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0BE5" w:rsidRPr="00AA7630" w:rsidRDefault="005D0BE5" w:rsidP="005D0BE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AA7630">
        <w:rPr>
          <w:sz w:val="28"/>
          <w:szCs w:val="28"/>
        </w:rPr>
        <w:t xml:space="preserve">Министерство образования и науки Республики Татарстан </w:t>
      </w:r>
    </w:p>
    <w:p w:rsidR="005D0BE5" w:rsidRPr="00AA7630" w:rsidRDefault="005D0BE5" w:rsidP="005D0BE5">
      <w:pPr>
        <w:jc w:val="center"/>
        <w:rPr>
          <w:sz w:val="28"/>
          <w:szCs w:val="28"/>
        </w:rPr>
      </w:pPr>
      <w:r w:rsidRPr="00AA7630">
        <w:rPr>
          <w:sz w:val="28"/>
          <w:szCs w:val="28"/>
        </w:rPr>
        <w:t xml:space="preserve">Государственное автономное профессиональное </w:t>
      </w:r>
    </w:p>
    <w:p w:rsidR="005D0BE5" w:rsidRPr="00AA7630" w:rsidRDefault="005D0BE5" w:rsidP="005D0BE5">
      <w:pPr>
        <w:jc w:val="center"/>
        <w:rPr>
          <w:sz w:val="28"/>
          <w:szCs w:val="28"/>
        </w:rPr>
      </w:pPr>
      <w:r w:rsidRPr="00AA7630">
        <w:rPr>
          <w:sz w:val="28"/>
          <w:szCs w:val="28"/>
        </w:rPr>
        <w:t>образовательное учреждение</w:t>
      </w:r>
    </w:p>
    <w:p w:rsidR="005D0BE5" w:rsidRPr="00AA7630" w:rsidRDefault="005D0BE5" w:rsidP="005D0BE5">
      <w:pPr>
        <w:jc w:val="center"/>
        <w:rPr>
          <w:caps/>
          <w:sz w:val="28"/>
          <w:szCs w:val="28"/>
        </w:rPr>
      </w:pPr>
      <w:r w:rsidRPr="00AA7630">
        <w:rPr>
          <w:caps/>
          <w:sz w:val="28"/>
          <w:szCs w:val="28"/>
        </w:rPr>
        <w:t xml:space="preserve"> «Б</w:t>
      </w:r>
      <w:r w:rsidRPr="00AA7630">
        <w:rPr>
          <w:sz w:val="28"/>
          <w:szCs w:val="28"/>
        </w:rPr>
        <w:t>угульминский аграрный колледж</w:t>
      </w:r>
      <w:r w:rsidRPr="00AA7630">
        <w:rPr>
          <w:caps/>
          <w:sz w:val="28"/>
          <w:szCs w:val="28"/>
        </w:rPr>
        <w:t>»</w:t>
      </w:r>
    </w:p>
    <w:p w:rsidR="005D0BE5" w:rsidRPr="00AA7630" w:rsidRDefault="005D0BE5" w:rsidP="005D0BE5">
      <w:pPr>
        <w:jc w:val="center"/>
        <w:rPr>
          <w:caps/>
          <w:sz w:val="28"/>
          <w:szCs w:val="28"/>
        </w:rPr>
      </w:pPr>
    </w:p>
    <w:p w:rsidR="005D0BE5" w:rsidRPr="00AA7630" w:rsidRDefault="005D0BE5" w:rsidP="005D0BE5">
      <w:pPr>
        <w:jc w:val="center"/>
        <w:rPr>
          <w:caps/>
          <w:sz w:val="28"/>
          <w:szCs w:val="28"/>
        </w:rPr>
      </w:pPr>
    </w:p>
    <w:tbl>
      <w:tblPr>
        <w:tblpPr w:leftFromText="180" w:rightFromText="180" w:vertAnchor="page" w:horzAnchor="page" w:tblpX="1511" w:tblpY="3196"/>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44"/>
        <w:gridCol w:w="5546"/>
      </w:tblGrid>
      <w:tr w:rsidR="005D0BE5" w:rsidRPr="00AA7630" w:rsidTr="0065309F">
        <w:trPr>
          <w:trHeight w:val="1888"/>
        </w:trPr>
        <w:tc>
          <w:tcPr>
            <w:tcW w:w="4744" w:type="dxa"/>
            <w:tcBorders>
              <w:top w:val="nil"/>
              <w:left w:val="nil"/>
              <w:bottom w:val="nil"/>
              <w:right w:val="nil"/>
            </w:tcBorders>
          </w:tcPr>
          <w:p w:rsidR="005D0BE5" w:rsidRPr="00AA7630" w:rsidRDefault="005D0BE5" w:rsidP="005D0BE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MS Mincho"/>
                <w:sz w:val="28"/>
                <w:szCs w:val="28"/>
                <w:lang w:eastAsia="ja-JP"/>
              </w:rPr>
            </w:pPr>
            <w:r w:rsidRPr="00AA7630">
              <w:rPr>
                <w:rFonts w:eastAsia="MS Mincho"/>
                <w:sz w:val="28"/>
                <w:szCs w:val="28"/>
                <w:lang w:eastAsia="ja-JP"/>
              </w:rPr>
              <w:t>Одобрена</w:t>
            </w:r>
          </w:p>
          <w:p w:rsidR="005D0BE5" w:rsidRPr="00AA7630" w:rsidRDefault="005D0BE5" w:rsidP="005D0BE5">
            <w:pPr>
              <w:rPr>
                <w:sz w:val="28"/>
                <w:szCs w:val="28"/>
              </w:rPr>
            </w:pPr>
            <w:r w:rsidRPr="00AA7630">
              <w:rPr>
                <w:rFonts w:eastAsia="MS Mincho"/>
                <w:sz w:val="28"/>
                <w:szCs w:val="28"/>
                <w:lang w:eastAsia="ja-JP"/>
              </w:rPr>
              <w:t>ПЦК</w:t>
            </w:r>
            <w:r w:rsidRPr="00AA7630">
              <w:rPr>
                <w:sz w:val="28"/>
                <w:szCs w:val="28"/>
              </w:rPr>
              <w:t xml:space="preserve"> общеобразовательных, общих гуманитарных и социально-экономических   дисциплин</w:t>
            </w:r>
          </w:p>
          <w:p w:rsidR="005D0BE5" w:rsidRPr="00AA7630" w:rsidRDefault="005D0BE5" w:rsidP="005D0BE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MS Mincho"/>
                <w:sz w:val="28"/>
                <w:szCs w:val="28"/>
                <w:lang w:eastAsia="ja-JP"/>
              </w:rPr>
            </w:pPr>
            <w:r w:rsidRPr="00AA7630">
              <w:rPr>
                <w:rFonts w:eastAsia="MS Mincho"/>
                <w:sz w:val="28"/>
                <w:szCs w:val="28"/>
                <w:lang w:eastAsia="ja-JP"/>
              </w:rPr>
              <w:t xml:space="preserve">Протокол № </w:t>
            </w:r>
            <w:r w:rsidRPr="00AA7630">
              <w:rPr>
                <w:rFonts w:eastAsia="MS Mincho"/>
                <w:sz w:val="28"/>
                <w:szCs w:val="28"/>
                <w:u w:val="single"/>
                <w:lang w:eastAsia="ja-JP"/>
              </w:rPr>
              <w:t>1</w:t>
            </w:r>
            <w:r w:rsidRPr="00AA7630">
              <w:rPr>
                <w:rFonts w:eastAsia="MS Mincho"/>
                <w:sz w:val="28"/>
                <w:szCs w:val="28"/>
                <w:lang w:eastAsia="ja-JP"/>
              </w:rPr>
              <w:t xml:space="preserve"> от «</w:t>
            </w:r>
            <w:r w:rsidR="003036D9">
              <w:rPr>
                <w:rFonts w:eastAsia="MS Mincho"/>
                <w:sz w:val="28"/>
                <w:szCs w:val="28"/>
                <w:lang w:eastAsia="ja-JP"/>
              </w:rPr>
              <w:t>__</w:t>
            </w:r>
            <w:r w:rsidRPr="00AA7630">
              <w:rPr>
                <w:rFonts w:eastAsia="MS Mincho"/>
                <w:sz w:val="28"/>
                <w:szCs w:val="28"/>
                <w:lang w:eastAsia="ja-JP"/>
              </w:rPr>
              <w:t xml:space="preserve">» </w:t>
            </w:r>
            <w:r w:rsidR="0065309F">
              <w:rPr>
                <w:rFonts w:eastAsia="MS Mincho"/>
                <w:sz w:val="28"/>
                <w:szCs w:val="28"/>
                <w:lang w:eastAsia="ja-JP"/>
              </w:rPr>
              <w:t>______</w:t>
            </w:r>
            <w:r w:rsidRPr="00AA7630">
              <w:rPr>
                <w:rFonts w:eastAsia="MS Mincho"/>
                <w:sz w:val="28"/>
                <w:szCs w:val="28"/>
                <w:lang w:eastAsia="ja-JP"/>
              </w:rPr>
              <w:t>202</w:t>
            </w:r>
            <w:r w:rsidR="0065309F">
              <w:rPr>
                <w:rFonts w:eastAsia="MS Mincho"/>
                <w:sz w:val="28"/>
                <w:szCs w:val="28"/>
                <w:lang w:eastAsia="ja-JP"/>
              </w:rPr>
              <w:t>3</w:t>
            </w:r>
            <w:r w:rsidRPr="00AA7630">
              <w:rPr>
                <w:rFonts w:eastAsia="MS Mincho"/>
                <w:sz w:val="28"/>
                <w:szCs w:val="28"/>
                <w:lang w:eastAsia="ja-JP"/>
              </w:rPr>
              <w:t xml:space="preserve"> г.</w:t>
            </w:r>
          </w:p>
          <w:p w:rsidR="005D0BE5" w:rsidRPr="00AA7630" w:rsidRDefault="005D0BE5" w:rsidP="005D0BE5">
            <w:pPr>
              <w:rPr>
                <w:sz w:val="28"/>
                <w:szCs w:val="28"/>
              </w:rPr>
            </w:pPr>
            <w:r w:rsidRPr="00AA7630">
              <w:rPr>
                <w:rFonts w:eastAsia="MS Mincho"/>
                <w:sz w:val="28"/>
                <w:szCs w:val="28"/>
                <w:lang w:eastAsia="ja-JP"/>
              </w:rPr>
              <w:t>Председатель ПЦК________/Родионова С.М./</w:t>
            </w:r>
          </w:p>
        </w:tc>
        <w:tc>
          <w:tcPr>
            <w:tcW w:w="5546" w:type="dxa"/>
            <w:tcBorders>
              <w:top w:val="nil"/>
              <w:left w:val="nil"/>
              <w:bottom w:val="nil"/>
              <w:right w:val="nil"/>
            </w:tcBorders>
          </w:tcPr>
          <w:p w:rsidR="005D0BE5" w:rsidRPr="00AA7630" w:rsidRDefault="005D0BE5" w:rsidP="005D0BE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161"/>
              <w:rPr>
                <w:rFonts w:eastAsia="MS Mincho"/>
                <w:sz w:val="28"/>
                <w:szCs w:val="28"/>
                <w:lang w:eastAsia="ja-JP"/>
              </w:rPr>
            </w:pPr>
            <w:r w:rsidRPr="00AA7630">
              <w:rPr>
                <w:rFonts w:eastAsia="MS Mincho"/>
                <w:sz w:val="28"/>
                <w:szCs w:val="28"/>
                <w:lang w:eastAsia="ja-JP"/>
              </w:rPr>
              <w:t>Утверждаю                                                                              Зам. директора по УР                                                                          _________/</w:t>
            </w:r>
            <w:r w:rsidR="00A87288">
              <w:rPr>
                <w:rFonts w:eastAsia="MS Mincho"/>
                <w:sz w:val="28"/>
                <w:szCs w:val="28"/>
                <w:lang w:eastAsia="ja-JP"/>
              </w:rPr>
              <w:t>Барашкова Т</w:t>
            </w:r>
            <w:r w:rsidRPr="00AA7630">
              <w:rPr>
                <w:rFonts w:eastAsia="MS Mincho"/>
                <w:sz w:val="28"/>
                <w:szCs w:val="28"/>
                <w:lang w:eastAsia="ja-JP"/>
              </w:rPr>
              <w:t>.Н./                                                                                   «____ »________202</w:t>
            </w:r>
            <w:r w:rsidR="0065309F">
              <w:rPr>
                <w:rFonts w:eastAsia="MS Mincho"/>
                <w:sz w:val="28"/>
                <w:szCs w:val="28"/>
                <w:lang w:eastAsia="ja-JP"/>
              </w:rPr>
              <w:t>3</w:t>
            </w:r>
            <w:r w:rsidRPr="00AA7630">
              <w:rPr>
                <w:rFonts w:eastAsia="MS Mincho"/>
                <w:sz w:val="28"/>
                <w:szCs w:val="28"/>
                <w:lang w:eastAsia="ja-JP"/>
              </w:rPr>
              <w:t xml:space="preserve"> г.</w:t>
            </w:r>
          </w:p>
          <w:p w:rsidR="005D0BE5" w:rsidRPr="00AA7630" w:rsidRDefault="005D0BE5" w:rsidP="005D0BE5">
            <w:pPr>
              <w:rPr>
                <w:sz w:val="28"/>
                <w:szCs w:val="28"/>
              </w:rPr>
            </w:pPr>
          </w:p>
        </w:tc>
      </w:tr>
    </w:tbl>
    <w:p w:rsidR="005D0BE5" w:rsidRPr="00AA7630" w:rsidRDefault="005D0BE5" w:rsidP="005D0BE5">
      <w:pPr>
        <w:jc w:val="center"/>
        <w:rPr>
          <w:caps/>
          <w:sz w:val="28"/>
          <w:szCs w:val="28"/>
        </w:rPr>
      </w:pPr>
    </w:p>
    <w:p w:rsidR="005D0BE5" w:rsidRPr="00AA7630" w:rsidRDefault="005D0BE5" w:rsidP="005D0BE5">
      <w:pPr>
        <w:jc w:val="center"/>
        <w:rPr>
          <w:caps/>
          <w:sz w:val="28"/>
          <w:szCs w:val="28"/>
        </w:rPr>
      </w:pPr>
    </w:p>
    <w:p w:rsidR="005D0BE5" w:rsidRPr="00AA7630" w:rsidRDefault="005D0BE5" w:rsidP="005D0BE5">
      <w:pPr>
        <w:jc w:val="center"/>
        <w:rPr>
          <w:caps/>
          <w:sz w:val="28"/>
          <w:szCs w:val="28"/>
        </w:rPr>
      </w:pPr>
    </w:p>
    <w:p w:rsidR="005D0BE5" w:rsidRPr="00AA7630" w:rsidRDefault="005D0BE5" w:rsidP="005D0BE5">
      <w:pPr>
        <w:jc w:val="center"/>
        <w:rPr>
          <w:caps/>
          <w:sz w:val="28"/>
          <w:szCs w:val="28"/>
        </w:rPr>
      </w:pPr>
      <w:r w:rsidRPr="00AA7630">
        <w:rPr>
          <w:caps/>
          <w:sz w:val="28"/>
          <w:szCs w:val="28"/>
        </w:rPr>
        <w:t xml:space="preserve">Рабочая программа </w:t>
      </w:r>
    </w:p>
    <w:p w:rsidR="005D0BE5" w:rsidRPr="00AA7630" w:rsidRDefault="005D0BE5" w:rsidP="005D0BE5">
      <w:pPr>
        <w:jc w:val="center"/>
        <w:rPr>
          <w:caps/>
          <w:sz w:val="28"/>
          <w:szCs w:val="28"/>
        </w:rPr>
      </w:pPr>
      <w:r w:rsidRPr="00AA7630">
        <w:rPr>
          <w:sz w:val="28"/>
          <w:szCs w:val="28"/>
        </w:rPr>
        <w:t>УЧЕБНОЙ ДИСЦИПЛИНЫ</w:t>
      </w:r>
      <w:r w:rsidRPr="00AA7630">
        <w:rPr>
          <w:caps/>
          <w:sz w:val="28"/>
          <w:szCs w:val="28"/>
        </w:rPr>
        <w:t xml:space="preserve"> </w:t>
      </w:r>
    </w:p>
    <w:p w:rsidR="005D0BE5" w:rsidRPr="00AA7630" w:rsidRDefault="005D0BE5" w:rsidP="005D0BE5">
      <w:pPr>
        <w:jc w:val="center"/>
        <w:rPr>
          <w:sz w:val="28"/>
          <w:szCs w:val="28"/>
        </w:rPr>
      </w:pPr>
    </w:p>
    <w:p w:rsidR="005D0BE5" w:rsidRPr="00412386" w:rsidRDefault="005D0BE5" w:rsidP="005D0BE5">
      <w:pPr>
        <w:jc w:val="center"/>
        <w:rPr>
          <w:b/>
          <w:sz w:val="28"/>
          <w:szCs w:val="28"/>
        </w:rPr>
      </w:pPr>
      <w:r w:rsidRPr="00412386">
        <w:rPr>
          <w:b/>
          <w:sz w:val="28"/>
          <w:szCs w:val="28"/>
        </w:rPr>
        <w:t xml:space="preserve">ОУД. 01 Русский язык  </w:t>
      </w:r>
    </w:p>
    <w:p w:rsidR="005D0BE5" w:rsidRPr="00AA7630" w:rsidRDefault="005D0BE5" w:rsidP="005D0BE5">
      <w:pPr>
        <w:jc w:val="center"/>
        <w:rPr>
          <w:sz w:val="28"/>
          <w:szCs w:val="28"/>
        </w:rPr>
      </w:pPr>
    </w:p>
    <w:p w:rsidR="005D0BE5" w:rsidRPr="00AA7630" w:rsidRDefault="005D0BE5" w:rsidP="005D0BE5">
      <w:pPr>
        <w:widowControl w:val="0"/>
        <w:suppressAutoHyphens/>
        <w:autoSpaceDE w:val="0"/>
        <w:autoSpaceDN w:val="0"/>
        <w:adjustRightInd w:val="0"/>
        <w:jc w:val="center"/>
        <w:rPr>
          <w:sz w:val="28"/>
          <w:szCs w:val="28"/>
        </w:rPr>
      </w:pPr>
      <w:r w:rsidRPr="00AA7630">
        <w:rPr>
          <w:sz w:val="28"/>
          <w:szCs w:val="28"/>
        </w:rPr>
        <w:t xml:space="preserve"> специальност</w:t>
      </w:r>
      <w:r w:rsidR="00745347" w:rsidRPr="00AA7630">
        <w:rPr>
          <w:sz w:val="28"/>
          <w:szCs w:val="28"/>
        </w:rPr>
        <w:t>ь</w:t>
      </w:r>
      <w:r w:rsidRPr="00AA7630">
        <w:rPr>
          <w:sz w:val="28"/>
          <w:szCs w:val="28"/>
        </w:rPr>
        <w:t xml:space="preserve"> </w:t>
      </w:r>
      <w:r w:rsidR="0065309F">
        <w:rPr>
          <w:sz w:val="28"/>
          <w:szCs w:val="28"/>
        </w:rPr>
        <w:t>21.02.19 Землеустройство</w:t>
      </w:r>
    </w:p>
    <w:p w:rsidR="005D0BE5" w:rsidRDefault="005D0BE5" w:rsidP="005D0BE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65309F" w:rsidRPr="00AA7630" w:rsidRDefault="0065309F" w:rsidP="005D0BE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5D0BE5" w:rsidRPr="00AA7630" w:rsidRDefault="005D0BE5" w:rsidP="005D0BE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5D0BE5" w:rsidRPr="00AA7630" w:rsidRDefault="005D0BE5" w:rsidP="005D0BE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tbl>
      <w:tblPr>
        <w:tblStyle w:val="ad"/>
        <w:tblW w:w="140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gridCol w:w="4673"/>
      </w:tblGrid>
      <w:tr w:rsidR="00745347" w:rsidRPr="00AA7630" w:rsidTr="00745347">
        <w:tc>
          <w:tcPr>
            <w:tcW w:w="4672" w:type="dxa"/>
          </w:tcPr>
          <w:p w:rsidR="00745347" w:rsidRPr="00AA7630" w:rsidRDefault="00745347" w:rsidP="00745347">
            <w:pPr>
              <w:tabs>
                <w:tab w:val="center" w:pos="4677"/>
                <w:tab w:val="right" w:pos="9355"/>
              </w:tabs>
              <w:jc w:val="right"/>
              <w:rPr>
                <w:sz w:val="28"/>
                <w:szCs w:val="28"/>
              </w:rPr>
            </w:pPr>
          </w:p>
          <w:p w:rsidR="00745347" w:rsidRPr="00AA7630" w:rsidRDefault="00745347" w:rsidP="00745347">
            <w:pPr>
              <w:tabs>
                <w:tab w:val="center" w:pos="4677"/>
                <w:tab w:val="right" w:pos="9355"/>
              </w:tabs>
              <w:jc w:val="right"/>
              <w:rPr>
                <w:sz w:val="28"/>
                <w:szCs w:val="28"/>
              </w:rPr>
            </w:pPr>
          </w:p>
        </w:tc>
        <w:tc>
          <w:tcPr>
            <w:tcW w:w="4673" w:type="dxa"/>
          </w:tcPr>
          <w:p w:rsidR="00745347" w:rsidRPr="00B85A85" w:rsidRDefault="00745347" w:rsidP="00B85A85">
            <w:pPr>
              <w:tabs>
                <w:tab w:val="center" w:pos="4677"/>
                <w:tab w:val="right" w:pos="9355"/>
              </w:tabs>
              <w:rPr>
                <w:sz w:val="28"/>
                <w:szCs w:val="28"/>
              </w:rPr>
            </w:pPr>
            <w:r w:rsidRPr="00B85A85">
              <w:rPr>
                <w:sz w:val="28"/>
                <w:szCs w:val="28"/>
              </w:rPr>
              <w:t xml:space="preserve">квалификация: </w:t>
            </w:r>
            <w:r w:rsidR="00B85A85" w:rsidRPr="00B85A85">
              <w:rPr>
                <w:sz w:val="28"/>
                <w:szCs w:val="28"/>
              </w:rPr>
              <w:t>специалист по землеустройству</w:t>
            </w:r>
          </w:p>
          <w:p w:rsidR="00745347" w:rsidRPr="00B85A85" w:rsidRDefault="00745347" w:rsidP="00745347">
            <w:pPr>
              <w:rPr>
                <w:sz w:val="28"/>
                <w:szCs w:val="28"/>
              </w:rPr>
            </w:pPr>
            <w:r w:rsidRPr="00B85A85">
              <w:rPr>
                <w:sz w:val="28"/>
                <w:szCs w:val="28"/>
              </w:rPr>
              <w:t>форма обучения: очная</w:t>
            </w:r>
          </w:p>
          <w:p w:rsidR="00745347" w:rsidRPr="00B85A85" w:rsidRDefault="00745347" w:rsidP="00745347">
            <w:pPr>
              <w:rPr>
                <w:sz w:val="28"/>
                <w:szCs w:val="28"/>
              </w:rPr>
            </w:pPr>
            <w:r w:rsidRPr="00B85A85">
              <w:rPr>
                <w:sz w:val="28"/>
                <w:szCs w:val="28"/>
              </w:rPr>
              <w:t>срок обучения: 3 года 10 месяцев</w:t>
            </w:r>
          </w:p>
          <w:p w:rsidR="00745347" w:rsidRPr="00B85A85" w:rsidRDefault="00745347" w:rsidP="00745347">
            <w:pPr>
              <w:rPr>
                <w:sz w:val="28"/>
                <w:szCs w:val="28"/>
              </w:rPr>
            </w:pPr>
            <w:r w:rsidRPr="00B85A85">
              <w:rPr>
                <w:sz w:val="28"/>
                <w:szCs w:val="28"/>
              </w:rPr>
              <w:t>на базе основного общего образования</w:t>
            </w:r>
          </w:p>
          <w:p w:rsidR="00745347" w:rsidRPr="00AA7630" w:rsidRDefault="00745347" w:rsidP="00B85A85">
            <w:pPr>
              <w:tabs>
                <w:tab w:val="center" w:pos="4677"/>
                <w:tab w:val="right" w:pos="9355"/>
              </w:tabs>
              <w:rPr>
                <w:sz w:val="28"/>
                <w:szCs w:val="28"/>
              </w:rPr>
            </w:pPr>
            <w:r w:rsidRPr="00B85A85">
              <w:rPr>
                <w:sz w:val="28"/>
                <w:szCs w:val="28"/>
              </w:rPr>
              <w:t xml:space="preserve">профиль: </w:t>
            </w:r>
            <w:r w:rsidR="00B85A85" w:rsidRPr="00B85A85">
              <w:rPr>
                <w:sz w:val="28"/>
                <w:szCs w:val="28"/>
              </w:rPr>
              <w:t>технический</w:t>
            </w:r>
          </w:p>
        </w:tc>
        <w:tc>
          <w:tcPr>
            <w:tcW w:w="4673" w:type="dxa"/>
          </w:tcPr>
          <w:p w:rsidR="00745347" w:rsidRPr="00AA7630" w:rsidRDefault="00745347" w:rsidP="00745347">
            <w:pPr>
              <w:tabs>
                <w:tab w:val="center" w:pos="4677"/>
                <w:tab w:val="right" w:pos="9355"/>
              </w:tabs>
              <w:rPr>
                <w:sz w:val="28"/>
                <w:szCs w:val="28"/>
              </w:rPr>
            </w:pPr>
          </w:p>
        </w:tc>
      </w:tr>
      <w:tr w:rsidR="00745347" w:rsidRPr="00AA7630" w:rsidTr="00745347">
        <w:tc>
          <w:tcPr>
            <w:tcW w:w="4672" w:type="dxa"/>
          </w:tcPr>
          <w:p w:rsidR="00745347" w:rsidRPr="00AA7630" w:rsidRDefault="00745347" w:rsidP="00745347">
            <w:pPr>
              <w:tabs>
                <w:tab w:val="center" w:pos="4677"/>
                <w:tab w:val="right" w:pos="9355"/>
              </w:tabs>
              <w:jc w:val="right"/>
              <w:rPr>
                <w:sz w:val="28"/>
                <w:szCs w:val="28"/>
              </w:rPr>
            </w:pPr>
          </w:p>
        </w:tc>
        <w:tc>
          <w:tcPr>
            <w:tcW w:w="4673" w:type="dxa"/>
          </w:tcPr>
          <w:p w:rsidR="00745347" w:rsidRPr="00AA7630" w:rsidRDefault="00745347" w:rsidP="00745347">
            <w:pPr>
              <w:tabs>
                <w:tab w:val="center" w:pos="4677"/>
                <w:tab w:val="right" w:pos="9355"/>
              </w:tabs>
              <w:jc w:val="right"/>
              <w:rPr>
                <w:sz w:val="28"/>
                <w:szCs w:val="28"/>
              </w:rPr>
            </w:pPr>
          </w:p>
        </w:tc>
        <w:tc>
          <w:tcPr>
            <w:tcW w:w="4673" w:type="dxa"/>
          </w:tcPr>
          <w:p w:rsidR="00745347" w:rsidRPr="00AA7630" w:rsidRDefault="00745347" w:rsidP="00745347">
            <w:pPr>
              <w:tabs>
                <w:tab w:val="center" w:pos="4677"/>
                <w:tab w:val="right" w:pos="9355"/>
              </w:tabs>
              <w:jc w:val="right"/>
              <w:rPr>
                <w:sz w:val="28"/>
                <w:szCs w:val="28"/>
              </w:rPr>
            </w:pPr>
          </w:p>
        </w:tc>
      </w:tr>
    </w:tbl>
    <w:p w:rsidR="005D0BE5" w:rsidRPr="00AA7630" w:rsidRDefault="005D0BE5" w:rsidP="005D0BE5">
      <w:pPr>
        <w:tabs>
          <w:tab w:val="center" w:pos="4677"/>
          <w:tab w:val="right" w:pos="9355"/>
        </w:tabs>
        <w:jc w:val="right"/>
        <w:rPr>
          <w:sz w:val="28"/>
          <w:szCs w:val="28"/>
        </w:rPr>
      </w:pPr>
    </w:p>
    <w:p w:rsidR="005D0BE5" w:rsidRPr="00AA7630" w:rsidRDefault="005D0BE5" w:rsidP="005D0BE5">
      <w:pPr>
        <w:tabs>
          <w:tab w:val="center" w:pos="4677"/>
          <w:tab w:val="right" w:pos="9355"/>
        </w:tabs>
        <w:jc w:val="right"/>
        <w:rPr>
          <w:sz w:val="28"/>
          <w:szCs w:val="28"/>
        </w:rPr>
      </w:pPr>
    </w:p>
    <w:p w:rsidR="005D0BE5" w:rsidRPr="00AA7630" w:rsidRDefault="005D0BE5" w:rsidP="005D0BE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sz w:val="28"/>
          <w:szCs w:val="28"/>
        </w:rPr>
      </w:pPr>
    </w:p>
    <w:p w:rsidR="005D0BE5" w:rsidRPr="00AA7630" w:rsidRDefault="005D0BE5" w:rsidP="005D0BE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DE7C84" w:rsidRPr="00AA7630" w:rsidRDefault="00DE7C84" w:rsidP="005D0BE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DE7C84" w:rsidRPr="00AA7630" w:rsidRDefault="00DE7C84" w:rsidP="005D0BE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DE7C84" w:rsidRPr="00AA7630" w:rsidRDefault="00DE7C84" w:rsidP="005D0BE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DE7C84" w:rsidRPr="00AA7630" w:rsidRDefault="00DE7C84" w:rsidP="005D0BE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FF091E" w:rsidRPr="00AA7630" w:rsidRDefault="00FF091E" w:rsidP="006530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p>
    <w:p w:rsidR="00FB5B1C" w:rsidRPr="00AA7630" w:rsidRDefault="005D0BE5" w:rsidP="00FB5B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sectPr w:rsidR="00FB5B1C" w:rsidRPr="00AA7630">
          <w:pgSz w:w="11910" w:h="16840"/>
          <w:pgMar w:top="1000" w:right="1180" w:bottom="280" w:left="1600" w:header="720" w:footer="720" w:gutter="0"/>
          <w:cols w:space="720"/>
        </w:sectPr>
      </w:pPr>
      <w:r w:rsidRPr="00AA7630">
        <w:rPr>
          <w:bCs/>
          <w:sz w:val="28"/>
          <w:szCs w:val="28"/>
        </w:rPr>
        <w:t>202</w:t>
      </w:r>
      <w:r w:rsidR="0065309F">
        <w:rPr>
          <w:bCs/>
          <w:sz w:val="28"/>
          <w:szCs w:val="28"/>
        </w:rPr>
        <w:t>3</w:t>
      </w:r>
      <w:r w:rsidRPr="00AA7630">
        <w:rPr>
          <w:bCs/>
          <w:sz w:val="28"/>
          <w:szCs w:val="28"/>
        </w:rPr>
        <w:t xml:space="preserve"> г.</w:t>
      </w:r>
    </w:p>
    <w:p w:rsidR="003A7231" w:rsidRDefault="003A7231" w:rsidP="00495725">
      <w:pPr>
        <w:autoSpaceDE w:val="0"/>
        <w:autoSpaceDN w:val="0"/>
        <w:adjustRightInd w:val="0"/>
        <w:ind w:firstLine="709"/>
        <w:jc w:val="both"/>
        <w:rPr>
          <w:sz w:val="28"/>
          <w:szCs w:val="28"/>
        </w:rPr>
      </w:pPr>
    </w:p>
    <w:p w:rsidR="002815A0" w:rsidRPr="00495725" w:rsidRDefault="00745347" w:rsidP="00495725">
      <w:pPr>
        <w:autoSpaceDE w:val="0"/>
        <w:autoSpaceDN w:val="0"/>
        <w:adjustRightInd w:val="0"/>
        <w:jc w:val="both"/>
        <w:rPr>
          <w:rFonts w:eastAsiaTheme="minorHAnsi"/>
          <w:sz w:val="28"/>
          <w:szCs w:val="28"/>
          <w:lang w:eastAsia="en-US"/>
        </w:rPr>
      </w:pPr>
      <w:r w:rsidRPr="003A7231">
        <w:rPr>
          <w:sz w:val="28"/>
          <w:szCs w:val="28"/>
        </w:rPr>
        <w:t xml:space="preserve">Рабочая программа учебной дисциплины ОУД.01 Русский язык разработана </w:t>
      </w:r>
      <w:r w:rsidR="002815A0" w:rsidRPr="003A7231">
        <w:rPr>
          <w:rFonts w:eastAsia="Calibri"/>
          <w:sz w:val="28"/>
          <w:szCs w:val="28"/>
        </w:rPr>
        <w:t>на основе требований ФГОС</w:t>
      </w:r>
      <w:r w:rsidR="003A7231" w:rsidRPr="003A7231">
        <w:rPr>
          <w:rFonts w:eastAsia="Calibri"/>
          <w:sz w:val="28"/>
          <w:szCs w:val="28"/>
        </w:rPr>
        <w:t xml:space="preserve">, </w:t>
      </w:r>
      <w:r w:rsidR="002815A0" w:rsidRPr="003A7231">
        <w:rPr>
          <w:rFonts w:eastAsia="Calibri"/>
          <w:sz w:val="28"/>
          <w:szCs w:val="28"/>
        </w:rPr>
        <w:t xml:space="preserve">утвержденного Приказом Министерства образования и науки Российской Федерации </w:t>
      </w:r>
      <w:r w:rsidR="00495725">
        <w:rPr>
          <w:rFonts w:eastAsiaTheme="minorHAnsi"/>
          <w:sz w:val="28"/>
          <w:szCs w:val="28"/>
          <w:lang w:eastAsia="en-US"/>
        </w:rPr>
        <w:t xml:space="preserve">от </w:t>
      </w:r>
      <w:r w:rsidR="003A7231" w:rsidRPr="00495725">
        <w:rPr>
          <w:rFonts w:eastAsiaTheme="minorHAnsi"/>
          <w:sz w:val="28"/>
          <w:szCs w:val="28"/>
          <w:lang w:eastAsia="en-US"/>
        </w:rPr>
        <w:t>18.05.2022 N 339</w:t>
      </w:r>
      <w:r w:rsidR="002815A0" w:rsidRPr="00495725">
        <w:rPr>
          <w:rFonts w:eastAsia="Calibri"/>
          <w:sz w:val="28"/>
          <w:szCs w:val="28"/>
        </w:rPr>
        <w:t xml:space="preserve">,  с учётом изменений, внесенных </w:t>
      </w:r>
      <w:r w:rsidR="00495725">
        <w:rPr>
          <w:rFonts w:eastAsiaTheme="minorHAnsi"/>
          <w:sz w:val="28"/>
          <w:szCs w:val="28"/>
          <w:lang w:eastAsia="en-US"/>
        </w:rPr>
        <w:t xml:space="preserve">21.02.19 Землеустройство </w:t>
      </w:r>
      <w:r w:rsidR="003A7231" w:rsidRPr="00495725">
        <w:rPr>
          <w:rFonts w:eastAsiaTheme="minorHAnsi"/>
          <w:sz w:val="28"/>
          <w:szCs w:val="28"/>
          <w:lang w:eastAsia="en-US"/>
        </w:rPr>
        <w:t>(За</w:t>
      </w:r>
      <w:r w:rsidR="00495725">
        <w:rPr>
          <w:rFonts w:eastAsiaTheme="minorHAnsi"/>
          <w:sz w:val="28"/>
          <w:szCs w:val="28"/>
          <w:lang w:eastAsia="en-US"/>
        </w:rPr>
        <w:t xml:space="preserve">регистрировано в Минюсте России </w:t>
      </w:r>
      <w:r w:rsidR="003A7231" w:rsidRPr="00495725">
        <w:rPr>
          <w:rFonts w:eastAsiaTheme="minorHAnsi"/>
          <w:sz w:val="28"/>
          <w:szCs w:val="28"/>
          <w:lang w:eastAsia="en-US"/>
        </w:rPr>
        <w:t>21.06.2022 N 68941</w:t>
      </w:r>
      <w:r w:rsidR="003A7231" w:rsidRPr="006D619A">
        <w:rPr>
          <w:rFonts w:eastAsiaTheme="minorHAnsi"/>
          <w:sz w:val="28"/>
          <w:szCs w:val="28"/>
          <w:lang w:eastAsia="en-US"/>
        </w:rPr>
        <w:t>)</w:t>
      </w:r>
      <w:r w:rsidR="002815A0" w:rsidRPr="006D619A">
        <w:rPr>
          <w:rFonts w:eastAsia="Calibri"/>
          <w:sz w:val="28"/>
          <w:szCs w:val="28"/>
        </w:rPr>
        <w:t xml:space="preserve">, предъявляемых к структуре, содержанию и результатам освоения учебной дисциплины «Русский язык»;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 </w:t>
      </w:r>
      <w:r w:rsidR="002815A0" w:rsidRPr="006D619A">
        <w:rPr>
          <w:rFonts w:eastAsia="Calibri"/>
          <w:bCs/>
          <w:sz w:val="28"/>
          <w:szCs w:val="28"/>
        </w:rPr>
        <w:t xml:space="preserve">информационно-методическим письмом ФГАУ «ФИРО» от 11.10.2017 г. № 01-00-05/925; </w:t>
      </w:r>
    </w:p>
    <w:p w:rsidR="002815A0" w:rsidRPr="003A7231" w:rsidRDefault="002815A0" w:rsidP="002815A0">
      <w:pPr>
        <w:autoSpaceDE w:val="0"/>
        <w:autoSpaceDN w:val="0"/>
        <w:adjustRightInd w:val="0"/>
        <w:ind w:firstLine="709"/>
        <w:jc w:val="both"/>
        <w:rPr>
          <w:sz w:val="28"/>
          <w:szCs w:val="28"/>
        </w:rPr>
      </w:pPr>
      <w:r w:rsidRPr="003A7231">
        <w:rPr>
          <w:rFonts w:eastAsia="Calibri"/>
          <w:sz w:val="28"/>
          <w:szCs w:val="28"/>
        </w:rPr>
        <w:t xml:space="preserve">на основе Рабочей программы воспитания по специальности </w:t>
      </w:r>
      <w:r w:rsidR="003A7231" w:rsidRPr="003A7231">
        <w:rPr>
          <w:sz w:val="28"/>
          <w:szCs w:val="28"/>
        </w:rPr>
        <w:t>21.02.19 Землеустройство.</w:t>
      </w:r>
    </w:p>
    <w:p w:rsidR="002815A0" w:rsidRPr="00AA7630" w:rsidRDefault="002815A0" w:rsidP="002815A0">
      <w:pPr>
        <w:pStyle w:val="Default"/>
        <w:spacing w:line="276" w:lineRule="auto"/>
        <w:ind w:firstLine="709"/>
        <w:jc w:val="both"/>
        <w:rPr>
          <w:sz w:val="28"/>
          <w:szCs w:val="28"/>
        </w:rPr>
      </w:pPr>
    </w:p>
    <w:p w:rsidR="002815A0" w:rsidRPr="00AA7630" w:rsidRDefault="002815A0" w:rsidP="007453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2815A0" w:rsidRPr="00AA7630" w:rsidRDefault="002815A0" w:rsidP="007453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2815A0" w:rsidRPr="00AA7630" w:rsidRDefault="002815A0" w:rsidP="007453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5D0BE5" w:rsidRPr="00AA7630" w:rsidRDefault="005D0BE5" w:rsidP="005D0BE5">
      <w:pPr>
        <w:shd w:val="clear" w:color="auto" w:fill="FFFFFF"/>
        <w:spacing w:line="360" w:lineRule="auto"/>
        <w:jc w:val="both"/>
        <w:rPr>
          <w:sz w:val="28"/>
          <w:szCs w:val="28"/>
        </w:rPr>
      </w:pPr>
    </w:p>
    <w:p w:rsidR="005D0BE5" w:rsidRPr="00AA7630" w:rsidRDefault="005D0BE5" w:rsidP="005D0BE5">
      <w:pPr>
        <w:shd w:val="clear" w:color="auto" w:fill="FFFFFF"/>
        <w:spacing w:line="360" w:lineRule="auto"/>
        <w:jc w:val="both"/>
        <w:rPr>
          <w:sz w:val="28"/>
          <w:szCs w:val="28"/>
        </w:rPr>
      </w:pPr>
    </w:p>
    <w:p w:rsidR="005D0BE5" w:rsidRPr="00AA7630" w:rsidRDefault="005D0BE5" w:rsidP="005D0BE5">
      <w:pPr>
        <w:shd w:val="clear" w:color="auto" w:fill="FFFFFF"/>
        <w:spacing w:line="360" w:lineRule="auto"/>
        <w:jc w:val="both"/>
        <w:rPr>
          <w:sz w:val="28"/>
          <w:szCs w:val="28"/>
        </w:rPr>
      </w:pPr>
      <w:r w:rsidRPr="00AA7630">
        <w:rPr>
          <w:sz w:val="28"/>
          <w:szCs w:val="28"/>
        </w:rPr>
        <w:t>Организация-разработчик: Государственное автономное профессиональное образовательное учреждение «</w:t>
      </w:r>
      <w:r w:rsidRPr="00AA7630">
        <w:rPr>
          <w:spacing w:val="-2"/>
          <w:sz w:val="28"/>
          <w:szCs w:val="28"/>
        </w:rPr>
        <w:t>Бугульминский аграрный колледж»</w:t>
      </w:r>
    </w:p>
    <w:p w:rsidR="005D0BE5" w:rsidRPr="00AA7630" w:rsidRDefault="005D0BE5" w:rsidP="005D0BE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AA7630">
        <w:rPr>
          <w:sz w:val="28"/>
          <w:szCs w:val="28"/>
        </w:rPr>
        <w:t>Разработчик: Газизова Л.Н., преподаватель ГАПОУ «Бугульминский аграрный колледж»</w:t>
      </w:r>
    </w:p>
    <w:p w:rsidR="005D0BE5" w:rsidRPr="00AA7630" w:rsidRDefault="005D0BE5" w:rsidP="005D0BE5">
      <w:pPr>
        <w:shd w:val="clear" w:color="auto" w:fill="FFFFFF"/>
        <w:jc w:val="both"/>
        <w:rPr>
          <w:sz w:val="28"/>
          <w:szCs w:val="28"/>
        </w:rPr>
      </w:pPr>
    </w:p>
    <w:p w:rsidR="005D0BE5" w:rsidRPr="00AA7630" w:rsidRDefault="005D0BE5" w:rsidP="005D0BE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p>
    <w:p w:rsidR="005D0BE5" w:rsidRPr="00AA7630" w:rsidRDefault="005D0BE5" w:rsidP="005D0BE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r w:rsidRPr="00AA7630">
        <w:rPr>
          <w:sz w:val="28"/>
          <w:szCs w:val="28"/>
        </w:rPr>
        <w:t>Рекомендована Методическим советом Государственного автономного профессионального образовательного учреждения «Бугульминский аграрный колледж»</w:t>
      </w:r>
    </w:p>
    <w:p w:rsidR="005D0BE5" w:rsidRPr="00AA7630" w:rsidRDefault="005D0BE5" w:rsidP="005D0BE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p>
    <w:p w:rsidR="005D0BE5" w:rsidRPr="00AA7630" w:rsidRDefault="003A7231" w:rsidP="005D0BE5">
      <w:pPr>
        <w:tabs>
          <w:tab w:val="left" w:pos="0"/>
        </w:tabs>
        <w:suppressAutoHyphens/>
        <w:spacing w:line="360" w:lineRule="auto"/>
        <w:jc w:val="both"/>
        <w:rPr>
          <w:sz w:val="28"/>
          <w:szCs w:val="28"/>
          <w:vertAlign w:val="superscript"/>
        </w:rPr>
      </w:pPr>
      <w:r>
        <w:rPr>
          <w:sz w:val="28"/>
          <w:szCs w:val="28"/>
        </w:rPr>
        <w:t>Решение Методического совета № 3</w:t>
      </w:r>
      <w:r w:rsidR="005D0BE5" w:rsidRPr="00AA7630">
        <w:rPr>
          <w:sz w:val="28"/>
          <w:szCs w:val="28"/>
        </w:rPr>
        <w:t xml:space="preserve"> от «</w:t>
      </w:r>
      <w:r>
        <w:rPr>
          <w:sz w:val="28"/>
          <w:szCs w:val="28"/>
        </w:rPr>
        <w:t>06</w:t>
      </w:r>
      <w:r w:rsidR="005D0BE5" w:rsidRPr="00AA7630">
        <w:rPr>
          <w:sz w:val="28"/>
          <w:szCs w:val="28"/>
        </w:rPr>
        <w:t>» а</w:t>
      </w:r>
      <w:r>
        <w:rPr>
          <w:sz w:val="28"/>
          <w:szCs w:val="28"/>
        </w:rPr>
        <w:t>преля</w:t>
      </w:r>
      <w:r w:rsidR="005D0BE5" w:rsidRPr="00AA7630">
        <w:rPr>
          <w:sz w:val="28"/>
          <w:szCs w:val="28"/>
        </w:rPr>
        <w:t xml:space="preserve"> 202</w:t>
      </w:r>
      <w:r>
        <w:rPr>
          <w:sz w:val="28"/>
          <w:szCs w:val="28"/>
        </w:rPr>
        <w:t>3</w:t>
      </w:r>
      <w:r w:rsidR="005D0BE5" w:rsidRPr="00AA7630">
        <w:rPr>
          <w:sz w:val="28"/>
          <w:szCs w:val="28"/>
        </w:rPr>
        <w:t xml:space="preserve"> г.</w:t>
      </w:r>
    </w:p>
    <w:p w:rsidR="00FB5B1C" w:rsidRDefault="00FB5B1C" w:rsidP="00856419">
      <w:pPr>
        <w:spacing w:line="480" w:lineRule="auto"/>
        <w:jc w:val="center"/>
        <w:rPr>
          <w:b/>
          <w:sz w:val="26"/>
          <w:szCs w:val="26"/>
        </w:rPr>
        <w:sectPr w:rsidR="00FB5B1C" w:rsidSect="00EF4751">
          <w:pgSz w:w="11910" w:h="16840"/>
          <w:pgMar w:top="567" w:right="851" w:bottom="567" w:left="1701" w:header="720" w:footer="720" w:gutter="0"/>
          <w:cols w:space="720"/>
        </w:sectPr>
      </w:pPr>
      <w:bookmarkStart w:id="0" w:name="_TOC_250007"/>
    </w:p>
    <w:p w:rsidR="00856419" w:rsidRPr="00AA7630" w:rsidRDefault="00856419" w:rsidP="00052109">
      <w:pPr>
        <w:spacing w:line="480" w:lineRule="auto"/>
        <w:jc w:val="center"/>
        <w:rPr>
          <w:b/>
          <w:sz w:val="26"/>
          <w:szCs w:val="26"/>
        </w:rPr>
      </w:pPr>
      <w:r w:rsidRPr="00AA7630">
        <w:rPr>
          <w:b/>
          <w:sz w:val="26"/>
          <w:szCs w:val="26"/>
        </w:rPr>
        <w:lastRenderedPageBreak/>
        <w:t>СОДЕРЖАНИЕ</w:t>
      </w:r>
    </w:p>
    <w:p w:rsidR="00856419" w:rsidRPr="00AA7630" w:rsidRDefault="00856419" w:rsidP="00052109">
      <w:pPr>
        <w:spacing w:line="480" w:lineRule="auto"/>
        <w:rPr>
          <w:b/>
          <w:caps/>
          <w:sz w:val="26"/>
          <w:szCs w:val="26"/>
        </w:rPr>
      </w:pPr>
      <w:r w:rsidRPr="00AA7630">
        <w:rPr>
          <w:b/>
          <w:caps/>
          <w:sz w:val="26"/>
          <w:szCs w:val="26"/>
        </w:rPr>
        <w:t>Пояснительная записка</w:t>
      </w:r>
    </w:p>
    <w:p w:rsidR="00856419" w:rsidRPr="00AA7630" w:rsidRDefault="00856419" w:rsidP="00052109">
      <w:pPr>
        <w:spacing w:line="480" w:lineRule="auto"/>
        <w:rPr>
          <w:b/>
          <w:caps/>
          <w:sz w:val="26"/>
          <w:szCs w:val="26"/>
        </w:rPr>
      </w:pPr>
      <w:r w:rsidRPr="00AA7630">
        <w:rPr>
          <w:b/>
          <w:caps/>
          <w:sz w:val="26"/>
          <w:szCs w:val="26"/>
        </w:rPr>
        <w:t xml:space="preserve"> Общая характеристика учебной дисциплины</w:t>
      </w:r>
    </w:p>
    <w:p w:rsidR="00856419" w:rsidRPr="00AA7630" w:rsidRDefault="00856419" w:rsidP="00052109">
      <w:pPr>
        <w:spacing w:line="480" w:lineRule="auto"/>
        <w:rPr>
          <w:b/>
          <w:caps/>
          <w:sz w:val="26"/>
          <w:szCs w:val="26"/>
        </w:rPr>
      </w:pPr>
      <w:r w:rsidRPr="00AA7630">
        <w:rPr>
          <w:b/>
          <w:caps/>
          <w:sz w:val="26"/>
          <w:szCs w:val="26"/>
        </w:rPr>
        <w:t xml:space="preserve"> Структура и содержание учебной дисциплины </w:t>
      </w:r>
    </w:p>
    <w:p w:rsidR="00856419" w:rsidRPr="00AA7630" w:rsidRDefault="00856419" w:rsidP="00052109">
      <w:pPr>
        <w:spacing w:line="480" w:lineRule="auto"/>
        <w:rPr>
          <w:b/>
          <w:caps/>
          <w:sz w:val="26"/>
          <w:szCs w:val="26"/>
        </w:rPr>
      </w:pPr>
      <w:r w:rsidRPr="00AA7630">
        <w:rPr>
          <w:b/>
          <w:caps/>
          <w:sz w:val="26"/>
          <w:szCs w:val="26"/>
        </w:rPr>
        <w:t xml:space="preserve"> Условия реализации учебной дисциплина </w:t>
      </w:r>
    </w:p>
    <w:p w:rsidR="00856419" w:rsidRPr="00AA7630" w:rsidRDefault="00856419" w:rsidP="00052109">
      <w:pPr>
        <w:spacing w:line="480" w:lineRule="auto"/>
        <w:rPr>
          <w:b/>
          <w:caps/>
          <w:sz w:val="26"/>
          <w:szCs w:val="26"/>
        </w:rPr>
      </w:pPr>
      <w:r w:rsidRPr="00AA7630">
        <w:rPr>
          <w:b/>
          <w:caps/>
          <w:sz w:val="26"/>
          <w:szCs w:val="26"/>
        </w:rPr>
        <w:t xml:space="preserve"> Контроль и оценка результатов освоения учебной дисциплины</w:t>
      </w:r>
    </w:p>
    <w:p w:rsidR="00FB5B1C" w:rsidRPr="00AA7630" w:rsidRDefault="00FB5B1C" w:rsidP="00ED7A39">
      <w:pPr>
        <w:pStyle w:val="1"/>
        <w:ind w:firstLine="0"/>
        <w:rPr>
          <w:color w:val="231F20"/>
          <w:w w:val="105"/>
          <w:szCs w:val="26"/>
        </w:rPr>
        <w:sectPr w:rsidR="00FB5B1C" w:rsidRPr="00AA7630">
          <w:pgSz w:w="11910" w:h="16840"/>
          <w:pgMar w:top="1000" w:right="1180" w:bottom="280" w:left="1600" w:header="720" w:footer="720" w:gutter="0"/>
          <w:cols w:space="720"/>
        </w:sectPr>
      </w:pPr>
    </w:p>
    <w:p w:rsidR="008F1079" w:rsidRPr="00AA7630" w:rsidRDefault="008F1079" w:rsidP="00ED7A39">
      <w:pPr>
        <w:pStyle w:val="1"/>
        <w:ind w:firstLine="0"/>
        <w:jc w:val="center"/>
        <w:rPr>
          <w:szCs w:val="26"/>
        </w:rPr>
      </w:pPr>
      <w:r w:rsidRPr="00AA7630">
        <w:rPr>
          <w:w w:val="105"/>
          <w:szCs w:val="26"/>
        </w:rPr>
        <w:lastRenderedPageBreak/>
        <w:t>ПОЯСНИТЕЛЬНАЯ</w:t>
      </w:r>
      <w:r w:rsidRPr="00AA7630">
        <w:rPr>
          <w:spacing w:val="18"/>
          <w:w w:val="105"/>
          <w:szCs w:val="26"/>
        </w:rPr>
        <w:t xml:space="preserve"> </w:t>
      </w:r>
      <w:bookmarkEnd w:id="0"/>
      <w:r w:rsidRPr="00AA7630">
        <w:rPr>
          <w:w w:val="105"/>
          <w:szCs w:val="26"/>
        </w:rPr>
        <w:t>ЗАПИСКА</w:t>
      </w:r>
    </w:p>
    <w:p w:rsidR="008F1079" w:rsidRPr="00AA7630" w:rsidRDefault="008F1079" w:rsidP="00ED7A39">
      <w:pPr>
        <w:pStyle w:val="a0"/>
        <w:rPr>
          <w:color w:val="auto"/>
        </w:rPr>
      </w:pPr>
      <w:r w:rsidRPr="00AA7630">
        <w:rPr>
          <w:color w:val="auto"/>
          <w:w w:val="115"/>
        </w:rPr>
        <w:t xml:space="preserve">Программа общеобразовательной учебной дисциплины «Русский язык и литература. Русский язык» предназначена для </w:t>
      </w:r>
      <w:r w:rsidRPr="00AA7630">
        <w:rPr>
          <w:color w:val="auto"/>
        </w:rPr>
        <w:t>изучения</w:t>
      </w:r>
      <w:r w:rsidRPr="00AA7630">
        <w:rPr>
          <w:color w:val="auto"/>
          <w:w w:val="115"/>
        </w:rPr>
        <w:t xml:space="preserve"> русского языка в профессиональных</w:t>
      </w:r>
      <w:r w:rsidRPr="00AA7630">
        <w:rPr>
          <w:color w:val="auto"/>
          <w:spacing w:val="1"/>
          <w:w w:val="115"/>
        </w:rPr>
        <w:t xml:space="preserve"> </w:t>
      </w:r>
      <w:r w:rsidRPr="00AA7630">
        <w:rPr>
          <w:color w:val="auto"/>
          <w:w w:val="115"/>
        </w:rPr>
        <w:t>образовательных организациях, реализующих образовательную программу среднего</w:t>
      </w:r>
      <w:r w:rsidRPr="00AA7630">
        <w:rPr>
          <w:color w:val="auto"/>
          <w:spacing w:val="1"/>
          <w:w w:val="115"/>
        </w:rPr>
        <w:t xml:space="preserve"> </w:t>
      </w:r>
      <w:r w:rsidRPr="00AA7630">
        <w:rPr>
          <w:color w:val="auto"/>
          <w:w w:val="115"/>
        </w:rPr>
        <w:t>общего образования в пределах освоения основной профессиональной образователь-</w:t>
      </w:r>
      <w:r w:rsidRPr="00AA7630">
        <w:rPr>
          <w:color w:val="auto"/>
          <w:spacing w:val="1"/>
          <w:w w:val="115"/>
        </w:rPr>
        <w:t xml:space="preserve"> </w:t>
      </w:r>
      <w:r w:rsidRPr="00AA7630">
        <w:rPr>
          <w:color w:val="auto"/>
          <w:w w:val="115"/>
        </w:rPr>
        <w:t>ной программы СПО (ОПОП СПО) на базе основного общего образования при под-</w:t>
      </w:r>
      <w:r w:rsidRPr="00AA7630">
        <w:rPr>
          <w:color w:val="auto"/>
          <w:spacing w:val="1"/>
          <w:w w:val="115"/>
        </w:rPr>
        <w:t xml:space="preserve"> </w:t>
      </w:r>
      <w:r w:rsidRPr="00AA7630">
        <w:rPr>
          <w:color w:val="auto"/>
          <w:w w:val="115"/>
        </w:rPr>
        <w:t>готовке</w:t>
      </w:r>
      <w:r w:rsidRPr="00AA7630">
        <w:rPr>
          <w:color w:val="auto"/>
          <w:spacing w:val="37"/>
          <w:w w:val="115"/>
        </w:rPr>
        <w:t xml:space="preserve"> </w:t>
      </w:r>
      <w:r w:rsidRPr="00AA7630">
        <w:rPr>
          <w:color w:val="auto"/>
          <w:w w:val="115"/>
        </w:rPr>
        <w:t>квалифицированных</w:t>
      </w:r>
      <w:r w:rsidRPr="00AA7630">
        <w:rPr>
          <w:color w:val="auto"/>
          <w:spacing w:val="38"/>
          <w:w w:val="115"/>
        </w:rPr>
        <w:t xml:space="preserve"> </w:t>
      </w:r>
      <w:r w:rsidRPr="00AA7630">
        <w:rPr>
          <w:color w:val="auto"/>
          <w:w w:val="115"/>
        </w:rPr>
        <w:t>рабочих,</w:t>
      </w:r>
      <w:r w:rsidRPr="00AA7630">
        <w:rPr>
          <w:color w:val="auto"/>
          <w:spacing w:val="38"/>
          <w:w w:val="115"/>
        </w:rPr>
        <w:t xml:space="preserve"> </w:t>
      </w:r>
      <w:r w:rsidRPr="00AA7630">
        <w:rPr>
          <w:color w:val="auto"/>
          <w:w w:val="115"/>
        </w:rPr>
        <w:t>служащих,</w:t>
      </w:r>
      <w:r w:rsidRPr="00AA7630">
        <w:rPr>
          <w:color w:val="auto"/>
          <w:spacing w:val="38"/>
          <w:w w:val="115"/>
        </w:rPr>
        <w:t xml:space="preserve"> </w:t>
      </w:r>
      <w:r w:rsidRPr="00AA7630">
        <w:rPr>
          <w:color w:val="auto"/>
          <w:w w:val="115"/>
        </w:rPr>
        <w:t>специалистов</w:t>
      </w:r>
      <w:r w:rsidRPr="00AA7630">
        <w:rPr>
          <w:color w:val="auto"/>
          <w:spacing w:val="37"/>
          <w:w w:val="115"/>
        </w:rPr>
        <w:t xml:space="preserve"> </w:t>
      </w:r>
      <w:r w:rsidRPr="00AA7630">
        <w:rPr>
          <w:color w:val="auto"/>
          <w:w w:val="115"/>
        </w:rPr>
        <w:t>среднего</w:t>
      </w:r>
      <w:r w:rsidRPr="00AA7630">
        <w:rPr>
          <w:color w:val="auto"/>
          <w:spacing w:val="38"/>
          <w:w w:val="115"/>
        </w:rPr>
        <w:t xml:space="preserve"> </w:t>
      </w:r>
      <w:r w:rsidRPr="00AA7630">
        <w:rPr>
          <w:color w:val="auto"/>
          <w:w w:val="115"/>
        </w:rPr>
        <w:t>звена.</w:t>
      </w:r>
    </w:p>
    <w:p w:rsidR="008F1079" w:rsidRPr="00AA7630" w:rsidRDefault="008F1079" w:rsidP="00ED7A39">
      <w:pPr>
        <w:pStyle w:val="a0"/>
        <w:rPr>
          <w:color w:val="auto"/>
        </w:rPr>
      </w:pPr>
      <w:r w:rsidRPr="00AA7630">
        <w:rPr>
          <w:color w:val="auto"/>
        </w:rPr>
        <w:t>Программа</w:t>
      </w:r>
      <w:r w:rsidRPr="00AA7630">
        <w:rPr>
          <w:color w:val="auto"/>
          <w:spacing w:val="-10"/>
          <w:w w:val="115"/>
        </w:rPr>
        <w:t xml:space="preserve"> </w:t>
      </w:r>
      <w:r w:rsidRPr="00AA7630">
        <w:rPr>
          <w:color w:val="auto"/>
          <w:w w:val="115"/>
        </w:rPr>
        <w:t>разработана</w:t>
      </w:r>
      <w:r w:rsidRPr="00AA7630">
        <w:rPr>
          <w:color w:val="auto"/>
          <w:spacing w:val="-10"/>
          <w:w w:val="115"/>
        </w:rPr>
        <w:t xml:space="preserve"> </w:t>
      </w:r>
      <w:r w:rsidRPr="00AA7630">
        <w:rPr>
          <w:color w:val="auto"/>
          <w:w w:val="115"/>
        </w:rPr>
        <w:t>на</w:t>
      </w:r>
      <w:r w:rsidRPr="00AA7630">
        <w:rPr>
          <w:color w:val="auto"/>
          <w:spacing w:val="-9"/>
          <w:w w:val="115"/>
        </w:rPr>
        <w:t xml:space="preserve"> </w:t>
      </w:r>
      <w:r w:rsidRPr="00AA7630">
        <w:rPr>
          <w:color w:val="auto"/>
          <w:w w:val="115"/>
        </w:rPr>
        <w:t>основе</w:t>
      </w:r>
      <w:r w:rsidRPr="00AA7630">
        <w:rPr>
          <w:color w:val="auto"/>
          <w:spacing w:val="-10"/>
          <w:w w:val="115"/>
        </w:rPr>
        <w:t xml:space="preserve"> </w:t>
      </w:r>
      <w:r w:rsidRPr="00AA7630">
        <w:rPr>
          <w:color w:val="auto"/>
          <w:w w:val="115"/>
        </w:rPr>
        <w:t>требований</w:t>
      </w:r>
      <w:r w:rsidRPr="00AA7630">
        <w:rPr>
          <w:color w:val="auto"/>
          <w:spacing w:val="-10"/>
          <w:w w:val="115"/>
        </w:rPr>
        <w:t xml:space="preserve"> </w:t>
      </w:r>
      <w:r w:rsidRPr="00AA7630">
        <w:rPr>
          <w:color w:val="auto"/>
          <w:w w:val="115"/>
        </w:rPr>
        <w:t>ФГОС</w:t>
      </w:r>
      <w:r w:rsidRPr="00AA7630">
        <w:rPr>
          <w:color w:val="auto"/>
          <w:spacing w:val="-9"/>
          <w:w w:val="115"/>
        </w:rPr>
        <w:t xml:space="preserve"> </w:t>
      </w:r>
      <w:r w:rsidRPr="00AA7630">
        <w:rPr>
          <w:color w:val="auto"/>
          <w:w w:val="115"/>
        </w:rPr>
        <w:t>среднего</w:t>
      </w:r>
      <w:r w:rsidRPr="00AA7630">
        <w:rPr>
          <w:color w:val="auto"/>
          <w:spacing w:val="-10"/>
          <w:w w:val="115"/>
        </w:rPr>
        <w:t xml:space="preserve"> </w:t>
      </w:r>
      <w:r w:rsidRPr="00AA7630">
        <w:rPr>
          <w:color w:val="auto"/>
          <w:w w:val="115"/>
        </w:rPr>
        <w:t>общего</w:t>
      </w:r>
      <w:r w:rsidRPr="00AA7630">
        <w:rPr>
          <w:color w:val="auto"/>
          <w:spacing w:val="-10"/>
          <w:w w:val="115"/>
        </w:rPr>
        <w:t xml:space="preserve"> </w:t>
      </w:r>
      <w:r w:rsidRPr="00AA7630">
        <w:rPr>
          <w:color w:val="auto"/>
          <w:w w:val="115"/>
        </w:rPr>
        <w:t>образования,</w:t>
      </w:r>
      <w:r w:rsidRPr="00AA7630">
        <w:rPr>
          <w:color w:val="auto"/>
          <w:spacing w:val="-58"/>
          <w:w w:val="115"/>
        </w:rPr>
        <w:t xml:space="preserve"> </w:t>
      </w:r>
      <w:r w:rsidRPr="00AA7630">
        <w:rPr>
          <w:color w:val="auto"/>
          <w:w w:val="115"/>
        </w:rPr>
        <w:t>предъявляемых к структуре, содержанию и результатам освоения учебной дисциплины «Русский язык и литература. Русский язык», и в соответствии с Рекомендациями</w:t>
      </w:r>
      <w:r w:rsidRPr="00AA7630">
        <w:rPr>
          <w:color w:val="auto"/>
          <w:spacing w:val="1"/>
          <w:w w:val="115"/>
        </w:rPr>
        <w:t xml:space="preserve"> </w:t>
      </w:r>
      <w:r w:rsidRPr="00AA7630">
        <w:rPr>
          <w:color w:val="auto"/>
          <w:w w:val="115"/>
        </w:rPr>
        <w:t>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w:t>
      </w:r>
      <w:r w:rsidRPr="00AA7630">
        <w:rPr>
          <w:color w:val="auto"/>
          <w:spacing w:val="1"/>
          <w:w w:val="115"/>
        </w:rPr>
        <w:t xml:space="preserve"> </w:t>
      </w:r>
      <w:r w:rsidRPr="00AA7630">
        <w:rPr>
          <w:color w:val="auto"/>
          <w:w w:val="115"/>
        </w:rPr>
        <w:t>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(письмо Департамента государственной политики в сфере</w:t>
      </w:r>
      <w:r w:rsidRPr="00AA7630">
        <w:rPr>
          <w:color w:val="auto"/>
          <w:spacing w:val="1"/>
          <w:w w:val="115"/>
        </w:rPr>
        <w:t xml:space="preserve"> </w:t>
      </w:r>
      <w:r w:rsidRPr="00AA7630">
        <w:rPr>
          <w:color w:val="auto"/>
          <w:w w:val="115"/>
        </w:rPr>
        <w:t>подготовки</w:t>
      </w:r>
      <w:r w:rsidRPr="00AA7630">
        <w:rPr>
          <w:color w:val="auto"/>
          <w:spacing w:val="28"/>
          <w:w w:val="115"/>
        </w:rPr>
        <w:t xml:space="preserve"> </w:t>
      </w:r>
      <w:r w:rsidRPr="00AA7630">
        <w:rPr>
          <w:color w:val="auto"/>
          <w:w w:val="115"/>
        </w:rPr>
        <w:t>рабочих</w:t>
      </w:r>
      <w:r w:rsidRPr="00AA7630">
        <w:rPr>
          <w:color w:val="auto"/>
          <w:spacing w:val="28"/>
          <w:w w:val="115"/>
        </w:rPr>
        <w:t xml:space="preserve"> </w:t>
      </w:r>
      <w:r w:rsidRPr="00AA7630">
        <w:rPr>
          <w:color w:val="auto"/>
          <w:w w:val="115"/>
        </w:rPr>
        <w:t>кадров</w:t>
      </w:r>
      <w:r w:rsidRPr="00AA7630">
        <w:rPr>
          <w:color w:val="auto"/>
          <w:spacing w:val="28"/>
          <w:w w:val="115"/>
        </w:rPr>
        <w:t xml:space="preserve"> </w:t>
      </w:r>
      <w:r w:rsidRPr="00AA7630">
        <w:rPr>
          <w:color w:val="auto"/>
          <w:w w:val="115"/>
        </w:rPr>
        <w:t>и</w:t>
      </w:r>
      <w:r w:rsidRPr="00AA7630">
        <w:rPr>
          <w:color w:val="auto"/>
          <w:spacing w:val="28"/>
          <w:w w:val="115"/>
        </w:rPr>
        <w:t xml:space="preserve"> </w:t>
      </w:r>
      <w:r w:rsidRPr="00AA7630">
        <w:rPr>
          <w:color w:val="auto"/>
          <w:w w:val="115"/>
        </w:rPr>
        <w:t>ДПО</w:t>
      </w:r>
      <w:r w:rsidRPr="00AA7630">
        <w:rPr>
          <w:color w:val="auto"/>
          <w:spacing w:val="29"/>
          <w:w w:val="115"/>
        </w:rPr>
        <w:t xml:space="preserve"> </w:t>
      </w:r>
      <w:r w:rsidRPr="00AA7630">
        <w:rPr>
          <w:color w:val="auto"/>
          <w:w w:val="115"/>
        </w:rPr>
        <w:t>Минобрнауки</w:t>
      </w:r>
      <w:r w:rsidRPr="00AA7630">
        <w:rPr>
          <w:color w:val="auto"/>
          <w:spacing w:val="28"/>
          <w:w w:val="115"/>
        </w:rPr>
        <w:t xml:space="preserve"> </w:t>
      </w:r>
      <w:r w:rsidRPr="00AA7630">
        <w:rPr>
          <w:color w:val="auto"/>
          <w:w w:val="115"/>
        </w:rPr>
        <w:t>России</w:t>
      </w:r>
      <w:r w:rsidRPr="00AA7630">
        <w:rPr>
          <w:color w:val="auto"/>
          <w:spacing w:val="28"/>
          <w:w w:val="115"/>
        </w:rPr>
        <w:t xml:space="preserve"> </w:t>
      </w:r>
      <w:r w:rsidRPr="00AA7630">
        <w:rPr>
          <w:color w:val="auto"/>
          <w:w w:val="115"/>
        </w:rPr>
        <w:t>от</w:t>
      </w:r>
      <w:r w:rsidRPr="00AA7630">
        <w:rPr>
          <w:color w:val="auto"/>
          <w:spacing w:val="28"/>
          <w:w w:val="115"/>
        </w:rPr>
        <w:t xml:space="preserve"> </w:t>
      </w:r>
      <w:r w:rsidRPr="00AA7630">
        <w:rPr>
          <w:color w:val="auto"/>
          <w:w w:val="115"/>
        </w:rPr>
        <w:t>17.03.2015</w:t>
      </w:r>
      <w:r w:rsidRPr="00AA7630">
        <w:rPr>
          <w:color w:val="auto"/>
          <w:spacing w:val="29"/>
          <w:w w:val="115"/>
        </w:rPr>
        <w:t xml:space="preserve"> </w:t>
      </w:r>
      <w:r w:rsidRPr="00AA7630">
        <w:rPr>
          <w:color w:val="auto"/>
          <w:w w:val="115"/>
        </w:rPr>
        <w:t>№</w:t>
      </w:r>
      <w:r w:rsidRPr="00AA7630">
        <w:rPr>
          <w:color w:val="auto"/>
          <w:spacing w:val="28"/>
          <w:w w:val="115"/>
        </w:rPr>
        <w:t xml:space="preserve"> </w:t>
      </w:r>
      <w:r w:rsidRPr="00AA7630">
        <w:rPr>
          <w:color w:val="auto"/>
          <w:w w:val="115"/>
        </w:rPr>
        <w:t>06-259).</w:t>
      </w:r>
    </w:p>
    <w:p w:rsidR="008F1079" w:rsidRPr="00AA7630" w:rsidRDefault="008F1079" w:rsidP="00ED7A39">
      <w:pPr>
        <w:pStyle w:val="a0"/>
        <w:rPr>
          <w:b/>
          <w:color w:val="auto"/>
        </w:rPr>
      </w:pPr>
      <w:r w:rsidRPr="00AA7630">
        <w:rPr>
          <w:color w:val="auto"/>
          <w:spacing w:val="-1"/>
        </w:rPr>
        <w:t>Содержание</w:t>
      </w:r>
      <w:r w:rsidRPr="00AA7630">
        <w:rPr>
          <w:color w:val="auto"/>
          <w:spacing w:val="-15"/>
        </w:rPr>
        <w:t xml:space="preserve"> </w:t>
      </w:r>
      <w:r w:rsidRPr="00AA7630">
        <w:rPr>
          <w:color w:val="auto"/>
        </w:rPr>
        <w:t>программы</w:t>
      </w:r>
      <w:r w:rsidRPr="00AA7630">
        <w:rPr>
          <w:color w:val="auto"/>
          <w:spacing w:val="-15"/>
        </w:rPr>
        <w:t xml:space="preserve"> </w:t>
      </w:r>
      <w:r w:rsidRPr="00AA7630">
        <w:rPr>
          <w:color w:val="auto"/>
        </w:rPr>
        <w:t>«Русский</w:t>
      </w:r>
      <w:r w:rsidRPr="00AA7630">
        <w:rPr>
          <w:color w:val="auto"/>
          <w:spacing w:val="-15"/>
        </w:rPr>
        <w:t xml:space="preserve"> </w:t>
      </w:r>
      <w:r w:rsidRPr="00AA7630">
        <w:rPr>
          <w:color w:val="auto"/>
        </w:rPr>
        <w:t>язык</w:t>
      </w:r>
      <w:r w:rsidRPr="00AA7630">
        <w:rPr>
          <w:color w:val="auto"/>
          <w:spacing w:val="-14"/>
        </w:rPr>
        <w:t xml:space="preserve"> </w:t>
      </w:r>
      <w:r w:rsidRPr="00AA7630">
        <w:rPr>
          <w:color w:val="auto"/>
        </w:rPr>
        <w:t>и</w:t>
      </w:r>
      <w:r w:rsidRPr="00AA7630">
        <w:rPr>
          <w:color w:val="auto"/>
          <w:spacing w:val="-15"/>
        </w:rPr>
        <w:t xml:space="preserve"> </w:t>
      </w:r>
      <w:r w:rsidRPr="00AA7630">
        <w:rPr>
          <w:color w:val="auto"/>
        </w:rPr>
        <w:t>литература.</w:t>
      </w:r>
      <w:r w:rsidRPr="00AA7630">
        <w:rPr>
          <w:color w:val="auto"/>
          <w:spacing w:val="-15"/>
        </w:rPr>
        <w:t xml:space="preserve"> </w:t>
      </w:r>
      <w:r w:rsidRPr="00AA7630">
        <w:rPr>
          <w:color w:val="auto"/>
        </w:rPr>
        <w:t>Русский</w:t>
      </w:r>
      <w:r w:rsidRPr="00AA7630">
        <w:rPr>
          <w:color w:val="auto"/>
          <w:spacing w:val="-15"/>
        </w:rPr>
        <w:t xml:space="preserve"> </w:t>
      </w:r>
      <w:r w:rsidRPr="00AA7630">
        <w:rPr>
          <w:color w:val="auto"/>
        </w:rPr>
        <w:t>язык»</w:t>
      </w:r>
      <w:r w:rsidRPr="00AA7630">
        <w:rPr>
          <w:color w:val="auto"/>
          <w:spacing w:val="-14"/>
        </w:rPr>
        <w:t xml:space="preserve"> </w:t>
      </w:r>
      <w:r w:rsidRPr="00AA7630">
        <w:rPr>
          <w:color w:val="auto"/>
        </w:rPr>
        <w:t>направлено</w:t>
      </w:r>
      <w:r w:rsidRPr="00AA7630">
        <w:rPr>
          <w:color w:val="auto"/>
          <w:spacing w:val="-61"/>
        </w:rPr>
        <w:t xml:space="preserve"> </w:t>
      </w:r>
      <w:r w:rsidRPr="00AA7630">
        <w:rPr>
          <w:color w:val="auto"/>
        </w:rPr>
        <w:t>на</w:t>
      </w:r>
      <w:r w:rsidRPr="00AA7630">
        <w:rPr>
          <w:color w:val="auto"/>
          <w:spacing w:val="6"/>
        </w:rPr>
        <w:t xml:space="preserve"> </w:t>
      </w:r>
      <w:r w:rsidRPr="00AA7630">
        <w:rPr>
          <w:color w:val="auto"/>
        </w:rPr>
        <w:t>достижение</w:t>
      </w:r>
      <w:r w:rsidRPr="00AA7630">
        <w:rPr>
          <w:color w:val="auto"/>
          <w:spacing w:val="6"/>
        </w:rPr>
        <w:t xml:space="preserve"> </w:t>
      </w:r>
      <w:r w:rsidRPr="00AA7630">
        <w:rPr>
          <w:color w:val="auto"/>
        </w:rPr>
        <w:t>следующих</w:t>
      </w:r>
      <w:r w:rsidRPr="00AA7630">
        <w:rPr>
          <w:color w:val="auto"/>
          <w:spacing w:val="6"/>
        </w:rPr>
        <w:t xml:space="preserve"> </w:t>
      </w:r>
      <w:r w:rsidRPr="00AA7630">
        <w:rPr>
          <w:b/>
          <w:color w:val="auto"/>
        </w:rPr>
        <w:t>целей:</w:t>
      </w:r>
    </w:p>
    <w:p w:rsidR="008F1079" w:rsidRPr="00AA7630" w:rsidRDefault="008F1079" w:rsidP="00ED7A39">
      <w:pPr>
        <w:pStyle w:val="aa"/>
        <w:widowControl w:val="0"/>
        <w:numPr>
          <w:ilvl w:val="0"/>
          <w:numId w:val="17"/>
        </w:numPr>
        <w:tabs>
          <w:tab w:val="left" w:pos="668"/>
        </w:tabs>
        <w:autoSpaceDE w:val="0"/>
        <w:autoSpaceDN w:val="0"/>
        <w:spacing w:before="101" w:after="0" w:line="240" w:lineRule="auto"/>
        <w:ind w:right="123"/>
        <w:contextualSpacing w:val="0"/>
        <w:jc w:val="both"/>
        <w:rPr>
          <w:rFonts w:ascii="Times New Roman" w:hAnsi="Times New Roman" w:cs="Times New Roman"/>
          <w:sz w:val="26"/>
          <w:szCs w:val="26"/>
        </w:rPr>
      </w:pPr>
      <w:r w:rsidRPr="00AA7630">
        <w:rPr>
          <w:rFonts w:ascii="Times New Roman" w:hAnsi="Times New Roman" w:cs="Times New Roman"/>
          <w:w w:val="120"/>
          <w:sz w:val="26"/>
          <w:szCs w:val="26"/>
        </w:rPr>
        <w:t>совершенствование общеучебных умений и навыков обучаемых: языковых,</w:t>
      </w:r>
      <w:r w:rsidRPr="00AA7630">
        <w:rPr>
          <w:rFonts w:ascii="Times New Roman" w:hAnsi="Times New Roman" w:cs="Times New Roman"/>
          <w:spacing w:val="1"/>
          <w:w w:val="120"/>
          <w:sz w:val="26"/>
          <w:szCs w:val="26"/>
        </w:rPr>
        <w:t xml:space="preserve"> </w:t>
      </w:r>
      <w:r w:rsidRPr="00AA7630">
        <w:rPr>
          <w:rFonts w:ascii="Times New Roman" w:hAnsi="Times New Roman" w:cs="Times New Roman"/>
          <w:w w:val="120"/>
          <w:sz w:val="26"/>
          <w:szCs w:val="26"/>
        </w:rPr>
        <w:t>речемыслительных,</w:t>
      </w:r>
      <w:r w:rsidRPr="00AA7630">
        <w:rPr>
          <w:rFonts w:ascii="Times New Roman" w:hAnsi="Times New Roman" w:cs="Times New Roman"/>
          <w:spacing w:val="-2"/>
          <w:w w:val="120"/>
          <w:sz w:val="26"/>
          <w:szCs w:val="26"/>
        </w:rPr>
        <w:t xml:space="preserve"> </w:t>
      </w:r>
      <w:r w:rsidRPr="00AA7630">
        <w:rPr>
          <w:rFonts w:ascii="Times New Roman" w:hAnsi="Times New Roman" w:cs="Times New Roman"/>
          <w:w w:val="120"/>
          <w:sz w:val="26"/>
          <w:szCs w:val="26"/>
        </w:rPr>
        <w:t>орфографических,</w:t>
      </w:r>
      <w:r w:rsidRPr="00AA7630">
        <w:rPr>
          <w:rFonts w:ascii="Times New Roman" w:hAnsi="Times New Roman" w:cs="Times New Roman"/>
          <w:spacing w:val="-1"/>
          <w:w w:val="120"/>
          <w:sz w:val="26"/>
          <w:szCs w:val="26"/>
        </w:rPr>
        <w:t xml:space="preserve"> </w:t>
      </w:r>
      <w:r w:rsidRPr="00AA7630">
        <w:rPr>
          <w:rFonts w:ascii="Times New Roman" w:hAnsi="Times New Roman" w:cs="Times New Roman"/>
          <w:w w:val="120"/>
          <w:sz w:val="26"/>
          <w:szCs w:val="26"/>
        </w:rPr>
        <w:t>пунктуационных,</w:t>
      </w:r>
      <w:r w:rsidRPr="00AA7630">
        <w:rPr>
          <w:rFonts w:ascii="Times New Roman" w:hAnsi="Times New Roman" w:cs="Times New Roman"/>
          <w:spacing w:val="-1"/>
          <w:w w:val="120"/>
          <w:sz w:val="26"/>
          <w:szCs w:val="26"/>
        </w:rPr>
        <w:t xml:space="preserve"> </w:t>
      </w:r>
      <w:r w:rsidRPr="00AA7630">
        <w:rPr>
          <w:rFonts w:ascii="Times New Roman" w:hAnsi="Times New Roman" w:cs="Times New Roman"/>
          <w:w w:val="120"/>
          <w:sz w:val="26"/>
          <w:szCs w:val="26"/>
        </w:rPr>
        <w:t>стилистических;</w:t>
      </w:r>
    </w:p>
    <w:p w:rsidR="008F1079" w:rsidRPr="00AA7630" w:rsidRDefault="008F1079" w:rsidP="00ED7A39">
      <w:pPr>
        <w:pStyle w:val="aa"/>
        <w:widowControl w:val="0"/>
        <w:numPr>
          <w:ilvl w:val="0"/>
          <w:numId w:val="17"/>
        </w:numPr>
        <w:tabs>
          <w:tab w:val="left" w:pos="668"/>
        </w:tabs>
        <w:autoSpaceDE w:val="0"/>
        <w:autoSpaceDN w:val="0"/>
        <w:spacing w:before="2" w:after="0" w:line="240" w:lineRule="auto"/>
        <w:ind w:right="121"/>
        <w:contextualSpacing w:val="0"/>
        <w:jc w:val="both"/>
        <w:rPr>
          <w:rFonts w:ascii="Times New Roman" w:hAnsi="Times New Roman" w:cs="Times New Roman"/>
          <w:sz w:val="26"/>
          <w:szCs w:val="26"/>
        </w:rPr>
      </w:pPr>
      <w:r w:rsidRPr="00AA7630">
        <w:rPr>
          <w:rFonts w:ascii="Times New Roman" w:hAnsi="Times New Roman" w:cs="Times New Roman"/>
          <w:w w:val="120"/>
          <w:sz w:val="26"/>
          <w:szCs w:val="26"/>
        </w:rPr>
        <w:t>формирование</w:t>
      </w:r>
      <w:r w:rsidRPr="00AA7630">
        <w:rPr>
          <w:rFonts w:ascii="Times New Roman" w:hAnsi="Times New Roman" w:cs="Times New Roman"/>
          <w:spacing w:val="-10"/>
          <w:w w:val="120"/>
          <w:sz w:val="26"/>
          <w:szCs w:val="26"/>
        </w:rPr>
        <w:t xml:space="preserve"> </w:t>
      </w:r>
      <w:r w:rsidRPr="00AA7630">
        <w:rPr>
          <w:rFonts w:ascii="Times New Roman" w:hAnsi="Times New Roman" w:cs="Times New Roman"/>
          <w:w w:val="120"/>
          <w:sz w:val="26"/>
          <w:szCs w:val="26"/>
        </w:rPr>
        <w:t>функциональной</w:t>
      </w:r>
      <w:r w:rsidRPr="00AA7630">
        <w:rPr>
          <w:rFonts w:ascii="Times New Roman" w:hAnsi="Times New Roman" w:cs="Times New Roman"/>
          <w:spacing w:val="-10"/>
          <w:w w:val="120"/>
          <w:sz w:val="26"/>
          <w:szCs w:val="26"/>
        </w:rPr>
        <w:t xml:space="preserve"> </w:t>
      </w:r>
      <w:r w:rsidRPr="00AA7630">
        <w:rPr>
          <w:rFonts w:ascii="Times New Roman" w:hAnsi="Times New Roman" w:cs="Times New Roman"/>
          <w:w w:val="120"/>
          <w:sz w:val="26"/>
          <w:szCs w:val="26"/>
        </w:rPr>
        <w:t>грамотности</w:t>
      </w:r>
      <w:r w:rsidRPr="00AA7630">
        <w:rPr>
          <w:rFonts w:ascii="Times New Roman" w:hAnsi="Times New Roman" w:cs="Times New Roman"/>
          <w:spacing w:val="-10"/>
          <w:w w:val="120"/>
          <w:sz w:val="26"/>
          <w:szCs w:val="26"/>
        </w:rPr>
        <w:t xml:space="preserve"> </w:t>
      </w:r>
      <w:r w:rsidRPr="00AA7630">
        <w:rPr>
          <w:rFonts w:ascii="Times New Roman" w:hAnsi="Times New Roman" w:cs="Times New Roman"/>
          <w:w w:val="120"/>
          <w:sz w:val="26"/>
          <w:szCs w:val="26"/>
        </w:rPr>
        <w:t>и</w:t>
      </w:r>
      <w:r w:rsidRPr="00AA7630">
        <w:rPr>
          <w:rFonts w:ascii="Times New Roman" w:hAnsi="Times New Roman" w:cs="Times New Roman"/>
          <w:spacing w:val="-9"/>
          <w:w w:val="120"/>
          <w:sz w:val="26"/>
          <w:szCs w:val="26"/>
        </w:rPr>
        <w:t xml:space="preserve"> </w:t>
      </w:r>
      <w:r w:rsidRPr="00AA7630">
        <w:rPr>
          <w:rFonts w:ascii="Times New Roman" w:hAnsi="Times New Roman" w:cs="Times New Roman"/>
          <w:w w:val="120"/>
          <w:sz w:val="26"/>
          <w:szCs w:val="26"/>
        </w:rPr>
        <w:t>всех</w:t>
      </w:r>
      <w:r w:rsidRPr="00AA7630">
        <w:rPr>
          <w:rFonts w:ascii="Times New Roman" w:hAnsi="Times New Roman" w:cs="Times New Roman"/>
          <w:spacing w:val="-10"/>
          <w:w w:val="120"/>
          <w:sz w:val="26"/>
          <w:szCs w:val="26"/>
        </w:rPr>
        <w:t xml:space="preserve"> </w:t>
      </w:r>
      <w:r w:rsidRPr="00AA7630">
        <w:rPr>
          <w:rFonts w:ascii="Times New Roman" w:hAnsi="Times New Roman" w:cs="Times New Roman"/>
          <w:w w:val="120"/>
          <w:sz w:val="26"/>
          <w:szCs w:val="26"/>
        </w:rPr>
        <w:t>видов</w:t>
      </w:r>
      <w:r w:rsidRPr="00AA7630">
        <w:rPr>
          <w:rFonts w:ascii="Times New Roman" w:hAnsi="Times New Roman" w:cs="Times New Roman"/>
          <w:spacing w:val="-10"/>
          <w:w w:val="120"/>
          <w:sz w:val="26"/>
          <w:szCs w:val="26"/>
        </w:rPr>
        <w:t xml:space="preserve"> </w:t>
      </w:r>
      <w:r w:rsidRPr="00AA7630">
        <w:rPr>
          <w:rFonts w:ascii="Times New Roman" w:hAnsi="Times New Roman" w:cs="Times New Roman"/>
          <w:w w:val="120"/>
          <w:sz w:val="26"/>
          <w:szCs w:val="26"/>
        </w:rPr>
        <w:t>компетенций</w:t>
      </w:r>
      <w:r w:rsidRPr="00AA7630">
        <w:rPr>
          <w:rFonts w:ascii="Times New Roman" w:hAnsi="Times New Roman" w:cs="Times New Roman"/>
          <w:spacing w:val="-9"/>
          <w:w w:val="120"/>
          <w:sz w:val="26"/>
          <w:szCs w:val="26"/>
        </w:rPr>
        <w:t xml:space="preserve"> </w:t>
      </w:r>
      <w:r w:rsidRPr="00AA7630">
        <w:rPr>
          <w:rFonts w:ascii="Times New Roman" w:hAnsi="Times New Roman" w:cs="Times New Roman"/>
          <w:w w:val="120"/>
          <w:sz w:val="26"/>
          <w:szCs w:val="26"/>
        </w:rPr>
        <w:t>(язы</w:t>
      </w:r>
      <w:r w:rsidRPr="00AA7630">
        <w:rPr>
          <w:rFonts w:ascii="Times New Roman" w:hAnsi="Times New Roman" w:cs="Times New Roman"/>
          <w:w w:val="115"/>
          <w:sz w:val="26"/>
          <w:szCs w:val="26"/>
        </w:rPr>
        <w:t>ковой,</w:t>
      </w:r>
      <w:r w:rsidRPr="00AA7630">
        <w:rPr>
          <w:rFonts w:ascii="Times New Roman" w:hAnsi="Times New Roman" w:cs="Times New Roman"/>
          <w:spacing w:val="1"/>
          <w:w w:val="115"/>
          <w:sz w:val="26"/>
          <w:szCs w:val="26"/>
        </w:rPr>
        <w:t xml:space="preserve"> </w:t>
      </w:r>
      <w:r w:rsidRPr="00AA7630">
        <w:rPr>
          <w:rFonts w:ascii="Times New Roman" w:hAnsi="Times New Roman" w:cs="Times New Roman"/>
          <w:w w:val="115"/>
          <w:sz w:val="26"/>
          <w:szCs w:val="26"/>
        </w:rPr>
        <w:t>лингвистической</w:t>
      </w:r>
      <w:r w:rsidRPr="00AA7630">
        <w:rPr>
          <w:rFonts w:ascii="Times New Roman" w:hAnsi="Times New Roman" w:cs="Times New Roman"/>
          <w:spacing w:val="1"/>
          <w:w w:val="115"/>
          <w:sz w:val="26"/>
          <w:szCs w:val="26"/>
        </w:rPr>
        <w:t xml:space="preserve"> </w:t>
      </w:r>
      <w:r w:rsidRPr="00AA7630">
        <w:rPr>
          <w:rFonts w:ascii="Times New Roman" w:hAnsi="Times New Roman" w:cs="Times New Roman"/>
          <w:w w:val="115"/>
          <w:sz w:val="26"/>
          <w:szCs w:val="26"/>
        </w:rPr>
        <w:t>(языковедческой),</w:t>
      </w:r>
      <w:r w:rsidRPr="00AA7630">
        <w:rPr>
          <w:rFonts w:ascii="Times New Roman" w:hAnsi="Times New Roman" w:cs="Times New Roman"/>
          <w:spacing w:val="1"/>
          <w:w w:val="115"/>
          <w:sz w:val="26"/>
          <w:szCs w:val="26"/>
        </w:rPr>
        <w:t xml:space="preserve"> </w:t>
      </w:r>
      <w:r w:rsidRPr="00AA7630">
        <w:rPr>
          <w:rFonts w:ascii="Times New Roman" w:hAnsi="Times New Roman" w:cs="Times New Roman"/>
          <w:w w:val="115"/>
          <w:sz w:val="26"/>
          <w:szCs w:val="26"/>
        </w:rPr>
        <w:t>коммуникативной,</w:t>
      </w:r>
      <w:r w:rsidRPr="00AA7630">
        <w:rPr>
          <w:rFonts w:ascii="Times New Roman" w:hAnsi="Times New Roman" w:cs="Times New Roman"/>
          <w:spacing w:val="1"/>
          <w:w w:val="115"/>
          <w:sz w:val="26"/>
          <w:szCs w:val="26"/>
        </w:rPr>
        <w:t xml:space="preserve"> </w:t>
      </w:r>
      <w:r w:rsidRPr="00AA7630">
        <w:rPr>
          <w:rFonts w:ascii="Times New Roman" w:hAnsi="Times New Roman" w:cs="Times New Roman"/>
          <w:w w:val="115"/>
          <w:sz w:val="26"/>
          <w:szCs w:val="26"/>
        </w:rPr>
        <w:t>культуроведче</w:t>
      </w:r>
      <w:r w:rsidRPr="00AA7630">
        <w:rPr>
          <w:rFonts w:ascii="Times New Roman" w:hAnsi="Times New Roman" w:cs="Times New Roman"/>
          <w:spacing w:val="-58"/>
          <w:w w:val="115"/>
          <w:sz w:val="26"/>
          <w:szCs w:val="26"/>
        </w:rPr>
        <w:t xml:space="preserve"> </w:t>
      </w:r>
      <w:r w:rsidRPr="00AA7630">
        <w:rPr>
          <w:rFonts w:ascii="Times New Roman" w:hAnsi="Times New Roman" w:cs="Times New Roman"/>
          <w:w w:val="120"/>
          <w:sz w:val="26"/>
          <w:szCs w:val="26"/>
        </w:rPr>
        <w:t>ской);</w:t>
      </w:r>
    </w:p>
    <w:p w:rsidR="008F1079" w:rsidRPr="00AA7630" w:rsidRDefault="008F1079" w:rsidP="00ED7A39">
      <w:pPr>
        <w:pStyle w:val="aa"/>
        <w:widowControl w:val="0"/>
        <w:numPr>
          <w:ilvl w:val="0"/>
          <w:numId w:val="17"/>
        </w:numPr>
        <w:tabs>
          <w:tab w:val="left" w:pos="668"/>
        </w:tabs>
        <w:autoSpaceDE w:val="0"/>
        <w:autoSpaceDN w:val="0"/>
        <w:spacing w:after="0" w:line="240" w:lineRule="auto"/>
        <w:ind w:right="116"/>
        <w:contextualSpacing w:val="0"/>
        <w:jc w:val="both"/>
        <w:rPr>
          <w:rFonts w:ascii="Times New Roman" w:hAnsi="Times New Roman" w:cs="Times New Roman"/>
          <w:sz w:val="26"/>
          <w:szCs w:val="26"/>
        </w:rPr>
      </w:pPr>
      <w:r w:rsidRPr="00AA7630">
        <w:rPr>
          <w:rFonts w:ascii="Times New Roman" w:hAnsi="Times New Roman" w:cs="Times New Roman"/>
          <w:w w:val="115"/>
          <w:sz w:val="26"/>
          <w:szCs w:val="26"/>
        </w:rPr>
        <w:t>совершенствование умений обучающихся осмысливать закономерности языка,</w:t>
      </w:r>
      <w:r w:rsidRPr="00AA7630">
        <w:rPr>
          <w:rFonts w:ascii="Times New Roman" w:hAnsi="Times New Roman" w:cs="Times New Roman"/>
          <w:spacing w:val="1"/>
          <w:w w:val="115"/>
          <w:sz w:val="26"/>
          <w:szCs w:val="26"/>
        </w:rPr>
        <w:t xml:space="preserve"> </w:t>
      </w:r>
      <w:r w:rsidRPr="00AA7630">
        <w:rPr>
          <w:rFonts w:ascii="Times New Roman" w:hAnsi="Times New Roman" w:cs="Times New Roman"/>
          <w:w w:val="115"/>
          <w:sz w:val="26"/>
          <w:szCs w:val="26"/>
        </w:rPr>
        <w:t>правильно, стилистически верно использовать языковые единицы в устной и</w:t>
      </w:r>
      <w:r w:rsidRPr="00AA7630">
        <w:rPr>
          <w:rFonts w:ascii="Times New Roman" w:hAnsi="Times New Roman" w:cs="Times New Roman"/>
          <w:spacing w:val="1"/>
          <w:w w:val="115"/>
          <w:sz w:val="26"/>
          <w:szCs w:val="26"/>
        </w:rPr>
        <w:t xml:space="preserve"> </w:t>
      </w:r>
      <w:r w:rsidRPr="00AA7630">
        <w:rPr>
          <w:rFonts w:ascii="Times New Roman" w:hAnsi="Times New Roman" w:cs="Times New Roman"/>
          <w:w w:val="115"/>
          <w:sz w:val="26"/>
          <w:szCs w:val="26"/>
        </w:rPr>
        <w:t>письменной</w:t>
      </w:r>
      <w:r w:rsidRPr="00AA7630">
        <w:rPr>
          <w:rFonts w:ascii="Times New Roman" w:hAnsi="Times New Roman" w:cs="Times New Roman"/>
          <w:spacing w:val="12"/>
          <w:w w:val="115"/>
          <w:sz w:val="26"/>
          <w:szCs w:val="26"/>
        </w:rPr>
        <w:t xml:space="preserve"> </w:t>
      </w:r>
      <w:r w:rsidRPr="00AA7630">
        <w:rPr>
          <w:rFonts w:ascii="Times New Roman" w:hAnsi="Times New Roman" w:cs="Times New Roman"/>
          <w:w w:val="115"/>
          <w:sz w:val="26"/>
          <w:szCs w:val="26"/>
        </w:rPr>
        <w:t>речи</w:t>
      </w:r>
      <w:r w:rsidRPr="00AA7630">
        <w:rPr>
          <w:rFonts w:ascii="Times New Roman" w:hAnsi="Times New Roman" w:cs="Times New Roman"/>
          <w:spacing w:val="13"/>
          <w:w w:val="115"/>
          <w:sz w:val="26"/>
          <w:szCs w:val="26"/>
        </w:rPr>
        <w:t xml:space="preserve"> </w:t>
      </w:r>
      <w:r w:rsidRPr="00AA7630">
        <w:rPr>
          <w:rFonts w:ascii="Times New Roman" w:hAnsi="Times New Roman" w:cs="Times New Roman"/>
          <w:w w:val="115"/>
          <w:sz w:val="26"/>
          <w:szCs w:val="26"/>
        </w:rPr>
        <w:t>в</w:t>
      </w:r>
      <w:r w:rsidRPr="00AA7630">
        <w:rPr>
          <w:rFonts w:ascii="Times New Roman" w:hAnsi="Times New Roman" w:cs="Times New Roman"/>
          <w:spacing w:val="12"/>
          <w:w w:val="115"/>
          <w:sz w:val="26"/>
          <w:szCs w:val="26"/>
        </w:rPr>
        <w:t xml:space="preserve"> </w:t>
      </w:r>
      <w:r w:rsidRPr="00AA7630">
        <w:rPr>
          <w:rFonts w:ascii="Times New Roman" w:hAnsi="Times New Roman" w:cs="Times New Roman"/>
          <w:w w:val="115"/>
          <w:sz w:val="26"/>
          <w:szCs w:val="26"/>
        </w:rPr>
        <w:t>разных</w:t>
      </w:r>
      <w:r w:rsidRPr="00AA7630">
        <w:rPr>
          <w:rFonts w:ascii="Times New Roman" w:hAnsi="Times New Roman" w:cs="Times New Roman"/>
          <w:spacing w:val="13"/>
          <w:w w:val="115"/>
          <w:sz w:val="26"/>
          <w:szCs w:val="26"/>
        </w:rPr>
        <w:t xml:space="preserve"> </w:t>
      </w:r>
      <w:r w:rsidRPr="00AA7630">
        <w:rPr>
          <w:rFonts w:ascii="Times New Roman" w:hAnsi="Times New Roman" w:cs="Times New Roman"/>
          <w:w w:val="115"/>
          <w:sz w:val="26"/>
          <w:szCs w:val="26"/>
        </w:rPr>
        <w:t>речевых</w:t>
      </w:r>
      <w:r w:rsidRPr="00AA7630">
        <w:rPr>
          <w:rFonts w:ascii="Times New Roman" w:hAnsi="Times New Roman" w:cs="Times New Roman"/>
          <w:spacing w:val="13"/>
          <w:w w:val="115"/>
          <w:sz w:val="26"/>
          <w:szCs w:val="26"/>
        </w:rPr>
        <w:t xml:space="preserve"> </w:t>
      </w:r>
      <w:r w:rsidRPr="00AA7630">
        <w:rPr>
          <w:rFonts w:ascii="Times New Roman" w:hAnsi="Times New Roman" w:cs="Times New Roman"/>
          <w:w w:val="115"/>
          <w:sz w:val="26"/>
          <w:szCs w:val="26"/>
        </w:rPr>
        <w:t>ситуациях;</w:t>
      </w:r>
    </w:p>
    <w:p w:rsidR="008F1079" w:rsidRPr="00AA7630" w:rsidRDefault="008F1079" w:rsidP="00ED7A39">
      <w:pPr>
        <w:pStyle w:val="aa"/>
        <w:widowControl w:val="0"/>
        <w:numPr>
          <w:ilvl w:val="0"/>
          <w:numId w:val="17"/>
        </w:numPr>
        <w:tabs>
          <w:tab w:val="left" w:pos="668"/>
        </w:tabs>
        <w:autoSpaceDE w:val="0"/>
        <w:autoSpaceDN w:val="0"/>
        <w:spacing w:after="0" w:line="240" w:lineRule="auto"/>
        <w:ind w:right="115"/>
        <w:contextualSpacing w:val="0"/>
        <w:jc w:val="both"/>
        <w:rPr>
          <w:rFonts w:ascii="Times New Roman" w:hAnsi="Times New Roman" w:cs="Times New Roman"/>
          <w:sz w:val="26"/>
          <w:szCs w:val="26"/>
        </w:rPr>
      </w:pPr>
      <w:r w:rsidRPr="00AA7630">
        <w:rPr>
          <w:rFonts w:ascii="Times New Roman" w:hAnsi="Times New Roman" w:cs="Times New Roman"/>
          <w:w w:val="115"/>
          <w:sz w:val="26"/>
          <w:szCs w:val="26"/>
        </w:rPr>
        <w:t>дальнейшее</w:t>
      </w:r>
      <w:r w:rsidRPr="00AA7630">
        <w:rPr>
          <w:rFonts w:ascii="Times New Roman" w:hAnsi="Times New Roman" w:cs="Times New Roman"/>
          <w:spacing w:val="-14"/>
          <w:w w:val="115"/>
          <w:sz w:val="26"/>
          <w:szCs w:val="26"/>
        </w:rPr>
        <w:t xml:space="preserve"> </w:t>
      </w:r>
      <w:r w:rsidRPr="00AA7630">
        <w:rPr>
          <w:rFonts w:ascii="Times New Roman" w:hAnsi="Times New Roman" w:cs="Times New Roman"/>
          <w:w w:val="115"/>
          <w:sz w:val="26"/>
          <w:szCs w:val="26"/>
        </w:rPr>
        <w:t>развитие</w:t>
      </w:r>
      <w:r w:rsidRPr="00AA7630">
        <w:rPr>
          <w:rFonts w:ascii="Times New Roman" w:hAnsi="Times New Roman" w:cs="Times New Roman"/>
          <w:spacing w:val="-13"/>
          <w:w w:val="115"/>
          <w:sz w:val="26"/>
          <w:szCs w:val="26"/>
        </w:rPr>
        <w:t xml:space="preserve"> </w:t>
      </w:r>
      <w:r w:rsidRPr="00AA7630">
        <w:rPr>
          <w:rFonts w:ascii="Times New Roman" w:hAnsi="Times New Roman" w:cs="Times New Roman"/>
          <w:w w:val="115"/>
          <w:sz w:val="26"/>
          <w:szCs w:val="26"/>
        </w:rPr>
        <w:t>и</w:t>
      </w:r>
      <w:r w:rsidRPr="00AA7630">
        <w:rPr>
          <w:rFonts w:ascii="Times New Roman" w:hAnsi="Times New Roman" w:cs="Times New Roman"/>
          <w:spacing w:val="-13"/>
          <w:w w:val="115"/>
          <w:sz w:val="26"/>
          <w:szCs w:val="26"/>
        </w:rPr>
        <w:t xml:space="preserve"> </w:t>
      </w:r>
      <w:r w:rsidRPr="00AA7630">
        <w:rPr>
          <w:rFonts w:ascii="Times New Roman" w:hAnsi="Times New Roman" w:cs="Times New Roman"/>
          <w:w w:val="115"/>
          <w:sz w:val="26"/>
          <w:szCs w:val="26"/>
        </w:rPr>
        <w:t>совершенствование</w:t>
      </w:r>
      <w:r w:rsidRPr="00AA7630">
        <w:rPr>
          <w:rFonts w:ascii="Times New Roman" w:hAnsi="Times New Roman" w:cs="Times New Roman"/>
          <w:spacing w:val="-13"/>
          <w:w w:val="115"/>
          <w:sz w:val="26"/>
          <w:szCs w:val="26"/>
        </w:rPr>
        <w:t xml:space="preserve"> </w:t>
      </w:r>
      <w:r w:rsidRPr="00AA7630">
        <w:rPr>
          <w:rFonts w:ascii="Times New Roman" w:hAnsi="Times New Roman" w:cs="Times New Roman"/>
          <w:w w:val="115"/>
          <w:sz w:val="26"/>
          <w:szCs w:val="26"/>
        </w:rPr>
        <w:t>способности</w:t>
      </w:r>
      <w:r w:rsidRPr="00AA7630">
        <w:rPr>
          <w:rFonts w:ascii="Times New Roman" w:hAnsi="Times New Roman" w:cs="Times New Roman"/>
          <w:spacing w:val="-13"/>
          <w:w w:val="115"/>
          <w:sz w:val="26"/>
          <w:szCs w:val="26"/>
        </w:rPr>
        <w:t xml:space="preserve"> </w:t>
      </w:r>
      <w:r w:rsidRPr="00AA7630">
        <w:rPr>
          <w:rFonts w:ascii="Times New Roman" w:hAnsi="Times New Roman" w:cs="Times New Roman"/>
          <w:w w:val="115"/>
          <w:sz w:val="26"/>
          <w:szCs w:val="26"/>
        </w:rPr>
        <w:t>и</w:t>
      </w:r>
      <w:r w:rsidRPr="00AA7630">
        <w:rPr>
          <w:rFonts w:ascii="Times New Roman" w:hAnsi="Times New Roman" w:cs="Times New Roman"/>
          <w:spacing w:val="-14"/>
          <w:w w:val="115"/>
          <w:sz w:val="26"/>
          <w:szCs w:val="26"/>
        </w:rPr>
        <w:t xml:space="preserve"> </w:t>
      </w:r>
      <w:r w:rsidRPr="00AA7630">
        <w:rPr>
          <w:rFonts w:ascii="Times New Roman" w:hAnsi="Times New Roman" w:cs="Times New Roman"/>
          <w:w w:val="115"/>
          <w:sz w:val="26"/>
          <w:szCs w:val="26"/>
        </w:rPr>
        <w:t>готовности</w:t>
      </w:r>
      <w:r w:rsidRPr="00AA7630">
        <w:rPr>
          <w:rFonts w:ascii="Times New Roman" w:hAnsi="Times New Roman" w:cs="Times New Roman"/>
          <w:spacing w:val="-13"/>
          <w:w w:val="115"/>
          <w:sz w:val="26"/>
          <w:szCs w:val="26"/>
        </w:rPr>
        <w:t xml:space="preserve"> </w:t>
      </w:r>
      <w:r w:rsidRPr="00AA7630">
        <w:rPr>
          <w:rFonts w:ascii="Times New Roman" w:hAnsi="Times New Roman" w:cs="Times New Roman"/>
          <w:w w:val="115"/>
          <w:sz w:val="26"/>
          <w:szCs w:val="26"/>
        </w:rPr>
        <w:t>к</w:t>
      </w:r>
      <w:r w:rsidRPr="00AA7630">
        <w:rPr>
          <w:rFonts w:ascii="Times New Roman" w:hAnsi="Times New Roman" w:cs="Times New Roman"/>
          <w:spacing w:val="-13"/>
          <w:w w:val="115"/>
          <w:sz w:val="26"/>
          <w:szCs w:val="26"/>
        </w:rPr>
        <w:t xml:space="preserve"> </w:t>
      </w:r>
      <w:r w:rsidRPr="00AA7630">
        <w:rPr>
          <w:rFonts w:ascii="Times New Roman" w:hAnsi="Times New Roman" w:cs="Times New Roman"/>
          <w:w w:val="115"/>
          <w:sz w:val="26"/>
          <w:szCs w:val="26"/>
        </w:rPr>
        <w:t>речевому</w:t>
      </w:r>
      <w:r w:rsidRPr="00AA7630">
        <w:rPr>
          <w:rFonts w:ascii="Times New Roman" w:hAnsi="Times New Roman" w:cs="Times New Roman"/>
          <w:spacing w:val="-58"/>
          <w:w w:val="115"/>
          <w:sz w:val="26"/>
          <w:szCs w:val="26"/>
        </w:rPr>
        <w:t xml:space="preserve"> </w:t>
      </w:r>
      <w:r w:rsidRPr="00AA7630">
        <w:rPr>
          <w:rFonts w:ascii="Times New Roman" w:hAnsi="Times New Roman" w:cs="Times New Roman"/>
          <w:w w:val="115"/>
          <w:sz w:val="26"/>
          <w:szCs w:val="26"/>
        </w:rPr>
        <w:t>взаимодействию и социальной адаптации; готовности к трудовой деятельности,</w:t>
      </w:r>
      <w:r w:rsidRPr="00AA7630">
        <w:rPr>
          <w:rFonts w:ascii="Times New Roman" w:hAnsi="Times New Roman" w:cs="Times New Roman"/>
          <w:spacing w:val="1"/>
          <w:w w:val="115"/>
          <w:sz w:val="26"/>
          <w:szCs w:val="26"/>
        </w:rPr>
        <w:t xml:space="preserve"> </w:t>
      </w:r>
      <w:r w:rsidRPr="00AA7630">
        <w:rPr>
          <w:rFonts w:ascii="Times New Roman" w:hAnsi="Times New Roman" w:cs="Times New Roman"/>
          <w:w w:val="115"/>
          <w:sz w:val="26"/>
          <w:szCs w:val="26"/>
        </w:rPr>
        <w:t>осознанному</w:t>
      </w:r>
      <w:r w:rsidRPr="00AA7630">
        <w:rPr>
          <w:rFonts w:ascii="Times New Roman" w:hAnsi="Times New Roman" w:cs="Times New Roman"/>
          <w:spacing w:val="1"/>
          <w:w w:val="115"/>
          <w:sz w:val="26"/>
          <w:szCs w:val="26"/>
        </w:rPr>
        <w:t xml:space="preserve"> </w:t>
      </w:r>
      <w:r w:rsidRPr="00AA7630">
        <w:rPr>
          <w:rFonts w:ascii="Times New Roman" w:hAnsi="Times New Roman" w:cs="Times New Roman"/>
          <w:w w:val="115"/>
          <w:sz w:val="26"/>
          <w:szCs w:val="26"/>
        </w:rPr>
        <w:t>выбору</w:t>
      </w:r>
      <w:r w:rsidRPr="00AA7630">
        <w:rPr>
          <w:rFonts w:ascii="Times New Roman" w:hAnsi="Times New Roman" w:cs="Times New Roman"/>
          <w:spacing w:val="1"/>
          <w:w w:val="115"/>
          <w:sz w:val="26"/>
          <w:szCs w:val="26"/>
        </w:rPr>
        <w:t xml:space="preserve"> </w:t>
      </w:r>
      <w:r w:rsidRPr="00AA7630">
        <w:rPr>
          <w:rFonts w:ascii="Times New Roman" w:hAnsi="Times New Roman" w:cs="Times New Roman"/>
          <w:w w:val="115"/>
          <w:sz w:val="26"/>
          <w:szCs w:val="26"/>
        </w:rPr>
        <w:t>профессии;</w:t>
      </w:r>
      <w:r w:rsidRPr="00AA7630">
        <w:rPr>
          <w:rFonts w:ascii="Times New Roman" w:hAnsi="Times New Roman" w:cs="Times New Roman"/>
          <w:spacing w:val="1"/>
          <w:w w:val="115"/>
          <w:sz w:val="26"/>
          <w:szCs w:val="26"/>
        </w:rPr>
        <w:t xml:space="preserve"> </w:t>
      </w:r>
      <w:r w:rsidRPr="00AA7630">
        <w:rPr>
          <w:rFonts w:ascii="Times New Roman" w:hAnsi="Times New Roman" w:cs="Times New Roman"/>
          <w:w w:val="115"/>
          <w:sz w:val="26"/>
          <w:szCs w:val="26"/>
        </w:rPr>
        <w:t>навыков</w:t>
      </w:r>
      <w:r w:rsidRPr="00AA7630">
        <w:rPr>
          <w:rFonts w:ascii="Times New Roman" w:hAnsi="Times New Roman" w:cs="Times New Roman"/>
          <w:spacing w:val="1"/>
          <w:w w:val="115"/>
          <w:sz w:val="26"/>
          <w:szCs w:val="26"/>
        </w:rPr>
        <w:t xml:space="preserve"> </w:t>
      </w:r>
      <w:r w:rsidRPr="00AA7630">
        <w:rPr>
          <w:rFonts w:ascii="Times New Roman" w:hAnsi="Times New Roman" w:cs="Times New Roman"/>
          <w:w w:val="115"/>
          <w:sz w:val="26"/>
          <w:szCs w:val="26"/>
        </w:rPr>
        <w:t>самоорганизации</w:t>
      </w:r>
      <w:r w:rsidRPr="00AA7630">
        <w:rPr>
          <w:rFonts w:ascii="Times New Roman" w:hAnsi="Times New Roman" w:cs="Times New Roman"/>
          <w:spacing w:val="1"/>
          <w:w w:val="115"/>
          <w:sz w:val="26"/>
          <w:szCs w:val="26"/>
        </w:rPr>
        <w:t xml:space="preserve"> </w:t>
      </w:r>
      <w:r w:rsidRPr="00AA7630">
        <w:rPr>
          <w:rFonts w:ascii="Times New Roman" w:hAnsi="Times New Roman" w:cs="Times New Roman"/>
          <w:w w:val="115"/>
          <w:sz w:val="26"/>
          <w:szCs w:val="26"/>
        </w:rPr>
        <w:t>и</w:t>
      </w:r>
      <w:r w:rsidRPr="00AA7630">
        <w:rPr>
          <w:rFonts w:ascii="Times New Roman" w:hAnsi="Times New Roman" w:cs="Times New Roman"/>
          <w:spacing w:val="1"/>
          <w:w w:val="115"/>
          <w:sz w:val="26"/>
          <w:szCs w:val="26"/>
        </w:rPr>
        <w:t xml:space="preserve"> </w:t>
      </w:r>
      <w:r w:rsidRPr="00AA7630">
        <w:rPr>
          <w:rFonts w:ascii="Times New Roman" w:hAnsi="Times New Roman" w:cs="Times New Roman"/>
          <w:w w:val="115"/>
          <w:sz w:val="26"/>
          <w:szCs w:val="26"/>
        </w:rPr>
        <w:t>саморазвития;</w:t>
      </w:r>
      <w:r w:rsidRPr="00AA7630">
        <w:rPr>
          <w:rFonts w:ascii="Times New Roman" w:hAnsi="Times New Roman" w:cs="Times New Roman"/>
          <w:spacing w:val="1"/>
          <w:w w:val="115"/>
          <w:sz w:val="26"/>
          <w:szCs w:val="26"/>
        </w:rPr>
        <w:t xml:space="preserve"> </w:t>
      </w:r>
      <w:r w:rsidRPr="00AA7630">
        <w:rPr>
          <w:rFonts w:ascii="Times New Roman" w:hAnsi="Times New Roman" w:cs="Times New Roman"/>
          <w:w w:val="115"/>
          <w:sz w:val="26"/>
          <w:szCs w:val="26"/>
        </w:rPr>
        <w:t>информационных</w:t>
      </w:r>
      <w:r w:rsidRPr="00AA7630">
        <w:rPr>
          <w:rFonts w:ascii="Times New Roman" w:hAnsi="Times New Roman" w:cs="Times New Roman"/>
          <w:spacing w:val="11"/>
          <w:w w:val="115"/>
          <w:sz w:val="26"/>
          <w:szCs w:val="26"/>
        </w:rPr>
        <w:t xml:space="preserve"> </w:t>
      </w:r>
      <w:r w:rsidRPr="00AA7630">
        <w:rPr>
          <w:rFonts w:ascii="Times New Roman" w:hAnsi="Times New Roman" w:cs="Times New Roman"/>
          <w:w w:val="115"/>
          <w:sz w:val="26"/>
          <w:szCs w:val="26"/>
        </w:rPr>
        <w:t>умений</w:t>
      </w:r>
      <w:r w:rsidRPr="00AA7630">
        <w:rPr>
          <w:rFonts w:ascii="Times New Roman" w:hAnsi="Times New Roman" w:cs="Times New Roman"/>
          <w:spacing w:val="12"/>
          <w:w w:val="115"/>
          <w:sz w:val="26"/>
          <w:szCs w:val="26"/>
        </w:rPr>
        <w:t xml:space="preserve"> </w:t>
      </w:r>
      <w:r w:rsidRPr="00AA7630">
        <w:rPr>
          <w:rFonts w:ascii="Times New Roman" w:hAnsi="Times New Roman" w:cs="Times New Roman"/>
          <w:w w:val="115"/>
          <w:sz w:val="26"/>
          <w:szCs w:val="26"/>
        </w:rPr>
        <w:t>и</w:t>
      </w:r>
      <w:r w:rsidRPr="00AA7630">
        <w:rPr>
          <w:rFonts w:ascii="Times New Roman" w:hAnsi="Times New Roman" w:cs="Times New Roman"/>
          <w:spacing w:val="12"/>
          <w:w w:val="115"/>
          <w:sz w:val="26"/>
          <w:szCs w:val="26"/>
        </w:rPr>
        <w:t xml:space="preserve"> </w:t>
      </w:r>
      <w:r w:rsidRPr="00AA7630">
        <w:rPr>
          <w:rFonts w:ascii="Times New Roman" w:hAnsi="Times New Roman" w:cs="Times New Roman"/>
          <w:w w:val="115"/>
          <w:sz w:val="26"/>
          <w:szCs w:val="26"/>
        </w:rPr>
        <w:t>навыков.</w:t>
      </w:r>
    </w:p>
    <w:p w:rsidR="008F1079" w:rsidRPr="00AA7630" w:rsidRDefault="008F1079" w:rsidP="00ED7A39">
      <w:pPr>
        <w:pStyle w:val="a0"/>
        <w:rPr>
          <w:color w:val="auto"/>
        </w:rPr>
      </w:pPr>
      <w:r w:rsidRPr="00AA7630">
        <w:rPr>
          <w:color w:val="auto"/>
          <w:spacing w:val="-1"/>
        </w:rPr>
        <w:t>В</w:t>
      </w:r>
      <w:r w:rsidRPr="00AA7630">
        <w:rPr>
          <w:color w:val="auto"/>
          <w:spacing w:val="-15"/>
        </w:rPr>
        <w:t xml:space="preserve"> </w:t>
      </w:r>
      <w:r w:rsidRPr="00AA7630">
        <w:rPr>
          <w:color w:val="auto"/>
        </w:rPr>
        <w:t>программу</w:t>
      </w:r>
      <w:r w:rsidRPr="00AA7630">
        <w:rPr>
          <w:color w:val="auto"/>
          <w:spacing w:val="-14"/>
        </w:rPr>
        <w:t xml:space="preserve"> </w:t>
      </w:r>
      <w:r w:rsidRPr="00AA7630">
        <w:rPr>
          <w:color w:val="auto"/>
          <w:spacing w:val="-1"/>
        </w:rPr>
        <w:t>включено</w:t>
      </w:r>
      <w:r w:rsidRPr="00AA7630">
        <w:rPr>
          <w:color w:val="auto"/>
          <w:spacing w:val="-15"/>
        </w:rPr>
        <w:t xml:space="preserve"> </w:t>
      </w:r>
      <w:r w:rsidRPr="00AA7630">
        <w:rPr>
          <w:color w:val="auto"/>
        </w:rPr>
        <w:t>содержание,</w:t>
      </w:r>
      <w:r w:rsidRPr="00AA7630">
        <w:rPr>
          <w:color w:val="auto"/>
          <w:spacing w:val="-14"/>
        </w:rPr>
        <w:t xml:space="preserve"> </w:t>
      </w:r>
      <w:r w:rsidRPr="00AA7630">
        <w:rPr>
          <w:color w:val="auto"/>
        </w:rPr>
        <w:t>направленное</w:t>
      </w:r>
      <w:r w:rsidRPr="00AA7630">
        <w:rPr>
          <w:color w:val="auto"/>
          <w:spacing w:val="-14"/>
        </w:rPr>
        <w:t xml:space="preserve"> </w:t>
      </w:r>
      <w:r w:rsidRPr="00AA7630">
        <w:rPr>
          <w:color w:val="auto"/>
        </w:rPr>
        <w:t>на</w:t>
      </w:r>
      <w:r w:rsidRPr="00AA7630">
        <w:rPr>
          <w:color w:val="auto"/>
          <w:spacing w:val="-15"/>
        </w:rPr>
        <w:t xml:space="preserve"> </w:t>
      </w:r>
      <w:r w:rsidRPr="00AA7630">
        <w:rPr>
          <w:color w:val="auto"/>
        </w:rPr>
        <w:t>формирование</w:t>
      </w:r>
      <w:r w:rsidRPr="00AA7630">
        <w:rPr>
          <w:color w:val="auto"/>
          <w:spacing w:val="-14"/>
        </w:rPr>
        <w:t xml:space="preserve"> </w:t>
      </w:r>
      <w:r w:rsidRPr="00AA7630">
        <w:rPr>
          <w:color w:val="auto"/>
        </w:rPr>
        <w:t>у</w:t>
      </w:r>
      <w:r w:rsidRPr="00AA7630">
        <w:rPr>
          <w:color w:val="auto"/>
          <w:spacing w:val="-14"/>
        </w:rPr>
        <w:t xml:space="preserve"> </w:t>
      </w:r>
      <w:r w:rsidRPr="00AA7630">
        <w:rPr>
          <w:color w:val="auto"/>
        </w:rPr>
        <w:t>студентов</w:t>
      </w:r>
      <w:r w:rsidRPr="00AA7630">
        <w:rPr>
          <w:color w:val="auto"/>
          <w:spacing w:val="-61"/>
        </w:rPr>
        <w:t xml:space="preserve"> </w:t>
      </w:r>
      <w:r w:rsidRPr="00AA7630">
        <w:rPr>
          <w:color w:val="auto"/>
          <w:w w:val="115"/>
        </w:rPr>
        <w:t>компетенций, необходимых для качественного освоения ОПОП СПО на базе основного общего образования с получением среднего общего образования, — программы</w:t>
      </w:r>
      <w:r w:rsidRPr="00AA7630">
        <w:rPr>
          <w:color w:val="auto"/>
          <w:spacing w:val="1"/>
          <w:w w:val="115"/>
        </w:rPr>
        <w:t xml:space="preserve"> </w:t>
      </w:r>
      <w:r w:rsidRPr="00AA7630">
        <w:rPr>
          <w:color w:val="auto"/>
        </w:rPr>
        <w:t>подготовки квалифицированных рабочих, служащих, программы подготовки специалистов</w:t>
      </w:r>
      <w:r w:rsidRPr="00AA7630">
        <w:rPr>
          <w:color w:val="auto"/>
          <w:spacing w:val="5"/>
        </w:rPr>
        <w:t xml:space="preserve"> </w:t>
      </w:r>
      <w:r w:rsidRPr="00AA7630">
        <w:rPr>
          <w:color w:val="auto"/>
        </w:rPr>
        <w:t>среднего</w:t>
      </w:r>
      <w:r w:rsidRPr="00AA7630">
        <w:rPr>
          <w:color w:val="auto"/>
          <w:spacing w:val="6"/>
        </w:rPr>
        <w:t xml:space="preserve"> </w:t>
      </w:r>
      <w:r w:rsidRPr="00AA7630">
        <w:rPr>
          <w:color w:val="auto"/>
        </w:rPr>
        <w:t>звена</w:t>
      </w:r>
      <w:r w:rsidRPr="00AA7630">
        <w:rPr>
          <w:color w:val="auto"/>
          <w:spacing w:val="6"/>
        </w:rPr>
        <w:t xml:space="preserve"> </w:t>
      </w:r>
      <w:r w:rsidRPr="00AA7630">
        <w:rPr>
          <w:color w:val="auto"/>
        </w:rPr>
        <w:t>(ППКРС,</w:t>
      </w:r>
      <w:r w:rsidRPr="00AA7630">
        <w:rPr>
          <w:color w:val="auto"/>
          <w:spacing w:val="5"/>
        </w:rPr>
        <w:t xml:space="preserve"> </w:t>
      </w:r>
      <w:r w:rsidRPr="00AA7630">
        <w:rPr>
          <w:color w:val="auto"/>
        </w:rPr>
        <w:t>ППССЗ).</w:t>
      </w:r>
    </w:p>
    <w:p w:rsidR="00676A49" w:rsidRPr="00AA7630" w:rsidRDefault="008F1079" w:rsidP="00ED7A39">
      <w:pPr>
        <w:pStyle w:val="a0"/>
        <w:rPr>
          <w:color w:val="auto"/>
          <w:w w:val="115"/>
        </w:rPr>
      </w:pPr>
      <w:r w:rsidRPr="00AA7630">
        <w:rPr>
          <w:color w:val="auto"/>
          <w:w w:val="115"/>
        </w:rPr>
        <w:t>Программа может использоваться другими профессиональными образовательными</w:t>
      </w:r>
      <w:r w:rsidRPr="00AA7630">
        <w:rPr>
          <w:color w:val="auto"/>
          <w:spacing w:val="1"/>
          <w:w w:val="115"/>
        </w:rPr>
        <w:t xml:space="preserve"> </w:t>
      </w:r>
      <w:r w:rsidRPr="00AA7630">
        <w:rPr>
          <w:color w:val="auto"/>
          <w:w w:val="115"/>
        </w:rPr>
        <w:t>организациями,</w:t>
      </w:r>
      <w:r w:rsidRPr="00AA7630">
        <w:rPr>
          <w:color w:val="auto"/>
          <w:spacing w:val="1"/>
          <w:w w:val="115"/>
        </w:rPr>
        <w:t xml:space="preserve"> </w:t>
      </w:r>
      <w:r w:rsidRPr="00AA7630">
        <w:rPr>
          <w:color w:val="auto"/>
          <w:w w:val="115"/>
        </w:rPr>
        <w:t>реализующими</w:t>
      </w:r>
      <w:r w:rsidRPr="00AA7630">
        <w:rPr>
          <w:color w:val="auto"/>
          <w:spacing w:val="1"/>
          <w:w w:val="115"/>
        </w:rPr>
        <w:t xml:space="preserve"> </w:t>
      </w:r>
      <w:r w:rsidRPr="00AA7630">
        <w:rPr>
          <w:color w:val="auto"/>
          <w:w w:val="115"/>
        </w:rPr>
        <w:t>образовательную</w:t>
      </w:r>
      <w:r w:rsidRPr="00AA7630">
        <w:rPr>
          <w:color w:val="auto"/>
          <w:spacing w:val="1"/>
          <w:w w:val="115"/>
        </w:rPr>
        <w:t xml:space="preserve"> </w:t>
      </w:r>
      <w:r w:rsidRPr="00AA7630">
        <w:rPr>
          <w:color w:val="auto"/>
          <w:w w:val="115"/>
        </w:rPr>
        <w:t>программу</w:t>
      </w:r>
      <w:r w:rsidRPr="00AA7630">
        <w:rPr>
          <w:color w:val="auto"/>
          <w:spacing w:val="1"/>
          <w:w w:val="115"/>
        </w:rPr>
        <w:t xml:space="preserve"> </w:t>
      </w:r>
      <w:r w:rsidRPr="00AA7630">
        <w:rPr>
          <w:color w:val="auto"/>
        </w:rPr>
        <w:t>среднего</w:t>
      </w:r>
      <w:r w:rsidRPr="00AA7630">
        <w:rPr>
          <w:color w:val="auto"/>
          <w:spacing w:val="1"/>
          <w:w w:val="115"/>
        </w:rPr>
        <w:t xml:space="preserve"> </w:t>
      </w:r>
      <w:r w:rsidRPr="00AA7630">
        <w:rPr>
          <w:color w:val="auto"/>
          <w:w w:val="115"/>
        </w:rPr>
        <w:t>общего</w:t>
      </w:r>
      <w:r w:rsidRPr="00AA7630">
        <w:rPr>
          <w:color w:val="auto"/>
          <w:spacing w:val="1"/>
          <w:w w:val="115"/>
        </w:rPr>
        <w:t xml:space="preserve"> </w:t>
      </w:r>
      <w:r w:rsidRPr="00AA7630">
        <w:rPr>
          <w:color w:val="auto"/>
          <w:w w:val="115"/>
        </w:rPr>
        <w:t>образования в пределах освоения ОПОП СПО на базе основного общего образования</w:t>
      </w:r>
      <w:r w:rsidRPr="00AA7630">
        <w:rPr>
          <w:color w:val="auto"/>
          <w:spacing w:val="1"/>
          <w:w w:val="115"/>
        </w:rPr>
        <w:t xml:space="preserve"> </w:t>
      </w:r>
      <w:r w:rsidRPr="00AA7630">
        <w:rPr>
          <w:color w:val="auto"/>
          <w:w w:val="115"/>
        </w:rPr>
        <w:t>(ППКРС,</w:t>
      </w:r>
      <w:r w:rsidRPr="00AA7630">
        <w:rPr>
          <w:color w:val="auto"/>
          <w:spacing w:val="10"/>
          <w:w w:val="115"/>
        </w:rPr>
        <w:t xml:space="preserve"> </w:t>
      </w:r>
      <w:r w:rsidRPr="00AA7630">
        <w:rPr>
          <w:color w:val="auto"/>
          <w:w w:val="115"/>
        </w:rPr>
        <w:t>ППССЗ).</w:t>
      </w:r>
    </w:p>
    <w:p w:rsidR="00676A49" w:rsidRPr="00AA7630" w:rsidRDefault="00676A49" w:rsidP="00ED7A39">
      <w:pPr>
        <w:pStyle w:val="a0"/>
        <w:ind w:left="100" w:right="122" w:firstLine="283"/>
        <w:rPr>
          <w:color w:val="auto"/>
          <w:w w:val="115"/>
        </w:rPr>
      </w:pPr>
    </w:p>
    <w:p w:rsidR="008F1079" w:rsidRPr="00AA7630" w:rsidRDefault="008F1079" w:rsidP="00ED7A39">
      <w:pPr>
        <w:pStyle w:val="a0"/>
        <w:ind w:left="100" w:right="122" w:firstLine="283"/>
        <w:rPr>
          <w:color w:val="auto"/>
        </w:rPr>
        <w:sectPr w:rsidR="008F1079" w:rsidRPr="00AA7630">
          <w:pgSz w:w="11910" w:h="16840"/>
          <w:pgMar w:top="1000" w:right="1180" w:bottom="280" w:left="1600" w:header="720" w:footer="720" w:gutter="0"/>
          <w:cols w:space="720"/>
        </w:sectPr>
      </w:pPr>
    </w:p>
    <w:p w:rsidR="00255843" w:rsidRPr="00AA7630" w:rsidRDefault="00255843" w:rsidP="00ED7A39">
      <w:pPr>
        <w:pStyle w:val="2"/>
        <w:rPr>
          <w:rFonts w:cs="Times New Roman"/>
        </w:rPr>
      </w:pPr>
      <w:r w:rsidRPr="00AA7630">
        <w:rPr>
          <w:rFonts w:cs="Times New Roman"/>
        </w:rPr>
        <w:lastRenderedPageBreak/>
        <w:t>ОБЩАЯ ХАРАКТЕРИСТИКА РАБОЧЕЙ</w:t>
      </w:r>
      <w:r w:rsidR="00052BE4" w:rsidRPr="00AA7630">
        <w:rPr>
          <w:rFonts w:cs="Times New Roman"/>
        </w:rPr>
        <w:t xml:space="preserve"> </w:t>
      </w:r>
      <w:r w:rsidRPr="00AA7630">
        <w:rPr>
          <w:rFonts w:cs="Times New Roman"/>
        </w:rPr>
        <w:t>ПРОГРАММЫ</w:t>
      </w:r>
      <w:r w:rsidRPr="00AA7630">
        <w:rPr>
          <w:rFonts w:cs="Times New Roman"/>
          <w:spacing w:val="-67"/>
        </w:rPr>
        <w:t xml:space="preserve"> </w:t>
      </w:r>
      <w:r w:rsidRPr="00AA7630">
        <w:rPr>
          <w:rFonts w:cs="Times New Roman"/>
        </w:rPr>
        <w:t>УЧЕБНОЙ ДИСЦИПЛИНЫ</w:t>
      </w:r>
    </w:p>
    <w:p w:rsidR="00255843" w:rsidRPr="00AA7630" w:rsidRDefault="00255843" w:rsidP="00ED7A39">
      <w:pPr>
        <w:pStyle w:val="a0"/>
        <w:spacing w:before="3"/>
        <w:rPr>
          <w:b/>
          <w:color w:val="auto"/>
        </w:rPr>
      </w:pPr>
    </w:p>
    <w:p w:rsidR="00255843" w:rsidRPr="00AA7630" w:rsidRDefault="00255843" w:rsidP="00ED7A39">
      <w:pPr>
        <w:pStyle w:val="3"/>
        <w:rPr>
          <w:rFonts w:cs="Times New Roman"/>
          <w:szCs w:val="26"/>
        </w:rPr>
      </w:pPr>
      <w:r w:rsidRPr="00AA7630">
        <w:rPr>
          <w:rFonts w:cs="Times New Roman"/>
          <w:szCs w:val="26"/>
        </w:rPr>
        <w:t>Место учебной дисциплины в структуре программы подготовки</w:t>
      </w:r>
      <w:r w:rsidRPr="00AA7630">
        <w:rPr>
          <w:rFonts w:cs="Times New Roman"/>
          <w:spacing w:val="1"/>
          <w:szCs w:val="26"/>
        </w:rPr>
        <w:t xml:space="preserve"> </w:t>
      </w:r>
      <w:r w:rsidRPr="00AA7630">
        <w:rPr>
          <w:rFonts w:cs="Times New Roman"/>
          <w:szCs w:val="26"/>
        </w:rPr>
        <w:t>специалистов</w:t>
      </w:r>
      <w:r w:rsidRPr="00AA7630">
        <w:rPr>
          <w:rFonts w:cs="Times New Roman"/>
          <w:spacing w:val="-2"/>
          <w:szCs w:val="26"/>
        </w:rPr>
        <w:t xml:space="preserve"> </w:t>
      </w:r>
      <w:r w:rsidRPr="00AA7630">
        <w:rPr>
          <w:rFonts w:cs="Times New Roman"/>
          <w:szCs w:val="26"/>
        </w:rPr>
        <w:t>среднего</w:t>
      </w:r>
      <w:r w:rsidRPr="00AA7630">
        <w:rPr>
          <w:rFonts w:cs="Times New Roman"/>
          <w:spacing w:val="1"/>
          <w:szCs w:val="26"/>
        </w:rPr>
        <w:t xml:space="preserve"> </w:t>
      </w:r>
      <w:r w:rsidRPr="00AA7630">
        <w:rPr>
          <w:rFonts w:cs="Times New Roman"/>
          <w:szCs w:val="26"/>
        </w:rPr>
        <w:t>звена</w:t>
      </w:r>
    </w:p>
    <w:p w:rsidR="00255843" w:rsidRPr="00AA7630" w:rsidRDefault="00255843" w:rsidP="00ED7A39">
      <w:pPr>
        <w:pStyle w:val="a0"/>
        <w:rPr>
          <w:color w:val="auto"/>
        </w:rPr>
      </w:pPr>
      <w:r w:rsidRPr="00AA7630">
        <w:rPr>
          <w:color w:val="auto"/>
        </w:rPr>
        <w:t xml:space="preserve">Учебная дисциплина </w:t>
      </w:r>
      <w:r w:rsidRPr="00AA7630">
        <w:rPr>
          <w:b/>
          <w:color w:val="auto"/>
        </w:rPr>
        <w:t xml:space="preserve">ОУД.01 «Русский язык» </w:t>
      </w:r>
      <w:r w:rsidRPr="00AA7630">
        <w:rPr>
          <w:color w:val="auto"/>
        </w:rPr>
        <w:t>относится к общеобразовательному</w:t>
      </w:r>
      <w:r w:rsidRPr="00AA7630">
        <w:rPr>
          <w:color w:val="auto"/>
          <w:spacing w:val="1"/>
        </w:rPr>
        <w:t xml:space="preserve"> </w:t>
      </w:r>
      <w:r w:rsidRPr="00AA7630">
        <w:rPr>
          <w:color w:val="auto"/>
        </w:rPr>
        <w:t>циклу программы подготовки специалистов среднего звена, реализуемой на базе основного</w:t>
      </w:r>
      <w:r w:rsidRPr="00AA7630">
        <w:rPr>
          <w:color w:val="auto"/>
          <w:spacing w:val="1"/>
        </w:rPr>
        <w:t xml:space="preserve"> </w:t>
      </w:r>
      <w:r w:rsidRPr="00AA7630">
        <w:rPr>
          <w:color w:val="auto"/>
        </w:rPr>
        <w:t>общего</w:t>
      </w:r>
      <w:r w:rsidRPr="00AA7630">
        <w:rPr>
          <w:color w:val="auto"/>
          <w:spacing w:val="-2"/>
        </w:rPr>
        <w:t xml:space="preserve"> </w:t>
      </w:r>
      <w:r w:rsidRPr="00AA7630">
        <w:rPr>
          <w:color w:val="auto"/>
        </w:rPr>
        <w:t>образования с</w:t>
      </w:r>
      <w:r w:rsidRPr="00AA7630">
        <w:rPr>
          <w:color w:val="auto"/>
          <w:spacing w:val="-1"/>
        </w:rPr>
        <w:t xml:space="preserve"> </w:t>
      </w:r>
      <w:r w:rsidRPr="00AA7630">
        <w:rPr>
          <w:color w:val="auto"/>
        </w:rPr>
        <w:t>получением</w:t>
      </w:r>
      <w:r w:rsidRPr="00AA7630">
        <w:rPr>
          <w:color w:val="auto"/>
          <w:spacing w:val="-1"/>
        </w:rPr>
        <w:t xml:space="preserve"> </w:t>
      </w:r>
      <w:r w:rsidRPr="00AA7630">
        <w:rPr>
          <w:color w:val="auto"/>
        </w:rPr>
        <w:t>среднего</w:t>
      </w:r>
      <w:r w:rsidRPr="00AA7630">
        <w:rPr>
          <w:color w:val="auto"/>
          <w:spacing w:val="-1"/>
        </w:rPr>
        <w:t xml:space="preserve"> </w:t>
      </w:r>
      <w:r w:rsidRPr="00AA7630">
        <w:rPr>
          <w:color w:val="auto"/>
        </w:rPr>
        <w:t>общего</w:t>
      </w:r>
      <w:r w:rsidRPr="00AA7630">
        <w:rPr>
          <w:color w:val="auto"/>
          <w:spacing w:val="-2"/>
        </w:rPr>
        <w:t xml:space="preserve"> </w:t>
      </w:r>
      <w:r w:rsidRPr="00AA7630">
        <w:rPr>
          <w:color w:val="auto"/>
        </w:rPr>
        <w:t>образования.</w:t>
      </w:r>
    </w:p>
    <w:p w:rsidR="00255843" w:rsidRPr="00AA7630" w:rsidRDefault="00255843" w:rsidP="00ED7A39">
      <w:pPr>
        <w:pStyle w:val="a0"/>
        <w:rPr>
          <w:color w:val="auto"/>
        </w:rPr>
      </w:pPr>
      <w:r w:rsidRPr="00AA7630">
        <w:rPr>
          <w:color w:val="auto"/>
        </w:rPr>
        <w:t>Учебная</w:t>
      </w:r>
      <w:r w:rsidRPr="00AA7630">
        <w:rPr>
          <w:color w:val="auto"/>
          <w:spacing w:val="1"/>
        </w:rPr>
        <w:t xml:space="preserve"> </w:t>
      </w:r>
      <w:r w:rsidRPr="00AA7630">
        <w:rPr>
          <w:color w:val="auto"/>
        </w:rPr>
        <w:t>дисциплина</w:t>
      </w:r>
      <w:r w:rsidRPr="00AA7630">
        <w:rPr>
          <w:color w:val="auto"/>
          <w:spacing w:val="1"/>
        </w:rPr>
        <w:t xml:space="preserve"> </w:t>
      </w:r>
      <w:r w:rsidRPr="00AA7630">
        <w:rPr>
          <w:b/>
          <w:color w:val="auto"/>
        </w:rPr>
        <w:t>ОУД.01</w:t>
      </w:r>
      <w:r w:rsidRPr="00AA7630">
        <w:rPr>
          <w:b/>
          <w:color w:val="auto"/>
          <w:spacing w:val="1"/>
        </w:rPr>
        <w:t xml:space="preserve"> </w:t>
      </w:r>
      <w:r w:rsidRPr="00AA7630">
        <w:rPr>
          <w:b/>
          <w:color w:val="auto"/>
        </w:rPr>
        <w:t>«Русский</w:t>
      </w:r>
      <w:r w:rsidRPr="00AA7630">
        <w:rPr>
          <w:b/>
          <w:color w:val="auto"/>
          <w:spacing w:val="1"/>
        </w:rPr>
        <w:t xml:space="preserve"> </w:t>
      </w:r>
      <w:r w:rsidRPr="00AA7630">
        <w:rPr>
          <w:b/>
          <w:color w:val="auto"/>
        </w:rPr>
        <w:t>язык»</w:t>
      </w:r>
      <w:r w:rsidRPr="00AA7630">
        <w:rPr>
          <w:b/>
          <w:color w:val="auto"/>
          <w:spacing w:val="1"/>
        </w:rPr>
        <w:t xml:space="preserve"> </w:t>
      </w:r>
      <w:r w:rsidRPr="00AA7630">
        <w:rPr>
          <w:color w:val="auto"/>
        </w:rPr>
        <w:t>является</w:t>
      </w:r>
      <w:r w:rsidRPr="00AA7630">
        <w:rPr>
          <w:color w:val="auto"/>
          <w:spacing w:val="1"/>
        </w:rPr>
        <w:t xml:space="preserve"> </w:t>
      </w:r>
      <w:r w:rsidRPr="00AA7630">
        <w:rPr>
          <w:color w:val="auto"/>
        </w:rPr>
        <w:t>учебным</w:t>
      </w:r>
      <w:r w:rsidRPr="00AA7630">
        <w:rPr>
          <w:color w:val="auto"/>
          <w:spacing w:val="1"/>
        </w:rPr>
        <w:t xml:space="preserve"> </w:t>
      </w:r>
      <w:r w:rsidRPr="00AA7630">
        <w:rPr>
          <w:color w:val="auto"/>
        </w:rPr>
        <w:t>предметом</w:t>
      </w:r>
      <w:r w:rsidRPr="00AA7630">
        <w:rPr>
          <w:color w:val="auto"/>
          <w:spacing w:val="1"/>
        </w:rPr>
        <w:t xml:space="preserve"> </w:t>
      </w:r>
      <w:r w:rsidRPr="00AA7630">
        <w:rPr>
          <w:color w:val="auto"/>
        </w:rPr>
        <w:t>обязательной</w:t>
      </w:r>
      <w:r w:rsidRPr="00AA7630">
        <w:rPr>
          <w:color w:val="auto"/>
          <w:spacing w:val="-1"/>
        </w:rPr>
        <w:t xml:space="preserve"> </w:t>
      </w:r>
      <w:r w:rsidRPr="00AA7630">
        <w:rPr>
          <w:color w:val="auto"/>
        </w:rPr>
        <w:t>предметной</w:t>
      </w:r>
      <w:r w:rsidRPr="00AA7630">
        <w:rPr>
          <w:color w:val="auto"/>
          <w:spacing w:val="-1"/>
        </w:rPr>
        <w:t xml:space="preserve"> </w:t>
      </w:r>
      <w:r w:rsidRPr="00AA7630">
        <w:rPr>
          <w:color w:val="auto"/>
        </w:rPr>
        <w:t>области</w:t>
      </w:r>
      <w:r w:rsidRPr="00AA7630">
        <w:rPr>
          <w:color w:val="auto"/>
          <w:spacing w:val="4"/>
        </w:rPr>
        <w:t xml:space="preserve"> </w:t>
      </w:r>
      <w:r w:rsidRPr="00AA7630">
        <w:rPr>
          <w:b/>
          <w:color w:val="auto"/>
        </w:rPr>
        <w:t>«Русский</w:t>
      </w:r>
      <w:r w:rsidRPr="00AA7630">
        <w:rPr>
          <w:b/>
          <w:color w:val="auto"/>
          <w:spacing w:val="-1"/>
        </w:rPr>
        <w:t xml:space="preserve"> </w:t>
      </w:r>
      <w:r w:rsidRPr="00AA7630">
        <w:rPr>
          <w:b/>
          <w:color w:val="auto"/>
        </w:rPr>
        <w:t>язык</w:t>
      </w:r>
      <w:r w:rsidRPr="00AA7630">
        <w:rPr>
          <w:b/>
          <w:color w:val="auto"/>
          <w:spacing w:val="-1"/>
        </w:rPr>
        <w:t xml:space="preserve"> </w:t>
      </w:r>
      <w:r w:rsidRPr="00AA7630">
        <w:rPr>
          <w:b/>
          <w:color w:val="auto"/>
        </w:rPr>
        <w:t>и</w:t>
      </w:r>
      <w:r w:rsidRPr="00AA7630">
        <w:rPr>
          <w:b/>
          <w:color w:val="auto"/>
          <w:spacing w:val="1"/>
        </w:rPr>
        <w:t xml:space="preserve"> </w:t>
      </w:r>
      <w:r w:rsidRPr="00AA7630">
        <w:rPr>
          <w:b/>
          <w:color w:val="auto"/>
        </w:rPr>
        <w:t>литература»</w:t>
      </w:r>
      <w:r w:rsidRPr="00AA7630">
        <w:rPr>
          <w:b/>
          <w:color w:val="auto"/>
          <w:spacing w:val="-1"/>
        </w:rPr>
        <w:t xml:space="preserve"> </w:t>
      </w:r>
      <w:r w:rsidRPr="00AA7630">
        <w:rPr>
          <w:color w:val="auto"/>
        </w:rPr>
        <w:t>ФГОС</w:t>
      </w:r>
      <w:r w:rsidRPr="00AA7630">
        <w:rPr>
          <w:color w:val="auto"/>
          <w:spacing w:val="-1"/>
        </w:rPr>
        <w:t xml:space="preserve"> </w:t>
      </w:r>
      <w:r w:rsidRPr="00AA7630">
        <w:rPr>
          <w:color w:val="auto"/>
        </w:rPr>
        <w:t>СОО.</w:t>
      </w:r>
    </w:p>
    <w:p w:rsidR="00255843" w:rsidRPr="00AA7630" w:rsidRDefault="00255843" w:rsidP="00ED7A39">
      <w:pPr>
        <w:pStyle w:val="a0"/>
        <w:rPr>
          <w:color w:val="auto"/>
        </w:rPr>
      </w:pPr>
      <w:r w:rsidRPr="00AA7630">
        <w:rPr>
          <w:color w:val="auto"/>
        </w:rPr>
        <w:t xml:space="preserve">При освоении специальностей среднего профессионального образования </w:t>
      </w:r>
      <w:r w:rsidRPr="00AA7630">
        <w:rPr>
          <w:b/>
          <w:color w:val="auto"/>
        </w:rPr>
        <w:t>социально-</w:t>
      </w:r>
      <w:r w:rsidRPr="00AA7630">
        <w:rPr>
          <w:b/>
          <w:color w:val="auto"/>
          <w:spacing w:val="1"/>
        </w:rPr>
        <w:t xml:space="preserve"> </w:t>
      </w:r>
      <w:r w:rsidRPr="00AA7630">
        <w:rPr>
          <w:b/>
          <w:color w:val="auto"/>
        </w:rPr>
        <w:t>экономического</w:t>
      </w:r>
      <w:r w:rsidRPr="00AA7630">
        <w:rPr>
          <w:b/>
          <w:color w:val="auto"/>
          <w:spacing w:val="1"/>
        </w:rPr>
        <w:t xml:space="preserve"> </w:t>
      </w:r>
      <w:r w:rsidRPr="00AA7630">
        <w:rPr>
          <w:color w:val="auto"/>
        </w:rPr>
        <w:t>профиля</w:t>
      </w:r>
      <w:r w:rsidRPr="00AA7630">
        <w:rPr>
          <w:color w:val="auto"/>
          <w:spacing w:val="1"/>
        </w:rPr>
        <w:t xml:space="preserve"> </w:t>
      </w:r>
      <w:r w:rsidRPr="00AA7630">
        <w:rPr>
          <w:color w:val="auto"/>
        </w:rPr>
        <w:t>учебная</w:t>
      </w:r>
      <w:r w:rsidRPr="00AA7630">
        <w:rPr>
          <w:color w:val="auto"/>
          <w:spacing w:val="1"/>
        </w:rPr>
        <w:t xml:space="preserve"> </w:t>
      </w:r>
      <w:r w:rsidRPr="00AA7630">
        <w:rPr>
          <w:color w:val="auto"/>
        </w:rPr>
        <w:t>дисциплина</w:t>
      </w:r>
      <w:r w:rsidRPr="00AA7630">
        <w:rPr>
          <w:color w:val="auto"/>
          <w:spacing w:val="1"/>
        </w:rPr>
        <w:t xml:space="preserve"> </w:t>
      </w:r>
      <w:r w:rsidRPr="00AA7630">
        <w:rPr>
          <w:b/>
          <w:color w:val="auto"/>
        </w:rPr>
        <w:t>ОУД.01</w:t>
      </w:r>
      <w:r w:rsidRPr="00AA7630">
        <w:rPr>
          <w:b/>
          <w:color w:val="auto"/>
          <w:spacing w:val="1"/>
        </w:rPr>
        <w:t xml:space="preserve"> </w:t>
      </w:r>
      <w:r w:rsidRPr="00AA7630">
        <w:rPr>
          <w:b/>
          <w:color w:val="auto"/>
        </w:rPr>
        <w:t>«Русский</w:t>
      </w:r>
      <w:r w:rsidRPr="00AA7630">
        <w:rPr>
          <w:b/>
          <w:color w:val="auto"/>
          <w:spacing w:val="1"/>
        </w:rPr>
        <w:t xml:space="preserve"> </w:t>
      </w:r>
      <w:r w:rsidRPr="00AA7630">
        <w:rPr>
          <w:b/>
          <w:color w:val="auto"/>
        </w:rPr>
        <w:t>язык»</w:t>
      </w:r>
      <w:r w:rsidRPr="00AA7630">
        <w:rPr>
          <w:b/>
          <w:color w:val="auto"/>
          <w:spacing w:val="1"/>
        </w:rPr>
        <w:t xml:space="preserve"> </w:t>
      </w:r>
      <w:r w:rsidRPr="00AA7630">
        <w:rPr>
          <w:color w:val="auto"/>
        </w:rPr>
        <w:t>изучается</w:t>
      </w:r>
      <w:r w:rsidRPr="00AA7630">
        <w:rPr>
          <w:color w:val="auto"/>
          <w:spacing w:val="1"/>
        </w:rPr>
        <w:t xml:space="preserve"> </w:t>
      </w:r>
      <w:r w:rsidRPr="00AA7630">
        <w:rPr>
          <w:color w:val="auto"/>
        </w:rPr>
        <w:t>на</w:t>
      </w:r>
      <w:r w:rsidRPr="00AA7630">
        <w:rPr>
          <w:color w:val="auto"/>
          <w:spacing w:val="1"/>
        </w:rPr>
        <w:t xml:space="preserve"> </w:t>
      </w:r>
      <w:r w:rsidRPr="00AA7630">
        <w:rPr>
          <w:color w:val="auto"/>
        </w:rPr>
        <w:t>базовом уровне</w:t>
      </w:r>
      <w:r w:rsidRPr="00AA7630">
        <w:rPr>
          <w:color w:val="auto"/>
          <w:spacing w:val="-1"/>
        </w:rPr>
        <w:t xml:space="preserve"> </w:t>
      </w:r>
      <w:r w:rsidRPr="00AA7630">
        <w:rPr>
          <w:color w:val="auto"/>
        </w:rPr>
        <w:t>ФГОС</w:t>
      </w:r>
      <w:r w:rsidRPr="00AA7630">
        <w:rPr>
          <w:color w:val="auto"/>
          <w:spacing w:val="1"/>
        </w:rPr>
        <w:t xml:space="preserve"> </w:t>
      </w:r>
      <w:r w:rsidRPr="00AA7630">
        <w:rPr>
          <w:color w:val="auto"/>
        </w:rPr>
        <w:t>СОО.</w:t>
      </w:r>
    </w:p>
    <w:p w:rsidR="00255843" w:rsidRPr="00AA7630" w:rsidRDefault="00255843" w:rsidP="00ED7A39">
      <w:pPr>
        <w:pStyle w:val="a0"/>
        <w:spacing w:before="3"/>
        <w:rPr>
          <w:color w:val="auto"/>
        </w:rPr>
      </w:pPr>
    </w:p>
    <w:p w:rsidR="00255843" w:rsidRPr="00AA7630" w:rsidRDefault="00255843" w:rsidP="00ED7A39">
      <w:pPr>
        <w:pStyle w:val="3"/>
        <w:rPr>
          <w:rFonts w:cs="Times New Roman"/>
          <w:szCs w:val="26"/>
        </w:rPr>
      </w:pPr>
      <w:r w:rsidRPr="00AA7630">
        <w:rPr>
          <w:rFonts w:cs="Times New Roman"/>
          <w:szCs w:val="26"/>
        </w:rPr>
        <w:t>Цель и планируемые результаты освоения учебной дисциплины</w:t>
      </w:r>
    </w:p>
    <w:p w:rsidR="00255843" w:rsidRPr="00AA7630" w:rsidRDefault="00255843" w:rsidP="00ED7A39">
      <w:pPr>
        <w:pStyle w:val="a0"/>
        <w:rPr>
          <w:color w:val="auto"/>
        </w:rPr>
      </w:pPr>
      <w:r w:rsidRPr="00AA7630">
        <w:rPr>
          <w:color w:val="auto"/>
        </w:rPr>
        <w:t>Содержание</w:t>
      </w:r>
      <w:r w:rsidRPr="00AA7630">
        <w:rPr>
          <w:color w:val="auto"/>
          <w:spacing w:val="1"/>
        </w:rPr>
        <w:t xml:space="preserve"> </w:t>
      </w:r>
      <w:r w:rsidRPr="00AA7630">
        <w:rPr>
          <w:color w:val="auto"/>
        </w:rPr>
        <w:t>учебной</w:t>
      </w:r>
      <w:r w:rsidRPr="00AA7630">
        <w:rPr>
          <w:color w:val="auto"/>
          <w:spacing w:val="1"/>
        </w:rPr>
        <w:t xml:space="preserve"> </w:t>
      </w:r>
      <w:r w:rsidRPr="00AA7630">
        <w:rPr>
          <w:color w:val="auto"/>
        </w:rPr>
        <w:t>дисциплины</w:t>
      </w:r>
      <w:r w:rsidRPr="00AA7630">
        <w:rPr>
          <w:color w:val="auto"/>
          <w:spacing w:val="1"/>
        </w:rPr>
        <w:t xml:space="preserve"> </w:t>
      </w:r>
      <w:r w:rsidRPr="00AA7630">
        <w:rPr>
          <w:b/>
          <w:color w:val="auto"/>
        </w:rPr>
        <w:t>ОУД.01</w:t>
      </w:r>
      <w:r w:rsidRPr="00AA7630">
        <w:rPr>
          <w:b/>
          <w:color w:val="auto"/>
          <w:spacing w:val="1"/>
        </w:rPr>
        <w:t xml:space="preserve"> </w:t>
      </w:r>
      <w:r w:rsidRPr="00AA7630">
        <w:rPr>
          <w:b/>
          <w:color w:val="auto"/>
        </w:rPr>
        <w:t>«Русский</w:t>
      </w:r>
      <w:r w:rsidRPr="00AA7630">
        <w:rPr>
          <w:b/>
          <w:color w:val="auto"/>
          <w:spacing w:val="1"/>
        </w:rPr>
        <w:t xml:space="preserve"> </w:t>
      </w:r>
      <w:r w:rsidRPr="00AA7630">
        <w:rPr>
          <w:b/>
          <w:color w:val="auto"/>
        </w:rPr>
        <w:t>язык»</w:t>
      </w:r>
      <w:r w:rsidRPr="00AA7630">
        <w:rPr>
          <w:b/>
          <w:color w:val="auto"/>
          <w:spacing w:val="1"/>
        </w:rPr>
        <w:t xml:space="preserve"> </w:t>
      </w:r>
      <w:r w:rsidRPr="00AA7630">
        <w:rPr>
          <w:color w:val="auto"/>
        </w:rPr>
        <w:t>направлено</w:t>
      </w:r>
      <w:r w:rsidRPr="00AA7630">
        <w:rPr>
          <w:color w:val="auto"/>
          <w:spacing w:val="1"/>
        </w:rPr>
        <w:t xml:space="preserve"> </w:t>
      </w:r>
      <w:r w:rsidRPr="00AA7630">
        <w:rPr>
          <w:color w:val="auto"/>
        </w:rPr>
        <w:t>на</w:t>
      </w:r>
      <w:r w:rsidRPr="00AA7630">
        <w:rPr>
          <w:color w:val="auto"/>
          <w:spacing w:val="1"/>
        </w:rPr>
        <w:t xml:space="preserve"> </w:t>
      </w:r>
      <w:r w:rsidRPr="00AA7630">
        <w:rPr>
          <w:color w:val="auto"/>
        </w:rPr>
        <w:t>достижение</w:t>
      </w:r>
      <w:r w:rsidRPr="00AA7630">
        <w:rPr>
          <w:color w:val="auto"/>
          <w:spacing w:val="-2"/>
        </w:rPr>
        <w:t xml:space="preserve"> </w:t>
      </w:r>
      <w:r w:rsidRPr="00AA7630">
        <w:rPr>
          <w:color w:val="auto"/>
        </w:rPr>
        <w:t>следующих</w:t>
      </w:r>
      <w:r w:rsidRPr="00AA7630">
        <w:rPr>
          <w:color w:val="auto"/>
          <w:spacing w:val="4"/>
        </w:rPr>
        <w:t xml:space="preserve"> </w:t>
      </w:r>
      <w:r w:rsidRPr="00AA7630">
        <w:rPr>
          <w:b/>
          <w:color w:val="auto"/>
        </w:rPr>
        <w:t>целей</w:t>
      </w:r>
      <w:r w:rsidRPr="00AA7630">
        <w:rPr>
          <w:color w:val="auto"/>
        </w:rPr>
        <w:t>:</w:t>
      </w:r>
    </w:p>
    <w:p w:rsidR="00255843" w:rsidRPr="00AA7630" w:rsidRDefault="00255843" w:rsidP="00ED7A39">
      <w:pPr>
        <w:pStyle w:val="10"/>
        <w:rPr>
          <w:color w:val="auto"/>
          <w:szCs w:val="26"/>
        </w:rPr>
      </w:pPr>
      <w:r w:rsidRPr="00AA7630">
        <w:rPr>
          <w:color w:val="auto"/>
          <w:szCs w:val="26"/>
        </w:rPr>
        <w:t>совершенствование</w:t>
      </w:r>
      <w:r w:rsidRPr="00AA7630">
        <w:rPr>
          <w:color w:val="auto"/>
          <w:spacing w:val="1"/>
          <w:szCs w:val="26"/>
        </w:rPr>
        <w:t xml:space="preserve"> </w:t>
      </w:r>
      <w:r w:rsidRPr="00AA7630">
        <w:rPr>
          <w:color w:val="auto"/>
          <w:szCs w:val="26"/>
        </w:rPr>
        <w:t>общеучебных</w:t>
      </w:r>
      <w:r w:rsidRPr="00AA7630">
        <w:rPr>
          <w:color w:val="auto"/>
          <w:spacing w:val="1"/>
          <w:szCs w:val="26"/>
        </w:rPr>
        <w:t xml:space="preserve"> </w:t>
      </w:r>
      <w:r w:rsidRPr="00AA7630">
        <w:rPr>
          <w:color w:val="auto"/>
          <w:szCs w:val="26"/>
        </w:rPr>
        <w:t>умений</w:t>
      </w:r>
      <w:r w:rsidRPr="00AA7630">
        <w:rPr>
          <w:color w:val="auto"/>
          <w:spacing w:val="1"/>
          <w:szCs w:val="26"/>
        </w:rPr>
        <w:t xml:space="preserve"> </w:t>
      </w:r>
      <w:r w:rsidRPr="00AA7630">
        <w:rPr>
          <w:color w:val="auto"/>
          <w:szCs w:val="26"/>
        </w:rPr>
        <w:t>и</w:t>
      </w:r>
      <w:r w:rsidRPr="00AA7630">
        <w:rPr>
          <w:color w:val="auto"/>
          <w:spacing w:val="1"/>
          <w:szCs w:val="26"/>
        </w:rPr>
        <w:t xml:space="preserve"> </w:t>
      </w:r>
      <w:r w:rsidRPr="00AA7630">
        <w:rPr>
          <w:color w:val="auto"/>
          <w:szCs w:val="26"/>
        </w:rPr>
        <w:t>навыков</w:t>
      </w:r>
      <w:r w:rsidRPr="00AA7630">
        <w:rPr>
          <w:color w:val="auto"/>
          <w:spacing w:val="1"/>
          <w:szCs w:val="26"/>
        </w:rPr>
        <w:t xml:space="preserve"> </w:t>
      </w:r>
      <w:r w:rsidRPr="00AA7630">
        <w:rPr>
          <w:color w:val="auto"/>
          <w:szCs w:val="26"/>
        </w:rPr>
        <w:t>обучающихся:</w:t>
      </w:r>
      <w:r w:rsidRPr="00AA7630">
        <w:rPr>
          <w:color w:val="auto"/>
          <w:spacing w:val="1"/>
          <w:szCs w:val="26"/>
        </w:rPr>
        <w:t xml:space="preserve"> </w:t>
      </w:r>
      <w:r w:rsidRPr="00AA7630">
        <w:rPr>
          <w:color w:val="auto"/>
          <w:szCs w:val="26"/>
        </w:rPr>
        <w:t>языковых,</w:t>
      </w:r>
      <w:r w:rsidRPr="00AA7630">
        <w:rPr>
          <w:color w:val="auto"/>
          <w:spacing w:val="1"/>
          <w:szCs w:val="26"/>
        </w:rPr>
        <w:t xml:space="preserve"> </w:t>
      </w:r>
      <w:r w:rsidRPr="00AA7630">
        <w:rPr>
          <w:color w:val="auto"/>
          <w:szCs w:val="26"/>
        </w:rPr>
        <w:t>речемыслительных,</w:t>
      </w:r>
      <w:r w:rsidRPr="00AA7630">
        <w:rPr>
          <w:color w:val="auto"/>
          <w:spacing w:val="-1"/>
          <w:szCs w:val="26"/>
        </w:rPr>
        <w:t xml:space="preserve"> </w:t>
      </w:r>
      <w:r w:rsidRPr="00AA7630">
        <w:rPr>
          <w:color w:val="auto"/>
          <w:szCs w:val="26"/>
        </w:rPr>
        <w:t>орфографических,</w:t>
      </w:r>
      <w:r w:rsidRPr="00AA7630">
        <w:rPr>
          <w:color w:val="auto"/>
          <w:spacing w:val="-4"/>
          <w:szCs w:val="26"/>
        </w:rPr>
        <w:t xml:space="preserve"> </w:t>
      </w:r>
      <w:r w:rsidRPr="00AA7630">
        <w:rPr>
          <w:color w:val="auto"/>
          <w:szCs w:val="26"/>
        </w:rPr>
        <w:t>пунктуационных, стилистических;</w:t>
      </w:r>
    </w:p>
    <w:p w:rsidR="00255843" w:rsidRPr="00AA7630" w:rsidRDefault="00255843" w:rsidP="00ED7A39">
      <w:pPr>
        <w:pStyle w:val="10"/>
        <w:rPr>
          <w:color w:val="auto"/>
          <w:szCs w:val="26"/>
        </w:rPr>
      </w:pPr>
      <w:r w:rsidRPr="00AA7630">
        <w:rPr>
          <w:color w:val="auto"/>
          <w:szCs w:val="26"/>
        </w:rPr>
        <w:t>формирование</w:t>
      </w:r>
      <w:r w:rsidRPr="00AA7630">
        <w:rPr>
          <w:color w:val="auto"/>
          <w:spacing w:val="-6"/>
          <w:szCs w:val="26"/>
        </w:rPr>
        <w:t xml:space="preserve"> </w:t>
      </w:r>
      <w:r w:rsidRPr="00AA7630">
        <w:rPr>
          <w:color w:val="auto"/>
          <w:szCs w:val="26"/>
        </w:rPr>
        <w:t>функциональной</w:t>
      </w:r>
      <w:r w:rsidRPr="00AA7630">
        <w:rPr>
          <w:color w:val="auto"/>
          <w:spacing w:val="-5"/>
          <w:szCs w:val="26"/>
        </w:rPr>
        <w:t xml:space="preserve"> </w:t>
      </w:r>
      <w:r w:rsidRPr="00AA7630">
        <w:rPr>
          <w:color w:val="auto"/>
          <w:szCs w:val="26"/>
        </w:rPr>
        <w:t>грамотности;</w:t>
      </w:r>
    </w:p>
    <w:p w:rsidR="00255843" w:rsidRPr="00AA7630" w:rsidRDefault="00255843" w:rsidP="00ED7A39">
      <w:pPr>
        <w:pStyle w:val="10"/>
        <w:rPr>
          <w:color w:val="auto"/>
          <w:szCs w:val="26"/>
        </w:rPr>
      </w:pPr>
      <w:r w:rsidRPr="00AA7630">
        <w:rPr>
          <w:color w:val="auto"/>
          <w:szCs w:val="26"/>
        </w:rPr>
        <w:t>совершенствование</w:t>
      </w:r>
      <w:r w:rsidRPr="00AA7630">
        <w:rPr>
          <w:color w:val="auto"/>
          <w:spacing w:val="1"/>
          <w:szCs w:val="26"/>
        </w:rPr>
        <w:t xml:space="preserve"> </w:t>
      </w:r>
      <w:r w:rsidRPr="00AA7630">
        <w:rPr>
          <w:color w:val="auto"/>
          <w:szCs w:val="26"/>
        </w:rPr>
        <w:t>умений</w:t>
      </w:r>
      <w:r w:rsidRPr="00AA7630">
        <w:rPr>
          <w:color w:val="auto"/>
          <w:spacing w:val="1"/>
          <w:szCs w:val="26"/>
        </w:rPr>
        <w:t xml:space="preserve"> </w:t>
      </w:r>
      <w:r w:rsidRPr="00AA7630">
        <w:rPr>
          <w:color w:val="auto"/>
          <w:szCs w:val="26"/>
        </w:rPr>
        <w:t>обучающихся</w:t>
      </w:r>
      <w:r w:rsidRPr="00AA7630">
        <w:rPr>
          <w:color w:val="auto"/>
          <w:spacing w:val="1"/>
          <w:szCs w:val="26"/>
        </w:rPr>
        <w:t xml:space="preserve"> </w:t>
      </w:r>
      <w:r w:rsidRPr="00AA7630">
        <w:rPr>
          <w:color w:val="auto"/>
          <w:szCs w:val="26"/>
        </w:rPr>
        <w:t>осмысливать</w:t>
      </w:r>
      <w:r w:rsidRPr="00AA7630">
        <w:rPr>
          <w:color w:val="auto"/>
          <w:spacing w:val="1"/>
          <w:szCs w:val="26"/>
        </w:rPr>
        <w:t xml:space="preserve"> </w:t>
      </w:r>
      <w:r w:rsidRPr="00AA7630">
        <w:rPr>
          <w:color w:val="auto"/>
          <w:szCs w:val="26"/>
        </w:rPr>
        <w:t>закономерности</w:t>
      </w:r>
      <w:r w:rsidRPr="00AA7630">
        <w:rPr>
          <w:color w:val="auto"/>
          <w:spacing w:val="1"/>
          <w:szCs w:val="26"/>
        </w:rPr>
        <w:t xml:space="preserve"> </w:t>
      </w:r>
      <w:r w:rsidRPr="00AA7630">
        <w:rPr>
          <w:color w:val="auto"/>
          <w:szCs w:val="26"/>
        </w:rPr>
        <w:t>языка,</w:t>
      </w:r>
      <w:r w:rsidRPr="00AA7630">
        <w:rPr>
          <w:color w:val="auto"/>
          <w:spacing w:val="1"/>
          <w:szCs w:val="26"/>
        </w:rPr>
        <w:t xml:space="preserve"> </w:t>
      </w:r>
      <w:r w:rsidRPr="00AA7630">
        <w:rPr>
          <w:color w:val="auto"/>
          <w:szCs w:val="26"/>
        </w:rPr>
        <w:t>правильно, стилистически верно использовать языковые единицы в устной и письменной</w:t>
      </w:r>
      <w:r w:rsidRPr="00AA7630">
        <w:rPr>
          <w:color w:val="auto"/>
          <w:spacing w:val="1"/>
          <w:szCs w:val="26"/>
        </w:rPr>
        <w:t xml:space="preserve"> </w:t>
      </w:r>
      <w:r w:rsidRPr="00AA7630">
        <w:rPr>
          <w:color w:val="auto"/>
          <w:szCs w:val="26"/>
        </w:rPr>
        <w:t>речи</w:t>
      </w:r>
      <w:r w:rsidRPr="00AA7630">
        <w:rPr>
          <w:color w:val="auto"/>
          <w:spacing w:val="-1"/>
          <w:szCs w:val="26"/>
        </w:rPr>
        <w:t xml:space="preserve"> </w:t>
      </w:r>
      <w:r w:rsidRPr="00AA7630">
        <w:rPr>
          <w:color w:val="auto"/>
          <w:szCs w:val="26"/>
        </w:rPr>
        <w:t>в</w:t>
      </w:r>
      <w:r w:rsidRPr="00AA7630">
        <w:rPr>
          <w:color w:val="auto"/>
          <w:spacing w:val="-1"/>
          <w:szCs w:val="26"/>
        </w:rPr>
        <w:t xml:space="preserve"> </w:t>
      </w:r>
      <w:r w:rsidRPr="00AA7630">
        <w:rPr>
          <w:color w:val="auto"/>
          <w:szCs w:val="26"/>
        </w:rPr>
        <w:t>разных</w:t>
      </w:r>
      <w:r w:rsidRPr="00AA7630">
        <w:rPr>
          <w:color w:val="auto"/>
          <w:spacing w:val="1"/>
          <w:szCs w:val="26"/>
        </w:rPr>
        <w:t xml:space="preserve"> </w:t>
      </w:r>
      <w:r w:rsidRPr="00AA7630">
        <w:rPr>
          <w:color w:val="auto"/>
          <w:szCs w:val="26"/>
        </w:rPr>
        <w:t>речевых</w:t>
      </w:r>
      <w:r w:rsidRPr="00AA7630">
        <w:rPr>
          <w:color w:val="auto"/>
          <w:spacing w:val="2"/>
          <w:szCs w:val="26"/>
        </w:rPr>
        <w:t xml:space="preserve"> </w:t>
      </w:r>
      <w:r w:rsidRPr="00AA7630">
        <w:rPr>
          <w:color w:val="auto"/>
          <w:szCs w:val="26"/>
        </w:rPr>
        <w:t>ситуациях;</w:t>
      </w:r>
    </w:p>
    <w:p w:rsidR="00255843" w:rsidRPr="00AA7630" w:rsidRDefault="00255843" w:rsidP="00ED7A39">
      <w:pPr>
        <w:pStyle w:val="10"/>
        <w:rPr>
          <w:color w:val="auto"/>
          <w:szCs w:val="26"/>
        </w:rPr>
      </w:pPr>
      <w:r w:rsidRPr="00AA7630">
        <w:rPr>
          <w:color w:val="auto"/>
          <w:szCs w:val="26"/>
        </w:rPr>
        <w:t>дальнейшее развитие и совершенствование способности и готовности к речевому</w:t>
      </w:r>
      <w:r w:rsidRPr="00AA7630">
        <w:rPr>
          <w:color w:val="auto"/>
          <w:spacing w:val="1"/>
          <w:szCs w:val="26"/>
        </w:rPr>
        <w:t xml:space="preserve"> </w:t>
      </w:r>
      <w:r w:rsidRPr="00AA7630">
        <w:rPr>
          <w:color w:val="auto"/>
          <w:szCs w:val="26"/>
        </w:rPr>
        <w:t>взаимодействию и социальной адаптации; готовности к трудовой деятельности, осознанному</w:t>
      </w:r>
      <w:r w:rsidRPr="00AA7630">
        <w:rPr>
          <w:color w:val="auto"/>
          <w:spacing w:val="-57"/>
          <w:szCs w:val="26"/>
        </w:rPr>
        <w:t xml:space="preserve"> </w:t>
      </w:r>
      <w:r w:rsidRPr="00AA7630">
        <w:rPr>
          <w:color w:val="auto"/>
          <w:szCs w:val="26"/>
        </w:rPr>
        <w:t>выбору профессии; навыков самоорганизации и саморазвития; информационных умений и</w:t>
      </w:r>
      <w:r w:rsidRPr="00AA7630">
        <w:rPr>
          <w:color w:val="auto"/>
          <w:spacing w:val="1"/>
          <w:szCs w:val="26"/>
        </w:rPr>
        <w:t xml:space="preserve"> </w:t>
      </w:r>
      <w:r w:rsidRPr="00AA7630">
        <w:rPr>
          <w:color w:val="auto"/>
          <w:szCs w:val="26"/>
        </w:rPr>
        <w:t>навыков.</w:t>
      </w:r>
    </w:p>
    <w:p w:rsidR="00255843" w:rsidRPr="00AA7630" w:rsidRDefault="00255843" w:rsidP="00ED7A39">
      <w:pPr>
        <w:pStyle w:val="a0"/>
        <w:rPr>
          <w:color w:val="auto"/>
        </w:rPr>
      </w:pPr>
      <w:r w:rsidRPr="00AA7630">
        <w:rPr>
          <w:color w:val="auto"/>
        </w:rPr>
        <w:t>Освоение</w:t>
      </w:r>
      <w:r w:rsidRPr="00AA7630">
        <w:rPr>
          <w:color w:val="auto"/>
          <w:spacing w:val="40"/>
        </w:rPr>
        <w:t xml:space="preserve"> </w:t>
      </w:r>
      <w:r w:rsidRPr="00AA7630">
        <w:rPr>
          <w:color w:val="auto"/>
        </w:rPr>
        <w:t>учебной</w:t>
      </w:r>
      <w:r w:rsidRPr="00AA7630">
        <w:rPr>
          <w:color w:val="auto"/>
          <w:spacing w:val="39"/>
        </w:rPr>
        <w:t xml:space="preserve"> </w:t>
      </w:r>
      <w:r w:rsidRPr="00AA7630">
        <w:rPr>
          <w:color w:val="auto"/>
        </w:rPr>
        <w:t>дисциплины</w:t>
      </w:r>
      <w:r w:rsidRPr="00AA7630">
        <w:rPr>
          <w:color w:val="auto"/>
          <w:spacing w:val="39"/>
        </w:rPr>
        <w:t xml:space="preserve"> </w:t>
      </w:r>
      <w:r w:rsidRPr="00AA7630">
        <w:rPr>
          <w:b/>
          <w:color w:val="auto"/>
        </w:rPr>
        <w:t>ОУД.01</w:t>
      </w:r>
      <w:r w:rsidRPr="00AA7630">
        <w:rPr>
          <w:b/>
          <w:color w:val="auto"/>
          <w:spacing w:val="39"/>
        </w:rPr>
        <w:t xml:space="preserve"> </w:t>
      </w:r>
      <w:r w:rsidRPr="00AA7630">
        <w:rPr>
          <w:b/>
          <w:color w:val="auto"/>
        </w:rPr>
        <w:t>«Русский</w:t>
      </w:r>
      <w:r w:rsidRPr="00AA7630">
        <w:rPr>
          <w:b/>
          <w:color w:val="auto"/>
          <w:spacing w:val="39"/>
        </w:rPr>
        <w:t xml:space="preserve"> </w:t>
      </w:r>
      <w:r w:rsidRPr="00AA7630">
        <w:rPr>
          <w:b/>
          <w:color w:val="auto"/>
        </w:rPr>
        <w:t>язык»</w:t>
      </w:r>
      <w:r w:rsidRPr="00AA7630">
        <w:rPr>
          <w:b/>
          <w:color w:val="auto"/>
          <w:spacing w:val="38"/>
        </w:rPr>
        <w:t xml:space="preserve"> </w:t>
      </w:r>
      <w:r w:rsidRPr="00AA7630">
        <w:rPr>
          <w:color w:val="auto"/>
        </w:rPr>
        <w:t>обеспечивает</w:t>
      </w:r>
      <w:r w:rsidRPr="00AA7630">
        <w:rPr>
          <w:color w:val="auto"/>
          <w:spacing w:val="39"/>
        </w:rPr>
        <w:t xml:space="preserve"> </w:t>
      </w:r>
      <w:r w:rsidRPr="00AA7630">
        <w:rPr>
          <w:color w:val="auto"/>
        </w:rPr>
        <w:t>достижение</w:t>
      </w:r>
      <w:r w:rsidRPr="00AA7630">
        <w:rPr>
          <w:color w:val="auto"/>
          <w:spacing w:val="-57"/>
        </w:rPr>
        <w:t xml:space="preserve"> </w:t>
      </w:r>
      <w:r w:rsidRPr="00AA7630">
        <w:rPr>
          <w:color w:val="auto"/>
        </w:rPr>
        <w:t>обучающимися</w:t>
      </w:r>
      <w:r w:rsidRPr="00AA7630">
        <w:rPr>
          <w:color w:val="auto"/>
          <w:spacing w:val="-1"/>
        </w:rPr>
        <w:t xml:space="preserve"> </w:t>
      </w:r>
      <w:r w:rsidRPr="00AA7630">
        <w:rPr>
          <w:color w:val="auto"/>
        </w:rPr>
        <w:t>следующих</w:t>
      </w:r>
      <w:r w:rsidRPr="00AA7630">
        <w:rPr>
          <w:color w:val="auto"/>
          <w:spacing w:val="2"/>
        </w:rPr>
        <w:t xml:space="preserve"> </w:t>
      </w:r>
      <w:r w:rsidR="001A4FFD" w:rsidRPr="00AA7630">
        <w:rPr>
          <w:color w:val="auto"/>
        </w:rPr>
        <w:t>личностных</w:t>
      </w:r>
      <w:r w:rsidR="001A4FFD" w:rsidRPr="00AA7630">
        <w:rPr>
          <w:b/>
          <w:color w:val="auto"/>
        </w:rPr>
        <w:t xml:space="preserve"> </w:t>
      </w:r>
      <w:r w:rsidRPr="00AA7630">
        <w:rPr>
          <w:b/>
          <w:color w:val="auto"/>
        </w:rPr>
        <w:t>результатов</w:t>
      </w:r>
      <w:r w:rsidRPr="00AA7630">
        <w:rPr>
          <w:color w:val="auto"/>
        </w:rPr>
        <w:t>:</w:t>
      </w:r>
    </w:p>
    <w:p w:rsidR="00255843" w:rsidRPr="00AA7630" w:rsidRDefault="00255843" w:rsidP="00ED7A39">
      <w:pPr>
        <w:pStyle w:val="10"/>
        <w:rPr>
          <w:color w:val="auto"/>
          <w:szCs w:val="26"/>
        </w:rPr>
      </w:pPr>
      <w:r w:rsidRPr="00AA7630">
        <w:rPr>
          <w:color w:val="auto"/>
          <w:szCs w:val="26"/>
        </w:rPr>
        <w:t>воспитание уважения к русскому языку, который сохраняет и отражает культурные и</w:t>
      </w:r>
      <w:r w:rsidRPr="00AA7630">
        <w:rPr>
          <w:color w:val="auto"/>
          <w:spacing w:val="-57"/>
          <w:szCs w:val="26"/>
        </w:rPr>
        <w:t xml:space="preserve"> </w:t>
      </w:r>
      <w:r w:rsidRPr="00AA7630">
        <w:rPr>
          <w:color w:val="auto"/>
          <w:szCs w:val="26"/>
        </w:rPr>
        <w:t>нравственные</w:t>
      </w:r>
      <w:r w:rsidRPr="00AA7630">
        <w:rPr>
          <w:color w:val="auto"/>
          <w:spacing w:val="12"/>
          <w:szCs w:val="26"/>
        </w:rPr>
        <w:t xml:space="preserve"> </w:t>
      </w:r>
      <w:r w:rsidRPr="00AA7630">
        <w:rPr>
          <w:color w:val="auto"/>
          <w:szCs w:val="26"/>
        </w:rPr>
        <w:t>ценности,</w:t>
      </w:r>
      <w:r w:rsidRPr="00AA7630">
        <w:rPr>
          <w:color w:val="auto"/>
          <w:spacing w:val="14"/>
          <w:szCs w:val="26"/>
        </w:rPr>
        <w:t xml:space="preserve"> </w:t>
      </w:r>
      <w:r w:rsidRPr="00AA7630">
        <w:rPr>
          <w:color w:val="auto"/>
          <w:szCs w:val="26"/>
        </w:rPr>
        <w:t>накопленные</w:t>
      </w:r>
      <w:r w:rsidRPr="00AA7630">
        <w:rPr>
          <w:color w:val="auto"/>
          <w:spacing w:val="12"/>
          <w:szCs w:val="26"/>
        </w:rPr>
        <w:t xml:space="preserve"> </w:t>
      </w:r>
      <w:r w:rsidRPr="00AA7630">
        <w:rPr>
          <w:color w:val="auto"/>
          <w:szCs w:val="26"/>
        </w:rPr>
        <w:t>народом</w:t>
      </w:r>
      <w:r w:rsidRPr="00AA7630">
        <w:rPr>
          <w:color w:val="auto"/>
          <w:spacing w:val="14"/>
          <w:szCs w:val="26"/>
        </w:rPr>
        <w:t xml:space="preserve"> </w:t>
      </w:r>
      <w:r w:rsidRPr="00AA7630">
        <w:rPr>
          <w:color w:val="auto"/>
          <w:szCs w:val="26"/>
        </w:rPr>
        <w:t>на</w:t>
      </w:r>
      <w:r w:rsidRPr="00AA7630">
        <w:rPr>
          <w:color w:val="auto"/>
          <w:spacing w:val="12"/>
          <w:szCs w:val="26"/>
        </w:rPr>
        <w:t xml:space="preserve"> </w:t>
      </w:r>
      <w:r w:rsidRPr="00AA7630">
        <w:rPr>
          <w:color w:val="auto"/>
          <w:szCs w:val="26"/>
        </w:rPr>
        <w:t>протяжении</w:t>
      </w:r>
      <w:r w:rsidRPr="00AA7630">
        <w:rPr>
          <w:color w:val="auto"/>
          <w:spacing w:val="15"/>
          <w:szCs w:val="26"/>
        </w:rPr>
        <w:t xml:space="preserve"> </w:t>
      </w:r>
      <w:r w:rsidRPr="00AA7630">
        <w:rPr>
          <w:color w:val="auto"/>
          <w:szCs w:val="26"/>
        </w:rPr>
        <w:t>веков,</w:t>
      </w:r>
      <w:r w:rsidRPr="00AA7630">
        <w:rPr>
          <w:color w:val="auto"/>
          <w:spacing w:val="13"/>
          <w:szCs w:val="26"/>
        </w:rPr>
        <w:t xml:space="preserve"> </w:t>
      </w:r>
      <w:r w:rsidRPr="00AA7630">
        <w:rPr>
          <w:color w:val="auto"/>
          <w:szCs w:val="26"/>
        </w:rPr>
        <w:t>осознание</w:t>
      </w:r>
      <w:r w:rsidRPr="00AA7630">
        <w:rPr>
          <w:color w:val="auto"/>
          <w:spacing w:val="13"/>
          <w:szCs w:val="26"/>
        </w:rPr>
        <w:t xml:space="preserve"> </w:t>
      </w:r>
      <w:r w:rsidRPr="00AA7630">
        <w:rPr>
          <w:color w:val="auto"/>
          <w:szCs w:val="26"/>
        </w:rPr>
        <w:t>связи</w:t>
      </w:r>
      <w:r w:rsidRPr="00AA7630">
        <w:rPr>
          <w:color w:val="auto"/>
          <w:spacing w:val="14"/>
          <w:szCs w:val="26"/>
        </w:rPr>
        <w:t xml:space="preserve"> </w:t>
      </w:r>
      <w:r w:rsidRPr="00AA7630">
        <w:rPr>
          <w:color w:val="auto"/>
          <w:szCs w:val="26"/>
        </w:rPr>
        <w:t>языка</w:t>
      </w:r>
      <w:r w:rsidRPr="00AA7630">
        <w:rPr>
          <w:color w:val="auto"/>
          <w:spacing w:val="-57"/>
          <w:szCs w:val="26"/>
        </w:rPr>
        <w:t xml:space="preserve"> </w:t>
      </w:r>
      <w:r w:rsidRPr="00AA7630">
        <w:rPr>
          <w:color w:val="auto"/>
          <w:szCs w:val="26"/>
        </w:rPr>
        <w:t>и</w:t>
      </w:r>
      <w:r w:rsidRPr="00AA7630">
        <w:rPr>
          <w:color w:val="auto"/>
          <w:spacing w:val="-1"/>
          <w:szCs w:val="26"/>
        </w:rPr>
        <w:t xml:space="preserve"> </w:t>
      </w:r>
      <w:r w:rsidRPr="00AA7630">
        <w:rPr>
          <w:color w:val="auto"/>
          <w:szCs w:val="26"/>
        </w:rPr>
        <w:t>истории, культуры русского и</w:t>
      </w:r>
      <w:r w:rsidRPr="00AA7630">
        <w:rPr>
          <w:color w:val="auto"/>
          <w:spacing w:val="-1"/>
          <w:szCs w:val="26"/>
        </w:rPr>
        <w:t xml:space="preserve"> </w:t>
      </w:r>
      <w:r w:rsidRPr="00AA7630">
        <w:rPr>
          <w:color w:val="auto"/>
          <w:szCs w:val="26"/>
        </w:rPr>
        <w:t>других</w:t>
      </w:r>
      <w:r w:rsidRPr="00AA7630">
        <w:rPr>
          <w:color w:val="auto"/>
          <w:spacing w:val="2"/>
          <w:szCs w:val="26"/>
        </w:rPr>
        <w:t xml:space="preserve"> </w:t>
      </w:r>
      <w:r w:rsidRPr="00AA7630">
        <w:rPr>
          <w:color w:val="auto"/>
          <w:szCs w:val="26"/>
        </w:rPr>
        <w:t>народов;</w:t>
      </w:r>
    </w:p>
    <w:p w:rsidR="00255843" w:rsidRPr="00AA7630" w:rsidRDefault="00255843" w:rsidP="00ED7A39">
      <w:pPr>
        <w:pStyle w:val="10"/>
        <w:rPr>
          <w:color w:val="auto"/>
          <w:szCs w:val="26"/>
        </w:rPr>
      </w:pPr>
      <w:r w:rsidRPr="00AA7630">
        <w:rPr>
          <w:color w:val="auto"/>
          <w:szCs w:val="26"/>
        </w:rPr>
        <w:t>понимание</w:t>
      </w:r>
      <w:r w:rsidRPr="00AA7630">
        <w:rPr>
          <w:color w:val="auto"/>
          <w:spacing w:val="-3"/>
          <w:szCs w:val="26"/>
        </w:rPr>
        <w:t xml:space="preserve"> </w:t>
      </w:r>
      <w:r w:rsidRPr="00AA7630">
        <w:rPr>
          <w:color w:val="auto"/>
          <w:szCs w:val="26"/>
        </w:rPr>
        <w:t>роли русского</w:t>
      </w:r>
      <w:r w:rsidRPr="00AA7630">
        <w:rPr>
          <w:color w:val="auto"/>
          <w:spacing w:val="-2"/>
          <w:szCs w:val="26"/>
        </w:rPr>
        <w:t xml:space="preserve"> </w:t>
      </w:r>
      <w:r w:rsidRPr="00AA7630">
        <w:rPr>
          <w:color w:val="auto"/>
          <w:szCs w:val="26"/>
        </w:rPr>
        <w:t>языка</w:t>
      </w:r>
      <w:r w:rsidRPr="00AA7630">
        <w:rPr>
          <w:color w:val="auto"/>
          <w:spacing w:val="-2"/>
          <w:szCs w:val="26"/>
        </w:rPr>
        <w:t xml:space="preserve"> </w:t>
      </w:r>
      <w:r w:rsidRPr="00AA7630">
        <w:rPr>
          <w:color w:val="auto"/>
          <w:szCs w:val="26"/>
        </w:rPr>
        <w:t>как</w:t>
      </w:r>
      <w:r w:rsidRPr="00AA7630">
        <w:rPr>
          <w:color w:val="auto"/>
          <w:spacing w:val="-2"/>
          <w:szCs w:val="26"/>
        </w:rPr>
        <w:t xml:space="preserve"> </w:t>
      </w:r>
      <w:r w:rsidRPr="00AA7630">
        <w:rPr>
          <w:color w:val="auto"/>
          <w:szCs w:val="26"/>
        </w:rPr>
        <w:t>основы</w:t>
      </w:r>
      <w:r w:rsidRPr="00AA7630">
        <w:rPr>
          <w:color w:val="auto"/>
          <w:spacing w:val="-1"/>
          <w:szCs w:val="26"/>
        </w:rPr>
        <w:t xml:space="preserve"> </w:t>
      </w:r>
      <w:r w:rsidRPr="00AA7630">
        <w:rPr>
          <w:color w:val="auto"/>
          <w:szCs w:val="26"/>
        </w:rPr>
        <w:t>успешной</w:t>
      </w:r>
      <w:r w:rsidRPr="00AA7630">
        <w:rPr>
          <w:color w:val="auto"/>
          <w:spacing w:val="-2"/>
          <w:szCs w:val="26"/>
        </w:rPr>
        <w:t xml:space="preserve"> </w:t>
      </w:r>
      <w:r w:rsidRPr="00AA7630">
        <w:rPr>
          <w:color w:val="auto"/>
          <w:szCs w:val="26"/>
        </w:rPr>
        <w:t>социализации</w:t>
      </w:r>
      <w:r w:rsidRPr="00AA7630">
        <w:rPr>
          <w:color w:val="auto"/>
          <w:spacing w:val="-4"/>
          <w:szCs w:val="26"/>
        </w:rPr>
        <w:t xml:space="preserve"> </w:t>
      </w:r>
      <w:r w:rsidRPr="00AA7630">
        <w:rPr>
          <w:color w:val="auto"/>
          <w:szCs w:val="26"/>
        </w:rPr>
        <w:t>личности;</w:t>
      </w:r>
    </w:p>
    <w:p w:rsidR="00255843" w:rsidRPr="00AA7630" w:rsidRDefault="00255843" w:rsidP="00ED7A39">
      <w:pPr>
        <w:pStyle w:val="10"/>
        <w:rPr>
          <w:color w:val="auto"/>
          <w:szCs w:val="26"/>
        </w:rPr>
      </w:pPr>
      <w:r w:rsidRPr="00AA7630">
        <w:rPr>
          <w:color w:val="auto"/>
          <w:szCs w:val="26"/>
        </w:rPr>
        <w:t xml:space="preserve">осознание эстетической ценности, потребности сохранить чистоту </w:t>
      </w:r>
      <w:r w:rsidRPr="00AA7630">
        <w:rPr>
          <w:color w:val="auto"/>
          <w:szCs w:val="26"/>
        </w:rPr>
        <w:lastRenderedPageBreak/>
        <w:t>русского языка</w:t>
      </w:r>
      <w:r w:rsidRPr="00AA7630">
        <w:rPr>
          <w:color w:val="auto"/>
          <w:spacing w:val="1"/>
          <w:szCs w:val="26"/>
        </w:rPr>
        <w:t xml:space="preserve"> </w:t>
      </w:r>
      <w:r w:rsidRPr="00AA7630">
        <w:rPr>
          <w:color w:val="auto"/>
          <w:szCs w:val="26"/>
        </w:rPr>
        <w:t>как</w:t>
      </w:r>
      <w:r w:rsidRPr="00AA7630">
        <w:rPr>
          <w:color w:val="auto"/>
          <w:spacing w:val="-1"/>
          <w:szCs w:val="26"/>
        </w:rPr>
        <w:t xml:space="preserve"> </w:t>
      </w:r>
      <w:r w:rsidRPr="00AA7630">
        <w:rPr>
          <w:color w:val="auto"/>
          <w:szCs w:val="26"/>
        </w:rPr>
        <w:t>явления национальной культуры;</w:t>
      </w:r>
    </w:p>
    <w:p w:rsidR="00255843" w:rsidRPr="00AA7630" w:rsidRDefault="00255843" w:rsidP="00ED7A39">
      <w:pPr>
        <w:pStyle w:val="10"/>
        <w:rPr>
          <w:color w:val="auto"/>
          <w:szCs w:val="26"/>
        </w:rPr>
      </w:pPr>
      <w:r w:rsidRPr="00AA7630">
        <w:rPr>
          <w:color w:val="auto"/>
          <w:szCs w:val="26"/>
        </w:rPr>
        <w:t>формирование мировоззрения, соответствующего современному уровню развития</w:t>
      </w:r>
      <w:r w:rsidRPr="00AA7630">
        <w:rPr>
          <w:color w:val="auto"/>
          <w:spacing w:val="1"/>
          <w:szCs w:val="26"/>
        </w:rPr>
        <w:t xml:space="preserve"> </w:t>
      </w:r>
      <w:r w:rsidRPr="00AA7630">
        <w:rPr>
          <w:color w:val="auto"/>
          <w:szCs w:val="26"/>
        </w:rPr>
        <w:t>науки и общественной практики, основанного на диалоге культур, а также различных форм</w:t>
      </w:r>
      <w:r w:rsidRPr="00AA7630">
        <w:rPr>
          <w:color w:val="auto"/>
          <w:spacing w:val="1"/>
          <w:szCs w:val="26"/>
        </w:rPr>
        <w:t xml:space="preserve"> </w:t>
      </w:r>
      <w:r w:rsidRPr="00AA7630">
        <w:rPr>
          <w:color w:val="auto"/>
          <w:szCs w:val="26"/>
        </w:rPr>
        <w:t>общественного</w:t>
      </w:r>
      <w:r w:rsidRPr="00AA7630">
        <w:rPr>
          <w:color w:val="auto"/>
          <w:spacing w:val="-1"/>
          <w:szCs w:val="26"/>
        </w:rPr>
        <w:t xml:space="preserve"> </w:t>
      </w:r>
      <w:r w:rsidRPr="00AA7630">
        <w:rPr>
          <w:color w:val="auto"/>
          <w:szCs w:val="26"/>
        </w:rPr>
        <w:t>сознания,</w:t>
      </w:r>
      <w:r w:rsidRPr="00AA7630">
        <w:rPr>
          <w:color w:val="auto"/>
          <w:spacing w:val="-1"/>
          <w:szCs w:val="26"/>
        </w:rPr>
        <w:t xml:space="preserve"> </w:t>
      </w:r>
      <w:r w:rsidRPr="00AA7630">
        <w:rPr>
          <w:color w:val="auto"/>
          <w:szCs w:val="26"/>
        </w:rPr>
        <w:t>осознание</w:t>
      </w:r>
      <w:r w:rsidRPr="00AA7630">
        <w:rPr>
          <w:color w:val="auto"/>
          <w:spacing w:val="-1"/>
          <w:szCs w:val="26"/>
        </w:rPr>
        <w:t xml:space="preserve"> </w:t>
      </w:r>
      <w:r w:rsidRPr="00AA7630">
        <w:rPr>
          <w:color w:val="auto"/>
          <w:szCs w:val="26"/>
        </w:rPr>
        <w:t>своего</w:t>
      </w:r>
      <w:r w:rsidRPr="00AA7630">
        <w:rPr>
          <w:color w:val="auto"/>
          <w:spacing w:val="-2"/>
          <w:szCs w:val="26"/>
        </w:rPr>
        <w:t xml:space="preserve"> </w:t>
      </w:r>
      <w:r w:rsidRPr="00AA7630">
        <w:rPr>
          <w:color w:val="auto"/>
          <w:szCs w:val="26"/>
        </w:rPr>
        <w:t>места в</w:t>
      </w:r>
      <w:r w:rsidRPr="00AA7630">
        <w:rPr>
          <w:color w:val="auto"/>
          <w:spacing w:val="-2"/>
          <w:szCs w:val="26"/>
        </w:rPr>
        <w:t xml:space="preserve"> </w:t>
      </w:r>
      <w:r w:rsidRPr="00AA7630">
        <w:rPr>
          <w:color w:val="auto"/>
          <w:szCs w:val="26"/>
        </w:rPr>
        <w:t>поликультурном</w:t>
      </w:r>
      <w:r w:rsidRPr="00AA7630">
        <w:rPr>
          <w:color w:val="auto"/>
          <w:spacing w:val="-1"/>
          <w:szCs w:val="26"/>
        </w:rPr>
        <w:t xml:space="preserve"> </w:t>
      </w:r>
      <w:r w:rsidRPr="00AA7630">
        <w:rPr>
          <w:color w:val="auto"/>
          <w:szCs w:val="26"/>
        </w:rPr>
        <w:t>мире; способность</w:t>
      </w:r>
      <w:r w:rsidRPr="00AA7630">
        <w:rPr>
          <w:color w:val="auto"/>
          <w:spacing w:val="1"/>
          <w:szCs w:val="26"/>
        </w:rPr>
        <w:t xml:space="preserve"> </w:t>
      </w:r>
      <w:r w:rsidRPr="00AA7630">
        <w:rPr>
          <w:color w:val="auto"/>
          <w:szCs w:val="26"/>
        </w:rPr>
        <w:t>к</w:t>
      </w:r>
      <w:r w:rsidRPr="00AA7630">
        <w:rPr>
          <w:color w:val="auto"/>
          <w:spacing w:val="1"/>
          <w:szCs w:val="26"/>
        </w:rPr>
        <w:t xml:space="preserve"> </w:t>
      </w:r>
      <w:r w:rsidRPr="00AA7630">
        <w:rPr>
          <w:color w:val="auto"/>
          <w:szCs w:val="26"/>
        </w:rPr>
        <w:t>речевому</w:t>
      </w:r>
      <w:r w:rsidRPr="00AA7630">
        <w:rPr>
          <w:color w:val="auto"/>
          <w:spacing w:val="1"/>
          <w:szCs w:val="26"/>
        </w:rPr>
        <w:t xml:space="preserve"> </w:t>
      </w:r>
      <w:r w:rsidRPr="00AA7630">
        <w:rPr>
          <w:color w:val="auto"/>
          <w:szCs w:val="26"/>
        </w:rPr>
        <w:t>самоконтролю;</w:t>
      </w:r>
      <w:r w:rsidRPr="00AA7630">
        <w:rPr>
          <w:color w:val="auto"/>
          <w:spacing w:val="1"/>
          <w:szCs w:val="26"/>
        </w:rPr>
        <w:t xml:space="preserve"> </w:t>
      </w:r>
      <w:r w:rsidRPr="00AA7630">
        <w:rPr>
          <w:color w:val="auto"/>
          <w:szCs w:val="26"/>
        </w:rPr>
        <w:t>оцениванию</w:t>
      </w:r>
      <w:r w:rsidRPr="00AA7630">
        <w:rPr>
          <w:color w:val="auto"/>
          <w:spacing w:val="1"/>
          <w:szCs w:val="26"/>
        </w:rPr>
        <w:t xml:space="preserve"> </w:t>
      </w:r>
      <w:r w:rsidRPr="00AA7630">
        <w:rPr>
          <w:color w:val="auto"/>
          <w:szCs w:val="26"/>
        </w:rPr>
        <w:t>устных</w:t>
      </w:r>
      <w:r w:rsidRPr="00AA7630">
        <w:rPr>
          <w:color w:val="auto"/>
          <w:spacing w:val="1"/>
          <w:szCs w:val="26"/>
        </w:rPr>
        <w:t xml:space="preserve"> </w:t>
      </w:r>
      <w:r w:rsidRPr="00AA7630">
        <w:rPr>
          <w:color w:val="auto"/>
          <w:szCs w:val="26"/>
        </w:rPr>
        <w:t>и</w:t>
      </w:r>
      <w:r w:rsidRPr="00AA7630">
        <w:rPr>
          <w:color w:val="auto"/>
          <w:spacing w:val="1"/>
          <w:szCs w:val="26"/>
        </w:rPr>
        <w:t xml:space="preserve"> </w:t>
      </w:r>
      <w:r w:rsidRPr="00AA7630">
        <w:rPr>
          <w:color w:val="auto"/>
          <w:szCs w:val="26"/>
        </w:rPr>
        <w:t>письменных</w:t>
      </w:r>
      <w:r w:rsidRPr="00AA7630">
        <w:rPr>
          <w:color w:val="auto"/>
          <w:spacing w:val="1"/>
          <w:szCs w:val="26"/>
        </w:rPr>
        <w:t xml:space="preserve"> </w:t>
      </w:r>
      <w:r w:rsidRPr="00AA7630">
        <w:rPr>
          <w:color w:val="auto"/>
          <w:szCs w:val="26"/>
        </w:rPr>
        <w:t>высказываний</w:t>
      </w:r>
      <w:r w:rsidRPr="00AA7630">
        <w:rPr>
          <w:color w:val="auto"/>
          <w:spacing w:val="1"/>
          <w:szCs w:val="26"/>
        </w:rPr>
        <w:t xml:space="preserve"> </w:t>
      </w:r>
      <w:r w:rsidRPr="00AA7630">
        <w:rPr>
          <w:color w:val="auto"/>
          <w:szCs w:val="26"/>
        </w:rPr>
        <w:t>с</w:t>
      </w:r>
      <w:r w:rsidRPr="00AA7630">
        <w:rPr>
          <w:color w:val="auto"/>
          <w:spacing w:val="1"/>
          <w:szCs w:val="26"/>
        </w:rPr>
        <w:t xml:space="preserve"> </w:t>
      </w:r>
      <w:r w:rsidRPr="00AA7630">
        <w:rPr>
          <w:color w:val="auto"/>
          <w:szCs w:val="26"/>
        </w:rPr>
        <w:t>точки</w:t>
      </w:r>
      <w:r w:rsidRPr="00AA7630">
        <w:rPr>
          <w:color w:val="auto"/>
          <w:spacing w:val="1"/>
          <w:szCs w:val="26"/>
        </w:rPr>
        <w:t xml:space="preserve"> </w:t>
      </w:r>
      <w:r w:rsidRPr="00AA7630">
        <w:rPr>
          <w:color w:val="auto"/>
          <w:szCs w:val="26"/>
        </w:rPr>
        <w:t>зрения</w:t>
      </w:r>
      <w:r w:rsidRPr="00AA7630">
        <w:rPr>
          <w:color w:val="auto"/>
          <w:spacing w:val="1"/>
          <w:szCs w:val="26"/>
        </w:rPr>
        <w:t xml:space="preserve"> </w:t>
      </w:r>
      <w:r w:rsidRPr="00AA7630">
        <w:rPr>
          <w:color w:val="auto"/>
          <w:szCs w:val="26"/>
        </w:rPr>
        <w:t>языкового</w:t>
      </w:r>
      <w:r w:rsidRPr="00AA7630">
        <w:rPr>
          <w:color w:val="auto"/>
          <w:spacing w:val="1"/>
          <w:szCs w:val="26"/>
        </w:rPr>
        <w:t xml:space="preserve"> </w:t>
      </w:r>
      <w:r w:rsidRPr="00AA7630">
        <w:rPr>
          <w:color w:val="auto"/>
          <w:szCs w:val="26"/>
        </w:rPr>
        <w:t>оформления,</w:t>
      </w:r>
      <w:r w:rsidRPr="00AA7630">
        <w:rPr>
          <w:color w:val="auto"/>
          <w:spacing w:val="1"/>
          <w:szCs w:val="26"/>
        </w:rPr>
        <w:t xml:space="preserve"> </w:t>
      </w:r>
      <w:r w:rsidRPr="00AA7630">
        <w:rPr>
          <w:color w:val="auto"/>
          <w:szCs w:val="26"/>
        </w:rPr>
        <w:t>эффективности</w:t>
      </w:r>
      <w:r w:rsidRPr="00AA7630">
        <w:rPr>
          <w:color w:val="auto"/>
          <w:spacing w:val="1"/>
          <w:szCs w:val="26"/>
        </w:rPr>
        <w:t xml:space="preserve"> </w:t>
      </w:r>
      <w:r w:rsidRPr="00AA7630">
        <w:rPr>
          <w:color w:val="auto"/>
          <w:szCs w:val="26"/>
        </w:rPr>
        <w:t>достижения</w:t>
      </w:r>
      <w:r w:rsidRPr="00AA7630">
        <w:rPr>
          <w:color w:val="auto"/>
          <w:spacing w:val="1"/>
          <w:szCs w:val="26"/>
        </w:rPr>
        <w:t xml:space="preserve"> </w:t>
      </w:r>
      <w:r w:rsidRPr="00AA7630">
        <w:rPr>
          <w:color w:val="auto"/>
          <w:szCs w:val="26"/>
        </w:rPr>
        <w:t>поставленных</w:t>
      </w:r>
      <w:r w:rsidRPr="00AA7630">
        <w:rPr>
          <w:color w:val="auto"/>
          <w:spacing w:val="-2"/>
          <w:szCs w:val="26"/>
        </w:rPr>
        <w:t xml:space="preserve"> </w:t>
      </w:r>
      <w:r w:rsidRPr="00AA7630">
        <w:rPr>
          <w:color w:val="auto"/>
          <w:szCs w:val="26"/>
        </w:rPr>
        <w:t>коммуникативных</w:t>
      </w:r>
      <w:r w:rsidRPr="00AA7630">
        <w:rPr>
          <w:color w:val="auto"/>
          <w:spacing w:val="2"/>
          <w:szCs w:val="26"/>
        </w:rPr>
        <w:t xml:space="preserve"> </w:t>
      </w:r>
      <w:r w:rsidRPr="00AA7630">
        <w:rPr>
          <w:color w:val="auto"/>
          <w:szCs w:val="26"/>
        </w:rPr>
        <w:t>задач;</w:t>
      </w:r>
    </w:p>
    <w:p w:rsidR="00255843" w:rsidRPr="00AA7630" w:rsidRDefault="00255843" w:rsidP="00ED7A39">
      <w:pPr>
        <w:pStyle w:val="10"/>
        <w:rPr>
          <w:color w:val="auto"/>
          <w:szCs w:val="26"/>
        </w:rPr>
      </w:pPr>
      <w:r w:rsidRPr="00AA7630">
        <w:rPr>
          <w:color w:val="auto"/>
          <w:szCs w:val="26"/>
        </w:rPr>
        <w:t>готовность</w:t>
      </w:r>
      <w:r w:rsidRPr="00AA7630">
        <w:rPr>
          <w:color w:val="auto"/>
          <w:spacing w:val="1"/>
          <w:szCs w:val="26"/>
        </w:rPr>
        <w:t xml:space="preserve"> </w:t>
      </w:r>
      <w:r w:rsidRPr="00AA7630">
        <w:rPr>
          <w:color w:val="auto"/>
          <w:szCs w:val="26"/>
        </w:rPr>
        <w:t>и</w:t>
      </w:r>
      <w:r w:rsidRPr="00AA7630">
        <w:rPr>
          <w:color w:val="auto"/>
          <w:spacing w:val="1"/>
          <w:szCs w:val="26"/>
        </w:rPr>
        <w:t xml:space="preserve"> </w:t>
      </w:r>
      <w:r w:rsidRPr="00AA7630">
        <w:rPr>
          <w:color w:val="auto"/>
          <w:szCs w:val="26"/>
        </w:rPr>
        <w:t>способность</w:t>
      </w:r>
      <w:r w:rsidRPr="00AA7630">
        <w:rPr>
          <w:color w:val="auto"/>
          <w:spacing w:val="1"/>
          <w:szCs w:val="26"/>
        </w:rPr>
        <w:t xml:space="preserve"> </w:t>
      </w:r>
      <w:r w:rsidRPr="00AA7630">
        <w:rPr>
          <w:color w:val="auto"/>
          <w:szCs w:val="26"/>
        </w:rPr>
        <w:t>к</w:t>
      </w:r>
      <w:r w:rsidRPr="00AA7630">
        <w:rPr>
          <w:color w:val="auto"/>
          <w:spacing w:val="1"/>
          <w:szCs w:val="26"/>
        </w:rPr>
        <w:t xml:space="preserve"> </w:t>
      </w:r>
      <w:r w:rsidRPr="00AA7630">
        <w:rPr>
          <w:color w:val="auto"/>
          <w:szCs w:val="26"/>
        </w:rPr>
        <w:t>самостоятельной,</w:t>
      </w:r>
      <w:r w:rsidRPr="00AA7630">
        <w:rPr>
          <w:color w:val="auto"/>
          <w:spacing w:val="1"/>
          <w:szCs w:val="26"/>
        </w:rPr>
        <w:t xml:space="preserve"> </w:t>
      </w:r>
      <w:r w:rsidRPr="00AA7630">
        <w:rPr>
          <w:color w:val="auto"/>
          <w:szCs w:val="26"/>
        </w:rPr>
        <w:t>творческой</w:t>
      </w:r>
      <w:r w:rsidRPr="00AA7630">
        <w:rPr>
          <w:color w:val="auto"/>
          <w:spacing w:val="1"/>
          <w:szCs w:val="26"/>
        </w:rPr>
        <w:t xml:space="preserve"> </w:t>
      </w:r>
      <w:r w:rsidRPr="00AA7630">
        <w:rPr>
          <w:color w:val="auto"/>
          <w:szCs w:val="26"/>
        </w:rPr>
        <w:t>и</w:t>
      </w:r>
      <w:r w:rsidRPr="00AA7630">
        <w:rPr>
          <w:color w:val="auto"/>
          <w:spacing w:val="1"/>
          <w:szCs w:val="26"/>
        </w:rPr>
        <w:t xml:space="preserve"> </w:t>
      </w:r>
      <w:r w:rsidRPr="00AA7630">
        <w:rPr>
          <w:color w:val="auto"/>
          <w:szCs w:val="26"/>
        </w:rPr>
        <w:t>ответственной</w:t>
      </w:r>
      <w:r w:rsidRPr="00AA7630">
        <w:rPr>
          <w:color w:val="auto"/>
          <w:spacing w:val="1"/>
          <w:szCs w:val="26"/>
        </w:rPr>
        <w:t xml:space="preserve"> </w:t>
      </w:r>
      <w:r w:rsidRPr="00AA7630">
        <w:rPr>
          <w:color w:val="auto"/>
          <w:szCs w:val="26"/>
        </w:rPr>
        <w:t>деятельности;</w:t>
      </w:r>
    </w:p>
    <w:p w:rsidR="00255843" w:rsidRPr="00AA7630" w:rsidRDefault="00255843" w:rsidP="00ED7A39">
      <w:pPr>
        <w:pStyle w:val="10"/>
        <w:rPr>
          <w:color w:val="auto"/>
          <w:szCs w:val="26"/>
        </w:rPr>
      </w:pPr>
      <w:r w:rsidRPr="00AA7630">
        <w:rPr>
          <w:color w:val="auto"/>
          <w:szCs w:val="26"/>
        </w:rPr>
        <w:t>способность к самооценке на основе наблюдения за собственной речью, потребность</w:t>
      </w:r>
      <w:r w:rsidRPr="00AA7630">
        <w:rPr>
          <w:color w:val="auto"/>
          <w:spacing w:val="-57"/>
          <w:szCs w:val="26"/>
        </w:rPr>
        <w:t xml:space="preserve"> </w:t>
      </w:r>
      <w:r w:rsidRPr="00AA7630">
        <w:rPr>
          <w:color w:val="auto"/>
          <w:szCs w:val="26"/>
        </w:rPr>
        <w:t>речевого самосовершенствования;</w:t>
      </w:r>
    </w:p>
    <w:p w:rsidR="001B4E35" w:rsidRPr="00AA7630" w:rsidRDefault="001B4E35" w:rsidP="00ED7A39">
      <w:pPr>
        <w:pStyle w:val="10"/>
        <w:rPr>
          <w:color w:val="auto"/>
          <w:szCs w:val="26"/>
        </w:rPr>
      </w:pPr>
      <w:r w:rsidRPr="00AA7630">
        <w:rPr>
          <w:color w:val="auto"/>
          <w:szCs w:val="26"/>
        </w:rPr>
        <w:t xml:space="preserve">осознание себя гражданином и защитником великой страны </w:t>
      </w:r>
      <w:r w:rsidRPr="00AA7630">
        <w:rPr>
          <w:b/>
          <w:color w:val="auto"/>
          <w:szCs w:val="26"/>
        </w:rPr>
        <w:t>(ЛР 1);</w:t>
      </w:r>
      <w:r w:rsidRPr="00AA7630">
        <w:rPr>
          <w:color w:val="auto"/>
          <w:szCs w:val="26"/>
        </w:rPr>
        <w:t xml:space="preserve"> </w:t>
      </w:r>
    </w:p>
    <w:p w:rsidR="001B4E35" w:rsidRPr="00AA7630" w:rsidRDefault="001B4E35" w:rsidP="00ED7A39">
      <w:pPr>
        <w:pStyle w:val="10"/>
        <w:rPr>
          <w:color w:val="auto"/>
          <w:szCs w:val="26"/>
        </w:rPr>
      </w:pPr>
      <w:r w:rsidRPr="00AA7630">
        <w:rPr>
          <w:color w:val="auto"/>
          <w:szCs w:val="26"/>
        </w:rPr>
        <w:t xml:space="preserve">проявление активной гражданской позиции, принципам честности, порядочности, открытости, участие в студенческом и территориальном самоуправлении, в деятельности общественных организаций </w:t>
      </w:r>
      <w:r w:rsidRPr="00AA7630">
        <w:rPr>
          <w:b/>
          <w:color w:val="auto"/>
          <w:szCs w:val="26"/>
        </w:rPr>
        <w:t>(ЛР 2</w:t>
      </w:r>
      <w:r w:rsidRPr="00AA7630">
        <w:rPr>
          <w:color w:val="auto"/>
          <w:szCs w:val="26"/>
        </w:rPr>
        <w:t xml:space="preserve">); </w:t>
      </w:r>
    </w:p>
    <w:p w:rsidR="001B4E35" w:rsidRPr="00AA7630" w:rsidRDefault="001B4E35" w:rsidP="00ED7A39">
      <w:pPr>
        <w:pStyle w:val="10"/>
        <w:rPr>
          <w:color w:val="auto"/>
          <w:szCs w:val="26"/>
        </w:rPr>
      </w:pPr>
      <w:r w:rsidRPr="00AA7630">
        <w:rPr>
          <w:color w:val="auto"/>
          <w:szCs w:val="26"/>
        </w:rPr>
        <w:t xml:space="preserve">соблюдение норм правопорядка, следование идеалам гражданского общества, обеспечение безопасности, прав и свобод граждан России; предупреждение социально опасного поведения окружающих </w:t>
      </w:r>
      <w:r w:rsidRPr="00AA7630">
        <w:rPr>
          <w:b/>
          <w:color w:val="auto"/>
          <w:szCs w:val="26"/>
        </w:rPr>
        <w:t>(ЛР 3);</w:t>
      </w:r>
    </w:p>
    <w:p w:rsidR="001B4E35" w:rsidRPr="00AA7630" w:rsidRDefault="001B4E35" w:rsidP="00ED7A39">
      <w:pPr>
        <w:pStyle w:val="10"/>
        <w:rPr>
          <w:color w:val="auto"/>
          <w:szCs w:val="26"/>
        </w:rPr>
      </w:pPr>
      <w:r w:rsidRPr="00AA7630">
        <w:rPr>
          <w:color w:val="auto"/>
          <w:szCs w:val="26"/>
        </w:rPr>
        <w:t xml:space="preserve">проявление уважения к людям труда, осознание ценности собственного труда. Стремление к формированию в сетевой среде личностно и профессионального конструктивного «цифрового следа» </w:t>
      </w:r>
      <w:r w:rsidRPr="00AA7630">
        <w:rPr>
          <w:b/>
          <w:color w:val="auto"/>
          <w:szCs w:val="26"/>
        </w:rPr>
        <w:t>(ЛР 4);</w:t>
      </w:r>
      <w:r w:rsidRPr="00AA7630">
        <w:rPr>
          <w:color w:val="auto"/>
          <w:szCs w:val="26"/>
        </w:rPr>
        <w:t xml:space="preserve"> </w:t>
      </w:r>
    </w:p>
    <w:p w:rsidR="001B4E35" w:rsidRPr="00AA7630" w:rsidRDefault="001B4E35" w:rsidP="00ED7A39">
      <w:pPr>
        <w:pStyle w:val="10"/>
        <w:rPr>
          <w:color w:val="auto"/>
          <w:szCs w:val="26"/>
        </w:rPr>
      </w:pPr>
      <w:r w:rsidRPr="00AA7630">
        <w:rPr>
          <w:color w:val="auto"/>
          <w:szCs w:val="26"/>
        </w:rPr>
        <w:t>демонстрация приверженности к родной культуре, исторической памяти на основе любви к Родине, родному народу, малой родине; принятие традиционных ценностей многонационального народа России (</w:t>
      </w:r>
      <w:r w:rsidRPr="00AA7630">
        <w:rPr>
          <w:b/>
          <w:color w:val="auto"/>
          <w:szCs w:val="26"/>
        </w:rPr>
        <w:t>ЛР 5);</w:t>
      </w:r>
      <w:r w:rsidRPr="00AA7630">
        <w:rPr>
          <w:color w:val="auto"/>
          <w:szCs w:val="26"/>
        </w:rPr>
        <w:t xml:space="preserve"> </w:t>
      </w:r>
    </w:p>
    <w:p w:rsidR="001B4E35" w:rsidRPr="00AA7630" w:rsidRDefault="001B4E35" w:rsidP="00ED7A39">
      <w:pPr>
        <w:pStyle w:val="10"/>
        <w:rPr>
          <w:color w:val="auto"/>
          <w:szCs w:val="26"/>
        </w:rPr>
      </w:pPr>
      <w:r w:rsidRPr="00AA7630">
        <w:rPr>
          <w:color w:val="auto"/>
          <w:szCs w:val="26"/>
        </w:rPr>
        <w:t xml:space="preserve">проявление уважения к людям старшего поколения и готовности к участию в социальной поддержке и волонтерских движениях </w:t>
      </w:r>
      <w:r w:rsidRPr="00AA7630">
        <w:rPr>
          <w:b/>
          <w:color w:val="auto"/>
          <w:szCs w:val="26"/>
        </w:rPr>
        <w:t>(ЛР 6);</w:t>
      </w:r>
      <w:r w:rsidRPr="00AA7630">
        <w:rPr>
          <w:color w:val="auto"/>
          <w:szCs w:val="26"/>
        </w:rPr>
        <w:t xml:space="preserve"> </w:t>
      </w:r>
    </w:p>
    <w:p w:rsidR="001B4E35" w:rsidRPr="00AA7630" w:rsidRDefault="001B4E35" w:rsidP="00ED7A39">
      <w:pPr>
        <w:pStyle w:val="10"/>
        <w:rPr>
          <w:color w:val="auto"/>
          <w:szCs w:val="26"/>
        </w:rPr>
      </w:pPr>
      <w:r w:rsidRPr="00AA7630">
        <w:rPr>
          <w:color w:val="auto"/>
          <w:szCs w:val="26"/>
        </w:rPr>
        <w:t xml:space="preserve">осознание приоритетной ценности личности человека; уважение к собственной и чужой уникальности в различных ситуациях, во всех формах и видах деятельности </w:t>
      </w:r>
      <w:r w:rsidRPr="00AA7630">
        <w:rPr>
          <w:b/>
          <w:color w:val="auto"/>
          <w:szCs w:val="26"/>
        </w:rPr>
        <w:t>(ЛР 7);</w:t>
      </w:r>
      <w:r w:rsidRPr="00AA7630">
        <w:rPr>
          <w:color w:val="auto"/>
          <w:szCs w:val="26"/>
        </w:rPr>
        <w:t xml:space="preserve"> </w:t>
      </w:r>
    </w:p>
    <w:p w:rsidR="001B4E35" w:rsidRPr="00AA7630" w:rsidRDefault="001B4E35" w:rsidP="00ED7A39">
      <w:pPr>
        <w:pStyle w:val="10"/>
        <w:rPr>
          <w:color w:val="auto"/>
          <w:szCs w:val="26"/>
        </w:rPr>
      </w:pPr>
      <w:r w:rsidRPr="00AA7630">
        <w:rPr>
          <w:color w:val="auto"/>
          <w:szCs w:val="26"/>
        </w:rPr>
        <w:t xml:space="preserve">проявление и демонстрация уважения к представителям различных этнокультурных, социальных, конфессиональных и иных групп. Сохранению, преумножение и трансляция культурных традиций и ценностей многонационального российского государства </w:t>
      </w:r>
      <w:r w:rsidRPr="00AA7630">
        <w:rPr>
          <w:b/>
          <w:color w:val="auto"/>
          <w:szCs w:val="26"/>
        </w:rPr>
        <w:t>(ЛР 8);</w:t>
      </w:r>
      <w:r w:rsidRPr="00AA7630">
        <w:rPr>
          <w:color w:val="auto"/>
          <w:szCs w:val="26"/>
        </w:rPr>
        <w:t xml:space="preserve"> </w:t>
      </w:r>
    </w:p>
    <w:p w:rsidR="001B4E35" w:rsidRPr="00AA7630" w:rsidRDefault="001B4E35" w:rsidP="00ED7A39">
      <w:pPr>
        <w:pStyle w:val="10"/>
        <w:rPr>
          <w:color w:val="auto"/>
          <w:szCs w:val="26"/>
        </w:rPr>
      </w:pPr>
      <w:r w:rsidRPr="00AA7630">
        <w:rPr>
          <w:color w:val="auto"/>
          <w:szCs w:val="26"/>
        </w:rPr>
        <w:t xml:space="preserve">соблюдение и пропаганда правил здорового и безопасного образа жизни; предупреждение зависимости от алкоголя, табака, психоактивных веществ, азартных игр и т.д. </w:t>
      </w:r>
      <w:r w:rsidRPr="00AA7630">
        <w:rPr>
          <w:b/>
          <w:color w:val="auto"/>
          <w:szCs w:val="26"/>
        </w:rPr>
        <w:t>(ЛР 9);</w:t>
      </w:r>
      <w:r w:rsidRPr="00AA7630">
        <w:rPr>
          <w:color w:val="auto"/>
          <w:szCs w:val="26"/>
        </w:rPr>
        <w:t xml:space="preserve"> </w:t>
      </w:r>
    </w:p>
    <w:p w:rsidR="001B4E35" w:rsidRPr="00AA7630" w:rsidRDefault="001B4E35" w:rsidP="00ED7A39">
      <w:pPr>
        <w:pStyle w:val="10"/>
        <w:rPr>
          <w:color w:val="auto"/>
          <w:szCs w:val="26"/>
        </w:rPr>
      </w:pPr>
      <w:r w:rsidRPr="00AA7630">
        <w:rPr>
          <w:color w:val="auto"/>
          <w:szCs w:val="26"/>
        </w:rPr>
        <w:t xml:space="preserve">забота о защите окружающей среды, собственной и чужой безопасности, в том числе цифровой </w:t>
      </w:r>
      <w:r w:rsidRPr="00AA7630">
        <w:rPr>
          <w:b/>
          <w:color w:val="auto"/>
          <w:szCs w:val="26"/>
        </w:rPr>
        <w:t>(ЛР 10)</w:t>
      </w:r>
      <w:r w:rsidRPr="00AA7630">
        <w:rPr>
          <w:color w:val="auto"/>
          <w:szCs w:val="26"/>
        </w:rPr>
        <w:t xml:space="preserve">; </w:t>
      </w:r>
    </w:p>
    <w:p w:rsidR="001B4E35" w:rsidRPr="00AA7630" w:rsidRDefault="001B4E35" w:rsidP="00ED7A39">
      <w:pPr>
        <w:pStyle w:val="10"/>
        <w:rPr>
          <w:color w:val="auto"/>
          <w:szCs w:val="26"/>
        </w:rPr>
      </w:pPr>
      <w:r w:rsidRPr="00AA7630">
        <w:rPr>
          <w:color w:val="auto"/>
          <w:szCs w:val="26"/>
        </w:rPr>
        <w:lastRenderedPageBreak/>
        <w:t xml:space="preserve">проявление уважения к эстетическим ценностям, владение основами эстетической культуры </w:t>
      </w:r>
      <w:r w:rsidRPr="00AA7630">
        <w:rPr>
          <w:b/>
          <w:color w:val="auto"/>
          <w:szCs w:val="26"/>
        </w:rPr>
        <w:t>(ЛР 11)</w:t>
      </w:r>
      <w:r w:rsidRPr="00AA7630">
        <w:rPr>
          <w:color w:val="auto"/>
          <w:szCs w:val="26"/>
        </w:rPr>
        <w:t>;</w:t>
      </w:r>
    </w:p>
    <w:p w:rsidR="001B4E35" w:rsidRPr="00AA7630" w:rsidRDefault="001B4E35" w:rsidP="00ED7A39">
      <w:pPr>
        <w:pStyle w:val="10"/>
        <w:rPr>
          <w:b/>
          <w:color w:val="auto"/>
          <w:szCs w:val="26"/>
        </w:rPr>
      </w:pPr>
      <w:r w:rsidRPr="00AA7630">
        <w:rPr>
          <w:color w:val="auto"/>
          <w:szCs w:val="26"/>
        </w:rPr>
        <w:t xml:space="preserve">принятие семейных ценностей, готовность к созданию семьи и воспитанию детей </w:t>
      </w:r>
      <w:r w:rsidRPr="00AA7630">
        <w:rPr>
          <w:b/>
          <w:color w:val="auto"/>
          <w:szCs w:val="26"/>
        </w:rPr>
        <w:t>(ЛР 12);</w:t>
      </w:r>
    </w:p>
    <w:p w:rsidR="001B4E35" w:rsidRPr="00AA7630" w:rsidRDefault="001B4E35" w:rsidP="00ED7A39">
      <w:pPr>
        <w:pStyle w:val="10"/>
        <w:rPr>
          <w:b/>
          <w:color w:val="auto"/>
          <w:szCs w:val="26"/>
        </w:rPr>
      </w:pPr>
      <w:r w:rsidRPr="00AA7630">
        <w:rPr>
          <w:color w:val="auto"/>
          <w:szCs w:val="26"/>
        </w:rPr>
        <w:t>Готовый соответствовать ожиданиям работодателей: проектно-мыслящий,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жизнестойкость</w:t>
      </w:r>
      <w:r w:rsidR="006413F1" w:rsidRPr="00AA7630">
        <w:rPr>
          <w:color w:val="auto"/>
          <w:szCs w:val="26"/>
        </w:rPr>
        <w:t xml:space="preserve">. </w:t>
      </w:r>
      <w:r w:rsidRPr="00AA7630">
        <w:rPr>
          <w:b/>
          <w:color w:val="auto"/>
          <w:szCs w:val="26"/>
        </w:rPr>
        <w:t>(ЛР 14).</w:t>
      </w:r>
    </w:p>
    <w:p w:rsidR="006413F1" w:rsidRPr="00AA7630" w:rsidRDefault="006413F1" w:rsidP="00ED7A39">
      <w:pPr>
        <w:pStyle w:val="a0"/>
        <w:rPr>
          <w:b/>
          <w:color w:val="auto"/>
        </w:rPr>
      </w:pPr>
      <w:r w:rsidRPr="00AA7630">
        <w:rPr>
          <w:b/>
          <w:color w:val="auto"/>
        </w:rPr>
        <w:t xml:space="preserve"> Формируемые компетенции:</w:t>
      </w:r>
    </w:p>
    <w:p w:rsidR="006413F1" w:rsidRPr="00AA7630" w:rsidRDefault="006413F1" w:rsidP="00ED7A39">
      <w:pPr>
        <w:pStyle w:val="10"/>
        <w:rPr>
          <w:color w:val="auto"/>
          <w:szCs w:val="26"/>
        </w:rPr>
      </w:pPr>
      <w:r w:rsidRPr="00AA7630">
        <w:rPr>
          <w:color w:val="auto"/>
          <w:szCs w:val="26"/>
        </w:rPr>
        <w:t>ОК 01. Выбирать способы решения задач профессиональной деятельности применительно к различным контекстам;</w:t>
      </w:r>
    </w:p>
    <w:p w:rsidR="006413F1" w:rsidRPr="00AA7630" w:rsidRDefault="006413F1" w:rsidP="00ED7A39">
      <w:pPr>
        <w:pStyle w:val="10"/>
        <w:rPr>
          <w:color w:val="auto"/>
          <w:szCs w:val="26"/>
        </w:rPr>
      </w:pPr>
      <w:r w:rsidRPr="00AA7630">
        <w:rPr>
          <w:color w:val="auto"/>
          <w:szCs w:val="26"/>
        </w:rPr>
        <w:t xml:space="preserve">ОК 02. Осуществлять поиск, анализ и интерпретацию информации, необходимой для выполнения задач профессиональной деятельности; </w:t>
      </w:r>
    </w:p>
    <w:p w:rsidR="006413F1" w:rsidRPr="00AA7630" w:rsidRDefault="006413F1" w:rsidP="00ED7A39">
      <w:pPr>
        <w:pStyle w:val="10"/>
        <w:rPr>
          <w:color w:val="auto"/>
          <w:szCs w:val="26"/>
        </w:rPr>
      </w:pPr>
      <w:r w:rsidRPr="00AA7630">
        <w:rPr>
          <w:color w:val="auto"/>
          <w:szCs w:val="26"/>
        </w:rPr>
        <w:t xml:space="preserve">ОК 03. Планировать и реализовывать собственное профессиональное и личностное развитие; </w:t>
      </w:r>
    </w:p>
    <w:p w:rsidR="006413F1" w:rsidRPr="00AA7630" w:rsidRDefault="006413F1" w:rsidP="00ED7A39">
      <w:pPr>
        <w:pStyle w:val="10"/>
        <w:rPr>
          <w:color w:val="auto"/>
          <w:szCs w:val="26"/>
        </w:rPr>
      </w:pPr>
      <w:r w:rsidRPr="00AA7630">
        <w:rPr>
          <w:color w:val="auto"/>
          <w:szCs w:val="26"/>
        </w:rPr>
        <w:t xml:space="preserve">ОК 04. Работать в коллективе и команде, эффективно взаимодействовать с коллегами, руководством, клиентами; </w:t>
      </w:r>
    </w:p>
    <w:p w:rsidR="006413F1" w:rsidRPr="00AA7630" w:rsidRDefault="006413F1" w:rsidP="00ED7A39">
      <w:pPr>
        <w:pStyle w:val="10"/>
        <w:rPr>
          <w:color w:val="auto"/>
          <w:szCs w:val="26"/>
        </w:rPr>
      </w:pPr>
      <w:r w:rsidRPr="00AA7630">
        <w:rPr>
          <w:color w:val="auto"/>
          <w:szCs w:val="26"/>
        </w:rPr>
        <w:t xml:space="preserve">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w:t>
      </w:r>
    </w:p>
    <w:p w:rsidR="006413F1" w:rsidRPr="00AA7630" w:rsidRDefault="006413F1" w:rsidP="00ED7A39">
      <w:pPr>
        <w:pStyle w:val="10"/>
        <w:rPr>
          <w:color w:val="auto"/>
          <w:szCs w:val="26"/>
        </w:rPr>
      </w:pPr>
      <w:r w:rsidRPr="00AA7630">
        <w:rPr>
          <w:color w:val="auto"/>
          <w:szCs w:val="26"/>
        </w:rPr>
        <w:t xml:space="preserve">ОК 06. Проявлять гражданско-патриотическую позицию, демонстрировать осознанное поведение на основе традиционных общечеловеческих ценностей; </w:t>
      </w:r>
    </w:p>
    <w:p w:rsidR="006413F1" w:rsidRPr="00AA7630" w:rsidRDefault="006413F1" w:rsidP="00ED7A39">
      <w:pPr>
        <w:pStyle w:val="10"/>
        <w:rPr>
          <w:color w:val="auto"/>
          <w:szCs w:val="26"/>
        </w:rPr>
      </w:pPr>
      <w:r w:rsidRPr="00AA7630">
        <w:rPr>
          <w:color w:val="auto"/>
          <w:szCs w:val="26"/>
        </w:rPr>
        <w:t xml:space="preserve">ОК 07. Содействовать сохранению окружающей среды, ресурсосбережению, эффективно действовать в чрезвычайных ситуациях; </w:t>
      </w:r>
    </w:p>
    <w:p w:rsidR="006413F1" w:rsidRPr="00AA7630" w:rsidRDefault="006413F1" w:rsidP="00ED7A39">
      <w:pPr>
        <w:pStyle w:val="10"/>
        <w:rPr>
          <w:color w:val="auto"/>
          <w:szCs w:val="26"/>
        </w:rPr>
      </w:pPr>
      <w:r w:rsidRPr="00AA7630">
        <w:rPr>
          <w:color w:val="auto"/>
          <w:szCs w:val="26"/>
        </w:rPr>
        <w:t xml:space="preserve">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w:t>
      </w:r>
    </w:p>
    <w:p w:rsidR="006413F1" w:rsidRPr="00AA7630" w:rsidRDefault="006413F1" w:rsidP="00ED7A39">
      <w:pPr>
        <w:pStyle w:val="10"/>
        <w:rPr>
          <w:color w:val="auto"/>
          <w:szCs w:val="26"/>
        </w:rPr>
      </w:pPr>
      <w:r w:rsidRPr="00AA7630">
        <w:rPr>
          <w:color w:val="auto"/>
          <w:szCs w:val="26"/>
        </w:rPr>
        <w:t xml:space="preserve">ОК 09. Использовать информационные технологии в профессиональной деятельности; </w:t>
      </w:r>
    </w:p>
    <w:p w:rsidR="006413F1" w:rsidRPr="00AA7630" w:rsidRDefault="006413F1" w:rsidP="00ED7A39">
      <w:pPr>
        <w:pStyle w:val="10"/>
        <w:rPr>
          <w:color w:val="auto"/>
          <w:szCs w:val="26"/>
        </w:rPr>
      </w:pPr>
      <w:r w:rsidRPr="00AA7630">
        <w:rPr>
          <w:color w:val="auto"/>
          <w:szCs w:val="26"/>
        </w:rPr>
        <w:t xml:space="preserve">ОК 10. Пользоваться профессиональной документацией на государственном и иностранном языках; </w:t>
      </w:r>
    </w:p>
    <w:p w:rsidR="006413F1" w:rsidRPr="00AA7630" w:rsidRDefault="006413F1" w:rsidP="00ED7A39">
      <w:pPr>
        <w:pStyle w:val="10"/>
        <w:rPr>
          <w:color w:val="auto"/>
          <w:szCs w:val="26"/>
        </w:rPr>
      </w:pPr>
      <w:r w:rsidRPr="00AA7630">
        <w:rPr>
          <w:color w:val="auto"/>
          <w:szCs w:val="26"/>
        </w:rPr>
        <w:t>ОК 11. Использовать знания по финансовой грамотности, планировать предпринимательскую деятельность в профессиональной сфере.</w:t>
      </w:r>
    </w:p>
    <w:p w:rsidR="005D0BE5" w:rsidRPr="00AA7630" w:rsidRDefault="005D0BE5" w:rsidP="00ED7A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p>
    <w:p w:rsidR="005D0BE5" w:rsidRPr="00AA7630" w:rsidRDefault="005D0BE5" w:rsidP="00ED7A39">
      <w:pPr>
        <w:pStyle w:val="3"/>
        <w:rPr>
          <w:rFonts w:cs="Times New Roman"/>
          <w:szCs w:val="26"/>
        </w:rPr>
      </w:pPr>
      <w:r w:rsidRPr="00AA7630">
        <w:rPr>
          <w:rFonts w:cs="Times New Roman"/>
          <w:szCs w:val="26"/>
        </w:rPr>
        <w:lastRenderedPageBreak/>
        <w:t>Характеристика группы, в которой реализуется программа:</w:t>
      </w:r>
    </w:p>
    <w:p w:rsidR="005D0BE5" w:rsidRPr="00AA7630" w:rsidRDefault="005D0BE5" w:rsidP="00ED7A39">
      <w:pPr>
        <w:pStyle w:val="a0"/>
        <w:rPr>
          <w:color w:val="auto"/>
        </w:rPr>
      </w:pPr>
      <w:r w:rsidRPr="00AA7630">
        <w:rPr>
          <w:color w:val="auto"/>
        </w:rPr>
        <w:t>Рабочая программа составлена с учетом наличия обучающихся с ОВЗ, с легкой степенью УО и ЗПР. Студенты с ОВЗ, с легкой степенью УО и ЗПР характеризуются:</w:t>
      </w:r>
    </w:p>
    <w:p w:rsidR="005D0BE5" w:rsidRPr="00AA7630" w:rsidRDefault="005D0BE5" w:rsidP="00ED7A39">
      <w:pPr>
        <w:pStyle w:val="10"/>
        <w:rPr>
          <w:color w:val="auto"/>
          <w:szCs w:val="26"/>
        </w:rPr>
      </w:pPr>
      <w:r w:rsidRPr="00AA7630">
        <w:rPr>
          <w:color w:val="auto"/>
          <w:szCs w:val="26"/>
        </w:rPr>
        <w:t>сниженной работоспособностью вследствие возникающих явлений психомоторной расторможенности, возбудимости;</w:t>
      </w:r>
    </w:p>
    <w:p w:rsidR="005D0BE5" w:rsidRPr="00AA7630" w:rsidRDefault="005D0BE5" w:rsidP="00ED7A39">
      <w:pPr>
        <w:pStyle w:val="10"/>
        <w:rPr>
          <w:color w:val="auto"/>
          <w:szCs w:val="26"/>
        </w:rPr>
      </w:pPr>
      <w:r w:rsidRPr="00AA7630">
        <w:rPr>
          <w:color w:val="auto"/>
          <w:szCs w:val="26"/>
        </w:rPr>
        <w:t>низким уровнем познавательной активности и замедленным темпом переработки информации;</w:t>
      </w:r>
    </w:p>
    <w:p w:rsidR="005D0BE5" w:rsidRPr="00AA7630" w:rsidRDefault="005D0BE5" w:rsidP="00ED7A39">
      <w:pPr>
        <w:pStyle w:val="10"/>
        <w:rPr>
          <w:color w:val="auto"/>
          <w:szCs w:val="26"/>
        </w:rPr>
      </w:pPr>
      <w:r w:rsidRPr="00AA7630">
        <w:rPr>
          <w:color w:val="auto"/>
          <w:szCs w:val="26"/>
        </w:rPr>
        <w:t>неустойчивостью внимания, нарушением скорости переключения внимания, объем его снижен;</w:t>
      </w:r>
    </w:p>
    <w:p w:rsidR="005D0BE5" w:rsidRPr="00AA7630" w:rsidRDefault="005D0BE5" w:rsidP="00ED7A39">
      <w:pPr>
        <w:pStyle w:val="10"/>
        <w:rPr>
          <w:color w:val="auto"/>
          <w:szCs w:val="26"/>
        </w:rPr>
      </w:pPr>
      <w:r w:rsidRPr="00AA7630">
        <w:rPr>
          <w:color w:val="auto"/>
          <w:szCs w:val="26"/>
        </w:rPr>
        <w:t>память ограничена в объеме, преобладает кратковременная над долго временной, механическая над логической;</w:t>
      </w:r>
    </w:p>
    <w:p w:rsidR="005D0BE5" w:rsidRPr="00AA7630" w:rsidRDefault="005D0BE5" w:rsidP="00ED7A39">
      <w:pPr>
        <w:pStyle w:val="10"/>
        <w:rPr>
          <w:color w:val="auto"/>
          <w:szCs w:val="26"/>
        </w:rPr>
      </w:pPr>
      <w:r w:rsidRPr="00AA7630">
        <w:rPr>
          <w:color w:val="auto"/>
          <w:szCs w:val="26"/>
        </w:rPr>
        <w:t>наглядно-действенное мышление развито в большей степени, чем наглядно образное и особенно словесно-логическое;</w:t>
      </w:r>
    </w:p>
    <w:p w:rsidR="005D0BE5" w:rsidRPr="00AA7630" w:rsidRDefault="005D0BE5" w:rsidP="00ED7A39">
      <w:pPr>
        <w:pStyle w:val="10"/>
        <w:rPr>
          <w:color w:val="auto"/>
          <w:szCs w:val="26"/>
        </w:rPr>
      </w:pPr>
      <w:r w:rsidRPr="00AA7630">
        <w:rPr>
          <w:color w:val="auto"/>
          <w:szCs w:val="26"/>
        </w:rPr>
        <w:t>имеются легкие нарушения речевых функций;</w:t>
      </w:r>
    </w:p>
    <w:p w:rsidR="005D0BE5" w:rsidRPr="00AA7630" w:rsidRDefault="005D0BE5" w:rsidP="00ED7A39">
      <w:pPr>
        <w:pStyle w:val="10"/>
        <w:rPr>
          <w:color w:val="auto"/>
          <w:szCs w:val="26"/>
        </w:rPr>
      </w:pPr>
      <w:r w:rsidRPr="00AA7630">
        <w:rPr>
          <w:color w:val="auto"/>
          <w:szCs w:val="26"/>
        </w:rPr>
        <w:t>несформированность произвольного поведения по типу психической неустойчивости, расторможенность влечений, учебной мотивации;</w:t>
      </w:r>
    </w:p>
    <w:p w:rsidR="005D0BE5" w:rsidRPr="00AA7630" w:rsidRDefault="005D0BE5" w:rsidP="00ED7A39">
      <w:pPr>
        <w:pStyle w:val="10"/>
        <w:rPr>
          <w:color w:val="auto"/>
          <w:szCs w:val="26"/>
        </w:rPr>
      </w:pPr>
      <w:r w:rsidRPr="00AA7630">
        <w:rPr>
          <w:color w:val="auto"/>
          <w:szCs w:val="26"/>
        </w:rPr>
        <w:t>ограниченные представления об окружающем мире;</w:t>
      </w:r>
    </w:p>
    <w:p w:rsidR="005D0BE5" w:rsidRPr="00AA7630" w:rsidRDefault="005D0BE5" w:rsidP="00ED7A39">
      <w:pPr>
        <w:pStyle w:val="10"/>
        <w:rPr>
          <w:color w:val="auto"/>
          <w:szCs w:val="26"/>
        </w:rPr>
      </w:pPr>
      <w:r w:rsidRPr="00AA7630">
        <w:rPr>
          <w:color w:val="auto"/>
          <w:szCs w:val="26"/>
        </w:rPr>
        <w:t>отличаются повышенной впечатлительностью (тревожностью),</w:t>
      </w:r>
    </w:p>
    <w:p w:rsidR="005D0BE5" w:rsidRPr="00AA7630" w:rsidRDefault="005D0BE5" w:rsidP="00ED7A39">
      <w:pPr>
        <w:pStyle w:val="10"/>
        <w:rPr>
          <w:color w:val="auto"/>
          <w:szCs w:val="26"/>
        </w:rPr>
      </w:pPr>
      <w:r w:rsidRPr="00AA7630">
        <w:rPr>
          <w:color w:val="auto"/>
          <w:szCs w:val="26"/>
        </w:rPr>
        <w:t>болезненно реагируют на тон голоса, отмечают малейшее изменение в настроении.</w:t>
      </w:r>
    </w:p>
    <w:p w:rsidR="005D0BE5" w:rsidRPr="00AA7630" w:rsidRDefault="005D0BE5" w:rsidP="00ED7A39">
      <w:pPr>
        <w:pStyle w:val="10"/>
        <w:rPr>
          <w:color w:val="auto"/>
          <w:szCs w:val="26"/>
        </w:rPr>
      </w:pPr>
      <w:r w:rsidRPr="00AA7630">
        <w:rPr>
          <w:color w:val="auto"/>
          <w:szCs w:val="26"/>
        </w:rPr>
        <w:t>характерна повышенная утомляемость. Быстро становятся вялыми или раздражительными, с трудом сосредоточиваются на задании. При неудачах быстро утрачивают интерес, отказываются от выполнения задания.</w:t>
      </w:r>
    </w:p>
    <w:p w:rsidR="005D0BE5" w:rsidRPr="00AA7630" w:rsidRDefault="005D0BE5" w:rsidP="00ED7A39">
      <w:pPr>
        <w:pStyle w:val="10"/>
        <w:rPr>
          <w:color w:val="auto"/>
          <w:szCs w:val="26"/>
        </w:rPr>
      </w:pPr>
      <w:r w:rsidRPr="00AA7630">
        <w:rPr>
          <w:color w:val="auto"/>
          <w:szCs w:val="26"/>
        </w:rPr>
        <w:t>отмечается повышенная возбудимость, беспокойство, склонность к вспышкам раздражительности, упрямству. При обучении следует разговаривать спокойным тоном, проявлять доброжелательность и терпение.</w:t>
      </w:r>
    </w:p>
    <w:p w:rsidR="005D0BE5" w:rsidRPr="00AA7630" w:rsidRDefault="005D0BE5" w:rsidP="00ED7A3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p>
    <w:p w:rsidR="005D0BE5" w:rsidRPr="00AA7630" w:rsidRDefault="005D0BE5" w:rsidP="00ED7A39">
      <w:pPr>
        <w:pStyle w:val="3"/>
        <w:ind w:left="0" w:firstLine="0"/>
        <w:rPr>
          <w:rFonts w:cs="Times New Roman"/>
          <w:szCs w:val="26"/>
        </w:rPr>
      </w:pPr>
      <w:r w:rsidRPr="00AA7630">
        <w:rPr>
          <w:rFonts w:cs="Times New Roman"/>
          <w:szCs w:val="26"/>
        </w:rPr>
        <w:t>Характерные формы организации деятельности обучающихся с ОВЗ. Направление работы и методические приемы:</w:t>
      </w:r>
    </w:p>
    <w:p w:rsidR="005D0BE5" w:rsidRPr="00AA7630" w:rsidRDefault="005D0BE5" w:rsidP="00ED7A39">
      <w:pPr>
        <w:pStyle w:val="10"/>
        <w:rPr>
          <w:color w:val="auto"/>
          <w:szCs w:val="26"/>
        </w:rPr>
      </w:pPr>
      <w:r w:rsidRPr="00AA7630">
        <w:rPr>
          <w:color w:val="auto"/>
          <w:szCs w:val="26"/>
        </w:rPr>
        <w:t>ориентация в пространстве (физкультминутки, начерти таблицу без линейки, найди ошибку);</w:t>
      </w:r>
    </w:p>
    <w:p w:rsidR="005D0BE5" w:rsidRPr="00AA7630" w:rsidRDefault="005D0BE5" w:rsidP="00ED7A39">
      <w:pPr>
        <w:pStyle w:val="10"/>
        <w:rPr>
          <w:color w:val="auto"/>
          <w:szCs w:val="26"/>
        </w:rPr>
      </w:pPr>
      <w:r w:rsidRPr="00AA7630">
        <w:rPr>
          <w:color w:val="auto"/>
          <w:szCs w:val="26"/>
        </w:rPr>
        <w:t>развитие глазомера (начерти таблицу без линейки, кроссворды, крестики и нолики, третий (четвёртый, пятый) лишний, мозайка, ребусы);</w:t>
      </w:r>
    </w:p>
    <w:p w:rsidR="005D0BE5" w:rsidRPr="00AA7630" w:rsidRDefault="005D0BE5" w:rsidP="00ED7A39">
      <w:pPr>
        <w:pStyle w:val="10"/>
        <w:rPr>
          <w:color w:val="auto"/>
          <w:szCs w:val="26"/>
        </w:rPr>
      </w:pPr>
      <w:r w:rsidRPr="00AA7630">
        <w:rPr>
          <w:color w:val="auto"/>
          <w:szCs w:val="26"/>
        </w:rPr>
        <w:t xml:space="preserve">развитие внимания (проговаривание хором, анаграммы - перестановка букв в слове (работа с терминами), характеристика (описание) объекта, воспроизведение обучающимися информации </w:t>
      </w:r>
      <w:r w:rsidRPr="00AA7630">
        <w:rPr>
          <w:color w:val="auto"/>
          <w:szCs w:val="26"/>
        </w:rPr>
        <w:lastRenderedPageBreak/>
        <w:t>после её написания на доске и последующего стирания, работа с карточками, на которых написана определённая информация, шифрование терминов, (отдельным буквам соответствуют цифры, расшифровка происходит с помощью ключа), всякому слову своё место – расстановка слов в предложении-определении, найди ошибку, кроссворды, чайнворды, третий (четвёртый, пятый) лишний, соотнеси вопрос и ответ, термин и его трактовку, восполни пропуски (коэффициенты, формулы), по рисункам охарактеризуй (процесс, области применения), мозаика, найди родственников, лото, ребусы, головоломки, тест, снежный ком, физкультминутки);</w:t>
      </w:r>
    </w:p>
    <w:p w:rsidR="005D0BE5" w:rsidRPr="00AA7630" w:rsidRDefault="005D0BE5" w:rsidP="00ED7A39">
      <w:pPr>
        <w:pStyle w:val="10"/>
        <w:rPr>
          <w:color w:val="auto"/>
          <w:szCs w:val="26"/>
        </w:rPr>
      </w:pPr>
      <w:r w:rsidRPr="00AA7630">
        <w:rPr>
          <w:color w:val="auto"/>
          <w:szCs w:val="26"/>
        </w:rPr>
        <w:t>развитие памяти (проговаривание хором, заучивание вслух (в полголоса), бросание мяча (вопрос – ответ), словарный диктант, составление плана, найди ошибку, кроссворды, чайнворды, третий (четвёртый, пятый) лишний;</w:t>
      </w:r>
    </w:p>
    <w:p w:rsidR="005D0BE5" w:rsidRPr="00AA7630" w:rsidRDefault="005D0BE5" w:rsidP="00ED7A39">
      <w:pPr>
        <w:pStyle w:val="10"/>
        <w:rPr>
          <w:color w:val="auto"/>
          <w:szCs w:val="26"/>
        </w:rPr>
      </w:pPr>
      <w:r w:rsidRPr="00AA7630">
        <w:rPr>
          <w:color w:val="auto"/>
          <w:szCs w:val="26"/>
        </w:rPr>
        <w:t>соотнеси вопрос и ответ, термин и его трактовку (составь пару), загадки, шарады, метаграммы, логогрифы, криптограммы, допиши предложение, по рисункам охарактеризуй объект или процесс, стихи, синквейны, сказки, найди родственников, лото, тест, физкультминутки);</w:t>
      </w:r>
    </w:p>
    <w:p w:rsidR="005D0BE5" w:rsidRPr="00AA7630" w:rsidRDefault="005D0BE5" w:rsidP="00ED7A39">
      <w:pPr>
        <w:pStyle w:val="10"/>
        <w:rPr>
          <w:color w:val="auto"/>
          <w:szCs w:val="26"/>
        </w:rPr>
      </w:pPr>
      <w:r w:rsidRPr="00AA7630">
        <w:rPr>
          <w:color w:val="auto"/>
          <w:szCs w:val="26"/>
        </w:rPr>
        <w:t>развитие мышления (шифрование терминов, названий веществ (отдельным буквам соответствуют цифры, расшифровка происходит с помощью ключа, составление плана, найди ошибку, кроссворды, чайнворды, третий (четвёртый, пятый) лишний, шестиклеточный логикон (сравни информацию в верхних и нижних клетках и заполни пустую), соотнеси вопрос и ответ, термин и его трактовку, загадки, допиши предложение, по рисункам охарактеризуй (процесс, области применения), мозаика, пирамида, лабиринт, стихи, синквейны, сказки, найди родственников, лото, ребусы, головоломки, тест);</w:t>
      </w:r>
    </w:p>
    <w:p w:rsidR="005D0BE5" w:rsidRPr="00AA7630" w:rsidRDefault="005D0BE5" w:rsidP="00ED7A39">
      <w:pPr>
        <w:pStyle w:val="10"/>
        <w:rPr>
          <w:color w:val="auto"/>
          <w:szCs w:val="26"/>
        </w:rPr>
      </w:pPr>
      <w:r w:rsidRPr="00AA7630">
        <w:rPr>
          <w:color w:val="auto"/>
          <w:szCs w:val="26"/>
        </w:rPr>
        <w:t>развитие мелкой моторики рук (физкультминутки, бросание мяча (вопрос – ответ), лабораторный практикум, работа с разными материалами, мозаика</w:t>
      </w:r>
    </w:p>
    <w:p w:rsidR="009C5CF8" w:rsidRPr="00AA7630" w:rsidRDefault="005D0BE5" w:rsidP="00ED7A39">
      <w:pPr>
        <w:pStyle w:val="3"/>
        <w:jc w:val="left"/>
        <w:rPr>
          <w:rStyle w:val="30"/>
          <w:rFonts w:cs="Times New Roman"/>
          <w:b/>
          <w:szCs w:val="26"/>
        </w:rPr>
      </w:pPr>
      <w:r w:rsidRPr="00AA7630">
        <w:rPr>
          <w:rStyle w:val="30"/>
          <w:rFonts w:cs="Times New Roman"/>
          <w:b/>
          <w:szCs w:val="26"/>
        </w:rPr>
        <w:t>Рекомендуемое количество часов на освоение программы дисциплины:</w:t>
      </w:r>
    </w:p>
    <w:p w:rsidR="00B853E0" w:rsidRPr="00AA7630" w:rsidRDefault="00B853E0" w:rsidP="00ED7A39">
      <w:pPr>
        <w:pStyle w:val="a0"/>
        <w:rPr>
          <w:color w:val="auto"/>
        </w:rPr>
      </w:pPr>
      <w:r w:rsidRPr="00AA7630">
        <w:rPr>
          <w:rStyle w:val="30"/>
          <w:rFonts w:cs="Times New Roman"/>
          <w:b w:val="0"/>
          <w:color w:val="auto"/>
          <w:szCs w:val="26"/>
        </w:rPr>
        <w:t>Объем</w:t>
      </w:r>
      <w:r w:rsidRPr="00AA7630">
        <w:rPr>
          <w:color w:val="auto"/>
        </w:rPr>
        <w:t xml:space="preserve"> образовательной нагрузки обучающегося</w:t>
      </w:r>
      <w:r w:rsidR="001B7877" w:rsidRPr="00AA7630">
        <w:rPr>
          <w:color w:val="auto"/>
        </w:rPr>
        <w:t xml:space="preserve">- </w:t>
      </w:r>
      <w:r w:rsidR="00014BF8">
        <w:rPr>
          <w:color w:val="auto"/>
        </w:rPr>
        <w:t>52</w:t>
      </w:r>
      <w:r w:rsidRPr="00AA7630">
        <w:rPr>
          <w:color w:val="auto"/>
        </w:rPr>
        <w:t> часов, в том числе:</w:t>
      </w:r>
    </w:p>
    <w:p w:rsidR="00B853E0" w:rsidRPr="00AA7630" w:rsidRDefault="00B853E0" w:rsidP="00ED7A39">
      <w:pPr>
        <w:pStyle w:val="a0"/>
        <w:rPr>
          <w:color w:val="auto"/>
        </w:rPr>
      </w:pPr>
      <w:r w:rsidRPr="00AA7630">
        <w:rPr>
          <w:color w:val="auto"/>
        </w:rPr>
        <w:t>обязательной аудиторной учебной нагрузки обучающегося </w:t>
      </w:r>
      <w:r w:rsidR="001B7877" w:rsidRPr="00AA7630">
        <w:rPr>
          <w:color w:val="auto"/>
        </w:rPr>
        <w:t>-</w:t>
      </w:r>
      <w:r w:rsidR="00014BF8">
        <w:rPr>
          <w:color w:val="auto"/>
          <w:u w:val="single"/>
        </w:rPr>
        <w:t xml:space="preserve">34 </w:t>
      </w:r>
      <w:r w:rsidRPr="00AA7630">
        <w:rPr>
          <w:color w:val="auto"/>
        </w:rPr>
        <w:t>ч;</w:t>
      </w:r>
    </w:p>
    <w:p w:rsidR="00EF4751" w:rsidRPr="00AA7630" w:rsidRDefault="00014BF8" w:rsidP="00ED7A39">
      <w:pPr>
        <w:pStyle w:val="a0"/>
        <w:rPr>
          <w:color w:val="auto"/>
        </w:rPr>
      </w:pPr>
      <w:r>
        <w:rPr>
          <w:color w:val="auto"/>
        </w:rPr>
        <w:t>теоретические-10ч; практические-16ч; консультации-8</w:t>
      </w:r>
      <w:r w:rsidR="00B853E0" w:rsidRPr="00AA7630">
        <w:rPr>
          <w:color w:val="auto"/>
        </w:rPr>
        <w:t xml:space="preserve"> ч; промежуточн</w:t>
      </w:r>
      <w:r>
        <w:rPr>
          <w:color w:val="auto"/>
        </w:rPr>
        <w:t>ая аттестация-18</w:t>
      </w:r>
      <w:r w:rsidR="00B853E0" w:rsidRPr="00AA7630">
        <w:rPr>
          <w:color w:val="auto"/>
        </w:rPr>
        <w:t>ч.</w:t>
      </w:r>
      <w:r w:rsidR="001B7877" w:rsidRPr="00AA7630">
        <w:rPr>
          <w:color w:val="auto"/>
        </w:rPr>
        <w:t>;</w:t>
      </w:r>
      <w:r w:rsidR="00B853E0" w:rsidRPr="00AA7630">
        <w:rPr>
          <w:color w:val="auto"/>
        </w:rPr>
        <w:t xml:space="preserve"> самостоятельной работы обучающегося </w:t>
      </w:r>
      <w:r w:rsidR="00B853E0" w:rsidRPr="00AA7630">
        <w:rPr>
          <w:color w:val="auto"/>
          <w:u w:val="single"/>
        </w:rPr>
        <w:t>-   ч</w:t>
      </w:r>
      <w:r w:rsidR="00B853E0" w:rsidRPr="00AA7630">
        <w:rPr>
          <w:color w:val="auto"/>
        </w:rPr>
        <w:t>аса.</w:t>
      </w:r>
    </w:p>
    <w:p w:rsidR="00EF4751" w:rsidRPr="00AA7630" w:rsidRDefault="00EF4751" w:rsidP="00ED7A39">
      <w:pPr>
        <w:rPr>
          <w:w w:val="120"/>
          <w:sz w:val="26"/>
          <w:szCs w:val="26"/>
        </w:rPr>
      </w:pPr>
      <w:r w:rsidRPr="00AA7630">
        <w:rPr>
          <w:sz w:val="26"/>
          <w:szCs w:val="26"/>
        </w:rPr>
        <w:br w:type="page"/>
      </w:r>
    </w:p>
    <w:p w:rsidR="00626F2E" w:rsidRPr="00AA7630" w:rsidRDefault="00626F2E" w:rsidP="00ED7A39">
      <w:pPr>
        <w:pStyle w:val="2"/>
        <w:rPr>
          <w:rFonts w:cs="Times New Roman"/>
        </w:rPr>
      </w:pPr>
      <w:r w:rsidRPr="00AA7630">
        <w:rPr>
          <w:rFonts w:cs="Times New Roman"/>
        </w:rPr>
        <w:lastRenderedPageBreak/>
        <w:t>СТРУКТУРА И СОДЕРЖАНИЕ УЧЕБНОЙ ДИСЦИПЛИНЫ</w:t>
      </w:r>
    </w:p>
    <w:p w:rsidR="00626F2E" w:rsidRPr="00AA7630" w:rsidRDefault="00626F2E" w:rsidP="00ED7A39">
      <w:pPr>
        <w:pStyle w:val="3"/>
        <w:numPr>
          <w:ilvl w:val="1"/>
          <w:numId w:val="20"/>
        </w:numPr>
        <w:ind w:left="0" w:firstLine="0"/>
        <w:rPr>
          <w:rFonts w:cs="Times New Roman"/>
          <w:szCs w:val="26"/>
        </w:rPr>
      </w:pPr>
      <w:r w:rsidRPr="00AA7630">
        <w:rPr>
          <w:rFonts w:cs="Times New Roman"/>
          <w:szCs w:val="26"/>
        </w:rPr>
        <w:t>Объем учебной дисциплины и виды учебной работы</w:t>
      </w:r>
    </w:p>
    <w:p w:rsidR="00626F2E" w:rsidRPr="00AA7630" w:rsidRDefault="00626F2E" w:rsidP="00ED7A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firstLine="180"/>
        <w:jc w:val="both"/>
        <w:rPr>
          <w:b/>
          <w:sz w:val="26"/>
          <w:szCs w:val="26"/>
        </w:rPr>
      </w:pPr>
    </w:p>
    <w:tbl>
      <w:tblPr>
        <w:tblW w:w="97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800"/>
      </w:tblGrid>
      <w:tr w:rsidR="00626F2E" w:rsidRPr="00AA7630" w:rsidTr="00E10830">
        <w:trPr>
          <w:trHeight w:val="460"/>
        </w:trPr>
        <w:tc>
          <w:tcPr>
            <w:tcW w:w="7904" w:type="dxa"/>
            <w:shd w:val="clear" w:color="auto" w:fill="auto"/>
          </w:tcPr>
          <w:p w:rsidR="00626F2E" w:rsidRPr="00AA7630" w:rsidRDefault="00626F2E" w:rsidP="00ED7A39">
            <w:pPr>
              <w:jc w:val="center"/>
              <w:rPr>
                <w:sz w:val="26"/>
                <w:szCs w:val="26"/>
              </w:rPr>
            </w:pPr>
            <w:r w:rsidRPr="00AA7630">
              <w:rPr>
                <w:b/>
                <w:sz w:val="26"/>
                <w:szCs w:val="26"/>
              </w:rPr>
              <w:t>Вид учебной работы</w:t>
            </w:r>
          </w:p>
        </w:tc>
        <w:tc>
          <w:tcPr>
            <w:tcW w:w="1800" w:type="dxa"/>
            <w:shd w:val="clear" w:color="auto" w:fill="auto"/>
          </w:tcPr>
          <w:p w:rsidR="00626F2E" w:rsidRPr="00AA7630" w:rsidRDefault="00626F2E" w:rsidP="00ED7A39">
            <w:pPr>
              <w:jc w:val="center"/>
              <w:rPr>
                <w:i/>
                <w:iCs/>
                <w:sz w:val="26"/>
                <w:szCs w:val="26"/>
              </w:rPr>
            </w:pPr>
            <w:r w:rsidRPr="00AA7630">
              <w:rPr>
                <w:b/>
                <w:i/>
                <w:iCs/>
                <w:sz w:val="26"/>
                <w:szCs w:val="26"/>
              </w:rPr>
              <w:t>Объем часов</w:t>
            </w:r>
          </w:p>
        </w:tc>
      </w:tr>
      <w:tr w:rsidR="00626F2E" w:rsidRPr="00AA7630" w:rsidTr="00E10830">
        <w:trPr>
          <w:trHeight w:val="285"/>
        </w:trPr>
        <w:tc>
          <w:tcPr>
            <w:tcW w:w="7904" w:type="dxa"/>
            <w:shd w:val="clear" w:color="auto" w:fill="auto"/>
          </w:tcPr>
          <w:p w:rsidR="00626F2E" w:rsidRPr="00AA7630" w:rsidRDefault="001B0B5C" w:rsidP="00ED7A39">
            <w:pPr>
              <w:rPr>
                <w:sz w:val="26"/>
                <w:szCs w:val="26"/>
                <w:lang w:val="tt-RU"/>
              </w:rPr>
            </w:pPr>
            <w:r w:rsidRPr="00AA7630">
              <w:rPr>
                <w:b/>
                <w:sz w:val="26"/>
                <w:szCs w:val="26"/>
              </w:rPr>
              <w:t>Объем образовательной программы:</w:t>
            </w:r>
          </w:p>
        </w:tc>
        <w:tc>
          <w:tcPr>
            <w:tcW w:w="1800" w:type="dxa"/>
            <w:shd w:val="clear" w:color="auto" w:fill="auto"/>
          </w:tcPr>
          <w:p w:rsidR="00626F2E" w:rsidRPr="00AA7630" w:rsidRDefault="00014BF8" w:rsidP="00ED7A39">
            <w:pPr>
              <w:jc w:val="center"/>
              <w:rPr>
                <w:b/>
                <w:i/>
                <w:iCs/>
                <w:sz w:val="26"/>
                <w:szCs w:val="26"/>
              </w:rPr>
            </w:pPr>
            <w:r>
              <w:rPr>
                <w:b/>
                <w:i/>
                <w:iCs/>
                <w:sz w:val="26"/>
                <w:szCs w:val="26"/>
              </w:rPr>
              <w:t>52</w:t>
            </w:r>
          </w:p>
        </w:tc>
      </w:tr>
      <w:tr w:rsidR="001B0B5C" w:rsidRPr="00AA7630" w:rsidTr="00E10830">
        <w:trPr>
          <w:trHeight w:val="285"/>
        </w:trPr>
        <w:tc>
          <w:tcPr>
            <w:tcW w:w="7904" w:type="dxa"/>
            <w:shd w:val="clear" w:color="auto" w:fill="auto"/>
          </w:tcPr>
          <w:p w:rsidR="001B0B5C" w:rsidRPr="00AA7630" w:rsidRDefault="001B0B5C" w:rsidP="00ED7A39">
            <w:pPr>
              <w:rPr>
                <w:b/>
                <w:sz w:val="26"/>
                <w:szCs w:val="26"/>
              </w:rPr>
            </w:pPr>
            <w:r w:rsidRPr="00AA7630">
              <w:rPr>
                <w:b/>
                <w:sz w:val="26"/>
                <w:szCs w:val="26"/>
              </w:rPr>
              <w:t>Всего учебных занятий:</w:t>
            </w:r>
          </w:p>
        </w:tc>
        <w:tc>
          <w:tcPr>
            <w:tcW w:w="1800" w:type="dxa"/>
            <w:shd w:val="clear" w:color="auto" w:fill="auto"/>
          </w:tcPr>
          <w:p w:rsidR="001B0B5C" w:rsidRPr="00AA7630" w:rsidRDefault="00014BF8" w:rsidP="00ED7A39">
            <w:pPr>
              <w:jc w:val="center"/>
              <w:rPr>
                <w:b/>
                <w:i/>
                <w:iCs/>
                <w:sz w:val="26"/>
                <w:szCs w:val="26"/>
              </w:rPr>
            </w:pPr>
            <w:r>
              <w:rPr>
                <w:b/>
                <w:i/>
                <w:iCs/>
                <w:sz w:val="26"/>
                <w:szCs w:val="26"/>
              </w:rPr>
              <w:t>34</w:t>
            </w:r>
          </w:p>
        </w:tc>
      </w:tr>
      <w:tr w:rsidR="00626F2E" w:rsidRPr="00AA7630" w:rsidTr="00E10830">
        <w:tc>
          <w:tcPr>
            <w:tcW w:w="7904" w:type="dxa"/>
            <w:shd w:val="clear" w:color="auto" w:fill="auto"/>
          </w:tcPr>
          <w:p w:rsidR="00626F2E" w:rsidRPr="00AA7630" w:rsidRDefault="00626F2E" w:rsidP="00ED7A39">
            <w:pPr>
              <w:jc w:val="both"/>
              <w:rPr>
                <w:sz w:val="26"/>
                <w:szCs w:val="26"/>
              </w:rPr>
            </w:pPr>
            <w:r w:rsidRPr="00AA7630">
              <w:rPr>
                <w:sz w:val="26"/>
                <w:szCs w:val="26"/>
                <w:lang w:val="tt-RU"/>
              </w:rPr>
              <w:t>в том числе:</w:t>
            </w:r>
          </w:p>
        </w:tc>
        <w:tc>
          <w:tcPr>
            <w:tcW w:w="1800" w:type="dxa"/>
            <w:shd w:val="clear" w:color="auto" w:fill="auto"/>
          </w:tcPr>
          <w:p w:rsidR="00626F2E" w:rsidRPr="00AA7630" w:rsidRDefault="00626F2E" w:rsidP="00ED7A39">
            <w:pPr>
              <w:jc w:val="center"/>
              <w:rPr>
                <w:b/>
                <w:i/>
                <w:iCs/>
                <w:sz w:val="26"/>
                <w:szCs w:val="26"/>
              </w:rPr>
            </w:pPr>
          </w:p>
        </w:tc>
      </w:tr>
      <w:tr w:rsidR="001B0B5C" w:rsidRPr="00AA7630" w:rsidTr="00E10830">
        <w:tc>
          <w:tcPr>
            <w:tcW w:w="7904" w:type="dxa"/>
            <w:shd w:val="clear" w:color="auto" w:fill="auto"/>
          </w:tcPr>
          <w:p w:rsidR="001B0B5C" w:rsidRPr="00AA7630" w:rsidRDefault="001B0B5C" w:rsidP="00ED7A39">
            <w:pPr>
              <w:jc w:val="both"/>
              <w:rPr>
                <w:sz w:val="26"/>
                <w:szCs w:val="26"/>
                <w:lang w:val="tt-RU"/>
              </w:rPr>
            </w:pPr>
            <w:r w:rsidRPr="00AA7630">
              <w:rPr>
                <w:sz w:val="26"/>
                <w:szCs w:val="26"/>
              </w:rPr>
              <w:t>теоретич.з:</w:t>
            </w:r>
          </w:p>
        </w:tc>
        <w:tc>
          <w:tcPr>
            <w:tcW w:w="1800" w:type="dxa"/>
            <w:shd w:val="clear" w:color="auto" w:fill="auto"/>
          </w:tcPr>
          <w:p w:rsidR="001B0B5C" w:rsidRPr="00AA7630" w:rsidRDefault="00014BF8" w:rsidP="00ED7A39">
            <w:pPr>
              <w:jc w:val="center"/>
              <w:rPr>
                <w:b/>
                <w:i/>
                <w:iCs/>
                <w:sz w:val="26"/>
                <w:szCs w:val="26"/>
              </w:rPr>
            </w:pPr>
            <w:r>
              <w:rPr>
                <w:b/>
                <w:i/>
                <w:iCs/>
                <w:sz w:val="26"/>
                <w:szCs w:val="26"/>
              </w:rPr>
              <w:t>10</w:t>
            </w:r>
          </w:p>
        </w:tc>
      </w:tr>
      <w:tr w:rsidR="00626F2E" w:rsidRPr="00AA7630" w:rsidTr="00E10830">
        <w:tc>
          <w:tcPr>
            <w:tcW w:w="7904" w:type="dxa"/>
            <w:shd w:val="clear" w:color="auto" w:fill="auto"/>
          </w:tcPr>
          <w:p w:rsidR="00626F2E" w:rsidRPr="00AA7630" w:rsidRDefault="00626F2E" w:rsidP="00ED7A39">
            <w:pPr>
              <w:jc w:val="both"/>
              <w:rPr>
                <w:sz w:val="26"/>
                <w:szCs w:val="26"/>
              </w:rPr>
            </w:pPr>
            <w:r w:rsidRPr="00AA7630">
              <w:rPr>
                <w:sz w:val="26"/>
                <w:szCs w:val="26"/>
                <w:lang w:val="tt-RU"/>
              </w:rPr>
              <w:t>из них лаб.и практ.занятий</w:t>
            </w:r>
          </w:p>
        </w:tc>
        <w:tc>
          <w:tcPr>
            <w:tcW w:w="1800" w:type="dxa"/>
            <w:shd w:val="clear" w:color="auto" w:fill="auto"/>
          </w:tcPr>
          <w:p w:rsidR="00626F2E" w:rsidRPr="00AA7630" w:rsidRDefault="00014BF8" w:rsidP="00ED7A39">
            <w:pPr>
              <w:jc w:val="center"/>
              <w:rPr>
                <w:b/>
                <w:i/>
                <w:iCs/>
                <w:sz w:val="26"/>
                <w:szCs w:val="26"/>
              </w:rPr>
            </w:pPr>
            <w:r>
              <w:rPr>
                <w:b/>
                <w:i/>
                <w:iCs/>
                <w:sz w:val="26"/>
                <w:szCs w:val="26"/>
              </w:rPr>
              <w:t>16</w:t>
            </w:r>
          </w:p>
        </w:tc>
      </w:tr>
      <w:tr w:rsidR="00626F2E" w:rsidRPr="00AA7630" w:rsidTr="00E10830">
        <w:tc>
          <w:tcPr>
            <w:tcW w:w="7904" w:type="dxa"/>
            <w:shd w:val="clear" w:color="auto" w:fill="auto"/>
          </w:tcPr>
          <w:p w:rsidR="00626F2E" w:rsidRPr="00AA7630" w:rsidRDefault="00626F2E" w:rsidP="00ED7A39">
            <w:pPr>
              <w:jc w:val="both"/>
              <w:rPr>
                <w:sz w:val="26"/>
                <w:szCs w:val="26"/>
              </w:rPr>
            </w:pPr>
            <w:r w:rsidRPr="00AA7630">
              <w:rPr>
                <w:sz w:val="26"/>
                <w:szCs w:val="26"/>
                <w:lang w:val="tt-RU"/>
              </w:rPr>
              <w:t>консультации</w:t>
            </w:r>
          </w:p>
        </w:tc>
        <w:tc>
          <w:tcPr>
            <w:tcW w:w="1800" w:type="dxa"/>
            <w:shd w:val="clear" w:color="auto" w:fill="auto"/>
          </w:tcPr>
          <w:p w:rsidR="00626F2E" w:rsidRPr="00AA7630" w:rsidRDefault="00014BF8" w:rsidP="00ED7A39">
            <w:pPr>
              <w:jc w:val="center"/>
              <w:rPr>
                <w:b/>
                <w:i/>
                <w:iCs/>
                <w:sz w:val="26"/>
                <w:szCs w:val="26"/>
              </w:rPr>
            </w:pPr>
            <w:r>
              <w:rPr>
                <w:b/>
                <w:i/>
                <w:iCs/>
                <w:sz w:val="26"/>
                <w:szCs w:val="26"/>
              </w:rPr>
              <w:t>8</w:t>
            </w:r>
          </w:p>
        </w:tc>
      </w:tr>
      <w:tr w:rsidR="00626F2E" w:rsidRPr="00AA7630" w:rsidTr="00E10830">
        <w:tc>
          <w:tcPr>
            <w:tcW w:w="7904" w:type="dxa"/>
            <w:shd w:val="clear" w:color="auto" w:fill="auto"/>
          </w:tcPr>
          <w:p w:rsidR="00626F2E" w:rsidRPr="00AA7630" w:rsidRDefault="00626F2E" w:rsidP="00ED7A39">
            <w:pPr>
              <w:jc w:val="both"/>
              <w:rPr>
                <w:sz w:val="26"/>
                <w:szCs w:val="26"/>
                <w:lang w:val="tt-RU"/>
              </w:rPr>
            </w:pPr>
            <w:r w:rsidRPr="00AA7630">
              <w:rPr>
                <w:sz w:val="26"/>
                <w:szCs w:val="26"/>
                <w:lang w:val="tt-RU"/>
              </w:rPr>
              <w:t>Форма промежуточной аттестации</w:t>
            </w:r>
            <w:r w:rsidRPr="00AA7630">
              <w:rPr>
                <w:b/>
                <w:i/>
                <w:iCs/>
                <w:sz w:val="26"/>
                <w:szCs w:val="26"/>
              </w:rPr>
              <w:t xml:space="preserve">  </w:t>
            </w:r>
            <w:r w:rsidR="001B0B5C" w:rsidRPr="00AA7630">
              <w:rPr>
                <w:b/>
                <w:i/>
                <w:iCs/>
                <w:sz w:val="26"/>
                <w:szCs w:val="26"/>
              </w:rPr>
              <w:t>экзамен</w:t>
            </w:r>
          </w:p>
        </w:tc>
        <w:tc>
          <w:tcPr>
            <w:tcW w:w="1800" w:type="dxa"/>
            <w:shd w:val="clear" w:color="auto" w:fill="auto"/>
          </w:tcPr>
          <w:p w:rsidR="00626F2E" w:rsidRPr="00AA7630" w:rsidRDefault="00014BF8" w:rsidP="00ED7A39">
            <w:pPr>
              <w:jc w:val="center"/>
              <w:rPr>
                <w:b/>
                <w:i/>
                <w:iCs/>
                <w:sz w:val="26"/>
                <w:szCs w:val="26"/>
              </w:rPr>
            </w:pPr>
            <w:r>
              <w:rPr>
                <w:b/>
                <w:i/>
                <w:iCs/>
                <w:sz w:val="26"/>
                <w:szCs w:val="26"/>
              </w:rPr>
              <w:t>18</w:t>
            </w:r>
          </w:p>
        </w:tc>
      </w:tr>
    </w:tbl>
    <w:p w:rsidR="00626F2E" w:rsidRPr="00AA7630" w:rsidRDefault="00626F2E" w:rsidP="00ED7A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sectPr w:rsidR="00626F2E" w:rsidRPr="00AA7630" w:rsidSect="00EF4751">
          <w:footerReference w:type="default" r:id="rId9"/>
          <w:pgSz w:w="11906" w:h="16838"/>
          <w:pgMar w:top="851" w:right="851" w:bottom="851" w:left="1418" w:header="709" w:footer="709" w:gutter="0"/>
          <w:cols w:space="720"/>
          <w:titlePg/>
          <w:docGrid w:linePitch="326"/>
        </w:sectPr>
      </w:pPr>
    </w:p>
    <w:p w:rsidR="00626F2E" w:rsidRPr="00AA7630" w:rsidRDefault="00626F2E" w:rsidP="00ED7A39">
      <w:pPr>
        <w:pStyle w:val="3"/>
        <w:rPr>
          <w:rFonts w:cs="Times New Roman"/>
          <w:szCs w:val="26"/>
        </w:rPr>
      </w:pPr>
      <w:r w:rsidRPr="00AA7630">
        <w:rPr>
          <w:rFonts w:cs="Times New Roman"/>
          <w:szCs w:val="26"/>
        </w:rPr>
        <w:lastRenderedPageBreak/>
        <w:t>Рабочий тематический план и содержание учебной дисциплины</w:t>
      </w:r>
      <w:r w:rsidR="00EF4751" w:rsidRPr="00AA7630">
        <w:rPr>
          <w:rFonts w:cs="Times New Roman"/>
          <w:szCs w:val="26"/>
        </w:rPr>
        <w:t xml:space="preserve"> </w:t>
      </w:r>
      <w:r w:rsidRPr="00AA7630">
        <w:rPr>
          <w:rFonts w:cs="Times New Roman"/>
          <w:caps/>
          <w:szCs w:val="26"/>
        </w:rPr>
        <w:t>«РУССКИЙ ЯЗЫК И ЛИТЕРАТУРА. РУССКИЙ ЯЗЫ</w:t>
      </w:r>
      <w:r w:rsidR="00FB22B7" w:rsidRPr="00AA7630">
        <w:rPr>
          <w:rFonts w:cs="Times New Roman"/>
          <w:caps/>
          <w:szCs w:val="26"/>
        </w:rPr>
        <w:t>к</w:t>
      </w:r>
    </w:p>
    <w:tbl>
      <w:tblPr>
        <w:tblpPr w:leftFromText="180" w:rightFromText="180" w:bottomFromText="160" w:vertAnchor="text" w:tblpY="1"/>
        <w:tblOverlap w:val="never"/>
        <w:tblW w:w="15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0"/>
        <w:gridCol w:w="9778"/>
        <w:gridCol w:w="1087"/>
        <w:gridCol w:w="1370"/>
      </w:tblGrid>
      <w:tr w:rsidR="00ED7A39" w:rsidRPr="00AA7630" w:rsidTr="00103987">
        <w:tc>
          <w:tcPr>
            <w:tcW w:w="3260"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jc w:val="center"/>
              <w:rPr>
                <w:b/>
                <w:sz w:val="26"/>
                <w:szCs w:val="26"/>
              </w:rPr>
            </w:pPr>
            <w:r w:rsidRPr="00AA7630">
              <w:rPr>
                <w:b/>
                <w:sz w:val="26"/>
                <w:szCs w:val="26"/>
              </w:rPr>
              <w:t>Наименование</w:t>
            </w:r>
          </w:p>
          <w:p w:rsidR="00963668" w:rsidRPr="00AA7630" w:rsidRDefault="00963668" w:rsidP="00ED7A39">
            <w:pPr>
              <w:jc w:val="center"/>
              <w:rPr>
                <w:b/>
                <w:sz w:val="26"/>
                <w:szCs w:val="26"/>
              </w:rPr>
            </w:pPr>
            <w:r w:rsidRPr="00AA7630">
              <w:rPr>
                <w:b/>
                <w:sz w:val="26"/>
                <w:szCs w:val="26"/>
              </w:rPr>
              <w:t>разделов и тем</w:t>
            </w:r>
          </w:p>
        </w:tc>
        <w:tc>
          <w:tcPr>
            <w:tcW w:w="9778"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jc w:val="center"/>
              <w:rPr>
                <w:b/>
                <w:sz w:val="26"/>
                <w:szCs w:val="26"/>
              </w:rPr>
            </w:pPr>
            <w:r w:rsidRPr="00AA7630">
              <w:rPr>
                <w:b/>
                <w:sz w:val="26"/>
                <w:szCs w:val="26"/>
              </w:rPr>
              <w:t>Содержание учебного материала, практические занятия и самостоятельная работа студентов</w:t>
            </w:r>
          </w:p>
        </w:tc>
        <w:tc>
          <w:tcPr>
            <w:tcW w:w="1087" w:type="dxa"/>
            <w:tcBorders>
              <w:top w:val="single" w:sz="4" w:space="0" w:color="auto"/>
              <w:left w:val="single" w:sz="4" w:space="0" w:color="auto"/>
              <w:bottom w:val="single" w:sz="4" w:space="0" w:color="auto"/>
              <w:right w:val="single" w:sz="4" w:space="0" w:color="auto"/>
            </w:tcBorders>
          </w:tcPr>
          <w:p w:rsidR="00963668" w:rsidRPr="00AA7630" w:rsidRDefault="00963668" w:rsidP="00ED7A39">
            <w:pPr>
              <w:jc w:val="center"/>
              <w:rPr>
                <w:b/>
                <w:sz w:val="26"/>
                <w:szCs w:val="26"/>
              </w:rPr>
            </w:pPr>
            <w:r w:rsidRPr="00AA7630">
              <w:rPr>
                <w:b/>
                <w:sz w:val="26"/>
                <w:szCs w:val="26"/>
              </w:rPr>
              <w:t>Объем</w:t>
            </w:r>
          </w:p>
          <w:p w:rsidR="00963668" w:rsidRPr="00AA7630" w:rsidRDefault="00963668" w:rsidP="00ED7A39">
            <w:pPr>
              <w:jc w:val="center"/>
              <w:rPr>
                <w:b/>
                <w:sz w:val="26"/>
                <w:szCs w:val="26"/>
              </w:rPr>
            </w:pPr>
            <w:r w:rsidRPr="00AA7630">
              <w:rPr>
                <w:b/>
                <w:sz w:val="26"/>
                <w:szCs w:val="26"/>
              </w:rPr>
              <w:t>часов</w:t>
            </w:r>
          </w:p>
          <w:p w:rsidR="00963668" w:rsidRPr="00AA7630" w:rsidRDefault="00963668" w:rsidP="00ED7A39">
            <w:pPr>
              <w:jc w:val="center"/>
              <w:rPr>
                <w:b/>
                <w:sz w:val="26"/>
                <w:szCs w:val="26"/>
              </w:rPr>
            </w:pPr>
          </w:p>
        </w:tc>
        <w:tc>
          <w:tcPr>
            <w:tcW w:w="1370"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jc w:val="center"/>
              <w:rPr>
                <w:b/>
                <w:sz w:val="26"/>
                <w:szCs w:val="26"/>
              </w:rPr>
            </w:pPr>
            <w:r w:rsidRPr="00AA7630">
              <w:rPr>
                <w:b/>
                <w:sz w:val="26"/>
                <w:szCs w:val="26"/>
              </w:rPr>
              <w:t>Уровень освоения</w:t>
            </w:r>
          </w:p>
        </w:tc>
      </w:tr>
      <w:tr w:rsidR="00ED7A39" w:rsidRPr="00AA7630" w:rsidTr="00103987">
        <w:tc>
          <w:tcPr>
            <w:tcW w:w="3260" w:type="dxa"/>
            <w:tcBorders>
              <w:top w:val="single" w:sz="4" w:space="0" w:color="auto"/>
              <w:left w:val="single" w:sz="4" w:space="0" w:color="auto"/>
              <w:bottom w:val="single" w:sz="4" w:space="0" w:color="auto"/>
              <w:right w:val="single" w:sz="4" w:space="0" w:color="auto"/>
            </w:tcBorders>
          </w:tcPr>
          <w:p w:rsidR="00513634" w:rsidRPr="00AA7630" w:rsidRDefault="00513634" w:rsidP="00ED7A39">
            <w:pPr>
              <w:rPr>
                <w:b/>
                <w:sz w:val="26"/>
                <w:szCs w:val="26"/>
              </w:rPr>
            </w:pPr>
            <w:r w:rsidRPr="00AA7630">
              <w:rPr>
                <w:b/>
                <w:sz w:val="26"/>
                <w:szCs w:val="26"/>
              </w:rPr>
              <w:t>Введение</w:t>
            </w:r>
            <w:r w:rsidR="00840087" w:rsidRPr="00AA7630">
              <w:rPr>
                <w:b/>
                <w:sz w:val="26"/>
                <w:szCs w:val="26"/>
              </w:rPr>
              <w:t>.</w:t>
            </w:r>
          </w:p>
          <w:p w:rsidR="00840087" w:rsidRPr="00AA7630" w:rsidRDefault="00840087" w:rsidP="00ED7A39">
            <w:pPr>
              <w:rPr>
                <w:b/>
                <w:sz w:val="26"/>
                <w:szCs w:val="26"/>
              </w:rPr>
            </w:pPr>
          </w:p>
        </w:tc>
        <w:tc>
          <w:tcPr>
            <w:tcW w:w="9778" w:type="dxa"/>
            <w:tcBorders>
              <w:top w:val="single" w:sz="4" w:space="0" w:color="auto"/>
              <w:left w:val="single" w:sz="4" w:space="0" w:color="auto"/>
              <w:bottom w:val="single" w:sz="4" w:space="0" w:color="auto"/>
              <w:right w:val="single" w:sz="4" w:space="0" w:color="auto"/>
            </w:tcBorders>
          </w:tcPr>
          <w:p w:rsidR="00513634" w:rsidRPr="00AA7630" w:rsidRDefault="00E10830" w:rsidP="00ED7A39">
            <w:pPr>
              <w:rPr>
                <w:b/>
                <w:sz w:val="26"/>
                <w:szCs w:val="26"/>
              </w:rPr>
            </w:pPr>
            <w:r w:rsidRPr="00AA7630">
              <w:rPr>
                <w:sz w:val="26"/>
                <w:szCs w:val="26"/>
              </w:rPr>
              <w:t>Введение в курс русского языка.</w:t>
            </w:r>
            <w:r w:rsidR="00B03E64" w:rsidRPr="00AA7630">
              <w:rPr>
                <w:sz w:val="26"/>
                <w:szCs w:val="26"/>
              </w:rPr>
              <w:t xml:space="preserve"> Входная </w:t>
            </w:r>
            <w:r w:rsidR="00B03E64" w:rsidRPr="00AA7630">
              <w:rPr>
                <w:b/>
                <w:sz w:val="26"/>
                <w:szCs w:val="26"/>
              </w:rPr>
              <w:t>контрольная работа.</w:t>
            </w:r>
            <w:r w:rsidR="00840087" w:rsidRPr="00AA7630">
              <w:rPr>
                <w:b/>
                <w:sz w:val="26"/>
                <w:szCs w:val="26"/>
              </w:rPr>
              <w:t>№1.</w:t>
            </w:r>
          </w:p>
        </w:tc>
        <w:tc>
          <w:tcPr>
            <w:tcW w:w="1087" w:type="dxa"/>
            <w:tcBorders>
              <w:top w:val="single" w:sz="4" w:space="0" w:color="auto"/>
              <w:left w:val="single" w:sz="4" w:space="0" w:color="auto"/>
              <w:bottom w:val="single" w:sz="4" w:space="0" w:color="auto"/>
              <w:right w:val="single" w:sz="4" w:space="0" w:color="auto"/>
            </w:tcBorders>
          </w:tcPr>
          <w:p w:rsidR="00513634" w:rsidRPr="00AA7630" w:rsidRDefault="004442DA"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tcPr>
          <w:p w:rsidR="00513634" w:rsidRPr="00AA7630" w:rsidRDefault="00513634" w:rsidP="00ED7A39">
            <w:pPr>
              <w:jc w:val="center"/>
              <w:rPr>
                <w:sz w:val="26"/>
                <w:szCs w:val="26"/>
              </w:rPr>
            </w:pPr>
          </w:p>
        </w:tc>
      </w:tr>
      <w:tr w:rsidR="00ED7A39" w:rsidRPr="00AA7630" w:rsidTr="004C32C6">
        <w:tc>
          <w:tcPr>
            <w:tcW w:w="3260" w:type="dxa"/>
            <w:tcBorders>
              <w:top w:val="single" w:sz="4" w:space="0" w:color="auto"/>
              <w:left w:val="single" w:sz="4" w:space="0" w:color="auto"/>
              <w:bottom w:val="single" w:sz="4" w:space="0" w:color="auto"/>
              <w:right w:val="single" w:sz="4" w:space="0" w:color="auto"/>
            </w:tcBorders>
            <w:hideMark/>
          </w:tcPr>
          <w:p w:rsidR="00B21C10" w:rsidRPr="00AA7630" w:rsidRDefault="00B21C10" w:rsidP="00ED7A39">
            <w:pPr>
              <w:jc w:val="center"/>
              <w:rPr>
                <w:sz w:val="26"/>
                <w:szCs w:val="26"/>
              </w:rPr>
            </w:pPr>
            <w:r w:rsidRPr="00AA7630">
              <w:rPr>
                <w:b/>
                <w:sz w:val="26"/>
                <w:szCs w:val="26"/>
              </w:rPr>
              <w:t>Раздел 1.</w:t>
            </w:r>
            <w:r w:rsidRPr="00AA7630">
              <w:rPr>
                <w:b/>
                <w:bCs/>
                <w:sz w:val="26"/>
                <w:szCs w:val="26"/>
              </w:rPr>
              <w:t xml:space="preserve"> Общие сведения о языке.</w:t>
            </w:r>
          </w:p>
          <w:p w:rsidR="00B21C10" w:rsidRPr="00AA7630" w:rsidRDefault="00B21C10" w:rsidP="00ED7A39">
            <w:pPr>
              <w:rPr>
                <w:b/>
                <w:sz w:val="26"/>
                <w:szCs w:val="26"/>
              </w:rPr>
            </w:pPr>
          </w:p>
        </w:tc>
        <w:tc>
          <w:tcPr>
            <w:tcW w:w="12235" w:type="dxa"/>
            <w:gridSpan w:val="3"/>
            <w:tcBorders>
              <w:top w:val="single" w:sz="4" w:space="0" w:color="auto"/>
              <w:left w:val="single" w:sz="4" w:space="0" w:color="auto"/>
              <w:bottom w:val="single" w:sz="4" w:space="0" w:color="auto"/>
              <w:right w:val="single" w:sz="4" w:space="0" w:color="auto"/>
            </w:tcBorders>
          </w:tcPr>
          <w:p w:rsidR="00B21C10" w:rsidRPr="00AA7630" w:rsidRDefault="00B21C10" w:rsidP="00ED7A39">
            <w:pPr>
              <w:jc w:val="center"/>
              <w:rPr>
                <w:sz w:val="26"/>
                <w:szCs w:val="26"/>
              </w:rPr>
            </w:pPr>
          </w:p>
        </w:tc>
      </w:tr>
      <w:tr w:rsidR="00ED7A39" w:rsidRPr="00AA7630" w:rsidTr="00103987">
        <w:tc>
          <w:tcPr>
            <w:tcW w:w="3260"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autoSpaceDE w:val="0"/>
              <w:autoSpaceDN w:val="0"/>
              <w:adjustRightInd w:val="0"/>
              <w:rPr>
                <w:sz w:val="26"/>
                <w:szCs w:val="26"/>
              </w:rPr>
            </w:pPr>
            <w:r w:rsidRPr="00AA7630">
              <w:rPr>
                <w:sz w:val="26"/>
                <w:szCs w:val="26"/>
              </w:rPr>
              <w:t xml:space="preserve">Тема 1.1. </w:t>
            </w:r>
            <w:r w:rsidR="00E10830" w:rsidRPr="00AA7630">
              <w:rPr>
                <w:sz w:val="26"/>
                <w:szCs w:val="26"/>
              </w:rPr>
              <w:t xml:space="preserve"> Слово о русском языке.</w:t>
            </w:r>
          </w:p>
        </w:tc>
        <w:tc>
          <w:tcPr>
            <w:tcW w:w="9778" w:type="dxa"/>
            <w:tcBorders>
              <w:top w:val="single" w:sz="4" w:space="0" w:color="auto"/>
              <w:left w:val="single" w:sz="4" w:space="0" w:color="auto"/>
              <w:bottom w:val="single" w:sz="4" w:space="0" w:color="auto"/>
              <w:right w:val="single" w:sz="4" w:space="0" w:color="auto"/>
            </w:tcBorders>
            <w:hideMark/>
          </w:tcPr>
          <w:p w:rsidR="006B439E" w:rsidRPr="00AA7630" w:rsidRDefault="006B439E" w:rsidP="00ED7A39">
            <w:pPr>
              <w:rPr>
                <w:b/>
                <w:sz w:val="26"/>
                <w:szCs w:val="26"/>
              </w:rPr>
            </w:pPr>
            <w:r w:rsidRPr="0012493F">
              <w:rPr>
                <w:sz w:val="26"/>
                <w:szCs w:val="26"/>
              </w:rPr>
              <w:t>Язык и общество. Язык и культура. Русский язык в современном мире: в международном и межнациональном общении.</w:t>
            </w:r>
            <w:r w:rsidR="00B21C10" w:rsidRPr="0012493F">
              <w:rPr>
                <w:sz w:val="26"/>
                <w:szCs w:val="26"/>
              </w:rPr>
              <w:t xml:space="preserve"> Параграф</w:t>
            </w:r>
            <w:r w:rsidR="00B21C10" w:rsidRPr="00AA7630">
              <w:rPr>
                <w:sz w:val="26"/>
                <w:szCs w:val="26"/>
              </w:rPr>
              <w:t xml:space="preserve"> № 1 (П.1).</w:t>
            </w:r>
          </w:p>
          <w:p w:rsidR="00963668" w:rsidRPr="00AA7630" w:rsidRDefault="00963668" w:rsidP="00ED7A39">
            <w:pPr>
              <w:rPr>
                <w:b/>
                <w:sz w:val="26"/>
                <w:szCs w:val="26"/>
              </w:rPr>
            </w:pPr>
          </w:p>
        </w:tc>
        <w:tc>
          <w:tcPr>
            <w:tcW w:w="1087"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jc w:val="center"/>
              <w:rPr>
                <w:sz w:val="26"/>
                <w:szCs w:val="26"/>
              </w:rPr>
            </w:pPr>
            <w:r w:rsidRPr="00AA7630">
              <w:rPr>
                <w:sz w:val="26"/>
                <w:szCs w:val="26"/>
              </w:rPr>
              <w:t>2</w:t>
            </w:r>
          </w:p>
        </w:tc>
      </w:tr>
      <w:tr w:rsidR="00ED7A39" w:rsidRPr="00AA7630" w:rsidTr="00103987">
        <w:tc>
          <w:tcPr>
            <w:tcW w:w="3260"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rPr>
                <w:sz w:val="26"/>
                <w:szCs w:val="26"/>
              </w:rPr>
            </w:pPr>
            <w:r w:rsidRPr="00AA7630">
              <w:rPr>
                <w:sz w:val="26"/>
                <w:szCs w:val="26"/>
              </w:rPr>
              <w:t>Тема 1. 2.</w:t>
            </w:r>
            <w:r w:rsidR="00E10830" w:rsidRPr="00AA7630">
              <w:rPr>
                <w:sz w:val="26"/>
                <w:szCs w:val="26"/>
              </w:rPr>
              <w:t xml:space="preserve"> Понятие о норме литературного языка. </w:t>
            </w:r>
          </w:p>
        </w:tc>
        <w:tc>
          <w:tcPr>
            <w:tcW w:w="9778" w:type="dxa"/>
            <w:tcBorders>
              <w:top w:val="single" w:sz="4" w:space="0" w:color="auto"/>
              <w:left w:val="single" w:sz="4" w:space="0" w:color="auto"/>
              <w:bottom w:val="single" w:sz="4" w:space="0" w:color="auto"/>
              <w:right w:val="single" w:sz="4" w:space="0" w:color="auto"/>
            </w:tcBorders>
            <w:hideMark/>
          </w:tcPr>
          <w:p w:rsidR="00963668" w:rsidRPr="00AA7630" w:rsidRDefault="00103987" w:rsidP="00ED7A39">
            <w:pPr>
              <w:rPr>
                <w:sz w:val="26"/>
                <w:szCs w:val="26"/>
              </w:rPr>
            </w:pPr>
            <w:r w:rsidRPr="00AA7630">
              <w:rPr>
                <w:sz w:val="26"/>
                <w:szCs w:val="26"/>
              </w:rPr>
              <w:t>Понятие о литературном языке и языковой норме. Типы нормы. Словари русского языка.</w:t>
            </w:r>
            <w:r w:rsidR="00B21C10" w:rsidRPr="00AA7630">
              <w:rPr>
                <w:sz w:val="26"/>
                <w:szCs w:val="26"/>
              </w:rPr>
              <w:t>П.3.</w:t>
            </w:r>
          </w:p>
        </w:tc>
        <w:tc>
          <w:tcPr>
            <w:tcW w:w="1087"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jc w:val="center"/>
              <w:rPr>
                <w:sz w:val="26"/>
                <w:szCs w:val="26"/>
              </w:rPr>
            </w:pPr>
            <w:r w:rsidRPr="00AA7630">
              <w:rPr>
                <w:sz w:val="26"/>
                <w:szCs w:val="26"/>
              </w:rPr>
              <w:t>2</w:t>
            </w:r>
          </w:p>
        </w:tc>
      </w:tr>
      <w:tr w:rsidR="00ED7A39" w:rsidRPr="00AA7630" w:rsidTr="004C32C6">
        <w:trPr>
          <w:trHeight w:val="524"/>
        </w:trPr>
        <w:tc>
          <w:tcPr>
            <w:tcW w:w="3260" w:type="dxa"/>
            <w:tcBorders>
              <w:top w:val="single" w:sz="4" w:space="0" w:color="auto"/>
              <w:left w:val="single" w:sz="4" w:space="0" w:color="auto"/>
              <w:bottom w:val="single" w:sz="4" w:space="0" w:color="auto"/>
              <w:right w:val="single" w:sz="4" w:space="0" w:color="auto"/>
            </w:tcBorders>
            <w:hideMark/>
          </w:tcPr>
          <w:p w:rsidR="00B21C10" w:rsidRPr="00AA7630" w:rsidRDefault="00B21C10" w:rsidP="00ED7A39">
            <w:pPr>
              <w:rPr>
                <w:b/>
                <w:sz w:val="26"/>
                <w:szCs w:val="26"/>
                <w:lang w:val="tt-RU"/>
              </w:rPr>
            </w:pPr>
            <w:r w:rsidRPr="00AA7630">
              <w:rPr>
                <w:b/>
                <w:sz w:val="26"/>
                <w:szCs w:val="26"/>
              </w:rPr>
              <w:t>Раздел 2.Лексика</w:t>
            </w:r>
            <w:r w:rsidRPr="00AA7630">
              <w:rPr>
                <w:b/>
                <w:sz w:val="26"/>
                <w:szCs w:val="26"/>
                <w:lang w:val="tt-RU"/>
              </w:rPr>
              <w:t>.</w:t>
            </w:r>
          </w:p>
        </w:tc>
        <w:tc>
          <w:tcPr>
            <w:tcW w:w="12235" w:type="dxa"/>
            <w:gridSpan w:val="3"/>
            <w:tcBorders>
              <w:top w:val="single" w:sz="4" w:space="0" w:color="auto"/>
              <w:left w:val="single" w:sz="4" w:space="0" w:color="auto"/>
              <w:bottom w:val="single" w:sz="4" w:space="0" w:color="auto"/>
              <w:right w:val="single" w:sz="4" w:space="0" w:color="auto"/>
            </w:tcBorders>
          </w:tcPr>
          <w:p w:rsidR="00B21C10" w:rsidRPr="00AA7630" w:rsidRDefault="00B21C10" w:rsidP="00ED7A39">
            <w:pPr>
              <w:jc w:val="center"/>
              <w:rPr>
                <w:sz w:val="26"/>
                <w:szCs w:val="26"/>
              </w:rPr>
            </w:pPr>
          </w:p>
        </w:tc>
      </w:tr>
      <w:tr w:rsidR="00ED7A39" w:rsidRPr="00AA7630" w:rsidTr="00103987">
        <w:tc>
          <w:tcPr>
            <w:tcW w:w="3260"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rPr>
                <w:sz w:val="26"/>
                <w:szCs w:val="26"/>
              </w:rPr>
            </w:pPr>
            <w:r w:rsidRPr="00AA7630">
              <w:rPr>
                <w:sz w:val="26"/>
                <w:szCs w:val="26"/>
              </w:rPr>
              <w:t>Тема 2.1.</w:t>
            </w:r>
            <w:r w:rsidR="00A95C3B" w:rsidRPr="00AA7630">
              <w:rPr>
                <w:sz w:val="26"/>
                <w:szCs w:val="26"/>
              </w:rPr>
              <w:t xml:space="preserve"> Слово и его лексическое значение. </w:t>
            </w:r>
          </w:p>
        </w:tc>
        <w:tc>
          <w:tcPr>
            <w:tcW w:w="9778" w:type="dxa"/>
            <w:tcBorders>
              <w:top w:val="single" w:sz="4" w:space="0" w:color="auto"/>
              <w:left w:val="single" w:sz="4" w:space="0" w:color="auto"/>
              <w:bottom w:val="single" w:sz="4" w:space="0" w:color="auto"/>
              <w:right w:val="single" w:sz="4" w:space="0" w:color="auto"/>
            </w:tcBorders>
            <w:hideMark/>
          </w:tcPr>
          <w:p w:rsidR="00963668" w:rsidRPr="00AA7630" w:rsidRDefault="000D379E" w:rsidP="00ED7A39">
            <w:pPr>
              <w:rPr>
                <w:sz w:val="26"/>
                <w:szCs w:val="26"/>
              </w:rPr>
            </w:pPr>
            <w:r w:rsidRPr="00AA7630">
              <w:rPr>
                <w:sz w:val="26"/>
                <w:szCs w:val="26"/>
                <w:shd w:val="clear" w:color="auto" w:fill="F4F4F4"/>
              </w:rPr>
              <w:t>Лексическая система русского языка. Особенности русского речевого этикета. Лексические нормы.</w:t>
            </w:r>
            <w:r w:rsidR="00B21C10" w:rsidRPr="00AA7630">
              <w:rPr>
                <w:sz w:val="26"/>
                <w:szCs w:val="26"/>
                <w:shd w:val="clear" w:color="auto" w:fill="F4F4F4"/>
              </w:rPr>
              <w:t xml:space="preserve"> </w:t>
            </w:r>
            <w:r w:rsidR="00D46B29" w:rsidRPr="00AA7630">
              <w:rPr>
                <w:sz w:val="26"/>
                <w:szCs w:val="26"/>
              </w:rPr>
              <w:t xml:space="preserve">Однозначность и многозначность слова. П.4,5  </w:t>
            </w:r>
          </w:p>
        </w:tc>
        <w:tc>
          <w:tcPr>
            <w:tcW w:w="1087"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jc w:val="center"/>
              <w:rPr>
                <w:sz w:val="26"/>
                <w:szCs w:val="26"/>
              </w:rPr>
            </w:pPr>
            <w:r w:rsidRPr="00AA7630">
              <w:rPr>
                <w:sz w:val="26"/>
                <w:szCs w:val="26"/>
              </w:rPr>
              <w:t>2</w:t>
            </w:r>
          </w:p>
        </w:tc>
      </w:tr>
      <w:tr w:rsidR="00ED7A39" w:rsidRPr="00AA7630" w:rsidTr="00103987">
        <w:trPr>
          <w:trHeight w:val="1536"/>
        </w:trPr>
        <w:tc>
          <w:tcPr>
            <w:tcW w:w="3260"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rPr>
                <w:sz w:val="26"/>
                <w:szCs w:val="26"/>
              </w:rPr>
            </w:pPr>
            <w:r w:rsidRPr="00AA7630">
              <w:rPr>
                <w:sz w:val="26"/>
                <w:szCs w:val="26"/>
              </w:rPr>
              <w:t>Тема 2. 2.</w:t>
            </w:r>
            <w:r w:rsidR="00595B49" w:rsidRPr="00AA7630">
              <w:rPr>
                <w:sz w:val="26"/>
                <w:szCs w:val="26"/>
              </w:rPr>
              <w:t xml:space="preserve"> </w:t>
            </w:r>
            <w:r w:rsidR="0060589E" w:rsidRPr="00AA7630">
              <w:rPr>
                <w:i/>
                <w:sz w:val="26"/>
                <w:szCs w:val="26"/>
              </w:rPr>
              <w:t xml:space="preserve"> Практическ</w:t>
            </w:r>
            <w:r w:rsidR="00A80659">
              <w:rPr>
                <w:i/>
                <w:sz w:val="26"/>
                <w:szCs w:val="26"/>
              </w:rPr>
              <w:t xml:space="preserve">ое </w:t>
            </w:r>
            <w:r w:rsidR="0060589E" w:rsidRPr="00AA7630">
              <w:rPr>
                <w:i/>
                <w:sz w:val="26"/>
                <w:szCs w:val="26"/>
              </w:rPr>
              <w:t xml:space="preserve">занятие. </w:t>
            </w:r>
            <w:r w:rsidR="00ED5E0C" w:rsidRPr="00AA7630">
              <w:rPr>
                <w:i/>
                <w:sz w:val="26"/>
                <w:szCs w:val="26"/>
              </w:rPr>
              <w:t>1</w:t>
            </w:r>
            <w:r w:rsidR="0060589E" w:rsidRPr="00AA7630">
              <w:rPr>
                <w:i/>
                <w:sz w:val="26"/>
                <w:szCs w:val="26"/>
              </w:rPr>
              <w:t>.</w:t>
            </w:r>
            <w:r w:rsidR="00B0645B" w:rsidRPr="00AA7630">
              <w:rPr>
                <w:i/>
                <w:sz w:val="26"/>
                <w:szCs w:val="26"/>
              </w:rPr>
              <w:t xml:space="preserve"> </w:t>
            </w:r>
            <w:r w:rsidR="00595B49" w:rsidRPr="00AA7630">
              <w:rPr>
                <w:sz w:val="26"/>
                <w:szCs w:val="26"/>
              </w:rPr>
              <w:t>Изобразительно-выразительные средства русского языка.</w:t>
            </w:r>
          </w:p>
          <w:p w:rsidR="00963668" w:rsidRPr="00AA7630" w:rsidRDefault="00963668" w:rsidP="00ED7A39">
            <w:pPr>
              <w:rPr>
                <w:sz w:val="26"/>
                <w:szCs w:val="26"/>
              </w:rPr>
            </w:pPr>
          </w:p>
        </w:tc>
        <w:tc>
          <w:tcPr>
            <w:tcW w:w="9778" w:type="dxa"/>
            <w:tcBorders>
              <w:top w:val="single" w:sz="4" w:space="0" w:color="auto"/>
              <w:left w:val="single" w:sz="4" w:space="0" w:color="auto"/>
              <w:bottom w:val="single" w:sz="4" w:space="0" w:color="auto"/>
              <w:right w:val="single" w:sz="4" w:space="0" w:color="auto"/>
            </w:tcBorders>
          </w:tcPr>
          <w:p w:rsidR="00963668" w:rsidRPr="00AA7630" w:rsidRDefault="00595B49" w:rsidP="00ED7A39">
            <w:pPr>
              <w:rPr>
                <w:sz w:val="26"/>
                <w:szCs w:val="26"/>
              </w:rPr>
            </w:pPr>
            <w:r w:rsidRPr="00AA7630">
              <w:rPr>
                <w:sz w:val="26"/>
                <w:szCs w:val="26"/>
              </w:rPr>
              <w:t>Тропы как выразительные средства языка. П.6.</w:t>
            </w:r>
            <w:r w:rsidR="00B67FB3" w:rsidRPr="00AA7630">
              <w:rPr>
                <w:sz w:val="26"/>
                <w:szCs w:val="26"/>
              </w:rPr>
              <w:t xml:space="preserve"> Фигуры речи как выразительные средства языка. П.13.</w:t>
            </w:r>
            <w:r w:rsidR="00654262" w:rsidRPr="00AA7630">
              <w:rPr>
                <w:sz w:val="26"/>
                <w:szCs w:val="26"/>
              </w:rPr>
              <w:t xml:space="preserve">  Контрольный словарный диктант № 1.</w:t>
            </w:r>
          </w:p>
        </w:tc>
        <w:tc>
          <w:tcPr>
            <w:tcW w:w="1087"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spacing w:after="200"/>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tcPr>
          <w:p w:rsidR="00963668" w:rsidRPr="00AA7630" w:rsidRDefault="00963668" w:rsidP="00ED7A39">
            <w:pPr>
              <w:jc w:val="center"/>
              <w:rPr>
                <w:sz w:val="26"/>
                <w:szCs w:val="26"/>
              </w:rPr>
            </w:pPr>
            <w:r w:rsidRPr="00AA7630">
              <w:rPr>
                <w:sz w:val="26"/>
                <w:szCs w:val="26"/>
              </w:rPr>
              <w:t>2</w:t>
            </w:r>
          </w:p>
          <w:p w:rsidR="00963668" w:rsidRPr="00AA7630" w:rsidRDefault="00963668" w:rsidP="00ED7A39">
            <w:pPr>
              <w:spacing w:after="200"/>
              <w:jc w:val="center"/>
              <w:rPr>
                <w:sz w:val="26"/>
                <w:szCs w:val="26"/>
              </w:rPr>
            </w:pPr>
          </w:p>
        </w:tc>
      </w:tr>
      <w:tr w:rsidR="00ED7A39" w:rsidRPr="00AA7630" w:rsidTr="00B67FB3">
        <w:trPr>
          <w:trHeight w:val="892"/>
        </w:trPr>
        <w:tc>
          <w:tcPr>
            <w:tcW w:w="3260"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rPr>
                <w:sz w:val="26"/>
                <w:szCs w:val="26"/>
              </w:rPr>
            </w:pPr>
            <w:r w:rsidRPr="00AA7630">
              <w:rPr>
                <w:sz w:val="26"/>
                <w:szCs w:val="26"/>
              </w:rPr>
              <w:t xml:space="preserve">Тема 2. 4. </w:t>
            </w:r>
            <w:r w:rsidR="0060589E" w:rsidRPr="00AA7630">
              <w:rPr>
                <w:i/>
                <w:sz w:val="26"/>
                <w:szCs w:val="26"/>
              </w:rPr>
              <w:t>Практическ</w:t>
            </w:r>
            <w:r w:rsidR="00A80659">
              <w:rPr>
                <w:i/>
                <w:sz w:val="26"/>
                <w:szCs w:val="26"/>
              </w:rPr>
              <w:t>ое</w:t>
            </w:r>
            <w:r w:rsidR="0060589E" w:rsidRPr="00AA7630">
              <w:rPr>
                <w:i/>
                <w:sz w:val="26"/>
                <w:szCs w:val="26"/>
              </w:rPr>
              <w:t xml:space="preserve"> занятие. №</w:t>
            </w:r>
            <w:r w:rsidR="00ED5E0C" w:rsidRPr="00AA7630">
              <w:rPr>
                <w:i/>
                <w:sz w:val="26"/>
                <w:szCs w:val="26"/>
              </w:rPr>
              <w:t>2</w:t>
            </w:r>
            <w:r w:rsidR="0060589E" w:rsidRPr="00AA7630">
              <w:rPr>
                <w:i/>
                <w:sz w:val="26"/>
                <w:szCs w:val="26"/>
              </w:rPr>
              <w:t>.</w:t>
            </w:r>
            <w:r w:rsidR="0060589E" w:rsidRPr="00AA7630">
              <w:rPr>
                <w:sz w:val="26"/>
                <w:szCs w:val="26"/>
              </w:rPr>
              <w:t xml:space="preserve"> </w:t>
            </w:r>
            <w:r w:rsidR="00B67FB3" w:rsidRPr="00AA7630">
              <w:rPr>
                <w:sz w:val="26"/>
                <w:szCs w:val="26"/>
              </w:rPr>
              <w:t>Омонимы и их употребление.</w:t>
            </w:r>
          </w:p>
        </w:tc>
        <w:tc>
          <w:tcPr>
            <w:tcW w:w="9778" w:type="dxa"/>
            <w:tcBorders>
              <w:top w:val="single" w:sz="4" w:space="0" w:color="auto"/>
              <w:left w:val="single" w:sz="4" w:space="0" w:color="auto"/>
              <w:bottom w:val="single" w:sz="4" w:space="0" w:color="auto"/>
              <w:right w:val="single" w:sz="4" w:space="0" w:color="auto"/>
            </w:tcBorders>
          </w:tcPr>
          <w:p w:rsidR="00963668" w:rsidRPr="00AA7630" w:rsidRDefault="005D1A16" w:rsidP="00ED7A39">
            <w:pPr>
              <w:rPr>
                <w:sz w:val="26"/>
                <w:szCs w:val="26"/>
              </w:rPr>
            </w:pPr>
            <w:r w:rsidRPr="00AA7630">
              <w:rPr>
                <w:sz w:val="26"/>
                <w:szCs w:val="26"/>
              </w:rPr>
              <w:t>Работа со словарями. П.7.</w:t>
            </w:r>
          </w:p>
        </w:tc>
        <w:tc>
          <w:tcPr>
            <w:tcW w:w="1087"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jc w:val="center"/>
              <w:rPr>
                <w:sz w:val="26"/>
                <w:szCs w:val="26"/>
              </w:rPr>
            </w:pPr>
            <w:r w:rsidRPr="00AA7630">
              <w:rPr>
                <w:sz w:val="26"/>
                <w:szCs w:val="26"/>
              </w:rPr>
              <w:t>2</w:t>
            </w:r>
          </w:p>
        </w:tc>
      </w:tr>
      <w:tr w:rsidR="00ED7A39" w:rsidRPr="00AA7630" w:rsidTr="00B67FB3">
        <w:tc>
          <w:tcPr>
            <w:tcW w:w="3260" w:type="dxa"/>
            <w:tcBorders>
              <w:top w:val="single" w:sz="4" w:space="0" w:color="auto"/>
              <w:left w:val="single" w:sz="4" w:space="0" w:color="auto"/>
              <w:bottom w:val="single" w:sz="4" w:space="0" w:color="auto"/>
              <w:right w:val="single" w:sz="4" w:space="0" w:color="auto"/>
            </w:tcBorders>
          </w:tcPr>
          <w:p w:rsidR="00963668" w:rsidRPr="00AA7630" w:rsidRDefault="00D51D3A" w:rsidP="00ED7A39">
            <w:pPr>
              <w:rPr>
                <w:b/>
                <w:sz w:val="26"/>
                <w:szCs w:val="26"/>
              </w:rPr>
            </w:pPr>
            <w:r w:rsidRPr="00AA7630">
              <w:rPr>
                <w:sz w:val="26"/>
                <w:szCs w:val="26"/>
              </w:rPr>
              <w:t xml:space="preserve">Тема 2. </w:t>
            </w:r>
            <w:r w:rsidRPr="00AA7630">
              <w:rPr>
                <w:sz w:val="26"/>
                <w:szCs w:val="26"/>
                <w:lang w:val="tt-RU"/>
              </w:rPr>
              <w:t>5</w:t>
            </w:r>
            <w:r w:rsidRPr="00AA7630">
              <w:rPr>
                <w:sz w:val="26"/>
                <w:szCs w:val="26"/>
              </w:rPr>
              <w:t>.</w:t>
            </w:r>
            <w:r w:rsidR="0060589E" w:rsidRPr="00AA7630">
              <w:rPr>
                <w:i/>
                <w:sz w:val="26"/>
                <w:szCs w:val="26"/>
              </w:rPr>
              <w:t xml:space="preserve"> Практическ</w:t>
            </w:r>
            <w:r w:rsidR="00A80659">
              <w:rPr>
                <w:i/>
                <w:sz w:val="26"/>
                <w:szCs w:val="26"/>
              </w:rPr>
              <w:t>ое</w:t>
            </w:r>
            <w:r w:rsidR="0060589E" w:rsidRPr="00AA7630">
              <w:rPr>
                <w:i/>
                <w:sz w:val="26"/>
                <w:szCs w:val="26"/>
              </w:rPr>
              <w:t xml:space="preserve"> занятие. №</w:t>
            </w:r>
            <w:r w:rsidR="00ED5E0C" w:rsidRPr="00AA7630">
              <w:rPr>
                <w:i/>
                <w:sz w:val="26"/>
                <w:szCs w:val="26"/>
              </w:rPr>
              <w:t>3</w:t>
            </w:r>
            <w:r w:rsidR="0060589E" w:rsidRPr="00AA7630">
              <w:rPr>
                <w:i/>
                <w:sz w:val="26"/>
                <w:szCs w:val="26"/>
              </w:rPr>
              <w:t>.</w:t>
            </w:r>
            <w:r w:rsidR="00B0645B" w:rsidRPr="00AA7630">
              <w:rPr>
                <w:sz w:val="26"/>
                <w:szCs w:val="26"/>
              </w:rPr>
              <w:t xml:space="preserve"> </w:t>
            </w:r>
            <w:r w:rsidRPr="00AA7630">
              <w:rPr>
                <w:sz w:val="26"/>
                <w:szCs w:val="26"/>
              </w:rPr>
              <w:t xml:space="preserve">Синонимы, </w:t>
            </w:r>
            <w:r w:rsidRPr="00AA7630">
              <w:rPr>
                <w:sz w:val="26"/>
                <w:szCs w:val="26"/>
              </w:rPr>
              <w:lastRenderedPageBreak/>
              <w:t xml:space="preserve">антонимы и их употребление.  </w:t>
            </w:r>
          </w:p>
        </w:tc>
        <w:tc>
          <w:tcPr>
            <w:tcW w:w="9778" w:type="dxa"/>
            <w:tcBorders>
              <w:top w:val="single" w:sz="4" w:space="0" w:color="auto"/>
              <w:left w:val="single" w:sz="4" w:space="0" w:color="auto"/>
              <w:bottom w:val="single" w:sz="4" w:space="0" w:color="auto"/>
              <w:right w:val="single" w:sz="4" w:space="0" w:color="auto"/>
            </w:tcBorders>
          </w:tcPr>
          <w:p w:rsidR="00963668" w:rsidRPr="00AA7630" w:rsidRDefault="005D1A16" w:rsidP="00ED7A39">
            <w:pPr>
              <w:rPr>
                <w:sz w:val="26"/>
                <w:szCs w:val="26"/>
                <w:lang w:val="tt-RU"/>
              </w:rPr>
            </w:pPr>
            <w:r w:rsidRPr="00AA7630">
              <w:rPr>
                <w:sz w:val="26"/>
                <w:szCs w:val="26"/>
                <w:shd w:val="clear" w:color="auto" w:fill="FFFFFF"/>
              </w:rPr>
              <w:lastRenderedPageBreak/>
              <w:t>Смысловые отношения между словами: синонимы, антонимы, омонимы, паронимы. Стилистическая окраска синонимов</w:t>
            </w:r>
            <w:r w:rsidR="00D51D3A" w:rsidRPr="00AA7630">
              <w:rPr>
                <w:sz w:val="26"/>
                <w:szCs w:val="26"/>
                <w:shd w:val="clear" w:color="auto" w:fill="FFFFFF"/>
                <w:lang w:val="tt-RU"/>
              </w:rPr>
              <w:t xml:space="preserve">. </w:t>
            </w:r>
            <w:r w:rsidR="00D51D3A" w:rsidRPr="00AA7630">
              <w:rPr>
                <w:sz w:val="26"/>
                <w:szCs w:val="26"/>
              </w:rPr>
              <w:t xml:space="preserve"> Работа со словарями. П. 8.</w:t>
            </w:r>
          </w:p>
        </w:tc>
        <w:tc>
          <w:tcPr>
            <w:tcW w:w="1087"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tcPr>
          <w:p w:rsidR="00963668" w:rsidRPr="00AA7630" w:rsidRDefault="004A7249" w:rsidP="00ED7A39">
            <w:pPr>
              <w:jc w:val="center"/>
              <w:rPr>
                <w:sz w:val="26"/>
                <w:szCs w:val="26"/>
              </w:rPr>
            </w:pPr>
            <w:r w:rsidRPr="00AA7630">
              <w:rPr>
                <w:sz w:val="26"/>
                <w:szCs w:val="26"/>
              </w:rPr>
              <w:t>2</w:t>
            </w:r>
          </w:p>
        </w:tc>
      </w:tr>
      <w:tr w:rsidR="00ED7A39" w:rsidRPr="00AA7630" w:rsidTr="00B67FB3">
        <w:tc>
          <w:tcPr>
            <w:tcW w:w="3260" w:type="dxa"/>
            <w:tcBorders>
              <w:top w:val="single" w:sz="4" w:space="0" w:color="auto"/>
              <w:left w:val="single" w:sz="4" w:space="0" w:color="auto"/>
              <w:bottom w:val="single" w:sz="4" w:space="0" w:color="auto"/>
              <w:right w:val="single" w:sz="4" w:space="0" w:color="auto"/>
            </w:tcBorders>
          </w:tcPr>
          <w:p w:rsidR="005F1DE6" w:rsidRPr="00AA7630" w:rsidRDefault="00806D57" w:rsidP="00ED7A39">
            <w:pPr>
              <w:rPr>
                <w:sz w:val="26"/>
                <w:szCs w:val="26"/>
                <w:lang w:val="tt-RU"/>
              </w:rPr>
            </w:pPr>
            <w:r w:rsidRPr="00AA7630">
              <w:rPr>
                <w:sz w:val="26"/>
                <w:szCs w:val="26"/>
              </w:rPr>
              <w:lastRenderedPageBreak/>
              <w:t>Тема 2.</w:t>
            </w:r>
            <w:r w:rsidRPr="00AA7630">
              <w:rPr>
                <w:sz w:val="26"/>
                <w:szCs w:val="26"/>
                <w:lang w:val="tt-RU"/>
              </w:rPr>
              <w:t>6.</w:t>
            </w:r>
            <w:r w:rsidRPr="00AA7630">
              <w:rPr>
                <w:sz w:val="26"/>
                <w:szCs w:val="26"/>
              </w:rPr>
              <w:t xml:space="preserve"> </w:t>
            </w:r>
            <w:r w:rsidR="0060589E" w:rsidRPr="00AA7630">
              <w:rPr>
                <w:i/>
                <w:sz w:val="26"/>
                <w:szCs w:val="26"/>
              </w:rPr>
              <w:t xml:space="preserve"> </w:t>
            </w:r>
            <w:r w:rsidR="001955AC" w:rsidRPr="00AA7630">
              <w:rPr>
                <w:i/>
                <w:sz w:val="26"/>
                <w:szCs w:val="26"/>
              </w:rPr>
              <w:t xml:space="preserve"> Практическ</w:t>
            </w:r>
            <w:r w:rsidR="008A291C">
              <w:rPr>
                <w:i/>
                <w:sz w:val="26"/>
                <w:szCs w:val="26"/>
              </w:rPr>
              <w:t>ое</w:t>
            </w:r>
            <w:r w:rsidR="001955AC" w:rsidRPr="00AA7630">
              <w:rPr>
                <w:i/>
                <w:sz w:val="26"/>
                <w:szCs w:val="26"/>
              </w:rPr>
              <w:t xml:space="preserve"> занятие. №4. </w:t>
            </w:r>
            <w:r w:rsidRPr="00AA7630">
              <w:rPr>
                <w:sz w:val="26"/>
                <w:szCs w:val="26"/>
              </w:rPr>
              <w:t xml:space="preserve">Употребление стилистически ограниченной лексики. </w:t>
            </w:r>
          </w:p>
        </w:tc>
        <w:tc>
          <w:tcPr>
            <w:tcW w:w="9778" w:type="dxa"/>
            <w:tcBorders>
              <w:top w:val="single" w:sz="4" w:space="0" w:color="auto"/>
              <w:left w:val="single" w:sz="4" w:space="0" w:color="auto"/>
              <w:bottom w:val="single" w:sz="4" w:space="0" w:color="auto"/>
              <w:right w:val="single" w:sz="4" w:space="0" w:color="auto"/>
            </w:tcBorders>
          </w:tcPr>
          <w:p w:rsidR="005F1DE6" w:rsidRPr="00AA7630" w:rsidRDefault="00806D57" w:rsidP="00ED7A39">
            <w:pPr>
              <w:rPr>
                <w:sz w:val="26"/>
                <w:szCs w:val="26"/>
                <w:shd w:val="clear" w:color="auto" w:fill="FFFFFF"/>
              </w:rPr>
            </w:pPr>
            <w:r w:rsidRPr="00AA7630">
              <w:rPr>
                <w:sz w:val="26"/>
                <w:szCs w:val="26"/>
              </w:rPr>
              <w:t>Заимствованные слова и их употребление. Употребление устаревших слов и неологизмов. П.9-11.</w:t>
            </w:r>
          </w:p>
        </w:tc>
        <w:tc>
          <w:tcPr>
            <w:tcW w:w="1087" w:type="dxa"/>
            <w:tcBorders>
              <w:top w:val="single" w:sz="4" w:space="0" w:color="auto"/>
              <w:left w:val="single" w:sz="4" w:space="0" w:color="auto"/>
              <w:bottom w:val="single" w:sz="4" w:space="0" w:color="auto"/>
              <w:right w:val="single" w:sz="4" w:space="0" w:color="auto"/>
            </w:tcBorders>
          </w:tcPr>
          <w:p w:rsidR="005F1DE6" w:rsidRPr="00AA7630" w:rsidRDefault="00DF79B8" w:rsidP="00ED7A39">
            <w:pPr>
              <w:jc w:val="center"/>
              <w:rPr>
                <w:sz w:val="26"/>
                <w:szCs w:val="26"/>
                <w:lang w:val="tt-RU"/>
              </w:rPr>
            </w:pPr>
            <w:r w:rsidRPr="00AA7630">
              <w:rPr>
                <w:sz w:val="26"/>
                <w:szCs w:val="26"/>
                <w:lang w:val="tt-RU"/>
              </w:rPr>
              <w:t>2</w:t>
            </w:r>
          </w:p>
        </w:tc>
        <w:tc>
          <w:tcPr>
            <w:tcW w:w="1370" w:type="dxa"/>
            <w:tcBorders>
              <w:top w:val="single" w:sz="4" w:space="0" w:color="auto"/>
              <w:left w:val="single" w:sz="4" w:space="0" w:color="auto"/>
              <w:bottom w:val="single" w:sz="4" w:space="0" w:color="auto"/>
              <w:right w:val="single" w:sz="4" w:space="0" w:color="auto"/>
            </w:tcBorders>
          </w:tcPr>
          <w:p w:rsidR="005F1DE6" w:rsidRPr="00AA7630" w:rsidRDefault="004A7249" w:rsidP="00ED7A39">
            <w:pPr>
              <w:jc w:val="center"/>
              <w:rPr>
                <w:sz w:val="26"/>
                <w:szCs w:val="26"/>
              </w:rPr>
            </w:pPr>
            <w:r w:rsidRPr="00AA7630">
              <w:rPr>
                <w:sz w:val="26"/>
                <w:szCs w:val="26"/>
              </w:rPr>
              <w:t>2</w:t>
            </w:r>
          </w:p>
        </w:tc>
      </w:tr>
      <w:tr w:rsidR="00ED7A39" w:rsidRPr="00AA7630" w:rsidTr="00B67FB3">
        <w:tc>
          <w:tcPr>
            <w:tcW w:w="3260" w:type="dxa"/>
            <w:tcBorders>
              <w:top w:val="single" w:sz="4" w:space="0" w:color="auto"/>
              <w:left w:val="single" w:sz="4" w:space="0" w:color="auto"/>
              <w:bottom w:val="single" w:sz="4" w:space="0" w:color="auto"/>
              <w:right w:val="single" w:sz="4" w:space="0" w:color="auto"/>
            </w:tcBorders>
          </w:tcPr>
          <w:p w:rsidR="005F1DE6" w:rsidRPr="00AA7630" w:rsidRDefault="00806D57" w:rsidP="00ED7A39">
            <w:pPr>
              <w:rPr>
                <w:sz w:val="26"/>
                <w:szCs w:val="26"/>
                <w:lang w:val="tt-RU"/>
              </w:rPr>
            </w:pPr>
            <w:r w:rsidRPr="00AA7630">
              <w:rPr>
                <w:sz w:val="26"/>
                <w:szCs w:val="26"/>
              </w:rPr>
              <w:t>Тема 2.</w:t>
            </w:r>
            <w:r w:rsidR="001243CA" w:rsidRPr="00AA7630">
              <w:rPr>
                <w:sz w:val="26"/>
                <w:szCs w:val="26"/>
                <w:lang w:val="tt-RU"/>
              </w:rPr>
              <w:t>7.</w:t>
            </w:r>
            <w:r w:rsidR="00B03A16" w:rsidRPr="00AA7630">
              <w:rPr>
                <w:sz w:val="26"/>
                <w:szCs w:val="26"/>
              </w:rPr>
              <w:t xml:space="preserve"> Фразеология. Употребление фразеологизмов. </w:t>
            </w:r>
          </w:p>
        </w:tc>
        <w:tc>
          <w:tcPr>
            <w:tcW w:w="9778" w:type="dxa"/>
            <w:tcBorders>
              <w:top w:val="single" w:sz="4" w:space="0" w:color="auto"/>
              <w:left w:val="single" w:sz="4" w:space="0" w:color="auto"/>
              <w:bottom w:val="single" w:sz="4" w:space="0" w:color="auto"/>
              <w:right w:val="single" w:sz="4" w:space="0" w:color="auto"/>
            </w:tcBorders>
          </w:tcPr>
          <w:p w:rsidR="005F1DE6" w:rsidRPr="00AA7630" w:rsidRDefault="00FA5B18" w:rsidP="00ED7A39">
            <w:pPr>
              <w:rPr>
                <w:sz w:val="26"/>
                <w:szCs w:val="26"/>
                <w:shd w:val="clear" w:color="auto" w:fill="FFFFFF"/>
              </w:rPr>
            </w:pPr>
            <w:r w:rsidRPr="00AA7630">
              <w:rPr>
                <w:sz w:val="26"/>
                <w:szCs w:val="26"/>
              </w:rPr>
              <w:t>Фразеологизмы. Отличие фразеологизма от слова. Употребление фразеологизмов в речи.</w:t>
            </w:r>
            <w:r w:rsidR="00654262" w:rsidRPr="00AA7630">
              <w:rPr>
                <w:sz w:val="26"/>
                <w:szCs w:val="26"/>
              </w:rPr>
              <w:t xml:space="preserve"> П.12</w:t>
            </w:r>
            <w:r w:rsidR="00654262" w:rsidRPr="00AA7630">
              <w:rPr>
                <w:sz w:val="26"/>
                <w:szCs w:val="26"/>
                <w:lang w:val="tt-RU"/>
              </w:rPr>
              <w:t>.</w:t>
            </w:r>
          </w:p>
        </w:tc>
        <w:tc>
          <w:tcPr>
            <w:tcW w:w="1087" w:type="dxa"/>
            <w:tcBorders>
              <w:top w:val="single" w:sz="4" w:space="0" w:color="auto"/>
              <w:left w:val="single" w:sz="4" w:space="0" w:color="auto"/>
              <w:bottom w:val="single" w:sz="4" w:space="0" w:color="auto"/>
              <w:right w:val="single" w:sz="4" w:space="0" w:color="auto"/>
            </w:tcBorders>
          </w:tcPr>
          <w:p w:rsidR="005F1DE6" w:rsidRPr="00AA7630" w:rsidRDefault="00DF79B8" w:rsidP="00ED7A39">
            <w:pPr>
              <w:jc w:val="center"/>
              <w:rPr>
                <w:sz w:val="26"/>
                <w:szCs w:val="26"/>
                <w:lang w:val="tt-RU"/>
              </w:rPr>
            </w:pPr>
            <w:r w:rsidRPr="00AA7630">
              <w:rPr>
                <w:sz w:val="26"/>
                <w:szCs w:val="26"/>
                <w:lang w:val="tt-RU"/>
              </w:rPr>
              <w:t>2</w:t>
            </w:r>
          </w:p>
        </w:tc>
        <w:tc>
          <w:tcPr>
            <w:tcW w:w="1370" w:type="dxa"/>
            <w:tcBorders>
              <w:top w:val="single" w:sz="4" w:space="0" w:color="auto"/>
              <w:left w:val="single" w:sz="4" w:space="0" w:color="auto"/>
              <w:bottom w:val="single" w:sz="4" w:space="0" w:color="auto"/>
              <w:right w:val="single" w:sz="4" w:space="0" w:color="auto"/>
            </w:tcBorders>
          </w:tcPr>
          <w:p w:rsidR="005F1DE6" w:rsidRPr="00AA7630" w:rsidRDefault="004A7249" w:rsidP="00ED7A39">
            <w:pPr>
              <w:jc w:val="center"/>
              <w:rPr>
                <w:sz w:val="26"/>
                <w:szCs w:val="26"/>
              </w:rPr>
            </w:pPr>
            <w:r w:rsidRPr="00AA7630">
              <w:rPr>
                <w:sz w:val="26"/>
                <w:szCs w:val="26"/>
              </w:rPr>
              <w:t>2</w:t>
            </w:r>
          </w:p>
        </w:tc>
      </w:tr>
      <w:tr w:rsidR="00ED7A39" w:rsidRPr="00AA7630" w:rsidTr="00B67FB3">
        <w:tc>
          <w:tcPr>
            <w:tcW w:w="3260" w:type="dxa"/>
            <w:tcBorders>
              <w:top w:val="single" w:sz="4" w:space="0" w:color="auto"/>
              <w:left w:val="single" w:sz="4" w:space="0" w:color="auto"/>
              <w:bottom w:val="single" w:sz="4" w:space="0" w:color="auto"/>
              <w:right w:val="single" w:sz="4" w:space="0" w:color="auto"/>
            </w:tcBorders>
          </w:tcPr>
          <w:p w:rsidR="005F1DE6" w:rsidRPr="00AA7630" w:rsidRDefault="00806D57" w:rsidP="00ED7A39">
            <w:pPr>
              <w:rPr>
                <w:sz w:val="26"/>
                <w:szCs w:val="26"/>
                <w:lang w:val="tt-RU"/>
              </w:rPr>
            </w:pPr>
            <w:r w:rsidRPr="00AA7630">
              <w:rPr>
                <w:sz w:val="26"/>
                <w:szCs w:val="26"/>
              </w:rPr>
              <w:t>Тема 2.</w:t>
            </w:r>
            <w:r w:rsidR="00A64AA2" w:rsidRPr="00AA7630">
              <w:rPr>
                <w:sz w:val="26"/>
                <w:szCs w:val="26"/>
                <w:lang w:val="tt-RU"/>
              </w:rPr>
              <w:t>8.</w:t>
            </w:r>
            <w:r w:rsidR="001243CA" w:rsidRPr="00AA7630">
              <w:rPr>
                <w:sz w:val="26"/>
                <w:szCs w:val="26"/>
              </w:rPr>
              <w:t xml:space="preserve"> </w:t>
            </w:r>
            <w:r w:rsidR="0060589E" w:rsidRPr="00AA7630">
              <w:rPr>
                <w:i/>
                <w:sz w:val="26"/>
                <w:szCs w:val="26"/>
              </w:rPr>
              <w:t xml:space="preserve"> Практическ</w:t>
            </w:r>
            <w:r w:rsidR="00BA5E79">
              <w:rPr>
                <w:i/>
                <w:sz w:val="26"/>
                <w:szCs w:val="26"/>
              </w:rPr>
              <w:t>ое</w:t>
            </w:r>
            <w:r w:rsidR="0060589E" w:rsidRPr="00AA7630">
              <w:rPr>
                <w:i/>
                <w:sz w:val="26"/>
                <w:szCs w:val="26"/>
              </w:rPr>
              <w:t xml:space="preserve"> занятие. </w:t>
            </w:r>
            <w:r w:rsidR="001955AC" w:rsidRPr="00AA7630">
              <w:rPr>
                <w:i/>
                <w:sz w:val="26"/>
                <w:szCs w:val="26"/>
              </w:rPr>
              <w:t>№5</w:t>
            </w:r>
            <w:r w:rsidR="0060589E" w:rsidRPr="00AA7630">
              <w:rPr>
                <w:i/>
                <w:sz w:val="26"/>
                <w:szCs w:val="26"/>
              </w:rPr>
              <w:t>.</w:t>
            </w:r>
            <w:r w:rsidR="0060589E" w:rsidRPr="00AA7630">
              <w:rPr>
                <w:sz w:val="26"/>
                <w:szCs w:val="26"/>
              </w:rPr>
              <w:t xml:space="preserve"> </w:t>
            </w:r>
            <w:r w:rsidR="00A64AA2" w:rsidRPr="00AA7630">
              <w:rPr>
                <w:sz w:val="26"/>
                <w:szCs w:val="26"/>
                <w:lang w:val="tt-RU"/>
              </w:rPr>
              <w:t>Словари русского языка.</w:t>
            </w:r>
          </w:p>
        </w:tc>
        <w:tc>
          <w:tcPr>
            <w:tcW w:w="9778" w:type="dxa"/>
            <w:tcBorders>
              <w:top w:val="single" w:sz="4" w:space="0" w:color="auto"/>
              <w:left w:val="single" w:sz="4" w:space="0" w:color="auto"/>
              <w:bottom w:val="single" w:sz="4" w:space="0" w:color="auto"/>
              <w:right w:val="single" w:sz="4" w:space="0" w:color="auto"/>
            </w:tcBorders>
          </w:tcPr>
          <w:p w:rsidR="005F1DE6" w:rsidRPr="00AA7630" w:rsidRDefault="00A64AA2" w:rsidP="00ED7A39">
            <w:pPr>
              <w:rPr>
                <w:sz w:val="26"/>
                <w:szCs w:val="26"/>
                <w:shd w:val="clear" w:color="auto" w:fill="FFFFFF"/>
              </w:rPr>
            </w:pPr>
            <w:r w:rsidRPr="00AA7630">
              <w:rPr>
                <w:sz w:val="26"/>
                <w:szCs w:val="26"/>
              </w:rPr>
              <w:t>Лексический анализ текста на основе работы со словарями.</w:t>
            </w:r>
            <w:r w:rsidRPr="00AA7630">
              <w:rPr>
                <w:sz w:val="26"/>
                <w:szCs w:val="26"/>
                <w:lang w:val="tt-RU"/>
              </w:rPr>
              <w:t>8.</w:t>
            </w:r>
          </w:p>
        </w:tc>
        <w:tc>
          <w:tcPr>
            <w:tcW w:w="1087" w:type="dxa"/>
            <w:tcBorders>
              <w:top w:val="single" w:sz="4" w:space="0" w:color="auto"/>
              <w:left w:val="single" w:sz="4" w:space="0" w:color="auto"/>
              <w:bottom w:val="single" w:sz="4" w:space="0" w:color="auto"/>
              <w:right w:val="single" w:sz="4" w:space="0" w:color="auto"/>
            </w:tcBorders>
          </w:tcPr>
          <w:p w:rsidR="005F1DE6" w:rsidRPr="00AA7630" w:rsidRDefault="00A75B8B" w:rsidP="00ED7A39">
            <w:pPr>
              <w:jc w:val="center"/>
              <w:rPr>
                <w:sz w:val="26"/>
                <w:szCs w:val="26"/>
                <w:lang w:val="tt-RU"/>
              </w:rPr>
            </w:pPr>
            <w:r w:rsidRPr="00AA7630">
              <w:rPr>
                <w:sz w:val="26"/>
                <w:szCs w:val="26"/>
                <w:lang w:val="tt-RU"/>
              </w:rPr>
              <w:t>2</w:t>
            </w:r>
          </w:p>
        </w:tc>
        <w:tc>
          <w:tcPr>
            <w:tcW w:w="1370" w:type="dxa"/>
            <w:tcBorders>
              <w:top w:val="single" w:sz="4" w:space="0" w:color="auto"/>
              <w:left w:val="single" w:sz="4" w:space="0" w:color="auto"/>
              <w:bottom w:val="single" w:sz="4" w:space="0" w:color="auto"/>
              <w:right w:val="single" w:sz="4" w:space="0" w:color="auto"/>
            </w:tcBorders>
          </w:tcPr>
          <w:p w:rsidR="005F1DE6" w:rsidRPr="00AA7630" w:rsidRDefault="004A7249" w:rsidP="00ED7A39">
            <w:pPr>
              <w:jc w:val="center"/>
              <w:rPr>
                <w:sz w:val="26"/>
                <w:szCs w:val="26"/>
              </w:rPr>
            </w:pPr>
            <w:r w:rsidRPr="00AA7630">
              <w:rPr>
                <w:sz w:val="26"/>
                <w:szCs w:val="26"/>
              </w:rPr>
              <w:t>3</w:t>
            </w:r>
          </w:p>
        </w:tc>
      </w:tr>
      <w:tr w:rsidR="00ED7A39" w:rsidRPr="00AA7630" w:rsidTr="00B67FB3">
        <w:tc>
          <w:tcPr>
            <w:tcW w:w="3260" w:type="dxa"/>
            <w:tcBorders>
              <w:top w:val="single" w:sz="4" w:space="0" w:color="auto"/>
              <w:left w:val="single" w:sz="4" w:space="0" w:color="auto"/>
              <w:bottom w:val="single" w:sz="4" w:space="0" w:color="auto"/>
              <w:right w:val="single" w:sz="4" w:space="0" w:color="auto"/>
            </w:tcBorders>
          </w:tcPr>
          <w:p w:rsidR="005F1DE6" w:rsidRPr="00AA7630" w:rsidRDefault="00806D57" w:rsidP="00ED7A39">
            <w:pPr>
              <w:rPr>
                <w:sz w:val="26"/>
                <w:szCs w:val="26"/>
                <w:lang w:val="tt-RU"/>
              </w:rPr>
            </w:pPr>
            <w:r w:rsidRPr="00AA7630">
              <w:rPr>
                <w:sz w:val="26"/>
                <w:szCs w:val="26"/>
              </w:rPr>
              <w:t>Тема 2.</w:t>
            </w:r>
            <w:r w:rsidR="00A64AA2" w:rsidRPr="00AA7630">
              <w:rPr>
                <w:sz w:val="26"/>
                <w:szCs w:val="26"/>
                <w:lang w:val="tt-RU"/>
              </w:rPr>
              <w:t>9</w:t>
            </w:r>
            <w:r w:rsidR="00F2382D" w:rsidRPr="00AA7630">
              <w:rPr>
                <w:sz w:val="26"/>
                <w:szCs w:val="26"/>
                <w:lang w:val="tt-RU"/>
              </w:rPr>
              <w:t xml:space="preserve">. </w:t>
            </w:r>
            <w:r w:rsidR="00F2382D" w:rsidRPr="00AA7630">
              <w:rPr>
                <w:sz w:val="26"/>
                <w:szCs w:val="26"/>
              </w:rPr>
              <w:t xml:space="preserve"> Контрольная работа по </w:t>
            </w:r>
            <w:r w:rsidR="00A64AA2" w:rsidRPr="00AA7630">
              <w:rPr>
                <w:sz w:val="26"/>
                <w:szCs w:val="26"/>
                <w:lang w:val="tt-RU"/>
              </w:rPr>
              <w:t>разделу</w:t>
            </w:r>
            <w:r w:rsidR="00F2382D" w:rsidRPr="00AA7630">
              <w:rPr>
                <w:sz w:val="26"/>
                <w:szCs w:val="26"/>
              </w:rPr>
              <w:t xml:space="preserve"> «Лексика»</w:t>
            </w:r>
          </w:p>
        </w:tc>
        <w:tc>
          <w:tcPr>
            <w:tcW w:w="9778" w:type="dxa"/>
            <w:tcBorders>
              <w:top w:val="single" w:sz="4" w:space="0" w:color="auto"/>
              <w:left w:val="single" w:sz="4" w:space="0" w:color="auto"/>
              <w:bottom w:val="single" w:sz="4" w:space="0" w:color="auto"/>
              <w:right w:val="single" w:sz="4" w:space="0" w:color="auto"/>
            </w:tcBorders>
          </w:tcPr>
          <w:p w:rsidR="005A4BC2" w:rsidRPr="00AA7630" w:rsidRDefault="005A4BC2" w:rsidP="00ED7A39">
            <w:pPr>
              <w:pStyle w:val="a9"/>
              <w:spacing w:before="0" w:beforeAutospacing="0" w:after="0" w:afterAutospacing="0"/>
              <w:rPr>
                <w:sz w:val="26"/>
                <w:szCs w:val="26"/>
              </w:rPr>
            </w:pPr>
            <w:r w:rsidRPr="00AA7630">
              <w:rPr>
                <w:b/>
                <w:bCs/>
                <w:sz w:val="26"/>
                <w:szCs w:val="26"/>
              </w:rPr>
              <w:t xml:space="preserve">Контрольная работа № </w:t>
            </w:r>
            <w:r w:rsidR="00840087" w:rsidRPr="00AA7630">
              <w:rPr>
                <w:b/>
                <w:bCs/>
                <w:sz w:val="26"/>
                <w:szCs w:val="26"/>
              </w:rPr>
              <w:t>2</w:t>
            </w:r>
          </w:p>
          <w:p w:rsidR="005A4BC2" w:rsidRPr="00AA7630" w:rsidRDefault="005A4BC2" w:rsidP="00ED7A39">
            <w:pPr>
              <w:pStyle w:val="a9"/>
              <w:spacing w:before="0" w:beforeAutospacing="0" w:after="0" w:afterAutospacing="0"/>
              <w:rPr>
                <w:sz w:val="26"/>
                <w:szCs w:val="26"/>
              </w:rPr>
            </w:pPr>
            <w:r w:rsidRPr="00AA7630">
              <w:rPr>
                <w:sz w:val="26"/>
                <w:szCs w:val="26"/>
              </w:rPr>
              <w:t>Контрольная работа по разделу «Лексик</w:t>
            </w:r>
            <w:r w:rsidR="00A64AA2" w:rsidRPr="00AA7630">
              <w:rPr>
                <w:sz w:val="26"/>
                <w:szCs w:val="26"/>
                <w:lang w:val="tt-RU"/>
              </w:rPr>
              <w:t>а</w:t>
            </w:r>
            <w:r w:rsidR="00A64AA2" w:rsidRPr="00AA7630">
              <w:rPr>
                <w:sz w:val="26"/>
                <w:szCs w:val="26"/>
              </w:rPr>
              <w:t>»</w:t>
            </w:r>
          </w:p>
          <w:p w:rsidR="005F1DE6" w:rsidRPr="00AA7630" w:rsidRDefault="005F1DE6" w:rsidP="00ED7A39">
            <w:pPr>
              <w:rPr>
                <w:sz w:val="26"/>
                <w:szCs w:val="26"/>
                <w:shd w:val="clear" w:color="auto" w:fill="FFFFFF"/>
              </w:rPr>
            </w:pPr>
          </w:p>
        </w:tc>
        <w:tc>
          <w:tcPr>
            <w:tcW w:w="1087" w:type="dxa"/>
            <w:tcBorders>
              <w:top w:val="single" w:sz="4" w:space="0" w:color="auto"/>
              <w:left w:val="single" w:sz="4" w:space="0" w:color="auto"/>
              <w:bottom w:val="single" w:sz="4" w:space="0" w:color="auto"/>
              <w:right w:val="single" w:sz="4" w:space="0" w:color="auto"/>
            </w:tcBorders>
          </w:tcPr>
          <w:p w:rsidR="005F1DE6" w:rsidRPr="00AA7630" w:rsidRDefault="00A75B8B" w:rsidP="00ED7A39">
            <w:pPr>
              <w:jc w:val="center"/>
              <w:rPr>
                <w:sz w:val="26"/>
                <w:szCs w:val="26"/>
                <w:lang w:val="tt-RU"/>
              </w:rPr>
            </w:pPr>
            <w:r w:rsidRPr="00AA7630">
              <w:rPr>
                <w:sz w:val="26"/>
                <w:szCs w:val="26"/>
                <w:lang w:val="tt-RU"/>
              </w:rPr>
              <w:t>2</w:t>
            </w:r>
          </w:p>
        </w:tc>
        <w:tc>
          <w:tcPr>
            <w:tcW w:w="1370" w:type="dxa"/>
            <w:tcBorders>
              <w:top w:val="single" w:sz="4" w:space="0" w:color="auto"/>
              <w:left w:val="single" w:sz="4" w:space="0" w:color="auto"/>
              <w:bottom w:val="single" w:sz="4" w:space="0" w:color="auto"/>
              <w:right w:val="single" w:sz="4" w:space="0" w:color="auto"/>
            </w:tcBorders>
          </w:tcPr>
          <w:p w:rsidR="005F1DE6" w:rsidRPr="00AA7630" w:rsidRDefault="005F1DE6" w:rsidP="00ED7A39">
            <w:pPr>
              <w:jc w:val="center"/>
              <w:rPr>
                <w:sz w:val="26"/>
                <w:szCs w:val="26"/>
              </w:rPr>
            </w:pPr>
          </w:p>
        </w:tc>
      </w:tr>
      <w:tr w:rsidR="00ED7A39" w:rsidRPr="00AA7630" w:rsidTr="004C32C6">
        <w:tc>
          <w:tcPr>
            <w:tcW w:w="3260" w:type="dxa"/>
            <w:tcBorders>
              <w:top w:val="single" w:sz="4" w:space="0" w:color="auto"/>
              <w:left w:val="single" w:sz="4" w:space="0" w:color="auto"/>
              <w:bottom w:val="single" w:sz="4" w:space="0" w:color="auto"/>
              <w:right w:val="single" w:sz="4" w:space="0" w:color="auto"/>
            </w:tcBorders>
            <w:hideMark/>
          </w:tcPr>
          <w:p w:rsidR="00576A14" w:rsidRPr="00AA7630" w:rsidRDefault="00576A14" w:rsidP="00ED7A39">
            <w:pPr>
              <w:rPr>
                <w:b/>
                <w:sz w:val="26"/>
                <w:szCs w:val="26"/>
                <w:lang w:val="tt-RU"/>
              </w:rPr>
            </w:pPr>
            <w:r w:rsidRPr="00AA7630">
              <w:rPr>
                <w:b/>
                <w:sz w:val="26"/>
                <w:szCs w:val="26"/>
              </w:rPr>
              <w:t>Раздел 3.  Орфоэпия. Морфемика. Словообразование.</w:t>
            </w:r>
            <w:r w:rsidRPr="00AA7630">
              <w:rPr>
                <w:b/>
                <w:sz w:val="26"/>
                <w:szCs w:val="26"/>
                <w:lang w:val="tt-RU"/>
              </w:rPr>
              <w:t xml:space="preserve"> Орфография.</w:t>
            </w:r>
          </w:p>
        </w:tc>
        <w:tc>
          <w:tcPr>
            <w:tcW w:w="12235" w:type="dxa"/>
            <w:gridSpan w:val="3"/>
            <w:tcBorders>
              <w:top w:val="single" w:sz="4" w:space="0" w:color="auto"/>
              <w:left w:val="single" w:sz="4" w:space="0" w:color="auto"/>
              <w:bottom w:val="single" w:sz="4" w:space="0" w:color="auto"/>
              <w:right w:val="single" w:sz="4" w:space="0" w:color="auto"/>
            </w:tcBorders>
          </w:tcPr>
          <w:p w:rsidR="00576A14" w:rsidRPr="00AA7630" w:rsidRDefault="00576A14" w:rsidP="00ED7A39">
            <w:pPr>
              <w:jc w:val="center"/>
              <w:rPr>
                <w:sz w:val="26"/>
                <w:szCs w:val="26"/>
              </w:rPr>
            </w:pPr>
          </w:p>
          <w:p w:rsidR="00576A14" w:rsidRPr="00AA7630" w:rsidRDefault="00576A14" w:rsidP="00ED7A39">
            <w:pPr>
              <w:jc w:val="center"/>
              <w:rPr>
                <w:sz w:val="26"/>
                <w:szCs w:val="26"/>
              </w:rPr>
            </w:pPr>
          </w:p>
        </w:tc>
      </w:tr>
      <w:tr w:rsidR="00ED7A39" w:rsidRPr="00AA7630" w:rsidTr="009B6E0D">
        <w:trPr>
          <w:trHeight w:val="1214"/>
        </w:trPr>
        <w:tc>
          <w:tcPr>
            <w:tcW w:w="3260"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rPr>
                <w:sz w:val="26"/>
                <w:szCs w:val="26"/>
              </w:rPr>
            </w:pPr>
            <w:r w:rsidRPr="00AA7630">
              <w:rPr>
                <w:sz w:val="26"/>
                <w:szCs w:val="26"/>
              </w:rPr>
              <w:t>Тема 3.1.</w:t>
            </w:r>
            <w:r w:rsidR="00A75B8B" w:rsidRPr="00AA7630">
              <w:rPr>
                <w:sz w:val="26"/>
                <w:szCs w:val="26"/>
              </w:rPr>
              <w:t xml:space="preserve"> Орфоэпические нормы русского языка. </w:t>
            </w:r>
          </w:p>
        </w:tc>
        <w:tc>
          <w:tcPr>
            <w:tcW w:w="9778" w:type="dxa"/>
            <w:tcBorders>
              <w:top w:val="single" w:sz="4" w:space="0" w:color="auto"/>
              <w:left w:val="single" w:sz="4" w:space="0" w:color="auto"/>
              <w:bottom w:val="single" w:sz="4" w:space="0" w:color="auto"/>
              <w:right w:val="single" w:sz="4" w:space="0" w:color="auto"/>
            </w:tcBorders>
          </w:tcPr>
          <w:p w:rsidR="00963668" w:rsidRPr="00AA7630" w:rsidRDefault="009B6E0D" w:rsidP="00ED7A39">
            <w:pPr>
              <w:spacing w:after="200"/>
              <w:rPr>
                <w:sz w:val="26"/>
                <w:szCs w:val="26"/>
              </w:rPr>
            </w:pPr>
            <w:r w:rsidRPr="00AA7630">
              <w:rPr>
                <w:sz w:val="26"/>
                <w:szCs w:val="26"/>
              </w:rPr>
              <w:t>Орфоэпические нормы современного русского языка. Особенности русского словесного ударения. Логическое ударение. Основные нормы современного литературного произношения.</w:t>
            </w:r>
          </w:p>
        </w:tc>
        <w:tc>
          <w:tcPr>
            <w:tcW w:w="1087" w:type="dxa"/>
            <w:tcBorders>
              <w:top w:val="single" w:sz="4" w:space="0" w:color="auto"/>
              <w:left w:val="single" w:sz="4" w:space="0" w:color="auto"/>
              <w:bottom w:val="single" w:sz="4" w:space="0" w:color="auto"/>
              <w:right w:val="single" w:sz="4" w:space="0" w:color="auto"/>
            </w:tcBorders>
            <w:hideMark/>
          </w:tcPr>
          <w:p w:rsidR="00963668" w:rsidRPr="00AA7630" w:rsidRDefault="00963668"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tcPr>
          <w:p w:rsidR="00963668" w:rsidRPr="00AA7630" w:rsidRDefault="00963668" w:rsidP="00ED7A39">
            <w:pPr>
              <w:jc w:val="center"/>
              <w:rPr>
                <w:sz w:val="26"/>
                <w:szCs w:val="26"/>
              </w:rPr>
            </w:pPr>
            <w:r w:rsidRPr="00AA7630">
              <w:rPr>
                <w:sz w:val="26"/>
                <w:szCs w:val="26"/>
              </w:rPr>
              <w:t>2</w:t>
            </w:r>
          </w:p>
          <w:p w:rsidR="00963668" w:rsidRPr="00AA7630" w:rsidRDefault="00963668" w:rsidP="00ED7A39">
            <w:pPr>
              <w:spacing w:after="200"/>
              <w:jc w:val="center"/>
              <w:rPr>
                <w:sz w:val="26"/>
                <w:szCs w:val="26"/>
              </w:rPr>
            </w:pPr>
          </w:p>
        </w:tc>
      </w:tr>
      <w:tr w:rsidR="00ED7A39" w:rsidRPr="00AA7630" w:rsidTr="009B6E0D">
        <w:tc>
          <w:tcPr>
            <w:tcW w:w="3260" w:type="dxa"/>
            <w:tcBorders>
              <w:top w:val="single" w:sz="4" w:space="0" w:color="auto"/>
              <w:left w:val="single" w:sz="4" w:space="0" w:color="auto"/>
              <w:bottom w:val="single" w:sz="4" w:space="0" w:color="auto"/>
              <w:right w:val="single" w:sz="4" w:space="0" w:color="auto"/>
            </w:tcBorders>
          </w:tcPr>
          <w:p w:rsidR="00C87A39" w:rsidRPr="00AA7630" w:rsidRDefault="00C87A39" w:rsidP="00ED7A39">
            <w:pPr>
              <w:rPr>
                <w:sz w:val="26"/>
                <w:szCs w:val="26"/>
              </w:rPr>
            </w:pPr>
            <w:r w:rsidRPr="00AA7630">
              <w:rPr>
                <w:sz w:val="26"/>
                <w:szCs w:val="26"/>
              </w:rPr>
              <w:t>Тема 3. 2</w:t>
            </w:r>
            <w:r w:rsidR="00B0645B" w:rsidRPr="00AA7630">
              <w:rPr>
                <w:i/>
                <w:sz w:val="26"/>
                <w:szCs w:val="26"/>
              </w:rPr>
              <w:t xml:space="preserve">. </w:t>
            </w:r>
            <w:r w:rsidRPr="00AA7630">
              <w:rPr>
                <w:sz w:val="26"/>
                <w:szCs w:val="26"/>
              </w:rPr>
              <w:t>Принципы русской орфографии. Употребление прописных букв.</w:t>
            </w:r>
          </w:p>
          <w:p w:rsidR="00C87A39" w:rsidRPr="00AA7630" w:rsidRDefault="00C87A39" w:rsidP="00ED7A39">
            <w:pPr>
              <w:rPr>
                <w:sz w:val="26"/>
                <w:szCs w:val="26"/>
              </w:rPr>
            </w:pP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BF49E1" w:rsidP="00ED7A39">
            <w:pPr>
              <w:rPr>
                <w:sz w:val="26"/>
                <w:szCs w:val="26"/>
              </w:rPr>
            </w:pPr>
            <w:r w:rsidRPr="00AA7630">
              <w:rPr>
                <w:sz w:val="26"/>
                <w:szCs w:val="26"/>
              </w:rPr>
              <w:t>С</w:t>
            </w:r>
            <w:r w:rsidR="00C87A39" w:rsidRPr="00AA7630">
              <w:rPr>
                <w:sz w:val="26"/>
                <w:szCs w:val="26"/>
              </w:rPr>
              <w:t>ущность и значение орфографии. Морфологический принцип как ведущий принцип русской орфографии. Фонетические, традиционные, дифференцирующие написания.</w:t>
            </w:r>
            <w:r w:rsidR="000D1939" w:rsidRPr="00AA7630">
              <w:rPr>
                <w:sz w:val="26"/>
                <w:szCs w:val="26"/>
              </w:rPr>
              <w:t>П.16-17</w:t>
            </w:r>
          </w:p>
        </w:tc>
        <w:tc>
          <w:tcPr>
            <w:tcW w:w="1087"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r>
      <w:tr w:rsidR="00ED7A39" w:rsidRPr="00AA7630" w:rsidTr="009B6E0D">
        <w:trPr>
          <w:trHeight w:val="1610"/>
        </w:trPr>
        <w:tc>
          <w:tcPr>
            <w:tcW w:w="326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rPr>
                <w:sz w:val="26"/>
                <w:szCs w:val="26"/>
              </w:rPr>
            </w:pPr>
            <w:r w:rsidRPr="00AA7630">
              <w:rPr>
                <w:sz w:val="26"/>
                <w:szCs w:val="26"/>
              </w:rPr>
              <w:lastRenderedPageBreak/>
              <w:t xml:space="preserve">Тема 3. 3. </w:t>
            </w:r>
            <w:r w:rsidR="0060589E" w:rsidRPr="00AA7630">
              <w:rPr>
                <w:i/>
                <w:sz w:val="26"/>
                <w:szCs w:val="26"/>
              </w:rPr>
              <w:t xml:space="preserve"> Практическ</w:t>
            </w:r>
            <w:r w:rsidR="00BA5E79">
              <w:rPr>
                <w:i/>
                <w:sz w:val="26"/>
                <w:szCs w:val="26"/>
              </w:rPr>
              <w:t>ое</w:t>
            </w:r>
            <w:r w:rsidR="0060589E" w:rsidRPr="00AA7630">
              <w:rPr>
                <w:i/>
                <w:sz w:val="26"/>
                <w:szCs w:val="26"/>
              </w:rPr>
              <w:t xml:space="preserve"> занятие. №</w:t>
            </w:r>
            <w:r w:rsidR="001955AC" w:rsidRPr="00AA7630">
              <w:rPr>
                <w:i/>
                <w:sz w:val="26"/>
                <w:szCs w:val="26"/>
              </w:rPr>
              <w:t>6</w:t>
            </w:r>
            <w:r w:rsidR="00B0645B" w:rsidRPr="00AA7630">
              <w:rPr>
                <w:i/>
                <w:sz w:val="26"/>
                <w:szCs w:val="26"/>
              </w:rPr>
              <w:t>.</w:t>
            </w:r>
            <w:r w:rsidR="0060589E" w:rsidRPr="00AA7630">
              <w:rPr>
                <w:i/>
                <w:sz w:val="26"/>
                <w:szCs w:val="26"/>
              </w:rPr>
              <w:t xml:space="preserve"> </w:t>
            </w:r>
            <w:r w:rsidR="000D1939" w:rsidRPr="00AA7630">
              <w:rPr>
                <w:sz w:val="26"/>
                <w:szCs w:val="26"/>
              </w:rPr>
              <w:t xml:space="preserve">Употребление Ь для обозначения на письме мягкости и для обозначения грамматических форм. </w:t>
            </w: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0D1939" w:rsidP="00ED7A39">
            <w:pPr>
              <w:spacing w:after="200"/>
              <w:rPr>
                <w:sz w:val="26"/>
                <w:szCs w:val="26"/>
              </w:rPr>
            </w:pPr>
            <w:r w:rsidRPr="00AA7630">
              <w:rPr>
                <w:sz w:val="26"/>
                <w:szCs w:val="26"/>
              </w:rPr>
              <w:t>Употребление Ь в некоторых падежных и глагольных форм. П.18-19</w:t>
            </w:r>
          </w:p>
        </w:tc>
        <w:tc>
          <w:tcPr>
            <w:tcW w:w="1087" w:type="dxa"/>
            <w:tcBorders>
              <w:top w:val="single" w:sz="4" w:space="0" w:color="auto"/>
              <w:left w:val="single" w:sz="4" w:space="0" w:color="auto"/>
              <w:bottom w:val="single" w:sz="4" w:space="0" w:color="auto"/>
              <w:right w:val="single" w:sz="4" w:space="0" w:color="auto"/>
            </w:tcBorders>
          </w:tcPr>
          <w:p w:rsidR="00C87A39" w:rsidRPr="00AA7630" w:rsidRDefault="00C87A39"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r>
      <w:tr w:rsidR="00ED7A39" w:rsidRPr="00AA7630" w:rsidTr="009B6E0D">
        <w:tc>
          <w:tcPr>
            <w:tcW w:w="326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rPr>
                <w:sz w:val="26"/>
                <w:szCs w:val="26"/>
              </w:rPr>
            </w:pPr>
            <w:r w:rsidRPr="00AA7630">
              <w:rPr>
                <w:sz w:val="26"/>
                <w:szCs w:val="26"/>
              </w:rPr>
              <w:t>Тема 3. 4.</w:t>
            </w:r>
            <w:r w:rsidR="00224009" w:rsidRPr="00AA7630">
              <w:rPr>
                <w:sz w:val="26"/>
                <w:szCs w:val="26"/>
              </w:rPr>
              <w:t xml:space="preserve"> </w:t>
            </w:r>
            <w:r w:rsidR="0060589E" w:rsidRPr="00AA7630">
              <w:rPr>
                <w:i/>
                <w:sz w:val="26"/>
                <w:szCs w:val="26"/>
              </w:rPr>
              <w:t xml:space="preserve"> . </w:t>
            </w:r>
            <w:r w:rsidR="00224009" w:rsidRPr="00AA7630">
              <w:rPr>
                <w:sz w:val="26"/>
                <w:szCs w:val="26"/>
              </w:rPr>
              <w:t>Состав слова. Морфемный анализ слова.</w:t>
            </w: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224009" w:rsidP="00ED7A39">
            <w:pPr>
              <w:rPr>
                <w:sz w:val="26"/>
                <w:szCs w:val="26"/>
              </w:rPr>
            </w:pPr>
            <w:r w:rsidRPr="00AA7630">
              <w:rPr>
                <w:sz w:val="26"/>
                <w:szCs w:val="26"/>
              </w:rPr>
              <w:t>Состав слова. Морфемный анализ слова. П.20.</w:t>
            </w:r>
            <w:r w:rsidR="00066777" w:rsidRPr="00AA7630">
              <w:rPr>
                <w:sz w:val="26"/>
                <w:szCs w:val="26"/>
              </w:rPr>
              <w:t xml:space="preserve"> Основные способы образования слов. П.21.</w:t>
            </w:r>
          </w:p>
        </w:tc>
        <w:tc>
          <w:tcPr>
            <w:tcW w:w="1087"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r>
      <w:tr w:rsidR="00ED7A39" w:rsidRPr="00AA7630" w:rsidTr="00A2282D">
        <w:tc>
          <w:tcPr>
            <w:tcW w:w="3260" w:type="dxa"/>
            <w:tcBorders>
              <w:top w:val="single" w:sz="4" w:space="0" w:color="auto"/>
              <w:left w:val="single" w:sz="4" w:space="0" w:color="auto"/>
              <w:bottom w:val="single" w:sz="4" w:space="0" w:color="auto"/>
              <w:right w:val="single" w:sz="4" w:space="0" w:color="auto"/>
            </w:tcBorders>
          </w:tcPr>
          <w:p w:rsidR="00C87A39" w:rsidRPr="00AA7630" w:rsidRDefault="00B71F6A" w:rsidP="00ED7A39">
            <w:pPr>
              <w:rPr>
                <w:sz w:val="26"/>
                <w:szCs w:val="26"/>
              </w:rPr>
            </w:pPr>
            <w:r w:rsidRPr="00AA7630">
              <w:rPr>
                <w:sz w:val="26"/>
                <w:szCs w:val="26"/>
              </w:rPr>
              <w:t xml:space="preserve">Тема 3.6. </w:t>
            </w:r>
            <w:r w:rsidR="0060589E" w:rsidRPr="00AA7630">
              <w:rPr>
                <w:i/>
                <w:sz w:val="26"/>
                <w:szCs w:val="26"/>
              </w:rPr>
              <w:t xml:space="preserve"> Практическ</w:t>
            </w:r>
            <w:r w:rsidR="00BA5E79">
              <w:rPr>
                <w:i/>
                <w:sz w:val="26"/>
                <w:szCs w:val="26"/>
              </w:rPr>
              <w:t>ое</w:t>
            </w:r>
            <w:r w:rsidR="0060589E" w:rsidRPr="00AA7630">
              <w:rPr>
                <w:i/>
                <w:sz w:val="26"/>
                <w:szCs w:val="26"/>
              </w:rPr>
              <w:t xml:space="preserve"> занятие. №</w:t>
            </w:r>
            <w:r w:rsidR="00DF2A65" w:rsidRPr="00AA7630">
              <w:rPr>
                <w:i/>
                <w:sz w:val="26"/>
                <w:szCs w:val="26"/>
              </w:rPr>
              <w:t>7.</w:t>
            </w:r>
            <w:r w:rsidR="00B0645B" w:rsidRPr="00AA7630">
              <w:rPr>
                <w:i/>
                <w:sz w:val="26"/>
                <w:szCs w:val="26"/>
              </w:rPr>
              <w:t>.</w:t>
            </w:r>
            <w:r w:rsidR="00622275" w:rsidRPr="00AA7630">
              <w:rPr>
                <w:sz w:val="26"/>
                <w:szCs w:val="26"/>
              </w:rPr>
              <w:t xml:space="preserve"> Правописание гласных в корне слова. </w:t>
            </w: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622275" w:rsidP="00ED7A39">
            <w:pPr>
              <w:rPr>
                <w:sz w:val="26"/>
                <w:szCs w:val="26"/>
              </w:rPr>
            </w:pPr>
            <w:r w:rsidRPr="00AA7630">
              <w:rPr>
                <w:sz w:val="26"/>
                <w:szCs w:val="26"/>
              </w:rPr>
              <w:t>Правописание безударных и чередующихся гласных в корне слова. П.22</w:t>
            </w:r>
            <w:r w:rsidR="00066777" w:rsidRPr="00AA7630">
              <w:rPr>
                <w:sz w:val="26"/>
                <w:szCs w:val="26"/>
              </w:rPr>
              <w:t>.  Правописание гласных после шипящих и Ц. П.23</w:t>
            </w:r>
          </w:p>
        </w:tc>
        <w:tc>
          <w:tcPr>
            <w:tcW w:w="1087" w:type="dxa"/>
            <w:tcBorders>
              <w:top w:val="single" w:sz="4" w:space="0" w:color="auto"/>
              <w:left w:val="single" w:sz="4" w:space="0" w:color="auto"/>
              <w:bottom w:val="single" w:sz="4" w:space="0" w:color="auto"/>
              <w:right w:val="single" w:sz="4" w:space="0" w:color="auto"/>
            </w:tcBorders>
          </w:tcPr>
          <w:p w:rsidR="00C87A39" w:rsidRPr="00AA7630" w:rsidRDefault="00E70DB3"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tcPr>
          <w:p w:rsidR="00C87A39" w:rsidRPr="00AA7630" w:rsidRDefault="004A7249" w:rsidP="00ED7A39">
            <w:pPr>
              <w:jc w:val="center"/>
              <w:rPr>
                <w:sz w:val="26"/>
                <w:szCs w:val="26"/>
              </w:rPr>
            </w:pPr>
            <w:r w:rsidRPr="00AA7630">
              <w:rPr>
                <w:sz w:val="26"/>
                <w:szCs w:val="26"/>
              </w:rPr>
              <w:t>2</w:t>
            </w:r>
          </w:p>
        </w:tc>
      </w:tr>
      <w:tr w:rsidR="00ED7A39" w:rsidRPr="00AA7630" w:rsidTr="00A2282D">
        <w:tc>
          <w:tcPr>
            <w:tcW w:w="326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rPr>
                <w:sz w:val="26"/>
                <w:szCs w:val="26"/>
              </w:rPr>
            </w:pPr>
            <w:r w:rsidRPr="00AA7630">
              <w:rPr>
                <w:sz w:val="26"/>
                <w:szCs w:val="26"/>
              </w:rPr>
              <w:t xml:space="preserve">Тема </w:t>
            </w:r>
            <w:r w:rsidR="00A2282D" w:rsidRPr="00AA7630">
              <w:rPr>
                <w:sz w:val="26"/>
                <w:szCs w:val="26"/>
              </w:rPr>
              <w:t>3.</w:t>
            </w:r>
            <w:r w:rsidR="0039247B" w:rsidRPr="00AA7630">
              <w:rPr>
                <w:sz w:val="26"/>
                <w:szCs w:val="26"/>
              </w:rPr>
              <w:t xml:space="preserve">8. </w:t>
            </w:r>
            <w:r w:rsidR="0060589E" w:rsidRPr="00AA7630">
              <w:rPr>
                <w:i/>
                <w:sz w:val="26"/>
                <w:szCs w:val="26"/>
              </w:rPr>
              <w:t xml:space="preserve"> Практическ</w:t>
            </w:r>
            <w:r w:rsidR="00BA5E79">
              <w:rPr>
                <w:i/>
                <w:sz w:val="26"/>
                <w:szCs w:val="26"/>
              </w:rPr>
              <w:t>ое</w:t>
            </w:r>
            <w:r w:rsidR="0060589E" w:rsidRPr="00AA7630">
              <w:rPr>
                <w:i/>
                <w:sz w:val="26"/>
                <w:szCs w:val="26"/>
              </w:rPr>
              <w:t xml:space="preserve"> занятие. №</w:t>
            </w:r>
            <w:r w:rsidR="00DF2A65" w:rsidRPr="00AA7630">
              <w:rPr>
                <w:i/>
                <w:sz w:val="26"/>
                <w:szCs w:val="26"/>
              </w:rPr>
              <w:t>8</w:t>
            </w:r>
            <w:r w:rsidR="00B0645B" w:rsidRPr="00AA7630">
              <w:rPr>
                <w:i/>
                <w:sz w:val="26"/>
                <w:szCs w:val="26"/>
              </w:rPr>
              <w:t>.</w:t>
            </w:r>
            <w:r w:rsidR="0039247B" w:rsidRPr="00AA7630">
              <w:rPr>
                <w:sz w:val="26"/>
                <w:szCs w:val="26"/>
              </w:rPr>
              <w:t xml:space="preserve"> Правописание согласных в корне слова. </w:t>
            </w: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39247B" w:rsidP="00ED7A39">
            <w:pPr>
              <w:rPr>
                <w:sz w:val="26"/>
                <w:szCs w:val="26"/>
              </w:rPr>
            </w:pPr>
            <w:r w:rsidRPr="00AA7630">
              <w:rPr>
                <w:sz w:val="26"/>
                <w:szCs w:val="26"/>
              </w:rPr>
              <w:t>Правописание звонких и глухих согласных в корне слова. Правописание двойных согласных. П.24, 25.</w:t>
            </w:r>
          </w:p>
        </w:tc>
        <w:tc>
          <w:tcPr>
            <w:tcW w:w="1087"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r>
      <w:tr w:rsidR="00ED7A39" w:rsidRPr="00AA7630" w:rsidTr="00A2282D">
        <w:tc>
          <w:tcPr>
            <w:tcW w:w="326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rPr>
                <w:sz w:val="26"/>
                <w:szCs w:val="26"/>
              </w:rPr>
            </w:pPr>
            <w:r w:rsidRPr="00AA7630">
              <w:rPr>
                <w:sz w:val="26"/>
                <w:szCs w:val="26"/>
              </w:rPr>
              <w:t xml:space="preserve">Тема </w:t>
            </w:r>
            <w:r w:rsidR="00350AC5" w:rsidRPr="00AA7630">
              <w:rPr>
                <w:sz w:val="26"/>
                <w:szCs w:val="26"/>
              </w:rPr>
              <w:t xml:space="preserve">3.9. </w:t>
            </w:r>
            <w:r w:rsidR="00625069" w:rsidRPr="00AA7630">
              <w:rPr>
                <w:sz w:val="26"/>
                <w:szCs w:val="26"/>
              </w:rPr>
              <w:t xml:space="preserve"> </w:t>
            </w:r>
            <w:r w:rsidR="0060589E" w:rsidRPr="00AA7630">
              <w:rPr>
                <w:i/>
                <w:sz w:val="26"/>
                <w:szCs w:val="26"/>
              </w:rPr>
              <w:t xml:space="preserve"> Практическ</w:t>
            </w:r>
            <w:r w:rsidR="00BA5E79">
              <w:rPr>
                <w:i/>
                <w:sz w:val="26"/>
                <w:szCs w:val="26"/>
              </w:rPr>
              <w:t>ое</w:t>
            </w:r>
            <w:r w:rsidR="0060589E" w:rsidRPr="00AA7630">
              <w:rPr>
                <w:i/>
                <w:sz w:val="26"/>
                <w:szCs w:val="26"/>
              </w:rPr>
              <w:t xml:space="preserve"> занятие. №</w:t>
            </w:r>
            <w:r w:rsidR="00DF2A65" w:rsidRPr="00AA7630">
              <w:rPr>
                <w:i/>
                <w:sz w:val="26"/>
                <w:szCs w:val="26"/>
              </w:rPr>
              <w:t>9.</w:t>
            </w:r>
            <w:r w:rsidR="0060589E" w:rsidRPr="00AA7630">
              <w:rPr>
                <w:i/>
                <w:sz w:val="26"/>
                <w:szCs w:val="26"/>
              </w:rPr>
              <w:t xml:space="preserve"> </w:t>
            </w:r>
            <w:r w:rsidR="00625069" w:rsidRPr="00AA7630">
              <w:rPr>
                <w:sz w:val="26"/>
                <w:szCs w:val="26"/>
              </w:rPr>
              <w:t xml:space="preserve">Международные словообразовательные элементы. </w:t>
            </w: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625069" w:rsidP="00ED7A39">
            <w:pPr>
              <w:rPr>
                <w:sz w:val="26"/>
                <w:szCs w:val="26"/>
              </w:rPr>
            </w:pPr>
            <w:r w:rsidRPr="00AA7630">
              <w:rPr>
                <w:sz w:val="26"/>
                <w:szCs w:val="26"/>
              </w:rPr>
              <w:t>Международные словообразовательные элементы. П.26. Словообразовательный разбор слова. Работа со словарями</w:t>
            </w:r>
          </w:p>
        </w:tc>
        <w:tc>
          <w:tcPr>
            <w:tcW w:w="1087"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r>
      <w:tr w:rsidR="00ED7A39" w:rsidRPr="00AA7630" w:rsidTr="00A2282D">
        <w:tc>
          <w:tcPr>
            <w:tcW w:w="3260" w:type="dxa"/>
            <w:tcBorders>
              <w:top w:val="single" w:sz="4" w:space="0" w:color="auto"/>
              <w:left w:val="single" w:sz="4" w:space="0" w:color="auto"/>
              <w:bottom w:val="single" w:sz="4" w:space="0" w:color="auto"/>
              <w:right w:val="single" w:sz="4" w:space="0" w:color="auto"/>
            </w:tcBorders>
          </w:tcPr>
          <w:p w:rsidR="00C87A39" w:rsidRPr="00AA7630" w:rsidRDefault="00625069" w:rsidP="00ED7A39">
            <w:pPr>
              <w:rPr>
                <w:b/>
                <w:sz w:val="26"/>
                <w:szCs w:val="26"/>
              </w:rPr>
            </w:pPr>
            <w:r w:rsidRPr="00AA7630">
              <w:rPr>
                <w:sz w:val="26"/>
                <w:szCs w:val="26"/>
              </w:rPr>
              <w:t>Тема 3.1</w:t>
            </w:r>
            <w:r w:rsidR="00742505" w:rsidRPr="00AA7630">
              <w:rPr>
                <w:sz w:val="26"/>
                <w:szCs w:val="26"/>
              </w:rPr>
              <w:t>0</w:t>
            </w:r>
            <w:r w:rsidRPr="00AA7630">
              <w:rPr>
                <w:sz w:val="26"/>
                <w:szCs w:val="26"/>
              </w:rPr>
              <w:t>.</w:t>
            </w:r>
            <w:r w:rsidR="0060589E" w:rsidRPr="00AA7630">
              <w:rPr>
                <w:i/>
                <w:sz w:val="26"/>
                <w:szCs w:val="26"/>
              </w:rPr>
              <w:t xml:space="preserve"> Практическ</w:t>
            </w:r>
            <w:r w:rsidR="00BA5E79">
              <w:rPr>
                <w:i/>
                <w:sz w:val="26"/>
                <w:szCs w:val="26"/>
              </w:rPr>
              <w:t>ое</w:t>
            </w:r>
            <w:r w:rsidR="0060589E" w:rsidRPr="00AA7630">
              <w:rPr>
                <w:i/>
                <w:sz w:val="26"/>
                <w:szCs w:val="26"/>
              </w:rPr>
              <w:t xml:space="preserve"> занятие. №</w:t>
            </w:r>
            <w:r w:rsidR="00DF2A65" w:rsidRPr="00AA7630">
              <w:rPr>
                <w:i/>
                <w:sz w:val="26"/>
                <w:szCs w:val="26"/>
              </w:rPr>
              <w:t>10</w:t>
            </w:r>
            <w:r w:rsidR="00B0645B" w:rsidRPr="00AA7630">
              <w:rPr>
                <w:sz w:val="26"/>
                <w:szCs w:val="26"/>
              </w:rPr>
              <w:t xml:space="preserve">. </w:t>
            </w:r>
            <w:r w:rsidRPr="00AA7630">
              <w:rPr>
                <w:sz w:val="26"/>
                <w:szCs w:val="26"/>
              </w:rPr>
              <w:t xml:space="preserve">Правописание приставок. </w:t>
            </w: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625069" w:rsidP="00ED7A39">
            <w:pPr>
              <w:rPr>
                <w:sz w:val="26"/>
                <w:szCs w:val="26"/>
              </w:rPr>
            </w:pPr>
            <w:r w:rsidRPr="00AA7630">
              <w:rPr>
                <w:sz w:val="26"/>
                <w:szCs w:val="26"/>
              </w:rPr>
              <w:t>Приставки, пишущиеся в соответствии с морфологическим принципом; приставки, правописание которых определяется фонетическим принципом орфографии; написание приставок, зависящее от ударения и от значения.</w:t>
            </w:r>
            <w:r w:rsidR="00981994" w:rsidRPr="00AA7630">
              <w:rPr>
                <w:sz w:val="26"/>
                <w:szCs w:val="26"/>
              </w:rPr>
              <w:t xml:space="preserve"> П.27-29.</w:t>
            </w:r>
          </w:p>
        </w:tc>
        <w:tc>
          <w:tcPr>
            <w:tcW w:w="1087" w:type="dxa"/>
            <w:tcBorders>
              <w:top w:val="single" w:sz="4" w:space="0" w:color="auto"/>
              <w:left w:val="single" w:sz="4" w:space="0" w:color="auto"/>
              <w:bottom w:val="single" w:sz="4" w:space="0" w:color="auto"/>
              <w:right w:val="single" w:sz="4" w:space="0" w:color="auto"/>
            </w:tcBorders>
          </w:tcPr>
          <w:p w:rsidR="00C87A39" w:rsidRPr="00AA7630" w:rsidRDefault="00625069"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tcPr>
          <w:p w:rsidR="00C87A39" w:rsidRPr="00AA7630" w:rsidRDefault="00C87A39" w:rsidP="00ED7A39">
            <w:pPr>
              <w:jc w:val="center"/>
              <w:rPr>
                <w:sz w:val="26"/>
                <w:szCs w:val="26"/>
              </w:rPr>
            </w:pPr>
            <w:r w:rsidRPr="00AA7630">
              <w:rPr>
                <w:sz w:val="26"/>
                <w:szCs w:val="26"/>
              </w:rPr>
              <w:t>2</w:t>
            </w:r>
          </w:p>
        </w:tc>
      </w:tr>
      <w:tr w:rsidR="00ED7A39" w:rsidRPr="00AA7630" w:rsidTr="00A2282D">
        <w:tc>
          <w:tcPr>
            <w:tcW w:w="3260" w:type="dxa"/>
            <w:tcBorders>
              <w:top w:val="single" w:sz="4" w:space="0" w:color="auto"/>
              <w:left w:val="single" w:sz="4" w:space="0" w:color="auto"/>
              <w:bottom w:val="single" w:sz="4" w:space="0" w:color="auto"/>
              <w:right w:val="single" w:sz="4" w:space="0" w:color="auto"/>
            </w:tcBorders>
          </w:tcPr>
          <w:p w:rsidR="00D0780C" w:rsidRPr="00AA7630" w:rsidRDefault="00D0780C" w:rsidP="00ED7A39">
            <w:pPr>
              <w:rPr>
                <w:sz w:val="26"/>
                <w:szCs w:val="26"/>
              </w:rPr>
            </w:pPr>
            <w:r w:rsidRPr="00AA7630">
              <w:rPr>
                <w:sz w:val="26"/>
                <w:szCs w:val="26"/>
              </w:rPr>
              <w:t>Тема 3.1</w:t>
            </w:r>
            <w:r w:rsidR="00742505" w:rsidRPr="00AA7630">
              <w:rPr>
                <w:sz w:val="26"/>
                <w:szCs w:val="26"/>
              </w:rPr>
              <w:t>1</w:t>
            </w:r>
            <w:r w:rsidRPr="00AA7630">
              <w:rPr>
                <w:sz w:val="26"/>
                <w:szCs w:val="26"/>
              </w:rPr>
              <w:t xml:space="preserve">.  </w:t>
            </w:r>
            <w:r w:rsidR="0060589E" w:rsidRPr="00AA7630">
              <w:rPr>
                <w:i/>
                <w:sz w:val="26"/>
                <w:szCs w:val="26"/>
              </w:rPr>
              <w:t xml:space="preserve"> Практическ</w:t>
            </w:r>
            <w:r w:rsidR="00BA5E79">
              <w:rPr>
                <w:i/>
                <w:sz w:val="26"/>
                <w:szCs w:val="26"/>
              </w:rPr>
              <w:t>ое</w:t>
            </w:r>
            <w:r w:rsidR="0060589E" w:rsidRPr="00AA7630">
              <w:rPr>
                <w:i/>
                <w:sz w:val="26"/>
                <w:szCs w:val="26"/>
              </w:rPr>
              <w:t xml:space="preserve"> занятие. №</w:t>
            </w:r>
            <w:r w:rsidR="00DF2A65" w:rsidRPr="00AA7630">
              <w:rPr>
                <w:i/>
                <w:sz w:val="26"/>
                <w:szCs w:val="26"/>
              </w:rPr>
              <w:t>1</w:t>
            </w:r>
            <w:r w:rsidR="00B0645B" w:rsidRPr="00AA7630">
              <w:rPr>
                <w:i/>
                <w:sz w:val="26"/>
                <w:szCs w:val="26"/>
              </w:rPr>
              <w:t>7</w:t>
            </w:r>
            <w:r w:rsidR="0060589E" w:rsidRPr="00AA7630">
              <w:rPr>
                <w:i/>
                <w:sz w:val="26"/>
                <w:szCs w:val="26"/>
              </w:rPr>
              <w:t xml:space="preserve">. </w:t>
            </w:r>
            <w:r w:rsidRPr="00AA7630">
              <w:rPr>
                <w:sz w:val="26"/>
                <w:szCs w:val="26"/>
              </w:rPr>
              <w:t xml:space="preserve">Употребление разделительных Ъ и Ь. </w:t>
            </w:r>
          </w:p>
        </w:tc>
        <w:tc>
          <w:tcPr>
            <w:tcW w:w="9778" w:type="dxa"/>
            <w:tcBorders>
              <w:top w:val="single" w:sz="4" w:space="0" w:color="auto"/>
              <w:left w:val="single" w:sz="4" w:space="0" w:color="auto"/>
              <w:bottom w:val="single" w:sz="4" w:space="0" w:color="auto"/>
              <w:right w:val="single" w:sz="4" w:space="0" w:color="auto"/>
            </w:tcBorders>
          </w:tcPr>
          <w:p w:rsidR="00D0780C" w:rsidRPr="00AA7630" w:rsidRDefault="00D0780C" w:rsidP="00ED7A39">
            <w:pPr>
              <w:rPr>
                <w:sz w:val="26"/>
                <w:szCs w:val="26"/>
              </w:rPr>
            </w:pPr>
            <w:r w:rsidRPr="00AA7630">
              <w:rPr>
                <w:sz w:val="26"/>
                <w:szCs w:val="26"/>
              </w:rPr>
              <w:t>Функции твёрдого и мягкого знаков; строчные и прописные буквы; правила переноса. П.30.</w:t>
            </w:r>
          </w:p>
        </w:tc>
        <w:tc>
          <w:tcPr>
            <w:tcW w:w="1087" w:type="dxa"/>
            <w:tcBorders>
              <w:top w:val="single" w:sz="4" w:space="0" w:color="auto"/>
              <w:left w:val="single" w:sz="4" w:space="0" w:color="auto"/>
              <w:bottom w:val="single" w:sz="4" w:space="0" w:color="auto"/>
              <w:right w:val="single" w:sz="4" w:space="0" w:color="auto"/>
            </w:tcBorders>
          </w:tcPr>
          <w:p w:rsidR="00D0780C" w:rsidRPr="00AA7630" w:rsidRDefault="006F2A56"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tcPr>
          <w:p w:rsidR="00D0780C" w:rsidRPr="00AA7630" w:rsidRDefault="004A7249" w:rsidP="00ED7A39">
            <w:pPr>
              <w:jc w:val="center"/>
              <w:rPr>
                <w:sz w:val="26"/>
                <w:szCs w:val="26"/>
              </w:rPr>
            </w:pPr>
            <w:r w:rsidRPr="00AA7630">
              <w:rPr>
                <w:sz w:val="26"/>
                <w:szCs w:val="26"/>
              </w:rPr>
              <w:t>2</w:t>
            </w:r>
          </w:p>
        </w:tc>
      </w:tr>
      <w:tr w:rsidR="00ED7A39" w:rsidRPr="00AA7630" w:rsidTr="00A2282D">
        <w:tc>
          <w:tcPr>
            <w:tcW w:w="3260" w:type="dxa"/>
            <w:tcBorders>
              <w:top w:val="single" w:sz="4" w:space="0" w:color="auto"/>
              <w:left w:val="single" w:sz="4" w:space="0" w:color="auto"/>
              <w:bottom w:val="single" w:sz="4" w:space="0" w:color="auto"/>
              <w:right w:val="single" w:sz="4" w:space="0" w:color="auto"/>
            </w:tcBorders>
          </w:tcPr>
          <w:p w:rsidR="003725B1" w:rsidRPr="00AA7630" w:rsidRDefault="00136591" w:rsidP="00ED7A39">
            <w:pPr>
              <w:rPr>
                <w:sz w:val="26"/>
                <w:szCs w:val="26"/>
              </w:rPr>
            </w:pPr>
            <w:r w:rsidRPr="00AA7630">
              <w:rPr>
                <w:sz w:val="26"/>
                <w:szCs w:val="26"/>
              </w:rPr>
              <w:t>Тема 3.1</w:t>
            </w:r>
            <w:r w:rsidR="0012493F">
              <w:rPr>
                <w:sz w:val="26"/>
                <w:szCs w:val="26"/>
              </w:rPr>
              <w:t>2</w:t>
            </w:r>
            <w:r w:rsidRPr="00AA7630">
              <w:rPr>
                <w:sz w:val="26"/>
                <w:szCs w:val="26"/>
              </w:rPr>
              <w:t>.</w:t>
            </w:r>
            <w:r w:rsidR="00742505" w:rsidRPr="00AA7630">
              <w:rPr>
                <w:sz w:val="26"/>
                <w:szCs w:val="26"/>
              </w:rPr>
              <w:t xml:space="preserve"> Контрольная </w:t>
            </w:r>
            <w:r w:rsidR="00742505" w:rsidRPr="00AA7630">
              <w:rPr>
                <w:sz w:val="26"/>
                <w:szCs w:val="26"/>
              </w:rPr>
              <w:lastRenderedPageBreak/>
              <w:t>работа по разделу «Орфоэпия. Морфемика. Словообразование.</w:t>
            </w:r>
            <w:r w:rsidR="00742505" w:rsidRPr="00AA7630">
              <w:rPr>
                <w:sz w:val="26"/>
                <w:szCs w:val="26"/>
                <w:lang w:val="tt-RU"/>
              </w:rPr>
              <w:t xml:space="preserve"> Орфография.”</w:t>
            </w:r>
          </w:p>
        </w:tc>
        <w:tc>
          <w:tcPr>
            <w:tcW w:w="9778" w:type="dxa"/>
            <w:tcBorders>
              <w:top w:val="single" w:sz="4" w:space="0" w:color="auto"/>
              <w:left w:val="single" w:sz="4" w:space="0" w:color="auto"/>
              <w:bottom w:val="single" w:sz="4" w:space="0" w:color="auto"/>
              <w:right w:val="single" w:sz="4" w:space="0" w:color="auto"/>
            </w:tcBorders>
          </w:tcPr>
          <w:p w:rsidR="003725B1" w:rsidRPr="00AA7630" w:rsidRDefault="00840087" w:rsidP="00ED7A39">
            <w:pPr>
              <w:pStyle w:val="a9"/>
              <w:spacing w:before="0" w:beforeAutospacing="0" w:after="0" w:afterAutospacing="0"/>
              <w:rPr>
                <w:sz w:val="26"/>
                <w:szCs w:val="26"/>
              </w:rPr>
            </w:pPr>
            <w:r w:rsidRPr="00AA7630">
              <w:rPr>
                <w:b/>
                <w:bCs/>
                <w:sz w:val="26"/>
                <w:szCs w:val="26"/>
              </w:rPr>
              <w:lastRenderedPageBreak/>
              <w:t>Контрольная работа № 3.</w:t>
            </w:r>
            <w:r w:rsidR="00742505" w:rsidRPr="00AA7630">
              <w:rPr>
                <w:sz w:val="26"/>
                <w:szCs w:val="26"/>
              </w:rPr>
              <w:t>Контрольный диктант с творческим заданием (мини-</w:t>
            </w:r>
            <w:r w:rsidR="00742505" w:rsidRPr="00AA7630">
              <w:rPr>
                <w:sz w:val="26"/>
                <w:szCs w:val="26"/>
              </w:rPr>
              <w:lastRenderedPageBreak/>
              <w:t>сочинение на основе текста)</w:t>
            </w:r>
          </w:p>
        </w:tc>
        <w:tc>
          <w:tcPr>
            <w:tcW w:w="1087" w:type="dxa"/>
            <w:tcBorders>
              <w:top w:val="single" w:sz="4" w:space="0" w:color="auto"/>
              <w:left w:val="single" w:sz="4" w:space="0" w:color="auto"/>
              <w:bottom w:val="single" w:sz="4" w:space="0" w:color="auto"/>
              <w:right w:val="single" w:sz="4" w:space="0" w:color="auto"/>
            </w:tcBorders>
          </w:tcPr>
          <w:p w:rsidR="003725B1" w:rsidRPr="00AA7630" w:rsidRDefault="006F2A56" w:rsidP="00ED7A39">
            <w:pPr>
              <w:jc w:val="center"/>
              <w:rPr>
                <w:sz w:val="26"/>
                <w:szCs w:val="26"/>
              </w:rPr>
            </w:pPr>
            <w:r w:rsidRPr="00AA7630">
              <w:rPr>
                <w:sz w:val="26"/>
                <w:szCs w:val="26"/>
              </w:rPr>
              <w:lastRenderedPageBreak/>
              <w:t>2</w:t>
            </w:r>
          </w:p>
        </w:tc>
        <w:tc>
          <w:tcPr>
            <w:tcW w:w="1370" w:type="dxa"/>
            <w:tcBorders>
              <w:top w:val="single" w:sz="4" w:space="0" w:color="auto"/>
              <w:left w:val="single" w:sz="4" w:space="0" w:color="auto"/>
              <w:bottom w:val="single" w:sz="4" w:space="0" w:color="auto"/>
              <w:right w:val="single" w:sz="4" w:space="0" w:color="auto"/>
            </w:tcBorders>
          </w:tcPr>
          <w:p w:rsidR="003725B1" w:rsidRPr="00AA7630" w:rsidRDefault="004A7249" w:rsidP="00ED7A39">
            <w:pPr>
              <w:jc w:val="center"/>
              <w:rPr>
                <w:sz w:val="26"/>
                <w:szCs w:val="26"/>
              </w:rPr>
            </w:pPr>
            <w:r w:rsidRPr="00AA7630">
              <w:rPr>
                <w:sz w:val="26"/>
                <w:szCs w:val="26"/>
              </w:rPr>
              <w:t>3</w:t>
            </w:r>
          </w:p>
        </w:tc>
      </w:tr>
      <w:tr w:rsidR="00ED7A39" w:rsidRPr="00AA7630" w:rsidTr="004C32C6">
        <w:tc>
          <w:tcPr>
            <w:tcW w:w="15495" w:type="dxa"/>
            <w:gridSpan w:val="4"/>
            <w:tcBorders>
              <w:top w:val="single" w:sz="4" w:space="0" w:color="auto"/>
              <w:left w:val="single" w:sz="4" w:space="0" w:color="auto"/>
              <w:bottom w:val="single" w:sz="4" w:space="0" w:color="auto"/>
              <w:right w:val="single" w:sz="4" w:space="0" w:color="auto"/>
            </w:tcBorders>
            <w:hideMark/>
          </w:tcPr>
          <w:p w:rsidR="003358A3" w:rsidRPr="00AA7630" w:rsidRDefault="00E70DB3" w:rsidP="00ED7A39">
            <w:pPr>
              <w:rPr>
                <w:b/>
                <w:sz w:val="26"/>
                <w:szCs w:val="26"/>
              </w:rPr>
            </w:pPr>
            <w:r w:rsidRPr="00AA7630">
              <w:rPr>
                <w:b/>
                <w:sz w:val="26"/>
                <w:szCs w:val="26"/>
              </w:rPr>
              <w:lastRenderedPageBreak/>
              <w:t xml:space="preserve">Раздел 4. Морфология. </w:t>
            </w:r>
          </w:p>
          <w:p w:rsidR="00E70DB3" w:rsidRPr="00AA7630" w:rsidRDefault="00E70DB3" w:rsidP="00ED7A39">
            <w:pPr>
              <w:rPr>
                <w:b/>
                <w:sz w:val="26"/>
                <w:szCs w:val="26"/>
              </w:rPr>
            </w:pPr>
            <w:r w:rsidRPr="00AA7630">
              <w:rPr>
                <w:b/>
                <w:sz w:val="26"/>
                <w:szCs w:val="26"/>
              </w:rPr>
              <w:t>Самостоятельные части речи.</w:t>
            </w:r>
          </w:p>
        </w:tc>
      </w:tr>
      <w:tr w:rsidR="00ED7A39" w:rsidRPr="00AA7630" w:rsidTr="00052B46">
        <w:tc>
          <w:tcPr>
            <w:tcW w:w="326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rPr>
                <w:sz w:val="26"/>
                <w:szCs w:val="26"/>
              </w:rPr>
            </w:pPr>
            <w:r w:rsidRPr="00AA7630">
              <w:rPr>
                <w:sz w:val="26"/>
                <w:szCs w:val="26"/>
              </w:rPr>
              <w:t xml:space="preserve">Тема </w:t>
            </w:r>
            <w:r w:rsidR="00052B46" w:rsidRPr="00AA7630">
              <w:rPr>
                <w:sz w:val="26"/>
                <w:szCs w:val="26"/>
              </w:rPr>
              <w:t>4.1.  Имя существительное.</w:t>
            </w: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FB1C10" w:rsidP="00ED7A39">
            <w:pPr>
              <w:rPr>
                <w:sz w:val="26"/>
                <w:szCs w:val="26"/>
              </w:rPr>
            </w:pPr>
            <w:r w:rsidRPr="00AA7630">
              <w:rPr>
                <w:sz w:val="26"/>
                <w:szCs w:val="26"/>
              </w:rPr>
              <w:t xml:space="preserve">Систематизация знаний о частях речи на основе упр.194. </w:t>
            </w:r>
            <w:r w:rsidR="0049183C" w:rsidRPr="00AA7630">
              <w:rPr>
                <w:sz w:val="26"/>
                <w:szCs w:val="26"/>
              </w:rPr>
              <w:t xml:space="preserve"> Лексико-грамматические разряды; род и число имён существительных; склонение. Морфологический разбор имён существительных.</w:t>
            </w:r>
            <w:r w:rsidR="00E430F9" w:rsidRPr="00AA7630">
              <w:rPr>
                <w:sz w:val="26"/>
                <w:szCs w:val="26"/>
              </w:rPr>
              <w:t xml:space="preserve"> Правописание падежных окончаний имен существительных. </w:t>
            </w:r>
            <w:r w:rsidR="0049183C" w:rsidRPr="00AA7630">
              <w:rPr>
                <w:sz w:val="26"/>
                <w:szCs w:val="26"/>
              </w:rPr>
              <w:t xml:space="preserve"> П.</w:t>
            </w:r>
            <w:r w:rsidR="00E430F9" w:rsidRPr="00AA7630">
              <w:rPr>
                <w:sz w:val="26"/>
                <w:szCs w:val="26"/>
              </w:rPr>
              <w:t>35</w:t>
            </w:r>
            <w:r w:rsidR="0049183C" w:rsidRPr="00AA7630">
              <w:rPr>
                <w:sz w:val="26"/>
                <w:szCs w:val="26"/>
              </w:rPr>
              <w:t>-36.</w:t>
            </w:r>
          </w:p>
        </w:tc>
        <w:tc>
          <w:tcPr>
            <w:tcW w:w="1087" w:type="dxa"/>
            <w:tcBorders>
              <w:top w:val="single" w:sz="4" w:space="0" w:color="auto"/>
              <w:left w:val="single" w:sz="4" w:space="0" w:color="auto"/>
              <w:bottom w:val="single" w:sz="4" w:space="0" w:color="auto"/>
              <w:right w:val="single" w:sz="4" w:space="0" w:color="auto"/>
            </w:tcBorders>
            <w:hideMark/>
          </w:tcPr>
          <w:p w:rsidR="00C87A39" w:rsidRPr="00AA7630" w:rsidRDefault="0012493F" w:rsidP="00ED7A39">
            <w:pPr>
              <w:jc w:val="center"/>
              <w:rPr>
                <w:sz w:val="26"/>
                <w:szCs w:val="26"/>
              </w:rPr>
            </w:pPr>
            <w:r>
              <w:rPr>
                <w:sz w:val="26"/>
                <w:szCs w:val="26"/>
              </w:rPr>
              <w:t>2</w:t>
            </w:r>
          </w:p>
        </w:tc>
        <w:tc>
          <w:tcPr>
            <w:tcW w:w="1370" w:type="dxa"/>
            <w:tcBorders>
              <w:top w:val="single" w:sz="4" w:space="0" w:color="auto"/>
              <w:left w:val="single" w:sz="4" w:space="0" w:color="auto"/>
              <w:bottom w:val="single" w:sz="4" w:space="0" w:color="auto"/>
              <w:right w:val="single" w:sz="4" w:space="0" w:color="auto"/>
            </w:tcBorders>
          </w:tcPr>
          <w:p w:rsidR="00C87A39" w:rsidRPr="00AA7630" w:rsidRDefault="00C87A39" w:rsidP="00ED7A39">
            <w:pPr>
              <w:jc w:val="center"/>
              <w:rPr>
                <w:sz w:val="26"/>
                <w:szCs w:val="26"/>
              </w:rPr>
            </w:pPr>
            <w:r w:rsidRPr="00AA7630">
              <w:rPr>
                <w:sz w:val="26"/>
                <w:szCs w:val="26"/>
              </w:rPr>
              <w:t>2</w:t>
            </w:r>
          </w:p>
        </w:tc>
      </w:tr>
      <w:tr w:rsidR="00ED7A39" w:rsidRPr="00AA7630" w:rsidTr="00052B46">
        <w:tc>
          <w:tcPr>
            <w:tcW w:w="326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rPr>
                <w:sz w:val="26"/>
                <w:szCs w:val="26"/>
              </w:rPr>
            </w:pPr>
            <w:r w:rsidRPr="00AA7630">
              <w:rPr>
                <w:sz w:val="26"/>
                <w:szCs w:val="26"/>
              </w:rPr>
              <w:t xml:space="preserve">Тема </w:t>
            </w:r>
            <w:r w:rsidR="0049183C" w:rsidRPr="00AA7630">
              <w:rPr>
                <w:sz w:val="26"/>
                <w:szCs w:val="26"/>
              </w:rPr>
              <w:t>4.2.</w:t>
            </w:r>
            <w:r w:rsidR="00F125F1" w:rsidRPr="00AA7630">
              <w:rPr>
                <w:sz w:val="26"/>
                <w:szCs w:val="26"/>
              </w:rPr>
              <w:t xml:space="preserve"> </w:t>
            </w:r>
            <w:r w:rsidR="00DF4FB3" w:rsidRPr="00AA7630">
              <w:rPr>
                <w:i/>
                <w:sz w:val="26"/>
                <w:szCs w:val="26"/>
              </w:rPr>
              <w:t xml:space="preserve"> Практическ</w:t>
            </w:r>
            <w:r w:rsidR="00BD0AF1">
              <w:rPr>
                <w:i/>
                <w:sz w:val="26"/>
                <w:szCs w:val="26"/>
              </w:rPr>
              <w:t>ое</w:t>
            </w:r>
            <w:r w:rsidR="00DF4FB3" w:rsidRPr="00AA7630">
              <w:rPr>
                <w:i/>
                <w:sz w:val="26"/>
                <w:szCs w:val="26"/>
              </w:rPr>
              <w:t xml:space="preserve"> занятие. №</w:t>
            </w:r>
            <w:r w:rsidR="00836CA6" w:rsidRPr="00AA7630">
              <w:rPr>
                <w:i/>
                <w:sz w:val="26"/>
                <w:szCs w:val="26"/>
              </w:rPr>
              <w:t>1</w:t>
            </w:r>
            <w:r w:rsidR="00DF2A65" w:rsidRPr="00AA7630">
              <w:rPr>
                <w:i/>
                <w:sz w:val="26"/>
                <w:szCs w:val="26"/>
              </w:rPr>
              <w:t>3</w:t>
            </w:r>
            <w:r w:rsidR="00DF4FB3" w:rsidRPr="00AA7630">
              <w:rPr>
                <w:i/>
                <w:sz w:val="26"/>
                <w:szCs w:val="26"/>
              </w:rPr>
              <w:t xml:space="preserve">. </w:t>
            </w:r>
            <w:r w:rsidR="00F125F1" w:rsidRPr="00AA7630">
              <w:rPr>
                <w:sz w:val="26"/>
                <w:szCs w:val="26"/>
              </w:rPr>
              <w:t xml:space="preserve">Именительный падеж множественного числа некоторых существительных мужского рода. </w:t>
            </w: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CA72C1" w:rsidP="00ED7A39">
            <w:pPr>
              <w:rPr>
                <w:sz w:val="26"/>
                <w:szCs w:val="26"/>
              </w:rPr>
            </w:pPr>
            <w:r w:rsidRPr="00AA7630">
              <w:rPr>
                <w:sz w:val="26"/>
                <w:szCs w:val="26"/>
              </w:rPr>
              <w:t xml:space="preserve">Правописание падежных окончаний имен существительных. Варианты падежных окончаний. </w:t>
            </w:r>
            <w:r w:rsidR="00A43779" w:rsidRPr="00AA7630">
              <w:rPr>
                <w:sz w:val="26"/>
                <w:szCs w:val="26"/>
              </w:rPr>
              <w:t>Правописание существительных в родительном падеже множественного числа</w:t>
            </w:r>
            <w:r w:rsidRPr="00AA7630">
              <w:rPr>
                <w:sz w:val="26"/>
                <w:szCs w:val="26"/>
              </w:rPr>
              <w:t>. Орфоэпические и морфологические нормы. П.37</w:t>
            </w:r>
            <w:r w:rsidR="000F7C11" w:rsidRPr="00AA7630">
              <w:rPr>
                <w:sz w:val="26"/>
                <w:szCs w:val="26"/>
              </w:rPr>
              <w:t>-38.</w:t>
            </w:r>
            <w:r w:rsidRPr="00AA7630">
              <w:rPr>
                <w:sz w:val="26"/>
                <w:szCs w:val="26"/>
              </w:rPr>
              <w:t xml:space="preserve">   </w:t>
            </w:r>
          </w:p>
        </w:tc>
        <w:tc>
          <w:tcPr>
            <w:tcW w:w="1087" w:type="dxa"/>
            <w:tcBorders>
              <w:top w:val="single" w:sz="4" w:space="0" w:color="auto"/>
              <w:left w:val="single" w:sz="4" w:space="0" w:color="auto"/>
              <w:bottom w:val="single" w:sz="4" w:space="0" w:color="auto"/>
              <w:right w:val="single" w:sz="4" w:space="0" w:color="auto"/>
            </w:tcBorders>
            <w:hideMark/>
          </w:tcPr>
          <w:p w:rsidR="00C87A39" w:rsidRPr="00AA7630" w:rsidRDefault="0012493F" w:rsidP="00ED7A39">
            <w:pPr>
              <w:jc w:val="center"/>
              <w:rPr>
                <w:sz w:val="26"/>
                <w:szCs w:val="26"/>
              </w:rPr>
            </w:pPr>
            <w:r>
              <w:rPr>
                <w:sz w:val="26"/>
                <w:szCs w:val="26"/>
              </w:rPr>
              <w:t>1</w:t>
            </w:r>
          </w:p>
        </w:tc>
        <w:tc>
          <w:tcPr>
            <w:tcW w:w="137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r>
      <w:tr w:rsidR="00ED7A39" w:rsidRPr="00AA7630" w:rsidTr="00052B46">
        <w:tc>
          <w:tcPr>
            <w:tcW w:w="326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rPr>
                <w:sz w:val="26"/>
                <w:szCs w:val="26"/>
              </w:rPr>
            </w:pPr>
            <w:r w:rsidRPr="00AA7630">
              <w:rPr>
                <w:sz w:val="26"/>
                <w:szCs w:val="26"/>
              </w:rPr>
              <w:t xml:space="preserve">Тема </w:t>
            </w:r>
            <w:r w:rsidR="009D5AA8" w:rsidRPr="00AA7630">
              <w:rPr>
                <w:sz w:val="26"/>
                <w:szCs w:val="26"/>
              </w:rPr>
              <w:t xml:space="preserve">4.3. </w:t>
            </w:r>
            <w:r w:rsidR="00DF4FB3" w:rsidRPr="00AA7630">
              <w:rPr>
                <w:i/>
                <w:sz w:val="26"/>
                <w:szCs w:val="26"/>
              </w:rPr>
              <w:t xml:space="preserve"> Практическ</w:t>
            </w:r>
            <w:r w:rsidR="00BD0AF1">
              <w:rPr>
                <w:i/>
                <w:sz w:val="26"/>
                <w:szCs w:val="26"/>
              </w:rPr>
              <w:t>ое</w:t>
            </w:r>
            <w:r w:rsidR="00DF4FB3" w:rsidRPr="00AA7630">
              <w:rPr>
                <w:i/>
                <w:sz w:val="26"/>
                <w:szCs w:val="26"/>
              </w:rPr>
              <w:t xml:space="preserve"> занятие. №</w:t>
            </w:r>
            <w:r w:rsidR="00836CA6" w:rsidRPr="00AA7630">
              <w:rPr>
                <w:i/>
                <w:sz w:val="26"/>
                <w:szCs w:val="26"/>
              </w:rPr>
              <w:t>1</w:t>
            </w:r>
            <w:r w:rsidR="00DF2A65" w:rsidRPr="00AA7630">
              <w:rPr>
                <w:i/>
                <w:sz w:val="26"/>
                <w:szCs w:val="26"/>
              </w:rPr>
              <w:t>4</w:t>
            </w:r>
            <w:r w:rsidR="00DF4FB3" w:rsidRPr="00AA7630">
              <w:rPr>
                <w:i/>
                <w:sz w:val="26"/>
                <w:szCs w:val="26"/>
              </w:rPr>
              <w:t>.</w:t>
            </w:r>
            <w:r w:rsidR="009D5AA8" w:rsidRPr="00AA7630">
              <w:rPr>
                <w:sz w:val="26"/>
                <w:szCs w:val="26"/>
              </w:rPr>
              <w:t xml:space="preserve"> Правописание суффиксов имен существительных.</w:t>
            </w: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9D5AA8" w:rsidP="00ED7A39">
            <w:pPr>
              <w:rPr>
                <w:sz w:val="26"/>
                <w:szCs w:val="26"/>
              </w:rPr>
            </w:pPr>
            <w:r w:rsidRPr="00AA7630">
              <w:rPr>
                <w:sz w:val="26"/>
                <w:szCs w:val="26"/>
              </w:rPr>
              <w:t>Правописание суффиксов, образующих существительные с новым лексическим значением. Правописание фамилий и названий населенных пунктов в творительном падеже. П.39-40.</w:t>
            </w:r>
          </w:p>
        </w:tc>
        <w:tc>
          <w:tcPr>
            <w:tcW w:w="1087"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r>
      <w:tr w:rsidR="00ED7A39" w:rsidRPr="00AA7630" w:rsidTr="00052B46">
        <w:tc>
          <w:tcPr>
            <w:tcW w:w="326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rPr>
                <w:i/>
                <w:sz w:val="26"/>
                <w:szCs w:val="26"/>
              </w:rPr>
            </w:pPr>
            <w:r w:rsidRPr="00AA7630">
              <w:rPr>
                <w:sz w:val="26"/>
                <w:szCs w:val="26"/>
              </w:rPr>
              <w:t xml:space="preserve">Тема </w:t>
            </w:r>
            <w:r w:rsidR="0027577D" w:rsidRPr="00AA7630">
              <w:rPr>
                <w:sz w:val="26"/>
                <w:szCs w:val="26"/>
              </w:rPr>
              <w:t>4.4.</w:t>
            </w:r>
            <w:r w:rsidR="00DF4FB3" w:rsidRPr="00AA7630">
              <w:rPr>
                <w:i/>
                <w:sz w:val="26"/>
                <w:szCs w:val="26"/>
              </w:rPr>
              <w:t xml:space="preserve"> Практическ</w:t>
            </w:r>
            <w:r w:rsidR="00BD0AF1">
              <w:rPr>
                <w:i/>
                <w:sz w:val="26"/>
                <w:szCs w:val="26"/>
              </w:rPr>
              <w:t>ое</w:t>
            </w:r>
            <w:r w:rsidR="00DF4FB3" w:rsidRPr="00AA7630">
              <w:rPr>
                <w:i/>
                <w:sz w:val="26"/>
                <w:szCs w:val="26"/>
              </w:rPr>
              <w:t xml:space="preserve"> занятие. №</w:t>
            </w:r>
            <w:r w:rsidR="00836CA6" w:rsidRPr="00AA7630">
              <w:rPr>
                <w:i/>
                <w:sz w:val="26"/>
                <w:szCs w:val="26"/>
              </w:rPr>
              <w:t>1</w:t>
            </w:r>
            <w:r w:rsidR="00DF2A65" w:rsidRPr="00AA7630">
              <w:rPr>
                <w:i/>
                <w:sz w:val="26"/>
                <w:szCs w:val="26"/>
              </w:rPr>
              <w:t>5</w:t>
            </w:r>
            <w:r w:rsidR="00DF4FB3" w:rsidRPr="00AA7630">
              <w:rPr>
                <w:i/>
                <w:sz w:val="26"/>
                <w:szCs w:val="26"/>
              </w:rPr>
              <w:t>.</w:t>
            </w:r>
            <w:r w:rsidR="00640165" w:rsidRPr="00AA7630">
              <w:rPr>
                <w:sz w:val="26"/>
                <w:szCs w:val="26"/>
              </w:rPr>
              <w:t xml:space="preserve"> Правописание сложных имён существительных.</w:t>
            </w:r>
            <w:r w:rsidRPr="00AA7630">
              <w:rPr>
                <w:sz w:val="26"/>
                <w:szCs w:val="26"/>
              </w:rPr>
              <w:t xml:space="preserve"> </w:t>
            </w:r>
            <w:r w:rsidR="00B34500" w:rsidRPr="00AA7630">
              <w:rPr>
                <w:sz w:val="26"/>
                <w:szCs w:val="26"/>
              </w:rPr>
              <w:t xml:space="preserve"> Контрольный диктант.</w:t>
            </w: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27577D" w:rsidP="00ED7A39">
            <w:pPr>
              <w:rPr>
                <w:sz w:val="26"/>
                <w:szCs w:val="26"/>
              </w:rPr>
            </w:pPr>
            <w:r w:rsidRPr="00AA7630">
              <w:rPr>
                <w:sz w:val="26"/>
                <w:szCs w:val="26"/>
              </w:rPr>
              <w:t>Слитные и дефисные написания сложных имён существительных.П.41</w:t>
            </w:r>
            <w:r w:rsidR="00B34500" w:rsidRPr="00AA7630">
              <w:rPr>
                <w:sz w:val="26"/>
                <w:szCs w:val="26"/>
              </w:rPr>
              <w:t xml:space="preserve">.  Проверка знаний, умений и навыков </w:t>
            </w:r>
            <w:r w:rsidR="00DA6706" w:rsidRPr="00AA7630">
              <w:rPr>
                <w:sz w:val="26"/>
                <w:szCs w:val="26"/>
              </w:rPr>
              <w:t>об</w:t>
            </w:r>
            <w:r w:rsidR="00B34500" w:rsidRPr="00AA7630">
              <w:rPr>
                <w:sz w:val="26"/>
                <w:szCs w:val="26"/>
              </w:rPr>
              <w:t>учащихся.</w:t>
            </w:r>
          </w:p>
        </w:tc>
        <w:tc>
          <w:tcPr>
            <w:tcW w:w="1087"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r>
      <w:tr w:rsidR="00ED7A39" w:rsidRPr="00AA7630" w:rsidTr="00052B46">
        <w:tc>
          <w:tcPr>
            <w:tcW w:w="326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rPr>
                <w:sz w:val="26"/>
                <w:szCs w:val="26"/>
              </w:rPr>
            </w:pPr>
            <w:r w:rsidRPr="00AA7630">
              <w:rPr>
                <w:sz w:val="26"/>
                <w:szCs w:val="26"/>
              </w:rPr>
              <w:t xml:space="preserve">Тема </w:t>
            </w:r>
            <w:r w:rsidR="0027577D" w:rsidRPr="00AA7630">
              <w:rPr>
                <w:sz w:val="26"/>
                <w:szCs w:val="26"/>
              </w:rPr>
              <w:t>4</w:t>
            </w:r>
            <w:r w:rsidRPr="00AA7630">
              <w:rPr>
                <w:sz w:val="26"/>
                <w:szCs w:val="26"/>
              </w:rPr>
              <w:t>.5.</w:t>
            </w:r>
            <w:r w:rsidR="00DF4FB3" w:rsidRPr="00AA7630">
              <w:rPr>
                <w:i/>
                <w:sz w:val="26"/>
                <w:szCs w:val="26"/>
              </w:rPr>
              <w:t xml:space="preserve"> </w:t>
            </w:r>
            <w:r w:rsidR="0027577D" w:rsidRPr="00AA7630">
              <w:rPr>
                <w:sz w:val="26"/>
                <w:szCs w:val="26"/>
              </w:rPr>
              <w:t>Имя прилагательное</w:t>
            </w:r>
            <w:r w:rsidRPr="00AA7630">
              <w:rPr>
                <w:sz w:val="26"/>
                <w:szCs w:val="26"/>
              </w:rPr>
              <w:t>.</w:t>
            </w: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27577D" w:rsidP="00ED7A39">
            <w:pPr>
              <w:jc w:val="both"/>
              <w:rPr>
                <w:sz w:val="26"/>
                <w:szCs w:val="26"/>
              </w:rPr>
            </w:pPr>
            <w:r w:rsidRPr="00AA7630">
              <w:rPr>
                <w:sz w:val="26"/>
                <w:szCs w:val="26"/>
              </w:rPr>
              <w:t>Употребление некоторых форм прилагательных. Правописание окончаний некоторых имен прилагательных. П.42-43.</w:t>
            </w:r>
          </w:p>
        </w:tc>
        <w:tc>
          <w:tcPr>
            <w:tcW w:w="1087"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r>
      <w:tr w:rsidR="00ED7A39" w:rsidRPr="00AA7630" w:rsidTr="00052B46">
        <w:tc>
          <w:tcPr>
            <w:tcW w:w="326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rPr>
                <w:sz w:val="26"/>
                <w:szCs w:val="26"/>
              </w:rPr>
            </w:pPr>
            <w:r w:rsidRPr="00AA7630">
              <w:rPr>
                <w:sz w:val="26"/>
                <w:szCs w:val="26"/>
              </w:rPr>
              <w:t xml:space="preserve">Тема </w:t>
            </w:r>
            <w:r w:rsidR="0027577D" w:rsidRPr="00AA7630">
              <w:rPr>
                <w:sz w:val="26"/>
                <w:szCs w:val="26"/>
              </w:rPr>
              <w:t>4</w:t>
            </w:r>
            <w:r w:rsidRPr="00AA7630">
              <w:rPr>
                <w:sz w:val="26"/>
                <w:szCs w:val="26"/>
              </w:rPr>
              <w:t xml:space="preserve">.6. </w:t>
            </w:r>
            <w:r w:rsidR="00DF4FB3" w:rsidRPr="00AA7630">
              <w:rPr>
                <w:i/>
                <w:sz w:val="26"/>
                <w:szCs w:val="26"/>
              </w:rPr>
              <w:t xml:space="preserve"> Практическ</w:t>
            </w:r>
            <w:r w:rsidR="00BD0AF1">
              <w:rPr>
                <w:i/>
                <w:sz w:val="26"/>
                <w:szCs w:val="26"/>
              </w:rPr>
              <w:t>ое</w:t>
            </w:r>
            <w:r w:rsidR="00DF4FB3" w:rsidRPr="00AA7630">
              <w:rPr>
                <w:i/>
                <w:sz w:val="26"/>
                <w:szCs w:val="26"/>
              </w:rPr>
              <w:t xml:space="preserve"> занятие. №</w:t>
            </w:r>
            <w:r w:rsidR="00836CA6" w:rsidRPr="00AA7630">
              <w:rPr>
                <w:i/>
                <w:sz w:val="26"/>
                <w:szCs w:val="26"/>
              </w:rPr>
              <w:t>1</w:t>
            </w:r>
            <w:r w:rsidR="00DF2A65" w:rsidRPr="00AA7630">
              <w:rPr>
                <w:i/>
                <w:sz w:val="26"/>
                <w:szCs w:val="26"/>
              </w:rPr>
              <w:t>6</w:t>
            </w:r>
            <w:r w:rsidR="00B0645B" w:rsidRPr="00AA7630">
              <w:rPr>
                <w:i/>
                <w:sz w:val="26"/>
                <w:szCs w:val="26"/>
              </w:rPr>
              <w:t xml:space="preserve">. </w:t>
            </w:r>
            <w:r w:rsidR="002936C9" w:rsidRPr="00AA7630">
              <w:rPr>
                <w:sz w:val="26"/>
                <w:szCs w:val="26"/>
              </w:rPr>
              <w:lastRenderedPageBreak/>
              <w:t>Правописание с</w:t>
            </w:r>
            <w:r w:rsidR="00660A17" w:rsidRPr="00AA7630">
              <w:rPr>
                <w:sz w:val="26"/>
                <w:szCs w:val="26"/>
              </w:rPr>
              <w:t>уффиксов</w:t>
            </w:r>
            <w:r w:rsidR="002936C9" w:rsidRPr="00AA7630">
              <w:rPr>
                <w:sz w:val="26"/>
                <w:szCs w:val="26"/>
              </w:rPr>
              <w:t xml:space="preserve"> имен прилагательных.</w:t>
            </w: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660A17" w:rsidP="00ED7A39">
            <w:pPr>
              <w:jc w:val="both"/>
              <w:rPr>
                <w:sz w:val="26"/>
                <w:szCs w:val="26"/>
              </w:rPr>
            </w:pPr>
            <w:r w:rsidRPr="00AA7630">
              <w:rPr>
                <w:sz w:val="26"/>
                <w:szCs w:val="26"/>
              </w:rPr>
              <w:lastRenderedPageBreak/>
              <w:t>Правописание н и нн в прилагательных. Прилагательные с суффиксами -к- и -ск-. Прилагательные с суффиксами -ов-, -ев-,</w:t>
            </w:r>
            <w:r w:rsidR="00D2674F" w:rsidRPr="00AA7630">
              <w:rPr>
                <w:sz w:val="26"/>
                <w:szCs w:val="26"/>
              </w:rPr>
              <w:t xml:space="preserve"> </w:t>
            </w:r>
            <w:r w:rsidRPr="00AA7630">
              <w:rPr>
                <w:sz w:val="26"/>
                <w:szCs w:val="26"/>
              </w:rPr>
              <w:t>-чив-, -лив-, -ив-, -чат-, -оньк-, -еньк-.</w:t>
            </w:r>
            <w:r w:rsidR="002936C9" w:rsidRPr="00AA7630">
              <w:rPr>
                <w:sz w:val="26"/>
                <w:szCs w:val="26"/>
              </w:rPr>
              <w:t xml:space="preserve"> П.4</w:t>
            </w:r>
            <w:r w:rsidRPr="00AA7630">
              <w:rPr>
                <w:sz w:val="26"/>
                <w:szCs w:val="26"/>
              </w:rPr>
              <w:t>4</w:t>
            </w:r>
            <w:r w:rsidR="002936C9" w:rsidRPr="00AA7630">
              <w:rPr>
                <w:sz w:val="26"/>
                <w:szCs w:val="26"/>
              </w:rPr>
              <w:t>.</w:t>
            </w:r>
            <w:r w:rsidR="00066777" w:rsidRPr="00AA7630">
              <w:rPr>
                <w:sz w:val="26"/>
                <w:szCs w:val="26"/>
              </w:rPr>
              <w:t xml:space="preserve"> </w:t>
            </w:r>
            <w:r w:rsidR="00066777" w:rsidRPr="00AA7630">
              <w:rPr>
                <w:sz w:val="26"/>
                <w:szCs w:val="26"/>
              </w:rPr>
              <w:lastRenderedPageBreak/>
              <w:t>Слитное написание имён прилагательных. Дефисное написание сложных имён прилагательных. П.45.</w:t>
            </w:r>
          </w:p>
        </w:tc>
        <w:tc>
          <w:tcPr>
            <w:tcW w:w="1087"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lastRenderedPageBreak/>
              <w:t>2</w:t>
            </w:r>
          </w:p>
        </w:tc>
        <w:tc>
          <w:tcPr>
            <w:tcW w:w="137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r>
      <w:tr w:rsidR="00ED7A39" w:rsidRPr="00AA7630" w:rsidTr="00052B46">
        <w:tc>
          <w:tcPr>
            <w:tcW w:w="3260" w:type="dxa"/>
            <w:tcBorders>
              <w:top w:val="single" w:sz="4" w:space="0" w:color="auto"/>
              <w:left w:val="single" w:sz="4" w:space="0" w:color="auto"/>
              <w:bottom w:val="single" w:sz="4" w:space="0" w:color="auto"/>
              <w:right w:val="single" w:sz="4" w:space="0" w:color="auto"/>
            </w:tcBorders>
          </w:tcPr>
          <w:p w:rsidR="00DA6CA3" w:rsidRPr="00AA7630" w:rsidRDefault="00DA6CA3" w:rsidP="00ED7A39">
            <w:pPr>
              <w:spacing w:after="200"/>
              <w:rPr>
                <w:sz w:val="26"/>
                <w:szCs w:val="26"/>
              </w:rPr>
            </w:pPr>
            <w:r w:rsidRPr="00AA7630">
              <w:rPr>
                <w:sz w:val="26"/>
                <w:szCs w:val="26"/>
              </w:rPr>
              <w:lastRenderedPageBreak/>
              <w:t>Тема 4.</w:t>
            </w:r>
            <w:r w:rsidR="00090184" w:rsidRPr="00AA7630">
              <w:rPr>
                <w:sz w:val="26"/>
                <w:szCs w:val="26"/>
              </w:rPr>
              <w:t>8</w:t>
            </w:r>
            <w:r w:rsidR="00836CA6" w:rsidRPr="00AA7630">
              <w:rPr>
                <w:i/>
                <w:sz w:val="26"/>
                <w:szCs w:val="26"/>
              </w:rPr>
              <w:t xml:space="preserve"> Практическ</w:t>
            </w:r>
            <w:r w:rsidR="00C55DA4">
              <w:rPr>
                <w:i/>
                <w:sz w:val="26"/>
                <w:szCs w:val="26"/>
              </w:rPr>
              <w:t>ое</w:t>
            </w:r>
            <w:r w:rsidR="00836CA6" w:rsidRPr="00AA7630">
              <w:rPr>
                <w:i/>
                <w:sz w:val="26"/>
                <w:szCs w:val="26"/>
              </w:rPr>
              <w:t xml:space="preserve"> занятие. №1</w:t>
            </w:r>
            <w:r w:rsidR="00DF2A65" w:rsidRPr="00AA7630">
              <w:rPr>
                <w:i/>
                <w:sz w:val="26"/>
                <w:szCs w:val="26"/>
              </w:rPr>
              <w:t>7</w:t>
            </w:r>
            <w:r w:rsidR="00836CA6" w:rsidRPr="00AA7630">
              <w:rPr>
                <w:i/>
                <w:sz w:val="26"/>
                <w:szCs w:val="26"/>
              </w:rPr>
              <w:t xml:space="preserve">. </w:t>
            </w:r>
            <w:r w:rsidR="00DF4FB3" w:rsidRPr="00AA7630">
              <w:rPr>
                <w:i/>
                <w:sz w:val="26"/>
                <w:szCs w:val="26"/>
              </w:rPr>
              <w:t xml:space="preserve"> </w:t>
            </w:r>
            <w:r w:rsidR="00090184" w:rsidRPr="00AA7630">
              <w:rPr>
                <w:sz w:val="26"/>
                <w:szCs w:val="26"/>
              </w:rPr>
              <w:t xml:space="preserve">Имя числительное как часть речи. </w:t>
            </w:r>
          </w:p>
        </w:tc>
        <w:tc>
          <w:tcPr>
            <w:tcW w:w="9778" w:type="dxa"/>
            <w:tcBorders>
              <w:top w:val="single" w:sz="4" w:space="0" w:color="auto"/>
              <w:left w:val="single" w:sz="4" w:space="0" w:color="auto"/>
              <w:bottom w:val="single" w:sz="4" w:space="0" w:color="auto"/>
              <w:right w:val="single" w:sz="4" w:space="0" w:color="auto"/>
            </w:tcBorders>
          </w:tcPr>
          <w:p w:rsidR="00DA6CA3" w:rsidRPr="00AA7630" w:rsidRDefault="002275BA" w:rsidP="00ED7A39">
            <w:pPr>
              <w:jc w:val="both"/>
              <w:rPr>
                <w:sz w:val="26"/>
                <w:szCs w:val="26"/>
              </w:rPr>
            </w:pPr>
            <w:r w:rsidRPr="00AA7630">
              <w:rPr>
                <w:sz w:val="26"/>
                <w:szCs w:val="26"/>
              </w:rPr>
              <w:t xml:space="preserve">Имя числительное как часть речи. </w:t>
            </w:r>
            <w:r w:rsidR="00090184" w:rsidRPr="00AA7630">
              <w:rPr>
                <w:sz w:val="26"/>
                <w:szCs w:val="26"/>
              </w:rPr>
              <w:t>Провописание и употребление числительных. Лексико – грамматические разряды имён числительных: количественные, порядковые, собирательные. Их изменение и функционирование в речи. Морфологический разбор имён числительных. П.46.</w:t>
            </w:r>
          </w:p>
        </w:tc>
        <w:tc>
          <w:tcPr>
            <w:tcW w:w="1087" w:type="dxa"/>
            <w:tcBorders>
              <w:top w:val="single" w:sz="4" w:space="0" w:color="auto"/>
              <w:left w:val="single" w:sz="4" w:space="0" w:color="auto"/>
              <w:bottom w:val="single" w:sz="4" w:space="0" w:color="auto"/>
              <w:right w:val="single" w:sz="4" w:space="0" w:color="auto"/>
            </w:tcBorders>
          </w:tcPr>
          <w:p w:rsidR="00DA6CA3" w:rsidRPr="00AA7630" w:rsidRDefault="002275BA"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tcPr>
          <w:p w:rsidR="00DA6CA3" w:rsidRPr="00AA7630" w:rsidRDefault="00F907E4" w:rsidP="00ED7A39">
            <w:pPr>
              <w:jc w:val="center"/>
              <w:rPr>
                <w:sz w:val="26"/>
                <w:szCs w:val="26"/>
              </w:rPr>
            </w:pPr>
            <w:r w:rsidRPr="00AA7630">
              <w:rPr>
                <w:sz w:val="26"/>
                <w:szCs w:val="26"/>
              </w:rPr>
              <w:t>2</w:t>
            </w:r>
          </w:p>
        </w:tc>
      </w:tr>
      <w:tr w:rsidR="00ED7A39" w:rsidRPr="00AA7630" w:rsidTr="00052B46">
        <w:tc>
          <w:tcPr>
            <w:tcW w:w="3260" w:type="dxa"/>
            <w:tcBorders>
              <w:top w:val="single" w:sz="4" w:space="0" w:color="auto"/>
              <w:left w:val="single" w:sz="4" w:space="0" w:color="auto"/>
              <w:bottom w:val="single" w:sz="4" w:space="0" w:color="auto"/>
              <w:right w:val="single" w:sz="4" w:space="0" w:color="auto"/>
            </w:tcBorders>
          </w:tcPr>
          <w:p w:rsidR="00DA6CA3" w:rsidRPr="00AA7630" w:rsidRDefault="00DA6CA3" w:rsidP="00ED7A39">
            <w:pPr>
              <w:spacing w:after="200"/>
              <w:rPr>
                <w:sz w:val="26"/>
                <w:szCs w:val="26"/>
              </w:rPr>
            </w:pPr>
            <w:r w:rsidRPr="00AA7630">
              <w:rPr>
                <w:sz w:val="26"/>
                <w:szCs w:val="26"/>
              </w:rPr>
              <w:t>Тема 4.</w:t>
            </w:r>
            <w:r w:rsidR="00D76EF7" w:rsidRPr="00AA7630">
              <w:rPr>
                <w:sz w:val="26"/>
                <w:szCs w:val="26"/>
              </w:rPr>
              <w:t>9.</w:t>
            </w:r>
            <w:r w:rsidR="00836CA6" w:rsidRPr="00AA7630">
              <w:rPr>
                <w:i/>
                <w:sz w:val="26"/>
                <w:szCs w:val="26"/>
              </w:rPr>
              <w:t xml:space="preserve"> Практическ</w:t>
            </w:r>
            <w:r w:rsidR="00C55DA4">
              <w:rPr>
                <w:i/>
                <w:sz w:val="26"/>
                <w:szCs w:val="26"/>
              </w:rPr>
              <w:t>ое</w:t>
            </w:r>
            <w:r w:rsidR="00836CA6" w:rsidRPr="00AA7630">
              <w:rPr>
                <w:i/>
                <w:sz w:val="26"/>
                <w:szCs w:val="26"/>
              </w:rPr>
              <w:t xml:space="preserve"> занятие. №1</w:t>
            </w:r>
            <w:r w:rsidR="00DF2A65" w:rsidRPr="00AA7630">
              <w:rPr>
                <w:i/>
                <w:sz w:val="26"/>
                <w:szCs w:val="26"/>
              </w:rPr>
              <w:t>8</w:t>
            </w:r>
            <w:r w:rsidR="00836CA6" w:rsidRPr="00AA7630">
              <w:rPr>
                <w:i/>
                <w:sz w:val="26"/>
                <w:szCs w:val="26"/>
              </w:rPr>
              <w:t xml:space="preserve">. </w:t>
            </w:r>
            <w:r w:rsidR="00D76EF7" w:rsidRPr="00AA7630">
              <w:rPr>
                <w:sz w:val="26"/>
                <w:szCs w:val="26"/>
              </w:rPr>
              <w:t xml:space="preserve"> </w:t>
            </w:r>
            <w:r w:rsidR="002275BA" w:rsidRPr="00AA7630">
              <w:rPr>
                <w:sz w:val="26"/>
                <w:szCs w:val="26"/>
              </w:rPr>
              <w:t>Местоимение.</w:t>
            </w:r>
          </w:p>
        </w:tc>
        <w:tc>
          <w:tcPr>
            <w:tcW w:w="9778" w:type="dxa"/>
            <w:tcBorders>
              <w:top w:val="single" w:sz="4" w:space="0" w:color="auto"/>
              <w:left w:val="single" w:sz="4" w:space="0" w:color="auto"/>
              <w:bottom w:val="single" w:sz="4" w:space="0" w:color="auto"/>
              <w:right w:val="single" w:sz="4" w:space="0" w:color="auto"/>
            </w:tcBorders>
          </w:tcPr>
          <w:p w:rsidR="00DA6CA3" w:rsidRPr="00AA7630" w:rsidRDefault="002275BA" w:rsidP="00ED7A39">
            <w:pPr>
              <w:jc w:val="both"/>
              <w:rPr>
                <w:sz w:val="26"/>
                <w:szCs w:val="26"/>
              </w:rPr>
            </w:pPr>
            <w:r w:rsidRPr="00AA7630">
              <w:rPr>
                <w:sz w:val="26"/>
                <w:szCs w:val="26"/>
              </w:rPr>
              <w:t>Местоимение как часть речи. Морфологические особенности местоимения. Правописание неопределенных и отрицательных местоимений. П.47-48.</w:t>
            </w:r>
          </w:p>
        </w:tc>
        <w:tc>
          <w:tcPr>
            <w:tcW w:w="1087" w:type="dxa"/>
            <w:tcBorders>
              <w:top w:val="single" w:sz="4" w:space="0" w:color="auto"/>
              <w:left w:val="single" w:sz="4" w:space="0" w:color="auto"/>
              <w:bottom w:val="single" w:sz="4" w:space="0" w:color="auto"/>
              <w:right w:val="single" w:sz="4" w:space="0" w:color="auto"/>
            </w:tcBorders>
          </w:tcPr>
          <w:p w:rsidR="00DA6CA3" w:rsidRPr="00AA7630" w:rsidRDefault="002275BA"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tcPr>
          <w:p w:rsidR="00DA6CA3" w:rsidRPr="00AA7630" w:rsidRDefault="00276AB8" w:rsidP="00ED7A39">
            <w:pPr>
              <w:jc w:val="center"/>
              <w:rPr>
                <w:sz w:val="26"/>
                <w:szCs w:val="26"/>
              </w:rPr>
            </w:pPr>
            <w:r w:rsidRPr="00AA7630">
              <w:rPr>
                <w:sz w:val="26"/>
                <w:szCs w:val="26"/>
              </w:rPr>
              <w:t>2</w:t>
            </w:r>
          </w:p>
        </w:tc>
      </w:tr>
      <w:tr w:rsidR="00ED7A39" w:rsidRPr="00AA7630" w:rsidTr="00052B46">
        <w:tc>
          <w:tcPr>
            <w:tcW w:w="3260" w:type="dxa"/>
            <w:tcBorders>
              <w:top w:val="single" w:sz="4" w:space="0" w:color="auto"/>
              <w:left w:val="single" w:sz="4" w:space="0" w:color="auto"/>
              <w:bottom w:val="single" w:sz="4" w:space="0" w:color="auto"/>
              <w:right w:val="single" w:sz="4" w:space="0" w:color="auto"/>
            </w:tcBorders>
          </w:tcPr>
          <w:p w:rsidR="00DA6CA3" w:rsidRPr="00AA7630" w:rsidRDefault="00DA6CA3" w:rsidP="00ED7A39">
            <w:pPr>
              <w:spacing w:after="200"/>
              <w:rPr>
                <w:sz w:val="26"/>
                <w:szCs w:val="26"/>
              </w:rPr>
            </w:pPr>
            <w:r w:rsidRPr="00AA7630">
              <w:rPr>
                <w:sz w:val="26"/>
                <w:szCs w:val="26"/>
              </w:rPr>
              <w:t>Тема 4.</w:t>
            </w:r>
            <w:r w:rsidR="002275BA" w:rsidRPr="00AA7630">
              <w:rPr>
                <w:sz w:val="26"/>
                <w:szCs w:val="26"/>
              </w:rPr>
              <w:t>10. Контрольная работа по теме «Прилагательные. Числительные. Местоимения.»</w:t>
            </w:r>
          </w:p>
        </w:tc>
        <w:tc>
          <w:tcPr>
            <w:tcW w:w="9778" w:type="dxa"/>
            <w:tcBorders>
              <w:top w:val="single" w:sz="4" w:space="0" w:color="auto"/>
              <w:left w:val="single" w:sz="4" w:space="0" w:color="auto"/>
              <w:bottom w:val="single" w:sz="4" w:space="0" w:color="auto"/>
              <w:right w:val="single" w:sz="4" w:space="0" w:color="auto"/>
            </w:tcBorders>
          </w:tcPr>
          <w:p w:rsidR="00840087" w:rsidRPr="00AA7630" w:rsidRDefault="00840087" w:rsidP="00ED7A39">
            <w:pPr>
              <w:pStyle w:val="a9"/>
              <w:spacing w:before="0" w:beforeAutospacing="0" w:after="0" w:afterAutospacing="0"/>
              <w:rPr>
                <w:sz w:val="26"/>
                <w:szCs w:val="26"/>
              </w:rPr>
            </w:pPr>
            <w:r w:rsidRPr="00AA7630">
              <w:rPr>
                <w:b/>
                <w:bCs/>
                <w:sz w:val="26"/>
                <w:szCs w:val="26"/>
              </w:rPr>
              <w:t>Контрольная работа № 4.</w:t>
            </w:r>
          </w:p>
          <w:p w:rsidR="00DA6CA3" w:rsidRPr="00AA7630" w:rsidRDefault="00BC5F1A" w:rsidP="00ED7A39">
            <w:pPr>
              <w:jc w:val="both"/>
              <w:rPr>
                <w:sz w:val="26"/>
                <w:szCs w:val="26"/>
              </w:rPr>
            </w:pPr>
            <w:r w:rsidRPr="00AA7630">
              <w:rPr>
                <w:sz w:val="26"/>
                <w:szCs w:val="26"/>
              </w:rPr>
              <w:t xml:space="preserve">Тест. </w:t>
            </w:r>
            <w:r w:rsidR="00335473" w:rsidRPr="00AA7630">
              <w:rPr>
                <w:sz w:val="26"/>
                <w:szCs w:val="26"/>
              </w:rPr>
              <w:t>Проверка знаний, умений и навыков</w:t>
            </w:r>
            <w:r w:rsidR="00B21C10" w:rsidRPr="00AA7630">
              <w:rPr>
                <w:sz w:val="26"/>
                <w:szCs w:val="26"/>
              </w:rPr>
              <w:t>.</w:t>
            </w:r>
          </w:p>
        </w:tc>
        <w:tc>
          <w:tcPr>
            <w:tcW w:w="1087" w:type="dxa"/>
            <w:tcBorders>
              <w:top w:val="single" w:sz="4" w:space="0" w:color="auto"/>
              <w:left w:val="single" w:sz="4" w:space="0" w:color="auto"/>
              <w:bottom w:val="single" w:sz="4" w:space="0" w:color="auto"/>
              <w:right w:val="single" w:sz="4" w:space="0" w:color="auto"/>
            </w:tcBorders>
          </w:tcPr>
          <w:p w:rsidR="00DA6CA3" w:rsidRPr="00AA7630" w:rsidRDefault="00B21C10"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tcPr>
          <w:p w:rsidR="00DA6CA3" w:rsidRPr="00AA7630" w:rsidRDefault="00276AB8" w:rsidP="00ED7A39">
            <w:pPr>
              <w:jc w:val="center"/>
              <w:rPr>
                <w:sz w:val="26"/>
                <w:szCs w:val="26"/>
              </w:rPr>
            </w:pPr>
            <w:r w:rsidRPr="00AA7630">
              <w:rPr>
                <w:sz w:val="26"/>
                <w:szCs w:val="26"/>
              </w:rPr>
              <w:t>2</w:t>
            </w:r>
          </w:p>
        </w:tc>
      </w:tr>
      <w:tr w:rsidR="00ED7A39" w:rsidRPr="00AA7630" w:rsidTr="00052B46">
        <w:tc>
          <w:tcPr>
            <w:tcW w:w="3260" w:type="dxa"/>
            <w:tcBorders>
              <w:top w:val="single" w:sz="4" w:space="0" w:color="auto"/>
              <w:left w:val="single" w:sz="4" w:space="0" w:color="auto"/>
              <w:bottom w:val="single" w:sz="4" w:space="0" w:color="auto"/>
              <w:right w:val="single" w:sz="4" w:space="0" w:color="auto"/>
            </w:tcBorders>
          </w:tcPr>
          <w:p w:rsidR="00DA6CA3" w:rsidRPr="00AA7630" w:rsidRDefault="00DA6CA3" w:rsidP="00ED7A39">
            <w:pPr>
              <w:spacing w:after="200"/>
              <w:rPr>
                <w:sz w:val="26"/>
                <w:szCs w:val="26"/>
              </w:rPr>
            </w:pPr>
            <w:r w:rsidRPr="00AA7630">
              <w:rPr>
                <w:sz w:val="26"/>
                <w:szCs w:val="26"/>
              </w:rPr>
              <w:t>Тема 4.</w:t>
            </w:r>
            <w:r w:rsidR="00576A14" w:rsidRPr="00AA7630">
              <w:rPr>
                <w:sz w:val="26"/>
                <w:szCs w:val="26"/>
              </w:rPr>
              <w:t>11</w:t>
            </w:r>
            <w:r w:rsidR="0044495E" w:rsidRPr="00AA7630">
              <w:rPr>
                <w:sz w:val="26"/>
                <w:szCs w:val="26"/>
              </w:rPr>
              <w:t>. Глагол.</w:t>
            </w:r>
          </w:p>
        </w:tc>
        <w:tc>
          <w:tcPr>
            <w:tcW w:w="9778" w:type="dxa"/>
            <w:tcBorders>
              <w:top w:val="single" w:sz="4" w:space="0" w:color="auto"/>
              <w:left w:val="single" w:sz="4" w:space="0" w:color="auto"/>
              <w:bottom w:val="single" w:sz="4" w:space="0" w:color="auto"/>
              <w:right w:val="single" w:sz="4" w:space="0" w:color="auto"/>
            </w:tcBorders>
          </w:tcPr>
          <w:p w:rsidR="00DA6CA3" w:rsidRPr="00AA7630" w:rsidRDefault="0044495E" w:rsidP="00ED7A39">
            <w:pPr>
              <w:jc w:val="both"/>
              <w:rPr>
                <w:sz w:val="26"/>
                <w:szCs w:val="26"/>
              </w:rPr>
            </w:pPr>
            <w:r w:rsidRPr="00AA7630">
              <w:rPr>
                <w:sz w:val="26"/>
                <w:szCs w:val="26"/>
              </w:rPr>
              <w:t>Глагол как часть речи. Спряжение глаголов.</w:t>
            </w:r>
            <w:r w:rsidR="006151F3" w:rsidRPr="00AA7630">
              <w:rPr>
                <w:sz w:val="26"/>
                <w:szCs w:val="26"/>
              </w:rPr>
              <w:t xml:space="preserve"> </w:t>
            </w:r>
            <w:r w:rsidRPr="00AA7630">
              <w:rPr>
                <w:sz w:val="26"/>
                <w:szCs w:val="26"/>
              </w:rPr>
              <w:t>Особенности</w:t>
            </w:r>
            <w:r w:rsidR="006151F3" w:rsidRPr="00AA7630">
              <w:rPr>
                <w:sz w:val="26"/>
                <w:szCs w:val="26"/>
              </w:rPr>
              <w:t xml:space="preserve"> </w:t>
            </w:r>
            <w:r w:rsidRPr="00AA7630">
              <w:rPr>
                <w:sz w:val="26"/>
                <w:szCs w:val="26"/>
              </w:rPr>
              <w:t>употребления некоторых глаголов. П.49</w:t>
            </w:r>
            <w:r w:rsidR="006151F3" w:rsidRPr="00AA7630">
              <w:rPr>
                <w:sz w:val="26"/>
                <w:szCs w:val="26"/>
              </w:rPr>
              <w:t>.</w:t>
            </w:r>
          </w:p>
        </w:tc>
        <w:tc>
          <w:tcPr>
            <w:tcW w:w="1087" w:type="dxa"/>
            <w:tcBorders>
              <w:top w:val="single" w:sz="4" w:space="0" w:color="auto"/>
              <w:left w:val="single" w:sz="4" w:space="0" w:color="auto"/>
              <w:bottom w:val="single" w:sz="4" w:space="0" w:color="auto"/>
              <w:right w:val="single" w:sz="4" w:space="0" w:color="auto"/>
            </w:tcBorders>
          </w:tcPr>
          <w:p w:rsidR="00DA6CA3" w:rsidRPr="00AA7630" w:rsidRDefault="00B21C10"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tcPr>
          <w:p w:rsidR="00DA6CA3" w:rsidRPr="00AA7630" w:rsidRDefault="00276AB8" w:rsidP="00ED7A39">
            <w:pPr>
              <w:jc w:val="center"/>
              <w:rPr>
                <w:sz w:val="26"/>
                <w:szCs w:val="26"/>
              </w:rPr>
            </w:pPr>
            <w:r w:rsidRPr="00AA7630">
              <w:rPr>
                <w:sz w:val="26"/>
                <w:szCs w:val="26"/>
              </w:rPr>
              <w:t>2</w:t>
            </w:r>
          </w:p>
        </w:tc>
      </w:tr>
      <w:tr w:rsidR="00ED7A39" w:rsidRPr="00AA7630" w:rsidTr="00052B46">
        <w:tc>
          <w:tcPr>
            <w:tcW w:w="3260" w:type="dxa"/>
            <w:tcBorders>
              <w:top w:val="single" w:sz="4" w:space="0" w:color="auto"/>
              <w:left w:val="single" w:sz="4" w:space="0" w:color="auto"/>
              <w:bottom w:val="single" w:sz="4" w:space="0" w:color="auto"/>
              <w:right w:val="single" w:sz="4" w:space="0" w:color="auto"/>
            </w:tcBorders>
          </w:tcPr>
          <w:p w:rsidR="00DA6CA3" w:rsidRPr="00AA7630" w:rsidRDefault="00DA6CA3" w:rsidP="00ED7A39">
            <w:pPr>
              <w:spacing w:after="200"/>
              <w:rPr>
                <w:sz w:val="26"/>
                <w:szCs w:val="26"/>
              </w:rPr>
            </w:pPr>
            <w:r w:rsidRPr="00AA7630">
              <w:rPr>
                <w:sz w:val="26"/>
                <w:szCs w:val="26"/>
              </w:rPr>
              <w:t>Тема 4.</w:t>
            </w:r>
            <w:r w:rsidR="00576A14" w:rsidRPr="00AA7630">
              <w:rPr>
                <w:sz w:val="26"/>
                <w:szCs w:val="26"/>
              </w:rPr>
              <w:t>12</w:t>
            </w:r>
            <w:r w:rsidR="0044495E" w:rsidRPr="00AA7630">
              <w:rPr>
                <w:sz w:val="26"/>
                <w:szCs w:val="26"/>
              </w:rPr>
              <w:t xml:space="preserve">.  </w:t>
            </w:r>
            <w:r w:rsidR="00DF4FB3" w:rsidRPr="00AA7630">
              <w:rPr>
                <w:i/>
                <w:sz w:val="26"/>
                <w:szCs w:val="26"/>
              </w:rPr>
              <w:t xml:space="preserve"> Практическ</w:t>
            </w:r>
            <w:r w:rsidR="00C55DA4">
              <w:rPr>
                <w:i/>
                <w:sz w:val="26"/>
                <w:szCs w:val="26"/>
              </w:rPr>
              <w:t>ое</w:t>
            </w:r>
            <w:r w:rsidR="00DF4FB3" w:rsidRPr="00AA7630">
              <w:rPr>
                <w:i/>
                <w:sz w:val="26"/>
                <w:szCs w:val="26"/>
              </w:rPr>
              <w:t xml:space="preserve"> занятие. №</w:t>
            </w:r>
            <w:r w:rsidR="00836CA6" w:rsidRPr="00AA7630">
              <w:rPr>
                <w:i/>
                <w:sz w:val="26"/>
                <w:szCs w:val="26"/>
              </w:rPr>
              <w:t>1</w:t>
            </w:r>
            <w:r w:rsidR="00DF2A65" w:rsidRPr="00AA7630">
              <w:rPr>
                <w:i/>
                <w:sz w:val="26"/>
                <w:szCs w:val="26"/>
              </w:rPr>
              <w:t>9</w:t>
            </w:r>
            <w:r w:rsidR="00DF4FB3" w:rsidRPr="00AA7630">
              <w:rPr>
                <w:i/>
                <w:sz w:val="26"/>
                <w:szCs w:val="26"/>
              </w:rPr>
              <w:t xml:space="preserve">. </w:t>
            </w:r>
            <w:r w:rsidR="0044495E" w:rsidRPr="00AA7630">
              <w:rPr>
                <w:sz w:val="26"/>
                <w:szCs w:val="26"/>
              </w:rPr>
              <w:t xml:space="preserve">Правописание глаголов. </w:t>
            </w:r>
          </w:p>
        </w:tc>
        <w:tc>
          <w:tcPr>
            <w:tcW w:w="9778" w:type="dxa"/>
            <w:tcBorders>
              <w:top w:val="single" w:sz="4" w:space="0" w:color="auto"/>
              <w:left w:val="single" w:sz="4" w:space="0" w:color="auto"/>
              <w:bottom w:val="single" w:sz="4" w:space="0" w:color="auto"/>
              <w:right w:val="single" w:sz="4" w:space="0" w:color="auto"/>
            </w:tcBorders>
          </w:tcPr>
          <w:p w:rsidR="00DA6CA3" w:rsidRPr="00AA7630" w:rsidRDefault="0044495E" w:rsidP="00ED7A39">
            <w:pPr>
              <w:jc w:val="both"/>
              <w:rPr>
                <w:sz w:val="26"/>
                <w:szCs w:val="26"/>
              </w:rPr>
            </w:pPr>
            <w:r w:rsidRPr="00AA7630">
              <w:rPr>
                <w:sz w:val="26"/>
                <w:szCs w:val="26"/>
              </w:rPr>
              <w:t>Правописание суффиксов глаголов. Правописание личных окончаний глаголов. Употребление буквы Ь в глагольных формах. Правописание суффиксов глаголов. Морфологические нормы. П.50.</w:t>
            </w:r>
          </w:p>
        </w:tc>
        <w:tc>
          <w:tcPr>
            <w:tcW w:w="1087" w:type="dxa"/>
            <w:tcBorders>
              <w:top w:val="single" w:sz="4" w:space="0" w:color="auto"/>
              <w:left w:val="single" w:sz="4" w:space="0" w:color="auto"/>
              <w:bottom w:val="single" w:sz="4" w:space="0" w:color="auto"/>
              <w:right w:val="single" w:sz="4" w:space="0" w:color="auto"/>
            </w:tcBorders>
          </w:tcPr>
          <w:p w:rsidR="00DA6CA3" w:rsidRPr="00AA7630" w:rsidRDefault="00B21C10"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tcPr>
          <w:p w:rsidR="00DA6CA3" w:rsidRPr="00AA7630" w:rsidRDefault="00840300" w:rsidP="00ED7A39">
            <w:pPr>
              <w:jc w:val="center"/>
              <w:rPr>
                <w:sz w:val="26"/>
                <w:szCs w:val="26"/>
              </w:rPr>
            </w:pPr>
            <w:r w:rsidRPr="00AA7630">
              <w:rPr>
                <w:sz w:val="26"/>
                <w:szCs w:val="26"/>
              </w:rPr>
              <w:t>2</w:t>
            </w:r>
          </w:p>
        </w:tc>
      </w:tr>
      <w:tr w:rsidR="00ED7A39" w:rsidRPr="00AA7630" w:rsidTr="00052B46">
        <w:tc>
          <w:tcPr>
            <w:tcW w:w="3260" w:type="dxa"/>
            <w:tcBorders>
              <w:top w:val="single" w:sz="4" w:space="0" w:color="auto"/>
              <w:left w:val="single" w:sz="4" w:space="0" w:color="auto"/>
              <w:bottom w:val="single" w:sz="4" w:space="0" w:color="auto"/>
              <w:right w:val="single" w:sz="4" w:space="0" w:color="auto"/>
            </w:tcBorders>
          </w:tcPr>
          <w:p w:rsidR="00DA6CA3" w:rsidRPr="00AA7630" w:rsidRDefault="00DA6CA3" w:rsidP="00ED7A39">
            <w:pPr>
              <w:spacing w:after="200"/>
              <w:rPr>
                <w:sz w:val="26"/>
                <w:szCs w:val="26"/>
              </w:rPr>
            </w:pPr>
            <w:r w:rsidRPr="00AA7630">
              <w:rPr>
                <w:sz w:val="26"/>
                <w:szCs w:val="26"/>
              </w:rPr>
              <w:t>Тема 4.</w:t>
            </w:r>
            <w:r w:rsidR="00576A14" w:rsidRPr="00AA7630">
              <w:rPr>
                <w:sz w:val="26"/>
                <w:szCs w:val="26"/>
              </w:rPr>
              <w:t>13</w:t>
            </w:r>
            <w:r w:rsidR="00DF2A65" w:rsidRPr="00AA7630">
              <w:rPr>
                <w:sz w:val="26"/>
                <w:szCs w:val="26"/>
              </w:rPr>
              <w:t xml:space="preserve"> </w:t>
            </w:r>
            <w:r w:rsidR="0044495E" w:rsidRPr="00AA7630">
              <w:rPr>
                <w:sz w:val="26"/>
                <w:szCs w:val="26"/>
              </w:rPr>
              <w:t>Причастие</w:t>
            </w:r>
            <w:r w:rsidR="00622819" w:rsidRPr="00AA7630">
              <w:rPr>
                <w:sz w:val="26"/>
                <w:szCs w:val="26"/>
              </w:rPr>
              <w:t>.</w:t>
            </w:r>
          </w:p>
        </w:tc>
        <w:tc>
          <w:tcPr>
            <w:tcW w:w="9778" w:type="dxa"/>
            <w:tcBorders>
              <w:top w:val="single" w:sz="4" w:space="0" w:color="auto"/>
              <w:left w:val="single" w:sz="4" w:space="0" w:color="auto"/>
              <w:bottom w:val="single" w:sz="4" w:space="0" w:color="auto"/>
              <w:right w:val="single" w:sz="4" w:space="0" w:color="auto"/>
            </w:tcBorders>
          </w:tcPr>
          <w:p w:rsidR="00DA6CA3" w:rsidRPr="00AA7630" w:rsidRDefault="0044495E" w:rsidP="00ED7A39">
            <w:pPr>
              <w:jc w:val="both"/>
              <w:rPr>
                <w:sz w:val="26"/>
                <w:szCs w:val="26"/>
              </w:rPr>
            </w:pPr>
            <w:r w:rsidRPr="00AA7630">
              <w:rPr>
                <w:sz w:val="26"/>
                <w:szCs w:val="26"/>
              </w:rPr>
              <w:t>Причастие как глагольная форма.  Образование причастия.</w:t>
            </w:r>
            <w:r w:rsidR="00276AB8" w:rsidRPr="00AA7630">
              <w:rPr>
                <w:sz w:val="26"/>
                <w:szCs w:val="26"/>
              </w:rPr>
              <w:t>П.51</w:t>
            </w:r>
          </w:p>
        </w:tc>
        <w:tc>
          <w:tcPr>
            <w:tcW w:w="1087" w:type="dxa"/>
            <w:tcBorders>
              <w:top w:val="single" w:sz="4" w:space="0" w:color="auto"/>
              <w:left w:val="single" w:sz="4" w:space="0" w:color="auto"/>
              <w:bottom w:val="single" w:sz="4" w:space="0" w:color="auto"/>
              <w:right w:val="single" w:sz="4" w:space="0" w:color="auto"/>
            </w:tcBorders>
          </w:tcPr>
          <w:p w:rsidR="00DA6CA3" w:rsidRPr="00AA7630" w:rsidRDefault="00B21C10"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tcPr>
          <w:p w:rsidR="00DA6CA3" w:rsidRPr="00AA7630" w:rsidRDefault="00840300" w:rsidP="00ED7A39">
            <w:pPr>
              <w:jc w:val="center"/>
              <w:rPr>
                <w:sz w:val="26"/>
                <w:szCs w:val="26"/>
              </w:rPr>
            </w:pPr>
            <w:r w:rsidRPr="00AA7630">
              <w:rPr>
                <w:sz w:val="26"/>
                <w:szCs w:val="26"/>
              </w:rPr>
              <w:t>2</w:t>
            </w:r>
          </w:p>
        </w:tc>
      </w:tr>
      <w:tr w:rsidR="00ED7A39" w:rsidRPr="00AA7630" w:rsidTr="00052B46">
        <w:tc>
          <w:tcPr>
            <w:tcW w:w="3260" w:type="dxa"/>
            <w:tcBorders>
              <w:top w:val="single" w:sz="4" w:space="0" w:color="auto"/>
              <w:left w:val="single" w:sz="4" w:space="0" w:color="auto"/>
              <w:bottom w:val="single" w:sz="4" w:space="0" w:color="auto"/>
              <w:right w:val="single" w:sz="4" w:space="0" w:color="auto"/>
            </w:tcBorders>
          </w:tcPr>
          <w:p w:rsidR="00DA6CA3" w:rsidRPr="00AA7630" w:rsidRDefault="00DA6CA3" w:rsidP="00ED7A39">
            <w:pPr>
              <w:spacing w:after="200"/>
              <w:rPr>
                <w:sz w:val="26"/>
                <w:szCs w:val="26"/>
              </w:rPr>
            </w:pPr>
            <w:r w:rsidRPr="00AA7630">
              <w:rPr>
                <w:sz w:val="26"/>
                <w:szCs w:val="26"/>
              </w:rPr>
              <w:t>Тема 4.</w:t>
            </w:r>
            <w:r w:rsidR="00576A14" w:rsidRPr="00AA7630">
              <w:rPr>
                <w:sz w:val="26"/>
                <w:szCs w:val="26"/>
              </w:rPr>
              <w:t>14</w:t>
            </w:r>
            <w:r w:rsidR="00622819" w:rsidRPr="00AA7630">
              <w:rPr>
                <w:sz w:val="26"/>
                <w:szCs w:val="26"/>
              </w:rPr>
              <w:t>.</w:t>
            </w:r>
            <w:r w:rsidR="00DF4FB3" w:rsidRPr="00AA7630">
              <w:rPr>
                <w:i/>
                <w:sz w:val="26"/>
                <w:szCs w:val="26"/>
              </w:rPr>
              <w:t xml:space="preserve"> Практическ</w:t>
            </w:r>
            <w:r w:rsidR="00C55DA4">
              <w:rPr>
                <w:i/>
                <w:sz w:val="26"/>
                <w:szCs w:val="26"/>
              </w:rPr>
              <w:t>ое</w:t>
            </w:r>
            <w:r w:rsidR="00DF4FB3" w:rsidRPr="00AA7630">
              <w:rPr>
                <w:i/>
                <w:sz w:val="26"/>
                <w:szCs w:val="26"/>
              </w:rPr>
              <w:t xml:space="preserve"> занятие. №</w:t>
            </w:r>
            <w:r w:rsidR="00DF2A65" w:rsidRPr="00AA7630">
              <w:rPr>
                <w:i/>
                <w:sz w:val="26"/>
                <w:szCs w:val="26"/>
              </w:rPr>
              <w:t>20</w:t>
            </w:r>
            <w:r w:rsidR="00DF4FB3" w:rsidRPr="00AA7630">
              <w:rPr>
                <w:i/>
                <w:sz w:val="26"/>
                <w:szCs w:val="26"/>
              </w:rPr>
              <w:t xml:space="preserve">. </w:t>
            </w:r>
            <w:r w:rsidR="00622819" w:rsidRPr="00AA7630">
              <w:rPr>
                <w:sz w:val="26"/>
                <w:szCs w:val="26"/>
              </w:rPr>
              <w:t xml:space="preserve"> Правописание суффиксов причастий</w:t>
            </w:r>
          </w:p>
        </w:tc>
        <w:tc>
          <w:tcPr>
            <w:tcW w:w="9778" w:type="dxa"/>
            <w:tcBorders>
              <w:top w:val="single" w:sz="4" w:space="0" w:color="auto"/>
              <w:left w:val="single" w:sz="4" w:space="0" w:color="auto"/>
              <w:bottom w:val="single" w:sz="4" w:space="0" w:color="auto"/>
              <w:right w:val="single" w:sz="4" w:space="0" w:color="auto"/>
            </w:tcBorders>
          </w:tcPr>
          <w:p w:rsidR="00DA6CA3" w:rsidRPr="00AA7630" w:rsidRDefault="00513739" w:rsidP="00ED7A39">
            <w:pPr>
              <w:jc w:val="both"/>
              <w:rPr>
                <w:sz w:val="26"/>
                <w:szCs w:val="26"/>
              </w:rPr>
            </w:pPr>
            <w:r w:rsidRPr="00AA7630">
              <w:rPr>
                <w:sz w:val="26"/>
                <w:szCs w:val="26"/>
              </w:rPr>
              <w:t>Правописание гласных в суффиксах действительных и страдательных причастий настоящего и прошедшего времени.</w:t>
            </w:r>
            <w:r w:rsidR="00276AB8" w:rsidRPr="00AA7630">
              <w:rPr>
                <w:sz w:val="26"/>
                <w:szCs w:val="26"/>
              </w:rPr>
              <w:t xml:space="preserve"> </w:t>
            </w:r>
            <w:r w:rsidR="00840300" w:rsidRPr="00AA7630">
              <w:rPr>
                <w:sz w:val="26"/>
                <w:szCs w:val="26"/>
              </w:rPr>
              <w:t xml:space="preserve"> Краткие и полные страдательные причастия. </w:t>
            </w:r>
            <w:r w:rsidR="00276AB8" w:rsidRPr="00AA7630">
              <w:rPr>
                <w:sz w:val="26"/>
                <w:szCs w:val="26"/>
              </w:rPr>
              <w:t>П.52</w:t>
            </w:r>
            <w:r w:rsidR="00840300" w:rsidRPr="00AA7630">
              <w:rPr>
                <w:sz w:val="26"/>
                <w:szCs w:val="26"/>
              </w:rPr>
              <w:t>-53</w:t>
            </w:r>
            <w:r w:rsidR="00394419" w:rsidRPr="00AA7630">
              <w:rPr>
                <w:sz w:val="26"/>
                <w:szCs w:val="26"/>
              </w:rPr>
              <w:t>.  Н и НН в причастиях и от глагольных прилагательных. Правописание Н и НН в прилагательных и причастиях. П. 54.</w:t>
            </w:r>
          </w:p>
        </w:tc>
        <w:tc>
          <w:tcPr>
            <w:tcW w:w="1087" w:type="dxa"/>
            <w:tcBorders>
              <w:top w:val="single" w:sz="4" w:space="0" w:color="auto"/>
              <w:left w:val="single" w:sz="4" w:space="0" w:color="auto"/>
              <w:bottom w:val="single" w:sz="4" w:space="0" w:color="auto"/>
              <w:right w:val="single" w:sz="4" w:space="0" w:color="auto"/>
            </w:tcBorders>
          </w:tcPr>
          <w:p w:rsidR="00DA6CA3" w:rsidRPr="00AA7630" w:rsidRDefault="00B21C10"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tcPr>
          <w:p w:rsidR="00DA6CA3" w:rsidRPr="00AA7630" w:rsidRDefault="00840300" w:rsidP="00ED7A39">
            <w:pPr>
              <w:jc w:val="center"/>
              <w:rPr>
                <w:sz w:val="26"/>
                <w:szCs w:val="26"/>
              </w:rPr>
            </w:pPr>
            <w:r w:rsidRPr="00AA7630">
              <w:rPr>
                <w:sz w:val="26"/>
                <w:szCs w:val="26"/>
              </w:rPr>
              <w:t>2</w:t>
            </w:r>
          </w:p>
        </w:tc>
      </w:tr>
      <w:tr w:rsidR="00ED7A39" w:rsidRPr="00AA7630" w:rsidTr="00CD011F">
        <w:tc>
          <w:tcPr>
            <w:tcW w:w="3260" w:type="dxa"/>
            <w:tcBorders>
              <w:top w:val="single" w:sz="4" w:space="0" w:color="auto"/>
              <w:left w:val="single" w:sz="4" w:space="0" w:color="auto"/>
              <w:bottom w:val="single" w:sz="4" w:space="0" w:color="auto"/>
              <w:right w:val="single" w:sz="4" w:space="0" w:color="auto"/>
            </w:tcBorders>
            <w:hideMark/>
          </w:tcPr>
          <w:p w:rsidR="008D7D74" w:rsidRPr="00AA7630" w:rsidRDefault="008D7D74" w:rsidP="00ED7A39">
            <w:pPr>
              <w:rPr>
                <w:b/>
                <w:sz w:val="26"/>
                <w:szCs w:val="26"/>
              </w:rPr>
            </w:pPr>
            <w:r w:rsidRPr="00AA7630">
              <w:rPr>
                <w:b/>
                <w:sz w:val="26"/>
                <w:szCs w:val="26"/>
              </w:rPr>
              <w:t>Раздел 5. Служебные части речи.</w:t>
            </w:r>
          </w:p>
        </w:tc>
        <w:tc>
          <w:tcPr>
            <w:tcW w:w="12235" w:type="dxa"/>
            <w:gridSpan w:val="3"/>
            <w:tcBorders>
              <w:top w:val="single" w:sz="4" w:space="0" w:color="auto"/>
              <w:left w:val="single" w:sz="4" w:space="0" w:color="auto"/>
              <w:bottom w:val="single" w:sz="4" w:space="0" w:color="auto"/>
              <w:right w:val="single" w:sz="4" w:space="0" w:color="auto"/>
            </w:tcBorders>
          </w:tcPr>
          <w:p w:rsidR="008D7D74" w:rsidRPr="00AA7630" w:rsidRDefault="008D7D74" w:rsidP="00ED7A39">
            <w:pPr>
              <w:jc w:val="center"/>
              <w:rPr>
                <w:sz w:val="26"/>
                <w:szCs w:val="26"/>
              </w:rPr>
            </w:pPr>
          </w:p>
        </w:tc>
      </w:tr>
      <w:tr w:rsidR="00ED7A39" w:rsidRPr="00AA7630" w:rsidTr="003B024C">
        <w:tc>
          <w:tcPr>
            <w:tcW w:w="326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rPr>
                <w:sz w:val="26"/>
                <w:szCs w:val="26"/>
              </w:rPr>
            </w:pPr>
            <w:r w:rsidRPr="00AA7630">
              <w:rPr>
                <w:sz w:val="26"/>
                <w:szCs w:val="26"/>
              </w:rPr>
              <w:lastRenderedPageBreak/>
              <w:t>Тема</w:t>
            </w:r>
            <w:r w:rsidRPr="00AA7630">
              <w:rPr>
                <w:sz w:val="26"/>
                <w:szCs w:val="26"/>
                <w:lang w:val="tt-RU"/>
              </w:rPr>
              <w:t xml:space="preserve"> </w:t>
            </w:r>
            <w:r w:rsidR="00295772" w:rsidRPr="00AA7630">
              <w:rPr>
                <w:sz w:val="26"/>
                <w:szCs w:val="26"/>
              </w:rPr>
              <w:t>5</w:t>
            </w:r>
            <w:r w:rsidRPr="00AA7630">
              <w:rPr>
                <w:sz w:val="26"/>
                <w:szCs w:val="26"/>
              </w:rPr>
              <w:t>.1.</w:t>
            </w:r>
            <w:r w:rsidR="00185DF0" w:rsidRPr="00AA7630">
              <w:rPr>
                <w:sz w:val="26"/>
                <w:szCs w:val="26"/>
              </w:rPr>
              <w:t xml:space="preserve"> Служебные части речи. Предлоги.</w:t>
            </w: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185DF0" w:rsidP="00ED7A39">
            <w:pPr>
              <w:rPr>
                <w:b/>
                <w:sz w:val="26"/>
                <w:szCs w:val="26"/>
              </w:rPr>
            </w:pPr>
            <w:r w:rsidRPr="00AA7630">
              <w:rPr>
                <w:sz w:val="26"/>
                <w:szCs w:val="26"/>
              </w:rPr>
              <w:t>Служебные части речи. Предлог как служебная часть речи.</w:t>
            </w:r>
            <w:r w:rsidR="0039354C" w:rsidRPr="00AA7630">
              <w:rPr>
                <w:sz w:val="26"/>
                <w:szCs w:val="26"/>
              </w:rPr>
              <w:t xml:space="preserve"> </w:t>
            </w:r>
            <w:r w:rsidR="00295772" w:rsidRPr="00AA7630">
              <w:rPr>
                <w:sz w:val="26"/>
                <w:szCs w:val="26"/>
              </w:rPr>
              <w:t xml:space="preserve">Особенности потребления некоторых предлогов. </w:t>
            </w:r>
            <w:r w:rsidRPr="00AA7630">
              <w:rPr>
                <w:sz w:val="26"/>
                <w:szCs w:val="26"/>
              </w:rPr>
              <w:t xml:space="preserve"> П.58. Упр. 354.</w:t>
            </w:r>
          </w:p>
        </w:tc>
        <w:tc>
          <w:tcPr>
            <w:tcW w:w="1087"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lang w:val="tt-RU"/>
              </w:rPr>
            </w:pPr>
            <w:r w:rsidRPr="00AA7630">
              <w:rPr>
                <w:sz w:val="26"/>
                <w:szCs w:val="26"/>
                <w:lang w:val="tt-RU"/>
              </w:rPr>
              <w:t>2</w:t>
            </w:r>
          </w:p>
        </w:tc>
        <w:tc>
          <w:tcPr>
            <w:tcW w:w="1370" w:type="dxa"/>
            <w:tcBorders>
              <w:top w:val="single" w:sz="4" w:space="0" w:color="auto"/>
              <w:left w:val="single" w:sz="4" w:space="0" w:color="auto"/>
              <w:bottom w:val="single" w:sz="4" w:space="0" w:color="auto"/>
              <w:right w:val="single" w:sz="4" w:space="0" w:color="auto"/>
            </w:tcBorders>
          </w:tcPr>
          <w:p w:rsidR="00C87A39" w:rsidRPr="00AA7630" w:rsidRDefault="00295772" w:rsidP="00ED7A39">
            <w:pPr>
              <w:jc w:val="center"/>
              <w:rPr>
                <w:sz w:val="26"/>
                <w:szCs w:val="26"/>
              </w:rPr>
            </w:pPr>
            <w:r w:rsidRPr="00AA7630">
              <w:rPr>
                <w:sz w:val="26"/>
                <w:szCs w:val="26"/>
              </w:rPr>
              <w:t>2</w:t>
            </w:r>
          </w:p>
        </w:tc>
      </w:tr>
      <w:tr w:rsidR="00ED7A39" w:rsidRPr="00AA7630" w:rsidTr="003B024C">
        <w:tc>
          <w:tcPr>
            <w:tcW w:w="326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rPr>
                <w:sz w:val="26"/>
                <w:szCs w:val="26"/>
              </w:rPr>
            </w:pPr>
            <w:r w:rsidRPr="00AA7630">
              <w:rPr>
                <w:sz w:val="26"/>
                <w:szCs w:val="26"/>
              </w:rPr>
              <w:t xml:space="preserve">Тема </w:t>
            </w:r>
            <w:r w:rsidR="00295772" w:rsidRPr="00AA7630">
              <w:rPr>
                <w:sz w:val="26"/>
                <w:szCs w:val="26"/>
              </w:rPr>
              <w:t>5</w:t>
            </w:r>
            <w:r w:rsidRPr="00AA7630">
              <w:rPr>
                <w:sz w:val="26"/>
                <w:szCs w:val="26"/>
              </w:rPr>
              <w:t xml:space="preserve">. 2. </w:t>
            </w:r>
            <w:r w:rsidR="00295772" w:rsidRPr="00AA7630">
              <w:rPr>
                <w:sz w:val="26"/>
                <w:szCs w:val="26"/>
              </w:rPr>
              <w:t xml:space="preserve"> </w:t>
            </w:r>
            <w:r w:rsidR="00DF4FB3" w:rsidRPr="00AA7630">
              <w:rPr>
                <w:i/>
                <w:sz w:val="26"/>
                <w:szCs w:val="26"/>
              </w:rPr>
              <w:t xml:space="preserve"> Практическ</w:t>
            </w:r>
            <w:r w:rsidR="00C55DA4">
              <w:rPr>
                <w:i/>
                <w:sz w:val="26"/>
                <w:szCs w:val="26"/>
              </w:rPr>
              <w:t xml:space="preserve">ое </w:t>
            </w:r>
            <w:r w:rsidR="00DF4FB3" w:rsidRPr="00AA7630">
              <w:rPr>
                <w:i/>
                <w:sz w:val="26"/>
                <w:szCs w:val="26"/>
              </w:rPr>
              <w:t>занятие. №</w:t>
            </w:r>
            <w:r w:rsidR="00DF2A65" w:rsidRPr="00AA7630">
              <w:rPr>
                <w:i/>
                <w:sz w:val="26"/>
                <w:szCs w:val="26"/>
              </w:rPr>
              <w:t>23</w:t>
            </w:r>
            <w:r w:rsidR="00DF4FB3" w:rsidRPr="00AA7630">
              <w:rPr>
                <w:i/>
                <w:sz w:val="26"/>
                <w:szCs w:val="26"/>
              </w:rPr>
              <w:t xml:space="preserve">. </w:t>
            </w:r>
            <w:r w:rsidR="00295772" w:rsidRPr="00AA7630">
              <w:rPr>
                <w:sz w:val="26"/>
                <w:szCs w:val="26"/>
              </w:rPr>
              <w:t xml:space="preserve">Правописание предлогов. </w:t>
            </w: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295772" w:rsidP="00ED7A39">
            <w:pPr>
              <w:rPr>
                <w:sz w:val="26"/>
                <w:szCs w:val="26"/>
              </w:rPr>
            </w:pPr>
            <w:r w:rsidRPr="00AA7630">
              <w:rPr>
                <w:sz w:val="26"/>
                <w:szCs w:val="26"/>
              </w:rPr>
              <w:t>Правописание предлогов.  Слитное, раздельное и дефисное написание производных предлогов.П.59.</w:t>
            </w:r>
          </w:p>
        </w:tc>
        <w:tc>
          <w:tcPr>
            <w:tcW w:w="1087"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r>
      <w:tr w:rsidR="00ED7A39" w:rsidRPr="00AA7630" w:rsidTr="003B024C">
        <w:trPr>
          <w:trHeight w:val="892"/>
        </w:trPr>
        <w:tc>
          <w:tcPr>
            <w:tcW w:w="326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rPr>
                <w:sz w:val="26"/>
                <w:szCs w:val="26"/>
              </w:rPr>
            </w:pPr>
            <w:r w:rsidRPr="00AA7630">
              <w:rPr>
                <w:sz w:val="26"/>
                <w:szCs w:val="26"/>
              </w:rPr>
              <w:t xml:space="preserve">Тема </w:t>
            </w:r>
            <w:r w:rsidR="002E494A" w:rsidRPr="00AA7630">
              <w:rPr>
                <w:sz w:val="26"/>
                <w:szCs w:val="26"/>
              </w:rPr>
              <w:t>5</w:t>
            </w:r>
            <w:r w:rsidR="0012493F">
              <w:rPr>
                <w:sz w:val="26"/>
                <w:szCs w:val="26"/>
              </w:rPr>
              <w:t>.3</w:t>
            </w:r>
            <w:r w:rsidRPr="00AA7630">
              <w:rPr>
                <w:sz w:val="26"/>
                <w:szCs w:val="26"/>
              </w:rPr>
              <w:t>.</w:t>
            </w:r>
            <w:r w:rsidR="00DF4FB3" w:rsidRPr="00AA7630">
              <w:rPr>
                <w:i/>
                <w:sz w:val="26"/>
                <w:szCs w:val="26"/>
              </w:rPr>
              <w:t xml:space="preserve"> Практическ</w:t>
            </w:r>
            <w:r w:rsidR="00CC0FC1">
              <w:rPr>
                <w:i/>
                <w:sz w:val="26"/>
                <w:szCs w:val="26"/>
              </w:rPr>
              <w:t>ое</w:t>
            </w:r>
            <w:r w:rsidR="00DF4FB3" w:rsidRPr="00AA7630">
              <w:rPr>
                <w:i/>
                <w:sz w:val="26"/>
                <w:szCs w:val="26"/>
              </w:rPr>
              <w:t xml:space="preserve"> занятие. №</w:t>
            </w:r>
            <w:r w:rsidR="00836CA6" w:rsidRPr="00AA7630">
              <w:rPr>
                <w:i/>
                <w:sz w:val="26"/>
                <w:szCs w:val="26"/>
              </w:rPr>
              <w:t>18</w:t>
            </w:r>
            <w:r w:rsidR="00DF4FB3" w:rsidRPr="00AA7630">
              <w:rPr>
                <w:i/>
                <w:sz w:val="26"/>
                <w:szCs w:val="26"/>
              </w:rPr>
              <w:t xml:space="preserve">. </w:t>
            </w:r>
            <w:r w:rsidRPr="00AA7630">
              <w:rPr>
                <w:sz w:val="26"/>
                <w:szCs w:val="26"/>
              </w:rPr>
              <w:t xml:space="preserve"> </w:t>
            </w:r>
            <w:r w:rsidR="00DE6163" w:rsidRPr="00AA7630">
              <w:rPr>
                <w:sz w:val="26"/>
                <w:szCs w:val="26"/>
              </w:rPr>
              <w:t xml:space="preserve"> Правописание частицы НИ</w:t>
            </w: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DE6163" w:rsidP="00ED7A39">
            <w:pPr>
              <w:spacing w:after="200"/>
              <w:rPr>
                <w:sz w:val="26"/>
                <w:szCs w:val="26"/>
              </w:rPr>
            </w:pPr>
            <w:r w:rsidRPr="00AA7630">
              <w:rPr>
                <w:sz w:val="26"/>
                <w:szCs w:val="26"/>
              </w:rPr>
              <w:t>Значение частицы НИ. Употребление частицы НИ. П.63.</w:t>
            </w:r>
          </w:p>
        </w:tc>
        <w:tc>
          <w:tcPr>
            <w:tcW w:w="1087"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spacing w:after="200"/>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tcPr>
          <w:p w:rsidR="00C87A39" w:rsidRPr="00AA7630" w:rsidRDefault="00C87A39" w:rsidP="00ED7A39">
            <w:pPr>
              <w:jc w:val="center"/>
              <w:rPr>
                <w:sz w:val="26"/>
                <w:szCs w:val="26"/>
              </w:rPr>
            </w:pPr>
            <w:r w:rsidRPr="00AA7630">
              <w:rPr>
                <w:sz w:val="26"/>
                <w:szCs w:val="26"/>
              </w:rPr>
              <w:t>2</w:t>
            </w:r>
          </w:p>
        </w:tc>
      </w:tr>
      <w:tr w:rsidR="00ED7A39" w:rsidRPr="00AA7630" w:rsidTr="003B024C">
        <w:trPr>
          <w:trHeight w:val="892"/>
        </w:trPr>
        <w:tc>
          <w:tcPr>
            <w:tcW w:w="326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rPr>
                <w:sz w:val="26"/>
                <w:szCs w:val="26"/>
              </w:rPr>
            </w:pPr>
            <w:r w:rsidRPr="00AA7630">
              <w:rPr>
                <w:sz w:val="26"/>
                <w:szCs w:val="26"/>
              </w:rPr>
              <w:t xml:space="preserve">Тема </w:t>
            </w:r>
            <w:r w:rsidR="002E494A" w:rsidRPr="00AA7630">
              <w:rPr>
                <w:sz w:val="26"/>
                <w:szCs w:val="26"/>
              </w:rPr>
              <w:t>5</w:t>
            </w:r>
            <w:r w:rsidR="0012493F">
              <w:rPr>
                <w:sz w:val="26"/>
                <w:szCs w:val="26"/>
              </w:rPr>
              <w:t>.4</w:t>
            </w:r>
            <w:r w:rsidRPr="00AA7630">
              <w:rPr>
                <w:sz w:val="26"/>
                <w:szCs w:val="26"/>
              </w:rPr>
              <w:t xml:space="preserve">. </w:t>
            </w:r>
            <w:r w:rsidR="008D7D74" w:rsidRPr="00AA7630">
              <w:rPr>
                <w:sz w:val="26"/>
                <w:szCs w:val="26"/>
              </w:rPr>
              <w:t>Контрольная работа по разделу « Служебные части речи»</w:t>
            </w: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840087" w:rsidP="00ED7A39">
            <w:pPr>
              <w:pStyle w:val="a9"/>
              <w:spacing w:before="0" w:beforeAutospacing="0" w:after="0" w:afterAutospacing="0"/>
              <w:rPr>
                <w:sz w:val="26"/>
                <w:szCs w:val="26"/>
              </w:rPr>
            </w:pPr>
            <w:r w:rsidRPr="00AA7630">
              <w:rPr>
                <w:b/>
                <w:bCs/>
                <w:sz w:val="26"/>
                <w:szCs w:val="26"/>
              </w:rPr>
              <w:t xml:space="preserve">Контрольная работа № 6. </w:t>
            </w:r>
            <w:r w:rsidR="008D7D74" w:rsidRPr="00AA7630">
              <w:rPr>
                <w:sz w:val="26"/>
                <w:szCs w:val="26"/>
              </w:rPr>
              <w:t>Проверка знаний, умений и навыков</w:t>
            </w:r>
            <w:r w:rsidR="00CD011F" w:rsidRPr="00AA7630">
              <w:rPr>
                <w:sz w:val="26"/>
                <w:szCs w:val="26"/>
              </w:rPr>
              <w:t>.</w:t>
            </w:r>
          </w:p>
        </w:tc>
        <w:tc>
          <w:tcPr>
            <w:tcW w:w="1087"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spacing w:after="200"/>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3</w:t>
            </w:r>
          </w:p>
        </w:tc>
      </w:tr>
      <w:tr w:rsidR="00ED7A39" w:rsidRPr="00AA7630" w:rsidTr="00CD011F">
        <w:trPr>
          <w:trHeight w:val="517"/>
        </w:trPr>
        <w:tc>
          <w:tcPr>
            <w:tcW w:w="3260" w:type="dxa"/>
            <w:tcBorders>
              <w:top w:val="single" w:sz="4" w:space="0" w:color="auto"/>
              <w:left w:val="single" w:sz="4" w:space="0" w:color="auto"/>
              <w:bottom w:val="single" w:sz="4" w:space="0" w:color="auto"/>
              <w:right w:val="single" w:sz="4" w:space="0" w:color="auto"/>
            </w:tcBorders>
            <w:hideMark/>
          </w:tcPr>
          <w:p w:rsidR="008D7D74" w:rsidRPr="00AA7630" w:rsidRDefault="008D7D74" w:rsidP="00ED7A39">
            <w:pPr>
              <w:rPr>
                <w:b/>
                <w:sz w:val="26"/>
                <w:szCs w:val="26"/>
              </w:rPr>
            </w:pPr>
            <w:r w:rsidRPr="00AA7630">
              <w:rPr>
                <w:b/>
                <w:sz w:val="26"/>
                <w:szCs w:val="26"/>
              </w:rPr>
              <w:t>Раздел 6.  Синтаксис и пунктуация.</w:t>
            </w:r>
            <w:r w:rsidR="00AC3FD7" w:rsidRPr="00AA7630">
              <w:rPr>
                <w:b/>
                <w:sz w:val="26"/>
                <w:szCs w:val="26"/>
              </w:rPr>
              <w:t xml:space="preserve">  Простое предложение.</w:t>
            </w:r>
          </w:p>
        </w:tc>
        <w:tc>
          <w:tcPr>
            <w:tcW w:w="12235" w:type="dxa"/>
            <w:gridSpan w:val="3"/>
            <w:tcBorders>
              <w:top w:val="single" w:sz="4" w:space="0" w:color="auto"/>
              <w:left w:val="single" w:sz="4" w:space="0" w:color="auto"/>
              <w:bottom w:val="single" w:sz="4" w:space="0" w:color="auto"/>
              <w:right w:val="single" w:sz="4" w:space="0" w:color="auto"/>
            </w:tcBorders>
          </w:tcPr>
          <w:p w:rsidR="008D7D74" w:rsidRPr="00AA7630" w:rsidRDefault="008D7D74" w:rsidP="00ED7A39">
            <w:pPr>
              <w:jc w:val="center"/>
              <w:rPr>
                <w:b/>
                <w:sz w:val="26"/>
                <w:szCs w:val="26"/>
              </w:rPr>
            </w:pPr>
          </w:p>
        </w:tc>
      </w:tr>
      <w:tr w:rsidR="00ED7A39" w:rsidRPr="00AA7630" w:rsidTr="003B024C">
        <w:tc>
          <w:tcPr>
            <w:tcW w:w="326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rPr>
                <w:sz w:val="26"/>
                <w:szCs w:val="26"/>
              </w:rPr>
            </w:pPr>
            <w:r w:rsidRPr="00AA7630">
              <w:rPr>
                <w:sz w:val="26"/>
                <w:szCs w:val="26"/>
              </w:rPr>
              <w:t xml:space="preserve">Тема </w:t>
            </w:r>
            <w:r w:rsidR="00FA611C" w:rsidRPr="00AA7630">
              <w:rPr>
                <w:sz w:val="26"/>
                <w:szCs w:val="26"/>
              </w:rPr>
              <w:t>6</w:t>
            </w:r>
            <w:r w:rsidRPr="00AA7630">
              <w:rPr>
                <w:sz w:val="26"/>
                <w:szCs w:val="26"/>
              </w:rPr>
              <w:t>.1.</w:t>
            </w:r>
            <w:r w:rsidR="00FA611C" w:rsidRPr="00AA7630">
              <w:rPr>
                <w:sz w:val="26"/>
                <w:szCs w:val="26"/>
              </w:rPr>
              <w:t xml:space="preserve"> Основные принципы русской пунктуации</w:t>
            </w:r>
          </w:p>
          <w:p w:rsidR="00C87A39" w:rsidRPr="00AA7630" w:rsidRDefault="00C87A39" w:rsidP="00ED7A39">
            <w:pPr>
              <w:rPr>
                <w:sz w:val="26"/>
                <w:szCs w:val="26"/>
              </w:rPr>
            </w:pPr>
            <w:r w:rsidRPr="00AA7630">
              <w:rPr>
                <w:sz w:val="26"/>
                <w:szCs w:val="26"/>
              </w:rPr>
              <w:t>.</w:t>
            </w: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55047F" w:rsidP="00ED7A39">
            <w:pPr>
              <w:rPr>
                <w:sz w:val="26"/>
                <w:szCs w:val="26"/>
              </w:rPr>
            </w:pPr>
            <w:r w:rsidRPr="00AA7630">
              <w:rPr>
                <w:sz w:val="26"/>
                <w:szCs w:val="26"/>
              </w:rPr>
              <w:t>Синтаксис,единицы синтаксиса, предложения, словосочетания, пунктуация, пунктуационный разбор. Знаки препинания, функции знаков препинания П.64.</w:t>
            </w:r>
          </w:p>
        </w:tc>
        <w:tc>
          <w:tcPr>
            <w:tcW w:w="1087"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hideMark/>
          </w:tcPr>
          <w:p w:rsidR="00C87A39" w:rsidRPr="00AA7630" w:rsidRDefault="00C87A39" w:rsidP="00ED7A39">
            <w:pPr>
              <w:jc w:val="center"/>
              <w:rPr>
                <w:sz w:val="26"/>
                <w:szCs w:val="26"/>
              </w:rPr>
            </w:pPr>
            <w:r w:rsidRPr="00AA7630">
              <w:rPr>
                <w:sz w:val="26"/>
                <w:szCs w:val="26"/>
              </w:rPr>
              <w:t>2</w:t>
            </w:r>
          </w:p>
        </w:tc>
      </w:tr>
      <w:tr w:rsidR="00ED7A39" w:rsidRPr="00AA7630" w:rsidTr="00103987">
        <w:tc>
          <w:tcPr>
            <w:tcW w:w="3260" w:type="dxa"/>
            <w:tcBorders>
              <w:top w:val="single" w:sz="4" w:space="0" w:color="auto"/>
              <w:left w:val="single" w:sz="4" w:space="0" w:color="auto"/>
              <w:bottom w:val="single" w:sz="4" w:space="0" w:color="auto"/>
              <w:right w:val="single" w:sz="4" w:space="0" w:color="auto"/>
            </w:tcBorders>
          </w:tcPr>
          <w:p w:rsidR="00C87A39" w:rsidRPr="00AA7630" w:rsidRDefault="0012493F" w:rsidP="00ED7A39">
            <w:pPr>
              <w:rPr>
                <w:sz w:val="26"/>
                <w:szCs w:val="26"/>
              </w:rPr>
            </w:pPr>
            <w:r>
              <w:rPr>
                <w:sz w:val="26"/>
                <w:szCs w:val="26"/>
              </w:rPr>
              <w:t>Тема 6.2</w:t>
            </w:r>
            <w:r w:rsidR="007D5944" w:rsidRPr="00AA7630">
              <w:rPr>
                <w:sz w:val="26"/>
                <w:szCs w:val="26"/>
              </w:rPr>
              <w:t xml:space="preserve">. </w:t>
            </w:r>
            <w:r w:rsidR="00CD011F" w:rsidRPr="00AA7630">
              <w:rPr>
                <w:sz w:val="26"/>
                <w:szCs w:val="26"/>
              </w:rPr>
              <w:t>Итоговая контрольная работа.</w:t>
            </w:r>
          </w:p>
        </w:tc>
        <w:tc>
          <w:tcPr>
            <w:tcW w:w="9778" w:type="dxa"/>
            <w:tcBorders>
              <w:top w:val="single" w:sz="4" w:space="0" w:color="auto"/>
              <w:left w:val="single" w:sz="4" w:space="0" w:color="auto"/>
              <w:bottom w:val="single" w:sz="4" w:space="0" w:color="auto"/>
              <w:right w:val="single" w:sz="4" w:space="0" w:color="auto"/>
            </w:tcBorders>
          </w:tcPr>
          <w:p w:rsidR="00840087" w:rsidRPr="00AA7630" w:rsidRDefault="00840087" w:rsidP="00ED7A39">
            <w:pPr>
              <w:pStyle w:val="a9"/>
              <w:spacing w:before="0" w:beforeAutospacing="0" w:after="0" w:afterAutospacing="0"/>
              <w:rPr>
                <w:sz w:val="26"/>
                <w:szCs w:val="26"/>
              </w:rPr>
            </w:pPr>
            <w:r w:rsidRPr="00AA7630">
              <w:rPr>
                <w:b/>
                <w:bCs/>
                <w:sz w:val="26"/>
                <w:szCs w:val="26"/>
              </w:rPr>
              <w:t>Контрольная работа № 7</w:t>
            </w:r>
          </w:p>
          <w:p w:rsidR="00C87A39" w:rsidRPr="00AA7630" w:rsidRDefault="00CD011F" w:rsidP="00ED7A39">
            <w:pPr>
              <w:rPr>
                <w:b/>
                <w:sz w:val="26"/>
                <w:szCs w:val="26"/>
              </w:rPr>
            </w:pPr>
            <w:r w:rsidRPr="00AA7630">
              <w:rPr>
                <w:sz w:val="26"/>
                <w:szCs w:val="26"/>
              </w:rPr>
              <w:t>Проверка знаний, умений и навыков.</w:t>
            </w:r>
          </w:p>
        </w:tc>
        <w:tc>
          <w:tcPr>
            <w:tcW w:w="1087" w:type="dxa"/>
            <w:tcBorders>
              <w:top w:val="single" w:sz="4" w:space="0" w:color="auto"/>
              <w:left w:val="single" w:sz="4" w:space="0" w:color="auto"/>
              <w:bottom w:val="single" w:sz="4" w:space="0" w:color="auto"/>
              <w:right w:val="single" w:sz="4" w:space="0" w:color="auto"/>
            </w:tcBorders>
          </w:tcPr>
          <w:p w:rsidR="00C87A39" w:rsidRPr="00AA7630" w:rsidRDefault="002429F8" w:rsidP="00ED7A39">
            <w:pPr>
              <w:jc w:val="center"/>
              <w:rPr>
                <w:sz w:val="26"/>
                <w:szCs w:val="26"/>
              </w:rPr>
            </w:pPr>
            <w:r w:rsidRPr="00AA7630">
              <w:rPr>
                <w:sz w:val="26"/>
                <w:szCs w:val="26"/>
              </w:rPr>
              <w:t>2</w:t>
            </w:r>
          </w:p>
        </w:tc>
        <w:tc>
          <w:tcPr>
            <w:tcW w:w="1370" w:type="dxa"/>
            <w:tcBorders>
              <w:top w:val="single" w:sz="4" w:space="0" w:color="auto"/>
              <w:left w:val="single" w:sz="4" w:space="0" w:color="auto"/>
              <w:bottom w:val="single" w:sz="4" w:space="0" w:color="auto"/>
              <w:right w:val="single" w:sz="4" w:space="0" w:color="auto"/>
            </w:tcBorders>
          </w:tcPr>
          <w:p w:rsidR="00C87A39" w:rsidRPr="00AA7630" w:rsidRDefault="003A7162" w:rsidP="00ED7A39">
            <w:pPr>
              <w:jc w:val="center"/>
              <w:rPr>
                <w:sz w:val="26"/>
                <w:szCs w:val="26"/>
              </w:rPr>
            </w:pPr>
            <w:r w:rsidRPr="00AA7630">
              <w:rPr>
                <w:sz w:val="26"/>
                <w:szCs w:val="26"/>
              </w:rPr>
              <w:t>3</w:t>
            </w:r>
          </w:p>
        </w:tc>
      </w:tr>
      <w:tr w:rsidR="00ED7A39" w:rsidRPr="00AA7630" w:rsidTr="00CD011F">
        <w:tc>
          <w:tcPr>
            <w:tcW w:w="3260" w:type="dxa"/>
            <w:tcBorders>
              <w:top w:val="single" w:sz="4" w:space="0" w:color="auto"/>
              <w:left w:val="single" w:sz="4" w:space="0" w:color="auto"/>
              <w:bottom w:val="single" w:sz="4" w:space="0" w:color="auto"/>
              <w:right w:val="single" w:sz="4" w:space="0" w:color="auto"/>
            </w:tcBorders>
          </w:tcPr>
          <w:p w:rsidR="00C87A39" w:rsidRPr="00AA7630" w:rsidRDefault="00C87A39" w:rsidP="00ED7A39">
            <w:pPr>
              <w:rPr>
                <w:b/>
                <w:sz w:val="26"/>
                <w:szCs w:val="26"/>
              </w:rPr>
            </w:pPr>
          </w:p>
        </w:tc>
        <w:tc>
          <w:tcPr>
            <w:tcW w:w="9778" w:type="dxa"/>
            <w:tcBorders>
              <w:top w:val="single" w:sz="4" w:space="0" w:color="auto"/>
              <w:left w:val="single" w:sz="4" w:space="0" w:color="auto"/>
              <w:bottom w:val="single" w:sz="4" w:space="0" w:color="auto"/>
              <w:right w:val="single" w:sz="4" w:space="0" w:color="auto"/>
            </w:tcBorders>
          </w:tcPr>
          <w:p w:rsidR="00C87A39" w:rsidRPr="00AA7630" w:rsidRDefault="00256143" w:rsidP="00ED7A39">
            <w:pPr>
              <w:rPr>
                <w:sz w:val="26"/>
                <w:szCs w:val="26"/>
              </w:rPr>
            </w:pPr>
            <w:r w:rsidRPr="00AA7630">
              <w:rPr>
                <w:sz w:val="26"/>
                <w:szCs w:val="26"/>
              </w:rPr>
              <w:t>Экзамен:</w:t>
            </w:r>
          </w:p>
        </w:tc>
        <w:tc>
          <w:tcPr>
            <w:tcW w:w="1087" w:type="dxa"/>
            <w:tcBorders>
              <w:top w:val="single" w:sz="4" w:space="0" w:color="auto"/>
              <w:left w:val="single" w:sz="4" w:space="0" w:color="auto"/>
              <w:bottom w:val="single" w:sz="4" w:space="0" w:color="auto"/>
              <w:right w:val="single" w:sz="4" w:space="0" w:color="auto"/>
            </w:tcBorders>
          </w:tcPr>
          <w:p w:rsidR="00C87A39" w:rsidRPr="00AA7630" w:rsidRDefault="0012493F" w:rsidP="00ED7A39">
            <w:pPr>
              <w:jc w:val="center"/>
              <w:rPr>
                <w:b/>
                <w:sz w:val="26"/>
                <w:szCs w:val="26"/>
              </w:rPr>
            </w:pPr>
            <w:r>
              <w:rPr>
                <w:b/>
                <w:sz w:val="26"/>
                <w:szCs w:val="26"/>
              </w:rPr>
              <w:t>18</w:t>
            </w:r>
          </w:p>
        </w:tc>
        <w:tc>
          <w:tcPr>
            <w:tcW w:w="1370" w:type="dxa"/>
            <w:tcBorders>
              <w:top w:val="single" w:sz="4" w:space="0" w:color="auto"/>
              <w:left w:val="single" w:sz="4" w:space="0" w:color="auto"/>
              <w:bottom w:val="single" w:sz="4" w:space="0" w:color="auto"/>
              <w:right w:val="single" w:sz="4" w:space="0" w:color="auto"/>
            </w:tcBorders>
          </w:tcPr>
          <w:p w:rsidR="00C87A39" w:rsidRPr="00AA7630" w:rsidRDefault="00C87A39" w:rsidP="00ED7A39">
            <w:pPr>
              <w:jc w:val="center"/>
              <w:rPr>
                <w:b/>
                <w:sz w:val="26"/>
                <w:szCs w:val="26"/>
              </w:rPr>
            </w:pPr>
          </w:p>
        </w:tc>
      </w:tr>
      <w:tr w:rsidR="00ED7A39" w:rsidRPr="00AA7630" w:rsidTr="00103987">
        <w:tc>
          <w:tcPr>
            <w:tcW w:w="3260" w:type="dxa"/>
            <w:tcBorders>
              <w:top w:val="single" w:sz="4" w:space="0" w:color="auto"/>
              <w:left w:val="single" w:sz="4" w:space="0" w:color="auto"/>
              <w:bottom w:val="single" w:sz="4" w:space="0" w:color="auto"/>
              <w:right w:val="single" w:sz="4" w:space="0" w:color="auto"/>
            </w:tcBorders>
          </w:tcPr>
          <w:p w:rsidR="00CD011F" w:rsidRPr="00AA7630" w:rsidRDefault="00CD011F" w:rsidP="00ED7A39">
            <w:pPr>
              <w:rPr>
                <w:b/>
                <w:sz w:val="26"/>
                <w:szCs w:val="26"/>
              </w:rPr>
            </w:pPr>
          </w:p>
        </w:tc>
        <w:tc>
          <w:tcPr>
            <w:tcW w:w="9778" w:type="dxa"/>
            <w:tcBorders>
              <w:top w:val="single" w:sz="4" w:space="0" w:color="auto"/>
              <w:left w:val="single" w:sz="4" w:space="0" w:color="auto"/>
              <w:bottom w:val="single" w:sz="4" w:space="0" w:color="auto"/>
              <w:right w:val="single" w:sz="4" w:space="0" w:color="auto"/>
            </w:tcBorders>
          </w:tcPr>
          <w:p w:rsidR="00CD011F" w:rsidRPr="00AA7630" w:rsidRDefault="00256143" w:rsidP="00ED7A39">
            <w:pPr>
              <w:rPr>
                <w:sz w:val="26"/>
                <w:szCs w:val="26"/>
              </w:rPr>
            </w:pPr>
            <w:r w:rsidRPr="00AA7630">
              <w:rPr>
                <w:sz w:val="26"/>
                <w:szCs w:val="26"/>
              </w:rPr>
              <w:t>Консультации:</w:t>
            </w:r>
          </w:p>
        </w:tc>
        <w:tc>
          <w:tcPr>
            <w:tcW w:w="1087" w:type="dxa"/>
            <w:tcBorders>
              <w:top w:val="single" w:sz="4" w:space="0" w:color="auto"/>
              <w:left w:val="single" w:sz="4" w:space="0" w:color="auto"/>
              <w:bottom w:val="single" w:sz="4" w:space="0" w:color="auto"/>
              <w:right w:val="single" w:sz="4" w:space="0" w:color="auto"/>
            </w:tcBorders>
          </w:tcPr>
          <w:p w:rsidR="00CD011F" w:rsidRPr="00AA7630" w:rsidRDefault="0012493F" w:rsidP="00ED7A39">
            <w:pPr>
              <w:jc w:val="center"/>
              <w:rPr>
                <w:b/>
                <w:sz w:val="26"/>
                <w:szCs w:val="26"/>
              </w:rPr>
            </w:pPr>
            <w:r>
              <w:rPr>
                <w:b/>
                <w:sz w:val="26"/>
                <w:szCs w:val="26"/>
              </w:rPr>
              <w:t>8</w:t>
            </w:r>
          </w:p>
        </w:tc>
        <w:tc>
          <w:tcPr>
            <w:tcW w:w="1370" w:type="dxa"/>
            <w:tcBorders>
              <w:top w:val="single" w:sz="4" w:space="0" w:color="auto"/>
              <w:left w:val="single" w:sz="4" w:space="0" w:color="auto"/>
              <w:bottom w:val="single" w:sz="4" w:space="0" w:color="auto"/>
              <w:right w:val="single" w:sz="4" w:space="0" w:color="auto"/>
            </w:tcBorders>
          </w:tcPr>
          <w:p w:rsidR="00CD011F" w:rsidRPr="00AA7630" w:rsidRDefault="00CD011F" w:rsidP="00ED7A39">
            <w:pPr>
              <w:jc w:val="center"/>
              <w:rPr>
                <w:b/>
                <w:sz w:val="26"/>
                <w:szCs w:val="26"/>
              </w:rPr>
            </w:pPr>
          </w:p>
        </w:tc>
      </w:tr>
      <w:tr w:rsidR="00ED7A39" w:rsidRPr="00AA7630" w:rsidTr="00103987">
        <w:tc>
          <w:tcPr>
            <w:tcW w:w="3260" w:type="dxa"/>
            <w:tcBorders>
              <w:top w:val="single" w:sz="4" w:space="0" w:color="auto"/>
              <w:left w:val="single" w:sz="4" w:space="0" w:color="auto"/>
              <w:bottom w:val="single" w:sz="4" w:space="0" w:color="auto"/>
              <w:right w:val="single" w:sz="4" w:space="0" w:color="auto"/>
            </w:tcBorders>
          </w:tcPr>
          <w:p w:rsidR="00CD011F" w:rsidRPr="00AA7630" w:rsidRDefault="00CD011F" w:rsidP="00ED7A39">
            <w:pPr>
              <w:rPr>
                <w:b/>
                <w:sz w:val="26"/>
                <w:szCs w:val="26"/>
              </w:rPr>
            </w:pPr>
          </w:p>
        </w:tc>
        <w:tc>
          <w:tcPr>
            <w:tcW w:w="9778" w:type="dxa"/>
            <w:tcBorders>
              <w:top w:val="single" w:sz="4" w:space="0" w:color="auto"/>
              <w:left w:val="single" w:sz="4" w:space="0" w:color="auto"/>
              <w:bottom w:val="single" w:sz="4" w:space="0" w:color="auto"/>
              <w:right w:val="single" w:sz="4" w:space="0" w:color="auto"/>
            </w:tcBorders>
          </w:tcPr>
          <w:p w:rsidR="00CD011F" w:rsidRPr="00AA7630" w:rsidRDefault="00256143" w:rsidP="00ED7A39">
            <w:pPr>
              <w:rPr>
                <w:sz w:val="26"/>
                <w:szCs w:val="26"/>
              </w:rPr>
            </w:pPr>
            <w:r w:rsidRPr="00AA7630">
              <w:rPr>
                <w:sz w:val="26"/>
                <w:szCs w:val="26"/>
              </w:rPr>
              <w:t>Практич.з:</w:t>
            </w:r>
          </w:p>
        </w:tc>
        <w:tc>
          <w:tcPr>
            <w:tcW w:w="1087" w:type="dxa"/>
            <w:tcBorders>
              <w:top w:val="single" w:sz="4" w:space="0" w:color="auto"/>
              <w:left w:val="single" w:sz="4" w:space="0" w:color="auto"/>
              <w:bottom w:val="single" w:sz="4" w:space="0" w:color="auto"/>
              <w:right w:val="single" w:sz="4" w:space="0" w:color="auto"/>
            </w:tcBorders>
          </w:tcPr>
          <w:p w:rsidR="00CD011F" w:rsidRPr="00AA7630" w:rsidRDefault="0012493F" w:rsidP="00ED7A39">
            <w:pPr>
              <w:jc w:val="center"/>
              <w:rPr>
                <w:b/>
                <w:sz w:val="26"/>
                <w:szCs w:val="26"/>
              </w:rPr>
            </w:pPr>
            <w:r>
              <w:rPr>
                <w:b/>
                <w:sz w:val="26"/>
                <w:szCs w:val="26"/>
              </w:rPr>
              <w:t>16</w:t>
            </w:r>
          </w:p>
        </w:tc>
        <w:tc>
          <w:tcPr>
            <w:tcW w:w="1370" w:type="dxa"/>
            <w:tcBorders>
              <w:top w:val="single" w:sz="4" w:space="0" w:color="auto"/>
              <w:left w:val="single" w:sz="4" w:space="0" w:color="auto"/>
              <w:bottom w:val="single" w:sz="4" w:space="0" w:color="auto"/>
              <w:right w:val="single" w:sz="4" w:space="0" w:color="auto"/>
            </w:tcBorders>
          </w:tcPr>
          <w:p w:rsidR="00CD011F" w:rsidRPr="00AA7630" w:rsidRDefault="00CD011F" w:rsidP="00ED7A39">
            <w:pPr>
              <w:jc w:val="center"/>
              <w:rPr>
                <w:b/>
                <w:sz w:val="26"/>
                <w:szCs w:val="26"/>
              </w:rPr>
            </w:pPr>
          </w:p>
        </w:tc>
      </w:tr>
      <w:tr w:rsidR="00ED7A39" w:rsidRPr="00AA7630" w:rsidTr="00103987">
        <w:tc>
          <w:tcPr>
            <w:tcW w:w="3260" w:type="dxa"/>
            <w:tcBorders>
              <w:top w:val="single" w:sz="4" w:space="0" w:color="auto"/>
              <w:left w:val="single" w:sz="4" w:space="0" w:color="auto"/>
              <w:bottom w:val="single" w:sz="4" w:space="0" w:color="auto"/>
              <w:right w:val="single" w:sz="4" w:space="0" w:color="auto"/>
            </w:tcBorders>
          </w:tcPr>
          <w:p w:rsidR="00CD011F" w:rsidRPr="00AA7630" w:rsidRDefault="00CD011F" w:rsidP="00ED7A39">
            <w:pPr>
              <w:rPr>
                <w:b/>
                <w:sz w:val="26"/>
                <w:szCs w:val="26"/>
              </w:rPr>
            </w:pPr>
          </w:p>
        </w:tc>
        <w:tc>
          <w:tcPr>
            <w:tcW w:w="9778" w:type="dxa"/>
            <w:tcBorders>
              <w:top w:val="single" w:sz="4" w:space="0" w:color="auto"/>
              <w:left w:val="single" w:sz="4" w:space="0" w:color="auto"/>
              <w:bottom w:val="single" w:sz="4" w:space="0" w:color="auto"/>
              <w:right w:val="single" w:sz="4" w:space="0" w:color="auto"/>
            </w:tcBorders>
          </w:tcPr>
          <w:p w:rsidR="00CD011F" w:rsidRPr="00AA7630" w:rsidRDefault="00256143" w:rsidP="00ED7A39">
            <w:pPr>
              <w:rPr>
                <w:sz w:val="26"/>
                <w:szCs w:val="26"/>
              </w:rPr>
            </w:pPr>
            <w:r w:rsidRPr="00AA7630">
              <w:rPr>
                <w:sz w:val="26"/>
                <w:szCs w:val="26"/>
              </w:rPr>
              <w:t>Теоретич.з:</w:t>
            </w:r>
          </w:p>
        </w:tc>
        <w:tc>
          <w:tcPr>
            <w:tcW w:w="1087" w:type="dxa"/>
            <w:tcBorders>
              <w:top w:val="single" w:sz="4" w:space="0" w:color="auto"/>
              <w:left w:val="single" w:sz="4" w:space="0" w:color="auto"/>
              <w:bottom w:val="single" w:sz="4" w:space="0" w:color="auto"/>
              <w:right w:val="single" w:sz="4" w:space="0" w:color="auto"/>
            </w:tcBorders>
          </w:tcPr>
          <w:p w:rsidR="00CD011F" w:rsidRPr="00AA7630" w:rsidRDefault="0012493F" w:rsidP="00ED7A39">
            <w:pPr>
              <w:jc w:val="center"/>
              <w:rPr>
                <w:b/>
                <w:sz w:val="26"/>
                <w:szCs w:val="26"/>
              </w:rPr>
            </w:pPr>
            <w:r>
              <w:rPr>
                <w:b/>
                <w:sz w:val="26"/>
                <w:szCs w:val="26"/>
              </w:rPr>
              <w:t>1</w:t>
            </w:r>
            <w:r w:rsidR="00256143" w:rsidRPr="00AA7630">
              <w:rPr>
                <w:b/>
                <w:sz w:val="26"/>
                <w:szCs w:val="26"/>
              </w:rPr>
              <w:t>0</w:t>
            </w:r>
          </w:p>
        </w:tc>
        <w:tc>
          <w:tcPr>
            <w:tcW w:w="1370" w:type="dxa"/>
            <w:tcBorders>
              <w:top w:val="single" w:sz="4" w:space="0" w:color="auto"/>
              <w:left w:val="single" w:sz="4" w:space="0" w:color="auto"/>
              <w:bottom w:val="single" w:sz="4" w:space="0" w:color="auto"/>
              <w:right w:val="single" w:sz="4" w:space="0" w:color="auto"/>
            </w:tcBorders>
          </w:tcPr>
          <w:p w:rsidR="00CD011F" w:rsidRPr="00AA7630" w:rsidRDefault="00CD011F" w:rsidP="00ED7A39">
            <w:pPr>
              <w:jc w:val="center"/>
              <w:rPr>
                <w:b/>
                <w:sz w:val="26"/>
                <w:szCs w:val="26"/>
              </w:rPr>
            </w:pPr>
          </w:p>
        </w:tc>
      </w:tr>
      <w:tr w:rsidR="00ED7A39" w:rsidRPr="00AA7630" w:rsidTr="00103987">
        <w:trPr>
          <w:trHeight w:val="654"/>
        </w:trPr>
        <w:tc>
          <w:tcPr>
            <w:tcW w:w="3260" w:type="dxa"/>
            <w:tcBorders>
              <w:top w:val="single" w:sz="4" w:space="0" w:color="auto"/>
              <w:left w:val="single" w:sz="4" w:space="0" w:color="auto"/>
              <w:bottom w:val="single" w:sz="4" w:space="0" w:color="auto"/>
              <w:right w:val="single" w:sz="4" w:space="0" w:color="auto"/>
            </w:tcBorders>
          </w:tcPr>
          <w:p w:rsidR="00C87A39" w:rsidRPr="00AA7630" w:rsidRDefault="00C87A39" w:rsidP="00ED7A39">
            <w:pPr>
              <w:rPr>
                <w:sz w:val="26"/>
                <w:szCs w:val="26"/>
              </w:rPr>
            </w:pPr>
          </w:p>
        </w:tc>
        <w:tc>
          <w:tcPr>
            <w:tcW w:w="9778" w:type="dxa"/>
            <w:tcBorders>
              <w:top w:val="single" w:sz="4" w:space="0" w:color="auto"/>
              <w:left w:val="single" w:sz="4" w:space="0" w:color="auto"/>
              <w:bottom w:val="single" w:sz="4" w:space="0" w:color="auto"/>
              <w:right w:val="single" w:sz="4" w:space="0" w:color="auto"/>
            </w:tcBorders>
            <w:hideMark/>
          </w:tcPr>
          <w:p w:rsidR="00C87A39" w:rsidRPr="00AA7630" w:rsidRDefault="00256143" w:rsidP="00ED7A39">
            <w:pPr>
              <w:rPr>
                <w:b/>
                <w:sz w:val="26"/>
                <w:szCs w:val="26"/>
              </w:rPr>
            </w:pPr>
            <w:r w:rsidRPr="00AA7630">
              <w:rPr>
                <w:b/>
                <w:sz w:val="26"/>
                <w:szCs w:val="26"/>
              </w:rPr>
              <w:t>Всего учебных занятий</w:t>
            </w:r>
            <w:r w:rsidR="0060589E" w:rsidRPr="00AA7630">
              <w:rPr>
                <w:b/>
                <w:sz w:val="26"/>
                <w:szCs w:val="26"/>
              </w:rPr>
              <w:t>:</w:t>
            </w:r>
          </w:p>
        </w:tc>
        <w:tc>
          <w:tcPr>
            <w:tcW w:w="1087" w:type="dxa"/>
            <w:tcBorders>
              <w:top w:val="single" w:sz="4" w:space="0" w:color="auto"/>
              <w:left w:val="single" w:sz="4" w:space="0" w:color="auto"/>
              <w:bottom w:val="single" w:sz="4" w:space="0" w:color="auto"/>
              <w:right w:val="single" w:sz="4" w:space="0" w:color="auto"/>
            </w:tcBorders>
            <w:hideMark/>
          </w:tcPr>
          <w:p w:rsidR="00C87A39" w:rsidRPr="00AA7630" w:rsidRDefault="0012493F" w:rsidP="00ED7A39">
            <w:pPr>
              <w:jc w:val="center"/>
              <w:rPr>
                <w:b/>
                <w:sz w:val="26"/>
                <w:szCs w:val="26"/>
              </w:rPr>
            </w:pPr>
            <w:r>
              <w:rPr>
                <w:b/>
                <w:sz w:val="26"/>
                <w:szCs w:val="26"/>
              </w:rPr>
              <w:t>52</w:t>
            </w:r>
          </w:p>
        </w:tc>
        <w:tc>
          <w:tcPr>
            <w:tcW w:w="1370" w:type="dxa"/>
            <w:tcBorders>
              <w:top w:val="single" w:sz="4" w:space="0" w:color="auto"/>
              <w:left w:val="single" w:sz="4" w:space="0" w:color="auto"/>
              <w:bottom w:val="single" w:sz="4" w:space="0" w:color="auto"/>
              <w:right w:val="single" w:sz="4" w:space="0" w:color="auto"/>
            </w:tcBorders>
          </w:tcPr>
          <w:p w:rsidR="00C87A39" w:rsidRPr="00AA7630" w:rsidRDefault="00C87A39" w:rsidP="00ED7A39">
            <w:pPr>
              <w:jc w:val="center"/>
              <w:rPr>
                <w:sz w:val="26"/>
                <w:szCs w:val="26"/>
              </w:rPr>
            </w:pPr>
          </w:p>
        </w:tc>
      </w:tr>
      <w:tr w:rsidR="00ED7A39" w:rsidRPr="00AA7630" w:rsidTr="00103987">
        <w:trPr>
          <w:trHeight w:val="70"/>
        </w:trPr>
        <w:tc>
          <w:tcPr>
            <w:tcW w:w="3260" w:type="dxa"/>
            <w:tcBorders>
              <w:top w:val="single" w:sz="4" w:space="0" w:color="auto"/>
              <w:left w:val="single" w:sz="4" w:space="0" w:color="auto"/>
              <w:bottom w:val="single" w:sz="4" w:space="0" w:color="auto"/>
              <w:right w:val="single" w:sz="4" w:space="0" w:color="auto"/>
            </w:tcBorders>
          </w:tcPr>
          <w:p w:rsidR="00C87A39" w:rsidRPr="00AA7630" w:rsidRDefault="00C87A39" w:rsidP="00ED7A39">
            <w:pPr>
              <w:rPr>
                <w:sz w:val="26"/>
                <w:szCs w:val="26"/>
              </w:rPr>
            </w:pPr>
          </w:p>
        </w:tc>
        <w:tc>
          <w:tcPr>
            <w:tcW w:w="9778" w:type="dxa"/>
            <w:tcBorders>
              <w:top w:val="single" w:sz="4" w:space="0" w:color="auto"/>
              <w:left w:val="single" w:sz="4" w:space="0" w:color="auto"/>
              <w:bottom w:val="single" w:sz="4" w:space="0" w:color="auto"/>
              <w:right w:val="single" w:sz="4" w:space="0" w:color="auto"/>
            </w:tcBorders>
            <w:hideMark/>
          </w:tcPr>
          <w:p w:rsidR="00C87A39" w:rsidRPr="00AA7630" w:rsidRDefault="002D3D41" w:rsidP="00ED7A39">
            <w:pPr>
              <w:pStyle w:val="10"/>
              <w:shd w:val="clear" w:color="auto" w:fill="auto"/>
              <w:jc w:val="left"/>
              <w:rPr>
                <w:b/>
                <w:color w:val="auto"/>
                <w:szCs w:val="26"/>
              </w:rPr>
            </w:pPr>
            <w:r w:rsidRPr="00AA7630">
              <w:rPr>
                <w:b/>
                <w:color w:val="auto"/>
                <w:szCs w:val="26"/>
              </w:rPr>
              <w:t>Объем образовательной программы</w:t>
            </w:r>
            <w:r w:rsidR="0060589E" w:rsidRPr="00AA7630">
              <w:rPr>
                <w:b/>
                <w:color w:val="auto"/>
                <w:szCs w:val="26"/>
              </w:rPr>
              <w:t>:</w:t>
            </w:r>
          </w:p>
        </w:tc>
        <w:tc>
          <w:tcPr>
            <w:tcW w:w="1087" w:type="dxa"/>
            <w:tcBorders>
              <w:top w:val="single" w:sz="4" w:space="0" w:color="auto"/>
              <w:left w:val="single" w:sz="4" w:space="0" w:color="auto"/>
              <w:bottom w:val="single" w:sz="4" w:space="0" w:color="auto"/>
              <w:right w:val="single" w:sz="4" w:space="0" w:color="auto"/>
            </w:tcBorders>
            <w:hideMark/>
          </w:tcPr>
          <w:p w:rsidR="00C87A39" w:rsidRPr="00AA7630" w:rsidRDefault="0012493F" w:rsidP="00ED7A39">
            <w:pPr>
              <w:jc w:val="center"/>
              <w:rPr>
                <w:b/>
                <w:sz w:val="26"/>
                <w:szCs w:val="26"/>
                <w:lang w:val="tt-RU"/>
              </w:rPr>
            </w:pPr>
            <w:r>
              <w:rPr>
                <w:b/>
                <w:sz w:val="26"/>
                <w:szCs w:val="26"/>
              </w:rPr>
              <w:t>52</w:t>
            </w:r>
          </w:p>
        </w:tc>
        <w:tc>
          <w:tcPr>
            <w:tcW w:w="1370" w:type="dxa"/>
            <w:tcBorders>
              <w:top w:val="single" w:sz="4" w:space="0" w:color="auto"/>
              <w:left w:val="single" w:sz="4" w:space="0" w:color="auto"/>
              <w:bottom w:val="single" w:sz="4" w:space="0" w:color="auto"/>
              <w:right w:val="single" w:sz="4" w:space="0" w:color="auto"/>
            </w:tcBorders>
          </w:tcPr>
          <w:p w:rsidR="00C87A39" w:rsidRPr="00AA7630" w:rsidRDefault="00C87A39" w:rsidP="00ED7A39">
            <w:pPr>
              <w:rPr>
                <w:sz w:val="26"/>
                <w:szCs w:val="26"/>
              </w:rPr>
            </w:pPr>
          </w:p>
        </w:tc>
      </w:tr>
    </w:tbl>
    <w:p w:rsidR="00963668" w:rsidRPr="00AA7630" w:rsidRDefault="00963668" w:rsidP="00ED7A3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6"/>
          <w:szCs w:val="26"/>
        </w:rPr>
      </w:pPr>
      <w:r w:rsidRPr="00AA7630">
        <w:rPr>
          <w:sz w:val="26"/>
          <w:szCs w:val="26"/>
        </w:rPr>
        <w:t>Для характеристики уровня освоения учебного материала используются следующие обозначения:</w:t>
      </w:r>
    </w:p>
    <w:p w:rsidR="00963668" w:rsidRPr="00AA7630" w:rsidRDefault="00963668" w:rsidP="00ED7A3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6"/>
          <w:szCs w:val="26"/>
        </w:rPr>
      </w:pPr>
      <w:r w:rsidRPr="00AA7630">
        <w:rPr>
          <w:sz w:val="26"/>
          <w:szCs w:val="26"/>
        </w:rPr>
        <w:lastRenderedPageBreak/>
        <w:t xml:space="preserve">1. – ознакомительный (узнавание ранее изученных объектов, свойств); </w:t>
      </w:r>
    </w:p>
    <w:p w:rsidR="00963668" w:rsidRPr="00AA7630" w:rsidRDefault="00963668" w:rsidP="00ED7A3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6"/>
          <w:szCs w:val="26"/>
        </w:rPr>
      </w:pPr>
      <w:r w:rsidRPr="00AA7630">
        <w:rPr>
          <w:sz w:val="26"/>
          <w:szCs w:val="26"/>
        </w:rPr>
        <w:t>2. – репродуктивный (выполнение деятельности по образцу, инструкции или под руководством)</w:t>
      </w:r>
    </w:p>
    <w:p w:rsidR="00EF4751" w:rsidRPr="00AA7630" w:rsidRDefault="00963668" w:rsidP="00ED7A39">
      <w:pPr>
        <w:spacing w:after="200"/>
        <w:rPr>
          <w:sz w:val="26"/>
          <w:szCs w:val="26"/>
        </w:rPr>
        <w:sectPr w:rsidR="00EF4751" w:rsidRPr="00AA7630" w:rsidSect="00AB3083">
          <w:footerReference w:type="default" r:id="rId10"/>
          <w:pgSz w:w="16840" w:h="11910" w:orient="landscape"/>
          <w:pgMar w:top="1418" w:right="851" w:bottom="851" w:left="851" w:header="0" w:footer="975" w:gutter="0"/>
          <w:cols w:space="720"/>
          <w:docGrid w:linePitch="326"/>
        </w:sectPr>
      </w:pPr>
      <w:r w:rsidRPr="00AA7630">
        <w:rPr>
          <w:sz w:val="26"/>
          <w:szCs w:val="26"/>
        </w:rPr>
        <w:t>3. – продуктивный (планирование и самостоятельное выполнение деятельности, решение проблемных зада</w:t>
      </w:r>
      <w:r w:rsidR="00ED7A39" w:rsidRPr="00AA7630">
        <w:rPr>
          <w:sz w:val="26"/>
          <w:szCs w:val="26"/>
        </w:rPr>
        <w:t>ч.</w:t>
      </w:r>
    </w:p>
    <w:p w:rsidR="000323EA" w:rsidRPr="00AA7630" w:rsidRDefault="000323EA" w:rsidP="00ED7A39">
      <w:pPr>
        <w:pStyle w:val="2"/>
        <w:rPr>
          <w:rFonts w:cs="Times New Roman"/>
        </w:rPr>
      </w:pPr>
      <w:r w:rsidRPr="00AA7630">
        <w:rPr>
          <w:rFonts w:cs="Times New Roman"/>
        </w:rPr>
        <w:lastRenderedPageBreak/>
        <w:t>условия реализации РАБОЧЕЙ программы учебной дисциплины</w:t>
      </w:r>
    </w:p>
    <w:p w:rsidR="000323EA" w:rsidRPr="00AA7630" w:rsidRDefault="000323EA" w:rsidP="00ED7A39">
      <w:pPr>
        <w:pStyle w:val="3"/>
        <w:rPr>
          <w:rFonts w:cs="Times New Roman"/>
          <w:szCs w:val="26"/>
        </w:rPr>
      </w:pPr>
      <w:r w:rsidRPr="00AA7630">
        <w:rPr>
          <w:rFonts w:cs="Times New Roman"/>
          <w:szCs w:val="26"/>
        </w:rPr>
        <w:t>Требования</w:t>
      </w:r>
      <w:r w:rsidRPr="00AA7630">
        <w:rPr>
          <w:rFonts w:cs="Times New Roman"/>
          <w:spacing w:val="-5"/>
          <w:szCs w:val="26"/>
        </w:rPr>
        <w:t xml:space="preserve"> </w:t>
      </w:r>
      <w:r w:rsidRPr="00AA7630">
        <w:rPr>
          <w:rFonts w:cs="Times New Roman"/>
          <w:szCs w:val="26"/>
        </w:rPr>
        <w:t>к</w:t>
      </w:r>
      <w:r w:rsidRPr="00AA7630">
        <w:rPr>
          <w:rFonts w:cs="Times New Roman"/>
          <w:spacing w:val="-4"/>
          <w:szCs w:val="26"/>
        </w:rPr>
        <w:t xml:space="preserve"> </w:t>
      </w:r>
      <w:r w:rsidRPr="00AA7630">
        <w:rPr>
          <w:rFonts w:cs="Times New Roman"/>
          <w:szCs w:val="26"/>
        </w:rPr>
        <w:t>материально-техническому</w:t>
      </w:r>
      <w:r w:rsidRPr="00AA7630">
        <w:rPr>
          <w:rFonts w:cs="Times New Roman"/>
          <w:spacing w:val="-4"/>
          <w:szCs w:val="26"/>
        </w:rPr>
        <w:t xml:space="preserve"> </w:t>
      </w:r>
      <w:r w:rsidRPr="00AA7630">
        <w:rPr>
          <w:rFonts w:cs="Times New Roman"/>
          <w:szCs w:val="26"/>
        </w:rPr>
        <w:t>обеспечению</w:t>
      </w:r>
    </w:p>
    <w:p w:rsidR="000323EA" w:rsidRPr="00AA7630" w:rsidRDefault="000323EA" w:rsidP="00ED7A39">
      <w:pPr>
        <w:pStyle w:val="a0"/>
        <w:rPr>
          <w:color w:val="auto"/>
          <w:lang w:eastAsia="en-US"/>
        </w:rPr>
      </w:pPr>
      <w:r w:rsidRPr="00AA7630">
        <w:rPr>
          <w:color w:val="auto"/>
          <w:lang w:eastAsia="en-US"/>
        </w:rPr>
        <w:t>Для реализации программы учебной дисциплины ОУД.01 «Русский язык» предусмотрен</w:t>
      </w:r>
      <w:r w:rsidRPr="00AA7630">
        <w:rPr>
          <w:color w:val="auto"/>
          <w:spacing w:val="-57"/>
          <w:lang w:eastAsia="en-US"/>
        </w:rPr>
        <w:t xml:space="preserve"> </w:t>
      </w:r>
      <w:r w:rsidRPr="00AA7630">
        <w:rPr>
          <w:color w:val="auto"/>
          <w:lang w:eastAsia="en-US"/>
        </w:rPr>
        <w:t>кабинет</w:t>
      </w:r>
      <w:r w:rsidRPr="00AA7630">
        <w:rPr>
          <w:color w:val="auto"/>
          <w:spacing w:val="-1"/>
          <w:lang w:eastAsia="en-US"/>
        </w:rPr>
        <w:t xml:space="preserve"> </w:t>
      </w:r>
      <w:r w:rsidRPr="00AA7630">
        <w:rPr>
          <w:color w:val="auto"/>
          <w:lang w:eastAsia="en-US"/>
        </w:rPr>
        <w:t>русского языка</w:t>
      </w:r>
      <w:r w:rsidRPr="00AA7630">
        <w:rPr>
          <w:color w:val="auto"/>
          <w:spacing w:val="-1"/>
          <w:lang w:eastAsia="en-US"/>
        </w:rPr>
        <w:t xml:space="preserve"> </w:t>
      </w:r>
      <w:r w:rsidRPr="00AA7630">
        <w:rPr>
          <w:color w:val="auto"/>
          <w:lang w:eastAsia="en-US"/>
        </w:rPr>
        <w:t>и литературы, оснащенный оборудованием:</w:t>
      </w:r>
    </w:p>
    <w:p w:rsidR="000323EA" w:rsidRPr="00AA7630" w:rsidRDefault="000323EA" w:rsidP="00ED7A39">
      <w:pPr>
        <w:pStyle w:val="10"/>
        <w:rPr>
          <w:color w:val="auto"/>
          <w:szCs w:val="26"/>
        </w:rPr>
      </w:pPr>
      <w:r w:rsidRPr="00AA7630">
        <w:rPr>
          <w:color w:val="auto"/>
          <w:szCs w:val="26"/>
        </w:rPr>
        <w:t>посадочные</w:t>
      </w:r>
      <w:r w:rsidRPr="00AA7630">
        <w:rPr>
          <w:color w:val="auto"/>
          <w:spacing w:val="-2"/>
          <w:szCs w:val="26"/>
        </w:rPr>
        <w:t xml:space="preserve"> </w:t>
      </w:r>
      <w:r w:rsidRPr="00AA7630">
        <w:rPr>
          <w:color w:val="auto"/>
          <w:szCs w:val="26"/>
        </w:rPr>
        <w:t>места</w:t>
      </w:r>
      <w:r w:rsidRPr="00AA7630">
        <w:rPr>
          <w:color w:val="auto"/>
          <w:spacing w:val="-1"/>
          <w:szCs w:val="26"/>
        </w:rPr>
        <w:t xml:space="preserve"> </w:t>
      </w:r>
      <w:r w:rsidRPr="00AA7630">
        <w:rPr>
          <w:color w:val="auto"/>
          <w:szCs w:val="26"/>
        </w:rPr>
        <w:t>по</w:t>
      </w:r>
      <w:r w:rsidRPr="00AA7630">
        <w:rPr>
          <w:color w:val="auto"/>
          <w:spacing w:val="1"/>
          <w:szCs w:val="26"/>
        </w:rPr>
        <w:t xml:space="preserve"> </w:t>
      </w:r>
      <w:r w:rsidRPr="00AA7630">
        <w:rPr>
          <w:color w:val="auto"/>
          <w:szCs w:val="26"/>
        </w:rPr>
        <w:t>количеству</w:t>
      </w:r>
      <w:r w:rsidRPr="00AA7630">
        <w:rPr>
          <w:color w:val="auto"/>
          <w:spacing w:val="-5"/>
          <w:szCs w:val="26"/>
        </w:rPr>
        <w:t xml:space="preserve"> </w:t>
      </w:r>
      <w:r w:rsidRPr="00AA7630">
        <w:rPr>
          <w:color w:val="auto"/>
          <w:szCs w:val="26"/>
        </w:rPr>
        <w:t>обучающихся;</w:t>
      </w:r>
    </w:p>
    <w:p w:rsidR="000323EA" w:rsidRPr="00AA7630" w:rsidRDefault="000323EA" w:rsidP="00ED7A39">
      <w:pPr>
        <w:pStyle w:val="10"/>
        <w:rPr>
          <w:color w:val="auto"/>
          <w:szCs w:val="26"/>
        </w:rPr>
      </w:pPr>
      <w:r w:rsidRPr="00AA7630">
        <w:rPr>
          <w:color w:val="auto"/>
          <w:szCs w:val="26"/>
        </w:rPr>
        <w:t>рабочее</w:t>
      </w:r>
      <w:r w:rsidRPr="00AA7630">
        <w:rPr>
          <w:color w:val="auto"/>
          <w:spacing w:val="-3"/>
          <w:szCs w:val="26"/>
        </w:rPr>
        <w:t xml:space="preserve"> </w:t>
      </w:r>
      <w:r w:rsidRPr="00AA7630">
        <w:rPr>
          <w:color w:val="auto"/>
          <w:szCs w:val="26"/>
        </w:rPr>
        <w:t>место</w:t>
      </w:r>
      <w:r w:rsidRPr="00AA7630">
        <w:rPr>
          <w:color w:val="auto"/>
          <w:spacing w:val="-1"/>
          <w:szCs w:val="26"/>
        </w:rPr>
        <w:t xml:space="preserve"> </w:t>
      </w:r>
      <w:r w:rsidRPr="00AA7630">
        <w:rPr>
          <w:color w:val="auto"/>
          <w:szCs w:val="26"/>
        </w:rPr>
        <w:t>преподавателя;</w:t>
      </w:r>
    </w:p>
    <w:p w:rsidR="000323EA" w:rsidRPr="00AA7630" w:rsidRDefault="000323EA" w:rsidP="00ED7A39">
      <w:pPr>
        <w:pStyle w:val="10"/>
        <w:rPr>
          <w:color w:val="auto"/>
          <w:szCs w:val="26"/>
        </w:rPr>
      </w:pPr>
      <w:r w:rsidRPr="00AA7630">
        <w:rPr>
          <w:color w:val="auto"/>
          <w:szCs w:val="26"/>
        </w:rPr>
        <w:t>рабочая</w:t>
      </w:r>
      <w:r w:rsidRPr="00AA7630">
        <w:rPr>
          <w:color w:val="auto"/>
          <w:spacing w:val="-2"/>
          <w:szCs w:val="26"/>
        </w:rPr>
        <w:t xml:space="preserve"> </w:t>
      </w:r>
      <w:r w:rsidRPr="00AA7630">
        <w:rPr>
          <w:color w:val="auto"/>
          <w:szCs w:val="26"/>
        </w:rPr>
        <w:t>доска;</w:t>
      </w:r>
    </w:p>
    <w:p w:rsidR="000323EA" w:rsidRPr="00AA7630" w:rsidRDefault="000323EA" w:rsidP="00ED7A39">
      <w:pPr>
        <w:pStyle w:val="10"/>
        <w:rPr>
          <w:color w:val="auto"/>
          <w:szCs w:val="26"/>
        </w:rPr>
      </w:pPr>
      <w:r w:rsidRPr="00AA7630">
        <w:rPr>
          <w:color w:val="auto"/>
          <w:szCs w:val="26"/>
        </w:rPr>
        <w:t>комплект учебно-наглядных</w:t>
      </w:r>
      <w:r w:rsidRPr="00AA7630">
        <w:rPr>
          <w:color w:val="auto"/>
          <w:spacing w:val="-2"/>
          <w:szCs w:val="26"/>
        </w:rPr>
        <w:t xml:space="preserve"> </w:t>
      </w:r>
      <w:r w:rsidRPr="00AA7630">
        <w:rPr>
          <w:color w:val="auto"/>
          <w:szCs w:val="26"/>
        </w:rPr>
        <w:t>пособий</w:t>
      </w:r>
      <w:r w:rsidRPr="00AA7630">
        <w:rPr>
          <w:color w:val="auto"/>
          <w:spacing w:val="-2"/>
          <w:szCs w:val="26"/>
        </w:rPr>
        <w:t xml:space="preserve"> </w:t>
      </w:r>
      <w:r w:rsidRPr="00AA7630">
        <w:rPr>
          <w:color w:val="auto"/>
          <w:szCs w:val="26"/>
        </w:rPr>
        <w:t>по</w:t>
      </w:r>
      <w:r w:rsidRPr="00AA7630">
        <w:rPr>
          <w:color w:val="auto"/>
          <w:spacing w:val="-3"/>
          <w:szCs w:val="26"/>
        </w:rPr>
        <w:t xml:space="preserve"> </w:t>
      </w:r>
      <w:r w:rsidRPr="00AA7630">
        <w:rPr>
          <w:color w:val="auto"/>
          <w:szCs w:val="26"/>
        </w:rPr>
        <w:t>дисциплине.</w:t>
      </w:r>
    </w:p>
    <w:p w:rsidR="000323EA" w:rsidRPr="00AA7630" w:rsidRDefault="000323EA" w:rsidP="00ED7A39">
      <w:pPr>
        <w:pStyle w:val="10"/>
        <w:rPr>
          <w:color w:val="auto"/>
          <w:szCs w:val="26"/>
        </w:rPr>
      </w:pPr>
      <w:r w:rsidRPr="00AA7630">
        <w:rPr>
          <w:color w:val="auto"/>
          <w:szCs w:val="26"/>
        </w:rPr>
        <w:t>техническими средствами обучения: компьютер с лицензионным программным</w:t>
      </w:r>
      <w:r w:rsidRPr="00AA7630">
        <w:rPr>
          <w:color w:val="auto"/>
          <w:spacing w:val="-57"/>
          <w:szCs w:val="26"/>
        </w:rPr>
        <w:t xml:space="preserve"> </w:t>
      </w:r>
      <w:r w:rsidRPr="00AA7630">
        <w:rPr>
          <w:color w:val="auto"/>
          <w:szCs w:val="26"/>
        </w:rPr>
        <w:t>обеспечением;</w:t>
      </w:r>
      <w:r w:rsidRPr="00AA7630">
        <w:rPr>
          <w:color w:val="auto"/>
          <w:spacing w:val="-1"/>
          <w:szCs w:val="26"/>
        </w:rPr>
        <w:t xml:space="preserve"> </w:t>
      </w:r>
      <w:r w:rsidRPr="00AA7630">
        <w:rPr>
          <w:color w:val="auto"/>
          <w:szCs w:val="26"/>
        </w:rPr>
        <w:t>экран.</w:t>
      </w:r>
    </w:p>
    <w:p w:rsidR="0037285B" w:rsidRPr="00AA7630" w:rsidRDefault="0037285B" w:rsidP="00ED7A39">
      <w:pPr>
        <w:pStyle w:val="10"/>
        <w:rPr>
          <w:color w:val="auto"/>
          <w:szCs w:val="26"/>
        </w:rPr>
      </w:pPr>
      <w:r w:rsidRPr="00AA7630">
        <w:rPr>
          <w:color w:val="auto"/>
          <w:szCs w:val="26"/>
        </w:rPr>
        <w:t xml:space="preserve">При проведении занятий обеспечивается выполнение следующих дополнительных требований в зависимости от индивидуальных особенностей, поступающих с ограниченными возможностями здоровья: </w:t>
      </w:r>
    </w:p>
    <w:p w:rsidR="0037285B" w:rsidRPr="00AA7630" w:rsidRDefault="0037285B" w:rsidP="00ED7A39">
      <w:pPr>
        <w:pStyle w:val="10"/>
        <w:rPr>
          <w:b/>
          <w:color w:val="auto"/>
          <w:szCs w:val="26"/>
        </w:rPr>
      </w:pPr>
      <w:r w:rsidRPr="00AA7630">
        <w:rPr>
          <w:b/>
          <w:color w:val="auto"/>
          <w:szCs w:val="26"/>
        </w:rPr>
        <w:t xml:space="preserve">1) для слепых: </w:t>
      </w:r>
    </w:p>
    <w:p w:rsidR="0037285B" w:rsidRPr="00AA7630" w:rsidRDefault="0037285B" w:rsidP="00ED7A39">
      <w:pPr>
        <w:pStyle w:val="10"/>
        <w:rPr>
          <w:color w:val="auto"/>
          <w:szCs w:val="26"/>
        </w:rPr>
      </w:pPr>
      <w:r w:rsidRPr="00AA7630">
        <w:rPr>
          <w:color w:val="auto"/>
          <w:szCs w:val="26"/>
        </w:rPr>
        <w:t>- письменные задания для выполнения самостоятельной работы, заданий для текущей и промежуточной аттестации оформлены в виде электронного документа, доступного с помощью компьютера, задания выполнены крупным шрифтом</w:t>
      </w:r>
    </w:p>
    <w:p w:rsidR="0037285B" w:rsidRPr="00AA7630" w:rsidRDefault="0037285B" w:rsidP="00ED7A39">
      <w:pPr>
        <w:pStyle w:val="10"/>
        <w:rPr>
          <w:b/>
          <w:color w:val="auto"/>
          <w:szCs w:val="26"/>
        </w:rPr>
      </w:pPr>
      <w:r w:rsidRPr="00AA7630">
        <w:rPr>
          <w:b/>
          <w:color w:val="auto"/>
          <w:szCs w:val="26"/>
        </w:rPr>
        <w:t xml:space="preserve">2) для слабовидящих: </w:t>
      </w:r>
    </w:p>
    <w:p w:rsidR="0037285B" w:rsidRPr="00AA7630" w:rsidRDefault="0037285B" w:rsidP="00ED7A39">
      <w:pPr>
        <w:pStyle w:val="10"/>
        <w:rPr>
          <w:color w:val="auto"/>
          <w:szCs w:val="26"/>
        </w:rPr>
      </w:pPr>
      <w:r w:rsidRPr="00AA7630">
        <w:rPr>
          <w:color w:val="auto"/>
          <w:szCs w:val="26"/>
        </w:rPr>
        <w:t xml:space="preserve">- обеспечивается индивидуальное равномерное освещение (настольные лампы); </w:t>
      </w:r>
    </w:p>
    <w:p w:rsidR="0037285B" w:rsidRPr="00AA7630" w:rsidRDefault="0037285B" w:rsidP="00ED7A39">
      <w:pPr>
        <w:pStyle w:val="10"/>
        <w:rPr>
          <w:color w:val="auto"/>
          <w:szCs w:val="26"/>
        </w:rPr>
      </w:pPr>
      <w:r w:rsidRPr="00AA7630">
        <w:rPr>
          <w:color w:val="auto"/>
          <w:szCs w:val="26"/>
        </w:rPr>
        <w:t xml:space="preserve">- обучающимся для выполнения задания при необходимости предоставляется увеличивающее устройство; возможно также использование собственных увеличивающих устройств; </w:t>
      </w:r>
    </w:p>
    <w:p w:rsidR="0037285B" w:rsidRPr="00AA7630" w:rsidRDefault="0037285B" w:rsidP="00ED7A39">
      <w:pPr>
        <w:pStyle w:val="10"/>
        <w:rPr>
          <w:color w:val="auto"/>
          <w:szCs w:val="26"/>
        </w:rPr>
      </w:pPr>
      <w:r w:rsidRPr="00AA7630">
        <w:rPr>
          <w:color w:val="auto"/>
          <w:szCs w:val="26"/>
        </w:rPr>
        <w:t xml:space="preserve">- задания для выполнения, а также методические указания для выполнения аттестации оформляются увеличенным шрифтом; </w:t>
      </w:r>
    </w:p>
    <w:p w:rsidR="0037285B" w:rsidRPr="00AA7630" w:rsidRDefault="0037285B" w:rsidP="00ED7A39">
      <w:pPr>
        <w:pStyle w:val="10"/>
        <w:rPr>
          <w:color w:val="auto"/>
          <w:szCs w:val="26"/>
        </w:rPr>
      </w:pPr>
      <w:r w:rsidRPr="00AA7630">
        <w:rPr>
          <w:color w:val="auto"/>
          <w:szCs w:val="26"/>
        </w:rPr>
        <w:t xml:space="preserve">- физкультминутки при необходимости выполняются в связке с наводящим (ассистентом). </w:t>
      </w:r>
    </w:p>
    <w:p w:rsidR="0037285B" w:rsidRPr="00AA7630" w:rsidRDefault="0037285B" w:rsidP="00ED7A39">
      <w:pPr>
        <w:pStyle w:val="10"/>
        <w:rPr>
          <w:b/>
          <w:color w:val="auto"/>
          <w:szCs w:val="26"/>
        </w:rPr>
      </w:pPr>
      <w:r w:rsidRPr="00AA7630">
        <w:rPr>
          <w:b/>
          <w:color w:val="auto"/>
          <w:szCs w:val="26"/>
        </w:rPr>
        <w:t xml:space="preserve">3) для глухих и слабослышащих: </w:t>
      </w:r>
    </w:p>
    <w:p w:rsidR="0037285B" w:rsidRPr="00AA7630" w:rsidRDefault="0037285B" w:rsidP="00ED7A39">
      <w:pPr>
        <w:pStyle w:val="10"/>
        <w:rPr>
          <w:color w:val="auto"/>
          <w:szCs w:val="26"/>
        </w:rPr>
      </w:pPr>
      <w:r w:rsidRPr="00AA7630">
        <w:rPr>
          <w:b/>
          <w:bCs/>
          <w:color w:val="auto"/>
          <w:szCs w:val="26"/>
        </w:rPr>
        <w:t xml:space="preserve">- </w:t>
      </w:r>
      <w:r w:rsidRPr="00AA7630">
        <w:rPr>
          <w:color w:val="auto"/>
          <w:szCs w:val="26"/>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личного индивидуального пользования.</w:t>
      </w:r>
    </w:p>
    <w:p w:rsidR="0037285B" w:rsidRPr="00AA7630" w:rsidRDefault="0037285B" w:rsidP="00ED7A39">
      <w:pPr>
        <w:pStyle w:val="10"/>
        <w:rPr>
          <w:b/>
          <w:color w:val="auto"/>
          <w:szCs w:val="26"/>
        </w:rPr>
      </w:pPr>
      <w:r w:rsidRPr="00AA7630">
        <w:rPr>
          <w:b/>
          <w:color w:val="auto"/>
          <w:szCs w:val="26"/>
        </w:rPr>
        <w:t xml:space="preserve">4) для слепоглухих: </w:t>
      </w:r>
    </w:p>
    <w:p w:rsidR="0037285B" w:rsidRPr="00AA7630" w:rsidRDefault="0037285B" w:rsidP="00ED7A39">
      <w:pPr>
        <w:pStyle w:val="10"/>
        <w:rPr>
          <w:color w:val="auto"/>
          <w:szCs w:val="26"/>
        </w:rPr>
      </w:pPr>
      <w:r w:rsidRPr="00AA7630">
        <w:rPr>
          <w:color w:val="auto"/>
          <w:szCs w:val="26"/>
        </w:rPr>
        <w:t>- предоставляются услуги тифлосурдопереводчика (помимо требований, выполняемых соответственно для слепых и глухих).</w:t>
      </w:r>
    </w:p>
    <w:p w:rsidR="0037285B" w:rsidRPr="00AA7630" w:rsidRDefault="0037285B" w:rsidP="00ED7A39">
      <w:pPr>
        <w:pStyle w:val="10"/>
        <w:rPr>
          <w:color w:val="auto"/>
          <w:szCs w:val="26"/>
        </w:rPr>
      </w:pPr>
      <w:r w:rsidRPr="00AA7630">
        <w:rPr>
          <w:b/>
          <w:color w:val="auto"/>
          <w:szCs w:val="26"/>
        </w:rPr>
        <w:t xml:space="preserve"> 5) для лиц с тяжелыми нарушениями речи, глухих,</w:t>
      </w:r>
      <w:r w:rsidRPr="00AA7630">
        <w:rPr>
          <w:color w:val="auto"/>
          <w:szCs w:val="26"/>
        </w:rPr>
        <w:t xml:space="preserve"> слабослышащих занятия проводятся в письменной форме. </w:t>
      </w:r>
    </w:p>
    <w:p w:rsidR="0037285B" w:rsidRPr="00AA7630" w:rsidRDefault="0037285B" w:rsidP="00ED7A39">
      <w:pPr>
        <w:pStyle w:val="10"/>
        <w:rPr>
          <w:b/>
          <w:color w:val="auto"/>
          <w:szCs w:val="26"/>
        </w:rPr>
      </w:pPr>
      <w:r w:rsidRPr="00AA7630">
        <w:rPr>
          <w:b/>
          <w:color w:val="auto"/>
          <w:szCs w:val="26"/>
        </w:rPr>
        <w:lastRenderedPageBreak/>
        <w:t xml:space="preserve"> 6) для лиц с нарушениями двигательных функций верхних конечностей или отсутствием верхних конечностей: </w:t>
      </w:r>
    </w:p>
    <w:p w:rsidR="0037285B" w:rsidRPr="00AA7630" w:rsidRDefault="0037285B" w:rsidP="00ED7A39">
      <w:pPr>
        <w:pStyle w:val="10"/>
        <w:rPr>
          <w:color w:val="auto"/>
          <w:szCs w:val="26"/>
        </w:rPr>
      </w:pPr>
      <w:r w:rsidRPr="00AA7630">
        <w:rPr>
          <w:color w:val="auto"/>
          <w:szCs w:val="26"/>
        </w:rPr>
        <w:t xml:space="preserve">- письменные задания выполняются на компьютере или надиктовываются ассистенту. </w:t>
      </w:r>
    </w:p>
    <w:p w:rsidR="009A3481" w:rsidRPr="00AA7630" w:rsidRDefault="0037285B" w:rsidP="00ED7A39">
      <w:pPr>
        <w:pStyle w:val="10"/>
        <w:numPr>
          <w:ilvl w:val="0"/>
          <w:numId w:val="0"/>
        </w:numPr>
        <w:spacing w:before="240"/>
        <w:ind w:left="567"/>
        <w:rPr>
          <w:color w:val="auto"/>
          <w:szCs w:val="26"/>
        </w:rPr>
      </w:pPr>
      <w:r w:rsidRPr="00AA7630">
        <w:rPr>
          <w:color w:val="auto"/>
          <w:szCs w:val="26"/>
        </w:rPr>
        <w:t xml:space="preserve"> На теоретических занятиях при изучении данной дисциплины используется компьютерная и мультимедийная техника, специализированное программное обеспечение.</w:t>
      </w:r>
    </w:p>
    <w:p w:rsidR="0037285B" w:rsidRPr="00AA7630" w:rsidRDefault="00AE74C9" w:rsidP="00ED7A39">
      <w:pPr>
        <w:pStyle w:val="10"/>
        <w:numPr>
          <w:ilvl w:val="0"/>
          <w:numId w:val="0"/>
        </w:numPr>
        <w:spacing w:before="240"/>
        <w:ind w:left="567"/>
        <w:rPr>
          <w:b/>
          <w:color w:val="auto"/>
          <w:szCs w:val="26"/>
        </w:rPr>
      </w:pPr>
      <w:r w:rsidRPr="00AA7630">
        <w:rPr>
          <w:b/>
          <w:color w:val="auto"/>
          <w:szCs w:val="26"/>
        </w:rPr>
        <w:t>7)</w:t>
      </w:r>
      <w:r w:rsidR="0037285B" w:rsidRPr="00AA7630">
        <w:rPr>
          <w:b/>
          <w:color w:val="auto"/>
          <w:szCs w:val="26"/>
        </w:rPr>
        <w:t xml:space="preserve"> Для студентов с нарушениями слуха. </w:t>
      </w:r>
    </w:p>
    <w:p w:rsidR="0037285B" w:rsidRPr="00AA7630" w:rsidRDefault="0037285B" w:rsidP="00ED7A39">
      <w:pPr>
        <w:pStyle w:val="10"/>
        <w:rPr>
          <w:color w:val="auto"/>
          <w:szCs w:val="26"/>
        </w:rPr>
      </w:pPr>
      <w:r w:rsidRPr="00AA7630">
        <w:rPr>
          <w:color w:val="auto"/>
          <w:szCs w:val="26"/>
        </w:rPr>
        <w:t xml:space="preserve">Наличие звукоусиливающей аппаратуры, мультимедийных средств. </w:t>
      </w:r>
    </w:p>
    <w:p w:rsidR="0037285B" w:rsidRPr="00AA7630" w:rsidRDefault="0037285B" w:rsidP="00ED7A39">
      <w:pPr>
        <w:pStyle w:val="10"/>
        <w:rPr>
          <w:color w:val="auto"/>
          <w:szCs w:val="26"/>
        </w:rPr>
      </w:pPr>
      <w:r w:rsidRPr="00AA7630">
        <w:rPr>
          <w:color w:val="auto"/>
          <w:szCs w:val="26"/>
        </w:rPr>
        <w:t xml:space="preserve">Учебная аудитория, в которой обучаются студенты с нарушением слуха, оборудована компьютерной техникой, аудиотехникой (акустический усилитель и колонки), видеотехникой (мультимедийный проектор, телевизор), электронной доской, мультимедийной системой. </w:t>
      </w:r>
    </w:p>
    <w:p w:rsidR="0037285B" w:rsidRPr="00AA7630" w:rsidRDefault="0037285B" w:rsidP="00ED7A39">
      <w:pPr>
        <w:pStyle w:val="10"/>
        <w:rPr>
          <w:color w:val="auto"/>
          <w:szCs w:val="26"/>
        </w:rPr>
      </w:pPr>
      <w:r w:rsidRPr="00AA7630">
        <w:rPr>
          <w:color w:val="auto"/>
          <w:szCs w:val="26"/>
        </w:rPr>
        <w:t xml:space="preserve">Для студентов с нарушениями зрения. </w:t>
      </w:r>
    </w:p>
    <w:p w:rsidR="0037285B" w:rsidRPr="00AA7630" w:rsidRDefault="0037285B" w:rsidP="00ED7A39">
      <w:pPr>
        <w:pStyle w:val="10"/>
        <w:rPr>
          <w:color w:val="auto"/>
          <w:szCs w:val="26"/>
        </w:rPr>
      </w:pPr>
      <w:r w:rsidRPr="00AA7630">
        <w:rPr>
          <w:color w:val="auto"/>
          <w:szCs w:val="26"/>
        </w:rPr>
        <w:t xml:space="preserve">Наличие программ невизуального доступа к информации, программ-синтезаторов речи. В сети Интернет имеется версия официального сайта филиала для слабовидящих (для инвалидов и лиц с ограниченными возможностями здоровья по зрению). </w:t>
      </w:r>
    </w:p>
    <w:p w:rsidR="0037285B" w:rsidRPr="00AA7630" w:rsidRDefault="0037285B" w:rsidP="00ED7A39">
      <w:pPr>
        <w:pStyle w:val="10"/>
        <w:rPr>
          <w:color w:val="auto"/>
          <w:szCs w:val="26"/>
        </w:rPr>
      </w:pPr>
      <w:r w:rsidRPr="00AA7630">
        <w:rPr>
          <w:color w:val="auto"/>
          <w:szCs w:val="26"/>
        </w:rPr>
        <w:t xml:space="preserve">Тифлотехнические средства используются в учебном процессе для студентов с нарушениями зрения: средства для усиления остаточного зрения и средства преобразования визуальной информации в аудио и тактильные сигналы. </w:t>
      </w:r>
    </w:p>
    <w:p w:rsidR="0037285B" w:rsidRPr="00AA7630" w:rsidRDefault="0037285B" w:rsidP="00ED7A39">
      <w:pPr>
        <w:pStyle w:val="10"/>
        <w:numPr>
          <w:ilvl w:val="0"/>
          <w:numId w:val="21"/>
        </w:numPr>
        <w:rPr>
          <w:b/>
          <w:color w:val="auto"/>
          <w:szCs w:val="26"/>
        </w:rPr>
      </w:pPr>
      <w:r w:rsidRPr="00AA7630">
        <w:rPr>
          <w:b/>
          <w:color w:val="auto"/>
          <w:szCs w:val="26"/>
        </w:rPr>
        <w:t xml:space="preserve">Для студентов с нарушениями опорно-двигательного аппарата. </w:t>
      </w:r>
    </w:p>
    <w:p w:rsidR="0037285B" w:rsidRPr="00AA7630" w:rsidRDefault="0037285B" w:rsidP="00ED7A39">
      <w:pPr>
        <w:pStyle w:val="10"/>
        <w:rPr>
          <w:color w:val="auto"/>
          <w:szCs w:val="26"/>
        </w:rPr>
      </w:pPr>
      <w:r w:rsidRPr="00AA7630">
        <w:rPr>
          <w:color w:val="auto"/>
          <w:szCs w:val="26"/>
        </w:rPr>
        <w:t xml:space="preserve">Наличие компьютерной техники, адаптированной для инвалидов со специальным программным обеспечением. </w:t>
      </w:r>
    </w:p>
    <w:p w:rsidR="0037285B" w:rsidRPr="00AA7630" w:rsidRDefault="0037285B" w:rsidP="00ED7A39">
      <w:pPr>
        <w:pStyle w:val="10"/>
        <w:rPr>
          <w:color w:val="auto"/>
          <w:szCs w:val="26"/>
        </w:rPr>
      </w:pPr>
      <w:r w:rsidRPr="00AA7630">
        <w:rPr>
          <w:color w:val="auto"/>
          <w:szCs w:val="26"/>
        </w:rPr>
        <w:t xml:space="preserve">Для студентов с нарушениями опорно-двигательного аппарата используются альтернативные устройства ввода информации. Имеются специальные возможности операционной системы Windows, таких как экранная клавиатура, с помощью которой можно вводить текст, настройка действий Windows при вводе с помощью клавиатуры или мыши. </w:t>
      </w:r>
    </w:p>
    <w:p w:rsidR="0037285B" w:rsidRPr="00AA7630" w:rsidRDefault="0037285B" w:rsidP="00ED7A39">
      <w:pPr>
        <w:pStyle w:val="10"/>
        <w:rPr>
          <w:color w:val="auto"/>
          <w:szCs w:val="26"/>
        </w:rPr>
      </w:pPr>
      <w:r w:rsidRPr="00AA7630">
        <w:rPr>
          <w:color w:val="auto"/>
          <w:szCs w:val="26"/>
        </w:rPr>
        <w:t>Обучающиеся обеспечены печатными и электронными образовательными ресурсами (программы, учебники, учебные пособия, материалы для самостоятельной работы и т.д.) в формах, адаптированных к ограничениям их здоровья и восприятия информации.</w:t>
      </w:r>
    </w:p>
    <w:p w:rsidR="0037285B" w:rsidRPr="00AA7630" w:rsidRDefault="0037285B" w:rsidP="00ED7A39">
      <w:pPr>
        <w:pStyle w:val="10"/>
        <w:rPr>
          <w:color w:val="auto"/>
          <w:szCs w:val="26"/>
        </w:rPr>
      </w:pPr>
      <w:r w:rsidRPr="00AA7630">
        <w:rPr>
          <w:color w:val="auto"/>
          <w:szCs w:val="26"/>
        </w:rPr>
        <w:t>для лиц с нарушениями слуха:</w:t>
      </w:r>
    </w:p>
    <w:p w:rsidR="0037285B" w:rsidRPr="00AA7630" w:rsidRDefault="0037285B" w:rsidP="00ED7A39">
      <w:pPr>
        <w:pStyle w:val="10"/>
        <w:rPr>
          <w:color w:val="auto"/>
          <w:szCs w:val="26"/>
        </w:rPr>
      </w:pPr>
      <w:r w:rsidRPr="00AA7630">
        <w:rPr>
          <w:color w:val="auto"/>
          <w:szCs w:val="26"/>
        </w:rPr>
        <w:t>- в печатной форме;</w:t>
      </w:r>
    </w:p>
    <w:p w:rsidR="0037285B" w:rsidRPr="00AA7630" w:rsidRDefault="0037285B" w:rsidP="00ED7A39">
      <w:pPr>
        <w:pStyle w:val="10"/>
        <w:rPr>
          <w:color w:val="auto"/>
          <w:szCs w:val="26"/>
        </w:rPr>
      </w:pPr>
      <w:r w:rsidRPr="00AA7630">
        <w:rPr>
          <w:color w:val="auto"/>
          <w:szCs w:val="26"/>
        </w:rPr>
        <w:lastRenderedPageBreak/>
        <w:t>- в форме электронного документа;</w:t>
      </w:r>
    </w:p>
    <w:p w:rsidR="000323EA" w:rsidRPr="00AA7630" w:rsidRDefault="000323EA" w:rsidP="00ED7A39">
      <w:pPr>
        <w:pStyle w:val="3"/>
        <w:rPr>
          <w:rFonts w:cs="Times New Roman"/>
          <w:szCs w:val="26"/>
        </w:rPr>
      </w:pPr>
      <w:r w:rsidRPr="00AA7630">
        <w:rPr>
          <w:rFonts w:cs="Times New Roman"/>
          <w:szCs w:val="26"/>
        </w:rPr>
        <w:t>Информационное</w:t>
      </w:r>
      <w:r w:rsidRPr="00AA7630">
        <w:rPr>
          <w:rFonts w:cs="Times New Roman"/>
          <w:spacing w:val="-8"/>
          <w:szCs w:val="26"/>
        </w:rPr>
        <w:t xml:space="preserve"> </w:t>
      </w:r>
      <w:r w:rsidRPr="00AA7630">
        <w:rPr>
          <w:rFonts w:cs="Times New Roman"/>
          <w:szCs w:val="26"/>
        </w:rPr>
        <w:t>обеспечение</w:t>
      </w:r>
      <w:r w:rsidRPr="00AA7630">
        <w:rPr>
          <w:rFonts w:cs="Times New Roman"/>
          <w:spacing w:val="-4"/>
          <w:szCs w:val="26"/>
        </w:rPr>
        <w:t xml:space="preserve"> </w:t>
      </w:r>
      <w:r w:rsidRPr="00AA7630">
        <w:rPr>
          <w:rFonts w:cs="Times New Roman"/>
          <w:szCs w:val="26"/>
        </w:rPr>
        <w:t>реализации</w:t>
      </w:r>
      <w:r w:rsidRPr="00AA7630">
        <w:rPr>
          <w:rFonts w:cs="Times New Roman"/>
          <w:spacing w:val="-4"/>
          <w:szCs w:val="26"/>
        </w:rPr>
        <w:t xml:space="preserve"> </w:t>
      </w:r>
      <w:r w:rsidRPr="00AA7630">
        <w:rPr>
          <w:rFonts w:cs="Times New Roman"/>
          <w:szCs w:val="26"/>
        </w:rPr>
        <w:t>программы</w:t>
      </w:r>
    </w:p>
    <w:p w:rsidR="000323EA" w:rsidRPr="00AA7630" w:rsidRDefault="000323EA" w:rsidP="00ED7A39">
      <w:pPr>
        <w:widowControl w:val="0"/>
        <w:autoSpaceDE w:val="0"/>
        <w:autoSpaceDN w:val="0"/>
        <w:jc w:val="both"/>
        <w:rPr>
          <w:b/>
          <w:sz w:val="26"/>
          <w:szCs w:val="26"/>
          <w:lang w:eastAsia="en-US"/>
        </w:rPr>
      </w:pPr>
    </w:p>
    <w:p w:rsidR="000323EA" w:rsidRPr="00C473E2" w:rsidRDefault="000323EA" w:rsidP="00ED7A39">
      <w:pPr>
        <w:pStyle w:val="a0"/>
        <w:rPr>
          <w:color w:val="auto"/>
          <w:lang w:eastAsia="en-US"/>
        </w:rPr>
      </w:pPr>
      <w:r w:rsidRPr="00C473E2">
        <w:rPr>
          <w:color w:val="auto"/>
          <w:lang w:eastAsia="en-US"/>
        </w:rPr>
        <w:t>Для реализации программы библиотечный фонд ГАПОУ «Бугульминский аграрный колледж» имеет печатные и электронные образовательные и</w:t>
      </w:r>
      <w:r w:rsidRPr="00C473E2">
        <w:rPr>
          <w:color w:val="auto"/>
          <w:spacing w:val="1"/>
          <w:lang w:eastAsia="en-US"/>
        </w:rPr>
        <w:t xml:space="preserve"> </w:t>
      </w:r>
      <w:r w:rsidRPr="00C473E2">
        <w:rPr>
          <w:color w:val="auto"/>
          <w:lang w:eastAsia="en-US"/>
        </w:rPr>
        <w:t>информационные ресурсы, рекомендуемые для использования в образовательном</w:t>
      </w:r>
      <w:r w:rsidRPr="00C473E2">
        <w:rPr>
          <w:color w:val="auto"/>
          <w:spacing w:val="1"/>
          <w:lang w:eastAsia="en-US"/>
        </w:rPr>
        <w:t xml:space="preserve"> </w:t>
      </w:r>
      <w:r w:rsidRPr="00C473E2">
        <w:rPr>
          <w:color w:val="auto"/>
          <w:lang w:eastAsia="en-US"/>
        </w:rPr>
        <w:t>процессе:</w:t>
      </w:r>
    </w:p>
    <w:p w:rsidR="000323EA" w:rsidRPr="00AA7630" w:rsidRDefault="000323EA" w:rsidP="00ED7A39">
      <w:pPr>
        <w:pStyle w:val="4"/>
        <w:rPr>
          <w:rFonts w:cs="Times New Roman"/>
          <w:szCs w:val="26"/>
        </w:rPr>
      </w:pPr>
      <w:r w:rsidRPr="00AA7630">
        <w:rPr>
          <w:rFonts w:cs="Times New Roman"/>
          <w:szCs w:val="26"/>
        </w:rPr>
        <w:t>Для</w:t>
      </w:r>
      <w:r w:rsidRPr="00AA7630">
        <w:rPr>
          <w:rFonts w:cs="Times New Roman"/>
          <w:spacing w:val="-3"/>
          <w:szCs w:val="26"/>
        </w:rPr>
        <w:t xml:space="preserve"> </w:t>
      </w:r>
      <w:r w:rsidRPr="00AA7630">
        <w:rPr>
          <w:rFonts w:cs="Times New Roman"/>
          <w:szCs w:val="26"/>
        </w:rPr>
        <w:t>обучающихся</w:t>
      </w:r>
    </w:p>
    <w:p w:rsidR="000323EA" w:rsidRPr="00AA7630" w:rsidRDefault="000323EA" w:rsidP="00ED7A39">
      <w:pPr>
        <w:widowControl w:val="0"/>
        <w:autoSpaceDE w:val="0"/>
        <w:autoSpaceDN w:val="0"/>
        <w:spacing w:before="3"/>
        <w:jc w:val="both"/>
        <w:rPr>
          <w:b/>
          <w:sz w:val="26"/>
          <w:szCs w:val="26"/>
          <w:lang w:eastAsia="en-US"/>
        </w:rPr>
      </w:pPr>
    </w:p>
    <w:p w:rsidR="000323EA" w:rsidRPr="00AA7630" w:rsidRDefault="000323EA" w:rsidP="00ED7A39">
      <w:pPr>
        <w:ind w:left="661"/>
        <w:jc w:val="both"/>
        <w:rPr>
          <w:b/>
          <w:sz w:val="26"/>
          <w:szCs w:val="26"/>
        </w:rPr>
      </w:pPr>
      <w:r w:rsidRPr="00AA7630">
        <w:rPr>
          <w:b/>
          <w:sz w:val="26"/>
          <w:szCs w:val="26"/>
        </w:rPr>
        <w:t>Основные</w:t>
      </w:r>
      <w:r w:rsidRPr="00AA7630">
        <w:rPr>
          <w:b/>
          <w:spacing w:val="-4"/>
          <w:sz w:val="26"/>
          <w:szCs w:val="26"/>
        </w:rPr>
        <w:t xml:space="preserve"> </w:t>
      </w:r>
      <w:r w:rsidRPr="00AA7630">
        <w:rPr>
          <w:b/>
          <w:sz w:val="26"/>
          <w:szCs w:val="26"/>
        </w:rPr>
        <w:t>источники:</w:t>
      </w:r>
    </w:p>
    <w:p w:rsidR="000323EA" w:rsidRPr="00AA7630" w:rsidRDefault="000323EA" w:rsidP="00ED7A39">
      <w:pPr>
        <w:widowControl w:val="0"/>
        <w:autoSpaceDE w:val="0"/>
        <w:autoSpaceDN w:val="0"/>
        <w:spacing w:before="7"/>
        <w:jc w:val="both"/>
        <w:rPr>
          <w:b/>
          <w:sz w:val="26"/>
          <w:szCs w:val="26"/>
          <w:lang w:eastAsia="en-US"/>
        </w:rPr>
      </w:pPr>
    </w:p>
    <w:p w:rsidR="000323EA" w:rsidRPr="00AA7630" w:rsidRDefault="000323EA" w:rsidP="00ED7A39">
      <w:pPr>
        <w:widowControl w:val="0"/>
        <w:numPr>
          <w:ilvl w:val="0"/>
          <w:numId w:val="15"/>
        </w:numPr>
        <w:tabs>
          <w:tab w:val="left" w:pos="902"/>
        </w:tabs>
        <w:autoSpaceDE w:val="0"/>
        <w:autoSpaceDN w:val="0"/>
        <w:spacing w:before="1"/>
        <w:ind w:right="780"/>
        <w:jc w:val="both"/>
        <w:rPr>
          <w:sz w:val="26"/>
          <w:szCs w:val="26"/>
          <w:lang w:eastAsia="en-US"/>
        </w:rPr>
      </w:pPr>
      <w:r w:rsidRPr="00AA7630">
        <w:rPr>
          <w:sz w:val="26"/>
          <w:szCs w:val="26"/>
          <w:lang w:eastAsia="en-US"/>
        </w:rPr>
        <w:t>Греков В.Ф., Крючков С.Е.,Чешко Л.А.. Русский язык: учебник для 10-11 классов. – М:</w:t>
      </w:r>
      <w:r w:rsidRPr="00AA7630">
        <w:rPr>
          <w:spacing w:val="-57"/>
          <w:sz w:val="26"/>
          <w:szCs w:val="26"/>
          <w:lang w:eastAsia="en-US"/>
        </w:rPr>
        <w:t xml:space="preserve"> </w:t>
      </w:r>
      <w:r w:rsidRPr="00AA7630">
        <w:rPr>
          <w:spacing w:val="3"/>
          <w:sz w:val="26"/>
          <w:szCs w:val="26"/>
          <w:lang w:eastAsia="en-US"/>
        </w:rPr>
        <w:t xml:space="preserve"> </w:t>
      </w:r>
      <w:r w:rsidRPr="00AA7630">
        <w:rPr>
          <w:sz w:val="26"/>
          <w:szCs w:val="26"/>
          <w:lang w:eastAsia="en-US"/>
        </w:rPr>
        <w:t>«Просвещение»,</w:t>
      </w:r>
      <w:r w:rsidRPr="00AA7630">
        <w:rPr>
          <w:spacing w:val="2"/>
          <w:sz w:val="26"/>
          <w:szCs w:val="26"/>
          <w:lang w:eastAsia="en-US"/>
        </w:rPr>
        <w:t xml:space="preserve"> </w:t>
      </w:r>
      <w:r w:rsidRPr="00AA7630">
        <w:rPr>
          <w:sz w:val="26"/>
          <w:szCs w:val="26"/>
          <w:lang w:eastAsia="en-US"/>
        </w:rPr>
        <w:t>2019.</w:t>
      </w:r>
    </w:p>
    <w:p w:rsidR="000323EA" w:rsidRPr="00AA7630" w:rsidRDefault="000323EA" w:rsidP="00ED7A39">
      <w:pPr>
        <w:tabs>
          <w:tab w:val="left" w:pos="902"/>
        </w:tabs>
        <w:jc w:val="both"/>
        <w:rPr>
          <w:sz w:val="26"/>
          <w:szCs w:val="26"/>
        </w:rPr>
      </w:pPr>
    </w:p>
    <w:p w:rsidR="000323EA" w:rsidRPr="00AA7630" w:rsidRDefault="000323EA" w:rsidP="00ED7A39">
      <w:pPr>
        <w:widowControl w:val="0"/>
        <w:autoSpaceDE w:val="0"/>
        <w:autoSpaceDN w:val="0"/>
        <w:spacing w:before="5"/>
        <w:jc w:val="both"/>
        <w:rPr>
          <w:sz w:val="26"/>
          <w:szCs w:val="26"/>
          <w:lang w:eastAsia="en-US"/>
        </w:rPr>
      </w:pPr>
    </w:p>
    <w:p w:rsidR="000323EA" w:rsidRPr="00AA7630" w:rsidRDefault="000323EA" w:rsidP="00ED7A39">
      <w:pPr>
        <w:keepNext/>
        <w:autoSpaceDE w:val="0"/>
        <w:autoSpaceDN w:val="0"/>
        <w:ind w:firstLine="284"/>
        <w:jc w:val="both"/>
        <w:outlineLvl w:val="0"/>
        <w:rPr>
          <w:sz w:val="26"/>
          <w:szCs w:val="26"/>
        </w:rPr>
      </w:pPr>
      <w:bookmarkStart w:id="1" w:name="Дополнительные_источники:"/>
      <w:bookmarkEnd w:id="1"/>
      <w:r w:rsidRPr="00AA7630">
        <w:rPr>
          <w:sz w:val="26"/>
          <w:szCs w:val="26"/>
        </w:rPr>
        <w:t>Дополнительные</w:t>
      </w:r>
      <w:r w:rsidRPr="00AA7630">
        <w:rPr>
          <w:spacing w:val="-9"/>
          <w:sz w:val="26"/>
          <w:szCs w:val="26"/>
        </w:rPr>
        <w:t xml:space="preserve"> </w:t>
      </w:r>
      <w:r w:rsidRPr="00AA7630">
        <w:rPr>
          <w:sz w:val="26"/>
          <w:szCs w:val="26"/>
        </w:rPr>
        <w:t>источники:</w:t>
      </w:r>
    </w:p>
    <w:p w:rsidR="000323EA" w:rsidRPr="00AA7630" w:rsidRDefault="000323EA" w:rsidP="00ED7A39">
      <w:pPr>
        <w:widowControl w:val="0"/>
        <w:autoSpaceDE w:val="0"/>
        <w:autoSpaceDN w:val="0"/>
        <w:spacing w:before="5"/>
        <w:jc w:val="both"/>
        <w:rPr>
          <w:b/>
          <w:sz w:val="26"/>
          <w:szCs w:val="26"/>
          <w:lang w:eastAsia="en-US"/>
        </w:rPr>
      </w:pPr>
    </w:p>
    <w:p w:rsidR="000323EA" w:rsidRPr="00AA7630" w:rsidRDefault="000323EA" w:rsidP="00ED7A39">
      <w:pPr>
        <w:widowControl w:val="0"/>
        <w:numPr>
          <w:ilvl w:val="0"/>
          <w:numId w:val="14"/>
        </w:numPr>
        <w:tabs>
          <w:tab w:val="left" w:pos="902"/>
        </w:tabs>
        <w:autoSpaceDE w:val="0"/>
        <w:autoSpaceDN w:val="0"/>
        <w:spacing w:before="1"/>
        <w:ind w:right="1262"/>
        <w:jc w:val="both"/>
        <w:rPr>
          <w:sz w:val="26"/>
          <w:szCs w:val="26"/>
          <w:lang w:eastAsia="en-US"/>
        </w:rPr>
      </w:pPr>
      <w:r w:rsidRPr="00AA7630">
        <w:rPr>
          <w:sz w:val="26"/>
          <w:szCs w:val="26"/>
          <w:lang w:eastAsia="en-US"/>
        </w:rPr>
        <w:t>Воителева Т.М. Русский язык: сборник упражнений: учеб. пособие для студ. СПО-</w:t>
      </w:r>
      <w:r w:rsidRPr="00AA7630">
        <w:rPr>
          <w:spacing w:val="-57"/>
          <w:sz w:val="26"/>
          <w:szCs w:val="26"/>
          <w:lang w:eastAsia="en-US"/>
        </w:rPr>
        <w:t xml:space="preserve"> </w:t>
      </w:r>
      <w:r w:rsidRPr="00AA7630">
        <w:rPr>
          <w:sz w:val="26"/>
          <w:szCs w:val="26"/>
          <w:lang w:eastAsia="en-US"/>
        </w:rPr>
        <w:t>М.:ИЦ</w:t>
      </w:r>
      <w:r w:rsidRPr="00AA7630">
        <w:rPr>
          <w:spacing w:val="3"/>
          <w:sz w:val="26"/>
          <w:szCs w:val="26"/>
          <w:lang w:eastAsia="en-US"/>
        </w:rPr>
        <w:t xml:space="preserve"> </w:t>
      </w:r>
      <w:r w:rsidRPr="00AA7630">
        <w:rPr>
          <w:sz w:val="26"/>
          <w:szCs w:val="26"/>
          <w:lang w:eastAsia="en-US"/>
        </w:rPr>
        <w:t>«Академия», 2019;</w:t>
      </w:r>
    </w:p>
    <w:p w:rsidR="000323EA" w:rsidRPr="00AA7630" w:rsidRDefault="000323EA" w:rsidP="00ED7A39">
      <w:pPr>
        <w:widowControl w:val="0"/>
        <w:numPr>
          <w:ilvl w:val="0"/>
          <w:numId w:val="14"/>
        </w:numPr>
        <w:tabs>
          <w:tab w:val="left" w:pos="902"/>
        </w:tabs>
        <w:autoSpaceDE w:val="0"/>
        <w:autoSpaceDN w:val="0"/>
        <w:spacing w:before="196"/>
        <w:ind w:left="901" w:hanging="241"/>
        <w:jc w:val="both"/>
        <w:rPr>
          <w:sz w:val="26"/>
          <w:szCs w:val="26"/>
          <w:lang w:eastAsia="en-US"/>
        </w:rPr>
      </w:pPr>
      <w:r w:rsidRPr="00AA7630">
        <w:rPr>
          <w:sz w:val="26"/>
          <w:szCs w:val="26"/>
          <w:lang w:eastAsia="en-US"/>
        </w:rPr>
        <w:t>Голуб</w:t>
      </w:r>
      <w:r w:rsidRPr="00AA7630">
        <w:rPr>
          <w:spacing w:val="-1"/>
          <w:sz w:val="26"/>
          <w:szCs w:val="26"/>
          <w:lang w:eastAsia="en-US"/>
        </w:rPr>
        <w:t xml:space="preserve"> </w:t>
      </w:r>
      <w:r w:rsidRPr="00AA7630">
        <w:rPr>
          <w:sz w:val="26"/>
          <w:szCs w:val="26"/>
          <w:lang w:eastAsia="en-US"/>
        </w:rPr>
        <w:t>И.Б.,</w:t>
      </w:r>
      <w:r w:rsidRPr="00AA7630">
        <w:rPr>
          <w:spacing w:val="-1"/>
          <w:sz w:val="26"/>
          <w:szCs w:val="26"/>
          <w:lang w:eastAsia="en-US"/>
        </w:rPr>
        <w:t xml:space="preserve"> </w:t>
      </w:r>
      <w:r w:rsidRPr="00AA7630">
        <w:rPr>
          <w:sz w:val="26"/>
          <w:szCs w:val="26"/>
          <w:lang w:eastAsia="en-US"/>
        </w:rPr>
        <w:t>Розенталь</w:t>
      </w:r>
      <w:r w:rsidRPr="00AA7630">
        <w:rPr>
          <w:spacing w:val="-1"/>
          <w:sz w:val="26"/>
          <w:szCs w:val="26"/>
          <w:lang w:eastAsia="en-US"/>
        </w:rPr>
        <w:t xml:space="preserve"> </w:t>
      </w:r>
      <w:r w:rsidRPr="00AA7630">
        <w:rPr>
          <w:sz w:val="26"/>
          <w:szCs w:val="26"/>
          <w:lang w:eastAsia="en-US"/>
        </w:rPr>
        <w:t>Д.Э.</w:t>
      </w:r>
      <w:r w:rsidRPr="00AA7630">
        <w:rPr>
          <w:spacing w:val="-1"/>
          <w:sz w:val="26"/>
          <w:szCs w:val="26"/>
          <w:lang w:eastAsia="en-US"/>
        </w:rPr>
        <w:t xml:space="preserve"> </w:t>
      </w:r>
      <w:r w:rsidRPr="00AA7630">
        <w:rPr>
          <w:sz w:val="26"/>
          <w:szCs w:val="26"/>
          <w:lang w:eastAsia="en-US"/>
        </w:rPr>
        <w:t>Секреты</w:t>
      </w:r>
      <w:r w:rsidRPr="00AA7630">
        <w:rPr>
          <w:spacing w:val="-2"/>
          <w:sz w:val="26"/>
          <w:szCs w:val="26"/>
          <w:lang w:eastAsia="en-US"/>
        </w:rPr>
        <w:t xml:space="preserve"> </w:t>
      </w:r>
      <w:r w:rsidRPr="00AA7630">
        <w:rPr>
          <w:sz w:val="26"/>
          <w:szCs w:val="26"/>
          <w:lang w:eastAsia="en-US"/>
        </w:rPr>
        <w:t>хорошей речи.</w:t>
      </w:r>
      <w:r w:rsidRPr="00AA7630">
        <w:rPr>
          <w:spacing w:val="-1"/>
          <w:sz w:val="26"/>
          <w:szCs w:val="26"/>
          <w:lang w:eastAsia="en-US"/>
        </w:rPr>
        <w:t xml:space="preserve"> </w:t>
      </w:r>
      <w:r w:rsidRPr="00AA7630">
        <w:rPr>
          <w:sz w:val="26"/>
          <w:szCs w:val="26"/>
          <w:lang w:eastAsia="en-US"/>
        </w:rPr>
        <w:t>–</w:t>
      </w:r>
      <w:r w:rsidRPr="00AA7630">
        <w:rPr>
          <w:spacing w:val="-1"/>
          <w:sz w:val="26"/>
          <w:szCs w:val="26"/>
          <w:lang w:eastAsia="en-US"/>
        </w:rPr>
        <w:t xml:space="preserve"> </w:t>
      </w:r>
      <w:r w:rsidRPr="00AA7630">
        <w:rPr>
          <w:sz w:val="26"/>
          <w:szCs w:val="26"/>
          <w:lang w:eastAsia="en-US"/>
        </w:rPr>
        <w:t>М.,</w:t>
      </w:r>
      <w:r w:rsidRPr="00AA7630">
        <w:rPr>
          <w:spacing w:val="-1"/>
          <w:sz w:val="26"/>
          <w:szCs w:val="26"/>
          <w:lang w:eastAsia="en-US"/>
        </w:rPr>
        <w:t xml:space="preserve"> </w:t>
      </w:r>
      <w:r w:rsidRPr="00AA7630">
        <w:rPr>
          <w:sz w:val="26"/>
          <w:szCs w:val="26"/>
          <w:lang w:eastAsia="en-US"/>
        </w:rPr>
        <w:t>2019</w:t>
      </w:r>
    </w:p>
    <w:p w:rsidR="000323EA" w:rsidRPr="00AA7630" w:rsidRDefault="000323EA" w:rsidP="00ED7A39">
      <w:pPr>
        <w:widowControl w:val="0"/>
        <w:autoSpaceDE w:val="0"/>
        <w:autoSpaceDN w:val="0"/>
        <w:spacing w:before="3"/>
        <w:jc w:val="both"/>
        <w:rPr>
          <w:sz w:val="26"/>
          <w:szCs w:val="26"/>
          <w:lang w:eastAsia="en-US"/>
        </w:rPr>
      </w:pPr>
    </w:p>
    <w:p w:rsidR="000323EA" w:rsidRPr="00AA7630" w:rsidRDefault="000323EA" w:rsidP="00ED7A39">
      <w:pPr>
        <w:keepNext/>
        <w:autoSpaceDE w:val="0"/>
        <w:autoSpaceDN w:val="0"/>
        <w:ind w:firstLine="284"/>
        <w:jc w:val="both"/>
        <w:outlineLvl w:val="0"/>
        <w:rPr>
          <w:sz w:val="26"/>
          <w:szCs w:val="26"/>
        </w:rPr>
      </w:pPr>
      <w:bookmarkStart w:id="2" w:name="Справочная_литература:"/>
      <w:bookmarkEnd w:id="2"/>
      <w:r w:rsidRPr="00AA7630">
        <w:rPr>
          <w:sz w:val="26"/>
          <w:szCs w:val="26"/>
        </w:rPr>
        <w:t>Справочная</w:t>
      </w:r>
      <w:r w:rsidRPr="00AA7630">
        <w:rPr>
          <w:spacing w:val="-7"/>
          <w:sz w:val="26"/>
          <w:szCs w:val="26"/>
        </w:rPr>
        <w:t xml:space="preserve"> </w:t>
      </w:r>
      <w:r w:rsidRPr="00AA7630">
        <w:rPr>
          <w:sz w:val="26"/>
          <w:szCs w:val="26"/>
        </w:rPr>
        <w:t>литература:</w:t>
      </w:r>
    </w:p>
    <w:p w:rsidR="000323EA" w:rsidRPr="00AA7630" w:rsidRDefault="000323EA" w:rsidP="00ED7A39">
      <w:pPr>
        <w:widowControl w:val="0"/>
        <w:autoSpaceDE w:val="0"/>
        <w:autoSpaceDN w:val="0"/>
        <w:spacing w:before="8"/>
        <w:jc w:val="both"/>
        <w:rPr>
          <w:b/>
          <w:sz w:val="26"/>
          <w:szCs w:val="26"/>
          <w:lang w:eastAsia="en-US"/>
        </w:rPr>
      </w:pPr>
    </w:p>
    <w:p w:rsidR="000323EA" w:rsidRPr="00AA7630" w:rsidRDefault="000323EA" w:rsidP="00ED7A39">
      <w:pPr>
        <w:widowControl w:val="0"/>
        <w:numPr>
          <w:ilvl w:val="0"/>
          <w:numId w:val="13"/>
        </w:numPr>
        <w:tabs>
          <w:tab w:val="left" w:pos="902"/>
        </w:tabs>
        <w:autoSpaceDE w:val="0"/>
        <w:autoSpaceDN w:val="0"/>
        <w:ind w:hanging="241"/>
        <w:jc w:val="both"/>
        <w:rPr>
          <w:sz w:val="26"/>
          <w:szCs w:val="26"/>
          <w:lang w:eastAsia="en-US"/>
        </w:rPr>
      </w:pPr>
      <w:r w:rsidRPr="00AA7630">
        <w:rPr>
          <w:sz w:val="26"/>
          <w:szCs w:val="26"/>
          <w:lang w:eastAsia="en-US"/>
        </w:rPr>
        <w:t>Горбачевич</w:t>
      </w:r>
      <w:r w:rsidRPr="00AA7630">
        <w:rPr>
          <w:spacing w:val="-3"/>
          <w:sz w:val="26"/>
          <w:szCs w:val="26"/>
          <w:lang w:eastAsia="en-US"/>
        </w:rPr>
        <w:t xml:space="preserve"> </w:t>
      </w:r>
      <w:r w:rsidRPr="00AA7630">
        <w:rPr>
          <w:sz w:val="26"/>
          <w:szCs w:val="26"/>
          <w:lang w:eastAsia="en-US"/>
        </w:rPr>
        <w:t>К.</w:t>
      </w:r>
      <w:r w:rsidRPr="00AA7630">
        <w:rPr>
          <w:spacing w:val="-1"/>
          <w:sz w:val="26"/>
          <w:szCs w:val="26"/>
          <w:lang w:eastAsia="en-US"/>
        </w:rPr>
        <w:t xml:space="preserve"> </w:t>
      </w:r>
      <w:r w:rsidRPr="00AA7630">
        <w:rPr>
          <w:sz w:val="26"/>
          <w:szCs w:val="26"/>
          <w:lang w:eastAsia="en-US"/>
        </w:rPr>
        <w:t>С.</w:t>
      </w:r>
      <w:r w:rsidRPr="00AA7630">
        <w:rPr>
          <w:spacing w:val="-2"/>
          <w:sz w:val="26"/>
          <w:szCs w:val="26"/>
          <w:lang w:eastAsia="en-US"/>
        </w:rPr>
        <w:t xml:space="preserve"> </w:t>
      </w:r>
      <w:r w:rsidRPr="00AA7630">
        <w:rPr>
          <w:sz w:val="26"/>
          <w:szCs w:val="26"/>
          <w:lang w:eastAsia="en-US"/>
        </w:rPr>
        <w:t>Словарь</w:t>
      </w:r>
      <w:r w:rsidRPr="00AA7630">
        <w:rPr>
          <w:spacing w:val="-1"/>
          <w:sz w:val="26"/>
          <w:szCs w:val="26"/>
          <w:lang w:eastAsia="en-US"/>
        </w:rPr>
        <w:t xml:space="preserve"> </w:t>
      </w:r>
      <w:r w:rsidRPr="00AA7630">
        <w:rPr>
          <w:sz w:val="26"/>
          <w:szCs w:val="26"/>
          <w:lang w:eastAsia="en-US"/>
        </w:rPr>
        <w:t>трудностей</w:t>
      </w:r>
      <w:r w:rsidRPr="00AA7630">
        <w:rPr>
          <w:spacing w:val="-1"/>
          <w:sz w:val="26"/>
          <w:szCs w:val="26"/>
          <w:lang w:eastAsia="en-US"/>
        </w:rPr>
        <w:t xml:space="preserve"> </w:t>
      </w:r>
      <w:r w:rsidRPr="00AA7630">
        <w:rPr>
          <w:sz w:val="26"/>
          <w:szCs w:val="26"/>
          <w:lang w:eastAsia="en-US"/>
        </w:rPr>
        <w:t>современного</w:t>
      </w:r>
      <w:r w:rsidRPr="00AA7630">
        <w:rPr>
          <w:spacing w:val="-1"/>
          <w:sz w:val="26"/>
          <w:szCs w:val="26"/>
          <w:lang w:eastAsia="en-US"/>
        </w:rPr>
        <w:t xml:space="preserve"> </w:t>
      </w:r>
      <w:r w:rsidRPr="00AA7630">
        <w:rPr>
          <w:sz w:val="26"/>
          <w:szCs w:val="26"/>
          <w:lang w:eastAsia="en-US"/>
        </w:rPr>
        <w:t>русского</w:t>
      </w:r>
      <w:r w:rsidRPr="00AA7630">
        <w:rPr>
          <w:spacing w:val="-1"/>
          <w:sz w:val="26"/>
          <w:szCs w:val="26"/>
          <w:lang w:eastAsia="en-US"/>
        </w:rPr>
        <w:t xml:space="preserve"> </w:t>
      </w:r>
      <w:r w:rsidRPr="00AA7630">
        <w:rPr>
          <w:sz w:val="26"/>
          <w:szCs w:val="26"/>
          <w:lang w:eastAsia="en-US"/>
        </w:rPr>
        <w:t>языка.</w:t>
      </w:r>
      <w:r w:rsidRPr="00AA7630">
        <w:rPr>
          <w:spacing w:val="-2"/>
          <w:sz w:val="26"/>
          <w:szCs w:val="26"/>
          <w:lang w:eastAsia="en-US"/>
        </w:rPr>
        <w:t xml:space="preserve"> </w:t>
      </w:r>
      <w:r w:rsidRPr="00AA7630">
        <w:rPr>
          <w:sz w:val="26"/>
          <w:szCs w:val="26"/>
          <w:lang w:eastAsia="en-US"/>
        </w:rPr>
        <w:t>—</w:t>
      </w:r>
      <w:r w:rsidRPr="00AA7630">
        <w:rPr>
          <w:spacing w:val="-1"/>
          <w:sz w:val="26"/>
          <w:szCs w:val="26"/>
          <w:lang w:eastAsia="en-US"/>
        </w:rPr>
        <w:t xml:space="preserve"> </w:t>
      </w:r>
      <w:r w:rsidRPr="00AA7630">
        <w:rPr>
          <w:sz w:val="26"/>
          <w:szCs w:val="26"/>
          <w:lang w:eastAsia="en-US"/>
        </w:rPr>
        <w:t>СПб,</w:t>
      </w:r>
      <w:r w:rsidRPr="00AA7630">
        <w:rPr>
          <w:spacing w:val="-2"/>
          <w:sz w:val="26"/>
          <w:szCs w:val="26"/>
          <w:lang w:eastAsia="en-US"/>
        </w:rPr>
        <w:t xml:space="preserve"> </w:t>
      </w:r>
      <w:r w:rsidRPr="00AA7630">
        <w:rPr>
          <w:sz w:val="26"/>
          <w:szCs w:val="26"/>
          <w:lang w:eastAsia="en-US"/>
        </w:rPr>
        <w:t>2018</w:t>
      </w:r>
    </w:p>
    <w:p w:rsidR="000323EA" w:rsidRPr="00AA7630" w:rsidRDefault="000323EA" w:rsidP="00ED7A39">
      <w:pPr>
        <w:widowControl w:val="0"/>
        <w:numPr>
          <w:ilvl w:val="0"/>
          <w:numId w:val="13"/>
        </w:numPr>
        <w:tabs>
          <w:tab w:val="left" w:pos="902"/>
        </w:tabs>
        <w:autoSpaceDE w:val="0"/>
        <w:autoSpaceDN w:val="0"/>
        <w:spacing w:before="41"/>
        <w:ind w:left="661" w:right="1550"/>
        <w:jc w:val="both"/>
        <w:rPr>
          <w:sz w:val="26"/>
          <w:szCs w:val="26"/>
          <w:lang w:eastAsia="en-US"/>
        </w:rPr>
      </w:pPr>
      <w:r w:rsidRPr="00AA7630">
        <w:rPr>
          <w:sz w:val="26"/>
          <w:szCs w:val="26"/>
          <w:lang w:eastAsia="en-US"/>
        </w:rPr>
        <w:t>Розенталь Д.Э., Краснянский В.В. Фразеологический словарь русского языка.—</w:t>
      </w:r>
      <w:r w:rsidRPr="00AA7630">
        <w:rPr>
          <w:spacing w:val="-57"/>
          <w:sz w:val="26"/>
          <w:szCs w:val="26"/>
          <w:lang w:eastAsia="en-US"/>
        </w:rPr>
        <w:t xml:space="preserve"> </w:t>
      </w:r>
      <w:r w:rsidRPr="00AA7630">
        <w:rPr>
          <w:sz w:val="26"/>
          <w:szCs w:val="26"/>
          <w:lang w:eastAsia="en-US"/>
        </w:rPr>
        <w:t>М.,2017;</w:t>
      </w:r>
    </w:p>
    <w:p w:rsidR="000323EA" w:rsidRPr="00AA7630" w:rsidRDefault="000323EA" w:rsidP="00ED7A39">
      <w:pPr>
        <w:widowControl w:val="0"/>
        <w:numPr>
          <w:ilvl w:val="0"/>
          <w:numId w:val="13"/>
        </w:numPr>
        <w:tabs>
          <w:tab w:val="left" w:pos="902"/>
        </w:tabs>
        <w:autoSpaceDE w:val="0"/>
        <w:autoSpaceDN w:val="0"/>
        <w:ind w:hanging="241"/>
        <w:jc w:val="both"/>
        <w:rPr>
          <w:sz w:val="26"/>
          <w:szCs w:val="26"/>
          <w:lang w:eastAsia="en-US"/>
        </w:rPr>
      </w:pPr>
      <w:r w:rsidRPr="00AA7630">
        <w:rPr>
          <w:sz w:val="26"/>
          <w:szCs w:val="26"/>
          <w:lang w:eastAsia="en-US"/>
        </w:rPr>
        <w:t>Крысин</w:t>
      </w:r>
      <w:r w:rsidRPr="00AA7630">
        <w:rPr>
          <w:spacing w:val="-1"/>
          <w:sz w:val="26"/>
          <w:szCs w:val="26"/>
          <w:lang w:eastAsia="en-US"/>
        </w:rPr>
        <w:t xml:space="preserve"> </w:t>
      </w:r>
      <w:r w:rsidRPr="00AA7630">
        <w:rPr>
          <w:sz w:val="26"/>
          <w:szCs w:val="26"/>
          <w:lang w:eastAsia="en-US"/>
        </w:rPr>
        <w:t>Л.</w:t>
      </w:r>
      <w:r w:rsidRPr="00AA7630">
        <w:rPr>
          <w:spacing w:val="-1"/>
          <w:sz w:val="26"/>
          <w:szCs w:val="26"/>
          <w:lang w:eastAsia="en-US"/>
        </w:rPr>
        <w:t xml:space="preserve"> </w:t>
      </w:r>
      <w:r w:rsidRPr="00AA7630">
        <w:rPr>
          <w:sz w:val="26"/>
          <w:szCs w:val="26"/>
          <w:lang w:eastAsia="en-US"/>
        </w:rPr>
        <w:t>П.</w:t>
      </w:r>
      <w:r w:rsidRPr="00AA7630">
        <w:rPr>
          <w:spacing w:val="-1"/>
          <w:sz w:val="26"/>
          <w:szCs w:val="26"/>
          <w:lang w:eastAsia="en-US"/>
        </w:rPr>
        <w:t xml:space="preserve"> </w:t>
      </w:r>
      <w:r w:rsidRPr="00AA7630">
        <w:rPr>
          <w:sz w:val="26"/>
          <w:szCs w:val="26"/>
          <w:lang w:eastAsia="en-US"/>
        </w:rPr>
        <w:t>Толковый словарь</w:t>
      </w:r>
      <w:r w:rsidRPr="00AA7630">
        <w:rPr>
          <w:spacing w:val="-1"/>
          <w:sz w:val="26"/>
          <w:szCs w:val="26"/>
          <w:lang w:eastAsia="en-US"/>
        </w:rPr>
        <w:t xml:space="preserve"> </w:t>
      </w:r>
      <w:r w:rsidRPr="00AA7630">
        <w:rPr>
          <w:sz w:val="26"/>
          <w:szCs w:val="26"/>
          <w:lang w:eastAsia="en-US"/>
        </w:rPr>
        <w:t>иноязычных</w:t>
      </w:r>
      <w:r w:rsidRPr="00AA7630">
        <w:rPr>
          <w:spacing w:val="1"/>
          <w:sz w:val="26"/>
          <w:szCs w:val="26"/>
          <w:lang w:eastAsia="en-US"/>
        </w:rPr>
        <w:t xml:space="preserve"> </w:t>
      </w:r>
      <w:r w:rsidRPr="00AA7630">
        <w:rPr>
          <w:sz w:val="26"/>
          <w:szCs w:val="26"/>
          <w:lang w:eastAsia="en-US"/>
        </w:rPr>
        <w:t>слов.</w:t>
      </w:r>
      <w:r w:rsidRPr="00AA7630">
        <w:rPr>
          <w:spacing w:val="-2"/>
          <w:sz w:val="26"/>
          <w:szCs w:val="26"/>
          <w:lang w:eastAsia="en-US"/>
        </w:rPr>
        <w:t xml:space="preserve"> </w:t>
      </w:r>
      <w:r w:rsidRPr="00AA7630">
        <w:rPr>
          <w:sz w:val="26"/>
          <w:szCs w:val="26"/>
          <w:lang w:eastAsia="en-US"/>
        </w:rPr>
        <w:t>—</w:t>
      </w:r>
      <w:r w:rsidRPr="00AA7630">
        <w:rPr>
          <w:spacing w:val="-1"/>
          <w:sz w:val="26"/>
          <w:szCs w:val="26"/>
          <w:lang w:eastAsia="en-US"/>
        </w:rPr>
        <w:t xml:space="preserve"> </w:t>
      </w:r>
      <w:r w:rsidRPr="00AA7630">
        <w:rPr>
          <w:sz w:val="26"/>
          <w:szCs w:val="26"/>
          <w:lang w:eastAsia="en-US"/>
        </w:rPr>
        <w:t>М.,</w:t>
      </w:r>
      <w:r w:rsidRPr="00AA7630">
        <w:rPr>
          <w:spacing w:val="-1"/>
          <w:sz w:val="26"/>
          <w:szCs w:val="26"/>
          <w:lang w:eastAsia="en-US"/>
        </w:rPr>
        <w:t xml:space="preserve"> </w:t>
      </w:r>
      <w:r w:rsidRPr="00AA7630">
        <w:rPr>
          <w:sz w:val="26"/>
          <w:szCs w:val="26"/>
          <w:lang w:eastAsia="en-US"/>
        </w:rPr>
        <w:t>2018.</w:t>
      </w:r>
    </w:p>
    <w:p w:rsidR="000323EA" w:rsidRPr="00AA7630" w:rsidRDefault="000323EA" w:rsidP="00ED7A39">
      <w:pPr>
        <w:jc w:val="both"/>
        <w:rPr>
          <w:sz w:val="26"/>
          <w:szCs w:val="26"/>
        </w:rPr>
        <w:sectPr w:rsidR="000323EA" w:rsidRPr="00AA7630" w:rsidSect="00987C70">
          <w:pgSz w:w="11910" w:h="16840"/>
          <w:pgMar w:top="851" w:right="851" w:bottom="851" w:left="1418" w:header="0" w:footer="975" w:gutter="0"/>
          <w:cols w:space="720"/>
        </w:sectPr>
      </w:pPr>
    </w:p>
    <w:p w:rsidR="000323EA" w:rsidRPr="00AA7630" w:rsidRDefault="000323EA" w:rsidP="00ED7A39">
      <w:pPr>
        <w:pStyle w:val="4"/>
        <w:rPr>
          <w:rFonts w:cs="Times New Roman"/>
          <w:szCs w:val="26"/>
        </w:rPr>
      </w:pPr>
      <w:r w:rsidRPr="00AA7630">
        <w:rPr>
          <w:rFonts w:cs="Times New Roman"/>
          <w:szCs w:val="26"/>
        </w:rPr>
        <w:lastRenderedPageBreak/>
        <w:t>Для</w:t>
      </w:r>
      <w:r w:rsidRPr="00AA7630">
        <w:rPr>
          <w:rFonts w:cs="Times New Roman"/>
          <w:spacing w:val="-5"/>
          <w:szCs w:val="26"/>
        </w:rPr>
        <w:t xml:space="preserve"> </w:t>
      </w:r>
      <w:r w:rsidRPr="00AA7630">
        <w:rPr>
          <w:rFonts w:cs="Times New Roman"/>
          <w:szCs w:val="26"/>
        </w:rPr>
        <w:t>преподавателей</w:t>
      </w:r>
    </w:p>
    <w:p w:rsidR="000323EA" w:rsidRPr="00AA7630" w:rsidRDefault="000323EA" w:rsidP="00ED7A39">
      <w:pPr>
        <w:widowControl w:val="0"/>
        <w:autoSpaceDE w:val="0"/>
        <w:autoSpaceDN w:val="0"/>
        <w:spacing w:before="8"/>
        <w:jc w:val="both"/>
        <w:rPr>
          <w:b/>
          <w:sz w:val="26"/>
          <w:szCs w:val="26"/>
          <w:lang w:eastAsia="en-US"/>
        </w:rPr>
      </w:pPr>
    </w:p>
    <w:p w:rsidR="000323EA" w:rsidRPr="00AA7630" w:rsidRDefault="000323EA" w:rsidP="00ED7A39">
      <w:pPr>
        <w:widowControl w:val="0"/>
        <w:numPr>
          <w:ilvl w:val="0"/>
          <w:numId w:val="12"/>
        </w:numPr>
        <w:tabs>
          <w:tab w:val="left" w:pos="284"/>
        </w:tabs>
        <w:autoSpaceDE w:val="0"/>
        <w:autoSpaceDN w:val="0"/>
        <w:ind w:left="0" w:right="1177" w:firstLine="0"/>
        <w:jc w:val="both"/>
        <w:rPr>
          <w:sz w:val="26"/>
          <w:szCs w:val="26"/>
          <w:lang w:eastAsia="en-US"/>
        </w:rPr>
      </w:pPr>
      <w:r w:rsidRPr="00AA7630">
        <w:rPr>
          <w:sz w:val="26"/>
          <w:szCs w:val="26"/>
          <w:lang w:eastAsia="en-US"/>
        </w:rPr>
        <w:t>Концепция преподавания русского языка и литературы в Российской Федерации,</w:t>
      </w:r>
      <w:r w:rsidRPr="00AA7630">
        <w:rPr>
          <w:spacing w:val="1"/>
          <w:sz w:val="26"/>
          <w:szCs w:val="26"/>
          <w:lang w:eastAsia="en-US"/>
        </w:rPr>
        <w:t xml:space="preserve"> </w:t>
      </w:r>
      <w:r w:rsidRPr="00AA7630">
        <w:rPr>
          <w:sz w:val="26"/>
          <w:szCs w:val="26"/>
          <w:lang w:eastAsia="en-US"/>
        </w:rPr>
        <w:t>утвержденная распоряжением Правительства РФ от 9.04.2016 г. № 637-р. Примерная</w:t>
      </w:r>
      <w:r w:rsidRPr="00AA7630">
        <w:rPr>
          <w:spacing w:val="1"/>
          <w:sz w:val="26"/>
          <w:szCs w:val="26"/>
          <w:lang w:eastAsia="en-US"/>
        </w:rPr>
        <w:t xml:space="preserve"> </w:t>
      </w:r>
      <w:r w:rsidRPr="00AA7630">
        <w:rPr>
          <w:sz w:val="26"/>
          <w:szCs w:val="26"/>
          <w:lang w:eastAsia="en-US"/>
        </w:rPr>
        <w:t>основная образовательная программа среднего общего образования, одобренная</w:t>
      </w:r>
      <w:r w:rsidRPr="00AA7630">
        <w:rPr>
          <w:spacing w:val="1"/>
          <w:sz w:val="26"/>
          <w:szCs w:val="26"/>
          <w:lang w:eastAsia="en-US"/>
        </w:rPr>
        <w:t xml:space="preserve"> </w:t>
      </w:r>
      <w:r w:rsidRPr="00AA7630">
        <w:rPr>
          <w:sz w:val="26"/>
          <w:szCs w:val="26"/>
          <w:lang w:eastAsia="en-US"/>
        </w:rPr>
        <w:t>решением федерального учебно-методического объединения по общему образованию</w:t>
      </w:r>
      <w:r w:rsidRPr="00AA7630">
        <w:rPr>
          <w:spacing w:val="-57"/>
          <w:sz w:val="26"/>
          <w:szCs w:val="26"/>
          <w:lang w:eastAsia="en-US"/>
        </w:rPr>
        <w:t xml:space="preserve"> </w:t>
      </w:r>
      <w:r w:rsidRPr="00AA7630">
        <w:rPr>
          <w:sz w:val="26"/>
          <w:szCs w:val="26"/>
          <w:lang w:eastAsia="en-US"/>
        </w:rPr>
        <w:t>(протокол</w:t>
      </w:r>
      <w:r w:rsidRPr="00AA7630">
        <w:rPr>
          <w:spacing w:val="-1"/>
          <w:sz w:val="26"/>
          <w:szCs w:val="26"/>
          <w:lang w:eastAsia="en-US"/>
        </w:rPr>
        <w:t xml:space="preserve"> </w:t>
      </w:r>
      <w:r w:rsidRPr="00AA7630">
        <w:rPr>
          <w:sz w:val="26"/>
          <w:szCs w:val="26"/>
          <w:lang w:eastAsia="en-US"/>
        </w:rPr>
        <w:t>от 28</w:t>
      </w:r>
      <w:r w:rsidRPr="00AA7630">
        <w:rPr>
          <w:spacing w:val="-3"/>
          <w:sz w:val="26"/>
          <w:szCs w:val="26"/>
          <w:lang w:eastAsia="en-US"/>
        </w:rPr>
        <w:t xml:space="preserve"> </w:t>
      </w:r>
      <w:r w:rsidRPr="00AA7630">
        <w:rPr>
          <w:sz w:val="26"/>
          <w:szCs w:val="26"/>
          <w:lang w:eastAsia="en-US"/>
        </w:rPr>
        <w:t>июня 2016г. №</w:t>
      </w:r>
      <w:r w:rsidRPr="00AA7630">
        <w:rPr>
          <w:spacing w:val="-1"/>
          <w:sz w:val="26"/>
          <w:szCs w:val="26"/>
          <w:lang w:eastAsia="en-US"/>
        </w:rPr>
        <w:t xml:space="preserve"> </w:t>
      </w:r>
      <w:r w:rsidRPr="00AA7630">
        <w:rPr>
          <w:sz w:val="26"/>
          <w:szCs w:val="26"/>
          <w:lang w:eastAsia="en-US"/>
        </w:rPr>
        <w:t>2/16-з).</w:t>
      </w:r>
    </w:p>
    <w:p w:rsidR="000323EA" w:rsidRPr="00AA7630" w:rsidRDefault="000323EA" w:rsidP="00ED7A39">
      <w:pPr>
        <w:widowControl w:val="0"/>
        <w:numPr>
          <w:ilvl w:val="0"/>
          <w:numId w:val="12"/>
        </w:numPr>
        <w:tabs>
          <w:tab w:val="left" w:pos="284"/>
        </w:tabs>
        <w:autoSpaceDE w:val="0"/>
        <w:autoSpaceDN w:val="0"/>
        <w:ind w:left="0" w:right="1177" w:firstLine="0"/>
        <w:jc w:val="both"/>
        <w:rPr>
          <w:sz w:val="26"/>
          <w:szCs w:val="26"/>
          <w:lang w:eastAsia="en-US"/>
        </w:rPr>
      </w:pPr>
      <w:r w:rsidRPr="00AA7630">
        <w:rPr>
          <w:sz w:val="26"/>
          <w:szCs w:val="26"/>
          <w:lang w:eastAsia="en-US"/>
        </w:rPr>
        <w:t>Воителева</w:t>
      </w:r>
      <w:r w:rsidRPr="00AA7630">
        <w:rPr>
          <w:spacing w:val="-2"/>
          <w:sz w:val="26"/>
          <w:szCs w:val="26"/>
          <w:lang w:eastAsia="en-US"/>
        </w:rPr>
        <w:t xml:space="preserve"> </w:t>
      </w:r>
      <w:r w:rsidRPr="00AA7630">
        <w:rPr>
          <w:sz w:val="26"/>
          <w:szCs w:val="26"/>
          <w:lang w:eastAsia="en-US"/>
        </w:rPr>
        <w:t>Т.М.</w:t>
      </w:r>
      <w:r w:rsidRPr="00AA7630">
        <w:rPr>
          <w:spacing w:val="-1"/>
          <w:sz w:val="26"/>
          <w:szCs w:val="26"/>
          <w:lang w:eastAsia="en-US"/>
        </w:rPr>
        <w:t xml:space="preserve"> </w:t>
      </w:r>
      <w:r w:rsidRPr="00AA7630">
        <w:rPr>
          <w:sz w:val="26"/>
          <w:szCs w:val="26"/>
          <w:lang w:eastAsia="en-US"/>
        </w:rPr>
        <w:t>Теория и методика</w:t>
      </w:r>
      <w:r w:rsidRPr="00AA7630">
        <w:rPr>
          <w:spacing w:val="-2"/>
          <w:sz w:val="26"/>
          <w:szCs w:val="26"/>
          <w:lang w:eastAsia="en-US"/>
        </w:rPr>
        <w:t xml:space="preserve"> </w:t>
      </w:r>
      <w:r w:rsidRPr="00AA7630">
        <w:rPr>
          <w:sz w:val="26"/>
          <w:szCs w:val="26"/>
          <w:lang w:eastAsia="en-US"/>
        </w:rPr>
        <w:t>обучения русскому</w:t>
      </w:r>
      <w:r w:rsidRPr="00AA7630">
        <w:rPr>
          <w:spacing w:val="-6"/>
          <w:sz w:val="26"/>
          <w:szCs w:val="26"/>
          <w:lang w:eastAsia="en-US"/>
        </w:rPr>
        <w:t xml:space="preserve"> </w:t>
      </w:r>
      <w:r w:rsidRPr="00AA7630">
        <w:rPr>
          <w:sz w:val="26"/>
          <w:szCs w:val="26"/>
          <w:lang w:eastAsia="en-US"/>
        </w:rPr>
        <w:t>языку. –</w:t>
      </w:r>
      <w:r w:rsidRPr="00AA7630">
        <w:rPr>
          <w:spacing w:val="-1"/>
          <w:sz w:val="26"/>
          <w:szCs w:val="26"/>
          <w:lang w:eastAsia="en-US"/>
        </w:rPr>
        <w:t xml:space="preserve"> </w:t>
      </w:r>
      <w:r w:rsidRPr="00AA7630">
        <w:rPr>
          <w:sz w:val="26"/>
          <w:szCs w:val="26"/>
          <w:lang w:eastAsia="en-US"/>
        </w:rPr>
        <w:t>М.,</w:t>
      </w:r>
      <w:r w:rsidRPr="00AA7630">
        <w:rPr>
          <w:spacing w:val="1"/>
          <w:sz w:val="26"/>
          <w:szCs w:val="26"/>
          <w:lang w:eastAsia="en-US"/>
        </w:rPr>
        <w:t xml:space="preserve"> </w:t>
      </w:r>
      <w:r w:rsidRPr="00AA7630">
        <w:rPr>
          <w:sz w:val="26"/>
          <w:szCs w:val="26"/>
          <w:lang w:eastAsia="en-US"/>
        </w:rPr>
        <w:t>2016.</w:t>
      </w:r>
    </w:p>
    <w:p w:rsidR="000323EA" w:rsidRPr="00AA7630" w:rsidRDefault="000323EA" w:rsidP="00ED7A39">
      <w:pPr>
        <w:widowControl w:val="0"/>
        <w:numPr>
          <w:ilvl w:val="0"/>
          <w:numId w:val="12"/>
        </w:numPr>
        <w:tabs>
          <w:tab w:val="left" w:pos="284"/>
          <w:tab w:val="left" w:pos="902"/>
        </w:tabs>
        <w:autoSpaceDE w:val="0"/>
        <w:autoSpaceDN w:val="0"/>
        <w:spacing w:before="43"/>
        <w:ind w:left="0" w:right="1177" w:firstLine="0"/>
        <w:jc w:val="both"/>
        <w:rPr>
          <w:sz w:val="26"/>
          <w:szCs w:val="26"/>
          <w:lang w:eastAsia="en-US"/>
        </w:rPr>
      </w:pPr>
      <w:r w:rsidRPr="00AA7630">
        <w:rPr>
          <w:sz w:val="26"/>
          <w:szCs w:val="26"/>
          <w:lang w:eastAsia="en-US"/>
        </w:rPr>
        <w:t>Воителева Т.М. Русский язык. Методические рекомендации для преподавателя среднего</w:t>
      </w:r>
      <w:r w:rsidRPr="00AA7630">
        <w:rPr>
          <w:spacing w:val="-57"/>
          <w:sz w:val="26"/>
          <w:szCs w:val="26"/>
          <w:lang w:eastAsia="en-US"/>
        </w:rPr>
        <w:t xml:space="preserve"> </w:t>
      </w:r>
      <w:r w:rsidRPr="00AA7630">
        <w:rPr>
          <w:sz w:val="26"/>
          <w:szCs w:val="26"/>
          <w:lang w:eastAsia="en-US"/>
        </w:rPr>
        <w:t>профессионального</w:t>
      </w:r>
      <w:r w:rsidRPr="00AA7630">
        <w:rPr>
          <w:spacing w:val="-1"/>
          <w:sz w:val="26"/>
          <w:szCs w:val="26"/>
          <w:lang w:eastAsia="en-US"/>
        </w:rPr>
        <w:t xml:space="preserve"> </w:t>
      </w:r>
      <w:r w:rsidRPr="00AA7630">
        <w:rPr>
          <w:sz w:val="26"/>
          <w:szCs w:val="26"/>
          <w:lang w:eastAsia="en-US"/>
        </w:rPr>
        <w:t>образования., М., 2017</w:t>
      </w:r>
    </w:p>
    <w:p w:rsidR="000323EA" w:rsidRPr="00AA7630" w:rsidRDefault="000323EA" w:rsidP="00ED7A39">
      <w:pPr>
        <w:widowControl w:val="0"/>
        <w:numPr>
          <w:ilvl w:val="0"/>
          <w:numId w:val="12"/>
        </w:numPr>
        <w:tabs>
          <w:tab w:val="left" w:pos="284"/>
        </w:tabs>
        <w:autoSpaceDE w:val="0"/>
        <w:autoSpaceDN w:val="0"/>
        <w:spacing w:before="198"/>
        <w:ind w:left="0" w:right="1177" w:firstLine="0"/>
        <w:jc w:val="both"/>
        <w:rPr>
          <w:sz w:val="26"/>
          <w:szCs w:val="26"/>
          <w:lang w:eastAsia="en-US"/>
        </w:rPr>
      </w:pPr>
      <w:r w:rsidRPr="00AA7630">
        <w:rPr>
          <w:sz w:val="26"/>
          <w:szCs w:val="26"/>
          <w:lang w:eastAsia="en-US"/>
        </w:rPr>
        <w:t>Розенталь</w:t>
      </w:r>
      <w:r w:rsidRPr="00AA7630">
        <w:rPr>
          <w:spacing w:val="-1"/>
          <w:sz w:val="26"/>
          <w:szCs w:val="26"/>
          <w:lang w:eastAsia="en-US"/>
        </w:rPr>
        <w:t xml:space="preserve"> </w:t>
      </w:r>
      <w:r w:rsidRPr="00AA7630">
        <w:rPr>
          <w:sz w:val="26"/>
          <w:szCs w:val="26"/>
          <w:lang w:eastAsia="en-US"/>
        </w:rPr>
        <w:t>Д.Э.Справочник</w:t>
      </w:r>
      <w:r w:rsidRPr="00AA7630">
        <w:rPr>
          <w:spacing w:val="-3"/>
          <w:sz w:val="26"/>
          <w:szCs w:val="26"/>
          <w:lang w:eastAsia="en-US"/>
        </w:rPr>
        <w:t xml:space="preserve"> </w:t>
      </w:r>
      <w:r w:rsidRPr="00AA7630">
        <w:rPr>
          <w:sz w:val="26"/>
          <w:szCs w:val="26"/>
          <w:lang w:eastAsia="en-US"/>
        </w:rPr>
        <w:t>по русскому</w:t>
      </w:r>
      <w:r w:rsidRPr="00AA7630">
        <w:rPr>
          <w:spacing w:val="-6"/>
          <w:sz w:val="26"/>
          <w:szCs w:val="26"/>
          <w:lang w:eastAsia="en-US"/>
        </w:rPr>
        <w:t xml:space="preserve"> </w:t>
      </w:r>
      <w:r w:rsidRPr="00AA7630">
        <w:rPr>
          <w:sz w:val="26"/>
          <w:szCs w:val="26"/>
          <w:lang w:eastAsia="en-US"/>
        </w:rPr>
        <w:t>языку.</w:t>
      </w:r>
      <w:r w:rsidRPr="00AA7630">
        <w:rPr>
          <w:spacing w:val="2"/>
          <w:sz w:val="26"/>
          <w:szCs w:val="26"/>
          <w:lang w:eastAsia="en-US"/>
        </w:rPr>
        <w:t xml:space="preserve"> </w:t>
      </w:r>
      <w:r w:rsidRPr="00AA7630">
        <w:rPr>
          <w:sz w:val="26"/>
          <w:szCs w:val="26"/>
          <w:lang w:eastAsia="en-US"/>
        </w:rPr>
        <w:t>Практическая</w:t>
      </w:r>
      <w:r w:rsidRPr="00AA7630">
        <w:rPr>
          <w:spacing w:val="-1"/>
          <w:sz w:val="26"/>
          <w:szCs w:val="26"/>
          <w:lang w:eastAsia="en-US"/>
        </w:rPr>
        <w:t xml:space="preserve"> </w:t>
      </w:r>
      <w:r w:rsidRPr="00AA7630">
        <w:rPr>
          <w:sz w:val="26"/>
          <w:szCs w:val="26"/>
          <w:lang w:eastAsia="en-US"/>
        </w:rPr>
        <w:t>стилистика.</w:t>
      </w:r>
      <w:r w:rsidRPr="00AA7630">
        <w:rPr>
          <w:spacing w:val="-1"/>
          <w:sz w:val="26"/>
          <w:szCs w:val="26"/>
          <w:lang w:eastAsia="en-US"/>
        </w:rPr>
        <w:t xml:space="preserve"> </w:t>
      </w:r>
      <w:r w:rsidRPr="00AA7630">
        <w:rPr>
          <w:sz w:val="26"/>
          <w:szCs w:val="26"/>
          <w:lang w:eastAsia="en-US"/>
        </w:rPr>
        <w:t>– М.,</w:t>
      </w:r>
      <w:r w:rsidRPr="00AA7630">
        <w:rPr>
          <w:spacing w:val="-1"/>
          <w:sz w:val="26"/>
          <w:szCs w:val="26"/>
          <w:lang w:eastAsia="en-US"/>
        </w:rPr>
        <w:t xml:space="preserve"> </w:t>
      </w:r>
      <w:r w:rsidRPr="00AA7630">
        <w:rPr>
          <w:sz w:val="26"/>
          <w:szCs w:val="26"/>
          <w:lang w:eastAsia="en-US"/>
        </w:rPr>
        <w:t>2018.</w:t>
      </w:r>
    </w:p>
    <w:p w:rsidR="000323EA" w:rsidRPr="00AA7630" w:rsidRDefault="000323EA" w:rsidP="00ED7A39">
      <w:pPr>
        <w:widowControl w:val="0"/>
        <w:tabs>
          <w:tab w:val="left" w:pos="284"/>
        </w:tabs>
        <w:autoSpaceDE w:val="0"/>
        <w:autoSpaceDN w:val="0"/>
        <w:spacing w:before="1"/>
        <w:ind w:right="1177"/>
        <w:jc w:val="both"/>
        <w:rPr>
          <w:sz w:val="26"/>
          <w:szCs w:val="26"/>
          <w:lang w:eastAsia="en-US"/>
        </w:rPr>
      </w:pPr>
    </w:p>
    <w:p w:rsidR="000323EA" w:rsidRPr="00AA7630" w:rsidRDefault="000323EA" w:rsidP="00ED7A39">
      <w:pPr>
        <w:widowControl w:val="0"/>
        <w:numPr>
          <w:ilvl w:val="0"/>
          <w:numId w:val="12"/>
        </w:numPr>
        <w:tabs>
          <w:tab w:val="left" w:pos="284"/>
        </w:tabs>
        <w:autoSpaceDE w:val="0"/>
        <w:autoSpaceDN w:val="0"/>
        <w:ind w:left="0" w:right="1177" w:firstLine="0"/>
        <w:jc w:val="both"/>
        <w:rPr>
          <w:sz w:val="26"/>
          <w:szCs w:val="26"/>
          <w:lang w:eastAsia="en-US"/>
        </w:rPr>
      </w:pPr>
      <w:r w:rsidRPr="00AA7630">
        <w:rPr>
          <w:sz w:val="26"/>
          <w:szCs w:val="26"/>
          <w:lang w:eastAsia="en-US"/>
        </w:rPr>
        <w:t>Кузнецова</w:t>
      </w:r>
      <w:r w:rsidRPr="00AA7630">
        <w:rPr>
          <w:spacing w:val="-4"/>
          <w:sz w:val="26"/>
          <w:szCs w:val="26"/>
          <w:lang w:eastAsia="en-US"/>
        </w:rPr>
        <w:t xml:space="preserve"> </w:t>
      </w:r>
      <w:r w:rsidRPr="00AA7630">
        <w:rPr>
          <w:sz w:val="26"/>
          <w:szCs w:val="26"/>
          <w:lang w:eastAsia="en-US"/>
        </w:rPr>
        <w:t>Н.В.,</w:t>
      </w:r>
      <w:r w:rsidRPr="00AA7630">
        <w:rPr>
          <w:spacing w:val="-2"/>
          <w:sz w:val="26"/>
          <w:szCs w:val="26"/>
          <w:lang w:eastAsia="en-US"/>
        </w:rPr>
        <w:t xml:space="preserve"> </w:t>
      </w:r>
      <w:r w:rsidRPr="00AA7630">
        <w:rPr>
          <w:sz w:val="26"/>
          <w:szCs w:val="26"/>
          <w:lang w:eastAsia="en-US"/>
        </w:rPr>
        <w:t>Русский</w:t>
      </w:r>
      <w:r w:rsidRPr="00AA7630">
        <w:rPr>
          <w:spacing w:val="-1"/>
          <w:sz w:val="26"/>
          <w:szCs w:val="26"/>
          <w:lang w:eastAsia="en-US"/>
        </w:rPr>
        <w:t xml:space="preserve"> </w:t>
      </w:r>
      <w:r w:rsidRPr="00AA7630">
        <w:rPr>
          <w:sz w:val="26"/>
          <w:szCs w:val="26"/>
          <w:lang w:eastAsia="en-US"/>
        </w:rPr>
        <w:t>язык</w:t>
      </w:r>
      <w:r w:rsidRPr="00AA7630">
        <w:rPr>
          <w:spacing w:val="-4"/>
          <w:sz w:val="26"/>
          <w:szCs w:val="26"/>
          <w:lang w:eastAsia="en-US"/>
        </w:rPr>
        <w:t xml:space="preserve"> </w:t>
      </w:r>
      <w:r w:rsidRPr="00AA7630">
        <w:rPr>
          <w:sz w:val="26"/>
          <w:szCs w:val="26"/>
          <w:lang w:eastAsia="en-US"/>
        </w:rPr>
        <w:t>и</w:t>
      </w:r>
      <w:r w:rsidRPr="00AA7630">
        <w:rPr>
          <w:spacing w:val="-1"/>
          <w:sz w:val="26"/>
          <w:szCs w:val="26"/>
          <w:lang w:eastAsia="en-US"/>
        </w:rPr>
        <w:t xml:space="preserve"> </w:t>
      </w:r>
      <w:r w:rsidRPr="00AA7630">
        <w:rPr>
          <w:sz w:val="26"/>
          <w:szCs w:val="26"/>
          <w:lang w:eastAsia="en-US"/>
        </w:rPr>
        <w:t>культура</w:t>
      </w:r>
      <w:r w:rsidRPr="00AA7630">
        <w:rPr>
          <w:spacing w:val="-3"/>
          <w:sz w:val="26"/>
          <w:szCs w:val="26"/>
          <w:lang w:eastAsia="en-US"/>
        </w:rPr>
        <w:t xml:space="preserve"> </w:t>
      </w:r>
      <w:r w:rsidRPr="00AA7630">
        <w:rPr>
          <w:sz w:val="26"/>
          <w:szCs w:val="26"/>
          <w:lang w:eastAsia="en-US"/>
        </w:rPr>
        <w:t>речи: учебник</w:t>
      </w:r>
      <w:r w:rsidRPr="00AA7630">
        <w:rPr>
          <w:spacing w:val="-1"/>
          <w:sz w:val="26"/>
          <w:szCs w:val="26"/>
          <w:lang w:eastAsia="en-US"/>
        </w:rPr>
        <w:t xml:space="preserve"> </w:t>
      </w:r>
      <w:r w:rsidRPr="00AA7630">
        <w:rPr>
          <w:sz w:val="26"/>
          <w:szCs w:val="26"/>
          <w:lang w:eastAsia="en-US"/>
        </w:rPr>
        <w:t>для</w:t>
      </w:r>
      <w:r w:rsidRPr="00AA7630">
        <w:rPr>
          <w:spacing w:val="-2"/>
          <w:sz w:val="26"/>
          <w:szCs w:val="26"/>
          <w:lang w:eastAsia="en-US"/>
        </w:rPr>
        <w:t xml:space="preserve"> </w:t>
      </w:r>
      <w:r w:rsidRPr="00AA7630">
        <w:rPr>
          <w:sz w:val="26"/>
          <w:szCs w:val="26"/>
          <w:lang w:eastAsia="en-US"/>
        </w:rPr>
        <w:t>СПО-</w:t>
      </w:r>
      <w:r w:rsidRPr="00AA7630">
        <w:rPr>
          <w:spacing w:val="-3"/>
          <w:sz w:val="26"/>
          <w:szCs w:val="26"/>
          <w:lang w:eastAsia="en-US"/>
        </w:rPr>
        <w:t xml:space="preserve"> </w:t>
      </w:r>
      <w:r w:rsidRPr="00AA7630">
        <w:rPr>
          <w:sz w:val="26"/>
          <w:szCs w:val="26"/>
          <w:lang w:eastAsia="en-US"/>
        </w:rPr>
        <w:t>М.:</w:t>
      </w:r>
      <w:r w:rsidRPr="00AA7630">
        <w:rPr>
          <w:spacing w:val="2"/>
          <w:sz w:val="26"/>
          <w:szCs w:val="26"/>
          <w:lang w:eastAsia="en-US"/>
        </w:rPr>
        <w:t xml:space="preserve"> </w:t>
      </w:r>
      <w:r w:rsidRPr="00AA7630">
        <w:rPr>
          <w:sz w:val="26"/>
          <w:szCs w:val="26"/>
          <w:lang w:eastAsia="en-US"/>
        </w:rPr>
        <w:t>«Инфра-М», 2021.</w:t>
      </w:r>
    </w:p>
    <w:p w:rsidR="000323EA" w:rsidRPr="00AA7630" w:rsidRDefault="000323EA" w:rsidP="00ED7A39">
      <w:pPr>
        <w:widowControl w:val="0"/>
        <w:tabs>
          <w:tab w:val="left" w:pos="284"/>
        </w:tabs>
        <w:autoSpaceDE w:val="0"/>
        <w:autoSpaceDN w:val="0"/>
        <w:spacing w:before="3"/>
        <w:ind w:right="1177"/>
        <w:jc w:val="both"/>
        <w:rPr>
          <w:sz w:val="26"/>
          <w:szCs w:val="26"/>
          <w:lang w:eastAsia="en-US"/>
        </w:rPr>
      </w:pPr>
    </w:p>
    <w:p w:rsidR="000323EA" w:rsidRPr="00AA7630" w:rsidRDefault="000323EA" w:rsidP="00ED7A39">
      <w:pPr>
        <w:widowControl w:val="0"/>
        <w:numPr>
          <w:ilvl w:val="2"/>
          <w:numId w:val="16"/>
        </w:numPr>
        <w:tabs>
          <w:tab w:val="left" w:pos="2114"/>
        </w:tabs>
        <w:autoSpaceDE w:val="0"/>
        <w:autoSpaceDN w:val="0"/>
        <w:ind w:hanging="601"/>
        <w:jc w:val="both"/>
        <w:outlineLvl w:val="0"/>
        <w:rPr>
          <w:sz w:val="26"/>
          <w:szCs w:val="26"/>
        </w:rPr>
      </w:pPr>
      <w:r w:rsidRPr="00AA7630">
        <w:rPr>
          <w:sz w:val="26"/>
          <w:szCs w:val="26"/>
        </w:rPr>
        <w:t>Интернет-ресурсы</w:t>
      </w:r>
    </w:p>
    <w:p w:rsidR="000323EA" w:rsidRPr="00AA7630" w:rsidRDefault="000323EA" w:rsidP="00ED7A39">
      <w:pPr>
        <w:widowControl w:val="0"/>
        <w:autoSpaceDE w:val="0"/>
        <w:autoSpaceDN w:val="0"/>
        <w:spacing w:before="8"/>
        <w:jc w:val="both"/>
        <w:rPr>
          <w:b/>
          <w:sz w:val="26"/>
          <w:szCs w:val="26"/>
          <w:lang w:eastAsia="en-US"/>
        </w:rPr>
      </w:pPr>
    </w:p>
    <w:p w:rsidR="000323EA" w:rsidRPr="00AA7630" w:rsidRDefault="000323EA" w:rsidP="00ED7A39">
      <w:pPr>
        <w:widowControl w:val="0"/>
        <w:autoSpaceDE w:val="0"/>
        <w:autoSpaceDN w:val="0"/>
        <w:ind w:left="426" w:right="659" w:hanging="426"/>
        <w:jc w:val="both"/>
        <w:rPr>
          <w:sz w:val="26"/>
          <w:szCs w:val="26"/>
          <w:lang w:eastAsia="en-US"/>
        </w:rPr>
      </w:pPr>
      <w:r w:rsidRPr="00AA7630">
        <w:rPr>
          <w:sz w:val="26"/>
          <w:szCs w:val="26"/>
          <w:lang w:eastAsia="en-US"/>
        </w:rPr>
        <w:t>1.</w:t>
      </w:r>
      <w:hyperlink r:id="rId11">
        <w:r w:rsidRPr="00AA7630">
          <w:rPr>
            <w:sz w:val="26"/>
            <w:szCs w:val="26"/>
            <w:lang w:eastAsia="en-US"/>
          </w:rPr>
          <w:t xml:space="preserve">http://www.ruslang.ru </w:t>
        </w:r>
      </w:hyperlink>
      <w:r w:rsidRPr="00AA7630">
        <w:rPr>
          <w:sz w:val="26"/>
          <w:szCs w:val="26"/>
          <w:lang w:eastAsia="en-US"/>
        </w:rPr>
        <w:t>- Сайт Института русского языка имени В. Виноградова (ИРЯ РАН)</w:t>
      </w:r>
      <w:r w:rsidRPr="00AA7630">
        <w:rPr>
          <w:spacing w:val="-57"/>
          <w:sz w:val="26"/>
          <w:szCs w:val="26"/>
          <w:lang w:eastAsia="en-US"/>
        </w:rPr>
        <w:t xml:space="preserve"> </w:t>
      </w:r>
      <w:hyperlink r:id="rId12">
        <w:r w:rsidRPr="00AA7630">
          <w:rPr>
            <w:sz w:val="26"/>
            <w:szCs w:val="26"/>
            <w:lang w:eastAsia="en-US"/>
          </w:rPr>
          <w:t>2.ht</w:t>
        </w:r>
      </w:hyperlink>
      <w:r w:rsidRPr="00AA7630">
        <w:rPr>
          <w:sz w:val="26"/>
          <w:szCs w:val="26"/>
          <w:lang w:eastAsia="en-US"/>
        </w:rPr>
        <w:t>t</w:t>
      </w:r>
      <w:hyperlink r:id="rId13">
        <w:r w:rsidRPr="00AA7630">
          <w:rPr>
            <w:sz w:val="26"/>
            <w:szCs w:val="26"/>
            <w:lang w:eastAsia="en-US"/>
          </w:rPr>
          <w:t>p:</w:t>
        </w:r>
      </w:hyperlink>
      <w:r w:rsidRPr="00AA7630">
        <w:rPr>
          <w:sz w:val="26"/>
          <w:szCs w:val="26"/>
          <w:lang w:eastAsia="en-US"/>
        </w:rPr>
        <w:t>/</w:t>
      </w:r>
      <w:hyperlink r:id="rId14">
        <w:r w:rsidRPr="00AA7630">
          <w:rPr>
            <w:sz w:val="26"/>
            <w:szCs w:val="26"/>
            <w:lang w:eastAsia="en-US"/>
          </w:rPr>
          <w:t>/www.gramota.ru</w:t>
        </w:r>
        <w:r w:rsidRPr="00AA7630">
          <w:rPr>
            <w:spacing w:val="-2"/>
            <w:sz w:val="26"/>
            <w:szCs w:val="26"/>
            <w:lang w:eastAsia="en-US"/>
          </w:rPr>
          <w:t xml:space="preserve"> </w:t>
        </w:r>
      </w:hyperlink>
      <w:r w:rsidRPr="00AA7630">
        <w:rPr>
          <w:sz w:val="26"/>
          <w:szCs w:val="26"/>
          <w:lang w:eastAsia="en-US"/>
        </w:rPr>
        <w:t>Справочно-информационный</w:t>
      </w:r>
      <w:r w:rsidRPr="00AA7630">
        <w:rPr>
          <w:spacing w:val="-5"/>
          <w:sz w:val="26"/>
          <w:szCs w:val="26"/>
          <w:lang w:eastAsia="en-US"/>
        </w:rPr>
        <w:t xml:space="preserve"> </w:t>
      </w:r>
      <w:r w:rsidRPr="00AA7630">
        <w:rPr>
          <w:sz w:val="26"/>
          <w:szCs w:val="26"/>
          <w:lang w:eastAsia="en-US"/>
        </w:rPr>
        <w:t>портал</w:t>
      </w:r>
      <w:r w:rsidRPr="00AA7630">
        <w:rPr>
          <w:spacing w:val="-1"/>
          <w:sz w:val="26"/>
          <w:szCs w:val="26"/>
          <w:lang w:eastAsia="en-US"/>
        </w:rPr>
        <w:t xml:space="preserve"> </w:t>
      </w:r>
      <w:r w:rsidRPr="00AA7630">
        <w:rPr>
          <w:sz w:val="26"/>
          <w:szCs w:val="26"/>
          <w:lang w:eastAsia="en-US"/>
        </w:rPr>
        <w:t>«Русский</w:t>
      </w:r>
      <w:r w:rsidRPr="00AA7630">
        <w:rPr>
          <w:spacing w:val="-5"/>
          <w:sz w:val="26"/>
          <w:szCs w:val="26"/>
          <w:lang w:eastAsia="en-US"/>
        </w:rPr>
        <w:t xml:space="preserve"> </w:t>
      </w:r>
      <w:r w:rsidRPr="00AA7630">
        <w:rPr>
          <w:sz w:val="26"/>
          <w:szCs w:val="26"/>
          <w:lang w:eastAsia="en-US"/>
        </w:rPr>
        <w:t>язык</w:t>
      </w:r>
      <w:r w:rsidRPr="00AA7630">
        <w:rPr>
          <w:spacing w:val="-2"/>
          <w:sz w:val="26"/>
          <w:szCs w:val="26"/>
          <w:lang w:eastAsia="en-US"/>
        </w:rPr>
        <w:t xml:space="preserve"> </w:t>
      </w:r>
      <w:r w:rsidRPr="00AA7630">
        <w:rPr>
          <w:sz w:val="26"/>
          <w:szCs w:val="26"/>
          <w:lang w:eastAsia="en-US"/>
        </w:rPr>
        <w:t>и</w:t>
      </w:r>
      <w:r w:rsidRPr="00AA7630">
        <w:rPr>
          <w:spacing w:val="-2"/>
          <w:sz w:val="26"/>
          <w:szCs w:val="26"/>
          <w:lang w:eastAsia="en-US"/>
        </w:rPr>
        <w:t xml:space="preserve"> </w:t>
      </w:r>
      <w:r w:rsidRPr="00AA7630">
        <w:rPr>
          <w:sz w:val="26"/>
          <w:szCs w:val="26"/>
          <w:lang w:eastAsia="en-US"/>
        </w:rPr>
        <w:t>литература»</w:t>
      </w:r>
    </w:p>
    <w:p w:rsidR="000323EA" w:rsidRPr="00AA7630" w:rsidRDefault="003A7231" w:rsidP="00ED7A39">
      <w:pPr>
        <w:widowControl w:val="0"/>
        <w:numPr>
          <w:ilvl w:val="0"/>
          <w:numId w:val="11"/>
        </w:numPr>
        <w:tabs>
          <w:tab w:val="left" w:pos="902"/>
        </w:tabs>
        <w:autoSpaceDE w:val="0"/>
        <w:autoSpaceDN w:val="0"/>
        <w:spacing w:before="1"/>
        <w:ind w:left="426" w:right="659" w:hanging="426"/>
        <w:jc w:val="both"/>
        <w:rPr>
          <w:sz w:val="26"/>
          <w:szCs w:val="26"/>
          <w:lang w:eastAsia="en-US"/>
        </w:rPr>
      </w:pPr>
      <w:hyperlink r:id="rId15">
        <w:r w:rsidR="000323EA" w:rsidRPr="00AA7630">
          <w:rPr>
            <w:sz w:val="26"/>
            <w:szCs w:val="26"/>
            <w:lang w:eastAsia="en-US"/>
          </w:rPr>
          <w:t>http://www.slovari.ru</w:t>
        </w:r>
      </w:hyperlink>
      <w:r w:rsidR="000323EA" w:rsidRPr="00AA7630">
        <w:rPr>
          <w:spacing w:val="-3"/>
          <w:sz w:val="26"/>
          <w:szCs w:val="26"/>
          <w:lang w:eastAsia="en-US"/>
        </w:rPr>
        <w:t xml:space="preserve"> </w:t>
      </w:r>
      <w:r w:rsidR="000323EA" w:rsidRPr="00AA7630">
        <w:rPr>
          <w:sz w:val="26"/>
          <w:szCs w:val="26"/>
          <w:lang w:eastAsia="en-US"/>
        </w:rPr>
        <w:t>-</w:t>
      </w:r>
      <w:r w:rsidR="000323EA" w:rsidRPr="00AA7630">
        <w:rPr>
          <w:spacing w:val="-4"/>
          <w:sz w:val="26"/>
          <w:szCs w:val="26"/>
          <w:lang w:eastAsia="en-US"/>
        </w:rPr>
        <w:t xml:space="preserve"> </w:t>
      </w:r>
      <w:r w:rsidR="000323EA" w:rsidRPr="00AA7630">
        <w:rPr>
          <w:sz w:val="26"/>
          <w:szCs w:val="26"/>
          <w:lang w:eastAsia="en-US"/>
        </w:rPr>
        <w:t>Сайт</w:t>
      </w:r>
      <w:r w:rsidR="000323EA" w:rsidRPr="00AA7630">
        <w:rPr>
          <w:spacing w:val="-2"/>
          <w:sz w:val="26"/>
          <w:szCs w:val="26"/>
          <w:lang w:eastAsia="en-US"/>
        </w:rPr>
        <w:t xml:space="preserve"> </w:t>
      </w:r>
      <w:r w:rsidR="000323EA" w:rsidRPr="00AA7630">
        <w:rPr>
          <w:sz w:val="26"/>
          <w:szCs w:val="26"/>
          <w:lang w:eastAsia="en-US"/>
        </w:rPr>
        <w:t>Института</w:t>
      </w:r>
      <w:r w:rsidR="000323EA" w:rsidRPr="00AA7630">
        <w:rPr>
          <w:spacing w:val="-4"/>
          <w:sz w:val="26"/>
          <w:szCs w:val="26"/>
          <w:lang w:eastAsia="en-US"/>
        </w:rPr>
        <w:t xml:space="preserve"> </w:t>
      </w:r>
      <w:r w:rsidR="000323EA" w:rsidRPr="00AA7630">
        <w:rPr>
          <w:sz w:val="26"/>
          <w:szCs w:val="26"/>
          <w:lang w:eastAsia="en-US"/>
        </w:rPr>
        <w:t>русского</w:t>
      </w:r>
      <w:r w:rsidR="000323EA" w:rsidRPr="00AA7630">
        <w:rPr>
          <w:spacing w:val="-2"/>
          <w:sz w:val="26"/>
          <w:szCs w:val="26"/>
          <w:lang w:eastAsia="en-US"/>
        </w:rPr>
        <w:t xml:space="preserve"> </w:t>
      </w:r>
      <w:r w:rsidR="000323EA" w:rsidRPr="00AA7630">
        <w:rPr>
          <w:sz w:val="26"/>
          <w:szCs w:val="26"/>
          <w:lang w:eastAsia="en-US"/>
        </w:rPr>
        <w:t>языка</w:t>
      </w:r>
      <w:r w:rsidR="000323EA" w:rsidRPr="00AA7630">
        <w:rPr>
          <w:spacing w:val="-4"/>
          <w:sz w:val="26"/>
          <w:szCs w:val="26"/>
          <w:lang w:eastAsia="en-US"/>
        </w:rPr>
        <w:t xml:space="preserve"> </w:t>
      </w:r>
      <w:r w:rsidR="000323EA" w:rsidRPr="00AA7630">
        <w:rPr>
          <w:sz w:val="26"/>
          <w:szCs w:val="26"/>
          <w:lang w:eastAsia="en-US"/>
        </w:rPr>
        <w:t>и</w:t>
      </w:r>
      <w:r w:rsidR="000323EA" w:rsidRPr="00AA7630">
        <w:rPr>
          <w:spacing w:val="-2"/>
          <w:sz w:val="26"/>
          <w:szCs w:val="26"/>
          <w:lang w:eastAsia="en-US"/>
        </w:rPr>
        <w:t xml:space="preserve"> </w:t>
      </w:r>
      <w:r w:rsidR="000323EA" w:rsidRPr="00AA7630">
        <w:rPr>
          <w:sz w:val="26"/>
          <w:szCs w:val="26"/>
          <w:lang w:eastAsia="en-US"/>
        </w:rPr>
        <w:t>издательства</w:t>
      </w:r>
      <w:r w:rsidR="000323EA" w:rsidRPr="00AA7630">
        <w:rPr>
          <w:spacing w:val="1"/>
          <w:sz w:val="26"/>
          <w:szCs w:val="26"/>
          <w:lang w:eastAsia="en-US"/>
        </w:rPr>
        <w:t xml:space="preserve"> </w:t>
      </w:r>
      <w:r w:rsidR="000323EA" w:rsidRPr="00AA7630">
        <w:rPr>
          <w:sz w:val="26"/>
          <w:szCs w:val="26"/>
          <w:lang w:eastAsia="en-US"/>
        </w:rPr>
        <w:t>«Азбуковник»</w:t>
      </w:r>
    </w:p>
    <w:p w:rsidR="000323EA" w:rsidRPr="00AA7630" w:rsidRDefault="003A7231" w:rsidP="00ED7A39">
      <w:pPr>
        <w:widowControl w:val="0"/>
        <w:numPr>
          <w:ilvl w:val="0"/>
          <w:numId w:val="11"/>
        </w:numPr>
        <w:tabs>
          <w:tab w:val="left" w:pos="902"/>
        </w:tabs>
        <w:autoSpaceDE w:val="0"/>
        <w:autoSpaceDN w:val="0"/>
        <w:spacing w:before="41"/>
        <w:ind w:left="426" w:right="659" w:hanging="426"/>
        <w:jc w:val="both"/>
        <w:rPr>
          <w:sz w:val="26"/>
          <w:szCs w:val="26"/>
          <w:lang w:eastAsia="en-US"/>
        </w:rPr>
      </w:pPr>
      <w:hyperlink r:id="rId16">
        <w:r w:rsidR="000323EA" w:rsidRPr="00AA7630">
          <w:rPr>
            <w:sz w:val="26"/>
            <w:szCs w:val="26"/>
            <w:lang w:eastAsia="en-US"/>
          </w:rPr>
          <w:t>http://cultrechi.narod.ru</w:t>
        </w:r>
      </w:hyperlink>
      <w:r w:rsidR="000323EA" w:rsidRPr="00AA7630">
        <w:rPr>
          <w:spacing w:val="-3"/>
          <w:sz w:val="26"/>
          <w:szCs w:val="26"/>
          <w:lang w:eastAsia="en-US"/>
        </w:rPr>
        <w:t xml:space="preserve"> </w:t>
      </w:r>
      <w:r w:rsidR="000323EA" w:rsidRPr="00AA7630">
        <w:rPr>
          <w:sz w:val="26"/>
          <w:szCs w:val="26"/>
          <w:lang w:eastAsia="en-US"/>
        </w:rPr>
        <w:t>-</w:t>
      </w:r>
      <w:r w:rsidR="000323EA" w:rsidRPr="00AA7630">
        <w:rPr>
          <w:spacing w:val="1"/>
          <w:sz w:val="26"/>
          <w:szCs w:val="26"/>
          <w:lang w:eastAsia="en-US"/>
        </w:rPr>
        <w:t xml:space="preserve"> </w:t>
      </w:r>
      <w:r w:rsidR="000323EA" w:rsidRPr="00AA7630">
        <w:rPr>
          <w:sz w:val="26"/>
          <w:szCs w:val="26"/>
          <w:lang w:eastAsia="en-US"/>
        </w:rPr>
        <w:t>«Грамотная</w:t>
      </w:r>
      <w:r w:rsidR="000323EA" w:rsidRPr="00AA7630">
        <w:rPr>
          <w:spacing w:val="-3"/>
          <w:sz w:val="26"/>
          <w:szCs w:val="26"/>
          <w:lang w:eastAsia="en-US"/>
        </w:rPr>
        <w:t xml:space="preserve"> </w:t>
      </w:r>
      <w:r w:rsidR="000323EA" w:rsidRPr="00AA7630">
        <w:rPr>
          <w:sz w:val="26"/>
          <w:szCs w:val="26"/>
          <w:lang w:eastAsia="en-US"/>
        </w:rPr>
        <w:t>речь</w:t>
      </w:r>
      <w:r w:rsidR="000323EA" w:rsidRPr="00AA7630">
        <w:rPr>
          <w:spacing w:val="-3"/>
          <w:sz w:val="26"/>
          <w:szCs w:val="26"/>
          <w:lang w:eastAsia="en-US"/>
        </w:rPr>
        <w:t xml:space="preserve"> </w:t>
      </w:r>
      <w:r w:rsidR="000323EA" w:rsidRPr="00AA7630">
        <w:rPr>
          <w:sz w:val="26"/>
          <w:szCs w:val="26"/>
          <w:lang w:eastAsia="en-US"/>
        </w:rPr>
        <w:t>или учимся</w:t>
      </w:r>
      <w:r w:rsidR="000323EA" w:rsidRPr="00AA7630">
        <w:rPr>
          <w:spacing w:val="-3"/>
          <w:sz w:val="26"/>
          <w:szCs w:val="26"/>
          <w:lang w:eastAsia="en-US"/>
        </w:rPr>
        <w:t xml:space="preserve"> </w:t>
      </w:r>
      <w:r w:rsidR="000323EA" w:rsidRPr="00AA7630">
        <w:rPr>
          <w:sz w:val="26"/>
          <w:szCs w:val="26"/>
          <w:lang w:eastAsia="en-US"/>
        </w:rPr>
        <w:t>говорить</w:t>
      </w:r>
      <w:r w:rsidR="000323EA" w:rsidRPr="00AA7630">
        <w:rPr>
          <w:spacing w:val="-3"/>
          <w:sz w:val="26"/>
          <w:szCs w:val="26"/>
          <w:lang w:eastAsia="en-US"/>
        </w:rPr>
        <w:t xml:space="preserve"> </w:t>
      </w:r>
      <w:r w:rsidR="000323EA" w:rsidRPr="00AA7630">
        <w:rPr>
          <w:sz w:val="26"/>
          <w:szCs w:val="26"/>
          <w:lang w:eastAsia="en-US"/>
        </w:rPr>
        <w:t>по-русски»</w:t>
      </w:r>
      <w:r w:rsidR="000323EA" w:rsidRPr="00AA7630">
        <w:rPr>
          <w:spacing w:val="-7"/>
          <w:sz w:val="26"/>
          <w:szCs w:val="26"/>
          <w:lang w:eastAsia="en-US"/>
        </w:rPr>
        <w:t xml:space="preserve"> </w:t>
      </w:r>
      <w:r w:rsidR="000323EA" w:rsidRPr="00AA7630">
        <w:rPr>
          <w:sz w:val="26"/>
          <w:szCs w:val="26"/>
          <w:lang w:eastAsia="en-US"/>
        </w:rPr>
        <w:t>(словари)</w:t>
      </w:r>
    </w:p>
    <w:p w:rsidR="000323EA" w:rsidRPr="00AA7630" w:rsidRDefault="003A7231" w:rsidP="00ED7A39">
      <w:pPr>
        <w:widowControl w:val="0"/>
        <w:numPr>
          <w:ilvl w:val="0"/>
          <w:numId w:val="11"/>
        </w:numPr>
        <w:tabs>
          <w:tab w:val="left" w:pos="902"/>
        </w:tabs>
        <w:autoSpaceDE w:val="0"/>
        <w:autoSpaceDN w:val="0"/>
        <w:spacing w:before="41"/>
        <w:ind w:left="426" w:right="659" w:hanging="426"/>
        <w:jc w:val="both"/>
        <w:rPr>
          <w:sz w:val="26"/>
          <w:szCs w:val="26"/>
          <w:lang w:eastAsia="en-US"/>
        </w:rPr>
      </w:pPr>
      <w:hyperlink r:id="rId17">
        <w:r w:rsidR="000323EA" w:rsidRPr="00AA7630">
          <w:rPr>
            <w:sz w:val="26"/>
            <w:szCs w:val="26"/>
            <w:lang w:eastAsia="en-US"/>
          </w:rPr>
          <w:t>http://rostest.runnet</w:t>
        </w:r>
        <w:r w:rsidR="000323EA" w:rsidRPr="00AA7630">
          <w:rPr>
            <w:spacing w:val="-1"/>
            <w:sz w:val="26"/>
            <w:szCs w:val="26"/>
            <w:lang w:eastAsia="en-US"/>
          </w:rPr>
          <w:t xml:space="preserve"> </w:t>
        </w:r>
      </w:hyperlink>
      <w:r w:rsidR="000323EA" w:rsidRPr="00AA7630">
        <w:rPr>
          <w:sz w:val="26"/>
          <w:szCs w:val="26"/>
          <w:lang w:eastAsia="en-US"/>
        </w:rPr>
        <w:t>-</w:t>
      </w:r>
      <w:r w:rsidR="000323EA" w:rsidRPr="00AA7630">
        <w:rPr>
          <w:spacing w:val="-2"/>
          <w:sz w:val="26"/>
          <w:szCs w:val="26"/>
          <w:lang w:eastAsia="en-US"/>
        </w:rPr>
        <w:t xml:space="preserve"> </w:t>
      </w:r>
      <w:r w:rsidR="000323EA" w:rsidRPr="00AA7630">
        <w:rPr>
          <w:sz w:val="26"/>
          <w:szCs w:val="26"/>
          <w:lang w:eastAsia="en-US"/>
        </w:rPr>
        <w:t>Сборник</w:t>
      </w:r>
      <w:r w:rsidR="000323EA" w:rsidRPr="00AA7630">
        <w:rPr>
          <w:spacing w:val="1"/>
          <w:sz w:val="26"/>
          <w:szCs w:val="26"/>
          <w:lang w:eastAsia="en-US"/>
        </w:rPr>
        <w:t xml:space="preserve"> </w:t>
      </w:r>
      <w:r w:rsidR="000323EA" w:rsidRPr="00AA7630">
        <w:rPr>
          <w:sz w:val="26"/>
          <w:szCs w:val="26"/>
          <w:lang w:eastAsia="en-US"/>
        </w:rPr>
        <w:t>тестов</w:t>
      </w:r>
      <w:r w:rsidR="000323EA" w:rsidRPr="00AA7630">
        <w:rPr>
          <w:spacing w:val="-2"/>
          <w:sz w:val="26"/>
          <w:szCs w:val="26"/>
          <w:lang w:eastAsia="en-US"/>
        </w:rPr>
        <w:t xml:space="preserve"> </w:t>
      </w:r>
      <w:r w:rsidR="000323EA" w:rsidRPr="00AA7630">
        <w:rPr>
          <w:sz w:val="26"/>
          <w:szCs w:val="26"/>
          <w:lang w:eastAsia="en-US"/>
        </w:rPr>
        <w:t>по русскому</w:t>
      </w:r>
      <w:r w:rsidR="000323EA" w:rsidRPr="00AA7630">
        <w:rPr>
          <w:spacing w:val="-6"/>
          <w:sz w:val="26"/>
          <w:szCs w:val="26"/>
          <w:lang w:eastAsia="en-US"/>
        </w:rPr>
        <w:t xml:space="preserve"> </w:t>
      </w:r>
      <w:r w:rsidR="000323EA" w:rsidRPr="00AA7630">
        <w:rPr>
          <w:sz w:val="26"/>
          <w:szCs w:val="26"/>
          <w:lang w:eastAsia="en-US"/>
        </w:rPr>
        <w:t>языку</w:t>
      </w:r>
    </w:p>
    <w:p w:rsidR="000323EA" w:rsidRPr="00AA7630" w:rsidRDefault="003A7231" w:rsidP="00ED7A39">
      <w:pPr>
        <w:widowControl w:val="0"/>
        <w:numPr>
          <w:ilvl w:val="0"/>
          <w:numId w:val="11"/>
        </w:numPr>
        <w:tabs>
          <w:tab w:val="left" w:pos="902"/>
        </w:tabs>
        <w:autoSpaceDE w:val="0"/>
        <w:autoSpaceDN w:val="0"/>
        <w:spacing w:before="41"/>
        <w:ind w:left="426" w:right="659" w:hanging="426"/>
        <w:jc w:val="both"/>
        <w:rPr>
          <w:sz w:val="26"/>
          <w:szCs w:val="26"/>
          <w:lang w:eastAsia="en-US"/>
        </w:rPr>
      </w:pPr>
      <w:hyperlink r:id="rId18">
        <w:r w:rsidR="000323EA" w:rsidRPr="00AA7630">
          <w:rPr>
            <w:sz w:val="26"/>
            <w:szCs w:val="26"/>
            <w:lang w:eastAsia="en-US"/>
          </w:rPr>
          <w:t xml:space="preserve">http://www.gramma.ru </w:t>
        </w:r>
      </w:hyperlink>
      <w:r w:rsidR="000323EA" w:rsidRPr="00AA7630">
        <w:rPr>
          <w:sz w:val="26"/>
          <w:szCs w:val="26"/>
          <w:lang w:eastAsia="en-US"/>
        </w:rPr>
        <w:t>-</w:t>
      </w:r>
      <w:r w:rsidR="000323EA" w:rsidRPr="00AA7630">
        <w:rPr>
          <w:spacing w:val="-3"/>
          <w:sz w:val="26"/>
          <w:szCs w:val="26"/>
          <w:lang w:eastAsia="en-US"/>
        </w:rPr>
        <w:t xml:space="preserve"> </w:t>
      </w:r>
      <w:r w:rsidR="000323EA" w:rsidRPr="00AA7630">
        <w:rPr>
          <w:sz w:val="26"/>
          <w:szCs w:val="26"/>
          <w:lang w:eastAsia="en-US"/>
        </w:rPr>
        <w:t>ресурс</w:t>
      </w:r>
      <w:r w:rsidR="000323EA" w:rsidRPr="00AA7630">
        <w:rPr>
          <w:spacing w:val="-3"/>
          <w:sz w:val="26"/>
          <w:szCs w:val="26"/>
          <w:lang w:eastAsia="en-US"/>
        </w:rPr>
        <w:t xml:space="preserve"> </w:t>
      </w:r>
      <w:r w:rsidR="000323EA" w:rsidRPr="00AA7630">
        <w:rPr>
          <w:sz w:val="26"/>
          <w:szCs w:val="26"/>
          <w:lang w:eastAsia="en-US"/>
        </w:rPr>
        <w:t>о</w:t>
      </w:r>
      <w:r w:rsidR="000323EA" w:rsidRPr="00AA7630">
        <w:rPr>
          <w:spacing w:val="-2"/>
          <w:sz w:val="26"/>
          <w:szCs w:val="26"/>
          <w:lang w:eastAsia="en-US"/>
        </w:rPr>
        <w:t xml:space="preserve"> </w:t>
      </w:r>
      <w:r w:rsidR="000323EA" w:rsidRPr="00AA7630">
        <w:rPr>
          <w:sz w:val="26"/>
          <w:szCs w:val="26"/>
          <w:lang w:eastAsia="en-US"/>
        </w:rPr>
        <w:t>культуре</w:t>
      </w:r>
      <w:r w:rsidR="000323EA" w:rsidRPr="00AA7630">
        <w:rPr>
          <w:spacing w:val="-3"/>
          <w:sz w:val="26"/>
          <w:szCs w:val="26"/>
          <w:lang w:eastAsia="en-US"/>
        </w:rPr>
        <w:t xml:space="preserve"> </w:t>
      </w:r>
      <w:r w:rsidR="000323EA" w:rsidRPr="00AA7630">
        <w:rPr>
          <w:sz w:val="26"/>
          <w:szCs w:val="26"/>
          <w:lang w:eastAsia="en-US"/>
        </w:rPr>
        <w:t>письменной и</w:t>
      </w:r>
      <w:r w:rsidR="000323EA" w:rsidRPr="00AA7630">
        <w:rPr>
          <w:spacing w:val="1"/>
          <w:sz w:val="26"/>
          <w:szCs w:val="26"/>
          <w:lang w:eastAsia="en-US"/>
        </w:rPr>
        <w:t xml:space="preserve"> </w:t>
      </w:r>
      <w:r w:rsidR="000323EA" w:rsidRPr="00AA7630">
        <w:rPr>
          <w:sz w:val="26"/>
          <w:szCs w:val="26"/>
          <w:lang w:eastAsia="en-US"/>
        </w:rPr>
        <w:t>устной</w:t>
      </w:r>
      <w:r w:rsidR="000323EA" w:rsidRPr="00AA7630">
        <w:rPr>
          <w:spacing w:val="-1"/>
          <w:sz w:val="26"/>
          <w:szCs w:val="26"/>
          <w:lang w:eastAsia="en-US"/>
        </w:rPr>
        <w:t xml:space="preserve"> </w:t>
      </w:r>
      <w:r w:rsidR="000323EA" w:rsidRPr="00AA7630">
        <w:rPr>
          <w:sz w:val="26"/>
          <w:szCs w:val="26"/>
          <w:lang w:eastAsia="en-US"/>
        </w:rPr>
        <w:t>речи.</w:t>
      </w:r>
    </w:p>
    <w:p w:rsidR="000323EA" w:rsidRPr="00AA7630" w:rsidRDefault="003A7231" w:rsidP="00ED7A39">
      <w:pPr>
        <w:widowControl w:val="0"/>
        <w:numPr>
          <w:ilvl w:val="0"/>
          <w:numId w:val="11"/>
        </w:numPr>
        <w:tabs>
          <w:tab w:val="left" w:pos="902"/>
        </w:tabs>
        <w:autoSpaceDE w:val="0"/>
        <w:autoSpaceDN w:val="0"/>
        <w:spacing w:before="41"/>
        <w:ind w:left="426" w:right="659" w:hanging="426"/>
        <w:jc w:val="both"/>
        <w:rPr>
          <w:sz w:val="26"/>
          <w:szCs w:val="26"/>
          <w:lang w:eastAsia="en-US"/>
        </w:rPr>
      </w:pPr>
      <w:hyperlink r:id="rId19">
        <w:r w:rsidR="000323EA" w:rsidRPr="00AA7630">
          <w:rPr>
            <w:sz w:val="26"/>
            <w:szCs w:val="26"/>
            <w:lang w:eastAsia="en-US"/>
          </w:rPr>
          <w:t>http://www.uchportal.ru</w:t>
        </w:r>
      </w:hyperlink>
      <w:r w:rsidR="000323EA" w:rsidRPr="00AA7630">
        <w:rPr>
          <w:spacing w:val="-2"/>
          <w:sz w:val="26"/>
          <w:szCs w:val="26"/>
          <w:lang w:eastAsia="en-US"/>
        </w:rPr>
        <w:t xml:space="preserve"> </w:t>
      </w:r>
      <w:r w:rsidR="000323EA" w:rsidRPr="00AA7630">
        <w:rPr>
          <w:sz w:val="26"/>
          <w:szCs w:val="26"/>
          <w:lang w:eastAsia="en-US"/>
        </w:rPr>
        <w:t>–</w:t>
      </w:r>
      <w:r w:rsidR="000323EA" w:rsidRPr="00AA7630">
        <w:rPr>
          <w:spacing w:val="-2"/>
          <w:sz w:val="26"/>
          <w:szCs w:val="26"/>
          <w:lang w:eastAsia="en-US"/>
        </w:rPr>
        <w:t xml:space="preserve"> </w:t>
      </w:r>
      <w:r w:rsidR="000323EA" w:rsidRPr="00AA7630">
        <w:rPr>
          <w:sz w:val="26"/>
          <w:szCs w:val="26"/>
          <w:lang w:eastAsia="en-US"/>
        </w:rPr>
        <w:t>Учительский</w:t>
      </w:r>
      <w:r w:rsidR="000323EA" w:rsidRPr="00AA7630">
        <w:rPr>
          <w:spacing w:val="-1"/>
          <w:sz w:val="26"/>
          <w:szCs w:val="26"/>
          <w:lang w:eastAsia="en-US"/>
        </w:rPr>
        <w:t xml:space="preserve"> </w:t>
      </w:r>
      <w:r w:rsidR="000323EA" w:rsidRPr="00AA7630">
        <w:rPr>
          <w:sz w:val="26"/>
          <w:szCs w:val="26"/>
          <w:lang w:eastAsia="en-US"/>
        </w:rPr>
        <w:t>портал.</w:t>
      </w:r>
      <w:r w:rsidR="000323EA" w:rsidRPr="00AA7630">
        <w:rPr>
          <w:spacing w:val="-2"/>
          <w:sz w:val="26"/>
          <w:szCs w:val="26"/>
          <w:lang w:eastAsia="en-US"/>
        </w:rPr>
        <w:t xml:space="preserve"> </w:t>
      </w:r>
      <w:r w:rsidR="000323EA" w:rsidRPr="00AA7630">
        <w:rPr>
          <w:sz w:val="26"/>
          <w:szCs w:val="26"/>
          <w:lang w:eastAsia="en-US"/>
        </w:rPr>
        <w:t>Уроки,</w:t>
      </w:r>
      <w:r w:rsidR="000323EA" w:rsidRPr="00AA7630">
        <w:rPr>
          <w:spacing w:val="-5"/>
          <w:sz w:val="26"/>
          <w:szCs w:val="26"/>
          <w:lang w:eastAsia="en-US"/>
        </w:rPr>
        <w:t xml:space="preserve"> </w:t>
      </w:r>
      <w:r w:rsidR="000323EA" w:rsidRPr="00AA7630">
        <w:rPr>
          <w:sz w:val="26"/>
          <w:szCs w:val="26"/>
          <w:lang w:eastAsia="en-US"/>
        </w:rPr>
        <w:t>презентации,</w:t>
      </w:r>
      <w:r w:rsidR="000323EA" w:rsidRPr="00AA7630">
        <w:rPr>
          <w:spacing w:val="-5"/>
          <w:sz w:val="26"/>
          <w:szCs w:val="26"/>
          <w:lang w:eastAsia="en-US"/>
        </w:rPr>
        <w:t xml:space="preserve"> </w:t>
      </w:r>
      <w:r w:rsidR="000323EA" w:rsidRPr="00AA7630">
        <w:rPr>
          <w:sz w:val="26"/>
          <w:szCs w:val="26"/>
          <w:lang w:eastAsia="en-US"/>
        </w:rPr>
        <w:t>контрольные,</w:t>
      </w:r>
      <w:r w:rsidR="000323EA" w:rsidRPr="00AA7630">
        <w:rPr>
          <w:spacing w:val="-2"/>
          <w:sz w:val="26"/>
          <w:szCs w:val="26"/>
          <w:lang w:eastAsia="en-US"/>
        </w:rPr>
        <w:t xml:space="preserve"> </w:t>
      </w:r>
      <w:r w:rsidR="000323EA" w:rsidRPr="00AA7630">
        <w:rPr>
          <w:sz w:val="26"/>
          <w:szCs w:val="26"/>
          <w:lang w:eastAsia="en-US"/>
        </w:rPr>
        <w:t>тесты.</w:t>
      </w:r>
    </w:p>
    <w:p w:rsidR="000323EA" w:rsidRPr="00AA7630" w:rsidRDefault="003A7231" w:rsidP="00ED7A39">
      <w:pPr>
        <w:widowControl w:val="0"/>
        <w:numPr>
          <w:ilvl w:val="0"/>
          <w:numId w:val="11"/>
        </w:numPr>
        <w:tabs>
          <w:tab w:val="left" w:pos="902"/>
        </w:tabs>
        <w:autoSpaceDE w:val="0"/>
        <w:autoSpaceDN w:val="0"/>
        <w:spacing w:before="43"/>
        <w:ind w:left="426" w:right="659" w:hanging="426"/>
        <w:jc w:val="both"/>
        <w:rPr>
          <w:sz w:val="26"/>
          <w:szCs w:val="26"/>
          <w:lang w:eastAsia="en-US"/>
        </w:rPr>
      </w:pPr>
      <w:hyperlink r:id="rId20">
        <w:r w:rsidR="000323EA" w:rsidRPr="00AA7630">
          <w:rPr>
            <w:sz w:val="26"/>
            <w:szCs w:val="26"/>
            <w:lang w:eastAsia="en-US"/>
          </w:rPr>
          <w:t>http://www.posobie.ru</w:t>
        </w:r>
      </w:hyperlink>
      <w:r w:rsidR="000323EA" w:rsidRPr="00AA7630">
        <w:rPr>
          <w:spacing w:val="-2"/>
          <w:sz w:val="26"/>
          <w:szCs w:val="26"/>
          <w:lang w:eastAsia="en-US"/>
        </w:rPr>
        <w:t xml:space="preserve"> </w:t>
      </w:r>
      <w:r w:rsidR="000323EA" w:rsidRPr="00AA7630">
        <w:rPr>
          <w:sz w:val="26"/>
          <w:szCs w:val="26"/>
          <w:lang w:eastAsia="en-US"/>
        </w:rPr>
        <w:t>–</w:t>
      </w:r>
      <w:r w:rsidR="000323EA" w:rsidRPr="00AA7630">
        <w:rPr>
          <w:spacing w:val="-1"/>
          <w:sz w:val="26"/>
          <w:szCs w:val="26"/>
          <w:lang w:eastAsia="en-US"/>
        </w:rPr>
        <w:t xml:space="preserve"> </w:t>
      </w:r>
      <w:r w:rsidR="000323EA" w:rsidRPr="00AA7630">
        <w:rPr>
          <w:sz w:val="26"/>
          <w:szCs w:val="26"/>
          <w:lang w:eastAsia="en-US"/>
        </w:rPr>
        <w:t>пособия.</w:t>
      </w:r>
    </w:p>
    <w:p w:rsidR="000323EA" w:rsidRPr="00AA7630" w:rsidRDefault="000323EA" w:rsidP="00ED7A39">
      <w:pPr>
        <w:widowControl w:val="0"/>
        <w:numPr>
          <w:ilvl w:val="0"/>
          <w:numId w:val="11"/>
        </w:numPr>
        <w:autoSpaceDE w:val="0"/>
        <w:autoSpaceDN w:val="0"/>
        <w:adjustRightInd w:val="0"/>
        <w:ind w:left="426" w:right="659" w:hanging="426"/>
        <w:jc w:val="both"/>
        <w:rPr>
          <w:sz w:val="26"/>
          <w:szCs w:val="26"/>
          <w:lang w:eastAsia="en-US"/>
        </w:rPr>
      </w:pPr>
      <w:r w:rsidRPr="00AA7630">
        <w:rPr>
          <w:sz w:val="26"/>
          <w:szCs w:val="26"/>
          <w:lang w:eastAsia="en-US"/>
        </w:rPr>
        <w:t xml:space="preserve">http://www.elibrary.ru Научная электронная библиотека (НЭБ). </w:t>
      </w:r>
    </w:p>
    <w:p w:rsidR="000323EA" w:rsidRPr="00AA7630" w:rsidRDefault="000323EA" w:rsidP="00ED7A39">
      <w:pPr>
        <w:widowControl w:val="0"/>
        <w:numPr>
          <w:ilvl w:val="0"/>
          <w:numId w:val="11"/>
        </w:numPr>
        <w:autoSpaceDE w:val="0"/>
        <w:autoSpaceDN w:val="0"/>
        <w:adjustRightInd w:val="0"/>
        <w:ind w:left="426" w:right="659" w:hanging="426"/>
        <w:jc w:val="both"/>
        <w:rPr>
          <w:sz w:val="26"/>
          <w:szCs w:val="26"/>
          <w:lang w:eastAsia="en-US"/>
        </w:rPr>
      </w:pPr>
      <w:bookmarkStart w:id="3" w:name="_Hlk89623726"/>
      <w:r w:rsidRPr="00AA7630">
        <w:rPr>
          <w:sz w:val="26"/>
          <w:szCs w:val="26"/>
          <w:lang w:eastAsia="en-US"/>
        </w:rPr>
        <w:t xml:space="preserve">http://www.elibrary.ru Русские словари. </w:t>
      </w:r>
    </w:p>
    <w:p w:rsidR="000323EA" w:rsidRPr="00AA7630" w:rsidRDefault="000323EA" w:rsidP="00ED7A39">
      <w:pPr>
        <w:widowControl w:val="0"/>
        <w:numPr>
          <w:ilvl w:val="0"/>
          <w:numId w:val="11"/>
        </w:numPr>
        <w:autoSpaceDE w:val="0"/>
        <w:autoSpaceDN w:val="0"/>
        <w:adjustRightInd w:val="0"/>
        <w:ind w:left="426" w:right="659" w:hanging="426"/>
        <w:jc w:val="both"/>
        <w:rPr>
          <w:sz w:val="26"/>
          <w:szCs w:val="26"/>
          <w:lang w:eastAsia="en-US"/>
        </w:rPr>
      </w:pPr>
      <w:r w:rsidRPr="00AA7630">
        <w:rPr>
          <w:sz w:val="26"/>
          <w:szCs w:val="26"/>
          <w:lang w:eastAsia="en-US"/>
        </w:rPr>
        <w:t xml:space="preserve">http://www.philology.ru Русский филологический портал. </w:t>
      </w:r>
    </w:p>
    <w:p w:rsidR="000323EA" w:rsidRPr="00AA7630" w:rsidRDefault="000323EA" w:rsidP="00ED7A39">
      <w:pPr>
        <w:widowControl w:val="0"/>
        <w:numPr>
          <w:ilvl w:val="0"/>
          <w:numId w:val="11"/>
        </w:numPr>
        <w:autoSpaceDE w:val="0"/>
        <w:autoSpaceDN w:val="0"/>
        <w:adjustRightInd w:val="0"/>
        <w:ind w:left="426" w:right="659" w:hanging="426"/>
        <w:jc w:val="both"/>
        <w:rPr>
          <w:sz w:val="26"/>
          <w:szCs w:val="26"/>
          <w:lang w:eastAsia="en-US"/>
        </w:rPr>
      </w:pPr>
      <w:r w:rsidRPr="00AA7630">
        <w:rPr>
          <w:sz w:val="26"/>
          <w:szCs w:val="26"/>
          <w:lang w:eastAsia="en-US"/>
        </w:rPr>
        <w:t xml:space="preserve">http://dic.academic.ru Словари и энциклопедии. </w:t>
      </w:r>
    </w:p>
    <w:p w:rsidR="000323EA" w:rsidRPr="00AA7630" w:rsidRDefault="000323EA" w:rsidP="00ED7A39">
      <w:pPr>
        <w:widowControl w:val="0"/>
        <w:numPr>
          <w:ilvl w:val="0"/>
          <w:numId w:val="11"/>
        </w:numPr>
        <w:autoSpaceDE w:val="0"/>
        <w:autoSpaceDN w:val="0"/>
        <w:adjustRightInd w:val="0"/>
        <w:ind w:left="426" w:right="659" w:hanging="426"/>
        <w:jc w:val="both"/>
        <w:rPr>
          <w:sz w:val="26"/>
          <w:szCs w:val="26"/>
          <w:lang w:eastAsia="en-US"/>
        </w:rPr>
      </w:pPr>
      <w:r w:rsidRPr="00AA7630">
        <w:rPr>
          <w:sz w:val="26"/>
          <w:szCs w:val="26"/>
          <w:lang w:eastAsia="en-US"/>
        </w:rPr>
        <w:t xml:space="preserve">: http://www.glossary.ru Служба тематических толковых словарей. </w:t>
      </w:r>
    </w:p>
    <w:p w:rsidR="000323EA" w:rsidRPr="00AA7630" w:rsidRDefault="000323EA" w:rsidP="00ED7A39">
      <w:pPr>
        <w:widowControl w:val="0"/>
        <w:numPr>
          <w:ilvl w:val="0"/>
          <w:numId w:val="11"/>
        </w:numPr>
        <w:autoSpaceDE w:val="0"/>
        <w:autoSpaceDN w:val="0"/>
        <w:adjustRightInd w:val="0"/>
        <w:ind w:left="426" w:right="659" w:hanging="426"/>
        <w:jc w:val="both"/>
        <w:rPr>
          <w:sz w:val="26"/>
          <w:szCs w:val="26"/>
          <w:lang w:eastAsia="en-US"/>
        </w:rPr>
      </w:pPr>
      <w:r w:rsidRPr="00AA7630">
        <w:rPr>
          <w:sz w:val="26"/>
          <w:szCs w:val="26"/>
          <w:lang w:eastAsia="en-US"/>
        </w:rPr>
        <w:t xml:space="preserve"> https://slovarozhegova.ru Толковый словарь Ожегова онлайн.: </w:t>
      </w:r>
      <w:bookmarkEnd w:id="3"/>
    </w:p>
    <w:p w:rsidR="000323EA" w:rsidRPr="00AA7630" w:rsidRDefault="000323EA" w:rsidP="00ED7A39">
      <w:pPr>
        <w:widowControl w:val="0"/>
        <w:tabs>
          <w:tab w:val="left" w:pos="902"/>
        </w:tabs>
        <w:autoSpaceDE w:val="0"/>
        <w:autoSpaceDN w:val="0"/>
        <w:spacing w:before="43"/>
        <w:ind w:left="426" w:right="659" w:hanging="426"/>
        <w:jc w:val="both"/>
        <w:rPr>
          <w:sz w:val="26"/>
          <w:szCs w:val="26"/>
          <w:lang w:eastAsia="en-US"/>
        </w:rPr>
      </w:pPr>
    </w:p>
    <w:p w:rsidR="000323EA" w:rsidRPr="00AA7630" w:rsidRDefault="000323EA" w:rsidP="00ED7A39">
      <w:pPr>
        <w:jc w:val="both"/>
        <w:rPr>
          <w:sz w:val="26"/>
          <w:szCs w:val="26"/>
        </w:rPr>
      </w:pPr>
    </w:p>
    <w:p w:rsidR="000323EA" w:rsidRPr="00AA7630" w:rsidRDefault="000323EA" w:rsidP="00ED7A39">
      <w:pPr>
        <w:rPr>
          <w:sz w:val="26"/>
          <w:szCs w:val="26"/>
        </w:rPr>
        <w:sectPr w:rsidR="000323EA" w:rsidRPr="00AA7630" w:rsidSect="00DE28C4">
          <w:pgSz w:w="11910" w:h="16840"/>
          <w:pgMar w:top="851" w:right="851" w:bottom="851" w:left="1418" w:header="0" w:footer="975" w:gutter="0"/>
          <w:cols w:space="720"/>
        </w:sectPr>
      </w:pPr>
    </w:p>
    <w:p w:rsidR="000323EA" w:rsidRPr="00AA7630" w:rsidRDefault="000323EA" w:rsidP="00ED7A39">
      <w:pPr>
        <w:pStyle w:val="2"/>
        <w:rPr>
          <w:rFonts w:cs="Times New Roman"/>
        </w:rPr>
      </w:pPr>
      <w:r w:rsidRPr="00AA7630">
        <w:rPr>
          <w:rFonts w:cs="Times New Roman"/>
        </w:rPr>
        <w:lastRenderedPageBreak/>
        <w:t>КОНТРОЛЬ И ОЦЕНКА РЕЗУЛЬТАТОВ ОСВОЕНИЯ УЧЕБНОЙ</w:t>
      </w:r>
      <w:r w:rsidRPr="00AA7630">
        <w:rPr>
          <w:rFonts w:cs="Times New Roman"/>
          <w:spacing w:val="-57"/>
        </w:rPr>
        <w:t xml:space="preserve"> </w:t>
      </w:r>
      <w:r w:rsidRPr="00AA7630">
        <w:rPr>
          <w:rFonts w:cs="Times New Roman"/>
        </w:rPr>
        <w:t>ДИСЦИПЛИНЫ</w:t>
      </w:r>
    </w:p>
    <w:p w:rsidR="000323EA" w:rsidRPr="00AA7630" w:rsidRDefault="000323EA" w:rsidP="00ED7A39">
      <w:pPr>
        <w:pStyle w:val="a0"/>
        <w:rPr>
          <w:color w:val="auto"/>
          <w:lang w:eastAsia="en-US"/>
        </w:rPr>
      </w:pPr>
      <w:r w:rsidRPr="00AA7630">
        <w:rPr>
          <w:color w:val="auto"/>
          <w:lang w:eastAsia="en-US"/>
        </w:rPr>
        <w:t>Контроль и оценка результатов освоения учебной дисциплины осуществляется</w:t>
      </w:r>
      <w:r w:rsidRPr="00AA7630">
        <w:rPr>
          <w:color w:val="auto"/>
          <w:spacing w:val="1"/>
          <w:lang w:eastAsia="en-US"/>
        </w:rPr>
        <w:t xml:space="preserve"> </w:t>
      </w:r>
      <w:r w:rsidRPr="00AA7630">
        <w:rPr>
          <w:color w:val="auto"/>
          <w:lang w:eastAsia="en-US"/>
        </w:rPr>
        <w:t>преподавателем в процессе проведения практических занятий, тестирования, а также в</w:t>
      </w:r>
      <w:r w:rsidRPr="00AA7630">
        <w:rPr>
          <w:color w:val="auto"/>
          <w:spacing w:val="1"/>
          <w:lang w:eastAsia="en-US"/>
        </w:rPr>
        <w:t xml:space="preserve"> </w:t>
      </w:r>
      <w:r w:rsidRPr="00AA7630">
        <w:rPr>
          <w:color w:val="auto"/>
          <w:lang w:eastAsia="en-US"/>
        </w:rPr>
        <w:t>результате</w:t>
      </w:r>
      <w:r w:rsidRPr="00AA7630">
        <w:rPr>
          <w:color w:val="auto"/>
          <w:spacing w:val="-4"/>
          <w:lang w:eastAsia="en-US"/>
        </w:rPr>
        <w:t xml:space="preserve"> </w:t>
      </w:r>
      <w:r w:rsidRPr="00AA7630">
        <w:rPr>
          <w:color w:val="auto"/>
          <w:lang w:eastAsia="en-US"/>
        </w:rPr>
        <w:t>выполнения</w:t>
      </w:r>
      <w:r w:rsidRPr="00AA7630">
        <w:rPr>
          <w:color w:val="auto"/>
          <w:spacing w:val="-6"/>
          <w:lang w:eastAsia="en-US"/>
        </w:rPr>
        <w:t xml:space="preserve"> </w:t>
      </w:r>
      <w:r w:rsidRPr="00AA7630">
        <w:rPr>
          <w:color w:val="auto"/>
          <w:lang w:eastAsia="en-US"/>
        </w:rPr>
        <w:t>обучающимися</w:t>
      </w:r>
      <w:r w:rsidRPr="00AA7630">
        <w:rPr>
          <w:color w:val="auto"/>
          <w:spacing w:val="-3"/>
          <w:lang w:eastAsia="en-US"/>
        </w:rPr>
        <w:t xml:space="preserve"> </w:t>
      </w:r>
      <w:r w:rsidRPr="00AA7630">
        <w:rPr>
          <w:color w:val="auto"/>
          <w:lang w:eastAsia="en-US"/>
        </w:rPr>
        <w:t>индивидуальных</w:t>
      </w:r>
      <w:r w:rsidRPr="00AA7630">
        <w:rPr>
          <w:color w:val="auto"/>
          <w:spacing w:val="-1"/>
          <w:lang w:eastAsia="en-US"/>
        </w:rPr>
        <w:t xml:space="preserve"> </w:t>
      </w:r>
      <w:r w:rsidRPr="00AA7630">
        <w:rPr>
          <w:color w:val="auto"/>
          <w:lang w:eastAsia="en-US"/>
        </w:rPr>
        <w:t>заданий,</w:t>
      </w:r>
      <w:r w:rsidRPr="00AA7630">
        <w:rPr>
          <w:color w:val="auto"/>
          <w:spacing w:val="-4"/>
          <w:lang w:eastAsia="en-US"/>
        </w:rPr>
        <w:t xml:space="preserve"> </w:t>
      </w:r>
      <w:r w:rsidRPr="00AA7630">
        <w:rPr>
          <w:color w:val="auto"/>
          <w:lang w:eastAsia="en-US"/>
        </w:rPr>
        <w:t>проектов,</w:t>
      </w:r>
      <w:r w:rsidRPr="00AA7630">
        <w:rPr>
          <w:color w:val="auto"/>
          <w:spacing w:val="-3"/>
          <w:lang w:eastAsia="en-US"/>
        </w:rPr>
        <w:t xml:space="preserve"> </w:t>
      </w:r>
      <w:r w:rsidRPr="00AA7630">
        <w:rPr>
          <w:color w:val="auto"/>
          <w:lang w:eastAsia="en-US"/>
        </w:rPr>
        <w:t>исследований.</w:t>
      </w:r>
    </w:p>
    <w:p w:rsidR="000323EA" w:rsidRPr="00AA7630" w:rsidRDefault="000323EA" w:rsidP="00ED7A39">
      <w:pPr>
        <w:pStyle w:val="a0"/>
        <w:rPr>
          <w:color w:val="auto"/>
          <w:lang w:eastAsia="en-US"/>
        </w:rPr>
      </w:pPr>
      <w:r w:rsidRPr="00AA7630">
        <w:rPr>
          <w:color w:val="auto"/>
          <w:lang w:eastAsia="en-US"/>
        </w:rPr>
        <w:t>Результаты обучения раскрываются через усвоенные знания и приобретенные</w:t>
      </w:r>
      <w:r w:rsidRPr="00AA7630">
        <w:rPr>
          <w:color w:val="auto"/>
          <w:spacing w:val="-57"/>
          <w:lang w:eastAsia="en-US"/>
        </w:rPr>
        <w:t xml:space="preserve"> </w:t>
      </w:r>
      <w:r w:rsidRPr="00AA7630">
        <w:rPr>
          <w:color w:val="auto"/>
          <w:lang w:eastAsia="en-US"/>
        </w:rPr>
        <w:t>умения,</w:t>
      </w:r>
      <w:r w:rsidRPr="00AA7630">
        <w:rPr>
          <w:color w:val="auto"/>
          <w:spacing w:val="-1"/>
          <w:lang w:eastAsia="en-US"/>
        </w:rPr>
        <w:t xml:space="preserve"> </w:t>
      </w:r>
      <w:r w:rsidRPr="00AA7630">
        <w:rPr>
          <w:color w:val="auto"/>
          <w:lang w:eastAsia="en-US"/>
        </w:rPr>
        <w:t>направленные</w:t>
      </w:r>
      <w:r w:rsidRPr="00AA7630">
        <w:rPr>
          <w:color w:val="auto"/>
          <w:spacing w:val="1"/>
          <w:lang w:eastAsia="en-US"/>
        </w:rPr>
        <w:t xml:space="preserve"> </w:t>
      </w:r>
      <w:r w:rsidRPr="00AA7630">
        <w:rPr>
          <w:color w:val="auto"/>
          <w:lang w:eastAsia="en-US"/>
        </w:rPr>
        <w:t>на</w:t>
      </w:r>
      <w:r w:rsidRPr="00AA7630">
        <w:rPr>
          <w:color w:val="auto"/>
          <w:spacing w:val="-1"/>
          <w:lang w:eastAsia="en-US"/>
        </w:rPr>
        <w:t xml:space="preserve"> </w:t>
      </w:r>
      <w:r w:rsidRPr="00AA7630">
        <w:rPr>
          <w:color w:val="auto"/>
          <w:lang w:eastAsia="en-US"/>
        </w:rPr>
        <w:t>приобретение</w:t>
      </w:r>
      <w:r w:rsidRPr="00AA7630">
        <w:rPr>
          <w:color w:val="auto"/>
          <w:spacing w:val="-1"/>
          <w:lang w:eastAsia="en-US"/>
        </w:rPr>
        <w:t xml:space="preserve"> </w:t>
      </w:r>
      <w:r w:rsidRPr="00AA7630">
        <w:rPr>
          <w:color w:val="auto"/>
          <w:lang w:eastAsia="en-US"/>
        </w:rPr>
        <w:t>общих компетенций.</w:t>
      </w:r>
    </w:p>
    <w:p w:rsidR="000323EA" w:rsidRPr="00AA7630" w:rsidRDefault="000323EA" w:rsidP="00ED7A39">
      <w:pPr>
        <w:widowControl w:val="0"/>
        <w:autoSpaceDE w:val="0"/>
        <w:autoSpaceDN w:val="0"/>
        <w:spacing w:before="4"/>
        <w:rPr>
          <w:sz w:val="26"/>
          <w:szCs w:val="26"/>
          <w:lang w:eastAsia="en-US"/>
        </w:rPr>
      </w:pPr>
    </w:p>
    <w:tbl>
      <w:tblPr>
        <w:tblStyle w:val="TableNormal"/>
        <w:tblW w:w="9299" w:type="dxa"/>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43"/>
        <w:gridCol w:w="4394"/>
        <w:gridCol w:w="62"/>
      </w:tblGrid>
      <w:tr w:rsidR="00ED7A39" w:rsidRPr="00AA7630" w:rsidTr="00AB3083">
        <w:trPr>
          <w:trHeight w:val="688"/>
        </w:trPr>
        <w:tc>
          <w:tcPr>
            <w:tcW w:w="4843" w:type="dxa"/>
          </w:tcPr>
          <w:p w:rsidR="000323EA" w:rsidRPr="00AA7630" w:rsidRDefault="000323EA" w:rsidP="00ED7A39">
            <w:pPr>
              <w:ind w:left="107"/>
              <w:rPr>
                <w:b/>
                <w:sz w:val="26"/>
                <w:szCs w:val="26"/>
                <w:lang w:val="ru-RU" w:eastAsia="en-US"/>
              </w:rPr>
            </w:pPr>
            <w:r w:rsidRPr="00AA7630">
              <w:rPr>
                <w:b/>
                <w:sz w:val="26"/>
                <w:szCs w:val="26"/>
                <w:lang w:val="ru-RU" w:eastAsia="en-US"/>
              </w:rPr>
              <w:t>Результаты</w:t>
            </w:r>
            <w:r w:rsidRPr="00AA7630">
              <w:rPr>
                <w:b/>
                <w:spacing w:val="-2"/>
                <w:sz w:val="26"/>
                <w:szCs w:val="26"/>
                <w:lang w:val="ru-RU" w:eastAsia="en-US"/>
              </w:rPr>
              <w:t xml:space="preserve"> </w:t>
            </w:r>
            <w:r w:rsidRPr="00AA7630">
              <w:rPr>
                <w:b/>
                <w:sz w:val="26"/>
                <w:szCs w:val="26"/>
                <w:lang w:val="ru-RU" w:eastAsia="en-US"/>
              </w:rPr>
              <w:t>обучения</w:t>
            </w:r>
          </w:p>
          <w:p w:rsidR="000323EA" w:rsidRPr="00AA7630" w:rsidRDefault="000323EA" w:rsidP="00ED7A39">
            <w:pPr>
              <w:ind w:left="107"/>
              <w:rPr>
                <w:b/>
                <w:sz w:val="26"/>
                <w:szCs w:val="26"/>
                <w:lang w:val="ru-RU" w:eastAsia="en-US"/>
              </w:rPr>
            </w:pPr>
            <w:r w:rsidRPr="00AA7630">
              <w:rPr>
                <w:b/>
                <w:sz w:val="26"/>
                <w:szCs w:val="26"/>
                <w:lang w:val="ru-RU" w:eastAsia="en-US"/>
              </w:rPr>
              <w:t>(предметные,</w:t>
            </w:r>
            <w:r w:rsidRPr="00AA7630">
              <w:rPr>
                <w:b/>
                <w:spacing w:val="-2"/>
                <w:sz w:val="26"/>
                <w:szCs w:val="26"/>
                <w:lang w:val="ru-RU" w:eastAsia="en-US"/>
              </w:rPr>
              <w:t xml:space="preserve"> </w:t>
            </w:r>
            <w:r w:rsidRPr="00AA7630">
              <w:rPr>
                <w:b/>
                <w:sz w:val="26"/>
                <w:szCs w:val="26"/>
                <w:lang w:val="ru-RU" w:eastAsia="en-US"/>
              </w:rPr>
              <w:t>на</w:t>
            </w:r>
            <w:r w:rsidRPr="00AA7630">
              <w:rPr>
                <w:b/>
                <w:spacing w:val="-1"/>
                <w:sz w:val="26"/>
                <w:szCs w:val="26"/>
                <w:lang w:val="ru-RU" w:eastAsia="en-US"/>
              </w:rPr>
              <w:t xml:space="preserve"> </w:t>
            </w:r>
            <w:r w:rsidRPr="00AA7630">
              <w:rPr>
                <w:b/>
                <w:sz w:val="26"/>
                <w:szCs w:val="26"/>
                <w:lang w:val="ru-RU" w:eastAsia="en-US"/>
              </w:rPr>
              <w:t>уровне</w:t>
            </w:r>
            <w:r w:rsidRPr="00AA7630">
              <w:rPr>
                <w:b/>
                <w:spacing w:val="-3"/>
                <w:sz w:val="26"/>
                <w:szCs w:val="26"/>
                <w:lang w:val="ru-RU" w:eastAsia="en-US"/>
              </w:rPr>
              <w:t xml:space="preserve"> </w:t>
            </w:r>
            <w:r w:rsidRPr="00AA7630">
              <w:rPr>
                <w:b/>
                <w:sz w:val="26"/>
                <w:szCs w:val="26"/>
                <w:lang w:val="ru-RU" w:eastAsia="en-US"/>
              </w:rPr>
              <w:t>учебных</w:t>
            </w:r>
            <w:r w:rsidRPr="00AA7630">
              <w:rPr>
                <w:b/>
                <w:spacing w:val="-1"/>
                <w:sz w:val="26"/>
                <w:szCs w:val="26"/>
                <w:lang w:val="ru-RU" w:eastAsia="en-US"/>
              </w:rPr>
              <w:t xml:space="preserve"> </w:t>
            </w:r>
            <w:r w:rsidRPr="00AA7630">
              <w:rPr>
                <w:b/>
                <w:sz w:val="26"/>
                <w:szCs w:val="26"/>
                <w:lang w:val="ru-RU" w:eastAsia="en-US"/>
              </w:rPr>
              <w:t>действий)</w:t>
            </w:r>
          </w:p>
        </w:tc>
        <w:tc>
          <w:tcPr>
            <w:tcW w:w="4456" w:type="dxa"/>
            <w:gridSpan w:val="2"/>
          </w:tcPr>
          <w:p w:rsidR="000323EA" w:rsidRPr="00AA7630" w:rsidRDefault="000323EA" w:rsidP="00ED7A39">
            <w:pPr>
              <w:ind w:left="11" w:right="950" w:firstLine="98"/>
              <w:rPr>
                <w:b/>
                <w:sz w:val="26"/>
                <w:szCs w:val="26"/>
                <w:lang w:val="ru-RU" w:eastAsia="en-US"/>
              </w:rPr>
            </w:pPr>
            <w:r w:rsidRPr="00AA7630">
              <w:rPr>
                <w:b/>
                <w:sz w:val="26"/>
                <w:szCs w:val="26"/>
                <w:lang w:val="ru-RU" w:eastAsia="en-US"/>
              </w:rPr>
              <w:t>Формы и методы контроля и оценки</w:t>
            </w:r>
            <w:r w:rsidRPr="00AA7630">
              <w:rPr>
                <w:b/>
                <w:spacing w:val="-57"/>
                <w:sz w:val="26"/>
                <w:szCs w:val="26"/>
                <w:lang w:val="ru-RU" w:eastAsia="en-US"/>
              </w:rPr>
              <w:t xml:space="preserve"> </w:t>
            </w:r>
            <w:r w:rsidRPr="00AA7630">
              <w:rPr>
                <w:b/>
                <w:sz w:val="26"/>
                <w:szCs w:val="26"/>
                <w:lang w:val="ru-RU" w:eastAsia="en-US"/>
              </w:rPr>
              <w:t>татов</w:t>
            </w:r>
            <w:r w:rsidRPr="00AA7630">
              <w:rPr>
                <w:b/>
                <w:spacing w:val="-1"/>
                <w:sz w:val="26"/>
                <w:szCs w:val="26"/>
                <w:lang w:val="ru-RU" w:eastAsia="en-US"/>
              </w:rPr>
              <w:t xml:space="preserve"> </w:t>
            </w:r>
            <w:r w:rsidRPr="00AA7630">
              <w:rPr>
                <w:b/>
                <w:sz w:val="26"/>
                <w:szCs w:val="26"/>
                <w:lang w:val="ru-RU" w:eastAsia="en-US"/>
              </w:rPr>
              <w:t>обучения</w:t>
            </w:r>
          </w:p>
        </w:tc>
      </w:tr>
      <w:tr w:rsidR="00ED7A39" w:rsidRPr="00AA7630" w:rsidTr="00AB3083">
        <w:trPr>
          <w:trHeight w:val="4139"/>
        </w:trPr>
        <w:tc>
          <w:tcPr>
            <w:tcW w:w="4843" w:type="dxa"/>
          </w:tcPr>
          <w:p w:rsidR="000323EA" w:rsidRPr="00AA7630" w:rsidRDefault="000323EA" w:rsidP="00ED7A39">
            <w:pPr>
              <w:ind w:left="107"/>
              <w:rPr>
                <w:sz w:val="26"/>
                <w:szCs w:val="26"/>
                <w:lang w:val="ru-RU" w:eastAsia="en-US"/>
              </w:rPr>
            </w:pPr>
            <w:r w:rsidRPr="00AA7630">
              <w:rPr>
                <w:sz w:val="26"/>
                <w:szCs w:val="26"/>
                <w:lang w:val="ru-RU" w:eastAsia="en-US"/>
              </w:rPr>
              <w:t>-</w:t>
            </w:r>
            <w:r w:rsidRPr="00AA7630">
              <w:rPr>
                <w:spacing w:val="-4"/>
                <w:sz w:val="26"/>
                <w:szCs w:val="26"/>
                <w:lang w:val="ru-RU" w:eastAsia="en-US"/>
              </w:rPr>
              <w:t xml:space="preserve"> </w:t>
            </w:r>
            <w:r w:rsidRPr="00AA7630">
              <w:rPr>
                <w:sz w:val="26"/>
                <w:szCs w:val="26"/>
                <w:lang w:val="ru-RU" w:eastAsia="en-US"/>
              </w:rPr>
              <w:t>осуществлять</w:t>
            </w:r>
            <w:r w:rsidRPr="00AA7630">
              <w:rPr>
                <w:spacing w:val="-2"/>
                <w:sz w:val="26"/>
                <w:szCs w:val="26"/>
                <w:lang w:val="ru-RU" w:eastAsia="en-US"/>
              </w:rPr>
              <w:t xml:space="preserve"> </w:t>
            </w:r>
            <w:r w:rsidRPr="00AA7630">
              <w:rPr>
                <w:sz w:val="26"/>
                <w:szCs w:val="26"/>
                <w:lang w:val="ru-RU" w:eastAsia="en-US"/>
              </w:rPr>
              <w:t>речевой</w:t>
            </w:r>
            <w:r w:rsidRPr="00AA7630">
              <w:rPr>
                <w:spacing w:val="-1"/>
                <w:sz w:val="26"/>
                <w:szCs w:val="26"/>
                <w:lang w:val="ru-RU" w:eastAsia="en-US"/>
              </w:rPr>
              <w:t xml:space="preserve"> </w:t>
            </w:r>
            <w:r w:rsidRPr="00AA7630">
              <w:rPr>
                <w:sz w:val="26"/>
                <w:szCs w:val="26"/>
                <w:lang w:val="ru-RU" w:eastAsia="en-US"/>
              </w:rPr>
              <w:t>самоконтроль;</w:t>
            </w:r>
          </w:p>
          <w:p w:rsidR="000323EA" w:rsidRPr="00AA7630" w:rsidRDefault="000323EA" w:rsidP="00ED7A39">
            <w:pPr>
              <w:ind w:left="107" w:right="229" w:firstLine="60"/>
              <w:rPr>
                <w:sz w:val="26"/>
                <w:szCs w:val="26"/>
                <w:lang w:val="ru-RU" w:eastAsia="en-US"/>
              </w:rPr>
            </w:pPr>
            <w:r w:rsidRPr="00AA7630">
              <w:rPr>
                <w:sz w:val="26"/>
                <w:szCs w:val="26"/>
                <w:lang w:val="ru-RU" w:eastAsia="en-US"/>
              </w:rPr>
              <w:t>-оценивать устные и письменные высказывания</w:t>
            </w:r>
            <w:r w:rsidRPr="00AA7630">
              <w:rPr>
                <w:spacing w:val="-57"/>
                <w:sz w:val="26"/>
                <w:szCs w:val="26"/>
                <w:lang w:val="ru-RU" w:eastAsia="en-US"/>
              </w:rPr>
              <w:t xml:space="preserve"> </w:t>
            </w:r>
            <w:r w:rsidRPr="00AA7630">
              <w:rPr>
                <w:sz w:val="26"/>
                <w:szCs w:val="26"/>
                <w:lang w:val="ru-RU" w:eastAsia="en-US"/>
              </w:rPr>
              <w:t>с точки зрения языкового оформления,</w:t>
            </w:r>
            <w:r w:rsidRPr="00AA7630">
              <w:rPr>
                <w:spacing w:val="1"/>
                <w:sz w:val="26"/>
                <w:szCs w:val="26"/>
                <w:lang w:val="ru-RU" w:eastAsia="en-US"/>
              </w:rPr>
              <w:t xml:space="preserve"> </w:t>
            </w:r>
            <w:r w:rsidRPr="00AA7630">
              <w:rPr>
                <w:sz w:val="26"/>
                <w:szCs w:val="26"/>
                <w:lang w:val="ru-RU" w:eastAsia="en-US"/>
              </w:rPr>
              <w:t>эффективности достижения поставленных</w:t>
            </w:r>
            <w:r w:rsidRPr="00AA7630">
              <w:rPr>
                <w:spacing w:val="1"/>
                <w:sz w:val="26"/>
                <w:szCs w:val="26"/>
                <w:lang w:val="ru-RU" w:eastAsia="en-US"/>
              </w:rPr>
              <w:t xml:space="preserve"> </w:t>
            </w:r>
            <w:r w:rsidRPr="00AA7630">
              <w:rPr>
                <w:sz w:val="26"/>
                <w:szCs w:val="26"/>
                <w:lang w:val="ru-RU" w:eastAsia="en-US"/>
              </w:rPr>
              <w:t>коммуникативных</w:t>
            </w:r>
            <w:r w:rsidRPr="00AA7630">
              <w:rPr>
                <w:spacing w:val="1"/>
                <w:sz w:val="26"/>
                <w:szCs w:val="26"/>
                <w:lang w:val="ru-RU" w:eastAsia="en-US"/>
              </w:rPr>
              <w:t xml:space="preserve"> </w:t>
            </w:r>
            <w:r w:rsidRPr="00AA7630">
              <w:rPr>
                <w:sz w:val="26"/>
                <w:szCs w:val="26"/>
                <w:lang w:val="ru-RU" w:eastAsia="en-US"/>
              </w:rPr>
              <w:t>задач;</w:t>
            </w:r>
          </w:p>
        </w:tc>
        <w:tc>
          <w:tcPr>
            <w:tcW w:w="4456" w:type="dxa"/>
            <w:gridSpan w:val="2"/>
          </w:tcPr>
          <w:p w:rsidR="000323EA" w:rsidRPr="00AA7630" w:rsidRDefault="000323EA" w:rsidP="00ED7A39">
            <w:pPr>
              <w:ind w:left="110"/>
              <w:rPr>
                <w:sz w:val="26"/>
                <w:szCs w:val="26"/>
                <w:lang w:eastAsia="en-US"/>
              </w:rPr>
            </w:pPr>
            <w:r w:rsidRPr="00AA7630">
              <w:rPr>
                <w:sz w:val="26"/>
                <w:szCs w:val="26"/>
                <w:lang w:eastAsia="en-US"/>
              </w:rPr>
              <w:t>Устный</w:t>
            </w:r>
            <w:r w:rsidRPr="00AA7630">
              <w:rPr>
                <w:spacing w:val="-5"/>
                <w:sz w:val="26"/>
                <w:szCs w:val="26"/>
                <w:lang w:eastAsia="en-US"/>
              </w:rPr>
              <w:t xml:space="preserve"> </w:t>
            </w:r>
            <w:r w:rsidRPr="00AA7630">
              <w:rPr>
                <w:sz w:val="26"/>
                <w:szCs w:val="26"/>
                <w:lang w:eastAsia="en-US"/>
              </w:rPr>
              <w:t>опрос</w:t>
            </w:r>
            <w:r w:rsidRPr="00AA7630">
              <w:rPr>
                <w:spacing w:val="-5"/>
                <w:sz w:val="26"/>
                <w:szCs w:val="26"/>
                <w:lang w:eastAsia="en-US"/>
              </w:rPr>
              <w:t xml:space="preserve"> </w:t>
            </w:r>
            <w:r w:rsidRPr="00AA7630">
              <w:rPr>
                <w:sz w:val="26"/>
                <w:szCs w:val="26"/>
                <w:lang w:eastAsia="en-US"/>
              </w:rPr>
              <w:t>обучающегося:</w:t>
            </w:r>
          </w:p>
          <w:p w:rsidR="000323EA" w:rsidRPr="00AA7630" w:rsidRDefault="000323EA" w:rsidP="00ED7A39">
            <w:pPr>
              <w:numPr>
                <w:ilvl w:val="0"/>
                <w:numId w:val="10"/>
              </w:numPr>
              <w:tabs>
                <w:tab w:val="left" w:pos="351"/>
              </w:tabs>
              <w:ind w:right="523"/>
              <w:rPr>
                <w:sz w:val="26"/>
                <w:szCs w:val="26"/>
                <w:lang w:val="ru-RU" w:eastAsia="en-US"/>
              </w:rPr>
            </w:pPr>
            <w:r w:rsidRPr="00AA7630">
              <w:rPr>
                <w:sz w:val="26"/>
                <w:szCs w:val="26"/>
                <w:lang w:val="ru-RU" w:eastAsia="en-US"/>
              </w:rPr>
              <w:t>Учитывается</w:t>
            </w:r>
            <w:r w:rsidRPr="00AA7630">
              <w:rPr>
                <w:spacing w:val="-7"/>
                <w:sz w:val="26"/>
                <w:szCs w:val="26"/>
                <w:lang w:val="ru-RU" w:eastAsia="en-US"/>
              </w:rPr>
              <w:t xml:space="preserve"> </w:t>
            </w:r>
            <w:r w:rsidRPr="00AA7630">
              <w:rPr>
                <w:sz w:val="26"/>
                <w:szCs w:val="26"/>
                <w:lang w:val="ru-RU" w:eastAsia="en-US"/>
              </w:rPr>
              <w:t>способность</w:t>
            </w:r>
            <w:r w:rsidRPr="00AA7630">
              <w:rPr>
                <w:spacing w:val="-6"/>
                <w:sz w:val="26"/>
                <w:szCs w:val="26"/>
                <w:lang w:val="ru-RU" w:eastAsia="en-US"/>
              </w:rPr>
              <w:t xml:space="preserve"> </w:t>
            </w:r>
            <w:r w:rsidRPr="00AA7630">
              <w:rPr>
                <w:sz w:val="26"/>
                <w:szCs w:val="26"/>
                <w:lang w:val="ru-RU" w:eastAsia="en-US"/>
              </w:rPr>
              <w:t>обучающегося</w:t>
            </w:r>
            <w:r w:rsidRPr="00AA7630">
              <w:rPr>
                <w:spacing w:val="-57"/>
                <w:sz w:val="26"/>
                <w:szCs w:val="26"/>
                <w:lang w:val="ru-RU" w:eastAsia="en-US"/>
              </w:rPr>
              <w:t xml:space="preserve"> </w:t>
            </w:r>
            <w:r w:rsidRPr="00AA7630">
              <w:rPr>
                <w:sz w:val="26"/>
                <w:szCs w:val="26"/>
                <w:lang w:val="ru-RU" w:eastAsia="en-US"/>
              </w:rPr>
              <w:t>выражать свои мысли, своё отношение к</w:t>
            </w:r>
            <w:r w:rsidRPr="00AA7630">
              <w:rPr>
                <w:spacing w:val="1"/>
                <w:sz w:val="26"/>
                <w:szCs w:val="26"/>
                <w:lang w:val="ru-RU" w:eastAsia="en-US"/>
              </w:rPr>
              <w:t xml:space="preserve"> </w:t>
            </w:r>
            <w:r w:rsidRPr="00AA7630">
              <w:rPr>
                <w:sz w:val="26"/>
                <w:szCs w:val="26"/>
                <w:lang w:val="ru-RU" w:eastAsia="en-US"/>
              </w:rPr>
              <w:t>действительности в соответствии с</w:t>
            </w:r>
            <w:r w:rsidRPr="00AA7630">
              <w:rPr>
                <w:spacing w:val="1"/>
                <w:sz w:val="26"/>
                <w:szCs w:val="26"/>
                <w:lang w:val="ru-RU" w:eastAsia="en-US"/>
              </w:rPr>
              <w:t xml:space="preserve"> </w:t>
            </w:r>
            <w:r w:rsidRPr="00AA7630">
              <w:rPr>
                <w:sz w:val="26"/>
                <w:szCs w:val="26"/>
                <w:lang w:val="ru-RU" w:eastAsia="en-US"/>
              </w:rPr>
              <w:t>коммуникативными задачами в различных</w:t>
            </w:r>
            <w:r w:rsidRPr="00AA7630">
              <w:rPr>
                <w:spacing w:val="1"/>
                <w:sz w:val="26"/>
                <w:szCs w:val="26"/>
                <w:lang w:val="ru-RU" w:eastAsia="en-US"/>
              </w:rPr>
              <w:t xml:space="preserve"> </w:t>
            </w:r>
            <w:r w:rsidRPr="00AA7630">
              <w:rPr>
                <w:sz w:val="26"/>
                <w:szCs w:val="26"/>
                <w:lang w:val="ru-RU" w:eastAsia="en-US"/>
              </w:rPr>
              <w:t>ситуациях</w:t>
            </w:r>
            <w:r w:rsidRPr="00AA7630">
              <w:rPr>
                <w:spacing w:val="1"/>
                <w:sz w:val="26"/>
                <w:szCs w:val="26"/>
                <w:lang w:val="ru-RU" w:eastAsia="en-US"/>
              </w:rPr>
              <w:t xml:space="preserve"> </w:t>
            </w:r>
            <w:r w:rsidRPr="00AA7630">
              <w:rPr>
                <w:sz w:val="26"/>
                <w:szCs w:val="26"/>
                <w:lang w:val="ru-RU" w:eastAsia="en-US"/>
              </w:rPr>
              <w:t>и</w:t>
            </w:r>
            <w:r w:rsidRPr="00AA7630">
              <w:rPr>
                <w:spacing w:val="1"/>
                <w:sz w:val="26"/>
                <w:szCs w:val="26"/>
                <w:lang w:val="ru-RU" w:eastAsia="en-US"/>
              </w:rPr>
              <w:t xml:space="preserve"> </w:t>
            </w:r>
            <w:r w:rsidRPr="00AA7630">
              <w:rPr>
                <w:sz w:val="26"/>
                <w:szCs w:val="26"/>
                <w:lang w:val="ru-RU" w:eastAsia="en-US"/>
              </w:rPr>
              <w:t>сферах</w:t>
            </w:r>
            <w:r w:rsidRPr="00AA7630">
              <w:rPr>
                <w:spacing w:val="1"/>
                <w:sz w:val="26"/>
                <w:szCs w:val="26"/>
                <w:lang w:val="ru-RU" w:eastAsia="en-US"/>
              </w:rPr>
              <w:t xml:space="preserve"> </w:t>
            </w:r>
            <w:r w:rsidRPr="00AA7630">
              <w:rPr>
                <w:sz w:val="26"/>
                <w:szCs w:val="26"/>
                <w:lang w:val="ru-RU" w:eastAsia="en-US"/>
              </w:rPr>
              <w:t>общения.</w:t>
            </w:r>
          </w:p>
          <w:p w:rsidR="000323EA" w:rsidRPr="00AA7630" w:rsidRDefault="000323EA" w:rsidP="00ED7A39">
            <w:pPr>
              <w:numPr>
                <w:ilvl w:val="0"/>
                <w:numId w:val="10"/>
              </w:numPr>
              <w:tabs>
                <w:tab w:val="left" w:pos="351"/>
              </w:tabs>
              <w:ind w:right="469"/>
              <w:rPr>
                <w:sz w:val="26"/>
                <w:szCs w:val="26"/>
                <w:lang w:val="ru-RU" w:eastAsia="en-US"/>
              </w:rPr>
            </w:pPr>
            <w:r w:rsidRPr="00AA7630">
              <w:rPr>
                <w:sz w:val="26"/>
                <w:szCs w:val="26"/>
                <w:lang w:val="ru-RU" w:eastAsia="en-US"/>
              </w:rPr>
              <w:t>Учитываются</w:t>
            </w:r>
            <w:r w:rsidRPr="00AA7630">
              <w:rPr>
                <w:spacing w:val="-1"/>
                <w:sz w:val="26"/>
                <w:szCs w:val="26"/>
                <w:lang w:val="ru-RU" w:eastAsia="en-US"/>
              </w:rPr>
              <w:t xml:space="preserve"> </w:t>
            </w:r>
            <w:r w:rsidRPr="00AA7630">
              <w:rPr>
                <w:sz w:val="26"/>
                <w:szCs w:val="26"/>
                <w:lang w:val="ru-RU" w:eastAsia="en-US"/>
              </w:rPr>
              <w:t>речевые</w:t>
            </w:r>
            <w:r w:rsidRPr="00AA7630">
              <w:rPr>
                <w:spacing w:val="1"/>
                <w:sz w:val="26"/>
                <w:szCs w:val="26"/>
                <w:lang w:val="ru-RU" w:eastAsia="en-US"/>
              </w:rPr>
              <w:t xml:space="preserve"> </w:t>
            </w:r>
            <w:r w:rsidRPr="00AA7630">
              <w:rPr>
                <w:sz w:val="26"/>
                <w:szCs w:val="26"/>
                <w:lang w:val="ru-RU" w:eastAsia="en-US"/>
              </w:rPr>
              <w:t>умения</w:t>
            </w:r>
            <w:r w:rsidRPr="00AA7630">
              <w:rPr>
                <w:spacing w:val="1"/>
                <w:sz w:val="26"/>
                <w:szCs w:val="26"/>
                <w:lang w:val="ru-RU" w:eastAsia="en-US"/>
              </w:rPr>
              <w:t xml:space="preserve"> </w:t>
            </w:r>
            <w:r w:rsidRPr="00AA7630">
              <w:rPr>
                <w:sz w:val="26"/>
                <w:szCs w:val="26"/>
                <w:lang w:val="ru-RU" w:eastAsia="en-US"/>
              </w:rPr>
              <w:t>обучающегося, практическое владение</w:t>
            </w:r>
            <w:r w:rsidRPr="00AA7630">
              <w:rPr>
                <w:spacing w:val="1"/>
                <w:sz w:val="26"/>
                <w:szCs w:val="26"/>
                <w:lang w:val="ru-RU" w:eastAsia="en-US"/>
              </w:rPr>
              <w:t xml:space="preserve"> </w:t>
            </w:r>
            <w:r w:rsidRPr="00AA7630">
              <w:rPr>
                <w:sz w:val="26"/>
                <w:szCs w:val="26"/>
                <w:lang w:val="ru-RU" w:eastAsia="en-US"/>
              </w:rPr>
              <w:t>нормами произношения, словообразования,</w:t>
            </w:r>
            <w:r w:rsidRPr="00AA7630">
              <w:rPr>
                <w:spacing w:val="-57"/>
                <w:sz w:val="26"/>
                <w:szCs w:val="26"/>
                <w:lang w:val="ru-RU" w:eastAsia="en-US"/>
              </w:rPr>
              <w:t xml:space="preserve"> </w:t>
            </w:r>
            <w:r w:rsidRPr="00AA7630">
              <w:rPr>
                <w:sz w:val="26"/>
                <w:szCs w:val="26"/>
                <w:lang w:val="ru-RU" w:eastAsia="en-US"/>
              </w:rPr>
              <w:t>сочетаемости слов, конструирования</w:t>
            </w:r>
            <w:r w:rsidRPr="00AA7630">
              <w:rPr>
                <w:spacing w:val="1"/>
                <w:sz w:val="26"/>
                <w:szCs w:val="26"/>
                <w:lang w:val="ru-RU" w:eastAsia="en-US"/>
              </w:rPr>
              <w:t xml:space="preserve"> </w:t>
            </w:r>
            <w:r w:rsidRPr="00AA7630">
              <w:rPr>
                <w:sz w:val="26"/>
                <w:szCs w:val="26"/>
                <w:lang w:val="ru-RU" w:eastAsia="en-US"/>
              </w:rPr>
              <w:t>предложений и текста, владение лексикой и</w:t>
            </w:r>
            <w:r w:rsidRPr="00AA7630">
              <w:rPr>
                <w:spacing w:val="-57"/>
                <w:sz w:val="26"/>
                <w:szCs w:val="26"/>
                <w:lang w:val="ru-RU" w:eastAsia="en-US"/>
              </w:rPr>
              <w:t xml:space="preserve"> </w:t>
            </w:r>
            <w:r w:rsidRPr="00AA7630">
              <w:rPr>
                <w:sz w:val="26"/>
                <w:szCs w:val="26"/>
                <w:lang w:val="ru-RU" w:eastAsia="en-US"/>
              </w:rPr>
              <w:t>фразеологией русского</w:t>
            </w:r>
            <w:r w:rsidRPr="00AA7630">
              <w:rPr>
                <w:spacing w:val="2"/>
                <w:sz w:val="26"/>
                <w:szCs w:val="26"/>
                <w:lang w:val="ru-RU" w:eastAsia="en-US"/>
              </w:rPr>
              <w:t xml:space="preserve"> </w:t>
            </w:r>
            <w:r w:rsidRPr="00AA7630">
              <w:rPr>
                <w:sz w:val="26"/>
                <w:szCs w:val="26"/>
                <w:lang w:val="ru-RU" w:eastAsia="en-US"/>
              </w:rPr>
              <w:t>языка,</w:t>
            </w:r>
            <w:r w:rsidRPr="00AA7630">
              <w:rPr>
                <w:spacing w:val="-1"/>
                <w:sz w:val="26"/>
                <w:szCs w:val="26"/>
                <w:lang w:val="ru-RU" w:eastAsia="en-US"/>
              </w:rPr>
              <w:t xml:space="preserve"> </w:t>
            </w:r>
            <w:r w:rsidRPr="00AA7630">
              <w:rPr>
                <w:sz w:val="26"/>
                <w:szCs w:val="26"/>
                <w:lang w:val="ru-RU" w:eastAsia="en-US"/>
              </w:rPr>
              <w:t>его</w:t>
            </w:r>
            <w:r w:rsidRPr="00AA7630">
              <w:rPr>
                <w:spacing w:val="1"/>
                <w:sz w:val="26"/>
                <w:szCs w:val="26"/>
                <w:lang w:val="ru-RU" w:eastAsia="en-US"/>
              </w:rPr>
              <w:t xml:space="preserve"> </w:t>
            </w:r>
            <w:r w:rsidRPr="00AA7630">
              <w:rPr>
                <w:sz w:val="26"/>
                <w:szCs w:val="26"/>
                <w:lang w:val="ru-RU" w:eastAsia="en-US"/>
              </w:rPr>
              <w:t>изобразительно-выразительными</w:t>
            </w:r>
            <w:r w:rsidRPr="00AA7630">
              <w:rPr>
                <w:spacing w:val="1"/>
                <w:sz w:val="26"/>
                <w:szCs w:val="26"/>
                <w:lang w:val="ru-RU" w:eastAsia="en-US"/>
              </w:rPr>
              <w:t xml:space="preserve"> </w:t>
            </w:r>
            <w:r w:rsidRPr="00AA7630">
              <w:rPr>
                <w:sz w:val="26"/>
                <w:szCs w:val="26"/>
                <w:lang w:val="ru-RU" w:eastAsia="en-US"/>
              </w:rPr>
              <w:t>возможностями,</w:t>
            </w:r>
            <w:r w:rsidRPr="00AA7630">
              <w:rPr>
                <w:spacing w:val="-1"/>
                <w:sz w:val="26"/>
                <w:szCs w:val="26"/>
                <w:lang w:val="ru-RU" w:eastAsia="en-US"/>
              </w:rPr>
              <w:t xml:space="preserve"> </w:t>
            </w:r>
            <w:r w:rsidRPr="00AA7630">
              <w:rPr>
                <w:sz w:val="26"/>
                <w:szCs w:val="26"/>
                <w:lang w:val="ru-RU" w:eastAsia="en-US"/>
              </w:rPr>
              <w:t>нормами</w:t>
            </w:r>
            <w:r w:rsidRPr="00AA7630">
              <w:rPr>
                <w:spacing w:val="1"/>
                <w:sz w:val="26"/>
                <w:szCs w:val="26"/>
                <w:lang w:val="ru-RU" w:eastAsia="en-US"/>
              </w:rPr>
              <w:t xml:space="preserve"> </w:t>
            </w:r>
            <w:r w:rsidRPr="00AA7630">
              <w:rPr>
                <w:sz w:val="26"/>
                <w:szCs w:val="26"/>
                <w:lang w:val="ru-RU" w:eastAsia="en-US"/>
              </w:rPr>
              <w:t>орфографии</w:t>
            </w:r>
            <w:r w:rsidRPr="00AA7630">
              <w:rPr>
                <w:spacing w:val="-3"/>
                <w:sz w:val="26"/>
                <w:szCs w:val="26"/>
                <w:lang w:val="ru-RU" w:eastAsia="en-US"/>
              </w:rPr>
              <w:t xml:space="preserve"> </w:t>
            </w:r>
            <w:r w:rsidRPr="00AA7630">
              <w:rPr>
                <w:sz w:val="26"/>
                <w:szCs w:val="26"/>
                <w:lang w:val="ru-RU" w:eastAsia="en-US"/>
              </w:rPr>
              <w:t>и</w:t>
            </w:r>
          </w:p>
          <w:p w:rsidR="000323EA" w:rsidRPr="00AA7630" w:rsidRDefault="000323EA" w:rsidP="00ED7A39">
            <w:pPr>
              <w:ind w:left="110"/>
              <w:rPr>
                <w:sz w:val="26"/>
                <w:szCs w:val="26"/>
                <w:lang w:eastAsia="en-US"/>
              </w:rPr>
            </w:pPr>
            <w:r w:rsidRPr="00AA7630">
              <w:rPr>
                <w:sz w:val="26"/>
                <w:szCs w:val="26"/>
                <w:lang w:eastAsia="en-US"/>
              </w:rPr>
              <w:t>пунктуации.</w:t>
            </w:r>
          </w:p>
        </w:tc>
      </w:tr>
      <w:tr w:rsidR="00ED7A39" w:rsidRPr="00AA7630" w:rsidTr="00AB3083">
        <w:trPr>
          <w:trHeight w:val="2486"/>
        </w:trPr>
        <w:tc>
          <w:tcPr>
            <w:tcW w:w="4843" w:type="dxa"/>
          </w:tcPr>
          <w:p w:rsidR="000323EA" w:rsidRPr="00AA7630" w:rsidRDefault="000323EA" w:rsidP="00ED7A39">
            <w:pPr>
              <w:ind w:left="107" w:right="95"/>
              <w:jc w:val="both"/>
              <w:rPr>
                <w:sz w:val="26"/>
                <w:szCs w:val="26"/>
                <w:lang w:val="ru-RU" w:eastAsia="en-US"/>
              </w:rPr>
            </w:pPr>
            <w:r w:rsidRPr="00AA7630">
              <w:rPr>
                <w:sz w:val="26"/>
                <w:szCs w:val="26"/>
                <w:lang w:val="ru-RU" w:eastAsia="en-US"/>
              </w:rPr>
              <w:t>-</w:t>
            </w:r>
            <w:r w:rsidRPr="00AA7630">
              <w:rPr>
                <w:spacing w:val="1"/>
                <w:sz w:val="26"/>
                <w:szCs w:val="26"/>
                <w:lang w:val="ru-RU" w:eastAsia="en-US"/>
              </w:rPr>
              <w:t xml:space="preserve"> </w:t>
            </w:r>
            <w:r w:rsidRPr="00AA7630">
              <w:rPr>
                <w:sz w:val="26"/>
                <w:szCs w:val="26"/>
                <w:lang w:val="ru-RU" w:eastAsia="en-US"/>
              </w:rPr>
              <w:t>анализировать</w:t>
            </w:r>
            <w:r w:rsidRPr="00AA7630">
              <w:rPr>
                <w:spacing w:val="1"/>
                <w:sz w:val="26"/>
                <w:szCs w:val="26"/>
                <w:lang w:val="ru-RU" w:eastAsia="en-US"/>
              </w:rPr>
              <w:t xml:space="preserve"> </w:t>
            </w:r>
            <w:r w:rsidRPr="00AA7630">
              <w:rPr>
                <w:sz w:val="26"/>
                <w:szCs w:val="26"/>
                <w:lang w:val="ru-RU" w:eastAsia="en-US"/>
              </w:rPr>
              <w:t>языковые</w:t>
            </w:r>
            <w:r w:rsidRPr="00AA7630">
              <w:rPr>
                <w:spacing w:val="1"/>
                <w:sz w:val="26"/>
                <w:szCs w:val="26"/>
                <w:lang w:val="ru-RU" w:eastAsia="en-US"/>
              </w:rPr>
              <w:t xml:space="preserve"> </w:t>
            </w:r>
            <w:r w:rsidRPr="00AA7630">
              <w:rPr>
                <w:sz w:val="26"/>
                <w:szCs w:val="26"/>
                <w:lang w:val="ru-RU" w:eastAsia="en-US"/>
              </w:rPr>
              <w:t>единицы</w:t>
            </w:r>
            <w:r w:rsidRPr="00AA7630">
              <w:rPr>
                <w:spacing w:val="1"/>
                <w:sz w:val="26"/>
                <w:szCs w:val="26"/>
                <w:lang w:val="ru-RU" w:eastAsia="en-US"/>
              </w:rPr>
              <w:t xml:space="preserve"> </w:t>
            </w:r>
            <w:r w:rsidRPr="00AA7630">
              <w:rPr>
                <w:sz w:val="26"/>
                <w:szCs w:val="26"/>
                <w:lang w:val="ru-RU" w:eastAsia="en-US"/>
              </w:rPr>
              <w:t>с</w:t>
            </w:r>
            <w:r w:rsidRPr="00AA7630">
              <w:rPr>
                <w:spacing w:val="1"/>
                <w:sz w:val="26"/>
                <w:szCs w:val="26"/>
                <w:lang w:val="ru-RU" w:eastAsia="en-US"/>
              </w:rPr>
              <w:t xml:space="preserve"> </w:t>
            </w:r>
            <w:r w:rsidRPr="00AA7630">
              <w:rPr>
                <w:sz w:val="26"/>
                <w:szCs w:val="26"/>
                <w:lang w:val="ru-RU" w:eastAsia="en-US"/>
              </w:rPr>
              <w:t>точки</w:t>
            </w:r>
            <w:r w:rsidRPr="00AA7630">
              <w:rPr>
                <w:spacing w:val="1"/>
                <w:sz w:val="26"/>
                <w:szCs w:val="26"/>
                <w:lang w:val="ru-RU" w:eastAsia="en-US"/>
              </w:rPr>
              <w:t xml:space="preserve"> </w:t>
            </w:r>
            <w:r w:rsidRPr="00AA7630">
              <w:rPr>
                <w:sz w:val="26"/>
                <w:szCs w:val="26"/>
                <w:lang w:val="ru-RU" w:eastAsia="en-US"/>
              </w:rPr>
              <w:t>зрения правильности, точности и уместности их</w:t>
            </w:r>
            <w:r w:rsidRPr="00AA7630">
              <w:rPr>
                <w:spacing w:val="1"/>
                <w:sz w:val="26"/>
                <w:szCs w:val="26"/>
                <w:lang w:val="ru-RU" w:eastAsia="en-US"/>
              </w:rPr>
              <w:t xml:space="preserve"> </w:t>
            </w:r>
            <w:r w:rsidRPr="00AA7630">
              <w:rPr>
                <w:sz w:val="26"/>
                <w:szCs w:val="26"/>
                <w:lang w:val="ru-RU" w:eastAsia="en-US"/>
              </w:rPr>
              <w:t>употребления;</w:t>
            </w:r>
          </w:p>
        </w:tc>
        <w:tc>
          <w:tcPr>
            <w:tcW w:w="4456" w:type="dxa"/>
            <w:gridSpan w:val="2"/>
          </w:tcPr>
          <w:p w:rsidR="000323EA" w:rsidRPr="00AA7630" w:rsidRDefault="000323EA" w:rsidP="00ED7A39">
            <w:pPr>
              <w:numPr>
                <w:ilvl w:val="0"/>
                <w:numId w:val="9"/>
              </w:numPr>
              <w:tabs>
                <w:tab w:val="left" w:pos="370"/>
              </w:tabs>
              <w:ind w:left="369"/>
              <w:rPr>
                <w:sz w:val="26"/>
                <w:szCs w:val="26"/>
                <w:lang w:val="ru-RU" w:eastAsia="en-US"/>
              </w:rPr>
            </w:pPr>
            <w:r w:rsidRPr="00AA7630">
              <w:rPr>
                <w:sz w:val="26"/>
                <w:szCs w:val="26"/>
                <w:lang w:val="ru-RU" w:eastAsia="en-US"/>
              </w:rPr>
              <w:t>Выборочный</w:t>
            </w:r>
            <w:r w:rsidRPr="00AA7630">
              <w:rPr>
                <w:spacing w:val="-1"/>
                <w:sz w:val="26"/>
                <w:szCs w:val="26"/>
                <w:lang w:val="ru-RU" w:eastAsia="en-US"/>
              </w:rPr>
              <w:t xml:space="preserve"> </w:t>
            </w:r>
            <w:r w:rsidRPr="00AA7630">
              <w:rPr>
                <w:sz w:val="26"/>
                <w:szCs w:val="26"/>
                <w:lang w:val="ru-RU" w:eastAsia="en-US"/>
              </w:rPr>
              <w:t>диктант</w:t>
            </w:r>
            <w:r w:rsidRPr="00AA7630">
              <w:rPr>
                <w:spacing w:val="-1"/>
                <w:sz w:val="26"/>
                <w:szCs w:val="26"/>
                <w:lang w:val="ru-RU" w:eastAsia="en-US"/>
              </w:rPr>
              <w:t xml:space="preserve"> </w:t>
            </w:r>
            <w:r w:rsidRPr="00AA7630">
              <w:rPr>
                <w:sz w:val="26"/>
                <w:szCs w:val="26"/>
                <w:lang w:val="ru-RU" w:eastAsia="en-US"/>
              </w:rPr>
              <w:t>с</w:t>
            </w:r>
            <w:r w:rsidRPr="00AA7630">
              <w:rPr>
                <w:spacing w:val="-2"/>
                <w:sz w:val="26"/>
                <w:szCs w:val="26"/>
                <w:lang w:val="ru-RU" w:eastAsia="en-US"/>
              </w:rPr>
              <w:t xml:space="preserve"> </w:t>
            </w:r>
            <w:r w:rsidRPr="00AA7630">
              <w:rPr>
                <w:sz w:val="26"/>
                <w:szCs w:val="26"/>
                <w:lang w:val="ru-RU" w:eastAsia="en-US"/>
              </w:rPr>
              <w:t>языковым</w:t>
            </w:r>
            <w:r w:rsidRPr="00AA7630">
              <w:rPr>
                <w:spacing w:val="-3"/>
                <w:sz w:val="26"/>
                <w:szCs w:val="26"/>
                <w:lang w:val="ru-RU" w:eastAsia="en-US"/>
              </w:rPr>
              <w:t xml:space="preserve"> </w:t>
            </w:r>
            <w:r w:rsidRPr="00AA7630">
              <w:rPr>
                <w:sz w:val="26"/>
                <w:szCs w:val="26"/>
                <w:lang w:val="ru-RU" w:eastAsia="en-US"/>
              </w:rPr>
              <w:t>разбором.</w:t>
            </w:r>
          </w:p>
          <w:p w:rsidR="000323EA" w:rsidRPr="00AA7630" w:rsidRDefault="000323EA" w:rsidP="00ED7A39">
            <w:pPr>
              <w:numPr>
                <w:ilvl w:val="0"/>
                <w:numId w:val="9"/>
              </w:numPr>
              <w:tabs>
                <w:tab w:val="left" w:pos="250"/>
              </w:tabs>
              <w:ind w:right="499"/>
              <w:rPr>
                <w:sz w:val="26"/>
                <w:szCs w:val="26"/>
                <w:lang w:val="ru-RU" w:eastAsia="en-US"/>
              </w:rPr>
            </w:pPr>
            <w:r w:rsidRPr="00AA7630">
              <w:rPr>
                <w:sz w:val="26"/>
                <w:szCs w:val="26"/>
                <w:lang w:val="ru-RU" w:eastAsia="en-US"/>
              </w:rPr>
              <w:t>Языковой анализ текста: устные и</w:t>
            </w:r>
            <w:r w:rsidRPr="00AA7630">
              <w:rPr>
                <w:spacing w:val="1"/>
                <w:sz w:val="26"/>
                <w:szCs w:val="26"/>
                <w:lang w:val="ru-RU" w:eastAsia="en-US"/>
              </w:rPr>
              <w:t xml:space="preserve"> </w:t>
            </w:r>
            <w:r w:rsidRPr="00AA7630">
              <w:rPr>
                <w:sz w:val="26"/>
                <w:szCs w:val="26"/>
                <w:lang w:val="ru-RU" w:eastAsia="en-US"/>
              </w:rPr>
              <w:t>письменные высказывания текстов с точки</w:t>
            </w:r>
            <w:r w:rsidRPr="00AA7630">
              <w:rPr>
                <w:spacing w:val="1"/>
                <w:sz w:val="26"/>
                <w:szCs w:val="26"/>
                <w:lang w:val="ru-RU" w:eastAsia="en-US"/>
              </w:rPr>
              <w:t xml:space="preserve"> </w:t>
            </w:r>
            <w:r w:rsidRPr="00AA7630">
              <w:rPr>
                <w:sz w:val="26"/>
                <w:szCs w:val="26"/>
                <w:lang w:val="ru-RU" w:eastAsia="en-US"/>
              </w:rPr>
              <w:t>зрения языкового оформления, уместности,</w:t>
            </w:r>
            <w:r w:rsidRPr="00AA7630">
              <w:rPr>
                <w:spacing w:val="-57"/>
                <w:sz w:val="26"/>
                <w:szCs w:val="26"/>
                <w:lang w:val="ru-RU" w:eastAsia="en-US"/>
              </w:rPr>
              <w:t xml:space="preserve"> </w:t>
            </w:r>
            <w:r w:rsidRPr="00AA7630">
              <w:rPr>
                <w:sz w:val="26"/>
                <w:szCs w:val="26"/>
                <w:lang w:val="ru-RU" w:eastAsia="en-US"/>
              </w:rPr>
              <w:t>эффективности достижения поставленных</w:t>
            </w:r>
            <w:r w:rsidRPr="00AA7630">
              <w:rPr>
                <w:spacing w:val="1"/>
                <w:sz w:val="26"/>
                <w:szCs w:val="26"/>
                <w:lang w:val="ru-RU" w:eastAsia="en-US"/>
              </w:rPr>
              <w:t xml:space="preserve"> </w:t>
            </w:r>
            <w:r w:rsidRPr="00AA7630">
              <w:rPr>
                <w:sz w:val="26"/>
                <w:szCs w:val="26"/>
                <w:lang w:val="ru-RU" w:eastAsia="en-US"/>
              </w:rPr>
              <w:t>коммуникативных</w:t>
            </w:r>
            <w:r w:rsidRPr="00AA7630">
              <w:rPr>
                <w:spacing w:val="1"/>
                <w:sz w:val="26"/>
                <w:szCs w:val="26"/>
                <w:lang w:val="ru-RU" w:eastAsia="en-US"/>
              </w:rPr>
              <w:t xml:space="preserve"> </w:t>
            </w:r>
            <w:r w:rsidRPr="00AA7630">
              <w:rPr>
                <w:sz w:val="26"/>
                <w:szCs w:val="26"/>
                <w:lang w:val="ru-RU" w:eastAsia="en-US"/>
              </w:rPr>
              <w:t>задач.</w:t>
            </w:r>
          </w:p>
          <w:p w:rsidR="000323EA" w:rsidRPr="00AA7630" w:rsidRDefault="000323EA" w:rsidP="00ED7A39">
            <w:pPr>
              <w:numPr>
                <w:ilvl w:val="0"/>
                <w:numId w:val="9"/>
              </w:numPr>
              <w:tabs>
                <w:tab w:val="left" w:pos="250"/>
              </w:tabs>
              <w:ind w:right="662"/>
              <w:rPr>
                <w:sz w:val="26"/>
                <w:szCs w:val="26"/>
                <w:lang w:val="ru-RU" w:eastAsia="en-US"/>
              </w:rPr>
            </w:pPr>
            <w:r w:rsidRPr="00AA7630">
              <w:rPr>
                <w:sz w:val="26"/>
                <w:szCs w:val="26"/>
                <w:lang w:val="ru-RU" w:eastAsia="en-US"/>
              </w:rPr>
              <w:t>Анализ языковых единиц с точки зрения</w:t>
            </w:r>
            <w:r w:rsidRPr="00AA7630">
              <w:rPr>
                <w:spacing w:val="-57"/>
                <w:sz w:val="26"/>
                <w:szCs w:val="26"/>
                <w:lang w:val="ru-RU" w:eastAsia="en-US"/>
              </w:rPr>
              <w:t xml:space="preserve"> </w:t>
            </w:r>
            <w:r w:rsidRPr="00AA7630">
              <w:rPr>
                <w:sz w:val="26"/>
                <w:szCs w:val="26"/>
                <w:lang w:val="ru-RU" w:eastAsia="en-US"/>
              </w:rPr>
              <w:t>правильности, точности и уместности их</w:t>
            </w:r>
            <w:r w:rsidRPr="00AA7630">
              <w:rPr>
                <w:spacing w:val="1"/>
                <w:sz w:val="26"/>
                <w:szCs w:val="26"/>
                <w:lang w:val="ru-RU" w:eastAsia="en-US"/>
              </w:rPr>
              <w:t xml:space="preserve"> </w:t>
            </w:r>
            <w:r w:rsidRPr="00AA7630">
              <w:rPr>
                <w:sz w:val="26"/>
                <w:szCs w:val="26"/>
                <w:lang w:val="ru-RU" w:eastAsia="en-US"/>
              </w:rPr>
              <w:t>употребления.</w:t>
            </w:r>
          </w:p>
        </w:tc>
      </w:tr>
      <w:tr w:rsidR="00ED7A39" w:rsidRPr="00AA7630" w:rsidTr="00AB3083">
        <w:trPr>
          <w:trHeight w:val="1379"/>
        </w:trPr>
        <w:tc>
          <w:tcPr>
            <w:tcW w:w="4843" w:type="dxa"/>
          </w:tcPr>
          <w:p w:rsidR="000323EA" w:rsidRPr="00AA7630" w:rsidRDefault="000323EA" w:rsidP="00ED7A39">
            <w:pPr>
              <w:ind w:left="107" w:right="607"/>
              <w:rPr>
                <w:sz w:val="26"/>
                <w:szCs w:val="26"/>
                <w:lang w:val="ru-RU" w:eastAsia="en-US"/>
              </w:rPr>
            </w:pPr>
            <w:r w:rsidRPr="00AA7630">
              <w:rPr>
                <w:sz w:val="26"/>
                <w:szCs w:val="26"/>
                <w:lang w:val="ru-RU" w:eastAsia="en-US"/>
              </w:rPr>
              <w:lastRenderedPageBreak/>
              <w:t>- проводить лингвистический анализ текстов</w:t>
            </w:r>
            <w:r w:rsidRPr="00AA7630">
              <w:rPr>
                <w:spacing w:val="-57"/>
                <w:sz w:val="26"/>
                <w:szCs w:val="26"/>
                <w:lang w:val="ru-RU" w:eastAsia="en-US"/>
              </w:rPr>
              <w:t xml:space="preserve"> </w:t>
            </w:r>
            <w:r w:rsidRPr="00AA7630">
              <w:rPr>
                <w:sz w:val="26"/>
                <w:szCs w:val="26"/>
                <w:lang w:val="ru-RU" w:eastAsia="en-US"/>
              </w:rPr>
              <w:t>различных функциональных стилей и</w:t>
            </w:r>
            <w:r w:rsidRPr="00AA7630">
              <w:rPr>
                <w:spacing w:val="1"/>
                <w:sz w:val="26"/>
                <w:szCs w:val="26"/>
                <w:lang w:val="ru-RU" w:eastAsia="en-US"/>
              </w:rPr>
              <w:t xml:space="preserve"> </w:t>
            </w:r>
            <w:r w:rsidRPr="00AA7630">
              <w:rPr>
                <w:sz w:val="26"/>
                <w:szCs w:val="26"/>
                <w:lang w:val="ru-RU" w:eastAsia="en-US"/>
              </w:rPr>
              <w:t>разновидностей языка;</w:t>
            </w:r>
          </w:p>
        </w:tc>
        <w:tc>
          <w:tcPr>
            <w:tcW w:w="4456" w:type="dxa"/>
            <w:gridSpan w:val="2"/>
          </w:tcPr>
          <w:p w:rsidR="000323EA" w:rsidRPr="00AA7630" w:rsidRDefault="000323EA" w:rsidP="00ED7A39">
            <w:pPr>
              <w:numPr>
                <w:ilvl w:val="0"/>
                <w:numId w:val="8"/>
              </w:numPr>
              <w:tabs>
                <w:tab w:val="left" w:pos="310"/>
              </w:tabs>
              <w:rPr>
                <w:sz w:val="26"/>
                <w:szCs w:val="26"/>
                <w:lang w:eastAsia="en-US"/>
              </w:rPr>
            </w:pPr>
            <w:r w:rsidRPr="00AA7630">
              <w:rPr>
                <w:sz w:val="26"/>
                <w:szCs w:val="26"/>
                <w:lang w:eastAsia="en-US"/>
              </w:rPr>
              <w:t>Карточки с</w:t>
            </w:r>
            <w:r w:rsidRPr="00AA7630">
              <w:rPr>
                <w:spacing w:val="-2"/>
                <w:sz w:val="26"/>
                <w:szCs w:val="26"/>
                <w:lang w:eastAsia="en-US"/>
              </w:rPr>
              <w:t xml:space="preserve"> </w:t>
            </w:r>
            <w:r w:rsidRPr="00AA7630">
              <w:rPr>
                <w:sz w:val="26"/>
                <w:szCs w:val="26"/>
                <w:lang w:eastAsia="en-US"/>
              </w:rPr>
              <w:t>заданиями.</w:t>
            </w:r>
          </w:p>
          <w:p w:rsidR="000323EA" w:rsidRPr="00AA7630" w:rsidRDefault="000323EA" w:rsidP="00ED7A39">
            <w:pPr>
              <w:numPr>
                <w:ilvl w:val="0"/>
                <w:numId w:val="8"/>
              </w:numPr>
              <w:tabs>
                <w:tab w:val="left" w:pos="250"/>
              </w:tabs>
              <w:ind w:left="249" w:hanging="140"/>
              <w:rPr>
                <w:sz w:val="26"/>
                <w:szCs w:val="26"/>
                <w:lang w:eastAsia="en-US"/>
              </w:rPr>
            </w:pPr>
            <w:r w:rsidRPr="00AA7630">
              <w:rPr>
                <w:sz w:val="26"/>
                <w:szCs w:val="26"/>
                <w:lang w:eastAsia="en-US"/>
              </w:rPr>
              <w:t>Лингвистический анализ</w:t>
            </w:r>
          </w:p>
          <w:p w:rsidR="000323EA" w:rsidRPr="00AA7630" w:rsidRDefault="000323EA" w:rsidP="00ED7A39">
            <w:pPr>
              <w:ind w:left="110" w:right="117"/>
              <w:rPr>
                <w:sz w:val="26"/>
                <w:szCs w:val="26"/>
                <w:lang w:val="ru-RU" w:eastAsia="en-US"/>
              </w:rPr>
            </w:pPr>
            <w:r w:rsidRPr="00AA7630">
              <w:rPr>
                <w:sz w:val="26"/>
                <w:szCs w:val="26"/>
                <w:lang w:val="ru-RU" w:eastAsia="en-US"/>
              </w:rPr>
              <w:t>текста: лингвистический анализ языковых</w:t>
            </w:r>
            <w:r w:rsidRPr="00AA7630">
              <w:rPr>
                <w:spacing w:val="1"/>
                <w:sz w:val="26"/>
                <w:szCs w:val="26"/>
                <w:lang w:val="ru-RU" w:eastAsia="en-US"/>
              </w:rPr>
              <w:t xml:space="preserve"> </w:t>
            </w:r>
            <w:r w:rsidRPr="00AA7630">
              <w:rPr>
                <w:sz w:val="26"/>
                <w:szCs w:val="26"/>
                <w:lang w:val="ru-RU" w:eastAsia="en-US"/>
              </w:rPr>
              <w:t>явлений и текстов различных функциональных</w:t>
            </w:r>
            <w:r w:rsidRPr="00AA7630">
              <w:rPr>
                <w:spacing w:val="-58"/>
                <w:sz w:val="26"/>
                <w:szCs w:val="26"/>
                <w:lang w:val="ru-RU" w:eastAsia="en-US"/>
              </w:rPr>
              <w:t xml:space="preserve"> </w:t>
            </w:r>
            <w:r w:rsidRPr="00AA7630">
              <w:rPr>
                <w:sz w:val="26"/>
                <w:szCs w:val="26"/>
                <w:lang w:val="ru-RU" w:eastAsia="en-US"/>
              </w:rPr>
              <w:t>стилей и</w:t>
            </w:r>
            <w:r w:rsidRPr="00AA7630">
              <w:rPr>
                <w:spacing w:val="1"/>
                <w:sz w:val="26"/>
                <w:szCs w:val="26"/>
                <w:lang w:val="ru-RU" w:eastAsia="en-US"/>
              </w:rPr>
              <w:t xml:space="preserve"> </w:t>
            </w:r>
            <w:r w:rsidRPr="00AA7630">
              <w:rPr>
                <w:sz w:val="26"/>
                <w:szCs w:val="26"/>
                <w:lang w:val="ru-RU" w:eastAsia="en-US"/>
              </w:rPr>
              <w:t>разновидностей</w:t>
            </w:r>
            <w:r w:rsidRPr="00AA7630">
              <w:rPr>
                <w:spacing w:val="1"/>
                <w:sz w:val="26"/>
                <w:szCs w:val="26"/>
                <w:lang w:val="ru-RU" w:eastAsia="en-US"/>
              </w:rPr>
              <w:t xml:space="preserve"> </w:t>
            </w:r>
            <w:r w:rsidRPr="00AA7630">
              <w:rPr>
                <w:sz w:val="26"/>
                <w:szCs w:val="26"/>
                <w:lang w:val="ru-RU" w:eastAsia="en-US"/>
              </w:rPr>
              <w:t>языка.</w:t>
            </w:r>
          </w:p>
        </w:tc>
      </w:tr>
      <w:tr w:rsidR="00ED7A39" w:rsidRPr="00AA7630" w:rsidTr="00AB3083">
        <w:trPr>
          <w:trHeight w:val="2483"/>
        </w:trPr>
        <w:tc>
          <w:tcPr>
            <w:tcW w:w="4843" w:type="dxa"/>
          </w:tcPr>
          <w:p w:rsidR="000323EA" w:rsidRPr="00AA7630" w:rsidRDefault="000323EA" w:rsidP="00ED7A39">
            <w:pPr>
              <w:ind w:left="107" w:right="428" w:firstLine="60"/>
              <w:rPr>
                <w:sz w:val="26"/>
                <w:szCs w:val="26"/>
                <w:lang w:val="ru-RU" w:eastAsia="en-US"/>
              </w:rPr>
            </w:pPr>
            <w:r w:rsidRPr="00AA7630">
              <w:rPr>
                <w:sz w:val="26"/>
                <w:szCs w:val="26"/>
                <w:lang w:val="ru-RU" w:eastAsia="en-US"/>
              </w:rPr>
              <w:t>-различать в слове ударные и безударные</w:t>
            </w:r>
            <w:r w:rsidRPr="00AA7630">
              <w:rPr>
                <w:spacing w:val="1"/>
                <w:sz w:val="26"/>
                <w:szCs w:val="26"/>
                <w:lang w:val="ru-RU" w:eastAsia="en-US"/>
              </w:rPr>
              <w:t xml:space="preserve"> </w:t>
            </w:r>
            <w:r w:rsidRPr="00AA7630">
              <w:rPr>
                <w:sz w:val="26"/>
                <w:szCs w:val="26"/>
                <w:lang w:val="ru-RU" w:eastAsia="en-US"/>
              </w:rPr>
              <w:t>гласные; находить в орфоэпических словарях</w:t>
            </w:r>
            <w:r w:rsidRPr="00AA7630">
              <w:rPr>
                <w:spacing w:val="1"/>
                <w:sz w:val="26"/>
                <w:szCs w:val="26"/>
                <w:lang w:val="ru-RU" w:eastAsia="en-US"/>
              </w:rPr>
              <w:t xml:space="preserve"> </w:t>
            </w:r>
            <w:r w:rsidRPr="00AA7630">
              <w:rPr>
                <w:sz w:val="26"/>
                <w:szCs w:val="26"/>
                <w:lang w:val="ru-RU" w:eastAsia="en-US"/>
              </w:rPr>
              <w:t>справки о произношении и ударении в словах,</w:t>
            </w:r>
            <w:r w:rsidRPr="00AA7630">
              <w:rPr>
                <w:spacing w:val="-57"/>
                <w:sz w:val="26"/>
                <w:szCs w:val="26"/>
                <w:lang w:val="ru-RU" w:eastAsia="en-US"/>
              </w:rPr>
              <w:t xml:space="preserve"> </w:t>
            </w:r>
            <w:r w:rsidRPr="00AA7630">
              <w:rPr>
                <w:sz w:val="26"/>
                <w:szCs w:val="26"/>
                <w:lang w:val="ru-RU" w:eastAsia="en-US"/>
              </w:rPr>
              <w:t>правильно произносить гласные и согласные в</w:t>
            </w:r>
            <w:r w:rsidRPr="00AA7630">
              <w:rPr>
                <w:spacing w:val="-58"/>
                <w:sz w:val="26"/>
                <w:szCs w:val="26"/>
                <w:lang w:val="ru-RU" w:eastAsia="en-US"/>
              </w:rPr>
              <w:t xml:space="preserve"> </w:t>
            </w:r>
            <w:r w:rsidRPr="00AA7630">
              <w:rPr>
                <w:sz w:val="26"/>
                <w:szCs w:val="26"/>
                <w:lang w:val="ru-RU" w:eastAsia="en-US"/>
              </w:rPr>
              <w:t>соответствии</w:t>
            </w:r>
            <w:r w:rsidRPr="00AA7630">
              <w:rPr>
                <w:spacing w:val="-2"/>
                <w:sz w:val="26"/>
                <w:szCs w:val="26"/>
                <w:lang w:val="ru-RU" w:eastAsia="en-US"/>
              </w:rPr>
              <w:t xml:space="preserve"> </w:t>
            </w:r>
            <w:r w:rsidRPr="00AA7630">
              <w:rPr>
                <w:sz w:val="26"/>
                <w:szCs w:val="26"/>
                <w:lang w:val="ru-RU" w:eastAsia="en-US"/>
              </w:rPr>
              <w:t>с</w:t>
            </w:r>
            <w:r w:rsidRPr="00AA7630">
              <w:rPr>
                <w:spacing w:val="-2"/>
                <w:sz w:val="26"/>
                <w:szCs w:val="26"/>
                <w:lang w:val="ru-RU" w:eastAsia="en-US"/>
              </w:rPr>
              <w:t xml:space="preserve"> </w:t>
            </w:r>
            <w:r w:rsidRPr="00AA7630">
              <w:rPr>
                <w:sz w:val="26"/>
                <w:szCs w:val="26"/>
                <w:lang w:val="ru-RU" w:eastAsia="en-US"/>
              </w:rPr>
              <w:t>нормами</w:t>
            </w:r>
            <w:r w:rsidRPr="00AA7630">
              <w:rPr>
                <w:spacing w:val="-1"/>
                <w:sz w:val="26"/>
                <w:szCs w:val="26"/>
                <w:lang w:val="ru-RU" w:eastAsia="en-US"/>
              </w:rPr>
              <w:t xml:space="preserve"> </w:t>
            </w:r>
            <w:r w:rsidRPr="00AA7630">
              <w:rPr>
                <w:sz w:val="26"/>
                <w:szCs w:val="26"/>
                <w:lang w:val="ru-RU" w:eastAsia="en-US"/>
              </w:rPr>
              <w:t>литературного</w:t>
            </w:r>
            <w:r w:rsidRPr="00AA7630">
              <w:rPr>
                <w:spacing w:val="-2"/>
                <w:sz w:val="26"/>
                <w:szCs w:val="26"/>
                <w:lang w:val="ru-RU" w:eastAsia="en-US"/>
              </w:rPr>
              <w:t xml:space="preserve"> </w:t>
            </w:r>
            <w:r w:rsidRPr="00AA7630">
              <w:rPr>
                <w:sz w:val="26"/>
                <w:szCs w:val="26"/>
                <w:lang w:val="ru-RU" w:eastAsia="en-US"/>
              </w:rPr>
              <w:t>языка;</w:t>
            </w:r>
          </w:p>
        </w:tc>
        <w:tc>
          <w:tcPr>
            <w:tcW w:w="4456" w:type="dxa"/>
            <w:gridSpan w:val="2"/>
          </w:tcPr>
          <w:p w:rsidR="000323EA" w:rsidRPr="00AA7630" w:rsidRDefault="000323EA" w:rsidP="00ED7A39">
            <w:pPr>
              <w:numPr>
                <w:ilvl w:val="0"/>
                <w:numId w:val="7"/>
              </w:numPr>
              <w:tabs>
                <w:tab w:val="left" w:pos="250"/>
              </w:tabs>
              <w:ind w:left="249"/>
              <w:rPr>
                <w:sz w:val="26"/>
                <w:szCs w:val="26"/>
                <w:lang w:eastAsia="en-US"/>
              </w:rPr>
            </w:pPr>
            <w:r w:rsidRPr="00AA7630">
              <w:rPr>
                <w:sz w:val="26"/>
                <w:szCs w:val="26"/>
                <w:lang w:eastAsia="en-US"/>
              </w:rPr>
              <w:t>Аудирование.</w:t>
            </w:r>
          </w:p>
          <w:p w:rsidR="000323EA" w:rsidRPr="00AA7630" w:rsidRDefault="000323EA" w:rsidP="00ED7A39">
            <w:pPr>
              <w:numPr>
                <w:ilvl w:val="0"/>
                <w:numId w:val="7"/>
              </w:numPr>
              <w:tabs>
                <w:tab w:val="left" w:pos="250"/>
              </w:tabs>
              <w:ind w:right="1199"/>
              <w:rPr>
                <w:sz w:val="26"/>
                <w:szCs w:val="26"/>
                <w:lang w:val="ru-RU" w:eastAsia="en-US"/>
              </w:rPr>
            </w:pPr>
            <w:r w:rsidRPr="00AA7630">
              <w:rPr>
                <w:sz w:val="26"/>
                <w:szCs w:val="26"/>
                <w:lang w:val="ru-RU" w:eastAsia="en-US"/>
              </w:rPr>
              <w:t>Чтение текстов разных стилей речи</w:t>
            </w:r>
            <w:r w:rsidRPr="00AA7630">
              <w:rPr>
                <w:spacing w:val="-58"/>
                <w:sz w:val="26"/>
                <w:szCs w:val="26"/>
                <w:lang w:val="ru-RU" w:eastAsia="en-US"/>
              </w:rPr>
              <w:t xml:space="preserve"> </w:t>
            </w:r>
            <w:r w:rsidRPr="00AA7630">
              <w:rPr>
                <w:sz w:val="26"/>
                <w:szCs w:val="26"/>
                <w:lang w:val="ru-RU" w:eastAsia="en-US"/>
              </w:rPr>
              <w:t>(учитывается ораторское искусство</w:t>
            </w:r>
            <w:r w:rsidRPr="00AA7630">
              <w:rPr>
                <w:spacing w:val="1"/>
                <w:sz w:val="26"/>
                <w:szCs w:val="26"/>
                <w:lang w:val="ru-RU" w:eastAsia="en-US"/>
              </w:rPr>
              <w:t xml:space="preserve"> </w:t>
            </w:r>
            <w:r w:rsidRPr="00AA7630">
              <w:rPr>
                <w:sz w:val="26"/>
                <w:szCs w:val="26"/>
                <w:lang w:val="ru-RU" w:eastAsia="en-US"/>
              </w:rPr>
              <w:t>обучающегося).</w:t>
            </w:r>
          </w:p>
          <w:p w:rsidR="000323EA" w:rsidRPr="00AA7630" w:rsidRDefault="000323EA" w:rsidP="00ED7A39">
            <w:pPr>
              <w:numPr>
                <w:ilvl w:val="0"/>
                <w:numId w:val="7"/>
              </w:numPr>
              <w:tabs>
                <w:tab w:val="left" w:pos="250"/>
              </w:tabs>
              <w:ind w:right="242"/>
              <w:rPr>
                <w:sz w:val="26"/>
                <w:szCs w:val="26"/>
                <w:lang w:val="ru-RU" w:eastAsia="en-US"/>
              </w:rPr>
            </w:pPr>
            <w:r w:rsidRPr="00AA7630">
              <w:rPr>
                <w:sz w:val="26"/>
                <w:szCs w:val="26"/>
                <w:lang w:val="ru-RU" w:eastAsia="en-US"/>
              </w:rPr>
              <w:t>Разные виды чтения в зависимости от</w:t>
            </w:r>
            <w:r w:rsidRPr="00AA7630">
              <w:rPr>
                <w:spacing w:val="1"/>
                <w:sz w:val="26"/>
                <w:szCs w:val="26"/>
                <w:lang w:val="ru-RU" w:eastAsia="en-US"/>
              </w:rPr>
              <w:t xml:space="preserve"> </w:t>
            </w:r>
            <w:r w:rsidRPr="00AA7630">
              <w:rPr>
                <w:sz w:val="26"/>
                <w:szCs w:val="26"/>
                <w:lang w:val="ru-RU" w:eastAsia="en-US"/>
              </w:rPr>
              <w:t>коммуникативной задачи и характера текста:</w:t>
            </w:r>
            <w:r w:rsidRPr="00AA7630">
              <w:rPr>
                <w:spacing w:val="1"/>
                <w:sz w:val="26"/>
                <w:szCs w:val="26"/>
                <w:lang w:val="ru-RU" w:eastAsia="en-US"/>
              </w:rPr>
              <w:t xml:space="preserve"> </w:t>
            </w:r>
            <w:r w:rsidRPr="00AA7630">
              <w:rPr>
                <w:sz w:val="26"/>
                <w:szCs w:val="26"/>
                <w:lang w:val="ru-RU" w:eastAsia="en-US"/>
              </w:rPr>
              <w:t>просмотровое, ознакомительное, изучающее,</w:t>
            </w:r>
            <w:r w:rsidRPr="00AA7630">
              <w:rPr>
                <w:spacing w:val="1"/>
                <w:sz w:val="26"/>
                <w:szCs w:val="26"/>
                <w:lang w:val="ru-RU" w:eastAsia="en-US"/>
              </w:rPr>
              <w:t xml:space="preserve"> </w:t>
            </w:r>
            <w:r w:rsidRPr="00AA7630">
              <w:rPr>
                <w:sz w:val="26"/>
                <w:szCs w:val="26"/>
                <w:lang w:val="ru-RU" w:eastAsia="en-US"/>
              </w:rPr>
              <w:t>ознакомительно-изучающее, ознакомительно-</w:t>
            </w:r>
            <w:r w:rsidRPr="00AA7630">
              <w:rPr>
                <w:spacing w:val="-57"/>
                <w:sz w:val="26"/>
                <w:szCs w:val="26"/>
                <w:lang w:val="ru-RU" w:eastAsia="en-US"/>
              </w:rPr>
              <w:t xml:space="preserve"> </w:t>
            </w:r>
            <w:r w:rsidRPr="00AA7630">
              <w:rPr>
                <w:sz w:val="26"/>
                <w:szCs w:val="26"/>
                <w:lang w:val="ru-RU" w:eastAsia="en-US"/>
              </w:rPr>
              <w:t>реферативное</w:t>
            </w:r>
            <w:r w:rsidRPr="00AA7630">
              <w:rPr>
                <w:spacing w:val="-2"/>
                <w:sz w:val="26"/>
                <w:szCs w:val="26"/>
                <w:lang w:val="ru-RU" w:eastAsia="en-US"/>
              </w:rPr>
              <w:t xml:space="preserve"> </w:t>
            </w:r>
            <w:r w:rsidRPr="00AA7630">
              <w:rPr>
                <w:sz w:val="26"/>
                <w:szCs w:val="26"/>
                <w:lang w:val="ru-RU" w:eastAsia="en-US"/>
              </w:rPr>
              <w:t>и</w:t>
            </w:r>
            <w:r w:rsidRPr="00AA7630">
              <w:rPr>
                <w:spacing w:val="1"/>
                <w:sz w:val="26"/>
                <w:szCs w:val="26"/>
                <w:lang w:val="ru-RU" w:eastAsia="en-US"/>
              </w:rPr>
              <w:t xml:space="preserve"> </w:t>
            </w:r>
            <w:r w:rsidRPr="00AA7630">
              <w:rPr>
                <w:sz w:val="26"/>
                <w:szCs w:val="26"/>
                <w:lang w:val="ru-RU" w:eastAsia="en-US"/>
              </w:rPr>
              <w:t>др.</w:t>
            </w:r>
          </w:p>
        </w:tc>
      </w:tr>
      <w:tr w:rsidR="00ED7A39" w:rsidRPr="00AA7630" w:rsidTr="00AB3083">
        <w:trPr>
          <w:trHeight w:val="551"/>
        </w:trPr>
        <w:tc>
          <w:tcPr>
            <w:tcW w:w="4843" w:type="dxa"/>
          </w:tcPr>
          <w:p w:rsidR="000323EA" w:rsidRPr="00AA7630" w:rsidRDefault="000323EA" w:rsidP="00ED7A39">
            <w:pPr>
              <w:ind w:left="227"/>
              <w:rPr>
                <w:sz w:val="26"/>
                <w:szCs w:val="26"/>
                <w:lang w:val="ru-RU" w:eastAsia="en-US"/>
              </w:rPr>
            </w:pPr>
            <w:r w:rsidRPr="00AA7630">
              <w:rPr>
                <w:sz w:val="26"/>
                <w:szCs w:val="26"/>
                <w:lang w:val="ru-RU" w:eastAsia="en-US"/>
              </w:rPr>
              <w:t>-толковать</w:t>
            </w:r>
            <w:r w:rsidRPr="00AA7630">
              <w:rPr>
                <w:spacing w:val="-2"/>
                <w:sz w:val="26"/>
                <w:szCs w:val="26"/>
                <w:lang w:val="ru-RU" w:eastAsia="en-US"/>
              </w:rPr>
              <w:t xml:space="preserve"> </w:t>
            </w:r>
            <w:r w:rsidRPr="00AA7630">
              <w:rPr>
                <w:sz w:val="26"/>
                <w:szCs w:val="26"/>
                <w:lang w:val="ru-RU" w:eastAsia="en-US"/>
              </w:rPr>
              <w:t>лексическое</w:t>
            </w:r>
            <w:r w:rsidRPr="00AA7630">
              <w:rPr>
                <w:spacing w:val="-2"/>
                <w:sz w:val="26"/>
                <w:szCs w:val="26"/>
                <w:lang w:val="ru-RU" w:eastAsia="en-US"/>
              </w:rPr>
              <w:t xml:space="preserve"> </w:t>
            </w:r>
            <w:r w:rsidRPr="00AA7630">
              <w:rPr>
                <w:sz w:val="26"/>
                <w:szCs w:val="26"/>
                <w:lang w:val="ru-RU" w:eastAsia="en-US"/>
              </w:rPr>
              <w:t>значение</w:t>
            </w:r>
            <w:r w:rsidRPr="00AA7630">
              <w:rPr>
                <w:spacing w:val="-2"/>
                <w:sz w:val="26"/>
                <w:szCs w:val="26"/>
                <w:lang w:val="ru-RU" w:eastAsia="en-US"/>
              </w:rPr>
              <w:t xml:space="preserve"> </w:t>
            </w:r>
            <w:r w:rsidRPr="00AA7630">
              <w:rPr>
                <w:sz w:val="26"/>
                <w:szCs w:val="26"/>
                <w:lang w:val="ru-RU" w:eastAsia="en-US"/>
              </w:rPr>
              <w:t>слова,</w:t>
            </w:r>
            <w:r w:rsidRPr="00AA7630">
              <w:rPr>
                <w:spacing w:val="-2"/>
                <w:sz w:val="26"/>
                <w:szCs w:val="26"/>
                <w:lang w:val="ru-RU" w:eastAsia="en-US"/>
              </w:rPr>
              <w:t xml:space="preserve"> </w:t>
            </w:r>
            <w:r w:rsidRPr="00AA7630">
              <w:rPr>
                <w:sz w:val="26"/>
                <w:szCs w:val="26"/>
                <w:lang w:val="ru-RU" w:eastAsia="en-US"/>
              </w:rPr>
              <w:t>в</w:t>
            </w:r>
          </w:p>
          <w:p w:rsidR="000323EA" w:rsidRPr="00AA7630" w:rsidRDefault="000323EA" w:rsidP="00ED7A39">
            <w:pPr>
              <w:ind w:left="107"/>
              <w:rPr>
                <w:sz w:val="26"/>
                <w:szCs w:val="26"/>
                <w:lang w:val="ru-RU" w:eastAsia="en-US"/>
              </w:rPr>
            </w:pPr>
            <w:r w:rsidRPr="00AA7630">
              <w:rPr>
                <w:sz w:val="26"/>
                <w:szCs w:val="26"/>
                <w:lang w:val="ru-RU" w:eastAsia="en-US"/>
              </w:rPr>
              <w:t>котором</w:t>
            </w:r>
            <w:r w:rsidRPr="00AA7630">
              <w:rPr>
                <w:spacing w:val="-3"/>
                <w:sz w:val="26"/>
                <w:szCs w:val="26"/>
                <w:lang w:val="ru-RU" w:eastAsia="en-US"/>
              </w:rPr>
              <w:t xml:space="preserve"> </w:t>
            </w:r>
            <w:r w:rsidRPr="00AA7630">
              <w:rPr>
                <w:sz w:val="26"/>
                <w:szCs w:val="26"/>
                <w:lang w:val="ru-RU" w:eastAsia="en-US"/>
              </w:rPr>
              <w:t>оно</w:t>
            </w:r>
            <w:r w:rsidRPr="00AA7630">
              <w:rPr>
                <w:spacing w:val="1"/>
                <w:sz w:val="26"/>
                <w:szCs w:val="26"/>
                <w:lang w:val="ru-RU" w:eastAsia="en-US"/>
              </w:rPr>
              <w:t xml:space="preserve"> </w:t>
            </w:r>
            <w:r w:rsidRPr="00AA7630">
              <w:rPr>
                <w:sz w:val="26"/>
                <w:szCs w:val="26"/>
                <w:lang w:val="ru-RU" w:eastAsia="en-US"/>
              </w:rPr>
              <w:t>употреблено</w:t>
            </w:r>
            <w:r w:rsidRPr="00AA7630">
              <w:rPr>
                <w:spacing w:val="-1"/>
                <w:sz w:val="26"/>
                <w:szCs w:val="26"/>
                <w:lang w:val="ru-RU" w:eastAsia="en-US"/>
              </w:rPr>
              <w:t xml:space="preserve"> </w:t>
            </w:r>
            <w:r w:rsidRPr="00AA7630">
              <w:rPr>
                <w:sz w:val="26"/>
                <w:szCs w:val="26"/>
                <w:lang w:val="ru-RU" w:eastAsia="en-US"/>
              </w:rPr>
              <w:t>в</w:t>
            </w:r>
            <w:r w:rsidRPr="00AA7630">
              <w:rPr>
                <w:spacing w:val="-2"/>
                <w:sz w:val="26"/>
                <w:szCs w:val="26"/>
                <w:lang w:val="ru-RU" w:eastAsia="en-US"/>
              </w:rPr>
              <w:t xml:space="preserve"> </w:t>
            </w:r>
            <w:r w:rsidRPr="00AA7630">
              <w:rPr>
                <w:sz w:val="26"/>
                <w:szCs w:val="26"/>
                <w:lang w:val="ru-RU" w:eastAsia="en-US"/>
              </w:rPr>
              <w:t>предложении,</w:t>
            </w:r>
          </w:p>
        </w:tc>
        <w:tc>
          <w:tcPr>
            <w:tcW w:w="4456" w:type="dxa"/>
            <w:gridSpan w:val="2"/>
          </w:tcPr>
          <w:p w:rsidR="000323EA" w:rsidRPr="00AA7630" w:rsidRDefault="000323EA" w:rsidP="00ED7A39">
            <w:pPr>
              <w:ind w:left="110"/>
              <w:rPr>
                <w:sz w:val="26"/>
                <w:szCs w:val="26"/>
                <w:lang w:val="ru-RU" w:eastAsia="en-US"/>
              </w:rPr>
            </w:pPr>
            <w:r w:rsidRPr="00AA7630">
              <w:rPr>
                <w:sz w:val="26"/>
                <w:szCs w:val="26"/>
                <w:lang w:val="ru-RU" w:eastAsia="en-US"/>
              </w:rPr>
              <w:t>-Работа</w:t>
            </w:r>
            <w:r w:rsidRPr="00AA7630">
              <w:rPr>
                <w:spacing w:val="-3"/>
                <w:sz w:val="26"/>
                <w:szCs w:val="26"/>
                <w:lang w:val="ru-RU" w:eastAsia="en-US"/>
              </w:rPr>
              <w:t xml:space="preserve"> </w:t>
            </w:r>
            <w:r w:rsidRPr="00AA7630">
              <w:rPr>
                <w:sz w:val="26"/>
                <w:szCs w:val="26"/>
                <w:lang w:val="ru-RU" w:eastAsia="en-US"/>
              </w:rPr>
              <w:t>со</w:t>
            </w:r>
            <w:r w:rsidRPr="00AA7630">
              <w:rPr>
                <w:spacing w:val="-1"/>
                <w:sz w:val="26"/>
                <w:szCs w:val="26"/>
                <w:lang w:val="ru-RU" w:eastAsia="en-US"/>
              </w:rPr>
              <w:t xml:space="preserve"> </w:t>
            </w:r>
            <w:r w:rsidRPr="00AA7630">
              <w:rPr>
                <w:sz w:val="26"/>
                <w:szCs w:val="26"/>
                <w:lang w:val="ru-RU" w:eastAsia="en-US"/>
              </w:rPr>
              <w:t>словарями.</w:t>
            </w:r>
          </w:p>
          <w:p w:rsidR="000323EA" w:rsidRPr="00AA7630" w:rsidRDefault="000323EA" w:rsidP="00ED7A39">
            <w:pPr>
              <w:ind w:left="110"/>
              <w:rPr>
                <w:sz w:val="26"/>
                <w:szCs w:val="26"/>
                <w:lang w:val="ru-RU" w:eastAsia="en-US"/>
              </w:rPr>
            </w:pPr>
            <w:r w:rsidRPr="00AA7630">
              <w:rPr>
                <w:sz w:val="26"/>
                <w:szCs w:val="26"/>
                <w:lang w:val="ru-RU" w:eastAsia="en-US"/>
              </w:rPr>
              <w:t>-Творческие</w:t>
            </w:r>
            <w:r w:rsidRPr="00AA7630">
              <w:rPr>
                <w:spacing w:val="-4"/>
                <w:sz w:val="26"/>
                <w:szCs w:val="26"/>
                <w:lang w:val="ru-RU" w:eastAsia="en-US"/>
              </w:rPr>
              <w:t xml:space="preserve"> </w:t>
            </w:r>
            <w:r w:rsidRPr="00AA7630">
              <w:rPr>
                <w:sz w:val="26"/>
                <w:szCs w:val="26"/>
                <w:lang w:val="ru-RU" w:eastAsia="en-US"/>
              </w:rPr>
              <w:t>работы</w:t>
            </w:r>
            <w:r w:rsidRPr="00AA7630">
              <w:rPr>
                <w:spacing w:val="-4"/>
                <w:sz w:val="26"/>
                <w:szCs w:val="26"/>
                <w:lang w:val="ru-RU" w:eastAsia="en-US"/>
              </w:rPr>
              <w:t xml:space="preserve"> </w:t>
            </w:r>
            <w:r w:rsidRPr="00AA7630">
              <w:rPr>
                <w:sz w:val="26"/>
                <w:szCs w:val="26"/>
                <w:lang w:val="ru-RU" w:eastAsia="en-US"/>
              </w:rPr>
              <w:t>обучающегося</w:t>
            </w:r>
            <w:r w:rsidRPr="00AA7630">
              <w:rPr>
                <w:spacing w:val="-1"/>
                <w:sz w:val="26"/>
                <w:szCs w:val="26"/>
                <w:lang w:val="ru-RU" w:eastAsia="en-US"/>
              </w:rPr>
              <w:t xml:space="preserve"> </w:t>
            </w:r>
            <w:r w:rsidRPr="00AA7630">
              <w:rPr>
                <w:sz w:val="26"/>
                <w:szCs w:val="26"/>
                <w:lang w:val="ru-RU" w:eastAsia="en-US"/>
              </w:rPr>
              <w:t>(статья,</w:t>
            </w:r>
          </w:p>
        </w:tc>
      </w:tr>
      <w:tr w:rsidR="00ED7A39" w:rsidRPr="00AA7630" w:rsidTr="00AB3083">
        <w:trPr>
          <w:trHeight w:val="2761"/>
        </w:trPr>
        <w:tc>
          <w:tcPr>
            <w:tcW w:w="4843" w:type="dxa"/>
          </w:tcPr>
          <w:p w:rsidR="000323EA" w:rsidRPr="00AA7630" w:rsidRDefault="00F76CF0" w:rsidP="00ED7A39">
            <w:pPr>
              <w:ind w:left="107" w:right="745"/>
              <w:rPr>
                <w:sz w:val="26"/>
                <w:szCs w:val="26"/>
                <w:lang w:val="ru-RU" w:eastAsia="en-US"/>
              </w:rPr>
            </w:pPr>
            <w:r w:rsidRPr="00AA7630">
              <w:rPr>
                <w:sz w:val="26"/>
                <w:szCs w:val="26"/>
                <w:lang w:val="ru-RU" w:eastAsia="en-US"/>
              </w:rPr>
              <w:t>-</w:t>
            </w:r>
            <w:r w:rsidR="000323EA" w:rsidRPr="00AA7630">
              <w:rPr>
                <w:sz w:val="26"/>
                <w:szCs w:val="26"/>
                <w:lang w:val="ru-RU" w:eastAsia="en-US"/>
              </w:rPr>
              <w:t>подбирать к слову антонимы и синонимы,</w:t>
            </w:r>
            <w:r w:rsidR="000323EA" w:rsidRPr="00AA7630">
              <w:rPr>
                <w:spacing w:val="1"/>
                <w:sz w:val="26"/>
                <w:szCs w:val="26"/>
                <w:lang w:val="ru-RU" w:eastAsia="en-US"/>
              </w:rPr>
              <w:t xml:space="preserve"> </w:t>
            </w:r>
            <w:r w:rsidR="000323EA" w:rsidRPr="00AA7630">
              <w:rPr>
                <w:sz w:val="26"/>
                <w:szCs w:val="26"/>
                <w:lang w:val="ru-RU" w:eastAsia="en-US"/>
              </w:rPr>
              <w:t>определять в тексте многозначные</w:t>
            </w:r>
            <w:r w:rsidR="000323EA" w:rsidRPr="00AA7630">
              <w:rPr>
                <w:spacing w:val="1"/>
                <w:sz w:val="26"/>
                <w:szCs w:val="26"/>
                <w:lang w:val="ru-RU" w:eastAsia="en-US"/>
              </w:rPr>
              <w:t xml:space="preserve"> </w:t>
            </w:r>
            <w:r w:rsidR="000323EA" w:rsidRPr="00AA7630">
              <w:rPr>
                <w:sz w:val="26"/>
                <w:szCs w:val="26"/>
                <w:lang w:val="ru-RU" w:eastAsia="en-US"/>
              </w:rPr>
              <w:t>слова,</w:t>
            </w:r>
            <w:r w:rsidR="000323EA" w:rsidRPr="00AA7630">
              <w:rPr>
                <w:spacing w:val="1"/>
                <w:sz w:val="26"/>
                <w:szCs w:val="26"/>
                <w:lang w:val="ru-RU" w:eastAsia="en-US"/>
              </w:rPr>
              <w:t xml:space="preserve"> </w:t>
            </w:r>
            <w:r w:rsidR="000323EA" w:rsidRPr="00AA7630">
              <w:rPr>
                <w:sz w:val="26"/>
                <w:szCs w:val="26"/>
                <w:lang w:val="ru-RU" w:eastAsia="en-US"/>
              </w:rPr>
              <w:t>омонимы, паронимы, а также диалектные,</w:t>
            </w:r>
            <w:r w:rsidR="000323EA" w:rsidRPr="00AA7630">
              <w:rPr>
                <w:spacing w:val="1"/>
                <w:sz w:val="26"/>
                <w:szCs w:val="26"/>
                <w:lang w:val="ru-RU" w:eastAsia="en-US"/>
              </w:rPr>
              <w:t xml:space="preserve"> </w:t>
            </w:r>
            <w:r w:rsidR="000323EA" w:rsidRPr="00AA7630">
              <w:rPr>
                <w:sz w:val="26"/>
                <w:szCs w:val="26"/>
                <w:lang w:val="ru-RU" w:eastAsia="en-US"/>
              </w:rPr>
              <w:t>профессиональные и устаревшие слова,</w:t>
            </w:r>
            <w:r w:rsidR="000323EA" w:rsidRPr="00AA7630">
              <w:rPr>
                <w:spacing w:val="1"/>
                <w:sz w:val="26"/>
                <w:szCs w:val="26"/>
                <w:lang w:val="ru-RU" w:eastAsia="en-US"/>
              </w:rPr>
              <w:t xml:space="preserve"> </w:t>
            </w:r>
            <w:r w:rsidR="000323EA" w:rsidRPr="00AA7630">
              <w:rPr>
                <w:sz w:val="26"/>
                <w:szCs w:val="26"/>
                <w:lang w:val="ru-RU" w:eastAsia="en-US"/>
              </w:rPr>
              <w:t>пользоваться словарем иностранных слов и</w:t>
            </w:r>
            <w:r w:rsidR="000323EA" w:rsidRPr="00AA7630">
              <w:rPr>
                <w:spacing w:val="-57"/>
                <w:sz w:val="26"/>
                <w:szCs w:val="26"/>
                <w:lang w:val="ru-RU" w:eastAsia="en-US"/>
              </w:rPr>
              <w:t xml:space="preserve"> </w:t>
            </w:r>
            <w:r w:rsidR="000323EA" w:rsidRPr="00AA7630">
              <w:rPr>
                <w:sz w:val="26"/>
                <w:szCs w:val="26"/>
                <w:lang w:val="ru-RU" w:eastAsia="en-US"/>
              </w:rPr>
              <w:t>толковыми словарями, употреблять слова в</w:t>
            </w:r>
            <w:r w:rsidR="000323EA" w:rsidRPr="00AA7630">
              <w:rPr>
                <w:spacing w:val="-57"/>
                <w:sz w:val="26"/>
                <w:szCs w:val="26"/>
                <w:lang w:val="ru-RU" w:eastAsia="en-US"/>
              </w:rPr>
              <w:t xml:space="preserve"> </w:t>
            </w:r>
            <w:r w:rsidR="000323EA" w:rsidRPr="00AA7630">
              <w:rPr>
                <w:sz w:val="26"/>
                <w:szCs w:val="26"/>
                <w:lang w:val="ru-RU" w:eastAsia="en-US"/>
              </w:rPr>
              <w:t>свойственном</w:t>
            </w:r>
            <w:r w:rsidR="000323EA" w:rsidRPr="00AA7630">
              <w:rPr>
                <w:spacing w:val="-2"/>
                <w:sz w:val="26"/>
                <w:szCs w:val="26"/>
                <w:lang w:val="ru-RU" w:eastAsia="en-US"/>
              </w:rPr>
              <w:t xml:space="preserve"> </w:t>
            </w:r>
            <w:r w:rsidR="000323EA" w:rsidRPr="00AA7630">
              <w:rPr>
                <w:sz w:val="26"/>
                <w:szCs w:val="26"/>
                <w:lang w:val="ru-RU" w:eastAsia="en-US"/>
              </w:rPr>
              <w:t>им</w:t>
            </w:r>
            <w:r w:rsidR="000323EA" w:rsidRPr="00AA7630">
              <w:rPr>
                <w:spacing w:val="-1"/>
                <w:sz w:val="26"/>
                <w:szCs w:val="26"/>
                <w:lang w:val="ru-RU" w:eastAsia="en-US"/>
              </w:rPr>
              <w:t xml:space="preserve"> </w:t>
            </w:r>
            <w:r w:rsidR="000323EA" w:rsidRPr="00AA7630">
              <w:rPr>
                <w:sz w:val="26"/>
                <w:szCs w:val="26"/>
                <w:lang w:val="ru-RU" w:eastAsia="en-US"/>
              </w:rPr>
              <w:t>значении;</w:t>
            </w:r>
          </w:p>
        </w:tc>
        <w:tc>
          <w:tcPr>
            <w:tcW w:w="4456" w:type="dxa"/>
            <w:gridSpan w:val="2"/>
          </w:tcPr>
          <w:p w:rsidR="000323EA" w:rsidRPr="00AA7630" w:rsidRDefault="000323EA" w:rsidP="00ED7A39">
            <w:pPr>
              <w:ind w:left="110" w:right="324"/>
              <w:rPr>
                <w:sz w:val="26"/>
                <w:szCs w:val="26"/>
                <w:lang w:val="ru-RU" w:eastAsia="en-US"/>
              </w:rPr>
            </w:pPr>
            <w:r w:rsidRPr="00AA7630">
              <w:rPr>
                <w:sz w:val="26"/>
                <w:szCs w:val="26"/>
                <w:lang w:val="ru-RU" w:eastAsia="en-US"/>
              </w:rPr>
              <w:t>заметка, репортаж публицистического стиля;</w:t>
            </w:r>
            <w:r w:rsidRPr="00AA7630">
              <w:rPr>
                <w:spacing w:val="-57"/>
                <w:sz w:val="26"/>
                <w:szCs w:val="26"/>
                <w:lang w:val="ru-RU" w:eastAsia="en-US"/>
              </w:rPr>
              <w:t xml:space="preserve"> </w:t>
            </w:r>
            <w:r w:rsidRPr="00AA7630">
              <w:rPr>
                <w:sz w:val="26"/>
                <w:szCs w:val="26"/>
                <w:lang w:val="ru-RU" w:eastAsia="en-US"/>
              </w:rPr>
              <w:t>эссе</w:t>
            </w:r>
            <w:r w:rsidRPr="00AA7630">
              <w:rPr>
                <w:spacing w:val="-2"/>
                <w:sz w:val="26"/>
                <w:szCs w:val="26"/>
                <w:lang w:val="ru-RU" w:eastAsia="en-US"/>
              </w:rPr>
              <w:t xml:space="preserve"> </w:t>
            </w:r>
            <w:r w:rsidRPr="00AA7630">
              <w:rPr>
                <w:sz w:val="26"/>
                <w:szCs w:val="26"/>
                <w:lang w:val="ru-RU" w:eastAsia="en-US"/>
              </w:rPr>
              <w:t>художественного стиля).</w:t>
            </w:r>
          </w:p>
          <w:p w:rsidR="000323EA" w:rsidRPr="00AA7630" w:rsidRDefault="000323EA" w:rsidP="00ED7A39">
            <w:pPr>
              <w:numPr>
                <w:ilvl w:val="0"/>
                <w:numId w:val="6"/>
              </w:numPr>
              <w:tabs>
                <w:tab w:val="left" w:pos="250"/>
              </w:tabs>
              <w:ind w:right="994"/>
              <w:rPr>
                <w:sz w:val="26"/>
                <w:szCs w:val="26"/>
                <w:lang w:val="ru-RU" w:eastAsia="en-US"/>
              </w:rPr>
            </w:pPr>
            <w:r w:rsidRPr="00AA7630">
              <w:rPr>
                <w:sz w:val="26"/>
                <w:szCs w:val="26"/>
                <w:lang w:val="ru-RU" w:eastAsia="en-US"/>
              </w:rPr>
              <w:t>Оформление</w:t>
            </w:r>
            <w:r w:rsidRPr="00AA7630">
              <w:rPr>
                <w:spacing w:val="-5"/>
                <w:sz w:val="26"/>
                <w:szCs w:val="26"/>
                <w:lang w:val="ru-RU" w:eastAsia="en-US"/>
              </w:rPr>
              <w:t xml:space="preserve"> </w:t>
            </w:r>
            <w:r w:rsidRPr="00AA7630">
              <w:rPr>
                <w:sz w:val="26"/>
                <w:szCs w:val="26"/>
                <w:lang w:val="ru-RU" w:eastAsia="en-US"/>
              </w:rPr>
              <w:t>деловых</w:t>
            </w:r>
            <w:r w:rsidRPr="00AA7630">
              <w:rPr>
                <w:spacing w:val="-1"/>
                <w:sz w:val="26"/>
                <w:szCs w:val="26"/>
                <w:lang w:val="ru-RU" w:eastAsia="en-US"/>
              </w:rPr>
              <w:t xml:space="preserve"> </w:t>
            </w:r>
            <w:r w:rsidRPr="00AA7630">
              <w:rPr>
                <w:sz w:val="26"/>
                <w:szCs w:val="26"/>
                <w:lang w:val="ru-RU" w:eastAsia="en-US"/>
              </w:rPr>
              <w:t>бумаг</w:t>
            </w:r>
            <w:r w:rsidRPr="00AA7630">
              <w:rPr>
                <w:spacing w:val="-4"/>
                <w:sz w:val="26"/>
                <w:szCs w:val="26"/>
                <w:lang w:val="ru-RU" w:eastAsia="en-US"/>
              </w:rPr>
              <w:t xml:space="preserve"> </w:t>
            </w:r>
            <w:r w:rsidRPr="00AA7630">
              <w:rPr>
                <w:sz w:val="26"/>
                <w:szCs w:val="26"/>
                <w:lang w:val="ru-RU" w:eastAsia="en-US"/>
              </w:rPr>
              <w:t>(резюме,</w:t>
            </w:r>
            <w:r w:rsidRPr="00AA7630">
              <w:rPr>
                <w:spacing w:val="-57"/>
                <w:sz w:val="26"/>
                <w:szCs w:val="26"/>
                <w:lang w:val="ru-RU" w:eastAsia="en-US"/>
              </w:rPr>
              <w:t xml:space="preserve"> </w:t>
            </w:r>
            <w:r w:rsidRPr="00AA7630">
              <w:rPr>
                <w:sz w:val="26"/>
                <w:szCs w:val="26"/>
                <w:lang w:val="ru-RU" w:eastAsia="en-US"/>
              </w:rPr>
              <w:t>заметка,</w:t>
            </w:r>
            <w:r w:rsidRPr="00AA7630">
              <w:rPr>
                <w:spacing w:val="-1"/>
                <w:sz w:val="26"/>
                <w:szCs w:val="26"/>
                <w:lang w:val="ru-RU" w:eastAsia="en-US"/>
              </w:rPr>
              <w:t xml:space="preserve"> </w:t>
            </w:r>
            <w:r w:rsidRPr="00AA7630">
              <w:rPr>
                <w:sz w:val="26"/>
                <w:szCs w:val="26"/>
                <w:lang w:val="ru-RU" w:eastAsia="en-US"/>
              </w:rPr>
              <w:t>статья).</w:t>
            </w:r>
          </w:p>
          <w:p w:rsidR="000323EA" w:rsidRPr="00AA7630" w:rsidRDefault="000323EA" w:rsidP="00ED7A39">
            <w:pPr>
              <w:numPr>
                <w:ilvl w:val="0"/>
                <w:numId w:val="6"/>
              </w:numPr>
              <w:tabs>
                <w:tab w:val="left" w:pos="250"/>
              </w:tabs>
              <w:ind w:right="155"/>
              <w:rPr>
                <w:sz w:val="26"/>
                <w:szCs w:val="26"/>
                <w:lang w:val="ru-RU" w:eastAsia="en-US"/>
              </w:rPr>
            </w:pPr>
            <w:r w:rsidRPr="00AA7630">
              <w:rPr>
                <w:sz w:val="26"/>
                <w:szCs w:val="26"/>
                <w:lang w:val="ru-RU" w:eastAsia="en-US"/>
              </w:rPr>
              <w:t>Работа с различными информационными</w:t>
            </w:r>
            <w:r w:rsidRPr="00AA7630">
              <w:rPr>
                <w:spacing w:val="1"/>
                <w:sz w:val="26"/>
                <w:szCs w:val="26"/>
                <w:lang w:val="ru-RU" w:eastAsia="en-US"/>
              </w:rPr>
              <w:t xml:space="preserve"> </w:t>
            </w:r>
            <w:r w:rsidRPr="00AA7630">
              <w:rPr>
                <w:sz w:val="26"/>
                <w:szCs w:val="26"/>
                <w:lang w:val="ru-RU" w:eastAsia="en-US"/>
              </w:rPr>
              <w:t>источниками: учебно-научными текстами,</w:t>
            </w:r>
            <w:r w:rsidRPr="00AA7630">
              <w:rPr>
                <w:spacing w:val="1"/>
                <w:sz w:val="26"/>
                <w:szCs w:val="26"/>
                <w:lang w:val="ru-RU" w:eastAsia="en-US"/>
              </w:rPr>
              <w:t xml:space="preserve"> </w:t>
            </w:r>
            <w:r w:rsidRPr="00AA7630">
              <w:rPr>
                <w:sz w:val="26"/>
                <w:szCs w:val="26"/>
                <w:lang w:val="ru-RU" w:eastAsia="en-US"/>
              </w:rPr>
              <w:t>справочной</w:t>
            </w:r>
            <w:r w:rsidRPr="00AA7630">
              <w:rPr>
                <w:spacing w:val="-4"/>
                <w:sz w:val="26"/>
                <w:szCs w:val="26"/>
                <w:lang w:val="ru-RU" w:eastAsia="en-US"/>
              </w:rPr>
              <w:t xml:space="preserve"> </w:t>
            </w:r>
            <w:r w:rsidRPr="00AA7630">
              <w:rPr>
                <w:sz w:val="26"/>
                <w:szCs w:val="26"/>
                <w:lang w:val="ru-RU" w:eastAsia="en-US"/>
              </w:rPr>
              <w:t>литературой,</w:t>
            </w:r>
            <w:r w:rsidRPr="00AA7630">
              <w:rPr>
                <w:spacing w:val="-4"/>
                <w:sz w:val="26"/>
                <w:szCs w:val="26"/>
                <w:lang w:val="ru-RU" w:eastAsia="en-US"/>
              </w:rPr>
              <w:t xml:space="preserve"> </w:t>
            </w:r>
            <w:r w:rsidRPr="00AA7630">
              <w:rPr>
                <w:sz w:val="26"/>
                <w:szCs w:val="26"/>
                <w:lang w:val="ru-RU" w:eastAsia="en-US"/>
              </w:rPr>
              <w:t>средствами</w:t>
            </w:r>
            <w:r w:rsidRPr="00AA7630">
              <w:rPr>
                <w:spacing w:val="-4"/>
                <w:sz w:val="26"/>
                <w:szCs w:val="26"/>
                <w:lang w:val="ru-RU" w:eastAsia="en-US"/>
              </w:rPr>
              <w:t xml:space="preserve"> </w:t>
            </w:r>
            <w:r w:rsidRPr="00AA7630">
              <w:rPr>
                <w:sz w:val="26"/>
                <w:szCs w:val="26"/>
                <w:lang w:val="ru-RU" w:eastAsia="en-US"/>
              </w:rPr>
              <w:t>массовой</w:t>
            </w:r>
            <w:r w:rsidRPr="00AA7630">
              <w:rPr>
                <w:spacing w:val="-57"/>
                <w:sz w:val="26"/>
                <w:szCs w:val="26"/>
                <w:lang w:val="ru-RU" w:eastAsia="en-US"/>
              </w:rPr>
              <w:t xml:space="preserve"> </w:t>
            </w:r>
            <w:r w:rsidRPr="00AA7630">
              <w:rPr>
                <w:sz w:val="26"/>
                <w:szCs w:val="26"/>
                <w:lang w:val="ru-RU" w:eastAsia="en-US"/>
              </w:rPr>
              <w:t>информации (в том числе представленных в</w:t>
            </w:r>
            <w:r w:rsidRPr="00AA7630">
              <w:rPr>
                <w:spacing w:val="1"/>
                <w:sz w:val="26"/>
                <w:szCs w:val="26"/>
                <w:lang w:val="ru-RU" w:eastAsia="en-US"/>
              </w:rPr>
              <w:t xml:space="preserve"> </w:t>
            </w:r>
            <w:r w:rsidRPr="00AA7630">
              <w:rPr>
                <w:sz w:val="26"/>
                <w:szCs w:val="26"/>
                <w:lang w:val="ru-RU" w:eastAsia="en-US"/>
              </w:rPr>
              <w:t>электронном</w:t>
            </w:r>
            <w:r w:rsidRPr="00AA7630">
              <w:rPr>
                <w:spacing w:val="-2"/>
                <w:sz w:val="26"/>
                <w:szCs w:val="26"/>
                <w:lang w:val="ru-RU" w:eastAsia="en-US"/>
              </w:rPr>
              <w:t xml:space="preserve"> </w:t>
            </w:r>
            <w:r w:rsidRPr="00AA7630">
              <w:rPr>
                <w:sz w:val="26"/>
                <w:szCs w:val="26"/>
                <w:lang w:val="ru-RU" w:eastAsia="en-US"/>
              </w:rPr>
              <w:t>виде), конспектирование.</w:t>
            </w:r>
          </w:p>
          <w:p w:rsidR="000323EA" w:rsidRPr="00AA7630" w:rsidRDefault="000323EA" w:rsidP="00ED7A39">
            <w:pPr>
              <w:numPr>
                <w:ilvl w:val="0"/>
                <w:numId w:val="6"/>
              </w:numPr>
              <w:tabs>
                <w:tab w:val="left" w:pos="489"/>
                <w:tab w:val="left" w:pos="490"/>
              </w:tabs>
              <w:ind w:left="489" w:hanging="380"/>
              <w:rPr>
                <w:sz w:val="26"/>
                <w:szCs w:val="26"/>
                <w:lang w:eastAsia="en-US"/>
              </w:rPr>
            </w:pPr>
            <w:r w:rsidRPr="00AA7630">
              <w:rPr>
                <w:sz w:val="26"/>
                <w:szCs w:val="26"/>
                <w:lang w:eastAsia="en-US"/>
              </w:rPr>
              <w:t>Фронтальный</w:t>
            </w:r>
            <w:r w:rsidRPr="00AA7630">
              <w:rPr>
                <w:spacing w:val="-1"/>
                <w:sz w:val="26"/>
                <w:szCs w:val="26"/>
                <w:lang w:eastAsia="en-US"/>
              </w:rPr>
              <w:t xml:space="preserve"> </w:t>
            </w:r>
            <w:r w:rsidRPr="00AA7630">
              <w:rPr>
                <w:sz w:val="26"/>
                <w:szCs w:val="26"/>
                <w:lang w:eastAsia="en-US"/>
              </w:rPr>
              <w:t>опрос.</w:t>
            </w:r>
          </w:p>
        </w:tc>
      </w:tr>
      <w:tr w:rsidR="00ED7A39" w:rsidRPr="00AA7630" w:rsidTr="00AB3083">
        <w:trPr>
          <w:trHeight w:val="2759"/>
        </w:trPr>
        <w:tc>
          <w:tcPr>
            <w:tcW w:w="4843" w:type="dxa"/>
          </w:tcPr>
          <w:p w:rsidR="000323EA" w:rsidRPr="00AA7630" w:rsidRDefault="000323EA" w:rsidP="00ED7A39">
            <w:pPr>
              <w:ind w:left="107" w:right="92"/>
              <w:jc w:val="both"/>
              <w:rPr>
                <w:sz w:val="26"/>
                <w:szCs w:val="26"/>
                <w:lang w:val="ru-RU" w:eastAsia="en-US"/>
              </w:rPr>
            </w:pPr>
            <w:r w:rsidRPr="00AA7630">
              <w:rPr>
                <w:sz w:val="26"/>
                <w:szCs w:val="26"/>
                <w:lang w:val="ru-RU" w:eastAsia="en-US"/>
              </w:rPr>
              <w:t>-</w:t>
            </w:r>
            <w:r w:rsidRPr="00AA7630">
              <w:rPr>
                <w:spacing w:val="1"/>
                <w:sz w:val="26"/>
                <w:szCs w:val="26"/>
                <w:lang w:val="ru-RU" w:eastAsia="en-US"/>
              </w:rPr>
              <w:t xml:space="preserve"> </w:t>
            </w:r>
            <w:r w:rsidRPr="00AA7630">
              <w:rPr>
                <w:sz w:val="26"/>
                <w:szCs w:val="26"/>
                <w:lang w:val="ru-RU" w:eastAsia="en-US"/>
              </w:rPr>
              <w:t>распознавать</w:t>
            </w:r>
            <w:r w:rsidRPr="00AA7630">
              <w:rPr>
                <w:spacing w:val="1"/>
                <w:sz w:val="26"/>
                <w:szCs w:val="26"/>
                <w:lang w:val="ru-RU" w:eastAsia="en-US"/>
              </w:rPr>
              <w:t xml:space="preserve"> </w:t>
            </w:r>
            <w:r w:rsidRPr="00AA7630">
              <w:rPr>
                <w:sz w:val="26"/>
                <w:szCs w:val="26"/>
                <w:lang w:val="ru-RU" w:eastAsia="en-US"/>
              </w:rPr>
              <w:t>части</w:t>
            </w:r>
            <w:r w:rsidRPr="00AA7630">
              <w:rPr>
                <w:spacing w:val="1"/>
                <w:sz w:val="26"/>
                <w:szCs w:val="26"/>
                <w:lang w:val="ru-RU" w:eastAsia="en-US"/>
              </w:rPr>
              <w:t xml:space="preserve"> </w:t>
            </w:r>
            <w:r w:rsidRPr="00AA7630">
              <w:rPr>
                <w:sz w:val="26"/>
                <w:szCs w:val="26"/>
                <w:lang w:val="ru-RU" w:eastAsia="en-US"/>
              </w:rPr>
              <w:t>речи,</w:t>
            </w:r>
            <w:r w:rsidRPr="00AA7630">
              <w:rPr>
                <w:spacing w:val="1"/>
                <w:sz w:val="26"/>
                <w:szCs w:val="26"/>
                <w:lang w:val="ru-RU" w:eastAsia="en-US"/>
              </w:rPr>
              <w:t xml:space="preserve"> </w:t>
            </w:r>
            <w:r w:rsidRPr="00AA7630">
              <w:rPr>
                <w:sz w:val="26"/>
                <w:szCs w:val="26"/>
                <w:lang w:val="ru-RU" w:eastAsia="en-US"/>
              </w:rPr>
              <w:t>определять</w:t>
            </w:r>
            <w:r w:rsidRPr="00AA7630">
              <w:rPr>
                <w:spacing w:val="1"/>
                <w:sz w:val="26"/>
                <w:szCs w:val="26"/>
                <w:lang w:val="ru-RU" w:eastAsia="en-US"/>
              </w:rPr>
              <w:t xml:space="preserve"> </w:t>
            </w:r>
            <w:r w:rsidRPr="00AA7630">
              <w:rPr>
                <w:sz w:val="26"/>
                <w:szCs w:val="26"/>
                <w:lang w:val="ru-RU" w:eastAsia="en-US"/>
              </w:rPr>
              <w:t>их</w:t>
            </w:r>
            <w:r w:rsidRPr="00AA7630">
              <w:rPr>
                <w:spacing w:val="-57"/>
                <w:sz w:val="26"/>
                <w:szCs w:val="26"/>
                <w:lang w:val="ru-RU" w:eastAsia="en-US"/>
              </w:rPr>
              <w:t xml:space="preserve"> </w:t>
            </w:r>
            <w:r w:rsidRPr="00AA7630">
              <w:rPr>
                <w:sz w:val="26"/>
                <w:szCs w:val="26"/>
                <w:lang w:val="ru-RU" w:eastAsia="en-US"/>
              </w:rPr>
              <w:t>постоянные</w:t>
            </w:r>
            <w:r w:rsidRPr="00AA7630">
              <w:rPr>
                <w:spacing w:val="1"/>
                <w:sz w:val="26"/>
                <w:szCs w:val="26"/>
                <w:lang w:val="ru-RU" w:eastAsia="en-US"/>
              </w:rPr>
              <w:t xml:space="preserve"> </w:t>
            </w:r>
            <w:r w:rsidRPr="00AA7630">
              <w:rPr>
                <w:sz w:val="26"/>
                <w:szCs w:val="26"/>
                <w:lang w:val="ru-RU" w:eastAsia="en-US"/>
              </w:rPr>
              <w:t>и</w:t>
            </w:r>
            <w:r w:rsidRPr="00AA7630">
              <w:rPr>
                <w:spacing w:val="1"/>
                <w:sz w:val="26"/>
                <w:szCs w:val="26"/>
                <w:lang w:val="ru-RU" w:eastAsia="en-US"/>
              </w:rPr>
              <w:t xml:space="preserve"> </w:t>
            </w:r>
            <w:r w:rsidRPr="00AA7630">
              <w:rPr>
                <w:sz w:val="26"/>
                <w:szCs w:val="26"/>
                <w:lang w:val="ru-RU" w:eastAsia="en-US"/>
              </w:rPr>
              <w:t>непостоянные</w:t>
            </w:r>
            <w:r w:rsidRPr="00AA7630">
              <w:rPr>
                <w:spacing w:val="1"/>
                <w:sz w:val="26"/>
                <w:szCs w:val="26"/>
                <w:lang w:val="ru-RU" w:eastAsia="en-US"/>
              </w:rPr>
              <w:t xml:space="preserve"> </w:t>
            </w:r>
            <w:r w:rsidRPr="00AA7630">
              <w:rPr>
                <w:sz w:val="26"/>
                <w:szCs w:val="26"/>
                <w:lang w:val="ru-RU" w:eastAsia="en-US"/>
              </w:rPr>
              <w:t>признаки,</w:t>
            </w:r>
            <w:r w:rsidRPr="00AA7630">
              <w:rPr>
                <w:spacing w:val="1"/>
                <w:sz w:val="26"/>
                <w:szCs w:val="26"/>
                <w:lang w:val="ru-RU" w:eastAsia="en-US"/>
              </w:rPr>
              <w:t xml:space="preserve"> </w:t>
            </w:r>
            <w:r w:rsidRPr="00AA7630">
              <w:rPr>
                <w:sz w:val="26"/>
                <w:szCs w:val="26"/>
                <w:lang w:val="ru-RU" w:eastAsia="en-US"/>
              </w:rPr>
              <w:t>производить морфологический разбор, правильно</w:t>
            </w:r>
            <w:r w:rsidRPr="00AA7630">
              <w:rPr>
                <w:spacing w:val="-57"/>
                <w:sz w:val="26"/>
                <w:szCs w:val="26"/>
                <w:lang w:val="ru-RU" w:eastAsia="en-US"/>
              </w:rPr>
              <w:t xml:space="preserve"> </w:t>
            </w:r>
            <w:r w:rsidRPr="00AA7630">
              <w:rPr>
                <w:sz w:val="26"/>
                <w:szCs w:val="26"/>
                <w:lang w:val="ru-RU" w:eastAsia="en-US"/>
              </w:rPr>
              <w:t>образовывать</w:t>
            </w:r>
            <w:r w:rsidRPr="00AA7630">
              <w:rPr>
                <w:spacing w:val="-1"/>
                <w:sz w:val="26"/>
                <w:szCs w:val="26"/>
                <w:lang w:val="ru-RU" w:eastAsia="en-US"/>
              </w:rPr>
              <w:t xml:space="preserve"> </w:t>
            </w:r>
            <w:r w:rsidRPr="00AA7630">
              <w:rPr>
                <w:sz w:val="26"/>
                <w:szCs w:val="26"/>
                <w:lang w:val="ru-RU" w:eastAsia="en-US"/>
              </w:rPr>
              <w:t>формы</w:t>
            </w:r>
            <w:r w:rsidRPr="00AA7630">
              <w:rPr>
                <w:spacing w:val="-1"/>
                <w:sz w:val="26"/>
                <w:szCs w:val="26"/>
                <w:lang w:val="ru-RU" w:eastAsia="en-US"/>
              </w:rPr>
              <w:t xml:space="preserve"> </w:t>
            </w:r>
            <w:r w:rsidRPr="00AA7630">
              <w:rPr>
                <w:sz w:val="26"/>
                <w:szCs w:val="26"/>
                <w:lang w:val="ru-RU" w:eastAsia="en-US"/>
              </w:rPr>
              <w:t>слов;</w:t>
            </w:r>
          </w:p>
        </w:tc>
        <w:tc>
          <w:tcPr>
            <w:tcW w:w="4456" w:type="dxa"/>
            <w:gridSpan w:val="2"/>
          </w:tcPr>
          <w:p w:rsidR="000323EA" w:rsidRPr="00AA7630" w:rsidRDefault="000323EA" w:rsidP="00ED7A39">
            <w:pPr>
              <w:numPr>
                <w:ilvl w:val="0"/>
                <w:numId w:val="5"/>
              </w:numPr>
              <w:tabs>
                <w:tab w:val="left" w:pos="250"/>
              </w:tabs>
              <w:ind w:left="249"/>
              <w:rPr>
                <w:sz w:val="26"/>
                <w:szCs w:val="26"/>
                <w:lang w:eastAsia="en-US"/>
              </w:rPr>
            </w:pPr>
            <w:r w:rsidRPr="00AA7630">
              <w:rPr>
                <w:sz w:val="26"/>
                <w:szCs w:val="26"/>
                <w:lang w:eastAsia="en-US"/>
              </w:rPr>
              <w:t>Построение</w:t>
            </w:r>
            <w:r w:rsidRPr="00AA7630">
              <w:rPr>
                <w:spacing w:val="-2"/>
                <w:sz w:val="26"/>
                <w:szCs w:val="26"/>
                <w:lang w:eastAsia="en-US"/>
              </w:rPr>
              <w:t xml:space="preserve"> </w:t>
            </w:r>
            <w:r w:rsidRPr="00AA7630">
              <w:rPr>
                <w:sz w:val="26"/>
                <w:szCs w:val="26"/>
                <w:lang w:eastAsia="en-US"/>
              </w:rPr>
              <w:t>диалогов</w:t>
            </w:r>
            <w:r w:rsidRPr="00AA7630">
              <w:rPr>
                <w:spacing w:val="-2"/>
                <w:sz w:val="26"/>
                <w:szCs w:val="26"/>
                <w:lang w:eastAsia="en-US"/>
              </w:rPr>
              <w:t xml:space="preserve"> </w:t>
            </w:r>
            <w:r w:rsidRPr="00AA7630">
              <w:rPr>
                <w:sz w:val="26"/>
                <w:szCs w:val="26"/>
                <w:lang w:eastAsia="en-US"/>
              </w:rPr>
              <w:t>разговорного</w:t>
            </w:r>
            <w:r w:rsidRPr="00AA7630">
              <w:rPr>
                <w:spacing w:val="-1"/>
                <w:sz w:val="26"/>
                <w:szCs w:val="26"/>
                <w:lang w:eastAsia="en-US"/>
              </w:rPr>
              <w:t xml:space="preserve"> </w:t>
            </w:r>
            <w:r w:rsidRPr="00AA7630">
              <w:rPr>
                <w:sz w:val="26"/>
                <w:szCs w:val="26"/>
                <w:lang w:eastAsia="en-US"/>
              </w:rPr>
              <w:t>стиля.</w:t>
            </w:r>
          </w:p>
          <w:p w:rsidR="000323EA" w:rsidRPr="00AA7630" w:rsidRDefault="000323EA" w:rsidP="00ED7A39">
            <w:pPr>
              <w:ind w:left="110" w:right="1171"/>
              <w:rPr>
                <w:sz w:val="26"/>
                <w:szCs w:val="26"/>
                <w:lang w:val="ru-RU" w:eastAsia="en-US"/>
              </w:rPr>
            </w:pPr>
            <w:r w:rsidRPr="00AA7630">
              <w:rPr>
                <w:sz w:val="26"/>
                <w:szCs w:val="26"/>
                <w:lang w:val="ru-RU" w:eastAsia="en-US"/>
              </w:rPr>
              <w:t>-Доклад</w:t>
            </w:r>
            <w:r w:rsidRPr="00AA7630">
              <w:rPr>
                <w:spacing w:val="-8"/>
                <w:sz w:val="26"/>
                <w:szCs w:val="26"/>
                <w:lang w:val="ru-RU" w:eastAsia="en-US"/>
              </w:rPr>
              <w:t xml:space="preserve"> </w:t>
            </w:r>
            <w:r w:rsidRPr="00AA7630">
              <w:rPr>
                <w:sz w:val="26"/>
                <w:szCs w:val="26"/>
                <w:lang w:val="ru-RU" w:eastAsia="en-US"/>
              </w:rPr>
              <w:t>обучающегося</w:t>
            </w:r>
            <w:r w:rsidRPr="00AA7630">
              <w:rPr>
                <w:spacing w:val="-6"/>
                <w:sz w:val="26"/>
                <w:szCs w:val="26"/>
                <w:lang w:val="ru-RU" w:eastAsia="en-US"/>
              </w:rPr>
              <w:t xml:space="preserve"> </w:t>
            </w:r>
            <w:r w:rsidRPr="00AA7630">
              <w:rPr>
                <w:sz w:val="26"/>
                <w:szCs w:val="26"/>
                <w:lang w:val="ru-RU" w:eastAsia="en-US"/>
              </w:rPr>
              <w:t>(учитывается</w:t>
            </w:r>
            <w:r w:rsidRPr="00AA7630">
              <w:rPr>
                <w:spacing w:val="-57"/>
                <w:sz w:val="26"/>
                <w:szCs w:val="26"/>
                <w:lang w:val="ru-RU" w:eastAsia="en-US"/>
              </w:rPr>
              <w:t xml:space="preserve"> </w:t>
            </w:r>
            <w:r w:rsidRPr="00AA7630">
              <w:rPr>
                <w:sz w:val="26"/>
                <w:szCs w:val="26"/>
                <w:lang w:val="ru-RU" w:eastAsia="en-US"/>
              </w:rPr>
              <w:t>ораторское</w:t>
            </w:r>
            <w:r w:rsidRPr="00AA7630">
              <w:rPr>
                <w:spacing w:val="-2"/>
                <w:sz w:val="26"/>
                <w:szCs w:val="26"/>
                <w:lang w:val="ru-RU" w:eastAsia="en-US"/>
              </w:rPr>
              <w:t xml:space="preserve"> </w:t>
            </w:r>
            <w:r w:rsidRPr="00AA7630">
              <w:rPr>
                <w:sz w:val="26"/>
                <w:szCs w:val="26"/>
                <w:lang w:val="ru-RU" w:eastAsia="en-US"/>
              </w:rPr>
              <w:t>искусство).</w:t>
            </w:r>
          </w:p>
          <w:p w:rsidR="000323EA" w:rsidRPr="00AA7630" w:rsidRDefault="000323EA" w:rsidP="00ED7A39">
            <w:pPr>
              <w:numPr>
                <w:ilvl w:val="0"/>
                <w:numId w:val="5"/>
              </w:numPr>
              <w:tabs>
                <w:tab w:val="left" w:pos="250"/>
              </w:tabs>
              <w:ind w:right="110"/>
              <w:rPr>
                <w:sz w:val="26"/>
                <w:szCs w:val="26"/>
                <w:lang w:val="ru-RU" w:eastAsia="en-US"/>
              </w:rPr>
            </w:pPr>
            <w:r w:rsidRPr="00AA7630">
              <w:rPr>
                <w:sz w:val="26"/>
                <w:szCs w:val="26"/>
                <w:lang w:val="ru-RU" w:eastAsia="en-US"/>
              </w:rPr>
              <w:t>Создание устных высказываний различных</w:t>
            </w:r>
            <w:r w:rsidRPr="00AA7630">
              <w:rPr>
                <w:spacing w:val="1"/>
                <w:sz w:val="26"/>
                <w:szCs w:val="26"/>
                <w:lang w:val="ru-RU" w:eastAsia="en-US"/>
              </w:rPr>
              <w:t xml:space="preserve"> </w:t>
            </w:r>
            <w:r w:rsidRPr="00AA7630">
              <w:rPr>
                <w:sz w:val="26"/>
                <w:szCs w:val="26"/>
                <w:lang w:val="ru-RU" w:eastAsia="en-US"/>
              </w:rPr>
              <w:t>типов и жанров в учебно-научной, социально-</w:t>
            </w:r>
            <w:r w:rsidRPr="00AA7630">
              <w:rPr>
                <w:spacing w:val="1"/>
                <w:sz w:val="26"/>
                <w:szCs w:val="26"/>
                <w:lang w:val="ru-RU" w:eastAsia="en-US"/>
              </w:rPr>
              <w:t xml:space="preserve"> </w:t>
            </w:r>
            <w:r w:rsidRPr="00AA7630">
              <w:rPr>
                <w:sz w:val="26"/>
                <w:szCs w:val="26"/>
                <w:lang w:val="ru-RU" w:eastAsia="en-US"/>
              </w:rPr>
              <w:t>культурной и деловой</w:t>
            </w:r>
            <w:r w:rsidRPr="00AA7630">
              <w:rPr>
                <w:spacing w:val="1"/>
                <w:sz w:val="26"/>
                <w:szCs w:val="26"/>
                <w:lang w:val="ru-RU" w:eastAsia="en-US"/>
              </w:rPr>
              <w:t xml:space="preserve"> </w:t>
            </w:r>
            <w:r w:rsidRPr="00AA7630">
              <w:rPr>
                <w:sz w:val="26"/>
                <w:szCs w:val="26"/>
                <w:lang w:val="ru-RU" w:eastAsia="en-US"/>
              </w:rPr>
              <w:t>сферах</w:t>
            </w:r>
            <w:r w:rsidRPr="00AA7630">
              <w:rPr>
                <w:spacing w:val="1"/>
                <w:sz w:val="26"/>
                <w:szCs w:val="26"/>
                <w:lang w:val="ru-RU" w:eastAsia="en-US"/>
              </w:rPr>
              <w:t xml:space="preserve"> </w:t>
            </w:r>
            <w:r w:rsidRPr="00AA7630">
              <w:rPr>
                <w:sz w:val="26"/>
                <w:szCs w:val="26"/>
                <w:lang w:val="ru-RU" w:eastAsia="en-US"/>
              </w:rPr>
              <w:t>общения, с</w:t>
            </w:r>
            <w:r w:rsidRPr="00AA7630">
              <w:rPr>
                <w:spacing w:val="1"/>
                <w:sz w:val="26"/>
                <w:szCs w:val="26"/>
                <w:lang w:val="ru-RU" w:eastAsia="en-US"/>
              </w:rPr>
              <w:t xml:space="preserve"> </w:t>
            </w:r>
            <w:r w:rsidRPr="00AA7630">
              <w:rPr>
                <w:sz w:val="26"/>
                <w:szCs w:val="26"/>
                <w:lang w:val="ru-RU" w:eastAsia="en-US"/>
              </w:rPr>
              <w:t>учётом основных орфоэпических, лексических,</w:t>
            </w:r>
            <w:r w:rsidRPr="00AA7630">
              <w:rPr>
                <w:spacing w:val="-58"/>
                <w:sz w:val="26"/>
                <w:szCs w:val="26"/>
                <w:lang w:val="ru-RU" w:eastAsia="en-US"/>
              </w:rPr>
              <w:t xml:space="preserve"> </w:t>
            </w:r>
            <w:r w:rsidRPr="00AA7630">
              <w:rPr>
                <w:sz w:val="26"/>
                <w:szCs w:val="26"/>
                <w:lang w:val="ru-RU" w:eastAsia="en-US"/>
              </w:rPr>
              <w:t>грамматических норм современного русского</w:t>
            </w:r>
            <w:r w:rsidRPr="00AA7630">
              <w:rPr>
                <w:spacing w:val="1"/>
                <w:sz w:val="26"/>
                <w:szCs w:val="26"/>
                <w:lang w:val="ru-RU" w:eastAsia="en-US"/>
              </w:rPr>
              <w:t xml:space="preserve"> </w:t>
            </w:r>
            <w:r w:rsidRPr="00AA7630">
              <w:rPr>
                <w:sz w:val="26"/>
                <w:szCs w:val="26"/>
                <w:lang w:val="ru-RU" w:eastAsia="en-US"/>
              </w:rPr>
              <w:t>литературного языка, применяемых в практике</w:t>
            </w:r>
            <w:r w:rsidRPr="00AA7630">
              <w:rPr>
                <w:spacing w:val="-57"/>
                <w:sz w:val="26"/>
                <w:szCs w:val="26"/>
                <w:lang w:val="ru-RU" w:eastAsia="en-US"/>
              </w:rPr>
              <w:t xml:space="preserve"> </w:t>
            </w:r>
            <w:r w:rsidRPr="00AA7630">
              <w:rPr>
                <w:sz w:val="26"/>
                <w:szCs w:val="26"/>
                <w:lang w:val="ru-RU" w:eastAsia="en-US"/>
              </w:rPr>
              <w:t>речевого</w:t>
            </w:r>
            <w:r w:rsidRPr="00AA7630">
              <w:rPr>
                <w:spacing w:val="-1"/>
                <w:sz w:val="26"/>
                <w:szCs w:val="26"/>
                <w:lang w:val="ru-RU" w:eastAsia="en-US"/>
              </w:rPr>
              <w:t xml:space="preserve"> </w:t>
            </w:r>
            <w:r w:rsidRPr="00AA7630">
              <w:rPr>
                <w:sz w:val="26"/>
                <w:szCs w:val="26"/>
                <w:lang w:val="ru-RU" w:eastAsia="en-US"/>
              </w:rPr>
              <w:t>общения.</w:t>
            </w:r>
          </w:p>
        </w:tc>
      </w:tr>
      <w:tr w:rsidR="00ED7A39" w:rsidRPr="00AA7630" w:rsidTr="00AB3083">
        <w:trPr>
          <w:trHeight w:val="2483"/>
        </w:trPr>
        <w:tc>
          <w:tcPr>
            <w:tcW w:w="4843" w:type="dxa"/>
          </w:tcPr>
          <w:p w:rsidR="000323EA" w:rsidRPr="00AA7630" w:rsidRDefault="000323EA" w:rsidP="00ED7A39">
            <w:pPr>
              <w:ind w:left="107" w:right="411"/>
              <w:rPr>
                <w:sz w:val="26"/>
                <w:szCs w:val="26"/>
                <w:lang w:val="ru-RU" w:eastAsia="en-US"/>
              </w:rPr>
            </w:pPr>
            <w:r w:rsidRPr="00AA7630">
              <w:rPr>
                <w:sz w:val="26"/>
                <w:szCs w:val="26"/>
                <w:lang w:val="ru-RU" w:eastAsia="en-US"/>
              </w:rPr>
              <w:lastRenderedPageBreak/>
              <w:t>-выделять словосочетания из предложений,</w:t>
            </w:r>
            <w:r w:rsidRPr="00AA7630">
              <w:rPr>
                <w:spacing w:val="1"/>
                <w:sz w:val="26"/>
                <w:szCs w:val="26"/>
                <w:lang w:val="ru-RU" w:eastAsia="en-US"/>
              </w:rPr>
              <w:t xml:space="preserve"> </w:t>
            </w:r>
            <w:r w:rsidRPr="00AA7630">
              <w:rPr>
                <w:sz w:val="26"/>
                <w:szCs w:val="26"/>
                <w:lang w:val="ru-RU" w:eastAsia="en-US"/>
              </w:rPr>
              <w:t>отличать простые предложения от сложных,</w:t>
            </w:r>
            <w:r w:rsidRPr="00AA7630">
              <w:rPr>
                <w:spacing w:val="1"/>
                <w:sz w:val="26"/>
                <w:szCs w:val="26"/>
                <w:lang w:val="ru-RU" w:eastAsia="en-US"/>
              </w:rPr>
              <w:t xml:space="preserve"> </w:t>
            </w:r>
            <w:r w:rsidRPr="00AA7630">
              <w:rPr>
                <w:sz w:val="26"/>
                <w:szCs w:val="26"/>
                <w:lang w:val="ru-RU" w:eastAsia="en-US"/>
              </w:rPr>
              <w:t>находить в предложении главные и</w:t>
            </w:r>
            <w:r w:rsidRPr="00AA7630">
              <w:rPr>
                <w:spacing w:val="1"/>
                <w:sz w:val="26"/>
                <w:szCs w:val="26"/>
                <w:lang w:val="ru-RU" w:eastAsia="en-US"/>
              </w:rPr>
              <w:t xml:space="preserve"> </w:t>
            </w:r>
            <w:r w:rsidRPr="00AA7630">
              <w:rPr>
                <w:sz w:val="26"/>
                <w:szCs w:val="26"/>
                <w:lang w:val="ru-RU" w:eastAsia="en-US"/>
              </w:rPr>
              <w:t>второстепенные члены предложения, отличать</w:t>
            </w:r>
            <w:r w:rsidRPr="00AA7630">
              <w:rPr>
                <w:spacing w:val="-57"/>
                <w:sz w:val="26"/>
                <w:szCs w:val="26"/>
                <w:lang w:val="ru-RU" w:eastAsia="en-US"/>
              </w:rPr>
              <w:t xml:space="preserve"> </w:t>
            </w:r>
            <w:r w:rsidRPr="00AA7630">
              <w:rPr>
                <w:sz w:val="26"/>
                <w:szCs w:val="26"/>
                <w:lang w:val="ru-RU" w:eastAsia="en-US"/>
              </w:rPr>
              <w:t>простые предложения от сложных, различать</w:t>
            </w:r>
            <w:r w:rsidRPr="00AA7630">
              <w:rPr>
                <w:spacing w:val="1"/>
                <w:sz w:val="26"/>
                <w:szCs w:val="26"/>
                <w:lang w:val="ru-RU" w:eastAsia="en-US"/>
              </w:rPr>
              <w:t xml:space="preserve"> </w:t>
            </w:r>
            <w:r w:rsidRPr="00AA7630">
              <w:rPr>
                <w:sz w:val="26"/>
                <w:szCs w:val="26"/>
                <w:lang w:val="ru-RU" w:eastAsia="en-US"/>
              </w:rPr>
              <w:t>виды сложных предложений, производить</w:t>
            </w:r>
            <w:r w:rsidRPr="00AA7630">
              <w:rPr>
                <w:spacing w:val="1"/>
                <w:sz w:val="26"/>
                <w:szCs w:val="26"/>
                <w:lang w:val="ru-RU" w:eastAsia="en-US"/>
              </w:rPr>
              <w:t xml:space="preserve"> </w:t>
            </w:r>
            <w:r w:rsidRPr="00AA7630">
              <w:rPr>
                <w:sz w:val="26"/>
                <w:szCs w:val="26"/>
                <w:lang w:val="ru-RU" w:eastAsia="en-US"/>
              </w:rPr>
              <w:t>синтаксический разбор любого предложения,</w:t>
            </w:r>
            <w:r w:rsidRPr="00AA7630">
              <w:rPr>
                <w:spacing w:val="1"/>
                <w:sz w:val="26"/>
                <w:szCs w:val="26"/>
                <w:lang w:val="ru-RU" w:eastAsia="en-US"/>
              </w:rPr>
              <w:t xml:space="preserve"> </w:t>
            </w:r>
            <w:r w:rsidRPr="00AA7630">
              <w:rPr>
                <w:sz w:val="26"/>
                <w:szCs w:val="26"/>
                <w:lang w:val="ru-RU" w:eastAsia="en-US"/>
              </w:rPr>
              <w:t>определять</w:t>
            </w:r>
            <w:r w:rsidRPr="00AA7630">
              <w:rPr>
                <w:spacing w:val="-1"/>
                <w:sz w:val="26"/>
                <w:szCs w:val="26"/>
                <w:lang w:val="ru-RU" w:eastAsia="en-US"/>
              </w:rPr>
              <w:t xml:space="preserve"> </w:t>
            </w:r>
            <w:r w:rsidRPr="00AA7630">
              <w:rPr>
                <w:sz w:val="26"/>
                <w:szCs w:val="26"/>
                <w:lang w:val="ru-RU" w:eastAsia="en-US"/>
              </w:rPr>
              <w:t>сложное</w:t>
            </w:r>
            <w:r w:rsidRPr="00AA7630">
              <w:rPr>
                <w:spacing w:val="-1"/>
                <w:sz w:val="26"/>
                <w:szCs w:val="26"/>
                <w:lang w:val="ru-RU" w:eastAsia="en-US"/>
              </w:rPr>
              <w:t xml:space="preserve"> </w:t>
            </w:r>
            <w:r w:rsidRPr="00AA7630">
              <w:rPr>
                <w:sz w:val="26"/>
                <w:szCs w:val="26"/>
                <w:lang w:val="ru-RU" w:eastAsia="en-US"/>
              </w:rPr>
              <w:t>синтаксическое</w:t>
            </w:r>
            <w:r w:rsidRPr="00AA7630">
              <w:rPr>
                <w:spacing w:val="-2"/>
                <w:sz w:val="26"/>
                <w:szCs w:val="26"/>
                <w:lang w:val="ru-RU" w:eastAsia="en-US"/>
              </w:rPr>
              <w:t xml:space="preserve"> </w:t>
            </w:r>
            <w:r w:rsidRPr="00AA7630">
              <w:rPr>
                <w:sz w:val="26"/>
                <w:szCs w:val="26"/>
                <w:lang w:val="ru-RU" w:eastAsia="en-US"/>
              </w:rPr>
              <w:t>целое-</w:t>
            </w:r>
          </w:p>
          <w:p w:rsidR="000323EA" w:rsidRPr="00AA7630" w:rsidRDefault="000323EA" w:rsidP="00ED7A39">
            <w:pPr>
              <w:ind w:left="107"/>
              <w:rPr>
                <w:sz w:val="26"/>
                <w:szCs w:val="26"/>
                <w:lang w:eastAsia="en-US"/>
              </w:rPr>
            </w:pPr>
            <w:r w:rsidRPr="00AA7630">
              <w:rPr>
                <w:sz w:val="26"/>
                <w:szCs w:val="26"/>
                <w:lang w:eastAsia="en-US"/>
              </w:rPr>
              <w:t>период;</w:t>
            </w:r>
          </w:p>
        </w:tc>
        <w:tc>
          <w:tcPr>
            <w:tcW w:w="4456" w:type="dxa"/>
            <w:gridSpan w:val="2"/>
          </w:tcPr>
          <w:p w:rsidR="000323EA" w:rsidRPr="00AA7630" w:rsidRDefault="000323EA" w:rsidP="00ED7A39">
            <w:pPr>
              <w:numPr>
                <w:ilvl w:val="0"/>
                <w:numId w:val="4"/>
              </w:numPr>
              <w:tabs>
                <w:tab w:val="left" w:pos="250"/>
              </w:tabs>
              <w:ind w:left="249"/>
              <w:rPr>
                <w:sz w:val="26"/>
                <w:szCs w:val="26"/>
                <w:lang w:eastAsia="en-US"/>
              </w:rPr>
            </w:pPr>
            <w:r w:rsidRPr="00AA7630">
              <w:rPr>
                <w:sz w:val="26"/>
                <w:szCs w:val="26"/>
                <w:lang w:eastAsia="en-US"/>
              </w:rPr>
              <w:t>Фонетический разбор</w:t>
            </w:r>
            <w:r w:rsidRPr="00AA7630">
              <w:rPr>
                <w:spacing w:val="-4"/>
                <w:sz w:val="26"/>
                <w:szCs w:val="26"/>
                <w:lang w:eastAsia="en-US"/>
              </w:rPr>
              <w:t xml:space="preserve"> </w:t>
            </w:r>
            <w:r w:rsidRPr="00AA7630">
              <w:rPr>
                <w:sz w:val="26"/>
                <w:szCs w:val="26"/>
                <w:lang w:eastAsia="en-US"/>
              </w:rPr>
              <w:t>слова.</w:t>
            </w:r>
          </w:p>
          <w:p w:rsidR="000323EA" w:rsidRPr="00AA7630" w:rsidRDefault="000323EA" w:rsidP="00ED7A39">
            <w:pPr>
              <w:numPr>
                <w:ilvl w:val="0"/>
                <w:numId w:val="4"/>
              </w:numPr>
              <w:tabs>
                <w:tab w:val="left" w:pos="250"/>
              </w:tabs>
              <w:ind w:left="249"/>
              <w:rPr>
                <w:sz w:val="26"/>
                <w:szCs w:val="26"/>
                <w:lang w:eastAsia="en-US"/>
              </w:rPr>
            </w:pPr>
            <w:r w:rsidRPr="00AA7630">
              <w:rPr>
                <w:sz w:val="26"/>
                <w:szCs w:val="26"/>
                <w:lang w:eastAsia="en-US"/>
              </w:rPr>
              <w:t>Морфемный</w:t>
            </w:r>
            <w:r w:rsidRPr="00AA7630">
              <w:rPr>
                <w:spacing w:val="-1"/>
                <w:sz w:val="26"/>
                <w:szCs w:val="26"/>
                <w:lang w:eastAsia="en-US"/>
              </w:rPr>
              <w:t xml:space="preserve"> </w:t>
            </w:r>
            <w:r w:rsidRPr="00AA7630">
              <w:rPr>
                <w:sz w:val="26"/>
                <w:szCs w:val="26"/>
                <w:lang w:eastAsia="en-US"/>
              </w:rPr>
              <w:t>разбор</w:t>
            </w:r>
            <w:r w:rsidRPr="00AA7630">
              <w:rPr>
                <w:spacing w:val="-1"/>
                <w:sz w:val="26"/>
                <w:szCs w:val="26"/>
                <w:lang w:eastAsia="en-US"/>
              </w:rPr>
              <w:t xml:space="preserve"> </w:t>
            </w:r>
            <w:r w:rsidRPr="00AA7630">
              <w:rPr>
                <w:sz w:val="26"/>
                <w:szCs w:val="26"/>
                <w:lang w:eastAsia="en-US"/>
              </w:rPr>
              <w:t>слова.</w:t>
            </w:r>
          </w:p>
          <w:p w:rsidR="000323EA" w:rsidRPr="00AA7630" w:rsidRDefault="000323EA" w:rsidP="00ED7A39">
            <w:pPr>
              <w:numPr>
                <w:ilvl w:val="0"/>
                <w:numId w:val="4"/>
              </w:numPr>
              <w:tabs>
                <w:tab w:val="left" w:pos="250"/>
              </w:tabs>
              <w:ind w:left="249"/>
              <w:rPr>
                <w:sz w:val="26"/>
                <w:szCs w:val="26"/>
                <w:lang w:eastAsia="en-US"/>
              </w:rPr>
            </w:pPr>
            <w:r w:rsidRPr="00AA7630">
              <w:rPr>
                <w:sz w:val="26"/>
                <w:szCs w:val="26"/>
                <w:lang w:eastAsia="en-US"/>
              </w:rPr>
              <w:t>Орфоэпический</w:t>
            </w:r>
            <w:r w:rsidRPr="00AA7630">
              <w:rPr>
                <w:spacing w:val="-2"/>
                <w:sz w:val="26"/>
                <w:szCs w:val="26"/>
                <w:lang w:eastAsia="en-US"/>
              </w:rPr>
              <w:t xml:space="preserve"> </w:t>
            </w:r>
            <w:r w:rsidRPr="00AA7630">
              <w:rPr>
                <w:sz w:val="26"/>
                <w:szCs w:val="26"/>
                <w:lang w:eastAsia="en-US"/>
              </w:rPr>
              <w:t>анализ</w:t>
            </w:r>
            <w:r w:rsidRPr="00AA7630">
              <w:rPr>
                <w:spacing w:val="-1"/>
                <w:sz w:val="26"/>
                <w:szCs w:val="26"/>
                <w:lang w:eastAsia="en-US"/>
              </w:rPr>
              <w:t xml:space="preserve"> </w:t>
            </w:r>
            <w:r w:rsidRPr="00AA7630">
              <w:rPr>
                <w:sz w:val="26"/>
                <w:szCs w:val="26"/>
                <w:lang w:eastAsia="en-US"/>
              </w:rPr>
              <w:t>слова.</w:t>
            </w:r>
          </w:p>
          <w:p w:rsidR="000323EA" w:rsidRPr="00AA7630" w:rsidRDefault="000323EA" w:rsidP="00ED7A39">
            <w:pPr>
              <w:numPr>
                <w:ilvl w:val="0"/>
                <w:numId w:val="4"/>
              </w:numPr>
              <w:tabs>
                <w:tab w:val="left" w:pos="250"/>
              </w:tabs>
              <w:ind w:right="311"/>
              <w:rPr>
                <w:sz w:val="26"/>
                <w:szCs w:val="26"/>
                <w:lang w:val="ru-RU" w:eastAsia="en-US"/>
              </w:rPr>
            </w:pPr>
            <w:r w:rsidRPr="00AA7630">
              <w:rPr>
                <w:sz w:val="26"/>
                <w:szCs w:val="26"/>
                <w:lang w:val="ru-RU" w:eastAsia="en-US"/>
              </w:rPr>
              <w:t>Орфографический диктант: учитываются</w:t>
            </w:r>
            <w:r w:rsidRPr="00AA7630">
              <w:rPr>
                <w:spacing w:val="1"/>
                <w:sz w:val="26"/>
                <w:szCs w:val="26"/>
                <w:lang w:val="ru-RU" w:eastAsia="en-US"/>
              </w:rPr>
              <w:t xml:space="preserve"> </w:t>
            </w:r>
            <w:r w:rsidRPr="00AA7630">
              <w:rPr>
                <w:sz w:val="26"/>
                <w:szCs w:val="26"/>
                <w:lang w:val="ru-RU" w:eastAsia="en-US"/>
              </w:rPr>
              <w:t>умения обучающегося производить разбор</w:t>
            </w:r>
            <w:r w:rsidRPr="00AA7630">
              <w:rPr>
                <w:spacing w:val="1"/>
                <w:sz w:val="26"/>
                <w:szCs w:val="26"/>
                <w:lang w:val="ru-RU" w:eastAsia="en-US"/>
              </w:rPr>
              <w:t xml:space="preserve"> </w:t>
            </w:r>
            <w:r w:rsidRPr="00AA7630">
              <w:rPr>
                <w:sz w:val="26"/>
                <w:szCs w:val="26"/>
                <w:lang w:val="ru-RU" w:eastAsia="en-US"/>
              </w:rPr>
              <w:t>звуков речи, слова, предложения, текста,</w:t>
            </w:r>
            <w:r w:rsidRPr="00AA7630">
              <w:rPr>
                <w:spacing w:val="1"/>
                <w:sz w:val="26"/>
                <w:szCs w:val="26"/>
                <w:lang w:val="ru-RU" w:eastAsia="en-US"/>
              </w:rPr>
              <w:t xml:space="preserve"> </w:t>
            </w:r>
            <w:r w:rsidRPr="00AA7630">
              <w:rPr>
                <w:sz w:val="26"/>
                <w:szCs w:val="26"/>
                <w:lang w:val="ru-RU" w:eastAsia="en-US"/>
              </w:rPr>
              <w:t>используя лингвистические знания, системно</w:t>
            </w:r>
            <w:r w:rsidRPr="00AA7630">
              <w:rPr>
                <w:spacing w:val="-57"/>
                <w:sz w:val="26"/>
                <w:szCs w:val="26"/>
                <w:lang w:val="ru-RU" w:eastAsia="en-US"/>
              </w:rPr>
              <w:t xml:space="preserve"> </w:t>
            </w:r>
            <w:r w:rsidRPr="00AA7630">
              <w:rPr>
                <w:sz w:val="26"/>
                <w:szCs w:val="26"/>
                <w:lang w:val="ru-RU" w:eastAsia="en-US"/>
              </w:rPr>
              <w:t>излагая их в связи с производимым разбором</w:t>
            </w:r>
            <w:r w:rsidRPr="00AA7630">
              <w:rPr>
                <w:spacing w:val="-57"/>
                <w:sz w:val="26"/>
                <w:szCs w:val="26"/>
                <w:lang w:val="ru-RU" w:eastAsia="en-US"/>
              </w:rPr>
              <w:t xml:space="preserve"> </w:t>
            </w:r>
            <w:r w:rsidRPr="00AA7630">
              <w:rPr>
                <w:sz w:val="26"/>
                <w:szCs w:val="26"/>
                <w:lang w:val="ru-RU" w:eastAsia="en-US"/>
              </w:rPr>
              <w:t>или</w:t>
            </w:r>
            <w:r w:rsidRPr="00AA7630">
              <w:rPr>
                <w:spacing w:val="-3"/>
                <w:sz w:val="26"/>
                <w:szCs w:val="26"/>
                <w:lang w:val="ru-RU" w:eastAsia="en-US"/>
              </w:rPr>
              <w:t xml:space="preserve"> </w:t>
            </w:r>
            <w:r w:rsidRPr="00AA7630">
              <w:rPr>
                <w:sz w:val="26"/>
                <w:szCs w:val="26"/>
                <w:lang w:val="ru-RU" w:eastAsia="en-US"/>
              </w:rPr>
              <w:t>по</w:t>
            </w:r>
            <w:r w:rsidRPr="00AA7630">
              <w:rPr>
                <w:spacing w:val="-1"/>
                <w:sz w:val="26"/>
                <w:szCs w:val="26"/>
                <w:lang w:val="ru-RU" w:eastAsia="en-US"/>
              </w:rPr>
              <w:t xml:space="preserve"> </w:t>
            </w:r>
            <w:r w:rsidRPr="00AA7630">
              <w:rPr>
                <w:sz w:val="26"/>
                <w:szCs w:val="26"/>
                <w:lang w:val="ru-RU" w:eastAsia="en-US"/>
              </w:rPr>
              <w:t>заданию преподавателя.</w:t>
            </w:r>
          </w:p>
        </w:tc>
      </w:tr>
      <w:tr w:rsidR="00ED7A39" w:rsidRPr="00AA7630" w:rsidTr="00AB3083">
        <w:trPr>
          <w:trHeight w:val="2207"/>
        </w:trPr>
        <w:tc>
          <w:tcPr>
            <w:tcW w:w="4843" w:type="dxa"/>
          </w:tcPr>
          <w:p w:rsidR="000323EA" w:rsidRPr="00AA7630" w:rsidRDefault="000323EA" w:rsidP="00ED7A39">
            <w:pPr>
              <w:ind w:left="107" w:right="127"/>
              <w:jc w:val="both"/>
              <w:rPr>
                <w:sz w:val="26"/>
                <w:szCs w:val="26"/>
                <w:lang w:val="ru-RU" w:eastAsia="en-US"/>
              </w:rPr>
            </w:pPr>
            <w:r w:rsidRPr="00AA7630">
              <w:rPr>
                <w:sz w:val="26"/>
                <w:szCs w:val="26"/>
                <w:lang w:val="ru-RU" w:eastAsia="en-US"/>
              </w:rPr>
              <w:t>- соблюдать в практике письма орфографические</w:t>
            </w:r>
            <w:r w:rsidRPr="00AA7630">
              <w:rPr>
                <w:spacing w:val="-57"/>
                <w:sz w:val="26"/>
                <w:szCs w:val="26"/>
                <w:lang w:val="ru-RU" w:eastAsia="en-US"/>
              </w:rPr>
              <w:t xml:space="preserve"> </w:t>
            </w:r>
            <w:r w:rsidRPr="00AA7630">
              <w:rPr>
                <w:sz w:val="26"/>
                <w:szCs w:val="26"/>
                <w:lang w:val="ru-RU" w:eastAsia="en-US"/>
              </w:rPr>
              <w:t>и пунктуационные нормы современного русского</w:t>
            </w:r>
            <w:r w:rsidRPr="00AA7630">
              <w:rPr>
                <w:spacing w:val="-57"/>
                <w:sz w:val="26"/>
                <w:szCs w:val="26"/>
                <w:lang w:val="ru-RU" w:eastAsia="en-US"/>
              </w:rPr>
              <w:t xml:space="preserve"> </w:t>
            </w:r>
            <w:r w:rsidRPr="00AA7630">
              <w:rPr>
                <w:sz w:val="26"/>
                <w:szCs w:val="26"/>
                <w:lang w:val="ru-RU" w:eastAsia="en-US"/>
              </w:rPr>
              <w:t>литературного</w:t>
            </w:r>
            <w:r w:rsidRPr="00AA7630">
              <w:rPr>
                <w:spacing w:val="-1"/>
                <w:sz w:val="26"/>
                <w:szCs w:val="26"/>
                <w:lang w:val="ru-RU" w:eastAsia="en-US"/>
              </w:rPr>
              <w:t xml:space="preserve"> </w:t>
            </w:r>
            <w:r w:rsidRPr="00AA7630">
              <w:rPr>
                <w:sz w:val="26"/>
                <w:szCs w:val="26"/>
                <w:lang w:val="ru-RU" w:eastAsia="en-US"/>
              </w:rPr>
              <w:t>языка;</w:t>
            </w:r>
          </w:p>
        </w:tc>
        <w:tc>
          <w:tcPr>
            <w:tcW w:w="4456" w:type="dxa"/>
            <w:gridSpan w:val="2"/>
          </w:tcPr>
          <w:p w:rsidR="000323EA" w:rsidRPr="00AA7630" w:rsidRDefault="000323EA" w:rsidP="00ED7A39">
            <w:pPr>
              <w:numPr>
                <w:ilvl w:val="0"/>
                <w:numId w:val="3"/>
              </w:numPr>
              <w:tabs>
                <w:tab w:val="left" w:pos="250"/>
              </w:tabs>
              <w:ind w:right="1089"/>
              <w:rPr>
                <w:sz w:val="26"/>
                <w:szCs w:val="26"/>
                <w:lang w:val="ru-RU" w:eastAsia="en-US"/>
              </w:rPr>
            </w:pPr>
            <w:r w:rsidRPr="00AA7630">
              <w:rPr>
                <w:sz w:val="26"/>
                <w:szCs w:val="26"/>
                <w:lang w:val="ru-RU" w:eastAsia="en-US"/>
              </w:rPr>
              <w:t>Составление орфографических и</w:t>
            </w:r>
            <w:r w:rsidRPr="00AA7630">
              <w:rPr>
                <w:spacing w:val="1"/>
                <w:sz w:val="26"/>
                <w:szCs w:val="26"/>
                <w:lang w:val="ru-RU" w:eastAsia="en-US"/>
              </w:rPr>
              <w:t xml:space="preserve"> </w:t>
            </w:r>
            <w:r w:rsidRPr="00AA7630">
              <w:rPr>
                <w:sz w:val="26"/>
                <w:szCs w:val="26"/>
                <w:lang w:val="ru-RU" w:eastAsia="en-US"/>
              </w:rPr>
              <w:t>пунктуационных</w:t>
            </w:r>
            <w:r w:rsidRPr="00AA7630">
              <w:rPr>
                <w:spacing w:val="-4"/>
                <w:sz w:val="26"/>
                <w:szCs w:val="26"/>
                <w:lang w:val="ru-RU" w:eastAsia="en-US"/>
              </w:rPr>
              <w:t xml:space="preserve"> </w:t>
            </w:r>
            <w:r w:rsidRPr="00AA7630">
              <w:rPr>
                <w:sz w:val="26"/>
                <w:szCs w:val="26"/>
                <w:lang w:val="ru-RU" w:eastAsia="en-US"/>
              </w:rPr>
              <w:t>упражнений</w:t>
            </w:r>
            <w:r w:rsidRPr="00AA7630">
              <w:rPr>
                <w:spacing w:val="-6"/>
                <w:sz w:val="26"/>
                <w:szCs w:val="26"/>
                <w:lang w:val="ru-RU" w:eastAsia="en-US"/>
              </w:rPr>
              <w:t xml:space="preserve"> </w:t>
            </w:r>
            <w:r w:rsidRPr="00AA7630">
              <w:rPr>
                <w:sz w:val="26"/>
                <w:szCs w:val="26"/>
                <w:lang w:val="ru-RU" w:eastAsia="en-US"/>
              </w:rPr>
              <w:t>самими</w:t>
            </w:r>
            <w:r w:rsidRPr="00AA7630">
              <w:rPr>
                <w:spacing w:val="-57"/>
                <w:sz w:val="26"/>
                <w:szCs w:val="26"/>
                <w:lang w:val="ru-RU" w:eastAsia="en-US"/>
              </w:rPr>
              <w:t xml:space="preserve"> </w:t>
            </w:r>
            <w:r w:rsidRPr="00AA7630">
              <w:rPr>
                <w:sz w:val="26"/>
                <w:szCs w:val="26"/>
                <w:lang w:val="ru-RU" w:eastAsia="en-US"/>
              </w:rPr>
              <w:t>учащимися.</w:t>
            </w:r>
          </w:p>
          <w:p w:rsidR="000323EA" w:rsidRPr="00AA7630" w:rsidRDefault="000323EA" w:rsidP="00ED7A39">
            <w:pPr>
              <w:numPr>
                <w:ilvl w:val="0"/>
                <w:numId w:val="3"/>
              </w:numPr>
              <w:tabs>
                <w:tab w:val="left" w:pos="250"/>
              </w:tabs>
              <w:ind w:left="249"/>
              <w:rPr>
                <w:sz w:val="26"/>
                <w:szCs w:val="26"/>
                <w:lang w:eastAsia="en-US"/>
              </w:rPr>
            </w:pPr>
            <w:r w:rsidRPr="00AA7630">
              <w:rPr>
                <w:sz w:val="26"/>
                <w:szCs w:val="26"/>
                <w:lang w:eastAsia="en-US"/>
              </w:rPr>
              <w:t>Пунктуационный</w:t>
            </w:r>
            <w:r w:rsidRPr="00AA7630">
              <w:rPr>
                <w:spacing w:val="-2"/>
                <w:sz w:val="26"/>
                <w:szCs w:val="26"/>
                <w:lang w:eastAsia="en-US"/>
              </w:rPr>
              <w:t xml:space="preserve"> </w:t>
            </w:r>
            <w:r w:rsidRPr="00AA7630">
              <w:rPr>
                <w:sz w:val="26"/>
                <w:szCs w:val="26"/>
                <w:lang w:eastAsia="en-US"/>
              </w:rPr>
              <w:t>анализ</w:t>
            </w:r>
            <w:r w:rsidRPr="00AA7630">
              <w:rPr>
                <w:spacing w:val="-2"/>
                <w:sz w:val="26"/>
                <w:szCs w:val="26"/>
                <w:lang w:eastAsia="en-US"/>
              </w:rPr>
              <w:t xml:space="preserve"> </w:t>
            </w:r>
            <w:r w:rsidRPr="00AA7630">
              <w:rPr>
                <w:sz w:val="26"/>
                <w:szCs w:val="26"/>
                <w:lang w:eastAsia="en-US"/>
              </w:rPr>
              <w:t>предложения.</w:t>
            </w:r>
          </w:p>
          <w:p w:rsidR="000323EA" w:rsidRPr="00AA7630" w:rsidRDefault="000323EA" w:rsidP="00ED7A39">
            <w:pPr>
              <w:numPr>
                <w:ilvl w:val="0"/>
                <w:numId w:val="3"/>
              </w:numPr>
              <w:tabs>
                <w:tab w:val="left" w:pos="250"/>
              </w:tabs>
              <w:ind w:left="249"/>
              <w:rPr>
                <w:sz w:val="26"/>
                <w:szCs w:val="26"/>
                <w:lang w:eastAsia="en-US"/>
              </w:rPr>
            </w:pPr>
            <w:r w:rsidRPr="00AA7630">
              <w:rPr>
                <w:sz w:val="26"/>
                <w:szCs w:val="26"/>
                <w:lang w:eastAsia="en-US"/>
              </w:rPr>
              <w:t>Орфографический</w:t>
            </w:r>
            <w:r w:rsidRPr="00AA7630">
              <w:rPr>
                <w:spacing w:val="-1"/>
                <w:sz w:val="26"/>
                <w:szCs w:val="26"/>
                <w:lang w:eastAsia="en-US"/>
              </w:rPr>
              <w:t xml:space="preserve"> </w:t>
            </w:r>
            <w:r w:rsidRPr="00AA7630">
              <w:rPr>
                <w:sz w:val="26"/>
                <w:szCs w:val="26"/>
                <w:lang w:eastAsia="en-US"/>
              </w:rPr>
              <w:t>диктант.</w:t>
            </w:r>
          </w:p>
          <w:p w:rsidR="000323EA" w:rsidRPr="00AA7630" w:rsidRDefault="000323EA" w:rsidP="00ED7A39">
            <w:pPr>
              <w:numPr>
                <w:ilvl w:val="0"/>
                <w:numId w:val="3"/>
              </w:numPr>
              <w:tabs>
                <w:tab w:val="left" w:pos="250"/>
              </w:tabs>
              <w:ind w:left="249"/>
              <w:rPr>
                <w:sz w:val="26"/>
                <w:szCs w:val="26"/>
                <w:lang w:eastAsia="en-US"/>
              </w:rPr>
            </w:pPr>
            <w:r w:rsidRPr="00AA7630">
              <w:rPr>
                <w:sz w:val="26"/>
                <w:szCs w:val="26"/>
                <w:lang w:eastAsia="en-US"/>
              </w:rPr>
              <w:t>Изложение</w:t>
            </w:r>
            <w:r w:rsidRPr="00AA7630">
              <w:rPr>
                <w:spacing w:val="-3"/>
                <w:sz w:val="26"/>
                <w:szCs w:val="26"/>
                <w:lang w:eastAsia="en-US"/>
              </w:rPr>
              <w:t xml:space="preserve"> </w:t>
            </w:r>
            <w:r w:rsidRPr="00AA7630">
              <w:rPr>
                <w:sz w:val="26"/>
                <w:szCs w:val="26"/>
                <w:lang w:eastAsia="en-US"/>
              </w:rPr>
              <w:t>с</w:t>
            </w:r>
            <w:r w:rsidRPr="00AA7630">
              <w:rPr>
                <w:spacing w:val="-1"/>
                <w:sz w:val="26"/>
                <w:szCs w:val="26"/>
                <w:lang w:eastAsia="en-US"/>
              </w:rPr>
              <w:t xml:space="preserve"> </w:t>
            </w:r>
            <w:r w:rsidRPr="00AA7630">
              <w:rPr>
                <w:sz w:val="26"/>
                <w:szCs w:val="26"/>
                <w:lang w:eastAsia="en-US"/>
              </w:rPr>
              <w:t>элементами сочинения.</w:t>
            </w:r>
          </w:p>
          <w:p w:rsidR="000323EA" w:rsidRPr="00AA7630" w:rsidRDefault="000323EA" w:rsidP="00ED7A39">
            <w:pPr>
              <w:numPr>
                <w:ilvl w:val="0"/>
                <w:numId w:val="3"/>
              </w:numPr>
              <w:tabs>
                <w:tab w:val="left" w:pos="250"/>
              </w:tabs>
              <w:ind w:left="249"/>
              <w:rPr>
                <w:sz w:val="26"/>
                <w:szCs w:val="26"/>
                <w:lang w:eastAsia="en-US"/>
              </w:rPr>
            </w:pPr>
            <w:r w:rsidRPr="00AA7630">
              <w:rPr>
                <w:sz w:val="26"/>
                <w:szCs w:val="26"/>
                <w:lang w:eastAsia="en-US"/>
              </w:rPr>
              <w:t>Контрольный</w:t>
            </w:r>
            <w:r w:rsidRPr="00AA7630">
              <w:rPr>
                <w:spacing w:val="-3"/>
                <w:sz w:val="26"/>
                <w:szCs w:val="26"/>
                <w:lang w:eastAsia="en-US"/>
              </w:rPr>
              <w:t xml:space="preserve"> </w:t>
            </w:r>
            <w:r w:rsidRPr="00AA7630">
              <w:rPr>
                <w:sz w:val="26"/>
                <w:szCs w:val="26"/>
                <w:lang w:eastAsia="en-US"/>
              </w:rPr>
              <w:t>диктант.</w:t>
            </w:r>
          </w:p>
        </w:tc>
      </w:tr>
      <w:tr w:rsidR="00ED7A39" w:rsidRPr="00AA7630" w:rsidTr="00AB3083">
        <w:trPr>
          <w:trHeight w:val="1655"/>
        </w:trPr>
        <w:tc>
          <w:tcPr>
            <w:tcW w:w="4843" w:type="dxa"/>
          </w:tcPr>
          <w:p w:rsidR="000323EA" w:rsidRPr="00AA7630" w:rsidRDefault="000323EA" w:rsidP="00ED7A39">
            <w:pPr>
              <w:ind w:left="107" w:right="246"/>
              <w:rPr>
                <w:sz w:val="26"/>
                <w:szCs w:val="26"/>
                <w:lang w:val="ru-RU" w:eastAsia="en-US"/>
              </w:rPr>
            </w:pPr>
            <w:r w:rsidRPr="00AA7630">
              <w:rPr>
                <w:sz w:val="26"/>
                <w:szCs w:val="26"/>
                <w:lang w:val="ru-RU" w:eastAsia="en-US"/>
              </w:rPr>
              <w:t>-определять стили различных текстов, их тему и</w:t>
            </w:r>
            <w:r w:rsidRPr="00AA7630">
              <w:rPr>
                <w:spacing w:val="-57"/>
                <w:sz w:val="26"/>
                <w:szCs w:val="26"/>
                <w:lang w:val="ru-RU" w:eastAsia="en-US"/>
              </w:rPr>
              <w:t xml:space="preserve"> </w:t>
            </w:r>
            <w:r w:rsidRPr="00AA7630">
              <w:rPr>
                <w:sz w:val="26"/>
                <w:szCs w:val="26"/>
                <w:lang w:val="ru-RU" w:eastAsia="en-US"/>
              </w:rPr>
              <w:t>основную</w:t>
            </w:r>
            <w:r w:rsidRPr="00AA7630">
              <w:rPr>
                <w:spacing w:val="2"/>
                <w:sz w:val="26"/>
                <w:szCs w:val="26"/>
                <w:lang w:val="ru-RU" w:eastAsia="en-US"/>
              </w:rPr>
              <w:t xml:space="preserve"> </w:t>
            </w:r>
            <w:r w:rsidRPr="00AA7630">
              <w:rPr>
                <w:sz w:val="26"/>
                <w:szCs w:val="26"/>
                <w:lang w:val="ru-RU" w:eastAsia="en-US"/>
              </w:rPr>
              <w:t>мысль, создавать</w:t>
            </w:r>
            <w:r w:rsidRPr="00AA7630">
              <w:rPr>
                <w:spacing w:val="-1"/>
                <w:sz w:val="26"/>
                <w:szCs w:val="26"/>
                <w:lang w:val="ru-RU" w:eastAsia="en-US"/>
              </w:rPr>
              <w:t xml:space="preserve"> </w:t>
            </w:r>
            <w:r w:rsidRPr="00AA7630">
              <w:rPr>
                <w:sz w:val="26"/>
                <w:szCs w:val="26"/>
                <w:lang w:val="ru-RU" w:eastAsia="en-US"/>
              </w:rPr>
              <w:t>связные</w:t>
            </w:r>
            <w:r w:rsidRPr="00AA7630">
              <w:rPr>
                <w:spacing w:val="1"/>
                <w:sz w:val="26"/>
                <w:szCs w:val="26"/>
                <w:lang w:val="ru-RU" w:eastAsia="en-US"/>
              </w:rPr>
              <w:t xml:space="preserve"> </w:t>
            </w:r>
            <w:r w:rsidRPr="00AA7630">
              <w:rPr>
                <w:sz w:val="26"/>
                <w:szCs w:val="26"/>
                <w:lang w:val="ru-RU" w:eastAsia="en-US"/>
              </w:rPr>
              <w:t>высказывания, соблюдать нормы литературного</w:t>
            </w:r>
            <w:r w:rsidRPr="00AA7630">
              <w:rPr>
                <w:spacing w:val="-57"/>
                <w:sz w:val="26"/>
                <w:szCs w:val="26"/>
                <w:lang w:val="ru-RU" w:eastAsia="en-US"/>
              </w:rPr>
              <w:t xml:space="preserve"> </w:t>
            </w:r>
            <w:r w:rsidRPr="00AA7630">
              <w:rPr>
                <w:sz w:val="26"/>
                <w:szCs w:val="26"/>
                <w:lang w:val="ru-RU" w:eastAsia="en-US"/>
              </w:rPr>
              <w:t>языка;</w:t>
            </w:r>
            <w:r w:rsidRPr="00AA7630">
              <w:rPr>
                <w:spacing w:val="-1"/>
                <w:sz w:val="26"/>
                <w:szCs w:val="26"/>
                <w:lang w:val="ru-RU" w:eastAsia="en-US"/>
              </w:rPr>
              <w:t xml:space="preserve"> </w:t>
            </w:r>
            <w:r w:rsidRPr="00AA7630">
              <w:rPr>
                <w:sz w:val="26"/>
                <w:szCs w:val="26"/>
                <w:lang w:val="ru-RU" w:eastAsia="en-US"/>
              </w:rPr>
              <w:t>писать сочинения</w:t>
            </w:r>
            <w:r w:rsidRPr="00AA7630">
              <w:rPr>
                <w:spacing w:val="-1"/>
                <w:sz w:val="26"/>
                <w:szCs w:val="26"/>
                <w:lang w:val="ru-RU" w:eastAsia="en-US"/>
              </w:rPr>
              <w:t xml:space="preserve"> </w:t>
            </w:r>
            <w:r w:rsidRPr="00AA7630">
              <w:rPr>
                <w:sz w:val="26"/>
                <w:szCs w:val="26"/>
                <w:lang w:val="ru-RU" w:eastAsia="en-US"/>
              </w:rPr>
              <w:t>разных</w:t>
            </w:r>
            <w:r w:rsidRPr="00AA7630">
              <w:rPr>
                <w:spacing w:val="2"/>
                <w:sz w:val="26"/>
                <w:szCs w:val="26"/>
                <w:lang w:val="ru-RU" w:eastAsia="en-US"/>
              </w:rPr>
              <w:t xml:space="preserve"> </w:t>
            </w:r>
            <w:r w:rsidRPr="00AA7630">
              <w:rPr>
                <w:sz w:val="26"/>
                <w:szCs w:val="26"/>
                <w:lang w:val="ru-RU" w:eastAsia="en-US"/>
              </w:rPr>
              <w:t>жанров,</w:t>
            </w:r>
            <w:r w:rsidRPr="00AA7630">
              <w:rPr>
                <w:spacing w:val="1"/>
                <w:sz w:val="26"/>
                <w:szCs w:val="26"/>
                <w:lang w:val="ru-RU" w:eastAsia="en-US"/>
              </w:rPr>
              <w:t xml:space="preserve"> </w:t>
            </w:r>
            <w:r w:rsidRPr="00AA7630">
              <w:rPr>
                <w:sz w:val="26"/>
                <w:szCs w:val="26"/>
                <w:lang w:val="ru-RU" w:eastAsia="en-US"/>
              </w:rPr>
              <w:t>соблюдая</w:t>
            </w:r>
            <w:r w:rsidRPr="00AA7630">
              <w:rPr>
                <w:spacing w:val="-2"/>
                <w:sz w:val="26"/>
                <w:szCs w:val="26"/>
                <w:lang w:val="ru-RU" w:eastAsia="en-US"/>
              </w:rPr>
              <w:t xml:space="preserve"> </w:t>
            </w:r>
            <w:r w:rsidRPr="00AA7630">
              <w:rPr>
                <w:sz w:val="26"/>
                <w:szCs w:val="26"/>
                <w:lang w:val="ru-RU" w:eastAsia="en-US"/>
              </w:rPr>
              <w:t>выбранный</w:t>
            </w:r>
            <w:r w:rsidRPr="00AA7630">
              <w:rPr>
                <w:spacing w:val="-1"/>
                <w:sz w:val="26"/>
                <w:szCs w:val="26"/>
                <w:lang w:val="ru-RU" w:eastAsia="en-US"/>
              </w:rPr>
              <w:t xml:space="preserve"> </w:t>
            </w:r>
            <w:r w:rsidRPr="00AA7630">
              <w:rPr>
                <w:sz w:val="26"/>
                <w:szCs w:val="26"/>
                <w:lang w:val="ru-RU" w:eastAsia="en-US"/>
              </w:rPr>
              <w:t>стиль,</w:t>
            </w:r>
            <w:r w:rsidRPr="00AA7630">
              <w:rPr>
                <w:spacing w:val="-2"/>
                <w:sz w:val="26"/>
                <w:szCs w:val="26"/>
                <w:lang w:val="ru-RU" w:eastAsia="en-US"/>
              </w:rPr>
              <w:t xml:space="preserve"> </w:t>
            </w:r>
            <w:r w:rsidRPr="00AA7630">
              <w:rPr>
                <w:sz w:val="26"/>
                <w:szCs w:val="26"/>
                <w:lang w:val="ru-RU" w:eastAsia="en-US"/>
              </w:rPr>
              <w:t>совершенствовать</w:t>
            </w:r>
          </w:p>
          <w:p w:rsidR="000323EA" w:rsidRPr="00AA7630" w:rsidRDefault="000323EA" w:rsidP="00ED7A39">
            <w:pPr>
              <w:ind w:left="107"/>
              <w:rPr>
                <w:sz w:val="26"/>
                <w:szCs w:val="26"/>
                <w:lang w:eastAsia="en-US"/>
              </w:rPr>
            </w:pPr>
            <w:r w:rsidRPr="00AA7630">
              <w:rPr>
                <w:sz w:val="26"/>
                <w:szCs w:val="26"/>
                <w:lang w:eastAsia="en-US"/>
              </w:rPr>
              <w:t>написанное.</w:t>
            </w:r>
          </w:p>
        </w:tc>
        <w:tc>
          <w:tcPr>
            <w:tcW w:w="4456" w:type="dxa"/>
            <w:gridSpan w:val="2"/>
          </w:tcPr>
          <w:p w:rsidR="000323EA" w:rsidRPr="00AA7630" w:rsidRDefault="000323EA" w:rsidP="00ED7A39">
            <w:pPr>
              <w:numPr>
                <w:ilvl w:val="0"/>
                <w:numId w:val="2"/>
              </w:numPr>
              <w:tabs>
                <w:tab w:val="left" w:pos="250"/>
              </w:tabs>
              <w:rPr>
                <w:sz w:val="26"/>
                <w:szCs w:val="26"/>
                <w:lang w:eastAsia="en-US"/>
              </w:rPr>
            </w:pPr>
            <w:r w:rsidRPr="00AA7630">
              <w:rPr>
                <w:sz w:val="26"/>
                <w:szCs w:val="26"/>
                <w:lang w:eastAsia="en-US"/>
              </w:rPr>
              <w:t>Участие</w:t>
            </w:r>
            <w:r w:rsidRPr="00AA7630">
              <w:rPr>
                <w:spacing w:val="-2"/>
                <w:sz w:val="26"/>
                <w:szCs w:val="26"/>
                <w:lang w:eastAsia="en-US"/>
              </w:rPr>
              <w:t xml:space="preserve"> </w:t>
            </w:r>
            <w:r w:rsidRPr="00AA7630">
              <w:rPr>
                <w:sz w:val="26"/>
                <w:szCs w:val="26"/>
                <w:lang w:eastAsia="en-US"/>
              </w:rPr>
              <w:t>в</w:t>
            </w:r>
            <w:r w:rsidRPr="00AA7630">
              <w:rPr>
                <w:spacing w:val="-2"/>
                <w:sz w:val="26"/>
                <w:szCs w:val="26"/>
                <w:lang w:eastAsia="en-US"/>
              </w:rPr>
              <w:t xml:space="preserve"> </w:t>
            </w:r>
            <w:r w:rsidRPr="00AA7630">
              <w:rPr>
                <w:sz w:val="26"/>
                <w:szCs w:val="26"/>
                <w:lang w:eastAsia="en-US"/>
              </w:rPr>
              <w:t>дискуссии.</w:t>
            </w:r>
          </w:p>
          <w:p w:rsidR="000323EA" w:rsidRPr="00AA7630" w:rsidRDefault="000323EA" w:rsidP="00ED7A39">
            <w:pPr>
              <w:numPr>
                <w:ilvl w:val="0"/>
                <w:numId w:val="2"/>
              </w:numPr>
              <w:tabs>
                <w:tab w:val="left" w:pos="250"/>
              </w:tabs>
              <w:rPr>
                <w:sz w:val="26"/>
                <w:szCs w:val="26"/>
                <w:lang w:eastAsia="en-US"/>
              </w:rPr>
            </w:pPr>
            <w:r w:rsidRPr="00AA7630">
              <w:rPr>
                <w:sz w:val="26"/>
                <w:szCs w:val="26"/>
                <w:lang w:eastAsia="en-US"/>
              </w:rPr>
              <w:t>Речеведческий</w:t>
            </w:r>
            <w:r w:rsidRPr="00AA7630">
              <w:rPr>
                <w:spacing w:val="-2"/>
                <w:sz w:val="26"/>
                <w:szCs w:val="26"/>
                <w:lang w:eastAsia="en-US"/>
              </w:rPr>
              <w:t xml:space="preserve"> </w:t>
            </w:r>
            <w:r w:rsidRPr="00AA7630">
              <w:rPr>
                <w:sz w:val="26"/>
                <w:szCs w:val="26"/>
                <w:lang w:eastAsia="en-US"/>
              </w:rPr>
              <w:t>анализ</w:t>
            </w:r>
            <w:r w:rsidRPr="00AA7630">
              <w:rPr>
                <w:spacing w:val="-4"/>
                <w:sz w:val="26"/>
                <w:szCs w:val="26"/>
                <w:lang w:eastAsia="en-US"/>
              </w:rPr>
              <w:t xml:space="preserve"> </w:t>
            </w:r>
            <w:r w:rsidRPr="00AA7630">
              <w:rPr>
                <w:sz w:val="26"/>
                <w:szCs w:val="26"/>
                <w:lang w:eastAsia="en-US"/>
              </w:rPr>
              <w:t>текста.</w:t>
            </w:r>
          </w:p>
        </w:tc>
      </w:tr>
      <w:tr w:rsidR="00ED7A39" w:rsidRPr="00AA7630" w:rsidTr="00AB3083">
        <w:trPr>
          <w:trHeight w:val="1655"/>
        </w:trPr>
        <w:tc>
          <w:tcPr>
            <w:tcW w:w="4843" w:type="dxa"/>
          </w:tcPr>
          <w:p w:rsidR="000323EA" w:rsidRPr="00AA7630" w:rsidRDefault="000323EA" w:rsidP="00ED7A39">
            <w:pPr>
              <w:ind w:left="107" w:right="1047"/>
              <w:rPr>
                <w:sz w:val="26"/>
                <w:szCs w:val="26"/>
                <w:lang w:val="ru-RU" w:eastAsia="en-US"/>
              </w:rPr>
            </w:pPr>
            <w:r w:rsidRPr="00AA7630">
              <w:rPr>
                <w:sz w:val="26"/>
                <w:szCs w:val="26"/>
                <w:lang w:val="ru-RU" w:eastAsia="en-US"/>
              </w:rPr>
              <w:t>-использовать основные приемы</w:t>
            </w:r>
            <w:r w:rsidRPr="00AA7630">
              <w:rPr>
                <w:spacing w:val="1"/>
                <w:sz w:val="26"/>
                <w:szCs w:val="26"/>
                <w:lang w:val="ru-RU" w:eastAsia="en-US"/>
              </w:rPr>
              <w:t xml:space="preserve"> </w:t>
            </w:r>
            <w:r w:rsidRPr="00AA7630">
              <w:rPr>
                <w:sz w:val="26"/>
                <w:szCs w:val="26"/>
                <w:lang w:val="ru-RU" w:eastAsia="en-US"/>
              </w:rPr>
              <w:t>информационной</w:t>
            </w:r>
            <w:r w:rsidRPr="00AA7630">
              <w:rPr>
                <w:spacing w:val="-4"/>
                <w:sz w:val="26"/>
                <w:szCs w:val="26"/>
                <w:lang w:val="ru-RU" w:eastAsia="en-US"/>
              </w:rPr>
              <w:t xml:space="preserve"> </w:t>
            </w:r>
            <w:r w:rsidRPr="00AA7630">
              <w:rPr>
                <w:sz w:val="26"/>
                <w:szCs w:val="26"/>
                <w:lang w:val="ru-RU" w:eastAsia="en-US"/>
              </w:rPr>
              <w:t>переработки</w:t>
            </w:r>
            <w:r w:rsidRPr="00AA7630">
              <w:rPr>
                <w:spacing w:val="-2"/>
                <w:sz w:val="26"/>
                <w:szCs w:val="26"/>
                <w:lang w:val="ru-RU" w:eastAsia="en-US"/>
              </w:rPr>
              <w:t xml:space="preserve"> </w:t>
            </w:r>
            <w:r w:rsidRPr="00AA7630">
              <w:rPr>
                <w:sz w:val="26"/>
                <w:szCs w:val="26"/>
                <w:lang w:val="ru-RU" w:eastAsia="en-US"/>
              </w:rPr>
              <w:t>устного</w:t>
            </w:r>
            <w:r w:rsidRPr="00AA7630">
              <w:rPr>
                <w:spacing w:val="-6"/>
                <w:sz w:val="26"/>
                <w:szCs w:val="26"/>
                <w:lang w:val="ru-RU" w:eastAsia="en-US"/>
              </w:rPr>
              <w:t xml:space="preserve"> </w:t>
            </w:r>
            <w:r w:rsidRPr="00AA7630">
              <w:rPr>
                <w:sz w:val="26"/>
                <w:szCs w:val="26"/>
                <w:lang w:val="ru-RU" w:eastAsia="en-US"/>
              </w:rPr>
              <w:t>и</w:t>
            </w:r>
            <w:r w:rsidRPr="00AA7630">
              <w:rPr>
                <w:spacing w:val="-57"/>
                <w:sz w:val="26"/>
                <w:szCs w:val="26"/>
                <w:lang w:val="ru-RU" w:eastAsia="en-US"/>
              </w:rPr>
              <w:t xml:space="preserve"> </w:t>
            </w:r>
            <w:r w:rsidRPr="00AA7630">
              <w:rPr>
                <w:sz w:val="26"/>
                <w:szCs w:val="26"/>
                <w:lang w:val="ru-RU" w:eastAsia="en-US"/>
              </w:rPr>
              <w:t>письменного</w:t>
            </w:r>
            <w:r w:rsidRPr="00AA7630">
              <w:rPr>
                <w:spacing w:val="-4"/>
                <w:sz w:val="26"/>
                <w:szCs w:val="26"/>
                <w:lang w:val="ru-RU" w:eastAsia="en-US"/>
              </w:rPr>
              <w:t xml:space="preserve"> </w:t>
            </w:r>
            <w:r w:rsidRPr="00AA7630">
              <w:rPr>
                <w:sz w:val="26"/>
                <w:szCs w:val="26"/>
                <w:lang w:val="ru-RU" w:eastAsia="en-US"/>
              </w:rPr>
              <w:t>текста;</w:t>
            </w:r>
          </w:p>
        </w:tc>
        <w:tc>
          <w:tcPr>
            <w:tcW w:w="4456" w:type="dxa"/>
            <w:gridSpan w:val="2"/>
          </w:tcPr>
          <w:p w:rsidR="000323EA" w:rsidRPr="00AA7630" w:rsidRDefault="000323EA" w:rsidP="00ED7A39">
            <w:pPr>
              <w:ind w:left="110" w:right="136"/>
              <w:rPr>
                <w:sz w:val="26"/>
                <w:szCs w:val="26"/>
                <w:lang w:val="ru-RU" w:eastAsia="en-US"/>
              </w:rPr>
            </w:pPr>
            <w:r w:rsidRPr="00AA7630">
              <w:rPr>
                <w:sz w:val="26"/>
                <w:szCs w:val="26"/>
                <w:lang w:val="ru-RU" w:eastAsia="en-US"/>
              </w:rPr>
              <w:t>-Информационная переработка устного и</w:t>
            </w:r>
            <w:r w:rsidRPr="00AA7630">
              <w:rPr>
                <w:spacing w:val="1"/>
                <w:sz w:val="26"/>
                <w:szCs w:val="26"/>
                <w:lang w:val="ru-RU" w:eastAsia="en-US"/>
              </w:rPr>
              <w:t xml:space="preserve"> </w:t>
            </w:r>
            <w:r w:rsidRPr="00AA7630">
              <w:rPr>
                <w:sz w:val="26"/>
                <w:szCs w:val="26"/>
                <w:lang w:val="ru-RU" w:eastAsia="en-US"/>
              </w:rPr>
              <w:t>письменного текста: составление плана текста;</w:t>
            </w:r>
            <w:r w:rsidRPr="00AA7630">
              <w:rPr>
                <w:spacing w:val="-58"/>
                <w:sz w:val="26"/>
                <w:szCs w:val="26"/>
                <w:lang w:val="ru-RU" w:eastAsia="en-US"/>
              </w:rPr>
              <w:t xml:space="preserve"> </w:t>
            </w:r>
            <w:r w:rsidRPr="00AA7630">
              <w:rPr>
                <w:sz w:val="26"/>
                <w:szCs w:val="26"/>
                <w:lang w:val="ru-RU" w:eastAsia="en-US"/>
              </w:rPr>
              <w:t>пересказ текста по плану; пересказ текста с</w:t>
            </w:r>
            <w:r w:rsidRPr="00AA7630">
              <w:rPr>
                <w:spacing w:val="1"/>
                <w:sz w:val="26"/>
                <w:szCs w:val="26"/>
                <w:lang w:val="ru-RU" w:eastAsia="en-US"/>
              </w:rPr>
              <w:t xml:space="preserve"> </w:t>
            </w:r>
            <w:r w:rsidRPr="00AA7630">
              <w:rPr>
                <w:sz w:val="26"/>
                <w:szCs w:val="26"/>
                <w:lang w:val="ru-RU" w:eastAsia="en-US"/>
              </w:rPr>
              <w:t>использованием</w:t>
            </w:r>
            <w:r w:rsidRPr="00AA7630">
              <w:rPr>
                <w:spacing w:val="-2"/>
                <w:sz w:val="26"/>
                <w:szCs w:val="26"/>
                <w:lang w:val="ru-RU" w:eastAsia="en-US"/>
              </w:rPr>
              <w:t xml:space="preserve"> </w:t>
            </w:r>
            <w:r w:rsidRPr="00AA7630">
              <w:rPr>
                <w:sz w:val="26"/>
                <w:szCs w:val="26"/>
                <w:lang w:val="ru-RU" w:eastAsia="en-US"/>
              </w:rPr>
              <w:t>цитат;</w:t>
            </w:r>
            <w:r w:rsidRPr="00AA7630">
              <w:rPr>
                <w:spacing w:val="-3"/>
                <w:sz w:val="26"/>
                <w:szCs w:val="26"/>
                <w:lang w:val="ru-RU" w:eastAsia="en-US"/>
              </w:rPr>
              <w:t xml:space="preserve"> </w:t>
            </w:r>
            <w:r w:rsidRPr="00AA7630">
              <w:rPr>
                <w:sz w:val="26"/>
                <w:szCs w:val="26"/>
                <w:lang w:val="ru-RU" w:eastAsia="en-US"/>
              </w:rPr>
              <w:t>переложение</w:t>
            </w:r>
            <w:r w:rsidRPr="00AA7630">
              <w:rPr>
                <w:spacing w:val="-2"/>
                <w:sz w:val="26"/>
                <w:szCs w:val="26"/>
                <w:lang w:val="ru-RU" w:eastAsia="en-US"/>
              </w:rPr>
              <w:t xml:space="preserve"> </w:t>
            </w:r>
            <w:r w:rsidRPr="00AA7630">
              <w:rPr>
                <w:sz w:val="26"/>
                <w:szCs w:val="26"/>
                <w:lang w:val="ru-RU" w:eastAsia="en-US"/>
              </w:rPr>
              <w:t>текста;</w:t>
            </w:r>
          </w:p>
          <w:p w:rsidR="000323EA" w:rsidRPr="00AA7630" w:rsidRDefault="000323EA" w:rsidP="00ED7A39">
            <w:pPr>
              <w:ind w:left="110" w:right="617"/>
              <w:rPr>
                <w:sz w:val="26"/>
                <w:szCs w:val="26"/>
                <w:lang w:val="ru-RU" w:eastAsia="en-US"/>
              </w:rPr>
            </w:pPr>
            <w:r w:rsidRPr="00AA7630">
              <w:rPr>
                <w:sz w:val="26"/>
                <w:szCs w:val="26"/>
                <w:lang w:val="ru-RU" w:eastAsia="en-US"/>
              </w:rPr>
              <w:t>продолжение текста; составление тезисов;</w:t>
            </w:r>
            <w:r w:rsidRPr="00AA7630">
              <w:rPr>
                <w:spacing w:val="-57"/>
                <w:sz w:val="26"/>
                <w:szCs w:val="26"/>
                <w:lang w:val="ru-RU" w:eastAsia="en-US"/>
              </w:rPr>
              <w:t xml:space="preserve"> </w:t>
            </w:r>
            <w:r w:rsidRPr="00AA7630">
              <w:rPr>
                <w:sz w:val="26"/>
                <w:szCs w:val="26"/>
                <w:lang w:val="ru-RU" w:eastAsia="en-US"/>
              </w:rPr>
              <w:t>редактирование.</w:t>
            </w:r>
          </w:p>
        </w:tc>
      </w:tr>
      <w:tr w:rsidR="00ED7A39" w:rsidRPr="00AA7630" w:rsidTr="00AB3083">
        <w:trPr>
          <w:trHeight w:val="551"/>
        </w:trPr>
        <w:tc>
          <w:tcPr>
            <w:tcW w:w="4843" w:type="dxa"/>
          </w:tcPr>
          <w:p w:rsidR="000323EA" w:rsidRPr="00AA7630" w:rsidRDefault="000323EA" w:rsidP="00ED7A39">
            <w:pPr>
              <w:ind w:left="107"/>
              <w:rPr>
                <w:sz w:val="26"/>
                <w:szCs w:val="26"/>
                <w:lang w:val="ru-RU" w:eastAsia="en-US"/>
              </w:rPr>
            </w:pPr>
            <w:r w:rsidRPr="00AA7630">
              <w:rPr>
                <w:sz w:val="26"/>
                <w:szCs w:val="26"/>
                <w:lang w:val="ru-RU" w:eastAsia="en-US"/>
              </w:rPr>
              <w:t>-использовать</w:t>
            </w:r>
            <w:r w:rsidRPr="00AA7630">
              <w:rPr>
                <w:spacing w:val="-5"/>
                <w:sz w:val="26"/>
                <w:szCs w:val="26"/>
                <w:lang w:val="ru-RU" w:eastAsia="en-US"/>
              </w:rPr>
              <w:t xml:space="preserve"> </w:t>
            </w:r>
            <w:r w:rsidRPr="00AA7630">
              <w:rPr>
                <w:sz w:val="26"/>
                <w:szCs w:val="26"/>
                <w:lang w:val="ru-RU" w:eastAsia="en-US"/>
              </w:rPr>
              <w:t>приобретенные</w:t>
            </w:r>
          </w:p>
          <w:p w:rsidR="000323EA" w:rsidRPr="00AA7630" w:rsidRDefault="000323EA" w:rsidP="00ED7A39">
            <w:pPr>
              <w:ind w:left="107"/>
              <w:rPr>
                <w:sz w:val="26"/>
                <w:szCs w:val="26"/>
                <w:lang w:val="ru-RU" w:eastAsia="en-US"/>
              </w:rPr>
            </w:pPr>
            <w:r w:rsidRPr="00AA7630">
              <w:rPr>
                <w:sz w:val="26"/>
                <w:szCs w:val="26"/>
                <w:lang w:val="ru-RU" w:eastAsia="en-US"/>
              </w:rPr>
              <w:t>знания</w:t>
            </w:r>
            <w:r w:rsidRPr="00AA7630">
              <w:rPr>
                <w:spacing w:val="-4"/>
                <w:sz w:val="26"/>
                <w:szCs w:val="26"/>
                <w:lang w:val="ru-RU" w:eastAsia="en-US"/>
              </w:rPr>
              <w:t xml:space="preserve"> </w:t>
            </w:r>
            <w:r w:rsidRPr="00AA7630">
              <w:rPr>
                <w:sz w:val="26"/>
                <w:szCs w:val="26"/>
                <w:lang w:val="ru-RU" w:eastAsia="en-US"/>
              </w:rPr>
              <w:t>и</w:t>
            </w:r>
            <w:r w:rsidRPr="00AA7630">
              <w:rPr>
                <w:spacing w:val="1"/>
                <w:sz w:val="26"/>
                <w:szCs w:val="26"/>
                <w:lang w:val="ru-RU" w:eastAsia="en-US"/>
              </w:rPr>
              <w:t xml:space="preserve"> </w:t>
            </w:r>
            <w:r w:rsidRPr="00AA7630">
              <w:rPr>
                <w:sz w:val="26"/>
                <w:szCs w:val="26"/>
                <w:lang w:val="ru-RU" w:eastAsia="en-US"/>
              </w:rPr>
              <w:t>умения</w:t>
            </w:r>
            <w:r w:rsidRPr="00AA7630">
              <w:rPr>
                <w:spacing w:val="-3"/>
                <w:sz w:val="26"/>
                <w:szCs w:val="26"/>
                <w:lang w:val="ru-RU" w:eastAsia="en-US"/>
              </w:rPr>
              <w:t xml:space="preserve"> </w:t>
            </w:r>
            <w:r w:rsidRPr="00AA7630">
              <w:rPr>
                <w:sz w:val="26"/>
                <w:szCs w:val="26"/>
                <w:lang w:val="ru-RU" w:eastAsia="en-US"/>
              </w:rPr>
              <w:t>в</w:t>
            </w:r>
            <w:r w:rsidRPr="00AA7630">
              <w:rPr>
                <w:spacing w:val="-3"/>
                <w:sz w:val="26"/>
                <w:szCs w:val="26"/>
                <w:lang w:val="ru-RU" w:eastAsia="en-US"/>
              </w:rPr>
              <w:t xml:space="preserve"> </w:t>
            </w:r>
            <w:r w:rsidRPr="00AA7630">
              <w:rPr>
                <w:sz w:val="26"/>
                <w:szCs w:val="26"/>
                <w:lang w:val="ru-RU" w:eastAsia="en-US"/>
              </w:rPr>
              <w:t>практической</w:t>
            </w:r>
            <w:r w:rsidRPr="00AA7630">
              <w:rPr>
                <w:spacing w:val="-1"/>
                <w:sz w:val="26"/>
                <w:szCs w:val="26"/>
                <w:lang w:val="ru-RU" w:eastAsia="en-US"/>
              </w:rPr>
              <w:t xml:space="preserve"> </w:t>
            </w:r>
            <w:r w:rsidRPr="00AA7630">
              <w:rPr>
                <w:sz w:val="26"/>
                <w:szCs w:val="26"/>
                <w:lang w:val="ru-RU" w:eastAsia="en-US"/>
              </w:rPr>
              <w:t>деятельности</w:t>
            </w:r>
            <w:r w:rsidRPr="00AA7630">
              <w:rPr>
                <w:spacing w:val="-4"/>
                <w:sz w:val="26"/>
                <w:szCs w:val="26"/>
                <w:lang w:val="ru-RU" w:eastAsia="en-US"/>
              </w:rPr>
              <w:t xml:space="preserve"> </w:t>
            </w:r>
            <w:r w:rsidRPr="00AA7630">
              <w:rPr>
                <w:sz w:val="26"/>
                <w:szCs w:val="26"/>
                <w:lang w:val="ru-RU" w:eastAsia="en-US"/>
              </w:rPr>
              <w:t>и</w:t>
            </w:r>
          </w:p>
        </w:tc>
        <w:tc>
          <w:tcPr>
            <w:tcW w:w="4456" w:type="dxa"/>
            <w:gridSpan w:val="2"/>
          </w:tcPr>
          <w:p w:rsidR="000323EA" w:rsidRPr="00AA7630" w:rsidRDefault="000323EA" w:rsidP="00ED7A39">
            <w:pPr>
              <w:ind w:left="110"/>
              <w:rPr>
                <w:sz w:val="26"/>
                <w:szCs w:val="26"/>
                <w:lang w:val="ru-RU" w:eastAsia="en-US"/>
              </w:rPr>
            </w:pPr>
            <w:r w:rsidRPr="00AA7630">
              <w:rPr>
                <w:sz w:val="26"/>
                <w:szCs w:val="26"/>
                <w:lang w:val="ru-RU" w:eastAsia="en-US"/>
              </w:rPr>
              <w:t>-Участие</w:t>
            </w:r>
            <w:r w:rsidRPr="00AA7630">
              <w:rPr>
                <w:spacing w:val="-2"/>
                <w:sz w:val="26"/>
                <w:szCs w:val="26"/>
                <w:lang w:val="ru-RU" w:eastAsia="en-US"/>
              </w:rPr>
              <w:t xml:space="preserve"> </w:t>
            </w:r>
            <w:r w:rsidRPr="00AA7630">
              <w:rPr>
                <w:sz w:val="26"/>
                <w:szCs w:val="26"/>
                <w:lang w:val="ru-RU" w:eastAsia="en-US"/>
              </w:rPr>
              <w:t>в</w:t>
            </w:r>
            <w:r w:rsidRPr="00AA7630">
              <w:rPr>
                <w:spacing w:val="-2"/>
                <w:sz w:val="26"/>
                <w:szCs w:val="26"/>
                <w:lang w:val="ru-RU" w:eastAsia="en-US"/>
              </w:rPr>
              <w:t xml:space="preserve"> </w:t>
            </w:r>
            <w:r w:rsidRPr="00AA7630">
              <w:rPr>
                <w:sz w:val="26"/>
                <w:szCs w:val="26"/>
                <w:lang w:val="ru-RU" w:eastAsia="en-US"/>
              </w:rPr>
              <w:t>дискуссии.</w:t>
            </w:r>
          </w:p>
          <w:p w:rsidR="000323EA" w:rsidRPr="00AA7630" w:rsidRDefault="000323EA" w:rsidP="00ED7A39">
            <w:pPr>
              <w:ind w:left="110"/>
              <w:rPr>
                <w:sz w:val="26"/>
                <w:szCs w:val="26"/>
                <w:lang w:val="ru-RU" w:eastAsia="en-US"/>
              </w:rPr>
            </w:pPr>
            <w:r w:rsidRPr="00AA7630">
              <w:rPr>
                <w:sz w:val="26"/>
                <w:szCs w:val="26"/>
                <w:lang w:val="ru-RU" w:eastAsia="en-US"/>
              </w:rPr>
              <w:t>-Выступление</w:t>
            </w:r>
            <w:r w:rsidRPr="00AA7630">
              <w:rPr>
                <w:spacing w:val="-2"/>
                <w:sz w:val="26"/>
                <w:szCs w:val="26"/>
                <w:lang w:val="ru-RU" w:eastAsia="en-US"/>
              </w:rPr>
              <w:t xml:space="preserve"> </w:t>
            </w:r>
            <w:r w:rsidRPr="00AA7630">
              <w:rPr>
                <w:sz w:val="26"/>
                <w:szCs w:val="26"/>
                <w:lang w:val="ru-RU" w:eastAsia="en-US"/>
              </w:rPr>
              <w:t>обучающихся</w:t>
            </w:r>
            <w:r w:rsidRPr="00AA7630">
              <w:rPr>
                <w:spacing w:val="-1"/>
                <w:sz w:val="26"/>
                <w:szCs w:val="26"/>
                <w:lang w:val="ru-RU" w:eastAsia="en-US"/>
              </w:rPr>
              <w:t xml:space="preserve"> </w:t>
            </w:r>
            <w:r w:rsidRPr="00AA7630">
              <w:rPr>
                <w:sz w:val="26"/>
                <w:szCs w:val="26"/>
                <w:lang w:val="ru-RU" w:eastAsia="en-US"/>
              </w:rPr>
              <w:t>с</w:t>
            </w:r>
            <w:r w:rsidRPr="00AA7630">
              <w:rPr>
                <w:spacing w:val="-2"/>
                <w:sz w:val="26"/>
                <w:szCs w:val="26"/>
                <w:lang w:val="ru-RU" w:eastAsia="en-US"/>
              </w:rPr>
              <w:t xml:space="preserve"> </w:t>
            </w:r>
            <w:r w:rsidRPr="00AA7630">
              <w:rPr>
                <w:sz w:val="26"/>
                <w:szCs w:val="26"/>
                <w:lang w:val="ru-RU" w:eastAsia="en-US"/>
              </w:rPr>
              <w:t>докладом,</w:t>
            </w:r>
          </w:p>
        </w:tc>
      </w:tr>
      <w:tr w:rsidR="00ED7A39" w:rsidRPr="00AA7630" w:rsidTr="00AB3083">
        <w:trPr>
          <w:gridAfter w:val="1"/>
          <w:wAfter w:w="62" w:type="dxa"/>
          <w:trHeight w:val="14351"/>
        </w:trPr>
        <w:tc>
          <w:tcPr>
            <w:tcW w:w="4843" w:type="dxa"/>
          </w:tcPr>
          <w:p w:rsidR="000323EA" w:rsidRPr="00AA7630" w:rsidRDefault="000323EA" w:rsidP="00ED7A39">
            <w:pPr>
              <w:ind w:left="107"/>
              <w:rPr>
                <w:sz w:val="26"/>
                <w:szCs w:val="26"/>
                <w:lang w:val="ru-RU" w:eastAsia="en-US"/>
              </w:rPr>
            </w:pPr>
            <w:r w:rsidRPr="00AA7630">
              <w:rPr>
                <w:sz w:val="26"/>
                <w:szCs w:val="26"/>
                <w:lang w:val="ru-RU" w:eastAsia="en-US"/>
              </w:rPr>
              <w:lastRenderedPageBreak/>
              <w:t>повседневной</w:t>
            </w:r>
            <w:r w:rsidRPr="00AA7630">
              <w:rPr>
                <w:spacing w:val="-2"/>
                <w:sz w:val="26"/>
                <w:szCs w:val="26"/>
                <w:lang w:val="ru-RU" w:eastAsia="en-US"/>
              </w:rPr>
              <w:t xml:space="preserve"> </w:t>
            </w:r>
            <w:r w:rsidRPr="00AA7630">
              <w:rPr>
                <w:sz w:val="26"/>
                <w:szCs w:val="26"/>
                <w:lang w:val="ru-RU" w:eastAsia="en-US"/>
              </w:rPr>
              <w:t>жизни</w:t>
            </w:r>
            <w:r w:rsidRPr="00AA7630">
              <w:rPr>
                <w:spacing w:val="-1"/>
                <w:sz w:val="26"/>
                <w:szCs w:val="26"/>
                <w:lang w:val="ru-RU" w:eastAsia="en-US"/>
              </w:rPr>
              <w:t xml:space="preserve"> </w:t>
            </w:r>
            <w:r w:rsidRPr="00AA7630">
              <w:rPr>
                <w:sz w:val="26"/>
                <w:szCs w:val="26"/>
                <w:lang w:val="ru-RU" w:eastAsia="en-US"/>
              </w:rPr>
              <w:t>для:</w:t>
            </w:r>
          </w:p>
          <w:p w:rsidR="000323EA" w:rsidRPr="00AA7630" w:rsidRDefault="000323EA" w:rsidP="00ED7A39">
            <w:pPr>
              <w:ind w:left="107" w:right="532"/>
              <w:rPr>
                <w:sz w:val="26"/>
                <w:szCs w:val="26"/>
                <w:lang w:val="ru-RU" w:eastAsia="en-US"/>
              </w:rPr>
            </w:pPr>
            <w:r w:rsidRPr="00AA7630">
              <w:rPr>
                <w:sz w:val="26"/>
                <w:szCs w:val="26"/>
                <w:lang w:val="ru-RU" w:eastAsia="en-US"/>
              </w:rPr>
              <w:t>осознания русского языка как духовной,</w:t>
            </w:r>
            <w:r w:rsidRPr="00AA7630">
              <w:rPr>
                <w:spacing w:val="1"/>
                <w:sz w:val="26"/>
                <w:szCs w:val="26"/>
                <w:lang w:val="ru-RU" w:eastAsia="en-US"/>
              </w:rPr>
              <w:t xml:space="preserve"> </w:t>
            </w:r>
            <w:r w:rsidRPr="00AA7630">
              <w:rPr>
                <w:sz w:val="26"/>
                <w:szCs w:val="26"/>
                <w:lang w:val="ru-RU" w:eastAsia="en-US"/>
              </w:rPr>
              <w:t>нравственной и культурной ценности народа;</w:t>
            </w:r>
            <w:r w:rsidRPr="00AA7630">
              <w:rPr>
                <w:spacing w:val="-57"/>
                <w:sz w:val="26"/>
                <w:szCs w:val="26"/>
                <w:lang w:val="ru-RU" w:eastAsia="en-US"/>
              </w:rPr>
              <w:t xml:space="preserve"> </w:t>
            </w:r>
            <w:r w:rsidRPr="00AA7630">
              <w:rPr>
                <w:sz w:val="26"/>
                <w:szCs w:val="26"/>
                <w:lang w:val="ru-RU" w:eastAsia="en-US"/>
              </w:rPr>
              <w:t>приобщения к ценностям национальной и</w:t>
            </w:r>
            <w:r w:rsidRPr="00AA7630">
              <w:rPr>
                <w:spacing w:val="1"/>
                <w:sz w:val="26"/>
                <w:szCs w:val="26"/>
                <w:lang w:val="ru-RU" w:eastAsia="en-US"/>
              </w:rPr>
              <w:t xml:space="preserve"> </w:t>
            </w:r>
            <w:r w:rsidRPr="00AA7630">
              <w:rPr>
                <w:sz w:val="26"/>
                <w:szCs w:val="26"/>
                <w:lang w:val="ru-RU" w:eastAsia="en-US"/>
              </w:rPr>
              <w:t>мировой культуры.</w:t>
            </w:r>
          </w:p>
          <w:p w:rsidR="000323EA" w:rsidRPr="00AA7630" w:rsidRDefault="000323EA" w:rsidP="00ED7A39">
            <w:pPr>
              <w:spacing w:before="5"/>
              <w:ind w:left="107"/>
              <w:rPr>
                <w:b/>
                <w:sz w:val="26"/>
                <w:szCs w:val="26"/>
                <w:lang w:eastAsia="en-US"/>
              </w:rPr>
            </w:pPr>
            <w:r w:rsidRPr="00AA7630">
              <w:rPr>
                <w:b/>
                <w:sz w:val="26"/>
                <w:szCs w:val="26"/>
                <w:lang w:eastAsia="en-US"/>
              </w:rPr>
              <w:t>Личностные</w:t>
            </w:r>
            <w:r w:rsidRPr="00AA7630">
              <w:rPr>
                <w:b/>
                <w:spacing w:val="-4"/>
                <w:sz w:val="26"/>
                <w:szCs w:val="26"/>
                <w:lang w:eastAsia="en-US"/>
              </w:rPr>
              <w:t xml:space="preserve"> </w:t>
            </w:r>
            <w:r w:rsidRPr="00AA7630">
              <w:rPr>
                <w:b/>
                <w:sz w:val="26"/>
                <w:szCs w:val="26"/>
                <w:lang w:eastAsia="en-US"/>
              </w:rPr>
              <w:t>результаты:</w:t>
            </w:r>
          </w:p>
          <w:p w:rsidR="000323EA" w:rsidRPr="00AA7630" w:rsidRDefault="000323EA" w:rsidP="00ED7A39">
            <w:pPr>
              <w:numPr>
                <w:ilvl w:val="0"/>
                <w:numId w:val="1"/>
              </w:numPr>
              <w:tabs>
                <w:tab w:val="left" w:pos="247"/>
              </w:tabs>
              <w:ind w:right="592" w:firstLine="0"/>
              <w:rPr>
                <w:sz w:val="26"/>
                <w:szCs w:val="26"/>
                <w:lang w:val="ru-RU" w:eastAsia="en-US"/>
              </w:rPr>
            </w:pPr>
            <w:r w:rsidRPr="00AA7630">
              <w:rPr>
                <w:sz w:val="26"/>
                <w:szCs w:val="26"/>
                <w:lang w:val="ru-RU" w:eastAsia="en-US"/>
              </w:rPr>
              <w:t>осознание себя гражданином и защитником</w:t>
            </w:r>
            <w:r w:rsidRPr="00AA7630">
              <w:rPr>
                <w:spacing w:val="-57"/>
                <w:sz w:val="26"/>
                <w:szCs w:val="26"/>
                <w:lang w:val="ru-RU" w:eastAsia="en-US"/>
              </w:rPr>
              <w:t xml:space="preserve"> </w:t>
            </w:r>
            <w:r w:rsidRPr="00AA7630">
              <w:rPr>
                <w:sz w:val="26"/>
                <w:szCs w:val="26"/>
                <w:lang w:val="ru-RU" w:eastAsia="en-US"/>
              </w:rPr>
              <w:t>великой страны</w:t>
            </w:r>
            <w:r w:rsidRPr="00AA7630">
              <w:rPr>
                <w:spacing w:val="-1"/>
                <w:sz w:val="26"/>
                <w:szCs w:val="26"/>
                <w:lang w:val="ru-RU" w:eastAsia="en-US"/>
              </w:rPr>
              <w:t xml:space="preserve"> </w:t>
            </w:r>
            <w:r w:rsidRPr="00AA7630">
              <w:rPr>
                <w:sz w:val="26"/>
                <w:szCs w:val="26"/>
                <w:lang w:val="ru-RU" w:eastAsia="en-US"/>
              </w:rPr>
              <w:t>(</w:t>
            </w:r>
            <w:r w:rsidRPr="00AA7630">
              <w:rPr>
                <w:b/>
                <w:sz w:val="26"/>
                <w:szCs w:val="26"/>
                <w:lang w:val="ru-RU" w:eastAsia="en-US"/>
              </w:rPr>
              <w:t>ЛР</w:t>
            </w:r>
            <w:r w:rsidRPr="00AA7630">
              <w:rPr>
                <w:b/>
                <w:spacing w:val="-3"/>
                <w:sz w:val="26"/>
                <w:szCs w:val="26"/>
                <w:lang w:val="ru-RU" w:eastAsia="en-US"/>
              </w:rPr>
              <w:t xml:space="preserve"> </w:t>
            </w:r>
            <w:r w:rsidRPr="00AA7630">
              <w:rPr>
                <w:b/>
                <w:sz w:val="26"/>
                <w:szCs w:val="26"/>
                <w:lang w:val="ru-RU" w:eastAsia="en-US"/>
              </w:rPr>
              <w:t>1</w:t>
            </w:r>
            <w:r w:rsidRPr="00AA7630">
              <w:rPr>
                <w:sz w:val="26"/>
                <w:szCs w:val="26"/>
                <w:lang w:val="ru-RU" w:eastAsia="en-US"/>
              </w:rPr>
              <w:t>);</w:t>
            </w:r>
          </w:p>
          <w:p w:rsidR="000323EA" w:rsidRPr="00AA7630" w:rsidRDefault="000323EA" w:rsidP="00ED7A39">
            <w:pPr>
              <w:ind w:left="107" w:right="155"/>
              <w:rPr>
                <w:sz w:val="26"/>
                <w:szCs w:val="26"/>
                <w:lang w:val="ru-RU" w:eastAsia="en-US"/>
              </w:rPr>
            </w:pPr>
            <w:r w:rsidRPr="00AA7630">
              <w:rPr>
                <w:sz w:val="26"/>
                <w:szCs w:val="26"/>
                <w:lang w:val="ru-RU" w:eastAsia="en-US"/>
              </w:rPr>
              <w:t>-проявление активной гражданской позиции,</w:t>
            </w:r>
            <w:r w:rsidRPr="00AA7630">
              <w:rPr>
                <w:spacing w:val="1"/>
                <w:sz w:val="26"/>
                <w:szCs w:val="26"/>
                <w:lang w:val="ru-RU" w:eastAsia="en-US"/>
              </w:rPr>
              <w:t xml:space="preserve"> </w:t>
            </w:r>
            <w:r w:rsidRPr="00AA7630">
              <w:rPr>
                <w:sz w:val="26"/>
                <w:szCs w:val="26"/>
                <w:lang w:val="ru-RU" w:eastAsia="en-US"/>
              </w:rPr>
              <w:t>принципам честности, порядочности,</w:t>
            </w:r>
            <w:r w:rsidRPr="00AA7630">
              <w:rPr>
                <w:spacing w:val="1"/>
                <w:sz w:val="26"/>
                <w:szCs w:val="26"/>
                <w:lang w:val="ru-RU" w:eastAsia="en-US"/>
              </w:rPr>
              <w:t xml:space="preserve"> </w:t>
            </w:r>
            <w:r w:rsidRPr="00AA7630">
              <w:rPr>
                <w:sz w:val="26"/>
                <w:szCs w:val="26"/>
                <w:lang w:val="ru-RU" w:eastAsia="en-US"/>
              </w:rPr>
              <w:t>открытости, участие в студенческом и</w:t>
            </w:r>
            <w:r w:rsidRPr="00AA7630">
              <w:rPr>
                <w:spacing w:val="1"/>
                <w:sz w:val="26"/>
                <w:szCs w:val="26"/>
                <w:lang w:val="ru-RU" w:eastAsia="en-US"/>
              </w:rPr>
              <w:t xml:space="preserve"> </w:t>
            </w:r>
            <w:r w:rsidRPr="00AA7630">
              <w:rPr>
                <w:sz w:val="26"/>
                <w:szCs w:val="26"/>
                <w:lang w:val="ru-RU" w:eastAsia="en-US"/>
              </w:rPr>
              <w:t>территориальном самоуправлении, в</w:t>
            </w:r>
            <w:r w:rsidRPr="00AA7630">
              <w:rPr>
                <w:spacing w:val="1"/>
                <w:sz w:val="26"/>
                <w:szCs w:val="26"/>
                <w:lang w:val="ru-RU" w:eastAsia="en-US"/>
              </w:rPr>
              <w:t xml:space="preserve"> </w:t>
            </w:r>
            <w:r w:rsidRPr="00AA7630">
              <w:rPr>
                <w:sz w:val="26"/>
                <w:szCs w:val="26"/>
                <w:lang w:val="ru-RU" w:eastAsia="en-US"/>
              </w:rPr>
              <w:t>деятельности</w:t>
            </w:r>
            <w:r w:rsidRPr="00AA7630">
              <w:rPr>
                <w:spacing w:val="-3"/>
                <w:sz w:val="26"/>
                <w:szCs w:val="26"/>
                <w:lang w:val="ru-RU" w:eastAsia="en-US"/>
              </w:rPr>
              <w:t xml:space="preserve"> </w:t>
            </w:r>
            <w:r w:rsidRPr="00AA7630">
              <w:rPr>
                <w:sz w:val="26"/>
                <w:szCs w:val="26"/>
                <w:lang w:val="ru-RU" w:eastAsia="en-US"/>
              </w:rPr>
              <w:t>общественных</w:t>
            </w:r>
            <w:r w:rsidRPr="00AA7630">
              <w:rPr>
                <w:spacing w:val="-1"/>
                <w:sz w:val="26"/>
                <w:szCs w:val="26"/>
                <w:lang w:val="ru-RU" w:eastAsia="en-US"/>
              </w:rPr>
              <w:t xml:space="preserve"> </w:t>
            </w:r>
            <w:r w:rsidRPr="00AA7630">
              <w:rPr>
                <w:sz w:val="26"/>
                <w:szCs w:val="26"/>
                <w:lang w:val="ru-RU" w:eastAsia="en-US"/>
              </w:rPr>
              <w:t>организаций</w:t>
            </w:r>
            <w:r w:rsidRPr="00AA7630">
              <w:rPr>
                <w:spacing w:val="-2"/>
                <w:sz w:val="26"/>
                <w:szCs w:val="26"/>
                <w:lang w:val="ru-RU" w:eastAsia="en-US"/>
              </w:rPr>
              <w:t xml:space="preserve"> </w:t>
            </w:r>
            <w:r w:rsidRPr="00AA7630">
              <w:rPr>
                <w:sz w:val="26"/>
                <w:szCs w:val="26"/>
                <w:lang w:val="ru-RU" w:eastAsia="en-US"/>
              </w:rPr>
              <w:t>(</w:t>
            </w:r>
            <w:r w:rsidRPr="00AA7630">
              <w:rPr>
                <w:b/>
                <w:sz w:val="26"/>
                <w:szCs w:val="26"/>
                <w:lang w:val="ru-RU" w:eastAsia="en-US"/>
              </w:rPr>
              <w:t>ЛР</w:t>
            </w:r>
            <w:r w:rsidRPr="00AA7630">
              <w:rPr>
                <w:b/>
                <w:spacing w:val="-6"/>
                <w:sz w:val="26"/>
                <w:szCs w:val="26"/>
                <w:lang w:val="ru-RU" w:eastAsia="en-US"/>
              </w:rPr>
              <w:t xml:space="preserve"> </w:t>
            </w:r>
            <w:r w:rsidRPr="00AA7630">
              <w:rPr>
                <w:b/>
                <w:sz w:val="26"/>
                <w:szCs w:val="26"/>
                <w:lang w:val="ru-RU" w:eastAsia="en-US"/>
              </w:rPr>
              <w:t>2</w:t>
            </w:r>
            <w:r w:rsidRPr="00AA7630">
              <w:rPr>
                <w:sz w:val="26"/>
                <w:szCs w:val="26"/>
                <w:lang w:val="ru-RU" w:eastAsia="en-US"/>
              </w:rPr>
              <w:t>);</w:t>
            </w:r>
          </w:p>
          <w:p w:rsidR="000323EA" w:rsidRPr="00AA7630" w:rsidRDefault="000323EA" w:rsidP="00ED7A39">
            <w:pPr>
              <w:numPr>
                <w:ilvl w:val="0"/>
                <w:numId w:val="1"/>
              </w:numPr>
              <w:tabs>
                <w:tab w:val="left" w:pos="247"/>
              </w:tabs>
              <w:ind w:right="281" w:firstLine="0"/>
              <w:rPr>
                <w:sz w:val="26"/>
                <w:szCs w:val="26"/>
                <w:lang w:val="ru-RU" w:eastAsia="en-US"/>
              </w:rPr>
            </w:pPr>
            <w:r w:rsidRPr="00AA7630">
              <w:rPr>
                <w:sz w:val="26"/>
                <w:szCs w:val="26"/>
                <w:lang w:val="ru-RU" w:eastAsia="en-US"/>
              </w:rPr>
              <w:t>соблюдение норм правопорядка, следование</w:t>
            </w:r>
            <w:r w:rsidRPr="00AA7630">
              <w:rPr>
                <w:spacing w:val="1"/>
                <w:sz w:val="26"/>
                <w:szCs w:val="26"/>
                <w:lang w:val="ru-RU" w:eastAsia="en-US"/>
              </w:rPr>
              <w:t xml:space="preserve"> </w:t>
            </w:r>
            <w:r w:rsidRPr="00AA7630">
              <w:rPr>
                <w:sz w:val="26"/>
                <w:szCs w:val="26"/>
                <w:lang w:val="ru-RU" w:eastAsia="en-US"/>
              </w:rPr>
              <w:t>идеалам гражданского общества, обеспечение</w:t>
            </w:r>
            <w:r w:rsidRPr="00AA7630">
              <w:rPr>
                <w:spacing w:val="1"/>
                <w:sz w:val="26"/>
                <w:szCs w:val="26"/>
                <w:lang w:val="ru-RU" w:eastAsia="en-US"/>
              </w:rPr>
              <w:t xml:space="preserve"> </w:t>
            </w:r>
            <w:r w:rsidRPr="00AA7630">
              <w:rPr>
                <w:sz w:val="26"/>
                <w:szCs w:val="26"/>
                <w:lang w:val="ru-RU" w:eastAsia="en-US"/>
              </w:rPr>
              <w:t>безопасности, прав и свобод граждан России;</w:t>
            </w:r>
            <w:r w:rsidRPr="00AA7630">
              <w:rPr>
                <w:spacing w:val="1"/>
                <w:sz w:val="26"/>
                <w:szCs w:val="26"/>
                <w:lang w:val="ru-RU" w:eastAsia="en-US"/>
              </w:rPr>
              <w:t xml:space="preserve"> </w:t>
            </w:r>
            <w:r w:rsidRPr="00AA7630">
              <w:rPr>
                <w:sz w:val="26"/>
                <w:szCs w:val="26"/>
                <w:lang w:val="ru-RU" w:eastAsia="en-US"/>
              </w:rPr>
              <w:t>предупреждение социально опасного поведения</w:t>
            </w:r>
            <w:r w:rsidRPr="00AA7630">
              <w:rPr>
                <w:spacing w:val="-57"/>
                <w:sz w:val="26"/>
                <w:szCs w:val="26"/>
                <w:lang w:val="ru-RU" w:eastAsia="en-US"/>
              </w:rPr>
              <w:t xml:space="preserve"> </w:t>
            </w:r>
            <w:r w:rsidRPr="00AA7630">
              <w:rPr>
                <w:sz w:val="26"/>
                <w:szCs w:val="26"/>
                <w:lang w:val="ru-RU" w:eastAsia="en-US"/>
              </w:rPr>
              <w:t>окружающих</w:t>
            </w:r>
            <w:r w:rsidRPr="00AA7630">
              <w:rPr>
                <w:spacing w:val="1"/>
                <w:sz w:val="26"/>
                <w:szCs w:val="26"/>
                <w:lang w:val="ru-RU" w:eastAsia="en-US"/>
              </w:rPr>
              <w:t xml:space="preserve"> </w:t>
            </w:r>
            <w:r w:rsidRPr="00AA7630">
              <w:rPr>
                <w:sz w:val="26"/>
                <w:szCs w:val="26"/>
                <w:lang w:val="ru-RU" w:eastAsia="en-US"/>
              </w:rPr>
              <w:t>(</w:t>
            </w:r>
            <w:r w:rsidRPr="00AA7630">
              <w:rPr>
                <w:b/>
                <w:sz w:val="26"/>
                <w:szCs w:val="26"/>
                <w:lang w:val="ru-RU" w:eastAsia="en-US"/>
              </w:rPr>
              <w:t>ЛР</w:t>
            </w:r>
            <w:r w:rsidRPr="00AA7630">
              <w:rPr>
                <w:b/>
                <w:spacing w:val="-3"/>
                <w:sz w:val="26"/>
                <w:szCs w:val="26"/>
                <w:lang w:val="ru-RU" w:eastAsia="en-US"/>
              </w:rPr>
              <w:t xml:space="preserve"> </w:t>
            </w:r>
            <w:r w:rsidRPr="00AA7630">
              <w:rPr>
                <w:b/>
                <w:sz w:val="26"/>
                <w:szCs w:val="26"/>
                <w:lang w:val="ru-RU" w:eastAsia="en-US"/>
              </w:rPr>
              <w:t>3</w:t>
            </w:r>
            <w:r w:rsidRPr="00AA7630">
              <w:rPr>
                <w:sz w:val="26"/>
                <w:szCs w:val="26"/>
                <w:lang w:val="ru-RU" w:eastAsia="en-US"/>
              </w:rPr>
              <w:t>);</w:t>
            </w:r>
          </w:p>
          <w:p w:rsidR="000323EA" w:rsidRPr="00AA7630" w:rsidRDefault="000323EA" w:rsidP="00ED7A39">
            <w:pPr>
              <w:numPr>
                <w:ilvl w:val="0"/>
                <w:numId w:val="1"/>
              </w:numPr>
              <w:tabs>
                <w:tab w:val="left" w:pos="247"/>
              </w:tabs>
              <w:ind w:right="117" w:firstLine="0"/>
              <w:rPr>
                <w:sz w:val="26"/>
                <w:szCs w:val="26"/>
                <w:lang w:val="ru-RU" w:eastAsia="en-US"/>
              </w:rPr>
            </w:pPr>
            <w:r w:rsidRPr="00AA7630">
              <w:rPr>
                <w:sz w:val="26"/>
                <w:szCs w:val="26"/>
                <w:lang w:val="ru-RU" w:eastAsia="en-US"/>
              </w:rPr>
              <w:t>проявление уважения к людям труда, осознание</w:t>
            </w:r>
            <w:r w:rsidRPr="00AA7630">
              <w:rPr>
                <w:spacing w:val="-57"/>
                <w:sz w:val="26"/>
                <w:szCs w:val="26"/>
                <w:lang w:val="ru-RU" w:eastAsia="en-US"/>
              </w:rPr>
              <w:t xml:space="preserve"> </w:t>
            </w:r>
            <w:r w:rsidRPr="00AA7630">
              <w:rPr>
                <w:sz w:val="26"/>
                <w:szCs w:val="26"/>
                <w:lang w:val="ru-RU" w:eastAsia="en-US"/>
              </w:rPr>
              <w:t>ценности собственного труда. Стремление к</w:t>
            </w:r>
            <w:r w:rsidRPr="00AA7630">
              <w:rPr>
                <w:spacing w:val="1"/>
                <w:sz w:val="26"/>
                <w:szCs w:val="26"/>
                <w:lang w:val="ru-RU" w:eastAsia="en-US"/>
              </w:rPr>
              <w:t xml:space="preserve"> </w:t>
            </w:r>
            <w:r w:rsidRPr="00AA7630">
              <w:rPr>
                <w:sz w:val="26"/>
                <w:szCs w:val="26"/>
                <w:lang w:val="ru-RU" w:eastAsia="en-US"/>
              </w:rPr>
              <w:t>формированию в сетевой среде личностно и</w:t>
            </w:r>
            <w:r w:rsidRPr="00AA7630">
              <w:rPr>
                <w:spacing w:val="1"/>
                <w:sz w:val="26"/>
                <w:szCs w:val="26"/>
                <w:lang w:val="ru-RU" w:eastAsia="en-US"/>
              </w:rPr>
              <w:t xml:space="preserve"> </w:t>
            </w:r>
            <w:r w:rsidRPr="00AA7630">
              <w:rPr>
                <w:sz w:val="26"/>
                <w:szCs w:val="26"/>
                <w:lang w:val="ru-RU" w:eastAsia="en-US"/>
              </w:rPr>
              <w:t>профессионального конструктивного «цифрового</w:t>
            </w:r>
            <w:r w:rsidRPr="00AA7630">
              <w:rPr>
                <w:spacing w:val="-57"/>
                <w:sz w:val="26"/>
                <w:szCs w:val="26"/>
                <w:lang w:val="ru-RU" w:eastAsia="en-US"/>
              </w:rPr>
              <w:t xml:space="preserve"> </w:t>
            </w:r>
            <w:r w:rsidRPr="00AA7630">
              <w:rPr>
                <w:sz w:val="26"/>
                <w:szCs w:val="26"/>
                <w:lang w:val="ru-RU" w:eastAsia="en-US"/>
              </w:rPr>
              <w:t>следа»</w:t>
            </w:r>
            <w:r w:rsidRPr="00AA7630">
              <w:rPr>
                <w:spacing w:val="-5"/>
                <w:sz w:val="26"/>
                <w:szCs w:val="26"/>
                <w:lang w:val="ru-RU" w:eastAsia="en-US"/>
              </w:rPr>
              <w:t xml:space="preserve"> </w:t>
            </w:r>
            <w:r w:rsidRPr="00AA7630">
              <w:rPr>
                <w:sz w:val="26"/>
                <w:szCs w:val="26"/>
                <w:lang w:val="ru-RU" w:eastAsia="en-US"/>
              </w:rPr>
              <w:t>(</w:t>
            </w:r>
            <w:r w:rsidRPr="00AA7630">
              <w:rPr>
                <w:b/>
                <w:sz w:val="26"/>
                <w:szCs w:val="26"/>
                <w:lang w:val="ru-RU" w:eastAsia="en-US"/>
              </w:rPr>
              <w:t>ЛР</w:t>
            </w:r>
            <w:r w:rsidRPr="00AA7630">
              <w:rPr>
                <w:b/>
                <w:spacing w:val="-3"/>
                <w:sz w:val="26"/>
                <w:szCs w:val="26"/>
                <w:lang w:val="ru-RU" w:eastAsia="en-US"/>
              </w:rPr>
              <w:t xml:space="preserve"> </w:t>
            </w:r>
            <w:r w:rsidRPr="00AA7630">
              <w:rPr>
                <w:b/>
                <w:sz w:val="26"/>
                <w:szCs w:val="26"/>
                <w:lang w:val="ru-RU" w:eastAsia="en-US"/>
              </w:rPr>
              <w:t>4</w:t>
            </w:r>
            <w:r w:rsidRPr="00AA7630">
              <w:rPr>
                <w:sz w:val="26"/>
                <w:szCs w:val="26"/>
                <w:lang w:val="ru-RU" w:eastAsia="en-US"/>
              </w:rPr>
              <w:t>);</w:t>
            </w:r>
          </w:p>
          <w:p w:rsidR="000323EA" w:rsidRPr="00AA7630" w:rsidRDefault="000323EA" w:rsidP="00ED7A39">
            <w:pPr>
              <w:ind w:left="107" w:right="207"/>
              <w:rPr>
                <w:sz w:val="26"/>
                <w:szCs w:val="26"/>
                <w:lang w:val="ru-RU" w:eastAsia="en-US"/>
              </w:rPr>
            </w:pPr>
            <w:r w:rsidRPr="00AA7630">
              <w:rPr>
                <w:sz w:val="26"/>
                <w:szCs w:val="26"/>
                <w:lang w:val="ru-RU" w:eastAsia="en-US"/>
              </w:rPr>
              <w:t>-демонстрация</w:t>
            </w:r>
            <w:r w:rsidRPr="00AA7630">
              <w:rPr>
                <w:spacing w:val="-1"/>
                <w:sz w:val="26"/>
                <w:szCs w:val="26"/>
                <w:lang w:val="ru-RU" w:eastAsia="en-US"/>
              </w:rPr>
              <w:t xml:space="preserve"> </w:t>
            </w:r>
            <w:r w:rsidRPr="00AA7630">
              <w:rPr>
                <w:sz w:val="26"/>
                <w:szCs w:val="26"/>
                <w:lang w:val="ru-RU" w:eastAsia="en-US"/>
              </w:rPr>
              <w:t>приверженности</w:t>
            </w:r>
            <w:r w:rsidRPr="00AA7630">
              <w:rPr>
                <w:spacing w:val="1"/>
                <w:sz w:val="26"/>
                <w:szCs w:val="26"/>
                <w:lang w:val="ru-RU" w:eastAsia="en-US"/>
              </w:rPr>
              <w:t xml:space="preserve"> </w:t>
            </w:r>
            <w:r w:rsidRPr="00AA7630">
              <w:rPr>
                <w:sz w:val="26"/>
                <w:szCs w:val="26"/>
                <w:lang w:val="ru-RU" w:eastAsia="en-US"/>
              </w:rPr>
              <w:t>к родной</w:t>
            </w:r>
            <w:r w:rsidRPr="00AA7630">
              <w:rPr>
                <w:spacing w:val="1"/>
                <w:sz w:val="26"/>
                <w:szCs w:val="26"/>
                <w:lang w:val="ru-RU" w:eastAsia="en-US"/>
              </w:rPr>
              <w:t xml:space="preserve"> </w:t>
            </w:r>
            <w:r w:rsidRPr="00AA7630">
              <w:rPr>
                <w:sz w:val="26"/>
                <w:szCs w:val="26"/>
                <w:lang w:val="ru-RU" w:eastAsia="en-US"/>
              </w:rPr>
              <w:t>культуре, исторической памяти на основе любви</w:t>
            </w:r>
            <w:r w:rsidRPr="00AA7630">
              <w:rPr>
                <w:spacing w:val="-57"/>
                <w:sz w:val="26"/>
                <w:szCs w:val="26"/>
                <w:lang w:val="ru-RU" w:eastAsia="en-US"/>
              </w:rPr>
              <w:t xml:space="preserve"> </w:t>
            </w:r>
            <w:r w:rsidRPr="00AA7630">
              <w:rPr>
                <w:sz w:val="26"/>
                <w:szCs w:val="26"/>
                <w:lang w:val="ru-RU" w:eastAsia="en-US"/>
              </w:rPr>
              <w:t>к Родине, родному народу, малой родине;</w:t>
            </w:r>
            <w:r w:rsidRPr="00AA7630">
              <w:rPr>
                <w:spacing w:val="1"/>
                <w:sz w:val="26"/>
                <w:szCs w:val="26"/>
                <w:lang w:val="ru-RU" w:eastAsia="en-US"/>
              </w:rPr>
              <w:t xml:space="preserve"> </w:t>
            </w:r>
            <w:r w:rsidRPr="00AA7630">
              <w:rPr>
                <w:sz w:val="26"/>
                <w:szCs w:val="26"/>
                <w:lang w:val="ru-RU" w:eastAsia="en-US"/>
              </w:rPr>
              <w:t>принятие</w:t>
            </w:r>
            <w:r w:rsidRPr="00AA7630">
              <w:rPr>
                <w:spacing w:val="-2"/>
                <w:sz w:val="26"/>
                <w:szCs w:val="26"/>
                <w:lang w:val="ru-RU" w:eastAsia="en-US"/>
              </w:rPr>
              <w:t xml:space="preserve"> </w:t>
            </w:r>
            <w:r w:rsidRPr="00AA7630">
              <w:rPr>
                <w:sz w:val="26"/>
                <w:szCs w:val="26"/>
                <w:lang w:val="ru-RU" w:eastAsia="en-US"/>
              </w:rPr>
              <w:t>традиционных</w:t>
            </w:r>
            <w:r w:rsidRPr="00AA7630">
              <w:rPr>
                <w:spacing w:val="2"/>
                <w:sz w:val="26"/>
                <w:szCs w:val="26"/>
                <w:lang w:val="ru-RU" w:eastAsia="en-US"/>
              </w:rPr>
              <w:t xml:space="preserve"> </w:t>
            </w:r>
            <w:r w:rsidRPr="00AA7630">
              <w:rPr>
                <w:sz w:val="26"/>
                <w:szCs w:val="26"/>
                <w:lang w:val="ru-RU" w:eastAsia="en-US"/>
              </w:rPr>
              <w:t>ценностей</w:t>
            </w:r>
            <w:r w:rsidRPr="00AA7630">
              <w:rPr>
                <w:spacing w:val="1"/>
                <w:sz w:val="26"/>
                <w:szCs w:val="26"/>
                <w:lang w:val="ru-RU" w:eastAsia="en-US"/>
              </w:rPr>
              <w:t xml:space="preserve"> </w:t>
            </w:r>
            <w:r w:rsidRPr="00AA7630">
              <w:rPr>
                <w:sz w:val="26"/>
                <w:szCs w:val="26"/>
                <w:lang w:val="ru-RU" w:eastAsia="en-US"/>
              </w:rPr>
              <w:t>многонационального</w:t>
            </w:r>
            <w:r w:rsidRPr="00AA7630">
              <w:rPr>
                <w:spacing w:val="-4"/>
                <w:sz w:val="26"/>
                <w:szCs w:val="26"/>
                <w:lang w:val="ru-RU" w:eastAsia="en-US"/>
              </w:rPr>
              <w:t xml:space="preserve"> </w:t>
            </w:r>
            <w:r w:rsidRPr="00AA7630">
              <w:rPr>
                <w:sz w:val="26"/>
                <w:szCs w:val="26"/>
                <w:lang w:val="ru-RU" w:eastAsia="en-US"/>
              </w:rPr>
              <w:t>народа</w:t>
            </w:r>
            <w:r w:rsidRPr="00AA7630">
              <w:rPr>
                <w:spacing w:val="-2"/>
                <w:sz w:val="26"/>
                <w:szCs w:val="26"/>
                <w:lang w:val="ru-RU" w:eastAsia="en-US"/>
              </w:rPr>
              <w:t xml:space="preserve"> </w:t>
            </w:r>
            <w:r w:rsidRPr="00AA7630">
              <w:rPr>
                <w:sz w:val="26"/>
                <w:szCs w:val="26"/>
                <w:lang w:val="ru-RU" w:eastAsia="en-US"/>
              </w:rPr>
              <w:t>России</w:t>
            </w:r>
            <w:r w:rsidRPr="00AA7630">
              <w:rPr>
                <w:spacing w:val="1"/>
                <w:sz w:val="26"/>
                <w:szCs w:val="26"/>
                <w:lang w:val="ru-RU" w:eastAsia="en-US"/>
              </w:rPr>
              <w:t xml:space="preserve"> </w:t>
            </w:r>
            <w:r w:rsidRPr="00AA7630">
              <w:rPr>
                <w:sz w:val="26"/>
                <w:szCs w:val="26"/>
                <w:lang w:val="ru-RU" w:eastAsia="en-US"/>
              </w:rPr>
              <w:t>(</w:t>
            </w:r>
            <w:r w:rsidRPr="00AA7630">
              <w:rPr>
                <w:b/>
                <w:sz w:val="26"/>
                <w:szCs w:val="26"/>
                <w:lang w:val="ru-RU" w:eastAsia="en-US"/>
              </w:rPr>
              <w:t>ЛР</w:t>
            </w:r>
            <w:r w:rsidRPr="00AA7630">
              <w:rPr>
                <w:b/>
                <w:spacing w:val="-4"/>
                <w:sz w:val="26"/>
                <w:szCs w:val="26"/>
                <w:lang w:val="ru-RU" w:eastAsia="en-US"/>
              </w:rPr>
              <w:t xml:space="preserve"> </w:t>
            </w:r>
            <w:r w:rsidRPr="00AA7630">
              <w:rPr>
                <w:b/>
                <w:sz w:val="26"/>
                <w:szCs w:val="26"/>
                <w:lang w:val="ru-RU" w:eastAsia="en-US"/>
              </w:rPr>
              <w:t>5</w:t>
            </w:r>
            <w:r w:rsidRPr="00AA7630">
              <w:rPr>
                <w:sz w:val="26"/>
                <w:szCs w:val="26"/>
                <w:lang w:val="ru-RU" w:eastAsia="en-US"/>
              </w:rPr>
              <w:t>);</w:t>
            </w:r>
          </w:p>
          <w:p w:rsidR="000323EA" w:rsidRPr="00AA7630" w:rsidRDefault="000323EA" w:rsidP="00ED7A39">
            <w:pPr>
              <w:ind w:left="107" w:right="210"/>
              <w:rPr>
                <w:sz w:val="26"/>
                <w:szCs w:val="26"/>
                <w:lang w:val="ru-RU" w:eastAsia="en-US"/>
              </w:rPr>
            </w:pPr>
            <w:r w:rsidRPr="00AA7630">
              <w:rPr>
                <w:sz w:val="26"/>
                <w:szCs w:val="26"/>
                <w:lang w:val="ru-RU" w:eastAsia="en-US"/>
              </w:rPr>
              <w:t>-проявление уважения к людям старшего</w:t>
            </w:r>
            <w:r w:rsidRPr="00AA7630">
              <w:rPr>
                <w:spacing w:val="1"/>
                <w:sz w:val="26"/>
                <w:szCs w:val="26"/>
                <w:lang w:val="ru-RU" w:eastAsia="en-US"/>
              </w:rPr>
              <w:t xml:space="preserve"> </w:t>
            </w:r>
            <w:r w:rsidRPr="00AA7630">
              <w:rPr>
                <w:sz w:val="26"/>
                <w:szCs w:val="26"/>
                <w:lang w:val="ru-RU" w:eastAsia="en-US"/>
              </w:rPr>
              <w:t>поколения и готовности к участию в социальной</w:t>
            </w:r>
            <w:r w:rsidRPr="00AA7630">
              <w:rPr>
                <w:spacing w:val="-57"/>
                <w:sz w:val="26"/>
                <w:szCs w:val="26"/>
                <w:lang w:val="ru-RU" w:eastAsia="en-US"/>
              </w:rPr>
              <w:t xml:space="preserve"> </w:t>
            </w:r>
            <w:r w:rsidRPr="00AA7630">
              <w:rPr>
                <w:sz w:val="26"/>
                <w:szCs w:val="26"/>
                <w:lang w:val="ru-RU" w:eastAsia="en-US"/>
              </w:rPr>
              <w:t>поддержке</w:t>
            </w:r>
            <w:r w:rsidRPr="00AA7630">
              <w:rPr>
                <w:spacing w:val="-3"/>
                <w:sz w:val="26"/>
                <w:szCs w:val="26"/>
                <w:lang w:val="ru-RU" w:eastAsia="en-US"/>
              </w:rPr>
              <w:t xml:space="preserve"> </w:t>
            </w:r>
            <w:r w:rsidRPr="00AA7630">
              <w:rPr>
                <w:sz w:val="26"/>
                <w:szCs w:val="26"/>
                <w:lang w:val="ru-RU" w:eastAsia="en-US"/>
              </w:rPr>
              <w:t>и</w:t>
            </w:r>
            <w:r w:rsidRPr="00AA7630">
              <w:rPr>
                <w:spacing w:val="-1"/>
                <w:sz w:val="26"/>
                <w:szCs w:val="26"/>
                <w:lang w:val="ru-RU" w:eastAsia="en-US"/>
              </w:rPr>
              <w:t xml:space="preserve"> </w:t>
            </w:r>
            <w:r w:rsidRPr="00AA7630">
              <w:rPr>
                <w:sz w:val="26"/>
                <w:szCs w:val="26"/>
                <w:lang w:val="ru-RU" w:eastAsia="en-US"/>
              </w:rPr>
              <w:t>волонтерских</w:t>
            </w:r>
            <w:r w:rsidRPr="00AA7630">
              <w:rPr>
                <w:spacing w:val="1"/>
                <w:sz w:val="26"/>
                <w:szCs w:val="26"/>
                <w:lang w:val="ru-RU" w:eastAsia="en-US"/>
              </w:rPr>
              <w:t xml:space="preserve"> </w:t>
            </w:r>
            <w:r w:rsidRPr="00AA7630">
              <w:rPr>
                <w:sz w:val="26"/>
                <w:szCs w:val="26"/>
                <w:lang w:val="ru-RU" w:eastAsia="en-US"/>
              </w:rPr>
              <w:t>движениях (</w:t>
            </w:r>
            <w:r w:rsidRPr="00AA7630">
              <w:rPr>
                <w:b/>
                <w:sz w:val="26"/>
                <w:szCs w:val="26"/>
                <w:lang w:val="ru-RU" w:eastAsia="en-US"/>
              </w:rPr>
              <w:t>ЛР</w:t>
            </w:r>
            <w:r w:rsidRPr="00AA7630">
              <w:rPr>
                <w:b/>
                <w:spacing w:val="-4"/>
                <w:sz w:val="26"/>
                <w:szCs w:val="26"/>
                <w:lang w:val="ru-RU" w:eastAsia="en-US"/>
              </w:rPr>
              <w:t xml:space="preserve"> </w:t>
            </w:r>
            <w:r w:rsidRPr="00AA7630">
              <w:rPr>
                <w:b/>
                <w:sz w:val="26"/>
                <w:szCs w:val="26"/>
                <w:lang w:val="ru-RU" w:eastAsia="en-US"/>
              </w:rPr>
              <w:t>6</w:t>
            </w:r>
            <w:r w:rsidRPr="00AA7630">
              <w:rPr>
                <w:sz w:val="26"/>
                <w:szCs w:val="26"/>
                <w:lang w:val="ru-RU" w:eastAsia="en-US"/>
              </w:rPr>
              <w:t>);</w:t>
            </w:r>
          </w:p>
          <w:p w:rsidR="000323EA" w:rsidRPr="00AA7630" w:rsidRDefault="000323EA" w:rsidP="00ED7A39">
            <w:pPr>
              <w:ind w:left="107" w:right="490"/>
              <w:rPr>
                <w:sz w:val="26"/>
                <w:szCs w:val="26"/>
                <w:lang w:val="ru-RU" w:eastAsia="en-US"/>
              </w:rPr>
            </w:pPr>
            <w:r w:rsidRPr="00AA7630">
              <w:rPr>
                <w:sz w:val="26"/>
                <w:szCs w:val="26"/>
                <w:lang w:val="ru-RU" w:eastAsia="en-US"/>
              </w:rPr>
              <w:t>-осознание приоритетной ценности личности</w:t>
            </w:r>
            <w:r w:rsidRPr="00AA7630">
              <w:rPr>
                <w:spacing w:val="1"/>
                <w:sz w:val="26"/>
                <w:szCs w:val="26"/>
                <w:lang w:val="ru-RU" w:eastAsia="en-US"/>
              </w:rPr>
              <w:t xml:space="preserve"> </w:t>
            </w:r>
            <w:r w:rsidRPr="00AA7630">
              <w:rPr>
                <w:sz w:val="26"/>
                <w:szCs w:val="26"/>
                <w:lang w:val="ru-RU" w:eastAsia="en-US"/>
              </w:rPr>
              <w:t>человека; уважение к собственной и чужой</w:t>
            </w:r>
            <w:r w:rsidRPr="00AA7630">
              <w:rPr>
                <w:spacing w:val="1"/>
                <w:sz w:val="26"/>
                <w:szCs w:val="26"/>
                <w:lang w:val="ru-RU" w:eastAsia="en-US"/>
              </w:rPr>
              <w:t xml:space="preserve"> </w:t>
            </w:r>
            <w:r w:rsidRPr="00AA7630">
              <w:rPr>
                <w:sz w:val="26"/>
                <w:szCs w:val="26"/>
                <w:lang w:val="ru-RU" w:eastAsia="en-US"/>
              </w:rPr>
              <w:t>уникальности в различных ситуациях, во всех</w:t>
            </w:r>
            <w:r w:rsidRPr="00AA7630">
              <w:rPr>
                <w:spacing w:val="-57"/>
                <w:sz w:val="26"/>
                <w:szCs w:val="26"/>
                <w:lang w:val="ru-RU" w:eastAsia="en-US"/>
              </w:rPr>
              <w:t xml:space="preserve"> </w:t>
            </w:r>
            <w:r w:rsidRPr="00AA7630">
              <w:rPr>
                <w:sz w:val="26"/>
                <w:szCs w:val="26"/>
                <w:lang w:val="ru-RU" w:eastAsia="en-US"/>
              </w:rPr>
              <w:t>формах</w:t>
            </w:r>
            <w:r w:rsidRPr="00AA7630">
              <w:rPr>
                <w:spacing w:val="1"/>
                <w:sz w:val="26"/>
                <w:szCs w:val="26"/>
                <w:lang w:val="ru-RU" w:eastAsia="en-US"/>
              </w:rPr>
              <w:t xml:space="preserve"> </w:t>
            </w:r>
            <w:r w:rsidRPr="00AA7630">
              <w:rPr>
                <w:sz w:val="26"/>
                <w:szCs w:val="26"/>
                <w:lang w:val="ru-RU" w:eastAsia="en-US"/>
              </w:rPr>
              <w:t>и видах</w:t>
            </w:r>
            <w:r w:rsidRPr="00AA7630">
              <w:rPr>
                <w:spacing w:val="2"/>
                <w:sz w:val="26"/>
                <w:szCs w:val="26"/>
                <w:lang w:val="ru-RU" w:eastAsia="en-US"/>
              </w:rPr>
              <w:t xml:space="preserve"> </w:t>
            </w:r>
            <w:r w:rsidRPr="00AA7630">
              <w:rPr>
                <w:sz w:val="26"/>
                <w:szCs w:val="26"/>
                <w:lang w:val="ru-RU" w:eastAsia="en-US"/>
              </w:rPr>
              <w:t>деятельности (</w:t>
            </w:r>
            <w:r w:rsidRPr="00AA7630">
              <w:rPr>
                <w:b/>
                <w:sz w:val="26"/>
                <w:szCs w:val="26"/>
                <w:lang w:val="ru-RU" w:eastAsia="en-US"/>
              </w:rPr>
              <w:t>ЛР</w:t>
            </w:r>
            <w:r w:rsidRPr="00AA7630">
              <w:rPr>
                <w:b/>
                <w:spacing w:val="-4"/>
                <w:sz w:val="26"/>
                <w:szCs w:val="26"/>
                <w:lang w:val="ru-RU" w:eastAsia="en-US"/>
              </w:rPr>
              <w:t xml:space="preserve"> </w:t>
            </w:r>
            <w:r w:rsidRPr="00AA7630">
              <w:rPr>
                <w:b/>
                <w:sz w:val="26"/>
                <w:szCs w:val="26"/>
                <w:lang w:val="ru-RU" w:eastAsia="en-US"/>
              </w:rPr>
              <w:t>7</w:t>
            </w:r>
            <w:r w:rsidRPr="00AA7630">
              <w:rPr>
                <w:sz w:val="26"/>
                <w:szCs w:val="26"/>
                <w:lang w:val="ru-RU" w:eastAsia="en-US"/>
              </w:rPr>
              <w:t>);</w:t>
            </w:r>
          </w:p>
          <w:p w:rsidR="000323EA" w:rsidRPr="00AA7630" w:rsidRDefault="000323EA" w:rsidP="00ED7A39">
            <w:pPr>
              <w:ind w:left="107" w:right="401"/>
              <w:rPr>
                <w:sz w:val="26"/>
                <w:szCs w:val="26"/>
                <w:lang w:val="ru-RU" w:eastAsia="en-US"/>
              </w:rPr>
            </w:pPr>
            <w:r w:rsidRPr="00AA7630">
              <w:rPr>
                <w:sz w:val="26"/>
                <w:szCs w:val="26"/>
                <w:lang w:val="ru-RU" w:eastAsia="en-US"/>
              </w:rPr>
              <w:t>-проявление и демонстрация уважения к</w:t>
            </w:r>
            <w:r w:rsidRPr="00AA7630">
              <w:rPr>
                <w:spacing w:val="1"/>
                <w:sz w:val="26"/>
                <w:szCs w:val="26"/>
                <w:lang w:val="ru-RU" w:eastAsia="en-US"/>
              </w:rPr>
              <w:t xml:space="preserve"> </w:t>
            </w:r>
            <w:r w:rsidRPr="00AA7630">
              <w:rPr>
                <w:sz w:val="26"/>
                <w:szCs w:val="26"/>
                <w:lang w:val="ru-RU" w:eastAsia="en-US"/>
              </w:rPr>
              <w:t>представителям различных этнокультурных,</w:t>
            </w:r>
            <w:r w:rsidRPr="00AA7630">
              <w:rPr>
                <w:spacing w:val="1"/>
                <w:sz w:val="26"/>
                <w:szCs w:val="26"/>
                <w:lang w:val="ru-RU" w:eastAsia="en-US"/>
              </w:rPr>
              <w:t xml:space="preserve"> </w:t>
            </w:r>
            <w:r w:rsidRPr="00AA7630">
              <w:rPr>
                <w:sz w:val="26"/>
                <w:szCs w:val="26"/>
                <w:lang w:val="ru-RU" w:eastAsia="en-US"/>
              </w:rPr>
              <w:t>социальных, конфессиональных и иных групп.</w:t>
            </w:r>
            <w:r w:rsidRPr="00AA7630">
              <w:rPr>
                <w:spacing w:val="-57"/>
                <w:sz w:val="26"/>
                <w:szCs w:val="26"/>
                <w:lang w:val="ru-RU" w:eastAsia="en-US"/>
              </w:rPr>
              <w:t xml:space="preserve"> </w:t>
            </w:r>
            <w:r w:rsidRPr="00AA7630">
              <w:rPr>
                <w:sz w:val="26"/>
                <w:szCs w:val="26"/>
                <w:lang w:val="ru-RU" w:eastAsia="en-US"/>
              </w:rPr>
              <w:t>Сохранению, преумножение и трансляция</w:t>
            </w:r>
            <w:r w:rsidRPr="00AA7630">
              <w:rPr>
                <w:spacing w:val="1"/>
                <w:sz w:val="26"/>
                <w:szCs w:val="26"/>
                <w:lang w:val="ru-RU" w:eastAsia="en-US"/>
              </w:rPr>
              <w:t xml:space="preserve"> </w:t>
            </w:r>
            <w:r w:rsidRPr="00AA7630">
              <w:rPr>
                <w:sz w:val="26"/>
                <w:szCs w:val="26"/>
                <w:lang w:val="ru-RU" w:eastAsia="en-US"/>
              </w:rPr>
              <w:t xml:space="preserve">культурных традиций и </w:t>
            </w:r>
            <w:r w:rsidRPr="00AA7630">
              <w:rPr>
                <w:sz w:val="26"/>
                <w:szCs w:val="26"/>
                <w:lang w:val="ru-RU" w:eastAsia="en-US"/>
              </w:rPr>
              <w:lastRenderedPageBreak/>
              <w:t>ценностей</w:t>
            </w:r>
            <w:r w:rsidRPr="00AA7630">
              <w:rPr>
                <w:spacing w:val="1"/>
                <w:sz w:val="26"/>
                <w:szCs w:val="26"/>
                <w:lang w:val="ru-RU" w:eastAsia="en-US"/>
              </w:rPr>
              <w:t xml:space="preserve"> </w:t>
            </w:r>
            <w:r w:rsidRPr="00AA7630">
              <w:rPr>
                <w:sz w:val="26"/>
                <w:szCs w:val="26"/>
                <w:lang w:val="ru-RU" w:eastAsia="en-US"/>
              </w:rPr>
              <w:t>многонационального российского государства</w:t>
            </w:r>
            <w:r w:rsidRPr="00AA7630">
              <w:rPr>
                <w:spacing w:val="-57"/>
                <w:sz w:val="26"/>
                <w:szCs w:val="26"/>
                <w:lang w:val="ru-RU" w:eastAsia="en-US"/>
              </w:rPr>
              <w:t xml:space="preserve"> </w:t>
            </w:r>
            <w:r w:rsidRPr="00AA7630">
              <w:rPr>
                <w:sz w:val="26"/>
                <w:szCs w:val="26"/>
                <w:lang w:val="ru-RU" w:eastAsia="en-US"/>
              </w:rPr>
              <w:t>(</w:t>
            </w:r>
            <w:r w:rsidRPr="00AA7630">
              <w:rPr>
                <w:b/>
                <w:sz w:val="26"/>
                <w:szCs w:val="26"/>
                <w:lang w:val="ru-RU" w:eastAsia="en-US"/>
              </w:rPr>
              <w:t>ЛР</w:t>
            </w:r>
            <w:r w:rsidRPr="00AA7630">
              <w:rPr>
                <w:b/>
                <w:spacing w:val="-4"/>
                <w:sz w:val="26"/>
                <w:szCs w:val="26"/>
                <w:lang w:val="ru-RU" w:eastAsia="en-US"/>
              </w:rPr>
              <w:t xml:space="preserve"> </w:t>
            </w:r>
            <w:r w:rsidRPr="00AA7630">
              <w:rPr>
                <w:b/>
                <w:sz w:val="26"/>
                <w:szCs w:val="26"/>
                <w:lang w:val="ru-RU" w:eastAsia="en-US"/>
              </w:rPr>
              <w:t>8</w:t>
            </w:r>
            <w:r w:rsidRPr="00AA7630">
              <w:rPr>
                <w:sz w:val="26"/>
                <w:szCs w:val="26"/>
                <w:lang w:val="ru-RU" w:eastAsia="en-US"/>
              </w:rPr>
              <w:t>);</w:t>
            </w:r>
          </w:p>
          <w:p w:rsidR="000323EA" w:rsidRPr="00AA7630" w:rsidRDefault="000323EA" w:rsidP="00ED7A39">
            <w:pPr>
              <w:ind w:left="107" w:right="182"/>
              <w:rPr>
                <w:sz w:val="26"/>
                <w:szCs w:val="26"/>
                <w:lang w:val="ru-RU" w:eastAsia="en-US"/>
              </w:rPr>
            </w:pPr>
            <w:r w:rsidRPr="00AA7630">
              <w:rPr>
                <w:sz w:val="26"/>
                <w:szCs w:val="26"/>
                <w:lang w:val="ru-RU" w:eastAsia="en-US"/>
              </w:rPr>
              <w:t>-соблюдение и пропаганда правил здорового и</w:t>
            </w:r>
            <w:r w:rsidRPr="00AA7630">
              <w:rPr>
                <w:spacing w:val="1"/>
                <w:sz w:val="26"/>
                <w:szCs w:val="26"/>
                <w:lang w:val="ru-RU" w:eastAsia="en-US"/>
              </w:rPr>
              <w:t xml:space="preserve"> </w:t>
            </w:r>
            <w:r w:rsidRPr="00AA7630">
              <w:rPr>
                <w:sz w:val="26"/>
                <w:szCs w:val="26"/>
                <w:lang w:val="ru-RU" w:eastAsia="en-US"/>
              </w:rPr>
              <w:t>безопасного образа жизни; предупреждение</w:t>
            </w:r>
            <w:r w:rsidRPr="00AA7630">
              <w:rPr>
                <w:spacing w:val="1"/>
                <w:sz w:val="26"/>
                <w:szCs w:val="26"/>
                <w:lang w:val="ru-RU" w:eastAsia="en-US"/>
              </w:rPr>
              <w:t xml:space="preserve"> </w:t>
            </w:r>
            <w:r w:rsidRPr="00AA7630">
              <w:rPr>
                <w:sz w:val="26"/>
                <w:szCs w:val="26"/>
                <w:lang w:val="ru-RU" w:eastAsia="en-US"/>
              </w:rPr>
              <w:t>зависимости от алкоголя, табака, психоактивных</w:t>
            </w:r>
            <w:r w:rsidRPr="00AA7630">
              <w:rPr>
                <w:spacing w:val="-57"/>
                <w:sz w:val="26"/>
                <w:szCs w:val="26"/>
                <w:lang w:val="ru-RU" w:eastAsia="en-US"/>
              </w:rPr>
              <w:t xml:space="preserve"> </w:t>
            </w:r>
            <w:r w:rsidRPr="00AA7630">
              <w:rPr>
                <w:sz w:val="26"/>
                <w:szCs w:val="26"/>
                <w:lang w:val="ru-RU" w:eastAsia="en-US"/>
              </w:rPr>
              <w:t>веществ,</w:t>
            </w:r>
            <w:r w:rsidRPr="00AA7630">
              <w:rPr>
                <w:spacing w:val="1"/>
                <w:sz w:val="26"/>
                <w:szCs w:val="26"/>
                <w:lang w:val="ru-RU" w:eastAsia="en-US"/>
              </w:rPr>
              <w:t xml:space="preserve"> </w:t>
            </w:r>
            <w:r w:rsidRPr="00AA7630">
              <w:rPr>
                <w:sz w:val="26"/>
                <w:szCs w:val="26"/>
                <w:lang w:val="ru-RU" w:eastAsia="en-US"/>
              </w:rPr>
              <w:t>азартных</w:t>
            </w:r>
            <w:r w:rsidRPr="00AA7630">
              <w:rPr>
                <w:spacing w:val="2"/>
                <w:sz w:val="26"/>
                <w:szCs w:val="26"/>
                <w:lang w:val="ru-RU" w:eastAsia="en-US"/>
              </w:rPr>
              <w:t xml:space="preserve"> </w:t>
            </w:r>
            <w:r w:rsidRPr="00AA7630">
              <w:rPr>
                <w:sz w:val="26"/>
                <w:szCs w:val="26"/>
                <w:lang w:val="ru-RU" w:eastAsia="en-US"/>
              </w:rPr>
              <w:t>игр</w:t>
            </w:r>
            <w:r w:rsidRPr="00AA7630">
              <w:rPr>
                <w:spacing w:val="-3"/>
                <w:sz w:val="26"/>
                <w:szCs w:val="26"/>
                <w:lang w:val="ru-RU" w:eastAsia="en-US"/>
              </w:rPr>
              <w:t xml:space="preserve"> </w:t>
            </w:r>
            <w:r w:rsidRPr="00AA7630">
              <w:rPr>
                <w:sz w:val="26"/>
                <w:szCs w:val="26"/>
                <w:lang w:val="ru-RU" w:eastAsia="en-US"/>
              </w:rPr>
              <w:t>и т.д. (</w:t>
            </w:r>
            <w:r w:rsidRPr="00AA7630">
              <w:rPr>
                <w:b/>
                <w:sz w:val="26"/>
                <w:szCs w:val="26"/>
                <w:lang w:val="ru-RU" w:eastAsia="en-US"/>
              </w:rPr>
              <w:t>ЛР</w:t>
            </w:r>
            <w:r w:rsidRPr="00AA7630">
              <w:rPr>
                <w:b/>
                <w:spacing w:val="-3"/>
                <w:sz w:val="26"/>
                <w:szCs w:val="26"/>
                <w:lang w:val="ru-RU" w:eastAsia="en-US"/>
              </w:rPr>
              <w:t xml:space="preserve"> </w:t>
            </w:r>
            <w:r w:rsidRPr="00AA7630">
              <w:rPr>
                <w:b/>
                <w:sz w:val="26"/>
                <w:szCs w:val="26"/>
                <w:lang w:val="ru-RU" w:eastAsia="en-US"/>
              </w:rPr>
              <w:t>9</w:t>
            </w:r>
            <w:r w:rsidRPr="00AA7630">
              <w:rPr>
                <w:sz w:val="26"/>
                <w:szCs w:val="26"/>
                <w:lang w:val="ru-RU" w:eastAsia="en-US"/>
              </w:rPr>
              <w:t>);</w:t>
            </w:r>
          </w:p>
          <w:p w:rsidR="000323EA" w:rsidRPr="00AA7630" w:rsidRDefault="000323EA" w:rsidP="00ED7A39">
            <w:pPr>
              <w:numPr>
                <w:ilvl w:val="0"/>
                <w:numId w:val="1"/>
              </w:numPr>
              <w:tabs>
                <w:tab w:val="left" w:pos="247"/>
              </w:tabs>
              <w:ind w:right="296" w:firstLine="0"/>
              <w:rPr>
                <w:sz w:val="26"/>
                <w:szCs w:val="26"/>
                <w:lang w:val="ru-RU" w:eastAsia="en-US"/>
              </w:rPr>
            </w:pPr>
            <w:r w:rsidRPr="00AA7630">
              <w:rPr>
                <w:sz w:val="26"/>
                <w:szCs w:val="26"/>
                <w:lang w:val="ru-RU" w:eastAsia="en-US"/>
              </w:rPr>
              <w:t>забота о защите окружающей среды,</w:t>
            </w:r>
            <w:r w:rsidRPr="00AA7630">
              <w:rPr>
                <w:spacing w:val="1"/>
                <w:sz w:val="26"/>
                <w:szCs w:val="26"/>
                <w:lang w:val="ru-RU" w:eastAsia="en-US"/>
              </w:rPr>
              <w:t xml:space="preserve"> </w:t>
            </w:r>
            <w:r w:rsidRPr="00AA7630">
              <w:rPr>
                <w:sz w:val="26"/>
                <w:szCs w:val="26"/>
                <w:lang w:val="ru-RU" w:eastAsia="en-US"/>
              </w:rPr>
              <w:t>собственной и чужой безопасности, в том числе</w:t>
            </w:r>
            <w:r w:rsidRPr="00AA7630">
              <w:rPr>
                <w:spacing w:val="-57"/>
                <w:sz w:val="26"/>
                <w:szCs w:val="26"/>
                <w:lang w:val="ru-RU" w:eastAsia="en-US"/>
              </w:rPr>
              <w:t xml:space="preserve"> </w:t>
            </w:r>
            <w:r w:rsidRPr="00AA7630">
              <w:rPr>
                <w:sz w:val="26"/>
                <w:szCs w:val="26"/>
                <w:lang w:val="ru-RU" w:eastAsia="en-US"/>
              </w:rPr>
              <w:t>цифровой (</w:t>
            </w:r>
            <w:r w:rsidRPr="00AA7630">
              <w:rPr>
                <w:b/>
                <w:sz w:val="26"/>
                <w:szCs w:val="26"/>
                <w:lang w:val="ru-RU" w:eastAsia="en-US"/>
              </w:rPr>
              <w:t>ЛР</w:t>
            </w:r>
            <w:r w:rsidRPr="00AA7630">
              <w:rPr>
                <w:b/>
                <w:spacing w:val="-3"/>
                <w:sz w:val="26"/>
                <w:szCs w:val="26"/>
                <w:lang w:val="ru-RU" w:eastAsia="en-US"/>
              </w:rPr>
              <w:t xml:space="preserve"> </w:t>
            </w:r>
            <w:r w:rsidRPr="00AA7630">
              <w:rPr>
                <w:b/>
                <w:sz w:val="26"/>
                <w:szCs w:val="26"/>
                <w:lang w:val="ru-RU" w:eastAsia="en-US"/>
              </w:rPr>
              <w:t>10</w:t>
            </w:r>
            <w:r w:rsidRPr="00AA7630">
              <w:rPr>
                <w:sz w:val="26"/>
                <w:szCs w:val="26"/>
                <w:lang w:val="ru-RU" w:eastAsia="en-US"/>
              </w:rPr>
              <w:t>);</w:t>
            </w:r>
          </w:p>
          <w:p w:rsidR="000323EA" w:rsidRDefault="000323EA" w:rsidP="00ED7A39">
            <w:pPr>
              <w:ind w:left="107" w:right="86"/>
              <w:rPr>
                <w:sz w:val="26"/>
                <w:szCs w:val="26"/>
                <w:lang w:val="ru-RU" w:eastAsia="en-US"/>
              </w:rPr>
            </w:pPr>
            <w:r w:rsidRPr="00AA7630">
              <w:rPr>
                <w:sz w:val="26"/>
                <w:szCs w:val="26"/>
                <w:lang w:val="ru-RU" w:eastAsia="en-US"/>
              </w:rPr>
              <w:t>-проявление уважения к эстетическим ценностям,</w:t>
            </w:r>
            <w:r w:rsidRPr="00AA7630">
              <w:rPr>
                <w:spacing w:val="-57"/>
                <w:sz w:val="26"/>
                <w:szCs w:val="26"/>
                <w:lang w:val="ru-RU" w:eastAsia="en-US"/>
              </w:rPr>
              <w:t xml:space="preserve"> </w:t>
            </w:r>
            <w:r w:rsidRPr="00AA7630">
              <w:rPr>
                <w:sz w:val="26"/>
                <w:szCs w:val="26"/>
                <w:lang w:val="ru-RU" w:eastAsia="en-US"/>
              </w:rPr>
              <w:t>владение основами эстетической культуры (</w:t>
            </w:r>
            <w:r w:rsidRPr="00AA7630">
              <w:rPr>
                <w:b/>
                <w:sz w:val="26"/>
                <w:szCs w:val="26"/>
                <w:lang w:val="ru-RU" w:eastAsia="en-US"/>
              </w:rPr>
              <w:t>ЛР</w:t>
            </w:r>
            <w:r w:rsidRPr="00AA7630">
              <w:rPr>
                <w:b/>
                <w:spacing w:val="1"/>
                <w:sz w:val="26"/>
                <w:szCs w:val="26"/>
                <w:lang w:val="ru-RU" w:eastAsia="en-US"/>
              </w:rPr>
              <w:t xml:space="preserve"> </w:t>
            </w:r>
            <w:r w:rsidRPr="00AA7630">
              <w:rPr>
                <w:b/>
                <w:sz w:val="26"/>
                <w:szCs w:val="26"/>
                <w:lang w:val="ru-RU" w:eastAsia="en-US"/>
              </w:rPr>
              <w:t>11</w:t>
            </w:r>
            <w:r w:rsidRPr="00AA7630">
              <w:rPr>
                <w:sz w:val="26"/>
                <w:szCs w:val="26"/>
                <w:lang w:val="ru-RU" w:eastAsia="en-US"/>
              </w:rPr>
              <w:t>);</w:t>
            </w:r>
          </w:p>
          <w:p w:rsidR="00412386" w:rsidRPr="00412386" w:rsidRDefault="00412386" w:rsidP="00412386">
            <w:pPr>
              <w:ind w:left="107" w:right="86"/>
              <w:rPr>
                <w:sz w:val="26"/>
                <w:szCs w:val="26"/>
                <w:lang w:val="ru-RU" w:eastAsia="en-US"/>
              </w:rPr>
            </w:pPr>
            <w:r w:rsidRPr="00412386">
              <w:rPr>
                <w:sz w:val="26"/>
                <w:szCs w:val="26"/>
                <w:lang w:val="ru-RU" w:eastAsia="en-US"/>
              </w:rPr>
              <w:t>приятие семейных ценностей, готовность к созданию семьи и воспитанию детей (</w:t>
            </w:r>
            <w:r w:rsidRPr="00412386">
              <w:rPr>
                <w:b/>
                <w:sz w:val="26"/>
                <w:szCs w:val="26"/>
                <w:lang w:val="ru-RU" w:eastAsia="en-US"/>
              </w:rPr>
              <w:t>ЛР 12</w:t>
            </w:r>
            <w:r w:rsidRPr="00412386">
              <w:rPr>
                <w:sz w:val="26"/>
                <w:szCs w:val="26"/>
                <w:lang w:val="ru-RU" w:eastAsia="en-US"/>
              </w:rPr>
              <w:t>);</w:t>
            </w:r>
          </w:p>
          <w:p w:rsidR="00412386" w:rsidRPr="00412386" w:rsidRDefault="00412386" w:rsidP="00412386">
            <w:pPr>
              <w:ind w:left="107" w:right="86"/>
              <w:rPr>
                <w:b/>
                <w:sz w:val="26"/>
                <w:szCs w:val="26"/>
                <w:lang w:val="ru-RU" w:eastAsia="en-US"/>
              </w:rPr>
            </w:pPr>
            <w:r w:rsidRPr="00412386">
              <w:rPr>
                <w:sz w:val="26"/>
                <w:szCs w:val="26"/>
                <w:lang w:val="ru-RU" w:eastAsia="en-US"/>
              </w:rPr>
              <w:t xml:space="preserve"> -готовый соответствовать ожиданиям работодателей: проектно-мыслящий,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жизнестойкость</w:t>
            </w:r>
            <w:r w:rsidRPr="00412386">
              <w:rPr>
                <w:b/>
                <w:sz w:val="26"/>
                <w:szCs w:val="26"/>
                <w:lang w:val="ru-RU" w:eastAsia="en-US"/>
              </w:rPr>
              <w:t>(ЛР 14).</w:t>
            </w:r>
          </w:p>
          <w:p w:rsidR="00412386" w:rsidRPr="00412386" w:rsidRDefault="00412386" w:rsidP="00ED7A39">
            <w:pPr>
              <w:ind w:left="107" w:right="86"/>
              <w:rPr>
                <w:sz w:val="26"/>
                <w:szCs w:val="26"/>
                <w:lang w:val="ru-RU" w:eastAsia="en-US"/>
              </w:rPr>
            </w:pPr>
          </w:p>
        </w:tc>
        <w:tc>
          <w:tcPr>
            <w:tcW w:w="4394" w:type="dxa"/>
          </w:tcPr>
          <w:p w:rsidR="000323EA" w:rsidRPr="00AA7630" w:rsidRDefault="000323EA" w:rsidP="00ED7A39">
            <w:pPr>
              <w:ind w:left="110"/>
              <w:rPr>
                <w:sz w:val="26"/>
                <w:szCs w:val="26"/>
                <w:lang w:val="ru-RU" w:eastAsia="en-US"/>
              </w:rPr>
            </w:pPr>
            <w:r w:rsidRPr="00AA7630">
              <w:rPr>
                <w:sz w:val="26"/>
                <w:szCs w:val="26"/>
                <w:lang w:val="ru-RU" w:eastAsia="en-US"/>
              </w:rPr>
              <w:lastRenderedPageBreak/>
              <w:t>рефератом.</w:t>
            </w:r>
          </w:p>
          <w:p w:rsidR="000323EA" w:rsidRPr="00AA7630" w:rsidRDefault="000323EA" w:rsidP="00ED7A39">
            <w:pPr>
              <w:ind w:left="110" w:right="312"/>
              <w:rPr>
                <w:sz w:val="26"/>
                <w:szCs w:val="26"/>
                <w:lang w:val="ru-RU" w:eastAsia="en-US"/>
              </w:rPr>
            </w:pPr>
            <w:r w:rsidRPr="00AA7630">
              <w:rPr>
                <w:sz w:val="26"/>
                <w:szCs w:val="26"/>
                <w:lang w:val="ru-RU" w:eastAsia="en-US"/>
              </w:rPr>
              <w:t>-Письменные творческие работы (сочинение,</w:t>
            </w:r>
            <w:r w:rsidRPr="00AA7630">
              <w:rPr>
                <w:spacing w:val="-57"/>
                <w:sz w:val="26"/>
                <w:szCs w:val="26"/>
                <w:lang w:val="ru-RU" w:eastAsia="en-US"/>
              </w:rPr>
              <w:t xml:space="preserve"> </w:t>
            </w:r>
            <w:r w:rsidRPr="00AA7630">
              <w:rPr>
                <w:sz w:val="26"/>
                <w:szCs w:val="26"/>
                <w:lang w:val="ru-RU" w:eastAsia="en-US"/>
              </w:rPr>
              <w:t>эссе, заметка в газету, публицистическая</w:t>
            </w:r>
            <w:r w:rsidRPr="00AA7630">
              <w:rPr>
                <w:spacing w:val="1"/>
                <w:sz w:val="26"/>
                <w:szCs w:val="26"/>
                <w:lang w:val="ru-RU" w:eastAsia="en-US"/>
              </w:rPr>
              <w:t xml:space="preserve"> </w:t>
            </w:r>
            <w:r w:rsidRPr="00AA7630">
              <w:rPr>
                <w:sz w:val="26"/>
                <w:szCs w:val="26"/>
                <w:lang w:val="ru-RU" w:eastAsia="en-US"/>
              </w:rPr>
              <w:t>статья, резюме, автобиография, анкета,</w:t>
            </w:r>
            <w:r w:rsidRPr="00AA7630">
              <w:rPr>
                <w:spacing w:val="1"/>
                <w:sz w:val="26"/>
                <w:szCs w:val="26"/>
                <w:lang w:val="ru-RU" w:eastAsia="en-US"/>
              </w:rPr>
              <w:t xml:space="preserve"> </w:t>
            </w:r>
            <w:r w:rsidRPr="00AA7630">
              <w:rPr>
                <w:sz w:val="26"/>
                <w:szCs w:val="26"/>
                <w:lang w:val="ru-RU" w:eastAsia="en-US"/>
              </w:rPr>
              <w:t>объяснительная</w:t>
            </w:r>
            <w:r w:rsidRPr="00AA7630">
              <w:rPr>
                <w:spacing w:val="-1"/>
                <w:sz w:val="26"/>
                <w:szCs w:val="26"/>
                <w:lang w:val="ru-RU" w:eastAsia="en-US"/>
              </w:rPr>
              <w:t xml:space="preserve"> </w:t>
            </w:r>
            <w:r w:rsidRPr="00AA7630">
              <w:rPr>
                <w:sz w:val="26"/>
                <w:szCs w:val="26"/>
                <w:lang w:val="ru-RU" w:eastAsia="en-US"/>
              </w:rPr>
              <w:t>записка).</w:t>
            </w:r>
          </w:p>
          <w:p w:rsidR="000323EA" w:rsidRPr="00AA7630" w:rsidRDefault="000323EA" w:rsidP="00ED7A39">
            <w:pPr>
              <w:ind w:left="110" w:right="585"/>
              <w:rPr>
                <w:sz w:val="26"/>
                <w:szCs w:val="26"/>
                <w:lang w:val="ru-RU" w:eastAsia="en-US"/>
              </w:rPr>
            </w:pPr>
            <w:r w:rsidRPr="00AA7630">
              <w:rPr>
                <w:sz w:val="26"/>
                <w:szCs w:val="26"/>
                <w:lang w:val="ru-RU" w:eastAsia="en-US"/>
              </w:rPr>
              <w:t>-Чтение обучающимся критических статей</w:t>
            </w:r>
            <w:r w:rsidRPr="00AA7630">
              <w:rPr>
                <w:spacing w:val="-57"/>
                <w:sz w:val="26"/>
                <w:szCs w:val="26"/>
                <w:lang w:val="ru-RU" w:eastAsia="en-US"/>
              </w:rPr>
              <w:t xml:space="preserve"> </w:t>
            </w:r>
            <w:r w:rsidRPr="00AA7630">
              <w:rPr>
                <w:sz w:val="26"/>
                <w:szCs w:val="26"/>
                <w:lang w:val="ru-RU" w:eastAsia="en-US"/>
              </w:rPr>
              <w:t>ученых-филологов</w:t>
            </w:r>
            <w:r w:rsidRPr="00AA7630">
              <w:rPr>
                <w:spacing w:val="-2"/>
                <w:sz w:val="26"/>
                <w:szCs w:val="26"/>
                <w:lang w:val="ru-RU" w:eastAsia="en-US"/>
              </w:rPr>
              <w:t xml:space="preserve"> </w:t>
            </w:r>
            <w:r w:rsidRPr="00AA7630">
              <w:rPr>
                <w:sz w:val="26"/>
                <w:szCs w:val="26"/>
                <w:lang w:val="ru-RU" w:eastAsia="en-US"/>
              </w:rPr>
              <w:t>о</w:t>
            </w:r>
            <w:r w:rsidRPr="00AA7630">
              <w:rPr>
                <w:spacing w:val="-1"/>
                <w:sz w:val="26"/>
                <w:szCs w:val="26"/>
                <w:lang w:val="ru-RU" w:eastAsia="en-US"/>
              </w:rPr>
              <w:t xml:space="preserve"> </w:t>
            </w:r>
            <w:r w:rsidRPr="00AA7630">
              <w:rPr>
                <w:sz w:val="26"/>
                <w:szCs w:val="26"/>
                <w:lang w:val="ru-RU" w:eastAsia="en-US"/>
              </w:rPr>
              <w:t>языке</w:t>
            </w:r>
            <w:r w:rsidRPr="00AA7630">
              <w:rPr>
                <w:spacing w:val="-1"/>
                <w:sz w:val="26"/>
                <w:szCs w:val="26"/>
                <w:lang w:val="ru-RU" w:eastAsia="en-US"/>
              </w:rPr>
              <w:t xml:space="preserve"> </w:t>
            </w:r>
            <w:r w:rsidRPr="00AA7630">
              <w:rPr>
                <w:sz w:val="26"/>
                <w:szCs w:val="26"/>
                <w:lang w:val="ru-RU" w:eastAsia="en-US"/>
              </w:rPr>
              <w:t>и их</w:t>
            </w:r>
            <w:r w:rsidRPr="00AA7630">
              <w:rPr>
                <w:spacing w:val="2"/>
                <w:sz w:val="26"/>
                <w:szCs w:val="26"/>
                <w:lang w:val="ru-RU" w:eastAsia="en-US"/>
              </w:rPr>
              <w:t xml:space="preserve"> </w:t>
            </w:r>
            <w:r w:rsidRPr="00AA7630">
              <w:rPr>
                <w:sz w:val="26"/>
                <w:szCs w:val="26"/>
                <w:lang w:val="ru-RU" w:eastAsia="en-US"/>
              </w:rPr>
              <w:t>анализ.</w:t>
            </w:r>
          </w:p>
          <w:p w:rsidR="000323EA" w:rsidRPr="00AA7630" w:rsidRDefault="000323EA" w:rsidP="00ED7A39">
            <w:pPr>
              <w:ind w:left="110"/>
              <w:rPr>
                <w:sz w:val="26"/>
                <w:szCs w:val="26"/>
                <w:lang w:eastAsia="en-US"/>
              </w:rPr>
            </w:pPr>
            <w:r w:rsidRPr="00AA7630">
              <w:rPr>
                <w:sz w:val="26"/>
                <w:szCs w:val="26"/>
                <w:lang w:eastAsia="en-US"/>
              </w:rPr>
              <w:t>-Беседа</w:t>
            </w:r>
            <w:r w:rsidRPr="00AA7630">
              <w:rPr>
                <w:spacing w:val="-2"/>
                <w:sz w:val="26"/>
                <w:szCs w:val="26"/>
                <w:lang w:eastAsia="en-US"/>
              </w:rPr>
              <w:t xml:space="preserve"> </w:t>
            </w:r>
            <w:r w:rsidRPr="00AA7630">
              <w:rPr>
                <w:sz w:val="26"/>
                <w:szCs w:val="26"/>
                <w:lang w:eastAsia="en-US"/>
              </w:rPr>
              <w:t>с</w:t>
            </w:r>
            <w:r w:rsidRPr="00AA7630">
              <w:rPr>
                <w:spacing w:val="-3"/>
                <w:sz w:val="26"/>
                <w:szCs w:val="26"/>
                <w:lang w:eastAsia="en-US"/>
              </w:rPr>
              <w:t xml:space="preserve"> </w:t>
            </w:r>
            <w:r w:rsidRPr="00AA7630">
              <w:rPr>
                <w:sz w:val="26"/>
                <w:szCs w:val="26"/>
                <w:lang w:eastAsia="en-US"/>
              </w:rPr>
              <w:t>обучающимися.</w:t>
            </w:r>
          </w:p>
        </w:tc>
      </w:tr>
    </w:tbl>
    <w:p w:rsidR="00743ABD" w:rsidRDefault="00743ABD" w:rsidP="00ED7A39">
      <w:pPr>
        <w:rPr>
          <w:sz w:val="26"/>
          <w:szCs w:val="26"/>
        </w:rPr>
      </w:pPr>
    </w:p>
    <w:p w:rsidR="00720329" w:rsidRPr="00B85A85" w:rsidRDefault="00720329" w:rsidP="00B85A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85A85" w:rsidRPr="00AA7630" w:rsidRDefault="00B85A85" w:rsidP="00B85A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AA7630">
        <w:rPr>
          <w:sz w:val="28"/>
          <w:szCs w:val="28"/>
        </w:rPr>
        <w:t xml:space="preserve">Министерство образования и науки Республики Татарстан </w:t>
      </w:r>
    </w:p>
    <w:p w:rsidR="00B85A85" w:rsidRPr="00AA7630" w:rsidRDefault="00B85A85" w:rsidP="00B85A85">
      <w:pPr>
        <w:jc w:val="center"/>
        <w:rPr>
          <w:sz w:val="28"/>
          <w:szCs w:val="28"/>
        </w:rPr>
      </w:pPr>
      <w:r w:rsidRPr="00AA7630">
        <w:rPr>
          <w:sz w:val="28"/>
          <w:szCs w:val="28"/>
        </w:rPr>
        <w:t xml:space="preserve">Государственное автономное профессиональное </w:t>
      </w:r>
    </w:p>
    <w:p w:rsidR="00B85A85" w:rsidRPr="00AA7630" w:rsidRDefault="00B85A85" w:rsidP="00B85A85">
      <w:pPr>
        <w:jc w:val="center"/>
        <w:rPr>
          <w:sz w:val="28"/>
          <w:szCs w:val="28"/>
        </w:rPr>
      </w:pPr>
      <w:r w:rsidRPr="00AA7630">
        <w:rPr>
          <w:sz w:val="28"/>
          <w:szCs w:val="28"/>
        </w:rPr>
        <w:t>образовательное учреждение</w:t>
      </w:r>
    </w:p>
    <w:p w:rsidR="00B85A85" w:rsidRPr="00AA7630" w:rsidRDefault="00B85A85" w:rsidP="00B85A85">
      <w:pPr>
        <w:jc w:val="center"/>
        <w:rPr>
          <w:caps/>
          <w:sz w:val="28"/>
          <w:szCs w:val="28"/>
        </w:rPr>
      </w:pPr>
      <w:r w:rsidRPr="00AA7630">
        <w:rPr>
          <w:caps/>
          <w:sz w:val="28"/>
          <w:szCs w:val="28"/>
        </w:rPr>
        <w:t xml:space="preserve"> «Б</w:t>
      </w:r>
      <w:r w:rsidRPr="00AA7630">
        <w:rPr>
          <w:sz w:val="28"/>
          <w:szCs w:val="28"/>
        </w:rPr>
        <w:t>угульминский аграрный колледж</w:t>
      </w:r>
      <w:r w:rsidRPr="00AA7630">
        <w:rPr>
          <w:caps/>
          <w:sz w:val="28"/>
          <w:szCs w:val="28"/>
        </w:rPr>
        <w:t>»</w:t>
      </w:r>
    </w:p>
    <w:p w:rsidR="00B85A85" w:rsidRPr="00AA7630" w:rsidRDefault="00B85A85" w:rsidP="00B85A85">
      <w:pPr>
        <w:jc w:val="center"/>
        <w:rPr>
          <w:caps/>
          <w:sz w:val="28"/>
          <w:szCs w:val="28"/>
        </w:rPr>
      </w:pPr>
    </w:p>
    <w:p w:rsidR="00B85A85" w:rsidRPr="00AA7630" w:rsidRDefault="00B85A85" w:rsidP="00B85A85">
      <w:pPr>
        <w:jc w:val="center"/>
        <w:rPr>
          <w:caps/>
          <w:sz w:val="28"/>
          <w:szCs w:val="28"/>
        </w:rPr>
      </w:pPr>
    </w:p>
    <w:p w:rsidR="00B85A85" w:rsidRPr="00AA7630" w:rsidRDefault="00B85A85" w:rsidP="00B85A85">
      <w:pPr>
        <w:jc w:val="center"/>
        <w:rPr>
          <w:caps/>
          <w:sz w:val="28"/>
          <w:szCs w:val="28"/>
        </w:rPr>
      </w:pPr>
    </w:p>
    <w:tbl>
      <w:tblPr>
        <w:tblpPr w:leftFromText="180" w:rightFromText="180" w:vertAnchor="page" w:horzAnchor="margin" w:tblpY="3601"/>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44"/>
        <w:gridCol w:w="5546"/>
      </w:tblGrid>
      <w:tr w:rsidR="00B85A85" w:rsidRPr="00AA7630" w:rsidTr="00B85A85">
        <w:trPr>
          <w:trHeight w:val="1888"/>
        </w:trPr>
        <w:tc>
          <w:tcPr>
            <w:tcW w:w="4744" w:type="dxa"/>
            <w:tcBorders>
              <w:top w:val="nil"/>
              <w:left w:val="nil"/>
              <w:bottom w:val="nil"/>
              <w:right w:val="nil"/>
            </w:tcBorders>
          </w:tcPr>
          <w:p w:rsidR="00B85A85" w:rsidRPr="00AA7630" w:rsidRDefault="00B85A85" w:rsidP="00B85A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MS Mincho"/>
                <w:sz w:val="28"/>
                <w:szCs w:val="28"/>
                <w:lang w:eastAsia="ja-JP"/>
              </w:rPr>
            </w:pPr>
            <w:r w:rsidRPr="00AA7630">
              <w:rPr>
                <w:rFonts w:eastAsia="MS Mincho"/>
                <w:sz w:val="28"/>
                <w:szCs w:val="28"/>
                <w:lang w:eastAsia="ja-JP"/>
              </w:rPr>
              <w:t>Одобрена</w:t>
            </w:r>
          </w:p>
          <w:p w:rsidR="00B85A85" w:rsidRPr="00AA7630" w:rsidRDefault="00B85A85" w:rsidP="00B85A85">
            <w:pPr>
              <w:rPr>
                <w:sz w:val="28"/>
                <w:szCs w:val="28"/>
              </w:rPr>
            </w:pPr>
            <w:r w:rsidRPr="00AA7630">
              <w:rPr>
                <w:rFonts w:eastAsia="MS Mincho"/>
                <w:sz w:val="28"/>
                <w:szCs w:val="28"/>
                <w:lang w:eastAsia="ja-JP"/>
              </w:rPr>
              <w:t>ПЦК</w:t>
            </w:r>
            <w:r w:rsidRPr="00AA7630">
              <w:rPr>
                <w:sz w:val="28"/>
                <w:szCs w:val="28"/>
              </w:rPr>
              <w:t xml:space="preserve"> общеобразовательных, общих гуманитарных и социально-экономических   дисциплин</w:t>
            </w:r>
          </w:p>
          <w:p w:rsidR="00B85A85" w:rsidRPr="00AA7630" w:rsidRDefault="00B85A85" w:rsidP="00B85A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MS Mincho"/>
                <w:sz w:val="28"/>
                <w:szCs w:val="28"/>
                <w:lang w:eastAsia="ja-JP"/>
              </w:rPr>
            </w:pPr>
            <w:r w:rsidRPr="00AA7630">
              <w:rPr>
                <w:rFonts w:eastAsia="MS Mincho"/>
                <w:sz w:val="28"/>
                <w:szCs w:val="28"/>
                <w:lang w:eastAsia="ja-JP"/>
              </w:rPr>
              <w:t xml:space="preserve">Протокол № </w:t>
            </w:r>
            <w:r w:rsidRPr="00AA7630">
              <w:rPr>
                <w:rFonts w:eastAsia="MS Mincho"/>
                <w:sz w:val="28"/>
                <w:szCs w:val="28"/>
                <w:u w:val="single"/>
                <w:lang w:eastAsia="ja-JP"/>
              </w:rPr>
              <w:t>1</w:t>
            </w:r>
            <w:r w:rsidRPr="00AA7630">
              <w:rPr>
                <w:rFonts w:eastAsia="MS Mincho"/>
                <w:sz w:val="28"/>
                <w:szCs w:val="28"/>
                <w:lang w:eastAsia="ja-JP"/>
              </w:rPr>
              <w:t xml:space="preserve"> от «</w:t>
            </w:r>
            <w:r>
              <w:rPr>
                <w:rFonts w:eastAsia="MS Mincho"/>
                <w:sz w:val="28"/>
                <w:szCs w:val="28"/>
                <w:lang w:eastAsia="ja-JP"/>
              </w:rPr>
              <w:t>__</w:t>
            </w:r>
            <w:r w:rsidRPr="00AA7630">
              <w:rPr>
                <w:rFonts w:eastAsia="MS Mincho"/>
                <w:sz w:val="28"/>
                <w:szCs w:val="28"/>
                <w:lang w:eastAsia="ja-JP"/>
              </w:rPr>
              <w:t xml:space="preserve">» </w:t>
            </w:r>
            <w:r>
              <w:rPr>
                <w:rFonts w:eastAsia="MS Mincho"/>
                <w:sz w:val="28"/>
                <w:szCs w:val="28"/>
                <w:lang w:eastAsia="ja-JP"/>
              </w:rPr>
              <w:t>______</w:t>
            </w:r>
            <w:r w:rsidRPr="00AA7630">
              <w:rPr>
                <w:rFonts w:eastAsia="MS Mincho"/>
                <w:sz w:val="28"/>
                <w:szCs w:val="28"/>
                <w:lang w:eastAsia="ja-JP"/>
              </w:rPr>
              <w:t>202</w:t>
            </w:r>
            <w:r>
              <w:rPr>
                <w:rFonts w:eastAsia="MS Mincho"/>
                <w:sz w:val="28"/>
                <w:szCs w:val="28"/>
                <w:lang w:eastAsia="ja-JP"/>
              </w:rPr>
              <w:t>3</w:t>
            </w:r>
            <w:r w:rsidRPr="00AA7630">
              <w:rPr>
                <w:rFonts w:eastAsia="MS Mincho"/>
                <w:sz w:val="28"/>
                <w:szCs w:val="28"/>
                <w:lang w:eastAsia="ja-JP"/>
              </w:rPr>
              <w:t xml:space="preserve"> г.</w:t>
            </w:r>
          </w:p>
          <w:p w:rsidR="00B85A85" w:rsidRPr="00AA7630" w:rsidRDefault="00B85A85" w:rsidP="00B85A85">
            <w:pPr>
              <w:rPr>
                <w:sz w:val="28"/>
                <w:szCs w:val="28"/>
              </w:rPr>
            </w:pPr>
            <w:r w:rsidRPr="00AA7630">
              <w:rPr>
                <w:rFonts w:eastAsia="MS Mincho"/>
                <w:sz w:val="28"/>
                <w:szCs w:val="28"/>
                <w:lang w:eastAsia="ja-JP"/>
              </w:rPr>
              <w:t>Председатель ПЦК________/Родионова С.М./</w:t>
            </w:r>
          </w:p>
        </w:tc>
        <w:tc>
          <w:tcPr>
            <w:tcW w:w="5546" w:type="dxa"/>
            <w:tcBorders>
              <w:top w:val="nil"/>
              <w:left w:val="nil"/>
              <w:bottom w:val="nil"/>
              <w:right w:val="nil"/>
            </w:tcBorders>
          </w:tcPr>
          <w:p w:rsidR="00B85A85" w:rsidRPr="00AA7630" w:rsidRDefault="00B85A85" w:rsidP="00B85A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161"/>
              <w:rPr>
                <w:rFonts w:eastAsia="MS Mincho"/>
                <w:sz w:val="28"/>
                <w:szCs w:val="28"/>
                <w:lang w:eastAsia="ja-JP"/>
              </w:rPr>
            </w:pPr>
            <w:r w:rsidRPr="00AA7630">
              <w:rPr>
                <w:rFonts w:eastAsia="MS Mincho"/>
                <w:sz w:val="28"/>
                <w:szCs w:val="28"/>
                <w:lang w:eastAsia="ja-JP"/>
              </w:rPr>
              <w:t>Утверждаю                                                                              Зам. директора по УР                                                                          _________/</w:t>
            </w:r>
            <w:r>
              <w:rPr>
                <w:rFonts w:eastAsia="MS Mincho"/>
                <w:sz w:val="28"/>
                <w:szCs w:val="28"/>
                <w:lang w:eastAsia="ja-JP"/>
              </w:rPr>
              <w:t>Барашкова Т</w:t>
            </w:r>
            <w:r w:rsidRPr="00AA7630">
              <w:rPr>
                <w:rFonts w:eastAsia="MS Mincho"/>
                <w:sz w:val="28"/>
                <w:szCs w:val="28"/>
                <w:lang w:eastAsia="ja-JP"/>
              </w:rPr>
              <w:t>.Н./                                                                                   «____ »________202</w:t>
            </w:r>
            <w:r>
              <w:rPr>
                <w:rFonts w:eastAsia="MS Mincho"/>
                <w:sz w:val="28"/>
                <w:szCs w:val="28"/>
                <w:lang w:eastAsia="ja-JP"/>
              </w:rPr>
              <w:t>3</w:t>
            </w:r>
            <w:r w:rsidRPr="00AA7630">
              <w:rPr>
                <w:rFonts w:eastAsia="MS Mincho"/>
                <w:sz w:val="28"/>
                <w:szCs w:val="28"/>
                <w:lang w:eastAsia="ja-JP"/>
              </w:rPr>
              <w:t xml:space="preserve"> г.</w:t>
            </w:r>
          </w:p>
          <w:p w:rsidR="00B85A85" w:rsidRPr="00AA7630" w:rsidRDefault="00B85A85" w:rsidP="00B85A85">
            <w:pPr>
              <w:rPr>
                <w:sz w:val="28"/>
                <w:szCs w:val="28"/>
              </w:rPr>
            </w:pPr>
          </w:p>
        </w:tc>
      </w:tr>
    </w:tbl>
    <w:p w:rsidR="00B85A85" w:rsidRDefault="00B85A85" w:rsidP="00B85A85">
      <w:pPr>
        <w:jc w:val="center"/>
        <w:rPr>
          <w:caps/>
          <w:sz w:val="28"/>
          <w:szCs w:val="28"/>
        </w:rPr>
      </w:pPr>
    </w:p>
    <w:p w:rsidR="00B85A85" w:rsidRPr="00AA7630" w:rsidRDefault="00B85A85" w:rsidP="00B85A85">
      <w:pPr>
        <w:jc w:val="center"/>
        <w:rPr>
          <w:caps/>
          <w:sz w:val="28"/>
          <w:szCs w:val="28"/>
        </w:rPr>
      </w:pPr>
    </w:p>
    <w:p w:rsidR="00B85A85" w:rsidRPr="00AA7630" w:rsidRDefault="00B85A85" w:rsidP="00B85A85">
      <w:pPr>
        <w:jc w:val="center"/>
        <w:rPr>
          <w:caps/>
          <w:sz w:val="28"/>
          <w:szCs w:val="28"/>
        </w:rPr>
      </w:pPr>
    </w:p>
    <w:p w:rsidR="00B85A85" w:rsidRPr="00AA7630" w:rsidRDefault="00B85A85" w:rsidP="00B85A85">
      <w:pPr>
        <w:jc w:val="center"/>
        <w:rPr>
          <w:caps/>
          <w:sz w:val="28"/>
          <w:szCs w:val="28"/>
        </w:rPr>
      </w:pPr>
      <w:r w:rsidRPr="00AA7630">
        <w:rPr>
          <w:caps/>
          <w:sz w:val="28"/>
          <w:szCs w:val="28"/>
        </w:rPr>
        <w:t xml:space="preserve">Рабочая программа </w:t>
      </w:r>
    </w:p>
    <w:p w:rsidR="00B85A85" w:rsidRPr="00AA7630" w:rsidRDefault="00B85A85" w:rsidP="00B85A85">
      <w:pPr>
        <w:jc w:val="center"/>
        <w:rPr>
          <w:caps/>
          <w:sz w:val="28"/>
          <w:szCs w:val="28"/>
        </w:rPr>
      </w:pPr>
      <w:r w:rsidRPr="00AA7630">
        <w:rPr>
          <w:sz w:val="28"/>
          <w:szCs w:val="28"/>
        </w:rPr>
        <w:t>УЧЕБНОЙ ДИСЦИПЛИНЫ</w:t>
      </w:r>
      <w:r w:rsidRPr="00AA7630">
        <w:rPr>
          <w:caps/>
          <w:sz w:val="28"/>
          <w:szCs w:val="28"/>
        </w:rPr>
        <w:t xml:space="preserve"> </w:t>
      </w:r>
    </w:p>
    <w:p w:rsidR="00B85A85" w:rsidRPr="00AA7630" w:rsidRDefault="00B85A85" w:rsidP="00B85A85">
      <w:pPr>
        <w:jc w:val="center"/>
        <w:rPr>
          <w:sz w:val="28"/>
          <w:szCs w:val="28"/>
        </w:rPr>
      </w:pPr>
    </w:p>
    <w:p w:rsidR="00B85A85" w:rsidRPr="00412386" w:rsidRDefault="00B85A85" w:rsidP="00B85A85">
      <w:pPr>
        <w:jc w:val="center"/>
        <w:rPr>
          <w:b/>
          <w:sz w:val="28"/>
          <w:szCs w:val="28"/>
        </w:rPr>
      </w:pPr>
      <w:r>
        <w:rPr>
          <w:b/>
          <w:sz w:val="28"/>
          <w:szCs w:val="28"/>
        </w:rPr>
        <w:t>ОУД. 02</w:t>
      </w:r>
      <w:r w:rsidRPr="00412386">
        <w:rPr>
          <w:b/>
          <w:sz w:val="28"/>
          <w:szCs w:val="28"/>
        </w:rPr>
        <w:t xml:space="preserve"> </w:t>
      </w:r>
      <w:r>
        <w:rPr>
          <w:b/>
          <w:sz w:val="28"/>
          <w:szCs w:val="28"/>
        </w:rPr>
        <w:t>Литература</w:t>
      </w:r>
      <w:r w:rsidRPr="00412386">
        <w:rPr>
          <w:b/>
          <w:sz w:val="28"/>
          <w:szCs w:val="28"/>
        </w:rPr>
        <w:t xml:space="preserve">  </w:t>
      </w:r>
    </w:p>
    <w:p w:rsidR="00B85A85" w:rsidRPr="00AA7630" w:rsidRDefault="00B85A85" w:rsidP="00B85A85">
      <w:pPr>
        <w:jc w:val="center"/>
        <w:rPr>
          <w:sz w:val="28"/>
          <w:szCs w:val="28"/>
        </w:rPr>
      </w:pPr>
    </w:p>
    <w:p w:rsidR="00B85A85" w:rsidRPr="00AA7630" w:rsidRDefault="00B85A85" w:rsidP="00B85A85">
      <w:pPr>
        <w:widowControl w:val="0"/>
        <w:suppressAutoHyphens/>
        <w:autoSpaceDE w:val="0"/>
        <w:autoSpaceDN w:val="0"/>
        <w:adjustRightInd w:val="0"/>
        <w:jc w:val="center"/>
        <w:rPr>
          <w:sz w:val="28"/>
          <w:szCs w:val="28"/>
        </w:rPr>
      </w:pPr>
      <w:r w:rsidRPr="00AA7630">
        <w:rPr>
          <w:sz w:val="28"/>
          <w:szCs w:val="28"/>
        </w:rPr>
        <w:t xml:space="preserve"> специальность </w:t>
      </w:r>
      <w:r>
        <w:rPr>
          <w:sz w:val="28"/>
          <w:szCs w:val="28"/>
        </w:rPr>
        <w:t>21.02.19 Землеустройство</w:t>
      </w:r>
    </w:p>
    <w:p w:rsidR="00B85A85" w:rsidRDefault="00B85A85" w:rsidP="00B85A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85A85" w:rsidRPr="00AA7630" w:rsidRDefault="00B85A85" w:rsidP="00B85A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85A85" w:rsidRPr="00AA7630" w:rsidRDefault="00B85A85" w:rsidP="00B85A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85A85" w:rsidRPr="00AA7630" w:rsidRDefault="00B85A85" w:rsidP="00B85A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tbl>
      <w:tblPr>
        <w:tblStyle w:val="ad"/>
        <w:tblW w:w="140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gridCol w:w="4673"/>
      </w:tblGrid>
      <w:tr w:rsidR="00B85A85" w:rsidRPr="00AA7630" w:rsidTr="00EC71E4">
        <w:tc>
          <w:tcPr>
            <w:tcW w:w="4672" w:type="dxa"/>
          </w:tcPr>
          <w:p w:rsidR="00B85A85" w:rsidRPr="00AA7630" w:rsidRDefault="00B85A85" w:rsidP="00EC71E4">
            <w:pPr>
              <w:tabs>
                <w:tab w:val="center" w:pos="4677"/>
                <w:tab w:val="right" w:pos="9355"/>
              </w:tabs>
              <w:jc w:val="right"/>
              <w:rPr>
                <w:sz w:val="28"/>
                <w:szCs w:val="28"/>
              </w:rPr>
            </w:pPr>
          </w:p>
          <w:p w:rsidR="00B85A85" w:rsidRPr="00AA7630" w:rsidRDefault="00B85A85" w:rsidP="00EC71E4">
            <w:pPr>
              <w:tabs>
                <w:tab w:val="center" w:pos="4677"/>
                <w:tab w:val="right" w:pos="9355"/>
              </w:tabs>
              <w:jc w:val="right"/>
              <w:rPr>
                <w:sz w:val="28"/>
                <w:szCs w:val="28"/>
              </w:rPr>
            </w:pPr>
          </w:p>
        </w:tc>
        <w:tc>
          <w:tcPr>
            <w:tcW w:w="4673" w:type="dxa"/>
          </w:tcPr>
          <w:p w:rsidR="00B85A85" w:rsidRPr="00B85A85" w:rsidRDefault="00B85A85" w:rsidP="00EC71E4">
            <w:pPr>
              <w:tabs>
                <w:tab w:val="center" w:pos="4677"/>
                <w:tab w:val="right" w:pos="9355"/>
              </w:tabs>
              <w:rPr>
                <w:sz w:val="28"/>
                <w:szCs w:val="28"/>
              </w:rPr>
            </w:pPr>
            <w:r w:rsidRPr="00B85A85">
              <w:rPr>
                <w:sz w:val="28"/>
                <w:szCs w:val="28"/>
              </w:rPr>
              <w:t>квалификация: специалист по землеустройству</w:t>
            </w:r>
          </w:p>
          <w:p w:rsidR="00B85A85" w:rsidRPr="00B85A85" w:rsidRDefault="00B85A85" w:rsidP="00EC71E4">
            <w:pPr>
              <w:rPr>
                <w:sz w:val="28"/>
                <w:szCs w:val="28"/>
              </w:rPr>
            </w:pPr>
            <w:r w:rsidRPr="00B85A85">
              <w:rPr>
                <w:sz w:val="28"/>
                <w:szCs w:val="28"/>
              </w:rPr>
              <w:t>форма обучения: очная</w:t>
            </w:r>
          </w:p>
          <w:p w:rsidR="00B85A85" w:rsidRPr="00B85A85" w:rsidRDefault="00B85A85" w:rsidP="00EC71E4">
            <w:pPr>
              <w:rPr>
                <w:sz w:val="28"/>
                <w:szCs w:val="28"/>
              </w:rPr>
            </w:pPr>
            <w:r w:rsidRPr="00B85A85">
              <w:rPr>
                <w:sz w:val="28"/>
                <w:szCs w:val="28"/>
              </w:rPr>
              <w:t>срок обучения: 3 года 10 месяцев</w:t>
            </w:r>
          </w:p>
          <w:p w:rsidR="00B85A85" w:rsidRPr="00B85A85" w:rsidRDefault="00B85A85" w:rsidP="00EC71E4">
            <w:pPr>
              <w:rPr>
                <w:sz w:val="28"/>
                <w:szCs w:val="28"/>
              </w:rPr>
            </w:pPr>
            <w:r w:rsidRPr="00B85A85">
              <w:rPr>
                <w:sz w:val="28"/>
                <w:szCs w:val="28"/>
              </w:rPr>
              <w:t>на базе основного общего образования</w:t>
            </w:r>
          </w:p>
          <w:p w:rsidR="00B85A85" w:rsidRPr="00AA7630" w:rsidRDefault="00B85A85" w:rsidP="00EC71E4">
            <w:pPr>
              <w:tabs>
                <w:tab w:val="center" w:pos="4677"/>
                <w:tab w:val="right" w:pos="9355"/>
              </w:tabs>
              <w:rPr>
                <w:sz w:val="28"/>
                <w:szCs w:val="28"/>
              </w:rPr>
            </w:pPr>
            <w:r w:rsidRPr="00B85A85">
              <w:rPr>
                <w:sz w:val="28"/>
                <w:szCs w:val="28"/>
              </w:rPr>
              <w:t>профиль: технический</w:t>
            </w:r>
          </w:p>
        </w:tc>
        <w:tc>
          <w:tcPr>
            <w:tcW w:w="4673" w:type="dxa"/>
          </w:tcPr>
          <w:p w:rsidR="00B85A85" w:rsidRPr="00AA7630" w:rsidRDefault="00B85A85" w:rsidP="00EC71E4">
            <w:pPr>
              <w:tabs>
                <w:tab w:val="center" w:pos="4677"/>
                <w:tab w:val="right" w:pos="9355"/>
              </w:tabs>
              <w:rPr>
                <w:sz w:val="28"/>
                <w:szCs w:val="28"/>
              </w:rPr>
            </w:pPr>
          </w:p>
        </w:tc>
      </w:tr>
      <w:tr w:rsidR="00B85A85" w:rsidRPr="00AA7630" w:rsidTr="00EC71E4">
        <w:tc>
          <w:tcPr>
            <w:tcW w:w="4672" w:type="dxa"/>
          </w:tcPr>
          <w:p w:rsidR="00B85A85" w:rsidRPr="00AA7630" w:rsidRDefault="00B85A85" w:rsidP="00EC71E4">
            <w:pPr>
              <w:tabs>
                <w:tab w:val="center" w:pos="4677"/>
                <w:tab w:val="right" w:pos="9355"/>
              </w:tabs>
              <w:jc w:val="right"/>
              <w:rPr>
                <w:sz w:val="28"/>
                <w:szCs w:val="28"/>
              </w:rPr>
            </w:pPr>
          </w:p>
        </w:tc>
        <w:tc>
          <w:tcPr>
            <w:tcW w:w="4673" w:type="dxa"/>
          </w:tcPr>
          <w:p w:rsidR="00B85A85" w:rsidRPr="00AA7630" w:rsidRDefault="00B85A85" w:rsidP="00EC71E4">
            <w:pPr>
              <w:tabs>
                <w:tab w:val="center" w:pos="4677"/>
                <w:tab w:val="right" w:pos="9355"/>
              </w:tabs>
              <w:jc w:val="right"/>
              <w:rPr>
                <w:sz w:val="28"/>
                <w:szCs w:val="28"/>
              </w:rPr>
            </w:pPr>
          </w:p>
        </w:tc>
        <w:tc>
          <w:tcPr>
            <w:tcW w:w="4673" w:type="dxa"/>
          </w:tcPr>
          <w:p w:rsidR="00B85A85" w:rsidRPr="00AA7630" w:rsidRDefault="00B85A85" w:rsidP="00EC71E4">
            <w:pPr>
              <w:tabs>
                <w:tab w:val="center" w:pos="4677"/>
                <w:tab w:val="right" w:pos="9355"/>
              </w:tabs>
              <w:jc w:val="right"/>
              <w:rPr>
                <w:sz w:val="28"/>
                <w:szCs w:val="28"/>
              </w:rPr>
            </w:pPr>
          </w:p>
        </w:tc>
      </w:tr>
    </w:tbl>
    <w:p w:rsidR="00B85A85" w:rsidRPr="00AA7630" w:rsidRDefault="00B85A85" w:rsidP="00B85A85">
      <w:pPr>
        <w:tabs>
          <w:tab w:val="center" w:pos="4677"/>
          <w:tab w:val="right" w:pos="9355"/>
        </w:tabs>
        <w:jc w:val="right"/>
        <w:rPr>
          <w:sz w:val="28"/>
          <w:szCs w:val="28"/>
        </w:rPr>
      </w:pPr>
    </w:p>
    <w:p w:rsidR="00B85A85" w:rsidRPr="00AA7630" w:rsidRDefault="00B85A85" w:rsidP="00B85A85">
      <w:pPr>
        <w:tabs>
          <w:tab w:val="center" w:pos="4677"/>
          <w:tab w:val="right" w:pos="9355"/>
        </w:tabs>
        <w:jc w:val="right"/>
        <w:rPr>
          <w:sz w:val="28"/>
          <w:szCs w:val="28"/>
        </w:rPr>
      </w:pPr>
    </w:p>
    <w:p w:rsidR="00B85A85" w:rsidRPr="00AA7630" w:rsidRDefault="00B85A85" w:rsidP="00B85A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sz w:val="28"/>
          <w:szCs w:val="28"/>
        </w:rPr>
      </w:pPr>
    </w:p>
    <w:p w:rsidR="00B85A85" w:rsidRPr="00AA7630" w:rsidRDefault="00B85A85" w:rsidP="00B85A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85A85" w:rsidRPr="00AA7630" w:rsidRDefault="00B85A85" w:rsidP="00B85A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85A85" w:rsidRPr="00AA7630" w:rsidRDefault="00B85A85" w:rsidP="00B85A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85A85" w:rsidRPr="00AA7630" w:rsidRDefault="00B85A85" w:rsidP="00B85A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p>
    <w:p w:rsidR="00B85A85" w:rsidRPr="00AA7630" w:rsidRDefault="00B85A85" w:rsidP="00B85A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sectPr w:rsidR="00B85A85" w:rsidRPr="00AA7630">
          <w:pgSz w:w="11910" w:h="16840"/>
          <w:pgMar w:top="1000" w:right="1180" w:bottom="280" w:left="1600" w:header="720" w:footer="720" w:gutter="0"/>
          <w:cols w:space="720"/>
        </w:sectPr>
      </w:pPr>
      <w:r w:rsidRPr="00AA7630">
        <w:rPr>
          <w:bCs/>
          <w:sz w:val="28"/>
          <w:szCs w:val="28"/>
        </w:rPr>
        <w:t>202</w:t>
      </w:r>
      <w:r>
        <w:rPr>
          <w:bCs/>
          <w:sz w:val="28"/>
          <w:szCs w:val="28"/>
        </w:rPr>
        <w:t>3</w:t>
      </w:r>
      <w:r w:rsidRPr="00AA7630">
        <w:rPr>
          <w:bCs/>
          <w:sz w:val="28"/>
          <w:szCs w:val="28"/>
        </w:rPr>
        <w:t xml:space="preserve"> г.</w:t>
      </w:r>
    </w:p>
    <w:p w:rsidR="00720329" w:rsidRPr="00720329" w:rsidRDefault="00720329" w:rsidP="00B85A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B85A85" w:rsidRPr="00495725" w:rsidRDefault="00B85A85" w:rsidP="00B85A85">
      <w:pPr>
        <w:autoSpaceDE w:val="0"/>
        <w:autoSpaceDN w:val="0"/>
        <w:adjustRightInd w:val="0"/>
        <w:jc w:val="both"/>
        <w:rPr>
          <w:rFonts w:eastAsiaTheme="minorHAnsi"/>
          <w:sz w:val="28"/>
          <w:szCs w:val="28"/>
          <w:lang w:eastAsia="en-US"/>
        </w:rPr>
      </w:pPr>
      <w:r w:rsidRPr="003A7231">
        <w:rPr>
          <w:sz w:val="28"/>
          <w:szCs w:val="28"/>
        </w:rPr>
        <w:t>Рабочая про</w:t>
      </w:r>
      <w:r>
        <w:rPr>
          <w:sz w:val="28"/>
          <w:szCs w:val="28"/>
        </w:rPr>
        <w:t>грамма учебной дисциплины ОУД.02</w:t>
      </w:r>
      <w:r w:rsidRPr="003A7231">
        <w:rPr>
          <w:sz w:val="28"/>
          <w:szCs w:val="28"/>
        </w:rPr>
        <w:t xml:space="preserve"> </w:t>
      </w:r>
      <w:r>
        <w:rPr>
          <w:sz w:val="28"/>
          <w:szCs w:val="28"/>
        </w:rPr>
        <w:t xml:space="preserve">Литература </w:t>
      </w:r>
      <w:r w:rsidRPr="003A7231">
        <w:rPr>
          <w:sz w:val="28"/>
          <w:szCs w:val="28"/>
        </w:rPr>
        <w:t xml:space="preserve"> разработана </w:t>
      </w:r>
      <w:r w:rsidRPr="003A7231">
        <w:rPr>
          <w:rFonts w:eastAsia="Calibri"/>
          <w:sz w:val="28"/>
          <w:szCs w:val="28"/>
        </w:rPr>
        <w:t xml:space="preserve">на основе требований ФГОС, утвержденного Приказом Министерства образования и науки Российской Федерации </w:t>
      </w:r>
      <w:r>
        <w:rPr>
          <w:rFonts w:eastAsiaTheme="minorHAnsi"/>
          <w:sz w:val="28"/>
          <w:szCs w:val="28"/>
          <w:lang w:eastAsia="en-US"/>
        </w:rPr>
        <w:t xml:space="preserve">от </w:t>
      </w:r>
      <w:r w:rsidRPr="00495725">
        <w:rPr>
          <w:rFonts w:eastAsiaTheme="minorHAnsi"/>
          <w:sz w:val="28"/>
          <w:szCs w:val="28"/>
          <w:lang w:eastAsia="en-US"/>
        </w:rPr>
        <w:t>18.05.2022 N 339</w:t>
      </w:r>
      <w:r w:rsidRPr="00495725">
        <w:rPr>
          <w:rFonts w:eastAsia="Calibri"/>
          <w:sz w:val="28"/>
          <w:szCs w:val="28"/>
        </w:rPr>
        <w:t xml:space="preserve">,  с учётом изменений, внесенных </w:t>
      </w:r>
      <w:r>
        <w:rPr>
          <w:rFonts w:eastAsiaTheme="minorHAnsi"/>
          <w:sz w:val="28"/>
          <w:szCs w:val="28"/>
          <w:lang w:eastAsia="en-US"/>
        </w:rPr>
        <w:t xml:space="preserve">21.02.19 Землеустройство </w:t>
      </w:r>
      <w:r w:rsidRPr="00495725">
        <w:rPr>
          <w:rFonts w:eastAsiaTheme="minorHAnsi"/>
          <w:sz w:val="28"/>
          <w:szCs w:val="28"/>
          <w:lang w:eastAsia="en-US"/>
        </w:rPr>
        <w:t>(За</w:t>
      </w:r>
      <w:r>
        <w:rPr>
          <w:rFonts w:eastAsiaTheme="minorHAnsi"/>
          <w:sz w:val="28"/>
          <w:szCs w:val="28"/>
          <w:lang w:eastAsia="en-US"/>
        </w:rPr>
        <w:t xml:space="preserve">регистрировано в Минюсте России </w:t>
      </w:r>
      <w:r w:rsidRPr="00495725">
        <w:rPr>
          <w:rFonts w:eastAsiaTheme="minorHAnsi"/>
          <w:sz w:val="28"/>
          <w:szCs w:val="28"/>
          <w:lang w:eastAsia="en-US"/>
        </w:rPr>
        <w:t>21.06.2022 N 68941</w:t>
      </w:r>
      <w:r w:rsidRPr="006D619A">
        <w:rPr>
          <w:rFonts w:eastAsiaTheme="minorHAnsi"/>
          <w:sz w:val="28"/>
          <w:szCs w:val="28"/>
          <w:lang w:eastAsia="en-US"/>
        </w:rPr>
        <w:t>)</w:t>
      </w:r>
      <w:r w:rsidRPr="006D619A">
        <w:rPr>
          <w:rFonts w:eastAsia="Calibri"/>
          <w:sz w:val="28"/>
          <w:szCs w:val="28"/>
        </w:rPr>
        <w:t>, предъявляемых к структуре, содержанию и результатам освоения учебной дисциплины «</w:t>
      </w:r>
      <w:r>
        <w:rPr>
          <w:rFonts w:eastAsia="Calibri"/>
          <w:sz w:val="28"/>
          <w:szCs w:val="28"/>
        </w:rPr>
        <w:t>Литература</w:t>
      </w:r>
      <w:r w:rsidRPr="006D619A">
        <w:rPr>
          <w:rFonts w:eastAsia="Calibri"/>
          <w:sz w:val="28"/>
          <w:szCs w:val="28"/>
        </w:rPr>
        <w:t xml:space="preserve">»;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 </w:t>
      </w:r>
      <w:r w:rsidRPr="006D619A">
        <w:rPr>
          <w:rFonts w:eastAsia="Calibri"/>
          <w:bCs/>
          <w:sz w:val="28"/>
          <w:szCs w:val="28"/>
        </w:rPr>
        <w:t xml:space="preserve">информационно-методическим письмом ФГАУ «ФИРО» от 11.10.2017 г. № 01-00-05/925; </w:t>
      </w:r>
    </w:p>
    <w:p w:rsidR="00B85A85" w:rsidRPr="003A7231" w:rsidRDefault="00B85A85" w:rsidP="00B85A85">
      <w:pPr>
        <w:autoSpaceDE w:val="0"/>
        <w:autoSpaceDN w:val="0"/>
        <w:adjustRightInd w:val="0"/>
        <w:ind w:firstLine="709"/>
        <w:jc w:val="both"/>
        <w:rPr>
          <w:sz w:val="28"/>
          <w:szCs w:val="28"/>
        </w:rPr>
      </w:pPr>
      <w:r w:rsidRPr="003A7231">
        <w:rPr>
          <w:rFonts w:eastAsia="Calibri"/>
          <w:sz w:val="28"/>
          <w:szCs w:val="28"/>
        </w:rPr>
        <w:t xml:space="preserve">на основе Рабочей программы воспитания по специальности </w:t>
      </w:r>
      <w:r w:rsidRPr="003A7231">
        <w:rPr>
          <w:sz w:val="28"/>
          <w:szCs w:val="28"/>
        </w:rPr>
        <w:t>21.02.19 Землеустройство.</w:t>
      </w:r>
    </w:p>
    <w:p w:rsidR="00720329" w:rsidRPr="00720329" w:rsidRDefault="00720329" w:rsidP="007203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567"/>
        <w:jc w:val="both"/>
        <w:rPr>
          <w:sz w:val="28"/>
          <w:szCs w:val="28"/>
        </w:rPr>
      </w:pPr>
      <w:r w:rsidRPr="00720329">
        <w:rPr>
          <w:sz w:val="28"/>
          <w:szCs w:val="28"/>
        </w:rPr>
        <w:t xml:space="preserve">         </w:t>
      </w:r>
    </w:p>
    <w:p w:rsidR="00720329" w:rsidRPr="00720329" w:rsidRDefault="00720329" w:rsidP="007203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8"/>
        <w:jc w:val="both"/>
        <w:rPr>
          <w:sz w:val="28"/>
          <w:szCs w:val="28"/>
        </w:rPr>
      </w:pPr>
    </w:p>
    <w:p w:rsidR="00720329" w:rsidRPr="00B85A85" w:rsidRDefault="00720329" w:rsidP="007203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8"/>
        <w:jc w:val="both"/>
        <w:rPr>
          <w:b/>
          <w:sz w:val="28"/>
          <w:szCs w:val="28"/>
        </w:rPr>
      </w:pPr>
    </w:p>
    <w:p w:rsidR="00B85A85" w:rsidRPr="00AA7630" w:rsidRDefault="00B85A85" w:rsidP="00B85A85">
      <w:pPr>
        <w:shd w:val="clear" w:color="auto" w:fill="FFFFFF"/>
        <w:spacing w:line="360" w:lineRule="auto"/>
        <w:jc w:val="both"/>
        <w:rPr>
          <w:sz w:val="28"/>
          <w:szCs w:val="28"/>
        </w:rPr>
      </w:pPr>
      <w:r w:rsidRPr="00AA7630">
        <w:rPr>
          <w:sz w:val="28"/>
          <w:szCs w:val="28"/>
        </w:rPr>
        <w:t>Организация-разработчик: Государственное автономное профессиональное образовательное учреждение «</w:t>
      </w:r>
      <w:r w:rsidRPr="00AA7630">
        <w:rPr>
          <w:spacing w:val="-2"/>
          <w:sz w:val="28"/>
          <w:szCs w:val="28"/>
        </w:rPr>
        <w:t>Бугульминский аграрный колледж»</w:t>
      </w:r>
    </w:p>
    <w:p w:rsidR="00B85A85" w:rsidRPr="00AA7630" w:rsidRDefault="00B85A85" w:rsidP="00B85A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AA7630">
        <w:rPr>
          <w:sz w:val="28"/>
          <w:szCs w:val="28"/>
        </w:rPr>
        <w:t>Разработчик: Газизова Л.Н., преподаватель ГАПОУ «Бугульминский аграрный колледж»</w:t>
      </w:r>
    </w:p>
    <w:p w:rsidR="00B85A85" w:rsidRPr="00AA7630" w:rsidRDefault="00B85A85" w:rsidP="00B85A85">
      <w:pPr>
        <w:shd w:val="clear" w:color="auto" w:fill="FFFFFF"/>
        <w:jc w:val="both"/>
        <w:rPr>
          <w:sz w:val="28"/>
          <w:szCs w:val="28"/>
        </w:rPr>
      </w:pPr>
    </w:p>
    <w:p w:rsidR="00B85A85" w:rsidRPr="00AA7630" w:rsidRDefault="00B85A85" w:rsidP="00B85A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p>
    <w:p w:rsidR="00B85A85" w:rsidRPr="00AA7630" w:rsidRDefault="00B85A85" w:rsidP="00B85A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r w:rsidRPr="00AA7630">
        <w:rPr>
          <w:sz w:val="28"/>
          <w:szCs w:val="28"/>
        </w:rPr>
        <w:t>Рекомендована Методическим советом Государственного автономного профессионального образовательного учреждения «Бугульминский аграрный колледж»</w:t>
      </w:r>
    </w:p>
    <w:p w:rsidR="00B85A85" w:rsidRPr="00AA7630" w:rsidRDefault="00B85A85" w:rsidP="00B85A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p>
    <w:p w:rsidR="00B85A85" w:rsidRPr="00AA7630" w:rsidRDefault="00B85A85" w:rsidP="00B85A85">
      <w:pPr>
        <w:tabs>
          <w:tab w:val="left" w:pos="0"/>
        </w:tabs>
        <w:suppressAutoHyphens/>
        <w:spacing w:line="360" w:lineRule="auto"/>
        <w:jc w:val="both"/>
        <w:rPr>
          <w:sz w:val="28"/>
          <w:szCs w:val="28"/>
          <w:vertAlign w:val="superscript"/>
        </w:rPr>
      </w:pPr>
      <w:r>
        <w:rPr>
          <w:sz w:val="28"/>
          <w:szCs w:val="28"/>
        </w:rPr>
        <w:t>Решение Методического совета № 3</w:t>
      </w:r>
      <w:r w:rsidRPr="00AA7630">
        <w:rPr>
          <w:sz w:val="28"/>
          <w:szCs w:val="28"/>
        </w:rPr>
        <w:t xml:space="preserve"> от «</w:t>
      </w:r>
      <w:r>
        <w:rPr>
          <w:sz w:val="28"/>
          <w:szCs w:val="28"/>
        </w:rPr>
        <w:t>06</w:t>
      </w:r>
      <w:r w:rsidRPr="00AA7630">
        <w:rPr>
          <w:sz w:val="28"/>
          <w:szCs w:val="28"/>
        </w:rPr>
        <w:t>» а</w:t>
      </w:r>
      <w:r>
        <w:rPr>
          <w:sz w:val="28"/>
          <w:szCs w:val="28"/>
        </w:rPr>
        <w:t>преля</w:t>
      </w:r>
      <w:r w:rsidRPr="00AA7630">
        <w:rPr>
          <w:sz w:val="28"/>
          <w:szCs w:val="28"/>
        </w:rPr>
        <w:t xml:space="preserve"> 202</w:t>
      </w:r>
      <w:r>
        <w:rPr>
          <w:sz w:val="28"/>
          <w:szCs w:val="28"/>
        </w:rPr>
        <w:t>3</w:t>
      </w:r>
      <w:r w:rsidRPr="00AA7630">
        <w:rPr>
          <w:sz w:val="28"/>
          <w:szCs w:val="28"/>
        </w:rPr>
        <w:t xml:space="preserve"> г.</w:t>
      </w:r>
    </w:p>
    <w:p w:rsidR="00720329" w:rsidRDefault="00720329" w:rsidP="007203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
          <w:sz w:val="28"/>
          <w:szCs w:val="28"/>
        </w:rPr>
      </w:pPr>
    </w:p>
    <w:p w:rsidR="00B85A85" w:rsidRDefault="00B85A85" w:rsidP="007203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
          <w:sz w:val="28"/>
          <w:szCs w:val="28"/>
        </w:rPr>
      </w:pPr>
    </w:p>
    <w:p w:rsidR="00B85A85" w:rsidRDefault="00B85A85" w:rsidP="007203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
          <w:sz w:val="28"/>
          <w:szCs w:val="28"/>
        </w:rPr>
      </w:pPr>
    </w:p>
    <w:p w:rsidR="00B85A85" w:rsidRDefault="00B85A85" w:rsidP="007203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
          <w:sz w:val="28"/>
          <w:szCs w:val="28"/>
        </w:rPr>
      </w:pPr>
    </w:p>
    <w:p w:rsidR="00B85A85" w:rsidRDefault="00B85A85" w:rsidP="007203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
          <w:sz w:val="28"/>
          <w:szCs w:val="28"/>
        </w:rPr>
      </w:pPr>
    </w:p>
    <w:p w:rsidR="00B85A85" w:rsidRDefault="00B85A85" w:rsidP="007203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
          <w:sz w:val="28"/>
          <w:szCs w:val="28"/>
        </w:rPr>
      </w:pPr>
    </w:p>
    <w:p w:rsidR="00B85A85" w:rsidRDefault="00B85A85" w:rsidP="007203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
          <w:sz w:val="28"/>
          <w:szCs w:val="28"/>
        </w:rPr>
      </w:pPr>
    </w:p>
    <w:p w:rsidR="00B85A85" w:rsidRDefault="00B85A85" w:rsidP="007203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
          <w:sz w:val="28"/>
          <w:szCs w:val="28"/>
        </w:rPr>
      </w:pPr>
    </w:p>
    <w:p w:rsidR="00720329" w:rsidRPr="00720329" w:rsidRDefault="00720329" w:rsidP="007203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
          <w:sz w:val="28"/>
          <w:szCs w:val="28"/>
        </w:rPr>
      </w:pPr>
    </w:p>
    <w:p w:rsidR="00720329" w:rsidRPr="00720329" w:rsidRDefault="00720329" w:rsidP="007203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8"/>
        <w:jc w:val="both"/>
        <w:rPr>
          <w:b/>
          <w:sz w:val="28"/>
          <w:szCs w:val="28"/>
        </w:rPr>
      </w:pPr>
      <w:r w:rsidRPr="00720329">
        <w:rPr>
          <w:b/>
          <w:sz w:val="28"/>
          <w:szCs w:val="28"/>
        </w:rPr>
        <w:lastRenderedPageBreak/>
        <w:t>СОДЕРЖАНИЕ</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Look w:val="01E0" w:firstRow="1" w:lastRow="1" w:firstColumn="1" w:lastColumn="1" w:noHBand="0" w:noVBand="0"/>
      </w:tblPr>
      <w:tblGrid>
        <w:gridCol w:w="7668"/>
        <w:gridCol w:w="1903"/>
      </w:tblGrid>
      <w:tr w:rsidR="00720329" w:rsidRPr="00720329" w:rsidTr="00720329">
        <w:tc>
          <w:tcPr>
            <w:tcW w:w="7668" w:type="dxa"/>
            <w:shd w:val="clear" w:color="auto" w:fill="auto"/>
          </w:tcPr>
          <w:p w:rsidR="00720329" w:rsidRPr="00720329" w:rsidRDefault="00720329" w:rsidP="00720329">
            <w:pPr>
              <w:keepNext/>
              <w:autoSpaceDE w:val="0"/>
              <w:autoSpaceDN w:val="0"/>
              <w:ind w:left="284"/>
              <w:jc w:val="both"/>
              <w:outlineLvl w:val="0"/>
              <w:rPr>
                <w:b/>
                <w:caps/>
              </w:rPr>
            </w:pPr>
          </w:p>
        </w:tc>
        <w:tc>
          <w:tcPr>
            <w:tcW w:w="1903" w:type="dxa"/>
            <w:shd w:val="clear" w:color="auto" w:fill="auto"/>
          </w:tcPr>
          <w:p w:rsidR="00720329" w:rsidRPr="00720329" w:rsidRDefault="00720329" w:rsidP="00720329">
            <w:pPr>
              <w:jc w:val="center"/>
              <w:rPr>
                <w:sz w:val="28"/>
                <w:szCs w:val="28"/>
              </w:rPr>
            </w:pPr>
            <w:r w:rsidRPr="00720329">
              <w:rPr>
                <w:sz w:val="28"/>
                <w:szCs w:val="28"/>
              </w:rPr>
              <w:t>стр.</w:t>
            </w:r>
          </w:p>
        </w:tc>
      </w:tr>
      <w:tr w:rsidR="00720329" w:rsidRPr="00720329" w:rsidTr="00720329">
        <w:tc>
          <w:tcPr>
            <w:tcW w:w="7668" w:type="dxa"/>
            <w:shd w:val="clear" w:color="auto" w:fill="auto"/>
          </w:tcPr>
          <w:p w:rsidR="00720329" w:rsidRPr="00720329" w:rsidRDefault="00720329" w:rsidP="005C325C">
            <w:pPr>
              <w:keepNext/>
              <w:numPr>
                <w:ilvl w:val="0"/>
                <w:numId w:val="22"/>
              </w:numPr>
              <w:autoSpaceDE w:val="0"/>
              <w:autoSpaceDN w:val="0"/>
              <w:jc w:val="both"/>
              <w:outlineLvl w:val="0"/>
              <w:rPr>
                <w:b/>
                <w:caps/>
              </w:rPr>
            </w:pPr>
            <w:r w:rsidRPr="00720329">
              <w:rPr>
                <w:b/>
                <w:caps/>
              </w:rPr>
              <w:t>ПАСПОРТ РАБОЧЕЙ ПРОГРАММЫ УЧЕБНОЙ ДИСЦИПЛИНЫ</w:t>
            </w:r>
          </w:p>
          <w:p w:rsidR="00720329" w:rsidRPr="00720329" w:rsidRDefault="00720329" w:rsidP="00720329"/>
        </w:tc>
        <w:tc>
          <w:tcPr>
            <w:tcW w:w="1903" w:type="dxa"/>
            <w:shd w:val="clear" w:color="auto" w:fill="auto"/>
          </w:tcPr>
          <w:p w:rsidR="00720329" w:rsidRPr="00720329" w:rsidRDefault="00720329" w:rsidP="00720329">
            <w:pPr>
              <w:jc w:val="center"/>
              <w:rPr>
                <w:sz w:val="28"/>
                <w:szCs w:val="28"/>
                <w:lang w:val="en-US"/>
              </w:rPr>
            </w:pPr>
            <w:r w:rsidRPr="00720329">
              <w:rPr>
                <w:sz w:val="28"/>
                <w:szCs w:val="28"/>
                <w:lang w:val="en-US"/>
              </w:rPr>
              <w:t>4</w:t>
            </w:r>
          </w:p>
        </w:tc>
      </w:tr>
      <w:tr w:rsidR="00720329" w:rsidRPr="00720329" w:rsidTr="00720329">
        <w:tc>
          <w:tcPr>
            <w:tcW w:w="7668" w:type="dxa"/>
            <w:shd w:val="clear" w:color="auto" w:fill="auto"/>
          </w:tcPr>
          <w:p w:rsidR="00720329" w:rsidRPr="00720329" w:rsidRDefault="00720329" w:rsidP="005C325C">
            <w:pPr>
              <w:keepNext/>
              <w:numPr>
                <w:ilvl w:val="0"/>
                <w:numId w:val="22"/>
              </w:numPr>
              <w:autoSpaceDE w:val="0"/>
              <w:autoSpaceDN w:val="0"/>
              <w:jc w:val="both"/>
              <w:outlineLvl w:val="0"/>
              <w:rPr>
                <w:b/>
                <w:caps/>
              </w:rPr>
            </w:pPr>
            <w:r w:rsidRPr="00720329">
              <w:rPr>
                <w:b/>
                <w:caps/>
              </w:rPr>
              <w:t>СТРУКТУРА и содержание УЧЕБНОЙ ДИСЦИПЛИНЫ</w:t>
            </w:r>
          </w:p>
          <w:p w:rsidR="00720329" w:rsidRPr="00720329" w:rsidRDefault="00720329" w:rsidP="00720329"/>
          <w:p w:rsidR="00720329" w:rsidRPr="00720329" w:rsidRDefault="00720329" w:rsidP="005C325C">
            <w:pPr>
              <w:keepNext/>
              <w:numPr>
                <w:ilvl w:val="0"/>
                <w:numId w:val="22"/>
              </w:numPr>
              <w:autoSpaceDE w:val="0"/>
              <w:autoSpaceDN w:val="0"/>
              <w:jc w:val="both"/>
              <w:outlineLvl w:val="0"/>
              <w:rPr>
                <w:b/>
                <w:caps/>
                <w:lang w:val="x-none" w:eastAsia="x-none"/>
              </w:rPr>
            </w:pPr>
            <w:r w:rsidRPr="00720329">
              <w:rPr>
                <w:b/>
                <w:caps/>
                <w:lang w:val="x-none" w:eastAsia="x-none"/>
              </w:rPr>
              <w:t>Примерные темы рефератов (докладов)</w:t>
            </w:r>
          </w:p>
          <w:p w:rsidR="00720329" w:rsidRPr="00720329" w:rsidRDefault="00720329" w:rsidP="00720329">
            <w:pPr>
              <w:keepNext/>
              <w:autoSpaceDE w:val="0"/>
              <w:autoSpaceDN w:val="0"/>
              <w:ind w:left="284"/>
              <w:jc w:val="both"/>
              <w:outlineLvl w:val="0"/>
              <w:rPr>
                <w:b/>
                <w:caps/>
              </w:rPr>
            </w:pPr>
          </w:p>
        </w:tc>
        <w:tc>
          <w:tcPr>
            <w:tcW w:w="1903" w:type="dxa"/>
            <w:shd w:val="clear" w:color="auto" w:fill="auto"/>
          </w:tcPr>
          <w:p w:rsidR="00720329" w:rsidRPr="00720329" w:rsidRDefault="00720329" w:rsidP="00720329">
            <w:pPr>
              <w:jc w:val="center"/>
              <w:rPr>
                <w:sz w:val="28"/>
                <w:szCs w:val="28"/>
              </w:rPr>
            </w:pPr>
            <w:r w:rsidRPr="00720329">
              <w:rPr>
                <w:sz w:val="28"/>
                <w:szCs w:val="28"/>
              </w:rPr>
              <w:t>9</w:t>
            </w:r>
          </w:p>
          <w:p w:rsidR="00720329" w:rsidRPr="00720329" w:rsidRDefault="00720329" w:rsidP="00720329">
            <w:pPr>
              <w:jc w:val="center"/>
              <w:rPr>
                <w:sz w:val="28"/>
                <w:szCs w:val="28"/>
              </w:rPr>
            </w:pPr>
          </w:p>
          <w:p w:rsidR="00720329" w:rsidRPr="00720329" w:rsidRDefault="00720329" w:rsidP="00720329">
            <w:pPr>
              <w:jc w:val="center"/>
              <w:rPr>
                <w:sz w:val="28"/>
                <w:szCs w:val="28"/>
              </w:rPr>
            </w:pPr>
            <w:r w:rsidRPr="00720329">
              <w:rPr>
                <w:sz w:val="28"/>
                <w:szCs w:val="28"/>
              </w:rPr>
              <w:t>38</w:t>
            </w:r>
          </w:p>
        </w:tc>
      </w:tr>
      <w:tr w:rsidR="00720329" w:rsidRPr="00720329" w:rsidTr="00720329">
        <w:trPr>
          <w:trHeight w:val="670"/>
        </w:trPr>
        <w:tc>
          <w:tcPr>
            <w:tcW w:w="7668" w:type="dxa"/>
            <w:shd w:val="clear" w:color="auto" w:fill="auto"/>
          </w:tcPr>
          <w:p w:rsidR="00720329" w:rsidRPr="00720329" w:rsidRDefault="00720329" w:rsidP="005C325C">
            <w:pPr>
              <w:keepNext/>
              <w:numPr>
                <w:ilvl w:val="0"/>
                <w:numId w:val="22"/>
              </w:numPr>
              <w:autoSpaceDE w:val="0"/>
              <w:autoSpaceDN w:val="0"/>
              <w:jc w:val="both"/>
              <w:outlineLvl w:val="0"/>
              <w:rPr>
                <w:b/>
                <w:caps/>
              </w:rPr>
            </w:pPr>
            <w:r w:rsidRPr="00720329">
              <w:rPr>
                <w:b/>
                <w:caps/>
              </w:rPr>
              <w:t>Харктеристика основных видов учебной деятельности студентов</w:t>
            </w:r>
          </w:p>
          <w:p w:rsidR="00720329" w:rsidRPr="00720329" w:rsidRDefault="00720329" w:rsidP="00720329">
            <w:pPr>
              <w:keepNext/>
              <w:tabs>
                <w:tab w:val="num" w:pos="0"/>
              </w:tabs>
              <w:autoSpaceDE w:val="0"/>
              <w:autoSpaceDN w:val="0"/>
              <w:ind w:left="284" w:firstLine="284"/>
              <w:jc w:val="both"/>
              <w:outlineLvl w:val="0"/>
              <w:rPr>
                <w:b/>
                <w:caps/>
              </w:rPr>
            </w:pPr>
          </w:p>
        </w:tc>
        <w:tc>
          <w:tcPr>
            <w:tcW w:w="1903" w:type="dxa"/>
            <w:shd w:val="clear" w:color="auto" w:fill="auto"/>
          </w:tcPr>
          <w:p w:rsidR="00720329" w:rsidRPr="00720329" w:rsidRDefault="00720329" w:rsidP="00720329">
            <w:pPr>
              <w:jc w:val="center"/>
              <w:rPr>
                <w:sz w:val="28"/>
                <w:szCs w:val="28"/>
              </w:rPr>
            </w:pPr>
            <w:r w:rsidRPr="00720329">
              <w:rPr>
                <w:sz w:val="28"/>
                <w:szCs w:val="28"/>
              </w:rPr>
              <w:t>40</w:t>
            </w:r>
          </w:p>
        </w:tc>
      </w:tr>
      <w:tr w:rsidR="00720329" w:rsidRPr="00720329" w:rsidTr="00720329">
        <w:tc>
          <w:tcPr>
            <w:tcW w:w="7668" w:type="dxa"/>
            <w:shd w:val="clear" w:color="auto" w:fill="auto"/>
          </w:tcPr>
          <w:p w:rsidR="00720329" w:rsidRPr="00720329" w:rsidRDefault="00720329" w:rsidP="005C325C">
            <w:pPr>
              <w:keepNext/>
              <w:numPr>
                <w:ilvl w:val="0"/>
                <w:numId w:val="22"/>
              </w:numPr>
              <w:autoSpaceDE w:val="0"/>
              <w:autoSpaceDN w:val="0"/>
              <w:jc w:val="both"/>
              <w:outlineLvl w:val="0"/>
              <w:rPr>
                <w:b/>
                <w:caps/>
              </w:rPr>
            </w:pPr>
            <w:r w:rsidRPr="00720329">
              <w:rPr>
                <w:b/>
                <w:caps/>
              </w:rPr>
              <w:t>Условия реализации программы дисциплины</w:t>
            </w:r>
          </w:p>
          <w:p w:rsidR="00720329" w:rsidRPr="00720329" w:rsidRDefault="00720329" w:rsidP="00720329"/>
          <w:p w:rsidR="00720329" w:rsidRPr="00720329" w:rsidRDefault="00720329" w:rsidP="005C325C">
            <w:pPr>
              <w:keepNext/>
              <w:numPr>
                <w:ilvl w:val="0"/>
                <w:numId w:val="22"/>
              </w:numPr>
              <w:autoSpaceDE w:val="0"/>
              <w:autoSpaceDN w:val="0"/>
              <w:jc w:val="both"/>
              <w:outlineLvl w:val="0"/>
              <w:rPr>
                <w:b/>
                <w:caps/>
              </w:rPr>
            </w:pPr>
            <w:r w:rsidRPr="00720329">
              <w:rPr>
                <w:b/>
                <w:caps/>
              </w:rPr>
              <w:t>Контроль и оценка результатов освоения дисциплины</w:t>
            </w:r>
          </w:p>
          <w:p w:rsidR="00720329" w:rsidRPr="00720329" w:rsidRDefault="00720329" w:rsidP="00720329"/>
          <w:p w:rsidR="00720329" w:rsidRPr="00720329" w:rsidRDefault="00720329" w:rsidP="005C325C">
            <w:pPr>
              <w:numPr>
                <w:ilvl w:val="0"/>
                <w:numId w:val="22"/>
              </w:numPr>
            </w:pPr>
            <w:r w:rsidRPr="00720329">
              <w:rPr>
                <w:b/>
                <w:caps/>
              </w:rPr>
              <w:t>Особенности Реализации Учебной дисциплины для лиц с ограниченными возможностями здоровья</w:t>
            </w:r>
          </w:p>
          <w:p w:rsidR="00720329" w:rsidRPr="00720329" w:rsidRDefault="00720329" w:rsidP="00720329">
            <w:pPr>
              <w:keepNext/>
              <w:autoSpaceDE w:val="0"/>
              <w:autoSpaceDN w:val="0"/>
              <w:ind w:left="284"/>
              <w:jc w:val="both"/>
              <w:outlineLvl w:val="0"/>
              <w:rPr>
                <w:b/>
                <w:caps/>
              </w:rPr>
            </w:pPr>
          </w:p>
        </w:tc>
        <w:tc>
          <w:tcPr>
            <w:tcW w:w="1903" w:type="dxa"/>
            <w:shd w:val="clear" w:color="auto" w:fill="auto"/>
          </w:tcPr>
          <w:p w:rsidR="00720329" w:rsidRPr="00720329" w:rsidRDefault="00720329" w:rsidP="00720329">
            <w:pPr>
              <w:jc w:val="center"/>
              <w:rPr>
                <w:sz w:val="28"/>
                <w:szCs w:val="28"/>
              </w:rPr>
            </w:pPr>
            <w:r w:rsidRPr="00720329">
              <w:rPr>
                <w:sz w:val="28"/>
                <w:szCs w:val="28"/>
              </w:rPr>
              <w:t>43</w:t>
            </w:r>
          </w:p>
          <w:p w:rsidR="00720329" w:rsidRPr="00720329" w:rsidRDefault="00720329" w:rsidP="00720329">
            <w:pPr>
              <w:jc w:val="center"/>
              <w:rPr>
                <w:sz w:val="28"/>
                <w:szCs w:val="28"/>
              </w:rPr>
            </w:pPr>
          </w:p>
          <w:p w:rsidR="00720329" w:rsidRPr="00720329" w:rsidRDefault="00720329" w:rsidP="00720329">
            <w:pPr>
              <w:jc w:val="center"/>
              <w:rPr>
                <w:sz w:val="28"/>
                <w:szCs w:val="28"/>
              </w:rPr>
            </w:pPr>
            <w:r w:rsidRPr="00720329">
              <w:rPr>
                <w:sz w:val="28"/>
                <w:szCs w:val="28"/>
              </w:rPr>
              <w:t>46</w:t>
            </w:r>
          </w:p>
          <w:p w:rsidR="00720329" w:rsidRPr="00720329" w:rsidRDefault="00720329" w:rsidP="00720329">
            <w:pPr>
              <w:jc w:val="center"/>
              <w:rPr>
                <w:sz w:val="28"/>
                <w:szCs w:val="28"/>
              </w:rPr>
            </w:pPr>
          </w:p>
          <w:p w:rsidR="00720329" w:rsidRPr="00720329" w:rsidRDefault="00720329" w:rsidP="00720329">
            <w:pPr>
              <w:jc w:val="center"/>
              <w:rPr>
                <w:sz w:val="28"/>
                <w:szCs w:val="28"/>
              </w:rPr>
            </w:pPr>
            <w:r w:rsidRPr="00720329">
              <w:rPr>
                <w:sz w:val="28"/>
                <w:szCs w:val="28"/>
              </w:rPr>
              <w:t>47</w:t>
            </w:r>
          </w:p>
        </w:tc>
      </w:tr>
    </w:tbl>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720329" w:rsidRPr="00720329" w:rsidRDefault="00720329" w:rsidP="007203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720329">
        <w:rPr>
          <w:b/>
          <w:caps/>
          <w:sz w:val="28"/>
          <w:szCs w:val="28"/>
          <w:u w:val="single"/>
        </w:rPr>
        <w:br w:type="page"/>
      </w:r>
      <w:r w:rsidRPr="00720329">
        <w:rPr>
          <w:b/>
          <w:caps/>
          <w:sz w:val="28"/>
          <w:szCs w:val="28"/>
        </w:rPr>
        <w:lastRenderedPageBreak/>
        <w:t>1. паспорт РАБОЧЕЙ ПРОГРАММЫ УЧЕБНОЙ ДИСЦИПЛИНЫ «</w:t>
      </w:r>
      <w:r w:rsidRPr="00720329">
        <w:rPr>
          <w:b/>
          <w:sz w:val="28"/>
          <w:szCs w:val="28"/>
        </w:rPr>
        <w:t>ЛИТЕРАТУРА»</w:t>
      </w:r>
    </w:p>
    <w:p w:rsidR="00720329" w:rsidRPr="00720329" w:rsidRDefault="00720329" w:rsidP="007203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720329" w:rsidRPr="00720329" w:rsidRDefault="00720329" w:rsidP="005C325C">
      <w:pPr>
        <w:numPr>
          <w:ilvl w:val="1"/>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720329">
        <w:rPr>
          <w:b/>
          <w:sz w:val="28"/>
          <w:szCs w:val="28"/>
        </w:rPr>
        <w:t>Пояснительная записка</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sz w:val="28"/>
          <w:szCs w:val="28"/>
        </w:rPr>
      </w:pPr>
      <w:r w:rsidRPr="00720329">
        <w:rPr>
          <w:sz w:val="28"/>
          <w:szCs w:val="28"/>
        </w:rPr>
        <w:t>Рабочая программа общеобразовательной учебной дисциплины «Литература» предназначена для изучения литературы в профессиональных образовательных организациях, реализующих образовательную программу среднего общего образования в пределах освоения основной профессиональной образовательной программы СПО (ППССЗ) на базе основного общего образования при подготовке квалифицированных рабочих, служащих, специалистов среднего звена.</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sz w:val="28"/>
          <w:szCs w:val="28"/>
        </w:rPr>
      </w:pPr>
      <w:r w:rsidRPr="00720329">
        <w:rPr>
          <w:sz w:val="28"/>
          <w:szCs w:val="28"/>
        </w:rPr>
        <w:t>Рабочая программа разработана на основе требований ФГОС среднего общего образования, предъявляемых к структуре, содержанию и результатам освоения учебной дисциплины «Литература»,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учётом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 с  учетом  Концепции преподавания   русского   языка   и  литературы   в  Российской    Федерации, утвержденной  распоряжением   Правительства   Российской   Федерации   от   9  апреля 2016 г. № 637-р, Приказом Минобрнауки России от 17.05.2012 N 413 (ред. от 29.06.2017) «Об утверждении федерального государственного образовательного стандарта среднего общего образования», Примерной основной образовательной программы среднего  общего  образования,  одобренной  решением    федерального  учебно- методического  объединения  по  общему  образованию    (протокол  от  28  июня 2016 г. № 2/16-з) и   Уточнениями к «Рекомендациям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(ФГАУ «ФИРО») Протокол №3 от 25 мая 2017г.</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xml:space="preserve">Рабочая программа учебной дисциплины является частью основной профессиональной образовательной программы в соответствии с ФГОС по </w:t>
      </w:r>
      <w:r w:rsidRPr="00720329">
        <w:t xml:space="preserve"> </w:t>
      </w:r>
      <w:r w:rsidRPr="00720329">
        <w:rPr>
          <w:sz w:val="28"/>
          <w:szCs w:val="28"/>
        </w:rPr>
        <w:t>специальности  среднего профессионального образования 38.02.01. Экономика и бухгалтерский учёт (по отраслям), входящей в укрупненную группу специальностей СПО 38.00.00 Экономика и управление.</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rFonts w:ascii="Times New Roman CYR" w:hAnsi="Times New Roman CYR" w:cs="Times New Roman CYR"/>
        </w:rPr>
      </w:pPr>
      <w:r w:rsidRPr="00720329">
        <w:rPr>
          <w:sz w:val="28"/>
          <w:szCs w:val="28"/>
        </w:rPr>
        <w:t>Рабочая программа учебной дисциплины может быть использована</w:t>
      </w:r>
      <w:r w:rsidRPr="00720329">
        <w:rPr>
          <w:b/>
          <w:sz w:val="28"/>
          <w:szCs w:val="28"/>
        </w:rPr>
        <w:t xml:space="preserve"> </w:t>
      </w:r>
      <w:r w:rsidRPr="00720329">
        <w:rPr>
          <w:sz w:val="28"/>
          <w:szCs w:val="28"/>
        </w:rPr>
        <w:t>в профессиональной подготовке по специальностям технического, естественнонаучного и социально-экономического профиля.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i/>
        </w:rPr>
      </w:pPr>
    </w:p>
    <w:p w:rsidR="00720329" w:rsidRPr="00720329" w:rsidRDefault="00720329" w:rsidP="005C325C">
      <w:pPr>
        <w:numPr>
          <w:ilvl w:val="1"/>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720329">
        <w:rPr>
          <w:b/>
          <w:sz w:val="28"/>
          <w:szCs w:val="28"/>
        </w:rPr>
        <w:lastRenderedPageBreak/>
        <w:t>Общая характеристика учебной дисциплины «Литература»</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sz w:val="28"/>
          <w:szCs w:val="28"/>
        </w:rPr>
      </w:pPr>
      <w:r w:rsidRPr="00720329">
        <w:rPr>
          <w:sz w:val="28"/>
          <w:szCs w:val="28"/>
        </w:rPr>
        <w:t>Литературе принадлежит ведущее место в эмоциональном, интеллектуальном и эстетическом развитии человека, формировании его миропонимания и национального самосознания. Литература  как феномен культуры эстетически осваивает мир, выражая богатство и многообразие человеческого бытия в художественных образах. Она обладает большой силой воздействия на читателей, приобщая их к нравственно-этическим ценностям нации и человечества. Литература формирует духовный облик и нравственные ориентиры молодого поколения.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sz w:val="28"/>
          <w:szCs w:val="28"/>
        </w:rPr>
      </w:pPr>
      <w:r w:rsidRPr="00720329">
        <w:rPr>
          <w:sz w:val="28"/>
          <w:szCs w:val="28"/>
        </w:rPr>
        <w:t>Основой содержания учебной дисциплины «Литература» является чтение и текстуальное изучение художественных произведений, составляющих золотой фонд русской классики. Каждое классическое произведение всегда актуально, так как обращено к вечным человеческим ценностям. Обучающиеся постигают категории добра, справедливости, чести, патриотизма, любви к человеку, семье; понимают, что национальная самобытность раскрывается в широком культурном контексте. Целостное восприятие и понимание художественного произведения, формирование умения анализировать и интерпретировать художественный текст возможны только соответствующей эмоционально-эстетической реакции читателя. Её качество непосредственно зависит от читательской компетенции, включающей способность наслаждаться произведениями словесного искусства, развитый художественный вкус, необходимый объём историко- и теоретико- литературных знаний  и умений, отвечающий возрастным особенностям учащегося.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sz w:val="28"/>
          <w:szCs w:val="28"/>
        </w:rPr>
      </w:pPr>
      <w:r w:rsidRPr="00720329">
        <w:rPr>
          <w:sz w:val="28"/>
          <w:szCs w:val="28"/>
        </w:rPr>
        <w:t>Изучение литературы в профессиональных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имеет свои особенности в зависимости от профиля профессионального образования. При освоении профессий СПО и специальностей СПО технического, естественно- научного и социально-экономического профилей  профессионального образования литература изучается на базовом уровне ФГОС среднего общего образования, при освоении специальностей СПО гуманитарного профиля профессионального образования она изучается более углублённо. Это выражается в количестве часов, выделяемых на изучение отдельных тем учебной дисциплины, глубине их освоения студентами, объёме и содержании практических занятий, видах внеаудиторной самостоятельной работы студентов.</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sz w:val="28"/>
          <w:szCs w:val="28"/>
        </w:rPr>
      </w:pPr>
      <w:r w:rsidRPr="00720329">
        <w:rPr>
          <w:sz w:val="28"/>
          <w:szCs w:val="28"/>
        </w:rPr>
        <w:t xml:space="preserve">Изучение учебного материала по литературе предполагает дифференциацию уровней достижения обучающимися поставленных целей. Так, уровень функциональной грамотности может быть достигнут как в освоении наиболее распространённых литературных понятий и практически полезных знаний при чтении произведений русской литературы, так и в овладении способами грамотного выражения своих мыслей устно и письменно, освоении навыков общения с другими людьми. На уровне ознакомления осваиваются такие элементы содержания, как фундаментальные </w:t>
      </w:r>
      <w:r w:rsidRPr="00720329">
        <w:rPr>
          <w:sz w:val="28"/>
          <w:szCs w:val="28"/>
        </w:rPr>
        <w:lastRenderedPageBreak/>
        <w:t>идеи и ценности, образующие основу человеческой культуры и обеспечивающие миропонимание и мировоззрение человека, включённого в современную общественную культуру.</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sz w:val="28"/>
          <w:szCs w:val="28"/>
        </w:rPr>
      </w:pPr>
      <w:r w:rsidRPr="00720329">
        <w:rPr>
          <w:sz w:val="28"/>
          <w:szCs w:val="28"/>
        </w:rPr>
        <w:t>В процессе изучения литературы предполагается проведение практических занятий по развитию речи, сочинений, контрольных работ, семинаров, заданий исследовательского характера и т.д. Тематика и форма их проведения зависят от поставленных преподавателем целей и задач, от уровня подготовленности обучающихся. Все виды занятий тесно связаны с изучением литературного произведения, обеспечивают развитие воображения, образного и логического мышления, развивают общие креативные способности, способствуют формированию у обучающихся умений анализа и оценки литературных произведений, активизируют позицию «студента-читателя».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sz w:val="28"/>
          <w:szCs w:val="28"/>
        </w:rPr>
      </w:pPr>
      <w:r w:rsidRPr="00720329">
        <w:rPr>
          <w:sz w:val="28"/>
          <w:szCs w:val="28"/>
        </w:rPr>
        <w:t>Содержание учебной дисциплины структурировано по периодам развития литературы в России с образом соответствующего периода развития зарубежной литературы, предполагает ознакомление обучающихся с творчеством писателей, чьи произведения были созданы в этот период, включает произведения для чтения, изучения, обсуждения и повторения.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sz w:val="28"/>
          <w:szCs w:val="28"/>
        </w:rPr>
      </w:pPr>
      <w:r w:rsidRPr="00720329">
        <w:rPr>
          <w:sz w:val="28"/>
          <w:szCs w:val="28"/>
        </w:rPr>
        <w:t>Перечень произведений для чтения и изучения содержит произведения, которые обязательны для изучения на конкретном этапе литературной эпохи.</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sz w:val="28"/>
          <w:szCs w:val="28"/>
        </w:rPr>
      </w:pPr>
      <w:r w:rsidRPr="00720329">
        <w:rPr>
          <w:sz w:val="28"/>
          <w:szCs w:val="28"/>
        </w:rPr>
        <w:t>Изучение литературных произведений для чтения и обсуждения может быть обзорным (тематика, место в творчестве писателя, жанр и т.д.).</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sz w:val="28"/>
          <w:szCs w:val="28"/>
        </w:rPr>
      </w:pPr>
      <w:r w:rsidRPr="00720329">
        <w:rPr>
          <w:sz w:val="28"/>
          <w:szCs w:val="28"/>
        </w:rPr>
        <w:t>Литературные произведения для повторения дают преподавателю возможность отобрать материал, который может быть актуализирован на занятиях, связать изучаемое произведение с тенденциями развития литературы, включить его в литературный контекст, а также выявить знания обучающихся, на которые необходимо опираться при изучении нового материала.</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sz w:val="28"/>
          <w:szCs w:val="28"/>
        </w:rPr>
      </w:pPr>
      <w:r w:rsidRPr="00720329">
        <w:rPr>
          <w:sz w:val="28"/>
          <w:szCs w:val="28"/>
        </w:rPr>
        <w:t>Содержание учебной дисциплины дополнено краткой теорией литературы – изучением теоретико-литературных сведений, которые особенно актуальны при освоении учебного материала, а также демонстрациями и творческими заданиями, связанными с анализом литературных произведений, творчеством писателей, поэтов, литературных критиков и т.п.</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sz w:val="28"/>
          <w:szCs w:val="28"/>
        </w:rPr>
      </w:pPr>
      <w:r w:rsidRPr="00720329">
        <w:rPr>
          <w:sz w:val="28"/>
          <w:szCs w:val="28"/>
        </w:rPr>
        <w:t xml:space="preserve">Изучение литературы завершается подведением итогов в форме дифференцированного зачёта в рамках промежуточной аттестации студентов в процессе освоения ОПОП СПО на базе основного общего образования с получением среднего общего образования (ППКРС, ППССЗ).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sz w:val="28"/>
          <w:szCs w:val="28"/>
        </w:rPr>
      </w:pP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20329">
        <w:rPr>
          <w:b/>
          <w:sz w:val="28"/>
          <w:szCs w:val="28"/>
        </w:rPr>
        <w:t>1.3.  Место дисциплины в структуре основной профессиональной образовательной программы:</w:t>
      </w:r>
      <w:r w:rsidRPr="00720329">
        <w:rPr>
          <w:sz w:val="28"/>
          <w:szCs w:val="28"/>
        </w:rPr>
        <w:t xml:space="preserve"> Учебная   дисциплина  «Литература»     является    общеобразовательным       учебным     предметом   обязательной   предметной   области      «Русский   язык   и   литература»   ФГОС  среднего общего образования, изучается в общеобразовательном цикле учебного плана ОПОП СПО на базе основного общего образования с получением среднего общего образования (ППКРС, ППССЗ).</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20329">
        <w:rPr>
          <w:b/>
          <w:sz w:val="28"/>
          <w:szCs w:val="28"/>
        </w:rPr>
        <w:lastRenderedPageBreak/>
        <w:t>1.4. Цели и задачи дисциплины – требования к результатам освоения дисциплины:</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720329">
        <w:rPr>
          <w:sz w:val="28"/>
          <w:szCs w:val="28"/>
        </w:rPr>
        <w:t xml:space="preserve">Содержание рабочей программы учебной дисциплины «Литература» направлено на достижение следующих </w:t>
      </w:r>
      <w:r w:rsidRPr="00720329">
        <w:rPr>
          <w:b/>
          <w:sz w:val="28"/>
          <w:szCs w:val="28"/>
        </w:rPr>
        <w:t>целей:</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720329">
        <w:rPr>
          <w:sz w:val="28"/>
          <w:szCs w:val="28"/>
        </w:rPr>
        <w:t>•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720329">
        <w:rPr>
          <w:sz w:val="28"/>
          <w:szCs w:val="28"/>
        </w:rPr>
        <w:t>•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720329">
        <w:rPr>
          <w:sz w:val="28"/>
          <w:szCs w:val="28"/>
        </w:rPr>
        <w:t>• 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720329">
        <w:rPr>
          <w:sz w:val="28"/>
          <w:szCs w:val="28"/>
        </w:rPr>
        <w:t>• 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xml:space="preserve">Освоение содержания учебной дисциплины «Литература» обеспечивает достижение студентами следующих </w:t>
      </w:r>
      <w:r w:rsidRPr="00720329">
        <w:rPr>
          <w:b/>
          <w:sz w:val="28"/>
          <w:szCs w:val="28"/>
        </w:rPr>
        <w:t>результатов</w:t>
      </w:r>
      <w:r w:rsidRPr="00720329">
        <w:rPr>
          <w:sz w:val="28"/>
          <w:szCs w:val="28"/>
        </w:rPr>
        <w:t>:</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b/>
          <w:sz w:val="28"/>
          <w:szCs w:val="28"/>
        </w:rPr>
      </w:pPr>
      <w:r w:rsidRPr="00720329">
        <w:rPr>
          <w:b/>
          <w:sz w:val="28"/>
          <w:szCs w:val="28"/>
        </w:rPr>
        <w:t>• личностных:</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эстетическое отношение к миру;</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lastRenderedPageBreak/>
        <w:t>− совершенствование духовно-нравственных качеств личности, воспитание чувства любви к многонациональному Отечеству, уважительного отношения к русской литературе, культурам других народов;</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использование для решения познавательных и коммуникативных задач различных источников информации (словарей, энциклопедий, интернет-ресурсов и др.);</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b/>
          <w:sz w:val="28"/>
          <w:szCs w:val="28"/>
        </w:rPr>
      </w:pPr>
      <w:r w:rsidRPr="00720329">
        <w:rPr>
          <w:b/>
          <w:sz w:val="28"/>
          <w:szCs w:val="28"/>
        </w:rPr>
        <w:t>• метапредметных:</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умение понимать проблему, выдвигать гипотезу, структурировать материал, подбирать аргументы для подтверждения собственной позиции, выделять причинно-следственные связи в устных и письменных высказываниях, формулировать выводы;</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умение самостоятельно организовывать собственную деятельность, оценивать ее, определять сферу своих интересов;</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умение работать с разными источниками информации, находить ее, анализировать, использовать в самостоятельной деятельности;</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b/>
          <w:sz w:val="28"/>
          <w:szCs w:val="28"/>
        </w:rPr>
      </w:pPr>
      <w:r w:rsidRPr="00720329">
        <w:rPr>
          <w:b/>
          <w:sz w:val="28"/>
          <w:szCs w:val="28"/>
        </w:rPr>
        <w:t>• предметных:</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сформированность устойчивого интереса к чтению как средству познания других культур, уважительного отношения к ним;</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сформированность навыков различных видов анализа литературных произведений;</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владение навыками самоанализа и самооценки на основе наблюдений за собственной речью;</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владение умением анализировать текст с точки зрения наличия в нем явной и скрытой, основной и второстепенной информации;</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владение умением представлять тексты в виде тезисов, конспектов, аннотаций, рефератов, сочинений различных жанров;</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знание содержания произведений русской, родной и мировой классической литературы, их историко-культурного и нравственно-ценностного влияния на формирование национальной и мировой культуры;</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20329">
        <w:rPr>
          <w:sz w:val="28"/>
          <w:szCs w:val="28"/>
        </w:rPr>
        <w:t>− сформированность представлений о системе стилей языка художественной литературы.</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720329">
        <w:rPr>
          <w:b/>
          <w:sz w:val="28"/>
          <w:szCs w:val="28"/>
        </w:rPr>
        <w:lastRenderedPageBreak/>
        <w:t>1.5. Рекомендуемое количество часов на освоение программы дисциплины:</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20329">
        <w:rPr>
          <w:sz w:val="28"/>
          <w:szCs w:val="28"/>
        </w:rPr>
        <w:t>Объём образовательно</w:t>
      </w:r>
      <w:r w:rsidR="00B85A85">
        <w:rPr>
          <w:sz w:val="28"/>
          <w:szCs w:val="28"/>
        </w:rPr>
        <w:t>й нагрузки 122</w:t>
      </w:r>
      <w:r w:rsidRPr="00720329">
        <w:rPr>
          <w:sz w:val="28"/>
          <w:szCs w:val="28"/>
        </w:rPr>
        <w:t xml:space="preserve"> часов;</w:t>
      </w:r>
    </w:p>
    <w:p w:rsidR="00720329" w:rsidRPr="00720329" w:rsidRDefault="00B85A85"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всего учебных занятий 122</w:t>
      </w:r>
      <w:r w:rsidR="00720329" w:rsidRPr="00720329">
        <w:rPr>
          <w:sz w:val="28"/>
          <w:szCs w:val="28"/>
        </w:rPr>
        <w:t xml:space="preserve"> часов;</w:t>
      </w:r>
    </w:p>
    <w:p w:rsidR="00720329" w:rsidRPr="00720329" w:rsidRDefault="00B85A85"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теоретическое обучение 60</w:t>
      </w:r>
      <w:r w:rsidR="00720329" w:rsidRPr="00720329">
        <w:rPr>
          <w:sz w:val="28"/>
          <w:szCs w:val="28"/>
        </w:rPr>
        <w:t xml:space="preserve"> часов;</w:t>
      </w:r>
    </w:p>
    <w:p w:rsidR="00720329" w:rsidRPr="00720329" w:rsidRDefault="00B85A85"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практические занятия 62</w:t>
      </w:r>
      <w:r w:rsidR="00720329" w:rsidRPr="00720329">
        <w:rPr>
          <w:sz w:val="28"/>
          <w:szCs w:val="28"/>
        </w:rPr>
        <w:t xml:space="preserve"> часов</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720329">
        <w:rPr>
          <w:b/>
          <w:sz w:val="28"/>
          <w:szCs w:val="28"/>
        </w:rPr>
        <w:br w:type="page"/>
      </w:r>
      <w:r w:rsidRPr="00720329">
        <w:rPr>
          <w:b/>
          <w:sz w:val="28"/>
          <w:szCs w:val="28"/>
        </w:rPr>
        <w:lastRenderedPageBreak/>
        <w:t>2. СТРУКТУРА И СОДЕРЖАНИЕ УЧЕБНОЙ ДИСЦИПЛИНЫ</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720329">
        <w:rPr>
          <w:b/>
          <w:sz w:val="28"/>
          <w:szCs w:val="28"/>
        </w:rPr>
        <w:t>2.1. Объем учебной дисциплины и виды учебной работы</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W w:w="97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800"/>
      </w:tblGrid>
      <w:tr w:rsidR="00720329" w:rsidRPr="00720329" w:rsidTr="00720329">
        <w:trPr>
          <w:trHeight w:val="460"/>
        </w:trPr>
        <w:tc>
          <w:tcPr>
            <w:tcW w:w="7904" w:type="dxa"/>
            <w:shd w:val="clear" w:color="auto" w:fill="auto"/>
          </w:tcPr>
          <w:p w:rsidR="00720329" w:rsidRPr="00720329" w:rsidRDefault="00720329" w:rsidP="00720329">
            <w:pPr>
              <w:jc w:val="center"/>
              <w:rPr>
                <w:sz w:val="28"/>
                <w:szCs w:val="28"/>
              </w:rPr>
            </w:pPr>
            <w:r w:rsidRPr="00720329">
              <w:rPr>
                <w:b/>
                <w:sz w:val="28"/>
                <w:szCs w:val="28"/>
              </w:rPr>
              <w:t>Вид учебной работы</w:t>
            </w:r>
          </w:p>
        </w:tc>
        <w:tc>
          <w:tcPr>
            <w:tcW w:w="1800" w:type="dxa"/>
            <w:shd w:val="clear" w:color="auto" w:fill="auto"/>
          </w:tcPr>
          <w:p w:rsidR="00720329" w:rsidRPr="00720329" w:rsidRDefault="00720329" w:rsidP="00720329">
            <w:pPr>
              <w:jc w:val="center"/>
              <w:rPr>
                <w:i/>
                <w:iCs/>
                <w:sz w:val="28"/>
                <w:szCs w:val="28"/>
              </w:rPr>
            </w:pPr>
            <w:r w:rsidRPr="00720329">
              <w:rPr>
                <w:b/>
                <w:i/>
                <w:iCs/>
                <w:sz w:val="28"/>
                <w:szCs w:val="28"/>
              </w:rPr>
              <w:t>Объем часов</w:t>
            </w:r>
          </w:p>
        </w:tc>
      </w:tr>
      <w:tr w:rsidR="00720329" w:rsidRPr="00720329" w:rsidTr="00720329">
        <w:trPr>
          <w:trHeight w:val="285"/>
        </w:trPr>
        <w:tc>
          <w:tcPr>
            <w:tcW w:w="7904" w:type="dxa"/>
            <w:shd w:val="clear" w:color="auto" w:fill="auto"/>
          </w:tcPr>
          <w:p w:rsidR="00720329" w:rsidRPr="00720329" w:rsidRDefault="00720329" w:rsidP="00720329">
            <w:pPr>
              <w:rPr>
                <w:b/>
                <w:sz w:val="28"/>
                <w:szCs w:val="28"/>
              </w:rPr>
            </w:pPr>
            <w:r w:rsidRPr="00720329">
              <w:rPr>
                <w:b/>
                <w:sz w:val="28"/>
                <w:szCs w:val="28"/>
              </w:rPr>
              <w:t>Объём образовательной нагрузки</w:t>
            </w:r>
          </w:p>
        </w:tc>
        <w:tc>
          <w:tcPr>
            <w:tcW w:w="1800" w:type="dxa"/>
            <w:shd w:val="clear" w:color="auto" w:fill="auto"/>
          </w:tcPr>
          <w:p w:rsidR="00720329" w:rsidRPr="00720329" w:rsidRDefault="00720329" w:rsidP="00B85A85">
            <w:pPr>
              <w:jc w:val="center"/>
              <w:rPr>
                <w:i/>
                <w:iCs/>
                <w:sz w:val="28"/>
                <w:szCs w:val="28"/>
              </w:rPr>
            </w:pPr>
            <w:r w:rsidRPr="00720329">
              <w:rPr>
                <w:i/>
                <w:iCs/>
                <w:sz w:val="28"/>
                <w:szCs w:val="28"/>
              </w:rPr>
              <w:t>1</w:t>
            </w:r>
            <w:r w:rsidR="00B85A85">
              <w:rPr>
                <w:i/>
                <w:iCs/>
                <w:sz w:val="28"/>
                <w:szCs w:val="28"/>
              </w:rPr>
              <w:t>22</w:t>
            </w:r>
          </w:p>
        </w:tc>
      </w:tr>
      <w:tr w:rsidR="00720329" w:rsidRPr="00720329" w:rsidTr="00720329">
        <w:tc>
          <w:tcPr>
            <w:tcW w:w="7904" w:type="dxa"/>
            <w:shd w:val="clear" w:color="auto" w:fill="auto"/>
          </w:tcPr>
          <w:p w:rsidR="00720329" w:rsidRPr="00720329" w:rsidRDefault="00720329" w:rsidP="00720329">
            <w:pPr>
              <w:jc w:val="both"/>
              <w:rPr>
                <w:sz w:val="28"/>
                <w:szCs w:val="28"/>
              </w:rPr>
            </w:pPr>
            <w:r w:rsidRPr="00720329">
              <w:rPr>
                <w:b/>
                <w:sz w:val="28"/>
                <w:szCs w:val="28"/>
              </w:rPr>
              <w:t xml:space="preserve">Всего учебных занятий </w:t>
            </w:r>
          </w:p>
        </w:tc>
        <w:tc>
          <w:tcPr>
            <w:tcW w:w="1800" w:type="dxa"/>
            <w:shd w:val="clear" w:color="auto" w:fill="auto"/>
          </w:tcPr>
          <w:p w:rsidR="00720329" w:rsidRPr="00720329" w:rsidRDefault="00720329" w:rsidP="00B85A85">
            <w:pPr>
              <w:jc w:val="center"/>
              <w:rPr>
                <w:i/>
                <w:iCs/>
                <w:sz w:val="28"/>
                <w:szCs w:val="28"/>
              </w:rPr>
            </w:pPr>
            <w:r w:rsidRPr="00720329">
              <w:rPr>
                <w:i/>
                <w:iCs/>
                <w:sz w:val="28"/>
                <w:szCs w:val="28"/>
              </w:rPr>
              <w:t>1</w:t>
            </w:r>
            <w:r w:rsidR="00B85A85">
              <w:rPr>
                <w:i/>
                <w:iCs/>
                <w:sz w:val="28"/>
                <w:szCs w:val="28"/>
              </w:rPr>
              <w:t>22</w:t>
            </w:r>
          </w:p>
        </w:tc>
      </w:tr>
      <w:tr w:rsidR="00720329" w:rsidRPr="00720329" w:rsidTr="00720329">
        <w:tc>
          <w:tcPr>
            <w:tcW w:w="7904" w:type="dxa"/>
            <w:shd w:val="clear" w:color="auto" w:fill="auto"/>
          </w:tcPr>
          <w:p w:rsidR="00720329" w:rsidRPr="00720329" w:rsidRDefault="00720329" w:rsidP="00720329">
            <w:pPr>
              <w:jc w:val="both"/>
              <w:rPr>
                <w:sz w:val="28"/>
                <w:szCs w:val="28"/>
              </w:rPr>
            </w:pPr>
            <w:r w:rsidRPr="00720329">
              <w:rPr>
                <w:sz w:val="28"/>
                <w:szCs w:val="28"/>
              </w:rPr>
              <w:t>в том числе:</w:t>
            </w:r>
          </w:p>
        </w:tc>
        <w:tc>
          <w:tcPr>
            <w:tcW w:w="1800" w:type="dxa"/>
            <w:shd w:val="clear" w:color="auto" w:fill="auto"/>
          </w:tcPr>
          <w:p w:rsidR="00720329" w:rsidRPr="00720329" w:rsidRDefault="00720329" w:rsidP="00720329">
            <w:pPr>
              <w:jc w:val="center"/>
              <w:rPr>
                <w:i/>
                <w:iCs/>
                <w:sz w:val="28"/>
                <w:szCs w:val="28"/>
              </w:rPr>
            </w:pPr>
          </w:p>
        </w:tc>
      </w:tr>
      <w:tr w:rsidR="00720329" w:rsidRPr="00720329" w:rsidTr="00720329">
        <w:tc>
          <w:tcPr>
            <w:tcW w:w="7904" w:type="dxa"/>
            <w:shd w:val="clear" w:color="auto" w:fill="auto"/>
          </w:tcPr>
          <w:p w:rsidR="00720329" w:rsidRPr="00720329" w:rsidRDefault="00720329" w:rsidP="00B85A85">
            <w:pPr>
              <w:jc w:val="both"/>
              <w:rPr>
                <w:sz w:val="28"/>
                <w:szCs w:val="28"/>
              </w:rPr>
            </w:pPr>
            <w:r w:rsidRPr="00720329">
              <w:rPr>
                <w:sz w:val="28"/>
                <w:szCs w:val="28"/>
              </w:rPr>
              <w:t xml:space="preserve">     </w:t>
            </w:r>
            <w:r w:rsidR="00B85A85">
              <w:rPr>
                <w:sz w:val="28"/>
                <w:szCs w:val="28"/>
              </w:rPr>
              <w:t>теоретические</w:t>
            </w:r>
            <w:r w:rsidRPr="00720329">
              <w:rPr>
                <w:sz w:val="28"/>
                <w:szCs w:val="28"/>
              </w:rPr>
              <w:t xml:space="preserve"> занятия</w:t>
            </w:r>
          </w:p>
        </w:tc>
        <w:tc>
          <w:tcPr>
            <w:tcW w:w="1800" w:type="dxa"/>
            <w:shd w:val="clear" w:color="auto" w:fill="auto"/>
          </w:tcPr>
          <w:p w:rsidR="00720329" w:rsidRPr="00720329" w:rsidRDefault="00B85A85" w:rsidP="00720329">
            <w:pPr>
              <w:jc w:val="center"/>
              <w:rPr>
                <w:i/>
                <w:iCs/>
                <w:sz w:val="28"/>
                <w:szCs w:val="28"/>
              </w:rPr>
            </w:pPr>
            <w:r>
              <w:rPr>
                <w:i/>
                <w:iCs/>
                <w:sz w:val="28"/>
                <w:szCs w:val="28"/>
              </w:rPr>
              <w:t>60</w:t>
            </w:r>
          </w:p>
        </w:tc>
      </w:tr>
      <w:tr w:rsidR="00720329" w:rsidRPr="00720329" w:rsidTr="00720329">
        <w:tc>
          <w:tcPr>
            <w:tcW w:w="7904" w:type="dxa"/>
            <w:shd w:val="clear" w:color="auto" w:fill="auto"/>
          </w:tcPr>
          <w:p w:rsidR="00720329" w:rsidRPr="00720329" w:rsidRDefault="00720329" w:rsidP="00720329">
            <w:pPr>
              <w:jc w:val="both"/>
              <w:rPr>
                <w:sz w:val="28"/>
                <w:szCs w:val="28"/>
              </w:rPr>
            </w:pPr>
            <w:r w:rsidRPr="00720329">
              <w:rPr>
                <w:sz w:val="28"/>
                <w:szCs w:val="28"/>
              </w:rPr>
              <w:t xml:space="preserve">     практические занятия</w:t>
            </w:r>
          </w:p>
        </w:tc>
        <w:tc>
          <w:tcPr>
            <w:tcW w:w="1800" w:type="dxa"/>
            <w:shd w:val="clear" w:color="auto" w:fill="auto"/>
          </w:tcPr>
          <w:p w:rsidR="00720329" w:rsidRPr="00720329" w:rsidRDefault="00B85A85" w:rsidP="00720329">
            <w:pPr>
              <w:jc w:val="center"/>
              <w:rPr>
                <w:i/>
                <w:iCs/>
                <w:sz w:val="28"/>
                <w:szCs w:val="28"/>
              </w:rPr>
            </w:pPr>
            <w:r>
              <w:rPr>
                <w:i/>
                <w:iCs/>
                <w:sz w:val="28"/>
                <w:szCs w:val="28"/>
              </w:rPr>
              <w:t>62</w:t>
            </w:r>
          </w:p>
        </w:tc>
      </w:tr>
    </w:tbl>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720329" w:rsidRPr="00720329">
          <w:footerReference w:type="even" r:id="rId21"/>
          <w:footerReference w:type="default" r:id="rId22"/>
          <w:pgSz w:w="11906" w:h="16838"/>
          <w:pgMar w:top="1134" w:right="850" w:bottom="1134" w:left="1701" w:header="708" w:footer="708" w:gutter="0"/>
          <w:cols w:space="720"/>
        </w:sect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lang w:val="x-none" w:eastAsia="x-none"/>
        </w:rPr>
      </w:pPr>
      <w:r w:rsidRPr="00720329">
        <w:rPr>
          <w:b/>
          <w:sz w:val="28"/>
          <w:szCs w:val="28"/>
          <w:lang w:val="x-none" w:eastAsia="x-none"/>
        </w:rPr>
        <w:lastRenderedPageBreak/>
        <w:t>2.2 Тематический план и содержание учебной дисциплины</w:t>
      </w:r>
      <w:r w:rsidRPr="00720329">
        <w:rPr>
          <w:b/>
          <w:caps/>
          <w:sz w:val="28"/>
          <w:szCs w:val="28"/>
          <w:lang w:val="x-none" w:eastAsia="x-none"/>
        </w:rPr>
        <w:t xml:space="preserve"> </w:t>
      </w:r>
      <w:r w:rsidRPr="00720329">
        <w:rPr>
          <w:b/>
          <w:caps/>
          <w:lang w:val="x-none" w:eastAsia="x-none"/>
        </w:rPr>
        <w:t xml:space="preserve"> </w:t>
      </w:r>
      <w:r w:rsidRPr="00720329">
        <w:rPr>
          <w:b/>
          <w:sz w:val="28"/>
          <w:szCs w:val="28"/>
          <w:lang w:val="x-none" w:eastAsia="x-none"/>
        </w:rPr>
        <w:t>«Литература»</w:t>
      </w:r>
    </w:p>
    <w:p w:rsidR="00720329" w:rsidRPr="00720329" w:rsidRDefault="00720329" w:rsidP="00720329"/>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9922"/>
        <w:gridCol w:w="1843"/>
        <w:gridCol w:w="1559"/>
      </w:tblGrid>
      <w:tr w:rsidR="00720329" w:rsidRPr="00720329" w:rsidTr="00720329">
        <w:tc>
          <w:tcPr>
            <w:tcW w:w="2127"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Наименование разделов  и тем</w:t>
            </w:r>
          </w:p>
        </w:tc>
        <w:tc>
          <w:tcPr>
            <w:tcW w:w="9922"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Содержание учебного материала, лабораторные и практические работы, самостоятельная работа</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 xml:space="preserve"> обучающихся, курсовая работа (проект)</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Объём часов</w:t>
            </w:r>
          </w:p>
        </w:tc>
        <w:tc>
          <w:tcPr>
            <w:tcW w:w="1559"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Уровень освоения</w:t>
            </w:r>
          </w:p>
        </w:tc>
      </w:tr>
      <w:tr w:rsidR="00720329" w:rsidRPr="00720329" w:rsidTr="00720329">
        <w:tc>
          <w:tcPr>
            <w:tcW w:w="2127"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1</w:t>
            </w:r>
          </w:p>
        </w:tc>
        <w:tc>
          <w:tcPr>
            <w:tcW w:w="9922"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3</w:t>
            </w:r>
          </w:p>
        </w:tc>
        <w:tc>
          <w:tcPr>
            <w:tcW w:w="1559"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4</w:t>
            </w:r>
          </w:p>
        </w:tc>
      </w:tr>
      <w:tr w:rsidR="00720329" w:rsidRPr="00720329" w:rsidTr="00720329">
        <w:tc>
          <w:tcPr>
            <w:tcW w:w="2127"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 xml:space="preserve">РУССКАЯ ЛИТЕРАТУРА </w:t>
            </w:r>
            <w:r w:rsidRPr="00720329">
              <w:rPr>
                <w:b/>
                <w:bCs/>
                <w:sz w:val="20"/>
                <w:szCs w:val="20"/>
                <w:lang w:val="en-US"/>
              </w:rPr>
              <w:t>XIX</w:t>
            </w:r>
            <w:r w:rsidRPr="00720329">
              <w:rPr>
                <w:b/>
                <w:bCs/>
                <w:sz w:val="20"/>
                <w:szCs w:val="20"/>
              </w:rPr>
              <w:t xml:space="preserve"> ВЕКА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Раздел 1.</w:t>
            </w:r>
          </w:p>
        </w:tc>
        <w:tc>
          <w:tcPr>
            <w:tcW w:w="9922"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1</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1.1.</w:t>
            </w:r>
          </w:p>
          <w:p w:rsidR="00720329" w:rsidRPr="00720329" w:rsidRDefault="00720329" w:rsidP="00720329">
            <w:pPr>
              <w:jc w:val="center"/>
              <w:rPr>
                <w:b/>
                <w:bCs/>
                <w:sz w:val="20"/>
                <w:szCs w:val="20"/>
              </w:rPr>
            </w:pPr>
            <w:r w:rsidRPr="00720329">
              <w:rPr>
                <w:b/>
                <w:sz w:val="20"/>
                <w:szCs w:val="20"/>
              </w:rPr>
              <w:t>Введение</w:t>
            </w:r>
          </w:p>
        </w:tc>
        <w:tc>
          <w:tcPr>
            <w:tcW w:w="9922"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r w:rsidRPr="00720329">
              <w:rPr>
                <w:b/>
                <w:bCs/>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1</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sz w:val="20"/>
                <w:szCs w:val="20"/>
              </w:rPr>
            </w:pPr>
          </w:p>
        </w:tc>
        <w:tc>
          <w:tcPr>
            <w:tcW w:w="9922" w:type="dxa"/>
          </w:tcPr>
          <w:p w:rsidR="00720329" w:rsidRPr="00720329" w:rsidRDefault="00720329" w:rsidP="00720329">
            <w:pPr>
              <w:rPr>
                <w:sz w:val="20"/>
                <w:szCs w:val="20"/>
              </w:rPr>
            </w:pPr>
            <w:r w:rsidRPr="00720329">
              <w:rPr>
                <w:sz w:val="20"/>
                <w:szCs w:val="20"/>
              </w:rPr>
              <w:t>1. Историко-культурный процесс и периодизация русской литературы. Специфика литературы как вида искусства. Взаимодействие русской и западноевропейской литературы. Самобытность русской литературы (с обобщением ранее изученного материала). Значение литературы при освоении профессий СПО и специальностей СПО.</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1</w:t>
            </w:r>
          </w:p>
        </w:tc>
      </w:tr>
      <w:tr w:rsidR="00720329" w:rsidRPr="00720329" w:rsidTr="00720329">
        <w:tc>
          <w:tcPr>
            <w:tcW w:w="2127" w:type="dxa"/>
            <w:vMerge/>
          </w:tcPr>
          <w:p w:rsidR="00720329" w:rsidRPr="00720329" w:rsidRDefault="00720329" w:rsidP="00720329">
            <w:pPr>
              <w:jc w:val="center"/>
              <w:rPr>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Раздел 2.</w:t>
            </w:r>
          </w:p>
        </w:tc>
        <w:tc>
          <w:tcPr>
            <w:tcW w:w="9922" w:type="dxa"/>
          </w:tcPr>
          <w:p w:rsidR="00720329" w:rsidRPr="00720329" w:rsidRDefault="00720329" w:rsidP="00720329">
            <w:pPr>
              <w:rPr>
                <w:b/>
                <w:sz w:val="20"/>
                <w:szCs w:val="20"/>
              </w:rPr>
            </w:pPr>
            <w:r w:rsidRPr="00720329">
              <w:rPr>
                <w:b/>
                <w:sz w:val="20"/>
                <w:szCs w:val="20"/>
              </w:rPr>
              <w:t xml:space="preserve">Русская литература и культура первой половины </w:t>
            </w:r>
            <w:r w:rsidRPr="00720329">
              <w:rPr>
                <w:b/>
                <w:sz w:val="20"/>
                <w:szCs w:val="20"/>
                <w:lang w:val="en-US"/>
              </w:rPr>
              <w:t>XIX</w:t>
            </w:r>
            <w:r w:rsidRPr="00720329">
              <w:rPr>
                <w:b/>
                <w:sz w:val="20"/>
                <w:szCs w:val="20"/>
              </w:rPr>
              <w:t xml:space="preserve"> века.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7</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2.1.</w:t>
            </w:r>
          </w:p>
          <w:p w:rsidR="00720329" w:rsidRPr="00720329" w:rsidRDefault="00720329" w:rsidP="00720329">
            <w:pPr>
              <w:jc w:val="center"/>
              <w:rPr>
                <w:b/>
                <w:bCs/>
                <w:sz w:val="20"/>
                <w:szCs w:val="20"/>
              </w:rPr>
            </w:pPr>
            <w:r w:rsidRPr="00720329">
              <w:rPr>
                <w:b/>
                <w:sz w:val="20"/>
                <w:szCs w:val="20"/>
              </w:rPr>
              <w:t xml:space="preserve">Развитие русской литературы и культуры в первой половине </w:t>
            </w:r>
            <w:r w:rsidRPr="00720329">
              <w:rPr>
                <w:b/>
                <w:sz w:val="20"/>
                <w:szCs w:val="20"/>
                <w:lang w:val="en-US"/>
              </w:rPr>
              <w:t>XIX</w:t>
            </w:r>
            <w:r w:rsidRPr="00720329">
              <w:rPr>
                <w:b/>
                <w:sz w:val="20"/>
                <w:szCs w:val="20"/>
              </w:rPr>
              <w:t xml:space="preserve"> века</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1</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 xml:space="preserve">Историко-культурный процесс рубежа </w:t>
            </w:r>
            <w:r w:rsidRPr="00720329">
              <w:rPr>
                <w:sz w:val="20"/>
                <w:szCs w:val="20"/>
                <w:lang w:val="en-US"/>
              </w:rPr>
              <w:t>XVIII</w:t>
            </w:r>
            <w:r w:rsidRPr="00720329">
              <w:rPr>
                <w:sz w:val="20"/>
                <w:szCs w:val="20"/>
              </w:rPr>
              <w:t xml:space="preserve"> – </w:t>
            </w:r>
            <w:r w:rsidRPr="00720329">
              <w:rPr>
                <w:sz w:val="20"/>
                <w:szCs w:val="20"/>
                <w:lang w:val="en-US"/>
              </w:rPr>
              <w:t>XIX</w:t>
            </w:r>
            <w:r w:rsidRPr="00720329">
              <w:rPr>
                <w:sz w:val="20"/>
                <w:szCs w:val="20"/>
              </w:rPr>
              <w:t xml:space="preserve"> веков. Романтизм. Особенности русского романтизма. Литературные общества и кружки. Зарождение русской литературной критики. Становление реализма в русской литературе. Русское искусство. </w:t>
            </w:r>
          </w:p>
          <w:p w:rsidR="00720329" w:rsidRPr="00720329" w:rsidRDefault="00720329" w:rsidP="00720329">
            <w:pPr>
              <w:jc w:val="both"/>
              <w:rPr>
                <w:sz w:val="20"/>
                <w:szCs w:val="20"/>
              </w:rPr>
            </w:pPr>
            <w:r w:rsidRPr="00720329">
              <w:rPr>
                <w:b/>
                <w:sz w:val="20"/>
                <w:szCs w:val="20"/>
              </w:rPr>
              <w:t xml:space="preserve">Для чтения и обсуждения </w:t>
            </w:r>
            <w:r w:rsidRPr="00720329">
              <w:rPr>
                <w:sz w:val="20"/>
                <w:szCs w:val="20"/>
              </w:rPr>
              <w:t>В.А. Жуковский</w:t>
            </w:r>
            <w:r w:rsidRPr="00720329">
              <w:rPr>
                <w:i/>
                <w:sz w:val="20"/>
                <w:szCs w:val="20"/>
              </w:rPr>
              <w:t xml:space="preserve"> </w:t>
            </w:r>
            <w:r w:rsidRPr="00720329">
              <w:rPr>
                <w:sz w:val="20"/>
                <w:szCs w:val="20"/>
              </w:rPr>
              <w:t xml:space="preserve"> «Песня», «Море», «Невыразимое».</w:t>
            </w:r>
          </w:p>
          <w:p w:rsidR="00720329" w:rsidRPr="00720329" w:rsidRDefault="00720329" w:rsidP="00720329">
            <w:pPr>
              <w:jc w:val="both"/>
              <w:rPr>
                <w:i/>
                <w:sz w:val="20"/>
                <w:szCs w:val="20"/>
              </w:rPr>
            </w:pPr>
            <w:r w:rsidRPr="00720329">
              <w:rPr>
                <w:b/>
                <w:sz w:val="20"/>
                <w:szCs w:val="20"/>
              </w:rPr>
              <w:t>Зарубежная литература</w:t>
            </w:r>
            <w:r w:rsidRPr="00720329">
              <w:rPr>
                <w:sz w:val="20"/>
                <w:szCs w:val="20"/>
              </w:rPr>
              <w:t xml:space="preserve"> (обзор с чтением фрагментов по выбору преподавателя) Э.Т.А. Гофман «Крошка Цахес по прозванию Циннобер», «Песочный человек», «Щелкунчик и Мышиный король». </w:t>
            </w:r>
          </w:p>
          <w:p w:rsidR="00720329" w:rsidRPr="00720329" w:rsidRDefault="00720329" w:rsidP="00720329">
            <w:pPr>
              <w:jc w:val="both"/>
              <w:rPr>
                <w:sz w:val="20"/>
                <w:szCs w:val="20"/>
              </w:rPr>
            </w:pPr>
            <w:r w:rsidRPr="00720329">
              <w:rPr>
                <w:b/>
                <w:sz w:val="20"/>
                <w:szCs w:val="20"/>
              </w:rPr>
              <w:t>Повторение</w:t>
            </w:r>
            <w:r w:rsidRPr="00720329">
              <w:rPr>
                <w:sz w:val="20"/>
                <w:szCs w:val="20"/>
              </w:rPr>
              <w:t xml:space="preserve">. Основные тенденции  развития литературы в конце </w:t>
            </w:r>
            <w:r w:rsidRPr="00720329">
              <w:rPr>
                <w:sz w:val="20"/>
                <w:szCs w:val="20"/>
                <w:lang w:val="en-US"/>
              </w:rPr>
              <w:t>XVIII</w:t>
            </w:r>
            <w:r w:rsidRPr="00720329">
              <w:rPr>
                <w:sz w:val="20"/>
                <w:szCs w:val="20"/>
              </w:rPr>
              <w:t xml:space="preserve"> – начале </w:t>
            </w:r>
            <w:r w:rsidRPr="00720329">
              <w:rPr>
                <w:sz w:val="20"/>
                <w:szCs w:val="20"/>
                <w:lang w:val="en-US"/>
              </w:rPr>
              <w:t>XIX</w:t>
            </w:r>
            <w:r w:rsidRPr="00720329">
              <w:rPr>
                <w:sz w:val="20"/>
                <w:szCs w:val="20"/>
              </w:rPr>
              <w:t xml:space="preserve"> века. Творчество М.В.  Ломоносова, Г.Р. Державина, Д.И. Фонвизина, И.А. Крылова, Н.М. Карамзина.</w:t>
            </w:r>
          </w:p>
          <w:p w:rsidR="00720329" w:rsidRPr="00720329" w:rsidRDefault="00720329" w:rsidP="00720329">
            <w:pPr>
              <w:jc w:val="both"/>
              <w:rPr>
                <w:sz w:val="20"/>
                <w:szCs w:val="20"/>
              </w:rPr>
            </w:pPr>
            <w:r w:rsidRPr="00720329">
              <w:rPr>
                <w:b/>
                <w:sz w:val="20"/>
                <w:szCs w:val="20"/>
              </w:rPr>
              <w:t xml:space="preserve">Теория литературы. </w:t>
            </w:r>
            <w:r w:rsidRPr="00720329">
              <w:rPr>
                <w:sz w:val="20"/>
                <w:szCs w:val="20"/>
              </w:rPr>
              <w:t xml:space="preserve">Художественная литература как вид искусства. Периодизация русской литературы </w:t>
            </w:r>
            <w:r w:rsidRPr="00720329">
              <w:rPr>
                <w:sz w:val="20"/>
                <w:szCs w:val="20"/>
                <w:lang w:val="en-US"/>
              </w:rPr>
              <w:t>XIX</w:t>
            </w:r>
            <w:r w:rsidRPr="00720329">
              <w:rPr>
                <w:sz w:val="20"/>
                <w:szCs w:val="20"/>
              </w:rPr>
              <w:t xml:space="preserve"> – </w:t>
            </w:r>
            <w:r w:rsidRPr="00720329">
              <w:rPr>
                <w:sz w:val="20"/>
                <w:szCs w:val="20"/>
                <w:lang w:val="en-US"/>
              </w:rPr>
              <w:t>XX</w:t>
            </w:r>
            <w:r w:rsidRPr="00720329">
              <w:rPr>
                <w:sz w:val="20"/>
                <w:szCs w:val="20"/>
              </w:rPr>
              <w:t xml:space="preserve"> веков. Романтизм, романтический герой. Реализм.</w:t>
            </w:r>
          </w:p>
          <w:p w:rsidR="00720329" w:rsidRPr="00720329" w:rsidRDefault="00720329" w:rsidP="00720329">
            <w:pPr>
              <w:jc w:val="both"/>
              <w:rPr>
                <w:sz w:val="20"/>
                <w:szCs w:val="20"/>
              </w:rPr>
            </w:pPr>
            <w:r w:rsidRPr="00720329">
              <w:rPr>
                <w:b/>
                <w:sz w:val="20"/>
                <w:szCs w:val="20"/>
              </w:rPr>
              <w:t xml:space="preserve">Демонстрации. </w:t>
            </w:r>
            <w:r w:rsidRPr="00720329">
              <w:rPr>
                <w:sz w:val="20"/>
                <w:szCs w:val="20"/>
              </w:rPr>
              <w:t xml:space="preserve">Архитектура Санкт-Петербурга и Москвы </w:t>
            </w:r>
            <w:r w:rsidRPr="00720329">
              <w:rPr>
                <w:sz w:val="20"/>
                <w:szCs w:val="20"/>
                <w:lang w:val="en-US"/>
              </w:rPr>
              <w:t>XVIII</w:t>
            </w:r>
            <w:r w:rsidRPr="00720329">
              <w:rPr>
                <w:sz w:val="20"/>
                <w:szCs w:val="20"/>
              </w:rPr>
              <w:t xml:space="preserve"> века. Живопись </w:t>
            </w:r>
            <w:r w:rsidRPr="00720329">
              <w:rPr>
                <w:sz w:val="20"/>
                <w:szCs w:val="20"/>
                <w:lang w:val="en-US"/>
              </w:rPr>
              <w:t>XVIII</w:t>
            </w:r>
            <w:r w:rsidRPr="00720329">
              <w:rPr>
                <w:sz w:val="20"/>
                <w:szCs w:val="20"/>
              </w:rPr>
              <w:t xml:space="preserve"> – начала </w:t>
            </w:r>
            <w:r w:rsidRPr="00720329">
              <w:rPr>
                <w:sz w:val="20"/>
                <w:szCs w:val="20"/>
                <w:lang w:val="en-US"/>
              </w:rPr>
              <w:t>XIX</w:t>
            </w:r>
            <w:r w:rsidRPr="00720329">
              <w:rPr>
                <w:sz w:val="20"/>
                <w:szCs w:val="20"/>
              </w:rPr>
              <w:t xml:space="preserve"> века. Развитие русского театра.</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75"/>
        </w:trPr>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lastRenderedPageBreak/>
              <w:t>Тема 2.2.</w:t>
            </w:r>
          </w:p>
          <w:p w:rsidR="00720329" w:rsidRPr="00720329" w:rsidRDefault="00720329" w:rsidP="00720329">
            <w:pPr>
              <w:jc w:val="center"/>
              <w:rPr>
                <w:b/>
                <w:sz w:val="20"/>
                <w:szCs w:val="20"/>
              </w:rPr>
            </w:pPr>
            <w:r w:rsidRPr="00720329">
              <w:rPr>
                <w:b/>
                <w:sz w:val="20"/>
                <w:szCs w:val="20"/>
              </w:rPr>
              <w:t>Александр Сергеевич  Пушкин</w:t>
            </w:r>
          </w:p>
          <w:p w:rsidR="00720329" w:rsidRPr="00720329" w:rsidRDefault="00720329" w:rsidP="00720329">
            <w:pPr>
              <w:jc w:val="center"/>
              <w:rPr>
                <w:b/>
                <w:bCs/>
                <w:sz w:val="20"/>
                <w:szCs w:val="20"/>
              </w:rPr>
            </w:pPr>
            <w:r w:rsidRPr="00720329">
              <w:rPr>
                <w:b/>
                <w:sz w:val="20"/>
                <w:szCs w:val="20"/>
              </w:rPr>
              <w:t>(1799 – 1837)</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tab/>
            </w:r>
          </w:p>
        </w:tc>
        <w:tc>
          <w:tcPr>
            <w:tcW w:w="9922" w:type="dxa"/>
          </w:tcPr>
          <w:p w:rsidR="00720329" w:rsidRPr="00720329" w:rsidRDefault="00720329" w:rsidP="00720329">
            <w:pPr>
              <w:jc w:val="both"/>
              <w:rPr>
                <w:b/>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p>
        </w:tc>
      </w:tr>
      <w:tr w:rsidR="00720329" w:rsidRPr="00720329" w:rsidTr="00720329">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sz w:val="20"/>
                <w:szCs w:val="20"/>
              </w:rPr>
            </w:pPr>
          </w:p>
        </w:tc>
        <w:tc>
          <w:tcPr>
            <w:tcW w:w="9922" w:type="dxa"/>
          </w:tcPr>
          <w:p w:rsidR="00720329" w:rsidRPr="00720329" w:rsidRDefault="00720329" w:rsidP="00720329">
            <w:pPr>
              <w:jc w:val="both"/>
              <w:rPr>
                <w:sz w:val="20"/>
                <w:szCs w:val="20"/>
              </w:rPr>
            </w:pPr>
            <w:r w:rsidRPr="00720329">
              <w:rPr>
                <w:sz w:val="20"/>
                <w:szCs w:val="20"/>
              </w:rPr>
              <w:t xml:space="preserve">Личность писателя. Жизненный и творческий путь (с обобщением ранее изученного).  Детство  и  юность.  Петербург  и  вольнолюбивая  лирика.  Южная  ссылка  и  романтический период творчества. Михайловское: темы, мотивы и художественное  своеобразие творчества. Становление реализма в творчестве Пушкина. Роль Пушкина  в становлении русского литературного языка. Болдинская осень в творчестве Пушкина. Пушкин-мыслитель. Творчество А. С. Пушкина в критике и литературоведении.  Жизнь произведений Пушкина в других видах искусства. </w:t>
            </w:r>
          </w:p>
          <w:p w:rsidR="00720329" w:rsidRPr="00720329" w:rsidRDefault="00720329" w:rsidP="00720329">
            <w:pPr>
              <w:jc w:val="both"/>
              <w:rPr>
                <w:sz w:val="20"/>
                <w:szCs w:val="20"/>
              </w:rPr>
            </w:pPr>
            <w:r w:rsidRPr="00720329">
              <w:rPr>
                <w:sz w:val="20"/>
                <w:szCs w:val="20"/>
              </w:rPr>
              <w:t>«Чувства добрые» в лирике А.С. Пушкина: мечты о «вольности святой». Душевное благородство и гармоничность в выражении любовного чувства. Поиски смысла  бытия, внутренней свободы. Отношения человека с Богом. Осмысление высокого назначения художника, его миссии пророка. Идея преемственности поколений. Осмысление  исторических  процессов  с  гуманистических  позиций.  Нравственное  решение  проблем человека и его времени.</w:t>
            </w:r>
          </w:p>
          <w:p w:rsidR="00720329" w:rsidRPr="00720329" w:rsidRDefault="00720329" w:rsidP="00720329">
            <w:pPr>
              <w:jc w:val="both"/>
              <w:rPr>
                <w:i/>
                <w:sz w:val="20"/>
                <w:szCs w:val="20"/>
              </w:rPr>
            </w:pPr>
            <w:r w:rsidRPr="00720329">
              <w:rPr>
                <w:b/>
                <w:sz w:val="20"/>
                <w:szCs w:val="20"/>
              </w:rPr>
              <w:t>Для чтения и изучения</w:t>
            </w:r>
            <w:r w:rsidRPr="00720329">
              <w:rPr>
                <w:sz w:val="20"/>
                <w:szCs w:val="20"/>
              </w:rPr>
              <w:t>. Стихотворения: «Вольность»,  «К  морю», «Пророк», «Поэт», «Поэт и толпа», «Поэту», «Элегия»  («Безумных лет угасшее веселье…»), «Из Пиндемонти»</w:t>
            </w:r>
            <w:r w:rsidRPr="00720329">
              <w:rPr>
                <w:i/>
                <w:sz w:val="20"/>
                <w:szCs w:val="20"/>
              </w:rPr>
              <w:t>.</w:t>
            </w:r>
            <w:r w:rsidRPr="00720329">
              <w:rPr>
                <w:sz w:val="20"/>
                <w:szCs w:val="20"/>
              </w:rPr>
              <w:t xml:space="preserve">  Поэма  «Медный  всадник»</w:t>
            </w:r>
            <w:r w:rsidRPr="00720329">
              <w:rPr>
                <w:i/>
                <w:sz w:val="20"/>
                <w:szCs w:val="20"/>
              </w:rPr>
              <w:t>.</w:t>
            </w:r>
          </w:p>
          <w:p w:rsidR="00720329" w:rsidRPr="00720329" w:rsidRDefault="00720329" w:rsidP="00720329">
            <w:pPr>
              <w:rPr>
                <w:b/>
                <w:sz w:val="20"/>
                <w:szCs w:val="20"/>
              </w:rPr>
            </w:pPr>
            <w:r w:rsidRPr="00720329">
              <w:rPr>
                <w:b/>
                <w:sz w:val="20"/>
                <w:szCs w:val="20"/>
              </w:rPr>
              <w:t>Для чтения и обсуждения.</w:t>
            </w:r>
            <w:r w:rsidRPr="00720329">
              <w:t xml:space="preserve"> </w:t>
            </w:r>
            <w:r w:rsidRPr="00720329">
              <w:rPr>
                <w:sz w:val="20"/>
                <w:szCs w:val="20"/>
              </w:rPr>
              <w:t>Стихотворения», «Погасло дневное светило…», «Редеет облаков летучая гряда…», «Свободы сеятель пустынный…»,</w:t>
            </w:r>
            <w:r w:rsidRPr="00720329">
              <w:t xml:space="preserve"> </w:t>
            </w:r>
            <w:r w:rsidRPr="00720329">
              <w:rPr>
                <w:sz w:val="20"/>
                <w:szCs w:val="20"/>
              </w:rPr>
              <w:t>«Брожу ли я вдоль улиц шумных»,</w:t>
            </w:r>
            <w:r w:rsidRPr="00720329">
              <w:t xml:space="preserve"> </w:t>
            </w:r>
            <w:r w:rsidRPr="00720329">
              <w:rPr>
                <w:sz w:val="20"/>
                <w:szCs w:val="20"/>
              </w:rPr>
              <w:t>«Если жизнь тебя обманет…», «19 октября» (1825),</w:t>
            </w:r>
            <w:r w:rsidRPr="00720329">
              <w:t xml:space="preserve"> </w:t>
            </w:r>
            <w:r w:rsidRPr="00720329">
              <w:rPr>
                <w:sz w:val="20"/>
                <w:szCs w:val="20"/>
              </w:rPr>
              <w:t>трагедия «Моцарт и Сальери».</w:t>
            </w:r>
          </w:p>
          <w:p w:rsidR="00720329" w:rsidRPr="00720329" w:rsidRDefault="00720329" w:rsidP="00720329">
            <w:pPr>
              <w:rPr>
                <w:sz w:val="20"/>
                <w:szCs w:val="20"/>
              </w:rPr>
            </w:pPr>
            <w:r w:rsidRPr="00720329">
              <w:rPr>
                <w:b/>
                <w:sz w:val="20"/>
                <w:szCs w:val="20"/>
              </w:rPr>
              <w:t>Повторение</w:t>
            </w:r>
            <w:r w:rsidRPr="00720329">
              <w:rPr>
                <w:sz w:val="20"/>
                <w:szCs w:val="20"/>
              </w:rPr>
              <w:t xml:space="preserve">. А. С. Пушкин: лирика, повесть «Капитанская дочка». Роман «Евгений Онегин». </w:t>
            </w:r>
          </w:p>
          <w:p w:rsidR="00720329" w:rsidRPr="00720329" w:rsidRDefault="00720329" w:rsidP="00720329">
            <w:pPr>
              <w:rPr>
                <w:sz w:val="20"/>
                <w:szCs w:val="20"/>
              </w:rPr>
            </w:pPr>
            <w:r w:rsidRPr="00720329">
              <w:rPr>
                <w:b/>
                <w:sz w:val="20"/>
                <w:szCs w:val="20"/>
              </w:rPr>
              <w:t>Теория литературы.</w:t>
            </w:r>
            <w:r w:rsidRPr="00720329">
              <w:rPr>
                <w:sz w:val="20"/>
                <w:szCs w:val="20"/>
              </w:rPr>
              <w:t xml:space="preserve"> Лирический герой и лирический сюжет. Элегия. Поэма. Трагедия. Конфликт. Проблематика. </w:t>
            </w:r>
          </w:p>
          <w:p w:rsidR="00720329" w:rsidRPr="00720329" w:rsidRDefault="00720329" w:rsidP="00720329">
            <w:pPr>
              <w:rPr>
                <w:sz w:val="20"/>
                <w:szCs w:val="20"/>
              </w:rPr>
            </w:pPr>
            <w:r w:rsidRPr="00720329">
              <w:rPr>
                <w:sz w:val="20"/>
                <w:szCs w:val="20"/>
              </w:rPr>
              <w:t xml:space="preserve">   Психологическая глубина изображения героев. </w:t>
            </w:r>
          </w:p>
          <w:p w:rsidR="00720329" w:rsidRPr="00720329" w:rsidRDefault="00720329" w:rsidP="00720329">
            <w:pPr>
              <w:rPr>
                <w:sz w:val="20"/>
                <w:szCs w:val="20"/>
              </w:rPr>
            </w:pPr>
            <w:r w:rsidRPr="00720329">
              <w:rPr>
                <w:b/>
                <w:sz w:val="20"/>
                <w:szCs w:val="20"/>
              </w:rPr>
              <w:t>Демонстрации.</w:t>
            </w:r>
            <w:r w:rsidRPr="00720329">
              <w:rPr>
                <w:sz w:val="20"/>
                <w:szCs w:val="20"/>
              </w:rPr>
              <w:t xml:space="preserve">  Портреты  А. С.  Пушкина  (худ.  С. Г. Чириков,  В. А. Тропинин,  О. А. Кипренский,  В. В. Матэ  и  др.),  автопортреты.  Рисунки  А. С. Пушкина.  Иллюстрации  к  произведениям  А. С. Пушкина  В. Фаворского,  В. Дудорова,  М. Врубеля,  Н. Кузьмина,  А. Бенуа,  Г. Епифанова,  А. Пластова  и  др.  Романсы  на  стихи  А.С.Пушкина А.П.Бородина, Н.А.Римского-Корсакова, А.Верстовского, М.Глинки,  Г.В. Свиридова и др. Фрагменты из оперы М. П. Мусоргского «Борис Годунов».</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rPr>
            </w:pPr>
            <w:r w:rsidRPr="00720329">
              <w:rPr>
                <w:b/>
                <w:bCs/>
                <w:sz w:val="20"/>
                <w:szCs w:val="20"/>
              </w:rPr>
              <w:t>Практические занятия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Основные темы и мотивы лирики А. С. Пушкина. Анализ стихотворений.</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2.3.</w:t>
            </w:r>
          </w:p>
          <w:p w:rsidR="00720329" w:rsidRPr="00720329" w:rsidRDefault="00720329" w:rsidP="00720329">
            <w:pPr>
              <w:jc w:val="center"/>
              <w:rPr>
                <w:b/>
                <w:sz w:val="20"/>
                <w:szCs w:val="20"/>
              </w:rPr>
            </w:pPr>
            <w:r w:rsidRPr="00720329">
              <w:rPr>
                <w:b/>
                <w:sz w:val="20"/>
                <w:szCs w:val="20"/>
              </w:rPr>
              <w:t>Михаил Юрьевич Лермонтов</w:t>
            </w:r>
          </w:p>
          <w:p w:rsidR="00720329" w:rsidRPr="00720329" w:rsidRDefault="00720329" w:rsidP="00720329">
            <w:pPr>
              <w:jc w:val="center"/>
              <w:rPr>
                <w:b/>
                <w:bCs/>
                <w:sz w:val="20"/>
                <w:szCs w:val="20"/>
              </w:rPr>
            </w:pPr>
            <w:r w:rsidRPr="00720329">
              <w:rPr>
                <w:b/>
                <w:sz w:val="20"/>
                <w:szCs w:val="20"/>
              </w:rPr>
              <w:t>(1814 – 1841)</w:t>
            </w:r>
          </w:p>
        </w:tc>
        <w:tc>
          <w:tcPr>
            <w:tcW w:w="9922" w:type="dxa"/>
          </w:tcPr>
          <w:p w:rsidR="00720329" w:rsidRPr="00720329" w:rsidRDefault="00720329" w:rsidP="00720329">
            <w:pPr>
              <w:jc w:val="both"/>
              <w:rPr>
                <w:b/>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 xml:space="preserve">Личность и жизненный путь М. Ю. Лермонтова (с обобщением ранее изученного).  Темы,  мотивы  и  образы  ранней  лирики  Лермонтова.  Жанровое  и  художественное  своеобразие творчества М.Ю. Лермонтова петербургского и кавказского периодов. </w:t>
            </w:r>
          </w:p>
          <w:p w:rsidR="00720329" w:rsidRPr="00720329" w:rsidRDefault="00720329" w:rsidP="00720329">
            <w:pPr>
              <w:jc w:val="both"/>
              <w:rPr>
                <w:sz w:val="20"/>
                <w:szCs w:val="20"/>
              </w:rPr>
            </w:pPr>
            <w:r w:rsidRPr="00720329">
              <w:rPr>
                <w:sz w:val="20"/>
                <w:szCs w:val="20"/>
              </w:rPr>
              <w:t xml:space="preserve">   Тема одиночества в лирике Лермонтова. Поэт и общество. Трагизм любовной лирики Лермонтова. </w:t>
            </w:r>
          </w:p>
          <w:p w:rsidR="00720329" w:rsidRPr="00720329" w:rsidRDefault="00720329" w:rsidP="00720329">
            <w:pPr>
              <w:jc w:val="both"/>
              <w:rPr>
                <w:sz w:val="20"/>
                <w:szCs w:val="20"/>
              </w:rPr>
            </w:pPr>
            <w:r w:rsidRPr="00720329">
              <w:rPr>
                <w:b/>
                <w:sz w:val="20"/>
                <w:szCs w:val="20"/>
              </w:rPr>
              <w:t>Для чтения и изучения.</w:t>
            </w:r>
            <w:r w:rsidRPr="00720329">
              <w:rPr>
                <w:sz w:val="20"/>
                <w:szCs w:val="20"/>
              </w:rPr>
              <w:t xml:space="preserve"> Стихотворения: «Дума», «Нет, я не Байрон, я другой…», «Поэт»  («Отделкой  золотой  блистает  мой  кинжал…»),  «Как  часто  пестрою  толпою  окружен…»,  «Валерик»,  «Родина»,  «Прощай,  немытая  Россия…»,  «Сон»,  «И  скучно,  и  грустно!»,  «Выхожу  один  я  на  дорогу…».   </w:t>
            </w:r>
          </w:p>
          <w:p w:rsidR="00720329" w:rsidRPr="00720329" w:rsidRDefault="00720329" w:rsidP="00720329">
            <w:pPr>
              <w:jc w:val="both"/>
              <w:rPr>
                <w:i/>
                <w:sz w:val="20"/>
                <w:szCs w:val="20"/>
              </w:rPr>
            </w:pPr>
            <w:r w:rsidRPr="00720329">
              <w:rPr>
                <w:b/>
                <w:sz w:val="20"/>
                <w:szCs w:val="20"/>
              </w:rPr>
              <w:t>Для чтения и обсуждения.</w:t>
            </w:r>
            <w:r w:rsidRPr="00720329">
              <w:rPr>
                <w:sz w:val="20"/>
                <w:szCs w:val="20"/>
              </w:rPr>
              <w:t xml:space="preserve"> «Одиночество», «Я не для ангелов и рая…»,  «Мой Демон»,  «Когда волнуется желтеющая нива…», «Я не унижусь  пред  тобой…»,  </w:t>
            </w:r>
          </w:p>
          <w:p w:rsidR="00720329" w:rsidRPr="00720329" w:rsidRDefault="00720329" w:rsidP="00720329">
            <w:pPr>
              <w:jc w:val="both"/>
              <w:rPr>
                <w:sz w:val="20"/>
                <w:szCs w:val="20"/>
              </w:rPr>
            </w:pPr>
            <w:r w:rsidRPr="00720329">
              <w:rPr>
                <w:b/>
                <w:sz w:val="20"/>
                <w:szCs w:val="20"/>
              </w:rPr>
              <w:t>Повторение.</w:t>
            </w:r>
            <w:r w:rsidRPr="00720329">
              <w:rPr>
                <w:sz w:val="20"/>
                <w:szCs w:val="20"/>
              </w:rPr>
              <w:t xml:space="preserve"> Лирика М.Ю.Лермонтова, «Песня про царя Ивана Васильевича, молодого опричника и удалого купца Калашникова». Поэма «Мцыри». Роман «Герой  нашего времени». </w:t>
            </w:r>
          </w:p>
          <w:p w:rsidR="00720329" w:rsidRPr="00720329" w:rsidRDefault="00720329" w:rsidP="00720329">
            <w:pPr>
              <w:jc w:val="both"/>
              <w:rPr>
                <w:sz w:val="20"/>
                <w:szCs w:val="20"/>
              </w:rPr>
            </w:pPr>
            <w:r w:rsidRPr="00720329">
              <w:rPr>
                <w:b/>
                <w:sz w:val="20"/>
                <w:szCs w:val="20"/>
              </w:rPr>
              <w:lastRenderedPageBreak/>
              <w:t>Теория литературы.</w:t>
            </w:r>
            <w:r w:rsidRPr="00720329">
              <w:rPr>
                <w:sz w:val="20"/>
                <w:szCs w:val="20"/>
              </w:rPr>
              <w:t xml:space="preserve"> Развитие понятия о романтизме. Антитеза. Композиция. </w:t>
            </w:r>
          </w:p>
          <w:p w:rsidR="00720329" w:rsidRPr="00720329" w:rsidRDefault="00720329" w:rsidP="00720329">
            <w:pPr>
              <w:jc w:val="both"/>
              <w:rPr>
                <w:sz w:val="20"/>
                <w:szCs w:val="20"/>
              </w:rPr>
            </w:pPr>
            <w:r w:rsidRPr="00720329">
              <w:rPr>
                <w:b/>
                <w:sz w:val="20"/>
                <w:szCs w:val="20"/>
              </w:rPr>
              <w:t>Демонстрации.</w:t>
            </w:r>
            <w:r w:rsidRPr="00720329">
              <w:rPr>
                <w:sz w:val="20"/>
                <w:szCs w:val="20"/>
              </w:rPr>
              <w:t xml:space="preserve"> Портреты М.Ю.Лермонтова. Картины и рисунки М.Ю.Лермонтова.  Произведения  М. Ю. Лермонтова  в  творчестве  русских  живописцев  и  художников- иллюстраторов.</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rPr>
            </w:pPr>
            <w:r w:rsidRPr="00720329">
              <w:rPr>
                <w:b/>
                <w:bCs/>
                <w:sz w:val="20"/>
                <w:szCs w:val="20"/>
              </w:rPr>
              <w:t xml:space="preserve">Практические занятия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Лирический герой поэзии М.Ю. Лермонтова. Анализ стихотворений.</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2.4.</w:t>
            </w:r>
          </w:p>
          <w:p w:rsidR="00720329" w:rsidRPr="00720329" w:rsidRDefault="00720329" w:rsidP="00720329">
            <w:pPr>
              <w:jc w:val="center"/>
              <w:rPr>
                <w:b/>
                <w:sz w:val="20"/>
                <w:szCs w:val="20"/>
              </w:rPr>
            </w:pPr>
            <w:r w:rsidRPr="00720329">
              <w:rPr>
                <w:b/>
                <w:sz w:val="20"/>
                <w:szCs w:val="20"/>
              </w:rPr>
              <w:t>Николай Васильевич  Гоголь</w:t>
            </w:r>
          </w:p>
          <w:p w:rsidR="00720329" w:rsidRPr="00720329" w:rsidRDefault="00720329" w:rsidP="00720329">
            <w:pPr>
              <w:jc w:val="center"/>
              <w:rPr>
                <w:b/>
                <w:bCs/>
                <w:sz w:val="20"/>
                <w:szCs w:val="20"/>
              </w:rPr>
            </w:pPr>
            <w:r w:rsidRPr="00720329">
              <w:rPr>
                <w:b/>
                <w:sz w:val="20"/>
                <w:szCs w:val="20"/>
              </w:rPr>
              <w:t>(1809 – 1852)</w:t>
            </w:r>
          </w:p>
        </w:tc>
        <w:tc>
          <w:tcPr>
            <w:tcW w:w="9922" w:type="dxa"/>
          </w:tcPr>
          <w:p w:rsidR="00720329" w:rsidRPr="00720329" w:rsidRDefault="00720329" w:rsidP="00720329">
            <w:pPr>
              <w:jc w:val="both"/>
              <w:rPr>
                <w:b/>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940"/>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 xml:space="preserve">Личность писателя, жизненный и творческий путь (с обобщением ранее изученного). «Петербургские повести»: проблематика и художественное своеобразие. Особенности сатиры Гоголя. Значение творчества Н. В.Гоголя в русской литературе. </w:t>
            </w:r>
          </w:p>
          <w:p w:rsidR="00720329" w:rsidRPr="00720329" w:rsidRDefault="00720329" w:rsidP="00720329">
            <w:pPr>
              <w:jc w:val="both"/>
              <w:rPr>
                <w:sz w:val="20"/>
                <w:szCs w:val="20"/>
              </w:rPr>
            </w:pPr>
            <w:r w:rsidRPr="00720329">
              <w:rPr>
                <w:b/>
                <w:sz w:val="20"/>
                <w:szCs w:val="20"/>
              </w:rPr>
              <w:t>Для чтения и изучения.</w:t>
            </w:r>
            <w:r w:rsidRPr="00720329">
              <w:rPr>
                <w:sz w:val="20"/>
                <w:szCs w:val="20"/>
              </w:rPr>
              <w:t xml:space="preserve"> «Портрет».</w:t>
            </w:r>
          </w:p>
          <w:p w:rsidR="00720329" w:rsidRPr="00720329" w:rsidRDefault="00720329" w:rsidP="00720329">
            <w:pPr>
              <w:jc w:val="both"/>
              <w:rPr>
                <w:b/>
                <w:sz w:val="20"/>
                <w:szCs w:val="20"/>
              </w:rPr>
            </w:pPr>
            <w:r w:rsidRPr="00720329">
              <w:rPr>
                <w:b/>
                <w:sz w:val="20"/>
                <w:szCs w:val="20"/>
              </w:rPr>
              <w:t>Для чтения и обсуждения</w:t>
            </w:r>
            <w:r w:rsidRPr="00720329">
              <w:rPr>
                <w:sz w:val="20"/>
                <w:szCs w:val="20"/>
              </w:rPr>
              <w:t>. «Нос»</w:t>
            </w:r>
            <w:r w:rsidRPr="00720329">
              <w:rPr>
                <w:b/>
                <w:sz w:val="20"/>
                <w:szCs w:val="20"/>
              </w:rPr>
              <w:t xml:space="preserve"> </w:t>
            </w:r>
          </w:p>
          <w:p w:rsidR="00720329" w:rsidRPr="00720329" w:rsidRDefault="00720329" w:rsidP="00720329">
            <w:pPr>
              <w:jc w:val="both"/>
              <w:rPr>
                <w:sz w:val="20"/>
                <w:szCs w:val="20"/>
              </w:rPr>
            </w:pPr>
            <w:r w:rsidRPr="00720329">
              <w:rPr>
                <w:b/>
                <w:sz w:val="20"/>
                <w:szCs w:val="20"/>
              </w:rPr>
              <w:t>Повторение.</w:t>
            </w:r>
            <w:r w:rsidRPr="00720329">
              <w:rPr>
                <w:sz w:val="20"/>
                <w:szCs w:val="20"/>
              </w:rPr>
              <w:t xml:space="preserve">  «Вечера  на  хуторе  близ  Диканьки»,  «Тарас  Бульба».  Комедия  «Ревизор». Поэма «Мертвые души». </w:t>
            </w:r>
          </w:p>
          <w:p w:rsidR="00720329" w:rsidRPr="00720329" w:rsidRDefault="00720329" w:rsidP="00720329">
            <w:pPr>
              <w:jc w:val="both"/>
              <w:rPr>
                <w:sz w:val="20"/>
                <w:szCs w:val="20"/>
              </w:rPr>
            </w:pPr>
            <w:r w:rsidRPr="00720329">
              <w:rPr>
                <w:b/>
                <w:sz w:val="20"/>
                <w:szCs w:val="20"/>
              </w:rPr>
              <w:t>Теория  литературы</w:t>
            </w:r>
            <w:r w:rsidRPr="00720329">
              <w:rPr>
                <w:sz w:val="20"/>
                <w:szCs w:val="20"/>
              </w:rPr>
              <w:t xml:space="preserve">.  Литературный  тип.  Деталь.  Гипербола.  Гротеск.  Юмор.  Сатира. </w:t>
            </w:r>
          </w:p>
          <w:p w:rsidR="00720329" w:rsidRPr="00720329" w:rsidRDefault="00720329" w:rsidP="00720329">
            <w:pPr>
              <w:jc w:val="both"/>
              <w:rPr>
                <w:sz w:val="20"/>
                <w:szCs w:val="20"/>
              </w:rPr>
            </w:pPr>
            <w:r w:rsidRPr="00720329">
              <w:rPr>
                <w:b/>
                <w:sz w:val="20"/>
                <w:szCs w:val="20"/>
              </w:rPr>
              <w:t>Демонстрации.</w:t>
            </w:r>
            <w:r w:rsidRPr="00720329">
              <w:rPr>
                <w:sz w:val="20"/>
                <w:szCs w:val="20"/>
              </w:rPr>
              <w:t xml:space="preserve">  Портреты  Н. В. Гоголя  (худ.  И. Репин,  В. Горяев,  Ф. А. Моллер  и  др.).  Иллюстрации  к  произведениям  Н. В. Гоголя  Л. Бакста,  Д.  Кардовского,  Н.Кузьмина, А.Каневского, А. Пластова, Е. Кибрика, В. Маковского, Ю.Коровина,  А.Лаптева, Кукрыниксов.</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rPr>
          <w:trHeight w:val="97"/>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39"/>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bCs/>
                <w:sz w:val="20"/>
                <w:szCs w:val="20"/>
              </w:rPr>
              <w:t xml:space="preserve">Практические занятия </w:t>
            </w:r>
            <w:r w:rsidRPr="00720329">
              <w:rPr>
                <w:bCs/>
                <w:sz w:val="20"/>
                <w:szCs w:val="20"/>
              </w:rPr>
              <w:t>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Cs/>
                <w:sz w:val="20"/>
                <w:szCs w:val="20"/>
              </w:rPr>
            </w:pPr>
            <w:r w:rsidRPr="00720329">
              <w:rPr>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43"/>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43"/>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lastRenderedPageBreak/>
              <w:t>Раздел 3.</w:t>
            </w:r>
          </w:p>
        </w:tc>
        <w:tc>
          <w:tcPr>
            <w:tcW w:w="9922" w:type="dxa"/>
          </w:tcPr>
          <w:p w:rsidR="00720329" w:rsidRPr="00720329" w:rsidRDefault="00720329" w:rsidP="00720329">
            <w:pPr>
              <w:rPr>
                <w:b/>
                <w:sz w:val="20"/>
                <w:szCs w:val="20"/>
              </w:rPr>
            </w:pPr>
            <w:r w:rsidRPr="00720329">
              <w:rPr>
                <w:b/>
                <w:sz w:val="20"/>
                <w:szCs w:val="20"/>
              </w:rPr>
              <w:t xml:space="preserve">Русская литература  второй половины </w:t>
            </w:r>
            <w:r w:rsidRPr="00720329">
              <w:rPr>
                <w:b/>
                <w:sz w:val="20"/>
                <w:szCs w:val="20"/>
                <w:lang w:val="en-US"/>
              </w:rPr>
              <w:t>XIX</w:t>
            </w:r>
            <w:r w:rsidRPr="00720329">
              <w:rPr>
                <w:b/>
                <w:sz w:val="20"/>
                <w:szCs w:val="20"/>
              </w:rPr>
              <w:t xml:space="preserve"> века.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30</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210"/>
        </w:trPr>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3.1.</w:t>
            </w:r>
          </w:p>
          <w:p w:rsidR="00720329" w:rsidRPr="00720329" w:rsidRDefault="00720329" w:rsidP="00720329">
            <w:pPr>
              <w:jc w:val="center"/>
              <w:rPr>
                <w:b/>
                <w:sz w:val="20"/>
                <w:szCs w:val="20"/>
              </w:rPr>
            </w:pPr>
            <w:r w:rsidRPr="00720329">
              <w:rPr>
                <w:b/>
                <w:sz w:val="20"/>
                <w:szCs w:val="20"/>
              </w:rPr>
              <w:t xml:space="preserve">Особенности развития русской литературы во второй половине </w:t>
            </w:r>
            <w:r w:rsidRPr="00720329">
              <w:rPr>
                <w:b/>
                <w:sz w:val="20"/>
                <w:szCs w:val="20"/>
                <w:lang w:val="en-US"/>
              </w:rPr>
              <w:t>XIX</w:t>
            </w:r>
            <w:r w:rsidRPr="00720329">
              <w:rPr>
                <w:b/>
                <w:sz w:val="20"/>
                <w:szCs w:val="20"/>
              </w:rPr>
              <w:t xml:space="preserve"> века.</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93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sz w:val="20"/>
                <w:szCs w:val="20"/>
              </w:rPr>
              <w:t xml:space="preserve">Культурно-историческое развитие России середины XIX века. Конфликт либерального  дворянства  и  разночинной  демократии.  Отмена  крепостного  права.  Крымская  война. Народничество. Укрепление реалистического направления в русской живописи  второй  половины  XIX  века. (И. К. Айвазовский,  В. В. Верещагин,  В. М. Васнецов,  Н. Н. Ге,  И. Н. Крамской,  В. Г. Перов,  И. Е. Репин,  В. И. Суриков).  Мастера  русского  реалистического пейзажа (И.И.Левитан, В.Д.Поленов, А.К.Саврасов, И.И.Шишкин,  Ф. А. Васильев,  А. И. Куинджи)  (на  примере  3—4  художников  по  выбору  преподавателя).  Содружество  русских  композиторов  «Могучая  кучка»  (М. А. Балакирев,  М. П. Мусоргский, А.И.Бородин, Н. А. Римский-Корсаков). </w:t>
            </w:r>
          </w:p>
          <w:p w:rsidR="00720329" w:rsidRPr="00720329" w:rsidRDefault="00720329" w:rsidP="00720329">
            <w:pPr>
              <w:rPr>
                <w:sz w:val="20"/>
                <w:szCs w:val="20"/>
              </w:rPr>
            </w:pPr>
            <w:r w:rsidRPr="00720329">
              <w:rPr>
                <w:sz w:val="20"/>
                <w:szCs w:val="20"/>
              </w:rPr>
              <w:t xml:space="preserve">   Малый  театр  —  «второй  Московский  университет  в  России».  М. С. Щепкин  —  основоположник русского сценического реализма. Первый публичный музей национального русского искусства  — Третьяковская галерея в Москве. </w:t>
            </w:r>
          </w:p>
          <w:p w:rsidR="00720329" w:rsidRPr="00720329" w:rsidRDefault="00720329" w:rsidP="00720329">
            <w:pPr>
              <w:rPr>
                <w:sz w:val="20"/>
                <w:szCs w:val="20"/>
              </w:rPr>
            </w:pPr>
            <w:r w:rsidRPr="00720329">
              <w:rPr>
                <w:sz w:val="20"/>
                <w:szCs w:val="20"/>
              </w:rPr>
              <w:t xml:space="preserve">   Литературная критика и журнальная полемика 1860-х годов о «лишних людях»  и  «новом  человеке»  в  журналах  «Современник»,  «Отечественные  записки»,  «Русское слово». Газета «Колокол», общественно-политическая и литературная деятельность  А. И. Герцена,  В. Г. Белинского.  Развитие  реалистических  традиций  в  прозе  (И.С.Тургенев, И.А.Гончаров, Л.Н.Толстой, Ф.М.Достоевский, Н.С.Лесков и др.).  </w:t>
            </w:r>
          </w:p>
          <w:p w:rsidR="00720329" w:rsidRPr="00720329" w:rsidRDefault="00720329" w:rsidP="00720329">
            <w:pPr>
              <w:rPr>
                <w:sz w:val="20"/>
                <w:szCs w:val="20"/>
              </w:rPr>
            </w:pPr>
            <w:r w:rsidRPr="00720329">
              <w:rPr>
                <w:sz w:val="20"/>
                <w:szCs w:val="20"/>
              </w:rPr>
              <w:t xml:space="preserve">Новые  типы  героев  в  русской  литературе.  Нигилистический  и  антинигилистический  роман  (Н. Г. Чернышевский,  И. С. Тургенев).  Драматургия  А. Н. Островского  и  А.П.Чехова и ее сценическое воплощение. Поэзия «чистого искусства», и реалистическая поэзия. </w:t>
            </w:r>
          </w:p>
          <w:p w:rsidR="00720329" w:rsidRPr="00720329" w:rsidRDefault="00720329" w:rsidP="00720329">
            <w:pPr>
              <w:rPr>
                <w:sz w:val="20"/>
                <w:szCs w:val="20"/>
              </w:rPr>
            </w:pPr>
            <w:r w:rsidRPr="00720329">
              <w:rPr>
                <w:sz w:val="20"/>
                <w:szCs w:val="20"/>
              </w:rPr>
              <w:t xml:space="preserve"> </w:t>
            </w:r>
            <w:r w:rsidRPr="00720329">
              <w:rPr>
                <w:b/>
                <w:sz w:val="20"/>
                <w:szCs w:val="20"/>
              </w:rPr>
              <w:t>Для чтения и обсуждения.</w:t>
            </w:r>
            <w:r w:rsidRPr="00720329">
              <w:rPr>
                <w:sz w:val="20"/>
                <w:szCs w:val="20"/>
              </w:rPr>
              <w:t xml:space="preserve"> В. Г. Белинский «Литературные мечтания».</w:t>
            </w:r>
          </w:p>
          <w:p w:rsidR="00720329" w:rsidRPr="00720329" w:rsidRDefault="00720329" w:rsidP="00720329">
            <w:pPr>
              <w:rPr>
                <w:sz w:val="20"/>
                <w:szCs w:val="20"/>
              </w:rPr>
            </w:pPr>
            <w:r w:rsidRPr="00720329">
              <w:rPr>
                <w:b/>
                <w:sz w:val="20"/>
                <w:szCs w:val="20"/>
              </w:rPr>
              <w:t>Литература народов России</w:t>
            </w:r>
            <w:r w:rsidRPr="00720329">
              <w:rPr>
                <w:sz w:val="20"/>
                <w:szCs w:val="20"/>
              </w:rPr>
              <w:t xml:space="preserve"> </w:t>
            </w:r>
          </w:p>
          <w:p w:rsidR="00720329" w:rsidRPr="00720329" w:rsidRDefault="00720329" w:rsidP="00720329">
            <w:pPr>
              <w:rPr>
                <w:sz w:val="20"/>
                <w:szCs w:val="20"/>
              </w:rPr>
            </w:pPr>
            <w:r w:rsidRPr="00720329">
              <w:rPr>
                <w:sz w:val="20"/>
                <w:szCs w:val="20"/>
              </w:rPr>
              <w:t xml:space="preserve"> </w:t>
            </w:r>
            <w:r w:rsidRPr="00720329">
              <w:rPr>
                <w:b/>
                <w:sz w:val="20"/>
                <w:szCs w:val="20"/>
              </w:rPr>
              <w:t>Зарубежная  литература.</w:t>
            </w:r>
            <w:r w:rsidRPr="00720329">
              <w:rPr>
                <w:sz w:val="20"/>
                <w:szCs w:val="20"/>
              </w:rPr>
              <w:t xml:space="preserve">  Ч. Диккенс  «Домби  и  сын» (с  чтением  фрагментов).  Г. Флобер «Саламбо»  (с  чтением  фрагментов). </w:t>
            </w:r>
          </w:p>
          <w:p w:rsidR="00720329" w:rsidRPr="00720329" w:rsidRDefault="00720329" w:rsidP="00720329">
            <w:pPr>
              <w:rPr>
                <w:sz w:val="20"/>
                <w:szCs w:val="20"/>
              </w:rPr>
            </w:pPr>
            <w:r w:rsidRPr="00720329">
              <w:rPr>
                <w:sz w:val="20"/>
                <w:szCs w:val="20"/>
              </w:rPr>
              <w:t xml:space="preserve"> </w:t>
            </w:r>
            <w:r w:rsidRPr="00720329">
              <w:rPr>
                <w:b/>
                <w:sz w:val="20"/>
                <w:szCs w:val="20"/>
              </w:rPr>
              <w:t>Демонстрации</w:t>
            </w:r>
            <w:r w:rsidRPr="00720329">
              <w:rPr>
                <w:sz w:val="20"/>
                <w:szCs w:val="20"/>
              </w:rPr>
              <w:t>.  Отрывки  из  музыкальных  произведений  П. И. Чайковского.  Репродукции  картин  художников  второй  половины  XIX  века:  И. К. Айвазовского,  В.В.Верещагина, В.М.Васнецова, Н.Н.Ге, И.Н.Крамского, В.Г.Перова, И.Е.Репина,  В. И. Сурикова,  И. И. Левитана,  В. Д. Поленова,  А. К. Саврасова,  И. И. Шишкина,  Ф. А.Васильева, А.И. Куинджи.</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1</w:t>
            </w:r>
          </w:p>
        </w:tc>
      </w:tr>
      <w:tr w:rsidR="00720329" w:rsidRPr="00720329" w:rsidTr="00720329">
        <w:trPr>
          <w:trHeight w:val="173"/>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219"/>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bCs/>
                <w:sz w:val="20"/>
                <w:szCs w:val="20"/>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24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24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3.2.</w:t>
            </w:r>
          </w:p>
          <w:p w:rsidR="00720329" w:rsidRPr="00720329" w:rsidRDefault="00720329" w:rsidP="00720329">
            <w:pPr>
              <w:jc w:val="center"/>
              <w:rPr>
                <w:b/>
                <w:sz w:val="20"/>
                <w:szCs w:val="20"/>
              </w:rPr>
            </w:pPr>
            <w:r w:rsidRPr="00720329">
              <w:rPr>
                <w:b/>
                <w:sz w:val="20"/>
                <w:szCs w:val="20"/>
              </w:rPr>
              <w:t>Александр Николаевич  Островский</w:t>
            </w:r>
          </w:p>
          <w:p w:rsidR="00720329" w:rsidRPr="00720329" w:rsidRDefault="00720329" w:rsidP="00720329">
            <w:pPr>
              <w:jc w:val="center"/>
              <w:rPr>
                <w:b/>
                <w:bCs/>
                <w:sz w:val="20"/>
                <w:szCs w:val="20"/>
              </w:rPr>
            </w:pPr>
            <w:r w:rsidRPr="00720329">
              <w:rPr>
                <w:b/>
                <w:sz w:val="20"/>
                <w:szCs w:val="20"/>
              </w:rPr>
              <w:t>( 1823 – 1886)</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985"/>
        </w:trPr>
        <w:tc>
          <w:tcPr>
            <w:tcW w:w="2127" w:type="dxa"/>
            <w:vMerge/>
          </w:tcPr>
          <w:p w:rsidR="00720329" w:rsidRPr="00720329" w:rsidRDefault="00720329" w:rsidP="00720329">
            <w:pPr>
              <w:rPr>
                <w:b/>
                <w:sz w:val="20"/>
                <w:szCs w:val="20"/>
              </w:rPr>
            </w:pPr>
          </w:p>
        </w:tc>
        <w:tc>
          <w:tcPr>
            <w:tcW w:w="9922" w:type="dxa"/>
            <w:tcBorders>
              <w:bottom w:val="single" w:sz="4" w:space="0" w:color="auto"/>
            </w:tcBorders>
          </w:tcPr>
          <w:p w:rsidR="00720329" w:rsidRPr="00720329" w:rsidRDefault="00720329" w:rsidP="00720329">
            <w:pPr>
              <w:jc w:val="both"/>
              <w:rPr>
                <w:sz w:val="20"/>
                <w:szCs w:val="20"/>
              </w:rPr>
            </w:pPr>
            <w:r w:rsidRPr="00720329">
              <w:rPr>
                <w:sz w:val="20"/>
                <w:szCs w:val="20"/>
              </w:rPr>
              <w:t xml:space="preserve">Жизненный и творческий путь А. Н. Островского (с обобщением ранее изученного). Социально-культурная новизна драматургии А.Н. Островского. Темы «горячего  сердца» и «темного царства» в творчестве А. Н. Островского. </w:t>
            </w:r>
          </w:p>
          <w:p w:rsidR="00720329" w:rsidRPr="00720329" w:rsidRDefault="00720329" w:rsidP="00720329">
            <w:pPr>
              <w:jc w:val="both"/>
              <w:rPr>
                <w:sz w:val="20"/>
                <w:szCs w:val="20"/>
              </w:rPr>
            </w:pPr>
            <w:r w:rsidRPr="00720329">
              <w:rPr>
                <w:sz w:val="20"/>
                <w:szCs w:val="20"/>
              </w:rPr>
              <w:t xml:space="preserve">   Драма «Гроза». Творческая история драмы. Жанровое своеобразие. Художественные особенности драмы. Калинов и его обитатели (система персонажей). Самобытность  замысла, оригинальность основного характера, сила трагической развязки в судьбе  героев  драмы.  Символика  грозы.  Образ  Катерины  —  воплощение  лучших  качеств  женской  натуры.  Конфликт  романтической  личности  с  укладом  жизни,  лишенной  народных  нравственных  основ.  Мотивы  искушений,  мотив  своеволия  и  свободы  в  драме. Катерина в оценке Н. А.Добролюбова и Д. И. Писарева. Позиция автора и его  идеал. Роль персонажей второго ряда в пьесе. </w:t>
            </w:r>
          </w:p>
          <w:p w:rsidR="00720329" w:rsidRPr="00720329" w:rsidRDefault="00720329" w:rsidP="00720329">
            <w:pPr>
              <w:jc w:val="both"/>
              <w:rPr>
                <w:sz w:val="20"/>
                <w:szCs w:val="20"/>
              </w:rPr>
            </w:pPr>
            <w:r w:rsidRPr="00720329">
              <w:rPr>
                <w:sz w:val="20"/>
                <w:szCs w:val="20"/>
              </w:rPr>
              <w:t xml:space="preserve">      Малый театр и драматургия А.Н.Островского. </w:t>
            </w:r>
          </w:p>
          <w:p w:rsidR="00720329" w:rsidRPr="00720329" w:rsidRDefault="00720329" w:rsidP="00720329">
            <w:pPr>
              <w:jc w:val="both"/>
              <w:rPr>
                <w:i/>
                <w:sz w:val="20"/>
                <w:szCs w:val="20"/>
              </w:rPr>
            </w:pPr>
            <w:r w:rsidRPr="00720329">
              <w:rPr>
                <w:b/>
                <w:sz w:val="20"/>
                <w:szCs w:val="20"/>
              </w:rPr>
              <w:t>Для  чтения  и  изучения.</w:t>
            </w:r>
            <w:r w:rsidRPr="00720329">
              <w:rPr>
                <w:sz w:val="20"/>
                <w:szCs w:val="20"/>
              </w:rPr>
              <w:t xml:space="preserve">  Драма  «Гроза».  Статья  Н. А. Добролюбова  «Луч  света  в  темном царстве»</w:t>
            </w:r>
            <w:r w:rsidRPr="00720329">
              <w:rPr>
                <w:i/>
                <w:sz w:val="20"/>
                <w:szCs w:val="20"/>
              </w:rPr>
              <w:t xml:space="preserve">. </w:t>
            </w:r>
          </w:p>
          <w:p w:rsidR="00720329" w:rsidRPr="00720329" w:rsidRDefault="00720329" w:rsidP="00720329">
            <w:pPr>
              <w:jc w:val="both"/>
              <w:rPr>
                <w:i/>
                <w:sz w:val="20"/>
                <w:szCs w:val="20"/>
              </w:rPr>
            </w:pPr>
            <w:r w:rsidRPr="00720329">
              <w:rPr>
                <w:b/>
                <w:sz w:val="20"/>
                <w:szCs w:val="20"/>
              </w:rPr>
              <w:lastRenderedPageBreak/>
              <w:t>Для чтения и обсуждения.</w:t>
            </w:r>
            <w:r w:rsidRPr="00720329">
              <w:rPr>
                <w:sz w:val="20"/>
                <w:szCs w:val="20"/>
              </w:rPr>
              <w:t xml:space="preserve"> Д. И. Писарев  «Мотивы  русской драмы» (фрагменты). Комедии А. Н. Островского «Свои люди  — сочтемся». </w:t>
            </w:r>
          </w:p>
          <w:p w:rsidR="00720329" w:rsidRPr="00720329" w:rsidRDefault="00720329" w:rsidP="00720329">
            <w:pPr>
              <w:jc w:val="both"/>
              <w:rPr>
                <w:i/>
                <w:sz w:val="20"/>
                <w:szCs w:val="20"/>
              </w:rPr>
            </w:pPr>
            <w:r w:rsidRPr="00720329">
              <w:rPr>
                <w:b/>
                <w:sz w:val="20"/>
                <w:szCs w:val="20"/>
              </w:rPr>
              <w:t>Демонстрация.</w:t>
            </w:r>
            <w:r w:rsidRPr="00720329">
              <w:rPr>
                <w:sz w:val="20"/>
                <w:szCs w:val="20"/>
              </w:rPr>
              <w:t xml:space="preserve"> Фрагменты из музыкальных сочинений на сюжеты произведений  А.Н. Островского. </w:t>
            </w:r>
          </w:p>
          <w:p w:rsidR="00720329" w:rsidRPr="00720329" w:rsidRDefault="00720329" w:rsidP="00720329">
            <w:pPr>
              <w:jc w:val="both"/>
              <w:rPr>
                <w:sz w:val="20"/>
                <w:szCs w:val="20"/>
              </w:rPr>
            </w:pPr>
            <w:r w:rsidRPr="00720329">
              <w:rPr>
                <w:b/>
                <w:sz w:val="20"/>
                <w:szCs w:val="20"/>
              </w:rPr>
              <w:t>Повторение.</w:t>
            </w:r>
            <w:r w:rsidRPr="00720329">
              <w:rPr>
                <w:sz w:val="20"/>
                <w:szCs w:val="20"/>
              </w:rPr>
              <w:t xml:space="preserve"> Развитие традиций русского театра. </w:t>
            </w:r>
          </w:p>
          <w:p w:rsidR="00720329" w:rsidRPr="00720329" w:rsidRDefault="00720329" w:rsidP="00720329">
            <w:pPr>
              <w:jc w:val="both"/>
              <w:rPr>
                <w:sz w:val="20"/>
                <w:szCs w:val="20"/>
              </w:rPr>
            </w:pPr>
            <w:r w:rsidRPr="00720329">
              <w:rPr>
                <w:b/>
                <w:sz w:val="20"/>
                <w:szCs w:val="20"/>
              </w:rPr>
              <w:t>Теория литературы.</w:t>
            </w:r>
            <w:r w:rsidRPr="00720329">
              <w:rPr>
                <w:sz w:val="20"/>
                <w:szCs w:val="20"/>
              </w:rPr>
              <w:t xml:space="preserve"> Драма. Комедия.</w:t>
            </w:r>
          </w:p>
        </w:tc>
        <w:tc>
          <w:tcPr>
            <w:tcW w:w="1843" w:type="dxa"/>
            <w:vMerge/>
            <w:tcBorders>
              <w:bottom w:val="single" w:sz="4" w:space="0" w:color="auto"/>
            </w:tcBorders>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tcBorders>
              <w:bottom w:val="single" w:sz="4" w:space="0" w:color="auto"/>
            </w:tcBorders>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97"/>
        </w:trPr>
        <w:tc>
          <w:tcPr>
            <w:tcW w:w="2127" w:type="dxa"/>
            <w:vMerge/>
          </w:tcPr>
          <w:p w:rsidR="00720329" w:rsidRPr="00720329" w:rsidRDefault="00720329" w:rsidP="00720329">
            <w:pPr>
              <w:rPr>
                <w:b/>
                <w:sz w:val="20"/>
                <w:szCs w:val="20"/>
              </w:rPr>
            </w:pPr>
          </w:p>
        </w:tc>
        <w:tc>
          <w:tcPr>
            <w:tcW w:w="9922" w:type="dxa"/>
            <w:tcBorders>
              <w:bottom w:val="single" w:sz="4" w:space="0" w:color="auto"/>
            </w:tcBorders>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Borders>
              <w:bottom w:val="single" w:sz="4" w:space="0" w:color="auto"/>
            </w:tcBorders>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276"/>
        </w:trPr>
        <w:tc>
          <w:tcPr>
            <w:tcW w:w="2127" w:type="dxa"/>
            <w:vMerge/>
          </w:tcPr>
          <w:p w:rsidR="00720329" w:rsidRPr="00720329" w:rsidRDefault="00720329" w:rsidP="00720329">
            <w:pPr>
              <w:rPr>
                <w:b/>
                <w:sz w:val="20"/>
                <w:szCs w:val="20"/>
              </w:rPr>
            </w:pPr>
          </w:p>
        </w:tc>
        <w:tc>
          <w:tcPr>
            <w:tcW w:w="9922" w:type="dxa"/>
            <w:tcBorders>
              <w:bottom w:val="single" w:sz="4" w:space="0" w:color="auto"/>
            </w:tcBorders>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rPr>
            </w:pPr>
            <w:r w:rsidRPr="00720329">
              <w:rPr>
                <w:b/>
                <w:bCs/>
                <w:sz w:val="20"/>
                <w:szCs w:val="20"/>
              </w:rPr>
              <w:t xml:space="preserve">Практические занятия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Трагическая острота конфликта Катерины с «тёмным царством» в драме Островского «Гроза». Анализ монологов Катерины.</w:t>
            </w:r>
          </w:p>
        </w:tc>
        <w:tc>
          <w:tcPr>
            <w:tcW w:w="1843" w:type="dxa"/>
            <w:tcBorders>
              <w:bottom w:val="single" w:sz="4" w:space="0" w:color="auto"/>
            </w:tcBorders>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97"/>
        </w:trPr>
        <w:tc>
          <w:tcPr>
            <w:tcW w:w="2127" w:type="dxa"/>
            <w:vMerge/>
          </w:tcPr>
          <w:p w:rsidR="00720329" w:rsidRPr="00720329" w:rsidRDefault="00720329" w:rsidP="00720329">
            <w:pPr>
              <w:rPr>
                <w:b/>
                <w:sz w:val="20"/>
                <w:szCs w:val="20"/>
              </w:rPr>
            </w:pPr>
          </w:p>
        </w:tc>
        <w:tc>
          <w:tcPr>
            <w:tcW w:w="9922" w:type="dxa"/>
            <w:tcBorders>
              <w:bottom w:val="single" w:sz="4" w:space="0" w:color="auto"/>
            </w:tcBorders>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Borders>
              <w:bottom w:val="single" w:sz="4" w:space="0" w:color="auto"/>
            </w:tcBorders>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97"/>
        </w:trPr>
        <w:tc>
          <w:tcPr>
            <w:tcW w:w="2127" w:type="dxa"/>
            <w:vMerge/>
          </w:tcPr>
          <w:p w:rsidR="00720329" w:rsidRPr="00720329" w:rsidRDefault="00720329" w:rsidP="00720329">
            <w:pPr>
              <w:rPr>
                <w:b/>
                <w:sz w:val="20"/>
                <w:szCs w:val="20"/>
              </w:rPr>
            </w:pPr>
          </w:p>
        </w:tc>
        <w:tc>
          <w:tcPr>
            <w:tcW w:w="9922" w:type="dxa"/>
            <w:tcBorders>
              <w:bottom w:val="single" w:sz="4" w:space="0" w:color="auto"/>
            </w:tcBorders>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Borders>
              <w:bottom w:val="single" w:sz="4" w:space="0" w:color="auto"/>
            </w:tcBorders>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3.3.</w:t>
            </w:r>
          </w:p>
          <w:p w:rsidR="00720329" w:rsidRPr="00720329" w:rsidRDefault="00720329" w:rsidP="00720329">
            <w:pPr>
              <w:jc w:val="center"/>
              <w:rPr>
                <w:b/>
                <w:sz w:val="20"/>
                <w:szCs w:val="20"/>
              </w:rPr>
            </w:pPr>
            <w:r w:rsidRPr="00720329">
              <w:rPr>
                <w:b/>
                <w:sz w:val="20"/>
                <w:szCs w:val="20"/>
              </w:rPr>
              <w:t>Иван Александрович  Гончаров</w:t>
            </w:r>
          </w:p>
          <w:p w:rsidR="00720329" w:rsidRPr="00720329" w:rsidRDefault="00720329" w:rsidP="00720329">
            <w:pPr>
              <w:jc w:val="center"/>
              <w:rPr>
                <w:b/>
                <w:bCs/>
                <w:sz w:val="20"/>
                <w:szCs w:val="20"/>
              </w:rPr>
            </w:pPr>
            <w:r w:rsidRPr="00720329">
              <w:rPr>
                <w:b/>
                <w:sz w:val="20"/>
                <w:szCs w:val="20"/>
              </w:rPr>
              <w:t>(1812 – 1891)</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 xml:space="preserve">Жизненный путь и творческая биография И. А. Гончарова. Роль В.Г.Белинского  в  жизни  И. А. Гончарова.  «Обломов».  Творческая  история  романа.  Своеобразие  сюжета и жанра произведения. Проблема русского национального характера в романе.  </w:t>
            </w:r>
          </w:p>
          <w:p w:rsidR="00720329" w:rsidRPr="00720329" w:rsidRDefault="00720329" w:rsidP="00720329">
            <w:pPr>
              <w:jc w:val="both"/>
              <w:rPr>
                <w:sz w:val="20"/>
                <w:szCs w:val="20"/>
              </w:rPr>
            </w:pPr>
            <w:r w:rsidRPr="00720329">
              <w:rPr>
                <w:sz w:val="20"/>
                <w:szCs w:val="20"/>
              </w:rPr>
              <w:t xml:space="preserve">Сон Ильи Ильича как художественно-философский центр романа. Образ Обломова.  Противоречивость  характера  Обломова.  Обломов  как  представитель  своего  времени  и  вневременной  образ.  Типичность  образа  Обломова.  Эволюция  образа  Обломова.  </w:t>
            </w:r>
          </w:p>
          <w:p w:rsidR="00720329" w:rsidRPr="00720329" w:rsidRDefault="00720329" w:rsidP="00720329">
            <w:pPr>
              <w:jc w:val="both"/>
              <w:rPr>
                <w:sz w:val="20"/>
                <w:szCs w:val="20"/>
              </w:rPr>
            </w:pPr>
            <w:r w:rsidRPr="00720329">
              <w:rPr>
                <w:sz w:val="20"/>
                <w:szCs w:val="20"/>
              </w:rPr>
              <w:t xml:space="preserve">Штольц и Обломов. Прошлое и будущее России. Проблемы любви в романе. Любовь  как лад человеческих отношений (Ольга Ильинская  — Агафья Пшеницына). </w:t>
            </w:r>
          </w:p>
          <w:p w:rsidR="00720329" w:rsidRPr="00720329" w:rsidRDefault="00720329" w:rsidP="00720329">
            <w:pPr>
              <w:jc w:val="both"/>
              <w:rPr>
                <w:sz w:val="20"/>
                <w:szCs w:val="20"/>
              </w:rPr>
            </w:pPr>
            <w:r w:rsidRPr="00720329">
              <w:rPr>
                <w:sz w:val="20"/>
                <w:szCs w:val="20"/>
              </w:rPr>
              <w:t xml:space="preserve"> Оценка  романа  «Обломов»  в  критике  (Н. Добролюбова,  Д. И. Писарева,  И. Анненского и др.). </w:t>
            </w:r>
          </w:p>
          <w:p w:rsidR="00720329" w:rsidRPr="00720329" w:rsidRDefault="00720329" w:rsidP="00720329">
            <w:pPr>
              <w:jc w:val="both"/>
              <w:rPr>
                <w:sz w:val="20"/>
                <w:szCs w:val="20"/>
              </w:rPr>
            </w:pPr>
            <w:r w:rsidRPr="00720329">
              <w:rPr>
                <w:sz w:val="20"/>
                <w:szCs w:val="20"/>
              </w:rPr>
              <w:t xml:space="preserve">   Роман «Обрыв». Отражение смены эпох в обществе и нравах. Многообразие типов  и характеров в романе. Трагическая судьба незаурядного человека в романе. </w:t>
            </w:r>
          </w:p>
          <w:p w:rsidR="00720329" w:rsidRPr="00720329" w:rsidRDefault="00720329" w:rsidP="00720329">
            <w:pPr>
              <w:jc w:val="both"/>
              <w:rPr>
                <w:sz w:val="20"/>
                <w:szCs w:val="20"/>
              </w:rPr>
            </w:pPr>
            <w:r w:rsidRPr="00720329">
              <w:rPr>
                <w:sz w:val="20"/>
                <w:szCs w:val="20"/>
              </w:rPr>
              <w:t xml:space="preserve">   Гончаров  — мастер пейзажа. Тема России в романах Гончарова </w:t>
            </w:r>
          </w:p>
          <w:p w:rsidR="00720329" w:rsidRPr="00720329" w:rsidRDefault="00720329" w:rsidP="00720329">
            <w:pPr>
              <w:jc w:val="both"/>
              <w:rPr>
                <w:sz w:val="20"/>
                <w:szCs w:val="20"/>
              </w:rPr>
            </w:pPr>
            <w:r w:rsidRPr="00720329">
              <w:rPr>
                <w:b/>
                <w:sz w:val="20"/>
                <w:szCs w:val="20"/>
              </w:rPr>
              <w:t>Для чтения и изучения.</w:t>
            </w:r>
            <w:r w:rsidRPr="00720329">
              <w:rPr>
                <w:sz w:val="20"/>
                <w:szCs w:val="20"/>
              </w:rPr>
              <w:t xml:space="preserve"> Роман «Обломов». </w:t>
            </w:r>
          </w:p>
          <w:p w:rsidR="00720329" w:rsidRPr="00720329" w:rsidRDefault="00720329" w:rsidP="00720329">
            <w:pPr>
              <w:jc w:val="both"/>
              <w:rPr>
                <w:sz w:val="20"/>
                <w:szCs w:val="20"/>
              </w:rPr>
            </w:pPr>
            <w:r w:rsidRPr="00720329">
              <w:rPr>
                <w:sz w:val="20"/>
                <w:szCs w:val="20"/>
              </w:rPr>
              <w:t xml:space="preserve"> </w:t>
            </w:r>
            <w:r w:rsidRPr="00720329">
              <w:rPr>
                <w:b/>
                <w:sz w:val="20"/>
                <w:szCs w:val="20"/>
              </w:rPr>
              <w:t>Теория литературы.</w:t>
            </w:r>
            <w:r w:rsidRPr="00720329">
              <w:rPr>
                <w:sz w:val="20"/>
                <w:szCs w:val="20"/>
              </w:rPr>
              <w:t xml:space="preserve"> Социально-психологический роман. </w:t>
            </w:r>
          </w:p>
          <w:p w:rsidR="00720329" w:rsidRPr="00720329" w:rsidRDefault="00720329" w:rsidP="00720329">
            <w:pPr>
              <w:jc w:val="both"/>
              <w:rPr>
                <w:sz w:val="20"/>
                <w:szCs w:val="20"/>
              </w:rPr>
            </w:pPr>
            <w:r w:rsidRPr="00720329">
              <w:rPr>
                <w:sz w:val="20"/>
                <w:szCs w:val="20"/>
              </w:rPr>
              <w:t xml:space="preserve"> </w:t>
            </w:r>
            <w:r w:rsidRPr="00720329">
              <w:rPr>
                <w:b/>
                <w:sz w:val="20"/>
                <w:szCs w:val="20"/>
              </w:rPr>
              <w:t>Демонстрации.</w:t>
            </w:r>
            <w:r w:rsidRPr="00720329">
              <w:rPr>
                <w:sz w:val="20"/>
                <w:szCs w:val="20"/>
              </w:rPr>
              <w:t xml:space="preserve">  Иллюстрации  Ю. С. Гершковича,  К. А. Трутовского  к  романам  Гончарова.  Фрагменты  из  к/ф  «Несколько  дней  из  жизни  И. И. Обломова»  (реж.  Н.Михалков).</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rPr>
            </w:pPr>
            <w:r w:rsidRPr="00720329">
              <w:rPr>
                <w:bCs/>
                <w:sz w:val="20"/>
                <w:szCs w:val="20"/>
              </w:rPr>
              <w:t>Практические занятия</w:t>
            </w:r>
            <w:r w:rsidRPr="00720329">
              <w:rPr>
                <w:b/>
                <w:bCs/>
                <w:sz w:val="20"/>
                <w:szCs w:val="20"/>
              </w:rPr>
              <w:t xml:space="preserve"> </w:t>
            </w:r>
            <w:r w:rsidRPr="00720329">
              <w:rPr>
                <w:bCs/>
                <w:sz w:val="20"/>
                <w:szCs w:val="20"/>
              </w:rPr>
              <w:t>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3.4.</w:t>
            </w:r>
          </w:p>
          <w:p w:rsidR="00720329" w:rsidRPr="00720329" w:rsidRDefault="00720329" w:rsidP="00720329">
            <w:pPr>
              <w:jc w:val="center"/>
              <w:rPr>
                <w:b/>
                <w:sz w:val="20"/>
                <w:szCs w:val="20"/>
              </w:rPr>
            </w:pPr>
            <w:r w:rsidRPr="00720329">
              <w:rPr>
                <w:b/>
                <w:sz w:val="20"/>
                <w:szCs w:val="20"/>
              </w:rPr>
              <w:t>Иван Сергеевич Тургенев</w:t>
            </w:r>
          </w:p>
          <w:p w:rsidR="00720329" w:rsidRPr="00720329" w:rsidRDefault="00720329" w:rsidP="00720329">
            <w:pPr>
              <w:jc w:val="center"/>
              <w:rPr>
                <w:b/>
                <w:bCs/>
                <w:sz w:val="20"/>
                <w:szCs w:val="20"/>
              </w:rPr>
            </w:pPr>
            <w:r w:rsidRPr="00720329">
              <w:rPr>
                <w:b/>
                <w:sz w:val="20"/>
                <w:szCs w:val="20"/>
              </w:rPr>
              <w:t>(1818- 1883)</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2</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i/>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 xml:space="preserve">Жизненный и творческий путь И. С. Тургенева (с обобщением ранее изученного).  Психологизм творчества Тургенева. Тема любви в творчестве И.С.Тургенева (повести  «Ася», «Первая любовь», «Стихотворения в прозе»). Их художественное своеобразие.  Тургенев-романист (обзор одного-двух романов с чтением эпизодов). Типизация общественных  явлений  в  романах  И. С. Тургенева.  Своеобразие  художественной  манеры  Тургенева-романиста. </w:t>
            </w:r>
          </w:p>
          <w:p w:rsidR="00720329" w:rsidRPr="00720329" w:rsidRDefault="00720329" w:rsidP="00720329">
            <w:pPr>
              <w:rPr>
                <w:sz w:val="20"/>
                <w:szCs w:val="20"/>
              </w:rPr>
            </w:pPr>
            <w:r w:rsidRPr="00720329">
              <w:rPr>
                <w:sz w:val="20"/>
                <w:szCs w:val="20"/>
              </w:rPr>
              <w:t xml:space="preserve">   Роман «Отцы и дети». Смысл названия романа. Отображение в романе общественно- политической  обстановки  1860-х  годов.  Проблематика  романа.  Особенности  композиции  романа.  Базаров  в  системе  образов  романа.  Нигилизм  Базарова  и  пародия  на  нигилизм в романе (Ситников и Кукшина). Взгляды Базарова на искусство, природу,  общество. Базаров и Кирсановы. Базаров и Одинцова. Любовная интрига в романе и ее  роль в раскрытии идейно-эстетического содержания романа. Базаров и родители. Сущность споров, </w:t>
            </w:r>
            <w:r w:rsidRPr="00720329">
              <w:rPr>
                <w:sz w:val="20"/>
                <w:szCs w:val="20"/>
              </w:rPr>
              <w:lastRenderedPageBreak/>
              <w:t xml:space="preserve">конфликт «отцов» и «детей». Значение заключительных сцен романа в  раскрытии его идейно-эстетического содержания. Авторская позиция в романе. </w:t>
            </w:r>
          </w:p>
          <w:p w:rsidR="00720329" w:rsidRPr="00720329" w:rsidRDefault="00720329" w:rsidP="00720329">
            <w:pPr>
              <w:rPr>
                <w:sz w:val="20"/>
                <w:szCs w:val="20"/>
              </w:rPr>
            </w:pPr>
            <w:r w:rsidRPr="00720329">
              <w:rPr>
                <w:sz w:val="20"/>
                <w:szCs w:val="20"/>
              </w:rPr>
              <w:t xml:space="preserve">   Полемика  вокруг  романа  «Отцы  и  дети»  (Д. И. Писарев,  Н. Страхов,  М. Антонович). </w:t>
            </w:r>
          </w:p>
          <w:p w:rsidR="00720329" w:rsidRPr="00720329" w:rsidRDefault="00720329" w:rsidP="00720329">
            <w:pPr>
              <w:rPr>
                <w:sz w:val="20"/>
                <w:szCs w:val="20"/>
              </w:rPr>
            </w:pPr>
            <w:r w:rsidRPr="00720329">
              <w:rPr>
                <w:sz w:val="20"/>
                <w:szCs w:val="20"/>
              </w:rPr>
              <w:t xml:space="preserve"> </w:t>
            </w:r>
            <w:r w:rsidRPr="00720329">
              <w:rPr>
                <w:b/>
                <w:sz w:val="20"/>
                <w:szCs w:val="20"/>
              </w:rPr>
              <w:t>Для чтения и изучения.</w:t>
            </w:r>
            <w:r w:rsidRPr="00720329">
              <w:rPr>
                <w:sz w:val="20"/>
                <w:szCs w:val="20"/>
              </w:rPr>
              <w:t xml:space="preserve"> Роман «Отцы и дети». Д.И. Писарев. «Базаров». </w:t>
            </w:r>
          </w:p>
          <w:p w:rsidR="00720329" w:rsidRPr="00720329" w:rsidRDefault="00720329" w:rsidP="00720329">
            <w:pPr>
              <w:rPr>
                <w:sz w:val="20"/>
                <w:szCs w:val="20"/>
              </w:rPr>
            </w:pPr>
            <w:r w:rsidRPr="00720329">
              <w:rPr>
                <w:sz w:val="20"/>
                <w:szCs w:val="20"/>
              </w:rPr>
              <w:t xml:space="preserve"> </w:t>
            </w:r>
            <w:r w:rsidRPr="00720329">
              <w:rPr>
                <w:b/>
                <w:sz w:val="20"/>
                <w:szCs w:val="20"/>
              </w:rPr>
              <w:t>Для чтения и обсуждения.</w:t>
            </w:r>
            <w:r w:rsidRPr="00720329">
              <w:rPr>
                <w:sz w:val="20"/>
                <w:szCs w:val="20"/>
              </w:rPr>
              <w:t xml:space="preserve"> Повести «Ася», «Первая любовь»; «Романы «Рудин»,  «Дворянское гнездо», «Накануне» (один-два романа по выбору преподавателя и студентов).  Стихотворения  в  прозе (по выбору преподавателя). </w:t>
            </w:r>
          </w:p>
          <w:p w:rsidR="00720329" w:rsidRPr="00720329" w:rsidRDefault="00720329" w:rsidP="00720329">
            <w:pPr>
              <w:rPr>
                <w:sz w:val="20"/>
                <w:szCs w:val="20"/>
              </w:rPr>
            </w:pPr>
            <w:r w:rsidRPr="00720329">
              <w:rPr>
                <w:sz w:val="20"/>
                <w:szCs w:val="20"/>
              </w:rPr>
              <w:t xml:space="preserve"> </w:t>
            </w:r>
            <w:r w:rsidRPr="00720329">
              <w:rPr>
                <w:b/>
                <w:sz w:val="20"/>
                <w:szCs w:val="20"/>
              </w:rPr>
              <w:t>Повторение.</w:t>
            </w:r>
            <w:r w:rsidRPr="00720329">
              <w:rPr>
                <w:sz w:val="20"/>
                <w:szCs w:val="20"/>
              </w:rPr>
              <w:t xml:space="preserve"> Особенности реализма И.С. Тургенева («Записки охотника»). </w:t>
            </w:r>
          </w:p>
          <w:p w:rsidR="00720329" w:rsidRPr="00720329" w:rsidRDefault="00720329" w:rsidP="00720329">
            <w:pPr>
              <w:rPr>
                <w:sz w:val="20"/>
                <w:szCs w:val="20"/>
              </w:rPr>
            </w:pPr>
            <w:r w:rsidRPr="00720329">
              <w:rPr>
                <w:sz w:val="20"/>
                <w:szCs w:val="20"/>
              </w:rPr>
              <w:t xml:space="preserve"> </w:t>
            </w:r>
            <w:r w:rsidRPr="00720329">
              <w:rPr>
                <w:b/>
                <w:sz w:val="20"/>
                <w:szCs w:val="20"/>
              </w:rPr>
              <w:t>Теория литературы.</w:t>
            </w:r>
            <w:r w:rsidRPr="00720329">
              <w:rPr>
                <w:sz w:val="20"/>
                <w:szCs w:val="20"/>
              </w:rPr>
              <w:t xml:space="preserve">  Социально-психологический роман. </w:t>
            </w:r>
          </w:p>
          <w:p w:rsidR="00720329" w:rsidRPr="00720329" w:rsidRDefault="00720329" w:rsidP="00720329">
            <w:pPr>
              <w:rPr>
                <w:sz w:val="20"/>
                <w:szCs w:val="20"/>
              </w:rPr>
            </w:pPr>
            <w:r w:rsidRPr="00720329">
              <w:rPr>
                <w:b/>
                <w:sz w:val="20"/>
                <w:szCs w:val="20"/>
              </w:rPr>
              <w:t xml:space="preserve"> Демонстрации.</w:t>
            </w:r>
            <w:r w:rsidRPr="00720329">
              <w:rPr>
                <w:sz w:val="20"/>
                <w:szCs w:val="20"/>
              </w:rPr>
              <w:t xml:space="preserve"> Портреты И.С.Тургенева (худ. А.Либер, В.Перов и др.). Иллюстрации к произведениям И.С.Тургенева художников В.Домогацкого, П.М.Боклевского,  К.И.Рудакова (по выбору преподавателя). Романс А.М.Абазы на слова И.С.Тургенева  «Утро туманное, утро седое…».</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rPr>
            </w:pPr>
            <w:r w:rsidRPr="00720329">
              <w:rPr>
                <w:b/>
                <w:bCs/>
                <w:sz w:val="20"/>
                <w:szCs w:val="20"/>
              </w:rPr>
              <w:t xml:space="preserve">Практические занятия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sz w:val="20"/>
                <w:szCs w:val="20"/>
              </w:rPr>
              <w:t xml:space="preserve">Роман «Отцы и дети». Сущность споров, конфликт «отцов» и «детей». Значение заключительных сцен романа в  раскрытии его идейно-эстетического содержания. </w:t>
            </w:r>
            <w:r w:rsidRPr="00720329">
              <w:rPr>
                <w:bCs/>
                <w:sz w:val="20"/>
                <w:szCs w:val="20"/>
              </w:rPr>
              <w:t>Анализ отрывков из произведения.</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3.5.</w:t>
            </w:r>
          </w:p>
          <w:p w:rsidR="00720329" w:rsidRPr="00720329" w:rsidRDefault="00720329" w:rsidP="00720329">
            <w:pPr>
              <w:jc w:val="center"/>
              <w:rPr>
                <w:b/>
                <w:sz w:val="20"/>
                <w:szCs w:val="20"/>
              </w:rPr>
            </w:pPr>
            <w:r w:rsidRPr="00720329">
              <w:rPr>
                <w:b/>
                <w:sz w:val="20"/>
                <w:szCs w:val="20"/>
              </w:rPr>
              <w:t>Николай Гаврилович Чернышевский</w:t>
            </w:r>
          </w:p>
          <w:p w:rsidR="00720329" w:rsidRPr="00720329" w:rsidRDefault="00720329" w:rsidP="00720329">
            <w:pPr>
              <w:jc w:val="center"/>
              <w:rPr>
                <w:b/>
                <w:bCs/>
                <w:sz w:val="20"/>
                <w:szCs w:val="20"/>
              </w:rPr>
            </w:pPr>
            <w:r w:rsidRPr="00720329">
              <w:rPr>
                <w:b/>
                <w:sz w:val="20"/>
                <w:szCs w:val="20"/>
              </w:rPr>
              <w:t>(1828 – 1889)</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 xml:space="preserve">Краткий очерк жизни и творчества Н. Г. Чернышевского. </w:t>
            </w:r>
          </w:p>
          <w:p w:rsidR="00720329" w:rsidRPr="00720329" w:rsidRDefault="00720329" w:rsidP="00720329">
            <w:pPr>
              <w:jc w:val="both"/>
              <w:rPr>
                <w:sz w:val="20"/>
                <w:szCs w:val="20"/>
              </w:rPr>
            </w:pPr>
            <w:r w:rsidRPr="00720329">
              <w:rPr>
                <w:sz w:val="20"/>
                <w:szCs w:val="20"/>
              </w:rPr>
              <w:t xml:space="preserve">   Эстетические  взгляды  Чернышевского  и  их  отражение  в  романе.  Особенности  жанра  и  композиции  романа.  Утопические  идеи  в  романе  Н. Г. Чернышевского.  Нравственные  и  идеологические  проблемы  в  романе.  «Женский  вопрос»  в  романе.  Образы «новых людей». Теория «разумного эгоизма». Образ «особенного человека»  Рахметова.  Противопоставление  «новых  людей»  старому  миру.  Теория  «разумного  эгоизма» как философская основа романа. Роль снов Веры Павловны в романе. Четвертый сон как социальная утопия. Смысл финала романа. </w:t>
            </w:r>
          </w:p>
          <w:p w:rsidR="00720329" w:rsidRPr="00720329" w:rsidRDefault="00720329" w:rsidP="00720329">
            <w:pPr>
              <w:jc w:val="both"/>
              <w:rPr>
                <w:sz w:val="20"/>
                <w:szCs w:val="20"/>
              </w:rPr>
            </w:pPr>
            <w:r w:rsidRPr="00720329">
              <w:rPr>
                <w:b/>
                <w:sz w:val="20"/>
                <w:szCs w:val="20"/>
              </w:rPr>
              <w:t>Для чтения и изучения.</w:t>
            </w:r>
            <w:r w:rsidRPr="00720329">
              <w:rPr>
                <w:sz w:val="20"/>
                <w:szCs w:val="20"/>
              </w:rPr>
              <w:t xml:space="preserve"> Роман «Что делать?»  (обзор с чтением фрагментов). </w:t>
            </w:r>
          </w:p>
          <w:p w:rsidR="00720329" w:rsidRPr="00720329" w:rsidRDefault="00720329" w:rsidP="00720329">
            <w:pPr>
              <w:jc w:val="both"/>
              <w:rPr>
                <w:sz w:val="20"/>
                <w:szCs w:val="20"/>
              </w:rPr>
            </w:pPr>
            <w:r w:rsidRPr="00720329">
              <w:rPr>
                <w:b/>
                <w:sz w:val="20"/>
                <w:szCs w:val="20"/>
              </w:rPr>
              <w:t>Для чтения и обсуждения.</w:t>
            </w:r>
            <w:r w:rsidRPr="00720329">
              <w:rPr>
                <w:sz w:val="20"/>
                <w:szCs w:val="20"/>
              </w:rPr>
              <w:t xml:space="preserve">  «Эстетические отношения искусства к действительности» Н.Г.Чернышевского (обзор с чтением фрагментов). </w:t>
            </w:r>
          </w:p>
          <w:p w:rsidR="00720329" w:rsidRPr="00720329" w:rsidRDefault="00720329" w:rsidP="00720329">
            <w:pPr>
              <w:jc w:val="both"/>
              <w:rPr>
                <w:sz w:val="20"/>
                <w:szCs w:val="20"/>
              </w:rPr>
            </w:pPr>
            <w:r w:rsidRPr="00720329">
              <w:rPr>
                <w:b/>
                <w:sz w:val="20"/>
                <w:szCs w:val="20"/>
              </w:rPr>
              <w:t>Повторение.</w:t>
            </w:r>
            <w:r w:rsidRPr="00720329">
              <w:rPr>
                <w:sz w:val="20"/>
                <w:szCs w:val="20"/>
              </w:rPr>
              <w:t xml:space="preserve"> Женский вопрос в романе И.С. Тургенева «Отцы и дети». </w:t>
            </w:r>
          </w:p>
          <w:p w:rsidR="00720329" w:rsidRPr="00720329" w:rsidRDefault="00720329" w:rsidP="00720329">
            <w:pPr>
              <w:jc w:val="both"/>
              <w:rPr>
                <w:sz w:val="20"/>
                <w:szCs w:val="20"/>
              </w:rPr>
            </w:pPr>
            <w:r w:rsidRPr="00720329">
              <w:rPr>
                <w:b/>
                <w:sz w:val="20"/>
                <w:szCs w:val="20"/>
              </w:rPr>
              <w:t>Теория литературы.</w:t>
            </w:r>
            <w:r w:rsidRPr="00720329">
              <w:rPr>
                <w:sz w:val="20"/>
                <w:szCs w:val="20"/>
              </w:rPr>
              <w:t xml:space="preserve">  Утопия. Антиутопия. </w:t>
            </w:r>
          </w:p>
          <w:p w:rsidR="00720329" w:rsidRPr="00720329" w:rsidRDefault="00720329" w:rsidP="00720329">
            <w:pPr>
              <w:jc w:val="both"/>
              <w:rPr>
                <w:sz w:val="20"/>
                <w:szCs w:val="20"/>
              </w:rPr>
            </w:pPr>
            <w:r w:rsidRPr="00720329">
              <w:rPr>
                <w:b/>
                <w:sz w:val="20"/>
                <w:szCs w:val="20"/>
              </w:rPr>
              <w:t>Демонстрации.</w:t>
            </w:r>
            <w:r w:rsidRPr="00720329">
              <w:rPr>
                <w:sz w:val="20"/>
                <w:szCs w:val="20"/>
              </w:rPr>
              <w:t xml:space="preserve"> Репродукции картин: А. Руднев «Н. Г. Чернышевский на допросе  в сенате»; Ю.Казмичев «Защита диссертации Н.Г.Чернышевского»; В.Ладыженский  «Т. Г. Шевченко  и  Н. Г. Чернышевский  в  кругу  друзей».  Иллюстрации  к  роману  Н.Г. Чернышевского «Что делать?» художника В. Минаева.</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3.6.</w:t>
            </w:r>
          </w:p>
          <w:p w:rsidR="00720329" w:rsidRPr="00720329" w:rsidRDefault="00720329" w:rsidP="00720329">
            <w:pPr>
              <w:jc w:val="center"/>
              <w:rPr>
                <w:b/>
                <w:sz w:val="20"/>
                <w:szCs w:val="20"/>
              </w:rPr>
            </w:pPr>
            <w:r w:rsidRPr="00720329">
              <w:rPr>
                <w:b/>
                <w:sz w:val="20"/>
                <w:szCs w:val="20"/>
              </w:rPr>
              <w:t>Николай Семёнович Лесков</w:t>
            </w:r>
          </w:p>
          <w:p w:rsidR="00720329" w:rsidRPr="00720329" w:rsidRDefault="00720329" w:rsidP="00720329">
            <w:pPr>
              <w:jc w:val="center"/>
              <w:rPr>
                <w:b/>
                <w:bCs/>
                <w:sz w:val="20"/>
                <w:szCs w:val="20"/>
              </w:rPr>
            </w:pPr>
            <w:r w:rsidRPr="00720329">
              <w:rPr>
                <w:b/>
                <w:sz w:val="20"/>
                <w:szCs w:val="20"/>
              </w:rPr>
              <w:t>(1831 – 1895)</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Сведения  из  биографии  (с  обобщением  ранее  изученного).  Художественный  мир  писателя.  Праведники  Н. С. Лескова.  Творчество  Н. С. Лескова  в  1870-е  годы</w:t>
            </w:r>
            <w:r w:rsidRPr="00720329">
              <w:rPr>
                <w:i/>
                <w:sz w:val="20"/>
                <w:szCs w:val="20"/>
              </w:rPr>
              <w:t>.</w:t>
            </w:r>
            <w:r w:rsidRPr="00720329">
              <w:rPr>
                <w:sz w:val="20"/>
                <w:szCs w:val="20"/>
              </w:rPr>
              <w:t xml:space="preserve"> Повесть «Очарованный странник». Особенности композиции и  жанра. Образ Ивана Флягина. Тема трагической судьбы талантливого русского человека. Смысл названия повести. Особенности повествовательной манеры Н.С.Лескова</w:t>
            </w:r>
          </w:p>
          <w:p w:rsidR="00720329" w:rsidRPr="00720329" w:rsidRDefault="00720329" w:rsidP="00720329">
            <w:pPr>
              <w:jc w:val="both"/>
              <w:rPr>
                <w:sz w:val="20"/>
                <w:szCs w:val="20"/>
              </w:rPr>
            </w:pPr>
            <w:r w:rsidRPr="00720329">
              <w:rPr>
                <w:b/>
                <w:sz w:val="20"/>
                <w:szCs w:val="20"/>
              </w:rPr>
              <w:lastRenderedPageBreak/>
              <w:t>Для чтения и изучения.</w:t>
            </w:r>
            <w:r w:rsidRPr="00720329">
              <w:rPr>
                <w:sz w:val="20"/>
                <w:szCs w:val="20"/>
              </w:rPr>
              <w:t xml:space="preserve"> Повесть-хроника «Очарованный странник». </w:t>
            </w:r>
          </w:p>
          <w:p w:rsidR="00720329" w:rsidRPr="00720329" w:rsidRDefault="00720329" w:rsidP="00720329">
            <w:pPr>
              <w:jc w:val="both"/>
              <w:rPr>
                <w:sz w:val="20"/>
                <w:szCs w:val="20"/>
              </w:rPr>
            </w:pPr>
            <w:r w:rsidRPr="00720329">
              <w:rPr>
                <w:b/>
                <w:sz w:val="20"/>
                <w:szCs w:val="20"/>
              </w:rPr>
              <w:t>Повторение.</w:t>
            </w:r>
            <w:r w:rsidRPr="00720329">
              <w:rPr>
                <w:sz w:val="20"/>
                <w:szCs w:val="20"/>
              </w:rPr>
              <w:t xml:space="preserve"> Национальный характер в произведениях Н. С. Лескова («Левша»). </w:t>
            </w:r>
          </w:p>
          <w:p w:rsidR="00720329" w:rsidRPr="00720329" w:rsidRDefault="00720329" w:rsidP="00720329">
            <w:pPr>
              <w:jc w:val="both"/>
              <w:rPr>
                <w:sz w:val="20"/>
                <w:szCs w:val="20"/>
              </w:rPr>
            </w:pPr>
            <w:r w:rsidRPr="00720329">
              <w:rPr>
                <w:b/>
                <w:sz w:val="20"/>
                <w:szCs w:val="20"/>
              </w:rPr>
              <w:t>Демонстрации.</w:t>
            </w:r>
            <w:r w:rsidRPr="00720329">
              <w:rPr>
                <w:sz w:val="20"/>
                <w:szCs w:val="20"/>
              </w:rPr>
              <w:t xml:space="preserve"> Портреты Н.С. Лескова (худ. В. А. Серов, И. Е. Репин). Иллюстрации  к  рассказу  «Левша»  (худ.  Н. В. Кузьмин).  Иллюстрации  к  повести  «Очарованный странник» (худ. И.С. Глазунов). Репродукция картины В. В.Верещагина «Илья  Муромец на пиру у князя Владимира».</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rPr>
            </w:pPr>
            <w:r w:rsidRPr="00720329">
              <w:rPr>
                <w:bCs/>
                <w:sz w:val="20"/>
                <w:szCs w:val="20"/>
              </w:rPr>
              <w:t>Практические занятия</w:t>
            </w:r>
            <w:r w:rsidRPr="00720329">
              <w:rPr>
                <w:b/>
                <w:bCs/>
                <w:sz w:val="20"/>
                <w:szCs w:val="20"/>
              </w:rPr>
              <w:t xml:space="preserve"> </w:t>
            </w:r>
            <w:r w:rsidRPr="00720329">
              <w:rPr>
                <w:bCs/>
                <w:sz w:val="20"/>
                <w:szCs w:val="20"/>
              </w:rPr>
              <w:t>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3.7.</w:t>
            </w:r>
          </w:p>
          <w:p w:rsidR="00720329" w:rsidRPr="00720329" w:rsidRDefault="00720329" w:rsidP="00720329">
            <w:pPr>
              <w:jc w:val="center"/>
              <w:rPr>
                <w:b/>
                <w:sz w:val="20"/>
                <w:szCs w:val="20"/>
              </w:rPr>
            </w:pPr>
            <w:r w:rsidRPr="00720329">
              <w:rPr>
                <w:b/>
                <w:sz w:val="20"/>
                <w:szCs w:val="20"/>
              </w:rPr>
              <w:t>Михаил Евграфович Салтыков-Щедрин</w:t>
            </w:r>
          </w:p>
          <w:p w:rsidR="00720329" w:rsidRPr="00720329" w:rsidRDefault="00720329" w:rsidP="00720329">
            <w:pPr>
              <w:jc w:val="center"/>
              <w:rPr>
                <w:b/>
                <w:bCs/>
                <w:sz w:val="20"/>
                <w:szCs w:val="20"/>
              </w:rPr>
            </w:pPr>
            <w:r w:rsidRPr="00720329">
              <w:rPr>
                <w:b/>
                <w:sz w:val="20"/>
                <w:szCs w:val="20"/>
              </w:rPr>
              <w:t>(1826 – 1889)</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 xml:space="preserve">Жизненный  и  творческий  путь  М. Е. Салтыкова-Щедрина  (с  обобщением  ранее  изученного). Мировоззрение писателя. </w:t>
            </w:r>
          </w:p>
          <w:p w:rsidR="00720329" w:rsidRPr="00720329" w:rsidRDefault="00720329" w:rsidP="00720329">
            <w:pPr>
              <w:jc w:val="both"/>
              <w:rPr>
                <w:sz w:val="20"/>
                <w:szCs w:val="20"/>
              </w:rPr>
            </w:pPr>
            <w:r w:rsidRPr="00720329">
              <w:rPr>
                <w:sz w:val="20"/>
                <w:szCs w:val="20"/>
              </w:rPr>
              <w:t xml:space="preserve">   Жанровое своеобразие, тематика и проблематика сказок М.Е.Салтыкова-Щедрина.  Своеобразие  фантастики  в  сказках  М. Е. Салтыкова-Щедрина.  Иносказательная  образность сказок. Гротеск, аллегория, символика, язык сказок. Обобщающий смысл  сказок. </w:t>
            </w:r>
          </w:p>
          <w:p w:rsidR="00720329" w:rsidRPr="00720329" w:rsidRDefault="00720329" w:rsidP="00720329">
            <w:pPr>
              <w:jc w:val="both"/>
              <w:rPr>
                <w:sz w:val="20"/>
                <w:szCs w:val="20"/>
              </w:rPr>
            </w:pPr>
            <w:r w:rsidRPr="00720329">
              <w:rPr>
                <w:sz w:val="20"/>
                <w:szCs w:val="20"/>
              </w:rPr>
              <w:t xml:space="preserve">   Замысел, история создания «Истории одного города». Своеобразие жанра, композиции. Образы градоначальников. Элементы антиутопии в «Истории одного города».  </w:t>
            </w:r>
          </w:p>
          <w:p w:rsidR="00720329" w:rsidRPr="00720329" w:rsidRDefault="00720329" w:rsidP="00720329">
            <w:pPr>
              <w:jc w:val="both"/>
              <w:rPr>
                <w:sz w:val="20"/>
                <w:szCs w:val="20"/>
              </w:rPr>
            </w:pPr>
            <w:r w:rsidRPr="00720329">
              <w:rPr>
                <w:sz w:val="20"/>
                <w:szCs w:val="20"/>
              </w:rPr>
              <w:t xml:space="preserve">Приемы сатирической фантастики, гротеска, художественного иносказания. Эзопов  язык. </w:t>
            </w:r>
          </w:p>
          <w:p w:rsidR="00720329" w:rsidRPr="00720329" w:rsidRDefault="00720329" w:rsidP="00720329">
            <w:pPr>
              <w:jc w:val="both"/>
              <w:rPr>
                <w:sz w:val="20"/>
                <w:szCs w:val="20"/>
              </w:rPr>
            </w:pPr>
            <w:r w:rsidRPr="00720329">
              <w:rPr>
                <w:sz w:val="20"/>
                <w:szCs w:val="20"/>
              </w:rPr>
              <w:t xml:space="preserve">   Роль Салтыкова-Щедрина в истории русской литературы. </w:t>
            </w:r>
          </w:p>
          <w:p w:rsidR="00720329" w:rsidRPr="00720329" w:rsidRDefault="00720329" w:rsidP="00720329">
            <w:pPr>
              <w:jc w:val="both"/>
              <w:rPr>
                <w:sz w:val="20"/>
                <w:szCs w:val="20"/>
              </w:rPr>
            </w:pPr>
            <w:r w:rsidRPr="00720329">
              <w:rPr>
                <w:b/>
                <w:sz w:val="20"/>
                <w:szCs w:val="20"/>
              </w:rPr>
              <w:t>Для  чтения  и  изучения.</w:t>
            </w:r>
            <w:r w:rsidRPr="00720329">
              <w:rPr>
                <w:sz w:val="20"/>
                <w:szCs w:val="20"/>
              </w:rPr>
              <w:t xml:space="preserve">  Сказки  М. Е. Салтыкова-Щедрина  «Медведь  на  воеводстве»,  «Коняга».  «История  одного  города»  (главы:  «О  корени  происхождения  глуповцев»,  «Опись  градоначальников»,  «Органчик»,  «Подтверждение  покаяния.  Заключение»). </w:t>
            </w:r>
          </w:p>
          <w:p w:rsidR="00720329" w:rsidRPr="00720329" w:rsidRDefault="00720329" w:rsidP="00720329">
            <w:pPr>
              <w:jc w:val="both"/>
              <w:rPr>
                <w:sz w:val="20"/>
                <w:szCs w:val="20"/>
              </w:rPr>
            </w:pPr>
            <w:r w:rsidRPr="00720329">
              <w:rPr>
                <w:b/>
                <w:sz w:val="20"/>
                <w:szCs w:val="20"/>
              </w:rPr>
              <w:t>Повторение.</w:t>
            </w:r>
            <w:r w:rsidRPr="00720329">
              <w:rPr>
                <w:sz w:val="20"/>
                <w:szCs w:val="20"/>
              </w:rPr>
              <w:t xml:space="preserve">  Фантастика  в  сказках  М.Е. Салтыкова-Щедрина  как  средство  сатирического  изображения  действительности  («Повесть  о  том,  как  один  мужик  двух  генералов прокормил», «Дикий помещик», «Премудрый пискарь»). </w:t>
            </w:r>
          </w:p>
          <w:p w:rsidR="00720329" w:rsidRPr="00720329" w:rsidRDefault="00720329" w:rsidP="00720329">
            <w:pPr>
              <w:jc w:val="both"/>
              <w:rPr>
                <w:sz w:val="20"/>
                <w:szCs w:val="20"/>
              </w:rPr>
            </w:pPr>
            <w:r w:rsidRPr="00720329">
              <w:rPr>
                <w:b/>
                <w:sz w:val="20"/>
                <w:szCs w:val="20"/>
              </w:rPr>
              <w:t>Теория литературы.</w:t>
            </w:r>
            <w:r w:rsidRPr="00720329">
              <w:rPr>
                <w:sz w:val="20"/>
                <w:szCs w:val="20"/>
              </w:rPr>
              <w:t xml:space="preserve"> Развитие понятия сатиры. Понятия об условности в искусстве  (гротеск, эзопов язык). </w:t>
            </w:r>
          </w:p>
          <w:p w:rsidR="00720329" w:rsidRPr="00720329" w:rsidRDefault="00720329" w:rsidP="00720329">
            <w:pPr>
              <w:jc w:val="both"/>
              <w:rPr>
                <w:sz w:val="20"/>
                <w:szCs w:val="20"/>
              </w:rPr>
            </w:pPr>
            <w:r w:rsidRPr="00720329">
              <w:rPr>
                <w:b/>
                <w:sz w:val="20"/>
                <w:szCs w:val="20"/>
              </w:rPr>
              <w:t>Демонстрации.</w:t>
            </w:r>
            <w:r w:rsidRPr="00720329">
              <w:rPr>
                <w:sz w:val="20"/>
                <w:szCs w:val="20"/>
              </w:rPr>
              <w:t xml:space="preserve"> Портрет М.Е.Салтыкова-Щедрина работы И.Н.Крамского. Иллюстрации художников Кукрыниксов, Ре-ми, Н.В.Кузмина, Д.А.Шмаринова к произведениям М.Е. Салтыкова-Щедрина.</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rPr>
            </w:pPr>
            <w:r w:rsidRPr="00720329">
              <w:rPr>
                <w:bCs/>
                <w:sz w:val="20"/>
                <w:szCs w:val="20"/>
              </w:rPr>
              <w:t>Практические занятия</w:t>
            </w:r>
            <w:r w:rsidRPr="00720329">
              <w:rPr>
                <w:b/>
                <w:bCs/>
                <w:sz w:val="20"/>
                <w:szCs w:val="20"/>
              </w:rPr>
              <w:t xml:space="preserve"> </w:t>
            </w:r>
            <w:r w:rsidRPr="00720329">
              <w:rPr>
                <w:bCs/>
                <w:sz w:val="20"/>
                <w:szCs w:val="20"/>
              </w:rPr>
              <w:t>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3.8.</w:t>
            </w:r>
          </w:p>
          <w:p w:rsidR="00720329" w:rsidRPr="00720329" w:rsidRDefault="00720329" w:rsidP="00720329">
            <w:pPr>
              <w:jc w:val="center"/>
              <w:rPr>
                <w:b/>
                <w:sz w:val="20"/>
                <w:szCs w:val="20"/>
              </w:rPr>
            </w:pPr>
            <w:r w:rsidRPr="00720329">
              <w:rPr>
                <w:b/>
                <w:sz w:val="20"/>
                <w:szCs w:val="20"/>
              </w:rPr>
              <w:t>Фёдор Михайлович   Достоевский</w:t>
            </w:r>
          </w:p>
          <w:p w:rsidR="00720329" w:rsidRPr="00720329" w:rsidRDefault="00720329" w:rsidP="00720329">
            <w:pPr>
              <w:jc w:val="center"/>
              <w:rPr>
                <w:b/>
                <w:bCs/>
                <w:sz w:val="20"/>
                <w:szCs w:val="20"/>
              </w:rPr>
            </w:pPr>
            <w:r w:rsidRPr="00720329">
              <w:rPr>
                <w:b/>
                <w:sz w:val="20"/>
                <w:szCs w:val="20"/>
              </w:rPr>
              <w:t>(1821 – 1881)</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 xml:space="preserve">Сведения из жизни писателя (с обобщением ранее изученного). </w:t>
            </w:r>
          </w:p>
          <w:p w:rsidR="00720329" w:rsidRPr="00720329" w:rsidRDefault="00720329" w:rsidP="00720329">
            <w:pPr>
              <w:jc w:val="both"/>
              <w:rPr>
                <w:sz w:val="20"/>
                <w:szCs w:val="20"/>
              </w:rPr>
            </w:pPr>
            <w:r w:rsidRPr="00720329">
              <w:rPr>
                <w:sz w:val="20"/>
                <w:szCs w:val="20"/>
              </w:rPr>
              <w:t xml:space="preserve">   Роман  «Преступление  и  наказание»  Своеобразие  жанра.  Особенности  сюжета.  Отображение  русской  действительности  в  романе.  Социальная  и  нравственно- философская  проблематика  романа.  Социальные  и  философские  основы  бунта  Раскольникова.  Смысл  теории  Раскольникова.  Проблема  «сильной  личности»  и  «толпы»,  «твари  дрожащей»  и  «имеющих  право»  и  ее  опровержение  в  романе. </w:t>
            </w:r>
            <w:r w:rsidRPr="00720329">
              <w:rPr>
                <w:sz w:val="20"/>
                <w:szCs w:val="20"/>
                <w:shd w:val="clear" w:color="FFFFFF" w:fill="FFFFFF"/>
              </w:rPr>
              <w:t xml:space="preserve">Тайны внутреннего мира человека: готовность к греху, попранию высоких истин и  нравственных  ценностей.  Драматичность  характера  и  судьбы  Родиона  Раскольникова. Сны Раскольникова в раскрытии его характера и общей композиции романа.  </w:t>
            </w:r>
          </w:p>
          <w:p w:rsidR="00720329" w:rsidRPr="00720329" w:rsidRDefault="00720329" w:rsidP="00720329">
            <w:pPr>
              <w:jc w:val="both"/>
              <w:rPr>
                <w:sz w:val="20"/>
                <w:szCs w:val="20"/>
                <w:shd w:val="clear" w:color="FFFFFF" w:fill="FFFFFF"/>
              </w:rPr>
            </w:pPr>
            <w:r w:rsidRPr="00720329">
              <w:rPr>
                <w:sz w:val="20"/>
                <w:szCs w:val="20"/>
                <w:shd w:val="clear" w:color="FFFFFF" w:fill="FFFFFF"/>
              </w:rPr>
              <w:t xml:space="preserve">Эволюция  идеи  «двойничества».  Страдание  и  очищение  в  романе.  Символические  образы  в  романе.  Символическое  значение  образа  «вечной  Сонечки».  Своеобразие  воплощения  авторской  позиции  в  романе.  «Правда»  Раскольникова  и  «правда»  Сони.  Петербург  Достоевского.  Библейские  мотивы  в  произведении.  </w:t>
            </w:r>
            <w:r w:rsidRPr="00720329">
              <w:rPr>
                <w:sz w:val="20"/>
                <w:szCs w:val="20"/>
                <w:shd w:val="clear" w:color="FFFFFF" w:fill="FFFFFF"/>
              </w:rPr>
              <w:lastRenderedPageBreak/>
              <w:t xml:space="preserve">Споры  вокруг  романа и его главного героя. </w:t>
            </w:r>
          </w:p>
          <w:p w:rsidR="00720329" w:rsidRPr="00720329" w:rsidRDefault="00720329" w:rsidP="00720329">
            <w:pPr>
              <w:jc w:val="both"/>
              <w:rPr>
                <w:sz w:val="20"/>
                <w:szCs w:val="20"/>
                <w:shd w:val="clear" w:color="FFFFFF" w:fill="FFFFFF"/>
              </w:rPr>
            </w:pPr>
            <w:r w:rsidRPr="00720329">
              <w:rPr>
                <w:b/>
                <w:sz w:val="20"/>
                <w:szCs w:val="20"/>
                <w:shd w:val="clear" w:color="FFFFFF" w:fill="FFFFFF"/>
              </w:rPr>
              <w:t>Для чтения и изучения.</w:t>
            </w:r>
            <w:r w:rsidRPr="00720329">
              <w:rPr>
                <w:sz w:val="20"/>
                <w:szCs w:val="20"/>
                <w:shd w:val="clear" w:color="FFFFFF" w:fill="FFFFFF"/>
              </w:rPr>
              <w:t xml:space="preserve"> Роман «Преступление и наказание». </w:t>
            </w:r>
          </w:p>
          <w:p w:rsidR="00720329" w:rsidRPr="00720329" w:rsidRDefault="00720329" w:rsidP="00720329">
            <w:pPr>
              <w:jc w:val="both"/>
              <w:rPr>
                <w:sz w:val="20"/>
                <w:szCs w:val="20"/>
                <w:shd w:val="clear" w:color="FFFFFF" w:fill="FFFFFF"/>
              </w:rPr>
            </w:pPr>
            <w:r w:rsidRPr="00720329">
              <w:rPr>
                <w:b/>
                <w:sz w:val="20"/>
                <w:szCs w:val="20"/>
                <w:shd w:val="clear" w:color="FFFFFF" w:fill="FFFFFF"/>
              </w:rPr>
              <w:t>Повторение.</w:t>
            </w:r>
            <w:r w:rsidRPr="00720329">
              <w:rPr>
                <w:sz w:val="20"/>
                <w:szCs w:val="20"/>
                <w:shd w:val="clear" w:color="FFFFFF" w:fill="FFFFFF"/>
              </w:rPr>
              <w:t xml:space="preserve">  Тема  «маленького  человека»  в  русской  литературе:  А. С. Пушкин.  «Станционный смотритель», Н.В.Гоголь. «Шинель». </w:t>
            </w:r>
          </w:p>
          <w:p w:rsidR="00720329" w:rsidRPr="00720329" w:rsidRDefault="00720329" w:rsidP="00720329">
            <w:pPr>
              <w:jc w:val="both"/>
              <w:rPr>
                <w:i/>
                <w:sz w:val="20"/>
                <w:szCs w:val="20"/>
                <w:shd w:val="clear" w:color="FFFFFF" w:fill="FFFFFF"/>
              </w:rPr>
            </w:pPr>
            <w:r w:rsidRPr="00720329">
              <w:rPr>
                <w:b/>
                <w:sz w:val="20"/>
                <w:szCs w:val="20"/>
                <w:shd w:val="clear" w:color="FFFFFF" w:fill="FFFFFF"/>
              </w:rPr>
              <w:t>Теория литературы.</w:t>
            </w:r>
            <w:r w:rsidRPr="00720329">
              <w:rPr>
                <w:sz w:val="20"/>
                <w:szCs w:val="20"/>
                <w:shd w:val="clear" w:color="FFFFFF" w:fill="FFFFFF"/>
              </w:rPr>
              <w:t xml:space="preserve"> Полифонизм романов Ф.М.Достоевского. </w:t>
            </w:r>
          </w:p>
          <w:p w:rsidR="00720329" w:rsidRPr="00720329" w:rsidRDefault="00720329" w:rsidP="00720329">
            <w:pPr>
              <w:jc w:val="both"/>
              <w:rPr>
                <w:sz w:val="20"/>
                <w:szCs w:val="20"/>
                <w:shd w:val="clear" w:color="FFFFFF" w:fill="FFFFFF"/>
              </w:rPr>
            </w:pPr>
            <w:r w:rsidRPr="00720329">
              <w:rPr>
                <w:b/>
                <w:sz w:val="20"/>
                <w:szCs w:val="20"/>
                <w:shd w:val="clear" w:color="FFFFFF" w:fill="FFFFFF"/>
              </w:rPr>
              <w:t>Демонстрации.</w:t>
            </w:r>
            <w:r w:rsidRPr="00720329">
              <w:rPr>
                <w:sz w:val="20"/>
                <w:szCs w:val="20"/>
                <w:shd w:val="clear" w:color="FFFFFF" w:fill="FFFFFF"/>
              </w:rPr>
              <w:t xml:space="preserve">  Портрет  Ф. М. Достоевского  работы  В. Г. Перова.  Евангелие</w:t>
            </w:r>
            <w:r w:rsidRPr="00720329">
              <w:rPr>
                <w:i/>
                <w:sz w:val="20"/>
                <w:szCs w:val="20"/>
                <w:shd w:val="clear" w:color="FFFFFF" w:fill="FFFFFF"/>
              </w:rPr>
              <w:t>.</w:t>
            </w:r>
            <w:r w:rsidRPr="00720329">
              <w:rPr>
                <w:sz w:val="20"/>
                <w:szCs w:val="20"/>
                <w:shd w:val="clear" w:color="FFFFFF" w:fill="FFFFFF"/>
              </w:rPr>
              <w:t xml:space="preserve">  Иллюстрации  П. М. Боклевского,  И. Э. Грабаря,  Э. И. Неизвестного  к  «Преступлению  и  наказанию».  Иллюстрации  И. С. Глазунова  к  романам  Достоевского.  Картина  Н. А. Ярошенко  «Студент».  Картина В.Г.Перова «Утопленница». Кадры из х/ф «Преступление и наказание» (реж.  Л.А.Кулиджанов). Кадры из х/ф «Тихие  страницы» (реж. А.Сокуров).</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3</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rPr>
            </w:pPr>
            <w:r w:rsidRPr="00720329">
              <w:rPr>
                <w:b/>
                <w:bCs/>
                <w:sz w:val="20"/>
                <w:szCs w:val="20"/>
              </w:rPr>
              <w:t xml:space="preserve">Практические занятия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 xml:space="preserve">Причины преступления Раскольникова. </w:t>
            </w:r>
            <w:r w:rsidRPr="00720329">
              <w:rPr>
                <w:sz w:val="20"/>
                <w:szCs w:val="20"/>
              </w:rPr>
              <w:t>Проблема  «сильной  личности»  и  «толпы»,  «твари  дрожащей»  и  «имеющих  право»  и  ее  опровержение  в  романе</w:t>
            </w:r>
            <w:r w:rsidRPr="00720329">
              <w:rPr>
                <w:bCs/>
                <w:sz w:val="20"/>
                <w:szCs w:val="20"/>
              </w:rPr>
              <w:t>. Анализ отрывков из произведения.</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3.9.</w:t>
            </w:r>
          </w:p>
          <w:p w:rsidR="00720329" w:rsidRPr="00720329" w:rsidRDefault="00720329" w:rsidP="00720329">
            <w:pPr>
              <w:jc w:val="center"/>
              <w:rPr>
                <w:b/>
                <w:sz w:val="20"/>
                <w:szCs w:val="20"/>
              </w:rPr>
            </w:pPr>
            <w:r w:rsidRPr="00720329">
              <w:rPr>
                <w:b/>
                <w:sz w:val="20"/>
                <w:szCs w:val="20"/>
              </w:rPr>
              <w:t>Лев Николаевич Толстой</w:t>
            </w:r>
          </w:p>
          <w:p w:rsidR="00720329" w:rsidRPr="00720329" w:rsidRDefault="00720329" w:rsidP="00720329">
            <w:pPr>
              <w:jc w:val="center"/>
              <w:rPr>
                <w:b/>
                <w:bCs/>
                <w:sz w:val="20"/>
                <w:szCs w:val="20"/>
              </w:rPr>
            </w:pPr>
            <w:r w:rsidRPr="00720329">
              <w:rPr>
                <w:b/>
                <w:sz w:val="20"/>
                <w:szCs w:val="20"/>
              </w:rPr>
              <w:t>(1828 – 1910)</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 xml:space="preserve">Жизненный  путь  и  творческая  биография  (с  обобщением  ранее  изученного).  Духовные искания писателя. </w:t>
            </w:r>
          </w:p>
          <w:p w:rsidR="00720329" w:rsidRPr="00720329" w:rsidRDefault="00720329" w:rsidP="00720329">
            <w:pPr>
              <w:jc w:val="both"/>
              <w:rPr>
                <w:sz w:val="20"/>
                <w:szCs w:val="20"/>
              </w:rPr>
            </w:pPr>
            <w:r w:rsidRPr="00720329">
              <w:rPr>
                <w:sz w:val="20"/>
                <w:szCs w:val="20"/>
              </w:rPr>
              <w:t xml:space="preserve">   Роман-эпопея «Война и мир». Жанровое своеобразие романа. Особенности композиционной структуры романа. Художественные принципы Толстого в изображении  русской  действительности:  следование  правде,  психологизм,  «диалектика  души».  Соединение  в  романе  идеи  личного  и  всеобщего.  Символическое  значение  понятий  «война» и «мир». Духовные искания Андрея Болконского, Пьера Безухова, Наташи  Ростовой. Светское общество в изображении Толстого, осуждение его бездуховности  и лжепатриотизма. Авторский идеал семьи в романе. Правдивое изображение войны  и русских солдат  — художественное открытие Л.Н. Толстого. Бородинская битва  —  величайшее  проявление  русского  патриотизма,  кульминационный  момент  романа.  </w:t>
            </w:r>
          </w:p>
          <w:p w:rsidR="00720329" w:rsidRPr="00720329" w:rsidRDefault="00720329" w:rsidP="00720329">
            <w:pPr>
              <w:jc w:val="both"/>
              <w:rPr>
                <w:sz w:val="20"/>
                <w:szCs w:val="20"/>
              </w:rPr>
            </w:pPr>
            <w:r w:rsidRPr="00720329">
              <w:rPr>
                <w:sz w:val="20"/>
                <w:szCs w:val="20"/>
              </w:rPr>
              <w:t xml:space="preserve">«Дубина народной войны», партизанская война в романе. Образы Тихона Щербатого  и Платона Каратаева, их отношение к войне. Народный полководец Кутузов. Кутузов  и Наполеон в авторской оценке. Проблема русского национального характера. Осуждение  жестокости войны  в  романе.  Развенчание  идеи  «наполеонизма». Патриотизм  в понимании писателя. </w:t>
            </w:r>
          </w:p>
          <w:p w:rsidR="00720329" w:rsidRPr="00720329" w:rsidRDefault="00720329" w:rsidP="00720329">
            <w:pPr>
              <w:jc w:val="both"/>
              <w:rPr>
                <w:sz w:val="20"/>
                <w:szCs w:val="20"/>
              </w:rPr>
            </w:pPr>
            <w:r w:rsidRPr="00720329">
              <w:rPr>
                <w:sz w:val="20"/>
                <w:szCs w:val="20"/>
              </w:rPr>
              <w:t xml:space="preserve">   «Севастопольские рассказы». Отражение перелома во взглядах писателя на жизнь  в севастопольский период. Война как явление, противоречащее человеческой природе.  </w:t>
            </w:r>
          </w:p>
          <w:p w:rsidR="00720329" w:rsidRPr="00720329" w:rsidRDefault="00720329" w:rsidP="00720329">
            <w:pPr>
              <w:jc w:val="both"/>
              <w:rPr>
                <w:sz w:val="20"/>
                <w:szCs w:val="20"/>
              </w:rPr>
            </w:pPr>
            <w:r w:rsidRPr="00720329">
              <w:rPr>
                <w:sz w:val="20"/>
                <w:szCs w:val="20"/>
              </w:rPr>
              <w:t xml:space="preserve">Сила духа русского народа в представлении Толстого. Настоящие защитники Севастополя и «маленькие Наполеоны». Контраст между природой и деяниями человека  на земле. Утверждение духовного начала в человеке. Особенности поэтики Толстого.  Значение «Севастопольских рассказов» в творчестве Л. Н. Толстого. </w:t>
            </w:r>
          </w:p>
          <w:p w:rsidR="00720329" w:rsidRPr="00720329" w:rsidRDefault="00720329" w:rsidP="00720329">
            <w:pPr>
              <w:jc w:val="both"/>
              <w:rPr>
                <w:sz w:val="20"/>
                <w:szCs w:val="20"/>
              </w:rPr>
            </w:pPr>
            <w:r w:rsidRPr="00720329">
              <w:rPr>
                <w:sz w:val="20"/>
                <w:szCs w:val="20"/>
              </w:rPr>
              <w:t xml:space="preserve">Краткий  обзор  творчества  позднего  периода:  «Крейцерова  соната»,  «Хаджи-Мурат». </w:t>
            </w:r>
          </w:p>
          <w:p w:rsidR="00720329" w:rsidRPr="00720329" w:rsidRDefault="00720329" w:rsidP="00720329">
            <w:pPr>
              <w:jc w:val="both"/>
              <w:rPr>
                <w:sz w:val="20"/>
                <w:szCs w:val="20"/>
              </w:rPr>
            </w:pPr>
            <w:r w:rsidRPr="00720329">
              <w:rPr>
                <w:sz w:val="20"/>
                <w:szCs w:val="20"/>
              </w:rPr>
              <w:t xml:space="preserve">   Мировое значение творчества Л. Н. Толстого. Л. Н. Толстой и культура XX века. </w:t>
            </w:r>
          </w:p>
          <w:p w:rsidR="00720329" w:rsidRPr="00720329" w:rsidRDefault="00720329" w:rsidP="00720329">
            <w:pPr>
              <w:jc w:val="both"/>
              <w:rPr>
                <w:sz w:val="20"/>
                <w:szCs w:val="20"/>
              </w:rPr>
            </w:pPr>
            <w:r w:rsidRPr="00720329">
              <w:rPr>
                <w:b/>
                <w:sz w:val="20"/>
                <w:szCs w:val="20"/>
              </w:rPr>
              <w:t>Для чтения и изучения.</w:t>
            </w:r>
            <w:r w:rsidRPr="00720329">
              <w:rPr>
                <w:sz w:val="20"/>
                <w:szCs w:val="20"/>
              </w:rPr>
              <w:t xml:space="preserve"> Роман-эпопея «Война и мир». </w:t>
            </w:r>
          </w:p>
          <w:p w:rsidR="00720329" w:rsidRPr="00720329" w:rsidRDefault="00720329" w:rsidP="00720329">
            <w:pPr>
              <w:jc w:val="both"/>
              <w:rPr>
                <w:sz w:val="20"/>
                <w:szCs w:val="20"/>
              </w:rPr>
            </w:pPr>
            <w:r w:rsidRPr="00720329">
              <w:rPr>
                <w:b/>
                <w:sz w:val="20"/>
                <w:szCs w:val="20"/>
              </w:rPr>
              <w:t>Для чтения и обсуждения.</w:t>
            </w:r>
            <w:r w:rsidRPr="00720329">
              <w:rPr>
                <w:sz w:val="20"/>
                <w:szCs w:val="20"/>
              </w:rPr>
              <w:t xml:space="preserve">  «Севастопольские рассказы» (общая характеристика). </w:t>
            </w:r>
          </w:p>
          <w:p w:rsidR="00720329" w:rsidRPr="00720329" w:rsidRDefault="00720329" w:rsidP="00720329">
            <w:pPr>
              <w:jc w:val="both"/>
              <w:rPr>
                <w:sz w:val="20"/>
                <w:szCs w:val="20"/>
              </w:rPr>
            </w:pPr>
            <w:r w:rsidRPr="00720329">
              <w:rPr>
                <w:b/>
                <w:sz w:val="20"/>
                <w:szCs w:val="20"/>
              </w:rPr>
              <w:t>Повторение.</w:t>
            </w:r>
            <w:r w:rsidRPr="00720329">
              <w:rPr>
                <w:sz w:val="20"/>
                <w:szCs w:val="20"/>
              </w:rPr>
              <w:t xml:space="preserve"> Тема войны 1812 года в творчестве М. Ю.Лермонтова («Бородино»). </w:t>
            </w:r>
          </w:p>
          <w:p w:rsidR="00720329" w:rsidRPr="00720329" w:rsidRDefault="00720329" w:rsidP="00720329">
            <w:pPr>
              <w:jc w:val="both"/>
              <w:rPr>
                <w:sz w:val="20"/>
                <w:szCs w:val="20"/>
              </w:rPr>
            </w:pPr>
            <w:r w:rsidRPr="00720329">
              <w:rPr>
                <w:b/>
                <w:sz w:val="20"/>
                <w:szCs w:val="20"/>
              </w:rPr>
              <w:t>Теория литературы.</w:t>
            </w:r>
            <w:r w:rsidRPr="00720329">
              <w:rPr>
                <w:sz w:val="20"/>
                <w:szCs w:val="20"/>
              </w:rPr>
              <w:t xml:space="preserve"> Понятие о романе-эпопее. </w:t>
            </w:r>
          </w:p>
          <w:p w:rsidR="00720329" w:rsidRPr="00720329" w:rsidRDefault="00720329" w:rsidP="00720329">
            <w:pPr>
              <w:jc w:val="both"/>
              <w:rPr>
                <w:sz w:val="20"/>
                <w:szCs w:val="20"/>
              </w:rPr>
            </w:pPr>
            <w:r w:rsidRPr="00720329">
              <w:rPr>
                <w:b/>
                <w:sz w:val="20"/>
                <w:szCs w:val="20"/>
              </w:rPr>
              <w:t>Демонстрации.</w:t>
            </w:r>
            <w:r w:rsidRPr="00720329">
              <w:rPr>
                <w:sz w:val="20"/>
                <w:szCs w:val="20"/>
              </w:rPr>
              <w:t xml:space="preserve">  Портреты  Л. Н. Толстого  работы  И. Е. Репина,  И. Н. Крамского,  Л.О.Пастернака, Н.Н.Ге, В.В.Мешкова. Картины и пейзажи поместья и усадьбы Толстых в Ясной Поляне. Иллюстрации А.Кокорина, </w:t>
            </w:r>
            <w:r w:rsidRPr="00720329">
              <w:rPr>
                <w:sz w:val="20"/>
                <w:szCs w:val="20"/>
              </w:rPr>
              <w:lastRenderedPageBreak/>
              <w:t xml:space="preserve">П.Пинкисевича к «Севастопольским  рассказам». Иллюстрации А.Апсита, Д.А.Шмаринова, К.И.Рудакова к роману-эпопее  «Война и мир». Картины И. М. Прянишникова «В 1812 году» и А.Д.Кившенко «Совет в Филях». Портрет М.И.Кутузова работы Р. Волкова. Портрет Наполеона работы  П. Деляроша.  Гравюры  Л. Ругендаса  «Пожар  Москвы  в  1812  году»  и  А. Адама  «Бородинское сражение. Бой за батарею Раевского». Кадры из к/ф «Война и мир» (реж.  С. Ф. Бондарчук).  Иллюстрации  М. А. Врубеля,  О. Г. Верейского,  А. Н.Самохвалова  к  </w:t>
            </w:r>
          </w:p>
          <w:p w:rsidR="00720329" w:rsidRPr="00720329" w:rsidRDefault="00720329" w:rsidP="00720329">
            <w:pPr>
              <w:jc w:val="both"/>
              <w:rPr>
                <w:sz w:val="20"/>
                <w:szCs w:val="20"/>
              </w:rPr>
            </w:pPr>
            <w:r w:rsidRPr="00720329">
              <w:rPr>
                <w:sz w:val="20"/>
                <w:szCs w:val="20"/>
              </w:rPr>
              <w:t>роману «Анна Каренина». Фрагменты из к/ф «Анна Каренина» (реж. А.Зархи).</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rPr>
            </w:pPr>
            <w:r w:rsidRPr="00720329">
              <w:rPr>
                <w:b/>
                <w:bCs/>
                <w:sz w:val="20"/>
                <w:szCs w:val="20"/>
              </w:rPr>
              <w:t xml:space="preserve">Практические занятия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sz w:val="20"/>
                <w:szCs w:val="20"/>
              </w:rPr>
              <w:t>Роман-эпопея «Война и мир». Духовные искания Андрея Болконского, Пьера Безухова, Наташи  Ростовой.</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rPr>
            </w:pPr>
            <w:r w:rsidRPr="00720329">
              <w:rPr>
                <w:sz w:val="20"/>
                <w:szCs w:val="20"/>
              </w:rPr>
              <w:t>Народный полководец Кутузов. Кутузов  и Наполеон в авторской оценке. Проблема русского национального характера. Осуждение  жестокости войны  в  романе.  Развенчание  идеи  «наполеонизма». Патриотизм  в понимании писателя</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3.10.</w:t>
            </w:r>
          </w:p>
          <w:p w:rsidR="00720329" w:rsidRPr="00720329" w:rsidRDefault="00720329" w:rsidP="00720329">
            <w:pPr>
              <w:jc w:val="center"/>
              <w:rPr>
                <w:b/>
                <w:sz w:val="20"/>
                <w:szCs w:val="20"/>
              </w:rPr>
            </w:pPr>
            <w:r w:rsidRPr="00720329">
              <w:rPr>
                <w:b/>
                <w:sz w:val="20"/>
                <w:szCs w:val="20"/>
              </w:rPr>
              <w:t>Антон Павлович Чехов</w:t>
            </w:r>
          </w:p>
          <w:p w:rsidR="00720329" w:rsidRPr="00720329" w:rsidRDefault="00720329" w:rsidP="00720329">
            <w:pPr>
              <w:jc w:val="center"/>
              <w:rPr>
                <w:b/>
                <w:bCs/>
                <w:sz w:val="20"/>
                <w:szCs w:val="20"/>
              </w:rPr>
            </w:pPr>
            <w:r w:rsidRPr="00720329">
              <w:rPr>
                <w:b/>
                <w:sz w:val="20"/>
                <w:szCs w:val="20"/>
              </w:rPr>
              <w:t>(1860 – 1904)</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 xml:space="preserve">Сведения  из  биографии  (с  обобщением  ранее  изученного).  Своеобразие  и  всепроникающая  сила  чеховского  творчества.  Художественное  совершенство  рассказов  А.П.Чехова. Новаторство Чехова. Периодизация творчества Чехова. Работа писателя  в журналах. Чехов-репортер. </w:t>
            </w:r>
          </w:p>
          <w:p w:rsidR="00720329" w:rsidRPr="00720329" w:rsidRDefault="00720329" w:rsidP="00720329">
            <w:pPr>
              <w:jc w:val="both"/>
              <w:rPr>
                <w:sz w:val="20"/>
                <w:szCs w:val="20"/>
              </w:rPr>
            </w:pPr>
            <w:r w:rsidRPr="00720329">
              <w:rPr>
                <w:sz w:val="20"/>
                <w:szCs w:val="20"/>
              </w:rPr>
              <w:t xml:space="preserve">   Юмористические рассказы. Пародийность ранних рассказов. Новаторство Чехова в  поисках жанровых форм. Новый тип рассказа. Герои рассказов Чехова. Особенности  изображения «маленького человека» в прозе А.П. Чехова. </w:t>
            </w:r>
          </w:p>
          <w:p w:rsidR="00720329" w:rsidRPr="00720329" w:rsidRDefault="00720329" w:rsidP="00720329">
            <w:pPr>
              <w:jc w:val="both"/>
              <w:rPr>
                <w:sz w:val="20"/>
                <w:szCs w:val="20"/>
              </w:rPr>
            </w:pPr>
            <w:r w:rsidRPr="00720329">
              <w:rPr>
                <w:sz w:val="20"/>
                <w:szCs w:val="20"/>
              </w:rPr>
              <w:t xml:space="preserve">   Драматургия Чехова. Комедия «Вишневый сад». История создания, жанр, система  персонажей.  Сложность  и  многозначность  отношений  между  персонажами.  Разрушение  дворянских  гнезд  в  пьесе.  Сочетание  комического  и  драматического  в  пьесе  «Вишневый сад». Лиризм и юмор в пьесе «Вишневый сад». Смысл названия пьесы.  Особенности символов. </w:t>
            </w:r>
          </w:p>
          <w:p w:rsidR="00720329" w:rsidRPr="00720329" w:rsidRDefault="00720329" w:rsidP="00720329">
            <w:pPr>
              <w:jc w:val="both"/>
              <w:rPr>
                <w:sz w:val="20"/>
                <w:szCs w:val="20"/>
              </w:rPr>
            </w:pPr>
            <w:r w:rsidRPr="00720329">
              <w:rPr>
                <w:sz w:val="20"/>
                <w:szCs w:val="20"/>
              </w:rPr>
              <w:t xml:space="preserve">   Драматургия А.П.Чехова и Московский Художественный театр. Театр Чехова —  воплощение кризиса современного общества. Роль А.П.Чехова в мировой драматургии театра. </w:t>
            </w:r>
          </w:p>
          <w:p w:rsidR="00720329" w:rsidRPr="00720329" w:rsidRDefault="00720329" w:rsidP="00720329">
            <w:pPr>
              <w:jc w:val="both"/>
              <w:rPr>
                <w:sz w:val="20"/>
                <w:szCs w:val="20"/>
              </w:rPr>
            </w:pPr>
            <w:r w:rsidRPr="00720329">
              <w:rPr>
                <w:sz w:val="20"/>
                <w:szCs w:val="20"/>
              </w:rPr>
              <w:t xml:space="preserve">   Критика о Чехове (И. Анненский, В. Пьецух). </w:t>
            </w:r>
          </w:p>
          <w:p w:rsidR="00720329" w:rsidRPr="00720329" w:rsidRDefault="00720329" w:rsidP="00720329">
            <w:pPr>
              <w:jc w:val="both"/>
              <w:rPr>
                <w:sz w:val="20"/>
                <w:szCs w:val="20"/>
              </w:rPr>
            </w:pPr>
            <w:r w:rsidRPr="00720329">
              <w:rPr>
                <w:b/>
                <w:sz w:val="20"/>
                <w:szCs w:val="20"/>
              </w:rPr>
              <w:t>Для  чтения  и  изучения.</w:t>
            </w:r>
            <w:r w:rsidRPr="00720329">
              <w:rPr>
                <w:sz w:val="20"/>
                <w:szCs w:val="20"/>
              </w:rPr>
              <w:t xml:space="preserve">  Рассказы   «Дом  с  мезонином», «Ионыч», «Человек в футляре», «Крыжовник», «О любви». Пьеса  «Вишневый сад». </w:t>
            </w:r>
          </w:p>
          <w:p w:rsidR="00720329" w:rsidRPr="00720329" w:rsidRDefault="00720329" w:rsidP="00720329">
            <w:pPr>
              <w:jc w:val="both"/>
              <w:rPr>
                <w:sz w:val="20"/>
                <w:szCs w:val="20"/>
              </w:rPr>
            </w:pPr>
            <w:r w:rsidRPr="00720329">
              <w:rPr>
                <w:b/>
                <w:sz w:val="20"/>
                <w:szCs w:val="20"/>
              </w:rPr>
              <w:t>Для чтения и обсуждения.</w:t>
            </w:r>
            <w:r w:rsidRPr="00720329">
              <w:rPr>
                <w:sz w:val="20"/>
                <w:szCs w:val="20"/>
              </w:rPr>
              <w:t xml:space="preserve"> Рассказы «Дама с собачкой». </w:t>
            </w:r>
          </w:p>
          <w:p w:rsidR="00720329" w:rsidRPr="00720329" w:rsidRDefault="00720329" w:rsidP="00720329">
            <w:pPr>
              <w:jc w:val="both"/>
              <w:rPr>
                <w:sz w:val="20"/>
                <w:szCs w:val="20"/>
              </w:rPr>
            </w:pPr>
            <w:r w:rsidRPr="00720329">
              <w:rPr>
                <w:b/>
                <w:sz w:val="20"/>
                <w:szCs w:val="20"/>
              </w:rPr>
              <w:t>Повторение.</w:t>
            </w:r>
            <w:r w:rsidRPr="00720329">
              <w:rPr>
                <w:sz w:val="20"/>
                <w:szCs w:val="20"/>
              </w:rPr>
              <w:t xml:space="preserve"> Художественные особенности раннего творчества А. П. Чехова («Лошадиная фамилия», «Хамелеон», «Толстый и тонкий», «Смерть чиновника»). </w:t>
            </w:r>
          </w:p>
          <w:p w:rsidR="00720329" w:rsidRPr="00720329" w:rsidRDefault="00720329" w:rsidP="00720329">
            <w:pPr>
              <w:jc w:val="both"/>
              <w:rPr>
                <w:sz w:val="20"/>
                <w:szCs w:val="20"/>
              </w:rPr>
            </w:pPr>
            <w:r w:rsidRPr="00720329">
              <w:rPr>
                <w:b/>
                <w:sz w:val="20"/>
                <w:szCs w:val="20"/>
              </w:rPr>
              <w:t>Теория литературы.</w:t>
            </w:r>
            <w:r w:rsidRPr="00720329">
              <w:rPr>
                <w:sz w:val="20"/>
                <w:szCs w:val="20"/>
              </w:rPr>
              <w:t xml:space="preserve"> Развитие понятие о драматургии (внутреннее и внешнее действие; подтекст; роль авторских ремарок, пауз, переклички реплик и т.д.). </w:t>
            </w:r>
          </w:p>
          <w:p w:rsidR="00720329" w:rsidRPr="00720329" w:rsidRDefault="00720329" w:rsidP="00720329">
            <w:pPr>
              <w:jc w:val="both"/>
              <w:rPr>
                <w:sz w:val="20"/>
                <w:szCs w:val="20"/>
              </w:rPr>
            </w:pPr>
            <w:r w:rsidRPr="00720329">
              <w:rPr>
                <w:b/>
                <w:sz w:val="20"/>
                <w:szCs w:val="20"/>
              </w:rPr>
              <w:t>Демонстрации.</w:t>
            </w:r>
            <w:r w:rsidRPr="00720329">
              <w:rPr>
                <w:sz w:val="20"/>
                <w:szCs w:val="20"/>
              </w:rPr>
              <w:t xml:space="preserve">  Портреты  А. П. Чехова  работы  художников  Н. П. Ульянова,  В.А.Серова. Иллюстрации Кукрыниксов к рассказам А.П.Чехова «Дама с собачкой»,  «Анна на шее», «Лошадиная фамилия». Иллюстрации Д.А.Дубинского к рассказам  А. П. Чехова «Дом с мезонином», «Человек в футляре».</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Практические занятия</w:t>
            </w:r>
            <w:r w:rsidRPr="00720329">
              <w:rPr>
                <w:b/>
                <w:bCs/>
                <w:sz w:val="20"/>
                <w:szCs w:val="20"/>
              </w:rPr>
              <w:t xml:space="preserve"> </w:t>
            </w:r>
            <w:r w:rsidRPr="00720329">
              <w:rPr>
                <w:bCs/>
                <w:sz w:val="20"/>
                <w:szCs w:val="20"/>
              </w:rPr>
              <w:t>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lastRenderedPageBreak/>
              <w:t>Раздел 4.</w:t>
            </w:r>
          </w:p>
        </w:tc>
        <w:tc>
          <w:tcPr>
            <w:tcW w:w="9922" w:type="dxa"/>
          </w:tcPr>
          <w:p w:rsidR="00720329" w:rsidRPr="00720329" w:rsidRDefault="00720329" w:rsidP="00720329">
            <w:pPr>
              <w:rPr>
                <w:b/>
                <w:sz w:val="20"/>
                <w:szCs w:val="20"/>
              </w:rPr>
            </w:pPr>
            <w:r w:rsidRPr="00720329">
              <w:rPr>
                <w:b/>
                <w:sz w:val="20"/>
                <w:szCs w:val="20"/>
              </w:rPr>
              <w:t>Поэзия второй половины XIX века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14</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4.1.</w:t>
            </w:r>
          </w:p>
          <w:p w:rsidR="00720329" w:rsidRPr="00720329" w:rsidRDefault="00720329" w:rsidP="00720329">
            <w:pPr>
              <w:jc w:val="center"/>
              <w:rPr>
                <w:b/>
                <w:bCs/>
                <w:sz w:val="20"/>
                <w:szCs w:val="20"/>
              </w:rPr>
            </w:pPr>
            <w:r w:rsidRPr="00720329">
              <w:rPr>
                <w:b/>
                <w:sz w:val="20"/>
                <w:szCs w:val="20"/>
              </w:rPr>
              <w:t>Поэзия второй половины XIX века</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4</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p>
        </w:tc>
      </w:tr>
      <w:tr w:rsidR="00720329" w:rsidRPr="00720329" w:rsidTr="00720329">
        <w:trPr>
          <w:trHeight w:val="276"/>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 xml:space="preserve">Обзор  русской  поэзии  второй  половины  XIX  века.  Идейная  борьба  направлений  «чистого искусства» и гражданской литературы. Стилевое, жанровое и тематическое  разнообразие русской лирики второй половины XIX века. </w:t>
            </w:r>
          </w:p>
          <w:p w:rsidR="00720329" w:rsidRPr="00720329" w:rsidRDefault="00720329" w:rsidP="00720329">
            <w:pPr>
              <w:jc w:val="both"/>
              <w:rPr>
                <w:sz w:val="20"/>
                <w:szCs w:val="20"/>
              </w:rPr>
            </w:pPr>
            <w:r w:rsidRPr="00720329">
              <w:rPr>
                <w:b/>
                <w:sz w:val="20"/>
                <w:szCs w:val="20"/>
              </w:rPr>
              <w:t>Для  чтения  и  обсуждения</w:t>
            </w:r>
            <w:r w:rsidRPr="00720329">
              <w:rPr>
                <w:sz w:val="20"/>
                <w:szCs w:val="20"/>
              </w:rPr>
              <w:t xml:space="preserve"> А. Н. Майков  «Осень»,  «Пейзаж»,  «И  город  вот  опять!  Опять  сияет  бал…»,  «Рыбная  ловля»,  «У Мраморного моря». Я.П.Полонский  «Солнце  и  Месяц»,  «Зимний  путь»,  «Затворница»,  «Колокольчик»,  «Узница», «Песня  цыганки». А. А. Григорьев.  «О, говори хоть ты со мной, подруга семиструнная!..», «Цыганская венгерка» («Две  гитары, зазвенев…»), «Вы рождены меня терзать…», «Я ее не люблю, не люблю…». </w:t>
            </w:r>
          </w:p>
          <w:p w:rsidR="00720329" w:rsidRPr="00720329" w:rsidRDefault="00720329" w:rsidP="00720329">
            <w:pPr>
              <w:jc w:val="both"/>
              <w:rPr>
                <w:sz w:val="20"/>
                <w:szCs w:val="20"/>
              </w:rPr>
            </w:pPr>
            <w:r w:rsidRPr="00720329">
              <w:rPr>
                <w:b/>
                <w:sz w:val="20"/>
                <w:szCs w:val="20"/>
              </w:rPr>
              <w:t>Литература народов России.</w:t>
            </w:r>
            <w:r w:rsidRPr="00720329">
              <w:rPr>
                <w:sz w:val="20"/>
                <w:szCs w:val="20"/>
              </w:rPr>
              <w:t xml:space="preserve"> К.Л. Хетагуров «Послание», «Песня  бедняка»,  «На  кладбище», «Фсати». </w:t>
            </w:r>
          </w:p>
          <w:p w:rsidR="00720329" w:rsidRPr="00720329" w:rsidRDefault="00720329" w:rsidP="00720329">
            <w:pPr>
              <w:jc w:val="both"/>
              <w:rPr>
                <w:sz w:val="20"/>
                <w:szCs w:val="20"/>
              </w:rPr>
            </w:pPr>
            <w:r w:rsidRPr="00720329">
              <w:rPr>
                <w:b/>
                <w:sz w:val="20"/>
                <w:szCs w:val="20"/>
              </w:rPr>
              <w:t>Теория литературы.</w:t>
            </w:r>
            <w:r w:rsidRPr="00720329">
              <w:rPr>
                <w:sz w:val="20"/>
                <w:szCs w:val="20"/>
              </w:rPr>
              <w:t xml:space="preserve"> Фольклор, фольклорные образы и мотивы в поэзии. </w:t>
            </w:r>
          </w:p>
          <w:p w:rsidR="00720329" w:rsidRPr="00720329" w:rsidRDefault="00720329" w:rsidP="00720329">
            <w:pPr>
              <w:jc w:val="both"/>
              <w:rPr>
                <w:sz w:val="20"/>
                <w:szCs w:val="20"/>
              </w:rPr>
            </w:pPr>
            <w:r w:rsidRPr="00720329">
              <w:rPr>
                <w:b/>
                <w:sz w:val="20"/>
                <w:szCs w:val="20"/>
              </w:rPr>
              <w:t>Демонстрации.</w:t>
            </w:r>
            <w:r w:rsidRPr="00720329">
              <w:rPr>
                <w:sz w:val="20"/>
                <w:szCs w:val="20"/>
              </w:rPr>
              <w:t xml:space="preserve">  Картины  В. Г. Перова,  И. Н. Крамского,  И. К. Айвазовского,  А. К.  Саврасова,  И. И.  Шишкина,  Ф. А. Васильева,  А. И. Куинджи,  В. Д. Поленова,  И. Е. Репина,  В. М. Васнецова,  И. И. Левитана.  Романсы  на  стихи  А. Н. Майкова  и  А. А. Григорьева.</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47"/>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134"/>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97"/>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97"/>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4.2.</w:t>
            </w:r>
          </w:p>
          <w:p w:rsidR="00720329" w:rsidRPr="00720329" w:rsidRDefault="00720329" w:rsidP="00720329">
            <w:pPr>
              <w:jc w:val="center"/>
              <w:rPr>
                <w:b/>
                <w:sz w:val="20"/>
                <w:szCs w:val="20"/>
              </w:rPr>
            </w:pPr>
            <w:r w:rsidRPr="00720329">
              <w:rPr>
                <w:b/>
                <w:sz w:val="20"/>
                <w:szCs w:val="20"/>
              </w:rPr>
              <w:t>Фёдор Иванович Тютчев</w:t>
            </w:r>
          </w:p>
          <w:p w:rsidR="00720329" w:rsidRPr="00720329" w:rsidRDefault="00720329" w:rsidP="00720329">
            <w:pPr>
              <w:jc w:val="center"/>
              <w:rPr>
                <w:b/>
                <w:bCs/>
                <w:sz w:val="20"/>
                <w:szCs w:val="20"/>
              </w:rPr>
            </w:pPr>
            <w:r w:rsidRPr="00720329">
              <w:rPr>
                <w:b/>
                <w:sz w:val="20"/>
                <w:szCs w:val="20"/>
              </w:rPr>
              <w:t>(1803 – 1873)</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1</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 xml:space="preserve"> Жизненный  и  творческий  путь  Ф. И. Тютчева  (с  обобщением  ранее  изученного).  Философская,  общественно-политическая  и  любовная  лирика  Ф.И. Тютчева.  Художественные особенности лирики Ф. И. Тютчева. </w:t>
            </w:r>
          </w:p>
          <w:p w:rsidR="00720329" w:rsidRPr="00720329" w:rsidRDefault="00720329" w:rsidP="00720329">
            <w:pPr>
              <w:jc w:val="both"/>
              <w:rPr>
                <w:sz w:val="20"/>
                <w:szCs w:val="20"/>
              </w:rPr>
            </w:pPr>
            <w:r w:rsidRPr="00720329">
              <w:rPr>
                <w:b/>
                <w:sz w:val="20"/>
                <w:szCs w:val="20"/>
              </w:rPr>
              <w:t>Для чтения и изучения.</w:t>
            </w:r>
            <w:r w:rsidRPr="00720329">
              <w:rPr>
                <w:sz w:val="20"/>
                <w:szCs w:val="20"/>
              </w:rPr>
              <w:t xml:space="preserve"> Стихотворения «Silentium», «Не то, что мните вы, природа…», «Умом Россию не понять…», «Эти бедные селенья…», «День и ночь», «О, как  убийственно мы любим», «Последняя любовь», «К. Б.» («Я встретил Вас  — и все былое…»), «Я помню время золотое…». </w:t>
            </w:r>
          </w:p>
          <w:p w:rsidR="00720329" w:rsidRPr="00720329" w:rsidRDefault="00720329" w:rsidP="00720329">
            <w:pPr>
              <w:jc w:val="both"/>
              <w:rPr>
                <w:sz w:val="20"/>
                <w:szCs w:val="20"/>
              </w:rPr>
            </w:pPr>
            <w:r w:rsidRPr="00720329">
              <w:rPr>
                <w:sz w:val="20"/>
                <w:szCs w:val="20"/>
              </w:rPr>
              <w:t xml:space="preserve"> </w:t>
            </w:r>
            <w:r w:rsidRPr="00720329">
              <w:rPr>
                <w:b/>
                <w:sz w:val="20"/>
                <w:szCs w:val="20"/>
              </w:rPr>
              <w:t>Для  чтения  и  обсуждения.</w:t>
            </w:r>
            <w:r w:rsidRPr="00720329">
              <w:rPr>
                <w:sz w:val="20"/>
                <w:szCs w:val="20"/>
              </w:rPr>
              <w:t xml:space="preserve">  Стихотворения:  «Сны»,  «О  чем  ты  воешь,  ветр  ночной?»,  «Русская  география»,  «Море и утес», «Пророчество», «Русской женщине»,  «В разлуке есть высокое значенье…»,  «Она  сидела  на  полу…»,  «Чему  молилась  ты  с  любовью…»,  «Весь  день она лежала в забытьи…». </w:t>
            </w:r>
          </w:p>
          <w:p w:rsidR="00720329" w:rsidRPr="00720329" w:rsidRDefault="00720329" w:rsidP="00720329">
            <w:pPr>
              <w:jc w:val="both"/>
              <w:rPr>
                <w:sz w:val="20"/>
                <w:szCs w:val="20"/>
              </w:rPr>
            </w:pPr>
            <w:r w:rsidRPr="00720329">
              <w:rPr>
                <w:sz w:val="20"/>
                <w:szCs w:val="20"/>
              </w:rPr>
              <w:t xml:space="preserve"> </w:t>
            </w:r>
            <w:r w:rsidRPr="00720329">
              <w:rPr>
                <w:b/>
                <w:sz w:val="20"/>
                <w:szCs w:val="20"/>
              </w:rPr>
              <w:t>Повторение.</w:t>
            </w:r>
            <w:r w:rsidRPr="00720329">
              <w:rPr>
                <w:sz w:val="20"/>
                <w:szCs w:val="20"/>
              </w:rPr>
              <w:t xml:space="preserve"> Пейзажная лирика Ф.И.Тютчева. </w:t>
            </w:r>
          </w:p>
          <w:p w:rsidR="00720329" w:rsidRPr="00720329" w:rsidRDefault="00720329" w:rsidP="00720329">
            <w:pPr>
              <w:jc w:val="both"/>
              <w:rPr>
                <w:sz w:val="20"/>
                <w:szCs w:val="20"/>
              </w:rPr>
            </w:pPr>
            <w:r w:rsidRPr="00720329">
              <w:rPr>
                <w:b/>
                <w:sz w:val="20"/>
                <w:szCs w:val="20"/>
              </w:rPr>
              <w:t>Теория литературы.</w:t>
            </w:r>
            <w:r w:rsidRPr="00720329">
              <w:rPr>
                <w:sz w:val="20"/>
                <w:szCs w:val="20"/>
              </w:rPr>
              <w:t xml:space="preserve"> Жанры лирики. Авторский афоризм. </w:t>
            </w:r>
          </w:p>
          <w:p w:rsidR="00720329" w:rsidRPr="00720329" w:rsidRDefault="00720329" w:rsidP="00720329">
            <w:pPr>
              <w:jc w:val="both"/>
              <w:rPr>
                <w:sz w:val="20"/>
                <w:szCs w:val="20"/>
              </w:rPr>
            </w:pPr>
            <w:r w:rsidRPr="00720329">
              <w:rPr>
                <w:b/>
                <w:sz w:val="20"/>
                <w:szCs w:val="20"/>
              </w:rPr>
              <w:t>Демонстрация.</w:t>
            </w:r>
            <w:r w:rsidRPr="00720329">
              <w:rPr>
                <w:sz w:val="20"/>
                <w:szCs w:val="20"/>
              </w:rPr>
              <w:t xml:space="preserve"> Романсы на стихи Ф.И.Тютчева.</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rPr>
            </w:pPr>
            <w:r w:rsidRPr="00720329">
              <w:rPr>
                <w:b/>
                <w:bCs/>
                <w:sz w:val="20"/>
                <w:szCs w:val="20"/>
              </w:rPr>
              <w:t xml:space="preserve">Практические занятия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 xml:space="preserve">Философская, </w:t>
            </w:r>
            <w:r w:rsidRPr="00720329">
              <w:rPr>
                <w:sz w:val="20"/>
                <w:szCs w:val="20"/>
              </w:rPr>
              <w:t xml:space="preserve">общественно-политическая  </w:t>
            </w:r>
            <w:r w:rsidRPr="00720329">
              <w:rPr>
                <w:bCs/>
                <w:sz w:val="20"/>
                <w:szCs w:val="20"/>
              </w:rPr>
              <w:t>и любовная лирика Ф.И. Тютчева. Анализ стихотворений.</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1</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4.3.</w:t>
            </w:r>
          </w:p>
          <w:p w:rsidR="00720329" w:rsidRPr="00720329" w:rsidRDefault="00720329" w:rsidP="00720329">
            <w:pPr>
              <w:jc w:val="center"/>
              <w:rPr>
                <w:b/>
                <w:sz w:val="20"/>
                <w:szCs w:val="20"/>
              </w:rPr>
            </w:pPr>
            <w:r w:rsidRPr="00720329">
              <w:rPr>
                <w:b/>
                <w:sz w:val="20"/>
                <w:szCs w:val="20"/>
              </w:rPr>
              <w:t>Афанасий Афанасьевич Фет</w:t>
            </w:r>
          </w:p>
          <w:p w:rsidR="00720329" w:rsidRPr="00720329" w:rsidRDefault="00720329" w:rsidP="00720329">
            <w:pPr>
              <w:jc w:val="center"/>
              <w:rPr>
                <w:b/>
                <w:bCs/>
                <w:sz w:val="20"/>
                <w:szCs w:val="20"/>
              </w:rPr>
            </w:pPr>
            <w:r w:rsidRPr="00720329">
              <w:rPr>
                <w:b/>
                <w:sz w:val="20"/>
                <w:szCs w:val="20"/>
              </w:rPr>
              <w:t>(1820 – 1892)</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pPr>
          </w:p>
        </w:tc>
        <w:tc>
          <w:tcPr>
            <w:tcW w:w="9922" w:type="dxa"/>
          </w:tcPr>
          <w:p w:rsidR="00720329" w:rsidRPr="00720329" w:rsidRDefault="00720329" w:rsidP="00720329">
            <w:pPr>
              <w:rPr>
                <w:sz w:val="20"/>
                <w:szCs w:val="20"/>
              </w:rPr>
            </w:pPr>
            <w:r w:rsidRPr="00720329">
              <w:rPr>
                <w:sz w:val="20"/>
                <w:szCs w:val="20"/>
              </w:rPr>
              <w:t xml:space="preserve">Жизненный и творческий путь А. А. Фета (с обобщением ранее изученного). Эстетические  взгляды  поэта  и  художественные  особенности  лирики  А. А. Фета.  Темы, мотивы и художественное своеобразие лирики А. А. Фета. </w:t>
            </w:r>
          </w:p>
          <w:p w:rsidR="00720329" w:rsidRPr="00720329" w:rsidRDefault="00720329" w:rsidP="00720329">
            <w:pPr>
              <w:rPr>
                <w:sz w:val="20"/>
                <w:szCs w:val="20"/>
              </w:rPr>
            </w:pPr>
            <w:r w:rsidRPr="00720329">
              <w:rPr>
                <w:b/>
                <w:sz w:val="20"/>
                <w:szCs w:val="20"/>
              </w:rPr>
              <w:t>Для  чтения  и  изучения.</w:t>
            </w:r>
            <w:r w:rsidRPr="00720329">
              <w:rPr>
                <w:sz w:val="20"/>
                <w:szCs w:val="20"/>
              </w:rPr>
              <w:t xml:space="preserve">  «Шепот,  робкое  дыханье…»,  «Это  утро,  радость  эта…»,  «Вечер»,  «Я  пришел  к  тебе  с  приветом…». </w:t>
            </w:r>
          </w:p>
          <w:p w:rsidR="00720329" w:rsidRPr="00720329" w:rsidRDefault="00720329" w:rsidP="00720329">
            <w:pPr>
              <w:rPr>
                <w:sz w:val="20"/>
                <w:szCs w:val="20"/>
              </w:rPr>
            </w:pPr>
            <w:r w:rsidRPr="00720329">
              <w:rPr>
                <w:b/>
                <w:sz w:val="20"/>
                <w:szCs w:val="20"/>
              </w:rPr>
              <w:lastRenderedPageBreak/>
              <w:t>Для  чтения  и  обсуждения.</w:t>
            </w:r>
            <w:r w:rsidRPr="00720329">
              <w:rPr>
                <w:sz w:val="20"/>
                <w:szCs w:val="20"/>
              </w:rPr>
              <w:t xml:space="preserve">  Стихотворения  «Облаком  волнистым…»,  «Какое  счастье  —  ночь,  и  мы  одни…»,  «Уж  верба  вся  пушистая…»,  «Вечер»,  «Я  тебе  ничего  не  скажу…». </w:t>
            </w:r>
          </w:p>
          <w:p w:rsidR="00720329" w:rsidRPr="00720329" w:rsidRDefault="00720329" w:rsidP="00720329">
            <w:pPr>
              <w:rPr>
                <w:sz w:val="20"/>
                <w:szCs w:val="20"/>
              </w:rPr>
            </w:pPr>
            <w:r w:rsidRPr="00720329">
              <w:rPr>
                <w:b/>
                <w:sz w:val="20"/>
                <w:szCs w:val="20"/>
              </w:rPr>
              <w:t>Демонстрации.</w:t>
            </w:r>
            <w:r w:rsidRPr="00720329">
              <w:rPr>
                <w:sz w:val="20"/>
                <w:szCs w:val="20"/>
              </w:rPr>
              <w:t xml:space="preserve">  Картины,  фотографии  с  изображением  природы  средней  полосы  России.  Иллюстрации  В. М. Конашевича  к  стихотворениям  А. А. Фета.  Романсы  на  стихи Фета. </w:t>
            </w:r>
          </w:p>
          <w:p w:rsidR="00720329" w:rsidRPr="00720329" w:rsidRDefault="00720329" w:rsidP="00720329">
            <w:pPr>
              <w:rPr>
                <w:sz w:val="20"/>
                <w:szCs w:val="20"/>
              </w:rPr>
            </w:pPr>
            <w:r w:rsidRPr="00720329">
              <w:rPr>
                <w:b/>
                <w:sz w:val="20"/>
                <w:szCs w:val="20"/>
              </w:rPr>
              <w:t>Повторение.</w:t>
            </w:r>
            <w:r w:rsidRPr="00720329">
              <w:rPr>
                <w:sz w:val="20"/>
                <w:szCs w:val="20"/>
              </w:rPr>
              <w:t xml:space="preserve"> Стихотворения русских поэтов о природе.</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lastRenderedPageBreak/>
              <w:t xml:space="preserve">          1</w:t>
            </w: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3</w:t>
            </w:r>
          </w:p>
        </w:tc>
      </w:tr>
      <w:tr w:rsidR="00720329" w:rsidRPr="00720329" w:rsidTr="00720329">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rPr>
            </w:pPr>
            <w:r w:rsidRPr="00720329">
              <w:rPr>
                <w:b/>
                <w:bCs/>
                <w:sz w:val="20"/>
                <w:szCs w:val="20"/>
              </w:rPr>
              <w:t>Практические занятия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Поэзия любви и природа А.А. Фета как выражение красоты и идеала. Анализ стихотворений.</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1</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4.4.</w:t>
            </w:r>
          </w:p>
          <w:p w:rsidR="00720329" w:rsidRPr="00720329" w:rsidRDefault="00720329" w:rsidP="00720329">
            <w:pPr>
              <w:jc w:val="center"/>
              <w:rPr>
                <w:b/>
                <w:sz w:val="20"/>
                <w:szCs w:val="20"/>
              </w:rPr>
            </w:pPr>
            <w:r w:rsidRPr="00720329">
              <w:rPr>
                <w:b/>
                <w:sz w:val="20"/>
                <w:szCs w:val="20"/>
              </w:rPr>
              <w:t>Алексей Константинович Толстой</w:t>
            </w:r>
          </w:p>
          <w:p w:rsidR="00720329" w:rsidRPr="00720329" w:rsidRDefault="00720329" w:rsidP="00720329">
            <w:pPr>
              <w:jc w:val="center"/>
              <w:rPr>
                <w:b/>
                <w:bCs/>
                <w:sz w:val="20"/>
                <w:szCs w:val="20"/>
              </w:rPr>
            </w:pPr>
            <w:r w:rsidRPr="00720329">
              <w:rPr>
                <w:b/>
                <w:sz w:val="20"/>
                <w:szCs w:val="20"/>
              </w:rPr>
              <w:t>(1817 – 1875)</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134"/>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rPr>
                <w:sz w:val="20"/>
                <w:szCs w:val="20"/>
              </w:rPr>
            </w:pPr>
            <w:r w:rsidRPr="00720329">
              <w:rPr>
                <w:sz w:val="20"/>
                <w:szCs w:val="20"/>
              </w:rPr>
              <w:t>Жизненный и творческий путь А.К.Толстого. Идейно-тематические и художественные особенности лирики А.К.Толстого. Многожанровость наследия А.К.Толстого. Сатирическое мастерство Толстого.</w:t>
            </w:r>
          </w:p>
          <w:p w:rsidR="00720329" w:rsidRPr="00720329" w:rsidRDefault="00720329" w:rsidP="00720329">
            <w:pPr>
              <w:rPr>
                <w:sz w:val="20"/>
                <w:szCs w:val="20"/>
              </w:rPr>
            </w:pPr>
            <w:r w:rsidRPr="00720329">
              <w:rPr>
                <w:b/>
                <w:sz w:val="20"/>
                <w:szCs w:val="20"/>
              </w:rPr>
              <w:t>Для чтения и изучения.</w:t>
            </w:r>
            <w:r w:rsidRPr="00720329">
              <w:rPr>
                <w:sz w:val="20"/>
                <w:szCs w:val="20"/>
              </w:rPr>
              <w:t xml:space="preserve"> Стихотворения: «Тщетно, художник, ты мнишь, что творений своих ты создатель!..», «Меня во мраке и в пыли…», «Двух станов не боец, но только гость случайный…», «Против течения», «Средь шумного бала, случайно…», «Колокольчики мои, цветики степные…», «Когда природа вся трепещет и сияет…».</w:t>
            </w:r>
          </w:p>
          <w:p w:rsidR="00720329" w:rsidRPr="00720329" w:rsidRDefault="00720329" w:rsidP="00720329">
            <w:pPr>
              <w:rPr>
                <w:sz w:val="20"/>
                <w:szCs w:val="20"/>
              </w:rPr>
            </w:pPr>
            <w:r w:rsidRPr="00720329">
              <w:rPr>
                <w:b/>
                <w:sz w:val="20"/>
                <w:szCs w:val="20"/>
              </w:rPr>
              <w:t>Для чтения и обсуждения.</w:t>
            </w:r>
            <w:r w:rsidRPr="00720329">
              <w:rPr>
                <w:sz w:val="20"/>
                <w:szCs w:val="20"/>
              </w:rPr>
              <w:t xml:space="preserve"> Стихотворения: «Слеза дрожит в твоем ревнивом взоре…», «Не верь мне, друг, когда в избытке горя…», «Минула страсть, и пыл ее тревожный…», «Не ветер, вея с высоты…», «Вот уж снег последний в поле тает…», «Прозрачных облаков спокойное движенье…», «Земля цвела. В лугу, весной одетом…». </w:t>
            </w:r>
            <w:r w:rsidRPr="00720329">
              <w:rPr>
                <w:b/>
                <w:sz w:val="20"/>
                <w:szCs w:val="20"/>
              </w:rPr>
              <w:t>Зарубежная литература.</w:t>
            </w:r>
            <w:r w:rsidRPr="00720329">
              <w:rPr>
                <w:sz w:val="20"/>
                <w:szCs w:val="20"/>
              </w:rPr>
              <w:t xml:space="preserve"> Поэзия Г.Гейне.</w:t>
            </w:r>
          </w:p>
          <w:p w:rsidR="00720329" w:rsidRPr="00720329" w:rsidRDefault="00720329" w:rsidP="00720329">
            <w:pPr>
              <w:rPr>
                <w:sz w:val="20"/>
                <w:szCs w:val="20"/>
              </w:rPr>
            </w:pPr>
            <w:r w:rsidRPr="00720329">
              <w:rPr>
                <w:b/>
                <w:sz w:val="20"/>
                <w:szCs w:val="20"/>
              </w:rPr>
              <w:t>Повторение.</w:t>
            </w:r>
            <w:r w:rsidRPr="00720329">
              <w:rPr>
                <w:sz w:val="20"/>
                <w:szCs w:val="20"/>
              </w:rPr>
              <w:t xml:space="preserve"> Тема любви в русской поэзии.</w:t>
            </w:r>
          </w:p>
          <w:p w:rsidR="00720329" w:rsidRPr="00720329" w:rsidRDefault="00720329" w:rsidP="00720329">
            <w:pPr>
              <w:rPr>
                <w:sz w:val="20"/>
                <w:szCs w:val="20"/>
              </w:rPr>
            </w:pPr>
            <w:r w:rsidRPr="00720329">
              <w:rPr>
                <w:b/>
                <w:sz w:val="20"/>
                <w:szCs w:val="20"/>
              </w:rPr>
              <w:t>Демонстрации.</w:t>
            </w:r>
            <w:r w:rsidRPr="00720329">
              <w:rPr>
                <w:sz w:val="20"/>
                <w:szCs w:val="20"/>
              </w:rPr>
              <w:t xml:space="preserve"> Портреты и фотографии А.К.Толстого. Портреты Козьмы Пруткова работы А.М.Жемчужникова, Бейдельмана, Л.Ф.Лагорио. Романс П.И.Чайковского на стихи А.К.Толстого «Средь шумного бала…»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 w:rsidR="00720329" w:rsidRPr="00720329" w:rsidRDefault="00720329" w:rsidP="00720329"/>
          <w:p w:rsidR="00720329" w:rsidRPr="00720329" w:rsidRDefault="00720329" w:rsidP="00720329"/>
          <w:p w:rsidR="00720329" w:rsidRPr="00720329" w:rsidRDefault="00720329" w:rsidP="00720329"/>
          <w:p w:rsidR="00720329" w:rsidRPr="00720329" w:rsidRDefault="00720329" w:rsidP="00720329"/>
          <w:p w:rsidR="00720329" w:rsidRPr="00720329" w:rsidRDefault="00720329" w:rsidP="00720329"/>
          <w:p w:rsidR="00720329" w:rsidRPr="00720329" w:rsidRDefault="00720329" w:rsidP="00720329"/>
          <w:p w:rsidR="00720329" w:rsidRPr="00720329" w:rsidRDefault="00720329" w:rsidP="00720329"/>
          <w:p w:rsidR="00720329" w:rsidRPr="00720329" w:rsidRDefault="00720329" w:rsidP="00720329"/>
          <w:p w:rsidR="00720329" w:rsidRPr="00720329" w:rsidRDefault="00720329" w:rsidP="00720329"/>
          <w:p w:rsidR="00720329" w:rsidRPr="00720329" w:rsidRDefault="00720329" w:rsidP="00720329">
            <w:pPr>
              <w:jc w:val="center"/>
            </w:pPr>
            <w:r w:rsidRPr="00720329">
              <w:t>-</w:t>
            </w: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lang w:val="en-US"/>
              </w:rPr>
            </w:pPr>
            <w:r w:rsidRPr="00720329">
              <w:rPr>
                <w:b/>
                <w:bCs/>
                <w:sz w:val="20"/>
                <w:szCs w:val="20"/>
                <w:lang w:val="en-US"/>
              </w:rPr>
              <w:t>1</w:t>
            </w:r>
          </w:p>
        </w:tc>
      </w:tr>
      <w:tr w:rsidR="00720329" w:rsidRPr="00720329" w:rsidTr="00720329">
        <w:tc>
          <w:tcPr>
            <w:tcW w:w="2127" w:type="dxa"/>
            <w:vMerge/>
          </w:tcPr>
          <w:p w:rsidR="00720329" w:rsidRPr="00720329" w:rsidRDefault="00720329" w:rsidP="00720329">
            <w:pPr>
              <w:jc w:val="center"/>
              <w:rPr>
                <w:b/>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lang w:val="en-US"/>
              </w:rPr>
            </w:pPr>
          </w:p>
        </w:tc>
      </w:tr>
      <w:tr w:rsidR="00720329" w:rsidRPr="00720329" w:rsidTr="00720329">
        <w:tc>
          <w:tcPr>
            <w:tcW w:w="2127" w:type="dxa"/>
            <w:vMerge/>
          </w:tcPr>
          <w:p w:rsidR="00720329" w:rsidRPr="00720329" w:rsidRDefault="00720329" w:rsidP="00720329">
            <w:pPr>
              <w:jc w:val="center"/>
              <w:rPr>
                <w:b/>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4</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383"/>
        </w:trPr>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4.5.</w:t>
            </w:r>
          </w:p>
          <w:p w:rsidR="00720329" w:rsidRPr="00720329" w:rsidRDefault="00720329" w:rsidP="00720329">
            <w:pPr>
              <w:jc w:val="center"/>
              <w:rPr>
                <w:b/>
                <w:sz w:val="20"/>
                <w:szCs w:val="20"/>
              </w:rPr>
            </w:pPr>
            <w:r w:rsidRPr="00720329">
              <w:rPr>
                <w:b/>
                <w:sz w:val="20"/>
                <w:szCs w:val="20"/>
              </w:rPr>
              <w:t>Николай Алексеевич  Некрасов</w:t>
            </w:r>
          </w:p>
          <w:p w:rsidR="00720329" w:rsidRPr="00720329" w:rsidRDefault="00720329" w:rsidP="00720329">
            <w:pPr>
              <w:jc w:val="center"/>
              <w:rPr>
                <w:b/>
                <w:bCs/>
                <w:sz w:val="20"/>
                <w:szCs w:val="20"/>
              </w:rPr>
            </w:pPr>
            <w:r w:rsidRPr="00720329">
              <w:rPr>
                <w:b/>
                <w:sz w:val="20"/>
                <w:szCs w:val="20"/>
              </w:rPr>
              <w:t>(1821 – 1878)</w:t>
            </w:r>
          </w:p>
          <w:p w:rsidR="00720329" w:rsidRPr="00720329" w:rsidRDefault="00720329" w:rsidP="00720329">
            <w:pPr>
              <w:jc w:val="center"/>
              <w:rPr>
                <w:b/>
                <w:sz w:val="20"/>
                <w:szCs w:val="20"/>
              </w:rPr>
            </w:pPr>
          </w:p>
          <w:p w:rsidR="00720329" w:rsidRPr="00720329" w:rsidRDefault="00720329" w:rsidP="00720329">
            <w:pPr>
              <w:jc w:val="center"/>
              <w:rPr>
                <w:b/>
                <w:bCs/>
                <w:sz w:val="20"/>
                <w:szCs w:val="20"/>
              </w:rPr>
            </w:pPr>
          </w:p>
        </w:tc>
        <w:tc>
          <w:tcPr>
            <w:tcW w:w="9922" w:type="dxa"/>
          </w:tcPr>
          <w:p w:rsidR="00720329" w:rsidRPr="00720329" w:rsidRDefault="00720329" w:rsidP="00720329">
            <w:pPr>
              <w:rPr>
                <w:sz w:val="20"/>
                <w:szCs w:val="20"/>
              </w:rPr>
            </w:pPr>
            <w:r w:rsidRPr="00720329">
              <w:rPr>
                <w:sz w:val="20"/>
                <w:szCs w:val="20"/>
              </w:rPr>
              <w:t>Жизненный и творческий путь Н.А.Некрасова (с обобщением ранее изученного). Гражданская позиция поэта. Журнал «Современник». Своеобразие тем, мотивов и образов поэзии Н.А.Некрасова 1840—1850-х и 1860—1870-х годов. Жанровое своеобразие лирики Некрасова. Любовная лирика Н.А.Некрасова. Поэма «Кому на Руси жить хорошо». Замысел поэмы, жанр, композиция. Сюжет. Нравственная проблематика. Авторская позиция. Многообразие крестьянских типов. Проблема счастья. Сатирические портреты в поэме. Языковое и стилистическое своеобразие произведений Н.А.Некрасова.</w:t>
            </w:r>
          </w:p>
          <w:p w:rsidR="00720329" w:rsidRPr="00720329" w:rsidRDefault="00720329" w:rsidP="00720329">
            <w:pPr>
              <w:rPr>
                <w:sz w:val="20"/>
                <w:szCs w:val="20"/>
              </w:rPr>
            </w:pPr>
            <w:r w:rsidRPr="00720329">
              <w:rPr>
                <w:b/>
                <w:sz w:val="20"/>
                <w:szCs w:val="20"/>
              </w:rPr>
              <w:t>Для чтения и изучения.</w:t>
            </w:r>
            <w:r w:rsidRPr="00720329">
              <w:rPr>
                <w:sz w:val="20"/>
                <w:szCs w:val="20"/>
              </w:rPr>
              <w:t xml:space="preserve"> Стихотворения: «Родина», «Элегия» («Пускай нам говорит изменчивая мода…»), «Вчерашний день, часу в шестом…», «Еду ли ночью по улице темной…», «В дороге», «О Муза, я у двери гроба…». Поэма «Кому на Руси жить хорошо» (обзор с чтением отрывков).</w:t>
            </w:r>
          </w:p>
          <w:p w:rsidR="00720329" w:rsidRPr="00720329" w:rsidRDefault="00720329" w:rsidP="00720329">
            <w:pPr>
              <w:rPr>
                <w:sz w:val="20"/>
                <w:szCs w:val="20"/>
              </w:rPr>
            </w:pPr>
            <w:r w:rsidRPr="00720329">
              <w:rPr>
                <w:b/>
                <w:sz w:val="20"/>
                <w:szCs w:val="20"/>
              </w:rPr>
              <w:t>Для чтения и обсуждения.</w:t>
            </w:r>
            <w:r w:rsidRPr="00720329">
              <w:rPr>
                <w:sz w:val="20"/>
                <w:szCs w:val="20"/>
              </w:rPr>
              <w:t xml:space="preserve"> Стихотворения: «Замолкни, Муза мести и печали…», «Современная ода», «Зине», «14 июня 1854 года», «Тишина»,«В деревне», «Несжатая полоса», «Забытая деревня», К.И.Чуковский «Тема денег в творчестве Некрасова».</w:t>
            </w:r>
          </w:p>
          <w:p w:rsidR="00720329" w:rsidRPr="00720329" w:rsidRDefault="00720329" w:rsidP="00720329">
            <w:pPr>
              <w:rPr>
                <w:sz w:val="20"/>
                <w:szCs w:val="20"/>
              </w:rPr>
            </w:pPr>
            <w:r w:rsidRPr="00720329">
              <w:rPr>
                <w:b/>
                <w:sz w:val="20"/>
                <w:szCs w:val="20"/>
              </w:rPr>
              <w:t>Повторение.</w:t>
            </w:r>
            <w:r w:rsidRPr="00720329">
              <w:rPr>
                <w:sz w:val="20"/>
                <w:szCs w:val="20"/>
              </w:rPr>
              <w:t xml:space="preserve"> Поэма Н.А.Некрасова «Мороз, Красный нос». Стихотворения «Вот парадный подъезд…», «Железная дорога».</w:t>
            </w:r>
          </w:p>
          <w:p w:rsidR="00720329" w:rsidRPr="00720329" w:rsidRDefault="00720329" w:rsidP="00720329">
            <w:pPr>
              <w:rPr>
                <w:sz w:val="20"/>
                <w:szCs w:val="20"/>
              </w:rPr>
            </w:pPr>
            <w:r w:rsidRPr="00720329">
              <w:rPr>
                <w:b/>
                <w:sz w:val="20"/>
                <w:szCs w:val="20"/>
              </w:rPr>
              <w:t>Теория литературы.</w:t>
            </w:r>
            <w:r w:rsidRPr="00720329">
              <w:rPr>
                <w:sz w:val="20"/>
                <w:szCs w:val="20"/>
              </w:rPr>
              <w:t xml:space="preserve"> Народность литературы. Стилизация.</w:t>
            </w:r>
          </w:p>
          <w:p w:rsidR="00720329" w:rsidRPr="00720329" w:rsidRDefault="00720329" w:rsidP="00720329">
            <w:pPr>
              <w:rPr>
                <w:sz w:val="20"/>
                <w:szCs w:val="20"/>
              </w:rPr>
            </w:pPr>
            <w:r w:rsidRPr="00720329">
              <w:rPr>
                <w:b/>
                <w:sz w:val="20"/>
                <w:szCs w:val="20"/>
              </w:rPr>
              <w:t>Демонстрации.</w:t>
            </w:r>
            <w:r w:rsidRPr="00720329">
              <w:rPr>
                <w:sz w:val="20"/>
                <w:szCs w:val="20"/>
              </w:rPr>
              <w:t xml:space="preserve"> Портреты Н.А.Некрасова. Иллюстрации А.И.Лебедева к стихотворениям поэта. Песни и романсы на стихи Н.А.Некрасова.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lang w:val="en-US"/>
              </w:rPr>
            </w:pPr>
            <w:r w:rsidRPr="00720329">
              <w:rPr>
                <w:b/>
                <w:bCs/>
                <w:sz w:val="20"/>
                <w:szCs w:val="20"/>
                <w:lang w:val="en-US"/>
              </w:rPr>
              <w:t>2</w:t>
            </w:r>
          </w:p>
        </w:tc>
      </w:tr>
      <w:tr w:rsidR="00720329" w:rsidRPr="00720329" w:rsidTr="00720329">
        <w:trPr>
          <w:trHeight w:val="240"/>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lang w:val="en-US"/>
              </w:rPr>
            </w:pPr>
            <w:r w:rsidRPr="00720329">
              <w:rPr>
                <w:b/>
                <w:bCs/>
                <w:sz w:val="20"/>
                <w:szCs w:val="20"/>
                <w:lang w:val="en-US"/>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lang w:val="en-US"/>
              </w:rPr>
            </w:pPr>
          </w:p>
        </w:tc>
      </w:tr>
      <w:tr w:rsidR="00720329" w:rsidRPr="00720329" w:rsidTr="00720329">
        <w:trPr>
          <w:trHeight w:val="210"/>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rPr>
            </w:pPr>
            <w:r w:rsidRPr="00720329">
              <w:rPr>
                <w:bCs/>
                <w:sz w:val="20"/>
                <w:szCs w:val="20"/>
              </w:rPr>
              <w:t>Практические занятия</w:t>
            </w:r>
            <w:r w:rsidRPr="00720329">
              <w:rPr>
                <w:b/>
                <w:bCs/>
                <w:sz w:val="20"/>
                <w:szCs w:val="20"/>
              </w:rPr>
              <w:t xml:space="preserve"> </w:t>
            </w:r>
            <w:r w:rsidRPr="00720329">
              <w:rPr>
                <w:bCs/>
                <w:sz w:val="20"/>
                <w:szCs w:val="20"/>
              </w:rPr>
              <w:t>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b/>
                <w:sz w:val="20"/>
                <w:szCs w:val="20"/>
              </w:rPr>
            </w:pPr>
            <w:r w:rsidRPr="00720329">
              <w:rPr>
                <w:b/>
                <w:sz w:val="20"/>
                <w:szCs w:val="20"/>
              </w:rPr>
              <w:t>Литература ХХ века.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lang w:val="en-US"/>
              </w:rPr>
            </w:pPr>
            <w:r w:rsidRPr="00720329">
              <w:rPr>
                <w:b/>
                <w:bCs/>
                <w:sz w:val="20"/>
                <w:szCs w:val="20"/>
                <w:lang w:val="en-US"/>
              </w:rPr>
              <w:t>1</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lang w:val="en-US"/>
              </w:rPr>
            </w:pPr>
            <w:r w:rsidRPr="00720329">
              <w:rPr>
                <w:b/>
                <w:bCs/>
                <w:sz w:val="20"/>
                <w:szCs w:val="20"/>
                <w:lang w:val="en-US"/>
              </w:rPr>
              <w:t>1</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jc w:val="center"/>
              <w:rPr>
                <w:b/>
                <w:sz w:val="20"/>
                <w:szCs w:val="20"/>
              </w:rPr>
            </w:pPr>
            <w:r w:rsidRPr="00720329">
              <w:rPr>
                <w:b/>
                <w:sz w:val="20"/>
                <w:szCs w:val="20"/>
              </w:rPr>
              <w:t>Раздел 5.</w:t>
            </w:r>
          </w:p>
          <w:p w:rsidR="00720329" w:rsidRPr="00720329" w:rsidRDefault="00720329" w:rsidP="00720329">
            <w:pPr>
              <w:jc w:val="center"/>
              <w:rPr>
                <w:b/>
                <w:sz w:val="20"/>
                <w:szCs w:val="20"/>
              </w:rPr>
            </w:pPr>
            <w:r w:rsidRPr="00720329">
              <w:rPr>
                <w:b/>
                <w:sz w:val="20"/>
                <w:szCs w:val="20"/>
              </w:rPr>
              <w:t>Тема 5.1.</w:t>
            </w:r>
          </w:p>
          <w:p w:rsidR="00720329" w:rsidRPr="00720329" w:rsidRDefault="00720329" w:rsidP="00720329">
            <w:pPr>
              <w:jc w:val="center"/>
              <w:rPr>
                <w:b/>
                <w:sz w:val="20"/>
                <w:szCs w:val="20"/>
              </w:rPr>
            </w:pPr>
            <w:r w:rsidRPr="00720329">
              <w:rPr>
                <w:b/>
                <w:sz w:val="20"/>
                <w:szCs w:val="20"/>
              </w:rPr>
              <w:t>Особенности развития литературы и других видов искусства в начале XX века</w:t>
            </w: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Серебряный век как культурно-историческая эпоха. Идеологический и эстетический плюрализм эпохи. Расцвет русской религиозно-философской мысли. Кризис гуманизма и религиозные искания в русской философии.</w:t>
            </w:r>
          </w:p>
          <w:p w:rsidR="00720329" w:rsidRPr="00720329" w:rsidRDefault="00720329" w:rsidP="00720329">
            <w:pPr>
              <w:rPr>
                <w:sz w:val="20"/>
                <w:szCs w:val="20"/>
              </w:rPr>
            </w:pPr>
            <w:r w:rsidRPr="00720329">
              <w:rPr>
                <w:sz w:val="20"/>
                <w:szCs w:val="20"/>
              </w:rPr>
              <w:t>Основные тенденции развития прозы. Реализм и модернизм в литературном процессе рубежа веков. Стилевая дифференциация реализма (Л. Н.Толстой, В.Г.Короленко, А.П.Чехов, И.С.Шмелев). Дискуссия о кризисе реализма.</w:t>
            </w:r>
          </w:p>
          <w:p w:rsidR="00720329" w:rsidRPr="00720329" w:rsidRDefault="00720329" w:rsidP="00720329">
            <w:pPr>
              <w:rPr>
                <w:sz w:val="20"/>
                <w:szCs w:val="20"/>
              </w:rPr>
            </w:pPr>
            <w:r w:rsidRPr="00720329">
              <w:rPr>
                <w:sz w:val="20"/>
                <w:szCs w:val="20"/>
              </w:rPr>
              <w:t>Обращение к малым эпическим формам. Модернизм как реакция на кризис реализма. Журналы сатирического направления («Сатирикон», «Новый Сатирикон»).</w:t>
            </w:r>
          </w:p>
          <w:p w:rsidR="00720329" w:rsidRPr="00720329" w:rsidRDefault="00720329" w:rsidP="00720329">
            <w:pPr>
              <w:rPr>
                <w:sz w:val="20"/>
                <w:szCs w:val="20"/>
              </w:rPr>
            </w:pPr>
            <w:r w:rsidRPr="00720329">
              <w:rPr>
                <w:b/>
                <w:sz w:val="20"/>
                <w:szCs w:val="20"/>
              </w:rPr>
              <w:t>Для чтения и обсуждения</w:t>
            </w:r>
            <w:r w:rsidRPr="00720329">
              <w:rPr>
                <w:sz w:val="20"/>
                <w:szCs w:val="20"/>
              </w:rPr>
              <w:t xml:space="preserve"> Д.С.Мережковский «О причинах упадка и о новых течениях в русской литературе»; В.Брюсов «Свобода слова».</w:t>
            </w:r>
          </w:p>
          <w:p w:rsidR="00720329" w:rsidRPr="00720329" w:rsidRDefault="00720329" w:rsidP="00720329">
            <w:pPr>
              <w:rPr>
                <w:sz w:val="20"/>
                <w:szCs w:val="20"/>
              </w:rPr>
            </w:pPr>
            <w:r w:rsidRPr="00720329">
              <w:rPr>
                <w:b/>
                <w:sz w:val="20"/>
                <w:szCs w:val="20"/>
              </w:rPr>
              <w:t>Повторение.</w:t>
            </w:r>
            <w:r w:rsidRPr="00720329">
              <w:rPr>
                <w:sz w:val="20"/>
                <w:szCs w:val="20"/>
              </w:rPr>
              <w:t xml:space="preserve"> Золотой век русской литературы. Литературный процесс в России в XIX веке (основные вехи). Русский реалистический роман (творчество Л.Н.Толстого, Ф.М.Достоевского и др.).</w:t>
            </w:r>
          </w:p>
          <w:p w:rsidR="00720329" w:rsidRPr="00720329" w:rsidRDefault="00720329" w:rsidP="00720329">
            <w:pPr>
              <w:rPr>
                <w:sz w:val="20"/>
                <w:szCs w:val="20"/>
              </w:rPr>
            </w:pPr>
            <w:r w:rsidRPr="00720329">
              <w:rPr>
                <w:b/>
                <w:sz w:val="20"/>
                <w:szCs w:val="20"/>
              </w:rPr>
              <w:t>Демонстрации.</w:t>
            </w:r>
            <w:r w:rsidRPr="00720329">
              <w:rPr>
                <w:sz w:val="20"/>
                <w:szCs w:val="20"/>
              </w:rPr>
              <w:t xml:space="preserve"> Картины В.А.Серова, М.А.Врубеля, Ф.А.Малявина, Б.М.Кустодиева, К.С.Малевича (по выбору учителя). «Мир искусства» (А.Н.Бенуа, Л.С.Бакст, С.П.Дягилев, К.А.Сомов и др.). Музыка А.К.Глазунова, А.Н.Скрябина, С.В.Рахманинова, И.Ф.Стравинского, С.С.Прокофьева, Н. Я. Мясковского.«Русские сезоны» в Париже С.П.Дягилева. Расцвет оперного искусства. Ф.И.Шаляпин, Л.В.Собинов, А.В.Нежданова (материал по выбору учителя). Театр К.С.Станиславского и Вс.Э.Мейерхольда (обзор). Меценатство и его роль в развитии культуры.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lang w:val="en-US"/>
              </w:rPr>
            </w:pPr>
            <w:r w:rsidRPr="00720329">
              <w:rPr>
                <w:b/>
                <w:bCs/>
                <w:sz w:val="20"/>
                <w:szCs w:val="20"/>
                <w:lang w:val="en-US"/>
              </w:rPr>
              <w:t>2</w:t>
            </w:r>
          </w:p>
        </w:tc>
      </w:tr>
      <w:tr w:rsidR="00720329" w:rsidRPr="00720329" w:rsidTr="00720329">
        <w:trPr>
          <w:trHeight w:val="30"/>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lang w:val="en-US"/>
              </w:rPr>
            </w:pPr>
            <w:r w:rsidRPr="00720329">
              <w:rPr>
                <w:b/>
                <w:bCs/>
                <w:sz w:val="20"/>
                <w:szCs w:val="20"/>
                <w:lang w:val="en-US"/>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39"/>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bCs/>
                <w:sz w:val="20"/>
                <w:szCs w:val="20"/>
              </w:rPr>
            </w:pPr>
            <w:r w:rsidRPr="00720329">
              <w:rPr>
                <w:bCs/>
                <w:sz w:val="20"/>
                <w:szCs w:val="20"/>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lang w:val="en-US"/>
              </w:rPr>
            </w:pPr>
            <w:r w:rsidRPr="00720329">
              <w:rPr>
                <w:b/>
                <w:bCs/>
                <w:sz w:val="20"/>
                <w:szCs w:val="20"/>
              </w:rPr>
              <w:t xml:space="preserve">          </w:t>
            </w:r>
            <w:r w:rsidRPr="00720329">
              <w:rPr>
                <w:b/>
                <w:bCs/>
                <w:sz w:val="20"/>
                <w:szCs w:val="20"/>
                <w:lang w:val="en-US"/>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70"/>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rPr>
                <w:sz w:val="20"/>
                <w:szCs w:val="20"/>
              </w:rPr>
            </w:pPr>
            <w:r w:rsidRPr="00720329">
              <w:rPr>
                <w:bCs/>
                <w:sz w:val="20"/>
                <w:szCs w:val="20"/>
              </w:rPr>
              <w:t>Контрольные работы не предусмотрены</w:t>
            </w:r>
          </w:p>
        </w:tc>
        <w:tc>
          <w:tcPr>
            <w:tcW w:w="1843" w:type="dxa"/>
            <w:tcBorders>
              <w:top w:val="nil"/>
            </w:tcBorders>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lang w:val="en-US"/>
              </w:rPr>
            </w:pPr>
            <w:r w:rsidRPr="00720329">
              <w:rPr>
                <w:b/>
                <w:bCs/>
                <w:sz w:val="20"/>
                <w:szCs w:val="20"/>
                <w:lang w:val="en-US"/>
              </w:rPr>
              <w:t xml:space="preserve">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70"/>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Borders>
              <w:top w:val="nil"/>
            </w:tcBorders>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tcPr>
          <w:p w:rsidR="00720329" w:rsidRPr="00720329" w:rsidRDefault="00720329" w:rsidP="00720329">
            <w:pPr>
              <w:jc w:val="center"/>
              <w:rPr>
                <w:b/>
                <w:sz w:val="20"/>
                <w:szCs w:val="20"/>
              </w:rPr>
            </w:pPr>
            <w:r w:rsidRPr="00720329">
              <w:rPr>
                <w:b/>
                <w:sz w:val="20"/>
                <w:szCs w:val="20"/>
              </w:rPr>
              <w:t>Раздел 6.</w:t>
            </w:r>
          </w:p>
        </w:tc>
        <w:tc>
          <w:tcPr>
            <w:tcW w:w="9922" w:type="dxa"/>
          </w:tcPr>
          <w:p w:rsidR="00720329" w:rsidRPr="00720329" w:rsidRDefault="00720329" w:rsidP="00720329">
            <w:pPr>
              <w:rPr>
                <w:b/>
                <w:sz w:val="20"/>
                <w:szCs w:val="20"/>
              </w:rPr>
            </w:pPr>
            <w:r w:rsidRPr="00720329">
              <w:rPr>
                <w:b/>
                <w:sz w:val="20"/>
                <w:szCs w:val="20"/>
              </w:rPr>
              <w:t>Русская литература на рубеже веков</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4</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jc w:val="center"/>
              <w:rPr>
                <w:b/>
                <w:sz w:val="20"/>
                <w:szCs w:val="20"/>
              </w:rPr>
            </w:pPr>
            <w:r w:rsidRPr="00720329">
              <w:rPr>
                <w:b/>
                <w:sz w:val="20"/>
                <w:szCs w:val="20"/>
              </w:rPr>
              <w:t xml:space="preserve">Тема 6.1. </w:t>
            </w:r>
          </w:p>
          <w:p w:rsidR="00720329" w:rsidRPr="00720329" w:rsidRDefault="00720329" w:rsidP="00720329">
            <w:pPr>
              <w:jc w:val="center"/>
              <w:rPr>
                <w:b/>
                <w:sz w:val="20"/>
                <w:szCs w:val="20"/>
              </w:rPr>
            </w:pPr>
            <w:r w:rsidRPr="00720329">
              <w:rPr>
                <w:b/>
                <w:sz w:val="20"/>
                <w:szCs w:val="20"/>
              </w:rPr>
              <w:t>Иван Алексеевич Бунин</w:t>
            </w:r>
          </w:p>
          <w:p w:rsidR="00720329" w:rsidRPr="00720329" w:rsidRDefault="00720329" w:rsidP="00720329">
            <w:pPr>
              <w:jc w:val="center"/>
              <w:rPr>
                <w:b/>
                <w:sz w:val="20"/>
                <w:szCs w:val="20"/>
              </w:rPr>
            </w:pPr>
            <w:r w:rsidRPr="00720329">
              <w:rPr>
                <w:b/>
                <w:sz w:val="20"/>
                <w:szCs w:val="20"/>
              </w:rPr>
              <w:t>(1870 – 1953)</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jc w:val="center"/>
              <w:rPr>
                <w:b/>
                <w:sz w:val="20"/>
                <w:szCs w:val="20"/>
              </w:rPr>
            </w:pP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Сведения из биографии (с обобщением ранее изученного).</w:t>
            </w:r>
          </w:p>
          <w:p w:rsidR="00720329" w:rsidRPr="00720329" w:rsidRDefault="00720329" w:rsidP="00720329">
            <w:pPr>
              <w:jc w:val="both"/>
              <w:rPr>
                <w:sz w:val="20"/>
                <w:szCs w:val="20"/>
              </w:rPr>
            </w:pPr>
            <w:r w:rsidRPr="00720329">
              <w:rPr>
                <w:sz w:val="20"/>
                <w:szCs w:val="20"/>
              </w:rPr>
              <w:t>Лирика И.А.Бунина. Своеобразие поэтического мира И. А. Бунина. Философичность лирики Бунина. Поэтизация родной природы; мотивы деревенской и усадебной жизни. Тонкость передачи чувств и настроений лирического героя в поэзии И.А.Бунина. Особенности поэтики И.А.Бунина.</w:t>
            </w:r>
          </w:p>
          <w:p w:rsidR="00720329" w:rsidRPr="00720329" w:rsidRDefault="00720329" w:rsidP="00720329">
            <w:pPr>
              <w:jc w:val="both"/>
              <w:rPr>
                <w:sz w:val="20"/>
                <w:szCs w:val="20"/>
              </w:rPr>
            </w:pPr>
            <w:r w:rsidRPr="00720329">
              <w:rPr>
                <w:sz w:val="20"/>
                <w:szCs w:val="20"/>
              </w:rPr>
              <w:t>Проза И.А.Бунина. «Живопись словом» — характерная особенность стиля И.А.Бунина. Судьбы мира и цивилизации в творчестве И.А.Бунина. Русский национальный характер в изображении Бунина. Общая характеристика цикла рассказов «Темные аллеи». Тема любви в творчестве И.А.Бунина, новизна ее в сравнении с классической традицией. Реалистическое и символическое в прозе и поэзии.</w:t>
            </w:r>
          </w:p>
          <w:p w:rsidR="00720329" w:rsidRPr="00720329" w:rsidRDefault="00720329" w:rsidP="00720329">
            <w:pPr>
              <w:jc w:val="both"/>
              <w:rPr>
                <w:sz w:val="20"/>
                <w:szCs w:val="20"/>
              </w:rPr>
            </w:pPr>
            <w:r w:rsidRPr="00720329">
              <w:rPr>
                <w:b/>
                <w:sz w:val="20"/>
                <w:szCs w:val="20"/>
              </w:rPr>
              <w:t xml:space="preserve">Для чтения и изучения. </w:t>
            </w:r>
            <w:r w:rsidRPr="00720329">
              <w:rPr>
                <w:sz w:val="20"/>
                <w:szCs w:val="20"/>
              </w:rPr>
              <w:t>Рассказы «Антоновские яблоки», «Чистый понедельник», «Темные аллеи». Стихотворения Вечер», «Не устану воспевать вас, звезды!..», «И цветы, и шмели, и трава, и колосья…».</w:t>
            </w:r>
          </w:p>
          <w:p w:rsidR="00720329" w:rsidRPr="00720329" w:rsidRDefault="00720329" w:rsidP="00720329">
            <w:pPr>
              <w:jc w:val="both"/>
              <w:rPr>
                <w:sz w:val="20"/>
                <w:szCs w:val="20"/>
              </w:rPr>
            </w:pPr>
            <w:r w:rsidRPr="00720329">
              <w:rPr>
                <w:b/>
                <w:sz w:val="20"/>
                <w:szCs w:val="20"/>
              </w:rPr>
              <w:t>Для чтения и обсуждения.</w:t>
            </w:r>
            <w:r w:rsidRPr="00720329">
              <w:rPr>
                <w:sz w:val="20"/>
                <w:szCs w:val="20"/>
              </w:rPr>
              <w:t xml:space="preserve"> Рассказы «Чаша жизни», «Легкое дыхание», «Грамматика любви», «Митина любовь», «Господин из Сан-Франциско»,  «Темные аллеи». Стихотворения: «Мы встретились случайно на углу», «Я к ней пришел в полночный час…», «Ковыль».</w:t>
            </w:r>
          </w:p>
          <w:p w:rsidR="00720329" w:rsidRPr="00720329" w:rsidRDefault="00720329" w:rsidP="00720329">
            <w:pPr>
              <w:jc w:val="both"/>
              <w:rPr>
                <w:sz w:val="20"/>
                <w:szCs w:val="20"/>
              </w:rPr>
            </w:pPr>
            <w:r w:rsidRPr="00720329">
              <w:rPr>
                <w:b/>
                <w:sz w:val="20"/>
                <w:szCs w:val="20"/>
              </w:rPr>
              <w:t>Повторение.</w:t>
            </w:r>
            <w:r w:rsidRPr="00720329">
              <w:rPr>
                <w:sz w:val="20"/>
                <w:szCs w:val="20"/>
              </w:rPr>
              <w:t xml:space="preserve"> Тема «дворянских гнезд» в русской литературе (И.С.Тургенев, А.П.Чехов). </w:t>
            </w:r>
          </w:p>
          <w:p w:rsidR="00720329" w:rsidRPr="00720329" w:rsidRDefault="00720329" w:rsidP="00720329">
            <w:pPr>
              <w:jc w:val="both"/>
              <w:rPr>
                <w:sz w:val="20"/>
                <w:szCs w:val="20"/>
              </w:rPr>
            </w:pPr>
            <w:r w:rsidRPr="00720329">
              <w:rPr>
                <w:b/>
                <w:sz w:val="20"/>
                <w:szCs w:val="20"/>
              </w:rPr>
              <w:t>Демонстрации.</w:t>
            </w:r>
            <w:r w:rsidRPr="00720329">
              <w:rPr>
                <w:sz w:val="20"/>
                <w:szCs w:val="20"/>
              </w:rPr>
              <w:t xml:space="preserve"> Портреты и фотографии И.А.Бунина разных лет. Иллюстрации к произведениям И.А.Бунина.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val="restart"/>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30"/>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25"/>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jc w:val="both"/>
              <w:rPr>
                <w:b/>
                <w:bCs/>
                <w:sz w:val="20"/>
                <w:szCs w:val="20"/>
              </w:rPr>
            </w:pPr>
            <w:r w:rsidRPr="00720329">
              <w:rPr>
                <w:bCs/>
                <w:sz w:val="20"/>
                <w:szCs w:val="20"/>
              </w:rPr>
              <w:t>Практические занятия</w:t>
            </w:r>
            <w:r w:rsidRPr="00720329">
              <w:rPr>
                <w:b/>
                <w:bCs/>
                <w:sz w:val="20"/>
                <w:szCs w:val="20"/>
              </w:rPr>
              <w:t xml:space="preserve"> </w:t>
            </w:r>
            <w:r w:rsidRPr="00720329">
              <w:rPr>
                <w:bCs/>
                <w:sz w:val="20"/>
                <w:szCs w:val="20"/>
              </w:rPr>
              <w:t>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85"/>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jc w:val="both"/>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85"/>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jc w:val="both"/>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jc w:val="center"/>
            </w:pPr>
            <w:r w:rsidRPr="00720329">
              <w:rPr>
                <w:b/>
                <w:sz w:val="20"/>
                <w:szCs w:val="20"/>
              </w:rPr>
              <w:t>Тема 6.2.</w:t>
            </w:r>
          </w:p>
          <w:p w:rsidR="00720329" w:rsidRPr="00720329" w:rsidRDefault="00720329" w:rsidP="00720329">
            <w:pPr>
              <w:jc w:val="center"/>
              <w:rPr>
                <w:b/>
                <w:sz w:val="20"/>
                <w:szCs w:val="20"/>
              </w:rPr>
            </w:pPr>
            <w:r w:rsidRPr="00720329">
              <w:rPr>
                <w:b/>
                <w:sz w:val="20"/>
                <w:szCs w:val="20"/>
              </w:rPr>
              <w:t>Александр Иванович  Куприн</w:t>
            </w:r>
          </w:p>
          <w:p w:rsidR="00720329" w:rsidRPr="00720329" w:rsidRDefault="00720329" w:rsidP="00720329">
            <w:pPr>
              <w:jc w:val="center"/>
              <w:rPr>
                <w:b/>
                <w:sz w:val="20"/>
                <w:szCs w:val="20"/>
              </w:rPr>
            </w:pPr>
            <w:r w:rsidRPr="00720329">
              <w:rPr>
                <w:b/>
                <w:sz w:val="20"/>
                <w:szCs w:val="20"/>
              </w:rPr>
              <w:t>(1870 – 1938)</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rPr>
                <w:sz w:val="20"/>
                <w:szCs w:val="20"/>
              </w:rPr>
            </w:pP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w:t>
            </w:r>
          </w:p>
        </w:tc>
        <w:tc>
          <w:tcPr>
            <w:tcW w:w="1559" w:type="dxa"/>
            <w:vMerge w:val="restart"/>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r>
      <w:tr w:rsidR="00720329" w:rsidRPr="00720329" w:rsidTr="00720329">
        <w:trPr>
          <w:trHeight w:val="206"/>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Сведения из биографии (с обобщением ранее изученного).</w:t>
            </w:r>
          </w:p>
          <w:p w:rsidR="00720329" w:rsidRPr="00720329" w:rsidRDefault="00720329" w:rsidP="00720329">
            <w:pPr>
              <w:rPr>
                <w:sz w:val="20"/>
                <w:szCs w:val="20"/>
              </w:rPr>
            </w:pPr>
            <w:r w:rsidRPr="00720329">
              <w:rPr>
                <w:sz w:val="20"/>
                <w:szCs w:val="20"/>
              </w:rPr>
              <w:t>Повести «Гранатовый браслет», «Олеся». Воспевание здоровых человеческих чувств в произведениях А.И.Куприна. Традиции романтизма и их влияние на творчество А.И.Куприна. Трагизм любви в творчестве А.И.Куприна. Тема «естественного человека» в творчестве Куприна (повесть «Олеся»). Поэтическое изображение природы, богатство духовного мира героев. Нравственные и социальные проблемы в рассказах Куприна. Осуждение пороков современного общества.</w:t>
            </w:r>
          </w:p>
          <w:p w:rsidR="00720329" w:rsidRPr="00720329" w:rsidRDefault="00720329" w:rsidP="00720329">
            <w:pPr>
              <w:rPr>
                <w:sz w:val="20"/>
                <w:szCs w:val="20"/>
              </w:rPr>
            </w:pPr>
            <w:r w:rsidRPr="00720329">
              <w:rPr>
                <w:sz w:val="20"/>
                <w:szCs w:val="20"/>
              </w:rPr>
              <w:t xml:space="preserve">Повесть «Гранатовый браслет». Смысл названия повести, спор о сильной, бескорыстной любви, тема неравенства в повести. Трагический смысл произведения. </w:t>
            </w:r>
          </w:p>
          <w:p w:rsidR="00720329" w:rsidRPr="00720329" w:rsidRDefault="00720329" w:rsidP="00720329">
            <w:pPr>
              <w:rPr>
                <w:sz w:val="20"/>
                <w:szCs w:val="20"/>
              </w:rPr>
            </w:pPr>
            <w:r w:rsidRPr="00720329">
              <w:rPr>
                <w:sz w:val="20"/>
                <w:szCs w:val="20"/>
              </w:rPr>
              <w:t>Любовь как великая и вечная духовная ценность. Трагическая история любви «маленького человека». Столкновение высоты чувства и низости жизни как лейтмотив произведений А.И.Куприна о любви.</w:t>
            </w:r>
          </w:p>
          <w:p w:rsidR="00720329" w:rsidRPr="00720329" w:rsidRDefault="00720329" w:rsidP="00720329">
            <w:pPr>
              <w:rPr>
                <w:sz w:val="20"/>
                <w:szCs w:val="20"/>
              </w:rPr>
            </w:pPr>
            <w:r w:rsidRPr="00720329">
              <w:rPr>
                <w:b/>
                <w:sz w:val="20"/>
                <w:szCs w:val="20"/>
              </w:rPr>
              <w:t>Для чтения и изучения.</w:t>
            </w:r>
            <w:r w:rsidRPr="00720329">
              <w:rPr>
                <w:sz w:val="20"/>
                <w:szCs w:val="20"/>
              </w:rPr>
              <w:t xml:space="preserve"> Повесть «Гранатовый браслет».</w:t>
            </w:r>
          </w:p>
          <w:p w:rsidR="00720329" w:rsidRPr="00720329" w:rsidRDefault="00720329" w:rsidP="00720329">
            <w:pPr>
              <w:rPr>
                <w:sz w:val="20"/>
                <w:szCs w:val="20"/>
              </w:rPr>
            </w:pPr>
            <w:r w:rsidRPr="00720329">
              <w:rPr>
                <w:b/>
                <w:sz w:val="20"/>
                <w:szCs w:val="20"/>
              </w:rPr>
              <w:t>Повторение.</w:t>
            </w:r>
            <w:r w:rsidRPr="00720329">
              <w:rPr>
                <w:sz w:val="20"/>
                <w:szCs w:val="20"/>
              </w:rPr>
              <w:t xml:space="preserve"> Романтические поэмы А.С.Пушкина «Цыганы», «Кавказский пленник». </w:t>
            </w:r>
          </w:p>
          <w:p w:rsidR="00720329" w:rsidRPr="00720329" w:rsidRDefault="00720329" w:rsidP="00720329">
            <w:pPr>
              <w:rPr>
                <w:sz w:val="20"/>
                <w:szCs w:val="20"/>
              </w:rPr>
            </w:pPr>
            <w:r w:rsidRPr="00720329">
              <w:rPr>
                <w:b/>
                <w:sz w:val="20"/>
                <w:szCs w:val="20"/>
              </w:rPr>
              <w:t>Теория литературы.</w:t>
            </w:r>
            <w:r w:rsidRPr="00720329">
              <w:rPr>
                <w:sz w:val="20"/>
                <w:szCs w:val="20"/>
              </w:rPr>
              <w:t xml:space="preserve"> Повесть. Автобиографический роман.</w:t>
            </w:r>
          </w:p>
          <w:p w:rsidR="00720329" w:rsidRPr="00720329" w:rsidRDefault="00720329" w:rsidP="00720329">
            <w:pPr>
              <w:rPr>
                <w:b/>
                <w:sz w:val="20"/>
                <w:szCs w:val="20"/>
              </w:rPr>
            </w:pPr>
            <w:r w:rsidRPr="00720329">
              <w:rPr>
                <w:b/>
                <w:sz w:val="20"/>
                <w:szCs w:val="20"/>
              </w:rPr>
              <w:t>Демонстрация.</w:t>
            </w:r>
            <w:r w:rsidRPr="00720329">
              <w:rPr>
                <w:sz w:val="20"/>
                <w:szCs w:val="20"/>
              </w:rPr>
              <w:t xml:space="preserve"> Бетховен. Соната № 2, ор. 2. Largo Appassionato.</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shd w:val="clear" w:color="FFFFFF" w:fill="FFFFFF"/>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Cs/>
                <w:sz w:val="20"/>
                <w:szCs w:val="20"/>
              </w:rPr>
            </w:pPr>
            <w:r w:rsidRPr="00720329">
              <w:rPr>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0"/>
                <w:szCs w:val="20"/>
              </w:rPr>
            </w:pPr>
            <w:r w:rsidRPr="00720329">
              <w:rPr>
                <w:b/>
                <w:bCs/>
                <w:sz w:val="20"/>
                <w:szCs w:val="20"/>
              </w:rPr>
              <w:t xml:space="preserve">Практические занятия </w:t>
            </w:r>
            <w:r w:rsidRPr="00720329">
              <w:rPr>
                <w:sz w:val="20"/>
                <w:szCs w:val="20"/>
              </w:rPr>
              <w:t>Повесть «Гранатовый браслет». Любовь как великая и вечная духовная ценность.</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85"/>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637"/>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67"/>
        </w:trPr>
        <w:tc>
          <w:tcPr>
            <w:tcW w:w="2127" w:type="dxa"/>
          </w:tcPr>
          <w:p w:rsidR="00720329" w:rsidRPr="00720329" w:rsidRDefault="00720329" w:rsidP="00720329">
            <w:pPr>
              <w:jc w:val="center"/>
              <w:rPr>
                <w:b/>
                <w:sz w:val="20"/>
                <w:szCs w:val="20"/>
              </w:rPr>
            </w:pPr>
            <w:r w:rsidRPr="00720329">
              <w:rPr>
                <w:b/>
                <w:sz w:val="20"/>
                <w:szCs w:val="20"/>
              </w:rPr>
              <w:t>Раздел 7.</w:t>
            </w:r>
          </w:p>
        </w:tc>
        <w:tc>
          <w:tcPr>
            <w:tcW w:w="9922" w:type="dxa"/>
          </w:tcPr>
          <w:p w:rsidR="00720329" w:rsidRPr="00720329" w:rsidRDefault="00720329" w:rsidP="00720329">
            <w:pPr>
              <w:rPr>
                <w:b/>
                <w:sz w:val="20"/>
                <w:szCs w:val="20"/>
              </w:rPr>
            </w:pPr>
            <w:r w:rsidRPr="00720329">
              <w:rPr>
                <w:b/>
                <w:sz w:val="20"/>
                <w:szCs w:val="20"/>
              </w:rPr>
              <w:t>Поэзия начала ХХ века.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14</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76"/>
        </w:trPr>
        <w:tc>
          <w:tcPr>
            <w:tcW w:w="2127" w:type="dxa"/>
            <w:vMerge w:val="restart"/>
          </w:tcPr>
          <w:p w:rsidR="00720329" w:rsidRPr="00720329" w:rsidRDefault="00720329" w:rsidP="00720329">
            <w:pPr>
              <w:jc w:val="center"/>
              <w:rPr>
                <w:b/>
                <w:sz w:val="20"/>
                <w:szCs w:val="20"/>
              </w:rPr>
            </w:pPr>
            <w:r w:rsidRPr="00720329">
              <w:rPr>
                <w:b/>
                <w:sz w:val="20"/>
                <w:szCs w:val="20"/>
              </w:rPr>
              <w:t xml:space="preserve">Тема 7.1. </w:t>
            </w:r>
          </w:p>
          <w:p w:rsidR="00720329" w:rsidRPr="00720329" w:rsidRDefault="00720329" w:rsidP="00720329">
            <w:pPr>
              <w:jc w:val="center"/>
              <w:rPr>
                <w:b/>
                <w:sz w:val="20"/>
                <w:szCs w:val="20"/>
              </w:rPr>
            </w:pPr>
            <w:r w:rsidRPr="00720329">
              <w:rPr>
                <w:b/>
                <w:sz w:val="20"/>
                <w:szCs w:val="20"/>
              </w:rPr>
              <w:t>Серебряный век. Символизм</w:t>
            </w: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843"/>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 xml:space="preserve">Обзор  русской  поэзии  и  поэзии  народов  России  конца  XIX  —  начала  XX  века.  Константин  Бальмонт,  Валерий  Брюсов,  Андрей  Белый,  Николай  Гумилев,  Осип  Мандельштам, Марина Цветаева, Георгий Иванов, Владислав Ходасевич, Игорь Северянин, Михаил Кузмин, Габдулла Тукай и др. Общая характеристика творчества  (стихотворения не менее трех авторов по выбору). </w:t>
            </w:r>
          </w:p>
          <w:p w:rsidR="00720329" w:rsidRPr="00720329" w:rsidRDefault="00720329" w:rsidP="00720329">
            <w:pPr>
              <w:rPr>
                <w:sz w:val="20"/>
                <w:szCs w:val="20"/>
              </w:rPr>
            </w:pPr>
            <w:r w:rsidRPr="00720329">
              <w:rPr>
                <w:sz w:val="20"/>
                <w:szCs w:val="20"/>
              </w:rPr>
              <w:t xml:space="preserve">   Проблема  традиций  и  новаторства  в  литературе  начала  ХХ  века.  Формы  ее  разрешения в творчестве реалистов, символистов, акмеистов, футуристов. </w:t>
            </w:r>
          </w:p>
          <w:p w:rsidR="00720329" w:rsidRPr="00720329" w:rsidRDefault="00720329" w:rsidP="00720329">
            <w:pPr>
              <w:rPr>
                <w:sz w:val="20"/>
                <w:szCs w:val="20"/>
              </w:rPr>
            </w:pPr>
            <w:r w:rsidRPr="00720329">
              <w:rPr>
                <w:sz w:val="20"/>
                <w:szCs w:val="20"/>
              </w:rPr>
              <w:t xml:space="preserve">   Серебряный  век  как  своеобразный  «русский  ренессанс».  Литературные  течения  поэзии русского модернизма: символизм, акмеизм, футуризм (общая характеристика  направлений). </w:t>
            </w:r>
          </w:p>
          <w:p w:rsidR="00720329" w:rsidRPr="00720329" w:rsidRDefault="00720329" w:rsidP="00720329">
            <w:pPr>
              <w:rPr>
                <w:sz w:val="20"/>
                <w:szCs w:val="20"/>
              </w:rPr>
            </w:pPr>
            <w:r w:rsidRPr="00720329">
              <w:rPr>
                <w:sz w:val="20"/>
                <w:szCs w:val="20"/>
              </w:rPr>
              <w:t xml:space="preserve">   Поэты, творившие вне литературных течений: И. Ф. Анненский, М.И.Цветаева.</w:t>
            </w:r>
          </w:p>
          <w:p w:rsidR="00720329" w:rsidRPr="00720329" w:rsidRDefault="00720329" w:rsidP="00720329">
            <w:pPr>
              <w:rPr>
                <w:sz w:val="20"/>
                <w:szCs w:val="20"/>
              </w:rPr>
            </w:pPr>
            <w:r w:rsidRPr="00720329">
              <w:rPr>
                <w:sz w:val="20"/>
                <w:szCs w:val="20"/>
              </w:rPr>
              <w:t xml:space="preserve">Истоки русского символизма. Влияние западноевропейской философии и поэзии  на творчество русских символистов. Философские основы и эстетические принципы  символизма,  его  связь  с  романтизмом.  Понимание  символа  символистами  (задача  предельного расширения значения слова, открытие тайн как цель нового искусства).  </w:t>
            </w:r>
          </w:p>
          <w:p w:rsidR="00720329" w:rsidRPr="00720329" w:rsidRDefault="00720329" w:rsidP="00720329">
            <w:pPr>
              <w:rPr>
                <w:sz w:val="20"/>
                <w:szCs w:val="20"/>
              </w:rPr>
            </w:pPr>
            <w:r w:rsidRPr="00720329">
              <w:rPr>
                <w:sz w:val="20"/>
                <w:szCs w:val="20"/>
              </w:rPr>
              <w:t xml:space="preserve">Конструирование мира в процессе творчества, идея “творимой легенды”. Музыкальность  стиха.  «Старшие  символисты»  (В. Я. Брюсов,  К. Д. Бальмонт,  Ф. К. Сологуб)  и  «младосимволисты»  (А. Белый,  А. А. Блок).  Философские  основы  и  эстетические  принципы символизма, его связь с романтизмом. </w:t>
            </w:r>
          </w:p>
          <w:p w:rsidR="00720329" w:rsidRPr="00720329" w:rsidRDefault="00720329" w:rsidP="00720329">
            <w:pPr>
              <w:rPr>
                <w:sz w:val="20"/>
                <w:szCs w:val="20"/>
              </w:rPr>
            </w:pPr>
            <w:r w:rsidRPr="00720329">
              <w:rPr>
                <w:b/>
                <w:sz w:val="20"/>
                <w:szCs w:val="20"/>
              </w:rPr>
              <w:t>Для чтения и обсуждения</w:t>
            </w:r>
            <w:r w:rsidRPr="00720329">
              <w:rPr>
                <w:sz w:val="20"/>
                <w:szCs w:val="20"/>
              </w:rPr>
              <w:t>. По выбору преподавателя. В.Я. Брюсов «Мы» , «Сонет к форме», «Сухие листья» , «Юному поэту», «К.Д.Бальмонту», «Андрею Белому»,   «Бальдеру Локи», «Кинжал» ;</w:t>
            </w:r>
          </w:p>
          <w:p w:rsidR="00720329" w:rsidRPr="00720329" w:rsidRDefault="00720329" w:rsidP="00720329">
            <w:pPr>
              <w:rPr>
                <w:color w:val="000000"/>
                <w:sz w:val="20"/>
                <w:szCs w:val="20"/>
              </w:rPr>
            </w:pPr>
            <w:r w:rsidRPr="00720329">
              <w:rPr>
                <w:sz w:val="20"/>
                <w:szCs w:val="20"/>
              </w:rPr>
              <w:t xml:space="preserve"> К. Д. Бальмонт «Челн томленья», </w:t>
            </w:r>
            <w:r w:rsidRPr="00720329">
              <w:rPr>
                <w:color w:val="000000"/>
                <w:sz w:val="20"/>
                <w:szCs w:val="20"/>
              </w:rPr>
              <w:t>«Я – изысканность…» , «Сонет».</w:t>
            </w:r>
          </w:p>
          <w:p w:rsidR="00720329" w:rsidRPr="00720329" w:rsidRDefault="00720329" w:rsidP="00720329">
            <w:pPr>
              <w:rPr>
                <w:sz w:val="20"/>
                <w:szCs w:val="20"/>
              </w:rPr>
            </w:pPr>
            <w:r w:rsidRPr="00720329">
              <w:rPr>
                <w:b/>
                <w:sz w:val="20"/>
                <w:szCs w:val="20"/>
              </w:rPr>
              <w:t>Литература  народов  России.</w:t>
            </w:r>
            <w:r w:rsidRPr="00720329">
              <w:rPr>
                <w:sz w:val="20"/>
                <w:szCs w:val="20"/>
              </w:rPr>
              <w:t xml:space="preserve">  Габдулла  Тукай,  стихотворения  (по  выбору  преподавателя). </w:t>
            </w:r>
          </w:p>
          <w:p w:rsidR="00720329" w:rsidRPr="00720329" w:rsidRDefault="00720329" w:rsidP="00720329">
            <w:pPr>
              <w:rPr>
                <w:sz w:val="20"/>
                <w:szCs w:val="20"/>
              </w:rPr>
            </w:pPr>
            <w:r w:rsidRPr="00720329">
              <w:rPr>
                <w:b/>
                <w:sz w:val="20"/>
                <w:szCs w:val="20"/>
              </w:rPr>
              <w:t>Зарубежная литература.</w:t>
            </w:r>
            <w:r w:rsidRPr="00720329">
              <w:rPr>
                <w:sz w:val="20"/>
                <w:szCs w:val="20"/>
              </w:rPr>
              <w:t xml:space="preserve"> Ш.Бодлер, П.Верлен, А. Рембо, М. Метерлинк. </w:t>
            </w:r>
          </w:p>
          <w:p w:rsidR="00720329" w:rsidRPr="00720329" w:rsidRDefault="00720329" w:rsidP="00720329">
            <w:pPr>
              <w:rPr>
                <w:sz w:val="20"/>
                <w:szCs w:val="20"/>
              </w:rPr>
            </w:pPr>
            <w:r w:rsidRPr="00720329">
              <w:rPr>
                <w:b/>
                <w:sz w:val="20"/>
                <w:szCs w:val="20"/>
              </w:rPr>
              <w:t>Повторение.</w:t>
            </w:r>
            <w:r w:rsidRPr="00720329">
              <w:rPr>
                <w:sz w:val="20"/>
                <w:szCs w:val="20"/>
              </w:rPr>
              <w:t xml:space="preserve">  Романтическая  лирика  поэтов  XIX  века  (А. С. Пушкин,  М. Ю. Лермонтов, Ф.И. Тютчев и др.) </w:t>
            </w:r>
          </w:p>
          <w:p w:rsidR="00720329" w:rsidRPr="00720329" w:rsidRDefault="00720329" w:rsidP="00720329">
            <w:pPr>
              <w:rPr>
                <w:sz w:val="20"/>
                <w:szCs w:val="20"/>
              </w:rPr>
            </w:pPr>
            <w:r w:rsidRPr="00720329">
              <w:rPr>
                <w:b/>
                <w:sz w:val="20"/>
                <w:szCs w:val="20"/>
              </w:rPr>
              <w:t>Теория литературы.</w:t>
            </w:r>
            <w:r w:rsidRPr="00720329">
              <w:rPr>
                <w:sz w:val="20"/>
                <w:szCs w:val="20"/>
              </w:rPr>
              <w:t xml:space="preserve"> Символизм. Акмеизм. Футуризм. </w:t>
            </w:r>
          </w:p>
          <w:p w:rsidR="00720329" w:rsidRPr="00720329" w:rsidRDefault="00720329" w:rsidP="00720329">
            <w:pPr>
              <w:rPr>
                <w:sz w:val="20"/>
                <w:szCs w:val="20"/>
              </w:rPr>
            </w:pPr>
            <w:r w:rsidRPr="00720329">
              <w:rPr>
                <w:b/>
                <w:sz w:val="20"/>
                <w:szCs w:val="20"/>
              </w:rPr>
              <w:t>Демонстрации.</w:t>
            </w:r>
            <w:r w:rsidRPr="00720329">
              <w:rPr>
                <w:sz w:val="20"/>
                <w:szCs w:val="20"/>
              </w:rPr>
              <w:t xml:space="preserve"> К.Дебюсси. Симфоническая картина «Море» или прелюдия «Шаги  на снегу». Импрессионизм в живописи. Европейский символизм. Творчество А.Рембо,  С.Малларме, П.Верлена, Э.Верхарна, М.Метерлинка, позднего Г.Ибсена и К.Гамсуна  (по выбору учителя). </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val="restart"/>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bCs/>
                <w:sz w:val="20"/>
                <w:szCs w:val="20"/>
              </w:rPr>
              <w:t>Лабораторные работы  не предусмотрены</w:t>
            </w:r>
          </w:p>
        </w:tc>
        <w:tc>
          <w:tcPr>
            <w:tcW w:w="1843" w:type="dxa"/>
            <w:tcBorders>
              <w:top w:val="nil"/>
            </w:tcBorders>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 xml:space="preserve"> -</w:t>
            </w:r>
          </w:p>
        </w:tc>
        <w:tc>
          <w:tcPr>
            <w:tcW w:w="1559" w:type="dxa"/>
            <w:vMerge/>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255"/>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b/>
                <w:bCs/>
                <w:sz w:val="20"/>
                <w:szCs w:val="20"/>
              </w:rPr>
            </w:pPr>
            <w:r w:rsidRPr="00720329">
              <w:rPr>
                <w:b/>
                <w:bCs/>
                <w:sz w:val="20"/>
                <w:szCs w:val="20"/>
              </w:rPr>
              <w:t xml:space="preserve">Практические занятия </w:t>
            </w:r>
            <w:r w:rsidRPr="00720329">
              <w:rPr>
                <w:bCs/>
                <w:sz w:val="20"/>
                <w:szCs w:val="20"/>
              </w:rPr>
              <w:t>Эпоха «Серебряного века». Анализ стихотворений.</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2</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315"/>
        </w:trPr>
        <w:tc>
          <w:tcPr>
            <w:tcW w:w="2127" w:type="dxa"/>
            <w:vMerge/>
          </w:tcPr>
          <w:p w:rsidR="00720329" w:rsidRPr="00720329" w:rsidRDefault="00720329" w:rsidP="00720329">
            <w:pPr>
              <w:jc w:val="center"/>
              <w:rPr>
                <w:b/>
                <w:sz w:val="20"/>
                <w:szCs w:val="20"/>
              </w:rPr>
            </w:pPr>
          </w:p>
        </w:tc>
        <w:tc>
          <w:tcPr>
            <w:tcW w:w="9922" w:type="dxa"/>
            <w:tcBorders>
              <w:bottom w:val="single" w:sz="4" w:space="0" w:color="auto"/>
            </w:tcBorders>
          </w:tcPr>
          <w:p w:rsidR="00720329" w:rsidRPr="00720329" w:rsidRDefault="00720329" w:rsidP="00720329">
            <w:pPr>
              <w:rPr>
                <w:bCs/>
                <w:sz w:val="20"/>
                <w:szCs w:val="20"/>
              </w:rPr>
            </w:pPr>
            <w:r w:rsidRPr="00720329">
              <w:rPr>
                <w:bCs/>
                <w:sz w:val="20"/>
                <w:szCs w:val="20"/>
              </w:rPr>
              <w:t>Контрольные работы не предусмотрены</w:t>
            </w:r>
          </w:p>
        </w:tc>
        <w:tc>
          <w:tcPr>
            <w:tcW w:w="1843" w:type="dxa"/>
            <w:tcBorders>
              <w:bottom w:val="single" w:sz="4" w:space="0" w:color="auto"/>
            </w:tcBorders>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315"/>
        </w:trPr>
        <w:tc>
          <w:tcPr>
            <w:tcW w:w="2127" w:type="dxa"/>
            <w:vMerge/>
          </w:tcPr>
          <w:p w:rsidR="00720329" w:rsidRPr="00720329" w:rsidRDefault="00720329" w:rsidP="00720329">
            <w:pPr>
              <w:jc w:val="center"/>
              <w:rPr>
                <w:b/>
                <w:sz w:val="20"/>
                <w:szCs w:val="20"/>
              </w:rPr>
            </w:pPr>
          </w:p>
        </w:tc>
        <w:tc>
          <w:tcPr>
            <w:tcW w:w="9922" w:type="dxa"/>
            <w:tcBorders>
              <w:bottom w:val="single" w:sz="4" w:space="0" w:color="auto"/>
            </w:tcBorders>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Borders>
              <w:bottom w:val="single" w:sz="4" w:space="0" w:color="auto"/>
            </w:tcBorders>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jc w:val="center"/>
              <w:rPr>
                <w:b/>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7.2.</w:t>
            </w:r>
          </w:p>
          <w:p w:rsidR="00720329" w:rsidRPr="00720329" w:rsidRDefault="00720329" w:rsidP="00720329">
            <w:pPr>
              <w:jc w:val="center"/>
              <w:rPr>
                <w:b/>
                <w:sz w:val="20"/>
                <w:szCs w:val="20"/>
              </w:rPr>
            </w:pPr>
            <w:r w:rsidRPr="00720329">
              <w:rPr>
                <w:b/>
                <w:sz w:val="20"/>
                <w:szCs w:val="20"/>
              </w:rPr>
              <w:t>Акмеизм</w:t>
            </w:r>
          </w:p>
          <w:p w:rsidR="00720329" w:rsidRPr="00720329" w:rsidRDefault="00720329" w:rsidP="00720329">
            <w:pPr>
              <w:jc w:val="center"/>
              <w:rPr>
                <w:b/>
                <w:sz w:val="20"/>
                <w:szCs w:val="20"/>
              </w:rPr>
            </w:pPr>
            <w:r w:rsidRPr="00720329">
              <w:rPr>
                <w:b/>
                <w:sz w:val="20"/>
                <w:szCs w:val="20"/>
              </w:rPr>
              <w:t>Николай Степанович  Гумилёв</w:t>
            </w: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 xml:space="preserve">Истоки акмеизма. Программа акмеизма в статье Н.С.Гумилева «Наследие символизма  и  акмеизм».  Утверждение  акмеистами  красоты  земной  жизни,  возвращение  к  «прекрасной  ясности»,  создание  зримых  образов  конкретного  мира.  Идея  поэта- ремесленника. </w:t>
            </w:r>
          </w:p>
          <w:p w:rsidR="00720329" w:rsidRPr="00720329" w:rsidRDefault="00720329" w:rsidP="00720329">
            <w:pPr>
              <w:rPr>
                <w:sz w:val="20"/>
                <w:szCs w:val="20"/>
              </w:rPr>
            </w:pPr>
            <w:r w:rsidRPr="00720329">
              <w:rPr>
                <w:sz w:val="20"/>
                <w:szCs w:val="20"/>
              </w:rPr>
              <w:t xml:space="preserve">Сведения из биографии. Героизация действительности в поэзии Гумилева, романтическая  традиция  в  его  лирике.  Своеобразие  лирических  сюжетов.  Экзотическое,  фантастическое и прозаическое в поэзии Гумилева. </w:t>
            </w:r>
          </w:p>
          <w:p w:rsidR="00720329" w:rsidRPr="00720329" w:rsidRDefault="00720329" w:rsidP="00720329">
            <w:pPr>
              <w:rPr>
                <w:sz w:val="20"/>
                <w:szCs w:val="20"/>
              </w:rPr>
            </w:pPr>
            <w:r w:rsidRPr="00720329">
              <w:rPr>
                <w:sz w:val="20"/>
                <w:szCs w:val="20"/>
              </w:rPr>
              <w:t xml:space="preserve"> </w:t>
            </w:r>
            <w:r w:rsidRPr="00720329">
              <w:rPr>
                <w:b/>
                <w:sz w:val="20"/>
                <w:szCs w:val="20"/>
              </w:rPr>
              <w:t>Для  чтения  и  изучения.</w:t>
            </w:r>
            <w:r w:rsidRPr="00720329">
              <w:rPr>
                <w:sz w:val="20"/>
                <w:szCs w:val="20"/>
              </w:rPr>
              <w:t xml:space="preserve">  Стихотворения:  «Жираф»,  «Волшебная  скрипка »,  «Заблудившийся  трамвай»  </w:t>
            </w:r>
            <w:r w:rsidRPr="00720329">
              <w:rPr>
                <w:sz w:val="20"/>
                <w:szCs w:val="20"/>
              </w:rPr>
              <w:lastRenderedPageBreak/>
              <w:t xml:space="preserve">(возможен  выбор  трех  других  стихотворений).  </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b/>
                <w:bCs/>
                <w:sz w:val="20"/>
                <w:szCs w:val="20"/>
              </w:rPr>
            </w:pPr>
            <w:r w:rsidRPr="00720329">
              <w:rPr>
                <w:b/>
                <w:bCs/>
                <w:sz w:val="20"/>
                <w:szCs w:val="20"/>
              </w:rPr>
              <w:t xml:space="preserve">Практические занятия </w:t>
            </w:r>
            <w:r w:rsidRPr="00720329">
              <w:rPr>
                <w:sz w:val="20"/>
                <w:szCs w:val="20"/>
              </w:rPr>
              <w:t>Экзотическое,  фантастическое и прозаическое в поэзии Гумилева.</w:t>
            </w:r>
            <w:r w:rsidRPr="00720329">
              <w:rPr>
                <w:bCs/>
                <w:sz w:val="20"/>
                <w:szCs w:val="20"/>
              </w:rPr>
              <w:t xml:space="preserve"> Анализ стихотворений.</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315"/>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315"/>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jc w:val="center"/>
              <w:rPr>
                <w:b/>
                <w:sz w:val="20"/>
                <w:szCs w:val="20"/>
              </w:rPr>
            </w:pPr>
            <w:r w:rsidRPr="00720329">
              <w:rPr>
                <w:b/>
                <w:sz w:val="20"/>
                <w:szCs w:val="20"/>
              </w:rPr>
              <w:t>Тема 7.3.</w:t>
            </w:r>
          </w:p>
          <w:p w:rsidR="00720329" w:rsidRPr="00720329" w:rsidRDefault="00720329" w:rsidP="00720329">
            <w:pPr>
              <w:jc w:val="center"/>
              <w:rPr>
                <w:b/>
                <w:sz w:val="20"/>
                <w:szCs w:val="20"/>
              </w:rPr>
            </w:pPr>
            <w:r w:rsidRPr="00720329">
              <w:rPr>
                <w:b/>
                <w:sz w:val="20"/>
                <w:szCs w:val="20"/>
              </w:rPr>
              <w:t>Футуризм</w:t>
            </w:r>
          </w:p>
          <w:p w:rsidR="00720329" w:rsidRPr="00720329" w:rsidRDefault="00720329" w:rsidP="00720329">
            <w:pPr>
              <w:jc w:val="center"/>
              <w:rPr>
                <w:b/>
                <w:sz w:val="20"/>
                <w:szCs w:val="20"/>
              </w:rPr>
            </w:pPr>
            <w:r w:rsidRPr="00720329">
              <w:rPr>
                <w:b/>
                <w:sz w:val="20"/>
                <w:szCs w:val="20"/>
              </w:rPr>
              <w:t>Игорь Северянин</w:t>
            </w:r>
          </w:p>
          <w:p w:rsidR="00720329" w:rsidRPr="00720329" w:rsidRDefault="00720329" w:rsidP="00720329">
            <w:pPr>
              <w:jc w:val="center"/>
              <w:rPr>
                <w:b/>
                <w:sz w:val="20"/>
                <w:szCs w:val="20"/>
              </w:rPr>
            </w:pPr>
            <w:r w:rsidRPr="00720329">
              <w:rPr>
                <w:b/>
                <w:sz w:val="20"/>
                <w:szCs w:val="20"/>
              </w:rPr>
              <w:t>Велимир Владимирович  Хлебников</w:t>
            </w: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sz w:val="20"/>
                <w:szCs w:val="20"/>
              </w:rPr>
              <w:t xml:space="preserve">Литература 20-х годов </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 xml:space="preserve">Манифесты  футуризма,  их  пафос  и  проблематика.  Поэт  как  миссионер  “нового  искусства”.  Декларация  о  разрыве  с  традицией,  абсолютизация  “самовитого”  слова,  приоритет  формы  над  содержанием,  вторжение  грубой  лексики  в  поэтический  язык,  неологизмы,  эпатаж.  Звуковые  и  графические  эксперименты  футуристов.  </w:t>
            </w:r>
          </w:p>
          <w:p w:rsidR="00720329" w:rsidRPr="00720329" w:rsidRDefault="00720329" w:rsidP="00720329">
            <w:pPr>
              <w:rPr>
                <w:sz w:val="20"/>
                <w:szCs w:val="20"/>
              </w:rPr>
            </w:pPr>
            <w:r w:rsidRPr="00720329">
              <w:rPr>
                <w:sz w:val="20"/>
                <w:szCs w:val="20"/>
              </w:rPr>
              <w:t xml:space="preserve">Группы футуристов: эгофутуристы (И.Северянин), кубофутуристы (В.В.Маяковский,  В. Хлебников), «Центрифуга» (Б. Л. Пастернак). </w:t>
            </w:r>
          </w:p>
          <w:p w:rsidR="00720329" w:rsidRPr="00720329" w:rsidRDefault="00720329" w:rsidP="00720329">
            <w:pPr>
              <w:rPr>
                <w:sz w:val="20"/>
                <w:szCs w:val="20"/>
              </w:rPr>
            </w:pPr>
            <w:r w:rsidRPr="00720329">
              <w:rPr>
                <w:b/>
                <w:sz w:val="20"/>
                <w:szCs w:val="20"/>
              </w:rPr>
              <w:t>Для  чтения  и  обсуждения.</w:t>
            </w:r>
            <w:r w:rsidRPr="00720329">
              <w:rPr>
                <w:sz w:val="20"/>
                <w:szCs w:val="20"/>
              </w:rPr>
              <w:t xml:space="preserve">  Декларация-манифест  футуристов  «Пощечина  общественному вкусу». </w:t>
            </w:r>
          </w:p>
          <w:p w:rsidR="00720329" w:rsidRPr="00720329" w:rsidRDefault="00720329" w:rsidP="00720329">
            <w:pPr>
              <w:rPr>
                <w:i/>
                <w:sz w:val="20"/>
                <w:szCs w:val="20"/>
              </w:rPr>
            </w:pPr>
            <w:r w:rsidRPr="00720329">
              <w:rPr>
                <w:i/>
                <w:sz w:val="20"/>
                <w:szCs w:val="20"/>
              </w:rPr>
              <w:t xml:space="preserve">   Игорь Северянин </w:t>
            </w:r>
          </w:p>
          <w:p w:rsidR="00720329" w:rsidRPr="00720329" w:rsidRDefault="00720329" w:rsidP="00720329">
            <w:pPr>
              <w:rPr>
                <w:sz w:val="20"/>
                <w:szCs w:val="20"/>
              </w:rPr>
            </w:pPr>
            <w:r w:rsidRPr="00720329">
              <w:rPr>
                <w:sz w:val="20"/>
                <w:szCs w:val="20"/>
              </w:rPr>
              <w:t xml:space="preserve">   Сведения  из  биографии.  Эмоциональная  взволнованность  и  ироничность  поэзии  Северянина, оригинальность его словотворчества. </w:t>
            </w:r>
          </w:p>
          <w:p w:rsidR="00720329" w:rsidRPr="00720329" w:rsidRDefault="00720329" w:rsidP="00720329">
            <w:pPr>
              <w:rPr>
                <w:sz w:val="20"/>
                <w:szCs w:val="20"/>
              </w:rPr>
            </w:pPr>
            <w:r w:rsidRPr="00720329">
              <w:rPr>
                <w:sz w:val="20"/>
                <w:szCs w:val="20"/>
              </w:rPr>
              <w:t xml:space="preserve"> </w:t>
            </w:r>
            <w:r w:rsidRPr="00720329">
              <w:rPr>
                <w:b/>
                <w:sz w:val="20"/>
                <w:szCs w:val="20"/>
              </w:rPr>
              <w:t>Для  чтения  и  изучения.</w:t>
            </w:r>
            <w:r w:rsidRPr="00720329">
              <w:rPr>
                <w:sz w:val="20"/>
                <w:szCs w:val="20"/>
              </w:rPr>
              <w:t xml:space="preserve">  Стихотворения:  «Интродукция»,  «Эпилог»  («Я,  гений  Игорь-Северянин…»), «Двусмысленная слава» (возможен выбор трех других стихотворений). </w:t>
            </w:r>
          </w:p>
          <w:p w:rsidR="00720329" w:rsidRPr="00720329" w:rsidRDefault="00720329" w:rsidP="00720329">
            <w:pPr>
              <w:rPr>
                <w:i/>
                <w:sz w:val="20"/>
                <w:szCs w:val="20"/>
              </w:rPr>
            </w:pPr>
            <w:r w:rsidRPr="00720329">
              <w:rPr>
                <w:sz w:val="20"/>
                <w:szCs w:val="20"/>
              </w:rPr>
              <w:t xml:space="preserve">   </w:t>
            </w:r>
            <w:r w:rsidRPr="00720329">
              <w:rPr>
                <w:i/>
                <w:sz w:val="20"/>
                <w:szCs w:val="20"/>
              </w:rPr>
              <w:t xml:space="preserve">Хлебников Велимир Владимирович </w:t>
            </w:r>
          </w:p>
          <w:p w:rsidR="00720329" w:rsidRPr="00720329" w:rsidRDefault="00720329" w:rsidP="00720329">
            <w:pPr>
              <w:rPr>
                <w:sz w:val="20"/>
                <w:szCs w:val="20"/>
              </w:rPr>
            </w:pPr>
            <w:r w:rsidRPr="00720329">
              <w:rPr>
                <w:sz w:val="20"/>
                <w:szCs w:val="20"/>
              </w:rPr>
              <w:t xml:space="preserve">   Сведения из биографии. Слово в художественном мире поэзии Хлебникова. Поэтические эксперименты. Хлебников как поэт-философ. </w:t>
            </w:r>
          </w:p>
          <w:p w:rsidR="00720329" w:rsidRPr="00720329" w:rsidRDefault="00720329" w:rsidP="00720329">
            <w:pPr>
              <w:rPr>
                <w:sz w:val="20"/>
                <w:szCs w:val="20"/>
              </w:rPr>
            </w:pPr>
            <w:r w:rsidRPr="00720329">
              <w:rPr>
                <w:b/>
                <w:sz w:val="20"/>
                <w:szCs w:val="20"/>
              </w:rPr>
              <w:t>Для  чтения  и  изучения.</w:t>
            </w:r>
            <w:r w:rsidRPr="00720329">
              <w:rPr>
                <w:sz w:val="20"/>
                <w:szCs w:val="20"/>
              </w:rPr>
              <w:t xml:space="preserve">  Стихотворения:  «Заклятие  смехом»,  «Бобэоби  пелись  губы…», «Еще раз, еще раз…» (возможен выбор трех других стихотворений).</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b/>
                <w:bCs/>
                <w:sz w:val="20"/>
                <w:szCs w:val="20"/>
              </w:rPr>
            </w:pPr>
            <w:r w:rsidRPr="00720329">
              <w:rPr>
                <w:b/>
                <w:bCs/>
                <w:sz w:val="20"/>
                <w:szCs w:val="20"/>
              </w:rPr>
              <w:t xml:space="preserve">Практические занятия </w:t>
            </w:r>
            <w:r w:rsidRPr="00720329">
              <w:rPr>
                <w:sz w:val="20"/>
                <w:szCs w:val="20"/>
              </w:rPr>
              <w:t>Звуковые  и  графические  эксперименты  футуристов.  Анализ стихотворений</w:t>
            </w:r>
          </w:p>
        </w:tc>
        <w:tc>
          <w:tcPr>
            <w:tcW w:w="1843" w:type="dxa"/>
            <w:vAlign w:val="center"/>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 xml:space="preserve">2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25"/>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jc w:val="both"/>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25"/>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jc w:val="both"/>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jc w:val="center"/>
              <w:rPr>
                <w:b/>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 xml:space="preserve">Тема 7 .4. </w:t>
            </w:r>
          </w:p>
          <w:p w:rsidR="00720329" w:rsidRPr="00720329" w:rsidRDefault="00720329" w:rsidP="00720329">
            <w:pPr>
              <w:jc w:val="center"/>
              <w:rPr>
                <w:b/>
                <w:sz w:val="20"/>
                <w:szCs w:val="20"/>
              </w:rPr>
            </w:pPr>
            <w:r w:rsidRPr="00720329">
              <w:rPr>
                <w:b/>
                <w:sz w:val="20"/>
                <w:szCs w:val="20"/>
              </w:rPr>
              <w:t xml:space="preserve">Новокрестьянская поэзия </w:t>
            </w:r>
          </w:p>
          <w:p w:rsidR="00720329" w:rsidRPr="00720329" w:rsidRDefault="00720329" w:rsidP="00720329">
            <w:pPr>
              <w:jc w:val="center"/>
              <w:rPr>
                <w:b/>
                <w:sz w:val="20"/>
                <w:szCs w:val="20"/>
              </w:rPr>
            </w:pPr>
            <w:r w:rsidRPr="00720329">
              <w:rPr>
                <w:b/>
                <w:sz w:val="20"/>
                <w:szCs w:val="20"/>
              </w:rPr>
              <w:t>Николай Алексеевич  Клюев</w:t>
            </w: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 xml:space="preserve">Особое место в литературе начала века крестьянской поэзии. Продолжение традиций русской реалистической крестьянской поэзии XIX века в творчестве Н.А.Клюева,  С.А. Есенина. </w:t>
            </w:r>
          </w:p>
          <w:p w:rsidR="00720329" w:rsidRPr="00720329" w:rsidRDefault="00720329" w:rsidP="00720329">
            <w:pPr>
              <w:rPr>
                <w:i/>
                <w:sz w:val="20"/>
                <w:szCs w:val="20"/>
              </w:rPr>
            </w:pPr>
            <w:r w:rsidRPr="00720329">
              <w:rPr>
                <w:sz w:val="20"/>
                <w:szCs w:val="20"/>
              </w:rPr>
              <w:t xml:space="preserve">   </w:t>
            </w:r>
            <w:r w:rsidRPr="00720329">
              <w:rPr>
                <w:i/>
                <w:sz w:val="20"/>
                <w:szCs w:val="20"/>
              </w:rPr>
              <w:t xml:space="preserve">Николай Алексеевич Клюев </w:t>
            </w:r>
          </w:p>
          <w:p w:rsidR="00720329" w:rsidRPr="00720329" w:rsidRDefault="00720329" w:rsidP="00720329">
            <w:pPr>
              <w:rPr>
                <w:sz w:val="20"/>
                <w:szCs w:val="20"/>
              </w:rPr>
            </w:pPr>
            <w:r w:rsidRPr="00720329">
              <w:rPr>
                <w:sz w:val="20"/>
                <w:szCs w:val="20"/>
              </w:rPr>
              <w:t xml:space="preserve">   Сведения  из  биографии.  Крестьянская  тематика,  изображение  труда  и  быта  деревни, тема родины, неприятие городской цивилизации. Выражение национального  русского самосознания. Религиозные мотивы. </w:t>
            </w:r>
          </w:p>
          <w:p w:rsidR="00720329" w:rsidRPr="00720329" w:rsidRDefault="00720329" w:rsidP="00720329">
            <w:pPr>
              <w:rPr>
                <w:sz w:val="20"/>
                <w:szCs w:val="20"/>
              </w:rPr>
            </w:pPr>
            <w:r w:rsidRPr="00720329">
              <w:rPr>
                <w:sz w:val="20"/>
                <w:szCs w:val="20"/>
              </w:rPr>
              <w:t xml:space="preserve"> </w:t>
            </w:r>
            <w:r w:rsidRPr="00720329">
              <w:rPr>
                <w:b/>
                <w:sz w:val="20"/>
                <w:szCs w:val="20"/>
              </w:rPr>
              <w:t>Для  чтения  и  обсуждения.</w:t>
            </w:r>
            <w:r w:rsidRPr="00720329">
              <w:rPr>
                <w:sz w:val="20"/>
                <w:szCs w:val="20"/>
              </w:rPr>
              <w:t xml:space="preserve">  Стихотворения:  «Осинушка»,  «Я  люблю  цыганские кочевья…», «Из подвалов, из темных углов…» (возможен выбор трех других стихотворений).</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r>
      <w:tr w:rsidR="00720329" w:rsidRPr="00720329" w:rsidTr="00720329">
        <w:trPr>
          <w:trHeight w:val="276"/>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bCs/>
                <w:sz w:val="20"/>
                <w:szCs w:val="20"/>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7.5.</w:t>
            </w:r>
          </w:p>
          <w:p w:rsidR="00720329" w:rsidRPr="00720329" w:rsidRDefault="00720329" w:rsidP="00720329">
            <w:pPr>
              <w:jc w:val="center"/>
              <w:rPr>
                <w:b/>
                <w:sz w:val="20"/>
                <w:szCs w:val="20"/>
              </w:rPr>
            </w:pPr>
            <w:r w:rsidRPr="00720329">
              <w:rPr>
                <w:b/>
                <w:sz w:val="20"/>
                <w:szCs w:val="20"/>
              </w:rPr>
              <w:t>Максим Горький</w:t>
            </w:r>
          </w:p>
          <w:p w:rsidR="00720329" w:rsidRPr="00720329" w:rsidRDefault="00720329" w:rsidP="00720329">
            <w:pPr>
              <w:jc w:val="center"/>
              <w:rPr>
                <w:b/>
                <w:sz w:val="20"/>
                <w:szCs w:val="20"/>
              </w:rPr>
            </w:pPr>
            <w:r w:rsidRPr="00720329">
              <w:rPr>
                <w:b/>
                <w:sz w:val="20"/>
                <w:szCs w:val="20"/>
              </w:rPr>
              <w:t>(1868 – 1936)</w:t>
            </w: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4</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 xml:space="preserve">Сведения из биографии (с обобщением ранее изученного). </w:t>
            </w:r>
          </w:p>
          <w:p w:rsidR="00720329" w:rsidRPr="00720329" w:rsidRDefault="00720329" w:rsidP="00720329">
            <w:pPr>
              <w:rPr>
                <w:sz w:val="20"/>
                <w:szCs w:val="20"/>
              </w:rPr>
            </w:pPr>
            <w:r w:rsidRPr="00720329">
              <w:rPr>
                <w:sz w:val="20"/>
                <w:szCs w:val="20"/>
              </w:rPr>
              <w:t xml:space="preserve">   М.Горького как ранний образец социалистического реализма. Правда жизни в рассказах Горького. Типы персонажей в романтических рассказах писателя. Тематика  и проблематика романтического творчества Горького. Поэтизация гордых и сильных  людей. Авторская позиция и способ ее воплощения. </w:t>
            </w:r>
          </w:p>
          <w:p w:rsidR="00720329" w:rsidRPr="00720329" w:rsidRDefault="00720329" w:rsidP="00720329">
            <w:pPr>
              <w:rPr>
                <w:sz w:val="20"/>
                <w:szCs w:val="20"/>
              </w:rPr>
            </w:pPr>
            <w:r w:rsidRPr="00720329">
              <w:rPr>
                <w:sz w:val="20"/>
                <w:szCs w:val="20"/>
              </w:rPr>
              <w:t xml:space="preserve">   Пьеса «На дне». Изображение правды жизни в пьесе и ее философский смысл. Герои пьесы. Спор о назначении человека. Авторская позиция и способы ее выражения.  Новаторство Горького-драматурга. Горький и МХАТ. Горький-романист. </w:t>
            </w:r>
          </w:p>
          <w:p w:rsidR="00720329" w:rsidRPr="00720329" w:rsidRDefault="00720329" w:rsidP="00720329">
            <w:pPr>
              <w:rPr>
                <w:sz w:val="20"/>
                <w:szCs w:val="20"/>
              </w:rPr>
            </w:pPr>
            <w:r w:rsidRPr="00720329">
              <w:rPr>
                <w:sz w:val="20"/>
                <w:szCs w:val="20"/>
              </w:rPr>
              <w:t xml:space="preserve">   Критики о Горьком. (А.Луначарский, В. Ходасевич, Ю. Анненский). </w:t>
            </w:r>
          </w:p>
          <w:p w:rsidR="00720329" w:rsidRPr="00720329" w:rsidRDefault="00720329" w:rsidP="00720329">
            <w:pPr>
              <w:rPr>
                <w:sz w:val="20"/>
                <w:szCs w:val="20"/>
              </w:rPr>
            </w:pPr>
            <w:r w:rsidRPr="00720329">
              <w:rPr>
                <w:b/>
                <w:sz w:val="20"/>
                <w:szCs w:val="20"/>
              </w:rPr>
              <w:t>Для  чтения  и  изучения.</w:t>
            </w:r>
            <w:r w:rsidRPr="00720329">
              <w:rPr>
                <w:sz w:val="20"/>
                <w:szCs w:val="20"/>
              </w:rPr>
              <w:t xml:space="preserve">  Пьеса  «На  дне»  (обзор  с  чтением  фрагментов). Рассказы «Челкаш», «Старуха Изергиль». </w:t>
            </w:r>
          </w:p>
          <w:p w:rsidR="00720329" w:rsidRPr="00720329" w:rsidRDefault="00720329" w:rsidP="00720329">
            <w:pPr>
              <w:rPr>
                <w:sz w:val="20"/>
                <w:szCs w:val="20"/>
              </w:rPr>
            </w:pPr>
            <w:r w:rsidRPr="00720329">
              <w:rPr>
                <w:sz w:val="20"/>
                <w:szCs w:val="20"/>
              </w:rPr>
              <w:t xml:space="preserve"> </w:t>
            </w:r>
            <w:r w:rsidRPr="00720329">
              <w:rPr>
                <w:b/>
                <w:sz w:val="20"/>
                <w:szCs w:val="20"/>
              </w:rPr>
              <w:t>Для чтения и обсуждения.</w:t>
            </w:r>
            <w:r w:rsidRPr="00720329">
              <w:rPr>
                <w:sz w:val="20"/>
                <w:szCs w:val="20"/>
              </w:rPr>
              <w:t xml:space="preserve"> Рассказ «Макар Чудра». </w:t>
            </w:r>
          </w:p>
          <w:p w:rsidR="00720329" w:rsidRPr="00720329" w:rsidRDefault="00720329" w:rsidP="00720329">
            <w:pPr>
              <w:rPr>
                <w:sz w:val="20"/>
                <w:szCs w:val="20"/>
              </w:rPr>
            </w:pPr>
            <w:r w:rsidRPr="00720329">
              <w:rPr>
                <w:sz w:val="20"/>
                <w:szCs w:val="20"/>
              </w:rPr>
              <w:t xml:space="preserve"> </w:t>
            </w:r>
            <w:r w:rsidRPr="00720329">
              <w:rPr>
                <w:b/>
                <w:sz w:val="20"/>
                <w:szCs w:val="20"/>
              </w:rPr>
              <w:t>Повторение.</w:t>
            </w:r>
            <w:r w:rsidRPr="00720329">
              <w:rPr>
                <w:sz w:val="20"/>
                <w:szCs w:val="20"/>
              </w:rPr>
              <w:t xml:space="preserve"> Особенности русского романтизма (поэмы А.С. Пушкина «Цыганы»,  «Кавказский пленник», М.Ю.Лермонтова «Демон»). </w:t>
            </w:r>
          </w:p>
          <w:p w:rsidR="00720329" w:rsidRPr="00720329" w:rsidRDefault="00720329" w:rsidP="00720329">
            <w:pPr>
              <w:rPr>
                <w:sz w:val="20"/>
                <w:szCs w:val="20"/>
              </w:rPr>
            </w:pPr>
            <w:r w:rsidRPr="00720329">
              <w:rPr>
                <w:b/>
                <w:sz w:val="20"/>
                <w:szCs w:val="20"/>
              </w:rPr>
              <w:t>Теория литературы.</w:t>
            </w:r>
            <w:r w:rsidRPr="00720329">
              <w:rPr>
                <w:sz w:val="20"/>
                <w:szCs w:val="20"/>
              </w:rPr>
              <w:t xml:space="preserve"> Развитие понятия о драме. </w:t>
            </w:r>
          </w:p>
          <w:p w:rsidR="00720329" w:rsidRPr="00720329" w:rsidRDefault="00720329" w:rsidP="00720329">
            <w:pPr>
              <w:rPr>
                <w:sz w:val="20"/>
                <w:szCs w:val="20"/>
              </w:rPr>
            </w:pPr>
            <w:r w:rsidRPr="00720329">
              <w:rPr>
                <w:b/>
                <w:sz w:val="20"/>
                <w:szCs w:val="20"/>
              </w:rPr>
              <w:t>Демонстрации.</w:t>
            </w:r>
            <w:r w:rsidRPr="00720329">
              <w:rPr>
                <w:sz w:val="20"/>
                <w:szCs w:val="20"/>
              </w:rPr>
              <w:t xml:space="preserve"> Картина И.К.Айвазовского «Девятый вал». Портреты М.Горького  работы И. Е.Репина, В. А.Серова, П. Д. Корина.</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b/>
                <w:bCs/>
                <w:sz w:val="20"/>
                <w:szCs w:val="20"/>
              </w:rPr>
            </w:pPr>
            <w:r w:rsidRPr="00720329">
              <w:rPr>
                <w:bCs/>
                <w:sz w:val="20"/>
                <w:szCs w:val="20"/>
              </w:rPr>
              <w:t>Практические занятия</w:t>
            </w:r>
            <w:r w:rsidRPr="00720329">
              <w:rPr>
                <w:b/>
                <w:bCs/>
                <w:sz w:val="20"/>
                <w:szCs w:val="20"/>
              </w:rPr>
              <w:t xml:space="preserve"> </w:t>
            </w:r>
            <w:r w:rsidRPr="00720329">
              <w:rPr>
                <w:bCs/>
                <w:sz w:val="20"/>
                <w:szCs w:val="20"/>
              </w:rPr>
              <w:t>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 xml:space="preserve">-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55"/>
        </w:trPr>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7.6.</w:t>
            </w:r>
          </w:p>
          <w:p w:rsidR="00720329" w:rsidRPr="00720329" w:rsidRDefault="00720329" w:rsidP="00720329">
            <w:pPr>
              <w:jc w:val="center"/>
              <w:rPr>
                <w:b/>
                <w:sz w:val="20"/>
                <w:szCs w:val="20"/>
              </w:rPr>
            </w:pPr>
            <w:r w:rsidRPr="00720329">
              <w:rPr>
                <w:b/>
                <w:sz w:val="20"/>
                <w:szCs w:val="20"/>
              </w:rPr>
              <w:t>Александр Александрович  Блок</w:t>
            </w:r>
          </w:p>
          <w:p w:rsidR="00720329" w:rsidRPr="00720329" w:rsidRDefault="00720329" w:rsidP="00720329">
            <w:pPr>
              <w:jc w:val="center"/>
              <w:rPr>
                <w:b/>
                <w:sz w:val="20"/>
                <w:szCs w:val="20"/>
              </w:rPr>
            </w:pPr>
            <w:r w:rsidRPr="00720329">
              <w:rPr>
                <w:b/>
                <w:sz w:val="20"/>
                <w:szCs w:val="20"/>
              </w:rPr>
              <w:t>(1880 – 1921)</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95"/>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sz w:val="20"/>
                <w:szCs w:val="20"/>
              </w:rPr>
              <w:t xml:space="preserve">Сведения из биографии (с обобщением ранее изученного). </w:t>
            </w:r>
          </w:p>
          <w:p w:rsidR="00720329" w:rsidRPr="00720329" w:rsidRDefault="00720329" w:rsidP="00720329">
            <w:pPr>
              <w:rPr>
                <w:sz w:val="20"/>
                <w:szCs w:val="20"/>
              </w:rPr>
            </w:pPr>
            <w:r w:rsidRPr="00720329">
              <w:rPr>
                <w:sz w:val="20"/>
                <w:szCs w:val="20"/>
              </w:rPr>
              <w:t xml:space="preserve">   Природа социальных противоречий в изображении поэта. Тема исторического прошлого в лирике Блока. Тема родины, тревога за судьбу России в лирике Блока. </w:t>
            </w:r>
          </w:p>
          <w:p w:rsidR="00720329" w:rsidRPr="00720329" w:rsidRDefault="00720329" w:rsidP="00720329">
            <w:pPr>
              <w:rPr>
                <w:sz w:val="20"/>
                <w:szCs w:val="20"/>
              </w:rPr>
            </w:pPr>
            <w:r w:rsidRPr="00720329">
              <w:rPr>
                <w:sz w:val="20"/>
                <w:szCs w:val="20"/>
              </w:rPr>
              <w:t xml:space="preserve">   Поэма  «Двенадцать».  Сложность  восприятия  Блоком  социального  характера  революции. Сюжет поэмы и ее герои. Борьба миров. Изображение «мирового пожара»,  неоднозначность  финала,  образ  Христа  в  поэме.  Композиция,  лексика,  ритмика,  интонационное разнообразие поэмы. </w:t>
            </w:r>
          </w:p>
          <w:p w:rsidR="00720329" w:rsidRPr="00720329" w:rsidRDefault="00720329" w:rsidP="00720329">
            <w:pPr>
              <w:rPr>
                <w:sz w:val="20"/>
                <w:szCs w:val="20"/>
              </w:rPr>
            </w:pPr>
            <w:r w:rsidRPr="00720329">
              <w:rPr>
                <w:sz w:val="20"/>
                <w:szCs w:val="20"/>
              </w:rPr>
              <w:t xml:space="preserve"> </w:t>
            </w:r>
            <w:r w:rsidRPr="00720329">
              <w:rPr>
                <w:b/>
                <w:sz w:val="20"/>
                <w:szCs w:val="20"/>
              </w:rPr>
              <w:t xml:space="preserve">Для  чтения  и  изучения.  </w:t>
            </w:r>
            <w:r w:rsidRPr="00720329">
              <w:rPr>
                <w:sz w:val="20"/>
                <w:szCs w:val="20"/>
              </w:rPr>
              <w:t xml:space="preserve">Стихотворения:  «Вхожу  я  в  темные  храмы»,  «Незнакомка», «Россия », «Ночь, улица, фонарь, аптека…». Поэма «Двенадцать» (обзор с чтением фрагментов). </w:t>
            </w:r>
          </w:p>
          <w:p w:rsidR="00720329" w:rsidRPr="00720329" w:rsidRDefault="00720329" w:rsidP="00720329">
            <w:pPr>
              <w:rPr>
                <w:sz w:val="20"/>
                <w:szCs w:val="20"/>
              </w:rPr>
            </w:pPr>
            <w:r w:rsidRPr="00720329">
              <w:rPr>
                <w:b/>
                <w:sz w:val="20"/>
                <w:szCs w:val="20"/>
              </w:rPr>
              <w:t>Теория  литературы.</w:t>
            </w:r>
            <w:r w:rsidRPr="00720329">
              <w:rPr>
                <w:sz w:val="20"/>
                <w:szCs w:val="20"/>
              </w:rPr>
              <w:t xml:space="preserve">  Развитие  понятия  о  художественной  образности  (образ- символ). Развитие понятия о поэме. </w:t>
            </w:r>
          </w:p>
          <w:p w:rsidR="00720329" w:rsidRPr="00720329" w:rsidRDefault="00720329" w:rsidP="00720329">
            <w:pPr>
              <w:rPr>
                <w:sz w:val="20"/>
                <w:szCs w:val="20"/>
              </w:rPr>
            </w:pPr>
            <w:r w:rsidRPr="00720329">
              <w:rPr>
                <w:b/>
                <w:sz w:val="20"/>
                <w:szCs w:val="20"/>
              </w:rPr>
              <w:t>Демонстрации.</w:t>
            </w:r>
            <w:r w:rsidRPr="00720329">
              <w:rPr>
                <w:sz w:val="20"/>
                <w:szCs w:val="20"/>
              </w:rPr>
              <w:t xml:space="preserve"> Картины В.М.Васнецова, М. А. Врубеля, К. А. Сомова (по выбору  учителя). Фортепианные концерты С. В. Рахманинова.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rPr>
          <w:trHeight w:val="195"/>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95"/>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b/>
                <w:sz w:val="20"/>
                <w:szCs w:val="20"/>
              </w:rPr>
            </w:pPr>
            <w:r w:rsidRPr="00720329">
              <w:rPr>
                <w:b/>
                <w:bCs/>
                <w:sz w:val="20"/>
                <w:szCs w:val="20"/>
              </w:rPr>
              <w:t>Практические занятия</w:t>
            </w:r>
            <w:r w:rsidRPr="00720329">
              <w:rPr>
                <w:b/>
                <w:sz w:val="20"/>
                <w:szCs w:val="20"/>
              </w:rPr>
              <w:t xml:space="preserve"> </w:t>
            </w:r>
            <w:r w:rsidRPr="00720329">
              <w:rPr>
                <w:sz w:val="20"/>
                <w:szCs w:val="20"/>
              </w:rPr>
              <w:t>Тема родины, тревога за судьбу России в лирике Блока.  Анализ произведения.</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95"/>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95"/>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tcPr>
          <w:p w:rsidR="00720329" w:rsidRPr="00720329" w:rsidRDefault="00720329" w:rsidP="00720329">
            <w:pPr>
              <w:jc w:val="center"/>
              <w:rPr>
                <w:b/>
                <w:sz w:val="20"/>
                <w:szCs w:val="20"/>
              </w:rPr>
            </w:pPr>
            <w:r w:rsidRPr="00720329">
              <w:rPr>
                <w:b/>
                <w:bCs/>
                <w:sz w:val="20"/>
                <w:szCs w:val="20"/>
              </w:rPr>
              <w:t>Раздел 8.</w:t>
            </w: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spacing w:val="-10"/>
                <w:sz w:val="20"/>
                <w:szCs w:val="20"/>
              </w:rPr>
              <w:t>Литературы 1920-х годов</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8</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jc w:val="center"/>
              <w:rPr>
                <w:b/>
                <w:sz w:val="20"/>
                <w:szCs w:val="20"/>
              </w:rPr>
            </w:pPr>
            <w:r w:rsidRPr="00720329">
              <w:rPr>
                <w:b/>
                <w:sz w:val="20"/>
                <w:szCs w:val="20"/>
              </w:rPr>
              <w:lastRenderedPageBreak/>
              <w:t xml:space="preserve"> Тема 8.1. </w:t>
            </w:r>
          </w:p>
          <w:p w:rsidR="00720329" w:rsidRPr="00720329" w:rsidRDefault="00720329" w:rsidP="00720329">
            <w:pPr>
              <w:jc w:val="center"/>
              <w:rPr>
                <w:b/>
                <w:sz w:val="20"/>
                <w:szCs w:val="20"/>
              </w:rPr>
            </w:pPr>
            <w:r w:rsidRPr="00720329">
              <w:rPr>
                <w:b/>
                <w:sz w:val="20"/>
                <w:szCs w:val="20"/>
              </w:rPr>
              <w:t>Особенности развития литературы 1920-х годов</w:t>
            </w:r>
          </w:p>
        </w:tc>
        <w:tc>
          <w:tcPr>
            <w:tcW w:w="9922" w:type="dxa"/>
          </w:tcPr>
          <w:p w:rsidR="00720329" w:rsidRPr="00720329" w:rsidRDefault="00720329" w:rsidP="00720329">
            <w:pPr>
              <w:rPr>
                <w:sz w:val="20"/>
                <w:szCs w:val="20"/>
              </w:rPr>
            </w:pPr>
            <w:r w:rsidRPr="00720329">
              <w:rPr>
                <w:b/>
                <w:spacing w:val="-10"/>
                <w:sz w:val="20"/>
                <w:szCs w:val="20"/>
              </w:rPr>
              <w:t>Содержание учебного материала.</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 xml:space="preserve">Противоречивость  развития  культуры  в  1920-е  годы.  Литературный  процесс  </w:t>
            </w:r>
          </w:p>
          <w:p w:rsidR="00720329" w:rsidRPr="00720329" w:rsidRDefault="00720329" w:rsidP="00720329">
            <w:pPr>
              <w:rPr>
                <w:sz w:val="20"/>
                <w:szCs w:val="20"/>
              </w:rPr>
            </w:pPr>
            <w:r w:rsidRPr="00720329">
              <w:rPr>
                <w:sz w:val="20"/>
                <w:szCs w:val="20"/>
              </w:rPr>
              <w:t xml:space="preserve">1920-х годов. Литературные группировки и журналы (РАПП, «Перевал», конструктивизм; «На посту», «Красная новь», «Новый мир» и др.). Политика партии в области  литературы в 1920-е годы. </w:t>
            </w:r>
          </w:p>
          <w:p w:rsidR="00720329" w:rsidRPr="00720329" w:rsidRDefault="00720329" w:rsidP="00720329">
            <w:pPr>
              <w:rPr>
                <w:sz w:val="20"/>
                <w:szCs w:val="20"/>
              </w:rPr>
            </w:pPr>
            <w:r w:rsidRPr="00720329">
              <w:rPr>
                <w:sz w:val="20"/>
                <w:szCs w:val="20"/>
              </w:rPr>
              <w:t xml:space="preserve">   Тема  России  и  революции  в  творчестве  поэтов  разных  поколений  и  мировоззрений  (А. Блок,  А. Белый,  М. Волошин,  А. Ахматова,  М. Цветаева,  О. Мандельштам,  В. Ходасевич, В. Луговской, Н.Тихонов, Э. Багрицкий, М. Светлов и др.). </w:t>
            </w:r>
          </w:p>
          <w:p w:rsidR="00720329" w:rsidRPr="00720329" w:rsidRDefault="00720329" w:rsidP="00720329">
            <w:pPr>
              <w:rPr>
                <w:sz w:val="20"/>
                <w:szCs w:val="20"/>
              </w:rPr>
            </w:pPr>
            <w:r w:rsidRPr="00720329">
              <w:rPr>
                <w:sz w:val="20"/>
                <w:szCs w:val="20"/>
              </w:rPr>
              <w:t xml:space="preserve">   Эксперименты со словом в поисках поэтического языка новой эпохи (В.Хлебников,  А.Крученых, поэты-обериуты). </w:t>
            </w:r>
          </w:p>
          <w:p w:rsidR="00720329" w:rsidRPr="00720329" w:rsidRDefault="00720329" w:rsidP="00720329">
            <w:pPr>
              <w:rPr>
                <w:sz w:val="20"/>
                <w:szCs w:val="20"/>
              </w:rPr>
            </w:pPr>
            <w:r w:rsidRPr="00720329">
              <w:rPr>
                <w:sz w:val="20"/>
                <w:szCs w:val="20"/>
              </w:rPr>
              <w:t xml:space="preserve">   Единство и многообразие русской литературы («Серапионовы братья», «Кузница»  и др.). </w:t>
            </w:r>
          </w:p>
          <w:p w:rsidR="00720329" w:rsidRPr="00720329" w:rsidRDefault="00720329" w:rsidP="00720329">
            <w:pPr>
              <w:rPr>
                <w:sz w:val="20"/>
                <w:szCs w:val="20"/>
              </w:rPr>
            </w:pPr>
            <w:r w:rsidRPr="00720329">
              <w:rPr>
                <w:sz w:val="20"/>
                <w:szCs w:val="20"/>
              </w:rPr>
              <w:t xml:space="preserve">   Разнообразие идейно-художественных позиций советских писателей в освещении  темы революции и Гражданской войны.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val="restart"/>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30"/>
        </w:trPr>
        <w:tc>
          <w:tcPr>
            <w:tcW w:w="2127" w:type="dxa"/>
            <w:vMerge/>
          </w:tcPr>
          <w:p w:rsidR="00720329" w:rsidRPr="00720329" w:rsidRDefault="00720329" w:rsidP="00720329">
            <w:pPr>
              <w:jc w:val="center"/>
              <w:rPr>
                <w:b/>
                <w:sz w:val="20"/>
                <w:szCs w:val="20"/>
              </w:rPr>
            </w:pPr>
          </w:p>
        </w:tc>
        <w:tc>
          <w:tcPr>
            <w:tcW w:w="9922" w:type="dxa"/>
            <w:vMerge w:val="restart"/>
          </w:tcPr>
          <w:p w:rsidR="00720329" w:rsidRPr="00720329" w:rsidRDefault="00720329" w:rsidP="00720329">
            <w:pPr>
              <w:rPr>
                <w:sz w:val="20"/>
                <w:szCs w:val="20"/>
              </w:rPr>
            </w:pPr>
            <w:r w:rsidRPr="00720329">
              <w:rPr>
                <w:bCs/>
                <w:sz w:val="20"/>
                <w:szCs w:val="20"/>
              </w:rPr>
              <w:t>Лабораторные работы не предусмотрены</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30"/>
        </w:trPr>
        <w:tc>
          <w:tcPr>
            <w:tcW w:w="2127" w:type="dxa"/>
            <w:vMerge/>
          </w:tcPr>
          <w:p w:rsidR="00720329" w:rsidRPr="00720329" w:rsidRDefault="00720329" w:rsidP="00720329">
            <w:pPr>
              <w:jc w:val="center"/>
              <w:rPr>
                <w:b/>
                <w:sz w:val="20"/>
                <w:szCs w:val="20"/>
              </w:rPr>
            </w:pPr>
          </w:p>
        </w:tc>
        <w:tc>
          <w:tcPr>
            <w:tcW w:w="9922" w:type="dxa"/>
            <w:vMerge/>
          </w:tcPr>
          <w:p w:rsidR="00720329" w:rsidRPr="00720329" w:rsidRDefault="00720329" w:rsidP="00720329">
            <w:pPr>
              <w:rPr>
                <w:bCs/>
                <w:sz w:val="20"/>
                <w:szCs w:val="20"/>
              </w:rPr>
            </w:pP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bCs/>
                <w:sz w:val="20"/>
                <w:szCs w:val="20"/>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 xml:space="preserve"> -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8.2.</w:t>
            </w:r>
          </w:p>
          <w:p w:rsidR="00720329" w:rsidRPr="00720329" w:rsidRDefault="00720329" w:rsidP="00720329">
            <w:pPr>
              <w:jc w:val="center"/>
              <w:rPr>
                <w:b/>
                <w:sz w:val="20"/>
                <w:szCs w:val="20"/>
              </w:rPr>
            </w:pPr>
            <w:r w:rsidRPr="00720329">
              <w:rPr>
                <w:b/>
                <w:sz w:val="20"/>
                <w:szCs w:val="20"/>
              </w:rPr>
              <w:t>Владимир Владимирович  Маяковский</w:t>
            </w:r>
          </w:p>
          <w:p w:rsidR="00720329" w:rsidRPr="00720329" w:rsidRDefault="00720329" w:rsidP="00720329">
            <w:pPr>
              <w:jc w:val="center"/>
              <w:rPr>
                <w:b/>
                <w:sz w:val="20"/>
                <w:szCs w:val="20"/>
              </w:rPr>
            </w:pPr>
            <w:r w:rsidRPr="00720329">
              <w:rPr>
                <w:b/>
                <w:sz w:val="20"/>
                <w:szCs w:val="20"/>
              </w:rPr>
              <w:t>(1893 – 1930)</w:t>
            </w: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p w:rsidR="00720329" w:rsidRPr="00720329" w:rsidRDefault="00720329" w:rsidP="00720329">
            <w:pPr>
              <w:rPr>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5C325C">
            <w:pPr>
              <w:keepNext/>
              <w:widowControl w:val="0"/>
              <w:numPr>
                <w:ilvl w:val="0"/>
                <w:numId w:val="23"/>
              </w:numPr>
              <w:tabs>
                <w:tab w:val="left" w:pos="7380"/>
                <w:tab w:val="left" w:pos="8100"/>
              </w:tabs>
              <w:ind w:left="0" w:firstLine="0"/>
              <w:outlineLvl w:val="1"/>
              <w:rPr>
                <w:bCs/>
                <w:iCs/>
                <w:sz w:val="20"/>
                <w:szCs w:val="20"/>
                <w:shd w:val="clear" w:color="FFFFFF" w:fill="FFFFFF"/>
              </w:rPr>
            </w:pPr>
            <w:r w:rsidRPr="00720329">
              <w:rPr>
                <w:bCs/>
                <w:iCs/>
                <w:sz w:val="20"/>
                <w:szCs w:val="20"/>
                <w:shd w:val="clear" w:color="FFFFFF" w:fill="FFFFFF"/>
              </w:rPr>
              <w:t xml:space="preserve">Сведения  из  биографии  (с  обобщением  ранее  изученного).  Поэтическая  новизна  ранней лирики: необычное содержание, гиперболичность и пластика образов, яркость  метафор,  контрасты  и  противоречия.  Тема  несоответствия  мечты  и  действительности,  несовершенства  мира  в  лирике  поэта.  Проблемы  духовной  жизни.  Характер  и  личность  автора  в  стихах  о  любви.  Сатира  Маяковского.  Обличение  мещанства  и  </w:t>
            </w:r>
          </w:p>
          <w:p w:rsidR="00720329" w:rsidRPr="00720329" w:rsidRDefault="00720329" w:rsidP="005C325C">
            <w:pPr>
              <w:keepNext/>
              <w:widowControl w:val="0"/>
              <w:numPr>
                <w:ilvl w:val="0"/>
                <w:numId w:val="23"/>
              </w:numPr>
              <w:tabs>
                <w:tab w:val="left" w:pos="7380"/>
                <w:tab w:val="left" w:pos="8100"/>
              </w:tabs>
              <w:ind w:left="0" w:firstLine="0"/>
              <w:outlineLvl w:val="1"/>
              <w:rPr>
                <w:bCs/>
                <w:iCs/>
                <w:sz w:val="20"/>
                <w:szCs w:val="20"/>
                <w:shd w:val="clear" w:color="FFFFFF" w:fill="FFFFFF"/>
              </w:rPr>
            </w:pPr>
            <w:r w:rsidRPr="00720329">
              <w:rPr>
                <w:bCs/>
                <w:iCs/>
                <w:sz w:val="20"/>
                <w:szCs w:val="20"/>
                <w:shd w:val="clear" w:color="FFFFFF" w:fill="FFFFFF"/>
              </w:rPr>
              <w:t xml:space="preserve">«новообращенных». Тема поэта и поэзии. Новаторство поэзии  Маяковского. Образ поэта-гражданина. </w:t>
            </w:r>
          </w:p>
          <w:p w:rsidR="00720329" w:rsidRPr="00720329" w:rsidRDefault="00720329" w:rsidP="005C325C">
            <w:pPr>
              <w:keepNext/>
              <w:widowControl w:val="0"/>
              <w:numPr>
                <w:ilvl w:val="0"/>
                <w:numId w:val="23"/>
              </w:numPr>
              <w:tabs>
                <w:tab w:val="left" w:pos="7380"/>
                <w:tab w:val="left" w:pos="8100"/>
              </w:tabs>
              <w:ind w:left="0" w:firstLine="0"/>
              <w:outlineLvl w:val="1"/>
              <w:rPr>
                <w:bCs/>
                <w:iCs/>
                <w:sz w:val="20"/>
                <w:szCs w:val="20"/>
                <w:shd w:val="clear" w:color="FFFFFF" w:fill="FFFFFF"/>
              </w:rPr>
            </w:pPr>
            <w:r w:rsidRPr="00720329">
              <w:rPr>
                <w:b/>
                <w:bCs/>
                <w:iCs/>
                <w:sz w:val="20"/>
                <w:szCs w:val="20"/>
                <w:shd w:val="clear" w:color="FFFFFF" w:fill="FFFFFF"/>
              </w:rPr>
              <w:t>Для чтения и изучения.</w:t>
            </w:r>
            <w:r w:rsidRPr="00720329">
              <w:rPr>
                <w:bCs/>
                <w:iCs/>
                <w:sz w:val="20"/>
                <w:szCs w:val="20"/>
                <w:shd w:val="clear" w:color="FFFFFF" w:fill="FFFFFF"/>
              </w:rPr>
              <w:t xml:space="preserve"> Стихотворения: «А вы могли бы?», «Нате!», «Послушайте!», «Скрипка и немножко нервно…», «Письмо товарищу Кострову из Парижа о сущности любви», «Прозаседавшиеся», «Флейта-позвоночник», «Лиличка!», «Люблю». </w:t>
            </w:r>
          </w:p>
          <w:p w:rsidR="00720329" w:rsidRPr="00720329" w:rsidRDefault="00720329" w:rsidP="005C325C">
            <w:pPr>
              <w:keepNext/>
              <w:widowControl w:val="0"/>
              <w:numPr>
                <w:ilvl w:val="0"/>
                <w:numId w:val="23"/>
              </w:numPr>
              <w:tabs>
                <w:tab w:val="left" w:pos="7380"/>
                <w:tab w:val="left" w:pos="8100"/>
              </w:tabs>
              <w:ind w:left="0" w:firstLine="0"/>
              <w:outlineLvl w:val="1"/>
              <w:rPr>
                <w:bCs/>
                <w:iCs/>
                <w:sz w:val="20"/>
                <w:szCs w:val="20"/>
                <w:shd w:val="clear" w:color="FFFFFF" w:fill="FFFFFF"/>
              </w:rPr>
            </w:pPr>
            <w:r w:rsidRPr="00720329">
              <w:rPr>
                <w:bCs/>
                <w:iCs/>
                <w:sz w:val="20"/>
                <w:szCs w:val="20"/>
                <w:shd w:val="clear" w:color="FFFFFF" w:fill="FFFFFF"/>
              </w:rPr>
              <w:t xml:space="preserve"> </w:t>
            </w:r>
            <w:r w:rsidRPr="00720329">
              <w:rPr>
                <w:b/>
                <w:bCs/>
                <w:iCs/>
                <w:sz w:val="20"/>
                <w:szCs w:val="20"/>
                <w:shd w:val="clear" w:color="FFFFFF" w:fill="FFFFFF"/>
              </w:rPr>
              <w:t>Для чтения и обсуждения.</w:t>
            </w:r>
            <w:r w:rsidRPr="00720329">
              <w:rPr>
                <w:bCs/>
                <w:iCs/>
                <w:sz w:val="20"/>
                <w:szCs w:val="20"/>
                <w:shd w:val="clear" w:color="FFFFFF" w:fill="FFFFFF"/>
              </w:rPr>
              <w:t xml:space="preserve"> Стихотворения: «Юбилейное», «Про это», «Разговор с  фининспектором о поэзии».  </w:t>
            </w:r>
          </w:p>
          <w:p w:rsidR="00720329" w:rsidRPr="00720329" w:rsidRDefault="00720329" w:rsidP="005C325C">
            <w:pPr>
              <w:keepNext/>
              <w:widowControl w:val="0"/>
              <w:numPr>
                <w:ilvl w:val="0"/>
                <w:numId w:val="23"/>
              </w:numPr>
              <w:tabs>
                <w:tab w:val="left" w:pos="7380"/>
                <w:tab w:val="left" w:pos="8100"/>
              </w:tabs>
              <w:ind w:left="0" w:firstLine="0"/>
              <w:outlineLvl w:val="1"/>
              <w:rPr>
                <w:bCs/>
                <w:iCs/>
                <w:sz w:val="20"/>
                <w:szCs w:val="20"/>
                <w:shd w:val="clear" w:color="FFFFFF" w:fill="FFFFFF"/>
              </w:rPr>
            </w:pPr>
            <w:r w:rsidRPr="00720329">
              <w:rPr>
                <w:bCs/>
                <w:iCs/>
                <w:sz w:val="20"/>
                <w:szCs w:val="20"/>
                <w:shd w:val="clear" w:color="FFFFFF" w:fill="FFFFFF"/>
              </w:rPr>
              <w:t xml:space="preserve"> </w:t>
            </w:r>
            <w:r w:rsidRPr="00720329">
              <w:rPr>
                <w:b/>
                <w:bCs/>
                <w:iCs/>
                <w:sz w:val="20"/>
                <w:szCs w:val="20"/>
                <w:shd w:val="clear" w:color="FFFFFF" w:fill="FFFFFF"/>
              </w:rPr>
              <w:t>Повторение.</w:t>
            </w:r>
            <w:r w:rsidRPr="00720329">
              <w:rPr>
                <w:bCs/>
                <w:iCs/>
                <w:sz w:val="20"/>
                <w:szCs w:val="20"/>
                <w:shd w:val="clear" w:color="FFFFFF" w:fill="FFFFFF"/>
              </w:rPr>
              <w:t xml:space="preserve">  Тема  поэта  и  поэзии  в  русской  литературе  (А. С. Пушкин.  «Разговор  книгопродавца  с  поэтом»,  «Поэт»,  «Пророк»;  М. Ю. Лермонтов.  «Поэт»,  Н.А. Некрасов. «Поэт и гражданин»). </w:t>
            </w:r>
          </w:p>
          <w:p w:rsidR="00720329" w:rsidRPr="00720329" w:rsidRDefault="00720329" w:rsidP="005C325C">
            <w:pPr>
              <w:keepNext/>
              <w:widowControl w:val="0"/>
              <w:numPr>
                <w:ilvl w:val="0"/>
                <w:numId w:val="23"/>
              </w:numPr>
              <w:tabs>
                <w:tab w:val="left" w:pos="7380"/>
                <w:tab w:val="left" w:pos="8100"/>
              </w:tabs>
              <w:ind w:left="0" w:firstLine="0"/>
              <w:outlineLvl w:val="1"/>
              <w:rPr>
                <w:bCs/>
                <w:iCs/>
                <w:sz w:val="20"/>
                <w:szCs w:val="20"/>
                <w:shd w:val="clear" w:color="FFFFFF" w:fill="FFFFFF"/>
              </w:rPr>
            </w:pPr>
            <w:r w:rsidRPr="00720329">
              <w:rPr>
                <w:b/>
                <w:bCs/>
                <w:iCs/>
                <w:sz w:val="20"/>
                <w:szCs w:val="20"/>
                <w:shd w:val="clear" w:color="FFFFFF" w:fill="FFFFFF"/>
              </w:rPr>
              <w:t>Теория литературы.</w:t>
            </w:r>
            <w:r w:rsidRPr="00720329">
              <w:rPr>
                <w:bCs/>
                <w:iCs/>
                <w:sz w:val="20"/>
                <w:szCs w:val="20"/>
                <w:shd w:val="clear" w:color="FFFFFF" w:fill="FFFFFF"/>
              </w:rPr>
              <w:t xml:space="preserve"> Традиции и новаторство в литературе. Новая система стихосложения. Тоническое стихосложение. </w:t>
            </w:r>
          </w:p>
          <w:p w:rsidR="00720329" w:rsidRPr="00720329" w:rsidRDefault="00720329" w:rsidP="005C325C">
            <w:pPr>
              <w:keepNext/>
              <w:widowControl w:val="0"/>
              <w:numPr>
                <w:ilvl w:val="0"/>
                <w:numId w:val="23"/>
              </w:numPr>
              <w:tabs>
                <w:tab w:val="left" w:pos="7380"/>
                <w:tab w:val="left" w:pos="8100"/>
              </w:tabs>
              <w:ind w:left="0" w:firstLine="0"/>
              <w:outlineLvl w:val="1"/>
              <w:rPr>
                <w:bCs/>
                <w:iCs/>
                <w:sz w:val="20"/>
                <w:szCs w:val="20"/>
                <w:shd w:val="clear" w:color="FFFFFF" w:fill="FFFFFF"/>
              </w:rPr>
            </w:pPr>
            <w:r w:rsidRPr="00720329">
              <w:rPr>
                <w:bCs/>
                <w:iCs/>
                <w:sz w:val="20"/>
                <w:szCs w:val="20"/>
                <w:shd w:val="clear" w:color="FFFFFF" w:fill="FFFFFF"/>
              </w:rPr>
              <w:t xml:space="preserve"> </w:t>
            </w:r>
            <w:r w:rsidRPr="00720329">
              <w:rPr>
                <w:b/>
                <w:bCs/>
                <w:iCs/>
                <w:sz w:val="20"/>
                <w:szCs w:val="20"/>
                <w:shd w:val="clear" w:color="FFFFFF" w:fill="FFFFFF"/>
              </w:rPr>
              <w:t>Демонстрации.</w:t>
            </w:r>
            <w:r w:rsidRPr="00720329">
              <w:rPr>
                <w:bCs/>
                <w:iCs/>
                <w:sz w:val="20"/>
                <w:szCs w:val="20"/>
                <w:shd w:val="clear" w:color="FFFFFF" w:fill="FFFFFF"/>
              </w:rPr>
              <w:t xml:space="preserve">  Абстрактный  автопортрет  В.  Маяковского  1918  года,  рисунки  В. В. Маяковского, плакаты Д.Моора.</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b/>
                <w:bCs/>
                <w:sz w:val="20"/>
                <w:szCs w:val="20"/>
              </w:rPr>
            </w:pPr>
            <w:r w:rsidRPr="00720329">
              <w:rPr>
                <w:b/>
                <w:bCs/>
                <w:sz w:val="20"/>
                <w:szCs w:val="20"/>
              </w:rPr>
              <w:t xml:space="preserve">Практические занятия  </w:t>
            </w:r>
            <w:r w:rsidRPr="00720329">
              <w:rPr>
                <w:sz w:val="20"/>
                <w:szCs w:val="20"/>
                <w:shd w:val="clear" w:color="FFFFFF" w:fill="FFFFFF"/>
              </w:rPr>
              <w:t>Новаторство поэзии  Маяковского</w:t>
            </w:r>
            <w:r w:rsidRPr="00720329">
              <w:rPr>
                <w:bCs/>
                <w:sz w:val="20"/>
                <w:szCs w:val="20"/>
              </w:rPr>
              <w:t xml:space="preserve"> Анализ произведений.</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360"/>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360"/>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Самостоятельная работа не предусмотрена</w:t>
            </w:r>
          </w:p>
          <w:p w:rsidR="00720329" w:rsidRPr="00720329" w:rsidRDefault="00720329" w:rsidP="00720329">
            <w:pPr>
              <w:jc w:val="both"/>
              <w:rPr>
                <w:bCs/>
                <w:sz w:val="20"/>
                <w:szCs w:val="20"/>
              </w:rPr>
            </w:pP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lastRenderedPageBreak/>
              <w:t>-</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lastRenderedPageBreak/>
              <w:t>Тема 8.3.</w:t>
            </w:r>
          </w:p>
          <w:p w:rsidR="00720329" w:rsidRPr="00720329" w:rsidRDefault="00720329" w:rsidP="00720329">
            <w:pPr>
              <w:jc w:val="center"/>
              <w:rPr>
                <w:b/>
                <w:sz w:val="20"/>
                <w:szCs w:val="20"/>
              </w:rPr>
            </w:pPr>
            <w:r w:rsidRPr="00720329">
              <w:rPr>
                <w:b/>
                <w:sz w:val="20"/>
                <w:szCs w:val="20"/>
              </w:rPr>
              <w:t>Сергей Александрович  Есенин</w:t>
            </w:r>
          </w:p>
          <w:p w:rsidR="00720329" w:rsidRPr="00720329" w:rsidRDefault="00720329" w:rsidP="00720329">
            <w:pPr>
              <w:jc w:val="center"/>
              <w:rPr>
                <w:b/>
                <w:sz w:val="20"/>
                <w:szCs w:val="20"/>
              </w:rPr>
            </w:pPr>
            <w:r w:rsidRPr="00720329">
              <w:rPr>
                <w:b/>
                <w:sz w:val="20"/>
                <w:szCs w:val="20"/>
              </w:rPr>
              <w:t>(1895 – 1925)</w:t>
            </w: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 xml:space="preserve">Сведения  из  биографии  (с  обобщением  раннее  изученного).  Поэтизация  русской  природы, русской деревни. Развитие темы родины как выражение любви к России.  </w:t>
            </w:r>
          </w:p>
          <w:p w:rsidR="00720329" w:rsidRPr="00720329" w:rsidRDefault="00720329" w:rsidP="00720329">
            <w:pPr>
              <w:jc w:val="both"/>
              <w:rPr>
                <w:sz w:val="20"/>
                <w:szCs w:val="20"/>
              </w:rPr>
            </w:pPr>
            <w:r w:rsidRPr="00720329">
              <w:rPr>
                <w:sz w:val="20"/>
                <w:szCs w:val="20"/>
              </w:rPr>
              <w:t>Художественное  своеобразие  творчества  Есенина:  глубокий  лиризм,  необычайная  образность,  зрительность  впечатлений,  цветопись,  принцип  пейзажной  живописи,  народно-песенная основа стихов.</w:t>
            </w:r>
          </w:p>
          <w:p w:rsidR="00720329" w:rsidRPr="00720329" w:rsidRDefault="00720329" w:rsidP="00720329">
            <w:pPr>
              <w:jc w:val="both"/>
              <w:rPr>
                <w:sz w:val="20"/>
                <w:szCs w:val="20"/>
              </w:rPr>
            </w:pPr>
            <w:r w:rsidRPr="00720329">
              <w:rPr>
                <w:sz w:val="20"/>
                <w:szCs w:val="20"/>
              </w:rPr>
              <w:t xml:space="preserve"> </w:t>
            </w:r>
            <w:r w:rsidRPr="00720329">
              <w:rPr>
                <w:b/>
                <w:sz w:val="20"/>
                <w:szCs w:val="20"/>
              </w:rPr>
              <w:t>Для  чтения  и  изучения.</w:t>
            </w:r>
            <w:r w:rsidRPr="00720329">
              <w:rPr>
                <w:sz w:val="20"/>
                <w:szCs w:val="20"/>
              </w:rPr>
              <w:t xml:space="preserve">  Стихотворения:  «Гой  ты,  Русь  моя  родная!»,  «Письмо  матери»,  «Не  бродить,  не  мять  в  кустах  багряных…»,  «Спит  ковыль.  Равнина  дорогая…»,  «Письмо  к  женщине»,  «Собаке  Качалова»,  «Я  покинул  родимый  дом…»,  «Неуютная,  жидкая  лунность…»,  «Не  жалею,  не  зову,  не  плачу…»,  «Шаганэ,  ты  моя, Шаганэ…». </w:t>
            </w:r>
          </w:p>
          <w:p w:rsidR="00720329" w:rsidRPr="00720329" w:rsidRDefault="00720329" w:rsidP="00720329">
            <w:pPr>
              <w:jc w:val="both"/>
              <w:rPr>
                <w:sz w:val="20"/>
                <w:szCs w:val="20"/>
              </w:rPr>
            </w:pPr>
            <w:r w:rsidRPr="00720329">
              <w:rPr>
                <w:b/>
                <w:sz w:val="20"/>
                <w:szCs w:val="20"/>
              </w:rPr>
              <w:t>Повторение.</w:t>
            </w:r>
            <w:r w:rsidRPr="00720329">
              <w:rPr>
                <w:sz w:val="20"/>
                <w:szCs w:val="20"/>
              </w:rPr>
              <w:t xml:space="preserve">  Традиции  пейзажной  лирики  в  творчестве  Ф. И. Тютчева  и  А.А. Фета. </w:t>
            </w:r>
          </w:p>
          <w:p w:rsidR="00720329" w:rsidRPr="00720329" w:rsidRDefault="00720329" w:rsidP="00720329">
            <w:pPr>
              <w:jc w:val="both"/>
              <w:rPr>
                <w:sz w:val="20"/>
                <w:szCs w:val="20"/>
              </w:rPr>
            </w:pPr>
            <w:r w:rsidRPr="00720329">
              <w:rPr>
                <w:b/>
                <w:sz w:val="20"/>
                <w:szCs w:val="20"/>
              </w:rPr>
              <w:t>Теория литературы.</w:t>
            </w:r>
            <w:r w:rsidRPr="00720329">
              <w:rPr>
                <w:sz w:val="20"/>
                <w:szCs w:val="20"/>
              </w:rPr>
              <w:t xml:space="preserve"> Развитие понятия о поэтических средствах художественной  выразительности.</w:t>
            </w:r>
          </w:p>
          <w:p w:rsidR="00720329" w:rsidRPr="00720329" w:rsidRDefault="00720329" w:rsidP="00720329">
            <w:pPr>
              <w:jc w:val="both"/>
              <w:rPr>
                <w:sz w:val="20"/>
                <w:szCs w:val="20"/>
              </w:rPr>
            </w:pPr>
            <w:r w:rsidRPr="00720329">
              <w:rPr>
                <w:b/>
                <w:sz w:val="20"/>
                <w:szCs w:val="20"/>
              </w:rPr>
              <w:t>Демонстрации.</w:t>
            </w:r>
            <w:r w:rsidRPr="00720329">
              <w:rPr>
                <w:sz w:val="20"/>
                <w:szCs w:val="20"/>
              </w:rPr>
              <w:t xml:space="preserve"> Фотографии С.Есенина. Заочная экскурсия по есенинским местам:  Константиново  — Москва. Песни, романсы на стихи С.Есенина.</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 xml:space="preserve"> -</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b/>
                <w:bCs/>
                <w:sz w:val="20"/>
                <w:szCs w:val="20"/>
              </w:rPr>
            </w:pPr>
            <w:r w:rsidRPr="00720329">
              <w:rPr>
                <w:b/>
                <w:bCs/>
                <w:sz w:val="20"/>
                <w:szCs w:val="20"/>
              </w:rPr>
              <w:t xml:space="preserve">Практические занятия </w:t>
            </w:r>
            <w:r w:rsidRPr="00720329">
              <w:rPr>
                <w:sz w:val="20"/>
                <w:szCs w:val="20"/>
              </w:rPr>
              <w:t xml:space="preserve">Художественное  своеобразие  творчества  Есенина:  глубокий  лиризм,  необычайная  образность,  зрительность  впечатлений,  цветопись,  принцип  пейзажной  живописи,  народно-песенная основа стихов. </w:t>
            </w:r>
            <w:r w:rsidRPr="00720329">
              <w:rPr>
                <w:bCs/>
                <w:sz w:val="20"/>
                <w:szCs w:val="20"/>
              </w:rPr>
              <w:t>Анализ стихотворений.</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8.4.</w:t>
            </w:r>
          </w:p>
          <w:p w:rsidR="00720329" w:rsidRPr="00720329" w:rsidRDefault="00720329" w:rsidP="00720329">
            <w:pPr>
              <w:jc w:val="center"/>
              <w:rPr>
                <w:b/>
                <w:sz w:val="20"/>
                <w:szCs w:val="20"/>
              </w:rPr>
            </w:pPr>
            <w:r w:rsidRPr="00720329">
              <w:rPr>
                <w:b/>
                <w:sz w:val="20"/>
                <w:szCs w:val="20"/>
              </w:rPr>
              <w:t>Александр Александрович  Фадеев</w:t>
            </w:r>
          </w:p>
          <w:p w:rsidR="00720329" w:rsidRPr="00720329" w:rsidRDefault="00720329" w:rsidP="00720329">
            <w:pPr>
              <w:jc w:val="center"/>
              <w:rPr>
                <w:b/>
                <w:sz w:val="20"/>
                <w:szCs w:val="20"/>
              </w:rPr>
            </w:pPr>
            <w:r w:rsidRPr="00720329">
              <w:rPr>
                <w:b/>
                <w:sz w:val="20"/>
                <w:szCs w:val="20"/>
              </w:rPr>
              <w:t>(1901 – 1956)</w:t>
            </w: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 xml:space="preserve">Сведения из биографии (с обобщением ранее изученного). </w:t>
            </w:r>
          </w:p>
          <w:p w:rsidR="00720329" w:rsidRPr="00720329" w:rsidRDefault="00720329" w:rsidP="00720329">
            <w:pPr>
              <w:rPr>
                <w:sz w:val="20"/>
                <w:szCs w:val="20"/>
              </w:rPr>
            </w:pPr>
            <w:r w:rsidRPr="00720329">
              <w:rPr>
                <w:sz w:val="20"/>
                <w:szCs w:val="20"/>
              </w:rPr>
              <w:t xml:space="preserve">   Роман «Разгром».  Гуманистическая направленность романа. Долг и преданность  идее.  Проблема  человека  и  революции.  Новаторский  характер  романа.  Психологическая  глубина  изображения  характеров.  Революционная  романтика.  Полемика  вокруг романа. </w:t>
            </w:r>
          </w:p>
          <w:p w:rsidR="00720329" w:rsidRPr="00720329" w:rsidRDefault="00720329" w:rsidP="00720329">
            <w:pPr>
              <w:rPr>
                <w:sz w:val="20"/>
                <w:szCs w:val="20"/>
              </w:rPr>
            </w:pPr>
            <w:r w:rsidRPr="00720329">
              <w:rPr>
                <w:b/>
                <w:sz w:val="20"/>
                <w:szCs w:val="20"/>
              </w:rPr>
              <w:t>Для чтения и обсуждения.</w:t>
            </w:r>
            <w:r w:rsidRPr="00720329">
              <w:rPr>
                <w:sz w:val="20"/>
                <w:szCs w:val="20"/>
              </w:rPr>
              <w:t xml:space="preserve"> Роман «Разгром». </w:t>
            </w:r>
          </w:p>
          <w:p w:rsidR="00720329" w:rsidRPr="00720329" w:rsidRDefault="00720329" w:rsidP="00720329">
            <w:pPr>
              <w:rPr>
                <w:sz w:val="20"/>
                <w:szCs w:val="20"/>
              </w:rPr>
            </w:pPr>
            <w:r w:rsidRPr="00720329">
              <w:rPr>
                <w:sz w:val="20"/>
                <w:szCs w:val="20"/>
              </w:rPr>
              <w:t xml:space="preserve"> </w:t>
            </w:r>
            <w:r w:rsidRPr="00720329">
              <w:rPr>
                <w:b/>
                <w:sz w:val="20"/>
                <w:szCs w:val="20"/>
              </w:rPr>
              <w:t>Теория литературы.</w:t>
            </w:r>
            <w:r w:rsidRPr="00720329">
              <w:rPr>
                <w:sz w:val="20"/>
                <w:szCs w:val="20"/>
              </w:rPr>
              <w:t xml:space="preserve"> Проблема положительного героя в литературе.</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bCs/>
                <w:sz w:val="20"/>
                <w:szCs w:val="20"/>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r w:rsidRPr="00720329">
              <w:rPr>
                <w:b/>
                <w:bCs/>
                <w:sz w:val="20"/>
                <w:szCs w:val="20"/>
              </w:rPr>
              <w:t xml:space="preserve">                -</w:t>
            </w:r>
          </w:p>
        </w:tc>
        <w:tc>
          <w:tcPr>
            <w:tcW w:w="1559"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r w:rsidRPr="00720329">
              <w:rPr>
                <w:b/>
                <w:bCs/>
                <w:sz w:val="20"/>
                <w:szCs w:val="20"/>
              </w:rPr>
              <w:t xml:space="preserve">                -</w:t>
            </w:r>
          </w:p>
        </w:tc>
        <w:tc>
          <w:tcPr>
            <w:tcW w:w="1559"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Раздел 9.</w:t>
            </w:r>
          </w:p>
        </w:tc>
        <w:tc>
          <w:tcPr>
            <w:tcW w:w="9922" w:type="dxa"/>
          </w:tcPr>
          <w:p w:rsidR="00720329" w:rsidRPr="00720329" w:rsidRDefault="00720329" w:rsidP="00720329">
            <w:pPr>
              <w:rPr>
                <w:b/>
                <w:sz w:val="20"/>
                <w:szCs w:val="20"/>
              </w:rPr>
            </w:pPr>
            <w:r w:rsidRPr="00720329">
              <w:rPr>
                <w:b/>
                <w:sz w:val="20"/>
                <w:szCs w:val="20"/>
              </w:rPr>
              <w:t>Литература 30-х начала 40-х годов.</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14</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35"/>
        </w:trPr>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9.1.</w:t>
            </w:r>
          </w:p>
          <w:p w:rsidR="00720329" w:rsidRPr="00720329" w:rsidRDefault="00720329" w:rsidP="00720329">
            <w:pPr>
              <w:jc w:val="center"/>
              <w:rPr>
                <w:b/>
                <w:sz w:val="20"/>
                <w:szCs w:val="20"/>
              </w:rPr>
            </w:pPr>
            <w:r w:rsidRPr="00720329">
              <w:rPr>
                <w:b/>
                <w:sz w:val="20"/>
                <w:szCs w:val="20"/>
              </w:rPr>
              <w:t>Обзор литературы 30-х – начала 40-х годов</w:t>
            </w: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sz w:val="20"/>
                <w:szCs w:val="20"/>
              </w:rPr>
              <w:t>Содержание учебного материала.</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 xml:space="preserve">Становление  новой  культуры  в  1930-е  годы.  Поворот  к  патриотизму  в  середине  1930-х годов (в культуре, искусстве и литературе). Первый съезд советских писателей  и  его  значение.  Социалистический  реализм  как  новый  художественный  метод.  Противоречия в его развитии и воплощении. </w:t>
            </w:r>
          </w:p>
          <w:p w:rsidR="00720329" w:rsidRPr="00720329" w:rsidRDefault="00720329" w:rsidP="00720329">
            <w:pPr>
              <w:rPr>
                <w:sz w:val="20"/>
                <w:szCs w:val="20"/>
              </w:rPr>
            </w:pPr>
            <w:r w:rsidRPr="00720329">
              <w:rPr>
                <w:sz w:val="20"/>
                <w:szCs w:val="20"/>
              </w:rPr>
              <w:t xml:space="preserve">   Отражение  индустриализации  и  коллективизации;  поэтизация  социалистического  идеала  в  творчестве  Н. Островского,  Л. Леонова,  В. Катаева,  М. Шолохова,  Ф.Гладкова, М.Шагинян, Вс.Вишневского, Н.Погодина, Э.Багрицкого, М.Светлова,  В. Луговского, Н. Тихонова, П.Васильева и др. </w:t>
            </w:r>
          </w:p>
          <w:p w:rsidR="00720329" w:rsidRPr="00720329" w:rsidRDefault="00720329" w:rsidP="00720329">
            <w:pPr>
              <w:rPr>
                <w:sz w:val="20"/>
                <w:szCs w:val="20"/>
              </w:rPr>
            </w:pPr>
            <w:r w:rsidRPr="00720329">
              <w:rPr>
                <w:sz w:val="20"/>
                <w:szCs w:val="20"/>
              </w:rPr>
              <w:t xml:space="preserve">   Историческая тема в творчестве А. Толстого, Ю. Тынянова, А. Чапыгина. </w:t>
            </w:r>
          </w:p>
          <w:p w:rsidR="00720329" w:rsidRPr="00720329" w:rsidRDefault="00720329" w:rsidP="00720329">
            <w:pPr>
              <w:rPr>
                <w:sz w:val="20"/>
                <w:szCs w:val="20"/>
              </w:rPr>
            </w:pPr>
            <w:r w:rsidRPr="00720329">
              <w:rPr>
                <w:sz w:val="20"/>
                <w:szCs w:val="20"/>
              </w:rPr>
              <w:t xml:space="preserve">   Сатирическое  обличение  нового  быта  (М. Зощенко,  И. Ильф  и  Е. Петров,  М. Булгаков). </w:t>
            </w:r>
          </w:p>
          <w:p w:rsidR="00720329" w:rsidRPr="00720329" w:rsidRDefault="00720329" w:rsidP="00720329">
            <w:pPr>
              <w:rPr>
                <w:sz w:val="20"/>
                <w:szCs w:val="20"/>
              </w:rPr>
            </w:pPr>
            <w:r w:rsidRPr="00720329">
              <w:rPr>
                <w:sz w:val="20"/>
                <w:szCs w:val="20"/>
              </w:rPr>
              <w:t xml:space="preserve">   Развитие драматургии в 1930-е годы.</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suppressAutoHyphens/>
              <w:jc w:val="both"/>
              <w:rPr>
                <w:sz w:val="20"/>
                <w:szCs w:val="20"/>
                <w:lang/>
              </w:rPr>
            </w:pPr>
            <w:r w:rsidRPr="00720329">
              <w:rPr>
                <w:bCs/>
                <w:sz w:val="20"/>
                <w:szCs w:val="20"/>
                <w:lang/>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suppressAutoHyphens/>
              <w:jc w:val="both"/>
              <w:rPr>
                <w:sz w:val="20"/>
                <w:szCs w:val="20"/>
                <w:lang/>
              </w:rPr>
            </w:pPr>
            <w:r w:rsidRPr="00720329">
              <w:rPr>
                <w:bCs/>
                <w:sz w:val="20"/>
                <w:szCs w:val="20"/>
                <w:lang/>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r w:rsidRPr="00720329">
              <w:rPr>
                <w:b/>
                <w:bCs/>
                <w:sz w:val="20"/>
                <w:szCs w:val="20"/>
              </w:rPr>
              <w:t xml:space="preserve">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suppressAutoHyphens/>
              <w:jc w:val="both"/>
              <w:rPr>
                <w:sz w:val="20"/>
                <w:szCs w:val="20"/>
                <w:lang/>
              </w:rPr>
            </w:pPr>
            <w:r w:rsidRPr="00720329">
              <w:rPr>
                <w:bCs/>
                <w:sz w:val="20"/>
                <w:szCs w:val="20"/>
                <w:lang/>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r w:rsidRPr="00720329">
              <w:rPr>
                <w:b/>
                <w:bCs/>
                <w:sz w:val="20"/>
                <w:szCs w:val="20"/>
              </w:rPr>
              <w:t xml:space="preserve">                -</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r w:rsidRPr="00720329">
              <w:rPr>
                <w:b/>
                <w:bCs/>
                <w:sz w:val="20"/>
                <w:szCs w:val="20"/>
              </w:rPr>
              <w:t xml:space="preserve">                -</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300"/>
        </w:trPr>
        <w:tc>
          <w:tcPr>
            <w:tcW w:w="2127" w:type="dxa"/>
            <w:vMerge w:val="restart"/>
          </w:tcPr>
          <w:p w:rsidR="00720329" w:rsidRPr="00720329" w:rsidRDefault="00720329" w:rsidP="00720329">
            <w:pPr>
              <w:jc w:val="center"/>
              <w:rPr>
                <w:b/>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9.2.</w:t>
            </w:r>
          </w:p>
          <w:p w:rsidR="00720329" w:rsidRPr="00720329" w:rsidRDefault="00720329" w:rsidP="00720329">
            <w:pPr>
              <w:jc w:val="center"/>
              <w:rPr>
                <w:b/>
                <w:sz w:val="20"/>
                <w:szCs w:val="20"/>
              </w:rPr>
            </w:pPr>
            <w:r w:rsidRPr="00720329">
              <w:rPr>
                <w:b/>
                <w:sz w:val="20"/>
                <w:szCs w:val="20"/>
              </w:rPr>
              <w:t>Марина Ивановна Цветаева</w:t>
            </w:r>
          </w:p>
          <w:p w:rsidR="00720329" w:rsidRPr="00720329" w:rsidRDefault="00720329" w:rsidP="00720329">
            <w:pPr>
              <w:jc w:val="center"/>
              <w:rPr>
                <w:b/>
                <w:sz w:val="20"/>
                <w:szCs w:val="20"/>
              </w:rPr>
            </w:pPr>
            <w:r w:rsidRPr="00720329">
              <w:rPr>
                <w:b/>
                <w:sz w:val="20"/>
                <w:szCs w:val="20"/>
              </w:rPr>
              <w:t>(1892 – 1941)</w:t>
            </w: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 xml:space="preserve">Сведения из биографии. Идейно-тематические особенности поэзии М.И.Цветаевой,  конфликт  быта  и  бытия,  времени  и  вечности.  Художественные  особенности  поэзии  М.И.Цветаевой. Фольклорные и литературные образы и мотивы в лирике Цветаевой.  </w:t>
            </w:r>
          </w:p>
          <w:p w:rsidR="00720329" w:rsidRPr="00720329" w:rsidRDefault="00720329" w:rsidP="00720329">
            <w:pPr>
              <w:jc w:val="both"/>
              <w:rPr>
                <w:sz w:val="20"/>
                <w:szCs w:val="20"/>
              </w:rPr>
            </w:pPr>
            <w:r w:rsidRPr="00720329">
              <w:rPr>
                <w:sz w:val="20"/>
                <w:szCs w:val="20"/>
              </w:rPr>
              <w:t xml:space="preserve">Своеобразие поэтического стиля. </w:t>
            </w:r>
          </w:p>
          <w:p w:rsidR="00720329" w:rsidRPr="00720329" w:rsidRDefault="00720329" w:rsidP="00720329">
            <w:pPr>
              <w:jc w:val="both"/>
              <w:rPr>
                <w:sz w:val="20"/>
                <w:szCs w:val="20"/>
              </w:rPr>
            </w:pPr>
            <w:r w:rsidRPr="00720329">
              <w:rPr>
                <w:b/>
                <w:sz w:val="20"/>
                <w:szCs w:val="20"/>
              </w:rPr>
              <w:t>Для чтения и изучения.</w:t>
            </w:r>
            <w:r w:rsidRPr="00720329">
              <w:rPr>
                <w:sz w:val="20"/>
                <w:szCs w:val="20"/>
              </w:rPr>
              <w:t xml:space="preserve"> Стихотворения: «Моим стихам, написанным так рано…»,  «Генералам  12  года»,  «Кто  создан  из  камня,  кто  создан  из  глины…»,  «Имя  твое  —  птица  в  руке…». </w:t>
            </w:r>
          </w:p>
          <w:p w:rsidR="00720329" w:rsidRPr="00720329" w:rsidRDefault="00720329" w:rsidP="00720329">
            <w:pPr>
              <w:jc w:val="both"/>
              <w:rPr>
                <w:sz w:val="20"/>
                <w:szCs w:val="20"/>
              </w:rPr>
            </w:pPr>
            <w:r w:rsidRPr="00720329">
              <w:rPr>
                <w:sz w:val="20"/>
                <w:szCs w:val="20"/>
              </w:rPr>
              <w:t xml:space="preserve"> </w:t>
            </w:r>
            <w:r w:rsidRPr="00720329">
              <w:rPr>
                <w:b/>
                <w:sz w:val="20"/>
                <w:szCs w:val="20"/>
              </w:rPr>
              <w:t>Для  чтения  и  обсуждения.</w:t>
            </w:r>
            <w:r w:rsidRPr="00720329">
              <w:rPr>
                <w:sz w:val="20"/>
                <w:szCs w:val="20"/>
              </w:rPr>
              <w:t xml:space="preserve">  Стихотворения:  «Стихи  растут  как  звезды  и  как  розы…»,  «Я  счастлива  жить  образцово  и  просто…»,  «Плач  матери  по  новобранцу» (одно  по  выбору  студентов). </w:t>
            </w:r>
          </w:p>
          <w:p w:rsidR="00720329" w:rsidRPr="00720329" w:rsidRDefault="00720329" w:rsidP="00720329">
            <w:pPr>
              <w:jc w:val="both"/>
              <w:rPr>
                <w:sz w:val="20"/>
                <w:szCs w:val="20"/>
              </w:rPr>
            </w:pPr>
            <w:r w:rsidRPr="00720329">
              <w:rPr>
                <w:b/>
                <w:sz w:val="20"/>
                <w:szCs w:val="20"/>
              </w:rPr>
              <w:t>Зарубежная  литература.</w:t>
            </w:r>
            <w:r w:rsidRPr="00720329">
              <w:rPr>
                <w:sz w:val="20"/>
                <w:szCs w:val="20"/>
              </w:rPr>
              <w:t xml:space="preserve">  Р.М.Рильке,  стихотворения  (по  выбору  преподавателя). </w:t>
            </w:r>
          </w:p>
          <w:p w:rsidR="00720329" w:rsidRPr="00720329" w:rsidRDefault="00720329" w:rsidP="00720329">
            <w:pPr>
              <w:jc w:val="both"/>
              <w:rPr>
                <w:sz w:val="20"/>
                <w:szCs w:val="20"/>
              </w:rPr>
            </w:pPr>
            <w:r w:rsidRPr="00720329">
              <w:rPr>
                <w:b/>
                <w:sz w:val="20"/>
                <w:szCs w:val="20"/>
              </w:rPr>
              <w:t>Повторение.</w:t>
            </w:r>
            <w:r w:rsidRPr="00720329">
              <w:rPr>
                <w:sz w:val="20"/>
                <w:szCs w:val="20"/>
              </w:rPr>
              <w:t xml:space="preserve">  Тема  поэта  и  поэзии  в  русской  литературе  XIX — XX  веков.  Образ  Москвы  в  творчестве  русских  поэтов  (А. С. Пушкин,  М. Ю. Лермонтов,  С. А. Есенин  и др.). </w:t>
            </w:r>
          </w:p>
          <w:p w:rsidR="00720329" w:rsidRPr="00720329" w:rsidRDefault="00720329" w:rsidP="00720329">
            <w:pPr>
              <w:jc w:val="both"/>
              <w:rPr>
                <w:sz w:val="20"/>
                <w:szCs w:val="20"/>
              </w:rPr>
            </w:pPr>
            <w:r w:rsidRPr="00720329">
              <w:rPr>
                <w:b/>
                <w:sz w:val="20"/>
                <w:szCs w:val="20"/>
              </w:rPr>
              <w:t>Теория  литературы</w:t>
            </w:r>
            <w:r w:rsidRPr="00720329">
              <w:rPr>
                <w:sz w:val="20"/>
                <w:szCs w:val="20"/>
              </w:rPr>
              <w:t>.  Развитие  понятия  о  средствах  поэтической  выразительности.</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i/>
                <w:sz w:val="20"/>
                <w:szCs w:val="20"/>
              </w:rPr>
            </w:pPr>
            <w:r w:rsidRPr="00720329">
              <w:rPr>
                <w:bCs/>
                <w:sz w:val="20"/>
                <w:szCs w:val="20"/>
              </w:rPr>
              <w:t>Лабораторные работы не предусмотрены</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b/>
                <w:i/>
                <w:sz w:val="20"/>
                <w:szCs w:val="20"/>
              </w:rPr>
            </w:pPr>
            <w:r w:rsidRPr="00720329">
              <w:rPr>
                <w:b/>
                <w:bCs/>
                <w:sz w:val="20"/>
                <w:szCs w:val="20"/>
              </w:rPr>
              <w:t>Практические занятия</w:t>
            </w:r>
            <w:r w:rsidRPr="00720329">
              <w:rPr>
                <w:b/>
                <w:i/>
                <w:sz w:val="20"/>
                <w:szCs w:val="20"/>
              </w:rPr>
              <w:t xml:space="preserve"> </w:t>
            </w:r>
            <w:r w:rsidRPr="00720329">
              <w:rPr>
                <w:sz w:val="20"/>
                <w:szCs w:val="20"/>
              </w:rPr>
              <w:t>Художественные  особенности  поэзии  М.И.Цветаевой. Анализ стихотворений.</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i/>
                <w:sz w:val="20"/>
                <w:szCs w:val="20"/>
              </w:rPr>
            </w:pPr>
            <w:r w:rsidRPr="00720329">
              <w:rPr>
                <w:bCs/>
                <w:sz w:val="20"/>
                <w:szCs w:val="20"/>
              </w:rPr>
              <w:t>Контрольные работы не предусмотрены</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r w:rsidRPr="00720329">
              <w:rPr>
                <w:b/>
                <w:bCs/>
                <w:sz w:val="20"/>
                <w:szCs w:val="20"/>
              </w:rPr>
              <w:t xml:space="preserve">               -</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r w:rsidRPr="00720329">
              <w:rPr>
                <w:b/>
                <w:bCs/>
                <w:sz w:val="20"/>
                <w:szCs w:val="20"/>
              </w:rPr>
              <w:t xml:space="preserve">               -</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330"/>
        </w:trPr>
        <w:tc>
          <w:tcPr>
            <w:tcW w:w="2127" w:type="dxa"/>
            <w:vMerge w:val="restart"/>
          </w:tcPr>
          <w:p w:rsidR="00720329" w:rsidRPr="00720329" w:rsidRDefault="00720329" w:rsidP="00720329">
            <w:pPr>
              <w:jc w:val="center"/>
              <w:rPr>
                <w:b/>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9.3.</w:t>
            </w:r>
          </w:p>
          <w:p w:rsidR="00720329" w:rsidRPr="00720329" w:rsidRDefault="00720329" w:rsidP="00720329">
            <w:pPr>
              <w:jc w:val="center"/>
              <w:rPr>
                <w:b/>
                <w:sz w:val="20"/>
                <w:szCs w:val="20"/>
              </w:rPr>
            </w:pPr>
            <w:r w:rsidRPr="00720329">
              <w:rPr>
                <w:b/>
                <w:sz w:val="20"/>
                <w:szCs w:val="20"/>
              </w:rPr>
              <w:t>Осип Эмильевич Мандельштам</w:t>
            </w:r>
          </w:p>
          <w:p w:rsidR="00720329" w:rsidRPr="00720329" w:rsidRDefault="00720329" w:rsidP="00720329">
            <w:pPr>
              <w:jc w:val="center"/>
              <w:rPr>
                <w:b/>
                <w:sz w:val="20"/>
                <w:szCs w:val="20"/>
              </w:rPr>
            </w:pPr>
            <w:r w:rsidRPr="00720329">
              <w:rPr>
                <w:b/>
                <w:sz w:val="20"/>
                <w:szCs w:val="20"/>
              </w:rPr>
              <w:t>(1891 – 1938)</w:t>
            </w: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sz w:val="20"/>
                <w:szCs w:val="20"/>
              </w:rPr>
              <w:t>Содержание учебного материала.</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 xml:space="preserve">Сведения  из  биографии  О. Э.  Мандельштама.  Идейно-тематические  и  художественные  особенности  поэзии  О. Э. Мандельштама.  Противостояние  поэта  «веку- волкодаву».  Поиски  духовных  опор  в  искусстве  и  природе.  Теория  поэтического  слова О.Мандельштама. </w:t>
            </w:r>
          </w:p>
          <w:p w:rsidR="00720329" w:rsidRPr="00720329" w:rsidRDefault="00720329" w:rsidP="00720329">
            <w:pPr>
              <w:rPr>
                <w:sz w:val="20"/>
                <w:szCs w:val="20"/>
              </w:rPr>
            </w:pPr>
            <w:r w:rsidRPr="00720329">
              <w:rPr>
                <w:sz w:val="20"/>
                <w:szCs w:val="20"/>
              </w:rPr>
              <w:t xml:space="preserve"> </w:t>
            </w:r>
            <w:r w:rsidRPr="00720329">
              <w:rPr>
                <w:b/>
                <w:sz w:val="20"/>
                <w:szCs w:val="20"/>
              </w:rPr>
              <w:t>Для чтения и изучения.</w:t>
            </w:r>
            <w:r w:rsidRPr="00720329">
              <w:rPr>
                <w:sz w:val="20"/>
                <w:szCs w:val="20"/>
              </w:rPr>
              <w:t xml:space="preserve"> Стихотворения: «Selentium», «Notre Dame», «Бессонница.  Гомер. Тугие паруса…», «Ленинград» («Я вернулся в мой город, знакомый до слез…»),  «За гремучую доблесть грядущих веков…». </w:t>
            </w:r>
          </w:p>
          <w:p w:rsidR="00720329" w:rsidRPr="00720329" w:rsidRDefault="00720329" w:rsidP="00720329">
            <w:pPr>
              <w:rPr>
                <w:sz w:val="20"/>
                <w:szCs w:val="20"/>
              </w:rPr>
            </w:pPr>
            <w:r w:rsidRPr="00720329">
              <w:rPr>
                <w:sz w:val="20"/>
                <w:szCs w:val="20"/>
              </w:rPr>
              <w:t xml:space="preserve"> </w:t>
            </w:r>
            <w:r w:rsidRPr="00720329">
              <w:rPr>
                <w:b/>
                <w:sz w:val="20"/>
                <w:szCs w:val="20"/>
              </w:rPr>
              <w:t>Для  чтения  и  обсуждения.</w:t>
            </w:r>
            <w:r w:rsidRPr="00720329">
              <w:rPr>
                <w:sz w:val="20"/>
                <w:szCs w:val="20"/>
              </w:rPr>
              <w:t xml:space="preserve">  Стихотворения:  «Мы  живем  под  собою  не  чуя  страны…», «Рим». </w:t>
            </w:r>
          </w:p>
          <w:p w:rsidR="00720329" w:rsidRPr="00720329" w:rsidRDefault="00720329" w:rsidP="00720329">
            <w:pPr>
              <w:rPr>
                <w:sz w:val="20"/>
                <w:szCs w:val="20"/>
              </w:rPr>
            </w:pPr>
            <w:r w:rsidRPr="00720329">
              <w:rPr>
                <w:sz w:val="20"/>
                <w:szCs w:val="20"/>
              </w:rPr>
              <w:t xml:space="preserve"> </w:t>
            </w:r>
            <w:r w:rsidRPr="00720329">
              <w:rPr>
                <w:b/>
                <w:sz w:val="20"/>
                <w:szCs w:val="20"/>
              </w:rPr>
              <w:t>Повторение.</w:t>
            </w:r>
            <w:r w:rsidRPr="00720329">
              <w:rPr>
                <w:sz w:val="20"/>
                <w:szCs w:val="20"/>
              </w:rPr>
              <w:t xml:space="preserve">  Образ  Петербурга  в  русской  литературе  XIX  века  (А. С. Пушкин,  Н. В. Гоголь, Ф. М.Достоевский). Природа в поэзии XIX века. </w:t>
            </w:r>
          </w:p>
          <w:p w:rsidR="00720329" w:rsidRPr="00720329" w:rsidRDefault="00720329" w:rsidP="00720329">
            <w:pPr>
              <w:rPr>
                <w:sz w:val="20"/>
                <w:szCs w:val="20"/>
              </w:rPr>
            </w:pPr>
            <w:r w:rsidRPr="00720329">
              <w:rPr>
                <w:sz w:val="20"/>
                <w:szCs w:val="20"/>
              </w:rPr>
              <w:t xml:space="preserve"> </w:t>
            </w:r>
            <w:r w:rsidRPr="00720329">
              <w:rPr>
                <w:b/>
                <w:sz w:val="20"/>
                <w:szCs w:val="20"/>
              </w:rPr>
              <w:t xml:space="preserve">Теория литературы. </w:t>
            </w:r>
            <w:r w:rsidRPr="00720329">
              <w:rPr>
                <w:sz w:val="20"/>
                <w:szCs w:val="20"/>
              </w:rPr>
              <w:t>Развитие понятия о средствах поэтической выразительности.</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3</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i/>
                <w:sz w:val="20"/>
                <w:szCs w:val="20"/>
              </w:rPr>
            </w:pPr>
            <w:r w:rsidRPr="00720329">
              <w:rPr>
                <w:bCs/>
                <w:sz w:val="20"/>
                <w:szCs w:val="20"/>
              </w:rPr>
              <w:t>Лабораторные работы не предусмотрены</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i/>
                <w:sz w:val="20"/>
                <w:szCs w:val="20"/>
              </w:rPr>
            </w:pPr>
            <w:r w:rsidRPr="00720329">
              <w:rPr>
                <w:bCs/>
                <w:sz w:val="20"/>
                <w:szCs w:val="20"/>
              </w:rPr>
              <w:t>Практические занятия не предусмотрены</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 xml:space="preserve">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i/>
                <w:sz w:val="20"/>
                <w:szCs w:val="20"/>
              </w:rPr>
            </w:pPr>
            <w:r w:rsidRPr="00720329">
              <w:rPr>
                <w:bCs/>
                <w:sz w:val="20"/>
                <w:szCs w:val="20"/>
              </w:rPr>
              <w:t>Контрольные работы не предусмотрены</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r w:rsidRPr="00720329">
              <w:rPr>
                <w:b/>
                <w:bCs/>
                <w:sz w:val="20"/>
                <w:szCs w:val="20"/>
              </w:rPr>
              <w:t xml:space="preserve">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r w:rsidRPr="00720329">
              <w:rPr>
                <w:b/>
                <w:bCs/>
                <w:sz w:val="20"/>
                <w:szCs w:val="20"/>
              </w:rPr>
              <w:t xml:space="preserve">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85"/>
        </w:trPr>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lastRenderedPageBreak/>
              <w:t>Тема 9.4.</w:t>
            </w:r>
          </w:p>
          <w:p w:rsidR="00720329" w:rsidRPr="00720329" w:rsidRDefault="00720329" w:rsidP="00720329">
            <w:pPr>
              <w:jc w:val="center"/>
              <w:rPr>
                <w:b/>
                <w:sz w:val="20"/>
                <w:szCs w:val="20"/>
              </w:rPr>
            </w:pPr>
            <w:r w:rsidRPr="00720329">
              <w:rPr>
                <w:b/>
                <w:sz w:val="20"/>
                <w:szCs w:val="20"/>
              </w:rPr>
              <w:t>Андрей Платонов</w:t>
            </w:r>
          </w:p>
          <w:p w:rsidR="00720329" w:rsidRPr="00720329" w:rsidRDefault="00720329" w:rsidP="00720329">
            <w:pPr>
              <w:jc w:val="center"/>
              <w:rPr>
                <w:b/>
                <w:sz w:val="20"/>
                <w:szCs w:val="20"/>
              </w:rPr>
            </w:pPr>
            <w:r w:rsidRPr="00720329">
              <w:rPr>
                <w:b/>
                <w:sz w:val="20"/>
                <w:szCs w:val="20"/>
              </w:rPr>
              <w:t>(Андрей Платонович Климентов)</w:t>
            </w:r>
          </w:p>
          <w:p w:rsidR="00720329" w:rsidRPr="00720329" w:rsidRDefault="00720329" w:rsidP="00720329">
            <w:pPr>
              <w:jc w:val="center"/>
              <w:rPr>
                <w:b/>
                <w:sz w:val="20"/>
                <w:szCs w:val="20"/>
              </w:rPr>
            </w:pPr>
            <w:r w:rsidRPr="00720329">
              <w:rPr>
                <w:b/>
                <w:sz w:val="20"/>
                <w:szCs w:val="20"/>
              </w:rPr>
              <w:t>(1899 – 1951)</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405"/>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sz w:val="20"/>
                <w:szCs w:val="20"/>
              </w:rPr>
              <w:t xml:space="preserve">Сведения из биографии А. Платонова. </w:t>
            </w:r>
          </w:p>
          <w:p w:rsidR="00720329" w:rsidRPr="00720329" w:rsidRDefault="00720329" w:rsidP="00720329">
            <w:pPr>
              <w:rPr>
                <w:sz w:val="20"/>
                <w:szCs w:val="20"/>
              </w:rPr>
            </w:pPr>
            <w:r w:rsidRPr="00720329">
              <w:rPr>
                <w:sz w:val="20"/>
                <w:szCs w:val="20"/>
              </w:rPr>
              <w:t xml:space="preserve">   Поиски  положительного  героя  писателем.  Единство  нравственного  и  эстетического.  Труд  как  основа  нравственности  человека.  Принципы  создания  характеров.  </w:t>
            </w:r>
          </w:p>
          <w:p w:rsidR="00720329" w:rsidRPr="00720329" w:rsidRDefault="00720329" w:rsidP="00720329">
            <w:pPr>
              <w:rPr>
                <w:sz w:val="20"/>
                <w:szCs w:val="20"/>
              </w:rPr>
            </w:pPr>
            <w:r w:rsidRPr="00720329">
              <w:rPr>
                <w:sz w:val="20"/>
                <w:szCs w:val="20"/>
              </w:rPr>
              <w:t xml:space="preserve">Социально-философское  содержание  творчества  А.Платонова,  своеобразие  художественных  средств  (переплетение  реального  и  фантастического  в  характерах  героев- правдоискателей, метафоричность образов, язык произведений Платонова). Традиции  русской сатиры в творчестве писателя. </w:t>
            </w:r>
          </w:p>
          <w:p w:rsidR="00720329" w:rsidRPr="00720329" w:rsidRDefault="00720329" w:rsidP="00720329">
            <w:pPr>
              <w:rPr>
                <w:sz w:val="20"/>
                <w:szCs w:val="20"/>
              </w:rPr>
            </w:pPr>
            <w:r w:rsidRPr="00720329">
              <w:rPr>
                <w:b/>
                <w:sz w:val="20"/>
                <w:szCs w:val="20"/>
              </w:rPr>
              <w:t>Для чтения и изучения.</w:t>
            </w:r>
            <w:r w:rsidRPr="00720329">
              <w:rPr>
                <w:sz w:val="20"/>
                <w:szCs w:val="20"/>
              </w:rPr>
              <w:t xml:space="preserve"> Рассказ «В прекрасном и яростном мире». </w:t>
            </w:r>
          </w:p>
          <w:p w:rsidR="00720329" w:rsidRPr="00720329" w:rsidRDefault="00720329" w:rsidP="00720329">
            <w:pPr>
              <w:rPr>
                <w:sz w:val="20"/>
                <w:szCs w:val="20"/>
              </w:rPr>
            </w:pPr>
            <w:r w:rsidRPr="00720329">
              <w:rPr>
                <w:sz w:val="20"/>
                <w:szCs w:val="20"/>
              </w:rPr>
              <w:t xml:space="preserve"> </w:t>
            </w:r>
            <w:r w:rsidRPr="00720329">
              <w:rPr>
                <w:b/>
                <w:sz w:val="20"/>
                <w:szCs w:val="20"/>
              </w:rPr>
              <w:t>Теория литературы.</w:t>
            </w:r>
            <w:r w:rsidRPr="00720329">
              <w:rPr>
                <w:sz w:val="20"/>
                <w:szCs w:val="20"/>
              </w:rPr>
              <w:t xml:space="preserve"> Развитие понятия о стиле писателя. </w:t>
            </w:r>
          </w:p>
          <w:p w:rsidR="00720329" w:rsidRPr="00720329" w:rsidRDefault="00720329" w:rsidP="00720329">
            <w:pPr>
              <w:rPr>
                <w:sz w:val="20"/>
                <w:szCs w:val="20"/>
              </w:rPr>
            </w:pPr>
            <w:r w:rsidRPr="00720329">
              <w:rPr>
                <w:b/>
                <w:sz w:val="20"/>
                <w:szCs w:val="20"/>
              </w:rPr>
              <w:t>Повторение.</w:t>
            </w:r>
            <w:r w:rsidRPr="00720329">
              <w:rPr>
                <w:sz w:val="20"/>
                <w:szCs w:val="20"/>
              </w:rPr>
              <w:t xml:space="preserve"> Творчество М.Е.Салтыкова- Щедрина. </w:t>
            </w:r>
          </w:p>
          <w:p w:rsidR="00720329" w:rsidRPr="00720329" w:rsidRDefault="00720329" w:rsidP="00720329">
            <w:pPr>
              <w:rPr>
                <w:sz w:val="20"/>
                <w:szCs w:val="20"/>
              </w:rPr>
            </w:pPr>
            <w:r w:rsidRPr="00720329">
              <w:rPr>
                <w:b/>
                <w:sz w:val="20"/>
                <w:szCs w:val="20"/>
              </w:rPr>
              <w:t>Демонстрации.</w:t>
            </w:r>
            <w:r w:rsidRPr="00720329">
              <w:rPr>
                <w:sz w:val="20"/>
                <w:szCs w:val="20"/>
              </w:rPr>
              <w:t xml:space="preserve"> Музыка Д.Д.Шостаковича, И.О.Дунаевского. Картины П.Н.Филонова.</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rPr>
          <w:trHeight w:val="21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bCs/>
                <w:sz w:val="20"/>
                <w:szCs w:val="20"/>
              </w:rPr>
              <w:t>Лабораторные работы не предусмотрены</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1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b/>
                <w:bCs/>
                <w:sz w:val="20"/>
                <w:szCs w:val="20"/>
              </w:rPr>
            </w:pPr>
            <w:r w:rsidRPr="00720329">
              <w:rPr>
                <w:bCs/>
                <w:sz w:val="20"/>
                <w:szCs w:val="20"/>
              </w:rPr>
              <w:t>Практические занятия</w:t>
            </w:r>
            <w:r w:rsidRPr="00720329">
              <w:rPr>
                <w:b/>
                <w:bCs/>
                <w:sz w:val="20"/>
                <w:szCs w:val="20"/>
              </w:rPr>
              <w:t xml:space="preserve"> </w:t>
            </w:r>
            <w:r w:rsidRPr="00720329">
              <w:rPr>
                <w:bCs/>
                <w:sz w:val="20"/>
                <w:szCs w:val="20"/>
              </w:rPr>
              <w:t>не предусмотрены</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8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i/>
                <w:sz w:val="20"/>
                <w:szCs w:val="20"/>
              </w:rPr>
            </w:pPr>
            <w:r w:rsidRPr="00720329">
              <w:rPr>
                <w:bCs/>
                <w:sz w:val="20"/>
                <w:szCs w:val="20"/>
              </w:rPr>
              <w:t>Контрольные работы не предусмотрены</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8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75"/>
        </w:trPr>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9.5.</w:t>
            </w:r>
          </w:p>
          <w:p w:rsidR="00720329" w:rsidRPr="00720329" w:rsidRDefault="00720329" w:rsidP="00720329">
            <w:pPr>
              <w:jc w:val="center"/>
              <w:rPr>
                <w:b/>
                <w:sz w:val="20"/>
                <w:szCs w:val="20"/>
              </w:rPr>
            </w:pPr>
            <w:r w:rsidRPr="00720329">
              <w:rPr>
                <w:b/>
                <w:sz w:val="20"/>
                <w:szCs w:val="20"/>
              </w:rPr>
              <w:t>Исаак Эммануилович Бабель</w:t>
            </w:r>
          </w:p>
          <w:p w:rsidR="00720329" w:rsidRPr="00720329" w:rsidRDefault="00720329" w:rsidP="00720329">
            <w:pPr>
              <w:jc w:val="center"/>
              <w:rPr>
                <w:b/>
                <w:sz w:val="20"/>
                <w:szCs w:val="20"/>
              </w:rPr>
            </w:pPr>
            <w:r w:rsidRPr="00720329">
              <w:rPr>
                <w:b/>
                <w:sz w:val="20"/>
                <w:szCs w:val="20"/>
              </w:rPr>
              <w:t>(1894 – 1940)</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7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sz w:val="20"/>
                <w:szCs w:val="20"/>
              </w:rPr>
              <w:t xml:space="preserve">Сведения  из  биографии  писателя.  Проблематика  и  особенности  поэтики  прозы  Бабеля. Изображение событий Гражданской войны в книге рассказов  «Конармия».  </w:t>
            </w:r>
          </w:p>
          <w:p w:rsidR="00720329" w:rsidRPr="00720329" w:rsidRDefault="00720329" w:rsidP="00720329">
            <w:pPr>
              <w:rPr>
                <w:sz w:val="20"/>
                <w:szCs w:val="20"/>
              </w:rPr>
            </w:pPr>
            <w:r w:rsidRPr="00720329">
              <w:rPr>
                <w:sz w:val="20"/>
                <w:szCs w:val="20"/>
              </w:rPr>
              <w:t xml:space="preserve">Сочетание трагического и комического, прекрасного и безобразного в рассказах Бабеля. </w:t>
            </w:r>
          </w:p>
          <w:p w:rsidR="00720329" w:rsidRPr="00720329" w:rsidRDefault="00720329" w:rsidP="00720329">
            <w:pPr>
              <w:rPr>
                <w:sz w:val="20"/>
                <w:szCs w:val="20"/>
              </w:rPr>
            </w:pPr>
            <w:r w:rsidRPr="00720329">
              <w:rPr>
                <w:b/>
                <w:sz w:val="20"/>
                <w:szCs w:val="20"/>
              </w:rPr>
              <w:t>Для чтения и обсуждения.</w:t>
            </w:r>
            <w:r w:rsidRPr="00720329">
              <w:rPr>
                <w:sz w:val="20"/>
                <w:szCs w:val="20"/>
              </w:rPr>
              <w:t xml:space="preserve"> «Конармия» (обзор с чтением фрагментов рассказов). </w:t>
            </w:r>
          </w:p>
          <w:p w:rsidR="00720329" w:rsidRPr="00720329" w:rsidRDefault="00720329" w:rsidP="00720329">
            <w:pPr>
              <w:rPr>
                <w:sz w:val="20"/>
                <w:szCs w:val="20"/>
              </w:rPr>
            </w:pPr>
            <w:r w:rsidRPr="00720329">
              <w:rPr>
                <w:b/>
                <w:sz w:val="20"/>
                <w:szCs w:val="20"/>
              </w:rPr>
              <w:t>Повторение.</w:t>
            </w:r>
            <w:r w:rsidRPr="00720329">
              <w:rPr>
                <w:sz w:val="20"/>
                <w:szCs w:val="20"/>
              </w:rPr>
              <w:t xml:space="preserve"> Тема революции и Гражданской войны в русской литературе. </w:t>
            </w:r>
          </w:p>
          <w:p w:rsidR="00720329" w:rsidRPr="00720329" w:rsidRDefault="00720329" w:rsidP="00720329">
            <w:pPr>
              <w:rPr>
                <w:b/>
                <w:sz w:val="20"/>
                <w:szCs w:val="20"/>
              </w:rPr>
            </w:pPr>
            <w:r w:rsidRPr="00720329">
              <w:rPr>
                <w:b/>
                <w:sz w:val="20"/>
                <w:szCs w:val="20"/>
              </w:rPr>
              <w:t>Теория литературы.</w:t>
            </w:r>
            <w:r w:rsidRPr="00720329">
              <w:rPr>
                <w:sz w:val="20"/>
                <w:szCs w:val="20"/>
              </w:rPr>
              <w:t xml:space="preserve"> Развитие понятия о рассказе.</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3</w:t>
            </w:r>
          </w:p>
        </w:tc>
      </w:tr>
      <w:tr w:rsidR="00720329" w:rsidRPr="00720329" w:rsidTr="00720329">
        <w:trPr>
          <w:trHeight w:val="27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bCs/>
                <w:sz w:val="20"/>
                <w:szCs w:val="20"/>
              </w:rPr>
              <w:t>Лабораторные работы не предусмотрены</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7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i/>
                <w:sz w:val="20"/>
                <w:szCs w:val="20"/>
              </w:rPr>
            </w:pPr>
            <w:r w:rsidRPr="00720329">
              <w:rPr>
                <w:bCs/>
                <w:sz w:val="20"/>
                <w:szCs w:val="20"/>
              </w:rPr>
              <w:t>Практические занятия не предусмотрены</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7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i/>
                <w:sz w:val="20"/>
                <w:szCs w:val="20"/>
              </w:rPr>
            </w:pPr>
            <w:r w:rsidRPr="00720329">
              <w:rPr>
                <w:bCs/>
                <w:sz w:val="20"/>
                <w:szCs w:val="20"/>
              </w:rPr>
              <w:t>Контрольные работы не предусмотрены</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7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90"/>
        </w:trPr>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9.6.</w:t>
            </w:r>
          </w:p>
          <w:p w:rsidR="00720329" w:rsidRPr="00720329" w:rsidRDefault="00720329" w:rsidP="00720329">
            <w:pPr>
              <w:jc w:val="center"/>
              <w:rPr>
                <w:b/>
                <w:sz w:val="20"/>
                <w:szCs w:val="20"/>
              </w:rPr>
            </w:pPr>
            <w:r w:rsidRPr="00720329">
              <w:rPr>
                <w:b/>
                <w:sz w:val="20"/>
                <w:szCs w:val="20"/>
              </w:rPr>
              <w:t>Михаил Афанасьевич Булгаков</w:t>
            </w:r>
          </w:p>
          <w:p w:rsidR="00720329" w:rsidRPr="00720329" w:rsidRDefault="00720329" w:rsidP="00720329">
            <w:pPr>
              <w:jc w:val="center"/>
              <w:rPr>
                <w:b/>
                <w:sz w:val="20"/>
                <w:szCs w:val="20"/>
              </w:rPr>
            </w:pPr>
            <w:r w:rsidRPr="00720329">
              <w:rPr>
                <w:b/>
                <w:sz w:val="20"/>
                <w:szCs w:val="20"/>
              </w:rPr>
              <w:t>(1891 – 1940)</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55"/>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sz w:val="20"/>
                <w:szCs w:val="20"/>
              </w:rPr>
              <w:t xml:space="preserve">Краткий обзор жизни и творчества (с обобщением ранее изученного материала). </w:t>
            </w:r>
          </w:p>
          <w:p w:rsidR="00720329" w:rsidRPr="00720329" w:rsidRDefault="00720329" w:rsidP="00720329">
            <w:pPr>
              <w:rPr>
                <w:sz w:val="20"/>
                <w:szCs w:val="20"/>
              </w:rPr>
            </w:pPr>
            <w:r w:rsidRPr="00720329">
              <w:rPr>
                <w:sz w:val="20"/>
                <w:szCs w:val="20"/>
              </w:rPr>
              <w:t xml:space="preserve">   Роман «Белая гвардия». Судьба людей в годы Гражданской войны. Изображение  войны  и  офицеров  белой  гвардии  как  обычных  людей.  Отношение  автора  к  героям  романа.  Честь  —  лейтмотив  произведения.  Тема  Дома  как  основы  миропорядка.  </w:t>
            </w:r>
          </w:p>
          <w:p w:rsidR="00720329" w:rsidRPr="00720329" w:rsidRDefault="00720329" w:rsidP="00720329">
            <w:pPr>
              <w:rPr>
                <w:sz w:val="20"/>
                <w:szCs w:val="20"/>
              </w:rPr>
            </w:pPr>
            <w:r w:rsidRPr="00720329">
              <w:rPr>
                <w:sz w:val="20"/>
                <w:szCs w:val="20"/>
              </w:rPr>
              <w:t xml:space="preserve">Женские образы на страницах романа. </w:t>
            </w:r>
          </w:p>
          <w:p w:rsidR="00720329" w:rsidRPr="00720329" w:rsidRDefault="00720329" w:rsidP="00720329">
            <w:pPr>
              <w:rPr>
                <w:sz w:val="20"/>
                <w:szCs w:val="20"/>
              </w:rPr>
            </w:pPr>
            <w:r w:rsidRPr="00720329">
              <w:rPr>
                <w:sz w:val="20"/>
                <w:szCs w:val="20"/>
              </w:rPr>
              <w:t xml:space="preserve">   Сценическая жизнь пьесы «Дни Турбиных». </w:t>
            </w:r>
          </w:p>
          <w:p w:rsidR="00720329" w:rsidRPr="00720329" w:rsidRDefault="00720329" w:rsidP="00720329">
            <w:pPr>
              <w:rPr>
                <w:sz w:val="20"/>
                <w:szCs w:val="20"/>
              </w:rPr>
            </w:pPr>
            <w:r w:rsidRPr="00720329">
              <w:rPr>
                <w:sz w:val="20"/>
                <w:szCs w:val="20"/>
              </w:rPr>
              <w:t xml:space="preserve">   Роман «Мастер и Маргарита». Своеобразие жанра. Многоплановость романа. Система образов. Ершалаимские главы. Москва 1930-х годов. Тайны психологии человека:  страх сильных мира перед правдой жизни. Воланд и его окружение. Фантастическое  и реалистическое в романе. Любовь и судьба Мастера. Традиции русской литературы  (творчество  Н. В. Гоголя)  в  творчестве  М. Булгакова.  Своеобразие  писательской  </w:t>
            </w:r>
          </w:p>
          <w:p w:rsidR="00720329" w:rsidRPr="00720329" w:rsidRDefault="00720329" w:rsidP="00720329">
            <w:pPr>
              <w:rPr>
                <w:sz w:val="20"/>
                <w:szCs w:val="20"/>
              </w:rPr>
            </w:pPr>
            <w:r w:rsidRPr="00720329">
              <w:rPr>
                <w:sz w:val="20"/>
                <w:szCs w:val="20"/>
              </w:rPr>
              <w:t xml:space="preserve">манеры. </w:t>
            </w:r>
          </w:p>
          <w:p w:rsidR="00720329" w:rsidRPr="00720329" w:rsidRDefault="00720329" w:rsidP="00720329">
            <w:pPr>
              <w:rPr>
                <w:sz w:val="20"/>
                <w:szCs w:val="20"/>
              </w:rPr>
            </w:pPr>
            <w:r w:rsidRPr="00720329">
              <w:rPr>
                <w:b/>
                <w:sz w:val="20"/>
                <w:szCs w:val="20"/>
              </w:rPr>
              <w:t>Для чтения и изучения.</w:t>
            </w:r>
            <w:r w:rsidRPr="00720329">
              <w:rPr>
                <w:sz w:val="20"/>
                <w:szCs w:val="20"/>
              </w:rPr>
              <w:t xml:space="preserve"> Роман «Белая гвардия» или «Мастер и Маргарита». </w:t>
            </w:r>
          </w:p>
          <w:p w:rsidR="00720329" w:rsidRPr="00720329" w:rsidRDefault="00720329" w:rsidP="00720329">
            <w:pPr>
              <w:rPr>
                <w:sz w:val="20"/>
                <w:szCs w:val="20"/>
              </w:rPr>
            </w:pPr>
            <w:r w:rsidRPr="00720329">
              <w:rPr>
                <w:b/>
                <w:sz w:val="20"/>
                <w:szCs w:val="20"/>
              </w:rPr>
              <w:t>Повторение.</w:t>
            </w:r>
            <w:r w:rsidRPr="00720329">
              <w:rPr>
                <w:sz w:val="20"/>
                <w:szCs w:val="20"/>
              </w:rPr>
              <w:t xml:space="preserve"> Фантастика и реальность в произведениях Н.В.Гоголя и М.Е.Салтыкова- Щедрина. Сатирическое изображение действительности в творчестве М.Е.Салтыкова- Щедрина. </w:t>
            </w:r>
          </w:p>
          <w:p w:rsidR="00720329" w:rsidRPr="00720329" w:rsidRDefault="00720329" w:rsidP="00720329">
            <w:pPr>
              <w:rPr>
                <w:sz w:val="20"/>
                <w:szCs w:val="20"/>
              </w:rPr>
            </w:pPr>
            <w:r w:rsidRPr="00720329">
              <w:rPr>
                <w:b/>
                <w:sz w:val="20"/>
                <w:szCs w:val="20"/>
              </w:rPr>
              <w:t>Теория литературы.</w:t>
            </w:r>
            <w:r w:rsidRPr="00720329">
              <w:rPr>
                <w:sz w:val="20"/>
                <w:szCs w:val="20"/>
              </w:rPr>
              <w:t xml:space="preserve"> Разнообразие типов романа в советской литературе. </w:t>
            </w:r>
          </w:p>
          <w:p w:rsidR="00720329" w:rsidRPr="00720329" w:rsidRDefault="00720329" w:rsidP="00720329">
            <w:pPr>
              <w:rPr>
                <w:sz w:val="20"/>
                <w:szCs w:val="20"/>
              </w:rPr>
            </w:pPr>
            <w:r w:rsidRPr="00720329">
              <w:rPr>
                <w:sz w:val="20"/>
                <w:szCs w:val="20"/>
              </w:rPr>
              <w:lastRenderedPageBreak/>
              <w:t xml:space="preserve"> </w:t>
            </w:r>
            <w:r w:rsidRPr="00720329">
              <w:rPr>
                <w:b/>
                <w:sz w:val="20"/>
                <w:szCs w:val="20"/>
              </w:rPr>
              <w:t>Демонстрации.</w:t>
            </w:r>
            <w:r w:rsidRPr="00720329">
              <w:rPr>
                <w:sz w:val="20"/>
                <w:szCs w:val="20"/>
              </w:rPr>
              <w:t xml:space="preserve"> Фотографии писателя. Иллюстрации русских художников к произведениям М.А.Булгакова. Фрагменты кинофильмов «Дни Турбиных» (реж. В.Басов),  «Мастер и Маргарита» (реж. В.Бортко).</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val="restart"/>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rPr>
          <w:trHeight w:val="23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vMerge w:val="restart"/>
          </w:tcPr>
          <w:p w:rsidR="00720329" w:rsidRPr="00720329" w:rsidRDefault="00720329" w:rsidP="00720329">
            <w:pPr>
              <w:rPr>
                <w:sz w:val="20"/>
                <w:szCs w:val="20"/>
              </w:rPr>
            </w:pPr>
            <w:r w:rsidRPr="00720329">
              <w:rPr>
                <w:bCs/>
                <w:sz w:val="20"/>
                <w:szCs w:val="20"/>
              </w:rPr>
              <w:t>Лабораторные работы не предусмотрены</w:t>
            </w:r>
          </w:p>
        </w:tc>
        <w:tc>
          <w:tcPr>
            <w:tcW w:w="1843" w:type="dxa"/>
            <w:vMerge w:val="restart"/>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3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vMerge/>
          </w:tcPr>
          <w:p w:rsidR="00720329" w:rsidRPr="00720329" w:rsidRDefault="00720329" w:rsidP="00720329">
            <w:pPr>
              <w:rPr>
                <w:bCs/>
                <w:sz w:val="20"/>
                <w:szCs w:val="20"/>
              </w:rPr>
            </w:pPr>
          </w:p>
        </w:tc>
        <w:tc>
          <w:tcPr>
            <w:tcW w:w="1843"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55"/>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i/>
                <w:sz w:val="20"/>
                <w:szCs w:val="20"/>
              </w:rPr>
            </w:pPr>
            <w:r w:rsidRPr="00720329">
              <w:rPr>
                <w:bCs/>
                <w:sz w:val="20"/>
                <w:szCs w:val="20"/>
              </w:rPr>
              <w:t>Практические занятия не предусмотрены</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55"/>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i/>
                <w:sz w:val="20"/>
                <w:szCs w:val="20"/>
              </w:rPr>
            </w:pPr>
            <w:r w:rsidRPr="00720329">
              <w:rPr>
                <w:bCs/>
                <w:sz w:val="20"/>
                <w:szCs w:val="20"/>
              </w:rPr>
              <w:t>Контрольные работы не предусмотрены</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55"/>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25"/>
        </w:trPr>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9.7.</w:t>
            </w:r>
          </w:p>
          <w:p w:rsidR="00720329" w:rsidRPr="00720329" w:rsidRDefault="00720329" w:rsidP="00720329">
            <w:pPr>
              <w:jc w:val="center"/>
              <w:rPr>
                <w:b/>
                <w:sz w:val="20"/>
                <w:szCs w:val="20"/>
              </w:rPr>
            </w:pPr>
            <w:r w:rsidRPr="00720329">
              <w:rPr>
                <w:b/>
                <w:sz w:val="20"/>
                <w:szCs w:val="20"/>
              </w:rPr>
              <w:t>Михаил Александрович Шолохов</w:t>
            </w:r>
          </w:p>
          <w:p w:rsidR="00720329" w:rsidRPr="00720329" w:rsidRDefault="00720329" w:rsidP="00720329">
            <w:pPr>
              <w:jc w:val="center"/>
              <w:rPr>
                <w:b/>
                <w:sz w:val="20"/>
                <w:szCs w:val="20"/>
              </w:rPr>
            </w:pPr>
            <w:r w:rsidRPr="00720329">
              <w:rPr>
                <w:b/>
                <w:sz w:val="20"/>
                <w:szCs w:val="20"/>
              </w:rPr>
              <w:t>(1905 – 1984)</w:t>
            </w: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2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sz w:val="20"/>
                <w:szCs w:val="20"/>
              </w:rPr>
              <w:t xml:space="preserve">Жизненный и творческий путь писателя (с обобщением ранее изученного). </w:t>
            </w:r>
          </w:p>
          <w:p w:rsidR="00720329" w:rsidRPr="00720329" w:rsidRDefault="00720329" w:rsidP="00720329">
            <w:pPr>
              <w:rPr>
                <w:sz w:val="20"/>
                <w:szCs w:val="20"/>
              </w:rPr>
            </w:pPr>
            <w:r w:rsidRPr="00720329">
              <w:rPr>
                <w:sz w:val="20"/>
                <w:szCs w:val="20"/>
              </w:rPr>
              <w:t xml:space="preserve">   Мир и человек в рассказах М.Шолохова. Глубина реалистических обобщений. Трагический пафос «Донских рассказов». Поэтика раннего творчества М. Шолохова. </w:t>
            </w:r>
          </w:p>
          <w:p w:rsidR="00720329" w:rsidRPr="00720329" w:rsidRDefault="00720329" w:rsidP="00720329">
            <w:pPr>
              <w:rPr>
                <w:sz w:val="20"/>
                <w:szCs w:val="20"/>
              </w:rPr>
            </w:pPr>
            <w:r w:rsidRPr="00720329">
              <w:rPr>
                <w:sz w:val="20"/>
                <w:szCs w:val="20"/>
              </w:rPr>
              <w:t xml:space="preserve">   Роман-эпопея «Тихий Дон». Роман-эпопея о судьбах русского народа и казачества  в  годы  Гражданской  войны.  Своеобразие  жанра.  Особенности  композиции.  Столкновение  старого  и  нового  мира  в  романе.  Мастерство  психологического  анализа.  </w:t>
            </w:r>
          </w:p>
          <w:p w:rsidR="00720329" w:rsidRPr="00720329" w:rsidRDefault="00720329" w:rsidP="00720329">
            <w:pPr>
              <w:rPr>
                <w:sz w:val="20"/>
                <w:szCs w:val="20"/>
              </w:rPr>
            </w:pPr>
            <w:r w:rsidRPr="00720329">
              <w:rPr>
                <w:sz w:val="20"/>
                <w:szCs w:val="20"/>
              </w:rPr>
              <w:t xml:space="preserve">Патриотизм  и  гуманизм  романа.  Образ  Григория  Мелехова.  Трагедия  человека  из  народа в поворотный момент истории, ее смысл и значение. Женские судьбы. Любовь  на  страницах  романа.  Многоплановость  повествования.  Традиции  Л. Н. Толстого  в  романе М. Шолохова. Своеобразие художественной манеры писателя. </w:t>
            </w:r>
          </w:p>
          <w:p w:rsidR="00720329" w:rsidRPr="00720329" w:rsidRDefault="00720329" w:rsidP="00720329">
            <w:pPr>
              <w:rPr>
                <w:sz w:val="20"/>
                <w:szCs w:val="20"/>
              </w:rPr>
            </w:pPr>
            <w:r w:rsidRPr="00720329">
              <w:rPr>
                <w:b/>
                <w:sz w:val="20"/>
                <w:szCs w:val="20"/>
              </w:rPr>
              <w:t>Для чтения и изучения.</w:t>
            </w:r>
            <w:r w:rsidRPr="00720329">
              <w:rPr>
                <w:sz w:val="20"/>
                <w:szCs w:val="20"/>
              </w:rPr>
              <w:t xml:space="preserve"> Роман-эпопея «Тихий Дон» (обзор с чтением фрагментов). </w:t>
            </w:r>
          </w:p>
          <w:p w:rsidR="00720329" w:rsidRPr="00720329" w:rsidRDefault="00720329" w:rsidP="00720329">
            <w:pPr>
              <w:rPr>
                <w:sz w:val="20"/>
                <w:szCs w:val="20"/>
              </w:rPr>
            </w:pPr>
            <w:r w:rsidRPr="00720329">
              <w:rPr>
                <w:sz w:val="20"/>
                <w:szCs w:val="20"/>
              </w:rPr>
              <w:t xml:space="preserve"> </w:t>
            </w:r>
            <w:r w:rsidRPr="00720329">
              <w:rPr>
                <w:b/>
                <w:sz w:val="20"/>
                <w:szCs w:val="20"/>
              </w:rPr>
              <w:t>Для чтения и обсуждения</w:t>
            </w:r>
            <w:r w:rsidRPr="00720329">
              <w:rPr>
                <w:sz w:val="20"/>
                <w:szCs w:val="20"/>
              </w:rPr>
              <w:t xml:space="preserve"> «Поднятая целина». </w:t>
            </w:r>
          </w:p>
          <w:p w:rsidR="00720329" w:rsidRPr="00720329" w:rsidRDefault="00720329" w:rsidP="00720329">
            <w:pPr>
              <w:rPr>
                <w:sz w:val="20"/>
                <w:szCs w:val="20"/>
              </w:rPr>
            </w:pPr>
            <w:r w:rsidRPr="00720329">
              <w:rPr>
                <w:sz w:val="20"/>
                <w:szCs w:val="20"/>
              </w:rPr>
              <w:t xml:space="preserve"> </w:t>
            </w:r>
            <w:r w:rsidRPr="00720329">
              <w:rPr>
                <w:b/>
                <w:sz w:val="20"/>
                <w:szCs w:val="20"/>
              </w:rPr>
              <w:t>Повторение.</w:t>
            </w:r>
            <w:r w:rsidRPr="00720329">
              <w:rPr>
                <w:sz w:val="20"/>
                <w:szCs w:val="20"/>
              </w:rPr>
              <w:t xml:space="preserve">  Традиции  в  изображении  войны  (Л. Н. Толстой  «Война  и  мир»).  Тема революции и Гражданской войны в творчестве русских писателей. </w:t>
            </w:r>
          </w:p>
          <w:p w:rsidR="00720329" w:rsidRPr="00720329" w:rsidRDefault="00720329" w:rsidP="00720329">
            <w:pPr>
              <w:rPr>
                <w:sz w:val="20"/>
                <w:szCs w:val="20"/>
              </w:rPr>
            </w:pPr>
            <w:r w:rsidRPr="00720329">
              <w:rPr>
                <w:sz w:val="20"/>
                <w:szCs w:val="20"/>
              </w:rPr>
              <w:t xml:space="preserve"> </w:t>
            </w:r>
            <w:r w:rsidRPr="00720329">
              <w:rPr>
                <w:b/>
                <w:sz w:val="20"/>
                <w:szCs w:val="20"/>
              </w:rPr>
              <w:t>Теория литературы.</w:t>
            </w:r>
            <w:r w:rsidRPr="00720329">
              <w:rPr>
                <w:sz w:val="20"/>
                <w:szCs w:val="20"/>
              </w:rPr>
              <w:t xml:space="preserve"> Развитие понятия о стиле писателя. </w:t>
            </w:r>
          </w:p>
          <w:p w:rsidR="00720329" w:rsidRPr="00720329" w:rsidRDefault="00720329" w:rsidP="00720329">
            <w:pPr>
              <w:rPr>
                <w:sz w:val="20"/>
                <w:szCs w:val="20"/>
              </w:rPr>
            </w:pPr>
            <w:r w:rsidRPr="00720329">
              <w:rPr>
                <w:sz w:val="20"/>
                <w:szCs w:val="20"/>
              </w:rPr>
              <w:t xml:space="preserve"> </w:t>
            </w:r>
            <w:r w:rsidRPr="00720329">
              <w:rPr>
                <w:b/>
                <w:sz w:val="20"/>
                <w:szCs w:val="20"/>
              </w:rPr>
              <w:t>Демонстрации.</w:t>
            </w:r>
            <w:r w:rsidRPr="00720329">
              <w:rPr>
                <w:sz w:val="20"/>
                <w:szCs w:val="20"/>
              </w:rPr>
              <w:t xml:space="preserve"> Иллюстрации О.Г. Верейского к роману «Тихий Дон». Фрагменты из кинофильма режиссера С. А. Герасимова «Тихий Дон» («Мосфильм», 1957—  1958  годы).</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rPr>
          <w:trHeight w:val="22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bCs/>
                <w:sz w:val="20"/>
                <w:szCs w:val="20"/>
              </w:rPr>
              <w:t>Лабораторные работы не предусмотрены</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2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i/>
                <w:sz w:val="20"/>
                <w:szCs w:val="20"/>
              </w:rPr>
            </w:pPr>
            <w:r w:rsidRPr="00720329">
              <w:rPr>
                <w:bCs/>
                <w:sz w:val="20"/>
                <w:szCs w:val="20"/>
              </w:rPr>
              <w:t>Практические занятия не предусмотрены</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2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bCs/>
                <w:sz w:val="20"/>
                <w:szCs w:val="20"/>
              </w:rPr>
              <w:t>Контрольные работы не предусмотрены</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20"/>
        </w:trPr>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tcPr>
          <w:p w:rsidR="00720329" w:rsidRPr="00720329" w:rsidRDefault="00720329" w:rsidP="00720329">
            <w:pPr>
              <w:jc w:val="center"/>
              <w:rPr>
                <w:b/>
                <w:sz w:val="20"/>
                <w:szCs w:val="20"/>
              </w:rPr>
            </w:pPr>
            <w:r w:rsidRPr="00720329">
              <w:rPr>
                <w:b/>
                <w:bCs/>
                <w:sz w:val="20"/>
                <w:szCs w:val="20"/>
              </w:rPr>
              <w:t>Раздел 10.</w:t>
            </w: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sz w:val="20"/>
                <w:szCs w:val="20"/>
              </w:rPr>
              <w:t>Литература периода Великой Отечественной войны и первых послевоенных лет</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8</w:t>
            </w:r>
          </w:p>
          <w:p w:rsidR="00720329" w:rsidRPr="00720329" w:rsidRDefault="00720329" w:rsidP="00720329">
            <w:pPr>
              <w:jc w:val="center"/>
              <w:rPr>
                <w:b/>
                <w:sz w:val="20"/>
                <w:szCs w:val="20"/>
              </w:rPr>
            </w:pP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jc w:val="center"/>
              <w:rPr>
                <w:b/>
                <w:sz w:val="20"/>
                <w:szCs w:val="20"/>
              </w:rPr>
            </w:pPr>
            <w:r w:rsidRPr="00720329">
              <w:rPr>
                <w:b/>
                <w:sz w:val="20"/>
                <w:szCs w:val="20"/>
              </w:rPr>
              <w:t>Тема 10.1</w:t>
            </w:r>
          </w:p>
          <w:p w:rsidR="00720329" w:rsidRPr="00720329" w:rsidRDefault="00720329" w:rsidP="00720329">
            <w:pPr>
              <w:jc w:val="center"/>
              <w:rPr>
                <w:b/>
                <w:sz w:val="20"/>
                <w:szCs w:val="20"/>
              </w:rPr>
            </w:pPr>
            <w:r w:rsidRPr="00720329">
              <w:rPr>
                <w:b/>
                <w:sz w:val="20"/>
                <w:szCs w:val="20"/>
              </w:rPr>
              <w:t>Обзор литературы периода Великой Отечественной войны и первых послевоенных лет</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jc w:val="center"/>
              <w:rPr>
                <w:b/>
                <w:sz w:val="20"/>
                <w:szCs w:val="20"/>
              </w:rPr>
            </w:pPr>
          </w:p>
        </w:tc>
        <w:tc>
          <w:tcPr>
            <w:tcW w:w="9922" w:type="dxa"/>
          </w:tcPr>
          <w:p w:rsidR="00720329" w:rsidRPr="00720329" w:rsidRDefault="00720329" w:rsidP="00720329">
            <w:pPr>
              <w:spacing w:after="120"/>
              <w:jc w:val="both"/>
              <w:rPr>
                <w:sz w:val="20"/>
                <w:szCs w:val="20"/>
              </w:rPr>
            </w:pPr>
            <w:r w:rsidRPr="00720329">
              <w:rPr>
                <w:b/>
                <w:sz w:val="20"/>
                <w:szCs w:val="20"/>
              </w:rPr>
              <w:lastRenderedPageBreak/>
              <w:t>Содержание учебного материала.</w:t>
            </w: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Деятели литературы и искусства на защите Отечества. Живопись А. Дейнеки и А. Пластова. Музыка Д. Шостаковича и песни военных лет (С. Соловьев-Седой, В. Лебедев-Кумач, И. Дунаевский и др.). Кинематограф героической эпохи. Лирический герой в стихах поэтов-фронтовиков: О. Берггольц, К. Симонов, А. Твардовский, А. Сурков, М. Исаковский, М. Алигер, Ю. Друнина, М. Джалиль и др.</w:t>
            </w:r>
          </w:p>
          <w:p w:rsidR="00720329" w:rsidRPr="00720329" w:rsidRDefault="00720329" w:rsidP="00720329">
            <w:pPr>
              <w:jc w:val="both"/>
              <w:rPr>
                <w:sz w:val="20"/>
                <w:szCs w:val="20"/>
              </w:rPr>
            </w:pPr>
            <w:r w:rsidRPr="00720329">
              <w:rPr>
                <w:sz w:val="20"/>
                <w:szCs w:val="20"/>
              </w:rPr>
              <w:t>Публицистика военных лет: М. Шолохов, И. Эренбург, А. Толстой. Реалистическое и романтическое изображение войны в прозе: рассказы Л. Соболева, В. Кожевникова, К. Паустовского, М. Шолохова и др.</w:t>
            </w:r>
          </w:p>
          <w:p w:rsidR="00720329" w:rsidRPr="00720329" w:rsidRDefault="00720329" w:rsidP="00720329">
            <w:pPr>
              <w:jc w:val="both"/>
              <w:rPr>
                <w:sz w:val="20"/>
                <w:szCs w:val="20"/>
              </w:rPr>
            </w:pPr>
            <w:r w:rsidRPr="00720329">
              <w:rPr>
                <w:sz w:val="20"/>
                <w:szCs w:val="20"/>
              </w:rPr>
              <w:t>Повести и романы Б. Горбатова, А. Бека, А. Фадеева. Пьесы: «Русские люди» К. Симонова, «Фронт» А. Корнейчука и др.</w:t>
            </w:r>
          </w:p>
          <w:p w:rsidR="00720329" w:rsidRPr="00720329" w:rsidRDefault="00720329" w:rsidP="00720329">
            <w:pPr>
              <w:rPr>
                <w:b/>
                <w:sz w:val="20"/>
                <w:szCs w:val="20"/>
              </w:rPr>
            </w:pPr>
            <w:r w:rsidRPr="00720329">
              <w:rPr>
                <w:sz w:val="20"/>
                <w:szCs w:val="20"/>
              </w:rPr>
              <w:t>Произведения первых послевоенных лет. Проблемы человеческого бытия, добра и зла, эгоизма и жизненного подвига, противоборства созидающих и разрушающих сил в произведениях Э. Казакевича, В. Некрасова, А. Бека, В. Ажаева и др.</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val="restart"/>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3</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30"/>
        </w:trPr>
        <w:tc>
          <w:tcPr>
            <w:tcW w:w="2127" w:type="dxa"/>
            <w:vMerge/>
          </w:tcPr>
          <w:p w:rsidR="00720329" w:rsidRPr="00720329" w:rsidRDefault="00720329" w:rsidP="00720329">
            <w:pPr>
              <w:jc w:val="center"/>
              <w:rPr>
                <w:b/>
                <w:sz w:val="20"/>
                <w:szCs w:val="20"/>
              </w:rPr>
            </w:pPr>
          </w:p>
        </w:tc>
        <w:tc>
          <w:tcPr>
            <w:tcW w:w="9922" w:type="dxa"/>
            <w:vMerge w:val="restart"/>
          </w:tcPr>
          <w:p w:rsidR="00720329" w:rsidRPr="00720329" w:rsidRDefault="00720329" w:rsidP="00720329">
            <w:pPr>
              <w:jc w:val="both"/>
              <w:rPr>
                <w:sz w:val="20"/>
                <w:szCs w:val="20"/>
                <w:shd w:val="clear" w:color="FFFFFF" w:fill="FFFFFF"/>
              </w:rPr>
            </w:pPr>
            <w:r w:rsidRPr="00720329">
              <w:rPr>
                <w:bCs/>
                <w:sz w:val="20"/>
                <w:szCs w:val="20"/>
              </w:rPr>
              <w:t>Лабораторные работы не предусмотрены</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30"/>
        </w:trPr>
        <w:tc>
          <w:tcPr>
            <w:tcW w:w="2127" w:type="dxa"/>
            <w:vMerge/>
          </w:tcPr>
          <w:p w:rsidR="00720329" w:rsidRPr="00720329" w:rsidRDefault="00720329" w:rsidP="00720329">
            <w:pPr>
              <w:jc w:val="center"/>
              <w:rPr>
                <w:b/>
                <w:sz w:val="20"/>
                <w:szCs w:val="20"/>
              </w:rPr>
            </w:pPr>
          </w:p>
        </w:tc>
        <w:tc>
          <w:tcPr>
            <w:tcW w:w="9922" w:type="dxa"/>
            <w:vMerge/>
          </w:tcPr>
          <w:p w:rsidR="00720329" w:rsidRPr="00720329" w:rsidRDefault="00720329" w:rsidP="00720329">
            <w:pPr>
              <w:jc w:val="both"/>
              <w:rPr>
                <w:bCs/>
                <w:sz w:val="20"/>
                <w:szCs w:val="20"/>
              </w:rPr>
            </w:pP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shd w:val="clear" w:color="FFFFFF" w:fill="FFFFFF"/>
              </w:rPr>
            </w:pPr>
            <w:r w:rsidRPr="00720329">
              <w:rPr>
                <w:bCs/>
                <w:sz w:val="20"/>
                <w:szCs w:val="20"/>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35"/>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jc w:val="both"/>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35"/>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r w:rsidRPr="00720329">
              <w:rPr>
                <w:b/>
                <w:bCs/>
                <w:sz w:val="20"/>
                <w:szCs w:val="20"/>
              </w:rPr>
              <w:t xml:space="preserve">          -</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30"/>
        </w:trPr>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10.2.</w:t>
            </w:r>
          </w:p>
          <w:p w:rsidR="00720329" w:rsidRPr="00720329" w:rsidRDefault="00720329" w:rsidP="00720329">
            <w:pPr>
              <w:jc w:val="center"/>
              <w:rPr>
                <w:b/>
                <w:sz w:val="20"/>
                <w:szCs w:val="20"/>
              </w:rPr>
            </w:pPr>
            <w:r w:rsidRPr="00720329">
              <w:rPr>
                <w:b/>
                <w:sz w:val="20"/>
                <w:szCs w:val="20"/>
              </w:rPr>
              <w:t>Анна Андреевна Ахматова</w:t>
            </w:r>
          </w:p>
          <w:p w:rsidR="00720329" w:rsidRPr="00720329" w:rsidRDefault="00720329" w:rsidP="00720329">
            <w:pPr>
              <w:jc w:val="center"/>
              <w:rPr>
                <w:b/>
                <w:sz w:val="20"/>
                <w:szCs w:val="20"/>
              </w:rPr>
            </w:pPr>
            <w:r w:rsidRPr="00720329">
              <w:rPr>
                <w:b/>
                <w:sz w:val="20"/>
                <w:szCs w:val="20"/>
              </w:rPr>
              <w:t>(1889- 1966)</w:t>
            </w:r>
          </w:p>
        </w:tc>
        <w:tc>
          <w:tcPr>
            <w:tcW w:w="9922" w:type="dxa"/>
          </w:tcPr>
          <w:p w:rsidR="00720329" w:rsidRPr="00720329" w:rsidRDefault="00720329" w:rsidP="00720329">
            <w:pPr>
              <w:jc w:val="both"/>
              <w:rPr>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510"/>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Жизненный и творческий путь А.А. Ахматовой.</w:t>
            </w:r>
          </w:p>
          <w:p w:rsidR="00720329" w:rsidRPr="00720329" w:rsidRDefault="00720329" w:rsidP="00720329">
            <w:pPr>
              <w:jc w:val="both"/>
              <w:rPr>
                <w:sz w:val="20"/>
                <w:szCs w:val="20"/>
              </w:rPr>
            </w:pPr>
            <w:r w:rsidRPr="00720329">
              <w:rPr>
                <w:sz w:val="20"/>
                <w:szCs w:val="20"/>
              </w:rPr>
              <w:t xml:space="preserve">Ранняя  лирика  Ахматовой:  глубина,  яркость  переживаний  поэта.  Тематика  и  тональность лирики периода Первой мировой войны: судьба страны и народа. </w:t>
            </w:r>
          </w:p>
          <w:p w:rsidR="00720329" w:rsidRPr="00720329" w:rsidRDefault="00720329" w:rsidP="00720329">
            <w:pPr>
              <w:jc w:val="both"/>
              <w:rPr>
                <w:sz w:val="20"/>
                <w:szCs w:val="20"/>
              </w:rPr>
            </w:pPr>
            <w:r w:rsidRPr="00720329">
              <w:rPr>
                <w:sz w:val="20"/>
                <w:szCs w:val="20"/>
              </w:rPr>
              <w:t xml:space="preserve">   Личная  и  общественная  темы  в  стихах  революционных  и  первых  послереволюционных  лет.  Темы  любви  к  родной  земле,  Родине,  России.  Пушкинские  темы  в  творчестве  Ахматовой.  Тема  любви  к  Родине  и  гражданского  мужества  в  лирике  военных лет. Тема поэтического мастерства в творчестве поэтессы. </w:t>
            </w:r>
          </w:p>
          <w:p w:rsidR="00720329" w:rsidRPr="00720329" w:rsidRDefault="00720329" w:rsidP="00720329">
            <w:pPr>
              <w:jc w:val="both"/>
              <w:rPr>
                <w:sz w:val="20"/>
                <w:szCs w:val="20"/>
              </w:rPr>
            </w:pPr>
            <w:r w:rsidRPr="00720329">
              <w:rPr>
                <w:sz w:val="20"/>
                <w:szCs w:val="20"/>
              </w:rPr>
              <w:t xml:space="preserve">   Поэма  «Реквием».  Исторический  масштаб  и  трагизм  поэмы.  Трагизм  жизни  и  судьбы лирической героини и поэтессы. Своеобразие лирики Ахматовой. </w:t>
            </w:r>
          </w:p>
          <w:p w:rsidR="00720329" w:rsidRPr="00720329" w:rsidRDefault="00720329" w:rsidP="00720329">
            <w:pPr>
              <w:jc w:val="both"/>
              <w:rPr>
                <w:sz w:val="20"/>
                <w:szCs w:val="20"/>
              </w:rPr>
            </w:pPr>
            <w:r w:rsidRPr="00720329">
              <w:rPr>
                <w:sz w:val="20"/>
                <w:szCs w:val="20"/>
              </w:rPr>
              <w:t xml:space="preserve"> </w:t>
            </w:r>
            <w:r w:rsidRPr="00720329">
              <w:rPr>
                <w:b/>
                <w:sz w:val="20"/>
                <w:szCs w:val="20"/>
              </w:rPr>
              <w:t>Для чтения и изучения.</w:t>
            </w:r>
            <w:r w:rsidRPr="00720329">
              <w:rPr>
                <w:sz w:val="20"/>
                <w:szCs w:val="20"/>
              </w:rPr>
              <w:t xml:space="preserve"> Стихотворения:  «Смятение», «Молюсь оконному лучу…»,  «Пахнут  липы  сладко…»,  «Сероглазый  король»,  «Песня  последней  встречи»,  «Мне  ни  к  чему  одические  рати»,  «Сжала  руки  под  темной  вуалью…»,  «Не  с  теми  я,  кто  бросил земли…», «Мне голос был», «Победителям», «Муза». Поэма  «Реквием». </w:t>
            </w:r>
          </w:p>
          <w:p w:rsidR="00720329" w:rsidRPr="00720329" w:rsidRDefault="00720329" w:rsidP="00720329">
            <w:pPr>
              <w:jc w:val="both"/>
              <w:rPr>
                <w:sz w:val="20"/>
                <w:szCs w:val="20"/>
              </w:rPr>
            </w:pPr>
            <w:r w:rsidRPr="00720329">
              <w:rPr>
                <w:sz w:val="20"/>
                <w:szCs w:val="20"/>
              </w:rPr>
              <w:t xml:space="preserve">  </w:t>
            </w:r>
            <w:r w:rsidRPr="00720329">
              <w:rPr>
                <w:b/>
                <w:sz w:val="20"/>
                <w:szCs w:val="20"/>
              </w:rPr>
              <w:t>Для  чтения  и  обсуждения.</w:t>
            </w:r>
            <w:r w:rsidRPr="00720329">
              <w:rPr>
                <w:sz w:val="20"/>
                <w:szCs w:val="20"/>
              </w:rPr>
              <w:t xml:space="preserve">  Два-три  стихотворения  (по  выбору  преподавателя).  «Смуглый отрок бродил по аллеям…», «Ты письмо мое, милый, не комкай…», «Все  расхищено, предано, продано…», «Зачем вы отравили воду…», «Клятва», «Мужество», «Поэма без героя». </w:t>
            </w:r>
          </w:p>
          <w:p w:rsidR="00720329" w:rsidRPr="00720329" w:rsidRDefault="00720329" w:rsidP="00720329">
            <w:pPr>
              <w:jc w:val="both"/>
              <w:rPr>
                <w:sz w:val="20"/>
                <w:szCs w:val="20"/>
              </w:rPr>
            </w:pPr>
            <w:r w:rsidRPr="00720329">
              <w:rPr>
                <w:b/>
                <w:sz w:val="20"/>
                <w:szCs w:val="20"/>
              </w:rPr>
              <w:t xml:space="preserve"> Повторение.</w:t>
            </w:r>
            <w:r w:rsidRPr="00720329">
              <w:rPr>
                <w:sz w:val="20"/>
                <w:szCs w:val="20"/>
              </w:rPr>
              <w:t xml:space="preserve">  Образ  Петербурга  в  русской  литературе  XIX  века  (А. С. Пушкин,  Н. В. Гоголь, Ф. М.Достоевский). Любовная лирика русских поэтов. </w:t>
            </w:r>
          </w:p>
          <w:p w:rsidR="00720329" w:rsidRPr="00720329" w:rsidRDefault="00720329" w:rsidP="00720329">
            <w:pPr>
              <w:jc w:val="both"/>
              <w:rPr>
                <w:sz w:val="20"/>
                <w:szCs w:val="20"/>
              </w:rPr>
            </w:pPr>
            <w:r w:rsidRPr="00720329">
              <w:rPr>
                <w:b/>
                <w:sz w:val="20"/>
                <w:szCs w:val="20"/>
              </w:rPr>
              <w:t>Теория  литературы.</w:t>
            </w:r>
            <w:r w:rsidRPr="00720329">
              <w:rPr>
                <w:sz w:val="20"/>
                <w:szCs w:val="20"/>
              </w:rPr>
              <w:t xml:space="preserve">  Проблема  традиций  и  новаторства  в  поэзии.  Поэтическое  мастерство. </w:t>
            </w:r>
          </w:p>
          <w:p w:rsidR="00720329" w:rsidRPr="00720329" w:rsidRDefault="00720329" w:rsidP="00720329">
            <w:pPr>
              <w:jc w:val="both"/>
              <w:rPr>
                <w:sz w:val="20"/>
                <w:szCs w:val="20"/>
              </w:rPr>
            </w:pPr>
            <w:r w:rsidRPr="00720329">
              <w:rPr>
                <w:sz w:val="20"/>
                <w:szCs w:val="20"/>
              </w:rPr>
              <w:t xml:space="preserve"> </w:t>
            </w:r>
            <w:r w:rsidRPr="00720329">
              <w:rPr>
                <w:b/>
                <w:sz w:val="20"/>
                <w:szCs w:val="20"/>
              </w:rPr>
              <w:t>Демонстрации.</w:t>
            </w:r>
            <w:r w:rsidRPr="00720329">
              <w:rPr>
                <w:sz w:val="20"/>
                <w:szCs w:val="20"/>
              </w:rPr>
              <w:t xml:space="preserve"> Портреты А.А. Ахматовой кисти К. С. Петрова-Водкина, Ю. П. Анненкова, А.Модильяни. И.В.Моцарт «Реквием». Иллюстрации М.В.Добужинского к  книге «Подорожник».</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rPr>
          <w:trHeight w:val="73"/>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73"/>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rPr>
            </w:pPr>
            <w:r w:rsidRPr="00720329">
              <w:rPr>
                <w:b/>
                <w:bCs/>
                <w:sz w:val="20"/>
                <w:szCs w:val="20"/>
              </w:rPr>
              <w:t xml:space="preserve">Практические занятия </w:t>
            </w:r>
            <w:r w:rsidRPr="00720329">
              <w:rPr>
                <w:bCs/>
                <w:sz w:val="20"/>
                <w:szCs w:val="20"/>
              </w:rPr>
              <w:t>Поэма «Реквием» А.А. Ахматовой. Анализ произведения.</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73"/>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73"/>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40"/>
        </w:trPr>
        <w:tc>
          <w:tcPr>
            <w:tcW w:w="2127" w:type="dxa"/>
            <w:vMerge w:val="restart"/>
          </w:tcPr>
          <w:p w:rsidR="00720329" w:rsidRPr="00720329" w:rsidRDefault="00720329" w:rsidP="00720329">
            <w:pPr>
              <w:jc w:val="center"/>
              <w:rPr>
                <w:b/>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10.3.</w:t>
            </w:r>
          </w:p>
          <w:p w:rsidR="00720329" w:rsidRPr="00720329" w:rsidRDefault="00720329" w:rsidP="00720329">
            <w:pPr>
              <w:jc w:val="center"/>
              <w:rPr>
                <w:b/>
                <w:sz w:val="20"/>
                <w:szCs w:val="20"/>
              </w:rPr>
            </w:pPr>
            <w:r w:rsidRPr="00720329">
              <w:rPr>
                <w:b/>
                <w:sz w:val="20"/>
                <w:szCs w:val="20"/>
              </w:rPr>
              <w:t>Борис Леонидович Пастернак</w:t>
            </w:r>
          </w:p>
          <w:p w:rsidR="00720329" w:rsidRPr="00720329" w:rsidRDefault="00720329" w:rsidP="00720329">
            <w:pPr>
              <w:jc w:val="center"/>
              <w:rPr>
                <w:b/>
                <w:sz w:val="20"/>
                <w:szCs w:val="20"/>
              </w:rPr>
            </w:pPr>
            <w:r w:rsidRPr="00720329">
              <w:rPr>
                <w:b/>
                <w:sz w:val="20"/>
                <w:szCs w:val="20"/>
              </w:rPr>
              <w:t>(1890 – 1960)</w:t>
            </w: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 xml:space="preserve">Сведения из биографии. Основные мотивы лирики Б.Л.Пастернака. Связь человека  и природы в лирике поэта. Эволюция поэтического стиля. Формально-содержательные  доминанты поэтического стиля Б. Л. Пастернака. Любовь и поэзия, жизнь и смерть в  философской концепции поэта.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bCs/>
                <w:sz w:val="20"/>
                <w:szCs w:val="20"/>
              </w:rPr>
              <w:t xml:space="preserve"> </w:t>
            </w:r>
            <w:r w:rsidRPr="00720329">
              <w:rPr>
                <w:b/>
                <w:bCs/>
                <w:sz w:val="20"/>
                <w:szCs w:val="20"/>
              </w:rPr>
              <w:t>Для чтения и изучения.</w:t>
            </w:r>
            <w:r w:rsidRPr="00720329">
              <w:rPr>
                <w:bCs/>
                <w:sz w:val="20"/>
                <w:szCs w:val="20"/>
              </w:rPr>
              <w:t xml:space="preserve"> </w:t>
            </w:r>
            <w:r w:rsidRPr="00720329">
              <w:rPr>
                <w:sz w:val="20"/>
                <w:szCs w:val="20"/>
              </w:rPr>
              <w:t>Стихотворения (2 -3 по выбору преподавателя): «Февраль. Достать чернил и плакать...», «Про эти стихи», «Определение поэзии», «Гамлет», «Быть знаменитым некрасиво», «Во всем мне хочется дойти до самой сути…», «Зимняя ночь».</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b/>
                <w:sz w:val="20"/>
                <w:szCs w:val="20"/>
              </w:rPr>
              <w:t>Теория литературы</w:t>
            </w:r>
            <w:r w:rsidRPr="00720329">
              <w:rPr>
                <w:sz w:val="20"/>
                <w:szCs w:val="20"/>
              </w:rPr>
              <w:t xml:space="preserve">. Стиль. Лирика. Лирический цикл. Роман.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sz w:val="20"/>
                <w:szCs w:val="20"/>
              </w:rPr>
              <w:t xml:space="preserve"> </w:t>
            </w:r>
            <w:r w:rsidRPr="00720329">
              <w:rPr>
                <w:b/>
                <w:sz w:val="20"/>
                <w:szCs w:val="20"/>
              </w:rPr>
              <w:t>Демонстрации.</w:t>
            </w:r>
            <w:r w:rsidRPr="00720329">
              <w:rPr>
                <w:sz w:val="20"/>
                <w:szCs w:val="20"/>
              </w:rPr>
              <w:t xml:space="preserve">  Видеофильм «Борис Пастернак».  А.Скрябин.  1-я  и  2-я  сонаты;  Ф.Шопен. Этюды; И.Стравинский. Музыка к балету «Петрушка». Б.Л.Пастернак.  «Прелюдия». М.Врубель. «Демон». Живописно-графические работы Л.О.Пастернака.  </w:t>
            </w:r>
          </w:p>
          <w:p w:rsidR="00720329" w:rsidRPr="00720329" w:rsidRDefault="00720329" w:rsidP="00720329">
            <w:pPr>
              <w:rPr>
                <w:sz w:val="20"/>
                <w:szCs w:val="20"/>
              </w:rPr>
            </w:pPr>
            <w:r w:rsidRPr="00720329">
              <w:rPr>
                <w:sz w:val="20"/>
                <w:szCs w:val="20"/>
              </w:rPr>
              <w:t>Диктант по тексту, подготовленному учащимися, на уроке русского языка.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r>
      <w:tr w:rsidR="00720329" w:rsidRPr="00720329" w:rsidTr="00720329">
        <w:trPr>
          <w:trHeight w:val="206"/>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b/>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b/>
                <w:bCs/>
                <w:sz w:val="20"/>
                <w:szCs w:val="20"/>
              </w:rPr>
            </w:pPr>
            <w:r w:rsidRPr="00720329">
              <w:rPr>
                <w:b/>
                <w:bCs/>
                <w:sz w:val="20"/>
                <w:szCs w:val="20"/>
              </w:rPr>
              <w:t xml:space="preserve">Практические занятия </w:t>
            </w:r>
            <w:r w:rsidRPr="00720329">
              <w:rPr>
                <w:bCs/>
                <w:sz w:val="20"/>
                <w:szCs w:val="20"/>
              </w:rPr>
              <w:t>Своеобразие поэтического восприятия Б. Л. Пастернака. Анализ произведений.</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b/>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250"/>
        </w:trPr>
        <w:tc>
          <w:tcPr>
            <w:tcW w:w="2127" w:type="dxa"/>
          </w:tcPr>
          <w:p w:rsidR="00720329" w:rsidRPr="00720329" w:rsidRDefault="00720329" w:rsidP="00720329">
            <w:pPr>
              <w:jc w:val="center"/>
              <w:rPr>
                <w:b/>
                <w:sz w:val="20"/>
                <w:szCs w:val="20"/>
              </w:rPr>
            </w:pPr>
            <w:r w:rsidRPr="00720329">
              <w:rPr>
                <w:b/>
                <w:bCs/>
                <w:sz w:val="20"/>
                <w:szCs w:val="20"/>
              </w:rPr>
              <w:t>Раздел 11.</w:t>
            </w:r>
          </w:p>
        </w:tc>
        <w:tc>
          <w:tcPr>
            <w:tcW w:w="9922" w:type="dxa"/>
          </w:tcPr>
          <w:p w:rsidR="00720329" w:rsidRPr="00720329" w:rsidRDefault="00720329" w:rsidP="00720329">
            <w:pPr>
              <w:jc w:val="both"/>
              <w:rPr>
                <w:b/>
                <w:sz w:val="20"/>
                <w:szCs w:val="20"/>
              </w:rPr>
            </w:pPr>
            <w:r w:rsidRPr="00720329">
              <w:rPr>
                <w:b/>
                <w:sz w:val="20"/>
                <w:szCs w:val="20"/>
              </w:rPr>
              <w:t>Литература 50- 80-х годов</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12</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245"/>
        </w:trPr>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11.1.</w:t>
            </w:r>
          </w:p>
          <w:p w:rsidR="00720329" w:rsidRPr="00720329" w:rsidRDefault="00720329" w:rsidP="00720329">
            <w:pPr>
              <w:jc w:val="center"/>
              <w:rPr>
                <w:b/>
                <w:sz w:val="20"/>
                <w:szCs w:val="20"/>
              </w:rPr>
            </w:pPr>
            <w:r w:rsidRPr="00720329">
              <w:rPr>
                <w:b/>
                <w:sz w:val="20"/>
                <w:szCs w:val="20"/>
              </w:rPr>
              <w:t xml:space="preserve">Обзор литературы 50 – 80-х годов </w:t>
            </w: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bCs/>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1</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660"/>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sz w:val="20"/>
                <w:szCs w:val="20"/>
              </w:rPr>
              <w:t xml:space="preserve">Общественно-культурная обстановка в стране во второй половине XX века. Развитие литературы 1950—1980-х годов. в контексте культуры. Кризис нормативной  эстетики  соцреализма.  Литература  периода  «оттепели».  Журналы  «Иностранная  литература», «Новый мир», «Наш современник». Реалистическая литература. Воз-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sz w:val="20"/>
                <w:szCs w:val="20"/>
              </w:rPr>
              <w:t xml:space="preserve">рождение модернистской и авангардной тенденций в литературе. Многонациональность советской литературы.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sz w:val="20"/>
                <w:szCs w:val="20"/>
              </w:rPr>
              <w:t xml:space="preserve"> </w:t>
            </w:r>
            <w:r w:rsidRPr="00720329">
              <w:rPr>
                <w:b/>
                <w:sz w:val="20"/>
                <w:szCs w:val="20"/>
              </w:rPr>
              <w:t>Для чтения и обсуждения</w:t>
            </w:r>
            <w:r w:rsidRPr="00720329">
              <w:rPr>
                <w:sz w:val="20"/>
                <w:szCs w:val="20"/>
              </w:rPr>
              <w:t xml:space="preserve">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sz w:val="20"/>
                <w:szCs w:val="20"/>
              </w:rPr>
              <w:t xml:space="preserve">   С.Смирнов. Очерки.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sz w:val="20"/>
                <w:szCs w:val="20"/>
              </w:rPr>
              <w:t xml:space="preserve">   В. Овечкин. Очерки.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sz w:val="20"/>
                <w:szCs w:val="20"/>
              </w:rPr>
              <w:t xml:space="preserve">   И. Эренбург. «Оттепель».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b/>
                <w:sz w:val="20"/>
                <w:szCs w:val="20"/>
              </w:rPr>
              <w:t xml:space="preserve">Литература народов России.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sz w:val="20"/>
                <w:szCs w:val="20"/>
              </w:rPr>
              <w:t xml:space="preserve">   М. Карим. «Помилование».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sz w:val="20"/>
                <w:szCs w:val="20"/>
              </w:rPr>
              <w:t xml:space="preserve">   Г.Айги.</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b/>
                <w:sz w:val="20"/>
                <w:szCs w:val="20"/>
              </w:rPr>
              <w:t xml:space="preserve">Зарубежная литература.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sz w:val="20"/>
                <w:szCs w:val="20"/>
              </w:rPr>
              <w:t xml:space="preserve">   Э.Хемингуэй. Старик и море».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b/>
                <w:sz w:val="20"/>
                <w:szCs w:val="20"/>
              </w:rPr>
              <w:t>Повторение.</w:t>
            </w:r>
            <w:r w:rsidRPr="00720329">
              <w:rPr>
                <w:sz w:val="20"/>
                <w:szCs w:val="20"/>
              </w:rPr>
              <w:t xml:space="preserve">  Реализм  в  русской  литературе  XIX  века.  Литературные  направления, течения и школы в русской литературе первой половины ХХ века.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b/>
                <w:sz w:val="20"/>
                <w:szCs w:val="20"/>
              </w:rPr>
              <w:t>Теория литературы.</w:t>
            </w:r>
            <w:r w:rsidRPr="00720329">
              <w:rPr>
                <w:sz w:val="20"/>
                <w:szCs w:val="20"/>
              </w:rPr>
              <w:t xml:space="preserve"> Художественное направление. Художественный метод.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b/>
                <w:sz w:val="20"/>
                <w:szCs w:val="20"/>
              </w:rPr>
              <w:t>Демонстрации.</w:t>
            </w:r>
            <w:r w:rsidRPr="00720329">
              <w:rPr>
                <w:sz w:val="20"/>
                <w:szCs w:val="20"/>
              </w:rPr>
              <w:t xml:space="preserve">  Достижения  в  академической  музыке  (балет  «Спартак»  А.Хачатуряна (1954), «Поэма памяти Сергея Есенина» (1956) и «Патетическая оратория»  (1959) Г. Сви ридова, 10-я и 11-я («1905 год») симфонии (1953, 1957), 3—6-й струнный квартеты (1946—1956) Д.Шостаковича, 1-я симфония С.Прокофьева (1952)).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sz w:val="20"/>
                <w:szCs w:val="20"/>
              </w:rPr>
              <w:t xml:space="preserve">Освоение  опыта  русского  и  европей ского  авангарда:  творчест во  Э.  Денисова,  А. Шнитке, С. Губайдулиной и др. Обращение к сюжетам классической литературы  в  балетном  искусстве:  Т.Хренников  («Любовью  за  любовь»,  1976;  «Гусарская  баллада», 1979), А. Петров («Сотворение мира», 1971; вокально-хореографи ческие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r w:rsidRPr="00720329">
              <w:rPr>
                <w:sz w:val="20"/>
                <w:szCs w:val="20"/>
              </w:rPr>
              <w:t>симфонии  «Пушкин»,  1979),  В. Гаврилин  («Анюта»,  1980),  А.  Шнитке  («Лабиринты»,  1971;  «Эскизы»,  1985).  Развитие  бардовской  песни,  рок-музыки.  Формирование  новых  направлений  в  изобразительном  искусстве.  Архитектура  1950—  1980-х годов. Развитие отечественной кинематографии.</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1</w:t>
            </w:r>
          </w:p>
        </w:tc>
      </w:tr>
      <w:tr w:rsidR="00720329" w:rsidRPr="00720329" w:rsidTr="00720329">
        <w:trPr>
          <w:trHeight w:val="129"/>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rPr>
                <w:b/>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30"/>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jc w:val="both"/>
              <w:rPr>
                <w:bCs/>
                <w:sz w:val="20"/>
                <w:szCs w:val="20"/>
              </w:rPr>
            </w:pPr>
            <w:r w:rsidRPr="00720329">
              <w:rPr>
                <w:bCs/>
                <w:sz w:val="20"/>
                <w:szCs w:val="20"/>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85"/>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85"/>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r w:rsidRPr="00720329">
              <w:rPr>
                <w:b/>
                <w:sz w:val="20"/>
                <w:szCs w:val="20"/>
              </w:rPr>
              <w:t>Тема 11.2.</w:t>
            </w:r>
          </w:p>
          <w:p w:rsidR="00720329" w:rsidRPr="00720329" w:rsidRDefault="00720329" w:rsidP="00720329">
            <w:pPr>
              <w:jc w:val="center"/>
              <w:rPr>
                <w:b/>
                <w:sz w:val="20"/>
                <w:szCs w:val="20"/>
              </w:rPr>
            </w:pPr>
            <w:r w:rsidRPr="00720329">
              <w:rPr>
                <w:b/>
                <w:sz w:val="20"/>
                <w:szCs w:val="20"/>
              </w:rPr>
              <w:t xml:space="preserve"> Творчество писателей-прозаиков в 1950—1980-е годы   </w:t>
            </w: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0"/>
                <w:szCs w:val="20"/>
              </w:rPr>
            </w:pPr>
          </w:p>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sz w:val="20"/>
                <w:szCs w:val="20"/>
              </w:rPr>
              <w:lastRenderedPageBreak/>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1</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230"/>
        </w:trPr>
        <w:tc>
          <w:tcPr>
            <w:tcW w:w="2127" w:type="dxa"/>
            <w:vMerge/>
          </w:tcPr>
          <w:p w:rsidR="00720329" w:rsidRPr="00720329" w:rsidRDefault="00720329" w:rsidP="00720329">
            <w:pPr>
              <w:jc w:val="center"/>
              <w:rPr>
                <w:b/>
                <w:sz w:val="20"/>
                <w:szCs w:val="20"/>
              </w:rPr>
            </w:pPr>
          </w:p>
        </w:tc>
        <w:tc>
          <w:tcPr>
            <w:tcW w:w="9922" w:type="dxa"/>
            <w:vMerge w:val="restart"/>
          </w:tcPr>
          <w:p w:rsidR="00720329" w:rsidRPr="00720329" w:rsidRDefault="00720329" w:rsidP="00720329">
            <w:pPr>
              <w:jc w:val="both"/>
              <w:rPr>
                <w:sz w:val="20"/>
                <w:szCs w:val="20"/>
              </w:rPr>
            </w:pPr>
            <w:r w:rsidRPr="00720329">
              <w:rPr>
                <w:sz w:val="20"/>
                <w:szCs w:val="20"/>
              </w:rPr>
              <w:t xml:space="preserve">Основные направления и течения художественной прозы 1950—1980-х годов. Тематика и проблематика, </w:t>
            </w:r>
            <w:r w:rsidRPr="00720329">
              <w:rPr>
                <w:sz w:val="20"/>
                <w:szCs w:val="20"/>
              </w:rPr>
              <w:lastRenderedPageBreak/>
              <w:t xml:space="preserve">традиции и новаторство в произведениях прозаиков. Художественное своеобразие прозы В. Шаламова, В. Шукшина, В. Быкова, В. Распутина. </w:t>
            </w:r>
          </w:p>
          <w:p w:rsidR="00720329" w:rsidRPr="00720329" w:rsidRDefault="00720329" w:rsidP="00720329">
            <w:pPr>
              <w:jc w:val="both"/>
              <w:rPr>
                <w:sz w:val="20"/>
                <w:szCs w:val="20"/>
              </w:rPr>
            </w:pPr>
            <w:r w:rsidRPr="00720329">
              <w:rPr>
                <w:sz w:val="20"/>
                <w:szCs w:val="20"/>
              </w:rPr>
              <w:t xml:space="preserve">   Новое осмысление проблемы человека на войне. Исследование природы подвига и  предательства, философский анализ поведения человека в экстремальной ситуации.  </w:t>
            </w:r>
          </w:p>
          <w:p w:rsidR="00720329" w:rsidRPr="00720329" w:rsidRDefault="00720329" w:rsidP="00720329">
            <w:pPr>
              <w:jc w:val="both"/>
              <w:rPr>
                <w:sz w:val="20"/>
                <w:szCs w:val="20"/>
              </w:rPr>
            </w:pPr>
            <w:r w:rsidRPr="00720329">
              <w:rPr>
                <w:sz w:val="20"/>
                <w:szCs w:val="20"/>
              </w:rPr>
              <w:t xml:space="preserve">Роль  произведений  о  Великой  Отечественной  войне  в  воспитании  патриотических  чувств молодого поколения. </w:t>
            </w:r>
          </w:p>
          <w:p w:rsidR="00720329" w:rsidRPr="00720329" w:rsidRDefault="00720329" w:rsidP="00720329">
            <w:pPr>
              <w:jc w:val="both"/>
              <w:rPr>
                <w:sz w:val="20"/>
                <w:szCs w:val="20"/>
              </w:rPr>
            </w:pPr>
            <w:r w:rsidRPr="00720329">
              <w:rPr>
                <w:sz w:val="20"/>
                <w:szCs w:val="20"/>
              </w:rPr>
              <w:t xml:space="preserve">   Изображение  жизни  советской  деревни.  Глубина,  цельность  духовного  мира  человека,  связанного  своей  жизнью  с  землей.  Динамика  нравственных  ценностей  во  времени,  предвидение  опасности  утраты  исторической  памяти.  Попытка  оценить  современную жизнь с позиций предшествующих поколений. </w:t>
            </w:r>
          </w:p>
          <w:p w:rsidR="00720329" w:rsidRPr="00720329" w:rsidRDefault="00720329" w:rsidP="00720329">
            <w:pPr>
              <w:jc w:val="both"/>
              <w:rPr>
                <w:sz w:val="20"/>
                <w:szCs w:val="20"/>
              </w:rPr>
            </w:pPr>
            <w:r w:rsidRPr="00720329">
              <w:rPr>
                <w:sz w:val="20"/>
                <w:szCs w:val="20"/>
              </w:rPr>
              <w:t xml:space="preserve">   Историческая тема в советской литературе. Разрешение вопроса о роли личности  в истории, взаимоотношениях человека и власти. Автобиографическая литература. </w:t>
            </w:r>
          </w:p>
          <w:p w:rsidR="00720329" w:rsidRPr="00720329" w:rsidRDefault="00720329" w:rsidP="00720329">
            <w:pPr>
              <w:jc w:val="both"/>
              <w:rPr>
                <w:sz w:val="20"/>
                <w:szCs w:val="20"/>
              </w:rPr>
            </w:pPr>
            <w:r w:rsidRPr="00720329">
              <w:rPr>
                <w:sz w:val="20"/>
                <w:szCs w:val="20"/>
              </w:rPr>
              <w:t xml:space="preserve">   Публицистическая направленность художественных произведений 1980-х годов. Обращение к трагическим страницам истории, размышления об общечеловеческих ценностях. Журналы этого времени, их позиция («Новый мир», «Октябрь», «Знамя» и др.). </w:t>
            </w:r>
          </w:p>
          <w:p w:rsidR="00720329" w:rsidRPr="00720329" w:rsidRDefault="00720329" w:rsidP="00720329">
            <w:pPr>
              <w:jc w:val="both"/>
              <w:rPr>
                <w:sz w:val="20"/>
                <w:szCs w:val="20"/>
              </w:rPr>
            </w:pPr>
            <w:r w:rsidRPr="00720329">
              <w:rPr>
                <w:sz w:val="20"/>
                <w:szCs w:val="20"/>
              </w:rPr>
              <w:t xml:space="preserve">   Развитие жанра фантастики. Многонациональность советской литературы. </w:t>
            </w:r>
          </w:p>
          <w:p w:rsidR="00720329" w:rsidRPr="00720329" w:rsidRDefault="00720329" w:rsidP="00720329">
            <w:pPr>
              <w:jc w:val="both"/>
              <w:rPr>
                <w:sz w:val="20"/>
                <w:szCs w:val="20"/>
              </w:rPr>
            </w:pPr>
            <w:r w:rsidRPr="00720329">
              <w:rPr>
                <w:b/>
                <w:sz w:val="20"/>
                <w:szCs w:val="20"/>
              </w:rPr>
              <w:t>Для чтения и изучения</w:t>
            </w:r>
            <w:r w:rsidRPr="00720329">
              <w:rPr>
                <w:sz w:val="20"/>
                <w:szCs w:val="20"/>
              </w:rPr>
              <w:t xml:space="preserve"> (по выбору преподавателя и студентов) </w:t>
            </w:r>
          </w:p>
          <w:p w:rsidR="00720329" w:rsidRPr="00720329" w:rsidRDefault="00720329" w:rsidP="00720329">
            <w:pPr>
              <w:jc w:val="both"/>
              <w:rPr>
                <w:sz w:val="20"/>
                <w:szCs w:val="20"/>
              </w:rPr>
            </w:pPr>
            <w:r w:rsidRPr="00720329">
              <w:rPr>
                <w:sz w:val="20"/>
                <w:szCs w:val="20"/>
              </w:rPr>
              <w:t xml:space="preserve">    В.Распутин. «Прощание с Матерой». </w:t>
            </w:r>
          </w:p>
          <w:p w:rsidR="00720329" w:rsidRPr="00720329" w:rsidRDefault="00720329" w:rsidP="00720329">
            <w:pPr>
              <w:jc w:val="both"/>
              <w:rPr>
                <w:sz w:val="20"/>
                <w:szCs w:val="20"/>
              </w:rPr>
            </w:pPr>
            <w:r w:rsidRPr="00720329">
              <w:rPr>
                <w:b/>
                <w:sz w:val="20"/>
                <w:szCs w:val="20"/>
              </w:rPr>
              <w:t>Для чтения и обсуждения</w:t>
            </w:r>
          </w:p>
          <w:p w:rsidR="00720329" w:rsidRPr="00720329" w:rsidRDefault="00720329" w:rsidP="00720329">
            <w:pPr>
              <w:jc w:val="both"/>
              <w:rPr>
                <w:sz w:val="20"/>
                <w:szCs w:val="20"/>
              </w:rPr>
            </w:pPr>
            <w:r w:rsidRPr="00720329">
              <w:rPr>
                <w:sz w:val="20"/>
                <w:szCs w:val="20"/>
              </w:rPr>
              <w:t xml:space="preserve">Д. Дудинцев. «Не хлебом единым», «Белые одежды». </w:t>
            </w:r>
          </w:p>
          <w:p w:rsidR="00720329" w:rsidRPr="00720329" w:rsidRDefault="00720329" w:rsidP="00720329">
            <w:pPr>
              <w:jc w:val="both"/>
              <w:rPr>
                <w:sz w:val="20"/>
                <w:szCs w:val="20"/>
              </w:rPr>
            </w:pPr>
            <w:r w:rsidRPr="00720329">
              <w:rPr>
                <w:sz w:val="20"/>
                <w:szCs w:val="20"/>
              </w:rPr>
              <w:t xml:space="preserve">Д. Гранин. «Иду на грозу». «Картина». </w:t>
            </w:r>
          </w:p>
          <w:p w:rsidR="00720329" w:rsidRPr="00720329" w:rsidRDefault="00720329" w:rsidP="00720329">
            <w:pPr>
              <w:jc w:val="both"/>
              <w:rPr>
                <w:sz w:val="20"/>
                <w:szCs w:val="20"/>
              </w:rPr>
            </w:pPr>
            <w:r w:rsidRPr="00720329">
              <w:rPr>
                <w:sz w:val="20"/>
                <w:szCs w:val="20"/>
              </w:rPr>
              <w:t xml:space="preserve">В. Кондратьев. «Сашка». </w:t>
            </w:r>
          </w:p>
          <w:p w:rsidR="00720329" w:rsidRPr="00720329" w:rsidRDefault="00720329" w:rsidP="00720329">
            <w:pPr>
              <w:jc w:val="both"/>
              <w:rPr>
                <w:sz w:val="20"/>
                <w:szCs w:val="20"/>
              </w:rPr>
            </w:pPr>
            <w:r w:rsidRPr="00720329">
              <w:rPr>
                <w:sz w:val="20"/>
                <w:szCs w:val="20"/>
              </w:rPr>
              <w:t xml:space="preserve">В. Шукшин. «Я пришел дать вам волю». </w:t>
            </w:r>
          </w:p>
          <w:p w:rsidR="00720329" w:rsidRPr="00720329" w:rsidRDefault="00720329" w:rsidP="00720329">
            <w:pPr>
              <w:jc w:val="both"/>
              <w:rPr>
                <w:b/>
                <w:sz w:val="20"/>
                <w:szCs w:val="20"/>
              </w:rPr>
            </w:pPr>
            <w:r w:rsidRPr="00720329">
              <w:rPr>
                <w:sz w:val="20"/>
                <w:szCs w:val="20"/>
              </w:rPr>
              <w:t xml:space="preserve"> </w:t>
            </w:r>
            <w:r w:rsidRPr="00720329">
              <w:rPr>
                <w:b/>
                <w:sz w:val="20"/>
                <w:szCs w:val="20"/>
              </w:rPr>
              <w:t xml:space="preserve">Литература народов России </w:t>
            </w:r>
          </w:p>
          <w:p w:rsidR="00720329" w:rsidRPr="00720329" w:rsidRDefault="00720329" w:rsidP="00720329">
            <w:pPr>
              <w:jc w:val="both"/>
              <w:rPr>
                <w:sz w:val="20"/>
                <w:szCs w:val="20"/>
              </w:rPr>
            </w:pPr>
            <w:r w:rsidRPr="00720329">
              <w:rPr>
                <w:sz w:val="20"/>
                <w:szCs w:val="20"/>
              </w:rPr>
              <w:t xml:space="preserve">   Ю. Рытхэу. «Сон в начале тумана». </w:t>
            </w:r>
          </w:p>
          <w:p w:rsidR="00720329" w:rsidRPr="00720329" w:rsidRDefault="00720329" w:rsidP="00720329">
            <w:pPr>
              <w:jc w:val="both"/>
              <w:rPr>
                <w:sz w:val="20"/>
                <w:szCs w:val="20"/>
              </w:rPr>
            </w:pPr>
            <w:r w:rsidRPr="00720329">
              <w:rPr>
                <w:b/>
                <w:sz w:val="20"/>
                <w:szCs w:val="20"/>
              </w:rPr>
              <w:t>Зарубежная литература</w:t>
            </w:r>
            <w:r w:rsidRPr="00720329">
              <w:rPr>
                <w:sz w:val="20"/>
                <w:szCs w:val="20"/>
              </w:rPr>
              <w:t xml:space="preserve">: творчество Р. Шекли, Р.Брэдбери, С. Лема. </w:t>
            </w:r>
          </w:p>
          <w:p w:rsidR="00720329" w:rsidRPr="00720329" w:rsidRDefault="00720329" w:rsidP="00720329">
            <w:pPr>
              <w:jc w:val="both"/>
              <w:rPr>
                <w:sz w:val="20"/>
                <w:szCs w:val="20"/>
              </w:rPr>
            </w:pPr>
            <w:r w:rsidRPr="00720329">
              <w:rPr>
                <w:sz w:val="20"/>
                <w:szCs w:val="20"/>
              </w:rPr>
              <w:t xml:space="preserve"> </w:t>
            </w:r>
            <w:r w:rsidRPr="00720329">
              <w:rPr>
                <w:b/>
                <w:sz w:val="20"/>
                <w:szCs w:val="20"/>
              </w:rPr>
              <w:t>Повторение.</w:t>
            </w:r>
            <w:r w:rsidRPr="00720329">
              <w:rPr>
                <w:sz w:val="20"/>
                <w:szCs w:val="20"/>
              </w:rPr>
              <w:t xml:space="preserve"> Творчество прозаиков XIX  — первой половины ХХ века. </w:t>
            </w:r>
          </w:p>
          <w:p w:rsidR="00720329" w:rsidRPr="00720329" w:rsidRDefault="00720329" w:rsidP="00720329">
            <w:pPr>
              <w:jc w:val="both"/>
              <w:rPr>
                <w:sz w:val="20"/>
                <w:szCs w:val="20"/>
              </w:rPr>
            </w:pPr>
            <w:r w:rsidRPr="00720329">
              <w:rPr>
                <w:sz w:val="20"/>
                <w:szCs w:val="20"/>
              </w:rPr>
              <w:t xml:space="preserve"> </w:t>
            </w:r>
            <w:r w:rsidRPr="00720329">
              <w:rPr>
                <w:b/>
                <w:sz w:val="20"/>
                <w:szCs w:val="20"/>
              </w:rPr>
              <w:t>Теория литературы.</w:t>
            </w:r>
            <w:r w:rsidRPr="00720329">
              <w:rPr>
                <w:sz w:val="20"/>
                <w:szCs w:val="20"/>
              </w:rPr>
              <w:t xml:space="preserve"> Литературная традиция. Новаторство. Роман. Повесть. Рассказ. Новелла. Тематика и проблематика литературного произведения. </w:t>
            </w:r>
          </w:p>
          <w:p w:rsidR="00720329" w:rsidRPr="00720329" w:rsidRDefault="00720329" w:rsidP="00720329">
            <w:pPr>
              <w:jc w:val="both"/>
              <w:rPr>
                <w:sz w:val="20"/>
                <w:szCs w:val="20"/>
              </w:rPr>
            </w:pPr>
            <w:r w:rsidRPr="00720329">
              <w:rPr>
                <w:b/>
                <w:sz w:val="20"/>
                <w:szCs w:val="20"/>
              </w:rPr>
              <w:t>Демонстрации.</w:t>
            </w:r>
            <w:r w:rsidRPr="00720329">
              <w:rPr>
                <w:sz w:val="20"/>
                <w:szCs w:val="20"/>
              </w:rPr>
              <w:t xml:space="preserve"> Творчество художников-пейзажистов ХХ века. Экранизация произведений прозаиков 1950—1980-х годов.</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1725"/>
        </w:trPr>
        <w:tc>
          <w:tcPr>
            <w:tcW w:w="2127" w:type="dxa"/>
            <w:vMerge/>
          </w:tcPr>
          <w:p w:rsidR="00720329" w:rsidRPr="00720329" w:rsidRDefault="00720329" w:rsidP="00720329">
            <w:pPr>
              <w:jc w:val="center"/>
              <w:rPr>
                <w:b/>
                <w:sz w:val="20"/>
                <w:szCs w:val="20"/>
              </w:rPr>
            </w:pPr>
          </w:p>
        </w:tc>
        <w:tc>
          <w:tcPr>
            <w:tcW w:w="9922" w:type="dxa"/>
            <w:vMerge/>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sz w:val="20"/>
                <w:szCs w:val="20"/>
              </w:rPr>
            </w:pP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vMerge w:val="restart"/>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30"/>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rPr>
                <w:b/>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vMerge/>
            <w:shd w:val="clear" w:color="auto" w:fill="A6A6A6"/>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230"/>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jc w:val="both"/>
              <w:rPr>
                <w:bCs/>
                <w:sz w:val="20"/>
                <w:szCs w:val="20"/>
              </w:rPr>
            </w:pPr>
            <w:r w:rsidRPr="00720329">
              <w:rPr>
                <w:bCs/>
                <w:sz w:val="20"/>
                <w:szCs w:val="20"/>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10"/>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jc w:val="both"/>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10"/>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25"/>
        </w:trPr>
        <w:tc>
          <w:tcPr>
            <w:tcW w:w="2127" w:type="dxa"/>
            <w:vMerge w:val="restart"/>
          </w:tcPr>
          <w:p w:rsidR="00720329" w:rsidRPr="00720329" w:rsidRDefault="00720329" w:rsidP="00720329">
            <w:pPr>
              <w:jc w:val="center"/>
              <w:rPr>
                <w:b/>
                <w:sz w:val="20"/>
                <w:szCs w:val="20"/>
              </w:rPr>
            </w:pPr>
            <w:r w:rsidRPr="00720329">
              <w:rPr>
                <w:b/>
                <w:sz w:val="20"/>
                <w:szCs w:val="20"/>
              </w:rPr>
              <w:t>Тема 11.3.</w:t>
            </w:r>
          </w:p>
          <w:p w:rsidR="00720329" w:rsidRPr="00720329" w:rsidRDefault="00720329" w:rsidP="00720329">
            <w:pPr>
              <w:jc w:val="center"/>
              <w:rPr>
                <w:b/>
                <w:sz w:val="20"/>
                <w:szCs w:val="20"/>
              </w:rPr>
            </w:pPr>
            <w:r w:rsidRPr="00720329">
              <w:rPr>
                <w:b/>
                <w:sz w:val="20"/>
                <w:szCs w:val="20"/>
              </w:rPr>
              <w:t xml:space="preserve">Творчество поэтов в </w:t>
            </w:r>
            <w:r w:rsidRPr="00720329">
              <w:rPr>
                <w:b/>
                <w:sz w:val="20"/>
                <w:szCs w:val="20"/>
              </w:rPr>
              <w:lastRenderedPageBreak/>
              <w:t>1950—1980-е годы</w:t>
            </w: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rPr>
                <w:b/>
                <w:sz w:val="20"/>
                <w:szCs w:val="20"/>
              </w:rPr>
            </w:pPr>
          </w:p>
          <w:p w:rsidR="00720329" w:rsidRPr="00720329" w:rsidRDefault="00720329" w:rsidP="00720329">
            <w:pPr>
              <w:jc w:val="center"/>
              <w:rPr>
                <w:b/>
                <w:sz w:val="20"/>
                <w:szCs w:val="20"/>
              </w:rPr>
            </w:pPr>
            <w:r w:rsidRPr="00720329">
              <w:rPr>
                <w:b/>
                <w:sz w:val="20"/>
                <w:szCs w:val="20"/>
              </w:rPr>
              <w:t>Тема 11.4.</w:t>
            </w: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bCs/>
                <w:sz w:val="20"/>
                <w:szCs w:val="20"/>
              </w:rPr>
              <w:lastRenderedPageBreak/>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230"/>
        </w:trPr>
        <w:tc>
          <w:tcPr>
            <w:tcW w:w="2127" w:type="dxa"/>
            <w:vMerge/>
          </w:tcPr>
          <w:p w:rsidR="00720329" w:rsidRPr="00720329" w:rsidRDefault="00720329" w:rsidP="00720329">
            <w:pPr>
              <w:jc w:val="center"/>
              <w:rPr>
                <w:b/>
                <w:sz w:val="20"/>
                <w:szCs w:val="20"/>
              </w:rPr>
            </w:pPr>
          </w:p>
        </w:tc>
        <w:tc>
          <w:tcPr>
            <w:tcW w:w="9922" w:type="dxa"/>
            <w:vMerge w:val="restart"/>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Развитие традиций русской классики и поиски нового поэтического языка, формы,  жанра в поэзии 1950—1980-</w:t>
            </w:r>
            <w:r w:rsidRPr="00720329">
              <w:rPr>
                <w:bCs/>
                <w:sz w:val="20"/>
                <w:szCs w:val="20"/>
              </w:rPr>
              <w:lastRenderedPageBreak/>
              <w:t xml:space="preserve">х годов. Лирика поэтов-фронтовиков. Творчество авторов,  развивавших  жанр  авторской  песни.  Литературные  объединения  и  направления  в  поэзии 1950—1980-х годов.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 xml:space="preserve">   Поэзия  Н. Рубцова:  художественные  средства,  своеобразие  лирического  героя.  Тема родины в лирике поэта. Гармония человека и природы. Есенинские традиции  в лирике Н.Рубцова.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 xml:space="preserve">   Поэзия  Р. Гамзатова:  функции  приема  параллелизма,  своеобразие  лирического  героя.  Тема  родины  в  поэзии  Р. Гамзатова.  Соотношение  национального  и  общечеловеческого в поэзии Р. Гамзатова.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 xml:space="preserve">   Поэзия Б.Окуджавы: художественные средства создания образа, своеобразие лирического героя. Тема войны, образы Москвы и Арбата в поэзии Б.Окуджавы.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 xml:space="preserve">   Поэзия А.Вознесенского: художественные средства создания образа, своеобразие  лирического героя. Тематика стихотворений А. Вознесенского. </w:t>
            </w:r>
          </w:p>
          <w:p w:rsidR="00720329" w:rsidRPr="00720329" w:rsidRDefault="00720329" w:rsidP="00720329">
            <w:pPr>
              <w:jc w:val="both"/>
              <w:rPr>
                <w:sz w:val="20"/>
                <w:szCs w:val="20"/>
              </w:rPr>
            </w:pPr>
            <w:r w:rsidRPr="00720329">
              <w:rPr>
                <w:b/>
                <w:sz w:val="20"/>
                <w:szCs w:val="20"/>
              </w:rPr>
              <w:t>Для чтения и обсуждения</w:t>
            </w:r>
            <w:r w:rsidRPr="00720329">
              <w:rPr>
                <w:sz w:val="20"/>
                <w:szCs w:val="20"/>
              </w:rPr>
              <w:t xml:space="preserve"> </w:t>
            </w:r>
          </w:p>
          <w:p w:rsidR="00720329" w:rsidRPr="00720329" w:rsidRDefault="00720329" w:rsidP="00720329">
            <w:pPr>
              <w:jc w:val="both"/>
              <w:rPr>
                <w:sz w:val="20"/>
                <w:szCs w:val="20"/>
              </w:rPr>
            </w:pPr>
            <w:r w:rsidRPr="00720329">
              <w:rPr>
                <w:sz w:val="20"/>
                <w:szCs w:val="20"/>
              </w:rPr>
              <w:t xml:space="preserve">   Н.Заболоцкий. Произведения по выбору. Ю. Друнина. Произведения по выбору. Р. Рождественский. Произведения по выбору. Е. Евтушенко. Произведения по выбору.    Б. Ахмадулина. Произведения по выбору. В. Высоцкий. Произведения по выбору. И.Бродский. Произведения по выбору. </w:t>
            </w:r>
          </w:p>
          <w:p w:rsidR="00720329" w:rsidRPr="00720329" w:rsidRDefault="00720329" w:rsidP="00720329">
            <w:pPr>
              <w:jc w:val="both"/>
              <w:rPr>
                <w:sz w:val="20"/>
                <w:szCs w:val="20"/>
              </w:rPr>
            </w:pPr>
            <w:r w:rsidRPr="00720329">
              <w:rPr>
                <w:sz w:val="20"/>
                <w:szCs w:val="20"/>
              </w:rPr>
              <w:t xml:space="preserve"> Зарубежная литература. Творчество зарубежных поэтов 2-й половины ХХ века.  (по выбору преподавателя). </w:t>
            </w:r>
          </w:p>
          <w:p w:rsidR="00720329" w:rsidRPr="00720329" w:rsidRDefault="00720329" w:rsidP="00720329">
            <w:pPr>
              <w:jc w:val="both"/>
              <w:rPr>
                <w:sz w:val="20"/>
                <w:szCs w:val="20"/>
              </w:rPr>
            </w:pPr>
            <w:r w:rsidRPr="00720329">
              <w:rPr>
                <w:sz w:val="20"/>
                <w:szCs w:val="20"/>
              </w:rPr>
              <w:t xml:space="preserve"> Повторение. Творчество поэтов XIX  — первой половины ХХ века.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
                <w:bCs/>
                <w:sz w:val="20"/>
                <w:szCs w:val="20"/>
              </w:rPr>
              <w:t>Теория литературы.</w:t>
            </w:r>
            <w:r w:rsidRPr="00720329">
              <w:rPr>
                <w:bCs/>
                <w:sz w:val="20"/>
                <w:szCs w:val="20"/>
              </w:rPr>
              <w:t xml:space="preserve">  Лирика. Авторская песня.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 xml:space="preserve"> </w:t>
            </w:r>
            <w:r w:rsidRPr="00720329">
              <w:rPr>
                <w:b/>
                <w:bCs/>
                <w:sz w:val="20"/>
                <w:szCs w:val="20"/>
              </w:rPr>
              <w:t>Демонстрации.</w:t>
            </w:r>
            <w:r w:rsidRPr="00720329">
              <w:rPr>
                <w:bCs/>
                <w:sz w:val="20"/>
                <w:szCs w:val="20"/>
              </w:rPr>
              <w:t xml:space="preserve">  Эстрадная  песня,  авторская  песня,  рок-поэзия.  Тема  родины  в  живописи 1950—1980-х годов.</w:t>
            </w:r>
          </w:p>
        </w:tc>
        <w:tc>
          <w:tcPr>
            <w:tcW w:w="1843"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4053"/>
        </w:trPr>
        <w:tc>
          <w:tcPr>
            <w:tcW w:w="2127" w:type="dxa"/>
            <w:vMerge/>
          </w:tcPr>
          <w:p w:rsidR="00720329" w:rsidRPr="00720329" w:rsidRDefault="00720329" w:rsidP="00720329">
            <w:pPr>
              <w:jc w:val="center"/>
              <w:rPr>
                <w:b/>
                <w:sz w:val="20"/>
                <w:szCs w:val="20"/>
              </w:rPr>
            </w:pPr>
          </w:p>
        </w:tc>
        <w:tc>
          <w:tcPr>
            <w:tcW w:w="9922" w:type="dxa"/>
            <w:vMerge/>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p>
        </w:tc>
        <w:tc>
          <w:tcPr>
            <w:tcW w:w="1843"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r>
      <w:tr w:rsidR="00720329" w:rsidRPr="00720329" w:rsidTr="00720329">
        <w:trPr>
          <w:trHeight w:val="230"/>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b/>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55"/>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b/>
                <w:bCs/>
                <w:sz w:val="20"/>
                <w:szCs w:val="20"/>
              </w:rPr>
            </w:pPr>
            <w:r w:rsidRPr="00720329">
              <w:rPr>
                <w:bCs/>
                <w:sz w:val="20"/>
                <w:szCs w:val="20"/>
              </w:rPr>
              <w:t>Практические занятия</w:t>
            </w:r>
            <w:r w:rsidRPr="00720329">
              <w:rPr>
                <w:b/>
                <w:bCs/>
                <w:sz w:val="20"/>
                <w:szCs w:val="20"/>
              </w:rPr>
              <w:t xml:space="preserve"> </w:t>
            </w:r>
            <w:r w:rsidRPr="00720329">
              <w:rPr>
                <w:bCs/>
                <w:sz w:val="20"/>
                <w:szCs w:val="20"/>
              </w:rPr>
              <w:t>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150"/>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50"/>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375"/>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 изучение лекции занятия и учебной литературы по теме 11.3;</w:t>
            </w:r>
          </w:p>
          <w:p w:rsidR="00720329" w:rsidRPr="00720329" w:rsidRDefault="00720329" w:rsidP="00720329">
            <w:pPr>
              <w:rPr>
                <w:sz w:val="20"/>
                <w:szCs w:val="20"/>
              </w:rPr>
            </w:pPr>
            <w:r w:rsidRPr="00720329">
              <w:rPr>
                <w:sz w:val="20"/>
                <w:szCs w:val="20"/>
              </w:rPr>
              <w:t xml:space="preserve">- исследование и подготовка доклада (сообщения или реферата), презентации: «Авангардные поиски в поэзии второй половины ХХ века »;  «Поэзия  Н.Заболоцкого, Н.Рубцова, Б.Окуджавы, А.Вознесенского в контексте русской литературы»; </w:t>
            </w:r>
          </w:p>
          <w:p w:rsidR="00720329" w:rsidRPr="00720329" w:rsidRDefault="00720329" w:rsidP="00720329">
            <w:pPr>
              <w:rPr>
                <w:b/>
                <w:sz w:val="20"/>
                <w:szCs w:val="20"/>
              </w:rPr>
            </w:pPr>
            <w:r w:rsidRPr="00720329">
              <w:rPr>
                <w:sz w:val="20"/>
                <w:szCs w:val="20"/>
              </w:rPr>
              <w:t xml:space="preserve"> - наизусть 2-3 стихотворения (по выбору студентов).</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15"/>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4230"/>
        </w:trPr>
        <w:tc>
          <w:tcPr>
            <w:tcW w:w="2127" w:type="dxa"/>
            <w:vMerge w:val="restart"/>
          </w:tcPr>
          <w:p w:rsidR="00720329" w:rsidRPr="00720329" w:rsidRDefault="00720329" w:rsidP="00720329">
            <w:pPr>
              <w:jc w:val="center"/>
              <w:rPr>
                <w:b/>
                <w:sz w:val="20"/>
                <w:szCs w:val="20"/>
              </w:rPr>
            </w:pPr>
            <w:r w:rsidRPr="00720329">
              <w:rPr>
                <w:b/>
                <w:sz w:val="20"/>
                <w:szCs w:val="20"/>
              </w:rPr>
              <w:lastRenderedPageBreak/>
              <w:t>Драматургия 1950—1980-х годов</w:t>
            </w: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rPr>
                <w:b/>
                <w:sz w:val="20"/>
                <w:szCs w:val="20"/>
              </w:rPr>
            </w:pPr>
          </w:p>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 xml:space="preserve">Особенности драматургии 1950—1960-х годов. Жанры и жанровые разновидности  драматургии  1950—1960-х  годов.  Интерес  к  молодому  современнику,  актуальным  проблемам  настоящего.  Социально-психологические  пьесы  В. Розова.  Внимание  драматургов  к  повседневным  проблемам  обычных  людей.  Тема  войны  в  драматургии.  Проблемы  долга  и  совести,  героизма  и  предательства,  чести  и  бесчестия.  </w:t>
            </w:r>
          </w:p>
          <w:p w:rsidR="00720329" w:rsidRPr="00720329" w:rsidRDefault="00720329" w:rsidP="00720329">
            <w:pPr>
              <w:rPr>
                <w:sz w:val="20"/>
                <w:szCs w:val="20"/>
              </w:rPr>
            </w:pPr>
            <w:r w:rsidRPr="00720329">
              <w:rPr>
                <w:sz w:val="20"/>
                <w:szCs w:val="20"/>
              </w:rPr>
              <w:t xml:space="preserve">Пьеса  А. Салынского  «Барабанщица»  (1958).  Тема  любви  в  драмах  А. Володина,  Э.Радзинского. Взаимодействие театрального искусства периода «оттепели» с поэзией. Поэтические  представления  в  Театре  драмы  и  комедии  на  Таганке.  Влияние  Б.Брехта на режиссуру Ю.Любимова. Тематика и проблематика драматургии 1970— 1980-х годов. Обращение театров к произведениям  отечественных  прозаиков. Развитие  жанра  производственной  (социологической) драмы.  Драматургия  В.Розова,  А.Арбузова, А.Володина в 1970—1980-х годах. Тип «средненравственного» героя в  драматургии А.Вампилова. «Поствампиловская драма». </w:t>
            </w:r>
          </w:p>
          <w:p w:rsidR="00720329" w:rsidRPr="00720329" w:rsidRDefault="00720329" w:rsidP="00720329">
            <w:pPr>
              <w:jc w:val="both"/>
              <w:rPr>
                <w:sz w:val="20"/>
                <w:szCs w:val="20"/>
              </w:rPr>
            </w:pPr>
            <w:r w:rsidRPr="00720329">
              <w:rPr>
                <w:sz w:val="20"/>
                <w:szCs w:val="20"/>
              </w:rPr>
              <w:t xml:space="preserve"> </w:t>
            </w:r>
            <w:r w:rsidRPr="00720329">
              <w:rPr>
                <w:b/>
                <w:sz w:val="20"/>
                <w:szCs w:val="20"/>
              </w:rPr>
              <w:t>Для чтения и обсуждения</w:t>
            </w:r>
            <w:r w:rsidRPr="00720329">
              <w:rPr>
                <w:sz w:val="20"/>
                <w:szCs w:val="20"/>
              </w:rPr>
              <w:t xml:space="preserve"> </w:t>
            </w:r>
          </w:p>
          <w:p w:rsidR="00720329" w:rsidRPr="00720329" w:rsidRDefault="00720329" w:rsidP="00720329">
            <w:pPr>
              <w:jc w:val="both"/>
              <w:rPr>
                <w:sz w:val="20"/>
                <w:szCs w:val="20"/>
              </w:rPr>
            </w:pPr>
            <w:r w:rsidRPr="00720329">
              <w:rPr>
                <w:sz w:val="20"/>
                <w:szCs w:val="20"/>
              </w:rPr>
              <w:t xml:space="preserve">   В. Розов. «В добрый час!», «Гнездо глухаря». </w:t>
            </w:r>
          </w:p>
          <w:p w:rsidR="00720329" w:rsidRPr="00720329" w:rsidRDefault="00720329" w:rsidP="00720329">
            <w:pPr>
              <w:jc w:val="both"/>
              <w:rPr>
                <w:sz w:val="20"/>
                <w:szCs w:val="20"/>
              </w:rPr>
            </w:pPr>
            <w:r w:rsidRPr="00720329">
              <w:rPr>
                <w:sz w:val="20"/>
                <w:szCs w:val="20"/>
              </w:rPr>
              <w:t xml:space="preserve">   А. Арбузов. «Иркутская история», «Жестокие игры». </w:t>
            </w:r>
          </w:p>
          <w:p w:rsidR="00720329" w:rsidRPr="00720329" w:rsidRDefault="00720329" w:rsidP="00720329">
            <w:pPr>
              <w:jc w:val="both"/>
              <w:rPr>
                <w:sz w:val="20"/>
                <w:szCs w:val="20"/>
              </w:rPr>
            </w:pPr>
            <w:r w:rsidRPr="00720329">
              <w:rPr>
                <w:b/>
                <w:sz w:val="20"/>
                <w:szCs w:val="20"/>
              </w:rPr>
              <w:t>Литература народов России.</w:t>
            </w:r>
            <w:r w:rsidRPr="00720329">
              <w:rPr>
                <w:sz w:val="20"/>
                <w:szCs w:val="20"/>
              </w:rPr>
              <w:t xml:space="preserve"> Мустай Карим. «Не бросай огонь, Прометей!» </w:t>
            </w:r>
          </w:p>
          <w:p w:rsidR="00720329" w:rsidRPr="00720329" w:rsidRDefault="00720329" w:rsidP="00720329">
            <w:pPr>
              <w:rPr>
                <w:sz w:val="20"/>
                <w:szCs w:val="20"/>
              </w:rPr>
            </w:pPr>
            <w:r w:rsidRPr="00720329">
              <w:rPr>
                <w:b/>
                <w:sz w:val="20"/>
                <w:szCs w:val="20"/>
              </w:rPr>
              <w:t>Зарубежная литература.</w:t>
            </w:r>
            <w:r w:rsidRPr="00720329">
              <w:rPr>
                <w:sz w:val="20"/>
                <w:szCs w:val="20"/>
              </w:rPr>
              <w:t xml:space="preserve"> Б. Брехт. </w:t>
            </w:r>
          </w:p>
          <w:p w:rsidR="00720329" w:rsidRPr="00720329" w:rsidRDefault="00720329" w:rsidP="00720329">
            <w:pPr>
              <w:rPr>
                <w:sz w:val="20"/>
                <w:szCs w:val="20"/>
              </w:rPr>
            </w:pPr>
            <w:r w:rsidRPr="00720329">
              <w:rPr>
                <w:b/>
                <w:sz w:val="20"/>
                <w:szCs w:val="20"/>
              </w:rPr>
              <w:t xml:space="preserve"> Повторение.</w:t>
            </w:r>
            <w:r w:rsidRPr="00720329">
              <w:rPr>
                <w:sz w:val="20"/>
                <w:szCs w:val="20"/>
              </w:rPr>
              <w:t xml:space="preserve"> Творчество драматургов XIX  — первой половины ХХ века. </w:t>
            </w:r>
          </w:p>
          <w:p w:rsidR="00720329" w:rsidRPr="00720329" w:rsidRDefault="00720329" w:rsidP="00720329">
            <w:pPr>
              <w:rPr>
                <w:sz w:val="20"/>
                <w:szCs w:val="20"/>
              </w:rPr>
            </w:pPr>
            <w:r w:rsidRPr="00720329">
              <w:rPr>
                <w:b/>
                <w:sz w:val="20"/>
                <w:szCs w:val="20"/>
              </w:rPr>
              <w:t>Теория литературы.</w:t>
            </w:r>
            <w:r w:rsidRPr="00720329">
              <w:rPr>
                <w:sz w:val="20"/>
                <w:szCs w:val="20"/>
              </w:rPr>
              <w:t xml:space="preserve">  Драма. Жанр. Жанровая разновидность.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sz w:val="20"/>
                <w:szCs w:val="20"/>
              </w:rPr>
            </w:pPr>
            <w:r w:rsidRPr="00720329">
              <w:rPr>
                <w:b/>
                <w:sz w:val="20"/>
                <w:szCs w:val="20"/>
              </w:rPr>
              <w:t>Демонстрации.</w:t>
            </w:r>
            <w:r w:rsidRPr="00720329">
              <w:rPr>
                <w:sz w:val="20"/>
                <w:szCs w:val="20"/>
              </w:rPr>
              <w:t xml:space="preserve"> Экранизация пьес драматургов 1950—1980-х годов.</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60"/>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240"/>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bCs/>
                <w:sz w:val="20"/>
                <w:szCs w:val="20"/>
              </w:rPr>
            </w:pPr>
            <w:r w:rsidRPr="00720329">
              <w:rPr>
                <w:bCs/>
                <w:sz w:val="20"/>
                <w:szCs w:val="20"/>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35"/>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35"/>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375"/>
        </w:trPr>
        <w:tc>
          <w:tcPr>
            <w:tcW w:w="2127" w:type="dxa"/>
            <w:vMerge w:val="restart"/>
          </w:tcPr>
          <w:p w:rsidR="00720329" w:rsidRPr="00720329" w:rsidRDefault="00720329" w:rsidP="00720329">
            <w:pPr>
              <w:jc w:val="center"/>
              <w:rPr>
                <w:b/>
                <w:sz w:val="20"/>
                <w:szCs w:val="20"/>
              </w:rPr>
            </w:pPr>
            <w:r w:rsidRPr="00720329">
              <w:rPr>
                <w:b/>
                <w:sz w:val="20"/>
                <w:szCs w:val="20"/>
              </w:rPr>
              <w:t>Тема 11.5.</w:t>
            </w:r>
          </w:p>
          <w:p w:rsidR="00720329" w:rsidRPr="00720329" w:rsidRDefault="00720329" w:rsidP="00720329">
            <w:pPr>
              <w:jc w:val="center"/>
              <w:rPr>
                <w:b/>
                <w:sz w:val="20"/>
                <w:szCs w:val="20"/>
              </w:rPr>
            </w:pPr>
            <w:r w:rsidRPr="00720329">
              <w:rPr>
                <w:b/>
                <w:sz w:val="20"/>
                <w:szCs w:val="20"/>
              </w:rPr>
              <w:t>Александр Трифонович  Твардовский</w:t>
            </w:r>
          </w:p>
          <w:p w:rsidR="00720329" w:rsidRPr="00720329" w:rsidRDefault="00720329" w:rsidP="00720329">
            <w:pPr>
              <w:jc w:val="center"/>
              <w:rPr>
                <w:b/>
                <w:sz w:val="20"/>
                <w:szCs w:val="20"/>
              </w:rPr>
            </w:pPr>
            <w:r w:rsidRPr="00720329">
              <w:rPr>
                <w:b/>
                <w:sz w:val="20"/>
                <w:szCs w:val="20"/>
              </w:rPr>
              <w:t>(1910 – 1971)</w:t>
            </w: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jc w:val="center"/>
              <w:rPr>
                <w:b/>
                <w:sz w:val="20"/>
                <w:szCs w:val="20"/>
              </w:rPr>
            </w:pPr>
          </w:p>
        </w:tc>
        <w:tc>
          <w:tcPr>
            <w:tcW w:w="9922" w:type="dxa"/>
          </w:tcPr>
          <w:p w:rsidR="00720329" w:rsidRPr="00720329" w:rsidRDefault="00720329" w:rsidP="00720329">
            <w:pPr>
              <w:rPr>
                <w:b/>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3435"/>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 xml:space="preserve">Сведения из биографии А.Т.Твардовского (с обобщением ранее изученного). Обзор  творчества А.Т.Твардовского. Особенности поэтического мира. Автобиографизм поэзии  Твардовского. Образ лирического героя, конкретно-исторический и общечеловеческий  аспекты тематики. «Поэзия как служение и дар». Произ- </w:t>
            </w:r>
          </w:p>
          <w:p w:rsidR="00720329" w:rsidRPr="00720329" w:rsidRDefault="00720329" w:rsidP="00720329">
            <w:pPr>
              <w:rPr>
                <w:sz w:val="20"/>
                <w:szCs w:val="20"/>
              </w:rPr>
            </w:pPr>
            <w:r w:rsidRPr="00720329">
              <w:rPr>
                <w:sz w:val="20"/>
                <w:szCs w:val="20"/>
              </w:rPr>
              <w:t xml:space="preserve">ведение лиро-эпического жанра. Драматизм и исповедальность поэмы. Образ отца как  композиционный центр поэмы. Поэма «По праву памяти» как «завещание» поэта. Темы  раскаяния и личной вины, памяти и забвения, исторического возмездия и «сыновней  ответственности». А.Т.Твардовский  — главный редактор журнала «Новый мир». </w:t>
            </w:r>
          </w:p>
          <w:p w:rsidR="00720329" w:rsidRPr="00720329" w:rsidRDefault="00720329" w:rsidP="00720329">
            <w:pPr>
              <w:jc w:val="both"/>
              <w:rPr>
                <w:sz w:val="20"/>
                <w:szCs w:val="20"/>
              </w:rPr>
            </w:pPr>
            <w:r w:rsidRPr="00720329">
              <w:rPr>
                <w:sz w:val="20"/>
                <w:szCs w:val="20"/>
              </w:rPr>
              <w:t xml:space="preserve"> </w:t>
            </w:r>
            <w:r w:rsidRPr="00720329">
              <w:rPr>
                <w:b/>
                <w:sz w:val="20"/>
                <w:szCs w:val="20"/>
              </w:rPr>
              <w:t>Для  чтения  и  изучения.</w:t>
            </w:r>
            <w:r w:rsidRPr="00720329">
              <w:rPr>
                <w:sz w:val="20"/>
                <w:szCs w:val="20"/>
              </w:rPr>
              <w:t xml:space="preserve">  Стихотворения:  «Слово  о  словах»,  «Моим  критикам»,  «Вся суть в одном-единственном завете…», «Памяти матери», «Я знаю, никакой моей  вины…», «Я убит подо Ржевом». </w:t>
            </w:r>
          </w:p>
          <w:p w:rsidR="00720329" w:rsidRPr="00720329" w:rsidRDefault="00720329" w:rsidP="00720329">
            <w:pPr>
              <w:jc w:val="both"/>
              <w:rPr>
                <w:sz w:val="20"/>
                <w:szCs w:val="20"/>
              </w:rPr>
            </w:pPr>
            <w:r w:rsidRPr="00720329">
              <w:rPr>
                <w:sz w:val="20"/>
                <w:szCs w:val="20"/>
              </w:rPr>
              <w:t xml:space="preserve"> </w:t>
            </w:r>
            <w:r w:rsidRPr="00720329">
              <w:rPr>
                <w:b/>
                <w:sz w:val="20"/>
                <w:szCs w:val="20"/>
              </w:rPr>
              <w:t>Для чтения и обсуждения</w:t>
            </w:r>
            <w:r w:rsidRPr="00720329">
              <w:rPr>
                <w:sz w:val="20"/>
                <w:szCs w:val="20"/>
              </w:rPr>
              <w:t xml:space="preserve">  Поэмы: «За далью — даль»,  «Теркин на том свете». Стихотворения </w:t>
            </w:r>
          </w:p>
          <w:p w:rsidR="00720329" w:rsidRPr="00720329" w:rsidRDefault="00720329" w:rsidP="00720329">
            <w:pPr>
              <w:jc w:val="both"/>
              <w:rPr>
                <w:sz w:val="20"/>
                <w:szCs w:val="20"/>
              </w:rPr>
            </w:pPr>
            <w:r w:rsidRPr="00720329">
              <w:rPr>
                <w:sz w:val="20"/>
                <w:szCs w:val="20"/>
              </w:rPr>
              <w:t xml:space="preserve"> </w:t>
            </w:r>
            <w:r w:rsidRPr="00720329">
              <w:rPr>
                <w:b/>
                <w:sz w:val="20"/>
                <w:szCs w:val="20"/>
              </w:rPr>
              <w:t>Повторение.</w:t>
            </w:r>
            <w:r w:rsidRPr="00720329">
              <w:rPr>
                <w:sz w:val="20"/>
                <w:szCs w:val="20"/>
              </w:rPr>
              <w:t xml:space="preserve">  Тема  поэта  и  поэзии  в  поэзии  XIX—XX веков. Образы дома и дороги в русской поэзии. Тема войны в поэзии XX века. </w:t>
            </w:r>
          </w:p>
          <w:p w:rsidR="00720329" w:rsidRPr="00720329" w:rsidRDefault="00720329" w:rsidP="00720329">
            <w:pPr>
              <w:rPr>
                <w:sz w:val="20"/>
                <w:szCs w:val="20"/>
              </w:rPr>
            </w:pPr>
            <w:r w:rsidRPr="00720329">
              <w:rPr>
                <w:b/>
                <w:sz w:val="20"/>
                <w:szCs w:val="20"/>
              </w:rPr>
              <w:t>Теория литературы.</w:t>
            </w:r>
            <w:r w:rsidRPr="00720329">
              <w:rPr>
                <w:sz w:val="20"/>
                <w:szCs w:val="20"/>
              </w:rPr>
              <w:t xml:space="preserve"> Стиль. Лирика. Лиро-эпика. Лирический цикл. Поэма. </w:t>
            </w:r>
          </w:p>
          <w:p w:rsidR="00720329" w:rsidRPr="00720329" w:rsidRDefault="00720329" w:rsidP="00720329">
            <w:pPr>
              <w:rPr>
                <w:b/>
                <w:sz w:val="20"/>
                <w:szCs w:val="20"/>
              </w:rPr>
            </w:pPr>
            <w:r w:rsidRPr="00720329">
              <w:rPr>
                <w:sz w:val="20"/>
                <w:szCs w:val="20"/>
              </w:rPr>
              <w:t xml:space="preserve"> </w:t>
            </w:r>
            <w:r w:rsidRPr="00720329">
              <w:rPr>
                <w:b/>
                <w:sz w:val="20"/>
                <w:szCs w:val="20"/>
              </w:rPr>
              <w:t>Демонстрация.</w:t>
            </w:r>
            <w:r w:rsidRPr="00720329">
              <w:rPr>
                <w:sz w:val="20"/>
                <w:szCs w:val="20"/>
              </w:rPr>
              <w:t xml:space="preserve"> Иллюстрации к произведениям А. Твардовского.</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5"/>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rPr>
                <w:b/>
                <w:bCs/>
                <w:sz w:val="20"/>
                <w:szCs w:val="20"/>
              </w:rPr>
            </w:pPr>
            <w:r w:rsidRPr="00720329">
              <w:rPr>
                <w:bCs/>
                <w:sz w:val="20"/>
                <w:szCs w:val="20"/>
              </w:rPr>
              <w:t>Практические занятия</w:t>
            </w:r>
            <w:r w:rsidRPr="00720329">
              <w:rPr>
                <w:b/>
                <w:bCs/>
                <w:sz w:val="20"/>
                <w:szCs w:val="20"/>
              </w:rPr>
              <w:t xml:space="preserve"> </w:t>
            </w:r>
            <w:r w:rsidRPr="00720329">
              <w:rPr>
                <w:bCs/>
                <w:sz w:val="20"/>
                <w:szCs w:val="20"/>
              </w:rPr>
              <w:t>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rPr>
          <w:trHeight w:val="161"/>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rPr>
                <w:sz w:val="20"/>
                <w:szCs w:val="20"/>
              </w:rPr>
            </w:pPr>
            <w:r w:rsidRPr="00720329">
              <w:rPr>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161"/>
        </w:trPr>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val="restart"/>
          </w:tcPr>
          <w:p w:rsidR="00720329" w:rsidRPr="00720329" w:rsidRDefault="00720329" w:rsidP="00720329">
            <w:pPr>
              <w:jc w:val="center"/>
              <w:rPr>
                <w:b/>
                <w:sz w:val="20"/>
                <w:szCs w:val="20"/>
              </w:rPr>
            </w:pPr>
            <w:r w:rsidRPr="00720329">
              <w:rPr>
                <w:b/>
                <w:sz w:val="20"/>
                <w:szCs w:val="20"/>
              </w:rPr>
              <w:lastRenderedPageBreak/>
              <w:t>Тема 11. 6.</w:t>
            </w:r>
          </w:p>
          <w:p w:rsidR="00720329" w:rsidRPr="00720329" w:rsidRDefault="00720329" w:rsidP="00720329">
            <w:pPr>
              <w:jc w:val="center"/>
              <w:rPr>
                <w:b/>
                <w:sz w:val="20"/>
                <w:szCs w:val="20"/>
              </w:rPr>
            </w:pPr>
            <w:r w:rsidRPr="00720329">
              <w:rPr>
                <w:b/>
                <w:sz w:val="20"/>
                <w:szCs w:val="20"/>
              </w:rPr>
              <w:t>Александр Исаевич Солженицын</w:t>
            </w:r>
          </w:p>
          <w:p w:rsidR="00720329" w:rsidRPr="00720329" w:rsidRDefault="00720329" w:rsidP="00720329">
            <w:pPr>
              <w:jc w:val="center"/>
              <w:rPr>
                <w:b/>
                <w:sz w:val="20"/>
                <w:szCs w:val="20"/>
              </w:rPr>
            </w:pPr>
            <w:r w:rsidRPr="00720329">
              <w:rPr>
                <w:b/>
                <w:sz w:val="20"/>
                <w:szCs w:val="20"/>
              </w:rPr>
              <w:t>(1918 – 2008)</w:t>
            </w:r>
          </w:p>
        </w:tc>
        <w:tc>
          <w:tcPr>
            <w:tcW w:w="9922" w:type="dxa"/>
          </w:tcPr>
          <w:p w:rsidR="00720329" w:rsidRPr="00720329" w:rsidRDefault="00720329" w:rsidP="00720329">
            <w:pPr>
              <w:jc w:val="both"/>
              <w:rPr>
                <w:i/>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 xml:space="preserve">Обзор жизни и творчества А.И. Солженицына (с обобщением ранее изученного).  Сюжетно-композиционные особенности повести «Один день Ивана Денисовича» и рассказа «Матренин двор». Отражение конфликтов истории в судьбах героев. Характеры  героев  как  способ  выражения  авторской  позиции.  Новый  подход  к  изображению прошлого.  Проблема  ответственности  поколений.  Мастерство  А.  Солженицына- психолога:  глубина  характеров,  историко-философское  обобщение  в  творчестве  писателя. Литературные традиции в изображении человека из народа в образах Ивана  Денисовича  и  Матрены.  «Лагерная  проза»  А. Солженицына:  «Архипелаг  ГУЛАГ»,  романы «В круге первом», «Раковый корпус». Публицистика А.И. Солженицына. </w:t>
            </w:r>
          </w:p>
          <w:p w:rsidR="00720329" w:rsidRPr="00720329" w:rsidRDefault="00720329" w:rsidP="00720329">
            <w:pPr>
              <w:jc w:val="both"/>
              <w:rPr>
                <w:sz w:val="20"/>
                <w:szCs w:val="20"/>
              </w:rPr>
            </w:pPr>
            <w:r w:rsidRPr="00720329">
              <w:rPr>
                <w:b/>
                <w:sz w:val="20"/>
                <w:szCs w:val="20"/>
              </w:rPr>
              <w:t>Для  чтения  и  изучения.</w:t>
            </w:r>
            <w:r w:rsidRPr="00720329">
              <w:rPr>
                <w:sz w:val="20"/>
                <w:szCs w:val="20"/>
              </w:rPr>
              <w:t xml:space="preserve">  Повесть «Один день Ивана  Денисовича».  Рассказ  «Матренин двор». </w:t>
            </w:r>
          </w:p>
          <w:p w:rsidR="00720329" w:rsidRPr="00720329" w:rsidRDefault="00720329" w:rsidP="00720329">
            <w:pPr>
              <w:jc w:val="both"/>
              <w:rPr>
                <w:sz w:val="20"/>
                <w:szCs w:val="20"/>
              </w:rPr>
            </w:pPr>
            <w:r w:rsidRPr="00720329">
              <w:rPr>
                <w:b/>
                <w:sz w:val="20"/>
                <w:szCs w:val="20"/>
              </w:rPr>
              <w:t>Для  чтения  и  обсуждения</w:t>
            </w:r>
            <w:r w:rsidRPr="00720329">
              <w:rPr>
                <w:sz w:val="20"/>
                <w:szCs w:val="20"/>
              </w:rPr>
              <w:t xml:space="preserve">  «Архипелаг ГУЛАГ» (обзор с чтением фрагментов). </w:t>
            </w:r>
          </w:p>
          <w:p w:rsidR="00720329" w:rsidRPr="00720329" w:rsidRDefault="00720329" w:rsidP="00720329">
            <w:pPr>
              <w:jc w:val="both"/>
              <w:rPr>
                <w:sz w:val="20"/>
                <w:szCs w:val="20"/>
              </w:rPr>
            </w:pPr>
            <w:r w:rsidRPr="00720329">
              <w:rPr>
                <w:b/>
                <w:sz w:val="20"/>
                <w:szCs w:val="20"/>
              </w:rPr>
              <w:t xml:space="preserve"> Повторение</w:t>
            </w:r>
            <w:r w:rsidRPr="00720329">
              <w:rPr>
                <w:sz w:val="20"/>
                <w:szCs w:val="20"/>
              </w:rPr>
              <w:t xml:space="preserve">. Проза В. Шаламова. </w:t>
            </w:r>
          </w:p>
          <w:p w:rsidR="00720329" w:rsidRPr="00720329" w:rsidRDefault="00720329" w:rsidP="00720329">
            <w:pPr>
              <w:jc w:val="both"/>
              <w:rPr>
                <w:sz w:val="20"/>
                <w:szCs w:val="20"/>
              </w:rPr>
            </w:pPr>
            <w:r w:rsidRPr="00720329">
              <w:rPr>
                <w:b/>
                <w:sz w:val="20"/>
                <w:szCs w:val="20"/>
              </w:rPr>
              <w:t>Теория литературы.</w:t>
            </w:r>
            <w:r w:rsidRPr="00720329">
              <w:rPr>
                <w:sz w:val="20"/>
                <w:szCs w:val="20"/>
              </w:rPr>
              <w:t xml:space="preserve"> Эпос. Роман. Повесть. Рассказ. Литературный герой. Публицистика. </w:t>
            </w:r>
          </w:p>
          <w:p w:rsidR="00720329" w:rsidRPr="00720329" w:rsidRDefault="00720329" w:rsidP="00720329">
            <w:pPr>
              <w:jc w:val="both"/>
              <w:rPr>
                <w:sz w:val="20"/>
                <w:szCs w:val="20"/>
              </w:rPr>
            </w:pPr>
            <w:r w:rsidRPr="00720329">
              <w:rPr>
                <w:sz w:val="20"/>
                <w:szCs w:val="20"/>
              </w:rPr>
              <w:t xml:space="preserve"> </w:t>
            </w:r>
            <w:r w:rsidRPr="00720329">
              <w:rPr>
                <w:b/>
                <w:sz w:val="20"/>
                <w:szCs w:val="20"/>
              </w:rPr>
              <w:t>Демонстрация.</w:t>
            </w:r>
            <w:r w:rsidRPr="00720329">
              <w:rPr>
                <w:sz w:val="20"/>
                <w:szCs w:val="20"/>
              </w:rPr>
              <w:t xml:space="preserve"> Кадры из экранизаций произведений А. И. Солженицына. </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r w:rsidRPr="00720329">
              <w:rPr>
                <w:b/>
                <w:bCs/>
                <w:sz w:val="20"/>
                <w:szCs w:val="20"/>
              </w:rPr>
              <w:t>2</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b/>
                <w:bCs/>
                <w:sz w:val="20"/>
                <w:szCs w:val="20"/>
              </w:rPr>
            </w:pPr>
            <w:r w:rsidRPr="00720329">
              <w:rPr>
                <w:bCs/>
                <w:sz w:val="20"/>
                <w:szCs w:val="20"/>
              </w:rPr>
              <w:t>Практические занятия</w:t>
            </w:r>
            <w:r w:rsidRPr="00720329">
              <w:rPr>
                <w:b/>
                <w:bCs/>
                <w:sz w:val="20"/>
                <w:szCs w:val="20"/>
              </w:rPr>
              <w:t xml:space="preserve"> </w:t>
            </w:r>
            <w:r w:rsidRPr="00720329">
              <w:rPr>
                <w:bCs/>
                <w:sz w:val="20"/>
                <w:szCs w:val="20"/>
              </w:rPr>
              <w:t>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jc w:val="both"/>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11.7</w:t>
            </w:r>
          </w:p>
          <w:p w:rsidR="00720329" w:rsidRPr="00720329" w:rsidRDefault="00720329" w:rsidP="00720329">
            <w:pPr>
              <w:jc w:val="center"/>
              <w:rPr>
                <w:b/>
                <w:sz w:val="20"/>
                <w:szCs w:val="20"/>
              </w:rPr>
            </w:pPr>
            <w:r w:rsidRPr="00720329">
              <w:rPr>
                <w:b/>
                <w:sz w:val="20"/>
                <w:szCs w:val="20"/>
              </w:rPr>
              <w:t>Александр Валентинович Вампилов</w:t>
            </w:r>
          </w:p>
          <w:p w:rsidR="00720329" w:rsidRPr="00720329" w:rsidRDefault="00720329" w:rsidP="00720329">
            <w:pPr>
              <w:jc w:val="center"/>
              <w:rPr>
                <w:b/>
                <w:sz w:val="20"/>
                <w:szCs w:val="20"/>
              </w:rPr>
            </w:pPr>
            <w:r w:rsidRPr="00720329">
              <w:rPr>
                <w:b/>
                <w:sz w:val="20"/>
                <w:szCs w:val="20"/>
              </w:rPr>
              <w:t>(1937 – 1972)</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b/>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 xml:space="preserve">Обзор  жизни  и  творчества  А. Вампилова.  Проза  А. Вампилова.  Нравственная  проблематика  пьес  А. Вампилова  «Прошлым  летом  в  Чулимске»,  «Старший  сын».  Своеобразие  драмы  «Утиная  охота».  Композиция  драмы.  Характер  главного  героя.  Система  персонажей,  особенности  художественного  конфликта.  Пьеса  «Провинциальные  анекдоты».  Гоголевские  традиции  в  пьесе  А. Вампилова  «Провинциальные  анекдоты». Утверждение добра, любви и милосердия  — главный пафос драматургии  А.Вампилова. </w:t>
            </w:r>
          </w:p>
          <w:p w:rsidR="00720329" w:rsidRPr="00720329" w:rsidRDefault="00720329" w:rsidP="00720329">
            <w:pPr>
              <w:jc w:val="both"/>
              <w:rPr>
                <w:sz w:val="20"/>
                <w:szCs w:val="20"/>
              </w:rPr>
            </w:pPr>
            <w:r w:rsidRPr="00720329">
              <w:rPr>
                <w:sz w:val="20"/>
                <w:szCs w:val="20"/>
              </w:rPr>
              <w:t xml:space="preserve"> </w:t>
            </w:r>
            <w:r w:rsidRPr="00720329">
              <w:rPr>
                <w:b/>
                <w:sz w:val="20"/>
                <w:szCs w:val="20"/>
              </w:rPr>
              <w:t>Для  чтения  и  изучения.</w:t>
            </w:r>
            <w:r w:rsidRPr="00720329">
              <w:rPr>
                <w:sz w:val="20"/>
                <w:szCs w:val="20"/>
              </w:rPr>
              <w:t xml:space="preserve"> Драма  «Утиная  охота». </w:t>
            </w:r>
          </w:p>
          <w:p w:rsidR="00720329" w:rsidRPr="00720329" w:rsidRDefault="00720329" w:rsidP="00720329">
            <w:pPr>
              <w:jc w:val="both"/>
              <w:rPr>
                <w:sz w:val="20"/>
                <w:szCs w:val="20"/>
              </w:rPr>
            </w:pPr>
            <w:r w:rsidRPr="00720329">
              <w:rPr>
                <w:sz w:val="20"/>
                <w:szCs w:val="20"/>
              </w:rPr>
              <w:t xml:space="preserve"> </w:t>
            </w:r>
            <w:r w:rsidRPr="00720329">
              <w:rPr>
                <w:b/>
                <w:sz w:val="20"/>
                <w:szCs w:val="20"/>
              </w:rPr>
              <w:t>Повторение.</w:t>
            </w:r>
            <w:r w:rsidRPr="00720329">
              <w:rPr>
                <w:sz w:val="20"/>
                <w:szCs w:val="20"/>
              </w:rPr>
              <w:t xml:space="preserve"> Н.В.Гоголь: «Нос», «Ревизор». Драматургия 1950—1980-х годов. </w:t>
            </w:r>
          </w:p>
          <w:p w:rsidR="00720329" w:rsidRPr="00720329" w:rsidRDefault="00720329" w:rsidP="00720329">
            <w:pPr>
              <w:jc w:val="both"/>
              <w:rPr>
                <w:sz w:val="20"/>
                <w:szCs w:val="20"/>
              </w:rPr>
            </w:pPr>
            <w:r w:rsidRPr="00720329">
              <w:rPr>
                <w:b/>
                <w:sz w:val="20"/>
                <w:szCs w:val="20"/>
              </w:rPr>
              <w:t>Теория литературы.</w:t>
            </w:r>
            <w:r w:rsidRPr="00720329">
              <w:rPr>
                <w:sz w:val="20"/>
                <w:szCs w:val="20"/>
              </w:rPr>
              <w:t xml:space="preserve"> Анекдот. Драма. Герой. Система персонажей. Конфликт. </w:t>
            </w:r>
          </w:p>
          <w:p w:rsidR="00720329" w:rsidRPr="00720329" w:rsidRDefault="00720329" w:rsidP="00720329">
            <w:pPr>
              <w:jc w:val="both"/>
              <w:rPr>
                <w:sz w:val="20"/>
                <w:szCs w:val="20"/>
              </w:rPr>
            </w:pPr>
            <w:r w:rsidRPr="00720329">
              <w:rPr>
                <w:b/>
                <w:sz w:val="20"/>
                <w:szCs w:val="20"/>
              </w:rPr>
              <w:t>Демонстрация.</w:t>
            </w:r>
            <w:r w:rsidRPr="00720329">
              <w:rPr>
                <w:sz w:val="20"/>
                <w:szCs w:val="20"/>
              </w:rPr>
              <w:t xml:space="preserve"> Кадры из экранизаций пьес А. Вампилова.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bCs/>
                <w:sz w:val="20"/>
                <w:szCs w:val="20"/>
              </w:rPr>
            </w:pPr>
            <w:r w:rsidRPr="00720329">
              <w:rPr>
                <w:bCs/>
                <w:sz w:val="20"/>
                <w:szCs w:val="20"/>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bCs/>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211"/>
        </w:trPr>
        <w:tc>
          <w:tcPr>
            <w:tcW w:w="2127" w:type="dxa"/>
          </w:tcPr>
          <w:p w:rsidR="00720329" w:rsidRPr="00720329" w:rsidRDefault="00720329" w:rsidP="00720329">
            <w:pPr>
              <w:jc w:val="center"/>
              <w:rPr>
                <w:b/>
                <w:sz w:val="20"/>
                <w:szCs w:val="20"/>
              </w:rPr>
            </w:pPr>
            <w:r w:rsidRPr="00720329">
              <w:rPr>
                <w:b/>
                <w:sz w:val="20"/>
                <w:szCs w:val="20"/>
              </w:rPr>
              <w:t xml:space="preserve">Раздел 12. </w:t>
            </w:r>
          </w:p>
        </w:tc>
        <w:tc>
          <w:tcPr>
            <w:tcW w:w="9922" w:type="dxa"/>
          </w:tcPr>
          <w:p w:rsidR="00720329" w:rsidRPr="00720329" w:rsidRDefault="00720329" w:rsidP="00720329">
            <w:pPr>
              <w:rPr>
                <w:b/>
                <w:sz w:val="20"/>
                <w:szCs w:val="20"/>
              </w:rPr>
            </w:pPr>
            <w:r w:rsidRPr="00720329">
              <w:rPr>
                <w:b/>
                <w:sz w:val="20"/>
                <w:szCs w:val="20"/>
              </w:rPr>
              <w:t>Литература русского зарубежья 1920 – 1990-х годов.</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val="restart"/>
          </w:tcPr>
          <w:p w:rsidR="00720329" w:rsidRPr="00720329" w:rsidRDefault="00720329" w:rsidP="00720329">
            <w:pPr>
              <w:jc w:val="center"/>
              <w:rPr>
                <w:b/>
                <w:sz w:val="20"/>
                <w:szCs w:val="20"/>
              </w:rPr>
            </w:pPr>
          </w:p>
          <w:p w:rsidR="00720329" w:rsidRPr="00720329" w:rsidRDefault="00720329" w:rsidP="00720329">
            <w:pPr>
              <w:jc w:val="center"/>
              <w:rPr>
                <w:b/>
                <w:sz w:val="20"/>
                <w:szCs w:val="20"/>
              </w:rPr>
            </w:pPr>
          </w:p>
          <w:p w:rsidR="00720329" w:rsidRPr="00720329" w:rsidRDefault="00720329" w:rsidP="00720329">
            <w:pPr>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 xml:space="preserve">Тема 12. 1. </w:t>
            </w:r>
          </w:p>
          <w:p w:rsidR="00720329" w:rsidRPr="00720329" w:rsidRDefault="00720329" w:rsidP="00720329">
            <w:pPr>
              <w:jc w:val="center"/>
              <w:rPr>
                <w:b/>
                <w:sz w:val="20"/>
                <w:szCs w:val="20"/>
              </w:rPr>
            </w:pPr>
            <w:r w:rsidRPr="00720329">
              <w:rPr>
                <w:b/>
                <w:sz w:val="20"/>
                <w:szCs w:val="20"/>
              </w:rPr>
              <w:t>Русское литературное зарубежье 1920—1990-х годов</w:t>
            </w:r>
          </w:p>
          <w:p w:rsidR="00720329" w:rsidRPr="00720329" w:rsidRDefault="00720329" w:rsidP="00720329">
            <w:pPr>
              <w:jc w:val="center"/>
              <w:rPr>
                <w:b/>
                <w:sz w:val="20"/>
                <w:szCs w:val="20"/>
              </w:rPr>
            </w:pPr>
            <w:r w:rsidRPr="00720329">
              <w:rPr>
                <w:b/>
                <w:sz w:val="20"/>
                <w:szCs w:val="20"/>
              </w:rPr>
              <w:lastRenderedPageBreak/>
              <w:t>(три волны эмиграции)</w:t>
            </w:r>
          </w:p>
          <w:p w:rsidR="00720329" w:rsidRPr="00720329" w:rsidRDefault="00720329" w:rsidP="00720329">
            <w:pPr>
              <w:rPr>
                <w:b/>
                <w:sz w:val="20"/>
                <w:szCs w:val="20"/>
              </w:rPr>
            </w:pPr>
          </w:p>
        </w:tc>
        <w:tc>
          <w:tcPr>
            <w:tcW w:w="9922" w:type="dxa"/>
          </w:tcPr>
          <w:p w:rsidR="00720329" w:rsidRPr="00720329" w:rsidRDefault="00720329" w:rsidP="00720329">
            <w:pPr>
              <w:rPr>
                <w:sz w:val="20"/>
                <w:szCs w:val="20"/>
              </w:rPr>
            </w:pPr>
            <w:r w:rsidRPr="00720329">
              <w:rPr>
                <w:sz w:val="20"/>
                <w:szCs w:val="20"/>
              </w:rPr>
              <w:lastRenderedPageBreak/>
              <w:t>Первая волна эмиграции русских писателей. Характерные черты литературы русского зарубежья 1920—1930-х годов. Творчество И.Шмелева, Б.Зайцева, В.Набокова,  Г. Газданова,  Б. Поплавского.  Вторая  волна  эмиграции  русских  писателей.  Осмысление  опыта  сталинских  репрессий  и  Великой  Отечественной  войны  в  литературе.  Творчество Б.Ширяева, Д.Кленовского, И.Елагина. Третья волна эмиграции. Возникновение диссидентского движения в СССР. Творчество И. Бродского, А.Синявского,  Г.Владимова.</w:t>
            </w:r>
          </w:p>
          <w:p w:rsidR="00720329" w:rsidRPr="00720329" w:rsidRDefault="00720329" w:rsidP="00720329">
            <w:pPr>
              <w:jc w:val="both"/>
              <w:rPr>
                <w:sz w:val="20"/>
                <w:szCs w:val="20"/>
              </w:rPr>
            </w:pPr>
            <w:r w:rsidRPr="00720329">
              <w:rPr>
                <w:b/>
                <w:sz w:val="20"/>
                <w:szCs w:val="20"/>
              </w:rPr>
              <w:t>Для чтения и обсуждения</w:t>
            </w:r>
            <w:r w:rsidRPr="00720329">
              <w:rPr>
                <w:sz w:val="20"/>
                <w:szCs w:val="20"/>
              </w:rPr>
              <w:t xml:space="preserve"> </w:t>
            </w:r>
          </w:p>
          <w:p w:rsidR="00720329" w:rsidRPr="00720329" w:rsidRDefault="00720329" w:rsidP="00720329">
            <w:pPr>
              <w:jc w:val="both"/>
              <w:rPr>
                <w:sz w:val="20"/>
                <w:szCs w:val="20"/>
              </w:rPr>
            </w:pPr>
            <w:r w:rsidRPr="00720329">
              <w:rPr>
                <w:sz w:val="20"/>
                <w:szCs w:val="20"/>
              </w:rPr>
              <w:t xml:space="preserve">   И.С. Шмелев. «Лето Господне», «Солнце мертвых».  Б. К. Зайцев. «Странное путешествие».   Г.Газданов. «Вечер у Клэр». В. Иванов.</w:t>
            </w:r>
            <w:r w:rsidRPr="00720329">
              <w:rPr>
                <w:sz w:val="28"/>
                <w:szCs w:val="28"/>
              </w:rPr>
              <w:t xml:space="preserve"> </w:t>
            </w:r>
            <w:r w:rsidRPr="00720329">
              <w:rPr>
                <w:sz w:val="20"/>
                <w:szCs w:val="20"/>
              </w:rPr>
              <w:t>«Русь изначальная», «Русь великая</w:t>
            </w:r>
            <w:r w:rsidRPr="00720329">
              <w:rPr>
                <w:sz w:val="28"/>
                <w:szCs w:val="28"/>
              </w:rPr>
              <w:t>».</w:t>
            </w:r>
            <w:r w:rsidRPr="00720329">
              <w:rPr>
                <w:sz w:val="20"/>
                <w:szCs w:val="20"/>
              </w:rPr>
              <w:t xml:space="preserve">  З. Гиппиус. Б. Ю. Поплавский. Б. Ширяев. </w:t>
            </w:r>
            <w:r w:rsidRPr="00720329">
              <w:rPr>
                <w:sz w:val="20"/>
                <w:szCs w:val="20"/>
              </w:rPr>
              <w:lastRenderedPageBreak/>
              <w:t xml:space="preserve">«Неугасимая лампада». И. В. Елагин (Матвеев). Д. И. Кленовский (Крачковский). И. Бродский.  А.Синявский. «Прогулки с Пушкиным». </w:t>
            </w:r>
          </w:p>
          <w:p w:rsidR="00720329" w:rsidRPr="00720329" w:rsidRDefault="00720329" w:rsidP="00720329">
            <w:pPr>
              <w:rPr>
                <w:b/>
                <w:sz w:val="20"/>
                <w:szCs w:val="20"/>
              </w:rPr>
            </w:pPr>
            <w:r w:rsidRPr="00720329">
              <w:rPr>
                <w:b/>
                <w:sz w:val="20"/>
                <w:szCs w:val="20"/>
              </w:rPr>
              <w:t xml:space="preserve">Для чтения и изучения </w:t>
            </w:r>
          </w:p>
          <w:p w:rsidR="00720329" w:rsidRPr="00720329" w:rsidRDefault="00720329" w:rsidP="00720329">
            <w:pPr>
              <w:rPr>
                <w:sz w:val="20"/>
                <w:szCs w:val="20"/>
              </w:rPr>
            </w:pPr>
            <w:r w:rsidRPr="00720329">
              <w:rPr>
                <w:sz w:val="20"/>
                <w:szCs w:val="20"/>
              </w:rPr>
              <w:t xml:space="preserve">   В. Набоков. Машенька. </w:t>
            </w:r>
          </w:p>
          <w:p w:rsidR="00720329" w:rsidRPr="00720329" w:rsidRDefault="00720329" w:rsidP="00720329">
            <w:pPr>
              <w:rPr>
                <w:sz w:val="20"/>
                <w:szCs w:val="20"/>
              </w:rPr>
            </w:pPr>
            <w:r w:rsidRPr="00720329">
              <w:rPr>
                <w:b/>
                <w:sz w:val="20"/>
                <w:szCs w:val="20"/>
              </w:rPr>
              <w:t>Повторение.</w:t>
            </w:r>
            <w:r w:rsidRPr="00720329">
              <w:rPr>
                <w:sz w:val="20"/>
                <w:szCs w:val="20"/>
              </w:rPr>
              <w:t xml:space="preserve"> Поэзия и проза ХХ века.</w:t>
            </w:r>
          </w:p>
          <w:p w:rsidR="00720329" w:rsidRPr="00720329" w:rsidRDefault="00720329" w:rsidP="00720329">
            <w:pPr>
              <w:rPr>
                <w:sz w:val="20"/>
                <w:szCs w:val="20"/>
              </w:rPr>
            </w:pPr>
            <w:r w:rsidRPr="00720329">
              <w:rPr>
                <w:b/>
                <w:sz w:val="20"/>
                <w:szCs w:val="20"/>
              </w:rPr>
              <w:t>Теория литературы.</w:t>
            </w:r>
            <w:r w:rsidRPr="00720329">
              <w:rPr>
                <w:sz w:val="20"/>
                <w:szCs w:val="20"/>
              </w:rPr>
              <w:t xml:space="preserve"> Эпос. Лирика.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lastRenderedPageBreak/>
              <w:t>2</w:t>
            </w: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270"/>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rPr>
          <w:trHeight w:val="270"/>
        </w:trPr>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 xml:space="preserve">Раздел 13. </w:t>
            </w:r>
          </w:p>
        </w:tc>
        <w:tc>
          <w:tcPr>
            <w:tcW w:w="9922" w:type="dxa"/>
          </w:tcPr>
          <w:p w:rsidR="00720329" w:rsidRPr="00720329" w:rsidRDefault="00720329" w:rsidP="00720329">
            <w:pPr>
              <w:rPr>
                <w:b/>
                <w:spacing w:val="-8"/>
                <w:sz w:val="20"/>
                <w:szCs w:val="20"/>
              </w:rPr>
            </w:pPr>
            <w:r w:rsidRPr="00720329">
              <w:rPr>
                <w:b/>
                <w:spacing w:val="-8"/>
                <w:sz w:val="20"/>
                <w:szCs w:val="20"/>
              </w:rPr>
              <w:t>Русская литература конца 1980 – 2000-х годов.</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bCs/>
                <w:sz w:val="20"/>
                <w:szCs w:val="20"/>
                <w:lang w:val="en-US"/>
              </w:rPr>
            </w:pPr>
            <w:r w:rsidRPr="00720329">
              <w:rPr>
                <w:b/>
                <w:bCs/>
                <w:sz w:val="20"/>
                <w:szCs w:val="20"/>
              </w:rPr>
              <w:t xml:space="preserve">         </w:t>
            </w:r>
            <w:r w:rsidRPr="00720329">
              <w:rPr>
                <w:b/>
                <w:bCs/>
                <w:sz w:val="20"/>
                <w:szCs w:val="20"/>
                <w:lang w:val="en-US"/>
              </w:rPr>
              <w:t>2</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val="restart"/>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Тема 13.1.</w:t>
            </w:r>
          </w:p>
          <w:p w:rsidR="00720329" w:rsidRPr="00720329" w:rsidRDefault="00720329" w:rsidP="00720329">
            <w:pPr>
              <w:jc w:val="center"/>
              <w:rPr>
                <w:b/>
                <w:sz w:val="20"/>
                <w:szCs w:val="20"/>
              </w:rPr>
            </w:pPr>
            <w:r w:rsidRPr="00720329">
              <w:rPr>
                <w:b/>
                <w:sz w:val="20"/>
                <w:szCs w:val="20"/>
              </w:rPr>
              <w:t>Особенности развития литературы конца 1980—2000-х годов</w:t>
            </w:r>
          </w:p>
        </w:tc>
        <w:tc>
          <w:tcPr>
            <w:tcW w:w="9922" w:type="dxa"/>
          </w:tcPr>
          <w:p w:rsidR="00720329" w:rsidRPr="00720329" w:rsidRDefault="00720329" w:rsidP="00720329">
            <w:pPr>
              <w:jc w:val="both"/>
              <w:rPr>
                <w:sz w:val="20"/>
                <w:szCs w:val="20"/>
              </w:rPr>
            </w:pPr>
            <w:r w:rsidRPr="00720329">
              <w:rPr>
                <w:b/>
                <w:spacing w:val="-8"/>
                <w:sz w:val="20"/>
                <w:szCs w:val="20"/>
              </w:rPr>
              <w:t>Содержание учебного материала.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lang w:val="en-US"/>
              </w:rPr>
            </w:pPr>
            <w:r w:rsidRPr="00720329">
              <w:rPr>
                <w:b/>
                <w:bCs/>
                <w:sz w:val="20"/>
                <w:szCs w:val="20"/>
                <w:lang w:val="en-US"/>
              </w:rPr>
              <w:t>2</w:t>
            </w:r>
          </w:p>
        </w:tc>
        <w:tc>
          <w:tcPr>
            <w:tcW w:w="1559" w:type="dxa"/>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sz w:val="20"/>
                <w:szCs w:val="20"/>
              </w:rPr>
              <w:t xml:space="preserve">Общественно-культурная ситуация в России конца ХХ  — начала ХХI века. Смешение разных идеологических и эстетических ориентиров. Всплеск антитоталитарных  настроений  на  рубеже  1980—1990-х  годов.  «Задержанная»  и  «возвращенная»  литература.  Произведения  А. Солженицына,  А. Бека,  А. Рыбакова,  В. Дудинцева,  В.Войновича. Отражение постмодернистского мироощущения в современной литературе. Основные направления развития современной литературы. Проза А.Солженицына,  В. Распутина,  Ф. Искандера,  Ю. Коваля,  В. Маканина,  С. Алексиевич,  О. Ермакова,  В.Астафьева, Г.Владимова, Л.Петрушевской, В.Пьецуха, Т.Толстой и др. Развитие  разных  традиций  в  поэзии  Б.Ахмадулиной,  Т. Бек,  Н. Горбаневской,  А. Жигулина,  В.Соколова, О.Чухонцева, А.Вознесенского, Н.Искренко, Т.Кибирова, М.Сухотина  и  др.  Духовная  поэзия  С. Аверинцева,  И. Ратушинской,  Н. Горбаневской  и  др.  Развитие рок-поэзии. Драматургия постперестроечного времени. </w:t>
            </w:r>
          </w:p>
          <w:p w:rsidR="00720329" w:rsidRPr="00720329" w:rsidRDefault="00720329" w:rsidP="00720329">
            <w:pPr>
              <w:jc w:val="both"/>
              <w:rPr>
                <w:sz w:val="20"/>
                <w:szCs w:val="20"/>
              </w:rPr>
            </w:pPr>
            <w:r w:rsidRPr="00720329">
              <w:rPr>
                <w:b/>
                <w:sz w:val="20"/>
                <w:szCs w:val="20"/>
              </w:rPr>
              <w:t>Для чтения и обсуждения</w:t>
            </w:r>
            <w:r w:rsidRPr="00720329">
              <w:rPr>
                <w:sz w:val="20"/>
                <w:szCs w:val="20"/>
              </w:rPr>
              <w:t xml:space="preserve"> </w:t>
            </w:r>
          </w:p>
          <w:p w:rsidR="00720329" w:rsidRPr="00720329" w:rsidRDefault="00720329" w:rsidP="00720329">
            <w:pPr>
              <w:jc w:val="both"/>
              <w:rPr>
                <w:sz w:val="20"/>
                <w:szCs w:val="20"/>
              </w:rPr>
            </w:pPr>
            <w:r w:rsidRPr="00720329">
              <w:rPr>
                <w:sz w:val="20"/>
                <w:szCs w:val="20"/>
              </w:rPr>
              <w:t xml:space="preserve">   А.Рыбаков. «Дети Арбата».  А.Солженицын. Рассказы. В. Распутин. Рассказы.  Л. Петрушевская. Рассказы. </w:t>
            </w:r>
          </w:p>
          <w:p w:rsidR="00720329" w:rsidRPr="00720329" w:rsidRDefault="00720329" w:rsidP="00720329">
            <w:pPr>
              <w:jc w:val="both"/>
              <w:rPr>
                <w:sz w:val="20"/>
                <w:szCs w:val="20"/>
              </w:rPr>
            </w:pPr>
            <w:r w:rsidRPr="00720329">
              <w:rPr>
                <w:sz w:val="20"/>
                <w:szCs w:val="20"/>
              </w:rPr>
              <w:t>В. Соколов, Б. Ахмадулина, В. Корнилов, О. Чухонцев, Ю. Кузнецов, А. Кушнер О. Михайлова. «Русский сон». Л. Улицкая. «Русское варенье».</w:t>
            </w:r>
          </w:p>
          <w:p w:rsidR="00720329" w:rsidRPr="00720329" w:rsidRDefault="00720329" w:rsidP="00720329">
            <w:pPr>
              <w:jc w:val="both"/>
              <w:rPr>
                <w:b/>
                <w:sz w:val="20"/>
                <w:szCs w:val="20"/>
              </w:rPr>
            </w:pPr>
            <w:r w:rsidRPr="00720329">
              <w:rPr>
                <w:b/>
                <w:sz w:val="20"/>
                <w:szCs w:val="20"/>
              </w:rPr>
              <w:t xml:space="preserve">Для чтения и изучения. </w:t>
            </w:r>
          </w:p>
          <w:p w:rsidR="00720329" w:rsidRPr="00720329" w:rsidRDefault="00720329" w:rsidP="00720329">
            <w:pPr>
              <w:jc w:val="both"/>
              <w:rPr>
                <w:sz w:val="20"/>
                <w:szCs w:val="20"/>
              </w:rPr>
            </w:pPr>
            <w:r w:rsidRPr="00720329">
              <w:rPr>
                <w:sz w:val="20"/>
                <w:szCs w:val="20"/>
              </w:rPr>
              <w:t xml:space="preserve">   В. Маканин. «Где сходилось небо с холмами».   Т. Кибиров.  Стихотворения:  «Умничанье»,  «Онтологическое»  (1997—1998),  «В  творческой лаборатории», «Nota bene», «С Новым годом!». </w:t>
            </w:r>
          </w:p>
          <w:p w:rsidR="00720329" w:rsidRPr="00720329" w:rsidRDefault="00720329" w:rsidP="00720329">
            <w:pPr>
              <w:jc w:val="both"/>
              <w:rPr>
                <w:sz w:val="20"/>
                <w:szCs w:val="20"/>
              </w:rPr>
            </w:pPr>
            <w:r w:rsidRPr="00720329">
              <w:rPr>
                <w:sz w:val="20"/>
                <w:szCs w:val="20"/>
              </w:rPr>
              <w:t xml:space="preserve"> </w:t>
            </w:r>
            <w:r w:rsidRPr="00720329">
              <w:rPr>
                <w:b/>
                <w:sz w:val="20"/>
                <w:szCs w:val="20"/>
              </w:rPr>
              <w:t>Литература народов России</w:t>
            </w:r>
            <w:r w:rsidRPr="00720329">
              <w:rPr>
                <w:sz w:val="20"/>
                <w:szCs w:val="20"/>
              </w:rPr>
              <w:t xml:space="preserve">. </w:t>
            </w:r>
          </w:p>
          <w:p w:rsidR="00720329" w:rsidRPr="00720329" w:rsidRDefault="00720329" w:rsidP="00720329">
            <w:pPr>
              <w:jc w:val="both"/>
              <w:rPr>
                <w:sz w:val="20"/>
                <w:szCs w:val="20"/>
              </w:rPr>
            </w:pPr>
            <w:r w:rsidRPr="00720329">
              <w:rPr>
                <w:sz w:val="20"/>
                <w:szCs w:val="20"/>
              </w:rPr>
              <w:t xml:space="preserve"> </w:t>
            </w:r>
            <w:r w:rsidRPr="00720329">
              <w:rPr>
                <w:b/>
                <w:sz w:val="20"/>
                <w:szCs w:val="20"/>
              </w:rPr>
              <w:t>Зарубежная литература.</w:t>
            </w:r>
            <w:r w:rsidRPr="00720329">
              <w:rPr>
                <w:sz w:val="20"/>
                <w:szCs w:val="20"/>
              </w:rPr>
              <w:t xml:space="preserve"> </w:t>
            </w:r>
          </w:p>
          <w:p w:rsidR="00720329" w:rsidRPr="00720329" w:rsidRDefault="00720329" w:rsidP="00720329">
            <w:pPr>
              <w:jc w:val="both"/>
              <w:rPr>
                <w:sz w:val="20"/>
                <w:szCs w:val="20"/>
              </w:rPr>
            </w:pPr>
            <w:r w:rsidRPr="00720329">
              <w:rPr>
                <w:sz w:val="20"/>
                <w:szCs w:val="20"/>
              </w:rPr>
              <w:t xml:space="preserve"> </w:t>
            </w:r>
            <w:r w:rsidRPr="00720329">
              <w:rPr>
                <w:b/>
                <w:sz w:val="20"/>
                <w:szCs w:val="20"/>
              </w:rPr>
              <w:t>Повторение.</w:t>
            </w:r>
            <w:r w:rsidRPr="00720329">
              <w:rPr>
                <w:sz w:val="20"/>
                <w:szCs w:val="20"/>
              </w:rPr>
              <w:t xml:space="preserve"> Проза, поэзия, драматургия 1950—1980-х годов. </w:t>
            </w:r>
          </w:p>
          <w:p w:rsidR="00720329" w:rsidRPr="00720329" w:rsidRDefault="00720329" w:rsidP="00720329">
            <w:pPr>
              <w:jc w:val="both"/>
              <w:rPr>
                <w:sz w:val="20"/>
                <w:szCs w:val="20"/>
              </w:rPr>
            </w:pPr>
            <w:r w:rsidRPr="00720329">
              <w:rPr>
                <w:b/>
                <w:sz w:val="20"/>
                <w:szCs w:val="20"/>
              </w:rPr>
              <w:t>Теория литературы.</w:t>
            </w:r>
            <w:r w:rsidRPr="00720329">
              <w:rPr>
                <w:sz w:val="20"/>
                <w:szCs w:val="20"/>
              </w:rPr>
              <w:t xml:space="preserve"> Литературное направление. Художественный метод. Постмодернизм. </w:t>
            </w:r>
          </w:p>
          <w:p w:rsidR="00720329" w:rsidRPr="00720329" w:rsidRDefault="00720329" w:rsidP="00720329">
            <w:pPr>
              <w:jc w:val="both"/>
              <w:rPr>
                <w:sz w:val="20"/>
                <w:szCs w:val="20"/>
              </w:rPr>
            </w:pPr>
            <w:r w:rsidRPr="00720329">
              <w:rPr>
                <w:b/>
                <w:sz w:val="20"/>
                <w:szCs w:val="20"/>
              </w:rPr>
              <w:t>Демонстрация.</w:t>
            </w:r>
            <w:r w:rsidRPr="00720329">
              <w:rPr>
                <w:sz w:val="20"/>
                <w:szCs w:val="20"/>
              </w:rPr>
              <w:t xml:space="preserve"> Живопись, музыка, архитектура 1980—2000-х годов.</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1559" w:type="dxa"/>
            <w:shd w:val="clear" w:color="auto" w:fill="FFFFF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2</w:t>
            </w: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Лабораторные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val="restart"/>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rPr>
            </w:pPr>
            <w:r w:rsidRPr="00720329">
              <w:rPr>
                <w:bCs/>
                <w:sz w:val="20"/>
                <w:szCs w:val="20"/>
              </w:rPr>
              <w:t>Практические занятия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jc w:val="both"/>
              <w:rPr>
                <w:sz w:val="20"/>
                <w:szCs w:val="20"/>
              </w:rPr>
            </w:pPr>
            <w:r w:rsidRPr="00720329">
              <w:rPr>
                <w:bCs/>
                <w:sz w:val="20"/>
                <w:szCs w:val="20"/>
              </w:rPr>
              <w:t>Контрольные работы не предусмотрены</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vMerge/>
          </w:tcPr>
          <w:p w:rsidR="00720329" w:rsidRPr="00720329" w:rsidRDefault="00720329" w:rsidP="00720329">
            <w:pPr>
              <w:jc w:val="center"/>
              <w:rPr>
                <w:b/>
                <w:sz w:val="20"/>
                <w:szCs w:val="20"/>
              </w:rPr>
            </w:pPr>
          </w:p>
        </w:tc>
        <w:tc>
          <w:tcPr>
            <w:tcW w:w="9922" w:type="dxa"/>
          </w:tcPr>
          <w:p w:rsidR="00720329" w:rsidRPr="00720329" w:rsidRDefault="00720329" w:rsidP="00720329">
            <w:pPr>
              <w:rPr>
                <w:sz w:val="20"/>
                <w:szCs w:val="20"/>
              </w:rPr>
            </w:pPr>
            <w:r w:rsidRPr="00720329">
              <w:rPr>
                <w:sz w:val="20"/>
                <w:szCs w:val="20"/>
              </w:rPr>
              <w:t>Самостоятельная работа не предусмотрена</w:t>
            </w:r>
          </w:p>
        </w:tc>
        <w:tc>
          <w:tcPr>
            <w:tcW w:w="1843"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sidRPr="00720329">
              <w:rPr>
                <w:b/>
                <w:bCs/>
                <w:sz w:val="20"/>
                <w:szCs w:val="20"/>
              </w:rPr>
              <w:t>-</w:t>
            </w:r>
          </w:p>
        </w:tc>
        <w:tc>
          <w:tcPr>
            <w:tcW w:w="1559" w:type="dxa"/>
            <w:vMerge/>
            <w:shd w:val="clear" w:color="auto" w:fill="auto"/>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r>
      <w:tr w:rsidR="00720329" w:rsidRPr="00720329" w:rsidTr="00720329">
        <w:tc>
          <w:tcPr>
            <w:tcW w:w="2127" w:type="dxa"/>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p>
        </w:tc>
        <w:tc>
          <w:tcPr>
            <w:tcW w:w="9922" w:type="dxa"/>
          </w:tcPr>
          <w:p w:rsidR="00720329" w:rsidRPr="00720329" w:rsidRDefault="00720329" w:rsidP="00720329">
            <w:pPr>
              <w:rPr>
                <w:b/>
                <w:sz w:val="20"/>
                <w:szCs w:val="20"/>
              </w:rPr>
            </w:pPr>
            <w:r w:rsidRPr="00720329">
              <w:rPr>
                <w:b/>
                <w:sz w:val="20"/>
                <w:szCs w:val="20"/>
              </w:rPr>
              <w:t>ВСЕГО:</w:t>
            </w:r>
          </w:p>
        </w:tc>
        <w:tc>
          <w:tcPr>
            <w:tcW w:w="1843" w:type="dxa"/>
          </w:tcPr>
          <w:p w:rsidR="00720329" w:rsidRPr="00720329" w:rsidRDefault="00B85A85"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sz w:val="20"/>
                <w:szCs w:val="20"/>
              </w:rPr>
            </w:pPr>
            <w:r>
              <w:rPr>
                <w:b/>
                <w:bCs/>
                <w:sz w:val="20"/>
                <w:szCs w:val="20"/>
              </w:rPr>
              <w:t>122</w:t>
            </w:r>
          </w:p>
        </w:tc>
        <w:tc>
          <w:tcPr>
            <w:tcW w:w="1559" w:type="dxa"/>
            <w:vMerge/>
            <w:shd w:val="clear" w:color="auto" w:fill="BFBFBF"/>
          </w:tcPr>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bCs/>
                <w:sz w:val="20"/>
                <w:szCs w:val="20"/>
              </w:rPr>
            </w:pPr>
          </w:p>
        </w:tc>
      </w:tr>
    </w:tbl>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jc w:val="center"/>
        <w:outlineLvl w:val="0"/>
        <w:rPr>
          <w:b/>
          <w:bCs/>
          <w:i/>
          <w:sz w:val="20"/>
          <w:szCs w:val="20"/>
          <w:lang w:val="x-none" w:eastAsia="x-none"/>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jc w:val="center"/>
        <w:outlineLvl w:val="0"/>
        <w:rPr>
          <w:b/>
          <w:bCs/>
          <w:i/>
          <w:sz w:val="20"/>
          <w:szCs w:val="20"/>
          <w:lang w:val="x-none" w:eastAsia="x-none"/>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jc w:val="center"/>
        <w:outlineLvl w:val="0"/>
        <w:rPr>
          <w:b/>
          <w:bCs/>
          <w:i/>
          <w:sz w:val="20"/>
          <w:szCs w:val="20"/>
          <w:lang w:val="x-none" w:eastAsia="x-none"/>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jc w:val="center"/>
        <w:outlineLvl w:val="0"/>
        <w:rPr>
          <w:b/>
          <w:bCs/>
          <w:i/>
          <w:sz w:val="20"/>
          <w:szCs w:val="20"/>
          <w:lang w:val="x-none" w:eastAsia="x-none"/>
        </w:rPr>
      </w:pP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720329" w:rsidRPr="00720329" w:rsidSect="00720329">
          <w:pgSz w:w="16840" w:h="11907" w:orient="landscape"/>
          <w:pgMar w:top="851" w:right="1134" w:bottom="851" w:left="992" w:header="709" w:footer="709" w:gutter="0"/>
          <w:cols w:space="720"/>
        </w:sectPr>
      </w:pPr>
    </w:p>
    <w:p w:rsidR="00720329" w:rsidRPr="00720329" w:rsidRDefault="00720329" w:rsidP="00720329">
      <w:pPr>
        <w:jc w:val="center"/>
        <w:rPr>
          <w:b/>
          <w:caps/>
          <w:sz w:val="28"/>
          <w:szCs w:val="28"/>
        </w:rPr>
      </w:pPr>
      <w:r w:rsidRPr="00720329">
        <w:rPr>
          <w:b/>
          <w:caps/>
          <w:sz w:val="28"/>
          <w:szCs w:val="28"/>
        </w:rPr>
        <w:lastRenderedPageBreak/>
        <w:t>3. Примерные темы рефератов (докладов)</w:t>
      </w:r>
    </w:p>
    <w:p w:rsidR="00720329" w:rsidRPr="00720329" w:rsidRDefault="00720329" w:rsidP="00720329">
      <w:pPr>
        <w:contextualSpacing/>
        <w:rPr>
          <w:sz w:val="28"/>
          <w:szCs w:val="28"/>
        </w:rPr>
      </w:pPr>
      <w:r w:rsidRPr="00720329">
        <w:rPr>
          <w:sz w:val="28"/>
          <w:szCs w:val="28"/>
        </w:rPr>
        <w:t>- Социально-политическая обстановка в России в начале ХIХ века.</w:t>
      </w:r>
    </w:p>
    <w:p w:rsidR="00720329" w:rsidRPr="00720329" w:rsidRDefault="00720329" w:rsidP="00720329">
      <w:pPr>
        <w:contextualSpacing/>
        <w:rPr>
          <w:sz w:val="28"/>
          <w:szCs w:val="28"/>
        </w:rPr>
      </w:pPr>
      <w:r w:rsidRPr="00720329">
        <w:rPr>
          <w:sz w:val="28"/>
          <w:szCs w:val="28"/>
        </w:rPr>
        <w:t xml:space="preserve">- Влияние идей Великой французской революции на формирование общественного сознания и литературного движения в России в начале </w:t>
      </w:r>
      <w:r w:rsidRPr="00720329">
        <w:rPr>
          <w:sz w:val="28"/>
          <w:szCs w:val="28"/>
          <w:lang w:val="en-US"/>
        </w:rPr>
        <w:t>XIX</w:t>
      </w:r>
      <w:r w:rsidRPr="00720329">
        <w:rPr>
          <w:sz w:val="28"/>
          <w:szCs w:val="28"/>
        </w:rPr>
        <w:t xml:space="preserve"> века.</w:t>
      </w:r>
    </w:p>
    <w:p w:rsidR="00720329" w:rsidRPr="00720329" w:rsidRDefault="00720329" w:rsidP="00720329">
      <w:pPr>
        <w:contextualSpacing/>
        <w:rPr>
          <w:sz w:val="28"/>
          <w:szCs w:val="28"/>
        </w:rPr>
      </w:pPr>
      <w:r w:rsidRPr="00720329">
        <w:rPr>
          <w:sz w:val="28"/>
          <w:szCs w:val="28"/>
        </w:rPr>
        <w:t>- Жизнь и творчество одного из русских поэтов (писателей) –романтиков.</w:t>
      </w:r>
    </w:p>
    <w:p w:rsidR="00720329" w:rsidRPr="00720329" w:rsidRDefault="00720329" w:rsidP="00720329">
      <w:pPr>
        <w:contextualSpacing/>
        <w:rPr>
          <w:sz w:val="28"/>
          <w:szCs w:val="28"/>
        </w:rPr>
      </w:pPr>
      <w:r w:rsidRPr="00720329">
        <w:rPr>
          <w:sz w:val="28"/>
          <w:szCs w:val="28"/>
        </w:rPr>
        <w:t>- Романтическая баллада в русской литературе.</w:t>
      </w:r>
    </w:p>
    <w:p w:rsidR="00720329" w:rsidRPr="00720329" w:rsidRDefault="00720329" w:rsidP="00720329">
      <w:pPr>
        <w:contextualSpacing/>
        <w:rPr>
          <w:sz w:val="28"/>
          <w:szCs w:val="28"/>
        </w:rPr>
      </w:pPr>
      <w:r w:rsidRPr="00720329">
        <w:rPr>
          <w:sz w:val="28"/>
          <w:szCs w:val="28"/>
        </w:rPr>
        <w:t>- Развитие жанра исторического романа в эпоху романтизма.</w:t>
      </w:r>
    </w:p>
    <w:p w:rsidR="00720329" w:rsidRPr="00720329" w:rsidRDefault="00720329" w:rsidP="00720329">
      <w:pPr>
        <w:contextualSpacing/>
        <w:rPr>
          <w:sz w:val="28"/>
          <w:szCs w:val="28"/>
        </w:rPr>
      </w:pPr>
      <w:r w:rsidRPr="00720329">
        <w:rPr>
          <w:sz w:val="28"/>
          <w:szCs w:val="28"/>
        </w:rPr>
        <w:t>- Романтические повести в русской литературе.</w:t>
      </w:r>
    </w:p>
    <w:p w:rsidR="00720329" w:rsidRPr="00720329" w:rsidRDefault="00720329" w:rsidP="00720329">
      <w:pPr>
        <w:contextualSpacing/>
        <w:rPr>
          <w:sz w:val="28"/>
          <w:szCs w:val="28"/>
        </w:rPr>
      </w:pPr>
      <w:r w:rsidRPr="00720329">
        <w:rPr>
          <w:sz w:val="28"/>
          <w:szCs w:val="28"/>
        </w:rPr>
        <w:t>- Развитие русской литературной критики.</w:t>
      </w:r>
    </w:p>
    <w:p w:rsidR="00720329" w:rsidRPr="00720329" w:rsidRDefault="00720329" w:rsidP="00720329">
      <w:pPr>
        <w:contextualSpacing/>
        <w:rPr>
          <w:sz w:val="28"/>
          <w:szCs w:val="28"/>
        </w:rPr>
      </w:pPr>
      <w:r w:rsidRPr="00720329">
        <w:rPr>
          <w:sz w:val="28"/>
          <w:szCs w:val="28"/>
        </w:rPr>
        <w:t>- Пушкин  в  воспоминаниях  современников.</w:t>
      </w:r>
    </w:p>
    <w:p w:rsidR="00720329" w:rsidRPr="00720329" w:rsidRDefault="00720329" w:rsidP="00720329">
      <w:pPr>
        <w:contextualSpacing/>
        <w:rPr>
          <w:sz w:val="28"/>
          <w:szCs w:val="28"/>
        </w:rPr>
      </w:pPr>
      <w:r w:rsidRPr="00720329">
        <w:rPr>
          <w:sz w:val="28"/>
          <w:szCs w:val="28"/>
        </w:rPr>
        <w:t>- Предки  Пушкина  и  его  семья.</w:t>
      </w:r>
    </w:p>
    <w:p w:rsidR="00720329" w:rsidRPr="00720329" w:rsidRDefault="00720329" w:rsidP="00720329">
      <w:pPr>
        <w:contextualSpacing/>
        <w:rPr>
          <w:sz w:val="28"/>
          <w:szCs w:val="28"/>
        </w:rPr>
      </w:pPr>
      <w:r w:rsidRPr="00720329">
        <w:rPr>
          <w:sz w:val="28"/>
          <w:szCs w:val="28"/>
        </w:rPr>
        <w:t>-  Царскосельский  лицей  и  его  воспитанники.</w:t>
      </w:r>
    </w:p>
    <w:p w:rsidR="00720329" w:rsidRPr="00720329" w:rsidRDefault="00720329" w:rsidP="00720329">
      <w:pPr>
        <w:contextualSpacing/>
        <w:rPr>
          <w:sz w:val="28"/>
          <w:szCs w:val="28"/>
        </w:rPr>
      </w:pPr>
      <w:r w:rsidRPr="00720329">
        <w:rPr>
          <w:sz w:val="28"/>
          <w:szCs w:val="28"/>
        </w:rPr>
        <w:t>-  Судьба  Н. Н. Пушкиной.</w:t>
      </w:r>
    </w:p>
    <w:p w:rsidR="00720329" w:rsidRPr="00720329" w:rsidRDefault="00720329" w:rsidP="00720329">
      <w:pPr>
        <w:contextualSpacing/>
        <w:rPr>
          <w:sz w:val="28"/>
          <w:szCs w:val="28"/>
        </w:rPr>
      </w:pPr>
      <w:r w:rsidRPr="00720329">
        <w:rPr>
          <w:sz w:val="28"/>
          <w:szCs w:val="28"/>
        </w:rPr>
        <w:t>-  Дуэль  и  смерть А.С.Пушкина.</w:t>
      </w:r>
    </w:p>
    <w:p w:rsidR="00720329" w:rsidRPr="00720329" w:rsidRDefault="00720329" w:rsidP="00720329">
      <w:pPr>
        <w:contextualSpacing/>
        <w:rPr>
          <w:sz w:val="28"/>
          <w:szCs w:val="28"/>
        </w:rPr>
      </w:pPr>
      <w:r w:rsidRPr="00720329">
        <w:rPr>
          <w:sz w:val="28"/>
          <w:szCs w:val="28"/>
        </w:rPr>
        <w:t>-  Кавказ в судьбе и творчестве Лермонтова.</w:t>
      </w:r>
    </w:p>
    <w:p w:rsidR="00720329" w:rsidRPr="00720329" w:rsidRDefault="00720329" w:rsidP="00720329">
      <w:pPr>
        <w:contextualSpacing/>
        <w:rPr>
          <w:sz w:val="28"/>
          <w:szCs w:val="28"/>
        </w:rPr>
      </w:pPr>
      <w:r w:rsidRPr="00720329">
        <w:rPr>
          <w:sz w:val="28"/>
          <w:szCs w:val="28"/>
        </w:rPr>
        <w:t>-  М. Ю. Лермонтов в воспоминаниях современников.</w:t>
      </w:r>
    </w:p>
    <w:p w:rsidR="00720329" w:rsidRPr="00720329" w:rsidRDefault="00720329" w:rsidP="00720329">
      <w:pPr>
        <w:contextualSpacing/>
        <w:rPr>
          <w:sz w:val="28"/>
          <w:szCs w:val="28"/>
        </w:rPr>
      </w:pPr>
      <w:r w:rsidRPr="00720329">
        <w:rPr>
          <w:sz w:val="28"/>
          <w:szCs w:val="28"/>
        </w:rPr>
        <w:t>-  М.Ю.Лермонтов  — художник.</w:t>
      </w:r>
    </w:p>
    <w:p w:rsidR="00720329" w:rsidRPr="00720329" w:rsidRDefault="00720329" w:rsidP="00720329">
      <w:pPr>
        <w:contextualSpacing/>
        <w:rPr>
          <w:sz w:val="28"/>
          <w:szCs w:val="28"/>
        </w:rPr>
      </w:pPr>
      <w:r w:rsidRPr="00720329">
        <w:rPr>
          <w:sz w:val="28"/>
          <w:szCs w:val="28"/>
        </w:rPr>
        <w:t>-  Любовная лирика Лермонтова.</w:t>
      </w:r>
    </w:p>
    <w:p w:rsidR="00720329" w:rsidRPr="00720329" w:rsidRDefault="00720329" w:rsidP="00720329">
      <w:pPr>
        <w:contextualSpacing/>
        <w:rPr>
          <w:sz w:val="28"/>
          <w:szCs w:val="28"/>
        </w:rPr>
      </w:pPr>
      <w:r w:rsidRPr="00720329">
        <w:rPr>
          <w:sz w:val="28"/>
          <w:szCs w:val="28"/>
        </w:rPr>
        <w:t>-  Петербург в жизни и творчестве Н.В. Гоголя.</w:t>
      </w:r>
    </w:p>
    <w:p w:rsidR="00720329" w:rsidRPr="00720329" w:rsidRDefault="00720329" w:rsidP="00720329">
      <w:pPr>
        <w:contextualSpacing/>
        <w:rPr>
          <w:sz w:val="28"/>
          <w:szCs w:val="28"/>
        </w:rPr>
      </w:pPr>
      <w:r w:rsidRPr="00720329">
        <w:rPr>
          <w:sz w:val="28"/>
          <w:szCs w:val="28"/>
        </w:rPr>
        <w:t>-  Н.В. Гоголь в воспоминаниях современников.</w:t>
      </w:r>
    </w:p>
    <w:p w:rsidR="00720329" w:rsidRPr="00720329" w:rsidRDefault="00720329" w:rsidP="00720329">
      <w:pPr>
        <w:contextualSpacing/>
        <w:rPr>
          <w:sz w:val="28"/>
          <w:szCs w:val="28"/>
        </w:rPr>
      </w:pPr>
      <w:r w:rsidRPr="00720329">
        <w:rPr>
          <w:sz w:val="28"/>
          <w:szCs w:val="28"/>
        </w:rPr>
        <w:t>-  «Что  делать»  —  главный  вопрос  эпохи  1850—1860-х  годов.</w:t>
      </w:r>
    </w:p>
    <w:p w:rsidR="00720329" w:rsidRPr="00720329" w:rsidRDefault="00720329" w:rsidP="00720329">
      <w:pPr>
        <w:contextualSpacing/>
        <w:rPr>
          <w:sz w:val="28"/>
          <w:szCs w:val="28"/>
        </w:rPr>
      </w:pPr>
      <w:r w:rsidRPr="00720329">
        <w:rPr>
          <w:sz w:val="28"/>
          <w:szCs w:val="28"/>
        </w:rPr>
        <w:t>-  Духовные  искания русской культуры второй половины XIX века.</w:t>
      </w:r>
    </w:p>
    <w:p w:rsidR="00720329" w:rsidRPr="00720329" w:rsidRDefault="00720329" w:rsidP="00720329">
      <w:pPr>
        <w:contextualSpacing/>
        <w:rPr>
          <w:sz w:val="28"/>
          <w:szCs w:val="28"/>
        </w:rPr>
      </w:pPr>
      <w:r w:rsidRPr="00720329">
        <w:rPr>
          <w:sz w:val="28"/>
          <w:szCs w:val="28"/>
        </w:rPr>
        <w:t>-  Значение  творчества  А. Н. Островского  в  истории  русского  театра.</w:t>
      </w:r>
    </w:p>
    <w:p w:rsidR="00720329" w:rsidRPr="00720329" w:rsidRDefault="00720329" w:rsidP="00720329">
      <w:pPr>
        <w:contextualSpacing/>
        <w:rPr>
          <w:sz w:val="28"/>
          <w:szCs w:val="28"/>
        </w:rPr>
      </w:pPr>
      <w:r w:rsidRPr="00720329">
        <w:rPr>
          <w:sz w:val="28"/>
          <w:szCs w:val="28"/>
        </w:rPr>
        <w:t>-  Мир  Островского  на  сцене  и  на  экране.</w:t>
      </w:r>
    </w:p>
    <w:p w:rsidR="00720329" w:rsidRPr="00720329" w:rsidRDefault="00720329" w:rsidP="00720329">
      <w:pPr>
        <w:contextualSpacing/>
        <w:rPr>
          <w:sz w:val="28"/>
          <w:szCs w:val="28"/>
        </w:rPr>
      </w:pPr>
      <w:r w:rsidRPr="00720329">
        <w:rPr>
          <w:sz w:val="28"/>
          <w:szCs w:val="28"/>
        </w:rPr>
        <w:t xml:space="preserve">-  Мир  купечества  у  Гоголя  и  Островского. </w:t>
      </w:r>
    </w:p>
    <w:p w:rsidR="00720329" w:rsidRPr="00720329" w:rsidRDefault="00720329" w:rsidP="00720329">
      <w:pPr>
        <w:contextualSpacing/>
        <w:rPr>
          <w:sz w:val="28"/>
          <w:szCs w:val="28"/>
        </w:rPr>
      </w:pPr>
      <w:r w:rsidRPr="00720329">
        <w:rPr>
          <w:sz w:val="28"/>
          <w:szCs w:val="28"/>
        </w:rPr>
        <w:t>-  Экранизация  произведений  А. Н. Островского.</w:t>
      </w:r>
    </w:p>
    <w:p w:rsidR="00720329" w:rsidRPr="00720329" w:rsidRDefault="00720329" w:rsidP="00720329">
      <w:pPr>
        <w:contextualSpacing/>
        <w:rPr>
          <w:sz w:val="28"/>
          <w:szCs w:val="28"/>
        </w:rPr>
      </w:pPr>
      <w:r w:rsidRPr="00720329">
        <w:rPr>
          <w:sz w:val="28"/>
          <w:szCs w:val="28"/>
        </w:rPr>
        <w:t>-  Крылатые  выражения  в  произведениях  А.Н.Островского  и  их  роль  в  раскрытии  характеров  героев,  идейного  содержания.</w:t>
      </w:r>
    </w:p>
    <w:p w:rsidR="00720329" w:rsidRPr="00720329" w:rsidRDefault="00720329" w:rsidP="00720329">
      <w:pPr>
        <w:contextualSpacing/>
        <w:rPr>
          <w:sz w:val="28"/>
          <w:szCs w:val="28"/>
        </w:rPr>
      </w:pPr>
      <w:r w:rsidRPr="00720329">
        <w:rPr>
          <w:sz w:val="28"/>
          <w:szCs w:val="28"/>
        </w:rPr>
        <w:t>- Захар  — второй Обломов.</w:t>
      </w:r>
    </w:p>
    <w:p w:rsidR="00720329" w:rsidRPr="00720329" w:rsidRDefault="00720329" w:rsidP="00720329">
      <w:pPr>
        <w:contextualSpacing/>
        <w:rPr>
          <w:sz w:val="28"/>
          <w:szCs w:val="28"/>
        </w:rPr>
      </w:pPr>
      <w:r w:rsidRPr="00720329">
        <w:rPr>
          <w:sz w:val="28"/>
          <w:szCs w:val="28"/>
        </w:rPr>
        <w:t>-  Женские образы в романах Гончарова.</w:t>
      </w:r>
    </w:p>
    <w:p w:rsidR="00720329" w:rsidRPr="00720329" w:rsidRDefault="00720329" w:rsidP="00720329">
      <w:pPr>
        <w:contextualSpacing/>
        <w:rPr>
          <w:sz w:val="28"/>
          <w:szCs w:val="28"/>
        </w:rPr>
      </w:pPr>
      <w:r w:rsidRPr="00720329">
        <w:rPr>
          <w:sz w:val="28"/>
          <w:szCs w:val="28"/>
        </w:rPr>
        <w:t>-  В чем трагедия Обломова?</w:t>
      </w:r>
    </w:p>
    <w:p w:rsidR="00720329" w:rsidRPr="00720329" w:rsidRDefault="00720329" w:rsidP="00720329">
      <w:pPr>
        <w:contextualSpacing/>
        <w:rPr>
          <w:sz w:val="28"/>
          <w:szCs w:val="28"/>
        </w:rPr>
      </w:pPr>
      <w:r w:rsidRPr="00720329">
        <w:rPr>
          <w:sz w:val="28"/>
          <w:szCs w:val="28"/>
        </w:rPr>
        <w:t>-  Что такое «обломовщина»?</w:t>
      </w:r>
    </w:p>
    <w:p w:rsidR="00720329" w:rsidRPr="00720329" w:rsidRDefault="00720329" w:rsidP="00720329">
      <w:pPr>
        <w:contextualSpacing/>
        <w:rPr>
          <w:sz w:val="28"/>
          <w:szCs w:val="28"/>
        </w:rPr>
      </w:pPr>
      <w:r w:rsidRPr="00720329">
        <w:rPr>
          <w:sz w:val="28"/>
          <w:szCs w:val="28"/>
        </w:rPr>
        <w:t>-  Художественная деталь в романе  «Обломов».</w:t>
      </w:r>
    </w:p>
    <w:p w:rsidR="00720329" w:rsidRPr="00720329" w:rsidRDefault="00720329" w:rsidP="00720329">
      <w:pPr>
        <w:contextualSpacing/>
        <w:rPr>
          <w:sz w:val="28"/>
          <w:szCs w:val="28"/>
        </w:rPr>
      </w:pPr>
      <w:r w:rsidRPr="00720329">
        <w:rPr>
          <w:sz w:val="28"/>
          <w:szCs w:val="28"/>
        </w:rPr>
        <w:t>- Нигилизм и нигилисты  в  жизни  и  литературе  (Д .И.Писарев,  М.А. Антонович ,  И.С.Тургенев).</w:t>
      </w:r>
    </w:p>
    <w:p w:rsidR="00720329" w:rsidRPr="00720329" w:rsidRDefault="00720329" w:rsidP="00720329">
      <w:pPr>
        <w:contextualSpacing/>
        <w:rPr>
          <w:sz w:val="28"/>
          <w:szCs w:val="28"/>
        </w:rPr>
      </w:pPr>
      <w:r w:rsidRPr="00720329">
        <w:rPr>
          <w:sz w:val="28"/>
          <w:szCs w:val="28"/>
        </w:rPr>
        <w:t>- Общество  будущего  в  романе Н.Г. Чернышевского «Что делать?».</w:t>
      </w:r>
    </w:p>
    <w:p w:rsidR="00720329" w:rsidRPr="00720329" w:rsidRDefault="00720329" w:rsidP="00720329">
      <w:pPr>
        <w:contextualSpacing/>
        <w:rPr>
          <w:sz w:val="28"/>
          <w:szCs w:val="28"/>
        </w:rPr>
      </w:pPr>
      <w:r w:rsidRPr="00720329">
        <w:rPr>
          <w:sz w:val="28"/>
          <w:szCs w:val="28"/>
        </w:rPr>
        <w:t>- Праведники в творчестве  Н.С.Лескова »  (на  примере  одного-двух  произведений).</w:t>
      </w:r>
    </w:p>
    <w:p w:rsidR="00720329" w:rsidRPr="00720329" w:rsidRDefault="00720329" w:rsidP="00720329">
      <w:pPr>
        <w:contextualSpacing/>
        <w:rPr>
          <w:sz w:val="28"/>
          <w:szCs w:val="28"/>
        </w:rPr>
      </w:pPr>
      <w:r w:rsidRPr="00720329">
        <w:rPr>
          <w:sz w:val="28"/>
          <w:szCs w:val="28"/>
        </w:rPr>
        <w:t>- Художественный  мир Н.С.Лескова.</w:t>
      </w:r>
    </w:p>
    <w:p w:rsidR="00720329" w:rsidRPr="00720329" w:rsidRDefault="00720329" w:rsidP="00720329">
      <w:pPr>
        <w:contextualSpacing/>
        <w:rPr>
          <w:sz w:val="28"/>
          <w:szCs w:val="28"/>
        </w:rPr>
      </w:pPr>
      <w:r w:rsidRPr="00720329">
        <w:rPr>
          <w:sz w:val="28"/>
          <w:szCs w:val="28"/>
        </w:rPr>
        <w:t>- Изображение  войны  в  «Севастопольских  рассказах»  и  романе  «Война  и  мир.</w:t>
      </w:r>
    </w:p>
    <w:p w:rsidR="00720329" w:rsidRPr="00720329" w:rsidRDefault="00720329" w:rsidP="00720329">
      <w:pPr>
        <w:contextualSpacing/>
        <w:rPr>
          <w:sz w:val="28"/>
          <w:szCs w:val="28"/>
        </w:rPr>
      </w:pPr>
      <w:r w:rsidRPr="00720329">
        <w:rPr>
          <w:sz w:val="28"/>
          <w:szCs w:val="28"/>
        </w:rPr>
        <w:t>- Наташа  Ростова  —  любимая  героиня  Толстого.</w:t>
      </w:r>
    </w:p>
    <w:p w:rsidR="00720329" w:rsidRPr="00720329" w:rsidRDefault="00720329" w:rsidP="00720329">
      <w:pPr>
        <w:contextualSpacing/>
        <w:rPr>
          <w:sz w:val="28"/>
          <w:szCs w:val="28"/>
        </w:rPr>
      </w:pPr>
      <w:r w:rsidRPr="00720329">
        <w:rPr>
          <w:sz w:val="28"/>
          <w:szCs w:val="28"/>
        </w:rPr>
        <w:t>- Тема  дома  в  романе  «Война  и  мир ».</w:t>
      </w:r>
    </w:p>
    <w:p w:rsidR="00720329" w:rsidRPr="00720329" w:rsidRDefault="00720329" w:rsidP="00720329">
      <w:pPr>
        <w:contextualSpacing/>
        <w:rPr>
          <w:sz w:val="28"/>
          <w:szCs w:val="28"/>
        </w:rPr>
      </w:pPr>
      <w:r w:rsidRPr="00720329">
        <w:rPr>
          <w:sz w:val="28"/>
          <w:szCs w:val="28"/>
        </w:rPr>
        <w:t>- Мой  Толстой.</w:t>
      </w:r>
    </w:p>
    <w:p w:rsidR="00720329" w:rsidRPr="00720329" w:rsidRDefault="00720329" w:rsidP="00720329">
      <w:pPr>
        <w:contextualSpacing/>
        <w:rPr>
          <w:sz w:val="28"/>
          <w:szCs w:val="28"/>
        </w:rPr>
      </w:pPr>
      <w:r w:rsidRPr="00720329">
        <w:rPr>
          <w:sz w:val="28"/>
          <w:szCs w:val="28"/>
        </w:rPr>
        <w:t xml:space="preserve">- Мои  любимые  страницы  романа  «Война  и мир». </w:t>
      </w:r>
    </w:p>
    <w:p w:rsidR="00720329" w:rsidRPr="00720329" w:rsidRDefault="00720329" w:rsidP="00720329">
      <w:pPr>
        <w:contextualSpacing/>
        <w:rPr>
          <w:sz w:val="28"/>
          <w:szCs w:val="28"/>
        </w:rPr>
      </w:pPr>
      <w:r w:rsidRPr="00720329">
        <w:rPr>
          <w:sz w:val="28"/>
          <w:szCs w:val="28"/>
        </w:rPr>
        <w:lastRenderedPageBreak/>
        <w:t>- Тема интеллигентного  человека  в  творчестве  А. П. Чехова.</w:t>
      </w:r>
    </w:p>
    <w:p w:rsidR="00720329" w:rsidRPr="00720329" w:rsidRDefault="00720329" w:rsidP="00720329">
      <w:pPr>
        <w:contextualSpacing/>
        <w:rPr>
          <w:sz w:val="28"/>
          <w:szCs w:val="28"/>
        </w:rPr>
      </w:pPr>
      <w:r w:rsidRPr="00720329">
        <w:rPr>
          <w:sz w:val="28"/>
          <w:szCs w:val="28"/>
        </w:rPr>
        <w:t>- Пушкинские  мотивы  и  их  роль  в  рассказе  «Ионыч».</w:t>
      </w:r>
    </w:p>
    <w:p w:rsidR="00720329" w:rsidRPr="00720329" w:rsidRDefault="00720329" w:rsidP="00720329">
      <w:pPr>
        <w:contextualSpacing/>
        <w:rPr>
          <w:sz w:val="28"/>
          <w:szCs w:val="28"/>
        </w:rPr>
      </w:pPr>
      <w:r w:rsidRPr="00720329">
        <w:rPr>
          <w:sz w:val="28"/>
          <w:szCs w:val="28"/>
        </w:rPr>
        <w:t>- Мой любимый  поэт второй половины XIX века.</w:t>
      </w:r>
    </w:p>
    <w:p w:rsidR="00720329" w:rsidRPr="00720329" w:rsidRDefault="00720329" w:rsidP="00720329">
      <w:pPr>
        <w:contextualSpacing/>
        <w:rPr>
          <w:sz w:val="28"/>
          <w:szCs w:val="28"/>
        </w:rPr>
      </w:pPr>
      <w:r w:rsidRPr="00720329">
        <w:rPr>
          <w:sz w:val="28"/>
          <w:szCs w:val="28"/>
        </w:rPr>
        <w:t>- А.А.Фет — переводчик.</w:t>
      </w:r>
    </w:p>
    <w:p w:rsidR="00720329" w:rsidRPr="00720329" w:rsidRDefault="00720329" w:rsidP="00720329">
      <w:pPr>
        <w:contextualSpacing/>
        <w:rPr>
          <w:sz w:val="28"/>
          <w:szCs w:val="28"/>
        </w:rPr>
      </w:pPr>
      <w:r w:rsidRPr="00720329">
        <w:rPr>
          <w:sz w:val="28"/>
          <w:szCs w:val="28"/>
        </w:rPr>
        <w:t>- А.А.Фет в воспоминаниях современников.</w:t>
      </w:r>
    </w:p>
    <w:p w:rsidR="00720329" w:rsidRPr="00720329" w:rsidRDefault="00720329" w:rsidP="00720329">
      <w:pPr>
        <w:contextualSpacing/>
        <w:rPr>
          <w:sz w:val="28"/>
          <w:szCs w:val="28"/>
        </w:rPr>
      </w:pPr>
      <w:r w:rsidRPr="00720329">
        <w:rPr>
          <w:sz w:val="28"/>
          <w:szCs w:val="28"/>
        </w:rPr>
        <w:t>- Концепция «чистого искусства» в литературно-критических статьях А.А.Фета.</w:t>
      </w:r>
    </w:p>
    <w:p w:rsidR="00720329" w:rsidRPr="00720329" w:rsidRDefault="00720329" w:rsidP="00720329">
      <w:pPr>
        <w:contextualSpacing/>
        <w:rPr>
          <w:sz w:val="28"/>
          <w:szCs w:val="28"/>
        </w:rPr>
      </w:pPr>
      <w:r w:rsidRPr="00720329">
        <w:rPr>
          <w:sz w:val="28"/>
          <w:szCs w:val="28"/>
        </w:rPr>
        <w:t xml:space="preserve">- Жизнь стихотворений А.А.Фета в музыкальном искусстве. </w:t>
      </w:r>
    </w:p>
    <w:p w:rsidR="00720329" w:rsidRPr="00720329" w:rsidRDefault="00720329" w:rsidP="00720329">
      <w:pPr>
        <w:contextualSpacing/>
        <w:rPr>
          <w:sz w:val="28"/>
          <w:szCs w:val="28"/>
        </w:rPr>
      </w:pPr>
      <w:r w:rsidRPr="00720329">
        <w:rPr>
          <w:sz w:val="28"/>
          <w:szCs w:val="28"/>
        </w:rPr>
        <w:t xml:space="preserve">- А.К.Толстой — прозаик. </w:t>
      </w:r>
    </w:p>
    <w:p w:rsidR="00720329" w:rsidRPr="00720329" w:rsidRDefault="00720329" w:rsidP="00720329">
      <w:pPr>
        <w:contextualSpacing/>
        <w:rPr>
          <w:sz w:val="28"/>
          <w:szCs w:val="28"/>
        </w:rPr>
      </w:pPr>
      <w:r w:rsidRPr="00720329">
        <w:rPr>
          <w:sz w:val="28"/>
          <w:szCs w:val="28"/>
        </w:rPr>
        <w:t>- А.К.Толстой — драматург.</w:t>
      </w:r>
    </w:p>
    <w:p w:rsidR="00720329" w:rsidRPr="00720329" w:rsidRDefault="00720329" w:rsidP="00720329">
      <w:pPr>
        <w:contextualSpacing/>
        <w:rPr>
          <w:sz w:val="28"/>
          <w:szCs w:val="28"/>
        </w:rPr>
      </w:pPr>
      <w:r w:rsidRPr="00720329">
        <w:rPr>
          <w:sz w:val="28"/>
          <w:szCs w:val="28"/>
        </w:rPr>
        <w:t>- А.К.Толстой в воспоминаниях современников.</w:t>
      </w:r>
    </w:p>
    <w:p w:rsidR="00720329" w:rsidRPr="00720329" w:rsidRDefault="00720329" w:rsidP="00720329">
      <w:pPr>
        <w:contextualSpacing/>
        <w:rPr>
          <w:sz w:val="28"/>
          <w:szCs w:val="28"/>
        </w:rPr>
      </w:pPr>
      <w:r w:rsidRPr="00720329">
        <w:rPr>
          <w:sz w:val="28"/>
          <w:szCs w:val="28"/>
        </w:rPr>
        <w:t>- Феномен Козьмы Пруткова.</w:t>
      </w:r>
    </w:p>
    <w:p w:rsidR="00720329" w:rsidRPr="00720329" w:rsidRDefault="00720329" w:rsidP="00720329">
      <w:pPr>
        <w:contextualSpacing/>
        <w:rPr>
          <w:sz w:val="28"/>
          <w:szCs w:val="28"/>
        </w:rPr>
      </w:pPr>
      <w:r w:rsidRPr="00720329">
        <w:rPr>
          <w:sz w:val="28"/>
          <w:szCs w:val="28"/>
        </w:rPr>
        <w:t>- Жизнь поэзии А.К.Толстого в музыкальном искусстве.</w:t>
      </w:r>
    </w:p>
    <w:p w:rsidR="00720329" w:rsidRPr="00720329" w:rsidRDefault="00720329" w:rsidP="00720329">
      <w:pPr>
        <w:contextualSpacing/>
        <w:rPr>
          <w:sz w:val="28"/>
          <w:szCs w:val="28"/>
        </w:rPr>
      </w:pPr>
      <w:r w:rsidRPr="00720329">
        <w:rPr>
          <w:sz w:val="28"/>
          <w:szCs w:val="28"/>
        </w:rPr>
        <w:t>- Некрасовский «Современник».</w:t>
      </w:r>
    </w:p>
    <w:p w:rsidR="00720329" w:rsidRPr="00720329" w:rsidRDefault="00720329" w:rsidP="00720329">
      <w:pPr>
        <w:contextualSpacing/>
        <w:rPr>
          <w:sz w:val="28"/>
          <w:szCs w:val="28"/>
        </w:rPr>
      </w:pPr>
      <w:r w:rsidRPr="00720329">
        <w:rPr>
          <w:sz w:val="28"/>
          <w:szCs w:val="28"/>
        </w:rPr>
        <w:t>- «Н.А.Некрасов в воспоминаниях современников.</w:t>
      </w:r>
    </w:p>
    <w:p w:rsidR="00720329" w:rsidRPr="00720329" w:rsidRDefault="00720329" w:rsidP="00720329">
      <w:pPr>
        <w:contextualSpacing/>
        <w:rPr>
          <w:sz w:val="28"/>
          <w:szCs w:val="28"/>
        </w:rPr>
      </w:pPr>
      <w:r w:rsidRPr="00720329">
        <w:rPr>
          <w:sz w:val="28"/>
          <w:szCs w:val="28"/>
        </w:rPr>
        <w:t>- Новаторство Н.А.Некрасова в области поэтической формы («Неправильная поэзия»).</w:t>
      </w:r>
    </w:p>
    <w:p w:rsidR="00720329" w:rsidRPr="00720329" w:rsidRDefault="00720329" w:rsidP="00720329">
      <w:pPr>
        <w:contextualSpacing/>
        <w:rPr>
          <w:sz w:val="28"/>
          <w:szCs w:val="28"/>
        </w:rPr>
      </w:pPr>
      <w:r w:rsidRPr="00720329">
        <w:rPr>
          <w:sz w:val="28"/>
          <w:szCs w:val="28"/>
        </w:rPr>
        <w:t>- Образы детей и произведения для детей в творчестве Н.А.Некрасова.</w:t>
      </w:r>
    </w:p>
    <w:p w:rsidR="00720329" w:rsidRPr="00720329" w:rsidRDefault="00720329" w:rsidP="00720329">
      <w:pPr>
        <w:contextualSpacing/>
        <w:rPr>
          <w:sz w:val="28"/>
          <w:szCs w:val="28"/>
        </w:rPr>
      </w:pPr>
      <w:r w:rsidRPr="00720329">
        <w:rPr>
          <w:sz w:val="28"/>
          <w:szCs w:val="28"/>
        </w:rPr>
        <w:t>- Поэмы Н.А.Некрасова.</w:t>
      </w:r>
    </w:p>
    <w:p w:rsidR="00720329" w:rsidRPr="00720329" w:rsidRDefault="00720329" w:rsidP="00720329">
      <w:pPr>
        <w:contextualSpacing/>
        <w:rPr>
          <w:sz w:val="28"/>
          <w:szCs w:val="28"/>
        </w:rPr>
      </w:pPr>
      <w:r w:rsidRPr="00720329">
        <w:rPr>
          <w:sz w:val="28"/>
          <w:szCs w:val="28"/>
        </w:rPr>
        <w:t>- Н.А.Некрасов как литературный критик.</w:t>
      </w:r>
    </w:p>
    <w:p w:rsidR="00720329" w:rsidRPr="00720329" w:rsidRDefault="00720329" w:rsidP="00720329">
      <w:pPr>
        <w:contextualSpacing/>
        <w:rPr>
          <w:sz w:val="28"/>
          <w:szCs w:val="28"/>
        </w:rPr>
      </w:pPr>
      <w:r w:rsidRPr="00720329">
        <w:rPr>
          <w:sz w:val="28"/>
          <w:szCs w:val="28"/>
        </w:rPr>
        <w:t>- Произведения Н.А.Некрасова в творчестве русских художников-иллюстраторов.</w:t>
      </w:r>
    </w:p>
    <w:p w:rsidR="00720329" w:rsidRPr="00720329" w:rsidRDefault="00720329" w:rsidP="00720329">
      <w:pPr>
        <w:contextualSpacing/>
        <w:rPr>
          <w:sz w:val="28"/>
          <w:szCs w:val="28"/>
        </w:rPr>
      </w:pPr>
      <w:r w:rsidRPr="00720329">
        <w:rPr>
          <w:sz w:val="28"/>
          <w:szCs w:val="28"/>
        </w:rPr>
        <w:t>- Женские образы в творчестве И.С.Тургенева и И.А.Бунина.</w:t>
      </w:r>
    </w:p>
    <w:p w:rsidR="00720329" w:rsidRPr="00720329" w:rsidRDefault="00720329" w:rsidP="00720329">
      <w:pPr>
        <w:contextualSpacing/>
        <w:rPr>
          <w:sz w:val="28"/>
          <w:szCs w:val="28"/>
        </w:rPr>
      </w:pPr>
      <w:r w:rsidRPr="00720329">
        <w:rPr>
          <w:sz w:val="28"/>
          <w:szCs w:val="28"/>
        </w:rPr>
        <w:t>- Тема дворянских гнезд в творчестве А.П.Чехова и И.А.Бунина.</w:t>
      </w:r>
    </w:p>
    <w:p w:rsidR="00720329" w:rsidRPr="00720329" w:rsidRDefault="00720329" w:rsidP="00720329">
      <w:pPr>
        <w:contextualSpacing/>
        <w:rPr>
          <w:sz w:val="28"/>
          <w:szCs w:val="28"/>
        </w:rPr>
      </w:pPr>
      <w:r w:rsidRPr="00720329">
        <w:rPr>
          <w:sz w:val="28"/>
          <w:szCs w:val="28"/>
        </w:rPr>
        <w:t>- Тема любви в творчестве И.А.Бунина и А.И.Куприна: общее и различное.</w:t>
      </w:r>
    </w:p>
    <w:p w:rsidR="00720329" w:rsidRPr="00720329" w:rsidRDefault="00720329" w:rsidP="00720329">
      <w:pPr>
        <w:contextualSpacing/>
        <w:rPr>
          <w:sz w:val="28"/>
          <w:szCs w:val="28"/>
        </w:rPr>
      </w:pPr>
      <w:r w:rsidRPr="00720329">
        <w:rPr>
          <w:sz w:val="28"/>
          <w:szCs w:val="28"/>
        </w:rPr>
        <w:t>-  «Гордый  человек »  в  произведениях  Ф.М.Достоевского  и  М.Горького »  (произведения по выбору учащихся).</w:t>
      </w:r>
    </w:p>
    <w:p w:rsidR="00720329" w:rsidRPr="00720329" w:rsidRDefault="00720329" w:rsidP="00720329">
      <w:pPr>
        <w:contextualSpacing/>
        <w:rPr>
          <w:sz w:val="28"/>
          <w:szCs w:val="28"/>
        </w:rPr>
      </w:pPr>
      <w:r w:rsidRPr="00720329">
        <w:rPr>
          <w:sz w:val="28"/>
          <w:szCs w:val="28"/>
        </w:rPr>
        <w:t>- История жизни Актера (Бубнова, Пепла, Наташи или  другого героя пьесы «На дне»  — по выбору студентов).</w:t>
      </w:r>
    </w:p>
    <w:p w:rsidR="00720329" w:rsidRPr="00720329" w:rsidRDefault="00720329" w:rsidP="00720329">
      <w:pPr>
        <w:contextualSpacing/>
        <w:rPr>
          <w:sz w:val="28"/>
          <w:szCs w:val="28"/>
        </w:rPr>
      </w:pPr>
      <w:r w:rsidRPr="00720329">
        <w:rPr>
          <w:sz w:val="28"/>
          <w:szCs w:val="28"/>
        </w:rPr>
        <w:t xml:space="preserve">- </w:t>
      </w:r>
      <w:r w:rsidRPr="00720329">
        <w:rPr>
          <w:bCs/>
          <w:sz w:val="28"/>
          <w:szCs w:val="28"/>
        </w:rPr>
        <w:t>Тема любви в творчестве А.С.Пушкина и А. А. Блока.</w:t>
      </w:r>
    </w:p>
    <w:p w:rsidR="00720329" w:rsidRPr="00720329" w:rsidRDefault="00720329" w:rsidP="00720329">
      <w:pPr>
        <w:contextualSpacing/>
        <w:rPr>
          <w:sz w:val="28"/>
          <w:szCs w:val="28"/>
        </w:rPr>
      </w:pPr>
      <w:r w:rsidRPr="00720329">
        <w:rPr>
          <w:sz w:val="28"/>
          <w:szCs w:val="28"/>
        </w:rPr>
        <w:t xml:space="preserve">- </w:t>
      </w:r>
      <w:r w:rsidRPr="00720329">
        <w:rPr>
          <w:bCs/>
          <w:sz w:val="28"/>
          <w:szCs w:val="28"/>
        </w:rPr>
        <w:t>Тема России в творчестве  русских  поэтов  М.Ю.Лермонтова,  Н. А. Некрасова,  А. А. Блока.</w:t>
      </w:r>
    </w:p>
    <w:p w:rsidR="00720329" w:rsidRPr="00720329" w:rsidRDefault="00720329" w:rsidP="00720329">
      <w:pPr>
        <w:contextualSpacing/>
        <w:rPr>
          <w:sz w:val="28"/>
          <w:szCs w:val="28"/>
        </w:rPr>
      </w:pPr>
      <w:r w:rsidRPr="00720329">
        <w:rPr>
          <w:sz w:val="28"/>
          <w:szCs w:val="28"/>
        </w:rPr>
        <w:t xml:space="preserve">- </w:t>
      </w:r>
      <w:r w:rsidRPr="00720329">
        <w:rPr>
          <w:bCs/>
          <w:sz w:val="28"/>
          <w:szCs w:val="28"/>
        </w:rPr>
        <w:t>Тема  революции  в творчестве А.Блока.</w:t>
      </w:r>
    </w:p>
    <w:p w:rsidR="00720329" w:rsidRPr="00720329" w:rsidRDefault="00720329" w:rsidP="00720329">
      <w:pPr>
        <w:contextualSpacing/>
        <w:rPr>
          <w:sz w:val="28"/>
          <w:szCs w:val="28"/>
        </w:rPr>
      </w:pPr>
      <w:r w:rsidRPr="00720329">
        <w:rPr>
          <w:sz w:val="28"/>
          <w:szCs w:val="28"/>
        </w:rPr>
        <w:t>- Музыка  революции  в  творчестве  В. В. Маяковского.</w:t>
      </w:r>
    </w:p>
    <w:p w:rsidR="00720329" w:rsidRPr="00720329" w:rsidRDefault="00720329" w:rsidP="00720329">
      <w:pPr>
        <w:contextualSpacing/>
        <w:rPr>
          <w:sz w:val="28"/>
          <w:szCs w:val="28"/>
        </w:rPr>
      </w:pPr>
      <w:r w:rsidRPr="00720329">
        <w:rPr>
          <w:sz w:val="28"/>
          <w:szCs w:val="28"/>
        </w:rPr>
        <w:t>- Сатира  в  произведениях  В.В.Маяковского.</w:t>
      </w:r>
    </w:p>
    <w:p w:rsidR="00720329" w:rsidRPr="00720329" w:rsidRDefault="00720329" w:rsidP="00720329">
      <w:pPr>
        <w:contextualSpacing/>
        <w:rPr>
          <w:sz w:val="28"/>
          <w:szCs w:val="28"/>
        </w:rPr>
      </w:pPr>
      <w:r w:rsidRPr="00720329">
        <w:rPr>
          <w:sz w:val="28"/>
          <w:szCs w:val="28"/>
        </w:rPr>
        <w:t>- Тема  любви  в  творчестве  С. А. Есенина.</w:t>
      </w:r>
    </w:p>
    <w:p w:rsidR="00720329" w:rsidRPr="00720329" w:rsidRDefault="00720329" w:rsidP="00720329">
      <w:pPr>
        <w:contextualSpacing/>
        <w:rPr>
          <w:sz w:val="28"/>
          <w:szCs w:val="28"/>
        </w:rPr>
      </w:pPr>
      <w:r w:rsidRPr="00720329">
        <w:rPr>
          <w:sz w:val="28"/>
          <w:szCs w:val="28"/>
        </w:rPr>
        <w:t>- Тема  Родины  в  творчестве  С.А. Есенина и А.А .Блока.</w:t>
      </w:r>
    </w:p>
    <w:p w:rsidR="00720329" w:rsidRPr="00720329" w:rsidRDefault="00720329" w:rsidP="00720329">
      <w:pPr>
        <w:contextualSpacing/>
        <w:rPr>
          <w:sz w:val="28"/>
          <w:szCs w:val="28"/>
        </w:rPr>
      </w:pPr>
      <w:r w:rsidRPr="00720329">
        <w:rPr>
          <w:sz w:val="28"/>
          <w:szCs w:val="28"/>
        </w:rPr>
        <w:t>- М. И.  Цветаева  в  воспоминаниях  современников.</w:t>
      </w:r>
    </w:p>
    <w:p w:rsidR="00720329" w:rsidRPr="00720329" w:rsidRDefault="00720329" w:rsidP="00720329">
      <w:pPr>
        <w:contextualSpacing/>
        <w:rPr>
          <w:sz w:val="28"/>
          <w:szCs w:val="28"/>
        </w:rPr>
      </w:pPr>
      <w:r w:rsidRPr="00720329">
        <w:rPr>
          <w:sz w:val="28"/>
          <w:szCs w:val="28"/>
        </w:rPr>
        <w:t xml:space="preserve">- </w:t>
      </w:r>
      <w:r w:rsidRPr="00720329">
        <w:rPr>
          <w:bCs/>
          <w:sz w:val="28"/>
          <w:szCs w:val="28"/>
        </w:rPr>
        <w:t>Герои  прозы  А. Платонова.</w:t>
      </w:r>
    </w:p>
    <w:p w:rsidR="00720329" w:rsidRPr="00720329" w:rsidRDefault="00720329" w:rsidP="00720329">
      <w:pPr>
        <w:contextualSpacing/>
        <w:rPr>
          <w:sz w:val="28"/>
          <w:szCs w:val="28"/>
        </w:rPr>
      </w:pPr>
      <w:r w:rsidRPr="00720329">
        <w:rPr>
          <w:sz w:val="28"/>
          <w:szCs w:val="28"/>
        </w:rPr>
        <w:t>- Стилистика рассказов И.Э.Бабеля.</w:t>
      </w:r>
    </w:p>
    <w:p w:rsidR="00720329" w:rsidRPr="00720329" w:rsidRDefault="00720329" w:rsidP="00720329">
      <w:pPr>
        <w:contextualSpacing/>
        <w:rPr>
          <w:sz w:val="28"/>
          <w:szCs w:val="28"/>
        </w:rPr>
      </w:pPr>
      <w:r w:rsidRPr="00720329">
        <w:rPr>
          <w:sz w:val="28"/>
          <w:szCs w:val="28"/>
        </w:rPr>
        <w:t>- Изображение революции в «Конармии» И. Бабеля и романе А. Фадеева «Разгром».</w:t>
      </w:r>
    </w:p>
    <w:p w:rsidR="00720329" w:rsidRPr="00720329" w:rsidRDefault="00720329" w:rsidP="00720329">
      <w:pPr>
        <w:contextualSpacing/>
        <w:rPr>
          <w:sz w:val="28"/>
          <w:szCs w:val="28"/>
        </w:rPr>
      </w:pPr>
      <w:r w:rsidRPr="00720329">
        <w:rPr>
          <w:sz w:val="28"/>
          <w:szCs w:val="28"/>
        </w:rPr>
        <w:t xml:space="preserve">- </w:t>
      </w:r>
      <w:r w:rsidRPr="00720329">
        <w:rPr>
          <w:bCs/>
          <w:sz w:val="28"/>
          <w:szCs w:val="28"/>
        </w:rPr>
        <w:t>Казачьи  песни  в  романе-эпопее «Тихий Дон» и их роль в раскрытии идейно-нравственного и эстетического содержания произведения.</w:t>
      </w:r>
    </w:p>
    <w:p w:rsidR="00720329" w:rsidRPr="00720329" w:rsidRDefault="00720329" w:rsidP="00720329">
      <w:pPr>
        <w:contextualSpacing/>
        <w:rPr>
          <w:sz w:val="28"/>
          <w:szCs w:val="28"/>
        </w:rPr>
      </w:pPr>
      <w:r w:rsidRPr="00720329">
        <w:rPr>
          <w:sz w:val="28"/>
          <w:szCs w:val="28"/>
        </w:rPr>
        <w:t>- Романы и повести о войне «Молодая гвардия» А. Фадеева, «Звезда» Э. Казакевича, «В окопах Сталинграда» В. Некрасова.</w:t>
      </w:r>
    </w:p>
    <w:p w:rsidR="00720329" w:rsidRPr="00720329" w:rsidRDefault="00720329" w:rsidP="00720329">
      <w:pPr>
        <w:contextualSpacing/>
        <w:rPr>
          <w:sz w:val="28"/>
          <w:szCs w:val="28"/>
        </w:rPr>
      </w:pPr>
      <w:r w:rsidRPr="00720329">
        <w:rPr>
          <w:sz w:val="28"/>
          <w:szCs w:val="28"/>
        </w:rPr>
        <w:lastRenderedPageBreak/>
        <w:t>- Гражданские и патриотические стихи А. Ахматовой и советская литература.</w:t>
      </w:r>
    </w:p>
    <w:p w:rsidR="00720329" w:rsidRPr="00720329" w:rsidRDefault="00720329" w:rsidP="00720329">
      <w:pPr>
        <w:contextualSpacing/>
        <w:rPr>
          <w:sz w:val="28"/>
          <w:szCs w:val="28"/>
        </w:rPr>
      </w:pPr>
      <w:r w:rsidRPr="00720329">
        <w:rPr>
          <w:sz w:val="28"/>
          <w:szCs w:val="28"/>
        </w:rPr>
        <w:t>- Трагедия «стомильонного народа» в поэме А. Ахматовой «Реквием».</w:t>
      </w:r>
    </w:p>
    <w:p w:rsidR="00720329" w:rsidRPr="00720329" w:rsidRDefault="00720329" w:rsidP="00720329">
      <w:pPr>
        <w:contextualSpacing/>
        <w:rPr>
          <w:sz w:val="28"/>
          <w:szCs w:val="28"/>
        </w:rPr>
      </w:pPr>
      <w:r w:rsidRPr="00720329">
        <w:rPr>
          <w:sz w:val="28"/>
          <w:szCs w:val="28"/>
        </w:rPr>
        <w:t xml:space="preserve">- Взгляд на Гражданскую войну из 1920-х и из 1950-х годов  — в чем разница. </w:t>
      </w:r>
    </w:p>
    <w:p w:rsidR="00720329" w:rsidRPr="00720329" w:rsidRDefault="00720329" w:rsidP="00720329">
      <w:pPr>
        <w:contextualSpacing/>
        <w:rPr>
          <w:sz w:val="28"/>
          <w:szCs w:val="28"/>
        </w:rPr>
      </w:pPr>
      <w:r w:rsidRPr="00720329">
        <w:rPr>
          <w:sz w:val="28"/>
          <w:szCs w:val="28"/>
        </w:rPr>
        <w:t>- Развитие литературы 1950—1980-х годов в контексте культуры.</w:t>
      </w:r>
    </w:p>
    <w:p w:rsidR="00720329" w:rsidRPr="00720329" w:rsidRDefault="00720329" w:rsidP="00720329">
      <w:pPr>
        <w:contextualSpacing/>
        <w:rPr>
          <w:sz w:val="28"/>
          <w:szCs w:val="28"/>
        </w:rPr>
      </w:pPr>
      <w:r w:rsidRPr="00720329">
        <w:rPr>
          <w:sz w:val="28"/>
          <w:szCs w:val="28"/>
        </w:rPr>
        <w:t>- Отражение  конфликтов истории в судьбах литературных героев.</w:t>
      </w:r>
    </w:p>
    <w:p w:rsidR="00720329" w:rsidRPr="00720329" w:rsidRDefault="00720329" w:rsidP="00720329">
      <w:pPr>
        <w:contextualSpacing/>
        <w:rPr>
          <w:sz w:val="28"/>
          <w:szCs w:val="28"/>
        </w:rPr>
      </w:pPr>
      <w:r w:rsidRPr="00720329">
        <w:rPr>
          <w:sz w:val="28"/>
          <w:szCs w:val="28"/>
        </w:rPr>
        <w:t>- Развитие автобиографической прозы в творчестве К.Паустовского,  И.Эренбурга» (автор по выбору).</w:t>
      </w:r>
    </w:p>
    <w:p w:rsidR="00720329" w:rsidRPr="00720329" w:rsidRDefault="00720329" w:rsidP="00720329">
      <w:pPr>
        <w:contextualSpacing/>
        <w:rPr>
          <w:sz w:val="28"/>
          <w:szCs w:val="28"/>
        </w:rPr>
      </w:pPr>
      <w:r w:rsidRPr="00720329">
        <w:rPr>
          <w:sz w:val="28"/>
          <w:szCs w:val="28"/>
        </w:rPr>
        <w:t>- Развитие жанра фантастики в произведениях А. Беляева, И. Ефремова, К. Булычева и др.» (автор по выбору).</w:t>
      </w:r>
    </w:p>
    <w:p w:rsidR="00720329" w:rsidRPr="00720329" w:rsidRDefault="00720329" w:rsidP="00720329">
      <w:pPr>
        <w:contextualSpacing/>
        <w:rPr>
          <w:sz w:val="28"/>
          <w:szCs w:val="28"/>
        </w:rPr>
      </w:pPr>
      <w:r w:rsidRPr="00720329">
        <w:rPr>
          <w:sz w:val="28"/>
          <w:szCs w:val="28"/>
        </w:rPr>
        <w:t xml:space="preserve">- Городская  проза: тематика, нравственная проблематика, художественные особенности произведений В.Аксенова, Д. Гранина, Ю. Трифонова, В. Дудинцева.  </w:t>
      </w:r>
    </w:p>
    <w:p w:rsidR="00720329" w:rsidRPr="00720329" w:rsidRDefault="00720329" w:rsidP="00720329">
      <w:pPr>
        <w:contextualSpacing/>
        <w:rPr>
          <w:sz w:val="28"/>
          <w:szCs w:val="28"/>
        </w:rPr>
      </w:pPr>
      <w:r w:rsidRPr="00720329">
        <w:rPr>
          <w:sz w:val="28"/>
          <w:szCs w:val="28"/>
        </w:rPr>
        <w:t>- Отсутствие  деклараций,  простота,  ясность  —  художественные принципы В.Шаламова.</w:t>
      </w:r>
    </w:p>
    <w:p w:rsidR="00720329" w:rsidRPr="00720329" w:rsidRDefault="00720329" w:rsidP="00720329">
      <w:pPr>
        <w:contextualSpacing/>
        <w:rPr>
          <w:sz w:val="28"/>
          <w:szCs w:val="28"/>
        </w:rPr>
      </w:pPr>
      <w:r w:rsidRPr="00720329">
        <w:rPr>
          <w:sz w:val="28"/>
          <w:szCs w:val="28"/>
        </w:rPr>
        <w:t>- Жанровое своеобразие произведений  В. Шукшина  “Чудик”,  “Выбираю  деревню  на  жительство”,  “Срезал”:  рассказ  или новелла?</w:t>
      </w:r>
    </w:p>
    <w:p w:rsidR="00720329" w:rsidRPr="00720329" w:rsidRDefault="00720329" w:rsidP="00720329">
      <w:pPr>
        <w:contextualSpacing/>
        <w:rPr>
          <w:sz w:val="28"/>
          <w:szCs w:val="28"/>
        </w:rPr>
      </w:pPr>
      <w:r w:rsidRPr="00720329">
        <w:rPr>
          <w:sz w:val="28"/>
          <w:szCs w:val="28"/>
        </w:rPr>
        <w:t>- Художественное своеобразие прозы В.Шукшина (по рассказам  «Чудик»,  «Выбираю  деревню  на  жительство»,  «Срезал»).</w:t>
      </w:r>
    </w:p>
    <w:p w:rsidR="00720329" w:rsidRPr="00720329" w:rsidRDefault="00720329" w:rsidP="00720329">
      <w:pPr>
        <w:contextualSpacing/>
        <w:rPr>
          <w:sz w:val="28"/>
          <w:szCs w:val="28"/>
        </w:rPr>
      </w:pPr>
      <w:r w:rsidRPr="00720329">
        <w:rPr>
          <w:sz w:val="28"/>
          <w:szCs w:val="28"/>
        </w:rPr>
        <w:t>- Философский смысл повести В.Распутина «Прощание с Матерой» в контексте традиций  русской литературы.</w:t>
      </w:r>
    </w:p>
    <w:p w:rsidR="00720329" w:rsidRPr="00720329" w:rsidRDefault="00720329" w:rsidP="00720329">
      <w:pPr>
        <w:contextualSpacing/>
        <w:rPr>
          <w:sz w:val="28"/>
          <w:szCs w:val="28"/>
        </w:rPr>
      </w:pPr>
      <w:r w:rsidRPr="00720329">
        <w:rPr>
          <w:sz w:val="28"/>
          <w:szCs w:val="28"/>
        </w:rPr>
        <w:t>- Авангардные поиски в поэзии второй половины ХХ века.</w:t>
      </w:r>
    </w:p>
    <w:p w:rsidR="00720329" w:rsidRPr="00720329" w:rsidRDefault="00720329" w:rsidP="00720329">
      <w:pPr>
        <w:contextualSpacing/>
        <w:rPr>
          <w:sz w:val="28"/>
          <w:szCs w:val="28"/>
        </w:rPr>
      </w:pPr>
      <w:r w:rsidRPr="00720329">
        <w:rPr>
          <w:sz w:val="28"/>
          <w:szCs w:val="28"/>
        </w:rPr>
        <w:t>- Поэзия  Н.Заболоцкого, Н.Рубцова, Б.Окуджавы, А.Вознесенского в контексте русской литературы.</w:t>
      </w:r>
    </w:p>
    <w:p w:rsidR="00720329" w:rsidRPr="00720329" w:rsidRDefault="00720329" w:rsidP="00720329">
      <w:pPr>
        <w:contextualSpacing/>
        <w:rPr>
          <w:sz w:val="28"/>
          <w:szCs w:val="28"/>
        </w:rPr>
      </w:pPr>
      <w:r w:rsidRPr="00720329">
        <w:rPr>
          <w:sz w:val="28"/>
          <w:szCs w:val="28"/>
        </w:rPr>
        <w:t>- Тема поэта и поэзии в русской лирике XIX—XX веков.</w:t>
      </w:r>
    </w:p>
    <w:p w:rsidR="00720329" w:rsidRPr="00720329" w:rsidRDefault="00720329" w:rsidP="00720329">
      <w:pPr>
        <w:contextualSpacing/>
        <w:rPr>
          <w:sz w:val="28"/>
          <w:szCs w:val="28"/>
        </w:rPr>
      </w:pPr>
      <w:r w:rsidRPr="00720329">
        <w:rPr>
          <w:sz w:val="28"/>
          <w:szCs w:val="28"/>
        </w:rPr>
        <w:t>- Образы дороги  и дома в лирике А.Твардовского.</w:t>
      </w:r>
    </w:p>
    <w:p w:rsidR="00720329" w:rsidRPr="00720329" w:rsidRDefault="00720329" w:rsidP="00720329">
      <w:pPr>
        <w:contextualSpacing/>
        <w:rPr>
          <w:sz w:val="28"/>
          <w:szCs w:val="28"/>
        </w:rPr>
      </w:pPr>
      <w:r w:rsidRPr="00720329">
        <w:rPr>
          <w:sz w:val="28"/>
          <w:szCs w:val="28"/>
        </w:rPr>
        <w:t>- Своеобразие  языка  Солженицына-публициста.</w:t>
      </w:r>
    </w:p>
    <w:p w:rsidR="00720329" w:rsidRPr="00720329" w:rsidRDefault="00720329" w:rsidP="00720329">
      <w:pPr>
        <w:contextualSpacing/>
        <w:rPr>
          <w:sz w:val="28"/>
          <w:szCs w:val="28"/>
        </w:rPr>
      </w:pPr>
      <w:r w:rsidRPr="00720329">
        <w:rPr>
          <w:sz w:val="28"/>
          <w:szCs w:val="28"/>
        </w:rPr>
        <w:t>- Изобразительно- выразительный язык кинематографа и литературы.</w:t>
      </w:r>
    </w:p>
    <w:p w:rsidR="00720329" w:rsidRPr="00720329" w:rsidRDefault="00720329" w:rsidP="00720329">
      <w:pPr>
        <w:contextualSpacing/>
        <w:rPr>
          <w:sz w:val="28"/>
          <w:szCs w:val="28"/>
        </w:rPr>
      </w:pPr>
      <w:r w:rsidRPr="00720329">
        <w:rPr>
          <w:sz w:val="28"/>
          <w:szCs w:val="28"/>
        </w:rPr>
        <w:t>- Гоголевские  традиции  в  драматургии  Вампилова.</w:t>
      </w:r>
    </w:p>
    <w:p w:rsidR="00720329" w:rsidRPr="00720329" w:rsidRDefault="00720329" w:rsidP="00720329">
      <w:pPr>
        <w:contextualSpacing/>
        <w:rPr>
          <w:sz w:val="28"/>
          <w:szCs w:val="28"/>
        </w:rPr>
      </w:pPr>
      <w:r w:rsidRPr="00720329">
        <w:rPr>
          <w:sz w:val="28"/>
          <w:szCs w:val="28"/>
        </w:rPr>
        <w:t>- Мотив  игры  в  пьесах А.Вампилова «Утиная охота» и А.Арбузова «Жестокие игры ».</w:t>
      </w:r>
    </w:p>
    <w:p w:rsidR="00720329" w:rsidRPr="00720329" w:rsidRDefault="00720329" w:rsidP="00720329">
      <w:pPr>
        <w:contextualSpacing/>
        <w:rPr>
          <w:sz w:val="28"/>
          <w:szCs w:val="28"/>
        </w:rPr>
      </w:pPr>
      <w:r w:rsidRPr="00720329">
        <w:rPr>
          <w:sz w:val="28"/>
          <w:szCs w:val="28"/>
        </w:rPr>
        <w:t>- Духовная ценность писателей русского зарубежья старшего поколения  (первая волна эмиграции).</w:t>
      </w:r>
    </w:p>
    <w:p w:rsidR="00720329" w:rsidRPr="00720329" w:rsidRDefault="00720329" w:rsidP="00720329">
      <w:pPr>
        <w:contextualSpacing/>
        <w:rPr>
          <w:sz w:val="28"/>
          <w:szCs w:val="28"/>
        </w:rPr>
      </w:pPr>
      <w:r w:rsidRPr="00720329">
        <w:rPr>
          <w:sz w:val="28"/>
          <w:szCs w:val="28"/>
        </w:rPr>
        <w:t>- История: три волны русской эмиграции</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caps/>
          <w:sz w:val="28"/>
          <w:szCs w:val="28"/>
          <w:lang w:eastAsia="x-none"/>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jc w:val="center"/>
        <w:outlineLvl w:val="0"/>
        <w:rPr>
          <w:b/>
          <w:caps/>
          <w:sz w:val="28"/>
          <w:szCs w:val="28"/>
          <w:lang w:val="x-none" w:eastAsia="x-none"/>
        </w:rPr>
      </w:pPr>
      <w:r w:rsidRPr="00720329">
        <w:rPr>
          <w:b/>
          <w:caps/>
          <w:sz w:val="28"/>
          <w:szCs w:val="28"/>
          <w:lang w:eastAsia="x-none"/>
        </w:rPr>
        <w:t xml:space="preserve">4. </w:t>
      </w:r>
      <w:r w:rsidRPr="00720329">
        <w:rPr>
          <w:b/>
          <w:caps/>
          <w:sz w:val="28"/>
          <w:szCs w:val="28"/>
          <w:lang w:val="x-none" w:eastAsia="x-none"/>
        </w:rPr>
        <w:t>ХАРАКТЕРИСТИКА ОСНОВНЫХ ВИДОВ УЧЕБНОЙ ДЕЯТЕЛЬНОСТИ СТУДЕНТОВ</w:t>
      </w:r>
    </w:p>
    <w:p w:rsidR="00720329" w:rsidRPr="00720329" w:rsidRDefault="00720329" w:rsidP="0072032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4"/>
        <w:gridCol w:w="4682"/>
      </w:tblGrid>
      <w:tr w:rsidR="00720329" w:rsidRPr="00720329" w:rsidTr="00720329">
        <w:tc>
          <w:tcPr>
            <w:tcW w:w="4785" w:type="dxa"/>
          </w:tcPr>
          <w:p w:rsidR="00720329" w:rsidRPr="00720329" w:rsidRDefault="00720329" w:rsidP="00720329">
            <w:pPr>
              <w:jc w:val="center"/>
            </w:pPr>
            <w:r w:rsidRPr="00720329">
              <w:t>Содержание обучения</w:t>
            </w:r>
          </w:p>
        </w:tc>
        <w:tc>
          <w:tcPr>
            <w:tcW w:w="4786" w:type="dxa"/>
          </w:tcPr>
          <w:p w:rsidR="00720329" w:rsidRPr="00720329" w:rsidRDefault="00720329" w:rsidP="00720329">
            <w:r w:rsidRPr="00720329">
              <w:t>Характеристика основных видов учебной деятельности студентов (на уровне учебных действий)</w:t>
            </w:r>
          </w:p>
        </w:tc>
      </w:tr>
      <w:tr w:rsidR="00720329" w:rsidRPr="00720329" w:rsidTr="00720329">
        <w:tc>
          <w:tcPr>
            <w:tcW w:w="4785" w:type="dxa"/>
          </w:tcPr>
          <w:p w:rsidR="00720329" w:rsidRPr="00720329" w:rsidRDefault="00720329" w:rsidP="00720329">
            <w:r w:rsidRPr="00720329">
              <w:t>Введение</w:t>
            </w:r>
          </w:p>
        </w:tc>
        <w:tc>
          <w:tcPr>
            <w:tcW w:w="4786" w:type="dxa"/>
          </w:tcPr>
          <w:p w:rsidR="00720329" w:rsidRPr="00720329" w:rsidRDefault="00720329" w:rsidP="00720329">
            <w:r w:rsidRPr="00720329">
              <w:t>Аудирование; участие в беседе, ответы на вопросы; чтение</w:t>
            </w:r>
          </w:p>
        </w:tc>
      </w:tr>
      <w:tr w:rsidR="00720329" w:rsidRPr="00720329" w:rsidTr="00720329">
        <w:tc>
          <w:tcPr>
            <w:tcW w:w="4785" w:type="dxa"/>
          </w:tcPr>
          <w:p w:rsidR="00720329" w:rsidRPr="00720329" w:rsidRDefault="00720329" w:rsidP="00720329">
            <w:r w:rsidRPr="00720329">
              <w:t>Развитие русской литературы и культуры в первой половине XIX века</w:t>
            </w:r>
          </w:p>
        </w:tc>
        <w:tc>
          <w:tcPr>
            <w:tcW w:w="4786" w:type="dxa"/>
          </w:tcPr>
          <w:p w:rsidR="00720329" w:rsidRPr="00720329" w:rsidRDefault="00720329" w:rsidP="00720329">
            <w:r w:rsidRPr="00720329">
              <w:t xml:space="preserve">Аудирование; работа с источниками информации (дополнительная литература, энциклопедии, словари, в том числе </w:t>
            </w:r>
            <w:r w:rsidRPr="00720329">
              <w:lastRenderedPageBreak/>
              <w:t>интернет-источники); участие в беседе, ответы на вопросы;  чтение; комментированное чтение; аналитическая работа с текстами художественных произведений; подготовка докладов и сообщений; самостоятельная и групповая работа по заданиям учебника; подготовка к семинару (в том числе подготовка компьютерных презентаций); выступления на семинаре; выразительное чтение стихотворений наизусть; конспек- тирование; написание сочинения; работа с иллюстративным  материалом; самооценивание и взаимооценивание.</w:t>
            </w:r>
          </w:p>
        </w:tc>
      </w:tr>
      <w:tr w:rsidR="00720329" w:rsidRPr="00720329" w:rsidTr="00720329">
        <w:tc>
          <w:tcPr>
            <w:tcW w:w="4785" w:type="dxa"/>
          </w:tcPr>
          <w:p w:rsidR="00720329" w:rsidRPr="00720329" w:rsidRDefault="00720329" w:rsidP="00720329">
            <w:r w:rsidRPr="00720329">
              <w:lastRenderedPageBreak/>
              <w:t>Особенности развития русской литературы во второй  половине XIX века</w:t>
            </w:r>
          </w:p>
        </w:tc>
        <w:tc>
          <w:tcPr>
            <w:tcW w:w="4786" w:type="dxa"/>
          </w:tcPr>
          <w:p w:rsidR="00720329" w:rsidRPr="00720329" w:rsidRDefault="00720329" w:rsidP="00720329">
            <w:r w:rsidRPr="00720329">
              <w:t xml:space="preserve">Аудирование; конспектирование; чтение; комментированное чтение; подготовка сообщений и докладов; самостоятельная работа с источниками информации (дополни- </w:t>
            </w:r>
          </w:p>
          <w:p w:rsidR="00720329" w:rsidRPr="00720329" w:rsidRDefault="00720329" w:rsidP="00720329">
            <w:r w:rsidRPr="00720329">
              <w:t xml:space="preserve">тельная литература, энциклопедии, словари, в том числе интернет-источники); устные и письменные ответы на вопросы; участие в беседе; аналитическая работа с текстами  </w:t>
            </w:r>
          </w:p>
          <w:p w:rsidR="00720329" w:rsidRPr="00720329" w:rsidRDefault="00720329" w:rsidP="00720329">
            <w:r w:rsidRPr="00720329">
              <w:t>художественных произведений и критических статей; написание различных видов планов; реферирование; участие в беседе; работа с иллюстративным материалом; написание сочинения; редактирование текста; реферирование текста; проектная и учебно-исследовательская работа; подготовка к семинару (в том числе подготовка компьютерных презентаций); самооценивание и взаимооценивание.</w:t>
            </w:r>
          </w:p>
        </w:tc>
      </w:tr>
      <w:tr w:rsidR="00720329" w:rsidRPr="00720329" w:rsidTr="00720329">
        <w:tc>
          <w:tcPr>
            <w:tcW w:w="4785" w:type="dxa"/>
          </w:tcPr>
          <w:p w:rsidR="00720329" w:rsidRPr="00720329" w:rsidRDefault="00720329" w:rsidP="00720329">
            <w:r w:rsidRPr="00720329">
              <w:t>Поэзия второй половины XIX века</w:t>
            </w:r>
          </w:p>
        </w:tc>
        <w:tc>
          <w:tcPr>
            <w:tcW w:w="4786" w:type="dxa"/>
          </w:tcPr>
          <w:p w:rsidR="00720329" w:rsidRPr="00720329" w:rsidRDefault="00720329" w:rsidP="00720329">
            <w:r w:rsidRPr="00720329">
              <w:t xml:space="preserve">Аудирование; чтение и комментированное чтение; выразительное чтение и чтение наизусть; участие в беседе; самостоятельная работа с учебником; аналитическая работа  </w:t>
            </w:r>
          </w:p>
          <w:p w:rsidR="00720329" w:rsidRPr="00720329" w:rsidRDefault="00720329" w:rsidP="00720329">
            <w:r w:rsidRPr="00720329">
              <w:t>с текстами стихотворений; составление тезисного плана выступления и сочинения; подготовка сообщения; выступление на семинаре.</w:t>
            </w:r>
          </w:p>
        </w:tc>
      </w:tr>
      <w:tr w:rsidR="00720329" w:rsidRPr="00720329" w:rsidTr="00720329">
        <w:tc>
          <w:tcPr>
            <w:tcW w:w="4785" w:type="dxa"/>
          </w:tcPr>
          <w:p w:rsidR="00720329" w:rsidRPr="00720329" w:rsidRDefault="00720329" w:rsidP="00720329">
            <w:r w:rsidRPr="00720329">
              <w:t>Особенности развития литературы и других видов искусства в начале XX века</w:t>
            </w:r>
          </w:p>
        </w:tc>
        <w:tc>
          <w:tcPr>
            <w:tcW w:w="4786" w:type="dxa"/>
          </w:tcPr>
          <w:p w:rsidR="00720329" w:rsidRPr="00720329" w:rsidRDefault="00720329" w:rsidP="00720329">
            <w:r w:rsidRPr="00720329">
              <w:t xml:space="preserve">Аудирование, участие в эвристической беседе; работа с источниками информации (дополнительная литература, энциклопедии, словари, в том числе интернет-источники),  </w:t>
            </w:r>
          </w:p>
          <w:p w:rsidR="00720329" w:rsidRPr="00720329" w:rsidRDefault="00720329" w:rsidP="00720329">
            <w:r w:rsidRPr="00720329">
              <w:t xml:space="preserve">составление тезисного плана; составление плана сочинения; аналитическая работа с текстом художественного произведения; чтение; подготовка докладов и выступле- </w:t>
            </w:r>
            <w:r w:rsidRPr="00720329">
              <w:lastRenderedPageBreak/>
              <w:t>ний на семинаре (в том числе подготовка компьютерных презентаций); выразительное чтение и чтение наизусть; составление тезисного и цитатного планов; работа в группах по подготовке ответов на проблемные вопросы; проектная и учебно-исследовательская работа.</w:t>
            </w:r>
          </w:p>
        </w:tc>
      </w:tr>
      <w:tr w:rsidR="00720329" w:rsidRPr="00720329" w:rsidTr="00720329">
        <w:tc>
          <w:tcPr>
            <w:tcW w:w="4785" w:type="dxa"/>
          </w:tcPr>
          <w:p w:rsidR="00720329" w:rsidRPr="00720329" w:rsidRDefault="00720329" w:rsidP="00720329">
            <w:r w:rsidRPr="00720329">
              <w:lastRenderedPageBreak/>
              <w:t xml:space="preserve">Особенности развития литературы 1920-х годов  </w:t>
            </w:r>
          </w:p>
        </w:tc>
        <w:tc>
          <w:tcPr>
            <w:tcW w:w="4786" w:type="dxa"/>
          </w:tcPr>
          <w:p w:rsidR="00720329" w:rsidRPr="00720329" w:rsidRDefault="00720329" w:rsidP="00720329">
            <w:r w:rsidRPr="00720329">
              <w:t>Аудирование, участие в эвристической беседе, ответы на проблемные вопросы; конспектирование; индивидуальная и групповая аналитическая работа с текстами художественных произведений и учебника; составление система- тизирующей таблицы; составление тезисного и цитатного планов сочинения; написание сочинения; чтение и комментированное чтение; выразительное чтение и чтение наизусть; работа с иллюстративным материалом.</w:t>
            </w:r>
          </w:p>
        </w:tc>
      </w:tr>
      <w:tr w:rsidR="00720329" w:rsidRPr="00720329" w:rsidTr="00720329">
        <w:tc>
          <w:tcPr>
            <w:tcW w:w="4785" w:type="dxa"/>
          </w:tcPr>
          <w:p w:rsidR="00720329" w:rsidRPr="00720329" w:rsidRDefault="00720329" w:rsidP="00720329">
            <w:r w:rsidRPr="00720329">
              <w:t>Особенности развития литературы 1930 — начала 1940-х годов</w:t>
            </w:r>
          </w:p>
        </w:tc>
        <w:tc>
          <w:tcPr>
            <w:tcW w:w="4786" w:type="dxa"/>
          </w:tcPr>
          <w:p w:rsidR="00720329" w:rsidRPr="00720329" w:rsidRDefault="00720329" w:rsidP="00720329">
            <w:r w:rsidRPr="00720329">
              <w:t xml:space="preserve">Аудирование; чтение и комментированное чтение; самостоятельная и групповая работа с текстом учебника; индивидуальная и групповая аналитическая работа с текстами  </w:t>
            </w:r>
          </w:p>
          <w:p w:rsidR="00720329" w:rsidRPr="00720329" w:rsidRDefault="00720329" w:rsidP="00720329">
            <w:r w:rsidRPr="00720329">
              <w:t xml:space="preserve">художественных произведений (устная и письменная);  выразительное чтение и чтение наизусть; подготовка докладов и сообщений; составление тезисного и цитатного  </w:t>
            </w:r>
          </w:p>
          <w:p w:rsidR="00720329" w:rsidRPr="00720329" w:rsidRDefault="00720329" w:rsidP="00720329">
            <w:r w:rsidRPr="00720329">
              <w:t>планов сочинения; работа с иллюстративным материалом; проектная и учебно-исследовательская работа</w:t>
            </w:r>
          </w:p>
        </w:tc>
      </w:tr>
      <w:tr w:rsidR="00720329" w:rsidRPr="00720329" w:rsidTr="00720329">
        <w:tc>
          <w:tcPr>
            <w:tcW w:w="4785" w:type="dxa"/>
          </w:tcPr>
          <w:p w:rsidR="00720329" w:rsidRPr="00720329" w:rsidRDefault="00720329" w:rsidP="00720329">
            <w:r w:rsidRPr="00720329">
              <w:t>Особенности развития литературы периода Великой Отечественной войны и первых послевоенных лет</w:t>
            </w:r>
          </w:p>
        </w:tc>
        <w:tc>
          <w:tcPr>
            <w:tcW w:w="4786" w:type="dxa"/>
          </w:tcPr>
          <w:p w:rsidR="00720329" w:rsidRPr="00720329" w:rsidRDefault="00720329" w:rsidP="00720329">
            <w:r w:rsidRPr="00720329">
              <w:t xml:space="preserve">Аудирование; чтение и комментированное чтение; подготовка литературной композиции; подготовка сообщений и докладов; выразительное чтение и чтение наизусть;  </w:t>
            </w:r>
          </w:p>
          <w:p w:rsidR="00720329" w:rsidRPr="00720329" w:rsidRDefault="00720329" w:rsidP="00720329">
            <w:r w:rsidRPr="00720329">
              <w:t>послевоенных лет групповая и индивидуальная работа с текстами художественных произведений; реферирование текста; написание сочинения.</w:t>
            </w:r>
          </w:p>
        </w:tc>
      </w:tr>
      <w:tr w:rsidR="00720329" w:rsidRPr="00720329" w:rsidTr="00720329">
        <w:tc>
          <w:tcPr>
            <w:tcW w:w="4785" w:type="dxa"/>
          </w:tcPr>
          <w:p w:rsidR="00720329" w:rsidRPr="00720329" w:rsidRDefault="00720329" w:rsidP="00720329">
            <w:r w:rsidRPr="00720329">
              <w:t>Особенности развития литературы 1950—1980-х годов</w:t>
            </w:r>
          </w:p>
        </w:tc>
        <w:tc>
          <w:tcPr>
            <w:tcW w:w="4786" w:type="dxa"/>
          </w:tcPr>
          <w:p w:rsidR="00720329" w:rsidRPr="00720329" w:rsidRDefault="00720329" w:rsidP="00720329">
            <w:r w:rsidRPr="00720329">
              <w:t>Аудирование; групповая аналитическая работа с текстами литературных произведений; выразительное чтение и чтение наизусть; самооценивание и взаимооценивание;  составление тезисного плана</w:t>
            </w:r>
          </w:p>
        </w:tc>
      </w:tr>
      <w:tr w:rsidR="00720329" w:rsidRPr="00720329" w:rsidTr="00720329">
        <w:tc>
          <w:tcPr>
            <w:tcW w:w="4785" w:type="dxa"/>
          </w:tcPr>
          <w:p w:rsidR="00720329" w:rsidRPr="00720329" w:rsidRDefault="00720329" w:rsidP="00720329">
            <w:r w:rsidRPr="00720329">
              <w:t>Русское литературное зарубежье 1920—1990-х годов (три волны эмиграции)</w:t>
            </w:r>
          </w:p>
        </w:tc>
        <w:tc>
          <w:tcPr>
            <w:tcW w:w="4786" w:type="dxa"/>
          </w:tcPr>
          <w:p w:rsidR="00720329" w:rsidRPr="00720329" w:rsidRDefault="00720329" w:rsidP="00720329">
            <w:r w:rsidRPr="00720329">
              <w:t>Аудирование; участие в эвристической беседе; чтение; самостоятельная аналитическая работа с текстами художественных произведений.</w:t>
            </w:r>
          </w:p>
        </w:tc>
      </w:tr>
      <w:tr w:rsidR="00720329" w:rsidRPr="00720329" w:rsidTr="00720329">
        <w:tc>
          <w:tcPr>
            <w:tcW w:w="4785" w:type="dxa"/>
          </w:tcPr>
          <w:p w:rsidR="00720329" w:rsidRPr="00720329" w:rsidRDefault="00720329" w:rsidP="00720329">
            <w:r w:rsidRPr="00720329">
              <w:t xml:space="preserve">Особенности развития литературы конца </w:t>
            </w:r>
            <w:r w:rsidRPr="00720329">
              <w:lastRenderedPageBreak/>
              <w:t>1980—2000-х годов</w:t>
            </w:r>
          </w:p>
        </w:tc>
        <w:tc>
          <w:tcPr>
            <w:tcW w:w="4786" w:type="dxa"/>
          </w:tcPr>
          <w:p w:rsidR="00720329" w:rsidRPr="00720329" w:rsidRDefault="00720329" w:rsidP="00720329">
            <w:r w:rsidRPr="00720329">
              <w:lastRenderedPageBreak/>
              <w:t xml:space="preserve">Аудирование; чтение; самостоятельная </w:t>
            </w:r>
            <w:r w:rsidRPr="00720329">
              <w:lastRenderedPageBreak/>
              <w:t>аналитическая работа с текстами художественных произведений, аннотирование; подготовка докладов и сообщений.</w:t>
            </w:r>
          </w:p>
        </w:tc>
      </w:tr>
    </w:tbl>
    <w:p w:rsidR="00720329" w:rsidRPr="00720329" w:rsidRDefault="00720329" w:rsidP="00720329"/>
    <w:p w:rsidR="00720329" w:rsidRPr="00720329" w:rsidRDefault="00720329" w:rsidP="00720329">
      <w:pPr>
        <w:rPr>
          <w:b/>
          <w:caps/>
          <w:sz w:val="28"/>
          <w:szCs w:val="28"/>
        </w:rPr>
      </w:pPr>
    </w:p>
    <w:p w:rsidR="00720329" w:rsidRPr="00720329" w:rsidRDefault="00720329" w:rsidP="00720329"/>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eastAsia="x-none"/>
        </w:rPr>
      </w:pPr>
      <w:r w:rsidRPr="00720329">
        <w:rPr>
          <w:b/>
          <w:caps/>
          <w:sz w:val="28"/>
          <w:szCs w:val="28"/>
          <w:lang w:eastAsia="x-none"/>
        </w:rPr>
        <w:t>5</w:t>
      </w:r>
      <w:r w:rsidRPr="00720329">
        <w:rPr>
          <w:b/>
          <w:caps/>
          <w:sz w:val="28"/>
          <w:szCs w:val="28"/>
          <w:lang w:val="x-none" w:eastAsia="x-none"/>
        </w:rPr>
        <w:t>. условия реализации программы дисциплины</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b/>
          <w:bCs/>
          <w:sz w:val="28"/>
          <w:szCs w:val="28"/>
        </w:rPr>
        <w:t>5.1. Требования к минимальному материально-техническому обеспечению</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Реализация программы дисциплины требует наличия учебного кабинета русского языка и литературы. Помещение кабинета должно удовлетворять требованиям Санитарно-эпидемиологических правил и нормативов (СанПиН 2.4.2 № 178-02) и быть оснащено типовым оборудованием, указанным в настоящих требованиях, в том числе специализированной учебной мебелью и средствами обучения, достаточными для выполнения требований к уровню подготовки обучающихся.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xml:space="preserve">Оборудование учебного кабинета: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посадочные места по количеству обучающихся;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место для преподавателя;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комплект учебно-наглядных пособий по темам дисциплины;</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xml:space="preserve">Технические средства обучения: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7"/>
          <w:szCs w:val="27"/>
        </w:rPr>
      </w:pPr>
      <w:r w:rsidRPr="00720329">
        <w:rPr>
          <w:bCs/>
          <w:sz w:val="28"/>
          <w:szCs w:val="28"/>
        </w:rPr>
        <w:t xml:space="preserve">- </w:t>
      </w:r>
      <w:r w:rsidRPr="00720329">
        <w:rPr>
          <w:sz w:val="27"/>
          <w:szCs w:val="27"/>
        </w:rPr>
        <w:t xml:space="preserve"> компьютер с лицензионным программным обеспечением, мультимедиапроектор или интерактивная доска;</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7"/>
          <w:szCs w:val="27"/>
        </w:rPr>
      </w:pPr>
      <w:r w:rsidRPr="00720329">
        <w:rPr>
          <w:sz w:val="27"/>
          <w:szCs w:val="27"/>
        </w:rPr>
        <w:t>-электронные учебники (лекции), диски-репетиторы и тренажёры.</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720329" w:rsidRPr="00720329" w:rsidRDefault="00720329" w:rsidP="00720329">
      <w:pPr>
        <w:autoSpaceDE w:val="0"/>
        <w:autoSpaceDN w:val="0"/>
        <w:adjustRightInd w:val="0"/>
        <w:jc w:val="both"/>
        <w:rPr>
          <w:sz w:val="28"/>
          <w:szCs w:val="28"/>
        </w:rPr>
      </w:pPr>
      <w:r w:rsidRPr="00720329">
        <w:rPr>
          <w:sz w:val="28"/>
          <w:szCs w:val="28"/>
        </w:rPr>
        <w:t>В процессе освоения программы учебной дисциплины «Литература» студенты должны иметь возможность доступа к электронным учебным материалам по русскому языку и литературе, имеющимся в свободном доступе в сети Интернет (электронным книгам, практикумам, тестам, материалам ЕГЭ и др.).</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eastAsia="x-none"/>
        </w:rPr>
      </w:pPr>
      <w:r w:rsidRPr="00720329">
        <w:rPr>
          <w:b/>
          <w:sz w:val="28"/>
          <w:szCs w:val="28"/>
          <w:lang w:eastAsia="x-none"/>
        </w:rPr>
        <w:t>5</w:t>
      </w:r>
      <w:r w:rsidRPr="00720329">
        <w:rPr>
          <w:b/>
          <w:sz w:val="28"/>
          <w:szCs w:val="28"/>
          <w:lang w:val="x-none" w:eastAsia="x-none"/>
        </w:rPr>
        <w:t>.2. Информационное обеспечение обучения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b/>
          <w:bCs/>
          <w:sz w:val="28"/>
          <w:szCs w:val="28"/>
        </w:rPr>
        <w:t>Перечень рекомендуемых учебных изданий, Интернет-ресурсов, дополнительной литературы</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b/>
          <w:bCs/>
          <w:sz w:val="28"/>
          <w:szCs w:val="28"/>
        </w:rPr>
        <w:t>Для студентов</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720329">
        <w:rPr>
          <w:bCs/>
          <w:sz w:val="28"/>
          <w:szCs w:val="28"/>
        </w:rPr>
        <w:t>Агеносов В.В. и др. Русская литература ХХ в. (ч. 1, 2). 11 кл.-М.,2017.</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720329">
        <w:rPr>
          <w:sz w:val="28"/>
          <w:szCs w:val="28"/>
        </w:rPr>
        <w:t xml:space="preserve">Русская литература </w:t>
      </w:r>
      <w:r w:rsidRPr="00720329">
        <w:rPr>
          <w:sz w:val="28"/>
          <w:szCs w:val="28"/>
          <w:lang w:val="en-US"/>
        </w:rPr>
        <w:t>XIX</w:t>
      </w:r>
      <w:r w:rsidRPr="00720329">
        <w:rPr>
          <w:sz w:val="28"/>
          <w:szCs w:val="28"/>
        </w:rPr>
        <w:t xml:space="preserve"> в. (ч. 1, 2 ). 10 кл. – М., 2016</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720329">
        <w:rPr>
          <w:sz w:val="28"/>
          <w:szCs w:val="28"/>
        </w:rPr>
        <w:t xml:space="preserve">Русская литература </w:t>
      </w:r>
      <w:r w:rsidRPr="00720329">
        <w:rPr>
          <w:sz w:val="28"/>
          <w:szCs w:val="28"/>
          <w:lang w:val="en-US"/>
        </w:rPr>
        <w:t>XIX</w:t>
      </w:r>
      <w:r w:rsidRPr="00720329">
        <w:rPr>
          <w:sz w:val="28"/>
          <w:szCs w:val="28"/>
        </w:rPr>
        <w:t xml:space="preserve"> в. Учебник-практикум (ч. 1, 2, 3). 11 кл./ Под ред. Ю.И. Лысого. – М., 2016.</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720329">
        <w:rPr>
          <w:sz w:val="28"/>
          <w:szCs w:val="28"/>
        </w:rPr>
        <w:t>Русская литература ХХ в. (ч. 1, 2). 11 кл. / Под ред. В.П. Журавлева.</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720329">
        <w:rPr>
          <w:sz w:val="28"/>
          <w:szCs w:val="28"/>
        </w:rPr>
        <w:t>Литература (ч. 1, 2). 11 кл. / Программа под ред. В.Г. Маранцман. – М., 2017.</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720329">
        <w:rPr>
          <w:sz w:val="28"/>
          <w:szCs w:val="28"/>
        </w:rPr>
        <w:lastRenderedPageBreak/>
        <w:t xml:space="preserve">Лебедев Ю.В. Русская литература </w:t>
      </w:r>
      <w:r w:rsidRPr="00720329">
        <w:rPr>
          <w:sz w:val="28"/>
          <w:szCs w:val="28"/>
          <w:lang w:val="en-US"/>
        </w:rPr>
        <w:t>XIX</w:t>
      </w:r>
      <w:r w:rsidRPr="00720329">
        <w:rPr>
          <w:sz w:val="28"/>
          <w:szCs w:val="28"/>
        </w:rPr>
        <w:t xml:space="preserve"> в. (ч. 1, 2). 10 кл. – М., 2016.</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720329">
        <w:rPr>
          <w:sz w:val="28"/>
          <w:szCs w:val="28"/>
        </w:rPr>
        <w:t>Маранцман В.Г. и д. Литературе. Программа (ч. 1, 2). 10 кл. – М., 2018.</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720329">
        <w:rPr>
          <w:sz w:val="28"/>
          <w:szCs w:val="28"/>
        </w:rPr>
        <w:t xml:space="preserve">Русская литература </w:t>
      </w:r>
      <w:r w:rsidRPr="00720329">
        <w:rPr>
          <w:sz w:val="28"/>
          <w:szCs w:val="28"/>
          <w:lang w:val="en-US"/>
        </w:rPr>
        <w:t>XIX</w:t>
      </w:r>
      <w:r w:rsidRPr="00720329">
        <w:rPr>
          <w:sz w:val="28"/>
          <w:szCs w:val="28"/>
        </w:rPr>
        <w:t xml:space="preserve"> в. (ч. 1, 2, 3). 10 кл. / Программа под ред. Обернихиной Г.А. – М., 2016.</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720329">
        <w:rPr>
          <w:sz w:val="28"/>
          <w:szCs w:val="28"/>
        </w:rPr>
        <w:t>Обернихина Г.А., Антонова А.Г., Вольнова И.Л. и др. Литература. Практикум: учеб. пособие. /Под ред. Г.А. Обернихиной. – М., 2016.</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sz w:val="28"/>
          <w:szCs w:val="28"/>
        </w:rPr>
        <w:t>Антонова Е.С., Воителева Т.М. Русский язык и культура речи. Учебник для средних специальных учебных заведений. – М., 2017.</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sz w:val="28"/>
          <w:szCs w:val="28"/>
        </w:rPr>
        <w:t>Бабайцева В.В. Русский язык. 10-11 кл. – М., 2017.</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sz w:val="28"/>
          <w:szCs w:val="28"/>
        </w:rPr>
        <w:t>Власенков А.И., Рыбченкова Л.М. Русский язык: Грамматика. Текст. Стили речи. Учебник для 10-11 кл. общеобразов. учрежд. – М., 2016.</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sz w:val="28"/>
          <w:szCs w:val="28"/>
        </w:rPr>
        <w:t>Воителева Т.М. Русский язык и культура речи: дидактические материалы: учеб. пособ. для студ. сред. проф. учеб. заведений. – М., 2017.</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sz w:val="28"/>
          <w:szCs w:val="28"/>
        </w:rPr>
        <w:t>Герасименко Н.А., Канафьева А.В., Леденева В.В. и др. Русский язык: учебник. – 4-е изд., испр. – М., 2017.</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sz w:val="28"/>
          <w:szCs w:val="28"/>
        </w:rPr>
        <w:t>Гольцова Н.Г., Шамшин И.В. Русский язык. 10-11 кл. – М., 2016.</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sz w:val="28"/>
          <w:szCs w:val="28"/>
        </w:rPr>
        <w:t>Горшков А.И. Русская словесность. От слова к словесности. 10-11 классы. Учебник для общеобразоват. Учрежд. – М., 2017.</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sz w:val="28"/>
          <w:szCs w:val="28"/>
        </w:rPr>
        <w:t>Дейкина А.Д., Пахнова Т.М. Русский язык. 10-11 кл. – М., 2017.</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sz w:val="28"/>
          <w:szCs w:val="28"/>
        </w:rPr>
        <w:t>Львова С.И. Таблицы по русскому языку. – М., 2016.</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sz w:val="28"/>
          <w:szCs w:val="28"/>
        </w:rPr>
        <w:t>Пахнова Т.М. Готовимся к экзаменам по русскому языку. – М., 2016.</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sz w:val="28"/>
          <w:szCs w:val="28"/>
        </w:rPr>
        <w:t>Розенталь Д.Э., Голуб И.Б., Теленкова М.А. Современный русский язык.- 6-е изд.- М.: Айрис-пресс, 2017.</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sz w:val="28"/>
          <w:szCs w:val="28"/>
        </w:rPr>
        <w:t>Солганик Г.Я. От слова к тексту. – М., 2017.</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sz w:val="28"/>
          <w:szCs w:val="28"/>
        </w:rPr>
        <w:t>Шанский Н.М. Лингвистические детективы. – М., 2017.</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sz w:val="28"/>
          <w:szCs w:val="28"/>
        </w:rPr>
        <w:t>Шклярова Т.В. Справочник по русскому языку для школьников и абитуриентов. – М., 2018.</w:t>
      </w:r>
    </w:p>
    <w:p w:rsidR="00720329" w:rsidRPr="00720329" w:rsidRDefault="00720329" w:rsidP="005C325C">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sz w:val="28"/>
          <w:szCs w:val="28"/>
        </w:rPr>
        <w:t>Энциклопедия для детей: Т. 10: Языкознание. Русский язык. – М., 2016.</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360"/>
        <w:jc w:val="both"/>
        <w:rPr>
          <w:bCs/>
          <w:sz w:val="28"/>
          <w:szCs w:val="28"/>
        </w:rPr>
      </w:pP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b/>
          <w:bCs/>
          <w:sz w:val="28"/>
          <w:szCs w:val="28"/>
        </w:rPr>
        <w:t xml:space="preserve">Дополнительные источники: </w:t>
      </w:r>
    </w:p>
    <w:p w:rsidR="00720329" w:rsidRPr="00720329" w:rsidRDefault="00720329" w:rsidP="005C325C">
      <w:pPr>
        <w:numPr>
          <w:ilvl w:val="0"/>
          <w:numId w:val="26"/>
        </w:numPr>
        <w:spacing w:line="276" w:lineRule="auto"/>
        <w:jc w:val="both"/>
        <w:rPr>
          <w:sz w:val="28"/>
          <w:szCs w:val="28"/>
        </w:rPr>
      </w:pPr>
      <w:r w:rsidRPr="00720329">
        <w:rPr>
          <w:sz w:val="28"/>
          <w:szCs w:val="28"/>
        </w:rPr>
        <w:t>История русской литературы XIX в., 1800–1830 гг. / Под ред. В.Н. Аношкиной и С.М. Петрова. – М., 2017.</w:t>
      </w:r>
    </w:p>
    <w:p w:rsidR="00720329" w:rsidRPr="00720329" w:rsidRDefault="00720329" w:rsidP="005C325C">
      <w:pPr>
        <w:numPr>
          <w:ilvl w:val="0"/>
          <w:numId w:val="26"/>
        </w:numPr>
        <w:spacing w:line="276" w:lineRule="auto"/>
        <w:jc w:val="both"/>
        <w:rPr>
          <w:sz w:val="28"/>
          <w:szCs w:val="28"/>
        </w:rPr>
      </w:pPr>
      <w:r w:rsidRPr="00720329">
        <w:rPr>
          <w:sz w:val="28"/>
          <w:szCs w:val="28"/>
        </w:rPr>
        <w:t>История русской литературы ХI–XIX вв. / Под ред. В.И. Коровина, Н.И. Якушина. – М., 2017.</w:t>
      </w:r>
    </w:p>
    <w:p w:rsidR="00720329" w:rsidRPr="00720329" w:rsidRDefault="00720329" w:rsidP="005C325C">
      <w:pPr>
        <w:numPr>
          <w:ilvl w:val="0"/>
          <w:numId w:val="26"/>
        </w:numPr>
        <w:spacing w:line="276" w:lineRule="auto"/>
        <w:jc w:val="both"/>
        <w:rPr>
          <w:sz w:val="28"/>
          <w:szCs w:val="28"/>
        </w:rPr>
      </w:pPr>
      <w:r w:rsidRPr="00720329">
        <w:rPr>
          <w:sz w:val="28"/>
          <w:szCs w:val="28"/>
        </w:rPr>
        <w:t>История русской литературы ХIХ в. / Под ред. В.Н. Аношкина, Л.Д. Громова. – М., 2016.</w:t>
      </w:r>
    </w:p>
    <w:p w:rsidR="00720329" w:rsidRPr="00720329" w:rsidRDefault="00720329" w:rsidP="005C325C">
      <w:pPr>
        <w:numPr>
          <w:ilvl w:val="0"/>
          <w:numId w:val="26"/>
        </w:numPr>
        <w:spacing w:line="276" w:lineRule="auto"/>
        <w:jc w:val="both"/>
        <w:rPr>
          <w:sz w:val="28"/>
          <w:szCs w:val="28"/>
        </w:rPr>
      </w:pPr>
      <w:r w:rsidRPr="00720329">
        <w:rPr>
          <w:sz w:val="28"/>
          <w:szCs w:val="28"/>
        </w:rPr>
        <w:t>Кожинов В. Пророк в своем Отечестве. – М., 2017.</w:t>
      </w:r>
    </w:p>
    <w:p w:rsidR="00720329" w:rsidRPr="00720329" w:rsidRDefault="00720329" w:rsidP="005C325C">
      <w:pPr>
        <w:numPr>
          <w:ilvl w:val="0"/>
          <w:numId w:val="26"/>
        </w:numPr>
        <w:spacing w:line="276" w:lineRule="auto"/>
        <w:jc w:val="both"/>
        <w:rPr>
          <w:sz w:val="28"/>
          <w:szCs w:val="28"/>
        </w:rPr>
      </w:pPr>
      <w:r w:rsidRPr="00720329">
        <w:rPr>
          <w:sz w:val="28"/>
          <w:szCs w:val="28"/>
        </w:rPr>
        <w:t>Литературные манифесты от символизма до наших дней. – М., 2017.</w:t>
      </w:r>
    </w:p>
    <w:p w:rsidR="00720329" w:rsidRPr="00720329" w:rsidRDefault="00720329" w:rsidP="005C325C">
      <w:pPr>
        <w:numPr>
          <w:ilvl w:val="0"/>
          <w:numId w:val="26"/>
        </w:numPr>
        <w:spacing w:line="276" w:lineRule="auto"/>
        <w:jc w:val="both"/>
        <w:rPr>
          <w:sz w:val="28"/>
          <w:szCs w:val="28"/>
        </w:rPr>
      </w:pPr>
      <w:r w:rsidRPr="00720329">
        <w:rPr>
          <w:sz w:val="28"/>
          <w:szCs w:val="28"/>
        </w:rPr>
        <w:t>Михайлов А. Жизнь В. Маяковского. – М., 2016.</w:t>
      </w:r>
    </w:p>
    <w:p w:rsidR="00720329" w:rsidRPr="00720329" w:rsidRDefault="00720329" w:rsidP="005C325C">
      <w:pPr>
        <w:numPr>
          <w:ilvl w:val="0"/>
          <w:numId w:val="26"/>
        </w:numPr>
        <w:spacing w:line="276" w:lineRule="auto"/>
        <w:jc w:val="both"/>
        <w:rPr>
          <w:sz w:val="28"/>
          <w:szCs w:val="28"/>
        </w:rPr>
      </w:pPr>
      <w:r w:rsidRPr="00720329">
        <w:rPr>
          <w:sz w:val="28"/>
          <w:szCs w:val="28"/>
        </w:rPr>
        <w:t>Михайлов О. Жизнь Бунина. – М., 2017.</w:t>
      </w:r>
    </w:p>
    <w:p w:rsidR="00720329" w:rsidRPr="00720329" w:rsidRDefault="00720329" w:rsidP="005C325C">
      <w:pPr>
        <w:numPr>
          <w:ilvl w:val="0"/>
          <w:numId w:val="26"/>
        </w:numPr>
        <w:spacing w:line="276" w:lineRule="auto"/>
        <w:jc w:val="both"/>
        <w:rPr>
          <w:sz w:val="28"/>
          <w:szCs w:val="28"/>
        </w:rPr>
      </w:pPr>
      <w:r w:rsidRPr="00720329">
        <w:rPr>
          <w:iCs/>
          <w:sz w:val="28"/>
          <w:szCs w:val="28"/>
        </w:rPr>
        <w:lastRenderedPageBreak/>
        <w:t xml:space="preserve">Мусатов В.В. </w:t>
      </w:r>
      <w:r w:rsidRPr="00720329">
        <w:rPr>
          <w:sz w:val="28"/>
          <w:szCs w:val="28"/>
        </w:rPr>
        <w:t>История русской литературы первой половины ХХ в.  – М., 2018.</w:t>
      </w:r>
    </w:p>
    <w:p w:rsidR="00720329" w:rsidRPr="00720329" w:rsidRDefault="00720329" w:rsidP="005C325C">
      <w:pPr>
        <w:numPr>
          <w:ilvl w:val="0"/>
          <w:numId w:val="26"/>
        </w:numPr>
        <w:spacing w:line="276" w:lineRule="auto"/>
        <w:jc w:val="both"/>
        <w:rPr>
          <w:sz w:val="28"/>
          <w:szCs w:val="28"/>
        </w:rPr>
      </w:pPr>
      <w:r w:rsidRPr="00720329">
        <w:rPr>
          <w:sz w:val="28"/>
          <w:szCs w:val="28"/>
        </w:rPr>
        <w:t>Набоков В. Лекции по русской литературе. – М., 2016.</w:t>
      </w:r>
    </w:p>
    <w:p w:rsidR="00720329" w:rsidRPr="00720329" w:rsidRDefault="00720329" w:rsidP="005C325C">
      <w:pPr>
        <w:numPr>
          <w:ilvl w:val="0"/>
          <w:numId w:val="26"/>
        </w:numPr>
        <w:spacing w:line="276" w:lineRule="auto"/>
        <w:jc w:val="both"/>
        <w:rPr>
          <w:sz w:val="28"/>
          <w:szCs w:val="28"/>
        </w:rPr>
      </w:pPr>
      <w:r w:rsidRPr="00720329">
        <w:rPr>
          <w:sz w:val="28"/>
          <w:szCs w:val="28"/>
        </w:rPr>
        <w:t>Русская литература ХХ в. / Под ред. А.Г. Андреевой. – М., 2017.</w:t>
      </w:r>
    </w:p>
    <w:p w:rsidR="00720329" w:rsidRPr="00720329" w:rsidRDefault="00720329" w:rsidP="005C325C">
      <w:pPr>
        <w:numPr>
          <w:ilvl w:val="0"/>
          <w:numId w:val="26"/>
        </w:numPr>
        <w:spacing w:line="276" w:lineRule="auto"/>
        <w:jc w:val="both"/>
        <w:rPr>
          <w:sz w:val="28"/>
          <w:szCs w:val="28"/>
        </w:rPr>
      </w:pPr>
      <w:r w:rsidRPr="00720329">
        <w:rPr>
          <w:sz w:val="28"/>
          <w:szCs w:val="28"/>
        </w:rPr>
        <w:t xml:space="preserve">Русская литература </w:t>
      </w:r>
      <w:r w:rsidRPr="00720329">
        <w:rPr>
          <w:sz w:val="28"/>
          <w:szCs w:val="28"/>
          <w:lang w:val="en-US"/>
        </w:rPr>
        <w:t>XIX</w:t>
      </w:r>
      <w:r w:rsidRPr="00720329">
        <w:rPr>
          <w:sz w:val="28"/>
          <w:szCs w:val="28"/>
        </w:rPr>
        <w:t xml:space="preserve"> в. (ч. 1, 2, 3). 10 кл. / Под ред. Ионина Г.Н.   – М., 2017.</w:t>
      </w:r>
    </w:p>
    <w:p w:rsidR="00720329" w:rsidRPr="00720329" w:rsidRDefault="00720329" w:rsidP="005C325C">
      <w:pPr>
        <w:numPr>
          <w:ilvl w:val="0"/>
          <w:numId w:val="26"/>
        </w:numPr>
        <w:spacing w:line="276" w:lineRule="auto"/>
        <w:jc w:val="both"/>
        <w:rPr>
          <w:sz w:val="28"/>
          <w:szCs w:val="28"/>
        </w:rPr>
      </w:pPr>
      <w:r w:rsidRPr="00720329">
        <w:rPr>
          <w:iCs/>
          <w:sz w:val="28"/>
          <w:szCs w:val="28"/>
        </w:rPr>
        <w:t>Смирнова Л.Н.</w:t>
      </w:r>
      <w:r w:rsidRPr="00720329">
        <w:rPr>
          <w:sz w:val="28"/>
          <w:szCs w:val="28"/>
        </w:rPr>
        <w:t xml:space="preserve"> Русская литература конца ХIХ – начала ХХ в. – М., 2016.</w:t>
      </w:r>
    </w:p>
    <w:p w:rsidR="00720329" w:rsidRPr="00720329" w:rsidRDefault="00720329" w:rsidP="005C325C">
      <w:pPr>
        <w:numPr>
          <w:ilvl w:val="0"/>
          <w:numId w:val="26"/>
        </w:numPr>
        <w:spacing w:line="276" w:lineRule="auto"/>
        <w:jc w:val="both"/>
        <w:rPr>
          <w:sz w:val="28"/>
          <w:szCs w:val="28"/>
        </w:rPr>
      </w:pPr>
      <w:r w:rsidRPr="00720329">
        <w:rPr>
          <w:iCs/>
          <w:sz w:val="28"/>
          <w:szCs w:val="28"/>
        </w:rPr>
        <w:t xml:space="preserve">Соколов А.Г. </w:t>
      </w:r>
      <w:r w:rsidRPr="00720329">
        <w:rPr>
          <w:sz w:val="28"/>
          <w:szCs w:val="28"/>
        </w:rPr>
        <w:t>История русской литературы XIX–XX века. – М., 2018.</w:t>
      </w:r>
    </w:p>
    <w:p w:rsidR="00720329" w:rsidRPr="00720329" w:rsidRDefault="00720329" w:rsidP="005C325C">
      <w:pPr>
        <w:numPr>
          <w:ilvl w:val="0"/>
          <w:numId w:val="26"/>
        </w:numPr>
        <w:spacing w:line="276" w:lineRule="auto"/>
        <w:jc w:val="both"/>
        <w:rPr>
          <w:sz w:val="28"/>
          <w:szCs w:val="28"/>
        </w:rPr>
      </w:pPr>
      <w:r w:rsidRPr="00720329">
        <w:rPr>
          <w:iCs/>
          <w:sz w:val="28"/>
          <w:szCs w:val="28"/>
        </w:rPr>
        <w:t>Тимина С.И.</w:t>
      </w:r>
      <w:r w:rsidRPr="00720329">
        <w:rPr>
          <w:sz w:val="28"/>
          <w:szCs w:val="28"/>
        </w:rPr>
        <w:t xml:space="preserve"> Русская проза конца ХХ в. – М., 2017.</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b/>
          <w:bCs/>
          <w:sz w:val="28"/>
          <w:szCs w:val="28"/>
        </w:rPr>
        <w:t>Для преподавателей</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xml:space="preserve">- Об    образовании    в   Российской     Федерации:    федер.    закон   от 29.12. 2012 № 273-ФЗ (в ред. Федеральных законов от 07.05.2013 № 99-ФЗ, от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xml:space="preserve">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в  ред.  от  03.07.2016, с изм. от 19.12.2016)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Приказ Минобрнауки России от 17.05.2012 № 413 «Об утверждении федерального государственного образовательного стандарта среднего (полного) общего образования».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xml:space="preserve">- Приказ Министерства образования и науки РФ от 31 декабря 2015 г. N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xml:space="preserve">1578     "О    внесении     изменений     в   федеральный      государственный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xml:space="preserve">образовательный    стандарт   среднего   общего   образования,    утвержденный  приказом Министерства образования и науки Российской Федерации от 17 мая  2012 г. N413"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xml:space="preserve">- Концепция   преподавания    русского  языка  и литературы   в  Российской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Федерации,    утвержденная       распоряжением     Правительства     Российской Федерации от 9 апреля 2016 г. № 637-р,</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xml:space="preserve">- Примерная    основная    образовательная   программа    среднего   общего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образования,   одобренная     решением    федерального    учебно-методического объединения по общему образованию (протокол от 28 июня 2016 г. № 2/16-з).</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lastRenderedPageBreak/>
        <w:t>- Белокурова С.П., Сухих И.Н. Русский язык и литература. Русская литература в 10 классе (базовый уровень). Книга для учителя / под ред И. Н. Сухих. — М., 2017.</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Белокурова С. П., Дорофеева М. Г., Ежова И. В. и др. Русский язык и литература. Литература в 11 классе (базовый уровень). Книга для учителя / под ред. И. Н. Сухих. — М., 2018.</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Карнаух Н. Л., Кац Э. Э. Письмо и эссе // Литература. 8 кл. — М., 2017.</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Обернихина Г. А., Мацыяка Е. В. Литература. Книга для преподавателя: метод. пособие /под ред. Г. А. Обернихиной. — М., 2019.</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Панфилова А. П. Инновационные педагогические технологии. — М., 2017.</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xml:space="preserve">- Панфилова А.П. Инновационные педагогические технологии: Активное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обучение: учеб. Пособие. – М.: 2018.</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Поташник М.М., Левит М. В. Как помочь учителю в освоении ФГОС: пособие для учителей, руководителей школ и органов образования. — М., 2016.</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Современная русская литература конца ХХ — начала ХХI века. — М., 2017.</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 Черняк М. А. Современная русская литература. — М., 2018.</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20329">
        <w:rPr>
          <w:b/>
          <w:bCs/>
          <w:sz w:val="28"/>
          <w:szCs w:val="28"/>
        </w:rPr>
        <w:t xml:space="preserve">Интернет-ресурсы </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www. gramma. ru (сайт «Культура письменной речи», созданный для оказания помощи в овладении нормами современного русского литературного языка и навыками совершенствования устной и письменной речи, создания и редактирования текста).</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www. krugosvet. ru (универсальная научно-популярная онлайн-энциклопедия «Энциклопедия Кругосвет»).</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www. school-collection. edu. ru (сайт «Единая коллекция цифровых образовательных ресурсов»).</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20329">
        <w:rPr>
          <w:bCs/>
          <w:sz w:val="28"/>
          <w:szCs w:val="28"/>
        </w:rPr>
        <w:t>www. spravka. gramota. ru (сайт «Справочная служба русского языка»).</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eastAsia="x-none"/>
        </w:rPr>
      </w:pPr>
      <w:r w:rsidRPr="00720329">
        <w:rPr>
          <w:b/>
          <w:caps/>
          <w:sz w:val="28"/>
          <w:szCs w:val="28"/>
          <w:lang w:eastAsia="x-none"/>
        </w:rPr>
        <w:t>6</w:t>
      </w:r>
      <w:r w:rsidRPr="00720329">
        <w:rPr>
          <w:b/>
          <w:caps/>
          <w:sz w:val="28"/>
          <w:szCs w:val="28"/>
          <w:lang w:val="x-none" w:eastAsia="x-none"/>
        </w:rPr>
        <w:t>. Контроль и оценка результатов освоения Дисциплины</w:t>
      </w:r>
    </w:p>
    <w:p w:rsidR="00720329" w:rsidRPr="00720329" w:rsidRDefault="00720329" w:rsidP="0072032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8"/>
          <w:szCs w:val="28"/>
          <w:lang w:val="x-none" w:eastAsia="x-none"/>
        </w:rPr>
      </w:pPr>
      <w:r w:rsidRPr="00720329">
        <w:rPr>
          <w:b/>
          <w:sz w:val="28"/>
          <w:szCs w:val="28"/>
          <w:lang w:val="x-none" w:eastAsia="x-none"/>
        </w:rPr>
        <w:t>Контроль</w:t>
      </w:r>
      <w:r w:rsidRPr="00720329">
        <w:rPr>
          <w:sz w:val="28"/>
          <w:szCs w:val="28"/>
          <w:lang w:val="x-none" w:eastAsia="x-none"/>
        </w:rPr>
        <w:t xml:space="preserve"> </w:t>
      </w:r>
      <w:r w:rsidRPr="00720329">
        <w:rPr>
          <w:b/>
          <w:sz w:val="28"/>
          <w:szCs w:val="28"/>
          <w:lang w:val="x-none" w:eastAsia="x-none"/>
        </w:rPr>
        <w:t>и оценка</w:t>
      </w:r>
      <w:r w:rsidRPr="00720329">
        <w:rPr>
          <w:sz w:val="28"/>
          <w:szCs w:val="28"/>
          <w:lang w:val="x-none" w:eastAsia="x-none"/>
        </w:rPr>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56"/>
        <w:gridCol w:w="4790"/>
      </w:tblGrid>
      <w:tr w:rsidR="00720329" w:rsidRPr="00720329" w:rsidTr="00720329">
        <w:tc>
          <w:tcPr>
            <w:tcW w:w="4608" w:type="dxa"/>
            <w:tcBorders>
              <w:top w:val="single" w:sz="4" w:space="0" w:color="auto"/>
              <w:left w:val="single" w:sz="4" w:space="0" w:color="auto"/>
              <w:bottom w:val="single" w:sz="4" w:space="0" w:color="auto"/>
              <w:right w:val="single" w:sz="4" w:space="0" w:color="auto"/>
            </w:tcBorders>
            <w:shd w:val="clear" w:color="auto" w:fill="auto"/>
            <w:vAlign w:val="center"/>
          </w:tcPr>
          <w:p w:rsidR="00720329" w:rsidRPr="00720329" w:rsidRDefault="00720329" w:rsidP="00720329">
            <w:pPr>
              <w:jc w:val="center"/>
              <w:rPr>
                <w:b/>
                <w:bCs/>
              </w:rPr>
            </w:pPr>
            <w:r w:rsidRPr="00720329">
              <w:rPr>
                <w:b/>
                <w:bCs/>
              </w:rPr>
              <w:t>Результаты обучения</w:t>
            </w:r>
          </w:p>
          <w:p w:rsidR="00720329" w:rsidRPr="00720329" w:rsidRDefault="00720329" w:rsidP="00720329">
            <w:pPr>
              <w:jc w:val="center"/>
              <w:rPr>
                <w:b/>
                <w:bCs/>
              </w:rPr>
            </w:pPr>
            <w:r w:rsidRPr="00720329">
              <w:rPr>
                <w:b/>
                <w:bCs/>
              </w:rPr>
              <w:t>(освоенные умения, усвоенные 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vAlign w:val="center"/>
          </w:tcPr>
          <w:p w:rsidR="00720329" w:rsidRPr="00720329" w:rsidRDefault="00720329" w:rsidP="00720329">
            <w:pPr>
              <w:jc w:val="center"/>
              <w:rPr>
                <w:b/>
                <w:bCs/>
              </w:rPr>
            </w:pPr>
            <w:r w:rsidRPr="00720329">
              <w:rPr>
                <w:b/>
              </w:rPr>
              <w:t xml:space="preserve">Формы и методы контроля и оценки результатов обучения </w:t>
            </w:r>
          </w:p>
        </w:tc>
      </w:tr>
      <w:tr w:rsidR="00720329" w:rsidRPr="00720329" w:rsidTr="00720329">
        <w:trPr>
          <w:trHeight w:val="273"/>
        </w:trPr>
        <w:tc>
          <w:tcPr>
            <w:tcW w:w="4608" w:type="dxa"/>
            <w:tcBorders>
              <w:top w:val="single" w:sz="4" w:space="0" w:color="auto"/>
              <w:left w:val="single" w:sz="4" w:space="0" w:color="auto"/>
              <w:bottom w:val="single" w:sz="4" w:space="0" w:color="auto"/>
              <w:right w:val="single" w:sz="4" w:space="0" w:color="auto"/>
            </w:tcBorders>
            <w:shd w:val="clear" w:color="auto" w:fill="auto"/>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720329">
              <w:rPr>
                <w:b/>
              </w:rPr>
              <w:t>• личностные:</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20329">
              <w:t>-сформированность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20329" w:rsidRPr="00720329" w:rsidRDefault="00720329" w:rsidP="00720329">
            <w:pPr>
              <w:jc w:val="both"/>
              <w:rPr>
                <w:bCs/>
              </w:rPr>
            </w:pPr>
          </w:p>
          <w:p w:rsidR="00720329" w:rsidRPr="00720329" w:rsidRDefault="00720329" w:rsidP="00720329">
            <w:pPr>
              <w:jc w:val="both"/>
              <w:rPr>
                <w:bCs/>
              </w:rPr>
            </w:pPr>
            <w:r w:rsidRPr="00720329">
              <w:rPr>
                <w:bCs/>
              </w:rPr>
              <w:t>- тестовый контроль;</w:t>
            </w:r>
          </w:p>
          <w:p w:rsidR="00720329" w:rsidRPr="00720329" w:rsidRDefault="00720329" w:rsidP="00720329">
            <w:pPr>
              <w:jc w:val="both"/>
              <w:rPr>
                <w:bCs/>
              </w:rPr>
            </w:pPr>
            <w:r w:rsidRPr="00720329">
              <w:rPr>
                <w:bCs/>
              </w:rPr>
              <w:t>-защита рефератов и компьютерных презентаций.</w:t>
            </w:r>
          </w:p>
          <w:p w:rsidR="00720329" w:rsidRPr="00720329" w:rsidRDefault="00720329" w:rsidP="00720329">
            <w:pPr>
              <w:jc w:val="both"/>
              <w:rPr>
                <w:bCs/>
              </w:rPr>
            </w:pPr>
          </w:p>
          <w:p w:rsidR="00720329" w:rsidRPr="00720329" w:rsidRDefault="00720329" w:rsidP="00720329">
            <w:pPr>
              <w:jc w:val="both"/>
              <w:rPr>
                <w:bCs/>
              </w:rPr>
            </w:pPr>
          </w:p>
          <w:p w:rsidR="00720329" w:rsidRPr="00720329" w:rsidRDefault="00720329" w:rsidP="00720329">
            <w:pPr>
              <w:jc w:val="both"/>
              <w:rPr>
                <w:bCs/>
              </w:rPr>
            </w:pPr>
          </w:p>
          <w:p w:rsidR="00720329" w:rsidRPr="00720329" w:rsidRDefault="00720329" w:rsidP="00720329">
            <w:pPr>
              <w:jc w:val="both"/>
              <w:rPr>
                <w:bCs/>
              </w:rPr>
            </w:pPr>
          </w:p>
          <w:p w:rsidR="00720329" w:rsidRPr="00720329" w:rsidRDefault="00720329" w:rsidP="00720329">
            <w:pPr>
              <w:jc w:val="both"/>
              <w:rPr>
                <w:bCs/>
              </w:rPr>
            </w:pPr>
          </w:p>
        </w:tc>
      </w:tr>
      <w:tr w:rsidR="00720329" w:rsidRPr="00720329" w:rsidTr="00720329">
        <w:trPr>
          <w:trHeight w:val="1839"/>
        </w:trPr>
        <w:tc>
          <w:tcPr>
            <w:tcW w:w="4608" w:type="dxa"/>
            <w:tcBorders>
              <w:top w:val="single" w:sz="4" w:space="0" w:color="auto"/>
              <w:left w:val="single" w:sz="4" w:space="0" w:color="auto"/>
              <w:bottom w:val="single" w:sz="4" w:space="0" w:color="auto"/>
              <w:right w:val="single" w:sz="4" w:space="0" w:color="auto"/>
            </w:tcBorders>
            <w:shd w:val="clear" w:color="auto" w:fill="auto"/>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20329">
              <w:lastRenderedPageBreak/>
              <w:t>−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20329" w:rsidRPr="00720329" w:rsidRDefault="00720329" w:rsidP="00720329">
            <w:pPr>
              <w:jc w:val="both"/>
              <w:rPr>
                <w:bCs/>
              </w:rPr>
            </w:pPr>
          </w:p>
          <w:p w:rsidR="00720329" w:rsidRPr="00720329" w:rsidRDefault="00720329" w:rsidP="00720329">
            <w:pPr>
              <w:jc w:val="both"/>
              <w:rPr>
                <w:bCs/>
              </w:rPr>
            </w:pPr>
            <w:r w:rsidRPr="00720329">
              <w:rPr>
                <w:bCs/>
              </w:rPr>
              <w:t>-оценка фронтальных опросов; защита творческих работ.</w:t>
            </w:r>
          </w:p>
          <w:p w:rsidR="00720329" w:rsidRPr="00720329" w:rsidRDefault="00720329" w:rsidP="00720329">
            <w:pPr>
              <w:jc w:val="both"/>
              <w:rPr>
                <w:bCs/>
              </w:rPr>
            </w:pPr>
          </w:p>
          <w:p w:rsidR="00720329" w:rsidRPr="00720329" w:rsidRDefault="00720329" w:rsidP="00720329">
            <w:pPr>
              <w:jc w:val="both"/>
              <w:rPr>
                <w:bCs/>
              </w:rPr>
            </w:pPr>
          </w:p>
          <w:p w:rsidR="00720329" w:rsidRPr="00720329" w:rsidRDefault="00720329" w:rsidP="00720329">
            <w:pPr>
              <w:jc w:val="both"/>
              <w:rPr>
                <w:bCs/>
              </w:rPr>
            </w:pPr>
          </w:p>
        </w:tc>
      </w:tr>
      <w:tr w:rsidR="00720329" w:rsidRPr="00720329" w:rsidTr="00720329">
        <w:trPr>
          <w:trHeight w:val="1975"/>
        </w:trPr>
        <w:tc>
          <w:tcPr>
            <w:tcW w:w="4608" w:type="dxa"/>
            <w:tcBorders>
              <w:top w:val="single" w:sz="4" w:space="0" w:color="auto"/>
              <w:left w:val="single" w:sz="4" w:space="0" w:color="auto"/>
              <w:bottom w:val="single" w:sz="4" w:space="0" w:color="auto"/>
              <w:right w:val="single" w:sz="4" w:space="0" w:color="auto"/>
            </w:tcBorders>
            <w:shd w:val="clear" w:color="auto" w:fill="auto"/>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20329">
              <w:t>−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20329" w:rsidRPr="00720329" w:rsidRDefault="00720329" w:rsidP="00720329">
            <w:pPr>
              <w:jc w:val="both"/>
              <w:rPr>
                <w:bCs/>
              </w:rPr>
            </w:pPr>
            <w:r w:rsidRPr="00720329">
              <w:rPr>
                <w:bCs/>
              </w:rPr>
              <w:t>- оценка анализа литературных произведений;</w:t>
            </w:r>
          </w:p>
          <w:p w:rsidR="00720329" w:rsidRPr="00720329" w:rsidRDefault="00720329" w:rsidP="00720329">
            <w:pPr>
              <w:jc w:val="both"/>
              <w:rPr>
                <w:bCs/>
              </w:rPr>
            </w:pPr>
          </w:p>
        </w:tc>
      </w:tr>
      <w:tr w:rsidR="00720329" w:rsidRPr="00720329" w:rsidTr="00720329">
        <w:trPr>
          <w:trHeight w:val="2304"/>
        </w:trPr>
        <w:tc>
          <w:tcPr>
            <w:tcW w:w="4608" w:type="dxa"/>
            <w:tcBorders>
              <w:top w:val="single" w:sz="4" w:space="0" w:color="auto"/>
              <w:left w:val="single" w:sz="4" w:space="0" w:color="auto"/>
              <w:bottom w:val="single" w:sz="4" w:space="0" w:color="auto"/>
              <w:right w:val="single" w:sz="4" w:space="0" w:color="auto"/>
            </w:tcBorders>
            <w:shd w:val="clear" w:color="auto" w:fill="auto"/>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20329">
              <w:t>−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20329" w:rsidRPr="00720329" w:rsidRDefault="00720329" w:rsidP="00720329">
            <w:pPr>
              <w:jc w:val="both"/>
              <w:rPr>
                <w:bCs/>
              </w:rPr>
            </w:pPr>
            <w:r w:rsidRPr="00720329">
              <w:rPr>
                <w:bCs/>
              </w:rPr>
              <w:t>- индивидуальная или фронтальная беседа;</w:t>
            </w:r>
          </w:p>
          <w:p w:rsidR="00720329" w:rsidRPr="00720329" w:rsidRDefault="00720329" w:rsidP="00720329">
            <w:pPr>
              <w:jc w:val="both"/>
              <w:rPr>
                <w:bCs/>
              </w:rPr>
            </w:pPr>
            <w:r w:rsidRPr="00720329">
              <w:rPr>
                <w:bCs/>
              </w:rPr>
              <w:t>- оценка ответов на проблемные вопросы;</w:t>
            </w:r>
          </w:p>
          <w:p w:rsidR="00720329" w:rsidRPr="00720329" w:rsidRDefault="00720329" w:rsidP="00720329">
            <w:pPr>
              <w:jc w:val="both"/>
              <w:rPr>
                <w:bCs/>
              </w:rPr>
            </w:pPr>
            <w:r w:rsidRPr="00720329">
              <w:rPr>
                <w:bCs/>
              </w:rPr>
              <w:t>- тестовый контроль.</w:t>
            </w:r>
          </w:p>
        </w:tc>
      </w:tr>
      <w:tr w:rsidR="00720329" w:rsidRPr="00720329" w:rsidTr="00720329">
        <w:trPr>
          <w:trHeight w:val="650"/>
        </w:trPr>
        <w:tc>
          <w:tcPr>
            <w:tcW w:w="4608" w:type="dxa"/>
            <w:tcBorders>
              <w:top w:val="single" w:sz="4" w:space="0" w:color="auto"/>
              <w:left w:val="single" w:sz="4" w:space="0" w:color="auto"/>
              <w:bottom w:val="single" w:sz="4" w:space="0" w:color="auto"/>
              <w:right w:val="single" w:sz="4" w:space="0" w:color="auto"/>
            </w:tcBorders>
            <w:shd w:val="clear" w:color="auto" w:fill="auto"/>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20329">
              <w:t>- эстетическое отношение к миру;</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20329" w:rsidRPr="00720329" w:rsidRDefault="00720329" w:rsidP="00720329">
            <w:pPr>
              <w:jc w:val="both"/>
              <w:rPr>
                <w:bCs/>
              </w:rPr>
            </w:pPr>
            <w:r w:rsidRPr="00720329">
              <w:rPr>
                <w:bCs/>
              </w:rPr>
              <w:t>- оценка выразительного чтения и чтения наизусть литературных произведений;</w:t>
            </w:r>
          </w:p>
        </w:tc>
      </w:tr>
      <w:tr w:rsidR="00720329" w:rsidRPr="00720329" w:rsidTr="00720329">
        <w:trPr>
          <w:trHeight w:val="1837"/>
        </w:trPr>
        <w:tc>
          <w:tcPr>
            <w:tcW w:w="4608" w:type="dxa"/>
            <w:tcBorders>
              <w:top w:val="single" w:sz="4" w:space="0" w:color="auto"/>
              <w:left w:val="single" w:sz="4" w:space="0" w:color="auto"/>
              <w:bottom w:val="single" w:sz="4" w:space="0" w:color="auto"/>
              <w:right w:val="single" w:sz="4" w:space="0" w:color="auto"/>
            </w:tcBorders>
            <w:shd w:val="clear" w:color="auto" w:fill="auto"/>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20329">
              <w:t>− совершенствование духовно-нравственных качеств личности, воспитание чувства любви к многонациональному Отечеству, уважительного отношения к русской литературе, культурам других народов;</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20329" w:rsidRPr="00720329" w:rsidRDefault="00720329" w:rsidP="00720329">
            <w:pPr>
              <w:jc w:val="both"/>
              <w:rPr>
                <w:bCs/>
              </w:rPr>
            </w:pPr>
            <w:r w:rsidRPr="00720329">
              <w:rPr>
                <w:bCs/>
              </w:rPr>
              <w:t>- тестовый контроль;</w:t>
            </w:r>
          </w:p>
          <w:p w:rsidR="00720329" w:rsidRPr="00720329" w:rsidRDefault="00720329" w:rsidP="00720329">
            <w:pPr>
              <w:jc w:val="both"/>
              <w:rPr>
                <w:bCs/>
              </w:rPr>
            </w:pPr>
            <w:r w:rsidRPr="00720329">
              <w:rPr>
                <w:bCs/>
              </w:rPr>
              <w:t>-передача содержания прочитанных произведений;</w:t>
            </w:r>
          </w:p>
          <w:p w:rsidR="00720329" w:rsidRPr="00720329" w:rsidRDefault="00720329" w:rsidP="00720329">
            <w:pPr>
              <w:jc w:val="both"/>
              <w:rPr>
                <w:bCs/>
              </w:rPr>
            </w:pPr>
            <w:r w:rsidRPr="00720329">
              <w:rPr>
                <w:bCs/>
              </w:rPr>
              <w:t>-написание мини-сочинений;</w:t>
            </w:r>
          </w:p>
          <w:p w:rsidR="00720329" w:rsidRPr="00720329" w:rsidRDefault="00720329" w:rsidP="00720329">
            <w:pPr>
              <w:jc w:val="both"/>
              <w:rPr>
                <w:bCs/>
              </w:rPr>
            </w:pPr>
            <w:r w:rsidRPr="00720329">
              <w:rPr>
                <w:bCs/>
              </w:rPr>
              <w:t>-подготовка и защита рефератов и компьютерных презентаций.</w:t>
            </w:r>
          </w:p>
          <w:p w:rsidR="00720329" w:rsidRPr="00720329" w:rsidRDefault="00720329" w:rsidP="00720329">
            <w:pPr>
              <w:jc w:val="both"/>
              <w:rPr>
                <w:bCs/>
              </w:rPr>
            </w:pPr>
          </w:p>
        </w:tc>
      </w:tr>
      <w:tr w:rsidR="00720329" w:rsidRPr="00720329" w:rsidTr="00720329">
        <w:trPr>
          <w:trHeight w:val="1595"/>
        </w:trPr>
        <w:tc>
          <w:tcPr>
            <w:tcW w:w="4608" w:type="dxa"/>
            <w:tcBorders>
              <w:top w:val="single" w:sz="4" w:space="0" w:color="auto"/>
              <w:left w:val="single" w:sz="4" w:space="0" w:color="auto"/>
              <w:bottom w:val="single" w:sz="4" w:space="0" w:color="auto"/>
              <w:right w:val="single" w:sz="4" w:space="0" w:color="auto"/>
            </w:tcBorders>
            <w:shd w:val="clear" w:color="auto" w:fill="auto"/>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20329">
              <w:t>− использование для решения познавательных и коммуникативных задач различных источников информации (словарей, энциклопедий, интернет-ресурсов и др.).</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20329" w:rsidRPr="00720329" w:rsidRDefault="00720329" w:rsidP="00720329">
            <w:pPr>
              <w:jc w:val="both"/>
              <w:rPr>
                <w:bCs/>
              </w:rPr>
            </w:pPr>
            <w:r w:rsidRPr="00720329">
              <w:rPr>
                <w:bCs/>
              </w:rPr>
              <w:t>- анализ литературных произведений;</w:t>
            </w:r>
          </w:p>
          <w:p w:rsidR="00720329" w:rsidRPr="00720329" w:rsidRDefault="00720329" w:rsidP="00720329">
            <w:pPr>
              <w:jc w:val="both"/>
              <w:rPr>
                <w:bCs/>
              </w:rPr>
            </w:pPr>
            <w:r w:rsidRPr="00720329">
              <w:rPr>
                <w:bCs/>
              </w:rPr>
              <w:t>-защита рефератов и компьютерных презентаций;</w:t>
            </w:r>
          </w:p>
          <w:p w:rsidR="00720329" w:rsidRPr="00720329" w:rsidRDefault="00720329" w:rsidP="00720329">
            <w:pPr>
              <w:jc w:val="both"/>
              <w:rPr>
                <w:bCs/>
              </w:rPr>
            </w:pPr>
            <w:r w:rsidRPr="00720329">
              <w:rPr>
                <w:bCs/>
              </w:rPr>
              <w:t>- тестовый контроль.</w:t>
            </w:r>
          </w:p>
        </w:tc>
      </w:tr>
      <w:tr w:rsidR="00720329" w:rsidRPr="00720329" w:rsidTr="00720329">
        <w:trPr>
          <w:trHeight w:val="1394"/>
        </w:trPr>
        <w:tc>
          <w:tcPr>
            <w:tcW w:w="4608" w:type="dxa"/>
            <w:tcBorders>
              <w:top w:val="single" w:sz="4" w:space="0" w:color="auto"/>
              <w:left w:val="single" w:sz="4" w:space="0" w:color="auto"/>
              <w:bottom w:val="single" w:sz="4" w:space="0" w:color="auto"/>
              <w:right w:val="single" w:sz="4" w:space="0" w:color="auto"/>
            </w:tcBorders>
            <w:shd w:val="clear" w:color="auto" w:fill="auto"/>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720329">
              <w:rPr>
                <w:b/>
              </w:rPr>
              <w:t>• метапредметных:</w:t>
            </w:r>
          </w:p>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20329">
              <w:t>− умение понимать проблему, выдвигать гипотезу, структурировать материал, подбирать аргументы для подтверждения собственной позиции, выделять причинно-следственные связи в устных и письменных высказываниях, формулировать выводы;</w:t>
            </w:r>
          </w:p>
        </w:tc>
        <w:tc>
          <w:tcPr>
            <w:tcW w:w="4860" w:type="dxa"/>
            <w:tcBorders>
              <w:top w:val="single" w:sz="4" w:space="0" w:color="auto"/>
              <w:left w:val="single" w:sz="4" w:space="0" w:color="auto"/>
              <w:right w:val="single" w:sz="4" w:space="0" w:color="auto"/>
            </w:tcBorders>
            <w:shd w:val="clear" w:color="auto" w:fill="auto"/>
          </w:tcPr>
          <w:p w:rsidR="00720329" w:rsidRPr="00720329" w:rsidRDefault="00720329" w:rsidP="00720329">
            <w:pPr>
              <w:jc w:val="both"/>
              <w:rPr>
                <w:bCs/>
              </w:rPr>
            </w:pPr>
            <w:r w:rsidRPr="00720329">
              <w:rPr>
                <w:bCs/>
              </w:rPr>
              <w:t>- анализ литературных произведений.</w:t>
            </w:r>
          </w:p>
          <w:p w:rsidR="00720329" w:rsidRPr="00720329" w:rsidRDefault="00720329" w:rsidP="00720329">
            <w:pPr>
              <w:jc w:val="both"/>
              <w:rPr>
                <w:bCs/>
              </w:rPr>
            </w:pPr>
            <w:r w:rsidRPr="00720329">
              <w:rPr>
                <w:bCs/>
              </w:rPr>
              <w:t>- тестовый контроль.</w:t>
            </w:r>
          </w:p>
          <w:p w:rsidR="00720329" w:rsidRPr="00720329" w:rsidRDefault="00720329" w:rsidP="00720329">
            <w:pPr>
              <w:jc w:val="both"/>
              <w:rPr>
                <w:bCs/>
              </w:rPr>
            </w:pPr>
            <w:r w:rsidRPr="00720329">
              <w:rPr>
                <w:bCs/>
              </w:rPr>
              <w:t>- оценка выразительного чтения и чтения наизусть литературных произведений;</w:t>
            </w:r>
          </w:p>
        </w:tc>
      </w:tr>
      <w:tr w:rsidR="00720329" w:rsidRPr="00720329" w:rsidTr="00720329">
        <w:trPr>
          <w:trHeight w:val="415"/>
        </w:trPr>
        <w:tc>
          <w:tcPr>
            <w:tcW w:w="4608" w:type="dxa"/>
            <w:tcBorders>
              <w:top w:val="single" w:sz="4" w:space="0" w:color="auto"/>
              <w:left w:val="single" w:sz="4" w:space="0" w:color="auto"/>
              <w:bottom w:val="single" w:sz="4" w:space="0" w:color="auto"/>
              <w:right w:val="single" w:sz="4" w:space="0" w:color="auto"/>
            </w:tcBorders>
            <w:shd w:val="clear" w:color="auto" w:fill="auto"/>
          </w:tcPr>
          <w:p w:rsidR="00720329" w:rsidRPr="00720329" w:rsidRDefault="00720329" w:rsidP="00720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720329">
              <w:t>− умение самостоятельно организовывать собственную деятельность, оценивать ее, определять сферу своих интересов.</w:t>
            </w:r>
          </w:p>
        </w:tc>
        <w:tc>
          <w:tcPr>
            <w:tcW w:w="4860" w:type="dxa"/>
            <w:tcBorders>
              <w:left w:val="single" w:sz="4" w:space="0" w:color="auto"/>
              <w:bottom w:val="single" w:sz="4" w:space="0" w:color="auto"/>
              <w:right w:val="single" w:sz="4" w:space="0" w:color="auto"/>
            </w:tcBorders>
            <w:shd w:val="clear" w:color="auto" w:fill="auto"/>
          </w:tcPr>
          <w:p w:rsidR="00720329" w:rsidRPr="00720329" w:rsidRDefault="00720329" w:rsidP="00720329">
            <w:pPr>
              <w:jc w:val="both"/>
              <w:rPr>
                <w:bCs/>
              </w:rPr>
            </w:pPr>
            <w:r w:rsidRPr="00720329">
              <w:rPr>
                <w:bCs/>
              </w:rPr>
              <w:t>- оценка индивидуальных и фронтальных бесед;</w:t>
            </w:r>
          </w:p>
          <w:p w:rsidR="00720329" w:rsidRPr="00720329" w:rsidRDefault="00720329" w:rsidP="00720329">
            <w:pPr>
              <w:jc w:val="both"/>
              <w:rPr>
                <w:bCs/>
              </w:rPr>
            </w:pPr>
            <w:r w:rsidRPr="00720329">
              <w:rPr>
                <w:bCs/>
              </w:rPr>
              <w:t>- передача содержания прочитанных произведений;</w:t>
            </w:r>
          </w:p>
          <w:p w:rsidR="00720329" w:rsidRPr="00720329" w:rsidRDefault="00720329" w:rsidP="00720329">
            <w:pPr>
              <w:jc w:val="both"/>
              <w:rPr>
                <w:bCs/>
              </w:rPr>
            </w:pPr>
            <w:r w:rsidRPr="00720329">
              <w:rPr>
                <w:bCs/>
              </w:rPr>
              <w:t>- подготовка и защита рефератов и компьютерных презентаций.</w:t>
            </w:r>
          </w:p>
        </w:tc>
      </w:tr>
    </w:tbl>
    <w:p w:rsidR="00720329" w:rsidRPr="00720329" w:rsidRDefault="00720329" w:rsidP="00720329"/>
    <w:p w:rsidR="00720329" w:rsidRPr="00720329" w:rsidRDefault="00720329" w:rsidP="00720329"/>
    <w:p w:rsidR="00720329" w:rsidRPr="00720329" w:rsidRDefault="00720329" w:rsidP="00720329">
      <w:pPr>
        <w:jc w:val="center"/>
        <w:rPr>
          <w:b/>
          <w:sz w:val="28"/>
          <w:szCs w:val="28"/>
        </w:rPr>
      </w:pPr>
      <w:r w:rsidRPr="00720329">
        <w:rPr>
          <w:b/>
          <w:sz w:val="28"/>
          <w:szCs w:val="28"/>
        </w:rPr>
        <w:t>7. ОСОБЕННОСТИ РЕАЛИЗАЦИИ УЧЕБНОЙ ДИСЦИПЛИНЫ ДЛЯ ЛИЦ С ОГРАНИЧЕННЫМИ ВОЗМОЖНОСТЯМИ ЗДОРОВЬЯ</w:t>
      </w:r>
    </w:p>
    <w:p w:rsidR="00720329" w:rsidRPr="00720329" w:rsidRDefault="00720329" w:rsidP="00720329">
      <w:pPr>
        <w:jc w:val="center"/>
        <w:rPr>
          <w:b/>
          <w:sz w:val="28"/>
          <w:szCs w:val="28"/>
        </w:rPr>
      </w:pPr>
    </w:p>
    <w:p w:rsidR="00720329" w:rsidRPr="00720329" w:rsidRDefault="00720329" w:rsidP="00720329">
      <w:pPr>
        <w:tabs>
          <w:tab w:val="left" w:pos="8378"/>
          <w:tab w:val="left" w:pos="8804"/>
          <w:tab w:val="left" w:pos="8946"/>
        </w:tabs>
        <w:autoSpaceDE w:val="0"/>
        <w:autoSpaceDN w:val="0"/>
        <w:adjustRightInd w:val="0"/>
        <w:ind w:right="141" w:firstLine="567"/>
        <w:jc w:val="both"/>
        <w:rPr>
          <w:sz w:val="28"/>
          <w:szCs w:val="28"/>
        </w:rPr>
      </w:pPr>
      <w:r w:rsidRPr="00720329">
        <w:rPr>
          <w:sz w:val="28"/>
          <w:szCs w:val="28"/>
        </w:rPr>
        <w:t>Рабочая программа дисциплины предполагает обучение обучающихся  с  ограниченными  возможностями  здоровья  с  учетом особенностей  психофизического  развития,  индивидуальных  возможностей  и  состояния здоровья таких обучающихся. Выбор  методов  обучения  определяется  преподавателем с учетом   методического  и  материально-технического обеспечения, особенностями восприятия учебной информации студентами-инвалидами  и студентами с ограниченными возможностями здоровья и т.д.</w:t>
      </w:r>
    </w:p>
    <w:p w:rsidR="00720329" w:rsidRPr="00720329" w:rsidRDefault="00720329" w:rsidP="00720329">
      <w:pPr>
        <w:tabs>
          <w:tab w:val="left" w:pos="8378"/>
          <w:tab w:val="left" w:pos="8804"/>
          <w:tab w:val="left" w:pos="8946"/>
        </w:tabs>
        <w:autoSpaceDE w:val="0"/>
        <w:autoSpaceDN w:val="0"/>
        <w:adjustRightInd w:val="0"/>
        <w:ind w:right="141" w:firstLine="567"/>
        <w:jc w:val="both"/>
        <w:rPr>
          <w:sz w:val="28"/>
          <w:szCs w:val="28"/>
        </w:rPr>
      </w:pPr>
      <w:r w:rsidRPr="00720329">
        <w:rPr>
          <w:sz w:val="28"/>
          <w:szCs w:val="28"/>
        </w:rPr>
        <w:t>Форма проведения текущей и промежуточной аттестации для студентов- инвалидов устанавливается  с  учетом  индивидуальных  психофизических  особенностей  (устно, письменно  на  бумаге,  письменно  на  компьютере,  в  форме  тестирования  и  т.п.).  При необходимости студенту-инвалиду предоставляется дополнительное время для подготовки ответа на зачете или экзамене.</w:t>
      </w:r>
    </w:p>
    <w:p w:rsidR="00720329" w:rsidRPr="00720329" w:rsidRDefault="00720329" w:rsidP="00720329">
      <w:pPr>
        <w:tabs>
          <w:tab w:val="left" w:pos="8378"/>
          <w:tab w:val="left" w:pos="8804"/>
          <w:tab w:val="left" w:pos="8946"/>
        </w:tabs>
        <w:autoSpaceDE w:val="0"/>
        <w:autoSpaceDN w:val="0"/>
        <w:adjustRightInd w:val="0"/>
        <w:ind w:right="141" w:firstLine="567"/>
        <w:jc w:val="both"/>
        <w:rPr>
          <w:sz w:val="28"/>
          <w:szCs w:val="28"/>
        </w:rPr>
      </w:pPr>
      <w:r w:rsidRPr="00720329">
        <w:rPr>
          <w:sz w:val="28"/>
          <w:szCs w:val="28"/>
        </w:rPr>
        <w:t>Обучающиеся  инвалиды  могут  обучаться  по  индивидуальному  учебному  плану  в установленные сроки с учетом особенностей и образовательных потребностей конкретного обучающегося. При составлении индивидуального графика обучения предусматриваются различные варианты проведения занятий.</w:t>
      </w:r>
    </w:p>
    <w:p w:rsidR="00720329" w:rsidRPr="00720329" w:rsidRDefault="00720329" w:rsidP="00720329">
      <w:pPr>
        <w:tabs>
          <w:tab w:val="left" w:pos="8378"/>
          <w:tab w:val="left" w:pos="8804"/>
          <w:tab w:val="left" w:pos="8946"/>
        </w:tabs>
        <w:autoSpaceDE w:val="0"/>
        <w:autoSpaceDN w:val="0"/>
        <w:adjustRightInd w:val="0"/>
        <w:ind w:right="141" w:firstLine="567"/>
        <w:jc w:val="both"/>
        <w:rPr>
          <w:sz w:val="28"/>
          <w:szCs w:val="28"/>
        </w:rPr>
      </w:pPr>
      <w:r w:rsidRPr="00720329">
        <w:rPr>
          <w:sz w:val="28"/>
          <w:szCs w:val="28"/>
        </w:rPr>
        <w:t>С  учетом  особых  потребностей  обучающихся  с  ограниченными  возможностями здоровья обеспечивается предоставление в электронном виде учебных (</w:t>
      </w:r>
      <w:hyperlink r:id="rId23" w:history="1">
        <w:r w:rsidRPr="00720329">
          <w:rPr>
            <w:sz w:val="28"/>
            <w:szCs w:val="28"/>
            <w:u w:val="single"/>
            <w:lang w:val="en-US"/>
          </w:rPr>
          <w:t>www</w:t>
        </w:r>
        <w:r w:rsidRPr="00720329">
          <w:rPr>
            <w:sz w:val="28"/>
            <w:szCs w:val="28"/>
            <w:u w:val="single"/>
          </w:rPr>
          <w:t>.</w:t>
        </w:r>
        <w:r w:rsidRPr="00720329">
          <w:rPr>
            <w:sz w:val="28"/>
            <w:szCs w:val="28"/>
            <w:u w:val="single"/>
            <w:lang w:val="en-US"/>
          </w:rPr>
          <w:t>biblioclub</w:t>
        </w:r>
        <w:r w:rsidRPr="00720329">
          <w:rPr>
            <w:sz w:val="28"/>
            <w:szCs w:val="28"/>
            <w:u w:val="single"/>
          </w:rPr>
          <w:t>.</w:t>
        </w:r>
        <w:r w:rsidRPr="00720329">
          <w:rPr>
            <w:sz w:val="28"/>
            <w:szCs w:val="28"/>
            <w:u w:val="single"/>
            <w:lang w:val="en-US"/>
          </w:rPr>
          <w:t>ru</w:t>
        </w:r>
      </w:hyperlink>
      <w:r w:rsidRPr="00720329">
        <w:rPr>
          <w:sz w:val="28"/>
          <w:szCs w:val="28"/>
        </w:rPr>
        <w:t>«Университетская библиотека онлайн») и лекционных материалов.</w:t>
      </w:r>
    </w:p>
    <w:p w:rsidR="00720329" w:rsidRPr="00720329" w:rsidRDefault="00720329" w:rsidP="00720329">
      <w:pPr>
        <w:tabs>
          <w:tab w:val="left" w:pos="8378"/>
          <w:tab w:val="left" w:pos="8804"/>
          <w:tab w:val="left" w:pos="8946"/>
        </w:tabs>
        <w:autoSpaceDE w:val="0"/>
        <w:autoSpaceDN w:val="0"/>
        <w:adjustRightInd w:val="0"/>
        <w:ind w:right="141" w:firstLine="567"/>
        <w:jc w:val="both"/>
        <w:rPr>
          <w:sz w:val="28"/>
          <w:szCs w:val="28"/>
        </w:rPr>
      </w:pPr>
    </w:p>
    <w:p w:rsidR="00720329" w:rsidRPr="00720329" w:rsidRDefault="00720329" w:rsidP="00720329">
      <w:pPr>
        <w:tabs>
          <w:tab w:val="left" w:pos="8378"/>
          <w:tab w:val="left" w:pos="8804"/>
          <w:tab w:val="left" w:pos="8946"/>
        </w:tabs>
        <w:autoSpaceDE w:val="0"/>
        <w:autoSpaceDN w:val="0"/>
        <w:adjustRightInd w:val="0"/>
        <w:ind w:right="141" w:firstLine="567"/>
        <w:jc w:val="both"/>
        <w:rPr>
          <w:sz w:val="28"/>
          <w:szCs w:val="28"/>
        </w:rPr>
      </w:pPr>
    </w:p>
    <w:p w:rsidR="00720329" w:rsidRDefault="00720329" w:rsidP="00720329">
      <w:pPr>
        <w:tabs>
          <w:tab w:val="left" w:pos="8378"/>
          <w:tab w:val="left" w:pos="8804"/>
          <w:tab w:val="left" w:pos="8946"/>
        </w:tabs>
        <w:autoSpaceDE w:val="0"/>
        <w:autoSpaceDN w:val="0"/>
        <w:adjustRightInd w:val="0"/>
        <w:ind w:right="141" w:firstLine="567"/>
        <w:jc w:val="both"/>
        <w:rPr>
          <w:sz w:val="28"/>
          <w:szCs w:val="28"/>
        </w:rPr>
      </w:pPr>
    </w:p>
    <w:p w:rsidR="00B85A85" w:rsidRDefault="00B85A85" w:rsidP="00720329">
      <w:pPr>
        <w:tabs>
          <w:tab w:val="left" w:pos="8378"/>
          <w:tab w:val="left" w:pos="8804"/>
          <w:tab w:val="left" w:pos="8946"/>
        </w:tabs>
        <w:autoSpaceDE w:val="0"/>
        <w:autoSpaceDN w:val="0"/>
        <w:adjustRightInd w:val="0"/>
        <w:ind w:right="141" w:firstLine="567"/>
        <w:jc w:val="both"/>
        <w:rPr>
          <w:sz w:val="28"/>
          <w:szCs w:val="28"/>
        </w:rPr>
      </w:pPr>
    </w:p>
    <w:p w:rsidR="00B85A85" w:rsidRDefault="00B85A85" w:rsidP="00720329">
      <w:pPr>
        <w:tabs>
          <w:tab w:val="left" w:pos="8378"/>
          <w:tab w:val="left" w:pos="8804"/>
          <w:tab w:val="left" w:pos="8946"/>
        </w:tabs>
        <w:autoSpaceDE w:val="0"/>
        <w:autoSpaceDN w:val="0"/>
        <w:adjustRightInd w:val="0"/>
        <w:ind w:right="141" w:firstLine="567"/>
        <w:jc w:val="both"/>
        <w:rPr>
          <w:sz w:val="28"/>
          <w:szCs w:val="28"/>
        </w:rPr>
      </w:pPr>
    </w:p>
    <w:p w:rsidR="00B85A85" w:rsidRDefault="00B85A85" w:rsidP="00720329">
      <w:pPr>
        <w:tabs>
          <w:tab w:val="left" w:pos="8378"/>
          <w:tab w:val="left" w:pos="8804"/>
          <w:tab w:val="left" w:pos="8946"/>
        </w:tabs>
        <w:autoSpaceDE w:val="0"/>
        <w:autoSpaceDN w:val="0"/>
        <w:adjustRightInd w:val="0"/>
        <w:ind w:right="141" w:firstLine="567"/>
        <w:jc w:val="both"/>
        <w:rPr>
          <w:sz w:val="28"/>
          <w:szCs w:val="28"/>
        </w:rPr>
      </w:pPr>
    </w:p>
    <w:p w:rsidR="00B85A85" w:rsidRDefault="00B85A85" w:rsidP="00720329">
      <w:pPr>
        <w:tabs>
          <w:tab w:val="left" w:pos="8378"/>
          <w:tab w:val="left" w:pos="8804"/>
          <w:tab w:val="left" w:pos="8946"/>
        </w:tabs>
        <w:autoSpaceDE w:val="0"/>
        <w:autoSpaceDN w:val="0"/>
        <w:adjustRightInd w:val="0"/>
        <w:ind w:right="141" w:firstLine="567"/>
        <w:jc w:val="both"/>
        <w:rPr>
          <w:sz w:val="28"/>
          <w:szCs w:val="28"/>
        </w:rPr>
      </w:pPr>
    </w:p>
    <w:p w:rsidR="00B85A85" w:rsidRDefault="00B85A85" w:rsidP="00720329">
      <w:pPr>
        <w:tabs>
          <w:tab w:val="left" w:pos="8378"/>
          <w:tab w:val="left" w:pos="8804"/>
          <w:tab w:val="left" w:pos="8946"/>
        </w:tabs>
        <w:autoSpaceDE w:val="0"/>
        <w:autoSpaceDN w:val="0"/>
        <w:adjustRightInd w:val="0"/>
        <w:ind w:right="141" w:firstLine="567"/>
        <w:jc w:val="both"/>
        <w:rPr>
          <w:sz w:val="28"/>
          <w:szCs w:val="28"/>
        </w:rPr>
      </w:pPr>
    </w:p>
    <w:p w:rsidR="00B85A85" w:rsidRDefault="00B85A85" w:rsidP="00720329">
      <w:pPr>
        <w:tabs>
          <w:tab w:val="left" w:pos="8378"/>
          <w:tab w:val="left" w:pos="8804"/>
          <w:tab w:val="left" w:pos="8946"/>
        </w:tabs>
        <w:autoSpaceDE w:val="0"/>
        <w:autoSpaceDN w:val="0"/>
        <w:adjustRightInd w:val="0"/>
        <w:ind w:right="141" w:firstLine="567"/>
        <w:jc w:val="both"/>
        <w:rPr>
          <w:sz w:val="28"/>
          <w:szCs w:val="28"/>
        </w:rPr>
      </w:pPr>
    </w:p>
    <w:p w:rsidR="00B85A85" w:rsidRDefault="00B85A85" w:rsidP="00720329">
      <w:pPr>
        <w:tabs>
          <w:tab w:val="left" w:pos="8378"/>
          <w:tab w:val="left" w:pos="8804"/>
          <w:tab w:val="left" w:pos="8946"/>
        </w:tabs>
        <w:autoSpaceDE w:val="0"/>
        <w:autoSpaceDN w:val="0"/>
        <w:adjustRightInd w:val="0"/>
        <w:ind w:right="141" w:firstLine="567"/>
        <w:jc w:val="both"/>
        <w:rPr>
          <w:sz w:val="28"/>
          <w:szCs w:val="28"/>
        </w:rPr>
      </w:pPr>
    </w:p>
    <w:p w:rsidR="00B85A85" w:rsidRDefault="00B85A85" w:rsidP="00720329">
      <w:pPr>
        <w:tabs>
          <w:tab w:val="left" w:pos="8378"/>
          <w:tab w:val="left" w:pos="8804"/>
          <w:tab w:val="left" w:pos="8946"/>
        </w:tabs>
        <w:autoSpaceDE w:val="0"/>
        <w:autoSpaceDN w:val="0"/>
        <w:adjustRightInd w:val="0"/>
        <w:ind w:right="141" w:firstLine="567"/>
        <w:jc w:val="both"/>
        <w:rPr>
          <w:sz w:val="28"/>
          <w:szCs w:val="28"/>
        </w:rPr>
      </w:pPr>
    </w:p>
    <w:p w:rsidR="00B85A85" w:rsidRDefault="00B85A85" w:rsidP="00720329">
      <w:pPr>
        <w:tabs>
          <w:tab w:val="left" w:pos="8378"/>
          <w:tab w:val="left" w:pos="8804"/>
          <w:tab w:val="left" w:pos="8946"/>
        </w:tabs>
        <w:autoSpaceDE w:val="0"/>
        <w:autoSpaceDN w:val="0"/>
        <w:adjustRightInd w:val="0"/>
        <w:ind w:right="141" w:firstLine="567"/>
        <w:jc w:val="both"/>
        <w:rPr>
          <w:sz w:val="28"/>
          <w:szCs w:val="28"/>
        </w:rPr>
      </w:pPr>
    </w:p>
    <w:p w:rsidR="00B85A85" w:rsidRDefault="00B85A85" w:rsidP="00720329">
      <w:pPr>
        <w:tabs>
          <w:tab w:val="left" w:pos="8378"/>
          <w:tab w:val="left" w:pos="8804"/>
          <w:tab w:val="left" w:pos="8946"/>
        </w:tabs>
        <w:autoSpaceDE w:val="0"/>
        <w:autoSpaceDN w:val="0"/>
        <w:adjustRightInd w:val="0"/>
        <w:ind w:right="141" w:firstLine="567"/>
        <w:jc w:val="both"/>
        <w:rPr>
          <w:sz w:val="28"/>
          <w:szCs w:val="28"/>
        </w:rPr>
      </w:pPr>
    </w:p>
    <w:p w:rsidR="00B85A85" w:rsidRDefault="00B85A85" w:rsidP="00720329">
      <w:pPr>
        <w:tabs>
          <w:tab w:val="left" w:pos="8378"/>
          <w:tab w:val="left" w:pos="8804"/>
          <w:tab w:val="left" w:pos="8946"/>
        </w:tabs>
        <w:autoSpaceDE w:val="0"/>
        <w:autoSpaceDN w:val="0"/>
        <w:adjustRightInd w:val="0"/>
        <w:ind w:right="141" w:firstLine="567"/>
        <w:jc w:val="both"/>
        <w:rPr>
          <w:sz w:val="28"/>
          <w:szCs w:val="28"/>
        </w:rPr>
      </w:pPr>
    </w:p>
    <w:p w:rsidR="00B85A85" w:rsidRDefault="00B85A85" w:rsidP="00720329">
      <w:pPr>
        <w:tabs>
          <w:tab w:val="left" w:pos="8378"/>
          <w:tab w:val="left" w:pos="8804"/>
          <w:tab w:val="left" w:pos="8946"/>
        </w:tabs>
        <w:autoSpaceDE w:val="0"/>
        <w:autoSpaceDN w:val="0"/>
        <w:adjustRightInd w:val="0"/>
        <w:ind w:right="141" w:firstLine="567"/>
        <w:jc w:val="both"/>
        <w:rPr>
          <w:sz w:val="28"/>
          <w:szCs w:val="28"/>
        </w:rPr>
      </w:pPr>
    </w:p>
    <w:p w:rsidR="00B85A85" w:rsidRDefault="00B85A85" w:rsidP="00720329">
      <w:pPr>
        <w:tabs>
          <w:tab w:val="left" w:pos="8378"/>
          <w:tab w:val="left" w:pos="8804"/>
          <w:tab w:val="left" w:pos="8946"/>
        </w:tabs>
        <w:autoSpaceDE w:val="0"/>
        <w:autoSpaceDN w:val="0"/>
        <w:adjustRightInd w:val="0"/>
        <w:ind w:right="141" w:firstLine="567"/>
        <w:jc w:val="both"/>
        <w:rPr>
          <w:sz w:val="28"/>
          <w:szCs w:val="28"/>
        </w:rPr>
      </w:pPr>
    </w:p>
    <w:p w:rsidR="00B85A85" w:rsidRDefault="00B85A85" w:rsidP="00720329">
      <w:pPr>
        <w:tabs>
          <w:tab w:val="left" w:pos="8378"/>
          <w:tab w:val="left" w:pos="8804"/>
          <w:tab w:val="left" w:pos="8946"/>
        </w:tabs>
        <w:autoSpaceDE w:val="0"/>
        <w:autoSpaceDN w:val="0"/>
        <w:adjustRightInd w:val="0"/>
        <w:ind w:right="141" w:firstLine="567"/>
        <w:jc w:val="both"/>
        <w:rPr>
          <w:sz w:val="28"/>
          <w:szCs w:val="28"/>
        </w:rPr>
      </w:pPr>
    </w:p>
    <w:p w:rsidR="00B85A85" w:rsidRDefault="00B85A85" w:rsidP="00720329">
      <w:pPr>
        <w:tabs>
          <w:tab w:val="left" w:pos="8378"/>
          <w:tab w:val="left" w:pos="8804"/>
          <w:tab w:val="left" w:pos="8946"/>
        </w:tabs>
        <w:autoSpaceDE w:val="0"/>
        <w:autoSpaceDN w:val="0"/>
        <w:adjustRightInd w:val="0"/>
        <w:ind w:right="141" w:firstLine="567"/>
        <w:jc w:val="both"/>
        <w:rPr>
          <w:sz w:val="28"/>
          <w:szCs w:val="28"/>
        </w:rPr>
      </w:pPr>
    </w:p>
    <w:p w:rsidR="00B85A85" w:rsidRDefault="00B85A85" w:rsidP="00720329">
      <w:pPr>
        <w:tabs>
          <w:tab w:val="left" w:pos="8378"/>
          <w:tab w:val="left" w:pos="8804"/>
          <w:tab w:val="left" w:pos="8946"/>
        </w:tabs>
        <w:autoSpaceDE w:val="0"/>
        <w:autoSpaceDN w:val="0"/>
        <w:adjustRightInd w:val="0"/>
        <w:ind w:right="141" w:firstLine="567"/>
        <w:jc w:val="both"/>
        <w:rPr>
          <w:sz w:val="28"/>
          <w:szCs w:val="28"/>
        </w:rPr>
      </w:pPr>
    </w:p>
    <w:p w:rsidR="00720329" w:rsidRPr="00720329" w:rsidRDefault="00720329" w:rsidP="00930045">
      <w:pPr>
        <w:tabs>
          <w:tab w:val="left" w:pos="8378"/>
          <w:tab w:val="left" w:pos="8804"/>
          <w:tab w:val="left" w:pos="8946"/>
        </w:tabs>
        <w:autoSpaceDE w:val="0"/>
        <w:autoSpaceDN w:val="0"/>
        <w:adjustRightInd w:val="0"/>
        <w:ind w:right="141"/>
        <w:jc w:val="both"/>
        <w:rPr>
          <w:sz w:val="28"/>
          <w:szCs w:val="28"/>
        </w:rPr>
      </w:pPr>
    </w:p>
    <w:p w:rsidR="00930045" w:rsidRPr="00AA7630" w:rsidRDefault="00930045" w:rsidP="0093004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AA7630">
        <w:rPr>
          <w:sz w:val="28"/>
          <w:szCs w:val="28"/>
        </w:rPr>
        <w:t xml:space="preserve">Министерство образования и науки Республики Татарстан </w:t>
      </w:r>
    </w:p>
    <w:p w:rsidR="00930045" w:rsidRPr="00AA7630" w:rsidRDefault="00930045" w:rsidP="00930045">
      <w:pPr>
        <w:jc w:val="center"/>
        <w:rPr>
          <w:sz w:val="28"/>
          <w:szCs w:val="28"/>
        </w:rPr>
      </w:pPr>
      <w:r w:rsidRPr="00AA7630">
        <w:rPr>
          <w:sz w:val="28"/>
          <w:szCs w:val="28"/>
        </w:rPr>
        <w:t xml:space="preserve">Государственное автономное профессиональное </w:t>
      </w:r>
    </w:p>
    <w:p w:rsidR="00930045" w:rsidRPr="00AA7630" w:rsidRDefault="00930045" w:rsidP="00930045">
      <w:pPr>
        <w:jc w:val="center"/>
        <w:rPr>
          <w:sz w:val="28"/>
          <w:szCs w:val="28"/>
        </w:rPr>
      </w:pPr>
      <w:r w:rsidRPr="00AA7630">
        <w:rPr>
          <w:sz w:val="28"/>
          <w:szCs w:val="28"/>
        </w:rPr>
        <w:t>образовательное учреждение</w:t>
      </w:r>
    </w:p>
    <w:p w:rsidR="00930045" w:rsidRPr="00AA7630" w:rsidRDefault="00930045" w:rsidP="00930045">
      <w:pPr>
        <w:jc w:val="center"/>
        <w:rPr>
          <w:caps/>
          <w:sz w:val="28"/>
          <w:szCs w:val="28"/>
        </w:rPr>
      </w:pPr>
      <w:r w:rsidRPr="00AA7630">
        <w:rPr>
          <w:caps/>
          <w:sz w:val="28"/>
          <w:szCs w:val="28"/>
        </w:rPr>
        <w:t xml:space="preserve"> «Б</w:t>
      </w:r>
      <w:r w:rsidRPr="00AA7630">
        <w:rPr>
          <w:sz w:val="28"/>
          <w:szCs w:val="28"/>
        </w:rPr>
        <w:t>угульминский аграрный колледж</w:t>
      </w:r>
      <w:r w:rsidRPr="00AA7630">
        <w:rPr>
          <w:caps/>
          <w:sz w:val="28"/>
          <w:szCs w:val="28"/>
        </w:rPr>
        <w:t>»</w:t>
      </w:r>
    </w:p>
    <w:p w:rsidR="00930045" w:rsidRPr="00AA7630" w:rsidRDefault="00930045" w:rsidP="00930045">
      <w:pPr>
        <w:jc w:val="center"/>
        <w:rPr>
          <w:caps/>
          <w:sz w:val="28"/>
          <w:szCs w:val="28"/>
        </w:rPr>
      </w:pPr>
    </w:p>
    <w:p w:rsidR="00930045" w:rsidRPr="00AA7630" w:rsidRDefault="00930045" w:rsidP="00930045">
      <w:pPr>
        <w:jc w:val="center"/>
        <w:rPr>
          <w:caps/>
          <w:sz w:val="28"/>
          <w:szCs w:val="28"/>
        </w:rPr>
      </w:pPr>
    </w:p>
    <w:tbl>
      <w:tblPr>
        <w:tblpPr w:leftFromText="180" w:rightFromText="180" w:vertAnchor="page" w:horzAnchor="page" w:tblpX="1511" w:tblpY="3196"/>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44"/>
        <w:gridCol w:w="5546"/>
      </w:tblGrid>
      <w:tr w:rsidR="00930045" w:rsidRPr="00AA7630" w:rsidTr="00EC71E4">
        <w:trPr>
          <w:trHeight w:val="1888"/>
        </w:trPr>
        <w:tc>
          <w:tcPr>
            <w:tcW w:w="4744" w:type="dxa"/>
            <w:tcBorders>
              <w:top w:val="nil"/>
              <w:left w:val="nil"/>
              <w:bottom w:val="nil"/>
              <w:right w:val="nil"/>
            </w:tcBorders>
          </w:tcPr>
          <w:p w:rsidR="00930045" w:rsidRPr="00AA7630" w:rsidRDefault="00930045" w:rsidP="00EC71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MS Mincho"/>
                <w:sz w:val="28"/>
                <w:szCs w:val="28"/>
                <w:lang w:eastAsia="ja-JP"/>
              </w:rPr>
            </w:pPr>
            <w:r w:rsidRPr="00AA7630">
              <w:rPr>
                <w:rFonts w:eastAsia="MS Mincho"/>
                <w:sz w:val="28"/>
                <w:szCs w:val="28"/>
                <w:lang w:eastAsia="ja-JP"/>
              </w:rPr>
              <w:t>Одобрена</w:t>
            </w:r>
          </w:p>
          <w:p w:rsidR="00930045" w:rsidRPr="00AA7630" w:rsidRDefault="00930045" w:rsidP="00EC71E4">
            <w:pPr>
              <w:rPr>
                <w:sz w:val="28"/>
                <w:szCs w:val="28"/>
              </w:rPr>
            </w:pPr>
            <w:r w:rsidRPr="00AA7630">
              <w:rPr>
                <w:rFonts w:eastAsia="MS Mincho"/>
                <w:sz w:val="28"/>
                <w:szCs w:val="28"/>
                <w:lang w:eastAsia="ja-JP"/>
              </w:rPr>
              <w:t>ПЦК</w:t>
            </w:r>
            <w:r w:rsidRPr="00AA7630">
              <w:rPr>
                <w:sz w:val="28"/>
                <w:szCs w:val="28"/>
              </w:rPr>
              <w:t xml:space="preserve"> общеобразовательных, общих гуманитарных и социально-экономических   дисциплин</w:t>
            </w:r>
          </w:p>
          <w:p w:rsidR="00930045" w:rsidRPr="00AA7630" w:rsidRDefault="00930045" w:rsidP="00EC71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MS Mincho"/>
                <w:sz w:val="28"/>
                <w:szCs w:val="28"/>
                <w:lang w:eastAsia="ja-JP"/>
              </w:rPr>
            </w:pPr>
            <w:r w:rsidRPr="00AA7630">
              <w:rPr>
                <w:rFonts w:eastAsia="MS Mincho"/>
                <w:sz w:val="28"/>
                <w:szCs w:val="28"/>
                <w:lang w:eastAsia="ja-JP"/>
              </w:rPr>
              <w:t xml:space="preserve">Протокол № </w:t>
            </w:r>
            <w:r w:rsidRPr="00AA7630">
              <w:rPr>
                <w:rFonts w:eastAsia="MS Mincho"/>
                <w:sz w:val="28"/>
                <w:szCs w:val="28"/>
                <w:u w:val="single"/>
                <w:lang w:eastAsia="ja-JP"/>
              </w:rPr>
              <w:t>1</w:t>
            </w:r>
            <w:r w:rsidRPr="00AA7630">
              <w:rPr>
                <w:rFonts w:eastAsia="MS Mincho"/>
                <w:sz w:val="28"/>
                <w:szCs w:val="28"/>
                <w:lang w:eastAsia="ja-JP"/>
              </w:rPr>
              <w:t xml:space="preserve"> от «</w:t>
            </w:r>
            <w:r>
              <w:rPr>
                <w:rFonts w:eastAsia="MS Mincho"/>
                <w:sz w:val="28"/>
                <w:szCs w:val="28"/>
                <w:lang w:eastAsia="ja-JP"/>
              </w:rPr>
              <w:t>__</w:t>
            </w:r>
            <w:r w:rsidRPr="00AA7630">
              <w:rPr>
                <w:rFonts w:eastAsia="MS Mincho"/>
                <w:sz w:val="28"/>
                <w:szCs w:val="28"/>
                <w:lang w:eastAsia="ja-JP"/>
              </w:rPr>
              <w:t xml:space="preserve">» </w:t>
            </w:r>
            <w:r>
              <w:rPr>
                <w:rFonts w:eastAsia="MS Mincho"/>
                <w:sz w:val="28"/>
                <w:szCs w:val="28"/>
                <w:lang w:eastAsia="ja-JP"/>
              </w:rPr>
              <w:t>______</w:t>
            </w:r>
            <w:r w:rsidRPr="00AA7630">
              <w:rPr>
                <w:rFonts w:eastAsia="MS Mincho"/>
                <w:sz w:val="28"/>
                <w:szCs w:val="28"/>
                <w:lang w:eastAsia="ja-JP"/>
              </w:rPr>
              <w:t>202</w:t>
            </w:r>
            <w:r>
              <w:rPr>
                <w:rFonts w:eastAsia="MS Mincho"/>
                <w:sz w:val="28"/>
                <w:szCs w:val="28"/>
                <w:lang w:eastAsia="ja-JP"/>
              </w:rPr>
              <w:t>3</w:t>
            </w:r>
            <w:r w:rsidRPr="00AA7630">
              <w:rPr>
                <w:rFonts w:eastAsia="MS Mincho"/>
                <w:sz w:val="28"/>
                <w:szCs w:val="28"/>
                <w:lang w:eastAsia="ja-JP"/>
              </w:rPr>
              <w:t xml:space="preserve"> г.</w:t>
            </w:r>
          </w:p>
          <w:p w:rsidR="00930045" w:rsidRPr="00AA7630" w:rsidRDefault="00930045" w:rsidP="00EC71E4">
            <w:pPr>
              <w:rPr>
                <w:sz w:val="28"/>
                <w:szCs w:val="28"/>
              </w:rPr>
            </w:pPr>
            <w:r w:rsidRPr="00AA7630">
              <w:rPr>
                <w:rFonts w:eastAsia="MS Mincho"/>
                <w:sz w:val="28"/>
                <w:szCs w:val="28"/>
                <w:lang w:eastAsia="ja-JP"/>
              </w:rPr>
              <w:t>Председатель ПЦК________/Родионова С.М./</w:t>
            </w:r>
          </w:p>
        </w:tc>
        <w:tc>
          <w:tcPr>
            <w:tcW w:w="5546" w:type="dxa"/>
            <w:tcBorders>
              <w:top w:val="nil"/>
              <w:left w:val="nil"/>
              <w:bottom w:val="nil"/>
              <w:right w:val="nil"/>
            </w:tcBorders>
          </w:tcPr>
          <w:p w:rsidR="00930045" w:rsidRPr="00AA7630" w:rsidRDefault="00930045" w:rsidP="00EC71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161"/>
              <w:rPr>
                <w:rFonts w:eastAsia="MS Mincho"/>
                <w:sz w:val="28"/>
                <w:szCs w:val="28"/>
                <w:lang w:eastAsia="ja-JP"/>
              </w:rPr>
            </w:pPr>
            <w:r w:rsidRPr="00AA7630">
              <w:rPr>
                <w:rFonts w:eastAsia="MS Mincho"/>
                <w:sz w:val="28"/>
                <w:szCs w:val="28"/>
                <w:lang w:eastAsia="ja-JP"/>
              </w:rPr>
              <w:t>Утверждаю                                                                              Зам. директора по УР                                                                          _________/</w:t>
            </w:r>
            <w:r>
              <w:rPr>
                <w:rFonts w:eastAsia="MS Mincho"/>
                <w:sz w:val="28"/>
                <w:szCs w:val="28"/>
                <w:lang w:eastAsia="ja-JP"/>
              </w:rPr>
              <w:t>Барашкова Т</w:t>
            </w:r>
            <w:r w:rsidRPr="00AA7630">
              <w:rPr>
                <w:rFonts w:eastAsia="MS Mincho"/>
                <w:sz w:val="28"/>
                <w:szCs w:val="28"/>
                <w:lang w:eastAsia="ja-JP"/>
              </w:rPr>
              <w:t>.Н./                                                                                   «____ »________202</w:t>
            </w:r>
            <w:r>
              <w:rPr>
                <w:rFonts w:eastAsia="MS Mincho"/>
                <w:sz w:val="28"/>
                <w:szCs w:val="28"/>
                <w:lang w:eastAsia="ja-JP"/>
              </w:rPr>
              <w:t>3</w:t>
            </w:r>
            <w:r w:rsidRPr="00AA7630">
              <w:rPr>
                <w:rFonts w:eastAsia="MS Mincho"/>
                <w:sz w:val="28"/>
                <w:szCs w:val="28"/>
                <w:lang w:eastAsia="ja-JP"/>
              </w:rPr>
              <w:t xml:space="preserve"> г.</w:t>
            </w:r>
          </w:p>
          <w:p w:rsidR="00930045" w:rsidRPr="00AA7630" w:rsidRDefault="00930045" w:rsidP="00EC71E4">
            <w:pPr>
              <w:rPr>
                <w:sz w:val="28"/>
                <w:szCs w:val="28"/>
              </w:rPr>
            </w:pPr>
          </w:p>
        </w:tc>
      </w:tr>
    </w:tbl>
    <w:p w:rsidR="00930045" w:rsidRPr="00AA7630" w:rsidRDefault="00930045" w:rsidP="00930045">
      <w:pPr>
        <w:jc w:val="center"/>
        <w:rPr>
          <w:caps/>
          <w:sz w:val="28"/>
          <w:szCs w:val="28"/>
        </w:rPr>
      </w:pPr>
    </w:p>
    <w:p w:rsidR="00930045" w:rsidRPr="00AA7630" w:rsidRDefault="00930045" w:rsidP="00930045">
      <w:pPr>
        <w:jc w:val="center"/>
        <w:rPr>
          <w:caps/>
          <w:sz w:val="28"/>
          <w:szCs w:val="28"/>
        </w:rPr>
      </w:pPr>
    </w:p>
    <w:p w:rsidR="00930045" w:rsidRPr="00AA7630" w:rsidRDefault="00930045" w:rsidP="00930045">
      <w:pPr>
        <w:jc w:val="center"/>
        <w:rPr>
          <w:caps/>
          <w:sz w:val="28"/>
          <w:szCs w:val="28"/>
        </w:rPr>
      </w:pPr>
    </w:p>
    <w:p w:rsidR="00930045" w:rsidRPr="00AA7630" w:rsidRDefault="00930045" w:rsidP="00930045">
      <w:pPr>
        <w:jc w:val="center"/>
        <w:rPr>
          <w:caps/>
          <w:sz w:val="28"/>
          <w:szCs w:val="28"/>
        </w:rPr>
      </w:pPr>
      <w:r w:rsidRPr="00AA7630">
        <w:rPr>
          <w:caps/>
          <w:sz w:val="28"/>
          <w:szCs w:val="28"/>
        </w:rPr>
        <w:t xml:space="preserve">Рабочая программа </w:t>
      </w:r>
    </w:p>
    <w:p w:rsidR="00930045" w:rsidRPr="00AA7630" w:rsidRDefault="00930045" w:rsidP="00930045">
      <w:pPr>
        <w:jc w:val="center"/>
        <w:rPr>
          <w:caps/>
          <w:sz w:val="28"/>
          <w:szCs w:val="28"/>
        </w:rPr>
      </w:pPr>
      <w:r w:rsidRPr="00AA7630">
        <w:rPr>
          <w:sz w:val="28"/>
          <w:szCs w:val="28"/>
        </w:rPr>
        <w:t>УЧЕБНОЙ ДИСЦИПЛИНЫ</w:t>
      </w:r>
      <w:r w:rsidRPr="00AA7630">
        <w:rPr>
          <w:caps/>
          <w:sz w:val="28"/>
          <w:szCs w:val="28"/>
        </w:rPr>
        <w:t xml:space="preserve"> </w:t>
      </w:r>
    </w:p>
    <w:p w:rsidR="00930045" w:rsidRPr="00AA7630" w:rsidRDefault="00930045" w:rsidP="00930045">
      <w:pPr>
        <w:jc w:val="center"/>
        <w:rPr>
          <w:sz w:val="28"/>
          <w:szCs w:val="28"/>
        </w:rPr>
      </w:pPr>
    </w:p>
    <w:p w:rsidR="00930045" w:rsidRPr="00412386" w:rsidRDefault="00930045" w:rsidP="00930045">
      <w:pPr>
        <w:jc w:val="center"/>
        <w:rPr>
          <w:b/>
          <w:sz w:val="28"/>
          <w:szCs w:val="28"/>
        </w:rPr>
      </w:pPr>
      <w:r>
        <w:rPr>
          <w:b/>
          <w:sz w:val="28"/>
          <w:szCs w:val="28"/>
        </w:rPr>
        <w:t>ОУД. 03</w:t>
      </w:r>
      <w:r w:rsidRPr="00412386">
        <w:rPr>
          <w:b/>
          <w:sz w:val="28"/>
          <w:szCs w:val="28"/>
        </w:rPr>
        <w:t xml:space="preserve"> </w:t>
      </w:r>
      <w:r>
        <w:rPr>
          <w:b/>
          <w:sz w:val="28"/>
          <w:szCs w:val="28"/>
        </w:rPr>
        <w:t>Иностранный язык</w:t>
      </w:r>
      <w:r w:rsidRPr="00412386">
        <w:rPr>
          <w:b/>
          <w:sz w:val="28"/>
          <w:szCs w:val="28"/>
        </w:rPr>
        <w:t xml:space="preserve">  </w:t>
      </w:r>
    </w:p>
    <w:p w:rsidR="00930045" w:rsidRPr="00AA7630" w:rsidRDefault="00930045" w:rsidP="00930045">
      <w:pPr>
        <w:jc w:val="center"/>
        <w:rPr>
          <w:sz w:val="28"/>
          <w:szCs w:val="28"/>
        </w:rPr>
      </w:pPr>
    </w:p>
    <w:p w:rsidR="00930045" w:rsidRPr="00AA7630" w:rsidRDefault="00930045" w:rsidP="00930045">
      <w:pPr>
        <w:widowControl w:val="0"/>
        <w:suppressAutoHyphens/>
        <w:autoSpaceDE w:val="0"/>
        <w:autoSpaceDN w:val="0"/>
        <w:adjustRightInd w:val="0"/>
        <w:jc w:val="center"/>
        <w:rPr>
          <w:sz w:val="28"/>
          <w:szCs w:val="28"/>
        </w:rPr>
      </w:pPr>
      <w:r w:rsidRPr="00AA7630">
        <w:rPr>
          <w:sz w:val="28"/>
          <w:szCs w:val="28"/>
        </w:rPr>
        <w:t xml:space="preserve"> специальность </w:t>
      </w:r>
      <w:r>
        <w:rPr>
          <w:sz w:val="28"/>
          <w:szCs w:val="28"/>
        </w:rPr>
        <w:t>21.02.19 Землеустройство</w:t>
      </w:r>
    </w:p>
    <w:p w:rsidR="00930045" w:rsidRDefault="00930045" w:rsidP="0093004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30045" w:rsidRPr="00AA7630" w:rsidRDefault="00930045" w:rsidP="0093004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30045" w:rsidRPr="00AA7630" w:rsidRDefault="00930045" w:rsidP="0093004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30045" w:rsidRPr="00AA7630" w:rsidRDefault="00930045" w:rsidP="0093004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tbl>
      <w:tblPr>
        <w:tblStyle w:val="ad"/>
        <w:tblW w:w="140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gridCol w:w="4673"/>
      </w:tblGrid>
      <w:tr w:rsidR="00930045" w:rsidRPr="00AA7630" w:rsidTr="00EC71E4">
        <w:tc>
          <w:tcPr>
            <w:tcW w:w="4672" w:type="dxa"/>
          </w:tcPr>
          <w:p w:rsidR="00930045" w:rsidRPr="00AA7630" w:rsidRDefault="00930045" w:rsidP="00EC71E4">
            <w:pPr>
              <w:tabs>
                <w:tab w:val="center" w:pos="4677"/>
                <w:tab w:val="right" w:pos="9355"/>
              </w:tabs>
              <w:jc w:val="right"/>
              <w:rPr>
                <w:sz w:val="28"/>
                <w:szCs w:val="28"/>
              </w:rPr>
            </w:pPr>
          </w:p>
          <w:p w:rsidR="00930045" w:rsidRPr="00AA7630" w:rsidRDefault="00930045" w:rsidP="00EC71E4">
            <w:pPr>
              <w:tabs>
                <w:tab w:val="center" w:pos="4677"/>
                <w:tab w:val="right" w:pos="9355"/>
              </w:tabs>
              <w:jc w:val="right"/>
              <w:rPr>
                <w:sz w:val="28"/>
                <w:szCs w:val="28"/>
              </w:rPr>
            </w:pPr>
          </w:p>
        </w:tc>
        <w:tc>
          <w:tcPr>
            <w:tcW w:w="4673" w:type="dxa"/>
          </w:tcPr>
          <w:p w:rsidR="00930045" w:rsidRPr="00B85A85" w:rsidRDefault="00930045" w:rsidP="00EC71E4">
            <w:pPr>
              <w:tabs>
                <w:tab w:val="center" w:pos="4677"/>
                <w:tab w:val="right" w:pos="9355"/>
              </w:tabs>
              <w:rPr>
                <w:sz w:val="28"/>
                <w:szCs w:val="28"/>
              </w:rPr>
            </w:pPr>
            <w:r w:rsidRPr="00B85A85">
              <w:rPr>
                <w:sz w:val="28"/>
                <w:szCs w:val="28"/>
              </w:rPr>
              <w:t>квалификация: специалист по землеустройству</w:t>
            </w:r>
          </w:p>
          <w:p w:rsidR="00930045" w:rsidRPr="00B85A85" w:rsidRDefault="00930045" w:rsidP="00EC71E4">
            <w:pPr>
              <w:rPr>
                <w:sz w:val="28"/>
                <w:szCs w:val="28"/>
              </w:rPr>
            </w:pPr>
            <w:r w:rsidRPr="00B85A85">
              <w:rPr>
                <w:sz w:val="28"/>
                <w:szCs w:val="28"/>
              </w:rPr>
              <w:t>форма обучения: очная</w:t>
            </w:r>
          </w:p>
          <w:p w:rsidR="00930045" w:rsidRPr="00B85A85" w:rsidRDefault="00930045" w:rsidP="00EC71E4">
            <w:pPr>
              <w:rPr>
                <w:sz w:val="28"/>
                <w:szCs w:val="28"/>
              </w:rPr>
            </w:pPr>
            <w:r w:rsidRPr="00B85A85">
              <w:rPr>
                <w:sz w:val="28"/>
                <w:szCs w:val="28"/>
              </w:rPr>
              <w:t>срок обучения: 3 года 10 месяцев</w:t>
            </w:r>
          </w:p>
          <w:p w:rsidR="00930045" w:rsidRPr="00B85A85" w:rsidRDefault="00930045" w:rsidP="00EC71E4">
            <w:pPr>
              <w:rPr>
                <w:sz w:val="28"/>
                <w:szCs w:val="28"/>
              </w:rPr>
            </w:pPr>
            <w:r w:rsidRPr="00B85A85">
              <w:rPr>
                <w:sz w:val="28"/>
                <w:szCs w:val="28"/>
              </w:rPr>
              <w:t>на базе основного общего образования</w:t>
            </w:r>
          </w:p>
          <w:p w:rsidR="00930045" w:rsidRPr="00AA7630" w:rsidRDefault="00930045" w:rsidP="00EC71E4">
            <w:pPr>
              <w:tabs>
                <w:tab w:val="center" w:pos="4677"/>
                <w:tab w:val="right" w:pos="9355"/>
              </w:tabs>
              <w:rPr>
                <w:sz w:val="28"/>
                <w:szCs w:val="28"/>
              </w:rPr>
            </w:pPr>
            <w:r w:rsidRPr="00B85A85">
              <w:rPr>
                <w:sz w:val="28"/>
                <w:szCs w:val="28"/>
              </w:rPr>
              <w:t>профиль: технический</w:t>
            </w:r>
          </w:p>
        </w:tc>
        <w:tc>
          <w:tcPr>
            <w:tcW w:w="4673" w:type="dxa"/>
          </w:tcPr>
          <w:p w:rsidR="00930045" w:rsidRPr="00AA7630" w:rsidRDefault="00930045" w:rsidP="00EC71E4">
            <w:pPr>
              <w:tabs>
                <w:tab w:val="center" w:pos="4677"/>
                <w:tab w:val="right" w:pos="9355"/>
              </w:tabs>
              <w:rPr>
                <w:sz w:val="28"/>
                <w:szCs w:val="28"/>
              </w:rPr>
            </w:pPr>
          </w:p>
        </w:tc>
      </w:tr>
      <w:tr w:rsidR="00930045" w:rsidRPr="00AA7630" w:rsidTr="00EC71E4">
        <w:tc>
          <w:tcPr>
            <w:tcW w:w="4672" w:type="dxa"/>
          </w:tcPr>
          <w:p w:rsidR="00930045" w:rsidRPr="00AA7630" w:rsidRDefault="00930045" w:rsidP="00EC71E4">
            <w:pPr>
              <w:tabs>
                <w:tab w:val="center" w:pos="4677"/>
                <w:tab w:val="right" w:pos="9355"/>
              </w:tabs>
              <w:jc w:val="right"/>
              <w:rPr>
                <w:sz w:val="28"/>
                <w:szCs w:val="28"/>
              </w:rPr>
            </w:pPr>
          </w:p>
        </w:tc>
        <w:tc>
          <w:tcPr>
            <w:tcW w:w="4673" w:type="dxa"/>
          </w:tcPr>
          <w:p w:rsidR="00930045" w:rsidRPr="00AA7630" w:rsidRDefault="00930045" w:rsidP="00EC71E4">
            <w:pPr>
              <w:tabs>
                <w:tab w:val="center" w:pos="4677"/>
                <w:tab w:val="right" w:pos="9355"/>
              </w:tabs>
              <w:jc w:val="right"/>
              <w:rPr>
                <w:sz w:val="28"/>
                <w:szCs w:val="28"/>
              </w:rPr>
            </w:pPr>
          </w:p>
        </w:tc>
        <w:tc>
          <w:tcPr>
            <w:tcW w:w="4673" w:type="dxa"/>
          </w:tcPr>
          <w:p w:rsidR="00930045" w:rsidRPr="00AA7630" w:rsidRDefault="00930045" w:rsidP="00EC71E4">
            <w:pPr>
              <w:tabs>
                <w:tab w:val="center" w:pos="4677"/>
                <w:tab w:val="right" w:pos="9355"/>
              </w:tabs>
              <w:jc w:val="right"/>
              <w:rPr>
                <w:sz w:val="28"/>
                <w:szCs w:val="28"/>
              </w:rPr>
            </w:pPr>
          </w:p>
        </w:tc>
      </w:tr>
    </w:tbl>
    <w:p w:rsidR="00930045" w:rsidRPr="00AA7630" w:rsidRDefault="00930045" w:rsidP="00930045">
      <w:pPr>
        <w:tabs>
          <w:tab w:val="center" w:pos="4677"/>
          <w:tab w:val="right" w:pos="9355"/>
        </w:tabs>
        <w:jc w:val="right"/>
        <w:rPr>
          <w:sz w:val="28"/>
          <w:szCs w:val="28"/>
        </w:rPr>
      </w:pPr>
    </w:p>
    <w:p w:rsidR="00930045" w:rsidRPr="00AA7630" w:rsidRDefault="00930045" w:rsidP="00930045">
      <w:pPr>
        <w:tabs>
          <w:tab w:val="center" w:pos="4677"/>
          <w:tab w:val="right" w:pos="9355"/>
        </w:tabs>
        <w:jc w:val="right"/>
        <w:rPr>
          <w:sz w:val="28"/>
          <w:szCs w:val="28"/>
        </w:rPr>
      </w:pPr>
    </w:p>
    <w:p w:rsidR="00930045" w:rsidRPr="00AA7630" w:rsidRDefault="00930045" w:rsidP="0093004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sz w:val="28"/>
          <w:szCs w:val="28"/>
        </w:rPr>
      </w:pPr>
    </w:p>
    <w:p w:rsidR="00930045" w:rsidRPr="00AA7630" w:rsidRDefault="00930045" w:rsidP="0093004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30045" w:rsidRPr="00AA7630" w:rsidRDefault="00930045" w:rsidP="0093004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30045" w:rsidRPr="00AA7630" w:rsidRDefault="00930045" w:rsidP="0093004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930045" w:rsidRPr="00AA7630" w:rsidRDefault="00930045" w:rsidP="0093004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sz w:val="28"/>
          <w:szCs w:val="28"/>
        </w:rPr>
      </w:pPr>
    </w:p>
    <w:p w:rsidR="00930045" w:rsidRPr="00AA7630" w:rsidRDefault="00930045" w:rsidP="00930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p>
    <w:p w:rsidR="00930045" w:rsidRPr="00AA7630" w:rsidRDefault="00930045" w:rsidP="00930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sectPr w:rsidR="00930045" w:rsidRPr="00AA7630">
          <w:pgSz w:w="11910" w:h="16840"/>
          <w:pgMar w:top="1000" w:right="1180" w:bottom="280" w:left="1600" w:header="720" w:footer="720" w:gutter="0"/>
          <w:cols w:space="720"/>
        </w:sectPr>
      </w:pPr>
      <w:r w:rsidRPr="00AA7630">
        <w:rPr>
          <w:bCs/>
          <w:sz w:val="28"/>
          <w:szCs w:val="28"/>
        </w:rPr>
        <w:t>202</w:t>
      </w:r>
      <w:r>
        <w:rPr>
          <w:bCs/>
          <w:sz w:val="28"/>
          <w:szCs w:val="28"/>
        </w:rPr>
        <w:t>3</w:t>
      </w:r>
      <w:r w:rsidRPr="00AA7630">
        <w:rPr>
          <w:bCs/>
          <w:sz w:val="28"/>
          <w:szCs w:val="28"/>
        </w:rPr>
        <w:t xml:space="preserve"> г.</w:t>
      </w:r>
    </w:p>
    <w:p w:rsidR="00930045" w:rsidRDefault="00930045" w:rsidP="00930045">
      <w:pPr>
        <w:autoSpaceDE w:val="0"/>
        <w:autoSpaceDN w:val="0"/>
        <w:adjustRightInd w:val="0"/>
        <w:ind w:firstLine="709"/>
        <w:jc w:val="both"/>
        <w:rPr>
          <w:sz w:val="28"/>
          <w:szCs w:val="28"/>
        </w:rPr>
      </w:pPr>
    </w:p>
    <w:p w:rsidR="00930045" w:rsidRPr="00495725" w:rsidRDefault="00930045" w:rsidP="00930045">
      <w:pPr>
        <w:autoSpaceDE w:val="0"/>
        <w:autoSpaceDN w:val="0"/>
        <w:adjustRightInd w:val="0"/>
        <w:jc w:val="both"/>
        <w:rPr>
          <w:rFonts w:eastAsiaTheme="minorHAnsi"/>
          <w:sz w:val="28"/>
          <w:szCs w:val="28"/>
          <w:lang w:eastAsia="en-US"/>
        </w:rPr>
      </w:pPr>
      <w:r w:rsidRPr="003A7231">
        <w:rPr>
          <w:sz w:val="28"/>
          <w:szCs w:val="28"/>
        </w:rPr>
        <w:t>Рабочая про</w:t>
      </w:r>
      <w:r>
        <w:rPr>
          <w:sz w:val="28"/>
          <w:szCs w:val="28"/>
        </w:rPr>
        <w:t>грамма учебной дисциплины ОУД.03</w:t>
      </w:r>
      <w:r w:rsidRPr="003A7231">
        <w:rPr>
          <w:sz w:val="28"/>
          <w:szCs w:val="28"/>
        </w:rPr>
        <w:t xml:space="preserve"> </w:t>
      </w:r>
      <w:r>
        <w:rPr>
          <w:sz w:val="28"/>
          <w:szCs w:val="28"/>
        </w:rPr>
        <w:t>Иностранный язык</w:t>
      </w:r>
      <w:r w:rsidRPr="003A7231">
        <w:rPr>
          <w:sz w:val="28"/>
          <w:szCs w:val="28"/>
        </w:rPr>
        <w:t xml:space="preserve"> разработана </w:t>
      </w:r>
      <w:r w:rsidRPr="003A7231">
        <w:rPr>
          <w:rFonts w:eastAsia="Calibri"/>
          <w:sz w:val="28"/>
          <w:szCs w:val="28"/>
        </w:rPr>
        <w:t xml:space="preserve">на основе требований ФГОС, утвержденного Приказом Министерства образования и науки Российской Федерации </w:t>
      </w:r>
      <w:r>
        <w:rPr>
          <w:rFonts w:eastAsiaTheme="minorHAnsi"/>
          <w:sz w:val="28"/>
          <w:szCs w:val="28"/>
          <w:lang w:eastAsia="en-US"/>
        </w:rPr>
        <w:t xml:space="preserve">от </w:t>
      </w:r>
      <w:r w:rsidRPr="00495725">
        <w:rPr>
          <w:rFonts w:eastAsiaTheme="minorHAnsi"/>
          <w:sz w:val="28"/>
          <w:szCs w:val="28"/>
          <w:lang w:eastAsia="en-US"/>
        </w:rPr>
        <w:t>18.05.2022 N 339</w:t>
      </w:r>
      <w:r w:rsidRPr="00495725">
        <w:rPr>
          <w:rFonts w:eastAsia="Calibri"/>
          <w:sz w:val="28"/>
          <w:szCs w:val="28"/>
        </w:rPr>
        <w:t xml:space="preserve">,  с учётом изменений, внесенных </w:t>
      </w:r>
      <w:r>
        <w:rPr>
          <w:rFonts w:eastAsiaTheme="minorHAnsi"/>
          <w:sz w:val="28"/>
          <w:szCs w:val="28"/>
          <w:lang w:eastAsia="en-US"/>
        </w:rPr>
        <w:t xml:space="preserve">21.02.19 Землеустройство </w:t>
      </w:r>
      <w:r w:rsidRPr="00495725">
        <w:rPr>
          <w:rFonts w:eastAsiaTheme="minorHAnsi"/>
          <w:sz w:val="28"/>
          <w:szCs w:val="28"/>
          <w:lang w:eastAsia="en-US"/>
        </w:rPr>
        <w:t>(За</w:t>
      </w:r>
      <w:r>
        <w:rPr>
          <w:rFonts w:eastAsiaTheme="minorHAnsi"/>
          <w:sz w:val="28"/>
          <w:szCs w:val="28"/>
          <w:lang w:eastAsia="en-US"/>
        </w:rPr>
        <w:t xml:space="preserve">регистрировано в Минюсте России </w:t>
      </w:r>
      <w:r w:rsidRPr="00495725">
        <w:rPr>
          <w:rFonts w:eastAsiaTheme="minorHAnsi"/>
          <w:sz w:val="28"/>
          <w:szCs w:val="28"/>
          <w:lang w:eastAsia="en-US"/>
        </w:rPr>
        <w:t>21.06.2022 N 68941</w:t>
      </w:r>
      <w:r w:rsidRPr="006D619A">
        <w:rPr>
          <w:rFonts w:eastAsiaTheme="minorHAnsi"/>
          <w:sz w:val="28"/>
          <w:szCs w:val="28"/>
          <w:lang w:eastAsia="en-US"/>
        </w:rPr>
        <w:t>)</w:t>
      </w:r>
      <w:r w:rsidRPr="006D619A">
        <w:rPr>
          <w:rFonts w:eastAsia="Calibri"/>
          <w:sz w:val="28"/>
          <w:szCs w:val="28"/>
        </w:rPr>
        <w:t>, предъявляемых к структуре, содержанию и результатам освоения учебной дисциплины «</w:t>
      </w:r>
      <w:r>
        <w:rPr>
          <w:rFonts w:eastAsia="Calibri"/>
          <w:sz w:val="28"/>
          <w:szCs w:val="28"/>
        </w:rPr>
        <w:t>Иностранный язык</w:t>
      </w:r>
      <w:r w:rsidRPr="006D619A">
        <w:rPr>
          <w:rFonts w:eastAsia="Calibri"/>
          <w:sz w:val="28"/>
          <w:szCs w:val="28"/>
        </w:rPr>
        <w:t xml:space="preserve">»;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 </w:t>
      </w:r>
      <w:r w:rsidRPr="006D619A">
        <w:rPr>
          <w:rFonts w:eastAsia="Calibri"/>
          <w:bCs/>
          <w:sz w:val="28"/>
          <w:szCs w:val="28"/>
        </w:rPr>
        <w:t xml:space="preserve">информационно-методическим письмом ФГАУ «ФИРО» от 11.10.2017 г. № 01-00-05/925; </w:t>
      </w:r>
    </w:p>
    <w:p w:rsidR="00930045" w:rsidRPr="003A7231" w:rsidRDefault="00930045" w:rsidP="00930045">
      <w:pPr>
        <w:autoSpaceDE w:val="0"/>
        <w:autoSpaceDN w:val="0"/>
        <w:adjustRightInd w:val="0"/>
        <w:ind w:firstLine="709"/>
        <w:jc w:val="both"/>
        <w:rPr>
          <w:sz w:val="28"/>
          <w:szCs w:val="28"/>
        </w:rPr>
      </w:pPr>
      <w:r w:rsidRPr="003A7231">
        <w:rPr>
          <w:rFonts w:eastAsia="Calibri"/>
          <w:sz w:val="28"/>
          <w:szCs w:val="28"/>
        </w:rPr>
        <w:t xml:space="preserve">на основе Рабочей программы воспитания по специальности </w:t>
      </w:r>
      <w:r w:rsidRPr="003A7231">
        <w:rPr>
          <w:sz w:val="28"/>
          <w:szCs w:val="28"/>
        </w:rPr>
        <w:t>21.02.19 Землеустройство.</w:t>
      </w:r>
    </w:p>
    <w:p w:rsidR="00930045" w:rsidRPr="00AA7630" w:rsidRDefault="00930045" w:rsidP="00930045">
      <w:pPr>
        <w:pStyle w:val="Default"/>
        <w:spacing w:line="276" w:lineRule="auto"/>
        <w:ind w:firstLine="709"/>
        <w:jc w:val="both"/>
        <w:rPr>
          <w:sz w:val="28"/>
          <w:szCs w:val="28"/>
        </w:rPr>
      </w:pPr>
    </w:p>
    <w:p w:rsidR="00930045" w:rsidRPr="00AA7630" w:rsidRDefault="00930045" w:rsidP="00930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930045" w:rsidRPr="00AA7630" w:rsidRDefault="00930045" w:rsidP="00930045">
      <w:pPr>
        <w:shd w:val="clear" w:color="auto" w:fill="FFFFFF"/>
        <w:spacing w:line="360" w:lineRule="auto"/>
        <w:jc w:val="both"/>
        <w:rPr>
          <w:sz w:val="28"/>
          <w:szCs w:val="28"/>
        </w:rPr>
      </w:pPr>
    </w:p>
    <w:p w:rsidR="00930045" w:rsidRPr="00AA7630" w:rsidRDefault="00930045" w:rsidP="00930045">
      <w:pPr>
        <w:shd w:val="clear" w:color="auto" w:fill="FFFFFF"/>
        <w:spacing w:line="360" w:lineRule="auto"/>
        <w:jc w:val="both"/>
        <w:rPr>
          <w:sz w:val="28"/>
          <w:szCs w:val="28"/>
        </w:rPr>
      </w:pPr>
    </w:p>
    <w:p w:rsidR="00930045" w:rsidRPr="00AA7630" w:rsidRDefault="00930045" w:rsidP="00930045">
      <w:pPr>
        <w:shd w:val="clear" w:color="auto" w:fill="FFFFFF"/>
        <w:spacing w:line="360" w:lineRule="auto"/>
        <w:jc w:val="both"/>
        <w:rPr>
          <w:sz w:val="28"/>
          <w:szCs w:val="28"/>
        </w:rPr>
      </w:pPr>
      <w:r w:rsidRPr="00AA7630">
        <w:rPr>
          <w:sz w:val="28"/>
          <w:szCs w:val="28"/>
        </w:rPr>
        <w:t>Организация-разработчик: Государственное автономное профессиональное образовательное учреждение «</w:t>
      </w:r>
      <w:r w:rsidRPr="00AA7630">
        <w:rPr>
          <w:spacing w:val="-2"/>
          <w:sz w:val="28"/>
          <w:szCs w:val="28"/>
        </w:rPr>
        <w:t>Бугульминский аграрный колледж»</w:t>
      </w:r>
    </w:p>
    <w:p w:rsidR="00930045" w:rsidRPr="00AA7630" w:rsidRDefault="00930045" w:rsidP="0093004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AA7630">
        <w:rPr>
          <w:sz w:val="28"/>
          <w:szCs w:val="28"/>
        </w:rPr>
        <w:t xml:space="preserve">Разработчик: </w:t>
      </w:r>
      <w:r>
        <w:rPr>
          <w:sz w:val="28"/>
          <w:szCs w:val="28"/>
        </w:rPr>
        <w:t>Родионова С.М</w:t>
      </w:r>
      <w:r w:rsidRPr="00AA7630">
        <w:rPr>
          <w:sz w:val="28"/>
          <w:szCs w:val="28"/>
        </w:rPr>
        <w:t>., преподаватель ГАПОУ «Бугульминский аграрный колледж»</w:t>
      </w:r>
    </w:p>
    <w:p w:rsidR="00930045" w:rsidRPr="00AA7630" w:rsidRDefault="00930045" w:rsidP="00930045">
      <w:pPr>
        <w:shd w:val="clear" w:color="auto" w:fill="FFFFFF"/>
        <w:jc w:val="both"/>
        <w:rPr>
          <w:sz w:val="28"/>
          <w:szCs w:val="28"/>
        </w:rPr>
      </w:pPr>
    </w:p>
    <w:p w:rsidR="00930045" w:rsidRPr="00AA7630" w:rsidRDefault="00930045" w:rsidP="009300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p>
    <w:p w:rsidR="00930045" w:rsidRPr="00AA7630" w:rsidRDefault="00930045" w:rsidP="009300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r w:rsidRPr="00AA7630">
        <w:rPr>
          <w:sz w:val="28"/>
          <w:szCs w:val="28"/>
        </w:rPr>
        <w:t>Рекомендована Методическим советом Государственного автономного профессионального образовательного учреждения «Бугульминский аграрный колледж»</w:t>
      </w:r>
    </w:p>
    <w:p w:rsidR="00930045" w:rsidRPr="00AA7630" w:rsidRDefault="00930045" w:rsidP="009300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p>
    <w:p w:rsidR="00720329" w:rsidRDefault="00930045" w:rsidP="00930045">
      <w:pPr>
        <w:rPr>
          <w:sz w:val="28"/>
          <w:szCs w:val="28"/>
        </w:rPr>
      </w:pPr>
      <w:r>
        <w:rPr>
          <w:sz w:val="28"/>
          <w:szCs w:val="28"/>
        </w:rPr>
        <w:t>Решение Методического совета № 3</w:t>
      </w:r>
      <w:r w:rsidRPr="00AA7630">
        <w:rPr>
          <w:sz w:val="28"/>
          <w:szCs w:val="28"/>
        </w:rPr>
        <w:t xml:space="preserve"> от «</w:t>
      </w:r>
      <w:r>
        <w:rPr>
          <w:sz w:val="28"/>
          <w:szCs w:val="28"/>
        </w:rPr>
        <w:t>06</w:t>
      </w:r>
      <w:r w:rsidRPr="00AA7630">
        <w:rPr>
          <w:sz w:val="28"/>
          <w:szCs w:val="28"/>
        </w:rPr>
        <w:t>» а</w:t>
      </w:r>
      <w:r>
        <w:rPr>
          <w:sz w:val="28"/>
          <w:szCs w:val="28"/>
        </w:rPr>
        <w:t>преля</w:t>
      </w:r>
    </w:p>
    <w:p w:rsidR="00930045" w:rsidRDefault="00930045" w:rsidP="00930045">
      <w:pPr>
        <w:rPr>
          <w:sz w:val="28"/>
          <w:szCs w:val="28"/>
        </w:rPr>
      </w:pPr>
    </w:p>
    <w:p w:rsidR="00930045" w:rsidRDefault="00930045" w:rsidP="00930045">
      <w:pPr>
        <w:rPr>
          <w:sz w:val="28"/>
          <w:szCs w:val="28"/>
        </w:rPr>
      </w:pPr>
    </w:p>
    <w:p w:rsidR="00930045" w:rsidRDefault="00930045" w:rsidP="00930045">
      <w:pPr>
        <w:rPr>
          <w:sz w:val="28"/>
          <w:szCs w:val="28"/>
        </w:rPr>
      </w:pPr>
    </w:p>
    <w:p w:rsidR="00930045" w:rsidRDefault="00930045" w:rsidP="00930045">
      <w:pPr>
        <w:rPr>
          <w:sz w:val="28"/>
          <w:szCs w:val="28"/>
        </w:rPr>
      </w:pPr>
    </w:p>
    <w:p w:rsidR="00930045" w:rsidRDefault="00930045" w:rsidP="00930045">
      <w:pPr>
        <w:rPr>
          <w:sz w:val="28"/>
          <w:szCs w:val="28"/>
        </w:rPr>
      </w:pPr>
    </w:p>
    <w:p w:rsidR="00930045" w:rsidRDefault="00930045" w:rsidP="00930045">
      <w:pPr>
        <w:rPr>
          <w:sz w:val="28"/>
          <w:szCs w:val="28"/>
        </w:rPr>
      </w:pPr>
    </w:p>
    <w:p w:rsidR="00930045" w:rsidRDefault="00930045" w:rsidP="00930045">
      <w:pPr>
        <w:rPr>
          <w:sz w:val="28"/>
          <w:szCs w:val="28"/>
        </w:rPr>
      </w:pPr>
    </w:p>
    <w:p w:rsidR="00930045" w:rsidRDefault="00930045" w:rsidP="00930045">
      <w:pPr>
        <w:rPr>
          <w:sz w:val="28"/>
          <w:szCs w:val="28"/>
        </w:rPr>
      </w:pPr>
    </w:p>
    <w:p w:rsidR="00930045" w:rsidRDefault="00930045" w:rsidP="00930045">
      <w:pPr>
        <w:rPr>
          <w:sz w:val="28"/>
          <w:szCs w:val="28"/>
        </w:rPr>
      </w:pPr>
    </w:p>
    <w:p w:rsidR="00930045" w:rsidRDefault="00930045" w:rsidP="00930045">
      <w:pPr>
        <w:rPr>
          <w:sz w:val="28"/>
          <w:szCs w:val="28"/>
        </w:rPr>
      </w:pPr>
    </w:p>
    <w:p w:rsidR="00930045" w:rsidRDefault="00930045" w:rsidP="00930045">
      <w:pPr>
        <w:rPr>
          <w:sz w:val="28"/>
          <w:szCs w:val="28"/>
        </w:rPr>
      </w:pPr>
    </w:p>
    <w:sdt>
      <w:sdtPr>
        <w:rPr>
          <w:sz w:val="22"/>
          <w:szCs w:val="22"/>
        </w:rPr>
        <w:id w:val="-1505439872"/>
        <w:docPartObj>
          <w:docPartGallery w:val="Table of Contents"/>
          <w:docPartUnique/>
        </w:docPartObj>
      </w:sdtPr>
      <w:sdtEndPr>
        <w:rPr>
          <w:b/>
          <w:bCs/>
        </w:rPr>
      </w:sdtEndPr>
      <w:sdtContent>
        <w:p w:rsidR="00B40CEC" w:rsidRPr="00B40CEC" w:rsidRDefault="00B40CEC" w:rsidP="00B40CEC">
          <w:pPr>
            <w:ind w:right="20"/>
            <w:jc w:val="center"/>
            <w:rPr>
              <w:b/>
              <w:bCs/>
              <w:sz w:val="26"/>
              <w:szCs w:val="26"/>
            </w:rPr>
          </w:pPr>
          <w:r w:rsidRPr="00B40CEC">
            <w:rPr>
              <w:b/>
              <w:bCs/>
              <w:sz w:val="26"/>
              <w:szCs w:val="26"/>
            </w:rPr>
            <w:t>СОДЕРЖАНИЕ</w:t>
          </w:r>
        </w:p>
        <w:p w:rsidR="00B40CEC" w:rsidRPr="00B40CEC" w:rsidRDefault="00B40CEC" w:rsidP="00B40CEC">
          <w:pPr>
            <w:ind w:right="20"/>
            <w:jc w:val="center"/>
            <w:rPr>
              <w:sz w:val="26"/>
              <w:szCs w:val="26"/>
            </w:rPr>
          </w:pPr>
        </w:p>
        <w:p w:rsidR="00B40CEC" w:rsidRPr="00B40CEC" w:rsidRDefault="00B40CEC" w:rsidP="00B40CEC">
          <w:pPr>
            <w:tabs>
              <w:tab w:val="left" w:pos="440"/>
              <w:tab w:val="right" w:leader="dot" w:pos="9890"/>
            </w:tabs>
            <w:spacing w:after="100"/>
            <w:rPr>
              <w:rFonts w:ascii="Calibri" w:hAnsi="Calibri"/>
              <w:noProof/>
              <w:sz w:val="22"/>
              <w:szCs w:val="22"/>
            </w:rPr>
          </w:pPr>
          <w:r w:rsidRPr="00B40CEC">
            <w:rPr>
              <w:b/>
              <w:color w:val="2E74B5"/>
              <w:sz w:val="26"/>
              <w:szCs w:val="26"/>
            </w:rPr>
            <w:fldChar w:fldCharType="begin"/>
          </w:r>
          <w:r w:rsidRPr="00B40CEC">
            <w:rPr>
              <w:b/>
              <w:color w:val="2E74B5"/>
              <w:sz w:val="26"/>
              <w:szCs w:val="26"/>
            </w:rPr>
            <w:instrText xml:space="preserve"> TOC \o "1-3" \h \z \u </w:instrText>
          </w:r>
          <w:r w:rsidRPr="00B40CEC">
            <w:rPr>
              <w:b/>
              <w:color w:val="2E74B5"/>
              <w:sz w:val="26"/>
              <w:szCs w:val="26"/>
            </w:rPr>
            <w:fldChar w:fldCharType="separate"/>
          </w:r>
          <w:hyperlink w:anchor="_Toc116065867" w:history="1">
            <w:r w:rsidRPr="00B40CEC">
              <w:rPr>
                <w:b/>
                <w:noProof/>
                <w:color w:val="0000FF"/>
                <w:szCs w:val="22"/>
                <w:u w:val="single"/>
              </w:rPr>
              <w:t>1.</w:t>
            </w:r>
            <w:r w:rsidRPr="00B40CEC">
              <w:rPr>
                <w:rFonts w:ascii="Calibri" w:hAnsi="Calibri"/>
                <w:noProof/>
                <w:sz w:val="22"/>
                <w:szCs w:val="22"/>
              </w:rPr>
              <w:tab/>
            </w:r>
            <w:r w:rsidRPr="00B40CEC">
              <w:rPr>
                <w:b/>
                <w:noProof/>
                <w:color w:val="0000FF"/>
                <w:szCs w:val="22"/>
                <w:u w:val="single"/>
              </w:rPr>
              <w:t>ПАСПОРТ ПРОГРАММЫ УЧЕБНОЙ ДИСЦИПЛИНЫ ОУД.03 ИНОСТРАННЫЙ ЯЗЫК (АНГЛИЙСКИЙ)</w:t>
            </w:r>
            <w:r w:rsidRPr="00B40CEC">
              <w:rPr>
                <w:b/>
                <w:noProof/>
                <w:webHidden/>
                <w:szCs w:val="22"/>
              </w:rPr>
              <w:tab/>
            </w:r>
            <w:r w:rsidRPr="00B40CEC">
              <w:rPr>
                <w:b/>
                <w:noProof/>
                <w:webHidden/>
                <w:szCs w:val="22"/>
              </w:rPr>
              <w:fldChar w:fldCharType="begin"/>
            </w:r>
            <w:r w:rsidRPr="00B40CEC">
              <w:rPr>
                <w:b/>
                <w:noProof/>
                <w:webHidden/>
                <w:szCs w:val="22"/>
              </w:rPr>
              <w:instrText xml:space="preserve"> PAGEREF _Toc116065867 \h </w:instrText>
            </w:r>
            <w:r w:rsidRPr="00B40CEC">
              <w:rPr>
                <w:b/>
                <w:noProof/>
                <w:webHidden/>
                <w:szCs w:val="22"/>
              </w:rPr>
            </w:r>
            <w:r w:rsidRPr="00B40CEC">
              <w:rPr>
                <w:b/>
                <w:noProof/>
                <w:webHidden/>
                <w:szCs w:val="22"/>
              </w:rPr>
              <w:fldChar w:fldCharType="separate"/>
            </w:r>
            <w:r w:rsidRPr="00B40CEC">
              <w:rPr>
                <w:b/>
                <w:noProof/>
                <w:webHidden/>
                <w:szCs w:val="22"/>
              </w:rPr>
              <w:t>4</w:t>
            </w:r>
            <w:r w:rsidRPr="00B40CEC">
              <w:rPr>
                <w:b/>
                <w:noProof/>
                <w:webHidden/>
                <w:szCs w:val="22"/>
              </w:rPr>
              <w:fldChar w:fldCharType="end"/>
            </w:r>
          </w:hyperlink>
        </w:p>
        <w:p w:rsidR="00B40CEC" w:rsidRPr="00B40CEC" w:rsidRDefault="00B40CEC" w:rsidP="00B40CEC">
          <w:pPr>
            <w:tabs>
              <w:tab w:val="left" w:pos="440"/>
              <w:tab w:val="right" w:leader="dot" w:pos="9890"/>
            </w:tabs>
            <w:spacing w:after="100"/>
            <w:rPr>
              <w:rFonts w:ascii="Calibri" w:hAnsi="Calibri"/>
              <w:noProof/>
              <w:sz w:val="22"/>
              <w:szCs w:val="22"/>
            </w:rPr>
          </w:pPr>
          <w:hyperlink w:anchor="_Toc116065868" w:history="1">
            <w:r w:rsidRPr="00B40CEC">
              <w:rPr>
                <w:b/>
                <w:noProof/>
                <w:color w:val="0000FF"/>
                <w:szCs w:val="22"/>
                <w:u w:val="single"/>
              </w:rPr>
              <w:t>2.</w:t>
            </w:r>
            <w:r w:rsidRPr="00B40CEC">
              <w:rPr>
                <w:rFonts w:ascii="Calibri" w:hAnsi="Calibri"/>
                <w:noProof/>
                <w:sz w:val="22"/>
                <w:szCs w:val="22"/>
              </w:rPr>
              <w:tab/>
            </w:r>
            <w:r w:rsidRPr="00B40CEC">
              <w:rPr>
                <w:b/>
                <w:noProof/>
                <w:color w:val="0000FF"/>
                <w:szCs w:val="22"/>
                <w:u w:val="single"/>
              </w:rPr>
              <w:t>СТРУКТУРА И СОДЕРЖАНИЕ УЧЕБНОЙ ДИСЦИПЛИНЫ ОУД.03 ИНОСТРАННЫЙ ЯЗЫК (АНГЛИЙСКИЙ)</w:t>
            </w:r>
            <w:r w:rsidRPr="00B40CEC">
              <w:rPr>
                <w:b/>
                <w:noProof/>
                <w:webHidden/>
                <w:szCs w:val="22"/>
              </w:rPr>
              <w:tab/>
            </w:r>
            <w:r w:rsidRPr="00B40CEC">
              <w:rPr>
                <w:b/>
                <w:noProof/>
                <w:webHidden/>
                <w:szCs w:val="22"/>
              </w:rPr>
              <w:fldChar w:fldCharType="begin"/>
            </w:r>
            <w:r w:rsidRPr="00B40CEC">
              <w:rPr>
                <w:b/>
                <w:noProof/>
                <w:webHidden/>
                <w:szCs w:val="22"/>
              </w:rPr>
              <w:instrText xml:space="preserve"> PAGEREF _Toc116065868 \h </w:instrText>
            </w:r>
            <w:r w:rsidRPr="00B40CEC">
              <w:rPr>
                <w:b/>
                <w:noProof/>
                <w:webHidden/>
                <w:szCs w:val="22"/>
              </w:rPr>
            </w:r>
            <w:r w:rsidRPr="00B40CEC">
              <w:rPr>
                <w:b/>
                <w:noProof/>
                <w:webHidden/>
                <w:szCs w:val="22"/>
              </w:rPr>
              <w:fldChar w:fldCharType="separate"/>
            </w:r>
            <w:r w:rsidRPr="00B40CEC">
              <w:rPr>
                <w:b/>
                <w:noProof/>
                <w:webHidden/>
                <w:szCs w:val="22"/>
              </w:rPr>
              <w:t>15</w:t>
            </w:r>
            <w:r w:rsidRPr="00B40CEC">
              <w:rPr>
                <w:b/>
                <w:noProof/>
                <w:webHidden/>
                <w:szCs w:val="22"/>
              </w:rPr>
              <w:fldChar w:fldCharType="end"/>
            </w:r>
          </w:hyperlink>
        </w:p>
        <w:p w:rsidR="00B40CEC" w:rsidRPr="00B40CEC" w:rsidRDefault="00B40CEC" w:rsidP="00B40CEC">
          <w:pPr>
            <w:tabs>
              <w:tab w:val="left" w:pos="440"/>
              <w:tab w:val="right" w:leader="dot" w:pos="9890"/>
            </w:tabs>
            <w:spacing w:after="100"/>
            <w:rPr>
              <w:rFonts w:ascii="Calibri" w:hAnsi="Calibri"/>
              <w:noProof/>
              <w:sz w:val="22"/>
              <w:szCs w:val="22"/>
            </w:rPr>
          </w:pPr>
          <w:hyperlink w:anchor="_Toc116065869" w:history="1">
            <w:r w:rsidRPr="00B40CEC">
              <w:rPr>
                <w:b/>
                <w:noProof/>
                <w:color w:val="0000FF"/>
                <w:szCs w:val="22"/>
                <w:u w:val="single"/>
              </w:rPr>
              <w:t>3.</w:t>
            </w:r>
            <w:r w:rsidRPr="00B40CEC">
              <w:rPr>
                <w:rFonts w:ascii="Calibri" w:hAnsi="Calibri"/>
                <w:noProof/>
                <w:sz w:val="22"/>
                <w:szCs w:val="22"/>
              </w:rPr>
              <w:tab/>
            </w:r>
            <w:r w:rsidRPr="00B40CEC">
              <w:rPr>
                <w:b/>
                <w:noProof/>
                <w:color w:val="0000FF"/>
                <w:szCs w:val="22"/>
                <w:u w:val="single"/>
              </w:rPr>
              <w:t>ХАРАКТЕРИСТИКА ОСНОВНЫХ ВИДОВ УЧЕБНОЙ ДЕЯТЕЛЬНОСТИ СТУДЕНТОВ</w:t>
            </w:r>
            <w:r w:rsidRPr="00B40CEC">
              <w:rPr>
                <w:b/>
                <w:noProof/>
                <w:webHidden/>
                <w:szCs w:val="22"/>
              </w:rPr>
              <w:tab/>
            </w:r>
            <w:r w:rsidRPr="00B40CEC">
              <w:rPr>
                <w:b/>
                <w:noProof/>
                <w:webHidden/>
                <w:szCs w:val="22"/>
              </w:rPr>
              <w:fldChar w:fldCharType="begin"/>
            </w:r>
            <w:r w:rsidRPr="00B40CEC">
              <w:rPr>
                <w:b/>
                <w:noProof/>
                <w:webHidden/>
                <w:szCs w:val="22"/>
              </w:rPr>
              <w:instrText xml:space="preserve"> PAGEREF _Toc116065869 \h </w:instrText>
            </w:r>
            <w:r w:rsidRPr="00B40CEC">
              <w:rPr>
                <w:b/>
                <w:noProof/>
                <w:webHidden/>
                <w:szCs w:val="22"/>
              </w:rPr>
            </w:r>
            <w:r w:rsidRPr="00B40CEC">
              <w:rPr>
                <w:b/>
                <w:noProof/>
                <w:webHidden/>
                <w:szCs w:val="22"/>
              </w:rPr>
              <w:fldChar w:fldCharType="separate"/>
            </w:r>
            <w:r w:rsidRPr="00B40CEC">
              <w:rPr>
                <w:b/>
                <w:noProof/>
                <w:webHidden/>
                <w:szCs w:val="22"/>
              </w:rPr>
              <w:t>23</w:t>
            </w:r>
            <w:r w:rsidRPr="00B40CEC">
              <w:rPr>
                <w:b/>
                <w:noProof/>
                <w:webHidden/>
                <w:szCs w:val="22"/>
              </w:rPr>
              <w:fldChar w:fldCharType="end"/>
            </w:r>
          </w:hyperlink>
        </w:p>
        <w:p w:rsidR="00B40CEC" w:rsidRPr="00B40CEC" w:rsidRDefault="00B40CEC" w:rsidP="00B40CEC">
          <w:pPr>
            <w:tabs>
              <w:tab w:val="left" w:pos="440"/>
              <w:tab w:val="right" w:leader="dot" w:pos="9890"/>
            </w:tabs>
            <w:spacing w:after="100"/>
            <w:rPr>
              <w:rFonts w:ascii="Calibri" w:hAnsi="Calibri"/>
              <w:noProof/>
              <w:sz w:val="22"/>
              <w:szCs w:val="22"/>
            </w:rPr>
          </w:pPr>
          <w:hyperlink w:anchor="_Toc116065870" w:history="1">
            <w:r w:rsidRPr="00B40CEC">
              <w:rPr>
                <w:b/>
                <w:noProof/>
                <w:color w:val="0000FF"/>
                <w:szCs w:val="22"/>
                <w:u w:val="single"/>
              </w:rPr>
              <w:t>4.</w:t>
            </w:r>
            <w:r w:rsidRPr="00B40CEC">
              <w:rPr>
                <w:rFonts w:ascii="Calibri" w:hAnsi="Calibri"/>
                <w:noProof/>
                <w:sz w:val="22"/>
                <w:szCs w:val="22"/>
              </w:rPr>
              <w:tab/>
            </w:r>
            <w:r w:rsidRPr="00B40CEC">
              <w:rPr>
                <w:b/>
                <w:noProof/>
                <w:color w:val="0000FF"/>
                <w:szCs w:val="22"/>
                <w:u w:val="single"/>
              </w:rPr>
              <w:t>УЧЕБНО-МЕТОДИЧЕСКОЕ И МАТЕРИАЛЬНО-ТЕХНИЧЕСКОЕ ОБЕСПЕЧЕНИЕ ПРОГРАММЫ УЧЕБНОЙ ДИСЦИПЛИНЫ ОУД.03 ИНОСТРАННЫЙ ЯЗЫК</w:t>
            </w:r>
            <w:r w:rsidRPr="00B40CEC">
              <w:rPr>
                <w:b/>
                <w:noProof/>
                <w:webHidden/>
                <w:szCs w:val="22"/>
              </w:rPr>
              <w:tab/>
            </w:r>
            <w:r w:rsidRPr="00B40CEC">
              <w:rPr>
                <w:b/>
                <w:noProof/>
                <w:webHidden/>
                <w:szCs w:val="22"/>
              </w:rPr>
              <w:fldChar w:fldCharType="begin"/>
            </w:r>
            <w:r w:rsidRPr="00B40CEC">
              <w:rPr>
                <w:b/>
                <w:noProof/>
                <w:webHidden/>
                <w:szCs w:val="22"/>
              </w:rPr>
              <w:instrText xml:space="preserve"> PAGEREF _Toc116065870 \h </w:instrText>
            </w:r>
            <w:r w:rsidRPr="00B40CEC">
              <w:rPr>
                <w:b/>
                <w:noProof/>
                <w:webHidden/>
                <w:szCs w:val="22"/>
              </w:rPr>
            </w:r>
            <w:r w:rsidRPr="00B40CEC">
              <w:rPr>
                <w:b/>
                <w:noProof/>
                <w:webHidden/>
                <w:szCs w:val="22"/>
              </w:rPr>
              <w:fldChar w:fldCharType="separate"/>
            </w:r>
            <w:r w:rsidRPr="00B40CEC">
              <w:rPr>
                <w:b/>
                <w:noProof/>
                <w:webHidden/>
                <w:szCs w:val="22"/>
              </w:rPr>
              <w:t>26</w:t>
            </w:r>
            <w:r w:rsidRPr="00B40CEC">
              <w:rPr>
                <w:b/>
                <w:noProof/>
                <w:webHidden/>
                <w:szCs w:val="22"/>
              </w:rPr>
              <w:fldChar w:fldCharType="end"/>
            </w:r>
          </w:hyperlink>
        </w:p>
        <w:p w:rsidR="00B40CEC" w:rsidRPr="00B40CEC" w:rsidRDefault="00B40CEC" w:rsidP="00B40CEC">
          <w:pPr>
            <w:tabs>
              <w:tab w:val="left" w:pos="440"/>
              <w:tab w:val="right" w:leader="dot" w:pos="9890"/>
            </w:tabs>
            <w:spacing w:after="100"/>
            <w:rPr>
              <w:rFonts w:ascii="Calibri" w:hAnsi="Calibri"/>
              <w:noProof/>
              <w:sz w:val="22"/>
              <w:szCs w:val="22"/>
            </w:rPr>
          </w:pPr>
          <w:hyperlink w:anchor="_Toc116065871" w:history="1">
            <w:r w:rsidRPr="00B40CEC">
              <w:rPr>
                <w:rFonts w:ascii="Times New Roman CYR" w:eastAsia="Calibri" w:hAnsi="Times New Roman CYR" w:cs="Times New Roman CYR"/>
                <w:b/>
                <w:noProof/>
                <w:color w:val="0000FF"/>
                <w:szCs w:val="22"/>
                <w:u w:val="single"/>
              </w:rPr>
              <w:t>5.</w:t>
            </w:r>
            <w:r w:rsidRPr="00B40CEC">
              <w:rPr>
                <w:rFonts w:ascii="Calibri" w:hAnsi="Calibri"/>
                <w:noProof/>
                <w:sz w:val="22"/>
                <w:szCs w:val="22"/>
              </w:rPr>
              <w:tab/>
            </w:r>
            <w:r w:rsidRPr="00B40CEC">
              <w:rPr>
                <w:b/>
                <w:noProof/>
                <w:color w:val="0000FF"/>
                <w:szCs w:val="22"/>
                <w:u w:val="single"/>
              </w:rPr>
              <w:t>КОНТРОЛЬ И ОЦЕНКА РЕЗУЛЬТАТОВ ОСВОЕНИЯ УЧЕБНОЙ ДИСЦИПЛИНЫ</w:t>
            </w:r>
            <w:r w:rsidRPr="00B40CEC">
              <w:rPr>
                <w:b/>
                <w:noProof/>
                <w:webHidden/>
                <w:szCs w:val="22"/>
              </w:rPr>
              <w:tab/>
            </w:r>
            <w:r w:rsidRPr="00B40CEC">
              <w:rPr>
                <w:b/>
                <w:noProof/>
                <w:webHidden/>
                <w:szCs w:val="22"/>
              </w:rPr>
              <w:fldChar w:fldCharType="begin"/>
            </w:r>
            <w:r w:rsidRPr="00B40CEC">
              <w:rPr>
                <w:b/>
                <w:noProof/>
                <w:webHidden/>
                <w:szCs w:val="22"/>
              </w:rPr>
              <w:instrText xml:space="preserve"> PAGEREF _Toc116065871 \h </w:instrText>
            </w:r>
            <w:r w:rsidRPr="00B40CEC">
              <w:rPr>
                <w:b/>
                <w:noProof/>
                <w:webHidden/>
                <w:szCs w:val="22"/>
              </w:rPr>
            </w:r>
            <w:r w:rsidRPr="00B40CEC">
              <w:rPr>
                <w:b/>
                <w:noProof/>
                <w:webHidden/>
                <w:szCs w:val="22"/>
              </w:rPr>
              <w:fldChar w:fldCharType="separate"/>
            </w:r>
            <w:r w:rsidRPr="00B40CEC">
              <w:rPr>
                <w:b/>
                <w:noProof/>
                <w:webHidden/>
                <w:szCs w:val="22"/>
              </w:rPr>
              <w:t>29</w:t>
            </w:r>
            <w:r w:rsidRPr="00B40CEC">
              <w:rPr>
                <w:b/>
                <w:noProof/>
                <w:webHidden/>
                <w:szCs w:val="22"/>
              </w:rPr>
              <w:fldChar w:fldCharType="end"/>
            </w:r>
          </w:hyperlink>
        </w:p>
        <w:p w:rsidR="00B40CEC" w:rsidRPr="00B40CEC" w:rsidRDefault="00B40CEC" w:rsidP="00B40CEC">
          <w:pPr>
            <w:rPr>
              <w:sz w:val="22"/>
              <w:szCs w:val="22"/>
            </w:rPr>
          </w:pPr>
          <w:r w:rsidRPr="00B40CEC">
            <w:rPr>
              <w:color w:val="2E74B5"/>
              <w:sz w:val="26"/>
              <w:szCs w:val="26"/>
            </w:rPr>
            <w:fldChar w:fldCharType="end"/>
          </w:r>
        </w:p>
      </w:sdtContent>
    </w:sdt>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rPr>
          <w:sz w:val="22"/>
          <w:szCs w:val="22"/>
        </w:rPr>
        <w:sectPr w:rsidR="00B40CEC" w:rsidRPr="00B40CEC">
          <w:pgSz w:w="11900" w:h="16838"/>
          <w:pgMar w:top="1109" w:right="566" w:bottom="448" w:left="1440" w:header="0" w:footer="0" w:gutter="0"/>
          <w:cols w:space="720" w:equalWidth="0">
            <w:col w:w="9900"/>
          </w:cols>
        </w:sectPr>
      </w:pPr>
    </w:p>
    <w:p w:rsidR="00B40CEC" w:rsidRPr="00B40CEC" w:rsidRDefault="00B40CEC" w:rsidP="005C325C">
      <w:pPr>
        <w:numPr>
          <w:ilvl w:val="0"/>
          <w:numId w:val="44"/>
        </w:numPr>
        <w:tabs>
          <w:tab w:val="left" w:pos="2142"/>
        </w:tabs>
        <w:outlineLvl w:val="0"/>
        <w:rPr>
          <w:b/>
          <w:bCs/>
          <w:sz w:val="26"/>
          <w:szCs w:val="26"/>
        </w:rPr>
      </w:pPr>
      <w:bookmarkStart w:id="4" w:name="_Toc116065867"/>
      <w:r w:rsidRPr="00B40CEC">
        <w:rPr>
          <w:b/>
          <w:bCs/>
          <w:sz w:val="26"/>
          <w:szCs w:val="26"/>
        </w:rPr>
        <w:lastRenderedPageBreak/>
        <w:t>ПАСПОРТ ПРОГРАММЫ УЧЕБНОЙ ДИСЦИПЛИНЫ ОУД.03 ИНОСТРАННЫЙ ЯЗЫК (АНГЛИЙСКИЙ)</w:t>
      </w:r>
      <w:bookmarkEnd w:id="4"/>
    </w:p>
    <w:p w:rsidR="00B40CEC" w:rsidRPr="00B40CEC" w:rsidRDefault="00B40CEC" w:rsidP="00B40CEC">
      <w:pPr>
        <w:spacing w:line="276" w:lineRule="auto"/>
        <w:rPr>
          <w:sz w:val="26"/>
          <w:szCs w:val="26"/>
        </w:rPr>
      </w:pPr>
    </w:p>
    <w:p w:rsidR="00B40CEC" w:rsidRPr="00B40CEC" w:rsidRDefault="00B40CEC" w:rsidP="00B40CEC">
      <w:pPr>
        <w:tabs>
          <w:tab w:val="left" w:pos="701"/>
        </w:tabs>
        <w:spacing w:line="276" w:lineRule="auto"/>
        <w:ind w:left="2"/>
        <w:rPr>
          <w:sz w:val="26"/>
          <w:szCs w:val="26"/>
        </w:rPr>
      </w:pPr>
      <w:r w:rsidRPr="00B40CEC">
        <w:rPr>
          <w:b/>
          <w:bCs/>
          <w:sz w:val="26"/>
          <w:szCs w:val="26"/>
        </w:rPr>
        <w:t>1.1.</w:t>
      </w:r>
      <w:r w:rsidRPr="00B40CEC">
        <w:rPr>
          <w:sz w:val="26"/>
          <w:szCs w:val="26"/>
        </w:rPr>
        <w:tab/>
      </w:r>
      <w:r w:rsidRPr="00B40CEC">
        <w:rPr>
          <w:b/>
          <w:bCs/>
          <w:sz w:val="26"/>
          <w:szCs w:val="26"/>
        </w:rPr>
        <w:t>Пояснительная записка</w:t>
      </w:r>
    </w:p>
    <w:p w:rsidR="00B40CEC" w:rsidRPr="00B40CEC" w:rsidRDefault="00B40CEC" w:rsidP="00B40CEC">
      <w:pPr>
        <w:spacing w:line="276" w:lineRule="auto"/>
        <w:rPr>
          <w:sz w:val="26"/>
          <w:szCs w:val="26"/>
        </w:rPr>
      </w:pPr>
    </w:p>
    <w:p w:rsidR="00B40CEC" w:rsidRPr="00B40CEC" w:rsidRDefault="00B40CEC" w:rsidP="00B40CEC">
      <w:pPr>
        <w:spacing w:line="276" w:lineRule="auto"/>
        <w:ind w:left="2" w:right="180"/>
        <w:jc w:val="both"/>
        <w:rPr>
          <w:sz w:val="26"/>
          <w:szCs w:val="26"/>
        </w:rPr>
      </w:pPr>
      <w:r w:rsidRPr="00B40CEC">
        <w:rPr>
          <w:sz w:val="26"/>
          <w:szCs w:val="26"/>
        </w:rPr>
        <w:t>Реализация среднего общего образования в пределах основной профессиональной образовательной программы по профессии СПО 35.01.13 Тракторист-машинист сельскохозяйственного производства осуществляется в соответствии с примерной программой дисциплины ОУД.03 Иностранный язык (английский) с учётом технического профиля получаемого профессионального образования.</w:t>
      </w:r>
    </w:p>
    <w:p w:rsidR="00B40CEC" w:rsidRPr="00B40CEC" w:rsidRDefault="00B40CEC" w:rsidP="00B40CEC">
      <w:pPr>
        <w:spacing w:line="276" w:lineRule="auto"/>
        <w:ind w:left="2"/>
        <w:jc w:val="both"/>
        <w:rPr>
          <w:sz w:val="26"/>
          <w:szCs w:val="26"/>
        </w:rPr>
      </w:pPr>
      <w:r w:rsidRPr="00B40CEC">
        <w:rPr>
          <w:sz w:val="26"/>
          <w:szCs w:val="26"/>
        </w:rPr>
        <w:t>Программа общеобразовательной учебной дисциплины ОУД.03 Иностранный язык (английский) предназначена для изучения английского языка в профессиональных образовательных организациях, реализующих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квалифицированных рабочих, служащих и специалистов среднего звена.</w:t>
      </w:r>
    </w:p>
    <w:p w:rsidR="00B40CEC" w:rsidRPr="00B40CEC" w:rsidRDefault="00B40CEC" w:rsidP="00B40CEC">
      <w:pPr>
        <w:spacing w:line="276" w:lineRule="auto"/>
        <w:rPr>
          <w:sz w:val="26"/>
          <w:szCs w:val="26"/>
        </w:rPr>
      </w:pPr>
    </w:p>
    <w:p w:rsidR="00B40CEC" w:rsidRPr="00B40CEC" w:rsidRDefault="00B40CEC" w:rsidP="00B40CEC">
      <w:pPr>
        <w:spacing w:line="276" w:lineRule="auto"/>
        <w:ind w:left="2"/>
        <w:jc w:val="both"/>
        <w:rPr>
          <w:sz w:val="26"/>
          <w:szCs w:val="26"/>
        </w:rPr>
      </w:pPr>
      <w:r w:rsidRPr="00B40CEC">
        <w:rPr>
          <w:sz w:val="26"/>
          <w:szCs w:val="26"/>
        </w:rPr>
        <w:t>Программа разработана на основе требований ФГОС среднего общего образования, предъявляемых к структуре, содержанию и результатам освоения учебной дисциплины «Иностранный язык (английский)»,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w:t>
      </w:r>
    </w:p>
    <w:p w:rsidR="00B40CEC" w:rsidRPr="00B40CEC" w:rsidRDefault="00B40CEC" w:rsidP="00B40CEC">
      <w:pPr>
        <w:spacing w:line="276" w:lineRule="auto"/>
        <w:rPr>
          <w:sz w:val="26"/>
          <w:szCs w:val="26"/>
        </w:rPr>
      </w:pPr>
    </w:p>
    <w:p w:rsidR="00B40CEC" w:rsidRPr="00B40CEC" w:rsidRDefault="00B40CEC" w:rsidP="00B40CEC">
      <w:pPr>
        <w:tabs>
          <w:tab w:val="left" w:pos="1461"/>
          <w:tab w:val="left" w:pos="2841"/>
          <w:tab w:val="left" w:pos="3901"/>
          <w:tab w:val="left" w:pos="5401"/>
          <w:tab w:val="left" w:pos="6421"/>
          <w:tab w:val="left" w:pos="8041"/>
          <w:tab w:val="left" w:pos="8741"/>
        </w:tabs>
        <w:spacing w:line="276" w:lineRule="auto"/>
        <w:ind w:left="2"/>
        <w:rPr>
          <w:sz w:val="26"/>
          <w:szCs w:val="26"/>
        </w:rPr>
      </w:pPr>
      <w:r w:rsidRPr="00B40CEC">
        <w:rPr>
          <w:sz w:val="26"/>
          <w:szCs w:val="26"/>
        </w:rPr>
        <w:t>Содержание</w:t>
      </w:r>
      <w:r w:rsidRPr="00B40CEC">
        <w:rPr>
          <w:sz w:val="26"/>
          <w:szCs w:val="26"/>
        </w:rPr>
        <w:tab/>
        <w:t>программы</w:t>
      </w:r>
      <w:r w:rsidRPr="00B40CEC">
        <w:rPr>
          <w:sz w:val="26"/>
          <w:szCs w:val="26"/>
        </w:rPr>
        <w:tab/>
        <w:t>учебной</w:t>
      </w:r>
      <w:r w:rsidRPr="00B40CEC">
        <w:rPr>
          <w:sz w:val="26"/>
          <w:szCs w:val="26"/>
        </w:rPr>
        <w:tab/>
        <w:t>дисциплины</w:t>
      </w:r>
      <w:r w:rsidRPr="00B40CEC">
        <w:rPr>
          <w:sz w:val="26"/>
          <w:szCs w:val="26"/>
        </w:rPr>
        <w:tab/>
        <w:t>ОУД.03</w:t>
      </w:r>
      <w:r w:rsidRPr="00B40CEC">
        <w:rPr>
          <w:sz w:val="26"/>
          <w:szCs w:val="26"/>
        </w:rPr>
        <w:tab/>
        <w:t>Иностранный</w:t>
      </w:r>
      <w:r w:rsidRPr="00B40CEC">
        <w:rPr>
          <w:sz w:val="26"/>
          <w:szCs w:val="26"/>
        </w:rPr>
        <w:tab/>
        <w:t>язык (английский)</w:t>
      </w:r>
    </w:p>
    <w:p w:rsidR="00B40CEC" w:rsidRPr="00B40CEC" w:rsidRDefault="00B40CEC" w:rsidP="00B40CEC">
      <w:pPr>
        <w:spacing w:line="276" w:lineRule="auto"/>
        <w:rPr>
          <w:sz w:val="26"/>
          <w:szCs w:val="26"/>
        </w:rPr>
      </w:pPr>
    </w:p>
    <w:p w:rsidR="00B40CEC" w:rsidRPr="00B40CEC" w:rsidRDefault="00B40CEC" w:rsidP="00B40CEC">
      <w:pPr>
        <w:spacing w:line="276" w:lineRule="auto"/>
        <w:ind w:left="2"/>
        <w:rPr>
          <w:sz w:val="26"/>
          <w:szCs w:val="26"/>
        </w:rPr>
      </w:pPr>
      <w:r w:rsidRPr="00B40CEC">
        <w:rPr>
          <w:sz w:val="26"/>
          <w:szCs w:val="26"/>
        </w:rPr>
        <w:t>направлено на достижение следующих целей:</w:t>
      </w:r>
    </w:p>
    <w:p w:rsidR="00B40CEC" w:rsidRPr="00B40CEC" w:rsidRDefault="00B40CEC" w:rsidP="00B40CEC">
      <w:pPr>
        <w:spacing w:line="276" w:lineRule="auto"/>
        <w:rPr>
          <w:sz w:val="26"/>
          <w:szCs w:val="26"/>
        </w:rPr>
      </w:pPr>
    </w:p>
    <w:p w:rsidR="00B40CEC" w:rsidRPr="00B40CEC" w:rsidRDefault="00B40CEC" w:rsidP="005C325C">
      <w:pPr>
        <w:numPr>
          <w:ilvl w:val="0"/>
          <w:numId w:val="41"/>
        </w:numPr>
        <w:tabs>
          <w:tab w:val="left" w:pos="191"/>
        </w:tabs>
        <w:spacing w:line="276" w:lineRule="auto"/>
        <w:contextualSpacing/>
        <w:rPr>
          <w:sz w:val="26"/>
          <w:szCs w:val="26"/>
        </w:rPr>
      </w:pPr>
      <w:r w:rsidRPr="00B40CEC">
        <w:rPr>
          <w:sz w:val="26"/>
          <w:szCs w:val="26"/>
        </w:rPr>
        <w:t>формирование представлений об английском языке как о языке международного общения и средстве приобщения к ценностям мировой культуры и национальных культур;</w:t>
      </w:r>
    </w:p>
    <w:p w:rsidR="00B40CEC" w:rsidRPr="00B40CEC" w:rsidRDefault="00B40CEC" w:rsidP="00B40CEC">
      <w:pPr>
        <w:spacing w:line="276" w:lineRule="auto"/>
        <w:rPr>
          <w:sz w:val="26"/>
          <w:szCs w:val="26"/>
        </w:rPr>
      </w:pPr>
    </w:p>
    <w:p w:rsidR="00B40CEC" w:rsidRPr="00B40CEC" w:rsidRDefault="00B40CEC" w:rsidP="005C325C">
      <w:pPr>
        <w:numPr>
          <w:ilvl w:val="0"/>
          <w:numId w:val="41"/>
        </w:numPr>
        <w:tabs>
          <w:tab w:val="left" w:pos="146"/>
        </w:tabs>
        <w:spacing w:line="276" w:lineRule="auto"/>
        <w:contextualSpacing/>
        <w:jc w:val="both"/>
        <w:rPr>
          <w:sz w:val="26"/>
          <w:szCs w:val="26"/>
        </w:rPr>
      </w:pPr>
      <w:r w:rsidRPr="00B40CEC">
        <w:rPr>
          <w:sz w:val="26"/>
          <w:szCs w:val="26"/>
        </w:rPr>
        <w:t>формирование коммуникативной компетенции, позволяющей общаться на английском языке в различных формах и на различные темы, в том числе в сфере профессиональной деятельности, с учетом приобретенного словарного запаса, а также условий, мотивов и целей общения;</w:t>
      </w:r>
    </w:p>
    <w:p w:rsidR="00B40CEC" w:rsidRPr="00B40CEC" w:rsidRDefault="00B40CEC" w:rsidP="005C325C">
      <w:pPr>
        <w:numPr>
          <w:ilvl w:val="0"/>
          <w:numId w:val="41"/>
        </w:numPr>
        <w:tabs>
          <w:tab w:val="left" w:pos="162"/>
        </w:tabs>
        <w:spacing w:line="276" w:lineRule="auto"/>
        <w:contextualSpacing/>
        <w:jc w:val="both"/>
        <w:rPr>
          <w:sz w:val="26"/>
          <w:szCs w:val="26"/>
        </w:rPr>
      </w:pPr>
      <w:r w:rsidRPr="00B40CEC">
        <w:rPr>
          <w:sz w:val="26"/>
          <w:szCs w:val="26"/>
        </w:rPr>
        <w:t>формирование и развитие всех компонентов коммуникативной компетенции: лингвистической, социолингвистической, дискурсивной, социокультурной, социальной, стратегической и предметной;</w:t>
      </w:r>
    </w:p>
    <w:p w:rsidR="00B40CEC" w:rsidRPr="00B40CEC" w:rsidRDefault="00B40CEC" w:rsidP="00B40CEC">
      <w:pPr>
        <w:spacing w:line="276" w:lineRule="auto"/>
        <w:rPr>
          <w:sz w:val="26"/>
          <w:szCs w:val="26"/>
        </w:rPr>
      </w:pPr>
    </w:p>
    <w:p w:rsidR="00B40CEC" w:rsidRPr="00B40CEC" w:rsidRDefault="00B40CEC" w:rsidP="005C325C">
      <w:pPr>
        <w:numPr>
          <w:ilvl w:val="0"/>
          <w:numId w:val="41"/>
        </w:numPr>
        <w:tabs>
          <w:tab w:val="left" w:pos="225"/>
        </w:tabs>
        <w:spacing w:line="276" w:lineRule="auto"/>
        <w:contextualSpacing/>
        <w:rPr>
          <w:sz w:val="26"/>
          <w:szCs w:val="26"/>
        </w:rPr>
      </w:pPr>
      <w:r w:rsidRPr="00B40CEC">
        <w:rPr>
          <w:sz w:val="26"/>
          <w:szCs w:val="26"/>
        </w:rPr>
        <w:lastRenderedPageBreak/>
        <w:t>воспитание личности, способной и желающей участвовать в общении на межкультурном уровне;</w:t>
      </w:r>
    </w:p>
    <w:p w:rsidR="00B40CEC" w:rsidRPr="00B40CEC" w:rsidRDefault="00B40CEC" w:rsidP="00B40CEC">
      <w:pPr>
        <w:spacing w:line="276" w:lineRule="auto"/>
        <w:rPr>
          <w:sz w:val="26"/>
          <w:szCs w:val="26"/>
        </w:rPr>
      </w:pPr>
    </w:p>
    <w:p w:rsidR="00B40CEC" w:rsidRPr="00B40CEC" w:rsidRDefault="00B40CEC" w:rsidP="005C325C">
      <w:pPr>
        <w:numPr>
          <w:ilvl w:val="0"/>
          <w:numId w:val="41"/>
        </w:numPr>
        <w:tabs>
          <w:tab w:val="left" w:pos="142"/>
        </w:tabs>
        <w:spacing w:line="276" w:lineRule="auto"/>
        <w:contextualSpacing/>
        <w:rPr>
          <w:sz w:val="26"/>
          <w:szCs w:val="26"/>
        </w:rPr>
      </w:pPr>
      <w:r w:rsidRPr="00B40CEC">
        <w:rPr>
          <w:sz w:val="26"/>
          <w:szCs w:val="26"/>
        </w:rPr>
        <w:t>воспитание уважительного отношения к другим культурам и социальным субкультурам.</w:t>
      </w:r>
    </w:p>
    <w:p w:rsidR="00B40CEC" w:rsidRPr="00B40CEC" w:rsidRDefault="00B40CEC" w:rsidP="00B40CEC">
      <w:pPr>
        <w:spacing w:line="276" w:lineRule="auto"/>
        <w:rPr>
          <w:sz w:val="26"/>
          <w:szCs w:val="26"/>
        </w:rPr>
      </w:pPr>
    </w:p>
    <w:p w:rsidR="00B40CEC" w:rsidRPr="00B40CEC" w:rsidRDefault="00B40CEC" w:rsidP="005C325C">
      <w:pPr>
        <w:numPr>
          <w:ilvl w:val="0"/>
          <w:numId w:val="27"/>
        </w:numPr>
        <w:tabs>
          <w:tab w:val="left" w:pos="254"/>
        </w:tabs>
        <w:spacing w:line="276" w:lineRule="auto"/>
        <w:ind w:left="2" w:hanging="2"/>
        <w:jc w:val="both"/>
        <w:rPr>
          <w:sz w:val="26"/>
          <w:szCs w:val="26"/>
        </w:rPr>
      </w:pPr>
      <w:r w:rsidRPr="00B40CEC">
        <w:rPr>
          <w:sz w:val="26"/>
          <w:szCs w:val="26"/>
        </w:rPr>
        <w:t>программу включено содержание, направленное на формирование у студентов компетенций, необходимых для качественного освоения ОПОП СПО на базе основного общего образования с получением среднего общего образования, – программы подготовки квалифицированных рабочих, служащих, программы подготовки специалистов среднего звена (ППКРС, ППССЗ).</w:t>
      </w:r>
    </w:p>
    <w:p w:rsidR="00B40CEC" w:rsidRPr="00B40CEC" w:rsidRDefault="00B40CEC" w:rsidP="00B40CEC">
      <w:pPr>
        <w:spacing w:line="276" w:lineRule="auto"/>
        <w:ind w:left="2"/>
        <w:jc w:val="both"/>
        <w:rPr>
          <w:sz w:val="26"/>
          <w:szCs w:val="26"/>
        </w:rPr>
      </w:pPr>
      <w:r w:rsidRPr="00B40CEC">
        <w:rPr>
          <w:sz w:val="26"/>
          <w:szCs w:val="26"/>
        </w:rPr>
        <w:t>Программа предполагает изучение британского варианта английского языка (произношение, орфография, грамматика, стилистика) с включением материалов и страноведческой терминологии из американских и других англоязычных источников, демонстрирующих основные различия между существующими вариантами английского языка.</w:t>
      </w:r>
    </w:p>
    <w:p w:rsidR="00B40CEC" w:rsidRPr="00B40CEC" w:rsidRDefault="00B40CEC" w:rsidP="00B40CEC">
      <w:pPr>
        <w:spacing w:line="276" w:lineRule="auto"/>
        <w:ind w:left="2"/>
        <w:jc w:val="both"/>
        <w:rPr>
          <w:sz w:val="26"/>
          <w:szCs w:val="26"/>
        </w:rPr>
      </w:pPr>
      <w:r w:rsidRPr="00B40CEC">
        <w:rPr>
          <w:sz w:val="26"/>
          <w:szCs w:val="26"/>
        </w:rPr>
        <w:t>Программа может использоваться другими профессиональными образовательными организациями, реализующими образовательную программу среднего общего образования в пределах освоения ОПОП СПО на базе основного общего образования.</w:t>
      </w:r>
    </w:p>
    <w:p w:rsidR="00B40CEC" w:rsidRPr="00B40CEC" w:rsidRDefault="00B40CEC" w:rsidP="00B40CEC">
      <w:pPr>
        <w:spacing w:line="276" w:lineRule="auto"/>
        <w:rPr>
          <w:sz w:val="26"/>
          <w:szCs w:val="26"/>
        </w:rPr>
      </w:pPr>
    </w:p>
    <w:p w:rsidR="00B40CEC" w:rsidRPr="00B40CEC" w:rsidRDefault="00B40CEC" w:rsidP="00B40CEC">
      <w:pPr>
        <w:spacing w:line="276" w:lineRule="auto"/>
        <w:ind w:left="2"/>
        <w:rPr>
          <w:b/>
          <w:bCs/>
          <w:sz w:val="26"/>
          <w:szCs w:val="26"/>
        </w:rPr>
      </w:pPr>
      <w:r w:rsidRPr="00B40CEC">
        <w:rPr>
          <w:b/>
          <w:bCs/>
          <w:sz w:val="26"/>
          <w:szCs w:val="26"/>
        </w:rPr>
        <w:t>1.2. Общая характеристика учебной дисциплины</w:t>
      </w:r>
    </w:p>
    <w:p w:rsidR="00B40CEC" w:rsidRPr="00B40CEC" w:rsidRDefault="00B40CEC" w:rsidP="00B40CEC">
      <w:pPr>
        <w:spacing w:line="276" w:lineRule="auto"/>
        <w:ind w:firstLine="709"/>
        <w:jc w:val="both"/>
        <w:rPr>
          <w:sz w:val="26"/>
          <w:szCs w:val="26"/>
        </w:rPr>
      </w:pPr>
      <w:r w:rsidRPr="00B40CEC">
        <w:rPr>
          <w:sz w:val="26"/>
          <w:szCs w:val="26"/>
        </w:rPr>
        <w:t xml:space="preserve">Рабочая программа общеобразовательной дисциплины «Иностранный язык» (ОД) с учетом профессиональной направленности ООП СПО программ подготовки квалифицированных рабочих, служащих/программ подготовки специалистов среднего звена (ППКРС/ППССЗ), предназначена для использования в работе преподавателей ОД при реализации ООП СПО на базе основного общего образования (ООП СПО) в профессиональных образовательных организациях (ПОО) и образовательных организациях высшего образования. </w:t>
      </w:r>
    </w:p>
    <w:p w:rsidR="00B40CEC" w:rsidRPr="00B40CEC" w:rsidRDefault="00B40CEC" w:rsidP="00B40CEC">
      <w:pPr>
        <w:spacing w:line="276" w:lineRule="auto"/>
        <w:ind w:firstLine="709"/>
        <w:jc w:val="both"/>
        <w:rPr>
          <w:sz w:val="26"/>
          <w:szCs w:val="26"/>
        </w:rPr>
      </w:pPr>
      <w:r w:rsidRPr="00B40CEC">
        <w:rPr>
          <w:sz w:val="26"/>
          <w:szCs w:val="26"/>
        </w:rPr>
        <w:t xml:space="preserve">Рабочая программа разработана на основе требований Федерального государственного образовательного стандарта среднего общего образования (ФГОС СОО), предъявляемых к содержанию и результатам освоения ОД «Иностранный язык» и Федеральных- государственных образовательных стандартов среднего профессионального образования (ФГОС СПО), предъявляемых к формированию общих компетенций (ОК) и профессиональных компетенций (ПК). </w:t>
      </w:r>
    </w:p>
    <w:p w:rsidR="00B40CEC" w:rsidRPr="00B40CEC" w:rsidRDefault="00B40CEC" w:rsidP="00B40CEC">
      <w:pPr>
        <w:spacing w:line="276" w:lineRule="auto"/>
        <w:ind w:firstLine="709"/>
        <w:jc w:val="both"/>
        <w:rPr>
          <w:sz w:val="26"/>
          <w:szCs w:val="26"/>
        </w:rPr>
      </w:pPr>
      <w:r w:rsidRPr="00B40CEC">
        <w:rPr>
          <w:sz w:val="26"/>
          <w:szCs w:val="26"/>
        </w:rPr>
        <w:t>Рабочая программа учитывает основные положения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 утвержденной распоряжением Министерства просвещения Российской Федерации от 30 апреля 2021 г. № Р-98.</w:t>
      </w:r>
    </w:p>
    <w:p w:rsidR="00B40CEC" w:rsidRPr="00B40CEC" w:rsidRDefault="00B40CEC" w:rsidP="00B40CEC">
      <w:pPr>
        <w:spacing w:line="276" w:lineRule="auto"/>
        <w:ind w:firstLine="709"/>
        <w:jc w:val="both"/>
        <w:rPr>
          <w:sz w:val="26"/>
          <w:szCs w:val="26"/>
        </w:rPr>
      </w:pPr>
      <w:r w:rsidRPr="00B40CEC">
        <w:rPr>
          <w:sz w:val="26"/>
          <w:szCs w:val="26"/>
        </w:rPr>
        <w:t>Методика направлена на решение задач повышения качества освоения ООП СПО и включает основные направления совершенствования системы преподавания общеобразовательных дисциплин с учетом профессиональной направленности ООП СПО:</w:t>
      </w:r>
    </w:p>
    <w:p w:rsidR="00B40CEC" w:rsidRPr="00B40CEC" w:rsidRDefault="00B40CEC" w:rsidP="005C325C">
      <w:pPr>
        <w:numPr>
          <w:ilvl w:val="0"/>
          <w:numId w:val="42"/>
        </w:numPr>
        <w:spacing w:line="276" w:lineRule="auto"/>
        <w:jc w:val="both"/>
        <w:rPr>
          <w:sz w:val="26"/>
          <w:szCs w:val="26"/>
        </w:rPr>
      </w:pPr>
      <w:r w:rsidRPr="00B40CEC">
        <w:rPr>
          <w:sz w:val="26"/>
          <w:szCs w:val="26"/>
        </w:rPr>
        <w:t xml:space="preserve">Интенсивную подготовку. </w:t>
      </w:r>
    </w:p>
    <w:p w:rsidR="00B40CEC" w:rsidRPr="00B40CEC" w:rsidRDefault="00B40CEC" w:rsidP="005C325C">
      <w:pPr>
        <w:numPr>
          <w:ilvl w:val="0"/>
          <w:numId w:val="42"/>
        </w:numPr>
        <w:spacing w:line="276" w:lineRule="auto"/>
        <w:jc w:val="both"/>
        <w:rPr>
          <w:sz w:val="26"/>
          <w:szCs w:val="26"/>
        </w:rPr>
      </w:pPr>
      <w:r w:rsidRPr="00B40CEC">
        <w:rPr>
          <w:sz w:val="26"/>
          <w:szCs w:val="26"/>
        </w:rPr>
        <w:t xml:space="preserve">Профессиональную направленность общеобразовательной подготовки. </w:t>
      </w:r>
    </w:p>
    <w:p w:rsidR="00B40CEC" w:rsidRPr="00B40CEC" w:rsidRDefault="00B40CEC" w:rsidP="005C325C">
      <w:pPr>
        <w:numPr>
          <w:ilvl w:val="0"/>
          <w:numId w:val="42"/>
        </w:numPr>
        <w:spacing w:line="276" w:lineRule="auto"/>
        <w:jc w:val="both"/>
        <w:rPr>
          <w:sz w:val="26"/>
          <w:szCs w:val="26"/>
        </w:rPr>
      </w:pPr>
      <w:r w:rsidRPr="00B40CEC">
        <w:rPr>
          <w:sz w:val="26"/>
          <w:szCs w:val="26"/>
        </w:rPr>
        <w:lastRenderedPageBreak/>
        <w:t xml:space="preserve">Практическую подготовку, включение прикладных модулей. </w:t>
      </w:r>
    </w:p>
    <w:p w:rsidR="00B40CEC" w:rsidRPr="00B40CEC" w:rsidRDefault="00B40CEC" w:rsidP="005C325C">
      <w:pPr>
        <w:numPr>
          <w:ilvl w:val="0"/>
          <w:numId w:val="42"/>
        </w:numPr>
        <w:spacing w:line="276" w:lineRule="auto"/>
        <w:jc w:val="both"/>
        <w:rPr>
          <w:sz w:val="26"/>
          <w:szCs w:val="26"/>
        </w:rPr>
      </w:pPr>
      <w:r w:rsidRPr="00B40CEC">
        <w:rPr>
          <w:sz w:val="26"/>
          <w:szCs w:val="26"/>
        </w:rPr>
        <w:t>Применение передовых технологий преподавания, в том числе технологий дистанционного и электронного обучения.</w:t>
      </w:r>
    </w:p>
    <w:p w:rsidR="00B40CEC" w:rsidRPr="00B40CEC" w:rsidRDefault="00B40CEC" w:rsidP="00B40CEC">
      <w:pPr>
        <w:spacing w:line="276" w:lineRule="auto"/>
        <w:rPr>
          <w:sz w:val="26"/>
          <w:szCs w:val="26"/>
        </w:rPr>
      </w:pPr>
      <w:r w:rsidRPr="00B40CEC">
        <w:rPr>
          <w:sz w:val="26"/>
          <w:szCs w:val="26"/>
        </w:rPr>
        <w:t>Содержание учебной дисциплины направлено на формирование различных видов компетенций:</w:t>
      </w:r>
    </w:p>
    <w:p w:rsidR="00B40CEC" w:rsidRPr="00B40CEC" w:rsidRDefault="00B40CEC" w:rsidP="005C325C">
      <w:pPr>
        <w:numPr>
          <w:ilvl w:val="1"/>
          <w:numId w:val="28"/>
        </w:numPr>
        <w:tabs>
          <w:tab w:val="left" w:pos="330"/>
        </w:tabs>
        <w:spacing w:line="276" w:lineRule="auto"/>
        <w:ind w:left="2" w:firstLine="58"/>
        <w:jc w:val="both"/>
        <w:rPr>
          <w:sz w:val="26"/>
          <w:szCs w:val="26"/>
        </w:rPr>
      </w:pPr>
      <w:r w:rsidRPr="00B40CEC">
        <w:rPr>
          <w:b/>
          <w:bCs/>
          <w:i/>
          <w:iCs/>
          <w:sz w:val="26"/>
          <w:szCs w:val="26"/>
        </w:rPr>
        <w:t xml:space="preserve">лингвистической </w:t>
      </w:r>
      <w:r w:rsidRPr="00B40CEC">
        <w:rPr>
          <w:sz w:val="26"/>
          <w:szCs w:val="26"/>
        </w:rPr>
        <w:t>—</w:t>
      </w:r>
      <w:r w:rsidRPr="00B40CEC">
        <w:rPr>
          <w:b/>
          <w:bCs/>
          <w:i/>
          <w:iCs/>
          <w:sz w:val="26"/>
          <w:szCs w:val="26"/>
        </w:rPr>
        <w:t xml:space="preserve"> </w:t>
      </w:r>
      <w:r w:rsidRPr="00B40CEC">
        <w:rPr>
          <w:sz w:val="26"/>
          <w:szCs w:val="26"/>
        </w:rPr>
        <w:t>расширение знаний о системе русского и английского языков,</w:t>
      </w:r>
      <w:r w:rsidRPr="00B40CEC">
        <w:rPr>
          <w:b/>
          <w:bCs/>
          <w:i/>
          <w:iCs/>
          <w:sz w:val="26"/>
          <w:szCs w:val="26"/>
        </w:rPr>
        <w:t xml:space="preserve"> </w:t>
      </w:r>
      <w:r w:rsidRPr="00B40CEC">
        <w:rPr>
          <w:sz w:val="26"/>
          <w:szCs w:val="26"/>
        </w:rPr>
        <w:t>совершенствование умения использовать грамматические структуры и языковые средства в соответствии с нормами данного языка, свободное использование приобретенного словарного запаса;</w:t>
      </w:r>
    </w:p>
    <w:p w:rsidR="00B40CEC" w:rsidRPr="00B40CEC" w:rsidRDefault="00B40CEC" w:rsidP="00B40CEC">
      <w:pPr>
        <w:spacing w:line="276" w:lineRule="auto"/>
        <w:ind w:left="2"/>
        <w:jc w:val="both"/>
        <w:rPr>
          <w:sz w:val="26"/>
          <w:szCs w:val="26"/>
        </w:rPr>
      </w:pPr>
      <w:r w:rsidRPr="00B40CEC">
        <w:rPr>
          <w:sz w:val="26"/>
          <w:szCs w:val="26"/>
        </w:rPr>
        <w:t xml:space="preserve">– </w:t>
      </w:r>
      <w:r w:rsidRPr="00B40CEC">
        <w:rPr>
          <w:b/>
          <w:bCs/>
          <w:i/>
          <w:iCs/>
          <w:sz w:val="26"/>
          <w:szCs w:val="26"/>
        </w:rPr>
        <w:t>социолингвистической</w:t>
      </w:r>
      <w:r w:rsidRPr="00B40CEC">
        <w:rPr>
          <w:sz w:val="26"/>
          <w:szCs w:val="26"/>
        </w:rPr>
        <w:t xml:space="preserve"> — совершенствование умений в основных видах речевой деятельности (аудировании, говорении, чтении, письме), а также в выборе лингвистической формы и способа языкового выражения, адекватных ситуации общения, целям, намерениям и ролям партнеров по общению;</w:t>
      </w:r>
    </w:p>
    <w:p w:rsidR="00B40CEC" w:rsidRPr="00B40CEC" w:rsidRDefault="00B40CEC" w:rsidP="00B40CEC">
      <w:pPr>
        <w:spacing w:line="276" w:lineRule="auto"/>
        <w:ind w:left="2"/>
        <w:jc w:val="both"/>
        <w:rPr>
          <w:sz w:val="26"/>
          <w:szCs w:val="26"/>
        </w:rPr>
      </w:pPr>
      <w:r w:rsidRPr="00B40CEC">
        <w:rPr>
          <w:sz w:val="26"/>
          <w:szCs w:val="26"/>
        </w:rPr>
        <w:t xml:space="preserve">– </w:t>
      </w:r>
      <w:r w:rsidRPr="00B40CEC">
        <w:rPr>
          <w:b/>
          <w:bCs/>
          <w:i/>
          <w:iCs/>
          <w:sz w:val="26"/>
          <w:szCs w:val="26"/>
        </w:rPr>
        <w:t>дискурсивной</w:t>
      </w:r>
      <w:r w:rsidRPr="00B40CEC">
        <w:rPr>
          <w:sz w:val="26"/>
          <w:szCs w:val="26"/>
        </w:rPr>
        <w:t xml:space="preserve"> — развитие способности использовать определенную стратегию и тактику общения для устного и письменного конструирования и интерпретации связных текстов на английском языке по изученной проблематике, в том числе демонстрирующие творческие способности обучающихся;</w:t>
      </w:r>
    </w:p>
    <w:p w:rsidR="00B40CEC" w:rsidRPr="00B40CEC" w:rsidRDefault="00B40CEC" w:rsidP="00B40CEC">
      <w:pPr>
        <w:spacing w:line="276" w:lineRule="auto"/>
        <w:ind w:left="2"/>
        <w:jc w:val="both"/>
        <w:rPr>
          <w:sz w:val="26"/>
          <w:szCs w:val="26"/>
        </w:rPr>
      </w:pPr>
      <w:r w:rsidRPr="00B40CEC">
        <w:rPr>
          <w:sz w:val="26"/>
          <w:szCs w:val="26"/>
        </w:rPr>
        <w:t xml:space="preserve">– </w:t>
      </w:r>
      <w:r w:rsidRPr="00B40CEC">
        <w:rPr>
          <w:b/>
          <w:bCs/>
          <w:i/>
          <w:iCs/>
          <w:sz w:val="26"/>
          <w:szCs w:val="26"/>
        </w:rPr>
        <w:t>социокультурной</w:t>
      </w:r>
      <w:r w:rsidRPr="00B40CEC">
        <w:rPr>
          <w:sz w:val="26"/>
          <w:szCs w:val="26"/>
        </w:rPr>
        <w:t xml:space="preserve"> — овладение национально-культурной спецификой страны изучаемого языка и развитие умения строить речевое и неречевое поведение адекватно этой специфике; умение выделять общее и различное в культуре родной страны и англоговорящих стран;</w:t>
      </w:r>
    </w:p>
    <w:p w:rsidR="00B40CEC" w:rsidRPr="00B40CEC" w:rsidRDefault="00B40CEC" w:rsidP="00B40CEC">
      <w:pPr>
        <w:spacing w:line="276" w:lineRule="auto"/>
        <w:ind w:left="2"/>
        <w:rPr>
          <w:sz w:val="26"/>
          <w:szCs w:val="26"/>
        </w:rPr>
      </w:pPr>
      <w:r w:rsidRPr="00B40CEC">
        <w:rPr>
          <w:sz w:val="26"/>
          <w:szCs w:val="26"/>
        </w:rPr>
        <w:t xml:space="preserve">– </w:t>
      </w:r>
      <w:r w:rsidRPr="00B40CEC">
        <w:rPr>
          <w:b/>
          <w:bCs/>
          <w:i/>
          <w:iCs/>
          <w:sz w:val="26"/>
          <w:szCs w:val="26"/>
        </w:rPr>
        <w:t>социальной</w:t>
      </w:r>
      <w:r w:rsidRPr="00B40CEC">
        <w:rPr>
          <w:sz w:val="26"/>
          <w:szCs w:val="26"/>
        </w:rPr>
        <w:t xml:space="preserve"> — развитие умения вступать в коммуникацию и поддерживать ее;</w:t>
      </w:r>
    </w:p>
    <w:p w:rsidR="00B40CEC" w:rsidRPr="00B40CEC" w:rsidRDefault="00B40CEC" w:rsidP="00B40CEC">
      <w:pPr>
        <w:spacing w:line="276" w:lineRule="auto"/>
        <w:ind w:left="2"/>
        <w:jc w:val="both"/>
        <w:rPr>
          <w:sz w:val="26"/>
          <w:szCs w:val="26"/>
        </w:rPr>
      </w:pPr>
      <w:r w:rsidRPr="00B40CEC">
        <w:rPr>
          <w:sz w:val="26"/>
          <w:szCs w:val="26"/>
        </w:rPr>
        <w:t xml:space="preserve">– </w:t>
      </w:r>
      <w:r w:rsidRPr="00B40CEC">
        <w:rPr>
          <w:b/>
          <w:bCs/>
          <w:i/>
          <w:iCs/>
          <w:sz w:val="26"/>
          <w:szCs w:val="26"/>
        </w:rPr>
        <w:t>стратегической</w:t>
      </w:r>
      <w:r w:rsidRPr="00B40CEC">
        <w:rPr>
          <w:sz w:val="26"/>
          <w:szCs w:val="26"/>
        </w:rPr>
        <w:t xml:space="preserve"> — совершенствование умения компенсировать недостаточность знания языка и опыта общения в иноязычной среде;</w:t>
      </w:r>
    </w:p>
    <w:p w:rsidR="00B40CEC" w:rsidRPr="00B40CEC" w:rsidRDefault="00B40CEC" w:rsidP="00B40CEC">
      <w:pPr>
        <w:spacing w:line="276" w:lineRule="auto"/>
        <w:ind w:left="2"/>
        <w:jc w:val="both"/>
        <w:rPr>
          <w:sz w:val="26"/>
          <w:szCs w:val="26"/>
        </w:rPr>
      </w:pPr>
      <w:r w:rsidRPr="00B40CEC">
        <w:rPr>
          <w:sz w:val="26"/>
          <w:szCs w:val="26"/>
        </w:rPr>
        <w:t xml:space="preserve">– </w:t>
      </w:r>
      <w:r w:rsidRPr="00B40CEC">
        <w:rPr>
          <w:b/>
          <w:bCs/>
          <w:i/>
          <w:iCs/>
          <w:sz w:val="26"/>
          <w:szCs w:val="26"/>
        </w:rPr>
        <w:t>предметной</w:t>
      </w:r>
      <w:r w:rsidRPr="00B40CEC">
        <w:rPr>
          <w:sz w:val="26"/>
          <w:szCs w:val="26"/>
        </w:rPr>
        <w:t xml:space="preserve"> — развитие умения использовать знания и навыки, формируемые в рамках дисциплины ОУД.03 Иностранный язык (английский), для решения различных проблем. Содержание учебной дисциплины ОУД.03 Иностранный язык (английский) делится на </w:t>
      </w:r>
      <w:r w:rsidRPr="00B40CEC">
        <w:rPr>
          <w:sz w:val="26"/>
          <w:szCs w:val="26"/>
          <w:u w:val="single"/>
        </w:rPr>
        <w:t>основное</w:t>
      </w:r>
      <w:r w:rsidRPr="00B40CEC">
        <w:rPr>
          <w:sz w:val="26"/>
          <w:szCs w:val="26"/>
        </w:rPr>
        <w:t xml:space="preserve">, которое изучается вне зависимости от профиля профессионального образования, и </w:t>
      </w:r>
      <w:r w:rsidRPr="00B40CEC">
        <w:rPr>
          <w:sz w:val="26"/>
          <w:szCs w:val="26"/>
          <w:u w:val="single"/>
        </w:rPr>
        <w:t>профессионально направленное</w:t>
      </w:r>
      <w:r w:rsidRPr="00B40CEC">
        <w:rPr>
          <w:sz w:val="26"/>
          <w:szCs w:val="26"/>
        </w:rPr>
        <w:t>, предназначенное для освоения профессий СПО и специальностей СПО технического, естественнонаучного, социально-экономического и гуманитарного профилей профессионального образования.</w:t>
      </w:r>
    </w:p>
    <w:p w:rsidR="00B40CEC" w:rsidRPr="00B40CEC" w:rsidRDefault="00B40CEC" w:rsidP="00B40CEC">
      <w:pPr>
        <w:spacing w:line="276" w:lineRule="auto"/>
        <w:rPr>
          <w:sz w:val="26"/>
          <w:szCs w:val="26"/>
        </w:rPr>
      </w:pPr>
    </w:p>
    <w:p w:rsidR="00B40CEC" w:rsidRPr="00B40CEC" w:rsidRDefault="00B40CEC" w:rsidP="00B40CEC">
      <w:pPr>
        <w:spacing w:line="276" w:lineRule="auto"/>
        <w:jc w:val="both"/>
        <w:rPr>
          <w:sz w:val="26"/>
          <w:szCs w:val="26"/>
        </w:rPr>
      </w:pPr>
      <w:r w:rsidRPr="00B40CEC">
        <w:rPr>
          <w:sz w:val="26"/>
          <w:szCs w:val="26"/>
          <w:u w:val="single"/>
        </w:rPr>
        <w:t>Профессионально ориентированное содержание</w:t>
      </w:r>
      <w:r w:rsidRPr="00B40CEC">
        <w:rPr>
          <w:sz w:val="26"/>
          <w:szCs w:val="26"/>
        </w:rPr>
        <w:t xml:space="preserve"> нацелено на формирование коммуникативной компетенции в деловой и выбранной профессиональной сфере, а также на освоение, повторение и закрепление грамматических и лексических структур, которые наиболее часто используются в деловой и профессиональной речи.</w:t>
      </w:r>
    </w:p>
    <w:p w:rsidR="00B40CEC" w:rsidRPr="00B40CEC" w:rsidRDefault="00B40CEC" w:rsidP="00B40CEC">
      <w:pPr>
        <w:spacing w:line="276" w:lineRule="auto"/>
        <w:ind w:left="2"/>
        <w:rPr>
          <w:sz w:val="26"/>
          <w:szCs w:val="26"/>
        </w:rPr>
      </w:pPr>
      <w:r w:rsidRPr="00B40CEC">
        <w:rPr>
          <w:sz w:val="26"/>
          <w:szCs w:val="26"/>
        </w:rPr>
        <w:t>При этом к учебному материалу предъявляются следующие требования:</w:t>
      </w:r>
    </w:p>
    <w:p w:rsidR="00B40CEC" w:rsidRPr="00B40CEC" w:rsidRDefault="00B40CEC" w:rsidP="00B40CEC">
      <w:pPr>
        <w:spacing w:line="276" w:lineRule="auto"/>
        <w:ind w:left="2"/>
        <w:rPr>
          <w:sz w:val="26"/>
          <w:szCs w:val="26"/>
        </w:rPr>
      </w:pPr>
      <w:r w:rsidRPr="00B40CEC">
        <w:rPr>
          <w:sz w:val="26"/>
          <w:szCs w:val="26"/>
        </w:rPr>
        <w:t>– аутентичность;</w:t>
      </w:r>
    </w:p>
    <w:p w:rsidR="00B40CEC" w:rsidRPr="00B40CEC" w:rsidRDefault="00B40CEC" w:rsidP="00B40CEC">
      <w:pPr>
        <w:spacing w:line="276" w:lineRule="auto"/>
        <w:ind w:left="2"/>
        <w:jc w:val="both"/>
        <w:rPr>
          <w:sz w:val="26"/>
          <w:szCs w:val="26"/>
        </w:rPr>
      </w:pPr>
      <w:r w:rsidRPr="00B40CEC">
        <w:rPr>
          <w:sz w:val="26"/>
          <w:szCs w:val="26"/>
        </w:rPr>
        <w:t>– высокая коммуникативная ценность (употребительность), в том числе в ситуациях делового и профессионального общения;</w:t>
      </w:r>
    </w:p>
    <w:p w:rsidR="00B40CEC" w:rsidRPr="00B40CEC" w:rsidRDefault="00B40CEC" w:rsidP="00B40CEC">
      <w:pPr>
        <w:spacing w:line="276" w:lineRule="auto"/>
        <w:ind w:left="2"/>
        <w:rPr>
          <w:sz w:val="26"/>
          <w:szCs w:val="26"/>
        </w:rPr>
      </w:pPr>
      <w:r w:rsidRPr="00B40CEC">
        <w:rPr>
          <w:sz w:val="26"/>
          <w:szCs w:val="26"/>
        </w:rPr>
        <w:t>– познавательность и культуроведческая направленность;</w:t>
      </w:r>
    </w:p>
    <w:p w:rsidR="00B40CEC" w:rsidRPr="00B40CEC" w:rsidRDefault="00B40CEC" w:rsidP="00B40CEC">
      <w:pPr>
        <w:spacing w:line="276" w:lineRule="auto"/>
        <w:ind w:left="2"/>
        <w:jc w:val="both"/>
        <w:rPr>
          <w:sz w:val="26"/>
          <w:szCs w:val="26"/>
        </w:rPr>
      </w:pPr>
      <w:r w:rsidRPr="00B40CEC">
        <w:rPr>
          <w:sz w:val="26"/>
          <w:szCs w:val="26"/>
        </w:rPr>
        <w:t>– обеспечение условий обучения, близких к условиям реального общения (мотивированность и целенаправленность, активное взаимодействие, использование вербальных и невербальных средств коммуникации и др.).</w:t>
      </w:r>
    </w:p>
    <w:p w:rsidR="00B40CEC" w:rsidRPr="00B40CEC" w:rsidRDefault="00B40CEC" w:rsidP="00B40CEC">
      <w:pPr>
        <w:spacing w:line="276" w:lineRule="auto"/>
        <w:ind w:left="2" w:firstLine="718"/>
        <w:jc w:val="both"/>
        <w:rPr>
          <w:sz w:val="26"/>
          <w:szCs w:val="26"/>
          <w:u w:val="single"/>
        </w:rPr>
      </w:pPr>
      <w:r w:rsidRPr="00B40CEC">
        <w:rPr>
          <w:sz w:val="26"/>
          <w:szCs w:val="26"/>
        </w:rPr>
        <w:lastRenderedPageBreak/>
        <w:t xml:space="preserve">Организация образовательного процесса предполагает выполнение индивидуальных проектов, участие обучающихся в ролевых играх, требующих от них проявления различных видов самостоятельной деятельности: исследовательской, творческой, практико-ориентированной и др. Содержание учебной дисциплины «Английский язык» предусматривает освоение </w:t>
      </w:r>
      <w:r w:rsidRPr="00B40CEC">
        <w:rPr>
          <w:sz w:val="26"/>
          <w:szCs w:val="26"/>
          <w:u w:val="single"/>
        </w:rPr>
        <w:t>текстового</w:t>
      </w:r>
      <w:r w:rsidRPr="00B40CEC">
        <w:rPr>
          <w:sz w:val="26"/>
          <w:szCs w:val="26"/>
        </w:rPr>
        <w:t xml:space="preserve"> и </w:t>
      </w:r>
      <w:r w:rsidRPr="00B40CEC">
        <w:rPr>
          <w:sz w:val="26"/>
          <w:szCs w:val="26"/>
          <w:u w:val="single"/>
        </w:rPr>
        <w:t>грамматического материала.</w:t>
      </w:r>
    </w:p>
    <w:p w:rsidR="00B40CEC" w:rsidRPr="00B40CEC" w:rsidRDefault="00B40CEC" w:rsidP="00B40CEC">
      <w:pPr>
        <w:spacing w:line="276" w:lineRule="auto"/>
        <w:ind w:left="2"/>
        <w:jc w:val="both"/>
        <w:rPr>
          <w:sz w:val="26"/>
          <w:szCs w:val="26"/>
        </w:rPr>
      </w:pPr>
      <w:r w:rsidRPr="00B40CEC">
        <w:rPr>
          <w:b/>
          <w:bCs/>
          <w:sz w:val="26"/>
          <w:szCs w:val="26"/>
        </w:rPr>
        <w:t xml:space="preserve">1.3. Место учебной дисциплины в структуре основной профессиональной образовательной программы: </w:t>
      </w:r>
      <w:r w:rsidRPr="00B40CEC">
        <w:rPr>
          <w:sz w:val="26"/>
          <w:szCs w:val="26"/>
        </w:rPr>
        <w:t>учебная дисциплина является учебным предметом обязательной предметной</w:t>
      </w:r>
      <w:r w:rsidRPr="00B40CEC">
        <w:rPr>
          <w:b/>
          <w:bCs/>
          <w:sz w:val="26"/>
          <w:szCs w:val="26"/>
        </w:rPr>
        <w:t xml:space="preserve"> </w:t>
      </w:r>
      <w:r w:rsidRPr="00B40CEC">
        <w:rPr>
          <w:sz w:val="26"/>
          <w:szCs w:val="26"/>
        </w:rPr>
        <w:t>области «Иностранные языки» ФГОС среднего общего образования. В профессиональных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ОУД.03 Иностранный язык (английский) изучается в общеобразовательном цикле учебного плана ОПОП СПО на базе основного общего образования с получением среднего общего образования (ППКРС, ППССЗ).</w:t>
      </w:r>
    </w:p>
    <w:p w:rsidR="00B40CEC" w:rsidRPr="00B40CEC" w:rsidRDefault="00B40CEC" w:rsidP="00B40CEC">
      <w:pPr>
        <w:spacing w:line="276" w:lineRule="auto"/>
        <w:ind w:left="2" w:right="20"/>
        <w:jc w:val="both"/>
        <w:rPr>
          <w:sz w:val="26"/>
          <w:szCs w:val="26"/>
        </w:rPr>
      </w:pPr>
      <w:r w:rsidRPr="00B40CEC">
        <w:rPr>
          <w:sz w:val="26"/>
          <w:szCs w:val="26"/>
        </w:rPr>
        <w:t>В учебных планах ППКРС, ППССЗ, место учебной дисциплины ОУД.03 Иностранный язык (английский) в составе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базового профиля профессионального образования.</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6"/>
          <w:szCs w:val="26"/>
        </w:rPr>
      </w:pPr>
      <w:r w:rsidRPr="00B40CEC">
        <w:rPr>
          <w:b/>
          <w:sz w:val="26"/>
          <w:szCs w:val="26"/>
        </w:rPr>
        <w:t>1.4. Цели и задачи дисциплины – требования к результатам освоения дисциплины:</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B40CEC">
        <w:rPr>
          <w:b/>
          <w:bCs/>
          <w:sz w:val="26"/>
          <w:szCs w:val="26"/>
        </w:rPr>
        <w:t xml:space="preserve">Цели освоения ОД на базовом уровне </w:t>
      </w:r>
      <w:r w:rsidRPr="00B40CEC">
        <w:rPr>
          <w:sz w:val="26"/>
          <w:szCs w:val="26"/>
        </w:rPr>
        <w:t xml:space="preserve">(в соответствии с требованиями ФГОС СОО, ориентацией на результаты ФГОС СПО): </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B40CEC">
        <w:rPr>
          <w:sz w:val="26"/>
          <w:szCs w:val="26"/>
        </w:rPr>
        <w:t xml:space="preserve">- понимание иностранного языка как средства межличностного и профессионального общения, инструмента познания, самообразования, социализации и самореализации в полиязычном и поликультурном мире; </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B40CEC">
        <w:rPr>
          <w:sz w:val="26"/>
          <w:szCs w:val="26"/>
        </w:rPr>
        <w:t xml:space="preserve">- формирование иноязычной коммуникативной компетенции в совокупности ее составляющих: речевой, языковой, социокультурной, компенсаторной и учебно-познавательной; </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B40CEC">
        <w:rPr>
          <w:sz w:val="26"/>
          <w:szCs w:val="26"/>
        </w:rPr>
        <w:t>- развитие национального самосознания, общечеловеческих ценностей, стремления к лучшему пониманию культуры своего народа и народов стран изучаемого языка.</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B40CEC">
        <w:rPr>
          <w:b/>
          <w:bCs/>
          <w:sz w:val="26"/>
          <w:szCs w:val="26"/>
        </w:rPr>
        <w:t xml:space="preserve">Задачи освоения ОД на базовом уровне </w:t>
      </w:r>
      <w:r w:rsidRPr="00B40CEC">
        <w:rPr>
          <w:sz w:val="26"/>
          <w:szCs w:val="26"/>
        </w:rPr>
        <w:t xml:space="preserve">(в соответствии с требованиями ФГОС СОО, ориентацией на результаты ФГОС СПО): </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B40CEC">
        <w:rPr>
          <w:sz w:val="26"/>
          <w:szCs w:val="26"/>
        </w:rPr>
        <w:t xml:space="preserve">- совершенствование коммуникативных умений в основных видах речевой деятельности: восприятие и понимание иноязычной речи на слух, говорение, чтение и письмо на иностранном языке; </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B40CEC">
        <w:rPr>
          <w:sz w:val="26"/>
          <w:szCs w:val="26"/>
        </w:rPr>
        <w:t xml:space="preserve">- расширение кругозора о странах изучаемого языка; </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B40CEC">
        <w:rPr>
          <w:sz w:val="26"/>
          <w:szCs w:val="26"/>
        </w:rPr>
        <w:t xml:space="preserve">- формирование умений для практического использования иностранного языка в будущей профессиональной деятельности; </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B40CEC">
        <w:rPr>
          <w:sz w:val="26"/>
          <w:szCs w:val="26"/>
        </w:rPr>
        <w:t xml:space="preserve">- развитие иноязычного общения в наиболее распространенных ситуациях социально-бытовой и учебно-трудовой сфер общения и умения пользоваться этим материалом в повседневном общении; </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B40CEC">
        <w:rPr>
          <w:sz w:val="26"/>
          <w:szCs w:val="26"/>
        </w:rPr>
        <w:t xml:space="preserve">- совершенствование нескольких групп умений и навыков: </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B40CEC">
        <w:rPr>
          <w:sz w:val="26"/>
          <w:szCs w:val="26"/>
        </w:rPr>
        <w:t xml:space="preserve">- умения и навыки использования языковых явлений или единиц (грамматических, лексических, слухо-произносительных) в речи; </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B40CEC">
        <w:rPr>
          <w:sz w:val="26"/>
          <w:szCs w:val="26"/>
        </w:rPr>
        <w:lastRenderedPageBreak/>
        <w:t xml:space="preserve">- умения и навыки восприятия и порождения связной речи (дискурсивные умения); </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B40CEC">
        <w:rPr>
          <w:sz w:val="26"/>
          <w:szCs w:val="26"/>
        </w:rPr>
        <w:t>- умения социолингвистического плана, т.е. умения ориентироваться в языковой среде, использовать язык в соответствии с ситуацией и содержанием общения, характером собеседников, социальным контекстом, а также адекватно употреблять языковые единицы и их формы;</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B40CEC">
        <w:rPr>
          <w:sz w:val="26"/>
          <w:szCs w:val="26"/>
        </w:rPr>
        <w:t xml:space="preserve">- умения социокультурного плана, предполагающие способность адекватно воспринимать и реализовать социально-культурный контекст пользования данным языком (умения и навыки межкультурной коммуникации); </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B40CEC">
        <w:rPr>
          <w:sz w:val="26"/>
          <w:szCs w:val="26"/>
        </w:rPr>
        <w:t xml:space="preserve">- компенсационные навыки и умения, предполагающие способность восполнять недостатки и пробелы во владении иностранным языком и выходить из ситуации затруднения в процессе использования иностранного языка в качестве средства общения; </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B40CEC">
        <w:rPr>
          <w:sz w:val="26"/>
          <w:szCs w:val="26"/>
        </w:rPr>
        <w:t xml:space="preserve">- коммуникативные умения и навыки, обеспечивающие способность взаимодействия обучаемых с другими коммуникантами в социально обусловленных ситуациях, что предполагает достижение достаточного взаимопонимания и умения поставить себя на место собеседника, учесть и реализовать межличностное и межролевое взаимодействие коммуникативных партнеров; </w:t>
      </w:r>
    </w:p>
    <w:p w:rsidR="00B40CEC" w:rsidRPr="00B40CEC" w:rsidRDefault="00B40CEC" w:rsidP="00B40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B40CEC">
        <w:rPr>
          <w:sz w:val="26"/>
          <w:szCs w:val="26"/>
        </w:rPr>
        <w:t>- учебные умения и навыки, позволяющие эффективно изучать язык как в условиях полностью управляемой учебной деятельности, так и в самостоятельной работе (способность выполнять различные виды работы, учебные задания; умения и навыки самоконтроля и самокоррекции и т. д.).</w:t>
      </w:r>
    </w:p>
    <w:p w:rsidR="00B40CEC" w:rsidRPr="00B40CEC" w:rsidRDefault="00B40CEC" w:rsidP="00B40CEC">
      <w:pPr>
        <w:spacing w:line="276" w:lineRule="auto"/>
        <w:ind w:left="2" w:right="20"/>
        <w:jc w:val="both"/>
        <w:rPr>
          <w:sz w:val="26"/>
          <w:szCs w:val="26"/>
        </w:rPr>
      </w:pPr>
    </w:p>
    <w:p w:rsidR="00B40CEC" w:rsidRPr="00B40CEC" w:rsidRDefault="00B40CEC" w:rsidP="00B40CEC">
      <w:pPr>
        <w:spacing w:line="276" w:lineRule="auto"/>
        <w:ind w:left="2"/>
        <w:rPr>
          <w:sz w:val="26"/>
          <w:szCs w:val="26"/>
        </w:rPr>
      </w:pPr>
      <w:r w:rsidRPr="00B40CEC">
        <w:rPr>
          <w:b/>
          <w:bCs/>
          <w:sz w:val="26"/>
          <w:szCs w:val="26"/>
        </w:rPr>
        <w:t>1.5. Результаты освоения учебной дисциплины:</w:t>
      </w:r>
    </w:p>
    <w:p w:rsidR="00B40CEC" w:rsidRPr="00B40CEC" w:rsidRDefault="00B40CEC" w:rsidP="00B40CEC">
      <w:pPr>
        <w:spacing w:line="276" w:lineRule="auto"/>
        <w:rPr>
          <w:sz w:val="26"/>
          <w:szCs w:val="26"/>
        </w:rPr>
      </w:pPr>
    </w:p>
    <w:p w:rsidR="00B40CEC" w:rsidRPr="00B40CEC" w:rsidRDefault="00B40CEC" w:rsidP="00B40CEC">
      <w:pPr>
        <w:spacing w:line="276" w:lineRule="auto"/>
        <w:ind w:left="2"/>
        <w:rPr>
          <w:sz w:val="26"/>
          <w:szCs w:val="26"/>
        </w:rPr>
      </w:pPr>
      <w:r w:rsidRPr="00B40CEC">
        <w:rPr>
          <w:sz w:val="26"/>
          <w:szCs w:val="26"/>
        </w:rPr>
        <w:t>Формируемые общие компетенции:</w:t>
      </w:r>
    </w:p>
    <w:p w:rsidR="00B40CEC" w:rsidRPr="00B40CEC" w:rsidRDefault="00B40CEC" w:rsidP="00B40CEC">
      <w:pPr>
        <w:spacing w:line="276" w:lineRule="auto"/>
        <w:jc w:val="both"/>
        <w:rPr>
          <w:sz w:val="26"/>
          <w:szCs w:val="26"/>
        </w:rPr>
      </w:pPr>
      <w:r w:rsidRPr="00B40CEC">
        <w:rPr>
          <w:sz w:val="26"/>
          <w:szCs w:val="26"/>
        </w:rPr>
        <w:t>ОК 1. Понимать сущность и социальную значимость будущей профессии, проявлять к ней устойчивый интерес.</w:t>
      </w:r>
    </w:p>
    <w:p w:rsidR="00B40CEC" w:rsidRPr="00B40CEC" w:rsidRDefault="00B40CEC" w:rsidP="00B40CEC">
      <w:pPr>
        <w:spacing w:line="276" w:lineRule="auto"/>
        <w:jc w:val="both"/>
        <w:rPr>
          <w:sz w:val="26"/>
          <w:szCs w:val="26"/>
        </w:rPr>
      </w:pPr>
      <w:r w:rsidRPr="00B40CEC">
        <w:rPr>
          <w:sz w:val="26"/>
          <w:szCs w:val="26"/>
        </w:rPr>
        <w:t>ОК 2. Организовывать собственную деятельность, исходя из цели и способов ее достижения, определенных руководителем.</w:t>
      </w:r>
    </w:p>
    <w:p w:rsidR="00B40CEC" w:rsidRPr="00B40CEC" w:rsidRDefault="00B40CEC" w:rsidP="00B40CEC">
      <w:pPr>
        <w:spacing w:line="276" w:lineRule="auto"/>
        <w:jc w:val="both"/>
        <w:rPr>
          <w:sz w:val="26"/>
          <w:szCs w:val="26"/>
        </w:rPr>
      </w:pPr>
      <w:r w:rsidRPr="00B40CEC">
        <w:rPr>
          <w:sz w:val="26"/>
          <w:szCs w:val="26"/>
        </w:rPr>
        <w:t>ОК 3.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p w:rsidR="00B40CEC" w:rsidRPr="00B40CEC" w:rsidRDefault="00B40CEC" w:rsidP="00B40CEC">
      <w:pPr>
        <w:tabs>
          <w:tab w:val="left" w:pos="440"/>
          <w:tab w:val="left" w:pos="800"/>
          <w:tab w:val="left" w:pos="6380"/>
          <w:tab w:val="left" w:pos="8660"/>
        </w:tabs>
        <w:spacing w:line="276" w:lineRule="auto"/>
        <w:jc w:val="both"/>
        <w:rPr>
          <w:sz w:val="26"/>
          <w:szCs w:val="26"/>
        </w:rPr>
      </w:pPr>
      <w:r w:rsidRPr="00B40CEC">
        <w:rPr>
          <w:sz w:val="26"/>
          <w:szCs w:val="26"/>
        </w:rPr>
        <w:t>ОК</w:t>
      </w:r>
      <w:r w:rsidRPr="00B40CEC">
        <w:rPr>
          <w:sz w:val="26"/>
          <w:szCs w:val="26"/>
        </w:rPr>
        <w:tab/>
        <w:t>4. Осуществлять поиск информации, необходимой для эффективного выполнения профессиональных задач.</w:t>
      </w:r>
    </w:p>
    <w:p w:rsidR="00B40CEC" w:rsidRPr="00B40CEC" w:rsidRDefault="00B40CEC" w:rsidP="00B40CEC">
      <w:pPr>
        <w:tabs>
          <w:tab w:val="left" w:pos="440"/>
          <w:tab w:val="left" w:pos="800"/>
          <w:tab w:val="left" w:pos="6380"/>
        </w:tabs>
        <w:spacing w:line="276" w:lineRule="auto"/>
        <w:jc w:val="both"/>
        <w:rPr>
          <w:sz w:val="26"/>
          <w:szCs w:val="26"/>
        </w:rPr>
      </w:pPr>
      <w:r w:rsidRPr="00B40CEC">
        <w:rPr>
          <w:sz w:val="26"/>
          <w:szCs w:val="26"/>
        </w:rPr>
        <w:t>ОК</w:t>
      </w:r>
      <w:r w:rsidRPr="00B40CEC">
        <w:rPr>
          <w:sz w:val="26"/>
          <w:szCs w:val="26"/>
        </w:rPr>
        <w:tab/>
        <w:t>5. Использовать информационно-коммуникационные</w:t>
      </w:r>
      <w:r w:rsidRPr="00B40CEC">
        <w:rPr>
          <w:sz w:val="26"/>
          <w:szCs w:val="26"/>
        </w:rPr>
        <w:tab/>
        <w:t>технологии в профессиональной</w:t>
      </w:r>
    </w:p>
    <w:p w:rsidR="00B40CEC" w:rsidRPr="00B40CEC" w:rsidRDefault="00B40CEC" w:rsidP="00B40CEC">
      <w:pPr>
        <w:spacing w:line="276" w:lineRule="auto"/>
        <w:jc w:val="both"/>
        <w:rPr>
          <w:sz w:val="26"/>
          <w:szCs w:val="26"/>
        </w:rPr>
      </w:pPr>
      <w:r w:rsidRPr="00B40CEC">
        <w:rPr>
          <w:sz w:val="26"/>
          <w:szCs w:val="26"/>
        </w:rPr>
        <w:t>деятельности.</w:t>
      </w:r>
    </w:p>
    <w:p w:rsidR="00B40CEC" w:rsidRPr="00B40CEC" w:rsidRDefault="00B40CEC" w:rsidP="00B40CEC">
      <w:pPr>
        <w:spacing w:line="276" w:lineRule="auto"/>
        <w:ind w:right="180"/>
        <w:jc w:val="both"/>
        <w:rPr>
          <w:sz w:val="26"/>
          <w:szCs w:val="26"/>
        </w:rPr>
      </w:pPr>
      <w:r w:rsidRPr="00B40CEC">
        <w:rPr>
          <w:sz w:val="26"/>
          <w:szCs w:val="26"/>
        </w:rPr>
        <w:t xml:space="preserve">ОК 6. Работать в команде, эффективно общаться с коллегами, руководством, клиентами. </w:t>
      </w:r>
    </w:p>
    <w:p w:rsidR="00B40CEC" w:rsidRPr="00B40CEC" w:rsidRDefault="00B40CEC" w:rsidP="00B40CEC">
      <w:pPr>
        <w:spacing w:line="276" w:lineRule="auto"/>
        <w:ind w:right="180"/>
        <w:jc w:val="both"/>
        <w:rPr>
          <w:sz w:val="26"/>
          <w:szCs w:val="26"/>
        </w:rPr>
      </w:pPr>
      <w:r w:rsidRPr="00B40CEC">
        <w:rPr>
          <w:sz w:val="26"/>
          <w:szCs w:val="26"/>
        </w:rPr>
        <w:t>ОК 7. Организовать собственную деятельность с соблюдением требований охраны труда и экологической безопасности.</w:t>
      </w:r>
    </w:p>
    <w:p w:rsidR="00B40CEC" w:rsidRPr="00B40CEC" w:rsidRDefault="00B40CEC" w:rsidP="00B40CEC">
      <w:pPr>
        <w:spacing w:line="276" w:lineRule="auto"/>
        <w:ind w:right="180"/>
        <w:jc w:val="both"/>
        <w:rPr>
          <w:sz w:val="26"/>
          <w:szCs w:val="26"/>
        </w:rPr>
      </w:pPr>
      <w:r w:rsidRPr="00B40CEC">
        <w:rPr>
          <w:sz w:val="26"/>
          <w:szCs w:val="26"/>
        </w:rPr>
        <w:t>ОК 8. Исполнять воинскую обязанность, в том числе с применением полученных профессиональных знаний (для юношей).</w:t>
      </w:r>
    </w:p>
    <w:p w:rsidR="00B40CEC" w:rsidRPr="00B40CEC" w:rsidRDefault="00B40CEC" w:rsidP="00B40CEC">
      <w:pPr>
        <w:spacing w:line="276" w:lineRule="auto"/>
        <w:ind w:right="180"/>
        <w:jc w:val="both"/>
        <w:rPr>
          <w:sz w:val="26"/>
          <w:szCs w:val="26"/>
        </w:rPr>
      </w:pPr>
      <w:r w:rsidRPr="00B40CEC">
        <w:rPr>
          <w:sz w:val="26"/>
          <w:szCs w:val="26"/>
        </w:rPr>
        <w:t>ОК 9. Осуществлять профессиональную деятельность в условиях обновления ее целей, содержания, смены технологий.</w:t>
      </w:r>
    </w:p>
    <w:p w:rsidR="00B40CEC" w:rsidRPr="00B40CEC" w:rsidRDefault="00B40CEC" w:rsidP="00B40CEC">
      <w:pPr>
        <w:spacing w:line="276" w:lineRule="auto"/>
        <w:ind w:right="180"/>
        <w:jc w:val="both"/>
        <w:rPr>
          <w:sz w:val="26"/>
          <w:szCs w:val="26"/>
        </w:rPr>
      </w:pPr>
      <w:bookmarkStart w:id="5" w:name="_Hlk90156246"/>
      <w:r w:rsidRPr="00B40CEC">
        <w:rPr>
          <w:sz w:val="26"/>
          <w:szCs w:val="26"/>
        </w:rPr>
        <w:lastRenderedPageBreak/>
        <w:t>ОК 10. Пользоваться профессиональной документацией на государственном и иностранном языках.</w:t>
      </w:r>
    </w:p>
    <w:p w:rsidR="00B40CEC" w:rsidRPr="00B40CEC" w:rsidRDefault="00B40CEC" w:rsidP="00B40CEC">
      <w:pPr>
        <w:spacing w:line="276" w:lineRule="auto"/>
        <w:ind w:right="180"/>
        <w:jc w:val="both"/>
        <w:rPr>
          <w:sz w:val="26"/>
          <w:szCs w:val="26"/>
        </w:rPr>
      </w:pPr>
      <w:r w:rsidRPr="00B40CEC">
        <w:rPr>
          <w:sz w:val="26"/>
          <w:szCs w:val="26"/>
        </w:rPr>
        <w:t>ОК 11. Строить профессиональную деятельность с соблюдением регулирующих ее правовых норм, интерпретировать информацию, получаемую из различных источников.</w:t>
      </w:r>
      <w:bookmarkEnd w:id="5"/>
    </w:p>
    <w:p w:rsidR="00B40CEC" w:rsidRPr="00B40CEC" w:rsidRDefault="00B40CEC" w:rsidP="00B40CEC">
      <w:pPr>
        <w:spacing w:line="276" w:lineRule="auto"/>
        <w:ind w:right="180"/>
        <w:jc w:val="both"/>
        <w:rPr>
          <w:sz w:val="26"/>
          <w:szCs w:val="26"/>
        </w:rPr>
      </w:pPr>
    </w:p>
    <w:p w:rsidR="00B40CEC" w:rsidRPr="00B40CEC" w:rsidRDefault="00B40CEC" w:rsidP="00B40CEC">
      <w:pPr>
        <w:tabs>
          <w:tab w:val="left" w:pos="720"/>
        </w:tabs>
        <w:spacing w:line="276" w:lineRule="auto"/>
        <w:rPr>
          <w:rFonts w:eastAsia="Symbol"/>
          <w:sz w:val="26"/>
          <w:szCs w:val="26"/>
        </w:rPr>
      </w:pPr>
      <w:r w:rsidRPr="00B40CEC">
        <w:rPr>
          <w:b/>
          <w:bCs/>
          <w:sz w:val="26"/>
          <w:szCs w:val="26"/>
        </w:rPr>
        <w:t>Метапредметные результаты</w:t>
      </w:r>
    </w:p>
    <w:p w:rsidR="00B40CEC" w:rsidRPr="00B40CEC" w:rsidRDefault="00B40CEC" w:rsidP="005C325C">
      <w:pPr>
        <w:numPr>
          <w:ilvl w:val="0"/>
          <w:numId w:val="29"/>
        </w:numPr>
        <w:tabs>
          <w:tab w:val="left" w:pos="720"/>
        </w:tabs>
        <w:spacing w:line="276" w:lineRule="auto"/>
        <w:ind w:left="720" w:right="180" w:hanging="362"/>
        <w:rPr>
          <w:sz w:val="26"/>
          <w:szCs w:val="26"/>
        </w:rPr>
      </w:pPr>
      <w:r w:rsidRPr="00B40CEC">
        <w:rPr>
          <w:sz w:val="26"/>
          <w:szCs w:val="26"/>
        </w:rPr>
        <w:t>умение самостоятельно выбирать успешные коммуникативные стратегии в различных ситуациях общения;</w:t>
      </w:r>
    </w:p>
    <w:p w:rsidR="00B40CEC" w:rsidRPr="00B40CEC" w:rsidRDefault="00B40CEC" w:rsidP="005C325C">
      <w:pPr>
        <w:numPr>
          <w:ilvl w:val="0"/>
          <w:numId w:val="29"/>
        </w:numPr>
        <w:tabs>
          <w:tab w:val="left" w:pos="720"/>
        </w:tabs>
        <w:spacing w:line="276" w:lineRule="auto"/>
        <w:ind w:left="720" w:right="180" w:hanging="362"/>
        <w:rPr>
          <w:sz w:val="26"/>
          <w:szCs w:val="26"/>
        </w:rPr>
      </w:pPr>
      <w:r w:rsidRPr="00B40CEC">
        <w:rPr>
          <w:sz w:val="26"/>
          <w:szCs w:val="26"/>
        </w:rPr>
        <w:t>владение навыками проектной деятельности, моделирующей реальные ситуации межкультурной коммуникации;</w:t>
      </w:r>
    </w:p>
    <w:p w:rsidR="00B40CEC" w:rsidRPr="00B40CEC" w:rsidRDefault="00B40CEC" w:rsidP="005C325C">
      <w:pPr>
        <w:numPr>
          <w:ilvl w:val="0"/>
          <w:numId w:val="29"/>
        </w:numPr>
        <w:tabs>
          <w:tab w:val="left" w:pos="720"/>
        </w:tabs>
        <w:spacing w:line="276" w:lineRule="auto"/>
        <w:ind w:left="720" w:right="180" w:hanging="362"/>
        <w:jc w:val="both"/>
        <w:rPr>
          <w:sz w:val="26"/>
          <w:szCs w:val="26"/>
        </w:rPr>
      </w:pPr>
      <w:r w:rsidRPr="00B40CEC">
        <w:rPr>
          <w:sz w:val="26"/>
          <w:szCs w:val="26"/>
        </w:rPr>
        <w:t>умение организовать коммуникативную деятельность, продуктивно общаться и взаимодействовать с ее участниками, учитывать их позиции, эффективно разрешать конфликты;</w:t>
      </w:r>
    </w:p>
    <w:p w:rsidR="00B40CEC" w:rsidRPr="00B40CEC" w:rsidRDefault="00B40CEC" w:rsidP="005C325C">
      <w:pPr>
        <w:numPr>
          <w:ilvl w:val="0"/>
          <w:numId w:val="29"/>
        </w:numPr>
        <w:tabs>
          <w:tab w:val="left" w:pos="720"/>
        </w:tabs>
        <w:spacing w:line="276" w:lineRule="auto"/>
        <w:ind w:left="720" w:right="180" w:hanging="362"/>
        <w:rPr>
          <w:sz w:val="26"/>
          <w:szCs w:val="26"/>
        </w:rPr>
      </w:pPr>
      <w:r w:rsidRPr="00B40CEC">
        <w:rPr>
          <w:sz w:val="26"/>
          <w:szCs w:val="26"/>
        </w:rPr>
        <w:t>умение ясно, логично и точно излагать свою точку зрения, используя адекватные языковые средства;</w:t>
      </w:r>
    </w:p>
    <w:p w:rsidR="00B40CEC" w:rsidRPr="00B40CEC" w:rsidRDefault="00B40CEC" w:rsidP="00B40CEC">
      <w:pPr>
        <w:spacing w:line="276" w:lineRule="auto"/>
        <w:rPr>
          <w:sz w:val="26"/>
          <w:szCs w:val="26"/>
        </w:rPr>
      </w:pPr>
    </w:p>
    <w:p w:rsidR="00B40CEC" w:rsidRPr="00B40CEC" w:rsidRDefault="00B40CEC" w:rsidP="00B40CEC">
      <w:pPr>
        <w:tabs>
          <w:tab w:val="left" w:pos="720"/>
        </w:tabs>
        <w:spacing w:line="276" w:lineRule="auto"/>
        <w:rPr>
          <w:rFonts w:eastAsia="Symbol"/>
          <w:sz w:val="26"/>
          <w:szCs w:val="26"/>
        </w:rPr>
      </w:pPr>
      <w:r w:rsidRPr="00B40CEC">
        <w:rPr>
          <w:b/>
          <w:bCs/>
          <w:sz w:val="26"/>
          <w:szCs w:val="26"/>
        </w:rPr>
        <w:t>Предметные результаты</w:t>
      </w:r>
    </w:p>
    <w:p w:rsidR="00B40CEC" w:rsidRPr="00B40CEC" w:rsidRDefault="00B40CEC" w:rsidP="005C325C">
      <w:pPr>
        <w:numPr>
          <w:ilvl w:val="0"/>
          <w:numId w:val="30"/>
        </w:numPr>
        <w:tabs>
          <w:tab w:val="left" w:pos="720"/>
        </w:tabs>
        <w:spacing w:line="276" w:lineRule="auto"/>
        <w:ind w:left="720" w:right="180" w:hanging="362"/>
        <w:jc w:val="both"/>
        <w:rPr>
          <w:sz w:val="26"/>
          <w:szCs w:val="26"/>
        </w:rPr>
      </w:pPr>
      <w:r w:rsidRPr="00B40CEC">
        <w:rPr>
          <w:sz w:val="26"/>
          <w:szCs w:val="26"/>
        </w:rPr>
        <w:t>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B40CEC" w:rsidRPr="00B40CEC" w:rsidRDefault="00B40CEC" w:rsidP="005C325C">
      <w:pPr>
        <w:numPr>
          <w:ilvl w:val="0"/>
          <w:numId w:val="30"/>
        </w:numPr>
        <w:tabs>
          <w:tab w:val="left" w:pos="720"/>
        </w:tabs>
        <w:spacing w:line="276" w:lineRule="auto"/>
        <w:ind w:left="720" w:right="180" w:hanging="362"/>
        <w:jc w:val="both"/>
        <w:rPr>
          <w:sz w:val="26"/>
          <w:szCs w:val="26"/>
        </w:rPr>
      </w:pPr>
      <w:r w:rsidRPr="00B40CEC">
        <w:rPr>
          <w:sz w:val="26"/>
          <w:szCs w:val="26"/>
        </w:rPr>
        <w:t>владение знаниями о социокультурной специфике англоговорящих стран и умение строить свое речевое и неречевое поведение адекватно этой специфике; умение выделять общее и различное в культуре родной страны и англоговорящих стран;</w:t>
      </w:r>
    </w:p>
    <w:p w:rsidR="00B40CEC" w:rsidRPr="00B40CEC" w:rsidRDefault="00B40CEC" w:rsidP="005C325C">
      <w:pPr>
        <w:numPr>
          <w:ilvl w:val="0"/>
          <w:numId w:val="30"/>
        </w:numPr>
        <w:tabs>
          <w:tab w:val="left" w:pos="720"/>
        </w:tabs>
        <w:spacing w:line="276" w:lineRule="auto"/>
        <w:ind w:left="720" w:right="180" w:hanging="362"/>
        <w:jc w:val="both"/>
        <w:rPr>
          <w:sz w:val="26"/>
          <w:szCs w:val="26"/>
        </w:rPr>
      </w:pPr>
      <w:r w:rsidRPr="00B40CEC">
        <w:rPr>
          <w:sz w:val="26"/>
          <w:szCs w:val="26"/>
        </w:rPr>
        <w:t>сформированность ценностного отношения к языку как культурному феномену и средству отображения развития общества, его истории и духовной культуры;</w:t>
      </w:r>
    </w:p>
    <w:p w:rsidR="00B40CEC" w:rsidRPr="00B40CEC" w:rsidRDefault="00B40CEC" w:rsidP="005C325C">
      <w:pPr>
        <w:numPr>
          <w:ilvl w:val="0"/>
          <w:numId w:val="30"/>
        </w:numPr>
        <w:tabs>
          <w:tab w:val="left" w:pos="720"/>
        </w:tabs>
        <w:spacing w:line="276" w:lineRule="auto"/>
        <w:ind w:left="720" w:right="180" w:hanging="362"/>
        <w:jc w:val="both"/>
        <w:rPr>
          <w:sz w:val="26"/>
          <w:szCs w:val="26"/>
        </w:rPr>
      </w:pPr>
      <w:r w:rsidRPr="00B40CEC">
        <w:rPr>
          <w:sz w:val="26"/>
          <w:szCs w:val="26"/>
        </w:rPr>
        <w:t>сформированность широкого представления о достижениях национальных культур, о роли английского языка и культуры в развитии мировой культуры;</w:t>
      </w:r>
    </w:p>
    <w:p w:rsidR="00B40CEC" w:rsidRPr="00B40CEC" w:rsidRDefault="00B40CEC" w:rsidP="005C325C">
      <w:pPr>
        <w:numPr>
          <w:ilvl w:val="0"/>
          <w:numId w:val="30"/>
        </w:numPr>
        <w:tabs>
          <w:tab w:val="left" w:pos="720"/>
        </w:tabs>
        <w:spacing w:line="276" w:lineRule="auto"/>
        <w:ind w:left="720" w:hanging="362"/>
        <w:jc w:val="both"/>
        <w:rPr>
          <w:sz w:val="26"/>
          <w:szCs w:val="26"/>
        </w:rPr>
      </w:pPr>
      <w:r w:rsidRPr="00B40CEC">
        <w:rPr>
          <w:sz w:val="26"/>
          <w:szCs w:val="26"/>
        </w:rPr>
        <w:t>развитие интереса и способности к наблюдению за иным способом мировидения;</w:t>
      </w:r>
    </w:p>
    <w:p w:rsidR="00B40CEC" w:rsidRPr="00B40CEC" w:rsidRDefault="00B40CEC" w:rsidP="005C325C">
      <w:pPr>
        <w:numPr>
          <w:ilvl w:val="0"/>
          <w:numId w:val="30"/>
        </w:numPr>
        <w:tabs>
          <w:tab w:val="left" w:pos="720"/>
        </w:tabs>
        <w:spacing w:line="276" w:lineRule="auto"/>
        <w:ind w:left="720" w:right="180" w:hanging="362"/>
        <w:jc w:val="both"/>
        <w:rPr>
          <w:sz w:val="26"/>
          <w:szCs w:val="26"/>
        </w:rPr>
      </w:pPr>
      <w:r w:rsidRPr="00B40CEC">
        <w:rPr>
          <w:sz w:val="26"/>
          <w:szCs w:val="26"/>
        </w:rPr>
        <w:t>осознание своего места в поликультурном мире; готовность и способность вести диалог на английском языке с представителями других культур, достигать взаимопонимания, находить общие цели и сотрудничать в различных областях для их достижения; умение проявлять толерантность к другому образу мыслей, к иной позиции партнера по общению;</w:t>
      </w:r>
    </w:p>
    <w:p w:rsidR="00B40CEC" w:rsidRPr="00B40CEC" w:rsidRDefault="00B40CEC" w:rsidP="005C325C">
      <w:pPr>
        <w:numPr>
          <w:ilvl w:val="0"/>
          <w:numId w:val="30"/>
        </w:numPr>
        <w:tabs>
          <w:tab w:val="left" w:pos="720"/>
        </w:tabs>
        <w:spacing w:line="276" w:lineRule="auto"/>
        <w:ind w:left="720" w:right="180" w:hanging="362"/>
        <w:jc w:val="both"/>
        <w:rPr>
          <w:sz w:val="26"/>
          <w:szCs w:val="26"/>
        </w:rPr>
      </w:pPr>
      <w:r w:rsidRPr="00B40CEC">
        <w:rPr>
          <w:sz w:val="26"/>
          <w:szCs w:val="26"/>
        </w:rPr>
        <w:t>готовность и способность к непрерывному образованию, включая самообразование, как в профессиональной области с использованием английского языка, так и в сфере английского языка;</w:t>
      </w:r>
    </w:p>
    <w:p w:rsidR="00B40CEC" w:rsidRPr="00B40CEC" w:rsidRDefault="00B40CEC" w:rsidP="00B40CEC">
      <w:pPr>
        <w:tabs>
          <w:tab w:val="left" w:pos="700"/>
        </w:tabs>
        <w:spacing w:line="276" w:lineRule="auto"/>
        <w:jc w:val="both"/>
        <w:rPr>
          <w:sz w:val="26"/>
          <w:szCs w:val="26"/>
        </w:rPr>
      </w:pPr>
      <w:r w:rsidRPr="00B40CEC">
        <w:rPr>
          <w:sz w:val="26"/>
          <w:szCs w:val="26"/>
        </w:rPr>
        <w:t xml:space="preserve">      -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данный язык как средство общения;</w:t>
      </w:r>
    </w:p>
    <w:p w:rsidR="00B40CEC" w:rsidRPr="00B40CEC" w:rsidRDefault="00B40CEC" w:rsidP="005C325C">
      <w:pPr>
        <w:numPr>
          <w:ilvl w:val="0"/>
          <w:numId w:val="30"/>
        </w:numPr>
        <w:tabs>
          <w:tab w:val="left" w:pos="700"/>
        </w:tabs>
        <w:spacing w:line="276" w:lineRule="auto"/>
        <w:ind w:left="700" w:hanging="362"/>
        <w:jc w:val="both"/>
        <w:rPr>
          <w:sz w:val="26"/>
          <w:szCs w:val="26"/>
        </w:rPr>
      </w:pPr>
      <w:r w:rsidRPr="00B40CEC">
        <w:rPr>
          <w:sz w:val="26"/>
          <w:szCs w:val="26"/>
        </w:rPr>
        <w:t>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w:t>
      </w:r>
    </w:p>
    <w:p w:rsidR="00B40CEC" w:rsidRPr="00B40CEC" w:rsidRDefault="00B40CEC" w:rsidP="00B40CEC">
      <w:pPr>
        <w:tabs>
          <w:tab w:val="left" w:pos="720"/>
        </w:tabs>
        <w:spacing w:line="276" w:lineRule="auto"/>
        <w:ind w:left="720" w:right="180"/>
        <w:jc w:val="both"/>
        <w:rPr>
          <w:sz w:val="26"/>
          <w:szCs w:val="26"/>
        </w:rPr>
      </w:pPr>
    </w:p>
    <w:p w:rsidR="00B40CEC" w:rsidRPr="00B40CEC" w:rsidRDefault="00B40CEC" w:rsidP="00B40CEC">
      <w:pPr>
        <w:tabs>
          <w:tab w:val="left" w:pos="720"/>
        </w:tabs>
        <w:spacing w:line="276" w:lineRule="auto"/>
        <w:ind w:right="180"/>
        <w:jc w:val="both"/>
        <w:rPr>
          <w:rFonts w:eastAsia="Calibri"/>
          <w:sz w:val="26"/>
          <w:szCs w:val="26"/>
          <w:lang w:eastAsia="en-US"/>
        </w:rPr>
      </w:pPr>
      <w:bookmarkStart w:id="6" w:name="_Hlk89548334"/>
      <w:r w:rsidRPr="00B40CEC">
        <w:rPr>
          <w:rFonts w:eastAsia="Calibri"/>
          <w:sz w:val="26"/>
          <w:szCs w:val="26"/>
          <w:lang w:eastAsia="en-US"/>
        </w:rPr>
        <w:t>Критерии оценки личностных результатов обучающихся, согласно рабочей программы воспитания (Протокол №28 от 31.08.2021 г.):</w:t>
      </w:r>
    </w:p>
    <w:bookmarkEnd w:id="6"/>
    <w:p w:rsidR="00B40CEC" w:rsidRPr="00B40CEC" w:rsidRDefault="00B40CEC" w:rsidP="00B40CEC">
      <w:pPr>
        <w:tabs>
          <w:tab w:val="left" w:pos="720"/>
        </w:tabs>
        <w:spacing w:line="276" w:lineRule="auto"/>
        <w:ind w:right="180"/>
        <w:jc w:val="both"/>
        <w:rPr>
          <w:sz w:val="26"/>
          <w:szCs w:val="26"/>
        </w:rPr>
      </w:pPr>
      <w:r w:rsidRPr="00B40CEC">
        <w:rPr>
          <w:rFonts w:eastAsia="Calibri"/>
          <w:sz w:val="26"/>
          <w:szCs w:val="26"/>
          <w:lang w:eastAsia="en-US"/>
        </w:rPr>
        <w:t xml:space="preserve">ЛР 1 </w:t>
      </w:r>
      <w:r w:rsidRPr="00B40CEC">
        <w:rPr>
          <w:sz w:val="26"/>
          <w:szCs w:val="26"/>
        </w:rPr>
        <w:t>Осознающий себя гражданином и защитником великой страны.</w:t>
      </w:r>
    </w:p>
    <w:p w:rsidR="00B40CEC" w:rsidRPr="00B40CEC" w:rsidRDefault="00B40CEC" w:rsidP="00B40CEC">
      <w:pPr>
        <w:tabs>
          <w:tab w:val="left" w:pos="720"/>
        </w:tabs>
        <w:spacing w:line="276" w:lineRule="auto"/>
        <w:ind w:right="180"/>
        <w:jc w:val="both"/>
        <w:rPr>
          <w:sz w:val="26"/>
          <w:szCs w:val="26"/>
        </w:rPr>
      </w:pPr>
      <w:r w:rsidRPr="00B40CEC">
        <w:rPr>
          <w:rFonts w:eastAsia="Calibri"/>
          <w:sz w:val="26"/>
          <w:szCs w:val="26"/>
          <w:lang w:eastAsia="en-US"/>
        </w:rPr>
        <w:t xml:space="preserve">ЛР 2 </w:t>
      </w:r>
      <w:r w:rsidRPr="00B40CEC">
        <w:rPr>
          <w:sz w:val="26"/>
          <w:szCs w:val="26"/>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B40CEC" w:rsidRPr="00B40CEC" w:rsidRDefault="00B40CEC" w:rsidP="00B40CEC">
      <w:pPr>
        <w:tabs>
          <w:tab w:val="left" w:pos="720"/>
        </w:tabs>
        <w:spacing w:line="276" w:lineRule="auto"/>
        <w:ind w:right="180"/>
        <w:jc w:val="both"/>
        <w:rPr>
          <w:sz w:val="26"/>
          <w:szCs w:val="26"/>
        </w:rPr>
      </w:pPr>
      <w:r w:rsidRPr="00B40CEC">
        <w:rPr>
          <w:sz w:val="26"/>
          <w:szCs w:val="26"/>
        </w:rPr>
        <w:t>ЛР 3 Соблюдающий нормы правопорядка, следующий идеалам граж</w:t>
      </w:r>
      <w:r w:rsidRPr="00B40CEC">
        <w:rPr>
          <w:sz w:val="26"/>
          <w:szCs w:val="26"/>
        </w:rPr>
        <w:softHyphen/>
        <w:t>данского общества, обеспечения безопасности, прав и свобод граж</w:t>
      </w:r>
      <w:r w:rsidRPr="00B40CEC">
        <w:rPr>
          <w:sz w:val="26"/>
          <w:szCs w:val="26"/>
        </w:rPr>
        <w:softHyphen/>
        <w:t>дан России. Лояльный к установкам и проявлениям представителей субкультур, отличающий их от групп с деструктивным и девиант</w:t>
      </w:r>
      <w:r w:rsidRPr="00B40CEC">
        <w:rPr>
          <w:sz w:val="26"/>
          <w:szCs w:val="26"/>
        </w:rPr>
        <w:softHyphen/>
        <w:t>ным поведением. Демонстрирующий неприятие и предупреждаю</w:t>
      </w:r>
      <w:r w:rsidRPr="00B40CEC">
        <w:rPr>
          <w:sz w:val="26"/>
          <w:szCs w:val="26"/>
        </w:rPr>
        <w:softHyphen/>
        <w:t>щий социально опасное поведение окружающих.</w:t>
      </w:r>
    </w:p>
    <w:p w:rsidR="00B40CEC" w:rsidRPr="00B40CEC" w:rsidRDefault="00B40CEC" w:rsidP="00B40CEC">
      <w:pPr>
        <w:tabs>
          <w:tab w:val="left" w:pos="720"/>
        </w:tabs>
        <w:spacing w:line="276" w:lineRule="auto"/>
        <w:ind w:right="180"/>
        <w:jc w:val="both"/>
        <w:rPr>
          <w:sz w:val="26"/>
          <w:szCs w:val="26"/>
        </w:rPr>
      </w:pPr>
      <w:r w:rsidRPr="00B40CEC">
        <w:rPr>
          <w:sz w:val="26"/>
          <w:szCs w:val="26"/>
        </w:rPr>
        <w:t>ЛР 4 Проявляющий и демонстрирующий уважение к людям труда, осо</w:t>
      </w:r>
      <w:r w:rsidRPr="00B40CEC">
        <w:rPr>
          <w:sz w:val="26"/>
          <w:szCs w:val="26"/>
        </w:rPr>
        <w:softHyphen/>
        <w:t>знающий ценность собственного труда. Стремящийся к формиро</w:t>
      </w:r>
      <w:r w:rsidRPr="00B40CEC">
        <w:rPr>
          <w:sz w:val="26"/>
          <w:szCs w:val="26"/>
        </w:rPr>
        <w:softHyphen/>
        <w:t>ванию в сетевой среде личностно и профессионального конструк</w:t>
      </w:r>
      <w:r w:rsidRPr="00B40CEC">
        <w:rPr>
          <w:sz w:val="26"/>
          <w:szCs w:val="26"/>
        </w:rPr>
        <w:softHyphen/>
        <w:t>тивного «цифрового следа».</w:t>
      </w:r>
    </w:p>
    <w:p w:rsidR="00B40CEC" w:rsidRPr="00B40CEC" w:rsidRDefault="00B40CEC" w:rsidP="00B40CEC">
      <w:pPr>
        <w:tabs>
          <w:tab w:val="left" w:pos="720"/>
        </w:tabs>
        <w:spacing w:line="276" w:lineRule="auto"/>
        <w:ind w:right="180"/>
        <w:jc w:val="both"/>
        <w:rPr>
          <w:sz w:val="26"/>
          <w:szCs w:val="26"/>
        </w:rPr>
      </w:pPr>
      <w:r w:rsidRPr="00B40CEC">
        <w:rPr>
          <w:rFonts w:eastAsia="Calibri"/>
          <w:sz w:val="26"/>
          <w:szCs w:val="26"/>
          <w:lang w:eastAsia="en-US"/>
        </w:rPr>
        <w:t xml:space="preserve">ЛР 5 </w:t>
      </w:r>
      <w:r w:rsidRPr="00B40CEC">
        <w:rPr>
          <w:sz w:val="26"/>
          <w:szCs w:val="26"/>
        </w:rPr>
        <w:t>Демонстрирующий приверженность к родной культуре, исто</w:t>
      </w:r>
      <w:r w:rsidRPr="00B40CEC">
        <w:rPr>
          <w:sz w:val="26"/>
          <w:szCs w:val="26"/>
        </w:rPr>
        <w:softHyphen/>
        <w:t>рической памяти на основе любви к Родине, родному народу, ма</w:t>
      </w:r>
      <w:r w:rsidRPr="00B40CEC">
        <w:rPr>
          <w:sz w:val="26"/>
          <w:szCs w:val="26"/>
        </w:rPr>
        <w:softHyphen/>
        <w:t>лой родине, принятию традиционных ценностей многонаци</w:t>
      </w:r>
      <w:r w:rsidRPr="00B40CEC">
        <w:rPr>
          <w:sz w:val="26"/>
          <w:szCs w:val="26"/>
        </w:rPr>
        <w:softHyphen/>
        <w:t>онального народа России.</w:t>
      </w:r>
    </w:p>
    <w:p w:rsidR="00B40CEC" w:rsidRPr="00B40CEC" w:rsidRDefault="00B40CEC" w:rsidP="00B40CEC">
      <w:pPr>
        <w:tabs>
          <w:tab w:val="left" w:pos="720"/>
        </w:tabs>
        <w:spacing w:line="276" w:lineRule="auto"/>
        <w:ind w:right="180"/>
        <w:jc w:val="both"/>
        <w:rPr>
          <w:sz w:val="26"/>
          <w:szCs w:val="26"/>
        </w:rPr>
      </w:pPr>
      <w:r w:rsidRPr="00B40CEC">
        <w:rPr>
          <w:sz w:val="26"/>
          <w:szCs w:val="26"/>
        </w:rPr>
        <w:t>ЛР 6 Проявляющий уважение к людям старшего поколения и готовность к участию в социальной поддержке и волонтерских движениях.</w:t>
      </w:r>
    </w:p>
    <w:p w:rsidR="00B40CEC" w:rsidRPr="00B40CEC" w:rsidRDefault="00B40CEC" w:rsidP="00B40CEC">
      <w:pPr>
        <w:tabs>
          <w:tab w:val="left" w:pos="720"/>
        </w:tabs>
        <w:spacing w:line="276" w:lineRule="auto"/>
        <w:ind w:right="180"/>
        <w:jc w:val="both"/>
        <w:rPr>
          <w:sz w:val="26"/>
          <w:szCs w:val="26"/>
        </w:rPr>
      </w:pPr>
      <w:r w:rsidRPr="00B40CEC">
        <w:rPr>
          <w:sz w:val="26"/>
          <w:szCs w:val="26"/>
        </w:rPr>
        <w:t>ЛР 7 Осознающий приоритетную ценность личности человека; ува</w:t>
      </w:r>
      <w:r w:rsidRPr="00B40CEC">
        <w:rPr>
          <w:sz w:val="26"/>
          <w:szCs w:val="26"/>
        </w:rPr>
        <w:softHyphen/>
        <w:t>жающий собственную и чужую уникальность в различных си</w:t>
      </w:r>
      <w:r w:rsidRPr="00B40CEC">
        <w:rPr>
          <w:sz w:val="26"/>
          <w:szCs w:val="26"/>
        </w:rPr>
        <w:softHyphen/>
        <w:t>туациях, во всех формах и видах деятельности.</w:t>
      </w:r>
    </w:p>
    <w:p w:rsidR="00B40CEC" w:rsidRPr="00B40CEC" w:rsidRDefault="00B40CEC" w:rsidP="00B40CEC">
      <w:pPr>
        <w:tabs>
          <w:tab w:val="left" w:pos="720"/>
        </w:tabs>
        <w:spacing w:line="276" w:lineRule="auto"/>
        <w:ind w:right="180"/>
        <w:jc w:val="both"/>
        <w:rPr>
          <w:sz w:val="26"/>
          <w:szCs w:val="26"/>
        </w:rPr>
      </w:pPr>
      <w:r w:rsidRPr="00B40CEC">
        <w:rPr>
          <w:sz w:val="26"/>
          <w:szCs w:val="26"/>
        </w:rPr>
        <w:t>ЛР 8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w:t>
      </w:r>
      <w:r w:rsidRPr="00B40CEC">
        <w:rPr>
          <w:sz w:val="26"/>
          <w:szCs w:val="26"/>
        </w:rPr>
        <w:softHyphen/>
        <w:t>сийского государства.</w:t>
      </w:r>
    </w:p>
    <w:p w:rsidR="00B40CEC" w:rsidRPr="00B40CEC" w:rsidRDefault="00B40CEC" w:rsidP="00B40CEC">
      <w:pPr>
        <w:tabs>
          <w:tab w:val="left" w:pos="720"/>
        </w:tabs>
        <w:spacing w:line="276" w:lineRule="auto"/>
        <w:ind w:right="180"/>
        <w:jc w:val="both"/>
        <w:rPr>
          <w:sz w:val="26"/>
          <w:szCs w:val="26"/>
        </w:rPr>
      </w:pPr>
      <w:r w:rsidRPr="00B40CEC">
        <w:rPr>
          <w:sz w:val="26"/>
          <w:szCs w:val="26"/>
        </w:rPr>
        <w:t>ЛР 9 Соблюдающий и пропагандирующий правила здорового и без</w:t>
      </w:r>
      <w:r w:rsidRPr="00B40CEC">
        <w:rPr>
          <w:sz w:val="26"/>
          <w:szCs w:val="26"/>
        </w:rPr>
        <w:softHyphen/>
        <w:t>опасного образа жизни, спорта; предупреждающий либо пре</w:t>
      </w:r>
      <w:r w:rsidRPr="00B40CEC">
        <w:rPr>
          <w:sz w:val="26"/>
          <w:szCs w:val="26"/>
        </w:rPr>
        <w:softHyphen/>
        <w:t>одолевающий зависимости от алкоголя, табака, психоактивных ве</w:t>
      </w:r>
      <w:r w:rsidRPr="00B40CEC">
        <w:rPr>
          <w:sz w:val="26"/>
          <w:szCs w:val="26"/>
        </w:rPr>
        <w:softHyphen/>
        <w:t>ществ, азартных игр и т.д. Сохраняющий психологическую устой</w:t>
      </w:r>
      <w:r w:rsidRPr="00B40CEC">
        <w:rPr>
          <w:sz w:val="26"/>
          <w:szCs w:val="26"/>
        </w:rPr>
        <w:softHyphen/>
        <w:t>чивость в ситуативно сложных или стремительно меняющихся си</w:t>
      </w:r>
      <w:r w:rsidRPr="00B40CEC">
        <w:rPr>
          <w:sz w:val="26"/>
          <w:szCs w:val="26"/>
        </w:rPr>
        <w:softHyphen/>
        <w:t>туациях.</w:t>
      </w:r>
    </w:p>
    <w:p w:rsidR="00B40CEC" w:rsidRPr="00B40CEC" w:rsidRDefault="00B40CEC" w:rsidP="00B40CEC">
      <w:pPr>
        <w:tabs>
          <w:tab w:val="left" w:pos="720"/>
        </w:tabs>
        <w:spacing w:line="276" w:lineRule="auto"/>
        <w:ind w:right="180"/>
        <w:jc w:val="both"/>
        <w:rPr>
          <w:sz w:val="26"/>
          <w:szCs w:val="26"/>
        </w:rPr>
      </w:pPr>
      <w:r w:rsidRPr="00B40CEC">
        <w:rPr>
          <w:sz w:val="26"/>
          <w:szCs w:val="26"/>
        </w:rPr>
        <w:t>ЛР 10 Заботящийся о защите окружающей среды, собственной и чужой безопасности, в том числе цифровой.</w:t>
      </w:r>
    </w:p>
    <w:p w:rsidR="00B40CEC" w:rsidRPr="00B40CEC" w:rsidRDefault="00B40CEC" w:rsidP="00B40CEC">
      <w:pPr>
        <w:tabs>
          <w:tab w:val="left" w:pos="720"/>
        </w:tabs>
        <w:spacing w:line="276" w:lineRule="auto"/>
        <w:ind w:right="180"/>
        <w:jc w:val="both"/>
        <w:rPr>
          <w:sz w:val="26"/>
          <w:szCs w:val="26"/>
        </w:rPr>
      </w:pPr>
      <w:r w:rsidRPr="00B40CEC">
        <w:rPr>
          <w:sz w:val="26"/>
          <w:szCs w:val="26"/>
        </w:rPr>
        <w:t>ЛР 11 Проявляющий уважение к эстетическим ценностям, обладающий основами эстетической культуры.</w:t>
      </w:r>
    </w:p>
    <w:p w:rsidR="00B40CEC" w:rsidRPr="00B40CEC" w:rsidRDefault="00B40CEC" w:rsidP="00B40CEC">
      <w:pPr>
        <w:tabs>
          <w:tab w:val="left" w:pos="720"/>
        </w:tabs>
        <w:spacing w:line="276" w:lineRule="auto"/>
        <w:ind w:right="180"/>
        <w:jc w:val="both"/>
        <w:rPr>
          <w:sz w:val="26"/>
          <w:szCs w:val="26"/>
        </w:rPr>
      </w:pPr>
      <w:r w:rsidRPr="00B40CEC">
        <w:rPr>
          <w:sz w:val="26"/>
          <w:szCs w:val="26"/>
        </w:rPr>
        <w:t xml:space="preserve">ЛР 12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 </w:t>
      </w:r>
    </w:p>
    <w:tbl>
      <w:tblPr>
        <w:tblOverlap w:val="never"/>
        <w:tblW w:w="0" w:type="auto"/>
        <w:jc w:val="center"/>
        <w:tblLayout w:type="fixed"/>
        <w:tblCellMar>
          <w:left w:w="10" w:type="dxa"/>
          <w:right w:w="10" w:type="dxa"/>
        </w:tblCellMar>
        <w:tblLook w:val="0000" w:firstRow="0" w:lastRow="0" w:firstColumn="0" w:lastColumn="0" w:noHBand="0" w:noVBand="0"/>
      </w:tblPr>
      <w:tblGrid>
        <w:gridCol w:w="7685"/>
        <w:gridCol w:w="2227"/>
      </w:tblGrid>
      <w:tr w:rsidR="00B40CEC" w:rsidRPr="00B40CEC" w:rsidTr="00EC71E4">
        <w:trPr>
          <w:trHeight w:hRule="exact" w:val="317"/>
          <w:jc w:val="center"/>
        </w:trPr>
        <w:tc>
          <w:tcPr>
            <w:tcW w:w="7685" w:type="dxa"/>
            <w:tcBorders>
              <w:top w:val="single" w:sz="4" w:space="0" w:color="auto"/>
              <w:left w:val="single" w:sz="4" w:space="0" w:color="auto"/>
            </w:tcBorders>
            <w:shd w:val="clear" w:color="auto" w:fill="FFFFFF"/>
            <w:vAlign w:val="bottom"/>
          </w:tcPr>
          <w:p w:rsidR="00B40CEC" w:rsidRPr="00B40CEC" w:rsidRDefault="00B40CEC" w:rsidP="00B40CEC">
            <w:pPr>
              <w:framePr w:w="9912" w:wrap="notBeside" w:vAnchor="text" w:hAnchor="text" w:xAlign="center" w:y="1"/>
              <w:widowControl w:val="0"/>
              <w:spacing w:line="220" w:lineRule="exact"/>
              <w:rPr>
                <w:sz w:val="22"/>
                <w:szCs w:val="22"/>
              </w:rPr>
            </w:pPr>
            <w:r w:rsidRPr="00B40CEC">
              <w:rPr>
                <w:color w:val="000000"/>
                <w:sz w:val="22"/>
                <w:szCs w:val="22"/>
                <w:shd w:val="clear" w:color="auto" w:fill="FFFFFF"/>
                <w:lang w:bidi="ru-RU"/>
              </w:rPr>
              <w:lastRenderedPageBreak/>
              <w:t>Демонстрирующий готовность и способность вести диалог с другими</w:t>
            </w:r>
          </w:p>
        </w:tc>
        <w:tc>
          <w:tcPr>
            <w:tcW w:w="2227" w:type="dxa"/>
            <w:tcBorders>
              <w:top w:val="single" w:sz="4" w:space="0" w:color="auto"/>
              <w:left w:val="single" w:sz="4" w:space="0" w:color="auto"/>
              <w:right w:val="single" w:sz="4" w:space="0" w:color="auto"/>
            </w:tcBorders>
            <w:shd w:val="clear" w:color="auto" w:fill="FFFFFF"/>
          </w:tcPr>
          <w:p w:rsidR="00B40CEC" w:rsidRPr="00B40CEC" w:rsidRDefault="00B40CEC" w:rsidP="00B40CEC">
            <w:pPr>
              <w:framePr w:w="9912" w:wrap="notBeside" w:vAnchor="text" w:hAnchor="text" w:xAlign="center" w:y="1"/>
              <w:rPr>
                <w:sz w:val="10"/>
                <w:szCs w:val="10"/>
              </w:rPr>
            </w:pPr>
          </w:p>
        </w:tc>
      </w:tr>
      <w:tr w:rsidR="00B40CEC" w:rsidRPr="00B40CEC" w:rsidTr="00EC71E4">
        <w:trPr>
          <w:trHeight w:hRule="exact" w:val="528"/>
          <w:jc w:val="center"/>
        </w:trPr>
        <w:tc>
          <w:tcPr>
            <w:tcW w:w="7685" w:type="dxa"/>
            <w:tcBorders>
              <w:left w:val="single" w:sz="4" w:space="0" w:color="auto"/>
            </w:tcBorders>
            <w:shd w:val="clear" w:color="auto" w:fill="FFFFFF"/>
            <w:vAlign w:val="bottom"/>
          </w:tcPr>
          <w:p w:rsidR="00B40CEC" w:rsidRPr="00B40CEC" w:rsidRDefault="00B40CEC" w:rsidP="00B40CEC">
            <w:pPr>
              <w:framePr w:w="9912" w:wrap="notBeside" w:vAnchor="text" w:hAnchor="text" w:xAlign="center" w:y="1"/>
              <w:widowControl w:val="0"/>
              <w:spacing w:line="278" w:lineRule="exact"/>
              <w:rPr>
                <w:sz w:val="22"/>
                <w:szCs w:val="22"/>
              </w:rPr>
            </w:pPr>
            <w:r w:rsidRPr="00B40CEC">
              <w:rPr>
                <w:color w:val="000000"/>
                <w:sz w:val="22"/>
                <w:szCs w:val="22"/>
                <w:shd w:val="clear" w:color="auto" w:fill="FFFFFF"/>
                <w:lang w:bidi="ru-RU"/>
              </w:rPr>
              <w:t>людьми, достигать в нем взаимопонимания, находить общие цели и со</w:t>
            </w:r>
            <w:r w:rsidRPr="00B40CEC">
              <w:rPr>
                <w:color w:val="000000"/>
                <w:sz w:val="22"/>
                <w:szCs w:val="22"/>
                <w:shd w:val="clear" w:color="auto" w:fill="FFFFFF"/>
                <w:lang w:bidi="ru-RU"/>
              </w:rPr>
              <w:softHyphen/>
              <w:t>трудничать для их достижения в профессиональной деятельности</w:t>
            </w:r>
          </w:p>
        </w:tc>
        <w:tc>
          <w:tcPr>
            <w:tcW w:w="2227" w:type="dxa"/>
            <w:tcBorders>
              <w:left w:val="single" w:sz="4" w:space="0" w:color="auto"/>
              <w:right w:val="single" w:sz="4" w:space="0" w:color="auto"/>
            </w:tcBorders>
            <w:shd w:val="clear" w:color="auto" w:fill="FFFFFF"/>
          </w:tcPr>
          <w:p w:rsidR="00B40CEC" w:rsidRPr="00B40CEC" w:rsidRDefault="00B40CEC" w:rsidP="00B40CEC">
            <w:pPr>
              <w:framePr w:w="9912" w:wrap="notBeside" w:vAnchor="text" w:hAnchor="text" w:xAlign="center" w:y="1"/>
              <w:widowControl w:val="0"/>
              <w:spacing w:line="220" w:lineRule="exact"/>
              <w:jc w:val="center"/>
              <w:rPr>
                <w:sz w:val="22"/>
                <w:szCs w:val="22"/>
              </w:rPr>
            </w:pPr>
            <w:r w:rsidRPr="00B40CEC">
              <w:rPr>
                <w:b/>
                <w:bCs/>
                <w:color w:val="000000"/>
                <w:sz w:val="22"/>
                <w:szCs w:val="22"/>
                <w:shd w:val="clear" w:color="auto" w:fill="FFFFFF"/>
                <w:lang w:bidi="ru-RU"/>
              </w:rPr>
              <w:t>ЛР 13</w:t>
            </w:r>
          </w:p>
        </w:tc>
      </w:tr>
      <w:tr w:rsidR="00B40CEC" w:rsidRPr="00B40CEC" w:rsidTr="00EC71E4">
        <w:trPr>
          <w:trHeight w:hRule="exact" w:val="840"/>
          <w:jc w:val="center"/>
        </w:trPr>
        <w:tc>
          <w:tcPr>
            <w:tcW w:w="7685" w:type="dxa"/>
            <w:tcBorders>
              <w:top w:val="single" w:sz="4" w:space="0" w:color="auto"/>
              <w:left w:val="single" w:sz="4" w:space="0" w:color="auto"/>
            </w:tcBorders>
            <w:shd w:val="clear" w:color="auto" w:fill="FFFFFF"/>
            <w:vAlign w:val="bottom"/>
          </w:tcPr>
          <w:p w:rsidR="00B40CEC" w:rsidRPr="00B40CEC" w:rsidRDefault="00B40CEC" w:rsidP="00B40CEC">
            <w:pPr>
              <w:framePr w:w="9912" w:wrap="notBeside" w:vAnchor="text" w:hAnchor="text" w:xAlign="center" w:y="1"/>
              <w:widowControl w:val="0"/>
              <w:spacing w:line="274" w:lineRule="exact"/>
              <w:rPr>
                <w:sz w:val="22"/>
                <w:szCs w:val="22"/>
              </w:rPr>
            </w:pPr>
            <w:r w:rsidRPr="00B40CEC">
              <w:rPr>
                <w:color w:val="000000"/>
                <w:sz w:val="22"/>
                <w:szCs w:val="22"/>
                <w:shd w:val="clear" w:color="auto" w:fill="FFFFFF"/>
                <w:lang w:bidi="ru-RU"/>
              </w:rPr>
              <w:t>Проявляющий сознательное отношение к непрерывному образованию как условию успешной профессиональной и общественной деятельно</w:t>
            </w:r>
            <w:r w:rsidRPr="00B40CEC">
              <w:rPr>
                <w:color w:val="000000"/>
                <w:sz w:val="22"/>
                <w:szCs w:val="22"/>
                <w:shd w:val="clear" w:color="auto" w:fill="FFFFFF"/>
                <w:lang w:bidi="ru-RU"/>
              </w:rPr>
              <w:softHyphen/>
              <w:t>сти</w:t>
            </w:r>
          </w:p>
        </w:tc>
        <w:tc>
          <w:tcPr>
            <w:tcW w:w="2227" w:type="dxa"/>
            <w:tcBorders>
              <w:top w:val="single" w:sz="4" w:space="0" w:color="auto"/>
              <w:left w:val="single" w:sz="4" w:space="0" w:color="auto"/>
              <w:right w:val="single" w:sz="4" w:space="0" w:color="auto"/>
            </w:tcBorders>
            <w:shd w:val="clear" w:color="auto" w:fill="FFFFFF"/>
            <w:vAlign w:val="center"/>
          </w:tcPr>
          <w:p w:rsidR="00B40CEC" w:rsidRPr="00B40CEC" w:rsidRDefault="00B40CEC" w:rsidP="00B40CEC">
            <w:pPr>
              <w:framePr w:w="9912" w:wrap="notBeside" w:vAnchor="text" w:hAnchor="text" w:xAlign="center" w:y="1"/>
              <w:widowControl w:val="0"/>
              <w:spacing w:line="220" w:lineRule="exact"/>
              <w:jc w:val="center"/>
              <w:rPr>
                <w:sz w:val="22"/>
                <w:szCs w:val="22"/>
              </w:rPr>
            </w:pPr>
            <w:r w:rsidRPr="00B40CEC">
              <w:rPr>
                <w:b/>
                <w:bCs/>
                <w:color w:val="000000"/>
                <w:sz w:val="22"/>
                <w:szCs w:val="22"/>
                <w:shd w:val="clear" w:color="auto" w:fill="FFFFFF"/>
                <w:lang w:bidi="ru-RU"/>
              </w:rPr>
              <w:t>ЛР 14</w:t>
            </w:r>
          </w:p>
        </w:tc>
      </w:tr>
      <w:tr w:rsidR="00B40CEC" w:rsidRPr="00B40CEC" w:rsidTr="00EC71E4">
        <w:trPr>
          <w:trHeight w:hRule="exact" w:val="835"/>
          <w:jc w:val="center"/>
        </w:trPr>
        <w:tc>
          <w:tcPr>
            <w:tcW w:w="7685" w:type="dxa"/>
            <w:tcBorders>
              <w:top w:val="single" w:sz="4" w:space="0" w:color="auto"/>
              <w:left w:val="single" w:sz="4" w:space="0" w:color="auto"/>
            </w:tcBorders>
            <w:shd w:val="clear" w:color="auto" w:fill="FFFFFF"/>
            <w:vAlign w:val="bottom"/>
          </w:tcPr>
          <w:p w:rsidR="00B40CEC" w:rsidRPr="00B40CEC" w:rsidRDefault="00B40CEC" w:rsidP="00B40CEC">
            <w:pPr>
              <w:framePr w:w="9912" w:wrap="notBeside" w:vAnchor="text" w:hAnchor="text" w:xAlign="center" w:y="1"/>
              <w:widowControl w:val="0"/>
              <w:spacing w:line="274" w:lineRule="exact"/>
              <w:rPr>
                <w:sz w:val="22"/>
                <w:szCs w:val="22"/>
              </w:rPr>
            </w:pPr>
            <w:r w:rsidRPr="00B40CEC">
              <w:rPr>
                <w:color w:val="000000"/>
                <w:sz w:val="22"/>
                <w:szCs w:val="22"/>
                <w:shd w:val="clear" w:color="auto" w:fill="FFFFFF"/>
                <w:lang w:bidi="ru-RU"/>
              </w:rPr>
              <w:t>Проявляющий гражданское отношение к профессиональной деятельно</w:t>
            </w:r>
            <w:r w:rsidRPr="00B40CEC">
              <w:rPr>
                <w:color w:val="000000"/>
                <w:sz w:val="22"/>
                <w:szCs w:val="22"/>
                <w:shd w:val="clear" w:color="auto" w:fill="FFFFFF"/>
                <w:lang w:bidi="ru-RU"/>
              </w:rPr>
              <w:softHyphen/>
              <w:t>сти как к возможности личного участия в решении общественных, госу</w:t>
            </w:r>
            <w:r w:rsidRPr="00B40CEC">
              <w:rPr>
                <w:color w:val="000000"/>
                <w:sz w:val="22"/>
                <w:szCs w:val="22"/>
                <w:shd w:val="clear" w:color="auto" w:fill="FFFFFF"/>
                <w:lang w:bidi="ru-RU"/>
              </w:rPr>
              <w:softHyphen/>
              <w:t>дарственных, общенациональных проблем</w:t>
            </w:r>
          </w:p>
        </w:tc>
        <w:tc>
          <w:tcPr>
            <w:tcW w:w="2227" w:type="dxa"/>
            <w:tcBorders>
              <w:top w:val="single" w:sz="4" w:space="0" w:color="auto"/>
              <w:left w:val="single" w:sz="4" w:space="0" w:color="auto"/>
              <w:right w:val="single" w:sz="4" w:space="0" w:color="auto"/>
            </w:tcBorders>
            <w:shd w:val="clear" w:color="auto" w:fill="FFFFFF"/>
            <w:vAlign w:val="center"/>
          </w:tcPr>
          <w:p w:rsidR="00B40CEC" w:rsidRPr="00B40CEC" w:rsidRDefault="00B40CEC" w:rsidP="00B40CEC">
            <w:pPr>
              <w:framePr w:w="9912" w:wrap="notBeside" w:vAnchor="text" w:hAnchor="text" w:xAlign="center" w:y="1"/>
              <w:widowControl w:val="0"/>
              <w:spacing w:line="220" w:lineRule="exact"/>
              <w:jc w:val="center"/>
              <w:rPr>
                <w:sz w:val="22"/>
                <w:szCs w:val="22"/>
              </w:rPr>
            </w:pPr>
            <w:r w:rsidRPr="00B40CEC">
              <w:rPr>
                <w:b/>
                <w:bCs/>
                <w:color w:val="000000"/>
                <w:sz w:val="22"/>
                <w:szCs w:val="22"/>
                <w:shd w:val="clear" w:color="auto" w:fill="FFFFFF"/>
                <w:lang w:bidi="ru-RU"/>
              </w:rPr>
              <w:t>ЛР 15</w:t>
            </w:r>
          </w:p>
        </w:tc>
      </w:tr>
      <w:tr w:rsidR="00B40CEC" w:rsidRPr="00B40CEC" w:rsidTr="00EC71E4">
        <w:trPr>
          <w:trHeight w:hRule="exact" w:val="1392"/>
          <w:jc w:val="center"/>
        </w:trPr>
        <w:tc>
          <w:tcPr>
            <w:tcW w:w="7685" w:type="dxa"/>
            <w:tcBorders>
              <w:top w:val="single" w:sz="4" w:space="0" w:color="auto"/>
              <w:left w:val="single" w:sz="4" w:space="0" w:color="auto"/>
            </w:tcBorders>
            <w:shd w:val="clear" w:color="auto" w:fill="FFFFFF"/>
            <w:vAlign w:val="bottom"/>
          </w:tcPr>
          <w:p w:rsidR="00B40CEC" w:rsidRPr="00B40CEC" w:rsidRDefault="00B40CEC" w:rsidP="00B40CEC">
            <w:pPr>
              <w:framePr w:w="9912" w:wrap="notBeside" w:vAnchor="text" w:hAnchor="text" w:xAlign="center" w:y="1"/>
              <w:widowControl w:val="0"/>
              <w:spacing w:line="274" w:lineRule="exact"/>
              <w:rPr>
                <w:sz w:val="22"/>
                <w:szCs w:val="22"/>
              </w:rPr>
            </w:pPr>
            <w:r w:rsidRPr="00B40CEC">
              <w:rPr>
                <w:color w:val="000000"/>
                <w:sz w:val="22"/>
                <w:szCs w:val="22"/>
                <w:shd w:val="clear" w:color="auto" w:fill="FFFFFF"/>
                <w:lang w:bidi="ru-RU"/>
              </w:rPr>
              <w:t>Принимающий основы экологической культуры, соответствующей со</w:t>
            </w:r>
            <w:r w:rsidRPr="00B40CEC">
              <w:rPr>
                <w:color w:val="000000"/>
                <w:sz w:val="22"/>
                <w:szCs w:val="22"/>
                <w:shd w:val="clear" w:color="auto" w:fill="FFFFFF"/>
                <w:lang w:bidi="ru-RU"/>
              </w:rPr>
              <w:softHyphen/>
              <w:t>временному уровню экологического мышления, применяющий опыт экологически ориентированной рефлексивно-оценочной и практической деятельности в жизненных ситуациях и профессиональной деятельно</w:t>
            </w:r>
            <w:r w:rsidRPr="00B40CEC">
              <w:rPr>
                <w:color w:val="000000"/>
                <w:sz w:val="22"/>
                <w:szCs w:val="22"/>
                <w:shd w:val="clear" w:color="auto" w:fill="FFFFFF"/>
                <w:lang w:bidi="ru-RU"/>
              </w:rPr>
              <w:softHyphen/>
              <w:t>сти</w:t>
            </w:r>
          </w:p>
        </w:tc>
        <w:tc>
          <w:tcPr>
            <w:tcW w:w="2227" w:type="dxa"/>
            <w:tcBorders>
              <w:top w:val="single" w:sz="4" w:space="0" w:color="auto"/>
              <w:left w:val="single" w:sz="4" w:space="0" w:color="auto"/>
              <w:right w:val="single" w:sz="4" w:space="0" w:color="auto"/>
            </w:tcBorders>
            <w:shd w:val="clear" w:color="auto" w:fill="FFFFFF"/>
          </w:tcPr>
          <w:p w:rsidR="00B40CEC" w:rsidRPr="00B40CEC" w:rsidRDefault="00B40CEC" w:rsidP="00B40CEC">
            <w:pPr>
              <w:framePr w:w="9912" w:wrap="notBeside" w:vAnchor="text" w:hAnchor="text" w:xAlign="center" w:y="1"/>
              <w:widowControl w:val="0"/>
              <w:spacing w:line="220" w:lineRule="exact"/>
              <w:jc w:val="center"/>
              <w:rPr>
                <w:sz w:val="22"/>
                <w:szCs w:val="22"/>
              </w:rPr>
            </w:pPr>
            <w:r w:rsidRPr="00B40CEC">
              <w:rPr>
                <w:b/>
                <w:bCs/>
                <w:color w:val="000000"/>
                <w:sz w:val="22"/>
                <w:szCs w:val="22"/>
                <w:shd w:val="clear" w:color="auto" w:fill="FFFFFF"/>
                <w:lang w:bidi="ru-RU"/>
              </w:rPr>
              <w:t>ЛР 16</w:t>
            </w:r>
          </w:p>
        </w:tc>
      </w:tr>
      <w:tr w:rsidR="00B40CEC" w:rsidRPr="00B40CEC" w:rsidTr="00EC71E4">
        <w:trPr>
          <w:trHeight w:hRule="exact" w:val="566"/>
          <w:jc w:val="center"/>
        </w:trPr>
        <w:tc>
          <w:tcPr>
            <w:tcW w:w="7685" w:type="dxa"/>
            <w:tcBorders>
              <w:top w:val="single" w:sz="4" w:space="0" w:color="auto"/>
              <w:left w:val="single" w:sz="4" w:space="0" w:color="auto"/>
              <w:bottom w:val="single" w:sz="4" w:space="0" w:color="auto"/>
            </w:tcBorders>
            <w:shd w:val="clear" w:color="auto" w:fill="FFFFFF"/>
            <w:vAlign w:val="bottom"/>
          </w:tcPr>
          <w:p w:rsidR="00B40CEC" w:rsidRPr="00B40CEC" w:rsidRDefault="00B40CEC" w:rsidP="00B40CEC">
            <w:pPr>
              <w:framePr w:w="9912" w:wrap="notBeside" w:vAnchor="text" w:hAnchor="text" w:xAlign="center" w:y="1"/>
              <w:widowControl w:val="0"/>
              <w:spacing w:line="274" w:lineRule="exact"/>
              <w:rPr>
                <w:sz w:val="22"/>
                <w:szCs w:val="22"/>
              </w:rPr>
            </w:pPr>
            <w:r w:rsidRPr="00B40CEC">
              <w:rPr>
                <w:color w:val="000000"/>
                <w:sz w:val="22"/>
                <w:szCs w:val="22"/>
                <w:shd w:val="clear" w:color="auto" w:fill="FFFFFF"/>
                <w:lang w:bidi="ru-RU"/>
              </w:rPr>
              <w:t>Проявляющий ценностное отношение к культуре и искусству, к куль</w:t>
            </w:r>
            <w:r w:rsidRPr="00B40CEC">
              <w:rPr>
                <w:color w:val="000000"/>
                <w:sz w:val="22"/>
                <w:szCs w:val="22"/>
                <w:shd w:val="clear" w:color="auto" w:fill="FFFFFF"/>
                <w:lang w:bidi="ru-RU"/>
              </w:rPr>
              <w:softHyphen/>
              <w:t>туре речи и культуре поведения, к красоте и гармонии</w:t>
            </w:r>
          </w:p>
        </w:tc>
        <w:tc>
          <w:tcPr>
            <w:tcW w:w="2227" w:type="dxa"/>
            <w:tcBorders>
              <w:top w:val="single" w:sz="4" w:space="0" w:color="auto"/>
              <w:left w:val="single" w:sz="4" w:space="0" w:color="auto"/>
              <w:bottom w:val="single" w:sz="4" w:space="0" w:color="auto"/>
              <w:right w:val="single" w:sz="4" w:space="0" w:color="auto"/>
            </w:tcBorders>
            <w:shd w:val="clear" w:color="auto" w:fill="FFFFFF"/>
          </w:tcPr>
          <w:p w:rsidR="00B40CEC" w:rsidRPr="00B40CEC" w:rsidRDefault="00B40CEC" w:rsidP="00B40CEC">
            <w:pPr>
              <w:framePr w:w="9912" w:wrap="notBeside" w:vAnchor="text" w:hAnchor="text" w:xAlign="center" w:y="1"/>
              <w:widowControl w:val="0"/>
              <w:spacing w:line="220" w:lineRule="exact"/>
              <w:jc w:val="center"/>
              <w:rPr>
                <w:sz w:val="22"/>
                <w:szCs w:val="22"/>
              </w:rPr>
            </w:pPr>
            <w:r w:rsidRPr="00B40CEC">
              <w:rPr>
                <w:b/>
                <w:bCs/>
                <w:color w:val="000000"/>
                <w:sz w:val="22"/>
                <w:szCs w:val="22"/>
                <w:shd w:val="clear" w:color="auto" w:fill="FFFFFF"/>
                <w:lang w:bidi="ru-RU"/>
              </w:rPr>
              <w:t>ЛР 17</w:t>
            </w:r>
          </w:p>
        </w:tc>
      </w:tr>
    </w:tbl>
    <w:p w:rsidR="00B40CEC" w:rsidRPr="00B40CEC" w:rsidRDefault="00B40CEC" w:rsidP="00B40CEC">
      <w:pPr>
        <w:framePr w:w="9912" w:wrap="notBeside" w:vAnchor="text" w:hAnchor="text" w:xAlign="center" w:y="1"/>
        <w:rPr>
          <w:sz w:val="2"/>
          <w:szCs w:val="2"/>
        </w:rPr>
      </w:pPr>
    </w:p>
    <w:p w:rsidR="00B40CEC" w:rsidRPr="00B40CEC" w:rsidRDefault="00B40CEC" w:rsidP="00B40CEC">
      <w:pPr>
        <w:rPr>
          <w:sz w:val="2"/>
          <w:szCs w:val="2"/>
        </w:rPr>
      </w:pPr>
    </w:p>
    <w:p w:rsidR="00B40CEC" w:rsidRPr="00B40CEC" w:rsidRDefault="00B40CEC" w:rsidP="00B40CEC">
      <w:pPr>
        <w:framePr w:w="9912" w:wrap="notBeside" w:vAnchor="text" w:hAnchor="text" w:xAlign="center" w:y="1"/>
        <w:rPr>
          <w:sz w:val="22"/>
          <w:szCs w:val="22"/>
        </w:rPr>
      </w:pPr>
      <w:r w:rsidRPr="00B40CEC">
        <w:rPr>
          <w:sz w:val="22"/>
          <w:szCs w:val="22"/>
        </w:rPr>
        <w:t>Личностные результаты</w:t>
      </w:r>
    </w:p>
    <w:p w:rsidR="00B40CEC" w:rsidRPr="00B40CEC" w:rsidRDefault="00B40CEC" w:rsidP="00B40CEC">
      <w:pPr>
        <w:framePr w:w="9912" w:wrap="notBeside" w:vAnchor="text" w:hAnchor="text" w:xAlign="center" w:y="1"/>
        <w:tabs>
          <w:tab w:val="left" w:leader="underscore" w:pos="2131"/>
          <w:tab w:val="left" w:leader="underscore" w:pos="6110"/>
          <w:tab w:val="left" w:leader="underscore" w:pos="6811"/>
        </w:tabs>
        <w:jc w:val="both"/>
        <w:rPr>
          <w:sz w:val="22"/>
          <w:szCs w:val="22"/>
        </w:rPr>
      </w:pPr>
      <w:r w:rsidRPr="00B40CEC">
        <w:rPr>
          <w:sz w:val="22"/>
          <w:szCs w:val="22"/>
        </w:rPr>
        <w:t xml:space="preserve">реализации программы воспитания, определенные субъектом </w:t>
      </w:r>
      <w:r w:rsidRPr="00B40CEC">
        <w:rPr>
          <w:sz w:val="22"/>
          <w:szCs w:val="22"/>
        </w:rPr>
        <w:tab/>
      </w:r>
      <w:r w:rsidRPr="00B40CEC">
        <w:rPr>
          <w:b/>
          <w:bCs/>
          <w:color w:val="000000"/>
          <w:sz w:val="22"/>
          <w:szCs w:val="22"/>
          <w:u w:val="single"/>
          <w:lang w:bidi="ru-RU"/>
        </w:rPr>
        <w:t>Российской Федерации</w:t>
      </w:r>
      <w:r w:rsidRPr="00B40CEC">
        <w:rPr>
          <w:sz w:val="22"/>
          <w:szCs w:val="22"/>
        </w:rPr>
        <w:tab/>
      </w:r>
      <w:r w:rsidRPr="00B40CEC">
        <w:rPr>
          <w:sz w:val="22"/>
          <w:szCs w:val="22"/>
        </w:rPr>
        <w:tab/>
      </w:r>
    </w:p>
    <w:tbl>
      <w:tblPr>
        <w:tblOverlap w:val="never"/>
        <w:tblW w:w="0" w:type="auto"/>
        <w:jc w:val="center"/>
        <w:tblLayout w:type="fixed"/>
        <w:tblCellMar>
          <w:left w:w="10" w:type="dxa"/>
          <w:right w:w="10" w:type="dxa"/>
        </w:tblCellMar>
        <w:tblLook w:val="0000" w:firstRow="0" w:lastRow="0" w:firstColumn="0" w:lastColumn="0" w:noHBand="0" w:noVBand="0"/>
      </w:tblPr>
      <w:tblGrid>
        <w:gridCol w:w="7685"/>
        <w:gridCol w:w="2227"/>
      </w:tblGrid>
      <w:tr w:rsidR="00B40CEC" w:rsidRPr="00B40CEC" w:rsidTr="00EC71E4">
        <w:trPr>
          <w:trHeight w:hRule="exact" w:val="538"/>
          <w:jc w:val="center"/>
        </w:trPr>
        <w:tc>
          <w:tcPr>
            <w:tcW w:w="7685" w:type="dxa"/>
            <w:tcBorders>
              <w:top w:val="single" w:sz="4" w:space="0" w:color="auto"/>
              <w:left w:val="single" w:sz="4" w:space="0" w:color="auto"/>
            </w:tcBorders>
            <w:shd w:val="clear" w:color="auto" w:fill="FFFFFF"/>
          </w:tcPr>
          <w:p w:rsidR="00B40CEC" w:rsidRPr="00B40CEC" w:rsidRDefault="00B40CEC" w:rsidP="00B40CEC">
            <w:pPr>
              <w:framePr w:w="9912" w:wrap="notBeside" w:vAnchor="text" w:hAnchor="text" w:xAlign="center" w:y="1"/>
              <w:widowControl w:val="0"/>
              <w:spacing w:line="274" w:lineRule="exact"/>
              <w:rPr>
                <w:sz w:val="22"/>
                <w:szCs w:val="22"/>
              </w:rPr>
            </w:pPr>
            <w:r w:rsidRPr="00B40CEC">
              <w:rPr>
                <w:color w:val="000000"/>
                <w:sz w:val="22"/>
                <w:szCs w:val="22"/>
                <w:shd w:val="clear" w:color="auto" w:fill="FFFFFF"/>
                <w:lang w:bidi="ru-RU"/>
              </w:rPr>
              <w:t>Гибко реагирующий на появление новых форм трудовой деятельности, готовый к их освоению</w:t>
            </w:r>
          </w:p>
        </w:tc>
        <w:tc>
          <w:tcPr>
            <w:tcW w:w="2227" w:type="dxa"/>
            <w:tcBorders>
              <w:top w:val="single" w:sz="4" w:space="0" w:color="auto"/>
              <w:left w:val="single" w:sz="4" w:space="0" w:color="auto"/>
              <w:right w:val="single" w:sz="4" w:space="0" w:color="auto"/>
            </w:tcBorders>
            <w:shd w:val="clear" w:color="auto" w:fill="FFFFFF"/>
            <w:vAlign w:val="center"/>
          </w:tcPr>
          <w:p w:rsidR="00B40CEC" w:rsidRPr="00B40CEC" w:rsidRDefault="00B40CEC" w:rsidP="00B40CEC">
            <w:pPr>
              <w:framePr w:w="9912" w:wrap="notBeside" w:vAnchor="text" w:hAnchor="text" w:xAlign="center" w:y="1"/>
              <w:widowControl w:val="0"/>
              <w:spacing w:line="220" w:lineRule="exact"/>
              <w:jc w:val="center"/>
              <w:rPr>
                <w:sz w:val="22"/>
                <w:szCs w:val="22"/>
              </w:rPr>
            </w:pPr>
            <w:r w:rsidRPr="00B40CEC">
              <w:rPr>
                <w:b/>
                <w:bCs/>
                <w:color w:val="000000"/>
                <w:sz w:val="22"/>
                <w:szCs w:val="22"/>
                <w:shd w:val="clear" w:color="auto" w:fill="FFFFFF"/>
                <w:lang w:bidi="ru-RU"/>
              </w:rPr>
              <w:t>ЛР 18</w:t>
            </w:r>
          </w:p>
        </w:tc>
      </w:tr>
      <w:tr w:rsidR="00B40CEC" w:rsidRPr="00B40CEC" w:rsidTr="00EC71E4">
        <w:trPr>
          <w:trHeight w:hRule="exact" w:val="835"/>
          <w:jc w:val="center"/>
        </w:trPr>
        <w:tc>
          <w:tcPr>
            <w:tcW w:w="7685" w:type="dxa"/>
            <w:tcBorders>
              <w:top w:val="single" w:sz="4" w:space="0" w:color="auto"/>
              <w:left w:val="single" w:sz="4" w:space="0" w:color="auto"/>
            </w:tcBorders>
            <w:shd w:val="clear" w:color="auto" w:fill="FFFFFF"/>
            <w:vAlign w:val="bottom"/>
          </w:tcPr>
          <w:p w:rsidR="00B40CEC" w:rsidRPr="00B40CEC" w:rsidRDefault="00B40CEC" w:rsidP="00B40CEC">
            <w:pPr>
              <w:framePr w:w="9912" w:wrap="notBeside" w:vAnchor="text" w:hAnchor="text" w:xAlign="center" w:y="1"/>
              <w:widowControl w:val="0"/>
              <w:spacing w:line="278" w:lineRule="exact"/>
              <w:rPr>
                <w:sz w:val="22"/>
                <w:szCs w:val="22"/>
              </w:rPr>
            </w:pPr>
            <w:r w:rsidRPr="00B40CEC">
              <w:rPr>
                <w:color w:val="000000"/>
                <w:sz w:val="22"/>
                <w:szCs w:val="22"/>
                <w:shd w:val="clear" w:color="auto" w:fill="FFFFFF"/>
                <w:lang w:bidi="ru-RU"/>
              </w:rPr>
              <w:t>Самостоятельный и ответственный в принятии решений во всех сферах своей деятельности, готовый к исполнению разнообразных социальных ролей, востребованных бизнесом и регионом</w:t>
            </w:r>
          </w:p>
        </w:tc>
        <w:tc>
          <w:tcPr>
            <w:tcW w:w="2227" w:type="dxa"/>
            <w:tcBorders>
              <w:top w:val="single" w:sz="4" w:space="0" w:color="auto"/>
              <w:left w:val="single" w:sz="4" w:space="0" w:color="auto"/>
              <w:right w:val="single" w:sz="4" w:space="0" w:color="auto"/>
            </w:tcBorders>
            <w:shd w:val="clear" w:color="auto" w:fill="FFFFFF"/>
            <w:vAlign w:val="center"/>
          </w:tcPr>
          <w:p w:rsidR="00B40CEC" w:rsidRPr="00B40CEC" w:rsidRDefault="00B40CEC" w:rsidP="00B40CEC">
            <w:pPr>
              <w:framePr w:w="9912" w:wrap="notBeside" w:vAnchor="text" w:hAnchor="text" w:xAlign="center" w:y="1"/>
              <w:widowControl w:val="0"/>
              <w:spacing w:line="220" w:lineRule="exact"/>
              <w:jc w:val="center"/>
              <w:rPr>
                <w:sz w:val="22"/>
                <w:szCs w:val="22"/>
              </w:rPr>
            </w:pPr>
            <w:r w:rsidRPr="00B40CEC">
              <w:rPr>
                <w:b/>
                <w:bCs/>
                <w:color w:val="000000"/>
                <w:sz w:val="22"/>
                <w:szCs w:val="22"/>
                <w:shd w:val="clear" w:color="auto" w:fill="FFFFFF"/>
                <w:lang w:bidi="ru-RU"/>
              </w:rPr>
              <w:t>ЛР 19</w:t>
            </w:r>
          </w:p>
        </w:tc>
      </w:tr>
      <w:tr w:rsidR="00B40CEC" w:rsidRPr="00B40CEC" w:rsidTr="00EC71E4">
        <w:trPr>
          <w:trHeight w:hRule="exact" w:val="562"/>
          <w:jc w:val="center"/>
        </w:trPr>
        <w:tc>
          <w:tcPr>
            <w:tcW w:w="7685" w:type="dxa"/>
            <w:tcBorders>
              <w:top w:val="single" w:sz="4" w:space="0" w:color="auto"/>
              <w:left w:val="single" w:sz="4" w:space="0" w:color="auto"/>
            </w:tcBorders>
            <w:shd w:val="clear" w:color="auto" w:fill="FFFFFF"/>
            <w:vAlign w:val="bottom"/>
          </w:tcPr>
          <w:p w:rsidR="00B40CEC" w:rsidRPr="00B40CEC" w:rsidRDefault="00B40CEC" w:rsidP="00B40CEC">
            <w:pPr>
              <w:framePr w:w="9912" w:wrap="notBeside" w:vAnchor="text" w:hAnchor="text" w:xAlign="center" w:y="1"/>
              <w:widowControl w:val="0"/>
              <w:spacing w:line="283" w:lineRule="exact"/>
              <w:rPr>
                <w:sz w:val="22"/>
                <w:szCs w:val="22"/>
              </w:rPr>
            </w:pPr>
            <w:r w:rsidRPr="00B40CEC">
              <w:rPr>
                <w:color w:val="000000"/>
                <w:sz w:val="22"/>
                <w:szCs w:val="22"/>
                <w:shd w:val="clear" w:color="auto" w:fill="FFFFFF"/>
                <w:lang w:bidi="ru-RU"/>
              </w:rPr>
              <w:t>Открытый к текущим и перспективным изменениям в мире труда и про</w:t>
            </w:r>
            <w:r w:rsidRPr="00B40CEC">
              <w:rPr>
                <w:color w:val="000000"/>
                <w:sz w:val="22"/>
                <w:szCs w:val="22"/>
                <w:shd w:val="clear" w:color="auto" w:fill="FFFFFF"/>
                <w:lang w:bidi="ru-RU"/>
              </w:rPr>
              <w:softHyphen/>
              <w:t>фессий</w:t>
            </w:r>
          </w:p>
        </w:tc>
        <w:tc>
          <w:tcPr>
            <w:tcW w:w="2227" w:type="dxa"/>
            <w:tcBorders>
              <w:top w:val="single" w:sz="4" w:space="0" w:color="auto"/>
              <w:left w:val="single" w:sz="4" w:space="0" w:color="auto"/>
              <w:right w:val="single" w:sz="4" w:space="0" w:color="auto"/>
            </w:tcBorders>
            <w:shd w:val="clear" w:color="auto" w:fill="FFFFFF"/>
            <w:vAlign w:val="center"/>
          </w:tcPr>
          <w:p w:rsidR="00B40CEC" w:rsidRPr="00B40CEC" w:rsidRDefault="00B40CEC" w:rsidP="00B40CEC">
            <w:pPr>
              <w:framePr w:w="9912" w:wrap="notBeside" w:vAnchor="text" w:hAnchor="text" w:xAlign="center" w:y="1"/>
              <w:widowControl w:val="0"/>
              <w:spacing w:line="220" w:lineRule="exact"/>
              <w:jc w:val="center"/>
              <w:rPr>
                <w:sz w:val="22"/>
                <w:szCs w:val="22"/>
              </w:rPr>
            </w:pPr>
            <w:r w:rsidRPr="00B40CEC">
              <w:rPr>
                <w:b/>
                <w:bCs/>
                <w:color w:val="000000"/>
                <w:sz w:val="22"/>
                <w:szCs w:val="22"/>
                <w:shd w:val="clear" w:color="auto" w:fill="FFFFFF"/>
                <w:lang w:bidi="ru-RU"/>
              </w:rPr>
              <w:t>ЛР 20</w:t>
            </w:r>
          </w:p>
        </w:tc>
      </w:tr>
      <w:tr w:rsidR="00B40CEC" w:rsidRPr="00B40CEC" w:rsidTr="00EC71E4">
        <w:trPr>
          <w:trHeight w:hRule="exact" w:val="293"/>
          <w:jc w:val="center"/>
        </w:trPr>
        <w:tc>
          <w:tcPr>
            <w:tcW w:w="7685" w:type="dxa"/>
            <w:tcBorders>
              <w:top w:val="single" w:sz="4" w:space="0" w:color="auto"/>
              <w:left w:val="single" w:sz="4" w:space="0" w:color="auto"/>
              <w:bottom w:val="single" w:sz="4" w:space="0" w:color="auto"/>
            </w:tcBorders>
            <w:shd w:val="clear" w:color="auto" w:fill="FFFFFF"/>
            <w:vAlign w:val="bottom"/>
          </w:tcPr>
          <w:p w:rsidR="00B40CEC" w:rsidRPr="00B40CEC" w:rsidRDefault="00B40CEC" w:rsidP="00B40CEC">
            <w:pPr>
              <w:framePr w:w="9912" w:wrap="notBeside" w:vAnchor="text" w:hAnchor="text" w:xAlign="center" w:y="1"/>
              <w:widowControl w:val="0"/>
              <w:spacing w:line="220" w:lineRule="exact"/>
              <w:rPr>
                <w:sz w:val="22"/>
                <w:szCs w:val="22"/>
              </w:rPr>
            </w:pPr>
            <w:r w:rsidRPr="00B40CEC">
              <w:rPr>
                <w:color w:val="000000"/>
                <w:sz w:val="22"/>
                <w:szCs w:val="22"/>
                <w:shd w:val="clear" w:color="auto" w:fill="FFFFFF"/>
                <w:lang w:bidi="ru-RU"/>
              </w:rPr>
              <w:t>Экономически активный, предприимчивый, готовый к самозанятости</w:t>
            </w:r>
          </w:p>
        </w:tc>
        <w:tc>
          <w:tcPr>
            <w:tcW w:w="2227" w:type="dxa"/>
            <w:tcBorders>
              <w:top w:val="single" w:sz="4" w:space="0" w:color="auto"/>
              <w:left w:val="single" w:sz="4" w:space="0" w:color="auto"/>
              <w:bottom w:val="single" w:sz="4" w:space="0" w:color="auto"/>
              <w:right w:val="single" w:sz="4" w:space="0" w:color="auto"/>
            </w:tcBorders>
            <w:shd w:val="clear" w:color="auto" w:fill="FFFFFF"/>
            <w:vAlign w:val="bottom"/>
          </w:tcPr>
          <w:p w:rsidR="00B40CEC" w:rsidRPr="00B40CEC" w:rsidRDefault="00B40CEC" w:rsidP="00B40CEC">
            <w:pPr>
              <w:framePr w:w="9912" w:wrap="notBeside" w:vAnchor="text" w:hAnchor="text" w:xAlign="center" w:y="1"/>
              <w:widowControl w:val="0"/>
              <w:spacing w:line="220" w:lineRule="exact"/>
              <w:jc w:val="center"/>
              <w:rPr>
                <w:sz w:val="22"/>
                <w:szCs w:val="22"/>
              </w:rPr>
            </w:pPr>
            <w:r w:rsidRPr="00B40CEC">
              <w:rPr>
                <w:b/>
                <w:bCs/>
                <w:color w:val="000000"/>
                <w:sz w:val="22"/>
                <w:szCs w:val="22"/>
                <w:shd w:val="clear" w:color="auto" w:fill="FFFFFF"/>
                <w:lang w:bidi="ru-RU"/>
              </w:rPr>
              <w:t>ЛР 21</w:t>
            </w:r>
          </w:p>
        </w:tc>
      </w:tr>
    </w:tbl>
    <w:p w:rsidR="00B40CEC" w:rsidRPr="00B40CEC" w:rsidRDefault="00B40CEC" w:rsidP="00B40CEC">
      <w:pPr>
        <w:framePr w:w="9912" w:wrap="notBeside" w:vAnchor="text" w:hAnchor="text" w:xAlign="center" w:y="1"/>
        <w:rPr>
          <w:sz w:val="2"/>
          <w:szCs w:val="2"/>
        </w:rPr>
      </w:pPr>
    </w:p>
    <w:p w:rsidR="00B40CEC" w:rsidRPr="00B40CEC" w:rsidRDefault="00B40CEC" w:rsidP="00B40CEC">
      <w:pPr>
        <w:rPr>
          <w:sz w:val="2"/>
          <w:szCs w:val="2"/>
        </w:rPr>
      </w:pPr>
    </w:p>
    <w:p w:rsidR="00B40CEC" w:rsidRPr="00B40CEC" w:rsidRDefault="00B40CEC" w:rsidP="00B40CEC">
      <w:pPr>
        <w:framePr w:w="9912" w:wrap="notBeside" w:vAnchor="text" w:hAnchor="text" w:xAlign="center" w:y="1"/>
        <w:spacing w:after="3" w:line="220" w:lineRule="exact"/>
        <w:rPr>
          <w:sz w:val="22"/>
          <w:szCs w:val="22"/>
        </w:rPr>
      </w:pPr>
      <w:r w:rsidRPr="00B40CEC">
        <w:rPr>
          <w:sz w:val="22"/>
          <w:szCs w:val="22"/>
        </w:rPr>
        <w:t>Личностные результаты</w:t>
      </w:r>
    </w:p>
    <w:p w:rsidR="00B40CEC" w:rsidRPr="00B40CEC" w:rsidRDefault="00B40CEC" w:rsidP="00B40CEC">
      <w:pPr>
        <w:framePr w:w="9912" w:wrap="notBeside" w:vAnchor="text" w:hAnchor="text" w:xAlign="center" w:y="1"/>
        <w:spacing w:line="220" w:lineRule="exact"/>
        <w:rPr>
          <w:sz w:val="22"/>
          <w:szCs w:val="22"/>
        </w:rPr>
      </w:pPr>
      <w:r w:rsidRPr="00B40CEC">
        <w:rPr>
          <w:b/>
          <w:bCs/>
          <w:color w:val="000000"/>
          <w:sz w:val="22"/>
          <w:szCs w:val="22"/>
          <w:u w:val="single"/>
          <w:lang w:bidi="ru-RU"/>
        </w:rPr>
        <w:t>воспитания, определенные ключевыми работодателями</w:t>
      </w:r>
    </w:p>
    <w:tbl>
      <w:tblPr>
        <w:tblOverlap w:val="never"/>
        <w:tblW w:w="0" w:type="auto"/>
        <w:jc w:val="center"/>
        <w:tblLayout w:type="fixed"/>
        <w:tblCellMar>
          <w:left w:w="10" w:type="dxa"/>
          <w:right w:w="10" w:type="dxa"/>
        </w:tblCellMar>
        <w:tblLook w:val="0000" w:firstRow="0" w:lastRow="0" w:firstColumn="0" w:lastColumn="0" w:noHBand="0" w:noVBand="0"/>
      </w:tblPr>
      <w:tblGrid>
        <w:gridCol w:w="7685"/>
        <w:gridCol w:w="2227"/>
      </w:tblGrid>
      <w:tr w:rsidR="00B40CEC" w:rsidRPr="00B40CEC" w:rsidTr="00EC71E4">
        <w:trPr>
          <w:trHeight w:hRule="exact" w:val="571"/>
          <w:jc w:val="center"/>
        </w:trPr>
        <w:tc>
          <w:tcPr>
            <w:tcW w:w="7685" w:type="dxa"/>
            <w:tcBorders>
              <w:top w:val="single" w:sz="4" w:space="0" w:color="auto"/>
              <w:left w:val="single" w:sz="4" w:space="0" w:color="auto"/>
            </w:tcBorders>
            <w:shd w:val="clear" w:color="auto" w:fill="FFFFFF"/>
            <w:vAlign w:val="bottom"/>
          </w:tcPr>
          <w:p w:rsidR="00B40CEC" w:rsidRPr="00B40CEC" w:rsidRDefault="00B40CEC" w:rsidP="00B40CEC">
            <w:pPr>
              <w:framePr w:w="9912" w:wrap="notBeside" w:vAnchor="text" w:hAnchor="text" w:xAlign="center" w:y="1"/>
              <w:widowControl w:val="0"/>
              <w:spacing w:line="274" w:lineRule="exact"/>
              <w:rPr>
                <w:sz w:val="22"/>
                <w:szCs w:val="22"/>
              </w:rPr>
            </w:pPr>
            <w:r w:rsidRPr="00B40CEC">
              <w:rPr>
                <w:color w:val="000000"/>
                <w:sz w:val="22"/>
                <w:szCs w:val="22"/>
                <w:shd w:val="clear" w:color="auto" w:fill="FFFFFF"/>
                <w:lang w:bidi="ru-RU"/>
              </w:rPr>
              <w:t>Готовый к профессиональной конкуренции и конструктивной реакции на критику</w:t>
            </w:r>
          </w:p>
        </w:tc>
        <w:tc>
          <w:tcPr>
            <w:tcW w:w="2227" w:type="dxa"/>
            <w:tcBorders>
              <w:top w:val="single" w:sz="4" w:space="0" w:color="auto"/>
              <w:left w:val="single" w:sz="4" w:space="0" w:color="auto"/>
              <w:right w:val="single" w:sz="4" w:space="0" w:color="auto"/>
            </w:tcBorders>
            <w:shd w:val="clear" w:color="auto" w:fill="FFFFFF"/>
            <w:vAlign w:val="center"/>
          </w:tcPr>
          <w:p w:rsidR="00B40CEC" w:rsidRPr="00B40CEC" w:rsidRDefault="00B40CEC" w:rsidP="00B40CEC">
            <w:pPr>
              <w:framePr w:w="9912" w:wrap="notBeside" w:vAnchor="text" w:hAnchor="text" w:xAlign="center" w:y="1"/>
              <w:widowControl w:val="0"/>
              <w:spacing w:line="220" w:lineRule="exact"/>
              <w:jc w:val="center"/>
              <w:rPr>
                <w:sz w:val="22"/>
                <w:szCs w:val="22"/>
              </w:rPr>
            </w:pPr>
            <w:r w:rsidRPr="00B40CEC">
              <w:rPr>
                <w:b/>
                <w:bCs/>
                <w:color w:val="000000"/>
                <w:sz w:val="22"/>
                <w:szCs w:val="22"/>
                <w:shd w:val="clear" w:color="auto" w:fill="FFFFFF"/>
                <w:lang w:bidi="ru-RU"/>
              </w:rPr>
              <w:t>ЛР 22</w:t>
            </w:r>
          </w:p>
        </w:tc>
      </w:tr>
      <w:tr w:rsidR="00B40CEC" w:rsidRPr="00B40CEC" w:rsidTr="00EC71E4">
        <w:trPr>
          <w:trHeight w:hRule="exact" w:val="1118"/>
          <w:jc w:val="center"/>
        </w:trPr>
        <w:tc>
          <w:tcPr>
            <w:tcW w:w="7685" w:type="dxa"/>
            <w:tcBorders>
              <w:top w:val="single" w:sz="4" w:space="0" w:color="auto"/>
              <w:left w:val="single" w:sz="4" w:space="0" w:color="auto"/>
              <w:bottom w:val="single" w:sz="4" w:space="0" w:color="auto"/>
            </w:tcBorders>
            <w:shd w:val="clear" w:color="auto" w:fill="FFFFFF"/>
            <w:vAlign w:val="bottom"/>
          </w:tcPr>
          <w:p w:rsidR="00B40CEC" w:rsidRPr="00B40CEC" w:rsidRDefault="00B40CEC" w:rsidP="00B40CEC">
            <w:pPr>
              <w:framePr w:w="9912" w:wrap="notBeside" w:vAnchor="text" w:hAnchor="text" w:xAlign="center" w:y="1"/>
              <w:widowControl w:val="0"/>
              <w:spacing w:line="274" w:lineRule="exact"/>
              <w:rPr>
                <w:sz w:val="22"/>
                <w:szCs w:val="22"/>
              </w:rPr>
            </w:pPr>
            <w:r w:rsidRPr="00B40CEC">
              <w:rPr>
                <w:color w:val="000000"/>
                <w:sz w:val="22"/>
                <w:szCs w:val="22"/>
                <w:shd w:val="clear" w:color="auto" w:fill="FFFFFF"/>
                <w:lang w:bidi="ru-RU"/>
              </w:rPr>
              <w:t>Гармонично, разносторонне развитый, активно выражающий отноше</w:t>
            </w:r>
            <w:r w:rsidRPr="00B40CEC">
              <w:rPr>
                <w:color w:val="000000"/>
                <w:sz w:val="22"/>
                <w:szCs w:val="22"/>
                <w:shd w:val="clear" w:color="auto" w:fill="FFFFFF"/>
                <w:lang w:bidi="ru-RU"/>
              </w:rPr>
              <w:softHyphen/>
              <w:t>ние к преобразованию общественных пространств, промышленной и технологической эстетике предприятия, корпоративному дизайну, то</w:t>
            </w:r>
            <w:r w:rsidRPr="00B40CEC">
              <w:rPr>
                <w:color w:val="000000"/>
                <w:sz w:val="22"/>
                <w:szCs w:val="22"/>
                <w:shd w:val="clear" w:color="auto" w:fill="FFFFFF"/>
                <w:lang w:bidi="ru-RU"/>
              </w:rPr>
              <w:softHyphen/>
              <w:t>варным знакам</w:t>
            </w:r>
          </w:p>
        </w:tc>
        <w:tc>
          <w:tcPr>
            <w:tcW w:w="2227" w:type="dxa"/>
            <w:tcBorders>
              <w:top w:val="single" w:sz="4" w:space="0" w:color="auto"/>
              <w:left w:val="single" w:sz="4" w:space="0" w:color="auto"/>
              <w:bottom w:val="single" w:sz="4" w:space="0" w:color="auto"/>
              <w:right w:val="single" w:sz="4" w:space="0" w:color="auto"/>
            </w:tcBorders>
            <w:shd w:val="clear" w:color="auto" w:fill="FFFFFF"/>
            <w:vAlign w:val="center"/>
          </w:tcPr>
          <w:p w:rsidR="00B40CEC" w:rsidRPr="00B40CEC" w:rsidRDefault="00B40CEC" w:rsidP="00B40CEC">
            <w:pPr>
              <w:framePr w:w="9912" w:wrap="notBeside" w:vAnchor="text" w:hAnchor="text" w:xAlign="center" w:y="1"/>
              <w:widowControl w:val="0"/>
              <w:spacing w:line="220" w:lineRule="exact"/>
              <w:jc w:val="center"/>
              <w:rPr>
                <w:sz w:val="22"/>
                <w:szCs w:val="22"/>
              </w:rPr>
            </w:pPr>
            <w:r w:rsidRPr="00B40CEC">
              <w:rPr>
                <w:b/>
                <w:bCs/>
                <w:color w:val="000000"/>
                <w:sz w:val="22"/>
                <w:szCs w:val="22"/>
                <w:shd w:val="clear" w:color="auto" w:fill="FFFFFF"/>
                <w:lang w:bidi="ru-RU"/>
              </w:rPr>
              <w:t>ЛР 23</w:t>
            </w:r>
          </w:p>
        </w:tc>
      </w:tr>
    </w:tbl>
    <w:p w:rsidR="00B40CEC" w:rsidRPr="00B40CEC" w:rsidRDefault="00B40CEC" w:rsidP="00B40CEC">
      <w:pPr>
        <w:framePr w:w="9912" w:wrap="notBeside" w:vAnchor="text" w:hAnchor="text" w:xAlign="center" w:y="1"/>
        <w:rPr>
          <w:sz w:val="2"/>
          <w:szCs w:val="2"/>
        </w:rPr>
      </w:pPr>
    </w:p>
    <w:p w:rsidR="00B40CEC" w:rsidRPr="00B40CEC" w:rsidRDefault="00B40CEC" w:rsidP="00B40CEC">
      <w:pPr>
        <w:rPr>
          <w:sz w:val="2"/>
          <w:szCs w:val="2"/>
        </w:rPr>
      </w:pPr>
    </w:p>
    <w:p w:rsidR="00B40CEC" w:rsidRPr="00B40CEC" w:rsidRDefault="00B40CEC" w:rsidP="00B40CEC">
      <w:pPr>
        <w:framePr w:w="9912" w:wrap="notBeside" w:vAnchor="text" w:hAnchor="text" w:xAlign="center" w:y="1"/>
        <w:rPr>
          <w:sz w:val="22"/>
          <w:szCs w:val="22"/>
        </w:rPr>
      </w:pPr>
      <w:r w:rsidRPr="00B40CEC">
        <w:rPr>
          <w:sz w:val="22"/>
          <w:szCs w:val="22"/>
        </w:rPr>
        <w:t>Личностные результаты</w:t>
      </w:r>
    </w:p>
    <w:p w:rsidR="00B40CEC" w:rsidRPr="00B40CEC" w:rsidRDefault="00B40CEC" w:rsidP="00B40CEC">
      <w:pPr>
        <w:framePr w:w="9912" w:wrap="notBeside" w:vAnchor="text" w:hAnchor="text" w:xAlign="center" w:y="1"/>
        <w:tabs>
          <w:tab w:val="left" w:leader="underscore" w:pos="2006"/>
          <w:tab w:val="left" w:leader="underscore" w:pos="6182"/>
          <w:tab w:val="left" w:leader="underscore" w:pos="6950"/>
        </w:tabs>
        <w:jc w:val="both"/>
        <w:rPr>
          <w:sz w:val="22"/>
          <w:szCs w:val="22"/>
        </w:rPr>
      </w:pPr>
      <w:r w:rsidRPr="00B40CEC">
        <w:rPr>
          <w:sz w:val="22"/>
          <w:szCs w:val="22"/>
        </w:rPr>
        <w:t xml:space="preserve">реализации программы воспитания, определенные субъектами </w:t>
      </w:r>
      <w:r w:rsidRPr="00B40CEC">
        <w:rPr>
          <w:sz w:val="22"/>
          <w:szCs w:val="22"/>
        </w:rPr>
        <w:tab/>
      </w:r>
      <w:r w:rsidRPr="00B40CEC">
        <w:rPr>
          <w:b/>
          <w:bCs/>
          <w:color w:val="000000"/>
          <w:sz w:val="22"/>
          <w:szCs w:val="22"/>
          <w:u w:val="single"/>
          <w:lang w:bidi="ru-RU"/>
        </w:rPr>
        <w:t>образовательного процесса</w:t>
      </w:r>
      <w:r w:rsidRPr="00B40CEC">
        <w:rPr>
          <w:sz w:val="22"/>
          <w:szCs w:val="22"/>
        </w:rPr>
        <w:tab/>
      </w:r>
      <w:r w:rsidRPr="00B40CEC">
        <w:rPr>
          <w:sz w:val="22"/>
          <w:szCs w:val="22"/>
        </w:rPr>
        <w:tab/>
      </w:r>
    </w:p>
    <w:tbl>
      <w:tblPr>
        <w:tblOverlap w:val="never"/>
        <w:tblW w:w="0" w:type="auto"/>
        <w:jc w:val="center"/>
        <w:tblLayout w:type="fixed"/>
        <w:tblCellMar>
          <w:left w:w="10" w:type="dxa"/>
          <w:right w:w="10" w:type="dxa"/>
        </w:tblCellMar>
        <w:tblLook w:val="0000" w:firstRow="0" w:lastRow="0" w:firstColumn="0" w:lastColumn="0" w:noHBand="0" w:noVBand="0"/>
      </w:tblPr>
      <w:tblGrid>
        <w:gridCol w:w="7685"/>
        <w:gridCol w:w="2227"/>
      </w:tblGrid>
      <w:tr w:rsidR="00B40CEC" w:rsidRPr="00B40CEC" w:rsidTr="00EC71E4">
        <w:trPr>
          <w:trHeight w:hRule="exact" w:val="816"/>
          <w:jc w:val="center"/>
        </w:trPr>
        <w:tc>
          <w:tcPr>
            <w:tcW w:w="7685" w:type="dxa"/>
            <w:tcBorders>
              <w:top w:val="single" w:sz="4" w:space="0" w:color="auto"/>
              <w:left w:val="single" w:sz="4" w:space="0" w:color="auto"/>
            </w:tcBorders>
            <w:shd w:val="clear" w:color="auto" w:fill="FFFFFF"/>
            <w:vAlign w:val="bottom"/>
          </w:tcPr>
          <w:p w:rsidR="00B40CEC" w:rsidRPr="00B40CEC" w:rsidRDefault="00B40CEC" w:rsidP="00B40CEC">
            <w:pPr>
              <w:framePr w:w="9912" w:wrap="notBeside" w:vAnchor="text" w:hAnchor="text" w:xAlign="center" w:y="1"/>
              <w:widowControl w:val="0"/>
              <w:spacing w:line="274" w:lineRule="exact"/>
              <w:rPr>
                <w:sz w:val="22"/>
                <w:szCs w:val="22"/>
              </w:rPr>
            </w:pPr>
            <w:r w:rsidRPr="00B40CEC">
              <w:rPr>
                <w:color w:val="000000"/>
                <w:sz w:val="22"/>
                <w:szCs w:val="22"/>
                <w:shd w:val="clear" w:color="auto" w:fill="FFFFFF"/>
                <w:lang w:bidi="ru-RU"/>
              </w:rPr>
              <w:t>Принимающий цели и задачи научно-технологического, экономиче</w:t>
            </w:r>
            <w:r w:rsidRPr="00B40CEC">
              <w:rPr>
                <w:color w:val="000000"/>
                <w:sz w:val="22"/>
                <w:szCs w:val="22"/>
                <w:shd w:val="clear" w:color="auto" w:fill="FFFFFF"/>
                <w:lang w:bidi="ru-RU"/>
              </w:rPr>
              <w:softHyphen/>
              <w:t>ского, информационного развития России, готовый работать на их до</w:t>
            </w:r>
            <w:r w:rsidRPr="00B40CEC">
              <w:rPr>
                <w:color w:val="000000"/>
                <w:sz w:val="22"/>
                <w:szCs w:val="22"/>
                <w:shd w:val="clear" w:color="auto" w:fill="FFFFFF"/>
                <w:lang w:bidi="ru-RU"/>
              </w:rPr>
              <w:softHyphen/>
              <w:t>стижение</w:t>
            </w:r>
          </w:p>
        </w:tc>
        <w:tc>
          <w:tcPr>
            <w:tcW w:w="2227" w:type="dxa"/>
            <w:tcBorders>
              <w:top w:val="single" w:sz="4" w:space="0" w:color="auto"/>
              <w:left w:val="single" w:sz="4" w:space="0" w:color="auto"/>
              <w:right w:val="single" w:sz="4" w:space="0" w:color="auto"/>
            </w:tcBorders>
            <w:shd w:val="clear" w:color="auto" w:fill="FFFFFF"/>
            <w:vAlign w:val="center"/>
          </w:tcPr>
          <w:p w:rsidR="00B40CEC" w:rsidRPr="00B40CEC" w:rsidRDefault="00B40CEC" w:rsidP="00B40CEC">
            <w:pPr>
              <w:framePr w:w="9912" w:wrap="notBeside" w:vAnchor="text" w:hAnchor="text" w:xAlign="center" w:y="1"/>
              <w:widowControl w:val="0"/>
              <w:spacing w:line="220" w:lineRule="exact"/>
              <w:jc w:val="center"/>
              <w:rPr>
                <w:sz w:val="22"/>
                <w:szCs w:val="22"/>
              </w:rPr>
            </w:pPr>
            <w:r w:rsidRPr="00B40CEC">
              <w:rPr>
                <w:b/>
                <w:bCs/>
                <w:color w:val="000000"/>
                <w:sz w:val="22"/>
                <w:szCs w:val="22"/>
                <w:shd w:val="clear" w:color="auto" w:fill="FFFFFF"/>
                <w:lang w:bidi="ru-RU"/>
              </w:rPr>
              <w:t>ЛР 24</w:t>
            </w:r>
          </w:p>
        </w:tc>
      </w:tr>
      <w:tr w:rsidR="00B40CEC" w:rsidRPr="00B40CEC" w:rsidTr="00EC71E4">
        <w:trPr>
          <w:trHeight w:hRule="exact" w:val="1114"/>
          <w:jc w:val="center"/>
        </w:trPr>
        <w:tc>
          <w:tcPr>
            <w:tcW w:w="7685" w:type="dxa"/>
            <w:tcBorders>
              <w:top w:val="single" w:sz="4" w:space="0" w:color="auto"/>
              <w:left w:val="single" w:sz="4" w:space="0" w:color="auto"/>
            </w:tcBorders>
            <w:shd w:val="clear" w:color="auto" w:fill="FFFFFF"/>
            <w:vAlign w:val="bottom"/>
          </w:tcPr>
          <w:p w:rsidR="00B40CEC" w:rsidRPr="00B40CEC" w:rsidRDefault="00B40CEC" w:rsidP="00B40CEC">
            <w:pPr>
              <w:framePr w:w="9912" w:wrap="notBeside" w:vAnchor="text" w:hAnchor="text" w:xAlign="center" w:y="1"/>
              <w:widowControl w:val="0"/>
              <w:spacing w:line="274" w:lineRule="exact"/>
              <w:rPr>
                <w:sz w:val="22"/>
                <w:szCs w:val="22"/>
              </w:rPr>
            </w:pPr>
            <w:r w:rsidRPr="00B40CEC">
              <w:rPr>
                <w:color w:val="000000"/>
                <w:sz w:val="22"/>
                <w:szCs w:val="22"/>
                <w:shd w:val="clear" w:color="auto" w:fill="FFFFFF"/>
                <w:lang w:bidi="ru-RU"/>
              </w:rPr>
              <w:t>Оценивающий возможные ограничители свободы своего профессио</w:t>
            </w:r>
            <w:r w:rsidRPr="00B40CEC">
              <w:rPr>
                <w:color w:val="000000"/>
                <w:sz w:val="22"/>
                <w:szCs w:val="22"/>
                <w:shd w:val="clear" w:color="auto" w:fill="FFFFFF"/>
                <w:lang w:bidi="ru-RU"/>
              </w:rPr>
              <w:softHyphen/>
              <w:t>нального выбора, предопределенные психофизиологическими особен</w:t>
            </w:r>
            <w:r w:rsidRPr="00B40CEC">
              <w:rPr>
                <w:color w:val="000000"/>
                <w:sz w:val="22"/>
                <w:szCs w:val="22"/>
                <w:shd w:val="clear" w:color="auto" w:fill="FFFFFF"/>
                <w:lang w:bidi="ru-RU"/>
              </w:rPr>
              <w:softHyphen/>
              <w:t>ностями или состоянием здоровья, мотивированный к сохранению здо</w:t>
            </w:r>
            <w:r w:rsidRPr="00B40CEC">
              <w:rPr>
                <w:color w:val="000000"/>
                <w:sz w:val="22"/>
                <w:szCs w:val="22"/>
                <w:shd w:val="clear" w:color="auto" w:fill="FFFFFF"/>
                <w:lang w:bidi="ru-RU"/>
              </w:rPr>
              <w:softHyphen/>
              <w:t>ровья в процессе профессиональной деятельности</w:t>
            </w:r>
          </w:p>
        </w:tc>
        <w:tc>
          <w:tcPr>
            <w:tcW w:w="2227" w:type="dxa"/>
            <w:tcBorders>
              <w:top w:val="single" w:sz="4" w:space="0" w:color="auto"/>
              <w:left w:val="single" w:sz="4" w:space="0" w:color="auto"/>
              <w:right w:val="single" w:sz="4" w:space="0" w:color="auto"/>
            </w:tcBorders>
            <w:shd w:val="clear" w:color="auto" w:fill="FFFFFF"/>
            <w:vAlign w:val="center"/>
          </w:tcPr>
          <w:p w:rsidR="00B40CEC" w:rsidRPr="00B40CEC" w:rsidRDefault="00B40CEC" w:rsidP="00B40CEC">
            <w:pPr>
              <w:framePr w:w="9912" w:wrap="notBeside" w:vAnchor="text" w:hAnchor="text" w:xAlign="center" w:y="1"/>
              <w:widowControl w:val="0"/>
              <w:spacing w:line="220" w:lineRule="exact"/>
              <w:jc w:val="center"/>
              <w:rPr>
                <w:sz w:val="22"/>
                <w:szCs w:val="22"/>
              </w:rPr>
            </w:pPr>
            <w:r w:rsidRPr="00B40CEC">
              <w:rPr>
                <w:b/>
                <w:bCs/>
                <w:color w:val="000000"/>
                <w:sz w:val="22"/>
                <w:szCs w:val="22"/>
                <w:shd w:val="clear" w:color="auto" w:fill="FFFFFF"/>
                <w:lang w:bidi="ru-RU"/>
              </w:rPr>
              <w:t>ЛР 25</w:t>
            </w:r>
          </w:p>
        </w:tc>
      </w:tr>
      <w:tr w:rsidR="00B40CEC" w:rsidRPr="00B40CEC" w:rsidTr="00EC71E4">
        <w:trPr>
          <w:trHeight w:hRule="exact" w:val="840"/>
          <w:jc w:val="center"/>
        </w:trPr>
        <w:tc>
          <w:tcPr>
            <w:tcW w:w="7685" w:type="dxa"/>
            <w:tcBorders>
              <w:top w:val="single" w:sz="4" w:space="0" w:color="auto"/>
              <w:left w:val="single" w:sz="4" w:space="0" w:color="auto"/>
            </w:tcBorders>
            <w:shd w:val="clear" w:color="auto" w:fill="FFFFFF"/>
            <w:vAlign w:val="bottom"/>
          </w:tcPr>
          <w:p w:rsidR="00B40CEC" w:rsidRPr="00B40CEC" w:rsidRDefault="00B40CEC" w:rsidP="00B40CEC">
            <w:pPr>
              <w:framePr w:w="9912" w:wrap="notBeside" w:vAnchor="text" w:hAnchor="text" w:xAlign="center" w:y="1"/>
              <w:widowControl w:val="0"/>
              <w:spacing w:line="274" w:lineRule="exact"/>
              <w:rPr>
                <w:sz w:val="22"/>
                <w:szCs w:val="22"/>
              </w:rPr>
            </w:pPr>
            <w:r w:rsidRPr="00B40CEC">
              <w:rPr>
                <w:color w:val="000000"/>
                <w:sz w:val="22"/>
                <w:szCs w:val="22"/>
                <w:shd w:val="clear" w:color="auto" w:fill="FFFFFF"/>
                <w:lang w:bidi="ru-RU"/>
              </w:rPr>
              <w:t>Мотивированный к освоению функционально близких видов професси</w:t>
            </w:r>
            <w:r w:rsidRPr="00B40CEC">
              <w:rPr>
                <w:color w:val="000000"/>
                <w:sz w:val="22"/>
                <w:szCs w:val="22"/>
                <w:shd w:val="clear" w:color="auto" w:fill="FFFFFF"/>
                <w:lang w:bidi="ru-RU"/>
              </w:rPr>
              <w:softHyphen/>
              <w:t>ональной деятельности, имеющих общие объекты (условия, цели) труда, либо иные схожие характеристики</w:t>
            </w:r>
          </w:p>
        </w:tc>
        <w:tc>
          <w:tcPr>
            <w:tcW w:w="2227" w:type="dxa"/>
            <w:tcBorders>
              <w:top w:val="single" w:sz="4" w:space="0" w:color="auto"/>
              <w:left w:val="single" w:sz="4" w:space="0" w:color="auto"/>
              <w:right w:val="single" w:sz="4" w:space="0" w:color="auto"/>
            </w:tcBorders>
            <w:shd w:val="clear" w:color="auto" w:fill="FFFFFF"/>
            <w:vAlign w:val="center"/>
          </w:tcPr>
          <w:p w:rsidR="00B40CEC" w:rsidRPr="00B40CEC" w:rsidRDefault="00B40CEC" w:rsidP="00B40CEC">
            <w:pPr>
              <w:framePr w:w="9912" w:wrap="notBeside" w:vAnchor="text" w:hAnchor="text" w:xAlign="center" w:y="1"/>
              <w:widowControl w:val="0"/>
              <w:spacing w:line="220" w:lineRule="exact"/>
              <w:jc w:val="center"/>
              <w:rPr>
                <w:sz w:val="22"/>
                <w:szCs w:val="22"/>
              </w:rPr>
            </w:pPr>
            <w:r w:rsidRPr="00B40CEC">
              <w:rPr>
                <w:b/>
                <w:bCs/>
                <w:color w:val="000000"/>
                <w:sz w:val="22"/>
                <w:szCs w:val="22"/>
                <w:shd w:val="clear" w:color="auto" w:fill="FFFFFF"/>
                <w:lang w:bidi="ru-RU"/>
              </w:rPr>
              <w:t>ЛР 26</w:t>
            </w:r>
          </w:p>
        </w:tc>
      </w:tr>
      <w:tr w:rsidR="00B40CEC" w:rsidRPr="00B40CEC" w:rsidTr="00EC71E4">
        <w:trPr>
          <w:trHeight w:hRule="exact" w:val="1118"/>
          <w:jc w:val="center"/>
        </w:trPr>
        <w:tc>
          <w:tcPr>
            <w:tcW w:w="7685" w:type="dxa"/>
            <w:tcBorders>
              <w:top w:val="single" w:sz="4" w:space="0" w:color="auto"/>
              <w:left w:val="single" w:sz="4" w:space="0" w:color="auto"/>
              <w:bottom w:val="single" w:sz="4" w:space="0" w:color="auto"/>
            </w:tcBorders>
            <w:shd w:val="clear" w:color="auto" w:fill="FFFFFF"/>
            <w:vAlign w:val="bottom"/>
          </w:tcPr>
          <w:p w:rsidR="00B40CEC" w:rsidRPr="00B40CEC" w:rsidRDefault="00B40CEC" w:rsidP="00B40CEC">
            <w:pPr>
              <w:framePr w:w="9912" w:wrap="notBeside" w:vAnchor="text" w:hAnchor="text" w:xAlign="center" w:y="1"/>
              <w:widowControl w:val="0"/>
              <w:spacing w:line="274" w:lineRule="exact"/>
              <w:rPr>
                <w:sz w:val="22"/>
                <w:szCs w:val="22"/>
              </w:rPr>
            </w:pPr>
            <w:r w:rsidRPr="00B40CEC">
              <w:rPr>
                <w:color w:val="000000"/>
                <w:sz w:val="22"/>
                <w:szCs w:val="22"/>
                <w:shd w:val="clear" w:color="auto" w:fill="FFFFFF"/>
                <w:lang w:bidi="ru-RU"/>
              </w:rPr>
              <w:t>Признающий ценность непрерывного образования, ориентирующийся в изменяющемся рынке труда, избегающий безработицы; управляющий собственным профессиональным развитием; рефлексивно оцениваю</w:t>
            </w:r>
            <w:r w:rsidRPr="00B40CEC">
              <w:rPr>
                <w:color w:val="000000"/>
                <w:sz w:val="22"/>
                <w:szCs w:val="22"/>
                <w:shd w:val="clear" w:color="auto" w:fill="FFFFFF"/>
                <w:lang w:bidi="ru-RU"/>
              </w:rPr>
              <w:softHyphen/>
              <w:t>щий собственный жизненный опыт, критерии личной успешности</w:t>
            </w:r>
          </w:p>
        </w:tc>
        <w:tc>
          <w:tcPr>
            <w:tcW w:w="2227" w:type="dxa"/>
            <w:tcBorders>
              <w:top w:val="single" w:sz="4" w:space="0" w:color="auto"/>
              <w:left w:val="single" w:sz="4" w:space="0" w:color="auto"/>
              <w:bottom w:val="single" w:sz="4" w:space="0" w:color="auto"/>
              <w:right w:val="single" w:sz="4" w:space="0" w:color="auto"/>
            </w:tcBorders>
            <w:shd w:val="clear" w:color="auto" w:fill="FFFFFF"/>
            <w:vAlign w:val="center"/>
          </w:tcPr>
          <w:p w:rsidR="00B40CEC" w:rsidRPr="00B40CEC" w:rsidRDefault="00B40CEC" w:rsidP="00B40CEC">
            <w:pPr>
              <w:framePr w:w="9912" w:wrap="notBeside" w:vAnchor="text" w:hAnchor="text" w:xAlign="center" w:y="1"/>
              <w:widowControl w:val="0"/>
              <w:spacing w:line="220" w:lineRule="exact"/>
              <w:jc w:val="center"/>
              <w:rPr>
                <w:sz w:val="22"/>
                <w:szCs w:val="22"/>
              </w:rPr>
            </w:pPr>
            <w:r w:rsidRPr="00B40CEC">
              <w:rPr>
                <w:b/>
                <w:bCs/>
                <w:color w:val="000000"/>
                <w:sz w:val="22"/>
                <w:szCs w:val="22"/>
                <w:shd w:val="clear" w:color="auto" w:fill="FFFFFF"/>
                <w:lang w:bidi="ru-RU"/>
              </w:rPr>
              <w:t>ЛР 27</w:t>
            </w:r>
          </w:p>
        </w:tc>
      </w:tr>
    </w:tbl>
    <w:p w:rsidR="00B40CEC" w:rsidRPr="00B40CEC" w:rsidRDefault="00B40CEC" w:rsidP="00B40CEC">
      <w:pPr>
        <w:tabs>
          <w:tab w:val="left" w:pos="720"/>
        </w:tabs>
        <w:spacing w:line="276" w:lineRule="auto"/>
        <w:ind w:right="180"/>
        <w:jc w:val="both"/>
        <w:rPr>
          <w:sz w:val="26"/>
          <w:szCs w:val="26"/>
        </w:rPr>
      </w:pPr>
    </w:p>
    <w:p w:rsidR="00B40CEC" w:rsidRPr="00B40CEC" w:rsidRDefault="00B40CEC" w:rsidP="00B40CEC">
      <w:pPr>
        <w:tabs>
          <w:tab w:val="left" w:pos="720"/>
        </w:tabs>
        <w:spacing w:line="276" w:lineRule="auto"/>
        <w:ind w:right="180"/>
        <w:jc w:val="both"/>
        <w:rPr>
          <w:sz w:val="26"/>
          <w:szCs w:val="26"/>
        </w:rPr>
      </w:pPr>
    </w:p>
    <w:p w:rsidR="00B40CEC" w:rsidRPr="00B40CEC" w:rsidRDefault="00B40CEC" w:rsidP="00B40CEC">
      <w:pPr>
        <w:tabs>
          <w:tab w:val="left" w:pos="720"/>
        </w:tabs>
        <w:spacing w:line="276" w:lineRule="auto"/>
        <w:ind w:right="180"/>
        <w:jc w:val="both"/>
        <w:rPr>
          <w:sz w:val="26"/>
          <w:szCs w:val="26"/>
        </w:rPr>
      </w:pPr>
    </w:p>
    <w:p w:rsidR="00B40CEC" w:rsidRPr="00B40CEC" w:rsidRDefault="00B40CEC" w:rsidP="00B40CEC">
      <w:pPr>
        <w:tabs>
          <w:tab w:val="left" w:pos="1848"/>
        </w:tabs>
        <w:spacing w:line="276" w:lineRule="auto"/>
        <w:rPr>
          <w:color w:val="000000"/>
          <w:sz w:val="26"/>
          <w:szCs w:val="26"/>
        </w:rPr>
      </w:pPr>
      <w:r w:rsidRPr="00B40CEC">
        <w:rPr>
          <w:b/>
          <w:bCs/>
          <w:color w:val="000000"/>
          <w:sz w:val="26"/>
          <w:szCs w:val="26"/>
        </w:rPr>
        <w:t>1.6</w:t>
      </w:r>
      <w:r w:rsidRPr="00B40CEC">
        <w:rPr>
          <w:color w:val="000000"/>
          <w:sz w:val="26"/>
          <w:szCs w:val="26"/>
        </w:rPr>
        <w:t> </w:t>
      </w:r>
      <w:r w:rsidRPr="00B40CEC">
        <w:rPr>
          <w:b/>
          <w:bCs/>
          <w:color w:val="000000"/>
          <w:sz w:val="26"/>
          <w:szCs w:val="26"/>
        </w:rPr>
        <w:t>Характеристика группы, в которой реализуется программа:</w:t>
      </w:r>
    </w:p>
    <w:p w:rsidR="00B40CEC" w:rsidRPr="00B40CEC" w:rsidRDefault="00B40CEC" w:rsidP="00B40CEC">
      <w:pPr>
        <w:tabs>
          <w:tab w:val="left" w:pos="1848"/>
        </w:tabs>
        <w:spacing w:line="276" w:lineRule="auto"/>
        <w:ind w:firstLine="709"/>
        <w:jc w:val="both"/>
        <w:rPr>
          <w:color w:val="000000"/>
          <w:sz w:val="26"/>
          <w:szCs w:val="26"/>
        </w:rPr>
      </w:pPr>
      <w:r w:rsidRPr="00B40CEC">
        <w:rPr>
          <w:color w:val="000000"/>
          <w:sz w:val="26"/>
          <w:szCs w:val="26"/>
        </w:rPr>
        <w:lastRenderedPageBreak/>
        <w:t>Рабочая программа составлена с учетом наличия обучающихся с ОВЗ, с легкой степенью УО и ЗПР. Студенты с ОВЗ, с легкой степенью УО и ЗПР характеризуются:</w:t>
      </w:r>
    </w:p>
    <w:p w:rsidR="00B40CEC" w:rsidRPr="00B40CEC" w:rsidRDefault="00B40CEC" w:rsidP="00B40CEC">
      <w:pPr>
        <w:tabs>
          <w:tab w:val="left" w:pos="1848"/>
        </w:tabs>
        <w:spacing w:line="276" w:lineRule="auto"/>
        <w:ind w:firstLine="709"/>
        <w:jc w:val="both"/>
        <w:rPr>
          <w:color w:val="000000"/>
          <w:sz w:val="26"/>
          <w:szCs w:val="26"/>
        </w:rPr>
      </w:pPr>
      <w:r w:rsidRPr="00B40CEC">
        <w:rPr>
          <w:color w:val="000000"/>
          <w:sz w:val="26"/>
          <w:szCs w:val="26"/>
        </w:rPr>
        <w:t>- сниженной работоспособностью вследствие возникающих явлений психомоторной расторможенности, возбудимости;</w:t>
      </w:r>
    </w:p>
    <w:p w:rsidR="00B40CEC" w:rsidRPr="00B40CEC" w:rsidRDefault="00B40CEC" w:rsidP="00B40CEC">
      <w:pPr>
        <w:tabs>
          <w:tab w:val="left" w:pos="1848"/>
        </w:tabs>
        <w:spacing w:line="276" w:lineRule="auto"/>
        <w:ind w:firstLine="709"/>
        <w:jc w:val="both"/>
        <w:rPr>
          <w:color w:val="000000"/>
          <w:sz w:val="26"/>
          <w:szCs w:val="26"/>
        </w:rPr>
      </w:pPr>
      <w:r w:rsidRPr="00B40CEC">
        <w:rPr>
          <w:color w:val="000000"/>
          <w:sz w:val="26"/>
          <w:szCs w:val="26"/>
        </w:rPr>
        <w:t>- низким уровнем познавательной активности и замедленным темпом переработки информации;</w:t>
      </w:r>
    </w:p>
    <w:p w:rsidR="00B40CEC" w:rsidRPr="00B40CEC" w:rsidRDefault="00B40CEC" w:rsidP="00B40CEC">
      <w:pPr>
        <w:tabs>
          <w:tab w:val="left" w:pos="1848"/>
        </w:tabs>
        <w:spacing w:line="276" w:lineRule="auto"/>
        <w:ind w:firstLine="709"/>
        <w:jc w:val="both"/>
        <w:rPr>
          <w:color w:val="000000"/>
          <w:sz w:val="26"/>
          <w:szCs w:val="26"/>
        </w:rPr>
      </w:pPr>
      <w:r w:rsidRPr="00B40CEC">
        <w:rPr>
          <w:color w:val="000000"/>
          <w:sz w:val="26"/>
          <w:szCs w:val="26"/>
        </w:rPr>
        <w:t>- неустойчивостью внимания, нарушением скорости переключения внимания, объем его снижен;</w:t>
      </w:r>
    </w:p>
    <w:p w:rsidR="00B40CEC" w:rsidRPr="00B40CEC" w:rsidRDefault="00B40CEC" w:rsidP="00B40CEC">
      <w:pPr>
        <w:tabs>
          <w:tab w:val="left" w:pos="1848"/>
        </w:tabs>
        <w:spacing w:line="276" w:lineRule="auto"/>
        <w:ind w:firstLine="709"/>
        <w:jc w:val="both"/>
        <w:rPr>
          <w:color w:val="000000"/>
          <w:sz w:val="26"/>
          <w:szCs w:val="26"/>
        </w:rPr>
      </w:pPr>
      <w:r w:rsidRPr="00B40CEC">
        <w:rPr>
          <w:color w:val="000000"/>
          <w:sz w:val="26"/>
          <w:szCs w:val="26"/>
        </w:rPr>
        <w:t>- память ограничена в объеме, преобладает кратковременная над долго временной, механическая над логической;</w:t>
      </w:r>
    </w:p>
    <w:p w:rsidR="00B40CEC" w:rsidRPr="00B40CEC" w:rsidRDefault="00B40CEC" w:rsidP="00B40CEC">
      <w:pPr>
        <w:tabs>
          <w:tab w:val="left" w:pos="1848"/>
        </w:tabs>
        <w:spacing w:line="276" w:lineRule="auto"/>
        <w:ind w:firstLine="709"/>
        <w:jc w:val="both"/>
        <w:rPr>
          <w:color w:val="000000"/>
          <w:sz w:val="26"/>
          <w:szCs w:val="26"/>
        </w:rPr>
      </w:pPr>
      <w:r w:rsidRPr="00B40CEC">
        <w:rPr>
          <w:color w:val="000000"/>
          <w:sz w:val="26"/>
          <w:szCs w:val="26"/>
        </w:rPr>
        <w:t>- наглядно-действенное мышление развито в большей степени, чем наглядно образное и особенно словесно-логическое;</w:t>
      </w:r>
    </w:p>
    <w:p w:rsidR="00B40CEC" w:rsidRPr="00B40CEC" w:rsidRDefault="00B40CEC" w:rsidP="00B40CEC">
      <w:pPr>
        <w:tabs>
          <w:tab w:val="left" w:pos="1848"/>
        </w:tabs>
        <w:spacing w:line="276" w:lineRule="auto"/>
        <w:ind w:firstLine="709"/>
        <w:jc w:val="both"/>
        <w:rPr>
          <w:color w:val="000000"/>
          <w:sz w:val="26"/>
          <w:szCs w:val="26"/>
        </w:rPr>
      </w:pPr>
      <w:r w:rsidRPr="00B40CEC">
        <w:rPr>
          <w:color w:val="000000"/>
          <w:sz w:val="26"/>
          <w:szCs w:val="26"/>
        </w:rPr>
        <w:t xml:space="preserve"> - имеются легкие нарушения речевых функций;</w:t>
      </w:r>
    </w:p>
    <w:p w:rsidR="00B40CEC" w:rsidRPr="00B40CEC" w:rsidRDefault="00B40CEC" w:rsidP="00B40CEC">
      <w:pPr>
        <w:tabs>
          <w:tab w:val="left" w:pos="1848"/>
        </w:tabs>
        <w:spacing w:line="276" w:lineRule="auto"/>
        <w:ind w:firstLine="709"/>
        <w:jc w:val="both"/>
        <w:rPr>
          <w:color w:val="000000"/>
          <w:sz w:val="26"/>
          <w:szCs w:val="26"/>
        </w:rPr>
      </w:pPr>
      <w:r w:rsidRPr="00B40CEC">
        <w:rPr>
          <w:color w:val="000000"/>
          <w:sz w:val="26"/>
          <w:szCs w:val="26"/>
        </w:rPr>
        <w:t>- несформированность произвольного поведения по типу психической неустойчивости, расторможенность влечений, учебной мотивации;</w:t>
      </w:r>
    </w:p>
    <w:p w:rsidR="00B40CEC" w:rsidRPr="00B40CEC" w:rsidRDefault="00B40CEC" w:rsidP="00B40CEC">
      <w:pPr>
        <w:tabs>
          <w:tab w:val="left" w:pos="1848"/>
        </w:tabs>
        <w:spacing w:line="276" w:lineRule="auto"/>
        <w:ind w:firstLine="709"/>
        <w:jc w:val="both"/>
        <w:rPr>
          <w:color w:val="000000"/>
          <w:sz w:val="26"/>
          <w:szCs w:val="26"/>
        </w:rPr>
      </w:pPr>
      <w:r w:rsidRPr="00B40CEC">
        <w:rPr>
          <w:color w:val="000000"/>
          <w:sz w:val="26"/>
          <w:szCs w:val="26"/>
        </w:rPr>
        <w:t>- ограниченные представления об окружающем мире;</w:t>
      </w:r>
    </w:p>
    <w:p w:rsidR="00B40CEC" w:rsidRPr="00B40CEC" w:rsidRDefault="00B40CEC" w:rsidP="00B40CEC">
      <w:pPr>
        <w:tabs>
          <w:tab w:val="left" w:pos="1848"/>
        </w:tabs>
        <w:spacing w:line="276" w:lineRule="auto"/>
        <w:ind w:firstLine="709"/>
        <w:jc w:val="both"/>
        <w:rPr>
          <w:color w:val="000000"/>
          <w:sz w:val="26"/>
          <w:szCs w:val="26"/>
        </w:rPr>
      </w:pPr>
      <w:r w:rsidRPr="00B40CEC">
        <w:rPr>
          <w:color w:val="000000"/>
          <w:sz w:val="26"/>
          <w:szCs w:val="26"/>
        </w:rPr>
        <w:t>- отличаются повышенной впечатлительностью (тревожностью),</w:t>
      </w:r>
    </w:p>
    <w:p w:rsidR="00B40CEC" w:rsidRPr="00B40CEC" w:rsidRDefault="00B40CEC" w:rsidP="00B40CEC">
      <w:pPr>
        <w:tabs>
          <w:tab w:val="left" w:pos="1848"/>
        </w:tabs>
        <w:spacing w:line="276" w:lineRule="auto"/>
        <w:ind w:firstLine="709"/>
        <w:jc w:val="both"/>
        <w:rPr>
          <w:color w:val="000000"/>
          <w:sz w:val="26"/>
          <w:szCs w:val="26"/>
        </w:rPr>
      </w:pPr>
      <w:r w:rsidRPr="00B40CEC">
        <w:rPr>
          <w:color w:val="000000"/>
          <w:sz w:val="26"/>
          <w:szCs w:val="26"/>
        </w:rPr>
        <w:t>болезненно реагируют на тон голоса, отмечают малейшее изменение в настроении.</w:t>
      </w:r>
    </w:p>
    <w:p w:rsidR="00B40CEC" w:rsidRPr="00B40CEC" w:rsidRDefault="00B40CEC" w:rsidP="00B40CEC">
      <w:pPr>
        <w:tabs>
          <w:tab w:val="left" w:pos="1848"/>
        </w:tabs>
        <w:spacing w:line="276" w:lineRule="auto"/>
        <w:ind w:firstLine="709"/>
        <w:jc w:val="both"/>
        <w:rPr>
          <w:color w:val="000000"/>
          <w:sz w:val="26"/>
          <w:szCs w:val="26"/>
        </w:rPr>
      </w:pPr>
      <w:r w:rsidRPr="00B40CEC">
        <w:rPr>
          <w:color w:val="000000"/>
          <w:sz w:val="26"/>
          <w:szCs w:val="26"/>
        </w:rPr>
        <w:t>- характерна повышенная утомляемость. Быстро становятся вялыми или раздражительными, с трудом сосредоточиваются на задании. При неудачах быстро утрачивают интерес, отказываются от выполнения задания.</w:t>
      </w:r>
    </w:p>
    <w:p w:rsidR="00B40CEC" w:rsidRPr="00B40CEC" w:rsidRDefault="00B40CEC" w:rsidP="00B40CEC">
      <w:pPr>
        <w:tabs>
          <w:tab w:val="left" w:pos="1848"/>
        </w:tabs>
        <w:spacing w:line="276" w:lineRule="auto"/>
        <w:ind w:firstLine="709"/>
        <w:jc w:val="both"/>
        <w:rPr>
          <w:color w:val="000000"/>
          <w:sz w:val="26"/>
          <w:szCs w:val="26"/>
        </w:rPr>
      </w:pPr>
      <w:r w:rsidRPr="00B40CEC">
        <w:rPr>
          <w:color w:val="000000"/>
          <w:sz w:val="26"/>
          <w:szCs w:val="26"/>
        </w:rPr>
        <w:t>- отмечается повышенная возбудимость, беспокойство, склонность к вспышкам раздражительности, упрямству. При обучении следует разговаривать спокойным тоном, проявлять доброжелательность и терпение.</w:t>
      </w:r>
    </w:p>
    <w:p w:rsidR="00B40CEC" w:rsidRPr="00B40CEC" w:rsidRDefault="00B40CEC" w:rsidP="00B40CEC">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6"/>
          <w:szCs w:val="26"/>
        </w:rPr>
      </w:pPr>
    </w:p>
    <w:p w:rsidR="00B40CEC" w:rsidRPr="00B40CEC" w:rsidRDefault="00B40CEC" w:rsidP="00B40CEC">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6"/>
          <w:szCs w:val="26"/>
        </w:rPr>
      </w:pPr>
      <w:r w:rsidRPr="00B40CEC">
        <w:rPr>
          <w:b/>
          <w:sz w:val="26"/>
          <w:szCs w:val="26"/>
        </w:rPr>
        <w:t>1.7 Характерные формы организации деятельности обучающихся с ОВЗ. Направление работы и методические приемы:</w:t>
      </w:r>
    </w:p>
    <w:p w:rsidR="00B40CEC" w:rsidRPr="00B40CEC" w:rsidRDefault="00B40CEC" w:rsidP="00B40CEC">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r w:rsidRPr="00B40CEC">
        <w:rPr>
          <w:sz w:val="26"/>
          <w:szCs w:val="26"/>
        </w:rPr>
        <w:t>- ориентация в пространстве (физкультминутки, начерти таблицу без линейки, найди ошибку);</w:t>
      </w:r>
    </w:p>
    <w:p w:rsidR="00B40CEC" w:rsidRPr="00B40CEC" w:rsidRDefault="00B40CEC" w:rsidP="00B40CEC">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r w:rsidRPr="00B40CEC">
        <w:rPr>
          <w:sz w:val="26"/>
          <w:szCs w:val="26"/>
        </w:rPr>
        <w:t>- развитие глазомера (начерти таблицу без линейки, кроссворды, крестики и нолики, третий (четвёртый, пятый) лишний, мозаика, ребусы);</w:t>
      </w:r>
    </w:p>
    <w:p w:rsidR="00B40CEC" w:rsidRPr="00B40CEC" w:rsidRDefault="00B40CEC" w:rsidP="00B40CEC">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r w:rsidRPr="00B40CEC">
        <w:rPr>
          <w:sz w:val="26"/>
          <w:szCs w:val="26"/>
        </w:rPr>
        <w:t>- развитие внимания (проговаривание хором, анаграммы - перестановка букв в слове (работа с терминами), характеристика (описание) объекта, воспроизведение обучающимися информации после её написания на доске и последующего стирания, работа с карточками, на которых написана определённая информация, шифрование терминов, (отдельным буквам соответствуют цифры, расшифровка происходит с помощью ключа), всякому слову своё место – расстановка слов в предложении-определении, найди ошибку, кроссворды, чайнворды, третий (четвёртый, пятый) лишний, соотнеси вопрос и ответ, термин и его трактовку, восполни пропуски (коэффициенты, формулы), по рисункам охарактеризуй (процесс, области применения), мозаика, найди родственников, лото, ребусы, головоломки, тест, снежный ком, физкультминутки);</w:t>
      </w:r>
    </w:p>
    <w:p w:rsidR="00B40CEC" w:rsidRPr="00B40CEC" w:rsidRDefault="00B40CEC" w:rsidP="00B40CEC">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r w:rsidRPr="00B40CEC">
        <w:rPr>
          <w:sz w:val="26"/>
          <w:szCs w:val="26"/>
        </w:rPr>
        <w:t>- развитие памяти (проговаривание хором, заучивание вслух (в полголоса), бросание мяча (вопрос – ответ), словарный диктант, составление плана, найди ошибку, кроссворды, чайнворды, третий (четвёртый, пятый) лишний;</w:t>
      </w:r>
    </w:p>
    <w:p w:rsidR="00B40CEC" w:rsidRPr="00B40CEC" w:rsidRDefault="00B40CEC" w:rsidP="00B40CEC">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r w:rsidRPr="00B40CEC">
        <w:rPr>
          <w:sz w:val="26"/>
          <w:szCs w:val="26"/>
        </w:rPr>
        <w:lastRenderedPageBreak/>
        <w:t>- соотнеси вопрос и ответ, термин и его трактовку (составь пару), загадки, шарады, метаграммы, логогрифы, криптограммы, допиши предложение, по рисункам охарактеризуй объект или процесс, стихи, синквейны, сказки, найди родственников, лото, тест, физкультминутки);</w:t>
      </w:r>
    </w:p>
    <w:p w:rsidR="00B40CEC" w:rsidRPr="00B40CEC" w:rsidRDefault="00B40CEC" w:rsidP="00B40CEC">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r w:rsidRPr="00B40CEC">
        <w:rPr>
          <w:sz w:val="26"/>
          <w:szCs w:val="26"/>
        </w:rPr>
        <w:t>- развитие мышления (шифрование терминов, названий веществ (отдельным буквам соответствуют цифры, расшифровка происходит с помощью ключа, составление плана, найди ошибку, кроссворды, чайнворды, третий (четвёртый, пятый) лишний, шестиклеточный логикон (сравни информацию в верхних и нижних клетках и заполни пустую), соотнеси вопрос и ответ, термин и его трактовку, загадки, допиши предложение, по рисункам охарактеризуй (процесс, области применения), мозаика, пирамида, лабиринт, стихи, синквейны, сказки, найди родственников, лото, ребусы, головоломки, тест);</w:t>
      </w:r>
    </w:p>
    <w:p w:rsidR="00B40CEC" w:rsidRPr="00B40CEC" w:rsidRDefault="00B40CEC" w:rsidP="00B40CEC">
      <w:pPr>
        <w:shd w:val="clear" w:color="auto" w:fill="FFFFFF"/>
        <w:spacing w:line="276" w:lineRule="auto"/>
        <w:rPr>
          <w:sz w:val="26"/>
          <w:szCs w:val="26"/>
        </w:rPr>
      </w:pPr>
      <w:r w:rsidRPr="00B40CEC">
        <w:rPr>
          <w:sz w:val="26"/>
          <w:szCs w:val="26"/>
        </w:rPr>
        <w:t>развитие мелкой моторики рук (физкультминутки, бросание мяча (вопрос – ответ), лабораторный практикум, работа с разными материалами, мозаика.</w:t>
      </w:r>
    </w:p>
    <w:p w:rsidR="00B40CEC" w:rsidRPr="00B40CEC" w:rsidRDefault="00B40CEC" w:rsidP="00B40CEC">
      <w:pPr>
        <w:spacing w:line="276" w:lineRule="auto"/>
        <w:rPr>
          <w:sz w:val="26"/>
          <w:szCs w:val="26"/>
        </w:rPr>
        <w:sectPr w:rsidR="00B40CEC" w:rsidRPr="00B40CEC">
          <w:pgSz w:w="11900" w:h="16838"/>
          <w:pgMar w:top="1103" w:right="366" w:bottom="448" w:left="1418" w:header="0" w:footer="0" w:gutter="0"/>
          <w:cols w:space="720" w:equalWidth="0">
            <w:col w:w="10122"/>
          </w:cols>
        </w:sectPr>
      </w:pPr>
    </w:p>
    <w:p w:rsidR="00B40CEC" w:rsidRPr="00B40CEC" w:rsidRDefault="00B40CEC" w:rsidP="00B40CEC">
      <w:pPr>
        <w:spacing w:line="276" w:lineRule="auto"/>
        <w:ind w:left="120"/>
        <w:rPr>
          <w:sz w:val="26"/>
          <w:szCs w:val="26"/>
        </w:rPr>
      </w:pPr>
      <w:r w:rsidRPr="00B40CEC">
        <w:rPr>
          <w:b/>
          <w:bCs/>
          <w:sz w:val="26"/>
          <w:szCs w:val="26"/>
        </w:rPr>
        <w:lastRenderedPageBreak/>
        <w:t>Количество часов на освоение рабочей программы учебной дисциплины.</w:t>
      </w:r>
    </w:p>
    <w:p w:rsidR="00B40CEC" w:rsidRPr="00B40CEC" w:rsidRDefault="00B40CEC" w:rsidP="00B40CEC">
      <w:pPr>
        <w:spacing w:line="276" w:lineRule="auto"/>
        <w:ind w:left="120"/>
        <w:rPr>
          <w:sz w:val="26"/>
          <w:szCs w:val="26"/>
        </w:rPr>
      </w:pPr>
      <w:r w:rsidRPr="00B40CEC">
        <w:rPr>
          <w:sz w:val="26"/>
          <w:szCs w:val="26"/>
        </w:rPr>
        <w:t>Максимальной учебной нагрузки обучающегося 126 часов, в том числе:</w:t>
      </w:r>
    </w:p>
    <w:p w:rsidR="00B40CEC" w:rsidRPr="00B40CEC" w:rsidRDefault="00B40CEC" w:rsidP="005C325C">
      <w:pPr>
        <w:numPr>
          <w:ilvl w:val="0"/>
          <w:numId w:val="31"/>
        </w:numPr>
        <w:tabs>
          <w:tab w:val="left" w:pos="840"/>
        </w:tabs>
        <w:spacing w:line="276" w:lineRule="auto"/>
        <w:ind w:left="840" w:hanging="362"/>
        <w:rPr>
          <w:rFonts w:eastAsia="Cambria"/>
          <w:sz w:val="26"/>
          <w:szCs w:val="26"/>
        </w:rPr>
      </w:pPr>
      <w:r w:rsidRPr="00B40CEC">
        <w:rPr>
          <w:sz w:val="26"/>
          <w:szCs w:val="26"/>
        </w:rPr>
        <w:t>обязательной аудиторной учебной нагрузки обучающегося – 86 час;</w:t>
      </w:r>
    </w:p>
    <w:p w:rsidR="00B40CEC" w:rsidRPr="00B40CEC" w:rsidRDefault="00B40CEC" w:rsidP="005C325C">
      <w:pPr>
        <w:numPr>
          <w:ilvl w:val="0"/>
          <w:numId w:val="31"/>
        </w:numPr>
        <w:tabs>
          <w:tab w:val="left" w:pos="840"/>
        </w:tabs>
        <w:spacing w:line="276" w:lineRule="auto"/>
        <w:ind w:left="840" w:hanging="362"/>
        <w:rPr>
          <w:rFonts w:eastAsia="Cambria"/>
          <w:sz w:val="26"/>
          <w:szCs w:val="26"/>
        </w:rPr>
      </w:pPr>
      <w:r w:rsidRPr="00B40CEC">
        <w:rPr>
          <w:sz w:val="26"/>
          <w:szCs w:val="26"/>
        </w:rPr>
        <w:t>самостоятельной работы обучающегося – 40 часов.</w:t>
      </w:r>
    </w:p>
    <w:p w:rsidR="00B40CEC" w:rsidRPr="00B40CEC" w:rsidRDefault="00B40CEC" w:rsidP="00B40CEC">
      <w:pPr>
        <w:spacing w:line="276" w:lineRule="auto"/>
        <w:rPr>
          <w:sz w:val="26"/>
          <w:szCs w:val="26"/>
        </w:rPr>
      </w:pPr>
    </w:p>
    <w:p w:rsidR="00B40CEC" w:rsidRPr="00B40CEC" w:rsidRDefault="00B40CEC" w:rsidP="00B40CEC">
      <w:pPr>
        <w:spacing w:line="276" w:lineRule="auto"/>
        <w:rPr>
          <w:b/>
          <w:bCs/>
          <w:sz w:val="26"/>
          <w:szCs w:val="26"/>
        </w:rPr>
      </w:pPr>
      <w:r w:rsidRPr="00B40CEC">
        <w:rPr>
          <w:sz w:val="26"/>
          <w:szCs w:val="26"/>
        </w:rPr>
        <w:br w:type="page"/>
      </w:r>
    </w:p>
    <w:p w:rsidR="00B40CEC" w:rsidRPr="00B40CEC" w:rsidRDefault="00B40CEC" w:rsidP="005C325C">
      <w:pPr>
        <w:numPr>
          <w:ilvl w:val="0"/>
          <w:numId w:val="44"/>
        </w:numPr>
        <w:tabs>
          <w:tab w:val="left" w:pos="2142"/>
        </w:tabs>
        <w:outlineLvl w:val="0"/>
        <w:rPr>
          <w:b/>
          <w:bCs/>
        </w:rPr>
      </w:pPr>
      <w:bookmarkStart w:id="7" w:name="_Toc116065868"/>
      <w:r w:rsidRPr="00B40CEC">
        <w:rPr>
          <w:b/>
          <w:bCs/>
        </w:rPr>
        <w:lastRenderedPageBreak/>
        <w:t>СТРУКТУРА И СОДЕРЖАНИЕ УЧЕБНОЙ ДИСЦИПЛИНЫ ОУД.03 ИНОСТРАННЫЙ ЯЗЫК (АНГЛИЙСКИЙ)</w:t>
      </w:r>
      <w:bookmarkEnd w:id="7"/>
    </w:p>
    <w:p w:rsidR="00B40CEC" w:rsidRPr="00B40CEC" w:rsidRDefault="00B40CEC" w:rsidP="00B40CEC">
      <w:pPr>
        <w:spacing w:line="358" w:lineRule="exact"/>
        <w:rPr>
          <w:sz w:val="20"/>
          <w:szCs w:val="20"/>
        </w:rPr>
      </w:pPr>
    </w:p>
    <w:p w:rsidR="00B40CEC" w:rsidRPr="00B40CEC" w:rsidRDefault="00B40CEC" w:rsidP="00B40CEC">
      <w:pPr>
        <w:ind w:left="480"/>
        <w:rPr>
          <w:sz w:val="20"/>
          <w:szCs w:val="20"/>
        </w:rPr>
      </w:pPr>
      <w:r w:rsidRPr="00B40CEC">
        <w:rPr>
          <w:b/>
          <w:bCs/>
        </w:rPr>
        <w:t>2.1. Объем учебной дисциплины и виды учебной работы</w:t>
      </w:r>
    </w:p>
    <w:p w:rsidR="00B40CEC" w:rsidRPr="00B40CEC" w:rsidRDefault="00B40CEC" w:rsidP="00B40CEC">
      <w:pPr>
        <w:spacing w:line="44"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7940"/>
        <w:gridCol w:w="1840"/>
      </w:tblGrid>
      <w:tr w:rsidR="00B40CEC" w:rsidRPr="00B40CEC" w:rsidTr="00EC71E4">
        <w:trPr>
          <w:trHeight w:val="329"/>
        </w:trPr>
        <w:tc>
          <w:tcPr>
            <w:tcW w:w="7940" w:type="dxa"/>
            <w:tcBorders>
              <w:top w:val="single" w:sz="8" w:space="0" w:color="auto"/>
              <w:left w:val="single" w:sz="8" w:space="0" w:color="auto"/>
              <w:bottom w:val="single" w:sz="8" w:space="0" w:color="auto"/>
              <w:right w:val="single" w:sz="8" w:space="0" w:color="auto"/>
            </w:tcBorders>
            <w:vAlign w:val="bottom"/>
          </w:tcPr>
          <w:p w:rsidR="00B40CEC" w:rsidRPr="00B40CEC" w:rsidRDefault="00B40CEC" w:rsidP="00B40CEC">
            <w:pPr>
              <w:ind w:left="2860"/>
              <w:rPr>
                <w:sz w:val="20"/>
                <w:szCs w:val="20"/>
              </w:rPr>
            </w:pPr>
            <w:r w:rsidRPr="00B40CEC">
              <w:rPr>
                <w:b/>
                <w:bCs/>
                <w:i/>
                <w:iCs/>
              </w:rPr>
              <w:t>Вид учебной работы</w:t>
            </w:r>
          </w:p>
        </w:tc>
        <w:tc>
          <w:tcPr>
            <w:tcW w:w="1840" w:type="dxa"/>
            <w:tcBorders>
              <w:top w:val="single" w:sz="8" w:space="0" w:color="auto"/>
              <w:bottom w:val="single" w:sz="8" w:space="0" w:color="auto"/>
              <w:right w:val="single" w:sz="8" w:space="0" w:color="auto"/>
            </w:tcBorders>
            <w:vAlign w:val="bottom"/>
          </w:tcPr>
          <w:p w:rsidR="00B40CEC" w:rsidRPr="00B40CEC" w:rsidRDefault="00B40CEC" w:rsidP="00B40CEC">
            <w:pPr>
              <w:jc w:val="center"/>
              <w:rPr>
                <w:sz w:val="20"/>
                <w:szCs w:val="20"/>
              </w:rPr>
            </w:pPr>
            <w:r w:rsidRPr="00B40CEC">
              <w:rPr>
                <w:b/>
                <w:bCs/>
                <w:i/>
                <w:iCs/>
                <w:w w:val="99"/>
              </w:rPr>
              <w:t>Объем часов</w:t>
            </w:r>
          </w:p>
        </w:tc>
      </w:tr>
      <w:tr w:rsidR="00B40CEC" w:rsidRPr="00B40CEC" w:rsidTr="00EC71E4">
        <w:trPr>
          <w:trHeight w:val="306"/>
        </w:trPr>
        <w:tc>
          <w:tcPr>
            <w:tcW w:w="7940" w:type="dxa"/>
            <w:tcBorders>
              <w:left w:val="single" w:sz="8" w:space="0" w:color="auto"/>
              <w:bottom w:val="single" w:sz="8" w:space="0" w:color="auto"/>
              <w:right w:val="single" w:sz="8" w:space="0" w:color="auto"/>
            </w:tcBorders>
            <w:vAlign w:val="bottom"/>
          </w:tcPr>
          <w:p w:rsidR="00B40CEC" w:rsidRPr="00B40CEC" w:rsidRDefault="00B40CEC" w:rsidP="00B40CEC">
            <w:pPr>
              <w:ind w:left="120"/>
              <w:rPr>
                <w:sz w:val="20"/>
                <w:szCs w:val="20"/>
              </w:rPr>
            </w:pPr>
            <w:r w:rsidRPr="00B40CEC">
              <w:rPr>
                <w:b/>
                <w:bCs/>
              </w:rPr>
              <w:t>Максимальная учебная нагрузка (всего)</w:t>
            </w:r>
          </w:p>
        </w:tc>
        <w:tc>
          <w:tcPr>
            <w:tcW w:w="1840" w:type="dxa"/>
            <w:tcBorders>
              <w:bottom w:val="single" w:sz="8" w:space="0" w:color="auto"/>
              <w:right w:val="single" w:sz="8" w:space="0" w:color="auto"/>
            </w:tcBorders>
            <w:vAlign w:val="bottom"/>
          </w:tcPr>
          <w:p w:rsidR="00B40CEC" w:rsidRPr="00B40CEC" w:rsidRDefault="00B40CEC" w:rsidP="00B40CEC">
            <w:pPr>
              <w:jc w:val="center"/>
              <w:rPr>
                <w:sz w:val="20"/>
                <w:szCs w:val="20"/>
              </w:rPr>
            </w:pPr>
            <w:r>
              <w:rPr>
                <w:b/>
                <w:bCs/>
                <w:w w:val="99"/>
              </w:rPr>
              <w:t>122</w:t>
            </w:r>
          </w:p>
        </w:tc>
      </w:tr>
      <w:tr w:rsidR="00B40CEC" w:rsidRPr="00B40CEC" w:rsidTr="00EC71E4">
        <w:trPr>
          <w:trHeight w:val="308"/>
        </w:trPr>
        <w:tc>
          <w:tcPr>
            <w:tcW w:w="7940" w:type="dxa"/>
            <w:tcBorders>
              <w:left w:val="single" w:sz="8" w:space="0" w:color="auto"/>
              <w:bottom w:val="single" w:sz="8" w:space="0" w:color="auto"/>
              <w:right w:val="single" w:sz="8" w:space="0" w:color="auto"/>
            </w:tcBorders>
            <w:vAlign w:val="bottom"/>
          </w:tcPr>
          <w:p w:rsidR="00B40CEC" w:rsidRPr="00B40CEC" w:rsidRDefault="00B40CEC" w:rsidP="00B40CEC">
            <w:pPr>
              <w:ind w:left="120"/>
              <w:rPr>
                <w:sz w:val="20"/>
                <w:szCs w:val="20"/>
              </w:rPr>
            </w:pPr>
            <w:r w:rsidRPr="00B40CEC">
              <w:rPr>
                <w:b/>
                <w:bCs/>
              </w:rPr>
              <w:t>Обязательная аудиторная учебная нагрузка (всего)</w:t>
            </w:r>
          </w:p>
        </w:tc>
        <w:tc>
          <w:tcPr>
            <w:tcW w:w="1840" w:type="dxa"/>
            <w:tcBorders>
              <w:bottom w:val="single" w:sz="8" w:space="0" w:color="auto"/>
              <w:right w:val="single" w:sz="8" w:space="0" w:color="auto"/>
            </w:tcBorders>
            <w:vAlign w:val="bottom"/>
          </w:tcPr>
          <w:p w:rsidR="00B40CEC" w:rsidRPr="00B40CEC" w:rsidRDefault="00B40CEC" w:rsidP="00B40CEC">
            <w:pPr>
              <w:jc w:val="center"/>
              <w:rPr>
                <w:sz w:val="20"/>
                <w:szCs w:val="20"/>
              </w:rPr>
            </w:pPr>
            <w:r w:rsidRPr="00B40CEC">
              <w:rPr>
                <w:b/>
                <w:bCs/>
                <w:w w:val="99"/>
              </w:rPr>
              <w:t>86</w:t>
            </w:r>
          </w:p>
        </w:tc>
      </w:tr>
      <w:tr w:rsidR="00B40CEC" w:rsidRPr="00B40CEC" w:rsidTr="00EC71E4">
        <w:trPr>
          <w:trHeight w:val="305"/>
        </w:trPr>
        <w:tc>
          <w:tcPr>
            <w:tcW w:w="7940" w:type="dxa"/>
            <w:tcBorders>
              <w:left w:val="single" w:sz="8" w:space="0" w:color="auto"/>
              <w:bottom w:val="single" w:sz="8" w:space="0" w:color="auto"/>
              <w:right w:val="single" w:sz="8" w:space="0" w:color="auto"/>
            </w:tcBorders>
            <w:vAlign w:val="bottom"/>
          </w:tcPr>
          <w:p w:rsidR="00B40CEC" w:rsidRPr="00B40CEC" w:rsidRDefault="00B40CEC" w:rsidP="00B40CEC">
            <w:pPr>
              <w:ind w:left="120"/>
              <w:rPr>
                <w:sz w:val="20"/>
                <w:szCs w:val="20"/>
              </w:rPr>
            </w:pPr>
            <w:r w:rsidRPr="00B40CEC">
              <w:t>в том числе:</w:t>
            </w:r>
          </w:p>
        </w:tc>
        <w:tc>
          <w:tcPr>
            <w:tcW w:w="1840" w:type="dxa"/>
            <w:tcBorders>
              <w:bottom w:val="single" w:sz="8" w:space="0" w:color="auto"/>
              <w:right w:val="single" w:sz="8" w:space="0" w:color="auto"/>
            </w:tcBorders>
            <w:vAlign w:val="bottom"/>
          </w:tcPr>
          <w:p w:rsidR="00B40CEC" w:rsidRPr="00B40CEC" w:rsidRDefault="00B40CEC" w:rsidP="00B40CEC"/>
        </w:tc>
      </w:tr>
      <w:tr w:rsidR="00B40CEC" w:rsidRPr="00B40CEC" w:rsidTr="00EC71E4">
        <w:trPr>
          <w:trHeight w:val="305"/>
        </w:trPr>
        <w:tc>
          <w:tcPr>
            <w:tcW w:w="7940" w:type="dxa"/>
            <w:tcBorders>
              <w:left w:val="single" w:sz="8" w:space="0" w:color="auto"/>
              <w:bottom w:val="single" w:sz="8" w:space="0" w:color="auto"/>
              <w:right w:val="single" w:sz="8" w:space="0" w:color="auto"/>
            </w:tcBorders>
            <w:vAlign w:val="bottom"/>
          </w:tcPr>
          <w:p w:rsidR="00B40CEC" w:rsidRPr="00B40CEC" w:rsidRDefault="00B40CEC" w:rsidP="00B40CEC">
            <w:pPr>
              <w:ind w:left="120"/>
            </w:pPr>
            <w:r w:rsidRPr="00B40CEC">
              <w:t>теоретическое обучение</w:t>
            </w:r>
          </w:p>
        </w:tc>
        <w:tc>
          <w:tcPr>
            <w:tcW w:w="1840" w:type="dxa"/>
            <w:tcBorders>
              <w:bottom w:val="single" w:sz="8" w:space="0" w:color="auto"/>
              <w:right w:val="single" w:sz="8" w:space="0" w:color="auto"/>
            </w:tcBorders>
            <w:vAlign w:val="bottom"/>
          </w:tcPr>
          <w:p w:rsidR="00B40CEC" w:rsidRPr="00B40CEC" w:rsidRDefault="00B40CEC" w:rsidP="00B40CEC">
            <w:pPr>
              <w:jc w:val="center"/>
            </w:pPr>
            <w:r>
              <w:t>12</w:t>
            </w:r>
          </w:p>
        </w:tc>
      </w:tr>
      <w:tr w:rsidR="00B40CEC" w:rsidRPr="00B40CEC" w:rsidTr="00EC71E4">
        <w:trPr>
          <w:trHeight w:val="306"/>
        </w:trPr>
        <w:tc>
          <w:tcPr>
            <w:tcW w:w="7940" w:type="dxa"/>
            <w:tcBorders>
              <w:left w:val="single" w:sz="8" w:space="0" w:color="auto"/>
              <w:bottom w:val="single" w:sz="8" w:space="0" w:color="auto"/>
              <w:right w:val="single" w:sz="8" w:space="0" w:color="auto"/>
            </w:tcBorders>
            <w:vAlign w:val="bottom"/>
          </w:tcPr>
          <w:p w:rsidR="00B40CEC" w:rsidRPr="00B40CEC" w:rsidRDefault="00B40CEC" w:rsidP="00B40CEC">
            <w:pPr>
              <w:ind w:left="120"/>
              <w:rPr>
                <w:sz w:val="20"/>
                <w:szCs w:val="20"/>
              </w:rPr>
            </w:pPr>
            <w:r w:rsidRPr="00B40CEC">
              <w:t>практические занятия, из них:</w:t>
            </w:r>
          </w:p>
        </w:tc>
        <w:tc>
          <w:tcPr>
            <w:tcW w:w="1840" w:type="dxa"/>
            <w:tcBorders>
              <w:bottom w:val="single" w:sz="8" w:space="0" w:color="auto"/>
              <w:right w:val="single" w:sz="8" w:space="0" w:color="auto"/>
            </w:tcBorders>
            <w:vAlign w:val="bottom"/>
          </w:tcPr>
          <w:p w:rsidR="00B40CEC" w:rsidRPr="00B40CEC" w:rsidRDefault="00B40CEC" w:rsidP="00B40CEC">
            <w:pPr>
              <w:jc w:val="center"/>
              <w:rPr>
                <w:sz w:val="20"/>
                <w:szCs w:val="20"/>
              </w:rPr>
            </w:pPr>
            <w:r>
              <w:rPr>
                <w:w w:val="99"/>
              </w:rPr>
              <w:t>110</w:t>
            </w:r>
          </w:p>
        </w:tc>
      </w:tr>
      <w:tr w:rsidR="00B40CEC" w:rsidRPr="00B40CEC" w:rsidTr="00EC71E4">
        <w:trPr>
          <w:trHeight w:val="310"/>
        </w:trPr>
        <w:tc>
          <w:tcPr>
            <w:tcW w:w="7940" w:type="dxa"/>
            <w:tcBorders>
              <w:left w:val="single" w:sz="8" w:space="0" w:color="auto"/>
              <w:bottom w:val="single" w:sz="8" w:space="0" w:color="auto"/>
              <w:right w:val="single" w:sz="8" w:space="0" w:color="auto"/>
            </w:tcBorders>
            <w:vAlign w:val="bottom"/>
          </w:tcPr>
          <w:p w:rsidR="00B40CEC" w:rsidRPr="00B40CEC" w:rsidRDefault="00B40CEC" w:rsidP="00B40CEC">
            <w:pPr>
              <w:ind w:left="120"/>
              <w:rPr>
                <w:sz w:val="20"/>
                <w:szCs w:val="20"/>
              </w:rPr>
            </w:pPr>
            <w:r w:rsidRPr="00B40CEC">
              <w:rPr>
                <w:b/>
                <w:bCs/>
              </w:rPr>
              <w:t>Самостоятельная работа обучающегося</w:t>
            </w:r>
          </w:p>
        </w:tc>
        <w:tc>
          <w:tcPr>
            <w:tcW w:w="1840" w:type="dxa"/>
            <w:tcBorders>
              <w:bottom w:val="single" w:sz="8" w:space="0" w:color="auto"/>
              <w:right w:val="single" w:sz="8" w:space="0" w:color="auto"/>
            </w:tcBorders>
            <w:vAlign w:val="bottom"/>
          </w:tcPr>
          <w:p w:rsidR="00B40CEC" w:rsidRPr="00B40CEC" w:rsidRDefault="00B40CEC" w:rsidP="00B40CEC">
            <w:pPr>
              <w:jc w:val="center"/>
              <w:rPr>
                <w:sz w:val="20"/>
                <w:szCs w:val="20"/>
              </w:rPr>
            </w:pPr>
            <w:r>
              <w:rPr>
                <w:b/>
                <w:bCs/>
                <w:w w:val="99"/>
              </w:rPr>
              <w:t>-</w:t>
            </w:r>
          </w:p>
        </w:tc>
      </w:tr>
      <w:tr w:rsidR="00B40CEC" w:rsidRPr="00B40CEC" w:rsidTr="00EC71E4">
        <w:trPr>
          <w:trHeight w:val="310"/>
        </w:trPr>
        <w:tc>
          <w:tcPr>
            <w:tcW w:w="7940" w:type="dxa"/>
            <w:tcBorders>
              <w:left w:val="single" w:sz="8" w:space="0" w:color="auto"/>
              <w:bottom w:val="single" w:sz="8" w:space="0" w:color="auto"/>
              <w:right w:val="single" w:sz="8" w:space="0" w:color="auto"/>
            </w:tcBorders>
            <w:vAlign w:val="bottom"/>
          </w:tcPr>
          <w:p w:rsidR="00B40CEC" w:rsidRPr="00B40CEC" w:rsidRDefault="00B40CEC" w:rsidP="00B40CEC">
            <w:pPr>
              <w:ind w:left="120"/>
              <w:rPr>
                <w:b/>
                <w:bCs/>
              </w:rPr>
            </w:pPr>
            <w:r w:rsidRPr="00B40CEC">
              <w:rPr>
                <w:b/>
                <w:bCs/>
              </w:rPr>
              <w:t>Промежуточная аттестация в форме дифференцированного зачета во втором семестре</w:t>
            </w:r>
          </w:p>
        </w:tc>
        <w:tc>
          <w:tcPr>
            <w:tcW w:w="1840" w:type="dxa"/>
            <w:tcBorders>
              <w:bottom w:val="single" w:sz="8" w:space="0" w:color="auto"/>
              <w:right w:val="single" w:sz="8" w:space="0" w:color="auto"/>
            </w:tcBorders>
            <w:vAlign w:val="bottom"/>
          </w:tcPr>
          <w:p w:rsidR="00B40CEC" w:rsidRPr="00B40CEC" w:rsidRDefault="00B40CEC" w:rsidP="00B40CEC">
            <w:pPr>
              <w:jc w:val="center"/>
              <w:rPr>
                <w:b/>
                <w:bCs/>
                <w:w w:val="99"/>
              </w:rPr>
            </w:pPr>
          </w:p>
        </w:tc>
      </w:tr>
      <w:tr w:rsidR="00B40CEC" w:rsidRPr="00B40CEC" w:rsidTr="00EC71E4">
        <w:trPr>
          <w:trHeight w:val="307"/>
        </w:trPr>
        <w:tc>
          <w:tcPr>
            <w:tcW w:w="7940" w:type="dxa"/>
            <w:tcBorders>
              <w:left w:val="single" w:sz="8" w:space="0" w:color="auto"/>
              <w:bottom w:val="single" w:sz="8" w:space="0" w:color="auto"/>
            </w:tcBorders>
            <w:vAlign w:val="bottom"/>
          </w:tcPr>
          <w:p w:rsidR="00B40CEC" w:rsidRPr="00B40CEC" w:rsidRDefault="00B40CEC" w:rsidP="00B40CEC">
            <w:pPr>
              <w:ind w:left="120"/>
              <w:rPr>
                <w:sz w:val="20"/>
                <w:szCs w:val="20"/>
              </w:rPr>
            </w:pPr>
          </w:p>
        </w:tc>
        <w:tc>
          <w:tcPr>
            <w:tcW w:w="1840" w:type="dxa"/>
            <w:tcBorders>
              <w:bottom w:val="single" w:sz="8" w:space="0" w:color="auto"/>
              <w:right w:val="single" w:sz="8" w:space="0" w:color="auto"/>
            </w:tcBorders>
            <w:vAlign w:val="bottom"/>
          </w:tcPr>
          <w:p w:rsidR="00B40CEC" w:rsidRPr="00B40CEC" w:rsidRDefault="00B40CEC" w:rsidP="00B40CEC"/>
        </w:tc>
      </w:tr>
    </w:tbl>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8" w:lineRule="exact"/>
        <w:rPr>
          <w:sz w:val="20"/>
          <w:szCs w:val="20"/>
        </w:rPr>
      </w:pPr>
    </w:p>
    <w:p w:rsidR="00B40CEC" w:rsidRPr="00B40CEC" w:rsidRDefault="00B40CEC" w:rsidP="00B40CEC">
      <w:pPr>
        <w:ind w:right="-399"/>
        <w:jc w:val="center"/>
        <w:rPr>
          <w:sz w:val="20"/>
          <w:szCs w:val="20"/>
        </w:rPr>
      </w:pPr>
    </w:p>
    <w:p w:rsidR="00B40CEC" w:rsidRPr="00B40CEC" w:rsidRDefault="00B40CEC" w:rsidP="00B40CEC">
      <w:pPr>
        <w:rPr>
          <w:sz w:val="22"/>
          <w:szCs w:val="22"/>
        </w:rPr>
        <w:sectPr w:rsidR="00B40CEC" w:rsidRPr="00B40CEC">
          <w:pgSz w:w="11900" w:h="16838"/>
          <w:pgMar w:top="1109" w:right="846" w:bottom="448" w:left="1300" w:header="0" w:footer="0" w:gutter="0"/>
          <w:cols w:space="720" w:equalWidth="0">
            <w:col w:w="9760"/>
          </w:cols>
        </w:sectPr>
      </w:pPr>
    </w:p>
    <w:p w:rsidR="00B40CEC" w:rsidRPr="00B40CEC" w:rsidRDefault="00B40CEC" w:rsidP="00B40CEC">
      <w:pPr>
        <w:ind w:left="120"/>
        <w:rPr>
          <w:sz w:val="20"/>
          <w:szCs w:val="20"/>
        </w:rPr>
      </w:pPr>
      <w:r w:rsidRPr="00B40CEC">
        <w:rPr>
          <w:b/>
          <w:bCs/>
        </w:rPr>
        <w:lastRenderedPageBreak/>
        <w:t>2.2. Тематический план и содержание учебной дисциплины ОУД.03 Иностранный язык (английский)</w:t>
      </w:r>
    </w:p>
    <w:p w:rsidR="00B40CEC" w:rsidRPr="00B40CEC" w:rsidRDefault="00B40CEC" w:rsidP="00B40CEC">
      <w:pPr>
        <w:spacing w:line="44" w:lineRule="exact"/>
        <w:rPr>
          <w:sz w:val="20"/>
          <w:szCs w:val="20"/>
        </w:rPr>
      </w:pPr>
    </w:p>
    <w:tbl>
      <w:tblPr>
        <w:tblW w:w="15240" w:type="dxa"/>
        <w:tblInd w:w="10" w:type="dxa"/>
        <w:tblLayout w:type="fixed"/>
        <w:tblCellMar>
          <w:left w:w="0" w:type="dxa"/>
          <w:right w:w="0" w:type="dxa"/>
        </w:tblCellMar>
        <w:tblLook w:val="04A0" w:firstRow="1" w:lastRow="0" w:firstColumn="1" w:lastColumn="0" w:noHBand="0" w:noVBand="1"/>
      </w:tblPr>
      <w:tblGrid>
        <w:gridCol w:w="3382"/>
        <w:gridCol w:w="358"/>
        <w:gridCol w:w="8593"/>
        <w:gridCol w:w="1427"/>
        <w:gridCol w:w="1480"/>
      </w:tblGrid>
      <w:tr w:rsidR="00B40CEC" w:rsidRPr="00B40CEC" w:rsidTr="00EC71E4">
        <w:trPr>
          <w:trHeight w:val="279"/>
        </w:trPr>
        <w:tc>
          <w:tcPr>
            <w:tcW w:w="3382" w:type="dxa"/>
            <w:tcBorders>
              <w:top w:val="single" w:sz="8" w:space="0" w:color="auto"/>
              <w:left w:val="single" w:sz="8" w:space="0" w:color="auto"/>
              <w:right w:val="single" w:sz="8" w:space="0" w:color="auto"/>
            </w:tcBorders>
            <w:vAlign w:val="bottom"/>
          </w:tcPr>
          <w:p w:rsidR="00B40CEC" w:rsidRPr="00B40CEC" w:rsidRDefault="00B40CEC" w:rsidP="00B40CEC">
            <w:pPr>
              <w:jc w:val="center"/>
              <w:rPr>
                <w:sz w:val="20"/>
                <w:szCs w:val="20"/>
              </w:rPr>
            </w:pPr>
            <w:r w:rsidRPr="00B40CEC">
              <w:rPr>
                <w:b/>
                <w:bCs/>
                <w:i/>
                <w:iCs/>
                <w:sz w:val="22"/>
                <w:szCs w:val="22"/>
              </w:rPr>
              <w:t>Наименование разделов и тем</w:t>
            </w:r>
          </w:p>
        </w:tc>
        <w:tc>
          <w:tcPr>
            <w:tcW w:w="358" w:type="dxa"/>
            <w:tcBorders>
              <w:top w:val="single" w:sz="8" w:space="0" w:color="auto"/>
            </w:tcBorders>
            <w:vAlign w:val="bottom"/>
          </w:tcPr>
          <w:p w:rsidR="00B40CEC" w:rsidRPr="00B40CEC" w:rsidRDefault="00B40CEC" w:rsidP="00B40CEC"/>
        </w:tc>
        <w:tc>
          <w:tcPr>
            <w:tcW w:w="8593" w:type="dxa"/>
            <w:tcBorders>
              <w:top w:val="single" w:sz="8" w:space="0" w:color="auto"/>
              <w:right w:val="single" w:sz="8" w:space="0" w:color="auto"/>
            </w:tcBorders>
            <w:vAlign w:val="bottom"/>
          </w:tcPr>
          <w:p w:rsidR="00B40CEC" w:rsidRPr="00B40CEC" w:rsidRDefault="00B40CEC" w:rsidP="00B40CEC">
            <w:pPr>
              <w:ind w:right="250"/>
              <w:jc w:val="center"/>
              <w:rPr>
                <w:sz w:val="20"/>
                <w:szCs w:val="20"/>
              </w:rPr>
            </w:pPr>
            <w:r w:rsidRPr="00B40CEC">
              <w:rPr>
                <w:b/>
                <w:bCs/>
                <w:i/>
                <w:iCs/>
                <w:w w:val="99"/>
                <w:sz w:val="22"/>
                <w:szCs w:val="22"/>
              </w:rPr>
              <w:t>Содержание учебного материала, самостоятельная работа обучающихся</w:t>
            </w:r>
          </w:p>
        </w:tc>
        <w:tc>
          <w:tcPr>
            <w:tcW w:w="1427" w:type="dxa"/>
            <w:tcBorders>
              <w:top w:val="single" w:sz="8" w:space="0" w:color="auto"/>
              <w:right w:val="single" w:sz="8" w:space="0" w:color="auto"/>
            </w:tcBorders>
            <w:vAlign w:val="bottom"/>
          </w:tcPr>
          <w:p w:rsidR="00B40CEC" w:rsidRPr="00B40CEC" w:rsidRDefault="00B40CEC" w:rsidP="00B40CEC">
            <w:pPr>
              <w:jc w:val="center"/>
              <w:rPr>
                <w:sz w:val="20"/>
                <w:szCs w:val="20"/>
              </w:rPr>
            </w:pPr>
            <w:r w:rsidRPr="00B40CEC">
              <w:rPr>
                <w:b/>
                <w:bCs/>
                <w:i/>
                <w:iCs/>
                <w:sz w:val="22"/>
                <w:szCs w:val="22"/>
              </w:rPr>
              <w:t>Объем часов</w:t>
            </w:r>
          </w:p>
        </w:tc>
        <w:tc>
          <w:tcPr>
            <w:tcW w:w="1480" w:type="dxa"/>
            <w:tcBorders>
              <w:top w:val="single" w:sz="8" w:space="0" w:color="auto"/>
              <w:right w:val="single" w:sz="8" w:space="0" w:color="auto"/>
            </w:tcBorders>
            <w:vAlign w:val="bottom"/>
          </w:tcPr>
          <w:p w:rsidR="00B40CEC" w:rsidRPr="00B40CEC" w:rsidRDefault="00B40CEC" w:rsidP="00B40CEC">
            <w:pPr>
              <w:jc w:val="center"/>
              <w:rPr>
                <w:sz w:val="20"/>
                <w:szCs w:val="20"/>
              </w:rPr>
            </w:pPr>
            <w:r w:rsidRPr="00B40CEC">
              <w:rPr>
                <w:b/>
                <w:bCs/>
                <w:i/>
                <w:iCs/>
                <w:sz w:val="22"/>
                <w:szCs w:val="22"/>
              </w:rPr>
              <w:t>Уровень</w:t>
            </w:r>
          </w:p>
        </w:tc>
      </w:tr>
      <w:tr w:rsidR="00B40CEC" w:rsidRPr="00B40CEC" w:rsidTr="00EC71E4">
        <w:trPr>
          <w:trHeight w:val="294"/>
        </w:trPr>
        <w:tc>
          <w:tcPr>
            <w:tcW w:w="3382" w:type="dxa"/>
            <w:tcBorders>
              <w:left w:val="single" w:sz="8" w:space="0" w:color="auto"/>
              <w:right w:val="single" w:sz="8" w:space="0" w:color="auto"/>
            </w:tcBorders>
            <w:vAlign w:val="bottom"/>
          </w:tcPr>
          <w:p w:rsidR="00B40CEC" w:rsidRPr="00B40CEC" w:rsidRDefault="00B40CEC" w:rsidP="00B40CEC"/>
        </w:tc>
        <w:tc>
          <w:tcPr>
            <w:tcW w:w="358" w:type="dxa"/>
            <w:vAlign w:val="bottom"/>
          </w:tcPr>
          <w:p w:rsidR="00B40CEC" w:rsidRPr="00B40CEC" w:rsidRDefault="00B40CEC" w:rsidP="00B40CEC"/>
        </w:tc>
        <w:tc>
          <w:tcPr>
            <w:tcW w:w="8593" w:type="dxa"/>
            <w:tcBorders>
              <w:right w:val="single" w:sz="8" w:space="0" w:color="auto"/>
            </w:tcBorders>
            <w:vAlign w:val="bottom"/>
          </w:tcPr>
          <w:p w:rsidR="00B40CEC" w:rsidRPr="00B40CEC" w:rsidRDefault="00B40CEC" w:rsidP="00B40CEC"/>
        </w:tc>
        <w:tc>
          <w:tcPr>
            <w:tcW w:w="1427" w:type="dxa"/>
            <w:tcBorders>
              <w:right w:val="single" w:sz="8" w:space="0" w:color="auto"/>
            </w:tcBorders>
            <w:vAlign w:val="bottom"/>
          </w:tcPr>
          <w:p w:rsidR="00B40CEC" w:rsidRPr="00B40CEC" w:rsidRDefault="00B40CEC" w:rsidP="00B40CEC"/>
        </w:tc>
        <w:tc>
          <w:tcPr>
            <w:tcW w:w="1480" w:type="dxa"/>
            <w:tcBorders>
              <w:right w:val="single" w:sz="8" w:space="0" w:color="auto"/>
            </w:tcBorders>
            <w:vAlign w:val="bottom"/>
          </w:tcPr>
          <w:p w:rsidR="00B40CEC" w:rsidRPr="00B40CEC" w:rsidRDefault="00B40CEC" w:rsidP="00B40CEC">
            <w:pPr>
              <w:jc w:val="center"/>
              <w:rPr>
                <w:sz w:val="20"/>
                <w:szCs w:val="20"/>
              </w:rPr>
            </w:pPr>
            <w:r w:rsidRPr="00B40CEC">
              <w:rPr>
                <w:b/>
                <w:bCs/>
                <w:i/>
                <w:iCs/>
                <w:sz w:val="22"/>
                <w:szCs w:val="22"/>
              </w:rPr>
              <w:t>освоения</w:t>
            </w:r>
          </w:p>
        </w:tc>
      </w:tr>
      <w:tr w:rsidR="00B40CEC" w:rsidRPr="00B40CEC" w:rsidTr="00EC71E4">
        <w:trPr>
          <w:trHeight w:val="20"/>
        </w:trPr>
        <w:tc>
          <w:tcPr>
            <w:tcW w:w="3382" w:type="dxa"/>
            <w:tcBorders>
              <w:left w:val="single" w:sz="8" w:space="0" w:color="auto"/>
              <w:bottom w:val="single" w:sz="8" w:space="0" w:color="auto"/>
              <w:right w:val="single" w:sz="8" w:space="0" w:color="auto"/>
            </w:tcBorders>
            <w:vAlign w:val="bottom"/>
          </w:tcPr>
          <w:p w:rsidR="00B40CEC" w:rsidRPr="00B40CEC" w:rsidRDefault="00B40CEC" w:rsidP="00B40CEC">
            <w:pPr>
              <w:spacing w:line="20" w:lineRule="exact"/>
              <w:rPr>
                <w:sz w:val="1"/>
                <w:szCs w:val="1"/>
              </w:rPr>
            </w:pPr>
          </w:p>
        </w:tc>
        <w:tc>
          <w:tcPr>
            <w:tcW w:w="358" w:type="dxa"/>
            <w:tcBorders>
              <w:bottom w:val="single" w:sz="8" w:space="0" w:color="auto"/>
            </w:tcBorders>
            <w:vAlign w:val="bottom"/>
          </w:tcPr>
          <w:p w:rsidR="00B40CEC" w:rsidRPr="00B40CEC" w:rsidRDefault="00B40CEC" w:rsidP="00B40CEC">
            <w:pPr>
              <w:spacing w:line="20" w:lineRule="exact"/>
              <w:rPr>
                <w:sz w:val="1"/>
                <w:szCs w:val="1"/>
              </w:rPr>
            </w:pPr>
          </w:p>
        </w:tc>
        <w:tc>
          <w:tcPr>
            <w:tcW w:w="8593" w:type="dxa"/>
            <w:tcBorders>
              <w:bottom w:val="single" w:sz="8" w:space="0" w:color="auto"/>
              <w:right w:val="single" w:sz="8" w:space="0" w:color="auto"/>
            </w:tcBorders>
            <w:vAlign w:val="bottom"/>
          </w:tcPr>
          <w:p w:rsidR="00B40CEC" w:rsidRPr="00B40CEC" w:rsidRDefault="00B40CEC" w:rsidP="00B40CEC">
            <w:pPr>
              <w:spacing w:line="20" w:lineRule="exact"/>
              <w:rPr>
                <w:sz w:val="1"/>
                <w:szCs w:val="1"/>
              </w:rPr>
            </w:pPr>
          </w:p>
        </w:tc>
        <w:tc>
          <w:tcPr>
            <w:tcW w:w="1427" w:type="dxa"/>
            <w:tcBorders>
              <w:bottom w:val="single" w:sz="8" w:space="0" w:color="auto"/>
              <w:right w:val="single" w:sz="8" w:space="0" w:color="auto"/>
            </w:tcBorders>
            <w:vAlign w:val="bottom"/>
          </w:tcPr>
          <w:p w:rsidR="00B40CEC" w:rsidRPr="00B40CEC" w:rsidRDefault="00B40CEC" w:rsidP="00B40CEC">
            <w:pPr>
              <w:spacing w:line="20" w:lineRule="exact"/>
              <w:rPr>
                <w:sz w:val="1"/>
                <w:szCs w:val="1"/>
              </w:rPr>
            </w:pPr>
          </w:p>
        </w:tc>
        <w:tc>
          <w:tcPr>
            <w:tcW w:w="1480" w:type="dxa"/>
            <w:tcBorders>
              <w:bottom w:val="single" w:sz="8" w:space="0" w:color="auto"/>
              <w:right w:val="single" w:sz="8" w:space="0" w:color="auto"/>
            </w:tcBorders>
            <w:vAlign w:val="bottom"/>
          </w:tcPr>
          <w:p w:rsidR="00B40CEC" w:rsidRPr="00B40CEC" w:rsidRDefault="00B40CEC" w:rsidP="00B40CEC">
            <w:pPr>
              <w:spacing w:line="20" w:lineRule="exact"/>
              <w:rPr>
                <w:sz w:val="1"/>
                <w:szCs w:val="1"/>
              </w:rPr>
            </w:pPr>
          </w:p>
        </w:tc>
      </w:tr>
      <w:tr w:rsidR="00B40CEC" w:rsidRPr="00B40CEC" w:rsidTr="00EC71E4">
        <w:trPr>
          <w:trHeight w:val="280"/>
        </w:trPr>
        <w:tc>
          <w:tcPr>
            <w:tcW w:w="3382" w:type="dxa"/>
            <w:tcBorders>
              <w:left w:val="single" w:sz="8" w:space="0" w:color="auto"/>
              <w:bottom w:val="single" w:sz="8" w:space="0" w:color="auto"/>
              <w:right w:val="single" w:sz="8" w:space="0" w:color="auto"/>
            </w:tcBorders>
            <w:vAlign w:val="bottom"/>
          </w:tcPr>
          <w:p w:rsidR="00B40CEC" w:rsidRPr="00B40CEC" w:rsidRDefault="00B40CEC" w:rsidP="00B40CEC">
            <w:pPr>
              <w:jc w:val="center"/>
              <w:rPr>
                <w:sz w:val="20"/>
                <w:szCs w:val="20"/>
              </w:rPr>
            </w:pPr>
            <w:r w:rsidRPr="00B40CEC">
              <w:rPr>
                <w:b/>
                <w:bCs/>
                <w:i/>
                <w:iCs/>
                <w:w w:val="90"/>
                <w:sz w:val="22"/>
                <w:szCs w:val="22"/>
              </w:rPr>
              <w:t>1</w:t>
            </w:r>
          </w:p>
        </w:tc>
        <w:tc>
          <w:tcPr>
            <w:tcW w:w="358" w:type="dxa"/>
            <w:tcBorders>
              <w:bottom w:val="single" w:sz="8" w:space="0" w:color="auto"/>
            </w:tcBorders>
            <w:vAlign w:val="bottom"/>
          </w:tcPr>
          <w:p w:rsidR="00B40CEC" w:rsidRPr="00B40CEC" w:rsidRDefault="00B40CEC" w:rsidP="00B40CEC"/>
        </w:tc>
        <w:tc>
          <w:tcPr>
            <w:tcW w:w="8593" w:type="dxa"/>
            <w:tcBorders>
              <w:bottom w:val="single" w:sz="8" w:space="0" w:color="auto"/>
              <w:right w:val="single" w:sz="8" w:space="0" w:color="auto"/>
            </w:tcBorders>
            <w:vAlign w:val="bottom"/>
          </w:tcPr>
          <w:p w:rsidR="00B40CEC" w:rsidRPr="00B40CEC" w:rsidRDefault="00B40CEC" w:rsidP="00B40CEC">
            <w:pPr>
              <w:ind w:right="3950"/>
              <w:jc w:val="right"/>
              <w:rPr>
                <w:sz w:val="20"/>
                <w:szCs w:val="20"/>
              </w:rPr>
            </w:pPr>
            <w:r w:rsidRPr="00B40CEC">
              <w:rPr>
                <w:b/>
                <w:bCs/>
                <w:i/>
                <w:iCs/>
                <w:sz w:val="22"/>
                <w:szCs w:val="22"/>
              </w:rPr>
              <w:t>2</w:t>
            </w:r>
          </w:p>
        </w:tc>
        <w:tc>
          <w:tcPr>
            <w:tcW w:w="1427" w:type="dxa"/>
            <w:tcBorders>
              <w:bottom w:val="single" w:sz="8" w:space="0" w:color="auto"/>
              <w:right w:val="single" w:sz="8" w:space="0" w:color="auto"/>
            </w:tcBorders>
            <w:vAlign w:val="bottom"/>
          </w:tcPr>
          <w:p w:rsidR="00B40CEC" w:rsidRPr="00B40CEC" w:rsidRDefault="00B40CEC" w:rsidP="00B40CEC">
            <w:pPr>
              <w:jc w:val="center"/>
              <w:rPr>
                <w:sz w:val="20"/>
                <w:szCs w:val="20"/>
              </w:rPr>
            </w:pPr>
            <w:r w:rsidRPr="00B40CEC">
              <w:rPr>
                <w:b/>
                <w:bCs/>
                <w:i/>
                <w:iCs/>
                <w:w w:val="90"/>
                <w:sz w:val="22"/>
                <w:szCs w:val="22"/>
              </w:rPr>
              <w:t>3</w:t>
            </w:r>
          </w:p>
        </w:tc>
        <w:tc>
          <w:tcPr>
            <w:tcW w:w="1480" w:type="dxa"/>
            <w:tcBorders>
              <w:bottom w:val="single" w:sz="8" w:space="0" w:color="auto"/>
              <w:right w:val="single" w:sz="8" w:space="0" w:color="auto"/>
            </w:tcBorders>
            <w:vAlign w:val="bottom"/>
          </w:tcPr>
          <w:p w:rsidR="00B40CEC" w:rsidRPr="00B40CEC" w:rsidRDefault="00B40CEC" w:rsidP="00B40CEC">
            <w:pPr>
              <w:jc w:val="center"/>
              <w:rPr>
                <w:sz w:val="20"/>
                <w:szCs w:val="20"/>
              </w:rPr>
            </w:pPr>
            <w:r w:rsidRPr="00B40CEC">
              <w:rPr>
                <w:b/>
                <w:bCs/>
                <w:i/>
                <w:iCs/>
                <w:sz w:val="22"/>
                <w:szCs w:val="22"/>
              </w:rPr>
              <w:t>4</w:t>
            </w:r>
          </w:p>
        </w:tc>
      </w:tr>
      <w:tr w:rsidR="00B40CEC" w:rsidRPr="00B40CEC" w:rsidTr="00EC71E4">
        <w:trPr>
          <w:trHeight w:val="280"/>
        </w:trPr>
        <w:tc>
          <w:tcPr>
            <w:tcW w:w="3382" w:type="dxa"/>
            <w:tcBorders>
              <w:left w:val="single" w:sz="8" w:space="0" w:color="auto"/>
              <w:bottom w:val="single" w:sz="8" w:space="0" w:color="auto"/>
              <w:right w:val="single" w:sz="8" w:space="0" w:color="auto"/>
            </w:tcBorders>
            <w:vAlign w:val="bottom"/>
          </w:tcPr>
          <w:p w:rsidR="00B40CEC" w:rsidRPr="00B40CEC" w:rsidRDefault="00B40CEC" w:rsidP="00B40CEC">
            <w:pPr>
              <w:jc w:val="center"/>
              <w:rPr>
                <w:b/>
                <w:bCs/>
                <w:i/>
                <w:iCs/>
                <w:w w:val="90"/>
                <w:sz w:val="22"/>
                <w:szCs w:val="22"/>
              </w:rPr>
            </w:pPr>
          </w:p>
        </w:tc>
        <w:tc>
          <w:tcPr>
            <w:tcW w:w="358" w:type="dxa"/>
            <w:tcBorders>
              <w:bottom w:val="single" w:sz="8" w:space="0" w:color="auto"/>
            </w:tcBorders>
            <w:vAlign w:val="bottom"/>
          </w:tcPr>
          <w:p w:rsidR="00B40CEC" w:rsidRPr="00B40CEC" w:rsidRDefault="00B40CEC" w:rsidP="00B40CEC"/>
        </w:tc>
        <w:tc>
          <w:tcPr>
            <w:tcW w:w="8593" w:type="dxa"/>
            <w:tcBorders>
              <w:bottom w:val="single" w:sz="8" w:space="0" w:color="auto"/>
              <w:right w:val="single" w:sz="8" w:space="0" w:color="auto"/>
            </w:tcBorders>
            <w:vAlign w:val="bottom"/>
          </w:tcPr>
          <w:p w:rsidR="00B40CEC" w:rsidRPr="00B40CEC" w:rsidRDefault="00B40CEC" w:rsidP="00B40CEC">
            <w:pPr>
              <w:ind w:right="3950"/>
              <w:jc w:val="right"/>
              <w:rPr>
                <w:b/>
                <w:bCs/>
                <w:i/>
                <w:iCs/>
                <w:sz w:val="22"/>
                <w:szCs w:val="22"/>
              </w:rPr>
            </w:pPr>
            <w:r w:rsidRPr="00B40CEC">
              <w:rPr>
                <w:b/>
                <w:bCs/>
                <w:i/>
                <w:iCs/>
                <w:sz w:val="22"/>
                <w:szCs w:val="22"/>
              </w:rPr>
              <w:t xml:space="preserve">1 курс </w:t>
            </w:r>
          </w:p>
        </w:tc>
        <w:tc>
          <w:tcPr>
            <w:tcW w:w="1427" w:type="dxa"/>
            <w:tcBorders>
              <w:bottom w:val="single" w:sz="8" w:space="0" w:color="auto"/>
              <w:right w:val="single" w:sz="8" w:space="0" w:color="auto"/>
            </w:tcBorders>
            <w:vAlign w:val="bottom"/>
          </w:tcPr>
          <w:p w:rsidR="00B40CEC" w:rsidRPr="00B40CEC" w:rsidRDefault="00B40CEC" w:rsidP="00B40CEC">
            <w:pPr>
              <w:jc w:val="center"/>
              <w:rPr>
                <w:b/>
                <w:bCs/>
                <w:i/>
                <w:iCs/>
                <w:w w:val="90"/>
                <w:sz w:val="22"/>
                <w:szCs w:val="22"/>
              </w:rPr>
            </w:pPr>
          </w:p>
        </w:tc>
        <w:tc>
          <w:tcPr>
            <w:tcW w:w="1480" w:type="dxa"/>
            <w:tcBorders>
              <w:bottom w:val="single" w:sz="8" w:space="0" w:color="auto"/>
              <w:right w:val="single" w:sz="8" w:space="0" w:color="auto"/>
            </w:tcBorders>
            <w:vAlign w:val="bottom"/>
          </w:tcPr>
          <w:p w:rsidR="00B40CEC" w:rsidRPr="00B40CEC" w:rsidRDefault="00B40CEC" w:rsidP="00B40CEC">
            <w:pPr>
              <w:jc w:val="center"/>
              <w:rPr>
                <w:b/>
                <w:bCs/>
                <w:i/>
                <w:iCs/>
                <w:sz w:val="22"/>
                <w:szCs w:val="22"/>
              </w:rPr>
            </w:pPr>
          </w:p>
        </w:tc>
      </w:tr>
      <w:tr w:rsidR="00B40CEC" w:rsidRPr="00B40CEC" w:rsidTr="00EC71E4">
        <w:trPr>
          <w:trHeight w:val="260"/>
        </w:trPr>
        <w:tc>
          <w:tcPr>
            <w:tcW w:w="3382" w:type="dxa"/>
            <w:tcBorders>
              <w:left w:val="single" w:sz="8" w:space="0" w:color="auto"/>
            </w:tcBorders>
            <w:vAlign w:val="bottom"/>
          </w:tcPr>
          <w:p w:rsidR="00B40CEC" w:rsidRPr="00B40CEC" w:rsidRDefault="00B40CEC" w:rsidP="00B40CEC">
            <w:pPr>
              <w:rPr>
                <w:sz w:val="22"/>
                <w:szCs w:val="22"/>
              </w:rPr>
            </w:pPr>
          </w:p>
        </w:tc>
        <w:tc>
          <w:tcPr>
            <w:tcW w:w="358" w:type="dxa"/>
            <w:vAlign w:val="bottom"/>
          </w:tcPr>
          <w:p w:rsidR="00B40CEC" w:rsidRPr="00B40CEC" w:rsidRDefault="00B40CEC" w:rsidP="00B40CEC">
            <w:pPr>
              <w:rPr>
                <w:sz w:val="22"/>
                <w:szCs w:val="22"/>
              </w:rPr>
            </w:pPr>
          </w:p>
        </w:tc>
        <w:tc>
          <w:tcPr>
            <w:tcW w:w="8593" w:type="dxa"/>
            <w:tcBorders>
              <w:right w:val="single" w:sz="8" w:space="0" w:color="auto"/>
            </w:tcBorders>
            <w:vAlign w:val="bottom"/>
          </w:tcPr>
          <w:p w:rsidR="00B40CEC" w:rsidRPr="00B40CEC" w:rsidRDefault="00B40CEC" w:rsidP="00B40CEC">
            <w:pPr>
              <w:ind w:right="3630"/>
              <w:jc w:val="center"/>
              <w:rPr>
                <w:sz w:val="20"/>
                <w:szCs w:val="20"/>
              </w:rPr>
            </w:pPr>
            <w:r w:rsidRPr="00B40CEC">
              <w:rPr>
                <w:b/>
                <w:bCs/>
                <w:w w:val="99"/>
                <w:sz w:val="22"/>
                <w:szCs w:val="22"/>
              </w:rPr>
              <w:t>Раздел 1.</w:t>
            </w:r>
          </w:p>
        </w:tc>
        <w:tc>
          <w:tcPr>
            <w:tcW w:w="1427" w:type="dxa"/>
            <w:tcBorders>
              <w:right w:val="single" w:sz="8" w:space="0" w:color="auto"/>
            </w:tcBorders>
            <w:vAlign w:val="bottom"/>
          </w:tcPr>
          <w:p w:rsidR="00B40CEC" w:rsidRPr="00B40CEC" w:rsidRDefault="00B40CEC" w:rsidP="00B40CEC">
            <w:pPr>
              <w:jc w:val="center"/>
              <w:rPr>
                <w:sz w:val="20"/>
                <w:szCs w:val="20"/>
              </w:rPr>
            </w:pPr>
          </w:p>
        </w:tc>
        <w:tc>
          <w:tcPr>
            <w:tcW w:w="1480" w:type="dxa"/>
            <w:tcBorders>
              <w:right w:val="single" w:sz="8" w:space="0" w:color="auto"/>
            </w:tcBorders>
            <w:vAlign w:val="bottom"/>
          </w:tcPr>
          <w:p w:rsidR="00B40CEC" w:rsidRPr="00B40CEC" w:rsidRDefault="00B40CEC" w:rsidP="00B40CEC">
            <w:pPr>
              <w:rPr>
                <w:sz w:val="22"/>
                <w:szCs w:val="22"/>
              </w:rPr>
            </w:pPr>
          </w:p>
        </w:tc>
      </w:tr>
      <w:tr w:rsidR="00B40CEC" w:rsidRPr="00B40CEC" w:rsidTr="00EC71E4">
        <w:trPr>
          <w:trHeight w:val="293"/>
        </w:trPr>
        <w:tc>
          <w:tcPr>
            <w:tcW w:w="3382" w:type="dxa"/>
            <w:tcBorders>
              <w:left w:val="single" w:sz="8" w:space="0" w:color="auto"/>
            </w:tcBorders>
            <w:vAlign w:val="bottom"/>
          </w:tcPr>
          <w:p w:rsidR="00B40CEC" w:rsidRPr="00B40CEC" w:rsidRDefault="00B40CEC" w:rsidP="00B40CEC"/>
        </w:tc>
        <w:tc>
          <w:tcPr>
            <w:tcW w:w="358" w:type="dxa"/>
            <w:vAlign w:val="bottom"/>
          </w:tcPr>
          <w:p w:rsidR="00B40CEC" w:rsidRPr="00B40CEC" w:rsidRDefault="00B40CEC" w:rsidP="00B40CEC"/>
        </w:tc>
        <w:tc>
          <w:tcPr>
            <w:tcW w:w="8593" w:type="dxa"/>
            <w:tcBorders>
              <w:right w:val="single" w:sz="8" w:space="0" w:color="auto"/>
            </w:tcBorders>
            <w:vAlign w:val="bottom"/>
          </w:tcPr>
          <w:p w:rsidR="00B40CEC" w:rsidRPr="00B40CEC" w:rsidRDefault="00B40CEC" w:rsidP="00B40CEC">
            <w:pPr>
              <w:ind w:right="3630"/>
              <w:jc w:val="center"/>
              <w:rPr>
                <w:sz w:val="20"/>
                <w:szCs w:val="20"/>
              </w:rPr>
            </w:pPr>
            <w:r w:rsidRPr="00B40CEC">
              <w:rPr>
                <w:b/>
                <w:bCs/>
                <w:sz w:val="22"/>
                <w:szCs w:val="22"/>
              </w:rPr>
              <w:t>ОСНОВНОЕ СОДЕРЖАНИЕ</w:t>
            </w:r>
          </w:p>
        </w:tc>
        <w:tc>
          <w:tcPr>
            <w:tcW w:w="1427" w:type="dxa"/>
            <w:tcBorders>
              <w:right w:val="single" w:sz="8" w:space="0" w:color="auto"/>
            </w:tcBorders>
            <w:vAlign w:val="bottom"/>
          </w:tcPr>
          <w:p w:rsidR="00B40CEC" w:rsidRPr="00B40CEC" w:rsidRDefault="00B40CEC" w:rsidP="00B40CEC"/>
        </w:tc>
        <w:tc>
          <w:tcPr>
            <w:tcW w:w="1480" w:type="dxa"/>
            <w:tcBorders>
              <w:right w:val="single" w:sz="8" w:space="0" w:color="auto"/>
            </w:tcBorders>
            <w:vAlign w:val="bottom"/>
          </w:tcPr>
          <w:p w:rsidR="00B40CEC" w:rsidRPr="00B40CEC" w:rsidRDefault="00B40CEC" w:rsidP="00B40CEC"/>
        </w:tc>
      </w:tr>
      <w:tr w:rsidR="00B40CEC" w:rsidRPr="00B40CEC" w:rsidTr="00EC71E4">
        <w:trPr>
          <w:trHeight w:val="61"/>
        </w:trPr>
        <w:tc>
          <w:tcPr>
            <w:tcW w:w="3382" w:type="dxa"/>
            <w:tcBorders>
              <w:left w:val="single" w:sz="8" w:space="0" w:color="auto"/>
              <w:bottom w:val="single" w:sz="8" w:space="0" w:color="auto"/>
            </w:tcBorders>
            <w:vAlign w:val="bottom"/>
          </w:tcPr>
          <w:p w:rsidR="00B40CEC" w:rsidRPr="00B40CEC" w:rsidRDefault="00B40CEC" w:rsidP="00B40CEC">
            <w:pPr>
              <w:rPr>
                <w:sz w:val="5"/>
                <w:szCs w:val="5"/>
              </w:rPr>
            </w:pPr>
          </w:p>
        </w:tc>
        <w:tc>
          <w:tcPr>
            <w:tcW w:w="8951" w:type="dxa"/>
            <w:gridSpan w:val="2"/>
            <w:tcBorders>
              <w:bottom w:val="single" w:sz="8" w:space="0" w:color="auto"/>
              <w:right w:val="single" w:sz="8" w:space="0" w:color="auto"/>
            </w:tcBorders>
            <w:vAlign w:val="bottom"/>
          </w:tcPr>
          <w:p w:rsidR="00B40CEC" w:rsidRPr="00B40CEC" w:rsidRDefault="00B40CEC" w:rsidP="00B40CEC">
            <w:pPr>
              <w:rPr>
                <w:sz w:val="5"/>
                <w:szCs w:val="5"/>
              </w:rPr>
            </w:pPr>
          </w:p>
        </w:tc>
        <w:tc>
          <w:tcPr>
            <w:tcW w:w="1427" w:type="dxa"/>
            <w:tcBorders>
              <w:bottom w:val="single" w:sz="8" w:space="0" w:color="auto"/>
              <w:right w:val="single" w:sz="8" w:space="0" w:color="auto"/>
            </w:tcBorders>
            <w:vAlign w:val="bottom"/>
          </w:tcPr>
          <w:p w:rsidR="00B40CEC" w:rsidRPr="00B40CEC" w:rsidRDefault="00B40CEC" w:rsidP="00B40CEC">
            <w:pPr>
              <w:rPr>
                <w:sz w:val="5"/>
                <w:szCs w:val="5"/>
              </w:rPr>
            </w:pPr>
          </w:p>
        </w:tc>
        <w:tc>
          <w:tcPr>
            <w:tcW w:w="1480" w:type="dxa"/>
            <w:tcBorders>
              <w:bottom w:val="single" w:sz="8" w:space="0" w:color="auto"/>
              <w:right w:val="single" w:sz="8" w:space="0" w:color="auto"/>
            </w:tcBorders>
            <w:vAlign w:val="bottom"/>
          </w:tcPr>
          <w:p w:rsidR="00B40CEC" w:rsidRPr="00B40CEC" w:rsidRDefault="00B40CEC" w:rsidP="00B40CEC">
            <w:pPr>
              <w:rPr>
                <w:sz w:val="5"/>
                <w:szCs w:val="5"/>
              </w:rPr>
            </w:pPr>
          </w:p>
        </w:tc>
      </w:tr>
      <w:tr w:rsidR="00B40CEC" w:rsidRPr="00B40CEC" w:rsidTr="00EC71E4">
        <w:trPr>
          <w:trHeight w:val="259"/>
        </w:trPr>
        <w:tc>
          <w:tcPr>
            <w:tcW w:w="3382" w:type="dxa"/>
            <w:tcBorders>
              <w:left w:val="single" w:sz="8" w:space="0" w:color="auto"/>
              <w:right w:val="single" w:sz="8" w:space="0" w:color="auto"/>
            </w:tcBorders>
            <w:vAlign w:val="bottom"/>
          </w:tcPr>
          <w:p w:rsidR="00B40CEC" w:rsidRPr="00B40CEC" w:rsidRDefault="00B40CEC" w:rsidP="00B40CEC">
            <w:pPr>
              <w:rPr>
                <w:sz w:val="22"/>
                <w:szCs w:val="22"/>
              </w:rPr>
            </w:pPr>
          </w:p>
        </w:tc>
        <w:tc>
          <w:tcPr>
            <w:tcW w:w="8951" w:type="dxa"/>
            <w:gridSpan w:val="2"/>
            <w:tcBorders>
              <w:right w:val="single" w:sz="8" w:space="0" w:color="auto"/>
            </w:tcBorders>
            <w:vAlign w:val="bottom"/>
          </w:tcPr>
          <w:p w:rsidR="00B40CEC" w:rsidRPr="00B40CEC" w:rsidRDefault="00B40CEC" w:rsidP="00B40CEC">
            <w:pPr>
              <w:ind w:left="80"/>
              <w:rPr>
                <w:sz w:val="20"/>
                <w:szCs w:val="20"/>
              </w:rPr>
            </w:pPr>
            <w:r w:rsidRPr="00B40CEC">
              <w:rPr>
                <w:b/>
                <w:bCs/>
                <w:sz w:val="22"/>
                <w:szCs w:val="22"/>
              </w:rPr>
              <w:t>Содержание учебного материала</w:t>
            </w:r>
          </w:p>
        </w:tc>
        <w:tc>
          <w:tcPr>
            <w:tcW w:w="1427" w:type="dxa"/>
            <w:tcBorders>
              <w:right w:val="single" w:sz="8" w:space="0" w:color="auto"/>
            </w:tcBorders>
            <w:vAlign w:val="bottom"/>
          </w:tcPr>
          <w:p w:rsidR="00B40CEC" w:rsidRPr="00B40CEC" w:rsidRDefault="00B40CEC" w:rsidP="00B40CEC">
            <w:pPr>
              <w:jc w:val="center"/>
              <w:rPr>
                <w:sz w:val="20"/>
                <w:szCs w:val="20"/>
              </w:rPr>
            </w:pPr>
            <w:r w:rsidRPr="00B40CEC">
              <w:rPr>
                <w:w w:val="90"/>
                <w:sz w:val="22"/>
                <w:szCs w:val="22"/>
              </w:rPr>
              <w:t>2</w:t>
            </w:r>
          </w:p>
        </w:tc>
        <w:tc>
          <w:tcPr>
            <w:tcW w:w="1480" w:type="dxa"/>
            <w:tcBorders>
              <w:right w:val="single" w:sz="8" w:space="0" w:color="auto"/>
            </w:tcBorders>
            <w:vAlign w:val="bottom"/>
          </w:tcPr>
          <w:p w:rsidR="00B40CEC" w:rsidRPr="00B40CEC" w:rsidRDefault="00B40CEC" w:rsidP="00B40CEC">
            <w:pPr>
              <w:rPr>
                <w:sz w:val="22"/>
                <w:szCs w:val="22"/>
                <w:highlight w:val="darkGray"/>
              </w:rPr>
            </w:pPr>
          </w:p>
        </w:tc>
      </w:tr>
      <w:tr w:rsidR="00B40CEC" w:rsidRPr="00B40CEC" w:rsidTr="00EC71E4">
        <w:trPr>
          <w:trHeight w:val="288"/>
        </w:trPr>
        <w:tc>
          <w:tcPr>
            <w:tcW w:w="3382" w:type="dxa"/>
            <w:tcBorders>
              <w:left w:val="single" w:sz="8" w:space="0" w:color="auto"/>
              <w:right w:val="single" w:sz="8" w:space="0" w:color="auto"/>
            </w:tcBorders>
            <w:vAlign w:val="bottom"/>
          </w:tcPr>
          <w:p w:rsidR="00B40CEC" w:rsidRPr="00B40CEC" w:rsidRDefault="00B40CEC" w:rsidP="00B40CEC"/>
        </w:tc>
        <w:tc>
          <w:tcPr>
            <w:tcW w:w="358" w:type="dxa"/>
            <w:vAlign w:val="bottom"/>
          </w:tcPr>
          <w:p w:rsidR="00B40CEC" w:rsidRPr="00B40CEC" w:rsidRDefault="00B40CEC" w:rsidP="00B40CEC"/>
        </w:tc>
        <w:tc>
          <w:tcPr>
            <w:tcW w:w="8593" w:type="dxa"/>
            <w:tcBorders>
              <w:right w:val="single" w:sz="8" w:space="0" w:color="auto"/>
            </w:tcBorders>
            <w:vAlign w:val="bottom"/>
          </w:tcPr>
          <w:p w:rsidR="00B40CEC" w:rsidRPr="00B40CEC" w:rsidRDefault="00B40CEC" w:rsidP="00B40CEC">
            <w:pPr>
              <w:rPr>
                <w:b/>
                <w:bCs/>
                <w:sz w:val="22"/>
                <w:szCs w:val="22"/>
              </w:rPr>
            </w:pPr>
            <w:r w:rsidRPr="00B40CEC">
              <w:rPr>
                <w:b/>
                <w:bCs/>
                <w:sz w:val="22"/>
                <w:szCs w:val="22"/>
              </w:rPr>
              <w:t xml:space="preserve">Теоретическое занятие                                                                                                </w:t>
            </w:r>
          </w:p>
          <w:p w:rsidR="00B40CEC" w:rsidRPr="00B40CEC" w:rsidRDefault="00B40CEC" w:rsidP="00B40CEC">
            <w:pPr>
              <w:rPr>
                <w:sz w:val="20"/>
                <w:szCs w:val="20"/>
              </w:rPr>
            </w:pPr>
            <w:r w:rsidRPr="00B40CEC">
              <w:rPr>
                <w:sz w:val="22"/>
                <w:szCs w:val="22"/>
              </w:rPr>
              <w:t>1.  Диагностика  знаний.  Цели  и  задачи  изучения  учебной  дисциплины</w:t>
            </w:r>
          </w:p>
        </w:tc>
        <w:tc>
          <w:tcPr>
            <w:tcW w:w="1427" w:type="dxa"/>
            <w:tcBorders>
              <w:right w:val="single" w:sz="8" w:space="0" w:color="auto"/>
            </w:tcBorders>
            <w:vAlign w:val="bottom"/>
          </w:tcPr>
          <w:p w:rsidR="00B40CEC" w:rsidRPr="00B40CEC" w:rsidRDefault="00B40CEC" w:rsidP="00B40CEC"/>
        </w:tc>
        <w:tc>
          <w:tcPr>
            <w:tcW w:w="1480" w:type="dxa"/>
            <w:tcBorders>
              <w:right w:val="single" w:sz="8" w:space="0" w:color="auto"/>
            </w:tcBorders>
            <w:vAlign w:val="bottom"/>
          </w:tcPr>
          <w:p w:rsidR="00B40CEC" w:rsidRPr="00B40CEC" w:rsidRDefault="00B40CEC" w:rsidP="00B40CEC">
            <w:pPr>
              <w:rPr>
                <w:highlight w:val="darkGray"/>
              </w:rPr>
            </w:pPr>
          </w:p>
        </w:tc>
      </w:tr>
      <w:tr w:rsidR="00B40CEC" w:rsidRPr="00B40CEC" w:rsidTr="00EC71E4">
        <w:trPr>
          <w:trHeight w:val="290"/>
        </w:trPr>
        <w:tc>
          <w:tcPr>
            <w:tcW w:w="3382" w:type="dxa"/>
            <w:tcBorders>
              <w:left w:val="single" w:sz="8" w:space="0" w:color="auto"/>
              <w:right w:val="single" w:sz="8" w:space="0" w:color="auto"/>
            </w:tcBorders>
            <w:vAlign w:val="bottom"/>
          </w:tcPr>
          <w:p w:rsidR="00B40CEC" w:rsidRPr="00B40CEC" w:rsidRDefault="00B40CEC" w:rsidP="00B40CEC"/>
        </w:tc>
        <w:tc>
          <w:tcPr>
            <w:tcW w:w="358" w:type="dxa"/>
            <w:vAlign w:val="bottom"/>
          </w:tcPr>
          <w:p w:rsidR="00B40CEC" w:rsidRPr="00B40CEC" w:rsidRDefault="00B40CEC" w:rsidP="00B40CEC"/>
        </w:tc>
        <w:tc>
          <w:tcPr>
            <w:tcW w:w="8593" w:type="dxa"/>
            <w:tcBorders>
              <w:right w:val="single" w:sz="8" w:space="0" w:color="auto"/>
            </w:tcBorders>
            <w:vAlign w:val="bottom"/>
          </w:tcPr>
          <w:p w:rsidR="00B40CEC" w:rsidRPr="00B40CEC" w:rsidRDefault="00B40CEC" w:rsidP="00B40CEC">
            <w:pPr>
              <w:ind w:left="460"/>
              <w:rPr>
                <w:sz w:val="20"/>
                <w:szCs w:val="20"/>
              </w:rPr>
            </w:pPr>
            <w:r w:rsidRPr="00B40CEC">
              <w:rPr>
                <w:sz w:val="22"/>
                <w:szCs w:val="22"/>
              </w:rPr>
              <w:t>«Иностранный язык (английский)».</w:t>
            </w:r>
          </w:p>
        </w:tc>
        <w:tc>
          <w:tcPr>
            <w:tcW w:w="1427" w:type="dxa"/>
            <w:tcBorders>
              <w:right w:val="single" w:sz="8" w:space="0" w:color="auto"/>
            </w:tcBorders>
            <w:vAlign w:val="bottom"/>
          </w:tcPr>
          <w:p w:rsidR="00B40CEC" w:rsidRPr="00B40CEC" w:rsidRDefault="00B40CEC" w:rsidP="00B40CEC"/>
        </w:tc>
        <w:tc>
          <w:tcPr>
            <w:tcW w:w="1480" w:type="dxa"/>
            <w:tcBorders>
              <w:right w:val="single" w:sz="8" w:space="0" w:color="auto"/>
            </w:tcBorders>
            <w:vAlign w:val="bottom"/>
          </w:tcPr>
          <w:p w:rsidR="00B40CEC" w:rsidRPr="00B40CEC" w:rsidRDefault="00B40CEC" w:rsidP="00B40CEC">
            <w:pPr>
              <w:jc w:val="center"/>
              <w:rPr>
                <w:highlight w:val="darkGray"/>
              </w:rPr>
            </w:pPr>
            <w:r w:rsidRPr="00B40CEC">
              <w:rPr>
                <w:highlight w:val="darkGray"/>
              </w:rPr>
              <w:t>2</w:t>
            </w:r>
          </w:p>
        </w:tc>
      </w:tr>
      <w:tr w:rsidR="00B40CEC" w:rsidRPr="00B40CEC" w:rsidTr="00EC71E4">
        <w:trPr>
          <w:trHeight w:val="290"/>
        </w:trPr>
        <w:tc>
          <w:tcPr>
            <w:tcW w:w="3382" w:type="dxa"/>
            <w:tcBorders>
              <w:left w:val="single" w:sz="8" w:space="0" w:color="auto"/>
              <w:right w:val="single" w:sz="8" w:space="0" w:color="auto"/>
            </w:tcBorders>
            <w:vAlign w:val="bottom"/>
          </w:tcPr>
          <w:p w:rsidR="00B40CEC" w:rsidRPr="00B40CEC" w:rsidRDefault="00B40CEC" w:rsidP="00B40CEC"/>
        </w:tc>
        <w:tc>
          <w:tcPr>
            <w:tcW w:w="358" w:type="dxa"/>
            <w:vAlign w:val="bottom"/>
          </w:tcPr>
          <w:p w:rsidR="00B40CEC" w:rsidRPr="00B40CEC" w:rsidRDefault="00B40CEC" w:rsidP="00B40CEC"/>
        </w:tc>
        <w:tc>
          <w:tcPr>
            <w:tcW w:w="8593" w:type="dxa"/>
            <w:tcBorders>
              <w:right w:val="single" w:sz="8" w:space="0" w:color="auto"/>
            </w:tcBorders>
            <w:vAlign w:val="bottom"/>
          </w:tcPr>
          <w:p w:rsidR="00B40CEC" w:rsidRPr="00B40CEC" w:rsidRDefault="00B40CEC" w:rsidP="00B40CEC">
            <w:pPr>
              <w:rPr>
                <w:sz w:val="20"/>
                <w:szCs w:val="20"/>
              </w:rPr>
            </w:pPr>
            <w:r w:rsidRPr="00B40CEC">
              <w:rPr>
                <w:sz w:val="22"/>
                <w:szCs w:val="22"/>
              </w:rPr>
              <w:t>2.  Английский язык как язык международного общения и средство познания</w:t>
            </w:r>
          </w:p>
        </w:tc>
        <w:tc>
          <w:tcPr>
            <w:tcW w:w="1427" w:type="dxa"/>
            <w:tcBorders>
              <w:right w:val="single" w:sz="8" w:space="0" w:color="auto"/>
            </w:tcBorders>
            <w:vAlign w:val="bottom"/>
          </w:tcPr>
          <w:p w:rsidR="00B40CEC" w:rsidRPr="00B40CEC" w:rsidRDefault="00B40CEC" w:rsidP="00B40CEC"/>
        </w:tc>
        <w:tc>
          <w:tcPr>
            <w:tcW w:w="1480" w:type="dxa"/>
            <w:tcBorders>
              <w:right w:val="single" w:sz="8" w:space="0" w:color="auto"/>
            </w:tcBorders>
            <w:vAlign w:val="bottom"/>
          </w:tcPr>
          <w:p w:rsidR="00B40CEC" w:rsidRPr="00B40CEC" w:rsidRDefault="00B40CEC" w:rsidP="00B40CEC">
            <w:pPr>
              <w:rPr>
                <w:highlight w:val="darkGray"/>
              </w:rPr>
            </w:pPr>
          </w:p>
        </w:tc>
      </w:tr>
      <w:tr w:rsidR="00B40CEC" w:rsidRPr="00B40CEC" w:rsidTr="00EC71E4">
        <w:trPr>
          <w:trHeight w:val="292"/>
        </w:trPr>
        <w:tc>
          <w:tcPr>
            <w:tcW w:w="3382" w:type="dxa"/>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b/>
                <w:bCs/>
                <w:sz w:val="22"/>
                <w:szCs w:val="22"/>
              </w:rPr>
              <w:t>Тема 1.</w:t>
            </w:r>
          </w:p>
        </w:tc>
        <w:tc>
          <w:tcPr>
            <w:tcW w:w="358" w:type="dxa"/>
            <w:vAlign w:val="bottom"/>
          </w:tcPr>
          <w:p w:rsidR="00B40CEC" w:rsidRPr="00B40CEC" w:rsidRDefault="00B40CEC" w:rsidP="00B40CEC"/>
        </w:tc>
        <w:tc>
          <w:tcPr>
            <w:tcW w:w="8593" w:type="dxa"/>
            <w:tcBorders>
              <w:right w:val="single" w:sz="8" w:space="0" w:color="auto"/>
            </w:tcBorders>
            <w:vAlign w:val="bottom"/>
          </w:tcPr>
          <w:p w:rsidR="00B40CEC" w:rsidRPr="00B40CEC" w:rsidRDefault="00B40CEC" w:rsidP="00B40CEC">
            <w:pPr>
              <w:ind w:right="10"/>
              <w:rPr>
                <w:sz w:val="20"/>
                <w:szCs w:val="20"/>
              </w:rPr>
            </w:pPr>
            <w:r w:rsidRPr="00B40CEC">
              <w:rPr>
                <w:sz w:val="22"/>
                <w:szCs w:val="22"/>
              </w:rPr>
              <w:t>национальных культур. Основные варианты английского языка, их сходство</w:t>
            </w:r>
          </w:p>
        </w:tc>
        <w:tc>
          <w:tcPr>
            <w:tcW w:w="1427" w:type="dxa"/>
            <w:tcBorders>
              <w:right w:val="single" w:sz="8" w:space="0" w:color="auto"/>
            </w:tcBorders>
            <w:vAlign w:val="bottom"/>
          </w:tcPr>
          <w:p w:rsidR="00B40CEC" w:rsidRPr="00B40CEC" w:rsidRDefault="00B40CEC" w:rsidP="00B40CEC"/>
        </w:tc>
        <w:tc>
          <w:tcPr>
            <w:tcW w:w="1480" w:type="dxa"/>
            <w:tcBorders>
              <w:right w:val="single" w:sz="8" w:space="0" w:color="auto"/>
            </w:tcBorders>
            <w:vAlign w:val="bottom"/>
          </w:tcPr>
          <w:p w:rsidR="00B40CEC" w:rsidRPr="00B40CEC" w:rsidRDefault="00B40CEC" w:rsidP="00B40CEC">
            <w:pPr>
              <w:rPr>
                <w:highlight w:val="darkGray"/>
              </w:rPr>
            </w:pPr>
          </w:p>
        </w:tc>
      </w:tr>
      <w:tr w:rsidR="00B40CEC" w:rsidRPr="00B40CEC" w:rsidTr="00EC71E4">
        <w:trPr>
          <w:trHeight w:val="293"/>
        </w:trPr>
        <w:tc>
          <w:tcPr>
            <w:tcW w:w="3382" w:type="dxa"/>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b/>
                <w:bCs/>
                <w:sz w:val="22"/>
                <w:szCs w:val="22"/>
              </w:rPr>
              <w:t>Введение</w:t>
            </w:r>
          </w:p>
        </w:tc>
        <w:tc>
          <w:tcPr>
            <w:tcW w:w="358" w:type="dxa"/>
            <w:vAlign w:val="bottom"/>
          </w:tcPr>
          <w:p w:rsidR="00B40CEC" w:rsidRPr="00B40CEC" w:rsidRDefault="00B40CEC" w:rsidP="00B40CEC"/>
        </w:tc>
        <w:tc>
          <w:tcPr>
            <w:tcW w:w="8593" w:type="dxa"/>
            <w:tcBorders>
              <w:right w:val="single" w:sz="8" w:space="0" w:color="auto"/>
            </w:tcBorders>
            <w:vAlign w:val="bottom"/>
          </w:tcPr>
          <w:p w:rsidR="00B40CEC" w:rsidRPr="00B40CEC" w:rsidRDefault="00B40CEC" w:rsidP="00B40CEC">
            <w:pPr>
              <w:ind w:right="10"/>
              <w:rPr>
                <w:sz w:val="20"/>
                <w:szCs w:val="20"/>
              </w:rPr>
            </w:pPr>
            <w:r w:rsidRPr="00B40CEC">
              <w:rPr>
                <w:sz w:val="22"/>
                <w:szCs w:val="22"/>
              </w:rPr>
              <w:t>и  различие. Роль английского языка  при освоении  профессий СПО и</w:t>
            </w:r>
          </w:p>
        </w:tc>
        <w:tc>
          <w:tcPr>
            <w:tcW w:w="1427" w:type="dxa"/>
            <w:tcBorders>
              <w:right w:val="single" w:sz="8" w:space="0" w:color="auto"/>
            </w:tcBorders>
            <w:vAlign w:val="bottom"/>
          </w:tcPr>
          <w:p w:rsidR="00B40CEC" w:rsidRPr="00B40CEC" w:rsidRDefault="00B40CEC" w:rsidP="00B40CEC"/>
        </w:tc>
        <w:tc>
          <w:tcPr>
            <w:tcW w:w="1480" w:type="dxa"/>
            <w:tcBorders>
              <w:right w:val="single" w:sz="8" w:space="0" w:color="auto"/>
            </w:tcBorders>
            <w:vAlign w:val="bottom"/>
          </w:tcPr>
          <w:p w:rsidR="00B40CEC" w:rsidRPr="00B40CEC" w:rsidRDefault="00B40CEC" w:rsidP="00B40CEC">
            <w:pPr>
              <w:rPr>
                <w:highlight w:val="darkGray"/>
              </w:rPr>
            </w:pPr>
          </w:p>
        </w:tc>
      </w:tr>
      <w:tr w:rsidR="00B40CEC" w:rsidRPr="00B40CEC" w:rsidTr="00EC71E4">
        <w:trPr>
          <w:trHeight w:val="288"/>
        </w:trPr>
        <w:tc>
          <w:tcPr>
            <w:tcW w:w="3382" w:type="dxa"/>
            <w:tcBorders>
              <w:left w:val="single" w:sz="8" w:space="0" w:color="auto"/>
              <w:right w:val="single" w:sz="8" w:space="0" w:color="auto"/>
            </w:tcBorders>
            <w:vAlign w:val="bottom"/>
          </w:tcPr>
          <w:p w:rsidR="00B40CEC" w:rsidRPr="00B40CEC" w:rsidRDefault="00B40CEC" w:rsidP="00B40CEC"/>
        </w:tc>
        <w:tc>
          <w:tcPr>
            <w:tcW w:w="358" w:type="dxa"/>
            <w:vAlign w:val="bottom"/>
          </w:tcPr>
          <w:p w:rsidR="00B40CEC" w:rsidRPr="00B40CEC" w:rsidRDefault="00B40CEC" w:rsidP="00B40CEC"/>
        </w:tc>
        <w:tc>
          <w:tcPr>
            <w:tcW w:w="8593" w:type="dxa"/>
            <w:tcBorders>
              <w:right w:val="single" w:sz="8" w:space="0" w:color="auto"/>
            </w:tcBorders>
            <w:vAlign w:val="bottom"/>
          </w:tcPr>
          <w:p w:rsidR="00B40CEC" w:rsidRPr="00B40CEC" w:rsidRDefault="00B40CEC" w:rsidP="00B40CEC">
            <w:pPr>
              <w:rPr>
                <w:sz w:val="20"/>
                <w:szCs w:val="20"/>
              </w:rPr>
            </w:pPr>
            <w:r w:rsidRPr="00B40CEC">
              <w:rPr>
                <w:sz w:val="22"/>
                <w:szCs w:val="22"/>
              </w:rPr>
              <w:t>специальностей СПО.</w:t>
            </w:r>
          </w:p>
        </w:tc>
        <w:tc>
          <w:tcPr>
            <w:tcW w:w="1427" w:type="dxa"/>
            <w:tcBorders>
              <w:right w:val="single" w:sz="8" w:space="0" w:color="auto"/>
            </w:tcBorders>
            <w:vAlign w:val="bottom"/>
          </w:tcPr>
          <w:p w:rsidR="00B40CEC" w:rsidRPr="00B40CEC" w:rsidRDefault="00B40CEC" w:rsidP="00B40CEC"/>
        </w:tc>
        <w:tc>
          <w:tcPr>
            <w:tcW w:w="1480" w:type="dxa"/>
            <w:tcBorders>
              <w:right w:val="single" w:sz="8" w:space="0" w:color="auto"/>
            </w:tcBorders>
            <w:vAlign w:val="bottom"/>
          </w:tcPr>
          <w:p w:rsidR="00B40CEC" w:rsidRPr="00B40CEC" w:rsidRDefault="00B40CEC" w:rsidP="00B40CEC">
            <w:pPr>
              <w:rPr>
                <w:highlight w:val="darkGray"/>
              </w:rPr>
            </w:pPr>
          </w:p>
        </w:tc>
      </w:tr>
      <w:tr w:rsidR="00B40CEC" w:rsidRPr="00B40CEC" w:rsidTr="00EC71E4">
        <w:trPr>
          <w:trHeight w:val="25"/>
        </w:trPr>
        <w:tc>
          <w:tcPr>
            <w:tcW w:w="3382" w:type="dxa"/>
            <w:tcBorders>
              <w:left w:val="single" w:sz="8" w:space="0" w:color="auto"/>
              <w:right w:val="single" w:sz="8" w:space="0" w:color="auto"/>
            </w:tcBorders>
            <w:vAlign w:val="bottom"/>
          </w:tcPr>
          <w:p w:rsidR="00B40CEC" w:rsidRPr="00B40CEC" w:rsidRDefault="00B40CEC" w:rsidP="00B40CEC">
            <w:pPr>
              <w:rPr>
                <w:sz w:val="2"/>
                <w:szCs w:val="2"/>
              </w:rPr>
            </w:pPr>
          </w:p>
        </w:tc>
        <w:tc>
          <w:tcPr>
            <w:tcW w:w="8951" w:type="dxa"/>
            <w:gridSpan w:val="2"/>
            <w:tcBorders>
              <w:bottom w:val="single" w:sz="8" w:space="0" w:color="auto"/>
              <w:right w:val="single" w:sz="8" w:space="0" w:color="auto"/>
            </w:tcBorders>
            <w:vAlign w:val="bottom"/>
          </w:tcPr>
          <w:p w:rsidR="00B40CEC" w:rsidRPr="00B40CEC" w:rsidRDefault="00B40CEC" w:rsidP="00B40CEC">
            <w:pPr>
              <w:rPr>
                <w:sz w:val="2"/>
                <w:szCs w:val="2"/>
              </w:rPr>
            </w:pPr>
          </w:p>
        </w:tc>
        <w:tc>
          <w:tcPr>
            <w:tcW w:w="1427"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1480" w:type="dxa"/>
            <w:tcBorders>
              <w:right w:val="single" w:sz="8" w:space="0" w:color="auto"/>
            </w:tcBorders>
            <w:vAlign w:val="bottom"/>
          </w:tcPr>
          <w:p w:rsidR="00B40CEC" w:rsidRPr="00B40CEC" w:rsidRDefault="00B40CEC" w:rsidP="00B40CEC">
            <w:pPr>
              <w:rPr>
                <w:sz w:val="2"/>
                <w:szCs w:val="2"/>
                <w:highlight w:val="darkGray"/>
              </w:rPr>
            </w:pPr>
          </w:p>
        </w:tc>
      </w:tr>
      <w:tr w:rsidR="00B40CEC" w:rsidRPr="00B40CEC" w:rsidTr="00EC71E4">
        <w:trPr>
          <w:trHeight w:val="88"/>
        </w:trPr>
        <w:tc>
          <w:tcPr>
            <w:tcW w:w="3382" w:type="dxa"/>
            <w:tcBorders>
              <w:left w:val="single" w:sz="8" w:space="0" w:color="auto"/>
              <w:right w:val="single" w:sz="8" w:space="0" w:color="auto"/>
            </w:tcBorders>
            <w:vAlign w:val="bottom"/>
          </w:tcPr>
          <w:p w:rsidR="00B40CEC" w:rsidRPr="00B40CEC" w:rsidRDefault="00B40CEC" w:rsidP="00B40CEC">
            <w:pPr>
              <w:rPr>
                <w:sz w:val="22"/>
                <w:szCs w:val="22"/>
              </w:rPr>
            </w:pPr>
          </w:p>
        </w:tc>
        <w:tc>
          <w:tcPr>
            <w:tcW w:w="8951" w:type="dxa"/>
            <w:gridSpan w:val="2"/>
            <w:tcBorders>
              <w:right w:val="single" w:sz="8" w:space="0" w:color="auto"/>
            </w:tcBorders>
            <w:vAlign w:val="bottom"/>
          </w:tcPr>
          <w:p w:rsidR="00B40CEC" w:rsidRPr="00B40CEC" w:rsidRDefault="00B40CEC" w:rsidP="00B40CEC">
            <w:pPr>
              <w:ind w:left="80"/>
              <w:rPr>
                <w:sz w:val="20"/>
                <w:szCs w:val="20"/>
              </w:rPr>
            </w:pPr>
            <w:r w:rsidRPr="00B40CEC">
              <w:rPr>
                <w:b/>
                <w:bCs/>
                <w:sz w:val="22"/>
                <w:szCs w:val="22"/>
              </w:rPr>
              <w:t>Самостоятельная работа</w:t>
            </w:r>
          </w:p>
        </w:tc>
        <w:tc>
          <w:tcPr>
            <w:tcW w:w="1427" w:type="dxa"/>
            <w:tcBorders>
              <w:right w:val="single" w:sz="8" w:space="0" w:color="auto"/>
            </w:tcBorders>
            <w:vAlign w:val="bottom"/>
          </w:tcPr>
          <w:p w:rsidR="00B40CEC" w:rsidRPr="00B40CEC" w:rsidRDefault="00B40CEC" w:rsidP="00B40CEC">
            <w:pPr>
              <w:jc w:val="center"/>
              <w:rPr>
                <w:sz w:val="20"/>
                <w:szCs w:val="20"/>
              </w:rPr>
            </w:pPr>
          </w:p>
        </w:tc>
        <w:tc>
          <w:tcPr>
            <w:tcW w:w="1480" w:type="dxa"/>
            <w:tcBorders>
              <w:right w:val="single" w:sz="8" w:space="0" w:color="auto"/>
            </w:tcBorders>
            <w:vAlign w:val="bottom"/>
          </w:tcPr>
          <w:p w:rsidR="00B40CEC" w:rsidRPr="00B40CEC" w:rsidRDefault="00B40CEC" w:rsidP="00B40CEC">
            <w:pPr>
              <w:rPr>
                <w:sz w:val="22"/>
                <w:szCs w:val="22"/>
                <w:highlight w:val="darkGray"/>
              </w:rPr>
            </w:pPr>
          </w:p>
        </w:tc>
      </w:tr>
      <w:tr w:rsidR="00B40CEC" w:rsidRPr="00B40CEC" w:rsidTr="00EC71E4">
        <w:trPr>
          <w:trHeight w:val="288"/>
        </w:trPr>
        <w:tc>
          <w:tcPr>
            <w:tcW w:w="3382" w:type="dxa"/>
            <w:tcBorders>
              <w:left w:val="single" w:sz="8" w:space="0" w:color="auto"/>
              <w:right w:val="single" w:sz="8" w:space="0" w:color="auto"/>
            </w:tcBorders>
            <w:vAlign w:val="bottom"/>
          </w:tcPr>
          <w:p w:rsidR="00B40CEC" w:rsidRPr="00B40CEC" w:rsidRDefault="00B40CEC" w:rsidP="00B40CEC"/>
        </w:tc>
        <w:tc>
          <w:tcPr>
            <w:tcW w:w="8951" w:type="dxa"/>
            <w:gridSpan w:val="2"/>
            <w:tcBorders>
              <w:right w:val="single" w:sz="8" w:space="0" w:color="auto"/>
            </w:tcBorders>
            <w:vAlign w:val="bottom"/>
          </w:tcPr>
          <w:p w:rsidR="00B40CEC" w:rsidRPr="00B40CEC" w:rsidRDefault="00B40CEC" w:rsidP="00B40CEC">
            <w:pPr>
              <w:ind w:right="10"/>
              <w:jc w:val="center"/>
              <w:rPr>
                <w:sz w:val="20"/>
                <w:szCs w:val="20"/>
              </w:rPr>
            </w:pPr>
            <w:r w:rsidRPr="00B40CEC">
              <w:rPr>
                <w:sz w:val="22"/>
                <w:szCs w:val="22"/>
              </w:rPr>
              <w:t>Фонетическая отработка звуков. Заучивание правил чтения. Чтение и заучивание</w:t>
            </w:r>
          </w:p>
        </w:tc>
        <w:tc>
          <w:tcPr>
            <w:tcW w:w="1427" w:type="dxa"/>
            <w:tcBorders>
              <w:right w:val="single" w:sz="8" w:space="0" w:color="auto"/>
            </w:tcBorders>
            <w:vAlign w:val="bottom"/>
          </w:tcPr>
          <w:p w:rsidR="00B40CEC" w:rsidRPr="00B40CEC" w:rsidRDefault="00B40CEC" w:rsidP="00B40CEC">
            <w:pPr>
              <w:jc w:val="center"/>
              <w:rPr>
                <w:b/>
                <w:bCs/>
              </w:rPr>
            </w:pPr>
            <w:r w:rsidRPr="00B40CEC">
              <w:rPr>
                <w:b/>
                <w:bCs/>
              </w:rPr>
              <w:t>2</w:t>
            </w:r>
          </w:p>
        </w:tc>
        <w:tc>
          <w:tcPr>
            <w:tcW w:w="1480" w:type="dxa"/>
            <w:tcBorders>
              <w:right w:val="single" w:sz="8" w:space="0" w:color="auto"/>
            </w:tcBorders>
            <w:vAlign w:val="bottom"/>
          </w:tcPr>
          <w:p w:rsidR="00B40CEC" w:rsidRPr="00B40CEC" w:rsidRDefault="00B40CEC" w:rsidP="00B40CEC">
            <w:pPr>
              <w:rPr>
                <w:highlight w:val="darkGray"/>
              </w:rPr>
            </w:pPr>
          </w:p>
        </w:tc>
      </w:tr>
      <w:tr w:rsidR="00B40CEC" w:rsidRPr="00B40CEC" w:rsidTr="00EC71E4">
        <w:trPr>
          <w:trHeight w:val="293"/>
        </w:trPr>
        <w:tc>
          <w:tcPr>
            <w:tcW w:w="3382" w:type="dxa"/>
            <w:tcBorders>
              <w:left w:val="single" w:sz="8" w:space="0" w:color="auto"/>
              <w:right w:val="single" w:sz="8" w:space="0" w:color="auto"/>
            </w:tcBorders>
            <w:vAlign w:val="bottom"/>
          </w:tcPr>
          <w:p w:rsidR="00B40CEC" w:rsidRPr="00B40CEC" w:rsidRDefault="00B40CEC" w:rsidP="00B40CEC"/>
        </w:tc>
        <w:tc>
          <w:tcPr>
            <w:tcW w:w="8951" w:type="dxa"/>
            <w:gridSpan w:val="2"/>
            <w:tcBorders>
              <w:right w:val="single" w:sz="8" w:space="0" w:color="auto"/>
            </w:tcBorders>
            <w:vAlign w:val="bottom"/>
          </w:tcPr>
          <w:p w:rsidR="00B40CEC" w:rsidRPr="00B40CEC" w:rsidRDefault="00B40CEC" w:rsidP="00B40CEC">
            <w:pPr>
              <w:ind w:left="80"/>
              <w:rPr>
                <w:sz w:val="20"/>
                <w:szCs w:val="20"/>
              </w:rPr>
            </w:pPr>
            <w:r w:rsidRPr="00B40CEC">
              <w:rPr>
                <w:sz w:val="22"/>
                <w:szCs w:val="22"/>
              </w:rPr>
              <w:t>наизусть скороговорок.</w:t>
            </w:r>
          </w:p>
        </w:tc>
        <w:tc>
          <w:tcPr>
            <w:tcW w:w="1427" w:type="dxa"/>
            <w:tcBorders>
              <w:right w:val="single" w:sz="8" w:space="0" w:color="auto"/>
            </w:tcBorders>
            <w:vAlign w:val="bottom"/>
          </w:tcPr>
          <w:p w:rsidR="00B40CEC" w:rsidRPr="00B40CEC" w:rsidRDefault="00B40CEC" w:rsidP="00B40CEC">
            <w:pPr>
              <w:rPr>
                <w:color w:val="BFBFBF"/>
              </w:rPr>
            </w:pPr>
          </w:p>
        </w:tc>
        <w:tc>
          <w:tcPr>
            <w:tcW w:w="1480" w:type="dxa"/>
            <w:tcBorders>
              <w:right w:val="single" w:sz="8" w:space="0" w:color="auto"/>
            </w:tcBorders>
            <w:vAlign w:val="bottom"/>
          </w:tcPr>
          <w:p w:rsidR="00B40CEC" w:rsidRPr="00B40CEC" w:rsidRDefault="00B40CEC" w:rsidP="00B40CEC">
            <w:pPr>
              <w:rPr>
                <w:highlight w:val="darkGray"/>
              </w:rPr>
            </w:pPr>
          </w:p>
        </w:tc>
      </w:tr>
      <w:tr w:rsidR="00B40CEC" w:rsidRPr="00B40CEC" w:rsidTr="00EC71E4">
        <w:trPr>
          <w:trHeight w:val="25"/>
        </w:trPr>
        <w:tc>
          <w:tcPr>
            <w:tcW w:w="3382" w:type="dxa"/>
            <w:tcBorders>
              <w:left w:val="single" w:sz="8" w:space="0" w:color="auto"/>
              <w:bottom w:val="single" w:sz="8" w:space="0" w:color="auto"/>
              <w:right w:val="single" w:sz="8" w:space="0" w:color="auto"/>
            </w:tcBorders>
            <w:vAlign w:val="bottom"/>
          </w:tcPr>
          <w:p w:rsidR="00B40CEC" w:rsidRPr="00B40CEC" w:rsidRDefault="00B40CEC" w:rsidP="00B40CEC">
            <w:pPr>
              <w:rPr>
                <w:sz w:val="2"/>
                <w:szCs w:val="2"/>
              </w:rPr>
            </w:pPr>
          </w:p>
        </w:tc>
        <w:tc>
          <w:tcPr>
            <w:tcW w:w="8951" w:type="dxa"/>
            <w:gridSpan w:val="2"/>
            <w:tcBorders>
              <w:bottom w:val="single" w:sz="8" w:space="0" w:color="auto"/>
              <w:right w:val="single" w:sz="8" w:space="0" w:color="auto"/>
            </w:tcBorders>
            <w:vAlign w:val="bottom"/>
          </w:tcPr>
          <w:p w:rsidR="00B40CEC" w:rsidRPr="00B40CEC" w:rsidRDefault="00B40CEC" w:rsidP="00B40CEC">
            <w:pPr>
              <w:rPr>
                <w:sz w:val="2"/>
                <w:szCs w:val="2"/>
              </w:rPr>
            </w:pPr>
          </w:p>
        </w:tc>
        <w:tc>
          <w:tcPr>
            <w:tcW w:w="1427"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1480" w:type="dxa"/>
            <w:tcBorders>
              <w:bottom w:val="single" w:sz="8" w:space="0" w:color="auto"/>
              <w:right w:val="single" w:sz="8" w:space="0" w:color="auto"/>
            </w:tcBorders>
            <w:vAlign w:val="bottom"/>
          </w:tcPr>
          <w:p w:rsidR="00B40CEC" w:rsidRPr="00B40CEC" w:rsidRDefault="00B40CEC" w:rsidP="00B40CEC">
            <w:pPr>
              <w:rPr>
                <w:sz w:val="2"/>
                <w:szCs w:val="2"/>
              </w:rPr>
            </w:pPr>
          </w:p>
        </w:tc>
      </w:tr>
      <w:tr w:rsidR="00B40CEC" w:rsidRPr="00B40CEC" w:rsidTr="00EC71E4">
        <w:trPr>
          <w:trHeight w:val="257"/>
        </w:trPr>
        <w:tc>
          <w:tcPr>
            <w:tcW w:w="3382" w:type="dxa"/>
            <w:tcBorders>
              <w:left w:val="single" w:sz="8" w:space="0" w:color="auto"/>
              <w:right w:val="single" w:sz="8" w:space="0" w:color="auto"/>
            </w:tcBorders>
            <w:vAlign w:val="bottom"/>
          </w:tcPr>
          <w:p w:rsidR="00B40CEC" w:rsidRPr="00B40CEC" w:rsidRDefault="00B40CEC" w:rsidP="00B40CEC">
            <w:pPr>
              <w:rPr>
                <w:sz w:val="22"/>
                <w:szCs w:val="22"/>
              </w:rPr>
            </w:pPr>
          </w:p>
        </w:tc>
        <w:tc>
          <w:tcPr>
            <w:tcW w:w="8951" w:type="dxa"/>
            <w:gridSpan w:val="2"/>
            <w:tcBorders>
              <w:right w:val="single" w:sz="8" w:space="0" w:color="auto"/>
            </w:tcBorders>
            <w:vAlign w:val="bottom"/>
          </w:tcPr>
          <w:p w:rsidR="00B40CEC" w:rsidRPr="00B40CEC" w:rsidRDefault="00B40CEC" w:rsidP="00B40CEC">
            <w:pPr>
              <w:ind w:left="120"/>
              <w:rPr>
                <w:sz w:val="20"/>
                <w:szCs w:val="20"/>
              </w:rPr>
            </w:pPr>
            <w:r w:rsidRPr="00B40CEC">
              <w:rPr>
                <w:b/>
                <w:bCs/>
                <w:sz w:val="22"/>
                <w:szCs w:val="22"/>
              </w:rPr>
              <w:t>Содержание учебного материала</w:t>
            </w:r>
          </w:p>
        </w:tc>
        <w:tc>
          <w:tcPr>
            <w:tcW w:w="1427" w:type="dxa"/>
            <w:tcBorders>
              <w:right w:val="single" w:sz="8" w:space="0" w:color="auto"/>
            </w:tcBorders>
            <w:vAlign w:val="bottom"/>
          </w:tcPr>
          <w:p w:rsidR="00B40CEC" w:rsidRPr="00B40CEC" w:rsidRDefault="00B40CEC" w:rsidP="00B40CEC">
            <w:pPr>
              <w:jc w:val="center"/>
              <w:rPr>
                <w:sz w:val="20"/>
                <w:szCs w:val="20"/>
              </w:rPr>
            </w:pPr>
            <w:r w:rsidRPr="00B40CEC">
              <w:rPr>
                <w:w w:val="90"/>
                <w:sz w:val="22"/>
                <w:szCs w:val="22"/>
              </w:rPr>
              <w:t>2</w:t>
            </w:r>
          </w:p>
        </w:tc>
        <w:tc>
          <w:tcPr>
            <w:tcW w:w="1480" w:type="dxa"/>
            <w:tcBorders>
              <w:right w:val="single" w:sz="8" w:space="0" w:color="auto"/>
            </w:tcBorders>
            <w:shd w:val="clear" w:color="auto" w:fill="BFBFBF"/>
            <w:vAlign w:val="bottom"/>
          </w:tcPr>
          <w:p w:rsidR="00B40CEC" w:rsidRPr="00B40CEC" w:rsidRDefault="00B40CEC" w:rsidP="00B40CEC">
            <w:pPr>
              <w:rPr>
                <w:sz w:val="22"/>
                <w:szCs w:val="22"/>
              </w:rPr>
            </w:pPr>
          </w:p>
        </w:tc>
      </w:tr>
      <w:tr w:rsidR="00B40CEC" w:rsidRPr="00B40CEC" w:rsidTr="00EC71E4">
        <w:trPr>
          <w:trHeight w:val="288"/>
        </w:trPr>
        <w:tc>
          <w:tcPr>
            <w:tcW w:w="3382" w:type="dxa"/>
            <w:tcBorders>
              <w:left w:val="single" w:sz="8" w:space="0" w:color="auto"/>
              <w:right w:val="single" w:sz="8" w:space="0" w:color="auto"/>
            </w:tcBorders>
            <w:vAlign w:val="bottom"/>
          </w:tcPr>
          <w:p w:rsidR="00B40CEC" w:rsidRPr="00B40CEC" w:rsidRDefault="00B40CEC" w:rsidP="00B40CEC"/>
        </w:tc>
        <w:tc>
          <w:tcPr>
            <w:tcW w:w="358" w:type="dxa"/>
            <w:vAlign w:val="bottom"/>
          </w:tcPr>
          <w:p w:rsidR="00B40CEC" w:rsidRPr="00B40CEC" w:rsidRDefault="00B40CEC" w:rsidP="00B40CEC">
            <w:pPr>
              <w:ind w:left="120"/>
              <w:rPr>
                <w:sz w:val="20"/>
                <w:szCs w:val="20"/>
              </w:rPr>
            </w:pPr>
            <w:r w:rsidRPr="00B40CEC">
              <w:rPr>
                <w:sz w:val="22"/>
                <w:szCs w:val="22"/>
              </w:rPr>
              <w:t>1.</w:t>
            </w:r>
          </w:p>
        </w:tc>
        <w:tc>
          <w:tcPr>
            <w:tcW w:w="8593" w:type="dxa"/>
            <w:tcBorders>
              <w:right w:val="single" w:sz="8" w:space="0" w:color="auto"/>
            </w:tcBorders>
            <w:vAlign w:val="bottom"/>
          </w:tcPr>
          <w:p w:rsidR="00B40CEC" w:rsidRPr="00B40CEC" w:rsidRDefault="00B40CEC" w:rsidP="00B40CEC">
            <w:pPr>
              <w:ind w:right="10"/>
              <w:rPr>
                <w:sz w:val="20"/>
                <w:szCs w:val="20"/>
              </w:rPr>
            </w:pPr>
            <w:r w:rsidRPr="00B40CEC">
              <w:rPr>
                <w:b/>
                <w:bCs/>
                <w:sz w:val="22"/>
                <w:szCs w:val="22"/>
              </w:rPr>
              <w:t xml:space="preserve">Теоретическое занятие                                                                                                </w:t>
            </w:r>
            <w:r w:rsidRPr="00B40CEC">
              <w:rPr>
                <w:sz w:val="22"/>
                <w:szCs w:val="22"/>
              </w:rPr>
              <w:t>Знакомство. Приветствие, прощание, представление себя и других людей в</w:t>
            </w:r>
          </w:p>
        </w:tc>
        <w:tc>
          <w:tcPr>
            <w:tcW w:w="1427" w:type="dxa"/>
            <w:tcBorders>
              <w:right w:val="single" w:sz="8" w:space="0" w:color="auto"/>
            </w:tcBorders>
            <w:vAlign w:val="bottom"/>
          </w:tcPr>
          <w:p w:rsidR="00B40CEC" w:rsidRPr="00B40CEC" w:rsidRDefault="00B40CEC" w:rsidP="00B40CEC"/>
        </w:tc>
        <w:tc>
          <w:tcPr>
            <w:tcW w:w="1480" w:type="dxa"/>
            <w:tcBorders>
              <w:right w:val="single" w:sz="8" w:space="0" w:color="auto"/>
            </w:tcBorders>
            <w:shd w:val="clear" w:color="auto" w:fill="BFBFBF"/>
            <w:vAlign w:val="bottom"/>
          </w:tcPr>
          <w:p w:rsidR="00B40CEC" w:rsidRPr="00B40CEC" w:rsidRDefault="00B40CEC" w:rsidP="00B40CEC">
            <w:pPr>
              <w:jc w:val="center"/>
            </w:pPr>
            <w:r w:rsidRPr="00B40CEC">
              <w:t>1,2</w:t>
            </w:r>
          </w:p>
        </w:tc>
      </w:tr>
      <w:tr w:rsidR="00B40CEC" w:rsidRPr="00B40CEC" w:rsidTr="00EC71E4">
        <w:trPr>
          <w:trHeight w:val="290"/>
        </w:trPr>
        <w:tc>
          <w:tcPr>
            <w:tcW w:w="3382" w:type="dxa"/>
            <w:tcBorders>
              <w:left w:val="single" w:sz="8" w:space="0" w:color="auto"/>
              <w:right w:val="single" w:sz="8" w:space="0" w:color="auto"/>
            </w:tcBorders>
            <w:vAlign w:val="bottom"/>
          </w:tcPr>
          <w:p w:rsidR="00B40CEC" w:rsidRPr="00B40CEC" w:rsidRDefault="00B40CEC" w:rsidP="00B40CEC"/>
        </w:tc>
        <w:tc>
          <w:tcPr>
            <w:tcW w:w="358" w:type="dxa"/>
            <w:vAlign w:val="bottom"/>
          </w:tcPr>
          <w:p w:rsidR="00B40CEC" w:rsidRPr="00B40CEC" w:rsidRDefault="00B40CEC" w:rsidP="00B40CEC"/>
        </w:tc>
        <w:tc>
          <w:tcPr>
            <w:tcW w:w="8593" w:type="dxa"/>
            <w:tcBorders>
              <w:right w:val="single" w:sz="8" w:space="0" w:color="auto"/>
            </w:tcBorders>
            <w:vAlign w:val="bottom"/>
          </w:tcPr>
          <w:p w:rsidR="00B40CEC" w:rsidRPr="00B40CEC" w:rsidRDefault="00B40CEC" w:rsidP="00B40CEC">
            <w:pPr>
              <w:ind w:right="10"/>
              <w:rPr>
                <w:sz w:val="20"/>
                <w:szCs w:val="20"/>
              </w:rPr>
            </w:pPr>
            <w:r w:rsidRPr="00B40CEC">
              <w:rPr>
                <w:sz w:val="22"/>
                <w:szCs w:val="22"/>
              </w:rPr>
              <w:t>официальной и неофициальной обстановке. Лексика темы, правила речевого</w:t>
            </w:r>
          </w:p>
        </w:tc>
        <w:tc>
          <w:tcPr>
            <w:tcW w:w="1427" w:type="dxa"/>
            <w:tcBorders>
              <w:right w:val="single" w:sz="8" w:space="0" w:color="auto"/>
            </w:tcBorders>
            <w:vAlign w:val="bottom"/>
          </w:tcPr>
          <w:p w:rsidR="00B40CEC" w:rsidRPr="00B40CEC" w:rsidRDefault="00B40CEC" w:rsidP="00B40CEC"/>
        </w:tc>
        <w:tc>
          <w:tcPr>
            <w:tcW w:w="1480" w:type="dxa"/>
            <w:tcBorders>
              <w:right w:val="single" w:sz="8" w:space="0" w:color="auto"/>
            </w:tcBorders>
            <w:shd w:val="clear" w:color="auto" w:fill="BFBFBF"/>
            <w:vAlign w:val="bottom"/>
          </w:tcPr>
          <w:p w:rsidR="00B40CEC" w:rsidRPr="00B40CEC" w:rsidRDefault="00B40CEC" w:rsidP="00B40CEC"/>
        </w:tc>
      </w:tr>
      <w:tr w:rsidR="00B40CEC" w:rsidRPr="00B40CEC" w:rsidTr="00EC71E4">
        <w:trPr>
          <w:trHeight w:val="293"/>
        </w:trPr>
        <w:tc>
          <w:tcPr>
            <w:tcW w:w="3382" w:type="dxa"/>
            <w:tcBorders>
              <w:left w:val="single" w:sz="8" w:space="0" w:color="auto"/>
              <w:right w:val="single" w:sz="8" w:space="0" w:color="auto"/>
            </w:tcBorders>
            <w:vAlign w:val="bottom"/>
          </w:tcPr>
          <w:p w:rsidR="00B40CEC" w:rsidRPr="00B40CEC" w:rsidRDefault="00B40CEC" w:rsidP="00B40CEC"/>
        </w:tc>
        <w:tc>
          <w:tcPr>
            <w:tcW w:w="358" w:type="dxa"/>
            <w:tcBorders>
              <w:bottom w:val="single" w:sz="4" w:space="0" w:color="auto"/>
            </w:tcBorders>
            <w:vAlign w:val="bottom"/>
          </w:tcPr>
          <w:p w:rsidR="00B40CEC" w:rsidRPr="00B40CEC" w:rsidRDefault="00B40CEC" w:rsidP="00B40CEC"/>
        </w:tc>
        <w:tc>
          <w:tcPr>
            <w:tcW w:w="8593" w:type="dxa"/>
            <w:tcBorders>
              <w:bottom w:val="single" w:sz="4" w:space="0" w:color="auto"/>
              <w:right w:val="single" w:sz="8" w:space="0" w:color="auto"/>
            </w:tcBorders>
            <w:vAlign w:val="bottom"/>
          </w:tcPr>
          <w:p w:rsidR="00B40CEC" w:rsidRPr="00B40CEC" w:rsidRDefault="00B40CEC" w:rsidP="00B40CEC">
            <w:pPr>
              <w:ind w:left="140"/>
              <w:rPr>
                <w:sz w:val="20"/>
                <w:szCs w:val="20"/>
              </w:rPr>
            </w:pPr>
            <w:r w:rsidRPr="00B40CEC">
              <w:rPr>
                <w:sz w:val="22"/>
                <w:szCs w:val="22"/>
              </w:rPr>
              <w:t>этикета, клише и выражения. Страны.</w:t>
            </w:r>
          </w:p>
        </w:tc>
        <w:tc>
          <w:tcPr>
            <w:tcW w:w="1427" w:type="dxa"/>
            <w:tcBorders>
              <w:bottom w:val="single" w:sz="4" w:space="0" w:color="auto"/>
              <w:right w:val="single" w:sz="8" w:space="0" w:color="auto"/>
            </w:tcBorders>
            <w:vAlign w:val="bottom"/>
          </w:tcPr>
          <w:p w:rsidR="00B40CEC" w:rsidRPr="00B40CEC" w:rsidRDefault="00B40CEC" w:rsidP="00B40CEC"/>
        </w:tc>
        <w:tc>
          <w:tcPr>
            <w:tcW w:w="1480" w:type="dxa"/>
            <w:tcBorders>
              <w:right w:val="single" w:sz="8" w:space="0" w:color="auto"/>
            </w:tcBorders>
            <w:shd w:val="clear" w:color="auto" w:fill="BFBFBF"/>
            <w:vAlign w:val="bottom"/>
          </w:tcPr>
          <w:p w:rsidR="00B40CEC" w:rsidRPr="00B40CEC" w:rsidRDefault="00B40CEC" w:rsidP="00B40CEC"/>
        </w:tc>
      </w:tr>
      <w:tr w:rsidR="00B40CEC" w:rsidRPr="00B40CEC" w:rsidTr="00EC71E4">
        <w:trPr>
          <w:trHeight w:val="290"/>
        </w:trPr>
        <w:tc>
          <w:tcPr>
            <w:tcW w:w="3382" w:type="dxa"/>
            <w:tcBorders>
              <w:left w:val="single" w:sz="8" w:space="0" w:color="auto"/>
              <w:right w:val="single" w:sz="8" w:space="0" w:color="auto"/>
            </w:tcBorders>
            <w:vAlign w:val="bottom"/>
          </w:tcPr>
          <w:p w:rsidR="00B40CEC" w:rsidRPr="00B40CEC" w:rsidRDefault="00B40CEC" w:rsidP="00B40CEC"/>
        </w:tc>
        <w:tc>
          <w:tcPr>
            <w:tcW w:w="358" w:type="dxa"/>
            <w:tcBorders>
              <w:top w:val="single" w:sz="4" w:space="0" w:color="auto"/>
            </w:tcBorders>
            <w:vAlign w:val="bottom"/>
          </w:tcPr>
          <w:p w:rsidR="00B40CEC" w:rsidRPr="00B40CEC" w:rsidRDefault="00B40CEC" w:rsidP="00B40CEC">
            <w:pPr>
              <w:ind w:left="120"/>
              <w:rPr>
                <w:sz w:val="20"/>
                <w:szCs w:val="20"/>
              </w:rPr>
            </w:pPr>
            <w:r w:rsidRPr="00B40CEC">
              <w:rPr>
                <w:sz w:val="22"/>
                <w:szCs w:val="22"/>
              </w:rPr>
              <w:t>1.</w:t>
            </w:r>
          </w:p>
        </w:tc>
        <w:tc>
          <w:tcPr>
            <w:tcW w:w="8593" w:type="dxa"/>
            <w:tcBorders>
              <w:top w:val="single" w:sz="4" w:space="0" w:color="auto"/>
              <w:right w:val="single" w:sz="8" w:space="0" w:color="auto"/>
            </w:tcBorders>
            <w:vAlign w:val="bottom"/>
          </w:tcPr>
          <w:p w:rsidR="00B40CEC" w:rsidRPr="00B40CEC" w:rsidRDefault="00B40CEC" w:rsidP="00B40CEC">
            <w:pPr>
              <w:ind w:right="10"/>
              <w:rPr>
                <w:sz w:val="22"/>
                <w:szCs w:val="22"/>
              </w:rPr>
            </w:pPr>
            <w:r w:rsidRPr="00B40CEC">
              <w:rPr>
                <w:b/>
                <w:bCs/>
                <w:sz w:val="22"/>
                <w:szCs w:val="22"/>
              </w:rPr>
              <w:t>Практическое занятие</w:t>
            </w:r>
            <w:r w:rsidRPr="00B40CEC">
              <w:rPr>
                <w:sz w:val="22"/>
                <w:szCs w:val="22"/>
              </w:rPr>
              <w:t xml:space="preserve">                                                                                 </w:t>
            </w:r>
          </w:p>
          <w:p w:rsidR="00B40CEC" w:rsidRPr="00B40CEC" w:rsidRDefault="00B40CEC" w:rsidP="00B40CEC">
            <w:pPr>
              <w:ind w:right="10"/>
              <w:rPr>
                <w:sz w:val="20"/>
                <w:szCs w:val="20"/>
              </w:rPr>
            </w:pPr>
            <w:r w:rsidRPr="00B40CEC">
              <w:rPr>
                <w:sz w:val="22"/>
                <w:szCs w:val="22"/>
              </w:rPr>
              <w:t>Английское предложение. Порядок слов в английском  предложении.</w:t>
            </w:r>
          </w:p>
        </w:tc>
        <w:tc>
          <w:tcPr>
            <w:tcW w:w="1427" w:type="dxa"/>
            <w:tcBorders>
              <w:top w:val="single" w:sz="4" w:space="0" w:color="auto"/>
              <w:right w:val="single" w:sz="8" w:space="0" w:color="auto"/>
            </w:tcBorders>
            <w:vAlign w:val="bottom"/>
          </w:tcPr>
          <w:p w:rsidR="00B40CEC" w:rsidRPr="00B40CEC" w:rsidRDefault="00B40CEC" w:rsidP="00B40CEC"/>
        </w:tc>
        <w:tc>
          <w:tcPr>
            <w:tcW w:w="1480" w:type="dxa"/>
            <w:tcBorders>
              <w:right w:val="single" w:sz="8" w:space="0" w:color="auto"/>
            </w:tcBorders>
            <w:shd w:val="clear" w:color="auto" w:fill="BFBFBF"/>
            <w:vAlign w:val="bottom"/>
          </w:tcPr>
          <w:p w:rsidR="00B40CEC" w:rsidRPr="00B40CEC" w:rsidRDefault="00B40CEC" w:rsidP="00B40CEC"/>
        </w:tc>
      </w:tr>
      <w:tr w:rsidR="00B40CEC" w:rsidRPr="00B40CEC" w:rsidTr="00EC71E4">
        <w:trPr>
          <w:trHeight w:val="292"/>
        </w:trPr>
        <w:tc>
          <w:tcPr>
            <w:tcW w:w="3382" w:type="dxa"/>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b/>
                <w:bCs/>
                <w:sz w:val="22"/>
                <w:szCs w:val="22"/>
              </w:rPr>
              <w:t>Тема 2.</w:t>
            </w:r>
          </w:p>
        </w:tc>
        <w:tc>
          <w:tcPr>
            <w:tcW w:w="358" w:type="dxa"/>
            <w:vAlign w:val="bottom"/>
          </w:tcPr>
          <w:p w:rsidR="00B40CEC" w:rsidRPr="00B40CEC" w:rsidRDefault="00B40CEC" w:rsidP="00B40CEC"/>
        </w:tc>
        <w:tc>
          <w:tcPr>
            <w:tcW w:w="8593" w:type="dxa"/>
            <w:tcBorders>
              <w:right w:val="single" w:sz="8" w:space="0" w:color="auto"/>
            </w:tcBorders>
            <w:vAlign w:val="bottom"/>
          </w:tcPr>
          <w:p w:rsidR="00B40CEC" w:rsidRPr="00B40CEC" w:rsidRDefault="00B40CEC" w:rsidP="00B40CEC">
            <w:pPr>
              <w:ind w:right="10"/>
              <w:rPr>
                <w:sz w:val="20"/>
                <w:szCs w:val="20"/>
              </w:rPr>
            </w:pPr>
            <w:r w:rsidRPr="00B40CEC">
              <w:rPr>
                <w:sz w:val="22"/>
                <w:szCs w:val="22"/>
              </w:rPr>
              <w:t>Определения простого и распространенного предложений, схемы построения</w:t>
            </w:r>
          </w:p>
        </w:tc>
        <w:tc>
          <w:tcPr>
            <w:tcW w:w="1427" w:type="dxa"/>
            <w:tcBorders>
              <w:right w:val="single" w:sz="8" w:space="0" w:color="auto"/>
            </w:tcBorders>
            <w:vAlign w:val="bottom"/>
          </w:tcPr>
          <w:p w:rsidR="00B40CEC" w:rsidRPr="00B40CEC" w:rsidRDefault="00B40CEC" w:rsidP="00B40CEC">
            <w:pPr>
              <w:jc w:val="center"/>
            </w:pPr>
            <w:r w:rsidRPr="00B40CEC">
              <w:t>2</w:t>
            </w:r>
          </w:p>
        </w:tc>
        <w:tc>
          <w:tcPr>
            <w:tcW w:w="1480" w:type="dxa"/>
            <w:tcBorders>
              <w:right w:val="single" w:sz="8" w:space="0" w:color="auto"/>
            </w:tcBorders>
            <w:shd w:val="clear" w:color="auto" w:fill="BFBFBF"/>
            <w:vAlign w:val="bottom"/>
          </w:tcPr>
          <w:p w:rsidR="00B40CEC" w:rsidRPr="00B40CEC" w:rsidRDefault="00B40CEC" w:rsidP="00B40CEC"/>
        </w:tc>
      </w:tr>
      <w:tr w:rsidR="00B40CEC" w:rsidRPr="00B40CEC" w:rsidTr="00EC71E4">
        <w:trPr>
          <w:trHeight w:val="290"/>
        </w:trPr>
        <w:tc>
          <w:tcPr>
            <w:tcW w:w="3382" w:type="dxa"/>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b/>
                <w:bCs/>
                <w:sz w:val="22"/>
                <w:szCs w:val="22"/>
              </w:rPr>
              <w:t>Знакомство</w:t>
            </w:r>
          </w:p>
        </w:tc>
        <w:tc>
          <w:tcPr>
            <w:tcW w:w="358" w:type="dxa"/>
            <w:vAlign w:val="bottom"/>
          </w:tcPr>
          <w:p w:rsidR="00B40CEC" w:rsidRPr="00B40CEC" w:rsidRDefault="00B40CEC" w:rsidP="00B40CEC"/>
        </w:tc>
        <w:tc>
          <w:tcPr>
            <w:tcW w:w="8593" w:type="dxa"/>
            <w:tcBorders>
              <w:right w:val="single" w:sz="8" w:space="0" w:color="auto"/>
            </w:tcBorders>
            <w:vAlign w:val="bottom"/>
          </w:tcPr>
          <w:p w:rsidR="00B40CEC" w:rsidRPr="00B40CEC" w:rsidRDefault="00B40CEC" w:rsidP="00B40CEC">
            <w:pPr>
              <w:ind w:right="10"/>
              <w:rPr>
                <w:sz w:val="20"/>
                <w:szCs w:val="20"/>
              </w:rPr>
            </w:pPr>
            <w:r w:rsidRPr="00B40CEC">
              <w:rPr>
                <w:sz w:val="22"/>
                <w:szCs w:val="22"/>
              </w:rPr>
              <w:t>предложений, спряжение глаголов (to be, to have), личные и  притяжательные</w:t>
            </w:r>
          </w:p>
        </w:tc>
        <w:tc>
          <w:tcPr>
            <w:tcW w:w="1427" w:type="dxa"/>
            <w:tcBorders>
              <w:right w:val="single" w:sz="8" w:space="0" w:color="auto"/>
            </w:tcBorders>
            <w:vAlign w:val="bottom"/>
          </w:tcPr>
          <w:p w:rsidR="00B40CEC" w:rsidRPr="00B40CEC" w:rsidRDefault="00B40CEC" w:rsidP="00B40CEC"/>
        </w:tc>
        <w:tc>
          <w:tcPr>
            <w:tcW w:w="1480" w:type="dxa"/>
            <w:tcBorders>
              <w:right w:val="single" w:sz="8" w:space="0" w:color="auto"/>
            </w:tcBorders>
            <w:shd w:val="clear" w:color="auto" w:fill="BFBFBF"/>
            <w:vAlign w:val="bottom"/>
          </w:tcPr>
          <w:p w:rsidR="00B40CEC" w:rsidRPr="00B40CEC" w:rsidRDefault="00B40CEC" w:rsidP="00B40CEC"/>
        </w:tc>
      </w:tr>
      <w:tr w:rsidR="00B40CEC" w:rsidRPr="00B40CEC" w:rsidTr="00EC71E4">
        <w:trPr>
          <w:trHeight w:val="288"/>
        </w:trPr>
        <w:tc>
          <w:tcPr>
            <w:tcW w:w="3382" w:type="dxa"/>
            <w:tcBorders>
              <w:left w:val="single" w:sz="8" w:space="0" w:color="auto"/>
              <w:right w:val="single" w:sz="8" w:space="0" w:color="auto"/>
            </w:tcBorders>
            <w:vAlign w:val="bottom"/>
          </w:tcPr>
          <w:p w:rsidR="00B40CEC" w:rsidRPr="00B40CEC" w:rsidRDefault="00B40CEC" w:rsidP="00B40CEC"/>
        </w:tc>
        <w:tc>
          <w:tcPr>
            <w:tcW w:w="358" w:type="dxa"/>
            <w:vAlign w:val="bottom"/>
          </w:tcPr>
          <w:p w:rsidR="00B40CEC" w:rsidRPr="00B40CEC" w:rsidRDefault="00B40CEC" w:rsidP="00B40CEC">
            <w:r w:rsidRPr="00B40CEC">
              <w:t xml:space="preserve">  2.</w:t>
            </w:r>
          </w:p>
        </w:tc>
        <w:tc>
          <w:tcPr>
            <w:tcW w:w="8593" w:type="dxa"/>
            <w:tcBorders>
              <w:right w:val="single" w:sz="8" w:space="0" w:color="auto"/>
            </w:tcBorders>
            <w:vAlign w:val="bottom"/>
          </w:tcPr>
          <w:p w:rsidR="00B40CEC" w:rsidRPr="00B40CEC" w:rsidRDefault="00B40CEC" w:rsidP="00B40CEC">
            <w:pPr>
              <w:rPr>
                <w:sz w:val="22"/>
                <w:szCs w:val="22"/>
              </w:rPr>
            </w:pPr>
            <w:r w:rsidRPr="00B40CEC">
              <w:rPr>
                <w:sz w:val="22"/>
                <w:szCs w:val="22"/>
              </w:rPr>
              <w:t xml:space="preserve">местоимения. </w:t>
            </w:r>
          </w:p>
          <w:p w:rsidR="00B40CEC" w:rsidRPr="00B40CEC" w:rsidRDefault="00B40CEC" w:rsidP="00B40CEC">
            <w:pPr>
              <w:rPr>
                <w:sz w:val="22"/>
                <w:szCs w:val="22"/>
              </w:rPr>
            </w:pPr>
            <w:r w:rsidRPr="00B40CEC">
              <w:rPr>
                <w:sz w:val="22"/>
                <w:szCs w:val="22"/>
              </w:rPr>
              <w:t xml:space="preserve"> Вопросы. Короткие ответы. Диалоги, тексты.</w:t>
            </w:r>
          </w:p>
        </w:tc>
        <w:tc>
          <w:tcPr>
            <w:tcW w:w="1427" w:type="dxa"/>
            <w:tcBorders>
              <w:right w:val="single" w:sz="8" w:space="0" w:color="auto"/>
            </w:tcBorders>
            <w:vAlign w:val="bottom"/>
          </w:tcPr>
          <w:p w:rsidR="00B40CEC" w:rsidRPr="00B40CEC" w:rsidRDefault="00B40CEC" w:rsidP="00B40CEC">
            <w:pPr>
              <w:jc w:val="center"/>
            </w:pPr>
            <w:r w:rsidRPr="00B40CEC">
              <w:t>2</w:t>
            </w:r>
          </w:p>
        </w:tc>
        <w:tc>
          <w:tcPr>
            <w:tcW w:w="1480" w:type="dxa"/>
            <w:tcBorders>
              <w:right w:val="single" w:sz="8" w:space="0" w:color="auto"/>
            </w:tcBorders>
            <w:shd w:val="clear" w:color="auto" w:fill="BFBFBF"/>
            <w:vAlign w:val="bottom"/>
          </w:tcPr>
          <w:p w:rsidR="00B40CEC" w:rsidRPr="00B40CEC" w:rsidRDefault="00B40CEC" w:rsidP="00B40CEC"/>
        </w:tc>
      </w:tr>
      <w:tr w:rsidR="00B40CEC" w:rsidRPr="00B40CEC" w:rsidTr="00EC71E4">
        <w:trPr>
          <w:trHeight w:val="28"/>
        </w:trPr>
        <w:tc>
          <w:tcPr>
            <w:tcW w:w="3382" w:type="dxa"/>
            <w:tcBorders>
              <w:left w:val="single" w:sz="8" w:space="0" w:color="auto"/>
              <w:right w:val="single" w:sz="8" w:space="0" w:color="auto"/>
            </w:tcBorders>
            <w:vAlign w:val="bottom"/>
          </w:tcPr>
          <w:p w:rsidR="00B40CEC" w:rsidRPr="00B40CEC" w:rsidRDefault="00B40CEC" w:rsidP="00B40CEC">
            <w:pPr>
              <w:rPr>
                <w:sz w:val="2"/>
                <w:szCs w:val="2"/>
              </w:rPr>
            </w:pPr>
          </w:p>
        </w:tc>
        <w:tc>
          <w:tcPr>
            <w:tcW w:w="8951" w:type="dxa"/>
            <w:gridSpan w:val="2"/>
            <w:tcBorders>
              <w:bottom w:val="single" w:sz="8" w:space="0" w:color="auto"/>
              <w:right w:val="single" w:sz="8" w:space="0" w:color="auto"/>
            </w:tcBorders>
            <w:vAlign w:val="bottom"/>
          </w:tcPr>
          <w:p w:rsidR="00B40CEC" w:rsidRPr="00B40CEC" w:rsidRDefault="00B40CEC" w:rsidP="00B40CEC">
            <w:pPr>
              <w:rPr>
                <w:sz w:val="2"/>
                <w:szCs w:val="2"/>
              </w:rPr>
            </w:pPr>
          </w:p>
        </w:tc>
        <w:tc>
          <w:tcPr>
            <w:tcW w:w="1427"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1480" w:type="dxa"/>
            <w:tcBorders>
              <w:bottom w:val="single" w:sz="8" w:space="0" w:color="BFBFBF"/>
              <w:right w:val="single" w:sz="8" w:space="0" w:color="auto"/>
            </w:tcBorders>
            <w:shd w:val="clear" w:color="auto" w:fill="BFBFBF"/>
            <w:vAlign w:val="bottom"/>
          </w:tcPr>
          <w:p w:rsidR="00B40CEC" w:rsidRPr="00B40CEC" w:rsidRDefault="00B40CEC" w:rsidP="00B40CEC">
            <w:pPr>
              <w:rPr>
                <w:sz w:val="2"/>
                <w:szCs w:val="2"/>
              </w:rPr>
            </w:pPr>
          </w:p>
        </w:tc>
      </w:tr>
      <w:tr w:rsidR="00B40CEC" w:rsidRPr="00B40CEC" w:rsidTr="00EC71E4">
        <w:trPr>
          <w:trHeight w:val="257"/>
        </w:trPr>
        <w:tc>
          <w:tcPr>
            <w:tcW w:w="3382" w:type="dxa"/>
            <w:tcBorders>
              <w:left w:val="single" w:sz="8" w:space="0" w:color="auto"/>
              <w:right w:val="single" w:sz="8" w:space="0" w:color="auto"/>
            </w:tcBorders>
            <w:vAlign w:val="bottom"/>
          </w:tcPr>
          <w:p w:rsidR="00B40CEC" w:rsidRPr="00B40CEC" w:rsidRDefault="00B40CEC" w:rsidP="00B40CEC">
            <w:pPr>
              <w:rPr>
                <w:sz w:val="22"/>
                <w:szCs w:val="22"/>
              </w:rPr>
            </w:pPr>
          </w:p>
        </w:tc>
        <w:tc>
          <w:tcPr>
            <w:tcW w:w="8951" w:type="dxa"/>
            <w:gridSpan w:val="2"/>
            <w:tcBorders>
              <w:right w:val="single" w:sz="8" w:space="0" w:color="auto"/>
            </w:tcBorders>
            <w:vAlign w:val="bottom"/>
          </w:tcPr>
          <w:p w:rsidR="00B40CEC" w:rsidRPr="00B40CEC" w:rsidRDefault="00B40CEC" w:rsidP="00B40CEC">
            <w:pPr>
              <w:ind w:left="80"/>
              <w:rPr>
                <w:sz w:val="20"/>
                <w:szCs w:val="20"/>
              </w:rPr>
            </w:pPr>
            <w:r w:rsidRPr="00B40CEC">
              <w:rPr>
                <w:b/>
                <w:bCs/>
                <w:sz w:val="22"/>
                <w:szCs w:val="22"/>
              </w:rPr>
              <w:t>Самостоятельная работа</w:t>
            </w:r>
          </w:p>
        </w:tc>
        <w:tc>
          <w:tcPr>
            <w:tcW w:w="1427" w:type="dxa"/>
            <w:tcBorders>
              <w:right w:val="single" w:sz="8" w:space="0" w:color="auto"/>
            </w:tcBorders>
            <w:vAlign w:val="bottom"/>
          </w:tcPr>
          <w:p w:rsidR="00B40CEC" w:rsidRPr="00B40CEC" w:rsidRDefault="00B40CEC" w:rsidP="00B40CEC">
            <w:pPr>
              <w:jc w:val="center"/>
              <w:rPr>
                <w:b/>
                <w:bCs/>
                <w:sz w:val="20"/>
                <w:szCs w:val="20"/>
              </w:rPr>
            </w:pPr>
            <w:r w:rsidRPr="00B40CEC">
              <w:rPr>
                <w:b/>
                <w:bCs/>
                <w:sz w:val="20"/>
                <w:szCs w:val="20"/>
              </w:rPr>
              <w:t>4</w:t>
            </w:r>
          </w:p>
        </w:tc>
        <w:tc>
          <w:tcPr>
            <w:tcW w:w="1480" w:type="dxa"/>
            <w:tcBorders>
              <w:right w:val="single" w:sz="8" w:space="0" w:color="auto"/>
            </w:tcBorders>
            <w:shd w:val="clear" w:color="auto" w:fill="BFBFBF"/>
            <w:vAlign w:val="bottom"/>
          </w:tcPr>
          <w:p w:rsidR="00B40CEC" w:rsidRPr="00B40CEC" w:rsidRDefault="00B40CEC" w:rsidP="00B40CEC">
            <w:pPr>
              <w:rPr>
                <w:sz w:val="22"/>
                <w:szCs w:val="22"/>
              </w:rPr>
            </w:pPr>
          </w:p>
        </w:tc>
      </w:tr>
      <w:tr w:rsidR="00B40CEC" w:rsidRPr="00B40CEC" w:rsidTr="00EC71E4">
        <w:trPr>
          <w:trHeight w:val="288"/>
        </w:trPr>
        <w:tc>
          <w:tcPr>
            <w:tcW w:w="3382" w:type="dxa"/>
            <w:tcBorders>
              <w:left w:val="single" w:sz="8" w:space="0" w:color="auto"/>
              <w:right w:val="single" w:sz="8" w:space="0" w:color="auto"/>
            </w:tcBorders>
            <w:vAlign w:val="bottom"/>
          </w:tcPr>
          <w:p w:rsidR="00B40CEC" w:rsidRPr="00B40CEC" w:rsidRDefault="00B40CEC" w:rsidP="00B40CEC"/>
        </w:tc>
        <w:tc>
          <w:tcPr>
            <w:tcW w:w="8951" w:type="dxa"/>
            <w:gridSpan w:val="2"/>
            <w:tcBorders>
              <w:right w:val="single" w:sz="8" w:space="0" w:color="auto"/>
            </w:tcBorders>
            <w:vAlign w:val="bottom"/>
          </w:tcPr>
          <w:p w:rsidR="00B40CEC" w:rsidRPr="00B40CEC" w:rsidRDefault="00B40CEC" w:rsidP="00B40CEC">
            <w:pPr>
              <w:rPr>
                <w:sz w:val="22"/>
                <w:szCs w:val="22"/>
                <w:lang w:val="en-US"/>
              </w:rPr>
            </w:pPr>
            <w:r w:rsidRPr="00B40CEC">
              <w:rPr>
                <w:sz w:val="22"/>
                <w:szCs w:val="22"/>
              </w:rPr>
              <w:t>Составление  глоссария  по  теме.  Составление  монологического  высказывания: «</w:t>
            </w:r>
            <w:r w:rsidRPr="00B40CEC">
              <w:rPr>
                <w:sz w:val="22"/>
                <w:szCs w:val="22"/>
                <w:lang w:val="en-US"/>
              </w:rPr>
              <w:t>About</w:t>
            </w:r>
            <w:r w:rsidRPr="00B40CEC">
              <w:rPr>
                <w:sz w:val="22"/>
                <w:szCs w:val="22"/>
              </w:rPr>
              <w:t xml:space="preserve"> </w:t>
            </w:r>
            <w:r w:rsidRPr="00B40CEC">
              <w:rPr>
                <w:sz w:val="22"/>
                <w:szCs w:val="22"/>
                <w:lang w:val="en-US"/>
              </w:rPr>
              <w:t>myself</w:t>
            </w:r>
            <w:r w:rsidRPr="00B40CEC">
              <w:rPr>
                <w:sz w:val="22"/>
                <w:szCs w:val="22"/>
              </w:rPr>
              <w:t>». Инсценирование диалога</w:t>
            </w:r>
            <w:r w:rsidRPr="00B40CEC">
              <w:rPr>
                <w:sz w:val="22"/>
                <w:szCs w:val="22"/>
                <w:lang w:val="en-US"/>
              </w:rPr>
              <w:t xml:space="preserve"> </w:t>
            </w:r>
            <w:r w:rsidRPr="00B40CEC">
              <w:rPr>
                <w:sz w:val="22"/>
                <w:szCs w:val="22"/>
              </w:rPr>
              <w:t xml:space="preserve">знакомства </w:t>
            </w:r>
            <w:r w:rsidRPr="00B40CEC">
              <w:rPr>
                <w:sz w:val="22"/>
                <w:szCs w:val="22"/>
                <w:lang w:val="en-US"/>
              </w:rPr>
              <w:t>”Introducing yourself and your friend”.</w:t>
            </w:r>
          </w:p>
        </w:tc>
        <w:tc>
          <w:tcPr>
            <w:tcW w:w="1427" w:type="dxa"/>
            <w:tcBorders>
              <w:right w:val="single" w:sz="8" w:space="0" w:color="auto"/>
            </w:tcBorders>
            <w:vAlign w:val="bottom"/>
          </w:tcPr>
          <w:p w:rsidR="00B40CEC" w:rsidRPr="00B40CEC" w:rsidRDefault="00B40CEC" w:rsidP="00B40CEC">
            <w:pPr>
              <w:rPr>
                <w:b/>
                <w:bCs/>
              </w:rPr>
            </w:pPr>
          </w:p>
        </w:tc>
        <w:tc>
          <w:tcPr>
            <w:tcW w:w="1480" w:type="dxa"/>
            <w:tcBorders>
              <w:right w:val="single" w:sz="8" w:space="0" w:color="auto"/>
            </w:tcBorders>
            <w:shd w:val="clear" w:color="auto" w:fill="BFBFBF"/>
            <w:vAlign w:val="bottom"/>
          </w:tcPr>
          <w:p w:rsidR="00B40CEC" w:rsidRPr="00B40CEC" w:rsidRDefault="00B40CEC" w:rsidP="00B40CEC"/>
        </w:tc>
      </w:tr>
      <w:tr w:rsidR="00B40CEC" w:rsidRPr="00B40CEC" w:rsidTr="00EC71E4">
        <w:trPr>
          <w:trHeight w:val="20"/>
        </w:trPr>
        <w:tc>
          <w:tcPr>
            <w:tcW w:w="3382" w:type="dxa"/>
            <w:tcBorders>
              <w:left w:val="single" w:sz="8" w:space="0" w:color="auto"/>
              <w:right w:val="single" w:sz="8" w:space="0" w:color="auto"/>
            </w:tcBorders>
            <w:shd w:val="clear" w:color="auto" w:fill="000000"/>
            <w:vAlign w:val="bottom"/>
          </w:tcPr>
          <w:p w:rsidR="00B40CEC" w:rsidRPr="00B40CEC" w:rsidRDefault="00B40CEC" w:rsidP="00B40CEC">
            <w:pPr>
              <w:spacing w:line="20" w:lineRule="exact"/>
              <w:rPr>
                <w:sz w:val="1"/>
                <w:szCs w:val="1"/>
                <w:lang w:val="en-US"/>
              </w:rPr>
            </w:pPr>
          </w:p>
        </w:tc>
        <w:tc>
          <w:tcPr>
            <w:tcW w:w="358" w:type="dxa"/>
            <w:shd w:val="clear" w:color="auto" w:fill="000000"/>
            <w:vAlign w:val="bottom"/>
          </w:tcPr>
          <w:p w:rsidR="00B40CEC" w:rsidRPr="00B40CEC" w:rsidRDefault="00B40CEC" w:rsidP="00B40CEC">
            <w:pPr>
              <w:spacing w:line="20" w:lineRule="exact"/>
              <w:rPr>
                <w:sz w:val="1"/>
                <w:szCs w:val="1"/>
                <w:lang w:val="en-US"/>
              </w:rPr>
            </w:pPr>
          </w:p>
        </w:tc>
        <w:tc>
          <w:tcPr>
            <w:tcW w:w="8593" w:type="dxa"/>
            <w:tcBorders>
              <w:right w:val="single" w:sz="8" w:space="0" w:color="auto"/>
            </w:tcBorders>
            <w:shd w:val="clear" w:color="auto" w:fill="000000"/>
            <w:vAlign w:val="bottom"/>
          </w:tcPr>
          <w:p w:rsidR="00B40CEC" w:rsidRPr="00B40CEC" w:rsidRDefault="00B40CEC" w:rsidP="00B40CEC">
            <w:pPr>
              <w:spacing w:line="20" w:lineRule="exact"/>
              <w:rPr>
                <w:sz w:val="1"/>
                <w:szCs w:val="1"/>
                <w:lang w:val="en-US"/>
              </w:rPr>
            </w:pPr>
          </w:p>
        </w:tc>
        <w:tc>
          <w:tcPr>
            <w:tcW w:w="1427" w:type="dxa"/>
            <w:tcBorders>
              <w:right w:val="single" w:sz="8" w:space="0" w:color="auto"/>
            </w:tcBorders>
            <w:shd w:val="clear" w:color="auto" w:fill="000000"/>
            <w:vAlign w:val="bottom"/>
          </w:tcPr>
          <w:p w:rsidR="00B40CEC" w:rsidRPr="00B40CEC" w:rsidRDefault="00B40CEC" w:rsidP="00B40CEC">
            <w:pPr>
              <w:spacing w:line="20" w:lineRule="exact"/>
              <w:rPr>
                <w:sz w:val="1"/>
                <w:szCs w:val="1"/>
                <w:lang w:val="en-US"/>
              </w:rPr>
            </w:pPr>
          </w:p>
        </w:tc>
        <w:tc>
          <w:tcPr>
            <w:tcW w:w="1480" w:type="dxa"/>
            <w:tcBorders>
              <w:right w:val="single" w:sz="8" w:space="0" w:color="auto"/>
            </w:tcBorders>
            <w:shd w:val="clear" w:color="auto" w:fill="000000"/>
            <w:vAlign w:val="bottom"/>
          </w:tcPr>
          <w:p w:rsidR="00B40CEC" w:rsidRPr="00B40CEC" w:rsidRDefault="00B40CEC" w:rsidP="00B40CEC">
            <w:pPr>
              <w:spacing w:line="20" w:lineRule="exact"/>
              <w:rPr>
                <w:sz w:val="1"/>
                <w:szCs w:val="1"/>
                <w:lang w:val="en-US"/>
              </w:rPr>
            </w:pPr>
          </w:p>
        </w:tc>
      </w:tr>
    </w:tbl>
    <w:p w:rsidR="00B40CEC" w:rsidRPr="00B40CEC" w:rsidRDefault="00B40CEC" w:rsidP="00B40CEC">
      <w:pPr>
        <w:spacing w:line="200" w:lineRule="exact"/>
        <w:rPr>
          <w:sz w:val="20"/>
          <w:szCs w:val="20"/>
          <w:lang w:val="en-US"/>
        </w:rPr>
      </w:pPr>
    </w:p>
    <w:p w:rsidR="00B40CEC" w:rsidRPr="00B40CEC" w:rsidRDefault="00B40CEC" w:rsidP="00B40CEC">
      <w:pPr>
        <w:spacing w:line="200" w:lineRule="exact"/>
        <w:rPr>
          <w:sz w:val="20"/>
          <w:szCs w:val="20"/>
          <w:lang w:val="en-US"/>
        </w:rPr>
      </w:pPr>
    </w:p>
    <w:p w:rsidR="00B40CEC" w:rsidRPr="00B40CEC" w:rsidRDefault="00B40CEC" w:rsidP="00B40CEC">
      <w:pPr>
        <w:spacing w:line="200" w:lineRule="exact"/>
        <w:rPr>
          <w:sz w:val="20"/>
          <w:szCs w:val="20"/>
          <w:lang w:val="en-US"/>
        </w:rPr>
      </w:pPr>
    </w:p>
    <w:p w:rsidR="00B40CEC" w:rsidRPr="00B40CEC" w:rsidRDefault="00B40CEC" w:rsidP="00B40CEC">
      <w:pPr>
        <w:ind w:right="420"/>
        <w:jc w:val="center"/>
        <w:rPr>
          <w:sz w:val="20"/>
          <w:szCs w:val="20"/>
          <w:lang w:val="en-US"/>
        </w:rPr>
      </w:pPr>
    </w:p>
    <w:p w:rsidR="00B40CEC" w:rsidRPr="00B40CEC" w:rsidRDefault="00B40CEC" w:rsidP="00B40CEC">
      <w:pPr>
        <w:rPr>
          <w:sz w:val="22"/>
          <w:szCs w:val="22"/>
          <w:lang w:val="en-US"/>
        </w:rPr>
        <w:sectPr w:rsidR="00B40CEC" w:rsidRPr="00B40CEC">
          <w:pgSz w:w="16840" w:h="11906" w:orient="landscape"/>
          <w:pgMar w:top="543" w:right="598" w:bottom="448" w:left="1020" w:header="0" w:footer="0" w:gutter="0"/>
          <w:cols w:space="720" w:equalWidth="0">
            <w:col w:w="15220"/>
          </w:cols>
        </w:sectPr>
      </w:pPr>
    </w:p>
    <w:tbl>
      <w:tblPr>
        <w:tblW w:w="15270" w:type="dxa"/>
        <w:tblInd w:w="10" w:type="dxa"/>
        <w:tblLayout w:type="fixed"/>
        <w:tblCellMar>
          <w:left w:w="0" w:type="dxa"/>
          <w:right w:w="0" w:type="dxa"/>
        </w:tblCellMar>
        <w:tblLook w:val="04A0" w:firstRow="1" w:lastRow="0" w:firstColumn="1" w:lastColumn="0" w:noHBand="0" w:noVBand="1"/>
      </w:tblPr>
      <w:tblGrid>
        <w:gridCol w:w="3380"/>
        <w:gridCol w:w="720"/>
        <w:gridCol w:w="4060"/>
        <w:gridCol w:w="2260"/>
        <w:gridCol w:w="1180"/>
        <w:gridCol w:w="2160"/>
        <w:gridCol w:w="1480"/>
        <w:gridCol w:w="30"/>
      </w:tblGrid>
      <w:tr w:rsidR="00B40CEC" w:rsidRPr="00B40CEC" w:rsidTr="00EC71E4">
        <w:trPr>
          <w:trHeight w:val="279"/>
        </w:trPr>
        <w:tc>
          <w:tcPr>
            <w:tcW w:w="3380" w:type="dxa"/>
            <w:tcBorders>
              <w:top w:val="single" w:sz="8" w:space="0" w:color="auto"/>
              <w:left w:val="single" w:sz="8" w:space="0" w:color="auto"/>
              <w:right w:val="single" w:sz="8" w:space="0" w:color="auto"/>
            </w:tcBorders>
            <w:vAlign w:val="bottom"/>
          </w:tcPr>
          <w:p w:rsidR="00B40CEC" w:rsidRPr="00B40CEC" w:rsidRDefault="00B40CEC" w:rsidP="00B40CEC">
            <w:pPr>
              <w:rPr>
                <w:lang w:val="en-US"/>
              </w:rPr>
            </w:pPr>
          </w:p>
        </w:tc>
        <w:tc>
          <w:tcPr>
            <w:tcW w:w="4780" w:type="dxa"/>
            <w:gridSpan w:val="2"/>
            <w:tcBorders>
              <w:top w:val="single" w:sz="8" w:space="0" w:color="auto"/>
            </w:tcBorders>
            <w:vAlign w:val="bottom"/>
          </w:tcPr>
          <w:p w:rsidR="00B40CEC" w:rsidRPr="00B40CEC" w:rsidRDefault="00B40CEC" w:rsidP="00B40CEC">
            <w:pPr>
              <w:ind w:left="100"/>
              <w:rPr>
                <w:sz w:val="20"/>
                <w:szCs w:val="20"/>
              </w:rPr>
            </w:pPr>
            <w:r w:rsidRPr="00B40CEC">
              <w:rPr>
                <w:b/>
                <w:bCs/>
                <w:sz w:val="22"/>
                <w:szCs w:val="22"/>
              </w:rPr>
              <w:t>Содержание учебного материала</w:t>
            </w:r>
          </w:p>
        </w:tc>
        <w:tc>
          <w:tcPr>
            <w:tcW w:w="2260" w:type="dxa"/>
            <w:tcBorders>
              <w:top w:val="single" w:sz="8" w:space="0" w:color="auto"/>
            </w:tcBorders>
            <w:vAlign w:val="bottom"/>
          </w:tcPr>
          <w:p w:rsidR="00B40CEC" w:rsidRPr="00B40CEC" w:rsidRDefault="00B40CEC" w:rsidP="00B40CEC"/>
        </w:tc>
        <w:tc>
          <w:tcPr>
            <w:tcW w:w="1180" w:type="dxa"/>
            <w:tcBorders>
              <w:top w:val="single" w:sz="8" w:space="0" w:color="auto"/>
              <w:right w:val="single" w:sz="8" w:space="0" w:color="auto"/>
            </w:tcBorders>
            <w:vAlign w:val="bottom"/>
          </w:tcPr>
          <w:p w:rsidR="00B40CEC" w:rsidRPr="00B40CEC" w:rsidRDefault="00B40CEC" w:rsidP="00B40CEC"/>
        </w:tc>
        <w:tc>
          <w:tcPr>
            <w:tcW w:w="2160" w:type="dxa"/>
            <w:tcBorders>
              <w:top w:val="single" w:sz="8" w:space="0" w:color="auto"/>
              <w:right w:val="single" w:sz="8" w:space="0" w:color="auto"/>
            </w:tcBorders>
            <w:vAlign w:val="bottom"/>
          </w:tcPr>
          <w:p w:rsidR="00B40CEC" w:rsidRPr="00B40CEC" w:rsidRDefault="00B40CEC" w:rsidP="00B40CEC">
            <w:pPr>
              <w:ind w:right="930"/>
              <w:jc w:val="right"/>
              <w:rPr>
                <w:sz w:val="20"/>
                <w:szCs w:val="20"/>
              </w:rPr>
            </w:pPr>
          </w:p>
        </w:tc>
        <w:tc>
          <w:tcPr>
            <w:tcW w:w="1480" w:type="dxa"/>
            <w:tcBorders>
              <w:top w:val="single" w:sz="8" w:space="0" w:color="auto"/>
              <w:right w:val="single" w:sz="8" w:space="0" w:color="auto"/>
            </w:tcBorders>
            <w:vAlign w:val="bottom"/>
          </w:tcPr>
          <w:p w:rsidR="00B40CEC" w:rsidRPr="00B40CEC" w:rsidRDefault="00B40CEC" w:rsidP="00B40CEC"/>
        </w:tc>
        <w:tc>
          <w:tcPr>
            <w:tcW w:w="30" w:type="dxa"/>
            <w:vAlign w:val="bottom"/>
          </w:tcPr>
          <w:p w:rsidR="00B40CEC" w:rsidRPr="00B40CEC" w:rsidRDefault="00B40CEC" w:rsidP="00B40CEC">
            <w:pPr>
              <w:rPr>
                <w:sz w:val="1"/>
                <w:szCs w:val="1"/>
              </w:rPr>
            </w:pPr>
          </w:p>
        </w:tc>
      </w:tr>
      <w:tr w:rsidR="00B40CEC" w:rsidRPr="00B40CEC" w:rsidTr="00EC71E4">
        <w:trPr>
          <w:trHeight w:val="288"/>
        </w:trPr>
        <w:tc>
          <w:tcPr>
            <w:tcW w:w="3380" w:type="dxa"/>
            <w:tcBorders>
              <w:left w:val="single" w:sz="8" w:space="0" w:color="auto"/>
              <w:right w:val="single" w:sz="8" w:space="0" w:color="auto"/>
            </w:tcBorders>
            <w:vAlign w:val="bottom"/>
          </w:tcPr>
          <w:p w:rsidR="00B40CEC" w:rsidRPr="00B40CEC" w:rsidRDefault="00B40CEC" w:rsidP="00B40CEC"/>
        </w:tc>
        <w:tc>
          <w:tcPr>
            <w:tcW w:w="720" w:type="dxa"/>
            <w:vAlign w:val="bottom"/>
          </w:tcPr>
          <w:p w:rsidR="00B40CEC" w:rsidRPr="00B40CEC" w:rsidRDefault="00B40CEC" w:rsidP="00B40CEC">
            <w:pPr>
              <w:ind w:left="460"/>
              <w:rPr>
                <w:sz w:val="20"/>
                <w:szCs w:val="20"/>
              </w:rPr>
            </w:pPr>
          </w:p>
        </w:tc>
        <w:tc>
          <w:tcPr>
            <w:tcW w:w="7500" w:type="dxa"/>
            <w:gridSpan w:val="3"/>
            <w:tcBorders>
              <w:right w:val="single" w:sz="8" w:space="0" w:color="auto"/>
            </w:tcBorders>
            <w:vAlign w:val="bottom"/>
          </w:tcPr>
          <w:p w:rsidR="00B40CEC" w:rsidRPr="00B40CEC" w:rsidRDefault="00B40CEC" w:rsidP="00B40CEC">
            <w:pPr>
              <w:ind w:left="100"/>
              <w:rPr>
                <w:sz w:val="20"/>
                <w:szCs w:val="20"/>
              </w:rPr>
            </w:pPr>
            <w:r w:rsidRPr="00B40CEC">
              <w:rPr>
                <w:b/>
                <w:bCs/>
                <w:sz w:val="22"/>
                <w:szCs w:val="22"/>
              </w:rPr>
              <w:t xml:space="preserve">Теоретические занятия                                                                          </w:t>
            </w:r>
            <w:r w:rsidRPr="00B40CEC">
              <w:rPr>
                <w:sz w:val="22"/>
                <w:szCs w:val="22"/>
              </w:rPr>
              <w:t>1.Описание  человека  (внешность,  национальность,  образование,  личные</w:t>
            </w:r>
          </w:p>
        </w:tc>
        <w:tc>
          <w:tcPr>
            <w:tcW w:w="2160" w:type="dxa"/>
            <w:tcBorders>
              <w:right w:val="single" w:sz="8" w:space="0" w:color="auto"/>
            </w:tcBorders>
            <w:vAlign w:val="bottom"/>
          </w:tcPr>
          <w:p w:rsidR="00B40CEC" w:rsidRPr="00B40CEC" w:rsidRDefault="00B40CEC" w:rsidP="00B40CEC">
            <w:pPr>
              <w:jc w:val="center"/>
            </w:pPr>
            <w:r w:rsidRPr="00B40CEC">
              <w:t>2</w:t>
            </w:r>
          </w:p>
        </w:tc>
        <w:tc>
          <w:tcPr>
            <w:tcW w:w="1480" w:type="dxa"/>
            <w:tcBorders>
              <w:right w:val="single" w:sz="8" w:space="0" w:color="auto"/>
            </w:tcBorders>
            <w:vAlign w:val="bottom"/>
          </w:tcPr>
          <w:p w:rsidR="00B40CEC" w:rsidRPr="00B40CEC" w:rsidRDefault="00B40CEC" w:rsidP="00B40CEC"/>
        </w:tc>
        <w:tc>
          <w:tcPr>
            <w:tcW w:w="30" w:type="dxa"/>
            <w:vAlign w:val="bottom"/>
          </w:tcPr>
          <w:p w:rsidR="00B40CEC" w:rsidRPr="00B40CEC" w:rsidRDefault="00B40CEC" w:rsidP="00B40CEC">
            <w:pPr>
              <w:rPr>
                <w:sz w:val="1"/>
                <w:szCs w:val="1"/>
              </w:rPr>
            </w:pPr>
          </w:p>
        </w:tc>
      </w:tr>
      <w:tr w:rsidR="00B40CEC" w:rsidRPr="00B40CEC" w:rsidTr="00EC71E4">
        <w:trPr>
          <w:trHeight w:val="290"/>
        </w:trPr>
        <w:tc>
          <w:tcPr>
            <w:tcW w:w="3380" w:type="dxa"/>
            <w:tcBorders>
              <w:left w:val="single" w:sz="8" w:space="0" w:color="auto"/>
              <w:right w:val="single" w:sz="8" w:space="0" w:color="auto"/>
            </w:tcBorders>
            <w:vAlign w:val="bottom"/>
          </w:tcPr>
          <w:p w:rsidR="00B40CEC" w:rsidRPr="00B40CEC" w:rsidRDefault="00B40CEC" w:rsidP="00B40CEC"/>
        </w:tc>
        <w:tc>
          <w:tcPr>
            <w:tcW w:w="720" w:type="dxa"/>
            <w:vAlign w:val="bottom"/>
          </w:tcPr>
          <w:p w:rsidR="00B40CEC" w:rsidRPr="00B40CEC" w:rsidRDefault="00B40CEC" w:rsidP="00B40CEC"/>
        </w:tc>
        <w:tc>
          <w:tcPr>
            <w:tcW w:w="6320" w:type="dxa"/>
            <w:gridSpan w:val="2"/>
            <w:vAlign w:val="bottom"/>
          </w:tcPr>
          <w:p w:rsidR="00B40CEC" w:rsidRPr="00B40CEC" w:rsidRDefault="00B40CEC" w:rsidP="00B40CEC">
            <w:pPr>
              <w:ind w:left="100"/>
              <w:rPr>
                <w:sz w:val="20"/>
                <w:szCs w:val="20"/>
              </w:rPr>
            </w:pPr>
            <w:r w:rsidRPr="00B40CEC">
              <w:rPr>
                <w:sz w:val="22"/>
                <w:szCs w:val="22"/>
              </w:rPr>
              <w:t>качества, род занятий, должность, место работы и т.д.).</w:t>
            </w:r>
          </w:p>
        </w:tc>
        <w:tc>
          <w:tcPr>
            <w:tcW w:w="1180" w:type="dxa"/>
            <w:tcBorders>
              <w:right w:val="single" w:sz="8" w:space="0" w:color="auto"/>
            </w:tcBorders>
            <w:vAlign w:val="bottom"/>
          </w:tcPr>
          <w:p w:rsidR="00B40CEC" w:rsidRPr="00B40CEC" w:rsidRDefault="00B40CEC" w:rsidP="00B40CEC"/>
        </w:tc>
        <w:tc>
          <w:tcPr>
            <w:tcW w:w="2160" w:type="dxa"/>
            <w:tcBorders>
              <w:right w:val="single" w:sz="8" w:space="0" w:color="auto"/>
            </w:tcBorders>
            <w:vAlign w:val="bottom"/>
          </w:tcPr>
          <w:p w:rsidR="00B40CEC" w:rsidRPr="00B40CEC" w:rsidRDefault="00B40CEC" w:rsidP="00B40CEC"/>
        </w:tc>
        <w:tc>
          <w:tcPr>
            <w:tcW w:w="1480" w:type="dxa"/>
            <w:tcBorders>
              <w:right w:val="single" w:sz="8" w:space="0" w:color="auto"/>
            </w:tcBorders>
            <w:vAlign w:val="bottom"/>
          </w:tcPr>
          <w:p w:rsidR="00B40CEC" w:rsidRPr="00B40CEC" w:rsidRDefault="00B40CEC" w:rsidP="00B40CEC">
            <w:pPr>
              <w:jc w:val="center"/>
            </w:pPr>
            <w:r w:rsidRPr="00B40CEC">
              <w:t>1-3</w:t>
            </w:r>
          </w:p>
        </w:tc>
        <w:tc>
          <w:tcPr>
            <w:tcW w:w="30" w:type="dxa"/>
            <w:vAlign w:val="bottom"/>
          </w:tcPr>
          <w:p w:rsidR="00B40CEC" w:rsidRPr="00B40CEC" w:rsidRDefault="00B40CEC" w:rsidP="00B40CEC">
            <w:pPr>
              <w:rPr>
                <w:sz w:val="1"/>
                <w:szCs w:val="1"/>
              </w:rPr>
            </w:pPr>
          </w:p>
        </w:tc>
      </w:tr>
      <w:tr w:rsidR="00B40CEC" w:rsidRPr="00B40CEC" w:rsidTr="00EC71E4">
        <w:trPr>
          <w:trHeight w:val="154"/>
        </w:trPr>
        <w:tc>
          <w:tcPr>
            <w:tcW w:w="3380" w:type="dxa"/>
            <w:tcBorders>
              <w:left w:val="single" w:sz="8" w:space="0" w:color="auto"/>
              <w:right w:val="single" w:sz="8" w:space="0" w:color="auto"/>
            </w:tcBorders>
            <w:vAlign w:val="bottom"/>
          </w:tcPr>
          <w:p w:rsidR="00B40CEC" w:rsidRPr="00B40CEC" w:rsidRDefault="00B40CEC" w:rsidP="00B40CEC">
            <w:pPr>
              <w:rPr>
                <w:sz w:val="13"/>
                <w:szCs w:val="13"/>
              </w:rPr>
            </w:pPr>
          </w:p>
        </w:tc>
        <w:tc>
          <w:tcPr>
            <w:tcW w:w="720" w:type="dxa"/>
            <w:vMerge w:val="restart"/>
            <w:vAlign w:val="bottom"/>
          </w:tcPr>
          <w:p w:rsidR="00B40CEC" w:rsidRPr="00B40CEC" w:rsidRDefault="00B40CEC" w:rsidP="00B40CEC">
            <w:pPr>
              <w:ind w:left="460"/>
              <w:rPr>
                <w:sz w:val="20"/>
                <w:szCs w:val="20"/>
              </w:rPr>
            </w:pPr>
          </w:p>
        </w:tc>
        <w:tc>
          <w:tcPr>
            <w:tcW w:w="6320" w:type="dxa"/>
            <w:gridSpan w:val="2"/>
            <w:vMerge w:val="restart"/>
            <w:vAlign w:val="bottom"/>
          </w:tcPr>
          <w:p w:rsidR="00B40CEC" w:rsidRPr="00B40CEC" w:rsidRDefault="00B40CEC" w:rsidP="00B40CEC">
            <w:pPr>
              <w:rPr>
                <w:sz w:val="20"/>
                <w:szCs w:val="20"/>
              </w:rPr>
            </w:pPr>
            <w:r w:rsidRPr="00B40CEC">
              <w:rPr>
                <w:sz w:val="22"/>
                <w:szCs w:val="22"/>
              </w:rPr>
              <w:t xml:space="preserve"> 2.Внешность, черты характера и личностные качества людей.</w:t>
            </w:r>
          </w:p>
        </w:tc>
        <w:tc>
          <w:tcPr>
            <w:tcW w:w="1180" w:type="dxa"/>
            <w:tcBorders>
              <w:right w:val="single" w:sz="8" w:space="0" w:color="auto"/>
            </w:tcBorders>
            <w:vAlign w:val="bottom"/>
          </w:tcPr>
          <w:p w:rsidR="00B40CEC" w:rsidRPr="00B40CEC" w:rsidRDefault="00B40CEC" w:rsidP="00B40CEC">
            <w:pPr>
              <w:rPr>
                <w:sz w:val="13"/>
                <w:szCs w:val="13"/>
              </w:rPr>
            </w:pPr>
          </w:p>
        </w:tc>
        <w:tc>
          <w:tcPr>
            <w:tcW w:w="2160" w:type="dxa"/>
            <w:tcBorders>
              <w:right w:val="single" w:sz="8" w:space="0" w:color="auto"/>
            </w:tcBorders>
            <w:vAlign w:val="bottom"/>
          </w:tcPr>
          <w:p w:rsidR="00B40CEC" w:rsidRPr="00B40CEC" w:rsidRDefault="00B40CEC" w:rsidP="00B40CEC">
            <w:pPr>
              <w:jc w:val="center"/>
              <w:rPr>
                <w:sz w:val="13"/>
                <w:szCs w:val="13"/>
              </w:rPr>
            </w:pPr>
          </w:p>
        </w:tc>
        <w:tc>
          <w:tcPr>
            <w:tcW w:w="1480" w:type="dxa"/>
            <w:tcBorders>
              <w:right w:val="single" w:sz="8" w:space="0" w:color="auto"/>
            </w:tcBorders>
            <w:vAlign w:val="bottom"/>
          </w:tcPr>
          <w:p w:rsidR="00B40CEC" w:rsidRPr="00B40CEC" w:rsidRDefault="00B40CEC" w:rsidP="00B40CEC">
            <w:pPr>
              <w:rPr>
                <w:sz w:val="13"/>
                <w:szCs w:val="13"/>
              </w:rPr>
            </w:pPr>
          </w:p>
        </w:tc>
        <w:tc>
          <w:tcPr>
            <w:tcW w:w="30" w:type="dxa"/>
            <w:vAlign w:val="bottom"/>
          </w:tcPr>
          <w:p w:rsidR="00B40CEC" w:rsidRPr="00B40CEC" w:rsidRDefault="00B40CEC" w:rsidP="00B40CEC">
            <w:pPr>
              <w:rPr>
                <w:sz w:val="1"/>
                <w:szCs w:val="1"/>
              </w:rPr>
            </w:pPr>
          </w:p>
        </w:tc>
      </w:tr>
      <w:tr w:rsidR="00B40CEC" w:rsidRPr="00B40CEC" w:rsidTr="00EC71E4">
        <w:trPr>
          <w:trHeight w:val="139"/>
        </w:trPr>
        <w:tc>
          <w:tcPr>
            <w:tcW w:w="3380" w:type="dxa"/>
            <w:vMerge w:val="restart"/>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b/>
                <w:bCs/>
                <w:w w:val="99"/>
                <w:sz w:val="22"/>
                <w:szCs w:val="22"/>
              </w:rPr>
              <w:t>Моя визитная карточка.</w:t>
            </w:r>
          </w:p>
        </w:tc>
        <w:tc>
          <w:tcPr>
            <w:tcW w:w="720" w:type="dxa"/>
            <w:vMerge/>
            <w:vAlign w:val="bottom"/>
          </w:tcPr>
          <w:p w:rsidR="00B40CEC" w:rsidRPr="00B40CEC" w:rsidRDefault="00B40CEC" w:rsidP="00B40CEC">
            <w:pPr>
              <w:rPr>
                <w:sz w:val="12"/>
                <w:szCs w:val="12"/>
              </w:rPr>
            </w:pPr>
          </w:p>
        </w:tc>
        <w:tc>
          <w:tcPr>
            <w:tcW w:w="6320" w:type="dxa"/>
            <w:gridSpan w:val="2"/>
            <w:vMerge/>
            <w:vAlign w:val="bottom"/>
          </w:tcPr>
          <w:p w:rsidR="00B40CEC" w:rsidRPr="00B40CEC" w:rsidRDefault="00B40CEC" w:rsidP="00B40CEC">
            <w:pPr>
              <w:rPr>
                <w:sz w:val="12"/>
                <w:szCs w:val="12"/>
              </w:rPr>
            </w:pPr>
          </w:p>
        </w:tc>
        <w:tc>
          <w:tcPr>
            <w:tcW w:w="1180" w:type="dxa"/>
            <w:tcBorders>
              <w:right w:val="single" w:sz="8" w:space="0" w:color="auto"/>
            </w:tcBorders>
            <w:vAlign w:val="bottom"/>
          </w:tcPr>
          <w:p w:rsidR="00B40CEC" w:rsidRPr="00B40CEC" w:rsidRDefault="00B40CEC" w:rsidP="00B40CEC">
            <w:pPr>
              <w:rPr>
                <w:sz w:val="12"/>
                <w:szCs w:val="12"/>
              </w:rPr>
            </w:pPr>
          </w:p>
        </w:tc>
        <w:tc>
          <w:tcPr>
            <w:tcW w:w="2160" w:type="dxa"/>
            <w:tcBorders>
              <w:right w:val="single" w:sz="8" w:space="0" w:color="auto"/>
            </w:tcBorders>
            <w:vAlign w:val="bottom"/>
          </w:tcPr>
          <w:p w:rsidR="00B40CEC" w:rsidRPr="00B40CEC" w:rsidRDefault="00B40CEC" w:rsidP="00B40CEC">
            <w:pPr>
              <w:jc w:val="center"/>
              <w:rPr>
                <w:sz w:val="12"/>
                <w:szCs w:val="12"/>
              </w:rPr>
            </w:pPr>
          </w:p>
        </w:tc>
        <w:tc>
          <w:tcPr>
            <w:tcW w:w="1480" w:type="dxa"/>
            <w:tcBorders>
              <w:right w:val="single" w:sz="8" w:space="0" w:color="auto"/>
            </w:tcBorders>
            <w:vAlign w:val="bottom"/>
          </w:tcPr>
          <w:p w:rsidR="00B40CEC" w:rsidRPr="00B40CEC" w:rsidRDefault="00B40CEC" w:rsidP="00B40CEC">
            <w:pPr>
              <w:rPr>
                <w:sz w:val="12"/>
                <w:szCs w:val="12"/>
              </w:rPr>
            </w:pPr>
          </w:p>
        </w:tc>
        <w:tc>
          <w:tcPr>
            <w:tcW w:w="30" w:type="dxa"/>
            <w:vAlign w:val="bottom"/>
          </w:tcPr>
          <w:p w:rsidR="00B40CEC" w:rsidRPr="00B40CEC" w:rsidRDefault="00B40CEC" w:rsidP="00B40CEC">
            <w:pPr>
              <w:rPr>
                <w:sz w:val="1"/>
                <w:szCs w:val="1"/>
              </w:rPr>
            </w:pPr>
          </w:p>
        </w:tc>
      </w:tr>
      <w:tr w:rsidR="00B40CEC" w:rsidRPr="00B40CEC" w:rsidTr="00EC71E4">
        <w:trPr>
          <w:trHeight w:val="151"/>
        </w:trPr>
        <w:tc>
          <w:tcPr>
            <w:tcW w:w="3380" w:type="dxa"/>
            <w:vMerge/>
            <w:tcBorders>
              <w:left w:val="single" w:sz="8" w:space="0" w:color="auto"/>
              <w:right w:val="single" w:sz="8" w:space="0" w:color="auto"/>
            </w:tcBorders>
            <w:vAlign w:val="bottom"/>
          </w:tcPr>
          <w:p w:rsidR="00B40CEC" w:rsidRPr="00B40CEC" w:rsidRDefault="00B40CEC" w:rsidP="00B40CEC">
            <w:pPr>
              <w:rPr>
                <w:sz w:val="13"/>
                <w:szCs w:val="13"/>
              </w:rPr>
            </w:pPr>
          </w:p>
        </w:tc>
        <w:tc>
          <w:tcPr>
            <w:tcW w:w="720" w:type="dxa"/>
            <w:vMerge w:val="restart"/>
            <w:vAlign w:val="bottom"/>
          </w:tcPr>
          <w:p w:rsidR="00B40CEC" w:rsidRPr="00B40CEC" w:rsidRDefault="00B40CEC" w:rsidP="00B40CEC">
            <w:pPr>
              <w:ind w:left="460"/>
              <w:rPr>
                <w:sz w:val="20"/>
                <w:szCs w:val="20"/>
              </w:rPr>
            </w:pPr>
          </w:p>
        </w:tc>
        <w:tc>
          <w:tcPr>
            <w:tcW w:w="4060" w:type="dxa"/>
            <w:vMerge w:val="restart"/>
            <w:vAlign w:val="bottom"/>
          </w:tcPr>
          <w:p w:rsidR="00B40CEC" w:rsidRPr="00B40CEC" w:rsidRDefault="00B40CEC" w:rsidP="00B40CEC">
            <w:pPr>
              <w:ind w:left="100"/>
              <w:rPr>
                <w:sz w:val="20"/>
                <w:szCs w:val="20"/>
              </w:rPr>
            </w:pPr>
            <w:r w:rsidRPr="00B40CEC">
              <w:rPr>
                <w:sz w:val="22"/>
                <w:szCs w:val="22"/>
              </w:rPr>
              <w:t>Хобби.</w:t>
            </w:r>
          </w:p>
        </w:tc>
        <w:tc>
          <w:tcPr>
            <w:tcW w:w="2260" w:type="dxa"/>
            <w:vAlign w:val="bottom"/>
          </w:tcPr>
          <w:p w:rsidR="00B40CEC" w:rsidRPr="00B40CEC" w:rsidRDefault="00B40CEC" w:rsidP="00B40CEC">
            <w:pPr>
              <w:rPr>
                <w:sz w:val="13"/>
                <w:szCs w:val="13"/>
              </w:rPr>
            </w:pPr>
          </w:p>
        </w:tc>
        <w:tc>
          <w:tcPr>
            <w:tcW w:w="1180" w:type="dxa"/>
            <w:tcBorders>
              <w:right w:val="single" w:sz="8" w:space="0" w:color="auto"/>
            </w:tcBorders>
            <w:vAlign w:val="bottom"/>
          </w:tcPr>
          <w:p w:rsidR="00B40CEC" w:rsidRPr="00B40CEC" w:rsidRDefault="00B40CEC" w:rsidP="00B40CEC">
            <w:pPr>
              <w:rPr>
                <w:sz w:val="13"/>
                <w:szCs w:val="13"/>
              </w:rPr>
            </w:pPr>
          </w:p>
        </w:tc>
        <w:tc>
          <w:tcPr>
            <w:tcW w:w="2160" w:type="dxa"/>
            <w:tcBorders>
              <w:right w:val="single" w:sz="8" w:space="0" w:color="auto"/>
            </w:tcBorders>
            <w:vAlign w:val="bottom"/>
          </w:tcPr>
          <w:p w:rsidR="00B40CEC" w:rsidRPr="00B40CEC" w:rsidRDefault="00B40CEC" w:rsidP="00B40CEC">
            <w:pPr>
              <w:jc w:val="center"/>
              <w:rPr>
                <w:sz w:val="13"/>
                <w:szCs w:val="13"/>
              </w:rPr>
            </w:pPr>
          </w:p>
        </w:tc>
        <w:tc>
          <w:tcPr>
            <w:tcW w:w="1480" w:type="dxa"/>
            <w:tcBorders>
              <w:right w:val="single" w:sz="8" w:space="0" w:color="auto"/>
            </w:tcBorders>
            <w:vAlign w:val="bottom"/>
          </w:tcPr>
          <w:p w:rsidR="00B40CEC" w:rsidRPr="00B40CEC" w:rsidRDefault="00B40CEC" w:rsidP="00B40CEC">
            <w:pPr>
              <w:rPr>
                <w:sz w:val="13"/>
                <w:szCs w:val="13"/>
              </w:rPr>
            </w:pPr>
          </w:p>
        </w:tc>
        <w:tc>
          <w:tcPr>
            <w:tcW w:w="30" w:type="dxa"/>
            <w:vAlign w:val="bottom"/>
          </w:tcPr>
          <w:p w:rsidR="00B40CEC" w:rsidRPr="00B40CEC" w:rsidRDefault="00B40CEC" w:rsidP="00B40CEC">
            <w:pPr>
              <w:rPr>
                <w:sz w:val="1"/>
                <w:szCs w:val="1"/>
              </w:rPr>
            </w:pPr>
          </w:p>
        </w:tc>
      </w:tr>
      <w:tr w:rsidR="00B40CEC" w:rsidRPr="00B40CEC" w:rsidTr="00EC71E4">
        <w:trPr>
          <w:trHeight w:val="139"/>
        </w:trPr>
        <w:tc>
          <w:tcPr>
            <w:tcW w:w="3380" w:type="dxa"/>
            <w:vMerge w:val="restart"/>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b/>
                <w:bCs/>
                <w:w w:val="99"/>
                <w:sz w:val="22"/>
                <w:szCs w:val="22"/>
              </w:rPr>
              <w:t>Описание человека</w:t>
            </w:r>
          </w:p>
        </w:tc>
        <w:tc>
          <w:tcPr>
            <w:tcW w:w="720" w:type="dxa"/>
            <w:vMerge/>
            <w:vAlign w:val="bottom"/>
          </w:tcPr>
          <w:p w:rsidR="00B40CEC" w:rsidRPr="00B40CEC" w:rsidRDefault="00B40CEC" w:rsidP="00B40CEC">
            <w:pPr>
              <w:rPr>
                <w:sz w:val="12"/>
                <w:szCs w:val="12"/>
              </w:rPr>
            </w:pPr>
          </w:p>
        </w:tc>
        <w:tc>
          <w:tcPr>
            <w:tcW w:w="4060" w:type="dxa"/>
            <w:vMerge/>
            <w:vAlign w:val="bottom"/>
          </w:tcPr>
          <w:p w:rsidR="00B40CEC" w:rsidRPr="00B40CEC" w:rsidRDefault="00B40CEC" w:rsidP="00B40CEC">
            <w:pPr>
              <w:rPr>
                <w:sz w:val="12"/>
                <w:szCs w:val="12"/>
              </w:rPr>
            </w:pPr>
          </w:p>
        </w:tc>
        <w:tc>
          <w:tcPr>
            <w:tcW w:w="2260" w:type="dxa"/>
            <w:vAlign w:val="bottom"/>
          </w:tcPr>
          <w:p w:rsidR="00B40CEC" w:rsidRPr="00B40CEC" w:rsidRDefault="00B40CEC" w:rsidP="00B40CEC">
            <w:pPr>
              <w:rPr>
                <w:sz w:val="12"/>
                <w:szCs w:val="12"/>
              </w:rPr>
            </w:pPr>
          </w:p>
        </w:tc>
        <w:tc>
          <w:tcPr>
            <w:tcW w:w="1180" w:type="dxa"/>
            <w:tcBorders>
              <w:right w:val="single" w:sz="8" w:space="0" w:color="auto"/>
            </w:tcBorders>
            <w:vAlign w:val="bottom"/>
          </w:tcPr>
          <w:p w:rsidR="00B40CEC" w:rsidRPr="00B40CEC" w:rsidRDefault="00B40CEC" w:rsidP="00B40CEC">
            <w:pPr>
              <w:rPr>
                <w:sz w:val="12"/>
                <w:szCs w:val="12"/>
              </w:rPr>
            </w:pPr>
          </w:p>
        </w:tc>
        <w:tc>
          <w:tcPr>
            <w:tcW w:w="2160" w:type="dxa"/>
            <w:tcBorders>
              <w:right w:val="single" w:sz="8" w:space="0" w:color="auto"/>
            </w:tcBorders>
            <w:vAlign w:val="bottom"/>
          </w:tcPr>
          <w:p w:rsidR="00B40CEC" w:rsidRPr="00B40CEC" w:rsidRDefault="00B40CEC" w:rsidP="00B40CEC">
            <w:pPr>
              <w:jc w:val="center"/>
              <w:rPr>
                <w:sz w:val="12"/>
                <w:szCs w:val="12"/>
              </w:rPr>
            </w:pPr>
          </w:p>
        </w:tc>
        <w:tc>
          <w:tcPr>
            <w:tcW w:w="1480" w:type="dxa"/>
            <w:tcBorders>
              <w:right w:val="single" w:sz="8" w:space="0" w:color="auto"/>
            </w:tcBorders>
            <w:vAlign w:val="bottom"/>
          </w:tcPr>
          <w:p w:rsidR="00B40CEC" w:rsidRPr="00B40CEC" w:rsidRDefault="00B40CEC" w:rsidP="00B40CEC">
            <w:pPr>
              <w:rPr>
                <w:sz w:val="12"/>
                <w:szCs w:val="12"/>
              </w:rPr>
            </w:pPr>
          </w:p>
        </w:tc>
        <w:tc>
          <w:tcPr>
            <w:tcW w:w="30" w:type="dxa"/>
            <w:vAlign w:val="bottom"/>
          </w:tcPr>
          <w:p w:rsidR="00B40CEC" w:rsidRPr="00B40CEC" w:rsidRDefault="00B40CEC" w:rsidP="00B40CEC">
            <w:pPr>
              <w:rPr>
                <w:sz w:val="1"/>
                <w:szCs w:val="1"/>
              </w:rPr>
            </w:pPr>
          </w:p>
        </w:tc>
      </w:tr>
      <w:tr w:rsidR="00B40CEC" w:rsidRPr="00B40CEC" w:rsidTr="00EC71E4">
        <w:trPr>
          <w:trHeight w:val="154"/>
        </w:trPr>
        <w:tc>
          <w:tcPr>
            <w:tcW w:w="3380" w:type="dxa"/>
            <w:vMerge/>
            <w:tcBorders>
              <w:left w:val="single" w:sz="8" w:space="0" w:color="auto"/>
              <w:right w:val="single" w:sz="8" w:space="0" w:color="auto"/>
            </w:tcBorders>
            <w:vAlign w:val="bottom"/>
          </w:tcPr>
          <w:p w:rsidR="00B40CEC" w:rsidRPr="00B40CEC" w:rsidRDefault="00B40CEC" w:rsidP="00B40CEC">
            <w:pPr>
              <w:rPr>
                <w:sz w:val="13"/>
                <w:szCs w:val="13"/>
              </w:rPr>
            </w:pPr>
          </w:p>
        </w:tc>
        <w:tc>
          <w:tcPr>
            <w:tcW w:w="720" w:type="dxa"/>
            <w:vMerge w:val="restart"/>
            <w:vAlign w:val="bottom"/>
          </w:tcPr>
          <w:p w:rsidR="00B40CEC" w:rsidRPr="00B40CEC" w:rsidRDefault="00B40CEC" w:rsidP="00B40CEC">
            <w:pPr>
              <w:rPr>
                <w:sz w:val="20"/>
                <w:szCs w:val="20"/>
              </w:rPr>
            </w:pPr>
          </w:p>
        </w:tc>
        <w:tc>
          <w:tcPr>
            <w:tcW w:w="4060" w:type="dxa"/>
            <w:vMerge w:val="restart"/>
            <w:vAlign w:val="bottom"/>
          </w:tcPr>
          <w:p w:rsidR="00B40CEC" w:rsidRPr="00B40CEC" w:rsidRDefault="00B40CEC" w:rsidP="00B40CEC">
            <w:pPr>
              <w:ind w:left="100"/>
              <w:rPr>
                <w:sz w:val="20"/>
                <w:szCs w:val="20"/>
              </w:rPr>
            </w:pPr>
            <w:r w:rsidRPr="00B40CEC">
              <w:rPr>
                <w:sz w:val="22"/>
                <w:szCs w:val="22"/>
              </w:rPr>
              <w:t>Множественное число существительных.</w:t>
            </w:r>
          </w:p>
        </w:tc>
        <w:tc>
          <w:tcPr>
            <w:tcW w:w="2260" w:type="dxa"/>
            <w:vAlign w:val="bottom"/>
          </w:tcPr>
          <w:p w:rsidR="00B40CEC" w:rsidRPr="00B40CEC" w:rsidRDefault="00B40CEC" w:rsidP="00B40CEC">
            <w:pPr>
              <w:rPr>
                <w:sz w:val="13"/>
                <w:szCs w:val="13"/>
              </w:rPr>
            </w:pPr>
          </w:p>
        </w:tc>
        <w:tc>
          <w:tcPr>
            <w:tcW w:w="1180" w:type="dxa"/>
            <w:tcBorders>
              <w:right w:val="single" w:sz="8" w:space="0" w:color="auto"/>
            </w:tcBorders>
            <w:vAlign w:val="bottom"/>
          </w:tcPr>
          <w:p w:rsidR="00B40CEC" w:rsidRPr="00B40CEC" w:rsidRDefault="00B40CEC" w:rsidP="00B40CEC">
            <w:pPr>
              <w:rPr>
                <w:sz w:val="13"/>
                <w:szCs w:val="13"/>
              </w:rPr>
            </w:pPr>
          </w:p>
        </w:tc>
        <w:tc>
          <w:tcPr>
            <w:tcW w:w="2160" w:type="dxa"/>
            <w:tcBorders>
              <w:right w:val="single" w:sz="8" w:space="0" w:color="auto"/>
            </w:tcBorders>
            <w:vAlign w:val="bottom"/>
          </w:tcPr>
          <w:p w:rsidR="00B40CEC" w:rsidRPr="00B40CEC" w:rsidRDefault="00B40CEC" w:rsidP="00B40CEC">
            <w:pPr>
              <w:jc w:val="center"/>
              <w:rPr>
                <w:sz w:val="13"/>
                <w:szCs w:val="13"/>
              </w:rPr>
            </w:pPr>
          </w:p>
        </w:tc>
        <w:tc>
          <w:tcPr>
            <w:tcW w:w="1480" w:type="dxa"/>
            <w:tcBorders>
              <w:right w:val="single" w:sz="8" w:space="0" w:color="auto"/>
            </w:tcBorders>
            <w:vAlign w:val="bottom"/>
          </w:tcPr>
          <w:p w:rsidR="00B40CEC" w:rsidRPr="00B40CEC" w:rsidRDefault="00B40CEC" w:rsidP="00B40CEC">
            <w:pPr>
              <w:rPr>
                <w:sz w:val="13"/>
                <w:szCs w:val="13"/>
              </w:rPr>
            </w:pPr>
          </w:p>
        </w:tc>
        <w:tc>
          <w:tcPr>
            <w:tcW w:w="30" w:type="dxa"/>
            <w:vAlign w:val="bottom"/>
          </w:tcPr>
          <w:p w:rsidR="00B40CEC" w:rsidRPr="00B40CEC" w:rsidRDefault="00B40CEC" w:rsidP="00B40CEC">
            <w:pPr>
              <w:rPr>
                <w:sz w:val="1"/>
                <w:szCs w:val="1"/>
              </w:rPr>
            </w:pPr>
          </w:p>
        </w:tc>
      </w:tr>
      <w:tr w:rsidR="00B40CEC" w:rsidRPr="00B40CEC" w:rsidTr="00EC71E4">
        <w:trPr>
          <w:trHeight w:val="137"/>
        </w:trPr>
        <w:tc>
          <w:tcPr>
            <w:tcW w:w="3380" w:type="dxa"/>
            <w:tcBorders>
              <w:left w:val="single" w:sz="8" w:space="0" w:color="auto"/>
              <w:right w:val="single" w:sz="8" w:space="0" w:color="auto"/>
            </w:tcBorders>
            <w:vAlign w:val="bottom"/>
          </w:tcPr>
          <w:p w:rsidR="00B40CEC" w:rsidRPr="00B40CEC" w:rsidRDefault="00B40CEC" w:rsidP="00B40CEC">
            <w:pPr>
              <w:rPr>
                <w:sz w:val="11"/>
                <w:szCs w:val="11"/>
              </w:rPr>
            </w:pPr>
          </w:p>
        </w:tc>
        <w:tc>
          <w:tcPr>
            <w:tcW w:w="720" w:type="dxa"/>
            <w:vMerge/>
            <w:vAlign w:val="bottom"/>
          </w:tcPr>
          <w:p w:rsidR="00B40CEC" w:rsidRPr="00B40CEC" w:rsidRDefault="00B40CEC" w:rsidP="00B40CEC">
            <w:pPr>
              <w:rPr>
                <w:sz w:val="11"/>
                <w:szCs w:val="11"/>
              </w:rPr>
            </w:pPr>
          </w:p>
        </w:tc>
        <w:tc>
          <w:tcPr>
            <w:tcW w:w="4060" w:type="dxa"/>
            <w:vMerge/>
            <w:vAlign w:val="bottom"/>
          </w:tcPr>
          <w:p w:rsidR="00B40CEC" w:rsidRPr="00B40CEC" w:rsidRDefault="00B40CEC" w:rsidP="00B40CEC">
            <w:pPr>
              <w:rPr>
                <w:sz w:val="11"/>
                <w:szCs w:val="11"/>
              </w:rPr>
            </w:pPr>
          </w:p>
        </w:tc>
        <w:tc>
          <w:tcPr>
            <w:tcW w:w="2260" w:type="dxa"/>
            <w:vAlign w:val="bottom"/>
          </w:tcPr>
          <w:p w:rsidR="00B40CEC" w:rsidRPr="00B40CEC" w:rsidRDefault="00B40CEC" w:rsidP="00B40CEC">
            <w:pPr>
              <w:rPr>
                <w:sz w:val="11"/>
                <w:szCs w:val="11"/>
              </w:rPr>
            </w:pPr>
          </w:p>
        </w:tc>
        <w:tc>
          <w:tcPr>
            <w:tcW w:w="1180" w:type="dxa"/>
            <w:tcBorders>
              <w:right w:val="single" w:sz="8" w:space="0" w:color="auto"/>
            </w:tcBorders>
            <w:vAlign w:val="bottom"/>
          </w:tcPr>
          <w:p w:rsidR="00B40CEC" w:rsidRPr="00B40CEC" w:rsidRDefault="00B40CEC" w:rsidP="00B40CEC">
            <w:pPr>
              <w:rPr>
                <w:sz w:val="11"/>
                <w:szCs w:val="11"/>
              </w:rPr>
            </w:pPr>
          </w:p>
        </w:tc>
        <w:tc>
          <w:tcPr>
            <w:tcW w:w="2160" w:type="dxa"/>
            <w:tcBorders>
              <w:right w:val="single" w:sz="8" w:space="0" w:color="auto"/>
            </w:tcBorders>
            <w:vAlign w:val="bottom"/>
          </w:tcPr>
          <w:p w:rsidR="00B40CEC" w:rsidRPr="00B40CEC" w:rsidRDefault="00B40CEC" w:rsidP="00B40CEC">
            <w:pPr>
              <w:jc w:val="center"/>
              <w:rPr>
                <w:sz w:val="11"/>
                <w:szCs w:val="11"/>
              </w:rPr>
            </w:pPr>
          </w:p>
        </w:tc>
        <w:tc>
          <w:tcPr>
            <w:tcW w:w="1480" w:type="dxa"/>
            <w:tcBorders>
              <w:right w:val="single" w:sz="8" w:space="0" w:color="auto"/>
            </w:tcBorders>
            <w:vAlign w:val="bottom"/>
          </w:tcPr>
          <w:p w:rsidR="00B40CEC" w:rsidRPr="00B40CEC" w:rsidRDefault="00B40CEC" w:rsidP="00B40CEC">
            <w:pPr>
              <w:rPr>
                <w:sz w:val="11"/>
                <w:szCs w:val="11"/>
              </w:rPr>
            </w:pPr>
          </w:p>
        </w:tc>
        <w:tc>
          <w:tcPr>
            <w:tcW w:w="30" w:type="dxa"/>
            <w:vAlign w:val="bottom"/>
          </w:tcPr>
          <w:p w:rsidR="00B40CEC" w:rsidRPr="00B40CEC" w:rsidRDefault="00B40CEC" w:rsidP="00B40CEC">
            <w:pPr>
              <w:rPr>
                <w:sz w:val="1"/>
                <w:szCs w:val="1"/>
              </w:rPr>
            </w:pPr>
          </w:p>
        </w:tc>
      </w:tr>
      <w:tr w:rsidR="00B40CEC" w:rsidRPr="00B40CEC" w:rsidTr="00EC71E4">
        <w:trPr>
          <w:trHeight w:val="290"/>
        </w:trPr>
        <w:tc>
          <w:tcPr>
            <w:tcW w:w="3380" w:type="dxa"/>
            <w:tcBorders>
              <w:left w:val="single" w:sz="8" w:space="0" w:color="auto"/>
              <w:right w:val="single" w:sz="8" w:space="0" w:color="auto"/>
            </w:tcBorders>
            <w:vAlign w:val="bottom"/>
          </w:tcPr>
          <w:p w:rsidR="00B40CEC" w:rsidRPr="00B40CEC" w:rsidRDefault="00B40CEC" w:rsidP="00B40CEC"/>
        </w:tc>
        <w:tc>
          <w:tcPr>
            <w:tcW w:w="720" w:type="dxa"/>
            <w:vAlign w:val="bottom"/>
          </w:tcPr>
          <w:p w:rsidR="00B40CEC" w:rsidRPr="00B40CEC" w:rsidRDefault="00B40CEC" w:rsidP="00B40CEC">
            <w:pPr>
              <w:ind w:left="460"/>
              <w:rPr>
                <w:sz w:val="20"/>
                <w:szCs w:val="20"/>
              </w:rPr>
            </w:pPr>
          </w:p>
        </w:tc>
        <w:tc>
          <w:tcPr>
            <w:tcW w:w="6320" w:type="dxa"/>
            <w:gridSpan w:val="2"/>
            <w:vAlign w:val="bottom"/>
          </w:tcPr>
          <w:p w:rsidR="00B40CEC" w:rsidRPr="00B40CEC" w:rsidRDefault="00B40CEC" w:rsidP="00B40CEC">
            <w:pPr>
              <w:rPr>
                <w:sz w:val="20"/>
                <w:szCs w:val="20"/>
              </w:rPr>
            </w:pPr>
            <w:r w:rsidRPr="00B40CEC">
              <w:rPr>
                <w:sz w:val="22"/>
                <w:szCs w:val="22"/>
              </w:rPr>
              <w:t xml:space="preserve">  Образование и употребление Present Simple.</w:t>
            </w:r>
          </w:p>
        </w:tc>
        <w:tc>
          <w:tcPr>
            <w:tcW w:w="1180" w:type="dxa"/>
            <w:tcBorders>
              <w:right w:val="single" w:sz="8" w:space="0" w:color="auto"/>
            </w:tcBorders>
            <w:vAlign w:val="bottom"/>
          </w:tcPr>
          <w:p w:rsidR="00B40CEC" w:rsidRPr="00B40CEC" w:rsidRDefault="00B40CEC" w:rsidP="00B40CEC"/>
        </w:tc>
        <w:tc>
          <w:tcPr>
            <w:tcW w:w="2160" w:type="dxa"/>
            <w:tcBorders>
              <w:right w:val="single" w:sz="8" w:space="0" w:color="auto"/>
            </w:tcBorders>
            <w:vAlign w:val="bottom"/>
          </w:tcPr>
          <w:p w:rsidR="00B40CEC" w:rsidRPr="00B40CEC" w:rsidRDefault="00B40CEC" w:rsidP="00B40CEC">
            <w:pPr>
              <w:jc w:val="center"/>
            </w:pPr>
            <w:r w:rsidRPr="00B40CEC">
              <w:t>2</w:t>
            </w:r>
          </w:p>
        </w:tc>
        <w:tc>
          <w:tcPr>
            <w:tcW w:w="1480" w:type="dxa"/>
            <w:tcBorders>
              <w:right w:val="single" w:sz="8" w:space="0" w:color="auto"/>
            </w:tcBorders>
            <w:vAlign w:val="bottom"/>
          </w:tcPr>
          <w:p w:rsidR="00B40CEC" w:rsidRPr="00B40CEC" w:rsidRDefault="00B40CEC" w:rsidP="00B40CEC"/>
        </w:tc>
        <w:tc>
          <w:tcPr>
            <w:tcW w:w="30" w:type="dxa"/>
            <w:vAlign w:val="bottom"/>
          </w:tcPr>
          <w:p w:rsidR="00B40CEC" w:rsidRPr="00B40CEC" w:rsidRDefault="00B40CEC" w:rsidP="00B40CEC">
            <w:pPr>
              <w:rPr>
                <w:sz w:val="1"/>
                <w:szCs w:val="1"/>
              </w:rPr>
            </w:pPr>
          </w:p>
        </w:tc>
      </w:tr>
      <w:tr w:rsidR="00B40CEC" w:rsidRPr="00B40CEC" w:rsidTr="00EC71E4">
        <w:trPr>
          <w:trHeight w:val="60"/>
        </w:trPr>
        <w:tc>
          <w:tcPr>
            <w:tcW w:w="3380" w:type="dxa"/>
            <w:vMerge w:val="restart"/>
            <w:tcBorders>
              <w:left w:val="single" w:sz="8" w:space="0" w:color="auto"/>
              <w:right w:val="single" w:sz="8" w:space="0" w:color="auto"/>
            </w:tcBorders>
            <w:vAlign w:val="bottom"/>
          </w:tcPr>
          <w:p w:rsidR="00B40CEC" w:rsidRPr="00B40CEC" w:rsidRDefault="00B40CEC" w:rsidP="00B40CEC"/>
        </w:tc>
        <w:tc>
          <w:tcPr>
            <w:tcW w:w="720" w:type="dxa"/>
            <w:tcBorders>
              <w:bottom w:val="single" w:sz="4" w:space="0" w:color="auto"/>
            </w:tcBorders>
            <w:vAlign w:val="bottom"/>
          </w:tcPr>
          <w:p w:rsidR="00B40CEC" w:rsidRPr="00B40CEC" w:rsidRDefault="00B40CEC" w:rsidP="00B40CEC">
            <w:pPr>
              <w:ind w:left="460"/>
              <w:rPr>
                <w:sz w:val="20"/>
                <w:szCs w:val="20"/>
              </w:rPr>
            </w:pPr>
          </w:p>
        </w:tc>
        <w:tc>
          <w:tcPr>
            <w:tcW w:w="4060" w:type="dxa"/>
            <w:tcBorders>
              <w:bottom w:val="single" w:sz="4" w:space="0" w:color="auto"/>
            </w:tcBorders>
            <w:vAlign w:val="bottom"/>
          </w:tcPr>
          <w:p w:rsidR="00B40CEC" w:rsidRPr="00B40CEC" w:rsidRDefault="00B40CEC" w:rsidP="00B40CEC">
            <w:pPr>
              <w:rPr>
                <w:b/>
                <w:bCs/>
                <w:sz w:val="22"/>
                <w:szCs w:val="22"/>
              </w:rPr>
            </w:pPr>
            <w:r w:rsidRPr="00B40CEC">
              <w:rPr>
                <w:sz w:val="22"/>
                <w:szCs w:val="22"/>
              </w:rPr>
              <w:t xml:space="preserve">  Имя числительное.</w:t>
            </w:r>
            <w:r w:rsidRPr="00B40CEC">
              <w:rPr>
                <w:b/>
                <w:bCs/>
                <w:sz w:val="22"/>
                <w:szCs w:val="22"/>
              </w:rPr>
              <w:t xml:space="preserve">     </w:t>
            </w:r>
          </w:p>
        </w:tc>
        <w:tc>
          <w:tcPr>
            <w:tcW w:w="2260" w:type="dxa"/>
            <w:tcBorders>
              <w:bottom w:val="single" w:sz="4" w:space="0" w:color="auto"/>
            </w:tcBorders>
            <w:vAlign w:val="bottom"/>
          </w:tcPr>
          <w:p w:rsidR="00B40CEC" w:rsidRPr="00B40CEC" w:rsidRDefault="00B40CEC" w:rsidP="00B40CEC"/>
        </w:tc>
        <w:tc>
          <w:tcPr>
            <w:tcW w:w="1180" w:type="dxa"/>
            <w:tcBorders>
              <w:bottom w:val="single" w:sz="4" w:space="0" w:color="auto"/>
              <w:right w:val="single" w:sz="8" w:space="0" w:color="auto"/>
            </w:tcBorders>
            <w:vAlign w:val="bottom"/>
          </w:tcPr>
          <w:p w:rsidR="00B40CEC" w:rsidRPr="00B40CEC" w:rsidRDefault="00B40CEC" w:rsidP="00B40CEC"/>
        </w:tc>
        <w:tc>
          <w:tcPr>
            <w:tcW w:w="2160" w:type="dxa"/>
            <w:tcBorders>
              <w:bottom w:val="single" w:sz="4" w:space="0" w:color="auto"/>
              <w:right w:val="single" w:sz="8" w:space="0" w:color="auto"/>
            </w:tcBorders>
            <w:vAlign w:val="bottom"/>
          </w:tcPr>
          <w:p w:rsidR="00B40CEC" w:rsidRPr="00B40CEC" w:rsidRDefault="00B40CEC" w:rsidP="00B40CEC"/>
        </w:tc>
        <w:tc>
          <w:tcPr>
            <w:tcW w:w="1480" w:type="dxa"/>
            <w:vMerge w:val="restart"/>
            <w:tcBorders>
              <w:right w:val="single" w:sz="8" w:space="0" w:color="auto"/>
            </w:tcBorders>
            <w:vAlign w:val="bottom"/>
          </w:tcPr>
          <w:p w:rsidR="00B40CEC" w:rsidRPr="00B40CEC" w:rsidRDefault="00B40CEC" w:rsidP="00B40CEC"/>
        </w:tc>
        <w:tc>
          <w:tcPr>
            <w:tcW w:w="30" w:type="dxa"/>
            <w:vMerge w:val="restart"/>
            <w:vAlign w:val="bottom"/>
          </w:tcPr>
          <w:p w:rsidR="00B40CEC" w:rsidRPr="00B40CEC" w:rsidRDefault="00B40CEC" w:rsidP="00B40CEC">
            <w:pPr>
              <w:rPr>
                <w:sz w:val="1"/>
                <w:szCs w:val="1"/>
              </w:rPr>
            </w:pPr>
          </w:p>
        </w:tc>
      </w:tr>
      <w:tr w:rsidR="00B40CEC" w:rsidRPr="00B40CEC" w:rsidTr="00EC71E4">
        <w:tc>
          <w:tcPr>
            <w:tcW w:w="3380" w:type="dxa"/>
            <w:vMerge/>
            <w:tcBorders>
              <w:left w:val="single" w:sz="8" w:space="0" w:color="auto"/>
              <w:right w:val="single" w:sz="8" w:space="0" w:color="auto"/>
            </w:tcBorders>
            <w:vAlign w:val="bottom"/>
          </w:tcPr>
          <w:p w:rsidR="00B40CEC" w:rsidRPr="00B40CEC" w:rsidRDefault="00B40CEC" w:rsidP="00B40CEC"/>
        </w:tc>
        <w:tc>
          <w:tcPr>
            <w:tcW w:w="720" w:type="dxa"/>
            <w:tcBorders>
              <w:top w:val="single" w:sz="4" w:space="0" w:color="auto"/>
            </w:tcBorders>
            <w:vAlign w:val="bottom"/>
          </w:tcPr>
          <w:p w:rsidR="00B40CEC" w:rsidRPr="00B40CEC" w:rsidRDefault="00B40CEC" w:rsidP="00B40CEC">
            <w:pPr>
              <w:ind w:left="460"/>
              <w:rPr>
                <w:sz w:val="20"/>
                <w:szCs w:val="20"/>
              </w:rPr>
            </w:pPr>
          </w:p>
        </w:tc>
        <w:tc>
          <w:tcPr>
            <w:tcW w:w="7500" w:type="dxa"/>
            <w:gridSpan w:val="3"/>
            <w:tcBorders>
              <w:top w:val="single" w:sz="4" w:space="0" w:color="auto"/>
              <w:right w:val="single" w:sz="8" w:space="0" w:color="auto"/>
            </w:tcBorders>
            <w:vAlign w:val="bottom"/>
          </w:tcPr>
          <w:p w:rsidR="00B40CEC" w:rsidRPr="00B40CEC" w:rsidRDefault="00B40CEC" w:rsidP="00B40CEC">
            <w:r w:rsidRPr="00B40CEC">
              <w:rPr>
                <w:b/>
                <w:bCs/>
                <w:sz w:val="22"/>
                <w:szCs w:val="22"/>
              </w:rPr>
              <w:t>Практическое занятие</w:t>
            </w:r>
          </w:p>
        </w:tc>
        <w:tc>
          <w:tcPr>
            <w:tcW w:w="2160" w:type="dxa"/>
            <w:tcBorders>
              <w:top w:val="single" w:sz="4" w:space="0" w:color="auto"/>
              <w:right w:val="single" w:sz="8" w:space="0" w:color="auto"/>
            </w:tcBorders>
            <w:vAlign w:val="bottom"/>
          </w:tcPr>
          <w:p w:rsidR="00B40CEC" w:rsidRPr="00B40CEC" w:rsidRDefault="00B40CEC" w:rsidP="00B40CEC"/>
        </w:tc>
        <w:tc>
          <w:tcPr>
            <w:tcW w:w="1480" w:type="dxa"/>
            <w:vMerge/>
            <w:tcBorders>
              <w:right w:val="single" w:sz="8" w:space="0" w:color="auto"/>
            </w:tcBorders>
            <w:vAlign w:val="bottom"/>
          </w:tcPr>
          <w:p w:rsidR="00B40CEC" w:rsidRPr="00B40CEC" w:rsidRDefault="00B40CEC" w:rsidP="00B40CEC"/>
        </w:tc>
        <w:tc>
          <w:tcPr>
            <w:tcW w:w="30" w:type="dxa"/>
            <w:vMerge/>
            <w:vAlign w:val="bottom"/>
          </w:tcPr>
          <w:p w:rsidR="00B40CEC" w:rsidRPr="00B40CEC" w:rsidRDefault="00B40CEC" w:rsidP="00B40CEC">
            <w:pPr>
              <w:rPr>
                <w:sz w:val="1"/>
                <w:szCs w:val="1"/>
              </w:rPr>
            </w:pPr>
          </w:p>
        </w:tc>
      </w:tr>
      <w:tr w:rsidR="00B40CEC" w:rsidRPr="00B40CEC" w:rsidTr="00EC71E4">
        <w:trPr>
          <w:trHeight w:val="60"/>
        </w:trPr>
        <w:tc>
          <w:tcPr>
            <w:tcW w:w="3380" w:type="dxa"/>
            <w:tcBorders>
              <w:left w:val="single" w:sz="8" w:space="0" w:color="auto"/>
              <w:right w:val="single" w:sz="8" w:space="0" w:color="auto"/>
            </w:tcBorders>
            <w:vAlign w:val="bottom"/>
          </w:tcPr>
          <w:p w:rsidR="00B40CEC" w:rsidRPr="00B40CEC" w:rsidRDefault="00B40CEC" w:rsidP="00B40CEC"/>
        </w:tc>
        <w:tc>
          <w:tcPr>
            <w:tcW w:w="720" w:type="dxa"/>
            <w:vAlign w:val="bottom"/>
          </w:tcPr>
          <w:p w:rsidR="00B40CEC" w:rsidRPr="00B40CEC" w:rsidRDefault="00B40CEC" w:rsidP="00B40CEC">
            <w:pPr>
              <w:ind w:left="460"/>
              <w:rPr>
                <w:sz w:val="20"/>
                <w:szCs w:val="20"/>
              </w:rPr>
            </w:pPr>
          </w:p>
        </w:tc>
        <w:tc>
          <w:tcPr>
            <w:tcW w:w="6320" w:type="dxa"/>
            <w:gridSpan w:val="2"/>
            <w:vAlign w:val="bottom"/>
          </w:tcPr>
          <w:p w:rsidR="00B40CEC" w:rsidRPr="00B40CEC" w:rsidRDefault="00B40CEC" w:rsidP="00B40CEC">
            <w:pPr>
              <w:rPr>
                <w:b/>
                <w:bCs/>
                <w:sz w:val="20"/>
                <w:szCs w:val="20"/>
              </w:rPr>
            </w:pPr>
            <w:r w:rsidRPr="00B40CEC">
              <w:rPr>
                <w:sz w:val="22"/>
                <w:szCs w:val="22"/>
              </w:rPr>
              <w:t xml:space="preserve">  1.</w:t>
            </w:r>
            <w:r w:rsidRPr="00B40CEC">
              <w:rPr>
                <w:b/>
                <w:bCs/>
                <w:sz w:val="22"/>
                <w:szCs w:val="22"/>
              </w:rPr>
              <w:t xml:space="preserve"> </w:t>
            </w:r>
            <w:r w:rsidRPr="00B40CEC">
              <w:rPr>
                <w:sz w:val="22"/>
                <w:szCs w:val="22"/>
              </w:rPr>
              <w:t>Чтение текста «</w:t>
            </w:r>
            <w:r w:rsidRPr="00B40CEC">
              <w:rPr>
                <w:sz w:val="22"/>
                <w:szCs w:val="22"/>
                <w:lang w:val="en-US"/>
              </w:rPr>
              <w:t>My</w:t>
            </w:r>
            <w:r w:rsidRPr="00B40CEC">
              <w:rPr>
                <w:sz w:val="22"/>
                <w:szCs w:val="22"/>
              </w:rPr>
              <w:t xml:space="preserve"> </w:t>
            </w:r>
            <w:r w:rsidRPr="00B40CEC">
              <w:rPr>
                <w:sz w:val="22"/>
                <w:szCs w:val="22"/>
                <w:lang w:val="en-US"/>
              </w:rPr>
              <w:t>friend</w:t>
            </w:r>
            <w:r w:rsidRPr="00B40CEC">
              <w:rPr>
                <w:sz w:val="22"/>
                <w:szCs w:val="22"/>
              </w:rPr>
              <w:t>».  Выполнение заданий после текста.</w:t>
            </w:r>
          </w:p>
        </w:tc>
        <w:tc>
          <w:tcPr>
            <w:tcW w:w="1180" w:type="dxa"/>
            <w:tcBorders>
              <w:right w:val="single" w:sz="8" w:space="0" w:color="auto"/>
            </w:tcBorders>
            <w:vAlign w:val="bottom"/>
          </w:tcPr>
          <w:p w:rsidR="00B40CEC" w:rsidRPr="00B40CEC" w:rsidRDefault="00B40CEC" w:rsidP="00B40CEC">
            <w:pPr>
              <w:jc w:val="center"/>
            </w:pPr>
          </w:p>
        </w:tc>
        <w:tc>
          <w:tcPr>
            <w:tcW w:w="2160" w:type="dxa"/>
            <w:tcBorders>
              <w:right w:val="single" w:sz="8" w:space="0" w:color="auto"/>
            </w:tcBorders>
            <w:vAlign w:val="bottom"/>
          </w:tcPr>
          <w:p w:rsidR="00B40CEC" w:rsidRPr="00B40CEC" w:rsidRDefault="00B40CEC" w:rsidP="00B40CEC">
            <w:pPr>
              <w:jc w:val="center"/>
            </w:pPr>
            <w:r w:rsidRPr="00B40CEC">
              <w:t>2</w:t>
            </w:r>
          </w:p>
        </w:tc>
        <w:tc>
          <w:tcPr>
            <w:tcW w:w="1480" w:type="dxa"/>
            <w:tcBorders>
              <w:right w:val="single" w:sz="8" w:space="0" w:color="auto"/>
            </w:tcBorders>
            <w:vAlign w:val="bottom"/>
          </w:tcPr>
          <w:p w:rsidR="00B40CEC" w:rsidRPr="00B40CEC" w:rsidRDefault="00B40CEC" w:rsidP="00B40CEC"/>
        </w:tc>
        <w:tc>
          <w:tcPr>
            <w:tcW w:w="30" w:type="dxa"/>
            <w:vAlign w:val="bottom"/>
          </w:tcPr>
          <w:p w:rsidR="00B40CEC" w:rsidRPr="00B40CEC" w:rsidRDefault="00B40CEC" w:rsidP="00B40CEC">
            <w:pPr>
              <w:rPr>
                <w:sz w:val="1"/>
                <w:szCs w:val="1"/>
              </w:rPr>
            </w:pPr>
          </w:p>
        </w:tc>
      </w:tr>
      <w:tr w:rsidR="00B40CEC" w:rsidRPr="00B40CEC" w:rsidTr="00EC71E4">
        <w:trPr>
          <w:trHeight w:val="60"/>
        </w:trPr>
        <w:tc>
          <w:tcPr>
            <w:tcW w:w="3380" w:type="dxa"/>
            <w:tcBorders>
              <w:left w:val="single" w:sz="8" w:space="0" w:color="auto"/>
              <w:right w:val="single" w:sz="8" w:space="0" w:color="auto"/>
            </w:tcBorders>
            <w:vAlign w:val="bottom"/>
          </w:tcPr>
          <w:p w:rsidR="00B40CEC" w:rsidRPr="00B40CEC" w:rsidRDefault="00B40CEC" w:rsidP="00B40CEC">
            <w:pPr>
              <w:rPr>
                <w:sz w:val="2"/>
                <w:szCs w:val="2"/>
              </w:rPr>
            </w:pPr>
          </w:p>
        </w:tc>
        <w:tc>
          <w:tcPr>
            <w:tcW w:w="4780" w:type="dxa"/>
            <w:gridSpan w:val="2"/>
            <w:tcBorders>
              <w:bottom w:val="single" w:sz="8" w:space="0" w:color="auto"/>
            </w:tcBorders>
            <w:vAlign w:val="bottom"/>
          </w:tcPr>
          <w:p w:rsidR="00B40CEC" w:rsidRPr="00B40CEC" w:rsidRDefault="00B40CEC" w:rsidP="00B40CEC">
            <w:pPr>
              <w:rPr>
                <w:sz w:val="2"/>
                <w:szCs w:val="2"/>
              </w:rPr>
            </w:pPr>
          </w:p>
        </w:tc>
        <w:tc>
          <w:tcPr>
            <w:tcW w:w="2260" w:type="dxa"/>
            <w:tcBorders>
              <w:bottom w:val="single" w:sz="8" w:space="0" w:color="auto"/>
            </w:tcBorders>
            <w:vAlign w:val="bottom"/>
          </w:tcPr>
          <w:p w:rsidR="00B40CEC" w:rsidRPr="00B40CEC" w:rsidRDefault="00B40CEC" w:rsidP="00B40CEC">
            <w:pPr>
              <w:rPr>
                <w:sz w:val="2"/>
                <w:szCs w:val="2"/>
              </w:rPr>
            </w:pPr>
          </w:p>
        </w:tc>
        <w:tc>
          <w:tcPr>
            <w:tcW w:w="1180"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2160"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1480" w:type="dxa"/>
            <w:tcBorders>
              <w:right w:val="single" w:sz="8" w:space="0" w:color="auto"/>
            </w:tcBorders>
            <w:vAlign w:val="bottom"/>
          </w:tcPr>
          <w:p w:rsidR="00B40CEC" w:rsidRPr="00B40CEC" w:rsidRDefault="00B40CEC" w:rsidP="00B40CEC">
            <w:pPr>
              <w:rPr>
                <w:sz w:val="2"/>
                <w:szCs w:val="2"/>
              </w:rPr>
            </w:pPr>
          </w:p>
        </w:tc>
        <w:tc>
          <w:tcPr>
            <w:tcW w:w="30" w:type="dxa"/>
            <w:vAlign w:val="bottom"/>
          </w:tcPr>
          <w:p w:rsidR="00B40CEC" w:rsidRPr="00B40CEC" w:rsidRDefault="00B40CEC" w:rsidP="00B40CEC">
            <w:pPr>
              <w:rPr>
                <w:sz w:val="1"/>
                <w:szCs w:val="1"/>
              </w:rPr>
            </w:pPr>
          </w:p>
        </w:tc>
      </w:tr>
      <w:tr w:rsidR="00B40CEC" w:rsidRPr="00B40CEC" w:rsidTr="00EC71E4">
        <w:trPr>
          <w:trHeight w:val="257"/>
        </w:trPr>
        <w:tc>
          <w:tcPr>
            <w:tcW w:w="3380" w:type="dxa"/>
            <w:tcBorders>
              <w:left w:val="single" w:sz="8" w:space="0" w:color="auto"/>
              <w:right w:val="single" w:sz="8" w:space="0" w:color="auto"/>
            </w:tcBorders>
            <w:vAlign w:val="bottom"/>
          </w:tcPr>
          <w:p w:rsidR="00B40CEC" w:rsidRPr="00B40CEC" w:rsidRDefault="00B40CEC" w:rsidP="00B40CEC">
            <w:pPr>
              <w:rPr>
                <w:sz w:val="22"/>
                <w:szCs w:val="22"/>
              </w:rPr>
            </w:pPr>
          </w:p>
        </w:tc>
        <w:tc>
          <w:tcPr>
            <w:tcW w:w="4780" w:type="dxa"/>
            <w:gridSpan w:val="2"/>
            <w:vAlign w:val="bottom"/>
          </w:tcPr>
          <w:p w:rsidR="00B40CEC" w:rsidRPr="00B40CEC" w:rsidRDefault="00B40CEC" w:rsidP="00B40CEC">
            <w:pPr>
              <w:ind w:left="100"/>
              <w:rPr>
                <w:sz w:val="20"/>
                <w:szCs w:val="20"/>
              </w:rPr>
            </w:pPr>
            <w:r w:rsidRPr="00B40CEC">
              <w:rPr>
                <w:b/>
                <w:bCs/>
                <w:sz w:val="22"/>
                <w:szCs w:val="22"/>
              </w:rPr>
              <w:t>Самостоятельная работа</w:t>
            </w:r>
          </w:p>
        </w:tc>
        <w:tc>
          <w:tcPr>
            <w:tcW w:w="2260" w:type="dxa"/>
            <w:vAlign w:val="bottom"/>
          </w:tcPr>
          <w:p w:rsidR="00B40CEC" w:rsidRPr="00B40CEC" w:rsidRDefault="00B40CEC" w:rsidP="00B40CEC">
            <w:pPr>
              <w:rPr>
                <w:sz w:val="22"/>
                <w:szCs w:val="22"/>
              </w:rPr>
            </w:pPr>
          </w:p>
        </w:tc>
        <w:tc>
          <w:tcPr>
            <w:tcW w:w="1180" w:type="dxa"/>
            <w:tcBorders>
              <w:right w:val="single" w:sz="8" w:space="0" w:color="auto"/>
            </w:tcBorders>
            <w:vAlign w:val="bottom"/>
          </w:tcPr>
          <w:p w:rsidR="00B40CEC" w:rsidRPr="00B40CEC" w:rsidRDefault="00B40CEC" w:rsidP="00B40CEC">
            <w:pPr>
              <w:rPr>
                <w:sz w:val="22"/>
                <w:szCs w:val="22"/>
              </w:rPr>
            </w:pPr>
          </w:p>
        </w:tc>
        <w:tc>
          <w:tcPr>
            <w:tcW w:w="2160" w:type="dxa"/>
            <w:tcBorders>
              <w:right w:val="single" w:sz="8" w:space="0" w:color="auto"/>
            </w:tcBorders>
            <w:vAlign w:val="bottom"/>
          </w:tcPr>
          <w:p w:rsidR="00B40CEC" w:rsidRPr="00B40CEC" w:rsidRDefault="00B40CEC" w:rsidP="00B40CEC">
            <w:pPr>
              <w:ind w:right="930"/>
              <w:jc w:val="right"/>
              <w:rPr>
                <w:b/>
                <w:bCs/>
                <w:sz w:val="20"/>
                <w:szCs w:val="20"/>
              </w:rPr>
            </w:pPr>
            <w:r w:rsidRPr="00B40CEC">
              <w:rPr>
                <w:b/>
                <w:bCs/>
                <w:sz w:val="22"/>
                <w:szCs w:val="22"/>
              </w:rPr>
              <w:t>2</w:t>
            </w:r>
          </w:p>
        </w:tc>
        <w:tc>
          <w:tcPr>
            <w:tcW w:w="1480" w:type="dxa"/>
            <w:tcBorders>
              <w:right w:val="single" w:sz="8" w:space="0" w:color="auto"/>
            </w:tcBorders>
            <w:vAlign w:val="bottom"/>
          </w:tcPr>
          <w:p w:rsidR="00B40CEC" w:rsidRPr="00B40CEC" w:rsidRDefault="00B40CEC" w:rsidP="00B40CEC">
            <w:pPr>
              <w:rPr>
                <w:sz w:val="22"/>
                <w:szCs w:val="22"/>
              </w:rPr>
            </w:pPr>
          </w:p>
        </w:tc>
        <w:tc>
          <w:tcPr>
            <w:tcW w:w="30" w:type="dxa"/>
            <w:vAlign w:val="bottom"/>
          </w:tcPr>
          <w:p w:rsidR="00B40CEC" w:rsidRPr="00B40CEC" w:rsidRDefault="00B40CEC" w:rsidP="00B40CEC">
            <w:pPr>
              <w:rPr>
                <w:sz w:val="1"/>
                <w:szCs w:val="1"/>
              </w:rPr>
            </w:pPr>
          </w:p>
        </w:tc>
      </w:tr>
      <w:tr w:rsidR="00B40CEC" w:rsidRPr="00B40CEC" w:rsidTr="00EC71E4">
        <w:trPr>
          <w:trHeight w:val="288"/>
        </w:trPr>
        <w:tc>
          <w:tcPr>
            <w:tcW w:w="3380" w:type="dxa"/>
            <w:tcBorders>
              <w:left w:val="single" w:sz="8" w:space="0" w:color="auto"/>
              <w:right w:val="single" w:sz="8" w:space="0" w:color="auto"/>
            </w:tcBorders>
            <w:vAlign w:val="bottom"/>
          </w:tcPr>
          <w:p w:rsidR="00B40CEC" w:rsidRPr="00B40CEC" w:rsidRDefault="00B40CEC" w:rsidP="00B40CEC"/>
        </w:tc>
        <w:tc>
          <w:tcPr>
            <w:tcW w:w="8220" w:type="dxa"/>
            <w:gridSpan w:val="4"/>
            <w:tcBorders>
              <w:right w:val="single" w:sz="8" w:space="0" w:color="auto"/>
            </w:tcBorders>
            <w:vAlign w:val="bottom"/>
          </w:tcPr>
          <w:p w:rsidR="00B40CEC" w:rsidRPr="00B40CEC" w:rsidRDefault="00B40CEC" w:rsidP="00B40CEC">
            <w:r w:rsidRPr="00B40CEC">
              <w:rPr>
                <w:sz w:val="22"/>
                <w:szCs w:val="22"/>
              </w:rPr>
              <w:t>Составление анкеты. Составление кроссвордов. Выполнение грамматических упражнений.</w:t>
            </w:r>
          </w:p>
        </w:tc>
        <w:tc>
          <w:tcPr>
            <w:tcW w:w="2160" w:type="dxa"/>
            <w:tcBorders>
              <w:right w:val="single" w:sz="8" w:space="0" w:color="auto"/>
            </w:tcBorders>
            <w:vAlign w:val="bottom"/>
          </w:tcPr>
          <w:p w:rsidR="00B40CEC" w:rsidRPr="00B40CEC" w:rsidRDefault="00B40CEC" w:rsidP="00B40CEC"/>
        </w:tc>
        <w:tc>
          <w:tcPr>
            <w:tcW w:w="1480" w:type="dxa"/>
            <w:tcBorders>
              <w:right w:val="single" w:sz="8" w:space="0" w:color="auto"/>
            </w:tcBorders>
            <w:vAlign w:val="bottom"/>
          </w:tcPr>
          <w:p w:rsidR="00B40CEC" w:rsidRPr="00B40CEC" w:rsidRDefault="00B40CEC" w:rsidP="00B40CEC"/>
        </w:tc>
        <w:tc>
          <w:tcPr>
            <w:tcW w:w="30" w:type="dxa"/>
            <w:vAlign w:val="bottom"/>
          </w:tcPr>
          <w:p w:rsidR="00B40CEC" w:rsidRPr="00B40CEC" w:rsidRDefault="00B40CEC" w:rsidP="00B40CEC">
            <w:pPr>
              <w:rPr>
                <w:sz w:val="1"/>
                <w:szCs w:val="1"/>
              </w:rPr>
            </w:pPr>
          </w:p>
        </w:tc>
      </w:tr>
      <w:tr w:rsidR="00B40CEC" w:rsidRPr="00B40CEC" w:rsidTr="00EC71E4">
        <w:trPr>
          <w:trHeight w:val="25"/>
        </w:trPr>
        <w:tc>
          <w:tcPr>
            <w:tcW w:w="3380" w:type="dxa"/>
            <w:tcBorders>
              <w:left w:val="single" w:sz="8" w:space="0" w:color="auto"/>
              <w:bottom w:val="single" w:sz="8" w:space="0" w:color="auto"/>
              <w:right w:val="single" w:sz="8" w:space="0" w:color="auto"/>
            </w:tcBorders>
            <w:vAlign w:val="bottom"/>
          </w:tcPr>
          <w:p w:rsidR="00B40CEC" w:rsidRPr="00B40CEC" w:rsidRDefault="00B40CEC" w:rsidP="00B40CEC">
            <w:pPr>
              <w:rPr>
                <w:sz w:val="2"/>
                <w:szCs w:val="2"/>
              </w:rPr>
            </w:pPr>
          </w:p>
        </w:tc>
        <w:tc>
          <w:tcPr>
            <w:tcW w:w="4780" w:type="dxa"/>
            <w:gridSpan w:val="2"/>
            <w:tcBorders>
              <w:bottom w:val="single" w:sz="8" w:space="0" w:color="auto"/>
            </w:tcBorders>
            <w:vAlign w:val="bottom"/>
          </w:tcPr>
          <w:p w:rsidR="00B40CEC" w:rsidRPr="00B40CEC" w:rsidRDefault="00B40CEC" w:rsidP="00B40CEC">
            <w:pPr>
              <w:rPr>
                <w:sz w:val="2"/>
                <w:szCs w:val="2"/>
              </w:rPr>
            </w:pPr>
          </w:p>
        </w:tc>
        <w:tc>
          <w:tcPr>
            <w:tcW w:w="2260" w:type="dxa"/>
            <w:tcBorders>
              <w:bottom w:val="single" w:sz="8" w:space="0" w:color="auto"/>
            </w:tcBorders>
            <w:vAlign w:val="bottom"/>
          </w:tcPr>
          <w:p w:rsidR="00B40CEC" w:rsidRPr="00B40CEC" w:rsidRDefault="00B40CEC" w:rsidP="00B40CEC">
            <w:pPr>
              <w:rPr>
                <w:sz w:val="2"/>
                <w:szCs w:val="2"/>
              </w:rPr>
            </w:pPr>
          </w:p>
        </w:tc>
        <w:tc>
          <w:tcPr>
            <w:tcW w:w="1180"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2160"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1480" w:type="dxa"/>
            <w:tcBorders>
              <w:right w:val="single" w:sz="8" w:space="0" w:color="auto"/>
            </w:tcBorders>
            <w:vAlign w:val="bottom"/>
          </w:tcPr>
          <w:p w:rsidR="00B40CEC" w:rsidRPr="00B40CEC" w:rsidRDefault="00B40CEC" w:rsidP="00B40CEC">
            <w:pPr>
              <w:rPr>
                <w:sz w:val="2"/>
                <w:szCs w:val="2"/>
              </w:rPr>
            </w:pPr>
          </w:p>
        </w:tc>
        <w:tc>
          <w:tcPr>
            <w:tcW w:w="30" w:type="dxa"/>
            <w:vAlign w:val="bottom"/>
          </w:tcPr>
          <w:p w:rsidR="00B40CEC" w:rsidRPr="00B40CEC" w:rsidRDefault="00B40CEC" w:rsidP="00B40CEC">
            <w:pPr>
              <w:rPr>
                <w:sz w:val="1"/>
                <w:szCs w:val="1"/>
              </w:rPr>
            </w:pPr>
          </w:p>
        </w:tc>
      </w:tr>
      <w:tr w:rsidR="00B40CEC" w:rsidRPr="00B40CEC" w:rsidTr="00EC71E4">
        <w:trPr>
          <w:trHeight w:val="259"/>
        </w:trPr>
        <w:tc>
          <w:tcPr>
            <w:tcW w:w="3380" w:type="dxa"/>
            <w:tcBorders>
              <w:left w:val="single" w:sz="8" w:space="0" w:color="auto"/>
              <w:right w:val="single" w:sz="8" w:space="0" w:color="auto"/>
            </w:tcBorders>
            <w:vAlign w:val="bottom"/>
          </w:tcPr>
          <w:p w:rsidR="00B40CEC" w:rsidRPr="00B40CEC" w:rsidRDefault="00B40CEC" w:rsidP="00B40CEC">
            <w:pPr>
              <w:rPr>
                <w:sz w:val="22"/>
                <w:szCs w:val="22"/>
              </w:rPr>
            </w:pPr>
          </w:p>
        </w:tc>
        <w:tc>
          <w:tcPr>
            <w:tcW w:w="4780" w:type="dxa"/>
            <w:gridSpan w:val="2"/>
            <w:vAlign w:val="bottom"/>
          </w:tcPr>
          <w:p w:rsidR="00B40CEC" w:rsidRPr="00B40CEC" w:rsidRDefault="00B40CEC" w:rsidP="00B40CEC">
            <w:pPr>
              <w:ind w:left="100"/>
              <w:rPr>
                <w:sz w:val="20"/>
                <w:szCs w:val="20"/>
              </w:rPr>
            </w:pPr>
            <w:r w:rsidRPr="00B40CEC">
              <w:rPr>
                <w:b/>
                <w:bCs/>
                <w:sz w:val="22"/>
                <w:szCs w:val="22"/>
              </w:rPr>
              <w:t xml:space="preserve">Содержание учебного материала                                                </w:t>
            </w:r>
          </w:p>
        </w:tc>
        <w:tc>
          <w:tcPr>
            <w:tcW w:w="2260" w:type="dxa"/>
            <w:vAlign w:val="bottom"/>
          </w:tcPr>
          <w:p w:rsidR="00B40CEC" w:rsidRPr="00B40CEC" w:rsidRDefault="00B40CEC" w:rsidP="00B40CEC">
            <w:pPr>
              <w:rPr>
                <w:sz w:val="22"/>
                <w:szCs w:val="22"/>
              </w:rPr>
            </w:pPr>
          </w:p>
        </w:tc>
        <w:tc>
          <w:tcPr>
            <w:tcW w:w="1180" w:type="dxa"/>
            <w:tcBorders>
              <w:right w:val="single" w:sz="8" w:space="0" w:color="auto"/>
            </w:tcBorders>
            <w:vAlign w:val="bottom"/>
          </w:tcPr>
          <w:p w:rsidR="00B40CEC" w:rsidRPr="00B40CEC" w:rsidRDefault="00B40CEC" w:rsidP="00B40CEC">
            <w:pPr>
              <w:jc w:val="both"/>
              <w:rPr>
                <w:sz w:val="22"/>
                <w:szCs w:val="22"/>
              </w:rPr>
            </w:pPr>
          </w:p>
        </w:tc>
        <w:tc>
          <w:tcPr>
            <w:tcW w:w="2160" w:type="dxa"/>
            <w:tcBorders>
              <w:right w:val="single" w:sz="8" w:space="0" w:color="auto"/>
            </w:tcBorders>
            <w:vAlign w:val="bottom"/>
          </w:tcPr>
          <w:p w:rsidR="00B40CEC" w:rsidRPr="00B40CEC" w:rsidRDefault="00B40CEC" w:rsidP="00B40CEC">
            <w:pPr>
              <w:ind w:right="930"/>
              <w:jc w:val="right"/>
              <w:rPr>
                <w:sz w:val="20"/>
                <w:szCs w:val="20"/>
              </w:rPr>
            </w:pPr>
          </w:p>
        </w:tc>
        <w:tc>
          <w:tcPr>
            <w:tcW w:w="1480" w:type="dxa"/>
            <w:tcBorders>
              <w:right w:val="single" w:sz="8" w:space="0" w:color="auto"/>
            </w:tcBorders>
            <w:vAlign w:val="bottom"/>
          </w:tcPr>
          <w:p w:rsidR="00B40CEC" w:rsidRPr="00B40CEC" w:rsidRDefault="00B40CEC" w:rsidP="00B40CEC">
            <w:pPr>
              <w:rPr>
                <w:sz w:val="22"/>
                <w:szCs w:val="22"/>
              </w:rPr>
            </w:pPr>
          </w:p>
        </w:tc>
        <w:tc>
          <w:tcPr>
            <w:tcW w:w="30" w:type="dxa"/>
            <w:vAlign w:val="bottom"/>
          </w:tcPr>
          <w:p w:rsidR="00B40CEC" w:rsidRPr="00B40CEC" w:rsidRDefault="00B40CEC" w:rsidP="00B40CEC">
            <w:pPr>
              <w:rPr>
                <w:sz w:val="1"/>
                <w:szCs w:val="1"/>
              </w:rPr>
            </w:pPr>
          </w:p>
        </w:tc>
      </w:tr>
      <w:tr w:rsidR="00B40CEC" w:rsidRPr="00B40CEC" w:rsidTr="00EC71E4">
        <w:trPr>
          <w:trHeight w:val="288"/>
        </w:trPr>
        <w:tc>
          <w:tcPr>
            <w:tcW w:w="3380" w:type="dxa"/>
            <w:tcBorders>
              <w:left w:val="single" w:sz="8" w:space="0" w:color="auto"/>
              <w:right w:val="single" w:sz="8" w:space="0" w:color="auto"/>
            </w:tcBorders>
            <w:vAlign w:val="bottom"/>
          </w:tcPr>
          <w:p w:rsidR="00B40CEC" w:rsidRPr="00B40CEC" w:rsidRDefault="00B40CEC" w:rsidP="00B40CEC"/>
        </w:tc>
        <w:tc>
          <w:tcPr>
            <w:tcW w:w="720" w:type="dxa"/>
            <w:vAlign w:val="bottom"/>
          </w:tcPr>
          <w:p w:rsidR="00B40CEC" w:rsidRPr="00B40CEC" w:rsidRDefault="00B40CEC" w:rsidP="00B40CEC">
            <w:pPr>
              <w:ind w:left="460"/>
              <w:rPr>
                <w:sz w:val="20"/>
                <w:szCs w:val="20"/>
              </w:rPr>
            </w:pPr>
            <w:r w:rsidRPr="00B40CEC">
              <w:rPr>
                <w:sz w:val="22"/>
                <w:szCs w:val="22"/>
              </w:rPr>
              <w:t>1.</w:t>
            </w:r>
          </w:p>
        </w:tc>
        <w:tc>
          <w:tcPr>
            <w:tcW w:w="4060" w:type="dxa"/>
            <w:vAlign w:val="bottom"/>
          </w:tcPr>
          <w:p w:rsidR="00B40CEC" w:rsidRPr="00B40CEC" w:rsidRDefault="00B40CEC" w:rsidP="00B40CEC">
            <w:pPr>
              <w:ind w:left="100"/>
              <w:rPr>
                <w:sz w:val="20"/>
                <w:szCs w:val="20"/>
              </w:rPr>
            </w:pPr>
            <w:r w:rsidRPr="00B40CEC">
              <w:rPr>
                <w:b/>
                <w:bCs/>
                <w:sz w:val="22"/>
                <w:szCs w:val="22"/>
              </w:rPr>
              <w:t>Теоретические занятия</w:t>
            </w:r>
            <w:r w:rsidRPr="00B40CEC">
              <w:rPr>
                <w:sz w:val="22"/>
                <w:szCs w:val="22"/>
              </w:rPr>
              <w:t xml:space="preserve">                        Семья и семейные отношения.</w:t>
            </w:r>
          </w:p>
        </w:tc>
        <w:tc>
          <w:tcPr>
            <w:tcW w:w="2260" w:type="dxa"/>
            <w:vAlign w:val="bottom"/>
          </w:tcPr>
          <w:p w:rsidR="00B40CEC" w:rsidRPr="00B40CEC" w:rsidRDefault="00B40CEC" w:rsidP="00B40CEC"/>
        </w:tc>
        <w:tc>
          <w:tcPr>
            <w:tcW w:w="1180" w:type="dxa"/>
            <w:tcBorders>
              <w:right w:val="single" w:sz="8" w:space="0" w:color="auto"/>
            </w:tcBorders>
            <w:vAlign w:val="bottom"/>
          </w:tcPr>
          <w:p w:rsidR="00B40CEC" w:rsidRPr="00B40CEC" w:rsidRDefault="00B40CEC" w:rsidP="00B40CEC"/>
        </w:tc>
        <w:tc>
          <w:tcPr>
            <w:tcW w:w="2160" w:type="dxa"/>
            <w:tcBorders>
              <w:right w:val="single" w:sz="8" w:space="0" w:color="auto"/>
            </w:tcBorders>
            <w:vAlign w:val="bottom"/>
          </w:tcPr>
          <w:p w:rsidR="00B40CEC" w:rsidRPr="00B40CEC" w:rsidRDefault="00B40CEC" w:rsidP="00B40CEC">
            <w:pPr>
              <w:jc w:val="center"/>
            </w:pPr>
            <w:r w:rsidRPr="00B40CEC">
              <w:t>2</w:t>
            </w:r>
          </w:p>
        </w:tc>
        <w:tc>
          <w:tcPr>
            <w:tcW w:w="1480" w:type="dxa"/>
            <w:tcBorders>
              <w:right w:val="single" w:sz="8" w:space="0" w:color="auto"/>
            </w:tcBorders>
            <w:vAlign w:val="bottom"/>
          </w:tcPr>
          <w:p w:rsidR="00B40CEC" w:rsidRPr="00B40CEC" w:rsidRDefault="00B40CEC" w:rsidP="00B40CEC"/>
        </w:tc>
        <w:tc>
          <w:tcPr>
            <w:tcW w:w="30" w:type="dxa"/>
            <w:vAlign w:val="bottom"/>
          </w:tcPr>
          <w:p w:rsidR="00B40CEC" w:rsidRPr="00B40CEC" w:rsidRDefault="00B40CEC" w:rsidP="00B40CEC">
            <w:pPr>
              <w:rPr>
                <w:sz w:val="1"/>
                <w:szCs w:val="1"/>
              </w:rPr>
            </w:pPr>
          </w:p>
        </w:tc>
      </w:tr>
      <w:tr w:rsidR="00B40CEC" w:rsidRPr="00B40CEC" w:rsidTr="00EC71E4">
        <w:trPr>
          <w:trHeight w:val="290"/>
        </w:trPr>
        <w:tc>
          <w:tcPr>
            <w:tcW w:w="3380" w:type="dxa"/>
            <w:tcBorders>
              <w:left w:val="single" w:sz="8" w:space="0" w:color="auto"/>
              <w:right w:val="single" w:sz="8" w:space="0" w:color="auto"/>
            </w:tcBorders>
            <w:vAlign w:val="bottom"/>
          </w:tcPr>
          <w:p w:rsidR="00B40CEC" w:rsidRPr="00B40CEC" w:rsidRDefault="00B40CEC" w:rsidP="00B40CEC"/>
        </w:tc>
        <w:tc>
          <w:tcPr>
            <w:tcW w:w="720" w:type="dxa"/>
            <w:vAlign w:val="bottom"/>
          </w:tcPr>
          <w:p w:rsidR="00B40CEC" w:rsidRPr="00B40CEC" w:rsidRDefault="00B40CEC" w:rsidP="00B40CEC">
            <w:pPr>
              <w:ind w:left="460"/>
              <w:rPr>
                <w:sz w:val="20"/>
                <w:szCs w:val="20"/>
              </w:rPr>
            </w:pPr>
          </w:p>
        </w:tc>
        <w:tc>
          <w:tcPr>
            <w:tcW w:w="4060" w:type="dxa"/>
            <w:vAlign w:val="bottom"/>
          </w:tcPr>
          <w:p w:rsidR="00B40CEC" w:rsidRPr="00B40CEC" w:rsidRDefault="00B40CEC" w:rsidP="00B40CEC">
            <w:pPr>
              <w:ind w:left="100"/>
              <w:rPr>
                <w:sz w:val="20"/>
                <w:szCs w:val="20"/>
              </w:rPr>
            </w:pPr>
            <w:r w:rsidRPr="00B40CEC">
              <w:rPr>
                <w:sz w:val="22"/>
                <w:szCs w:val="22"/>
              </w:rPr>
              <w:t>Прилагательные (антонимы).</w:t>
            </w:r>
          </w:p>
        </w:tc>
        <w:tc>
          <w:tcPr>
            <w:tcW w:w="2260" w:type="dxa"/>
            <w:vAlign w:val="bottom"/>
          </w:tcPr>
          <w:p w:rsidR="00B40CEC" w:rsidRPr="00B40CEC" w:rsidRDefault="00B40CEC" w:rsidP="00B40CEC"/>
        </w:tc>
        <w:tc>
          <w:tcPr>
            <w:tcW w:w="1180" w:type="dxa"/>
            <w:tcBorders>
              <w:right w:val="single" w:sz="8" w:space="0" w:color="auto"/>
            </w:tcBorders>
            <w:vAlign w:val="bottom"/>
          </w:tcPr>
          <w:p w:rsidR="00B40CEC" w:rsidRPr="00B40CEC" w:rsidRDefault="00B40CEC" w:rsidP="00B40CEC"/>
        </w:tc>
        <w:tc>
          <w:tcPr>
            <w:tcW w:w="2160" w:type="dxa"/>
            <w:tcBorders>
              <w:right w:val="single" w:sz="8" w:space="0" w:color="auto"/>
            </w:tcBorders>
            <w:vAlign w:val="bottom"/>
          </w:tcPr>
          <w:p w:rsidR="00B40CEC" w:rsidRPr="00B40CEC" w:rsidRDefault="00B40CEC" w:rsidP="00B40CEC">
            <w:pPr>
              <w:jc w:val="center"/>
            </w:pPr>
          </w:p>
        </w:tc>
        <w:tc>
          <w:tcPr>
            <w:tcW w:w="1480" w:type="dxa"/>
            <w:tcBorders>
              <w:right w:val="single" w:sz="8" w:space="0" w:color="auto"/>
            </w:tcBorders>
            <w:vAlign w:val="bottom"/>
          </w:tcPr>
          <w:p w:rsidR="00B40CEC" w:rsidRPr="00B40CEC" w:rsidRDefault="00B40CEC" w:rsidP="00B40CEC"/>
        </w:tc>
        <w:tc>
          <w:tcPr>
            <w:tcW w:w="30" w:type="dxa"/>
            <w:vAlign w:val="bottom"/>
          </w:tcPr>
          <w:p w:rsidR="00B40CEC" w:rsidRPr="00B40CEC" w:rsidRDefault="00B40CEC" w:rsidP="00B40CEC">
            <w:pPr>
              <w:rPr>
                <w:sz w:val="1"/>
                <w:szCs w:val="1"/>
              </w:rPr>
            </w:pPr>
          </w:p>
        </w:tc>
      </w:tr>
      <w:tr w:rsidR="00B40CEC" w:rsidRPr="00B40CEC" w:rsidTr="00EC71E4">
        <w:trPr>
          <w:trHeight w:val="133"/>
        </w:trPr>
        <w:tc>
          <w:tcPr>
            <w:tcW w:w="3380" w:type="dxa"/>
            <w:tcBorders>
              <w:left w:val="single" w:sz="8" w:space="0" w:color="auto"/>
              <w:right w:val="single" w:sz="8" w:space="0" w:color="auto"/>
            </w:tcBorders>
            <w:vAlign w:val="bottom"/>
          </w:tcPr>
          <w:p w:rsidR="00B40CEC" w:rsidRPr="00B40CEC" w:rsidRDefault="00B40CEC" w:rsidP="00B40CEC"/>
        </w:tc>
        <w:tc>
          <w:tcPr>
            <w:tcW w:w="720" w:type="dxa"/>
            <w:vAlign w:val="bottom"/>
          </w:tcPr>
          <w:p w:rsidR="00B40CEC" w:rsidRPr="00B40CEC" w:rsidRDefault="00B40CEC" w:rsidP="00B40CEC">
            <w:pPr>
              <w:ind w:left="460"/>
              <w:rPr>
                <w:sz w:val="20"/>
                <w:szCs w:val="20"/>
              </w:rPr>
            </w:pPr>
            <w:r w:rsidRPr="00B40CEC">
              <w:rPr>
                <w:sz w:val="22"/>
                <w:szCs w:val="22"/>
              </w:rPr>
              <w:t>2.</w:t>
            </w:r>
          </w:p>
        </w:tc>
        <w:tc>
          <w:tcPr>
            <w:tcW w:w="4060" w:type="dxa"/>
            <w:vAlign w:val="bottom"/>
          </w:tcPr>
          <w:p w:rsidR="00B40CEC" w:rsidRPr="00B40CEC" w:rsidRDefault="00B40CEC" w:rsidP="00B40CEC">
            <w:pPr>
              <w:ind w:left="100"/>
              <w:rPr>
                <w:sz w:val="20"/>
                <w:szCs w:val="20"/>
              </w:rPr>
            </w:pPr>
            <w:r w:rsidRPr="00B40CEC">
              <w:rPr>
                <w:sz w:val="22"/>
                <w:szCs w:val="22"/>
              </w:rPr>
              <w:t>Домашние обязанности.</w:t>
            </w:r>
          </w:p>
        </w:tc>
        <w:tc>
          <w:tcPr>
            <w:tcW w:w="2260" w:type="dxa"/>
            <w:vAlign w:val="bottom"/>
          </w:tcPr>
          <w:p w:rsidR="00B40CEC" w:rsidRPr="00B40CEC" w:rsidRDefault="00B40CEC" w:rsidP="00B40CEC"/>
        </w:tc>
        <w:tc>
          <w:tcPr>
            <w:tcW w:w="1180" w:type="dxa"/>
            <w:tcBorders>
              <w:right w:val="single" w:sz="8" w:space="0" w:color="auto"/>
            </w:tcBorders>
            <w:vAlign w:val="bottom"/>
          </w:tcPr>
          <w:p w:rsidR="00B40CEC" w:rsidRPr="00B40CEC" w:rsidRDefault="00B40CEC" w:rsidP="00B40CEC"/>
        </w:tc>
        <w:tc>
          <w:tcPr>
            <w:tcW w:w="2160" w:type="dxa"/>
            <w:tcBorders>
              <w:right w:val="single" w:sz="8" w:space="0" w:color="auto"/>
            </w:tcBorders>
            <w:vAlign w:val="bottom"/>
          </w:tcPr>
          <w:p w:rsidR="00B40CEC" w:rsidRPr="00B40CEC" w:rsidRDefault="00B40CEC" w:rsidP="00B40CEC">
            <w:pPr>
              <w:jc w:val="center"/>
            </w:pPr>
            <w:r w:rsidRPr="00B40CEC">
              <w:t>2</w:t>
            </w:r>
          </w:p>
        </w:tc>
        <w:tc>
          <w:tcPr>
            <w:tcW w:w="1480" w:type="dxa"/>
            <w:tcBorders>
              <w:right w:val="single" w:sz="8" w:space="0" w:color="auto"/>
            </w:tcBorders>
            <w:vAlign w:val="bottom"/>
          </w:tcPr>
          <w:p w:rsidR="00B40CEC" w:rsidRPr="00B40CEC" w:rsidRDefault="00B40CEC" w:rsidP="00B40CEC">
            <w:pPr>
              <w:ind w:right="510"/>
              <w:jc w:val="right"/>
              <w:rPr>
                <w:sz w:val="20"/>
                <w:szCs w:val="20"/>
              </w:rPr>
            </w:pPr>
            <w:r w:rsidRPr="00B40CEC">
              <w:rPr>
                <w:sz w:val="22"/>
                <w:szCs w:val="22"/>
              </w:rPr>
              <w:t>1-3</w:t>
            </w:r>
          </w:p>
        </w:tc>
        <w:tc>
          <w:tcPr>
            <w:tcW w:w="30" w:type="dxa"/>
            <w:vAlign w:val="bottom"/>
          </w:tcPr>
          <w:p w:rsidR="00B40CEC" w:rsidRPr="00B40CEC" w:rsidRDefault="00B40CEC" w:rsidP="00B40CEC">
            <w:pPr>
              <w:rPr>
                <w:sz w:val="1"/>
                <w:szCs w:val="1"/>
              </w:rPr>
            </w:pPr>
          </w:p>
        </w:tc>
      </w:tr>
      <w:tr w:rsidR="00B40CEC" w:rsidRPr="00B40CEC" w:rsidTr="00EC71E4">
        <w:trPr>
          <w:trHeight w:val="151"/>
        </w:trPr>
        <w:tc>
          <w:tcPr>
            <w:tcW w:w="3380" w:type="dxa"/>
            <w:tcBorders>
              <w:left w:val="single" w:sz="8" w:space="0" w:color="auto"/>
              <w:right w:val="single" w:sz="8" w:space="0" w:color="auto"/>
            </w:tcBorders>
            <w:vAlign w:val="bottom"/>
          </w:tcPr>
          <w:p w:rsidR="00B40CEC" w:rsidRPr="00B40CEC" w:rsidRDefault="00B40CEC" w:rsidP="00B40CEC"/>
        </w:tc>
        <w:tc>
          <w:tcPr>
            <w:tcW w:w="720" w:type="dxa"/>
            <w:tcBorders>
              <w:bottom w:val="single" w:sz="4" w:space="0" w:color="auto"/>
            </w:tcBorders>
            <w:vAlign w:val="bottom"/>
          </w:tcPr>
          <w:p w:rsidR="00B40CEC" w:rsidRPr="00B40CEC" w:rsidRDefault="00B40CEC" w:rsidP="00B40CEC">
            <w:pPr>
              <w:ind w:left="460"/>
              <w:rPr>
                <w:sz w:val="20"/>
                <w:szCs w:val="20"/>
              </w:rPr>
            </w:pPr>
          </w:p>
        </w:tc>
        <w:tc>
          <w:tcPr>
            <w:tcW w:w="4060" w:type="dxa"/>
            <w:tcBorders>
              <w:bottom w:val="single" w:sz="4" w:space="0" w:color="auto"/>
            </w:tcBorders>
            <w:vAlign w:val="bottom"/>
          </w:tcPr>
          <w:p w:rsidR="00B40CEC" w:rsidRPr="00B40CEC" w:rsidRDefault="00B40CEC" w:rsidP="00B40CEC">
            <w:pPr>
              <w:ind w:left="100"/>
              <w:rPr>
                <w:sz w:val="22"/>
                <w:szCs w:val="22"/>
              </w:rPr>
            </w:pPr>
            <w:r w:rsidRPr="00B40CEC">
              <w:rPr>
                <w:sz w:val="22"/>
                <w:szCs w:val="22"/>
              </w:rPr>
              <w:t>Времена года.</w:t>
            </w:r>
          </w:p>
        </w:tc>
        <w:tc>
          <w:tcPr>
            <w:tcW w:w="2260" w:type="dxa"/>
            <w:tcBorders>
              <w:bottom w:val="single" w:sz="4" w:space="0" w:color="auto"/>
            </w:tcBorders>
            <w:vAlign w:val="bottom"/>
          </w:tcPr>
          <w:p w:rsidR="00B40CEC" w:rsidRPr="00B40CEC" w:rsidRDefault="00B40CEC" w:rsidP="00B40CEC"/>
        </w:tc>
        <w:tc>
          <w:tcPr>
            <w:tcW w:w="1180" w:type="dxa"/>
            <w:tcBorders>
              <w:bottom w:val="single" w:sz="4" w:space="0" w:color="auto"/>
              <w:right w:val="single" w:sz="8" w:space="0" w:color="auto"/>
            </w:tcBorders>
            <w:vAlign w:val="bottom"/>
          </w:tcPr>
          <w:p w:rsidR="00B40CEC" w:rsidRPr="00B40CEC" w:rsidRDefault="00B40CEC" w:rsidP="00B40CEC"/>
        </w:tc>
        <w:tc>
          <w:tcPr>
            <w:tcW w:w="2160" w:type="dxa"/>
            <w:tcBorders>
              <w:bottom w:val="single" w:sz="4" w:space="0" w:color="auto"/>
              <w:right w:val="single" w:sz="8" w:space="0" w:color="auto"/>
            </w:tcBorders>
            <w:vAlign w:val="bottom"/>
          </w:tcPr>
          <w:p w:rsidR="00B40CEC" w:rsidRPr="00B40CEC" w:rsidRDefault="00B40CEC" w:rsidP="00B40CEC">
            <w:pPr>
              <w:jc w:val="center"/>
            </w:pPr>
          </w:p>
        </w:tc>
        <w:tc>
          <w:tcPr>
            <w:tcW w:w="1480" w:type="dxa"/>
            <w:tcBorders>
              <w:bottom w:val="single" w:sz="4" w:space="0" w:color="auto"/>
              <w:right w:val="single" w:sz="8" w:space="0" w:color="auto"/>
            </w:tcBorders>
            <w:vAlign w:val="bottom"/>
          </w:tcPr>
          <w:p w:rsidR="00B40CEC" w:rsidRPr="00B40CEC" w:rsidRDefault="00B40CEC" w:rsidP="00B40CEC"/>
        </w:tc>
        <w:tc>
          <w:tcPr>
            <w:tcW w:w="30" w:type="dxa"/>
            <w:vAlign w:val="bottom"/>
          </w:tcPr>
          <w:p w:rsidR="00B40CEC" w:rsidRPr="00B40CEC" w:rsidRDefault="00B40CEC" w:rsidP="00B40CEC">
            <w:pPr>
              <w:rPr>
                <w:sz w:val="1"/>
                <w:szCs w:val="1"/>
              </w:rPr>
            </w:pPr>
          </w:p>
        </w:tc>
      </w:tr>
      <w:tr w:rsidR="00B40CEC" w:rsidRPr="00B40CEC" w:rsidTr="00EC71E4">
        <w:trPr>
          <w:trHeight w:val="428"/>
        </w:trPr>
        <w:tc>
          <w:tcPr>
            <w:tcW w:w="3380" w:type="dxa"/>
            <w:vMerge w:val="restart"/>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b/>
                <w:bCs/>
                <w:sz w:val="22"/>
                <w:szCs w:val="22"/>
              </w:rPr>
              <w:t>Тема 4.</w:t>
            </w:r>
          </w:p>
        </w:tc>
        <w:tc>
          <w:tcPr>
            <w:tcW w:w="720" w:type="dxa"/>
            <w:vAlign w:val="bottom"/>
          </w:tcPr>
          <w:p w:rsidR="00B40CEC" w:rsidRPr="00B40CEC" w:rsidRDefault="00B40CEC" w:rsidP="00B40CEC">
            <w:pPr>
              <w:ind w:left="460"/>
              <w:rPr>
                <w:sz w:val="20"/>
                <w:szCs w:val="20"/>
              </w:rPr>
            </w:pPr>
            <w:r w:rsidRPr="00B40CEC">
              <w:rPr>
                <w:sz w:val="22"/>
                <w:szCs w:val="22"/>
              </w:rPr>
              <w:t>1.</w:t>
            </w:r>
          </w:p>
        </w:tc>
        <w:tc>
          <w:tcPr>
            <w:tcW w:w="4060" w:type="dxa"/>
            <w:vAlign w:val="bottom"/>
          </w:tcPr>
          <w:p w:rsidR="00B40CEC" w:rsidRPr="00B40CEC" w:rsidRDefault="00B40CEC" w:rsidP="00B40CEC">
            <w:pPr>
              <w:ind w:left="100"/>
              <w:rPr>
                <w:sz w:val="20"/>
                <w:szCs w:val="20"/>
              </w:rPr>
            </w:pPr>
            <w:r w:rsidRPr="00B40CEC">
              <w:rPr>
                <w:b/>
                <w:bCs/>
                <w:sz w:val="22"/>
                <w:szCs w:val="22"/>
              </w:rPr>
              <w:t xml:space="preserve">Практические занятия                  </w:t>
            </w:r>
            <w:r w:rsidRPr="00B40CEC">
              <w:rPr>
                <w:sz w:val="22"/>
                <w:szCs w:val="22"/>
              </w:rPr>
              <w:t>Написание письма личного характера.</w:t>
            </w:r>
          </w:p>
        </w:tc>
        <w:tc>
          <w:tcPr>
            <w:tcW w:w="2260" w:type="dxa"/>
            <w:vAlign w:val="bottom"/>
          </w:tcPr>
          <w:p w:rsidR="00B40CEC" w:rsidRPr="00B40CEC" w:rsidRDefault="00B40CEC" w:rsidP="00B40CEC"/>
        </w:tc>
        <w:tc>
          <w:tcPr>
            <w:tcW w:w="1180" w:type="dxa"/>
            <w:tcBorders>
              <w:right w:val="single" w:sz="8" w:space="0" w:color="auto"/>
            </w:tcBorders>
            <w:vAlign w:val="bottom"/>
          </w:tcPr>
          <w:p w:rsidR="00B40CEC" w:rsidRPr="00B40CEC" w:rsidRDefault="00B40CEC" w:rsidP="00B40CEC"/>
        </w:tc>
        <w:tc>
          <w:tcPr>
            <w:tcW w:w="2160" w:type="dxa"/>
            <w:tcBorders>
              <w:right w:val="single" w:sz="8" w:space="0" w:color="auto"/>
            </w:tcBorders>
            <w:vAlign w:val="bottom"/>
          </w:tcPr>
          <w:p w:rsidR="00B40CEC" w:rsidRPr="00B40CEC" w:rsidRDefault="00B40CEC" w:rsidP="00B40CEC">
            <w:pPr>
              <w:jc w:val="center"/>
            </w:pPr>
            <w:r w:rsidRPr="00B40CEC">
              <w:t>2</w:t>
            </w:r>
          </w:p>
        </w:tc>
        <w:tc>
          <w:tcPr>
            <w:tcW w:w="1480" w:type="dxa"/>
            <w:tcBorders>
              <w:right w:val="single" w:sz="8" w:space="0" w:color="auto"/>
            </w:tcBorders>
            <w:vAlign w:val="bottom"/>
          </w:tcPr>
          <w:p w:rsidR="00B40CEC" w:rsidRPr="00B40CEC" w:rsidRDefault="00B40CEC" w:rsidP="00B40CEC"/>
        </w:tc>
        <w:tc>
          <w:tcPr>
            <w:tcW w:w="30" w:type="dxa"/>
            <w:vAlign w:val="bottom"/>
          </w:tcPr>
          <w:p w:rsidR="00B40CEC" w:rsidRPr="00B40CEC" w:rsidRDefault="00B40CEC" w:rsidP="00B40CEC">
            <w:pPr>
              <w:rPr>
                <w:sz w:val="1"/>
                <w:szCs w:val="1"/>
              </w:rPr>
            </w:pPr>
          </w:p>
        </w:tc>
      </w:tr>
      <w:tr w:rsidR="00B40CEC" w:rsidRPr="00B40CEC" w:rsidTr="00EC71E4">
        <w:trPr>
          <w:trHeight w:val="75"/>
        </w:trPr>
        <w:tc>
          <w:tcPr>
            <w:tcW w:w="3380" w:type="dxa"/>
            <w:vMerge/>
            <w:tcBorders>
              <w:left w:val="single" w:sz="8" w:space="0" w:color="auto"/>
              <w:right w:val="single" w:sz="8" w:space="0" w:color="auto"/>
            </w:tcBorders>
            <w:vAlign w:val="bottom"/>
          </w:tcPr>
          <w:p w:rsidR="00B40CEC" w:rsidRPr="00B40CEC" w:rsidRDefault="00B40CEC" w:rsidP="00B40CEC">
            <w:pPr>
              <w:rPr>
                <w:sz w:val="6"/>
                <w:szCs w:val="6"/>
              </w:rPr>
            </w:pPr>
          </w:p>
        </w:tc>
        <w:tc>
          <w:tcPr>
            <w:tcW w:w="720" w:type="dxa"/>
            <w:vMerge w:val="restart"/>
            <w:vAlign w:val="bottom"/>
          </w:tcPr>
          <w:p w:rsidR="00B40CEC" w:rsidRPr="00B40CEC" w:rsidRDefault="00B40CEC" w:rsidP="00B40CEC">
            <w:pPr>
              <w:ind w:left="460"/>
              <w:rPr>
                <w:sz w:val="20"/>
                <w:szCs w:val="20"/>
              </w:rPr>
            </w:pPr>
            <w:r w:rsidRPr="00B40CEC">
              <w:rPr>
                <w:sz w:val="22"/>
                <w:szCs w:val="22"/>
              </w:rPr>
              <w:t>2.</w:t>
            </w:r>
          </w:p>
        </w:tc>
        <w:tc>
          <w:tcPr>
            <w:tcW w:w="4060" w:type="dxa"/>
            <w:vMerge w:val="restart"/>
            <w:vAlign w:val="bottom"/>
          </w:tcPr>
          <w:p w:rsidR="00B40CEC" w:rsidRPr="00B40CEC" w:rsidRDefault="00B40CEC" w:rsidP="00B40CEC">
            <w:pPr>
              <w:ind w:left="100"/>
              <w:rPr>
                <w:sz w:val="20"/>
                <w:szCs w:val="20"/>
              </w:rPr>
            </w:pPr>
            <w:r w:rsidRPr="00B40CEC">
              <w:rPr>
                <w:sz w:val="22"/>
                <w:szCs w:val="22"/>
              </w:rPr>
              <w:t>Употребление Present Continuous.</w:t>
            </w:r>
          </w:p>
        </w:tc>
        <w:tc>
          <w:tcPr>
            <w:tcW w:w="2260" w:type="dxa"/>
            <w:vAlign w:val="bottom"/>
          </w:tcPr>
          <w:p w:rsidR="00B40CEC" w:rsidRPr="00B40CEC" w:rsidRDefault="00B40CEC" w:rsidP="00B40CEC">
            <w:pPr>
              <w:rPr>
                <w:sz w:val="6"/>
                <w:szCs w:val="6"/>
              </w:rPr>
            </w:pPr>
          </w:p>
        </w:tc>
        <w:tc>
          <w:tcPr>
            <w:tcW w:w="1180" w:type="dxa"/>
            <w:tcBorders>
              <w:right w:val="single" w:sz="8" w:space="0" w:color="auto"/>
            </w:tcBorders>
            <w:vAlign w:val="bottom"/>
          </w:tcPr>
          <w:p w:rsidR="00B40CEC" w:rsidRPr="00B40CEC" w:rsidRDefault="00B40CEC" w:rsidP="00B40CEC">
            <w:pPr>
              <w:rPr>
                <w:sz w:val="6"/>
                <w:szCs w:val="6"/>
              </w:rPr>
            </w:pPr>
          </w:p>
        </w:tc>
        <w:tc>
          <w:tcPr>
            <w:tcW w:w="2160" w:type="dxa"/>
            <w:tcBorders>
              <w:right w:val="single" w:sz="8" w:space="0" w:color="auto"/>
            </w:tcBorders>
            <w:vAlign w:val="bottom"/>
          </w:tcPr>
          <w:p w:rsidR="00B40CEC" w:rsidRPr="00B40CEC" w:rsidRDefault="00B40CEC" w:rsidP="00B40CEC">
            <w:pPr>
              <w:jc w:val="center"/>
              <w:rPr>
                <w:sz w:val="6"/>
                <w:szCs w:val="6"/>
              </w:rPr>
            </w:pPr>
          </w:p>
        </w:tc>
        <w:tc>
          <w:tcPr>
            <w:tcW w:w="1480" w:type="dxa"/>
            <w:tcBorders>
              <w:right w:val="single" w:sz="8" w:space="0" w:color="auto"/>
            </w:tcBorders>
            <w:vAlign w:val="bottom"/>
          </w:tcPr>
          <w:p w:rsidR="00B40CEC" w:rsidRPr="00B40CEC" w:rsidRDefault="00B40CEC" w:rsidP="00B40CEC">
            <w:pPr>
              <w:rPr>
                <w:sz w:val="6"/>
                <w:szCs w:val="6"/>
              </w:rPr>
            </w:pPr>
          </w:p>
        </w:tc>
        <w:tc>
          <w:tcPr>
            <w:tcW w:w="30" w:type="dxa"/>
            <w:vAlign w:val="bottom"/>
          </w:tcPr>
          <w:p w:rsidR="00B40CEC" w:rsidRPr="00B40CEC" w:rsidRDefault="00B40CEC" w:rsidP="00B40CEC">
            <w:pPr>
              <w:rPr>
                <w:sz w:val="1"/>
                <w:szCs w:val="1"/>
              </w:rPr>
            </w:pPr>
          </w:p>
        </w:tc>
      </w:tr>
      <w:tr w:rsidR="00B40CEC" w:rsidRPr="00B40CEC" w:rsidTr="00EC71E4">
        <w:trPr>
          <w:trHeight w:val="135"/>
        </w:trPr>
        <w:tc>
          <w:tcPr>
            <w:tcW w:w="3380" w:type="dxa"/>
            <w:vMerge w:val="restart"/>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b/>
                <w:bCs/>
                <w:sz w:val="22"/>
                <w:szCs w:val="22"/>
              </w:rPr>
              <w:t>Семья</w:t>
            </w:r>
          </w:p>
        </w:tc>
        <w:tc>
          <w:tcPr>
            <w:tcW w:w="720" w:type="dxa"/>
            <w:vMerge/>
            <w:vAlign w:val="bottom"/>
          </w:tcPr>
          <w:p w:rsidR="00B40CEC" w:rsidRPr="00B40CEC" w:rsidRDefault="00B40CEC" w:rsidP="00B40CEC">
            <w:pPr>
              <w:rPr>
                <w:sz w:val="18"/>
                <w:szCs w:val="18"/>
              </w:rPr>
            </w:pPr>
          </w:p>
        </w:tc>
        <w:tc>
          <w:tcPr>
            <w:tcW w:w="4060" w:type="dxa"/>
            <w:vMerge/>
            <w:vAlign w:val="bottom"/>
          </w:tcPr>
          <w:p w:rsidR="00B40CEC" w:rsidRPr="00B40CEC" w:rsidRDefault="00B40CEC" w:rsidP="00B40CEC">
            <w:pPr>
              <w:rPr>
                <w:sz w:val="18"/>
                <w:szCs w:val="18"/>
              </w:rPr>
            </w:pPr>
          </w:p>
        </w:tc>
        <w:tc>
          <w:tcPr>
            <w:tcW w:w="2260" w:type="dxa"/>
            <w:vAlign w:val="bottom"/>
          </w:tcPr>
          <w:p w:rsidR="00B40CEC" w:rsidRPr="00B40CEC" w:rsidRDefault="00B40CEC" w:rsidP="00B40CEC">
            <w:pPr>
              <w:rPr>
                <w:sz w:val="18"/>
                <w:szCs w:val="18"/>
              </w:rPr>
            </w:pPr>
          </w:p>
        </w:tc>
        <w:tc>
          <w:tcPr>
            <w:tcW w:w="1180" w:type="dxa"/>
            <w:tcBorders>
              <w:right w:val="single" w:sz="8" w:space="0" w:color="auto"/>
            </w:tcBorders>
            <w:vAlign w:val="bottom"/>
          </w:tcPr>
          <w:p w:rsidR="00B40CEC" w:rsidRPr="00B40CEC" w:rsidRDefault="00B40CEC" w:rsidP="00B40CEC">
            <w:pPr>
              <w:rPr>
                <w:sz w:val="18"/>
                <w:szCs w:val="18"/>
              </w:rPr>
            </w:pPr>
          </w:p>
        </w:tc>
        <w:tc>
          <w:tcPr>
            <w:tcW w:w="2160" w:type="dxa"/>
            <w:tcBorders>
              <w:right w:val="single" w:sz="8" w:space="0" w:color="auto"/>
            </w:tcBorders>
            <w:vAlign w:val="bottom"/>
          </w:tcPr>
          <w:p w:rsidR="00B40CEC" w:rsidRPr="00B40CEC" w:rsidRDefault="00B40CEC" w:rsidP="00B40CEC">
            <w:pPr>
              <w:jc w:val="center"/>
            </w:pPr>
            <w:r w:rsidRPr="00B40CEC">
              <w:t>2</w:t>
            </w:r>
          </w:p>
        </w:tc>
        <w:tc>
          <w:tcPr>
            <w:tcW w:w="1480" w:type="dxa"/>
            <w:tcBorders>
              <w:right w:val="single" w:sz="8" w:space="0" w:color="auto"/>
            </w:tcBorders>
            <w:vAlign w:val="bottom"/>
          </w:tcPr>
          <w:p w:rsidR="00B40CEC" w:rsidRPr="00B40CEC" w:rsidRDefault="00B40CEC" w:rsidP="00B40CEC">
            <w:pPr>
              <w:jc w:val="center"/>
              <w:rPr>
                <w:sz w:val="18"/>
                <w:szCs w:val="18"/>
              </w:rPr>
            </w:pPr>
            <w:r w:rsidRPr="00B40CEC">
              <w:rPr>
                <w:sz w:val="18"/>
                <w:szCs w:val="18"/>
              </w:rPr>
              <w:t>1-3</w:t>
            </w:r>
          </w:p>
        </w:tc>
        <w:tc>
          <w:tcPr>
            <w:tcW w:w="30" w:type="dxa"/>
            <w:vAlign w:val="bottom"/>
          </w:tcPr>
          <w:p w:rsidR="00B40CEC" w:rsidRPr="00B40CEC" w:rsidRDefault="00B40CEC" w:rsidP="00B40CEC">
            <w:pPr>
              <w:rPr>
                <w:sz w:val="1"/>
                <w:szCs w:val="1"/>
              </w:rPr>
            </w:pPr>
          </w:p>
        </w:tc>
      </w:tr>
      <w:tr w:rsidR="00B40CEC" w:rsidRPr="00B40CEC" w:rsidTr="00EC71E4">
        <w:trPr>
          <w:trHeight w:val="77"/>
        </w:trPr>
        <w:tc>
          <w:tcPr>
            <w:tcW w:w="3380" w:type="dxa"/>
            <w:vMerge/>
            <w:tcBorders>
              <w:left w:val="single" w:sz="8" w:space="0" w:color="auto"/>
              <w:right w:val="single" w:sz="8" w:space="0" w:color="auto"/>
            </w:tcBorders>
            <w:vAlign w:val="bottom"/>
          </w:tcPr>
          <w:p w:rsidR="00B40CEC" w:rsidRPr="00B40CEC" w:rsidRDefault="00B40CEC" w:rsidP="00B40CEC">
            <w:pPr>
              <w:rPr>
                <w:sz w:val="6"/>
                <w:szCs w:val="6"/>
              </w:rPr>
            </w:pPr>
          </w:p>
        </w:tc>
        <w:tc>
          <w:tcPr>
            <w:tcW w:w="720" w:type="dxa"/>
            <w:vMerge w:val="restart"/>
            <w:vAlign w:val="bottom"/>
          </w:tcPr>
          <w:p w:rsidR="00B40CEC" w:rsidRPr="00B40CEC" w:rsidRDefault="00B40CEC" w:rsidP="00B40CEC">
            <w:pPr>
              <w:ind w:left="460"/>
              <w:rPr>
                <w:sz w:val="20"/>
                <w:szCs w:val="20"/>
              </w:rPr>
            </w:pPr>
          </w:p>
        </w:tc>
        <w:tc>
          <w:tcPr>
            <w:tcW w:w="4060" w:type="dxa"/>
            <w:vMerge w:val="restart"/>
            <w:vAlign w:val="bottom"/>
          </w:tcPr>
          <w:p w:rsidR="00B40CEC" w:rsidRPr="00B40CEC" w:rsidRDefault="00B40CEC" w:rsidP="00B40CEC">
            <w:pPr>
              <w:ind w:left="100"/>
              <w:rPr>
                <w:sz w:val="20"/>
                <w:szCs w:val="20"/>
              </w:rPr>
            </w:pPr>
            <w:r w:rsidRPr="00B40CEC">
              <w:rPr>
                <w:sz w:val="22"/>
                <w:szCs w:val="22"/>
              </w:rPr>
              <w:t>Предлоги времени.</w:t>
            </w:r>
          </w:p>
        </w:tc>
        <w:tc>
          <w:tcPr>
            <w:tcW w:w="2260" w:type="dxa"/>
            <w:vAlign w:val="bottom"/>
          </w:tcPr>
          <w:p w:rsidR="00B40CEC" w:rsidRPr="00B40CEC" w:rsidRDefault="00B40CEC" w:rsidP="00B40CEC">
            <w:pPr>
              <w:rPr>
                <w:sz w:val="6"/>
                <w:szCs w:val="6"/>
              </w:rPr>
            </w:pPr>
          </w:p>
        </w:tc>
        <w:tc>
          <w:tcPr>
            <w:tcW w:w="1180" w:type="dxa"/>
            <w:tcBorders>
              <w:right w:val="single" w:sz="8" w:space="0" w:color="auto"/>
            </w:tcBorders>
            <w:vAlign w:val="bottom"/>
          </w:tcPr>
          <w:p w:rsidR="00B40CEC" w:rsidRPr="00B40CEC" w:rsidRDefault="00B40CEC" w:rsidP="00B40CEC">
            <w:pPr>
              <w:rPr>
                <w:sz w:val="6"/>
                <w:szCs w:val="6"/>
              </w:rPr>
            </w:pPr>
          </w:p>
        </w:tc>
        <w:tc>
          <w:tcPr>
            <w:tcW w:w="2160" w:type="dxa"/>
            <w:tcBorders>
              <w:right w:val="single" w:sz="8" w:space="0" w:color="auto"/>
            </w:tcBorders>
            <w:vAlign w:val="bottom"/>
          </w:tcPr>
          <w:p w:rsidR="00B40CEC" w:rsidRPr="00B40CEC" w:rsidRDefault="00B40CEC" w:rsidP="00B40CEC">
            <w:pPr>
              <w:jc w:val="center"/>
              <w:rPr>
                <w:sz w:val="6"/>
                <w:szCs w:val="6"/>
              </w:rPr>
            </w:pPr>
          </w:p>
        </w:tc>
        <w:tc>
          <w:tcPr>
            <w:tcW w:w="1480" w:type="dxa"/>
            <w:tcBorders>
              <w:right w:val="single" w:sz="8" w:space="0" w:color="auto"/>
            </w:tcBorders>
            <w:vAlign w:val="bottom"/>
          </w:tcPr>
          <w:p w:rsidR="00B40CEC" w:rsidRPr="00B40CEC" w:rsidRDefault="00B40CEC" w:rsidP="00B40CEC">
            <w:pPr>
              <w:rPr>
                <w:sz w:val="6"/>
                <w:szCs w:val="6"/>
              </w:rPr>
            </w:pPr>
          </w:p>
        </w:tc>
        <w:tc>
          <w:tcPr>
            <w:tcW w:w="30" w:type="dxa"/>
            <w:vAlign w:val="bottom"/>
          </w:tcPr>
          <w:p w:rsidR="00B40CEC" w:rsidRPr="00B40CEC" w:rsidRDefault="00B40CEC" w:rsidP="00B40CEC">
            <w:pPr>
              <w:rPr>
                <w:sz w:val="1"/>
                <w:szCs w:val="1"/>
              </w:rPr>
            </w:pPr>
          </w:p>
        </w:tc>
      </w:tr>
      <w:tr w:rsidR="00B40CEC" w:rsidRPr="00B40CEC" w:rsidTr="00EC71E4">
        <w:trPr>
          <w:trHeight w:val="214"/>
        </w:trPr>
        <w:tc>
          <w:tcPr>
            <w:tcW w:w="3380" w:type="dxa"/>
            <w:tcBorders>
              <w:left w:val="single" w:sz="8" w:space="0" w:color="auto"/>
              <w:right w:val="single" w:sz="8" w:space="0" w:color="auto"/>
            </w:tcBorders>
            <w:vAlign w:val="bottom"/>
          </w:tcPr>
          <w:p w:rsidR="00B40CEC" w:rsidRPr="00B40CEC" w:rsidRDefault="00B40CEC" w:rsidP="00B40CEC">
            <w:pPr>
              <w:rPr>
                <w:sz w:val="18"/>
                <w:szCs w:val="18"/>
              </w:rPr>
            </w:pPr>
          </w:p>
        </w:tc>
        <w:tc>
          <w:tcPr>
            <w:tcW w:w="720" w:type="dxa"/>
            <w:vMerge/>
            <w:vAlign w:val="bottom"/>
          </w:tcPr>
          <w:p w:rsidR="00B40CEC" w:rsidRPr="00B40CEC" w:rsidRDefault="00B40CEC" w:rsidP="00B40CEC">
            <w:pPr>
              <w:rPr>
                <w:sz w:val="18"/>
                <w:szCs w:val="18"/>
              </w:rPr>
            </w:pPr>
          </w:p>
        </w:tc>
        <w:tc>
          <w:tcPr>
            <w:tcW w:w="4060" w:type="dxa"/>
            <w:vMerge/>
            <w:vAlign w:val="bottom"/>
          </w:tcPr>
          <w:p w:rsidR="00B40CEC" w:rsidRPr="00B40CEC" w:rsidRDefault="00B40CEC" w:rsidP="00B40CEC">
            <w:pPr>
              <w:rPr>
                <w:sz w:val="18"/>
                <w:szCs w:val="18"/>
              </w:rPr>
            </w:pPr>
          </w:p>
        </w:tc>
        <w:tc>
          <w:tcPr>
            <w:tcW w:w="2260" w:type="dxa"/>
            <w:vAlign w:val="bottom"/>
          </w:tcPr>
          <w:p w:rsidR="00B40CEC" w:rsidRPr="00B40CEC" w:rsidRDefault="00B40CEC" w:rsidP="00B40CEC">
            <w:pPr>
              <w:rPr>
                <w:sz w:val="18"/>
                <w:szCs w:val="18"/>
              </w:rPr>
            </w:pPr>
          </w:p>
        </w:tc>
        <w:tc>
          <w:tcPr>
            <w:tcW w:w="1180" w:type="dxa"/>
            <w:tcBorders>
              <w:right w:val="single" w:sz="8" w:space="0" w:color="auto"/>
            </w:tcBorders>
            <w:vAlign w:val="bottom"/>
          </w:tcPr>
          <w:p w:rsidR="00B40CEC" w:rsidRPr="00B40CEC" w:rsidRDefault="00B40CEC" w:rsidP="00B40CEC">
            <w:pPr>
              <w:rPr>
                <w:sz w:val="18"/>
                <w:szCs w:val="18"/>
              </w:rPr>
            </w:pPr>
          </w:p>
        </w:tc>
        <w:tc>
          <w:tcPr>
            <w:tcW w:w="2160" w:type="dxa"/>
            <w:tcBorders>
              <w:right w:val="single" w:sz="8" w:space="0" w:color="auto"/>
            </w:tcBorders>
            <w:vAlign w:val="bottom"/>
          </w:tcPr>
          <w:p w:rsidR="00B40CEC" w:rsidRPr="00B40CEC" w:rsidRDefault="00B40CEC" w:rsidP="00B40CEC">
            <w:pPr>
              <w:jc w:val="center"/>
              <w:rPr>
                <w:sz w:val="18"/>
                <w:szCs w:val="18"/>
              </w:rPr>
            </w:pPr>
          </w:p>
        </w:tc>
        <w:tc>
          <w:tcPr>
            <w:tcW w:w="1480" w:type="dxa"/>
            <w:tcBorders>
              <w:right w:val="single" w:sz="8" w:space="0" w:color="auto"/>
            </w:tcBorders>
            <w:vAlign w:val="bottom"/>
          </w:tcPr>
          <w:p w:rsidR="00B40CEC" w:rsidRPr="00B40CEC" w:rsidRDefault="00B40CEC" w:rsidP="00B40CEC">
            <w:pPr>
              <w:rPr>
                <w:sz w:val="18"/>
                <w:szCs w:val="18"/>
              </w:rPr>
            </w:pPr>
          </w:p>
        </w:tc>
        <w:tc>
          <w:tcPr>
            <w:tcW w:w="30" w:type="dxa"/>
            <w:vAlign w:val="bottom"/>
          </w:tcPr>
          <w:p w:rsidR="00B40CEC" w:rsidRPr="00B40CEC" w:rsidRDefault="00B40CEC" w:rsidP="00B40CEC">
            <w:pPr>
              <w:rPr>
                <w:sz w:val="1"/>
                <w:szCs w:val="1"/>
              </w:rPr>
            </w:pPr>
          </w:p>
        </w:tc>
      </w:tr>
      <w:tr w:rsidR="00B40CEC" w:rsidRPr="00B40CEC" w:rsidTr="00EC71E4">
        <w:trPr>
          <w:trHeight w:val="60"/>
        </w:trPr>
        <w:tc>
          <w:tcPr>
            <w:tcW w:w="3380" w:type="dxa"/>
            <w:tcBorders>
              <w:left w:val="single" w:sz="8" w:space="0" w:color="auto"/>
              <w:right w:val="single" w:sz="8" w:space="0" w:color="auto"/>
            </w:tcBorders>
            <w:vAlign w:val="bottom"/>
          </w:tcPr>
          <w:p w:rsidR="00B40CEC" w:rsidRPr="00B40CEC" w:rsidRDefault="00B40CEC" w:rsidP="00B40CEC"/>
        </w:tc>
        <w:tc>
          <w:tcPr>
            <w:tcW w:w="720" w:type="dxa"/>
            <w:vAlign w:val="bottom"/>
          </w:tcPr>
          <w:p w:rsidR="00B40CEC" w:rsidRPr="00B40CEC" w:rsidRDefault="00B40CEC" w:rsidP="00B40CEC">
            <w:pPr>
              <w:ind w:left="460"/>
              <w:rPr>
                <w:sz w:val="20"/>
                <w:szCs w:val="20"/>
              </w:rPr>
            </w:pPr>
            <w:r w:rsidRPr="00B40CEC">
              <w:rPr>
                <w:sz w:val="22"/>
                <w:szCs w:val="22"/>
              </w:rPr>
              <w:t>3.</w:t>
            </w:r>
          </w:p>
        </w:tc>
        <w:tc>
          <w:tcPr>
            <w:tcW w:w="6320" w:type="dxa"/>
            <w:gridSpan w:val="2"/>
            <w:vAlign w:val="bottom"/>
          </w:tcPr>
          <w:p w:rsidR="00B40CEC" w:rsidRPr="00B40CEC" w:rsidRDefault="00B40CEC" w:rsidP="00B40CEC">
            <w:pPr>
              <w:ind w:left="100"/>
              <w:rPr>
                <w:sz w:val="20"/>
                <w:szCs w:val="20"/>
              </w:rPr>
            </w:pPr>
            <w:r w:rsidRPr="00B40CEC">
              <w:rPr>
                <w:sz w:val="22"/>
                <w:szCs w:val="22"/>
              </w:rPr>
              <w:t>Выполнение лексико-грамматических упражнений.</w:t>
            </w:r>
          </w:p>
        </w:tc>
        <w:tc>
          <w:tcPr>
            <w:tcW w:w="1180" w:type="dxa"/>
            <w:tcBorders>
              <w:right w:val="single" w:sz="8" w:space="0" w:color="auto"/>
            </w:tcBorders>
            <w:vAlign w:val="bottom"/>
          </w:tcPr>
          <w:p w:rsidR="00B40CEC" w:rsidRPr="00B40CEC" w:rsidRDefault="00B40CEC" w:rsidP="00B40CEC"/>
        </w:tc>
        <w:tc>
          <w:tcPr>
            <w:tcW w:w="2160" w:type="dxa"/>
            <w:tcBorders>
              <w:right w:val="single" w:sz="8" w:space="0" w:color="auto"/>
            </w:tcBorders>
            <w:vAlign w:val="bottom"/>
          </w:tcPr>
          <w:p w:rsidR="00B40CEC" w:rsidRPr="00B40CEC" w:rsidRDefault="00B40CEC" w:rsidP="00B40CEC">
            <w:pPr>
              <w:jc w:val="center"/>
            </w:pPr>
            <w:r w:rsidRPr="00B40CEC">
              <w:t>2</w:t>
            </w:r>
          </w:p>
        </w:tc>
        <w:tc>
          <w:tcPr>
            <w:tcW w:w="1480" w:type="dxa"/>
            <w:tcBorders>
              <w:right w:val="single" w:sz="8" w:space="0" w:color="auto"/>
            </w:tcBorders>
            <w:vAlign w:val="bottom"/>
          </w:tcPr>
          <w:p w:rsidR="00B40CEC" w:rsidRPr="00B40CEC" w:rsidRDefault="00B40CEC" w:rsidP="00B40CEC"/>
        </w:tc>
        <w:tc>
          <w:tcPr>
            <w:tcW w:w="30" w:type="dxa"/>
            <w:vAlign w:val="bottom"/>
          </w:tcPr>
          <w:p w:rsidR="00B40CEC" w:rsidRPr="00B40CEC" w:rsidRDefault="00B40CEC" w:rsidP="00B40CEC">
            <w:pPr>
              <w:rPr>
                <w:sz w:val="1"/>
                <w:szCs w:val="1"/>
              </w:rPr>
            </w:pPr>
          </w:p>
        </w:tc>
      </w:tr>
      <w:tr w:rsidR="00B40CEC" w:rsidRPr="00B40CEC" w:rsidTr="00EC71E4">
        <w:trPr>
          <w:trHeight w:val="28"/>
        </w:trPr>
        <w:tc>
          <w:tcPr>
            <w:tcW w:w="3380" w:type="dxa"/>
            <w:tcBorders>
              <w:left w:val="single" w:sz="8" w:space="0" w:color="auto"/>
              <w:right w:val="single" w:sz="8" w:space="0" w:color="auto"/>
            </w:tcBorders>
            <w:vAlign w:val="bottom"/>
          </w:tcPr>
          <w:p w:rsidR="00B40CEC" w:rsidRPr="00B40CEC" w:rsidRDefault="00B40CEC" w:rsidP="00B40CEC">
            <w:pPr>
              <w:rPr>
                <w:sz w:val="2"/>
                <w:szCs w:val="2"/>
              </w:rPr>
            </w:pPr>
          </w:p>
        </w:tc>
        <w:tc>
          <w:tcPr>
            <w:tcW w:w="4780" w:type="dxa"/>
            <w:gridSpan w:val="2"/>
            <w:tcBorders>
              <w:bottom w:val="single" w:sz="8" w:space="0" w:color="auto"/>
            </w:tcBorders>
            <w:vAlign w:val="bottom"/>
          </w:tcPr>
          <w:p w:rsidR="00B40CEC" w:rsidRPr="00B40CEC" w:rsidRDefault="00B40CEC" w:rsidP="00B40CEC">
            <w:pPr>
              <w:rPr>
                <w:sz w:val="2"/>
                <w:szCs w:val="2"/>
              </w:rPr>
            </w:pPr>
          </w:p>
        </w:tc>
        <w:tc>
          <w:tcPr>
            <w:tcW w:w="2260" w:type="dxa"/>
            <w:tcBorders>
              <w:bottom w:val="single" w:sz="8" w:space="0" w:color="auto"/>
            </w:tcBorders>
            <w:vAlign w:val="bottom"/>
          </w:tcPr>
          <w:p w:rsidR="00B40CEC" w:rsidRPr="00B40CEC" w:rsidRDefault="00B40CEC" w:rsidP="00B40CEC">
            <w:pPr>
              <w:rPr>
                <w:sz w:val="2"/>
                <w:szCs w:val="2"/>
              </w:rPr>
            </w:pPr>
          </w:p>
        </w:tc>
        <w:tc>
          <w:tcPr>
            <w:tcW w:w="1180"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2160"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1480" w:type="dxa"/>
            <w:tcBorders>
              <w:right w:val="single" w:sz="8" w:space="0" w:color="auto"/>
            </w:tcBorders>
            <w:vAlign w:val="bottom"/>
          </w:tcPr>
          <w:p w:rsidR="00B40CEC" w:rsidRPr="00B40CEC" w:rsidRDefault="00B40CEC" w:rsidP="00B40CEC">
            <w:pPr>
              <w:rPr>
                <w:sz w:val="2"/>
                <w:szCs w:val="2"/>
              </w:rPr>
            </w:pPr>
          </w:p>
        </w:tc>
        <w:tc>
          <w:tcPr>
            <w:tcW w:w="30" w:type="dxa"/>
            <w:vAlign w:val="bottom"/>
          </w:tcPr>
          <w:p w:rsidR="00B40CEC" w:rsidRPr="00B40CEC" w:rsidRDefault="00B40CEC" w:rsidP="00B40CEC">
            <w:pPr>
              <w:rPr>
                <w:sz w:val="1"/>
                <w:szCs w:val="1"/>
              </w:rPr>
            </w:pPr>
          </w:p>
        </w:tc>
      </w:tr>
      <w:tr w:rsidR="00B40CEC" w:rsidRPr="00B40CEC" w:rsidTr="00EC71E4">
        <w:trPr>
          <w:trHeight w:val="257"/>
        </w:trPr>
        <w:tc>
          <w:tcPr>
            <w:tcW w:w="3380" w:type="dxa"/>
            <w:tcBorders>
              <w:left w:val="single" w:sz="8" w:space="0" w:color="auto"/>
              <w:right w:val="single" w:sz="8" w:space="0" w:color="auto"/>
            </w:tcBorders>
            <w:vAlign w:val="bottom"/>
          </w:tcPr>
          <w:p w:rsidR="00B40CEC" w:rsidRPr="00B40CEC" w:rsidRDefault="00B40CEC" w:rsidP="00B40CEC">
            <w:pPr>
              <w:rPr>
                <w:sz w:val="22"/>
                <w:szCs w:val="22"/>
              </w:rPr>
            </w:pPr>
          </w:p>
        </w:tc>
        <w:tc>
          <w:tcPr>
            <w:tcW w:w="4780" w:type="dxa"/>
            <w:gridSpan w:val="2"/>
            <w:vAlign w:val="bottom"/>
          </w:tcPr>
          <w:p w:rsidR="00B40CEC" w:rsidRPr="00B40CEC" w:rsidRDefault="00B40CEC" w:rsidP="00B40CEC">
            <w:pPr>
              <w:ind w:left="100"/>
              <w:rPr>
                <w:sz w:val="20"/>
                <w:szCs w:val="20"/>
              </w:rPr>
            </w:pPr>
            <w:r w:rsidRPr="00B40CEC">
              <w:rPr>
                <w:b/>
                <w:bCs/>
                <w:sz w:val="22"/>
                <w:szCs w:val="22"/>
              </w:rPr>
              <w:t>Самостоятельная работа</w:t>
            </w:r>
          </w:p>
        </w:tc>
        <w:tc>
          <w:tcPr>
            <w:tcW w:w="2260" w:type="dxa"/>
            <w:vAlign w:val="bottom"/>
          </w:tcPr>
          <w:p w:rsidR="00B40CEC" w:rsidRPr="00B40CEC" w:rsidRDefault="00B40CEC" w:rsidP="00B40CEC">
            <w:pPr>
              <w:rPr>
                <w:sz w:val="22"/>
                <w:szCs w:val="22"/>
              </w:rPr>
            </w:pPr>
          </w:p>
        </w:tc>
        <w:tc>
          <w:tcPr>
            <w:tcW w:w="1180" w:type="dxa"/>
            <w:tcBorders>
              <w:right w:val="single" w:sz="8" w:space="0" w:color="auto"/>
            </w:tcBorders>
            <w:vAlign w:val="bottom"/>
          </w:tcPr>
          <w:p w:rsidR="00B40CEC" w:rsidRPr="00B40CEC" w:rsidRDefault="00B40CEC" w:rsidP="00B40CEC">
            <w:pPr>
              <w:rPr>
                <w:sz w:val="22"/>
                <w:szCs w:val="22"/>
              </w:rPr>
            </w:pPr>
          </w:p>
        </w:tc>
        <w:tc>
          <w:tcPr>
            <w:tcW w:w="2160" w:type="dxa"/>
            <w:tcBorders>
              <w:right w:val="single" w:sz="8" w:space="0" w:color="auto"/>
            </w:tcBorders>
            <w:vAlign w:val="bottom"/>
          </w:tcPr>
          <w:p w:rsidR="00B40CEC" w:rsidRPr="00B40CEC" w:rsidRDefault="00B40CEC" w:rsidP="00B40CEC">
            <w:pPr>
              <w:ind w:right="930"/>
              <w:jc w:val="right"/>
              <w:rPr>
                <w:sz w:val="20"/>
                <w:szCs w:val="20"/>
              </w:rPr>
            </w:pPr>
          </w:p>
        </w:tc>
        <w:tc>
          <w:tcPr>
            <w:tcW w:w="1480" w:type="dxa"/>
            <w:tcBorders>
              <w:right w:val="single" w:sz="8" w:space="0" w:color="auto"/>
            </w:tcBorders>
            <w:vAlign w:val="bottom"/>
          </w:tcPr>
          <w:p w:rsidR="00B40CEC" w:rsidRPr="00B40CEC" w:rsidRDefault="00B40CEC" w:rsidP="00B40CEC">
            <w:pPr>
              <w:rPr>
                <w:sz w:val="22"/>
                <w:szCs w:val="22"/>
              </w:rPr>
            </w:pPr>
          </w:p>
        </w:tc>
        <w:tc>
          <w:tcPr>
            <w:tcW w:w="30" w:type="dxa"/>
            <w:vAlign w:val="bottom"/>
          </w:tcPr>
          <w:p w:rsidR="00B40CEC" w:rsidRPr="00B40CEC" w:rsidRDefault="00B40CEC" w:rsidP="00B40CEC">
            <w:pPr>
              <w:rPr>
                <w:sz w:val="1"/>
                <w:szCs w:val="1"/>
              </w:rPr>
            </w:pPr>
          </w:p>
        </w:tc>
      </w:tr>
      <w:tr w:rsidR="00B40CEC" w:rsidRPr="00B40CEC" w:rsidTr="00EC71E4">
        <w:trPr>
          <w:trHeight w:val="288"/>
        </w:trPr>
        <w:tc>
          <w:tcPr>
            <w:tcW w:w="3380" w:type="dxa"/>
            <w:tcBorders>
              <w:left w:val="single" w:sz="8" w:space="0" w:color="auto"/>
              <w:right w:val="single" w:sz="8" w:space="0" w:color="auto"/>
            </w:tcBorders>
            <w:vAlign w:val="bottom"/>
          </w:tcPr>
          <w:p w:rsidR="00B40CEC" w:rsidRPr="00B40CEC" w:rsidRDefault="00B40CEC" w:rsidP="00B40CEC"/>
        </w:tc>
        <w:tc>
          <w:tcPr>
            <w:tcW w:w="8220" w:type="dxa"/>
            <w:gridSpan w:val="4"/>
            <w:tcBorders>
              <w:right w:val="single" w:sz="8" w:space="0" w:color="auto"/>
            </w:tcBorders>
            <w:vAlign w:val="bottom"/>
          </w:tcPr>
          <w:p w:rsidR="00B40CEC" w:rsidRPr="00B40CEC" w:rsidRDefault="00B40CEC" w:rsidP="00B40CEC">
            <w:pPr>
              <w:ind w:left="100"/>
              <w:rPr>
                <w:sz w:val="20"/>
                <w:szCs w:val="20"/>
              </w:rPr>
            </w:pPr>
            <w:r w:rsidRPr="00B40CEC">
              <w:rPr>
                <w:sz w:val="22"/>
                <w:szCs w:val="22"/>
              </w:rPr>
              <w:t>Написание письма личного характера. Составление сообщений на тему «British</w:t>
            </w:r>
          </w:p>
        </w:tc>
        <w:tc>
          <w:tcPr>
            <w:tcW w:w="2160" w:type="dxa"/>
            <w:tcBorders>
              <w:right w:val="single" w:sz="8" w:space="0" w:color="auto"/>
            </w:tcBorders>
            <w:vAlign w:val="bottom"/>
          </w:tcPr>
          <w:p w:rsidR="00B40CEC" w:rsidRPr="00B40CEC" w:rsidRDefault="00B40CEC" w:rsidP="00B40CEC">
            <w:pPr>
              <w:jc w:val="center"/>
              <w:rPr>
                <w:b/>
                <w:bCs/>
              </w:rPr>
            </w:pPr>
            <w:r w:rsidRPr="00B40CEC">
              <w:rPr>
                <w:b/>
                <w:bCs/>
              </w:rPr>
              <w:t>4</w:t>
            </w:r>
          </w:p>
        </w:tc>
        <w:tc>
          <w:tcPr>
            <w:tcW w:w="1480" w:type="dxa"/>
            <w:tcBorders>
              <w:right w:val="single" w:sz="8" w:space="0" w:color="auto"/>
            </w:tcBorders>
            <w:vAlign w:val="bottom"/>
          </w:tcPr>
          <w:p w:rsidR="00B40CEC" w:rsidRPr="00B40CEC" w:rsidRDefault="00B40CEC" w:rsidP="00B40CEC"/>
        </w:tc>
        <w:tc>
          <w:tcPr>
            <w:tcW w:w="30" w:type="dxa"/>
            <w:vAlign w:val="bottom"/>
          </w:tcPr>
          <w:p w:rsidR="00B40CEC" w:rsidRPr="00B40CEC" w:rsidRDefault="00B40CEC" w:rsidP="00B40CEC">
            <w:pPr>
              <w:rPr>
                <w:sz w:val="1"/>
                <w:szCs w:val="1"/>
              </w:rPr>
            </w:pPr>
          </w:p>
        </w:tc>
      </w:tr>
      <w:tr w:rsidR="00B40CEC" w:rsidRPr="00B40CEC" w:rsidTr="00EC71E4">
        <w:trPr>
          <w:trHeight w:val="290"/>
        </w:trPr>
        <w:tc>
          <w:tcPr>
            <w:tcW w:w="3380" w:type="dxa"/>
            <w:tcBorders>
              <w:left w:val="single" w:sz="8" w:space="0" w:color="auto"/>
              <w:right w:val="single" w:sz="8" w:space="0" w:color="auto"/>
            </w:tcBorders>
            <w:vAlign w:val="bottom"/>
          </w:tcPr>
          <w:p w:rsidR="00B40CEC" w:rsidRPr="00B40CEC" w:rsidRDefault="00B40CEC" w:rsidP="00B40CEC"/>
        </w:tc>
        <w:tc>
          <w:tcPr>
            <w:tcW w:w="4780" w:type="dxa"/>
            <w:gridSpan w:val="2"/>
            <w:vAlign w:val="bottom"/>
          </w:tcPr>
          <w:p w:rsidR="00B40CEC" w:rsidRPr="00B40CEC" w:rsidRDefault="00B40CEC" w:rsidP="00B40CEC">
            <w:pPr>
              <w:ind w:left="100"/>
              <w:rPr>
                <w:sz w:val="20"/>
                <w:szCs w:val="20"/>
              </w:rPr>
            </w:pPr>
            <w:r w:rsidRPr="00B40CEC">
              <w:rPr>
                <w:sz w:val="22"/>
                <w:szCs w:val="22"/>
              </w:rPr>
              <w:t>Families», «American Families».</w:t>
            </w:r>
          </w:p>
        </w:tc>
        <w:tc>
          <w:tcPr>
            <w:tcW w:w="2260" w:type="dxa"/>
            <w:vAlign w:val="bottom"/>
          </w:tcPr>
          <w:p w:rsidR="00B40CEC" w:rsidRPr="00B40CEC" w:rsidRDefault="00B40CEC" w:rsidP="00B40CEC"/>
        </w:tc>
        <w:tc>
          <w:tcPr>
            <w:tcW w:w="1180" w:type="dxa"/>
            <w:tcBorders>
              <w:right w:val="single" w:sz="8" w:space="0" w:color="auto"/>
            </w:tcBorders>
            <w:vAlign w:val="bottom"/>
          </w:tcPr>
          <w:p w:rsidR="00B40CEC" w:rsidRPr="00B40CEC" w:rsidRDefault="00B40CEC" w:rsidP="00B40CEC"/>
        </w:tc>
        <w:tc>
          <w:tcPr>
            <w:tcW w:w="2160" w:type="dxa"/>
            <w:tcBorders>
              <w:right w:val="single" w:sz="8" w:space="0" w:color="auto"/>
            </w:tcBorders>
            <w:vAlign w:val="bottom"/>
          </w:tcPr>
          <w:p w:rsidR="00B40CEC" w:rsidRPr="00B40CEC" w:rsidRDefault="00B40CEC" w:rsidP="00B40CEC"/>
        </w:tc>
        <w:tc>
          <w:tcPr>
            <w:tcW w:w="1480" w:type="dxa"/>
            <w:tcBorders>
              <w:right w:val="single" w:sz="8" w:space="0" w:color="auto"/>
            </w:tcBorders>
            <w:vAlign w:val="bottom"/>
          </w:tcPr>
          <w:p w:rsidR="00B40CEC" w:rsidRPr="00B40CEC" w:rsidRDefault="00B40CEC" w:rsidP="00B40CEC"/>
        </w:tc>
        <w:tc>
          <w:tcPr>
            <w:tcW w:w="30" w:type="dxa"/>
            <w:vAlign w:val="bottom"/>
          </w:tcPr>
          <w:p w:rsidR="00B40CEC" w:rsidRPr="00B40CEC" w:rsidRDefault="00B40CEC" w:rsidP="00B40CEC">
            <w:pPr>
              <w:rPr>
                <w:sz w:val="1"/>
                <w:szCs w:val="1"/>
              </w:rPr>
            </w:pPr>
          </w:p>
        </w:tc>
      </w:tr>
      <w:tr w:rsidR="00B40CEC" w:rsidRPr="00B40CEC" w:rsidTr="00EC71E4">
        <w:trPr>
          <w:trHeight w:val="60"/>
        </w:trPr>
        <w:tc>
          <w:tcPr>
            <w:tcW w:w="3380" w:type="dxa"/>
            <w:tcBorders>
              <w:left w:val="single" w:sz="8" w:space="0" w:color="auto"/>
              <w:bottom w:val="single" w:sz="8" w:space="0" w:color="auto"/>
              <w:right w:val="single" w:sz="8" w:space="0" w:color="auto"/>
            </w:tcBorders>
            <w:vAlign w:val="bottom"/>
          </w:tcPr>
          <w:p w:rsidR="00B40CEC" w:rsidRPr="00B40CEC" w:rsidRDefault="00B40CEC" w:rsidP="00B40CEC">
            <w:pPr>
              <w:rPr>
                <w:sz w:val="13"/>
                <w:szCs w:val="13"/>
              </w:rPr>
            </w:pPr>
          </w:p>
        </w:tc>
        <w:tc>
          <w:tcPr>
            <w:tcW w:w="4780" w:type="dxa"/>
            <w:gridSpan w:val="2"/>
            <w:tcBorders>
              <w:bottom w:val="single" w:sz="8" w:space="0" w:color="auto"/>
            </w:tcBorders>
            <w:vAlign w:val="bottom"/>
          </w:tcPr>
          <w:p w:rsidR="00B40CEC" w:rsidRPr="00B40CEC" w:rsidRDefault="00B40CEC" w:rsidP="00B40CEC">
            <w:pPr>
              <w:rPr>
                <w:sz w:val="13"/>
                <w:szCs w:val="13"/>
              </w:rPr>
            </w:pPr>
          </w:p>
        </w:tc>
        <w:tc>
          <w:tcPr>
            <w:tcW w:w="2260" w:type="dxa"/>
            <w:tcBorders>
              <w:bottom w:val="single" w:sz="8" w:space="0" w:color="auto"/>
            </w:tcBorders>
            <w:vAlign w:val="bottom"/>
          </w:tcPr>
          <w:p w:rsidR="00B40CEC" w:rsidRPr="00B40CEC" w:rsidRDefault="00B40CEC" w:rsidP="00B40CEC">
            <w:pPr>
              <w:rPr>
                <w:sz w:val="13"/>
                <w:szCs w:val="13"/>
              </w:rPr>
            </w:pPr>
          </w:p>
        </w:tc>
        <w:tc>
          <w:tcPr>
            <w:tcW w:w="1180" w:type="dxa"/>
            <w:tcBorders>
              <w:bottom w:val="single" w:sz="8" w:space="0" w:color="auto"/>
              <w:right w:val="single" w:sz="8" w:space="0" w:color="auto"/>
            </w:tcBorders>
            <w:vAlign w:val="bottom"/>
          </w:tcPr>
          <w:p w:rsidR="00B40CEC" w:rsidRPr="00B40CEC" w:rsidRDefault="00B40CEC" w:rsidP="00B40CEC">
            <w:pPr>
              <w:rPr>
                <w:sz w:val="13"/>
                <w:szCs w:val="13"/>
              </w:rPr>
            </w:pPr>
          </w:p>
        </w:tc>
        <w:tc>
          <w:tcPr>
            <w:tcW w:w="2160" w:type="dxa"/>
            <w:tcBorders>
              <w:bottom w:val="single" w:sz="8" w:space="0" w:color="auto"/>
              <w:right w:val="single" w:sz="8" w:space="0" w:color="auto"/>
            </w:tcBorders>
            <w:vAlign w:val="bottom"/>
          </w:tcPr>
          <w:p w:rsidR="00B40CEC" w:rsidRPr="00B40CEC" w:rsidRDefault="00B40CEC" w:rsidP="00B40CEC">
            <w:pPr>
              <w:rPr>
                <w:sz w:val="13"/>
                <w:szCs w:val="13"/>
              </w:rPr>
            </w:pPr>
          </w:p>
        </w:tc>
        <w:tc>
          <w:tcPr>
            <w:tcW w:w="1480" w:type="dxa"/>
            <w:tcBorders>
              <w:right w:val="single" w:sz="8" w:space="0" w:color="auto"/>
            </w:tcBorders>
            <w:vAlign w:val="bottom"/>
          </w:tcPr>
          <w:p w:rsidR="00B40CEC" w:rsidRPr="00B40CEC" w:rsidRDefault="00B40CEC" w:rsidP="00B40CEC">
            <w:pPr>
              <w:rPr>
                <w:sz w:val="13"/>
                <w:szCs w:val="13"/>
              </w:rPr>
            </w:pPr>
          </w:p>
        </w:tc>
        <w:tc>
          <w:tcPr>
            <w:tcW w:w="30" w:type="dxa"/>
            <w:vAlign w:val="bottom"/>
          </w:tcPr>
          <w:p w:rsidR="00B40CEC" w:rsidRPr="00B40CEC" w:rsidRDefault="00B40CEC" w:rsidP="00B40CEC">
            <w:pPr>
              <w:rPr>
                <w:sz w:val="1"/>
                <w:szCs w:val="1"/>
              </w:rPr>
            </w:pPr>
          </w:p>
        </w:tc>
      </w:tr>
      <w:tr w:rsidR="00B40CEC" w:rsidRPr="00B40CEC" w:rsidTr="00EC71E4">
        <w:trPr>
          <w:trHeight w:val="257"/>
        </w:trPr>
        <w:tc>
          <w:tcPr>
            <w:tcW w:w="3380" w:type="dxa"/>
            <w:tcBorders>
              <w:left w:val="single" w:sz="8" w:space="0" w:color="auto"/>
              <w:right w:val="single" w:sz="8" w:space="0" w:color="auto"/>
            </w:tcBorders>
            <w:vAlign w:val="bottom"/>
          </w:tcPr>
          <w:p w:rsidR="00B40CEC" w:rsidRPr="00B40CEC" w:rsidRDefault="00B40CEC" w:rsidP="00B40CEC">
            <w:pPr>
              <w:rPr>
                <w:sz w:val="22"/>
                <w:szCs w:val="22"/>
              </w:rPr>
            </w:pPr>
          </w:p>
        </w:tc>
        <w:tc>
          <w:tcPr>
            <w:tcW w:w="4780" w:type="dxa"/>
            <w:gridSpan w:val="2"/>
            <w:vAlign w:val="bottom"/>
          </w:tcPr>
          <w:p w:rsidR="00B40CEC" w:rsidRPr="00B40CEC" w:rsidRDefault="00B40CEC" w:rsidP="00B40CEC">
            <w:pPr>
              <w:ind w:left="100"/>
              <w:rPr>
                <w:sz w:val="20"/>
                <w:szCs w:val="20"/>
              </w:rPr>
            </w:pPr>
            <w:r w:rsidRPr="00B40CEC">
              <w:rPr>
                <w:b/>
                <w:bCs/>
                <w:sz w:val="22"/>
                <w:szCs w:val="22"/>
              </w:rPr>
              <w:t>Содержание учебного материала</w:t>
            </w:r>
          </w:p>
        </w:tc>
        <w:tc>
          <w:tcPr>
            <w:tcW w:w="2260" w:type="dxa"/>
            <w:vAlign w:val="bottom"/>
          </w:tcPr>
          <w:p w:rsidR="00B40CEC" w:rsidRPr="00B40CEC" w:rsidRDefault="00B40CEC" w:rsidP="00B40CEC">
            <w:pPr>
              <w:rPr>
                <w:sz w:val="22"/>
                <w:szCs w:val="22"/>
              </w:rPr>
            </w:pPr>
          </w:p>
        </w:tc>
        <w:tc>
          <w:tcPr>
            <w:tcW w:w="1180" w:type="dxa"/>
            <w:tcBorders>
              <w:right w:val="single" w:sz="8" w:space="0" w:color="auto"/>
            </w:tcBorders>
            <w:vAlign w:val="bottom"/>
          </w:tcPr>
          <w:p w:rsidR="00B40CEC" w:rsidRPr="00B40CEC" w:rsidRDefault="00B40CEC" w:rsidP="00B40CEC">
            <w:pPr>
              <w:rPr>
                <w:sz w:val="22"/>
                <w:szCs w:val="22"/>
              </w:rPr>
            </w:pPr>
          </w:p>
        </w:tc>
        <w:tc>
          <w:tcPr>
            <w:tcW w:w="2160" w:type="dxa"/>
            <w:tcBorders>
              <w:right w:val="single" w:sz="8" w:space="0" w:color="auto"/>
            </w:tcBorders>
            <w:vAlign w:val="bottom"/>
          </w:tcPr>
          <w:p w:rsidR="00B40CEC" w:rsidRPr="00B40CEC" w:rsidRDefault="00B40CEC" w:rsidP="00B40CEC">
            <w:pPr>
              <w:ind w:right="930"/>
              <w:jc w:val="right"/>
              <w:rPr>
                <w:sz w:val="20"/>
                <w:szCs w:val="20"/>
              </w:rPr>
            </w:pPr>
          </w:p>
        </w:tc>
        <w:tc>
          <w:tcPr>
            <w:tcW w:w="1480" w:type="dxa"/>
            <w:tcBorders>
              <w:right w:val="single" w:sz="8" w:space="0" w:color="auto"/>
            </w:tcBorders>
            <w:vAlign w:val="bottom"/>
          </w:tcPr>
          <w:p w:rsidR="00B40CEC" w:rsidRPr="00B40CEC" w:rsidRDefault="00B40CEC" w:rsidP="00B40CEC">
            <w:pPr>
              <w:rPr>
                <w:sz w:val="22"/>
                <w:szCs w:val="22"/>
              </w:rPr>
            </w:pPr>
          </w:p>
        </w:tc>
        <w:tc>
          <w:tcPr>
            <w:tcW w:w="30" w:type="dxa"/>
            <w:vAlign w:val="bottom"/>
          </w:tcPr>
          <w:p w:rsidR="00B40CEC" w:rsidRPr="00B40CEC" w:rsidRDefault="00B40CEC" w:rsidP="00B40CEC">
            <w:pPr>
              <w:rPr>
                <w:sz w:val="1"/>
                <w:szCs w:val="1"/>
              </w:rPr>
            </w:pPr>
          </w:p>
        </w:tc>
      </w:tr>
      <w:tr w:rsidR="00B40CEC" w:rsidRPr="00B40CEC" w:rsidTr="00EC71E4">
        <w:trPr>
          <w:trHeight w:val="609"/>
        </w:trPr>
        <w:tc>
          <w:tcPr>
            <w:tcW w:w="3380" w:type="dxa"/>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b/>
                <w:bCs/>
                <w:sz w:val="22"/>
                <w:szCs w:val="22"/>
              </w:rPr>
              <w:t>Тема 5.</w:t>
            </w:r>
          </w:p>
        </w:tc>
        <w:tc>
          <w:tcPr>
            <w:tcW w:w="720" w:type="dxa"/>
            <w:vAlign w:val="bottom"/>
          </w:tcPr>
          <w:p w:rsidR="00B40CEC" w:rsidRPr="00B40CEC" w:rsidRDefault="00B40CEC" w:rsidP="00B40CEC">
            <w:pPr>
              <w:rPr>
                <w:sz w:val="20"/>
                <w:szCs w:val="20"/>
              </w:rPr>
            </w:pPr>
          </w:p>
        </w:tc>
        <w:tc>
          <w:tcPr>
            <w:tcW w:w="7500" w:type="dxa"/>
            <w:gridSpan w:val="3"/>
            <w:tcBorders>
              <w:right w:val="single" w:sz="8" w:space="0" w:color="auto"/>
            </w:tcBorders>
            <w:vAlign w:val="bottom"/>
          </w:tcPr>
          <w:p w:rsidR="00B40CEC" w:rsidRPr="00B40CEC" w:rsidRDefault="00B40CEC" w:rsidP="00B40CEC">
            <w:pPr>
              <w:rPr>
                <w:sz w:val="22"/>
                <w:szCs w:val="22"/>
              </w:rPr>
            </w:pPr>
            <w:r w:rsidRPr="00B40CEC">
              <w:rPr>
                <w:b/>
                <w:bCs/>
                <w:sz w:val="22"/>
                <w:szCs w:val="22"/>
              </w:rPr>
              <w:t>Теоретические занятия.</w:t>
            </w:r>
            <w:r w:rsidRPr="00B40CEC">
              <w:rPr>
                <w:sz w:val="22"/>
                <w:szCs w:val="22"/>
              </w:rPr>
              <w:t xml:space="preserve">                      </w:t>
            </w:r>
          </w:p>
          <w:p w:rsidR="00B40CEC" w:rsidRPr="00B40CEC" w:rsidRDefault="00B40CEC" w:rsidP="00B40CEC">
            <w:r w:rsidRPr="00B40CEC">
              <w:rPr>
                <w:sz w:val="22"/>
                <w:szCs w:val="22"/>
              </w:rPr>
              <w:t>1.Мой дом – моя крепость. Введение лексического материала.</w:t>
            </w:r>
          </w:p>
        </w:tc>
        <w:tc>
          <w:tcPr>
            <w:tcW w:w="2160" w:type="dxa"/>
            <w:tcBorders>
              <w:right w:val="single" w:sz="8" w:space="0" w:color="auto"/>
            </w:tcBorders>
            <w:vAlign w:val="bottom"/>
          </w:tcPr>
          <w:p w:rsidR="00B40CEC" w:rsidRPr="00B40CEC" w:rsidRDefault="00B40CEC" w:rsidP="00B40CEC">
            <w:pPr>
              <w:jc w:val="center"/>
            </w:pPr>
            <w:r w:rsidRPr="00B40CEC">
              <w:t>2</w:t>
            </w:r>
          </w:p>
        </w:tc>
        <w:tc>
          <w:tcPr>
            <w:tcW w:w="1480" w:type="dxa"/>
            <w:tcBorders>
              <w:right w:val="single" w:sz="8" w:space="0" w:color="auto"/>
            </w:tcBorders>
            <w:vAlign w:val="bottom"/>
          </w:tcPr>
          <w:p w:rsidR="00B40CEC" w:rsidRPr="00B40CEC" w:rsidRDefault="00B40CEC" w:rsidP="00B40CEC"/>
        </w:tc>
        <w:tc>
          <w:tcPr>
            <w:tcW w:w="30" w:type="dxa"/>
            <w:vAlign w:val="bottom"/>
          </w:tcPr>
          <w:p w:rsidR="00B40CEC" w:rsidRPr="00B40CEC" w:rsidRDefault="00B40CEC" w:rsidP="00B40CEC">
            <w:pPr>
              <w:rPr>
                <w:sz w:val="1"/>
                <w:szCs w:val="1"/>
              </w:rPr>
            </w:pPr>
          </w:p>
        </w:tc>
      </w:tr>
      <w:tr w:rsidR="00B40CEC" w:rsidRPr="00B40CEC" w:rsidTr="00EC71E4">
        <w:trPr>
          <w:trHeight w:val="290"/>
        </w:trPr>
        <w:tc>
          <w:tcPr>
            <w:tcW w:w="3380" w:type="dxa"/>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b/>
                <w:bCs/>
                <w:w w:val="99"/>
                <w:sz w:val="22"/>
                <w:szCs w:val="22"/>
              </w:rPr>
              <w:t>Мой дом – моя крепость</w:t>
            </w:r>
          </w:p>
        </w:tc>
        <w:tc>
          <w:tcPr>
            <w:tcW w:w="720" w:type="dxa"/>
            <w:vAlign w:val="bottom"/>
          </w:tcPr>
          <w:p w:rsidR="00B40CEC" w:rsidRPr="00B40CEC" w:rsidRDefault="00B40CEC" w:rsidP="00B40CEC">
            <w:pPr>
              <w:ind w:left="460"/>
              <w:rPr>
                <w:sz w:val="20"/>
                <w:szCs w:val="20"/>
              </w:rPr>
            </w:pPr>
          </w:p>
        </w:tc>
        <w:tc>
          <w:tcPr>
            <w:tcW w:w="7500" w:type="dxa"/>
            <w:gridSpan w:val="3"/>
            <w:tcBorders>
              <w:right w:val="single" w:sz="8" w:space="0" w:color="auto"/>
            </w:tcBorders>
            <w:vAlign w:val="bottom"/>
          </w:tcPr>
          <w:p w:rsidR="00B40CEC" w:rsidRPr="00B40CEC" w:rsidRDefault="00B40CEC" w:rsidP="00B40CEC">
            <w:pPr>
              <w:rPr>
                <w:sz w:val="20"/>
                <w:szCs w:val="20"/>
              </w:rPr>
            </w:pPr>
            <w:r w:rsidRPr="00B40CEC">
              <w:rPr>
                <w:sz w:val="22"/>
                <w:szCs w:val="22"/>
              </w:rPr>
              <w:t>Описание жилища/учебного заведения. Название городских зданий, комнат,</w:t>
            </w:r>
          </w:p>
        </w:tc>
        <w:tc>
          <w:tcPr>
            <w:tcW w:w="2160" w:type="dxa"/>
            <w:tcBorders>
              <w:right w:val="single" w:sz="8" w:space="0" w:color="auto"/>
            </w:tcBorders>
            <w:vAlign w:val="bottom"/>
          </w:tcPr>
          <w:p w:rsidR="00B40CEC" w:rsidRPr="00B40CEC" w:rsidRDefault="00B40CEC" w:rsidP="00B40CEC">
            <w:pPr>
              <w:jc w:val="center"/>
            </w:pPr>
          </w:p>
        </w:tc>
        <w:tc>
          <w:tcPr>
            <w:tcW w:w="1480" w:type="dxa"/>
            <w:tcBorders>
              <w:right w:val="single" w:sz="8" w:space="0" w:color="auto"/>
            </w:tcBorders>
            <w:vAlign w:val="bottom"/>
          </w:tcPr>
          <w:p w:rsidR="00B40CEC" w:rsidRPr="00B40CEC" w:rsidRDefault="00B40CEC" w:rsidP="00B40CEC">
            <w:pPr>
              <w:jc w:val="center"/>
            </w:pPr>
            <w:r w:rsidRPr="00B40CEC">
              <w:t>2</w:t>
            </w:r>
          </w:p>
        </w:tc>
        <w:tc>
          <w:tcPr>
            <w:tcW w:w="30" w:type="dxa"/>
            <w:vAlign w:val="bottom"/>
          </w:tcPr>
          <w:p w:rsidR="00B40CEC" w:rsidRPr="00B40CEC" w:rsidRDefault="00B40CEC" w:rsidP="00B40CEC">
            <w:pPr>
              <w:rPr>
                <w:sz w:val="1"/>
                <w:szCs w:val="1"/>
              </w:rPr>
            </w:pPr>
          </w:p>
        </w:tc>
      </w:tr>
      <w:tr w:rsidR="00B40CEC" w:rsidRPr="00B40CEC" w:rsidTr="00EC71E4">
        <w:trPr>
          <w:trHeight w:val="288"/>
        </w:trPr>
        <w:tc>
          <w:tcPr>
            <w:tcW w:w="3380" w:type="dxa"/>
            <w:tcBorders>
              <w:left w:val="single" w:sz="8" w:space="0" w:color="auto"/>
              <w:right w:val="single" w:sz="8" w:space="0" w:color="auto"/>
            </w:tcBorders>
            <w:vAlign w:val="bottom"/>
          </w:tcPr>
          <w:p w:rsidR="00B40CEC" w:rsidRPr="00B40CEC" w:rsidRDefault="00B40CEC" w:rsidP="00B40CEC"/>
        </w:tc>
        <w:tc>
          <w:tcPr>
            <w:tcW w:w="720" w:type="dxa"/>
            <w:vAlign w:val="bottom"/>
          </w:tcPr>
          <w:p w:rsidR="00B40CEC" w:rsidRPr="00B40CEC" w:rsidRDefault="00B40CEC" w:rsidP="00B40CEC"/>
        </w:tc>
        <w:tc>
          <w:tcPr>
            <w:tcW w:w="4060" w:type="dxa"/>
            <w:vAlign w:val="bottom"/>
          </w:tcPr>
          <w:p w:rsidR="00B40CEC" w:rsidRPr="00B40CEC" w:rsidRDefault="00B40CEC" w:rsidP="00B40CEC">
            <w:pPr>
              <w:ind w:left="100"/>
              <w:rPr>
                <w:sz w:val="20"/>
                <w:szCs w:val="20"/>
              </w:rPr>
            </w:pPr>
            <w:r w:rsidRPr="00B40CEC">
              <w:rPr>
                <w:sz w:val="22"/>
                <w:szCs w:val="22"/>
              </w:rPr>
              <w:t>мебель, оборудование квартиры.</w:t>
            </w:r>
          </w:p>
        </w:tc>
        <w:tc>
          <w:tcPr>
            <w:tcW w:w="2260" w:type="dxa"/>
            <w:vAlign w:val="bottom"/>
          </w:tcPr>
          <w:p w:rsidR="00B40CEC" w:rsidRPr="00B40CEC" w:rsidRDefault="00B40CEC" w:rsidP="00B40CEC"/>
        </w:tc>
        <w:tc>
          <w:tcPr>
            <w:tcW w:w="1180" w:type="dxa"/>
            <w:tcBorders>
              <w:right w:val="single" w:sz="8" w:space="0" w:color="auto"/>
            </w:tcBorders>
            <w:vAlign w:val="bottom"/>
          </w:tcPr>
          <w:p w:rsidR="00B40CEC" w:rsidRPr="00B40CEC" w:rsidRDefault="00B40CEC" w:rsidP="00B40CEC"/>
        </w:tc>
        <w:tc>
          <w:tcPr>
            <w:tcW w:w="2160" w:type="dxa"/>
            <w:tcBorders>
              <w:right w:val="single" w:sz="8" w:space="0" w:color="auto"/>
            </w:tcBorders>
            <w:vAlign w:val="bottom"/>
          </w:tcPr>
          <w:p w:rsidR="00B40CEC" w:rsidRPr="00B40CEC" w:rsidRDefault="00B40CEC" w:rsidP="00B40CEC">
            <w:pPr>
              <w:jc w:val="center"/>
            </w:pPr>
          </w:p>
        </w:tc>
        <w:tc>
          <w:tcPr>
            <w:tcW w:w="1480" w:type="dxa"/>
            <w:tcBorders>
              <w:right w:val="single" w:sz="8" w:space="0" w:color="auto"/>
            </w:tcBorders>
            <w:vAlign w:val="bottom"/>
          </w:tcPr>
          <w:p w:rsidR="00B40CEC" w:rsidRPr="00B40CEC" w:rsidRDefault="00B40CEC" w:rsidP="00B40CEC"/>
        </w:tc>
        <w:tc>
          <w:tcPr>
            <w:tcW w:w="30" w:type="dxa"/>
            <w:vAlign w:val="bottom"/>
          </w:tcPr>
          <w:p w:rsidR="00B40CEC" w:rsidRPr="00B40CEC" w:rsidRDefault="00B40CEC" w:rsidP="00B40CEC">
            <w:pPr>
              <w:rPr>
                <w:sz w:val="1"/>
                <w:szCs w:val="1"/>
              </w:rPr>
            </w:pPr>
          </w:p>
        </w:tc>
      </w:tr>
      <w:tr w:rsidR="00B40CEC" w:rsidRPr="00B40CEC" w:rsidTr="00EC71E4">
        <w:trPr>
          <w:trHeight w:val="290"/>
        </w:trPr>
        <w:tc>
          <w:tcPr>
            <w:tcW w:w="3380" w:type="dxa"/>
            <w:tcBorders>
              <w:left w:val="single" w:sz="8" w:space="0" w:color="auto"/>
              <w:right w:val="single" w:sz="8" w:space="0" w:color="auto"/>
            </w:tcBorders>
            <w:vAlign w:val="bottom"/>
          </w:tcPr>
          <w:p w:rsidR="00B40CEC" w:rsidRPr="00B40CEC" w:rsidRDefault="00B40CEC" w:rsidP="00B40CEC"/>
        </w:tc>
        <w:tc>
          <w:tcPr>
            <w:tcW w:w="720" w:type="dxa"/>
            <w:vAlign w:val="bottom"/>
          </w:tcPr>
          <w:p w:rsidR="00B40CEC" w:rsidRPr="00B40CEC" w:rsidRDefault="00B40CEC" w:rsidP="00B40CEC">
            <w:pPr>
              <w:ind w:left="460"/>
              <w:rPr>
                <w:sz w:val="20"/>
                <w:szCs w:val="20"/>
              </w:rPr>
            </w:pPr>
          </w:p>
        </w:tc>
        <w:tc>
          <w:tcPr>
            <w:tcW w:w="6320" w:type="dxa"/>
            <w:gridSpan w:val="2"/>
            <w:vAlign w:val="bottom"/>
          </w:tcPr>
          <w:p w:rsidR="00B40CEC" w:rsidRPr="00B40CEC" w:rsidRDefault="00B40CEC" w:rsidP="00B40CEC">
            <w:pPr>
              <w:rPr>
                <w:sz w:val="20"/>
                <w:szCs w:val="20"/>
              </w:rPr>
            </w:pPr>
            <w:r w:rsidRPr="00B40CEC">
              <w:rPr>
                <w:sz w:val="22"/>
                <w:szCs w:val="22"/>
              </w:rPr>
              <w:t>2.Указания направления (диалог «Как сюда попасть?»)</w:t>
            </w:r>
          </w:p>
        </w:tc>
        <w:tc>
          <w:tcPr>
            <w:tcW w:w="1180" w:type="dxa"/>
            <w:tcBorders>
              <w:right w:val="single" w:sz="8" w:space="0" w:color="auto"/>
            </w:tcBorders>
            <w:vAlign w:val="bottom"/>
          </w:tcPr>
          <w:p w:rsidR="00B40CEC" w:rsidRPr="00B40CEC" w:rsidRDefault="00B40CEC" w:rsidP="00B40CEC"/>
        </w:tc>
        <w:tc>
          <w:tcPr>
            <w:tcW w:w="2160" w:type="dxa"/>
            <w:tcBorders>
              <w:right w:val="single" w:sz="8" w:space="0" w:color="auto"/>
            </w:tcBorders>
            <w:vAlign w:val="bottom"/>
          </w:tcPr>
          <w:p w:rsidR="00B40CEC" w:rsidRPr="00B40CEC" w:rsidRDefault="00B40CEC" w:rsidP="00B40CEC">
            <w:pPr>
              <w:jc w:val="center"/>
            </w:pPr>
            <w:r w:rsidRPr="00B40CEC">
              <w:t>2</w:t>
            </w:r>
          </w:p>
        </w:tc>
        <w:tc>
          <w:tcPr>
            <w:tcW w:w="1480" w:type="dxa"/>
            <w:tcBorders>
              <w:right w:val="single" w:sz="8" w:space="0" w:color="auto"/>
            </w:tcBorders>
            <w:vAlign w:val="bottom"/>
          </w:tcPr>
          <w:p w:rsidR="00B40CEC" w:rsidRPr="00B40CEC" w:rsidRDefault="00B40CEC" w:rsidP="00B40CEC"/>
        </w:tc>
        <w:tc>
          <w:tcPr>
            <w:tcW w:w="30" w:type="dxa"/>
            <w:vAlign w:val="bottom"/>
          </w:tcPr>
          <w:p w:rsidR="00B40CEC" w:rsidRPr="00B40CEC" w:rsidRDefault="00B40CEC" w:rsidP="00B40CEC">
            <w:pPr>
              <w:rPr>
                <w:sz w:val="1"/>
                <w:szCs w:val="1"/>
              </w:rPr>
            </w:pPr>
          </w:p>
        </w:tc>
      </w:tr>
      <w:tr w:rsidR="00B40CEC" w:rsidRPr="00B40CEC" w:rsidTr="00EC71E4">
        <w:trPr>
          <w:trHeight w:val="290"/>
        </w:trPr>
        <w:tc>
          <w:tcPr>
            <w:tcW w:w="3380" w:type="dxa"/>
            <w:tcBorders>
              <w:left w:val="single" w:sz="8" w:space="0" w:color="auto"/>
              <w:right w:val="single" w:sz="8" w:space="0" w:color="auto"/>
            </w:tcBorders>
            <w:vAlign w:val="bottom"/>
          </w:tcPr>
          <w:p w:rsidR="00B40CEC" w:rsidRPr="00B40CEC" w:rsidRDefault="00B40CEC" w:rsidP="00B40CEC"/>
        </w:tc>
        <w:tc>
          <w:tcPr>
            <w:tcW w:w="720" w:type="dxa"/>
            <w:vAlign w:val="bottom"/>
          </w:tcPr>
          <w:p w:rsidR="00B40CEC" w:rsidRPr="00B40CEC" w:rsidRDefault="00B40CEC" w:rsidP="00B40CEC">
            <w:pPr>
              <w:ind w:left="460"/>
              <w:rPr>
                <w:sz w:val="20"/>
                <w:szCs w:val="20"/>
              </w:rPr>
            </w:pPr>
          </w:p>
        </w:tc>
        <w:tc>
          <w:tcPr>
            <w:tcW w:w="6320" w:type="dxa"/>
            <w:gridSpan w:val="2"/>
            <w:vAlign w:val="bottom"/>
          </w:tcPr>
          <w:p w:rsidR="00B40CEC" w:rsidRPr="00B40CEC" w:rsidRDefault="00B40CEC" w:rsidP="00B40CEC">
            <w:pPr>
              <w:rPr>
                <w:sz w:val="20"/>
                <w:szCs w:val="20"/>
              </w:rPr>
            </w:pPr>
            <w:r w:rsidRPr="00B40CEC">
              <w:rPr>
                <w:sz w:val="22"/>
                <w:szCs w:val="22"/>
              </w:rPr>
              <w:t>Оборот there is/ there are и его употребление в речи.</w:t>
            </w:r>
          </w:p>
        </w:tc>
        <w:tc>
          <w:tcPr>
            <w:tcW w:w="1180" w:type="dxa"/>
            <w:tcBorders>
              <w:right w:val="single" w:sz="8" w:space="0" w:color="auto"/>
            </w:tcBorders>
            <w:vAlign w:val="bottom"/>
          </w:tcPr>
          <w:p w:rsidR="00B40CEC" w:rsidRPr="00B40CEC" w:rsidRDefault="00B40CEC" w:rsidP="00B40CEC"/>
        </w:tc>
        <w:tc>
          <w:tcPr>
            <w:tcW w:w="2160" w:type="dxa"/>
            <w:tcBorders>
              <w:right w:val="single" w:sz="8" w:space="0" w:color="auto"/>
            </w:tcBorders>
            <w:vAlign w:val="bottom"/>
          </w:tcPr>
          <w:p w:rsidR="00B40CEC" w:rsidRPr="00B40CEC" w:rsidRDefault="00B40CEC" w:rsidP="00B40CEC">
            <w:pPr>
              <w:jc w:val="center"/>
            </w:pPr>
          </w:p>
        </w:tc>
        <w:tc>
          <w:tcPr>
            <w:tcW w:w="1480" w:type="dxa"/>
            <w:tcBorders>
              <w:right w:val="single" w:sz="8" w:space="0" w:color="auto"/>
            </w:tcBorders>
            <w:vAlign w:val="bottom"/>
          </w:tcPr>
          <w:p w:rsidR="00B40CEC" w:rsidRPr="00B40CEC" w:rsidRDefault="00B40CEC" w:rsidP="00B40CEC"/>
        </w:tc>
        <w:tc>
          <w:tcPr>
            <w:tcW w:w="30" w:type="dxa"/>
            <w:vAlign w:val="bottom"/>
          </w:tcPr>
          <w:p w:rsidR="00B40CEC" w:rsidRPr="00B40CEC" w:rsidRDefault="00B40CEC" w:rsidP="00B40CEC">
            <w:pPr>
              <w:rPr>
                <w:sz w:val="1"/>
                <w:szCs w:val="1"/>
              </w:rPr>
            </w:pPr>
          </w:p>
        </w:tc>
      </w:tr>
      <w:tr w:rsidR="00B40CEC" w:rsidRPr="00B40CEC" w:rsidTr="00EC71E4">
        <w:trPr>
          <w:trHeight w:val="290"/>
        </w:trPr>
        <w:tc>
          <w:tcPr>
            <w:tcW w:w="3380" w:type="dxa"/>
            <w:tcBorders>
              <w:left w:val="single" w:sz="8" w:space="0" w:color="auto"/>
              <w:right w:val="single" w:sz="8" w:space="0" w:color="auto"/>
            </w:tcBorders>
            <w:vAlign w:val="bottom"/>
          </w:tcPr>
          <w:p w:rsidR="00B40CEC" w:rsidRPr="00B40CEC" w:rsidRDefault="00B40CEC" w:rsidP="00B40CEC"/>
        </w:tc>
        <w:tc>
          <w:tcPr>
            <w:tcW w:w="720" w:type="dxa"/>
            <w:vAlign w:val="bottom"/>
          </w:tcPr>
          <w:p w:rsidR="00B40CEC" w:rsidRPr="00B40CEC" w:rsidRDefault="00B40CEC" w:rsidP="00B40CEC">
            <w:pPr>
              <w:ind w:left="460"/>
              <w:rPr>
                <w:sz w:val="20"/>
                <w:szCs w:val="20"/>
              </w:rPr>
            </w:pPr>
          </w:p>
        </w:tc>
        <w:tc>
          <w:tcPr>
            <w:tcW w:w="6320" w:type="dxa"/>
            <w:gridSpan w:val="2"/>
            <w:vAlign w:val="bottom"/>
          </w:tcPr>
          <w:p w:rsidR="00B40CEC" w:rsidRPr="00B40CEC" w:rsidRDefault="00B40CEC" w:rsidP="00B40CEC">
            <w:r w:rsidRPr="00B40CEC">
              <w:rPr>
                <w:sz w:val="22"/>
                <w:szCs w:val="22"/>
              </w:rPr>
              <w:t>3.Предлоги места. Неопределённые местоимения.</w:t>
            </w:r>
          </w:p>
        </w:tc>
        <w:tc>
          <w:tcPr>
            <w:tcW w:w="1180" w:type="dxa"/>
            <w:tcBorders>
              <w:right w:val="single" w:sz="8" w:space="0" w:color="auto"/>
            </w:tcBorders>
            <w:vAlign w:val="bottom"/>
          </w:tcPr>
          <w:p w:rsidR="00B40CEC" w:rsidRPr="00B40CEC" w:rsidRDefault="00B40CEC" w:rsidP="00B40CEC"/>
        </w:tc>
        <w:tc>
          <w:tcPr>
            <w:tcW w:w="2160" w:type="dxa"/>
            <w:tcBorders>
              <w:right w:val="single" w:sz="8" w:space="0" w:color="auto"/>
            </w:tcBorders>
            <w:vAlign w:val="bottom"/>
          </w:tcPr>
          <w:p w:rsidR="00B40CEC" w:rsidRPr="00B40CEC" w:rsidRDefault="00B40CEC" w:rsidP="00B40CEC">
            <w:pPr>
              <w:jc w:val="center"/>
            </w:pPr>
            <w:r w:rsidRPr="00B40CEC">
              <w:t>2</w:t>
            </w:r>
          </w:p>
        </w:tc>
        <w:tc>
          <w:tcPr>
            <w:tcW w:w="1480" w:type="dxa"/>
            <w:tcBorders>
              <w:right w:val="single" w:sz="8" w:space="0" w:color="auto"/>
            </w:tcBorders>
            <w:vAlign w:val="bottom"/>
          </w:tcPr>
          <w:p w:rsidR="00B40CEC" w:rsidRPr="00B40CEC" w:rsidRDefault="00B40CEC" w:rsidP="00B40CEC"/>
        </w:tc>
        <w:tc>
          <w:tcPr>
            <w:tcW w:w="30" w:type="dxa"/>
            <w:vAlign w:val="bottom"/>
          </w:tcPr>
          <w:p w:rsidR="00B40CEC" w:rsidRPr="00B40CEC" w:rsidRDefault="00B40CEC" w:rsidP="00B40CEC">
            <w:pPr>
              <w:rPr>
                <w:sz w:val="1"/>
                <w:szCs w:val="1"/>
              </w:rPr>
            </w:pPr>
          </w:p>
        </w:tc>
      </w:tr>
      <w:tr w:rsidR="00B40CEC" w:rsidRPr="00B40CEC" w:rsidTr="00EC71E4">
        <w:trPr>
          <w:trHeight w:val="25"/>
        </w:trPr>
        <w:tc>
          <w:tcPr>
            <w:tcW w:w="3380" w:type="dxa"/>
            <w:tcBorders>
              <w:left w:val="single" w:sz="8" w:space="0" w:color="auto"/>
              <w:bottom w:val="single" w:sz="8" w:space="0" w:color="auto"/>
              <w:right w:val="single" w:sz="8" w:space="0" w:color="auto"/>
            </w:tcBorders>
            <w:vAlign w:val="bottom"/>
          </w:tcPr>
          <w:p w:rsidR="00B40CEC" w:rsidRPr="00B40CEC" w:rsidRDefault="00B40CEC" w:rsidP="00B40CEC">
            <w:pPr>
              <w:rPr>
                <w:sz w:val="2"/>
                <w:szCs w:val="2"/>
              </w:rPr>
            </w:pPr>
          </w:p>
        </w:tc>
        <w:tc>
          <w:tcPr>
            <w:tcW w:w="720" w:type="dxa"/>
            <w:tcBorders>
              <w:bottom w:val="single" w:sz="8" w:space="0" w:color="auto"/>
            </w:tcBorders>
            <w:vAlign w:val="bottom"/>
          </w:tcPr>
          <w:p w:rsidR="00B40CEC" w:rsidRPr="00B40CEC" w:rsidRDefault="00B40CEC" w:rsidP="00B40CEC">
            <w:pPr>
              <w:rPr>
                <w:sz w:val="2"/>
                <w:szCs w:val="2"/>
              </w:rPr>
            </w:pPr>
          </w:p>
        </w:tc>
        <w:tc>
          <w:tcPr>
            <w:tcW w:w="4060" w:type="dxa"/>
            <w:tcBorders>
              <w:bottom w:val="single" w:sz="8" w:space="0" w:color="auto"/>
            </w:tcBorders>
            <w:vAlign w:val="bottom"/>
          </w:tcPr>
          <w:p w:rsidR="00B40CEC" w:rsidRPr="00B40CEC" w:rsidRDefault="00B40CEC" w:rsidP="00B40CEC">
            <w:pPr>
              <w:rPr>
                <w:sz w:val="2"/>
                <w:szCs w:val="2"/>
              </w:rPr>
            </w:pPr>
          </w:p>
        </w:tc>
        <w:tc>
          <w:tcPr>
            <w:tcW w:w="2260" w:type="dxa"/>
            <w:tcBorders>
              <w:bottom w:val="single" w:sz="8" w:space="0" w:color="auto"/>
            </w:tcBorders>
            <w:vAlign w:val="bottom"/>
          </w:tcPr>
          <w:p w:rsidR="00B40CEC" w:rsidRPr="00B40CEC" w:rsidRDefault="00B40CEC" w:rsidP="00B40CEC">
            <w:pPr>
              <w:rPr>
                <w:sz w:val="2"/>
                <w:szCs w:val="2"/>
              </w:rPr>
            </w:pPr>
          </w:p>
        </w:tc>
        <w:tc>
          <w:tcPr>
            <w:tcW w:w="1180"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2160"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1480"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30" w:type="dxa"/>
            <w:vAlign w:val="bottom"/>
          </w:tcPr>
          <w:p w:rsidR="00B40CEC" w:rsidRPr="00B40CEC" w:rsidRDefault="00B40CEC" w:rsidP="00B40CEC">
            <w:pPr>
              <w:rPr>
                <w:sz w:val="1"/>
                <w:szCs w:val="1"/>
              </w:rPr>
            </w:pPr>
          </w:p>
        </w:tc>
      </w:tr>
    </w:tbl>
    <w:p w:rsidR="00B40CEC" w:rsidRPr="00B40CEC" w:rsidRDefault="00B40CEC" w:rsidP="00B40CEC">
      <w:pPr>
        <w:ind w:right="420"/>
        <w:jc w:val="center"/>
        <w:rPr>
          <w:sz w:val="20"/>
          <w:szCs w:val="20"/>
        </w:rPr>
      </w:pPr>
    </w:p>
    <w:p w:rsidR="00B40CEC" w:rsidRPr="00B40CEC" w:rsidRDefault="00B40CEC" w:rsidP="00B40CEC">
      <w:pPr>
        <w:rPr>
          <w:sz w:val="22"/>
          <w:szCs w:val="22"/>
        </w:rPr>
        <w:sectPr w:rsidR="00B40CEC" w:rsidRPr="00B40CEC">
          <w:pgSz w:w="16840" w:h="11906" w:orient="landscape"/>
          <w:pgMar w:top="546" w:right="598" w:bottom="448" w:left="1020" w:header="0" w:footer="0" w:gutter="0"/>
          <w:cols w:space="720" w:equalWidth="0">
            <w:col w:w="15220"/>
          </w:cols>
        </w:sectPr>
      </w:pPr>
    </w:p>
    <w:tbl>
      <w:tblPr>
        <w:tblW w:w="0" w:type="auto"/>
        <w:tblInd w:w="10" w:type="dxa"/>
        <w:tblLayout w:type="fixed"/>
        <w:tblCellMar>
          <w:left w:w="0" w:type="dxa"/>
          <w:right w:w="0" w:type="dxa"/>
        </w:tblCellMar>
        <w:tblLook w:val="04A0" w:firstRow="1" w:lastRow="0" w:firstColumn="1" w:lastColumn="0" w:noHBand="0" w:noVBand="1"/>
      </w:tblPr>
      <w:tblGrid>
        <w:gridCol w:w="3261"/>
        <w:gridCol w:w="38"/>
        <w:gridCol w:w="8325"/>
        <w:gridCol w:w="2126"/>
        <w:gridCol w:w="1134"/>
      </w:tblGrid>
      <w:tr w:rsidR="00B40CEC" w:rsidRPr="00B40CEC" w:rsidTr="00EC71E4">
        <w:trPr>
          <w:trHeight w:val="315"/>
        </w:trPr>
        <w:tc>
          <w:tcPr>
            <w:tcW w:w="3261" w:type="dxa"/>
            <w:vMerge w:val="restart"/>
            <w:tcBorders>
              <w:top w:val="single" w:sz="8" w:space="0" w:color="auto"/>
              <w:left w:val="single" w:sz="8" w:space="0" w:color="auto"/>
              <w:right w:val="single" w:sz="8" w:space="0" w:color="auto"/>
            </w:tcBorders>
            <w:vAlign w:val="bottom"/>
          </w:tcPr>
          <w:p w:rsidR="00B40CEC" w:rsidRPr="00B40CEC" w:rsidRDefault="00B40CEC" w:rsidP="00B40CEC"/>
        </w:tc>
        <w:tc>
          <w:tcPr>
            <w:tcW w:w="38" w:type="dxa"/>
            <w:tcBorders>
              <w:top w:val="single" w:sz="8" w:space="0" w:color="auto"/>
              <w:bottom w:val="single" w:sz="4" w:space="0" w:color="auto"/>
            </w:tcBorders>
            <w:vAlign w:val="bottom"/>
          </w:tcPr>
          <w:p w:rsidR="00B40CEC" w:rsidRPr="00B40CEC" w:rsidRDefault="00B40CEC" w:rsidP="00B40CEC">
            <w:pPr>
              <w:rPr>
                <w:sz w:val="20"/>
                <w:szCs w:val="20"/>
              </w:rPr>
            </w:pPr>
          </w:p>
        </w:tc>
        <w:tc>
          <w:tcPr>
            <w:tcW w:w="8325" w:type="dxa"/>
            <w:tcBorders>
              <w:top w:val="single" w:sz="8" w:space="0" w:color="auto"/>
              <w:bottom w:val="single" w:sz="4" w:space="0" w:color="auto"/>
              <w:right w:val="single" w:sz="8" w:space="0" w:color="auto"/>
            </w:tcBorders>
            <w:vAlign w:val="bottom"/>
          </w:tcPr>
          <w:p w:rsidR="00B40CEC" w:rsidRPr="00B40CEC" w:rsidRDefault="00B40CEC" w:rsidP="00B40CEC">
            <w:pPr>
              <w:rPr>
                <w:sz w:val="22"/>
                <w:szCs w:val="22"/>
              </w:rPr>
            </w:pPr>
            <w:r w:rsidRPr="00B40CEC">
              <w:rPr>
                <w:sz w:val="22"/>
                <w:szCs w:val="22"/>
              </w:rPr>
              <w:t>Указательные местоимения.</w:t>
            </w:r>
          </w:p>
          <w:p w:rsidR="00B40CEC" w:rsidRPr="00B40CEC" w:rsidRDefault="00B40CEC" w:rsidP="00B40CEC">
            <w:pPr>
              <w:rPr>
                <w:sz w:val="20"/>
                <w:szCs w:val="20"/>
              </w:rPr>
            </w:pPr>
          </w:p>
        </w:tc>
        <w:tc>
          <w:tcPr>
            <w:tcW w:w="2126" w:type="dxa"/>
            <w:tcBorders>
              <w:top w:val="single" w:sz="8" w:space="0" w:color="auto"/>
              <w:bottom w:val="single" w:sz="4" w:space="0" w:color="auto"/>
              <w:right w:val="single" w:sz="8" w:space="0" w:color="auto"/>
            </w:tcBorders>
            <w:vAlign w:val="bottom"/>
          </w:tcPr>
          <w:p w:rsidR="00B40CEC" w:rsidRPr="00B40CEC" w:rsidRDefault="00B40CEC" w:rsidP="00B40CEC">
            <w:pPr>
              <w:jc w:val="center"/>
            </w:pPr>
            <w:r w:rsidRPr="00B40CEC">
              <w:t>2</w:t>
            </w:r>
          </w:p>
        </w:tc>
        <w:tc>
          <w:tcPr>
            <w:tcW w:w="1134" w:type="dxa"/>
            <w:vMerge w:val="restart"/>
            <w:tcBorders>
              <w:top w:val="single" w:sz="8" w:space="0" w:color="auto"/>
              <w:right w:val="single" w:sz="8" w:space="0" w:color="auto"/>
            </w:tcBorders>
            <w:vAlign w:val="bottom"/>
          </w:tcPr>
          <w:p w:rsidR="00B40CEC" w:rsidRPr="00B40CEC" w:rsidRDefault="00B40CEC" w:rsidP="00B40CEC"/>
        </w:tc>
      </w:tr>
      <w:tr w:rsidR="00B40CEC" w:rsidRPr="00B40CEC" w:rsidTr="00EC71E4">
        <w:trPr>
          <w:trHeight w:val="432"/>
        </w:trPr>
        <w:tc>
          <w:tcPr>
            <w:tcW w:w="3261" w:type="dxa"/>
            <w:vMerge/>
            <w:tcBorders>
              <w:left w:val="single" w:sz="8" w:space="0" w:color="auto"/>
              <w:right w:val="single" w:sz="8" w:space="0" w:color="auto"/>
            </w:tcBorders>
            <w:vAlign w:val="bottom"/>
          </w:tcPr>
          <w:p w:rsidR="00B40CEC" w:rsidRPr="00B40CEC" w:rsidRDefault="00B40CEC" w:rsidP="00B40CEC"/>
        </w:tc>
        <w:tc>
          <w:tcPr>
            <w:tcW w:w="38" w:type="dxa"/>
            <w:tcBorders>
              <w:top w:val="single" w:sz="4" w:space="0" w:color="auto"/>
            </w:tcBorders>
            <w:vAlign w:val="bottom"/>
          </w:tcPr>
          <w:p w:rsidR="00B40CEC" w:rsidRPr="00B40CEC" w:rsidRDefault="00B40CEC" w:rsidP="00B40CEC">
            <w:pPr>
              <w:rPr>
                <w:sz w:val="20"/>
                <w:szCs w:val="20"/>
              </w:rPr>
            </w:pPr>
          </w:p>
        </w:tc>
        <w:tc>
          <w:tcPr>
            <w:tcW w:w="8325" w:type="dxa"/>
            <w:tcBorders>
              <w:top w:val="single" w:sz="4" w:space="0" w:color="auto"/>
              <w:right w:val="single" w:sz="8" w:space="0" w:color="auto"/>
            </w:tcBorders>
            <w:vAlign w:val="bottom"/>
          </w:tcPr>
          <w:p w:rsidR="00B40CEC" w:rsidRPr="00B40CEC" w:rsidRDefault="00B40CEC" w:rsidP="00B40CEC">
            <w:pPr>
              <w:rPr>
                <w:sz w:val="22"/>
                <w:szCs w:val="22"/>
              </w:rPr>
            </w:pPr>
            <w:r w:rsidRPr="00B40CEC">
              <w:rPr>
                <w:sz w:val="22"/>
                <w:szCs w:val="22"/>
              </w:rPr>
              <w:t xml:space="preserve">                                                               </w:t>
            </w:r>
            <w:r w:rsidRPr="00B40CEC">
              <w:rPr>
                <w:b/>
                <w:bCs/>
                <w:sz w:val="22"/>
                <w:szCs w:val="22"/>
              </w:rPr>
              <w:t>Практические занятия</w:t>
            </w:r>
          </w:p>
        </w:tc>
        <w:tc>
          <w:tcPr>
            <w:tcW w:w="2126" w:type="dxa"/>
            <w:tcBorders>
              <w:top w:val="single" w:sz="4" w:space="0" w:color="auto"/>
              <w:right w:val="single" w:sz="8" w:space="0" w:color="auto"/>
            </w:tcBorders>
            <w:vAlign w:val="bottom"/>
          </w:tcPr>
          <w:p w:rsidR="00B40CEC" w:rsidRPr="00B40CEC" w:rsidRDefault="00B40CEC" w:rsidP="00B40CEC">
            <w:pPr>
              <w:jc w:val="center"/>
            </w:pPr>
          </w:p>
        </w:tc>
        <w:tc>
          <w:tcPr>
            <w:tcW w:w="1134" w:type="dxa"/>
            <w:vMerge/>
            <w:tcBorders>
              <w:right w:val="single" w:sz="8" w:space="0" w:color="auto"/>
            </w:tcBorders>
            <w:vAlign w:val="bottom"/>
          </w:tcPr>
          <w:p w:rsidR="00B40CEC" w:rsidRPr="00B40CEC" w:rsidRDefault="00B40CEC" w:rsidP="00B40CEC"/>
        </w:tc>
      </w:tr>
      <w:tr w:rsidR="00B40CEC" w:rsidRPr="00B40CEC" w:rsidTr="00EC71E4">
        <w:trPr>
          <w:trHeight w:val="288"/>
        </w:trPr>
        <w:tc>
          <w:tcPr>
            <w:tcW w:w="3261" w:type="dxa"/>
            <w:tcBorders>
              <w:left w:val="single" w:sz="8" w:space="0" w:color="auto"/>
              <w:right w:val="single" w:sz="8" w:space="0" w:color="auto"/>
            </w:tcBorders>
            <w:vAlign w:val="bottom"/>
          </w:tcPr>
          <w:p w:rsidR="00B40CEC" w:rsidRPr="00B40CEC" w:rsidRDefault="00B40CEC" w:rsidP="00B40CEC"/>
        </w:tc>
        <w:tc>
          <w:tcPr>
            <w:tcW w:w="38" w:type="dxa"/>
            <w:vAlign w:val="bottom"/>
          </w:tcPr>
          <w:p w:rsidR="00B40CEC" w:rsidRPr="00B40CEC" w:rsidRDefault="00B40CEC" w:rsidP="00B40CEC">
            <w:pPr>
              <w:ind w:left="460"/>
              <w:rPr>
                <w:sz w:val="20"/>
                <w:szCs w:val="20"/>
              </w:rPr>
            </w:pPr>
          </w:p>
        </w:tc>
        <w:tc>
          <w:tcPr>
            <w:tcW w:w="8325" w:type="dxa"/>
            <w:tcBorders>
              <w:right w:val="single" w:sz="8" w:space="0" w:color="auto"/>
            </w:tcBorders>
            <w:vAlign w:val="bottom"/>
          </w:tcPr>
          <w:p w:rsidR="00B40CEC" w:rsidRPr="00B40CEC" w:rsidRDefault="00B40CEC" w:rsidP="00B40CEC">
            <w:pPr>
              <w:rPr>
                <w:sz w:val="22"/>
                <w:szCs w:val="22"/>
              </w:rPr>
            </w:pPr>
            <w:r w:rsidRPr="00B40CEC">
              <w:rPr>
                <w:sz w:val="22"/>
                <w:szCs w:val="22"/>
              </w:rPr>
              <w:t xml:space="preserve">1.Выполнение лексико-грамматических упражнений.                              </w:t>
            </w:r>
          </w:p>
          <w:p w:rsidR="00B40CEC" w:rsidRPr="00B40CEC" w:rsidRDefault="00B40CEC" w:rsidP="00B40CEC">
            <w:pPr>
              <w:rPr>
                <w:sz w:val="20"/>
                <w:szCs w:val="20"/>
              </w:rPr>
            </w:pPr>
            <w:r w:rsidRPr="00B40CEC">
              <w:rPr>
                <w:sz w:val="22"/>
                <w:szCs w:val="22"/>
              </w:rPr>
              <w:t>2. Монологическое высказывание «Мой дом». Описание иллюстраций.</w:t>
            </w:r>
          </w:p>
        </w:tc>
        <w:tc>
          <w:tcPr>
            <w:tcW w:w="2126" w:type="dxa"/>
            <w:tcBorders>
              <w:right w:val="single" w:sz="8" w:space="0" w:color="auto"/>
            </w:tcBorders>
            <w:vAlign w:val="bottom"/>
          </w:tcPr>
          <w:p w:rsidR="00B40CEC" w:rsidRPr="00B40CEC" w:rsidRDefault="00B40CEC" w:rsidP="00B40CEC">
            <w:pPr>
              <w:jc w:val="center"/>
            </w:pPr>
            <w:r w:rsidRPr="00B40CEC">
              <w:t>2</w:t>
            </w:r>
          </w:p>
        </w:tc>
        <w:tc>
          <w:tcPr>
            <w:tcW w:w="1134" w:type="dxa"/>
            <w:tcBorders>
              <w:right w:val="single" w:sz="8" w:space="0" w:color="auto"/>
            </w:tcBorders>
            <w:vAlign w:val="bottom"/>
          </w:tcPr>
          <w:p w:rsidR="00B40CEC" w:rsidRPr="00B40CEC" w:rsidRDefault="00B40CEC" w:rsidP="00B40CEC"/>
        </w:tc>
      </w:tr>
      <w:tr w:rsidR="00B40CEC" w:rsidRPr="00B40CEC" w:rsidTr="00EC71E4">
        <w:trPr>
          <w:trHeight w:val="143"/>
        </w:trPr>
        <w:tc>
          <w:tcPr>
            <w:tcW w:w="3261" w:type="dxa"/>
            <w:tcBorders>
              <w:left w:val="single" w:sz="8" w:space="0" w:color="auto"/>
              <w:right w:val="single" w:sz="8" w:space="0" w:color="auto"/>
            </w:tcBorders>
            <w:vAlign w:val="bottom"/>
          </w:tcPr>
          <w:p w:rsidR="00B40CEC" w:rsidRPr="00B40CEC" w:rsidRDefault="00B40CEC" w:rsidP="00B40CEC">
            <w:pPr>
              <w:rPr>
                <w:sz w:val="12"/>
                <w:szCs w:val="12"/>
              </w:rPr>
            </w:pPr>
          </w:p>
        </w:tc>
        <w:tc>
          <w:tcPr>
            <w:tcW w:w="8363" w:type="dxa"/>
            <w:gridSpan w:val="2"/>
            <w:tcBorders>
              <w:bottom w:val="single" w:sz="8" w:space="0" w:color="auto"/>
              <w:right w:val="single" w:sz="8" w:space="0" w:color="auto"/>
            </w:tcBorders>
            <w:vAlign w:val="bottom"/>
          </w:tcPr>
          <w:p w:rsidR="00B40CEC" w:rsidRPr="00B40CEC" w:rsidRDefault="00B40CEC" w:rsidP="00B40CEC"/>
        </w:tc>
        <w:tc>
          <w:tcPr>
            <w:tcW w:w="2126" w:type="dxa"/>
            <w:tcBorders>
              <w:bottom w:val="single" w:sz="8" w:space="0" w:color="auto"/>
              <w:right w:val="single" w:sz="8" w:space="0" w:color="auto"/>
            </w:tcBorders>
            <w:vAlign w:val="bottom"/>
          </w:tcPr>
          <w:p w:rsidR="00B40CEC" w:rsidRPr="00B40CEC" w:rsidRDefault="00B40CEC" w:rsidP="00B40CEC">
            <w:pPr>
              <w:jc w:val="center"/>
            </w:pPr>
            <w:r w:rsidRPr="00B40CEC">
              <w:t>2</w:t>
            </w:r>
          </w:p>
        </w:tc>
        <w:tc>
          <w:tcPr>
            <w:tcW w:w="1134" w:type="dxa"/>
            <w:tcBorders>
              <w:right w:val="single" w:sz="8" w:space="0" w:color="auto"/>
            </w:tcBorders>
            <w:vAlign w:val="bottom"/>
          </w:tcPr>
          <w:p w:rsidR="00B40CEC" w:rsidRPr="00B40CEC" w:rsidRDefault="00B40CEC" w:rsidP="00B40CEC">
            <w:pPr>
              <w:rPr>
                <w:sz w:val="12"/>
                <w:szCs w:val="12"/>
              </w:rPr>
            </w:pPr>
          </w:p>
        </w:tc>
      </w:tr>
      <w:tr w:rsidR="00B40CEC" w:rsidRPr="00B40CEC" w:rsidTr="00EC71E4">
        <w:trPr>
          <w:trHeight w:val="253"/>
        </w:trPr>
        <w:tc>
          <w:tcPr>
            <w:tcW w:w="3261" w:type="dxa"/>
            <w:tcBorders>
              <w:left w:val="single" w:sz="8" w:space="0" w:color="auto"/>
              <w:right w:val="single" w:sz="8" w:space="0" w:color="auto"/>
            </w:tcBorders>
            <w:vAlign w:val="bottom"/>
          </w:tcPr>
          <w:p w:rsidR="00B40CEC" w:rsidRPr="00B40CEC" w:rsidRDefault="00B40CEC" w:rsidP="00B40CEC">
            <w:pPr>
              <w:rPr>
                <w:sz w:val="21"/>
                <w:szCs w:val="21"/>
              </w:rPr>
            </w:pPr>
          </w:p>
        </w:tc>
        <w:tc>
          <w:tcPr>
            <w:tcW w:w="8363" w:type="dxa"/>
            <w:gridSpan w:val="2"/>
            <w:tcBorders>
              <w:right w:val="single" w:sz="8" w:space="0" w:color="auto"/>
            </w:tcBorders>
            <w:vAlign w:val="bottom"/>
          </w:tcPr>
          <w:p w:rsidR="00B40CEC" w:rsidRPr="00B40CEC" w:rsidRDefault="00B40CEC" w:rsidP="00B40CEC">
            <w:pPr>
              <w:ind w:left="100"/>
              <w:rPr>
                <w:sz w:val="20"/>
                <w:szCs w:val="20"/>
              </w:rPr>
            </w:pPr>
            <w:r w:rsidRPr="00B40CEC">
              <w:rPr>
                <w:b/>
                <w:bCs/>
                <w:sz w:val="22"/>
                <w:szCs w:val="22"/>
              </w:rPr>
              <w:t>Самостоятельная работа</w:t>
            </w:r>
          </w:p>
        </w:tc>
        <w:tc>
          <w:tcPr>
            <w:tcW w:w="2126" w:type="dxa"/>
            <w:tcBorders>
              <w:right w:val="single" w:sz="8" w:space="0" w:color="auto"/>
            </w:tcBorders>
            <w:vAlign w:val="bottom"/>
          </w:tcPr>
          <w:p w:rsidR="00B40CEC" w:rsidRPr="00B40CEC" w:rsidRDefault="00B40CEC" w:rsidP="00B40CEC">
            <w:pPr>
              <w:ind w:right="930"/>
              <w:jc w:val="right"/>
              <w:rPr>
                <w:sz w:val="20"/>
                <w:szCs w:val="20"/>
              </w:rPr>
            </w:pPr>
          </w:p>
        </w:tc>
        <w:tc>
          <w:tcPr>
            <w:tcW w:w="1134" w:type="dxa"/>
            <w:tcBorders>
              <w:right w:val="single" w:sz="8" w:space="0" w:color="auto"/>
            </w:tcBorders>
            <w:vAlign w:val="bottom"/>
          </w:tcPr>
          <w:p w:rsidR="00B40CEC" w:rsidRPr="00B40CEC" w:rsidRDefault="00B40CEC" w:rsidP="00B40CEC">
            <w:pPr>
              <w:rPr>
                <w:sz w:val="21"/>
                <w:szCs w:val="21"/>
              </w:rPr>
            </w:pPr>
          </w:p>
        </w:tc>
      </w:tr>
      <w:tr w:rsidR="00B40CEC" w:rsidRPr="00B40CEC" w:rsidTr="00EC71E4">
        <w:trPr>
          <w:trHeight w:val="293"/>
        </w:trPr>
        <w:tc>
          <w:tcPr>
            <w:tcW w:w="3261" w:type="dxa"/>
            <w:tcBorders>
              <w:left w:val="single" w:sz="8" w:space="0" w:color="auto"/>
              <w:right w:val="single" w:sz="8" w:space="0" w:color="auto"/>
            </w:tcBorders>
            <w:vAlign w:val="bottom"/>
          </w:tcPr>
          <w:p w:rsidR="00B40CEC" w:rsidRPr="00B40CEC" w:rsidRDefault="00B40CEC" w:rsidP="00B40CEC"/>
        </w:tc>
        <w:tc>
          <w:tcPr>
            <w:tcW w:w="8363" w:type="dxa"/>
            <w:gridSpan w:val="2"/>
            <w:tcBorders>
              <w:right w:val="single" w:sz="8" w:space="0" w:color="auto"/>
            </w:tcBorders>
            <w:vAlign w:val="bottom"/>
          </w:tcPr>
          <w:p w:rsidR="00B40CEC" w:rsidRPr="00B40CEC" w:rsidRDefault="00B40CEC" w:rsidP="00B40CEC">
            <w:pPr>
              <w:ind w:left="100"/>
              <w:rPr>
                <w:sz w:val="20"/>
                <w:szCs w:val="20"/>
              </w:rPr>
            </w:pPr>
            <w:r w:rsidRPr="00B40CEC">
              <w:rPr>
                <w:sz w:val="22"/>
                <w:szCs w:val="22"/>
              </w:rPr>
              <w:t>Составление топика на тему: «Мой дом»</w:t>
            </w:r>
            <w:r w:rsidRPr="00B40CEC">
              <w:rPr>
                <w:b/>
                <w:bCs/>
                <w:sz w:val="22"/>
                <w:szCs w:val="22"/>
              </w:rPr>
              <w:t>.</w:t>
            </w:r>
            <w:r w:rsidRPr="00B40CEC">
              <w:rPr>
                <w:sz w:val="22"/>
                <w:szCs w:val="22"/>
              </w:rPr>
              <w:t xml:space="preserve"> Чтение текста и выполнение упражнений.</w:t>
            </w:r>
          </w:p>
        </w:tc>
        <w:tc>
          <w:tcPr>
            <w:tcW w:w="2126" w:type="dxa"/>
            <w:tcBorders>
              <w:right w:val="single" w:sz="8" w:space="0" w:color="auto"/>
            </w:tcBorders>
            <w:vAlign w:val="bottom"/>
          </w:tcPr>
          <w:p w:rsidR="00B40CEC" w:rsidRPr="00B40CEC" w:rsidRDefault="00B40CEC" w:rsidP="00B40CEC"/>
        </w:tc>
        <w:tc>
          <w:tcPr>
            <w:tcW w:w="1134" w:type="dxa"/>
            <w:tcBorders>
              <w:right w:val="single" w:sz="8" w:space="0" w:color="auto"/>
            </w:tcBorders>
            <w:vAlign w:val="bottom"/>
          </w:tcPr>
          <w:p w:rsidR="00B40CEC" w:rsidRPr="00B40CEC" w:rsidRDefault="00B40CEC" w:rsidP="00B40CEC"/>
        </w:tc>
      </w:tr>
      <w:tr w:rsidR="00B40CEC" w:rsidRPr="00B40CEC" w:rsidTr="00EC71E4">
        <w:trPr>
          <w:trHeight w:val="290"/>
        </w:trPr>
        <w:tc>
          <w:tcPr>
            <w:tcW w:w="3261" w:type="dxa"/>
            <w:tcBorders>
              <w:left w:val="single" w:sz="8" w:space="0" w:color="auto"/>
              <w:right w:val="single" w:sz="8" w:space="0" w:color="auto"/>
            </w:tcBorders>
            <w:vAlign w:val="bottom"/>
          </w:tcPr>
          <w:p w:rsidR="00B40CEC" w:rsidRPr="00B40CEC" w:rsidRDefault="00B40CEC" w:rsidP="00B40CEC"/>
        </w:tc>
        <w:tc>
          <w:tcPr>
            <w:tcW w:w="8363" w:type="dxa"/>
            <w:gridSpan w:val="2"/>
            <w:tcBorders>
              <w:right w:val="single" w:sz="8" w:space="0" w:color="auto"/>
            </w:tcBorders>
            <w:vAlign w:val="bottom"/>
          </w:tcPr>
          <w:p w:rsidR="00B40CEC" w:rsidRPr="00B40CEC" w:rsidRDefault="00B40CEC" w:rsidP="00B40CEC">
            <w:pPr>
              <w:ind w:left="100"/>
              <w:rPr>
                <w:sz w:val="20"/>
                <w:szCs w:val="20"/>
              </w:rPr>
            </w:pPr>
            <w:r w:rsidRPr="00B40CEC">
              <w:rPr>
                <w:sz w:val="22"/>
                <w:szCs w:val="22"/>
              </w:rPr>
              <w:t>Доклад/презентация  на  тему  «Дома  в  англоязычных  странах».  Составление</w:t>
            </w:r>
          </w:p>
        </w:tc>
        <w:tc>
          <w:tcPr>
            <w:tcW w:w="2126" w:type="dxa"/>
            <w:tcBorders>
              <w:right w:val="single" w:sz="8" w:space="0" w:color="auto"/>
            </w:tcBorders>
            <w:vAlign w:val="bottom"/>
          </w:tcPr>
          <w:p w:rsidR="00B40CEC" w:rsidRPr="00B40CEC" w:rsidRDefault="00B40CEC" w:rsidP="00B40CEC"/>
        </w:tc>
        <w:tc>
          <w:tcPr>
            <w:tcW w:w="1134" w:type="dxa"/>
            <w:tcBorders>
              <w:right w:val="single" w:sz="8" w:space="0" w:color="auto"/>
            </w:tcBorders>
            <w:vAlign w:val="bottom"/>
          </w:tcPr>
          <w:p w:rsidR="00B40CEC" w:rsidRPr="00B40CEC" w:rsidRDefault="00B40CEC" w:rsidP="00B40CEC"/>
        </w:tc>
      </w:tr>
      <w:tr w:rsidR="00B40CEC" w:rsidRPr="00B40CEC" w:rsidTr="00EC71E4">
        <w:trPr>
          <w:trHeight w:val="290"/>
        </w:trPr>
        <w:tc>
          <w:tcPr>
            <w:tcW w:w="3261" w:type="dxa"/>
            <w:tcBorders>
              <w:left w:val="single" w:sz="8" w:space="0" w:color="auto"/>
              <w:right w:val="single" w:sz="8" w:space="0" w:color="auto"/>
            </w:tcBorders>
            <w:vAlign w:val="bottom"/>
          </w:tcPr>
          <w:p w:rsidR="00B40CEC" w:rsidRPr="00B40CEC" w:rsidRDefault="00B40CEC" w:rsidP="00B40CEC"/>
        </w:tc>
        <w:tc>
          <w:tcPr>
            <w:tcW w:w="8363" w:type="dxa"/>
            <w:gridSpan w:val="2"/>
            <w:tcBorders>
              <w:right w:val="single" w:sz="8" w:space="0" w:color="auto"/>
            </w:tcBorders>
            <w:vAlign w:val="bottom"/>
          </w:tcPr>
          <w:p w:rsidR="00B40CEC" w:rsidRPr="00B40CEC" w:rsidRDefault="00B40CEC" w:rsidP="00B40CEC">
            <w:pPr>
              <w:ind w:left="100"/>
              <w:rPr>
                <w:sz w:val="20"/>
                <w:szCs w:val="20"/>
              </w:rPr>
            </w:pPr>
            <w:r w:rsidRPr="00B40CEC">
              <w:rPr>
                <w:sz w:val="22"/>
                <w:szCs w:val="22"/>
              </w:rPr>
              <w:t>кроссвордов</w:t>
            </w:r>
          </w:p>
        </w:tc>
        <w:tc>
          <w:tcPr>
            <w:tcW w:w="2126" w:type="dxa"/>
            <w:tcBorders>
              <w:right w:val="single" w:sz="8" w:space="0" w:color="auto"/>
            </w:tcBorders>
            <w:vAlign w:val="bottom"/>
          </w:tcPr>
          <w:p w:rsidR="00B40CEC" w:rsidRPr="00B40CEC" w:rsidRDefault="00B40CEC" w:rsidP="00B40CEC">
            <w:pPr>
              <w:jc w:val="center"/>
              <w:rPr>
                <w:b/>
                <w:bCs/>
              </w:rPr>
            </w:pPr>
            <w:r w:rsidRPr="00B40CEC">
              <w:rPr>
                <w:b/>
                <w:bCs/>
              </w:rPr>
              <w:t>4</w:t>
            </w:r>
          </w:p>
        </w:tc>
        <w:tc>
          <w:tcPr>
            <w:tcW w:w="1134" w:type="dxa"/>
            <w:tcBorders>
              <w:right w:val="single" w:sz="8" w:space="0" w:color="auto"/>
            </w:tcBorders>
            <w:vAlign w:val="bottom"/>
          </w:tcPr>
          <w:p w:rsidR="00B40CEC" w:rsidRPr="00B40CEC" w:rsidRDefault="00B40CEC" w:rsidP="00B40CEC"/>
        </w:tc>
      </w:tr>
      <w:tr w:rsidR="00B40CEC" w:rsidRPr="00B40CEC" w:rsidTr="00EC71E4">
        <w:trPr>
          <w:trHeight w:val="60"/>
        </w:trPr>
        <w:tc>
          <w:tcPr>
            <w:tcW w:w="3261" w:type="dxa"/>
            <w:tcBorders>
              <w:left w:val="single" w:sz="8" w:space="0" w:color="auto"/>
              <w:bottom w:val="single" w:sz="8" w:space="0" w:color="auto"/>
              <w:right w:val="single" w:sz="8" w:space="0" w:color="auto"/>
            </w:tcBorders>
            <w:vAlign w:val="bottom"/>
          </w:tcPr>
          <w:p w:rsidR="00B40CEC" w:rsidRPr="00B40CEC" w:rsidRDefault="00B40CEC" w:rsidP="00B40CEC">
            <w:pPr>
              <w:rPr>
                <w:sz w:val="2"/>
                <w:szCs w:val="2"/>
              </w:rPr>
            </w:pPr>
          </w:p>
        </w:tc>
        <w:tc>
          <w:tcPr>
            <w:tcW w:w="8363" w:type="dxa"/>
            <w:gridSpan w:val="2"/>
            <w:tcBorders>
              <w:bottom w:val="single" w:sz="8" w:space="0" w:color="auto"/>
              <w:right w:val="single" w:sz="8" w:space="0" w:color="auto"/>
            </w:tcBorders>
            <w:vAlign w:val="bottom"/>
          </w:tcPr>
          <w:p w:rsidR="00B40CEC" w:rsidRPr="00B40CEC" w:rsidRDefault="00B40CEC" w:rsidP="00B40CEC">
            <w:pPr>
              <w:rPr>
                <w:sz w:val="2"/>
                <w:szCs w:val="2"/>
              </w:rPr>
            </w:pPr>
          </w:p>
        </w:tc>
        <w:tc>
          <w:tcPr>
            <w:tcW w:w="2126"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1134" w:type="dxa"/>
            <w:tcBorders>
              <w:bottom w:val="single" w:sz="8" w:space="0" w:color="auto"/>
              <w:right w:val="single" w:sz="8" w:space="0" w:color="auto"/>
            </w:tcBorders>
            <w:vAlign w:val="bottom"/>
          </w:tcPr>
          <w:p w:rsidR="00B40CEC" w:rsidRPr="00B40CEC" w:rsidRDefault="00B40CEC" w:rsidP="00B40CEC">
            <w:pPr>
              <w:rPr>
                <w:sz w:val="2"/>
                <w:szCs w:val="2"/>
              </w:rPr>
            </w:pPr>
          </w:p>
        </w:tc>
      </w:tr>
      <w:tr w:rsidR="00B40CEC" w:rsidRPr="00B40CEC" w:rsidTr="00EC71E4">
        <w:trPr>
          <w:trHeight w:val="257"/>
        </w:trPr>
        <w:tc>
          <w:tcPr>
            <w:tcW w:w="3261" w:type="dxa"/>
            <w:tcBorders>
              <w:left w:val="single" w:sz="8" w:space="0" w:color="auto"/>
              <w:right w:val="single" w:sz="8" w:space="0" w:color="auto"/>
            </w:tcBorders>
            <w:vAlign w:val="bottom"/>
          </w:tcPr>
          <w:p w:rsidR="00B40CEC" w:rsidRPr="00B40CEC" w:rsidRDefault="00B40CEC" w:rsidP="00B40CEC">
            <w:pPr>
              <w:jc w:val="center"/>
              <w:rPr>
                <w:b/>
                <w:bCs/>
                <w:sz w:val="22"/>
                <w:szCs w:val="22"/>
              </w:rPr>
            </w:pPr>
          </w:p>
        </w:tc>
        <w:tc>
          <w:tcPr>
            <w:tcW w:w="8363" w:type="dxa"/>
            <w:gridSpan w:val="2"/>
            <w:tcBorders>
              <w:right w:val="single" w:sz="8" w:space="0" w:color="auto"/>
            </w:tcBorders>
            <w:vAlign w:val="bottom"/>
          </w:tcPr>
          <w:p w:rsidR="00B40CEC" w:rsidRPr="00B40CEC" w:rsidRDefault="00B40CEC" w:rsidP="00B40CEC">
            <w:pPr>
              <w:ind w:left="100"/>
              <w:jc w:val="center"/>
              <w:rPr>
                <w:b/>
                <w:bCs/>
                <w:sz w:val="22"/>
                <w:szCs w:val="22"/>
              </w:rPr>
            </w:pPr>
            <w:r w:rsidRPr="00B40CEC">
              <w:rPr>
                <w:b/>
                <w:bCs/>
                <w:sz w:val="22"/>
                <w:szCs w:val="22"/>
              </w:rPr>
              <w:t>2 семестр</w:t>
            </w:r>
          </w:p>
        </w:tc>
        <w:tc>
          <w:tcPr>
            <w:tcW w:w="2126" w:type="dxa"/>
            <w:tcBorders>
              <w:right w:val="single" w:sz="8" w:space="0" w:color="auto"/>
            </w:tcBorders>
            <w:vAlign w:val="bottom"/>
          </w:tcPr>
          <w:p w:rsidR="00B40CEC" w:rsidRPr="00B40CEC" w:rsidRDefault="00B40CEC" w:rsidP="00B40CEC">
            <w:pPr>
              <w:ind w:right="930"/>
              <w:jc w:val="right"/>
              <w:rPr>
                <w:sz w:val="22"/>
                <w:szCs w:val="22"/>
              </w:rPr>
            </w:pPr>
          </w:p>
        </w:tc>
        <w:tc>
          <w:tcPr>
            <w:tcW w:w="1134" w:type="dxa"/>
            <w:tcBorders>
              <w:right w:val="single" w:sz="8" w:space="0" w:color="auto"/>
            </w:tcBorders>
            <w:vAlign w:val="bottom"/>
          </w:tcPr>
          <w:p w:rsidR="00B40CEC" w:rsidRPr="00B40CEC" w:rsidRDefault="00B40CEC" w:rsidP="00B40CEC">
            <w:pPr>
              <w:rPr>
                <w:sz w:val="22"/>
                <w:szCs w:val="22"/>
              </w:rPr>
            </w:pPr>
          </w:p>
        </w:tc>
      </w:tr>
      <w:tr w:rsidR="00B40CEC" w:rsidRPr="00B40CEC" w:rsidTr="00EC71E4">
        <w:trPr>
          <w:trHeight w:val="257"/>
        </w:trPr>
        <w:tc>
          <w:tcPr>
            <w:tcW w:w="3261" w:type="dxa"/>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b/>
                <w:bCs/>
                <w:sz w:val="22"/>
                <w:szCs w:val="22"/>
              </w:rPr>
              <w:t>Тема 6.</w:t>
            </w:r>
          </w:p>
        </w:tc>
        <w:tc>
          <w:tcPr>
            <w:tcW w:w="8363" w:type="dxa"/>
            <w:gridSpan w:val="2"/>
            <w:tcBorders>
              <w:right w:val="single" w:sz="8" w:space="0" w:color="auto"/>
            </w:tcBorders>
            <w:vAlign w:val="bottom"/>
          </w:tcPr>
          <w:p w:rsidR="00B40CEC" w:rsidRPr="00B40CEC" w:rsidRDefault="00B40CEC" w:rsidP="00B40CEC">
            <w:pPr>
              <w:ind w:left="100"/>
              <w:rPr>
                <w:sz w:val="20"/>
                <w:szCs w:val="20"/>
              </w:rPr>
            </w:pPr>
            <w:r w:rsidRPr="00B40CEC">
              <w:rPr>
                <w:b/>
                <w:bCs/>
                <w:sz w:val="22"/>
                <w:szCs w:val="22"/>
              </w:rPr>
              <w:t>Содержание учебного материала                                                                Теоретические занятия</w:t>
            </w:r>
          </w:p>
        </w:tc>
        <w:tc>
          <w:tcPr>
            <w:tcW w:w="2126" w:type="dxa"/>
            <w:tcBorders>
              <w:right w:val="single" w:sz="8" w:space="0" w:color="auto"/>
            </w:tcBorders>
            <w:vAlign w:val="bottom"/>
          </w:tcPr>
          <w:p w:rsidR="00B40CEC" w:rsidRPr="00B40CEC" w:rsidRDefault="00B40CEC" w:rsidP="00B40CEC">
            <w:pPr>
              <w:ind w:right="930"/>
              <w:jc w:val="right"/>
              <w:rPr>
                <w:sz w:val="20"/>
                <w:szCs w:val="20"/>
              </w:rPr>
            </w:pPr>
          </w:p>
        </w:tc>
        <w:tc>
          <w:tcPr>
            <w:tcW w:w="1134" w:type="dxa"/>
            <w:tcBorders>
              <w:right w:val="single" w:sz="8" w:space="0" w:color="auto"/>
            </w:tcBorders>
            <w:vAlign w:val="bottom"/>
          </w:tcPr>
          <w:p w:rsidR="00B40CEC" w:rsidRPr="00B40CEC" w:rsidRDefault="00B40CEC" w:rsidP="00B40CEC">
            <w:pPr>
              <w:rPr>
                <w:sz w:val="22"/>
                <w:szCs w:val="22"/>
              </w:rPr>
            </w:pPr>
          </w:p>
        </w:tc>
      </w:tr>
      <w:tr w:rsidR="00B40CEC" w:rsidRPr="00B40CEC" w:rsidTr="00EC71E4">
        <w:trPr>
          <w:trHeight w:val="290"/>
        </w:trPr>
        <w:tc>
          <w:tcPr>
            <w:tcW w:w="3261" w:type="dxa"/>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b/>
                <w:bCs/>
                <w:w w:val="99"/>
                <w:sz w:val="22"/>
                <w:szCs w:val="22"/>
              </w:rPr>
              <w:t>Распорядок дня студента</w:t>
            </w:r>
          </w:p>
        </w:tc>
        <w:tc>
          <w:tcPr>
            <w:tcW w:w="38" w:type="dxa"/>
            <w:vAlign w:val="bottom"/>
          </w:tcPr>
          <w:p w:rsidR="00B40CEC" w:rsidRPr="00B40CEC" w:rsidRDefault="00B40CEC" w:rsidP="00B40CEC">
            <w:pPr>
              <w:ind w:left="460"/>
              <w:rPr>
                <w:sz w:val="20"/>
                <w:szCs w:val="20"/>
              </w:rPr>
            </w:pPr>
            <w:r w:rsidRPr="00B40CEC">
              <w:rPr>
                <w:sz w:val="22"/>
                <w:szCs w:val="22"/>
              </w:rPr>
              <w:t>1.</w:t>
            </w:r>
          </w:p>
        </w:tc>
        <w:tc>
          <w:tcPr>
            <w:tcW w:w="8325" w:type="dxa"/>
            <w:tcBorders>
              <w:right w:val="single" w:sz="8" w:space="0" w:color="auto"/>
            </w:tcBorders>
            <w:vAlign w:val="bottom"/>
          </w:tcPr>
          <w:p w:rsidR="00B40CEC" w:rsidRPr="00B40CEC" w:rsidRDefault="00B40CEC" w:rsidP="00B40CEC">
            <w:pPr>
              <w:ind w:left="100"/>
              <w:rPr>
                <w:sz w:val="20"/>
                <w:szCs w:val="20"/>
              </w:rPr>
            </w:pPr>
            <w:r w:rsidRPr="00B40CEC">
              <w:rPr>
                <w:sz w:val="22"/>
                <w:szCs w:val="22"/>
              </w:rPr>
              <w:t>Распорядок дня. Введение лексического материала.</w:t>
            </w:r>
          </w:p>
        </w:tc>
        <w:tc>
          <w:tcPr>
            <w:tcW w:w="2126" w:type="dxa"/>
            <w:tcBorders>
              <w:right w:val="single" w:sz="8" w:space="0" w:color="auto"/>
            </w:tcBorders>
            <w:vAlign w:val="bottom"/>
          </w:tcPr>
          <w:p w:rsidR="00B40CEC" w:rsidRPr="00B40CEC" w:rsidRDefault="00B40CEC" w:rsidP="00B40CEC">
            <w:pPr>
              <w:jc w:val="center"/>
            </w:pPr>
            <w:r w:rsidRPr="00B40CEC">
              <w:t>2</w:t>
            </w:r>
          </w:p>
        </w:tc>
        <w:tc>
          <w:tcPr>
            <w:tcW w:w="1134" w:type="dxa"/>
            <w:tcBorders>
              <w:right w:val="single" w:sz="8" w:space="0" w:color="auto"/>
            </w:tcBorders>
            <w:vAlign w:val="bottom"/>
          </w:tcPr>
          <w:p w:rsidR="00B40CEC" w:rsidRPr="00B40CEC" w:rsidRDefault="00B40CEC" w:rsidP="00B40CEC">
            <w:pPr>
              <w:jc w:val="center"/>
            </w:pPr>
            <w:r w:rsidRPr="00B40CEC">
              <w:t>2</w:t>
            </w:r>
          </w:p>
        </w:tc>
      </w:tr>
      <w:tr w:rsidR="00B40CEC" w:rsidRPr="00B40CEC" w:rsidTr="00EC71E4">
        <w:trPr>
          <w:trHeight w:val="288"/>
        </w:trPr>
        <w:tc>
          <w:tcPr>
            <w:tcW w:w="3261" w:type="dxa"/>
            <w:tcBorders>
              <w:left w:val="single" w:sz="8" w:space="0" w:color="auto"/>
              <w:right w:val="single" w:sz="8" w:space="0" w:color="auto"/>
            </w:tcBorders>
            <w:vAlign w:val="bottom"/>
          </w:tcPr>
          <w:p w:rsidR="00B40CEC" w:rsidRPr="00B40CEC" w:rsidRDefault="00B40CEC" w:rsidP="00B40CEC"/>
        </w:tc>
        <w:tc>
          <w:tcPr>
            <w:tcW w:w="38" w:type="dxa"/>
            <w:vAlign w:val="bottom"/>
          </w:tcPr>
          <w:p w:rsidR="00B40CEC" w:rsidRPr="00B40CEC" w:rsidRDefault="00B40CEC" w:rsidP="00B40CEC">
            <w:pPr>
              <w:ind w:left="460"/>
              <w:rPr>
                <w:sz w:val="20"/>
                <w:szCs w:val="20"/>
              </w:rPr>
            </w:pPr>
          </w:p>
        </w:tc>
        <w:tc>
          <w:tcPr>
            <w:tcW w:w="8325" w:type="dxa"/>
            <w:tcBorders>
              <w:right w:val="single" w:sz="8" w:space="0" w:color="auto"/>
            </w:tcBorders>
            <w:vAlign w:val="bottom"/>
          </w:tcPr>
          <w:p w:rsidR="00B40CEC" w:rsidRPr="00B40CEC" w:rsidRDefault="00B40CEC" w:rsidP="00B40CEC">
            <w:pPr>
              <w:ind w:left="100"/>
              <w:rPr>
                <w:sz w:val="20"/>
                <w:szCs w:val="20"/>
              </w:rPr>
            </w:pPr>
            <w:r w:rsidRPr="00B40CEC">
              <w:rPr>
                <w:sz w:val="22"/>
                <w:szCs w:val="22"/>
              </w:rPr>
              <w:t>Расписание. Учебные предметы. Занятия.</w:t>
            </w:r>
          </w:p>
        </w:tc>
        <w:tc>
          <w:tcPr>
            <w:tcW w:w="2126" w:type="dxa"/>
            <w:tcBorders>
              <w:right w:val="single" w:sz="8" w:space="0" w:color="auto"/>
            </w:tcBorders>
            <w:vAlign w:val="bottom"/>
          </w:tcPr>
          <w:p w:rsidR="00B40CEC" w:rsidRPr="00B40CEC" w:rsidRDefault="00B40CEC" w:rsidP="00B40CEC">
            <w:pPr>
              <w:jc w:val="center"/>
            </w:pPr>
          </w:p>
        </w:tc>
        <w:tc>
          <w:tcPr>
            <w:tcW w:w="1134" w:type="dxa"/>
            <w:tcBorders>
              <w:right w:val="single" w:sz="8" w:space="0" w:color="auto"/>
            </w:tcBorders>
            <w:vAlign w:val="bottom"/>
          </w:tcPr>
          <w:p w:rsidR="00B40CEC" w:rsidRPr="00B40CEC" w:rsidRDefault="00B40CEC" w:rsidP="00B40CEC"/>
        </w:tc>
      </w:tr>
      <w:tr w:rsidR="00B40CEC" w:rsidRPr="00B40CEC" w:rsidTr="00EC71E4">
        <w:trPr>
          <w:trHeight w:val="293"/>
        </w:trPr>
        <w:tc>
          <w:tcPr>
            <w:tcW w:w="3261" w:type="dxa"/>
            <w:tcBorders>
              <w:left w:val="single" w:sz="8" w:space="0" w:color="auto"/>
              <w:right w:val="single" w:sz="8" w:space="0" w:color="auto"/>
            </w:tcBorders>
            <w:vAlign w:val="bottom"/>
          </w:tcPr>
          <w:p w:rsidR="00B40CEC" w:rsidRPr="00B40CEC" w:rsidRDefault="00B40CEC" w:rsidP="00B40CEC"/>
        </w:tc>
        <w:tc>
          <w:tcPr>
            <w:tcW w:w="38" w:type="dxa"/>
            <w:vAlign w:val="bottom"/>
          </w:tcPr>
          <w:p w:rsidR="00B40CEC" w:rsidRPr="00B40CEC" w:rsidRDefault="00B40CEC" w:rsidP="00B40CEC">
            <w:pPr>
              <w:ind w:left="460"/>
              <w:rPr>
                <w:sz w:val="20"/>
                <w:szCs w:val="20"/>
              </w:rPr>
            </w:pPr>
            <w:r w:rsidRPr="00B40CEC">
              <w:rPr>
                <w:sz w:val="22"/>
                <w:szCs w:val="22"/>
              </w:rPr>
              <w:t>2.</w:t>
            </w:r>
          </w:p>
        </w:tc>
        <w:tc>
          <w:tcPr>
            <w:tcW w:w="8325" w:type="dxa"/>
            <w:tcBorders>
              <w:right w:val="single" w:sz="8" w:space="0" w:color="auto"/>
            </w:tcBorders>
            <w:vAlign w:val="bottom"/>
          </w:tcPr>
          <w:p w:rsidR="00B40CEC" w:rsidRPr="00B40CEC" w:rsidRDefault="00B40CEC" w:rsidP="00B40CEC">
            <w:pPr>
              <w:ind w:left="100"/>
              <w:rPr>
                <w:sz w:val="20"/>
                <w:szCs w:val="20"/>
              </w:rPr>
            </w:pPr>
            <w:r w:rsidRPr="00B40CEC">
              <w:rPr>
                <w:sz w:val="22"/>
                <w:szCs w:val="22"/>
              </w:rPr>
              <w:t>Описание друга/подруги.</w:t>
            </w:r>
          </w:p>
        </w:tc>
        <w:tc>
          <w:tcPr>
            <w:tcW w:w="2126" w:type="dxa"/>
            <w:tcBorders>
              <w:right w:val="single" w:sz="8" w:space="0" w:color="auto"/>
            </w:tcBorders>
            <w:vAlign w:val="bottom"/>
          </w:tcPr>
          <w:p w:rsidR="00B40CEC" w:rsidRPr="00B40CEC" w:rsidRDefault="00B40CEC" w:rsidP="00B40CEC">
            <w:pPr>
              <w:jc w:val="center"/>
            </w:pPr>
            <w:r w:rsidRPr="00B40CEC">
              <w:t>2</w:t>
            </w:r>
          </w:p>
        </w:tc>
        <w:tc>
          <w:tcPr>
            <w:tcW w:w="1134" w:type="dxa"/>
            <w:tcBorders>
              <w:right w:val="single" w:sz="8" w:space="0" w:color="auto"/>
            </w:tcBorders>
            <w:vAlign w:val="bottom"/>
          </w:tcPr>
          <w:p w:rsidR="00B40CEC" w:rsidRPr="00B40CEC" w:rsidRDefault="00B40CEC" w:rsidP="00B40CEC"/>
        </w:tc>
      </w:tr>
      <w:tr w:rsidR="00B40CEC" w:rsidRPr="00B40CEC" w:rsidTr="00EC71E4">
        <w:trPr>
          <w:trHeight w:val="290"/>
        </w:trPr>
        <w:tc>
          <w:tcPr>
            <w:tcW w:w="3261" w:type="dxa"/>
            <w:tcBorders>
              <w:left w:val="single" w:sz="8" w:space="0" w:color="auto"/>
              <w:right w:val="single" w:sz="8" w:space="0" w:color="auto"/>
            </w:tcBorders>
            <w:vAlign w:val="bottom"/>
          </w:tcPr>
          <w:p w:rsidR="00B40CEC" w:rsidRPr="00B40CEC" w:rsidRDefault="00B40CEC" w:rsidP="00B40CEC"/>
        </w:tc>
        <w:tc>
          <w:tcPr>
            <w:tcW w:w="38" w:type="dxa"/>
            <w:vAlign w:val="bottom"/>
          </w:tcPr>
          <w:p w:rsidR="00B40CEC" w:rsidRPr="00B40CEC" w:rsidRDefault="00B40CEC" w:rsidP="00B40CEC">
            <w:pPr>
              <w:ind w:left="460"/>
              <w:rPr>
                <w:sz w:val="20"/>
                <w:szCs w:val="20"/>
              </w:rPr>
            </w:pPr>
          </w:p>
        </w:tc>
        <w:tc>
          <w:tcPr>
            <w:tcW w:w="8325" w:type="dxa"/>
            <w:tcBorders>
              <w:right w:val="single" w:sz="8" w:space="0" w:color="auto"/>
            </w:tcBorders>
            <w:vAlign w:val="bottom"/>
          </w:tcPr>
          <w:p w:rsidR="00B40CEC" w:rsidRPr="00B40CEC" w:rsidRDefault="00B40CEC" w:rsidP="00B40CEC">
            <w:pPr>
              <w:ind w:left="100"/>
              <w:rPr>
                <w:sz w:val="20"/>
                <w:szCs w:val="20"/>
              </w:rPr>
            </w:pPr>
            <w:r w:rsidRPr="00B40CEC">
              <w:rPr>
                <w:sz w:val="22"/>
                <w:szCs w:val="22"/>
              </w:rPr>
              <w:t>Модальные глаголы и их эквиваленты.</w:t>
            </w:r>
          </w:p>
        </w:tc>
        <w:tc>
          <w:tcPr>
            <w:tcW w:w="2126" w:type="dxa"/>
            <w:tcBorders>
              <w:right w:val="single" w:sz="8" w:space="0" w:color="auto"/>
            </w:tcBorders>
            <w:vAlign w:val="bottom"/>
          </w:tcPr>
          <w:p w:rsidR="00B40CEC" w:rsidRPr="00B40CEC" w:rsidRDefault="00B40CEC" w:rsidP="00B40CEC">
            <w:pPr>
              <w:jc w:val="center"/>
            </w:pPr>
          </w:p>
        </w:tc>
        <w:tc>
          <w:tcPr>
            <w:tcW w:w="1134" w:type="dxa"/>
            <w:tcBorders>
              <w:right w:val="single" w:sz="8" w:space="0" w:color="auto"/>
            </w:tcBorders>
            <w:vAlign w:val="bottom"/>
          </w:tcPr>
          <w:p w:rsidR="00B40CEC" w:rsidRPr="00B40CEC" w:rsidRDefault="00B40CEC" w:rsidP="00B40CEC"/>
        </w:tc>
      </w:tr>
      <w:tr w:rsidR="00B40CEC" w:rsidRPr="00B40CEC" w:rsidTr="00EC71E4">
        <w:trPr>
          <w:trHeight w:val="290"/>
        </w:trPr>
        <w:tc>
          <w:tcPr>
            <w:tcW w:w="3261" w:type="dxa"/>
            <w:tcBorders>
              <w:left w:val="single" w:sz="8" w:space="0" w:color="auto"/>
              <w:right w:val="single" w:sz="8" w:space="0" w:color="auto"/>
            </w:tcBorders>
            <w:vAlign w:val="bottom"/>
          </w:tcPr>
          <w:p w:rsidR="00B40CEC" w:rsidRPr="00B40CEC" w:rsidRDefault="00B40CEC" w:rsidP="00B40CEC"/>
        </w:tc>
        <w:tc>
          <w:tcPr>
            <w:tcW w:w="38" w:type="dxa"/>
            <w:vAlign w:val="bottom"/>
          </w:tcPr>
          <w:p w:rsidR="00B40CEC" w:rsidRPr="00B40CEC" w:rsidRDefault="00B40CEC" w:rsidP="00B40CEC">
            <w:pPr>
              <w:ind w:left="460"/>
              <w:rPr>
                <w:sz w:val="20"/>
                <w:szCs w:val="20"/>
              </w:rPr>
            </w:pPr>
            <w:r w:rsidRPr="00B40CEC">
              <w:rPr>
                <w:sz w:val="22"/>
                <w:szCs w:val="22"/>
              </w:rPr>
              <w:t>3.</w:t>
            </w:r>
          </w:p>
        </w:tc>
        <w:tc>
          <w:tcPr>
            <w:tcW w:w="8325" w:type="dxa"/>
            <w:tcBorders>
              <w:right w:val="single" w:sz="8" w:space="0" w:color="auto"/>
            </w:tcBorders>
            <w:vAlign w:val="bottom"/>
          </w:tcPr>
          <w:p w:rsidR="00B40CEC" w:rsidRPr="00B40CEC" w:rsidRDefault="00B40CEC" w:rsidP="00B40CEC">
            <w:pPr>
              <w:ind w:left="100"/>
              <w:rPr>
                <w:sz w:val="20"/>
                <w:szCs w:val="20"/>
              </w:rPr>
            </w:pPr>
            <w:r w:rsidRPr="00B40CEC">
              <w:rPr>
                <w:sz w:val="22"/>
                <w:szCs w:val="22"/>
              </w:rPr>
              <w:t>Наречия частности.</w:t>
            </w:r>
          </w:p>
        </w:tc>
        <w:tc>
          <w:tcPr>
            <w:tcW w:w="2126" w:type="dxa"/>
            <w:tcBorders>
              <w:right w:val="single" w:sz="8" w:space="0" w:color="auto"/>
            </w:tcBorders>
            <w:vAlign w:val="bottom"/>
          </w:tcPr>
          <w:p w:rsidR="00B40CEC" w:rsidRPr="00B40CEC" w:rsidRDefault="00B40CEC" w:rsidP="00B40CEC">
            <w:pPr>
              <w:jc w:val="center"/>
            </w:pPr>
          </w:p>
        </w:tc>
        <w:tc>
          <w:tcPr>
            <w:tcW w:w="1134" w:type="dxa"/>
            <w:tcBorders>
              <w:right w:val="single" w:sz="8" w:space="0" w:color="auto"/>
            </w:tcBorders>
            <w:vAlign w:val="bottom"/>
          </w:tcPr>
          <w:p w:rsidR="00B40CEC" w:rsidRPr="00B40CEC" w:rsidRDefault="00B40CEC" w:rsidP="00B40CEC"/>
        </w:tc>
      </w:tr>
      <w:tr w:rsidR="00B40CEC" w:rsidRPr="00B40CEC" w:rsidTr="00EC71E4">
        <w:trPr>
          <w:trHeight w:val="290"/>
        </w:trPr>
        <w:tc>
          <w:tcPr>
            <w:tcW w:w="3261" w:type="dxa"/>
            <w:tcBorders>
              <w:left w:val="single" w:sz="8" w:space="0" w:color="auto"/>
              <w:right w:val="single" w:sz="8" w:space="0" w:color="auto"/>
            </w:tcBorders>
            <w:vAlign w:val="bottom"/>
          </w:tcPr>
          <w:p w:rsidR="00B40CEC" w:rsidRPr="00B40CEC" w:rsidRDefault="00B40CEC" w:rsidP="00B40CEC"/>
        </w:tc>
        <w:tc>
          <w:tcPr>
            <w:tcW w:w="38" w:type="dxa"/>
            <w:vAlign w:val="bottom"/>
          </w:tcPr>
          <w:p w:rsidR="00B40CEC" w:rsidRPr="00B40CEC" w:rsidRDefault="00B40CEC" w:rsidP="00B40CEC">
            <w:pPr>
              <w:ind w:left="460"/>
              <w:rPr>
                <w:sz w:val="20"/>
                <w:szCs w:val="20"/>
              </w:rPr>
            </w:pPr>
          </w:p>
        </w:tc>
        <w:tc>
          <w:tcPr>
            <w:tcW w:w="8325" w:type="dxa"/>
            <w:tcBorders>
              <w:right w:val="single" w:sz="8" w:space="0" w:color="auto"/>
            </w:tcBorders>
            <w:vAlign w:val="bottom"/>
          </w:tcPr>
          <w:p w:rsidR="00B40CEC" w:rsidRPr="00B40CEC" w:rsidRDefault="00B40CEC" w:rsidP="00B40CEC">
            <w:pPr>
              <w:ind w:left="100"/>
              <w:rPr>
                <w:sz w:val="20"/>
                <w:szCs w:val="20"/>
                <w:lang w:val="en-US"/>
              </w:rPr>
            </w:pPr>
            <w:r w:rsidRPr="00B40CEC">
              <w:rPr>
                <w:sz w:val="22"/>
                <w:szCs w:val="22"/>
              </w:rPr>
              <w:t>Глаголы</w:t>
            </w:r>
            <w:r w:rsidRPr="00B40CEC">
              <w:rPr>
                <w:sz w:val="22"/>
                <w:szCs w:val="22"/>
                <w:lang w:val="en-US"/>
              </w:rPr>
              <w:t>-</w:t>
            </w:r>
            <w:r w:rsidRPr="00B40CEC">
              <w:rPr>
                <w:sz w:val="22"/>
                <w:szCs w:val="22"/>
              </w:rPr>
              <w:t>шаблоны</w:t>
            </w:r>
            <w:r w:rsidRPr="00B40CEC">
              <w:rPr>
                <w:sz w:val="22"/>
                <w:szCs w:val="22"/>
                <w:lang w:val="en-US"/>
              </w:rPr>
              <w:t>:  want/ hope to do, enjoy / like doing, ‘d like to do, looking</w:t>
            </w:r>
          </w:p>
        </w:tc>
        <w:tc>
          <w:tcPr>
            <w:tcW w:w="2126" w:type="dxa"/>
            <w:tcBorders>
              <w:right w:val="single" w:sz="8" w:space="0" w:color="auto"/>
            </w:tcBorders>
            <w:vAlign w:val="bottom"/>
          </w:tcPr>
          <w:p w:rsidR="00B40CEC" w:rsidRPr="00B40CEC" w:rsidRDefault="00B40CEC" w:rsidP="00B40CEC">
            <w:pPr>
              <w:jc w:val="center"/>
            </w:pPr>
            <w:r w:rsidRPr="00B40CEC">
              <w:t>2</w:t>
            </w:r>
          </w:p>
        </w:tc>
        <w:tc>
          <w:tcPr>
            <w:tcW w:w="1134" w:type="dxa"/>
            <w:tcBorders>
              <w:right w:val="single" w:sz="8" w:space="0" w:color="auto"/>
            </w:tcBorders>
            <w:vAlign w:val="bottom"/>
          </w:tcPr>
          <w:p w:rsidR="00B40CEC" w:rsidRPr="00B40CEC" w:rsidRDefault="00B40CEC" w:rsidP="00B40CEC">
            <w:pPr>
              <w:rPr>
                <w:lang w:val="en-US"/>
              </w:rPr>
            </w:pPr>
          </w:p>
        </w:tc>
      </w:tr>
      <w:tr w:rsidR="00B40CEC" w:rsidRPr="00B40CEC" w:rsidTr="00EC71E4">
        <w:trPr>
          <w:trHeight w:val="290"/>
        </w:trPr>
        <w:tc>
          <w:tcPr>
            <w:tcW w:w="3261" w:type="dxa"/>
            <w:tcBorders>
              <w:left w:val="single" w:sz="8" w:space="0" w:color="auto"/>
              <w:right w:val="single" w:sz="8" w:space="0" w:color="auto"/>
            </w:tcBorders>
            <w:vAlign w:val="bottom"/>
          </w:tcPr>
          <w:p w:rsidR="00B40CEC" w:rsidRPr="00B40CEC" w:rsidRDefault="00B40CEC" w:rsidP="00B40CEC">
            <w:pPr>
              <w:rPr>
                <w:lang w:val="en-US"/>
              </w:rPr>
            </w:pPr>
          </w:p>
        </w:tc>
        <w:tc>
          <w:tcPr>
            <w:tcW w:w="38" w:type="dxa"/>
            <w:vAlign w:val="bottom"/>
          </w:tcPr>
          <w:p w:rsidR="00B40CEC" w:rsidRPr="00B40CEC" w:rsidRDefault="00B40CEC" w:rsidP="00B40CEC">
            <w:pPr>
              <w:rPr>
                <w:lang w:val="en-US"/>
              </w:rPr>
            </w:pPr>
          </w:p>
        </w:tc>
        <w:tc>
          <w:tcPr>
            <w:tcW w:w="8325" w:type="dxa"/>
            <w:tcBorders>
              <w:right w:val="single" w:sz="8" w:space="0" w:color="auto"/>
            </w:tcBorders>
            <w:vAlign w:val="bottom"/>
          </w:tcPr>
          <w:p w:rsidR="00B40CEC" w:rsidRPr="00B40CEC" w:rsidRDefault="00B40CEC" w:rsidP="00B40CEC">
            <w:pPr>
              <w:ind w:left="100"/>
              <w:rPr>
                <w:sz w:val="20"/>
                <w:szCs w:val="20"/>
              </w:rPr>
            </w:pPr>
            <w:r w:rsidRPr="00B40CEC">
              <w:rPr>
                <w:sz w:val="22"/>
                <w:szCs w:val="22"/>
              </w:rPr>
              <w:t>forward to doing.</w:t>
            </w:r>
          </w:p>
        </w:tc>
        <w:tc>
          <w:tcPr>
            <w:tcW w:w="2126" w:type="dxa"/>
            <w:tcBorders>
              <w:right w:val="single" w:sz="8" w:space="0" w:color="auto"/>
            </w:tcBorders>
            <w:vAlign w:val="bottom"/>
          </w:tcPr>
          <w:p w:rsidR="00B40CEC" w:rsidRPr="00B40CEC" w:rsidRDefault="00B40CEC" w:rsidP="00B40CEC">
            <w:pPr>
              <w:jc w:val="center"/>
            </w:pPr>
          </w:p>
        </w:tc>
        <w:tc>
          <w:tcPr>
            <w:tcW w:w="1134" w:type="dxa"/>
            <w:tcBorders>
              <w:right w:val="single" w:sz="8" w:space="0" w:color="auto"/>
            </w:tcBorders>
            <w:vAlign w:val="bottom"/>
          </w:tcPr>
          <w:p w:rsidR="00B40CEC" w:rsidRPr="00B40CEC" w:rsidRDefault="00B40CEC" w:rsidP="00B40CEC"/>
        </w:tc>
      </w:tr>
      <w:tr w:rsidR="00B40CEC" w:rsidRPr="00B40CEC" w:rsidTr="00EC71E4">
        <w:trPr>
          <w:trHeight w:val="279"/>
        </w:trPr>
        <w:tc>
          <w:tcPr>
            <w:tcW w:w="3261" w:type="dxa"/>
            <w:vMerge w:val="restart"/>
            <w:tcBorders>
              <w:left w:val="single" w:sz="8" w:space="0" w:color="auto"/>
              <w:right w:val="single" w:sz="8" w:space="0" w:color="auto"/>
            </w:tcBorders>
            <w:vAlign w:val="bottom"/>
          </w:tcPr>
          <w:p w:rsidR="00B40CEC" w:rsidRPr="00B40CEC" w:rsidRDefault="00B40CEC" w:rsidP="00B40CEC"/>
        </w:tc>
        <w:tc>
          <w:tcPr>
            <w:tcW w:w="38" w:type="dxa"/>
            <w:tcBorders>
              <w:bottom w:val="single" w:sz="4" w:space="0" w:color="auto"/>
            </w:tcBorders>
            <w:vAlign w:val="bottom"/>
          </w:tcPr>
          <w:p w:rsidR="00B40CEC" w:rsidRPr="00B40CEC" w:rsidRDefault="00B40CEC" w:rsidP="00B40CEC">
            <w:pPr>
              <w:ind w:left="460"/>
              <w:rPr>
                <w:sz w:val="20"/>
                <w:szCs w:val="20"/>
              </w:rPr>
            </w:pPr>
          </w:p>
        </w:tc>
        <w:tc>
          <w:tcPr>
            <w:tcW w:w="8325" w:type="dxa"/>
            <w:tcBorders>
              <w:bottom w:val="single" w:sz="4" w:space="0" w:color="auto"/>
              <w:right w:val="single" w:sz="8" w:space="0" w:color="auto"/>
            </w:tcBorders>
            <w:vAlign w:val="bottom"/>
          </w:tcPr>
          <w:p w:rsidR="00B40CEC" w:rsidRPr="00B40CEC" w:rsidRDefault="00B40CEC" w:rsidP="00B40CEC">
            <w:pPr>
              <w:ind w:left="100"/>
              <w:rPr>
                <w:sz w:val="20"/>
                <w:szCs w:val="20"/>
              </w:rPr>
            </w:pPr>
            <w:r w:rsidRPr="00B40CEC">
              <w:rPr>
                <w:sz w:val="22"/>
                <w:szCs w:val="22"/>
              </w:rPr>
              <w:t xml:space="preserve">Предлоги времени.      </w:t>
            </w:r>
          </w:p>
        </w:tc>
        <w:tc>
          <w:tcPr>
            <w:tcW w:w="2126" w:type="dxa"/>
            <w:tcBorders>
              <w:bottom w:val="single" w:sz="4" w:space="0" w:color="auto"/>
              <w:right w:val="single" w:sz="8" w:space="0" w:color="auto"/>
            </w:tcBorders>
            <w:vAlign w:val="bottom"/>
          </w:tcPr>
          <w:p w:rsidR="00B40CEC" w:rsidRPr="00B40CEC" w:rsidRDefault="00B40CEC" w:rsidP="00B40CEC">
            <w:pPr>
              <w:jc w:val="center"/>
            </w:pPr>
          </w:p>
        </w:tc>
        <w:tc>
          <w:tcPr>
            <w:tcW w:w="1134" w:type="dxa"/>
            <w:vMerge w:val="restart"/>
            <w:tcBorders>
              <w:right w:val="single" w:sz="8" w:space="0" w:color="auto"/>
            </w:tcBorders>
            <w:vAlign w:val="bottom"/>
          </w:tcPr>
          <w:p w:rsidR="00B40CEC" w:rsidRPr="00B40CEC" w:rsidRDefault="00B40CEC" w:rsidP="00B40CEC"/>
        </w:tc>
      </w:tr>
      <w:tr w:rsidR="00B40CEC" w:rsidRPr="00B40CEC" w:rsidTr="00EC71E4">
        <w:trPr>
          <w:trHeight w:val="468"/>
        </w:trPr>
        <w:tc>
          <w:tcPr>
            <w:tcW w:w="3261" w:type="dxa"/>
            <w:vMerge/>
            <w:tcBorders>
              <w:left w:val="single" w:sz="8" w:space="0" w:color="auto"/>
              <w:right w:val="single" w:sz="8" w:space="0" w:color="auto"/>
            </w:tcBorders>
            <w:vAlign w:val="bottom"/>
          </w:tcPr>
          <w:p w:rsidR="00B40CEC" w:rsidRPr="00B40CEC" w:rsidRDefault="00B40CEC" w:rsidP="00B40CEC"/>
        </w:tc>
        <w:tc>
          <w:tcPr>
            <w:tcW w:w="38" w:type="dxa"/>
            <w:tcBorders>
              <w:top w:val="single" w:sz="4" w:space="0" w:color="auto"/>
            </w:tcBorders>
            <w:vAlign w:val="bottom"/>
          </w:tcPr>
          <w:p w:rsidR="00B40CEC" w:rsidRPr="00B40CEC" w:rsidRDefault="00B40CEC" w:rsidP="00B40CEC">
            <w:pPr>
              <w:ind w:left="460"/>
              <w:rPr>
                <w:sz w:val="20"/>
                <w:szCs w:val="20"/>
              </w:rPr>
            </w:pPr>
          </w:p>
        </w:tc>
        <w:tc>
          <w:tcPr>
            <w:tcW w:w="8325" w:type="dxa"/>
            <w:tcBorders>
              <w:top w:val="single" w:sz="4" w:space="0" w:color="auto"/>
              <w:right w:val="single" w:sz="8" w:space="0" w:color="auto"/>
            </w:tcBorders>
            <w:vAlign w:val="bottom"/>
          </w:tcPr>
          <w:p w:rsidR="00B40CEC" w:rsidRPr="00B40CEC" w:rsidRDefault="00B40CEC" w:rsidP="00B40CEC">
            <w:pPr>
              <w:ind w:left="100"/>
              <w:rPr>
                <w:sz w:val="22"/>
                <w:szCs w:val="22"/>
              </w:rPr>
            </w:pPr>
            <w:r w:rsidRPr="00B40CEC">
              <w:rPr>
                <w:b/>
                <w:bCs/>
                <w:sz w:val="22"/>
                <w:szCs w:val="22"/>
              </w:rPr>
              <w:t>Практические занятия</w:t>
            </w:r>
            <w:r w:rsidRPr="00B40CEC">
              <w:rPr>
                <w:sz w:val="22"/>
                <w:szCs w:val="22"/>
              </w:rPr>
              <w:t xml:space="preserve">                                                                                                                                                                                       </w:t>
            </w:r>
          </w:p>
        </w:tc>
        <w:tc>
          <w:tcPr>
            <w:tcW w:w="2126" w:type="dxa"/>
            <w:tcBorders>
              <w:top w:val="single" w:sz="4" w:space="0" w:color="auto"/>
              <w:right w:val="single" w:sz="8" w:space="0" w:color="auto"/>
            </w:tcBorders>
            <w:vAlign w:val="bottom"/>
          </w:tcPr>
          <w:p w:rsidR="00B40CEC" w:rsidRPr="00B40CEC" w:rsidRDefault="00B40CEC" w:rsidP="00B40CEC">
            <w:pPr>
              <w:jc w:val="center"/>
            </w:pPr>
            <w:r w:rsidRPr="00B40CEC">
              <w:t>2</w:t>
            </w:r>
          </w:p>
        </w:tc>
        <w:tc>
          <w:tcPr>
            <w:tcW w:w="1134" w:type="dxa"/>
            <w:vMerge/>
            <w:tcBorders>
              <w:right w:val="single" w:sz="8" w:space="0" w:color="auto"/>
            </w:tcBorders>
            <w:vAlign w:val="bottom"/>
          </w:tcPr>
          <w:p w:rsidR="00B40CEC" w:rsidRPr="00B40CEC" w:rsidRDefault="00B40CEC" w:rsidP="00B40CEC"/>
        </w:tc>
      </w:tr>
      <w:tr w:rsidR="00B40CEC" w:rsidRPr="00B40CEC" w:rsidTr="00EC71E4">
        <w:trPr>
          <w:trHeight w:val="290"/>
        </w:trPr>
        <w:tc>
          <w:tcPr>
            <w:tcW w:w="3261" w:type="dxa"/>
            <w:tcBorders>
              <w:left w:val="single" w:sz="8" w:space="0" w:color="auto"/>
              <w:right w:val="single" w:sz="8" w:space="0" w:color="auto"/>
            </w:tcBorders>
            <w:vAlign w:val="bottom"/>
          </w:tcPr>
          <w:p w:rsidR="00B40CEC" w:rsidRPr="00B40CEC" w:rsidRDefault="00B40CEC" w:rsidP="00B40CEC"/>
        </w:tc>
        <w:tc>
          <w:tcPr>
            <w:tcW w:w="38" w:type="dxa"/>
            <w:vAlign w:val="bottom"/>
          </w:tcPr>
          <w:p w:rsidR="00B40CEC" w:rsidRPr="00B40CEC" w:rsidRDefault="00B40CEC" w:rsidP="00B40CEC">
            <w:pPr>
              <w:rPr>
                <w:sz w:val="20"/>
                <w:szCs w:val="20"/>
              </w:rPr>
            </w:pPr>
          </w:p>
        </w:tc>
        <w:tc>
          <w:tcPr>
            <w:tcW w:w="8325" w:type="dxa"/>
            <w:tcBorders>
              <w:right w:val="single" w:sz="8" w:space="0" w:color="auto"/>
            </w:tcBorders>
            <w:vAlign w:val="bottom"/>
          </w:tcPr>
          <w:p w:rsidR="00B40CEC" w:rsidRPr="00B40CEC" w:rsidRDefault="00B40CEC" w:rsidP="00B40CEC">
            <w:pPr>
              <w:rPr>
                <w:sz w:val="22"/>
                <w:szCs w:val="22"/>
              </w:rPr>
            </w:pPr>
            <w:r w:rsidRPr="00B40CEC">
              <w:rPr>
                <w:sz w:val="22"/>
                <w:szCs w:val="22"/>
              </w:rPr>
              <w:t xml:space="preserve">1.Выполнение лексико-грамматических упражнений.                                     </w:t>
            </w:r>
          </w:p>
          <w:p w:rsidR="00B40CEC" w:rsidRPr="00B40CEC" w:rsidRDefault="00B40CEC" w:rsidP="00B40CEC">
            <w:pPr>
              <w:rPr>
                <w:sz w:val="20"/>
                <w:szCs w:val="20"/>
              </w:rPr>
            </w:pPr>
            <w:r w:rsidRPr="00B40CEC">
              <w:rPr>
                <w:sz w:val="22"/>
                <w:szCs w:val="22"/>
              </w:rPr>
              <w:t>2.Работа с текстом «</w:t>
            </w:r>
            <w:r w:rsidRPr="00B40CEC">
              <w:rPr>
                <w:sz w:val="22"/>
                <w:szCs w:val="22"/>
                <w:lang w:val="en-US"/>
              </w:rPr>
              <w:t>My</w:t>
            </w:r>
            <w:r w:rsidRPr="00B40CEC">
              <w:rPr>
                <w:sz w:val="22"/>
                <w:szCs w:val="22"/>
              </w:rPr>
              <w:t xml:space="preserve"> </w:t>
            </w:r>
            <w:r w:rsidRPr="00B40CEC">
              <w:rPr>
                <w:sz w:val="22"/>
                <w:szCs w:val="22"/>
                <w:lang w:val="en-US"/>
              </w:rPr>
              <w:t>working</w:t>
            </w:r>
            <w:r w:rsidRPr="00B40CEC">
              <w:rPr>
                <w:sz w:val="22"/>
                <w:szCs w:val="22"/>
              </w:rPr>
              <w:t xml:space="preserve"> </w:t>
            </w:r>
            <w:r w:rsidRPr="00B40CEC">
              <w:rPr>
                <w:sz w:val="22"/>
                <w:szCs w:val="22"/>
                <w:lang w:val="en-US"/>
              </w:rPr>
              <w:t>day</w:t>
            </w:r>
            <w:r w:rsidRPr="00B40CEC">
              <w:rPr>
                <w:sz w:val="22"/>
                <w:szCs w:val="22"/>
              </w:rPr>
              <w:t xml:space="preserve">». Составление диалога « </w:t>
            </w:r>
            <w:r w:rsidRPr="00B40CEC">
              <w:rPr>
                <w:sz w:val="22"/>
                <w:szCs w:val="22"/>
                <w:lang w:val="en-US"/>
              </w:rPr>
              <w:t>What</w:t>
            </w:r>
            <w:r w:rsidRPr="00B40CEC">
              <w:rPr>
                <w:sz w:val="22"/>
                <w:szCs w:val="22"/>
              </w:rPr>
              <w:t xml:space="preserve"> </w:t>
            </w:r>
            <w:r w:rsidRPr="00B40CEC">
              <w:rPr>
                <w:sz w:val="22"/>
                <w:szCs w:val="22"/>
                <w:lang w:val="en-US"/>
              </w:rPr>
              <w:t>time</w:t>
            </w:r>
            <w:r w:rsidRPr="00B40CEC">
              <w:rPr>
                <w:sz w:val="22"/>
                <w:szCs w:val="22"/>
              </w:rPr>
              <w:t xml:space="preserve"> …..?».</w:t>
            </w:r>
          </w:p>
        </w:tc>
        <w:tc>
          <w:tcPr>
            <w:tcW w:w="2126" w:type="dxa"/>
            <w:tcBorders>
              <w:right w:val="single" w:sz="8" w:space="0" w:color="auto"/>
            </w:tcBorders>
            <w:vAlign w:val="bottom"/>
          </w:tcPr>
          <w:p w:rsidR="00B40CEC" w:rsidRPr="00B40CEC" w:rsidRDefault="00B40CEC" w:rsidP="00B40CEC">
            <w:pPr>
              <w:jc w:val="center"/>
            </w:pPr>
            <w:r w:rsidRPr="00B40CEC">
              <w:t>2</w:t>
            </w:r>
          </w:p>
        </w:tc>
        <w:tc>
          <w:tcPr>
            <w:tcW w:w="1134" w:type="dxa"/>
            <w:tcBorders>
              <w:right w:val="single" w:sz="8" w:space="0" w:color="auto"/>
            </w:tcBorders>
            <w:vAlign w:val="bottom"/>
          </w:tcPr>
          <w:p w:rsidR="00B40CEC" w:rsidRPr="00B40CEC" w:rsidRDefault="00B40CEC" w:rsidP="00B40CEC"/>
        </w:tc>
      </w:tr>
      <w:tr w:rsidR="00B40CEC" w:rsidRPr="00B40CEC" w:rsidTr="00EC71E4">
        <w:trPr>
          <w:trHeight w:val="26"/>
        </w:trPr>
        <w:tc>
          <w:tcPr>
            <w:tcW w:w="3261" w:type="dxa"/>
            <w:tcBorders>
              <w:left w:val="single" w:sz="8" w:space="0" w:color="auto"/>
              <w:right w:val="single" w:sz="8" w:space="0" w:color="auto"/>
            </w:tcBorders>
            <w:vAlign w:val="bottom"/>
          </w:tcPr>
          <w:p w:rsidR="00B40CEC" w:rsidRPr="00B40CEC" w:rsidRDefault="00B40CEC" w:rsidP="00B40CEC">
            <w:pPr>
              <w:rPr>
                <w:sz w:val="2"/>
                <w:szCs w:val="2"/>
              </w:rPr>
            </w:pPr>
          </w:p>
        </w:tc>
        <w:tc>
          <w:tcPr>
            <w:tcW w:w="8363" w:type="dxa"/>
            <w:gridSpan w:val="2"/>
            <w:tcBorders>
              <w:bottom w:val="single" w:sz="8" w:space="0" w:color="auto"/>
              <w:right w:val="single" w:sz="8" w:space="0" w:color="auto"/>
            </w:tcBorders>
            <w:vAlign w:val="bottom"/>
          </w:tcPr>
          <w:p w:rsidR="00B40CEC" w:rsidRPr="00B40CEC" w:rsidRDefault="00B40CEC" w:rsidP="00B40CEC">
            <w:pPr>
              <w:rPr>
                <w:sz w:val="2"/>
                <w:szCs w:val="2"/>
              </w:rPr>
            </w:pPr>
          </w:p>
        </w:tc>
        <w:tc>
          <w:tcPr>
            <w:tcW w:w="2126"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1134" w:type="dxa"/>
            <w:tcBorders>
              <w:right w:val="single" w:sz="8" w:space="0" w:color="auto"/>
            </w:tcBorders>
            <w:vAlign w:val="bottom"/>
          </w:tcPr>
          <w:p w:rsidR="00B40CEC" w:rsidRPr="00B40CEC" w:rsidRDefault="00B40CEC" w:rsidP="00B40CEC">
            <w:pPr>
              <w:rPr>
                <w:sz w:val="2"/>
                <w:szCs w:val="2"/>
              </w:rPr>
            </w:pPr>
          </w:p>
        </w:tc>
      </w:tr>
      <w:tr w:rsidR="00B40CEC" w:rsidRPr="00B40CEC" w:rsidTr="00EC71E4">
        <w:trPr>
          <w:trHeight w:val="257"/>
        </w:trPr>
        <w:tc>
          <w:tcPr>
            <w:tcW w:w="3261" w:type="dxa"/>
            <w:tcBorders>
              <w:left w:val="single" w:sz="8" w:space="0" w:color="auto"/>
              <w:right w:val="single" w:sz="8" w:space="0" w:color="auto"/>
            </w:tcBorders>
            <w:vAlign w:val="bottom"/>
          </w:tcPr>
          <w:p w:rsidR="00B40CEC" w:rsidRPr="00B40CEC" w:rsidRDefault="00B40CEC" w:rsidP="00B40CEC">
            <w:pPr>
              <w:rPr>
                <w:sz w:val="22"/>
                <w:szCs w:val="22"/>
              </w:rPr>
            </w:pPr>
          </w:p>
        </w:tc>
        <w:tc>
          <w:tcPr>
            <w:tcW w:w="8363" w:type="dxa"/>
            <w:gridSpan w:val="2"/>
            <w:tcBorders>
              <w:right w:val="single" w:sz="8" w:space="0" w:color="auto"/>
            </w:tcBorders>
            <w:vAlign w:val="bottom"/>
          </w:tcPr>
          <w:p w:rsidR="00B40CEC" w:rsidRPr="00B40CEC" w:rsidRDefault="00B40CEC" w:rsidP="00B40CEC">
            <w:pPr>
              <w:ind w:left="100"/>
              <w:rPr>
                <w:sz w:val="20"/>
                <w:szCs w:val="20"/>
              </w:rPr>
            </w:pPr>
            <w:r w:rsidRPr="00B40CEC">
              <w:rPr>
                <w:b/>
                <w:bCs/>
                <w:sz w:val="22"/>
                <w:szCs w:val="22"/>
              </w:rPr>
              <w:t>Самостоятельная работа</w:t>
            </w:r>
          </w:p>
        </w:tc>
        <w:tc>
          <w:tcPr>
            <w:tcW w:w="2126" w:type="dxa"/>
            <w:tcBorders>
              <w:right w:val="single" w:sz="8" w:space="0" w:color="auto"/>
            </w:tcBorders>
            <w:vAlign w:val="bottom"/>
          </w:tcPr>
          <w:p w:rsidR="00B40CEC" w:rsidRPr="00B40CEC" w:rsidRDefault="00B40CEC" w:rsidP="00B40CEC">
            <w:pPr>
              <w:ind w:right="930"/>
              <w:jc w:val="right"/>
              <w:rPr>
                <w:sz w:val="20"/>
                <w:szCs w:val="20"/>
              </w:rPr>
            </w:pPr>
          </w:p>
        </w:tc>
        <w:tc>
          <w:tcPr>
            <w:tcW w:w="1134" w:type="dxa"/>
            <w:tcBorders>
              <w:right w:val="single" w:sz="8" w:space="0" w:color="auto"/>
            </w:tcBorders>
            <w:vAlign w:val="bottom"/>
          </w:tcPr>
          <w:p w:rsidR="00B40CEC" w:rsidRPr="00B40CEC" w:rsidRDefault="00B40CEC" w:rsidP="00B40CEC">
            <w:pPr>
              <w:rPr>
                <w:sz w:val="22"/>
                <w:szCs w:val="22"/>
              </w:rPr>
            </w:pPr>
          </w:p>
        </w:tc>
      </w:tr>
      <w:tr w:rsidR="00B40CEC" w:rsidRPr="00B40CEC" w:rsidTr="00EC71E4">
        <w:trPr>
          <w:trHeight w:val="288"/>
        </w:trPr>
        <w:tc>
          <w:tcPr>
            <w:tcW w:w="3261" w:type="dxa"/>
            <w:tcBorders>
              <w:left w:val="single" w:sz="8" w:space="0" w:color="auto"/>
              <w:right w:val="single" w:sz="8" w:space="0" w:color="auto"/>
            </w:tcBorders>
            <w:vAlign w:val="bottom"/>
          </w:tcPr>
          <w:p w:rsidR="00B40CEC" w:rsidRPr="00B40CEC" w:rsidRDefault="00B40CEC" w:rsidP="00B40CEC"/>
        </w:tc>
        <w:tc>
          <w:tcPr>
            <w:tcW w:w="8363" w:type="dxa"/>
            <w:gridSpan w:val="2"/>
            <w:tcBorders>
              <w:right w:val="single" w:sz="8" w:space="0" w:color="auto"/>
            </w:tcBorders>
            <w:vAlign w:val="bottom"/>
          </w:tcPr>
          <w:p w:rsidR="00B40CEC" w:rsidRPr="00B40CEC" w:rsidRDefault="00B40CEC" w:rsidP="00B40CEC">
            <w:pPr>
              <w:ind w:left="100"/>
              <w:rPr>
                <w:sz w:val="20"/>
                <w:szCs w:val="20"/>
              </w:rPr>
            </w:pPr>
            <w:r w:rsidRPr="00B40CEC">
              <w:rPr>
                <w:sz w:val="22"/>
                <w:szCs w:val="22"/>
              </w:rPr>
              <w:t>Подготовка монологического высказывания «Мой день в техникуме». Презентация</w:t>
            </w:r>
          </w:p>
        </w:tc>
        <w:tc>
          <w:tcPr>
            <w:tcW w:w="2126" w:type="dxa"/>
            <w:tcBorders>
              <w:right w:val="single" w:sz="8" w:space="0" w:color="auto"/>
            </w:tcBorders>
            <w:vAlign w:val="bottom"/>
          </w:tcPr>
          <w:p w:rsidR="00B40CEC" w:rsidRPr="00B40CEC" w:rsidRDefault="00B40CEC" w:rsidP="00B40CEC"/>
        </w:tc>
        <w:tc>
          <w:tcPr>
            <w:tcW w:w="1134" w:type="dxa"/>
            <w:tcBorders>
              <w:right w:val="single" w:sz="8" w:space="0" w:color="auto"/>
            </w:tcBorders>
            <w:vAlign w:val="bottom"/>
          </w:tcPr>
          <w:p w:rsidR="00B40CEC" w:rsidRPr="00B40CEC" w:rsidRDefault="00B40CEC" w:rsidP="00B40CEC"/>
        </w:tc>
      </w:tr>
      <w:tr w:rsidR="00B40CEC" w:rsidRPr="00B40CEC" w:rsidTr="00EC71E4">
        <w:trPr>
          <w:trHeight w:val="293"/>
        </w:trPr>
        <w:tc>
          <w:tcPr>
            <w:tcW w:w="3261" w:type="dxa"/>
            <w:tcBorders>
              <w:left w:val="single" w:sz="8" w:space="0" w:color="auto"/>
              <w:right w:val="single" w:sz="8" w:space="0" w:color="auto"/>
            </w:tcBorders>
            <w:vAlign w:val="bottom"/>
          </w:tcPr>
          <w:p w:rsidR="00B40CEC" w:rsidRPr="00B40CEC" w:rsidRDefault="00B40CEC" w:rsidP="00B40CEC"/>
        </w:tc>
        <w:tc>
          <w:tcPr>
            <w:tcW w:w="8363" w:type="dxa"/>
            <w:gridSpan w:val="2"/>
            <w:tcBorders>
              <w:right w:val="single" w:sz="8" w:space="0" w:color="auto"/>
            </w:tcBorders>
            <w:vAlign w:val="bottom"/>
          </w:tcPr>
          <w:p w:rsidR="00B40CEC" w:rsidRPr="00B40CEC" w:rsidRDefault="00B40CEC" w:rsidP="00B40CEC">
            <w:pPr>
              <w:ind w:left="100"/>
              <w:rPr>
                <w:sz w:val="20"/>
                <w:szCs w:val="20"/>
              </w:rPr>
            </w:pPr>
            <w:r w:rsidRPr="00B40CEC">
              <w:rPr>
                <w:sz w:val="22"/>
                <w:szCs w:val="22"/>
              </w:rPr>
              <w:t>на тему «Образование в США и Великобритании». Чтение и перевод текстов и</w:t>
            </w:r>
          </w:p>
        </w:tc>
        <w:tc>
          <w:tcPr>
            <w:tcW w:w="2126" w:type="dxa"/>
            <w:tcBorders>
              <w:right w:val="single" w:sz="8" w:space="0" w:color="auto"/>
            </w:tcBorders>
            <w:vAlign w:val="bottom"/>
          </w:tcPr>
          <w:p w:rsidR="00B40CEC" w:rsidRPr="00B40CEC" w:rsidRDefault="00B40CEC" w:rsidP="00B40CEC">
            <w:pPr>
              <w:jc w:val="center"/>
              <w:rPr>
                <w:b/>
                <w:bCs/>
              </w:rPr>
            </w:pPr>
            <w:r w:rsidRPr="00B40CEC">
              <w:rPr>
                <w:b/>
                <w:bCs/>
              </w:rPr>
              <w:t>2</w:t>
            </w:r>
          </w:p>
        </w:tc>
        <w:tc>
          <w:tcPr>
            <w:tcW w:w="1134" w:type="dxa"/>
            <w:tcBorders>
              <w:right w:val="single" w:sz="8" w:space="0" w:color="auto"/>
            </w:tcBorders>
            <w:vAlign w:val="bottom"/>
          </w:tcPr>
          <w:p w:rsidR="00B40CEC" w:rsidRPr="00B40CEC" w:rsidRDefault="00B40CEC" w:rsidP="00B40CEC"/>
        </w:tc>
      </w:tr>
      <w:tr w:rsidR="00B40CEC" w:rsidRPr="00B40CEC" w:rsidTr="00EC71E4">
        <w:trPr>
          <w:trHeight w:val="290"/>
        </w:trPr>
        <w:tc>
          <w:tcPr>
            <w:tcW w:w="3261" w:type="dxa"/>
            <w:tcBorders>
              <w:left w:val="single" w:sz="8" w:space="0" w:color="auto"/>
              <w:right w:val="single" w:sz="8" w:space="0" w:color="auto"/>
            </w:tcBorders>
            <w:vAlign w:val="bottom"/>
          </w:tcPr>
          <w:p w:rsidR="00B40CEC" w:rsidRPr="00B40CEC" w:rsidRDefault="00B40CEC" w:rsidP="00B40CEC"/>
        </w:tc>
        <w:tc>
          <w:tcPr>
            <w:tcW w:w="8363" w:type="dxa"/>
            <w:gridSpan w:val="2"/>
            <w:tcBorders>
              <w:right w:val="single" w:sz="8" w:space="0" w:color="auto"/>
            </w:tcBorders>
            <w:vAlign w:val="bottom"/>
          </w:tcPr>
          <w:p w:rsidR="00B40CEC" w:rsidRPr="00B40CEC" w:rsidRDefault="00B40CEC" w:rsidP="00B40CEC">
            <w:pPr>
              <w:ind w:left="100"/>
              <w:rPr>
                <w:sz w:val="20"/>
                <w:szCs w:val="20"/>
              </w:rPr>
            </w:pPr>
            <w:r w:rsidRPr="00B40CEC">
              <w:rPr>
                <w:sz w:val="22"/>
                <w:szCs w:val="22"/>
              </w:rPr>
              <w:t>диалогов по теме.</w:t>
            </w:r>
          </w:p>
        </w:tc>
        <w:tc>
          <w:tcPr>
            <w:tcW w:w="2126" w:type="dxa"/>
            <w:tcBorders>
              <w:right w:val="single" w:sz="8" w:space="0" w:color="auto"/>
            </w:tcBorders>
            <w:vAlign w:val="bottom"/>
          </w:tcPr>
          <w:p w:rsidR="00B40CEC" w:rsidRPr="00B40CEC" w:rsidRDefault="00B40CEC" w:rsidP="00B40CEC"/>
        </w:tc>
        <w:tc>
          <w:tcPr>
            <w:tcW w:w="1134" w:type="dxa"/>
            <w:tcBorders>
              <w:right w:val="single" w:sz="8" w:space="0" w:color="auto"/>
            </w:tcBorders>
            <w:vAlign w:val="bottom"/>
          </w:tcPr>
          <w:p w:rsidR="00B40CEC" w:rsidRPr="00B40CEC" w:rsidRDefault="00B40CEC" w:rsidP="00B40CEC"/>
        </w:tc>
      </w:tr>
      <w:tr w:rsidR="00B40CEC" w:rsidRPr="00B40CEC" w:rsidTr="00EC71E4">
        <w:trPr>
          <w:trHeight w:val="25"/>
        </w:trPr>
        <w:tc>
          <w:tcPr>
            <w:tcW w:w="3261" w:type="dxa"/>
            <w:tcBorders>
              <w:left w:val="single" w:sz="8" w:space="0" w:color="auto"/>
              <w:bottom w:val="single" w:sz="8" w:space="0" w:color="auto"/>
              <w:right w:val="single" w:sz="8" w:space="0" w:color="auto"/>
            </w:tcBorders>
            <w:vAlign w:val="bottom"/>
          </w:tcPr>
          <w:p w:rsidR="00B40CEC" w:rsidRPr="00B40CEC" w:rsidRDefault="00B40CEC" w:rsidP="00B40CEC">
            <w:pPr>
              <w:rPr>
                <w:sz w:val="2"/>
                <w:szCs w:val="2"/>
              </w:rPr>
            </w:pPr>
          </w:p>
        </w:tc>
        <w:tc>
          <w:tcPr>
            <w:tcW w:w="8363" w:type="dxa"/>
            <w:gridSpan w:val="2"/>
            <w:tcBorders>
              <w:bottom w:val="single" w:sz="8" w:space="0" w:color="auto"/>
              <w:right w:val="single" w:sz="8" w:space="0" w:color="auto"/>
            </w:tcBorders>
            <w:vAlign w:val="bottom"/>
          </w:tcPr>
          <w:p w:rsidR="00B40CEC" w:rsidRPr="00B40CEC" w:rsidRDefault="00B40CEC" w:rsidP="00B40CEC">
            <w:pPr>
              <w:rPr>
                <w:sz w:val="2"/>
                <w:szCs w:val="2"/>
              </w:rPr>
            </w:pPr>
          </w:p>
        </w:tc>
        <w:tc>
          <w:tcPr>
            <w:tcW w:w="2126"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1134" w:type="dxa"/>
            <w:tcBorders>
              <w:right w:val="single" w:sz="8" w:space="0" w:color="auto"/>
            </w:tcBorders>
            <w:vAlign w:val="bottom"/>
          </w:tcPr>
          <w:p w:rsidR="00B40CEC" w:rsidRPr="00B40CEC" w:rsidRDefault="00B40CEC" w:rsidP="00B40CEC">
            <w:pPr>
              <w:rPr>
                <w:sz w:val="2"/>
                <w:szCs w:val="2"/>
              </w:rPr>
            </w:pPr>
          </w:p>
        </w:tc>
      </w:tr>
      <w:tr w:rsidR="00B40CEC" w:rsidRPr="00B40CEC" w:rsidTr="00EC71E4">
        <w:trPr>
          <w:trHeight w:val="259"/>
        </w:trPr>
        <w:tc>
          <w:tcPr>
            <w:tcW w:w="3261" w:type="dxa"/>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b/>
                <w:bCs/>
                <w:sz w:val="22"/>
                <w:szCs w:val="22"/>
              </w:rPr>
              <w:t>Тема 7.</w:t>
            </w:r>
          </w:p>
        </w:tc>
        <w:tc>
          <w:tcPr>
            <w:tcW w:w="8363" w:type="dxa"/>
            <w:gridSpan w:val="2"/>
            <w:tcBorders>
              <w:right w:val="single" w:sz="8" w:space="0" w:color="auto"/>
            </w:tcBorders>
            <w:vAlign w:val="bottom"/>
          </w:tcPr>
          <w:p w:rsidR="00B40CEC" w:rsidRPr="00B40CEC" w:rsidRDefault="00B40CEC" w:rsidP="00B40CEC">
            <w:pPr>
              <w:ind w:left="100"/>
              <w:rPr>
                <w:sz w:val="20"/>
                <w:szCs w:val="20"/>
              </w:rPr>
            </w:pPr>
            <w:r w:rsidRPr="00B40CEC">
              <w:rPr>
                <w:b/>
                <w:bCs/>
                <w:sz w:val="22"/>
                <w:szCs w:val="22"/>
              </w:rPr>
              <w:t>Содержание учебного материала                                                                  Теоретические занятия</w:t>
            </w:r>
          </w:p>
        </w:tc>
        <w:tc>
          <w:tcPr>
            <w:tcW w:w="2126" w:type="dxa"/>
            <w:tcBorders>
              <w:right w:val="single" w:sz="8" w:space="0" w:color="auto"/>
            </w:tcBorders>
            <w:vAlign w:val="bottom"/>
          </w:tcPr>
          <w:p w:rsidR="00B40CEC" w:rsidRPr="00B40CEC" w:rsidRDefault="00B40CEC" w:rsidP="00B40CEC">
            <w:pPr>
              <w:ind w:right="930"/>
              <w:jc w:val="right"/>
              <w:rPr>
                <w:sz w:val="20"/>
                <w:szCs w:val="20"/>
              </w:rPr>
            </w:pPr>
          </w:p>
        </w:tc>
        <w:tc>
          <w:tcPr>
            <w:tcW w:w="1134" w:type="dxa"/>
            <w:tcBorders>
              <w:right w:val="single" w:sz="8" w:space="0" w:color="auto"/>
            </w:tcBorders>
            <w:vAlign w:val="bottom"/>
          </w:tcPr>
          <w:p w:rsidR="00B40CEC" w:rsidRPr="00B40CEC" w:rsidRDefault="00B40CEC" w:rsidP="00B40CEC">
            <w:pPr>
              <w:rPr>
                <w:sz w:val="22"/>
                <w:szCs w:val="22"/>
              </w:rPr>
            </w:pPr>
          </w:p>
        </w:tc>
      </w:tr>
      <w:tr w:rsidR="00B40CEC" w:rsidRPr="00B40CEC" w:rsidTr="00EC71E4">
        <w:trPr>
          <w:trHeight w:val="290"/>
        </w:trPr>
        <w:tc>
          <w:tcPr>
            <w:tcW w:w="3261" w:type="dxa"/>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b/>
                <w:bCs/>
                <w:sz w:val="22"/>
                <w:szCs w:val="22"/>
              </w:rPr>
              <w:t>Хобби. Досуг</w:t>
            </w:r>
          </w:p>
        </w:tc>
        <w:tc>
          <w:tcPr>
            <w:tcW w:w="38" w:type="dxa"/>
            <w:vAlign w:val="bottom"/>
          </w:tcPr>
          <w:p w:rsidR="00B40CEC" w:rsidRPr="00B40CEC" w:rsidRDefault="00B40CEC" w:rsidP="00B40CEC">
            <w:pPr>
              <w:ind w:left="460"/>
              <w:rPr>
                <w:sz w:val="20"/>
                <w:szCs w:val="20"/>
              </w:rPr>
            </w:pPr>
            <w:r w:rsidRPr="00B40CEC">
              <w:rPr>
                <w:sz w:val="22"/>
                <w:szCs w:val="22"/>
              </w:rPr>
              <w:t>1.</w:t>
            </w:r>
          </w:p>
        </w:tc>
        <w:tc>
          <w:tcPr>
            <w:tcW w:w="8325" w:type="dxa"/>
            <w:tcBorders>
              <w:right w:val="single" w:sz="8" w:space="0" w:color="auto"/>
            </w:tcBorders>
            <w:vAlign w:val="bottom"/>
          </w:tcPr>
          <w:p w:rsidR="00B40CEC" w:rsidRPr="00B40CEC" w:rsidRDefault="00B40CEC" w:rsidP="00B40CEC">
            <w:pPr>
              <w:ind w:left="100"/>
              <w:rPr>
                <w:sz w:val="20"/>
                <w:szCs w:val="20"/>
              </w:rPr>
            </w:pPr>
            <w:r w:rsidRPr="00B40CEC">
              <w:rPr>
                <w:sz w:val="22"/>
                <w:szCs w:val="22"/>
              </w:rPr>
              <w:t>Хобби. Увлечения подростков. Введение лексического материала.</w:t>
            </w:r>
          </w:p>
        </w:tc>
        <w:tc>
          <w:tcPr>
            <w:tcW w:w="2126" w:type="dxa"/>
            <w:tcBorders>
              <w:right w:val="single" w:sz="8" w:space="0" w:color="auto"/>
            </w:tcBorders>
            <w:vAlign w:val="bottom"/>
          </w:tcPr>
          <w:p w:rsidR="00B40CEC" w:rsidRPr="00B40CEC" w:rsidRDefault="00B40CEC" w:rsidP="00B40CEC">
            <w:pPr>
              <w:jc w:val="center"/>
            </w:pPr>
            <w:r w:rsidRPr="00B40CEC">
              <w:t>2</w:t>
            </w:r>
          </w:p>
        </w:tc>
        <w:tc>
          <w:tcPr>
            <w:tcW w:w="1134" w:type="dxa"/>
            <w:tcBorders>
              <w:right w:val="single" w:sz="8" w:space="0" w:color="auto"/>
            </w:tcBorders>
            <w:vAlign w:val="bottom"/>
          </w:tcPr>
          <w:p w:rsidR="00B40CEC" w:rsidRPr="00B40CEC" w:rsidRDefault="00B40CEC" w:rsidP="00B40CEC">
            <w:pPr>
              <w:jc w:val="center"/>
            </w:pPr>
            <w:r w:rsidRPr="00B40CEC">
              <w:t>1,2</w:t>
            </w:r>
          </w:p>
        </w:tc>
      </w:tr>
      <w:tr w:rsidR="00B40CEC" w:rsidRPr="00B40CEC" w:rsidTr="00EC71E4">
        <w:trPr>
          <w:trHeight w:val="288"/>
        </w:trPr>
        <w:tc>
          <w:tcPr>
            <w:tcW w:w="3261" w:type="dxa"/>
            <w:tcBorders>
              <w:left w:val="single" w:sz="8" w:space="0" w:color="auto"/>
              <w:right w:val="single" w:sz="8" w:space="0" w:color="auto"/>
            </w:tcBorders>
            <w:vAlign w:val="bottom"/>
          </w:tcPr>
          <w:p w:rsidR="00B40CEC" w:rsidRPr="00B40CEC" w:rsidRDefault="00B40CEC" w:rsidP="00B40CEC"/>
        </w:tc>
        <w:tc>
          <w:tcPr>
            <w:tcW w:w="38" w:type="dxa"/>
            <w:vAlign w:val="bottom"/>
          </w:tcPr>
          <w:p w:rsidR="00B40CEC" w:rsidRPr="00B40CEC" w:rsidRDefault="00B40CEC" w:rsidP="00B40CEC">
            <w:pPr>
              <w:ind w:left="460"/>
              <w:rPr>
                <w:sz w:val="20"/>
                <w:szCs w:val="20"/>
              </w:rPr>
            </w:pPr>
          </w:p>
        </w:tc>
        <w:tc>
          <w:tcPr>
            <w:tcW w:w="8325" w:type="dxa"/>
            <w:tcBorders>
              <w:right w:val="single" w:sz="8" w:space="0" w:color="auto"/>
            </w:tcBorders>
            <w:vAlign w:val="bottom"/>
          </w:tcPr>
          <w:p w:rsidR="00B40CEC" w:rsidRPr="00B40CEC" w:rsidRDefault="00B40CEC" w:rsidP="00B40CEC">
            <w:pPr>
              <w:ind w:left="100"/>
              <w:rPr>
                <w:sz w:val="20"/>
                <w:szCs w:val="20"/>
              </w:rPr>
            </w:pPr>
            <w:r w:rsidRPr="00B40CEC">
              <w:rPr>
                <w:sz w:val="22"/>
                <w:szCs w:val="22"/>
              </w:rPr>
              <w:t>Проблемы молодого поколения</w:t>
            </w:r>
          </w:p>
        </w:tc>
        <w:tc>
          <w:tcPr>
            <w:tcW w:w="2126" w:type="dxa"/>
            <w:tcBorders>
              <w:right w:val="single" w:sz="8" w:space="0" w:color="auto"/>
            </w:tcBorders>
            <w:vAlign w:val="bottom"/>
          </w:tcPr>
          <w:p w:rsidR="00B40CEC" w:rsidRPr="00B40CEC" w:rsidRDefault="00B40CEC" w:rsidP="00B40CEC">
            <w:pPr>
              <w:jc w:val="center"/>
            </w:pPr>
          </w:p>
        </w:tc>
        <w:tc>
          <w:tcPr>
            <w:tcW w:w="1134" w:type="dxa"/>
            <w:tcBorders>
              <w:right w:val="single" w:sz="8" w:space="0" w:color="auto"/>
            </w:tcBorders>
            <w:vAlign w:val="bottom"/>
          </w:tcPr>
          <w:p w:rsidR="00B40CEC" w:rsidRPr="00B40CEC" w:rsidRDefault="00B40CEC" w:rsidP="00B40CEC"/>
        </w:tc>
      </w:tr>
      <w:tr w:rsidR="00B40CEC" w:rsidRPr="00B40CEC" w:rsidTr="00EC71E4">
        <w:trPr>
          <w:trHeight w:val="290"/>
        </w:trPr>
        <w:tc>
          <w:tcPr>
            <w:tcW w:w="3261" w:type="dxa"/>
            <w:tcBorders>
              <w:left w:val="single" w:sz="8" w:space="0" w:color="auto"/>
              <w:right w:val="single" w:sz="8" w:space="0" w:color="auto"/>
            </w:tcBorders>
            <w:vAlign w:val="bottom"/>
          </w:tcPr>
          <w:p w:rsidR="00B40CEC" w:rsidRPr="00B40CEC" w:rsidRDefault="00B40CEC" w:rsidP="00B40CEC"/>
        </w:tc>
        <w:tc>
          <w:tcPr>
            <w:tcW w:w="38" w:type="dxa"/>
            <w:vAlign w:val="bottom"/>
          </w:tcPr>
          <w:p w:rsidR="00B40CEC" w:rsidRPr="00B40CEC" w:rsidRDefault="00B40CEC" w:rsidP="00B40CEC">
            <w:pPr>
              <w:ind w:left="460"/>
              <w:rPr>
                <w:sz w:val="20"/>
                <w:szCs w:val="20"/>
              </w:rPr>
            </w:pPr>
            <w:r w:rsidRPr="00B40CEC">
              <w:rPr>
                <w:sz w:val="22"/>
                <w:szCs w:val="22"/>
              </w:rPr>
              <w:t>2.</w:t>
            </w:r>
          </w:p>
        </w:tc>
        <w:tc>
          <w:tcPr>
            <w:tcW w:w="8325" w:type="dxa"/>
            <w:tcBorders>
              <w:right w:val="single" w:sz="8" w:space="0" w:color="auto"/>
            </w:tcBorders>
            <w:vAlign w:val="bottom"/>
          </w:tcPr>
          <w:p w:rsidR="00B40CEC" w:rsidRPr="00B40CEC" w:rsidRDefault="00B40CEC" w:rsidP="00B40CEC">
            <w:pPr>
              <w:ind w:left="100"/>
              <w:rPr>
                <w:sz w:val="20"/>
                <w:szCs w:val="20"/>
              </w:rPr>
            </w:pPr>
            <w:r w:rsidRPr="00B40CEC">
              <w:rPr>
                <w:sz w:val="22"/>
                <w:szCs w:val="22"/>
              </w:rPr>
              <w:t>Досуг молодого поколения. Музыка. Кино. Театр.</w:t>
            </w:r>
          </w:p>
        </w:tc>
        <w:tc>
          <w:tcPr>
            <w:tcW w:w="2126" w:type="dxa"/>
            <w:tcBorders>
              <w:right w:val="single" w:sz="8" w:space="0" w:color="auto"/>
            </w:tcBorders>
            <w:vAlign w:val="bottom"/>
          </w:tcPr>
          <w:p w:rsidR="00B40CEC" w:rsidRPr="00B40CEC" w:rsidRDefault="00B40CEC" w:rsidP="00B40CEC">
            <w:pPr>
              <w:jc w:val="center"/>
            </w:pPr>
          </w:p>
        </w:tc>
        <w:tc>
          <w:tcPr>
            <w:tcW w:w="1134" w:type="dxa"/>
            <w:tcBorders>
              <w:right w:val="single" w:sz="8" w:space="0" w:color="auto"/>
            </w:tcBorders>
            <w:vAlign w:val="bottom"/>
          </w:tcPr>
          <w:p w:rsidR="00B40CEC" w:rsidRPr="00B40CEC" w:rsidRDefault="00B40CEC" w:rsidP="00B40CEC"/>
        </w:tc>
      </w:tr>
      <w:tr w:rsidR="00B40CEC" w:rsidRPr="00B40CEC" w:rsidTr="00EC71E4">
        <w:trPr>
          <w:trHeight w:val="290"/>
        </w:trPr>
        <w:tc>
          <w:tcPr>
            <w:tcW w:w="3261" w:type="dxa"/>
            <w:tcBorders>
              <w:left w:val="single" w:sz="8" w:space="0" w:color="auto"/>
              <w:right w:val="single" w:sz="8" w:space="0" w:color="auto"/>
            </w:tcBorders>
            <w:vAlign w:val="bottom"/>
          </w:tcPr>
          <w:p w:rsidR="00B40CEC" w:rsidRPr="00B40CEC" w:rsidRDefault="00B40CEC" w:rsidP="00B40CEC"/>
        </w:tc>
        <w:tc>
          <w:tcPr>
            <w:tcW w:w="38" w:type="dxa"/>
            <w:vAlign w:val="bottom"/>
          </w:tcPr>
          <w:p w:rsidR="00B40CEC" w:rsidRPr="00B40CEC" w:rsidRDefault="00B40CEC" w:rsidP="00B40CEC">
            <w:pPr>
              <w:ind w:left="460"/>
              <w:rPr>
                <w:sz w:val="20"/>
                <w:szCs w:val="20"/>
              </w:rPr>
            </w:pPr>
          </w:p>
        </w:tc>
        <w:tc>
          <w:tcPr>
            <w:tcW w:w="8325" w:type="dxa"/>
            <w:tcBorders>
              <w:right w:val="single" w:sz="8" w:space="0" w:color="auto"/>
            </w:tcBorders>
            <w:vAlign w:val="bottom"/>
          </w:tcPr>
          <w:p w:rsidR="00B40CEC" w:rsidRPr="00B40CEC" w:rsidRDefault="00B40CEC" w:rsidP="00B40CEC">
            <w:pPr>
              <w:ind w:left="100"/>
              <w:rPr>
                <w:sz w:val="20"/>
                <w:szCs w:val="20"/>
              </w:rPr>
            </w:pPr>
            <w:r w:rsidRPr="00B40CEC">
              <w:rPr>
                <w:sz w:val="22"/>
                <w:szCs w:val="22"/>
              </w:rPr>
              <w:t>Компьютерные игры.</w:t>
            </w:r>
          </w:p>
        </w:tc>
        <w:tc>
          <w:tcPr>
            <w:tcW w:w="2126" w:type="dxa"/>
            <w:tcBorders>
              <w:right w:val="single" w:sz="8" w:space="0" w:color="auto"/>
            </w:tcBorders>
            <w:vAlign w:val="bottom"/>
          </w:tcPr>
          <w:p w:rsidR="00B40CEC" w:rsidRPr="00B40CEC" w:rsidRDefault="00B40CEC" w:rsidP="00B40CEC">
            <w:pPr>
              <w:jc w:val="center"/>
            </w:pPr>
            <w:r w:rsidRPr="00B40CEC">
              <w:t>2</w:t>
            </w:r>
          </w:p>
        </w:tc>
        <w:tc>
          <w:tcPr>
            <w:tcW w:w="1134" w:type="dxa"/>
            <w:tcBorders>
              <w:right w:val="single" w:sz="8" w:space="0" w:color="auto"/>
            </w:tcBorders>
            <w:vAlign w:val="bottom"/>
          </w:tcPr>
          <w:p w:rsidR="00B40CEC" w:rsidRPr="00B40CEC" w:rsidRDefault="00B40CEC" w:rsidP="00B40CEC"/>
        </w:tc>
      </w:tr>
      <w:tr w:rsidR="00B40CEC" w:rsidRPr="00B40CEC" w:rsidTr="00EC71E4">
        <w:trPr>
          <w:trHeight w:val="290"/>
        </w:trPr>
        <w:tc>
          <w:tcPr>
            <w:tcW w:w="3261" w:type="dxa"/>
            <w:tcBorders>
              <w:left w:val="single" w:sz="8" w:space="0" w:color="auto"/>
              <w:right w:val="single" w:sz="8" w:space="0" w:color="auto"/>
            </w:tcBorders>
            <w:vAlign w:val="bottom"/>
          </w:tcPr>
          <w:p w:rsidR="00B40CEC" w:rsidRPr="00B40CEC" w:rsidRDefault="00B40CEC" w:rsidP="00B40CEC"/>
        </w:tc>
        <w:tc>
          <w:tcPr>
            <w:tcW w:w="38" w:type="dxa"/>
            <w:vAlign w:val="bottom"/>
          </w:tcPr>
          <w:p w:rsidR="00B40CEC" w:rsidRPr="00B40CEC" w:rsidRDefault="00B40CEC" w:rsidP="00B40CEC">
            <w:pPr>
              <w:ind w:left="460"/>
              <w:rPr>
                <w:sz w:val="20"/>
                <w:szCs w:val="20"/>
              </w:rPr>
            </w:pPr>
            <w:r w:rsidRPr="00B40CEC">
              <w:rPr>
                <w:sz w:val="22"/>
                <w:szCs w:val="22"/>
              </w:rPr>
              <w:t>3.</w:t>
            </w:r>
          </w:p>
        </w:tc>
        <w:tc>
          <w:tcPr>
            <w:tcW w:w="8325" w:type="dxa"/>
            <w:tcBorders>
              <w:right w:val="single" w:sz="8" w:space="0" w:color="auto"/>
            </w:tcBorders>
            <w:vAlign w:val="bottom"/>
          </w:tcPr>
          <w:p w:rsidR="00B40CEC" w:rsidRPr="00B40CEC" w:rsidRDefault="00B40CEC" w:rsidP="00B40CEC">
            <w:pPr>
              <w:ind w:left="100"/>
              <w:rPr>
                <w:sz w:val="20"/>
                <w:szCs w:val="20"/>
              </w:rPr>
            </w:pPr>
            <w:r w:rsidRPr="00B40CEC">
              <w:rPr>
                <w:sz w:val="22"/>
                <w:szCs w:val="22"/>
              </w:rPr>
              <w:t>Выражение будущего в английском языке.</w:t>
            </w:r>
          </w:p>
        </w:tc>
        <w:tc>
          <w:tcPr>
            <w:tcW w:w="2126" w:type="dxa"/>
            <w:tcBorders>
              <w:right w:val="single" w:sz="8" w:space="0" w:color="auto"/>
            </w:tcBorders>
            <w:vAlign w:val="bottom"/>
          </w:tcPr>
          <w:p w:rsidR="00B40CEC" w:rsidRPr="00B40CEC" w:rsidRDefault="00B40CEC" w:rsidP="00B40CEC">
            <w:pPr>
              <w:jc w:val="center"/>
            </w:pPr>
          </w:p>
        </w:tc>
        <w:tc>
          <w:tcPr>
            <w:tcW w:w="1134" w:type="dxa"/>
            <w:tcBorders>
              <w:right w:val="single" w:sz="8" w:space="0" w:color="auto"/>
            </w:tcBorders>
            <w:vAlign w:val="bottom"/>
          </w:tcPr>
          <w:p w:rsidR="00B40CEC" w:rsidRPr="00B40CEC" w:rsidRDefault="00B40CEC" w:rsidP="00B40CEC"/>
        </w:tc>
      </w:tr>
      <w:tr w:rsidR="00B40CEC" w:rsidRPr="00B40CEC" w:rsidTr="00EC71E4">
        <w:trPr>
          <w:trHeight w:val="293"/>
        </w:trPr>
        <w:tc>
          <w:tcPr>
            <w:tcW w:w="3261" w:type="dxa"/>
            <w:tcBorders>
              <w:left w:val="single" w:sz="8" w:space="0" w:color="auto"/>
              <w:right w:val="single" w:sz="8" w:space="0" w:color="auto"/>
            </w:tcBorders>
            <w:vAlign w:val="bottom"/>
          </w:tcPr>
          <w:p w:rsidR="00B40CEC" w:rsidRPr="00B40CEC" w:rsidRDefault="00B40CEC" w:rsidP="00B40CEC"/>
        </w:tc>
        <w:tc>
          <w:tcPr>
            <w:tcW w:w="38" w:type="dxa"/>
            <w:vAlign w:val="bottom"/>
          </w:tcPr>
          <w:p w:rsidR="00B40CEC" w:rsidRPr="00B40CEC" w:rsidRDefault="00B40CEC" w:rsidP="00B40CEC">
            <w:pPr>
              <w:ind w:left="460"/>
              <w:rPr>
                <w:sz w:val="20"/>
                <w:szCs w:val="20"/>
              </w:rPr>
            </w:pPr>
          </w:p>
        </w:tc>
        <w:tc>
          <w:tcPr>
            <w:tcW w:w="8325" w:type="dxa"/>
            <w:tcBorders>
              <w:right w:val="single" w:sz="8" w:space="0" w:color="auto"/>
            </w:tcBorders>
            <w:vAlign w:val="bottom"/>
          </w:tcPr>
          <w:p w:rsidR="00B40CEC" w:rsidRPr="00B40CEC" w:rsidRDefault="00B40CEC" w:rsidP="00B40CEC">
            <w:pPr>
              <w:ind w:left="100"/>
              <w:rPr>
                <w:sz w:val="20"/>
                <w:szCs w:val="20"/>
                <w:lang w:val="en-US"/>
              </w:rPr>
            </w:pPr>
            <w:r w:rsidRPr="00B40CEC">
              <w:rPr>
                <w:sz w:val="22"/>
                <w:szCs w:val="22"/>
              </w:rPr>
              <w:t xml:space="preserve">Прошедшее время в английском языке. </w:t>
            </w:r>
            <w:r w:rsidRPr="00B40CEC">
              <w:rPr>
                <w:sz w:val="22"/>
                <w:szCs w:val="22"/>
                <w:lang w:val="en-US"/>
              </w:rPr>
              <w:t>Past Simple/Past continuous/used do.</w:t>
            </w:r>
          </w:p>
        </w:tc>
        <w:tc>
          <w:tcPr>
            <w:tcW w:w="2126" w:type="dxa"/>
            <w:tcBorders>
              <w:right w:val="single" w:sz="8" w:space="0" w:color="auto"/>
            </w:tcBorders>
            <w:vAlign w:val="bottom"/>
          </w:tcPr>
          <w:p w:rsidR="00B40CEC" w:rsidRPr="00B40CEC" w:rsidRDefault="00B40CEC" w:rsidP="00B40CEC">
            <w:pPr>
              <w:jc w:val="center"/>
              <w:rPr>
                <w:lang w:val="en-US"/>
              </w:rPr>
            </w:pPr>
          </w:p>
        </w:tc>
        <w:tc>
          <w:tcPr>
            <w:tcW w:w="1134" w:type="dxa"/>
            <w:tcBorders>
              <w:right w:val="single" w:sz="8" w:space="0" w:color="auto"/>
            </w:tcBorders>
            <w:vAlign w:val="bottom"/>
          </w:tcPr>
          <w:p w:rsidR="00B40CEC" w:rsidRPr="00B40CEC" w:rsidRDefault="00B40CEC" w:rsidP="00B40CEC">
            <w:pPr>
              <w:rPr>
                <w:lang w:val="en-US"/>
              </w:rPr>
            </w:pPr>
          </w:p>
        </w:tc>
      </w:tr>
      <w:tr w:rsidR="00B40CEC" w:rsidRPr="00B40CEC" w:rsidTr="00EC71E4">
        <w:trPr>
          <w:trHeight w:val="290"/>
        </w:trPr>
        <w:tc>
          <w:tcPr>
            <w:tcW w:w="3261" w:type="dxa"/>
            <w:tcBorders>
              <w:left w:val="single" w:sz="8" w:space="0" w:color="auto"/>
              <w:right w:val="single" w:sz="8" w:space="0" w:color="auto"/>
            </w:tcBorders>
            <w:vAlign w:val="bottom"/>
          </w:tcPr>
          <w:p w:rsidR="00B40CEC" w:rsidRPr="00B40CEC" w:rsidRDefault="00B40CEC" w:rsidP="00B40CEC">
            <w:pPr>
              <w:rPr>
                <w:lang w:val="en-US"/>
              </w:rPr>
            </w:pPr>
          </w:p>
        </w:tc>
        <w:tc>
          <w:tcPr>
            <w:tcW w:w="38" w:type="dxa"/>
            <w:vAlign w:val="bottom"/>
          </w:tcPr>
          <w:p w:rsidR="00B40CEC" w:rsidRPr="00B40CEC" w:rsidRDefault="00B40CEC" w:rsidP="00B40CEC">
            <w:pPr>
              <w:ind w:left="460"/>
              <w:rPr>
                <w:sz w:val="20"/>
                <w:szCs w:val="20"/>
                <w:lang w:val="en-US"/>
              </w:rPr>
            </w:pPr>
          </w:p>
        </w:tc>
        <w:tc>
          <w:tcPr>
            <w:tcW w:w="8325" w:type="dxa"/>
            <w:tcBorders>
              <w:right w:val="single" w:sz="8" w:space="0" w:color="auto"/>
            </w:tcBorders>
            <w:vAlign w:val="bottom"/>
          </w:tcPr>
          <w:p w:rsidR="00B40CEC" w:rsidRPr="00B40CEC" w:rsidRDefault="00B40CEC" w:rsidP="00B40CEC">
            <w:pPr>
              <w:ind w:left="100"/>
              <w:rPr>
                <w:sz w:val="20"/>
                <w:szCs w:val="20"/>
              </w:rPr>
            </w:pPr>
            <w:r w:rsidRPr="00B40CEC">
              <w:rPr>
                <w:sz w:val="22"/>
                <w:szCs w:val="22"/>
              </w:rPr>
              <w:t>Сравнение времен английского глагола. Present Perfect/Past Simple.</w:t>
            </w:r>
          </w:p>
        </w:tc>
        <w:tc>
          <w:tcPr>
            <w:tcW w:w="2126" w:type="dxa"/>
            <w:tcBorders>
              <w:right w:val="single" w:sz="8" w:space="0" w:color="auto"/>
            </w:tcBorders>
            <w:vAlign w:val="bottom"/>
          </w:tcPr>
          <w:p w:rsidR="00B40CEC" w:rsidRPr="00B40CEC" w:rsidRDefault="00B40CEC" w:rsidP="00B40CEC">
            <w:pPr>
              <w:jc w:val="center"/>
            </w:pPr>
            <w:r w:rsidRPr="00B40CEC">
              <w:t>2</w:t>
            </w:r>
          </w:p>
        </w:tc>
        <w:tc>
          <w:tcPr>
            <w:tcW w:w="1134" w:type="dxa"/>
            <w:tcBorders>
              <w:right w:val="single" w:sz="8" w:space="0" w:color="auto"/>
            </w:tcBorders>
            <w:vAlign w:val="bottom"/>
          </w:tcPr>
          <w:p w:rsidR="00B40CEC" w:rsidRPr="00B40CEC" w:rsidRDefault="00B40CEC" w:rsidP="00B40CEC"/>
        </w:tc>
      </w:tr>
      <w:tr w:rsidR="00B40CEC" w:rsidRPr="00B40CEC" w:rsidTr="00EC71E4">
        <w:trPr>
          <w:trHeight w:val="255"/>
        </w:trPr>
        <w:tc>
          <w:tcPr>
            <w:tcW w:w="3261" w:type="dxa"/>
            <w:vMerge w:val="restart"/>
            <w:tcBorders>
              <w:left w:val="single" w:sz="8" w:space="0" w:color="auto"/>
              <w:right w:val="single" w:sz="8" w:space="0" w:color="auto"/>
            </w:tcBorders>
            <w:vAlign w:val="bottom"/>
          </w:tcPr>
          <w:p w:rsidR="00B40CEC" w:rsidRPr="00B40CEC" w:rsidRDefault="00B40CEC" w:rsidP="00B40CEC"/>
        </w:tc>
        <w:tc>
          <w:tcPr>
            <w:tcW w:w="38" w:type="dxa"/>
            <w:tcBorders>
              <w:bottom w:val="single" w:sz="4" w:space="0" w:color="auto"/>
            </w:tcBorders>
            <w:vAlign w:val="bottom"/>
          </w:tcPr>
          <w:p w:rsidR="00B40CEC" w:rsidRPr="00B40CEC" w:rsidRDefault="00B40CEC" w:rsidP="00B40CEC">
            <w:pPr>
              <w:ind w:left="460"/>
              <w:rPr>
                <w:sz w:val="20"/>
                <w:szCs w:val="20"/>
              </w:rPr>
            </w:pPr>
          </w:p>
        </w:tc>
        <w:tc>
          <w:tcPr>
            <w:tcW w:w="8325" w:type="dxa"/>
            <w:tcBorders>
              <w:bottom w:val="single" w:sz="4" w:space="0" w:color="auto"/>
              <w:right w:val="single" w:sz="8" w:space="0" w:color="auto"/>
            </w:tcBorders>
            <w:vAlign w:val="bottom"/>
          </w:tcPr>
          <w:p w:rsidR="00B40CEC" w:rsidRPr="00B40CEC" w:rsidRDefault="00B40CEC" w:rsidP="00B40CEC">
            <w:pPr>
              <w:ind w:left="100"/>
              <w:rPr>
                <w:sz w:val="20"/>
                <w:szCs w:val="20"/>
              </w:rPr>
            </w:pPr>
            <w:r w:rsidRPr="00B40CEC">
              <w:rPr>
                <w:sz w:val="22"/>
                <w:szCs w:val="22"/>
              </w:rPr>
              <w:t xml:space="preserve">Сравнение употребления for/since.                                                                            </w:t>
            </w:r>
          </w:p>
        </w:tc>
        <w:tc>
          <w:tcPr>
            <w:tcW w:w="2126" w:type="dxa"/>
            <w:tcBorders>
              <w:bottom w:val="single" w:sz="4" w:space="0" w:color="auto"/>
              <w:right w:val="single" w:sz="8" w:space="0" w:color="auto"/>
            </w:tcBorders>
            <w:vAlign w:val="bottom"/>
          </w:tcPr>
          <w:p w:rsidR="00B40CEC" w:rsidRPr="00B40CEC" w:rsidRDefault="00B40CEC" w:rsidP="00B40CEC">
            <w:pPr>
              <w:jc w:val="center"/>
            </w:pPr>
          </w:p>
        </w:tc>
        <w:tc>
          <w:tcPr>
            <w:tcW w:w="1134" w:type="dxa"/>
            <w:vMerge w:val="restart"/>
            <w:tcBorders>
              <w:right w:val="single" w:sz="8" w:space="0" w:color="auto"/>
            </w:tcBorders>
            <w:vAlign w:val="bottom"/>
          </w:tcPr>
          <w:p w:rsidR="00B40CEC" w:rsidRPr="00B40CEC" w:rsidRDefault="00B40CEC" w:rsidP="00B40CEC"/>
        </w:tc>
      </w:tr>
      <w:tr w:rsidR="00B40CEC" w:rsidRPr="00B40CEC" w:rsidTr="00EC71E4">
        <w:trPr>
          <w:trHeight w:val="492"/>
        </w:trPr>
        <w:tc>
          <w:tcPr>
            <w:tcW w:w="3261" w:type="dxa"/>
            <w:vMerge/>
            <w:tcBorders>
              <w:left w:val="single" w:sz="8" w:space="0" w:color="auto"/>
              <w:right w:val="single" w:sz="8" w:space="0" w:color="auto"/>
            </w:tcBorders>
            <w:vAlign w:val="bottom"/>
          </w:tcPr>
          <w:p w:rsidR="00B40CEC" w:rsidRPr="00B40CEC" w:rsidRDefault="00B40CEC" w:rsidP="00B40CEC"/>
        </w:tc>
        <w:tc>
          <w:tcPr>
            <w:tcW w:w="38" w:type="dxa"/>
            <w:tcBorders>
              <w:top w:val="single" w:sz="4" w:space="0" w:color="auto"/>
            </w:tcBorders>
            <w:vAlign w:val="bottom"/>
          </w:tcPr>
          <w:p w:rsidR="00B40CEC" w:rsidRPr="00B40CEC" w:rsidRDefault="00B40CEC" w:rsidP="00B40CEC">
            <w:pPr>
              <w:ind w:left="460"/>
              <w:rPr>
                <w:sz w:val="20"/>
                <w:szCs w:val="20"/>
              </w:rPr>
            </w:pPr>
          </w:p>
        </w:tc>
        <w:tc>
          <w:tcPr>
            <w:tcW w:w="8325" w:type="dxa"/>
            <w:tcBorders>
              <w:top w:val="single" w:sz="4" w:space="0" w:color="auto"/>
              <w:right w:val="single" w:sz="8" w:space="0" w:color="auto"/>
            </w:tcBorders>
            <w:vAlign w:val="bottom"/>
          </w:tcPr>
          <w:p w:rsidR="00B40CEC" w:rsidRPr="00B40CEC" w:rsidRDefault="00B40CEC" w:rsidP="00B40CEC">
            <w:pPr>
              <w:ind w:left="100"/>
              <w:rPr>
                <w:b/>
                <w:bCs/>
                <w:sz w:val="22"/>
                <w:szCs w:val="22"/>
              </w:rPr>
            </w:pPr>
            <w:r w:rsidRPr="00B40CEC">
              <w:rPr>
                <w:sz w:val="22"/>
                <w:szCs w:val="22"/>
              </w:rPr>
              <w:t xml:space="preserve">                                                                                                                                                                                                                           </w:t>
            </w:r>
            <w:r w:rsidRPr="00B40CEC">
              <w:rPr>
                <w:b/>
                <w:bCs/>
                <w:sz w:val="22"/>
                <w:szCs w:val="22"/>
              </w:rPr>
              <w:t xml:space="preserve">Практические занятия                                                                                 </w:t>
            </w:r>
          </w:p>
          <w:p w:rsidR="00B40CEC" w:rsidRPr="00B40CEC" w:rsidRDefault="00B40CEC" w:rsidP="00B40CEC">
            <w:pPr>
              <w:ind w:left="100"/>
              <w:rPr>
                <w:sz w:val="22"/>
                <w:szCs w:val="22"/>
              </w:rPr>
            </w:pPr>
            <w:r w:rsidRPr="00B40CEC">
              <w:rPr>
                <w:sz w:val="22"/>
                <w:szCs w:val="22"/>
              </w:rPr>
              <w:t>1.Работа с текстом «</w:t>
            </w:r>
            <w:r w:rsidRPr="00B40CEC">
              <w:rPr>
                <w:sz w:val="22"/>
                <w:szCs w:val="22"/>
                <w:lang w:val="en-US"/>
              </w:rPr>
              <w:t>My</w:t>
            </w:r>
            <w:r w:rsidRPr="00B40CEC">
              <w:rPr>
                <w:sz w:val="22"/>
                <w:szCs w:val="22"/>
              </w:rPr>
              <w:t xml:space="preserve"> </w:t>
            </w:r>
            <w:r w:rsidRPr="00B40CEC">
              <w:rPr>
                <w:sz w:val="22"/>
                <w:szCs w:val="22"/>
                <w:lang w:val="en-US"/>
              </w:rPr>
              <w:t>hobby</w:t>
            </w:r>
            <w:r w:rsidRPr="00B40CEC">
              <w:rPr>
                <w:sz w:val="22"/>
                <w:szCs w:val="22"/>
              </w:rPr>
              <w:t xml:space="preserve">».                                                                                         </w:t>
            </w:r>
          </w:p>
        </w:tc>
        <w:tc>
          <w:tcPr>
            <w:tcW w:w="2126" w:type="dxa"/>
            <w:tcBorders>
              <w:top w:val="single" w:sz="4" w:space="0" w:color="auto"/>
              <w:right w:val="single" w:sz="8" w:space="0" w:color="auto"/>
            </w:tcBorders>
            <w:vAlign w:val="bottom"/>
          </w:tcPr>
          <w:p w:rsidR="00B40CEC" w:rsidRPr="00B40CEC" w:rsidRDefault="00B40CEC" w:rsidP="00B40CEC">
            <w:pPr>
              <w:jc w:val="center"/>
            </w:pPr>
          </w:p>
        </w:tc>
        <w:tc>
          <w:tcPr>
            <w:tcW w:w="1134" w:type="dxa"/>
            <w:vMerge/>
            <w:tcBorders>
              <w:right w:val="single" w:sz="8" w:space="0" w:color="auto"/>
            </w:tcBorders>
            <w:vAlign w:val="bottom"/>
          </w:tcPr>
          <w:p w:rsidR="00B40CEC" w:rsidRPr="00B40CEC" w:rsidRDefault="00B40CEC" w:rsidP="00B40CEC"/>
        </w:tc>
      </w:tr>
      <w:tr w:rsidR="00B40CEC" w:rsidRPr="00B40CEC" w:rsidTr="00EC71E4">
        <w:trPr>
          <w:trHeight w:val="290"/>
        </w:trPr>
        <w:tc>
          <w:tcPr>
            <w:tcW w:w="3261" w:type="dxa"/>
            <w:tcBorders>
              <w:left w:val="single" w:sz="8" w:space="0" w:color="auto"/>
              <w:right w:val="single" w:sz="8" w:space="0" w:color="auto"/>
            </w:tcBorders>
            <w:vAlign w:val="bottom"/>
          </w:tcPr>
          <w:p w:rsidR="00B40CEC" w:rsidRPr="00B40CEC" w:rsidRDefault="00B40CEC" w:rsidP="00B40CEC"/>
        </w:tc>
        <w:tc>
          <w:tcPr>
            <w:tcW w:w="38" w:type="dxa"/>
            <w:vAlign w:val="bottom"/>
          </w:tcPr>
          <w:p w:rsidR="00B40CEC" w:rsidRPr="00B40CEC" w:rsidRDefault="00B40CEC" w:rsidP="00B40CEC">
            <w:pPr>
              <w:ind w:left="460"/>
              <w:rPr>
                <w:sz w:val="20"/>
                <w:szCs w:val="20"/>
              </w:rPr>
            </w:pPr>
          </w:p>
        </w:tc>
        <w:tc>
          <w:tcPr>
            <w:tcW w:w="8325" w:type="dxa"/>
            <w:tcBorders>
              <w:right w:val="single" w:sz="8" w:space="0" w:color="auto"/>
            </w:tcBorders>
            <w:vAlign w:val="bottom"/>
          </w:tcPr>
          <w:p w:rsidR="00B40CEC" w:rsidRPr="00B40CEC" w:rsidRDefault="00B40CEC" w:rsidP="00B40CEC">
            <w:pPr>
              <w:ind w:left="100"/>
              <w:rPr>
                <w:sz w:val="22"/>
                <w:szCs w:val="22"/>
              </w:rPr>
            </w:pPr>
            <w:r w:rsidRPr="00B40CEC">
              <w:rPr>
                <w:sz w:val="22"/>
                <w:szCs w:val="22"/>
              </w:rPr>
              <w:t>2. Выполнение лексико-грамматических упражнений.</w:t>
            </w:r>
          </w:p>
        </w:tc>
        <w:tc>
          <w:tcPr>
            <w:tcW w:w="2126" w:type="dxa"/>
            <w:tcBorders>
              <w:right w:val="single" w:sz="8" w:space="0" w:color="auto"/>
            </w:tcBorders>
            <w:vAlign w:val="bottom"/>
          </w:tcPr>
          <w:p w:rsidR="00B40CEC" w:rsidRPr="00B40CEC" w:rsidRDefault="00B40CEC" w:rsidP="00B40CEC">
            <w:pPr>
              <w:jc w:val="center"/>
            </w:pPr>
            <w:r w:rsidRPr="00B40CEC">
              <w:t>2</w:t>
            </w:r>
          </w:p>
        </w:tc>
        <w:tc>
          <w:tcPr>
            <w:tcW w:w="1134" w:type="dxa"/>
            <w:tcBorders>
              <w:right w:val="single" w:sz="8" w:space="0" w:color="auto"/>
            </w:tcBorders>
            <w:vAlign w:val="bottom"/>
          </w:tcPr>
          <w:p w:rsidR="00B40CEC" w:rsidRPr="00B40CEC" w:rsidRDefault="00B40CEC" w:rsidP="00B40CEC"/>
        </w:tc>
      </w:tr>
      <w:tr w:rsidR="00B40CEC" w:rsidRPr="00B40CEC" w:rsidTr="00EC71E4">
        <w:trPr>
          <w:trHeight w:val="26"/>
        </w:trPr>
        <w:tc>
          <w:tcPr>
            <w:tcW w:w="3261" w:type="dxa"/>
            <w:tcBorders>
              <w:left w:val="single" w:sz="8" w:space="0" w:color="auto"/>
              <w:right w:val="single" w:sz="8" w:space="0" w:color="auto"/>
            </w:tcBorders>
            <w:vAlign w:val="bottom"/>
          </w:tcPr>
          <w:p w:rsidR="00B40CEC" w:rsidRPr="00B40CEC" w:rsidRDefault="00B40CEC" w:rsidP="00B40CEC">
            <w:pPr>
              <w:rPr>
                <w:sz w:val="2"/>
                <w:szCs w:val="2"/>
              </w:rPr>
            </w:pPr>
          </w:p>
        </w:tc>
        <w:tc>
          <w:tcPr>
            <w:tcW w:w="8363" w:type="dxa"/>
            <w:gridSpan w:val="2"/>
            <w:tcBorders>
              <w:bottom w:val="single" w:sz="8" w:space="0" w:color="auto"/>
              <w:right w:val="single" w:sz="8" w:space="0" w:color="auto"/>
            </w:tcBorders>
            <w:vAlign w:val="bottom"/>
          </w:tcPr>
          <w:p w:rsidR="00B40CEC" w:rsidRPr="00B40CEC" w:rsidRDefault="00B40CEC" w:rsidP="00B40CEC">
            <w:pPr>
              <w:rPr>
                <w:sz w:val="2"/>
                <w:szCs w:val="2"/>
              </w:rPr>
            </w:pPr>
          </w:p>
        </w:tc>
        <w:tc>
          <w:tcPr>
            <w:tcW w:w="2126"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1134" w:type="dxa"/>
            <w:tcBorders>
              <w:right w:val="single" w:sz="8" w:space="0" w:color="auto"/>
            </w:tcBorders>
            <w:vAlign w:val="bottom"/>
          </w:tcPr>
          <w:p w:rsidR="00B40CEC" w:rsidRPr="00B40CEC" w:rsidRDefault="00B40CEC" w:rsidP="00B40CEC">
            <w:pPr>
              <w:rPr>
                <w:sz w:val="2"/>
                <w:szCs w:val="2"/>
              </w:rPr>
            </w:pPr>
          </w:p>
        </w:tc>
      </w:tr>
      <w:tr w:rsidR="00B40CEC" w:rsidRPr="00B40CEC" w:rsidTr="00EC71E4">
        <w:trPr>
          <w:trHeight w:val="259"/>
        </w:trPr>
        <w:tc>
          <w:tcPr>
            <w:tcW w:w="3261" w:type="dxa"/>
            <w:tcBorders>
              <w:left w:val="single" w:sz="8" w:space="0" w:color="auto"/>
              <w:right w:val="single" w:sz="8" w:space="0" w:color="auto"/>
            </w:tcBorders>
            <w:vAlign w:val="bottom"/>
          </w:tcPr>
          <w:p w:rsidR="00B40CEC" w:rsidRPr="00B40CEC" w:rsidRDefault="00B40CEC" w:rsidP="00B40CEC">
            <w:pPr>
              <w:rPr>
                <w:sz w:val="22"/>
                <w:szCs w:val="22"/>
              </w:rPr>
            </w:pPr>
          </w:p>
        </w:tc>
        <w:tc>
          <w:tcPr>
            <w:tcW w:w="8363" w:type="dxa"/>
            <w:gridSpan w:val="2"/>
            <w:tcBorders>
              <w:right w:val="single" w:sz="8" w:space="0" w:color="auto"/>
            </w:tcBorders>
            <w:vAlign w:val="bottom"/>
          </w:tcPr>
          <w:p w:rsidR="00B40CEC" w:rsidRPr="00B40CEC" w:rsidRDefault="00B40CEC" w:rsidP="00B40CEC">
            <w:pPr>
              <w:ind w:left="100"/>
              <w:rPr>
                <w:sz w:val="20"/>
                <w:szCs w:val="20"/>
              </w:rPr>
            </w:pPr>
            <w:r w:rsidRPr="00B40CEC">
              <w:rPr>
                <w:b/>
                <w:bCs/>
                <w:sz w:val="22"/>
                <w:szCs w:val="22"/>
              </w:rPr>
              <w:t>Самостоятельная работа</w:t>
            </w:r>
          </w:p>
        </w:tc>
        <w:tc>
          <w:tcPr>
            <w:tcW w:w="2126" w:type="dxa"/>
            <w:tcBorders>
              <w:right w:val="single" w:sz="8" w:space="0" w:color="auto"/>
            </w:tcBorders>
            <w:vAlign w:val="bottom"/>
          </w:tcPr>
          <w:p w:rsidR="00B40CEC" w:rsidRPr="00B40CEC" w:rsidRDefault="00B40CEC" w:rsidP="00B40CEC">
            <w:pPr>
              <w:ind w:right="930"/>
              <w:jc w:val="right"/>
              <w:rPr>
                <w:sz w:val="20"/>
                <w:szCs w:val="20"/>
              </w:rPr>
            </w:pPr>
          </w:p>
        </w:tc>
        <w:tc>
          <w:tcPr>
            <w:tcW w:w="1134" w:type="dxa"/>
            <w:tcBorders>
              <w:right w:val="single" w:sz="8" w:space="0" w:color="auto"/>
            </w:tcBorders>
            <w:vAlign w:val="bottom"/>
          </w:tcPr>
          <w:p w:rsidR="00B40CEC" w:rsidRPr="00B40CEC" w:rsidRDefault="00B40CEC" w:rsidP="00B40CEC">
            <w:pPr>
              <w:rPr>
                <w:sz w:val="22"/>
                <w:szCs w:val="22"/>
              </w:rPr>
            </w:pPr>
          </w:p>
        </w:tc>
      </w:tr>
      <w:tr w:rsidR="00B40CEC" w:rsidRPr="00B40CEC" w:rsidTr="00EC71E4">
        <w:trPr>
          <w:trHeight w:val="288"/>
        </w:trPr>
        <w:tc>
          <w:tcPr>
            <w:tcW w:w="3261" w:type="dxa"/>
            <w:tcBorders>
              <w:left w:val="single" w:sz="8" w:space="0" w:color="auto"/>
              <w:right w:val="single" w:sz="8" w:space="0" w:color="auto"/>
            </w:tcBorders>
            <w:vAlign w:val="bottom"/>
          </w:tcPr>
          <w:p w:rsidR="00B40CEC" w:rsidRPr="00B40CEC" w:rsidRDefault="00B40CEC" w:rsidP="00B40CEC"/>
        </w:tc>
        <w:tc>
          <w:tcPr>
            <w:tcW w:w="8363" w:type="dxa"/>
            <w:gridSpan w:val="2"/>
            <w:tcBorders>
              <w:right w:val="single" w:sz="8" w:space="0" w:color="auto"/>
            </w:tcBorders>
            <w:vAlign w:val="bottom"/>
          </w:tcPr>
          <w:p w:rsidR="00B40CEC" w:rsidRPr="00B40CEC" w:rsidRDefault="00B40CEC" w:rsidP="00B40CEC">
            <w:pPr>
              <w:ind w:left="100"/>
              <w:rPr>
                <w:sz w:val="20"/>
                <w:szCs w:val="20"/>
              </w:rPr>
            </w:pPr>
            <w:r w:rsidRPr="00B40CEC">
              <w:rPr>
                <w:sz w:val="22"/>
                <w:szCs w:val="22"/>
              </w:rPr>
              <w:t>Подготовка монологического высказывания «Моё хобби». Создание презентации</w:t>
            </w:r>
          </w:p>
        </w:tc>
        <w:tc>
          <w:tcPr>
            <w:tcW w:w="2126" w:type="dxa"/>
            <w:tcBorders>
              <w:right w:val="single" w:sz="8" w:space="0" w:color="auto"/>
            </w:tcBorders>
            <w:vAlign w:val="bottom"/>
          </w:tcPr>
          <w:p w:rsidR="00B40CEC" w:rsidRPr="00B40CEC" w:rsidRDefault="00B40CEC" w:rsidP="00B40CEC"/>
        </w:tc>
        <w:tc>
          <w:tcPr>
            <w:tcW w:w="1134" w:type="dxa"/>
            <w:tcBorders>
              <w:right w:val="single" w:sz="8" w:space="0" w:color="auto"/>
            </w:tcBorders>
            <w:vAlign w:val="bottom"/>
          </w:tcPr>
          <w:p w:rsidR="00B40CEC" w:rsidRPr="00B40CEC" w:rsidRDefault="00B40CEC" w:rsidP="00B40CEC"/>
        </w:tc>
      </w:tr>
      <w:tr w:rsidR="00B40CEC" w:rsidRPr="00B40CEC" w:rsidTr="00EC71E4">
        <w:trPr>
          <w:trHeight w:val="290"/>
        </w:trPr>
        <w:tc>
          <w:tcPr>
            <w:tcW w:w="3261" w:type="dxa"/>
            <w:tcBorders>
              <w:left w:val="single" w:sz="8" w:space="0" w:color="auto"/>
              <w:right w:val="single" w:sz="8" w:space="0" w:color="auto"/>
            </w:tcBorders>
            <w:vAlign w:val="bottom"/>
          </w:tcPr>
          <w:p w:rsidR="00B40CEC" w:rsidRPr="00B40CEC" w:rsidRDefault="00B40CEC" w:rsidP="00B40CEC"/>
        </w:tc>
        <w:tc>
          <w:tcPr>
            <w:tcW w:w="8363" w:type="dxa"/>
            <w:gridSpan w:val="2"/>
            <w:tcBorders>
              <w:right w:val="single" w:sz="8" w:space="0" w:color="auto"/>
            </w:tcBorders>
            <w:vAlign w:val="bottom"/>
          </w:tcPr>
          <w:p w:rsidR="00B40CEC" w:rsidRPr="00B40CEC" w:rsidRDefault="00B40CEC" w:rsidP="00B40CEC">
            <w:pPr>
              <w:ind w:left="100"/>
              <w:rPr>
                <w:sz w:val="20"/>
                <w:szCs w:val="20"/>
              </w:rPr>
            </w:pPr>
            <w:r w:rsidRPr="00B40CEC">
              <w:rPr>
                <w:sz w:val="22"/>
                <w:szCs w:val="22"/>
              </w:rPr>
              <w:t>«Моя звезда».</w:t>
            </w:r>
          </w:p>
        </w:tc>
        <w:tc>
          <w:tcPr>
            <w:tcW w:w="2126" w:type="dxa"/>
            <w:tcBorders>
              <w:right w:val="single" w:sz="8" w:space="0" w:color="auto"/>
            </w:tcBorders>
            <w:vAlign w:val="bottom"/>
          </w:tcPr>
          <w:p w:rsidR="00B40CEC" w:rsidRPr="00B40CEC" w:rsidRDefault="00B40CEC" w:rsidP="00B40CEC">
            <w:pPr>
              <w:jc w:val="center"/>
              <w:rPr>
                <w:b/>
                <w:bCs/>
              </w:rPr>
            </w:pPr>
            <w:r w:rsidRPr="00B40CEC">
              <w:rPr>
                <w:b/>
                <w:bCs/>
              </w:rPr>
              <w:t>4</w:t>
            </w:r>
          </w:p>
        </w:tc>
        <w:tc>
          <w:tcPr>
            <w:tcW w:w="1134" w:type="dxa"/>
            <w:tcBorders>
              <w:right w:val="single" w:sz="8" w:space="0" w:color="auto"/>
            </w:tcBorders>
            <w:vAlign w:val="bottom"/>
          </w:tcPr>
          <w:p w:rsidR="00B40CEC" w:rsidRPr="00B40CEC" w:rsidRDefault="00B40CEC" w:rsidP="00B40CEC"/>
        </w:tc>
      </w:tr>
      <w:tr w:rsidR="00B40CEC" w:rsidRPr="00B40CEC" w:rsidTr="00EC71E4">
        <w:trPr>
          <w:trHeight w:val="25"/>
        </w:trPr>
        <w:tc>
          <w:tcPr>
            <w:tcW w:w="3261" w:type="dxa"/>
            <w:tcBorders>
              <w:left w:val="single" w:sz="8" w:space="0" w:color="auto"/>
              <w:bottom w:val="single" w:sz="8" w:space="0" w:color="auto"/>
              <w:right w:val="single" w:sz="8" w:space="0" w:color="auto"/>
            </w:tcBorders>
            <w:vAlign w:val="bottom"/>
          </w:tcPr>
          <w:p w:rsidR="00B40CEC" w:rsidRPr="00B40CEC" w:rsidRDefault="00B40CEC" w:rsidP="00B40CEC">
            <w:pPr>
              <w:rPr>
                <w:sz w:val="2"/>
                <w:szCs w:val="2"/>
              </w:rPr>
            </w:pPr>
          </w:p>
        </w:tc>
        <w:tc>
          <w:tcPr>
            <w:tcW w:w="38" w:type="dxa"/>
            <w:tcBorders>
              <w:bottom w:val="single" w:sz="8" w:space="0" w:color="auto"/>
            </w:tcBorders>
            <w:vAlign w:val="bottom"/>
          </w:tcPr>
          <w:p w:rsidR="00B40CEC" w:rsidRPr="00B40CEC" w:rsidRDefault="00B40CEC" w:rsidP="00B40CEC">
            <w:pPr>
              <w:rPr>
                <w:sz w:val="2"/>
                <w:szCs w:val="2"/>
              </w:rPr>
            </w:pPr>
          </w:p>
        </w:tc>
        <w:tc>
          <w:tcPr>
            <w:tcW w:w="8325"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2126"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1134" w:type="dxa"/>
            <w:tcBorders>
              <w:bottom w:val="single" w:sz="8" w:space="0" w:color="auto"/>
              <w:right w:val="single" w:sz="8" w:space="0" w:color="auto"/>
            </w:tcBorders>
            <w:vAlign w:val="bottom"/>
          </w:tcPr>
          <w:p w:rsidR="00B40CEC" w:rsidRPr="00B40CEC" w:rsidRDefault="00B40CEC" w:rsidP="00B40CEC">
            <w:pPr>
              <w:rPr>
                <w:sz w:val="2"/>
                <w:szCs w:val="2"/>
              </w:rPr>
            </w:pPr>
          </w:p>
        </w:tc>
      </w:tr>
      <w:tr w:rsidR="00B40CEC" w:rsidRPr="00B40CEC" w:rsidTr="00EC71E4">
        <w:trPr>
          <w:trHeight w:val="282"/>
        </w:trPr>
        <w:tc>
          <w:tcPr>
            <w:tcW w:w="3261" w:type="dxa"/>
            <w:tcBorders>
              <w:left w:val="single" w:sz="8" w:space="0" w:color="auto"/>
            </w:tcBorders>
            <w:vAlign w:val="bottom"/>
          </w:tcPr>
          <w:p w:rsidR="00B40CEC" w:rsidRPr="00B40CEC" w:rsidRDefault="00B40CEC" w:rsidP="00B40CEC">
            <w:pPr>
              <w:ind w:left="120"/>
              <w:rPr>
                <w:sz w:val="20"/>
                <w:szCs w:val="20"/>
              </w:rPr>
            </w:pPr>
          </w:p>
        </w:tc>
        <w:tc>
          <w:tcPr>
            <w:tcW w:w="38" w:type="dxa"/>
            <w:vAlign w:val="bottom"/>
          </w:tcPr>
          <w:p w:rsidR="00B40CEC" w:rsidRPr="00B40CEC" w:rsidRDefault="00B40CEC" w:rsidP="00B40CEC"/>
        </w:tc>
        <w:tc>
          <w:tcPr>
            <w:tcW w:w="8325" w:type="dxa"/>
            <w:tcBorders>
              <w:right w:val="single" w:sz="8" w:space="0" w:color="auto"/>
            </w:tcBorders>
            <w:vAlign w:val="bottom"/>
          </w:tcPr>
          <w:p w:rsidR="00B40CEC" w:rsidRPr="00B40CEC" w:rsidRDefault="00B40CEC" w:rsidP="00B40CEC"/>
        </w:tc>
        <w:tc>
          <w:tcPr>
            <w:tcW w:w="2126" w:type="dxa"/>
            <w:tcBorders>
              <w:right w:val="single" w:sz="8" w:space="0" w:color="auto"/>
            </w:tcBorders>
            <w:vAlign w:val="bottom"/>
          </w:tcPr>
          <w:p w:rsidR="00B40CEC" w:rsidRPr="00B40CEC" w:rsidRDefault="00B40CEC" w:rsidP="00B40CEC">
            <w:pPr>
              <w:ind w:right="930"/>
              <w:jc w:val="right"/>
              <w:rPr>
                <w:sz w:val="20"/>
                <w:szCs w:val="20"/>
              </w:rPr>
            </w:pPr>
          </w:p>
        </w:tc>
        <w:tc>
          <w:tcPr>
            <w:tcW w:w="1134" w:type="dxa"/>
            <w:tcBorders>
              <w:right w:val="single" w:sz="8" w:space="0" w:color="auto"/>
            </w:tcBorders>
            <w:vAlign w:val="bottom"/>
          </w:tcPr>
          <w:p w:rsidR="00B40CEC" w:rsidRPr="00B40CEC" w:rsidRDefault="00B40CEC" w:rsidP="00B40CEC"/>
        </w:tc>
      </w:tr>
      <w:tr w:rsidR="00B40CEC" w:rsidRPr="00B40CEC" w:rsidTr="00EC71E4">
        <w:trPr>
          <w:trHeight w:val="87"/>
        </w:trPr>
        <w:tc>
          <w:tcPr>
            <w:tcW w:w="3261" w:type="dxa"/>
            <w:tcBorders>
              <w:left w:val="single" w:sz="8" w:space="0" w:color="auto"/>
              <w:bottom w:val="single" w:sz="8" w:space="0" w:color="auto"/>
            </w:tcBorders>
            <w:vAlign w:val="bottom"/>
          </w:tcPr>
          <w:p w:rsidR="00B40CEC" w:rsidRPr="00B40CEC" w:rsidRDefault="00B40CEC" w:rsidP="00B40CEC">
            <w:pPr>
              <w:rPr>
                <w:sz w:val="7"/>
                <w:szCs w:val="7"/>
              </w:rPr>
            </w:pPr>
          </w:p>
        </w:tc>
        <w:tc>
          <w:tcPr>
            <w:tcW w:w="38" w:type="dxa"/>
            <w:tcBorders>
              <w:bottom w:val="single" w:sz="8" w:space="0" w:color="auto"/>
            </w:tcBorders>
            <w:vAlign w:val="bottom"/>
          </w:tcPr>
          <w:p w:rsidR="00B40CEC" w:rsidRPr="00B40CEC" w:rsidRDefault="00B40CEC" w:rsidP="00B40CEC">
            <w:pPr>
              <w:rPr>
                <w:sz w:val="7"/>
                <w:szCs w:val="7"/>
              </w:rPr>
            </w:pPr>
          </w:p>
        </w:tc>
        <w:tc>
          <w:tcPr>
            <w:tcW w:w="8325" w:type="dxa"/>
            <w:tcBorders>
              <w:bottom w:val="single" w:sz="8" w:space="0" w:color="auto"/>
              <w:right w:val="single" w:sz="8" w:space="0" w:color="auto"/>
            </w:tcBorders>
            <w:vAlign w:val="bottom"/>
          </w:tcPr>
          <w:p w:rsidR="00B40CEC" w:rsidRPr="00B40CEC" w:rsidRDefault="00B40CEC" w:rsidP="00B40CEC">
            <w:pPr>
              <w:rPr>
                <w:sz w:val="7"/>
                <w:szCs w:val="7"/>
              </w:rPr>
            </w:pPr>
          </w:p>
        </w:tc>
        <w:tc>
          <w:tcPr>
            <w:tcW w:w="2126" w:type="dxa"/>
            <w:tcBorders>
              <w:bottom w:val="single" w:sz="8" w:space="0" w:color="auto"/>
              <w:right w:val="single" w:sz="8" w:space="0" w:color="auto"/>
            </w:tcBorders>
            <w:vAlign w:val="bottom"/>
          </w:tcPr>
          <w:p w:rsidR="00B40CEC" w:rsidRPr="00B40CEC" w:rsidRDefault="00B40CEC" w:rsidP="00B40CEC">
            <w:pPr>
              <w:rPr>
                <w:sz w:val="7"/>
                <w:szCs w:val="7"/>
              </w:rPr>
            </w:pPr>
          </w:p>
        </w:tc>
        <w:tc>
          <w:tcPr>
            <w:tcW w:w="1134" w:type="dxa"/>
            <w:tcBorders>
              <w:bottom w:val="single" w:sz="8" w:space="0" w:color="auto"/>
              <w:right w:val="single" w:sz="8" w:space="0" w:color="auto"/>
            </w:tcBorders>
            <w:vAlign w:val="bottom"/>
          </w:tcPr>
          <w:p w:rsidR="00B40CEC" w:rsidRPr="00B40CEC" w:rsidRDefault="00B40CEC" w:rsidP="00B40CEC">
            <w:pPr>
              <w:rPr>
                <w:sz w:val="7"/>
                <w:szCs w:val="7"/>
              </w:rPr>
            </w:pPr>
          </w:p>
        </w:tc>
      </w:tr>
    </w:tbl>
    <w:p w:rsidR="00B40CEC" w:rsidRPr="00B40CEC" w:rsidRDefault="00B40CEC" w:rsidP="00B40CEC">
      <w:pPr>
        <w:spacing w:line="166" w:lineRule="exact"/>
        <w:rPr>
          <w:sz w:val="20"/>
          <w:szCs w:val="20"/>
        </w:rPr>
      </w:pPr>
    </w:p>
    <w:p w:rsidR="00B40CEC" w:rsidRPr="00B40CEC" w:rsidRDefault="00B40CEC" w:rsidP="00B40CEC">
      <w:pPr>
        <w:ind w:right="420"/>
        <w:jc w:val="center"/>
        <w:rPr>
          <w:sz w:val="20"/>
          <w:szCs w:val="20"/>
        </w:rPr>
      </w:pPr>
    </w:p>
    <w:p w:rsidR="00B40CEC" w:rsidRPr="00B40CEC" w:rsidRDefault="00B40CEC" w:rsidP="00B40CEC">
      <w:pPr>
        <w:rPr>
          <w:sz w:val="22"/>
          <w:szCs w:val="22"/>
        </w:rPr>
        <w:sectPr w:rsidR="00B40CEC" w:rsidRPr="00B40CEC">
          <w:pgSz w:w="16840" w:h="11906" w:orient="landscape"/>
          <w:pgMar w:top="546" w:right="598" w:bottom="448" w:left="1020" w:header="0" w:footer="0" w:gutter="0"/>
          <w:cols w:space="720" w:equalWidth="0">
            <w:col w:w="15220"/>
          </w:cols>
        </w:sectPr>
      </w:pPr>
    </w:p>
    <w:tbl>
      <w:tblPr>
        <w:tblW w:w="0" w:type="auto"/>
        <w:tblLayout w:type="fixed"/>
        <w:tblCellMar>
          <w:left w:w="0" w:type="dxa"/>
          <w:right w:w="0" w:type="dxa"/>
        </w:tblCellMar>
        <w:tblLook w:val="04A0" w:firstRow="1" w:lastRow="0" w:firstColumn="1" w:lastColumn="0" w:noHBand="0" w:noVBand="1"/>
      </w:tblPr>
      <w:tblGrid>
        <w:gridCol w:w="3261"/>
        <w:gridCol w:w="425"/>
        <w:gridCol w:w="8154"/>
        <w:gridCol w:w="3380"/>
      </w:tblGrid>
      <w:tr w:rsidR="00B40CEC" w:rsidRPr="00B40CEC" w:rsidTr="00EC71E4">
        <w:trPr>
          <w:trHeight w:val="406"/>
        </w:trPr>
        <w:tc>
          <w:tcPr>
            <w:tcW w:w="3261" w:type="dxa"/>
            <w:tcBorders>
              <w:top w:val="single" w:sz="8" w:space="0" w:color="auto"/>
            </w:tcBorders>
            <w:vAlign w:val="bottom"/>
          </w:tcPr>
          <w:p w:rsidR="00B40CEC" w:rsidRPr="00B40CEC" w:rsidRDefault="00B40CEC" w:rsidP="00B40CEC">
            <w:pPr>
              <w:ind w:left="250"/>
              <w:jc w:val="center"/>
              <w:rPr>
                <w:sz w:val="20"/>
                <w:szCs w:val="20"/>
              </w:rPr>
            </w:pPr>
            <w:r w:rsidRPr="00B40CEC">
              <w:rPr>
                <w:b/>
                <w:bCs/>
                <w:sz w:val="22"/>
                <w:szCs w:val="22"/>
              </w:rPr>
              <w:lastRenderedPageBreak/>
              <w:t>Тема 8.</w:t>
            </w:r>
          </w:p>
        </w:tc>
        <w:tc>
          <w:tcPr>
            <w:tcW w:w="8579" w:type="dxa"/>
            <w:gridSpan w:val="2"/>
            <w:tcBorders>
              <w:top w:val="single" w:sz="8" w:space="0" w:color="auto"/>
            </w:tcBorders>
            <w:vAlign w:val="bottom"/>
          </w:tcPr>
          <w:p w:rsidR="00B40CEC" w:rsidRPr="00B40CEC" w:rsidRDefault="00B40CEC" w:rsidP="00B40CEC">
            <w:pPr>
              <w:ind w:left="460"/>
              <w:rPr>
                <w:sz w:val="20"/>
                <w:szCs w:val="20"/>
              </w:rPr>
            </w:pPr>
            <w:r w:rsidRPr="00B40CEC">
              <w:rPr>
                <w:b/>
                <w:bCs/>
                <w:sz w:val="22"/>
                <w:szCs w:val="22"/>
              </w:rPr>
              <w:t>Содержание учебного материала                                                                              Теоретические занятия</w:t>
            </w:r>
          </w:p>
        </w:tc>
        <w:tc>
          <w:tcPr>
            <w:tcW w:w="3380" w:type="dxa"/>
            <w:tcBorders>
              <w:top w:val="single" w:sz="8" w:space="0" w:color="auto"/>
            </w:tcBorders>
            <w:vAlign w:val="bottom"/>
          </w:tcPr>
          <w:p w:rsidR="00B40CEC" w:rsidRPr="00B40CEC" w:rsidRDefault="00B40CEC" w:rsidP="00B40CEC">
            <w:pPr>
              <w:ind w:right="2330"/>
              <w:jc w:val="right"/>
              <w:rPr>
                <w:sz w:val="20"/>
                <w:szCs w:val="20"/>
              </w:rPr>
            </w:pPr>
          </w:p>
        </w:tc>
      </w:tr>
      <w:tr w:rsidR="00B40CEC" w:rsidRPr="00B40CEC" w:rsidTr="00EC71E4">
        <w:trPr>
          <w:trHeight w:val="290"/>
        </w:trPr>
        <w:tc>
          <w:tcPr>
            <w:tcW w:w="3261" w:type="dxa"/>
            <w:vAlign w:val="bottom"/>
          </w:tcPr>
          <w:p w:rsidR="00B40CEC" w:rsidRPr="00B40CEC" w:rsidRDefault="00B40CEC" w:rsidP="00B40CEC">
            <w:pPr>
              <w:ind w:left="250"/>
              <w:jc w:val="center"/>
              <w:rPr>
                <w:sz w:val="20"/>
                <w:szCs w:val="20"/>
              </w:rPr>
            </w:pPr>
            <w:r w:rsidRPr="00B40CEC">
              <w:rPr>
                <w:b/>
                <w:bCs/>
                <w:w w:val="99"/>
                <w:sz w:val="22"/>
                <w:szCs w:val="22"/>
              </w:rPr>
              <w:t>Местоположение.</w:t>
            </w:r>
          </w:p>
        </w:tc>
        <w:tc>
          <w:tcPr>
            <w:tcW w:w="425" w:type="dxa"/>
            <w:vAlign w:val="bottom"/>
          </w:tcPr>
          <w:p w:rsidR="00B40CEC" w:rsidRPr="00B40CEC" w:rsidRDefault="00B40CEC" w:rsidP="00B40CEC">
            <w:pPr>
              <w:jc w:val="right"/>
              <w:rPr>
                <w:sz w:val="20"/>
                <w:szCs w:val="20"/>
              </w:rPr>
            </w:pPr>
            <w:r w:rsidRPr="00B40CEC">
              <w:rPr>
                <w:sz w:val="22"/>
                <w:szCs w:val="22"/>
              </w:rPr>
              <w:t>1.</w:t>
            </w:r>
          </w:p>
        </w:tc>
        <w:tc>
          <w:tcPr>
            <w:tcW w:w="8154" w:type="dxa"/>
            <w:vAlign w:val="bottom"/>
          </w:tcPr>
          <w:p w:rsidR="00B40CEC" w:rsidRPr="00B40CEC" w:rsidRDefault="00B40CEC" w:rsidP="00B40CEC">
            <w:pPr>
              <w:rPr>
                <w:sz w:val="20"/>
                <w:szCs w:val="20"/>
              </w:rPr>
            </w:pPr>
            <w:r w:rsidRPr="00B40CEC">
              <w:rPr>
                <w:sz w:val="22"/>
                <w:szCs w:val="22"/>
              </w:rPr>
              <w:t>Описание местоположения объекта (адрес, как его найти).</w:t>
            </w:r>
          </w:p>
        </w:tc>
        <w:tc>
          <w:tcPr>
            <w:tcW w:w="3380" w:type="dxa"/>
            <w:vAlign w:val="bottom"/>
          </w:tcPr>
          <w:p w:rsidR="00B40CEC" w:rsidRPr="00B40CEC" w:rsidRDefault="00B40CEC" w:rsidP="00B40CEC">
            <w:pPr>
              <w:ind w:left="720"/>
            </w:pPr>
            <w:r w:rsidRPr="00B40CEC">
              <w:t>2</w:t>
            </w:r>
          </w:p>
        </w:tc>
      </w:tr>
      <w:tr w:rsidR="00B40CEC" w:rsidRPr="00B40CEC" w:rsidTr="00EC71E4">
        <w:trPr>
          <w:trHeight w:val="290"/>
        </w:trPr>
        <w:tc>
          <w:tcPr>
            <w:tcW w:w="3261" w:type="dxa"/>
            <w:vAlign w:val="bottom"/>
          </w:tcPr>
          <w:p w:rsidR="00B40CEC" w:rsidRPr="00B40CEC" w:rsidRDefault="00B40CEC" w:rsidP="00B40CEC">
            <w:pPr>
              <w:ind w:left="250"/>
              <w:jc w:val="center"/>
              <w:rPr>
                <w:b/>
                <w:bCs/>
                <w:sz w:val="20"/>
                <w:szCs w:val="20"/>
              </w:rPr>
            </w:pPr>
            <w:r w:rsidRPr="00B40CEC">
              <w:rPr>
                <w:b/>
                <w:bCs/>
                <w:w w:val="99"/>
                <w:sz w:val="22"/>
                <w:szCs w:val="22"/>
              </w:rPr>
              <w:t>Город. Деревня.</w:t>
            </w:r>
          </w:p>
        </w:tc>
        <w:tc>
          <w:tcPr>
            <w:tcW w:w="425" w:type="dxa"/>
            <w:vAlign w:val="bottom"/>
          </w:tcPr>
          <w:p w:rsidR="00B40CEC" w:rsidRPr="00B40CEC" w:rsidRDefault="00B40CEC" w:rsidP="00B40CEC">
            <w:pPr>
              <w:jc w:val="right"/>
              <w:rPr>
                <w:sz w:val="20"/>
                <w:szCs w:val="20"/>
              </w:rPr>
            </w:pPr>
            <w:r w:rsidRPr="00B40CEC">
              <w:rPr>
                <w:sz w:val="22"/>
                <w:szCs w:val="22"/>
              </w:rPr>
              <w:t>.</w:t>
            </w:r>
          </w:p>
        </w:tc>
        <w:tc>
          <w:tcPr>
            <w:tcW w:w="8154" w:type="dxa"/>
            <w:vAlign w:val="bottom"/>
          </w:tcPr>
          <w:p w:rsidR="00B40CEC" w:rsidRPr="00B40CEC" w:rsidRDefault="00B40CEC" w:rsidP="00B40CEC">
            <w:pPr>
              <w:rPr>
                <w:sz w:val="20"/>
                <w:szCs w:val="20"/>
              </w:rPr>
            </w:pPr>
            <w:r w:rsidRPr="00B40CEC">
              <w:rPr>
                <w:sz w:val="22"/>
                <w:szCs w:val="22"/>
              </w:rPr>
              <w:t>Преимущества и недостатки жизни в городе/деревне.</w:t>
            </w:r>
          </w:p>
        </w:tc>
        <w:tc>
          <w:tcPr>
            <w:tcW w:w="3380" w:type="dxa"/>
            <w:vAlign w:val="bottom"/>
          </w:tcPr>
          <w:p w:rsidR="00B40CEC" w:rsidRPr="00B40CEC" w:rsidRDefault="00B40CEC" w:rsidP="00B40CEC"/>
        </w:tc>
      </w:tr>
      <w:tr w:rsidR="00B40CEC" w:rsidRPr="00B40CEC" w:rsidTr="00EC71E4">
        <w:trPr>
          <w:trHeight w:val="290"/>
        </w:trPr>
        <w:tc>
          <w:tcPr>
            <w:tcW w:w="3261" w:type="dxa"/>
            <w:vAlign w:val="bottom"/>
          </w:tcPr>
          <w:p w:rsidR="00B40CEC" w:rsidRPr="00B40CEC" w:rsidRDefault="00B40CEC" w:rsidP="00B40CEC">
            <w:pPr>
              <w:ind w:left="250"/>
              <w:jc w:val="center"/>
              <w:rPr>
                <w:b/>
                <w:bCs/>
                <w:sz w:val="20"/>
                <w:szCs w:val="20"/>
              </w:rPr>
            </w:pPr>
            <w:r w:rsidRPr="00B40CEC">
              <w:rPr>
                <w:b/>
                <w:bCs/>
                <w:sz w:val="22"/>
                <w:szCs w:val="22"/>
              </w:rPr>
              <w:t>Инфраструктура</w:t>
            </w:r>
          </w:p>
        </w:tc>
        <w:tc>
          <w:tcPr>
            <w:tcW w:w="425" w:type="dxa"/>
            <w:vAlign w:val="bottom"/>
          </w:tcPr>
          <w:p w:rsidR="00B40CEC" w:rsidRPr="00B40CEC" w:rsidRDefault="00B40CEC" w:rsidP="00B40CEC">
            <w:pPr>
              <w:jc w:val="right"/>
              <w:rPr>
                <w:sz w:val="20"/>
                <w:szCs w:val="20"/>
              </w:rPr>
            </w:pPr>
            <w:r w:rsidRPr="00B40CEC">
              <w:rPr>
                <w:sz w:val="22"/>
                <w:szCs w:val="22"/>
              </w:rPr>
              <w:t xml:space="preserve">  .</w:t>
            </w:r>
          </w:p>
        </w:tc>
        <w:tc>
          <w:tcPr>
            <w:tcW w:w="8154" w:type="dxa"/>
            <w:vAlign w:val="bottom"/>
          </w:tcPr>
          <w:p w:rsidR="00B40CEC" w:rsidRPr="00B40CEC" w:rsidRDefault="00B40CEC" w:rsidP="00B40CEC">
            <w:pPr>
              <w:rPr>
                <w:sz w:val="20"/>
                <w:szCs w:val="20"/>
              </w:rPr>
            </w:pPr>
            <w:r w:rsidRPr="00B40CEC">
              <w:rPr>
                <w:sz w:val="22"/>
                <w:szCs w:val="22"/>
              </w:rPr>
              <w:t>Адрес. Написание адреса. Заполнение почтовой открытки. Места и вещи.</w:t>
            </w:r>
          </w:p>
        </w:tc>
        <w:tc>
          <w:tcPr>
            <w:tcW w:w="3380" w:type="dxa"/>
            <w:vAlign w:val="bottom"/>
          </w:tcPr>
          <w:p w:rsidR="00B40CEC" w:rsidRPr="00B40CEC" w:rsidRDefault="00B40CEC" w:rsidP="00B40CEC">
            <w:pPr>
              <w:ind w:left="720"/>
            </w:pPr>
            <w:r w:rsidRPr="00B40CEC">
              <w:t>2</w:t>
            </w:r>
          </w:p>
        </w:tc>
      </w:tr>
      <w:tr w:rsidR="00B40CEC" w:rsidRPr="00B40CEC" w:rsidTr="00EC71E4">
        <w:trPr>
          <w:trHeight w:val="290"/>
        </w:trPr>
        <w:tc>
          <w:tcPr>
            <w:tcW w:w="3261" w:type="dxa"/>
            <w:vAlign w:val="bottom"/>
          </w:tcPr>
          <w:p w:rsidR="00B40CEC" w:rsidRPr="00B40CEC" w:rsidRDefault="00B40CEC" w:rsidP="00B40CEC">
            <w:pPr>
              <w:ind w:left="250"/>
              <w:jc w:val="center"/>
              <w:rPr>
                <w:b/>
                <w:bCs/>
                <w:sz w:val="22"/>
                <w:szCs w:val="22"/>
              </w:rPr>
            </w:pPr>
          </w:p>
        </w:tc>
        <w:tc>
          <w:tcPr>
            <w:tcW w:w="425" w:type="dxa"/>
            <w:vAlign w:val="bottom"/>
          </w:tcPr>
          <w:p w:rsidR="00B40CEC" w:rsidRPr="00B40CEC" w:rsidRDefault="00B40CEC" w:rsidP="00B40CEC">
            <w:pPr>
              <w:jc w:val="right"/>
              <w:rPr>
                <w:sz w:val="22"/>
                <w:szCs w:val="22"/>
              </w:rPr>
            </w:pPr>
          </w:p>
        </w:tc>
        <w:tc>
          <w:tcPr>
            <w:tcW w:w="8154" w:type="dxa"/>
            <w:vAlign w:val="bottom"/>
          </w:tcPr>
          <w:p w:rsidR="00B40CEC" w:rsidRPr="00B40CEC" w:rsidRDefault="00B40CEC" w:rsidP="00B40CEC">
            <w:pPr>
              <w:rPr>
                <w:sz w:val="22"/>
                <w:szCs w:val="22"/>
              </w:rPr>
            </w:pPr>
            <w:r w:rsidRPr="00B40CEC">
              <w:rPr>
                <w:sz w:val="22"/>
                <w:szCs w:val="22"/>
              </w:rPr>
              <w:t>2.Маршрут. Дорожные знаки. Транспорт</w:t>
            </w:r>
          </w:p>
        </w:tc>
        <w:tc>
          <w:tcPr>
            <w:tcW w:w="3380" w:type="dxa"/>
            <w:vAlign w:val="bottom"/>
          </w:tcPr>
          <w:p w:rsidR="00B40CEC" w:rsidRPr="00B40CEC" w:rsidRDefault="00B40CEC" w:rsidP="00B40CEC"/>
        </w:tc>
      </w:tr>
      <w:tr w:rsidR="00B40CEC" w:rsidRPr="00B40CEC" w:rsidTr="00EC71E4">
        <w:trPr>
          <w:trHeight w:val="290"/>
        </w:trPr>
        <w:tc>
          <w:tcPr>
            <w:tcW w:w="3261" w:type="dxa"/>
            <w:vAlign w:val="bottom"/>
          </w:tcPr>
          <w:p w:rsidR="00B40CEC" w:rsidRPr="00B40CEC" w:rsidRDefault="00B40CEC" w:rsidP="00B40CEC">
            <w:pPr>
              <w:ind w:left="250"/>
              <w:jc w:val="center"/>
              <w:rPr>
                <w:b/>
                <w:bCs/>
                <w:sz w:val="22"/>
                <w:szCs w:val="22"/>
              </w:rPr>
            </w:pPr>
          </w:p>
        </w:tc>
        <w:tc>
          <w:tcPr>
            <w:tcW w:w="425" w:type="dxa"/>
            <w:vAlign w:val="bottom"/>
          </w:tcPr>
          <w:p w:rsidR="00B40CEC" w:rsidRPr="00B40CEC" w:rsidRDefault="00B40CEC" w:rsidP="00B40CEC">
            <w:pPr>
              <w:jc w:val="right"/>
              <w:rPr>
                <w:sz w:val="22"/>
                <w:szCs w:val="22"/>
              </w:rPr>
            </w:pPr>
          </w:p>
        </w:tc>
        <w:tc>
          <w:tcPr>
            <w:tcW w:w="8154" w:type="dxa"/>
            <w:vAlign w:val="bottom"/>
          </w:tcPr>
          <w:p w:rsidR="00B40CEC" w:rsidRPr="00B40CEC" w:rsidRDefault="00B40CEC" w:rsidP="00B40CEC">
            <w:pPr>
              <w:rPr>
                <w:sz w:val="22"/>
                <w:szCs w:val="22"/>
              </w:rPr>
            </w:pPr>
            <w:r w:rsidRPr="00B40CEC">
              <w:rPr>
                <w:sz w:val="22"/>
                <w:szCs w:val="22"/>
              </w:rPr>
              <w:t>Работа с текстом. Поговорим о городах: ночная жизнь/Старые здания.</w:t>
            </w:r>
          </w:p>
        </w:tc>
        <w:tc>
          <w:tcPr>
            <w:tcW w:w="3380" w:type="dxa"/>
            <w:vAlign w:val="bottom"/>
          </w:tcPr>
          <w:p w:rsidR="00B40CEC" w:rsidRPr="00B40CEC" w:rsidRDefault="00B40CEC" w:rsidP="00B40CEC"/>
        </w:tc>
      </w:tr>
      <w:tr w:rsidR="00B40CEC" w:rsidRPr="00B40CEC" w:rsidTr="00EC71E4">
        <w:trPr>
          <w:trHeight w:val="290"/>
        </w:trPr>
        <w:tc>
          <w:tcPr>
            <w:tcW w:w="3261" w:type="dxa"/>
            <w:vAlign w:val="bottom"/>
          </w:tcPr>
          <w:p w:rsidR="00B40CEC" w:rsidRPr="00B40CEC" w:rsidRDefault="00B40CEC" w:rsidP="00B40CEC">
            <w:pPr>
              <w:ind w:left="250"/>
              <w:jc w:val="center"/>
              <w:rPr>
                <w:b/>
                <w:bCs/>
                <w:sz w:val="22"/>
                <w:szCs w:val="22"/>
              </w:rPr>
            </w:pPr>
          </w:p>
        </w:tc>
        <w:tc>
          <w:tcPr>
            <w:tcW w:w="425" w:type="dxa"/>
            <w:tcBorders>
              <w:bottom w:val="single" w:sz="4" w:space="0" w:color="auto"/>
            </w:tcBorders>
            <w:vAlign w:val="bottom"/>
          </w:tcPr>
          <w:p w:rsidR="00B40CEC" w:rsidRPr="00B40CEC" w:rsidRDefault="00B40CEC" w:rsidP="00B40CEC">
            <w:pPr>
              <w:jc w:val="right"/>
              <w:rPr>
                <w:sz w:val="22"/>
                <w:szCs w:val="22"/>
              </w:rPr>
            </w:pPr>
          </w:p>
        </w:tc>
        <w:tc>
          <w:tcPr>
            <w:tcW w:w="8154" w:type="dxa"/>
            <w:tcBorders>
              <w:bottom w:val="single" w:sz="4" w:space="0" w:color="auto"/>
            </w:tcBorders>
            <w:vAlign w:val="bottom"/>
          </w:tcPr>
          <w:p w:rsidR="00B40CEC" w:rsidRPr="00B40CEC" w:rsidRDefault="00B40CEC" w:rsidP="00B40CEC">
            <w:pPr>
              <w:rPr>
                <w:sz w:val="22"/>
                <w:szCs w:val="22"/>
              </w:rPr>
            </w:pPr>
            <w:r w:rsidRPr="00B40CEC">
              <w:rPr>
                <w:sz w:val="22"/>
                <w:szCs w:val="22"/>
              </w:rPr>
              <w:t>Родной город</w:t>
            </w:r>
          </w:p>
        </w:tc>
        <w:tc>
          <w:tcPr>
            <w:tcW w:w="3380" w:type="dxa"/>
            <w:tcBorders>
              <w:bottom w:val="single" w:sz="4" w:space="0" w:color="auto"/>
            </w:tcBorders>
            <w:vAlign w:val="bottom"/>
          </w:tcPr>
          <w:p w:rsidR="00B40CEC" w:rsidRPr="00B40CEC" w:rsidRDefault="00B40CEC" w:rsidP="00B40CEC"/>
        </w:tc>
      </w:tr>
      <w:tr w:rsidR="00B40CEC" w:rsidRPr="00B40CEC" w:rsidTr="00EC71E4">
        <w:trPr>
          <w:trHeight w:val="290"/>
        </w:trPr>
        <w:tc>
          <w:tcPr>
            <w:tcW w:w="3261" w:type="dxa"/>
            <w:vAlign w:val="bottom"/>
          </w:tcPr>
          <w:p w:rsidR="00B40CEC" w:rsidRPr="00B40CEC" w:rsidRDefault="00B40CEC" w:rsidP="00B40CEC">
            <w:pPr>
              <w:ind w:left="250"/>
              <w:jc w:val="center"/>
              <w:rPr>
                <w:b/>
                <w:bCs/>
                <w:sz w:val="22"/>
                <w:szCs w:val="22"/>
              </w:rPr>
            </w:pPr>
          </w:p>
        </w:tc>
        <w:tc>
          <w:tcPr>
            <w:tcW w:w="425" w:type="dxa"/>
            <w:tcBorders>
              <w:top w:val="single" w:sz="4" w:space="0" w:color="auto"/>
            </w:tcBorders>
            <w:vAlign w:val="bottom"/>
          </w:tcPr>
          <w:p w:rsidR="00B40CEC" w:rsidRPr="00B40CEC" w:rsidRDefault="00B40CEC" w:rsidP="00B40CEC">
            <w:pPr>
              <w:jc w:val="right"/>
              <w:rPr>
                <w:sz w:val="22"/>
                <w:szCs w:val="22"/>
              </w:rPr>
            </w:pPr>
          </w:p>
        </w:tc>
        <w:tc>
          <w:tcPr>
            <w:tcW w:w="8154" w:type="dxa"/>
            <w:tcBorders>
              <w:top w:val="single" w:sz="4" w:space="0" w:color="auto"/>
            </w:tcBorders>
            <w:vAlign w:val="bottom"/>
          </w:tcPr>
          <w:p w:rsidR="00B40CEC" w:rsidRPr="00B40CEC" w:rsidRDefault="00B40CEC" w:rsidP="00B40CEC">
            <w:pPr>
              <w:rPr>
                <w:sz w:val="22"/>
                <w:szCs w:val="22"/>
              </w:rPr>
            </w:pPr>
            <w:r w:rsidRPr="00B40CEC">
              <w:rPr>
                <w:b/>
                <w:bCs/>
                <w:sz w:val="22"/>
                <w:szCs w:val="22"/>
              </w:rPr>
              <w:t>Практические занятия</w:t>
            </w:r>
          </w:p>
        </w:tc>
        <w:tc>
          <w:tcPr>
            <w:tcW w:w="3380" w:type="dxa"/>
            <w:tcBorders>
              <w:top w:val="single" w:sz="4" w:space="0" w:color="auto"/>
            </w:tcBorders>
            <w:vAlign w:val="bottom"/>
          </w:tcPr>
          <w:p w:rsidR="00B40CEC" w:rsidRPr="00B40CEC" w:rsidRDefault="00B40CEC" w:rsidP="00B40CEC"/>
        </w:tc>
      </w:tr>
      <w:tr w:rsidR="00B40CEC" w:rsidRPr="00B40CEC" w:rsidTr="00EC71E4">
        <w:trPr>
          <w:trHeight w:val="290"/>
        </w:trPr>
        <w:tc>
          <w:tcPr>
            <w:tcW w:w="3261" w:type="dxa"/>
            <w:vAlign w:val="bottom"/>
          </w:tcPr>
          <w:p w:rsidR="00B40CEC" w:rsidRPr="00B40CEC" w:rsidRDefault="00B40CEC" w:rsidP="00B40CEC">
            <w:pPr>
              <w:ind w:left="250"/>
              <w:jc w:val="center"/>
              <w:rPr>
                <w:b/>
                <w:bCs/>
                <w:sz w:val="22"/>
                <w:szCs w:val="22"/>
              </w:rPr>
            </w:pPr>
          </w:p>
        </w:tc>
        <w:tc>
          <w:tcPr>
            <w:tcW w:w="425" w:type="dxa"/>
            <w:vAlign w:val="bottom"/>
          </w:tcPr>
          <w:p w:rsidR="00B40CEC" w:rsidRPr="00B40CEC" w:rsidRDefault="00B40CEC" w:rsidP="00B40CEC">
            <w:pPr>
              <w:jc w:val="right"/>
              <w:rPr>
                <w:sz w:val="22"/>
                <w:szCs w:val="22"/>
              </w:rPr>
            </w:pPr>
          </w:p>
        </w:tc>
        <w:tc>
          <w:tcPr>
            <w:tcW w:w="8154" w:type="dxa"/>
            <w:vAlign w:val="bottom"/>
          </w:tcPr>
          <w:p w:rsidR="00B40CEC" w:rsidRPr="00B40CEC" w:rsidRDefault="00B40CEC" w:rsidP="00B40CEC">
            <w:pPr>
              <w:rPr>
                <w:sz w:val="22"/>
                <w:szCs w:val="22"/>
              </w:rPr>
            </w:pPr>
            <w:r w:rsidRPr="00B40CEC">
              <w:rPr>
                <w:sz w:val="22"/>
                <w:szCs w:val="22"/>
              </w:rPr>
              <w:t>1.Наречия места. Употребление наречий места.</w:t>
            </w:r>
          </w:p>
        </w:tc>
        <w:tc>
          <w:tcPr>
            <w:tcW w:w="3380" w:type="dxa"/>
            <w:vAlign w:val="bottom"/>
          </w:tcPr>
          <w:p w:rsidR="00B40CEC" w:rsidRPr="00B40CEC" w:rsidRDefault="00B40CEC" w:rsidP="00B40CEC"/>
        </w:tc>
      </w:tr>
      <w:tr w:rsidR="00B40CEC" w:rsidRPr="00B40CEC" w:rsidTr="00EC71E4">
        <w:trPr>
          <w:trHeight w:val="290"/>
        </w:trPr>
        <w:tc>
          <w:tcPr>
            <w:tcW w:w="3261" w:type="dxa"/>
            <w:vAlign w:val="bottom"/>
          </w:tcPr>
          <w:p w:rsidR="00B40CEC" w:rsidRPr="00B40CEC" w:rsidRDefault="00B40CEC" w:rsidP="00B40CEC">
            <w:pPr>
              <w:ind w:left="250"/>
              <w:jc w:val="center"/>
              <w:rPr>
                <w:b/>
                <w:bCs/>
                <w:sz w:val="22"/>
                <w:szCs w:val="22"/>
              </w:rPr>
            </w:pPr>
          </w:p>
        </w:tc>
        <w:tc>
          <w:tcPr>
            <w:tcW w:w="425" w:type="dxa"/>
            <w:vAlign w:val="bottom"/>
          </w:tcPr>
          <w:p w:rsidR="00B40CEC" w:rsidRPr="00B40CEC" w:rsidRDefault="00B40CEC" w:rsidP="00B40CEC">
            <w:pPr>
              <w:jc w:val="right"/>
              <w:rPr>
                <w:sz w:val="22"/>
                <w:szCs w:val="22"/>
              </w:rPr>
            </w:pPr>
          </w:p>
        </w:tc>
        <w:tc>
          <w:tcPr>
            <w:tcW w:w="8154" w:type="dxa"/>
            <w:vAlign w:val="bottom"/>
          </w:tcPr>
          <w:p w:rsidR="00B40CEC" w:rsidRPr="00B40CEC" w:rsidRDefault="00B40CEC" w:rsidP="00B40CEC">
            <w:pPr>
              <w:rPr>
                <w:sz w:val="22"/>
                <w:szCs w:val="22"/>
                <w:lang w:val="en-US"/>
              </w:rPr>
            </w:pPr>
            <w:r w:rsidRPr="00B40CEC">
              <w:rPr>
                <w:sz w:val="22"/>
                <w:szCs w:val="22"/>
              </w:rPr>
              <w:t>Предлоги направления и места. Указания. Диалог</w:t>
            </w:r>
            <w:r w:rsidRPr="00B40CEC">
              <w:rPr>
                <w:sz w:val="22"/>
                <w:szCs w:val="22"/>
                <w:lang w:val="en-US"/>
              </w:rPr>
              <w:t xml:space="preserve"> «How do you get to…?».</w:t>
            </w:r>
          </w:p>
        </w:tc>
        <w:tc>
          <w:tcPr>
            <w:tcW w:w="3380" w:type="dxa"/>
            <w:vAlign w:val="bottom"/>
          </w:tcPr>
          <w:p w:rsidR="00B40CEC" w:rsidRPr="00B40CEC" w:rsidRDefault="00B40CEC" w:rsidP="00B40CEC">
            <w:pPr>
              <w:ind w:left="720"/>
            </w:pPr>
            <w:r w:rsidRPr="00B40CEC">
              <w:t>2</w:t>
            </w:r>
          </w:p>
        </w:tc>
      </w:tr>
      <w:tr w:rsidR="00B40CEC" w:rsidRPr="00B40CEC" w:rsidTr="00EC71E4">
        <w:trPr>
          <w:trHeight w:val="290"/>
        </w:trPr>
        <w:tc>
          <w:tcPr>
            <w:tcW w:w="3261" w:type="dxa"/>
            <w:vAlign w:val="bottom"/>
          </w:tcPr>
          <w:p w:rsidR="00B40CEC" w:rsidRPr="00B40CEC" w:rsidRDefault="00B40CEC" w:rsidP="00B40CEC">
            <w:pPr>
              <w:ind w:left="250"/>
              <w:jc w:val="center"/>
              <w:rPr>
                <w:b/>
                <w:bCs/>
                <w:sz w:val="22"/>
                <w:szCs w:val="22"/>
                <w:lang w:val="en-US"/>
              </w:rPr>
            </w:pPr>
          </w:p>
        </w:tc>
        <w:tc>
          <w:tcPr>
            <w:tcW w:w="425" w:type="dxa"/>
            <w:vAlign w:val="bottom"/>
          </w:tcPr>
          <w:p w:rsidR="00B40CEC" w:rsidRPr="00B40CEC" w:rsidRDefault="00B40CEC" w:rsidP="00B40CEC">
            <w:pPr>
              <w:jc w:val="right"/>
              <w:rPr>
                <w:sz w:val="22"/>
                <w:szCs w:val="22"/>
                <w:lang w:val="en-US"/>
              </w:rPr>
            </w:pPr>
          </w:p>
        </w:tc>
        <w:tc>
          <w:tcPr>
            <w:tcW w:w="8154" w:type="dxa"/>
            <w:vAlign w:val="bottom"/>
          </w:tcPr>
          <w:p w:rsidR="00B40CEC" w:rsidRPr="00B40CEC" w:rsidRDefault="00B40CEC" w:rsidP="00B40CEC">
            <w:pPr>
              <w:rPr>
                <w:sz w:val="22"/>
                <w:szCs w:val="22"/>
              </w:rPr>
            </w:pPr>
            <w:r w:rsidRPr="00B40CEC">
              <w:rPr>
                <w:sz w:val="22"/>
                <w:szCs w:val="22"/>
                <w:lang w:val="en-US"/>
              </w:rPr>
              <w:t>2.</w:t>
            </w:r>
            <w:r w:rsidRPr="00B40CEC">
              <w:rPr>
                <w:sz w:val="22"/>
                <w:szCs w:val="22"/>
              </w:rPr>
              <w:t>Оборот</w:t>
            </w:r>
            <w:r w:rsidRPr="00B40CEC">
              <w:rPr>
                <w:sz w:val="22"/>
                <w:szCs w:val="22"/>
                <w:lang w:val="en-US"/>
              </w:rPr>
              <w:t xml:space="preserve"> to be going to. </w:t>
            </w:r>
            <w:r w:rsidRPr="00B40CEC">
              <w:rPr>
                <w:sz w:val="22"/>
                <w:szCs w:val="22"/>
              </w:rPr>
              <w:t>Составление предложений по шаблону Have you ever…?</w:t>
            </w:r>
          </w:p>
        </w:tc>
        <w:tc>
          <w:tcPr>
            <w:tcW w:w="3380" w:type="dxa"/>
            <w:vAlign w:val="bottom"/>
          </w:tcPr>
          <w:p w:rsidR="00B40CEC" w:rsidRPr="00B40CEC" w:rsidRDefault="00B40CEC" w:rsidP="00B40CEC"/>
        </w:tc>
      </w:tr>
      <w:tr w:rsidR="00B40CEC" w:rsidRPr="00B40CEC" w:rsidTr="00EC71E4">
        <w:trPr>
          <w:trHeight w:val="290"/>
        </w:trPr>
        <w:tc>
          <w:tcPr>
            <w:tcW w:w="3261" w:type="dxa"/>
            <w:vAlign w:val="bottom"/>
          </w:tcPr>
          <w:p w:rsidR="00B40CEC" w:rsidRPr="00B40CEC" w:rsidRDefault="00B40CEC" w:rsidP="00B40CEC">
            <w:pPr>
              <w:ind w:left="250"/>
              <w:jc w:val="center"/>
              <w:rPr>
                <w:b/>
                <w:bCs/>
                <w:sz w:val="22"/>
                <w:szCs w:val="22"/>
              </w:rPr>
            </w:pPr>
          </w:p>
        </w:tc>
        <w:tc>
          <w:tcPr>
            <w:tcW w:w="425" w:type="dxa"/>
            <w:vAlign w:val="bottom"/>
          </w:tcPr>
          <w:p w:rsidR="00B40CEC" w:rsidRPr="00B40CEC" w:rsidRDefault="00B40CEC" w:rsidP="00B40CEC">
            <w:pPr>
              <w:jc w:val="right"/>
              <w:rPr>
                <w:sz w:val="22"/>
                <w:szCs w:val="22"/>
              </w:rPr>
            </w:pPr>
          </w:p>
        </w:tc>
        <w:tc>
          <w:tcPr>
            <w:tcW w:w="8154" w:type="dxa"/>
            <w:vAlign w:val="bottom"/>
          </w:tcPr>
          <w:p w:rsidR="00B40CEC" w:rsidRPr="00B40CEC" w:rsidRDefault="00B40CEC" w:rsidP="00B40CEC">
            <w:pPr>
              <w:rPr>
                <w:sz w:val="22"/>
                <w:szCs w:val="22"/>
                <w:lang w:val="en-US"/>
              </w:rPr>
            </w:pPr>
            <w:r w:rsidRPr="00B40CEC">
              <w:rPr>
                <w:sz w:val="22"/>
                <w:szCs w:val="22"/>
              </w:rPr>
              <w:t>Устойчивые глагольные сочетания: make/take/have/do.</w:t>
            </w:r>
          </w:p>
        </w:tc>
        <w:tc>
          <w:tcPr>
            <w:tcW w:w="3380" w:type="dxa"/>
            <w:vAlign w:val="bottom"/>
          </w:tcPr>
          <w:p w:rsidR="00B40CEC" w:rsidRPr="00B40CEC" w:rsidRDefault="00B40CEC" w:rsidP="00B40CEC">
            <w:pPr>
              <w:ind w:left="720"/>
            </w:pPr>
            <w:r w:rsidRPr="00B40CEC">
              <w:t>2</w:t>
            </w:r>
          </w:p>
        </w:tc>
      </w:tr>
      <w:tr w:rsidR="00B40CEC" w:rsidRPr="00B40CEC" w:rsidTr="00EC71E4">
        <w:trPr>
          <w:trHeight w:val="290"/>
        </w:trPr>
        <w:tc>
          <w:tcPr>
            <w:tcW w:w="3261" w:type="dxa"/>
            <w:vAlign w:val="bottom"/>
          </w:tcPr>
          <w:p w:rsidR="00B40CEC" w:rsidRPr="00B40CEC" w:rsidRDefault="00B40CEC" w:rsidP="00B40CEC">
            <w:pPr>
              <w:ind w:left="250"/>
              <w:jc w:val="center"/>
              <w:rPr>
                <w:b/>
                <w:bCs/>
                <w:sz w:val="22"/>
                <w:szCs w:val="22"/>
              </w:rPr>
            </w:pPr>
          </w:p>
        </w:tc>
        <w:tc>
          <w:tcPr>
            <w:tcW w:w="425" w:type="dxa"/>
            <w:vAlign w:val="bottom"/>
          </w:tcPr>
          <w:p w:rsidR="00B40CEC" w:rsidRPr="00B40CEC" w:rsidRDefault="00B40CEC" w:rsidP="00B40CEC">
            <w:pPr>
              <w:jc w:val="right"/>
              <w:rPr>
                <w:sz w:val="22"/>
                <w:szCs w:val="22"/>
              </w:rPr>
            </w:pPr>
          </w:p>
        </w:tc>
        <w:tc>
          <w:tcPr>
            <w:tcW w:w="8154" w:type="dxa"/>
            <w:vAlign w:val="bottom"/>
          </w:tcPr>
          <w:p w:rsidR="00B40CEC" w:rsidRPr="00B40CEC" w:rsidRDefault="00B40CEC" w:rsidP="00B40CEC">
            <w:pPr>
              <w:rPr>
                <w:sz w:val="22"/>
                <w:szCs w:val="22"/>
                <w:lang w:val="en-US"/>
              </w:rPr>
            </w:pPr>
            <w:r w:rsidRPr="00B40CEC">
              <w:rPr>
                <w:sz w:val="22"/>
                <w:szCs w:val="22"/>
              </w:rPr>
              <w:t>Вопросы типа What …like?</w:t>
            </w:r>
          </w:p>
        </w:tc>
        <w:tc>
          <w:tcPr>
            <w:tcW w:w="3380" w:type="dxa"/>
            <w:vAlign w:val="bottom"/>
          </w:tcPr>
          <w:p w:rsidR="00B40CEC" w:rsidRPr="00B40CEC" w:rsidRDefault="00B40CEC" w:rsidP="00B40CEC"/>
        </w:tc>
      </w:tr>
      <w:tr w:rsidR="00B40CEC" w:rsidRPr="00B40CEC" w:rsidTr="00EC71E4">
        <w:trPr>
          <w:trHeight w:val="290"/>
        </w:trPr>
        <w:tc>
          <w:tcPr>
            <w:tcW w:w="3261" w:type="dxa"/>
            <w:vAlign w:val="bottom"/>
          </w:tcPr>
          <w:p w:rsidR="00B40CEC" w:rsidRPr="00B40CEC" w:rsidRDefault="00B40CEC" w:rsidP="00B40CEC">
            <w:pPr>
              <w:ind w:left="250"/>
              <w:jc w:val="center"/>
              <w:rPr>
                <w:b/>
                <w:bCs/>
                <w:sz w:val="22"/>
                <w:szCs w:val="22"/>
              </w:rPr>
            </w:pPr>
          </w:p>
        </w:tc>
        <w:tc>
          <w:tcPr>
            <w:tcW w:w="425" w:type="dxa"/>
            <w:vAlign w:val="bottom"/>
          </w:tcPr>
          <w:p w:rsidR="00B40CEC" w:rsidRPr="00B40CEC" w:rsidRDefault="00B40CEC" w:rsidP="00B40CEC">
            <w:pPr>
              <w:jc w:val="right"/>
              <w:rPr>
                <w:sz w:val="22"/>
                <w:szCs w:val="22"/>
              </w:rPr>
            </w:pPr>
          </w:p>
        </w:tc>
        <w:tc>
          <w:tcPr>
            <w:tcW w:w="8154" w:type="dxa"/>
            <w:vAlign w:val="bottom"/>
          </w:tcPr>
          <w:p w:rsidR="00B40CEC" w:rsidRPr="00B40CEC" w:rsidRDefault="00B40CEC" w:rsidP="00B40CEC">
            <w:pPr>
              <w:rPr>
                <w:sz w:val="22"/>
                <w:szCs w:val="22"/>
              </w:rPr>
            </w:pPr>
            <w:r w:rsidRPr="00B40CEC">
              <w:rPr>
                <w:sz w:val="22"/>
                <w:szCs w:val="22"/>
              </w:rPr>
              <w:t>3. Выполнение лексико-грамматических упражнений.</w:t>
            </w:r>
          </w:p>
        </w:tc>
        <w:tc>
          <w:tcPr>
            <w:tcW w:w="3380" w:type="dxa"/>
            <w:vAlign w:val="bottom"/>
          </w:tcPr>
          <w:p w:rsidR="00B40CEC" w:rsidRPr="00B40CEC" w:rsidRDefault="00B40CEC" w:rsidP="00B40CEC">
            <w:pPr>
              <w:ind w:left="720"/>
            </w:pPr>
            <w:r w:rsidRPr="00B40CEC">
              <w:t>2</w:t>
            </w:r>
          </w:p>
        </w:tc>
      </w:tr>
    </w:tbl>
    <w:p w:rsidR="00B40CEC" w:rsidRPr="00B40CEC" w:rsidRDefault="00B40CEC" w:rsidP="00B40CEC">
      <w:pPr>
        <w:tabs>
          <w:tab w:val="left" w:pos="4200"/>
        </w:tabs>
        <w:ind w:left="4200"/>
        <w:rPr>
          <w:sz w:val="22"/>
          <w:szCs w:val="22"/>
        </w:rPr>
      </w:pPr>
      <w:r w:rsidRPr="00B40CEC">
        <w:rPr>
          <w:noProof/>
          <w:sz w:val="22"/>
          <w:szCs w:val="22"/>
        </w:rPr>
        <mc:AlternateContent>
          <mc:Choice Requires="wps">
            <w:drawing>
              <wp:anchor distT="0" distB="0" distL="114300" distR="114300" simplePos="0" relativeHeight="251659264" behindDoc="1" locked="0" layoutInCell="0" allowOverlap="1" wp14:anchorId="6C284AA7" wp14:editId="60C4D5FD">
                <wp:simplePos x="0" y="0"/>
                <wp:positionH relativeFrom="page">
                  <wp:posOffset>650240</wp:posOffset>
                </wp:positionH>
                <wp:positionV relativeFrom="page">
                  <wp:posOffset>359410</wp:posOffset>
                </wp:positionV>
                <wp:extent cx="0" cy="6320155"/>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2015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 o:spid="_x0000_s1026" style="position:absolute;z-index:-251657216;visibility:visible;mso-wrap-style:square;mso-wrap-distance-left:9pt;mso-wrap-distance-top:0;mso-wrap-distance-right:9pt;mso-wrap-distance-bottom:0;mso-position-horizontal:absolute;mso-position-horizontal-relative:page;mso-position-vertical:absolute;mso-position-vertical-relative:page" from="51.2pt,28.3pt" to="51.2pt,5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" o:allowincell="f" filled="t" strokeweight=".16931mm">
                <v:stroke joinstyle="miter"/>
                <o:lock v:ext="edit" shapetype="f"/>
                <w10:wrap anchorx="page" anchory="page"/>
              </v:line>
            </w:pict>
          </mc:Fallback>
        </mc:AlternateContent>
      </w:r>
      <w:r w:rsidRPr="00B40CEC">
        <w:rPr>
          <w:noProof/>
          <w:sz w:val="22"/>
          <w:szCs w:val="22"/>
        </w:rPr>
        <mc:AlternateContent>
          <mc:Choice Requires="wps">
            <w:drawing>
              <wp:anchor distT="0" distB="0" distL="114300" distR="114300" simplePos="0" relativeHeight="251660288" behindDoc="1" locked="0" layoutInCell="0" allowOverlap="1" wp14:anchorId="7A522558" wp14:editId="3C6FAA63">
                <wp:simplePos x="0" y="0"/>
                <wp:positionH relativeFrom="page">
                  <wp:posOffset>2788920</wp:posOffset>
                </wp:positionH>
                <wp:positionV relativeFrom="page">
                  <wp:posOffset>359410</wp:posOffset>
                </wp:positionV>
                <wp:extent cx="0" cy="6320155"/>
                <wp:effectExtent l="0" t="0" r="0" b="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20155"/>
                        </a:xfrm>
                        <a:prstGeom prst="line">
                          <a:avLst/>
                        </a:prstGeom>
                        <a:solidFill>
                          <a:srgbClr val="FFFFFF"/>
                        </a:solidFill>
                        <a:ln w="6108">
                          <a:solidFill>
                            <a:srgbClr val="000000"/>
                          </a:solidFill>
                          <a:miter lim="800000"/>
                          <a:headEnd/>
                          <a:tailEnd/>
                        </a:ln>
                      </wps:spPr>
                      <wps:bodyPr/>
                    </wps:wsp>
                  </a:graphicData>
                </a:graphic>
              </wp:anchor>
            </w:drawing>
          </mc:Choice>
          <mc:Fallback>
            <w:pict>
              <v:line id="Shape 4" o:spid="_x0000_s1026" style="position:absolute;z-index:-251656192;visibility:visible;mso-wrap-style:square;mso-wrap-distance-left:9pt;mso-wrap-distance-top:0;mso-wrap-distance-right:9pt;mso-wrap-distance-bottom:0;mso-position-horizontal:absolute;mso-position-horizontal-relative:page;mso-position-vertical:absolute;mso-position-vertical-relative:page" from="219.6pt,28.3pt" to="219.6pt,5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" o:allowincell="f" filled="t" strokeweight=".16967mm">
                <v:stroke joinstyle="miter"/>
                <o:lock v:ext="edit" shapetype="f"/>
                <w10:wrap anchorx="page" anchory="page"/>
              </v:line>
            </w:pict>
          </mc:Fallback>
        </mc:AlternateContent>
      </w:r>
      <w:r w:rsidRPr="00B40CEC">
        <w:rPr>
          <w:noProof/>
          <w:sz w:val="22"/>
          <w:szCs w:val="22"/>
        </w:rPr>
        <mc:AlternateContent>
          <mc:Choice Requires="wps">
            <w:drawing>
              <wp:anchor distT="0" distB="0" distL="114300" distR="114300" simplePos="0" relativeHeight="251661312" behindDoc="1" locked="0" layoutInCell="0" allowOverlap="1" wp14:anchorId="22E876C0" wp14:editId="4B2074F9">
                <wp:simplePos x="0" y="0"/>
                <wp:positionH relativeFrom="page">
                  <wp:posOffset>8009890</wp:posOffset>
                </wp:positionH>
                <wp:positionV relativeFrom="page">
                  <wp:posOffset>359410</wp:posOffset>
                </wp:positionV>
                <wp:extent cx="0" cy="6320155"/>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20155"/>
                        </a:xfrm>
                        <a:prstGeom prst="line">
                          <a:avLst/>
                        </a:prstGeom>
                        <a:solidFill>
                          <a:srgbClr val="FFFFFF"/>
                        </a:solidFill>
                        <a:ln w="6108">
                          <a:solidFill>
                            <a:srgbClr val="000000"/>
                          </a:solidFill>
                          <a:miter lim="800000"/>
                          <a:headEnd/>
                          <a:tailEnd/>
                        </a:ln>
                      </wps:spPr>
                      <wps:bodyPr/>
                    </wps:wsp>
                  </a:graphicData>
                </a:graphic>
              </wp:anchor>
            </w:drawing>
          </mc:Choice>
          <mc:Fallback>
            <w:pict>
              <v:line id="Shape 5" o:spid="_x0000_s1026" style="position:absolute;z-index:-251655168;visibility:visible;mso-wrap-style:square;mso-wrap-distance-left:9pt;mso-wrap-distance-top:0;mso-wrap-distance-right:9pt;mso-wrap-distance-bottom:0;mso-position-horizontal:absolute;mso-position-horizontal-relative:page;mso-position-vertical:absolute;mso-position-vertical-relative:page" from="630.7pt,28.3pt" to="630.7pt,5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" o:allowincell="f" filled="t" strokeweight=".16967mm">
                <v:stroke joinstyle="miter"/>
                <o:lock v:ext="edit" shapetype="f"/>
                <w10:wrap anchorx="page" anchory="page"/>
              </v:line>
            </w:pict>
          </mc:Fallback>
        </mc:AlternateContent>
      </w:r>
      <w:r w:rsidRPr="00B40CEC">
        <w:rPr>
          <w:noProof/>
          <w:sz w:val="22"/>
          <w:szCs w:val="22"/>
        </w:rPr>
        <mc:AlternateContent>
          <mc:Choice Requires="wps">
            <w:drawing>
              <wp:anchor distT="0" distB="0" distL="114300" distR="114300" simplePos="0" relativeHeight="251662336" behindDoc="1" locked="0" layoutInCell="0" allowOverlap="1" wp14:anchorId="37344A67" wp14:editId="6C171201">
                <wp:simplePos x="0" y="0"/>
                <wp:positionH relativeFrom="page">
                  <wp:posOffset>9370695</wp:posOffset>
                </wp:positionH>
                <wp:positionV relativeFrom="page">
                  <wp:posOffset>359410</wp:posOffset>
                </wp:positionV>
                <wp:extent cx="0" cy="6320155"/>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2015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 o:spid="_x0000_s1026" style="position:absolute;z-index:-251654144;visibility:visible;mso-wrap-style:square;mso-wrap-distance-left:9pt;mso-wrap-distance-top:0;mso-wrap-distance-right:9pt;mso-wrap-distance-bottom:0;mso-position-horizontal:absolute;mso-position-horizontal-relative:page;mso-position-vertical:absolute;mso-position-vertical-relative:page" from="737.85pt,28.3pt" to="737.85pt,5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" o:allowincell="f" filled="t" strokeweight=".16931mm">
                <v:stroke joinstyle="miter"/>
                <o:lock v:ext="edit" shapetype="f"/>
                <w10:wrap anchorx="page" anchory="page"/>
              </v:line>
            </w:pict>
          </mc:Fallback>
        </mc:AlternateContent>
      </w:r>
      <w:r w:rsidRPr="00B40CEC">
        <w:rPr>
          <w:noProof/>
          <w:sz w:val="22"/>
          <w:szCs w:val="22"/>
        </w:rPr>
        <mc:AlternateContent>
          <mc:Choice Requires="wps">
            <w:drawing>
              <wp:anchor distT="0" distB="0" distL="114300" distR="114300" simplePos="0" relativeHeight="251663360" behindDoc="1" locked="0" layoutInCell="0" allowOverlap="1" wp14:anchorId="4C1AA03B" wp14:editId="3481D89E">
                <wp:simplePos x="0" y="0"/>
                <wp:positionH relativeFrom="page">
                  <wp:posOffset>10311130</wp:posOffset>
                </wp:positionH>
                <wp:positionV relativeFrom="page">
                  <wp:posOffset>359410</wp:posOffset>
                </wp:positionV>
                <wp:extent cx="0" cy="6320155"/>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2015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 o:spid="_x0000_s1026" style="position:absolute;z-index:-251653120;visibility:visible;mso-wrap-style:square;mso-wrap-distance-left:9pt;mso-wrap-distance-top:0;mso-wrap-distance-right:9pt;mso-wrap-distance-bottom:0;mso-position-horizontal:absolute;mso-position-horizontal-relative:page;mso-position-vertical:absolute;mso-position-vertical-relative:page" from="811.9pt,28.3pt" to="811.9pt,5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" o:allowincell="f" filled="t" strokeweight=".16931mm">
                <v:stroke joinstyle="miter"/>
                <o:lock v:ext="edit" shapetype="f"/>
                <w10:wrap anchorx="page" anchory="page"/>
              </v:line>
            </w:pict>
          </mc:Fallback>
        </mc:AlternateContent>
      </w:r>
    </w:p>
    <w:p w:rsidR="00B40CEC" w:rsidRPr="00B40CEC" w:rsidRDefault="00B40CEC" w:rsidP="00B40CEC">
      <w:pPr>
        <w:spacing w:line="49"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3360"/>
        <w:gridCol w:w="740"/>
        <w:gridCol w:w="7666"/>
        <w:gridCol w:w="1974"/>
        <w:gridCol w:w="1480"/>
      </w:tblGrid>
      <w:tr w:rsidR="00B40CEC" w:rsidRPr="00B40CEC" w:rsidTr="00EC71E4">
        <w:trPr>
          <w:trHeight w:val="53"/>
        </w:trPr>
        <w:tc>
          <w:tcPr>
            <w:tcW w:w="3360" w:type="dxa"/>
            <w:vAlign w:val="bottom"/>
          </w:tcPr>
          <w:p w:rsidR="00B40CEC" w:rsidRPr="00B40CEC" w:rsidRDefault="00B40CEC" w:rsidP="00B40CEC"/>
        </w:tc>
        <w:tc>
          <w:tcPr>
            <w:tcW w:w="8406" w:type="dxa"/>
            <w:gridSpan w:val="2"/>
            <w:vAlign w:val="bottom"/>
          </w:tcPr>
          <w:p w:rsidR="00B40CEC" w:rsidRPr="00B40CEC" w:rsidRDefault="00B40CEC" w:rsidP="00B40CEC">
            <w:pPr>
              <w:ind w:left="120"/>
              <w:rPr>
                <w:sz w:val="20"/>
                <w:szCs w:val="20"/>
              </w:rPr>
            </w:pPr>
            <w:r w:rsidRPr="00B40CEC">
              <w:rPr>
                <w:b/>
                <w:bCs/>
                <w:sz w:val="22"/>
                <w:szCs w:val="22"/>
              </w:rPr>
              <w:t>Самостоятельная работа</w:t>
            </w:r>
          </w:p>
        </w:tc>
        <w:tc>
          <w:tcPr>
            <w:tcW w:w="1974" w:type="dxa"/>
            <w:vAlign w:val="bottom"/>
          </w:tcPr>
          <w:p w:rsidR="00B40CEC" w:rsidRPr="00B40CEC" w:rsidRDefault="00B40CEC" w:rsidP="00B40CEC">
            <w:pPr>
              <w:ind w:right="910"/>
              <w:jc w:val="right"/>
              <w:rPr>
                <w:sz w:val="20"/>
                <w:szCs w:val="20"/>
              </w:rPr>
            </w:pPr>
          </w:p>
        </w:tc>
        <w:tc>
          <w:tcPr>
            <w:tcW w:w="1480" w:type="dxa"/>
            <w:vAlign w:val="bottom"/>
          </w:tcPr>
          <w:p w:rsidR="00B40CEC" w:rsidRPr="00B40CEC" w:rsidRDefault="00B40CEC" w:rsidP="00B40CEC"/>
        </w:tc>
      </w:tr>
      <w:tr w:rsidR="00B40CEC" w:rsidRPr="00B40CEC" w:rsidTr="00EC71E4">
        <w:trPr>
          <w:trHeight w:val="288"/>
        </w:trPr>
        <w:tc>
          <w:tcPr>
            <w:tcW w:w="3360" w:type="dxa"/>
            <w:vAlign w:val="bottom"/>
          </w:tcPr>
          <w:p w:rsidR="00B40CEC" w:rsidRPr="00B40CEC" w:rsidRDefault="00B40CEC" w:rsidP="00B40CEC"/>
        </w:tc>
        <w:tc>
          <w:tcPr>
            <w:tcW w:w="8406" w:type="dxa"/>
            <w:gridSpan w:val="2"/>
            <w:vAlign w:val="bottom"/>
          </w:tcPr>
          <w:p w:rsidR="00B40CEC" w:rsidRPr="00B40CEC" w:rsidRDefault="00B40CEC" w:rsidP="00B40CEC">
            <w:pPr>
              <w:ind w:left="120"/>
              <w:rPr>
                <w:sz w:val="20"/>
                <w:szCs w:val="20"/>
              </w:rPr>
            </w:pPr>
            <w:r w:rsidRPr="00B40CEC">
              <w:rPr>
                <w:sz w:val="22"/>
                <w:szCs w:val="22"/>
              </w:rPr>
              <w:t>Составление  маршрутного  листа  от  дома  до  техникума.  Подготовка  к</w:t>
            </w:r>
          </w:p>
        </w:tc>
        <w:tc>
          <w:tcPr>
            <w:tcW w:w="1974" w:type="dxa"/>
            <w:vAlign w:val="bottom"/>
          </w:tcPr>
          <w:p w:rsidR="00B40CEC" w:rsidRPr="00B40CEC" w:rsidRDefault="00B40CEC" w:rsidP="00B40CEC"/>
        </w:tc>
        <w:tc>
          <w:tcPr>
            <w:tcW w:w="1480" w:type="dxa"/>
            <w:vAlign w:val="bottom"/>
          </w:tcPr>
          <w:p w:rsidR="00B40CEC" w:rsidRPr="00B40CEC" w:rsidRDefault="00B40CEC" w:rsidP="00B40CEC"/>
        </w:tc>
      </w:tr>
      <w:tr w:rsidR="00B40CEC" w:rsidRPr="00B40CEC" w:rsidTr="00EC71E4">
        <w:trPr>
          <w:trHeight w:val="290"/>
        </w:trPr>
        <w:tc>
          <w:tcPr>
            <w:tcW w:w="3360" w:type="dxa"/>
            <w:vAlign w:val="bottom"/>
          </w:tcPr>
          <w:p w:rsidR="00B40CEC" w:rsidRPr="00B40CEC" w:rsidRDefault="00B40CEC" w:rsidP="00B40CEC"/>
        </w:tc>
        <w:tc>
          <w:tcPr>
            <w:tcW w:w="8406" w:type="dxa"/>
            <w:gridSpan w:val="2"/>
            <w:vAlign w:val="bottom"/>
          </w:tcPr>
          <w:p w:rsidR="00B40CEC" w:rsidRPr="00B40CEC" w:rsidRDefault="00B40CEC" w:rsidP="00B40CEC">
            <w:pPr>
              <w:ind w:left="120"/>
              <w:rPr>
                <w:sz w:val="20"/>
                <w:szCs w:val="20"/>
              </w:rPr>
            </w:pPr>
            <w:r w:rsidRPr="00B40CEC">
              <w:rPr>
                <w:sz w:val="22"/>
                <w:szCs w:val="22"/>
              </w:rPr>
              <w:t>самостоятельной  работе  (степени  сравнения).  Составление  и  инсценирование</w:t>
            </w:r>
          </w:p>
        </w:tc>
        <w:tc>
          <w:tcPr>
            <w:tcW w:w="1974" w:type="dxa"/>
            <w:vAlign w:val="bottom"/>
          </w:tcPr>
          <w:p w:rsidR="00B40CEC" w:rsidRPr="00B40CEC" w:rsidRDefault="00B40CEC" w:rsidP="00B40CEC"/>
        </w:tc>
        <w:tc>
          <w:tcPr>
            <w:tcW w:w="1480" w:type="dxa"/>
            <w:vAlign w:val="bottom"/>
          </w:tcPr>
          <w:p w:rsidR="00B40CEC" w:rsidRPr="00B40CEC" w:rsidRDefault="00B40CEC" w:rsidP="00B40CEC"/>
        </w:tc>
      </w:tr>
      <w:tr w:rsidR="00B40CEC" w:rsidRPr="00B40CEC" w:rsidTr="00EC71E4">
        <w:trPr>
          <w:trHeight w:val="290"/>
        </w:trPr>
        <w:tc>
          <w:tcPr>
            <w:tcW w:w="3360" w:type="dxa"/>
            <w:vAlign w:val="bottom"/>
          </w:tcPr>
          <w:p w:rsidR="00B40CEC" w:rsidRPr="00B40CEC" w:rsidRDefault="00B40CEC" w:rsidP="00B40CEC"/>
        </w:tc>
        <w:tc>
          <w:tcPr>
            <w:tcW w:w="8406" w:type="dxa"/>
            <w:gridSpan w:val="2"/>
            <w:vAlign w:val="bottom"/>
          </w:tcPr>
          <w:p w:rsidR="00B40CEC" w:rsidRPr="00B40CEC" w:rsidRDefault="00B40CEC" w:rsidP="00B40CEC">
            <w:pPr>
              <w:ind w:left="120"/>
              <w:rPr>
                <w:sz w:val="20"/>
                <w:szCs w:val="20"/>
              </w:rPr>
            </w:pPr>
            <w:r w:rsidRPr="00B40CEC">
              <w:rPr>
                <w:sz w:val="22"/>
                <w:szCs w:val="22"/>
              </w:rPr>
              <w:t>диалогов по ситуациям: Как добраться до … . Составление устного высказывания</w:t>
            </w:r>
          </w:p>
        </w:tc>
        <w:tc>
          <w:tcPr>
            <w:tcW w:w="1974" w:type="dxa"/>
            <w:vAlign w:val="bottom"/>
          </w:tcPr>
          <w:p w:rsidR="00B40CEC" w:rsidRPr="00B40CEC" w:rsidRDefault="00B40CEC" w:rsidP="00B40CEC"/>
        </w:tc>
        <w:tc>
          <w:tcPr>
            <w:tcW w:w="1480" w:type="dxa"/>
            <w:vAlign w:val="bottom"/>
          </w:tcPr>
          <w:p w:rsidR="00B40CEC" w:rsidRPr="00B40CEC" w:rsidRDefault="00B40CEC" w:rsidP="00B40CEC"/>
        </w:tc>
      </w:tr>
      <w:tr w:rsidR="00B40CEC" w:rsidRPr="00B40CEC" w:rsidTr="00EC71E4">
        <w:trPr>
          <w:trHeight w:val="290"/>
        </w:trPr>
        <w:tc>
          <w:tcPr>
            <w:tcW w:w="3360" w:type="dxa"/>
            <w:vAlign w:val="bottom"/>
          </w:tcPr>
          <w:p w:rsidR="00B40CEC" w:rsidRPr="00B40CEC" w:rsidRDefault="00B40CEC" w:rsidP="00B40CEC"/>
        </w:tc>
        <w:tc>
          <w:tcPr>
            <w:tcW w:w="8406" w:type="dxa"/>
            <w:gridSpan w:val="2"/>
            <w:vAlign w:val="bottom"/>
          </w:tcPr>
          <w:p w:rsidR="00B40CEC" w:rsidRPr="00B40CEC" w:rsidRDefault="00B40CEC" w:rsidP="00B40CEC">
            <w:pPr>
              <w:ind w:left="120"/>
              <w:rPr>
                <w:sz w:val="20"/>
                <w:szCs w:val="20"/>
              </w:rPr>
            </w:pPr>
            <w:r w:rsidRPr="00B40CEC">
              <w:rPr>
                <w:sz w:val="22"/>
                <w:szCs w:val="22"/>
              </w:rPr>
              <w:t>«Город, в котором я живу».  Создание  презентации  «Города  России/Города</w:t>
            </w:r>
          </w:p>
        </w:tc>
        <w:tc>
          <w:tcPr>
            <w:tcW w:w="1974" w:type="dxa"/>
            <w:vAlign w:val="bottom"/>
          </w:tcPr>
          <w:p w:rsidR="00B40CEC" w:rsidRPr="00B40CEC" w:rsidRDefault="00B40CEC" w:rsidP="00B40CEC">
            <w:pPr>
              <w:jc w:val="center"/>
              <w:rPr>
                <w:b/>
                <w:bCs/>
              </w:rPr>
            </w:pPr>
            <w:r w:rsidRPr="00B40CEC">
              <w:rPr>
                <w:b/>
                <w:bCs/>
              </w:rPr>
              <w:t>6</w:t>
            </w:r>
          </w:p>
        </w:tc>
        <w:tc>
          <w:tcPr>
            <w:tcW w:w="1480" w:type="dxa"/>
            <w:vAlign w:val="bottom"/>
          </w:tcPr>
          <w:p w:rsidR="00B40CEC" w:rsidRPr="00B40CEC" w:rsidRDefault="00B40CEC" w:rsidP="00B40CEC"/>
        </w:tc>
      </w:tr>
      <w:tr w:rsidR="00B40CEC" w:rsidRPr="00B40CEC" w:rsidTr="00EC71E4">
        <w:trPr>
          <w:trHeight w:val="293"/>
        </w:trPr>
        <w:tc>
          <w:tcPr>
            <w:tcW w:w="3360" w:type="dxa"/>
            <w:vAlign w:val="bottom"/>
          </w:tcPr>
          <w:p w:rsidR="00B40CEC" w:rsidRPr="00B40CEC" w:rsidRDefault="00B40CEC" w:rsidP="00B40CEC"/>
        </w:tc>
        <w:tc>
          <w:tcPr>
            <w:tcW w:w="8406" w:type="dxa"/>
            <w:gridSpan w:val="2"/>
            <w:vAlign w:val="bottom"/>
          </w:tcPr>
          <w:p w:rsidR="00B40CEC" w:rsidRPr="00B40CEC" w:rsidRDefault="00B40CEC" w:rsidP="00B40CEC">
            <w:pPr>
              <w:ind w:left="120"/>
              <w:rPr>
                <w:sz w:val="20"/>
                <w:szCs w:val="20"/>
              </w:rPr>
            </w:pPr>
            <w:r w:rsidRPr="00B40CEC">
              <w:rPr>
                <w:sz w:val="22"/>
                <w:szCs w:val="22"/>
              </w:rPr>
              <w:t>англоговорящих стран».</w:t>
            </w:r>
          </w:p>
        </w:tc>
        <w:tc>
          <w:tcPr>
            <w:tcW w:w="1974" w:type="dxa"/>
            <w:vAlign w:val="bottom"/>
          </w:tcPr>
          <w:p w:rsidR="00B40CEC" w:rsidRPr="00B40CEC" w:rsidRDefault="00B40CEC" w:rsidP="00B40CEC"/>
        </w:tc>
        <w:tc>
          <w:tcPr>
            <w:tcW w:w="1480" w:type="dxa"/>
            <w:vAlign w:val="bottom"/>
          </w:tcPr>
          <w:p w:rsidR="00B40CEC" w:rsidRPr="00B40CEC" w:rsidRDefault="00B40CEC" w:rsidP="00B40CEC"/>
        </w:tc>
      </w:tr>
      <w:tr w:rsidR="00B40CEC" w:rsidRPr="00B40CEC" w:rsidTr="00EC71E4">
        <w:trPr>
          <w:trHeight w:val="25"/>
        </w:trPr>
        <w:tc>
          <w:tcPr>
            <w:tcW w:w="3360" w:type="dxa"/>
            <w:tcBorders>
              <w:bottom w:val="single" w:sz="8" w:space="0" w:color="auto"/>
            </w:tcBorders>
            <w:vAlign w:val="bottom"/>
          </w:tcPr>
          <w:p w:rsidR="00B40CEC" w:rsidRPr="00B40CEC" w:rsidRDefault="00B40CEC" w:rsidP="00B40CEC">
            <w:pPr>
              <w:rPr>
                <w:sz w:val="2"/>
                <w:szCs w:val="2"/>
              </w:rPr>
            </w:pPr>
          </w:p>
        </w:tc>
        <w:tc>
          <w:tcPr>
            <w:tcW w:w="8406" w:type="dxa"/>
            <w:gridSpan w:val="2"/>
            <w:tcBorders>
              <w:bottom w:val="single" w:sz="8" w:space="0" w:color="auto"/>
            </w:tcBorders>
            <w:vAlign w:val="bottom"/>
          </w:tcPr>
          <w:p w:rsidR="00B40CEC" w:rsidRPr="00B40CEC" w:rsidRDefault="00B40CEC" w:rsidP="00B40CEC">
            <w:pPr>
              <w:rPr>
                <w:sz w:val="2"/>
                <w:szCs w:val="2"/>
              </w:rPr>
            </w:pPr>
          </w:p>
        </w:tc>
        <w:tc>
          <w:tcPr>
            <w:tcW w:w="1974" w:type="dxa"/>
            <w:tcBorders>
              <w:bottom w:val="single" w:sz="8" w:space="0" w:color="auto"/>
            </w:tcBorders>
            <w:vAlign w:val="bottom"/>
          </w:tcPr>
          <w:p w:rsidR="00B40CEC" w:rsidRPr="00B40CEC" w:rsidRDefault="00B40CEC" w:rsidP="00B40CEC">
            <w:pPr>
              <w:rPr>
                <w:sz w:val="2"/>
                <w:szCs w:val="2"/>
              </w:rPr>
            </w:pPr>
          </w:p>
        </w:tc>
        <w:tc>
          <w:tcPr>
            <w:tcW w:w="1480" w:type="dxa"/>
            <w:vAlign w:val="bottom"/>
          </w:tcPr>
          <w:p w:rsidR="00B40CEC" w:rsidRPr="00B40CEC" w:rsidRDefault="00B40CEC" w:rsidP="00B40CEC">
            <w:pPr>
              <w:rPr>
                <w:sz w:val="2"/>
                <w:szCs w:val="2"/>
              </w:rPr>
            </w:pPr>
          </w:p>
        </w:tc>
      </w:tr>
      <w:tr w:rsidR="00B40CEC" w:rsidRPr="00B40CEC" w:rsidTr="00EC71E4">
        <w:trPr>
          <w:trHeight w:val="257"/>
        </w:trPr>
        <w:tc>
          <w:tcPr>
            <w:tcW w:w="3360" w:type="dxa"/>
            <w:vAlign w:val="bottom"/>
          </w:tcPr>
          <w:p w:rsidR="00B40CEC" w:rsidRPr="00B40CEC" w:rsidRDefault="00B40CEC" w:rsidP="00B40CEC">
            <w:pPr>
              <w:jc w:val="center"/>
              <w:rPr>
                <w:sz w:val="20"/>
                <w:szCs w:val="20"/>
              </w:rPr>
            </w:pPr>
            <w:r w:rsidRPr="00B40CEC">
              <w:rPr>
                <w:b/>
                <w:bCs/>
                <w:sz w:val="22"/>
                <w:szCs w:val="22"/>
              </w:rPr>
              <w:t>Тема 9.</w:t>
            </w:r>
          </w:p>
        </w:tc>
        <w:tc>
          <w:tcPr>
            <w:tcW w:w="8406" w:type="dxa"/>
            <w:gridSpan w:val="2"/>
            <w:vAlign w:val="bottom"/>
          </w:tcPr>
          <w:p w:rsidR="00B40CEC" w:rsidRPr="00B40CEC" w:rsidRDefault="00B40CEC" w:rsidP="00B40CEC">
            <w:pPr>
              <w:ind w:left="120"/>
              <w:rPr>
                <w:sz w:val="20"/>
                <w:szCs w:val="20"/>
              </w:rPr>
            </w:pPr>
            <w:r w:rsidRPr="00B40CEC">
              <w:rPr>
                <w:b/>
                <w:bCs/>
                <w:sz w:val="22"/>
                <w:szCs w:val="22"/>
              </w:rPr>
              <w:t>Содержание учебного материала                                                                  Теоретическое занятие</w:t>
            </w:r>
          </w:p>
        </w:tc>
        <w:tc>
          <w:tcPr>
            <w:tcW w:w="1974" w:type="dxa"/>
            <w:vAlign w:val="bottom"/>
          </w:tcPr>
          <w:p w:rsidR="00B40CEC" w:rsidRPr="00B40CEC" w:rsidRDefault="00B40CEC" w:rsidP="00B40CEC">
            <w:pPr>
              <w:ind w:right="910"/>
              <w:jc w:val="right"/>
              <w:rPr>
                <w:sz w:val="20"/>
                <w:szCs w:val="20"/>
              </w:rPr>
            </w:pPr>
            <w:r w:rsidRPr="00B40CEC">
              <w:rPr>
                <w:sz w:val="22"/>
                <w:szCs w:val="22"/>
              </w:rPr>
              <w:t>2</w:t>
            </w:r>
          </w:p>
        </w:tc>
        <w:tc>
          <w:tcPr>
            <w:tcW w:w="1480" w:type="dxa"/>
            <w:vAlign w:val="bottom"/>
          </w:tcPr>
          <w:p w:rsidR="00B40CEC" w:rsidRPr="00B40CEC" w:rsidRDefault="00B40CEC" w:rsidP="00B40CEC">
            <w:pPr>
              <w:rPr>
                <w:sz w:val="22"/>
                <w:szCs w:val="22"/>
              </w:rPr>
            </w:pPr>
          </w:p>
        </w:tc>
      </w:tr>
      <w:tr w:rsidR="00B40CEC" w:rsidRPr="00B40CEC" w:rsidTr="00EC71E4">
        <w:trPr>
          <w:trHeight w:val="290"/>
        </w:trPr>
        <w:tc>
          <w:tcPr>
            <w:tcW w:w="3360" w:type="dxa"/>
            <w:vAlign w:val="bottom"/>
          </w:tcPr>
          <w:p w:rsidR="00B40CEC" w:rsidRPr="00B40CEC" w:rsidRDefault="00B40CEC" w:rsidP="00B40CEC">
            <w:pPr>
              <w:jc w:val="center"/>
              <w:rPr>
                <w:sz w:val="20"/>
                <w:szCs w:val="20"/>
              </w:rPr>
            </w:pPr>
            <w:r w:rsidRPr="00B40CEC">
              <w:rPr>
                <w:b/>
                <w:bCs/>
                <w:sz w:val="22"/>
                <w:szCs w:val="22"/>
              </w:rPr>
              <w:t>Магазины и покупки</w:t>
            </w:r>
          </w:p>
        </w:tc>
        <w:tc>
          <w:tcPr>
            <w:tcW w:w="740" w:type="dxa"/>
            <w:vAlign w:val="bottom"/>
          </w:tcPr>
          <w:p w:rsidR="00B40CEC" w:rsidRPr="00B40CEC" w:rsidRDefault="00B40CEC" w:rsidP="00B40CEC">
            <w:pPr>
              <w:ind w:left="480"/>
              <w:rPr>
                <w:sz w:val="20"/>
                <w:szCs w:val="20"/>
              </w:rPr>
            </w:pPr>
            <w:r w:rsidRPr="00B40CEC">
              <w:rPr>
                <w:sz w:val="22"/>
                <w:szCs w:val="22"/>
              </w:rPr>
              <w:t>1.</w:t>
            </w:r>
          </w:p>
        </w:tc>
        <w:tc>
          <w:tcPr>
            <w:tcW w:w="7666" w:type="dxa"/>
            <w:vAlign w:val="bottom"/>
          </w:tcPr>
          <w:p w:rsidR="00B40CEC" w:rsidRPr="00B40CEC" w:rsidRDefault="00B40CEC" w:rsidP="00B40CEC">
            <w:pPr>
              <w:ind w:left="100"/>
              <w:rPr>
                <w:sz w:val="20"/>
                <w:szCs w:val="20"/>
              </w:rPr>
            </w:pPr>
            <w:r w:rsidRPr="00B40CEC">
              <w:rPr>
                <w:sz w:val="22"/>
                <w:szCs w:val="22"/>
              </w:rPr>
              <w:t>Магазины и покупки. Презентация лексического материала.</w:t>
            </w:r>
          </w:p>
        </w:tc>
        <w:tc>
          <w:tcPr>
            <w:tcW w:w="1974" w:type="dxa"/>
            <w:vAlign w:val="bottom"/>
          </w:tcPr>
          <w:p w:rsidR="00B40CEC" w:rsidRPr="00B40CEC" w:rsidRDefault="00B40CEC" w:rsidP="00B40CEC"/>
        </w:tc>
        <w:tc>
          <w:tcPr>
            <w:tcW w:w="1480" w:type="dxa"/>
            <w:vAlign w:val="bottom"/>
          </w:tcPr>
          <w:p w:rsidR="00B40CEC" w:rsidRPr="00B40CEC" w:rsidRDefault="00B40CEC" w:rsidP="00B40CEC"/>
        </w:tc>
      </w:tr>
      <w:tr w:rsidR="00B40CEC" w:rsidRPr="00B40CEC" w:rsidTr="00EC71E4">
        <w:trPr>
          <w:trHeight w:val="288"/>
        </w:trPr>
        <w:tc>
          <w:tcPr>
            <w:tcW w:w="3360" w:type="dxa"/>
            <w:vAlign w:val="bottom"/>
          </w:tcPr>
          <w:p w:rsidR="00B40CEC" w:rsidRPr="00B40CEC" w:rsidRDefault="00B40CEC" w:rsidP="00B40CEC"/>
        </w:tc>
        <w:tc>
          <w:tcPr>
            <w:tcW w:w="740" w:type="dxa"/>
            <w:vAlign w:val="bottom"/>
          </w:tcPr>
          <w:p w:rsidR="00B40CEC" w:rsidRPr="00B40CEC" w:rsidRDefault="00B40CEC" w:rsidP="00B40CEC">
            <w:pPr>
              <w:ind w:left="480"/>
              <w:rPr>
                <w:sz w:val="20"/>
                <w:szCs w:val="20"/>
              </w:rPr>
            </w:pPr>
          </w:p>
        </w:tc>
        <w:tc>
          <w:tcPr>
            <w:tcW w:w="7666" w:type="dxa"/>
            <w:vAlign w:val="bottom"/>
          </w:tcPr>
          <w:p w:rsidR="00B40CEC" w:rsidRPr="00B40CEC" w:rsidRDefault="00B40CEC" w:rsidP="00B40CEC">
            <w:pPr>
              <w:ind w:left="100"/>
              <w:rPr>
                <w:sz w:val="20"/>
                <w:szCs w:val="20"/>
              </w:rPr>
            </w:pPr>
            <w:r w:rsidRPr="00B40CEC">
              <w:rPr>
                <w:sz w:val="22"/>
                <w:szCs w:val="22"/>
              </w:rPr>
              <w:t>Список покупок. Совершение покупок. Одежда. Еда. Напитки. Ванные</w:t>
            </w:r>
          </w:p>
        </w:tc>
        <w:tc>
          <w:tcPr>
            <w:tcW w:w="1974" w:type="dxa"/>
            <w:vAlign w:val="bottom"/>
          </w:tcPr>
          <w:p w:rsidR="00B40CEC" w:rsidRPr="00B40CEC" w:rsidRDefault="00B40CEC" w:rsidP="00B40CEC">
            <w:pPr>
              <w:jc w:val="center"/>
            </w:pPr>
            <w:r w:rsidRPr="00B40CEC">
              <w:t>2</w:t>
            </w:r>
          </w:p>
        </w:tc>
        <w:tc>
          <w:tcPr>
            <w:tcW w:w="1480" w:type="dxa"/>
            <w:vAlign w:val="bottom"/>
          </w:tcPr>
          <w:p w:rsidR="00B40CEC" w:rsidRPr="00B40CEC" w:rsidRDefault="00B40CEC" w:rsidP="00B40CEC"/>
        </w:tc>
      </w:tr>
      <w:tr w:rsidR="00B40CEC" w:rsidRPr="00B40CEC" w:rsidTr="00EC71E4">
        <w:trPr>
          <w:trHeight w:val="324"/>
        </w:trPr>
        <w:tc>
          <w:tcPr>
            <w:tcW w:w="3360" w:type="dxa"/>
            <w:vMerge w:val="restart"/>
            <w:vAlign w:val="bottom"/>
          </w:tcPr>
          <w:p w:rsidR="00B40CEC" w:rsidRPr="00B40CEC" w:rsidRDefault="00B40CEC" w:rsidP="00B40CEC"/>
        </w:tc>
        <w:tc>
          <w:tcPr>
            <w:tcW w:w="740" w:type="dxa"/>
            <w:tcBorders>
              <w:bottom w:val="single" w:sz="4" w:space="0" w:color="auto"/>
            </w:tcBorders>
            <w:vAlign w:val="bottom"/>
          </w:tcPr>
          <w:p w:rsidR="00B40CEC" w:rsidRPr="00B40CEC" w:rsidRDefault="00B40CEC" w:rsidP="00B40CEC"/>
        </w:tc>
        <w:tc>
          <w:tcPr>
            <w:tcW w:w="7666" w:type="dxa"/>
            <w:tcBorders>
              <w:bottom w:val="single" w:sz="4" w:space="0" w:color="auto"/>
            </w:tcBorders>
            <w:vAlign w:val="bottom"/>
          </w:tcPr>
          <w:p w:rsidR="00B40CEC" w:rsidRPr="00B40CEC" w:rsidRDefault="00B40CEC" w:rsidP="00B40CEC">
            <w:pPr>
              <w:ind w:left="100"/>
              <w:rPr>
                <w:sz w:val="20"/>
                <w:szCs w:val="20"/>
              </w:rPr>
            </w:pPr>
            <w:r w:rsidRPr="00B40CEC">
              <w:rPr>
                <w:sz w:val="22"/>
                <w:szCs w:val="22"/>
              </w:rPr>
              <w:t xml:space="preserve">принадлежности.                                                                                     </w:t>
            </w:r>
          </w:p>
        </w:tc>
        <w:tc>
          <w:tcPr>
            <w:tcW w:w="1974" w:type="dxa"/>
            <w:tcBorders>
              <w:bottom w:val="single" w:sz="4" w:space="0" w:color="auto"/>
            </w:tcBorders>
            <w:vAlign w:val="bottom"/>
          </w:tcPr>
          <w:p w:rsidR="00B40CEC" w:rsidRPr="00B40CEC" w:rsidRDefault="00B40CEC" w:rsidP="00B40CEC"/>
        </w:tc>
        <w:tc>
          <w:tcPr>
            <w:tcW w:w="1480" w:type="dxa"/>
            <w:vMerge w:val="restart"/>
            <w:vAlign w:val="bottom"/>
          </w:tcPr>
          <w:p w:rsidR="00B40CEC" w:rsidRPr="00B40CEC" w:rsidRDefault="00B40CEC" w:rsidP="00B40CEC"/>
        </w:tc>
      </w:tr>
      <w:tr w:rsidR="00B40CEC" w:rsidRPr="00B40CEC" w:rsidTr="00EC71E4">
        <w:trPr>
          <w:trHeight w:val="180"/>
        </w:trPr>
        <w:tc>
          <w:tcPr>
            <w:tcW w:w="3360" w:type="dxa"/>
            <w:vMerge/>
            <w:vAlign w:val="bottom"/>
          </w:tcPr>
          <w:p w:rsidR="00B40CEC" w:rsidRPr="00B40CEC" w:rsidRDefault="00B40CEC" w:rsidP="00B40CEC"/>
        </w:tc>
        <w:tc>
          <w:tcPr>
            <w:tcW w:w="740" w:type="dxa"/>
            <w:tcBorders>
              <w:top w:val="single" w:sz="4" w:space="0" w:color="auto"/>
            </w:tcBorders>
            <w:vAlign w:val="bottom"/>
          </w:tcPr>
          <w:p w:rsidR="00B40CEC" w:rsidRPr="00B40CEC" w:rsidRDefault="00B40CEC" w:rsidP="00B40CEC"/>
        </w:tc>
        <w:tc>
          <w:tcPr>
            <w:tcW w:w="7666" w:type="dxa"/>
            <w:tcBorders>
              <w:top w:val="single" w:sz="4" w:space="0" w:color="auto"/>
            </w:tcBorders>
            <w:vAlign w:val="bottom"/>
          </w:tcPr>
          <w:p w:rsidR="00B40CEC" w:rsidRPr="00B40CEC" w:rsidRDefault="00B40CEC" w:rsidP="00B40CEC">
            <w:pPr>
              <w:ind w:left="100"/>
              <w:rPr>
                <w:sz w:val="22"/>
                <w:szCs w:val="22"/>
              </w:rPr>
            </w:pPr>
            <w:r w:rsidRPr="00B40CEC">
              <w:rPr>
                <w:b/>
                <w:bCs/>
                <w:sz w:val="22"/>
                <w:szCs w:val="22"/>
              </w:rPr>
              <w:t>Практические занятия</w:t>
            </w:r>
          </w:p>
        </w:tc>
        <w:tc>
          <w:tcPr>
            <w:tcW w:w="1974" w:type="dxa"/>
            <w:tcBorders>
              <w:top w:val="single" w:sz="4" w:space="0" w:color="auto"/>
            </w:tcBorders>
            <w:vAlign w:val="bottom"/>
          </w:tcPr>
          <w:p w:rsidR="00B40CEC" w:rsidRPr="00B40CEC" w:rsidRDefault="00B40CEC" w:rsidP="00B40CEC"/>
        </w:tc>
        <w:tc>
          <w:tcPr>
            <w:tcW w:w="1480" w:type="dxa"/>
            <w:vMerge/>
            <w:vAlign w:val="bottom"/>
          </w:tcPr>
          <w:p w:rsidR="00B40CEC" w:rsidRPr="00B40CEC" w:rsidRDefault="00B40CEC" w:rsidP="00B40CEC"/>
        </w:tc>
      </w:tr>
      <w:tr w:rsidR="00B40CEC" w:rsidRPr="00B40CEC" w:rsidTr="00EC71E4">
        <w:trPr>
          <w:trHeight w:val="290"/>
        </w:trPr>
        <w:tc>
          <w:tcPr>
            <w:tcW w:w="3360" w:type="dxa"/>
            <w:vAlign w:val="bottom"/>
          </w:tcPr>
          <w:p w:rsidR="00B40CEC" w:rsidRPr="00B40CEC" w:rsidRDefault="00B40CEC" w:rsidP="00B40CEC"/>
        </w:tc>
        <w:tc>
          <w:tcPr>
            <w:tcW w:w="740" w:type="dxa"/>
            <w:vAlign w:val="bottom"/>
          </w:tcPr>
          <w:p w:rsidR="00B40CEC" w:rsidRPr="00B40CEC" w:rsidRDefault="00B40CEC" w:rsidP="00B40CEC">
            <w:pPr>
              <w:ind w:left="480"/>
              <w:rPr>
                <w:sz w:val="20"/>
                <w:szCs w:val="20"/>
              </w:rPr>
            </w:pPr>
            <w:r w:rsidRPr="00B40CEC">
              <w:rPr>
                <w:sz w:val="22"/>
                <w:szCs w:val="22"/>
              </w:rPr>
              <w:t>1.</w:t>
            </w:r>
          </w:p>
        </w:tc>
        <w:tc>
          <w:tcPr>
            <w:tcW w:w="7666" w:type="dxa"/>
            <w:vAlign w:val="bottom"/>
          </w:tcPr>
          <w:p w:rsidR="00B40CEC" w:rsidRPr="00B40CEC" w:rsidRDefault="00B40CEC" w:rsidP="00B40CEC">
            <w:pPr>
              <w:ind w:left="100"/>
              <w:rPr>
                <w:sz w:val="20"/>
                <w:szCs w:val="20"/>
              </w:rPr>
            </w:pPr>
            <w:r w:rsidRPr="00B40CEC">
              <w:rPr>
                <w:sz w:val="22"/>
                <w:szCs w:val="22"/>
              </w:rPr>
              <w:t>Вежливые формы обращений. Диалоги: «В супермаркете».</w:t>
            </w:r>
          </w:p>
        </w:tc>
        <w:tc>
          <w:tcPr>
            <w:tcW w:w="1974" w:type="dxa"/>
            <w:vAlign w:val="bottom"/>
          </w:tcPr>
          <w:p w:rsidR="00B40CEC" w:rsidRPr="00B40CEC" w:rsidRDefault="00B40CEC" w:rsidP="00B40CEC">
            <w:pPr>
              <w:jc w:val="center"/>
            </w:pPr>
            <w:r w:rsidRPr="00B40CEC">
              <w:t>2</w:t>
            </w:r>
          </w:p>
        </w:tc>
        <w:tc>
          <w:tcPr>
            <w:tcW w:w="1480" w:type="dxa"/>
            <w:vAlign w:val="bottom"/>
          </w:tcPr>
          <w:p w:rsidR="00B40CEC" w:rsidRPr="00B40CEC" w:rsidRDefault="00B40CEC" w:rsidP="00B40CEC"/>
        </w:tc>
      </w:tr>
      <w:tr w:rsidR="00B40CEC" w:rsidRPr="00B40CEC" w:rsidTr="00EC71E4">
        <w:trPr>
          <w:trHeight w:val="290"/>
        </w:trPr>
        <w:tc>
          <w:tcPr>
            <w:tcW w:w="3360" w:type="dxa"/>
            <w:vAlign w:val="bottom"/>
          </w:tcPr>
          <w:p w:rsidR="00B40CEC" w:rsidRPr="00B40CEC" w:rsidRDefault="00B40CEC" w:rsidP="00B40CEC"/>
        </w:tc>
        <w:tc>
          <w:tcPr>
            <w:tcW w:w="740" w:type="dxa"/>
            <w:vAlign w:val="bottom"/>
          </w:tcPr>
          <w:p w:rsidR="00B40CEC" w:rsidRPr="00B40CEC" w:rsidRDefault="00B40CEC" w:rsidP="00B40CEC">
            <w:pPr>
              <w:ind w:left="480"/>
              <w:rPr>
                <w:sz w:val="20"/>
                <w:szCs w:val="20"/>
              </w:rPr>
            </w:pPr>
          </w:p>
        </w:tc>
        <w:tc>
          <w:tcPr>
            <w:tcW w:w="7666" w:type="dxa"/>
            <w:vAlign w:val="bottom"/>
          </w:tcPr>
          <w:p w:rsidR="00B40CEC" w:rsidRPr="00B40CEC" w:rsidRDefault="00B40CEC" w:rsidP="00B40CEC">
            <w:pPr>
              <w:ind w:left="100"/>
              <w:rPr>
                <w:sz w:val="20"/>
                <w:szCs w:val="20"/>
              </w:rPr>
            </w:pPr>
            <w:r w:rsidRPr="00B40CEC">
              <w:rPr>
                <w:sz w:val="22"/>
                <w:szCs w:val="22"/>
              </w:rPr>
              <w:t>Цены. Деньги.</w:t>
            </w:r>
          </w:p>
        </w:tc>
        <w:tc>
          <w:tcPr>
            <w:tcW w:w="1974" w:type="dxa"/>
            <w:vAlign w:val="bottom"/>
          </w:tcPr>
          <w:p w:rsidR="00B40CEC" w:rsidRPr="00B40CEC" w:rsidRDefault="00B40CEC" w:rsidP="00B40CEC">
            <w:pPr>
              <w:jc w:val="center"/>
            </w:pPr>
          </w:p>
        </w:tc>
        <w:tc>
          <w:tcPr>
            <w:tcW w:w="1480" w:type="dxa"/>
            <w:vAlign w:val="bottom"/>
          </w:tcPr>
          <w:p w:rsidR="00B40CEC" w:rsidRPr="00B40CEC" w:rsidRDefault="00B40CEC" w:rsidP="00B40CEC">
            <w:pPr>
              <w:jc w:val="center"/>
            </w:pPr>
            <w:r w:rsidRPr="00B40CEC">
              <w:t>1-3</w:t>
            </w:r>
          </w:p>
        </w:tc>
      </w:tr>
      <w:tr w:rsidR="00B40CEC" w:rsidRPr="00B40CEC" w:rsidTr="00EC71E4">
        <w:trPr>
          <w:trHeight w:val="290"/>
        </w:trPr>
        <w:tc>
          <w:tcPr>
            <w:tcW w:w="3360" w:type="dxa"/>
            <w:vAlign w:val="bottom"/>
          </w:tcPr>
          <w:p w:rsidR="00B40CEC" w:rsidRPr="00B40CEC" w:rsidRDefault="00B40CEC" w:rsidP="00B40CEC"/>
        </w:tc>
        <w:tc>
          <w:tcPr>
            <w:tcW w:w="740" w:type="dxa"/>
            <w:vAlign w:val="bottom"/>
          </w:tcPr>
          <w:p w:rsidR="00B40CEC" w:rsidRPr="00B40CEC" w:rsidRDefault="00B40CEC" w:rsidP="00B40CEC">
            <w:pPr>
              <w:ind w:left="480"/>
              <w:rPr>
                <w:sz w:val="20"/>
                <w:szCs w:val="20"/>
              </w:rPr>
            </w:pPr>
            <w:r w:rsidRPr="00B40CEC">
              <w:rPr>
                <w:sz w:val="20"/>
                <w:szCs w:val="20"/>
              </w:rPr>
              <w:t>2.</w:t>
            </w:r>
          </w:p>
        </w:tc>
        <w:tc>
          <w:tcPr>
            <w:tcW w:w="7666" w:type="dxa"/>
            <w:vAlign w:val="bottom"/>
          </w:tcPr>
          <w:p w:rsidR="00B40CEC" w:rsidRPr="00B40CEC" w:rsidRDefault="00B40CEC" w:rsidP="00B40CEC">
            <w:pPr>
              <w:ind w:left="100"/>
              <w:rPr>
                <w:sz w:val="20"/>
                <w:szCs w:val="20"/>
              </w:rPr>
            </w:pPr>
            <w:r w:rsidRPr="00B40CEC">
              <w:rPr>
                <w:sz w:val="22"/>
                <w:szCs w:val="22"/>
              </w:rPr>
              <w:t>Исчисляемые и неисчисляемые существительные.</w:t>
            </w:r>
          </w:p>
        </w:tc>
        <w:tc>
          <w:tcPr>
            <w:tcW w:w="1974" w:type="dxa"/>
            <w:vAlign w:val="bottom"/>
          </w:tcPr>
          <w:p w:rsidR="00B40CEC" w:rsidRPr="00B40CEC" w:rsidRDefault="00B40CEC" w:rsidP="00B40CEC">
            <w:pPr>
              <w:jc w:val="center"/>
            </w:pPr>
            <w:r w:rsidRPr="00B40CEC">
              <w:t>2</w:t>
            </w:r>
          </w:p>
        </w:tc>
        <w:tc>
          <w:tcPr>
            <w:tcW w:w="1480" w:type="dxa"/>
            <w:vAlign w:val="bottom"/>
          </w:tcPr>
          <w:p w:rsidR="00B40CEC" w:rsidRPr="00B40CEC" w:rsidRDefault="00B40CEC" w:rsidP="00B40CEC"/>
        </w:tc>
      </w:tr>
      <w:tr w:rsidR="00B40CEC" w:rsidRPr="00B40CEC" w:rsidTr="00EC71E4">
        <w:trPr>
          <w:trHeight w:val="290"/>
        </w:trPr>
        <w:tc>
          <w:tcPr>
            <w:tcW w:w="3360" w:type="dxa"/>
            <w:vAlign w:val="bottom"/>
          </w:tcPr>
          <w:p w:rsidR="00B40CEC" w:rsidRPr="00B40CEC" w:rsidRDefault="00B40CEC" w:rsidP="00B40CEC"/>
        </w:tc>
        <w:tc>
          <w:tcPr>
            <w:tcW w:w="740" w:type="dxa"/>
            <w:vAlign w:val="bottom"/>
          </w:tcPr>
          <w:p w:rsidR="00B40CEC" w:rsidRPr="00B40CEC" w:rsidRDefault="00B40CEC" w:rsidP="00B40CEC">
            <w:pPr>
              <w:ind w:left="480"/>
              <w:rPr>
                <w:sz w:val="20"/>
                <w:szCs w:val="20"/>
              </w:rPr>
            </w:pPr>
          </w:p>
        </w:tc>
        <w:tc>
          <w:tcPr>
            <w:tcW w:w="7666" w:type="dxa"/>
            <w:vAlign w:val="bottom"/>
          </w:tcPr>
          <w:p w:rsidR="00B40CEC" w:rsidRPr="00B40CEC" w:rsidRDefault="00B40CEC" w:rsidP="00B40CEC">
            <w:pPr>
              <w:ind w:left="100"/>
              <w:rPr>
                <w:sz w:val="20"/>
                <w:szCs w:val="20"/>
                <w:lang w:val="en-US"/>
              </w:rPr>
            </w:pPr>
            <w:r w:rsidRPr="00B40CEC">
              <w:rPr>
                <w:sz w:val="22"/>
                <w:szCs w:val="22"/>
              </w:rPr>
              <w:t>Слова</w:t>
            </w:r>
            <w:r w:rsidRPr="00B40CEC">
              <w:rPr>
                <w:sz w:val="22"/>
                <w:szCs w:val="22"/>
                <w:lang w:val="en-US"/>
              </w:rPr>
              <w:t>: much, many, little, few, alotof.</w:t>
            </w:r>
          </w:p>
        </w:tc>
        <w:tc>
          <w:tcPr>
            <w:tcW w:w="1974" w:type="dxa"/>
            <w:vAlign w:val="bottom"/>
          </w:tcPr>
          <w:p w:rsidR="00B40CEC" w:rsidRPr="00B40CEC" w:rsidRDefault="00B40CEC" w:rsidP="00B40CEC">
            <w:pPr>
              <w:jc w:val="center"/>
              <w:rPr>
                <w:lang w:val="en-US"/>
              </w:rPr>
            </w:pPr>
          </w:p>
        </w:tc>
        <w:tc>
          <w:tcPr>
            <w:tcW w:w="1480" w:type="dxa"/>
            <w:vAlign w:val="bottom"/>
          </w:tcPr>
          <w:p w:rsidR="00B40CEC" w:rsidRPr="00B40CEC" w:rsidRDefault="00B40CEC" w:rsidP="00B40CEC">
            <w:pPr>
              <w:rPr>
                <w:lang w:val="en-US"/>
              </w:rPr>
            </w:pPr>
          </w:p>
        </w:tc>
      </w:tr>
      <w:tr w:rsidR="00B40CEC" w:rsidRPr="00B40CEC" w:rsidTr="00EC71E4">
        <w:trPr>
          <w:trHeight w:val="290"/>
        </w:trPr>
        <w:tc>
          <w:tcPr>
            <w:tcW w:w="3360" w:type="dxa"/>
            <w:vAlign w:val="bottom"/>
          </w:tcPr>
          <w:p w:rsidR="00B40CEC" w:rsidRPr="00B40CEC" w:rsidRDefault="00B40CEC" w:rsidP="00B40CEC">
            <w:pPr>
              <w:rPr>
                <w:lang w:val="en-US"/>
              </w:rPr>
            </w:pPr>
          </w:p>
        </w:tc>
        <w:tc>
          <w:tcPr>
            <w:tcW w:w="740" w:type="dxa"/>
            <w:vAlign w:val="bottom"/>
          </w:tcPr>
          <w:p w:rsidR="00B40CEC" w:rsidRPr="00B40CEC" w:rsidRDefault="00B40CEC" w:rsidP="00B40CEC">
            <w:pPr>
              <w:ind w:left="480"/>
              <w:rPr>
                <w:sz w:val="22"/>
                <w:szCs w:val="22"/>
              </w:rPr>
            </w:pPr>
            <w:r w:rsidRPr="00B40CEC">
              <w:rPr>
                <w:sz w:val="22"/>
                <w:szCs w:val="22"/>
              </w:rPr>
              <w:t xml:space="preserve">3.   </w:t>
            </w:r>
          </w:p>
        </w:tc>
        <w:tc>
          <w:tcPr>
            <w:tcW w:w="7666" w:type="dxa"/>
            <w:vAlign w:val="bottom"/>
          </w:tcPr>
          <w:p w:rsidR="00B40CEC" w:rsidRPr="00B40CEC" w:rsidRDefault="00B40CEC" w:rsidP="00B40CEC">
            <w:pPr>
              <w:ind w:left="100"/>
              <w:rPr>
                <w:sz w:val="22"/>
                <w:szCs w:val="22"/>
              </w:rPr>
            </w:pPr>
            <w:r w:rsidRPr="00B40CEC">
              <w:rPr>
                <w:sz w:val="22"/>
                <w:szCs w:val="22"/>
              </w:rPr>
              <w:t>Выполнение лексико-грамматических упражнений.</w:t>
            </w:r>
          </w:p>
        </w:tc>
        <w:tc>
          <w:tcPr>
            <w:tcW w:w="1974" w:type="dxa"/>
            <w:vAlign w:val="bottom"/>
          </w:tcPr>
          <w:p w:rsidR="00B40CEC" w:rsidRPr="00B40CEC" w:rsidRDefault="00B40CEC" w:rsidP="00B40CEC">
            <w:pPr>
              <w:jc w:val="center"/>
            </w:pPr>
            <w:r w:rsidRPr="00B40CEC">
              <w:t>2</w:t>
            </w:r>
          </w:p>
        </w:tc>
        <w:tc>
          <w:tcPr>
            <w:tcW w:w="1480" w:type="dxa"/>
            <w:vAlign w:val="bottom"/>
          </w:tcPr>
          <w:p w:rsidR="00B40CEC" w:rsidRPr="00B40CEC" w:rsidRDefault="00B40CEC" w:rsidP="00B40CEC">
            <w:pPr>
              <w:rPr>
                <w:lang w:val="en-US"/>
              </w:rPr>
            </w:pPr>
          </w:p>
        </w:tc>
      </w:tr>
      <w:tr w:rsidR="00B40CEC" w:rsidRPr="00B40CEC" w:rsidTr="00EC71E4">
        <w:trPr>
          <w:trHeight w:val="28"/>
        </w:trPr>
        <w:tc>
          <w:tcPr>
            <w:tcW w:w="3360" w:type="dxa"/>
            <w:vAlign w:val="bottom"/>
          </w:tcPr>
          <w:p w:rsidR="00B40CEC" w:rsidRPr="00B40CEC" w:rsidRDefault="00B40CEC" w:rsidP="00B40CEC">
            <w:pPr>
              <w:rPr>
                <w:sz w:val="2"/>
                <w:szCs w:val="2"/>
                <w:lang w:val="en-US"/>
              </w:rPr>
            </w:pPr>
          </w:p>
        </w:tc>
        <w:tc>
          <w:tcPr>
            <w:tcW w:w="8406" w:type="dxa"/>
            <w:gridSpan w:val="2"/>
            <w:tcBorders>
              <w:bottom w:val="single" w:sz="8" w:space="0" w:color="auto"/>
            </w:tcBorders>
            <w:vAlign w:val="bottom"/>
          </w:tcPr>
          <w:p w:rsidR="00B40CEC" w:rsidRPr="00B40CEC" w:rsidRDefault="00B40CEC" w:rsidP="00B40CEC">
            <w:pPr>
              <w:rPr>
                <w:sz w:val="2"/>
                <w:szCs w:val="2"/>
                <w:lang w:val="en-US"/>
              </w:rPr>
            </w:pPr>
          </w:p>
        </w:tc>
        <w:tc>
          <w:tcPr>
            <w:tcW w:w="1974" w:type="dxa"/>
            <w:tcBorders>
              <w:bottom w:val="single" w:sz="8" w:space="0" w:color="auto"/>
            </w:tcBorders>
            <w:vAlign w:val="bottom"/>
          </w:tcPr>
          <w:p w:rsidR="00B40CEC" w:rsidRPr="00B40CEC" w:rsidRDefault="00B40CEC" w:rsidP="00B40CEC">
            <w:pPr>
              <w:rPr>
                <w:sz w:val="2"/>
                <w:szCs w:val="2"/>
                <w:lang w:val="en-US"/>
              </w:rPr>
            </w:pPr>
          </w:p>
        </w:tc>
        <w:tc>
          <w:tcPr>
            <w:tcW w:w="1480" w:type="dxa"/>
            <w:vAlign w:val="bottom"/>
          </w:tcPr>
          <w:p w:rsidR="00B40CEC" w:rsidRPr="00B40CEC" w:rsidRDefault="00B40CEC" w:rsidP="00B40CEC">
            <w:pPr>
              <w:rPr>
                <w:sz w:val="2"/>
                <w:szCs w:val="2"/>
                <w:lang w:val="en-US"/>
              </w:rPr>
            </w:pPr>
          </w:p>
        </w:tc>
      </w:tr>
      <w:tr w:rsidR="00B40CEC" w:rsidRPr="00B40CEC" w:rsidTr="00EC71E4">
        <w:trPr>
          <w:trHeight w:val="257"/>
        </w:trPr>
        <w:tc>
          <w:tcPr>
            <w:tcW w:w="3360" w:type="dxa"/>
            <w:vAlign w:val="bottom"/>
          </w:tcPr>
          <w:p w:rsidR="00B40CEC" w:rsidRPr="00B40CEC" w:rsidRDefault="00B40CEC" w:rsidP="00B40CEC">
            <w:pPr>
              <w:rPr>
                <w:sz w:val="22"/>
                <w:szCs w:val="22"/>
                <w:lang w:val="en-US"/>
              </w:rPr>
            </w:pPr>
          </w:p>
        </w:tc>
        <w:tc>
          <w:tcPr>
            <w:tcW w:w="8406" w:type="dxa"/>
            <w:gridSpan w:val="2"/>
            <w:vAlign w:val="bottom"/>
          </w:tcPr>
          <w:p w:rsidR="00B40CEC" w:rsidRPr="00B40CEC" w:rsidRDefault="00B40CEC" w:rsidP="00B40CEC">
            <w:pPr>
              <w:ind w:left="120"/>
              <w:rPr>
                <w:sz w:val="20"/>
                <w:szCs w:val="20"/>
              </w:rPr>
            </w:pPr>
            <w:r w:rsidRPr="00B40CEC">
              <w:rPr>
                <w:b/>
                <w:bCs/>
                <w:sz w:val="22"/>
                <w:szCs w:val="22"/>
              </w:rPr>
              <w:t>Самостоятельная работа</w:t>
            </w:r>
          </w:p>
        </w:tc>
        <w:tc>
          <w:tcPr>
            <w:tcW w:w="1974" w:type="dxa"/>
            <w:vAlign w:val="bottom"/>
          </w:tcPr>
          <w:p w:rsidR="00B40CEC" w:rsidRPr="00B40CEC" w:rsidRDefault="00B40CEC" w:rsidP="00B40CEC">
            <w:pPr>
              <w:ind w:right="910"/>
              <w:jc w:val="right"/>
              <w:rPr>
                <w:sz w:val="20"/>
                <w:szCs w:val="20"/>
              </w:rPr>
            </w:pPr>
          </w:p>
        </w:tc>
        <w:tc>
          <w:tcPr>
            <w:tcW w:w="1480" w:type="dxa"/>
            <w:vAlign w:val="bottom"/>
          </w:tcPr>
          <w:p w:rsidR="00B40CEC" w:rsidRPr="00B40CEC" w:rsidRDefault="00B40CEC" w:rsidP="00B40CEC">
            <w:pPr>
              <w:rPr>
                <w:sz w:val="22"/>
                <w:szCs w:val="22"/>
              </w:rPr>
            </w:pPr>
          </w:p>
        </w:tc>
      </w:tr>
      <w:tr w:rsidR="00B40CEC" w:rsidRPr="00B40CEC" w:rsidTr="00EC71E4">
        <w:trPr>
          <w:trHeight w:val="288"/>
        </w:trPr>
        <w:tc>
          <w:tcPr>
            <w:tcW w:w="3360" w:type="dxa"/>
            <w:vAlign w:val="bottom"/>
          </w:tcPr>
          <w:p w:rsidR="00B40CEC" w:rsidRPr="00B40CEC" w:rsidRDefault="00B40CEC" w:rsidP="00B40CEC"/>
        </w:tc>
        <w:tc>
          <w:tcPr>
            <w:tcW w:w="8406" w:type="dxa"/>
            <w:gridSpan w:val="2"/>
            <w:vAlign w:val="bottom"/>
          </w:tcPr>
          <w:p w:rsidR="00B40CEC" w:rsidRPr="00B40CEC" w:rsidRDefault="00B40CEC" w:rsidP="00B40CEC">
            <w:pPr>
              <w:ind w:left="120"/>
              <w:rPr>
                <w:sz w:val="20"/>
                <w:szCs w:val="20"/>
              </w:rPr>
            </w:pPr>
            <w:r w:rsidRPr="00B40CEC">
              <w:rPr>
                <w:sz w:val="22"/>
                <w:szCs w:val="22"/>
              </w:rPr>
              <w:t>Составление списка покупок. Составление и инсценирование диалога «В магазине».</w:t>
            </w:r>
          </w:p>
        </w:tc>
        <w:tc>
          <w:tcPr>
            <w:tcW w:w="1974" w:type="dxa"/>
            <w:tcBorders>
              <w:right w:val="single" w:sz="4" w:space="0" w:color="auto"/>
            </w:tcBorders>
            <w:vAlign w:val="bottom"/>
          </w:tcPr>
          <w:p w:rsidR="00B40CEC" w:rsidRPr="00B40CEC" w:rsidRDefault="00B40CEC" w:rsidP="00B40CEC">
            <w:pPr>
              <w:jc w:val="center"/>
              <w:rPr>
                <w:b/>
                <w:bCs/>
              </w:rPr>
            </w:pPr>
            <w:r w:rsidRPr="00B40CEC">
              <w:rPr>
                <w:b/>
                <w:bCs/>
              </w:rPr>
              <w:t>6</w:t>
            </w:r>
          </w:p>
        </w:tc>
        <w:tc>
          <w:tcPr>
            <w:tcW w:w="1480" w:type="dxa"/>
            <w:tcBorders>
              <w:left w:val="single" w:sz="4" w:space="0" w:color="auto"/>
              <w:right w:val="single" w:sz="4" w:space="0" w:color="auto"/>
            </w:tcBorders>
            <w:vAlign w:val="bottom"/>
          </w:tcPr>
          <w:p w:rsidR="00B40CEC" w:rsidRPr="00B40CEC" w:rsidRDefault="00B40CEC" w:rsidP="00B40CEC"/>
        </w:tc>
      </w:tr>
      <w:tr w:rsidR="00B40CEC" w:rsidRPr="00B40CEC" w:rsidTr="00EC71E4">
        <w:trPr>
          <w:trHeight w:val="290"/>
        </w:trPr>
        <w:tc>
          <w:tcPr>
            <w:tcW w:w="3360" w:type="dxa"/>
            <w:vAlign w:val="bottom"/>
          </w:tcPr>
          <w:p w:rsidR="00B40CEC" w:rsidRPr="00B40CEC" w:rsidRDefault="00B40CEC" w:rsidP="00B40CEC"/>
        </w:tc>
        <w:tc>
          <w:tcPr>
            <w:tcW w:w="8406" w:type="dxa"/>
            <w:gridSpan w:val="2"/>
            <w:vAlign w:val="bottom"/>
          </w:tcPr>
          <w:p w:rsidR="00B40CEC" w:rsidRPr="00B40CEC" w:rsidRDefault="00B40CEC" w:rsidP="00B40CEC">
            <w:pPr>
              <w:ind w:left="120"/>
              <w:rPr>
                <w:sz w:val="20"/>
                <w:szCs w:val="20"/>
              </w:rPr>
            </w:pPr>
            <w:r w:rsidRPr="00B40CEC">
              <w:rPr>
                <w:sz w:val="22"/>
                <w:szCs w:val="22"/>
              </w:rPr>
              <w:t>Создание презентации «Британская/американская еда».</w:t>
            </w:r>
          </w:p>
        </w:tc>
        <w:tc>
          <w:tcPr>
            <w:tcW w:w="1974" w:type="dxa"/>
            <w:tcBorders>
              <w:right w:val="single" w:sz="4" w:space="0" w:color="auto"/>
            </w:tcBorders>
            <w:vAlign w:val="bottom"/>
          </w:tcPr>
          <w:p w:rsidR="00B40CEC" w:rsidRPr="00B40CEC" w:rsidRDefault="00B40CEC" w:rsidP="00B40CEC"/>
        </w:tc>
        <w:tc>
          <w:tcPr>
            <w:tcW w:w="1480" w:type="dxa"/>
            <w:tcBorders>
              <w:left w:val="single" w:sz="4" w:space="0" w:color="auto"/>
              <w:right w:val="single" w:sz="4" w:space="0" w:color="auto"/>
            </w:tcBorders>
            <w:vAlign w:val="bottom"/>
          </w:tcPr>
          <w:p w:rsidR="00B40CEC" w:rsidRPr="00B40CEC" w:rsidRDefault="00B40CEC" w:rsidP="00B40CEC"/>
        </w:tc>
      </w:tr>
      <w:tr w:rsidR="00B40CEC" w:rsidRPr="00B40CEC" w:rsidTr="00EC71E4">
        <w:trPr>
          <w:trHeight w:val="53"/>
        </w:trPr>
        <w:tc>
          <w:tcPr>
            <w:tcW w:w="3360" w:type="dxa"/>
            <w:tcBorders>
              <w:bottom w:val="single" w:sz="8" w:space="0" w:color="auto"/>
            </w:tcBorders>
            <w:vAlign w:val="bottom"/>
          </w:tcPr>
          <w:p w:rsidR="00B40CEC" w:rsidRPr="00B40CEC" w:rsidRDefault="00B40CEC" w:rsidP="00B40CEC">
            <w:pPr>
              <w:rPr>
                <w:sz w:val="2"/>
                <w:szCs w:val="2"/>
              </w:rPr>
            </w:pPr>
          </w:p>
        </w:tc>
        <w:tc>
          <w:tcPr>
            <w:tcW w:w="8406" w:type="dxa"/>
            <w:gridSpan w:val="2"/>
            <w:tcBorders>
              <w:bottom w:val="single" w:sz="8" w:space="0" w:color="auto"/>
            </w:tcBorders>
            <w:vAlign w:val="bottom"/>
          </w:tcPr>
          <w:p w:rsidR="00B40CEC" w:rsidRPr="00B40CEC" w:rsidRDefault="00B40CEC" w:rsidP="00B40CEC">
            <w:pPr>
              <w:rPr>
                <w:sz w:val="2"/>
                <w:szCs w:val="2"/>
              </w:rPr>
            </w:pPr>
          </w:p>
        </w:tc>
        <w:tc>
          <w:tcPr>
            <w:tcW w:w="1974" w:type="dxa"/>
            <w:tcBorders>
              <w:bottom w:val="single" w:sz="8" w:space="0" w:color="auto"/>
              <w:right w:val="single" w:sz="4" w:space="0" w:color="auto"/>
            </w:tcBorders>
            <w:vAlign w:val="bottom"/>
          </w:tcPr>
          <w:p w:rsidR="00B40CEC" w:rsidRPr="00B40CEC" w:rsidRDefault="00B40CEC" w:rsidP="00B40CEC">
            <w:pPr>
              <w:rPr>
                <w:sz w:val="2"/>
                <w:szCs w:val="2"/>
              </w:rPr>
            </w:pPr>
          </w:p>
        </w:tc>
        <w:tc>
          <w:tcPr>
            <w:tcW w:w="1480" w:type="dxa"/>
            <w:tcBorders>
              <w:left w:val="single" w:sz="4" w:space="0" w:color="auto"/>
              <w:right w:val="single" w:sz="4" w:space="0" w:color="auto"/>
            </w:tcBorders>
            <w:vAlign w:val="bottom"/>
          </w:tcPr>
          <w:p w:rsidR="00B40CEC" w:rsidRPr="00B40CEC" w:rsidRDefault="00B40CEC" w:rsidP="00B40CEC">
            <w:pPr>
              <w:rPr>
                <w:sz w:val="2"/>
                <w:szCs w:val="2"/>
              </w:rPr>
            </w:pPr>
          </w:p>
        </w:tc>
      </w:tr>
      <w:tr w:rsidR="00B40CEC" w:rsidRPr="00B40CEC" w:rsidTr="00EC71E4">
        <w:trPr>
          <w:trHeight w:val="257"/>
        </w:trPr>
        <w:tc>
          <w:tcPr>
            <w:tcW w:w="3360" w:type="dxa"/>
            <w:tcBorders>
              <w:left w:val="single" w:sz="4" w:space="0" w:color="auto"/>
              <w:right w:val="single" w:sz="4" w:space="0" w:color="auto"/>
            </w:tcBorders>
            <w:vAlign w:val="bottom"/>
          </w:tcPr>
          <w:p w:rsidR="00B40CEC" w:rsidRPr="00B40CEC" w:rsidRDefault="00B40CEC" w:rsidP="00B40CEC">
            <w:pPr>
              <w:jc w:val="center"/>
              <w:rPr>
                <w:b/>
                <w:bCs/>
                <w:sz w:val="22"/>
                <w:szCs w:val="22"/>
              </w:rPr>
            </w:pPr>
          </w:p>
          <w:p w:rsidR="00B40CEC" w:rsidRPr="00B40CEC" w:rsidRDefault="00B40CEC" w:rsidP="00B40CEC">
            <w:pPr>
              <w:jc w:val="center"/>
              <w:rPr>
                <w:sz w:val="20"/>
                <w:szCs w:val="20"/>
              </w:rPr>
            </w:pPr>
            <w:r w:rsidRPr="00B40CEC">
              <w:rPr>
                <w:b/>
                <w:bCs/>
                <w:sz w:val="22"/>
                <w:szCs w:val="22"/>
              </w:rPr>
              <w:lastRenderedPageBreak/>
              <w:t>Тема 10.</w:t>
            </w:r>
          </w:p>
        </w:tc>
        <w:tc>
          <w:tcPr>
            <w:tcW w:w="8406" w:type="dxa"/>
            <w:gridSpan w:val="2"/>
            <w:tcBorders>
              <w:left w:val="single" w:sz="4" w:space="0" w:color="auto"/>
              <w:right w:val="single" w:sz="4" w:space="0" w:color="auto"/>
            </w:tcBorders>
            <w:vAlign w:val="bottom"/>
          </w:tcPr>
          <w:p w:rsidR="00B40CEC" w:rsidRPr="00B40CEC" w:rsidRDefault="00B40CEC" w:rsidP="00B40CEC">
            <w:pPr>
              <w:ind w:left="120"/>
              <w:rPr>
                <w:b/>
                <w:bCs/>
                <w:sz w:val="22"/>
                <w:szCs w:val="22"/>
              </w:rPr>
            </w:pPr>
          </w:p>
          <w:p w:rsidR="00B40CEC" w:rsidRPr="00B40CEC" w:rsidRDefault="00B40CEC" w:rsidP="00B40CEC">
            <w:pPr>
              <w:ind w:left="120"/>
              <w:rPr>
                <w:sz w:val="20"/>
                <w:szCs w:val="20"/>
              </w:rPr>
            </w:pPr>
            <w:r w:rsidRPr="00B40CEC">
              <w:rPr>
                <w:b/>
                <w:bCs/>
                <w:sz w:val="22"/>
                <w:szCs w:val="22"/>
              </w:rPr>
              <w:lastRenderedPageBreak/>
              <w:t>Содержание учебного материала                                                                                   Теоретические занятия</w:t>
            </w:r>
          </w:p>
        </w:tc>
        <w:tc>
          <w:tcPr>
            <w:tcW w:w="1974" w:type="dxa"/>
            <w:tcBorders>
              <w:left w:val="single" w:sz="4" w:space="0" w:color="auto"/>
              <w:right w:val="single" w:sz="4" w:space="0" w:color="auto"/>
            </w:tcBorders>
            <w:vAlign w:val="bottom"/>
          </w:tcPr>
          <w:p w:rsidR="00B40CEC" w:rsidRPr="00B40CEC" w:rsidRDefault="00B40CEC" w:rsidP="00B40CEC">
            <w:pPr>
              <w:ind w:right="910"/>
              <w:jc w:val="right"/>
              <w:rPr>
                <w:sz w:val="22"/>
                <w:szCs w:val="22"/>
              </w:rPr>
            </w:pPr>
          </w:p>
        </w:tc>
        <w:tc>
          <w:tcPr>
            <w:tcW w:w="1480" w:type="dxa"/>
            <w:tcBorders>
              <w:left w:val="single" w:sz="4" w:space="0" w:color="auto"/>
              <w:right w:val="single" w:sz="4" w:space="0" w:color="auto"/>
            </w:tcBorders>
            <w:vAlign w:val="bottom"/>
          </w:tcPr>
          <w:p w:rsidR="00B40CEC" w:rsidRPr="00B40CEC" w:rsidRDefault="00B40CEC" w:rsidP="00B40CEC">
            <w:pPr>
              <w:rPr>
                <w:sz w:val="22"/>
                <w:szCs w:val="22"/>
              </w:rPr>
            </w:pPr>
          </w:p>
        </w:tc>
      </w:tr>
      <w:tr w:rsidR="00B40CEC" w:rsidRPr="00B40CEC" w:rsidTr="00EC71E4">
        <w:trPr>
          <w:trHeight w:val="290"/>
        </w:trPr>
        <w:tc>
          <w:tcPr>
            <w:tcW w:w="3360" w:type="dxa"/>
            <w:tcBorders>
              <w:top w:val="single" w:sz="4" w:space="0" w:color="auto"/>
              <w:left w:val="single" w:sz="4" w:space="0" w:color="auto"/>
              <w:right w:val="single" w:sz="4" w:space="0" w:color="auto"/>
            </w:tcBorders>
            <w:vAlign w:val="bottom"/>
          </w:tcPr>
          <w:p w:rsidR="00B40CEC" w:rsidRPr="00B40CEC" w:rsidRDefault="00B40CEC" w:rsidP="00B40CEC">
            <w:pPr>
              <w:jc w:val="center"/>
              <w:rPr>
                <w:sz w:val="20"/>
                <w:szCs w:val="20"/>
              </w:rPr>
            </w:pPr>
            <w:r w:rsidRPr="00B40CEC">
              <w:rPr>
                <w:b/>
                <w:bCs/>
                <w:w w:val="99"/>
                <w:sz w:val="22"/>
                <w:szCs w:val="22"/>
              </w:rPr>
              <w:lastRenderedPageBreak/>
              <w:t>Физкультура и спорт,</w:t>
            </w:r>
          </w:p>
        </w:tc>
        <w:tc>
          <w:tcPr>
            <w:tcW w:w="740" w:type="dxa"/>
            <w:tcBorders>
              <w:top w:val="single" w:sz="4" w:space="0" w:color="auto"/>
              <w:left w:val="single" w:sz="4" w:space="0" w:color="auto"/>
            </w:tcBorders>
            <w:vAlign w:val="bottom"/>
          </w:tcPr>
          <w:p w:rsidR="00B40CEC" w:rsidRPr="00B40CEC" w:rsidRDefault="00B40CEC" w:rsidP="00B40CEC">
            <w:pPr>
              <w:ind w:left="480"/>
              <w:rPr>
                <w:sz w:val="20"/>
                <w:szCs w:val="20"/>
              </w:rPr>
            </w:pPr>
          </w:p>
        </w:tc>
        <w:tc>
          <w:tcPr>
            <w:tcW w:w="7666" w:type="dxa"/>
            <w:tcBorders>
              <w:top w:val="single" w:sz="4" w:space="0" w:color="auto"/>
              <w:right w:val="single" w:sz="4" w:space="0" w:color="auto"/>
            </w:tcBorders>
            <w:vAlign w:val="bottom"/>
          </w:tcPr>
          <w:p w:rsidR="00B40CEC" w:rsidRPr="00B40CEC" w:rsidRDefault="00B40CEC" w:rsidP="00B40CEC">
            <w:pPr>
              <w:ind w:left="100"/>
              <w:rPr>
                <w:sz w:val="20"/>
                <w:szCs w:val="20"/>
              </w:rPr>
            </w:pPr>
            <w:r w:rsidRPr="00B40CEC">
              <w:rPr>
                <w:sz w:val="22"/>
                <w:szCs w:val="22"/>
              </w:rPr>
              <w:t>1. Физкультура и спорт. Виды спорта. Спортивные игры. Введение лексического материала.</w:t>
            </w:r>
          </w:p>
        </w:tc>
        <w:tc>
          <w:tcPr>
            <w:tcW w:w="1974" w:type="dxa"/>
            <w:tcBorders>
              <w:top w:val="single" w:sz="4" w:space="0" w:color="auto"/>
              <w:left w:val="single" w:sz="4" w:space="0" w:color="auto"/>
              <w:right w:val="single" w:sz="4" w:space="0" w:color="auto"/>
            </w:tcBorders>
            <w:vAlign w:val="bottom"/>
          </w:tcPr>
          <w:p w:rsidR="00B40CEC" w:rsidRPr="00B40CEC" w:rsidRDefault="00B40CEC" w:rsidP="00B40CEC">
            <w:pPr>
              <w:jc w:val="center"/>
            </w:pPr>
            <w:r w:rsidRPr="00B40CEC">
              <w:t>2</w:t>
            </w:r>
          </w:p>
        </w:tc>
        <w:tc>
          <w:tcPr>
            <w:tcW w:w="1480" w:type="dxa"/>
            <w:tcBorders>
              <w:top w:val="single" w:sz="4" w:space="0" w:color="auto"/>
              <w:left w:val="single" w:sz="4" w:space="0" w:color="auto"/>
              <w:right w:val="single" w:sz="4" w:space="0" w:color="auto"/>
            </w:tcBorders>
            <w:vAlign w:val="bottom"/>
          </w:tcPr>
          <w:p w:rsidR="00B40CEC" w:rsidRPr="00B40CEC" w:rsidRDefault="00B40CEC" w:rsidP="00B40CEC">
            <w:pPr>
              <w:jc w:val="center"/>
            </w:pPr>
            <w:r w:rsidRPr="00B40CEC">
              <w:t>1,2</w:t>
            </w:r>
          </w:p>
        </w:tc>
      </w:tr>
      <w:tr w:rsidR="00B40CEC" w:rsidRPr="00B40CEC" w:rsidTr="00EC71E4">
        <w:trPr>
          <w:trHeight w:val="290"/>
        </w:trPr>
        <w:tc>
          <w:tcPr>
            <w:tcW w:w="3360" w:type="dxa"/>
            <w:tcBorders>
              <w:left w:val="single" w:sz="4" w:space="0" w:color="auto"/>
              <w:right w:val="single" w:sz="4" w:space="0" w:color="auto"/>
            </w:tcBorders>
            <w:vAlign w:val="bottom"/>
          </w:tcPr>
          <w:p w:rsidR="00B40CEC" w:rsidRPr="00B40CEC" w:rsidRDefault="00B40CEC" w:rsidP="00B40CEC">
            <w:pPr>
              <w:jc w:val="center"/>
              <w:rPr>
                <w:sz w:val="20"/>
                <w:szCs w:val="20"/>
              </w:rPr>
            </w:pPr>
            <w:r w:rsidRPr="00B40CEC">
              <w:rPr>
                <w:b/>
                <w:bCs/>
                <w:sz w:val="22"/>
                <w:szCs w:val="22"/>
              </w:rPr>
              <w:t>здоровый образ жизни</w:t>
            </w:r>
          </w:p>
        </w:tc>
        <w:tc>
          <w:tcPr>
            <w:tcW w:w="740" w:type="dxa"/>
            <w:tcBorders>
              <w:left w:val="single" w:sz="4" w:space="0" w:color="auto"/>
            </w:tcBorders>
            <w:vAlign w:val="bottom"/>
          </w:tcPr>
          <w:p w:rsidR="00B40CEC" w:rsidRPr="00B40CEC" w:rsidRDefault="00B40CEC" w:rsidP="00B40CEC">
            <w:pPr>
              <w:ind w:left="480"/>
              <w:rPr>
                <w:sz w:val="20"/>
                <w:szCs w:val="20"/>
              </w:rPr>
            </w:pPr>
          </w:p>
        </w:tc>
        <w:tc>
          <w:tcPr>
            <w:tcW w:w="7666" w:type="dxa"/>
            <w:tcBorders>
              <w:right w:val="single" w:sz="4" w:space="0" w:color="auto"/>
            </w:tcBorders>
            <w:vAlign w:val="bottom"/>
          </w:tcPr>
          <w:p w:rsidR="00B40CEC" w:rsidRPr="00B40CEC" w:rsidRDefault="00B40CEC" w:rsidP="00B40CEC">
            <w:pPr>
              <w:ind w:left="100"/>
              <w:rPr>
                <w:sz w:val="20"/>
                <w:szCs w:val="20"/>
              </w:rPr>
            </w:pPr>
            <w:r w:rsidRPr="00B40CEC">
              <w:rPr>
                <w:sz w:val="22"/>
                <w:szCs w:val="22"/>
              </w:rPr>
              <w:t xml:space="preserve"> Глаголы: go, play, do.</w:t>
            </w:r>
          </w:p>
        </w:tc>
        <w:tc>
          <w:tcPr>
            <w:tcW w:w="1974" w:type="dxa"/>
            <w:tcBorders>
              <w:left w:val="single" w:sz="4" w:space="0" w:color="auto"/>
              <w:right w:val="single" w:sz="4" w:space="0" w:color="auto"/>
            </w:tcBorders>
            <w:vAlign w:val="bottom"/>
          </w:tcPr>
          <w:p w:rsidR="00B40CEC" w:rsidRPr="00B40CEC" w:rsidRDefault="00B40CEC" w:rsidP="00B40CEC"/>
        </w:tc>
        <w:tc>
          <w:tcPr>
            <w:tcW w:w="1480" w:type="dxa"/>
            <w:tcBorders>
              <w:left w:val="single" w:sz="4" w:space="0" w:color="auto"/>
              <w:right w:val="single" w:sz="4" w:space="0" w:color="auto"/>
            </w:tcBorders>
            <w:vAlign w:val="bottom"/>
          </w:tcPr>
          <w:p w:rsidR="00B40CEC" w:rsidRPr="00B40CEC" w:rsidRDefault="00B40CEC" w:rsidP="00B40CEC"/>
        </w:tc>
      </w:tr>
      <w:tr w:rsidR="00B40CEC" w:rsidRPr="00B40CEC" w:rsidTr="00EC71E4">
        <w:trPr>
          <w:trHeight w:val="288"/>
        </w:trPr>
        <w:tc>
          <w:tcPr>
            <w:tcW w:w="3360" w:type="dxa"/>
            <w:tcBorders>
              <w:left w:val="single" w:sz="4" w:space="0" w:color="auto"/>
              <w:right w:val="single" w:sz="4" w:space="0" w:color="auto"/>
            </w:tcBorders>
            <w:vAlign w:val="bottom"/>
          </w:tcPr>
          <w:p w:rsidR="00B40CEC" w:rsidRPr="00B40CEC" w:rsidRDefault="00B40CEC" w:rsidP="00B40CEC"/>
        </w:tc>
        <w:tc>
          <w:tcPr>
            <w:tcW w:w="740" w:type="dxa"/>
            <w:tcBorders>
              <w:left w:val="single" w:sz="4" w:space="0" w:color="auto"/>
            </w:tcBorders>
            <w:vAlign w:val="bottom"/>
          </w:tcPr>
          <w:p w:rsidR="00B40CEC" w:rsidRPr="00B40CEC" w:rsidRDefault="00B40CEC" w:rsidP="00B40CEC">
            <w:pPr>
              <w:ind w:left="480"/>
              <w:rPr>
                <w:sz w:val="20"/>
                <w:szCs w:val="20"/>
              </w:rPr>
            </w:pPr>
          </w:p>
        </w:tc>
        <w:tc>
          <w:tcPr>
            <w:tcW w:w="7666" w:type="dxa"/>
            <w:tcBorders>
              <w:right w:val="single" w:sz="4" w:space="0" w:color="auto"/>
            </w:tcBorders>
            <w:vAlign w:val="bottom"/>
          </w:tcPr>
          <w:p w:rsidR="00B40CEC" w:rsidRPr="00B40CEC" w:rsidRDefault="00B40CEC" w:rsidP="00B40CEC">
            <w:pPr>
              <w:ind w:left="100"/>
              <w:rPr>
                <w:sz w:val="20"/>
                <w:szCs w:val="20"/>
              </w:rPr>
            </w:pPr>
            <w:r w:rsidRPr="00B40CEC">
              <w:rPr>
                <w:sz w:val="22"/>
                <w:szCs w:val="22"/>
              </w:rPr>
              <w:t xml:space="preserve"> Олимпийские игры. Сочи – 2014.</w:t>
            </w:r>
          </w:p>
        </w:tc>
        <w:tc>
          <w:tcPr>
            <w:tcW w:w="1974" w:type="dxa"/>
            <w:tcBorders>
              <w:left w:val="single" w:sz="4" w:space="0" w:color="auto"/>
              <w:right w:val="single" w:sz="4" w:space="0" w:color="auto"/>
            </w:tcBorders>
            <w:vAlign w:val="bottom"/>
          </w:tcPr>
          <w:p w:rsidR="00B40CEC" w:rsidRPr="00B40CEC" w:rsidRDefault="00B40CEC" w:rsidP="00B40CEC"/>
        </w:tc>
        <w:tc>
          <w:tcPr>
            <w:tcW w:w="1480" w:type="dxa"/>
            <w:tcBorders>
              <w:left w:val="single" w:sz="4" w:space="0" w:color="auto"/>
              <w:right w:val="single" w:sz="4" w:space="0" w:color="auto"/>
            </w:tcBorders>
            <w:vAlign w:val="bottom"/>
          </w:tcPr>
          <w:p w:rsidR="00B40CEC" w:rsidRPr="00B40CEC" w:rsidRDefault="00B40CEC" w:rsidP="00B40CEC"/>
        </w:tc>
      </w:tr>
      <w:tr w:rsidR="00B40CEC" w:rsidRPr="00B40CEC" w:rsidTr="00EC71E4">
        <w:trPr>
          <w:trHeight w:val="28"/>
        </w:trPr>
        <w:tc>
          <w:tcPr>
            <w:tcW w:w="3360" w:type="dxa"/>
            <w:tcBorders>
              <w:bottom w:val="single" w:sz="8" w:space="0" w:color="auto"/>
            </w:tcBorders>
            <w:vAlign w:val="bottom"/>
          </w:tcPr>
          <w:p w:rsidR="00B40CEC" w:rsidRPr="00B40CEC" w:rsidRDefault="00B40CEC" w:rsidP="00B40CEC">
            <w:pPr>
              <w:rPr>
                <w:sz w:val="2"/>
                <w:szCs w:val="2"/>
              </w:rPr>
            </w:pPr>
          </w:p>
        </w:tc>
        <w:tc>
          <w:tcPr>
            <w:tcW w:w="740" w:type="dxa"/>
            <w:tcBorders>
              <w:bottom w:val="single" w:sz="8" w:space="0" w:color="auto"/>
            </w:tcBorders>
            <w:vAlign w:val="bottom"/>
          </w:tcPr>
          <w:p w:rsidR="00B40CEC" w:rsidRPr="00B40CEC" w:rsidRDefault="00B40CEC" w:rsidP="00B40CEC">
            <w:pPr>
              <w:rPr>
                <w:sz w:val="2"/>
                <w:szCs w:val="2"/>
              </w:rPr>
            </w:pPr>
          </w:p>
        </w:tc>
        <w:tc>
          <w:tcPr>
            <w:tcW w:w="7666" w:type="dxa"/>
            <w:tcBorders>
              <w:bottom w:val="single" w:sz="8" w:space="0" w:color="auto"/>
            </w:tcBorders>
            <w:vAlign w:val="bottom"/>
          </w:tcPr>
          <w:p w:rsidR="00B40CEC" w:rsidRPr="00B40CEC" w:rsidRDefault="00B40CEC" w:rsidP="00B40CEC">
            <w:pPr>
              <w:rPr>
                <w:sz w:val="2"/>
                <w:szCs w:val="2"/>
              </w:rPr>
            </w:pPr>
          </w:p>
        </w:tc>
        <w:tc>
          <w:tcPr>
            <w:tcW w:w="1974" w:type="dxa"/>
            <w:tcBorders>
              <w:bottom w:val="single" w:sz="8" w:space="0" w:color="auto"/>
              <w:right w:val="single" w:sz="4" w:space="0" w:color="auto"/>
            </w:tcBorders>
            <w:vAlign w:val="bottom"/>
          </w:tcPr>
          <w:p w:rsidR="00B40CEC" w:rsidRPr="00B40CEC" w:rsidRDefault="00B40CEC" w:rsidP="00B40CEC">
            <w:pPr>
              <w:rPr>
                <w:sz w:val="2"/>
                <w:szCs w:val="2"/>
              </w:rPr>
            </w:pPr>
          </w:p>
        </w:tc>
        <w:tc>
          <w:tcPr>
            <w:tcW w:w="1480" w:type="dxa"/>
            <w:tcBorders>
              <w:left w:val="single" w:sz="4" w:space="0" w:color="auto"/>
              <w:bottom w:val="single" w:sz="8" w:space="0" w:color="auto"/>
              <w:right w:val="single" w:sz="4" w:space="0" w:color="auto"/>
            </w:tcBorders>
            <w:vAlign w:val="bottom"/>
          </w:tcPr>
          <w:p w:rsidR="00B40CEC" w:rsidRPr="00B40CEC" w:rsidRDefault="00B40CEC" w:rsidP="00B40CEC">
            <w:pPr>
              <w:rPr>
                <w:sz w:val="2"/>
                <w:szCs w:val="2"/>
              </w:rPr>
            </w:pPr>
          </w:p>
        </w:tc>
      </w:tr>
    </w:tbl>
    <w:p w:rsidR="00B40CEC" w:rsidRPr="00B40CEC" w:rsidRDefault="00B40CEC" w:rsidP="00B40CEC">
      <w:pPr>
        <w:rPr>
          <w:sz w:val="22"/>
          <w:szCs w:val="22"/>
        </w:rPr>
        <w:sectPr w:rsidR="00B40CEC" w:rsidRPr="00B40CEC">
          <w:pgSz w:w="16840" w:h="11906" w:orient="landscape"/>
          <w:pgMar w:top="546" w:right="598" w:bottom="410" w:left="1020" w:header="0" w:footer="0" w:gutter="0"/>
          <w:cols w:space="720" w:equalWidth="0">
            <w:col w:w="15220"/>
          </w:cols>
        </w:sectPr>
      </w:pPr>
    </w:p>
    <w:tbl>
      <w:tblPr>
        <w:tblW w:w="15240" w:type="dxa"/>
        <w:tblInd w:w="10" w:type="dxa"/>
        <w:tblLayout w:type="fixed"/>
        <w:tblCellMar>
          <w:left w:w="0" w:type="dxa"/>
          <w:right w:w="0" w:type="dxa"/>
        </w:tblCellMar>
        <w:tblLook w:val="04A0" w:firstRow="1" w:lastRow="0" w:firstColumn="1" w:lastColumn="0" w:noHBand="0" w:noVBand="1"/>
      </w:tblPr>
      <w:tblGrid>
        <w:gridCol w:w="3380"/>
        <w:gridCol w:w="780"/>
        <w:gridCol w:w="235"/>
        <w:gridCol w:w="1185"/>
        <w:gridCol w:w="2640"/>
        <w:gridCol w:w="2060"/>
        <w:gridCol w:w="1320"/>
        <w:gridCol w:w="400"/>
        <w:gridCol w:w="1740"/>
        <w:gridCol w:w="20"/>
        <w:gridCol w:w="1460"/>
        <w:gridCol w:w="20"/>
      </w:tblGrid>
      <w:tr w:rsidR="00B40CEC" w:rsidRPr="00B40CEC" w:rsidTr="00EC71E4">
        <w:trPr>
          <w:trHeight w:val="279"/>
        </w:trPr>
        <w:tc>
          <w:tcPr>
            <w:tcW w:w="3380" w:type="dxa"/>
            <w:tcBorders>
              <w:top w:val="single" w:sz="8" w:space="0" w:color="auto"/>
              <w:left w:val="single" w:sz="8" w:space="0" w:color="auto"/>
              <w:right w:val="single" w:sz="8" w:space="0" w:color="auto"/>
            </w:tcBorders>
            <w:vAlign w:val="bottom"/>
          </w:tcPr>
          <w:p w:rsidR="00B40CEC" w:rsidRPr="00B40CEC" w:rsidRDefault="00B40CEC" w:rsidP="00B40CEC"/>
        </w:tc>
        <w:tc>
          <w:tcPr>
            <w:tcW w:w="780" w:type="dxa"/>
            <w:tcBorders>
              <w:top w:val="single" w:sz="8" w:space="0" w:color="auto"/>
            </w:tcBorders>
            <w:vAlign w:val="bottom"/>
          </w:tcPr>
          <w:p w:rsidR="00B40CEC" w:rsidRPr="00B40CEC" w:rsidRDefault="00B40CEC" w:rsidP="00B40CEC">
            <w:pPr>
              <w:ind w:left="460"/>
              <w:rPr>
                <w:sz w:val="20"/>
                <w:szCs w:val="20"/>
              </w:rPr>
            </w:pPr>
            <w:r w:rsidRPr="00B40CEC">
              <w:rPr>
                <w:sz w:val="22"/>
                <w:szCs w:val="22"/>
              </w:rPr>
              <w:t>2.</w:t>
            </w:r>
          </w:p>
        </w:tc>
        <w:tc>
          <w:tcPr>
            <w:tcW w:w="7440" w:type="dxa"/>
            <w:gridSpan w:val="5"/>
            <w:tcBorders>
              <w:top w:val="single" w:sz="8" w:space="0" w:color="auto"/>
              <w:right w:val="single" w:sz="8" w:space="0" w:color="auto"/>
            </w:tcBorders>
            <w:vAlign w:val="bottom"/>
          </w:tcPr>
          <w:p w:rsidR="00B40CEC" w:rsidRPr="00B40CEC" w:rsidRDefault="00B40CEC" w:rsidP="00B40CEC">
            <w:pPr>
              <w:ind w:left="40"/>
              <w:rPr>
                <w:sz w:val="20"/>
                <w:szCs w:val="20"/>
              </w:rPr>
            </w:pPr>
            <w:r w:rsidRPr="00B40CEC">
              <w:rPr>
                <w:sz w:val="22"/>
                <w:szCs w:val="22"/>
              </w:rPr>
              <w:t>Здоровый образ жизни.</w:t>
            </w:r>
          </w:p>
        </w:tc>
        <w:tc>
          <w:tcPr>
            <w:tcW w:w="2160" w:type="dxa"/>
            <w:gridSpan w:val="3"/>
            <w:tcBorders>
              <w:top w:val="single" w:sz="8" w:space="0" w:color="auto"/>
              <w:right w:val="single" w:sz="8" w:space="0" w:color="auto"/>
            </w:tcBorders>
            <w:vAlign w:val="bottom"/>
          </w:tcPr>
          <w:p w:rsidR="00B40CEC" w:rsidRPr="00B40CEC" w:rsidRDefault="00B40CEC" w:rsidP="00B40CEC">
            <w:pPr>
              <w:jc w:val="center"/>
            </w:pPr>
            <w:r w:rsidRPr="00B40CEC">
              <w:t>2</w:t>
            </w:r>
          </w:p>
        </w:tc>
        <w:tc>
          <w:tcPr>
            <w:tcW w:w="1480" w:type="dxa"/>
            <w:gridSpan w:val="2"/>
            <w:tcBorders>
              <w:top w:val="single" w:sz="8" w:space="0" w:color="auto"/>
              <w:right w:val="single" w:sz="8" w:space="0" w:color="auto"/>
            </w:tcBorders>
            <w:vAlign w:val="bottom"/>
          </w:tcPr>
          <w:p w:rsidR="00B40CEC" w:rsidRPr="00B40CEC" w:rsidRDefault="00B40CEC" w:rsidP="00B40CEC"/>
        </w:tc>
      </w:tr>
      <w:tr w:rsidR="00B40CEC" w:rsidRPr="00B40CEC" w:rsidTr="00EC71E4">
        <w:trPr>
          <w:trHeight w:val="288"/>
        </w:trPr>
        <w:tc>
          <w:tcPr>
            <w:tcW w:w="3380" w:type="dxa"/>
            <w:tcBorders>
              <w:left w:val="single" w:sz="8" w:space="0" w:color="auto"/>
              <w:right w:val="single" w:sz="8" w:space="0" w:color="auto"/>
            </w:tcBorders>
            <w:vAlign w:val="bottom"/>
          </w:tcPr>
          <w:p w:rsidR="00B40CEC" w:rsidRPr="00B40CEC" w:rsidRDefault="00B40CEC" w:rsidP="00B40CEC"/>
        </w:tc>
        <w:tc>
          <w:tcPr>
            <w:tcW w:w="780" w:type="dxa"/>
            <w:vAlign w:val="bottom"/>
          </w:tcPr>
          <w:p w:rsidR="00B40CEC" w:rsidRPr="00B40CEC" w:rsidRDefault="00B40CEC" w:rsidP="00B40CEC">
            <w:pPr>
              <w:ind w:left="460"/>
              <w:rPr>
                <w:sz w:val="20"/>
                <w:szCs w:val="20"/>
              </w:rPr>
            </w:pPr>
          </w:p>
        </w:tc>
        <w:tc>
          <w:tcPr>
            <w:tcW w:w="7440" w:type="dxa"/>
            <w:gridSpan w:val="5"/>
            <w:tcBorders>
              <w:right w:val="single" w:sz="8" w:space="0" w:color="auto"/>
            </w:tcBorders>
            <w:vAlign w:val="bottom"/>
          </w:tcPr>
          <w:p w:rsidR="00B40CEC" w:rsidRPr="00B40CEC" w:rsidRDefault="00B40CEC" w:rsidP="00B40CEC">
            <w:pPr>
              <w:ind w:left="40"/>
              <w:rPr>
                <w:sz w:val="20"/>
                <w:szCs w:val="20"/>
              </w:rPr>
            </w:pPr>
            <w:r w:rsidRPr="00B40CEC">
              <w:rPr>
                <w:sz w:val="22"/>
                <w:szCs w:val="22"/>
              </w:rPr>
              <w:t>Вредные привычки и способы борьбы с ними.</w:t>
            </w:r>
          </w:p>
        </w:tc>
        <w:tc>
          <w:tcPr>
            <w:tcW w:w="2160" w:type="dxa"/>
            <w:gridSpan w:val="3"/>
            <w:tcBorders>
              <w:right w:val="single" w:sz="8" w:space="0" w:color="auto"/>
            </w:tcBorders>
            <w:vAlign w:val="bottom"/>
          </w:tcPr>
          <w:p w:rsidR="00B40CEC" w:rsidRPr="00B40CEC" w:rsidRDefault="00B40CEC" w:rsidP="00B40CEC">
            <w:pPr>
              <w:jc w:val="center"/>
            </w:pPr>
          </w:p>
        </w:tc>
        <w:tc>
          <w:tcPr>
            <w:tcW w:w="1480" w:type="dxa"/>
            <w:gridSpan w:val="2"/>
            <w:tcBorders>
              <w:right w:val="single" w:sz="8" w:space="0" w:color="auto"/>
            </w:tcBorders>
            <w:vAlign w:val="bottom"/>
          </w:tcPr>
          <w:p w:rsidR="00B40CEC" w:rsidRPr="00B40CEC" w:rsidRDefault="00B40CEC" w:rsidP="00B40CEC"/>
        </w:tc>
      </w:tr>
      <w:tr w:rsidR="00B40CEC" w:rsidRPr="00B40CEC" w:rsidTr="00EC71E4">
        <w:trPr>
          <w:trHeight w:val="290"/>
        </w:trPr>
        <w:tc>
          <w:tcPr>
            <w:tcW w:w="3380" w:type="dxa"/>
            <w:tcBorders>
              <w:left w:val="single" w:sz="8" w:space="0" w:color="auto"/>
              <w:right w:val="single" w:sz="8" w:space="0" w:color="auto"/>
            </w:tcBorders>
            <w:vAlign w:val="bottom"/>
          </w:tcPr>
          <w:p w:rsidR="00B40CEC" w:rsidRPr="00B40CEC" w:rsidRDefault="00B40CEC" w:rsidP="00B40CEC"/>
        </w:tc>
        <w:tc>
          <w:tcPr>
            <w:tcW w:w="780" w:type="dxa"/>
            <w:vAlign w:val="bottom"/>
          </w:tcPr>
          <w:p w:rsidR="00B40CEC" w:rsidRPr="00B40CEC" w:rsidRDefault="00B40CEC" w:rsidP="00B40CEC">
            <w:pPr>
              <w:ind w:left="460"/>
              <w:rPr>
                <w:sz w:val="20"/>
                <w:szCs w:val="20"/>
              </w:rPr>
            </w:pPr>
            <w:r w:rsidRPr="00B40CEC">
              <w:rPr>
                <w:sz w:val="22"/>
                <w:szCs w:val="22"/>
              </w:rPr>
              <w:t>3.</w:t>
            </w:r>
          </w:p>
        </w:tc>
        <w:tc>
          <w:tcPr>
            <w:tcW w:w="7440" w:type="dxa"/>
            <w:gridSpan w:val="5"/>
            <w:tcBorders>
              <w:right w:val="single" w:sz="8" w:space="0" w:color="auto"/>
            </w:tcBorders>
            <w:vAlign w:val="bottom"/>
          </w:tcPr>
          <w:p w:rsidR="00B40CEC" w:rsidRPr="00B40CEC" w:rsidRDefault="00B40CEC" w:rsidP="00B40CEC">
            <w:pPr>
              <w:ind w:left="40"/>
              <w:rPr>
                <w:sz w:val="20"/>
                <w:szCs w:val="20"/>
              </w:rPr>
            </w:pPr>
            <w:r w:rsidRPr="00B40CEC">
              <w:rPr>
                <w:sz w:val="22"/>
                <w:szCs w:val="22"/>
              </w:rPr>
              <w:t>Повреждения. Оказание первой помощи.</w:t>
            </w:r>
          </w:p>
        </w:tc>
        <w:tc>
          <w:tcPr>
            <w:tcW w:w="2160" w:type="dxa"/>
            <w:gridSpan w:val="3"/>
            <w:tcBorders>
              <w:right w:val="single" w:sz="8" w:space="0" w:color="auto"/>
            </w:tcBorders>
            <w:vAlign w:val="bottom"/>
          </w:tcPr>
          <w:p w:rsidR="00B40CEC" w:rsidRPr="00B40CEC" w:rsidRDefault="00B40CEC" w:rsidP="00B40CEC">
            <w:pPr>
              <w:jc w:val="center"/>
            </w:pPr>
          </w:p>
        </w:tc>
        <w:tc>
          <w:tcPr>
            <w:tcW w:w="1480" w:type="dxa"/>
            <w:gridSpan w:val="2"/>
            <w:tcBorders>
              <w:right w:val="single" w:sz="8" w:space="0" w:color="auto"/>
            </w:tcBorders>
            <w:vAlign w:val="bottom"/>
          </w:tcPr>
          <w:p w:rsidR="00B40CEC" w:rsidRPr="00B40CEC" w:rsidRDefault="00B40CEC" w:rsidP="00B40CEC"/>
        </w:tc>
      </w:tr>
      <w:tr w:rsidR="00B40CEC" w:rsidRPr="00B40CEC" w:rsidTr="00EC71E4">
        <w:trPr>
          <w:trHeight w:val="290"/>
        </w:trPr>
        <w:tc>
          <w:tcPr>
            <w:tcW w:w="3380" w:type="dxa"/>
            <w:tcBorders>
              <w:left w:val="single" w:sz="8" w:space="0" w:color="auto"/>
              <w:right w:val="single" w:sz="8" w:space="0" w:color="auto"/>
            </w:tcBorders>
            <w:vAlign w:val="bottom"/>
          </w:tcPr>
          <w:p w:rsidR="00B40CEC" w:rsidRPr="00B40CEC" w:rsidRDefault="00B40CEC" w:rsidP="00B40CEC"/>
        </w:tc>
        <w:tc>
          <w:tcPr>
            <w:tcW w:w="780" w:type="dxa"/>
            <w:vAlign w:val="bottom"/>
          </w:tcPr>
          <w:p w:rsidR="00B40CEC" w:rsidRPr="00B40CEC" w:rsidRDefault="00B40CEC" w:rsidP="00B40CEC">
            <w:pPr>
              <w:rPr>
                <w:sz w:val="20"/>
                <w:szCs w:val="20"/>
              </w:rPr>
            </w:pPr>
          </w:p>
        </w:tc>
        <w:tc>
          <w:tcPr>
            <w:tcW w:w="7440" w:type="dxa"/>
            <w:gridSpan w:val="5"/>
            <w:tcBorders>
              <w:right w:val="single" w:sz="8" w:space="0" w:color="auto"/>
            </w:tcBorders>
            <w:vAlign w:val="bottom"/>
          </w:tcPr>
          <w:p w:rsidR="00B40CEC" w:rsidRPr="00B40CEC" w:rsidRDefault="00B40CEC" w:rsidP="00B40CEC">
            <w:pPr>
              <w:ind w:left="40"/>
              <w:rPr>
                <w:sz w:val="20"/>
                <w:szCs w:val="20"/>
              </w:rPr>
            </w:pPr>
            <w:r w:rsidRPr="00B40CEC">
              <w:rPr>
                <w:sz w:val="22"/>
                <w:szCs w:val="22"/>
              </w:rPr>
              <w:t>Степени сравнения прилагательных.</w:t>
            </w:r>
          </w:p>
        </w:tc>
        <w:tc>
          <w:tcPr>
            <w:tcW w:w="2160" w:type="dxa"/>
            <w:gridSpan w:val="3"/>
            <w:tcBorders>
              <w:right w:val="single" w:sz="8" w:space="0" w:color="auto"/>
            </w:tcBorders>
            <w:vAlign w:val="bottom"/>
          </w:tcPr>
          <w:p w:rsidR="00B40CEC" w:rsidRPr="00B40CEC" w:rsidRDefault="00B40CEC" w:rsidP="00B40CEC">
            <w:pPr>
              <w:jc w:val="center"/>
            </w:pPr>
            <w:r w:rsidRPr="00B40CEC">
              <w:t>2</w:t>
            </w:r>
          </w:p>
        </w:tc>
        <w:tc>
          <w:tcPr>
            <w:tcW w:w="1480" w:type="dxa"/>
            <w:gridSpan w:val="2"/>
            <w:tcBorders>
              <w:right w:val="single" w:sz="8" w:space="0" w:color="auto"/>
            </w:tcBorders>
            <w:vAlign w:val="bottom"/>
          </w:tcPr>
          <w:p w:rsidR="00B40CEC" w:rsidRPr="00B40CEC" w:rsidRDefault="00B40CEC" w:rsidP="00B40CEC"/>
        </w:tc>
      </w:tr>
      <w:tr w:rsidR="00B40CEC" w:rsidRPr="00B40CEC" w:rsidTr="00EC71E4">
        <w:trPr>
          <w:trHeight w:val="300"/>
        </w:trPr>
        <w:tc>
          <w:tcPr>
            <w:tcW w:w="3380" w:type="dxa"/>
            <w:vMerge w:val="restart"/>
            <w:tcBorders>
              <w:left w:val="single" w:sz="8" w:space="0" w:color="auto"/>
              <w:right w:val="single" w:sz="8" w:space="0" w:color="auto"/>
            </w:tcBorders>
            <w:vAlign w:val="bottom"/>
          </w:tcPr>
          <w:p w:rsidR="00B40CEC" w:rsidRPr="00B40CEC" w:rsidRDefault="00B40CEC" w:rsidP="00B40CEC"/>
        </w:tc>
        <w:tc>
          <w:tcPr>
            <w:tcW w:w="780" w:type="dxa"/>
            <w:tcBorders>
              <w:bottom w:val="single" w:sz="4" w:space="0" w:color="auto"/>
            </w:tcBorders>
            <w:vAlign w:val="bottom"/>
          </w:tcPr>
          <w:p w:rsidR="00B40CEC" w:rsidRPr="00B40CEC" w:rsidRDefault="00B40CEC" w:rsidP="00B40CEC">
            <w:pPr>
              <w:ind w:left="460"/>
              <w:rPr>
                <w:sz w:val="20"/>
                <w:szCs w:val="20"/>
              </w:rPr>
            </w:pPr>
          </w:p>
        </w:tc>
        <w:tc>
          <w:tcPr>
            <w:tcW w:w="7440" w:type="dxa"/>
            <w:gridSpan w:val="5"/>
            <w:tcBorders>
              <w:bottom w:val="single" w:sz="4" w:space="0" w:color="auto"/>
              <w:right w:val="single" w:sz="8" w:space="0" w:color="auto"/>
            </w:tcBorders>
            <w:vAlign w:val="bottom"/>
          </w:tcPr>
          <w:p w:rsidR="00B40CEC" w:rsidRPr="00B40CEC" w:rsidRDefault="00B40CEC" w:rsidP="00B40CEC">
            <w:pPr>
              <w:ind w:left="40"/>
              <w:rPr>
                <w:sz w:val="20"/>
                <w:szCs w:val="20"/>
              </w:rPr>
            </w:pPr>
            <w:r w:rsidRPr="00B40CEC">
              <w:rPr>
                <w:sz w:val="22"/>
                <w:szCs w:val="22"/>
              </w:rPr>
              <w:t xml:space="preserve">Способы сравнения в английском языке.                                                  </w:t>
            </w:r>
          </w:p>
        </w:tc>
        <w:tc>
          <w:tcPr>
            <w:tcW w:w="2160" w:type="dxa"/>
            <w:gridSpan w:val="3"/>
            <w:tcBorders>
              <w:bottom w:val="single" w:sz="4" w:space="0" w:color="auto"/>
              <w:right w:val="single" w:sz="8" w:space="0" w:color="auto"/>
            </w:tcBorders>
            <w:vAlign w:val="bottom"/>
          </w:tcPr>
          <w:p w:rsidR="00B40CEC" w:rsidRPr="00B40CEC" w:rsidRDefault="00B40CEC" w:rsidP="00B40CEC"/>
        </w:tc>
        <w:tc>
          <w:tcPr>
            <w:tcW w:w="1480" w:type="dxa"/>
            <w:gridSpan w:val="2"/>
            <w:vMerge w:val="restart"/>
            <w:tcBorders>
              <w:right w:val="single" w:sz="8" w:space="0" w:color="auto"/>
            </w:tcBorders>
            <w:vAlign w:val="bottom"/>
          </w:tcPr>
          <w:p w:rsidR="00B40CEC" w:rsidRPr="00B40CEC" w:rsidRDefault="00B40CEC" w:rsidP="00B40CEC"/>
        </w:tc>
      </w:tr>
      <w:tr w:rsidR="00B40CEC" w:rsidRPr="00B40CEC" w:rsidTr="00EC71E4">
        <w:trPr>
          <w:trHeight w:val="194"/>
        </w:trPr>
        <w:tc>
          <w:tcPr>
            <w:tcW w:w="3380" w:type="dxa"/>
            <w:vMerge/>
            <w:tcBorders>
              <w:left w:val="single" w:sz="8" w:space="0" w:color="auto"/>
              <w:right w:val="single" w:sz="8" w:space="0" w:color="auto"/>
            </w:tcBorders>
            <w:vAlign w:val="bottom"/>
          </w:tcPr>
          <w:p w:rsidR="00B40CEC" w:rsidRPr="00B40CEC" w:rsidRDefault="00B40CEC" w:rsidP="00B40CEC"/>
        </w:tc>
        <w:tc>
          <w:tcPr>
            <w:tcW w:w="780" w:type="dxa"/>
            <w:tcBorders>
              <w:top w:val="single" w:sz="4" w:space="0" w:color="auto"/>
            </w:tcBorders>
            <w:vAlign w:val="bottom"/>
          </w:tcPr>
          <w:p w:rsidR="00B40CEC" w:rsidRPr="00B40CEC" w:rsidRDefault="00B40CEC" w:rsidP="00B40CEC">
            <w:pPr>
              <w:ind w:left="460"/>
              <w:rPr>
                <w:sz w:val="20"/>
                <w:szCs w:val="20"/>
              </w:rPr>
            </w:pPr>
          </w:p>
        </w:tc>
        <w:tc>
          <w:tcPr>
            <w:tcW w:w="7440" w:type="dxa"/>
            <w:gridSpan w:val="5"/>
            <w:tcBorders>
              <w:top w:val="single" w:sz="4" w:space="0" w:color="auto"/>
              <w:right w:val="single" w:sz="8" w:space="0" w:color="auto"/>
            </w:tcBorders>
            <w:vAlign w:val="bottom"/>
          </w:tcPr>
          <w:p w:rsidR="00B40CEC" w:rsidRPr="00B40CEC" w:rsidRDefault="00B40CEC" w:rsidP="00B40CEC">
            <w:pPr>
              <w:ind w:left="40"/>
              <w:rPr>
                <w:sz w:val="22"/>
                <w:szCs w:val="22"/>
              </w:rPr>
            </w:pPr>
            <w:r w:rsidRPr="00B40CEC">
              <w:rPr>
                <w:b/>
                <w:bCs/>
                <w:sz w:val="22"/>
                <w:szCs w:val="22"/>
              </w:rPr>
              <w:t>Практические занятия</w:t>
            </w:r>
          </w:p>
        </w:tc>
        <w:tc>
          <w:tcPr>
            <w:tcW w:w="2160" w:type="dxa"/>
            <w:gridSpan w:val="3"/>
            <w:tcBorders>
              <w:top w:val="single" w:sz="4" w:space="0" w:color="auto"/>
              <w:right w:val="single" w:sz="8" w:space="0" w:color="auto"/>
            </w:tcBorders>
            <w:vAlign w:val="bottom"/>
          </w:tcPr>
          <w:p w:rsidR="00B40CEC" w:rsidRPr="00B40CEC" w:rsidRDefault="00B40CEC" w:rsidP="00B40CEC"/>
        </w:tc>
        <w:tc>
          <w:tcPr>
            <w:tcW w:w="1480" w:type="dxa"/>
            <w:gridSpan w:val="2"/>
            <w:vMerge/>
            <w:tcBorders>
              <w:right w:val="single" w:sz="8" w:space="0" w:color="auto"/>
            </w:tcBorders>
            <w:vAlign w:val="bottom"/>
          </w:tcPr>
          <w:p w:rsidR="00B40CEC" w:rsidRPr="00B40CEC" w:rsidRDefault="00B40CEC" w:rsidP="00B40CEC"/>
        </w:tc>
      </w:tr>
      <w:tr w:rsidR="00B40CEC" w:rsidRPr="00B40CEC" w:rsidTr="00EC71E4">
        <w:trPr>
          <w:trHeight w:val="293"/>
        </w:trPr>
        <w:tc>
          <w:tcPr>
            <w:tcW w:w="3380" w:type="dxa"/>
            <w:tcBorders>
              <w:left w:val="single" w:sz="8" w:space="0" w:color="auto"/>
              <w:right w:val="single" w:sz="8" w:space="0" w:color="auto"/>
            </w:tcBorders>
            <w:vAlign w:val="bottom"/>
          </w:tcPr>
          <w:p w:rsidR="00B40CEC" w:rsidRPr="00B40CEC" w:rsidRDefault="00B40CEC" w:rsidP="00B40CEC"/>
        </w:tc>
        <w:tc>
          <w:tcPr>
            <w:tcW w:w="780" w:type="dxa"/>
            <w:vAlign w:val="bottom"/>
          </w:tcPr>
          <w:p w:rsidR="00B40CEC" w:rsidRPr="00B40CEC" w:rsidRDefault="00B40CEC" w:rsidP="00B40CEC">
            <w:pPr>
              <w:rPr>
                <w:sz w:val="20"/>
                <w:szCs w:val="20"/>
              </w:rPr>
            </w:pPr>
            <w:r w:rsidRPr="00B40CEC">
              <w:rPr>
                <w:sz w:val="20"/>
                <w:szCs w:val="20"/>
              </w:rPr>
              <w:t xml:space="preserve">           1.</w:t>
            </w:r>
          </w:p>
        </w:tc>
        <w:tc>
          <w:tcPr>
            <w:tcW w:w="7440" w:type="dxa"/>
            <w:gridSpan w:val="5"/>
            <w:tcBorders>
              <w:right w:val="single" w:sz="8" w:space="0" w:color="auto"/>
            </w:tcBorders>
            <w:vAlign w:val="bottom"/>
          </w:tcPr>
          <w:p w:rsidR="00B40CEC" w:rsidRPr="00B40CEC" w:rsidRDefault="00B40CEC" w:rsidP="00B40CEC">
            <w:pPr>
              <w:ind w:left="40"/>
              <w:rPr>
                <w:sz w:val="20"/>
                <w:szCs w:val="20"/>
              </w:rPr>
            </w:pPr>
            <w:r w:rsidRPr="00B40CEC">
              <w:rPr>
                <w:sz w:val="22"/>
                <w:szCs w:val="22"/>
              </w:rPr>
              <w:t>Выполнение лексико-грамматических упражнений.</w:t>
            </w:r>
          </w:p>
        </w:tc>
        <w:tc>
          <w:tcPr>
            <w:tcW w:w="2160" w:type="dxa"/>
            <w:gridSpan w:val="3"/>
            <w:tcBorders>
              <w:right w:val="single" w:sz="8" w:space="0" w:color="auto"/>
            </w:tcBorders>
            <w:vAlign w:val="bottom"/>
          </w:tcPr>
          <w:p w:rsidR="00B40CEC" w:rsidRPr="00B40CEC" w:rsidRDefault="00B40CEC" w:rsidP="00B40CEC">
            <w:pPr>
              <w:jc w:val="center"/>
            </w:pPr>
            <w:r w:rsidRPr="00B40CEC">
              <w:t>2</w:t>
            </w:r>
          </w:p>
        </w:tc>
        <w:tc>
          <w:tcPr>
            <w:tcW w:w="1480" w:type="dxa"/>
            <w:gridSpan w:val="2"/>
            <w:tcBorders>
              <w:right w:val="single" w:sz="8" w:space="0" w:color="auto"/>
            </w:tcBorders>
            <w:vAlign w:val="bottom"/>
          </w:tcPr>
          <w:p w:rsidR="00B40CEC" w:rsidRPr="00B40CEC" w:rsidRDefault="00B40CEC" w:rsidP="00B40CEC"/>
        </w:tc>
      </w:tr>
      <w:tr w:rsidR="00B40CEC" w:rsidRPr="00B40CEC" w:rsidTr="00EC71E4">
        <w:trPr>
          <w:trHeight w:val="293"/>
        </w:trPr>
        <w:tc>
          <w:tcPr>
            <w:tcW w:w="3380" w:type="dxa"/>
            <w:tcBorders>
              <w:left w:val="single" w:sz="8" w:space="0" w:color="auto"/>
              <w:right w:val="single" w:sz="8" w:space="0" w:color="auto"/>
            </w:tcBorders>
            <w:vAlign w:val="bottom"/>
          </w:tcPr>
          <w:p w:rsidR="00B40CEC" w:rsidRPr="00B40CEC" w:rsidRDefault="00B40CEC" w:rsidP="00B40CEC"/>
        </w:tc>
        <w:tc>
          <w:tcPr>
            <w:tcW w:w="780" w:type="dxa"/>
            <w:vAlign w:val="bottom"/>
          </w:tcPr>
          <w:p w:rsidR="00B40CEC" w:rsidRPr="00B40CEC" w:rsidRDefault="00B40CEC" w:rsidP="00B40CEC">
            <w:pPr>
              <w:ind w:left="460"/>
              <w:rPr>
                <w:sz w:val="22"/>
                <w:szCs w:val="22"/>
              </w:rPr>
            </w:pPr>
          </w:p>
        </w:tc>
        <w:tc>
          <w:tcPr>
            <w:tcW w:w="7440" w:type="dxa"/>
            <w:gridSpan w:val="5"/>
            <w:tcBorders>
              <w:right w:val="single" w:sz="8" w:space="0" w:color="auto"/>
            </w:tcBorders>
            <w:vAlign w:val="bottom"/>
          </w:tcPr>
          <w:p w:rsidR="00B40CEC" w:rsidRPr="00B40CEC" w:rsidRDefault="00B40CEC" w:rsidP="00B40CEC">
            <w:pPr>
              <w:ind w:left="40"/>
              <w:rPr>
                <w:sz w:val="22"/>
                <w:szCs w:val="22"/>
              </w:rPr>
            </w:pPr>
            <w:r w:rsidRPr="00B40CEC">
              <w:rPr>
                <w:sz w:val="22"/>
                <w:szCs w:val="22"/>
              </w:rPr>
              <w:t>2. Работа с текстами «</w:t>
            </w:r>
            <w:r w:rsidRPr="00B40CEC">
              <w:rPr>
                <w:sz w:val="22"/>
                <w:szCs w:val="22"/>
                <w:lang w:val="en-US"/>
              </w:rPr>
              <w:t>Sports</w:t>
            </w:r>
            <w:r w:rsidRPr="00B40CEC">
              <w:rPr>
                <w:sz w:val="22"/>
                <w:szCs w:val="22"/>
              </w:rPr>
              <w:t>», «</w:t>
            </w:r>
            <w:r w:rsidRPr="00B40CEC">
              <w:rPr>
                <w:sz w:val="22"/>
                <w:szCs w:val="22"/>
                <w:lang w:val="en-US"/>
              </w:rPr>
              <w:t>Healthy</w:t>
            </w:r>
            <w:r w:rsidRPr="00B40CEC">
              <w:rPr>
                <w:sz w:val="22"/>
                <w:szCs w:val="22"/>
              </w:rPr>
              <w:t xml:space="preserve"> </w:t>
            </w:r>
            <w:r w:rsidRPr="00B40CEC">
              <w:rPr>
                <w:sz w:val="22"/>
                <w:szCs w:val="22"/>
                <w:lang w:val="en-US"/>
              </w:rPr>
              <w:t>lifestyle</w:t>
            </w:r>
            <w:r w:rsidRPr="00B40CEC">
              <w:rPr>
                <w:sz w:val="22"/>
                <w:szCs w:val="22"/>
              </w:rPr>
              <w:t>».</w:t>
            </w:r>
          </w:p>
        </w:tc>
        <w:tc>
          <w:tcPr>
            <w:tcW w:w="2160" w:type="dxa"/>
            <w:gridSpan w:val="3"/>
            <w:tcBorders>
              <w:right w:val="single" w:sz="8" w:space="0" w:color="auto"/>
            </w:tcBorders>
            <w:vAlign w:val="bottom"/>
          </w:tcPr>
          <w:p w:rsidR="00B40CEC" w:rsidRPr="00B40CEC" w:rsidRDefault="00B40CEC" w:rsidP="00B40CEC">
            <w:pPr>
              <w:jc w:val="center"/>
            </w:pPr>
            <w:r w:rsidRPr="00B40CEC">
              <w:t>2</w:t>
            </w:r>
          </w:p>
        </w:tc>
        <w:tc>
          <w:tcPr>
            <w:tcW w:w="1480" w:type="dxa"/>
            <w:gridSpan w:val="2"/>
            <w:tcBorders>
              <w:right w:val="single" w:sz="8" w:space="0" w:color="auto"/>
            </w:tcBorders>
            <w:vAlign w:val="bottom"/>
          </w:tcPr>
          <w:p w:rsidR="00B40CEC" w:rsidRPr="00B40CEC" w:rsidRDefault="00B40CEC" w:rsidP="00B40CEC"/>
        </w:tc>
      </w:tr>
      <w:tr w:rsidR="00B40CEC" w:rsidRPr="00B40CEC" w:rsidTr="00EC71E4">
        <w:trPr>
          <w:trHeight w:val="25"/>
        </w:trPr>
        <w:tc>
          <w:tcPr>
            <w:tcW w:w="3380" w:type="dxa"/>
            <w:tcBorders>
              <w:left w:val="single" w:sz="8" w:space="0" w:color="auto"/>
              <w:right w:val="single" w:sz="8" w:space="0" w:color="auto"/>
            </w:tcBorders>
            <w:vAlign w:val="bottom"/>
          </w:tcPr>
          <w:p w:rsidR="00B40CEC" w:rsidRPr="00B40CEC" w:rsidRDefault="00B40CEC" w:rsidP="00B40CEC">
            <w:pPr>
              <w:rPr>
                <w:sz w:val="2"/>
                <w:szCs w:val="2"/>
              </w:rPr>
            </w:pPr>
          </w:p>
        </w:tc>
        <w:tc>
          <w:tcPr>
            <w:tcW w:w="8220" w:type="dxa"/>
            <w:gridSpan w:val="6"/>
            <w:tcBorders>
              <w:bottom w:val="single" w:sz="8" w:space="0" w:color="auto"/>
              <w:right w:val="single" w:sz="8" w:space="0" w:color="auto"/>
            </w:tcBorders>
            <w:vAlign w:val="bottom"/>
          </w:tcPr>
          <w:p w:rsidR="00B40CEC" w:rsidRPr="00B40CEC" w:rsidRDefault="00B40CEC" w:rsidP="00B40CEC">
            <w:pPr>
              <w:rPr>
                <w:sz w:val="2"/>
                <w:szCs w:val="2"/>
              </w:rPr>
            </w:pPr>
          </w:p>
        </w:tc>
        <w:tc>
          <w:tcPr>
            <w:tcW w:w="2160" w:type="dxa"/>
            <w:gridSpan w:val="3"/>
            <w:tcBorders>
              <w:bottom w:val="single" w:sz="8" w:space="0" w:color="auto"/>
              <w:right w:val="single" w:sz="8" w:space="0" w:color="auto"/>
            </w:tcBorders>
            <w:vAlign w:val="bottom"/>
          </w:tcPr>
          <w:p w:rsidR="00B40CEC" w:rsidRPr="00B40CEC" w:rsidRDefault="00B40CEC" w:rsidP="00B40CEC">
            <w:pPr>
              <w:rPr>
                <w:sz w:val="2"/>
                <w:szCs w:val="2"/>
              </w:rPr>
            </w:pPr>
          </w:p>
        </w:tc>
        <w:tc>
          <w:tcPr>
            <w:tcW w:w="1480" w:type="dxa"/>
            <w:gridSpan w:val="2"/>
            <w:tcBorders>
              <w:bottom w:val="single" w:sz="8" w:space="0" w:color="auto"/>
              <w:right w:val="single" w:sz="8" w:space="0" w:color="auto"/>
            </w:tcBorders>
            <w:vAlign w:val="bottom"/>
          </w:tcPr>
          <w:p w:rsidR="00B40CEC" w:rsidRPr="00B40CEC" w:rsidRDefault="00B40CEC" w:rsidP="00B40CEC">
            <w:pPr>
              <w:rPr>
                <w:sz w:val="2"/>
                <w:szCs w:val="2"/>
              </w:rPr>
            </w:pPr>
          </w:p>
        </w:tc>
      </w:tr>
      <w:tr w:rsidR="00B40CEC" w:rsidRPr="00B40CEC" w:rsidTr="00EC71E4">
        <w:trPr>
          <w:trHeight w:val="257"/>
        </w:trPr>
        <w:tc>
          <w:tcPr>
            <w:tcW w:w="3380" w:type="dxa"/>
            <w:tcBorders>
              <w:left w:val="single" w:sz="8" w:space="0" w:color="auto"/>
              <w:right w:val="single" w:sz="8" w:space="0" w:color="auto"/>
            </w:tcBorders>
            <w:vAlign w:val="bottom"/>
          </w:tcPr>
          <w:p w:rsidR="00B40CEC" w:rsidRPr="00B40CEC" w:rsidRDefault="00B40CEC" w:rsidP="00B40CEC">
            <w:pPr>
              <w:rPr>
                <w:sz w:val="22"/>
                <w:szCs w:val="22"/>
              </w:rPr>
            </w:pPr>
          </w:p>
        </w:tc>
        <w:tc>
          <w:tcPr>
            <w:tcW w:w="8220" w:type="dxa"/>
            <w:gridSpan w:val="6"/>
            <w:tcBorders>
              <w:right w:val="single" w:sz="8" w:space="0" w:color="auto"/>
            </w:tcBorders>
            <w:vAlign w:val="bottom"/>
          </w:tcPr>
          <w:p w:rsidR="00B40CEC" w:rsidRPr="00B40CEC" w:rsidRDefault="00B40CEC" w:rsidP="00B40CEC">
            <w:pPr>
              <w:ind w:left="100"/>
              <w:rPr>
                <w:sz w:val="20"/>
                <w:szCs w:val="20"/>
              </w:rPr>
            </w:pPr>
            <w:r w:rsidRPr="00B40CEC">
              <w:rPr>
                <w:b/>
                <w:bCs/>
                <w:sz w:val="22"/>
                <w:szCs w:val="22"/>
              </w:rPr>
              <w:t>Самостоятельная работа</w:t>
            </w:r>
          </w:p>
        </w:tc>
        <w:tc>
          <w:tcPr>
            <w:tcW w:w="2160" w:type="dxa"/>
            <w:gridSpan w:val="3"/>
            <w:tcBorders>
              <w:right w:val="single" w:sz="8" w:space="0" w:color="auto"/>
            </w:tcBorders>
            <w:vAlign w:val="bottom"/>
          </w:tcPr>
          <w:p w:rsidR="00B40CEC" w:rsidRPr="00B40CEC" w:rsidRDefault="00B40CEC" w:rsidP="00B40CEC">
            <w:pPr>
              <w:jc w:val="center"/>
              <w:rPr>
                <w:sz w:val="20"/>
                <w:szCs w:val="20"/>
              </w:rPr>
            </w:pPr>
          </w:p>
        </w:tc>
        <w:tc>
          <w:tcPr>
            <w:tcW w:w="1480" w:type="dxa"/>
            <w:gridSpan w:val="2"/>
            <w:tcBorders>
              <w:right w:val="single" w:sz="8" w:space="0" w:color="auto"/>
            </w:tcBorders>
            <w:vAlign w:val="bottom"/>
          </w:tcPr>
          <w:p w:rsidR="00B40CEC" w:rsidRPr="00B40CEC" w:rsidRDefault="00B40CEC" w:rsidP="00B40CEC">
            <w:pPr>
              <w:rPr>
                <w:sz w:val="22"/>
                <w:szCs w:val="22"/>
              </w:rPr>
            </w:pPr>
          </w:p>
        </w:tc>
      </w:tr>
      <w:tr w:rsidR="00B40CEC" w:rsidRPr="00B40CEC" w:rsidTr="00EC71E4">
        <w:trPr>
          <w:trHeight w:val="288"/>
        </w:trPr>
        <w:tc>
          <w:tcPr>
            <w:tcW w:w="3380" w:type="dxa"/>
            <w:tcBorders>
              <w:left w:val="single" w:sz="8" w:space="0" w:color="auto"/>
              <w:right w:val="single" w:sz="8" w:space="0" w:color="auto"/>
            </w:tcBorders>
            <w:vAlign w:val="bottom"/>
          </w:tcPr>
          <w:p w:rsidR="00B40CEC" w:rsidRPr="00B40CEC" w:rsidRDefault="00B40CEC" w:rsidP="00B40CEC"/>
        </w:tc>
        <w:tc>
          <w:tcPr>
            <w:tcW w:w="8220" w:type="dxa"/>
            <w:gridSpan w:val="6"/>
            <w:tcBorders>
              <w:right w:val="single" w:sz="8" w:space="0" w:color="auto"/>
            </w:tcBorders>
            <w:vAlign w:val="bottom"/>
          </w:tcPr>
          <w:p w:rsidR="00B40CEC" w:rsidRPr="00B40CEC" w:rsidRDefault="00B40CEC" w:rsidP="00B40CEC">
            <w:pPr>
              <w:ind w:left="100"/>
              <w:rPr>
                <w:sz w:val="20"/>
                <w:szCs w:val="20"/>
              </w:rPr>
            </w:pPr>
            <w:r w:rsidRPr="00B40CEC">
              <w:rPr>
                <w:sz w:val="22"/>
                <w:szCs w:val="22"/>
              </w:rPr>
              <w:t>Создание презентации «Спорт в англоговорящих странах». Подготовка сообщения</w:t>
            </w:r>
          </w:p>
        </w:tc>
        <w:tc>
          <w:tcPr>
            <w:tcW w:w="2160" w:type="dxa"/>
            <w:gridSpan w:val="3"/>
            <w:tcBorders>
              <w:right w:val="single" w:sz="8" w:space="0" w:color="auto"/>
            </w:tcBorders>
            <w:vAlign w:val="bottom"/>
          </w:tcPr>
          <w:p w:rsidR="00B40CEC" w:rsidRPr="00B40CEC" w:rsidRDefault="00B40CEC" w:rsidP="00B40CEC">
            <w:pPr>
              <w:jc w:val="center"/>
              <w:rPr>
                <w:b/>
                <w:bCs/>
              </w:rPr>
            </w:pPr>
            <w:r w:rsidRPr="00B40CEC">
              <w:rPr>
                <w:b/>
                <w:bCs/>
              </w:rPr>
              <w:t>6</w:t>
            </w:r>
          </w:p>
        </w:tc>
        <w:tc>
          <w:tcPr>
            <w:tcW w:w="1480" w:type="dxa"/>
            <w:gridSpan w:val="2"/>
            <w:tcBorders>
              <w:right w:val="single" w:sz="8" w:space="0" w:color="auto"/>
            </w:tcBorders>
            <w:vAlign w:val="bottom"/>
          </w:tcPr>
          <w:p w:rsidR="00B40CEC" w:rsidRPr="00B40CEC" w:rsidRDefault="00B40CEC" w:rsidP="00B40CEC"/>
        </w:tc>
      </w:tr>
      <w:tr w:rsidR="00B40CEC" w:rsidRPr="00B40CEC" w:rsidTr="00EC71E4">
        <w:trPr>
          <w:trHeight w:val="290"/>
        </w:trPr>
        <w:tc>
          <w:tcPr>
            <w:tcW w:w="3380" w:type="dxa"/>
            <w:tcBorders>
              <w:left w:val="single" w:sz="8" w:space="0" w:color="auto"/>
              <w:right w:val="single" w:sz="8" w:space="0" w:color="auto"/>
            </w:tcBorders>
            <w:vAlign w:val="bottom"/>
          </w:tcPr>
          <w:p w:rsidR="00B40CEC" w:rsidRPr="00B40CEC" w:rsidRDefault="00B40CEC" w:rsidP="00B40CEC"/>
        </w:tc>
        <w:tc>
          <w:tcPr>
            <w:tcW w:w="8220" w:type="dxa"/>
            <w:gridSpan w:val="6"/>
            <w:tcBorders>
              <w:right w:val="single" w:sz="8" w:space="0" w:color="auto"/>
            </w:tcBorders>
            <w:vAlign w:val="bottom"/>
          </w:tcPr>
          <w:p w:rsidR="00B40CEC" w:rsidRPr="00B40CEC" w:rsidRDefault="00B40CEC" w:rsidP="00B40CEC">
            <w:pPr>
              <w:ind w:left="100"/>
              <w:rPr>
                <w:sz w:val="20"/>
                <w:szCs w:val="20"/>
              </w:rPr>
            </w:pPr>
            <w:r w:rsidRPr="00B40CEC">
              <w:rPr>
                <w:sz w:val="22"/>
                <w:szCs w:val="22"/>
              </w:rPr>
              <w:t>«Мой любимый вид спорта». Подготовка к семинару «Вредные привычки и способы</w:t>
            </w:r>
          </w:p>
        </w:tc>
        <w:tc>
          <w:tcPr>
            <w:tcW w:w="2160" w:type="dxa"/>
            <w:gridSpan w:val="3"/>
            <w:tcBorders>
              <w:right w:val="single" w:sz="8" w:space="0" w:color="auto"/>
            </w:tcBorders>
            <w:vAlign w:val="bottom"/>
          </w:tcPr>
          <w:p w:rsidR="00B40CEC" w:rsidRPr="00B40CEC" w:rsidRDefault="00B40CEC" w:rsidP="00B40CEC"/>
        </w:tc>
        <w:tc>
          <w:tcPr>
            <w:tcW w:w="1480" w:type="dxa"/>
            <w:gridSpan w:val="2"/>
            <w:tcBorders>
              <w:right w:val="single" w:sz="8" w:space="0" w:color="auto"/>
            </w:tcBorders>
            <w:vAlign w:val="bottom"/>
          </w:tcPr>
          <w:p w:rsidR="00B40CEC" w:rsidRPr="00B40CEC" w:rsidRDefault="00B40CEC" w:rsidP="00B40CEC"/>
        </w:tc>
      </w:tr>
      <w:tr w:rsidR="00B40CEC" w:rsidRPr="00B40CEC" w:rsidTr="00EC71E4">
        <w:trPr>
          <w:trHeight w:val="293"/>
        </w:trPr>
        <w:tc>
          <w:tcPr>
            <w:tcW w:w="3380" w:type="dxa"/>
            <w:tcBorders>
              <w:left w:val="single" w:sz="8" w:space="0" w:color="auto"/>
              <w:right w:val="single" w:sz="8" w:space="0" w:color="auto"/>
            </w:tcBorders>
            <w:vAlign w:val="bottom"/>
          </w:tcPr>
          <w:p w:rsidR="00B40CEC" w:rsidRPr="00B40CEC" w:rsidRDefault="00B40CEC" w:rsidP="00B40CEC"/>
        </w:tc>
        <w:tc>
          <w:tcPr>
            <w:tcW w:w="8220" w:type="dxa"/>
            <w:gridSpan w:val="6"/>
            <w:tcBorders>
              <w:right w:val="single" w:sz="8" w:space="0" w:color="auto"/>
            </w:tcBorders>
            <w:vAlign w:val="bottom"/>
          </w:tcPr>
          <w:p w:rsidR="00B40CEC" w:rsidRPr="00B40CEC" w:rsidRDefault="00B40CEC" w:rsidP="00B40CEC">
            <w:pPr>
              <w:ind w:left="100"/>
              <w:rPr>
                <w:sz w:val="20"/>
                <w:szCs w:val="20"/>
              </w:rPr>
            </w:pPr>
            <w:r w:rsidRPr="00B40CEC">
              <w:rPr>
                <w:sz w:val="22"/>
                <w:szCs w:val="22"/>
              </w:rPr>
              <w:t>борьбы с ними».</w:t>
            </w:r>
          </w:p>
        </w:tc>
        <w:tc>
          <w:tcPr>
            <w:tcW w:w="2160" w:type="dxa"/>
            <w:gridSpan w:val="3"/>
            <w:tcBorders>
              <w:right w:val="single" w:sz="8" w:space="0" w:color="auto"/>
            </w:tcBorders>
            <w:vAlign w:val="bottom"/>
          </w:tcPr>
          <w:p w:rsidR="00B40CEC" w:rsidRPr="00B40CEC" w:rsidRDefault="00B40CEC" w:rsidP="00B40CEC">
            <w:pPr>
              <w:jc w:val="center"/>
              <w:rPr>
                <w:b/>
                <w:bCs/>
              </w:rPr>
            </w:pPr>
          </w:p>
        </w:tc>
        <w:tc>
          <w:tcPr>
            <w:tcW w:w="1480" w:type="dxa"/>
            <w:gridSpan w:val="2"/>
            <w:tcBorders>
              <w:right w:val="single" w:sz="8" w:space="0" w:color="auto"/>
            </w:tcBorders>
            <w:vAlign w:val="bottom"/>
          </w:tcPr>
          <w:p w:rsidR="00B40CEC" w:rsidRPr="00B40CEC" w:rsidRDefault="00B40CEC" w:rsidP="00B40CEC"/>
        </w:tc>
      </w:tr>
      <w:tr w:rsidR="00B40CEC" w:rsidRPr="00B40CEC" w:rsidTr="00EC71E4">
        <w:trPr>
          <w:trHeight w:val="293"/>
        </w:trPr>
        <w:tc>
          <w:tcPr>
            <w:tcW w:w="3380" w:type="dxa"/>
            <w:tcBorders>
              <w:left w:val="single" w:sz="8" w:space="0" w:color="auto"/>
              <w:right w:val="single" w:sz="8" w:space="0" w:color="auto"/>
            </w:tcBorders>
            <w:vAlign w:val="bottom"/>
          </w:tcPr>
          <w:p w:rsidR="00B40CEC" w:rsidRPr="00B40CEC" w:rsidRDefault="00B40CEC" w:rsidP="00B40CEC"/>
        </w:tc>
        <w:tc>
          <w:tcPr>
            <w:tcW w:w="8220" w:type="dxa"/>
            <w:gridSpan w:val="6"/>
            <w:tcBorders>
              <w:right w:val="single" w:sz="8" w:space="0" w:color="auto"/>
            </w:tcBorders>
            <w:vAlign w:val="bottom"/>
          </w:tcPr>
          <w:p w:rsidR="00B40CEC" w:rsidRPr="00B40CEC" w:rsidRDefault="00B40CEC" w:rsidP="00B40CEC">
            <w:pPr>
              <w:ind w:left="100"/>
              <w:rPr>
                <w:sz w:val="22"/>
                <w:szCs w:val="22"/>
              </w:rPr>
            </w:pPr>
          </w:p>
        </w:tc>
        <w:tc>
          <w:tcPr>
            <w:tcW w:w="2160" w:type="dxa"/>
            <w:gridSpan w:val="3"/>
            <w:tcBorders>
              <w:right w:val="single" w:sz="8" w:space="0" w:color="auto"/>
            </w:tcBorders>
            <w:vAlign w:val="bottom"/>
          </w:tcPr>
          <w:p w:rsidR="00B40CEC" w:rsidRPr="00B40CEC" w:rsidRDefault="00B40CEC" w:rsidP="00B40CEC"/>
        </w:tc>
        <w:tc>
          <w:tcPr>
            <w:tcW w:w="1480" w:type="dxa"/>
            <w:gridSpan w:val="2"/>
            <w:tcBorders>
              <w:right w:val="single" w:sz="8" w:space="0" w:color="auto"/>
            </w:tcBorders>
            <w:vAlign w:val="bottom"/>
          </w:tcPr>
          <w:p w:rsidR="00B40CEC" w:rsidRPr="00B40CEC" w:rsidRDefault="00B40CEC" w:rsidP="00B40CEC"/>
        </w:tc>
      </w:tr>
      <w:tr w:rsidR="00B40CEC" w:rsidRPr="00B40CEC" w:rsidTr="00EC71E4">
        <w:trPr>
          <w:trHeight w:val="293"/>
        </w:trPr>
        <w:tc>
          <w:tcPr>
            <w:tcW w:w="3380" w:type="dxa"/>
            <w:tcBorders>
              <w:left w:val="single" w:sz="8" w:space="0" w:color="auto"/>
              <w:right w:val="single" w:sz="8" w:space="0" w:color="auto"/>
            </w:tcBorders>
            <w:vAlign w:val="bottom"/>
          </w:tcPr>
          <w:p w:rsidR="00B40CEC" w:rsidRPr="00B40CEC" w:rsidRDefault="00B40CEC" w:rsidP="00B40CEC"/>
        </w:tc>
        <w:tc>
          <w:tcPr>
            <w:tcW w:w="8220" w:type="dxa"/>
            <w:gridSpan w:val="6"/>
            <w:tcBorders>
              <w:right w:val="single" w:sz="8" w:space="0" w:color="auto"/>
            </w:tcBorders>
            <w:vAlign w:val="bottom"/>
          </w:tcPr>
          <w:p w:rsidR="00B40CEC" w:rsidRPr="00B40CEC" w:rsidRDefault="00B40CEC" w:rsidP="00B40CEC">
            <w:pPr>
              <w:rPr>
                <w:b/>
                <w:bCs/>
                <w:sz w:val="22"/>
                <w:szCs w:val="22"/>
              </w:rPr>
            </w:pPr>
            <w:r w:rsidRPr="00B40CEC">
              <w:rPr>
                <w:b/>
                <w:bCs/>
                <w:sz w:val="22"/>
                <w:szCs w:val="22"/>
              </w:rPr>
              <w:t>Дифференцированный зачет</w:t>
            </w:r>
          </w:p>
        </w:tc>
        <w:tc>
          <w:tcPr>
            <w:tcW w:w="2160" w:type="dxa"/>
            <w:gridSpan w:val="3"/>
            <w:tcBorders>
              <w:right w:val="single" w:sz="8" w:space="0" w:color="auto"/>
            </w:tcBorders>
            <w:vAlign w:val="bottom"/>
          </w:tcPr>
          <w:p w:rsidR="00B40CEC" w:rsidRPr="00B40CEC" w:rsidRDefault="00B40CEC" w:rsidP="00B40CEC">
            <w:pPr>
              <w:jc w:val="center"/>
              <w:rPr>
                <w:b/>
                <w:bCs/>
              </w:rPr>
            </w:pPr>
            <w:r w:rsidRPr="00B40CEC">
              <w:rPr>
                <w:b/>
                <w:bCs/>
              </w:rPr>
              <w:t>2</w:t>
            </w:r>
          </w:p>
        </w:tc>
        <w:tc>
          <w:tcPr>
            <w:tcW w:w="1480" w:type="dxa"/>
            <w:gridSpan w:val="2"/>
            <w:tcBorders>
              <w:right w:val="single" w:sz="8" w:space="0" w:color="auto"/>
            </w:tcBorders>
            <w:vAlign w:val="bottom"/>
          </w:tcPr>
          <w:p w:rsidR="00B40CEC" w:rsidRPr="00B40CEC" w:rsidRDefault="00B40CEC" w:rsidP="00B40CEC"/>
        </w:tc>
      </w:tr>
      <w:tr w:rsidR="00B40CEC" w:rsidRPr="00B40CEC" w:rsidTr="00EC71E4">
        <w:trPr>
          <w:trHeight w:val="293"/>
        </w:trPr>
        <w:tc>
          <w:tcPr>
            <w:tcW w:w="3380" w:type="dxa"/>
            <w:tcBorders>
              <w:left w:val="single" w:sz="8" w:space="0" w:color="auto"/>
              <w:right w:val="single" w:sz="8" w:space="0" w:color="auto"/>
            </w:tcBorders>
            <w:vAlign w:val="bottom"/>
          </w:tcPr>
          <w:p w:rsidR="00B40CEC" w:rsidRPr="00B40CEC" w:rsidRDefault="00B40CEC" w:rsidP="00B40CEC"/>
        </w:tc>
        <w:tc>
          <w:tcPr>
            <w:tcW w:w="8220" w:type="dxa"/>
            <w:gridSpan w:val="6"/>
            <w:tcBorders>
              <w:right w:val="single" w:sz="8" w:space="0" w:color="auto"/>
            </w:tcBorders>
            <w:vAlign w:val="bottom"/>
          </w:tcPr>
          <w:p w:rsidR="00B40CEC" w:rsidRPr="00B40CEC" w:rsidRDefault="00B40CEC" w:rsidP="00B40CEC">
            <w:pPr>
              <w:rPr>
                <w:b/>
                <w:bCs/>
                <w:sz w:val="22"/>
                <w:szCs w:val="22"/>
              </w:rPr>
            </w:pPr>
            <w:r w:rsidRPr="00B40CEC">
              <w:rPr>
                <w:b/>
                <w:bCs/>
                <w:sz w:val="22"/>
                <w:szCs w:val="22"/>
              </w:rPr>
              <w:t xml:space="preserve">Всего за первый курс учебных занятий                                                    </w:t>
            </w:r>
          </w:p>
        </w:tc>
        <w:tc>
          <w:tcPr>
            <w:tcW w:w="2160" w:type="dxa"/>
            <w:gridSpan w:val="3"/>
            <w:tcBorders>
              <w:right w:val="single" w:sz="8" w:space="0" w:color="auto"/>
            </w:tcBorders>
            <w:vAlign w:val="bottom"/>
          </w:tcPr>
          <w:p w:rsidR="00B40CEC" w:rsidRPr="00B40CEC" w:rsidRDefault="00B40CEC" w:rsidP="00B40CEC">
            <w:pPr>
              <w:jc w:val="center"/>
              <w:rPr>
                <w:b/>
                <w:bCs/>
              </w:rPr>
            </w:pPr>
            <w:r>
              <w:rPr>
                <w:b/>
                <w:bCs/>
              </w:rPr>
              <w:t>122</w:t>
            </w:r>
          </w:p>
        </w:tc>
        <w:tc>
          <w:tcPr>
            <w:tcW w:w="1480" w:type="dxa"/>
            <w:gridSpan w:val="2"/>
            <w:tcBorders>
              <w:right w:val="single" w:sz="8" w:space="0" w:color="auto"/>
            </w:tcBorders>
            <w:vAlign w:val="bottom"/>
          </w:tcPr>
          <w:p w:rsidR="00B40CEC" w:rsidRPr="00B40CEC" w:rsidRDefault="00B40CEC" w:rsidP="00B40CEC"/>
        </w:tc>
      </w:tr>
      <w:tr w:rsidR="00B40CEC" w:rsidRPr="00B40CEC" w:rsidTr="00EC71E4">
        <w:trPr>
          <w:trHeight w:val="25"/>
        </w:trPr>
        <w:tc>
          <w:tcPr>
            <w:tcW w:w="3380" w:type="dxa"/>
            <w:tcBorders>
              <w:left w:val="single" w:sz="8" w:space="0" w:color="auto"/>
              <w:bottom w:val="single" w:sz="8" w:space="0" w:color="auto"/>
              <w:right w:val="single" w:sz="8" w:space="0" w:color="auto"/>
            </w:tcBorders>
            <w:vAlign w:val="bottom"/>
          </w:tcPr>
          <w:p w:rsidR="00B40CEC" w:rsidRPr="00B40CEC" w:rsidRDefault="00B40CEC" w:rsidP="00B40CEC">
            <w:pPr>
              <w:rPr>
                <w:sz w:val="2"/>
                <w:szCs w:val="2"/>
              </w:rPr>
            </w:pPr>
          </w:p>
        </w:tc>
        <w:tc>
          <w:tcPr>
            <w:tcW w:w="8220" w:type="dxa"/>
            <w:gridSpan w:val="6"/>
            <w:tcBorders>
              <w:bottom w:val="single" w:sz="8" w:space="0" w:color="auto"/>
              <w:right w:val="single" w:sz="8" w:space="0" w:color="auto"/>
            </w:tcBorders>
            <w:vAlign w:val="bottom"/>
          </w:tcPr>
          <w:p w:rsidR="00B40CEC" w:rsidRPr="00B40CEC" w:rsidRDefault="00B40CEC" w:rsidP="00B40CEC">
            <w:pPr>
              <w:rPr>
                <w:sz w:val="2"/>
                <w:szCs w:val="2"/>
              </w:rPr>
            </w:pPr>
          </w:p>
        </w:tc>
        <w:tc>
          <w:tcPr>
            <w:tcW w:w="2160" w:type="dxa"/>
            <w:gridSpan w:val="3"/>
            <w:tcBorders>
              <w:bottom w:val="single" w:sz="8" w:space="0" w:color="auto"/>
              <w:right w:val="single" w:sz="8" w:space="0" w:color="auto"/>
            </w:tcBorders>
            <w:vAlign w:val="bottom"/>
          </w:tcPr>
          <w:p w:rsidR="00B40CEC" w:rsidRPr="00B40CEC" w:rsidRDefault="00B40CEC" w:rsidP="00B40CEC">
            <w:pPr>
              <w:rPr>
                <w:sz w:val="2"/>
                <w:szCs w:val="2"/>
              </w:rPr>
            </w:pPr>
          </w:p>
        </w:tc>
        <w:tc>
          <w:tcPr>
            <w:tcW w:w="1480" w:type="dxa"/>
            <w:gridSpan w:val="2"/>
            <w:tcBorders>
              <w:bottom w:val="single" w:sz="8" w:space="0" w:color="auto"/>
              <w:right w:val="single" w:sz="8" w:space="0" w:color="auto"/>
            </w:tcBorders>
            <w:vAlign w:val="bottom"/>
          </w:tcPr>
          <w:p w:rsidR="00B40CEC" w:rsidRPr="00B40CEC" w:rsidRDefault="00B40CEC" w:rsidP="00B40CEC">
            <w:pPr>
              <w:rPr>
                <w:sz w:val="2"/>
                <w:szCs w:val="2"/>
              </w:rPr>
            </w:pPr>
          </w:p>
        </w:tc>
      </w:tr>
      <w:tr w:rsidR="00B40CEC" w:rsidRPr="00B40CEC" w:rsidTr="00EC71E4">
        <w:trPr>
          <w:trHeight w:val="257"/>
        </w:trPr>
        <w:tc>
          <w:tcPr>
            <w:tcW w:w="3380" w:type="dxa"/>
            <w:tcBorders>
              <w:left w:val="single" w:sz="8" w:space="0" w:color="auto"/>
              <w:right w:val="single" w:sz="8" w:space="0" w:color="auto"/>
            </w:tcBorders>
            <w:vAlign w:val="bottom"/>
          </w:tcPr>
          <w:p w:rsidR="00B40CEC" w:rsidRPr="00B40CEC" w:rsidRDefault="00B40CEC" w:rsidP="00B40CEC">
            <w:pPr>
              <w:jc w:val="center"/>
              <w:rPr>
                <w:b/>
                <w:bCs/>
                <w:sz w:val="22"/>
                <w:szCs w:val="22"/>
              </w:rPr>
            </w:pPr>
          </w:p>
        </w:tc>
        <w:tc>
          <w:tcPr>
            <w:tcW w:w="8220" w:type="dxa"/>
            <w:gridSpan w:val="6"/>
            <w:tcBorders>
              <w:right w:val="single" w:sz="8" w:space="0" w:color="auto"/>
            </w:tcBorders>
            <w:vAlign w:val="bottom"/>
          </w:tcPr>
          <w:p w:rsidR="00B40CEC" w:rsidRPr="00B40CEC" w:rsidRDefault="00B40CEC" w:rsidP="00B40CEC">
            <w:pPr>
              <w:ind w:left="100"/>
              <w:jc w:val="center"/>
              <w:rPr>
                <w:b/>
                <w:bCs/>
                <w:sz w:val="22"/>
                <w:szCs w:val="22"/>
              </w:rPr>
            </w:pPr>
          </w:p>
        </w:tc>
        <w:tc>
          <w:tcPr>
            <w:tcW w:w="2160" w:type="dxa"/>
            <w:gridSpan w:val="3"/>
            <w:tcBorders>
              <w:right w:val="single" w:sz="8" w:space="0" w:color="auto"/>
            </w:tcBorders>
            <w:vAlign w:val="bottom"/>
          </w:tcPr>
          <w:p w:rsidR="00B40CEC" w:rsidRPr="00B40CEC" w:rsidRDefault="00B40CEC" w:rsidP="00B40CEC">
            <w:pPr>
              <w:jc w:val="center"/>
              <w:rPr>
                <w:w w:val="90"/>
                <w:sz w:val="22"/>
                <w:szCs w:val="22"/>
              </w:rPr>
            </w:pPr>
          </w:p>
        </w:tc>
        <w:tc>
          <w:tcPr>
            <w:tcW w:w="1480" w:type="dxa"/>
            <w:gridSpan w:val="2"/>
            <w:tcBorders>
              <w:right w:val="single" w:sz="8" w:space="0" w:color="auto"/>
            </w:tcBorders>
            <w:vAlign w:val="bottom"/>
          </w:tcPr>
          <w:p w:rsidR="00B40CEC" w:rsidRPr="00B40CEC" w:rsidRDefault="00B40CEC" w:rsidP="00B40CEC">
            <w:pPr>
              <w:rPr>
                <w:sz w:val="22"/>
                <w:szCs w:val="22"/>
              </w:rPr>
            </w:pPr>
          </w:p>
        </w:tc>
      </w:tr>
      <w:tr w:rsidR="00B40CEC" w:rsidRPr="00B40CEC" w:rsidTr="00EC71E4">
        <w:trPr>
          <w:trHeight w:val="365"/>
        </w:trPr>
        <w:tc>
          <w:tcPr>
            <w:tcW w:w="3380" w:type="dxa"/>
            <w:tcBorders>
              <w:bottom w:val="single" w:sz="8" w:space="0" w:color="auto"/>
              <w:right w:val="single" w:sz="4" w:space="0" w:color="auto"/>
            </w:tcBorders>
            <w:vAlign w:val="bottom"/>
          </w:tcPr>
          <w:p w:rsidR="00B40CEC" w:rsidRPr="00B40CEC" w:rsidRDefault="00B40CEC" w:rsidP="00B40CEC">
            <w:pPr>
              <w:rPr>
                <w:sz w:val="13"/>
                <w:szCs w:val="13"/>
              </w:rPr>
            </w:pPr>
          </w:p>
        </w:tc>
        <w:tc>
          <w:tcPr>
            <w:tcW w:w="8620" w:type="dxa"/>
            <w:gridSpan w:val="7"/>
            <w:tcBorders>
              <w:left w:val="single" w:sz="4" w:space="0" w:color="auto"/>
              <w:bottom w:val="single" w:sz="8" w:space="0" w:color="auto"/>
            </w:tcBorders>
            <w:vAlign w:val="bottom"/>
          </w:tcPr>
          <w:p w:rsidR="00B40CEC" w:rsidRPr="00B40CEC" w:rsidRDefault="00B40CEC" w:rsidP="00B40CEC">
            <w:pPr>
              <w:rPr>
                <w:sz w:val="22"/>
                <w:szCs w:val="22"/>
              </w:rPr>
            </w:pPr>
            <w:r w:rsidRPr="00B40CEC">
              <w:rPr>
                <w:b/>
                <w:bCs/>
                <w:sz w:val="22"/>
                <w:szCs w:val="22"/>
              </w:rPr>
              <w:t>Всего</w:t>
            </w:r>
            <w:r w:rsidRPr="00B40CEC">
              <w:rPr>
                <w:sz w:val="22"/>
                <w:szCs w:val="22"/>
              </w:rPr>
              <w:t>: теоретические занятия-</w:t>
            </w:r>
            <w:r>
              <w:rPr>
                <w:b/>
                <w:bCs/>
                <w:sz w:val="22"/>
                <w:szCs w:val="22"/>
              </w:rPr>
              <w:t>12</w:t>
            </w:r>
            <w:r w:rsidRPr="00B40CEC">
              <w:rPr>
                <w:sz w:val="22"/>
                <w:szCs w:val="22"/>
              </w:rPr>
              <w:t>, практические занятия-</w:t>
            </w:r>
            <w:r>
              <w:rPr>
                <w:b/>
                <w:bCs/>
                <w:sz w:val="22"/>
                <w:szCs w:val="22"/>
              </w:rPr>
              <w:t>11</w:t>
            </w:r>
            <w:r w:rsidRPr="00B40CEC">
              <w:rPr>
                <w:b/>
                <w:bCs/>
                <w:sz w:val="22"/>
                <w:szCs w:val="22"/>
              </w:rPr>
              <w:t>0</w:t>
            </w:r>
          </w:p>
        </w:tc>
        <w:tc>
          <w:tcPr>
            <w:tcW w:w="1740" w:type="dxa"/>
            <w:tcBorders>
              <w:bottom w:val="single" w:sz="8" w:space="0" w:color="auto"/>
            </w:tcBorders>
            <w:vAlign w:val="bottom"/>
          </w:tcPr>
          <w:p w:rsidR="00B40CEC" w:rsidRPr="00B40CEC" w:rsidRDefault="00B40CEC" w:rsidP="00B40CEC">
            <w:pPr>
              <w:rPr>
                <w:sz w:val="13"/>
                <w:szCs w:val="13"/>
              </w:rPr>
            </w:pPr>
          </w:p>
        </w:tc>
        <w:tc>
          <w:tcPr>
            <w:tcW w:w="1480" w:type="dxa"/>
            <w:gridSpan w:val="2"/>
            <w:tcBorders>
              <w:bottom w:val="single" w:sz="8" w:space="0" w:color="auto"/>
            </w:tcBorders>
            <w:vAlign w:val="bottom"/>
          </w:tcPr>
          <w:p w:rsidR="00B40CEC" w:rsidRPr="00B40CEC" w:rsidRDefault="00B40CEC" w:rsidP="00B40CEC">
            <w:pPr>
              <w:rPr>
                <w:sz w:val="13"/>
                <w:szCs w:val="13"/>
              </w:rPr>
            </w:pPr>
          </w:p>
        </w:tc>
        <w:tc>
          <w:tcPr>
            <w:tcW w:w="20" w:type="dxa"/>
            <w:vAlign w:val="bottom"/>
          </w:tcPr>
          <w:p w:rsidR="00B40CEC" w:rsidRPr="00B40CEC" w:rsidRDefault="00B40CEC" w:rsidP="00B40CEC">
            <w:pPr>
              <w:rPr>
                <w:sz w:val="1"/>
                <w:szCs w:val="1"/>
              </w:rPr>
            </w:pPr>
          </w:p>
        </w:tc>
      </w:tr>
      <w:tr w:rsidR="00B40CEC" w:rsidRPr="00B40CEC" w:rsidTr="00EC71E4">
        <w:trPr>
          <w:trHeight w:val="282"/>
        </w:trPr>
        <w:tc>
          <w:tcPr>
            <w:tcW w:w="3380" w:type="dxa"/>
            <w:vMerge w:val="restart"/>
            <w:tcBorders>
              <w:right w:val="single" w:sz="8" w:space="0" w:color="auto"/>
            </w:tcBorders>
            <w:vAlign w:val="bottom"/>
          </w:tcPr>
          <w:p w:rsidR="00B40CEC" w:rsidRPr="00B40CEC" w:rsidRDefault="00B40CEC" w:rsidP="00B40CEC">
            <w:pPr>
              <w:ind w:left="2720"/>
              <w:rPr>
                <w:sz w:val="20"/>
                <w:szCs w:val="20"/>
              </w:rPr>
            </w:pPr>
            <w:r w:rsidRPr="00B40CEC">
              <w:rPr>
                <w:b/>
                <w:bCs/>
                <w:sz w:val="22"/>
                <w:szCs w:val="22"/>
              </w:rPr>
              <w:t xml:space="preserve">Итого </w:t>
            </w:r>
          </w:p>
        </w:tc>
        <w:tc>
          <w:tcPr>
            <w:tcW w:w="1015" w:type="dxa"/>
            <w:gridSpan w:val="2"/>
            <w:vAlign w:val="bottom"/>
          </w:tcPr>
          <w:p w:rsidR="00B40CEC" w:rsidRPr="00B40CEC" w:rsidRDefault="00B40CEC" w:rsidP="00B40CEC"/>
        </w:tc>
        <w:tc>
          <w:tcPr>
            <w:tcW w:w="1185" w:type="dxa"/>
            <w:vAlign w:val="bottom"/>
          </w:tcPr>
          <w:p w:rsidR="00B40CEC" w:rsidRPr="00B40CEC" w:rsidRDefault="00B40CEC" w:rsidP="00B40CEC"/>
        </w:tc>
        <w:tc>
          <w:tcPr>
            <w:tcW w:w="2640" w:type="dxa"/>
            <w:vAlign w:val="bottom"/>
          </w:tcPr>
          <w:p w:rsidR="00B40CEC" w:rsidRPr="00B40CEC" w:rsidRDefault="00B40CEC" w:rsidP="00B40CEC"/>
        </w:tc>
        <w:tc>
          <w:tcPr>
            <w:tcW w:w="3780" w:type="dxa"/>
            <w:gridSpan w:val="3"/>
            <w:vAlign w:val="bottom"/>
          </w:tcPr>
          <w:p w:rsidR="00B40CEC" w:rsidRPr="00B40CEC" w:rsidRDefault="00B40CEC" w:rsidP="00B40CEC">
            <w:pPr>
              <w:ind w:right="390"/>
              <w:jc w:val="right"/>
              <w:rPr>
                <w:sz w:val="20"/>
                <w:szCs w:val="20"/>
              </w:rPr>
            </w:pPr>
            <w:r w:rsidRPr="00B40CEC">
              <w:rPr>
                <w:b/>
                <w:bCs/>
                <w:i/>
                <w:iCs/>
                <w:sz w:val="22"/>
                <w:szCs w:val="22"/>
              </w:rPr>
              <w:t>Аудиторная работа</w:t>
            </w:r>
          </w:p>
        </w:tc>
        <w:tc>
          <w:tcPr>
            <w:tcW w:w="1740" w:type="dxa"/>
            <w:vAlign w:val="bottom"/>
          </w:tcPr>
          <w:p w:rsidR="00B40CEC" w:rsidRPr="00B40CEC" w:rsidRDefault="00B40CEC" w:rsidP="00B40CEC">
            <w:pPr>
              <w:ind w:right="290"/>
              <w:jc w:val="center"/>
              <w:rPr>
                <w:sz w:val="20"/>
                <w:szCs w:val="20"/>
              </w:rPr>
            </w:pPr>
            <w:r w:rsidRPr="00B40CEC">
              <w:rPr>
                <w:b/>
                <w:bCs/>
                <w:sz w:val="22"/>
                <w:szCs w:val="22"/>
              </w:rPr>
              <w:t>86</w:t>
            </w:r>
          </w:p>
        </w:tc>
        <w:tc>
          <w:tcPr>
            <w:tcW w:w="1480" w:type="dxa"/>
            <w:gridSpan w:val="2"/>
            <w:vAlign w:val="bottom"/>
          </w:tcPr>
          <w:p w:rsidR="00B40CEC" w:rsidRPr="00B40CEC" w:rsidRDefault="00B40CEC" w:rsidP="00B40CEC"/>
        </w:tc>
        <w:tc>
          <w:tcPr>
            <w:tcW w:w="20" w:type="dxa"/>
            <w:vAlign w:val="bottom"/>
          </w:tcPr>
          <w:p w:rsidR="00B40CEC" w:rsidRPr="00B40CEC" w:rsidRDefault="00B40CEC" w:rsidP="00B40CEC">
            <w:pPr>
              <w:rPr>
                <w:sz w:val="1"/>
                <w:szCs w:val="1"/>
              </w:rPr>
            </w:pPr>
          </w:p>
        </w:tc>
      </w:tr>
      <w:tr w:rsidR="00B40CEC" w:rsidRPr="00B40CEC" w:rsidTr="00EC71E4">
        <w:trPr>
          <w:trHeight w:val="90"/>
        </w:trPr>
        <w:tc>
          <w:tcPr>
            <w:tcW w:w="3380" w:type="dxa"/>
            <w:vMerge/>
            <w:tcBorders>
              <w:right w:val="single" w:sz="8" w:space="0" w:color="auto"/>
            </w:tcBorders>
            <w:vAlign w:val="bottom"/>
          </w:tcPr>
          <w:p w:rsidR="00B40CEC" w:rsidRPr="00B40CEC" w:rsidRDefault="00B40CEC" w:rsidP="00B40CEC">
            <w:pPr>
              <w:rPr>
                <w:sz w:val="7"/>
                <w:szCs w:val="7"/>
              </w:rPr>
            </w:pPr>
          </w:p>
        </w:tc>
        <w:tc>
          <w:tcPr>
            <w:tcW w:w="1015" w:type="dxa"/>
            <w:gridSpan w:val="2"/>
            <w:tcBorders>
              <w:bottom w:val="single" w:sz="8" w:space="0" w:color="auto"/>
            </w:tcBorders>
            <w:vAlign w:val="bottom"/>
          </w:tcPr>
          <w:p w:rsidR="00B40CEC" w:rsidRPr="00B40CEC" w:rsidRDefault="00B40CEC" w:rsidP="00B40CEC">
            <w:pPr>
              <w:rPr>
                <w:sz w:val="7"/>
                <w:szCs w:val="7"/>
              </w:rPr>
            </w:pPr>
          </w:p>
        </w:tc>
        <w:tc>
          <w:tcPr>
            <w:tcW w:w="1185" w:type="dxa"/>
            <w:tcBorders>
              <w:bottom w:val="single" w:sz="8" w:space="0" w:color="auto"/>
            </w:tcBorders>
            <w:vAlign w:val="bottom"/>
          </w:tcPr>
          <w:p w:rsidR="00B40CEC" w:rsidRPr="00B40CEC" w:rsidRDefault="00B40CEC" w:rsidP="00B40CEC">
            <w:pPr>
              <w:rPr>
                <w:sz w:val="7"/>
                <w:szCs w:val="7"/>
              </w:rPr>
            </w:pPr>
          </w:p>
        </w:tc>
        <w:tc>
          <w:tcPr>
            <w:tcW w:w="2640" w:type="dxa"/>
            <w:tcBorders>
              <w:bottom w:val="single" w:sz="8" w:space="0" w:color="auto"/>
            </w:tcBorders>
            <w:vAlign w:val="bottom"/>
          </w:tcPr>
          <w:p w:rsidR="00B40CEC" w:rsidRPr="00B40CEC" w:rsidRDefault="00B40CEC" w:rsidP="00B40CEC">
            <w:pPr>
              <w:rPr>
                <w:sz w:val="7"/>
                <w:szCs w:val="7"/>
              </w:rPr>
            </w:pPr>
          </w:p>
        </w:tc>
        <w:tc>
          <w:tcPr>
            <w:tcW w:w="2060" w:type="dxa"/>
            <w:tcBorders>
              <w:bottom w:val="single" w:sz="8" w:space="0" w:color="auto"/>
            </w:tcBorders>
            <w:vAlign w:val="bottom"/>
          </w:tcPr>
          <w:p w:rsidR="00B40CEC" w:rsidRPr="00B40CEC" w:rsidRDefault="00B40CEC" w:rsidP="00B40CEC">
            <w:pPr>
              <w:rPr>
                <w:sz w:val="7"/>
                <w:szCs w:val="7"/>
              </w:rPr>
            </w:pPr>
          </w:p>
        </w:tc>
        <w:tc>
          <w:tcPr>
            <w:tcW w:w="1720" w:type="dxa"/>
            <w:gridSpan w:val="2"/>
            <w:tcBorders>
              <w:bottom w:val="single" w:sz="8" w:space="0" w:color="auto"/>
            </w:tcBorders>
            <w:vAlign w:val="bottom"/>
          </w:tcPr>
          <w:p w:rsidR="00B40CEC" w:rsidRPr="00B40CEC" w:rsidRDefault="00B40CEC" w:rsidP="00B40CEC">
            <w:pPr>
              <w:rPr>
                <w:sz w:val="7"/>
                <w:szCs w:val="7"/>
              </w:rPr>
            </w:pPr>
          </w:p>
        </w:tc>
        <w:tc>
          <w:tcPr>
            <w:tcW w:w="1740" w:type="dxa"/>
            <w:tcBorders>
              <w:bottom w:val="single" w:sz="8" w:space="0" w:color="auto"/>
            </w:tcBorders>
            <w:vAlign w:val="bottom"/>
          </w:tcPr>
          <w:p w:rsidR="00B40CEC" w:rsidRPr="00B40CEC" w:rsidRDefault="00B40CEC" w:rsidP="00B40CEC">
            <w:pPr>
              <w:rPr>
                <w:sz w:val="7"/>
                <w:szCs w:val="7"/>
              </w:rPr>
            </w:pPr>
          </w:p>
        </w:tc>
        <w:tc>
          <w:tcPr>
            <w:tcW w:w="1480" w:type="dxa"/>
            <w:gridSpan w:val="2"/>
            <w:vAlign w:val="bottom"/>
          </w:tcPr>
          <w:p w:rsidR="00B40CEC" w:rsidRPr="00B40CEC" w:rsidRDefault="00B40CEC" w:rsidP="00B40CEC">
            <w:pPr>
              <w:rPr>
                <w:sz w:val="7"/>
                <w:szCs w:val="7"/>
              </w:rPr>
            </w:pPr>
          </w:p>
        </w:tc>
        <w:tc>
          <w:tcPr>
            <w:tcW w:w="20" w:type="dxa"/>
            <w:vAlign w:val="bottom"/>
          </w:tcPr>
          <w:p w:rsidR="00B40CEC" w:rsidRPr="00B40CEC" w:rsidRDefault="00B40CEC" w:rsidP="00B40CEC">
            <w:pPr>
              <w:rPr>
                <w:sz w:val="1"/>
                <w:szCs w:val="1"/>
              </w:rPr>
            </w:pPr>
          </w:p>
        </w:tc>
      </w:tr>
      <w:tr w:rsidR="00B40CEC" w:rsidRPr="00B40CEC" w:rsidTr="00EC71E4">
        <w:trPr>
          <w:trHeight w:val="70"/>
        </w:trPr>
        <w:tc>
          <w:tcPr>
            <w:tcW w:w="3380" w:type="dxa"/>
            <w:vMerge/>
            <w:tcBorders>
              <w:right w:val="single" w:sz="8" w:space="0" w:color="auto"/>
            </w:tcBorders>
            <w:vAlign w:val="bottom"/>
          </w:tcPr>
          <w:p w:rsidR="00B40CEC" w:rsidRPr="00B40CEC" w:rsidRDefault="00B40CEC" w:rsidP="00B40CEC">
            <w:pPr>
              <w:rPr>
                <w:sz w:val="6"/>
                <w:szCs w:val="6"/>
              </w:rPr>
            </w:pPr>
          </w:p>
        </w:tc>
        <w:tc>
          <w:tcPr>
            <w:tcW w:w="1015" w:type="dxa"/>
            <w:gridSpan w:val="2"/>
            <w:vAlign w:val="bottom"/>
          </w:tcPr>
          <w:p w:rsidR="00B40CEC" w:rsidRPr="00B40CEC" w:rsidRDefault="00B40CEC" w:rsidP="00B40CEC">
            <w:pPr>
              <w:rPr>
                <w:sz w:val="6"/>
                <w:szCs w:val="6"/>
              </w:rPr>
            </w:pPr>
          </w:p>
        </w:tc>
        <w:tc>
          <w:tcPr>
            <w:tcW w:w="1185" w:type="dxa"/>
            <w:vAlign w:val="bottom"/>
          </w:tcPr>
          <w:p w:rsidR="00B40CEC" w:rsidRPr="00B40CEC" w:rsidRDefault="00B40CEC" w:rsidP="00B40CEC">
            <w:pPr>
              <w:rPr>
                <w:sz w:val="6"/>
                <w:szCs w:val="6"/>
              </w:rPr>
            </w:pPr>
          </w:p>
        </w:tc>
        <w:tc>
          <w:tcPr>
            <w:tcW w:w="2640" w:type="dxa"/>
            <w:vAlign w:val="bottom"/>
          </w:tcPr>
          <w:p w:rsidR="00B40CEC" w:rsidRPr="00B40CEC" w:rsidRDefault="00B40CEC" w:rsidP="00B40CEC">
            <w:pPr>
              <w:rPr>
                <w:sz w:val="6"/>
                <w:szCs w:val="6"/>
              </w:rPr>
            </w:pPr>
          </w:p>
        </w:tc>
        <w:tc>
          <w:tcPr>
            <w:tcW w:w="3780" w:type="dxa"/>
            <w:gridSpan w:val="3"/>
            <w:vMerge w:val="restart"/>
            <w:vAlign w:val="bottom"/>
          </w:tcPr>
          <w:p w:rsidR="00B40CEC" w:rsidRPr="00B40CEC" w:rsidRDefault="00B40CEC" w:rsidP="00B40CEC">
            <w:pPr>
              <w:ind w:right="390"/>
              <w:jc w:val="right"/>
              <w:rPr>
                <w:sz w:val="20"/>
                <w:szCs w:val="20"/>
              </w:rPr>
            </w:pPr>
            <w:r w:rsidRPr="00B40CEC">
              <w:rPr>
                <w:b/>
                <w:bCs/>
                <w:i/>
                <w:iCs/>
                <w:sz w:val="22"/>
                <w:szCs w:val="22"/>
              </w:rPr>
              <w:t>Самостоятельная работа</w:t>
            </w:r>
          </w:p>
        </w:tc>
        <w:tc>
          <w:tcPr>
            <w:tcW w:w="1740" w:type="dxa"/>
            <w:vMerge w:val="restart"/>
            <w:vAlign w:val="bottom"/>
          </w:tcPr>
          <w:p w:rsidR="00B40CEC" w:rsidRPr="00B40CEC" w:rsidRDefault="00B40CEC" w:rsidP="00B40CEC">
            <w:pPr>
              <w:ind w:right="290"/>
              <w:jc w:val="center"/>
              <w:rPr>
                <w:sz w:val="20"/>
                <w:szCs w:val="20"/>
              </w:rPr>
            </w:pPr>
            <w:r w:rsidRPr="00B40CEC">
              <w:rPr>
                <w:b/>
                <w:bCs/>
                <w:w w:val="99"/>
                <w:sz w:val="22"/>
                <w:szCs w:val="22"/>
              </w:rPr>
              <w:t>40</w:t>
            </w:r>
          </w:p>
        </w:tc>
        <w:tc>
          <w:tcPr>
            <w:tcW w:w="1480" w:type="dxa"/>
            <w:gridSpan w:val="2"/>
            <w:vAlign w:val="bottom"/>
          </w:tcPr>
          <w:p w:rsidR="00B40CEC" w:rsidRPr="00B40CEC" w:rsidRDefault="00B40CEC" w:rsidP="00B40CEC">
            <w:pPr>
              <w:rPr>
                <w:sz w:val="6"/>
                <w:szCs w:val="6"/>
              </w:rPr>
            </w:pPr>
          </w:p>
        </w:tc>
        <w:tc>
          <w:tcPr>
            <w:tcW w:w="20" w:type="dxa"/>
            <w:vAlign w:val="bottom"/>
          </w:tcPr>
          <w:p w:rsidR="00B40CEC" w:rsidRPr="00B40CEC" w:rsidRDefault="00B40CEC" w:rsidP="00B40CEC">
            <w:pPr>
              <w:rPr>
                <w:sz w:val="1"/>
                <w:szCs w:val="1"/>
              </w:rPr>
            </w:pPr>
          </w:p>
        </w:tc>
      </w:tr>
      <w:tr w:rsidR="00B40CEC" w:rsidRPr="00B40CEC" w:rsidTr="00EC71E4">
        <w:trPr>
          <w:trHeight w:val="216"/>
        </w:trPr>
        <w:tc>
          <w:tcPr>
            <w:tcW w:w="3380" w:type="dxa"/>
            <w:tcBorders>
              <w:bottom w:val="single" w:sz="8" w:space="0" w:color="auto"/>
              <w:right w:val="single" w:sz="8" w:space="0" w:color="auto"/>
            </w:tcBorders>
            <w:vAlign w:val="bottom"/>
          </w:tcPr>
          <w:p w:rsidR="00B40CEC" w:rsidRPr="00B40CEC" w:rsidRDefault="00B40CEC" w:rsidP="00B40CEC">
            <w:pPr>
              <w:rPr>
                <w:sz w:val="18"/>
                <w:szCs w:val="18"/>
              </w:rPr>
            </w:pPr>
          </w:p>
        </w:tc>
        <w:tc>
          <w:tcPr>
            <w:tcW w:w="1015" w:type="dxa"/>
            <w:gridSpan w:val="2"/>
            <w:tcBorders>
              <w:bottom w:val="single" w:sz="8" w:space="0" w:color="auto"/>
            </w:tcBorders>
            <w:vAlign w:val="bottom"/>
          </w:tcPr>
          <w:p w:rsidR="00B40CEC" w:rsidRPr="00B40CEC" w:rsidRDefault="00B40CEC" w:rsidP="00B40CEC">
            <w:pPr>
              <w:rPr>
                <w:sz w:val="18"/>
                <w:szCs w:val="18"/>
              </w:rPr>
            </w:pPr>
          </w:p>
        </w:tc>
        <w:tc>
          <w:tcPr>
            <w:tcW w:w="1185" w:type="dxa"/>
            <w:tcBorders>
              <w:bottom w:val="single" w:sz="8" w:space="0" w:color="auto"/>
            </w:tcBorders>
            <w:vAlign w:val="bottom"/>
          </w:tcPr>
          <w:p w:rsidR="00B40CEC" w:rsidRPr="00B40CEC" w:rsidRDefault="00B40CEC" w:rsidP="00B40CEC">
            <w:pPr>
              <w:rPr>
                <w:sz w:val="18"/>
                <w:szCs w:val="18"/>
              </w:rPr>
            </w:pPr>
          </w:p>
        </w:tc>
        <w:tc>
          <w:tcPr>
            <w:tcW w:w="2640" w:type="dxa"/>
            <w:tcBorders>
              <w:bottom w:val="single" w:sz="8" w:space="0" w:color="auto"/>
            </w:tcBorders>
            <w:vAlign w:val="bottom"/>
          </w:tcPr>
          <w:p w:rsidR="00B40CEC" w:rsidRPr="00B40CEC" w:rsidRDefault="00B40CEC" w:rsidP="00B40CEC">
            <w:pPr>
              <w:rPr>
                <w:sz w:val="18"/>
                <w:szCs w:val="18"/>
              </w:rPr>
            </w:pPr>
          </w:p>
        </w:tc>
        <w:tc>
          <w:tcPr>
            <w:tcW w:w="3780" w:type="dxa"/>
            <w:gridSpan w:val="3"/>
            <w:vMerge/>
            <w:tcBorders>
              <w:bottom w:val="single" w:sz="8" w:space="0" w:color="auto"/>
            </w:tcBorders>
            <w:vAlign w:val="bottom"/>
          </w:tcPr>
          <w:p w:rsidR="00B40CEC" w:rsidRPr="00B40CEC" w:rsidRDefault="00B40CEC" w:rsidP="00B40CEC">
            <w:pPr>
              <w:rPr>
                <w:sz w:val="18"/>
                <w:szCs w:val="18"/>
              </w:rPr>
            </w:pPr>
          </w:p>
        </w:tc>
        <w:tc>
          <w:tcPr>
            <w:tcW w:w="1740" w:type="dxa"/>
            <w:vMerge/>
            <w:tcBorders>
              <w:bottom w:val="single" w:sz="8" w:space="0" w:color="auto"/>
            </w:tcBorders>
            <w:vAlign w:val="bottom"/>
          </w:tcPr>
          <w:p w:rsidR="00B40CEC" w:rsidRPr="00B40CEC" w:rsidRDefault="00B40CEC" w:rsidP="00B40CEC">
            <w:pPr>
              <w:rPr>
                <w:sz w:val="18"/>
                <w:szCs w:val="18"/>
              </w:rPr>
            </w:pPr>
          </w:p>
        </w:tc>
        <w:tc>
          <w:tcPr>
            <w:tcW w:w="1480" w:type="dxa"/>
            <w:gridSpan w:val="2"/>
            <w:tcBorders>
              <w:bottom w:val="single" w:sz="8" w:space="0" w:color="auto"/>
            </w:tcBorders>
            <w:vAlign w:val="bottom"/>
          </w:tcPr>
          <w:p w:rsidR="00B40CEC" w:rsidRPr="00B40CEC" w:rsidRDefault="00B40CEC" w:rsidP="00B40CEC">
            <w:pPr>
              <w:rPr>
                <w:sz w:val="18"/>
                <w:szCs w:val="18"/>
              </w:rPr>
            </w:pPr>
          </w:p>
        </w:tc>
        <w:tc>
          <w:tcPr>
            <w:tcW w:w="20" w:type="dxa"/>
            <w:vAlign w:val="bottom"/>
          </w:tcPr>
          <w:p w:rsidR="00B40CEC" w:rsidRPr="00B40CEC" w:rsidRDefault="00B40CEC" w:rsidP="00B40CEC">
            <w:pPr>
              <w:rPr>
                <w:sz w:val="1"/>
                <w:szCs w:val="1"/>
              </w:rPr>
            </w:pPr>
          </w:p>
        </w:tc>
      </w:tr>
    </w:tbl>
    <w:p w:rsidR="00B40CEC" w:rsidRPr="00B40CEC" w:rsidRDefault="00B40CEC" w:rsidP="00B40CEC">
      <w:pPr>
        <w:spacing w:line="290" w:lineRule="exact"/>
        <w:rPr>
          <w:sz w:val="20"/>
          <w:szCs w:val="20"/>
        </w:rPr>
      </w:pPr>
    </w:p>
    <w:p w:rsidR="00B40CEC" w:rsidRPr="00B40CEC" w:rsidRDefault="00B40CEC" w:rsidP="00B40CEC">
      <w:pPr>
        <w:spacing w:line="276" w:lineRule="auto"/>
        <w:ind w:left="120"/>
        <w:rPr>
          <w:sz w:val="26"/>
          <w:szCs w:val="26"/>
        </w:rPr>
      </w:pPr>
      <w:r w:rsidRPr="00B40CEC">
        <w:rPr>
          <w:i/>
          <w:iCs/>
          <w:sz w:val="26"/>
          <w:szCs w:val="26"/>
        </w:rPr>
        <w:t>Для характеристики уровня освоения учебного материала используются следующие обозначения:</w:t>
      </w:r>
    </w:p>
    <w:p w:rsidR="00B40CEC" w:rsidRPr="00B40CEC" w:rsidRDefault="00B40CEC" w:rsidP="005C325C">
      <w:pPr>
        <w:numPr>
          <w:ilvl w:val="0"/>
          <w:numId w:val="37"/>
        </w:numPr>
        <w:tabs>
          <w:tab w:val="left" w:pos="400"/>
        </w:tabs>
        <w:spacing w:line="276" w:lineRule="auto"/>
        <w:rPr>
          <w:i/>
          <w:iCs/>
          <w:sz w:val="26"/>
          <w:szCs w:val="26"/>
        </w:rPr>
      </w:pPr>
      <w:r w:rsidRPr="00B40CEC">
        <w:rPr>
          <w:i/>
          <w:iCs/>
          <w:sz w:val="26"/>
          <w:szCs w:val="26"/>
        </w:rPr>
        <w:t>- ознакомительный (узнавание ранее изученных объектов, свойств);</w:t>
      </w:r>
    </w:p>
    <w:p w:rsidR="00B40CEC" w:rsidRPr="00B40CEC" w:rsidRDefault="00B40CEC" w:rsidP="005C325C">
      <w:pPr>
        <w:numPr>
          <w:ilvl w:val="0"/>
          <w:numId w:val="37"/>
        </w:numPr>
        <w:tabs>
          <w:tab w:val="left" w:pos="400"/>
        </w:tabs>
        <w:spacing w:line="276" w:lineRule="auto"/>
        <w:rPr>
          <w:i/>
          <w:iCs/>
          <w:sz w:val="26"/>
          <w:szCs w:val="26"/>
        </w:rPr>
      </w:pPr>
      <w:r w:rsidRPr="00B40CEC">
        <w:rPr>
          <w:i/>
          <w:iCs/>
          <w:sz w:val="26"/>
          <w:szCs w:val="26"/>
        </w:rPr>
        <w:t>- репродуктивный (выполнение деятельности по образцу, инструкции или под руководством);</w:t>
      </w:r>
    </w:p>
    <w:p w:rsidR="00B40CEC" w:rsidRPr="00B40CEC" w:rsidRDefault="00B40CEC" w:rsidP="005C325C">
      <w:pPr>
        <w:numPr>
          <w:ilvl w:val="0"/>
          <w:numId w:val="37"/>
        </w:numPr>
        <w:tabs>
          <w:tab w:val="left" w:pos="400"/>
        </w:tabs>
        <w:spacing w:line="276" w:lineRule="auto"/>
        <w:rPr>
          <w:sz w:val="26"/>
          <w:szCs w:val="26"/>
        </w:rPr>
      </w:pPr>
      <w:r w:rsidRPr="00B40CEC">
        <w:rPr>
          <w:i/>
          <w:iCs/>
          <w:sz w:val="26"/>
          <w:szCs w:val="26"/>
        </w:rPr>
        <w:t>- продуктивный (планирование и самостоятельное выполнение деятельности, решение проблемных задач).</w:t>
      </w:r>
    </w:p>
    <w:p w:rsidR="00B40CEC" w:rsidRPr="00B40CEC" w:rsidRDefault="00B40CEC" w:rsidP="00B40CEC">
      <w:pPr>
        <w:spacing w:line="340" w:lineRule="exact"/>
        <w:rPr>
          <w:sz w:val="20"/>
          <w:szCs w:val="20"/>
        </w:rPr>
      </w:pPr>
    </w:p>
    <w:p w:rsidR="00B40CEC" w:rsidRPr="00B40CEC" w:rsidRDefault="00B40CEC" w:rsidP="00B40CEC">
      <w:pPr>
        <w:ind w:right="420"/>
        <w:jc w:val="center"/>
        <w:rPr>
          <w:sz w:val="20"/>
          <w:szCs w:val="20"/>
        </w:rPr>
      </w:pPr>
    </w:p>
    <w:p w:rsidR="00B40CEC" w:rsidRPr="00B40CEC" w:rsidRDefault="00B40CEC" w:rsidP="00B40CEC">
      <w:pPr>
        <w:rPr>
          <w:sz w:val="22"/>
          <w:szCs w:val="22"/>
        </w:rPr>
        <w:sectPr w:rsidR="00B40CEC" w:rsidRPr="00B40CEC">
          <w:pgSz w:w="16840" w:h="11906" w:orient="landscape"/>
          <w:pgMar w:top="554" w:right="598" w:bottom="448" w:left="1020" w:header="0" w:footer="0" w:gutter="0"/>
          <w:cols w:space="720" w:equalWidth="0">
            <w:col w:w="15220"/>
          </w:cols>
        </w:sectPr>
      </w:pPr>
    </w:p>
    <w:p w:rsidR="00B40CEC" w:rsidRPr="00B40CEC" w:rsidRDefault="00B40CEC" w:rsidP="005C325C">
      <w:pPr>
        <w:numPr>
          <w:ilvl w:val="0"/>
          <w:numId w:val="43"/>
        </w:numPr>
        <w:tabs>
          <w:tab w:val="left" w:pos="2142"/>
        </w:tabs>
        <w:outlineLvl w:val="0"/>
        <w:rPr>
          <w:b/>
          <w:bCs/>
        </w:rPr>
      </w:pPr>
      <w:bookmarkStart w:id="8" w:name="_Toc116065869"/>
      <w:bookmarkStart w:id="9" w:name="_Hlk89541350"/>
      <w:r w:rsidRPr="00B40CEC">
        <w:rPr>
          <w:b/>
          <w:bCs/>
        </w:rPr>
        <w:lastRenderedPageBreak/>
        <w:t>ХАРАКТЕРИСТИКА ОСНОВНЫХ ВИДОВ УЧЕБНОЙ ДЕЯТЕЛЬНОСТИ СТУДЕНТОВ</w:t>
      </w:r>
      <w:bookmarkEnd w:id="8"/>
    </w:p>
    <w:p w:rsidR="00B40CEC" w:rsidRPr="00B40CEC" w:rsidRDefault="00B40CEC" w:rsidP="00B40CEC">
      <w:pPr>
        <w:spacing w:line="44"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2160"/>
        <w:gridCol w:w="1380"/>
        <w:gridCol w:w="1940"/>
        <w:gridCol w:w="540"/>
        <w:gridCol w:w="2160"/>
        <w:gridCol w:w="1220"/>
      </w:tblGrid>
      <w:tr w:rsidR="00B40CEC" w:rsidRPr="00B40CEC" w:rsidTr="00EC71E4">
        <w:trPr>
          <w:trHeight w:val="302"/>
        </w:trPr>
        <w:tc>
          <w:tcPr>
            <w:tcW w:w="2160" w:type="dxa"/>
            <w:tcBorders>
              <w:top w:val="single" w:sz="8" w:space="0" w:color="auto"/>
              <w:left w:val="single" w:sz="8" w:space="0" w:color="auto"/>
              <w:right w:val="single" w:sz="8" w:space="0" w:color="auto"/>
            </w:tcBorders>
            <w:vAlign w:val="bottom"/>
          </w:tcPr>
          <w:p w:rsidR="00B40CEC" w:rsidRPr="00B40CEC" w:rsidRDefault="00B40CEC" w:rsidP="00B40CEC">
            <w:pPr>
              <w:jc w:val="center"/>
              <w:rPr>
                <w:sz w:val="20"/>
                <w:szCs w:val="20"/>
              </w:rPr>
            </w:pPr>
            <w:r w:rsidRPr="00B40CEC">
              <w:rPr>
                <w:b/>
                <w:bCs/>
                <w:i/>
                <w:iCs/>
              </w:rPr>
              <w:t>Содержание</w:t>
            </w:r>
          </w:p>
        </w:tc>
        <w:tc>
          <w:tcPr>
            <w:tcW w:w="7240" w:type="dxa"/>
            <w:gridSpan w:val="5"/>
            <w:tcBorders>
              <w:top w:val="single" w:sz="8" w:space="0" w:color="auto"/>
              <w:right w:val="single" w:sz="8" w:space="0" w:color="auto"/>
            </w:tcBorders>
            <w:vAlign w:val="bottom"/>
          </w:tcPr>
          <w:p w:rsidR="00B40CEC" w:rsidRPr="00B40CEC" w:rsidRDefault="00B40CEC" w:rsidP="00B40CEC">
            <w:pPr>
              <w:jc w:val="center"/>
              <w:rPr>
                <w:sz w:val="20"/>
                <w:szCs w:val="20"/>
              </w:rPr>
            </w:pPr>
            <w:r w:rsidRPr="00B40CEC">
              <w:rPr>
                <w:b/>
                <w:bCs/>
                <w:i/>
                <w:iCs/>
                <w:w w:val="99"/>
              </w:rPr>
              <w:t>Характеристика основных видов учебной деятельности</w:t>
            </w:r>
          </w:p>
        </w:tc>
      </w:tr>
      <w:tr w:rsidR="00B40CEC" w:rsidRPr="00B40CEC" w:rsidTr="00EC71E4">
        <w:trPr>
          <w:trHeight w:val="320"/>
        </w:trPr>
        <w:tc>
          <w:tcPr>
            <w:tcW w:w="2160" w:type="dxa"/>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b/>
                <w:bCs/>
                <w:i/>
                <w:iCs/>
                <w:w w:val="99"/>
              </w:rPr>
              <w:t>обучения</w:t>
            </w:r>
          </w:p>
        </w:tc>
        <w:tc>
          <w:tcPr>
            <w:tcW w:w="1380" w:type="dxa"/>
            <w:vAlign w:val="bottom"/>
          </w:tcPr>
          <w:p w:rsidR="00B40CEC" w:rsidRPr="00B40CEC" w:rsidRDefault="00B40CEC" w:rsidP="00B40CEC"/>
        </w:tc>
        <w:tc>
          <w:tcPr>
            <w:tcW w:w="4640" w:type="dxa"/>
            <w:gridSpan w:val="3"/>
            <w:vAlign w:val="bottom"/>
          </w:tcPr>
          <w:p w:rsidR="00B40CEC" w:rsidRPr="00B40CEC" w:rsidRDefault="00B40CEC" w:rsidP="00B40CEC">
            <w:pPr>
              <w:ind w:right="80"/>
              <w:jc w:val="center"/>
              <w:rPr>
                <w:sz w:val="20"/>
                <w:szCs w:val="20"/>
              </w:rPr>
            </w:pPr>
            <w:r w:rsidRPr="00B40CEC">
              <w:rPr>
                <w:b/>
                <w:bCs/>
                <w:i/>
                <w:iCs/>
              </w:rPr>
              <w:t>студентов (на уровне учебных действий)</w:t>
            </w:r>
          </w:p>
        </w:tc>
        <w:tc>
          <w:tcPr>
            <w:tcW w:w="1220" w:type="dxa"/>
            <w:tcBorders>
              <w:right w:val="single" w:sz="8" w:space="0" w:color="auto"/>
            </w:tcBorders>
            <w:vAlign w:val="bottom"/>
          </w:tcPr>
          <w:p w:rsidR="00B40CEC" w:rsidRPr="00B40CEC" w:rsidRDefault="00B40CEC" w:rsidP="00B40CEC"/>
        </w:tc>
      </w:tr>
      <w:tr w:rsidR="00B40CEC" w:rsidRPr="00B40CEC" w:rsidTr="00EC71E4">
        <w:trPr>
          <w:trHeight w:val="24"/>
        </w:trPr>
        <w:tc>
          <w:tcPr>
            <w:tcW w:w="2160" w:type="dxa"/>
            <w:tcBorders>
              <w:left w:val="single" w:sz="8" w:space="0" w:color="auto"/>
              <w:bottom w:val="single" w:sz="8" w:space="0" w:color="auto"/>
              <w:right w:val="single" w:sz="8" w:space="0" w:color="auto"/>
            </w:tcBorders>
            <w:vAlign w:val="bottom"/>
          </w:tcPr>
          <w:p w:rsidR="00B40CEC" w:rsidRPr="00B40CEC" w:rsidRDefault="00B40CEC" w:rsidP="00B40CEC">
            <w:pPr>
              <w:rPr>
                <w:sz w:val="2"/>
                <w:szCs w:val="2"/>
              </w:rPr>
            </w:pPr>
          </w:p>
        </w:tc>
        <w:tc>
          <w:tcPr>
            <w:tcW w:w="6020" w:type="dxa"/>
            <w:gridSpan w:val="4"/>
            <w:tcBorders>
              <w:bottom w:val="single" w:sz="8" w:space="0" w:color="auto"/>
            </w:tcBorders>
            <w:vAlign w:val="bottom"/>
          </w:tcPr>
          <w:p w:rsidR="00B40CEC" w:rsidRPr="00B40CEC" w:rsidRDefault="00B40CEC" w:rsidP="00B40CEC">
            <w:pPr>
              <w:rPr>
                <w:sz w:val="2"/>
                <w:szCs w:val="2"/>
              </w:rPr>
            </w:pPr>
          </w:p>
        </w:tc>
        <w:tc>
          <w:tcPr>
            <w:tcW w:w="1220" w:type="dxa"/>
            <w:tcBorders>
              <w:bottom w:val="single" w:sz="8" w:space="0" w:color="auto"/>
              <w:right w:val="single" w:sz="8" w:space="0" w:color="auto"/>
            </w:tcBorders>
            <w:vAlign w:val="bottom"/>
          </w:tcPr>
          <w:p w:rsidR="00B40CEC" w:rsidRPr="00B40CEC" w:rsidRDefault="00B40CEC" w:rsidP="00B40CEC">
            <w:pPr>
              <w:rPr>
                <w:sz w:val="2"/>
                <w:szCs w:val="2"/>
              </w:rPr>
            </w:pPr>
          </w:p>
        </w:tc>
      </w:tr>
      <w:tr w:rsidR="00B40CEC" w:rsidRPr="00B40CEC" w:rsidTr="00EC71E4">
        <w:trPr>
          <w:trHeight w:val="271"/>
        </w:trPr>
        <w:tc>
          <w:tcPr>
            <w:tcW w:w="2160" w:type="dxa"/>
            <w:tcBorders>
              <w:left w:val="single" w:sz="8" w:space="0" w:color="auto"/>
            </w:tcBorders>
            <w:vAlign w:val="bottom"/>
          </w:tcPr>
          <w:p w:rsidR="00B40CEC" w:rsidRPr="00B40CEC" w:rsidRDefault="00B40CEC" w:rsidP="00B40CEC">
            <w:pPr>
              <w:rPr>
                <w:sz w:val="23"/>
                <w:szCs w:val="23"/>
              </w:rPr>
            </w:pPr>
          </w:p>
        </w:tc>
        <w:tc>
          <w:tcPr>
            <w:tcW w:w="6020" w:type="dxa"/>
            <w:gridSpan w:val="4"/>
            <w:vAlign w:val="bottom"/>
          </w:tcPr>
          <w:p w:rsidR="00B40CEC" w:rsidRPr="00B40CEC" w:rsidRDefault="00B40CEC" w:rsidP="00B40CEC">
            <w:pPr>
              <w:ind w:left="920"/>
              <w:rPr>
                <w:sz w:val="20"/>
                <w:szCs w:val="20"/>
              </w:rPr>
            </w:pPr>
            <w:r w:rsidRPr="00B40CEC">
              <w:rPr>
                <w:b/>
                <w:bCs/>
                <w:sz w:val="19"/>
                <w:szCs w:val="19"/>
              </w:rPr>
              <w:t>ВИДЫ РЕЧЕВОЙ ДЕЯТЕЛЬНОСТИ</w:t>
            </w:r>
          </w:p>
        </w:tc>
        <w:tc>
          <w:tcPr>
            <w:tcW w:w="1220" w:type="dxa"/>
            <w:tcBorders>
              <w:right w:val="single" w:sz="8" w:space="0" w:color="auto"/>
            </w:tcBorders>
            <w:vAlign w:val="bottom"/>
          </w:tcPr>
          <w:p w:rsidR="00B40CEC" w:rsidRPr="00B40CEC" w:rsidRDefault="00B40CEC" w:rsidP="00B40CEC">
            <w:pPr>
              <w:rPr>
                <w:sz w:val="23"/>
                <w:szCs w:val="23"/>
              </w:rPr>
            </w:pPr>
          </w:p>
        </w:tc>
      </w:tr>
      <w:tr w:rsidR="00B40CEC" w:rsidRPr="00B40CEC" w:rsidTr="00EC71E4">
        <w:trPr>
          <w:trHeight w:val="36"/>
        </w:trPr>
        <w:tc>
          <w:tcPr>
            <w:tcW w:w="2160" w:type="dxa"/>
            <w:tcBorders>
              <w:left w:val="single" w:sz="8" w:space="0" w:color="auto"/>
              <w:bottom w:val="single" w:sz="8" w:space="0" w:color="auto"/>
            </w:tcBorders>
            <w:vAlign w:val="bottom"/>
          </w:tcPr>
          <w:p w:rsidR="00B40CEC" w:rsidRPr="00B40CEC" w:rsidRDefault="00B40CEC" w:rsidP="00B40CEC">
            <w:pPr>
              <w:rPr>
                <w:sz w:val="3"/>
                <w:szCs w:val="3"/>
              </w:rPr>
            </w:pPr>
          </w:p>
        </w:tc>
        <w:tc>
          <w:tcPr>
            <w:tcW w:w="6020" w:type="dxa"/>
            <w:gridSpan w:val="4"/>
            <w:tcBorders>
              <w:bottom w:val="single" w:sz="8" w:space="0" w:color="auto"/>
            </w:tcBorders>
            <w:vAlign w:val="bottom"/>
          </w:tcPr>
          <w:p w:rsidR="00B40CEC" w:rsidRPr="00B40CEC" w:rsidRDefault="00B40CEC" w:rsidP="00B40CEC">
            <w:pPr>
              <w:rPr>
                <w:sz w:val="3"/>
                <w:szCs w:val="3"/>
              </w:rPr>
            </w:pPr>
          </w:p>
        </w:tc>
        <w:tc>
          <w:tcPr>
            <w:tcW w:w="1220" w:type="dxa"/>
            <w:tcBorders>
              <w:bottom w:val="single" w:sz="8" w:space="0" w:color="auto"/>
              <w:right w:val="single" w:sz="8" w:space="0" w:color="auto"/>
            </w:tcBorders>
            <w:vAlign w:val="bottom"/>
          </w:tcPr>
          <w:p w:rsidR="00B40CEC" w:rsidRPr="00B40CEC" w:rsidRDefault="00B40CEC" w:rsidP="00B40CEC">
            <w:pPr>
              <w:rPr>
                <w:sz w:val="3"/>
                <w:szCs w:val="3"/>
              </w:rPr>
            </w:pPr>
          </w:p>
        </w:tc>
      </w:tr>
      <w:tr w:rsidR="00B40CEC" w:rsidRPr="00B40CEC" w:rsidTr="00EC71E4">
        <w:trPr>
          <w:trHeight w:val="283"/>
        </w:trPr>
        <w:tc>
          <w:tcPr>
            <w:tcW w:w="2160" w:type="dxa"/>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w w:val="99"/>
              </w:rPr>
              <w:t>Аудирование</w:t>
            </w:r>
          </w:p>
        </w:tc>
        <w:tc>
          <w:tcPr>
            <w:tcW w:w="6020" w:type="dxa"/>
            <w:gridSpan w:val="4"/>
            <w:vAlign w:val="bottom"/>
          </w:tcPr>
          <w:p w:rsidR="00B40CEC" w:rsidRPr="00B40CEC" w:rsidRDefault="00B40CEC" w:rsidP="00B40CEC">
            <w:pPr>
              <w:rPr>
                <w:sz w:val="20"/>
                <w:szCs w:val="20"/>
              </w:rPr>
            </w:pPr>
            <w:r w:rsidRPr="00B40CEC">
              <w:t>Выделять наиболее существенные элементы сообщения.</w:t>
            </w:r>
          </w:p>
        </w:tc>
        <w:tc>
          <w:tcPr>
            <w:tcW w:w="1220" w:type="dxa"/>
            <w:tcBorders>
              <w:right w:val="single" w:sz="8" w:space="0" w:color="auto"/>
            </w:tcBorders>
            <w:vAlign w:val="bottom"/>
          </w:tcPr>
          <w:p w:rsidR="00B40CEC" w:rsidRPr="00B40CEC" w:rsidRDefault="00B40CEC" w:rsidP="00B40CEC"/>
        </w:tc>
      </w:tr>
      <w:tr w:rsidR="00B40CEC" w:rsidRPr="00B40CEC" w:rsidTr="00EC71E4">
        <w:trPr>
          <w:trHeight w:val="314"/>
        </w:trPr>
        <w:tc>
          <w:tcPr>
            <w:tcW w:w="2160" w:type="dxa"/>
            <w:tcBorders>
              <w:left w:val="single" w:sz="8" w:space="0" w:color="auto"/>
              <w:right w:val="single" w:sz="8" w:space="0" w:color="auto"/>
            </w:tcBorders>
            <w:vAlign w:val="bottom"/>
          </w:tcPr>
          <w:p w:rsidR="00B40CEC" w:rsidRPr="00B40CEC" w:rsidRDefault="00B40CEC" w:rsidP="00B40CEC"/>
        </w:tc>
        <w:tc>
          <w:tcPr>
            <w:tcW w:w="6020" w:type="dxa"/>
            <w:gridSpan w:val="4"/>
            <w:vAlign w:val="bottom"/>
          </w:tcPr>
          <w:p w:rsidR="00B40CEC" w:rsidRPr="00B40CEC" w:rsidRDefault="00B40CEC" w:rsidP="00B40CEC">
            <w:pPr>
              <w:rPr>
                <w:sz w:val="20"/>
                <w:szCs w:val="20"/>
              </w:rPr>
            </w:pPr>
            <w:r w:rsidRPr="00B40CEC">
              <w:t>Извлекать необходимую информацию.</w:t>
            </w:r>
          </w:p>
        </w:tc>
        <w:tc>
          <w:tcPr>
            <w:tcW w:w="1220" w:type="dxa"/>
            <w:tcBorders>
              <w:right w:val="single" w:sz="8" w:space="0" w:color="auto"/>
            </w:tcBorders>
            <w:vAlign w:val="bottom"/>
          </w:tcPr>
          <w:p w:rsidR="00B40CEC" w:rsidRPr="00B40CEC" w:rsidRDefault="00B40CEC" w:rsidP="00B40CEC"/>
        </w:tc>
      </w:tr>
      <w:tr w:rsidR="00B40CEC" w:rsidRPr="00B40CEC" w:rsidTr="00EC71E4">
        <w:trPr>
          <w:trHeight w:val="319"/>
        </w:trPr>
        <w:tc>
          <w:tcPr>
            <w:tcW w:w="2160" w:type="dxa"/>
            <w:tcBorders>
              <w:left w:val="single" w:sz="8" w:space="0" w:color="auto"/>
              <w:right w:val="single" w:sz="8" w:space="0" w:color="auto"/>
            </w:tcBorders>
            <w:vAlign w:val="bottom"/>
          </w:tcPr>
          <w:p w:rsidR="00B40CEC" w:rsidRPr="00B40CEC" w:rsidRDefault="00B40CEC" w:rsidP="00B40CEC"/>
        </w:tc>
        <w:tc>
          <w:tcPr>
            <w:tcW w:w="6020" w:type="dxa"/>
            <w:gridSpan w:val="4"/>
            <w:vAlign w:val="bottom"/>
          </w:tcPr>
          <w:p w:rsidR="00B40CEC" w:rsidRPr="00B40CEC" w:rsidRDefault="00B40CEC" w:rsidP="00B40CEC">
            <w:pPr>
              <w:rPr>
                <w:sz w:val="20"/>
                <w:szCs w:val="20"/>
              </w:rPr>
            </w:pPr>
            <w:r w:rsidRPr="00B40CEC">
              <w:t>Отделять объективную информацию от субъективной.</w:t>
            </w:r>
          </w:p>
        </w:tc>
        <w:tc>
          <w:tcPr>
            <w:tcW w:w="1220" w:type="dxa"/>
            <w:tcBorders>
              <w:right w:val="single" w:sz="8" w:space="0" w:color="auto"/>
            </w:tcBorders>
            <w:vAlign w:val="bottom"/>
          </w:tcPr>
          <w:p w:rsidR="00B40CEC" w:rsidRPr="00B40CEC" w:rsidRDefault="00B40CEC" w:rsidP="00B40CEC"/>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gridSpan w:val="5"/>
            <w:tcBorders>
              <w:right w:val="single" w:sz="8" w:space="0" w:color="auto"/>
            </w:tcBorders>
            <w:vAlign w:val="bottom"/>
          </w:tcPr>
          <w:p w:rsidR="00B40CEC" w:rsidRPr="00B40CEC" w:rsidRDefault="00B40CEC" w:rsidP="00B40CEC">
            <w:pPr>
              <w:rPr>
                <w:sz w:val="20"/>
                <w:szCs w:val="20"/>
              </w:rPr>
            </w:pPr>
            <w:r w:rsidRPr="00B40CEC">
              <w:t>Адаптироваться к индивидуальным особенностям говорящего, его</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1380" w:type="dxa"/>
            <w:vAlign w:val="bottom"/>
          </w:tcPr>
          <w:p w:rsidR="00B40CEC" w:rsidRPr="00B40CEC" w:rsidRDefault="00B40CEC" w:rsidP="00B40CEC">
            <w:pPr>
              <w:rPr>
                <w:sz w:val="20"/>
                <w:szCs w:val="20"/>
              </w:rPr>
            </w:pPr>
            <w:r w:rsidRPr="00B40CEC">
              <w:t>темпу речи.</w:t>
            </w:r>
          </w:p>
        </w:tc>
        <w:tc>
          <w:tcPr>
            <w:tcW w:w="1940" w:type="dxa"/>
            <w:vAlign w:val="bottom"/>
          </w:tcPr>
          <w:p w:rsidR="00B40CEC" w:rsidRPr="00B40CEC" w:rsidRDefault="00B40CEC" w:rsidP="00B40CEC"/>
        </w:tc>
        <w:tc>
          <w:tcPr>
            <w:tcW w:w="540" w:type="dxa"/>
            <w:vAlign w:val="bottom"/>
          </w:tcPr>
          <w:p w:rsidR="00B40CEC" w:rsidRPr="00B40CEC" w:rsidRDefault="00B40CEC" w:rsidP="00B40CEC"/>
        </w:tc>
        <w:tc>
          <w:tcPr>
            <w:tcW w:w="2160" w:type="dxa"/>
            <w:vAlign w:val="bottom"/>
          </w:tcPr>
          <w:p w:rsidR="00B40CEC" w:rsidRPr="00B40CEC" w:rsidRDefault="00B40CEC" w:rsidP="00B40CEC"/>
        </w:tc>
        <w:tc>
          <w:tcPr>
            <w:tcW w:w="1220" w:type="dxa"/>
            <w:tcBorders>
              <w:right w:val="single" w:sz="8" w:space="0" w:color="auto"/>
            </w:tcBorders>
            <w:vAlign w:val="bottom"/>
          </w:tcPr>
          <w:p w:rsidR="00B40CEC" w:rsidRPr="00B40CEC" w:rsidRDefault="00B40CEC" w:rsidP="00B40CEC"/>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1380" w:type="dxa"/>
            <w:vAlign w:val="bottom"/>
          </w:tcPr>
          <w:p w:rsidR="00B40CEC" w:rsidRPr="00B40CEC" w:rsidRDefault="00B40CEC" w:rsidP="00B40CEC">
            <w:pPr>
              <w:rPr>
                <w:sz w:val="20"/>
                <w:szCs w:val="20"/>
              </w:rPr>
            </w:pPr>
            <w:r w:rsidRPr="00B40CEC">
              <w:rPr>
                <w:w w:val="97"/>
              </w:rPr>
              <w:t>Пользоваться</w:t>
            </w:r>
          </w:p>
        </w:tc>
        <w:tc>
          <w:tcPr>
            <w:tcW w:w="1940" w:type="dxa"/>
            <w:vAlign w:val="bottom"/>
          </w:tcPr>
          <w:p w:rsidR="00B40CEC" w:rsidRPr="00B40CEC" w:rsidRDefault="00B40CEC" w:rsidP="00B40CEC">
            <w:pPr>
              <w:ind w:left="500"/>
              <w:rPr>
                <w:sz w:val="20"/>
                <w:szCs w:val="20"/>
              </w:rPr>
            </w:pPr>
            <w:r w:rsidRPr="00B40CEC">
              <w:t>языковой</w:t>
            </w:r>
          </w:p>
        </w:tc>
        <w:tc>
          <w:tcPr>
            <w:tcW w:w="540" w:type="dxa"/>
            <w:vAlign w:val="bottom"/>
          </w:tcPr>
          <w:p w:rsidR="00B40CEC" w:rsidRPr="00B40CEC" w:rsidRDefault="00B40CEC" w:rsidP="00B40CEC">
            <w:pPr>
              <w:ind w:left="20"/>
              <w:rPr>
                <w:sz w:val="20"/>
                <w:szCs w:val="20"/>
              </w:rPr>
            </w:pPr>
            <w:r w:rsidRPr="00B40CEC">
              <w:t>и</w:t>
            </w:r>
          </w:p>
        </w:tc>
        <w:tc>
          <w:tcPr>
            <w:tcW w:w="2160" w:type="dxa"/>
            <w:vAlign w:val="bottom"/>
          </w:tcPr>
          <w:p w:rsidR="00B40CEC" w:rsidRPr="00B40CEC" w:rsidRDefault="00B40CEC" w:rsidP="00B40CEC">
            <w:pPr>
              <w:ind w:left="120"/>
              <w:rPr>
                <w:sz w:val="20"/>
                <w:szCs w:val="20"/>
              </w:rPr>
            </w:pPr>
            <w:r w:rsidRPr="00B40CEC">
              <w:t>контекстуальной</w:t>
            </w:r>
          </w:p>
        </w:tc>
        <w:tc>
          <w:tcPr>
            <w:tcW w:w="1220" w:type="dxa"/>
            <w:tcBorders>
              <w:right w:val="single" w:sz="8" w:space="0" w:color="auto"/>
            </w:tcBorders>
            <w:vAlign w:val="bottom"/>
          </w:tcPr>
          <w:p w:rsidR="00B40CEC" w:rsidRPr="00B40CEC" w:rsidRDefault="00B40CEC" w:rsidP="00B40CEC">
            <w:pPr>
              <w:ind w:left="200"/>
              <w:rPr>
                <w:sz w:val="20"/>
                <w:szCs w:val="20"/>
              </w:rPr>
            </w:pPr>
            <w:r w:rsidRPr="00B40CEC">
              <w:rPr>
                <w:w w:val="98"/>
              </w:rPr>
              <w:t>догадкой,</w:t>
            </w:r>
          </w:p>
        </w:tc>
      </w:tr>
      <w:tr w:rsidR="00B40CEC" w:rsidRPr="00B40CEC" w:rsidTr="00EC71E4">
        <w:trPr>
          <w:trHeight w:val="319"/>
        </w:trPr>
        <w:tc>
          <w:tcPr>
            <w:tcW w:w="2160" w:type="dxa"/>
            <w:tcBorders>
              <w:left w:val="single" w:sz="8" w:space="0" w:color="auto"/>
              <w:right w:val="single" w:sz="8" w:space="0" w:color="auto"/>
            </w:tcBorders>
            <w:vAlign w:val="bottom"/>
          </w:tcPr>
          <w:p w:rsidR="00B40CEC" w:rsidRPr="00B40CEC" w:rsidRDefault="00B40CEC" w:rsidP="00B40CEC"/>
        </w:tc>
        <w:tc>
          <w:tcPr>
            <w:tcW w:w="3320" w:type="dxa"/>
            <w:gridSpan w:val="2"/>
            <w:vAlign w:val="bottom"/>
          </w:tcPr>
          <w:p w:rsidR="00B40CEC" w:rsidRPr="00B40CEC" w:rsidRDefault="00B40CEC" w:rsidP="00B40CEC">
            <w:pPr>
              <w:rPr>
                <w:sz w:val="20"/>
                <w:szCs w:val="20"/>
              </w:rPr>
            </w:pPr>
            <w:r w:rsidRPr="00B40CEC">
              <w:t>прогнозированием.</w:t>
            </w:r>
          </w:p>
        </w:tc>
        <w:tc>
          <w:tcPr>
            <w:tcW w:w="540" w:type="dxa"/>
            <w:vAlign w:val="bottom"/>
          </w:tcPr>
          <w:p w:rsidR="00B40CEC" w:rsidRPr="00B40CEC" w:rsidRDefault="00B40CEC" w:rsidP="00B40CEC"/>
        </w:tc>
        <w:tc>
          <w:tcPr>
            <w:tcW w:w="2160" w:type="dxa"/>
            <w:vAlign w:val="bottom"/>
          </w:tcPr>
          <w:p w:rsidR="00B40CEC" w:rsidRPr="00B40CEC" w:rsidRDefault="00B40CEC" w:rsidP="00B40CEC"/>
        </w:tc>
        <w:tc>
          <w:tcPr>
            <w:tcW w:w="1220" w:type="dxa"/>
            <w:tcBorders>
              <w:right w:val="single" w:sz="8" w:space="0" w:color="auto"/>
            </w:tcBorders>
            <w:vAlign w:val="bottom"/>
          </w:tcPr>
          <w:p w:rsidR="00B40CEC" w:rsidRPr="00B40CEC" w:rsidRDefault="00B40CEC" w:rsidP="00B40CEC"/>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gridSpan w:val="5"/>
            <w:tcBorders>
              <w:right w:val="single" w:sz="8" w:space="0" w:color="auto"/>
            </w:tcBorders>
            <w:vAlign w:val="bottom"/>
          </w:tcPr>
          <w:p w:rsidR="00B40CEC" w:rsidRPr="00B40CEC" w:rsidRDefault="00B40CEC" w:rsidP="00B40CEC">
            <w:pPr>
              <w:rPr>
                <w:sz w:val="20"/>
                <w:szCs w:val="20"/>
              </w:rPr>
            </w:pPr>
            <w:r w:rsidRPr="00B40CEC">
              <w:t>Получать дополнительную информацию и уточнять полученную с</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3860" w:type="dxa"/>
            <w:gridSpan w:val="3"/>
            <w:vAlign w:val="bottom"/>
          </w:tcPr>
          <w:p w:rsidR="00B40CEC" w:rsidRPr="00B40CEC" w:rsidRDefault="00B40CEC" w:rsidP="00B40CEC">
            <w:pPr>
              <w:rPr>
                <w:sz w:val="20"/>
                <w:szCs w:val="20"/>
              </w:rPr>
            </w:pPr>
            <w:r w:rsidRPr="00B40CEC">
              <w:t>помощью переспроса или просьбы.</w:t>
            </w:r>
          </w:p>
        </w:tc>
        <w:tc>
          <w:tcPr>
            <w:tcW w:w="2160" w:type="dxa"/>
            <w:vAlign w:val="bottom"/>
          </w:tcPr>
          <w:p w:rsidR="00B40CEC" w:rsidRPr="00B40CEC" w:rsidRDefault="00B40CEC" w:rsidP="00B40CEC"/>
        </w:tc>
        <w:tc>
          <w:tcPr>
            <w:tcW w:w="1220" w:type="dxa"/>
            <w:tcBorders>
              <w:right w:val="single" w:sz="8" w:space="0" w:color="auto"/>
            </w:tcBorders>
            <w:vAlign w:val="bottom"/>
          </w:tcPr>
          <w:p w:rsidR="00B40CEC" w:rsidRPr="00B40CEC" w:rsidRDefault="00B40CEC" w:rsidP="00B40CEC"/>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gridSpan w:val="5"/>
            <w:tcBorders>
              <w:right w:val="single" w:sz="8" w:space="0" w:color="auto"/>
            </w:tcBorders>
            <w:vAlign w:val="bottom"/>
          </w:tcPr>
          <w:p w:rsidR="00B40CEC" w:rsidRPr="00B40CEC" w:rsidRDefault="00B40CEC" w:rsidP="00B40CEC">
            <w:pPr>
              <w:rPr>
                <w:sz w:val="20"/>
                <w:szCs w:val="20"/>
              </w:rPr>
            </w:pPr>
            <w:r w:rsidRPr="00B40CEC">
              <w:t>Выражать свое отношение (согласие, несогласие) к прослушанной</w:t>
            </w:r>
          </w:p>
        </w:tc>
      </w:tr>
      <w:tr w:rsidR="00B40CEC" w:rsidRPr="00B40CEC" w:rsidTr="00EC71E4">
        <w:trPr>
          <w:trHeight w:val="319"/>
        </w:trPr>
        <w:tc>
          <w:tcPr>
            <w:tcW w:w="2160" w:type="dxa"/>
            <w:tcBorders>
              <w:left w:val="single" w:sz="8" w:space="0" w:color="auto"/>
              <w:right w:val="single" w:sz="8" w:space="0" w:color="auto"/>
            </w:tcBorders>
            <w:vAlign w:val="bottom"/>
          </w:tcPr>
          <w:p w:rsidR="00B40CEC" w:rsidRPr="00B40CEC" w:rsidRDefault="00B40CEC" w:rsidP="00B40CEC"/>
        </w:tc>
        <w:tc>
          <w:tcPr>
            <w:tcW w:w="3320" w:type="dxa"/>
            <w:gridSpan w:val="2"/>
            <w:vAlign w:val="bottom"/>
          </w:tcPr>
          <w:p w:rsidR="00B40CEC" w:rsidRPr="00B40CEC" w:rsidRDefault="00B40CEC" w:rsidP="00B40CEC">
            <w:pPr>
              <w:rPr>
                <w:sz w:val="20"/>
                <w:szCs w:val="20"/>
              </w:rPr>
            </w:pPr>
            <w:r w:rsidRPr="00B40CEC">
              <w:t>информации, обосновывая его.</w:t>
            </w:r>
          </w:p>
        </w:tc>
        <w:tc>
          <w:tcPr>
            <w:tcW w:w="540" w:type="dxa"/>
            <w:vAlign w:val="bottom"/>
          </w:tcPr>
          <w:p w:rsidR="00B40CEC" w:rsidRPr="00B40CEC" w:rsidRDefault="00B40CEC" w:rsidP="00B40CEC"/>
        </w:tc>
        <w:tc>
          <w:tcPr>
            <w:tcW w:w="2160" w:type="dxa"/>
            <w:vAlign w:val="bottom"/>
          </w:tcPr>
          <w:p w:rsidR="00B40CEC" w:rsidRPr="00B40CEC" w:rsidRDefault="00B40CEC" w:rsidP="00B40CEC"/>
        </w:tc>
        <w:tc>
          <w:tcPr>
            <w:tcW w:w="1220" w:type="dxa"/>
            <w:tcBorders>
              <w:right w:val="single" w:sz="8" w:space="0" w:color="auto"/>
            </w:tcBorders>
            <w:vAlign w:val="bottom"/>
          </w:tcPr>
          <w:p w:rsidR="00B40CEC" w:rsidRPr="00B40CEC" w:rsidRDefault="00B40CEC" w:rsidP="00B40CEC"/>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gridSpan w:val="5"/>
            <w:tcBorders>
              <w:right w:val="single" w:sz="8" w:space="0" w:color="auto"/>
            </w:tcBorders>
            <w:vAlign w:val="bottom"/>
          </w:tcPr>
          <w:p w:rsidR="00B40CEC" w:rsidRPr="00B40CEC" w:rsidRDefault="00B40CEC" w:rsidP="00B40CEC">
            <w:pPr>
              <w:rPr>
                <w:sz w:val="20"/>
                <w:szCs w:val="20"/>
              </w:rPr>
            </w:pPr>
            <w:r w:rsidRPr="00B40CEC">
              <w:t>Составлять реферат, аннотацию прослушанного текста; составлять</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6020" w:type="dxa"/>
            <w:gridSpan w:val="4"/>
            <w:vAlign w:val="bottom"/>
          </w:tcPr>
          <w:p w:rsidR="00B40CEC" w:rsidRPr="00B40CEC" w:rsidRDefault="00B40CEC" w:rsidP="00B40CEC">
            <w:pPr>
              <w:rPr>
                <w:sz w:val="20"/>
                <w:szCs w:val="20"/>
              </w:rPr>
            </w:pPr>
            <w:r w:rsidRPr="00B40CEC">
              <w:t>таблицу, схему на основе информации из текста.</w:t>
            </w:r>
          </w:p>
        </w:tc>
        <w:tc>
          <w:tcPr>
            <w:tcW w:w="1220" w:type="dxa"/>
            <w:tcBorders>
              <w:right w:val="single" w:sz="8" w:space="0" w:color="auto"/>
            </w:tcBorders>
            <w:vAlign w:val="bottom"/>
          </w:tcPr>
          <w:p w:rsidR="00B40CEC" w:rsidRPr="00B40CEC" w:rsidRDefault="00B40CEC" w:rsidP="00B40CEC"/>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gridSpan w:val="5"/>
            <w:tcBorders>
              <w:right w:val="single" w:sz="8" w:space="0" w:color="auto"/>
            </w:tcBorders>
            <w:vAlign w:val="bottom"/>
          </w:tcPr>
          <w:p w:rsidR="00B40CEC" w:rsidRPr="00B40CEC" w:rsidRDefault="00B40CEC" w:rsidP="00B40CEC">
            <w:pPr>
              <w:rPr>
                <w:sz w:val="20"/>
                <w:szCs w:val="20"/>
              </w:rPr>
            </w:pPr>
            <w:r w:rsidRPr="00B40CEC">
              <w:t>Передавать на английском языке (устно или письменно) содержание</w:t>
            </w:r>
          </w:p>
        </w:tc>
      </w:tr>
      <w:tr w:rsidR="00B40CEC" w:rsidRPr="00B40CEC" w:rsidTr="00EC71E4">
        <w:trPr>
          <w:trHeight w:val="319"/>
        </w:trPr>
        <w:tc>
          <w:tcPr>
            <w:tcW w:w="2160" w:type="dxa"/>
            <w:tcBorders>
              <w:left w:val="single" w:sz="8" w:space="0" w:color="auto"/>
              <w:right w:val="single" w:sz="8" w:space="0" w:color="auto"/>
            </w:tcBorders>
            <w:vAlign w:val="bottom"/>
          </w:tcPr>
          <w:p w:rsidR="00B40CEC" w:rsidRPr="00B40CEC" w:rsidRDefault="00B40CEC" w:rsidP="00B40CEC"/>
        </w:tc>
        <w:tc>
          <w:tcPr>
            <w:tcW w:w="3320" w:type="dxa"/>
            <w:gridSpan w:val="2"/>
            <w:vAlign w:val="bottom"/>
          </w:tcPr>
          <w:p w:rsidR="00B40CEC" w:rsidRPr="00B40CEC" w:rsidRDefault="00B40CEC" w:rsidP="00B40CEC">
            <w:pPr>
              <w:rPr>
                <w:sz w:val="20"/>
                <w:szCs w:val="20"/>
              </w:rPr>
            </w:pPr>
            <w:r w:rsidRPr="00B40CEC">
              <w:t>услышанного/увиденного.</w:t>
            </w:r>
          </w:p>
        </w:tc>
        <w:tc>
          <w:tcPr>
            <w:tcW w:w="540" w:type="dxa"/>
            <w:vAlign w:val="bottom"/>
          </w:tcPr>
          <w:p w:rsidR="00B40CEC" w:rsidRPr="00B40CEC" w:rsidRDefault="00B40CEC" w:rsidP="00B40CEC"/>
        </w:tc>
        <w:tc>
          <w:tcPr>
            <w:tcW w:w="2160" w:type="dxa"/>
            <w:vAlign w:val="bottom"/>
          </w:tcPr>
          <w:p w:rsidR="00B40CEC" w:rsidRPr="00B40CEC" w:rsidRDefault="00B40CEC" w:rsidP="00B40CEC"/>
        </w:tc>
        <w:tc>
          <w:tcPr>
            <w:tcW w:w="1220" w:type="dxa"/>
            <w:tcBorders>
              <w:right w:val="single" w:sz="8" w:space="0" w:color="auto"/>
            </w:tcBorders>
            <w:vAlign w:val="bottom"/>
          </w:tcPr>
          <w:p w:rsidR="00B40CEC" w:rsidRPr="00B40CEC" w:rsidRDefault="00B40CEC" w:rsidP="00B40CEC"/>
        </w:tc>
      </w:tr>
      <w:tr w:rsidR="00B40CEC" w:rsidRPr="00B40CEC" w:rsidTr="00EC71E4">
        <w:trPr>
          <w:trHeight w:val="26"/>
        </w:trPr>
        <w:tc>
          <w:tcPr>
            <w:tcW w:w="2160" w:type="dxa"/>
            <w:tcBorders>
              <w:left w:val="single" w:sz="8" w:space="0" w:color="auto"/>
              <w:bottom w:val="single" w:sz="8" w:space="0" w:color="auto"/>
              <w:right w:val="single" w:sz="8" w:space="0" w:color="auto"/>
            </w:tcBorders>
            <w:vAlign w:val="bottom"/>
          </w:tcPr>
          <w:p w:rsidR="00B40CEC" w:rsidRPr="00B40CEC" w:rsidRDefault="00B40CEC" w:rsidP="00B40CEC">
            <w:pPr>
              <w:rPr>
                <w:sz w:val="2"/>
                <w:szCs w:val="2"/>
              </w:rPr>
            </w:pPr>
          </w:p>
        </w:tc>
        <w:tc>
          <w:tcPr>
            <w:tcW w:w="7240" w:type="dxa"/>
            <w:gridSpan w:val="5"/>
            <w:tcBorders>
              <w:bottom w:val="single" w:sz="8" w:space="0" w:color="auto"/>
              <w:right w:val="single" w:sz="8" w:space="0" w:color="auto"/>
            </w:tcBorders>
            <w:vAlign w:val="bottom"/>
          </w:tcPr>
          <w:p w:rsidR="00B40CEC" w:rsidRPr="00B40CEC" w:rsidRDefault="00B40CEC" w:rsidP="00B40CEC">
            <w:pPr>
              <w:rPr>
                <w:sz w:val="2"/>
                <w:szCs w:val="2"/>
              </w:rPr>
            </w:pPr>
          </w:p>
        </w:tc>
      </w:tr>
      <w:tr w:rsidR="00B40CEC" w:rsidRPr="00B40CEC" w:rsidTr="00EC71E4">
        <w:trPr>
          <w:trHeight w:val="279"/>
        </w:trPr>
        <w:tc>
          <w:tcPr>
            <w:tcW w:w="2160" w:type="dxa"/>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t>Говорение:</w:t>
            </w:r>
          </w:p>
        </w:tc>
        <w:tc>
          <w:tcPr>
            <w:tcW w:w="7240" w:type="dxa"/>
            <w:gridSpan w:val="5"/>
            <w:tcBorders>
              <w:right w:val="single" w:sz="8" w:space="0" w:color="auto"/>
            </w:tcBorders>
            <w:vAlign w:val="bottom"/>
          </w:tcPr>
          <w:p w:rsidR="00B40CEC" w:rsidRPr="00B40CEC" w:rsidRDefault="00B40CEC" w:rsidP="00B40CEC">
            <w:pPr>
              <w:rPr>
                <w:sz w:val="20"/>
                <w:szCs w:val="20"/>
              </w:rPr>
            </w:pPr>
            <w:r w:rsidRPr="00B40CEC">
              <w:t>Осуществлять неподготовленное высказывание на заданную тему</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w w:val="99"/>
              </w:rPr>
              <w:t xml:space="preserve">• </w:t>
            </w:r>
            <w:r w:rsidRPr="00B40CEC">
              <w:rPr>
                <w:i/>
                <w:iCs/>
                <w:w w:val="99"/>
              </w:rPr>
              <w:t>монологическая</w:t>
            </w:r>
          </w:p>
        </w:tc>
        <w:tc>
          <w:tcPr>
            <w:tcW w:w="3320" w:type="dxa"/>
            <w:gridSpan w:val="2"/>
            <w:vAlign w:val="bottom"/>
          </w:tcPr>
          <w:p w:rsidR="00B40CEC" w:rsidRPr="00B40CEC" w:rsidRDefault="00B40CEC" w:rsidP="00B40CEC">
            <w:pPr>
              <w:rPr>
                <w:sz w:val="20"/>
                <w:szCs w:val="20"/>
              </w:rPr>
            </w:pPr>
            <w:r w:rsidRPr="00B40CEC">
              <w:rPr>
                <w:w w:val="99"/>
              </w:rPr>
              <w:t>или в соответствии с ситуацией.</w:t>
            </w:r>
          </w:p>
        </w:tc>
        <w:tc>
          <w:tcPr>
            <w:tcW w:w="540" w:type="dxa"/>
            <w:vAlign w:val="bottom"/>
          </w:tcPr>
          <w:p w:rsidR="00B40CEC" w:rsidRPr="00B40CEC" w:rsidRDefault="00B40CEC" w:rsidP="00B40CEC"/>
        </w:tc>
        <w:tc>
          <w:tcPr>
            <w:tcW w:w="2160" w:type="dxa"/>
            <w:vAlign w:val="bottom"/>
          </w:tcPr>
          <w:p w:rsidR="00B40CEC" w:rsidRPr="00B40CEC" w:rsidRDefault="00B40CEC" w:rsidP="00B40CEC"/>
        </w:tc>
        <w:tc>
          <w:tcPr>
            <w:tcW w:w="1220" w:type="dxa"/>
            <w:tcBorders>
              <w:right w:val="single" w:sz="8" w:space="0" w:color="auto"/>
            </w:tcBorders>
            <w:vAlign w:val="bottom"/>
          </w:tcPr>
          <w:p w:rsidR="00B40CEC" w:rsidRPr="00B40CEC" w:rsidRDefault="00B40CEC" w:rsidP="00B40CEC"/>
        </w:tc>
      </w:tr>
      <w:tr w:rsidR="00B40CEC" w:rsidRPr="00B40CEC" w:rsidTr="00EC71E4">
        <w:trPr>
          <w:trHeight w:val="318"/>
        </w:trPr>
        <w:tc>
          <w:tcPr>
            <w:tcW w:w="2160" w:type="dxa"/>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i/>
                <w:iCs/>
                <w:w w:val="97"/>
              </w:rPr>
              <w:t>речь</w:t>
            </w:r>
          </w:p>
        </w:tc>
        <w:tc>
          <w:tcPr>
            <w:tcW w:w="7240" w:type="dxa"/>
            <w:gridSpan w:val="5"/>
            <w:tcBorders>
              <w:right w:val="single" w:sz="8" w:space="0" w:color="auto"/>
            </w:tcBorders>
            <w:vAlign w:val="bottom"/>
          </w:tcPr>
          <w:p w:rsidR="00B40CEC" w:rsidRPr="00B40CEC" w:rsidRDefault="00B40CEC" w:rsidP="00B40CEC">
            <w:pPr>
              <w:rPr>
                <w:sz w:val="20"/>
                <w:szCs w:val="20"/>
              </w:rPr>
            </w:pPr>
            <w:r w:rsidRPr="00B40CEC">
              <w:t>Делать подготовленное сообщение (краткое, развернутое) различного</w:t>
            </w:r>
          </w:p>
        </w:tc>
      </w:tr>
      <w:tr w:rsidR="00B40CEC" w:rsidRPr="00B40CEC" w:rsidTr="00EC71E4">
        <w:trPr>
          <w:trHeight w:val="319"/>
        </w:trPr>
        <w:tc>
          <w:tcPr>
            <w:tcW w:w="2160" w:type="dxa"/>
            <w:tcBorders>
              <w:left w:val="single" w:sz="8" w:space="0" w:color="auto"/>
              <w:right w:val="single" w:sz="8" w:space="0" w:color="auto"/>
            </w:tcBorders>
            <w:vAlign w:val="bottom"/>
          </w:tcPr>
          <w:p w:rsidR="00B40CEC" w:rsidRPr="00B40CEC" w:rsidRDefault="00B40CEC" w:rsidP="00B40CEC"/>
        </w:tc>
        <w:tc>
          <w:tcPr>
            <w:tcW w:w="7240" w:type="dxa"/>
            <w:gridSpan w:val="5"/>
            <w:tcBorders>
              <w:right w:val="single" w:sz="8" w:space="0" w:color="auto"/>
            </w:tcBorders>
            <w:vAlign w:val="bottom"/>
          </w:tcPr>
          <w:p w:rsidR="00B40CEC" w:rsidRPr="00B40CEC" w:rsidRDefault="00B40CEC" w:rsidP="00B40CEC">
            <w:pPr>
              <w:rPr>
                <w:sz w:val="20"/>
                <w:szCs w:val="20"/>
              </w:rPr>
            </w:pPr>
            <w:r w:rsidRPr="00B40CEC">
              <w:t>характера (описание, повествование, характеристика, рассуждение)</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gridSpan w:val="5"/>
            <w:tcBorders>
              <w:right w:val="single" w:sz="8" w:space="0" w:color="auto"/>
            </w:tcBorders>
            <w:vAlign w:val="bottom"/>
          </w:tcPr>
          <w:p w:rsidR="00B40CEC" w:rsidRPr="00B40CEC" w:rsidRDefault="00B40CEC" w:rsidP="00B40CEC">
            <w:pPr>
              <w:rPr>
                <w:sz w:val="20"/>
                <w:szCs w:val="20"/>
              </w:rPr>
            </w:pPr>
            <w:r w:rsidRPr="00B40CEC">
              <w:t>на заданную тему или в соответствии с ситуацией с использованием</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gridSpan w:val="5"/>
            <w:tcBorders>
              <w:right w:val="single" w:sz="8" w:space="0" w:color="auto"/>
            </w:tcBorders>
            <w:vAlign w:val="bottom"/>
          </w:tcPr>
          <w:p w:rsidR="00B40CEC" w:rsidRPr="00B40CEC" w:rsidRDefault="00B40CEC" w:rsidP="00B40CEC">
            <w:pPr>
              <w:rPr>
                <w:sz w:val="20"/>
                <w:szCs w:val="20"/>
              </w:rPr>
            </w:pPr>
            <w:r w:rsidRPr="00B40CEC">
              <w:t>различных  источников  информации  (в  том  числе  презентацию,</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gridSpan w:val="5"/>
            <w:tcBorders>
              <w:right w:val="single" w:sz="8" w:space="0" w:color="auto"/>
            </w:tcBorders>
            <w:vAlign w:val="bottom"/>
          </w:tcPr>
          <w:p w:rsidR="00B40CEC" w:rsidRPr="00B40CEC" w:rsidRDefault="00B40CEC" w:rsidP="00B40CEC">
            <w:pPr>
              <w:rPr>
                <w:sz w:val="20"/>
                <w:szCs w:val="20"/>
              </w:rPr>
            </w:pPr>
            <w:r w:rsidRPr="00B40CEC">
              <w:t>доклад, обзор, устный реферат); приводить аргументацию и делать</w:t>
            </w:r>
          </w:p>
        </w:tc>
      </w:tr>
      <w:tr w:rsidR="00B40CEC" w:rsidRPr="00B40CEC" w:rsidTr="00EC71E4">
        <w:trPr>
          <w:trHeight w:val="319"/>
        </w:trPr>
        <w:tc>
          <w:tcPr>
            <w:tcW w:w="2160" w:type="dxa"/>
            <w:tcBorders>
              <w:left w:val="single" w:sz="8" w:space="0" w:color="auto"/>
              <w:right w:val="single" w:sz="8" w:space="0" w:color="auto"/>
            </w:tcBorders>
            <w:vAlign w:val="bottom"/>
          </w:tcPr>
          <w:p w:rsidR="00B40CEC" w:rsidRPr="00B40CEC" w:rsidRDefault="00B40CEC" w:rsidP="00B40CEC"/>
        </w:tc>
        <w:tc>
          <w:tcPr>
            <w:tcW w:w="1380" w:type="dxa"/>
            <w:vAlign w:val="bottom"/>
          </w:tcPr>
          <w:p w:rsidR="00B40CEC" w:rsidRPr="00B40CEC" w:rsidRDefault="00B40CEC" w:rsidP="00B40CEC">
            <w:pPr>
              <w:rPr>
                <w:sz w:val="20"/>
                <w:szCs w:val="20"/>
              </w:rPr>
            </w:pPr>
            <w:r w:rsidRPr="00B40CEC">
              <w:t>заключения.</w:t>
            </w:r>
          </w:p>
        </w:tc>
        <w:tc>
          <w:tcPr>
            <w:tcW w:w="1940" w:type="dxa"/>
            <w:vAlign w:val="bottom"/>
          </w:tcPr>
          <w:p w:rsidR="00B40CEC" w:rsidRPr="00B40CEC" w:rsidRDefault="00B40CEC" w:rsidP="00B40CEC"/>
        </w:tc>
        <w:tc>
          <w:tcPr>
            <w:tcW w:w="540" w:type="dxa"/>
            <w:vAlign w:val="bottom"/>
          </w:tcPr>
          <w:p w:rsidR="00B40CEC" w:rsidRPr="00B40CEC" w:rsidRDefault="00B40CEC" w:rsidP="00B40CEC"/>
        </w:tc>
        <w:tc>
          <w:tcPr>
            <w:tcW w:w="2160" w:type="dxa"/>
            <w:vAlign w:val="bottom"/>
          </w:tcPr>
          <w:p w:rsidR="00B40CEC" w:rsidRPr="00B40CEC" w:rsidRDefault="00B40CEC" w:rsidP="00B40CEC"/>
        </w:tc>
        <w:tc>
          <w:tcPr>
            <w:tcW w:w="1220" w:type="dxa"/>
            <w:tcBorders>
              <w:right w:val="single" w:sz="8" w:space="0" w:color="auto"/>
            </w:tcBorders>
            <w:vAlign w:val="bottom"/>
          </w:tcPr>
          <w:p w:rsidR="00B40CEC" w:rsidRPr="00B40CEC" w:rsidRDefault="00B40CEC" w:rsidP="00B40CEC"/>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gridSpan w:val="5"/>
            <w:tcBorders>
              <w:right w:val="single" w:sz="8" w:space="0" w:color="auto"/>
            </w:tcBorders>
            <w:vAlign w:val="bottom"/>
          </w:tcPr>
          <w:p w:rsidR="00B40CEC" w:rsidRPr="00B40CEC" w:rsidRDefault="00B40CEC" w:rsidP="00B40CEC">
            <w:pPr>
              <w:rPr>
                <w:sz w:val="20"/>
                <w:szCs w:val="20"/>
              </w:rPr>
            </w:pPr>
            <w:r w:rsidRPr="00B40CEC">
              <w:t>Делать развернутое сообщение, содержащее выражение собственной</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6020" w:type="dxa"/>
            <w:gridSpan w:val="4"/>
            <w:vAlign w:val="bottom"/>
          </w:tcPr>
          <w:p w:rsidR="00B40CEC" w:rsidRPr="00B40CEC" w:rsidRDefault="00B40CEC" w:rsidP="00B40CEC">
            <w:pPr>
              <w:rPr>
                <w:sz w:val="20"/>
                <w:szCs w:val="20"/>
              </w:rPr>
            </w:pPr>
            <w:r w:rsidRPr="00B40CEC">
              <w:t>точки зрения, оценку передаваемой информации.</w:t>
            </w:r>
          </w:p>
        </w:tc>
        <w:tc>
          <w:tcPr>
            <w:tcW w:w="1220" w:type="dxa"/>
            <w:tcBorders>
              <w:right w:val="single" w:sz="8" w:space="0" w:color="auto"/>
            </w:tcBorders>
            <w:vAlign w:val="bottom"/>
          </w:tcPr>
          <w:p w:rsidR="00B40CEC" w:rsidRPr="00B40CEC" w:rsidRDefault="00B40CEC" w:rsidP="00B40CEC"/>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gridSpan w:val="5"/>
            <w:tcBorders>
              <w:right w:val="single" w:sz="8" w:space="0" w:color="auto"/>
            </w:tcBorders>
            <w:vAlign w:val="bottom"/>
          </w:tcPr>
          <w:p w:rsidR="00B40CEC" w:rsidRPr="00B40CEC" w:rsidRDefault="00B40CEC" w:rsidP="00B40CEC">
            <w:pPr>
              <w:rPr>
                <w:sz w:val="20"/>
                <w:szCs w:val="20"/>
              </w:rPr>
            </w:pPr>
            <w:r w:rsidRPr="00B40CEC">
              <w:t>Комментировать  услышанное/увиденное/прочитанное.  Составлять</w:t>
            </w:r>
          </w:p>
        </w:tc>
      </w:tr>
      <w:tr w:rsidR="00B40CEC" w:rsidRPr="00B40CEC" w:rsidTr="00EC71E4">
        <w:trPr>
          <w:trHeight w:val="319"/>
        </w:trPr>
        <w:tc>
          <w:tcPr>
            <w:tcW w:w="2160" w:type="dxa"/>
            <w:tcBorders>
              <w:left w:val="single" w:sz="8" w:space="0" w:color="auto"/>
              <w:right w:val="single" w:sz="8" w:space="0" w:color="auto"/>
            </w:tcBorders>
            <w:vAlign w:val="bottom"/>
          </w:tcPr>
          <w:p w:rsidR="00B40CEC" w:rsidRPr="00B40CEC" w:rsidRDefault="00B40CEC" w:rsidP="00B40CEC"/>
        </w:tc>
        <w:tc>
          <w:tcPr>
            <w:tcW w:w="6020" w:type="dxa"/>
            <w:gridSpan w:val="4"/>
            <w:vAlign w:val="bottom"/>
          </w:tcPr>
          <w:p w:rsidR="00B40CEC" w:rsidRPr="00B40CEC" w:rsidRDefault="00B40CEC" w:rsidP="00B40CEC">
            <w:pPr>
              <w:rPr>
                <w:sz w:val="20"/>
                <w:szCs w:val="20"/>
              </w:rPr>
            </w:pPr>
            <w:r w:rsidRPr="00B40CEC">
              <w:t>устный реферат услышанного или прочитанного текста.</w:t>
            </w:r>
          </w:p>
        </w:tc>
        <w:tc>
          <w:tcPr>
            <w:tcW w:w="1220" w:type="dxa"/>
            <w:tcBorders>
              <w:right w:val="single" w:sz="8" w:space="0" w:color="auto"/>
            </w:tcBorders>
            <w:vAlign w:val="bottom"/>
          </w:tcPr>
          <w:p w:rsidR="00B40CEC" w:rsidRPr="00B40CEC" w:rsidRDefault="00B40CEC" w:rsidP="00B40CEC"/>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3860" w:type="dxa"/>
            <w:gridSpan w:val="3"/>
            <w:vAlign w:val="bottom"/>
          </w:tcPr>
          <w:p w:rsidR="00B40CEC" w:rsidRPr="00B40CEC" w:rsidRDefault="00B40CEC" w:rsidP="00B40CEC">
            <w:pPr>
              <w:rPr>
                <w:sz w:val="20"/>
                <w:szCs w:val="20"/>
              </w:rPr>
            </w:pPr>
            <w:r w:rsidRPr="00B40CEC">
              <w:t>Составлять вопросы для интервью.</w:t>
            </w:r>
          </w:p>
        </w:tc>
        <w:tc>
          <w:tcPr>
            <w:tcW w:w="2160" w:type="dxa"/>
            <w:vAlign w:val="bottom"/>
          </w:tcPr>
          <w:p w:rsidR="00B40CEC" w:rsidRPr="00B40CEC" w:rsidRDefault="00B40CEC" w:rsidP="00B40CEC"/>
        </w:tc>
        <w:tc>
          <w:tcPr>
            <w:tcW w:w="1220" w:type="dxa"/>
            <w:tcBorders>
              <w:right w:val="single" w:sz="8" w:space="0" w:color="auto"/>
            </w:tcBorders>
            <w:vAlign w:val="bottom"/>
          </w:tcPr>
          <w:p w:rsidR="00B40CEC" w:rsidRPr="00B40CEC" w:rsidRDefault="00B40CEC" w:rsidP="00B40CEC"/>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gridSpan w:val="5"/>
            <w:tcBorders>
              <w:right w:val="single" w:sz="8" w:space="0" w:color="auto"/>
            </w:tcBorders>
            <w:vAlign w:val="bottom"/>
          </w:tcPr>
          <w:p w:rsidR="00B40CEC" w:rsidRPr="00B40CEC" w:rsidRDefault="00B40CEC" w:rsidP="00B40CEC">
            <w:pPr>
              <w:rPr>
                <w:sz w:val="20"/>
                <w:szCs w:val="20"/>
              </w:rPr>
            </w:pPr>
            <w:r w:rsidRPr="00B40CEC">
              <w:t>Давать определения известным явлениям, понятиям, предметам</w:t>
            </w:r>
          </w:p>
        </w:tc>
      </w:tr>
      <w:tr w:rsidR="00B40CEC" w:rsidRPr="00B40CEC" w:rsidTr="00EC71E4">
        <w:trPr>
          <w:trHeight w:val="26"/>
        </w:trPr>
        <w:tc>
          <w:tcPr>
            <w:tcW w:w="2160" w:type="dxa"/>
            <w:tcBorders>
              <w:left w:val="single" w:sz="8" w:space="0" w:color="auto"/>
              <w:bottom w:val="single" w:sz="8" w:space="0" w:color="auto"/>
              <w:right w:val="single" w:sz="8" w:space="0" w:color="auto"/>
            </w:tcBorders>
            <w:vAlign w:val="bottom"/>
          </w:tcPr>
          <w:p w:rsidR="00B40CEC" w:rsidRPr="00B40CEC" w:rsidRDefault="00B40CEC" w:rsidP="00B40CEC">
            <w:pPr>
              <w:rPr>
                <w:sz w:val="2"/>
                <w:szCs w:val="2"/>
              </w:rPr>
            </w:pPr>
          </w:p>
        </w:tc>
        <w:tc>
          <w:tcPr>
            <w:tcW w:w="3860" w:type="dxa"/>
            <w:gridSpan w:val="3"/>
            <w:tcBorders>
              <w:bottom w:val="single" w:sz="8" w:space="0" w:color="auto"/>
            </w:tcBorders>
            <w:vAlign w:val="bottom"/>
          </w:tcPr>
          <w:p w:rsidR="00B40CEC" w:rsidRPr="00B40CEC" w:rsidRDefault="00B40CEC" w:rsidP="00B40CEC">
            <w:pPr>
              <w:rPr>
                <w:sz w:val="2"/>
                <w:szCs w:val="2"/>
              </w:rPr>
            </w:pPr>
          </w:p>
        </w:tc>
        <w:tc>
          <w:tcPr>
            <w:tcW w:w="2160" w:type="dxa"/>
            <w:tcBorders>
              <w:bottom w:val="single" w:sz="8" w:space="0" w:color="auto"/>
            </w:tcBorders>
            <w:vAlign w:val="bottom"/>
          </w:tcPr>
          <w:p w:rsidR="00B40CEC" w:rsidRPr="00B40CEC" w:rsidRDefault="00B40CEC" w:rsidP="00B40CEC">
            <w:pPr>
              <w:rPr>
                <w:sz w:val="2"/>
                <w:szCs w:val="2"/>
              </w:rPr>
            </w:pPr>
          </w:p>
        </w:tc>
        <w:tc>
          <w:tcPr>
            <w:tcW w:w="1220" w:type="dxa"/>
            <w:tcBorders>
              <w:bottom w:val="single" w:sz="8" w:space="0" w:color="auto"/>
              <w:right w:val="single" w:sz="8" w:space="0" w:color="auto"/>
            </w:tcBorders>
            <w:vAlign w:val="bottom"/>
          </w:tcPr>
          <w:p w:rsidR="00B40CEC" w:rsidRPr="00B40CEC" w:rsidRDefault="00B40CEC" w:rsidP="00B40CEC">
            <w:pPr>
              <w:rPr>
                <w:sz w:val="2"/>
                <w:szCs w:val="2"/>
              </w:rPr>
            </w:pPr>
          </w:p>
        </w:tc>
      </w:tr>
      <w:tr w:rsidR="00B40CEC" w:rsidRPr="00B40CEC" w:rsidTr="00EC71E4">
        <w:trPr>
          <w:trHeight w:val="282"/>
        </w:trPr>
        <w:tc>
          <w:tcPr>
            <w:tcW w:w="2160" w:type="dxa"/>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t xml:space="preserve">• </w:t>
            </w:r>
            <w:r w:rsidRPr="00B40CEC">
              <w:rPr>
                <w:i/>
                <w:iCs/>
              </w:rPr>
              <w:t>диалогическая</w:t>
            </w:r>
          </w:p>
        </w:tc>
        <w:tc>
          <w:tcPr>
            <w:tcW w:w="3860" w:type="dxa"/>
            <w:gridSpan w:val="3"/>
            <w:vAlign w:val="bottom"/>
          </w:tcPr>
          <w:p w:rsidR="00B40CEC" w:rsidRPr="00B40CEC" w:rsidRDefault="00B40CEC" w:rsidP="00B40CEC">
            <w:pPr>
              <w:rPr>
                <w:sz w:val="20"/>
                <w:szCs w:val="20"/>
              </w:rPr>
            </w:pPr>
            <w:r w:rsidRPr="00B40CEC">
              <w:t>Уточнять и дополнять сказанное.</w:t>
            </w:r>
          </w:p>
        </w:tc>
        <w:tc>
          <w:tcPr>
            <w:tcW w:w="2160" w:type="dxa"/>
            <w:vAlign w:val="bottom"/>
          </w:tcPr>
          <w:p w:rsidR="00B40CEC" w:rsidRPr="00B40CEC" w:rsidRDefault="00B40CEC" w:rsidP="00B40CEC"/>
        </w:tc>
        <w:tc>
          <w:tcPr>
            <w:tcW w:w="1220" w:type="dxa"/>
            <w:tcBorders>
              <w:right w:val="single" w:sz="8" w:space="0" w:color="auto"/>
            </w:tcBorders>
            <w:vAlign w:val="bottom"/>
          </w:tcPr>
          <w:p w:rsidR="00B40CEC" w:rsidRPr="00B40CEC" w:rsidRDefault="00B40CEC" w:rsidP="00B40CEC"/>
        </w:tc>
      </w:tr>
      <w:tr w:rsidR="00B40CEC" w:rsidRPr="00B40CEC" w:rsidTr="00EC71E4">
        <w:trPr>
          <w:trHeight w:val="318"/>
        </w:trPr>
        <w:tc>
          <w:tcPr>
            <w:tcW w:w="2160" w:type="dxa"/>
            <w:tcBorders>
              <w:left w:val="single" w:sz="8" w:space="0" w:color="auto"/>
              <w:right w:val="single" w:sz="8" w:space="0" w:color="auto"/>
            </w:tcBorders>
            <w:vAlign w:val="bottom"/>
          </w:tcPr>
          <w:p w:rsidR="00B40CEC" w:rsidRPr="00B40CEC" w:rsidRDefault="00B40CEC" w:rsidP="00B40CEC">
            <w:pPr>
              <w:jc w:val="center"/>
              <w:rPr>
                <w:sz w:val="20"/>
                <w:szCs w:val="20"/>
              </w:rPr>
            </w:pPr>
            <w:r w:rsidRPr="00B40CEC">
              <w:rPr>
                <w:i/>
                <w:iCs/>
                <w:w w:val="97"/>
              </w:rPr>
              <w:t>речь</w:t>
            </w:r>
          </w:p>
        </w:tc>
        <w:tc>
          <w:tcPr>
            <w:tcW w:w="7240" w:type="dxa"/>
            <w:gridSpan w:val="5"/>
            <w:tcBorders>
              <w:right w:val="single" w:sz="8" w:space="0" w:color="auto"/>
            </w:tcBorders>
            <w:vAlign w:val="bottom"/>
          </w:tcPr>
          <w:p w:rsidR="00B40CEC" w:rsidRPr="00B40CEC" w:rsidRDefault="00B40CEC" w:rsidP="00B40CEC">
            <w:pPr>
              <w:rPr>
                <w:sz w:val="20"/>
                <w:szCs w:val="20"/>
              </w:rPr>
            </w:pPr>
            <w:r w:rsidRPr="00B40CEC">
              <w:t>Использовать  адекватные  эмоционально-экспрессивные  средства,</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3320" w:type="dxa"/>
            <w:gridSpan w:val="2"/>
            <w:vAlign w:val="bottom"/>
          </w:tcPr>
          <w:p w:rsidR="00B40CEC" w:rsidRPr="00B40CEC" w:rsidRDefault="00B40CEC" w:rsidP="00B40CEC">
            <w:pPr>
              <w:rPr>
                <w:sz w:val="20"/>
                <w:szCs w:val="20"/>
              </w:rPr>
            </w:pPr>
            <w:r w:rsidRPr="00B40CEC">
              <w:t>мимику и жесты.</w:t>
            </w:r>
          </w:p>
        </w:tc>
        <w:tc>
          <w:tcPr>
            <w:tcW w:w="540" w:type="dxa"/>
            <w:vAlign w:val="bottom"/>
          </w:tcPr>
          <w:p w:rsidR="00B40CEC" w:rsidRPr="00B40CEC" w:rsidRDefault="00B40CEC" w:rsidP="00B40CEC"/>
        </w:tc>
        <w:tc>
          <w:tcPr>
            <w:tcW w:w="2160" w:type="dxa"/>
            <w:vAlign w:val="bottom"/>
          </w:tcPr>
          <w:p w:rsidR="00B40CEC" w:rsidRPr="00B40CEC" w:rsidRDefault="00B40CEC" w:rsidP="00B40CEC"/>
        </w:tc>
        <w:tc>
          <w:tcPr>
            <w:tcW w:w="1220" w:type="dxa"/>
            <w:tcBorders>
              <w:right w:val="single" w:sz="8" w:space="0" w:color="auto"/>
            </w:tcBorders>
            <w:vAlign w:val="bottom"/>
          </w:tcPr>
          <w:p w:rsidR="00B40CEC" w:rsidRPr="00B40CEC" w:rsidRDefault="00B40CEC" w:rsidP="00B40CEC"/>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6020" w:type="dxa"/>
            <w:gridSpan w:val="4"/>
            <w:vAlign w:val="bottom"/>
          </w:tcPr>
          <w:p w:rsidR="00B40CEC" w:rsidRPr="00B40CEC" w:rsidRDefault="00B40CEC" w:rsidP="00B40CEC">
            <w:pPr>
              <w:rPr>
                <w:sz w:val="20"/>
                <w:szCs w:val="20"/>
              </w:rPr>
            </w:pPr>
            <w:r w:rsidRPr="00B40CEC">
              <w:t>Соблюдать логику и последовательность высказываний.</w:t>
            </w:r>
          </w:p>
        </w:tc>
        <w:tc>
          <w:tcPr>
            <w:tcW w:w="1220" w:type="dxa"/>
            <w:tcBorders>
              <w:right w:val="single" w:sz="8" w:space="0" w:color="auto"/>
            </w:tcBorders>
            <w:vAlign w:val="bottom"/>
          </w:tcPr>
          <w:p w:rsidR="00B40CEC" w:rsidRPr="00B40CEC" w:rsidRDefault="00B40CEC" w:rsidP="00B40CEC"/>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gridSpan w:val="5"/>
            <w:tcBorders>
              <w:right w:val="single" w:sz="8" w:space="0" w:color="auto"/>
            </w:tcBorders>
            <w:vAlign w:val="bottom"/>
          </w:tcPr>
          <w:p w:rsidR="00B40CEC" w:rsidRPr="00B40CEC" w:rsidRDefault="00B40CEC" w:rsidP="00B40CEC">
            <w:pPr>
              <w:rPr>
                <w:sz w:val="20"/>
                <w:szCs w:val="20"/>
              </w:rPr>
            </w:pPr>
            <w:r w:rsidRPr="00B40CEC">
              <w:t>Использовать монологические высказывания (развернутые реплики)</w:t>
            </w:r>
          </w:p>
        </w:tc>
      </w:tr>
      <w:tr w:rsidR="00B40CEC" w:rsidRPr="00B40CEC" w:rsidTr="00EC71E4">
        <w:trPr>
          <w:trHeight w:val="319"/>
        </w:trPr>
        <w:tc>
          <w:tcPr>
            <w:tcW w:w="2160" w:type="dxa"/>
            <w:tcBorders>
              <w:left w:val="single" w:sz="8" w:space="0" w:color="auto"/>
              <w:right w:val="single" w:sz="8" w:space="0" w:color="auto"/>
            </w:tcBorders>
            <w:vAlign w:val="bottom"/>
          </w:tcPr>
          <w:p w:rsidR="00B40CEC" w:rsidRPr="00B40CEC" w:rsidRDefault="00B40CEC" w:rsidP="00B40CEC"/>
        </w:tc>
        <w:tc>
          <w:tcPr>
            <w:tcW w:w="3320" w:type="dxa"/>
            <w:gridSpan w:val="2"/>
            <w:vAlign w:val="bottom"/>
          </w:tcPr>
          <w:p w:rsidR="00B40CEC" w:rsidRPr="00B40CEC" w:rsidRDefault="00B40CEC" w:rsidP="00B40CEC">
            <w:pPr>
              <w:rPr>
                <w:sz w:val="20"/>
                <w:szCs w:val="20"/>
              </w:rPr>
            </w:pPr>
            <w:r w:rsidRPr="00B40CEC">
              <w:t>в диалогической речи.</w:t>
            </w:r>
          </w:p>
        </w:tc>
        <w:tc>
          <w:tcPr>
            <w:tcW w:w="540" w:type="dxa"/>
            <w:vAlign w:val="bottom"/>
          </w:tcPr>
          <w:p w:rsidR="00B40CEC" w:rsidRPr="00B40CEC" w:rsidRDefault="00B40CEC" w:rsidP="00B40CEC"/>
        </w:tc>
        <w:tc>
          <w:tcPr>
            <w:tcW w:w="2160" w:type="dxa"/>
            <w:vAlign w:val="bottom"/>
          </w:tcPr>
          <w:p w:rsidR="00B40CEC" w:rsidRPr="00B40CEC" w:rsidRDefault="00B40CEC" w:rsidP="00B40CEC"/>
        </w:tc>
        <w:tc>
          <w:tcPr>
            <w:tcW w:w="1220" w:type="dxa"/>
            <w:tcBorders>
              <w:right w:val="single" w:sz="8" w:space="0" w:color="auto"/>
            </w:tcBorders>
            <w:vAlign w:val="bottom"/>
          </w:tcPr>
          <w:p w:rsidR="00B40CEC" w:rsidRPr="00B40CEC" w:rsidRDefault="00B40CEC" w:rsidP="00B40CEC"/>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gridSpan w:val="5"/>
            <w:tcBorders>
              <w:right w:val="single" w:sz="8" w:space="0" w:color="auto"/>
            </w:tcBorders>
            <w:vAlign w:val="bottom"/>
          </w:tcPr>
          <w:p w:rsidR="00B40CEC" w:rsidRPr="00B40CEC" w:rsidRDefault="00B40CEC" w:rsidP="00B40CEC">
            <w:pPr>
              <w:rPr>
                <w:sz w:val="20"/>
                <w:szCs w:val="20"/>
              </w:rPr>
            </w:pPr>
            <w:r w:rsidRPr="00B40CEC">
              <w:t>Принимать участие в диалогах (полилогах) различных видов (диалог-</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gridSpan w:val="5"/>
            <w:tcBorders>
              <w:right w:val="single" w:sz="8" w:space="0" w:color="auto"/>
            </w:tcBorders>
            <w:vAlign w:val="bottom"/>
          </w:tcPr>
          <w:p w:rsidR="00B40CEC" w:rsidRPr="00B40CEC" w:rsidRDefault="00B40CEC" w:rsidP="00B40CEC">
            <w:pPr>
              <w:rPr>
                <w:sz w:val="20"/>
                <w:szCs w:val="20"/>
              </w:rPr>
            </w:pPr>
            <w:r w:rsidRPr="00B40CEC">
              <w:t>рассуждение, диалог-расспрос, диалог-побуждение, диалог — обмен</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gridSpan w:val="5"/>
            <w:tcBorders>
              <w:right w:val="single" w:sz="8" w:space="0" w:color="auto"/>
            </w:tcBorders>
            <w:vAlign w:val="bottom"/>
          </w:tcPr>
          <w:p w:rsidR="00B40CEC" w:rsidRPr="00B40CEC" w:rsidRDefault="00B40CEC" w:rsidP="00B40CEC">
            <w:pPr>
              <w:rPr>
                <w:sz w:val="20"/>
                <w:szCs w:val="20"/>
              </w:rPr>
            </w:pPr>
            <w:r w:rsidRPr="00B40CEC">
              <w:t>информацией, диалог — обмен мнениями, дискуссия, полемика) на</w:t>
            </w:r>
          </w:p>
        </w:tc>
      </w:tr>
      <w:tr w:rsidR="00B40CEC" w:rsidRPr="00B40CEC" w:rsidTr="00EC71E4">
        <w:trPr>
          <w:trHeight w:val="319"/>
        </w:trPr>
        <w:tc>
          <w:tcPr>
            <w:tcW w:w="2160" w:type="dxa"/>
            <w:tcBorders>
              <w:left w:val="single" w:sz="8" w:space="0" w:color="auto"/>
              <w:right w:val="single" w:sz="8" w:space="0" w:color="auto"/>
            </w:tcBorders>
            <w:vAlign w:val="bottom"/>
          </w:tcPr>
          <w:p w:rsidR="00B40CEC" w:rsidRPr="00B40CEC" w:rsidRDefault="00B40CEC" w:rsidP="00B40CEC"/>
        </w:tc>
        <w:tc>
          <w:tcPr>
            <w:tcW w:w="7240" w:type="dxa"/>
            <w:gridSpan w:val="5"/>
            <w:tcBorders>
              <w:right w:val="single" w:sz="8" w:space="0" w:color="auto"/>
            </w:tcBorders>
            <w:vAlign w:val="bottom"/>
          </w:tcPr>
          <w:p w:rsidR="00B40CEC" w:rsidRPr="00B40CEC" w:rsidRDefault="00B40CEC" w:rsidP="00B40CEC">
            <w:pPr>
              <w:rPr>
                <w:sz w:val="20"/>
                <w:szCs w:val="20"/>
              </w:rPr>
            </w:pPr>
            <w:r w:rsidRPr="00B40CEC">
              <w:t>заданную тему или в соответствии с ситуацией;  приводить</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3860" w:type="dxa"/>
            <w:gridSpan w:val="3"/>
            <w:vAlign w:val="bottom"/>
          </w:tcPr>
          <w:p w:rsidR="00B40CEC" w:rsidRPr="00B40CEC" w:rsidRDefault="00B40CEC" w:rsidP="00B40CEC">
            <w:pPr>
              <w:rPr>
                <w:sz w:val="20"/>
                <w:szCs w:val="20"/>
              </w:rPr>
            </w:pPr>
            <w:r w:rsidRPr="00B40CEC">
              <w:t>аргументацию и делать заключения.</w:t>
            </w:r>
          </w:p>
        </w:tc>
        <w:tc>
          <w:tcPr>
            <w:tcW w:w="2160" w:type="dxa"/>
            <w:vAlign w:val="bottom"/>
          </w:tcPr>
          <w:p w:rsidR="00B40CEC" w:rsidRPr="00B40CEC" w:rsidRDefault="00B40CEC" w:rsidP="00B40CEC"/>
        </w:tc>
        <w:tc>
          <w:tcPr>
            <w:tcW w:w="1220" w:type="dxa"/>
            <w:tcBorders>
              <w:right w:val="single" w:sz="8" w:space="0" w:color="auto"/>
            </w:tcBorders>
            <w:vAlign w:val="bottom"/>
          </w:tcPr>
          <w:p w:rsidR="00B40CEC" w:rsidRPr="00B40CEC" w:rsidRDefault="00B40CEC" w:rsidP="00B40CEC"/>
        </w:tc>
      </w:tr>
      <w:tr w:rsidR="00B40CEC" w:rsidRPr="00B40CEC" w:rsidTr="00EC71E4">
        <w:trPr>
          <w:trHeight w:val="26"/>
        </w:trPr>
        <w:tc>
          <w:tcPr>
            <w:tcW w:w="2160" w:type="dxa"/>
            <w:tcBorders>
              <w:left w:val="single" w:sz="8" w:space="0" w:color="auto"/>
              <w:bottom w:val="single" w:sz="8" w:space="0" w:color="auto"/>
              <w:right w:val="single" w:sz="8" w:space="0" w:color="auto"/>
            </w:tcBorders>
            <w:vAlign w:val="bottom"/>
          </w:tcPr>
          <w:p w:rsidR="00B40CEC" w:rsidRPr="00B40CEC" w:rsidRDefault="00B40CEC" w:rsidP="00B40CEC">
            <w:pPr>
              <w:rPr>
                <w:sz w:val="2"/>
                <w:szCs w:val="2"/>
              </w:rPr>
            </w:pPr>
          </w:p>
        </w:tc>
        <w:tc>
          <w:tcPr>
            <w:tcW w:w="1380" w:type="dxa"/>
            <w:tcBorders>
              <w:bottom w:val="single" w:sz="8" w:space="0" w:color="auto"/>
            </w:tcBorders>
            <w:vAlign w:val="bottom"/>
          </w:tcPr>
          <w:p w:rsidR="00B40CEC" w:rsidRPr="00B40CEC" w:rsidRDefault="00B40CEC" w:rsidP="00B40CEC">
            <w:pPr>
              <w:rPr>
                <w:sz w:val="2"/>
                <w:szCs w:val="2"/>
              </w:rPr>
            </w:pPr>
          </w:p>
        </w:tc>
        <w:tc>
          <w:tcPr>
            <w:tcW w:w="1940" w:type="dxa"/>
            <w:tcBorders>
              <w:bottom w:val="single" w:sz="8" w:space="0" w:color="auto"/>
            </w:tcBorders>
            <w:vAlign w:val="bottom"/>
          </w:tcPr>
          <w:p w:rsidR="00B40CEC" w:rsidRPr="00B40CEC" w:rsidRDefault="00B40CEC" w:rsidP="00B40CEC">
            <w:pPr>
              <w:rPr>
                <w:sz w:val="2"/>
                <w:szCs w:val="2"/>
              </w:rPr>
            </w:pPr>
          </w:p>
        </w:tc>
        <w:tc>
          <w:tcPr>
            <w:tcW w:w="540" w:type="dxa"/>
            <w:tcBorders>
              <w:bottom w:val="single" w:sz="8" w:space="0" w:color="auto"/>
            </w:tcBorders>
            <w:vAlign w:val="bottom"/>
          </w:tcPr>
          <w:p w:rsidR="00B40CEC" w:rsidRPr="00B40CEC" w:rsidRDefault="00B40CEC" w:rsidP="00B40CEC">
            <w:pPr>
              <w:rPr>
                <w:sz w:val="2"/>
                <w:szCs w:val="2"/>
              </w:rPr>
            </w:pPr>
          </w:p>
        </w:tc>
        <w:tc>
          <w:tcPr>
            <w:tcW w:w="2160" w:type="dxa"/>
            <w:tcBorders>
              <w:bottom w:val="single" w:sz="8" w:space="0" w:color="auto"/>
            </w:tcBorders>
            <w:vAlign w:val="bottom"/>
          </w:tcPr>
          <w:p w:rsidR="00B40CEC" w:rsidRPr="00B40CEC" w:rsidRDefault="00B40CEC" w:rsidP="00B40CEC">
            <w:pPr>
              <w:rPr>
                <w:sz w:val="2"/>
                <w:szCs w:val="2"/>
              </w:rPr>
            </w:pPr>
          </w:p>
        </w:tc>
        <w:tc>
          <w:tcPr>
            <w:tcW w:w="1220" w:type="dxa"/>
            <w:tcBorders>
              <w:bottom w:val="single" w:sz="8" w:space="0" w:color="auto"/>
              <w:right w:val="single" w:sz="8" w:space="0" w:color="auto"/>
            </w:tcBorders>
            <w:vAlign w:val="bottom"/>
          </w:tcPr>
          <w:p w:rsidR="00B40CEC" w:rsidRPr="00B40CEC" w:rsidRDefault="00B40CEC" w:rsidP="00B40CEC">
            <w:pPr>
              <w:rPr>
                <w:sz w:val="2"/>
                <w:szCs w:val="2"/>
              </w:rPr>
            </w:pPr>
          </w:p>
        </w:tc>
      </w:tr>
    </w:tbl>
    <w:p w:rsidR="00B40CEC" w:rsidRPr="00B40CEC" w:rsidRDefault="00B40CEC" w:rsidP="00B40CEC">
      <w:pPr>
        <w:rPr>
          <w:sz w:val="22"/>
          <w:szCs w:val="22"/>
        </w:rPr>
        <w:sectPr w:rsidR="00B40CEC" w:rsidRPr="00B40CEC">
          <w:pgSz w:w="11900" w:h="16838"/>
          <w:pgMar w:top="1109" w:right="1106" w:bottom="799" w:left="1420" w:header="0" w:footer="0" w:gutter="0"/>
          <w:cols w:space="720" w:equalWidth="0">
            <w:col w:w="9380"/>
          </w:cols>
        </w:sectPr>
      </w:pPr>
    </w:p>
    <w:p w:rsidR="00B40CEC" w:rsidRPr="00B40CEC" w:rsidRDefault="00B40CEC" w:rsidP="00B40CEC">
      <w:pPr>
        <w:spacing w:line="274" w:lineRule="auto"/>
        <w:ind w:left="2140"/>
        <w:rPr>
          <w:sz w:val="20"/>
          <w:szCs w:val="20"/>
        </w:rPr>
      </w:pPr>
      <w:r w:rsidRPr="00B40CEC">
        <w:lastRenderedPageBreak/>
        <w:t>Выражать отношение (оценку, согласие, несогласие) к высказываниям партнера.</w:t>
      </w:r>
    </w:p>
    <w:p w:rsidR="00B40CEC" w:rsidRPr="00B40CEC" w:rsidRDefault="00B40CEC" w:rsidP="00B40CEC">
      <w:pPr>
        <w:spacing w:line="20" w:lineRule="exact"/>
        <w:rPr>
          <w:sz w:val="20"/>
          <w:szCs w:val="20"/>
        </w:rPr>
      </w:pPr>
      <w:r w:rsidRPr="00B40CEC">
        <w:rPr>
          <w:noProof/>
          <w:sz w:val="20"/>
          <w:szCs w:val="20"/>
        </w:rPr>
        <mc:AlternateContent>
          <mc:Choice Requires="wps">
            <w:drawing>
              <wp:anchor distT="0" distB="0" distL="114300" distR="114300" simplePos="0" relativeHeight="251664384" behindDoc="1" locked="0" layoutInCell="0" allowOverlap="1" wp14:anchorId="4DCB1012" wp14:editId="02345351">
                <wp:simplePos x="0" y="0"/>
                <wp:positionH relativeFrom="column">
                  <wp:posOffset>-8890</wp:posOffset>
                </wp:positionH>
                <wp:positionV relativeFrom="paragraph">
                  <wp:posOffset>-390525</wp:posOffset>
                </wp:positionV>
                <wp:extent cx="5952490" cy="0"/>
                <wp:effectExtent l="0" t="0" r="0" b="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5249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0" o:spid="_x0000_s1026" style="position:absolute;z-index:-251652096;visibility:visible;mso-wrap-style:square;mso-wrap-distance-left:9pt;mso-wrap-distance-top:0;mso-wrap-distance-right:9pt;mso-wrap-distance-bottom:0;mso-position-horizontal:absolute;mso-position-horizontal-relative:text;mso-position-vertical:absolute;mso-position-vertical-relative:text" from="-.7pt,-30.75pt" to="468pt,-3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" o:allowincell="f" filled="t" strokeweight=".48pt">
                <v:stroke joinstyle="miter"/>
                <o:lock v:ext="edit" shapetype="f"/>
              </v:line>
            </w:pict>
          </mc:Fallback>
        </mc:AlternateContent>
      </w:r>
      <w:r w:rsidRPr="00B40CEC">
        <w:rPr>
          <w:noProof/>
          <w:sz w:val="20"/>
          <w:szCs w:val="20"/>
        </w:rPr>
        <mc:AlternateContent>
          <mc:Choice Requires="wps">
            <w:drawing>
              <wp:anchor distT="0" distB="0" distL="114300" distR="114300" simplePos="0" relativeHeight="251665408" behindDoc="1" locked="0" layoutInCell="0" allowOverlap="1" wp14:anchorId="2C6CF68F" wp14:editId="6B3BA544">
                <wp:simplePos x="0" y="0"/>
                <wp:positionH relativeFrom="column">
                  <wp:posOffset>-8890</wp:posOffset>
                </wp:positionH>
                <wp:positionV relativeFrom="paragraph">
                  <wp:posOffset>3042285</wp:posOffset>
                </wp:positionV>
                <wp:extent cx="5952490" cy="0"/>
                <wp:effectExtent l="0" t="0" r="0" b="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5249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1" o:spid="_x0000_s1026" style="position:absolute;z-index:-251651072;visibility:visible;mso-wrap-style:square;mso-wrap-distance-left:9pt;mso-wrap-distance-top:0;mso-wrap-distance-right:9pt;mso-wrap-distance-bottom:0;mso-position-horizontal:absolute;mso-position-horizontal-relative:text;mso-position-vertical:absolute;mso-position-vertical-relative:text" from="-.7pt,239.55pt" to="468pt,23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" o:allowincell="f" filled="t" strokeweight=".16931mm">
                <v:stroke joinstyle="miter"/>
                <o:lock v:ext="edit" shapetype="f"/>
              </v:line>
            </w:pict>
          </mc:Fallback>
        </mc:AlternateContent>
      </w:r>
      <w:r w:rsidRPr="00B40CEC">
        <w:rPr>
          <w:noProof/>
          <w:sz w:val="20"/>
          <w:szCs w:val="20"/>
        </w:rPr>
        <mc:AlternateContent>
          <mc:Choice Requires="wps">
            <w:drawing>
              <wp:anchor distT="0" distB="0" distL="114300" distR="114300" simplePos="0" relativeHeight="251666432" behindDoc="1" locked="0" layoutInCell="0" allowOverlap="1" wp14:anchorId="6A3FFFF6" wp14:editId="344B6D8A">
                <wp:simplePos x="0" y="0"/>
                <wp:positionH relativeFrom="column">
                  <wp:posOffset>-8890</wp:posOffset>
                </wp:positionH>
                <wp:positionV relativeFrom="paragraph">
                  <wp:posOffset>3855085</wp:posOffset>
                </wp:positionV>
                <wp:extent cx="5952490" cy="0"/>
                <wp:effectExtent l="0" t="0" r="0" b="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52490"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22" o:spid="_x0000_s1026" style="position:absolute;z-index:-251650048;visibility:visible;mso-wrap-style:square;mso-wrap-distance-left:9pt;mso-wrap-distance-top:0;mso-wrap-distance-right:9pt;mso-wrap-distance-bottom:0;mso-position-horizontal:absolute;mso-position-horizontal-relative:text;mso-position-vertical:absolute;mso-position-vertical-relative:text" from="-.7pt,303.55pt" to="468pt,30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" o:allowincell="f" filled="t" strokeweight=".16967mm">
                <v:stroke joinstyle="miter"/>
                <o:lock v:ext="edit" shapetype="f"/>
              </v:line>
            </w:pict>
          </mc:Fallback>
        </mc:AlternateContent>
      </w:r>
      <w:r w:rsidRPr="00B40CEC">
        <w:rPr>
          <w:noProof/>
          <w:sz w:val="20"/>
          <w:szCs w:val="20"/>
        </w:rPr>
        <mc:AlternateContent>
          <mc:Choice Requires="wps">
            <w:drawing>
              <wp:anchor distT="0" distB="0" distL="114300" distR="114300" simplePos="0" relativeHeight="251667456" behindDoc="1" locked="0" layoutInCell="0" allowOverlap="1" wp14:anchorId="4CB6138F" wp14:editId="00193948">
                <wp:simplePos x="0" y="0"/>
                <wp:positionH relativeFrom="column">
                  <wp:posOffset>-8890</wp:posOffset>
                </wp:positionH>
                <wp:positionV relativeFrom="paragraph">
                  <wp:posOffset>4868545</wp:posOffset>
                </wp:positionV>
                <wp:extent cx="5952490" cy="0"/>
                <wp:effectExtent l="0" t="0" r="0" b="0"/>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5249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3" o:spid="_x0000_s1026" style="position:absolute;z-index:-251649024;visibility:visible;mso-wrap-style:square;mso-wrap-distance-left:9pt;mso-wrap-distance-top:0;mso-wrap-distance-right:9pt;mso-wrap-distance-bottom:0;mso-position-horizontal:absolute;mso-position-horizontal-relative:text;mso-position-vertical:absolute;mso-position-vertical-relative:text" from="-.7pt,383.35pt" to="468pt,38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" o:allowincell="f" filled="t" strokeweight=".48pt">
                <v:stroke joinstyle="miter"/>
                <o:lock v:ext="edit" shapetype="f"/>
              </v:line>
            </w:pict>
          </mc:Fallback>
        </mc:AlternateContent>
      </w:r>
      <w:r w:rsidRPr="00B40CEC">
        <w:rPr>
          <w:noProof/>
          <w:sz w:val="20"/>
          <w:szCs w:val="20"/>
        </w:rPr>
        <mc:AlternateContent>
          <mc:Choice Requires="wps">
            <w:drawing>
              <wp:anchor distT="0" distB="0" distL="114300" distR="114300" simplePos="0" relativeHeight="251668480" behindDoc="1" locked="0" layoutInCell="0" allowOverlap="1" wp14:anchorId="62B73AF2" wp14:editId="2A5D542C">
                <wp:simplePos x="0" y="0"/>
                <wp:positionH relativeFrom="column">
                  <wp:posOffset>-8890</wp:posOffset>
                </wp:positionH>
                <wp:positionV relativeFrom="paragraph">
                  <wp:posOffset>6084570</wp:posOffset>
                </wp:positionV>
                <wp:extent cx="5952490" cy="0"/>
                <wp:effectExtent l="0" t="0" r="0" b="0"/>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5249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4" o:spid="_x0000_s1026" style="position:absolute;z-index:-251648000;visibility:visible;mso-wrap-style:square;mso-wrap-distance-left:9pt;mso-wrap-distance-top:0;mso-wrap-distance-right:9pt;mso-wrap-distance-bottom:0;mso-position-horizontal:absolute;mso-position-horizontal-relative:text;mso-position-vertical:absolute;mso-position-vertical-relative:text" from="-.7pt,479.1pt" to="468pt,47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" o:allowincell="f" filled="t" strokeweight=".16931mm">
                <v:stroke joinstyle="miter"/>
                <o:lock v:ext="edit" shapetype="f"/>
              </v:line>
            </w:pict>
          </mc:Fallback>
        </mc:AlternateContent>
      </w:r>
      <w:r w:rsidRPr="00B40CEC">
        <w:rPr>
          <w:noProof/>
          <w:sz w:val="20"/>
          <w:szCs w:val="20"/>
        </w:rPr>
        <mc:AlternateContent>
          <mc:Choice Requires="wps">
            <w:drawing>
              <wp:anchor distT="0" distB="0" distL="114300" distR="114300" simplePos="0" relativeHeight="251669504" behindDoc="1" locked="0" layoutInCell="0" allowOverlap="1" wp14:anchorId="5972DF92" wp14:editId="26F7B7BC">
                <wp:simplePos x="0" y="0"/>
                <wp:positionH relativeFrom="column">
                  <wp:posOffset>-5715</wp:posOffset>
                </wp:positionH>
                <wp:positionV relativeFrom="paragraph">
                  <wp:posOffset>-393700</wp:posOffset>
                </wp:positionV>
                <wp:extent cx="0" cy="9100820"/>
                <wp:effectExtent l="0" t="0" r="0" b="0"/>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0082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5" o:spid="_x0000_s1026" style="position:absolute;z-index:-251646976;visibility:visible;mso-wrap-style:square;mso-wrap-distance-left:9pt;mso-wrap-distance-top:0;mso-wrap-distance-right:9pt;mso-wrap-distance-bottom:0;mso-position-horizontal:absolute;mso-position-horizontal-relative:text;mso-position-vertical:absolute;mso-position-vertical-relative:text" from="-.45pt,-31pt" to="-.45pt,68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" o:allowincell="f" filled="t" strokeweight=".48pt">
                <v:stroke joinstyle="miter"/>
                <o:lock v:ext="edit" shapetype="f"/>
              </v:line>
            </w:pict>
          </mc:Fallback>
        </mc:AlternateContent>
      </w:r>
      <w:r w:rsidRPr="00B40CEC">
        <w:rPr>
          <w:noProof/>
          <w:sz w:val="20"/>
          <w:szCs w:val="20"/>
        </w:rPr>
        <mc:AlternateContent>
          <mc:Choice Requires="wps">
            <w:drawing>
              <wp:anchor distT="0" distB="0" distL="114300" distR="114300" simplePos="0" relativeHeight="251670528" behindDoc="1" locked="0" layoutInCell="0" allowOverlap="1" wp14:anchorId="08507D05" wp14:editId="12D8D481">
                <wp:simplePos x="0" y="0"/>
                <wp:positionH relativeFrom="column">
                  <wp:posOffset>1350010</wp:posOffset>
                </wp:positionH>
                <wp:positionV relativeFrom="paragraph">
                  <wp:posOffset>-393700</wp:posOffset>
                </wp:positionV>
                <wp:extent cx="0" cy="9100820"/>
                <wp:effectExtent l="0" t="0" r="0" b="0"/>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0082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6" o:spid="_x0000_s1026" style="position:absolute;z-index:-251645952;visibility:visible;mso-wrap-style:square;mso-wrap-distance-left:9pt;mso-wrap-distance-top:0;mso-wrap-distance-right:9pt;mso-wrap-distance-bottom:0;mso-position-horizontal:absolute;mso-position-horizontal-relative:text;mso-position-vertical:absolute;mso-position-vertical-relative:text" from="106.3pt,-31pt" to="106.3pt,68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" o:allowincell="f" filled="t" strokeweight=".16931mm">
                <v:stroke joinstyle="miter"/>
                <o:lock v:ext="edit" shapetype="f"/>
              </v:line>
            </w:pict>
          </mc:Fallback>
        </mc:AlternateContent>
      </w:r>
      <w:r w:rsidRPr="00B40CEC">
        <w:rPr>
          <w:noProof/>
          <w:sz w:val="20"/>
          <w:szCs w:val="20"/>
        </w:rPr>
        <mc:AlternateContent>
          <mc:Choice Requires="wps">
            <w:drawing>
              <wp:anchor distT="0" distB="0" distL="114300" distR="114300" simplePos="0" relativeHeight="251671552" behindDoc="1" locked="0" layoutInCell="0" allowOverlap="1" wp14:anchorId="235D085F" wp14:editId="4316DE22">
                <wp:simplePos x="0" y="0"/>
                <wp:positionH relativeFrom="column">
                  <wp:posOffset>5940425</wp:posOffset>
                </wp:positionH>
                <wp:positionV relativeFrom="paragraph">
                  <wp:posOffset>-393700</wp:posOffset>
                </wp:positionV>
                <wp:extent cx="0" cy="9100820"/>
                <wp:effectExtent l="0" t="0" r="0" b="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10082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7" o:spid="_x0000_s1026" style="position:absolute;z-index:-251644928;visibility:visible;mso-wrap-style:square;mso-wrap-distance-left:9pt;mso-wrap-distance-top:0;mso-wrap-distance-right:9pt;mso-wrap-distance-bottom:0;mso-position-horizontal:absolute;mso-position-horizontal-relative:text;mso-position-vertical:absolute;mso-position-vertical-relative:text" from="467.75pt,-31pt" to="467.75pt,68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" o:allowincell="f" filled="t" strokeweight=".16931mm">
                <v:stroke joinstyle="miter"/>
                <o:lock v:ext="edit" shapetype="f"/>
              </v:line>
            </w:pict>
          </mc:Fallback>
        </mc:AlternateContent>
      </w:r>
    </w:p>
    <w:p w:rsidR="00B40CEC" w:rsidRPr="00B40CEC" w:rsidRDefault="00B40CEC" w:rsidP="00B40CEC">
      <w:pPr>
        <w:ind w:left="2140"/>
        <w:rPr>
          <w:sz w:val="20"/>
          <w:szCs w:val="20"/>
        </w:rPr>
      </w:pPr>
      <w:r w:rsidRPr="00B40CEC">
        <w:t>Проводить интервью на заданную тему.</w:t>
      </w:r>
    </w:p>
    <w:p w:rsidR="00B40CEC" w:rsidRPr="00B40CEC" w:rsidRDefault="00B40CEC" w:rsidP="00B40CEC">
      <w:pPr>
        <w:spacing w:line="41" w:lineRule="exact"/>
        <w:rPr>
          <w:sz w:val="20"/>
          <w:szCs w:val="20"/>
        </w:rPr>
      </w:pPr>
    </w:p>
    <w:p w:rsidR="00B40CEC" w:rsidRPr="00B40CEC" w:rsidRDefault="00B40CEC" w:rsidP="00B40CEC">
      <w:pPr>
        <w:ind w:left="2140"/>
        <w:rPr>
          <w:sz w:val="20"/>
          <w:szCs w:val="20"/>
        </w:rPr>
      </w:pPr>
      <w:r w:rsidRPr="00B40CEC">
        <w:t>Запрашивать необходимую информацию.</w:t>
      </w:r>
    </w:p>
    <w:p w:rsidR="00B40CEC" w:rsidRPr="00B40CEC" w:rsidRDefault="00B40CEC" w:rsidP="00B40CEC">
      <w:pPr>
        <w:spacing w:line="43" w:lineRule="exact"/>
        <w:rPr>
          <w:sz w:val="20"/>
          <w:szCs w:val="20"/>
        </w:rPr>
      </w:pPr>
    </w:p>
    <w:p w:rsidR="00B40CEC" w:rsidRPr="00B40CEC" w:rsidRDefault="00B40CEC" w:rsidP="00B40CEC">
      <w:pPr>
        <w:ind w:left="2140"/>
        <w:rPr>
          <w:sz w:val="20"/>
          <w:szCs w:val="20"/>
        </w:rPr>
      </w:pPr>
      <w:r w:rsidRPr="00B40CEC">
        <w:t>Задавать вопросы, пользоваться переспросами.</w:t>
      </w:r>
    </w:p>
    <w:p w:rsidR="00B40CEC" w:rsidRPr="00B40CEC" w:rsidRDefault="00B40CEC" w:rsidP="00B40CEC">
      <w:pPr>
        <w:spacing w:line="41" w:lineRule="exact"/>
        <w:rPr>
          <w:sz w:val="20"/>
          <w:szCs w:val="20"/>
        </w:rPr>
      </w:pPr>
    </w:p>
    <w:p w:rsidR="00B40CEC" w:rsidRPr="00B40CEC" w:rsidRDefault="00B40CEC" w:rsidP="00B40CEC">
      <w:pPr>
        <w:spacing w:line="275" w:lineRule="auto"/>
        <w:ind w:left="2140"/>
        <w:jc w:val="both"/>
        <w:rPr>
          <w:sz w:val="20"/>
          <w:szCs w:val="20"/>
        </w:rPr>
      </w:pPr>
      <w:r w:rsidRPr="00B40CEC">
        <w:t>Уточнять и дополнять сказанное, пользоваться перифразами. Инициировать общение, проявлять инициативу, обращаться за помощью к партнеру, подхватывать и дополнять его мысль, корректно прерывать партнера, менять тему разговора, завершать разговор.</w:t>
      </w:r>
    </w:p>
    <w:p w:rsidR="00B40CEC" w:rsidRPr="00B40CEC" w:rsidRDefault="00B40CEC" w:rsidP="00B40CEC">
      <w:pPr>
        <w:spacing w:line="5" w:lineRule="exact"/>
        <w:rPr>
          <w:sz w:val="20"/>
          <w:szCs w:val="20"/>
        </w:rPr>
      </w:pPr>
    </w:p>
    <w:p w:rsidR="00B40CEC" w:rsidRPr="00B40CEC" w:rsidRDefault="00B40CEC" w:rsidP="00B40CEC">
      <w:pPr>
        <w:spacing w:line="276" w:lineRule="auto"/>
        <w:ind w:left="2140"/>
        <w:jc w:val="both"/>
        <w:rPr>
          <w:sz w:val="20"/>
          <w:szCs w:val="20"/>
        </w:rPr>
      </w:pPr>
      <w:r w:rsidRPr="00B40CEC">
        <w:t>Использовать адекватные эмоционально-экспрессивные средства, мимику и жесты.</w:t>
      </w:r>
    </w:p>
    <w:p w:rsidR="00B40CEC" w:rsidRPr="00B40CEC" w:rsidRDefault="00B40CEC" w:rsidP="00B40CEC">
      <w:pPr>
        <w:spacing w:line="1" w:lineRule="exact"/>
        <w:rPr>
          <w:sz w:val="20"/>
          <w:szCs w:val="20"/>
        </w:rPr>
      </w:pPr>
    </w:p>
    <w:p w:rsidR="00B40CEC" w:rsidRPr="00B40CEC" w:rsidRDefault="00B40CEC" w:rsidP="00B40CEC">
      <w:pPr>
        <w:tabs>
          <w:tab w:val="left" w:pos="3680"/>
          <w:tab w:val="left" w:pos="4780"/>
          <w:tab w:val="left" w:pos="5340"/>
          <w:tab w:val="left" w:pos="7800"/>
        </w:tabs>
        <w:ind w:left="2140"/>
        <w:rPr>
          <w:sz w:val="20"/>
          <w:szCs w:val="20"/>
        </w:rPr>
      </w:pPr>
      <w:r w:rsidRPr="00B40CEC">
        <w:t>Соблюдать</w:t>
      </w:r>
      <w:r w:rsidRPr="00B40CEC">
        <w:rPr>
          <w:sz w:val="20"/>
          <w:szCs w:val="20"/>
        </w:rPr>
        <w:tab/>
      </w:r>
      <w:r w:rsidRPr="00B40CEC">
        <w:t>логику</w:t>
      </w:r>
      <w:r w:rsidRPr="00B40CEC">
        <w:rPr>
          <w:sz w:val="20"/>
          <w:szCs w:val="20"/>
        </w:rPr>
        <w:tab/>
      </w:r>
      <w:r w:rsidRPr="00B40CEC">
        <w:t>и</w:t>
      </w:r>
      <w:r w:rsidRPr="00B40CEC">
        <w:rPr>
          <w:sz w:val="20"/>
          <w:szCs w:val="20"/>
        </w:rPr>
        <w:tab/>
      </w:r>
      <w:r w:rsidRPr="00B40CEC">
        <w:t>последовательность</w:t>
      </w:r>
      <w:r w:rsidRPr="00B40CEC">
        <w:rPr>
          <w:sz w:val="20"/>
          <w:szCs w:val="20"/>
        </w:rPr>
        <w:tab/>
      </w:r>
      <w:r w:rsidRPr="00B40CEC">
        <w:rPr>
          <w:sz w:val="23"/>
          <w:szCs w:val="23"/>
        </w:rPr>
        <w:t>высказываний.</w:t>
      </w:r>
    </w:p>
    <w:p w:rsidR="00B40CEC" w:rsidRPr="00B40CEC" w:rsidRDefault="00B40CEC" w:rsidP="00B40CEC">
      <w:pPr>
        <w:spacing w:line="41" w:lineRule="exact"/>
        <w:rPr>
          <w:sz w:val="20"/>
          <w:szCs w:val="20"/>
        </w:rPr>
      </w:pPr>
    </w:p>
    <w:p w:rsidR="00B40CEC" w:rsidRPr="00B40CEC" w:rsidRDefault="00B40CEC" w:rsidP="00B40CEC">
      <w:pPr>
        <w:ind w:left="2140"/>
        <w:rPr>
          <w:sz w:val="20"/>
          <w:szCs w:val="20"/>
        </w:rPr>
      </w:pPr>
      <w:r w:rsidRPr="00B40CEC">
        <w:t>Концентрировать и распределять внимание в процессе общения.</w:t>
      </w:r>
    </w:p>
    <w:p w:rsidR="00B40CEC" w:rsidRPr="00B40CEC" w:rsidRDefault="00B40CEC" w:rsidP="00B40CEC">
      <w:pPr>
        <w:spacing w:line="41" w:lineRule="exact"/>
        <w:rPr>
          <w:sz w:val="20"/>
          <w:szCs w:val="20"/>
        </w:rPr>
      </w:pPr>
    </w:p>
    <w:p w:rsidR="00B40CEC" w:rsidRPr="00B40CEC" w:rsidRDefault="00B40CEC" w:rsidP="00B40CEC">
      <w:pPr>
        <w:ind w:left="2140"/>
        <w:rPr>
          <w:sz w:val="20"/>
          <w:szCs w:val="20"/>
        </w:rPr>
      </w:pPr>
      <w:r w:rsidRPr="00B40CEC">
        <w:t>Быстро реагировать на реплики партнера.</w:t>
      </w:r>
    </w:p>
    <w:p w:rsidR="00B40CEC" w:rsidRPr="00B40CEC" w:rsidRDefault="00B40CEC" w:rsidP="00B40CEC">
      <w:pPr>
        <w:spacing w:line="41" w:lineRule="exact"/>
        <w:rPr>
          <w:sz w:val="20"/>
          <w:szCs w:val="20"/>
        </w:rPr>
      </w:pPr>
    </w:p>
    <w:p w:rsidR="00B40CEC" w:rsidRPr="00B40CEC" w:rsidRDefault="00B40CEC" w:rsidP="00B40CEC">
      <w:pPr>
        <w:spacing w:line="281" w:lineRule="auto"/>
        <w:ind w:left="2140"/>
        <w:jc w:val="both"/>
        <w:rPr>
          <w:sz w:val="20"/>
          <w:szCs w:val="20"/>
        </w:rPr>
      </w:pPr>
      <w:r w:rsidRPr="00B40CEC">
        <w:t>Использовать монологические высказывания (развернутые реплики) в диалогической речи</w:t>
      </w:r>
    </w:p>
    <w:p w:rsidR="00B40CEC" w:rsidRPr="00B40CEC" w:rsidRDefault="00B40CEC" w:rsidP="00B40CEC">
      <w:pPr>
        <w:spacing w:line="1" w:lineRule="exact"/>
        <w:rPr>
          <w:sz w:val="20"/>
          <w:szCs w:val="20"/>
        </w:rPr>
      </w:pPr>
    </w:p>
    <w:p w:rsidR="00B40CEC" w:rsidRPr="00B40CEC" w:rsidRDefault="00B40CEC" w:rsidP="00B40CEC">
      <w:pPr>
        <w:tabs>
          <w:tab w:val="left" w:pos="2120"/>
        </w:tabs>
        <w:ind w:left="660"/>
      </w:pPr>
    </w:p>
    <w:p w:rsidR="00B40CEC" w:rsidRPr="00B40CEC" w:rsidRDefault="00B40CEC" w:rsidP="00B40CEC">
      <w:pPr>
        <w:tabs>
          <w:tab w:val="left" w:pos="2120"/>
        </w:tabs>
        <w:ind w:left="660"/>
        <w:rPr>
          <w:sz w:val="20"/>
          <w:szCs w:val="20"/>
        </w:rPr>
      </w:pPr>
      <w:r w:rsidRPr="00B40CEC">
        <w:t>Чтение:</w:t>
      </w:r>
      <w:r w:rsidRPr="00B40CEC">
        <w:rPr>
          <w:sz w:val="20"/>
          <w:szCs w:val="20"/>
        </w:rPr>
        <w:tab/>
      </w:r>
      <w:r w:rsidRPr="00B40CEC">
        <w:t>Определять тип и структурно-композиционные особенности текста.</w:t>
      </w:r>
    </w:p>
    <w:p w:rsidR="00B40CEC" w:rsidRPr="00B40CEC" w:rsidRDefault="00B40CEC" w:rsidP="00B40CEC">
      <w:pPr>
        <w:spacing w:line="36" w:lineRule="exact"/>
        <w:rPr>
          <w:sz w:val="20"/>
          <w:szCs w:val="20"/>
        </w:rPr>
      </w:pPr>
    </w:p>
    <w:p w:rsidR="00B40CEC" w:rsidRPr="00B40CEC" w:rsidRDefault="00B40CEC" w:rsidP="005C325C">
      <w:pPr>
        <w:numPr>
          <w:ilvl w:val="0"/>
          <w:numId w:val="32"/>
        </w:numPr>
        <w:tabs>
          <w:tab w:val="left" w:pos="393"/>
        </w:tabs>
        <w:spacing w:line="279" w:lineRule="auto"/>
        <w:ind w:left="2140" w:hanging="1895"/>
      </w:pPr>
      <w:r w:rsidRPr="00B40CEC">
        <w:rPr>
          <w:i/>
          <w:iCs/>
        </w:rPr>
        <w:t xml:space="preserve">просмотровое </w:t>
      </w:r>
      <w:r w:rsidRPr="00B40CEC">
        <w:rPr>
          <w:i/>
          <w:iCs/>
        </w:rPr>
        <w:tab/>
      </w:r>
      <w:r w:rsidRPr="00B40CEC">
        <w:t>Получать самое общее представление о содержании текста,</w:t>
      </w:r>
      <w:r w:rsidRPr="00B40CEC">
        <w:rPr>
          <w:i/>
          <w:iCs/>
        </w:rPr>
        <w:t xml:space="preserve"> </w:t>
      </w:r>
      <w:r w:rsidRPr="00B40CEC">
        <w:t xml:space="preserve">прогнозировать его содержание по заголовку, известным понятиям. </w:t>
      </w:r>
    </w:p>
    <w:p w:rsidR="00B40CEC" w:rsidRPr="00B40CEC" w:rsidRDefault="00B40CEC" w:rsidP="00B40CEC">
      <w:pPr>
        <w:spacing w:line="1" w:lineRule="exact"/>
        <w:rPr>
          <w:sz w:val="20"/>
          <w:szCs w:val="20"/>
        </w:rPr>
      </w:pPr>
    </w:p>
    <w:p w:rsidR="00B40CEC" w:rsidRPr="00B40CEC" w:rsidRDefault="00B40CEC" w:rsidP="005C325C">
      <w:pPr>
        <w:numPr>
          <w:ilvl w:val="0"/>
          <w:numId w:val="33"/>
        </w:numPr>
        <w:tabs>
          <w:tab w:val="left" w:pos="620"/>
        </w:tabs>
        <w:ind w:left="620" w:hanging="150"/>
      </w:pPr>
      <w:r w:rsidRPr="00B40CEC">
        <w:rPr>
          <w:i/>
          <w:iCs/>
        </w:rPr>
        <w:t>поисковое</w:t>
      </w:r>
      <w:r w:rsidRPr="00B40CEC">
        <w:rPr>
          <w:i/>
          <w:iCs/>
        </w:rPr>
        <w:tab/>
      </w:r>
      <w:r w:rsidRPr="00B40CEC">
        <w:t>Извлекать из текста наиболее важную информацию.</w:t>
      </w:r>
    </w:p>
    <w:p w:rsidR="00B40CEC" w:rsidRPr="00B40CEC" w:rsidRDefault="00B40CEC" w:rsidP="00B40CEC">
      <w:pPr>
        <w:spacing w:line="44" w:lineRule="exact"/>
        <w:rPr>
          <w:sz w:val="20"/>
          <w:szCs w:val="20"/>
        </w:rPr>
      </w:pPr>
    </w:p>
    <w:p w:rsidR="00B40CEC" w:rsidRPr="00B40CEC" w:rsidRDefault="00B40CEC" w:rsidP="00B40CEC">
      <w:pPr>
        <w:spacing w:line="276" w:lineRule="auto"/>
        <w:ind w:left="2140"/>
        <w:rPr>
          <w:sz w:val="20"/>
          <w:szCs w:val="20"/>
        </w:rPr>
      </w:pPr>
      <w:r w:rsidRPr="00B40CEC">
        <w:t>Находить информацию, относящуюся к определенной теме или отвечающую определенным критериям.</w:t>
      </w:r>
    </w:p>
    <w:p w:rsidR="00B40CEC" w:rsidRPr="00B40CEC" w:rsidRDefault="00B40CEC" w:rsidP="00B40CEC">
      <w:pPr>
        <w:spacing w:line="1" w:lineRule="exact"/>
        <w:rPr>
          <w:sz w:val="20"/>
          <w:szCs w:val="20"/>
        </w:rPr>
      </w:pPr>
    </w:p>
    <w:p w:rsidR="00B40CEC" w:rsidRPr="00B40CEC" w:rsidRDefault="00B40CEC" w:rsidP="00B40CEC">
      <w:pPr>
        <w:tabs>
          <w:tab w:val="left" w:pos="3320"/>
          <w:tab w:val="left" w:pos="4660"/>
          <w:tab w:val="left" w:pos="5580"/>
          <w:tab w:val="left" w:pos="6980"/>
          <w:tab w:val="left" w:pos="8340"/>
        </w:tabs>
        <w:ind w:left="2140"/>
        <w:rPr>
          <w:sz w:val="20"/>
          <w:szCs w:val="20"/>
        </w:rPr>
      </w:pPr>
      <w:r w:rsidRPr="00B40CEC">
        <w:t>Находить</w:t>
      </w:r>
      <w:r w:rsidRPr="00B40CEC">
        <w:tab/>
        <w:t>фрагменты</w:t>
      </w:r>
      <w:r w:rsidRPr="00B40CEC">
        <w:tab/>
        <w:t>текста,</w:t>
      </w:r>
      <w:r w:rsidRPr="00B40CEC">
        <w:tab/>
        <w:t>требующие</w:t>
      </w:r>
      <w:r w:rsidRPr="00B40CEC">
        <w:tab/>
        <w:t>детального</w:t>
      </w:r>
      <w:r w:rsidRPr="00B40CEC">
        <w:rPr>
          <w:sz w:val="20"/>
          <w:szCs w:val="20"/>
        </w:rPr>
        <w:tab/>
      </w:r>
      <w:r w:rsidRPr="00B40CEC">
        <w:rPr>
          <w:sz w:val="23"/>
          <w:szCs w:val="23"/>
        </w:rPr>
        <w:t>изучения.</w:t>
      </w:r>
    </w:p>
    <w:p w:rsidR="00B40CEC" w:rsidRPr="00B40CEC" w:rsidRDefault="00B40CEC" w:rsidP="00B40CEC">
      <w:pPr>
        <w:spacing w:line="41" w:lineRule="exact"/>
        <w:rPr>
          <w:sz w:val="20"/>
          <w:szCs w:val="20"/>
        </w:rPr>
      </w:pPr>
    </w:p>
    <w:p w:rsidR="00B40CEC" w:rsidRPr="00B40CEC" w:rsidRDefault="00B40CEC" w:rsidP="00B40CEC">
      <w:pPr>
        <w:ind w:left="2140"/>
        <w:rPr>
          <w:sz w:val="20"/>
          <w:szCs w:val="20"/>
        </w:rPr>
      </w:pPr>
      <w:r w:rsidRPr="00B40CEC">
        <w:t>Группировать информацию по определенным признакам</w:t>
      </w:r>
    </w:p>
    <w:p w:rsidR="00B40CEC" w:rsidRPr="00B40CEC" w:rsidRDefault="00B40CEC" w:rsidP="00B40CEC">
      <w:pPr>
        <w:spacing w:line="48" w:lineRule="exact"/>
        <w:rPr>
          <w:sz w:val="20"/>
          <w:szCs w:val="20"/>
        </w:rPr>
      </w:pPr>
    </w:p>
    <w:p w:rsidR="00B40CEC" w:rsidRPr="00B40CEC" w:rsidRDefault="00B40CEC" w:rsidP="005C325C">
      <w:pPr>
        <w:numPr>
          <w:ilvl w:val="0"/>
          <w:numId w:val="34"/>
        </w:numPr>
        <w:tabs>
          <w:tab w:val="left" w:pos="240"/>
        </w:tabs>
        <w:ind w:left="240" w:hanging="154"/>
      </w:pPr>
      <w:r w:rsidRPr="00B40CEC">
        <w:rPr>
          <w:i/>
          <w:iCs/>
        </w:rPr>
        <w:t xml:space="preserve">ознакомительное </w:t>
      </w:r>
      <w:r w:rsidRPr="00B40CEC">
        <w:t>Использовать полученную информацию в других видах деятельности</w:t>
      </w:r>
    </w:p>
    <w:p w:rsidR="00B40CEC" w:rsidRPr="00B40CEC" w:rsidRDefault="00B40CEC" w:rsidP="00B40CEC">
      <w:pPr>
        <w:spacing w:line="45" w:lineRule="exact"/>
      </w:pPr>
    </w:p>
    <w:p w:rsidR="00B40CEC" w:rsidRPr="00B40CEC" w:rsidRDefault="00B40CEC" w:rsidP="00B40CEC">
      <w:pPr>
        <w:ind w:left="2140"/>
      </w:pPr>
      <w:r w:rsidRPr="00B40CEC">
        <w:t>(например, в докладе, учебном проекте, ролевой игре).</w:t>
      </w:r>
    </w:p>
    <w:p w:rsidR="00B40CEC" w:rsidRPr="00B40CEC" w:rsidRDefault="00B40CEC" w:rsidP="00B40CEC">
      <w:pPr>
        <w:spacing w:line="40" w:lineRule="exact"/>
      </w:pPr>
    </w:p>
    <w:p w:rsidR="00B40CEC" w:rsidRPr="00B40CEC" w:rsidRDefault="00B40CEC" w:rsidP="00B40CEC">
      <w:pPr>
        <w:spacing w:line="275" w:lineRule="auto"/>
        <w:ind w:left="2140"/>
      </w:pPr>
      <w:r w:rsidRPr="00B40CEC">
        <w:t>Понимать основное содержание текста, определять его главную мысль.</w:t>
      </w:r>
    </w:p>
    <w:p w:rsidR="00B40CEC" w:rsidRPr="00B40CEC" w:rsidRDefault="00B40CEC" w:rsidP="00B40CEC">
      <w:pPr>
        <w:spacing w:line="1" w:lineRule="exact"/>
      </w:pPr>
    </w:p>
    <w:p w:rsidR="00B40CEC" w:rsidRPr="00B40CEC" w:rsidRDefault="00B40CEC" w:rsidP="00B40CEC">
      <w:pPr>
        <w:spacing w:line="279" w:lineRule="auto"/>
        <w:ind w:left="2140"/>
      </w:pPr>
      <w:r w:rsidRPr="00B40CEC">
        <w:t>Оценивать и интерпретировать содержание текста, высказывать свое отношение к нему</w:t>
      </w:r>
    </w:p>
    <w:p w:rsidR="00B40CEC" w:rsidRPr="00B40CEC" w:rsidRDefault="00B40CEC" w:rsidP="00B40CEC">
      <w:pPr>
        <w:spacing w:line="1" w:lineRule="exact"/>
      </w:pPr>
    </w:p>
    <w:p w:rsidR="00B40CEC" w:rsidRPr="00B40CEC" w:rsidRDefault="00B40CEC" w:rsidP="005C325C">
      <w:pPr>
        <w:numPr>
          <w:ilvl w:val="0"/>
          <w:numId w:val="34"/>
        </w:numPr>
        <w:tabs>
          <w:tab w:val="left" w:pos="240"/>
        </w:tabs>
        <w:ind w:left="240" w:hanging="154"/>
      </w:pPr>
      <w:r w:rsidRPr="00B40CEC">
        <w:rPr>
          <w:i/>
          <w:iCs/>
        </w:rPr>
        <w:t>изучающее</w:t>
      </w:r>
      <w:r w:rsidRPr="00B40CEC">
        <w:rPr>
          <w:i/>
          <w:iCs/>
        </w:rPr>
        <w:tab/>
      </w:r>
      <w:r w:rsidRPr="00B40CEC">
        <w:rPr>
          <w:i/>
          <w:iCs/>
        </w:rPr>
        <w:tab/>
      </w:r>
      <w:r w:rsidRPr="00B40CEC">
        <w:t xml:space="preserve">Обобщать информацию, полученную из текста, классифицировать </w:t>
      </w:r>
    </w:p>
    <w:p w:rsidR="00B40CEC" w:rsidRPr="00B40CEC" w:rsidRDefault="00B40CEC" w:rsidP="00B40CEC">
      <w:pPr>
        <w:spacing w:line="40" w:lineRule="exact"/>
      </w:pPr>
    </w:p>
    <w:p w:rsidR="00B40CEC" w:rsidRPr="00B40CEC" w:rsidRDefault="00B40CEC" w:rsidP="00B40CEC">
      <w:pPr>
        <w:spacing w:line="276" w:lineRule="auto"/>
        <w:ind w:left="2140"/>
        <w:jc w:val="both"/>
      </w:pPr>
      <w:r w:rsidRPr="00B40CEC">
        <w:t>ее, делать выводы.</w:t>
      </w:r>
    </w:p>
    <w:p w:rsidR="00B40CEC" w:rsidRPr="00B40CEC" w:rsidRDefault="00B40CEC" w:rsidP="00B40CEC">
      <w:pPr>
        <w:spacing w:line="276" w:lineRule="auto"/>
        <w:ind w:left="2140"/>
        <w:jc w:val="both"/>
      </w:pPr>
      <w:r w:rsidRPr="00B40CEC">
        <w:t>Использовать полученную информацию в других видах деятельности (например, в докладе, учебном проекте, ролевой игре). Полно и точно понимать содержание текста, в том числе с помощью словаря.</w:t>
      </w:r>
    </w:p>
    <w:p w:rsidR="00B40CEC" w:rsidRPr="00B40CEC" w:rsidRDefault="00B40CEC" w:rsidP="00B40CEC">
      <w:pPr>
        <w:spacing w:line="276" w:lineRule="auto"/>
        <w:ind w:left="2140"/>
      </w:pPr>
      <w:r w:rsidRPr="00B40CEC">
        <w:t>Оценивать и интерпретировать содержание текста, высказывать свое отношение к нему.</w:t>
      </w:r>
    </w:p>
    <w:p w:rsidR="00B40CEC" w:rsidRPr="00B40CEC" w:rsidRDefault="00B40CEC" w:rsidP="00B40CEC">
      <w:pPr>
        <w:spacing w:line="1" w:lineRule="exact"/>
      </w:pPr>
    </w:p>
    <w:p w:rsidR="00B40CEC" w:rsidRPr="00B40CEC" w:rsidRDefault="00B40CEC" w:rsidP="00B40CEC">
      <w:pPr>
        <w:spacing w:line="275" w:lineRule="auto"/>
        <w:ind w:left="2140"/>
      </w:pPr>
      <w:r w:rsidRPr="00B40CEC">
        <w:t>Обобщать информацию, полученную из текста, классифицировать ее, делать выводы.</w:t>
      </w:r>
    </w:p>
    <w:p w:rsidR="00B40CEC" w:rsidRPr="00B40CEC" w:rsidRDefault="00B40CEC" w:rsidP="00B40CEC">
      <w:pPr>
        <w:spacing w:line="1" w:lineRule="exact"/>
      </w:pPr>
    </w:p>
    <w:p w:rsidR="00B40CEC" w:rsidRPr="00B40CEC" w:rsidRDefault="00B40CEC" w:rsidP="00B40CEC">
      <w:pPr>
        <w:spacing w:line="276" w:lineRule="auto"/>
        <w:ind w:left="2140"/>
      </w:pPr>
      <w:r w:rsidRPr="00B40CEC">
        <w:t>Отделять объективную информацию от субъективной. Устанавливать причинно-следственные связи.</w:t>
      </w:r>
    </w:p>
    <w:p w:rsidR="00B40CEC" w:rsidRPr="00B40CEC" w:rsidRDefault="00B40CEC" w:rsidP="00B40CEC">
      <w:pPr>
        <w:spacing w:line="1" w:lineRule="exact"/>
      </w:pPr>
    </w:p>
    <w:p w:rsidR="00B40CEC" w:rsidRPr="00B40CEC" w:rsidRDefault="00B40CEC" w:rsidP="00B40CEC">
      <w:pPr>
        <w:spacing w:line="308" w:lineRule="auto"/>
        <w:ind w:left="2140"/>
      </w:pPr>
      <w:r w:rsidRPr="00B40CEC">
        <w:t>Извлекать необходимую информацию. Составлять реферат, аннотацию текста.</w:t>
      </w:r>
    </w:p>
    <w:p w:rsidR="00B40CEC" w:rsidRPr="00B40CEC" w:rsidRDefault="00B40CEC" w:rsidP="00B40CEC">
      <w:pPr>
        <w:spacing w:line="33" w:lineRule="exact"/>
        <w:rPr>
          <w:sz w:val="20"/>
          <w:szCs w:val="20"/>
        </w:rPr>
      </w:pPr>
    </w:p>
    <w:p w:rsidR="00B40CEC" w:rsidRPr="00B40CEC" w:rsidRDefault="00B40CEC" w:rsidP="00B40CEC">
      <w:pPr>
        <w:ind w:right="-179"/>
        <w:jc w:val="center"/>
        <w:rPr>
          <w:sz w:val="20"/>
          <w:szCs w:val="20"/>
        </w:rPr>
      </w:pPr>
    </w:p>
    <w:p w:rsidR="00B40CEC" w:rsidRPr="00B40CEC" w:rsidRDefault="00B40CEC" w:rsidP="00B40CEC">
      <w:pPr>
        <w:rPr>
          <w:sz w:val="22"/>
          <w:szCs w:val="22"/>
        </w:rPr>
        <w:sectPr w:rsidR="00B40CEC" w:rsidRPr="00B40CEC">
          <w:pgSz w:w="11900" w:h="16838"/>
          <w:pgMar w:top="1122" w:right="1126" w:bottom="448" w:left="1440" w:header="0" w:footer="0" w:gutter="0"/>
          <w:cols w:space="720" w:equalWidth="0">
            <w:col w:w="9340"/>
          </w:cols>
        </w:sectPr>
      </w:pPr>
    </w:p>
    <w:tbl>
      <w:tblPr>
        <w:tblW w:w="0" w:type="auto"/>
        <w:tblInd w:w="10" w:type="dxa"/>
        <w:tblLayout w:type="fixed"/>
        <w:tblCellMar>
          <w:left w:w="0" w:type="dxa"/>
          <w:right w:w="0" w:type="dxa"/>
        </w:tblCellMar>
        <w:tblLook w:val="04A0" w:firstRow="1" w:lastRow="0" w:firstColumn="1" w:lastColumn="0" w:noHBand="0" w:noVBand="1"/>
      </w:tblPr>
      <w:tblGrid>
        <w:gridCol w:w="2160"/>
        <w:gridCol w:w="7240"/>
      </w:tblGrid>
      <w:tr w:rsidR="00B40CEC" w:rsidRPr="00B40CEC" w:rsidTr="00EC71E4">
        <w:trPr>
          <w:trHeight w:val="322"/>
        </w:trPr>
        <w:tc>
          <w:tcPr>
            <w:tcW w:w="2160" w:type="dxa"/>
            <w:tcBorders>
              <w:top w:val="single" w:sz="8" w:space="0" w:color="auto"/>
              <w:left w:val="single" w:sz="8" w:space="0" w:color="auto"/>
              <w:right w:val="single" w:sz="8" w:space="0" w:color="auto"/>
            </w:tcBorders>
            <w:vAlign w:val="bottom"/>
          </w:tcPr>
          <w:p w:rsidR="00B40CEC" w:rsidRPr="00B40CEC" w:rsidRDefault="00B40CEC" w:rsidP="00B40CEC"/>
        </w:tc>
        <w:tc>
          <w:tcPr>
            <w:tcW w:w="7240" w:type="dxa"/>
            <w:tcBorders>
              <w:top w:val="single" w:sz="8" w:space="0" w:color="auto"/>
              <w:right w:val="single" w:sz="8" w:space="0" w:color="auto"/>
            </w:tcBorders>
            <w:vAlign w:val="bottom"/>
          </w:tcPr>
          <w:p w:rsidR="00B40CEC" w:rsidRPr="00B40CEC" w:rsidRDefault="00B40CEC" w:rsidP="00B40CEC">
            <w:pPr>
              <w:rPr>
                <w:sz w:val="20"/>
                <w:szCs w:val="20"/>
              </w:rPr>
            </w:pPr>
            <w:r w:rsidRPr="00B40CEC">
              <w:t>Составлять таблицу, схему с использованием информации из текста</w:t>
            </w:r>
          </w:p>
        </w:tc>
      </w:tr>
      <w:tr w:rsidR="00B40CEC" w:rsidRPr="00B40CEC" w:rsidTr="00EC71E4">
        <w:trPr>
          <w:trHeight w:val="247"/>
        </w:trPr>
        <w:tc>
          <w:tcPr>
            <w:tcW w:w="2160" w:type="dxa"/>
            <w:tcBorders>
              <w:left w:val="single" w:sz="8" w:space="0" w:color="auto"/>
              <w:bottom w:val="single" w:sz="8" w:space="0" w:color="auto"/>
              <w:right w:val="single" w:sz="8" w:space="0" w:color="auto"/>
            </w:tcBorders>
            <w:vAlign w:val="bottom"/>
          </w:tcPr>
          <w:p w:rsidR="00B40CEC" w:rsidRPr="00B40CEC" w:rsidRDefault="00B40CEC" w:rsidP="00B40CEC">
            <w:pPr>
              <w:rPr>
                <w:sz w:val="21"/>
                <w:szCs w:val="21"/>
              </w:rPr>
            </w:pPr>
          </w:p>
        </w:tc>
        <w:tc>
          <w:tcPr>
            <w:tcW w:w="7240" w:type="dxa"/>
            <w:tcBorders>
              <w:bottom w:val="single" w:sz="8" w:space="0" w:color="auto"/>
              <w:right w:val="single" w:sz="8" w:space="0" w:color="auto"/>
            </w:tcBorders>
            <w:vAlign w:val="bottom"/>
          </w:tcPr>
          <w:p w:rsidR="00B40CEC" w:rsidRPr="00B40CEC" w:rsidRDefault="00B40CEC" w:rsidP="00B40CEC">
            <w:pPr>
              <w:rPr>
                <w:sz w:val="21"/>
                <w:szCs w:val="21"/>
              </w:rPr>
            </w:pPr>
          </w:p>
        </w:tc>
      </w:tr>
      <w:tr w:rsidR="00B40CEC" w:rsidRPr="00B40CEC" w:rsidTr="00EC71E4">
        <w:trPr>
          <w:trHeight w:val="286"/>
        </w:trPr>
        <w:tc>
          <w:tcPr>
            <w:tcW w:w="2160" w:type="dxa"/>
            <w:tcBorders>
              <w:left w:val="single" w:sz="8" w:space="0" w:color="auto"/>
              <w:right w:val="single" w:sz="8" w:space="0" w:color="auto"/>
            </w:tcBorders>
            <w:vAlign w:val="bottom"/>
          </w:tcPr>
          <w:p w:rsidR="00B40CEC" w:rsidRPr="00B40CEC" w:rsidRDefault="00B40CEC" w:rsidP="00B40CEC">
            <w:pPr>
              <w:ind w:left="680"/>
              <w:rPr>
                <w:sz w:val="20"/>
                <w:szCs w:val="20"/>
              </w:rPr>
            </w:pPr>
            <w:r w:rsidRPr="00B40CEC">
              <w:t>Письмо</w:t>
            </w:r>
          </w:p>
        </w:tc>
        <w:tc>
          <w:tcPr>
            <w:tcW w:w="7240" w:type="dxa"/>
            <w:tcBorders>
              <w:right w:val="single" w:sz="8" w:space="0" w:color="auto"/>
            </w:tcBorders>
            <w:vAlign w:val="bottom"/>
          </w:tcPr>
          <w:p w:rsidR="00B40CEC" w:rsidRPr="00B40CEC" w:rsidRDefault="00B40CEC" w:rsidP="00B40CEC">
            <w:pPr>
              <w:rPr>
                <w:sz w:val="20"/>
                <w:szCs w:val="20"/>
              </w:rPr>
            </w:pPr>
            <w:r w:rsidRPr="00B40CEC">
              <w:t>Писать письма и заявления, в том числе электронные, личного и</w:t>
            </w:r>
          </w:p>
        </w:tc>
      </w:tr>
      <w:tr w:rsidR="00B40CEC" w:rsidRPr="00B40CEC" w:rsidTr="00EC71E4">
        <w:trPr>
          <w:trHeight w:val="314"/>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делового характера с соблюдением правил оформления таких писем.</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Запрашивать интересующую информацию.</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Заполнять  анкеты,  бланки  сведениями  личного  или  делового</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характера, числовыми данными.</w:t>
            </w:r>
          </w:p>
        </w:tc>
      </w:tr>
      <w:tr w:rsidR="00B40CEC" w:rsidRPr="00B40CEC" w:rsidTr="00EC71E4">
        <w:trPr>
          <w:trHeight w:val="319"/>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Составлять резюме. Составлять рекламные объявления.</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Составлять описания вакансий.</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Составлять несложные рецепты приготовления блюд.</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Составлять  простые  технические  спецификации,  инструкции  по</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эксплуатации.</w:t>
            </w:r>
          </w:p>
        </w:tc>
      </w:tr>
      <w:tr w:rsidR="00B40CEC" w:rsidRPr="00B40CEC" w:rsidTr="00EC71E4">
        <w:trPr>
          <w:trHeight w:val="319"/>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Составлять расписание на день, списки дел, покупок и др.</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Писать  сценарии,  программы,  планы  различных  мероприятий</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(например, экскурсии, урока, лекции).</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Фиксировать   основные   сведения   в   процессе   чтения   или</w:t>
            </w:r>
          </w:p>
        </w:tc>
      </w:tr>
      <w:tr w:rsidR="00B40CEC" w:rsidRPr="00B40CEC" w:rsidTr="00EC71E4">
        <w:trPr>
          <w:trHeight w:val="319"/>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прослушивания текста, в том числе в виде таблицы, схемы, графика.</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Составлять развернутый план, конспект, реферат, аннотацию устного</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выступления или печатного текста, в том числе для дальнейшего</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использования в устной и письменной речи (например, в докладах,</w:t>
            </w:r>
          </w:p>
        </w:tc>
      </w:tr>
      <w:tr w:rsidR="00B40CEC" w:rsidRPr="00B40CEC" w:rsidTr="00EC71E4">
        <w:trPr>
          <w:trHeight w:val="319"/>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интервью, собеседованиях, совещаниях, переговорах).</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Делать  письменный  пересказ  текста;  писать  эссе  (содержащие</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описание, повествование, рассуждение), обзоры, рецензии.</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Составлять буклет, брошюру, каталог (например, с туристической</w:t>
            </w:r>
          </w:p>
        </w:tc>
      </w:tr>
      <w:tr w:rsidR="00B40CEC" w:rsidRPr="00B40CEC" w:rsidTr="00EC71E4">
        <w:trPr>
          <w:trHeight w:val="319"/>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информацией, меню, сводом правил).</w:t>
            </w:r>
          </w:p>
        </w:tc>
      </w:tr>
      <w:tr w:rsidR="00B40CEC" w:rsidRPr="00B40CEC" w:rsidTr="00EC71E4">
        <w:trPr>
          <w:trHeight w:val="317"/>
        </w:trPr>
        <w:tc>
          <w:tcPr>
            <w:tcW w:w="2160" w:type="dxa"/>
            <w:tcBorders>
              <w:left w:val="single" w:sz="8" w:space="0" w:color="auto"/>
              <w:right w:val="single" w:sz="8" w:space="0" w:color="auto"/>
            </w:tcBorders>
            <w:vAlign w:val="bottom"/>
          </w:tcPr>
          <w:p w:rsidR="00B40CEC" w:rsidRPr="00B40CEC" w:rsidRDefault="00B40CEC" w:rsidP="00B40CEC"/>
        </w:tc>
        <w:tc>
          <w:tcPr>
            <w:tcW w:w="7240" w:type="dxa"/>
            <w:tcBorders>
              <w:right w:val="single" w:sz="8" w:space="0" w:color="auto"/>
            </w:tcBorders>
            <w:vAlign w:val="bottom"/>
          </w:tcPr>
          <w:p w:rsidR="00B40CEC" w:rsidRPr="00B40CEC" w:rsidRDefault="00B40CEC" w:rsidP="00B40CEC">
            <w:pPr>
              <w:rPr>
                <w:sz w:val="20"/>
                <w:szCs w:val="20"/>
              </w:rPr>
            </w:pPr>
            <w:r w:rsidRPr="00B40CEC">
              <w:t>Готовить текст презентации с использованием технических средств</w:t>
            </w:r>
          </w:p>
        </w:tc>
      </w:tr>
      <w:bookmarkEnd w:id="9"/>
      <w:tr w:rsidR="00B40CEC" w:rsidRPr="00B40CEC" w:rsidTr="00EC71E4">
        <w:trPr>
          <w:trHeight w:val="26"/>
        </w:trPr>
        <w:tc>
          <w:tcPr>
            <w:tcW w:w="2160" w:type="dxa"/>
            <w:tcBorders>
              <w:left w:val="single" w:sz="8" w:space="0" w:color="auto"/>
              <w:bottom w:val="single" w:sz="8" w:space="0" w:color="auto"/>
              <w:right w:val="single" w:sz="8" w:space="0" w:color="auto"/>
            </w:tcBorders>
            <w:vAlign w:val="bottom"/>
          </w:tcPr>
          <w:p w:rsidR="00B40CEC" w:rsidRPr="00B40CEC" w:rsidRDefault="00B40CEC" w:rsidP="00B40CEC">
            <w:pPr>
              <w:rPr>
                <w:sz w:val="2"/>
                <w:szCs w:val="2"/>
              </w:rPr>
            </w:pPr>
            <w:r w:rsidRPr="00B40CEC">
              <w:rPr>
                <w:sz w:val="2"/>
                <w:szCs w:val="2"/>
              </w:rPr>
              <w:t>эж</w:t>
            </w:r>
          </w:p>
        </w:tc>
        <w:tc>
          <w:tcPr>
            <w:tcW w:w="7240" w:type="dxa"/>
            <w:tcBorders>
              <w:bottom w:val="single" w:sz="8" w:space="0" w:color="auto"/>
              <w:right w:val="single" w:sz="8" w:space="0" w:color="auto"/>
            </w:tcBorders>
            <w:vAlign w:val="bottom"/>
          </w:tcPr>
          <w:p w:rsidR="00B40CEC" w:rsidRPr="00B40CEC" w:rsidRDefault="00B40CEC" w:rsidP="00B40CEC">
            <w:pPr>
              <w:rPr>
                <w:sz w:val="2"/>
                <w:szCs w:val="2"/>
              </w:rPr>
            </w:pPr>
          </w:p>
        </w:tc>
      </w:tr>
    </w:tbl>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00" w:lineRule="exact"/>
        <w:rPr>
          <w:sz w:val="20"/>
          <w:szCs w:val="20"/>
        </w:rPr>
      </w:pPr>
    </w:p>
    <w:p w:rsidR="00B40CEC" w:rsidRPr="00B40CEC" w:rsidRDefault="00B40CEC" w:rsidP="00B40CEC">
      <w:pPr>
        <w:spacing w:line="212" w:lineRule="exact"/>
        <w:rPr>
          <w:sz w:val="20"/>
          <w:szCs w:val="20"/>
        </w:rPr>
      </w:pPr>
    </w:p>
    <w:p w:rsidR="00B40CEC" w:rsidRPr="00B40CEC" w:rsidRDefault="00B40CEC" w:rsidP="00B40CEC">
      <w:pPr>
        <w:ind w:right="-199"/>
        <w:jc w:val="center"/>
        <w:rPr>
          <w:sz w:val="20"/>
          <w:szCs w:val="20"/>
        </w:rPr>
      </w:pPr>
    </w:p>
    <w:p w:rsidR="00B40CEC" w:rsidRPr="00B40CEC" w:rsidRDefault="00B40CEC" w:rsidP="00B40CEC">
      <w:pPr>
        <w:rPr>
          <w:sz w:val="22"/>
          <w:szCs w:val="22"/>
        </w:rPr>
        <w:sectPr w:rsidR="00B40CEC" w:rsidRPr="00B40CEC">
          <w:pgSz w:w="11900" w:h="16838"/>
          <w:pgMar w:top="1112" w:right="1106" w:bottom="448" w:left="1420" w:header="0" w:footer="0" w:gutter="0"/>
          <w:cols w:space="720" w:equalWidth="0">
            <w:col w:w="9380"/>
          </w:cols>
        </w:sectPr>
      </w:pPr>
    </w:p>
    <w:p w:rsidR="00B40CEC" w:rsidRPr="00B40CEC" w:rsidRDefault="00B40CEC" w:rsidP="005C325C">
      <w:pPr>
        <w:numPr>
          <w:ilvl w:val="0"/>
          <w:numId w:val="43"/>
        </w:numPr>
        <w:tabs>
          <w:tab w:val="left" w:pos="2142"/>
        </w:tabs>
        <w:spacing w:line="276" w:lineRule="auto"/>
        <w:outlineLvl w:val="0"/>
        <w:rPr>
          <w:b/>
          <w:bCs/>
          <w:sz w:val="26"/>
          <w:szCs w:val="26"/>
        </w:rPr>
      </w:pPr>
      <w:bookmarkStart w:id="10" w:name="_Hlk52712565"/>
      <w:bookmarkStart w:id="11" w:name="_Toc116065870"/>
      <w:r w:rsidRPr="00B40CEC">
        <w:rPr>
          <w:b/>
          <w:bCs/>
          <w:sz w:val="26"/>
          <w:szCs w:val="26"/>
        </w:rPr>
        <w:lastRenderedPageBreak/>
        <w:t>УЧЕБНО-МЕТОДИЧЕСКОЕ И МАТЕРИАЛЬНО-ТЕХНИЧЕСКОЕ ОБЕСПЕЧЕНИЕ ПРОГРАММЫ УЧЕБНОЙ ДИСЦИПЛИНЫ ОУД.03 ИНОСТРАННЫЙ ЯЗЫК</w:t>
      </w:r>
      <w:bookmarkEnd w:id="10"/>
      <w:bookmarkEnd w:id="11"/>
    </w:p>
    <w:p w:rsidR="00B40CEC" w:rsidRPr="00B40CEC" w:rsidRDefault="00B40CEC" w:rsidP="00B40CEC">
      <w:pPr>
        <w:spacing w:line="276" w:lineRule="auto"/>
        <w:rPr>
          <w:sz w:val="26"/>
          <w:szCs w:val="26"/>
        </w:rPr>
      </w:pPr>
      <w:r w:rsidRPr="00B40CEC">
        <w:rPr>
          <w:b/>
          <w:bCs/>
          <w:sz w:val="26"/>
          <w:szCs w:val="26"/>
        </w:rPr>
        <w:t>4.1 Реализация учебной дисциплины требует наличия</w:t>
      </w:r>
      <w:r w:rsidRPr="00B40CEC">
        <w:rPr>
          <w:sz w:val="26"/>
          <w:szCs w:val="26"/>
        </w:rPr>
        <w:t>:</w:t>
      </w:r>
    </w:p>
    <w:p w:rsidR="00B40CEC" w:rsidRPr="00B40CEC" w:rsidRDefault="00B40CEC" w:rsidP="005C325C">
      <w:pPr>
        <w:numPr>
          <w:ilvl w:val="0"/>
          <w:numId w:val="36"/>
        </w:numPr>
        <w:tabs>
          <w:tab w:val="left" w:pos="720"/>
        </w:tabs>
        <w:spacing w:line="276" w:lineRule="auto"/>
        <w:contextualSpacing/>
        <w:rPr>
          <w:rFonts w:eastAsia="Symbol"/>
          <w:sz w:val="26"/>
          <w:szCs w:val="26"/>
        </w:rPr>
      </w:pPr>
      <w:r w:rsidRPr="00B40CEC">
        <w:rPr>
          <w:sz w:val="26"/>
          <w:szCs w:val="26"/>
        </w:rPr>
        <w:t>учебного кабинета «Иностранный язык»;</w:t>
      </w:r>
    </w:p>
    <w:p w:rsidR="00B40CEC" w:rsidRPr="00B40CEC" w:rsidRDefault="00B40CEC" w:rsidP="005C325C">
      <w:pPr>
        <w:numPr>
          <w:ilvl w:val="0"/>
          <w:numId w:val="36"/>
        </w:numPr>
        <w:tabs>
          <w:tab w:val="left" w:pos="720"/>
        </w:tabs>
        <w:spacing w:line="276" w:lineRule="auto"/>
        <w:contextualSpacing/>
        <w:rPr>
          <w:rFonts w:eastAsia="Symbol"/>
          <w:sz w:val="26"/>
          <w:szCs w:val="26"/>
        </w:rPr>
      </w:pPr>
      <w:r w:rsidRPr="00B40CEC">
        <w:rPr>
          <w:sz w:val="26"/>
          <w:szCs w:val="26"/>
        </w:rPr>
        <w:t>комплекта учебно-методического обеспечения по дисциплине (макеты, таблицы, плакаты, КОСы и т. д.);</w:t>
      </w:r>
    </w:p>
    <w:p w:rsidR="00B40CEC" w:rsidRPr="00B40CEC" w:rsidRDefault="00B40CEC" w:rsidP="005C325C">
      <w:pPr>
        <w:numPr>
          <w:ilvl w:val="0"/>
          <w:numId w:val="36"/>
        </w:numPr>
        <w:tabs>
          <w:tab w:val="left" w:pos="720"/>
        </w:tabs>
        <w:spacing w:line="276" w:lineRule="auto"/>
        <w:contextualSpacing/>
        <w:rPr>
          <w:rFonts w:eastAsia="Symbol"/>
          <w:sz w:val="26"/>
          <w:szCs w:val="26"/>
        </w:rPr>
      </w:pPr>
      <w:r w:rsidRPr="00B40CEC">
        <w:rPr>
          <w:sz w:val="26"/>
          <w:szCs w:val="26"/>
        </w:rPr>
        <w:t>посадочных мест по количеству обучающихся</w:t>
      </w:r>
    </w:p>
    <w:p w:rsidR="00B40CEC" w:rsidRPr="00B40CEC" w:rsidRDefault="00B40CEC" w:rsidP="005C325C">
      <w:pPr>
        <w:numPr>
          <w:ilvl w:val="0"/>
          <w:numId w:val="36"/>
        </w:numPr>
        <w:tabs>
          <w:tab w:val="left" w:pos="720"/>
        </w:tabs>
        <w:spacing w:line="276" w:lineRule="auto"/>
        <w:contextualSpacing/>
        <w:rPr>
          <w:rFonts w:eastAsia="Symbol"/>
          <w:sz w:val="26"/>
          <w:szCs w:val="26"/>
        </w:rPr>
      </w:pPr>
      <w:r w:rsidRPr="00B40CEC">
        <w:rPr>
          <w:sz w:val="26"/>
          <w:szCs w:val="26"/>
        </w:rPr>
        <w:t>рабочего места преподавателя</w:t>
      </w:r>
    </w:p>
    <w:p w:rsidR="00B40CEC" w:rsidRPr="00B40CEC" w:rsidRDefault="00B40CEC" w:rsidP="005C325C">
      <w:pPr>
        <w:numPr>
          <w:ilvl w:val="0"/>
          <w:numId w:val="36"/>
        </w:numPr>
        <w:tabs>
          <w:tab w:val="left" w:pos="720"/>
        </w:tabs>
        <w:spacing w:line="276" w:lineRule="auto"/>
        <w:contextualSpacing/>
        <w:rPr>
          <w:rFonts w:eastAsia="Symbol"/>
          <w:sz w:val="26"/>
          <w:szCs w:val="26"/>
        </w:rPr>
      </w:pPr>
      <w:r w:rsidRPr="00B40CEC">
        <w:rPr>
          <w:sz w:val="26"/>
          <w:szCs w:val="26"/>
        </w:rPr>
        <w:t>программы учебной дисциплины требует наличия учебного кабинета «Иностранный язык».</w:t>
      </w:r>
    </w:p>
    <w:p w:rsidR="00B40CEC" w:rsidRPr="00B40CEC" w:rsidRDefault="00B40CEC" w:rsidP="00B40CEC">
      <w:pPr>
        <w:spacing w:line="276" w:lineRule="auto"/>
        <w:rPr>
          <w:sz w:val="26"/>
          <w:szCs w:val="26"/>
        </w:rPr>
      </w:pPr>
    </w:p>
    <w:p w:rsidR="00B40CEC" w:rsidRPr="00B40CEC" w:rsidRDefault="00B40CEC" w:rsidP="00B40CEC">
      <w:pPr>
        <w:spacing w:line="276" w:lineRule="auto"/>
        <w:rPr>
          <w:sz w:val="26"/>
          <w:szCs w:val="26"/>
        </w:rPr>
      </w:pPr>
      <w:r w:rsidRPr="00B40CEC">
        <w:rPr>
          <w:b/>
          <w:bCs/>
          <w:sz w:val="26"/>
          <w:szCs w:val="26"/>
        </w:rPr>
        <w:t>Технические средства обучения:</w:t>
      </w:r>
    </w:p>
    <w:p w:rsidR="00B40CEC" w:rsidRPr="00B40CEC" w:rsidRDefault="00B40CEC" w:rsidP="005C325C">
      <w:pPr>
        <w:numPr>
          <w:ilvl w:val="0"/>
          <w:numId w:val="35"/>
        </w:numPr>
        <w:tabs>
          <w:tab w:val="left" w:pos="140"/>
        </w:tabs>
        <w:spacing w:line="276" w:lineRule="auto"/>
        <w:ind w:left="140" w:hanging="140"/>
        <w:rPr>
          <w:sz w:val="26"/>
          <w:szCs w:val="26"/>
        </w:rPr>
      </w:pPr>
      <w:r w:rsidRPr="00B40CEC">
        <w:rPr>
          <w:sz w:val="26"/>
          <w:szCs w:val="26"/>
        </w:rPr>
        <w:t>компьютер;</w:t>
      </w:r>
    </w:p>
    <w:p w:rsidR="00B40CEC" w:rsidRPr="00B40CEC" w:rsidRDefault="00B40CEC" w:rsidP="005C325C">
      <w:pPr>
        <w:numPr>
          <w:ilvl w:val="0"/>
          <w:numId w:val="35"/>
        </w:numPr>
        <w:tabs>
          <w:tab w:val="left" w:pos="140"/>
        </w:tabs>
        <w:spacing w:line="276" w:lineRule="auto"/>
        <w:rPr>
          <w:sz w:val="26"/>
          <w:szCs w:val="26"/>
        </w:rPr>
      </w:pPr>
      <w:r w:rsidRPr="00B40CEC">
        <w:rPr>
          <w:sz w:val="26"/>
          <w:szCs w:val="26"/>
        </w:rPr>
        <w:t>принтер;</w:t>
      </w:r>
    </w:p>
    <w:p w:rsidR="00B40CEC" w:rsidRPr="00B40CEC" w:rsidRDefault="00B40CEC" w:rsidP="005C325C">
      <w:pPr>
        <w:numPr>
          <w:ilvl w:val="0"/>
          <w:numId w:val="35"/>
        </w:numPr>
        <w:tabs>
          <w:tab w:val="left" w:pos="140"/>
        </w:tabs>
        <w:spacing w:line="276" w:lineRule="auto"/>
        <w:rPr>
          <w:sz w:val="26"/>
          <w:szCs w:val="26"/>
        </w:rPr>
      </w:pPr>
      <w:r w:rsidRPr="00B40CEC">
        <w:rPr>
          <w:sz w:val="26"/>
          <w:szCs w:val="26"/>
        </w:rPr>
        <w:t>мультимедиа проектор;</w:t>
      </w:r>
    </w:p>
    <w:p w:rsidR="00B40CEC" w:rsidRPr="00B40CEC" w:rsidRDefault="00B40CEC" w:rsidP="005C325C">
      <w:pPr>
        <w:numPr>
          <w:ilvl w:val="0"/>
          <w:numId w:val="35"/>
        </w:numPr>
        <w:tabs>
          <w:tab w:val="left" w:pos="140"/>
        </w:tabs>
        <w:spacing w:line="276" w:lineRule="auto"/>
        <w:ind w:left="140" w:hanging="140"/>
        <w:rPr>
          <w:sz w:val="26"/>
          <w:szCs w:val="26"/>
        </w:rPr>
      </w:pPr>
      <w:r w:rsidRPr="00B40CEC">
        <w:rPr>
          <w:sz w:val="26"/>
          <w:szCs w:val="26"/>
        </w:rPr>
        <w:t>комплект презентационных слайдов по темам курса дисциплины.</w:t>
      </w:r>
    </w:p>
    <w:p w:rsidR="00B40CEC" w:rsidRPr="00B40CEC" w:rsidRDefault="00B40CEC" w:rsidP="00B40CEC">
      <w:pPr>
        <w:spacing w:line="276" w:lineRule="auto"/>
        <w:rPr>
          <w:sz w:val="26"/>
          <w:szCs w:val="26"/>
        </w:rPr>
      </w:pPr>
    </w:p>
    <w:p w:rsidR="00B40CEC" w:rsidRPr="00B40CEC" w:rsidRDefault="00B40CEC" w:rsidP="00B40CEC">
      <w:pPr>
        <w:tabs>
          <w:tab w:val="left" w:pos="140"/>
        </w:tabs>
        <w:spacing w:line="276" w:lineRule="auto"/>
        <w:ind w:left="140"/>
        <w:rPr>
          <w:sz w:val="26"/>
          <w:szCs w:val="26"/>
        </w:rPr>
      </w:pPr>
      <w:r w:rsidRPr="00B40CEC">
        <w:rPr>
          <w:sz w:val="26"/>
          <w:szCs w:val="26"/>
        </w:rPr>
        <w:t xml:space="preserve">При проведении занятий обеспечивается выполнение следующих дополнительных требований в зависимости от индивидуальных особенностей, поступающих с ограниченными возможностями здоровья: </w:t>
      </w:r>
    </w:p>
    <w:p w:rsidR="00B40CEC" w:rsidRPr="00B40CEC" w:rsidRDefault="00B40CEC" w:rsidP="00B40CEC">
      <w:pPr>
        <w:tabs>
          <w:tab w:val="left" w:pos="140"/>
        </w:tabs>
        <w:spacing w:line="276" w:lineRule="auto"/>
        <w:ind w:left="140"/>
        <w:rPr>
          <w:sz w:val="26"/>
          <w:szCs w:val="26"/>
        </w:rPr>
      </w:pPr>
      <w:r w:rsidRPr="00B40CEC">
        <w:rPr>
          <w:b/>
          <w:bCs/>
          <w:sz w:val="26"/>
          <w:szCs w:val="26"/>
        </w:rPr>
        <w:t xml:space="preserve">1) для слепых: </w:t>
      </w:r>
    </w:p>
    <w:p w:rsidR="00B40CEC" w:rsidRPr="00B40CEC" w:rsidRDefault="00B40CEC" w:rsidP="00B40CEC">
      <w:pPr>
        <w:tabs>
          <w:tab w:val="left" w:pos="140"/>
        </w:tabs>
        <w:spacing w:line="276" w:lineRule="auto"/>
        <w:ind w:left="140"/>
        <w:rPr>
          <w:sz w:val="26"/>
          <w:szCs w:val="26"/>
        </w:rPr>
      </w:pPr>
      <w:r w:rsidRPr="00B40CEC">
        <w:rPr>
          <w:sz w:val="26"/>
          <w:szCs w:val="26"/>
        </w:rPr>
        <w:t>- письменные задания для выполнения самостоятельной работы, заданий для текущей и промежуточной аттестации оформлены в виде электронного документа, доступного с помощью компьютера, задания выполнены крупным шрифтом</w:t>
      </w:r>
    </w:p>
    <w:p w:rsidR="00B40CEC" w:rsidRPr="00B40CEC" w:rsidRDefault="00B40CEC" w:rsidP="00B40CEC">
      <w:pPr>
        <w:tabs>
          <w:tab w:val="left" w:pos="140"/>
        </w:tabs>
        <w:spacing w:line="276" w:lineRule="auto"/>
        <w:ind w:left="140"/>
        <w:rPr>
          <w:sz w:val="26"/>
          <w:szCs w:val="26"/>
        </w:rPr>
      </w:pPr>
      <w:r w:rsidRPr="00B40CEC">
        <w:rPr>
          <w:b/>
          <w:bCs/>
          <w:sz w:val="26"/>
          <w:szCs w:val="26"/>
        </w:rPr>
        <w:t xml:space="preserve">2) для слабовидящих: </w:t>
      </w:r>
    </w:p>
    <w:p w:rsidR="00B40CEC" w:rsidRPr="00B40CEC" w:rsidRDefault="00B40CEC" w:rsidP="00B40CEC">
      <w:pPr>
        <w:tabs>
          <w:tab w:val="left" w:pos="140"/>
        </w:tabs>
        <w:spacing w:line="276" w:lineRule="auto"/>
        <w:ind w:left="140"/>
        <w:rPr>
          <w:sz w:val="26"/>
          <w:szCs w:val="26"/>
        </w:rPr>
      </w:pPr>
      <w:r w:rsidRPr="00B40CEC">
        <w:rPr>
          <w:sz w:val="26"/>
          <w:szCs w:val="26"/>
        </w:rPr>
        <w:t xml:space="preserve">- обеспечивается индивидуальное равномерное освещение (настольные лампы); </w:t>
      </w:r>
    </w:p>
    <w:p w:rsidR="00B40CEC" w:rsidRPr="00B40CEC" w:rsidRDefault="00B40CEC" w:rsidP="00B40CEC">
      <w:pPr>
        <w:tabs>
          <w:tab w:val="left" w:pos="140"/>
        </w:tabs>
        <w:spacing w:line="276" w:lineRule="auto"/>
        <w:ind w:left="140"/>
        <w:rPr>
          <w:sz w:val="26"/>
          <w:szCs w:val="26"/>
        </w:rPr>
      </w:pPr>
      <w:r w:rsidRPr="00B40CEC">
        <w:rPr>
          <w:sz w:val="26"/>
          <w:szCs w:val="26"/>
        </w:rPr>
        <w:t xml:space="preserve">- обучающимся для выполнения задания при необходимости предоставляется увеличивающее устройство; возможно также использование собственных увеличивающих устройств; </w:t>
      </w:r>
    </w:p>
    <w:p w:rsidR="00B40CEC" w:rsidRPr="00B40CEC" w:rsidRDefault="00B40CEC" w:rsidP="00B40CEC">
      <w:pPr>
        <w:tabs>
          <w:tab w:val="left" w:pos="140"/>
        </w:tabs>
        <w:spacing w:line="276" w:lineRule="auto"/>
        <w:ind w:left="140"/>
        <w:rPr>
          <w:sz w:val="26"/>
          <w:szCs w:val="26"/>
        </w:rPr>
      </w:pPr>
      <w:r w:rsidRPr="00B40CEC">
        <w:rPr>
          <w:sz w:val="26"/>
          <w:szCs w:val="26"/>
        </w:rPr>
        <w:t xml:space="preserve">- задания для выполнения, а также методические указания для выполнения аттестации оформляются увеличенным шрифтом; </w:t>
      </w:r>
    </w:p>
    <w:p w:rsidR="00B40CEC" w:rsidRPr="00B40CEC" w:rsidRDefault="00B40CEC" w:rsidP="00B40CEC">
      <w:pPr>
        <w:tabs>
          <w:tab w:val="left" w:pos="140"/>
        </w:tabs>
        <w:spacing w:line="276" w:lineRule="auto"/>
        <w:ind w:left="140"/>
        <w:rPr>
          <w:sz w:val="26"/>
          <w:szCs w:val="26"/>
        </w:rPr>
      </w:pPr>
      <w:r w:rsidRPr="00B40CEC">
        <w:rPr>
          <w:sz w:val="26"/>
          <w:szCs w:val="26"/>
        </w:rPr>
        <w:t xml:space="preserve">- физкультминутки при необходимости выполняются в связке с наводящим (ассистентом). </w:t>
      </w:r>
    </w:p>
    <w:p w:rsidR="00B40CEC" w:rsidRPr="00B40CEC" w:rsidRDefault="00B40CEC" w:rsidP="00B40CEC">
      <w:pPr>
        <w:tabs>
          <w:tab w:val="left" w:pos="140"/>
        </w:tabs>
        <w:spacing w:line="276" w:lineRule="auto"/>
        <w:ind w:left="140"/>
        <w:rPr>
          <w:sz w:val="26"/>
          <w:szCs w:val="26"/>
        </w:rPr>
      </w:pPr>
      <w:r w:rsidRPr="00B40CEC">
        <w:rPr>
          <w:b/>
          <w:bCs/>
          <w:sz w:val="26"/>
          <w:szCs w:val="26"/>
        </w:rPr>
        <w:t xml:space="preserve">3) для глухих и слабослышащих: </w:t>
      </w:r>
    </w:p>
    <w:p w:rsidR="00B40CEC" w:rsidRPr="00B40CEC" w:rsidRDefault="00B40CEC" w:rsidP="00B40CEC">
      <w:pPr>
        <w:tabs>
          <w:tab w:val="left" w:pos="140"/>
        </w:tabs>
        <w:spacing w:line="276" w:lineRule="auto"/>
        <w:ind w:left="140"/>
        <w:rPr>
          <w:sz w:val="26"/>
          <w:szCs w:val="26"/>
        </w:rPr>
      </w:pPr>
      <w:r w:rsidRPr="00B40CEC">
        <w:rPr>
          <w:b/>
          <w:bCs/>
          <w:sz w:val="26"/>
          <w:szCs w:val="26"/>
        </w:rPr>
        <w:t xml:space="preserve">- </w:t>
      </w:r>
      <w:r w:rsidRPr="00B40CEC">
        <w:rPr>
          <w:sz w:val="26"/>
          <w:szCs w:val="26"/>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личного индивидуального пользования.</w:t>
      </w:r>
    </w:p>
    <w:p w:rsidR="00B40CEC" w:rsidRPr="00B40CEC" w:rsidRDefault="00B40CEC" w:rsidP="00B40CEC">
      <w:pPr>
        <w:tabs>
          <w:tab w:val="left" w:pos="140"/>
        </w:tabs>
        <w:spacing w:line="276" w:lineRule="auto"/>
        <w:ind w:left="140"/>
        <w:rPr>
          <w:sz w:val="26"/>
          <w:szCs w:val="26"/>
        </w:rPr>
      </w:pPr>
      <w:r w:rsidRPr="00B40CEC">
        <w:rPr>
          <w:b/>
          <w:bCs/>
          <w:sz w:val="26"/>
          <w:szCs w:val="26"/>
        </w:rPr>
        <w:t xml:space="preserve">4) для слепоглухих: </w:t>
      </w:r>
    </w:p>
    <w:p w:rsidR="00B40CEC" w:rsidRPr="00B40CEC" w:rsidRDefault="00B40CEC" w:rsidP="00B40CEC">
      <w:pPr>
        <w:tabs>
          <w:tab w:val="left" w:pos="140"/>
        </w:tabs>
        <w:spacing w:line="276" w:lineRule="auto"/>
        <w:ind w:left="140"/>
        <w:rPr>
          <w:sz w:val="26"/>
          <w:szCs w:val="26"/>
        </w:rPr>
      </w:pPr>
      <w:r w:rsidRPr="00B40CEC">
        <w:rPr>
          <w:sz w:val="26"/>
          <w:szCs w:val="26"/>
        </w:rPr>
        <w:t>- предоставляются услуги тифлосурдопереводчика (помимо требований, выполняемых соответственно для слепых и глухих).</w:t>
      </w:r>
    </w:p>
    <w:p w:rsidR="00B40CEC" w:rsidRPr="00B40CEC" w:rsidRDefault="00B40CEC" w:rsidP="00B40CEC">
      <w:pPr>
        <w:tabs>
          <w:tab w:val="left" w:pos="140"/>
        </w:tabs>
        <w:spacing w:line="276" w:lineRule="auto"/>
        <w:ind w:left="140"/>
        <w:rPr>
          <w:sz w:val="26"/>
          <w:szCs w:val="26"/>
        </w:rPr>
      </w:pPr>
      <w:r w:rsidRPr="00B40CEC">
        <w:rPr>
          <w:sz w:val="26"/>
          <w:szCs w:val="26"/>
        </w:rPr>
        <w:t xml:space="preserve"> </w:t>
      </w:r>
      <w:r w:rsidRPr="00B40CEC">
        <w:rPr>
          <w:b/>
          <w:bCs/>
          <w:sz w:val="26"/>
          <w:szCs w:val="26"/>
        </w:rPr>
        <w:t xml:space="preserve">5) для лиц с тяжелыми нарушениями речи, глухих, слабослышащих </w:t>
      </w:r>
      <w:r w:rsidRPr="00B40CEC">
        <w:rPr>
          <w:sz w:val="26"/>
          <w:szCs w:val="26"/>
        </w:rPr>
        <w:t xml:space="preserve">занятия проводятся в письменной форме. </w:t>
      </w:r>
    </w:p>
    <w:p w:rsidR="00B40CEC" w:rsidRPr="00B40CEC" w:rsidRDefault="00B40CEC" w:rsidP="00B40CEC">
      <w:pPr>
        <w:tabs>
          <w:tab w:val="left" w:pos="140"/>
        </w:tabs>
        <w:spacing w:line="276" w:lineRule="auto"/>
        <w:ind w:left="140"/>
        <w:rPr>
          <w:sz w:val="26"/>
          <w:szCs w:val="26"/>
        </w:rPr>
      </w:pPr>
      <w:r w:rsidRPr="00B40CEC">
        <w:rPr>
          <w:sz w:val="26"/>
          <w:szCs w:val="26"/>
        </w:rPr>
        <w:lastRenderedPageBreak/>
        <w:t xml:space="preserve"> </w:t>
      </w:r>
      <w:r w:rsidRPr="00B40CEC">
        <w:rPr>
          <w:b/>
          <w:bCs/>
          <w:sz w:val="26"/>
          <w:szCs w:val="26"/>
        </w:rPr>
        <w:t xml:space="preserve">6) для лиц с нарушениями двигательных функций верхних конечностей или отсутствием верхних конечностей: </w:t>
      </w:r>
    </w:p>
    <w:p w:rsidR="00B40CEC" w:rsidRPr="00B40CEC" w:rsidRDefault="00B40CEC" w:rsidP="00B40CEC">
      <w:pPr>
        <w:tabs>
          <w:tab w:val="left" w:pos="140"/>
        </w:tabs>
        <w:spacing w:line="276" w:lineRule="auto"/>
        <w:ind w:left="140"/>
        <w:rPr>
          <w:sz w:val="26"/>
          <w:szCs w:val="26"/>
        </w:rPr>
      </w:pPr>
      <w:r w:rsidRPr="00B40CEC">
        <w:rPr>
          <w:sz w:val="26"/>
          <w:szCs w:val="26"/>
        </w:rPr>
        <w:t xml:space="preserve">- письменные задания выполняются на компьютере или надиктовываются ассистенту. </w:t>
      </w:r>
    </w:p>
    <w:p w:rsidR="00B40CEC" w:rsidRPr="00B40CEC" w:rsidRDefault="00B40CEC" w:rsidP="00B40CEC">
      <w:pPr>
        <w:tabs>
          <w:tab w:val="left" w:pos="140"/>
        </w:tabs>
        <w:spacing w:line="276" w:lineRule="auto"/>
        <w:ind w:left="140"/>
        <w:jc w:val="both"/>
        <w:rPr>
          <w:sz w:val="26"/>
          <w:szCs w:val="26"/>
        </w:rPr>
      </w:pPr>
      <w:r w:rsidRPr="00B40CEC">
        <w:rPr>
          <w:sz w:val="26"/>
          <w:szCs w:val="26"/>
        </w:rPr>
        <w:t>На теоретических занятиях при изучении данной дисциплины используется компьютерная и мультимедийная техника, специализированное программное обеспечение.</w:t>
      </w:r>
    </w:p>
    <w:p w:rsidR="00B40CEC" w:rsidRPr="00B40CEC" w:rsidRDefault="00B40CEC" w:rsidP="00B40CEC">
      <w:pPr>
        <w:tabs>
          <w:tab w:val="left" w:pos="140"/>
        </w:tabs>
        <w:spacing w:line="276" w:lineRule="auto"/>
        <w:ind w:left="140"/>
        <w:rPr>
          <w:sz w:val="26"/>
          <w:szCs w:val="26"/>
        </w:rPr>
      </w:pPr>
      <w:r w:rsidRPr="00B40CEC">
        <w:rPr>
          <w:sz w:val="26"/>
          <w:szCs w:val="26"/>
        </w:rPr>
        <w:t xml:space="preserve"> Д</w:t>
      </w:r>
      <w:r w:rsidRPr="00B40CEC">
        <w:rPr>
          <w:i/>
          <w:iCs/>
          <w:sz w:val="26"/>
          <w:szCs w:val="26"/>
        </w:rPr>
        <w:t xml:space="preserve">ля студентов с нарушениями слуха. </w:t>
      </w:r>
    </w:p>
    <w:p w:rsidR="00B40CEC" w:rsidRPr="00B40CEC" w:rsidRDefault="00B40CEC" w:rsidP="00B40CEC">
      <w:pPr>
        <w:tabs>
          <w:tab w:val="left" w:pos="140"/>
        </w:tabs>
        <w:spacing w:line="276" w:lineRule="auto"/>
        <w:ind w:left="140"/>
        <w:jc w:val="both"/>
        <w:rPr>
          <w:sz w:val="26"/>
          <w:szCs w:val="26"/>
        </w:rPr>
      </w:pPr>
      <w:r w:rsidRPr="00B40CEC">
        <w:rPr>
          <w:sz w:val="26"/>
          <w:szCs w:val="26"/>
        </w:rPr>
        <w:t xml:space="preserve">Наличие звукоусиливающей аппаратуры, мультимедийных средств. </w:t>
      </w:r>
    </w:p>
    <w:p w:rsidR="00B40CEC" w:rsidRPr="00B40CEC" w:rsidRDefault="00B40CEC" w:rsidP="00B40CEC">
      <w:pPr>
        <w:tabs>
          <w:tab w:val="left" w:pos="140"/>
        </w:tabs>
        <w:spacing w:line="276" w:lineRule="auto"/>
        <w:ind w:left="140"/>
        <w:jc w:val="both"/>
        <w:rPr>
          <w:sz w:val="26"/>
          <w:szCs w:val="26"/>
        </w:rPr>
      </w:pPr>
      <w:r w:rsidRPr="00B40CEC">
        <w:rPr>
          <w:sz w:val="26"/>
          <w:szCs w:val="26"/>
        </w:rPr>
        <w:t xml:space="preserve">Учебная аудитория, в которой обучаются студенты с нарушением слуха, оборудована компьютерной техникой, аудиотехникой (акустический усилитель и колонки), видеотехникой (мультимедийный проектор, телевизор), электронной доской, мультимедийной системой. </w:t>
      </w:r>
    </w:p>
    <w:p w:rsidR="00B40CEC" w:rsidRPr="00B40CEC" w:rsidRDefault="00B40CEC" w:rsidP="00B40CEC">
      <w:pPr>
        <w:tabs>
          <w:tab w:val="left" w:pos="140"/>
        </w:tabs>
        <w:spacing w:line="276" w:lineRule="auto"/>
        <w:ind w:left="140"/>
        <w:rPr>
          <w:sz w:val="26"/>
          <w:szCs w:val="26"/>
        </w:rPr>
      </w:pPr>
      <w:r w:rsidRPr="00B40CEC">
        <w:rPr>
          <w:sz w:val="26"/>
          <w:szCs w:val="26"/>
        </w:rPr>
        <w:t>Д</w:t>
      </w:r>
      <w:r w:rsidRPr="00B40CEC">
        <w:rPr>
          <w:i/>
          <w:iCs/>
          <w:sz w:val="26"/>
          <w:szCs w:val="26"/>
        </w:rPr>
        <w:t>ля студентов с нарушениями зрения</w:t>
      </w:r>
      <w:r w:rsidRPr="00B40CEC">
        <w:rPr>
          <w:sz w:val="26"/>
          <w:szCs w:val="26"/>
        </w:rPr>
        <w:t xml:space="preserve">. </w:t>
      </w:r>
    </w:p>
    <w:p w:rsidR="00B40CEC" w:rsidRPr="00B40CEC" w:rsidRDefault="00B40CEC" w:rsidP="00B40CEC">
      <w:pPr>
        <w:tabs>
          <w:tab w:val="left" w:pos="140"/>
        </w:tabs>
        <w:spacing w:line="276" w:lineRule="auto"/>
        <w:ind w:left="140"/>
        <w:jc w:val="both"/>
        <w:rPr>
          <w:sz w:val="26"/>
          <w:szCs w:val="26"/>
        </w:rPr>
      </w:pPr>
      <w:r w:rsidRPr="00B40CEC">
        <w:rPr>
          <w:sz w:val="26"/>
          <w:szCs w:val="26"/>
        </w:rPr>
        <w:t xml:space="preserve">Наличие программ невизуального доступа к информации, программ-синтезаторов речи. В сети Интернет имеется версия официального сайта филиала для слабовидящих (для инвалидов и лиц с ограниченными возможностями здоровья по зрению). </w:t>
      </w:r>
    </w:p>
    <w:p w:rsidR="00B40CEC" w:rsidRPr="00B40CEC" w:rsidRDefault="00B40CEC" w:rsidP="00B40CEC">
      <w:pPr>
        <w:tabs>
          <w:tab w:val="left" w:pos="140"/>
        </w:tabs>
        <w:spacing w:line="276" w:lineRule="auto"/>
        <w:ind w:left="140"/>
        <w:jc w:val="both"/>
        <w:rPr>
          <w:sz w:val="26"/>
          <w:szCs w:val="26"/>
        </w:rPr>
      </w:pPr>
      <w:r w:rsidRPr="00B40CEC">
        <w:rPr>
          <w:sz w:val="26"/>
          <w:szCs w:val="26"/>
        </w:rPr>
        <w:t xml:space="preserve">Тифлотехнические средства используются в учебном процессе для студентов с нарушениями зрения: средства для усиления остаточного зрения и средства преобразования визуальной информации в аудио и тактильные сигналы. </w:t>
      </w:r>
    </w:p>
    <w:p w:rsidR="00B40CEC" w:rsidRPr="00B40CEC" w:rsidRDefault="00B40CEC" w:rsidP="00B40CEC">
      <w:pPr>
        <w:tabs>
          <w:tab w:val="left" w:pos="140"/>
        </w:tabs>
        <w:spacing w:line="276" w:lineRule="auto"/>
        <w:ind w:left="140"/>
        <w:rPr>
          <w:sz w:val="26"/>
          <w:szCs w:val="26"/>
        </w:rPr>
      </w:pPr>
      <w:r w:rsidRPr="00B40CEC">
        <w:rPr>
          <w:sz w:val="26"/>
          <w:szCs w:val="26"/>
        </w:rPr>
        <w:t>Д</w:t>
      </w:r>
      <w:r w:rsidRPr="00B40CEC">
        <w:rPr>
          <w:i/>
          <w:iCs/>
          <w:sz w:val="26"/>
          <w:szCs w:val="26"/>
        </w:rPr>
        <w:t xml:space="preserve">ля студентов с нарушениями опорно-двигательного аппарата. </w:t>
      </w:r>
    </w:p>
    <w:p w:rsidR="00B40CEC" w:rsidRPr="00B40CEC" w:rsidRDefault="00B40CEC" w:rsidP="00B40CEC">
      <w:pPr>
        <w:tabs>
          <w:tab w:val="left" w:pos="140"/>
        </w:tabs>
        <w:spacing w:line="276" w:lineRule="auto"/>
        <w:ind w:left="140"/>
        <w:jc w:val="both"/>
        <w:rPr>
          <w:sz w:val="26"/>
          <w:szCs w:val="26"/>
        </w:rPr>
      </w:pPr>
      <w:r w:rsidRPr="00B40CEC">
        <w:rPr>
          <w:sz w:val="26"/>
          <w:szCs w:val="26"/>
        </w:rPr>
        <w:t xml:space="preserve">Наличие компьютерной техники, адаптированной для инвалидов со специальным программным обеспечением. </w:t>
      </w:r>
    </w:p>
    <w:p w:rsidR="00B40CEC" w:rsidRPr="00B40CEC" w:rsidRDefault="00B40CEC" w:rsidP="00B40CEC">
      <w:pPr>
        <w:tabs>
          <w:tab w:val="left" w:pos="140"/>
        </w:tabs>
        <w:spacing w:line="276" w:lineRule="auto"/>
        <w:ind w:left="140"/>
        <w:jc w:val="both"/>
        <w:rPr>
          <w:sz w:val="26"/>
          <w:szCs w:val="26"/>
        </w:rPr>
      </w:pPr>
      <w:r w:rsidRPr="00B40CEC">
        <w:rPr>
          <w:sz w:val="26"/>
          <w:szCs w:val="26"/>
        </w:rPr>
        <w:t xml:space="preserve">Для студентов с нарушениями опорно-двигательного аппарата используются альтернативные устройства ввода информации. Имеются специальные возможности операционной системы Windows, таких как экранная клавиатура, с помощью которой можно вводить текст, настройка действий Windows при вводе с помощью клавиатуры или мыши. </w:t>
      </w:r>
    </w:p>
    <w:p w:rsidR="00B40CEC" w:rsidRPr="00B40CEC" w:rsidRDefault="00B40CEC" w:rsidP="00B40CEC">
      <w:pPr>
        <w:tabs>
          <w:tab w:val="left" w:pos="140"/>
        </w:tabs>
        <w:spacing w:line="276" w:lineRule="auto"/>
        <w:ind w:left="140"/>
        <w:jc w:val="both"/>
        <w:rPr>
          <w:sz w:val="26"/>
          <w:szCs w:val="26"/>
        </w:rPr>
      </w:pPr>
      <w:r w:rsidRPr="00B40CEC">
        <w:rPr>
          <w:sz w:val="26"/>
          <w:szCs w:val="26"/>
        </w:rPr>
        <w:t>Обучающиеся обеспечены печатными и электронными образовательными ресурсами (программы, учебники, учебные пособия, материалы для самостоятельной работы и т.д.) в формах, адаптированных к ограничениям их здоровья и восприятия информации.</w:t>
      </w:r>
    </w:p>
    <w:p w:rsidR="00B40CEC" w:rsidRPr="00B40CEC" w:rsidRDefault="00B40CEC" w:rsidP="00B40CEC">
      <w:pPr>
        <w:tabs>
          <w:tab w:val="left" w:pos="140"/>
        </w:tabs>
        <w:spacing w:line="276" w:lineRule="auto"/>
        <w:ind w:left="140"/>
        <w:rPr>
          <w:sz w:val="26"/>
          <w:szCs w:val="26"/>
        </w:rPr>
      </w:pPr>
      <w:r w:rsidRPr="00B40CEC">
        <w:rPr>
          <w:sz w:val="26"/>
          <w:szCs w:val="26"/>
        </w:rPr>
        <w:t>для лиц с нарушениями слуха:</w:t>
      </w:r>
    </w:p>
    <w:p w:rsidR="00B40CEC" w:rsidRPr="00B40CEC" w:rsidRDefault="00B40CEC" w:rsidP="00B40CEC">
      <w:pPr>
        <w:tabs>
          <w:tab w:val="left" w:pos="140"/>
        </w:tabs>
        <w:spacing w:line="276" w:lineRule="auto"/>
        <w:ind w:left="140"/>
        <w:rPr>
          <w:sz w:val="26"/>
          <w:szCs w:val="26"/>
        </w:rPr>
      </w:pPr>
      <w:r w:rsidRPr="00B40CEC">
        <w:rPr>
          <w:sz w:val="26"/>
          <w:szCs w:val="26"/>
        </w:rPr>
        <w:t>- в печатной форме;</w:t>
      </w:r>
    </w:p>
    <w:p w:rsidR="00B40CEC" w:rsidRPr="00B40CEC" w:rsidRDefault="00B40CEC" w:rsidP="00B40CEC">
      <w:pPr>
        <w:tabs>
          <w:tab w:val="left" w:pos="140"/>
        </w:tabs>
        <w:spacing w:line="276" w:lineRule="auto"/>
        <w:ind w:left="140"/>
        <w:rPr>
          <w:sz w:val="26"/>
          <w:szCs w:val="26"/>
        </w:rPr>
      </w:pPr>
      <w:r w:rsidRPr="00B40CEC">
        <w:rPr>
          <w:sz w:val="26"/>
          <w:szCs w:val="26"/>
        </w:rPr>
        <w:t>- в форме электронного документа;</w:t>
      </w:r>
    </w:p>
    <w:p w:rsidR="00B40CEC" w:rsidRPr="00B40CEC" w:rsidRDefault="00B40CEC" w:rsidP="00B40CEC">
      <w:pPr>
        <w:spacing w:line="276" w:lineRule="auto"/>
        <w:rPr>
          <w:sz w:val="26"/>
          <w:szCs w:val="26"/>
        </w:rPr>
      </w:pPr>
    </w:p>
    <w:p w:rsidR="00B40CEC" w:rsidRPr="00B40CEC" w:rsidRDefault="00B40CEC" w:rsidP="00B40CEC">
      <w:pPr>
        <w:spacing w:before="240" w:line="276" w:lineRule="auto"/>
        <w:ind w:firstLine="709"/>
        <w:contextualSpacing/>
        <w:jc w:val="both"/>
        <w:rPr>
          <w:b/>
          <w:sz w:val="26"/>
          <w:szCs w:val="26"/>
        </w:rPr>
      </w:pPr>
      <w:bookmarkStart w:id="12" w:name="_Hlk52711498"/>
      <w:r w:rsidRPr="00B40CEC">
        <w:rPr>
          <w:b/>
          <w:sz w:val="26"/>
          <w:szCs w:val="26"/>
        </w:rPr>
        <w:t>4.2 Информационное обеспечение реализации программы</w:t>
      </w:r>
    </w:p>
    <w:p w:rsidR="00B40CEC" w:rsidRPr="00B40CEC" w:rsidRDefault="00B40CEC" w:rsidP="00B40CEC">
      <w:pPr>
        <w:spacing w:line="276" w:lineRule="auto"/>
        <w:ind w:firstLine="709"/>
        <w:jc w:val="both"/>
        <w:rPr>
          <w:b/>
          <w:sz w:val="26"/>
          <w:szCs w:val="26"/>
        </w:rPr>
      </w:pPr>
      <w:r w:rsidRPr="00B40CEC">
        <w:rPr>
          <w:b/>
          <w:sz w:val="26"/>
          <w:szCs w:val="26"/>
        </w:rPr>
        <w:t>4.2.1</w:t>
      </w:r>
      <w:r w:rsidRPr="00B40CEC">
        <w:rPr>
          <w:b/>
          <w:sz w:val="26"/>
          <w:szCs w:val="26"/>
        </w:rPr>
        <w:tab/>
        <w:t>Основные источники (печатные издания)</w:t>
      </w:r>
    </w:p>
    <w:p w:rsidR="00B40CEC" w:rsidRPr="00B40CEC" w:rsidRDefault="00B40CEC" w:rsidP="005C325C">
      <w:pPr>
        <w:numPr>
          <w:ilvl w:val="0"/>
          <w:numId w:val="39"/>
        </w:numPr>
        <w:contextualSpacing/>
        <w:rPr>
          <w:sz w:val="26"/>
          <w:szCs w:val="26"/>
          <w:lang w:val="x-none" w:eastAsia="x-none"/>
        </w:rPr>
      </w:pPr>
      <w:r w:rsidRPr="00B40CEC">
        <w:rPr>
          <w:sz w:val="26"/>
          <w:szCs w:val="26"/>
          <w:lang w:val="x-none" w:eastAsia="x-none"/>
        </w:rPr>
        <w:t>Агабекян И.П. Английский язык: Учебное пособие.- Изд. 25-е, стер.- Ростов н/Д : Феникс, 2014. – 318, [1] с.- (Среднее профессиональное образование).</w:t>
      </w:r>
    </w:p>
    <w:p w:rsidR="00B40CEC" w:rsidRPr="00B40CEC" w:rsidRDefault="00B40CEC" w:rsidP="005C325C">
      <w:pPr>
        <w:numPr>
          <w:ilvl w:val="0"/>
          <w:numId w:val="39"/>
        </w:numPr>
        <w:spacing w:after="200" w:line="276" w:lineRule="auto"/>
        <w:rPr>
          <w:sz w:val="26"/>
          <w:szCs w:val="26"/>
          <w:lang w:val="x-none" w:eastAsia="x-none"/>
        </w:rPr>
      </w:pPr>
      <w:r w:rsidRPr="00B40CEC">
        <w:rPr>
          <w:sz w:val="26"/>
          <w:szCs w:val="26"/>
          <w:lang w:val="x-none" w:eastAsia="x-none"/>
        </w:rPr>
        <w:t>Голубев А. П., Коржавый А. П., Смирнова И. Б. Английский язык для технических специальностей: учебник для студ. учреждений сред. проф. образования. – М., 201</w:t>
      </w:r>
      <w:r w:rsidRPr="00B40CEC">
        <w:rPr>
          <w:sz w:val="26"/>
          <w:szCs w:val="26"/>
          <w:lang w:eastAsia="x-none"/>
        </w:rPr>
        <w:t>9</w:t>
      </w:r>
      <w:r w:rsidRPr="00B40CEC">
        <w:rPr>
          <w:sz w:val="26"/>
          <w:szCs w:val="26"/>
          <w:lang w:val="x-none" w:eastAsia="x-none"/>
        </w:rPr>
        <w:t>. – 208 с.</w:t>
      </w:r>
    </w:p>
    <w:p w:rsidR="00B40CEC" w:rsidRPr="00B40CEC" w:rsidRDefault="00B40CEC" w:rsidP="005C325C">
      <w:pPr>
        <w:numPr>
          <w:ilvl w:val="0"/>
          <w:numId w:val="39"/>
        </w:numPr>
        <w:spacing w:line="276" w:lineRule="auto"/>
        <w:contextualSpacing/>
        <w:rPr>
          <w:sz w:val="26"/>
          <w:szCs w:val="26"/>
          <w:lang w:val="x-none" w:eastAsia="x-none"/>
        </w:rPr>
      </w:pPr>
      <w:r w:rsidRPr="00B40CEC">
        <w:rPr>
          <w:sz w:val="26"/>
          <w:szCs w:val="26"/>
          <w:lang w:val="x-none" w:eastAsia="x-none"/>
        </w:rPr>
        <w:lastRenderedPageBreak/>
        <w:t>Карпова Т. А. Английский для колледжей: учебное пособие. - М.: К</w:t>
      </w:r>
      <w:r w:rsidRPr="00B40CEC">
        <w:rPr>
          <w:sz w:val="26"/>
          <w:szCs w:val="26"/>
          <w:lang w:eastAsia="x-none"/>
        </w:rPr>
        <w:t>НО</w:t>
      </w:r>
      <w:r w:rsidRPr="00B40CEC">
        <w:rPr>
          <w:sz w:val="26"/>
          <w:szCs w:val="26"/>
          <w:lang w:val="x-none" w:eastAsia="x-none"/>
        </w:rPr>
        <w:t>Р</w:t>
      </w:r>
      <w:r w:rsidRPr="00B40CEC">
        <w:rPr>
          <w:sz w:val="26"/>
          <w:szCs w:val="26"/>
          <w:lang w:eastAsia="x-none"/>
        </w:rPr>
        <w:t>УС</w:t>
      </w:r>
      <w:r w:rsidRPr="00B40CEC">
        <w:rPr>
          <w:sz w:val="26"/>
          <w:szCs w:val="26"/>
          <w:lang w:val="x-none" w:eastAsia="x-none"/>
        </w:rPr>
        <w:t>, 201</w:t>
      </w:r>
      <w:r w:rsidRPr="00B40CEC">
        <w:rPr>
          <w:sz w:val="26"/>
          <w:szCs w:val="26"/>
          <w:lang w:eastAsia="x-none"/>
        </w:rPr>
        <w:t>8</w:t>
      </w:r>
      <w:r w:rsidRPr="00B40CEC">
        <w:rPr>
          <w:sz w:val="26"/>
          <w:szCs w:val="26"/>
          <w:lang w:val="x-none" w:eastAsia="x-none"/>
        </w:rPr>
        <w:t>. - 288 с.</w:t>
      </w:r>
    </w:p>
    <w:p w:rsidR="00B40CEC" w:rsidRPr="00B40CEC" w:rsidRDefault="00B40CEC" w:rsidP="00B40CEC">
      <w:pPr>
        <w:spacing w:line="276" w:lineRule="auto"/>
        <w:ind w:left="1004"/>
        <w:contextualSpacing/>
        <w:rPr>
          <w:sz w:val="26"/>
          <w:szCs w:val="26"/>
          <w:lang w:val="x-none" w:eastAsia="x-none"/>
        </w:rPr>
      </w:pPr>
    </w:p>
    <w:p w:rsidR="00B40CEC" w:rsidRPr="00B40CEC" w:rsidRDefault="00B40CEC" w:rsidP="00B40CEC">
      <w:pPr>
        <w:spacing w:line="276" w:lineRule="auto"/>
        <w:ind w:firstLine="709"/>
        <w:jc w:val="both"/>
        <w:rPr>
          <w:b/>
          <w:bCs/>
          <w:sz w:val="26"/>
          <w:szCs w:val="26"/>
        </w:rPr>
      </w:pPr>
      <w:r w:rsidRPr="00B40CEC">
        <w:rPr>
          <w:b/>
          <w:bCs/>
          <w:sz w:val="26"/>
          <w:szCs w:val="26"/>
        </w:rPr>
        <w:t>4.2.2 Дополнительные источники (печатные издания)</w:t>
      </w:r>
    </w:p>
    <w:p w:rsidR="00B40CEC" w:rsidRPr="00B40CEC" w:rsidRDefault="00B40CEC" w:rsidP="005C325C">
      <w:pPr>
        <w:numPr>
          <w:ilvl w:val="0"/>
          <w:numId w:val="40"/>
        </w:numPr>
        <w:spacing w:before="120" w:after="120" w:line="276" w:lineRule="auto"/>
        <w:rPr>
          <w:sz w:val="26"/>
          <w:szCs w:val="26"/>
          <w:lang w:val="x-none" w:eastAsia="x-none"/>
        </w:rPr>
      </w:pPr>
      <w:r w:rsidRPr="00B40CEC">
        <w:rPr>
          <w:iCs/>
          <w:sz w:val="26"/>
          <w:szCs w:val="26"/>
          <w:lang w:eastAsia="x-none"/>
        </w:rPr>
        <w:t xml:space="preserve">Выборова Г.Е., Махмурян К.С., Мельчина О.П. </w:t>
      </w:r>
      <w:r w:rsidRPr="00B40CEC">
        <w:rPr>
          <w:iCs/>
          <w:sz w:val="26"/>
          <w:szCs w:val="26"/>
          <w:lang w:val="en-US" w:eastAsia="x-none"/>
        </w:rPr>
        <w:t>Easy</w:t>
      </w:r>
      <w:r w:rsidRPr="00B40CEC">
        <w:rPr>
          <w:iCs/>
          <w:sz w:val="26"/>
          <w:szCs w:val="26"/>
          <w:lang w:eastAsia="x-none"/>
        </w:rPr>
        <w:t xml:space="preserve"> </w:t>
      </w:r>
      <w:r w:rsidRPr="00B40CEC">
        <w:rPr>
          <w:iCs/>
          <w:sz w:val="26"/>
          <w:szCs w:val="26"/>
          <w:lang w:val="en-US" w:eastAsia="x-none"/>
        </w:rPr>
        <w:t>English</w:t>
      </w:r>
      <w:r w:rsidRPr="00B40CEC">
        <w:rPr>
          <w:iCs/>
          <w:sz w:val="26"/>
          <w:szCs w:val="26"/>
          <w:lang w:eastAsia="x-none"/>
        </w:rPr>
        <w:t>: Базовый курс: Учебник для учащихся средней школы и студентов неязыковых вузов. – М.: АСТ-ПРЕСС КНИГА, 2004 - 384с.</w:t>
      </w:r>
    </w:p>
    <w:p w:rsidR="00B40CEC" w:rsidRPr="00B40CEC" w:rsidRDefault="00B40CEC" w:rsidP="005C325C">
      <w:pPr>
        <w:numPr>
          <w:ilvl w:val="0"/>
          <w:numId w:val="40"/>
        </w:numPr>
        <w:spacing w:before="120" w:after="120" w:line="276" w:lineRule="auto"/>
        <w:rPr>
          <w:iCs/>
          <w:sz w:val="26"/>
          <w:szCs w:val="26"/>
          <w:lang w:val="x-none" w:eastAsia="x-none"/>
        </w:rPr>
      </w:pPr>
      <w:r w:rsidRPr="00B40CEC">
        <w:rPr>
          <w:iCs/>
          <w:sz w:val="26"/>
          <w:szCs w:val="26"/>
          <w:lang w:eastAsia="x-none"/>
        </w:rPr>
        <w:t>Шах-Назарова В.С., Журавченко К.В. Английский для вас: Учебное пособие. - М.: Вече,2000.-656с.</w:t>
      </w:r>
    </w:p>
    <w:p w:rsidR="00B40CEC" w:rsidRPr="00B40CEC" w:rsidRDefault="00B40CEC" w:rsidP="005C325C">
      <w:pPr>
        <w:numPr>
          <w:ilvl w:val="0"/>
          <w:numId w:val="40"/>
        </w:numPr>
        <w:spacing w:before="120" w:after="120" w:line="276" w:lineRule="auto"/>
        <w:rPr>
          <w:iCs/>
          <w:sz w:val="26"/>
          <w:szCs w:val="26"/>
          <w:lang w:val="x-none" w:eastAsia="x-none"/>
        </w:rPr>
      </w:pPr>
      <w:r w:rsidRPr="00B40CEC">
        <w:rPr>
          <w:iCs/>
          <w:sz w:val="26"/>
          <w:szCs w:val="26"/>
          <w:lang w:eastAsia="x-none"/>
        </w:rPr>
        <w:t>Латышева Т.С. Английский язык. Интенсивный курс для начинающих. В 2-х кн. Кн. 1: Книга для студента. Учебник. М.: Высшая школа; Научно-образовательный центр «Школа Китайгородской», 2000.-192с.</w:t>
      </w:r>
    </w:p>
    <w:p w:rsidR="00B40CEC" w:rsidRPr="00B40CEC" w:rsidRDefault="00B40CEC" w:rsidP="005C325C">
      <w:pPr>
        <w:numPr>
          <w:ilvl w:val="0"/>
          <w:numId w:val="40"/>
        </w:numPr>
        <w:autoSpaceDE w:val="0"/>
        <w:autoSpaceDN w:val="0"/>
        <w:adjustRightInd w:val="0"/>
        <w:spacing w:before="120" w:after="200" w:line="276" w:lineRule="auto"/>
        <w:rPr>
          <w:sz w:val="26"/>
          <w:szCs w:val="26"/>
          <w:lang w:val="x-none" w:eastAsia="x-none"/>
        </w:rPr>
      </w:pPr>
      <w:r w:rsidRPr="00B40CEC">
        <w:rPr>
          <w:iCs/>
          <w:sz w:val="26"/>
          <w:szCs w:val="26"/>
          <w:lang w:val="x-none" w:eastAsia="x-none"/>
        </w:rPr>
        <w:t>Аракин</w:t>
      </w:r>
      <w:r w:rsidRPr="00B40CEC">
        <w:rPr>
          <w:sz w:val="26"/>
          <w:szCs w:val="26"/>
          <w:lang w:val="x-none" w:eastAsia="x-none"/>
        </w:rPr>
        <w:t xml:space="preserve"> В. Д. Учебник Практический курс английского языка.  - М.: ВЛАДОС – Пресс, 2012. - 536 с.</w:t>
      </w:r>
    </w:p>
    <w:p w:rsidR="00B40CEC" w:rsidRPr="00B40CEC" w:rsidRDefault="00B40CEC" w:rsidP="005C325C">
      <w:pPr>
        <w:numPr>
          <w:ilvl w:val="0"/>
          <w:numId w:val="40"/>
        </w:numPr>
        <w:spacing w:line="276" w:lineRule="auto"/>
        <w:ind w:right="260"/>
        <w:contextualSpacing/>
        <w:rPr>
          <w:sz w:val="26"/>
          <w:szCs w:val="26"/>
        </w:rPr>
      </w:pPr>
      <w:r w:rsidRPr="00B40CEC">
        <w:rPr>
          <w:sz w:val="26"/>
          <w:szCs w:val="26"/>
        </w:rPr>
        <w:t>Мюллер В. К. Англо-русский и русско-английский словарь. – М.: Эксмо, 2010. – 863 с.</w:t>
      </w:r>
    </w:p>
    <w:p w:rsidR="00B40CEC" w:rsidRPr="00B40CEC" w:rsidRDefault="00B40CEC" w:rsidP="00B40CEC">
      <w:pPr>
        <w:spacing w:line="276" w:lineRule="auto"/>
        <w:ind w:left="720" w:right="260"/>
        <w:contextualSpacing/>
        <w:rPr>
          <w:sz w:val="26"/>
          <w:szCs w:val="26"/>
        </w:rPr>
      </w:pPr>
    </w:p>
    <w:p w:rsidR="00B40CEC" w:rsidRPr="00B40CEC" w:rsidRDefault="00B40CEC" w:rsidP="00B40CEC">
      <w:pPr>
        <w:spacing w:line="276" w:lineRule="auto"/>
        <w:ind w:left="720" w:right="260"/>
        <w:contextualSpacing/>
        <w:rPr>
          <w:sz w:val="26"/>
          <w:szCs w:val="26"/>
        </w:rPr>
      </w:pPr>
      <w:r w:rsidRPr="00B40CEC">
        <w:rPr>
          <w:b/>
          <w:bCs/>
          <w:sz w:val="26"/>
          <w:szCs w:val="26"/>
        </w:rPr>
        <w:t>4.2.3 Интернет – ресурсы</w:t>
      </w:r>
    </w:p>
    <w:p w:rsidR="00B40CEC" w:rsidRPr="00B40CEC" w:rsidRDefault="00B40CEC" w:rsidP="005C325C">
      <w:pPr>
        <w:numPr>
          <w:ilvl w:val="0"/>
          <w:numId w:val="38"/>
        </w:numPr>
        <w:tabs>
          <w:tab w:val="left" w:pos="284"/>
        </w:tabs>
        <w:spacing w:before="120" w:after="120" w:line="276" w:lineRule="auto"/>
        <w:contextualSpacing/>
        <w:rPr>
          <w:bCs/>
          <w:color w:val="000000"/>
          <w:kern w:val="28"/>
          <w:sz w:val="26"/>
          <w:szCs w:val="26"/>
        </w:rPr>
      </w:pPr>
      <w:r w:rsidRPr="00B40CEC">
        <w:rPr>
          <w:rFonts w:eastAsia="Calibri"/>
          <w:color w:val="000000"/>
          <w:kern w:val="28"/>
          <w:sz w:val="26"/>
          <w:szCs w:val="26"/>
          <w:lang w:eastAsia="en-US"/>
        </w:rPr>
        <w:t>Министерство образования и науки Российской Федерации: официальный сайт. – 2021. - URL: https://minobrnauki.gov.ru/ (дата обращения: 01.06.2021). – Текст: электронный.</w:t>
      </w:r>
    </w:p>
    <w:p w:rsidR="00B40CEC" w:rsidRPr="00B40CEC" w:rsidRDefault="00B40CEC" w:rsidP="005C325C">
      <w:pPr>
        <w:numPr>
          <w:ilvl w:val="0"/>
          <w:numId w:val="38"/>
        </w:numPr>
        <w:tabs>
          <w:tab w:val="left" w:pos="284"/>
        </w:tabs>
        <w:spacing w:after="200" w:line="276" w:lineRule="auto"/>
        <w:contextualSpacing/>
        <w:rPr>
          <w:bCs/>
          <w:color w:val="000000"/>
          <w:kern w:val="28"/>
          <w:sz w:val="26"/>
          <w:szCs w:val="26"/>
        </w:rPr>
      </w:pPr>
      <w:r w:rsidRPr="00B40CEC">
        <w:rPr>
          <w:rFonts w:eastAsia="Calibri"/>
          <w:color w:val="000000"/>
          <w:kern w:val="28"/>
          <w:sz w:val="26"/>
          <w:szCs w:val="26"/>
          <w:lang w:eastAsia="en-US"/>
        </w:rPr>
        <w:t>Научная электронная библиотека (НЭБ). - URL:http://www.elibrary.ru (дата обращения: 11.06.2021). - Режим доступа: свободный. – Текст: электронный. 54. Онлайн-словари ABBYY Lingvo. - URL:http://www.abbyyonline.ru (дата обращения: 11.06.2021). – Текст: электронный.</w:t>
      </w:r>
    </w:p>
    <w:p w:rsidR="00B40CEC" w:rsidRPr="00B40CEC" w:rsidRDefault="00B40CEC" w:rsidP="005C325C">
      <w:pPr>
        <w:numPr>
          <w:ilvl w:val="0"/>
          <w:numId w:val="38"/>
        </w:numPr>
        <w:tabs>
          <w:tab w:val="left" w:pos="284"/>
        </w:tabs>
        <w:spacing w:after="200" w:line="276" w:lineRule="auto"/>
        <w:contextualSpacing/>
        <w:rPr>
          <w:bCs/>
          <w:color w:val="000000"/>
          <w:kern w:val="28"/>
          <w:sz w:val="26"/>
          <w:szCs w:val="26"/>
        </w:rPr>
      </w:pPr>
      <w:r w:rsidRPr="00B40CEC">
        <w:rPr>
          <w:rFonts w:eastAsia="Calibri"/>
          <w:color w:val="000000"/>
          <w:kern w:val="28"/>
          <w:sz w:val="26"/>
          <w:szCs w:val="26"/>
          <w:lang w:eastAsia="en-US"/>
        </w:rPr>
        <w:t>Федеральный центр информационно-образовательных ресурсов. - URL: http://fcior.edu.ru/ (дата обращения: 01.07.2021). - Режим доступа: свободный. – Текст: электронный.</w:t>
      </w:r>
      <w:bookmarkEnd w:id="12"/>
    </w:p>
    <w:p w:rsidR="00B40CEC" w:rsidRPr="00B40CEC" w:rsidRDefault="00B40CEC" w:rsidP="005C325C">
      <w:pPr>
        <w:numPr>
          <w:ilvl w:val="0"/>
          <w:numId w:val="38"/>
        </w:numPr>
        <w:tabs>
          <w:tab w:val="left" w:pos="284"/>
        </w:tabs>
        <w:spacing w:after="200" w:line="276" w:lineRule="auto"/>
        <w:contextualSpacing/>
        <w:rPr>
          <w:bCs/>
          <w:iCs/>
          <w:color w:val="000000"/>
          <w:kern w:val="28"/>
          <w:sz w:val="26"/>
          <w:szCs w:val="26"/>
          <w:lang w:val="x-none"/>
        </w:rPr>
      </w:pPr>
      <w:r w:rsidRPr="00B40CEC">
        <w:rPr>
          <w:bCs/>
          <w:iCs/>
          <w:color w:val="000000"/>
          <w:kern w:val="28"/>
          <w:sz w:val="26"/>
          <w:szCs w:val="26"/>
        </w:rPr>
        <w:t xml:space="preserve">Федеральный закон от 29.12.2012 № 273-ФЗ «Об образовании в Российской Федерации» (ред. от 06.02.2020) </w:t>
      </w:r>
      <w:hyperlink r:id="rId24" w:history="1">
        <w:r w:rsidRPr="00B40CEC">
          <w:rPr>
            <w:bCs/>
            <w:iCs/>
            <w:color w:val="0000FF"/>
            <w:kern w:val="28"/>
            <w:sz w:val="26"/>
            <w:szCs w:val="26"/>
            <w:u w:val="single"/>
          </w:rPr>
          <w:t>https://normativ.kontur.ru/document?moduleId=1&amp;documentId=401528</w:t>
        </w:r>
      </w:hyperlink>
      <w:r w:rsidRPr="00B40CEC">
        <w:rPr>
          <w:bCs/>
          <w:iCs/>
          <w:color w:val="000000"/>
          <w:kern w:val="28"/>
          <w:sz w:val="26"/>
          <w:szCs w:val="26"/>
        </w:rPr>
        <w:t xml:space="preserve"> </w:t>
      </w:r>
    </w:p>
    <w:p w:rsidR="00B40CEC" w:rsidRPr="00B40CEC" w:rsidRDefault="00B40CEC" w:rsidP="00B40CEC">
      <w:pPr>
        <w:tabs>
          <w:tab w:val="left" w:pos="284"/>
        </w:tabs>
        <w:spacing w:after="200" w:line="276" w:lineRule="auto"/>
        <w:ind w:left="720"/>
        <w:contextualSpacing/>
        <w:rPr>
          <w:bCs/>
          <w:color w:val="000000"/>
          <w:kern w:val="28"/>
          <w:sz w:val="26"/>
          <w:szCs w:val="26"/>
        </w:rPr>
      </w:pPr>
    </w:p>
    <w:p w:rsidR="00B40CEC" w:rsidRPr="00B40CEC" w:rsidRDefault="00B40CEC" w:rsidP="00B40CEC">
      <w:pPr>
        <w:spacing w:line="276" w:lineRule="auto"/>
        <w:rPr>
          <w:sz w:val="26"/>
          <w:szCs w:val="26"/>
        </w:rPr>
      </w:pPr>
    </w:p>
    <w:p w:rsidR="00B40CEC" w:rsidRPr="00B40CEC" w:rsidRDefault="00B40CEC" w:rsidP="00B40CEC">
      <w:pPr>
        <w:spacing w:line="276" w:lineRule="auto"/>
        <w:rPr>
          <w:sz w:val="26"/>
          <w:szCs w:val="26"/>
        </w:rPr>
      </w:pPr>
    </w:p>
    <w:p w:rsidR="00B40CEC" w:rsidRPr="00B40CEC" w:rsidRDefault="00B40CEC" w:rsidP="00B40CEC">
      <w:pPr>
        <w:spacing w:line="276" w:lineRule="auto"/>
        <w:rPr>
          <w:sz w:val="26"/>
          <w:szCs w:val="26"/>
        </w:rPr>
        <w:sectPr w:rsidR="00B40CEC" w:rsidRPr="00B40CEC">
          <w:pgSz w:w="11900" w:h="16838"/>
          <w:pgMar w:top="1109" w:right="926" w:bottom="448" w:left="1440" w:header="0" w:footer="0" w:gutter="0"/>
          <w:cols w:space="720" w:equalWidth="0">
            <w:col w:w="9540"/>
          </w:cols>
        </w:sectPr>
      </w:pPr>
    </w:p>
    <w:p w:rsidR="00B40CEC" w:rsidRPr="00B40CEC" w:rsidRDefault="00B40CEC" w:rsidP="005C325C">
      <w:pPr>
        <w:numPr>
          <w:ilvl w:val="0"/>
          <w:numId w:val="38"/>
        </w:numPr>
        <w:tabs>
          <w:tab w:val="left" w:pos="2142"/>
        </w:tabs>
        <w:spacing w:line="276" w:lineRule="auto"/>
        <w:outlineLvl w:val="0"/>
        <w:rPr>
          <w:b/>
          <w:bCs/>
          <w:sz w:val="26"/>
          <w:szCs w:val="26"/>
        </w:rPr>
      </w:pPr>
      <w:bookmarkStart w:id="13" w:name="_Toc116065871"/>
      <w:r w:rsidRPr="00B40CEC">
        <w:rPr>
          <w:b/>
          <w:bCs/>
          <w:sz w:val="26"/>
          <w:szCs w:val="26"/>
        </w:rPr>
        <w:lastRenderedPageBreak/>
        <w:t>КОНТРОЛЬ И ОЦЕНКА РЕЗУЛЬТАТОВ ОСВОЕНИЯ УЧЕБНОЙ ДИСЦИПЛИНЫ</w:t>
      </w:r>
      <w:bookmarkEnd w:id="13"/>
    </w:p>
    <w:p w:rsidR="00B40CEC" w:rsidRPr="00B40CEC" w:rsidRDefault="00B40CEC" w:rsidP="00B40CEC">
      <w:pPr>
        <w:spacing w:line="276" w:lineRule="auto"/>
        <w:ind w:left="120" w:right="200"/>
        <w:jc w:val="both"/>
        <w:rPr>
          <w:sz w:val="26"/>
          <w:szCs w:val="26"/>
        </w:rPr>
      </w:pPr>
      <w:r w:rsidRPr="00B40CEC">
        <w:rPr>
          <w:sz w:val="26"/>
          <w:szCs w:val="26"/>
        </w:rPr>
        <w:t>Контроль и оценка результатов освоения учебной дисциплины осуществляется преподавателем в процессе проведения практических занятий, тестирования, а также выполнения студентами индивидуальных заданий, проектов, исследований.</w:t>
      </w:r>
    </w:p>
    <w:p w:rsidR="00B40CEC" w:rsidRPr="00B40CEC" w:rsidRDefault="00B40CEC" w:rsidP="00B40CEC">
      <w:pPr>
        <w:spacing w:line="276" w:lineRule="auto"/>
        <w:ind w:left="120" w:right="20"/>
        <w:jc w:val="both"/>
        <w:rPr>
          <w:sz w:val="26"/>
          <w:szCs w:val="26"/>
        </w:rPr>
      </w:pPr>
      <w:r w:rsidRPr="00B40CEC">
        <w:rPr>
          <w:sz w:val="26"/>
          <w:szCs w:val="26"/>
        </w:rPr>
        <w:t>Образовательное учреждение, реализующее подготовку по учебной дисциплине, обеспечивает организацию и проведение промежуточной аттестации и текущего контроля индивидуальных образовательных достижений – демонстрируемых студентами знаний, умений и навыков.</w:t>
      </w:r>
    </w:p>
    <w:p w:rsidR="00B40CEC" w:rsidRPr="00B40CEC" w:rsidRDefault="00B40CEC" w:rsidP="00B40CEC">
      <w:pPr>
        <w:spacing w:line="276" w:lineRule="auto"/>
        <w:ind w:left="120" w:right="20"/>
        <w:jc w:val="both"/>
        <w:rPr>
          <w:sz w:val="26"/>
          <w:szCs w:val="26"/>
        </w:rPr>
      </w:pPr>
      <w:r w:rsidRPr="00B40CEC">
        <w:rPr>
          <w:sz w:val="26"/>
          <w:szCs w:val="26"/>
        </w:rPr>
        <w:t>Текущий контроль проводится преподавателем в процессе проведения практических занятий, тестирования, а также выполнения студентами индивидуальных заданий.</w:t>
      </w:r>
    </w:p>
    <w:p w:rsidR="00B40CEC" w:rsidRPr="00B40CEC" w:rsidRDefault="00B40CEC" w:rsidP="00B40CEC">
      <w:pPr>
        <w:spacing w:line="276" w:lineRule="auto"/>
        <w:ind w:left="120" w:right="20"/>
        <w:jc w:val="both"/>
        <w:rPr>
          <w:sz w:val="26"/>
          <w:szCs w:val="26"/>
        </w:rPr>
      </w:pPr>
      <w:r w:rsidRPr="00B40CEC">
        <w:rPr>
          <w:sz w:val="26"/>
          <w:szCs w:val="26"/>
        </w:rPr>
        <w:t>Обучение по учебной дисциплине завершается промежуточной аттестацией в форме дифференцированного зачета.</w:t>
      </w:r>
    </w:p>
    <w:p w:rsidR="00B40CEC" w:rsidRPr="00B40CEC" w:rsidRDefault="00B40CEC" w:rsidP="00B40CEC">
      <w:pPr>
        <w:spacing w:line="276" w:lineRule="auto"/>
        <w:ind w:left="120"/>
        <w:jc w:val="both"/>
        <w:rPr>
          <w:sz w:val="26"/>
          <w:szCs w:val="26"/>
        </w:rPr>
      </w:pPr>
      <w:r w:rsidRPr="00B40CEC">
        <w:rPr>
          <w:sz w:val="26"/>
          <w:szCs w:val="26"/>
        </w:rPr>
        <w:t>Формы и методы промежуточной аттестации и текущего контроля по учебной дисциплине доводятся до сведения обучающихся не позднее начала двух месяцев от начала обучения по основной профессиональной образовательной программе.</w:t>
      </w:r>
    </w:p>
    <w:p w:rsidR="00B40CEC" w:rsidRPr="00B40CEC" w:rsidRDefault="00B40CEC" w:rsidP="00B40CEC">
      <w:pPr>
        <w:spacing w:line="276" w:lineRule="auto"/>
        <w:ind w:left="120" w:right="20"/>
        <w:jc w:val="both"/>
        <w:rPr>
          <w:sz w:val="26"/>
          <w:szCs w:val="26"/>
        </w:rPr>
      </w:pPr>
      <w:r w:rsidRPr="00B40CEC">
        <w:rPr>
          <w:sz w:val="26"/>
          <w:szCs w:val="26"/>
        </w:rPr>
        <w:t>Для промежуточной аттестации и текущего контроля образовательными учреждениями создаются комплекты оценочных средств (КОС).</w:t>
      </w:r>
    </w:p>
    <w:p w:rsidR="00B40CEC" w:rsidRPr="00B40CEC" w:rsidRDefault="00B40CEC" w:rsidP="00B40CEC">
      <w:pPr>
        <w:spacing w:line="276" w:lineRule="auto"/>
        <w:ind w:left="120" w:right="20"/>
        <w:jc w:val="both"/>
        <w:rPr>
          <w:sz w:val="26"/>
          <w:szCs w:val="26"/>
        </w:rPr>
      </w:pPr>
      <w:r w:rsidRPr="00B40CEC">
        <w:rPr>
          <w:sz w:val="26"/>
          <w:szCs w:val="26"/>
        </w:rPr>
        <w:t>КОС включают в себя педагогические контрольно-измерительные материалы, предназначенные для определения соответствия (или несоответствия) индивидуальных образовательных достижений основным показателям оценки результатов подготовки (таблицы).</w:t>
      </w:r>
    </w:p>
    <w:p w:rsidR="00B40CEC" w:rsidRPr="00B40CEC" w:rsidRDefault="00B40CEC" w:rsidP="00B40CEC">
      <w:pPr>
        <w:spacing w:line="20" w:lineRule="exact"/>
        <w:rPr>
          <w:sz w:val="20"/>
          <w:szCs w:val="20"/>
        </w:rPr>
      </w:pPr>
      <w:r w:rsidRPr="00B40CEC">
        <w:rPr>
          <w:noProof/>
          <w:sz w:val="20"/>
          <w:szCs w:val="20"/>
        </w:rPr>
        <mc:AlternateContent>
          <mc:Choice Requires="wps">
            <w:drawing>
              <wp:anchor distT="0" distB="0" distL="114300" distR="114300" simplePos="0" relativeHeight="251672576" behindDoc="1" locked="0" layoutInCell="0" allowOverlap="1" wp14:anchorId="28D8FD99" wp14:editId="2785B179">
                <wp:simplePos x="0" y="0"/>
                <wp:positionH relativeFrom="column">
                  <wp:posOffset>3553460</wp:posOffset>
                </wp:positionH>
                <wp:positionV relativeFrom="paragraph">
                  <wp:posOffset>0</wp:posOffset>
                </wp:positionV>
                <wp:extent cx="0" cy="3874135"/>
                <wp:effectExtent l="0" t="0" r="0" b="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87413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8" o:spid="_x0000_s1026" style="position:absolute;z-index:-251643904;visibility:visible;mso-wrap-style:square;mso-wrap-distance-left:9pt;mso-wrap-distance-top:0;mso-wrap-distance-right:9pt;mso-wrap-distance-bottom:0;mso-position-horizontal:absolute;mso-position-horizontal-relative:text;mso-position-vertical:absolute;mso-position-vertical-relative:text" from="279.8pt,0" to="279.8pt,30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" o:allowincell="f" filled="t" strokeweight=".16931mm">
                <v:stroke joinstyle="miter"/>
                <o:lock v:ext="edit" shapetype="f"/>
              </v:line>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360"/>
        <w:gridCol w:w="1840"/>
        <w:gridCol w:w="1320"/>
        <w:gridCol w:w="1000"/>
        <w:gridCol w:w="20"/>
        <w:gridCol w:w="1560"/>
        <w:gridCol w:w="460"/>
        <w:gridCol w:w="1100"/>
        <w:gridCol w:w="200"/>
        <w:gridCol w:w="920"/>
      </w:tblGrid>
      <w:tr w:rsidR="00B40CEC" w:rsidRPr="00B40CEC" w:rsidTr="00EC71E4">
        <w:trPr>
          <w:trHeight w:val="282"/>
        </w:trPr>
        <w:tc>
          <w:tcPr>
            <w:tcW w:w="1360" w:type="dxa"/>
            <w:tcBorders>
              <w:top w:val="single" w:sz="8" w:space="0" w:color="auto"/>
              <w:left w:val="single" w:sz="8" w:space="0" w:color="auto"/>
            </w:tcBorders>
            <w:vAlign w:val="bottom"/>
          </w:tcPr>
          <w:p w:rsidR="00B40CEC" w:rsidRPr="00B40CEC" w:rsidRDefault="00B40CEC" w:rsidP="00B40CEC"/>
        </w:tc>
        <w:tc>
          <w:tcPr>
            <w:tcW w:w="3160" w:type="dxa"/>
            <w:gridSpan w:val="2"/>
            <w:tcBorders>
              <w:top w:val="single" w:sz="8" w:space="0" w:color="auto"/>
            </w:tcBorders>
            <w:vAlign w:val="bottom"/>
          </w:tcPr>
          <w:p w:rsidR="00B40CEC" w:rsidRPr="00B40CEC" w:rsidRDefault="00B40CEC" w:rsidP="00B40CEC">
            <w:pPr>
              <w:ind w:left="260"/>
              <w:rPr>
                <w:sz w:val="20"/>
                <w:szCs w:val="20"/>
              </w:rPr>
            </w:pPr>
            <w:r w:rsidRPr="00B40CEC">
              <w:rPr>
                <w:b/>
                <w:bCs/>
                <w:i/>
                <w:iCs/>
              </w:rPr>
              <w:t>Результаты обучения</w:t>
            </w:r>
          </w:p>
        </w:tc>
        <w:tc>
          <w:tcPr>
            <w:tcW w:w="1000" w:type="dxa"/>
            <w:tcBorders>
              <w:top w:val="single" w:sz="8" w:space="0" w:color="auto"/>
            </w:tcBorders>
            <w:vAlign w:val="bottom"/>
          </w:tcPr>
          <w:p w:rsidR="00B40CEC" w:rsidRPr="00B40CEC" w:rsidRDefault="00B40CEC" w:rsidP="00B40CEC"/>
        </w:tc>
        <w:tc>
          <w:tcPr>
            <w:tcW w:w="20" w:type="dxa"/>
            <w:tcBorders>
              <w:top w:val="single" w:sz="8" w:space="0" w:color="auto"/>
            </w:tcBorders>
            <w:vAlign w:val="bottom"/>
          </w:tcPr>
          <w:p w:rsidR="00B40CEC" w:rsidRPr="00B40CEC" w:rsidRDefault="00B40CEC" w:rsidP="00B40CEC"/>
        </w:tc>
        <w:tc>
          <w:tcPr>
            <w:tcW w:w="4240" w:type="dxa"/>
            <w:gridSpan w:val="5"/>
            <w:tcBorders>
              <w:top w:val="single" w:sz="8" w:space="0" w:color="auto"/>
              <w:right w:val="single" w:sz="8" w:space="0" w:color="auto"/>
            </w:tcBorders>
            <w:vAlign w:val="bottom"/>
          </w:tcPr>
          <w:p w:rsidR="00B40CEC" w:rsidRPr="00B40CEC" w:rsidRDefault="00B40CEC" w:rsidP="00B40CEC">
            <w:pPr>
              <w:jc w:val="right"/>
              <w:rPr>
                <w:sz w:val="20"/>
                <w:szCs w:val="20"/>
              </w:rPr>
            </w:pPr>
            <w:r w:rsidRPr="00B40CEC">
              <w:rPr>
                <w:b/>
                <w:bCs/>
                <w:i/>
                <w:iCs/>
              </w:rPr>
              <w:t>Формы и методы контроля и оценки</w:t>
            </w:r>
          </w:p>
        </w:tc>
      </w:tr>
      <w:tr w:rsidR="00B40CEC" w:rsidRPr="00B40CEC" w:rsidTr="00EC71E4">
        <w:trPr>
          <w:trHeight w:val="320"/>
        </w:trPr>
        <w:tc>
          <w:tcPr>
            <w:tcW w:w="5520" w:type="dxa"/>
            <w:gridSpan w:val="4"/>
            <w:tcBorders>
              <w:left w:val="single" w:sz="8" w:space="0" w:color="auto"/>
            </w:tcBorders>
            <w:vAlign w:val="bottom"/>
          </w:tcPr>
          <w:p w:rsidR="00B40CEC" w:rsidRPr="00B40CEC" w:rsidRDefault="00B40CEC" w:rsidP="00B40CEC">
            <w:pPr>
              <w:ind w:left="160"/>
              <w:jc w:val="center"/>
              <w:rPr>
                <w:sz w:val="20"/>
                <w:szCs w:val="20"/>
              </w:rPr>
            </w:pPr>
            <w:r w:rsidRPr="00B40CEC">
              <w:rPr>
                <w:b/>
                <w:bCs/>
                <w:i/>
                <w:iCs/>
                <w:w w:val="99"/>
              </w:rPr>
              <w:t>(освоенные умения, усвоенные знания)</w:t>
            </w:r>
          </w:p>
        </w:tc>
        <w:tc>
          <w:tcPr>
            <w:tcW w:w="20" w:type="dxa"/>
            <w:vAlign w:val="bottom"/>
          </w:tcPr>
          <w:p w:rsidR="00B40CEC" w:rsidRPr="00B40CEC" w:rsidRDefault="00B40CEC" w:rsidP="00B40CEC"/>
        </w:tc>
        <w:tc>
          <w:tcPr>
            <w:tcW w:w="4240" w:type="dxa"/>
            <w:gridSpan w:val="5"/>
            <w:tcBorders>
              <w:right w:val="single" w:sz="8" w:space="0" w:color="auto"/>
            </w:tcBorders>
            <w:vAlign w:val="bottom"/>
          </w:tcPr>
          <w:p w:rsidR="00B40CEC" w:rsidRPr="00B40CEC" w:rsidRDefault="00B40CEC" w:rsidP="00B40CEC">
            <w:pPr>
              <w:ind w:right="680"/>
              <w:jc w:val="right"/>
              <w:rPr>
                <w:sz w:val="20"/>
                <w:szCs w:val="20"/>
              </w:rPr>
            </w:pPr>
            <w:r w:rsidRPr="00B40CEC">
              <w:rPr>
                <w:b/>
                <w:bCs/>
                <w:i/>
                <w:iCs/>
              </w:rPr>
              <w:t>результатов обучения</w:t>
            </w:r>
          </w:p>
        </w:tc>
      </w:tr>
      <w:tr w:rsidR="00B40CEC" w:rsidRPr="00B40CEC" w:rsidTr="00EC71E4">
        <w:trPr>
          <w:trHeight w:val="24"/>
        </w:trPr>
        <w:tc>
          <w:tcPr>
            <w:tcW w:w="1360" w:type="dxa"/>
            <w:tcBorders>
              <w:left w:val="single" w:sz="8" w:space="0" w:color="auto"/>
              <w:bottom w:val="single" w:sz="8" w:space="0" w:color="auto"/>
            </w:tcBorders>
            <w:vAlign w:val="bottom"/>
          </w:tcPr>
          <w:p w:rsidR="00B40CEC" w:rsidRPr="00B40CEC" w:rsidRDefault="00B40CEC" w:rsidP="00B40CEC">
            <w:pPr>
              <w:rPr>
                <w:sz w:val="2"/>
                <w:szCs w:val="2"/>
              </w:rPr>
            </w:pPr>
          </w:p>
        </w:tc>
        <w:tc>
          <w:tcPr>
            <w:tcW w:w="3160" w:type="dxa"/>
            <w:gridSpan w:val="2"/>
            <w:tcBorders>
              <w:bottom w:val="single" w:sz="8" w:space="0" w:color="auto"/>
            </w:tcBorders>
            <w:vAlign w:val="bottom"/>
          </w:tcPr>
          <w:p w:rsidR="00B40CEC" w:rsidRPr="00B40CEC" w:rsidRDefault="00B40CEC" w:rsidP="00B40CEC">
            <w:pPr>
              <w:rPr>
                <w:sz w:val="2"/>
                <w:szCs w:val="2"/>
              </w:rPr>
            </w:pPr>
          </w:p>
        </w:tc>
        <w:tc>
          <w:tcPr>
            <w:tcW w:w="1000" w:type="dxa"/>
            <w:tcBorders>
              <w:bottom w:val="single" w:sz="8" w:space="0" w:color="auto"/>
            </w:tcBorders>
            <w:vAlign w:val="bottom"/>
          </w:tcPr>
          <w:p w:rsidR="00B40CEC" w:rsidRPr="00B40CEC" w:rsidRDefault="00B40CEC" w:rsidP="00B40CEC">
            <w:pPr>
              <w:rPr>
                <w:sz w:val="2"/>
                <w:szCs w:val="2"/>
              </w:rPr>
            </w:pPr>
          </w:p>
        </w:tc>
        <w:tc>
          <w:tcPr>
            <w:tcW w:w="20" w:type="dxa"/>
            <w:tcBorders>
              <w:bottom w:val="single" w:sz="8" w:space="0" w:color="auto"/>
            </w:tcBorders>
            <w:vAlign w:val="bottom"/>
          </w:tcPr>
          <w:p w:rsidR="00B40CEC" w:rsidRPr="00B40CEC" w:rsidRDefault="00B40CEC" w:rsidP="00B40CEC">
            <w:pPr>
              <w:rPr>
                <w:sz w:val="2"/>
                <w:szCs w:val="2"/>
              </w:rPr>
            </w:pPr>
          </w:p>
        </w:tc>
        <w:tc>
          <w:tcPr>
            <w:tcW w:w="1560" w:type="dxa"/>
            <w:tcBorders>
              <w:bottom w:val="single" w:sz="8" w:space="0" w:color="auto"/>
            </w:tcBorders>
            <w:vAlign w:val="bottom"/>
          </w:tcPr>
          <w:p w:rsidR="00B40CEC" w:rsidRPr="00B40CEC" w:rsidRDefault="00B40CEC" w:rsidP="00B40CEC">
            <w:pPr>
              <w:rPr>
                <w:sz w:val="2"/>
                <w:szCs w:val="2"/>
              </w:rPr>
            </w:pPr>
          </w:p>
        </w:tc>
        <w:tc>
          <w:tcPr>
            <w:tcW w:w="460" w:type="dxa"/>
            <w:tcBorders>
              <w:bottom w:val="single" w:sz="8" w:space="0" w:color="auto"/>
            </w:tcBorders>
            <w:vAlign w:val="bottom"/>
          </w:tcPr>
          <w:p w:rsidR="00B40CEC" w:rsidRPr="00B40CEC" w:rsidRDefault="00B40CEC" w:rsidP="00B40CEC">
            <w:pPr>
              <w:rPr>
                <w:sz w:val="2"/>
                <w:szCs w:val="2"/>
              </w:rPr>
            </w:pPr>
          </w:p>
        </w:tc>
        <w:tc>
          <w:tcPr>
            <w:tcW w:w="1100" w:type="dxa"/>
            <w:tcBorders>
              <w:bottom w:val="single" w:sz="8" w:space="0" w:color="auto"/>
            </w:tcBorders>
            <w:vAlign w:val="bottom"/>
          </w:tcPr>
          <w:p w:rsidR="00B40CEC" w:rsidRPr="00B40CEC" w:rsidRDefault="00B40CEC" w:rsidP="00B40CEC">
            <w:pPr>
              <w:rPr>
                <w:sz w:val="2"/>
                <w:szCs w:val="2"/>
              </w:rPr>
            </w:pPr>
          </w:p>
        </w:tc>
        <w:tc>
          <w:tcPr>
            <w:tcW w:w="200" w:type="dxa"/>
            <w:tcBorders>
              <w:bottom w:val="single" w:sz="8" w:space="0" w:color="auto"/>
            </w:tcBorders>
            <w:vAlign w:val="bottom"/>
          </w:tcPr>
          <w:p w:rsidR="00B40CEC" w:rsidRPr="00B40CEC" w:rsidRDefault="00B40CEC" w:rsidP="00B40CEC">
            <w:pPr>
              <w:rPr>
                <w:sz w:val="2"/>
                <w:szCs w:val="2"/>
              </w:rPr>
            </w:pPr>
          </w:p>
        </w:tc>
        <w:tc>
          <w:tcPr>
            <w:tcW w:w="920" w:type="dxa"/>
            <w:tcBorders>
              <w:bottom w:val="single" w:sz="8" w:space="0" w:color="auto"/>
              <w:right w:val="single" w:sz="8" w:space="0" w:color="auto"/>
            </w:tcBorders>
            <w:vAlign w:val="bottom"/>
          </w:tcPr>
          <w:p w:rsidR="00B40CEC" w:rsidRPr="00B40CEC" w:rsidRDefault="00B40CEC" w:rsidP="00B40CEC">
            <w:pPr>
              <w:rPr>
                <w:sz w:val="2"/>
                <w:szCs w:val="2"/>
              </w:rPr>
            </w:pPr>
          </w:p>
        </w:tc>
      </w:tr>
      <w:tr w:rsidR="00B40CEC" w:rsidRPr="00B40CEC" w:rsidTr="00EC71E4">
        <w:trPr>
          <w:trHeight w:val="306"/>
        </w:trPr>
        <w:tc>
          <w:tcPr>
            <w:tcW w:w="1360" w:type="dxa"/>
            <w:tcBorders>
              <w:left w:val="single" w:sz="8" w:space="0" w:color="auto"/>
              <w:bottom w:val="single" w:sz="8" w:space="0" w:color="auto"/>
            </w:tcBorders>
            <w:vAlign w:val="bottom"/>
          </w:tcPr>
          <w:p w:rsidR="00B40CEC" w:rsidRPr="00B40CEC" w:rsidRDefault="00B40CEC" w:rsidP="00B40CEC"/>
        </w:tc>
        <w:tc>
          <w:tcPr>
            <w:tcW w:w="3160" w:type="dxa"/>
            <w:gridSpan w:val="2"/>
            <w:tcBorders>
              <w:bottom w:val="single" w:sz="8" w:space="0" w:color="auto"/>
            </w:tcBorders>
            <w:vAlign w:val="bottom"/>
          </w:tcPr>
          <w:p w:rsidR="00B40CEC" w:rsidRPr="00B40CEC" w:rsidRDefault="00B40CEC" w:rsidP="00B40CEC">
            <w:pPr>
              <w:jc w:val="center"/>
              <w:rPr>
                <w:sz w:val="20"/>
                <w:szCs w:val="20"/>
              </w:rPr>
            </w:pPr>
            <w:r w:rsidRPr="00B40CEC">
              <w:rPr>
                <w:b/>
                <w:bCs/>
              </w:rPr>
              <w:t>Знания:</w:t>
            </w:r>
          </w:p>
        </w:tc>
        <w:tc>
          <w:tcPr>
            <w:tcW w:w="1000" w:type="dxa"/>
            <w:tcBorders>
              <w:bottom w:val="single" w:sz="8" w:space="0" w:color="auto"/>
            </w:tcBorders>
            <w:vAlign w:val="bottom"/>
          </w:tcPr>
          <w:p w:rsidR="00B40CEC" w:rsidRPr="00B40CEC" w:rsidRDefault="00B40CEC" w:rsidP="00B40CEC"/>
        </w:tc>
        <w:tc>
          <w:tcPr>
            <w:tcW w:w="20" w:type="dxa"/>
            <w:tcBorders>
              <w:bottom w:val="single" w:sz="8" w:space="0" w:color="auto"/>
            </w:tcBorders>
            <w:vAlign w:val="bottom"/>
          </w:tcPr>
          <w:p w:rsidR="00B40CEC" w:rsidRPr="00B40CEC" w:rsidRDefault="00B40CEC" w:rsidP="00B40CEC"/>
        </w:tc>
        <w:tc>
          <w:tcPr>
            <w:tcW w:w="1560" w:type="dxa"/>
            <w:tcBorders>
              <w:bottom w:val="single" w:sz="8" w:space="0" w:color="auto"/>
            </w:tcBorders>
            <w:vAlign w:val="bottom"/>
          </w:tcPr>
          <w:p w:rsidR="00B40CEC" w:rsidRPr="00B40CEC" w:rsidRDefault="00B40CEC" w:rsidP="00B40CEC"/>
        </w:tc>
        <w:tc>
          <w:tcPr>
            <w:tcW w:w="460" w:type="dxa"/>
            <w:tcBorders>
              <w:bottom w:val="single" w:sz="8" w:space="0" w:color="auto"/>
            </w:tcBorders>
            <w:vAlign w:val="bottom"/>
          </w:tcPr>
          <w:p w:rsidR="00B40CEC" w:rsidRPr="00B40CEC" w:rsidRDefault="00B40CEC" w:rsidP="00B40CEC"/>
        </w:tc>
        <w:tc>
          <w:tcPr>
            <w:tcW w:w="1100" w:type="dxa"/>
            <w:tcBorders>
              <w:bottom w:val="single" w:sz="8" w:space="0" w:color="auto"/>
            </w:tcBorders>
            <w:vAlign w:val="bottom"/>
          </w:tcPr>
          <w:p w:rsidR="00B40CEC" w:rsidRPr="00B40CEC" w:rsidRDefault="00B40CEC" w:rsidP="00B40CEC"/>
        </w:tc>
        <w:tc>
          <w:tcPr>
            <w:tcW w:w="200" w:type="dxa"/>
            <w:tcBorders>
              <w:bottom w:val="single" w:sz="8" w:space="0" w:color="auto"/>
            </w:tcBorders>
            <w:vAlign w:val="bottom"/>
          </w:tcPr>
          <w:p w:rsidR="00B40CEC" w:rsidRPr="00B40CEC" w:rsidRDefault="00B40CEC" w:rsidP="00B40CEC"/>
        </w:tc>
        <w:tc>
          <w:tcPr>
            <w:tcW w:w="920" w:type="dxa"/>
            <w:tcBorders>
              <w:bottom w:val="single" w:sz="8" w:space="0" w:color="auto"/>
              <w:right w:val="single" w:sz="8" w:space="0" w:color="auto"/>
            </w:tcBorders>
            <w:vAlign w:val="bottom"/>
          </w:tcPr>
          <w:p w:rsidR="00B40CEC" w:rsidRPr="00B40CEC" w:rsidRDefault="00B40CEC" w:rsidP="00B40CEC"/>
        </w:tc>
      </w:tr>
      <w:tr w:rsidR="00B40CEC" w:rsidRPr="00B40CEC" w:rsidTr="00EC71E4">
        <w:trPr>
          <w:trHeight w:val="283"/>
        </w:trPr>
        <w:tc>
          <w:tcPr>
            <w:tcW w:w="5520" w:type="dxa"/>
            <w:gridSpan w:val="4"/>
            <w:tcBorders>
              <w:left w:val="single" w:sz="8" w:space="0" w:color="auto"/>
            </w:tcBorders>
            <w:vAlign w:val="bottom"/>
          </w:tcPr>
          <w:p w:rsidR="00B40CEC" w:rsidRPr="00B40CEC" w:rsidRDefault="00B40CEC" w:rsidP="00B40CEC">
            <w:pPr>
              <w:ind w:left="20"/>
              <w:rPr>
                <w:sz w:val="20"/>
                <w:szCs w:val="20"/>
              </w:rPr>
            </w:pPr>
            <w:r w:rsidRPr="00B40CEC">
              <w:t>значение новых лексических единиц, связанных с</w:t>
            </w:r>
          </w:p>
        </w:tc>
        <w:tc>
          <w:tcPr>
            <w:tcW w:w="20" w:type="dxa"/>
            <w:vAlign w:val="bottom"/>
          </w:tcPr>
          <w:p w:rsidR="00B40CEC" w:rsidRPr="00B40CEC" w:rsidRDefault="00B40CEC" w:rsidP="00B40CEC"/>
        </w:tc>
        <w:tc>
          <w:tcPr>
            <w:tcW w:w="1560" w:type="dxa"/>
            <w:vAlign w:val="bottom"/>
          </w:tcPr>
          <w:p w:rsidR="00B40CEC" w:rsidRPr="00B40CEC" w:rsidRDefault="00B40CEC" w:rsidP="00B40CEC">
            <w:pPr>
              <w:ind w:left="100"/>
              <w:rPr>
                <w:sz w:val="20"/>
                <w:szCs w:val="20"/>
              </w:rPr>
            </w:pPr>
            <w:r w:rsidRPr="00B40CEC">
              <w:t>Выполнение</w:t>
            </w:r>
          </w:p>
        </w:tc>
        <w:tc>
          <w:tcPr>
            <w:tcW w:w="2680" w:type="dxa"/>
            <w:gridSpan w:val="4"/>
            <w:tcBorders>
              <w:right w:val="single" w:sz="8" w:space="0" w:color="auto"/>
            </w:tcBorders>
            <w:vAlign w:val="bottom"/>
          </w:tcPr>
          <w:p w:rsidR="00B40CEC" w:rsidRPr="00B40CEC" w:rsidRDefault="00B40CEC" w:rsidP="00B40CEC">
            <w:pPr>
              <w:jc w:val="right"/>
              <w:rPr>
                <w:sz w:val="20"/>
                <w:szCs w:val="20"/>
              </w:rPr>
            </w:pPr>
            <w:r w:rsidRPr="00B40CEC">
              <w:t>тестов.  Собеседование</w:t>
            </w:r>
          </w:p>
        </w:tc>
      </w:tr>
      <w:tr w:rsidR="00B40CEC" w:rsidRPr="00B40CEC" w:rsidTr="00EC71E4">
        <w:trPr>
          <w:trHeight w:val="314"/>
        </w:trPr>
        <w:tc>
          <w:tcPr>
            <w:tcW w:w="5520" w:type="dxa"/>
            <w:gridSpan w:val="4"/>
            <w:tcBorders>
              <w:left w:val="single" w:sz="8" w:space="0" w:color="auto"/>
            </w:tcBorders>
            <w:vAlign w:val="bottom"/>
          </w:tcPr>
          <w:p w:rsidR="00B40CEC" w:rsidRPr="00B40CEC" w:rsidRDefault="00B40CEC" w:rsidP="00B40CEC">
            <w:pPr>
              <w:ind w:left="20"/>
              <w:rPr>
                <w:sz w:val="20"/>
                <w:szCs w:val="20"/>
              </w:rPr>
            </w:pPr>
            <w:r w:rsidRPr="00B40CEC">
              <w:t>тематикой данного этапа и с соответствующими</w:t>
            </w:r>
          </w:p>
        </w:tc>
        <w:tc>
          <w:tcPr>
            <w:tcW w:w="20" w:type="dxa"/>
            <w:vAlign w:val="bottom"/>
          </w:tcPr>
          <w:p w:rsidR="00B40CEC" w:rsidRPr="00B40CEC" w:rsidRDefault="00B40CEC" w:rsidP="00B40CEC"/>
        </w:tc>
        <w:tc>
          <w:tcPr>
            <w:tcW w:w="1560" w:type="dxa"/>
            <w:vAlign w:val="bottom"/>
          </w:tcPr>
          <w:p w:rsidR="00B40CEC" w:rsidRPr="00B40CEC" w:rsidRDefault="00B40CEC" w:rsidP="00B40CEC">
            <w:pPr>
              <w:ind w:left="100"/>
              <w:rPr>
                <w:sz w:val="20"/>
                <w:szCs w:val="20"/>
              </w:rPr>
            </w:pPr>
            <w:r w:rsidRPr="00B40CEC">
              <w:t>Ответы</w:t>
            </w:r>
          </w:p>
        </w:tc>
        <w:tc>
          <w:tcPr>
            <w:tcW w:w="460" w:type="dxa"/>
            <w:vAlign w:val="bottom"/>
          </w:tcPr>
          <w:p w:rsidR="00B40CEC" w:rsidRPr="00B40CEC" w:rsidRDefault="00B40CEC" w:rsidP="00B40CEC"/>
        </w:tc>
        <w:tc>
          <w:tcPr>
            <w:tcW w:w="1100" w:type="dxa"/>
            <w:vAlign w:val="bottom"/>
          </w:tcPr>
          <w:p w:rsidR="00B40CEC" w:rsidRPr="00B40CEC" w:rsidRDefault="00B40CEC" w:rsidP="00B40CEC">
            <w:pPr>
              <w:ind w:left="20"/>
              <w:rPr>
                <w:sz w:val="20"/>
                <w:szCs w:val="20"/>
              </w:rPr>
            </w:pPr>
            <w:r w:rsidRPr="00B40CEC">
              <w:t>на</w:t>
            </w:r>
          </w:p>
        </w:tc>
        <w:tc>
          <w:tcPr>
            <w:tcW w:w="200" w:type="dxa"/>
            <w:vAlign w:val="bottom"/>
          </w:tcPr>
          <w:p w:rsidR="00B40CEC" w:rsidRPr="00B40CEC" w:rsidRDefault="00B40CEC" w:rsidP="00B40CEC"/>
        </w:tc>
        <w:tc>
          <w:tcPr>
            <w:tcW w:w="920" w:type="dxa"/>
            <w:tcBorders>
              <w:right w:val="single" w:sz="8" w:space="0" w:color="auto"/>
            </w:tcBorders>
            <w:vAlign w:val="bottom"/>
          </w:tcPr>
          <w:p w:rsidR="00B40CEC" w:rsidRPr="00B40CEC" w:rsidRDefault="00B40CEC" w:rsidP="00B40CEC">
            <w:pPr>
              <w:jc w:val="right"/>
              <w:rPr>
                <w:sz w:val="20"/>
                <w:szCs w:val="20"/>
              </w:rPr>
            </w:pPr>
            <w:r w:rsidRPr="00B40CEC">
              <w:t>вопросы</w:t>
            </w:r>
          </w:p>
        </w:tc>
      </w:tr>
      <w:tr w:rsidR="00B40CEC" w:rsidRPr="00B40CEC" w:rsidTr="00EC71E4">
        <w:trPr>
          <w:trHeight w:val="319"/>
        </w:trPr>
        <w:tc>
          <w:tcPr>
            <w:tcW w:w="5520" w:type="dxa"/>
            <w:gridSpan w:val="4"/>
            <w:tcBorders>
              <w:left w:val="single" w:sz="8" w:space="0" w:color="auto"/>
            </w:tcBorders>
            <w:vAlign w:val="bottom"/>
          </w:tcPr>
          <w:p w:rsidR="00B40CEC" w:rsidRPr="00B40CEC" w:rsidRDefault="00B40CEC" w:rsidP="00B40CEC">
            <w:pPr>
              <w:ind w:left="20"/>
              <w:rPr>
                <w:sz w:val="20"/>
                <w:szCs w:val="20"/>
              </w:rPr>
            </w:pPr>
            <w:r w:rsidRPr="00B40CEC">
              <w:t>ситуациями общения, в том числе оценочной</w:t>
            </w:r>
          </w:p>
        </w:tc>
        <w:tc>
          <w:tcPr>
            <w:tcW w:w="20" w:type="dxa"/>
            <w:vAlign w:val="bottom"/>
          </w:tcPr>
          <w:p w:rsidR="00B40CEC" w:rsidRPr="00B40CEC" w:rsidRDefault="00B40CEC" w:rsidP="00B40CEC"/>
        </w:tc>
        <w:tc>
          <w:tcPr>
            <w:tcW w:w="3120" w:type="dxa"/>
            <w:gridSpan w:val="3"/>
            <w:vAlign w:val="bottom"/>
          </w:tcPr>
          <w:p w:rsidR="00B40CEC" w:rsidRPr="00B40CEC" w:rsidRDefault="00B40CEC" w:rsidP="00B40CEC">
            <w:pPr>
              <w:ind w:left="100"/>
              <w:rPr>
                <w:sz w:val="20"/>
                <w:szCs w:val="20"/>
              </w:rPr>
            </w:pPr>
            <w:r w:rsidRPr="00B40CEC">
              <w:t>Дифференцированный зачет</w:t>
            </w:r>
          </w:p>
        </w:tc>
        <w:tc>
          <w:tcPr>
            <w:tcW w:w="200" w:type="dxa"/>
            <w:vAlign w:val="bottom"/>
          </w:tcPr>
          <w:p w:rsidR="00B40CEC" w:rsidRPr="00B40CEC" w:rsidRDefault="00B40CEC" w:rsidP="00B40CEC"/>
        </w:tc>
        <w:tc>
          <w:tcPr>
            <w:tcW w:w="920" w:type="dxa"/>
            <w:tcBorders>
              <w:right w:val="single" w:sz="8" w:space="0" w:color="auto"/>
            </w:tcBorders>
            <w:vAlign w:val="bottom"/>
          </w:tcPr>
          <w:p w:rsidR="00B40CEC" w:rsidRPr="00B40CEC" w:rsidRDefault="00B40CEC" w:rsidP="00B40CEC"/>
        </w:tc>
      </w:tr>
      <w:tr w:rsidR="00B40CEC" w:rsidRPr="00B40CEC" w:rsidTr="00EC71E4">
        <w:trPr>
          <w:trHeight w:val="317"/>
        </w:trPr>
        <w:tc>
          <w:tcPr>
            <w:tcW w:w="1360" w:type="dxa"/>
            <w:tcBorders>
              <w:left w:val="single" w:sz="8" w:space="0" w:color="auto"/>
            </w:tcBorders>
            <w:vAlign w:val="bottom"/>
          </w:tcPr>
          <w:p w:rsidR="00B40CEC" w:rsidRPr="00B40CEC" w:rsidRDefault="00B40CEC" w:rsidP="00B40CEC">
            <w:pPr>
              <w:ind w:left="20"/>
              <w:rPr>
                <w:sz w:val="20"/>
                <w:szCs w:val="20"/>
              </w:rPr>
            </w:pPr>
            <w:r w:rsidRPr="00B40CEC">
              <w:t>лексики,</w:t>
            </w:r>
          </w:p>
        </w:tc>
        <w:tc>
          <w:tcPr>
            <w:tcW w:w="1840" w:type="dxa"/>
            <w:vAlign w:val="bottom"/>
          </w:tcPr>
          <w:p w:rsidR="00B40CEC" w:rsidRPr="00B40CEC" w:rsidRDefault="00B40CEC" w:rsidP="00B40CEC">
            <w:pPr>
              <w:rPr>
                <w:sz w:val="20"/>
                <w:szCs w:val="20"/>
              </w:rPr>
            </w:pPr>
            <w:r w:rsidRPr="00B40CEC">
              <w:t>реплик-клише</w:t>
            </w:r>
          </w:p>
        </w:tc>
        <w:tc>
          <w:tcPr>
            <w:tcW w:w="1320" w:type="dxa"/>
            <w:vAlign w:val="bottom"/>
          </w:tcPr>
          <w:p w:rsidR="00B40CEC" w:rsidRPr="00B40CEC" w:rsidRDefault="00B40CEC" w:rsidP="00B40CEC">
            <w:pPr>
              <w:ind w:left="80"/>
              <w:rPr>
                <w:sz w:val="20"/>
                <w:szCs w:val="20"/>
              </w:rPr>
            </w:pPr>
            <w:r w:rsidRPr="00B40CEC">
              <w:t>речевого</w:t>
            </w:r>
          </w:p>
        </w:tc>
        <w:tc>
          <w:tcPr>
            <w:tcW w:w="1000" w:type="dxa"/>
            <w:vAlign w:val="bottom"/>
          </w:tcPr>
          <w:p w:rsidR="00B40CEC" w:rsidRPr="00B40CEC" w:rsidRDefault="00B40CEC" w:rsidP="00B40CEC">
            <w:pPr>
              <w:jc w:val="right"/>
              <w:rPr>
                <w:sz w:val="20"/>
                <w:szCs w:val="20"/>
              </w:rPr>
            </w:pPr>
            <w:r w:rsidRPr="00B40CEC">
              <w:t>этикета,</w:t>
            </w:r>
          </w:p>
        </w:tc>
        <w:tc>
          <w:tcPr>
            <w:tcW w:w="20" w:type="dxa"/>
            <w:vAlign w:val="bottom"/>
          </w:tcPr>
          <w:p w:rsidR="00B40CEC" w:rsidRPr="00B40CEC" w:rsidRDefault="00B40CEC" w:rsidP="00B40CEC"/>
        </w:tc>
        <w:tc>
          <w:tcPr>
            <w:tcW w:w="1560" w:type="dxa"/>
            <w:vAlign w:val="bottom"/>
          </w:tcPr>
          <w:p w:rsidR="00B40CEC" w:rsidRPr="00B40CEC" w:rsidRDefault="00B40CEC" w:rsidP="00B40CEC"/>
        </w:tc>
        <w:tc>
          <w:tcPr>
            <w:tcW w:w="460" w:type="dxa"/>
            <w:vAlign w:val="bottom"/>
          </w:tcPr>
          <w:p w:rsidR="00B40CEC" w:rsidRPr="00B40CEC" w:rsidRDefault="00B40CEC" w:rsidP="00B40CEC"/>
        </w:tc>
        <w:tc>
          <w:tcPr>
            <w:tcW w:w="1100" w:type="dxa"/>
            <w:vAlign w:val="bottom"/>
          </w:tcPr>
          <w:p w:rsidR="00B40CEC" w:rsidRPr="00B40CEC" w:rsidRDefault="00B40CEC" w:rsidP="00B40CEC"/>
        </w:tc>
        <w:tc>
          <w:tcPr>
            <w:tcW w:w="200" w:type="dxa"/>
            <w:vAlign w:val="bottom"/>
          </w:tcPr>
          <w:p w:rsidR="00B40CEC" w:rsidRPr="00B40CEC" w:rsidRDefault="00B40CEC" w:rsidP="00B40CEC"/>
        </w:tc>
        <w:tc>
          <w:tcPr>
            <w:tcW w:w="920" w:type="dxa"/>
            <w:tcBorders>
              <w:right w:val="single" w:sz="8" w:space="0" w:color="auto"/>
            </w:tcBorders>
            <w:vAlign w:val="bottom"/>
          </w:tcPr>
          <w:p w:rsidR="00B40CEC" w:rsidRPr="00B40CEC" w:rsidRDefault="00B40CEC" w:rsidP="00B40CEC"/>
        </w:tc>
      </w:tr>
      <w:tr w:rsidR="00B40CEC" w:rsidRPr="00B40CEC" w:rsidTr="00EC71E4">
        <w:trPr>
          <w:trHeight w:val="317"/>
        </w:trPr>
        <w:tc>
          <w:tcPr>
            <w:tcW w:w="1360" w:type="dxa"/>
            <w:tcBorders>
              <w:left w:val="single" w:sz="8" w:space="0" w:color="auto"/>
            </w:tcBorders>
            <w:vAlign w:val="bottom"/>
          </w:tcPr>
          <w:p w:rsidR="00B40CEC" w:rsidRPr="00B40CEC" w:rsidRDefault="00B40CEC" w:rsidP="00B40CEC">
            <w:pPr>
              <w:ind w:left="20"/>
              <w:rPr>
                <w:sz w:val="20"/>
                <w:szCs w:val="20"/>
              </w:rPr>
            </w:pPr>
            <w:r w:rsidRPr="00B40CEC">
              <w:rPr>
                <w:w w:val="98"/>
              </w:rPr>
              <w:t>отражающих</w:t>
            </w:r>
          </w:p>
        </w:tc>
        <w:tc>
          <w:tcPr>
            <w:tcW w:w="1840" w:type="dxa"/>
            <w:vAlign w:val="bottom"/>
          </w:tcPr>
          <w:p w:rsidR="00B40CEC" w:rsidRPr="00B40CEC" w:rsidRDefault="00B40CEC" w:rsidP="00B40CEC">
            <w:pPr>
              <w:ind w:left="380"/>
              <w:rPr>
                <w:sz w:val="20"/>
                <w:szCs w:val="20"/>
              </w:rPr>
            </w:pPr>
            <w:r w:rsidRPr="00B40CEC">
              <w:t>особенности</w:t>
            </w:r>
          </w:p>
        </w:tc>
        <w:tc>
          <w:tcPr>
            <w:tcW w:w="1320" w:type="dxa"/>
            <w:vAlign w:val="bottom"/>
          </w:tcPr>
          <w:p w:rsidR="00B40CEC" w:rsidRPr="00B40CEC" w:rsidRDefault="00B40CEC" w:rsidP="00B40CEC">
            <w:pPr>
              <w:ind w:left="200"/>
              <w:rPr>
                <w:sz w:val="20"/>
                <w:szCs w:val="20"/>
              </w:rPr>
            </w:pPr>
            <w:r w:rsidRPr="00B40CEC">
              <w:t>культуры</w:t>
            </w:r>
          </w:p>
        </w:tc>
        <w:tc>
          <w:tcPr>
            <w:tcW w:w="1000" w:type="dxa"/>
            <w:vAlign w:val="bottom"/>
          </w:tcPr>
          <w:p w:rsidR="00B40CEC" w:rsidRPr="00B40CEC" w:rsidRDefault="00B40CEC" w:rsidP="00B40CEC">
            <w:pPr>
              <w:jc w:val="right"/>
              <w:rPr>
                <w:sz w:val="20"/>
                <w:szCs w:val="20"/>
              </w:rPr>
            </w:pPr>
            <w:r w:rsidRPr="00B40CEC">
              <w:t>страны</w:t>
            </w:r>
          </w:p>
        </w:tc>
        <w:tc>
          <w:tcPr>
            <w:tcW w:w="20" w:type="dxa"/>
            <w:vAlign w:val="bottom"/>
          </w:tcPr>
          <w:p w:rsidR="00B40CEC" w:rsidRPr="00B40CEC" w:rsidRDefault="00B40CEC" w:rsidP="00B40CEC"/>
        </w:tc>
        <w:tc>
          <w:tcPr>
            <w:tcW w:w="1560" w:type="dxa"/>
            <w:vAlign w:val="bottom"/>
          </w:tcPr>
          <w:p w:rsidR="00B40CEC" w:rsidRPr="00B40CEC" w:rsidRDefault="00B40CEC" w:rsidP="00B40CEC"/>
        </w:tc>
        <w:tc>
          <w:tcPr>
            <w:tcW w:w="460" w:type="dxa"/>
            <w:vAlign w:val="bottom"/>
          </w:tcPr>
          <w:p w:rsidR="00B40CEC" w:rsidRPr="00B40CEC" w:rsidRDefault="00B40CEC" w:rsidP="00B40CEC"/>
        </w:tc>
        <w:tc>
          <w:tcPr>
            <w:tcW w:w="1100" w:type="dxa"/>
            <w:vAlign w:val="bottom"/>
          </w:tcPr>
          <w:p w:rsidR="00B40CEC" w:rsidRPr="00B40CEC" w:rsidRDefault="00B40CEC" w:rsidP="00B40CEC"/>
        </w:tc>
        <w:tc>
          <w:tcPr>
            <w:tcW w:w="200" w:type="dxa"/>
            <w:vAlign w:val="bottom"/>
          </w:tcPr>
          <w:p w:rsidR="00B40CEC" w:rsidRPr="00B40CEC" w:rsidRDefault="00B40CEC" w:rsidP="00B40CEC"/>
        </w:tc>
        <w:tc>
          <w:tcPr>
            <w:tcW w:w="920" w:type="dxa"/>
            <w:tcBorders>
              <w:right w:val="single" w:sz="8" w:space="0" w:color="auto"/>
            </w:tcBorders>
            <w:vAlign w:val="bottom"/>
          </w:tcPr>
          <w:p w:rsidR="00B40CEC" w:rsidRPr="00B40CEC" w:rsidRDefault="00B40CEC" w:rsidP="00B40CEC"/>
        </w:tc>
      </w:tr>
      <w:tr w:rsidR="00B40CEC" w:rsidRPr="00B40CEC" w:rsidTr="00EC71E4">
        <w:trPr>
          <w:trHeight w:val="317"/>
        </w:trPr>
        <w:tc>
          <w:tcPr>
            <w:tcW w:w="3200" w:type="dxa"/>
            <w:gridSpan w:val="2"/>
            <w:tcBorders>
              <w:left w:val="single" w:sz="8" w:space="0" w:color="auto"/>
            </w:tcBorders>
            <w:vAlign w:val="bottom"/>
          </w:tcPr>
          <w:p w:rsidR="00B40CEC" w:rsidRPr="00B40CEC" w:rsidRDefault="00B40CEC" w:rsidP="00B40CEC">
            <w:pPr>
              <w:ind w:left="20"/>
              <w:rPr>
                <w:sz w:val="20"/>
                <w:szCs w:val="20"/>
              </w:rPr>
            </w:pPr>
            <w:r w:rsidRPr="00B40CEC">
              <w:t>изучаемого языка;</w:t>
            </w:r>
          </w:p>
        </w:tc>
        <w:tc>
          <w:tcPr>
            <w:tcW w:w="1320" w:type="dxa"/>
            <w:vAlign w:val="bottom"/>
          </w:tcPr>
          <w:p w:rsidR="00B40CEC" w:rsidRPr="00B40CEC" w:rsidRDefault="00B40CEC" w:rsidP="00B40CEC"/>
        </w:tc>
        <w:tc>
          <w:tcPr>
            <w:tcW w:w="1000" w:type="dxa"/>
            <w:vAlign w:val="bottom"/>
          </w:tcPr>
          <w:p w:rsidR="00B40CEC" w:rsidRPr="00B40CEC" w:rsidRDefault="00B40CEC" w:rsidP="00B40CEC"/>
        </w:tc>
        <w:tc>
          <w:tcPr>
            <w:tcW w:w="20" w:type="dxa"/>
            <w:vAlign w:val="bottom"/>
          </w:tcPr>
          <w:p w:rsidR="00B40CEC" w:rsidRPr="00B40CEC" w:rsidRDefault="00B40CEC" w:rsidP="00B40CEC"/>
        </w:tc>
        <w:tc>
          <w:tcPr>
            <w:tcW w:w="1560" w:type="dxa"/>
            <w:vAlign w:val="bottom"/>
          </w:tcPr>
          <w:p w:rsidR="00B40CEC" w:rsidRPr="00B40CEC" w:rsidRDefault="00B40CEC" w:rsidP="00B40CEC"/>
        </w:tc>
        <w:tc>
          <w:tcPr>
            <w:tcW w:w="460" w:type="dxa"/>
            <w:vAlign w:val="bottom"/>
          </w:tcPr>
          <w:p w:rsidR="00B40CEC" w:rsidRPr="00B40CEC" w:rsidRDefault="00B40CEC" w:rsidP="00B40CEC"/>
        </w:tc>
        <w:tc>
          <w:tcPr>
            <w:tcW w:w="1100" w:type="dxa"/>
            <w:vAlign w:val="bottom"/>
          </w:tcPr>
          <w:p w:rsidR="00B40CEC" w:rsidRPr="00B40CEC" w:rsidRDefault="00B40CEC" w:rsidP="00B40CEC"/>
        </w:tc>
        <w:tc>
          <w:tcPr>
            <w:tcW w:w="200" w:type="dxa"/>
            <w:vAlign w:val="bottom"/>
          </w:tcPr>
          <w:p w:rsidR="00B40CEC" w:rsidRPr="00B40CEC" w:rsidRDefault="00B40CEC" w:rsidP="00B40CEC"/>
        </w:tc>
        <w:tc>
          <w:tcPr>
            <w:tcW w:w="920" w:type="dxa"/>
            <w:tcBorders>
              <w:right w:val="single" w:sz="8" w:space="0" w:color="auto"/>
            </w:tcBorders>
            <w:vAlign w:val="bottom"/>
          </w:tcPr>
          <w:p w:rsidR="00B40CEC" w:rsidRPr="00B40CEC" w:rsidRDefault="00B40CEC" w:rsidP="00B40CEC"/>
        </w:tc>
      </w:tr>
      <w:tr w:rsidR="00B40CEC" w:rsidRPr="00B40CEC" w:rsidTr="00EC71E4">
        <w:trPr>
          <w:trHeight w:val="29"/>
        </w:trPr>
        <w:tc>
          <w:tcPr>
            <w:tcW w:w="5520" w:type="dxa"/>
            <w:gridSpan w:val="4"/>
            <w:tcBorders>
              <w:left w:val="single" w:sz="8" w:space="0" w:color="auto"/>
              <w:bottom w:val="single" w:sz="8" w:space="0" w:color="auto"/>
            </w:tcBorders>
            <w:vAlign w:val="bottom"/>
          </w:tcPr>
          <w:p w:rsidR="00B40CEC" w:rsidRPr="00B40CEC" w:rsidRDefault="00B40CEC" w:rsidP="00B40CEC">
            <w:pPr>
              <w:rPr>
                <w:sz w:val="2"/>
                <w:szCs w:val="2"/>
              </w:rPr>
            </w:pPr>
          </w:p>
        </w:tc>
        <w:tc>
          <w:tcPr>
            <w:tcW w:w="20" w:type="dxa"/>
            <w:tcBorders>
              <w:bottom w:val="single" w:sz="8" w:space="0" w:color="auto"/>
            </w:tcBorders>
            <w:vAlign w:val="bottom"/>
          </w:tcPr>
          <w:p w:rsidR="00B40CEC" w:rsidRPr="00B40CEC" w:rsidRDefault="00B40CEC" w:rsidP="00B40CEC">
            <w:pPr>
              <w:rPr>
                <w:sz w:val="2"/>
                <w:szCs w:val="2"/>
              </w:rPr>
            </w:pPr>
          </w:p>
        </w:tc>
        <w:tc>
          <w:tcPr>
            <w:tcW w:w="4240" w:type="dxa"/>
            <w:gridSpan w:val="5"/>
            <w:tcBorders>
              <w:bottom w:val="single" w:sz="8" w:space="0" w:color="auto"/>
              <w:right w:val="single" w:sz="8" w:space="0" w:color="auto"/>
            </w:tcBorders>
            <w:vAlign w:val="bottom"/>
          </w:tcPr>
          <w:p w:rsidR="00B40CEC" w:rsidRPr="00B40CEC" w:rsidRDefault="00B40CEC" w:rsidP="00B40CEC">
            <w:pPr>
              <w:rPr>
                <w:sz w:val="2"/>
                <w:szCs w:val="2"/>
              </w:rPr>
            </w:pPr>
          </w:p>
        </w:tc>
      </w:tr>
      <w:tr w:rsidR="00B40CEC" w:rsidRPr="00B40CEC" w:rsidTr="00EC71E4">
        <w:trPr>
          <w:trHeight w:val="283"/>
        </w:trPr>
        <w:tc>
          <w:tcPr>
            <w:tcW w:w="5520" w:type="dxa"/>
            <w:gridSpan w:val="4"/>
            <w:tcBorders>
              <w:left w:val="single" w:sz="8" w:space="0" w:color="auto"/>
            </w:tcBorders>
            <w:vAlign w:val="bottom"/>
          </w:tcPr>
          <w:p w:rsidR="00B40CEC" w:rsidRPr="00B40CEC" w:rsidRDefault="00B40CEC" w:rsidP="00B40CEC">
            <w:pPr>
              <w:ind w:left="20"/>
              <w:rPr>
                <w:sz w:val="20"/>
                <w:szCs w:val="20"/>
              </w:rPr>
            </w:pPr>
            <w:r w:rsidRPr="00B40CEC">
              <w:t>языковой  материал:  идиоматические  выражения,</w:t>
            </w:r>
          </w:p>
        </w:tc>
        <w:tc>
          <w:tcPr>
            <w:tcW w:w="20" w:type="dxa"/>
            <w:vAlign w:val="bottom"/>
          </w:tcPr>
          <w:p w:rsidR="00B40CEC" w:rsidRPr="00B40CEC" w:rsidRDefault="00B40CEC" w:rsidP="00B40CEC"/>
        </w:tc>
        <w:tc>
          <w:tcPr>
            <w:tcW w:w="4240" w:type="dxa"/>
            <w:gridSpan w:val="5"/>
            <w:tcBorders>
              <w:right w:val="single" w:sz="8" w:space="0" w:color="auto"/>
            </w:tcBorders>
            <w:vAlign w:val="bottom"/>
          </w:tcPr>
          <w:p w:rsidR="00B40CEC" w:rsidRPr="00B40CEC" w:rsidRDefault="00B40CEC" w:rsidP="00B40CEC">
            <w:pPr>
              <w:rPr>
                <w:sz w:val="20"/>
                <w:szCs w:val="20"/>
              </w:rPr>
            </w:pPr>
            <w:r w:rsidRPr="00B40CEC">
              <w:t xml:space="preserve"> Выполнение  тестов.  Сообщения  по</w:t>
            </w:r>
          </w:p>
        </w:tc>
      </w:tr>
      <w:tr w:rsidR="00B40CEC" w:rsidRPr="00B40CEC" w:rsidTr="00EC71E4">
        <w:trPr>
          <w:trHeight w:val="314"/>
        </w:trPr>
        <w:tc>
          <w:tcPr>
            <w:tcW w:w="5520" w:type="dxa"/>
            <w:gridSpan w:val="4"/>
            <w:tcBorders>
              <w:left w:val="single" w:sz="8" w:space="0" w:color="auto"/>
            </w:tcBorders>
            <w:vAlign w:val="bottom"/>
          </w:tcPr>
          <w:p w:rsidR="00B40CEC" w:rsidRPr="00B40CEC" w:rsidRDefault="00B40CEC" w:rsidP="00B40CEC">
            <w:pPr>
              <w:ind w:left="20"/>
              <w:rPr>
                <w:sz w:val="20"/>
                <w:szCs w:val="20"/>
              </w:rPr>
            </w:pPr>
            <w:r w:rsidRPr="00B40CEC">
              <w:t>оценочную  лексику,  единицы  речевого  этикета,</w:t>
            </w:r>
          </w:p>
        </w:tc>
        <w:tc>
          <w:tcPr>
            <w:tcW w:w="20" w:type="dxa"/>
            <w:vAlign w:val="bottom"/>
          </w:tcPr>
          <w:p w:rsidR="00B40CEC" w:rsidRPr="00B40CEC" w:rsidRDefault="00B40CEC" w:rsidP="00B40CEC"/>
        </w:tc>
        <w:tc>
          <w:tcPr>
            <w:tcW w:w="1560" w:type="dxa"/>
            <w:vAlign w:val="bottom"/>
          </w:tcPr>
          <w:p w:rsidR="00B40CEC" w:rsidRPr="00B40CEC" w:rsidRDefault="00B40CEC" w:rsidP="00B40CEC">
            <w:pPr>
              <w:ind w:left="100"/>
              <w:rPr>
                <w:sz w:val="20"/>
                <w:szCs w:val="20"/>
              </w:rPr>
            </w:pPr>
            <w:r w:rsidRPr="00B40CEC">
              <w:t>темам.</w:t>
            </w:r>
          </w:p>
        </w:tc>
        <w:tc>
          <w:tcPr>
            <w:tcW w:w="1560" w:type="dxa"/>
            <w:gridSpan w:val="2"/>
            <w:vAlign w:val="bottom"/>
          </w:tcPr>
          <w:p w:rsidR="00B40CEC" w:rsidRPr="00B40CEC" w:rsidRDefault="00B40CEC" w:rsidP="00B40CEC">
            <w:pPr>
              <w:rPr>
                <w:sz w:val="20"/>
                <w:szCs w:val="20"/>
              </w:rPr>
            </w:pPr>
            <w:r w:rsidRPr="00B40CEC">
              <w:t>Диалоги</w:t>
            </w:r>
          </w:p>
        </w:tc>
        <w:tc>
          <w:tcPr>
            <w:tcW w:w="200" w:type="dxa"/>
            <w:vAlign w:val="bottom"/>
          </w:tcPr>
          <w:p w:rsidR="00B40CEC" w:rsidRPr="00B40CEC" w:rsidRDefault="00B40CEC" w:rsidP="00B40CEC">
            <w:pPr>
              <w:ind w:left="40"/>
              <w:rPr>
                <w:sz w:val="20"/>
                <w:szCs w:val="20"/>
              </w:rPr>
            </w:pPr>
            <w:r w:rsidRPr="00B40CEC">
              <w:t>и</w:t>
            </w:r>
          </w:p>
        </w:tc>
        <w:tc>
          <w:tcPr>
            <w:tcW w:w="920" w:type="dxa"/>
            <w:tcBorders>
              <w:right w:val="single" w:sz="8" w:space="0" w:color="auto"/>
            </w:tcBorders>
            <w:vAlign w:val="bottom"/>
          </w:tcPr>
          <w:p w:rsidR="00B40CEC" w:rsidRPr="00B40CEC" w:rsidRDefault="00B40CEC" w:rsidP="00B40CEC">
            <w:pPr>
              <w:jc w:val="right"/>
              <w:rPr>
                <w:sz w:val="20"/>
                <w:szCs w:val="20"/>
              </w:rPr>
            </w:pPr>
            <w:r w:rsidRPr="00B40CEC">
              <w:t>др</w:t>
            </w:r>
          </w:p>
        </w:tc>
      </w:tr>
      <w:tr w:rsidR="00B40CEC" w:rsidRPr="00B40CEC" w:rsidTr="00EC71E4">
        <w:trPr>
          <w:trHeight w:val="317"/>
        </w:trPr>
        <w:tc>
          <w:tcPr>
            <w:tcW w:w="5520" w:type="dxa"/>
            <w:gridSpan w:val="4"/>
            <w:tcBorders>
              <w:left w:val="single" w:sz="8" w:space="0" w:color="auto"/>
            </w:tcBorders>
            <w:vAlign w:val="bottom"/>
          </w:tcPr>
          <w:p w:rsidR="00B40CEC" w:rsidRPr="00B40CEC" w:rsidRDefault="00B40CEC" w:rsidP="00B40CEC">
            <w:pPr>
              <w:ind w:left="20"/>
              <w:rPr>
                <w:sz w:val="20"/>
                <w:szCs w:val="20"/>
              </w:rPr>
            </w:pPr>
            <w:r w:rsidRPr="00B40CEC">
              <w:t>обслуживающие  ситуации  общения  в  рамках</w:t>
            </w:r>
          </w:p>
        </w:tc>
        <w:tc>
          <w:tcPr>
            <w:tcW w:w="20" w:type="dxa"/>
            <w:vAlign w:val="bottom"/>
          </w:tcPr>
          <w:p w:rsidR="00B40CEC" w:rsidRPr="00B40CEC" w:rsidRDefault="00B40CEC" w:rsidP="00B40CEC"/>
        </w:tc>
        <w:tc>
          <w:tcPr>
            <w:tcW w:w="3120" w:type="dxa"/>
            <w:gridSpan w:val="3"/>
            <w:vAlign w:val="bottom"/>
          </w:tcPr>
          <w:p w:rsidR="00B40CEC" w:rsidRPr="00B40CEC" w:rsidRDefault="00B40CEC" w:rsidP="00B40CEC">
            <w:pPr>
              <w:ind w:left="100"/>
              <w:rPr>
                <w:sz w:val="20"/>
                <w:szCs w:val="20"/>
              </w:rPr>
            </w:pPr>
            <w:r w:rsidRPr="00B40CEC">
              <w:t>Дифференцированный зачет</w:t>
            </w:r>
          </w:p>
        </w:tc>
        <w:tc>
          <w:tcPr>
            <w:tcW w:w="200" w:type="dxa"/>
            <w:vAlign w:val="bottom"/>
          </w:tcPr>
          <w:p w:rsidR="00B40CEC" w:rsidRPr="00B40CEC" w:rsidRDefault="00B40CEC" w:rsidP="00B40CEC"/>
        </w:tc>
        <w:tc>
          <w:tcPr>
            <w:tcW w:w="920" w:type="dxa"/>
            <w:tcBorders>
              <w:right w:val="single" w:sz="8" w:space="0" w:color="auto"/>
            </w:tcBorders>
            <w:vAlign w:val="bottom"/>
          </w:tcPr>
          <w:p w:rsidR="00B40CEC" w:rsidRPr="00B40CEC" w:rsidRDefault="00B40CEC" w:rsidP="00B40CEC"/>
        </w:tc>
      </w:tr>
      <w:tr w:rsidR="00B40CEC" w:rsidRPr="00B40CEC" w:rsidTr="00EC71E4">
        <w:trPr>
          <w:trHeight w:val="317"/>
        </w:trPr>
        <w:tc>
          <w:tcPr>
            <w:tcW w:w="3200" w:type="dxa"/>
            <w:gridSpan w:val="2"/>
            <w:tcBorders>
              <w:left w:val="single" w:sz="8" w:space="0" w:color="auto"/>
            </w:tcBorders>
            <w:vAlign w:val="bottom"/>
          </w:tcPr>
          <w:p w:rsidR="00B40CEC" w:rsidRPr="00B40CEC" w:rsidRDefault="00B40CEC" w:rsidP="00B40CEC">
            <w:pPr>
              <w:ind w:left="20"/>
              <w:rPr>
                <w:sz w:val="20"/>
                <w:szCs w:val="20"/>
              </w:rPr>
            </w:pPr>
            <w:r w:rsidRPr="00B40CEC">
              <w:t>изучаемых тем;</w:t>
            </w:r>
          </w:p>
        </w:tc>
        <w:tc>
          <w:tcPr>
            <w:tcW w:w="1320" w:type="dxa"/>
            <w:vAlign w:val="bottom"/>
          </w:tcPr>
          <w:p w:rsidR="00B40CEC" w:rsidRPr="00B40CEC" w:rsidRDefault="00B40CEC" w:rsidP="00B40CEC"/>
        </w:tc>
        <w:tc>
          <w:tcPr>
            <w:tcW w:w="1000" w:type="dxa"/>
            <w:vAlign w:val="bottom"/>
          </w:tcPr>
          <w:p w:rsidR="00B40CEC" w:rsidRPr="00B40CEC" w:rsidRDefault="00B40CEC" w:rsidP="00B40CEC"/>
        </w:tc>
        <w:tc>
          <w:tcPr>
            <w:tcW w:w="20" w:type="dxa"/>
            <w:vAlign w:val="bottom"/>
          </w:tcPr>
          <w:p w:rsidR="00B40CEC" w:rsidRPr="00B40CEC" w:rsidRDefault="00B40CEC" w:rsidP="00B40CEC"/>
        </w:tc>
        <w:tc>
          <w:tcPr>
            <w:tcW w:w="1560" w:type="dxa"/>
            <w:tcBorders>
              <w:bottom w:val="single" w:sz="8" w:space="0" w:color="auto"/>
            </w:tcBorders>
            <w:vAlign w:val="bottom"/>
          </w:tcPr>
          <w:p w:rsidR="00B40CEC" w:rsidRPr="00B40CEC" w:rsidRDefault="00B40CEC" w:rsidP="00B40CEC"/>
        </w:tc>
        <w:tc>
          <w:tcPr>
            <w:tcW w:w="460" w:type="dxa"/>
            <w:tcBorders>
              <w:bottom w:val="single" w:sz="8" w:space="0" w:color="auto"/>
            </w:tcBorders>
            <w:vAlign w:val="bottom"/>
          </w:tcPr>
          <w:p w:rsidR="00B40CEC" w:rsidRPr="00B40CEC" w:rsidRDefault="00B40CEC" w:rsidP="00B40CEC"/>
        </w:tc>
        <w:tc>
          <w:tcPr>
            <w:tcW w:w="1100" w:type="dxa"/>
            <w:tcBorders>
              <w:bottom w:val="single" w:sz="8" w:space="0" w:color="auto"/>
            </w:tcBorders>
            <w:vAlign w:val="bottom"/>
          </w:tcPr>
          <w:p w:rsidR="00B40CEC" w:rsidRPr="00B40CEC" w:rsidRDefault="00B40CEC" w:rsidP="00B40CEC"/>
        </w:tc>
        <w:tc>
          <w:tcPr>
            <w:tcW w:w="200" w:type="dxa"/>
            <w:tcBorders>
              <w:bottom w:val="single" w:sz="8" w:space="0" w:color="auto"/>
            </w:tcBorders>
            <w:vAlign w:val="bottom"/>
          </w:tcPr>
          <w:p w:rsidR="00B40CEC" w:rsidRPr="00B40CEC" w:rsidRDefault="00B40CEC" w:rsidP="00B40CEC"/>
        </w:tc>
        <w:tc>
          <w:tcPr>
            <w:tcW w:w="920" w:type="dxa"/>
            <w:tcBorders>
              <w:bottom w:val="single" w:sz="8" w:space="0" w:color="auto"/>
              <w:right w:val="single" w:sz="8" w:space="0" w:color="auto"/>
            </w:tcBorders>
            <w:vAlign w:val="bottom"/>
          </w:tcPr>
          <w:p w:rsidR="00B40CEC" w:rsidRPr="00B40CEC" w:rsidRDefault="00B40CEC" w:rsidP="00B40CEC"/>
        </w:tc>
      </w:tr>
      <w:tr w:rsidR="00B40CEC" w:rsidRPr="00B40CEC" w:rsidTr="00EC71E4">
        <w:trPr>
          <w:trHeight w:val="29"/>
        </w:trPr>
        <w:tc>
          <w:tcPr>
            <w:tcW w:w="3200" w:type="dxa"/>
            <w:gridSpan w:val="2"/>
            <w:tcBorders>
              <w:left w:val="single" w:sz="8" w:space="0" w:color="auto"/>
              <w:bottom w:val="single" w:sz="8" w:space="0" w:color="auto"/>
            </w:tcBorders>
            <w:vAlign w:val="bottom"/>
          </w:tcPr>
          <w:p w:rsidR="00B40CEC" w:rsidRPr="00B40CEC" w:rsidRDefault="00B40CEC" w:rsidP="00B40CEC">
            <w:pPr>
              <w:rPr>
                <w:sz w:val="2"/>
                <w:szCs w:val="2"/>
              </w:rPr>
            </w:pPr>
          </w:p>
        </w:tc>
        <w:tc>
          <w:tcPr>
            <w:tcW w:w="2320" w:type="dxa"/>
            <w:gridSpan w:val="2"/>
            <w:tcBorders>
              <w:bottom w:val="single" w:sz="8" w:space="0" w:color="auto"/>
            </w:tcBorders>
            <w:vAlign w:val="bottom"/>
          </w:tcPr>
          <w:p w:rsidR="00B40CEC" w:rsidRPr="00B40CEC" w:rsidRDefault="00B40CEC" w:rsidP="00B40CEC">
            <w:pPr>
              <w:rPr>
                <w:sz w:val="2"/>
                <w:szCs w:val="2"/>
              </w:rPr>
            </w:pPr>
          </w:p>
        </w:tc>
        <w:tc>
          <w:tcPr>
            <w:tcW w:w="20" w:type="dxa"/>
            <w:tcBorders>
              <w:bottom w:val="single" w:sz="8" w:space="0" w:color="auto"/>
            </w:tcBorders>
            <w:vAlign w:val="bottom"/>
          </w:tcPr>
          <w:p w:rsidR="00B40CEC" w:rsidRPr="00B40CEC" w:rsidRDefault="00B40CEC" w:rsidP="00B40CEC">
            <w:pPr>
              <w:rPr>
                <w:sz w:val="2"/>
                <w:szCs w:val="2"/>
              </w:rPr>
            </w:pPr>
          </w:p>
        </w:tc>
        <w:tc>
          <w:tcPr>
            <w:tcW w:w="1560" w:type="dxa"/>
            <w:vAlign w:val="bottom"/>
          </w:tcPr>
          <w:p w:rsidR="00B40CEC" w:rsidRPr="00B40CEC" w:rsidRDefault="00B40CEC" w:rsidP="00B40CEC">
            <w:pPr>
              <w:rPr>
                <w:sz w:val="2"/>
                <w:szCs w:val="2"/>
              </w:rPr>
            </w:pPr>
          </w:p>
        </w:tc>
        <w:tc>
          <w:tcPr>
            <w:tcW w:w="1560" w:type="dxa"/>
            <w:gridSpan w:val="2"/>
            <w:tcBorders>
              <w:top w:val="single" w:sz="8" w:space="0" w:color="auto"/>
            </w:tcBorders>
            <w:vAlign w:val="bottom"/>
          </w:tcPr>
          <w:p w:rsidR="00B40CEC" w:rsidRPr="00B40CEC" w:rsidRDefault="00B40CEC" w:rsidP="00B40CEC">
            <w:pPr>
              <w:rPr>
                <w:sz w:val="2"/>
                <w:szCs w:val="2"/>
              </w:rPr>
            </w:pPr>
          </w:p>
        </w:tc>
        <w:tc>
          <w:tcPr>
            <w:tcW w:w="200" w:type="dxa"/>
            <w:tcBorders>
              <w:top w:val="single" w:sz="8" w:space="0" w:color="auto"/>
            </w:tcBorders>
            <w:vAlign w:val="bottom"/>
          </w:tcPr>
          <w:p w:rsidR="00B40CEC" w:rsidRPr="00B40CEC" w:rsidRDefault="00B40CEC" w:rsidP="00B40CEC">
            <w:pPr>
              <w:rPr>
                <w:sz w:val="2"/>
                <w:szCs w:val="2"/>
              </w:rPr>
            </w:pPr>
          </w:p>
        </w:tc>
        <w:tc>
          <w:tcPr>
            <w:tcW w:w="920" w:type="dxa"/>
            <w:tcBorders>
              <w:top w:val="single" w:sz="8" w:space="0" w:color="auto"/>
              <w:right w:val="single" w:sz="8" w:space="0" w:color="auto"/>
            </w:tcBorders>
            <w:vAlign w:val="bottom"/>
          </w:tcPr>
          <w:p w:rsidR="00B40CEC" w:rsidRPr="00B40CEC" w:rsidRDefault="00B40CEC" w:rsidP="00B40CEC">
            <w:pPr>
              <w:rPr>
                <w:sz w:val="2"/>
                <w:szCs w:val="2"/>
              </w:rPr>
            </w:pPr>
          </w:p>
        </w:tc>
      </w:tr>
      <w:tr w:rsidR="00B40CEC" w:rsidRPr="00B40CEC" w:rsidTr="00EC71E4">
        <w:trPr>
          <w:trHeight w:val="283"/>
        </w:trPr>
        <w:tc>
          <w:tcPr>
            <w:tcW w:w="5520" w:type="dxa"/>
            <w:gridSpan w:val="4"/>
            <w:tcBorders>
              <w:left w:val="single" w:sz="8" w:space="0" w:color="auto"/>
            </w:tcBorders>
            <w:vAlign w:val="bottom"/>
          </w:tcPr>
          <w:p w:rsidR="00B40CEC" w:rsidRPr="00B40CEC" w:rsidRDefault="00B40CEC" w:rsidP="00B40CEC">
            <w:pPr>
              <w:ind w:right="400"/>
              <w:rPr>
                <w:sz w:val="20"/>
                <w:szCs w:val="20"/>
              </w:rPr>
            </w:pPr>
            <w:r w:rsidRPr="00B40CEC">
              <w:t>лингвострановедческую, страноведческую социокультурную информацию, расширенную за счет новой тематики и проблематики речевого общения</w:t>
            </w:r>
          </w:p>
        </w:tc>
        <w:tc>
          <w:tcPr>
            <w:tcW w:w="20" w:type="dxa"/>
            <w:vAlign w:val="bottom"/>
          </w:tcPr>
          <w:p w:rsidR="00B40CEC" w:rsidRPr="00B40CEC" w:rsidRDefault="00B40CEC" w:rsidP="00B40CEC">
            <w:pPr>
              <w:ind w:left="20"/>
              <w:rPr>
                <w:sz w:val="20"/>
                <w:szCs w:val="20"/>
              </w:rPr>
            </w:pPr>
            <w:r w:rsidRPr="00B40CEC">
              <w:rPr>
                <w:w w:val="73"/>
                <w:sz w:val="10"/>
                <w:szCs w:val="10"/>
              </w:rPr>
              <w:t>и</w:t>
            </w:r>
          </w:p>
        </w:tc>
        <w:tc>
          <w:tcPr>
            <w:tcW w:w="4240" w:type="dxa"/>
            <w:gridSpan w:val="5"/>
            <w:tcBorders>
              <w:right w:val="single" w:sz="8" w:space="0" w:color="auto"/>
            </w:tcBorders>
            <w:vAlign w:val="bottom"/>
          </w:tcPr>
          <w:p w:rsidR="00B40CEC" w:rsidRPr="00B40CEC" w:rsidRDefault="00B40CEC" w:rsidP="00B40CEC">
            <w:pPr>
              <w:ind w:left="100"/>
              <w:rPr>
                <w:sz w:val="20"/>
                <w:szCs w:val="20"/>
              </w:rPr>
            </w:pPr>
            <w:r w:rsidRPr="00B40CEC">
              <w:t xml:space="preserve">Работа   над проектами. </w:t>
            </w:r>
            <w:r w:rsidRPr="00B40CEC">
              <w:rPr>
                <w:w w:val="96"/>
              </w:rPr>
              <w:t>Доклады.</w:t>
            </w:r>
            <w:r w:rsidRPr="00B40CEC">
              <w:t xml:space="preserve"> </w:t>
            </w:r>
            <w:r w:rsidRPr="00B40CEC">
              <w:rPr>
                <w:w w:val="96"/>
              </w:rPr>
              <w:t>Рефераты. Дифференцированный зачет</w:t>
            </w:r>
          </w:p>
        </w:tc>
      </w:tr>
      <w:tr w:rsidR="00B40CEC" w:rsidRPr="00B40CEC" w:rsidTr="00EC71E4">
        <w:trPr>
          <w:trHeight w:val="26"/>
        </w:trPr>
        <w:tc>
          <w:tcPr>
            <w:tcW w:w="1360" w:type="dxa"/>
            <w:tcBorders>
              <w:left w:val="single" w:sz="8" w:space="0" w:color="auto"/>
              <w:bottom w:val="single" w:sz="8" w:space="0" w:color="auto"/>
            </w:tcBorders>
            <w:vAlign w:val="bottom"/>
          </w:tcPr>
          <w:p w:rsidR="00B40CEC" w:rsidRPr="00B40CEC" w:rsidRDefault="00B40CEC" w:rsidP="00B40CEC">
            <w:pPr>
              <w:rPr>
                <w:sz w:val="2"/>
                <w:szCs w:val="2"/>
              </w:rPr>
            </w:pPr>
          </w:p>
        </w:tc>
        <w:tc>
          <w:tcPr>
            <w:tcW w:w="1840" w:type="dxa"/>
            <w:tcBorders>
              <w:bottom w:val="single" w:sz="8" w:space="0" w:color="auto"/>
            </w:tcBorders>
            <w:vAlign w:val="bottom"/>
          </w:tcPr>
          <w:p w:rsidR="00B40CEC" w:rsidRPr="00B40CEC" w:rsidRDefault="00B40CEC" w:rsidP="00B40CEC">
            <w:pPr>
              <w:rPr>
                <w:sz w:val="2"/>
                <w:szCs w:val="2"/>
              </w:rPr>
            </w:pPr>
          </w:p>
        </w:tc>
        <w:tc>
          <w:tcPr>
            <w:tcW w:w="2320" w:type="dxa"/>
            <w:gridSpan w:val="2"/>
            <w:tcBorders>
              <w:bottom w:val="single" w:sz="8" w:space="0" w:color="auto"/>
            </w:tcBorders>
            <w:vAlign w:val="bottom"/>
          </w:tcPr>
          <w:p w:rsidR="00B40CEC" w:rsidRPr="00B40CEC" w:rsidRDefault="00B40CEC" w:rsidP="00B40CEC">
            <w:pPr>
              <w:rPr>
                <w:sz w:val="2"/>
                <w:szCs w:val="2"/>
              </w:rPr>
            </w:pPr>
          </w:p>
        </w:tc>
        <w:tc>
          <w:tcPr>
            <w:tcW w:w="20" w:type="dxa"/>
            <w:tcBorders>
              <w:bottom w:val="single" w:sz="8" w:space="0" w:color="auto"/>
            </w:tcBorders>
            <w:vAlign w:val="bottom"/>
          </w:tcPr>
          <w:p w:rsidR="00B40CEC" w:rsidRPr="00B40CEC" w:rsidRDefault="00B40CEC" w:rsidP="00B40CEC">
            <w:pPr>
              <w:rPr>
                <w:sz w:val="2"/>
                <w:szCs w:val="2"/>
              </w:rPr>
            </w:pPr>
          </w:p>
        </w:tc>
        <w:tc>
          <w:tcPr>
            <w:tcW w:w="1560" w:type="dxa"/>
            <w:tcBorders>
              <w:bottom w:val="single" w:sz="8" w:space="0" w:color="auto"/>
            </w:tcBorders>
            <w:vAlign w:val="bottom"/>
          </w:tcPr>
          <w:p w:rsidR="00B40CEC" w:rsidRPr="00B40CEC" w:rsidRDefault="00B40CEC" w:rsidP="00B40CEC">
            <w:pPr>
              <w:rPr>
                <w:sz w:val="2"/>
                <w:szCs w:val="2"/>
              </w:rPr>
            </w:pPr>
          </w:p>
        </w:tc>
        <w:tc>
          <w:tcPr>
            <w:tcW w:w="460" w:type="dxa"/>
            <w:tcBorders>
              <w:bottom w:val="single" w:sz="8" w:space="0" w:color="auto"/>
            </w:tcBorders>
            <w:vAlign w:val="bottom"/>
          </w:tcPr>
          <w:p w:rsidR="00B40CEC" w:rsidRPr="00B40CEC" w:rsidRDefault="00B40CEC" w:rsidP="00B40CEC">
            <w:pPr>
              <w:rPr>
                <w:sz w:val="2"/>
                <w:szCs w:val="2"/>
              </w:rPr>
            </w:pPr>
          </w:p>
        </w:tc>
        <w:tc>
          <w:tcPr>
            <w:tcW w:w="1100" w:type="dxa"/>
            <w:tcBorders>
              <w:bottom w:val="single" w:sz="8" w:space="0" w:color="auto"/>
            </w:tcBorders>
            <w:vAlign w:val="bottom"/>
          </w:tcPr>
          <w:p w:rsidR="00B40CEC" w:rsidRPr="00B40CEC" w:rsidRDefault="00B40CEC" w:rsidP="00B40CEC">
            <w:pPr>
              <w:rPr>
                <w:sz w:val="2"/>
                <w:szCs w:val="2"/>
              </w:rPr>
            </w:pPr>
          </w:p>
        </w:tc>
        <w:tc>
          <w:tcPr>
            <w:tcW w:w="200" w:type="dxa"/>
            <w:tcBorders>
              <w:bottom w:val="single" w:sz="8" w:space="0" w:color="auto"/>
            </w:tcBorders>
            <w:vAlign w:val="bottom"/>
          </w:tcPr>
          <w:p w:rsidR="00B40CEC" w:rsidRPr="00B40CEC" w:rsidRDefault="00B40CEC" w:rsidP="00B40CEC">
            <w:pPr>
              <w:rPr>
                <w:sz w:val="2"/>
                <w:szCs w:val="2"/>
              </w:rPr>
            </w:pPr>
          </w:p>
        </w:tc>
        <w:tc>
          <w:tcPr>
            <w:tcW w:w="920" w:type="dxa"/>
            <w:tcBorders>
              <w:bottom w:val="single" w:sz="8" w:space="0" w:color="auto"/>
              <w:right w:val="single" w:sz="8" w:space="0" w:color="auto"/>
            </w:tcBorders>
            <w:vAlign w:val="bottom"/>
          </w:tcPr>
          <w:p w:rsidR="00B40CEC" w:rsidRPr="00B40CEC" w:rsidRDefault="00B40CEC" w:rsidP="00B40CEC">
            <w:pPr>
              <w:rPr>
                <w:sz w:val="2"/>
                <w:szCs w:val="2"/>
              </w:rPr>
            </w:pPr>
          </w:p>
        </w:tc>
      </w:tr>
      <w:tr w:rsidR="00B40CEC" w:rsidRPr="00B40CEC" w:rsidTr="00EC71E4">
        <w:trPr>
          <w:trHeight w:val="283"/>
        </w:trPr>
        <w:tc>
          <w:tcPr>
            <w:tcW w:w="5520" w:type="dxa"/>
            <w:gridSpan w:val="4"/>
            <w:vMerge w:val="restart"/>
            <w:tcBorders>
              <w:left w:val="single" w:sz="8" w:space="0" w:color="auto"/>
            </w:tcBorders>
            <w:vAlign w:val="bottom"/>
          </w:tcPr>
          <w:p w:rsidR="00B40CEC" w:rsidRPr="00B40CEC" w:rsidRDefault="00B40CEC" w:rsidP="00B40CEC">
            <w:pPr>
              <w:ind w:left="120"/>
              <w:rPr>
                <w:sz w:val="20"/>
                <w:szCs w:val="20"/>
              </w:rPr>
            </w:pPr>
            <w:r w:rsidRPr="00B40CEC">
              <w:t>Языковой материал повседневного и профессионального общения.</w:t>
            </w:r>
          </w:p>
        </w:tc>
        <w:tc>
          <w:tcPr>
            <w:tcW w:w="1580" w:type="dxa"/>
            <w:gridSpan w:val="2"/>
            <w:vAlign w:val="bottom"/>
          </w:tcPr>
          <w:p w:rsidR="00B40CEC" w:rsidRPr="00B40CEC" w:rsidRDefault="00B40CEC" w:rsidP="00B40CEC">
            <w:pPr>
              <w:ind w:left="20"/>
              <w:rPr>
                <w:sz w:val="20"/>
                <w:szCs w:val="20"/>
              </w:rPr>
            </w:pPr>
            <w:r w:rsidRPr="00B40CEC">
              <w:t xml:space="preserve">   Сообщения</w:t>
            </w:r>
          </w:p>
        </w:tc>
        <w:tc>
          <w:tcPr>
            <w:tcW w:w="460" w:type="dxa"/>
            <w:vAlign w:val="bottom"/>
          </w:tcPr>
          <w:p w:rsidR="00B40CEC" w:rsidRPr="00B40CEC" w:rsidRDefault="00B40CEC" w:rsidP="00B40CEC">
            <w:pPr>
              <w:ind w:left="200"/>
              <w:rPr>
                <w:sz w:val="20"/>
                <w:szCs w:val="20"/>
              </w:rPr>
            </w:pPr>
            <w:r w:rsidRPr="00B40CEC">
              <w:rPr>
                <w:w w:val="96"/>
              </w:rPr>
              <w:t>по</w:t>
            </w:r>
          </w:p>
        </w:tc>
        <w:tc>
          <w:tcPr>
            <w:tcW w:w="1100" w:type="dxa"/>
            <w:vAlign w:val="bottom"/>
          </w:tcPr>
          <w:p w:rsidR="00B40CEC" w:rsidRPr="00B40CEC" w:rsidRDefault="00B40CEC" w:rsidP="00B40CEC">
            <w:pPr>
              <w:ind w:left="400"/>
              <w:rPr>
                <w:sz w:val="20"/>
                <w:szCs w:val="20"/>
              </w:rPr>
            </w:pPr>
            <w:r w:rsidRPr="00B40CEC">
              <w:rPr>
                <w:w w:val="99"/>
              </w:rPr>
              <w:t>темам.</w:t>
            </w:r>
          </w:p>
        </w:tc>
        <w:tc>
          <w:tcPr>
            <w:tcW w:w="200" w:type="dxa"/>
            <w:vAlign w:val="bottom"/>
          </w:tcPr>
          <w:p w:rsidR="00B40CEC" w:rsidRPr="00B40CEC" w:rsidRDefault="00B40CEC" w:rsidP="00B40CEC"/>
        </w:tc>
        <w:tc>
          <w:tcPr>
            <w:tcW w:w="920" w:type="dxa"/>
            <w:tcBorders>
              <w:right w:val="single" w:sz="8" w:space="0" w:color="auto"/>
            </w:tcBorders>
            <w:vAlign w:val="bottom"/>
          </w:tcPr>
          <w:p w:rsidR="00B40CEC" w:rsidRPr="00B40CEC" w:rsidRDefault="00B40CEC" w:rsidP="00B40CEC">
            <w:pPr>
              <w:jc w:val="right"/>
              <w:rPr>
                <w:sz w:val="20"/>
                <w:szCs w:val="20"/>
              </w:rPr>
            </w:pPr>
            <w:r w:rsidRPr="00B40CEC">
              <w:t>Устный</w:t>
            </w:r>
          </w:p>
        </w:tc>
      </w:tr>
      <w:tr w:rsidR="00B40CEC" w:rsidRPr="00B40CEC" w:rsidTr="00EC71E4">
        <w:trPr>
          <w:trHeight w:val="314"/>
        </w:trPr>
        <w:tc>
          <w:tcPr>
            <w:tcW w:w="5520" w:type="dxa"/>
            <w:gridSpan w:val="4"/>
            <w:vMerge/>
            <w:tcBorders>
              <w:left w:val="single" w:sz="8" w:space="0" w:color="auto"/>
            </w:tcBorders>
            <w:vAlign w:val="bottom"/>
          </w:tcPr>
          <w:p w:rsidR="00B40CEC" w:rsidRPr="00B40CEC" w:rsidRDefault="00B40CEC" w:rsidP="00B40CEC"/>
        </w:tc>
        <w:tc>
          <w:tcPr>
            <w:tcW w:w="20" w:type="dxa"/>
            <w:vAlign w:val="bottom"/>
          </w:tcPr>
          <w:p w:rsidR="00B40CEC" w:rsidRPr="00B40CEC" w:rsidRDefault="00B40CEC" w:rsidP="00B40CEC"/>
        </w:tc>
        <w:tc>
          <w:tcPr>
            <w:tcW w:w="4240" w:type="dxa"/>
            <w:gridSpan w:val="5"/>
            <w:tcBorders>
              <w:right w:val="single" w:sz="8" w:space="0" w:color="auto"/>
            </w:tcBorders>
            <w:vAlign w:val="bottom"/>
          </w:tcPr>
          <w:p w:rsidR="00B40CEC" w:rsidRPr="00B40CEC" w:rsidRDefault="00B40CEC" w:rsidP="00B40CEC">
            <w:pPr>
              <w:jc w:val="right"/>
              <w:rPr>
                <w:sz w:val="20"/>
                <w:szCs w:val="20"/>
              </w:rPr>
            </w:pPr>
            <w:r w:rsidRPr="00B40CEC">
              <w:t>фронтальный и индивидуальный опрос</w:t>
            </w:r>
          </w:p>
        </w:tc>
      </w:tr>
      <w:tr w:rsidR="00B40CEC" w:rsidRPr="00B40CEC" w:rsidTr="00EC71E4">
        <w:trPr>
          <w:trHeight w:val="29"/>
        </w:trPr>
        <w:tc>
          <w:tcPr>
            <w:tcW w:w="1360" w:type="dxa"/>
            <w:tcBorders>
              <w:left w:val="single" w:sz="8" w:space="0" w:color="auto"/>
              <w:bottom w:val="single" w:sz="8" w:space="0" w:color="auto"/>
            </w:tcBorders>
            <w:vAlign w:val="bottom"/>
          </w:tcPr>
          <w:p w:rsidR="00B40CEC" w:rsidRPr="00B40CEC" w:rsidRDefault="00B40CEC" w:rsidP="00B40CEC">
            <w:pPr>
              <w:rPr>
                <w:sz w:val="2"/>
                <w:szCs w:val="2"/>
              </w:rPr>
            </w:pPr>
          </w:p>
        </w:tc>
        <w:tc>
          <w:tcPr>
            <w:tcW w:w="1840" w:type="dxa"/>
            <w:tcBorders>
              <w:bottom w:val="single" w:sz="8" w:space="0" w:color="auto"/>
            </w:tcBorders>
            <w:vAlign w:val="bottom"/>
          </w:tcPr>
          <w:p w:rsidR="00B40CEC" w:rsidRPr="00B40CEC" w:rsidRDefault="00B40CEC" w:rsidP="00B40CEC">
            <w:pPr>
              <w:rPr>
                <w:sz w:val="2"/>
                <w:szCs w:val="2"/>
              </w:rPr>
            </w:pPr>
          </w:p>
        </w:tc>
        <w:tc>
          <w:tcPr>
            <w:tcW w:w="1320" w:type="dxa"/>
            <w:tcBorders>
              <w:bottom w:val="single" w:sz="8" w:space="0" w:color="auto"/>
            </w:tcBorders>
            <w:vAlign w:val="bottom"/>
          </w:tcPr>
          <w:p w:rsidR="00B40CEC" w:rsidRPr="00B40CEC" w:rsidRDefault="00B40CEC" w:rsidP="00B40CEC">
            <w:pPr>
              <w:rPr>
                <w:sz w:val="2"/>
                <w:szCs w:val="2"/>
              </w:rPr>
            </w:pPr>
          </w:p>
        </w:tc>
        <w:tc>
          <w:tcPr>
            <w:tcW w:w="1000" w:type="dxa"/>
            <w:tcBorders>
              <w:bottom w:val="single" w:sz="8" w:space="0" w:color="auto"/>
            </w:tcBorders>
            <w:vAlign w:val="bottom"/>
          </w:tcPr>
          <w:p w:rsidR="00B40CEC" w:rsidRPr="00B40CEC" w:rsidRDefault="00B40CEC" w:rsidP="00B40CEC">
            <w:pPr>
              <w:rPr>
                <w:sz w:val="2"/>
                <w:szCs w:val="2"/>
              </w:rPr>
            </w:pPr>
          </w:p>
        </w:tc>
        <w:tc>
          <w:tcPr>
            <w:tcW w:w="20" w:type="dxa"/>
            <w:tcBorders>
              <w:bottom w:val="single" w:sz="8" w:space="0" w:color="auto"/>
            </w:tcBorders>
            <w:vAlign w:val="bottom"/>
          </w:tcPr>
          <w:p w:rsidR="00B40CEC" w:rsidRPr="00B40CEC" w:rsidRDefault="00B40CEC" w:rsidP="00B40CEC">
            <w:pPr>
              <w:rPr>
                <w:sz w:val="2"/>
                <w:szCs w:val="2"/>
              </w:rPr>
            </w:pPr>
          </w:p>
        </w:tc>
        <w:tc>
          <w:tcPr>
            <w:tcW w:w="1560" w:type="dxa"/>
            <w:tcBorders>
              <w:bottom w:val="single" w:sz="8" w:space="0" w:color="auto"/>
            </w:tcBorders>
            <w:vAlign w:val="bottom"/>
          </w:tcPr>
          <w:p w:rsidR="00B40CEC" w:rsidRPr="00B40CEC" w:rsidRDefault="00B40CEC" w:rsidP="00B40CEC">
            <w:pPr>
              <w:rPr>
                <w:sz w:val="2"/>
                <w:szCs w:val="2"/>
              </w:rPr>
            </w:pPr>
          </w:p>
        </w:tc>
        <w:tc>
          <w:tcPr>
            <w:tcW w:w="460" w:type="dxa"/>
            <w:tcBorders>
              <w:bottom w:val="single" w:sz="8" w:space="0" w:color="auto"/>
            </w:tcBorders>
            <w:vAlign w:val="bottom"/>
          </w:tcPr>
          <w:p w:rsidR="00B40CEC" w:rsidRPr="00B40CEC" w:rsidRDefault="00B40CEC" w:rsidP="00B40CEC">
            <w:pPr>
              <w:rPr>
                <w:sz w:val="2"/>
                <w:szCs w:val="2"/>
              </w:rPr>
            </w:pPr>
          </w:p>
        </w:tc>
        <w:tc>
          <w:tcPr>
            <w:tcW w:w="1100" w:type="dxa"/>
            <w:tcBorders>
              <w:bottom w:val="single" w:sz="8" w:space="0" w:color="auto"/>
            </w:tcBorders>
            <w:vAlign w:val="bottom"/>
          </w:tcPr>
          <w:p w:rsidR="00B40CEC" w:rsidRPr="00B40CEC" w:rsidRDefault="00B40CEC" w:rsidP="00B40CEC">
            <w:pPr>
              <w:rPr>
                <w:sz w:val="2"/>
                <w:szCs w:val="2"/>
              </w:rPr>
            </w:pPr>
          </w:p>
        </w:tc>
        <w:tc>
          <w:tcPr>
            <w:tcW w:w="200" w:type="dxa"/>
            <w:tcBorders>
              <w:bottom w:val="single" w:sz="8" w:space="0" w:color="auto"/>
            </w:tcBorders>
            <w:vAlign w:val="bottom"/>
          </w:tcPr>
          <w:p w:rsidR="00B40CEC" w:rsidRPr="00B40CEC" w:rsidRDefault="00B40CEC" w:rsidP="00B40CEC">
            <w:pPr>
              <w:rPr>
                <w:sz w:val="2"/>
                <w:szCs w:val="2"/>
              </w:rPr>
            </w:pPr>
          </w:p>
        </w:tc>
        <w:tc>
          <w:tcPr>
            <w:tcW w:w="920" w:type="dxa"/>
            <w:tcBorders>
              <w:bottom w:val="single" w:sz="8" w:space="0" w:color="auto"/>
              <w:right w:val="single" w:sz="8" w:space="0" w:color="auto"/>
            </w:tcBorders>
            <w:vAlign w:val="bottom"/>
          </w:tcPr>
          <w:p w:rsidR="00B40CEC" w:rsidRPr="00B40CEC" w:rsidRDefault="00B40CEC" w:rsidP="00B40CEC">
            <w:pPr>
              <w:rPr>
                <w:sz w:val="2"/>
                <w:szCs w:val="2"/>
              </w:rPr>
            </w:pPr>
          </w:p>
        </w:tc>
      </w:tr>
      <w:tr w:rsidR="00B40CEC" w:rsidRPr="00B40CEC" w:rsidTr="00EC71E4">
        <w:trPr>
          <w:trHeight w:val="465"/>
        </w:trPr>
        <w:tc>
          <w:tcPr>
            <w:tcW w:w="1360" w:type="dxa"/>
            <w:vAlign w:val="bottom"/>
          </w:tcPr>
          <w:p w:rsidR="00B40CEC" w:rsidRPr="00B40CEC" w:rsidRDefault="00B40CEC" w:rsidP="00B40CEC"/>
        </w:tc>
        <w:tc>
          <w:tcPr>
            <w:tcW w:w="1840" w:type="dxa"/>
            <w:vAlign w:val="bottom"/>
          </w:tcPr>
          <w:p w:rsidR="00B40CEC" w:rsidRPr="00B40CEC" w:rsidRDefault="00B40CEC" w:rsidP="00B40CEC"/>
        </w:tc>
        <w:tc>
          <w:tcPr>
            <w:tcW w:w="1320" w:type="dxa"/>
            <w:vAlign w:val="bottom"/>
          </w:tcPr>
          <w:p w:rsidR="00B40CEC" w:rsidRPr="00B40CEC" w:rsidRDefault="00B40CEC" w:rsidP="00B40CEC"/>
        </w:tc>
        <w:tc>
          <w:tcPr>
            <w:tcW w:w="1000" w:type="dxa"/>
            <w:vAlign w:val="bottom"/>
          </w:tcPr>
          <w:p w:rsidR="00B40CEC" w:rsidRPr="00B40CEC" w:rsidRDefault="00B40CEC" w:rsidP="00B40CEC">
            <w:pPr>
              <w:ind w:right="400"/>
              <w:jc w:val="right"/>
              <w:rPr>
                <w:sz w:val="20"/>
                <w:szCs w:val="20"/>
              </w:rPr>
            </w:pPr>
          </w:p>
        </w:tc>
        <w:tc>
          <w:tcPr>
            <w:tcW w:w="20" w:type="dxa"/>
            <w:vAlign w:val="bottom"/>
          </w:tcPr>
          <w:p w:rsidR="00B40CEC" w:rsidRPr="00B40CEC" w:rsidRDefault="00B40CEC" w:rsidP="00B40CEC"/>
        </w:tc>
        <w:tc>
          <w:tcPr>
            <w:tcW w:w="1560" w:type="dxa"/>
            <w:vAlign w:val="bottom"/>
          </w:tcPr>
          <w:p w:rsidR="00B40CEC" w:rsidRPr="00B40CEC" w:rsidRDefault="00B40CEC" w:rsidP="00B40CEC"/>
        </w:tc>
        <w:tc>
          <w:tcPr>
            <w:tcW w:w="460" w:type="dxa"/>
            <w:vAlign w:val="bottom"/>
          </w:tcPr>
          <w:p w:rsidR="00B40CEC" w:rsidRPr="00B40CEC" w:rsidRDefault="00B40CEC" w:rsidP="00B40CEC"/>
        </w:tc>
        <w:tc>
          <w:tcPr>
            <w:tcW w:w="1100" w:type="dxa"/>
            <w:vAlign w:val="bottom"/>
          </w:tcPr>
          <w:p w:rsidR="00B40CEC" w:rsidRPr="00B40CEC" w:rsidRDefault="00B40CEC" w:rsidP="00B40CEC"/>
        </w:tc>
        <w:tc>
          <w:tcPr>
            <w:tcW w:w="200" w:type="dxa"/>
            <w:vAlign w:val="bottom"/>
          </w:tcPr>
          <w:p w:rsidR="00B40CEC" w:rsidRPr="00B40CEC" w:rsidRDefault="00B40CEC" w:rsidP="00B40CEC"/>
        </w:tc>
        <w:tc>
          <w:tcPr>
            <w:tcW w:w="920" w:type="dxa"/>
            <w:vAlign w:val="bottom"/>
          </w:tcPr>
          <w:p w:rsidR="00B40CEC" w:rsidRPr="00B40CEC" w:rsidRDefault="00B40CEC" w:rsidP="00B40CEC"/>
        </w:tc>
      </w:tr>
    </w:tbl>
    <w:p w:rsidR="00B40CEC" w:rsidRPr="00B40CEC" w:rsidRDefault="00B40CEC" w:rsidP="00B40CEC">
      <w:pPr>
        <w:rPr>
          <w:sz w:val="22"/>
          <w:szCs w:val="22"/>
        </w:rPr>
        <w:sectPr w:rsidR="00B40CEC" w:rsidRPr="00B40CEC">
          <w:pgSz w:w="11900" w:h="16838"/>
          <w:pgMar w:top="1440" w:right="726" w:bottom="410" w:left="1320" w:header="0" w:footer="0" w:gutter="0"/>
          <w:cols w:space="720" w:equalWidth="0">
            <w:col w:w="9860"/>
          </w:cols>
        </w:sectPr>
      </w:pPr>
    </w:p>
    <w:tbl>
      <w:tblPr>
        <w:tblW w:w="9860" w:type="dxa"/>
        <w:tblInd w:w="10" w:type="dxa"/>
        <w:tblLayout w:type="fixed"/>
        <w:tblCellMar>
          <w:left w:w="0" w:type="dxa"/>
          <w:right w:w="0" w:type="dxa"/>
        </w:tblCellMar>
        <w:tblLook w:val="04A0" w:firstRow="1" w:lastRow="0" w:firstColumn="1" w:lastColumn="0" w:noHBand="0" w:noVBand="1"/>
      </w:tblPr>
      <w:tblGrid>
        <w:gridCol w:w="2160"/>
        <w:gridCol w:w="3460"/>
        <w:gridCol w:w="1280"/>
        <w:gridCol w:w="240"/>
        <w:gridCol w:w="920"/>
        <w:gridCol w:w="1480"/>
        <w:gridCol w:w="240"/>
        <w:gridCol w:w="60"/>
        <w:gridCol w:w="20"/>
      </w:tblGrid>
      <w:tr w:rsidR="00B40CEC" w:rsidRPr="00B40CEC" w:rsidTr="00EC71E4">
        <w:trPr>
          <w:trHeight w:val="306"/>
        </w:trPr>
        <w:tc>
          <w:tcPr>
            <w:tcW w:w="2160" w:type="dxa"/>
            <w:tcBorders>
              <w:top w:val="single" w:sz="8" w:space="0" w:color="auto"/>
              <w:left w:val="single" w:sz="8" w:space="0" w:color="auto"/>
            </w:tcBorders>
            <w:vAlign w:val="bottom"/>
          </w:tcPr>
          <w:p w:rsidR="00B40CEC" w:rsidRPr="00B40CEC" w:rsidRDefault="00B40CEC" w:rsidP="00B40CEC"/>
        </w:tc>
        <w:tc>
          <w:tcPr>
            <w:tcW w:w="3460" w:type="dxa"/>
            <w:tcBorders>
              <w:top w:val="single" w:sz="8" w:space="0" w:color="auto"/>
              <w:right w:val="single" w:sz="8" w:space="0" w:color="auto"/>
            </w:tcBorders>
            <w:vAlign w:val="bottom"/>
          </w:tcPr>
          <w:p w:rsidR="00B40CEC" w:rsidRPr="00B40CEC" w:rsidRDefault="00B40CEC" w:rsidP="00B40CEC"/>
        </w:tc>
        <w:tc>
          <w:tcPr>
            <w:tcW w:w="4160" w:type="dxa"/>
            <w:gridSpan w:val="5"/>
            <w:tcBorders>
              <w:top w:val="single" w:sz="8" w:space="0" w:color="auto"/>
              <w:right w:val="single" w:sz="8" w:space="0" w:color="auto"/>
            </w:tcBorders>
            <w:vAlign w:val="bottom"/>
          </w:tcPr>
          <w:p w:rsidR="00B40CEC" w:rsidRPr="00B40CEC" w:rsidRDefault="00B40CEC" w:rsidP="00B40CEC">
            <w:pPr>
              <w:ind w:left="80"/>
              <w:rPr>
                <w:sz w:val="20"/>
                <w:szCs w:val="20"/>
              </w:rPr>
            </w:pPr>
            <w:r w:rsidRPr="00B40CEC">
              <w:rPr>
                <w:w w:val="99"/>
              </w:rPr>
              <w:t>Тестирование. Самостоятельная работа</w:t>
            </w:r>
          </w:p>
        </w:tc>
        <w:tc>
          <w:tcPr>
            <w:tcW w:w="60" w:type="dxa"/>
            <w:vAlign w:val="bottom"/>
          </w:tcPr>
          <w:p w:rsidR="00B40CEC" w:rsidRPr="00B40CEC" w:rsidRDefault="00B40CEC" w:rsidP="00B40CEC"/>
        </w:tc>
        <w:tc>
          <w:tcPr>
            <w:tcW w:w="20" w:type="dxa"/>
            <w:vAlign w:val="bottom"/>
          </w:tcPr>
          <w:p w:rsidR="00B40CEC" w:rsidRPr="00B40CEC" w:rsidRDefault="00B40CEC" w:rsidP="00B40CEC">
            <w:pPr>
              <w:rPr>
                <w:sz w:val="1"/>
                <w:szCs w:val="1"/>
              </w:rPr>
            </w:pPr>
          </w:p>
        </w:tc>
      </w:tr>
      <w:tr w:rsidR="00B40CEC" w:rsidRPr="00B40CEC" w:rsidTr="00EC71E4">
        <w:trPr>
          <w:trHeight w:val="314"/>
        </w:trPr>
        <w:tc>
          <w:tcPr>
            <w:tcW w:w="2160" w:type="dxa"/>
            <w:tcBorders>
              <w:left w:val="single" w:sz="8" w:space="0" w:color="auto"/>
            </w:tcBorders>
            <w:vAlign w:val="bottom"/>
          </w:tcPr>
          <w:p w:rsidR="00B40CEC" w:rsidRPr="00B40CEC" w:rsidRDefault="00B40CEC" w:rsidP="00B40CEC"/>
        </w:tc>
        <w:tc>
          <w:tcPr>
            <w:tcW w:w="3460" w:type="dxa"/>
            <w:tcBorders>
              <w:right w:val="single" w:sz="8" w:space="0" w:color="auto"/>
            </w:tcBorders>
            <w:vAlign w:val="bottom"/>
          </w:tcPr>
          <w:p w:rsidR="00B40CEC" w:rsidRPr="00B40CEC" w:rsidRDefault="00B40CEC" w:rsidP="00B40CEC"/>
        </w:tc>
        <w:tc>
          <w:tcPr>
            <w:tcW w:w="2440" w:type="dxa"/>
            <w:gridSpan w:val="3"/>
            <w:vAlign w:val="bottom"/>
          </w:tcPr>
          <w:p w:rsidR="00B40CEC" w:rsidRPr="00B40CEC" w:rsidRDefault="00B40CEC" w:rsidP="00B40CEC">
            <w:r w:rsidRPr="00B40CEC">
              <w:t xml:space="preserve"> Перевод. Реферат.</w:t>
            </w:r>
          </w:p>
        </w:tc>
        <w:tc>
          <w:tcPr>
            <w:tcW w:w="1720" w:type="dxa"/>
            <w:gridSpan w:val="2"/>
            <w:tcBorders>
              <w:right w:val="single" w:sz="8" w:space="0" w:color="auto"/>
            </w:tcBorders>
            <w:vAlign w:val="bottom"/>
          </w:tcPr>
          <w:p w:rsidR="00B40CEC" w:rsidRPr="00B40CEC" w:rsidRDefault="00B40CEC" w:rsidP="00B40CEC">
            <w:pPr>
              <w:rPr>
                <w:sz w:val="20"/>
                <w:szCs w:val="20"/>
              </w:rPr>
            </w:pPr>
          </w:p>
        </w:tc>
        <w:tc>
          <w:tcPr>
            <w:tcW w:w="60" w:type="dxa"/>
            <w:vAlign w:val="bottom"/>
          </w:tcPr>
          <w:p w:rsidR="00B40CEC" w:rsidRPr="00B40CEC" w:rsidRDefault="00B40CEC" w:rsidP="00B40CEC"/>
        </w:tc>
        <w:tc>
          <w:tcPr>
            <w:tcW w:w="20" w:type="dxa"/>
            <w:vAlign w:val="bottom"/>
          </w:tcPr>
          <w:p w:rsidR="00B40CEC" w:rsidRPr="00B40CEC" w:rsidRDefault="00B40CEC" w:rsidP="00B40CEC">
            <w:pPr>
              <w:rPr>
                <w:sz w:val="1"/>
                <w:szCs w:val="1"/>
              </w:rPr>
            </w:pPr>
          </w:p>
        </w:tc>
      </w:tr>
      <w:tr w:rsidR="00B40CEC" w:rsidRPr="00B40CEC" w:rsidTr="00EC71E4">
        <w:trPr>
          <w:trHeight w:val="317"/>
        </w:trPr>
        <w:tc>
          <w:tcPr>
            <w:tcW w:w="2160" w:type="dxa"/>
            <w:tcBorders>
              <w:left w:val="single" w:sz="8" w:space="0" w:color="auto"/>
            </w:tcBorders>
            <w:vAlign w:val="bottom"/>
          </w:tcPr>
          <w:p w:rsidR="00B40CEC" w:rsidRPr="00B40CEC" w:rsidRDefault="00B40CEC" w:rsidP="00B40CEC"/>
        </w:tc>
        <w:tc>
          <w:tcPr>
            <w:tcW w:w="3460" w:type="dxa"/>
            <w:tcBorders>
              <w:right w:val="single" w:sz="8" w:space="0" w:color="auto"/>
            </w:tcBorders>
            <w:vAlign w:val="bottom"/>
          </w:tcPr>
          <w:p w:rsidR="00B40CEC" w:rsidRPr="00B40CEC" w:rsidRDefault="00B40CEC" w:rsidP="00B40CEC"/>
        </w:tc>
        <w:tc>
          <w:tcPr>
            <w:tcW w:w="3920" w:type="dxa"/>
            <w:gridSpan w:val="4"/>
            <w:vAlign w:val="bottom"/>
          </w:tcPr>
          <w:p w:rsidR="00B40CEC" w:rsidRPr="00B40CEC" w:rsidRDefault="00B40CEC" w:rsidP="00B40CEC">
            <w:pPr>
              <w:ind w:left="80"/>
              <w:rPr>
                <w:sz w:val="20"/>
                <w:szCs w:val="20"/>
              </w:rPr>
            </w:pPr>
            <w:r w:rsidRPr="00B40CEC">
              <w:t>Дифференцированный зачет</w:t>
            </w:r>
          </w:p>
        </w:tc>
        <w:tc>
          <w:tcPr>
            <w:tcW w:w="240" w:type="dxa"/>
            <w:tcBorders>
              <w:right w:val="single" w:sz="8" w:space="0" w:color="auto"/>
            </w:tcBorders>
            <w:vAlign w:val="bottom"/>
          </w:tcPr>
          <w:p w:rsidR="00B40CEC" w:rsidRPr="00B40CEC" w:rsidRDefault="00B40CEC" w:rsidP="00B40CEC"/>
        </w:tc>
        <w:tc>
          <w:tcPr>
            <w:tcW w:w="60" w:type="dxa"/>
            <w:vAlign w:val="bottom"/>
          </w:tcPr>
          <w:p w:rsidR="00B40CEC" w:rsidRPr="00B40CEC" w:rsidRDefault="00B40CEC" w:rsidP="00B40CEC"/>
        </w:tc>
        <w:tc>
          <w:tcPr>
            <w:tcW w:w="20" w:type="dxa"/>
            <w:vAlign w:val="bottom"/>
          </w:tcPr>
          <w:p w:rsidR="00B40CEC" w:rsidRPr="00B40CEC" w:rsidRDefault="00B40CEC" w:rsidP="00B40CEC">
            <w:pPr>
              <w:rPr>
                <w:sz w:val="1"/>
                <w:szCs w:val="1"/>
              </w:rPr>
            </w:pPr>
          </w:p>
        </w:tc>
      </w:tr>
      <w:tr w:rsidR="00B40CEC" w:rsidRPr="00B40CEC" w:rsidTr="00EC71E4">
        <w:trPr>
          <w:trHeight w:val="26"/>
        </w:trPr>
        <w:tc>
          <w:tcPr>
            <w:tcW w:w="2160" w:type="dxa"/>
            <w:tcBorders>
              <w:left w:val="single" w:sz="8" w:space="0" w:color="auto"/>
              <w:bottom w:val="single" w:sz="8" w:space="0" w:color="auto"/>
            </w:tcBorders>
            <w:vAlign w:val="bottom"/>
          </w:tcPr>
          <w:p w:rsidR="00B40CEC" w:rsidRPr="00B40CEC" w:rsidRDefault="00B40CEC" w:rsidP="00B40CEC">
            <w:pPr>
              <w:rPr>
                <w:sz w:val="2"/>
                <w:szCs w:val="2"/>
              </w:rPr>
            </w:pPr>
          </w:p>
        </w:tc>
        <w:tc>
          <w:tcPr>
            <w:tcW w:w="3460"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1280" w:type="dxa"/>
            <w:tcBorders>
              <w:bottom w:val="single" w:sz="8" w:space="0" w:color="auto"/>
            </w:tcBorders>
            <w:vAlign w:val="bottom"/>
          </w:tcPr>
          <w:p w:rsidR="00B40CEC" w:rsidRPr="00B40CEC" w:rsidRDefault="00B40CEC" w:rsidP="00B40CEC">
            <w:pPr>
              <w:rPr>
                <w:sz w:val="2"/>
                <w:szCs w:val="2"/>
              </w:rPr>
            </w:pPr>
          </w:p>
        </w:tc>
        <w:tc>
          <w:tcPr>
            <w:tcW w:w="240" w:type="dxa"/>
            <w:tcBorders>
              <w:bottom w:val="single" w:sz="8" w:space="0" w:color="auto"/>
            </w:tcBorders>
            <w:vAlign w:val="bottom"/>
          </w:tcPr>
          <w:p w:rsidR="00B40CEC" w:rsidRPr="00B40CEC" w:rsidRDefault="00B40CEC" w:rsidP="00B40CEC">
            <w:pPr>
              <w:rPr>
                <w:sz w:val="2"/>
                <w:szCs w:val="2"/>
              </w:rPr>
            </w:pPr>
          </w:p>
        </w:tc>
        <w:tc>
          <w:tcPr>
            <w:tcW w:w="920" w:type="dxa"/>
            <w:tcBorders>
              <w:bottom w:val="single" w:sz="8" w:space="0" w:color="auto"/>
            </w:tcBorders>
            <w:vAlign w:val="bottom"/>
          </w:tcPr>
          <w:p w:rsidR="00B40CEC" w:rsidRPr="00B40CEC" w:rsidRDefault="00B40CEC" w:rsidP="00B40CEC">
            <w:pPr>
              <w:rPr>
                <w:sz w:val="2"/>
                <w:szCs w:val="2"/>
              </w:rPr>
            </w:pPr>
          </w:p>
        </w:tc>
        <w:tc>
          <w:tcPr>
            <w:tcW w:w="1480" w:type="dxa"/>
            <w:tcBorders>
              <w:bottom w:val="single" w:sz="8" w:space="0" w:color="auto"/>
            </w:tcBorders>
            <w:vAlign w:val="bottom"/>
          </w:tcPr>
          <w:p w:rsidR="00B40CEC" w:rsidRPr="00B40CEC" w:rsidRDefault="00B40CEC" w:rsidP="00B40CEC">
            <w:pPr>
              <w:rPr>
                <w:sz w:val="2"/>
                <w:szCs w:val="2"/>
              </w:rPr>
            </w:pPr>
          </w:p>
        </w:tc>
        <w:tc>
          <w:tcPr>
            <w:tcW w:w="240"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60" w:type="dxa"/>
            <w:vAlign w:val="bottom"/>
          </w:tcPr>
          <w:p w:rsidR="00B40CEC" w:rsidRPr="00B40CEC" w:rsidRDefault="00B40CEC" w:rsidP="00B40CEC">
            <w:pPr>
              <w:rPr>
                <w:sz w:val="2"/>
                <w:szCs w:val="2"/>
              </w:rPr>
            </w:pPr>
          </w:p>
        </w:tc>
        <w:tc>
          <w:tcPr>
            <w:tcW w:w="20" w:type="dxa"/>
            <w:vAlign w:val="bottom"/>
          </w:tcPr>
          <w:p w:rsidR="00B40CEC" w:rsidRPr="00B40CEC" w:rsidRDefault="00B40CEC" w:rsidP="00B40CEC">
            <w:pPr>
              <w:rPr>
                <w:sz w:val="1"/>
                <w:szCs w:val="1"/>
              </w:rPr>
            </w:pPr>
          </w:p>
        </w:tc>
      </w:tr>
      <w:tr w:rsidR="00B40CEC" w:rsidRPr="00B40CEC" w:rsidTr="00EC71E4">
        <w:trPr>
          <w:trHeight w:val="307"/>
        </w:trPr>
        <w:tc>
          <w:tcPr>
            <w:tcW w:w="2160" w:type="dxa"/>
            <w:tcBorders>
              <w:left w:val="single" w:sz="8" w:space="0" w:color="auto"/>
              <w:bottom w:val="single" w:sz="8" w:space="0" w:color="auto"/>
            </w:tcBorders>
            <w:vAlign w:val="bottom"/>
          </w:tcPr>
          <w:p w:rsidR="00B40CEC" w:rsidRPr="00B40CEC" w:rsidRDefault="00B40CEC" w:rsidP="00B40CEC"/>
        </w:tc>
        <w:tc>
          <w:tcPr>
            <w:tcW w:w="3460" w:type="dxa"/>
            <w:tcBorders>
              <w:bottom w:val="single" w:sz="8" w:space="0" w:color="auto"/>
              <w:right w:val="single" w:sz="8" w:space="0" w:color="auto"/>
            </w:tcBorders>
            <w:vAlign w:val="bottom"/>
          </w:tcPr>
          <w:p w:rsidR="00B40CEC" w:rsidRPr="00B40CEC" w:rsidRDefault="00B40CEC" w:rsidP="00B40CEC">
            <w:pPr>
              <w:ind w:left="280"/>
              <w:rPr>
                <w:sz w:val="20"/>
                <w:szCs w:val="20"/>
              </w:rPr>
            </w:pPr>
            <w:r w:rsidRPr="00B40CEC">
              <w:rPr>
                <w:b/>
                <w:bCs/>
              </w:rPr>
              <w:t>Умения:</w:t>
            </w:r>
          </w:p>
        </w:tc>
        <w:tc>
          <w:tcPr>
            <w:tcW w:w="1280" w:type="dxa"/>
            <w:tcBorders>
              <w:bottom w:val="single" w:sz="8" w:space="0" w:color="auto"/>
            </w:tcBorders>
            <w:vAlign w:val="bottom"/>
          </w:tcPr>
          <w:p w:rsidR="00B40CEC" w:rsidRPr="00B40CEC" w:rsidRDefault="00B40CEC" w:rsidP="00B40CEC"/>
        </w:tc>
        <w:tc>
          <w:tcPr>
            <w:tcW w:w="240" w:type="dxa"/>
            <w:tcBorders>
              <w:bottom w:val="single" w:sz="8" w:space="0" w:color="auto"/>
            </w:tcBorders>
            <w:vAlign w:val="bottom"/>
          </w:tcPr>
          <w:p w:rsidR="00B40CEC" w:rsidRPr="00B40CEC" w:rsidRDefault="00B40CEC" w:rsidP="00B40CEC"/>
        </w:tc>
        <w:tc>
          <w:tcPr>
            <w:tcW w:w="920" w:type="dxa"/>
            <w:tcBorders>
              <w:bottom w:val="single" w:sz="8" w:space="0" w:color="auto"/>
            </w:tcBorders>
            <w:vAlign w:val="bottom"/>
          </w:tcPr>
          <w:p w:rsidR="00B40CEC" w:rsidRPr="00B40CEC" w:rsidRDefault="00B40CEC" w:rsidP="00B40CEC"/>
        </w:tc>
        <w:tc>
          <w:tcPr>
            <w:tcW w:w="1480" w:type="dxa"/>
            <w:tcBorders>
              <w:bottom w:val="single" w:sz="8" w:space="0" w:color="auto"/>
            </w:tcBorders>
            <w:vAlign w:val="bottom"/>
          </w:tcPr>
          <w:p w:rsidR="00B40CEC" w:rsidRPr="00B40CEC" w:rsidRDefault="00B40CEC" w:rsidP="00B40CEC"/>
        </w:tc>
        <w:tc>
          <w:tcPr>
            <w:tcW w:w="240" w:type="dxa"/>
            <w:tcBorders>
              <w:bottom w:val="single" w:sz="8" w:space="0" w:color="auto"/>
              <w:right w:val="single" w:sz="8" w:space="0" w:color="auto"/>
            </w:tcBorders>
            <w:vAlign w:val="bottom"/>
          </w:tcPr>
          <w:p w:rsidR="00B40CEC" w:rsidRPr="00B40CEC" w:rsidRDefault="00B40CEC" w:rsidP="00B40CEC"/>
        </w:tc>
        <w:tc>
          <w:tcPr>
            <w:tcW w:w="60" w:type="dxa"/>
            <w:vAlign w:val="bottom"/>
          </w:tcPr>
          <w:p w:rsidR="00B40CEC" w:rsidRPr="00B40CEC" w:rsidRDefault="00B40CEC" w:rsidP="00B40CEC"/>
        </w:tc>
        <w:tc>
          <w:tcPr>
            <w:tcW w:w="20" w:type="dxa"/>
            <w:vAlign w:val="bottom"/>
          </w:tcPr>
          <w:p w:rsidR="00B40CEC" w:rsidRPr="00B40CEC" w:rsidRDefault="00B40CEC" w:rsidP="00B40CEC">
            <w:pPr>
              <w:rPr>
                <w:sz w:val="1"/>
                <w:szCs w:val="1"/>
              </w:rPr>
            </w:pPr>
          </w:p>
        </w:tc>
      </w:tr>
      <w:tr w:rsidR="00B40CEC" w:rsidRPr="00B40CEC" w:rsidTr="00EC71E4">
        <w:trPr>
          <w:trHeight w:val="285"/>
        </w:trPr>
        <w:tc>
          <w:tcPr>
            <w:tcW w:w="2160" w:type="dxa"/>
            <w:tcBorders>
              <w:left w:val="single" w:sz="8" w:space="0" w:color="auto"/>
            </w:tcBorders>
            <w:vAlign w:val="bottom"/>
          </w:tcPr>
          <w:p w:rsidR="00B40CEC" w:rsidRPr="00B40CEC" w:rsidRDefault="00B40CEC" w:rsidP="00B40CEC">
            <w:pPr>
              <w:ind w:left="120"/>
              <w:rPr>
                <w:sz w:val="20"/>
                <w:szCs w:val="20"/>
              </w:rPr>
            </w:pPr>
            <w:r w:rsidRPr="00B40CEC">
              <w:t>Говорение</w:t>
            </w:r>
          </w:p>
        </w:tc>
        <w:tc>
          <w:tcPr>
            <w:tcW w:w="3460" w:type="dxa"/>
            <w:tcBorders>
              <w:right w:val="single" w:sz="8" w:space="0" w:color="auto"/>
            </w:tcBorders>
            <w:vAlign w:val="bottom"/>
          </w:tcPr>
          <w:p w:rsidR="00B40CEC" w:rsidRPr="00B40CEC" w:rsidRDefault="00B40CEC" w:rsidP="00B40CEC"/>
        </w:tc>
        <w:tc>
          <w:tcPr>
            <w:tcW w:w="1280" w:type="dxa"/>
            <w:vAlign w:val="bottom"/>
          </w:tcPr>
          <w:p w:rsidR="00B40CEC" w:rsidRPr="00B40CEC" w:rsidRDefault="00B40CEC" w:rsidP="00B40CEC">
            <w:pPr>
              <w:ind w:left="80"/>
              <w:rPr>
                <w:sz w:val="20"/>
                <w:szCs w:val="20"/>
              </w:rPr>
            </w:pPr>
            <w:r w:rsidRPr="00B40CEC">
              <w:t>Монологи.</w:t>
            </w:r>
          </w:p>
        </w:tc>
        <w:tc>
          <w:tcPr>
            <w:tcW w:w="1160" w:type="dxa"/>
            <w:gridSpan w:val="2"/>
            <w:vAlign w:val="bottom"/>
          </w:tcPr>
          <w:p w:rsidR="00B40CEC" w:rsidRPr="00B40CEC" w:rsidRDefault="00B40CEC" w:rsidP="00B40CEC">
            <w:pPr>
              <w:jc w:val="right"/>
              <w:rPr>
                <w:sz w:val="20"/>
                <w:szCs w:val="20"/>
              </w:rPr>
            </w:pPr>
            <w:r w:rsidRPr="00B40CEC">
              <w:t>Диалоги.</w:t>
            </w:r>
          </w:p>
        </w:tc>
        <w:tc>
          <w:tcPr>
            <w:tcW w:w="1720" w:type="dxa"/>
            <w:gridSpan w:val="2"/>
            <w:tcBorders>
              <w:right w:val="single" w:sz="8" w:space="0" w:color="auto"/>
            </w:tcBorders>
            <w:vAlign w:val="bottom"/>
          </w:tcPr>
          <w:p w:rsidR="00B40CEC" w:rsidRPr="00B40CEC" w:rsidRDefault="00B40CEC" w:rsidP="00B40CEC">
            <w:pPr>
              <w:jc w:val="right"/>
              <w:rPr>
                <w:sz w:val="20"/>
                <w:szCs w:val="20"/>
              </w:rPr>
            </w:pPr>
            <w:r w:rsidRPr="00B40CEC">
              <w:t>Собеседование</w:t>
            </w:r>
          </w:p>
        </w:tc>
        <w:tc>
          <w:tcPr>
            <w:tcW w:w="60" w:type="dxa"/>
            <w:vAlign w:val="bottom"/>
          </w:tcPr>
          <w:p w:rsidR="00B40CEC" w:rsidRPr="00B40CEC" w:rsidRDefault="00B40CEC" w:rsidP="00B40CEC"/>
        </w:tc>
        <w:tc>
          <w:tcPr>
            <w:tcW w:w="20" w:type="dxa"/>
            <w:vAlign w:val="bottom"/>
          </w:tcPr>
          <w:p w:rsidR="00B40CEC" w:rsidRPr="00B40CEC" w:rsidRDefault="00B40CEC" w:rsidP="00B40CEC">
            <w:pPr>
              <w:rPr>
                <w:sz w:val="1"/>
                <w:szCs w:val="1"/>
              </w:rPr>
            </w:pPr>
          </w:p>
        </w:tc>
      </w:tr>
      <w:tr w:rsidR="00B40CEC" w:rsidRPr="00B40CEC" w:rsidTr="00EC71E4">
        <w:trPr>
          <w:trHeight w:val="314"/>
        </w:trPr>
        <w:tc>
          <w:tcPr>
            <w:tcW w:w="2160" w:type="dxa"/>
            <w:tcBorders>
              <w:left w:val="single" w:sz="8" w:space="0" w:color="auto"/>
            </w:tcBorders>
            <w:vAlign w:val="bottom"/>
          </w:tcPr>
          <w:p w:rsidR="00B40CEC" w:rsidRPr="00B40CEC" w:rsidRDefault="00B40CEC" w:rsidP="00B40CEC"/>
        </w:tc>
        <w:tc>
          <w:tcPr>
            <w:tcW w:w="3460" w:type="dxa"/>
            <w:tcBorders>
              <w:right w:val="single" w:sz="8" w:space="0" w:color="auto"/>
            </w:tcBorders>
            <w:vAlign w:val="bottom"/>
          </w:tcPr>
          <w:p w:rsidR="00B40CEC" w:rsidRPr="00B40CEC" w:rsidRDefault="00B40CEC" w:rsidP="00B40CEC"/>
        </w:tc>
        <w:tc>
          <w:tcPr>
            <w:tcW w:w="1280" w:type="dxa"/>
            <w:vAlign w:val="bottom"/>
          </w:tcPr>
          <w:p w:rsidR="00B40CEC" w:rsidRPr="00B40CEC" w:rsidRDefault="00B40CEC" w:rsidP="00B40CEC">
            <w:pPr>
              <w:ind w:left="80"/>
              <w:rPr>
                <w:sz w:val="20"/>
                <w:szCs w:val="20"/>
              </w:rPr>
            </w:pPr>
            <w:r w:rsidRPr="00B40CEC">
              <w:t>Ответы</w:t>
            </w:r>
          </w:p>
        </w:tc>
        <w:tc>
          <w:tcPr>
            <w:tcW w:w="240" w:type="dxa"/>
            <w:vAlign w:val="bottom"/>
          </w:tcPr>
          <w:p w:rsidR="00B40CEC" w:rsidRPr="00B40CEC" w:rsidRDefault="00B40CEC" w:rsidP="00B40CEC"/>
        </w:tc>
        <w:tc>
          <w:tcPr>
            <w:tcW w:w="920" w:type="dxa"/>
            <w:vAlign w:val="bottom"/>
          </w:tcPr>
          <w:p w:rsidR="00B40CEC" w:rsidRPr="00B40CEC" w:rsidRDefault="00B40CEC" w:rsidP="00B40CEC">
            <w:pPr>
              <w:ind w:right="560"/>
              <w:jc w:val="right"/>
              <w:rPr>
                <w:sz w:val="20"/>
                <w:szCs w:val="20"/>
              </w:rPr>
            </w:pPr>
            <w:r w:rsidRPr="00B40CEC">
              <w:rPr>
                <w:w w:val="93"/>
              </w:rPr>
              <w:t>на</w:t>
            </w:r>
          </w:p>
        </w:tc>
        <w:tc>
          <w:tcPr>
            <w:tcW w:w="1480" w:type="dxa"/>
            <w:vAlign w:val="bottom"/>
          </w:tcPr>
          <w:p w:rsidR="00B40CEC" w:rsidRPr="00B40CEC" w:rsidRDefault="00B40CEC" w:rsidP="00B40CEC">
            <w:pPr>
              <w:rPr>
                <w:sz w:val="20"/>
                <w:szCs w:val="20"/>
              </w:rPr>
            </w:pPr>
            <w:r w:rsidRPr="00B40CEC">
              <w:t>вопросы.</w:t>
            </w:r>
          </w:p>
        </w:tc>
        <w:tc>
          <w:tcPr>
            <w:tcW w:w="240" w:type="dxa"/>
            <w:tcBorders>
              <w:right w:val="single" w:sz="8" w:space="0" w:color="auto"/>
            </w:tcBorders>
            <w:vAlign w:val="bottom"/>
          </w:tcPr>
          <w:p w:rsidR="00B40CEC" w:rsidRPr="00B40CEC" w:rsidRDefault="00B40CEC" w:rsidP="00B40CEC">
            <w:pPr>
              <w:jc w:val="right"/>
              <w:rPr>
                <w:sz w:val="20"/>
                <w:szCs w:val="20"/>
              </w:rPr>
            </w:pPr>
            <w:r w:rsidRPr="00B40CEC">
              <w:t>т</w:t>
            </w:r>
          </w:p>
        </w:tc>
        <w:tc>
          <w:tcPr>
            <w:tcW w:w="60" w:type="dxa"/>
            <w:vAlign w:val="bottom"/>
          </w:tcPr>
          <w:p w:rsidR="00B40CEC" w:rsidRPr="00B40CEC" w:rsidRDefault="00B40CEC" w:rsidP="00B40CEC"/>
        </w:tc>
        <w:tc>
          <w:tcPr>
            <w:tcW w:w="20" w:type="dxa"/>
            <w:vAlign w:val="bottom"/>
          </w:tcPr>
          <w:p w:rsidR="00B40CEC" w:rsidRPr="00B40CEC" w:rsidRDefault="00B40CEC" w:rsidP="00B40CEC">
            <w:pPr>
              <w:rPr>
                <w:sz w:val="1"/>
                <w:szCs w:val="1"/>
              </w:rPr>
            </w:pPr>
          </w:p>
        </w:tc>
      </w:tr>
      <w:tr w:rsidR="00B40CEC" w:rsidRPr="00B40CEC" w:rsidTr="00EC71E4">
        <w:trPr>
          <w:trHeight w:val="317"/>
        </w:trPr>
        <w:tc>
          <w:tcPr>
            <w:tcW w:w="2160" w:type="dxa"/>
            <w:tcBorders>
              <w:left w:val="single" w:sz="8" w:space="0" w:color="auto"/>
            </w:tcBorders>
            <w:vAlign w:val="bottom"/>
          </w:tcPr>
          <w:p w:rsidR="00B40CEC" w:rsidRPr="00B40CEC" w:rsidRDefault="00B40CEC" w:rsidP="00B40CEC"/>
        </w:tc>
        <w:tc>
          <w:tcPr>
            <w:tcW w:w="3460" w:type="dxa"/>
            <w:tcBorders>
              <w:right w:val="single" w:sz="8" w:space="0" w:color="auto"/>
            </w:tcBorders>
            <w:vAlign w:val="bottom"/>
          </w:tcPr>
          <w:p w:rsidR="00B40CEC" w:rsidRPr="00B40CEC" w:rsidRDefault="00B40CEC" w:rsidP="00B40CEC"/>
        </w:tc>
        <w:tc>
          <w:tcPr>
            <w:tcW w:w="3920" w:type="dxa"/>
            <w:gridSpan w:val="4"/>
            <w:vAlign w:val="bottom"/>
          </w:tcPr>
          <w:p w:rsidR="00B40CEC" w:rsidRPr="00B40CEC" w:rsidRDefault="00B40CEC" w:rsidP="00B40CEC">
            <w:pPr>
              <w:ind w:left="80"/>
              <w:rPr>
                <w:sz w:val="20"/>
                <w:szCs w:val="20"/>
              </w:rPr>
            </w:pPr>
            <w:r w:rsidRPr="00B40CEC">
              <w:t>Дифференцированный зачет</w:t>
            </w:r>
          </w:p>
        </w:tc>
        <w:tc>
          <w:tcPr>
            <w:tcW w:w="240" w:type="dxa"/>
            <w:tcBorders>
              <w:right w:val="single" w:sz="8" w:space="0" w:color="auto"/>
            </w:tcBorders>
            <w:vAlign w:val="bottom"/>
          </w:tcPr>
          <w:p w:rsidR="00B40CEC" w:rsidRPr="00B40CEC" w:rsidRDefault="00B40CEC" w:rsidP="00B40CEC"/>
        </w:tc>
        <w:tc>
          <w:tcPr>
            <w:tcW w:w="60" w:type="dxa"/>
            <w:vAlign w:val="bottom"/>
          </w:tcPr>
          <w:p w:rsidR="00B40CEC" w:rsidRPr="00B40CEC" w:rsidRDefault="00B40CEC" w:rsidP="00B40CEC"/>
        </w:tc>
        <w:tc>
          <w:tcPr>
            <w:tcW w:w="20" w:type="dxa"/>
            <w:vAlign w:val="bottom"/>
          </w:tcPr>
          <w:p w:rsidR="00B40CEC" w:rsidRPr="00B40CEC" w:rsidRDefault="00B40CEC" w:rsidP="00B40CEC">
            <w:pPr>
              <w:rPr>
                <w:sz w:val="1"/>
                <w:szCs w:val="1"/>
              </w:rPr>
            </w:pPr>
          </w:p>
        </w:tc>
      </w:tr>
      <w:tr w:rsidR="00B40CEC" w:rsidRPr="00B40CEC" w:rsidTr="00EC71E4">
        <w:trPr>
          <w:trHeight w:val="29"/>
        </w:trPr>
        <w:tc>
          <w:tcPr>
            <w:tcW w:w="2160" w:type="dxa"/>
            <w:tcBorders>
              <w:left w:val="single" w:sz="8" w:space="0" w:color="auto"/>
              <w:bottom w:val="single" w:sz="8" w:space="0" w:color="auto"/>
            </w:tcBorders>
            <w:vAlign w:val="bottom"/>
          </w:tcPr>
          <w:p w:rsidR="00B40CEC" w:rsidRPr="00B40CEC" w:rsidRDefault="00B40CEC" w:rsidP="00B40CEC">
            <w:pPr>
              <w:rPr>
                <w:sz w:val="2"/>
                <w:szCs w:val="2"/>
              </w:rPr>
            </w:pPr>
          </w:p>
        </w:tc>
        <w:tc>
          <w:tcPr>
            <w:tcW w:w="3460"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1520" w:type="dxa"/>
            <w:gridSpan w:val="2"/>
            <w:tcBorders>
              <w:bottom w:val="single" w:sz="8" w:space="0" w:color="auto"/>
            </w:tcBorders>
            <w:vAlign w:val="bottom"/>
          </w:tcPr>
          <w:p w:rsidR="00B40CEC" w:rsidRPr="00B40CEC" w:rsidRDefault="00B40CEC" w:rsidP="00B40CEC">
            <w:pPr>
              <w:rPr>
                <w:sz w:val="2"/>
                <w:szCs w:val="2"/>
              </w:rPr>
            </w:pPr>
          </w:p>
        </w:tc>
        <w:tc>
          <w:tcPr>
            <w:tcW w:w="920" w:type="dxa"/>
            <w:tcBorders>
              <w:bottom w:val="single" w:sz="8" w:space="0" w:color="auto"/>
            </w:tcBorders>
            <w:vAlign w:val="bottom"/>
          </w:tcPr>
          <w:p w:rsidR="00B40CEC" w:rsidRPr="00B40CEC" w:rsidRDefault="00B40CEC" w:rsidP="00B40CEC">
            <w:pPr>
              <w:rPr>
                <w:sz w:val="2"/>
                <w:szCs w:val="2"/>
              </w:rPr>
            </w:pPr>
          </w:p>
        </w:tc>
        <w:tc>
          <w:tcPr>
            <w:tcW w:w="1720" w:type="dxa"/>
            <w:gridSpan w:val="2"/>
            <w:tcBorders>
              <w:bottom w:val="single" w:sz="8" w:space="0" w:color="auto"/>
              <w:right w:val="single" w:sz="8" w:space="0" w:color="auto"/>
            </w:tcBorders>
            <w:vAlign w:val="bottom"/>
          </w:tcPr>
          <w:p w:rsidR="00B40CEC" w:rsidRPr="00B40CEC" w:rsidRDefault="00B40CEC" w:rsidP="00B40CEC">
            <w:pPr>
              <w:rPr>
                <w:sz w:val="2"/>
                <w:szCs w:val="2"/>
              </w:rPr>
            </w:pPr>
          </w:p>
        </w:tc>
        <w:tc>
          <w:tcPr>
            <w:tcW w:w="60" w:type="dxa"/>
            <w:vMerge w:val="restart"/>
            <w:vAlign w:val="bottom"/>
          </w:tcPr>
          <w:p w:rsidR="00B40CEC" w:rsidRPr="00B40CEC" w:rsidRDefault="00B40CEC" w:rsidP="00B40CEC">
            <w:pPr>
              <w:rPr>
                <w:sz w:val="2"/>
                <w:szCs w:val="2"/>
              </w:rPr>
            </w:pPr>
          </w:p>
        </w:tc>
        <w:tc>
          <w:tcPr>
            <w:tcW w:w="20" w:type="dxa"/>
            <w:vAlign w:val="bottom"/>
          </w:tcPr>
          <w:p w:rsidR="00B40CEC" w:rsidRPr="00B40CEC" w:rsidRDefault="00B40CEC" w:rsidP="00B40CEC">
            <w:pPr>
              <w:rPr>
                <w:sz w:val="1"/>
                <w:szCs w:val="1"/>
              </w:rPr>
            </w:pPr>
          </w:p>
        </w:tc>
      </w:tr>
      <w:tr w:rsidR="00B40CEC" w:rsidRPr="00B40CEC" w:rsidTr="00EC71E4">
        <w:trPr>
          <w:trHeight w:val="283"/>
        </w:trPr>
        <w:tc>
          <w:tcPr>
            <w:tcW w:w="2160" w:type="dxa"/>
            <w:tcBorders>
              <w:left w:val="single" w:sz="8" w:space="0" w:color="auto"/>
            </w:tcBorders>
            <w:vAlign w:val="bottom"/>
          </w:tcPr>
          <w:p w:rsidR="00B40CEC" w:rsidRPr="00B40CEC" w:rsidRDefault="00B40CEC" w:rsidP="00B40CEC">
            <w:pPr>
              <w:ind w:left="120"/>
              <w:rPr>
                <w:sz w:val="20"/>
                <w:szCs w:val="20"/>
              </w:rPr>
            </w:pPr>
            <w:r w:rsidRPr="00B40CEC">
              <w:t>Аудирование</w:t>
            </w:r>
          </w:p>
        </w:tc>
        <w:tc>
          <w:tcPr>
            <w:tcW w:w="3460" w:type="dxa"/>
            <w:tcBorders>
              <w:right w:val="single" w:sz="8" w:space="0" w:color="auto"/>
            </w:tcBorders>
            <w:vAlign w:val="bottom"/>
          </w:tcPr>
          <w:p w:rsidR="00B40CEC" w:rsidRPr="00B40CEC" w:rsidRDefault="00B40CEC" w:rsidP="00B40CEC"/>
        </w:tc>
        <w:tc>
          <w:tcPr>
            <w:tcW w:w="1520" w:type="dxa"/>
            <w:gridSpan w:val="2"/>
            <w:vAlign w:val="bottom"/>
          </w:tcPr>
          <w:p w:rsidR="00B40CEC" w:rsidRPr="00B40CEC" w:rsidRDefault="00B40CEC" w:rsidP="00B40CEC">
            <w:pPr>
              <w:ind w:left="80"/>
              <w:rPr>
                <w:sz w:val="20"/>
                <w:szCs w:val="20"/>
              </w:rPr>
            </w:pPr>
            <w:r w:rsidRPr="00B40CEC">
              <w:t>Выполнение</w:t>
            </w:r>
          </w:p>
        </w:tc>
        <w:tc>
          <w:tcPr>
            <w:tcW w:w="920" w:type="dxa"/>
            <w:vAlign w:val="bottom"/>
          </w:tcPr>
          <w:p w:rsidR="00B40CEC" w:rsidRPr="00B40CEC" w:rsidRDefault="00B40CEC" w:rsidP="00B40CEC">
            <w:pPr>
              <w:jc w:val="right"/>
              <w:rPr>
                <w:sz w:val="20"/>
                <w:szCs w:val="20"/>
              </w:rPr>
            </w:pPr>
            <w:r w:rsidRPr="00B40CEC">
              <w:t>тестов.</w:t>
            </w:r>
          </w:p>
        </w:tc>
        <w:tc>
          <w:tcPr>
            <w:tcW w:w="1720" w:type="dxa"/>
            <w:gridSpan w:val="2"/>
            <w:tcBorders>
              <w:right w:val="single" w:sz="8" w:space="0" w:color="auto"/>
            </w:tcBorders>
            <w:vAlign w:val="bottom"/>
          </w:tcPr>
          <w:p w:rsidR="00B40CEC" w:rsidRPr="00B40CEC" w:rsidRDefault="00B40CEC" w:rsidP="00B40CEC">
            <w:pPr>
              <w:jc w:val="right"/>
              <w:rPr>
                <w:sz w:val="20"/>
                <w:szCs w:val="20"/>
              </w:rPr>
            </w:pPr>
            <w:r w:rsidRPr="00B40CEC">
              <w:t>Собеседование</w:t>
            </w:r>
          </w:p>
        </w:tc>
        <w:tc>
          <w:tcPr>
            <w:tcW w:w="60" w:type="dxa"/>
            <w:vMerge/>
            <w:vAlign w:val="bottom"/>
          </w:tcPr>
          <w:p w:rsidR="00B40CEC" w:rsidRPr="00B40CEC" w:rsidRDefault="00B40CEC" w:rsidP="00B40CEC"/>
        </w:tc>
        <w:tc>
          <w:tcPr>
            <w:tcW w:w="20" w:type="dxa"/>
            <w:vAlign w:val="bottom"/>
          </w:tcPr>
          <w:p w:rsidR="00B40CEC" w:rsidRPr="00B40CEC" w:rsidRDefault="00B40CEC" w:rsidP="00B40CEC">
            <w:pPr>
              <w:rPr>
                <w:sz w:val="1"/>
                <w:szCs w:val="1"/>
              </w:rPr>
            </w:pPr>
          </w:p>
        </w:tc>
      </w:tr>
      <w:tr w:rsidR="00B40CEC" w:rsidRPr="00B40CEC" w:rsidTr="00EC71E4">
        <w:trPr>
          <w:trHeight w:val="314"/>
        </w:trPr>
        <w:tc>
          <w:tcPr>
            <w:tcW w:w="2160" w:type="dxa"/>
            <w:tcBorders>
              <w:left w:val="single" w:sz="8" w:space="0" w:color="auto"/>
            </w:tcBorders>
            <w:vAlign w:val="bottom"/>
          </w:tcPr>
          <w:p w:rsidR="00B40CEC" w:rsidRPr="00B40CEC" w:rsidRDefault="00B40CEC" w:rsidP="00B40CEC"/>
        </w:tc>
        <w:tc>
          <w:tcPr>
            <w:tcW w:w="3460" w:type="dxa"/>
            <w:tcBorders>
              <w:right w:val="single" w:sz="8" w:space="0" w:color="auto"/>
            </w:tcBorders>
            <w:vAlign w:val="bottom"/>
          </w:tcPr>
          <w:p w:rsidR="00B40CEC" w:rsidRPr="00B40CEC" w:rsidRDefault="00B40CEC" w:rsidP="00B40CEC"/>
        </w:tc>
        <w:tc>
          <w:tcPr>
            <w:tcW w:w="1520" w:type="dxa"/>
            <w:gridSpan w:val="2"/>
            <w:vAlign w:val="bottom"/>
          </w:tcPr>
          <w:p w:rsidR="00B40CEC" w:rsidRPr="00B40CEC" w:rsidRDefault="00B40CEC" w:rsidP="00B40CEC">
            <w:pPr>
              <w:ind w:left="80"/>
              <w:rPr>
                <w:sz w:val="20"/>
                <w:szCs w:val="20"/>
              </w:rPr>
            </w:pPr>
            <w:r w:rsidRPr="00B40CEC">
              <w:rPr>
                <w:w w:val="98"/>
              </w:rPr>
              <w:t>Практические</w:t>
            </w:r>
          </w:p>
        </w:tc>
        <w:tc>
          <w:tcPr>
            <w:tcW w:w="2640" w:type="dxa"/>
            <w:gridSpan w:val="3"/>
            <w:tcBorders>
              <w:right w:val="single" w:sz="8" w:space="0" w:color="auto"/>
            </w:tcBorders>
            <w:vAlign w:val="bottom"/>
          </w:tcPr>
          <w:p w:rsidR="00B40CEC" w:rsidRPr="00B40CEC" w:rsidRDefault="00B40CEC" w:rsidP="00B40CEC">
            <w:pPr>
              <w:jc w:val="right"/>
              <w:rPr>
                <w:sz w:val="20"/>
                <w:szCs w:val="20"/>
              </w:rPr>
            </w:pPr>
            <w:r w:rsidRPr="00B40CEC">
              <w:t>упражнения.  Перевод</w:t>
            </w:r>
          </w:p>
        </w:tc>
        <w:tc>
          <w:tcPr>
            <w:tcW w:w="60" w:type="dxa"/>
            <w:vAlign w:val="bottom"/>
          </w:tcPr>
          <w:p w:rsidR="00B40CEC" w:rsidRPr="00B40CEC" w:rsidRDefault="00B40CEC" w:rsidP="00B40CEC"/>
        </w:tc>
        <w:tc>
          <w:tcPr>
            <w:tcW w:w="20" w:type="dxa"/>
            <w:vAlign w:val="bottom"/>
          </w:tcPr>
          <w:p w:rsidR="00B40CEC" w:rsidRPr="00B40CEC" w:rsidRDefault="00B40CEC" w:rsidP="00B40CEC">
            <w:pPr>
              <w:rPr>
                <w:sz w:val="1"/>
                <w:szCs w:val="1"/>
              </w:rPr>
            </w:pPr>
          </w:p>
        </w:tc>
      </w:tr>
      <w:tr w:rsidR="00B40CEC" w:rsidRPr="00B40CEC" w:rsidTr="00EC71E4">
        <w:trPr>
          <w:trHeight w:val="317"/>
        </w:trPr>
        <w:tc>
          <w:tcPr>
            <w:tcW w:w="2160" w:type="dxa"/>
            <w:tcBorders>
              <w:left w:val="single" w:sz="8" w:space="0" w:color="auto"/>
            </w:tcBorders>
            <w:vAlign w:val="bottom"/>
          </w:tcPr>
          <w:p w:rsidR="00B40CEC" w:rsidRPr="00B40CEC" w:rsidRDefault="00B40CEC" w:rsidP="00B40CEC"/>
        </w:tc>
        <w:tc>
          <w:tcPr>
            <w:tcW w:w="3460" w:type="dxa"/>
            <w:tcBorders>
              <w:right w:val="single" w:sz="8" w:space="0" w:color="auto"/>
            </w:tcBorders>
            <w:vAlign w:val="bottom"/>
          </w:tcPr>
          <w:p w:rsidR="00B40CEC" w:rsidRPr="00B40CEC" w:rsidRDefault="00B40CEC" w:rsidP="00B40CEC"/>
        </w:tc>
        <w:tc>
          <w:tcPr>
            <w:tcW w:w="3920" w:type="dxa"/>
            <w:gridSpan w:val="4"/>
            <w:vAlign w:val="bottom"/>
          </w:tcPr>
          <w:p w:rsidR="00B40CEC" w:rsidRPr="00B40CEC" w:rsidRDefault="00B40CEC" w:rsidP="00B40CEC">
            <w:pPr>
              <w:ind w:left="80"/>
              <w:rPr>
                <w:sz w:val="20"/>
                <w:szCs w:val="20"/>
              </w:rPr>
            </w:pPr>
            <w:r w:rsidRPr="00B40CEC">
              <w:t>текста. Дифференцированный зачет</w:t>
            </w:r>
          </w:p>
        </w:tc>
        <w:tc>
          <w:tcPr>
            <w:tcW w:w="240" w:type="dxa"/>
            <w:tcBorders>
              <w:right w:val="single" w:sz="8" w:space="0" w:color="auto"/>
            </w:tcBorders>
            <w:vAlign w:val="bottom"/>
          </w:tcPr>
          <w:p w:rsidR="00B40CEC" w:rsidRPr="00B40CEC" w:rsidRDefault="00B40CEC" w:rsidP="00B40CEC"/>
        </w:tc>
        <w:tc>
          <w:tcPr>
            <w:tcW w:w="60" w:type="dxa"/>
            <w:vAlign w:val="bottom"/>
          </w:tcPr>
          <w:p w:rsidR="00B40CEC" w:rsidRPr="00B40CEC" w:rsidRDefault="00B40CEC" w:rsidP="00B40CEC"/>
        </w:tc>
        <w:tc>
          <w:tcPr>
            <w:tcW w:w="20" w:type="dxa"/>
            <w:vAlign w:val="bottom"/>
          </w:tcPr>
          <w:p w:rsidR="00B40CEC" w:rsidRPr="00B40CEC" w:rsidRDefault="00B40CEC" w:rsidP="00B40CEC">
            <w:pPr>
              <w:rPr>
                <w:sz w:val="1"/>
                <w:szCs w:val="1"/>
              </w:rPr>
            </w:pPr>
          </w:p>
        </w:tc>
      </w:tr>
      <w:tr w:rsidR="00B40CEC" w:rsidRPr="00B40CEC" w:rsidTr="00EC71E4">
        <w:trPr>
          <w:trHeight w:val="29"/>
        </w:trPr>
        <w:tc>
          <w:tcPr>
            <w:tcW w:w="2160" w:type="dxa"/>
            <w:tcBorders>
              <w:left w:val="single" w:sz="8" w:space="0" w:color="auto"/>
              <w:bottom w:val="single" w:sz="8" w:space="0" w:color="auto"/>
            </w:tcBorders>
            <w:vAlign w:val="bottom"/>
          </w:tcPr>
          <w:p w:rsidR="00B40CEC" w:rsidRPr="00B40CEC" w:rsidRDefault="00B40CEC" w:rsidP="00B40CEC">
            <w:pPr>
              <w:rPr>
                <w:sz w:val="2"/>
                <w:szCs w:val="2"/>
              </w:rPr>
            </w:pPr>
          </w:p>
        </w:tc>
        <w:tc>
          <w:tcPr>
            <w:tcW w:w="3460"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1280" w:type="dxa"/>
            <w:tcBorders>
              <w:bottom w:val="single" w:sz="8" w:space="0" w:color="auto"/>
            </w:tcBorders>
            <w:vAlign w:val="bottom"/>
          </w:tcPr>
          <w:p w:rsidR="00B40CEC" w:rsidRPr="00B40CEC" w:rsidRDefault="00B40CEC" w:rsidP="00B40CEC">
            <w:pPr>
              <w:rPr>
                <w:sz w:val="2"/>
                <w:szCs w:val="2"/>
              </w:rPr>
            </w:pPr>
          </w:p>
        </w:tc>
        <w:tc>
          <w:tcPr>
            <w:tcW w:w="240" w:type="dxa"/>
            <w:tcBorders>
              <w:bottom w:val="single" w:sz="8" w:space="0" w:color="auto"/>
            </w:tcBorders>
            <w:vAlign w:val="bottom"/>
          </w:tcPr>
          <w:p w:rsidR="00B40CEC" w:rsidRPr="00B40CEC" w:rsidRDefault="00B40CEC" w:rsidP="00B40CEC">
            <w:pPr>
              <w:rPr>
                <w:sz w:val="2"/>
                <w:szCs w:val="2"/>
              </w:rPr>
            </w:pPr>
          </w:p>
        </w:tc>
        <w:tc>
          <w:tcPr>
            <w:tcW w:w="920" w:type="dxa"/>
            <w:tcBorders>
              <w:bottom w:val="single" w:sz="8" w:space="0" w:color="auto"/>
            </w:tcBorders>
            <w:vAlign w:val="bottom"/>
          </w:tcPr>
          <w:p w:rsidR="00B40CEC" w:rsidRPr="00B40CEC" w:rsidRDefault="00B40CEC" w:rsidP="00B40CEC">
            <w:pPr>
              <w:rPr>
                <w:sz w:val="2"/>
                <w:szCs w:val="2"/>
              </w:rPr>
            </w:pPr>
          </w:p>
        </w:tc>
        <w:tc>
          <w:tcPr>
            <w:tcW w:w="1720" w:type="dxa"/>
            <w:gridSpan w:val="2"/>
            <w:tcBorders>
              <w:bottom w:val="single" w:sz="8" w:space="0" w:color="auto"/>
              <w:right w:val="single" w:sz="8" w:space="0" w:color="auto"/>
            </w:tcBorders>
            <w:vAlign w:val="bottom"/>
          </w:tcPr>
          <w:p w:rsidR="00B40CEC" w:rsidRPr="00B40CEC" w:rsidRDefault="00B40CEC" w:rsidP="00B40CEC">
            <w:pPr>
              <w:rPr>
                <w:sz w:val="2"/>
                <w:szCs w:val="2"/>
              </w:rPr>
            </w:pPr>
          </w:p>
        </w:tc>
        <w:tc>
          <w:tcPr>
            <w:tcW w:w="60" w:type="dxa"/>
            <w:vMerge w:val="restart"/>
            <w:vAlign w:val="bottom"/>
          </w:tcPr>
          <w:p w:rsidR="00B40CEC" w:rsidRPr="00B40CEC" w:rsidRDefault="00B40CEC" w:rsidP="00B40CEC">
            <w:pPr>
              <w:rPr>
                <w:sz w:val="2"/>
                <w:szCs w:val="2"/>
              </w:rPr>
            </w:pPr>
          </w:p>
        </w:tc>
        <w:tc>
          <w:tcPr>
            <w:tcW w:w="20" w:type="dxa"/>
            <w:vAlign w:val="bottom"/>
          </w:tcPr>
          <w:p w:rsidR="00B40CEC" w:rsidRPr="00B40CEC" w:rsidRDefault="00B40CEC" w:rsidP="00B40CEC">
            <w:pPr>
              <w:rPr>
                <w:sz w:val="1"/>
                <w:szCs w:val="1"/>
              </w:rPr>
            </w:pPr>
          </w:p>
        </w:tc>
      </w:tr>
      <w:tr w:rsidR="00B40CEC" w:rsidRPr="00B40CEC" w:rsidTr="00EC71E4">
        <w:trPr>
          <w:trHeight w:val="283"/>
        </w:trPr>
        <w:tc>
          <w:tcPr>
            <w:tcW w:w="2160" w:type="dxa"/>
            <w:tcBorders>
              <w:left w:val="single" w:sz="8" w:space="0" w:color="auto"/>
            </w:tcBorders>
            <w:vAlign w:val="bottom"/>
          </w:tcPr>
          <w:p w:rsidR="00B40CEC" w:rsidRPr="00B40CEC" w:rsidRDefault="00B40CEC" w:rsidP="00B40CEC">
            <w:pPr>
              <w:ind w:left="120"/>
              <w:rPr>
                <w:sz w:val="20"/>
                <w:szCs w:val="20"/>
              </w:rPr>
            </w:pPr>
            <w:r w:rsidRPr="00B40CEC">
              <w:t>Чтение</w:t>
            </w:r>
          </w:p>
        </w:tc>
        <w:tc>
          <w:tcPr>
            <w:tcW w:w="3460" w:type="dxa"/>
            <w:tcBorders>
              <w:right w:val="single" w:sz="8" w:space="0" w:color="auto"/>
            </w:tcBorders>
            <w:vAlign w:val="bottom"/>
          </w:tcPr>
          <w:p w:rsidR="00B40CEC" w:rsidRPr="00B40CEC" w:rsidRDefault="00B40CEC" w:rsidP="00B40CEC"/>
        </w:tc>
        <w:tc>
          <w:tcPr>
            <w:tcW w:w="1280" w:type="dxa"/>
            <w:vAlign w:val="bottom"/>
          </w:tcPr>
          <w:p w:rsidR="00B40CEC" w:rsidRPr="00B40CEC" w:rsidRDefault="00B40CEC" w:rsidP="00B40CEC">
            <w:pPr>
              <w:ind w:left="80"/>
              <w:rPr>
                <w:sz w:val="20"/>
                <w:szCs w:val="20"/>
              </w:rPr>
            </w:pPr>
            <w:r w:rsidRPr="00B40CEC">
              <w:t>Чтение.</w:t>
            </w:r>
          </w:p>
        </w:tc>
        <w:tc>
          <w:tcPr>
            <w:tcW w:w="240" w:type="dxa"/>
            <w:vAlign w:val="bottom"/>
          </w:tcPr>
          <w:p w:rsidR="00B40CEC" w:rsidRPr="00B40CEC" w:rsidRDefault="00B40CEC" w:rsidP="00B40CEC"/>
        </w:tc>
        <w:tc>
          <w:tcPr>
            <w:tcW w:w="920" w:type="dxa"/>
            <w:vAlign w:val="bottom"/>
          </w:tcPr>
          <w:p w:rsidR="00B40CEC" w:rsidRPr="00B40CEC" w:rsidRDefault="00B40CEC" w:rsidP="00B40CEC"/>
        </w:tc>
        <w:tc>
          <w:tcPr>
            <w:tcW w:w="1720" w:type="dxa"/>
            <w:gridSpan w:val="2"/>
            <w:tcBorders>
              <w:right w:val="single" w:sz="8" w:space="0" w:color="auto"/>
            </w:tcBorders>
            <w:vAlign w:val="bottom"/>
          </w:tcPr>
          <w:p w:rsidR="00B40CEC" w:rsidRPr="00B40CEC" w:rsidRDefault="00B40CEC" w:rsidP="00B40CEC">
            <w:pPr>
              <w:jc w:val="right"/>
              <w:rPr>
                <w:sz w:val="20"/>
                <w:szCs w:val="20"/>
              </w:rPr>
            </w:pPr>
            <w:r w:rsidRPr="00B40CEC">
              <w:t>Доклады</w:t>
            </w:r>
          </w:p>
        </w:tc>
        <w:tc>
          <w:tcPr>
            <w:tcW w:w="60" w:type="dxa"/>
            <w:vMerge/>
            <w:vAlign w:val="bottom"/>
          </w:tcPr>
          <w:p w:rsidR="00B40CEC" w:rsidRPr="00B40CEC" w:rsidRDefault="00B40CEC" w:rsidP="00B40CEC"/>
        </w:tc>
        <w:tc>
          <w:tcPr>
            <w:tcW w:w="20" w:type="dxa"/>
            <w:vAlign w:val="bottom"/>
          </w:tcPr>
          <w:p w:rsidR="00B40CEC" w:rsidRPr="00B40CEC" w:rsidRDefault="00B40CEC" w:rsidP="00B40CEC">
            <w:pPr>
              <w:rPr>
                <w:sz w:val="1"/>
                <w:szCs w:val="1"/>
              </w:rPr>
            </w:pPr>
          </w:p>
        </w:tc>
      </w:tr>
      <w:tr w:rsidR="00B40CEC" w:rsidRPr="00B40CEC" w:rsidTr="00EC71E4">
        <w:trPr>
          <w:trHeight w:val="314"/>
        </w:trPr>
        <w:tc>
          <w:tcPr>
            <w:tcW w:w="2160" w:type="dxa"/>
            <w:tcBorders>
              <w:left w:val="single" w:sz="8" w:space="0" w:color="auto"/>
            </w:tcBorders>
            <w:vAlign w:val="bottom"/>
          </w:tcPr>
          <w:p w:rsidR="00B40CEC" w:rsidRPr="00B40CEC" w:rsidRDefault="00B40CEC" w:rsidP="00B40CEC"/>
        </w:tc>
        <w:tc>
          <w:tcPr>
            <w:tcW w:w="3460" w:type="dxa"/>
            <w:tcBorders>
              <w:right w:val="single" w:sz="8" w:space="0" w:color="auto"/>
            </w:tcBorders>
            <w:vAlign w:val="bottom"/>
          </w:tcPr>
          <w:p w:rsidR="00B40CEC" w:rsidRPr="00B40CEC" w:rsidRDefault="00B40CEC" w:rsidP="00B40CEC"/>
        </w:tc>
        <w:tc>
          <w:tcPr>
            <w:tcW w:w="3920" w:type="dxa"/>
            <w:gridSpan w:val="4"/>
            <w:vAlign w:val="bottom"/>
          </w:tcPr>
          <w:p w:rsidR="00B40CEC" w:rsidRPr="00B40CEC" w:rsidRDefault="00B40CEC" w:rsidP="00B40CEC">
            <w:pPr>
              <w:ind w:left="80"/>
              <w:rPr>
                <w:sz w:val="20"/>
                <w:szCs w:val="20"/>
              </w:rPr>
            </w:pPr>
            <w:r w:rsidRPr="00B40CEC">
              <w:t>Дифференцированный зачет</w:t>
            </w:r>
          </w:p>
        </w:tc>
        <w:tc>
          <w:tcPr>
            <w:tcW w:w="240" w:type="dxa"/>
            <w:tcBorders>
              <w:right w:val="single" w:sz="8" w:space="0" w:color="auto"/>
            </w:tcBorders>
            <w:vAlign w:val="bottom"/>
          </w:tcPr>
          <w:p w:rsidR="00B40CEC" w:rsidRPr="00B40CEC" w:rsidRDefault="00B40CEC" w:rsidP="00B40CEC"/>
        </w:tc>
        <w:tc>
          <w:tcPr>
            <w:tcW w:w="60" w:type="dxa"/>
            <w:vAlign w:val="bottom"/>
          </w:tcPr>
          <w:p w:rsidR="00B40CEC" w:rsidRPr="00B40CEC" w:rsidRDefault="00B40CEC" w:rsidP="00B40CEC"/>
        </w:tc>
        <w:tc>
          <w:tcPr>
            <w:tcW w:w="20" w:type="dxa"/>
            <w:vAlign w:val="bottom"/>
          </w:tcPr>
          <w:p w:rsidR="00B40CEC" w:rsidRPr="00B40CEC" w:rsidRDefault="00B40CEC" w:rsidP="00B40CEC">
            <w:pPr>
              <w:rPr>
                <w:sz w:val="1"/>
                <w:szCs w:val="1"/>
              </w:rPr>
            </w:pPr>
          </w:p>
        </w:tc>
      </w:tr>
      <w:tr w:rsidR="00B40CEC" w:rsidRPr="00B40CEC" w:rsidTr="00EC71E4">
        <w:trPr>
          <w:trHeight w:val="26"/>
        </w:trPr>
        <w:tc>
          <w:tcPr>
            <w:tcW w:w="2160" w:type="dxa"/>
            <w:tcBorders>
              <w:left w:val="single" w:sz="8" w:space="0" w:color="auto"/>
              <w:bottom w:val="single" w:sz="8" w:space="0" w:color="auto"/>
            </w:tcBorders>
            <w:vAlign w:val="bottom"/>
          </w:tcPr>
          <w:p w:rsidR="00B40CEC" w:rsidRPr="00B40CEC" w:rsidRDefault="00B40CEC" w:rsidP="00B40CEC">
            <w:pPr>
              <w:rPr>
                <w:sz w:val="2"/>
                <w:szCs w:val="2"/>
              </w:rPr>
            </w:pPr>
          </w:p>
        </w:tc>
        <w:tc>
          <w:tcPr>
            <w:tcW w:w="3460"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1280" w:type="dxa"/>
            <w:tcBorders>
              <w:bottom w:val="single" w:sz="8" w:space="0" w:color="auto"/>
            </w:tcBorders>
            <w:vAlign w:val="bottom"/>
          </w:tcPr>
          <w:p w:rsidR="00B40CEC" w:rsidRPr="00B40CEC" w:rsidRDefault="00B40CEC" w:rsidP="00B40CEC">
            <w:pPr>
              <w:rPr>
                <w:sz w:val="2"/>
                <w:szCs w:val="2"/>
              </w:rPr>
            </w:pPr>
          </w:p>
        </w:tc>
        <w:tc>
          <w:tcPr>
            <w:tcW w:w="1160" w:type="dxa"/>
            <w:gridSpan w:val="2"/>
            <w:tcBorders>
              <w:bottom w:val="single" w:sz="8" w:space="0" w:color="auto"/>
            </w:tcBorders>
            <w:vAlign w:val="bottom"/>
          </w:tcPr>
          <w:p w:rsidR="00B40CEC" w:rsidRPr="00B40CEC" w:rsidRDefault="00B40CEC" w:rsidP="00B40CEC">
            <w:pPr>
              <w:rPr>
                <w:sz w:val="2"/>
                <w:szCs w:val="2"/>
              </w:rPr>
            </w:pPr>
          </w:p>
        </w:tc>
        <w:tc>
          <w:tcPr>
            <w:tcW w:w="1720" w:type="dxa"/>
            <w:gridSpan w:val="2"/>
            <w:tcBorders>
              <w:bottom w:val="single" w:sz="8" w:space="0" w:color="auto"/>
              <w:right w:val="single" w:sz="8" w:space="0" w:color="auto"/>
            </w:tcBorders>
            <w:vAlign w:val="bottom"/>
          </w:tcPr>
          <w:p w:rsidR="00B40CEC" w:rsidRPr="00B40CEC" w:rsidRDefault="00B40CEC" w:rsidP="00B40CEC">
            <w:pPr>
              <w:rPr>
                <w:sz w:val="2"/>
                <w:szCs w:val="2"/>
              </w:rPr>
            </w:pPr>
          </w:p>
        </w:tc>
        <w:tc>
          <w:tcPr>
            <w:tcW w:w="60" w:type="dxa"/>
            <w:vMerge w:val="restart"/>
            <w:vAlign w:val="bottom"/>
          </w:tcPr>
          <w:p w:rsidR="00B40CEC" w:rsidRPr="00B40CEC" w:rsidRDefault="00B40CEC" w:rsidP="00B40CEC">
            <w:pPr>
              <w:rPr>
                <w:sz w:val="2"/>
                <w:szCs w:val="2"/>
              </w:rPr>
            </w:pPr>
          </w:p>
        </w:tc>
        <w:tc>
          <w:tcPr>
            <w:tcW w:w="20" w:type="dxa"/>
            <w:vAlign w:val="bottom"/>
          </w:tcPr>
          <w:p w:rsidR="00B40CEC" w:rsidRPr="00B40CEC" w:rsidRDefault="00B40CEC" w:rsidP="00B40CEC">
            <w:pPr>
              <w:rPr>
                <w:sz w:val="1"/>
                <w:szCs w:val="1"/>
              </w:rPr>
            </w:pPr>
          </w:p>
        </w:tc>
      </w:tr>
      <w:tr w:rsidR="00B40CEC" w:rsidRPr="00B40CEC" w:rsidTr="00EC71E4">
        <w:trPr>
          <w:trHeight w:val="286"/>
        </w:trPr>
        <w:tc>
          <w:tcPr>
            <w:tcW w:w="2160" w:type="dxa"/>
            <w:tcBorders>
              <w:left w:val="single" w:sz="8" w:space="0" w:color="auto"/>
            </w:tcBorders>
            <w:vAlign w:val="bottom"/>
          </w:tcPr>
          <w:p w:rsidR="00B40CEC" w:rsidRPr="00B40CEC" w:rsidRDefault="00B40CEC" w:rsidP="00B40CEC">
            <w:pPr>
              <w:ind w:left="120"/>
              <w:rPr>
                <w:sz w:val="20"/>
                <w:szCs w:val="20"/>
              </w:rPr>
            </w:pPr>
            <w:r w:rsidRPr="00B40CEC">
              <w:t>Письменная речь</w:t>
            </w:r>
          </w:p>
        </w:tc>
        <w:tc>
          <w:tcPr>
            <w:tcW w:w="3460" w:type="dxa"/>
            <w:tcBorders>
              <w:right w:val="single" w:sz="8" w:space="0" w:color="auto"/>
            </w:tcBorders>
            <w:vAlign w:val="bottom"/>
          </w:tcPr>
          <w:p w:rsidR="00B40CEC" w:rsidRPr="00B40CEC" w:rsidRDefault="00B40CEC" w:rsidP="00B40CEC"/>
        </w:tc>
        <w:tc>
          <w:tcPr>
            <w:tcW w:w="1280" w:type="dxa"/>
            <w:vAlign w:val="bottom"/>
          </w:tcPr>
          <w:p w:rsidR="00B40CEC" w:rsidRPr="00B40CEC" w:rsidRDefault="00B40CEC" w:rsidP="00B40CEC">
            <w:pPr>
              <w:ind w:left="80"/>
              <w:rPr>
                <w:sz w:val="20"/>
                <w:szCs w:val="20"/>
              </w:rPr>
            </w:pPr>
            <w:r w:rsidRPr="00B40CEC">
              <w:t>Тесты.</w:t>
            </w:r>
          </w:p>
        </w:tc>
        <w:tc>
          <w:tcPr>
            <w:tcW w:w="1160" w:type="dxa"/>
            <w:gridSpan w:val="2"/>
            <w:vAlign w:val="bottom"/>
          </w:tcPr>
          <w:p w:rsidR="00B40CEC" w:rsidRPr="00B40CEC" w:rsidRDefault="00B40CEC" w:rsidP="00B40CEC">
            <w:pPr>
              <w:jc w:val="right"/>
              <w:rPr>
                <w:sz w:val="20"/>
                <w:szCs w:val="20"/>
              </w:rPr>
            </w:pPr>
            <w:r w:rsidRPr="00B40CEC">
              <w:t>Диктанты.</w:t>
            </w:r>
          </w:p>
        </w:tc>
        <w:tc>
          <w:tcPr>
            <w:tcW w:w="1720" w:type="dxa"/>
            <w:gridSpan w:val="2"/>
            <w:tcBorders>
              <w:right w:val="single" w:sz="8" w:space="0" w:color="auto"/>
            </w:tcBorders>
            <w:vAlign w:val="bottom"/>
          </w:tcPr>
          <w:p w:rsidR="00B40CEC" w:rsidRPr="00B40CEC" w:rsidRDefault="00B40CEC" w:rsidP="00B40CEC">
            <w:pPr>
              <w:jc w:val="right"/>
              <w:rPr>
                <w:sz w:val="20"/>
                <w:szCs w:val="20"/>
              </w:rPr>
            </w:pPr>
            <w:r w:rsidRPr="00B40CEC">
              <w:t>Сочинения</w:t>
            </w:r>
          </w:p>
        </w:tc>
        <w:tc>
          <w:tcPr>
            <w:tcW w:w="60" w:type="dxa"/>
            <w:vMerge/>
            <w:vAlign w:val="bottom"/>
          </w:tcPr>
          <w:p w:rsidR="00B40CEC" w:rsidRPr="00B40CEC" w:rsidRDefault="00B40CEC" w:rsidP="00B40CEC"/>
        </w:tc>
        <w:tc>
          <w:tcPr>
            <w:tcW w:w="20" w:type="dxa"/>
            <w:vAlign w:val="bottom"/>
          </w:tcPr>
          <w:p w:rsidR="00B40CEC" w:rsidRPr="00B40CEC" w:rsidRDefault="00B40CEC" w:rsidP="00B40CEC">
            <w:pPr>
              <w:rPr>
                <w:sz w:val="1"/>
                <w:szCs w:val="1"/>
              </w:rPr>
            </w:pPr>
          </w:p>
        </w:tc>
      </w:tr>
      <w:tr w:rsidR="00B40CEC" w:rsidRPr="00B40CEC" w:rsidTr="00EC71E4">
        <w:trPr>
          <w:trHeight w:val="314"/>
        </w:trPr>
        <w:tc>
          <w:tcPr>
            <w:tcW w:w="2160" w:type="dxa"/>
            <w:tcBorders>
              <w:left w:val="single" w:sz="8" w:space="0" w:color="auto"/>
            </w:tcBorders>
            <w:vAlign w:val="bottom"/>
          </w:tcPr>
          <w:p w:rsidR="00B40CEC" w:rsidRPr="00B40CEC" w:rsidRDefault="00B40CEC" w:rsidP="00B40CEC"/>
        </w:tc>
        <w:tc>
          <w:tcPr>
            <w:tcW w:w="3460" w:type="dxa"/>
            <w:tcBorders>
              <w:right w:val="single" w:sz="8" w:space="0" w:color="auto"/>
            </w:tcBorders>
            <w:vAlign w:val="bottom"/>
          </w:tcPr>
          <w:p w:rsidR="00B40CEC" w:rsidRPr="00B40CEC" w:rsidRDefault="00B40CEC" w:rsidP="00B40CEC"/>
        </w:tc>
        <w:tc>
          <w:tcPr>
            <w:tcW w:w="3920" w:type="dxa"/>
            <w:gridSpan w:val="4"/>
            <w:vAlign w:val="bottom"/>
          </w:tcPr>
          <w:p w:rsidR="00B40CEC" w:rsidRPr="00B40CEC" w:rsidRDefault="00B40CEC" w:rsidP="00B40CEC">
            <w:pPr>
              <w:ind w:left="80"/>
              <w:rPr>
                <w:sz w:val="20"/>
                <w:szCs w:val="20"/>
              </w:rPr>
            </w:pPr>
            <w:r w:rsidRPr="00B40CEC">
              <w:t>Дифференцированный зачет</w:t>
            </w:r>
          </w:p>
        </w:tc>
        <w:tc>
          <w:tcPr>
            <w:tcW w:w="240" w:type="dxa"/>
            <w:tcBorders>
              <w:right w:val="single" w:sz="8" w:space="0" w:color="auto"/>
            </w:tcBorders>
            <w:vAlign w:val="bottom"/>
          </w:tcPr>
          <w:p w:rsidR="00B40CEC" w:rsidRPr="00B40CEC" w:rsidRDefault="00B40CEC" w:rsidP="00B40CEC"/>
        </w:tc>
        <w:tc>
          <w:tcPr>
            <w:tcW w:w="60" w:type="dxa"/>
            <w:vAlign w:val="bottom"/>
          </w:tcPr>
          <w:p w:rsidR="00B40CEC" w:rsidRPr="00B40CEC" w:rsidRDefault="00B40CEC" w:rsidP="00B40CEC"/>
        </w:tc>
        <w:tc>
          <w:tcPr>
            <w:tcW w:w="20" w:type="dxa"/>
            <w:vAlign w:val="bottom"/>
          </w:tcPr>
          <w:p w:rsidR="00B40CEC" w:rsidRPr="00B40CEC" w:rsidRDefault="00B40CEC" w:rsidP="00B40CEC">
            <w:pPr>
              <w:rPr>
                <w:sz w:val="1"/>
                <w:szCs w:val="1"/>
              </w:rPr>
            </w:pPr>
          </w:p>
        </w:tc>
      </w:tr>
      <w:tr w:rsidR="00B40CEC" w:rsidRPr="00B40CEC" w:rsidTr="00EC71E4">
        <w:trPr>
          <w:trHeight w:val="26"/>
        </w:trPr>
        <w:tc>
          <w:tcPr>
            <w:tcW w:w="2160" w:type="dxa"/>
            <w:tcBorders>
              <w:left w:val="single" w:sz="8" w:space="0" w:color="auto"/>
              <w:bottom w:val="single" w:sz="8" w:space="0" w:color="auto"/>
            </w:tcBorders>
            <w:vAlign w:val="bottom"/>
          </w:tcPr>
          <w:p w:rsidR="00B40CEC" w:rsidRPr="00B40CEC" w:rsidRDefault="00B40CEC" w:rsidP="00B40CEC">
            <w:pPr>
              <w:rPr>
                <w:sz w:val="2"/>
                <w:szCs w:val="2"/>
              </w:rPr>
            </w:pPr>
          </w:p>
        </w:tc>
        <w:tc>
          <w:tcPr>
            <w:tcW w:w="3460"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1280" w:type="dxa"/>
            <w:tcBorders>
              <w:bottom w:val="single" w:sz="8" w:space="0" w:color="auto"/>
            </w:tcBorders>
            <w:vAlign w:val="bottom"/>
          </w:tcPr>
          <w:p w:rsidR="00B40CEC" w:rsidRPr="00B40CEC" w:rsidRDefault="00B40CEC" w:rsidP="00B40CEC">
            <w:pPr>
              <w:rPr>
                <w:sz w:val="2"/>
                <w:szCs w:val="2"/>
              </w:rPr>
            </w:pPr>
          </w:p>
        </w:tc>
        <w:tc>
          <w:tcPr>
            <w:tcW w:w="240" w:type="dxa"/>
            <w:tcBorders>
              <w:bottom w:val="single" w:sz="8" w:space="0" w:color="auto"/>
            </w:tcBorders>
            <w:vAlign w:val="bottom"/>
          </w:tcPr>
          <w:p w:rsidR="00B40CEC" w:rsidRPr="00B40CEC" w:rsidRDefault="00B40CEC" w:rsidP="00B40CEC">
            <w:pPr>
              <w:rPr>
                <w:sz w:val="2"/>
                <w:szCs w:val="2"/>
              </w:rPr>
            </w:pPr>
          </w:p>
        </w:tc>
        <w:tc>
          <w:tcPr>
            <w:tcW w:w="920" w:type="dxa"/>
            <w:tcBorders>
              <w:bottom w:val="single" w:sz="8" w:space="0" w:color="auto"/>
            </w:tcBorders>
            <w:vAlign w:val="bottom"/>
          </w:tcPr>
          <w:p w:rsidR="00B40CEC" w:rsidRPr="00B40CEC" w:rsidRDefault="00B40CEC" w:rsidP="00B40CEC">
            <w:pPr>
              <w:rPr>
                <w:sz w:val="2"/>
                <w:szCs w:val="2"/>
              </w:rPr>
            </w:pPr>
          </w:p>
        </w:tc>
        <w:tc>
          <w:tcPr>
            <w:tcW w:w="1480" w:type="dxa"/>
            <w:tcBorders>
              <w:bottom w:val="single" w:sz="8" w:space="0" w:color="auto"/>
            </w:tcBorders>
            <w:vAlign w:val="bottom"/>
          </w:tcPr>
          <w:p w:rsidR="00B40CEC" w:rsidRPr="00B40CEC" w:rsidRDefault="00B40CEC" w:rsidP="00B40CEC">
            <w:pPr>
              <w:rPr>
                <w:sz w:val="2"/>
                <w:szCs w:val="2"/>
              </w:rPr>
            </w:pPr>
          </w:p>
        </w:tc>
        <w:tc>
          <w:tcPr>
            <w:tcW w:w="240" w:type="dxa"/>
            <w:tcBorders>
              <w:bottom w:val="single" w:sz="8" w:space="0" w:color="auto"/>
              <w:right w:val="single" w:sz="8" w:space="0" w:color="auto"/>
            </w:tcBorders>
            <w:vAlign w:val="bottom"/>
          </w:tcPr>
          <w:p w:rsidR="00B40CEC" w:rsidRPr="00B40CEC" w:rsidRDefault="00B40CEC" w:rsidP="00B40CEC">
            <w:pPr>
              <w:rPr>
                <w:sz w:val="2"/>
                <w:szCs w:val="2"/>
              </w:rPr>
            </w:pPr>
          </w:p>
        </w:tc>
        <w:tc>
          <w:tcPr>
            <w:tcW w:w="60" w:type="dxa"/>
            <w:vAlign w:val="bottom"/>
          </w:tcPr>
          <w:p w:rsidR="00B40CEC" w:rsidRPr="00B40CEC" w:rsidRDefault="00B40CEC" w:rsidP="00B40CEC">
            <w:pPr>
              <w:rPr>
                <w:sz w:val="2"/>
                <w:szCs w:val="2"/>
              </w:rPr>
            </w:pPr>
          </w:p>
        </w:tc>
        <w:tc>
          <w:tcPr>
            <w:tcW w:w="20" w:type="dxa"/>
            <w:vAlign w:val="bottom"/>
          </w:tcPr>
          <w:p w:rsidR="00B40CEC" w:rsidRPr="00B40CEC" w:rsidRDefault="00B40CEC" w:rsidP="00B40CEC">
            <w:pPr>
              <w:rPr>
                <w:sz w:val="1"/>
                <w:szCs w:val="1"/>
              </w:rPr>
            </w:pPr>
          </w:p>
        </w:tc>
      </w:tr>
    </w:tbl>
    <w:p w:rsidR="00B40CEC" w:rsidRPr="00B40CEC" w:rsidRDefault="00B40CEC" w:rsidP="00B40CEC">
      <w:pPr>
        <w:spacing w:line="200" w:lineRule="exact"/>
        <w:rPr>
          <w:sz w:val="20"/>
          <w:szCs w:val="20"/>
        </w:rPr>
      </w:pPr>
    </w:p>
    <w:p w:rsidR="00B40CEC" w:rsidRPr="00B40CEC" w:rsidRDefault="00B40CEC" w:rsidP="00B40CEC">
      <w:pPr>
        <w:spacing w:after="120"/>
        <w:ind w:firstLine="720"/>
        <w:jc w:val="center"/>
        <w:rPr>
          <w:b/>
        </w:rPr>
      </w:pPr>
      <w:r w:rsidRPr="00B40CEC">
        <w:rPr>
          <w:b/>
          <w:lang w:val="x-none"/>
        </w:rPr>
        <w:t xml:space="preserve">КОНТРОЛЬ </w:t>
      </w:r>
      <w:r w:rsidRPr="00B40CEC">
        <w:rPr>
          <w:b/>
          <w:lang w:val="x-none"/>
        </w:rPr>
        <w:tab/>
        <w:t>И</w:t>
      </w:r>
      <w:r w:rsidRPr="00B40CEC">
        <w:rPr>
          <w:b/>
        </w:rPr>
        <w:t xml:space="preserve"> </w:t>
      </w:r>
      <w:r w:rsidRPr="00B40CEC">
        <w:rPr>
          <w:b/>
          <w:lang w:val="x-none"/>
        </w:rPr>
        <w:t>ОЦЕНКА</w:t>
      </w:r>
      <w:r w:rsidRPr="00B40CEC">
        <w:rPr>
          <w:b/>
        </w:rPr>
        <w:t xml:space="preserve"> </w:t>
      </w:r>
      <w:r w:rsidRPr="00B40CEC">
        <w:rPr>
          <w:b/>
          <w:lang w:val="x-none"/>
        </w:rPr>
        <w:t>РЕЗУЛЬТАТОВ ВОСПИТАНИЯ, ФОРМИРУЕМЫХ</w:t>
      </w:r>
      <w:r w:rsidRPr="00B40CEC">
        <w:rPr>
          <w:b/>
        </w:rPr>
        <w:t xml:space="preserve"> </w:t>
      </w:r>
      <w:r w:rsidRPr="00B40CEC">
        <w:rPr>
          <w:b/>
          <w:lang w:val="x-none"/>
        </w:rPr>
        <w:t>В РАМКАХ</w:t>
      </w:r>
      <w:r w:rsidRPr="00B40CEC">
        <w:rPr>
          <w:b/>
        </w:rPr>
        <w:t xml:space="preserve"> УЧЕБНОЙ ДИСЦИПЛИНЫ</w:t>
      </w:r>
    </w:p>
    <w:tbl>
      <w:tblPr>
        <w:tblpPr w:leftFromText="180" w:rightFromText="180" w:vertAnchor="text" w:tblpY="1"/>
        <w:tblOverlap w:val="never"/>
        <w:tblW w:w="9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1"/>
        <w:gridCol w:w="2835"/>
        <w:gridCol w:w="2353"/>
      </w:tblGrid>
      <w:tr w:rsidR="00B40CEC" w:rsidRPr="00B40CEC" w:rsidTr="00EC71E4">
        <w:trPr>
          <w:trHeight w:val="835"/>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jc w:val="center"/>
              <w:rPr>
                <w:b/>
              </w:rPr>
            </w:pPr>
            <w:r w:rsidRPr="00B40CEC">
              <w:rPr>
                <w:b/>
              </w:rPr>
              <w:t>Результаты воспитания, формируемых в рамках модуля</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B40CEC" w:rsidRPr="00B40CEC" w:rsidRDefault="00B40CEC" w:rsidP="00B40CEC">
            <w:pPr>
              <w:widowControl w:val="0"/>
              <w:autoSpaceDE w:val="0"/>
              <w:autoSpaceDN w:val="0"/>
              <w:spacing w:after="160" w:line="259" w:lineRule="auto"/>
              <w:jc w:val="center"/>
              <w:rPr>
                <w:b/>
              </w:rPr>
            </w:pPr>
          </w:p>
          <w:p w:rsidR="00B40CEC" w:rsidRPr="00B40CEC" w:rsidRDefault="00B40CEC" w:rsidP="00B40CEC">
            <w:pPr>
              <w:widowControl w:val="0"/>
              <w:autoSpaceDE w:val="0"/>
              <w:autoSpaceDN w:val="0"/>
              <w:spacing w:after="160" w:line="259" w:lineRule="auto"/>
              <w:jc w:val="center"/>
              <w:rPr>
                <w:b/>
              </w:rPr>
            </w:pPr>
            <w:r w:rsidRPr="00B40CEC">
              <w:rPr>
                <w:b/>
              </w:rPr>
              <w:t>Критерии оценки</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B40CEC" w:rsidRPr="00B40CEC" w:rsidRDefault="00B40CEC" w:rsidP="00B40CEC">
            <w:pPr>
              <w:widowControl w:val="0"/>
              <w:autoSpaceDE w:val="0"/>
              <w:autoSpaceDN w:val="0"/>
              <w:spacing w:after="160" w:line="259" w:lineRule="auto"/>
              <w:jc w:val="center"/>
              <w:rPr>
                <w:b/>
              </w:rPr>
            </w:pPr>
          </w:p>
          <w:p w:rsidR="00B40CEC" w:rsidRPr="00B40CEC" w:rsidRDefault="00B40CEC" w:rsidP="00B40CEC">
            <w:pPr>
              <w:widowControl w:val="0"/>
              <w:autoSpaceDE w:val="0"/>
              <w:autoSpaceDN w:val="0"/>
              <w:spacing w:after="160" w:line="259" w:lineRule="auto"/>
              <w:jc w:val="center"/>
              <w:rPr>
                <w:b/>
              </w:rPr>
            </w:pPr>
            <w:r w:rsidRPr="00B40CEC">
              <w:rPr>
                <w:b/>
              </w:rPr>
              <w:t>Методы оценки</w:t>
            </w:r>
          </w:p>
        </w:tc>
      </w:tr>
      <w:tr w:rsidR="00B40CEC" w:rsidRPr="00B40CEC" w:rsidTr="00EC71E4">
        <w:trPr>
          <w:trHeight w:val="835"/>
        </w:trPr>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B40CEC" w:rsidRPr="00B40CEC" w:rsidRDefault="00B40CEC" w:rsidP="00B40CEC">
            <w:pPr>
              <w:widowControl w:val="0"/>
              <w:autoSpaceDE w:val="0"/>
              <w:autoSpaceDN w:val="0"/>
              <w:spacing w:after="160" w:line="259" w:lineRule="auto"/>
            </w:pPr>
            <w:r w:rsidRPr="00B40CEC">
              <w:t>ЛР 1 - Осознающий себя гражданином и защитником великой страны</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B40CEC" w:rsidRPr="00B40CEC" w:rsidRDefault="00B40CEC" w:rsidP="00B40CEC">
            <w:pPr>
              <w:widowControl w:val="0"/>
              <w:autoSpaceDE w:val="0"/>
              <w:autoSpaceDN w:val="0"/>
              <w:spacing w:after="160" w:line="259" w:lineRule="auto"/>
            </w:pPr>
            <w:r w:rsidRPr="00B40CEC">
              <w:t>Проявление мировоззренческих установок на готовность молодых людей к работе на благо Отечества.</w:t>
            </w:r>
          </w:p>
          <w:p w:rsidR="00B40CEC" w:rsidRPr="00B40CEC" w:rsidRDefault="00B40CEC" w:rsidP="00B40CEC">
            <w:pPr>
              <w:widowControl w:val="0"/>
              <w:autoSpaceDE w:val="0"/>
              <w:autoSpaceDN w:val="0"/>
              <w:spacing w:after="160" w:line="259" w:lineRule="auto"/>
            </w:pP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B40CEC" w:rsidRPr="00B40CEC" w:rsidRDefault="00B40CEC" w:rsidP="00B40CEC">
            <w:pPr>
              <w:widowControl w:val="0"/>
              <w:autoSpaceDE w:val="0"/>
              <w:autoSpaceDN w:val="0"/>
              <w:spacing w:after="160" w:line="259" w:lineRule="auto"/>
            </w:pPr>
            <w:r w:rsidRPr="00B40CEC">
              <w:rPr>
                <w:bCs/>
                <w:lang w:eastAsia="ar-SA"/>
              </w:rPr>
              <w:t>Интерпретация результатов наблюдений за деятельностью обучающегося в процессе освоения образовательной программы</w:t>
            </w:r>
          </w:p>
        </w:tc>
      </w:tr>
      <w:tr w:rsidR="00B40CEC" w:rsidRPr="00B40CEC" w:rsidTr="00EC71E4">
        <w:trPr>
          <w:trHeight w:val="1415"/>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ЛР 2 -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B40CEC" w:rsidRPr="00B40CEC" w:rsidRDefault="00B40CEC" w:rsidP="00B40CEC">
            <w:pPr>
              <w:widowControl w:val="0"/>
              <w:autoSpaceDE w:val="0"/>
              <w:autoSpaceDN w:val="0"/>
              <w:spacing w:after="160" w:line="259" w:lineRule="auto"/>
            </w:pPr>
            <w:r w:rsidRPr="00B40CEC">
              <w:t>Проявление мировоззренческих установок на готовность молодых людей к работе на благо Отечества.</w:t>
            </w:r>
          </w:p>
          <w:p w:rsidR="00B40CEC" w:rsidRPr="00B40CEC" w:rsidRDefault="00B40CEC" w:rsidP="00B40CEC">
            <w:pPr>
              <w:widowControl w:val="0"/>
              <w:autoSpaceDE w:val="0"/>
              <w:autoSpaceDN w:val="0"/>
              <w:spacing w:after="160" w:line="259" w:lineRule="auto"/>
            </w:pP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rPr>
                <w:bCs/>
                <w:lang w:eastAsia="ar-SA"/>
              </w:rPr>
              <w:t>Интерпретация результатов наблюдений за деятельностью обучающегося в процессе освоения образовательной программы</w:t>
            </w:r>
          </w:p>
        </w:tc>
      </w:tr>
      <w:tr w:rsidR="00B40CEC" w:rsidRPr="00B40CEC"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 xml:space="preserve">ЛР 3 -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социально-опасное </w:t>
            </w:r>
            <w:r w:rsidRPr="00B40CEC">
              <w:lastRenderedPageBreak/>
              <w:t>поведение окружающих.</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lastRenderedPageBreak/>
              <w:t>Оценка собственного продвижения, личностного развития</w:t>
            </w:r>
          </w:p>
          <w:p w:rsidR="00B40CEC" w:rsidRPr="00B40CEC" w:rsidRDefault="00B40CEC" w:rsidP="00B40CEC">
            <w:pPr>
              <w:widowControl w:val="0"/>
              <w:autoSpaceDE w:val="0"/>
              <w:autoSpaceDN w:val="0"/>
              <w:spacing w:after="160" w:line="259" w:lineRule="auto"/>
            </w:pPr>
            <w:r w:rsidRPr="00B40CEC">
              <w:t>Демонстрация навыков межличностного делового общения, социального имиджа</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ind w:left="106"/>
              <w:rPr>
                <w:lang w:eastAsia="en-US" w:bidi="ru-RU"/>
              </w:rPr>
            </w:pPr>
            <w:r w:rsidRPr="00B40CEC">
              <w:rPr>
                <w:bCs/>
                <w:lang w:eastAsia="ar-SA"/>
              </w:rPr>
              <w:t>Интерпретация результатов наблюдений за деятельностью обучающегося в процессе освоения образовательной программы</w:t>
            </w:r>
          </w:p>
        </w:tc>
      </w:tr>
      <w:tr w:rsidR="00B40CEC" w:rsidRPr="00B40CEC"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lastRenderedPageBreak/>
              <w:t>ЛР 4 -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Конструктивное</w:t>
            </w:r>
            <w:r w:rsidRPr="00B40CEC">
              <w:rPr>
                <w:spacing w:val="-6"/>
              </w:rPr>
              <w:t xml:space="preserve"> </w:t>
            </w:r>
            <w:r w:rsidRPr="00B40CEC">
              <w:t>взаимодействие</w:t>
            </w:r>
            <w:r w:rsidRPr="00B40CEC">
              <w:rPr>
                <w:spacing w:val="-5"/>
              </w:rPr>
              <w:t xml:space="preserve"> </w:t>
            </w:r>
            <w:r w:rsidRPr="00B40CEC">
              <w:t>в</w:t>
            </w:r>
            <w:r w:rsidRPr="00B40CEC">
              <w:rPr>
                <w:spacing w:val="-4"/>
              </w:rPr>
              <w:t xml:space="preserve"> </w:t>
            </w:r>
            <w:r w:rsidRPr="00B40CEC">
              <w:t>учебном</w:t>
            </w:r>
            <w:r w:rsidRPr="00B40CEC">
              <w:rPr>
                <w:spacing w:val="-4"/>
              </w:rPr>
              <w:t xml:space="preserve"> </w:t>
            </w:r>
            <w:r w:rsidRPr="00B40CEC">
              <w:t>коллективе/бригаде</w:t>
            </w:r>
          </w:p>
          <w:p w:rsidR="00B40CEC" w:rsidRPr="00B40CEC" w:rsidRDefault="00B40CEC" w:rsidP="00B40CEC">
            <w:pPr>
              <w:widowControl w:val="0"/>
              <w:autoSpaceDE w:val="0"/>
              <w:autoSpaceDN w:val="0"/>
              <w:spacing w:after="160" w:line="259" w:lineRule="auto"/>
            </w:pPr>
            <w:r w:rsidRPr="00B40CEC">
              <w:t>Отсутствие</w:t>
            </w:r>
            <w:r w:rsidRPr="00B40CEC">
              <w:rPr>
                <w:spacing w:val="1"/>
              </w:rPr>
              <w:t xml:space="preserve"> </w:t>
            </w:r>
            <w:r w:rsidRPr="00B40CEC">
              <w:t>социальных</w:t>
            </w:r>
            <w:r w:rsidRPr="00B40CEC">
              <w:rPr>
                <w:spacing w:val="1"/>
              </w:rPr>
              <w:t xml:space="preserve"> </w:t>
            </w:r>
            <w:r w:rsidRPr="00B40CEC">
              <w:t>конфликтов</w:t>
            </w:r>
            <w:r w:rsidRPr="00B40CEC">
              <w:rPr>
                <w:spacing w:val="1"/>
              </w:rPr>
              <w:t xml:space="preserve"> </w:t>
            </w:r>
            <w:r w:rsidRPr="00B40CEC">
              <w:t>среди</w:t>
            </w:r>
            <w:r w:rsidRPr="00B40CEC">
              <w:rPr>
                <w:spacing w:val="1"/>
              </w:rPr>
              <w:t xml:space="preserve"> </w:t>
            </w:r>
            <w:r w:rsidRPr="00B40CEC">
              <w:t>обучающихся,</w:t>
            </w:r>
            <w:r w:rsidRPr="00B40CEC">
              <w:rPr>
                <w:spacing w:val="1"/>
              </w:rPr>
              <w:t xml:space="preserve"> </w:t>
            </w:r>
            <w:r w:rsidRPr="00B40CEC">
              <w:t>основанных</w:t>
            </w:r>
            <w:r w:rsidRPr="00B40CEC">
              <w:rPr>
                <w:spacing w:val="1"/>
              </w:rPr>
              <w:t xml:space="preserve"> </w:t>
            </w:r>
            <w:r w:rsidRPr="00B40CEC">
              <w:t>на</w:t>
            </w:r>
            <w:r w:rsidRPr="00B40CEC">
              <w:rPr>
                <w:spacing w:val="1"/>
              </w:rPr>
              <w:t xml:space="preserve"> </w:t>
            </w:r>
            <w:r w:rsidRPr="00B40CEC">
              <w:t>межнациональной,</w:t>
            </w:r>
            <w:r w:rsidRPr="00B40CEC">
              <w:rPr>
                <w:spacing w:val="-3"/>
              </w:rPr>
              <w:t xml:space="preserve"> </w:t>
            </w:r>
            <w:r w:rsidRPr="00B40CEC">
              <w:t>межрелигиозной</w:t>
            </w:r>
            <w:r w:rsidRPr="00B40CEC">
              <w:rPr>
                <w:spacing w:val="-1"/>
              </w:rPr>
              <w:t xml:space="preserve"> </w:t>
            </w:r>
            <w:r w:rsidRPr="00B40CEC">
              <w:t>почве</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before="12"/>
              <w:ind w:left="106"/>
              <w:rPr>
                <w:lang w:eastAsia="en-US" w:bidi="ru-RU"/>
              </w:rPr>
            </w:pPr>
            <w:r w:rsidRPr="00B40CEC">
              <w:rPr>
                <w:lang w:eastAsia="en-US" w:bidi="ru-RU"/>
              </w:rPr>
              <w:t>Анализ участия в семинарах, дискуссиях, презентации исследовательских работ</w:t>
            </w:r>
          </w:p>
        </w:tc>
      </w:tr>
      <w:tr w:rsidR="00B40CEC" w:rsidRPr="00B40CEC"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ЛР 5 -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Демонстрация интереса к будущей профессии Ответственность за результат учебной деятельности и подготовки к профессиональной деятельности</w:t>
            </w:r>
          </w:p>
          <w:p w:rsidR="00B40CEC" w:rsidRPr="00B40CEC" w:rsidRDefault="00B40CEC" w:rsidP="00B40CEC">
            <w:pPr>
              <w:widowControl w:val="0"/>
              <w:autoSpaceDE w:val="0"/>
              <w:autoSpaceDN w:val="0"/>
              <w:spacing w:after="160" w:line="259" w:lineRule="auto"/>
            </w:pPr>
            <w:r w:rsidRPr="00B40CEC">
              <w:t>Оценка собственного продвижения, личностного развития</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Анализ экскурсий на предприятия города Бугульмы и Бугульминского муниципального района</w:t>
            </w:r>
          </w:p>
        </w:tc>
      </w:tr>
      <w:tr w:rsidR="00B40CEC" w:rsidRPr="00B40CEC"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ЛР 6 - Проявляющий уважение к людям старшего поколения и готовность к участию в социальной поддержке и волонтерских движениях</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Участие в реализации просветительских программ, поисковых, археологических, военно-исторических, краеведческих, волонтерских отрядах и молодежных объединениях</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 xml:space="preserve">Участие в мероприятиях по   социальной поддержке и волонтерских движениях  </w:t>
            </w:r>
          </w:p>
        </w:tc>
      </w:tr>
      <w:tr w:rsidR="00B40CEC" w:rsidRPr="00B40CEC"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40CEC" w:rsidRPr="00B40CEC" w:rsidRDefault="00B40CEC" w:rsidP="00B40CEC">
            <w:pPr>
              <w:widowControl w:val="0"/>
              <w:autoSpaceDE w:val="0"/>
              <w:autoSpaceDN w:val="0"/>
              <w:spacing w:after="160" w:line="259" w:lineRule="auto"/>
            </w:pPr>
            <w:r w:rsidRPr="00B40CEC">
              <w:t>ЛР 7 - Осознающий приоритетную ценность личности человека; уважающий собственную и чужую уникальность в различных ситуациях, во всех фор- ЛР 7 мах и видах деятельности</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Добровольческие</w:t>
            </w:r>
            <w:r w:rsidRPr="00B40CEC">
              <w:rPr>
                <w:spacing w:val="-4"/>
              </w:rPr>
              <w:t xml:space="preserve"> </w:t>
            </w:r>
            <w:r w:rsidRPr="00B40CEC">
              <w:t>инициативы</w:t>
            </w:r>
            <w:r w:rsidRPr="00B40CEC">
              <w:rPr>
                <w:spacing w:val="-2"/>
              </w:rPr>
              <w:t xml:space="preserve"> </w:t>
            </w:r>
            <w:r w:rsidRPr="00B40CEC">
              <w:t>по</w:t>
            </w:r>
            <w:r w:rsidRPr="00B40CEC">
              <w:rPr>
                <w:spacing w:val="-3"/>
              </w:rPr>
              <w:t xml:space="preserve"> </w:t>
            </w:r>
            <w:r w:rsidRPr="00B40CEC">
              <w:t>поддержки</w:t>
            </w:r>
            <w:r w:rsidRPr="00B40CEC">
              <w:rPr>
                <w:spacing w:val="-2"/>
              </w:rPr>
              <w:t xml:space="preserve"> </w:t>
            </w:r>
            <w:r w:rsidRPr="00B40CEC">
              <w:t>инвалидов</w:t>
            </w:r>
            <w:r w:rsidRPr="00B40CEC">
              <w:rPr>
                <w:spacing w:val="-3"/>
              </w:rPr>
              <w:t xml:space="preserve"> </w:t>
            </w:r>
            <w:r w:rsidRPr="00B40CEC">
              <w:t>и</w:t>
            </w:r>
            <w:r w:rsidRPr="00B40CEC">
              <w:rPr>
                <w:spacing w:val="-2"/>
              </w:rPr>
              <w:t xml:space="preserve"> </w:t>
            </w:r>
            <w:r w:rsidRPr="00B40CEC">
              <w:t>престарелых</w:t>
            </w:r>
            <w:r w:rsidRPr="00B40CEC">
              <w:rPr>
                <w:spacing w:val="-2"/>
              </w:rPr>
              <w:t xml:space="preserve"> </w:t>
            </w:r>
            <w:r w:rsidRPr="00B40CEC">
              <w:t>граждан</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Наблюдение, экспертная оценка</w:t>
            </w:r>
          </w:p>
        </w:tc>
      </w:tr>
      <w:tr w:rsidR="00B40CEC" w:rsidRPr="00B40CEC"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ЛР 8 -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Участие в конкурсах профессионального мастерства, олимпиадах по профессии, викторинах, в предметных неделях</w:t>
            </w:r>
          </w:p>
          <w:p w:rsidR="00B40CEC" w:rsidRPr="00B40CEC" w:rsidRDefault="00B40CEC" w:rsidP="00B40CEC">
            <w:pPr>
              <w:widowControl w:val="0"/>
              <w:autoSpaceDE w:val="0"/>
              <w:autoSpaceDN w:val="0"/>
              <w:spacing w:after="160" w:line="259" w:lineRule="auto"/>
            </w:pPr>
            <w:r w:rsidRPr="00B40CEC">
              <w:t>Проявление высокопрофессиональной трудовой активности</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rPr>
                <w:bCs/>
                <w:lang w:eastAsia="ar-SA"/>
              </w:rPr>
            </w:pPr>
            <w:r w:rsidRPr="00B40CEC">
              <w:rPr>
                <w:bCs/>
                <w:lang w:eastAsia="ar-SA"/>
              </w:rPr>
              <w:t>Интерпретация результатов наблюдений за деятельностью обучающегося в процессе освоения образовательной программы</w:t>
            </w:r>
          </w:p>
          <w:p w:rsidR="00B40CEC" w:rsidRPr="00B40CEC" w:rsidRDefault="00B40CEC" w:rsidP="00B40CEC">
            <w:pPr>
              <w:widowControl w:val="0"/>
              <w:autoSpaceDE w:val="0"/>
              <w:autoSpaceDN w:val="0"/>
              <w:spacing w:after="160" w:line="259" w:lineRule="auto"/>
            </w:pPr>
          </w:p>
        </w:tc>
      </w:tr>
      <w:tr w:rsidR="00B40CEC" w:rsidRPr="00B40CEC"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 xml:space="preserve">ЛР 9 - Соблюдающий и пропагандирующий правила здорового и безопасного образа жизни, спорта; предупреждающий либо преодолевающий </w:t>
            </w:r>
            <w:r w:rsidRPr="00B40CEC">
              <w:lastRenderedPageBreak/>
              <w:t>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lastRenderedPageBreak/>
              <w:t xml:space="preserve">Соблюдение  правил здорового и безопасного образа жизни, спорта.  Сохранение </w:t>
            </w:r>
            <w:r w:rsidRPr="00B40CEC">
              <w:lastRenderedPageBreak/>
              <w:t xml:space="preserve">психологической устойчивости в разных жизненных ситуациях </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B40CEC" w:rsidRPr="00B40CEC" w:rsidRDefault="00B40CEC" w:rsidP="00B40CEC">
            <w:pPr>
              <w:widowControl w:val="0"/>
              <w:autoSpaceDE w:val="0"/>
              <w:autoSpaceDN w:val="0"/>
              <w:spacing w:after="160" w:line="259" w:lineRule="auto"/>
            </w:pPr>
            <w:r w:rsidRPr="00B40CEC">
              <w:lastRenderedPageBreak/>
              <w:t xml:space="preserve">Тестирование </w:t>
            </w:r>
          </w:p>
          <w:p w:rsidR="00B40CEC" w:rsidRPr="00B40CEC" w:rsidRDefault="00B40CEC" w:rsidP="00B40CEC">
            <w:pPr>
              <w:shd w:val="clear" w:color="auto" w:fill="FFFFFF"/>
              <w:autoSpaceDN w:val="0"/>
              <w:spacing w:after="160" w:line="259" w:lineRule="auto"/>
              <w:rPr>
                <w:color w:val="000000"/>
              </w:rPr>
            </w:pPr>
            <w:r w:rsidRPr="00B40CEC">
              <w:rPr>
                <w:color w:val="000000"/>
              </w:rPr>
              <w:t xml:space="preserve">Анализ  продуктов деятельности </w:t>
            </w:r>
            <w:r w:rsidRPr="00B40CEC">
              <w:rPr>
                <w:color w:val="000000"/>
              </w:rPr>
              <w:lastRenderedPageBreak/>
              <w:t>(проектов, практических, творческих</w:t>
            </w:r>
          </w:p>
          <w:p w:rsidR="00B40CEC" w:rsidRPr="00B40CEC" w:rsidRDefault="00B40CEC" w:rsidP="00B40CEC">
            <w:pPr>
              <w:shd w:val="clear" w:color="auto" w:fill="FFFFFF"/>
              <w:autoSpaceDN w:val="0"/>
              <w:spacing w:after="160" w:line="259" w:lineRule="auto"/>
              <w:rPr>
                <w:color w:val="000000"/>
              </w:rPr>
            </w:pPr>
            <w:r w:rsidRPr="00B40CEC">
              <w:rPr>
                <w:color w:val="000000"/>
              </w:rPr>
              <w:t>работ).</w:t>
            </w:r>
          </w:p>
          <w:p w:rsidR="00B40CEC" w:rsidRPr="00B40CEC" w:rsidRDefault="00B40CEC" w:rsidP="00B40CEC">
            <w:pPr>
              <w:widowControl w:val="0"/>
              <w:autoSpaceDE w:val="0"/>
              <w:autoSpaceDN w:val="0"/>
              <w:spacing w:after="160" w:line="259" w:lineRule="auto"/>
            </w:pPr>
          </w:p>
        </w:tc>
      </w:tr>
      <w:tr w:rsidR="00B40CEC" w:rsidRPr="00B40CEC"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lastRenderedPageBreak/>
              <w:t>ЛР 10 - Заботящийся о защите окружающей среды, собственной и чужой безопасности, в том числе цифровой</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Демонстрация навыков  защиты окружающей среды, собственной и чужой безопасности</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 xml:space="preserve">Проективные тесты </w:t>
            </w:r>
          </w:p>
        </w:tc>
      </w:tr>
      <w:tr w:rsidR="00B40CEC" w:rsidRPr="00B40CEC"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B40CEC" w:rsidRPr="00B40CEC" w:rsidRDefault="00B40CEC" w:rsidP="00B40CEC">
            <w:pPr>
              <w:widowControl w:val="0"/>
              <w:autoSpaceDE w:val="0"/>
              <w:autoSpaceDN w:val="0"/>
              <w:spacing w:after="160" w:line="259" w:lineRule="auto"/>
            </w:pPr>
            <w:r w:rsidRPr="00B40CEC">
              <w:t>ЛР 11 -  Проявляющий уважение к эстетическим ценностям, обладающий основами эстетической культуры</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B40CEC" w:rsidRPr="00B40CEC" w:rsidRDefault="00B40CEC" w:rsidP="00B40CEC">
            <w:pPr>
              <w:widowControl w:val="0"/>
              <w:autoSpaceDE w:val="0"/>
              <w:autoSpaceDN w:val="0"/>
              <w:spacing w:after="160" w:line="259" w:lineRule="auto"/>
            </w:pPr>
            <w:r w:rsidRPr="00B40CEC">
              <w:t>Проявление</w:t>
            </w:r>
            <w:r w:rsidRPr="00B40CEC">
              <w:rPr>
                <w:spacing w:val="1"/>
              </w:rPr>
              <w:t xml:space="preserve"> </w:t>
            </w:r>
            <w:r w:rsidRPr="00B40CEC">
              <w:t>культурной активности</w:t>
            </w:r>
            <w:r w:rsidRPr="00B40CEC">
              <w:rPr>
                <w:spacing w:val="1"/>
              </w:rPr>
              <w:t xml:space="preserve"> </w:t>
            </w:r>
            <w:r w:rsidRPr="00B40CEC">
              <w:t>и</w:t>
            </w:r>
            <w:r w:rsidRPr="00B40CEC">
              <w:rPr>
                <w:spacing w:val="1"/>
              </w:rPr>
              <w:t xml:space="preserve"> </w:t>
            </w:r>
            <w:r w:rsidRPr="00B40CEC">
              <w:t>навыков</w:t>
            </w:r>
            <w:r w:rsidRPr="00B40CEC">
              <w:rPr>
                <w:spacing w:val="1"/>
              </w:rPr>
              <w:t xml:space="preserve"> </w:t>
            </w:r>
            <w:r w:rsidRPr="00B40CEC">
              <w:t>правомерного</w:t>
            </w:r>
            <w:r w:rsidRPr="00B40CEC">
              <w:rPr>
                <w:spacing w:val="1"/>
              </w:rPr>
              <w:t xml:space="preserve"> </w:t>
            </w:r>
            <w:r w:rsidRPr="00B40CEC">
              <w:t>поведения,</w:t>
            </w:r>
            <w:r w:rsidRPr="00B40CEC">
              <w:rPr>
                <w:spacing w:val="1"/>
              </w:rPr>
              <w:t xml:space="preserve"> </w:t>
            </w:r>
            <w:r w:rsidRPr="00B40CEC">
              <w:t>уважения</w:t>
            </w:r>
            <w:r w:rsidRPr="00B40CEC">
              <w:rPr>
                <w:spacing w:val="1"/>
              </w:rPr>
              <w:t xml:space="preserve"> </w:t>
            </w:r>
            <w:r w:rsidRPr="00B40CEC">
              <w:t>к</w:t>
            </w:r>
            <w:r w:rsidRPr="00B40CEC">
              <w:rPr>
                <w:spacing w:val="1"/>
              </w:rPr>
              <w:t xml:space="preserve"> </w:t>
            </w:r>
            <w:r w:rsidRPr="00B40CEC">
              <w:t>Закону</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B40CEC" w:rsidRPr="00B40CEC" w:rsidRDefault="00B40CEC" w:rsidP="00B40CEC">
            <w:pPr>
              <w:rPr>
                <w:bCs/>
                <w:lang w:eastAsia="ar-SA"/>
              </w:rPr>
            </w:pPr>
            <w:r w:rsidRPr="00B40CEC">
              <w:rPr>
                <w:bCs/>
                <w:lang w:eastAsia="ar-SA"/>
              </w:rPr>
              <w:t>Интерпретация результатов наблюдений за деятельностью обучающегося в процессе освоения образовательной программы</w:t>
            </w:r>
          </w:p>
          <w:p w:rsidR="00B40CEC" w:rsidRPr="00B40CEC" w:rsidRDefault="00B40CEC" w:rsidP="00B40CEC">
            <w:pPr>
              <w:widowControl w:val="0"/>
              <w:autoSpaceDE w:val="0"/>
              <w:autoSpaceDN w:val="0"/>
              <w:spacing w:after="160" w:line="259" w:lineRule="auto"/>
            </w:pPr>
          </w:p>
        </w:tc>
      </w:tr>
      <w:tr w:rsidR="00B40CEC" w:rsidRPr="00B40CEC"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ЛР 12-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40CEC" w:rsidRPr="00B40CEC" w:rsidRDefault="00B40CEC" w:rsidP="00B40CEC">
            <w:pPr>
              <w:widowControl w:val="0"/>
              <w:autoSpaceDE w:val="0"/>
              <w:autoSpaceDN w:val="0"/>
              <w:spacing w:after="160" w:line="259" w:lineRule="auto"/>
            </w:pPr>
            <w:r w:rsidRPr="00B40CEC">
              <w:t>Готовность к общению и взаимодействию с людьми самого разного статуса и в многообразных обстоятельствах</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B40CEC" w:rsidRPr="00B40CEC" w:rsidRDefault="00B40CEC" w:rsidP="00B40CEC">
            <w:pPr>
              <w:widowControl w:val="0"/>
              <w:autoSpaceDE w:val="0"/>
              <w:autoSpaceDN w:val="0"/>
              <w:spacing w:after="160" w:line="259" w:lineRule="auto"/>
            </w:pPr>
            <w:r w:rsidRPr="00B40CEC">
              <w:t>Наблюдение, экспертная оценка</w:t>
            </w:r>
          </w:p>
        </w:tc>
      </w:tr>
    </w:tbl>
    <w:p w:rsidR="00B40CEC" w:rsidRPr="00B40CEC" w:rsidRDefault="00B40CEC" w:rsidP="00B40CEC">
      <w:pPr>
        <w:spacing w:line="200" w:lineRule="exact"/>
        <w:rPr>
          <w:sz w:val="20"/>
          <w:szCs w:val="20"/>
        </w:rPr>
      </w:pPr>
    </w:p>
    <w:p w:rsidR="00930045" w:rsidRDefault="00930045"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40CEC" w:rsidRDefault="00B40CEC" w:rsidP="00930045">
      <w:pPr>
        <w:rPr>
          <w:sz w:val="26"/>
          <w:szCs w:val="26"/>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AA7630">
        <w:rPr>
          <w:sz w:val="28"/>
          <w:szCs w:val="28"/>
        </w:rPr>
        <w:t xml:space="preserve">Министерство образования и науки Республики Татарстан </w:t>
      </w:r>
    </w:p>
    <w:p w:rsidR="00B20363" w:rsidRPr="00AA7630" w:rsidRDefault="00B20363" w:rsidP="00B20363">
      <w:pPr>
        <w:jc w:val="center"/>
        <w:rPr>
          <w:sz w:val="28"/>
          <w:szCs w:val="28"/>
        </w:rPr>
      </w:pPr>
      <w:r w:rsidRPr="00AA7630">
        <w:rPr>
          <w:sz w:val="28"/>
          <w:szCs w:val="28"/>
        </w:rPr>
        <w:t xml:space="preserve">Государственное автономное профессиональное </w:t>
      </w:r>
    </w:p>
    <w:p w:rsidR="00B20363" w:rsidRPr="00AA7630" w:rsidRDefault="00B20363" w:rsidP="00B20363">
      <w:pPr>
        <w:jc w:val="center"/>
        <w:rPr>
          <w:sz w:val="28"/>
          <w:szCs w:val="28"/>
        </w:rPr>
      </w:pPr>
      <w:r w:rsidRPr="00AA7630">
        <w:rPr>
          <w:sz w:val="28"/>
          <w:szCs w:val="28"/>
        </w:rPr>
        <w:t>образовательное учреждение</w:t>
      </w:r>
    </w:p>
    <w:p w:rsidR="00B20363" w:rsidRPr="00AA7630" w:rsidRDefault="00B20363" w:rsidP="00B20363">
      <w:pPr>
        <w:jc w:val="center"/>
        <w:rPr>
          <w:caps/>
          <w:sz w:val="28"/>
          <w:szCs w:val="28"/>
        </w:rPr>
      </w:pPr>
      <w:r w:rsidRPr="00AA7630">
        <w:rPr>
          <w:caps/>
          <w:sz w:val="28"/>
          <w:szCs w:val="28"/>
        </w:rPr>
        <w:t xml:space="preserve"> «Б</w:t>
      </w:r>
      <w:r w:rsidRPr="00AA7630">
        <w:rPr>
          <w:sz w:val="28"/>
          <w:szCs w:val="28"/>
        </w:rPr>
        <w:t>угульминский аграрный колледж</w:t>
      </w:r>
      <w:r w:rsidRPr="00AA7630">
        <w:rPr>
          <w:caps/>
          <w:sz w:val="28"/>
          <w:szCs w:val="28"/>
        </w:rPr>
        <w:t>»</w:t>
      </w:r>
    </w:p>
    <w:p w:rsidR="00B20363" w:rsidRPr="00AA7630" w:rsidRDefault="00B20363" w:rsidP="00B20363">
      <w:pPr>
        <w:jc w:val="center"/>
        <w:rPr>
          <w:caps/>
          <w:sz w:val="28"/>
          <w:szCs w:val="28"/>
        </w:rPr>
      </w:pPr>
    </w:p>
    <w:p w:rsidR="00B20363" w:rsidRPr="00AA7630" w:rsidRDefault="00B20363" w:rsidP="00B20363">
      <w:pPr>
        <w:jc w:val="center"/>
        <w:rPr>
          <w:caps/>
          <w:sz w:val="28"/>
          <w:szCs w:val="28"/>
        </w:rPr>
      </w:pPr>
    </w:p>
    <w:tbl>
      <w:tblPr>
        <w:tblpPr w:leftFromText="180" w:rightFromText="180" w:vertAnchor="page" w:horzAnchor="page" w:tblpX="1511" w:tblpY="3196"/>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44"/>
        <w:gridCol w:w="5546"/>
      </w:tblGrid>
      <w:tr w:rsidR="00B20363" w:rsidRPr="00AA7630" w:rsidTr="00EC71E4">
        <w:trPr>
          <w:trHeight w:val="1888"/>
        </w:trPr>
        <w:tc>
          <w:tcPr>
            <w:tcW w:w="4744" w:type="dxa"/>
            <w:tcBorders>
              <w:top w:val="nil"/>
              <w:left w:val="nil"/>
              <w:bottom w:val="nil"/>
              <w:right w:val="nil"/>
            </w:tcBorders>
          </w:tcPr>
          <w:p w:rsidR="00B20363" w:rsidRPr="00AA7630" w:rsidRDefault="00B20363" w:rsidP="00EC71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MS Mincho"/>
                <w:sz w:val="28"/>
                <w:szCs w:val="28"/>
                <w:lang w:eastAsia="ja-JP"/>
              </w:rPr>
            </w:pPr>
            <w:r w:rsidRPr="00AA7630">
              <w:rPr>
                <w:rFonts w:eastAsia="MS Mincho"/>
                <w:sz w:val="28"/>
                <w:szCs w:val="28"/>
                <w:lang w:eastAsia="ja-JP"/>
              </w:rPr>
              <w:t>Одобрена</w:t>
            </w:r>
          </w:p>
          <w:p w:rsidR="00B20363" w:rsidRPr="00AA7630" w:rsidRDefault="00B20363" w:rsidP="00EC71E4">
            <w:pPr>
              <w:rPr>
                <w:sz w:val="28"/>
                <w:szCs w:val="28"/>
              </w:rPr>
            </w:pPr>
            <w:r w:rsidRPr="00AA7630">
              <w:rPr>
                <w:rFonts w:eastAsia="MS Mincho"/>
                <w:sz w:val="28"/>
                <w:szCs w:val="28"/>
                <w:lang w:eastAsia="ja-JP"/>
              </w:rPr>
              <w:t>ПЦК</w:t>
            </w:r>
            <w:r w:rsidRPr="00AA7630">
              <w:rPr>
                <w:sz w:val="28"/>
                <w:szCs w:val="28"/>
              </w:rPr>
              <w:t xml:space="preserve"> общеобразовательных, общих гуманитарных и социально-экономических   дисциплин</w:t>
            </w:r>
          </w:p>
          <w:p w:rsidR="00B20363" w:rsidRPr="00AA7630" w:rsidRDefault="00B20363" w:rsidP="00EC71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MS Mincho"/>
                <w:sz w:val="28"/>
                <w:szCs w:val="28"/>
                <w:lang w:eastAsia="ja-JP"/>
              </w:rPr>
            </w:pPr>
            <w:r w:rsidRPr="00AA7630">
              <w:rPr>
                <w:rFonts w:eastAsia="MS Mincho"/>
                <w:sz w:val="28"/>
                <w:szCs w:val="28"/>
                <w:lang w:eastAsia="ja-JP"/>
              </w:rPr>
              <w:t xml:space="preserve">Протокол № </w:t>
            </w:r>
            <w:r w:rsidRPr="00AA7630">
              <w:rPr>
                <w:rFonts w:eastAsia="MS Mincho"/>
                <w:sz w:val="28"/>
                <w:szCs w:val="28"/>
                <w:u w:val="single"/>
                <w:lang w:eastAsia="ja-JP"/>
              </w:rPr>
              <w:t>1</w:t>
            </w:r>
            <w:r w:rsidRPr="00AA7630">
              <w:rPr>
                <w:rFonts w:eastAsia="MS Mincho"/>
                <w:sz w:val="28"/>
                <w:szCs w:val="28"/>
                <w:lang w:eastAsia="ja-JP"/>
              </w:rPr>
              <w:t xml:space="preserve"> от «</w:t>
            </w:r>
            <w:r>
              <w:rPr>
                <w:rFonts w:eastAsia="MS Mincho"/>
                <w:sz w:val="28"/>
                <w:szCs w:val="28"/>
                <w:lang w:eastAsia="ja-JP"/>
              </w:rPr>
              <w:t>__</w:t>
            </w:r>
            <w:r w:rsidRPr="00AA7630">
              <w:rPr>
                <w:rFonts w:eastAsia="MS Mincho"/>
                <w:sz w:val="28"/>
                <w:szCs w:val="28"/>
                <w:lang w:eastAsia="ja-JP"/>
              </w:rPr>
              <w:t xml:space="preserve">» </w:t>
            </w:r>
            <w:r>
              <w:rPr>
                <w:rFonts w:eastAsia="MS Mincho"/>
                <w:sz w:val="28"/>
                <w:szCs w:val="28"/>
                <w:lang w:eastAsia="ja-JP"/>
              </w:rPr>
              <w:t>______</w:t>
            </w:r>
            <w:r w:rsidRPr="00AA7630">
              <w:rPr>
                <w:rFonts w:eastAsia="MS Mincho"/>
                <w:sz w:val="28"/>
                <w:szCs w:val="28"/>
                <w:lang w:eastAsia="ja-JP"/>
              </w:rPr>
              <w:t>202</w:t>
            </w:r>
            <w:r>
              <w:rPr>
                <w:rFonts w:eastAsia="MS Mincho"/>
                <w:sz w:val="28"/>
                <w:szCs w:val="28"/>
                <w:lang w:eastAsia="ja-JP"/>
              </w:rPr>
              <w:t>3</w:t>
            </w:r>
            <w:r w:rsidRPr="00AA7630">
              <w:rPr>
                <w:rFonts w:eastAsia="MS Mincho"/>
                <w:sz w:val="28"/>
                <w:szCs w:val="28"/>
                <w:lang w:eastAsia="ja-JP"/>
              </w:rPr>
              <w:t xml:space="preserve"> г.</w:t>
            </w:r>
          </w:p>
          <w:p w:rsidR="00B20363" w:rsidRPr="00AA7630" w:rsidRDefault="00B20363" w:rsidP="00EC71E4">
            <w:pPr>
              <w:rPr>
                <w:sz w:val="28"/>
                <w:szCs w:val="28"/>
              </w:rPr>
            </w:pPr>
            <w:r w:rsidRPr="00AA7630">
              <w:rPr>
                <w:rFonts w:eastAsia="MS Mincho"/>
                <w:sz w:val="28"/>
                <w:szCs w:val="28"/>
                <w:lang w:eastAsia="ja-JP"/>
              </w:rPr>
              <w:t>Председатель ПЦК________/Родионова С.М./</w:t>
            </w:r>
          </w:p>
        </w:tc>
        <w:tc>
          <w:tcPr>
            <w:tcW w:w="5546" w:type="dxa"/>
            <w:tcBorders>
              <w:top w:val="nil"/>
              <w:left w:val="nil"/>
              <w:bottom w:val="nil"/>
              <w:right w:val="nil"/>
            </w:tcBorders>
          </w:tcPr>
          <w:p w:rsidR="00B20363" w:rsidRPr="00AA7630" w:rsidRDefault="00B20363" w:rsidP="00EC71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161"/>
              <w:rPr>
                <w:rFonts w:eastAsia="MS Mincho"/>
                <w:sz w:val="28"/>
                <w:szCs w:val="28"/>
                <w:lang w:eastAsia="ja-JP"/>
              </w:rPr>
            </w:pPr>
            <w:r w:rsidRPr="00AA7630">
              <w:rPr>
                <w:rFonts w:eastAsia="MS Mincho"/>
                <w:sz w:val="28"/>
                <w:szCs w:val="28"/>
                <w:lang w:eastAsia="ja-JP"/>
              </w:rPr>
              <w:t>Утверждаю                                                                              Зам. директора по УР                                                                          _________/</w:t>
            </w:r>
            <w:r>
              <w:rPr>
                <w:rFonts w:eastAsia="MS Mincho"/>
                <w:sz w:val="28"/>
                <w:szCs w:val="28"/>
                <w:lang w:eastAsia="ja-JP"/>
              </w:rPr>
              <w:t>Барашкова Т</w:t>
            </w:r>
            <w:r w:rsidRPr="00AA7630">
              <w:rPr>
                <w:rFonts w:eastAsia="MS Mincho"/>
                <w:sz w:val="28"/>
                <w:szCs w:val="28"/>
                <w:lang w:eastAsia="ja-JP"/>
              </w:rPr>
              <w:t>.Н./                                                                                   «____ »________202</w:t>
            </w:r>
            <w:r>
              <w:rPr>
                <w:rFonts w:eastAsia="MS Mincho"/>
                <w:sz w:val="28"/>
                <w:szCs w:val="28"/>
                <w:lang w:eastAsia="ja-JP"/>
              </w:rPr>
              <w:t>3</w:t>
            </w:r>
            <w:r w:rsidRPr="00AA7630">
              <w:rPr>
                <w:rFonts w:eastAsia="MS Mincho"/>
                <w:sz w:val="28"/>
                <w:szCs w:val="28"/>
                <w:lang w:eastAsia="ja-JP"/>
              </w:rPr>
              <w:t xml:space="preserve"> г.</w:t>
            </w:r>
          </w:p>
          <w:p w:rsidR="00B20363" w:rsidRPr="00AA7630" w:rsidRDefault="00B20363" w:rsidP="00EC71E4">
            <w:pPr>
              <w:rPr>
                <w:sz w:val="28"/>
                <w:szCs w:val="28"/>
              </w:rPr>
            </w:pPr>
          </w:p>
        </w:tc>
      </w:tr>
    </w:tbl>
    <w:p w:rsidR="00B20363" w:rsidRPr="00AA7630" w:rsidRDefault="00B20363" w:rsidP="00B20363">
      <w:pPr>
        <w:jc w:val="center"/>
        <w:rPr>
          <w:caps/>
          <w:sz w:val="28"/>
          <w:szCs w:val="28"/>
        </w:rPr>
      </w:pPr>
    </w:p>
    <w:p w:rsidR="00B20363" w:rsidRPr="00AA7630" w:rsidRDefault="00B20363" w:rsidP="00B20363">
      <w:pPr>
        <w:jc w:val="center"/>
        <w:rPr>
          <w:caps/>
          <w:sz w:val="28"/>
          <w:szCs w:val="28"/>
        </w:rPr>
      </w:pPr>
    </w:p>
    <w:p w:rsidR="00B20363" w:rsidRPr="00AA7630" w:rsidRDefault="00B20363" w:rsidP="00B20363">
      <w:pPr>
        <w:jc w:val="center"/>
        <w:rPr>
          <w:caps/>
          <w:sz w:val="28"/>
          <w:szCs w:val="28"/>
        </w:rPr>
      </w:pPr>
    </w:p>
    <w:p w:rsidR="00B20363" w:rsidRPr="00AA7630" w:rsidRDefault="00B20363" w:rsidP="00B20363">
      <w:pPr>
        <w:jc w:val="center"/>
        <w:rPr>
          <w:caps/>
          <w:sz w:val="28"/>
          <w:szCs w:val="28"/>
        </w:rPr>
      </w:pPr>
      <w:r w:rsidRPr="00AA7630">
        <w:rPr>
          <w:caps/>
          <w:sz w:val="28"/>
          <w:szCs w:val="28"/>
        </w:rPr>
        <w:t xml:space="preserve">Рабочая программа </w:t>
      </w:r>
    </w:p>
    <w:p w:rsidR="00B20363" w:rsidRPr="00AA7630" w:rsidRDefault="00B20363" w:rsidP="00B20363">
      <w:pPr>
        <w:jc w:val="center"/>
        <w:rPr>
          <w:caps/>
          <w:sz w:val="28"/>
          <w:szCs w:val="28"/>
        </w:rPr>
      </w:pPr>
      <w:r w:rsidRPr="00AA7630">
        <w:rPr>
          <w:sz w:val="28"/>
          <w:szCs w:val="28"/>
        </w:rPr>
        <w:t>УЧЕБНОЙ ДИСЦИПЛИНЫ</w:t>
      </w:r>
      <w:r w:rsidRPr="00AA7630">
        <w:rPr>
          <w:caps/>
          <w:sz w:val="28"/>
          <w:szCs w:val="28"/>
        </w:rPr>
        <w:t xml:space="preserve"> </w:t>
      </w:r>
    </w:p>
    <w:p w:rsidR="00B20363" w:rsidRPr="00AA7630" w:rsidRDefault="00B20363" w:rsidP="00B20363">
      <w:pPr>
        <w:jc w:val="center"/>
        <w:rPr>
          <w:sz w:val="28"/>
          <w:szCs w:val="28"/>
        </w:rPr>
      </w:pPr>
    </w:p>
    <w:p w:rsidR="00B20363" w:rsidRPr="00412386" w:rsidRDefault="00B20363" w:rsidP="00B20363">
      <w:pPr>
        <w:jc w:val="center"/>
        <w:rPr>
          <w:b/>
          <w:sz w:val="28"/>
          <w:szCs w:val="28"/>
        </w:rPr>
      </w:pPr>
      <w:r w:rsidRPr="00412386">
        <w:rPr>
          <w:b/>
          <w:sz w:val="28"/>
          <w:szCs w:val="28"/>
        </w:rPr>
        <w:t xml:space="preserve">ОУД. </w:t>
      </w:r>
      <w:r>
        <w:rPr>
          <w:b/>
          <w:sz w:val="28"/>
          <w:szCs w:val="28"/>
        </w:rPr>
        <w:t>04 История</w:t>
      </w:r>
      <w:r w:rsidRPr="00412386">
        <w:rPr>
          <w:b/>
          <w:sz w:val="28"/>
          <w:szCs w:val="28"/>
        </w:rPr>
        <w:t xml:space="preserve">  </w:t>
      </w:r>
    </w:p>
    <w:p w:rsidR="00B20363" w:rsidRPr="00AA7630" w:rsidRDefault="00B20363" w:rsidP="00B20363">
      <w:pPr>
        <w:jc w:val="center"/>
        <w:rPr>
          <w:sz w:val="28"/>
          <w:szCs w:val="28"/>
        </w:rPr>
      </w:pPr>
    </w:p>
    <w:p w:rsidR="00B20363" w:rsidRPr="00AA7630" w:rsidRDefault="00B20363" w:rsidP="00B20363">
      <w:pPr>
        <w:widowControl w:val="0"/>
        <w:suppressAutoHyphens/>
        <w:autoSpaceDE w:val="0"/>
        <w:autoSpaceDN w:val="0"/>
        <w:adjustRightInd w:val="0"/>
        <w:jc w:val="center"/>
        <w:rPr>
          <w:sz w:val="28"/>
          <w:szCs w:val="28"/>
        </w:rPr>
      </w:pPr>
      <w:r w:rsidRPr="00AA7630">
        <w:rPr>
          <w:sz w:val="28"/>
          <w:szCs w:val="28"/>
        </w:rPr>
        <w:t xml:space="preserve"> специальность </w:t>
      </w:r>
      <w:r>
        <w:rPr>
          <w:sz w:val="28"/>
          <w:szCs w:val="28"/>
        </w:rPr>
        <w:t>21.02.19 Землеустройство</w:t>
      </w:r>
    </w:p>
    <w:p w:rsidR="00B20363"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tbl>
      <w:tblPr>
        <w:tblStyle w:val="ad"/>
        <w:tblW w:w="140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gridCol w:w="4673"/>
      </w:tblGrid>
      <w:tr w:rsidR="00B20363" w:rsidRPr="00AA7630" w:rsidTr="00EC71E4">
        <w:tc>
          <w:tcPr>
            <w:tcW w:w="4672" w:type="dxa"/>
          </w:tcPr>
          <w:p w:rsidR="00B20363" w:rsidRPr="00AA7630" w:rsidRDefault="00B20363" w:rsidP="00EC71E4">
            <w:pPr>
              <w:tabs>
                <w:tab w:val="center" w:pos="4677"/>
                <w:tab w:val="right" w:pos="9355"/>
              </w:tabs>
              <w:jc w:val="right"/>
              <w:rPr>
                <w:sz w:val="28"/>
                <w:szCs w:val="28"/>
              </w:rPr>
            </w:pPr>
          </w:p>
          <w:p w:rsidR="00B20363" w:rsidRPr="00AA7630" w:rsidRDefault="00B20363" w:rsidP="00EC71E4">
            <w:pPr>
              <w:tabs>
                <w:tab w:val="center" w:pos="4677"/>
                <w:tab w:val="right" w:pos="9355"/>
              </w:tabs>
              <w:jc w:val="right"/>
              <w:rPr>
                <w:sz w:val="28"/>
                <w:szCs w:val="28"/>
              </w:rPr>
            </w:pPr>
          </w:p>
        </w:tc>
        <w:tc>
          <w:tcPr>
            <w:tcW w:w="4673" w:type="dxa"/>
          </w:tcPr>
          <w:p w:rsidR="00B20363" w:rsidRPr="00B85A85" w:rsidRDefault="00B20363" w:rsidP="00EC71E4">
            <w:pPr>
              <w:tabs>
                <w:tab w:val="center" w:pos="4677"/>
                <w:tab w:val="right" w:pos="9355"/>
              </w:tabs>
              <w:rPr>
                <w:sz w:val="28"/>
                <w:szCs w:val="28"/>
              </w:rPr>
            </w:pPr>
            <w:r w:rsidRPr="00B85A85">
              <w:rPr>
                <w:sz w:val="28"/>
                <w:szCs w:val="28"/>
              </w:rPr>
              <w:t>квалификация: специалист по землеустройству</w:t>
            </w:r>
          </w:p>
          <w:p w:rsidR="00B20363" w:rsidRPr="00B85A85" w:rsidRDefault="00B20363" w:rsidP="00EC71E4">
            <w:pPr>
              <w:rPr>
                <w:sz w:val="28"/>
                <w:szCs w:val="28"/>
              </w:rPr>
            </w:pPr>
            <w:r w:rsidRPr="00B85A85">
              <w:rPr>
                <w:sz w:val="28"/>
                <w:szCs w:val="28"/>
              </w:rPr>
              <w:t>форма обучения: очная</w:t>
            </w:r>
          </w:p>
          <w:p w:rsidR="00B20363" w:rsidRPr="00B85A85" w:rsidRDefault="00B20363" w:rsidP="00EC71E4">
            <w:pPr>
              <w:rPr>
                <w:sz w:val="28"/>
                <w:szCs w:val="28"/>
              </w:rPr>
            </w:pPr>
            <w:r w:rsidRPr="00B85A85">
              <w:rPr>
                <w:sz w:val="28"/>
                <w:szCs w:val="28"/>
              </w:rPr>
              <w:t>срок обучения: 3 года 10 месяцев</w:t>
            </w:r>
          </w:p>
          <w:p w:rsidR="00B20363" w:rsidRPr="00B85A85" w:rsidRDefault="00B20363" w:rsidP="00EC71E4">
            <w:pPr>
              <w:rPr>
                <w:sz w:val="28"/>
                <w:szCs w:val="28"/>
              </w:rPr>
            </w:pPr>
            <w:r w:rsidRPr="00B85A85">
              <w:rPr>
                <w:sz w:val="28"/>
                <w:szCs w:val="28"/>
              </w:rPr>
              <w:t>на базе основного общего образования</w:t>
            </w:r>
          </w:p>
          <w:p w:rsidR="00B20363" w:rsidRPr="00AA7630" w:rsidRDefault="00B20363" w:rsidP="00EC71E4">
            <w:pPr>
              <w:tabs>
                <w:tab w:val="center" w:pos="4677"/>
                <w:tab w:val="right" w:pos="9355"/>
              </w:tabs>
              <w:rPr>
                <w:sz w:val="28"/>
                <w:szCs w:val="28"/>
              </w:rPr>
            </w:pPr>
            <w:r w:rsidRPr="00B85A85">
              <w:rPr>
                <w:sz w:val="28"/>
                <w:szCs w:val="28"/>
              </w:rPr>
              <w:t>профиль: технический</w:t>
            </w:r>
          </w:p>
        </w:tc>
        <w:tc>
          <w:tcPr>
            <w:tcW w:w="4673" w:type="dxa"/>
          </w:tcPr>
          <w:p w:rsidR="00B20363" w:rsidRPr="00AA7630" w:rsidRDefault="00B20363" w:rsidP="00EC71E4">
            <w:pPr>
              <w:tabs>
                <w:tab w:val="center" w:pos="4677"/>
                <w:tab w:val="right" w:pos="9355"/>
              </w:tabs>
              <w:rPr>
                <w:sz w:val="28"/>
                <w:szCs w:val="28"/>
              </w:rPr>
            </w:pPr>
          </w:p>
        </w:tc>
      </w:tr>
      <w:tr w:rsidR="00B20363" w:rsidRPr="00AA7630" w:rsidTr="00EC71E4">
        <w:tc>
          <w:tcPr>
            <w:tcW w:w="4672" w:type="dxa"/>
          </w:tcPr>
          <w:p w:rsidR="00B20363" w:rsidRPr="00AA7630" w:rsidRDefault="00B20363" w:rsidP="00EC71E4">
            <w:pPr>
              <w:tabs>
                <w:tab w:val="center" w:pos="4677"/>
                <w:tab w:val="right" w:pos="9355"/>
              </w:tabs>
              <w:jc w:val="right"/>
              <w:rPr>
                <w:sz w:val="28"/>
                <w:szCs w:val="28"/>
              </w:rPr>
            </w:pPr>
          </w:p>
        </w:tc>
        <w:tc>
          <w:tcPr>
            <w:tcW w:w="4673" w:type="dxa"/>
          </w:tcPr>
          <w:p w:rsidR="00B20363" w:rsidRPr="00AA7630" w:rsidRDefault="00B20363" w:rsidP="00EC71E4">
            <w:pPr>
              <w:tabs>
                <w:tab w:val="center" w:pos="4677"/>
                <w:tab w:val="right" w:pos="9355"/>
              </w:tabs>
              <w:jc w:val="right"/>
              <w:rPr>
                <w:sz w:val="28"/>
                <w:szCs w:val="28"/>
              </w:rPr>
            </w:pPr>
          </w:p>
        </w:tc>
        <w:tc>
          <w:tcPr>
            <w:tcW w:w="4673" w:type="dxa"/>
          </w:tcPr>
          <w:p w:rsidR="00B20363" w:rsidRPr="00AA7630" w:rsidRDefault="00B20363" w:rsidP="00EC71E4">
            <w:pPr>
              <w:tabs>
                <w:tab w:val="center" w:pos="4677"/>
                <w:tab w:val="right" w:pos="9355"/>
              </w:tabs>
              <w:jc w:val="right"/>
              <w:rPr>
                <w:sz w:val="28"/>
                <w:szCs w:val="28"/>
              </w:rPr>
            </w:pPr>
          </w:p>
        </w:tc>
      </w:tr>
    </w:tbl>
    <w:p w:rsidR="00B20363" w:rsidRPr="00AA7630" w:rsidRDefault="00B20363" w:rsidP="00B20363">
      <w:pPr>
        <w:tabs>
          <w:tab w:val="center" w:pos="4677"/>
          <w:tab w:val="right" w:pos="9355"/>
        </w:tabs>
        <w:jc w:val="right"/>
        <w:rPr>
          <w:sz w:val="28"/>
          <w:szCs w:val="28"/>
        </w:rPr>
      </w:pPr>
    </w:p>
    <w:p w:rsidR="00B20363" w:rsidRPr="00AA7630" w:rsidRDefault="00B20363" w:rsidP="00B20363">
      <w:pPr>
        <w:tabs>
          <w:tab w:val="center" w:pos="4677"/>
          <w:tab w:val="right" w:pos="9355"/>
        </w:tabs>
        <w:jc w:val="right"/>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20363" w:rsidRPr="00AA7630"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p>
    <w:p w:rsidR="00B20363" w:rsidRPr="00AA7630"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sectPr w:rsidR="00B20363" w:rsidRPr="00AA7630">
          <w:pgSz w:w="11910" w:h="16840"/>
          <w:pgMar w:top="1000" w:right="1180" w:bottom="280" w:left="1600" w:header="720" w:footer="720" w:gutter="0"/>
          <w:cols w:space="720"/>
        </w:sectPr>
      </w:pPr>
      <w:r w:rsidRPr="00AA7630">
        <w:rPr>
          <w:bCs/>
          <w:sz w:val="28"/>
          <w:szCs w:val="28"/>
        </w:rPr>
        <w:t>202</w:t>
      </w:r>
      <w:r>
        <w:rPr>
          <w:bCs/>
          <w:sz w:val="28"/>
          <w:szCs w:val="28"/>
        </w:rPr>
        <w:t>3</w:t>
      </w:r>
      <w:r w:rsidRPr="00AA7630">
        <w:rPr>
          <w:bCs/>
          <w:sz w:val="28"/>
          <w:szCs w:val="28"/>
        </w:rPr>
        <w:t xml:space="preserve"> г.</w:t>
      </w:r>
    </w:p>
    <w:p w:rsidR="00B20363" w:rsidRDefault="00B20363" w:rsidP="00B20363">
      <w:pPr>
        <w:autoSpaceDE w:val="0"/>
        <w:autoSpaceDN w:val="0"/>
        <w:adjustRightInd w:val="0"/>
        <w:ind w:firstLine="709"/>
        <w:jc w:val="both"/>
        <w:rPr>
          <w:sz w:val="28"/>
          <w:szCs w:val="28"/>
        </w:rPr>
      </w:pPr>
    </w:p>
    <w:p w:rsidR="00B20363" w:rsidRPr="00495725" w:rsidRDefault="00B20363" w:rsidP="00B20363">
      <w:pPr>
        <w:autoSpaceDE w:val="0"/>
        <w:autoSpaceDN w:val="0"/>
        <w:adjustRightInd w:val="0"/>
        <w:jc w:val="both"/>
        <w:rPr>
          <w:rFonts w:eastAsiaTheme="minorHAnsi"/>
          <w:sz w:val="28"/>
          <w:szCs w:val="28"/>
          <w:lang w:eastAsia="en-US"/>
        </w:rPr>
      </w:pPr>
      <w:r w:rsidRPr="003A7231">
        <w:rPr>
          <w:sz w:val="28"/>
          <w:szCs w:val="28"/>
        </w:rPr>
        <w:t>Рабочая программа учебной дисциплины ОУД.</w:t>
      </w:r>
      <w:r>
        <w:rPr>
          <w:sz w:val="28"/>
          <w:szCs w:val="28"/>
        </w:rPr>
        <w:t>04 История</w:t>
      </w:r>
      <w:r w:rsidRPr="003A7231">
        <w:rPr>
          <w:sz w:val="28"/>
          <w:szCs w:val="28"/>
        </w:rPr>
        <w:t xml:space="preserve"> разработана </w:t>
      </w:r>
      <w:r w:rsidRPr="003A7231">
        <w:rPr>
          <w:rFonts w:eastAsia="Calibri"/>
          <w:sz w:val="28"/>
          <w:szCs w:val="28"/>
        </w:rPr>
        <w:t xml:space="preserve">на основе требований ФГОС, утвержденного Приказом Министерства образования и науки Российской Федерации </w:t>
      </w:r>
      <w:r>
        <w:rPr>
          <w:rFonts w:eastAsiaTheme="minorHAnsi"/>
          <w:sz w:val="28"/>
          <w:szCs w:val="28"/>
          <w:lang w:eastAsia="en-US"/>
        </w:rPr>
        <w:t xml:space="preserve">от </w:t>
      </w:r>
      <w:r w:rsidRPr="00495725">
        <w:rPr>
          <w:rFonts w:eastAsiaTheme="minorHAnsi"/>
          <w:sz w:val="28"/>
          <w:szCs w:val="28"/>
          <w:lang w:eastAsia="en-US"/>
        </w:rPr>
        <w:t>18.05.2022 N 339</w:t>
      </w:r>
      <w:r w:rsidRPr="00495725">
        <w:rPr>
          <w:rFonts w:eastAsia="Calibri"/>
          <w:sz w:val="28"/>
          <w:szCs w:val="28"/>
        </w:rPr>
        <w:t xml:space="preserve">,  с учётом изменений, внесенных </w:t>
      </w:r>
      <w:r>
        <w:rPr>
          <w:rFonts w:eastAsiaTheme="minorHAnsi"/>
          <w:sz w:val="28"/>
          <w:szCs w:val="28"/>
          <w:lang w:eastAsia="en-US"/>
        </w:rPr>
        <w:t xml:space="preserve">21.02.19 Землеустройство </w:t>
      </w:r>
      <w:r w:rsidRPr="00495725">
        <w:rPr>
          <w:rFonts w:eastAsiaTheme="minorHAnsi"/>
          <w:sz w:val="28"/>
          <w:szCs w:val="28"/>
          <w:lang w:eastAsia="en-US"/>
        </w:rPr>
        <w:t>(За</w:t>
      </w:r>
      <w:r>
        <w:rPr>
          <w:rFonts w:eastAsiaTheme="minorHAnsi"/>
          <w:sz w:val="28"/>
          <w:szCs w:val="28"/>
          <w:lang w:eastAsia="en-US"/>
        </w:rPr>
        <w:t xml:space="preserve">регистрировано в Минюсте России </w:t>
      </w:r>
      <w:r w:rsidRPr="00495725">
        <w:rPr>
          <w:rFonts w:eastAsiaTheme="minorHAnsi"/>
          <w:sz w:val="28"/>
          <w:szCs w:val="28"/>
          <w:lang w:eastAsia="en-US"/>
        </w:rPr>
        <w:t>21.06.2022 N 68941</w:t>
      </w:r>
      <w:r w:rsidRPr="006D619A">
        <w:rPr>
          <w:rFonts w:eastAsiaTheme="minorHAnsi"/>
          <w:sz w:val="28"/>
          <w:szCs w:val="28"/>
          <w:lang w:eastAsia="en-US"/>
        </w:rPr>
        <w:t>)</w:t>
      </w:r>
      <w:r w:rsidRPr="006D619A">
        <w:rPr>
          <w:rFonts w:eastAsia="Calibri"/>
          <w:sz w:val="28"/>
          <w:szCs w:val="28"/>
        </w:rPr>
        <w:t>, предъявляемых к структуре, содержанию и результатам освоения учебной дисциплины «</w:t>
      </w:r>
      <w:r>
        <w:rPr>
          <w:rFonts w:eastAsia="Calibri"/>
          <w:sz w:val="28"/>
          <w:szCs w:val="28"/>
        </w:rPr>
        <w:t>История</w:t>
      </w:r>
      <w:r w:rsidRPr="006D619A">
        <w:rPr>
          <w:rFonts w:eastAsia="Calibri"/>
          <w:sz w:val="28"/>
          <w:szCs w:val="28"/>
        </w:rPr>
        <w:t xml:space="preserve">»;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 </w:t>
      </w:r>
      <w:r w:rsidRPr="006D619A">
        <w:rPr>
          <w:rFonts w:eastAsia="Calibri"/>
          <w:bCs/>
          <w:sz w:val="28"/>
          <w:szCs w:val="28"/>
        </w:rPr>
        <w:t xml:space="preserve">информационно-методическим письмом ФГАУ «ФИРО» от 11.10.2017 г. № 01-00-05/925; </w:t>
      </w:r>
    </w:p>
    <w:p w:rsidR="00B20363" w:rsidRPr="003A7231" w:rsidRDefault="00B20363" w:rsidP="00B20363">
      <w:pPr>
        <w:autoSpaceDE w:val="0"/>
        <w:autoSpaceDN w:val="0"/>
        <w:adjustRightInd w:val="0"/>
        <w:ind w:firstLine="709"/>
        <w:jc w:val="both"/>
        <w:rPr>
          <w:sz w:val="28"/>
          <w:szCs w:val="28"/>
        </w:rPr>
      </w:pPr>
      <w:r w:rsidRPr="003A7231">
        <w:rPr>
          <w:rFonts w:eastAsia="Calibri"/>
          <w:sz w:val="28"/>
          <w:szCs w:val="28"/>
        </w:rPr>
        <w:t xml:space="preserve">на основе Рабочей программы воспитания по специальности </w:t>
      </w:r>
      <w:r w:rsidRPr="003A7231">
        <w:rPr>
          <w:sz w:val="28"/>
          <w:szCs w:val="28"/>
        </w:rPr>
        <w:t>21.02.19 Землеустройство.</w:t>
      </w:r>
    </w:p>
    <w:p w:rsidR="00B20363" w:rsidRPr="00AA7630" w:rsidRDefault="00B20363" w:rsidP="00B20363">
      <w:pPr>
        <w:pStyle w:val="Default"/>
        <w:spacing w:line="276" w:lineRule="auto"/>
        <w:ind w:firstLine="709"/>
        <w:jc w:val="both"/>
        <w:rPr>
          <w:sz w:val="28"/>
          <w:szCs w:val="28"/>
        </w:rPr>
      </w:pPr>
    </w:p>
    <w:p w:rsidR="00B20363" w:rsidRPr="00AA7630"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B20363" w:rsidRPr="00AA7630"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B20363" w:rsidRPr="00AA7630"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B20363" w:rsidRPr="00AA7630" w:rsidRDefault="00B20363" w:rsidP="00B20363">
      <w:pPr>
        <w:shd w:val="clear" w:color="auto" w:fill="FFFFFF"/>
        <w:spacing w:line="360" w:lineRule="auto"/>
        <w:jc w:val="both"/>
        <w:rPr>
          <w:sz w:val="28"/>
          <w:szCs w:val="28"/>
        </w:rPr>
      </w:pPr>
    </w:p>
    <w:p w:rsidR="00B20363" w:rsidRPr="00AA7630" w:rsidRDefault="00B20363" w:rsidP="00B20363">
      <w:pPr>
        <w:shd w:val="clear" w:color="auto" w:fill="FFFFFF"/>
        <w:spacing w:line="360" w:lineRule="auto"/>
        <w:jc w:val="both"/>
        <w:rPr>
          <w:sz w:val="28"/>
          <w:szCs w:val="28"/>
        </w:rPr>
      </w:pPr>
    </w:p>
    <w:p w:rsidR="00B20363" w:rsidRPr="00AA7630" w:rsidRDefault="00B20363" w:rsidP="00B20363">
      <w:pPr>
        <w:shd w:val="clear" w:color="auto" w:fill="FFFFFF"/>
        <w:spacing w:line="360" w:lineRule="auto"/>
        <w:jc w:val="both"/>
        <w:rPr>
          <w:sz w:val="28"/>
          <w:szCs w:val="28"/>
        </w:rPr>
      </w:pPr>
      <w:r w:rsidRPr="00AA7630">
        <w:rPr>
          <w:sz w:val="28"/>
          <w:szCs w:val="28"/>
        </w:rPr>
        <w:t>Организация-разработчик: Государственное автономное профессиональное образовательное учреждение «</w:t>
      </w:r>
      <w:r w:rsidRPr="00AA7630">
        <w:rPr>
          <w:spacing w:val="-2"/>
          <w:sz w:val="28"/>
          <w:szCs w:val="28"/>
        </w:rPr>
        <w:t>Бугульминский аграрный колледж»</w:t>
      </w: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AA7630">
        <w:rPr>
          <w:sz w:val="28"/>
          <w:szCs w:val="28"/>
        </w:rPr>
        <w:t xml:space="preserve">Разработчик: </w:t>
      </w:r>
      <w:r>
        <w:rPr>
          <w:sz w:val="28"/>
          <w:szCs w:val="28"/>
        </w:rPr>
        <w:t>Корнилова Т.В</w:t>
      </w:r>
      <w:r w:rsidRPr="00AA7630">
        <w:rPr>
          <w:sz w:val="28"/>
          <w:szCs w:val="28"/>
        </w:rPr>
        <w:t>., преподаватель ГАПОУ «Бугульминский аграрный колледж»</w:t>
      </w:r>
    </w:p>
    <w:p w:rsidR="00B20363" w:rsidRPr="00AA7630" w:rsidRDefault="00B20363" w:rsidP="00B20363">
      <w:pPr>
        <w:shd w:val="clear" w:color="auto" w:fill="FFFFFF"/>
        <w:jc w:val="both"/>
        <w:rPr>
          <w:sz w:val="28"/>
          <w:szCs w:val="28"/>
        </w:rPr>
      </w:pPr>
    </w:p>
    <w:p w:rsidR="00B20363" w:rsidRPr="00AA7630" w:rsidRDefault="00B20363" w:rsidP="00B2036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p>
    <w:p w:rsidR="00B20363" w:rsidRPr="00AA7630" w:rsidRDefault="00B20363" w:rsidP="00B2036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r w:rsidRPr="00AA7630">
        <w:rPr>
          <w:sz w:val="28"/>
          <w:szCs w:val="28"/>
        </w:rPr>
        <w:t>Рекомендована Методическим советом Государственного автономного профессионального образовательного учреждения «Бугульминский аграрный колледж»</w:t>
      </w:r>
    </w:p>
    <w:p w:rsidR="00B20363" w:rsidRPr="00AA7630" w:rsidRDefault="00B20363" w:rsidP="00B2036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p>
    <w:p w:rsidR="00B20363" w:rsidRPr="00AA7630" w:rsidRDefault="00B20363" w:rsidP="00B20363">
      <w:pPr>
        <w:tabs>
          <w:tab w:val="left" w:pos="0"/>
        </w:tabs>
        <w:suppressAutoHyphens/>
        <w:spacing w:line="360" w:lineRule="auto"/>
        <w:jc w:val="both"/>
        <w:rPr>
          <w:sz w:val="28"/>
          <w:szCs w:val="28"/>
          <w:vertAlign w:val="superscript"/>
        </w:rPr>
      </w:pPr>
      <w:r>
        <w:rPr>
          <w:sz w:val="28"/>
          <w:szCs w:val="28"/>
        </w:rPr>
        <w:t>Решение Методического совета № 3</w:t>
      </w:r>
      <w:r w:rsidRPr="00AA7630">
        <w:rPr>
          <w:sz w:val="28"/>
          <w:szCs w:val="28"/>
        </w:rPr>
        <w:t xml:space="preserve"> от «</w:t>
      </w:r>
      <w:r>
        <w:rPr>
          <w:sz w:val="28"/>
          <w:szCs w:val="28"/>
        </w:rPr>
        <w:t>06</w:t>
      </w:r>
      <w:r w:rsidRPr="00AA7630">
        <w:rPr>
          <w:sz w:val="28"/>
          <w:szCs w:val="28"/>
        </w:rPr>
        <w:t>» а</w:t>
      </w:r>
      <w:r>
        <w:rPr>
          <w:sz w:val="28"/>
          <w:szCs w:val="28"/>
        </w:rPr>
        <w:t>преля</w:t>
      </w:r>
      <w:r w:rsidRPr="00AA7630">
        <w:rPr>
          <w:sz w:val="28"/>
          <w:szCs w:val="28"/>
        </w:rPr>
        <w:t xml:space="preserve"> 202</w:t>
      </w:r>
      <w:r>
        <w:rPr>
          <w:sz w:val="28"/>
          <w:szCs w:val="28"/>
        </w:rPr>
        <w:t>3</w:t>
      </w:r>
      <w:r w:rsidRPr="00AA7630">
        <w:rPr>
          <w:sz w:val="28"/>
          <w:szCs w:val="28"/>
        </w:rPr>
        <w:t xml:space="preserve"> г.</w:t>
      </w:r>
    </w:p>
    <w:p w:rsidR="00B40CEC" w:rsidRDefault="00B40CEC" w:rsidP="00930045">
      <w:pPr>
        <w:rPr>
          <w:sz w:val="26"/>
          <w:szCs w:val="26"/>
        </w:rPr>
      </w:pPr>
    </w:p>
    <w:p w:rsidR="00B20363" w:rsidRDefault="00B20363" w:rsidP="00930045">
      <w:pPr>
        <w:rPr>
          <w:sz w:val="26"/>
          <w:szCs w:val="26"/>
        </w:rPr>
      </w:pPr>
    </w:p>
    <w:p w:rsidR="00B20363" w:rsidRDefault="00B20363" w:rsidP="00930045">
      <w:pPr>
        <w:rPr>
          <w:sz w:val="26"/>
          <w:szCs w:val="26"/>
        </w:rPr>
      </w:pPr>
    </w:p>
    <w:p w:rsidR="00B20363" w:rsidRDefault="00B20363" w:rsidP="00930045">
      <w:pPr>
        <w:rPr>
          <w:sz w:val="26"/>
          <w:szCs w:val="26"/>
        </w:rPr>
      </w:pPr>
    </w:p>
    <w:p w:rsidR="00B20363" w:rsidRDefault="00B20363" w:rsidP="00930045">
      <w:pPr>
        <w:rPr>
          <w:sz w:val="26"/>
          <w:szCs w:val="26"/>
        </w:rPr>
      </w:pPr>
    </w:p>
    <w:p w:rsidR="00B20363" w:rsidRDefault="00B20363" w:rsidP="00930045">
      <w:pPr>
        <w:rPr>
          <w:sz w:val="26"/>
          <w:szCs w:val="26"/>
        </w:rPr>
      </w:pPr>
    </w:p>
    <w:p w:rsidR="00B20363" w:rsidRDefault="00B20363" w:rsidP="00930045">
      <w:pPr>
        <w:rPr>
          <w:sz w:val="26"/>
          <w:szCs w:val="26"/>
        </w:rPr>
      </w:pPr>
    </w:p>
    <w:p w:rsidR="00B20363" w:rsidRDefault="00B20363" w:rsidP="00930045">
      <w:pPr>
        <w:rPr>
          <w:sz w:val="26"/>
          <w:szCs w:val="26"/>
        </w:rPr>
      </w:pPr>
    </w:p>
    <w:p w:rsidR="00B20363" w:rsidRPr="00B20363" w:rsidRDefault="00B20363" w:rsidP="00B20363">
      <w:pPr>
        <w:jc w:val="center"/>
        <w:rPr>
          <w:sz w:val="28"/>
          <w:szCs w:val="28"/>
        </w:rPr>
      </w:pPr>
      <w:r w:rsidRPr="00B20363">
        <w:rPr>
          <w:sz w:val="28"/>
          <w:szCs w:val="28"/>
        </w:rPr>
        <w:t>Содержание</w:t>
      </w:r>
    </w:p>
    <w:p w:rsidR="00B20363" w:rsidRPr="00B20363" w:rsidRDefault="00B20363" w:rsidP="00B20363">
      <w:pPr>
        <w:jc w:val="center"/>
        <w:rPr>
          <w:sz w:val="28"/>
          <w:szCs w:val="28"/>
        </w:rPr>
      </w:pPr>
    </w:p>
    <w:p w:rsidR="00B20363" w:rsidRPr="00B20363" w:rsidRDefault="00B20363" w:rsidP="00B20363">
      <w:pPr>
        <w:spacing w:line="360" w:lineRule="auto"/>
        <w:rPr>
          <w:sz w:val="28"/>
          <w:szCs w:val="28"/>
        </w:rPr>
      </w:pPr>
      <w:r w:rsidRPr="00B20363">
        <w:rPr>
          <w:sz w:val="28"/>
          <w:szCs w:val="28"/>
        </w:rPr>
        <w:t>1.1 Пояснительная записка………………………………...……………………..4</w:t>
      </w:r>
    </w:p>
    <w:p w:rsidR="00B20363" w:rsidRPr="00B20363" w:rsidRDefault="00B20363" w:rsidP="00B20363">
      <w:pPr>
        <w:spacing w:line="360" w:lineRule="auto"/>
        <w:rPr>
          <w:sz w:val="28"/>
          <w:szCs w:val="28"/>
        </w:rPr>
      </w:pPr>
      <w:r w:rsidRPr="00B20363">
        <w:rPr>
          <w:sz w:val="28"/>
          <w:szCs w:val="28"/>
        </w:rPr>
        <w:t>1.2 Общая характеристика учебной дисциплины «История» ……………..…..6</w:t>
      </w:r>
    </w:p>
    <w:p w:rsidR="00B20363" w:rsidRPr="00B20363" w:rsidRDefault="00B20363" w:rsidP="00B20363">
      <w:pPr>
        <w:spacing w:line="360" w:lineRule="auto"/>
        <w:rPr>
          <w:sz w:val="28"/>
          <w:szCs w:val="28"/>
        </w:rPr>
      </w:pPr>
      <w:r w:rsidRPr="00B20363">
        <w:rPr>
          <w:sz w:val="28"/>
          <w:szCs w:val="28"/>
        </w:rPr>
        <w:t>1.3 Место учебной дисциплины в учебном плане ……………..……………....8</w:t>
      </w:r>
    </w:p>
    <w:p w:rsidR="00B20363" w:rsidRPr="00B20363" w:rsidRDefault="00B20363" w:rsidP="00B20363">
      <w:pPr>
        <w:spacing w:line="360" w:lineRule="auto"/>
        <w:rPr>
          <w:sz w:val="28"/>
          <w:szCs w:val="28"/>
        </w:rPr>
      </w:pPr>
      <w:r w:rsidRPr="00B20363">
        <w:rPr>
          <w:sz w:val="28"/>
          <w:szCs w:val="28"/>
        </w:rPr>
        <w:t>1.4 Результаты освоения учебной дисциплины ………………………………...8</w:t>
      </w:r>
    </w:p>
    <w:p w:rsidR="00B20363" w:rsidRPr="00B20363" w:rsidRDefault="00B20363" w:rsidP="00B20363">
      <w:pPr>
        <w:spacing w:line="360" w:lineRule="auto"/>
        <w:rPr>
          <w:sz w:val="28"/>
          <w:szCs w:val="28"/>
        </w:rPr>
      </w:pPr>
      <w:r w:rsidRPr="00B20363">
        <w:rPr>
          <w:sz w:val="28"/>
          <w:szCs w:val="28"/>
        </w:rPr>
        <w:t>1.5 Содержание учебной дисциплины .………………………………………...11</w:t>
      </w:r>
    </w:p>
    <w:p w:rsidR="00B20363" w:rsidRPr="00B20363" w:rsidRDefault="00B20363" w:rsidP="00B20363">
      <w:pPr>
        <w:rPr>
          <w:sz w:val="28"/>
          <w:szCs w:val="28"/>
        </w:rPr>
      </w:pPr>
      <w:r w:rsidRPr="00B20363">
        <w:rPr>
          <w:sz w:val="28"/>
          <w:szCs w:val="28"/>
        </w:rPr>
        <w:t>2.1.Тематическое планирование ………..………………………………………12</w:t>
      </w:r>
    </w:p>
    <w:p w:rsidR="00B20363" w:rsidRPr="00B20363" w:rsidRDefault="00B20363" w:rsidP="00B20363">
      <w:pPr>
        <w:rPr>
          <w:sz w:val="28"/>
          <w:szCs w:val="28"/>
        </w:rPr>
      </w:pPr>
    </w:p>
    <w:p w:rsidR="00B20363" w:rsidRPr="00B20363" w:rsidRDefault="00B20363" w:rsidP="00B20363">
      <w:pPr>
        <w:rPr>
          <w:sz w:val="28"/>
          <w:szCs w:val="28"/>
        </w:rPr>
      </w:pPr>
      <w:r w:rsidRPr="00B20363">
        <w:rPr>
          <w:sz w:val="28"/>
          <w:szCs w:val="28"/>
        </w:rPr>
        <w:t>3.1  Характеристика основных видов учебной деятельности студентов...…..26</w:t>
      </w:r>
    </w:p>
    <w:p w:rsidR="00B20363" w:rsidRPr="00B20363" w:rsidRDefault="00B20363" w:rsidP="00B20363">
      <w:pPr>
        <w:rPr>
          <w:sz w:val="28"/>
          <w:szCs w:val="28"/>
        </w:rPr>
      </w:pPr>
    </w:p>
    <w:p w:rsidR="00B20363" w:rsidRPr="00B20363" w:rsidRDefault="00B20363" w:rsidP="00B20363">
      <w:pPr>
        <w:rPr>
          <w:sz w:val="28"/>
          <w:szCs w:val="28"/>
        </w:rPr>
      </w:pPr>
      <w:r w:rsidRPr="00B20363">
        <w:rPr>
          <w:sz w:val="28"/>
          <w:szCs w:val="28"/>
        </w:rPr>
        <w:t>4.1 Учебно-методическое и материально-техническое обеспечение программы   учебной дисциплины «История»………………………………...44</w:t>
      </w:r>
    </w:p>
    <w:p w:rsidR="00B20363" w:rsidRPr="00B20363" w:rsidRDefault="00B20363" w:rsidP="00B20363">
      <w:pPr>
        <w:rPr>
          <w:sz w:val="28"/>
          <w:szCs w:val="28"/>
        </w:rPr>
      </w:pPr>
    </w:p>
    <w:p w:rsidR="00B20363" w:rsidRPr="00B20363" w:rsidRDefault="00B20363" w:rsidP="00B20363">
      <w:pPr>
        <w:rPr>
          <w:sz w:val="28"/>
          <w:szCs w:val="28"/>
        </w:rPr>
      </w:pPr>
      <w:r w:rsidRPr="00B20363">
        <w:rPr>
          <w:sz w:val="28"/>
          <w:szCs w:val="28"/>
        </w:rPr>
        <w:t>5.1 Рекомендуемая литература ………………………………………………....45</w:t>
      </w: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Pr="00B20363" w:rsidRDefault="00B20363" w:rsidP="00B20363">
      <w:pPr>
        <w:rPr>
          <w:sz w:val="28"/>
          <w:szCs w:val="28"/>
        </w:rPr>
      </w:pPr>
    </w:p>
    <w:p w:rsidR="00B20363" w:rsidRDefault="00B20363" w:rsidP="00B20363">
      <w:pPr>
        <w:rPr>
          <w:sz w:val="28"/>
          <w:szCs w:val="28"/>
        </w:rPr>
      </w:pPr>
    </w:p>
    <w:p w:rsidR="00B20363" w:rsidRPr="00B20363" w:rsidRDefault="00B20363" w:rsidP="00B20363">
      <w:pPr>
        <w:rPr>
          <w:sz w:val="28"/>
          <w:szCs w:val="28"/>
        </w:rPr>
      </w:pPr>
    </w:p>
    <w:p w:rsidR="00B20363" w:rsidRPr="00B20363" w:rsidRDefault="00B20363" w:rsidP="005C325C">
      <w:pPr>
        <w:numPr>
          <w:ilvl w:val="0"/>
          <w:numId w:val="48"/>
        </w:numPr>
        <w:spacing w:before="100" w:beforeAutospacing="1" w:after="100" w:afterAutospacing="1"/>
        <w:jc w:val="center"/>
      </w:pPr>
      <w:r w:rsidRPr="00B20363">
        <w:rPr>
          <w:b/>
          <w:bCs/>
        </w:rPr>
        <w:lastRenderedPageBreak/>
        <w:t>ПОЯСНИТЕЛЬНАЯ ЗАПИСКА</w:t>
      </w:r>
    </w:p>
    <w:p w:rsidR="00B20363" w:rsidRPr="00B20363" w:rsidRDefault="00B20363" w:rsidP="00B20363">
      <w:pPr>
        <w:spacing w:line="360" w:lineRule="auto"/>
        <w:ind w:firstLine="709"/>
        <w:jc w:val="both"/>
        <w:rPr>
          <w:color w:val="00000A"/>
          <w:sz w:val="28"/>
          <w:szCs w:val="28"/>
        </w:rPr>
      </w:pPr>
      <w:r w:rsidRPr="00B20363">
        <w:rPr>
          <w:color w:val="00000A"/>
          <w:sz w:val="28"/>
          <w:szCs w:val="28"/>
        </w:rPr>
        <w:t>Программа общеобразовательной учебной дисциплины «История» предназначена для изучения истории в профессиональных образовательных организациях, реализующих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квалифицированных рабочих, служащих и специалистов среднего звена.</w:t>
      </w:r>
    </w:p>
    <w:p w:rsidR="00B20363" w:rsidRPr="00B20363" w:rsidRDefault="00B20363" w:rsidP="00B20363">
      <w:pPr>
        <w:spacing w:line="360" w:lineRule="auto"/>
        <w:ind w:firstLine="709"/>
        <w:jc w:val="both"/>
        <w:rPr>
          <w:sz w:val="28"/>
          <w:szCs w:val="28"/>
        </w:rPr>
      </w:pPr>
      <w:r w:rsidRPr="00B20363">
        <w:rPr>
          <w:color w:val="00000A"/>
          <w:sz w:val="28"/>
          <w:szCs w:val="28"/>
        </w:rPr>
        <w:t xml:space="preserve"> Программа разработана на основе требований ФГОС среднего общего образования, предъявляемых к структуре, содержанию и результатам освоения учебной дисциплины «История»,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 </w:t>
      </w:r>
    </w:p>
    <w:p w:rsidR="00B20363" w:rsidRPr="00B20363" w:rsidRDefault="00B20363" w:rsidP="00B20363">
      <w:pPr>
        <w:spacing w:line="360" w:lineRule="auto"/>
        <w:ind w:firstLine="709"/>
        <w:jc w:val="both"/>
        <w:rPr>
          <w:sz w:val="28"/>
          <w:szCs w:val="28"/>
        </w:rPr>
      </w:pPr>
      <w:r w:rsidRPr="00B20363">
        <w:rPr>
          <w:sz w:val="28"/>
          <w:szCs w:val="28"/>
        </w:rPr>
        <w:t xml:space="preserve">Рабочая программа учебной дисциплины является частью программы подготовки специалистов среднего звена (далее - ППССЗ) в соответствии с ФГОС СПО </w:t>
      </w:r>
      <w:r>
        <w:rPr>
          <w:sz w:val="28"/>
          <w:szCs w:val="28"/>
        </w:rPr>
        <w:t>специальности</w:t>
      </w:r>
      <w:r w:rsidRPr="00B20363">
        <w:rPr>
          <w:sz w:val="28"/>
          <w:szCs w:val="28"/>
        </w:rPr>
        <w:t xml:space="preserve"> среднего профессионального образования (далее СПО) </w:t>
      </w:r>
      <w:r>
        <w:rPr>
          <w:sz w:val="28"/>
          <w:szCs w:val="28"/>
        </w:rPr>
        <w:t>21.02.19 Землеустройство.</w:t>
      </w:r>
      <w:r w:rsidRPr="00B20363">
        <w:rPr>
          <w:sz w:val="28"/>
          <w:szCs w:val="28"/>
        </w:rPr>
        <w:t xml:space="preserve"> </w:t>
      </w:r>
    </w:p>
    <w:p w:rsidR="00B20363" w:rsidRPr="00B20363" w:rsidRDefault="00B20363" w:rsidP="00B20363">
      <w:pPr>
        <w:spacing w:line="360" w:lineRule="auto"/>
        <w:ind w:firstLine="709"/>
        <w:jc w:val="both"/>
        <w:rPr>
          <w:sz w:val="28"/>
          <w:szCs w:val="28"/>
        </w:rPr>
      </w:pPr>
    </w:p>
    <w:p w:rsidR="00B20363" w:rsidRPr="00B20363" w:rsidRDefault="00B20363" w:rsidP="00B20363">
      <w:pPr>
        <w:spacing w:line="360" w:lineRule="auto"/>
        <w:ind w:firstLine="709"/>
        <w:jc w:val="both"/>
        <w:rPr>
          <w:sz w:val="28"/>
          <w:szCs w:val="28"/>
        </w:rPr>
      </w:pPr>
    </w:p>
    <w:p w:rsidR="00B20363" w:rsidRPr="00B20363" w:rsidRDefault="00B20363" w:rsidP="00B20363">
      <w:pPr>
        <w:spacing w:line="360" w:lineRule="auto"/>
        <w:ind w:firstLine="709"/>
        <w:jc w:val="both"/>
        <w:rPr>
          <w:sz w:val="28"/>
          <w:szCs w:val="28"/>
        </w:rPr>
      </w:pPr>
    </w:p>
    <w:p w:rsidR="00B20363" w:rsidRPr="00B20363" w:rsidRDefault="00B20363" w:rsidP="00B20363">
      <w:pPr>
        <w:spacing w:line="360" w:lineRule="auto"/>
        <w:ind w:firstLine="709"/>
        <w:jc w:val="both"/>
        <w:rPr>
          <w:sz w:val="28"/>
          <w:szCs w:val="28"/>
        </w:rPr>
      </w:pPr>
    </w:p>
    <w:p w:rsidR="00B20363" w:rsidRPr="00B20363" w:rsidRDefault="00B20363" w:rsidP="00B20363">
      <w:pPr>
        <w:spacing w:line="360" w:lineRule="auto"/>
        <w:ind w:firstLine="709"/>
        <w:jc w:val="both"/>
        <w:rPr>
          <w:sz w:val="28"/>
          <w:szCs w:val="28"/>
        </w:rPr>
      </w:pPr>
    </w:p>
    <w:p w:rsidR="00B20363" w:rsidRPr="00B20363" w:rsidRDefault="00B20363" w:rsidP="00B20363">
      <w:pPr>
        <w:spacing w:line="360" w:lineRule="auto"/>
        <w:ind w:firstLine="709"/>
        <w:jc w:val="both"/>
        <w:rPr>
          <w:sz w:val="28"/>
          <w:szCs w:val="28"/>
        </w:rPr>
      </w:pPr>
    </w:p>
    <w:p w:rsidR="00B20363" w:rsidRPr="00B20363" w:rsidRDefault="00B20363" w:rsidP="00B20363">
      <w:pPr>
        <w:spacing w:line="360" w:lineRule="auto"/>
        <w:jc w:val="both"/>
        <w:rPr>
          <w:sz w:val="28"/>
          <w:szCs w:val="28"/>
        </w:rPr>
      </w:pPr>
    </w:p>
    <w:p w:rsidR="00B20363" w:rsidRPr="00B20363" w:rsidRDefault="00B20363" w:rsidP="00B20363"/>
    <w:p w:rsidR="00B20363" w:rsidRPr="00B20363" w:rsidRDefault="00B20363" w:rsidP="005C325C">
      <w:pPr>
        <w:numPr>
          <w:ilvl w:val="1"/>
          <w:numId w:val="49"/>
        </w:numPr>
        <w:spacing w:before="100" w:beforeAutospacing="1" w:after="100" w:afterAutospacing="1"/>
        <w:jc w:val="center"/>
      </w:pPr>
      <w:r w:rsidRPr="00B20363">
        <w:rPr>
          <w:b/>
          <w:bCs/>
        </w:rPr>
        <w:lastRenderedPageBreak/>
        <w:t>ОБЩАЯ ХАРАКТЕРИСТИКА ДИСЦИПЛИНЫ</w:t>
      </w:r>
    </w:p>
    <w:p w:rsidR="00B20363" w:rsidRPr="00B20363" w:rsidRDefault="00B20363" w:rsidP="00B20363">
      <w:pPr>
        <w:spacing w:before="100" w:beforeAutospacing="1" w:after="100" w:afterAutospacing="1"/>
      </w:pPr>
    </w:p>
    <w:p w:rsidR="00B20363" w:rsidRPr="00B20363" w:rsidRDefault="00B20363" w:rsidP="00B20363">
      <w:pPr>
        <w:spacing w:line="360" w:lineRule="auto"/>
        <w:ind w:firstLine="709"/>
        <w:jc w:val="both"/>
      </w:pPr>
      <w:r w:rsidRPr="00B20363">
        <w:rPr>
          <w:color w:val="000000"/>
          <w:sz w:val="27"/>
          <w:szCs w:val="27"/>
        </w:rPr>
        <w:t xml:space="preserve">Система исторического образования в России должна продолжить формирование и развитие исторических ориентиров самоидентификации молодых людей в современном мире, их гражданской позиции, патриотизма как нравственного качества личности. </w:t>
      </w:r>
    </w:p>
    <w:p w:rsidR="00B20363" w:rsidRPr="00B20363" w:rsidRDefault="00B20363" w:rsidP="00B20363">
      <w:pPr>
        <w:spacing w:line="360" w:lineRule="auto"/>
        <w:ind w:firstLine="709"/>
        <w:jc w:val="both"/>
      </w:pPr>
      <w:r w:rsidRPr="00B20363">
        <w:rPr>
          <w:color w:val="000000"/>
          <w:sz w:val="27"/>
          <w:szCs w:val="27"/>
        </w:rPr>
        <w:t xml:space="preserve">Значимость исторического знания в образовании обусловлены его познавательными и мировоззренческими свойствами, вкладом в духовно-нравственное становление молодёжи. </w:t>
      </w:r>
    </w:p>
    <w:p w:rsidR="00B20363" w:rsidRPr="00B20363" w:rsidRDefault="00B20363" w:rsidP="00B20363">
      <w:pPr>
        <w:spacing w:line="360" w:lineRule="auto"/>
        <w:ind w:firstLine="709"/>
        <w:jc w:val="both"/>
      </w:pPr>
      <w:r w:rsidRPr="00B20363">
        <w:rPr>
          <w:color w:val="000000"/>
          <w:sz w:val="27"/>
          <w:szCs w:val="27"/>
        </w:rPr>
        <w:t xml:space="preserve">Содержание учебной дисциплины «История» ориентировано на осознание студентами базовых национальных ценностей российского общества, на формирование российской гражданской идентичности, на воспитание гражданина России, сознающего объективную необходимость выстраивания собственной образовательной траектории, непрерывного профессионального роста. </w:t>
      </w:r>
    </w:p>
    <w:p w:rsidR="00B20363" w:rsidRPr="00B20363" w:rsidRDefault="00B20363" w:rsidP="00B20363">
      <w:pPr>
        <w:spacing w:line="360" w:lineRule="auto"/>
        <w:ind w:firstLine="709"/>
        <w:jc w:val="both"/>
      </w:pPr>
      <w:r w:rsidRPr="00B20363">
        <w:rPr>
          <w:color w:val="000000"/>
          <w:sz w:val="27"/>
          <w:szCs w:val="27"/>
        </w:rPr>
        <w:t xml:space="preserve">Ключевые процессы, явления, факты всемирной и российской истории представлены в контексте всемирно-исторического процесса, в его социально-экономическом, политическом, этнокультурном и духовном аспектах. Особое внимание уделено историческим реалиям, оказавшим существенное влияние на «облик современности» как в России, так и во всем мире. </w:t>
      </w:r>
    </w:p>
    <w:p w:rsidR="00B20363" w:rsidRPr="00B20363" w:rsidRDefault="00B20363" w:rsidP="00B20363">
      <w:pPr>
        <w:spacing w:line="360" w:lineRule="auto"/>
        <w:ind w:firstLine="709"/>
        <w:jc w:val="both"/>
      </w:pPr>
      <w:r w:rsidRPr="00B20363">
        <w:rPr>
          <w:color w:val="000000"/>
          <w:sz w:val="27"/>
          <w:szCs w:val="27"/>
        </w:rPr>
        <w:t>Принципиальные оценки ключевых исторический событий опираются на положения  Историко-культурного стандарта (ИКС), в котором сформулированы основные подходы к преподаванию отечественной истории, представлен перечень рекомендуемых для изучения тем, понятий и терминов, событий и персоналий, а также список «трудных вопросов истории»</w:t>
      </w:r>
    </w:p>
    <w:p w:rsidR="00B20363" w:rsidRPr="00B20363" w:rsidRDefault="00B20363" w:rsidP="00B20363">
      <w:pPr>
        <w:spacing w:line="360" w:lineRule="auto"/>
        <w:ind w:firstLine="709"/>
        <w:jc w:val="both"/>
      </w:pPr>
      <w:r w:rsidRPr="00B20363">
        <w:rPr>
          <w:color w:val="000000"/>
          <w:sz w:val="27"/>
          <w:szCs w:val="27"/>
        </w:rPr>
        <w:t>При отборе содержания учебной дисциплины «История» учитывались следующие принципы:</w:t>
      </w:r>
    </w:p>
    <w:p w:rsidR="00B20363" w:rsidRPr="00B20363" w:rsidRDefault="00B20363" w:rsidP="00B20363">
      <w:pPr>
        <w:spacing w:line="360" w:lineRule="auto"/>
        <w:ind w:firstLine="709"/>
        <w:jc w:val="both"/>
      </w:pPr>
      <w:r w:rsidRPr="00B20363">
        <w:rPr>
          <w:color w:val="000000"/>
          <w:sz w:val="27"/>
          <w:szCs w:val="27"/>
        </w:rPr>
        <w:t xml:space="preserve">многофакторный подход к истории, позволяющий показать всю сложность и многомерность истории, продемонстрировать одновременное действие различных факторов, приоритетное значение одного из них в тот или иной период; </w:t>
      </w:r>
    </w:p>
    <w:p w:rsidR="00B20363" w:rsidRPr="00B20363" w:rsidRDefault="00B20363" w:rsidP="00B20363">
      <w:pPr>
        <w:spacing w:line="360" w:lineRule="auto"/>
        <w:ind w:firstLine="709"/>
        <w:jc w:val="both"/>
      </w:pPr>
      <w:r w:rsidRPr="00B20363">
        <w:rPr>
          <w:color w:val="000000"/>
        </w:rPr>
        <w:lastRenderedPageBreak/>
        <w:t xml:space="preserve">— </w:t>
      </w:r>
      <w:r w:rsidRPr="00B20363">
        <w:rPr>
          <w:color w:val="000000"/>
          <w:sz w:val="27"/>
          <w:szCs w:val="27"/>
        </w:rPr>
        <w:t>направленность содержания на развитие патриотических чувств обучающихся</w:t>
      </w:r>
      <w:r w:rsidRPr="00B20363">
        <w:rPr>
          <w:i/>
          <w:iCs/>
          <w:color w:val="000000"/>
          <w:sz w:val="27"/>
          <w:szCs w:val="27"/>
        </w:rPr>
        <w:t xml:space="preserve">, </w:t>
      </w:r>
      <w:r w:rsidRPr="00B20363">
        <w:rPr>
          <w:color w:val="000000"/>
          <w:sz w:val="27"/>
          <w:szCs w:val="27"/>
        </w:rPr>
        <w:t xml:space="preserve">воспитание у них гражданских качеств, толерантности мышления; </w:t>
      </w:r>
    </w:p>
    <w:p w:rsidR="00B20363" w:rsidRPr="00B20363" w:rsidRDefault="00B20363" w:rsidP="00B20363">
      <w:pPr>
        <w:spacing w:line="360" w:lineRule="auto"/>
        <w:ind w:firstLine="709"/>
        <w:jc w:val="both"/>
      </w:pPr>
      <w:r w:rsidRPr="00B20363">
        <w:rPr>
          <w:color w:val="000000"/>
        </w:rPr>
        <w:t xml:space="preserve">— </w:t>
      </w:r>
      <w:r w:rsidRPr="00B20363">
        <w:rPr>
          <w:color w:val="000000"/>
          <w:sz w:val="27"/>
          <w:szCs w:val="27"/>
        </w:rPr>
        <w:t xml:space="preserve">внимание к личностно-психологическим аспектам истории, которые проявляются, прежде всего, в раскрытии влияния исторических деятелей на ход исторического процесса; </w:t>
      </w:r>
    </w:p>
    <w:p w:rsidR="00B20363" w:rsidRPr="00B20363" w:rsidRDefault="00B20363" w:rsidP="00B20363">
      <w:pPr>
        <w:spacing w:line="360" w:lineRule="auto"/>
        <w:ind w:firstLine="709"/>
        <w:jc w:val="both"/>
      </w:pPr>
      <w:r w:rsidRPr="00B20363">
        <w:rPr>
          <w:color w:val="000000"/>
        </w:rPr>
        <w:t xml:space="preserve">— </w:t>
      </w:r>
      <w:r w:rsidRPr="00B20363">
        <w:rPr>
          <w:color w:val="000000"/>
          <w:sz w:val="27"/>
          <w:szCs w:val="27"/>
        </w:rPr>
        <w:t xml:space="preserve">акцент на сравнение процессов, происходивших в различных странах, показ общеисторических тенденций и специфики отдельных стран; </w:t>
      </w:r>
    </w:p>
    <w:p w:rsidR="00B20363" w:rsidRPr="00B20363" w:rsidRDefault="00B20363" w:rsidP="00B20363">
      <w:pPr>
        <w:spacing w:line="360" w:lineRule="auto"/>
        <w:ind w:firstLine="709"/>
        <w:jc w:val="both"/>
      </w:pPr>
      <w:r w:rsidRPr="00B20363">
        <w:rPr>
          <w:color w:val="000000"/>
        </w:rPr>
        <w:t xml:space="preserve">— </w:t>
      </w:r>
      <w:r w:rsidRPr="00B20363">
        <w:rPr>
          <w:color w:val="000000"/>
          <w:sz w:val="27"/>
          <w:szCs w:val="27"/>
        </w:rPr>
        <w:t xml:space="preserve">ориентация обучающихся на самостоятельный поиск ответов на важные вопросы истории, формирование собственной позиции при оценке ключевых исторических проблем. </w:t>
      </w:r>
    </w:p>
    <w:p w:rsidR="00B20363" w:rsidRPr="00B20363" w:rsidRDefault="00B20363" w:rsidP="00B20363">
      <w:pPr>
        <w:spacing w:line="360" w:lineRule="auto"/>
        <w:ind w:firstLine="709"/>
        <w:jc w:val="both"/>
      </w:pPr>
      <w:r w:rsidRPr="00B20363">
        <w:rPr>
          <w:color w:val="000000"/>
          <w:sz w:val="27"/>
          <w:szCs w:val="27"/>
        </w:rPr>
        <w:t xml:space="preserve">Основой учебной дисциплины «История» являются содержательные линии: историческое время, историческое пространство и историческое движение. В разделе программе «Содержание учебной дисциплины» они представлены как сквозные содержательные линии: </w:t>
      </w:r>
    </w:p>
    <w:p w:rsidR="00B20363" w:rsidRPr="00B20363" w:rsidRDefault="00B20363" w:rsidP="00B20363">
      <w:pPr>
        <w:spacing w:line="360" w:lineRule="auto"/>
        <w:ind w:firstLine="709"/>
        <w:jc w:val="both"/>
      </w:pPr>
      <w:r w:rsidRPr="00B20363">
        <w:rPr>
          <w:color w:val="000000"/>
        </w:rPr>
        <w:t xml:space="preserve">– </w:t>
      </w:r>
      <w:r w:rsidRPr="00B20363">
        <w:rPr>
          <w:color w:val="000000"/>
          <w:sz w:val="27"/>
          <w:szCs w:val="27"/>
        </w:rPr>
        <w:t xml:space="preserve">эволюция хозяйственной деятельности людей в зависимости от уровня развития производительных сил и характера экономических отношений; </w:t>
      </w:r>
    </w:p>
    <w:p w:rsidR="00B20363" w:rsidRPr="00B20363" w:rsidRDefault="00B20363" w:rsidP="00B20363">
      <w:pPr>
        <w:spacing w:line="360" w:lineRule="auto"/>
        <w:ind w:firstLine="709"/>
        <w:jc w:val="both"/>
      </w:pPr>
      <w:r w:rsidRPr="00B20363">
        <w:rPr>
          <w:color w:val="000000"/>
        </w:rPr>
        <w:t xml:space="preserve">– </w:t>
      </w:r>
      <w:r w:rsidRPr="00B20363">
        <w:rPr>
          <w:color w:val="000000"/>
          <w:sz w:val="27"/>
          <w:szCs w:val="27"/>
        </w:rPr>
        <w:t xml:space="preserve">процессы формирования и развития этнонациональных, социальных, религиозных и политических общностей; </w:t>
      </w:r>
    </w:p>
    <w:p w:rsidR="00B20363" w:rsidRPr="00B20363" w:rsidRDefault="00B20363" w:rsidP="00B20363">
      <w:pPr>
        <w:spacing w:line="360" w:lineRule="auto"/>
        <w:ind w:firstLine="709"/>
        <w:jc w:val="both"/>
      </w:pPr>
      <w:r w:rsidRPr="00B20363">
        <w:rPr>
          <w:color w:val="000000"/>
        </w:rPr>
        <w:t xml:space="preserve">– </w:t>
      </w:r>
      <w:r w:rsidRPr="00B20363">
        <w:rPr>
          <w:color w:val="000000"/>
          <w:sz w:val="27"/>
          <w:szCs w:val="27"/>
        </w:rPr>
        <w:t xml:space="preserve">образование и развитие государственности в последовательной смене форм и типов, моделей взаимоотношений власти и общества, эволюция политической системы; </w:t>
      </w:r>
    </w:p>
    <w:p w:rsidR="00B20363" w:rsidRPr="00B20363" w:rsidRDefault="00B20363" w:rsidP="00B20363">
      <w:pPr>
        <w:spacing w:line="360" w:lineRule="auto"/>
        <w:ind w:firstLine="709"/>
        <w:jc w:val="both"/>
      </w:pPr>
      <w:r w:rsidRPr="00B20363">
        <w:rPr>
          <w:color w:val="000000"/>
        </w:rPr>
        <w:t xml:space="preserve">– </w:t>
      </w:r>
      <w:r w:rsidRPr="00B20363">
        <w:rPr>
          <w:color w:val="000000"/>
          <w:sz w:val="27"/>
          <w:szCs w:val="27"/>
        </w:rPr>
        <w:t xml:space="preserve">социальные движения со свойственными им интересами, целями и противоречиями; </w:t>
      </w:r>
    </w:p>
    <w:p w:rsidR="00B20363" w:rsidRPr="00B20363" w:rsidRDefault="00B20363" w:rsidP="00B20363">
      <w:pPr>
        <w:spacing w:line="360" w:lineRule="auto"/>
        <w:ind w:firstLine="709"/>
        <w:jc w:val="both"/>
      </w:pPr>
      <w:r w:rsidRPr="00B20363">
        <w:rPr>
          <w:color w:val="000000"/>
        </w:rPr>
        <w:t xml:space="preserve">– </w:t>
      </w:r>
      <w:r w:rsidRPr="00B20363">
        <w:rPr>
          <w:color w:val="000000"/>
          <w:sz w:val="27"/>
          <w:szCs w:val="27"/>
        </w:rPr>
        <w:t xml:space="preserve">эволюция международных отношений; </w:t>
      </w:r>
    </w:p>
    <w:p w:rsidR="00B20363" w:rsidRPr="00B20363" w:rsidRDefault="00B20363" w:rsidP="00B20363">
      <w:pPr>
        <w:spacing w:line="360" w:lineRule="auto"/>
        <w:ind w:firstLine="709"/>
        <w:jc w:val="both"/>
      </w:pPr>
      <w:r w:rsidRPr="00B20363">
        <w:rPr>
          <w:color w:val="000000"/>
        </w:rPr>
        <w:t xml:space="preserve">– </w:t>
      </w:r>
      <w:r w:rsidRPr="00B20363">
        <w:rPr>
          <w:color w:val="000000"/>
          <w:sz w:val="27"/>
          <w:szCs w:val="27"/>
        </w:rPr>
        <w:t xml:space="preserve">развитие культуры разных стран и народов. </w:t>
      </w:r>
    </w:p>
    <w:p w:rsidR="00B20363" w:rsidRPr="00B20363" w:rsidRDefault="00B20363" w:rsidP="00B20363">
      <w:pPr>
        <w:spacing w:line="360" w:lineRule="auto"/>
        <w:ind w:firstLine="709"/>
        <w:jc w:val="both"/>
      </w:pPr>
      <w:r w:rsidRPr="00B20363">
        <w:rPr>
          <w:color w:val="000000"/>
          <w:sz w:val="27"/>
          <w:szCs w:val="27"/>
        </w:rPr>
        <w:t xml:space="preserve">Содержание учебной дисциплины «История» разработано с ориентацией на профили профессионального образования, в рамках которых студенты осваивают профессии СПО и специальности СПО ФГОС среднего профессионального образования. Это выражается через содержание обучения, количество часов, выделяемых на изучение отдельных тем программы, глубину </w:t>
      </w:r>
      <w:r w:rsidRPr="00B20363">
        <w:rPr>
          <w:color w:val="000000"/>
          <w:sz w:val="27"/>
          <w:szCs w:val="27"/>
        </w:rPr>
        <w:lastRenderedPageBreak/>
        <w:t xml:space="preserve">их освоения обучающимися, через объем и характер практических занятий, виды внеаудиторной самостоятельной работы студентов. </w:t>
      </w:r>
    </w:p>
    <w:p w:rsidR="00B20363" w:rsidRPr="00B20363" w:rsidRDefault="00B20363" w:rsidP="00B20363">
      <w:pPr>
        <w:spacing w:line="360" w:lineRule="auto"/>
        <w:ind w:firstLine="709"/>
        <w:jc w:val="both"/>
      </w:pPr>
      <w:r w:rsidRPr="00B20363">
        <w:rPr>
          <w:color w:val="000000"/>
          <w:sz w:val="27"/>
          <w:szCs w:val="27"/>
        </w:rPr>
        <w:t xml:space="preserve">При освоении специальностей СПО технического профиля история изучается на базовом уровне ФГОС среднего общего образования. </w:t>
      </w:r>
    </w:p>
    <w:p w:rsidR="00B20363" w:rsidRPr="00B20363" w:rsidRDefault="00B20363" w:rsidP="00B20363">
      <w:pPr>
        <w:rPr>
          <w:b/>
          <w:bCs/>
        </w:rPr>
      </w:pPr>
    </w:p>
    <w:p w:rsidR="00B20363" w:rsidRPr="00B20363" w:rsidRDefault="00B20363" w:rsidP="00B20363">
      <w:pPr>
        <w:jc w:val="center"/>
        <w:rPr>
          <w:b/>
          <w:bCs/>
          <w:sz w:val="28"/>
          <w:szCs w:val="28"/>
        </w:rPr>
      </w:pPr>
      <w:r w:rsidRPr="00B20363">
        <w:rPr>
          <w:b/>
          <w:bCs/>
          <w:sz w:val="28"/>
          <w:szCs w:val="28"/>
        </w:rPr>
        <w:t>1.3. МЕСТО УЧЕБНОЙ ДИСЦИПЛИНЫ В СТРУКТУРЕ ППССЗ:</w:t>
      </w:r>
    </w:p>
    <w:p w:rsidR="00B20363" w:rsidRPr="00B20363" w:rsidRDefault="00B20363" w:rsidP="00B20363">
      <w:pPr>
        <w:rPr>
          <w:b/>
          <w:bCs/>
          <w:sz w:val="28"/>
          <w:szCs w:val="28"/>
        </w:rPr>
      </w:pPr>
    </w:p>
    <w:p w:rsidR="00B20363" w:rsidRPr="00B20363" w:rsidRDefault="00B20363" w:rsidP="00B20363">
      <w:pPr>
        <w:rPr>
          <w:sz w:val="28"/>
          <w:szCs w:val="28"/>
        </w:rPr>
      </w:pPr>
      <w:r w:rsidRPr="00B20363">
        <w:rPr>
          <w:sz w:val="28"/>
          <w:szCs w:val="28"/>
        </w:rPr>
        <w:t>Учебная дисциплина входит в общеобразовательный учебный цикл.</w:t>
      </w:r>
    </w:p>
    <w:p w:rsidR="00B20363" w:rsidRPr="00B20363" w:rsidRDefault="00B20363" w:rsidP="00B20363">
      <w:pPr>
        <w:spacing w:before="100" w:beforeAutospacing="1" w:after="100" w:afterAutospacing="1"/>
      </w:pPr>
    </w:p>
    <w:p w:rsidR="00B20363" w:rsidRPr="00B20363" w:rsidRDefault="00B20363" w:rsidP="00B20363">
      <w:pPr>
        <w:spacing w:before="100" w:beforeAutospacing="1" w:after="100" w:afterAutospacing="1"/>
        <w:jc w:val="center"/>
      </w:pPr>
      <w:r w:rsidRPr="00B20363">
        <w:rPr>
          <w:b/>
          <w:bCs/>
        </w:rPr>
        <w:t xml:space="preserve">1.4.   </w:t>
      </w:r>
      <w:r w:rsidRPr="00B20363">
        <w:rPr>
          <w:b/>
          <w:bCs/>
          <w:sz w:val="28"/>
          <w:szCs w:val="28"/>
        </w:rPr>
        <w:t>РЕЗУЛЬТАТАТЫ  ОСВОЕНИЯ УЧЕБНОЙ ДИСЦИПЛИНЫ.</w:t>
      </w:r>
    </w:p>
    <w:p w:rsidR="00B20363" w:rsidRPr="00B20363" w:rsidRDefault="00B20363" w:rsidP="00B20363">
      <w:pPr>
        <w:spacing w:line="360" w:lineRule="auto"/>
        <w:jc w:val="both"/>
      </w:pPr>
      <w:r w:rsidRPr="00B20363">
        <w:rPr>
          <w:sz w:val="27"/>
          <w:szCs w:val="27"/>
        </w:rPr>
        <w:t xml:space="preserve">Освоение содержания учебной дисциплины «История» обеспечивает достижение студентами следующих </w:t>
      </w:r>
      <w:r w:rsidRPr="00B20363">
        <w:rPr>
          <w:b/>
          <w:bCs/>
          <w:i/>
          <w:iCs/>
          <w:sz w:val="27"/>
          <w:szCs w:val="27"/>
        </w:rPr>
        <w:t>результатов:</w:t>
      </w:r>
    </w:p>
    <w:p w:rsidR="00B20363" w:rsidRPr="00B20363" w:rsidRDefault="00B20363" w:rsidP="00B20363">
      <w:pPr>
        <w:spacing w:line="360" w:lineRule="auto"/>
        <w:jc w:val="both"/>
      </w:pPr>
      <w:r w:rsidRPr="00B20363">
        <w:rPr>
          <w:b/>
          <w:bCs/>
          <w:i/>
          <w:iCs/>
          <w:sz w:val="27"/>
          <w:szCs w:val="27"/>
        </w:rPr>
        <w:t>личностных:</w:t>
      </w:r>
    </w:p>
    <w:p w:rsidR="00B20363" w:rsidRPr="00B20363" w:rsidRDefault="00B20363" w:rsidP="00B20363">
      <w:pPr>
        <w:spacing w:line="360" w:lineRule="auto"/>
        <w:jc w:val="both"/>
      </w:pPr>
      <w:r w:rsidRPr="00B20363">
        <w:rPr>
          <w:sz w:val="27"/>
          <w:szCs w:val="27"/>
        </w:rPr>
        <w:t>- сформированность российской гражданской идентичности, патриотизма, уважения к своему народу, чувств ответственности перед Родиной, гордости за свой край, свою Родину, прошлое и настоящее многонационального народа России, уважения к государственным символом (герб, флаг, гимн);</w:t>
      </w:r>
    </w:p>
    <w:p w:rsidR="00B20363" w:rsidRPr="00B20363" w:rsidRDefault="00B20363" w:rsidP="00B20363">
      <w:pPr>
        <w:spacing w:line="360" w:lineRule="auto"/>
        <w:jc w:val="both"/>
      </w:pPr>
      <w:r w:rsidRPr="00B20363">
        <w:rPr>
          <w:sz w:val="27"/>
          <w:szCs w:val="27"/>
        </w:rPr>
        <w:t>- становление гражданской позиции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
    <w:p w:rsidR="00B20363" w:rsidRPr="00B20363" w:rsidRDefault="00B20363" w:rsidP="00B20363">
      <w:pPr>
        <w:spacing w:line="360" w:lineRule="auto"/>
        <w:jc w:val="both"/>
      </w:pPr>
      <w:r w:rsidRPr="00B20363">
        <w:rPr>
          <w:sz w:val="27"/>
          <w:szCs w:val="27"/>
        </w:rPr>
        <w:t>- готовности к служению Отечеству, его защите;</w:t>
      </w:r>
    </w:p>
    <w:p w:rsidR="00B20363" w:rsidRPr="00B20363" w:rsidRDefault="00B20363" w:rsidP="00B20363">
      <w:pPr>
        <w:spacing w:line="360" w:lineRule="auto"/>
        <w:jc w:val="both"/>
      </w:pPr>
      <w:r w:rsidRPr="00B20363">
        <w:rPr>
          <w:sz w:val="27"/>
          <w:szCs w:val="27"/>
        </w:rPr>
        <w:t>- 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B20363" w:rsidRPr="00B20363" w:rsidRDefault="00B20363" w:rsidP="00B20363">
      <w:pPr>
        <w:spacing w:line="360" w:lineRule="auto"/>
        <w:jc w:val="both"/>
      </w:pPr>
      <w:r w:rsidRPr="00B20363">
        <w:rPr>
          <w:sz w:val="27"/>
          <w:szCs w:val="27"/>
        </w:rPr>
        <w:t xml:space="preserve">- сформированность основ саморазвития и самовоспитания в соответствии с общечеловеческими ценностями и идеалами гражданского общества; </w:t>
      </w:r>
      <w:r w:rsidRPr="00B20363">
        <w:rPr>
          <w:sz w:val="27"/>
          <w:szCs w:val="27"/>
        </w:rPr>
        <w:lastRenderedPageBreak/>
        <w:t>готовность и способность к самостоятельной, творческой и ответственной деятельности;</w:t>
      </w:r>
    </w:p>
    <w:p w:rsidR="00B20363" w:rsidRPr="00B20363" w:rsidRDefault="00B20363" w:rsidP="00B20363">
      <w:pPr>
        <w:spacing w:line="360" w:lineRule="auto"/>
        <w:jc w:val="both"/>
      </w:pPr>
      <w:r w:rsidRPr="00B20363">
        <w:rPr>
          <w:sz w:val="27"/>
          <w:szCs w:val="27"/>
        </w:rPr>
        <w:t>-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B20363" w:rsidRPr="00B20363" w:rsidRDefault="00B20363" w:rsidP="00B20363">
      <w:pPr>
        <w:spacing w:line="360" w:lineRule="auto"/>
        <w:jc w:val="both"/>
      </w:pPr>
      <w:r w:rsidRPr="00B20363">
        <w:rPr>
          <w:b/>
          <w:bCs/>
          <w:i/>
          <w:iCs/>
          <w:sz w:val="27"/>
          <w:szCs w:val="27"/>
        </w:rPr>
        <w:t>метапредметных:</w:t>
      </w:r>
    </w:p>
    <w:p w:rsidR="00B20363" w:rsidRPr="00B20363" w:rsidRDefault="00B20363" w:rsidP="00B20363">
      <w:pPr>
        <w:spacing w:line="360" w:lineRule="auto"/>
        <w:jc w:val="both"/>
      </w:pPr>
      <w:r w:rsidRPr="00B20363">
        <w:rPr>
          <w:sz w:val="27"/>
          <w:szCs w:val="27"/>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B20363" w:rsidRPr="00B20363" w:rsidRDefault="00B20363" w:rsidP="00B20363">
      <w:pPr>
        <w:spacing w:line="360" w:lineRule="auto"/>
        <w:jc w:val="both"/>
      </w:pPr>
      <w:r w:rsidRPr="00B20363">
        <w:rPr>
          <w:sz w:val="27"/>
          <w:szCs w:val="27"/>
        </w:rPr>
        <w:t>-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B20363" w:rsidRPr="00B20363" w:rsidRDefault="00B20363" w:rsidP="00B20363">
      <w:pPr>
        <w:spacing w:line="360" w:lineRule="auto"/>
        <w:jc w:val="both"/>
      </w:pPr>
      <w:r w:rsidRPr="00B20363">
        <w:rPr>
          <w:sz w:val="27"/>
          <w:szCs w:val="27"/>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B20363" w:rsidRPr="00B20363" w:rsidRDefault="00B20363" w:rsidP="00B20363">
      <w:pPr>
        <w:spacing w:line="360" w:lineRule="auto"/>
        <w:jc w:val="both"/>
      </w:pPr>
      <w:r w:rsidRPr="00B20363">
        <w:rPr>
          <w:sz w:val="27"/>
          <w:szCs w:val="27"/>
        </w:rPr>
        <w:t>- готовность и способность к самостоятельной информационно-познавательной деятельности, включая умение ориентироваться в различных источниках исторической информации, критически ее оценивать и интерпретировать;</w:t>
      </w:r>
    </w:p>
    <w:p w:rsidR="00B20363" w:rsidRPr="00B20363" w:rsidRDefault="00B20363" w:rsidP="00B20363">
      <w:pPr>
        <w:spacing w:line="360" w:lineRule="auto"/>
        <w:jc w:val="both"/>
      </w:pPr>
      <w:r w:rsidRPr="00B20363">
        <w:rPr>
          <w:sz w:val="27"/>
          <w:szCs w:val="27"/>
        </w:rPr>
        <w:t>- 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B20363" w:rsidRPr="00B20363" w:rsidRDefault="00B20363" w:rsidP="00B20363">
      <w:pPr>
        <w:spacing w:line="360" w:lineRule="auto"/>
        <w:jc w:val="both"/>
      </w:pPr>
      <w:r w:rsidRPr="00B20363">
        <w:rPr>
          <w:sz w:val="27"/>
          <w:szCs w:val="27"/>
        </w:rPr>
        <w:t>- умение самостоятельно оценивать и принимать решения, определяющие стратегию поведения, с учётом гражданских и нравственных ценностей;</w:t>
      </w:r>
    </w:p>
    <w:p w:rsidR="00B20363" w:rsidRPr="00B20363" w:rsidRDefault="00B20363" w:rsidP="00B20363">
      <w:pPr>
        <w:spacing w:line="360" w:lineRule="auto"/>
        <w:jc w:val="both"/>
      </w:pPr>
      <w:r w:rsidRPr="00B20363">
        <w:rPr>
          <w:b/>
          <w:bCs/>
          <w:i/>
          <w:iCs/>
          <w:sz w:val="27"/>
          <w:szCs w:val="27"/>
        </w:rPr>
        <w:t>предметных:</w:t>
      </w:r>
    </w:p>
    <w:p w:rsidR="00B20363" w:rsidRPr="00B20363" w:rsidRDefault="00B20363" w:rsidP="00B20363">
      <w:pPr>
        <w:spacing w:line="360" w:lineRule="auto"/>
        <w:jc w:val="both"/>
      </w:pPr>
      <w:r w:rsidRPr="00B20363">
        <w:rPr>
          <w:sz w:val="27"/>
          <w:szCs w:val="27"/>
        </w:rPr>
        <w:lastRenderedPageBreak/>
        <w:t>- сформированность представлений о современной исторической науке, её специфике, методах исторического познания и роли в решении задач прогрессивного развития России в глобальном мире;</w:t>
      </w:r>
    </w:p>
    <w:p w:rsidR="00B20363" w:rsidRPr="00B20363" w:rsidRDefault="00B20363" w:rsidP="00B20363">
      <w:pPr>
        <w:spacing w:line="360" w:lineRule="auto"/>
        <w:jc w:val="both"/>
      </w:pPr>
      <w:r w:rsidRPr="00B20363">
        <w:rPr>
          <w:sz w:val="27"/>
          <w:szCs w:val="27"/>
        </w:rPr>
        <w:t>- владение комплексом знаний об истории России и человечества в целом, представлениями об общем и особенном в мировом историческом процессе;</w:t>
      </w:r>
    </w:p>
    <w:p w:rsidR="00B20363" w:rsidRPr="00B20363" w:rsidRDefault="00B20363" w:rsidP="00B20363">
      <w:pPr>
        <w:spacing w:line="360" w:lineRule="auto"/>
        <w:jc w:val="both"/>
      </w:pPr>
      <w:r w:rsidRPr="00B20363">
        <w:rPr>
          <w:sz w:val="27"/>
          <w:szCs w:val="27"/>
        </w:rPr>
        <w:t>- сформированность умений применять исторические знания в профессиональной и общественной деятельности, поликультурном общении;</w:t>
      </w:r>
    </w:p>
    <w:p w:rsidR="00B20363" w:rsidRPr="00B20363" w:rsidRDefault="00B20363" w:rsidP="00B20363">
      <w:pPr>
        <w:spacing w:line="360" w:lineRule="auto"/>
        <w:jc w:val="both"/>
      </w:pPr>
      <w:r w:rsidRPr="00B20363">
        <w:rPr>
          <w:sz w:val="27"/>
          <w:szCs w:val="27"/>
        </w:rPr>
        <w:t>-владение навыками проектной деятельности и исторической реконструкции с привлечением различных источников;</w:t>
      </w:r>
    </w:p>
    <w:p w:rsidR="00B20363" w:rsidRPr="00B20363" w:rsidRDefault="00B20363" w:rsidP="00B20363">
      <w:pPr>
        <w:spacing w:line="360" w:lineRule="auto"/>
        <w:jc w:val="both"/>
      </w:pPr>
      <w:r w:rsidRPr="00B20363">
        <w:rPr>
          <w:sz w:val="27"/>
          <w:szCs w:val="27"/>
        </w:rPr>
        <w:t>- сформированность умений вести диалог, обосновывать свою точку зрения в дискуссии по исторической тематике.</w:t>
      </w:r>
    </w:p>
    <w:p w:rsidR="00B20363" w:rsidRPr="00B20363" w:rsidRDefault="00B20363" w:rsidP="00B20363">
      <w:pPr>
        <w:spacing w:line="360" w:lineRule="auto"/>
        <w:jc w:val="both"/>
      </w:pPr>
      <w:r w:rsidRPr="00B20363">
        <w:rPr>
          <w:b/>
          <w:bCs/>
          <w:sz w:val="27"/>
          <w:szCs w:val="27"/>
          <w:shd w:val="clear" w:color="auto" w:fill="FFFFFF"/>
        </w:rPr>
        <w:t>Освоение дисциплины способствует развитию общих компетенций, включающими в себя способность: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7762"/>
      </w:tblGrid>
      <w:tr w:rsidR="00B20363" w:rsidRPr="00B20363" w:rsidTr="00EC71E4">
        <w:tc>
          <w:tcPr>
            <w:tcW w:w="1809" w:type="dxa"/>
          </w:tcPr>
          <w:p w:rsidR="00B20363" w:rsidRPr="00B20363" w:rsidRDefault="00B20363" w:rsidP="00B20363">
            <w:pPr>
              <w:jc w:val="center"/>
              <w:rPr>
                <w:b/>
                <w:sz w:val="28"/>
                <w:szCs w:val="28"/>
              </w:rPr>
            </w:pPr>
            <w:r w:rsidRPr="00B20363">
              <w:rPr>
                <w:b/>
                <w:sz w:val="28"/>
                <w:szCs w:val="28"/>
              </w:rPr>
              <w:t>Код</w:t>
            </w:r>
          </w:p>
        </w:tc>
        <w:tc>
          <w:tcPr>
            <w:tcW w:w="7762" w:type="dxa"/>
          </w:tcPr>
          <w:p w:rsidR="00B20363" w:rsidRPr="00B20363" w:rsidRDefault="00B20363" w:rsidP="00B20363">
            <w:pPr>
              <w:jc w:val="center"/>
              <w:rPr>
                <w:b/>
                <w:sz w:val="28"/>
                <w:szCs w:val="28"/>
              </w:rPr>
            </w:pPr>
            <w:r w:rsidRPr="00B20363">
              <w:rPr>
                <w:b/>
                <w:sz w:val="28"/>
                <w:szCs w:val="28"/>
              </w:rPr>
              <w:t>Наименование результата обучения</w:t>
            </w:r>
          </w:p>
          <w:p w:rsidR="00B20363" w:rsidRPr="00B20363" w:rsidRDefault="00B20363" w:rsidP="00B20363">
            <w:pPr>
              <w:jc w:val="center"/>
              <w:rPr>
                <w:b/>
                <w:sz w:val="28"/>
                <w:szCs w:val="28"/>
              </w:rPr>
            </w:pPr>
          </w:p>
        </w:tc>
      </w:tr>
      <w:tr w:rsidR="00B20363" w:rsidRPr="00B20363" w:rsidTr="00EC71E4">
        <w:tc>
          <w:tcPr>
            <w:tcW w:w="1809" w:type="dxa"/>
          </w:tcPr>
          <w:p w:rsidR="00B20363" w:rsidRPr="00B20363" w:rsidRDefault="00B20363" w:rsidP="00B20363">
            <w:pPr>
              <w:rPr>
                <w:b/>
                <w:sz w:val="28"/>
                <w:szCs w:val="28"/>
              </w:rPr>
            </w:pPr>
            <w:r w:rsidRPr="00B20363">
              <w:rPr>
                <w:b/>
                <w:sz w:val="28"/>
                <w:szCs w:val="28"/>
              </w:rPr>
              <w:t>ОК—1</w:t>
            </w:r>
          </w:p>
        </w:tc>
        <w:tc>
          <w:tcPr>
            <w:tcW w:w="7762" w:type="dxa"/>
          </w:tcPr>
          <w:p w:rsidR="00B20363" w:rsidRPr="00B20363" w:rsidRDefault="00B20363" w:rsidP="00B20363">
            <w:pPr>
              <w:rPr>
                <w:sz w:val="28"/>
                <w:szCs w:val="28"/>
              </w:rPr>
            </w:pPr>
            <w:r w:rsidRPr="00B20363">
              <w:rPr>
                <w:sz w:val="28"/>
                <w:szCs w:val="28"/>
              </w:rPr>
              <w:t>Понимать сущность и  социальную значимость своей будущей профессии, проявлять к ней устойчивый интерес</w:t>
            </w:r>
          </w:p>
        </w:tc>
      </w:tr>
      <w:tr w:rsidR="00B20363" w:rsidRPr="00B20363" w:rsidTr="00EC71E4">
        <w:tc>
          <w:tcPr>
            <w:tcW w:w="1809" w:type="dxa"/>
          </w:tcPr>
          <w:p w:rsidR="00B20363" w:rsidRPr="00B20363" w:rsidRDefault="00B20363" w:rsidP="00B20363">
            <w:pPr>
              <w:rPr>
                <w:b/>
                <w:sz w:val="28"/>
                <w:szCs w:val="28"/>
              </w:rPr>
            </w:pPr>
            <w:r w:rsidRPr="00B20363">
              <w:rPr>
                <w:b/>
                <w:sz w:val="28"/>
                <w:szCs w:val="28"/>
              </w:rPr>
              <w:t>ОК – 2</w:t>
            </w:r>
          </w:p>
        </w:tc>
        <w:tc>
          <w:tcPr>
            <w:tcW w:w="7762" w:type="dxa"/>
          </w:tcPr>
          <w:p w:rsidR="00B20363" w:rsidRPr="00B20363" w:rsidRDefault="00B20363" w:rsidP="00B20363">
            <w:pPr>
              <w:rPr>
                <w:sz w:val="28"/>
                <w:szCs w:val="28"/>
              </w:rPr>
            </w:pPr>
            <w:r w:rsidRPr="00B20363">
              <w:rPr>
                <w:sz w:val="28"/>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B20363" w:rsidRPr="00B20363" w:rsidTr="00EC71E4">
        <w:tc>
          <w:tcPr>
            <w:tcW w:w="1809" w:type="dxa"/>
          </w:tcPr>
          <w:p w:rsidR="00B20363" w:rsidRPr="00B20363" w:rsidRDefault="00B20363" w:rsidP="00B20363">
            <w:pPr>
              <w:rPr>
                <w:b/>
                <w:sz w:val="28"/>
                <w:szCs w:val="28"/>
              </w:rPr>
            </w:pPr>
            <w:r w:rsidRPr="00B20363">
              <w:rPr>
                <w:b/>
                <w:sz w:val="28"/>
                <w:szCs w:val="28"/>
              </w:rPr>
              <w:t>ОК – 3</w:t>
            </w:r>
          </w:p>
        </w:tc>
        <w:tc>
          <w:tcPr>
            <w:tcW w:w="7762" w:type="dxa"/>
          </w:tcPr>
          <w:p w:rsidR="00B20363" w:rsidRPr="00B20363" w:rsidRDefault="00B20363" w:rsidP="00B20363">
            <w:pPr>
              <w:rPr>
                <w:sz w:val="28"/>
                <w:szCs w:val="28"/>
              </w:rPr>
            </w:pPr>
            <w:r w:rsidRPr="00B20363">
              <w:rPr>
                <w:sz w:val="28"/>
                <w:szCs w:val="28"/>
              </w:rPr>
              <w:t>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tc>
      </w:tr>
      <w:tr w:rsidR="00B20363" w:rsidRPr="00B20363" w:rsidTr="00EC71E4">
        <w:tc>
          <w:tcPr>
            <w:tcW w:w="1809" w:type="dxa"/>
          </w:tcPr>
          <w:p w:rsidR="00B20363" w:rsidRPr="00B20363" w:rsidRDefault="00B20363" w:rsidP="00B20363">
            <w:pPr>
              <w:rPr>
                <w:b/>
                <w:sz w:val="28"/>
                <w:szCs w:val="28"/>
              </w:rPr>
            </w:pPr>
            <w:r w:rsidRPr="00B20363">
              <w:rPr>
                <w:b/>
                <w:sz w:val="28"/>
                <w:szCs w:val="28"/>
              </w:rPr>
              <w:t>ОК – 4</w:t>
            </w:r>
          </w:p>
        </w:tc>
        <w:tc>
          <w:tcPr>
            <w:tcW w:w="7762" w:type="dxa"/>
          </w:tcPr>
          <w:p w:rsidR="00B20363" w:rsidRPr="00B20363" w:rsidRDefault="00B20363" w:rsidP="00B20363">
            <w:pPr>
              <w:rPr>
                <w:sz w:val="28"/>
                <w:szCs w:val="28"/>
              </w:rPr>
            </w:pPr>
            <w:r w:rsidRPr="00B20363">
              <w:rPr>
                <w:sz w:val="28"/>
                <w:szCs w:val="28"/>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r>
      <w:tr w:rsidR="00B20363" w:rsidRPr="00B20363" w:rsidTr="00EC71E4">
        <w:tc>
          <w:tcPr>
            <w:tcW w:w="1809" w:type="dxa"/>
          </w:tcPr>
          <w:p w:rsidR="00B20363" w:rsidRPr="00B20363" w:rsidRDefault="00B20363" w:rsidP="00B20363">
            <w:pPr>
              <w:rPr>
                <w:b/>
                <w:sz w:val="28"/>
                <w:szCs w:val="28"/>
              </w:rPr>
            </w:pPr>
            <w:r w:rsidRPr="00B20363">
              <w:rPr>
                <w:b/>
                <w:sz w:val="28"/>
                <w:szCs w:val="28"/>
              </w:rPr>
              <w:t>ОК – 5</w:t>
            </w:r>
          </w:p>
        </w:tc>
        <w:tc>
          <w:tcPr>
            <w:tcW w:w="7762" w:type="dxa"/>
          </w:tcPr>
          <w:p w:rsidR="00B20363" w:rsidRPr="00B20363" w:rsidRDefault="00B20363" w:rsidP="00B20363">
            <w:pPr>
              <w:rPr>
                <w:sz w:val="28"/>
                <w:szCs w:val="28"/>
              </w:rPr>
            </w:pPr>
            <w:r w:rsidRPr="00B20363">
              <w:rPr>
                <w:color w:val="333333"/>
                <w:sz w:val="28"/>
                <w:szCs w:val="28"/>
                <w:shd w:val="clear" w:color="auto" w:fill="FFFFFF"/>
              </w:rPr>
              <w:t>Использовать информационно-коммуникационные технологии в профессиональной деятельности.</w:t>
            </w:r>
          </w:p>
        </w:tc>
      </w:tr>
      <w:tr w:rsidR="00B20363" w:rsidRPr="00B20363" w:rsidTr="00EC71E4">
        <w:tc>
          <w:tcPr>
            <w:tcW w:w="1809" w:type="dxa"/>
          </w:tcPr>
          <w:p w:rsidR="00B20363" w:rsidRPr="00B20363" w:rsidRDefault="00B20363" w:rsidP="00B20363">
            <w:pPr>
              <w:rPr>
                <w:b/>
                <w:sz w:val="28"/>
                <w:szCs w:val="28"/>
              </w:rPr>
            </w:pPr>
            <w:r w:rsidRPr="00B20363">
              <w:rPr>
                <w:b/>
                <w:sz w:val="28"/>
                <w:szCs w:val="28"/>
              </w:rPr>
              <w:t>ОК – 6</w:t>
            </w:r>
          </w:p>
        </w:tc>
        <w:tc>
          <w:tcPr>
            <w:tcW w:w="7762" w:type="dxa"/>
          </w:tcPr>
          <w:p w:rsidR="00B20363" w:rsidRPr="00B20363" w:rsidRDefault="00B20363" w:rsidP="00B20363">
            <w:pPr>
              <w:rPr>
                <w:sz w:val="28"/>
                <w:szCs w:val="28"/>
              </w:rPr>
            </w:pPr>
            <w:r w:rsidRPr="00B20363">
              <w:rPr>
                <w:sz w:val="28"/>
                <w:szCs w:val="28"/>
              </w:rPr>
              <w:t>Работать в коллективе и команде, эффективно общаться с коллегами, руководством, потребителями.</w:t>
            </w:r>
          </w:p>
        </w:tc>
      </w:tr>
      <w:tr w:rsidR="00B20363" w:rsidRPr="00B20363" w:rsidTr="00EC71E4">
        <w:tc>
          <w:tcPr>
            <w:tcW w:w="1809" w:type="dxa"/>
          </w:tcPr>
          <w:p w:rsidR="00B20363" w:rsidRPr="00B20363" w:rsidRDefault="00B20363" w:rsidP="00B20363">
            <w:pPr>
              <w:rPr>
                <w:b/>
                <w:sz w:val="28"/>
                <w:szCs w:val="28"/>
              </w:rPr>
            </w:pPr>
            <w:r w:rsidRPr="00B20363">
              <w:rPr>
                <w:b/>
                <w:sz w:val="28"/>
                <w:szCs w:val="28"/>
              </w:rPr>
              <w:t>ОК – 7</w:t>
            </w:r>
          </w:p>
        </w:tc>
        <w:tc>
          <w:tcPr>
            <w:tcW w:w="7762" w:type="dxa"/>
          </w:tcPr>
          <w:p w:rsidR="00B20363" w:rsidRPr="00B20363" w:rsidRDefault="00B20363" w:rsidP="00B20363">
            <w:pPr>
              <w:rPr>
                <w:sz w:val="28"/>
                <w:szCs w:val="28"/>
              </w:rPr>
            </w:pPr>
            <w:r w:rsidRPr="00B20363">
              <w:rPr>
                <w:sz w:val="28"/>
                <w:szCs w:val="28"/>
              </w:rPr>
              <w:t>Организовать собственную деятельность с соблюдением требований охраны труда и экологической безопасности.</w:t>
            </w:r>
          </w:p>
        </w:tc>
      </w:tr>
      <w:tr w:rsidR="00B20363" w:rsidRPr="00B20363" w:rsidTr="00EC71E4">
        <w:tc>
          <w:tcPr>
            <w:tcW w:w="1809" w:type="dxa"/>
          </w:tcPr>
          <w:p w:rsidR="00B20363" w:rsidRPr="00B20363" w:rsidRDefault="00B20363" w:rsidP="00B20363">
            <w:pPr>
              <w:rPr>
                <w:b/>
                <w:sz w:val="28"/>
                <w:szCs w:val="28"/>
              </w:rPr>
            </w:pPr>
            <w:r w:rsidRPr="00B20363">
              <w:rPr>
                <w:b/>
                <w:sz w:val="28"/>
                <w:szCs w:val="28"/>
              </w:rPr>
              <w:t>ОК – 8</w:t>
            </w:r>
          </w:p>
        </w:tc>
        <w:tc>
          <w:tcPr>
            <w:tcW w:w="7762" w:type="dxa"/>
          </w:tcPr>
          <w:p w:rsidR="00B20363" w:rsidRPr="00B20363" w:rsidRDefault="00B20363" w:rsidP="00B20363">
            <w:pPr>
              <w:rPr>
                <w:sz w:val="28"/>
                <w:szCs w:val="28"/>
              </w:rPr>
            </w:pPr>
            <w:r w:rsidRPr="00B20363">
              <w:rPr>
                <w:sz w:val="28"/>
                <w:szCs w:val="28"/>
              </w:rPr>
              <w:t>Исполнять воинскую обязанность &lt;*&gt;, в том числе с применением полученных профессиональных знаний (для юношей).</w:t>
            </w:r>
          </w:p>
        </w:tc>
      </w:tr>
    </w:tbl>
    <w:p w:rsidR="00B20363" w:rsidRPr="00B20363" w:rsidRDefault="00B20363" w:rsidP="00B203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B20363" w:rsidRPr="00B20363" w:rsidRDefault="00B20363" w:rsidP="00B20363">
      <w:pPr>
        <w:rPr>
          <w:b/>
        </w:rPr>
      </w:pPr>
    </w:p>
    <w:p w:rsidR="00B20363" w:rsidRPr="00B20363" w:rsidRDefault="00B20363" w:rsidP="00B20363">
      <w:pPr>
        <w:tabs>
          <w:tab w:val="left" w:pos="942"/>
        </w:tabs>
        <w:rPr>
          <w:b/>
        </w:rPr>
      </w:pPr>
      <w:r w:rsidRPr="00B20363">
        <w:rPr>
          <w:b/>
        </w:rPr>
        <w:lastRenderedPageBreak/>
        <w:tab/>
      </w:r>
    </w:p>
    <w:tbl>
      <w:tblPr>
        <w:tblOverlap w:val="never"/>
        <w:tblW w:w="0" w:type="auto"/>
        <w:jc w:val="center"/>
        <w:tblLayout w:type="fixed"/>
        <w:tblCellMar>
          <w:left w:w="10" w:type="dxa"/>
          <w:right w:w="10" w:type="dxa"/>
        </w:tblCellMar>
        <w:tblLook w:val="0000" w:firstRow="0" w:lastRow="0" w:firstColumn="0" w:lastColumn="0" w:noHBand="0" w:noVBand="0"/>
      </w:tblPr>
      <w:tblGrid>
        <w:gridCol w:w="7685"/>
        <w:gridCol w:w="2227"/>
      </w:tblGrid>
      <w:tr w:rsidR="00B20363" w:rsidRPr="00B20363" w:rsidTr="00EC71E4">
        <w:trPr>
          <w:trHeight w:hRule="exact" w:val="346"/>
          <w:jc w:val="center"/>
        </w:trPr>
        <w:tc>
          <w:tcPr>
            <w:tcW w:w="7685" w:type="dxa"/>
            <w:tcBorders>
              <w:top w:val="single" w:sz="4" w:space="0" w:color="auto"/>
              <w:left w:val="single" w:sz="4" w:space="0" w:color="auto"/>
            </w:tcBorders>
            <w:shd w:val="clear" w:color="auto" w:fill="FFFFFF"/>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Личностные результаты</w:t>
            </w:r>
          </w:p>
        </w:tc>
        <w:tc>
          <w:tcPr>
            <w:tcW w:w="2227" w:type="dxa"/>
            <w:tcBorders>
              <w:top w:val="single" w:sz="4" w:space="0" w:color="auto"/>
              <w:left w:val="single" w:sz="4" w:space="0" w:color="auto"/>
              <w:right w:val="single" w:sz="4" w:space="0" w:color="auto"/>
            </w:tcBorders>
            <w:shd w:val="clear" w:color="auto" w:fill="FFFFFF"/>
          </w:tcPr>
          <w:p w:rsidR="00B20363" w:rsidRPr="00B20363" w:rsidRDefault="00B20363" w:rsidP="00B20363">
            <w:pPr>
              <w:framePr w:w="9912" w:wrap="notBeside" w:vAnchor="text" w:hAnchor="text" w:xAlign="center" w:y="1"/>
              <w:widowControl w:val="0"/>
              <w:spacing w:line="220" w:lineRule="exact"/>
              <w:ind w:left="240"/>
              <w:rPr>
                <w:color w:val="000000"/>
                <w:lang w:bidi="ru-RU"/>
              </w:rPr>
            </w:pPr>
            <w:r w:rsidRPr="00B20363">
              <w:rPr>
                <w:b/>
                <w:bCs/>
                <w:color w:val="000000"/>
                <w:sz w:val="22"/>
                <w:szCs w:val="22"/>
                <w:lang w:bidi="ru-RU"/>
              </w:rPr>
              <w:t>Код личностных</w:t>
            </w:r>
          </w:p>
        </w:tc>
      </w:tr>
      <w:tr w:rsidR="00B20363" w:rsidRPr="00B20363" w:rsidTr="00EC71E4">
        <w:trPr>
          <w:trHeight w:hRule="exact" w:val="1056"/>
          <w:jc w:val="center"/>
        </w:trPr>
        <w:tc>
          <w:tcPr>
            <w:tcW w:w="7685" w:type="dxa"/>
            <w:tcBorders>
              <w:left w:val="single" w:sz="4" w:space="0" w:color="auto"/>
            </w:tcBorders>
            <w:shd w:val="clear" w:color="auto" w:fill="FFFFFF"/>
          </w:tcPr>
          <w:p w:rsidR="00B20363" w:rsidRPr="00B20363" w:rsidRDefault="00B20363" w:rsidP="00B20363">
            <w:pPr>
              <w:framePr w:w="9912" w:wrap="notBeside" w:vAnchor="text" w:hAnchor="text" w:xAlign="center" w:y="1"/>
              <w:widowControl w:val="0"/>
              <w:spacing w:after="60" w:line="220" w:lineRule="exact"/>
              <w:jc w:val="center"/>
              <w:rPr>
                <w:color w:val="000000"/>
                <w:lang w:bidi="ru-RU"/>
              </w:rPr>
            </w:pPr>
            <w:r w:rsidRPr="00B20363">
              <w:rPr>
                <w:b/>
                <w:bCs/>
                <w:color w:val="000000"/>
                <w:sz w:val="22"/>
                <w:szCs w:val="22"/>
                <w:lang w:bidi="ru-RU"/>
              </w:rPr>
              <w:t>реализации программы воспитания</w:t>
            </w:r>
          </w:p>
          <w:p w:rsidR="00B20363" w:rsidRPr="00B20363" w:rsidRDefault="00B20363" w:rsidP="00B20363">
            <w:pPr>
              <w:framePr w:w="9912" w:wrap="notBeside" w:vAnchor="text" w:hAnchor="text" w:xAlign="center" w:y="1"/>
              <w:widowControl w:val="0"/>
              <w:spacing w:before="60" w:line="240" w:lineRule="exact"/>
              <w:jc w:val="center"/>
              <w:rPr>
                <w:color w:val="000000"/>
                <w:lang w:bidi="ru-RU"/>
              </w:rPr>
            </w:pPr>
            <w:r w:rsidRPr="00B20363">
              <w:rPr>
                <w:i/>
                <w:iCs/>
                <w:color w:val="000000"/>
                <w:lang w:bidi="ru-RU"/>
              </w:rPr>
              <w:t>(дескрипторы)</w:t>
            </w:r>
          </w:p>
        </w:tc>
        <w:tc>
          <w:tcPr>
            <w:tcW w:w="2227" w:type="dxa"/>
            <w:tcBorders>
              <w:left w:val="single" w:sz="4" w:space="0" w:color="auto"/>
              <w:right w:val="single" w:sz="4" w:space="0" w:color="auto"/>
            </w:tcBorders>
            <w:shd w:val="clear" w:color="auto" w:fill="FFFFFF"/>
          </w:tcPr>
          <w:p w:rsidR="00B20363" w:rsidRPr="00B20363" w:rsidRDefault="00B20363" w:rsidP="00B20363">
            <w:pPr>
              <w:framePr w:w="9912" w:wrap="notBeside" w:vAnchor="text" w:hAnchor="text" w:xAlign="center" w:y="1"/>
              <w:widowControl w:val="0"/>
              <w:spacing w:line="274" w:lineRule="exact"/>
              <w:jc w:val="center"/>
              <w:rPr>
                <w:color w:val="000000"/>
                <w:lang w:bidi="ru-RU"/>
              </w:rPr>
            </w:pPr>
            <w:r w:rsidRPr="00B20363">
              <w:rPr>
                <w:b/>
                <w:bCs/>
                <w:color w:val="000000"/>
                <w:sz w:val="22"/>
                <w:szCs w:val="22"/>
                <w:lang w:bidi="ru-RU"/>
              </w:rPr>
              <w:t>результатов</w:t>
            </w:r>
          </w:p>
          <w:p w:rsidR="00B20363" w:rsidRPr="00B20363" w:rsidRDefault="00B20363" w:rsidP="00B20363">
            <w:pPr>
              <w:framePr w:w="9912" w:wrap="notBeside" w:vAnchor="text" w:hAnchor="text" w:xAlign="center" w:y="1"/>
              <w:widowControl w:val="0"/>
              <w:spacing w:line="274" w:lineRule="exact"/>
              <w:jc w:val="center"/>
              <w:rPr>
                <w:color w:val="000000"/>
                <w:lang w:bidi="ru-RU"/>
              </w:rPr>
            </w:pPr>
            <w:r w:rsidRPr="00B20363">
              <w:rPr>
                <w:b/>
                <w:bCs/>
                <w:color w:val="000000"/>
                <w:sz w:val="22"/>
                <w:szCs w:val="22"/>
                <w:lang w:bidi="ru-RU"/>
              </w:rPr>
              <w:t>реализации</w:t>
            </w:r>
          </w:p>
          <w:p w:rsidR="00B20363" w:rsidRPr="00B20363" w:rsidRDefault="00B20363" w:rsidP="00B20363">
            <w:pPr>
              <w:framePr w:w="9912" w:wrap="notBeside" w:vAnchor="text" w:hAnchor="text" w:xAlign="center" w:y="1"/>
              <w:widowControl w:val="0"/>
              <w:spacing w:line="274" w:lineRule="exact"/>
              <w:jc w:val="center"/>
              <w:rPr>
                <w:color w:val="000000"/>
                <w:lang w:bidi="ru-RU"/>
              </w:rPr>
            </w:pPr>
            <w:r w:rsidRPr="00B20363">
              <w:rPr>
                <w:b/>
                <w:bCs/>
                <w:color w:val="000000"/>
                <w:sz w:val="22"/>
                <w:szCs w:val="22"/>
                <w:lang w:bidi="ru-RU"/>
              </w:rPr>
              <w:t>программы</w:t>
            </w:r>
          </w:p>
          <w:p w:rsidR="00B20363" w:rsidRPr="00B20363" w:rsidRDefault="00B20363" w:rsidP="00B20363">
            <w:pPr>
              <w:framePr w:w="9912" w:wrap="notBeside" w:vAnchor="text" w:hAnchor="text" w:xAlign="center" w:y="1"/>
              <w:widowControl w:val="0"/>
              <w:spacing w:line="274" w:lineRule="exact"/>
              <w:jc w:val="center"/>
              <w:rPr>
                <w:color w:val="000000"/>
                <w:lang w:bidi="ru-RU"/>
              </w:rPr>
            </w:pPr>
            <w:r w:rsidRPr="00B20363">
              <w:rPr>
                <w:b/>
                <w:bCs/>
                <w:color w:val="000000"/>
                <w:sz w:val="22"/>
                <w:szCs w:val="22"/>
                <w:lang w:bidi="ru-RU"/>
              </w:rPr>
              <w:t>воспитания</w:t>
            </w:r>
          </w:p>
        </w:tc>
      </w:tr>
      <w:tr w:rsidR="00B20363" w:rsidRPr="00B20363" w:rsidTr="00EC71E4">
        <w:trPr>
          <w:trHeight w:hRule="exact" w:val="413"/>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20" w:lineRule="exact"/>
              <w:jc w:val="both"/>
              <w:rPr>
                <w:color w:val="000000"/>
                <w:lang w:bidi="ru-RU"/>
              </w:rPr>
            </w:pPr>
            <w:r w:rsidRPr="00B20363">
              <w:rPr>
                <w:color w:val="000000"/>
                <w:sz w:val="22"/>
                <w:szCs w:val="22"/>
                <w:lang w:bidi="ru-RU"/>
              </w:rPr>
              <w:t>Осознающий себя гражданином и защитником великой страны</w:t>
            </w:r>
          </w:p>
        </w:tc>
        <w:tc>
          <w:tcPr>
            <w:tcW w:w="2227" w:type="dxa"/>
            <w:tcBorders>
              <w:top w:val="single" w:sz="4" w:space="0" w:color="auto"/>
              <w:left w:val="single" w:sz="4" w:space="0" w:color="auto"/>
              <w:righ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1</w:t>
            </w:r>
          </w:p>
        </w:tc>
      </w:tr>
      <w:tr w:rsidR="00B20363" w:rsidRPr="00B20363" w:rsidTr="00EC71E4">
        <w:trPr>
          <w:trHeight w:hRule="exact" w:val="1675"/>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jc w:val="both"/>
              <w:rPr>
                <w:color w:val="000000"/>
                <w:lang w:bidi="ru-RU"/>
              </w:rPr>
            </w:pPr>
            <w:r w:rsidRPr="00B20363">
              <w:rPr>
                <w:color w:val="000000"/>
                <w:sz w:val="22"/>
                <w:szCs w:val="22"/>
                <w:lang w:bidi="ru-RU"/>
              </w:rPr>
              <w:t>Проявляющий активную гражданскую позицию, демонстрирующий приверженность принципам честности, порядочности, открытости, эко</w:t>
            </w:r>
            <w:r w:rsidRPr="00B20363">
              <w:rPr>
                <w:color w:val="000000"/>
                <w:sz w:val="22"/>
                <w:szCs w:val="22"/>
                <w:lang w:bidi="ru-RU"/>
              </w:rPr>
              <w:softHyphen/>
              <w:t>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w:t>
            </w:r>
            <w:r w:rsidRPr="00B20363">
              <w:rPr>
                <w:color w:val="000000"/>
                <w:sz w:val="22"/>
                <w:szCs w:val="22"/>
                <w:lang w:bidi="ru-RU"/>
              </w:rPr>
              <w:softHyphen/>
              <w:t>ганизаций</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2</w:t>
            </w:r>
          </w:p>
        </w:tc>
      </w:tr>
      <w:tr w:rsidR="00B20363" w:rsidRPr="00B20363" w:rsidTr="00EC71E4">
        <w:trPr>
          <w:trHeight w:hRule="exact" w:val="1680"/>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jc w:val="both"/>
              <w:rPr>
                <w:color w:val="000000"/>
                <w:lang w:bidi="ru-RU"/>
              </w:rPr>
            </w:pPr>
            <w:r w:rsidRPr="00B20363">
              <w:rPr>
                <w:color w:val="000000"/>
                <w:sz w:val="22"/>
                <w:szCs w:val="22"/>
                <w:lang w:bidi="ru-RU"/>
              </w:rPr>
              <w:t>Соблюдающий нормы правопорядка, следующий идеалам гражданского общества, обеспечения безопасности, прав и свобод граждан России. Ло</w:t>
            </w:r>
            <w:r w:rsidRPr="00B20363">
              <w:rPr>
                <w:color w:val="000000"/>
                <w:sz w:val="22"/>
                <w:szCs w:val="22"/>
                <w:lang w:bidi="ru-RU"/>
              </w:rPr>
              <w:softHyphen/>
              <w:t>яльный к установкам и проявлениям представителей субкультур, отлича</w:t>
            </w:r>
            <w:r w:rsidRPr="00B20363">
              <w:rPr>
                <w:color w:val="000000"/>
                <w:sz w:val="22"/>
                <w:szCs w:val="22"/>
                <w:lang w:bidi="ru-RU"/>
              </w:rPr>
              <w:softHyphen/>
              <w:t>ющий их от групп с деструктивным и девиантным поведением. Демон</w:t>
            </w:r>
            <w:r w:rsidRPr="00B20363">
              <w:rPr>
                <w:color w:val="000000"/>
                <w:sz w:val="22"/>
                <w:szCs w:val="22"/>
                <w:lang w:bidi="ru-RU"/>
              </w:rPr>
              <w:softHyphen/>
              <w:t>стрирующий неприятие и предупреждающий социально опасное поведе</w:t>
            </w:r>
            <w:r w:rsidRPr="00B20363">
              <w:rPr>
                <w:color w:val="000000"/>
                <w:sz w:val="22"/>
                <w:szCs w:val="22"/>
                <w:lang w:bidi="ru-RU"/>
              </w:rPr>
              <w:softHyphen/>
              <w:t>ние окружающих</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3</w:t>
            </w:r>
          </w:p>
        </w:tc>
      </w:tr>
      <w:tr w:rsidR="00B20363" w:rsidRPr="00B20363" w:rsidTr="00EC71E4">
        <w:trPr>
          <w:trHeight w:hRule="exact" w:val="1123"/>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jc w:val="both"/>
              <w:rPr>
                <w:color w:val="000000"/>
                <w:lang w:bidi="ru-RU"/>
              </w:rPr>
            </w:pPr>
            <w:r w:rsidRPr="00B20363">
              <w:rPr>
                <w:color w:val="000000"/>
                <w:sz w:val="22"/>
                <w:szCs w:val="22"/>
                <w:lang w:bidi="ru-RU"/>
              </w:rPr>
              <w:t>Проявляющий и демонстрирующий уважение к людям труда, осознаю</w:t>
            </w:r>
            <w:r w:rsidRPr="00B20363">
              <w:rPr>
                <w:color w:val="000000"/>
                <w:sz w:val="22"/>
                <w:szCs w:val="22"/>
                <w:lang w:bidi="ru-RU"/>
              </w:rPr>
              <w:softHyphen/>
              <w:t>щий ценность собственного труда. Стремящийся к формированию в се</w:t>
            </w:r>
            <w:r w:rsidRPr="00B20363">
              <w:rPr>
                <w:color w:val="000000"/>
                <w:sz w:val="22"/>
                <w:szCs w:val="22"/>
                <w:lang w:bidi="ru-RU"/>
              </w:rPr>
              <w:softHyphen/>
              <w:t>тевой среде личностно и профессионального конструктивного «цифро</w:t>
            </w:r>
            <w:r w:rsidRPr="00B20363">
              <w:rPr>
                <w:color w:val="000000"/>
                <w:sz w:val="22"/>
                <w:szCs w:val="22"/>
                <w:lang w:bidi="ru-RU"/>
              </w:rPr>
              <w:softHyphen/>
              <w:t>вого следа»</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4</w:t>
            </w:r>
          </w:p>
        </w:tc>
      </w:tr>
      <w:tr w:rsidR="00B20363" w:rsidRPr="00B20363" w:rsidTr="00EC71E4">
        <w:trPr>
          <w:trHeight w:hRule="exact" w:val="845"/>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jc w:val="both"/>
              <w:rPr>
                <w:color w:val="000000"/>
                <w:lang w:bidi="ru-RU"/>
              </w:rPr>
            </w:pPr>
            <w:r w:rsidRPr="00B20363">
              <w:rPr>
                <w:color w:val="000000"/>
                <w:sz w:val="22"/>
                <w:szCs w:val="22"/>
                <w:lang w:bidi="ru-RU"/>
              </w:rPr>
              <w:t>Демонстрирующий приверженность к родной культуре, исторической памяти на основе любви к Родине, родному народу, малой родине, при</w:t>
            </w:r>
            <w:r w:rsidRPr="00B20363">
              <w:rPr>
                <w:color w:val="000000"/>
                <w:sz w:val="22"/>
                <w:szCs w:val="22"/>
                <w:lang w:bidi="ru-RU"/>
              </w:rPr>
              <w:softHyphen/>
              <w:t>нятию традиционных ценностей многонационального народа России</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5</w:t>
            </w:r>
          </w:p>
        </w:tc>
      </w:tr>
      <w:tr w:rsidR="00B20363" w:rsidRPr="00B20363" w:rsidTr="00EC71E4">
        <w:trPr>
          <w:trHeight w:hRule="exact" w:val="571"/>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8" w:lineRule="exact"/>
              <w:jc w:val="both"/>
              <w:rPr>
                <w:color w:val="000000"/>
                <w:lang w:bidi="ru-RU"/>
              </w:rPr>
            </w:pPr>
            <w:r w:rsidRPr="00B20363">
              <w:rPr>
                <w:color w:val="000000"/>
                <w:sz w:val="22"/>
                <w:szCs w:val="22"/>
                <w:lang w:bidi="ru-RU"/>
              </w:rPr>
              <w:t>Проявляющий уважение к людям старшего поколения и готовность к участию в социальной поддержке и волонтерских движениях</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6</w:t>
            </w:r>
          </w:p>
        </w:tc>
      </w:tr>
      <w:tr w:rsidR="00B20363" w:rsidRPr="00B20363" w:rsidTr="00EC71E4">
        <w:trPr>
          <w:trHeight w:hRule="exact" w:val="850"/>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jc w:val="both"/>
              <w:rPr>
                <w:color w:val="000000"/>
                <w:lang w:bidi="ru-RU"/>
              </w:rPr>
            </w:pPr>
            <w:r w:rsidRPr="00B20363">
              <w:rPr>
                <w:color w:val="000000"/>
                <w:sz w:val="22"/>
                <w:szCs w:val="22"/>
                <w:lang w:bidi="ru-RU"/>
              </w:rPr>
              <w:t>Осознающий приоритетную ценность личности человека; уважающий собственную и чужую уникальность в различных ситуациях, во всех фор</w:t>
            </w:r>
            <w:r w:rsidRPr="00B20363">
              <w:rPr>
                <w:color w:val="000000"/>
                <w:sz w:val="22"/>
                <w:szCs w:val="22"/>
                <w:lang w:bidi="ru-RU"/>
              </w:rPr>
              <w:softHyphen/>
              <w:t>мах и видах деятельности.</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7</w:t>
            </w:r>
          </w:p>
        </w:tc>
      </w:tr>
      <w:tr w:rsidR="00B20363" w:rsidRPr="00B20363" w:rsidTr="00EC71E4">
        <w:trPr>
          <w:trHeight w:hRule="exact" w:val="1123"/>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jc w:val="both"/>
              <w:rPr>
                <w:color w:val="000000"/>
                <w:lang w:bidi="ru-RU"/>
              </w:rPr>
            </w:pPr>
            <w:r w:rsidRPr="00B20363">
              <w:rPr>
                <w:color w:val="000000"/>
                <w:sz w:val="22"/>
                <w:szCs w:val="22"/>
                <w:lang w:bidi="ru-RU"/>
              </w:rPr>
              <w:t>Проявляющий и демонстрирующий уважение к представителям различ</w:t>
            </w:r>
            <w:r w:rsidRPr="00B20363">
              <w:rPr>
                <w:color w:val="000000"/>
                <w:sz w:val="22"/>
                <w:szCs w:val="22"/>
                <w:lang w:bidi="ru-RU"/>
              </w:rPr>
              <w:softHyphen/>
              <w:t>ных этнокультурных, социальных, конфессиональных и иных групп. Со</w:t>
            </w:r>
            <w:r w:rsidRPr="00B20363">
              <w:rPr>
                <w:color w:val="000000"/>
                <w:sz w:val="22"/>
                <w:szCs w:val="22"/>
                <w:lang w:bidi="ru-RU"/>
              </w:rPr>
              <w:softHyphen/>
              <w:t>причастный к сохранению, преумножению и трансляции культурных традиций и ценностей многонационального российского государства</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8</w:t>
            </w:r>
          </w:p>
        </w:tc>
      </w:tr>
      <w:tr w:rsidR="00B20363" w:rsidRPr="00B20363" w:rsidTr="00EC71E4">
        <w:trPr>
          <w:trHeight w:hRule="exact" w:val="1402"/>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jc w:val="both"/>
              <w:rPr>
                <w:color w:val="000000"/>
                <w:lang w:bidi="ru-RU"/>
              </w:rPr>
            </w:pPr>
            <w:r w:rsidRPr="00B20363">
              <w:rPr>
                <w:color w:val="000000"/>
                <w:sz w:val="22"/>
                <w:szCs w:val="22"/>
                <w:lang w:bidi="ru-RU"/>
              </w:rPr>
              <w:t>Соблюдающий и пропагандирующий правила здорового и безопасного образа жизни, спорта; предупреждающий либо преодолевающий зависи</w:t>
            </w:r>
            <w:r w:rsidRPr="00B20363">
              <w:rPr>
                <w:color w:val="000000"/>
                <w:sz w:val="22"/>
                <w:szCs w:val="22"/>
                <w:lang w:bidi="ru-RU"/>
              </w:rPr>
              <w:softHyphen/>
              <w:t>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9</w:t>
            </w:r>
          </w:p>
        </w:tc>
      </w:tr>
      <w:tr w:rsidR="00B20363" w:rsidRPr="00B20363" w:rsidTr="00EC71E4">
        <w:trPr>
          <w:trHeight w:hRule="exact" w:val="571"/>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jc w:val="both"/>
              <w:rPr>
                <w:color w:val="000000"/>
                <w:lang w:bidi="ru-RU"/>
              </w:rPr>
            </w:pPr>
            <w:r w:rsidRPr="00B20363">
              <w:rPr>
                <w:color w:val="000000"/>
                <w:sz w:val="22"/>
                <w:szCs w:val="22"/>
                <w:lang w:bidi="ru-RU"/>
              </w:rPr>
              <w:t>Заботящийся о защите окружающей среды, собственной и чужой без</w:t>
            </w:r>
            <w:r w:rsidRPr="00B20363">
              <w:rPr>
                <w:color w:val="000000"/>
                <w:sz w:val="22"/>
                <w:szCs w:val="22"/>
                <w:lang w:bidi="ru-RU"/>
              </w:rPr>
              <w:softHyphen/>
              <w:t>опасности, в том числе цифровой</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10</w:t>
            </w:r>
          </w:p>
        </w:tc>
      </w:tr>
      <w:tr w:rsidR="00B20363" w:rsidRPr="00B20363" w:rsidTr="00EC71E4">
        <w:trPr>
          <w:trHeight w:hRule="exact" w:val="571"/>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jc w:val="both"/>
              <w:rPr>
                <w:color w:val="000000"/>
                <w:lang w:bidi="ru-RU"/>
              </w:rPr>
            </w:pPr>
            <w:r w:rsidRPr="00B20363">
              <w:rPr>
                <w:color w:val="000000"/>
                <w:sz w:val="22"/>
                <w:szCs w:val="22"/>
                <w:lang w:bidi="ru-RU"/>
              </w:rPr>
              <w:t>Проявляющий уважение к эстетическим ценностям, обладающий осно</w:t>
            </w:r>
            <w:r w:rsidRPr="00B20363">
              <w:rPr>
                <w:color w:val="000000"/>
                <w:sz w:val="22"/>
                <w:szCs w:val="22"/>
                <w:lang w:bidi="ru-RU"/>
              </w:rPr>
              <w:softHyphen/>
              <w:t>вами эстетической культуры</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11</w:t>
            </w:r>
          </w:p>
        </w:tc>
      </w:tr>
      <w:tr w:rsidR="00B20363" w:rsidRPr="00B20363" w:rsidTr="00EC71E4">
        <w:trPr>
          <w:trHeight w:hRule="exact" w:val="1123"/>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jc w:val="both"/>
              <w:rPr>
                <w:color w:val="000000"/>
                <w:lang w:bidi="ru-RU"/>
              </w:rPr>
            </w:pPr>
            <w:r w:rsidRPr="00B20363">
              <w:rPr>
                <w:color w:val="000000"/>
                <w:sz w:val="22"/>
                <w:szCs w:val="22"/>
                <w:lang w:bidi="ru-RU"/>
              </w:rPr>
              <w:t>Принимающий семейные ценности, готовый к созданию семьи и воспи</w:t>
            </w:r>
            <w:r w:rsidRPr="00B20363">
              <w:rPr>
                <w:color w:val="000000"/>
                <w:sz w:val="22"/>
                <w:szCs w:val="22"/>
                <w:lang w:bidi="ru-RU"/>
              </w:rPr>
              <w:softHyphen/>
              <w:t>танию детей; демонстрирующий неприятие насилия в семье, ухода от ро</w:t>
            </w:r>
            <w:r w:rsidRPr="00B20363">
              <w:rPr>
                <w:color w:val="000000"/>
                <w:sz w:val="22"/>
                <w:szCs w:val="22"/>
                <w:lang w:bidi="ru-RU"/>
              </w:rPr>
              <w:softHyphen/>
              <w:t>дительской ответственности, отказа от отношений со своими детьми и их финансового содержания</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12</w:t>
            </w:r>
          </w:p>
        </w:tc>
      </w:tr>
      <w:tr w:rsidR="00B20363" w:rsidRPr="00B20363" w:rsidTr="00EC71E4">
        <w:trPr>
          <w:trHeight w:hRule="exact" w:val="576"/>
          <w:jc w:val="center"/>
        </w:trPr>
        <w:tc>
          <w:tcPr>
            <w:tcW w:w="7685" w:type="dxa"/>
            <w:tcBorders>
              <w:top w:val="single" w:sz="4" w:space="0" w:color="auto"/>
              <w:left w:val="single" w:sz="4" w:space="0" w:color="auto"/>
              <w:bottom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8" w:lineRule="exact"/>
              <w:jc w:val="center"/>
              <w:rPr>
                <w:color w:val="000000"/>
                <w:lang w:bidi="ru-RU"/>
              </w:rPr>
            </w:pPr>
            <w:r w:rsidRPr="00B20363">
              <w:rPr>
                <w:b/>
                <w:bCs/>
                <w:color w:val="000000"/>
                <w:sz w:val="22"/>
                <w:szCs w:val="22"/>
                <w:lang w:bidi="ru-RU"/>
              </w:rPr>
              <w:t>Личностные результаты реализации программы воспитания,</w:t>
            </w:r>
          </w:p>
        </w:tc>
        <w:tc>
          <w:tcPr>
            <w:tcW w:w="2227" w:type="dxa"/>
            <w:tcBorders>
              <w:top w:val="single" w:sz="4" w:space="0" w:color="auto"/>
              <w:bottom w:val="single" w:sz="4" w:space="0" w:color="auto"/>
              <w:right w:val="single" w:sz="4" w:space="0" w:color="auto"/>
            </w:tcBorders>
            <w:shd w:val="clear" w:color="auto" w:fill="FFFFFF"/>
          </w:tcPr>
          <w:p w:rsidR="00B20363" w:rsidRPr="00B20363" w:rsidRDefault="00B20363" w:rsidP="00B20363">
            <w:pPr>
              <w:framePr w:w="9912" w:wrap="notBeside" w:vAnchor="text" w:hAnchor="text" w:xAlign="center" w:y="1"/>
              <w:widowControl w:val="0"/>
              <w:rPr>
                <w:rFonts w:ascii="Microsoft Sans Serif" w:eastAsia="Microsoft Sans Serif" w:hAnsi="Microsoft Sans Serif" w:cs="Microsoft Sans Serif"/>
                <w:color w:val="000000"/>
                <w:sz w:val="10"/>
                <w:szCs w:val="10"/>
                <w:lang w:bidi="ru-RU"/>
              </w:rPr>
            </w:pPr>
          </w:p>
        </w:tc>
      </w:tr>
    </w:tbl>
    <w:p w:rsidR="00B20363" w:rsidRPr="00B20363" w:rsidRDefault="00B20363" w:rsidP="00B20363">
      <w:pPr>
        <w:framePr w:w="9912" w:wrap="notBeside" w:vAnchor="text" w:hAnchor="text" w:xAlign="center" w:y="1"/>
        <w:widowControl w:val="0"/>
        <w:rPr>
          <w:rFonts w:ascii="Microsoft Sans Serif" w:eastAsia="Microsoft Sans Serif" w:hAnsi="Microsoft Sans Serif" w:cs="Microsoft Sans Serif"/>
          <w:color w:val="000000"/>
          <w:sz w:val="2"/>
          <w:szCs w:val="2"/>
          <w:lang w:bidi="ru-RU"/>
        </w:rPr>
      </w:pPr>
    </w:p>
    <w:p w:rsidR="00B20363" w:rsidRPr="00B20363" w:rsidRDefault="00B20363" w:rsidP="00B20363">
      <w:pPr>
        <w:widowControl w:val="0"/>
        <w:rPr>
          <w:rFonts w:ascii="Microsoft Sans Serif" w:eastAsia="Microsoft Sans Serif" w:hAnsi="Microsoft Sans Serif" w:cs="Microsoft Sans Serif"/>
          <w:color w:val="000000"/>
          <w:sz w:val="2"/>
          <w:szCs w:val="2"/>
          <w:lang w:bidi="ru-RU"/>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7685"/>
        <w:gridCol w:w="2227"/>
      </w:tblGrid>
      <w:tr w:rsidR="00B20363" w:rsidRPr="00B20363" w:rsidTr="00EC71E4">
        <w:trPr>
          <w:trHeight w:hRule="exact" w:val="317"/>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20" w:lineRule="exact"/>
              <w:rPr>
                <w:color w:val="000000"/>
                <w:lang w:bidi="ru-RU"/>
              </w:rPr>
            </w:pPr>
            <w:r w:rsidRPr="00B20363">
              <w:rPr>
                <w:color w:val="000000"/>
                <w:sz w:val="22"/>
                <w:szCs w:val="22"/>
                <w:lang w:bidi="ru-RU"/>
              </w:rPr>
              <w:lastRenderedPageBreak/>
              <w:t>Демонстрирующий готовность и способность вести диалог с другими</w:t>
            </w:r>
          </w:p>
        </w:tc>
        <w:tc>
          <w:tcPr>
            <w:tcW w:w="2227" w:type="dxa"/>
            <w:tcBorders>
              <w:top w:val="single" w:sz="4" w:space="0" w:color="auto"/>
              <w:left w:val="single" w:sz="4" w:space="0" w:color="auto"/>
              <w:right w:val="single" w:sz="4" w:space="0" w:color="auto"/>
            </w:tcBorders>
            <w:shd w:val="clear" w:color="auto" w:fill="FFFFFF"/>
          </w:tcPr>
          <w:p w:rsidR="00B20363" w:rsidRPr="00B20363" w:rsidRDefault="00B20363" w:rsidP="00B20363">
            <w:pPr>
              <w:framePr w:w="9912" w:wrap="notBeside" w:vAnchor="text" w:hAnchor="text" w:xAlign="center" w:y="1"/>
              <w:widowControl w:val="0"/>
              <w:rPr>
                <w:rFonts w:ascii="Microsoft Sans Serif" w:eastAsia="Microsoft Sans Serif" w:hAnsi="Microsoft Sans Serif" w:cs="Microsoft Sans Serif"/>
                <w:color w:val="000000"/>
                <w:sz w:val="10"/>
                <w:szCs w:val="10"/>
                <w:lang w:bidi="ru-RU"/>
              </w:rPr>
            </w:pPr>
          </w:p>
        </w:tc>
      </w:tr>
      <w:tr w:rsidR="00B20363" w:rsidRPr="00B20363" w:rsidTr="00EC71E4">
        <w:trPr>
          <w:trHeight w:hRule="exact" w:val="528"/>
          <w:jc w:val="center"/>
        </w:trPr>
        <w:tc>
          <w:tcPr>
            <w:tcW w:w="7685" w:type="dxa"/>
            <w:tcBorders>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8" w:lineRule="exact"/>
              <w:rPr>
                <w:color w:val="000000"/>
                <w:lang w:bidi="ru-RU"/>
              </w:rPr>
            </w:pPr>
            <w:r w:rsidRPr="00B20363">
              <w:rPr>
                <w:color w:val="000000"/>
                <w:sz w:val="22"/>
                <w:szCs w:val="22"/>
                <w:lang w:bidi="ru-RU"/>
              </w:rPr>
              <w:t>людьми, достигать в нем взаимопонимания, находить общие цели и со</w:t>
            </w:r>
            <w:r w:rsidRPr="00B20363">
              <w:rPr>
                <w:color w:val="000000"/>
                <w:sz w:val="22"/>
                <w:szCs w:val="22"/>
                <w:lang w:bidi="ru-RU"/>
              </w:rPr>
              <w:softHyphen/>
              <w:t>трудничать для их достижения в профессиональной деятельности</w:t>
            </w:r>
          </w:p>
        </w:tc>
        <w:tc>
          <w:tcPr>
            <w:tcW w:w="2227" w:type="dxa"/>
            <w:tcBorders>
              <w:left w:val="single" w:sz="4" w:space="0" w:color="auto"/>
              <w:right w:val="single" w:sz="4" w:space="0" w:color="auto"/>
            </w:tcBorders>
            <w:shd w:val="clear" w:color="auto" w:fill="FFFFFF"/>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13</w:t>
            </w:r>
          </w:p>
        </w:tc>
      </w:tr>
      <w:tr w:rsidR="00B20363" w:rsidRPr="00B20363" w:rsidTr="00EC71E4">
        <w:trPr>
          <w:trHeight w:hRule="exact" w:val="840"/>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rPr>
                <w:color w:val="000000"/>
                <w:lang w:bidi="ru-RU"/>
              </w:rPr>
            </w:pPr>
            <w:r w:rsidRPr="00B20363">
              <w:rPr>
                <w:color w:val="000000"/>
                <w:sz w:val="22"/>
                <w:szCs w:val="22"/>
                <w:lang w:bidi="ru-RU"/>
              </w:rPr>
              <w:t>Проявляющий сознательное отношение к непрерывному образованию как условию успешной профессиональной и общественной деятельно</w:t>
            </w:r>
            <w:r w:rsidRPr="00B20363">
              <w:rPr>
                <w:color w:val="000000"/>
                <w:sz w:val="22"/>
                <w:szCs w:val="22"/>
                <w:lang w:bidi="ru-RU"/>
              </w:rPr>
              <w:softHyphen/>
              <w:t>сти</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14</w:t>
            </w:r>
          </w:p>
        </w:tc>
      </w:tr>
      <w:tr w:rsidR="00B20363" w:rsidRPr="00B20363" w:rsidTr="00EC71E4">
        <w:trPr>
          <w:trHeight w:hRule="exact" w:val="835"/>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rPr>
                <w:color w:val="000000"/>
                <w:lang w:bidi="ru-RU"/>
              </w:rPr>
            </w:pPr>
            <w:r w:rsidRPr="00B20363">
              <w:rPr>
                <w:color w:val="000000"/>
                <w:sz w:val="22"/>
                <w:szCs w:val="22"/>
                <w:lang w:bidi="ru-RU"/>
              </w:rPr>
              <w:t>Проявляющий гражданское отношение к профессиональной деятельно</w:t>
            </w:r>
            <w:r w:rsidRPr="00B20363">
              <w:rPr>
                <w:color w:val="000000"/>
                <w:sz w:val="22"/>
                <w:szCs w:val="22"/>
                <w:lang w:bidi="ru-RU"/>
              </w:rPr>
              <w:softHyphen/>
              <w:t>сти как к возможности личного участия в решении общественных, госу</w:t>
            </w:r>
            <w:r w:rsidRPr="00B20363">
              <w:rPr>
                <w:color w:val="000000"/>
                <w:sz w:val="22"/>
                <w:szCs w:val="22"/>
                <w:lang w:bidi="ru-RU"/>
              </w:rPr>
              <w:softHyphen/>
              <w:t>дарственных, общенациональных проблем</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15</w:t>
            </w:r>
          </w:p>
        </w:tc>
      </w:tr>
      <w:tr w:rsidR="00B20363" w:rsidRPr="00B20363" w:rsidTr="00EC71E4">
        <w:trPr>
          <w:trHeight w:hRule="exact" w:val="1392"/>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rPr>
                <w:color w:val="000000"/>
                <w:lang w:bidi="ru-RU"/>
              </w:rPr>
            </w:pPr>
            <w:r w:rsidRPr="00B20363">
              <w:rPr>
                <w:color w:val="000000"/>
                <w:sz w:val="22"/>
                <w:szCs w:val="22"/>
                <w:lang w:bidi="ru-RU"/>
              </w:rPr>
              <w:t>Принимающий основы экологической культуры, соответствующей со</w:t>
            </w:r>
            <w:r w:rsidRPr="00B20363">
              <w:rPr>
                <w:color w:val="000000"/>
                <w:sz w:val="22"/>
                <w:szCs w:val="22"/>
                <w:lang w:bidi="ru-RU"/>
              </w:rPr>
              <w:softHyphen/>
              <w:t>временному уровню экологического мышления, применяющий опыт экологически ориентированной рефлексивно-оценочной и практической деятельности в жизненных ситуациях и профессиональной деятельно</w:t>
            </w:r>
            <w:r w:rsidRPr="00B20363">
              <w:rPr>
                <w:color w:val="000000"/>
                <w:sz w:val="22"/>
                <w:szCs w:val="22"/>
                <w:lang w:bidi="ru-RU"/>
              </w:rPr>
              <w:softHyphen/>
              <w:t>сти</w:t>
            </w:r>
          </w:p>
        </w:tc>
        <w:tc>
          <w:tcPr>
            <w:tcW w:w="2227" w:type="dxa"/>
            <w:tcBorders>
              <w:top w:val="single" w:sz="4" w:space="0" w:color="auto"/>
              <w:left w:val="single" w:sz="4" w:space="0" w:color="auto"/>
              <w:right w:val="single" w:sz="4" w:space="0" w:color="auto"/>
            </w:tcBorders>
            <w:shd w:val="clear" w:color="auto" w:fill="FFFFFF"/>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16</w:t>
            </w:r>
          </w:p>
        </w:tc>
      </w:tr>
      <w:tr w:rsidR="00B20363" w:rsidRPr="00B20363" w:rsidTr="00EC71E4">
        <w:trPr>
          <w:trHeight w:hRule="exact" w:val="566"/>
          <w:jc w:val="center"/>
        </w:trPr>
        <w:tc>
          <w:tcPr>
            <w:tcW w:w="7685" w:type="dxa"/>
            <w:tcBorders>
              <w:top w:val="single" w:sz="4" w:space="0" w:color="auto"/>
              <w:left w:val="single" w:sz="4" w:space="0" w:color="auto"/>
              <w:bottom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rPr>
                <w:color w:val="000000"/>
                <w:lang w:bidi="ru-RU"/>
              </w:rPr>
            </w:pPr>
            <w:r w:rsidRPr="00B20363">
              <w:rPr>
                <w:color w:val="000000"/>
                <w:sz w:val="22"/>
                <w:szCs w:val="22"/>
                <w:lang w:bidi="ru-RU"/>
              </w:rPr>
              <w:t>Проявляющий ценностное отношение к культуре и искусству, к куль</w:t>
            </w:r>
            <w:r w:rsidRPr="00B20363">
              <w:rPr>
                <w:color w:val="000000"/>
                <w:sz w:val="22"/>
                <w:szCs w:val="22"/>
                <w:lang w:bidi="ru-RU"/>
              </w:rPr>
              <w:softHyphen/>
              <w:t>туре речи и культуре поведения, к красоте и гармонии</w:t>
            </w:r>
          </w:p>
        </w:tc>
        <w:tc>
          <w:tcPr>
            <w:tcW w:w="2227" w:type="dxa"/>
            <w:tcBorders>
              <w:top w:val="single" w:sz="4" w:space="0" w:color="auto"/>
              <w:left w:val="single" w:sz="4" w:space="0" w:color="auto"/>
              <w:bottom w:val="single" w:sz="4" w:space="0" w:color="auto"/>
              <w:right w:val="single" w:sz="4" w:space="0" w:color="auto"/>
            </w:tcBorders>
            <w:shd w:val="clear" w:color="auto" w:fill="FFFFFF"/>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17</w:t>
            </w:r>
          </w:p>
        </w:tc>
      </w:tr>
    </w:tbl>
    <w:p w:rsidR="00B20363" w:rsidRPr="00B20363" w:rsidRDefault="00B20363" w:rsidP="00B20363">
      <w:pPr>
        <w:framePr w:w="9912" w:wrap="notBeside" w:vAnchor="text" w:hAnchor="text" w:xAlign="center" w:y="1"/>
        <w:widowControl w:val="0"/>
        <w:rPr>
          <w:rFonts w:ascii="Microsoft Sans Serif" w:eastAsia="Microsoft Sans Serif" w:hAnsi="Microsoft Sans Serif" w:cs="Microsoft Sans Serif"/>
          <w:color w:val="000000"/>
          <w:sz w:val="2"/>
          <w:szCs w:val="2"/>
          <w:lang w:bidi="ru-RU"/>
        </w:rPr>
      </w:pPr>
    </w:p>
    <w:p w:rsidR="00B20363" w:rsidRPr="00B20363" w:rsidRDefault="00B20363" w:rsidP="00B20363">
      <w:pPr>
        <w:widowControl w:val="0"/>
        <w:rPr>
          <w:rFonts w:ascii="Microsoft Sans Serif" w:eastAsia="Microsoft Sans Serif" w:hAnsi="Microsoft Sans Serif" w:cs="Microsoft Sans Serif"/>
          <w:color w:val="000000"/>
          <w:sz w:val="2"/>
          <w:szCs w:val="2"/>
          <w:lang w:bidi="ru-RU"/>
        </w:rPr>
      </w:pPr>
    </w:p>
    <w:p w:rsidR="00B20363" w:rsidRPr="00B20363" w:rsidRDefault="00B20363" w:rsidP="00B20363">
      <w:pPr>
        <w:framePr w:w="9912" w:wrap="notBeside" w:vAnchor="text" w:hAnchor="text" w:xAlign="center" w:y="1"/>
        <w:widowControl w:val="0"/>
        <w:spacing w:line="278" w:lineRule="exact"/>
        <w:jc w:val="center"/>
        <w:rPr>
          <w:b/>
          <w:bCs/>
          <w:color w:val="000000"/>
          <w:sz w:val="22"/>
          <w:szCs w:val="22"/>
          <w:lang w:bidi="ru-RU"/>
        </w:rPr>
      </w:pPr>
      <w:r w:rsidRPr="00B20363">
        <w:rPr>
          <w:b/>
          <w:bCs/>
          <w:color w:val="000000"/>
          <w:sz w:val="22"/>
          <w:szCs w:val="22"/>
          <w:lang w:bidi="ru-RU"/>
        </w:rPr>
        <w:t>Личностные результаты</w:t>
      </w:r>
    </w:p>
    <w:p w:rsidR="00B20363" w:rsidRPr="00B20363" w:rsidRDefault="00B20363" w:rsidP="00B20363">
      <w:pPr>
        <w:framePr w:w="9912" w:wrap="notBeside" w:vAnchor="text" w:hAnchor="text" w:xAlign="center" w:y="1"/>
        <w:widowControl w:val="0"/>
        <w:tabs>
          <w:tab w:val="left" w:leader="underscore" w:pos="2131"/>
          <w:tab w:val="left" w:leader="underscore" w:pos="6110"/>
          <w:tab w:val="left" w:leader="underscore" w:pos="6811"/>
        </w:tabs>
        <w:spacing w:line="278" w:lineRule="exact"/>
        <w:jc w:val="both"/>
        <w:rPr>
          <w:b/>
          <w:bCs/>
          <w:color w:val="000000"/>
          <w:sz w:val="22"/>
          <w:szCs w:val="22"/>
          <w:lang w:bidi="ru-RU"/>
        </w:rPr>
      </w:pPr>
      <w:r w:rsidRPr="00B20363">
        <w:rPr>
          <w:b/>
          <w:bCs/>
          <w:color w:val="000000"/>
          <w:sz w:val="22"/>
          <w:szCs w:val="22"/>
          <w:lang w:bidi="ru-RU"/>
        </w:rPr>
        <w:t xml:space="preserve">реализации программы воспитания, определенные субъектом </w:t>
      </w:r>
      <w:r w:rsidRPr="00B20363">
        <w:rPr>
          <w:b/>
          <w:bCs/>
          <w:color w:val="000000"/>
          <w:sz w:val="22"/>
          <w:szCs w:val="22"/>
          <w:lang w:bidi="ru-RU"/>
        </w:rPr>
        <w:tab/>
      </w:r>
      <w:r w:rsidRPr="00B20363">
        <w:rPr>
          <w:color w:val="000000"/>
          <w:sz w:val="22"/>
          <w:szCs w:val="22"/>
          <w:u w:val="single"/>
          <w:lang w:bidi="ru-RU"/>
        </w:rPr>
        <w:t>Российской Федерации</w:t>
      </w:r>
      <w:r w:rsidRPr="00B20363">
        <w:rPr>
          <w:b/>
          <w:bCs/>
          <w:color w:val="000000"/>
          <w:sz w:val="22"/>
          <w:szCs w:val="22"/>
          <w:lang w:bidi="ru-RU"/>
        </w:rPr>
        <w:tab/>
      </w:r>
      <w:r w:rsidRPr="00B20363">
        <w:rPr>
          <w:b/>
          <w:bCs/>
          <w:color w:val="000000"/>
          <w:sz w:val="22"/>
          <w:szCs w:val="22"/>
          <w:lang w:bidi="ru-RU"/>
        </w:rPr>
        <w:tab/>
      </w:r>
    </w:p>
    <w:tbl>
      <w:tblPr>
        <w:tblOverlap w:val="never"/>
        <w:tblW w:w="0" w:type="auto"/>
        <w:jc w:val="center"/>
        <w:tblLayout w:type="fixed"/>
        <w:tblCellMar>
          <w:left w:w="10" w:type="dxa"/>
          <w:right w:w="10" w:type="dxa"/>
        </w:tblCellMar>
        <w:tblLook w:val="0000" w:firstRow="0" w:lastRow="0" w:firstColumn="0" w:lastColumn="0" w:noHBand="0" w:noVBand="0"/>
      </w:tblPr>
      <w:tblGrid>
        <w:gridCol w:w="7685"/>
        <w:gridCol w:w="2227"/>
      </w:tblGrid>
      <w:tr w:rsidR="00B20363" w:rsidRPr="00B20363" w:rsidTr="00EC71E4">
        <w:trPr>
          <w:trHeight w:hRule="exact" w:val="538"/>
          <w:jc w:val="center"/>
        </w:trPr>
        <w:tc>
          <w:tcPr>
            <w:tcW w:w="7685" w:type="dxa"/>
            <w:tcBorders>
              <w:top w:val="single" w:sz="4" w:space="0" w:color="auto"/>
              <w:left w:val="single" w:sz="4" w:space="0" w:color="auto"/>
            </w:tcBorders>
            <w:shd w:val="clear" w:color="auto" w:fill="FFFFFF"/>
          </w:tcPr>
          <w:p w:rsidR="00B20363" w:rsidRPr="00B20363" w:rsidRDefault="00B20363" w:rsidP="00B20363">
            <w:pPr>
              <w:framePr w:w="9912" w:wrap="notBeside" w:vAnchor="text" w:hAnchor="text" w:xAlign="center" w:y="1"/>
              <w:widowControl w:val="0"/>
              <w:spacing w:line="274" w:lineRule="exact"/>
              <w:rPr>
                <w:color w:val="000000"/>
                <w:lang w:bidi="ru-RU"/>
              </w:rPr>
            </w:pPr>
            <w:r w:rsidRPr="00B20363">
              <w:rPr>
                <w:color w:val="000000"/>
                <w:sz w:val="22"/>
                <w:szCs w:val="22"/>
                <w:lang w:bidi="ru-RU"/>
              </w:rPr>
              <w:t>Гибко реагирующий на появление новых форм трудовой деятельности, готовый к их освоению</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18</w:t>
            </w:r>
          </w:p>
        </w:tc>
      </w:tr>
      <w:tr w:rsidR="00B20363" w:rsidRPr="00B20363" w:rsidTr="00EC71E4">
        <w:trPr>
          <w:trHeight w:hRule="exact" w:val="835"/>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8" w:lineRule="exact"/>
              <w:rPr>
                <w:color w:val="000000"/>
                <w:lang w:bidi="ru-RU"/>
              </w:rPr>
            </w:pPr>
            <w:r w:rsidRPr="00B20363">
              <w:rPr>
                <w:color w:val="000000"/>
                <w:sz w:val="22"/>
                <w:szCs w:val="22"/>
                <w:lang w:bidi="ru-RU"/>
              </w:rPr>
              <w:t>Самостоятельный и ответственный в принятии решений во всех сферах своей деятельности, готовый к исполнению разнообразных социальных ролей, востребованных бизнесом и регионом</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19</w:t>
            </w:r>
          </w:p>
        </w:tc>
      </w:tr>
      <w:tr w:rsidR="00B20363" w:rsidRPr="00B20363" w:rsidTr="00EC71E4">
        <w:trPr>
          <w:trHeight w:hRule="exact" w:val="562"/>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83" w:lineRule="exact"/>
              <w:rPr>
                <w:color w:val="000000"/>
                <w:lang w:bidi="ru-RU"/>
              </w:rPr>
            </w:pPr>
            <w:r w:rsidRPr="00B20363">
              <w:rPr>
                <w:color w:val="000000"/>
                <w:sz w:val="22"/>
                <w:szCs w:val="22"/>
                <w:lang w:bidi="ru-RU"/>
              </w:rPr>
              <w:t>Открытый к текущим и перспективным изменениям в мире труда и про</w:t>
            </w:r>
            <w:r w:rsidRPr="00B20363">
              <w:rPr>
                <w:color w:val="000000"/>
                <w:sz w:val="22"/>
                <w:szCs w:val="22"/>
                <w:lang w:bidi="ru-RU"/>
              </w:rPr>
              <w:softHyphen/>
              <w:t>фессий</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20</w:t>
            </w:r>
          </w:p>
        </w:tc>
      </w:tr>
      <w:tr w:rsidR="00B20363" w:rsidRPr="00B20363" w:rsidTr="00EC71E4">
        <w:trPr>
          <w:trHeight w:hRule="exact" w:val="293"/>
          <w:jc w:val="center"/>
        </w:trPr>
        <w:tc>
          <w:tcPr>
            <w:tcW w:w="7685" w:type="dxa"/>
            <w:tcBorders>
              <w:top w:val="single" w:sz="4" w:space="0" w:color="auto"/>
              <w:left w:val="single" w:sz="4" w:space="0" w:color="auto"/>
              <w:bottom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20" w:lineRule="exact"/>
              <w:rPr>
                <w:color w:val="000000"/>
                <w:lang w:bidi="ru-RU"/>
              </w:rPr>
            </w:pPr>
            <w:r w:rsidRPr="00B20363">
              <w:rPr>
                <w:color w:val="000000"/>
                <w:sz w:val="22"/>
                <w:szCs w:val="22"/>
                <w:lang w:bidi="ru-RU"/>
              </w:rPr>
              <w:t>Экономически активный, предприимчивый, готовый к самозанятости</w:t>
            </w:r>
          </w:p>
        </w:tc>
        <w:tc>
          <w:tcPr>
            <w:tcW w:w="2227" w:type="dxa"/>
            <w:tcBorders>
              <w:top w:val="single" w:sz="4" w:space="0" w:color="auto"/>
              <w:left w:val="single" w:sz="4" w:space="0" w:color="auto"/>
              <w:bottom w:val="single" w:sz="4" w:space="0" w:color="auto"/>
              <w:righ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21</w:t>
            </w:r>
          </w:p>
        </w:tc>
      </w:tr>
    </w:tbl>
    <w:p w:rsidR="00B20363" w:rsidRPr="00B20363" w:rsidRDefault="00B20363" w:rsidP="00B20363">
      <w:pPr>
        <w:framePr w:w="9912" w:wrap="notBeside" w:vAnchor="text" w:hAnchor="text" w:xAlign="center" w:y="1"/>
        <w:widowControl w:val="0"/>
        <w:rPr>
          <w:rFonts w:ascii="Microsoft Sans Serif" w:eastAsia="Microsoft Sans Serif" w:hAnsi="Microsoft Sans Serif" w:cs="Microsoft Sans Serif"/>
          <w:color w:val="000000"/>
          <w:sz w:val="2"/>
          <w:szCs w:val="2"/>
          <w:lang w:bidi="ru-RU"/>
        </w:rPr>
      </w:pPr>
    </w:p>
    <w:p w:rsidR="00B20363" w:rsidRPr="00B20363" w:rsidRDefault="00B20363" w:rsidP="00B20363">
      <w:pPr>
        <w:widowControl w:val="0"/>
        <w:rPr>
          <w:rFonts w:ascii="Microsoft Sans Serif" w:eastAsia="Microsoft Sans Serif" w:hAnsi="Microsoft Sans Serif" w:cs="Microsoft Sans Serif"/>
          <w:color w:val="000000"/>
          <w:sz w:val="2"/>
          <w:szCs w:val="2"/>
          <w:lang w:bidi="ru-RU"/>
        </w:rPr>
      </w:pPr>
    </w:p>
    <w:p w:rsidR="00B20363" w:rsidRPr="00B20363" w:rsidRDefault="00B20363" w:rsidP="00B20363">
      <w:pPr>
        <w:framePr w:w="9912" w:wrap="notBeside" w:vAnchor="text" w:hAnchor="text" w:xAlign="center" w:y="1"/>
        <w:widowControl w:val="0"/>
        <w:spacing w:after="3" w:line="220" w:lineRule="exact"/>
        <w:rPr>
          <w:b/>
          <w:bCs/>
          <w:color w:val="000000"/>
          <w:sz w:val="22"/>
          <w:szCs w:val="22"/>
          <w:lang w:bidi="ru-RU"/>
        </w:rPr>
      </w:pPr>
      <w:r w:rsidRPr="00B20363">
        <w:rPr>
          <w:b/>
          <w:bCs/>
          <w:color w:val="000000"/>
          <w:sz w:val="22"/>
          <w:szCs w:val="22"/>
          <w:lang w:bidi="ru-RU"/>
        </w:rPr>
        <w:t>Личностные результаты</w:t>
      </w:r>
    </w:p>
    <w:p w:rsidR="00B20363" w:rsidRPr="00B20363" w:rsidRDefault="00B20363" w:rsidP="00B20363">
      <w:pPr>
        <w:framePr w:w="9912" w:wrap="notBeside" w:vAnchor="text" w:hAnchor="text" w:xAlign="center" w:y="1"/>
        <w:widowControl w:val="0"/>
        <w:spacing w:line="220" w:lineRule="exact"/>
        <w:rPr>
          <w:b/>
          <w:bCs/>
          <w:color w:val="000000"/>
          <w:sz w:val="22"/>
          <w:szCs w:val="22"/>
          <w:lang w:bidi="ru-RU"/>
        </w:rPr>
      </w:pPr>
      <w:r w:rsidRPr="00B20363">
        <w:rPr>
          <w:color w:val="000000"/>
          <w:sz w:val="22"/>
          <w:szCs w:val="22"/>
          <w:u w:val="single"/>
          <w:lang w:bidi="ru-RU"/>
        </w:rPr>
        <w:t>воспитания, определенные ключевыми работодателями</w:t>
      </w:r>
    </w:p>
    <w:tbl>
      <w:tblPr>
        <w:tblOverlap w:val="never"/>
        <w:tblW w:w="0" w:type="auto"/>
        <w:jc w:val="center"/>
        <w:tblLayout w:type="fixed"/>
        <w:tblCellMar>
          <w:left w:w="10" w:type="dxa"/>
          <w:right w:w="10" w:type="dxa"/>
        </w:tblCellMar>
        <w:tblLook w:val="0000" w:firstRow="0" w:lastRow="0" w:firstColumn="0" w:lastColumn="0" w:noHBand="0" w:noVBand="0"/>
      </w:tblPr>
      <w:tblGrid>
        <w:gridCol w:w="7685"/>
        <w:gridCol w:w="2227"/>
      </w:tblGrid>
      <w:tr w:rsidR="00B20363" w:rsidRPr="00B20363" w:rsidTr="00EC71E4">
        <w:trPr>
          <w:trHeight w:hRule="exact" w:val="571"/>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rPr>
                <w:color w:val="000000"/>
                <w:lang w:bidi="ru-RU"/>
              </w:rPr>
            </w:pPr>
            <w:r w:rsidRPr="00B20363">
              <w:rPr>
                <w:color w:val="000000"/>
                <w:sz w:val="22"/>
                <w:szCs w:val="22"/>
                <w:lang w:bidi="ru-RU"/>
              </w:rPr>
              <w:t>Готовый к профессиональной конкуренции и конструктивной реакции на критику</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22</w:t>
            </w:r>
          </w:p>
        </w:tc>
      </w:tr>
      <w:tr w:rsidR="00B20363" w:rsidRPr="00B20363" w:rsidTr="00EC71E4">
        <w:trPr>
          <w:trHeight w:hRule="exact" w:val="1118"/>
          <w:jc w:val="center"/>
        </w:trPr>
        <w:tc>
          <w:tcPr>
            <w:tcW w:w="7685" w:type="dxa"/>
            <w:tcBorders>
              <w:top w:val="single" w:sz="4" w:space="0" w:color="auto"/>
              <w:left w:val="single" w:sz="4" w:space="0" w:color="auto"/>
              <w:bottom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rPr>
                <w:color w:val="000000"/>
                <w:lang w:bidi="ru-RU"/>
              </w:rPr>
            </w:pPr>
            <w:r w:rsidRPr="00B20363">
              <w:rPr>
                <w:color w:val="000000"/>
                <w:sz w:val="22"/>
                <w:szCs w:val="22"/>
                <w:lang w:bidi="ru-RU"/>
              </w:rPr>
              <w:t>Гармонично, разносторонне развитый, активно выражающий отноше</w:t>
            </w:r>
            <w:r w:rsidRPr="00B20363">
              <w:rPr>
                <w:color w:val="000000"/>
                <w:sz w:val="22"/>
                <w:szCs w:val="22"/>
                <w:lang w:bidi="ru-RU"/>
              </w:rPr>
              <w:softHyphen/>
              <w:t>ние к преобразованию общественных пространств, промышленной и технологической эстетике предприятия, корпоративному дизайну, то</w:t>
            </w:r>
            <w:r w:rsidRPr="00B20363">
              <w:rPr>
                <w:color w:val="000000"/>
                <w:sz w:val="22"/>
                <w:szCs w:val="22"/>
                <w:lang w:bidi="ru-RU"/>
              </w:rPr>
              <w:softHyphen/>
              <w:t>варным знакам</w:t>
            </w:r>
          </w:p>
        </w:tc>
        <w:tc>
          <w:tcPr>
            <w:tcW w:w="2227" w:type="dxa"/>
            <w:tcBorders>
              <w:top w:val="single" w:sz="4" w:space="0" w:color="auto"/>
              <w:left w:val="single" w:sz="4" w:space="0" w:color="auto"/>
              <w:bottom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23</w:t>
            </w:r>
          </w:p>
        </w:tc>
      </w:tr>
    </w:tbl>
    <w:p w:rsidR="00B20363" w:rsidRPr="00B20363" w:rsidRDefault="00B20363" w:rsidP="00B20363">
      <w:pPr>
        <w:framePr w:w="9912" w:wrap="notBeside" w:vAnchor="text" w:hAnchor="text" w:xAlign="center" w:y="1"/>
        <w:widowControl w:val="0"/>
        <w:rPr>
          <w:rFonts w:ascii="Microsoft Sans Serif" w:eastAsia="Microsoft Sans Serif" w:hAnsi="Microsoft Sans Serif" w:cs="Microsoft Sans Serif"/>
          <w:color w:val="000000"/>
          <w:sz w:val="2"/>
          <w:szCs w:val="2"/>
          <w:lang w:bidi="ru-RU"/>
        </w:rPr>
      </w:pPr>
    </w:p>
    <w:p w:rsidR="00B20363" w:rsidRPr="00B20363" w:rsidRDefault="00B20363" w:rsidP="00B20363">
      <w:pPr>
        <w:widowControl w:val="0"/>
        <w:rPr>
          <w:rFonts w:ascii="Microsoft Sans Serif" w:eastAsia="Microsoft Sans Serif" w:hAnsi="Microsoft Sans Serif" w:cs="Microsoft Sans Serif"/>
          <w:color w:val="000000"/>
          <w:sz w:val="2"/>
          <w:szCs w:val="2"/>
          <w:lang w:bidi="ru-RU"/>
        </w:rPr>
      </w:pPr>
    </w:p>
    <w:p w:rsidR="00B20363" w:rsidRPr="00B20363" w:rsidRDefault="00B20363" w:rsidP="00B20363">
      <w:pPr>
        <w:framePr w:w="9912" w:wrap="notBeside" w:vAnchor="text" w:hAnchor="text" w:xAlign="center" w:y="1"/>
        <w:widowControl w:val="0"/>
        <w:spacing w:line="278" w:lineRule="exact"/>
        <w:jc w:val="center"/>
        <w:rPr>
          <w:b/>
          <w:bCs/>
          <w:color w:val="000000"/>
          <w:sz w:val="22"/>
          <w:szCs w:val="22"/>
          <w:lang w:bidi="ru-RU"/>
        </w:rPr>
      </w:pPr>
      <w:r w:rsidRPr="00B20363">
        <w:rPr>
          <w:b/>
          <w:bCs/>
          <w:color w:val="000000"/>
          <w:sz w:val="22"/>
          <w:szCs w:val="22"/>
          <w:lang w:bidi="ru-RU"/>
        </w:rPr>
        <w:t>Личностные результаты</w:t>
      </w:r>
    </w:p>
    <w:p w:rsidR="00B20363" w:rsidRPr="00B20363" w:rsidRDefault="00B20363" w:rsidP="00B20363">
      <w:pPr>
        <w:framePr w:w="9912" w:wrap="notBeside" w:vAnchor="text" w:hAnchor="text" w:xAlign="center" w:y="1"/>
        <w:widowControl w:val="0"/>
        <w:tabs>
          <w:tab w:val="left" w:leader="underscore" w:pos="2006"/>
          <w:tab w:val="left" w:leader="underscore" w:pos="6182"/>
          <w:tab w:val="left" w:leader="underscore" w:pos="6950"/>
        </w:tabs>
        <w:spacing w:line="278" w:lineRule="exact"/>
        <w:jc w:val="both"/>
        <w:rPr>
          <w:b/>
          <w:bCs/>
          <w:color w:val="000000"/>
          <w:sz w:val="22"/>
          <w:szCs w:val="22"/>
          <w:lang w:bidi="ru-RU"/>
        </w:rPr>
      </w:pPr>
      <w:r w:rsidRPr="00B20363">
        <w:rPr>
          <w:b/>
          <w:bCs/>
          <w:color w:val="000000"/>
          <w:sz w:val="22"/>
          <w:szCs w:val="22"/>
          <w:lang w:bidi="ru-RU"/>
        </w:rPr>
        <w:t xml:space="preserve">реализации программы воспитания, определенные субъектами </w:t>
      </w:r>
      <w:r w:rsidRPr="00B20363">
        <w:rPr>
          <w:b/>
          <w:bCs/>
          <w:color w:val="000000"/>
          <w:sz w:val="22"/>
          <w:szCs w:val="22"/>
          <w:lang w:bidi="ru-RU"/>
        </w:rPr>
        <w:tab/>
      </w:r>
      <w:r w:rsidRPr="00B20363">
        <w:rPr>
          <w:color w:val="000000"/>
          <w:sz w:val="22"/>
          <w:szCs w:val="22"/>
          <w:u w:val="single"/>
          <w:lang w:bidi="ru-RU"/>
        </w:rPr>
        <w:t>образовательного процесса</w:t>
      </w:r>
      <w:r w:rsidRPr="00B20363">
        <w:rPr>
          <w:b/>
          <w:bCs/>
          <w:color w:val="000000"/>
          <w:sz w:val="22"/>
          <w:szCs w:val="22"/>
          <w:lang w:bidi="ru-RU"/>
        </w:rPr>
        <w:tab/>
      </w:r>
      <w:r w:rsidRPr="00B20363">
        <w:rPr>
          <w:b/>
          <w:bCs/>
          <w:color w:val="000000"/>
          <w:sz w:val="22"/>
          <w:szCs w:val="22"/>
          <w:lang w:bidi="ru-RU"/>
        </w:rPr>
        <w:tab/>
      </w:r>
    </w:p>
    <w:tbl>
      <w:tblPr>
        <w:tblOverlap w:val="never"/>
        <w:tblW w:w="0" w:type="auto"/>
        <w:jc w:val="center"/>
        <w:tblLayout w:type="fixed"/>
        <w:tblCellMar>
          <w:left w:w="10" w:type="dxa"/>
          <w:right w:w="10" w:type="dxa"/>
        </w:tblCellMar>
        <w:tblLook w:val="0000" w:firstRow="0" w:lastRow="0" w:firstColumn="0" w:lastColumn="0" w:noHBand="0" w:noVBand="0"/>
      </w:tblPr>
      <w:tblGrid>
        <w:gridCol w:w="7685"/>
        <w:gridCol w:w="2227"/>
      </w:tblGrid>
      <w:tr w:rsidR="00B20363" w:rsidRPr="00B20363" w:rsidTr="00EC71E4">
        <w:trPr>
          <w:trHeight w:hRule="exact" w:val="816"/>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rPr>
                <w:color w:val="000000"/>
                <w:lang w:bidi="ru-RU"/>
              </w:rPr>
            </w:pPr>
            <w:r w:rsidRPr="00B20363">
              <w:rPr>
                <w:color w:val="000000"/>
                <w:sz w:val="22"/>
                <w:szCs w:val="22"/>
                <w:lang w:bidi="ru-RU"/>
              </w:rPr>
              <w:t>Принимающий цели и задачи научно-технологического, экономиче</w:t>
            </w:r>
            <w:r w:rsidRPr="00B20363">
              <w:rPr>
                <w:color w:val="000000"/>
                <w:sz w:val="22"/>
                <w:szCs w:val="22"/>
                <w:lang w:bidi="ru-RU"/>
              </w:rPr>
              <w:softHyphen/>
              <w:t>ского, информационного развития России, готовый работать на их до</w:t>
            </w:r>
            <w:r w:rsidRPr="00B20363">
              <w:rPr>
                <w:color w:val="000000"/>
                <w:sz w:val="22"/>
                <w:szCs w:val="22"/>
                <w:lang w:bidi="ru-RU"/>
              </w:rPr>
              <w:softHyphen/>
              <w:t>стижение</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24</w:t>
            </w:r>
          </w:p>
        </w:tc>
      </w:tr>
      <w:tr w:rsidR="00B20363" w:rsidRPr="00B20363" w:rsidTr="00EC71E4">
        <w:trPr>
          <w:trHeight w:hRule="exact" w:val="1114"/>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rPr>
                <w:color w:val="000000"/>
                <w:lang w:bidi="ru-RU"/>
              </w:rPr>
            </w:pPr>
            <w:r w:rsidRPr="00B20363">
              <w:rPr>
                <w:color w:val="000000"/>
                <w:sz w:val="22"/>
                <w:szCs w:val="22"/>
                <w:lang w:bidi="ru-RU"/>
              </w:rPr>
              <w:t>Оценивающий возможные ограничители свободы своего профессио</w:t>
            </w:r>
            <w:r w:rsidRPr="00B20363">
              <w:rPr>
                <w:color w:val="000000"/>
                <w:sz w:val="22"/>
                <w:szCs w:val="22"/>
                <w:lang w:bidi="ru-RU"/>
              </w:rPr>
              <w:softHyphen/>
              <w:t>нального выбора, предопределенные психофизиологическими особен</w:t>
            </w:r>
            <w:r w:rsidRPr="00B20363">
              <w:rPr>
                <w:color w:val="000000"/>
                <w:sz w:val="22"/>
                <w:szCs w:val="22"/>
                <w:lang w:bidi="ru-RU"/>
              </w:rPr>
              <w:softHyphen/>
              <w:t>ностями или состоянием здоровья, мотивированный к сохранению здо</w:t>
            </w:r>
            <w:r w:rsidRPr="00B20363">
              <w:rPr>
                <w:color w:val="000000"/>
                <w:sz w:val="22"/>
                <w:szCs w:val="22"/>
                <w:lang w:bidi="ru-RU"/>
              </w:rPr>
              <w:softHyphen/>
              <w:t>ровья в процессе профессиональной деятельности</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25</w:t>
            </w:r>
          </w:p>
        </w:tc>
      </w:tr>
      <w:tr w:rsidR="00B20363" w:rsidRPr="00B20363" w:rsidTr="00EC71E4">
        <w:trPr>
          <w:trHeight w:hRule="exact" w:val="840"/>
          <w:jc w:val="center"/>
        </w:trPr>
        <w:tc>
          <w:tcPr>
            <w:tcW w:w="7685" w:type="dxa"/>
            <w:tcBorders>
              <w:top w:val="single" w:sz="4" w:space="0" w:color="auto"/>
              <w:left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rPr>
                <w:color w:val="000000"/>
                <w:lang w:bidi="ru-RU"/>
              </w:rPr>
            </w:pPr>
            <w:r w:rsidRPr="00B20363">
              <w:rPr>
                <w:color w:val="000000"/>
                <w:sz w:val="22"/>
                <w:szCs w:val="22"/>
                <w:lang w:bidi="ru-RU"/>
              </w:rPr>
              <w:t>Мотивированный к освоению функционально близких видов професси</w:t>
            </w:r>
            <w:r w:rsidRPr="00B20363">
              <w:rPr>
                <w:color w:val="000000"/>
                <w:sz w:val="22"/>
                <w:szCs w:val="22"/>
                <w:lang w:bidi="ru-RU"/>
              </w:rPr>
              <w:softHyphen/>
              <w:t>ональной деятельности, имеющих общие объекты (условия, цели) труда, либо иные схожие характеристики</w:t>
            </w:r>
          </w:p>
        </w:tc>
        <w:tc>
          <w:tcPr>
            <w:tcW w:w="2227"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26</w:t>
            </w:r>
          </w:p>
        </w:tc>
      </w:tr>
      <w:tr w:rsidR="00B20363" w:rsidRPr="00B20363" w:rsidTr="00EC71E4">
        <w:trPr>
          <w:trHeight w:hRule="exact" w:val="1118"/>
          <w:jc w:val="center"/>
        </w:trPr>
        <w:tc>
          <w:tcPr>
            <w:tcW w:w="7685" w:type="dxa"/>
            <w:tcBorders>
              <w:top w:val="single" w:sz="4" w:space="0" w:color="auto"/>
              <w:left w:val="single" w:sz="4" w:space="0" w:color="auto"/>
              <w:bottom w:val="single" w:sz="4" w:space="0" w:color="auto"/>
            </w:tcBorders>
            <w:shd w:val="clear" w:color="auto" w:fill="FFFFFF"/>
            <w:vAlign w:val="bottom"/>
          </w:tcPr>
          <w:p w:rsidR="00B20363" w:rsidRPr="00B20363" w:rsidRDefault="00B20363" w:rsidP="00B20363">
            <w:pPr>
              <w:framePr w:w="9912" w:wrap="notBeside" w:vAnchor="text" w:hAnchor="text" w:xAlign="center" w:y="1"/>
              <w:widowControl w:val="0"/>
              <w:spacing w:line="274" w:lineRule="exact"/>
              <w:rPr>
                <w:color w:val="000000"/>
                <w:lang w:bidi="ru-RU"/>
              </w:rPr>
            </w:pPr>
            <w:r w:rsidRPr="00B20363">
              <w:rPr>
                <w:color w:val="000000"/>
                <w:sz w:val="22"/>
                <w:szCs w:val="22"/>
                <w:lang w:bidi="ru-RU"/>
              </w:rPr>
              <w:t>Признающий ценность непрерывного образования, ориентирующийся в изменяющемся рынке труда, избегающий безработицы; управляющий собственным профессиональным развитием; рефлексивно оцениваю</w:t>
            </w:r>
            <w:r w:rsidRPr="00B20363">
              <w:rPr>
                <w:color w:val="000000"/>
                <w:sz w:val="22"/>
                <w:szCs w:val="22"/>
                <w:lang w:bidi="ru-RU"/>
              </w:rPr>
              <w:softHyphen/>
              <w:t>щий собственный жизненный опыт, критерии личной успешности</w:t>
            </w:r>
          </w:p>
        </w:tc>
        <w:tc>
          <w:tcPr>
            <w:tcW w:w="2227" w:type="dxa"/>
            <w:tcBorders>
              <w:top w:val="single" w:sz="4" w:space="0" w:color="auto"/>
              <w:left w:val="single" w:sz="4" w:space="0" w:color="auto"/>
              <w:bottom w:val="single" w:sz="4" w:space="0" w:color="auto"/>
              <w:right w:val="single" w:sz="4" w:space="0" w:color="auto"/>
            </w:tcBorders>
            <w:shd w:val="clear" w:color="auto" w:fill="FFFFFF"/>
            <w:vAlign w:val="center"/>
          </w:tcPr>
          <w:p w:rsidR="00B20363" w:rsidRPr="00B20363" w:rsidRDefault="00B20363" w:rsidP="00B20363">
            <w:pPr>
              <w:framePr w:w="9912" w:wrap="notBeside" w:vAnchor="text" w:hAnchor="text" w:xAlign="center" w:y="1"/>
              <w:widowControl w:val="0"/>
              <w:spacing w:line="220" w:lineRule="exact"/>
              <w:jc w:val="center"/>
              <w:rPr>
                <w:color w:val="000000"/>
                <w:lang w:bidi="ru-RU"/>
              </w:rPr>
            </w:pPr>
            <w:r w:rsidRPr="00B20363">
              <w:rPr>
                <w:b/>
                <w:bCs/>
                <w:color w:val="000000"/>
                <w:sz w:val="22"/>
                <w:szCs w:val="22"/>
                <w:lang w:bidi="ru-RU"/>
              </w:rPr>
              <w:t>ЛР 27</w:t>
            </w:r>
          </w:p>
        </w:tc>
      </w:tr>
    </w:tbl>
    <w:p w:rsidR="00B20363" w:rsidRPr="00B20363" w:rsidRDefault="00B20363" w:rsidP="00B20363">
      <w:pPr>
        <w:framePr w:w="9912" w:wrap="notBeside" w:vAnchor="text" w:hAnchor="text" w:xAlign="center" w:y="1"/>
        <w:widowControl w:val="0"/>
        <w:rPr>
          <w:rFonts w:ascii="Microsoft Sans Serif" w:eastAsia="Microsoft Sans Serif" w:hAnsi="Microsoft Sans Serif" w:cs="Microsoft Sans Serif"/>
          <w:color w:val="000000"/>
          <w:sz w:val="2"/>
          <w:szCs w:val="2"/>
          <w:lang w:bidi="ru-RU"/>
        </w:rPr>
      </w:pPr>
    </w:p>
    <w:p w:rsidR="00B20363" w:rsidRPr="00B20363" w:rsidRDefault="00B20363" w:rsidP="00B20363">
      <w:pPr>
        <w:widowControl w:val="0"/>
        <w:rPr>
          <w:rFonts w:ascii="Microsoft Sans Serif" w:eastAsia="Microsoft Sans Serif" w:hAnsi="Microsoft Sans Serif" w:cs="Microsoft Sans Serif"/>
          <w:color w:val="000000"/>
          <w:sz w:val="2"/>
          <w:szCs w:val="2"/>
          <w:lang w:bidi="ru-RU"/>
        </w:rPr>
      </w:pPr>
    </w:p>
    <w:p w:rsidR="00B20363" w:rsidRPr="00B20363" w:rsidRDefault="00B20363" w:rsidP="00B20363">
      <w:pPr>
        <w:rPr>
          <w:b/>
        </w:rPr>
      </w:pPr>
    </w:p>
    <w:p w:rsidR="00B20363" w:rsidRPr="00B20363" w:rsidRDefault="00B20363" w:rsidP="00B20363">
      <w:pPr>
        <w:jc w:val="center"/>
        <w:rPr>
          <w:b/>
        </w:rPr>
      </w:pPr>
    </w:p>
    <w:p w:rsidR="00B20363" w:rsidRPr="00B20363" w:rsidRDefault="00B20363" w:rsidP="00B20363">
      <w:pPr>
        <w:jc w:val="center"/>
        <w:rPr>
          <w:b/>
        </w:rPr>
      </w:pPr>
      <w:r w:rsidRPr="00B20363">
        <w:rPr>
          <w:b/>
        </w:rPr>
        <w:t>СОДЕРЖАНИЕ УЧЕБНОЙ ДИСЦИПЛИНЫ.</w:t>
      </w:r>
    </w:p>
    <w:p w:rsidR="00B20363" w:rsidRPr="00B20363" w:rsidRDefault="00B20363" w:rsidP="00B20363">
      <w:pPr>
        <w:jc w:val="both"/>
        <w:rPr>
          <w:b/>
        </w:rPr>
      </w:pPr>
    </w:p>
    <w:p w:rsidR="00B20363" w:rsidRPr="00B20363" w:rsidRDefault="00B20363" w:rsidP="00B20363">
      <w:pPr>
        <w:rPr>
          <w:b/>
        </w:rPr>
      </w:pPr>
      <w:r w:rsidRPr="00B20363">
        <w:rPr>
          <w:b/>
        </w:rPr>
        <w:t>Объём учебной дисциплины и виды учебной работы</w:t>
      </w:r>
    </w:p>
    <w:p w:rsidR="00B20363" w:rsidRPr="00B20363" w:rsidRDefault="00B20363" w:rsidP="00B20363">
      <w:pPr>
        <w:ind w:left="360"/>
        <w:rPr>
          <w:b/>
        </w:rPr>
      </w:pPr>
    </w:p>
    <w:p w:rsidR="00B20363" w:rsidRPr="00B20363" w:rsidRDefault="00B20363" w:rsidP="00B20363">
      <w:pPr>
        <w:ind w:left="360"/>
        <w:rPr>
          <w:b/>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19"/>
        <w:gridCol w:w="2092"/>
      </w:tblGrid>
      <w:tr w:rsidR="00B20363" w:rsidRPr="00B20363" w:rsidTr="00EC71E4">
        <w:tc>
          <w:tcPr>
            <w:tcW w:w="7119" w:type="dxa"/>
          </w:tcPr>
          <w:p w:rsidR="00B20363" w:rsidRPr="00B20363" w:rsidRDefault="00B20363" w:rsidP="00B20363">
            <w:pPr>
              <w:jc w:val="center"/>
              <w:rPr>
                <w:b/>
              </w:rPr>
            </w:pPr>
            <w:r w:rsidRPr="00B20363">
              <w:rPr>
                <w:b/>
              </w:rPr>
              <w:t>Виды учебной работы</w:t>
            </w:r>
          </w:p>
        </w:tc>
        <w:tc>
          <w:tcPr>
            <w:tcW w:w="2092" w:type="dxa"/>
          </w:tcPr>
          <w:p w:rsidR="00B20363" w:rsidRPr="00B20363" w:rsidRDefault="00B20363" w:rsidP="00B20363">
            <w:pPr>
              <w:jc w:val="center"/>
              <w:rPr>
                <w:b/>
              </w:rPr>
            </w:pPr>
            <w:r w:rsidRPr="00B20363">
              <w:rPr>
                <w:b/>
              </w:rPr>
              <w:t>Количество часов</w:t>
            </w:r>
          </w:p>
        </w:tc>
      </w:tr>
      <w:tr w:rsidR="00B20363" w:rsidRPr="00B20363" w:rsidTr="00EC71E4">
        <w:tc>
          <w:tcPr>
            <w:tcW w:w="7119" w:type="dxa"/>
          </w:tcPr>
          <w:p w:rsidR="00B20363" w:rsidRPr="00B20363" w:rsidRDefault="00B20363" w:rsidP="00B20363">
            <w:pPr>
              <w:spacing w:line="360" w:lineRule="auto"/>
              <w:rPr>
                <w:b/>
              </w:rPr>
            </w:pPr>
            <w:r w:rsidRPr="00B20363">
              <w:rPr>
                <w:b/>
              </w:rPr>
              <w:t>Максимальная учебная нагрузка (всего)</w:t>
            </w:r>
          </w:p>
        </w:tc>
        <w:tc>
          <w:tcPr>
            <w:tcW w:w="2092" w:type="dxa"/>
          </w:tcPr>
          <w:p w:rsidR="00B20363" w:rsidRPr="00B20363" w:rsidRDefault="00B20363" w:rsidP="00B20363">
            <w:pPr>
              <w:spacing w:line="360" w:lineRule="auto"/>
              <w:jc w:val="center"/>
              <w:rPr>
                <w:b/>
              </w:rPr>
            </w:pPr>
            <w:r>
              <w:rPr>
                <w:b/>
              </w:rPr>
              <w:t>78</w:t>
            </w:r>
          </w:p>
        </w:tc>
      </w:tr>
      <w:tr w:rsidR="00B20363" w:rsidRPr="00B20363" w:rsidTr="00EC71E4">
        <w:tc>
          <w:tcPr>
            <w:tcW w:w="7119" w:type="dxa"/>
          </w:tcPr>
          <w:p w:rsidR="00B20363" w:rsidRPr="00B20363" w:rsidRDefault="00B20363" w:rsidP="00B20363">
            <w:pPr>
              <w:spacing w:line="360" w:lineRule="auto"/>
              <w:rPr>
                <w:b/>
              </w:rPr>
            </w:pPr>
            <w:r w:rsidRPr="00B20363">
              <w:rPr>
                <w:b/>
              </w:rPr>
              <w:t>Аудиторная (обязательная) нагрузка (всего)</w:t>
            </w:r>
          </w:p>
        </w:tc>
        <w:tc>
          <w:tcPr>
            <w:tcW w:w="2092" w:type="dxa"/>
          </w:tcPr>
          <w:p w:rsidR="00B20363" w:rsidRPr="00B20363" w:rsidRDefault="00B20363" w:rsidP="00B20363">
            <w:pPr>
              <w:spacing w:line="360" w:lineRule="auto"/>
              <w:jc w:val="center"/>
              <w:rPr>
                <w:b/>
              </w:rPr>
            </w:pPr>
            <w:r>
              <w:rPr>
                <w:b/>
              </w:rPr>
              <w:t>78</w:t>
            </w:r>
          </w:p>
        </w:tc>
      </w:tr>
      <w:tr w:rsidR="00B20363" w:rsidRPr="00B20363" w:rsidTr="00EC71E4">
        <w:tc>
          <w:tcPr>
            <w:tcW w:w="7119" w:type="dxa"/>
          </w:tcPr>
          <w:p w:rsidR="00B20363" w:rsidRPr="00B20363" w:rsidRDefault="00B20363" w:rsidP="00B20363">
            <w:pPr>
              <w:spacing w:line="360" w:lineRule="auto"/>
            </w:pPr>
            <w:r w:rsidRPr="00B20363">
              <w:t>в том числе:</w:t>
            </w:r>
          </w:p>
        </w:tc>
        <w:tc>
          <w:tcPr>
            <w:tcW w:w="2092" w:type="dxa"/>
          </w:tcPr>
          <w:p w:rsidR="00B20363" w:rsidRPr="00B20363" w:rsidRDefault="00B20363" w:rsidP="00B20363">
            <w:pPr>
              <w:spacing w:line="360" w:lineRule="auto"/>
              <w:jc w:val="center"/>
              <w:rPr>
                <w:b/>
              </w:rPr>
            </w:pPr>
          </w:p>
        </w:tc>
      </w:tr>
      <w:tr w:rsidR="00B20363" w:rsidRPr="00B20363" w:rsidTr="00EC71E4">
        <w:tc>
          <w:tcPr>
            <w:tcW w:w="7119" w:type="dxa"/>
          </w:tcPr>
          <w:p w:rsidR="00B20363" w:rsidRPr="00B20363" w:rsidRDefault="00B20363" w:rsidP="00B20363">
            <w:pPr>
              <w:spacing w:line="360" w:lineRule="auto"/>
              <w:ind w:firstLine="520"/>
            </w:pPr>
            <w:r>
              <w:t>Теоретические занятия</w:t>
            </w:r>
          </w:p>
        </w:tc>
        <w:tc>
          <w:tcPr>
            <w:tcW w:w="2092" w:type="dxa"/>
          </w:tcPr>
          <w:p w:rsidR="00B20363" w:rsidRDefault="00B20363" w:rsidP="00B20363">
            <w:pPr>
              <w:spacing w:line="360" w:lineRule="auto"/>
              <w:jc w:val="center"/>
              <w:rPr>
                <w:b/>
              </w:rPr>
            </w:pPr>
            <w:r>
              <w:rPr>
                <w:b/>
              </w:rPr>
              <w:t>18</w:t>
            </w:r>
          </w:p>
        </w:tc>
      </w:tr>
      <w:tr w:rsidR="00B20363" w:rsidRPr="00B20363" w:rsidTr="00EC71E4">
        <w:tc>
          <w:tcPr>
            <w:tcW w:w="7119" w:type="dxa"/>
          </w:tcPr>
          <w:p w:rsidR="00B20363" w:rsidRPr="00B20363" w:rsidRDefault="00B20363" w:rsidP="00B20363">
            <w:pPr>
              <w:spacing w:line="360" w:lineRule="auto"/>
              <w:ind w:firstLine="520"/>
              <w:rPr>
                <w:b/>
              </w:rPr>
            </w:pPr>
            <w:r w:rsidRPr="00B20363">
              <w:t>практические занятия</w:t>
            </w:r>
          </w:p>
        </w:tc>
        <w:tc>
          <w:tcPr>
            <w:tcW w:w="2092" w:type="dxa"/>
          </w:tcPr>
          <w:p w:rsidR="00B20363" w:rsidRPr="00B20363" w:rsidRDefault="00B20363" w:rsidP="00B20363">
            <w:pPr>
              <w:spacing w:line="360" w:lineRule="auto"/>
              <w:jc w:val="center"/>
              <w:rPr>
                <w:b/>
              </w:rPr>
            </w:pPr>
            <w:r>
              <w:rPr>
                <w:b/>
              </w:rPr>
              <w:t>60</w:t>
            </w:r>
          </w:p>
        </w:tc>
      </w:tr>
      <w:tr w:rsidR="00B20363" w:rsidRPr="00B20363" w:rsidTr="00EC71E4">
        <w:tc>
          <w:tcPr>
            <w:tcW w:w="7119" w:type="dxa"/>
          </w:tcPr>
          <w:p w:rsidR="00B20363" w:rsidRPr="00B20363" w:rsidRDefault="00B20363" w:rsidP="00B20363">
            <w:pPr>
              <w:spacing w:line="360" w:lineRule="auto"/>
              <w:rPr>
                <w:b/>
              </w:rPr>
            </w:pPr>
            <w:r w:rsidRPr="00B20363">
              <w:rPr>
                <w:b/>
              </w:rPr>
              <w:t>Внеаудиторная самостоятельная работа обучающегося (всего)</w:t>
            </w:r>
          </w:p>
        </w:tc>
        <w:tc>
          <w:tcPr>
            <w:tcW w:w="2092" w:type="dxa"/>
          </w:tcPr>
          <w:p w:rsidR="00B20363" w:rsidRPr="00B20363" w:rsidRDefault="00B20363" w:rsidP="00B20363">
            <w:pPr>
              <w:spacing w:line="360" w:lineRule="auto"/>
              <w:jc w:val="center"/>
              <w:rPr>
                <w:b/>
              </w:rPr>
            </w:pPr>
            <w:r>
              <w:rPr>
                <w:b/>
              </w:rPr>
              <w:t>-</w:t>
            </w:r>
          </w:p>
        </w:tc>
      </w:tr>
      <w:tr w:rsidR="00B20363" w:rsidRPr="00B20363" w:rsidTr="00EC71E4">
        <w:tc>
          <w:tcPr>
            <w:tcW w:w="7119" w:type="dxa"/>
          </w:tcPr>
          <w:p w:rsidR="00B20363" w:rsidRPr="00B20363" w:rsidRDefault="00B20363" w:rsidP="00B20363">
            <w:pPr>
              <w:spacing w:line="360" w:lineRule="auto"/>
              <w:rPr>
                <w:b/>
              </w:rPr>
            </w:pPr>
            <w:r w:rsidRPr="00B20363">
              <w:rPr>
                <w:b/>
              </w:rPr>
              <w:t>Итоговая форма аттестации – дифференцированный зачет</w:t>
            </w:r>
          </w:p>
        </w:tc>
        <w:tc>
          <w:tcPr>
            <w:tcW w:w="2092" w:type="dxa"/>
          </w:tcPr>
          <w:p w:rsidR="00B20363" w:rsidRPr="00B20363" w:rsidRDefault="00B20363" w:rsidP="00B20363">
            <w:pPr>
              <w:spacing w:line="360" w:lineRule="auto"/>
              <w:jc w:val="center"/>
              <w:rPr>
                <w:b/>
              </w:rPr>
            </w:pPr>
          </w:p>
        </w:tc>
      </w:tr>
    </w:tbl>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0363" w:rsidRPr="00B20363" w:rsidRDefault="00B20363" w:rsidP="00B20363">
      <w:pPr>
        <w:jc w:val="center"/>
        <w:rPr>
          <w:b/>
        </w:rPr>
      </w:pPr>
    </w:p>
    <w:p w:rsidR="00B20363" w:rsidRPr="00B20363" w:rsidRDefault="00B20363" w:rsidP="00B20363">
      <w:pPr>
        <w:sectPr w:rsidR="00B20363" w:rsidRPr="00B20363">
          <w:pgSz w:w="11906" w:h="16838"/>
          <w:pgMar w:top="1134" w:right="850" w:bottom="1134" w:left="1701" w:header="708" w:footer="708" w:gutter="0"/>
          <w:cols w:space="720"/>
        </w:sectPr>
      </w:pPr>
    </w:p>
    <w:p w:rsidR="00B20363" w:rsidRPr="00B20363" w:rsidRDefault="00B20363" w:rsidP="00B20363">
      <w:pPr>
        <w:keepNext/>
        <w:tabs>
          <w:tab w:val="left" w:pos="-426"/>
          <w:tab w:val="left" w:pos="0"/>
          <w:tab w:val="left" w:pos="11908"/>
          <w:tab w:val="left" w:pos="12824"/>
          <w:tab w:val="left" w:pos="13740"/>
          <w:tab w:val="left" w:pos="14656"/>
        </w:tabs>
        <w:autoSpaceDE w:val="0"/>
        <w:autoSpaceDN w:val="0"/>
        <w:ind w:left="284" w:firstLine="709"/>
        <w:outlineLvl w:val="0"/>
        <w:rPr>
          <w:b/>
        </w:rPr>
      </w:pPr>
      <w:r w:rsidRPr="00B20363">
        <w:rPr>
          <w:b/>
        </w:rPr>
        <w:lastRenderedPageBreak/>
        <w:t>2.2 ТЕМАТИЧЕСКИЙ ПЛАН И СОДЕРЖАНИЕ УЧЕБНОЙ ДИСЦИПЛИНЫ «История»</w:t>
      </w:r>
    </w:p>
    <w:p w:rsidR="00B20363" w:rsidRPr="00B20363" w:rsidRDefault="00B20363" w:rsidP="00B203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142" w:firstLine="709"/>
        <w:outlineLvl w:val="0"/>
      </w:pPr>
    </w:p>
    <w:tbl>
      <w:tblPr>
        <w:tblW w:w="15140"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5"/>
        <w:gridCol w:w="974"/>
        <w:gridCol w:w="24"/>
        <w:gridCol w:w="8877"/>
        <w:gridCol w:w="1176"/>
        <w:gridCol w:w="1064"/>
      </w:tblGrid>
      <w:tr w:rsidR="00B20363" w:rsidRPr="00B20363" w:rsidTr="00EC71E4">
        <w:tc>
          <w:tcPr>
            <w:tcW w:w="3025" w:type="dxa"/>
            <w:vAlign w:val="center"/>
          </w:tcPr>
          <w:p w:rsidR="00B20363" w:rsidRPr="00B20363" w:rsidRDefault="00B20363" w:rsidP="00B20363">
            <w:pPr>
              <w:ind w:left="-142"/>
              <w:jc w:val="center"/>
            </w:pPr>
            <w:r w:rsidRPr="00B20363">
              <w:rPr>
                <w:bCs/>
              </w:rPr>
              <w:t>Наименование разделов и тем</w:t>
            </w:r>
          </w:p>
        </w:tc>
        <w:tc>
          <w:tcPr>
            <w:tcW w:w="974" w:type="dxa"/>
            <w:vAlign w:val="center"/>
          </w:tcPr>
          <w:p w:rsidR="00B20363" w:rsidRPr="00B20363" w:rsidRDefault="00B20363" w:rsidP="00B20363">
            <w:pPr>
              <w:ind w:left="-142"/>
              <w:jc w:val="center"/>
            </w:pPr>
            <w:r w:rsidRPr="00B20363">
              <w:t>Номер</w:t>
            </w:r>
          </w:p>
          <w:p w:rsidR="00B20363" w:rsidRPr="00B20363" w:rsidRDefault="00B20363" w:rsidP="00B20363">
            <w:pPr>
              <w:ind w:left="-142"/>
              <w:jc w:val="center"/>
            </w:pPr>
            <w:r w:rsidRPr="00B20363">
              <w:t>занятия</w:t>
            </w:r>
          </w:p>
        </w:tc>
        <w:tc>
          <w:tcPr>
            <w:tcW w:w="8901" w:type="dxa"/>
            <w:gridSpan w:val="2"/>
            <w:vAlign w:val="center"/>
          </w:tcPr>
          <w:p w:rsidR="00B20363" w:rsidRPr="00B20363" w:rsidRDefault="00B20363" w:rsidP="00B20363">
            <w:pPr>
              <w:ind w:left="-142" w:right="-35"/>
              <w:jc w:val="center"/>
            </w:pPr>
            <w:r w:rsidRPr="00B20363">
              <w:rPr>
                <w:bCs/>
              </w:rPr>
              <w:t>Содержание учебного материала, лабораторные и практические работы, самостоятельная работа обучающихся, курсовая работ (проект)</w:t>
            </w:r>
            <w:r w:rsidRPr="00B20363">
              <w:rPr>
                <w:bCs/>
                <w:i/>
              </w:rPr>
              <w:t xml:space="preserve"> (если предусмотрены)</w:t>
            </w:r>
          </w:p>
        </w:tc>
        <w:tc>
          <w:tcPr>
            <w:tcW w:w="1176" w:type="dxa"/>
            <w:vAlign w:val="center"/>
          </w:tcPr>
          <w:p w:rsidR="00B20363" w:rsidRPr="00B20363" w:rsidRDefault="00B20363" w:rsidP="00B20363">
            <w:pPr>
              <w:ind w:left="-142"/>
              <w:jc w:val="center"/>
            </w:pPr>
            <w:r w:rsidRPr="00B20363">
              <w:rPr>
                <w:bCs/>
              </w:rPr>
              <w:t>Объем часов</w:t>
            </w:r>
          </w:p>
        </w:tc>
        <w:tc>
          <w:tcPr>
            <w:tcW w:w="1064" w:type="dxa"/>
            <w:vAlign w:val="center"/>
          </w:tcPr>
          <w:p w:rsidR="00B20363" w:rsidRPr="00B20363" w:rsidRDefault="00B20363" w:rsidP="00B20363">
            <w:pPr>
              <w:ind w:left="-142"/>
              <w:jc w:val="center"/>
            </w:pPr>
            <w:r w:rsidRPr="00B20363">
              <w:rPr>
                <w:bCs/>
              </w:rPr>
              <w:t>Уровень освоения</w:t>
            </w:r>
          </w:p>
        </w:tc>
      </w:tr>
      <w:tr w:rsidR="00B20363" w:rsidRPr="00B20363" w:rsidTr="00EC71E4">
        <w:tc>
          <w:tcPr>
            <w:tcW w:w="12900" w:type="dxa"/>
            <w:gridSpan w:val="4"/>
            <w:vAlign w:val="center"/>
          </w:tcPr>
          <w:p w:rsidR="00B20363" w:rsidRPr="00B20363" w:rsidRDefault="00B20363" w:rsidP="00B20363">
            <w:pPr>
              <w:ind w:left="-142"/>
              <w:jc w:val="center"/>
            </w:pPr>
            <w:r w:rsidRPr="00B20363">
              <w:t>Раздел 1. Мир в 1900 – 1914</w:t>
            </w:r>
          </w:p>
        </w:tc>
        <w:tc>
          <w:tcPr>
            <w:tcW w:w="1176" w:type="dxa"/>
            <w:vAlign w:val="center"/>
          </w:tcPr>
          <w:p w:rsidR="00B20363" w:rsidRPr="00B20363" w:rsidRDefault="00B20363" w:rsidP="00B20363">
            <w:pPr>
              <w:ind w:left="-142"/>
              <w:jc w:val="center"/>
              <w:rPr>
                <w:i/>
              </w:rPr>
            </w:pPr>
            <w:r w:rsidRPr="00B20363">
              <w:rPr>
                <w:i/>
              </w:rPr>
              <w:t>2</w:t>
            </w:r>
          </w:p>
        </w:tc>
        <w:tc>
          <w:tcPr>
            <w:tcW w:w="1064" w:type="dxa"/>
            <w:vAlign w:val="center"/>
          </w:tcPr>
          <w:p w:rsidR="00B20363" w:rsidRPr="00B20363" w:rsidRDefault="00B20363" w:rsidP="00B20363">
            <w:pPr>
              <w:ind w:left="-142"/>
              <w:jc w:val="center"/>
            </w:pPr>
          </w:p>
        </w:tc>
      </w:tr>
      <w:tr w:rsidR="00B20363" w:rsidRPr="00B20363" w:rsidTr="00EC71E4">
        <w:tc>
          <w:tcPr>
            <w:tcW w:w="3025" w:type="dxa"/>
          </w:tcPr>
          <w:p w:rsidR="00B20363" w:rsidRPr="00B20363" w:rsidRDefault="00B20363" w:rsidP="00B20363">
            <w:pPr>
              <w:ind w:left="-142"/>
            </w:pPr>
            <w:r w:rsidRPr="00B20363">
              <w:t>Тема 1.1. Введение.</w:t>
            </w:r>
          </w:p>
          <w:p w:rsidR="00B20363" w:rsidRPr="00B20363" w:rsidRDefault="00B20363" w:rsidP="00B20363">
            <w:pPr>
              <w:ind w:left="-142"/>
            </w:pPr>
            <w:r w:rsidRPr="00B20363">
              <w:rPr>
                <w:rFonts w:eastAsia="Calibri"/>
                <w:bCs/>
              </w:rPr>
              <w:t xml:space="preserve">  Мир в 1900—1914 гг</w:t>
            </w:r>
          </w:p>
          <w:p w:rsidR="00B20363" w:rsidRPr="00B20363" w:rsidRDefault="00B20363" w:rsidP="00B20363">
            <w:pPr>
              <w:ind w:left="-142"/>
            </w:pPr>
          </w:p>
        </w:tc>
        <w:tc>
          <w:tcPr>
            <w:tcW w:w="974" w:type="dxa"/>
          </w:tcPr>
          <w:p w:rsidR="00B20363" w:rsidRPr="00B20363" w:rsidRDefault="00B20363" w:rsidP="00B20363">
            <w:pPr>
              <w:ind w:left="-142"/>
              <w:jc w:val="center"/>
            </w:pPr>
            <w:r w:rsidRPr="00B20363">
              <w:t>1</w:t>
            </w:r>
          </w:p>
        </w:tc>
        <w:tc>
          <w:tcPr>
            <w:tcW w:w="8901" w:type="dxa"/>
            <w:gridSpan w:val="2"/>
          </w:tcPr>
          <w:p w:rsidR="00B20363" w:rsidRPr="00B20363" w:rsidRDefault="00B20363" w:rsidP="00B20363">
            <w:pPr>
              <w:ind w:left="-142" w:firstLine="607"/>
            </w:pPr>
            <w:r w:rsidRPr="00B20363">
              <w:t>Содержание учебного материала</w:t>
            </w:r>
          </w:p>
        </w:tc>
        <w:tc>
          <w:tcPr>
            <w:tcW w:w="1176" w:type="dxa"/>
          </w:tcPr>
          <w:p w:rsidR="00B20363" w:rsidRPr="00B20363" w:rsidRDefault="00B20363" w:rsidP="00B20363">
            <w:pPr>
              <w:ind w:left="-142"/>
              <w:jc w:val="center"/>
            </w:pPr>
          </w:p>
        </w:tc>
        <w:tc>
          <w:tcPr>
            <w:tcW w:w="1064" w:type="dxa"/>
          </w:tcPr>
          <w:p w:rsidR="00B20363" w:rsidRPr="00B20363" w:rsidRDefault="00B20363" w:rsidP="00B20363">
            <w:pPr>
              <w:ind w:left="-142"/>
              <w:jc w:val="center"/>
            </w:pPr>
          </w:p>
        </w:tc>
      </w:tr>
      <w:tr w:rsidR="00B20363" w:rsidRPr="00B20363" w:rsidTr="00EC71E4">
        <w:trPr>
          <w:trHeight w:val="465"/>
        </w:trPr>
        <w:tc>
          <w:tcPr>
            <w:tcW w:w="3025" w:type="dxa"/>
          </w:tcPr>
          <w:p w:rsidR="00B20363" w:rsidRPr="00B20363" w:rsidRDefault="00B20363" w:rsidP="00B20363">
            <w:pPr>
              <w:ind w:left="-142"/>
              <w:jc w:val="right"/>
            </w:pPr>
          </w:p>
        </w:tc>
        <w:tc>
          <w:tcPr>
            <w:tcW w:w="974" w:type="dxa"/>
          </w:tcPr>
          <w:p w:rsidR="00B20363" w:rsidRPr="00B20363" w:rsidRDefault="00B20363" w:rsidP="00B20363">
            <w:pPr>
              <w:ind w:left="-142"/>
              <w:jc w:val="center"/>
            </w:pPr>
          </w:p>
        </w:tc>
        <w:tc>
          <w:tcPr>
            <w:tcW w:w="8901" w:type="dxa"/>
            <w:gridSpan w:val="2"/>
          </w:tcPr>
          <w:p w:rsidR="00B20363" w:rsidRPr="00B20363" w:rsidRDefault="00B20363" w:rsidP="00B20363">
            <w:pPr>
              <w:ind w:left="-142" w:firstLine="607"/>
            </w:pPr>
            <w:r w:rsidRPr="00B20363">
              <w:t>Для чего и как изучают историю.</w:t>
            </w:r>
          </w:p>
          <w:p w:rsidR="00B20363" w:rsidRPr="00B20363" w:rsidRDefault="00B20363" w:rsidP="00B20363">
            <w:pPr>
              <w:ind w:left="-142" w:firstLine="607"/>
            </w:pPr>
            <w:r w:rsidRPr="00B20363">
              <w:t>Концепции исторического развития.</w:t>
            </w:r>
            <w:r w:rsidRPr="00B20363">
              <w:rPr>
                <w:rFonts w:eastAsia="Calibri"/>
              </w:rPr>
              <w:t xml:space="preserve"> </w:t>
            </w:r>
            <w:r w:rsidRPr="00B20363">
              <w:t>Новая техника не только широко использовалась в</w:t>
            </w:r>
          </w:p>
          <w:p w:rsidR="00B20363" w:rsidRPr="00B20363" w:rsidRDefault="00B20363" w:rsidP="00B20363">
            <w:pPr>
              <w:ind w:left="-142" w:firstLine="607"/>
            </w:pPr>
            <w:r w:rsidRPr="00B20363">
              <w:t>промышленности, но находила все большее применение и в сельском</w:t>
            </w:r>
          </w:p>
          <w:p w:rsidR="00B20363" w:rsidRPr="00B20363" w:rsidRDefault="00B20363" w:rsidP="00B20363">
            <w:pPr>
              <w:ind w:left="-142" w:firstLine="607"/>
            </w:pPr>
            <w:r w:rsidRPr="00B20363">
              <w:t>хозяйстве, что привело в дальнейшем к коренным переменам в этой</w:t>
            </w:r>
          </w:p>
          <w:p w:rsidR="00B20363" w:rsidRPr="00B20363" w:rsidRDefault="00B20363" w:rsidP="00B20363">
            <w:pPr>
              <w:ind w:left="-142" w:firstLine="607"/>
            </w:pPr>
            <w:r w:rsidRPr="00B20363">
              <w:t>древнейшей сфере деятельности человека.</w:t>
            </w:r>
          </w:p>
        </w:tc>
        <w:tc>
          <w:tcPr>
            <w:tcW w:w="1176" w:type="dxa"/>
          </w:tcPr>
          <w:p w:rsidR="00B20363" w:rsidRPr="00B20363" w:rsidRDefault="00B20363" w:rsidP="00B20363">
            <w:pPr>
              <w:ind w:left="-142"/>
              <w:jc w:val="center"/>
            </w:pPr>
            <w:r w:rsidRPr="00B20363">
              <w:t>2</w:t>
            </w:r>
          </w:p>
        </w:tc>
        <w:tc>
          <w:tcPr>
            <w:tcW w:w="1064" w:type="dxa"/>
          </w:tcPr>
          <w:p w:rsidR="00B20363" w:rsidRPr="00B20363" w:rsidRDefault="00B20363" w:rsidP="00B20363">
            <w:pPr>
              <w:ind w:left="-142"/>
              <w:jc w:val="center"/>
            </w:pPr>
            <w:r w:rsidRPr="00B20363">
              <w:t>1</w:t>
            </w:r>
          </w:p>
        </w:tc>
      </w:tr>
      <w:tr w:rsidR="00B20363" w:rsidRPr="00B20363" w:rsidTr="00EC71E4">
        <w:tc>
          <w:tcPr>
            <w:tcW w:w="3025" w:type="dxa"/>
          </w:tcPr>
          <w:p w:rsidR="00B20363" w:rsidRPr="00B20363" w:rsidRDefault="00B20363" w:rsidP="00B20363">
            <w:pPr>
              <w:ind w:left="-142"/>
            </w:pPr>
            <w:r w:rsidRPr="00B20363">
              <w:t xml:space="preserve">Тема 1.2. </w:t>
            </w:r>
            <w:r w:rsidRPr="00B20363">
              <w:rPr>
                <w:bCs/>
              </w:rPr>
              <w:t>Мир в начале XX в</w:t>
            </w:r>
          </w:p>
        </w:tc>
        <w:tc>
          <w:tcPr>
            <w:tcW w:w="974" w:type="dxa"/>
          </w:tcPr>
          <w:p w:rsidR="00B20363" w:rsidRPr="00B20363" w:rsidRDefault="00B20363" w:rsidP="00B20363">
            <w:pPr>
              <w:ind w:left="-142"/>
              <w:jc w:val="center"/>
            </w:pPr>
            <w:r w:rsidRPr="00B20363">
              <w:t>2</w:t>
            </w:r>
          </w:p>
        </w:tc>
        <w:tc>
          <w:tcPr>
            <w:tcW w:w="8901" w:type="dxa"/>
            <w:gridSpan w:val="2"/>
          </w:tcPr>
          <w:p w:rsidR="00B20363" w:rsidRPr="00B20363" w:rsidRDefault="00B20363" w:rsidP="00B20363">
            <w:pPr>
              <w:autoSpaceDE w:val="0"/>
              <w:autoSpaceDN w:val="0"/>
              <w:adjustRightInd w:val="0"/>
            </w:pPr>
            <w:r w:rsidRPr="00B20363">
              <w:t>Содержание учебного Борьба за передел мира. В результате совершенствования транспорта</w:t>
            </w:r>
          </w:p>
          <w:p w:rsidR="00B20363" w:rsidRPr="00B20363" w:rsidRDefault="00B20363" w:rsidP="00B20363">
            <w:pPr>
              <w:autoSpaceDE w:val="0"/>
              <w:autoSpaceDN w:val="0"/>
              <w:adjustRightInd w:val="0"/>
            </w:pPr>
            <w:r w:rsidRPr="00B20363">
              <w:t>стало значительно проще перевозить на большие расстояния сырье и</w:t>
            </w:r>
          </w:p>
          <w:p w:rsidR="00B20363" w:rsidRPr="00B20363" w:rsidRDefault="00B20363" w:rsidP="00B20363">
            <w:pPr>
              <w:autoSpaceDE w:val="0"/>
              <w:autoSpaceDN w:val="0"/>
              <w:adjustRightInd w:val="0"/>
            </w:pPr>
            <w:r w:rsidRPr="00B20363">
              <w:t>готовую продукцию. Именно это подталкивало развитые страны к новым</w:t>
            </w:r>
          </w:p>
          <w:p w:rsidR="00B20363" w:rsidRPr="00B20363" w:rsidRDefault="00B20363" w:rsidP="00B20363">
            <w:pPr>
              <w:autoSpaceDE w:val="0"/>
              <w:autoSpaceDN w:val="0"/>
              <w:adjustRightInd w:val="0"/>
            </w:pPr>
            <w:r w:rsidRPr="00B20363">
              <w:t>колониальным захватам. В результате развернулась борьба за передел</w:t>
            </w:r>
          </w:p>
          <w:p w:rsidR="00B20363" w:rsidRPr="00B20363" w:rsidRDefault="00B20363" w:rsidP="00B20363">
            <w:pPr>
              <w:autoSpaceDE w:val="0"/>
              <w:autoSpaceDN w:val="0"/>
              <w:adjustRightInd w:val="0"/>
            </w:pPr>
            <w:r w:rsidRPr="00B20363">
              <w:t>мира. Особенно настойчиво этот курс взяли государства, опоздавшие к</w:t>
            </w:r>
          </w:p>
          <w:p w:rsidR="00B20363" w:rsidRPr="00B20363" w:rsidRDefault="00B20363" w:rsidP="00B20363">
            <w:pPr>
              <w:autoSpaceDE w:val="0"/>
              <w:autoSpaceDN w:val="0"/>
              <w:adjustRightInd w:val="0"/>
            </w:pPr>
            <w:r w:rsidRPr="00B20363">
              <w:t>разделу колоний, но затем превратившиеся в мощные индустриальные</w:t>
            </w:r>
          </w:p>
          <w:p w:rsidR="00B20363" w:rsidRPr="00B20363" w:rsidRDefault="00B20363" w:rsidP="00B20363">
            <w:pPr>
              <w:autoSpaceDE w:val="0"/>
              <w:autoSpaceDN w:val="0"/>
              <w:adjustRightInd w:val="0"/>
            </w:pPr>
            <w:r w:rsidRPr="00B20363">
              <w:t>державы.</w:t>
            </w:r>
          </w:p>
        </w:tc>
        <w:tc>
          <w:tcPr>
            <w:tcW w:w="1176" w:type="dxa"/>
            <w:shd w:val="clear" w:color="auto" w:fill="auto"/>
          </w:tcPr>
          <w:p w:rsidR="00B20363" w:rsidRPr="00B20363" w:rsidRDefault="00B20363" w:rsidP="00B20363">
            <w:pPr>
              <w:ind w:left="-142"/>
              <w:jc w:val="center"/>
            </w:pPr>
            <w:r w:rsidRPr="00B20363">
              <w:t>2</w:t>
            </w:r>
          </w:p>
          <w:p w:rsidR="00B20363" w:rsidRPr="00B20363" w:rsidRDefault="00B20363" w:rsidP="00B20363"/>
          <w:p w:rsidR="00B20363" w:rsidRPr="00B20363" w:rsidRDefault="00B20363" w:rsidP="00B20363"/>
        </w:tc>
        <w:tc>
          <w:tcPr>
            <w:tcW w:w="1064" w:type="dxa"/>
          </w:tcPr>
          <w:p w:rsidR="00B20363" w:rsidRPr="00B20363" w:rsidRDefault="00B20363" w:rsidP="00B20363">
            <w:pPr>
              <w:ind w:left="-142"/>
              <w:jc w:val="center"/>
            </w:pPr>
          </w:p>
        </w:tc>
      </w:tr>
      <w:tr w:rsidR="00B20363" w:rsidRPr="00B20363" w:rsidTr="00EC71E4">
        <w:tc>
          <w:tcPr>
            <w:tcW w:w="3025" w:type="dxa"/>
          </w:tcPr>
          <w:p w:rsidR="00B20363" w:rsidRPr="00B20363" w:rsidRDefault="00B20363" w:rsidP="00B20363">
            <w:pPr>
              <w:ind w:left="-142"/>
            </w:pPr>
            <w:r w:rsidRPr="00B20363">
              <w:t xml:space="preserve">Тема 1.3  </w:t>
            </w:r>
            <w:r w:rsidRPr="00B20363">
              <w:rPr>
                <w:bCs/>
              </w:rPr>
              <w:t>Пробуждение Азии</w:t>
            </w:r>
          </w:p>
          <w:p w:rsidR="00B20363" w:rsidRPr="00B20363" w:rsidRDefault="00B20363" w:rsidP="00B20363">
            <w:pPr>
              <w:ind w:left="-142"/>
            </w:pPr>
          </w:p>
        </w:tc>
        <w:tc>
          <w:tcPr>
            <w:tcW w:w="974" w:type="dxa"/>
          </w:tcPr>
          <w:p w:rsidR="00B20363" w:rsidRPr="00B20363" w:rsidRDefault="00B20363" w:rsidP="00B20363">
            <w:pPr>
              <w:ind w:left="-142"/>
              <w:jc w:val="center"/>
            </w:pPr>
            <w:r w:rsidRPr="00B20363">
              <w:t>3</w:t>
            </w:r>
          </w:p>
        </w:tc>
        <w:tc>
          <w:tcPr>
            <w:tcW w:w="8901" w:type="dxa"/>
            <w:gridSpan w:val="2"/>
          </w:tcPr>
          <w:p w:rsidR="00B20363" w:rsidRPr="00B20363" w:rsidRDefault="00B20363" w:rsidP="00B20363">
            <w:pPr>
              <w:ind w:left="-142" w:firstLine="607"/>
              <w:jc w:val="both"/>
            </w:pPr>
            <w:r w:rsidRPr="00B20363">
              <w:t>Младотурецкая революция. После революции 1905—1907 гг. в</w:t>
            </w:r>
          </w:p>
          <w:p w:rsidR="00B20363" w:rsidRPr="00B20363" w:rsidRDefault="00B20363" w:rsidP="00B20363">
            <w:pPr>
              <w:ind w:left="-142" w:firstLine="607"/>
              <w:jc w:val="both"/>
            </w:pPr>
            <w:r w:rsidRPr="00B20363">
              <w:t>России в странах Востока начался подъем национально-освободительного движения. В провинциях, а также в армии и на флоте Турции стали все чаще вспыхивать волнения. В конце 1907 г. на конгрессе в Париже был образован блок турецких революционных организаций во главе с комитетом «Единение и прогресс». Позже члены комитета перенесли свою деятельность в город Салоники, принадлежавший тогда Турции. Во всех городах действовали его отделения. Участников организации</w:t>
            </w:r>
          </w:p>
          <w:p w:rsidR="00B20363" w:rsidRPr="00B20363" w:rsidRDefault="00B20363" w:rsidP="00B20363">
            <w:pPr>
              <w:ind w:left="-142" w:firstLine="607"/>
              <w:jc w:val="both"/>
            </w:pPr>
            <w:r w:rsidRPr="00B20363">
              <w:t>называли младотурками. Это название возникло еще в XIX в. как</w:t>
            </w:r>
          </w:p>
          <w:p w:rsidR="00B20363" w:rsidRPr="00B20363" w:rsidRDefault="00B20363" w:rsidP="00B20363">
            <w:pPr>
              <w:ind w:left="-142" w:firstLine="607"/>
              <w:jc w:val="both"/>
            </w:pPr>
            <w:r w:rsidRPr="00B20363">
              <w:t>обозначение сторонников преобразований в Турции по аналогии с</w:t>
            </w:r>
          </w:p>
          <w:p w:rsidR="00B20363" w:rsidRPr="00B20363" w:rsidRDefault="00B20363" w:rsidP="00B20363">
            <w:pPr>
              <w:ind w:left="-142" w:firstLine="607"/>
              <w:jc w:val="both"/>
            </w:pPr>
            <w:r w:rsidRPr="00B20363">
              <w:t>участниками движений типа «Молодая Германия» начала XIX в.</w:t>
            </w:r>
          </w:p>
        </w:tc>
        <w:tc>
          <w:tcPr>
            <w:tcW w:w="1176" w:type="dxa"/>
            <w:shd w:val="clear" w:color="auto" w:fill="auto"/>
          </w:tcPr>
          <w:p w:rsidR="00B20363" w:rsidRPr="00B20363" w:rsidRDefault="00B20363" w:rsidP="00B20363">
            <w:pPr>
              <w:ind w:left="-142"/>
              <w:jc w:val="center"/>
            </w:pPr>
            <w:r w:rsidRPr="00B20363">
              <w:t>2</w:t>
            </w:r>
          </w:p>
        </w:tc>
        <w:tc>
          <w:tcPr>
            <w:tcW w:w="1064" w:type="dxa"/>
          </w:tcPr>
          <w:p w:rsidR="00B20363" w:rsidRPr="00B20363" w:rsidRDefault="00B20363" w:rsidP="00B20363">
            <w:pPr>
              <w:ind w:left="-142"/>
              <w:jc w:val="center"/>
            </w:pPr>
          </w:p>
        </w:tc>
      </w:tr>
      <w:tr w:rsidR="00B20363" w:rsidRPr="00B20363" w:rsidTr="00EC71E4">
        <w:tc>
          <w:tcPr>
            <w:tcW w:w="3025" w:type="dxa"/>
          </w:tcPr>
          <w:p w:rsidR="00B20363" w:rsidRPr="00B20363" w:rsidRDefault="00B20363" w:rsidP="00B20363">
            <w:pPr>
              <w:ind w:left="-142"/>
            </w:pPr>
            <w:r w:rsidRPr="00B20363">
              <w:t xml:space="preserve">Тема  1.4.  </w:t>
            </w:r>
            <w:r w:rsidRPr="00B20363">
              <w:rPr>
                <w:rFonts w:eastAsia="Calibri"/>
                <w:bCs/>
              </w:rPr>
              <w:t>Международные отношения в 1900—1914 гг.</w:t>
            </w:r>
          </w:p>
        </w:tc>
        <w:tc>
          <w:tcPr>
            <w:tcW w:w="974" w:type="dxa"/>
          </w:tcPr>
          <w:p w:rsidR="00B20363" w:rsidRPr="00B20363" w:rsidRDefault="00B20363" w:rsidP="00B20363">
            <w:pPr>
              <w:ind w:left="-142"/>
              <w:jc w:val="center"/>
            </w:pPr>
            <w:r w:rsidRPr="00B20363">
              <w:t>4</w:t>
            </w:r>
          </w:p>
        </w:tc>
        <w:tc>
          <w:tcPr>
            <w:tcW w:w="8901" w:type="dxa"/>
            <w:gridSpan w:val="2"/>
          </w:tcPr>
          <w:p w:rsidR="00B20363" w:rsidRPr="00B20363" w:rsidRDefault="00B20363" w:rsidP="00B20363">
            <w:pPr>
              <w:ind w:left="-142" w:firstLine="142"/>
              <w:jc w:val="both"/>
            </w:pPr>
            <w:r w:rsidRPr="00B20363">
              <w:t>Планы военно-политических блоков в Европе. В конце XIX—</w:t>
            </w:r>
          </w:p>
          <w:p w:rsidR="00B20363" w:rsidRPr="00B20363" w:rsidRDefault="00B20363" w:rsidP="00B20363">
            <w:pPr>
              <w:ind w:left="-142" w:firstLine="142"/>
              <w:jc w:val="both"/>
            </w:pPr>
            <w:r w:rsidRPr="00B20363">
              <w:t>начале XX в. в Европе сложилось два противоборствующих воен-</w:t>
            </w:r>
          </w:p>
          <w:p w:rsidR="00B20363" w:rsidRPr="00B20363" w:rsidRDefault="00B20363" w:rsidP="00B20363">
            <w:pPr>
              <w:ind w:left="-142" w:firstLine="142"/>
              <w:jc w:val="both"/>
            </w:pPr>
            <w:r w:rsidRPr="00B20363">
              <w:lastRenderedPageBreak/>
              <w:t>но-политических союза: Тройственный союз (Германия, Австро-   Венгрия,</w:t>
            </w:r>
          </w:p>
          <w:p w:rsidR="00B20363" w:rsidRPr="00B20363" w:rsidRDefault="00B20363" w:rsidP="00B20363">
            <w:pPr>
              <w:ind w:left="-142" w:firstLine="142"/>
              <w:jc w:val="both"/>
            </w:pPr>
            <w:r w:rsidRPr="00B20363">
              <w:t>Италия) и Антанта (Франция, Россия, Великобритания). Они вынашивали</w:t>
            </w:r>
          </w:p>
          <w:p w:rsidR="00B20363" w:rsidRPr="00B20363" w:rsidRDefault="00B20363" w:rsidP="00B20363">
            <w:pPr>
              <w:ind w:left="-233" w:firstLine="142"/>
              <w:jc w:val="both"/>
            </w:pPr>
            <w:r w:rsidRPr="00B20363">
              <w:t>грандиозные планы по переустройству мира.</w:t>
            </w:r>
          </w:p>
        </w:tc>
        <w:tc>
          <w:tcPr>
            <w:tcW w:w="1176" w:type="dxa"/>
            <w:shd w:val="clear" w:color="auto" w:fill="auto"/>
          </w:tcPr>
          <w:p w:rsidR="00B20363" w:rsidRPr="00B20363" w:rsidRDefault="00B20363" w:rsidP="00B20363">
            <w:pPr>
              <w:ind w:left="-142"/>
              <w:jc w:val="center"/>
            </w:pPr>
            <w:r w:rsidRPr="00B20363">
              <w:lastRenderedPageBreak/>
              <w:t>2</w:t>
            </w:r>
          </w:p>
        </w:tc>
        <w:tc>
          <w:tcPr>
            <w:tcW w:w="1064" w:type="dxa"/>
          </w:tcPr>
          <w:p w:rsidR="00B20363" w:rsidRPr="00B20363" w:rsidRDefault="00B20363" w:rsidP="00B20363">
            <w:pPr>
              <w:ind w:left="-142"/>
              <w:jc w:val="center"/>
            </w:pPr>
          </w:p>
        </w:tc>
      </w:tr>
      <w:tr w:rsidR="00B20363" w:rsidRPr="00B20363" w:rsidTr="00EC71E4">
        <w:tc>
          <w:tcPr>
            <w:tcW w:w="3025" w:type="dxa"/>
          </w:tcPr>
          <w:p w:rsidR="00B20363" w:rsidRPr="00B20363" w:rsidRDefault="00B20363" w:rsidP="00B20363">
            <w:pPr>
              <w:ind w:left="-142"/>
            </w:pPr>
          </w:p>
        </w:tc>
        <w:tc>
          <w:tcPr>
            <w:tcW w:w="974" w:type="dxa"/>
          </w:tcPr>
          <w:p w:rsidR="00B20363" w:rsidRPr="00B20363" w:rsidRDefault="00B20363" w:rsidP="00B20363">
            <w:pPr>
              <w:ind w:left="-142"/>
              <w:jc w:val="center"/>
            </w:pPr>
          </w:p>
        </w:tc>
        <w:tc>
          <w:tcPr>
            <w:tcW w:w="8901" w:type="dxa"/>
            <w:gridSpan w:val="2"/>
          </w:tcPr>
          <w:p w:rsidR="00B20363" w:rsidRPr="00B20363" w:rsidRDefault="00B20363" w:rsidP="00B20363">
            <w:pPr>
              <w:autoSpaceDE w:val="0"/>
              <w:autoSpaceDN w:val="0"/>
              <w:adjustRightInd w:val="0"/>
              <w:rPr>
                <w:rFonts w:eastAsia="Calibri"/>
                <w:bCs/>
              </w:rPr>
            </w:pPr>
            <w:r w:rsidRPr="00B20363">
              <w:rPr>
                <w:rFonts w:eastAsia="Calibri"/>
                <w:bCs/>
              </w:rPr>
              <w:t xml:space="preserve"> Раздел № 2    РОССИЯ В НАЧАЛЕ XX в.</w:t>
            </w:r>
          </w:p>
          <w:p w:rsidR="00B20363" w:rsidRPr="00B20363" w:rsidRDefault="00B20363" w:rsidP="00B20363">
            <w:pPr>
              <w:ind w:left="-142" w:firstLine="142"/>
              <w:jc w:val="both"/>
            </w:pPr>
          </w:p>
        </w:tc>
        <w:tc>
          <w:tcPr>
            <w:tcW w:w="1176" w:type="dxa"/>
          </w:tcPr>
          <w:p w:rsidR="00B20363" w:rsidRPr="00B20363" w:rsidRDefault="00B20363" w:rsidP="00B20363">
            <w:pPr>
              <w:ind w:left="-142"/>
              <w:jc w:val="center"/>
            </w:pPr>
          </w:p>
        </w:tc>
        <w:tc>
          <w:tcPr>
            <w:tcW w:w="1064" w:type="dxa"/>
          </w:tcPr>
          <w:p w:rsidR="00B20363" w:rsidRPr="00B20363" w:rsidRDefault="00B20363" w:rsidP="00B20363">
            <w:pPr>
              <w:ind w:left="-142"/>
              <w:jc w:val="center"/>
            </w:pPr>
          </w:p>
        </w:tc>
      </w:tr>
      <w:tr w:rsidR="00B20363" w:rsidRPr="00B20363" w:rsidTr="00EC71E4">
        <w:tc>
          <w:tcPr>
            <w:tcW w:w="3025" w:type="dxa"/>
          </w:tcPr>
          <w:p w:rsidR="00B20363" w:rsidRPr="00B20363" w:rsidRDefault="00B20363" w:rsidP="00B20363">
            <w:pPr>
              <w:ind w:left="39"/>
            </w:pPr>
            <w:r w:rsidRPr="00B20363">
              <w:t xml:space="preserve">Тема 2.1. </w:t>
            </w:r>
            <w:r w:rsidRPr="00B20363">
              <w:rPr>
                <w:bCs/>
              </w:rPr>
              <w:t>Россия на рубеже XIX—XX вв.</w:t>
            </w:r>
          </w:p>
        </w:tc>
        <w:tc>
          <w:tcPr>
            <w:tcW w:w="974" w:type="dxa"/>
          </w:tcPr>
          <w:p w:rsidR="00B20363" w:rsidRPr="00B20363" w:rsidRDefault="00B20363" w:rsidP="00B20363">
            <w:pPr>
              <w:ind w:left="-142"/>
              <w:jc w:val="center"/>
            </w:pPr>
            <w:r w:rsidRPr="00B20363">
              <w:t>5</w:t>
            </w:r>
          </w:p>
        </w:tc>
        <w:tc>
          <w:tcPr>
            <w:tcW w:w="8901" w:type="dxa"/>
            <w:gridSpan w:val="2"/>
          </w:tcPr>
          <w:p w:rsidR="00B20363" w:rsidRPr="00B20363" w:rsidRDefault="00B20363" w:rsidP="00B20363">
            <w:pPr>
              <w:autoSpaceDE w:val="0"/>
              <w:autoSpaceDN w:val="0"/>
              <w:adjustRightInd w:val="0"/>
              <w:rPr>
                <w:rFonts w:eastAsia="Calibri"/>
                <w:bCs/>
              </w:rPr>
            </w:pPr>
            <w:r w:rsidRPr="00B20363">
              <w:rPr>
                <w:rFonts w:eastAsia="Calibri"/>
                <w:bCs/>
              </w:rPr>
              <w:t>Особенности экономического развития России в началеXX в.</w:t>
            </w:r>
          </w:p>
          <w:p w:rsidR="00B20363" w:rsidRPr="00B20363" w:rsidRDefault="00B20363" w:rsidP="00B20363">
            <w:pPr>
              <w:autoSpaceDE w:val="0"/>
              <w:autoSpaceDN w:val="0"/>
              <w:adjustRightInd w:val="0"/>
              <w:rPr>
                <w:rFonts w:eastAsia="Calibri"/>
                <w:bCs/>
              </w:rPr>
            </w:pPr>
            <w:r w:rsidRPr="00B20363">
              <w:rPr>
                <w:rFonts w:eastAsia="Calibri"/>
                <w:bCs/>
              </w:rPr>
              <w:t>Одной из главных особенностей экономики России в начале XX в. стала</w:t>
            </w:r>
          </w:p>
          <w:p w:rsidR="00B20363" w:rsidRPr="00B20363" w:rsidRDefault="00B20363" w:rsidP="00B20363">
            <w:pPr>
              <w:autoSpaceDE w:val="0"/>
              <w:autoSpaceDN w:val="0"/>
              <w:adjustRightInd w:val="0"/>
              <w:rPr>
                <w:rFonts w:eastAsia="Calibri"/>
                <w:bCs/>
              </w:rPr>
            </w:pPr>
            <w:r w:rsidRPr="00B20363">
              <w:rPr>
                <w:rFonts w:eastAsia="Calibri"/>
                <w:bCs/>
              </w:rPr>
              <w:t>высокая концентрация промышленного производства. Более половины</w:t>
            </w:r>
          </w:p>
          <w:p w:rsidR="00B20363" w:rsidRPr="00B20363" w:rsidRDefault="00B20363" w:rsidP="00B20363">
            <w:pPr>
              <w:autoSpaceDE w:val="0"/>
              <w:autoSpaceDN w:val="0"/>
              <w:adjustRightInd w:val="0"/>
              <w:rPr>
                <w:rFonts w:eastAsia="Calibri"/>
                <w:bCs/>
              </w:rPr>
            </w:pPr>
            <w:r w:rsidRPr="00B20363">
              <w:rPr>
                <w:rFonts w:eastAsia="Calibri"/>
                <w:bCs/>
              </w:rPr>
              <w:t>всех фабрично-заводских рабочих было занято на крупных предприятиях</w:t>
            </w:r>
          </w:p>
          <w:p w:rsidR="00B20363" w:rsidRPr="00B20363" w:rsidRDefault="00B20363" w:rsidP="00B20363">
            <w:pPr>
              <w:tabs>
                <w:tab w:val="left" w:pos="6811"/>
              </w:tabs>
              <w:ind w:left="-142" w:firstLine="605"/>
              <w:jc w:val="both"/>
            </w:pPr>
            <w:r w:rsidRPr="00B20363">
              <w:rPr>
                <w:rFonts w:eastAsia="Calibri"/>
                <w:bCs/>
              </w:rPr>
              <w:t>с числом рабочих свыше 500 на каждом.</w:t>
            </w:r>
          </w:p>
        </w:tc>
        <w:tc>
          <w:tcPr>
            <w:tcW w:w="1176" w:type="dxa"/>
            <w:shd w:val="clear" w:color="auto" w:fill="auto"/>
          </w:tcPr>
          <w:p w:rsidR="00B20363" w:rsidRPr="00B20363" w:rsidRDefault="00B20363" w:rsidP="00B20363">
            <w:pPr>
              <w:ind w:left="-142"/>
              <w:jc w:val="center"/>
            </w:pPr>
            <w:r w:rsidRPr="00B20363">
              <w:t>2</w:t>
            </w:r>
          </w:p>
        </w:tc>
        <w:tc>
          <w:tcPr>
            <w:tcW w:w="1064" w:type="dxa"/>
          </w:tcPr>
          <w:p w:rsidR="00B20363" w:rsidRPr="00B20363" w:rsidRDefault="00B20363" w:rsidP="00B20363">
            <w:pPr>
              <w:ind w:left="-142"/>
              <w:jc w:val="center"/>
            </w:pPr>
          </w:p>
        </w:tc>
      </w:tr>
      <w:tr w:rsidR="00B20363" w:rsidRPr="00B20363" w:rsidTr="00EC71E4">
        <w:tc>
          <w:tcPr>
            <w:tcW w:w="3025" w:type="dxa"/>
          </w:tcPr>
          <w:p w:rsidR="00B20363" w:rsidRPr="00B20363" w:rsidRDefault="00B20363" w:rsidP="00B20363">
            <w:pPr>
              <w:ind w:left="39"/>
            </w:pPr>
            <w:r w:rsidRPr="00B20363">
              <w:t>Тема 2.2 Русско-японская война 1904-1905гг</w:t>
            </w:r>
          </w:p>
        </w:tc>
        <w:tc>
          <w:tcPr>
            <w:tcW w:w="974" w:type="dxa"/>
          </w:tcPr>
          <w:p w:rsidR="00B20363" w:rsidRPr="00B20363" w:rsidRDefault="00B20363" w:rsidP="00B20363">
            <w:pPr>
              <w:ind w:left="-142"/>
              <w:jc w:val="center"/>
            </w:pPr>
            <w:r w:rsidRPr="00B20363">
              <w:t>6</w:t>
            </w:r>
          </w:p>
        </w:tc>
        <w:tc>
          <w:tcPr>
            <w:tcW w:w="8901" w:type="dxa"/>
            <w:gridSpan w:val="2"/>
          </w:tcPr>
          <w:p w:rsidR="00B20363" w:rsidRPr="00B20363" w:rsidRDefault="00B20363" w:rsidP="00B20363">
            <w:pPr>
              <w:autoSpaceDE w:val="0"/>
              <w:autoSpaceDN w:val="0"/>
              <w:adjustRightInd w:val="0"/>
              <w:rPr>
                <w:rFonts w:eastAsia="Calibri"/>
                <w:bCs/>
              </w:rPr>
            </w:pPr>
            <w:r w:rsidRPr="00B20363">
              <w:rPr>
                <w:rFonts w:eastAsia="Calibri"/>
                <w:bCs/>
              </w:rPr>
              <w:t>Россия уступила  Японии арендные права на Ляодунский полуостров, половину острова Сахалин и признала Корею зоной японского влияния. Поражение в русско-японской войне стало одной из главных причин революции 1905-1907 гг</w:t>
            </w:r>
          </w:p>
        </w:tc>
        <w:tc>
          <w:tcPr>
            <w:tcW w:w="1176" w:type="dxa"/>
            <w:shd w:val="clear" w:color="auto" w:fill="auto"/>
          </w:tcPr>
          <w:p w:rsidR="00B20363" w:rsidRPr="00B20363" w:rsidRDefault="00B20363" w:rsidP="00B20363">
            <w:pPr>
              <w:ind w:left="-142"/>
              <w:jc w:val="center"/>
            </w:pPr>
            <w:r w:rsidRPr="00B20363">
              <w:t>2</w:t>
            </w:r>
          </w:p>
        </w:tc>
        <w:tc>
          <w:tcPr>
            <w:tcW w:w="1064" w:type="dxa"/>
          </w:tcPr>
          <w:p w:rsidR="00B20363" w:rsidRPr="00B20363" w:rsidRDefault="00B20363" w:rsidP="00B20363">
            <w:pPr>
              <w:ind w:left="-142"/>
              <w:jc w:val="center"/>
            </w:pPr>
          </w:p>
        </w:tc>
      </w:tr>
      <w:tr w:rsidR="00B20363" w:rsidRPr="00B20363" w:rsidTr="00EC71E4">
        <w:trPr>
          <w:trHeight w:val="847"/>
        </w:trPr>
        <w:tc>
          <w:tcPr>
            <w:tcW w:w="3025" w:type="dxa"/>
          </w:tcPr>
          <w:p w:rsidR="00B20363" w:rsidRPr="00B20363" w:rsidRDefault="00B20363" w:rsidP="00B20363">
            <w:pPr>
              <w:ind w:left="39"/>
            </w:pPr>
            <w:r w:rsidRPr="00B20363">
              <w:t xml:space="preserve">Тема 2.3.  </w:t>
            </w:r>
            <w:r w:rsidRPr="00B20363">
              <w:rPr>
                <w:rFonts w:eastAsia="Calibri"/>
                <w:bCs/>
              </w:rPr>
              <w:t>Революция 1905—1907 гг.</w:t>
            </w:r>
          </w:p>
        </w:tc>
        <w:tc>
          <w:tcPr>
            <w:tcW w:w="974" w:type="dxa"/>
          </w:tcPr>
          <w:p w:rsidR="00B20363" w:rsidRPr="00B20363" w:rsidRDefault="00B20363" w:rsidP="00B20363">
            <w:pPr>
              <w:ind w:left="-142"/>
              <w:jc w:val="center"/>
            </w:pPr>
            <w:r w:rsidRPr="00B20363">
              <w:t>7</w:t>
            </w:r>
          </w:p>
        </w:tc>
        <w:tc>
          <w:tcPr>
            <w:tcW w:w="8901" w:type="dxa"/>
            <w:gridSpan w:val="2"/>
          </w:tcPr>
          <w:p w:rsidR="00B20363" w:rsidRPr="00B20363" w:rsidRDefault="00B20363" w:rsidP="00B20363">
            <w:pPr>
              <w:tabs>
                <w:tab w:val="left" w:pos="8642"/>
              </w:tabs>
              <w:autoSpaceDE w:val="0"/>
              <w:autoSpaceDN w:val="0"/>
              <w:adjustRightInd w:val="0"/>
              <w:rPr>
                <w:rFonts w:eastAsia="Calibri"/>
              </w:rPr>
            </w:pPr>
            <w:r w:rsidRPr="00B20363">
              <w:rPr>
                <w:rFonts w:eastAsia="Calibri"/>
                <w:bCs/>
              </w:rPr>
              <w:t xml:space="preserve">Причины революции. </w:t>
            </w:r>
            <w:r w:rsidRPr="00B20363">
              <w:rPr>
                <w:rFonts w:eastAsia="Calibri"/>
              </w:rPr>
              <w:t>Бурное экономическое развитие 90-х гг. XIX в.</w:t>
            </w:r>
          </w:p>
          <w:p w:rsidR="00B20363" w:rsidRPr="00B20363" w:rsidRDefault="00B20363" w:rsidP="00B20363">
            <w:pPr>
              <w:tabs>
                <w:tab w:val="left" w:pos="8642"/>
              </w:tabs>
              <w:autoSpaceDE w:val="0"/>
              <w:autoSpaceDN w:val="0"/>
              <w:adjustRightInd w:val="0"/>
              <w:rPr>
                <w:rFonts w:eastAsia="Calibri"/>
              </w:rPr>
            </w:pPr>
            <w:r w:rsidRPr="00B20363">
              <w:rPr>
                <w:rFonts w:eastAsia="Calibri"/>
              </w:rPr>
              <w:t>сменилось на исходе столетия кризисом в ряде отраслей, особенно в</w:t>
            </w:r>
          </w:p>
          <w:p w:rsidR="00B20363" w:rsidRPr="00B20363" w:rsidRDefault="00B20363" w:rsidP="00B20363">
            <w:pPr>
              <w:tabs>
                <w:tab w:val="left" w:pos="8642"/>
              </w:tabs>
              <w:autoSpaceDE w:val="0"/>
              <w:autoSpaceDN w:val="0"/>
              <w:adjustRightInd w:val="0"/>
              <w:rPr>
                <w:rFonts w:eastAsia="Calibri"/>
              </w:rPr>
            </w:pPr>
            <w:r w:rsidRPr="00B20363">
              <w:rPr>
                <w:rFonts w:eastAsia="Calibri"/>
              </w:rPr>
              <w:t>тяжелой промышленности. Затем последовали годы застоя. Недовольство</w:t>
            </w:r>
          </w:p>
          <w:p w:rsidR="00B20363" w:rsidRPr="00B20363" w:rsidRDefault="00B20363" w:rsidP="00B20363">
            <w:pPr>
              <w:tabs>
                <w:tab w:val="left" w:pos="8642"/>
              </w:tabs>
              <w:autoSpaceDE w:val="0"/>
              <w:autoSpaceDN w:val="0"/>
              <w:adjustRightInd w:val="0"/>
              <w:rPr>
                <w:rFonts w:eastAsia="Calibri"/>
              </w:rPr>
            </w:pPr>
            <w:r w:rsidRPr="00B20363">
              <w:rPr>
                <w:rFonts w:eastAsia="Calibri"/>
              </w:rPr>
              <w:t>всех слоев общества усилилось. Крестьяне по- прежнему выдвигали</w:t>
            </w:r>
          </w:p>
          <w:p w:rsidR="00B20363" w:rsidRPr="00B20363" w:rsidRDefault="00B20363" w:rsidP="00B20363">
            <w:pPr>
              <w:tabs>
                <w:tab w:val="left" w:pos="8642"/>
              </w:tabs>
              <w:autoSpaceDE w:val="0"/>
              <w:autoSpaceDN w:val="0"/>
              <w:adjustRightInd w:val="0"/>
              <w:rPr>
                <w:rFonts w:eastAsia="Calibri"/>
              </w:rPr>
            </w:pPr>
            <w:r w:rsidRPr="00B20363">
              <w:rPr>
                <w:rFonts w:eastAsia="Calibri"/>
              </w:rPr>
              <w:t>требования передачи им всех помещичьих земель. Рабочие боролись за</w:t>
            </w:r>
          </w:p>
          <w:p w:rsidR="00B20363" w:rsidRPr="00B20363" w:rsidRDefault="00B20363" w:rsidP="00B20363">
            <w:pPr>
              <w:tabs>
                <w:tab w:val="left" w:pos="8642"/>
              </w:tabs>
              <w:autoSpaceDE w:val="0"/>
              <w:autoSpaceDN w:val="0"/>
              <w:adjustRightInd w:val="0"/>
              <w:rPr>
                <w:rFonts w:eastAsia="Calibri"/>
              </w:rPr>
            </w:pPr>
            <w:r w:rsidRPr="00B20363">
              <w:rPr>
                <w:rFonts w:eastAsia="Calibri"/>
              </w:rPr>
              <w:t>увеличение заработной платы, введение 8-часового рабочего дня,</w:t>
            </w:r>
          </w:p>
          <w:p w:rsidR="00B20363" w:rsidRPr="00B20363" w:rsidRDefault="00B20363" w:rsidP="00B20363">
            <w:pPr>
              <w:tabs>
                <w:tab w:val="left" w:pos="8642"/>
              </w:tabs>
              <w:autoSpaceDE w:val="0"/>
              <w:autoSpaceDN w:val="0"/>
              <w:adjustRightInd w:val="0"/>
              <w:rPr>
                <w:rFonts w:eastAsia="Calibri"/>
              </w:rPr>
            </w:pPr>
            <w:r w:rsidRPr="00B20363">
              <w:rPr>
                <w:rFonts w:eastAsia="Calibri"/>
              </w:rPr>
              <w:t>медицинского страхования. Но главной руководящей силой будущей</w:t>
            </w:r>
          </w:p>
          <w:p w:rsidR="00B20363" w:rsidRPr="00B20363" w:rsidRDefault="00B20363" w:rsidP="00B20363">
            <w:pPr>
              <w:tabs>
                <w:tab w:val="left" w:pos="8642"/>
              </w:tabs>
              <w:autoSpaceDE w:val="0"/>
              <w:autoSpaceDN w:val="0"/>
              <w:adjustRightInd w:val="0"/>
              <w:rPr>
                <w:rFonts w:eastAsia="Calibri"/>
              </w:rPr>
            </w:pPr>
            <w:r w:rsidRPr="00B20363">
              <w:rPr>
                <w:rFonts w:eastAsia="Calibri"/>
              </w:rPr>
              <w:t>революции стала буржуазия, требовавшая предоставления политических</w:t>
            </w:r>
          </w:p>
          <w:p w:rsidR="00B20363" w:rsidRPr="00B20363" w:rsidRDefault="00B20363" w:rsidP="00B20363">
            <w:pPr>
              <w:tabs>
                <w:tab w:val="left" w:pos="8642"/>
              </w:tabs>
              <w:autoSpaceDE w:val="0"/>
              <w:autoSpaceDN w:val="0"/>
              <w:adjustRightInd w:val="0"/>
              <w:rPr>
                <w:rFonts w:eastAsia="Calibri"/>
              </w:rPr>
            </w:pPr>
            <w:r w:rsidRPr="00B20363">
              <w:rPr>
                <w:rFonts w:eastAsia="Calibri"/>
              </w:rPr>
              <w:t>свобод: совести, собраний, печати и, наконец, введения народного</w:t>
            </w:r>
          </w:p>
          <w:p w:rsidR="00B20363" w:rsidRPr="00B20363" w:rsidRDefault="00B20363" w:rsidP="00B20363">
            <w:pPr>
              <w:tabs>
                <w:tab w:val="left" w:pos="8642"/>
              </w:tabs>
              <w:ind w:left="-142" w:firstLine="605"/>
              <w:jc w:val="both"/>
            </w:pPr>
            <w:r w:rsidRPr="00B20363">
              <w:rPr>
                <w:rFonts w:eastAsia="Calibri"/>
              </w:rPr>
              <w:t>представительства для решения государственных вопросов.</w:t>
            </w:r>
          </w:p>
        </w:tc>
        <w:tc>
          <w:tcPr>
            <w:tcW w:w="1176" w:type="dxa"/>
            <w:shd w:val="clear" w:color="auto" w:fill="auto"/>
          </w:tcPr>
          <w:p w:rsidR="00B20363" w:rsidRPr="00B20363" w:rsidRDefault="00B20363" w:rsidP="00B20363">
            <w:pPr>
              <w:ind w:left="-142"/>
              <w:jc w:val="center"/>
            </w:pPr>
            <w:r w:rsidRPr="00B20363">
              <w:t>2</w:t>
            </w:r>
          </w:p>
        </w:tc>
        <w:tc>
          <w:tcPr>
            <w:tcW w:w="1064" w:type="dxa"/>
          </w:tcPr>
          <w:p w:rsidR="00B20363" w:rsidRPr="00B20363" w:rsidRDefault="00B20363" w:rsidP="00B20363">
            <w:pPr>
              <w:ind w:left="-142"/>
              <w:jc w:val="center"/>
            </w:pPr>
          </w:p>
        </w:tc>
      </w:tr>
      <w:tr w:rsidR="00B20363" w:rsidRPr="00B20363" w:rsidTr="00EC71E4">
        <w:trPr>
          <w:trHeight w:val="847"/>
        </w:trPr>
        <w:tc>
          <w:tcPr>
            <w:tcW w:w="3025" w:type="dxa"/>
          </w:tcPr>
          <w:p w:rsidR="00B20363" w:rsidRPr="00B20363" w:rsidRDefault="00B20363" w:rsidP="00B20363">
            <w:pPr>
              <w:ind w:left="39"/>
            </w:pPr>
            <w:r w:rsidRPr="00B20363">
              <w:t>Тема 2.4.  Россия в период  столыпинских реформ</w:t>
            </w:r>
          </w:p>
        </w:tc>
        <w:tc>
          <w:tcPr>
            <w:tcW w:w="974" w:type="dxa"/>
          </w:tcPr>
          <w:p w:rsidR="00B20363" w:rsidRPr="00B20363" w:rsidRDefault="00B20363" w:rsidP="00B20363">
            <w:pPr>
              <w:ind w:left="-142"/>
              <w:jc w:val="center"/>
            </w:pPr>
            <w:r w:rsidRPr="00B20363">
              <w:t>8</w:t>
            </w:r>
          </w:p>
        </w:tc>
        <w:tc>
          <w:tcPr>
            <w:tcW w:w="8901" w:type="dxa"/>
            <w:gridSpan w:val="2"/>
          </w:tcPr>
          <w:p w:rsidR="00B20363" w:rsidRPr="00B20363" w:rsidRDefault="00B20363" w:rsidP="00B20363">
            <w:pPr>
              <w:tabs>
                <w:tab w:val="left" w:pos="8512"/>
              </w:tabs>
              <w:autoSpaceDE w:val="0"/>
              <w:autoSpaceDN w:val="0"/>
              <w:adjustRightInd w:val="0"/>
              <w:ind w:right="34"/>
              <w:jc w:val="both"/>
              <w:rPr>
                <w:rFonts w:eastAsia="SchoolBookCSanPin-Regular"/>
                <w:color w:val="211808"/>
              </w:rPr>
            </w:pPr>
            <w:r w:rsidRPr="00B20363">
              <w:rPr>
                <w:rFonts w:eastAsia="Calibri"/>
                <w:bCs/>
                <w:color w:val="211808"/>
              </w:rPr>
              <w:t xml:space="preserve">Реформы П. А. Столыпина. </w:t>
            </w:r>
            <w:r w:rsidRPr="00B20363">
              <w:rPr>
                <w:rFonts w:eastAsia="SchoolBookCSanPin-Regular"/>
                <w:color w:val="211808"/>
              </w:rPr>
              <w:t>П. А. Столыпин в 1903 г. стал са-</w:t>
            </w:r>
          </w:p>
          <w:p w:rsidR="00B20363" w:rsidRPr="00B20363" w:rsidRDefault="00B20363" w:rsidP="00B20363">
            <w:pPr>
              <w:tabs>
                <w:tab w:val="left" w:pos="8512"/>
              </w:tabs>
              <w:autoSpaceDE w:val="0"/>
              <w:autoSpaceDN w:val="0"/>
              <w:adjustRightInd w:val="0"/>
              <w:ind w:right="34"/>
              <w:jc w:val="both"/>
              <w:rPr>
                <w:rFonts w:eastAsia="SchoolBookCSanPin-Regular"/>
                <w:color w:val="211808"/>
              </w:rPr>
            </w:pPr>
            <w:r w:rsidRPr="00B20363">
              <w:rPr>
                <w:rFonts w:eastAsia="SchoolBookCSanPin-Regular"/>
                <w:color w:val="211808"/>
              </w:rPr>
              <w:t>ратовским губернатором. В 1905 г. он получил известность бла-</w:t>
            </w:r>
          </w:p>
          <w:p w:rsidR="00B20363" w:rsidRPr="00B20363" w:rsidRDefault="00B20363" w:rsidP="00B20363">
            <w:pPr>
              <w:tabs>
                <w:tab w:val="left" w:pos="8512"/>
              </w:tabs>
              <w:autoSpaceDE w:val="0"/>
              <w:autoSpaceDN w:val="0"/>
              <w:adjustRightInd w:val="0"/>
              <w:ind w:right="34"/>
              <w:jc w:val="both"/>
              <w:rPr>
                <w:rFonts w:eastAsia="SchoolBookCSanPin-Regular"/>
                <w:color w:val="211808"/>
              </w:rPr>
            </w:pPr>
            <w:r w:rsidRPr="00B20363">
              <w:rPr>
                <w:rFonts w:eastAsia="SchoolBookCSanPin-Regular"/>
                <w:color w:val="211808"/>
              </w:rPr>
              <w:t>годаря энергичным действиям в борьбе с революционными вы-</w:t>
            </w:r>
          </w:p>
          <w:p w:rsidR="00B20363" w:rsidRPr="00B20363" w:rsidRDefault="00B20363" w:rsidP="00B20363">
            <w:pPr>
              <w:tabs>
                <w:tab w:val="left" w:pos="8512"/>
              </w:tabs>
              <w:autoSpaceDE w:val="0"/>
              <w:autoSpaceDN w:val="0"/>
              <w:adjustRightInd w:val="0"/>
              <w:ind w:right="34"/>
              <w:jc w:val="both"/>
              <w:rPr>
                <w:rFonts w:eastAsia="SchoolBookCSanPin-Regular"/>
                <w:color w:val="211808"/>
              </w:rPr>
            </w:pPr>
            <w:r w:rsidRPr="00B20363">
              <w:rPr>
                <w:rFonts w:eastAsia="SchoolBookCSanPin-Regular"/>
                <w:color w:val="211808"/>
              </w:rPr>
              <w:t>ступлениями. В апреле 1906 г. Столыпин был назначен мини-</w:t>
            </w:r>
          </w:p>
          <w:p w:rsidR="00B20363" w:rsidRPr="00B20363" w:rsidRDefault="00B20363" w:rsidP="00B20363">
            <w:pPr>
              <w:tabs>
                <w:tab w:val="left" w:pos="8512"/>
              </w:tabs>
              <w:autoSpaceDE w:val="0"/>
              <w:autoSpaceDN w:val="0"/>
              <w:adjustRightInd w:val="0"/>
              <w:ind w:right="34"/>
              <w:jc w:val="both"/>
              <w:rPr>
                <w:rFonts w:eastAsia="SchoolBookCSanPin-Regular"/>
                <w:color w:val="211808"/>
              </w:rPr>
            </w:pPr>
            <w:r w:rsidRPr="00B20363">
              <w:rPr>
                <w:rFonts w:eastAsia="SchoolBookCSanPin-Regular"/>
                <w:color w:val="211808"/>
              </w:rPr>
              <w:t>стром внутренних дел. Выступая под лозунгом «Успокоение и</w:t>
            </w:r>
          </w:p>
          <w:p w:rsidR="00B20363" w:rsidRPr="00B20363" w:rsidRDefault="00B20363" w:rsidP="00B20363">
            <w:pPr>
              <w:tabs>
                <w:tab w:val="left" w:pos="8512"/>
              </w:tabs>
              <w:autoSpaceDE w:val="0"/>
              <w:autoSpaceDN w:val="0"/>
              <w:adjustRightInd w:val="0"/>
              <w:ind w:right="34"/>
              <w:jc w:val="both"/>
              <w:rPr>
                <w:rFonts w:eastAsia="SchoolBookCSanPin-Regular"/>
                <w:color w:val="211808"/>
              </w:rPr>
            </w:pPr>
            <w:r w:rsidRPr="00B20363">
              <w:rPr>
                <w:rFonts w:eastAsia="SchoolBookCSanPin-Regular"/>
                <w:color w:val="211808"/>
              </w:rPr>
              <w:t>реформы», новый министр стремился опереться на лояльные</w:t>
            </w:r>
          </w:p>
          <w:p w:rsidR="00B20363" w:rsidRPr="00B20363" w:rsidRDefault="00B20363" w:rsidP="00B20363">
            <w:pPr>
              <w:tabs>
                <w:tab w:val="left" w:pos="8512"/>
              </w:tabs>
              <w:autoSpaceDE w:val="0"/>
              <w:autoSpaceDN w:val="0"/>
              <w:adjustRightInd w:val="0"/>
              <w:ind w:right="34"/>
              <w:jc w:val="both"/>
              <w:rPr>
                <w:rFonts w:eastAsia="SchoolBookCSanPin-Regular"/>
                <w:color w:val="211808"/>
              </w:rPr>
            </w:pPr>
            <w:r w:rsidRPr="00B20363">
              <w:rPr>
                <w:rFonts w:eastAsia="SchoolBookCSanPin-Regular"/>
                <w:color w:val="211808"/>
              </w:rPr>
              <w:t>властям силы в обществе, поэтому часто выступал в Думе, вы-</w:t>
            </w:r>
          </w:p>
          <w:p w:rsidR="00B20363" w:rsidRPr="00B20363" w:rsidRDefault="00B20363" w:rsidP="00B20363">
            <w:pPr>
              <w:tabs>
                <w:tab w:val="left" w:pos="8512"/>
              </w:tabs>
              <w:autoSpaceDE w:val="0"/>
              <w:autoSpaceDN w:val="0"/>
              <w:adjustRightInd w:val="0"/>
              <w:ind w:right="34"/>
              <w:jc w:val="both"/>
              <w:rPr>
                <w:rFonts w:eastAsia="SchoolBookCSanPin-Regular"/>
                <w:color w:val="211808"/>
              </w:rPr>
            </w:pPr>
            <w:r w:rsidRPr="00B20363">
              <w:rPr>
                <w:rFonts w:eastAsia="SchoolBookCSanPin-Regular"/>
                <w:color w:val="211808"/>
              </w:rPr>
              <w:t>двигал проекты преобразований. 8 июля 1906 г. он стал предсе-</w:t>
            </w:r>
          </w:p>
          <w:p w:rsidR="00B20363" w:rsidRPr="00B20363" w:rsidRDefault="00B20363" w:rsidP="00B20363">
            <w:pPr>
              <w:tabs>
                <w:tab w:val="left" w:pos="8512"/>
              </w:tabs>
              <w:autoSpaceDE w:val="0"/>
              <w:autoSpaceDN w:val="0"/>
              <w:adjustRightInd w:val="0"/>
              <w:ind w:right="34"/>
              <w:jc w:val="both"/>
              <w:rPr>
                <w:rFonts w:eastAsia="Calibri"/>
                <w:bCs/>
                <w:lang w:val="en-US"/>
              </w:rPr>
            </w:pPr>
            <w:r w:rsidRPr="00B20363">
              <w:rPr>
                <w:rFonts w:eastAsia="SchoolBookCSanPin-Regular"/>
                <w:color w:val="211808"/>
              </w:rPr>
              <w:t>дателем Совета министров.</w:t>
            </w:r>
          </w:p>
        </w:tc>
        <w:tc>
          <w:tcPr>
            <w:tcW w:w="1176" w:type="dxa"/>
            <w:shd w:val="clear" w:color="auto" w:fill="auto"/>
          </w:tcPr>
          <w:p w:rsidR="00B20363" w:rsidRPr="00B20363" w:rsidRDefault="00B20363" w:rsidP="00B20363">
            <w:pPr>
              <w:ind w:left="-142"/>
              <w:jc w:val="center"/>
            </w:pPr>
            <w:r w:rsidRPr="00B20363">
              <w:t>2</w:t>
            </w:r>
          </w:p>
        </w:tc>
        <w:tc>
          <w:tcPr>
            <w:tcW w:w="1064" w:type="dxa"/>
          </w:tcPr>
          <w:p w:rsidR="00B20363" w:rsidRPr="00B20363" w:rsidRDefault="00B20363" w:rsidP="00B20363">
            <w:pPr>
              <w:ind w:left="-142"/>
              <w:jc w:val="center"/>
            </w:pPr>
          </w:p>
        </w:tc>
      </w:tr>
      <w:tr w:rsidR="00B20363" w:rsidRPr="00B20363" w:rsidTr="00EC71E4">
        <w:trPr>
          <w:trHeight w:val="498"/>
        </w:trPr>
        <w:tc>
          <w:tcPr>
            <w:tcW w:w="3025" w:type="dxa"/>
          </w:tcPr>
          <w:p w:rsidR="00B20363" w:rsidRPr="00B20363" w:rsidRDefault="00B20363" w:rsidP="00B20363">
            <w:r w:rsidRPr="00B20363">
              <w:t xml:space="preserve">Тема 2.6 </w:t>
            </w:r>
            <w:r w:rsidRPr="00B20363">
              <w:rPr>
                <w:rFonts w:eastAsia="Calibri"/>
                <w:bCs/>
              </w:rPr>
              <w:t>Февральская революция. От Февраля к Октябрю</w:t>
            </w:r>
            <w:r w:rsidRPr="00B20363">
              <w:t>.</w:t>
            </w:r>
          </w:p>
        </w:tc>
        <w:tc>
          <w:tcPr>
            <w:tcW w:w="974" w:type="dxa"/>
          </w:tcPr>
          <w:p w:rsidR="00B20363" w:rsidRPr="00B20363" w:rsidRDefault="00B20363" w:rsidP="00B20363">
            <w:pPr>
              <w:ind w:left="284"/>
              <w:jc w:val="center"/>
            </w:pPr>
            <w:r w:rsidRPr="00B20363">
              <w:t>9</w:t>
            </w:r>
          </w:p>
        </w:tc>
        <w:tc>
          <w:tcPr>
            <w:tcW w:w="8901" w:type="dxa"/>
            <w:gridSpan w:val="2"/>
          </w:tcPr>
          <w:p w:rsidR="00B20363" w:rsidRPr="00B20363" w:rsidRDefault="00B20363" w:rsidP="00B20363">
            <w:pPr>
              <w:autoSpaceDE w:val="0"/>
              <w:autoSpaceDN w:val="0"/>
              <w:adjustRightInd w:val="0"/>
              <w:rPr>
                <w:rFonts w:eastAsia="Calibri"/>
                <w:bCs/>
              </w:rPr>
            </w:pPr>
            <w:r w:rsidRPr="00B20363">
              <w:rPr>
                <w:rFonts w:eastAsia="Calibri"/>
                <w:bCs/>
              </w:rPr>
              <w:t>Февраль 1917 г. В начале февраля в Петрограде начались массовые</w:t>
            </w:r>
          </w:p>
          <w:p w:rsidR="00B20363" w:rsidRPr="00B20363" w:rsidRDefault="00B20363" w:rsidP="00B20363">
            <w:pPr>
              <w:autoSpaceDE w:val="0"/>
              <w:autoSpaceDN w:val="0"/>
              <w:adjustRightInd w:val="0"/>
              <w:rPr>
                <w:rFonts w:eastAsia="Calibri"/>
                <w:bCs/>
              </w:rPr>
            </w:pPr>
            <w:r w:rsidRPr="00B20363">
              <w:rPr>
                <w:rFonts w:eastAsia="Calibri"/>
                <w:bCs/>
              </w:rPr>
              <w:t>митинги рабочих, переросшие в длительную забастовку на Путиловском</w:t>
            </w:r>
          </w:p>
          <w:p w:rsidR="00B20363" w:rsidRPr="00B20363" w:rsidRDefault="00B20363" w:rsidP="00B20363">
            <w:pPr>
              <w:autoSpaceDE w:val="0"/>
              <w:autoSpaceDN w:val="0"/>
              <w:adjustRightInd w:val="0"/>
              <w:rPr>
                <w:rFonts w:eastAsia="Calibri"/>
                <w:bCs/>
              </w:rPr>
            </w:pPr>
            <w:r w:rsidRPr="00B20363">
              <w:rPr>
                <w:rFonts w:eastAsia="Calibri"/>
                <w:bCs/>
              </w:rPr>
              <w:t>заводе. Из солидарности с путиловцами забастовку объявили и рабочие</w:t>
            </w:r>
          </w:p>
          <w:p w:rsidR="00B20363" w:rsidRPr="00B20363" w:rsidRDefault="00B20363" w:rsidP="00B20363">
            <w:pPr>
              <w:autoSpaceDE w:val="0"/>
              <w:autoSpaceDN w:val="0"/>
              <w:adjustRightInd w:val="0"/>
              <w:rPr>
                <w:rFonts w:eastAsia="Calibri"/>
                <w:bCs/>
              </w:rPr>
            </w:pPr>
            <w:r w:rsidRPr="00B20363">
              <w:rPr>
                <w:rFonts w:eastAsia="Calibri"/>
                <w:bCs/>
              </w:rPr>
              <w:t>других заводов. В это время в Петрограде в казармах гвардейских полков</w:t>
            </w:r>
          </w:p>
          <w:p w:rsidR="00B20363" w:rsidRPr="00B20363" w:rsidRDefault="00B20363" w:rsidP="00B20363">
            <w:pPr>
              <w:autoSpaceDE w:val="0"/>
              <w:autoSpaceDN w:val="0"/>
              <w:adjustRightInd w:val="0"/>
              <w:rPr>
                <w:rFonts w:eastAsia="Calibri"/>
                <w:bCs/>
              </w:rPr>
            </w:pPr>
            <w:r w:rsidRPr="00B20363">
              <w:rPr>
                <w:rFonts w:eastAsia="Calibri"/>
                <w:bCs/>
              </w:rPr>
              <w:lastRenderedPageBreak/>
              <w:t>находилось около 200 тыс. новобранцев, проходивших в столице краткое</w:t>
            </w:r>
          </w:p>
          <w:p w:rsidR="00B20363" w:rsidRPr="00B20363" w:rsidRDefault="00B20363" w:rsidP="00B20363">
            <w:pPr>
              <w:autoSpaceDE w:val="0"/>
              <w:autoSpaceDN w:val="0"/>
              <w:adjustRightInd w:val="0"/>
              <w:rPr>
                <w:rFonts w:eastAsia="Calibri"/>
                <w:bCs/>
              </w:rPr>
            </w:pPr>
            <w:r w:rsidRPr="00B20363">
              <w:rPr>
                <w:rFonts w:eastAsia="Calibri"/>
                <w:bCs/>
              </w:rPr>
              <w:t>обучение перед отправкой на фронт. Их заветным желанием было избежать подобной участи.</w:t>
            </w:r>
            <w:r w:rsidRPr="00B20363">
              <w:rPr>
                <w:rFonts w:eastAsia="Calibri"/>
              </w:rPr>
              <w:t>.</w:t>
            </w:r>
          </w:p>
        </w:tc>
        <w:tc>
          <w:tcPr>
            <w:tcW w:w="1176" w:type="dxa"/>
            <w:shd w:val="clear" w:color="auto" w:fill="auto"/>
          </w:tcPr>
          <w:p w:rsidR="00B20363" w:rsidRPr="00B20363" w:rsidRDefault="00B20363" w:rsidP="00B20363">
            <w:pPr>
              <w:ind w:left="284"/>
              <w:jc w:val="center"/>
            </w:pPr>
            <w:r w:rsidRPr="00B20363">
              <w:lastRenderedPageBreak/>
              <w:t>2</w:t>
            </w:r>
          </w:p>
        </w:tc>
        <w:tc>
          <w:tcPr>
            <w:tcW w:w="1064" w:type="dxa"/>
          </w:tcPr>
          <w:p w:rsidR="00B20363" w:rsidRPr="00B20363" w:rsidRDefault="00B20363" w:rsidP="00B20363">
            <w:pPr>
              <w:ind w:left="284"/>
              <w:jc w:val="center"/>
            </w:pPr>
            <w:r w:rsidRPr="00B20363">
              <w:t>2</w:t>
            </w:r>
          </w:p>
        </w:tc>
      </w:tr>
      <w:tr w:rsidR="00B20363" w:rsidRPr="00B20363" w:rsidTr="00EC71E4">
        <w:trPr>
          <w:trHeight w:val="498"/>
        </w:trPr>
        <w:tc>
          <w:tcPr>
            <w:tcW w:w="3025" w:type="dxa"/>
          </w:tcPr>
          <w:p w:rsidR="00B20363" w:rsidRPr="00B20363" w:rsidRDefault="00B20363" w:rsidP="00B20363">
            <w:pPr>
              <w:ind w:left="284"/>
            </w:pPr>
            <w:r w:rsidRPr="00B20363">
              <w:lastRenderedPageBreak/>
              <w:t xml:space="preserve">Тема 2.7. </w:t>
            </w:r>
            <w:r w:rsidRPr="00B20363">
              <w:rPr>
                <w:rFonts w:eastAsia="Calibri"/>
                <w:bCs/>
              </w:rPr>
              <w:t>Октябрьская стачка и Манифест 17 октября.</w:t>
            </w:r>
          </w:p>
        </w:tc>
        <w:tc>
          <w:tcPr>
            <w:tcW w:w="974" w:type="dxa"/>
          </w:tcPr>
          <w:p w:rsidR="00B20363" w:rsidRPr="00B20363" w:rsidRDefault="00B20363" w:rsidP="00B20363">
            <w:pPr>
              <w:ind w:left="284"/>
              <w:jc w:val="center"/>
            </w:pPr>
            <w:r w:rsidRPr="00B20363">
              <w:t>10</w:t>
            </w:r>
          </w:p>
        </w:tc>
        <w:tc>
          <w:tcPr>
            <w:tcW w:w="8901" w:type="dxa"/>
            <w:gridSpan w:val="2"/>
          </w:tcPr>
          <w:p w:rsidR="00B20363" w:rsidRPr="00B20363" w:rsidRDefault="00B20363" w:rsidP="00B20363">
            <w:pPr>
              <w:autoSpaceDE w:val="0"/>
              <w:autoSpaceDN w:val="0"/>
              <w:adjustRightInd w:val="0"/>
              <w:jc w:val="both"/>
              <w:rPr>
                <w:rFonts w:eastAsia="Calibri"/>
                <w:bCs/>
              </w:rPr>
            </w:pPr>
            <w:r w:rsidRPr="00B20363">
              <w:rPr>
                <w:rFonts w:eastAsia="Calibri"/>
                <w:bCs/>
              </w:rPr>
              <w:t>Октябрьская революция. Ленин считал, что в России имеются все условия</w:t>
            </w:r>
          </w:p>
          <w:p w:rsidR="00B20363" w:rsidRPr="00B20363" w:rsidRDefault="00B20363" w:rsidP="00B20363">
            <w:pPr>
              <w:autoSpaceDE w:val="0"/>
              <w:autoSpaceDN w:val="0"/>
              <w:adjustRightInd w:val="0"/>
              <w:jc w:val="both"/>
              <w:rPr>
                <w:rFonts w:eastAsia="Calibri"/>
                <w:bCs/>
              </w:rPr>
            </w:pPr>
            <w:r w:rsidRPr="00B20363">
              <w:rPr>
                <w:rFonts w:eastAsia="Calibri"/>
                <w:bCs/>
              </w:rPr>
              <w:t>для победы новой революции. 10 октября состоялось</w:t>
            </w:r>
          </w:p>
          <w:p w:rsidR="00B20363" w:rsidRPr="00B20363" w:rsidRDefault="00B20363" w:rsidP="00B20363">
            <w:pPr>
              <w:autoSpaceDE w:val="0"/>
              <w:autoSpaceDN w:val="0"/>
              <w:adjustRightInd w:val="0"/>
              <w:jc w:val="both"/>
              <w:rPr>
                <w:rFonts w:eastAsia="Calibri"/>
                <w:bCs/>
              </w:rPr>
            </w:pPr>
            <w:r w:rsidRPr="00B20363">
              <w:rPr>
                <w:rFonts w:eastAsia="Calibri"/>
                <w:bCs/>
              </w:rPr>
              <w:t>заседание ЦК РСДРП(б), на котором он указал, что обстановка, как</w:t>
            </w:r>
          </w:p>
          <w:p w:rsidR="00B20363" w:rsidRPr="00B20363" w:rsidRDefault="00B20363" w:rsidP="00B20363">
            <w:pPr>
              <w:autoSpaceDE w:val="0"/>
              <w:autoSpaceDN w:val="0"/>
              <w:adjustRightInd w:val="0"/>
              <w:jc w:val="both"/>
              <w:rPr>
                <w:rFonts w:eastAsia="Calibri"/>
                <w:bCs/>
              </w:rPr>
            </w:pPr>
            <w:r w:rsidRPr="00B20363">
              <w:rPr>
                <w:rFonts w:eastAsia="Calibri"/>
                <w:bCs/>
              </w:rPr>
              <w:t>никогда, благоприятная для вооруженного выступления. 16 октября на</w:t>
            </w:r>
          </w:p>
          <w:p w:rsidR="00B20363" w:rsidRPr="00B20363" w:rsidRDefault="00B20363" w:rsidP="00B20363">
            <w:pPr>
              <w:autoSpaceDE w:val="0"/>
              <w:autoSpaceDN w:val="0"/>
              <w:adjustRightInd w:val="0"/>
              <w:jc w:val="both"/>
              <w:rPr>
                <w:rFonts w:eastAsia="Calibri"/>
                <w:bCs/>
              </w:rPr>
            </w:pPr>
            <w:r w:rsidRPr="00B20363">
              <w:rPr>
                <w:rFonts w:eastAsia="Calibri"/>
                <w:bCs/>
              </w:rPr>
              <w:t>расширенном заседании ЦК РСДРП(б), представителей Советов,</w:t>
            </w:r>
          </w:p>
          <w:p w:rsidR="00B20363" w:rsidRPr="00B20363" w:rsidRDefault="00B20363" w:rsidP="00B20363">
            <w:pPr>
              <w:autoSpaceDE w:val="0"/>
              <w:autoSpaceDN w:val="0"/>
              <w:adjustRightInd w:val="0"/>
              <w:jc w:val="both"/>
              <w:rPr>
                <w:rFonts w:eastAsia="Calibri"/>
                <w:bCs/>
              </w:rPr>
            </w:pPr>
            <w:r w:rsidRPr="00B20363">
              <w:rPr>
                <w:rFonts w:eastAsia="Calibri"/>
                <w:bCs/>
              </w:rPr>
              <w:t>профсоюзов было одобрено решение ЦК РСДРП(б) о подготовке к</w:t>
            </w:r>
          </w:p>
          <w:p w:rsidR="00B20363" w:rsidRPr="00B20363" w:rsidRDefault="00B20363" w:rsidP="00B20363">
            <w:pPr>
              <w:autoSpaceDE w:val="0"/>
              <w:autoSpaceDN w:val="0"/>
              <w:adjustRightInd w:val="0"/>
              <w:jc w:val="both"/>
              <w:rPr>
                <w:rFonts w:eastAsia="Calibri"/>
                <w:bCs/>
              </w:rPr>
            </w:pPr>
            <w:r w:rsidRPr="00B20363">
              <w:rPr>
                <w:rFonts w:eastAsia="Calibri"/>
                <w:bCs/>
              </w:rPr>
              <w:t>вооруженному восстанию. При Петроградском Совете был создан</w:t>
            </w:r>
          </w:p>
          <w:p w:rsidR="00B20363" w:rsidRPr="00B20363" w:rsidRDefault="00B20363" w:rsidP="00B20363">
            <w:pPr>
              <w:ind w:left="284" w:hanging="116"/>
              <w:jc w:val="both"/>
            </w:pPr>
            <w:r w:rsidRPr="00B20363">
              <w:rPr>
                <w:rFonts w:eastAsia="Calibri"/>
                <w:bCs/>
              </w:rPr>
              <w:t>Военно-революционный комитет, выполнявший роль штаба по подготовке к восстанию.</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rPr>
          <w:trHeight w:val="1410"/>
        </w:trPr>
        <w:tc>
          <w:tcPr>
            <w:tcW w:w="3025" w:type="dxa"/>
          </w:tcPr>
          <w:p w:rsidR="00B20363" w:rsidRPr="00B20363" w:rsidRDefault="00B20363" w:rsidP="00B20363">
            <w:pPr>
              <w:ind w:left="284" w:right="-120"/>
            </w:pPr>
          </w:p>
          <w:p w:rsidR="00B20363" w:rsidRPr="00B20363" w:rsidRDefault="00B20363" w:rsidP="00B20363">
            <w:pPr>
              <w:ind w:left="284" w:right="-120"/>
            </w:pPr>
            <w:r w:rsidRPr="00B20363">
              <w:t xml:space="preserve">Тема 2.8. </w:t>
            </w:r>
            <w:r w:rsidRPr="00B20363">
              <w:rPr>
                <w:rFonts w:eastAsia="Calibri"/>
                <w:bCs/>
              </w:rPr>
              <w:t>Серебряный век русской культуры</w:t>
            </w:r>
          </w:p>
        </w:tc>
        <w:tc>
          <w:tcPr>
            <w:tcW w:w="974" w:type="dxa"/>
          </w:tcPr>
          <w:p w:rsidR="00B20363" w:rsidRPr="00B20363" w:rsidRDefault="00B20363" w:rsidP="00B20363">
            <w:pPr>
              <w:ind w:left="284"/>
            </w:pPr>
          </w:p>
          <w:p w:rsidR="00B20363" w:rsidRPr="00B20363" w:rsidRDefault="00B20363" w:rsidP="00B20363">
            <w:pPr>
              <w:ind w:left="284"/>
            </w:pPr>
            <w:r w:rsidRPr="00B20363">
              <w:t>11</w:t>
            </w:r>
          </w:p>
        </w:tc>
        <w:tc>
          <w:tcPr>
            <w:tcW w:w="8901" w:type="dxa"/>
            <w:gridSpan w:val="2"/>
          </w:tcPr>
          <w:p w:rsidR="00B20363" w:rsidRPr="00B20363" w:rsidRDefault="00B20363" w:rsidP="00B20363">
            <w:pPr>
              <w:ind w:left="284" w:hanging="116"/>
              <w:jc w:val="both"/>
            </w:pPr>
            <w:r w:rsidRPr="00B20363">
              <w:t>Содержание учебного материала</w:t>
            </w:r>
          </w:p>
          <w:p w:rsidR="00B20363" w:rsidRPr="00B20363" w:rsidRDefault="00B20363" w:rsidP="00B20363">
            <w:pPr>
              <w:autoSpaceDE w:val="0"/>
              <w:autoSpaceDN w:val="0"/>
              <w:adjustRightInd w:val="0"/>
              <w:rPr>
                <w:rFonts w:eastAsia="Calibri"/>
              </w:rPr>
            </w:pPr>
            <w:r w:rsidRPr="00B20363">
              <w:rPr>
                <w:rFonts w:eastAsia="Calibri"/>
                <w:bCs/>
              </w:rPr>
              <w:t xml:space="preserve">Понятие Серебряного века. </w:t>
            </w:r>
            <w:r w:rsidRPr="00B20363">
              <w:rPr>
                <w:rFonts w:eastAsia="Calibri"/>
              </w:rPr>
              <w:t>Переломный период жизни России в</w:t>
            </w:r>
          </w:p>
          <w:p w:rsidR="00B20363" w:rsidRPr="00B20363" w:rsidRDefault="00B20363" w:rsidP="00B20363">
            <w:pPr>
              <w:autoSpaceDE w:val="0"/>
              <w:autoSpaceDN w:val="0"/>
              <w:adjustRightInd w:val="0"/>
              <w:rPr>
                <w:rFonts w:eastAsia="Calibri"/>
              </w:rPr>
            </w:pPr>
            <w:r w:rsidRPr="00B20363">
              <w:rPr>
                <w:rFonts w:eastAsia="Calibri"/>
              </w:rPr>
              <w:t>конце XIX —начале XX в., связанный с переходом к индустриальному</w:t>
            </w:r>
          </w:p>
          <w:p w:rsidR="00B20363" w:rsidRPr="00B20363" w:rsidRDefault="00B20363" w:rsidP="00B20363">
            <w:pPr>
              <w:autoSpaceDE w:val="0"/>
              <w:autoSpaceDN w:val="0"/>
              <w:adjustRightInd w:val="0"/>
              <w:rPr>
                <w:rFonts w:eastAsia="Calibri"/>
              </w:rPr>
            </w:pPr>
            <w:r w:rsidRPr="00B20363">
              <w:rPr>
                <w:rFonts w:eastAsia="Calibri"/>
              </w:rPr>
              <w:t>обществу, привел к разрушению многих ценностей и вековых устоев</w:t>
            </w:r>
          </w:p>
          <w:p w:rsidR="00B20363" w:rsidRPr="00B20363" w:rsidRDefault="00B20363" w:rsidP="00B20363">
            <w:pPr>
              <w:autoSpaceDE w:val="0"/>
              <w:autoSpaceDN w:val="0"/>
              <w:adjustRightInd w:val="0"/>
              <w:rPr>
                <w:rFonts w:eastAsia="Calibri"/>
              </w:rPr>
            </w:pPr>
            <w:r w:rsidRPr="00B20363">
              <w:rPr>
                <w:rFonts w:eastAsia="Calibri"/>
              </w:rPr>
              <w:t>жизни людей. Казалось, менялся не только окружающий мир, но и</w:t>
            </w:r>
          </w:p>
          <w:p w:rsidR="00B20363" w:rsidRPr="00B20363" w:rsidRDefault="00B20363" w:rsidP="00B20363">
            <w:pPr>
              <w:ind w:left="284" w:hanging="116"/>
              <w:jc w:val="both"/>
            </w:pPr>
            <w:r w:rsidRPr="00B20363">
              <w:rPr>
                <w:rFonts w:eastAsia="Calibri"/>
              </w:rPr>
              <w:t>представления о добре и зле, прекрасном и безобразном и т.д.</w:t>
            </w:r>
            <w:r w:rsidRPr="00B20363">
              <w:t xml:space="preserve"> </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rPr>
          <w:trHeight w:val="539"/>
        </w:trPr>
        <w:tc>
          <w:tcPr>
            <w:tcW w:w="3025" w:type="dxa"/>
          </w:tcPr>
          <w:p w:rsidR="00B20363" w:rsidRPr="00B20363" w:rsidRDefault="00B20363" w:rsidP="00B20363">
            <w:pPr>
              <w:ind w:left="284" w:right="-120"/>
            </w:pPr>
          </w:p>
        </w:tc>
        <w:tc>
          <w:tcPr>
            <w:tcW w:w="974" w:type="dxa"/>
          </w:tcPr>
          <w:p w:rsidR="00B20363" w:rsidRPr="00B20363" w:rsidRDefault="00B20363" w:rsidP="00B20363">
            <w:pPr>
              <w:ind w:left="284"/>
            </w:pPr>
          </w:p>
        </w:tc>
        <w:tc>
          <w:tcPr>
            <w:tcW w:w="8901" w:type="dxa"/>
            <w:gridSpan w:val="2"/>
          </w:tcPr>
          <w:p w:rsidR="00B20363" w:rsidRPr="00B20363" w:rsidRDefault="00B20363" w:rsidP="00B20363">
            <w:pPr>
              <w:autoSpaceDE w:val="0"/>
              <w:autoSpaceDN w:val="0"/>
              <w:adjustRightInd w:val="0"/>
              <w:rPr>
                <w:rFonts w:eastAsia="Calibri"/>
                <w:bCs/>
              </w:rPr>
            </w:pPr>
            <w:r w:rsidRPr="00B20363">
              <w:t xml:space="preserve">Раздел № 3 </w:t>
            </w:r>
            <w:r w:rsidRPr="00B20363">
              <w:rPr>
                <w:rFonts w:eastAsia="Calibri"/>
                <w:bCs/>
              </w:rPr>
              <w:t>ПЕРВАЯ МИРОВАЯ ВОЙНА (1914-1918)</w:t>
            </w:r>
          </w:p>
          <w:p w:rsidR="00B20363" w:rsidRPr="00B20363" w:rsidRDefault="00B20363" w:rsidP="00B20363">
            <w:pPr>
              <w:ind w:left="284" w:hanging="116"/>
              <w:jc w:val="both"/>
            </w:pPr>
          </w:p>
        </w:tc>
        <w:tc>
          <w:tcPr>
            <w:tcW w:w="1176" w:type="dxa"/>
            <w:shd w:val="clear" w:color="auto" w:fill="FFFFFF"/>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rPr>
          <w:trHeight w:val="689"/>
        </w:trPr>
        <w:tc>
          <w:tcPr>
            <w:tcW w:w="3025" w:type="dxa"/>
          </w:tcPr>
          <w:p w:rsidR="00B20363" w:rsidRPr="00B20363" w:rsidRDefault="00B20363" w:rsidP="00B20363">
            <w:pPr>
              <w:ind w:left="284" w:right="-120"/>
            </w:pPr>
            <w:r w:rsidRPr="00B20363">
              <w:t xml:space="preserve">Тема 3.1. Первая Мировая война. </w:t>
            </w:r>
            <w:r w:rsidRPr="00B20363">
              <w:rPr>
                <w:rFonts w:eastAsia="Calibri"/>
                <w:bCs/>
              </w:rPr>
              <w:t>Военные действия в 1914—1918 гг.</w:t>
            </w:r>
          </w:p>
        </w:tc>
        <w:tc>
          <w:tcPr>
            <w:tcW w:w="974" w:type="dxa"/>
          </w:tcPr>
          <w:p w:rsidR="00B20363" w:rsidRPr="00B20363" w:rsidRDefault="00B20363" w:rsidP="00B20363">
            <w:pPr>
              <w:ind w:left="284"/>
            </w:pPr>
            <w:r w:rsidRPr="00B20363">
              <w:t>12</w:t>
            </w:r>
          </w:p>
        </w:tc>
        <w:tc>
          <w:tcPr>
            <w:tcW w:w="8901" w:type="dxa"/>
            <w:gridSpan w:val="2"/>
          </w:tcPr>
          <w:p w:rsidR="00B20363" w:rsidRPr="00B20363" w:rsidRDefault="00B20363" w:rsidP="00B20363">
            <w:pPr>
              <w:ind w:left="309" w:hanging="283"/>
              <w:jc w:val="both"/>
            </w:pPr>
            <w:r w:rsidRPr="00B20363">
              <w:t>28 июня 1914 г. в городе Сараево,</w:t>
            </w:r>
          </w:p>
          <w:p w:rsidR="00B20363" w:rsidRPr="00B20363" w:rsidRDefault="00B20363" w:rsidP="00B20363">
            <w:pPr>
              <w:ind w:left="309" w:hanging="283"/>
              <w:jc w:val="both"/>
            </w:pPr>
            <w:r w:rsidRPr="00B20363">
              <w:t>входившем в состав аннексированной Австро-Венгрией Боснии и</w:t>
            </w:r>
          </w:p>
          <w:p w:rsidR="00B20363" w:rsidRPr="00B20363" w:rsidRDefault="00B20363" w:rsidP="00B20363">
            <w:pPr>
              <w:ind w:left="309" w:hanging="283"/>
              <w:jc w:val="both"/>
            </w:pPr>
            <w:r w:rsidRPr="00B20363">
              <w:t>Герцеговины, сербский националист Гаврила Принцип убил наследника</w:t>
            </w:r>
          </w:p>
          <w:p w:rsidR="00B20363" w:rsidRPr="00B20363" w:rsidRDefault="00B20363" w:rsidP="00B20363">
            <w:pPr>
              <w:ind w:left="309" w:hanging="283"/>
              <w:jc w:val="both"/>
            </w:pPr>
            <w:r w:rsidRPr="00B20363">
              <w:t>австро-венгерского престола эрцгерцога Франца Фердинанда, сторонника</w:t>
            </w:r>
          </w:p>
          <w:p w:rsidR="00B20363" w:rsidRPr="00B20363" w:rsidRDefault="00B20363" w:rsidP="00B20363">
            <w:pPr>
              <w:ind w:left="309" w:hanging="283"/>
              <w:jc w:val="both"/>
            </w:pPr>
            <w:r w:rsidRPr="00B20363">
              <w:t>жесткой линии по отношению к Сербии. Обвинив в покушении сербское</w:t>
            </w:r>
          </w:p>
          <w:p w:rsidR="00B20363" w:rsidRPr="00B20363" w:rsidRDefault="00B20363" w:rsidP="00B20363">
            <w:pPr>
              <w:ind w:left="309" w:hanging="283"/>
              <w:jc w:val="both"/>
            </w:pPr>
            <w:r w:rsidRPr="00B20363">
              <w:t>правительство, Австро-Венгрия предъявила ему ультиматум. Германский</w:t>
            </w:r>
          </w:p>
          <w:p w:rsidR="00B20363" w:rsidRPr="00B20363" w:rsidRDefault="00B20363" w:rsidP="00B20363">
            <w:pPr>
              <w:ind w:left="309" w:hanging="283"/>
              <w:jc w:val="both"/>
            </w:pPr>
            <w:r w:rsidRPr="00B20363">
              <w:t>император Вильгельм II поддержал действия своего союзника</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rPr>
          <w:trHeight w:val="556"/>
        </w:trPr>
        <w:tc>
          <w:tcPr>
            <w:tcW w:w="3025" w:type="dxa"/>
          </w:tcPr>
          <w:p w:rsidR="00B20363" w:rsidRPr="00B20363" w:rsidRDefault="00B20363" w:rsidP="00B20363">
            <w:pPr>
              <w:ind w:left="284" w:right="-120"/>
            </w:pPr>
            <w:r w:rsidRPr="00B20363">
              <w:t>Тема 3.2.</w:t>
            </w:r>
            <w:r w:rsidRPr="00B20363">
              <w:rPr>
                <w:rFonts w:eastAsia="Calibri"/>
                <w:bCs/>
              </w:rPr>
              <w:t xml:space="preserve"> Первая мировая война и общество.</w:t>
            </w:r>
          </w:p>
        </w:tc>
        <w:tc>
          <w:tcPr>
            <w:tcW w:w="974" w:type="dxa"/>
          </w:tcPr>
          <w:p w:rsidR="00B20363" w:rsidRPr="00B20363" w:rsidRDefault="00B20363" w:rsidP="00B20363">
            <w:pPr>
              <w:ind w:left="284"/>
            </w:pPr>
            <w:r w:rsidRPr="00B20363">
              <w:t>13</w:t>
            </w:r>
          </w:p>
        </w:tc>
        <w:tc>
          <w:tcPr>
            <w:tcW w:w="8901" w:type="dxa"/>
            <w:gridSpan w:val="2"/>
          </w:tcPr>
          <w:p w:rsidR="00B20363" w:rsidRPr="00B20363" w:rsidRDefault="00B20363" w:rsidP="00B20363">
            <w:pPr>
              <w:autoSpaceDE w:val="0"/>
              <w:autoSpaceDN w:val="0"/>
              <w:adjustRightInd w:val="0"/>
              <w:rPr>
                <w:rFonts w:eastAsia="Calibri"/>
              </w:rPr>
            </w:pPr>
            <w:r w:rsidRPr="00B20363">
              <w:rPr>
                <w:rFonts w:eastAsia="Calibri"/>
              </w:rPr>
              <w:t>В многонациональных странах усиливались национальные вы-</w:t>
            </w:r>
          </w:p>
          <w:p w:rsidR="00B20363" w:rsidRPr="00B20363" w:rsidRDefault="00B20363" w:rsidP="00B20363">
            <w:pPr>
              <w:autoSpaceDE w:val="0"/>
              <w:autoSpaceDN w:val="0"/>
              <w:adjustRightInd w:val="0"/>
              <w:rPr>
                <w:rFonts w:eastAsia="Calibri"/>
              </w:rPr>
            </w:pPr>
            <w:r w:rsidRPr="00B20363">
              <w:rPr>
                <w:rFonts w:eastAsia="Calibri"/>
              </w:rPr>
              <w:t>ступления. В июле 1916 г. в России началось Среднеазиатское восстание,</w:t>
            </w:r>
          </w:p>
          <w:p w:rsidR="00B20363" w:rsidRPr="00B20363" w:rsidRDefault="00B20363" w:rsidP="00B20363">
            <w:pPr>
              <w:autoSpaceDE w:val="0"/>
              <w:autoSpaceDN w:val="0"/>
              <w:adjustRightInd w:val="0"/>
              <w:rPr>
                <w:rFonts w:eastAsia="Calibri"/>
              </w:rPr>
            </w:pPr>
            <w:r w:rsidRPr="00B20363">
              <w:rPr>
                <w:rFonts w:eastAsia="Calibri"/>
              </w:rPr>
              <w:t>окончательно подавленное лишь в 1917 г. 24 — 30 апреля 1916 г.</w:t>
            </w:r>
          </w:p>
          <w:p w:rsidR="00B20363" w:rsidRPr="00B20363" w:rsidRDefault="00B20363" w:rsidP="00B20363">
            <w:pPr>
              <w:autoSpaceDE w:val="0"/>
              <w:autoSpaceDN w:val="0"/>
              <w:adjustRightInd w:val="0"/>
              <w:rPr>
                <w:rFonts w:eastAsia="Calibri"/>
              </w:rPr>
            </w:pPr>
            <w:r w:rsidRPr="00B20363">
              <w:rPr>
                <w:rFonts w:eastAsia="Calibri"/>
              </w:rPr>
              <w:t>вспыхнуло Ирландское восстание, жестоко подавленное англичанами.</w:t>
            </w:r>
          </w:p>
          <w:p w:rsidR="00B20363" w:rsidRPr="00B20363" w:rsidRDefault="00B20363" w:rsidP="00B20363">
            <w:pPr>
              <w:autoSpaceDE w:val="0"/>
              <w:autoSpaceDN w:val="0"/>
              <w:adjustRightInd w:val="0"/>
              <w:rPr>
                <w:rFonts w:eastAsia="Calibri"/>
              </w:rPr>
            </w:pPr>
            <w:r w:rsidRPr="00B20363">
              <w:rPr>
                <w:rFonts w:eastAsia="Calibri"/>
              </w:rPr>
              <w:t>Происходили выступления в Австро-Венгрии.</w:t>
            </w:r>
            <w:r w:rsidRPr="00B20363">
              <w:rPr>
                <w:rFonts w:eastAsia="Calibri"/>
                <w:bCs/>
              </w:rPr>
              <w:t xml:space="preserve"> Итоги войны. </w:t>
            </w:r>
            <w:r w:rsidRPr="00B20363">
              <w:rPr>
                <w:rFonts w:eastAsia="Calibri"/>
              </w:rPr>
              <w:t xml:space="preserve">Первая мировая война закончилась поражением Германии и ее союзников. На </w:t>
            </w:r>
            <w:r w:rsidRPr="00B20363">
              <w:rPr>
                <w:rFonts w:eastAsia="Calibri"/>
                <w:i/>
                <w:iCs/>
              </w:rPr>
              <w:t xml:space="preserve">Парижской мирной конференции </w:t>
            </w:r>
            <w:r w:rsidRPr="00B20363">
              <w:rPr>
                <w:rFonts w:eastAsia="Calibri"/>
              </w:rPr>
              <w:t>были подготовлены договоры.</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rPr>
          <w:trHeight w:val="940"/>
        </w:trPr>
        <w:tc>
          <w:tcPr>
            <w:tcW w:w="3025" w:type="dxa"/>
          </w:tcPr>
          <w:p w:rsidR="00B20363" w:rsidRPr="00B20363" w:rsidRDefault="00B20363" w:rsidP="00B20363">
            <w:pPr>
              <w:ind w:left="284"/>
            </w:pPr>
          </w:p>
        </w:tc>
        <w:tc>
          <w:tcPr>
            <w:tcW w:w="974" w:type="dxa"/>
          </w:tcPr>
          <w:p w:rsidR="00B20363" w:rsidRPr="00B20363" w:rsidRDefault="00B20363" w:rsidP="00B20363">
            <w:pPr>
              <w:ind w:left="284"/>
            </w:pPr>
          </w:p>
        </w:tc>
        <w:tc>
          <w:tcPr>
            <w:tcW w:w="8901" w:type="dxa"/>
            <w:gridSpan w:val="2"/>
          </w:tcPr>
          <w:p w:rsidR="00B20363" w:rsidRPr="00B20363" w:rsidRDefault="00B20363" w:rsidP="00B20363">
            <w:pPr>
              <w:ind w:left="284" w:firstLine="605"/>
              <w:jc w:val="both"/>
              <w:rPr>
                <w:b/>
              </w:rPr>
            </w:pPr>
            <w:r w:rsidRPr="00B20363">
              <w:rPr>
                <w:b/>
              </w:rPr>
              <w:t xml:space="preserve">Самостоятельная работа: </w:t>
            </w:r>
          </w:p>
          <w:p w:rsidR="00B20363" w:rsidRPr="00B20363" w:rsidRDefault="00B20363" w:rsidP="00B20363">
            <w:pPr>
              <w:autoSpaceDE w:val="0"/>
              <w:autoSpaceDN w:val="0"/>
              <w:adjustRightInd w:val="0"/>
              <w:rPr>
                <w:rFonts w:eastAsia="Calibri"/>
                <w:bCs/>
              </w:rPr>
            </w:pPr>
            <w:r w:rsidRPr="00B20363">
              <w:rPr>
                <w:rFonts w:eastAsia="Calibri"/>
                <w:bCs/>
              </w:rPr>
              <w:t xml:space="preserve"> Российское общество в годы Первой мировой войны.</w:t>
            </w:r>
          </w:p>
          <w:p w:rsidR="00B20363" w:rsidRPr="00B20363" w:rsidRDefault="00B20363" w:rsidP="00B20363">
            <w:pPr>
              <w:autoSpaceDE w:val="0"/>
              <w:autoSpaceDN w:val="0"/>
              <w:adjustRightInd w:val="0"/>
              <w:rPr>
                <w:rFonts w:eastAsia="Calibri"/>
                <w:bCs/>
              </w:rPr>
            </w:pPr>
            <w:r w:rsidRPr="00B20363">
              <w:rPr>
                <w:rFonts w:eastAsia="Calibri"/>
                <w:bCs/>
              </w:rPr>
              <w:t xml:space="preserve"> Февральская революция в России.</w:t>
            </w:r>
          </w:p>
          <w:p w:rsidR="00B20363" w:rsidRPr="00B20363" w:rsidRDefault="00B20363" w:rsidP="00B20363">
            <w:pPr>
              <w:autoSpaceDE w:val="0"/>
              <w:autoSpaceDN w:val="0"/>
              <w:adjustRightInd w:val="0"/>
              <w:rPr>
                <w:rFonts w:eastAsia="Calibri"/>
                <w:bCs/>
              </w:rPr>
            </w:pPr>
            <w:r w:rsidRPr="00B20363">
              <w:rPr>
                <w:rFonts w:eastAsia="Calibri"/>
                <w:bCs/>
              </w:rPr>
              <w:t xml:space="preserve">  Развитие России в феврале—октябре 1917 г.</w:t>
            </w:r>
          </w:p>
          <w:p w:rsidR="00B20363" w:rsidRPr="00B20363" w:rsidRDefault="00B20363" w:rsidP="00B20363">
            <w:pPr>
              <w:autoSpaceDE w:val="0"/>
              <w:autoSpaceDN w:val="0"/>
              <w:adjustRightInd w:val="0"/>
              <w:rPr>
                <w:rFonts w:eastAsia="Calibri"/>
                <w:bCs/>
              </w:rPr>
            </w:pPr>
            <w:r w:rsidRPr="00B20363">
              <w:rPr>
                <w:rFonts w:eastAsia="Calibri"/>
                <w:bCs/>
              </w:rPr>
              <w:t xml:space="preserve">  Октябрьская революция в России.</w:t>
            </w:r>
          </w:p>
          <w:p w:rsidR="00B20363" w:rsidRPr="00B20363" w:rsidRDefault="00B20363" w:rsidP="00B20363">
            <w:pPr>
              <w:autoSpaceDE w:val="0"/>
              <w:autoSpaceDN w:val="0"/>
              <w:adjustRightInd w:val="0"/>
              <w:rPr>
                <w:rFonts w:eastAsia="Calibri"/>
                <w:bCs/>
              </w:rPr>
            </w:pPr>
            <w:r w:rsidRPr="00B20363">
              <w:rPr>
                <w:rFonts w:eastAsia="Calibri"/>
                <w:bCs/>
              </w:rPr>
              <w:t xml:space="preserve">  Гражданская война в России.</w:t>
            </w:r>
          </w:p>
          <w:p w:rsidR="00B20363" w:rsidRPr="00B20363" w:rsidRDefault="00B20363" w:rsidP="00B20363">
            <w:pPr>
              <w:autoSpaceDE w:val="0"/>
              <w:autoSpaceDN w:val="0"/>
              <w:adjustRightInd w:val="0"/>
              <w:rPr>
                <w:rFonts w:eastAsia="Calibri"/>
                <w:bCs/>
              </w:rPr>
            </w:pPr>
            <w:r w:rsidRPr="00B20363">
              <w:rPr>
                <w:rFonts w:eastAsia="Calibri"/>
                <w:bCs/>
              </w:rPr>
              <w:t xml:space="preserve">  Белое движение в России.  «Зеленые» в годы Гражданской войны.</w:t>
            </w:r>
          </w:p>
        </w:tc>
        <w:tc>
          <w:tcPr>
            <w:tcW w:w="1176" w:type="dxa"/>
            <w:shd w:val="clear" w:color="auto" w:fill="F7CAAC"/>
          </w:tcPr>
          <w:p w:rsidR="00B20363" w:rsidRPr="00B20363" w:rsidRDefault="00B20363" w:rsidP="00B20363">
            <w:pPr>
              <w:ind w:left="284"/>
              <w:jc w:val="center"/>
            </w:pPr>
            <w:r w:rsidRPr="00B20363">
              <w:t>20</w:t>
            </w:r>
          </w:p>
        </w:tc>
        <w:tc>
          <w:tcPr>
            <w:tcW w:w="1064" w:type="dxa"/>
          </w:tcPr>
          <w:p w:rsidR="00B20363" w:rsidRPr="00B20363" w:rsidRDefault="00B20363" w:rsidP="00B20363">
            <w:pPr>
              <w:ind w:left="284"/>
              <w:jc w:val="center"/>
            </w:pPr>
          </w:p>
        </w:tc>
      </w:tr>
      <w:tr w:rsidR="00B20363" w:rsidRPr="00B20363" w:rsidTr="00EC71E4">
        <w:trPr>
          <w:trHeight w:val="642"/>
        </w:trPr>
        <w:tc>
          <w:tcPr>
            <w:tcW w:w="3025" w:type="dxa"/>
          </w:tcPr>
          <w:p w:rsidR="00B20363" w:rsidRPr="00B20363" w:rsidRDefault="00B20363" w:rsidP="00B20363">
            <w:pPr>
              <w:autoSpaceDE w:val="0"/>
              <w:autoSpaceDN w:val="0"/>
              <w:adjustRightInd w:val="0"/>
              <w:rPr>
                <w:rFonts w:eastAsia="Calibri"/>
                <w:color w:val="211808"/>
              </w:rPr>
            </w:pPr>
            <w:r w:rsidRPr="00B20363">
              <w:t xml:space="preserve">Тема 3.11 </w:t>
            </w:r>
            <w:r w:rsidRPr="00B20363">
              <w:rPr>
                <w:rFonts w:eastAsia="Calibri"/>
                <w:color w:val="211808"/>
              </w:rPr>
              <w:t>Международные отношения между Первой и Второй мировыми войнами</w:t>
            </w:r>
          </w:p>
        </w:tc>
        <w:tc>
          <w:tcPr>
            <w:tcW w:w="974" w:type="dxa"/>
          </w:tcPr>
          <w:p w:rsidR="00B20363" w:rsidRPr="00B20363" w:rsidRDefault="00B20363" w:rsidP="00B20363">
            <w:pPr>
              <w:ind w:left="284"/>
            </w:pPr>
            <w:r w:rsidRPr="00B20363">
              <w:t>14</w:t>
            </w:r>
          </w:p>
        </w:tc>
        <w:tc>
          <w:tcPr>
            <w:tcW w:w="8901" w:type="dxa"/>
            <w:gridSpan w:val="2"/>
          </w:tcPr>
          <w:p w:rsidR="00B20363" w:rsidRPr="00B20363" w:rsidRDefault="00B20363" w:rsidP="00B20363">
            <w:pPr>
              <w:autoSpaceDE w:val="0"/>
              <w:autoSpaceDN w:val="0"/>
              <w:adjustRightInd w:val="0"/>
              <w:rPr>
                <w:rFonts w:eastAsia="SchoolBookCSanPin-Regular"/>
                <w:color w:val="211808"/>
              </w:rPr>
            </w:pPr>
            <w:r w:rsidRPr="00B20363">
              <w:rPr>
                <w:rFonts w:eastAsia="SchoolBookCSanPin-Regular"/>
                <w:color w:val="211808"/>
              </w:rPr>
              <w:t>Лига Наций. На Версальской конференции 1919—1920 гг.</w:t>
            </w:r>
          </w:p>
          <w:p w:rsidR="00B20363" w:rsidRPr="00B20363" w:rsidRDefault="00B20363" w:rsidP="00B20363">
            <w:pPr>
              <w:autoSpaceDE w:val="0"/>
              <w:autoSpaceDN w:val="0"/>
              <w:adjustRightInd w:val="0"/>
              <w:rPr>
                <w:rFonts w:eastAsia="SchoolBookCSanPin-Regular"/>
                <w:color w:val="211808"/>
              </w:rPr>
            </w:pPr>
            <w:r w:rsidRPr="00B20363">
              <w:rPr>
                <w:rFonts w:eastAsia="SchoolBookCSanPin-Regular"/>
                <w:color w:val="211808"/>
              </w:rPr>
              <w:t>по инициативе президента США В. Вильсона была учреждена</w:t>
            </w:r>
          </w:p>
          <w:p w:rsidR="00B20363" w:rsidRPr="00B20363" w:rsidRDefault="00B20363" w:rsidP="00B20363">
            <w:pPr>
              <w:autoSpaceDE w:val="0"/>
              <w:autoSpaceDN w:val="0"/>
              <w:adjustRightInd w:val="0"/>
              <w:rPr>
                <w:rFonts w:eastAsia="SchoolBookCSanPin-Regular"/>
                <w:color w:val="211808"/>
              </w:rPr>
            </w:pPr>
            <w:r w:rsidRPr="00B20363">
              <w:rPr>
                <w:rFonts w:eastAsia="SchoolBookCSanPin-Regular"/>
                <w:color w:val="211808"/>
              </w:rPr>
              <w:t>Лига Наций. Ее учредителями явились страны — участницы</w:t>
            </w:r>
          </w:p>
          <w:p w:rsidR="00B20363" w:rsidRPr="00B20363" w:rsidRDefault="00B20363" w:rsidP="00B20363">
            <w:pPr>
              <w:autoSpaceDE w:val="0"/>
              <w:autoSpaceDN w:val="0"/>
              <w:adjustRightInd w:val="0"/>
              <w:rPr>
                <w:rFonts w:eastAsia="SchoolBookCSanPin-Regular"/>
                <w:color w:val="211808"/>
              </w:rPr>
            </w:pPr>
            <w:r w:rsidRPr="00B20363">
              <w:rPr>
                <w:rFonts w:eastAsia="SchoolBookCSanPin-Regular"/>
                <w:color w:val="211808"/>
              </w:rPr>
              <w:t>войны против Германии и вновь образовавшиеся государства</w:t>
            </w:r>
          </w:p>
          <w:p w:rsidR="00B20363" w:rsidRPr="00B20363" w:rsidRDefault="00B20363" w:rsidP="00B20363">
            <w:pPr>
              <w:autoSpaceDE w:val="0"/>
              <w:autoSpaceDN w:val="0"/>
              <w:adjustRightInd w:val="0"/>
              <w:rPr>
                <w:rFonts w:eastAsia="SchoolBookCSanPin-Regular"/>
                <w:color w:val="211808"/>
              </w:rPr>
            </w:pPr>
            <w:r w:rsidRPr="00B20363">
              <w:rPr>
                <w:rFonts w:eastAsia="SchoolBookCSanPin-Regular"/>
                <w:color w:val="211808"/>
              </w:rPr>
              <w:t>(Польша, Чехословакия). Главной целью Лиги Наций провоз-</w:t>
            </w:r>
          </w:p>
          <w:p w:rsidR="00B20363" w:rsidRPr="00B20363" w:rsidRDefault="00B20363" w:rsidP="00B20363">
            <w:pPr>
              <w:autoSpaceDE w:val="0"/>
              <w:autoSpaceDN w:val="0"/>
              <w:adjustRightInd w:val="0"/>
              <w:rPr>
                <w:rFonts w:eastAsia="SchoolBookCSanPin-Regular"/>
                <w:color w:val="211808"/>
              </w:rPr>
            </w:pPr>
            <w:r w:rsidRPr="00B20363">
              <w:rPr>
                <w:rFonts w:eastAsia="SchoolBookCSanPin-Regular"/>
                <w:color w:val="211808"/>
              </w:rPr>
              <w:t>глашалось недопущение новой войны.</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rPr>
          <w:trHeight w:val="642"/>
        </w:trPr>
        <w:tc>
          <w:tcPr>
            <w:tcW w:w="3025" w:type="dxa"/>
          </w:tcPr>
          <w:p w:rsidR="00B20363" w:rsidRPr="00B20363" w:rsidRDefault="00B20363" w:rsidP="00B20363">
            <w:r w:rsidRPr="00B20363">
              <w:t>Тема 3.12.</w:t>
            </w:r>
            <w:r w:rsidRPr="00B20363">
              <w:rPr>
                <w:bCs/>
              </w:rPr>
              <w:t xml:space="preserve"> Гражданская война.</w:t>
            </w:r>
          </w:p>
        </w:tc>
        <w:tc>
          <w:tcPr>
            <w:tcW w:w="974" w:type="dxa"/>
          </w:tcPr>
          <w:p w:rsidR="00B20363" w:rsidRPr="00B20363" w:rsidRDefault="00B20363" w:rsidP="00B20363">
            <w:pPr>
              <w:ind w:left="284"/>
            </w:pPr>
            <w:r w:rsidRPr="00B20363">
              <w:t>15</w:t>
            </w:r>
          </w:p>
        </w:tc>
        <w:tc>
          <w:tcPr>
            <w:tcW w:w="8901" w:type="dxa"/>
            <w:gridSpan w:val="2"/>
          </w:tcPr>
          <w:p w:rsidR="00B20363" w:rsidRPr="00B20363" w:rsidRDefault="00B20363" w:rsidP="00B20363">
            <w:pPr>
              <w:tabs>
                <w:tab w:val="left" w:pos="4161"/>
                <w:tab w:val="left" w:pos="5928"/>
                <w:tab w:val="left" w:pos="14421"/>
              </w:tabs>
              <w:jc w:val="both"/>
            </w:pPr>
            <w:r w:rsidRPr="00B20363">
              <w:rPr>
                <w:bCs/>
              </w:rPr>
              <w:t xml:space="preserve">Причины Гражданской войны. </w:t>
            </w:r>
            <w:r w:rsidRPr="00B20363">
              <w:t>Период с весны 1918 по 1920 г.</w:t>
            </w:r>
          </w:p>
          <w:p w:rsidR="00B20363" w:rsidRPr="00B20363" w:rsidRDefault="00B20363" w:rsidP="00B20363">
            <w:pPr>
              <w:tabs>
                <w:tab w:val="left" w:pos="4161"/>
                <w:tab w:val="left" w:pos="5928"/>
                <w:tab w:val="left" w:pos="14421"/>
              </w:tabs>
              <w:jc w:val="both"/>
            </w:pPr>
            <w:r w:rsidRPr="00B20363">
              <w:t>получил название Гражданской войны, т.е. внутренней войны между</w:t>
            </w:r>
          </w:p>
          <w:p w:rsidR="00B20363" w:rsidRPr="00B20363" w:rsidRDefault="00B20363" w:rsidP="00B20363">
            <w:pPr>
              <w:tabs>
                <w:tab w:val="left" w:pos="4161"/>
                <w:tab w:val="left" w:pos="5928"/>
                <w:tab w:val="left" w:pos="14421"/>
              </w:tabs>
              <w:jc w:val="both"/>
            </w:pPr>
            <w:r w:rsidRPr="00B20363">
              <w:t>гражданами, борьбы различных социальных и политических сил за власть</w:t>
            </w:r>
          </w:p>
          <w:p w:rsidR="00B20363" w:rsidRPr="00B20363" w:rsidRDefault="00B20363" w:rsidP="00B20363">
            <w:pPr>
              <w:tabs>
                <w:tab w:val="left" w:pos="4161"/>
                <w:tab w:val="left" w:pos="5928"/>
                <w:tab w:val="left" w:pos="14421"/>
              </w:tabs>
              <w:jc w:val="both"/>
            </w:pPr>
            <w:r w:rsidRPr="00B20363">
              <w:t>над страной.</w:t>
            </w:r>
            <w:r w:rsidRPr="00B20363">
              <w:rPr>
                <w:rFonts w:eastAsia="Calibri"/>
                <w:bCs/>
              </w:rPr>
              <w:t xml:space="preserve"> </w:t>
            </w:r>
            <w:r w:rsidRPr="00B20363">
              <w:rPr>
                <w:bCs/>
              </w:rPr>
              <w:t xml:space="preserve">Завершающий этап Гражданской войны. </w:t>
            </w:r>
            <w:r w:rsidRPr="00B20363">
              <w:t>В июне 1920 г. Крымская</w:t>
            </w:r>
          </w:p>
          <w:p w:rsidR="00B20363" w:rsidRPr="00B20363" w:rsidRDefault="00B20363" w:rsidP="00B20363">
            <w:pPr>
              <w:tabs>
                <w:tab w:val="left" w:pos="4161"/>
                <w:tab w:val="left" w:pos="5928"/>
                <w:tab w:val="left" w:pos="14421"/>
              </w:tabs>
              <w:jc w:val="both"/>
            </w:pPr>
            <w:r w:rsidRPr="00B20363">
              <w:t>армия Врангеля начала наступление на Донбасс, стремясь продвинуться в</w:t>
            </w:r>
          </w:p>
          <w:p w:rsidR="00B20363" w:rsidRPr="00B20363" w:rsidRDefault="00B20363" w:rsidP="00B20363">
            <w:pPr>
              <w:tabs>
                <w:tab w:val="left" w:pos="4161"/>
                <w:tab w:val="left" w:pos="5928"/>
                <w:tab w:val="left" w:pos="14421"/>
              </w:tabs>
              <w:jc w:val="both"/>
            </w:pPr>
            <w:r w:rsidRPr="00B20363">
              <w:t>центр России. Для разгрома Врангеля был создан Южный фронт под</w:t>
            </w:r>
          </w:p>
          <w:p w:rsidR="00B20363" w:rsidRPr="00B20363" w:rsidRDefault="00B20363" w:rsidP="00B20363">
            <w:pPr>
              <w:tabs>
                <w:tab w:val="left" w:pos="4161"/>
                <w:tab w:val="left" w:pos="5928"/>
                <w:tab w:val="left" w:pos="14421"/>
              </w:tabs>
              <w:jc w:val="both"/>
            </w:pPr>
            <w:r w:rsidRPr="00B20363">
              <w:t>командованием М. В. Фрунзе. В конце октября войска Врангеля были</w:t>
            </w:r>
          </w:p>
          <w:p w:rsidR="00B20363" w:rsidRPr="00B20363" w:rsidRDefault="00B20363" w:rsidP="00B20363">
            <w:pPr>
              <w:tabs>
                <w:tab w:val="left" w:pos="4161"/>
                <w:tab w:val="left" w:pos="5928"/>
                <w:tab w:val="left" w:pos="14421"/>
              </w:tabs>
              <w:jc w:val="both"/>
            </w:pPr>
            <w:r w:rsidRPr="00B20363">
              <w:t>разбиты в Северной Таврии. Красная армия начала операцию по захвату</w:t>
            </w:r>
          </w:p>
          <w:p w:rsidR="00B20363" w:rsidRPr="00B20363" w:rsidRDefault="00B20363" w:rsidP="00B20363">
            <w:pPr>
              <w:tabs>
                <w:tab w:val="left" w:pos="4161"/>
                <w:tab w:val="left" w:pos="5928"/>
                <w:tab w:val="left" w:pos="14421"/>
              </w:tabs>
              <w:jc w:val="both"/>
            </w:pPr>
            <w:r w:rsidRPr="00B20363">
              <w:t>Крыма. Войска Фрунзе штурмом овладели укреплениями Перекопа,</w:t>
            </w:r>
          </w:p>
          <w:p w:rsidR="00B20363" w:rsidRPr="00B20363" w:rsidRDefault="00B20363" w:rsidP="00B20363">
            <w:pPr>
              <w:tabs>
                <w:tab w:val="left" w:pos="4161"/>
                <w:tab w:val="left" w:pos="5928"/>
                <w:tab w:val="left" w:pos="14421"/>
              </w:tabs>
              <w:jc w:val="both"/>
            </w:pPr>
            <w:r w:rsidRPr="00B20363">
              <w:t>преодолели озеро Сиваш и ворвались в Крым. Остатки врангелевских</w:t>
            </w:r>
          </w:p>
          <w:p w:rsidR="00B20363" w:rsidRPr="00B20363" w:rsidRDefault="00B20363" w:rsidP="00B20363">
            <w:pPr>
              <w:autoSpaceDE w:val="0"/>
              <w:autoSpaceDN w:val="0"/>
              <w:adjustRightInd w:val="0"/>
              <w:rPr>
                <w:rFonts w:eastAsia="SchoolBookCSanPin-Regular"/>
                <w:color w:val="211808"/>
              </w:rPr>
            </w:pPr>
            <w:r w:rsidRPr="00B20363">
              <w:t>войск спешно эвакуировались в Турцию.</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rPr>
          <w:trHeight w:val="642"/>
        </w:trPr>
        <w:tc>
          <w:tcPr>
            <w:tcW w:w="3025" w:type="dxa"/>
          </w:tcPr>
          <w:p w:rsidR="00B20363" w:rsidRPr="00B20363" w:rsidRDefault="00B20363" w:rsidP="00B20363">
            <w:pPr>
              <w:ind w:left="284"/>
            </w:pPr>
            <w:r w:rsidRPr="00B20363">
              <w:t>Тема 3.13 Экономика и политика России в годы. Гражданской войны.</w:t>
            </w:r>
          </w:p>
        </w:tc>
        <w:tc>
          <w:tcPr>
            <w:tcW w:w="974" w:type="dxa"/>
          </w:tcPr>
          <w:p w:rsidR="00B20363" w:rsidRPr="00B20363" w:rsidRDefault="00B20363" w:rsidP="00B20363">
            <w:pPr>
              <w:ind w:left="284"/>
            </w:pPr>
            <w:r w:rsidRPr="00B20363">
              <w:t>16</w:t>
            </w:r>
          </w:p>
        </w:tc>
        <w:tc>
          <w:tcPr>
            <w:tcW w:w="8901" w:type="dxa"/>
            <w:gridSpan w:val="2"/>
          </w:tcPr>
          <w:p w:rsidR="00B20363" w:rsidRPr="00B20363" w:rsidRDefault="00B20363" w:rsidP="00B20363">
            <w:pPr>
              <w:autoSpaceDE w:val="0"/>
              <w:autoSpaceDN w:val="0"/>
              <w:adjustRightInd w:val="0"/>
              <w:rPr>
                <w:rFonts w:eastAsia="Calibri"/>
                <w:bCs/>
                <w:color w:val="211808"/>
              </w:rPr>
            </w:pPr>
            <w:r w:rsidRPr="00B20363">
              <w:rPr>
                <w:rFonts w:eastAsia="Calibri"/>
                <w:bCs/>
                <w:color w:val="211808"/>
              </w:rPr>
              <w:t>Экономическая политика большевиков. Экономическая поли-</w:t>
            </w:r>
          </w:p>
          <w:p w:rsidR="00B20363" w:rsidRPr="00B20363" w:rsidRDefault="00B20363" w:rsidP="00B20363">
            <w:pPr>
              <w:autoSpaceDE w:val="0"/>
              <w:autoSpaceDN w:val="0"/>
              <w:adjustRightInd w:val="0"/>
              <w:rPr>
                <w:rFonts w:eastAsia="Calibri"/>
                <w:bCs/>
                <w:color w:val="211808"/>
              </w:rPr>
            </w:pPr>
            <w:r w:rsidRPr="00B20363">
              <w:rPr>
                <w:rFonts w:eastAsia="Calibri"/>
                <w:bCs/>
                <w:color w:val="211808"/>
              </w:rPr>
              <w:t>тика руководства РСФСР и других советских республик опреде-</w:t>
            </w:r>
          </w:p>
          <w:p w:rsidR="00B20363" w:rsidRPr="00B20363" w:rsidRDefault="00B20363" w:rsidP="00B20363">
            <w:pPr>
              <w:autoSpaceDE w:val="0"/>
              <w:autoSpaceDN w:val="0"/>
              <w:adjustRightInd w:val="0"/>
              <w:rPr>
                <w:rFonts w:eastAsia="Calibri"/>
                <w:bCs/>
                <w:color w:val="211808"/>
              </w:rPr>
            </w:pPr>
            <w:r w:rsidRPr="00B20363">
              <w:rPr>
                <w:rFonts w:eastAsia="Calibri"/>
                <w:bCs/>
                <w:color w:val="211808"/>
              </w:rPr>
              <w:t>лялась рядом факторов. С одной стороны, война в значительной</w:t>
            </w:r>
          </w:p>
          <w:p w:rsidR="00B20363" w:rsidRPr="00B20363" w:rsidRDefault="00B20363" w:rsidP="00B20363">
            <w:pPr>
              <w:autoSpaceDE w:val="0"/>
              <w:autoSpaceDN w:val="0"/>
              <w:adjustRightInd w:val="0"/>
              <w:rPr>
                <w:rFonts w:eastAsia="Calibri"/>
                <w:bCs/>
                <w:color w:val="211808"/>
              </w:rPr>
            </w:pPr>
            <w:r w:rsidRPr="00B20363">
              <w:rPr>
                <w:rFonts w:eastAsia="Calibri"/>
                <w:bCs/>
                <w:color w:val="211808"/>
              </w:rPr>
              <w:t>степени разрушила экономику: остро ощущалась нехватка самых</w:t>
            </w:r>
          </w:p>
          <w:p w:rsidR="00B20363" w:rsidRPr="00B20363" w:rsidRDefault="00B20363" w:rsidP="00B20363">
            <w:pPr>
              <w:autoSpaceDE w:val="0"/>
              <w:autoSpaceDN w:val="0"/>
              <w:adjustRightInd w:val="0"/>
              <w:rPr>
                <w:rFonts w:eastAsia="Calibri"/>
                <w:bCs/>
                <w:color w:val="211808"/>
              </w:rPr>
            </w:pPr>
            <w:r w:rsidRPr="00B20363">
              <w:rPr>
                <w:rFonts w:eastAsia="Calibri"/>
                <w:bCs/>
                <w:color w:val="211808"/>
              </w:rPr>
              <w:t>необходимых товаров, были разорваны хозяйственные связи меж-</w:t>
            </w:r>
          </w:p>
          <w:p w:rsidR="00B20363" w:rsidRPr="00B20363" w:rsidRDefault="00B20363" w:rsidP="00B20363">
            <w:pPr>
              <w:autoSpaceDE w:val="0"/>
              <w:autoSpaceDN w:val="0"/>
              <w:adjustRightInd w:val="0"/>
              <w:rPr>
                <w:rFonts w:eastAsia="Calibri"/>
                <w:bCs/>
                <w:color w:val="211808"/>
              </w:rPr>
            </w:pPr>
            <w:r w:rsidRPr="00B20363">
              <w:rPr>
                <w:rFonts w:eastAsia="Calibri"/>
                <w:bCs/>
                <w:color w:val="211808"/>
              </w:rPr>
              <w:t>ду регионами. С другой стороны, возросла активность масс, они</w:t>
            </w:r>
          </w:p>
          <w:p w:rsidR="00B20363" w:rsidRPr="00B20363" w:rsidRDefault="00B20363" w:rsidP="00B20363">
            <w:pPr>
              <w:tabs>
                <w:tab w:val="left" w:pos="4161"/>
                <w:tab w:val="left" w:pos="5928"/>
                <w:tab w:val="left" w:pos="14421"/>
              </w:tabs>
              <w:jc w:val="both"/>
              <w:rPr>
                <w:bCs/>
              </w:rPr>
            </w:pPr>
            <w:r w:rsidRPr="00B20363">
              <w:rPr>
                <w:rFonts w:eastAsia="Calibri"/>
                <w:bCs/>
                <w:color w:val="211808"/>
              </w:rPr>
              <w:t>ощущали себя хозяевами производства.</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rPr>
          <w:trHeight w:val="642"/>
        </w:trPr>
        <w:tc>
          <w:tcPr>
            <w:tcW w:w="3025" w:type="dxa"/>
          </w:tcPr>
          <w:p w:rsidR="00B20363" w:rsidRPr="00B20363" w:rsidRDefault="00B20363" w:rsidP="00B20363">
            <w:pPr>
              <w:ind w:left="284"/>
            </w:pPr>
          </w:p>
        </w:tc>
        <w:tc>
          <w:tcPr>
            <w:tcW w:w="974" w:type="dxa"/>
          </w:tcPr>
          <w:p w:rsidR="00B20363" w:rsidRPr="00B20363" w:rsidRDefault="00B20363" w:rsidP="00B20363">
            <w:pPr>
              <w:ind w:left="284"/>
            </w:pPr>
          </w:p>
        </w:tc>
        <w:tc>
          <w:tcPr>
            <w:tcW w:w="8901" w:type="dxa"/>
            <w:gridSpan w:val="2"/>
          </w:tcPr>
          <w:p w:rsidR="00B20363" w:rsidRPr="00B20363" w:rsidRDefault="00B20363" w:rsidP="00B20363">
            <w:pPr>
              <w:autoSpaceDE w:val="0"/>
              <w:autoSpaceDN w:val="0"/>
              <w:adjustRightInd w:val="0"/>
              <w:rPr>
                <w:rFonts w:eastAsia="Calibri"/>
              </w:rPr>
            </w:pPr>
            <w:r w:rsidRPr="00B20363">
              <w:rPr>
                <w:rFonts w:eastAsia="Calibri"/>
                <w:bCs/>
              </w:rPr>
              <w:t>Раздел № 4 СТРАНЫ ЗАПАДНОЙ ЕВРОПЫ И США В 1918-1939 гг.</w:t>
            </w:r>
          </w:p>
        </w:tc>
        <w:tc>
          <w:tcPr>
            <w:tcW w:w="1176" w:type="dxa"/>
            <w:shd w:val="clear" w:color="auto" w:fill="FFFFFF"/>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rPr>
          <w:trHeight w:val="642"/>
        </w:trPr>
        <w:tc>
          <w:tcPr>
            <w:tcW w:w="3025" w:type="dxa"/>
          </w:tcPr>
          <w:p w:rsidR="00B20363" w:rsidRPr="00B20363" w:rsidRDefault="00B20363" w:rsidP="00B20363">
            <w:pPr>
              <w:ind w:left="284"/>
            </w:pPr>
            <w:r w:rsidRPr="00B20363">
              <w:t xml:space="preserve">Тема 4.1. </w:t>
            </w:r>
            <w:r w:rsidRPr="00B20363">
              <w:rPr>
                <w:rFonts w:eastAsia="Calibri"/>
                <w:bCs/>
              </w:rPr>
              <w:t>Европа после первой Мировой войны</w:t>
            </w:r>
          </w:p>
        </w:tc>
        <w:tc>
          <w:tcPr>
            <w:tcW w:w="974" w:type="dxa"/>
          </w:tcPr>
          <w:p w:rsidR="00B20363" w:rsidRPr="00B20363" w:rsidRDefault="00B20363" w:rsidP="00B20363">
            <w:pPr>
              <w:ind w:left="284"/>
            </w:pPr>
            <w:r w:rsidRPr="00B20363">
              <w:t>17</w:t>
            </w:r>
          </w:p>
        </w:tc>
        <w:tc>
          <w:tcPr>
            <w:tcW w:w="8901" w:type="dxa"/>
            <w:gridSpan w:val="2"/>
          </w:tcPr>
          <w:p w:rsidR="00B20363" w:rsidRPr="00B20363" w:rsidRDefault="00B20363" w:rsidP="00B20363">
            <w:pPr>
              <w:autoSpaceDE w:val="0"/>
              <w:autoSpaceDN w:val="0"/>
              <w:adjustRightInd w:val="0"/>
              <w:rPr>
                <w:rFonts w:eastAsia="Calibri"/>
              </w:rPr>
            </w:pPr>
            <w:r w:rsidRPr="00B20363">
              <w:rPr>
                <w:rFonts w:eastAsia="Calibri"/>
                <w:bCs/>
              </w:rPr>
              <w:t xml:space="preserve">Территориальные изменения. </w:t>
            </w:r>
            <w:r w:rsidRPr="00B20363">
              <w:rPr>
                <w:rFonts w:eastAsia="Calibri"/>
              </w:rPr>
              <w:t>Франции были возвращены Эльзас и</w:t>
            </w:r>
          </w:p>
          <w:p w:rsidR="00B20363" w:rsidRPr="00B20363" w:rsidRDefault="00B20363" w:rsidP="00B20363">
            <w:pPr>
              <w:autoSpaceDE w:val="0"/>
              <w:autoSpaceDN w:val="0"/>
              <w:adjustRightInd w:val="0"/>
              <w:rPr>
                <w:rFonts w:eastAsia="Calibri"/>
              </w:rPr>
            </w:pPr>
            <w:r w:rsidRPr="00B20363">
              <w:rPr>
                <w:rFonts w:eastAsia="Calibri"/>
              </w:rPr>
              <w:t>Лотарингия, французы оккупировали Рейнский регион Германии.</w:t>
            </w:r>
          </w:p>
          <w:p w:rsidR="00B20363" w:rsidRPr="00B20363" w:rsidRDefault="00B20363" w:rsidP="00B20363">
            <w:pPr>
              <w:autoSpaceDE w:val="0"/>
              <w:autoSpaceDN w:val="0"/>
              <w:adjustRightInd w:val="0"/>
              <w:rPr>
                <w:rFonts w:eastAsia="Calibri"/>
              </w:rPr>
            </w:pPr>
            <w:r w:rsidRPr="00B20363">
              <w:rPr>
                <w:rFonts w:eastAsia="Calibri"/>
              </w:rPr>
              <w:lastRenderedPageBreak/>
              <w:t>Угольные копи в Саарской области переходили к Франции на 15 лет.</w:t>
            </w:r>
          </w:p>
          <w:p w:rsidR="00B20363" w:rsidRPr="00B20363" w:rsidRDefault="00B20363" w:rsidP="00B20363">
            <w:pPr>
              <w:autoSpaceDE w:val="0"/>
              <w:autoSpaceDN w:val="0"/>
              <w:adjustRightInd w:val="0"/>
              <w:rPr>
                <w:rFonts w:eastAsia="Calibri"/>
              </w:rPr>
            </w:pPr>
            <w:r w:rsidRPr="00B20363">
              <w:rPr>
                <w:rFonts w:eastAsia="Calibri"/>
              </w:rPr>
              <w:t>Мелкие территориальные приращения получили Бельгия и Дания и</w:t>
            </w:r>
          </w:p>
          <w:p w:rsidR="00B20363" w:rsidRPr="00B20363" w:rsidRDefault="00B20363" w:rsidP="00B20363">
            <w:pPr>
              <w:autoSpaceDE w:val="0"/>
              <w:autoSpaceDN w:val="0"/>
              <w:adjustRightInd w:val="0"/>
              <w:rPr>
                <w:rFonts w:eastAsia="Calibri"/>
              </w:rPr>
            </w:pPr>
            <w:r w:rsidRPr="00B20363">
              <w:rPr>
                <w:rFonts w:eastAsia="Calibri"/>
              </w:rPr>
              <w:t>значительные — Польша. Данциг (Гданьск) стал вольным городом.</w:t>
            </w:r>
          </w:p>
          <w:p w:rsidR="00B20363" w:rsidRPr="00B20363" w:rsidRDefault="00B20363" w:rsidP="00B20363">
            <w:pPr>
              <w:autoSpaceDE w:val="0"/>
              <w:autoSpaceDN w:val="0"/>
              <w:adjustRightInd w:val="0"/>
              <w:rPr>
                <w:rFonts w:eastAsia="Calibri"/>
              </w:rPr>
            </w:pPr>
            <w:r w:rsidRPr="00B20363">
              <w:rPr>
                <w:rFonts w:eastAsia="Calibri"/>
              </w:rPr>
              <w:t>Германия должна была выплачивать репарации. Запрещалась всеобщая</w:t>
            </w:r>
          </w:p>
          <w:p w:rsidR="00B20363" w:rsidRPr="00B20363" w:rsidRDefault="00B20363" w:rsidP="00B20363">
            <w:pPr>
              <w:autoSpaceDE w:val="0"/>
              <w:autoSpaceDN w:val="0"/>
              <w:adjustRightInd w:val="0"/>
              <w:rPr>
                <w:rFonts w:eastAsia="Calibri"/>
              </w:rPr>
            </w:pPr>
            <w:r w:rsidRPr="00B20363">
              <w:rPr>
                <w:rFonts w:eastAsia="Calibri"/>
              </w:rPr>
              <w:t>воинская повинность в Германии, ей нельзя было иметь подводные лодки,</w:t>
            </w:r>
          </w:p>
          <w:p w:rsidR="00B20363" w:rsidRPr="00B20363" w:rsidRDefault="00B20363" w:rsidP="00B20363">
            <w:pPr>
              <w:autoSpaceDE w:val="0"/>
              <w:autoSpaceDN w:val="0"/>
              <w:adjustRightInd w:val="0"/>
              <w:rPr>
                <w:rFonts w:eastAsia="Calibri"/>
              </w:rPr>
            </w:pPr>
            <w:r w:rsidRPr="00B20363">
              <w:rPr>
                <w:rFonts w:eastAsia="Calibri"/>
              </w:rPr>
              <w:t>военную и морскую авиацию, численность добровольной армии не должна</w:t>
            </w:r>
          </w:p>
          <w:p w:rsidR="00B20363" w:rsidRPr="00B20363" w:rsidRDefault="00B20363" w:rsidP="00B20363">
            <w:pPr>
              <w:autoSpaceDE w:val="0"/>
              <w:autoSpaceDN w:val="0"/>
              <w:adjustRightInd w:val="0"/>
              <w:rPr>
                <w:rFonts w:eastAsia="Calibri"/>
              </w:rPr>
            </w:pPr>
            <w:r w:rsidRPr="00B20363">
              <w:rPr>
                <w:rFonts w:eastAsia="Calibri"/>
              </w:rPr>
              <w:t>была превышать 100 тыс. человек.</w:t>
            </w:r>
          </w:p>
        </w:tc>
        <w:tc>
          <w:tcPr>
            <w:tcW w:w="1176" w:type="dxa"/>
            <w:shd w:val="clear" w:color="auto" w:fill="auto"/>
          </w:tcPr>
          <w:p w:rsidR="00B20363" w:rsidRPr="00B20363" w:rsidRDefault="00B20363" w:rsidP="00B20363">
            <w:pPr>
              <w:ind w:left="284"/>
              <w:jc w:val="center"/>
            </w:pPr>
            <w:r w:rsidRPr="00B20363">
              <w:lastRenderedPageBreak/>
              <w:t>2</w:t>
            </w:r>
          </w:p>
        </w:tc>
        <w:tc>
          <w:tcPr>
            <w:tcW w:w="1064" w:type="dxa"/>
          </w:tcPr>
          <w:p w:rsidR="00B20363" w:rsidRPr="00B20363" w:rsidRDefault="00B20363" w:rsidP="00B20363">
            <w:pPr>
              <w:ind w:left="284"/>
              <w:jc w:val="center"/>
            </w:pPr>
            <w:r w:rsidRPr="00B20363">
              <w:t>2</w:t>
            </w:r>
          </w:p>
        </w:tc>
      </w:tr>
      <w:tr w:rsidR="00B20363" w:rsidRPr="00B20363" w:rsidTr="00EC71E4">
        <w:trPr>
          <w:trHeight w:val="642"/>
        </w:trPr>
        <w:tc>
          <w:tcPr>
            <w:tcW w:w="3025" w:type="dxa"/>
          </w:tcPr>
          <w:p w:rsidR="00B20363" w:rsidRPr="00B20363" w:rsidRDefault="00B20363" w:rsidP="00B20363">
            <w:pPr>
              <w:ind w:left="284"/>
            </w:pPr>
            <w:r w:rsidRPr="00B20363">
              <w:lastRenderedPageBreak/>
              <w:t xml:space="preserve">Тема 4.2 </w:t>
            </w:r>
            <w:r w:rsidRPr="00B20363">
              <w:rPr>
                <w:rFonts w:eastAsia="Calibri"/>
                <w:bCs/>
              </w:rPr>
              <w:t>Западные страны в 20—30-е гг. XX в.</w:t>
            </w:r>
          </w:p>
        </w:tc>
        <w:tc>
          <w:tcPr>
            <w:tcW w:w="974" w:type="dxa"/>
          </w:tcPr>
          <w:p w:rsidR="00B20363" w:rsidRPr="00B20363" w:rsidRDefault="00B20363" w:rsidP="00B20363">
            <w:pPr>
              <w:ind w:left="284"/>
            </w:pPr>
            <w:r w:rsidRPr="00B20363">
              <w:t>18</w:t>
            </w:r>
          </w:p>
        </w:tc>
        <w:tc>
          <w:tcPr>
            <w:tcW w:w="8901" w:type="dxa"/>
            <w:gridSpan w:val="2"/>
          </w:tcPr>
          <w:p w:rsidR="00B20363" w:rsidRPr="00B20363" w:rsidRDefault="00B20363" w:rsidP="00B20363">
            <w:pPr>
              <w:autoSpaceDE w:val="0"/>
              <w:autoSpaceDN w:val="0"/>
              <w:adjustRightInd w:val="0"/>
              <w:rPr>
                <w:rFonts w:eastAsia="Calibri"/>
              </w:rPr>
            </w:pPr>
            <w:r w:rsidRPr="00B20363">
              <w:rPr>
                <w:rFonts w:eastAsia="Calibri"/>
                <w:bCs/>
              </w:rPr>
              <w:t xml:space="preserve">Экономическое развитие в 20 —30-е гг. XX в. </w:t>
            </w:r>
            <w:r w:rsidRPr="00B20363">
              <w:rPr>
                <w:rFonts w:eastAsia="Calibri"/>
              </w:rPr>
              <w:t>В 20-е гг. XX в. в</w:t>
            </w:r>
          </w:p>
          <w:p w:rsidR="00B20363" w:rsidRPr="00B20363" w:rsidRDefault="00B20363" w:rsidP="00B20363">
            <w:pPr>
              <w:autoSpaceDE w:val="0"/>
              <w:autoSpaceDN w:val="0"/>
              <w:adjustRightInd w:val="0"/>
              <w:rPr>
                <w:rFonts w:eastAsia="Calibri"/>
              </w:rPr>
            </w:pPr>
            <w:r w:rsidRPr="00B20363">
              <w:rPr>
                <w:rFonts w:eastAsia="Calibri"/>
              </w:rPr>
              <w:t>большинстве стран наблюдался довольно устойчивый экономический</w:t>
            </w:r>
          </w:p>
          <w:p w:rsidR="00B20363" w:rsidRPr="00B20363" w:rsidRDefault="00B20363" w:rsidP="00B20363">
            <w:pPr>
              <w:autoSpaceDE w:val="0"/>
              <w:autoSpaceDN w:val="0"/>
              <w:adjustRightInd w:val="0"/>
              <w:rPr>
                <w:rFonts w:eastAsia="Calibri"/>
              </w:rPr>
            </w:pPr>
            <w:r w:rsidRPr="00B20363">
              <w:rPr>
                <w:rFonts w:eastAsia="Calibri"/>
              </w:rPr>
              <w:t xml:space="preserve">рост. Однако в 1929 г. разразился небывалый </w:t>
            </w:r>
            <w:r w:rsidRPr="00B20363">
              <w:rPr>
                <w:rFonts w:eastAsia="Calibri"/>
                <w:i/>
                <w:iCs/>
              </w:rPr>
              <w:t>экономический кризис.</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rPr>
          <w:trHeight w:val="642"/>
        </w:trPr>
        <w:tc>
          <w:tcPr>
            <w:tcW w:w="3025" w:type="dxa"/>
          </w:tcPr>
          <w:p w:rsidR="00B20363" w:rsidRPr="00B20363" w:rsidRDefault="00B20363" w:rsidP="00B20363">
            <w:pPr>
              <w:ind w:left="284"/>
            </w:pPr>
            <w:r w:rsidRPr="00B20363">
              <w:t xml:space="preserve">Тема 4.3. </w:t>
            </w:r>
            <w:r w:rsidRPr="00B20363">
              <w:rPr>
                <w:rFonts w:eastAsia="Calibri"/>
                <w:bCs/>
              </w:rPr>
              <w:t>Недемократические режимы в Европе.</w:t>
            </w:r>
          </w:p>
        </w:tc>
        <w:tc>
          <w:tcPr>
            <w:tcW w:w="974" w:type="dxa"/>
          </w:tcPr>
          <w:p w:rsidR="00B20363" w:rsidRPr="00B20363" w:rsidRDefault="00B20363" w:rsidP="00B20363">
            <w:pPr>
              <w:ind w:left="284"/>
            </w:pPr>
            <w:r w:rsidRPr="00B20363">
              <w:t>19</w:t>
            </w:r>
          </w:p>
        </w:tc>
        <w:tc>
          <w:tcPr>
            <w:tcW w:w="8901" w:type="dxa"/>
            <w:gridSpan w:val="2"/>
          </w:tcPr>
          <w:p w:rsidR="00B20363" w:rsidRPr="00B20363" w:rsidRDefault="00B20363" w:rsidP="00B20363">
            <w:pPr>
              <w:autoSpaceDE w:val="0"/>
              <w:autoSpaceDN w:val="0"/>
              <w:adjustRightInd w:val="0"/>
              <w:rPr>
                <w:rFonts w:eastAsia="Calibri"/>
              </w:rPr>
            </w:pPr>
            <w:r w:rsidRPr="00B20363">
              <w:rPr>
                <w:rFonts w:eastAsia="Calibri"/>
                <w:bCs/>
              </w:rPr>
              <w:t xml:space="preserve">Тоталитаризм. </w:t>
            </w:r>
            <w:r w:rsidRPr="00B20363">
              <w:rPr>
                <w:rFonts w:eastAsia="Calibri"/>
              </w:rPr>
              <w:t>Термин «тоталитаризм» был введен публицистами для</w:t>
            </w:r>
          </w:p>
          <w:p w:rsidR="00B20363" w:rsidRPr="00B20363" w:rsidRDefault="00B20363" w:rsidP="00B20363">
            <w:pPr>
              <w:autoSpaceDE w:val="0"/>
              <w:autoSpaceDN w:val="0"/>
              <w:adjustRightInd w:val="0"/>
              <w:rPr>
                <w:rFonts w:eastAsia="Calibri"/>
              </w:rPr>
            </w:pPr>
            <w:r w:rsidRPr="00B20363">
              <w:rPr>
                <w:rFonts w:eastAsia="Calibri"/>
              </w:rPr>
              <w:t>обозначения ряда сходных политических режимов, установившихся в 20</w:t>
            </w:r>
          </w:p>
          <w:p w:rsidR="00B20363" w:rsidRPr="00B20363" w:rsidRDefault="00B20363" w:rsidP="00B20363">
            <w:pPr>
              <w:autoSpaceDE w:val="0"/>
              <w:autoSpaceDN w:val="0"/>
              <w:adjustRightInd w:val="0"/>
              <w:rPr>
                <w:rFonts w:eastAsia="Calibri"/>
              </w:rPr>
            </w:pPr>
            <w:r w:rsidRPr="00B20363">
              <w:rPr>
                <w:rFonts w:eastAsia="Calibri"/>
              </w:rPr>
              <w:t>—30-е гг. XX в. Для этих режимов характерно сосредоточение верховной</w:t>
            </w:r>
          </w:p>
          <w:p w:rsidR="00B20363" w:rsidRPr="00B20363" w:rsidRDefault="00B20363" w:rsidP="00B20363">
            <w:pPr>
              <w:autoSpaceDE w:val="0"/>
              <w:autoSpaceDN w:val="0"/>
              <w:adjustRightInd w:val="0"/>
              <w:rPr>
                <w:rFonts w:eastAsia="Calibri"/>
              </w:rPr>
            </w:pPr>
            <w:r w:rsidRPr="00B20363">
              <w:rPr>
                <w:rFonts w:eastAsia="Calibri"/>
              </w:rPr>
              <w:t>власти в руках вождя, запрет политических партий и организаций, кроме</w:t>
            </w:r>
          </w:p>
          <w:p w:rsidR="00B20363" w:rsidRPr="00B20363" w:rsidRDefault="00B20363" w:rsidP="00B20363">
            <w:pPr>
              <w:autoSpaceDE w:val="0"/>
              <w:autoSpaceDN w:val="0"/>
              <w:adjustRightInd w:val="0"/>
              <w:rPr>
                <w:rFonts w:eastAsia="Calibri"/>
              </w:rPr>
            </w:pPr>
            <w:r w:rsidRPr="00B20363">
              <w:rPr>
                <w:rFonts w:eastAsia="Calibri"/>
              </w:rPr>
              <w:t>официальных, чрезвычайные полномочия органов безопасности,</w:t>
            </w:r>
          </w:p>
          <w:p w:rsidR="00B20363" w:rsidRPr="00B20363" w:rsidRDefault="00B20363" w:rsidP="00B20363">
            <w:pPr>
              <w:autoSpaceDE w:val="0"/>
              <w:autoSpaceDN w:val="0"/>
              <w:adjustRightInd w:val="0"/>
              <w:rPr>
                <w:rFonts w:eastAsia="Calibri"/>
                <w:bCs/>
              </w:rPr>
            </w:pPr>
            <w:r w:rsidRPr="00B20363">
              <w:rPr>
                <w:rFonts w:eastAsia="Calibri"/>
              </w:rPr>
              <w:t>подавление всякой оппозиции и т.д. Существовал тоталитарный контроль</w:t>
            </w:r>
          </w:p>
          <w:p w:rsidR="00B20363" w:rsidRPr="00B20363" w:rsidRDefault="00B20363" w:rsidP="00B20363">
            <w:pPr>
              <w:autoSpaceDE w:val="0"/>
              <w:autoSpaceDN w:val="0"/>
              <w:adjustRightInd w:val="0"/>
              <w:rPr>
                <w:rFonts w:eastAsia="Calibri"/>
              </w:rPr>
            </w:pPr>
            <w:r w:rsidRPr="00B20363">
              <w:rPr>
                <w:rFonts w:eastAsia="Calibri"/>
              </w:rPr>
              <w:t>над экономикой, которой руководили государственные чиновники,</w:t>
            </w:r>
          </w:p>
          <w:p w:rsidR="00B20363" w:rsidRPr="00B20363" w:rsidRDefault="00B20363" w:rsidP="00B20363">
            <w:pPr>
              <w:autoSpaceDE w:val="0"/>
              <w:autoSpaceDN w:val="0"/>
              <w:adjustRightInd w:val="0"/>
              <w:rPr>
                <w:rFonts w:eastAsia="Calibri"/>
              </w:rPr>
            </w:pPr>
            <w:r w:rsidRPr="00B20363">
              <w:rPr>
                <w:rFonts w:eastAsia="Calibri"/>
              </w:rPr>
              <w:t>господствующая идеология внедрялась во все сферы жизни общества.</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rPr>
          <w:trHeight w:val="642"/>
        </w:trPr>
        <w:tc>
          <w:tcPr>
            <w:tcW w:w="3025" w:type="dxa"/>
          </w:tcPr>
          <w:p w:rsidR="00B20363" w:rsidRPr="00B20363" w:rsidRDefault="00B20363" w:rsidP="00B20363">
            <w:pPr>
              <w:autoSpaceDE w:val="0"/>
              <w:autoSpaceDN w:val="0"/>
              <w:adjustRightInd w:val="0"/>
              <w:rPr>
                <w:rFonts w:eastAsia="Calibri"/>
                <w:bCs/>
              </w:rPr>
            </w:pPr>
            <w:r w:rsidRPr="00B20363">
              <w:t xml:space="preserve">Тема 4.4 </w:t>
            </w:r>
            <w:r w:rsidRPr="00B20363">
              <w:rPr>
                <w:rFonts w:eastAsia="Calibri"/>
                <w:bCs/>
              </w:rPr>
              <w:t>Международные отношения между Первой</w:t>
            </w:r>
          </w:p>
          <w:p w:rsidR="00B20363" w:rsidRPr="00B20363" w:rsidRDefault="00B20363" w:rsidP="00B20363">
            <w:pPr>
              <w:ind w:left="284"/>
            </w:pPr>
            <w:r w:rsidRPr="00B20363">
              <w:rPr>
                <w:rFonts w:eastAsia="Calibri"/>
                <w:bCs/>
              </w:rPr>
              <w:t>и Второй мировыми войнами</w:t>
            </w:r>
          </w:p>
        </w:tc>
        <w:tc>
          <w:tcPr>
            <w:tcW w:w="974" w:type="dxa"/>
          </w:tcPr>
          <w:p w:rsidR="00B20363" w:rsidRPr="00B20363" w:rsidRDefault="00B20363" w:rsidP="00B20363">
            <w:pPr>
              <w:ind w:left="284"/>
            </w:pPr>
            <w:r w:rsidRPr="00B20363">
              <w:t>20</w:t>
            </w:r>
          </w:p>
        </w:tc>
        <w:tc>
          <w:tcPr>
            <w:tcW w:w="8901" w:type="dxa"/>
            <w:gridSpan w:val="2"/>
          </w:tcPr>
          <w:p w:rsidR="00B20363" w:rsidRPr="00B20363" w:rsidRDefault="00B20363" w:rsidP="00B20363">
            <w:pPr>
              <w:autoSpaceDE w:val="0"/>
              <w:autoSpaceDN w:val="0"/>
              <w:adjustRightInd w:val="0"/>
              <w:rPr>
                <w:rFonts w:eastAsia="Calibri"/>
              </w:rPr>
            </w:pPr>
            <w:r w:rsidRPr="00B20363">
              <w:rPr>
                <w:rFonts w:eastAsia="Calibri"/>
                <w:bCs/>
              </w:rPr>
              <w:t xml:space="preserve">Лига Наций. </w:t>
            </w:r>
            <w:r w:rsidRPr="00B20363">
              <w:rPr>
                <w:rFonts w:eastAsia="Calibri"/>
              </w:rPr>
              <w:t>На Версальской конференции по инициативе президента</w:t>
            </w:r>
          </w:p>
          <w:p w:rsidR="00B20363" w:rsidRPr="00B20363" w:rsidRDefault="00B20363" w:rsidP="00B20363">
            <w:pPr>
              <w:autoSpaceDE w:val="0"/>
              <w:autoSpaceDN w:val="0"/>
              <w:adjustRightInd w:val="0"/>
              <w:rPr>
                <w:rFonts w:eastAsia="Calibri"/>
              </w:rPr>
            </w:pPr>
            <w:r w:rsidRPr="00B20363">
              <w:rPr>
                <w:rFonts w:eastAsia="Calibri"/>
              </w:rPr>
              <w:t>США В. Вильсона была учреждена Лига Наций. Ее учредителями явились</w:t>
            </w:r>
          </w:p>
          <w:p w:rsidR="00B20363" w:rsidRPr="00B20363" w:rsidRDefault="00B20363" w:rsidP="00B20363">
            <w:pPr>
              <w:autoSpaceDE w:val="0"/>
              <w:autoSpaceDN w:val="0"/>
              <w:adjustRightInd w:val="0"/>
              <w:rPr>
                <w:rFonts w:eastAsia="Calibri"/>
              </w:rPr>
            </w:pPr>
            <w:r w:rsidRPr="00B20363">
              <w:rPr>
                <w:rFonts w:eastAsia="Calibri"/>
              </w:rPr>
              <w:t>страны—участницы войны против Германии и вновь образовавшиеся</w:t>
            </w:r>
          </w:p>
          <w:p w:rsidR="00B20363" w:rsidRPr="00B20363" w:rsidRDefault="00B20363" w:rsidP="00B20363">
            <w:pPr>
              <w:autoSpaceDE w:val="0"/>
              <w:autoSpaceDN w:val="0"/>
              <w:adjustRightInd w:val="0"/>
              <w:rPr>
                <w:rFonts w:eastAsia="Calibri"/>
              </w:rPr>
            </w:pPr>
            <w:r w:rsidRPr="00B20363">
              <w:rPr>
                <w:rFonts w:eastAsia="Calibri"/>
              </w:rPr>
              <w:t>государства (Польша, Чехословакия). Целью Лиги Нации было не</w:t>
            </w:r>
          </w:p>
          <w:p w:rsidR="00B20363" w:rsidRPr="00B20363" w:rsidRDefault="00B20363" w:rsidP="00B20363">
            <w:pPr>
              <w:autoSpaceDE w:val="0"/>
              <w:autoSpaceDN w:val="0"/>
              <w:adjustRightInd w:val="0"/>
              <w:rPr>
                <w:rFonts w:eastAsia="Calibri"/>
                <w:bCs/>
              </w:rPr>
            </w:pPr>
            <w:r w:rsidRPr="00B20363">
              <w:rPr>
                <w:rFonts w:eastAsia="Calibri"/>
              </w:rPr>
              <w:t>допустить новой войны.</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rPr>
          <w:trHeight w:val="642"/>
        </w:trPr>
        <w:tc>
          <w:tcPr>
            <w:tcW w:w="3025" w:type="dxa"/>
          </w:tcPr>
          <w:p w:rsidR="00B20363" w:rsidRPr="00B20363" w:rsidRDefault="00B20363" w:rsidP="00B20363">
            <w:pPr>
              <w:autoSpaceDE w:val="0"/>
              <w:autoSpaceDN w:val="0"/>
              <w:adjustRightInd w:val="0"/>
            </w:pPr>
            <w:r w:rsidRPr="00B20363">
              <w:t xml:space="preserve">Тема 4.5 </w:t>
            </w:r>
            <w:r w:rsidRPr="00B20363">
              <w:rPr>
                <w:rFonts w:eastAsia="Calibri"/>
                <w:bCs/>
              </w:rPr>
              <w:t>Культура в меняющемся мире</w:t>
            </w:r>
          </w:p>
        </w:tc>
        <w:tc>
          <w:tcPr>
            <w:tcW w:w="974" w:type="dxa"/>
          </w:tcPr>
          <w:p w:rsidR="00B20363" w:rsidRPr="00B20363" w:rsidRDefault="00B20363" w:rsidP="00B20363">
            <w:pPr>
              <w:ind w:left="284"/>
            </w:pPr>
            <w:r w:rsidRPr="00B20363">
              <w:t>21</w:t>
            </w:r>
          </w:p>
        </w:tc>
        <w:tc>
          <w:tcPr>
            <w:tcW w:w="8901" w:type="dxa"/>
            <w:gridSpan w:val="2"/>
          </w:tcPr>
          <w:p w:rsidR="00B20363" w:rsidRPr="00B20363" w:rsidRDefault="00B20363" w:rsidP="00B20363">
            <w:pPr>
              <w:autoSpaceDE w:val="0"/>
              <w:autoSpaceDN w:val="0"/>
              <w:adjustRightInd w:val="0"/>
              <w:rPr>
                <w:rFonts w:eastAsia="Calibri"/>
              </w:rPr>
            </w:pPr>
            <w:r w:rsidRPr="00B20363">
              <w:rPr>
                <w:rFonts w:eastAsia="Calibri"/>
                <w:bCs/>
              </w:rPr>
              <w:t xml:space="preserve">Наука и техника. </w:t>
            </w:r>
            <w:r w:rsidRPr="00B20363">
              <w:rPr>
                <w:rFonts w:eastAsia="Calibri"/>
              </w:rPr>
              <w:t>Важнейшие научные исследования проводились в</w:t>
            </w:r>
          </w:p>
          <w:p w:rsidR="00B20363" w:rsidRPr="00B20363" w:rsidRDefault="00B20363" w:rsidP="00B20363">
            <w:pPr>
              <w:autoSpaceDE w:val="0"/>
              <w:autoSpaceDN w:val="0"/>
              <w:adjustRightInd w:val="0"/>
              <w:rPr>
                <w:rFonts w:eastAsia="Calibri"/>
              </w:rPr>
            </w:pPr>
            <w:r w:rsidRPr="00B20363">
              <w:rPr>
                <w:rFonts w:eastAsia="Calibri"/>
              </w:rPr>
              <w:t>тот период в области физики, химии, биологии, медицины и т.д. В начале</w:t>
            </w:r>
          </w:p>
          <w:p w:rsidR="00B20363" w:rsidRPr="00B20363" w:rsidRDefault="00B20363" w:rsidP="00B20363">
            <w:pPr>
              <w:autoSpaceDE w:val="0"/>
              <w:autoSpaceDN w:val="0"/>
              <w:adjustRightInd w:val="0"/>
              <w:rPr>
                <w:rFonts w:eastAsia="Calibri"/>
              </w:rPr>
            </w:pPr>
            <w:r w:rsidRPr="00B20363">
              <w:rPr>
                <w:rFonts w:eastAsia="Calibri"/>
              </w:rPr>
              <w:t>XX в. была изучена структура атома (электрон, протон, позитрон, нейтрон</w:t>
            </w:r>
          </w:p>
          <w:p w:rsidR="00B20363" w:rsidRPr="00B20363" w:rsidRDefault="00B20363" w:rsidP="00B20363">
            <w:pPr>
              <w:autoSpaceDE w:val="0"/>
              <w:autoSpaceDN w:val="0"/>
              <w:adjustRightInd w:val="0"/>
              <w:rPr>
                <w:rFonts w:eastAsia="Calibri"/>
              </w:rPr>
            </w:pPr>
            <w:r w:rsidRPr="00B20363">
              <w:rPr>
                <w:rFonts w:eastAsia="Calibri"/>
              </w:rPr>
              <w:t>и т.д.), открыты кванты, началась разработка квантовой механики. Тогда</w:t>
            </w:r>
          </w:p>
          <w:p w:rsidR="00B20363" w:rsidRPr="00B20363" w:rsidRDefault="00B20363" w:rsidP="00B20363">
            <w:pPr>
              <w:autoSpaceDE w:val="0"/>
              <w:autoSpaceDN w:val="0"/>
              <w:adjustRightInd w:val="0"/>
              <w:rPr>
                <w:rFonts w:eastAsia="Calibri"/>
              </w:rPr>
            </w:pPr>
            <w:r w:rsidRPr="00B20363">
              <w:rPr>
                <w:rFonts w:eastAsia="Calibri"/>
              </w:rPr>
              <w:t xml:space="preserve">же появилась теория относительности </w:t>
            </w:r>
            <w:r w:rsidRPr="00B20363">
              <w:rPr>
                <w:rFonts w:eastAsia="Calibri"/>
                <w:i/>
                <w:iCs/>
              </w:rPr>
              <w:t xml:space="preserve">А. Эйнштейна, </w:t>
            </w:r>
            <w:r w:rsidRPr="00B20363">
              <w:rPr>
                <w:rFonts w:eastAsia="Calibri"/>
              </w:rPr>
              <w:t>предлагавшая</w:t>
            </w:r>
          </w:p>
          <w:p w:rsidR="00B20363" w:rsidRPr="00B20363" w:rsidRDefault="00B20363" w:rsidP="00B20363">
            <w:pPr>
              <w:autoSpaceDE w:val="0"/>
              <w:autoSpaceDN w:val="0"/>
              <w:adjustRightInd w:val="0"/>
              <w:rPr>
                <w:rFonts w:eastAsia="Calibri"/>
              </w:rPr>
            </w:pPr>
            <w:r w:rsidRPr="00B20363">
              <w:rPr>
                <w:rFonts w:eastAsia="Calibri"/>
              </w:rPr>
              <w:t>оригинальную версию понимания пространства, времени и движения. В</w:t>
            </w:r>
          </w:p>
          <w:p w:rsidR="00B20363" w:rsidRPr="00B20363" w:rsidRDefault="00B20363" w:rsidP="00B20363">
            <w:pPr>
              <w:autoSpaceDE w:val="0"/>
              <w:autoSpaceDN w:val="0"/>
              <w:adjustRightInd w:val="0"/>
              <w:rPr>
                <w:rFonts w:eastAsia="Calibri"/>
              </w:rPr>
            </w:pPr>
            <w:r w:rsidRPr="00B20363">
              <w:rPr>
                <w:rFonts w:eastAsia="Calibri"/>
              </w:rPr>
              <w:t>30-е гг. XX в. начались исследования возможности осуществления</w:t>
            </w:r>
          </w:p>
          <w:p w:rsidR="00B20363" w:rsidRPr="00B20363" w:rsidRDefault="00B20363" w:rsidP="00B20363">
            <w:pPr>
              <w:autoSpaceDE w:val="0"/>
              <w:autoSpaceDN w:val="0"/>
              <w:adjustRightInd w:val="0"/>
              <w:rPr>
                <w:rFonts w:eastAsia="Calibri"/>
              </w:rPr>
            </w:pPr>
            <w:r w:rsidRPr="00B20363">
              <w:rPr>
                <w:rFonts w:eastAsia="Calibri"/>
              </w:rPr>
              <w:t>адерной реакции. Химики искали способы создания новых искусственных</w:t>
            </w:r>
          </w:p>
          <w:p w:rsidR="00B20363" w:rsidRPr="00B20363" w:rsidRDefault="00B20363" w:rsidP="00B20363">
            <w:pPr>
              <w:autoSpaceDE w:val="0"/>
              <w:autoSpaceDN w:val="0"/>
              <w:adjustRightInd w:val="0"/>
              <w:rPr>
                <w:rFonts w:eastAsia="Calibri"/>
              </w:rPr>
            </w:pPr>
            <w:r w:rsidRPr="00B20363">
              <w:rPr>
                <w:rFonts w:eastAsia="Calibri"/>
              </w:rPr>
              <w:t>материалов, разработали способ получения синтетического каучука.</w:t>
            </w:r>
          </w:p>
          <w:p w:rsidR="00B20363" w:rsidRPr="00B20363" w:rsidRDefault="00B20363" w:rsidP="00B20363">
            <w:pPr>
              <w:autoSpaceDE w:val="0"/>
              <w:autoSpaceDN w:val="0"/>
              <w:adjustRightInd w:val="0"/>
              <w:rPr>
                <w:rFonts w:eastAsia="Calibri"/>
              </w:rPr>
            </w:pPr>
            <w:r w:rsidRPr="00B20363">
              <w:rPr>
                <w:rFonts w:eastAsia="Calibri"/>
              </w:rPr>
              <w:t>Велись работы в области генетики. В медицине больших успехов достигла</w:t>
            </w:r>
          </w:p>
          <w:p w:rsidR="00B20363" w:rsidRPr="00B20363" w:rsidRDefault="00B20363" w:rsidP="00B20363">
            <w:pPr>
              <w:autoSpaceDE w:val="0"/>
              <w:autoSpaceDN w:val="0"/>
              <w:adjustRightInd w:val="0"/>
              <w:rPr>
                <w:rFonts w:eastAsia="Calibri"/>
              </w:rPr>
            </w:pPr>
            <w:r w:rsidRPr="00B20363">
              <w:rPr>
                <w:rFonts w:eastAsia="Calibri"/>
              </w:rPr>
              <w:t>микробиология и фармакология. Огромное значение имело открытие</w:t>
            </w:r>
          </w:p>
          <w:p w:rsidR="00B20363" w:rsidRPr="00B20363" w:rsidRDefault="00B20363" w:rsidP="00B20363">
            <w:pPr>
              <w:autoSpaceDE w:val="0"/>
              <w:autoSpaceDN w:val="0"/>
              <w:adjustRightInd w:val="0"/>
              <w:rPr>
                <w:rFonts w:eastAsia="Calibri"/>
              </w:rPr>
            </w:pPr>
            <w:r w:rsidRPr="00B20363">
              <w:rPr>
                <w:rFonts w:eastAsia="Calibri"/>
              </w:rPr>
              <w:t xml:space="preserve">англичанином </w:t>
            </w:r>
            <w:r w:rsidRPr="00B20363">
              <w:rPr>
                <w:rFonts w:eastAsia="Calibri"/>
                <w:i/>
                <w:iCs/>
              </w:rPr>
              <w:t xml:space="preserve">А.Флемингом </w:t>
            </w:r>
            <w:r w:rsidRPr="00B20363">
              <w:rPr>
                <w:rFonts w:eastAsia="Calibri"/>
              </w:rPr>
              <w:t>в 1929 г. первого антибиотика —</w:t>
            </w:r>
          </w:p>
          <w:p w:rsidR="00B20363" w:rsidRPr="00B20363" w:rsidRDefault="00B20363" w:rsidP="00B20363">
            <w:pPr>
              <w:autoSpaceDE w:val="0"/>
              <w:autoSpaceDN w:val="0"/>
              <w:adjustRightInd w:val="0"/>
              <w:rPr>
                <w:rFonts w:eastAsia="Calibri"/>
                <w:bCs/>
              </w:rPr>
            </w:pPr>
            <w:r w:rsidRPr="00B20363">
              <w:rPr>
                <w:rFonts w:eastAsia="Calibri"/>
              </w:rPr>
              <w:t>пенициллина.</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rPr>
          <w:trHeight w:val="642"/>
        </w:trPr>
        <w:tc>
          <w:tcPr>
            <w:tcW w:w="3025" w:type="dxa"/>
          </w:tcPr>
          <w:p w:rsidR="00B20363" w:rsidRPr="00B20363" w:rsidRDefault="00B20363" w:rsidP="00B20363">
            <w:pPr>
              <w:ind w:left="284"/>
              <w:rPr>
                <w:bCs/>
              </w:rPr>
            </w:pPr>
            <w:r w:rsidRPr="00B20363">
              <w:lastRenderedPageBreak/>
              <w:t xml:space="preserve">Тема 4.6. </w:t>
            </w:r>
            <w:r w:rsidRPr="00B20363">
              <w:rPr>
                <w:bCs/>
              </w:rPr>
              <w:t>Турция, Китай, Индия, Япония</w:t>
            </w:r>
          </w:p>
          <w:p w:rsidR="00B20363" w:rsidRPr="00B20363" w:rsidRDefault="00B20363" w:rsidP="00B20363">
            <w:pPr>
              <w:ind w:left="284"/>
            </w:pPr>
            <w:r w:rsidRPr="00B20363">
              <w:rPr>
                <w:bCs/>
              </w:rPr>
              <w:t>в 20—30-е гг. XX в.</w:t>
            </w:r>
          </w:p>
        </w:tc>
        <w:tc>
          <w:tcPr>
            <w:tcW w:w="974" w:type="dxa"/>
          </w:tcPr>
          <w:p w:rsidR="00B20363" w:rsidRPr="00B20363" w:rsidRDefault="00B20363" w:rsidP="00B20363">
            <w:pPr>
              <w:ind w:left="284"/>
            </w:pPr>
            <w:r w:rsidRPr="00B20363">
              <w:t>22</w:t>
            </w:r>
          </w:p>
        </w:tc>
        <w:tc>
          <w:tcPr>
            <w:tcW w:w="8901" w:type="dxa"/>
            <w:gridSpan w:val="2"/>
          </w:tcPr>
          <w:p w:rsidR="00B20363" w:rsidRPr="00B20363" w:rsidRDefault="00B20363" w:rsidP="00B20363">
            <w:pPr>
              <w:autoSpaceDE w:val="0"/>
              <w:autoSpaceDN w:val="0"/>
              <w:adjustRightInd w:val="0"/>
              <w:rPr>
                <w:rFonts w:eastAsia="Calibri"/>
                <w:bCs/>
              </w:rPr>
            </w:pPr>
            <w:r w:rsidRPr="00B20363">
              <w:rPr>
                <w:rFonts w:eastAsia="Calibri"/>
                <w:bCs/>
              </w:rPr>
              <w:t>В колониях и зависимых странах под влиянием революцион-</w:t>
            </w:r>
          </w:p>
          <w:p w:rsidR="00B20363" w:rsidRPr="00B20363" w:rsidRDefault="00B20363" w:rsidP="00B20363">
            <w:pPr>
              <w:autoSpaceDE w:val="0"/>
              <w:autoSpaceDN w:val="0"/>
              <w:adjustRightInd w:val="0"/>
              <w:rPr>
                <w:rFonts w:eastAsia="Calibri"/>
                <w:bCs/>
              </w:rPr>
            </w:pPr>
            <w:r w:rsidRPr="00B20363">
              <w:rPr>
                <w:rFonts w:eastAsia="Calibri"/>
                <w:bCs/>
              </w:rPr>
              <w:t>ных событий в России все шире разворачивалась борьба за на-</w:t>
            </w:r>
          </w:p>
          <w:p w:rsidR="00B20363" w:rsidRPr="00B20363" w:rsidRDefault="00B20363" w:rsidP="00B20363">
            <w:pPr>
              <w:autoSpaceDE w:val="0"/>
              <w:autoSpaceDN w:val="0"/>
              <w:adjustRightInd w:val="0"/>
              <w:rPr>
                <w:rFonts w:eastAsia="Calibri"/>
                <w:bCs/>
              </w:rPr>
            </w:pPr>
            <w:r w:rsidRPr="00B20363">
              <w:rPr>
                <w:rFonts w:eastAsia="Calibri"/>
                <w:bCs/>
              </w:rPr>
              <w:t>циональную независимость. В ходе этой борьбы ставились во-</w:t>
            </w:r>
          </w:p>
          <w:p w:rsidR="00B20363" w:rsidRPr="00B20363" w:rsidRDefault="00B20363" w:rsidP="00B20363">
            <w:pPr>
              <w:autoSpaceDE w:val="0"/>
              <w:autoSpaceDN w:val="0"/>
              <w:adjustRightInd w:val="0"/>
              <w:rPr>
                <w:rFonts w:eastAsia="Calibri"/>
                <w:bCs/>
              </w:rPr>
            </w:pPr>
            <w:r w:rsidRPr="00B20363">
              <w:rPr>
                <w:rFonts w:eastAsia="Calibri"/>
                <w:bCs/>
              </w:rPr>
              <w:t>просы не только освобождения, но и обновления общества, уско-</w:t>
            </w:r>
          </w:p>
          <w:p w:rsidR="00B20363" w:rsidRPr="00B20363" w:rsidRDefault="00B20363" w:rsidP="00B20363">
            <w:pPr>
              <w:autoSpaceDE w:val="0"/>
              <w:autoSpaceDN w:val="0"/>
              <w:adjustRightInd w:val="0"/>
              <w:rPr>
                <w:rFonts w:eastAsia="Calibri"/>
                <w:bCs/>
              </w:rPr>
            </w:pPr>
            <w:r w:rsidRPr="00B20363">
              <w:rPr>
                <w:rFonts w:eastAsia="Calibri"/>
                <w:bCs/>
              </w:rPr>
              <w:t>рения его развития, улучшения жизни людей.</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rPr>
          <w:trHeight w:val="642"/>
        </w:trPr>
        <w:tc>
          <w:tcPr>
            <w:tcW w:w="3025" w:type="dxa"/>
          </w:tcPr>
          <w:p w:rsidR="00B20363" w:rsidRPr="00B20363" w:rsidRDefault="00B20363" w:rsidP="00B20363">
            <w:pPr>
              <w:ind w:left="284"/>
            </w:pPr>
            <w:r w:rsidRPr="00B20363">
              <w:t>Тема 4.7 Россия незавершенность модернизации</w:t>
            </w:r>
          </w:p>
        </w:tc>
        <w:tc>
          <w:tcPr>
            <w:tcW w:w="974" w:type="dxa"/>
          </w:tcPr>
          <w:p w:rsidR="00B20363" w:rsidRPr="00B20363" w:rsidRDefault="00B20363" w:rsidP="00B20363">
            <w:pPr>
              <w:ind w:left="284"/>
            </w:pPr>
            <w:r w:rsidRPr="00B20363">
              <w:t>23</w:t>
            </w:r>
          </w:p>
        </w:tc>
        <w:tc>
          <w:tcPr>
            <w:tcW w:w="8901" w:type="dxa"/>
            <w:gridSpan w:val="2"/>
          </w:tcPr>
          <w:p w:rsidR="00B20363" w:rsidRPr="00B20363" w:rsidRDefault="00B20363" w:rsidP="00B20363">
            <w:pPr>
              <w:autoSpaceDE w:val="0"/>
              <w:autoSpaceDN w:val="0"/>
              <w:adjustRightInd w:val="0"/>
              <w:rPr>
                <w:rFonts w:eastAsia="Calibri"/>
                <w:bCs/>
              </w:rPr>
            </w:pPr>
            <w:r w:rsidRPr="00B20363">
              <w:rPr>
                <w:rFonts w:eastAsia="Calibri"/>
                <w:bCs/>
              </w:rPr>
              <w:t>Предпосылки и особенности развития модернизации России. Рост противоречий в Российском обществе. Рост крестьянских выступлений.</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pPr>
          </w:p>
        </w:tc>
        <w:tc>
          <w:tcPr>
            <w:tcW w:w="974" w:type="dxa"/>
          </w:tcPr>
          <w:p w:rsidR="00B20363" w:rsidRPr="00B20363" w:rsidRDefault="00B20363" w:rsidP="00B20363">
            <w:pPr>
              <w:ind w:left="284"/>
            </w:pPr>
          </w:p>
        </w:tc>
        <w:tc>
          <w:tcPr>
            <w:tcW w:w="8901" w:type="dxa"/>
            <w:gridSpan w:val="2"/>
          </w:tcPr>
          <w:p w:rsidR="00B20363" w:rsidRPr="00B20363" w:rsidRDefault="00B20363" w:rsidP="00B20363">
            <w:pPr>
              <w:ind w:left="284" w:firstLine="605"/>
              <w:jc w:val="both"/>
            </w:pPr>
            <w:r w:rsidRPr="00B20363">
              <w:t>Самостоятельная работа:</w:t>
            </w:r>
          </w:p>
          <w:p w:rsidR="00B20363" w:rsidRPr="00B20363" w:rsidRDefault="00B20363" w:rsidP="00B20363">
            <w:pPr>
              <w:ind w:left="284" w:firstLine="605"/>
              <w:jc w:val="both"/>
            </w:pPr>
          </w:p>
        </w:tc>
        <w:tc>
          <w:tcPr>
            <w:tcW w:w="1176" w:type="dxa"/>
            <w:shd w:val="clear" w:color="auto" w:fill="FFFFFF"/>
          </w:tcPr>
          <w:p w:rsidR="00B20363" w:rsidRPr="00B20363" w:rsidRDefault="00B20363" w:rsidP="00B20363">
            <w:pPr>
              <w:ind w:left="284"/>
              <w:jc w:val="center"/>
            </w:pPr>
            <w:r w:rsidRPr="00B20363">
              <w:t>6</w:t>
            </w:r>
          </w:p>
        </w:tc>
        <w:tc>
          <w:tcPr>
            <w:tcW w:w="1064" w:type="dxa"/>
          </w:tcPr>
          <w:p w:rsidR="00B20363" w:rsidRPr="00B20363" w:rsidRDefault="00B20363" w:rsidP="00B20363">
            <w:pPr>
              <w:ind w:left="284"/>
              <w:jc w:val="center"/>
            </w:pPr>
            <w:r w:rsidRPr="00B20363">
              <w:t>2</w:t>
            </w:r>
          </w:p>
        </w:tc>
      </w:tr>
      <w:tr w:rsidR="00B20363" w:rsidRPr="00B20363" w:rsidTr="00EC71E4">
        <w:tc>
          <w:tcPr>
            <w:tcW w:w="12900" w:type="dxa"/>
            <w:gridSpan w:val="4"/>
          </w:tcPr>
          <w:p w:rsidR="00B20363" w:rsidRPr="00B20363" w:rsidRDefault="00B20363" w:rsidP="00B20363">
            <w:pPr>
              <w:ind w:left="284"/>
              <w:jc w:val="center"/>
            </w:pPr>
          </w:p>
          <w:p w:rsidR="00B20363" w:rsidRPr="00B20363" w:rsidRDefault="00B20363" w:rsidP="00B20363">
            <w:pPr>
              <w:jc w:val="center"/>
              <w:rPr>
                <w:bCs/>
              </w:rPr>
            </w:pPr>
            <w:r w:rsidRPr="00B20363">
              <w:t xml:space="preserve">Раздел № 5. </w:t>
            </w:r>
            <w:r w:rsidRPr="00B20363">
              <w:rPr>
                <w:bCs/>
              </w:rPr>
              <w:t>РОССИЯ В 1918—1941 гг</w:t>
            </w:r>
            <w:r w:rsidRPr="00B20363">
              <w:t>.</w:t>
            </w:r>
          </w:p>
        </w:tc>
        <w:tc>
          <w:tcPr>
            <w:tcW w:w="1176" w:type="dxa"/>
            <w:shd w:val="clear" w:color="auto" w:fill="FFFFFF"/>
          </w:tcPr>
          <w:p w:rsidR="00B20363" w:rsidRPr="00B20363" w:rsidRDefault="00B20363" w:rsidP="00B20363">
            <w:pPr>
              <w:ind w:left="284"/>
              <w:jc w:val="center"/>
              <w:rPr>
                <w:i/>
              </w:rPr>
            </w:pP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r w:rsidRPr="00B20363">
              <w:t>Тема 5.1. Новая экономическая политика.</w:t>
            </w:r>
          </w:p>
        </w:tc>
        <w:tc>
          <w:tcPr>
            <w:tcW w:w="974" w:type="dxa"/>
          </w:tcPr>
          <w:p w:rsidR="00B20363" w:rsidRPr="00B20363" w:rsidRDefault="00B20363" w:rsidP="00B20363">
            <w:pPr>
              <w:ind w:left="284"/>
            </w:pPr>
            <w:r w:rsidRPr="00B20363">
              <w:t>24</w:t>
            </w:r>
          </w:p>
        </w:tc>
        <w:tc>
          <w:tcPr>
            <w:tcW w:w="8901" w:type="dxa"/>
            <w:gridSpan w:val="2"/>
          </w:tcPr>
          <w:p w:rsidR="00B20363" w:rsidRPr="00B20363" w:rsidRDefault="00B20363" w:rsidP="00B20363">
            <w:pPr>
              <w:keepNext/>
              <w:tabs>
                <w:tab w:val="left" w:pos="4161"/>
                <w:tab w:val="left" w:pos="5928"/>
                <w:tab w:val="left" w:pos="14421"/>
              </w:tabs>
              <w:jc w:val="both"/>
            </w:pPr>
            <w:r w:rsidRPr="00B20363">
              <w:t>Содержание учебного материала</w:t>
            </w:r>
            <w:r w:rsidRPr="00B20363">
              <w:rPr>
                <w:bCs/>
              </w:rPr>
              <w:t xml:space="preserve"> Причины новой экономической политики (нэпа). </w:t>
            </w:r>
            <w:r w:rsidRPr="00B20363">
              <w:t>Завершившаяся в России Гражданская война упрочила власть большевиков. Политические противники были повержены, но продолжался глубочайший кризис, затронувший все стороны жизни: экономику, социальные отношения, административное управление.</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c>
          <w:tcPr>
            <w:tcW w:w="3025" w:type="dxa"/>
          </w:tcPr>
          <w:p w:rsidR="00B20363" w:rsidRPr="00B20363" w:rsidRDefault="00B20363" w:rsidP="00B20363">
            <w:r w:rsidRPr="00B20363">
              <w:t xml:space="preserve">Тема 5.2. </w:t>
            </w:r>
            <w:r w:rsidRPr="00B20363">
              <w:rPr>
                <w:bCs/>
              </w:rPr>
              <w:t>Образование СССР</w:t>
            </w:r>
          </w:p>
        </w:tc>
        <w:tc>
          <w:tcPr>
            <w:tcW w:w="974" w:type="dxa"/>
          </w:tcPr>
          <w:p w:rsidR="00B20363" w:rsidRPr="00B20363" w:rsidRDefault="00B20363" w:rsidP="00B20363">
            <w:pPr>
              <w:ind w:left="284"/>
            </w:pPr>
            <w:r w:rsidRPr="00B20363">
              <w:t>25</w:t>
            </w:r>
          </w:p>
        </w:tc>
        <w:tc>
          <w:tcPr>
            <w:tcW w:w="8901" w:type="dxa"/>
            <w:gridSpan w:val="2"/>
          </w:tcPr>
          <w:p w:rsidR="00B20363" w:rsidRPr="00B20363" w:rsidRDefault="00B20363" w:rsidP="00B20363">
            <w:pPr>
              <w:tabs>
                <w:tab w:val="left" w:pos="4161"/>
                <w:tab w:val="left" w:pos="5928"/>
                <w:tab w:val="left" w:pos="14421"/>
              </w:tabs>
              <w:ind w:left="7"/>
              <w:jc w:val="both"/>
              <w:rPr>
                <w:bCs/>
              </w:rPr>
            </w:pPr>
            <w:r w:rsidRPr="00B20363">
              <w:rPr>
                <w:bCs/>
              </w:rPr>
              <w:t>После окончания Гражданской войны на территории бывшей Российской империи существовало шесть социалистических, две народные советские республики и Дальневосточная республика. В составе крупнейшей республики —</w:t>
            </w:r>
          </w:p>
          <w:p w:rsidR="00B20363" w:rsidRPr="00B20363" w:rsidRDefault="00B20363" w:rsidP="00B20363">
            <w:pPr>
              <w:tabs>
                <w:tab w:val="left" w:pos="4161"/>
                <w:tab w:val="left" w:pos="5928"/>
                <w:tab w:val="left" w:pos="14421"/>
              </w:tabs>
              <w:ind w:left="7"/>
              <w:jc w:val="both"/>
              <w:rPr>
                <w:bCs/>
              </w:rPr>
            </w:pPr>
            <w:r w:rsidRPr="00B20363">
              <w:rPr>
                <w:bCs/>
              </w:rPr>
              <w:t>РСФСР — находилось немало автономных образований с неопределенным</w:t>
            </w:r>
          </w:p>
          <w:p w:rsidR="00B20363" w:rsidRPr="00B20363" w:rsidRDefault="00B20363" w:rsidP="00B20363">
            <w:pPr>
              <w:tabs>
                <w:tab w:val="left" w:pos="4161"/>
                <w:tab w:val="left" w:pos="5928"/>
                <w:tab w:val="left" w:pos="14421"/>
              </w:tabs>
              <w:ind w:left="7"/>
              <w:jc w:val="both"/>
              <w:rPr>
                <w:bCs/>
              </w:rPr>
            </w:pPr>
            <w:r w:rsidRPr="00B20363">
              <w:rPr>
                <w:bCs/>
              </w:rPr>
              <w:t>государственным статусом. Во главе всех советских</w:t>
            </w:r>
          </w:p>
          <w:p w:rsidR="00B20363" w:rsidRPr="00B20363" w:rsidRDefault="00B20363" w:rsidP="00B20363">
            <w:pPr>
              <w:tabs>
                <w:tab w:val="left" w:pos="4161"/>
                <w:tab w:val="left" w:pos="5928"/>
                <w:tab w:val="left" w:pos="14421"/>
              </w:tabs>
              <w:ind w:left="7"/>
              <w:jc w:val="both"/>
              <w:rPr>
                <w:bCs/>
              </w:rPr>
            </w:pPr>
            <w:r w:rsidRPr="00B20363">
              <w:rPr>
                <w:bCs/>
              </w:rPr>
              <w:t>республик стояли члены РКП(б). Между республиками устанав-</w:t>
            </w:r>
          </w:p>
          <w:p w:rsidR="00B20363" w:rsidRPr="00B20363" w:rsidRDefault="00B20363" w:rsidP="00B20363">
            <w:pPr>
              <w:tabs>
                <w:tab w:val="left" w:pos="4161"/>
                <w:tab w:val="left" w:pos="5928"/>
                <w:tab w:val="left" w:pos="14421"/>
              </w:tabs>
              <w:ind w:left="7"/>
              <w:jc w:val="both"/>
              <w:rPr>
                <w:bCs/>
              </w:rPr>
            </w:pPr>
            <w:r w:rsidRPr="00B20363">
              <w:rPr>
                <w:bCs/>
              </w:rPr>
              <w:t>ливались тесные хозяйственные, культурные и иные связи. Все</w:t>
            </w:r>
          </w:p>
          <w:p w:rsidR="00B20363" w:rsidRPr="00B20363" w:rsidRDefault="00B20363" w:rsidP="00B20363">
            <w:pPr>
              <w:tabs>
                <w:tab w:val="left" w:pos="4161"/>
                <w:tab w:val="left" w:pos="5928"/>
                <w:tab w:val="left" w:pos="14421"/>
              </w:tabs>
              <w:ind w:left="7"/>
              <w:jc w:val="both"/>
            </w:pPr>
            <w:r w:rsidRPr="00B20363">
              <w:rPr>
                <w:bCs/>
              </w:rPr>
              <w:t>это создавало предпосылки для государственного объединения</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c>
          <w:tcPr>
            <w:tcW w:w="3025" w:type="dxa"/>
          </w:tcPr>
          <w:p w:rsidR="00B20363" w:rsidRPr="00B20363" w:rsidRDefault="00B20363" w:rsidP="00B20363">
            <w:pPr>
              <w:ind w:left="284"/>
            </w:pPr>
            <w:r w:rsidRPr="00B20363">
              <w:t xml:space="preserve">Тема 5.5. </w:t>
            </w:r>
            <w:r w:rsidRPr="00B20363">
              <w:rPr>
                <w:bCs/>
              </w:rPr>
              <w:t>Индустриализация и коллективизация в СССР</w:t>
            </w:r>
          </w:p>
        </w:tc>
        <w:tc>
          <w:tcPr>
            <w:tcW w:w="974" w:type="dxa"/>
          </w:tcPr>
          <w:p w:rsidR="00B20363" w:rsidRPr="00B20363" w:rsidRDefault="00B20363" w:rsidP="00B20363">
            <w:pPr>
              <w:ind w:left="284"/>
            </w:pPr>
            <w:r w:rsidRPr="00B20363">
              <w:t>26-27</w:t>
            </w:r>
          </w:p>
        </w:tc>
        <w:tc>
          <w:tcPr>
            <w:tcW w:w="8901" w:type="dxa"/>
            <w:gridSpan w:val="2"/>
          </w:tcPr>
          <w:p w:rsidR="00B20363" w:rsidRPr="00B20363" w:rsidRDefault="00B20363" w:rsidP="00B20363">
            <w:pPr>
              <w:tabs>
                <w:tab w:val="left" w:pos="4161"/>
                <w:tab w:val="left" w:pos="5928"/>
                <w:tab w:val="left" w:pos="14421"/>
              </w:tabs>
              <w:ind w:left="7"/>
              <w:jc w:val="both"/>
            </w:pPr>
            <w:r w:rsidRPr="00B20363">
              <w:rPr>
                <w:bCs/>
              </w:rPr>
              <w:t xml:space="preserve">От нэпа к форсированному строительству социализма. </w:t>
            </w:r>
            <w:r w:rsidRPr="00B20363">
              <w:t>Нэп по-</w:t>
            </w:r>
          </w:p>
          <w:p w:rsidR="00B20363" w:rsidRPr="00B20363" w:rsidRDefault="00B20363" w:rsidP="00B20363">
            <w:pPr>
              <w:tabs>
                <w:tab w:val="left" w:pos="4161"/>
                <w:tab w:val="left" w:pos="5928"/>
                <w:tab w:val="left" w:pos="14421"/>
              </w:tabs>
              <w:ind w:left="7"/>
              <w:jc w:val="both"/>
            </w:pPr>
            <w:r w:rsidRPr="00B20363">
              <w:t>зволил экономике СССР добиться возвращения к довоенному уровню</w:t>
            </w:r>
          </w:p>
          <w:p w:rsidR="00B20363" w:rsidRPr="00B20363" w:rsidRDefault="00B20363" w:rsidP="00B20363">
            <w:pPr>
              <w:tabs>
                <w:tab w:val="left" w:pos="4161"/>
                <w:tab w:val="left" w:pos="5928"/>
                <w:tab w:val="left" w:pos="14421"/>
              </w:tabs>
              <w:ind w:left="7"/>
              <w:jc w:val="both"/>
            </w:pPr>
            <w:r w:rsidRPr="00B20363">
              <w:t>развития. Однако войти в ряд экономически развитых стран Советский</w:t>
            </w:r>
          </w:p>
          <w:p w:rsidR="00B20363" w:rsidRPr="00B20363" w:rsidRDefault="00B20363" w:rsidP="00B20363">
            <w:pPr>
              <w:tabs>
                <w:tab w:val="left" w:pos="4161"/>
                <w:tab w:val="left" w:pos="5928"/>
                <w:tab w:val="left" w:pos="14421"/>
              </w:tabs>
              <w:ind w:left="7"/>
              <w:jc w:val="both"/>
            </w:pPr>
            <w:r w:rsidRPr="00B20363">
              <w:t>Союз так и не смог. Становилось очевидным, что без создания тяжелой</w:t>
            </w:r>
          </w:p>
          <w:p w:rsidR="00B20363" w:rsidRPr="00B20363" w:rsidRDefault="00B20363" w:rsidP="00B20363">
            <w:pPr>
              <w:tabs>
                <w:tab w:val="left" w:pos="4161"/>
                <w:tab w:val="left" w:pos="5928"/>
                <w:tab w:val="left" w:pos="14421"/>
              </w:tabs>
              <w:ind w:left="7"/>
              <w:jc w:val="both"/>
            </w:pPr>
            <w:r w:rsidRPr="00B20363">
              <w:t>промышленности, по уровню равной европейской, преждевременно</w:t>
            </w:r>
          </w:p>
          <w:p w:rsidR="00B20363" w:rsidRPr="00B20363" w:rsidRDefault="00B20363" w:rsidP="00B20363">
            <w:pPr>
              <w:tabs>
                <w:tab w:val="left" w:pos="4161"/>
                <w:tab w:val="left" w:pos="5928"/>
                <w:tab w:val="left" w:pos="14421"/>
              </w:tabs>
              <w:ind w:left="7"/>
              <w:jc w:val="both"/>
            </w:pPr>
            <w:r w:rsidRPr="00B20363">
              <w:t>мечтать о мировой революции. Это хорошо понимало большинство</w:t>
            </w:r>
          </w:p>
          <w:p w:rsidR="00B20363" w:rsidRPr="00B20363" w:rsidRDefault="00B20363" w:rsidP="00B20363">
            <w:pPr>
              <w:tabs>
                <w:tab w:val="left" w:pos="4161"/>
                <w:tab w:val="left" w:pos="5928"/>
                <w:tab w:val="left" w:pos="14421"/>
              </w:tabs>
              <w:ind w:left="7"/>
              <w:jc w:val="both"/>
            </w:pPr>
            <w:r w:rsidRPr="00B20363">
              <w:t>руководителей ВКП(б) во главе со Сталиным. В партии развернулась</w:t>
            </w:r>
          </w:p>
          <w:p w:rsidR="00B20363" w:rsidRPr="00B20363" w:rsidRDefault="00B20363" w:rsidP="00B20363">
            <w:pPr>
              <w:tabs>
                <w:tab w:val="left" w:pos="4161"/>
                <w:tab w:val="left" w:pos="5928"/>
                <w:tab w:val="left" w:pos="14421"/>
              </w:tabs>
              <w:ind w:left="7"/>
              <w:jc w:val="both"/>
            </w:pPr>
            <w:r w:rsidRPr="00B20363">
              <w:t>дискуссия о путях создания тяжелой промышленности, т.е. об</w:t>
            </w:r>
          </w:p>
          <w:p w:rsidR="00B20363" w:rsidRPr="00B20363" w:rsidRDefault="00B20363" w:rsidP="00B20363">
            <w:pPr>
              <w:tabs>
                <w:tab w:val="left" w:pos="4161"/>
                <w:tab w:val="left" w:pos="5928"/>
                <w:tab w:val="left" w:pos="14421"/>
              </w:tabs>
              <w:ind w:left="149"/>
              <w:jc w:val="both"/>
            </w:pPr>
            <w:r w:rsidRPr="00B20363">
              <w:t>индустриализации.</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Pr>
                <w:bCs/>
              </w:rPr>
            </w:pPr>
            <w:r w:rsidRPr="00B20363">
              <w:t xml:space="preserve">Тема 5.6. </w:t>
            </w:r>
            <w:r w:rsidRPr="00B20363">
              <w:rPr>
                <w:bCs/>
              </w:rPr>
              <w:t>Советское государство и общество</w:t>
            </w:r>
          </w:p>
          <w:p w:rsidR="00B20363" w:rsidRPr="00B20363" w:rsidRDefault="00B20363" w:rsidP="00B20363">
            <w:pPr>
              <w:ind w:left="284"/>
            </w:pPr>
            <w:r w:rsidRPr="00B20363">
              <w:rPr>
                <w:bCs/>
              </w:rPr>
              <w:lastRenderedPageBreak/>
              <w:t>в 20—30-е гг. XX в.</w:t>
            </w:r>
            <w:r w:rsidRPr="00B20363">
              <w:t>.</w:t>
            </w:r>
          </w:p>
        </w:tc>
        <w:tc>
          <w:tcPr>
            <w:tcW w:w="974" w:type="dxa"/>
          </w:tcPr>
          <w:p w:rsidR="00B20363" w:rsidRPr="00B20363" w:rsidRDefault="00B20363" w:rsidP="00B20363">
            <w:pPr>
              <w:ind w:left="284"/>
            </w:pPr>
            <w:r w:rsidRPr="00B20363">
              <w:lastRenderedPageBreak/>
              <w:t>28</w:t>
            </w:r>
          </w:p>
        </w:tc>
        <w:tc>
          <w:tcPr>
            <w:tcW w:w="8901" w:type="dxa"/>
            <w:gridSpan w:val="2"/>
          </w:tcPr>
          <w:p w:rsidR="00B20363" w:rsidRPr="00B20363" w:rsidRDefault="00B20363" w:rsidP="00B20363">
            <w:pPr>
              <w:tabs>
                <w:tab w:val="left" w:pos="4161"/>
                <w:tab w:val="left" w:pos="5928"/>
                <w:tab w:val="left" w:pos="14421"/>
              </w:tabs>
              <w:ind w:left="7"/>
              <w:jc w:val="both"/>
            </w:pPr>
            <w:r w:rsidRPr="00B20363">
              <w:rPr>
                <w:b/>
              </w:rPr>
              <w:t xml:space="preserve"> </w:t>
            </w:r>
            <w:r w:rsidRPr="00B20363">
              <w:rPr>
                <w:bCs/>
              </w:rPr>
              <w:t xml:space="preserve">Причины и суть сталинизма. </w:t>
            </w:r>
            <w:r w:rsidRPr="00B20363">
              <w:t>Советский Союз в 20—30-е гг. XX в.</w:t>
            </w:r>
          </w:p>
          <w:p w:rsidR="00B20363" w:rsidRPr="00B20363" w:rsidRDefault="00B20363" w:rsidP="00B20363">
            <w:pPr>
              <w:tabs>
                <w:tab w:val="left" w:pos="4161"/>
                <w:tab w:val="left" w:pos="5928"/>
                <w:tab w:val="left" w:pos="14421"/>
              </w:tabs>
              <w:ind w:left="7"/>
              <w:jc w:val="both"/>
            </w:pPr>
            <w:r w:rsidRPr="00B20363">
              <w:t>существовал в условиях постоянной угрозы войны. Подготовка к войне</w:t>
            </w:r>
          </w:p>
          <w:p w:rsidR="00B20363" w:rsidRPr="00B20363" w:rsidRDefault="00B20363" w:rsidP="00B20363">
            <w:pPr>
              <w:tabs>
                <w:tab w:val="left" w:pos="4161"/>
                <w:tab w:val="left" w:pos="5928"/>
                <w:tab w:val="left" w:pos="14421"/>
              </w:tabs>
              <w:ind w:left="7"/>
              <w:jc w:val="both"/>
            </w:pPr>
            <w:r w:rsidRPr="00B20363">
              <w:lastRenderedPageBreak/>
              <w:t>явилась главной причиной индустриализации и коллективизации, которые</w:t>
            </w:r>
          </w:p>
          <w:p w:rsidR="00B20363" w:rsidRPr="00B20363" w:rsidRDefault="00B20363" w:rsidP="00B20363">
            <w:pPr>
              <w:tabs>
                <w:tab w:val="left" w:pos="4161"/>
                <w:tab w:val="left" w:pos="5928"/>
                <w:tab w:val="left" w:pos="14421"/>
              </w:tabs>
              <w:ind w:left="7"/>
              <w:jc w:val="both"/>
            </w:pPr>
            <w:r w:rsidRPr="00B20363">
              <w:t>затрагивали жизнь всего населения Советского Союза. Вся экономика</w:t>
            </w:r>
          </w:p>
          <w:p w:rsidR="00B20363" w:rsidRPr="00B20363" w:rsidRDefault="00B20363" w:rsidP="00B20363">
            <w:pPr>
              <w:tabs>
                <w:tab w:val="left" w:pos="4161"/>
                <w:tab w:val="left" w:pos="5928"/>
                <w:tab w:val="left" w:pos="14421"/>
              </w:tabs>
              <w:ind w:left="7"/>
              <w:jc w:val="both"/>
            </w:pPr>
            <w:r w:rsidRPr="00B20363">
              <w:t>подчинялась планированию из Центра, а экономическая политика велась</w:t>
            </w:r>
          </w:p>
          <w:p w:rsidR="00B20363" w:rsidRPr="00B20363" w:rsidRDefault="00B20363" w:rsidP="00B20363">
            <w:pPr>
              <w:tabs>
                <w:tab w:val="left" w:pos="4161"/>
                <w:tab w:val="left" w:pos="5928"/>
                <w:tab w:val="left" w:pos="14421"/>
              </w:tabs>
              <w:ind w:left="7"/>
              <w:jc w:val="both"/>
            </w:pPr>
            <w:r w:rsidRPr="00B20363">
              <w:t>путем отдачи специальных директив. В этот процесс втягивалось и село.</w:t>
            </w:r>
          </w:p>
          <w:p w:rsidR="00B20363" w:rsidRPr="00B20363" w:rsidRDefault="00B20363" w:rsidP="00B20363">
            <w:pPr>
              <w:tabs>
                <w:tab w:val="left" w:pos="4161"/>
                <w:tab w:val="left" w:pos="5928"/>
                <w:tab w:val="left" w:pos="14421"/>
              </w:tabs>
              <w:ind w:left="7"/>
              <w:jc w:val="both"/>
            </w:pPr>
            <w:r w:rsidRPr="00B20363">
              <w:t>Крестьяне, теряя последние остатки самостоятельности, становились в</w:t>
            </w:r>
          </w:p>
          <w:p w:rsidR="00B20363" w:rsidRPr="00B20363" w:rsidRDefault="00B20363" w:rsidP="00B20363">
            <w:pPr>
              <w:tabs>
                <w:tab w:val="left" w:pos="4161"/>
                <w:tab w:val="left" w:pos="5928"/>
                <w:tab w:val="left" w:pos="14421"/>
              </w:tabs>
              <w:ind w:left="7"/>
              <w:jc w:val="both"/>
            </w:pPr>
            <w:r w:rsidRPr="00B20363">
              <w:t>один ряд с рабочими. В свою очередь, рабочие заводов и фабрик лишились</w:t>
            </w:r>
          </w:p>
          <w:p w:rsidR="00B20363" w:rsidRPr="00B20363" w:rsidRDefault="00B20363" w:rsidP="00B20363">
            <w:pPr>
              <w:tabs>
                <w:tab w:val="left" w:pos="4161"/>
                <w:tab w:val="left" w:pos="5928"/>
                <w:tab w:val="left" w:pos="14421"/>
              </w:tabs>
              <w:ind w:left="7"/>
              <w:jc w:val="both"/>
            </w:pPr>
            <w:r w:rsidRPr="00B20363">
              <w:t>выбора места работы и становились бесправными на своих предприятиях.</w:t>
            </w:r>
          </w:p>
        </w:tc>
        <w:tc>
          <w:tcPr>
            <w:tcW w:w="1176" w:type="dxa"/>
            <w:shd w:val="clear" w:color="auto" w:fill="auto"/>
          </w:tcPr>
          <w:p w:rsidR="00B20363" w:rsidRPr="00B20363" w:rsidRDefault="00B20363" w:rsidP="00B20363">
            <w:pPr>
              <w:ind w:left="284"/>
              <w:jc w:val="center"/>
            </w:pPr>
            <w:r w:rsidRPr="00B20363">
              <w:lastRenderedPageBreak/>
              <w:t>2</w:t>
            </w:r>
          </w:p>
        </w:tc>
        <w:tc>
          <w:tcPr>
            <w:tcW w:w="1064" w:type="dxa"/>
          </w:tcPr>
          <w:p w:rsidR="00B20363" w:rsidRPr="00B20363" w:rsidRDefault="00B20363" w:rsidP="00B20363">
            <w:pPr>
              <w:ind w:left="284"/>
              <w:jc w:val="center"/>
            </w:pPr>
            <w:r w:rsidRPr="00B20363">
              <w:t>2</w:t>
            </w:r>
          </w:p>
        </w:tc>
      </w:tr>
      <w:tr w:rsidR="00B20363" w:rsidRPr="00B20363" w:rsidTr="00EC71E4">
        <w:trPr>
          <w:trHeight w:val="1410"/>
        </w:trPr>
        <w:tc>
          <w:tcPr>
            <w:tcW w:w="3025" w:type="dxa"/>
          </w:tcPr>
          <w:p w:rsidR="00B20363" w:rsidRPr="00B20363" w:rsidRDefault="00B20363" w:rsidP="00B20363">
            <w:pPr>
              <w:ind w:left="284"/>
              <w:rPr>
                <w:bCs/>
              </w:rPr>
            </w:pPr>
            <w:r w:rsidRPr="00B20363">
              <w:lastRenderedPageBreak/>
              <w:t xml:space="preserve">Тема 5.7. </w:t>
            </w:r>
            <w:r w:rsidRPr="00B20363">
              <w:rPr>
                <w:bCs/>
              </w:rPr>
              <w:t>Развитие советской культуры</w:t>
            </w:r>
          </w:p>
          <w:p w:rsidR="00B20363" w:rsidRPr="00B20363" w:rsidRDefault="00B20363" w:rsidP="00B20363">
            <w:pPr>
              <w:ind w:left="284"/>
            </w:pPr>
            <w:r w:rsidRPr="00B20363">
              <w:rPr>
                <w:bCs/>
              </w:rPr>
              <w:t>в 20—30-е гг. XX в.</w:t>
            </w:r>
            <w:r w:rsidRPr="00B20363">
              <w:t>.</w:t>
            </w:r>
          </w:p>
        </w:tc>
        <w:tc>
          <w:tcPr>
            <w:tcW w:w="974" w:type="dxa"/>
          </w:tcPr>
          <w:p w:rsidR="00B20363" w:rsidRPr="00B20363" w:rsidRDefault="00B20363" w:rsidP="00B20363">
            <w:pPr>
              <w:ind w:left="284"/>
            </w:pPr>
            <w:r w:rsidRPr="00B20363">
              <w:t>29</w:t>
            </w:r>
          </w:p>
        </w:tc>
        <w:tc>
          <w:tcPr>
            <w:tcW w:w="8901" w:type="dxa"/>
            <w:gridSpan w:val="2"/>
          </w:tcPr>
          <w:p w:rsidR="00B20363" w:rsidRPr="00B20363" w:rsidRDefault="00B20363" w:rsidP="00B20363">
            <w:pPr>
              <w:ind w:left="7"/>
              <w:jc w:val="both"/>
            </w:pPr>
            <w:r w:rsidRPr="00B20363">
              <w:rPr>
                <w:bCs/>
              </w:rPr>
              <w:t xml:space="preserve">Культура эпохи революции. </w:t>
            </w:r>
            <w:r w:rsidRPr="00B20363">
              <w:t>Важнейшим направлением политики</w:t>
            </w:r>
          </w:p>
          <w:p w:rsidR="00B20363" w:rsidRPr="00B20363" w:rsidRDefault="00B20363" w:rsidP="00B20363">
            <w:pPr>
              <w:ind w:left="7"/>
              <w:jc w:val="both"/>
            </w:pPr>
            <w:r w:rsidRPr="00B20363">
              <w:t>большевиков стали борьба с неграмотностью и развитие образования. В</w:t>
            </w:r>
          </w:p>
          <w:p w:rsidR="00B20363" w:rsidRPr="00B20363" w:rsidRDefault="00B20363" w:rsidP="00B20363">
            <w:pPr>
              <w:ind w:left="7"/>
              <w:jc w:val="both"/>
            </w:pPr>
            <w:r w:rsidRPr="00B20363">
              <w:t>1919 г. вышел декрет о борьбе с неграмотностью, в 1920 г. создается</w:t>
            </w:r>
          </w:p>
          <w:p w:rsidR="00B20363" w:rsidRPr="00B20363" w:rsidRDefault="00B20363" w:rsidP="00B20363">
            <w:pPr>
              <w:ind w:left="7"/>
              <w:jc w:val="both"/>
            </w:pPr>
            <w:r w:rsidRPr="00B20363">
              <w:t>Чрезвычайная комиссия по ликвидации неграмотности. Открылись тысячи</w:t>
            </w:r>
          </w:p>
          <w:p w:rsidR="00B20363" w:rsidRPr="00B20363" w:rsidRDefault="00B20363" w:rsidP="00B20363">
            <w:pPr>
              <w:ind w:left="7"/>
              <w:jc w:val="both"/>
            </w:pPr>
            <w:r w:rsidRPr="00B20363">
              <w:t>пунктов обучения детей и взрослых, перестраивалась школа. В школах</w:t>
            </w:r>
          </w:p>
          <w:p w:rsidR="00B20363" w:rsidRPr="00B20363" w:rsidRDefault="00B20363" w:rsidP="00B20363">
            <w:pPr>
              <w:ind w:left="7"/>
              <w:jc w:val="both"/>
            </w:pPr>
            <w:r w:rsidRPr="00B20363">
              <w:t>проводилось немало экспериментов по внедрению новых форм обучения,</w:t>
            </w:r>
          </w:p>
          <w:p w:rsidR="00B20363" w:rsidRPr="00B20363" w:rsidRDefault="00B20363" w:rsidP="00B20363">
            <w:pPr>
              <w:ind w:left="7"/>
              <w:jc w:val="both"/>
            </w:pPr>
            <w:r w:rsidRPr="00B20363">
              <w:t>однако большинство из них оказались неудачными.</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c>
          <w:tcPr>
            <w:tcW w:w="3025" w:type="dxa"/>
            <w:vMerge w:val="restart"/>
          </w:tcPr>
          <w:p w:rsidR="00B20363" w:rsidRPr="00B20363" w:rsidRDefault="00B20363" w:rsidP="00B20363">
            <w:pPr>
              <w:ind w:left="284"/>
            </w:pPr>
            <w:r w:rsidRPr="00B20363">
              <w:t>Тема 6.2. Накануне мировой войны.</w:t>
            </w:r>
          </w:p>
        </w:tc>
        <w:tc>
          <w:tcPr>
            <w:tcW w:w="974" w:type="dxa"/>
          </w:tcPr>
          <w:p w:rsidR="00B20363" w:rsidRPr="00B20363" w:rsidRDefault="00B20363" w:rsidP="00B20363">
            <w:pPr>
              <w:ind w:left="284"/>
              <w:jc w:val="center"/>
            </w:pPr>
            <w:r w:rsidRPr="00B20363">
              <w:t>30</w:t>
            </w:r>
          </w:p>
        </w:tc>
        <w:tc>
          <w:tcPr>
            <w:tcW w:w="8901" w:type="dxa"/>
            <w:gridSpan w:val="2"/>
          </w:tcPr>
          <w:p w:rsidR="00B20363" w:rsidRPr="00B20363" w:rsidRDefault="00B20363" w:rsidP="00B20363">
            <w:pPr>
              <w:ind w:left="284" w:firstLine="607"/>
              <w:jc w:val="both"/>
            </w:pPr>
            <w:r w:rsidRPr="00B20363">
              <w:t>Содержание учебного материала</w:t>
            </w:r>
          </w:p>
        </w:tc>
        <w:tc>
          <w:tcPr>
            <w:tcW w:w="1176" w:type="dxa"/>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c>
          <w:tcPr>
            <w:tcW w:w="3025" w:type="dxa"/>
            <w:vMerge/>
          </w:tcPr>
          <w:p w:rsidR="00B20363" w:rsidRPr="00B20363" w:rsidRDefault="00B20363" w:rsidP="00B20363">
            <w:pPr>
              <w:ind w:left="1134" w:right="-120" w:hanging="1134"/>
            </w:pPr>
          </w:p>
        </w:tc>
        <w:tc>
          <w:tcPr>
            <w:tcW w:w="974" w:type="dxa"/>
          </w:tcPr>
          <w:p w:rsidR="00B20363" w:rsidRPr="00B20363" w:rsidRDefault="00B20363" w:rsidP="00B20363">
            <w:pPr>
              <w:ind w:left="284"/>
              <w:jc w:val="center"/>
            </w:pPr>
          </w:p>
        </w:tc>
        <w:tc>
          <w:tcPr>
            <w:tcW w:w="8901" w:type="dxa"/>
            <w:gridSpan w:val="2"/>
          </w:tcPr>
          <w:p w:rsidR="00B20363" w:rsidRPr="00B20363" w:rsidRDefault="00B20363" w:rsidP="00B20363">
            <w:pPr>
              <w:ind w:left="284" w:firstLine="607"/>
              <w:jc w:val="both"/>
            </w:pPr>
            <w:r w:rsidRPr="00B20363">
              <w:t>Мир в конце 30-х гг. XX в. Еще при заключении Версальского договора наиболее дальновидные политики говорили, что это не мир, а перемирие. Германия не могла смириться с условиями договора и сохраняла потенциал для попыток его пересмотра. Были и другие силы, готовые развязать войну. В период экономического кризиса 1929—1933 гг. попытки решить проблемы с помощью войн и захватов чужих земель усилились. В 1931 г. Япония оккупировала Маньчжурию, в 1935 г. Италия — Эфиопию. После прихода к власти в Германии Гитлера в 1933 г. эта страна стала главным источником военной опасности. Гитлер не скрывал своих намерений завоевать «жизненное пространство» на Востоке..</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c>
          <w:tcPr>
            <w:tcW w:w="3025" w:type="dxa"/>
          </w:tcPr>
          <w:p w:rsidR="00B20363" w:rsidRPr="00B20363" w:rsidRDefault="00B20363" w:rsidP="00B20363">
            <w:pPr>
              <w:ind w:left="1134" w:right="-120" w:hanging="1134"/>
            </w:pPr>
          </w:p>
        </w:tc>
        <w:tc>
          <w:tcPr>
            <w:tcW w:w="974" w:type="dxa"/>
          </w:tcPr>
          <w:p w:rsidR="00B20363" w:rsidRPr="00B20363" w:rsidRDefault="00B20363" w:rsidP="00B20363">
            <w:pPr>
              <w:ind w:left="284"/>
              <w:jc w:val="center"/>
            </w:pPr>
          </w:p>
        </w:tc>
        <w:tc>
          <w:tcPr>
            <w:tcW w:w="8901" w:type="dxa"/>
            <w:gridSpan w:val="2"/>
          </w:tcPr>
          <w:p w:rsidR="00B20363" w:rsidRPr="00B20363" w:rsidRDefault="00B20363" w:rsidP="00B20363">
            <w:pPr>
              <w:ind w:left="284" w:firstLine="607"/>
              <w:jc w:val="both"/>
            </w:pPr>
            <w:r w:rsidRPr="00B20363">
              <w:t>Раздел № 7 ВТОРАЯ МИРОВАЯ ВОЙНА. ВЕЛИКАЯ ОТЕЧЕСТВЕННАЯ ВОЙНА СОВЕТСКОГО НАРОДА</w:t>
            </w:r>
          </w:p>
        </w:tc>
        <w:tc>
          <w:tcPr>
            <w:tcW w:w="1176" w:type="dxa"/>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c>
          <w:tcPr>
            <w:tcW w:w="3025" w:type="dxa"/>
            <w:vMerge w:val="restart"/>
          </w:tcPr>
          <w:p w:rsidR="00B20363" w:rsidRPr="00B20363" w:rsidRDefault="00B20363" w:rsidP="00B20363">
            <w:pPr>
              <w:ind w:left="284"/>
            </w:pPr>
            <w:r w:rsidRPr="00B20363">
              <w:t>Тема 7.1. Первый период Второй мировой войны (1939-1940).</w:t>
            </w:r>
          </w:p>
        </w:tc>
        <w:tc>
          <w:tcPr>
            <w:tcW w:w="974" w:type="dxa"/>
          </w:tcPr>
          <w:p w:rsidR="00B20363" w:rsidRPr="00B20363" w:rsidRDefault="00B20363" w:rsidP="00B20363">
            <w:pPr>
              <w:ind w:left="284"/>
            </w:pPr>
            <w:r w:rsidRPr="00B20363">
              <w:t>31</w:t>
            </w:r>
          </w:p>
        </w:tc>
        <w:tc>
          <w:tcPr>
            <w:tcW w:w="8901" w:type="dxa"/>
            <w:gridSpan w:val="2"/>
          </w:tcPr>
          <w:p w:rsidR="00B20363" w:rsidRPr="00B20363" w:rsidRDefault="00B20363" w:rsidP="00B20363">
            <w:pPr>
              <w:ind w:left="284" w:firstLine="607"/>
              <w:jc w:val="both"/>
            </w:pPr>
            <w:r w:rsidRPr="00B20363">
              <w:t>Содержание учебного материала</w:t>
            </w:r>
          </w:p>
        </w:tc>
        <w:tc>
          <w:tcPr>
            <w:tcW w:w="1176" w:type="dxa"/>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c>
          <w:tcPr>
            <w:tcW w:w="3025" w:type="dxa"/>
            <w:vMerge/>
          </w:tcPr>
          <w:p w:rsidR="00B20363" w:rsidRPr="00B20363" w:rsidRDefault="00B20363" w:rsidP="00B20363">
            <w:pPr>
              <w:ind w:left="284"/>
            </w:pPr>
          </w:p>
        </w:tc>
        <w:tc>
          <w:tcPr>
            <w:tcW w:w="974" w:type="dxa"/>
          </w:tcPr>
          <w:p w:rsidR="00B20363" w:rsidRPr="00B20363" w:rsidRDefault="00B20363" w:rsidP="00B20363">
            <w:pPr>
              <w:ind w:left="284"/>
              <w:jc w:val="center"/>
            </w:pPr>
          </w:p>
        </w:tc>
        <w:tc>
          <w:tcPr>
            <w:tcW w:w="8901" w:type="dxa"/>
            <w:gridSpan w:val="2"/>
          </w:tcPr>
          <w:p w:rsidR="00B20363" w:rsidRPr="00B20363" w:rsidRDefault="00B20363" w:rsidP="00B20363">
            <w:pPr>
              <w:ind w:left="284" w:firstLine="607"/>
              <w:jc w:val="both"/>
            </w:pPr>
            <w:r w:rsidRPr="00B20363">
              <w:t>Начало Второй мировой войны. 1 сентября немецкие войска без объявления войны вторглись в Польшу. 3 сентября 1939 г. Великобритания и Франция объявили войну Германии. Война превращается в мировую.</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c>
          <w:tcPr>
            <w:tcW w:w="3025" w:type="dxa"/>
            <w:vMerge w:val="restart"/>
          </w:tcPr>
          <w:p w:rsidR="00B20363" w:rsidRPr="00B20363" w:rsidRDefault="00B20363" w:rsidP="00B20363">
            <w:pPr>
              <w:ind w:left="284"/>
            </w:pPr>
            <w:r w:rsidRPr="00B20363">
              <w:t>Тема 7.2. Нападение Германии на СССР.</w:t>
            </w:r>
          </w:p>
          <w:p w:rsidR="00B20363" w:rsidRPr="00B20363" w:rsidRDefault="00B20363" w:rsidP="00B20363">
            <w:pPr>
              <w:ind w:left="284"/>
            </w:pPr>
          </w:p>
          <w:p w:rsidR="00B20363" w:rsidRPr="00B20363" w:rsidRDefault="00B20363" w:rsidP="00B20363">
            <w:pPr>
              <w:ind w:left="284"/>
            </w:pPr>
            <w:r w:rsidRPr="00B20363">
              <w:t>Битва за Москву.</w:t>
            </w:r>
          </w:p>
        </w:tc>
        <w:tc>
          <w:tcPr>
            <w:tcW w:w="974" w:type="dxa"/>
          </w:tcPr>
          <w:p w:rsidR="00B20363" w:rsidRPr="00B20363" w:rsidRDefault="00B20363" w:rsidP="00B20363">
            <w:pPr>
              <w:ind w:left="284"/>
            </w:pPr>
            <w:r w:rsidRPr="00B20363">
              <w:t>32</w:t>
            </w:r>
          </w:p>
        </w:tc>
        <w:tc>
          <w:tcPr>
            <w:tcW w:w="8901" w:type="dxa"/>
            <w:gridSpan w:val="2"/>
          </w:tcPr>
          <w:p w:rsidR="00B20363" w:rsidRPr="00B20363" w:rsidRDefault="00B20363" w:rsidP="00B20363">
            <w:pPr>
              <w:ind w:left="284" w:firstLine="607"/>
              <w:jc w:val="both"/>
            </w:pPr>
            <w:r w:rsidRPr="00B20363">
              <w:t>Содержание учебного материала</w:t>
            </w:r>
          </w:p>
        </w:tc>
        <w:tc>
          <w:tcPr>
            <w:tcW w:w="1176" w:type="dxa"/>
            <w:shd w:val="clear" w:color="auto" w:fill="auto"/>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c>
          <w:tcPr>
            <w:tcW w:w="3025" w:type="dxa"/>
            <w:vMerge/>
          </w:tcPr>
          <w:p w:rsidR="00B20363" w:rsidRPr="00B20363" w:rsidRDefault="00B20363" w:rsidP="00B20363">
            <w:pPr>
              <w:ind w:left="284"/>
            </w:pPr>
          </w:p>
        </w:tc>
        <w:tc>
          <w:tcPr>
            <w:tcW w:w="974" w:type="dxa"/>
          </w:tcPr>
          <w:p w:rsidR="00B20363" w:rsidRPr="00B20363" w:rsidRDefault="00B20363" w:rsidP="00B20363">
            <w:pPr>
              <w:ind w:left="284"/>
              <w:jc w:val="center"/>
            </w:pPr>
          </w:p>
        </w:tc>
        <w:tc>
          <w:tcPr>
            <w:tcW w:w="8901" w:type="dxa"/>
            <w:gridSpan w:val="2"/>
          </w:tcPr>
          <w:p w:rsidR="00B20363" w:rsidRPr="00B20363" w:rsidRDefault="00B20363" w:rsidP="00B20363">
            <w:pPr>
              <w:ind w:left="284" w:firstLine="607"/>
              <w:jc w:val="both"/>
            </w:pPr>
            <w:r w:rsidRPr="00B20363">
              <w:t xml:space="preserve">Летом 1940 г. Германия начала непосредственную подготовку войны против СССР. План войны (план «Барбаросса») предусматривал внезапное нанесение нескольких мощных ударов с целью окружить и уничтожить главные силы Красной армии, не дав им отойти в глубь страны. В ходе летней кампании </w:t>
            </w:r>
            <w:r w:rsidRPr="00B20363">
              <w:lastRenderedPageBreak/>
              <w:t>1941 г. гитлеровцы планировали выйти на линию Архангельск—Астрахань. Германское.</w:t>
            </w:r>
          </w:p>
        </w:tc>
        <w:tc>
          <w:tcPr>
            <w:tcW w:w="1176" w:type="dxa"/>
            <w:shd w:val="clear" w:color="auto" w:fill="auto"/>
          </w:tcPr>
          <w:p w:rsidR="00B20363" w:rsidRPr="00B20363" w:rsidRDefault="00B20363" w:rsidP="00B20363">
            <w:pPr>
              <w:ind w:left="284"/>
              <w:jc w:val="center"/>
            </w:pPr>
            <w:r w:rsidRPr="00B20363">
              <w:lastRenderedPageBreak/>
              <w:t>2</w:t>
            </w:r>
          </w:p>
        </w:tc>
        <w:tc>
          <w:tcPr>
            <w:tcW w:w="1064" w:type="dxa"/>
          </w:tcPr>
          <w:p w:rsidR="00B20363" w:rsidRPr="00B20363" w:rsidRDefault="00B20363" w:rsidP="00B20363">
            <w:pPr>
              <w:ind w:left="284"/>
              <w:jc w:val="center"/>
            </w:pPr>
            <w:r w:rsidRPr="00B20363">
              <w:t>2</w:t>
            </w:r>
          </w:p>
        </w:tc>
      </w:tr>
      <w:tr w:rsidR="00B20363" w:rsidRPr="00B20363" w:rsidTr="00EC71E4">
        <w:tc>
          <w:tcPr>
            <w:tcW w:w="3025" w:type="dxa"/>
            <w:vMerge w:val="restart"/>
          </w:tcPr>
          <w:p w:rsidR="00B20363" w:rsidRPr="00B20363" w:rsidRDefault="00B20363" w:rsidP="00B20363">
            <w:pPr>
              <w:ind w:left="284"/>
            </w:pPr>
            <w:r w:rsidRPr="00B20363">
              <w:lastRenderedPageBreak/>
              <w:t>Тема 7.3. Боевые действия на Тихом океане</w:t>
            </w:r>
          </w:p>
        </w:tc>
        <w:tc>
          <w:tcPr>
            <w:tcW w:w="974" w:type="dxa"/>
          </w:tcPr>
          <w:p w:rsidR="00B20363" w:rsidRPr="00B20363" w:rsidRDefault="00B20363" w:rsidP="00B20363">
            <w:pPr>
              <w:ind w:left="284"/>
              <w:jc w:val="center"/>
            </w:pPr>
            <w:r w:rsidRPr="00B20363">
              <w:t>33</w:t>
            </w:r>
          </w:p>
        </w:tc>
        <w:tc>
          <w:tcPr>
            <w:tcW w:w="8901" w:type="dxa"/>
            <w:gridSpan w:val="2"/>
          </w:tcPr>
          <w:p w:rsidR="00B20363" w:rsidRPr="00B20363" w:rsidRDefault="00B20363" w:rsidP="00B20363">
            <w:pPr>
              <w:ind w:left="284" w:firstLine="607"/>
              <w:jc w:val="both"/>
            </w:pPr>
            <w:r w:rsidRPr="00B20363">
              <w:t>Содержание учебного материала</w:t>
            </w:r>
          </w:p>
        </w:tc>
        <w:tc>
          <w:tcPr>
            <w:tcW w:w="1176" w:type="dxa"/>
            <w:shd w:val="clear" w:color="auto" w:fill="auto"/>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c>
          <w:tcPr>
            <w:tcW w:w="3025" w:type="dxa"/>
            <w:vMerge/>
          </w:tcPr>
          <w:p w:rsidR="00B20363" w:rsidRPr="00B20363" w:rsidRDefault="00B20363" w:rsidP="00B20363">
            <w:pPr>
              <w:ind w:left="284"/>
            </w:pPr>
          </w:p>
        </w:tc>
        <w:tc>
          <w:tcPr>
            <w:tcW w:w="974" w:type="dxa"/>
          </w:tcPr>
          <w:p w:rsidR="00B20363" w:rsidRPr="00B20363" w:rsidRDefault="00B20363" w:rsidP="00B20363">
            <w:pPr>
              <w:ind w:left="284"/>
              <w:jc w:val="center"/>
            </w:pPr>
          </w:p>
        </w:tc>
        <w:tc>
          <w:tcPr>
            <w:tcW w:w="8901" w:type="dxa"/>
            <w:gridSpan w:val="2"/>
          </w:tcPr>
          <w:p w:rsidR="00B20363" w:rsidRPr="00B20363" w:rsidRDefault="00B20363" w:rsidP="00B20363">
            <w:pPr>
              <w:ind w:left="284" w:firstLine="607"/>
              <w:jc w:val="both"/>
              <w:rPr>
                <w:b/>
              </w:rPr>
            </w:pPr>
          </w:p>
          <w:p w:rsidR="00B20363" w:rsidRPr="00B20363" w:rsidRDefault="00B20363" w:rsidP="00B20363">
            <w:pPr>
              <w:ind w:left="284" w:firstLine="607"/>
              <w:jc w:val="both"/>
            </w:pPr>
            <w:r w:rsidRPr="00B20363">
              <w:t>7 декабря 1941 г. Япония внезапным нападением на американскую военную базу Перл-Харбор начала войну против США. 8 декабря войну Японии объявили США, Великобритания и ряд других государств. США также объявили войну Германии.</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c>
          <w:tcPr>
            <w:tcW w:w="3025" w:type="dxa"/>
          </w:tcPr>
          <w:p w:rsidR="00B20363" w:rsidRPr="00B20363" w:rsidRDefault="00B20363" w:rsidP="00B20363">
            <w:pPr>
              <w:ind w:left="284"/>
            </w:pPr>
            <w:r w:rsidRPr="00B20363">
              <w:t xml:space="preserve">Тема 7.4 Второй период Второй мировой войны (1942 — 1945) </w:t>
            </w:r>
          </w:p>
          <w:p w:rsidR="00B20363" w:rsidRPr="00B20363" w:rsidRDefault="00B20363" w:rsidP="00B20363">
            <w:pPr>
              <w:ind w:left="284"/>
            </w:pPr>
            <w:r w:rsidRPr="00B20363">
              <w:t>Битва за Сталинград</w:t>
            </w:r>
          </w:p>
        </w:tc>
        <w:tc>
          <w:tcPr>
            <w:tcW w:w="974" w:type="dxa"/>
          </w:tcPr>
          <w:p w:rsidR="00B20363" w:rsidRPr="00B20363" w:rsidRDefault="00B20363" w:rsidP="00B20363">
            <w:pPr>
              <w:ind w:left="284"/>
              <w:jc w:val="center"/>
            </w:pPr>
            <w:r w:rsidRPr="00B20363">
              <w:t>34</w:t>
            </w:r>
          </w:p>
        </w:tc>
        <w:tc>
          <w:tcPr>
            <w:tcW w:w="8901" w:type="dxa"/>
            <w:gridSpan w:val="2"/>
          </w:tcPr>
          <w:p w:rsidR="00B20363" w:rsidRPr="00B20363" w:rsidRDefault="00B20363" w:rsidP="00B20363">
            <w:pPr>
              <w:ind w:left="284" w:firstLine="607"/>
              <w:jc w:val="both"/>
            </w:pPr>
            <w:r w:rsidRPr="00B20363">
              <w:t>Военные действия на советско-германском фронте летом 1942 г. Сталинградская битва. В 1942 г. немецкое командование поставило цель разгромить войска Юго-Западного и Южного фронтов, выйти к Дону и создать условия для наступления на Кавказ, чтобы захватить важные нефтяные и хлебные районы.</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rPr>
          <w:trHeight w:val="541"/>
        </w:trPr>
        <w:tc>
          <w:tcPr>
            <w:tcW w:w="3025" w:type="dxa"/>
          </w:tcPr>
          <w:p w:rsidR="00B20363" w:rsidRPr="00B20363" w:rsidRDefault="00B20363" w:rsidP="00B20363">
            <w:pPr>
              <w:shd w:val="clear" w:color="auto" w:fill="FFFFFF"/>
              <w:ind w:left="284"/>
            </w:pPr>
            <w:r w:rsidRPr="00B20363">
              <w:t>Тема 7.5. Партизанское движение в подполье и тылу врага.</w:t>
            </w:r>
          </w:p>
        </w:tc>
        <w:tc>
          <w:tcPr>
            <w:tcW w:w="974" w:type="dxa"/>
          </w:tcPr>
          <w:p w:rsidR="00B20363" w:rsidRPr="00B20363" w:rsidRDefault="00B20363" w:rsidP="00B20363">
            <w:pPr>
              <w:ind w:left="284"/>
              <w:jc w:val="center"/>
            </w:pPr>
            <w:r w:rsidRPr="00B20363">
              <w:t>35</w:t>
            </w:r>
          </w:p>
        </w:tc>
        <w:tc>
          <w:tcPr>
            <w:tcW w:w="8901" w:type="dxa"/>
            <w:gridSpan w:val="2"/>
          </w:tcPr>
          <w:p w:rsidR="00B20363" w:rsidRPr="00B20363" w:rsidRDefault="00B20363" w:rsidP="00B20363">
            <w:pPr>
              <w:ind w:left="284"/>
              <w:jc w:val="both"/>
            </w:pPr>
            <w:r w:rsidRPr="00B20363">
              <w:t xml:space="preserve">Деятельность партизан была направлена на то, чтобы подорвать продовольственную, техническую и людскую базы фашистов. С этой целью партизаны взрывали мосты и железные дороги, портили связь, уничтожали склады. Гитлеровское командование было вынуждено бросить против партизан войска. </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c>
          <w:tcPr>
            <w:tcW w:w="3025" w:type="dxa"/>
          </w:tcPr>
          <w:p w:rsidR="00B20363" w:rsidRPr="00B20363" w:rsidRDefault="00B20363" w:rsidP="00B20363">
            <w:pPr>
              <w:shd w:val="clear" w:color="auto" w:fill="FFFFFF"/>
              <w:ind w:left="284"/>
            </w:pPr>
            <w:r w:rsidRPr="00B20363">
              <w:t>Тема 7.6. Битва за Берлин</w:t>
            </w:r>
          </w:p>
        </w:tc>
        <w:tc>
          <w:tcPr>
            <w:tcW w:w="974" w:type="dxa"/>
          </w:tcPr>
          <w:p w:rsidR="00B20363" w:rsidRPr="00B20363" w:rsidRDefault="00B20363" w:rsidP="00B20363">
            <w:pPr>
              <w:ind w:left="284"/>
              <w:jc w:val="center"/>
            </w:pPr>
            <w:r w:rsidRPr="00B20363">
              <w:t>36</w:t>
            </w:r>
          </w:p>
        </w:tc>
        <w:tc>
          <w:tcPr>
            <w:tcW w:w="8901" w:type="dxa"/>
            <w:gridSpan w:val="2"/>
          </w:tcPr>
          <w:p w:rsidR="00B20363" w:rsidRPr="00B20363" w:rsidRDefault="00B20363" w:rsidP="00B20363">
            <w:pPr>
              <w:ind w:left="284" w:firstLine="607"/>
              <w:jc w:val="both"/>
            </w:pPr>
            <w:r w:rsidRPr="00B20363">
              <w:t>К началу 1945 г. советские войска вступили на территорию Польши, Румынии, Венгрии, Чехословакии, Болгарии, Югославии, Австрии и, наконец, Германии. В апреле 1945 г. советские войска на реке Эльбе соединились с армиями союзников</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rPr>
          <w:trHeight w:val="1175"/>
        </w:trPr>
        <w:tc>
          <w:tcPr>
            <w:tcW w:w="3025" w:type="dxa"/>
            <w:tcBorders>
              <w:bottom w:val="single" w:sz="4" w:space="0" w:color="auto"/>
            </w:tcBorders>
          </w:tcPr>
          <w:p w:rsidR="00B20363" w:rsidRPr="00B20363" w:rsidRDefault="00B20363" w:rsidP="00B20363">
            <w:pPr>
              <w:ind w:left="1134" w:right="-120" w:hanging="1134"/>
            </w:pPr>
          </w:p>
        </w:tc>
        <w:tc>
          <w:tcPr>
            <w:tcW w:w="974" w:type="dxa"/>
            <w:tcBorders>
              <w:bottom w:val="single" w:sz="4" w:space="0" w:color="auto"/>
            </w:tcBorders>
          </w:tcPr>
          <w:p w:rsidR="00B20363" w:rsidRPr="00B20363" w:rsidRDefault="00B20363" w:rsidP="00B20363">
            <w:pPr>
              <w:ind w:left="284"/>
              <w:jc w:val="center"/>
            </w:pPr>
          </w:p>
        </w:tc>
        <w:tc>
          <w:tcPr>
            <w:tcW w:w="8901" w:type="dxa"/>
            <w:gridSpan w:val="2"/>
            <w:tcBorders>
              <w:bottom w:val="single" w:sz="4" w:space="0" w:color="auto"/>
            </w:tcBorders>
          </w:tcPr>
          <w:p w:rsidR="00B20363" w:rsidRPr="00B20363" w:rsidRDefault="00B20363" w:rsidP="00B20363">
            <w:pPr>
              <w:ind w:left="284" w:firstLine="607"/>
              <w:jc w:val="both"/>
            </w:pPr>
            <w:r w:rsidRPr="00B20363">
              <w:t>Самостоятельная работа обучающихся</w:t>
            </w:r>
          </w:p>
          <w:p w:rsidR="00B20363" w:rsidRPr="00B20363" w:rsidRDefault="00B20363" w:rsidP="00B20363">
            <w:pPr>
              <w:ind w:left="284" w:firstLine="607"/>
              <w:jc w:val="both"/>
            </w:pPr>
          </w:p>
          <w:p w:rsidR="00B20363" w:rsidRPr="00B20363" w:rsidRDefault="00B20363" w:rsidP="00B20363">
            <w:pPr>
              <w:ind w:left="284" w:firstLine="607"/>
              <w:jc w:val="both"/>
            </w:pPr>
          </w:p>
        </w:tc>
        <w:tc>
          <w:tcPr>
            <w:tcW w:w="1176" w:type="dxa"/>
            <w:tcBorders>
              <w:bottom w:val="single" w:sz="4" w:space="0" w:color="auto"/>
            </w:tcBorders>
            <w:shd w:val="clear" w:color="auto" w:fill="auto"/>
          </w:tcPr>
          <w:p w:rsidR="00B20363" w:rsidRPr="00B20363" w:rsidRDefault="00B20363" w:rsidP="00B20363">
            <w:pPr>
              <w:ind w:left="284"/>
              <w:jc w:val="center"/>
            </w:pPr>
            <w:r w:rsidRPr="00B20363">
              <w:t>2</w:t>
            </w:r>
          </w:p>
          <w:p w:rsidR="00B20363" w:rsidRPr="00B20363" w:rsidRDefault="00B20363" w:rsidP="00B20363">
            <w:pPr>
              <w:ind w:left="284"/>
              <w:jc w:val="center"/>
            </w:pPr>
          </w:p>
        </w:tc>
        <w:tc>
          <w:tcPr>
            <w:tcW w:w="1064" w:type="dxa"/>
          </w:tcPr>
          <w:p w:rsidR="00B20363" w:rsidRPr="00B20363" w:rsidRDefault="00B20363" w:rsidP="00B20363">
            <w:pPr>
              <w:ind w:left="284"/>
              <w:jc w:val="center"/>
            </w:pPr>
            <w:r w:rsidRPr="00B20363">
              <w:t>2</w:t>
            </w:r>
          </w:p>
          <w:p w:rsidR="00B20363" w:rsidRPr="00B20363" w:rsidRDefault="00B20363" w:rsidP="00B20363">
            <w:pPr>
              <w:ind w:left="284"/>
              <w:jc w:val="center"/>
            </w:pPr>
          </w:p>
        </w:tc>
      </w:tr>
      <w:tr w:rsidR="00B20363" w:rsidRPr="00B20363" w:rsidTr="00EC71E4">
        <w:tc>
          <w:tcPr>
            <w:tcW w:w="3025" w:type="dxa"/>
            <w:vMerge w:val="restart"/>
          </w:tcPr>
          <w:p w:rsidR="00B20363" w:rsidRPr="00B20363" w:rsidRDefault="00B20363" w:rsidP="00B20363">
            <w:pPr>
              <w:ind w:left="284" w:right="-80"/>
            </w:pPr>
            <w:r w:rsidRPr="00B20363">
              <w:t>Тема 7.7. Итоги, последствия и уроки войны.</w:t>
            </w:r>
          </w:p>
        </w:tc>
        <w:tc>
          <w:tcPr>
            <w:tcW w:w="974" w:type="dxa"/>
          </w:tcPr>
          <w:p w:rsidR="00B20363" w:rsidRPr="00B20363" w:rsidRDefault="00B20363" w:rsidP="00B20363">
            <w:pPr>
              <w:ind w:left="284"/>
              <w:jc w:val="center"/>
            </w:pPr>
            <w:r w:rsidRPr="00B20363">
              <w:t>37</w:t>
            </w:r>
          </w:p>
        </w:tc>
        <w:tc>
          <w:tcPr>
            <w:tcW w:w="8901" w:type="dxa"/>
            <w:gridSpan w:val="2"/>
          </w:tcPr>
          <w:p w:rsidR="00B20363" w:rsidRPr="00B20363" w:rsidRDefault="00B20363" w:rsidP="00B20363">
            <w:pPr>
              <w:ind w:left="284" w:firstLine="607"/>
              <w:jc w:val="both"/>
            </w:pPr>
            <w:r w:rsidRPr="00B20363">
              <w:t>Содержание учебного материала</w:t>
            </w:r>
          </w:p>
        </w:tc>
        <w:tc>
          <w:tcPr>
            <w:tcW w:w="1176" w:type="dxa"/>
            <w:shd w:val="clear" w:color="auto" w:fill="auto"/>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c>
          <w:tcPr>
            <w:tcW w:w="3025" w:type="dxa"/>
            <w:vMerge/>
          </w:tcPr>
          <w:p w:rsidR="00B20363" w:rsidRPr="00B20363" w:rsidRDefault="00B20363" w:rsidP="00B20363">
            <w:pPr>
              <w:ind w:left="284"/>
            </w:pPr>
          </w:p>
        </w:tc>
        <w:tc>
          <w:tcPr>
            <w:tcW w:w="974" w:type="dxa"/>
          </w:tcPr>
          <w:p w:rsidR="00B20363" w:rsidRPr="00B20363" w:rsidRDefault="00B20363" w:rsidP="00B20363">
            <w:pPr>
              <w:ind w:left="284"/>
              <w:jc w:val="center"/>
            </w:pPr>
          </w:p>
        </w:tc>
        <w:tc>
          <w:tcPr>
            <w:tcW w:w="8901" w:type="dxa"/>
            <w:gridSpan w:val="2"/>
          </w:tcPr>
          <w:p w:rsidR="00B20363" w:rsidRPr="00B20363" w:rsidRDefault="00B20363" w:rsidP="00B20363">
            <w:pPr>
              <w:shd w:val="clear" w:color="auto" w:fill="FFFFFF"/>
              <w:ind w:firstLine="607"/>
              <w:jc w:val="both"/>
              <w:rPr>
                <w:rFonts w:eastAsia="Calibri"/>
              </w:rPr>
            </w:pPr>
            <w:r w:rsidRPr="00B20363">
              <w:rPr>
                <w:rFonts w:eastAsia="Calibri"/>
              </w:rPr>
              <w:t>Вторая мировая война была самой тяжелой и кровопролитной войной в истории человечества. Она опустошила целые страны. Людские потери во Второй мировой войне были по меньшей мере в пять раз больше, чем в Первой мировой войне, а материальный ущерб — в 12 раз больше.</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rPr>
          <w:trHeight w:val="705"/>
        </w:trPr>
        <w:tc>
          <w:tcPr>
            <w:tcW w:w="3025" w:type="dxa"/>
          </w:tcPr>
          <w:p w:rsidR="00B20363" w:rsidRPr="00B20363" w:rsidRDefault="00B20363" w:rsidP="00B20363">
            <w:pPr>
              <w:ind w:left="284"/>
            </w:pPr>
            <w:r w:rsidRPr="00B20363">
              <w:t>Тема 7.8. Казанский край в годы суровых испытаний.</w:t>
            </w:r>
          </w:p>
        </w:tc>
        <w:tc>
          <w:tcPr>
            <w:tcW w:w="974" w:type="dxa"/>
          </w:tcPr>
          <w:p w:rsidR="00B20363" w:rsidRPr="00B20363" w:rsidRDefault="00B20363" w:rsidP="00B20363">
            <w:pPr>
              <w:ind w:left="284"/>
              <w:jc w:val="center"/>
            </w:pPr>
            <w:r w:rsidRPr="00B20363">
              <w:t>38</w:t>
            </w:r>
          </w:p>
        </w:tc>
        <w:tc>
          <w:tcPr>
            <w:tcW w:w="8901" w:type="dxa"/>
            <w:gridSpan w:val="2"/>
          </w:tcPr>
          <w:p w:rsidR="00B20363" w:rsidRPr="00B20363" w:rsidRDefault="00B20363" w:rsidP="00B20363">
            <w:pPr>
              <w:ind w:left="284" w:firstLine="607"/>
              <w:jc w:val="both"/>
            </w:pPr>
            <w:r w:rsidRPr="00B20363">
              <w:t>Содержание учебного материала Казань, Бугульма, участники  Великой Отечественной войны.</w:t>
            </w:r>
          </w:p>
          <w:p w:rsidR="00B20363" w:rsidRPr="00B20363" w:rsidRDefault="00B20363" w:rsidP="00B20363">
            <w:pPr>
              <w:ind w:left="284" w:firstLine="607"/>
              <w:jc w:val="both"/>
            </w:pP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rPr>
          <w:trHeight w:val="645"/>
        </w:trPr>
        <w:tc>
          <w:tcPr>
            <w:tcW w:w="3025" w:type="dxa"/>
          </w:tcPr>
          <w:p w:rsidR="00B20363" w:rsidRPr="00B20363" w:rsidRDefault="00B20363" w:rsidP="00B20363">
            <w:pPr>
              <w:ind w:left="33"/>
            </w:pPr>
            <w:r w:rsidRPr="00B20363">
              <w:lastRenderedPageBreak/>
              <w:t>Тема 8.1. Послевоенное устройство мира.</w:t>
            </w:r>
          </w:p>
          <w:p w:rsidR="00B20363" w:rsidRPr="00B20363" w:rsidRDefault="00B20363" w:rsidP="00B20363">
            <w:pPr>
              <w:ind w:left="33"/>
            </w:pPr>
            <w:r w:rsidRPr="00B20363">
              <w:t>Тема 8.2  Начало «холодной войны»</w:t>
            </w:r>
          </w:p>
          <w:p w:rsidR="00B20363" w:rsidRPr="00B20363" w:rsidRDefault="00B20363" w:rsidP="00B20363">
            <w:pPr>
              <w:ind w:left="33"/>
            </w:pPr>
          </w:p>
        </w:tc>
        <w:tc>
          <w:tcPr>
            <w:tcW w:w="998" w:type="dxa"/>
            <w:gridSpan w:val="2"/>
          </w:tcPr>
          <w:p w:rsidR="00B20363" w:rsidRPr="00B20363" w:rsidRDefault="00B20363" w:rsidP="00B20363">
            <w:pPr>
              <w:ind w:left="284"/>
            </w:pPr>
            <w:r w:rsidRPr="00B20363">
              <w:t>39-40-</w:t>
            </w:r>
          </w:p>
        </w:tc>
        <w:tc>
          <w:tcPr>
            <w:tcW w:w="8877" w:type="dxa"/>
          </w:tcPr>
          <w:p w:rsidR="00B20363" w:rsidRPr="00B20363" w:rsidRDefault="00B20363" w:rsidP="00B20363">
            <w:pPr>
              <w:ind w:left="284" w:firstLine="607"/>
              <w:jc w:val="both"/>
              <w:rPr>
                <w:bCs/>
              </w:rPr>
            </w:pPr>
            <w:r w:rsidRPr="00B20363">
              <w:rPr>
                <w:bCs/>
              </w:rPr>
              <w:t>Постдамская конференция. С 17 июля по 2 августа 1945 г. Образование ООН.</w:t>
            </w:r>
            <w:r w:rsidRPr="00B20363">
              <w:t xml:space="preserve"> Начало «холодной войны».  Начало складывания двухполярного (биполярного) мира. 1947г. создание Комининформ. 1949г.- Создание Совета экономической взаимопомощи. Корейская война. 1949 г. был подписан Североатлантический договор НАТО.</w:t>
            </w:r>
          </w:p>
        </w:tc>
        <w:tc>
          <w:tcPr>
            <w:tcW w:w="1176" w:type="dxa"/>
            <w:shd w:val="clear" w:color="auto" w:fill="auto"/>
          </w:tcPr>
          <w:p w:rsidR="00B20363" w:rsidRPr="00B20363" w:rsidRDefault="00B20363" w:rsidP="00B20363">
            <w:pPr>
              <w:ind w:left="284"/>
              <w:jc w:val="center"/>
            </w:pPr>
            <w:r w:rsidRPr="00B20363">
              <w:t>4</w:t>
            </w:r>
          </w:p>
        </w:tc>
        <w:tc>
          <w:tcPr>
            <w:tcW w:w="1064" w:type="dxa"/>
          </w:tcPr>
          <w:p w:rsidR="00B20363" w:rsidRPr="00B20363" w:rsidRDefault="00B20363" w:rsidP="00B20363">
            <w:pPr>
              <w:ind w:left="284"/>
              <w:jc w:val="center"/>
            </w:pPr>
            <w:r w:rsidRPr="00B20363">
              <w:t>2</w:t>
            </w:r>
          </w:p>
        </w:tc>
      </w:tr>
      <w:tr w:rsidR="00B20363" w:rsidRPr="00B20363" w:rsidTr="00EC71E4">
        <w:trPr>
          <w:trHeight w:val="645"/>
        </w:trPr>
        <w:tc>
          <w:tcPr>
            <w:tcW w:w="3025" w:type="dxa"/>
          </w:tcPr>
          <w:p w:rsidR="00B20363" w:rsidRPr="00B20363" w:rsidRDefault="00B20363" w:rsidP="00B20363">
            <w:pPr>
              <w:ind w:left="33"/>
            </w:pPr>
            <w:r w:rsidRPr="00B20363">
              <w:t>Тема 8.3  Образование ООН</w:t>
            </w:r>
          </w:p>
          <w:p w:rsidR="00B20363" w:rsidRPr="00B20363" w:rsidRDefault="00B20363" w:rsidP="00B20363">
            <w:pPr>
              <w:ind w:left="33"/>
            </w:pPr>
          </w:p>
        </w:tc>
        <w:tc>
          <w:tcPr>
            <w:tcW w:w="998" w:type="dxa"/>
            <w:gridSpan w:val="2"/>
          </w:tcPr>
          <w:p w:rsidR="00B20363" w:rsidRPr="00B20363" w:rsidRDefault="00B20363" w:rsidP="00B20363">
            <w:pPr>
              <w:ind w:left="284"/>
            </w:pPr>
            <w:r w:rsidRPr="00B20363">
              <w:t>41</w:t>
            </w:r>
          </w:p>
        </w:tc>
        <w:tc>
          <w:tcPr>
            <w:tcW w:w="8877" w:type="dxa"/>
          </w:tcPr>
          <w:p w:rsidR="00B20363" w:rsidRPr="00B20363" w:rsidRDefault="00B20363" w:rsidP="00B20363">
            <w:pPr>
              <w:ind w:left="284" w:firstLine="607"/>
              <w:jc w:val="both"/>
              <w:rPr>
                <w:bCs/>
              </w:rPr>
            </w:pPr>
            <w:r w:rsidRPr="00B20363">
              <w:rPr>
                <w:bCs/>
              </w:rPr>
              <w:t>Образование Организации Объединенных Наций (ООН). ООН была создана на завершающем этапе Второй мировой войны на конференции в Сан-Франциско, открывшейся 25 апреля 1945 г. Приглашения были отправлены 42 государствам от имени четырех великих держав: СССР, США, Великобритании и Китая. Советской делегации удалось организовать приглашение для представителей Украины и Белоруссии. Всего в конференции участвовали 50 стран. 26 июня 1945 г. был принят Устав ООН и конференция завершила работу</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rPr>
          <w:trHeight w:val="645"/>
        </w:trPr>
        <w:tc>
          <w:tcPr>
            <w:tcW w:w="3025" w:type="dxa"/>
          </w:tcPr>
          <w:p w:rsidR="00B20363" w:rsidRPr="00B20363" w:rsidRDefault="00B20363" w:rsidP="00B20363">
            <w:pPr>
              <w:ind w:left="33"/>
            </w:pPr>
            <w:r w:rsidRPr="00B20363">
              <w:t>Практическая работа</w:t>
            </w:r>
          </w:p>
        </w:tc>
        <w:tc>
          <w:tcPr>
            <w:tcW w:w="998" w:type="dxa"/>
            <w:gridSpan w:val="2"/>
          </w:tcPr>
          <w:p w:rsidR="00B20363" w:rsidRPr="00B20363" w:rsidRDefault="00B20363" w:rsidP="00B20363">
            <w:pPr>
              <w:ind w:left="284"/>
            </w:pPr>
            <w:r w:rsidRPr="00B20363">
              <w:t>42</w:t>
            </w:r>
          </w:p>
        </w:tc>
        <w:tc>
          <w:tcPr>
            <w:tcW w:w="8877" w:type="dxa"/>
          </w:tcPr>
          <w:p w:rsidR="00B20363" w:rsidRPr="00B20363" w:rsidRDefault="00B20363" w:rsidP="00B20363">
            <w:pPr>
              <w:ind w:left="284" w:firstLine="607"/>
              <w:jc w:val="both"/>
              <w:rPr>
                <w:bCs/>
              </w:rPr>
            </w:pPr>
            <w:r w:rsidRPr="00B20363">
              <w:rPr>
                <w:bCs/>
              </w:rPr>
              <w:t>ВОПрОСы и задания</w:t>
            </w:r>
          </w:p>
          <w:p w:rsidR="00B20363" w:rsidRPr="00B20363" w:rsidRDefault="00B20363" w:rsidP="00B20363">
            <w:pPr>
              <w:ind w:left="284" w:firstLine="607"/>
              <w:jc w:val="both"/>
              <w:rPr>
                <w:bCs/>
              </w:rPr>
            </w:pPr>
            <w:r w:rsidRPr="00B20363">
              <w:rPr>
                <w:bCs/>
              </w:rPr>
              <w:t>1. Какие решения приняла Потсдамская конференция? 2. Когда была создана ООН? Каковы были ее цели? Какие пункты были включены в Устав ООН? 3. Что такое «холодная война»? В чем состояли ее причины? К каким последствиям она привела? 4. Что такое биполярный мир? Как он сложился? 5. В чем состояли причины Берлинского кризиса? Каковы его последствия? 6. Почему началась Корейская война? Каковы ее итоги? 7. Была ли неизбежной «холодная война»? Аргументируйте свой ответ.</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rPr>
          <w:trHeight w:val="645"/>
        </w:trPr>
        <w:tc>
          <w:tcPr>
            <w:tcW w:w="3025" w:type="dxa"/>
          </w:tcPr>
          <w:p w:rsidR="00B20363" w:rsidRPr="00B20363" w:rsidRDefault="00B20363" w:rsidP="00B20363">
            <w:pPr>
              <w:ind w:left="33"/>
            </w:pPr>
            <w:r w:rsidRPr="00B20363">
              <w:t>Тема 8.4 Международные кризисы</w:t>
            </w:r>
          </w:p>
        </w:tc>
        <w:tc>
          <w:tcPr>
            <w:tcW w:w="998" w:type="dxa"/>
            <w:gridSpan w:val="2"/>
          </w:tcPr>
          <w:p w:rsidR="00B20363" w:rsidRPr="00B20363" w:rsidRDefault="00B20363" w:rsidP="00B20363">
            <w:pPr>
              <w:ind w:left="284"/>
            </w:pPr>
            <w:r w:rsidRPr="00B20363">
              <w:t>43</w:t>
            </w:r>
          </w:p>
        </w:tc>
        <w:tc>
          <w:tcPr>
            <w:tcW w:w="8877" w:type="dxa"/>
          </w:tcPr>
          <w:p w:rsidR="00B20363" w:rsidRPr="00B20363" w:rsidRDefault="00B20363" w:rsidP="00B20363">
            <w:pPr>
              <w:ind w:left="284" w:firstLine="607"/>
              <w:jc w:val="both"/>
              <w:rPr>
                <w:bCs/>
              </w:rPr>
            </w:pPr>
            <w:r w:rsidRPr="00B20363">
              <w:rPr>
                <w:bCs/>
              </w:rPr>
              <w:t>Берлинский кризис поставил мир на грань войны, привел к окончательному разделу Германии. В мае 1949 г. парламентский совет под руководством Конрада Аденауэра принял Конституцию Федеративной Республики Германия (ФРГ). 20 сентября 1949 г. Аденауэр представил парламенту первый состав правительства нового государства. 7 октября 1949 г. была образована просоветская Германская Демократическая Республика (ГДР).</w:t>
            </w:r>
          </w:p>
        </w:tc>
        <w:tc>
          <w:tcPr>
            <w:tcW w:w="1176" w:type="dxa"/>
            <w:shd w:val="clear" w:color="auto" w:fill="BDD6EE"/>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ight="-122" w:firstLine="33"/>
            </w:pPr>
            <w:r w:rsidRPr="00B20363">
              <w:t>Тема 8.5. СССР в послевоенные годы</w:t>
            </w:r>
          </w:p>
        </w:tc>
        <w:tc>
          <w:tcPr>
            <w:tcW w:w="998" w:type="dxa"/>
            <w:gridSpan w:val="2"/>
          </w:tcPr>
          <w:p w:rsidR="00B20363" w:rsidRPr="00B20363" w:rsidRDefault="00B20363" w:rsidP="00B20363">
            <w:pPr>
              <w:ind w:left="284"/>
              <w:rPr>
                <w:color w:val="FF0000"/>
              </w:rPr>
            </w:pPr>
            <w:r w:rsidRPr="00B20363">
              <w:rPr>
                <w:color w:val="FF0000"/>
              </w:rPr>
              <w:t>44</w:t>
            </w:r>
          </w:p>
        </w:tc>
        <w:tc>
          <w:tcPr>
            <w:tcW w:w="8877" w:type="dxa"/>
          </w:tcPr>
          <w:p w:rsidR="00B20363" w:rsidRPr="00B20363" w:rsidRDefault="00B20363" w:rsidP="00B20363">
            <w:pPr>
              <w:ind w:left="284" w:firstLine="607"/>
              <w:jc w:val="both"/>
              <w:rPr>
                <w:bCs/>
              </w:rPr>
            </w:pPr>
            <w:r w:rsidRPr="00B20363">
              <w:t>Восстановление экономики.  Власть после войны. Советская кинематография. Научные дискуссии Изучение справочной, документальной, художественной литературы; работа с интернет-ресурсами.  Составление и решение кроссвордов.</w:t>
            </w:r>
          </w:p>
        </w:tc>
        <w:tc>
          <w:tcPr>
            <w:tcW w:w="1176" w:type="dxa"/>
            <w:shd w:val="clear" w:color="auto" w:fill="BDD6EE"/>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c>
          <w:tcPr>
            <w:tcW w:w="3025" w:type="dxa"/>
          </w:tcPr>
          <w:p w:rsidR="00B20363" w:rsidRPr="00B20363" w:rsidRDefault="00B20363" w:rsidP="00B20363">
            <w:pPr>
              <w:ind w:left="284" w:right="-122" w:firstLine="33"/>
            </w:pPr>
            <w:r w:rsidRPr="00B20363">
              <w:t>Практическая работа</w:t>
            </w:r>
          </w:p>
        </w:tc>
        <w:tc>
          <w:tcPr>
            <w:tcW w:w="998" w:type="dxa"/>
            <w:gridSpan w:val="2"/>
          </w:tcPr>
          <w:p w:rsidR="00B20363" w:rsidRPr="00B20363" w:rsidRDefault="00B20363" w:rsidP="00B20363">
            <w:pPr>
              <w:ind w:left="284"/>
              <w:rPr>
                <w:color w:val="FF0000"/>
              </w:rPr>
            </w:pPr>
            <w:r w:rsidRPr="00B20363">
              <w:rPr>
                <w:color w:val="FF0000"/>
              </w:rPr>
              <w:t>45</w:t>
            </w:r>
          </w:p>
        </w:tc>
        <w:tc>
          <w:tcPr>
            <w:tcW w:w="8877" w:type="dxa"/>
          </w:tcPr>
          <w:p w:rsidR="00B20363" w:rsidRPr="00B20363" w:rsidRDefault="00B20363" w:rsidP="00B20363">
            <w:pPr>
              <w:ind w:left="284" w:firstLine="607"/>
              <w:jc w:val="both"/>
            </w:pPr>
            <w:r w:rsidRPr="00B20363">
              <w:t>ВОПрОСы и задания</w:t>
            </w:r>
          </w:p>
          <w:p w:rsidR="00B20363" w:rsidRPr="00B20363" w:rsidRDefault="00B20363" w:rsidP="00B20363">
            <w:pPr>
              <w:ind w:left="284" w:firstLine="607"/>
              <w:jc w:val="both"/>
            </w:pPr>
            <w:r w:rsidRPr="00B20363">
              <w:t>1. Как изменилось после Второй мировой войны соотношение сил на мировой арене? Какое значение имело создание в СССР атомного оружия и средств его доставки? «Омутнинский колледж педагогики, экономики и права»</w:t>
            </w:r>
          </w:p>
          <w:p w:rsidR="00B20363" w:rsidRPr="00B20363" w:rsidRDefault="00B20363" w:rsidP="00B20363">
            <w:pPr>
              <w:ind w:left="284" w:firstLine="607"/>
              <w:jc w:val="both"/>
            </w:pPr>
            <w:r w:rsidRPr="00B20363">
              <w:t xml:space="preserve">2. Как была восстановлена советская экономика после войны? Каких успехов добились советские люди в экономическом развитии? С чем здесь были </w:t>
            </w:r>
            <w:r w:rsidRPr="00B20363">
              <w:lastRenderedPageBreak/>
              <w:t>связаны трудности? 3. Назовите основные черты жизни общества после войны. 4. В чем состояли основные особенности внутренней политики после войны? 5. Охарактеризуйте развитие науки и культуры после войны.</w:t>
            </w:r>
          </w:p>
        </w:tc>
        <w:tc>
          <w:tcPr>
            <w:tcW w:w="1176" w:type="dxa"/>
            <w:shd w:val="clear" w:color="auto" w:fill="BDD6EE"/>
          </w:tcPr>
          <w:p w:rsidR="00B20363" w:rsidRPr="00B20363" w:rsidRDefault="00B20363" w:rsidP="00B20363">
            <w:pPr>
              <w:ind w:left="284"/>
              <w:jc w:val="center"/>
            </w:pPr>
            <w:r w:rsidRPr="00B20363">
              <w:lastRenderedPageBreak/>
              <w:t>2</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ight="-122" w:firstLine="33"/>
            </w:pPr>
            <w:r w:rsidRPr="00B20363">
              <w:lastRenderedPageBreak/>
              <w:t xml:space="preserve">Тема 8.6  </w:t>
            </w:r>
            <w:r w:rsidRPr="00B20363">
              <w:rPr>
                <w:rFonts w:eastAsia="Calibri"/>
                <w:bCs/>
              </w:rPr>
              <w:t>Корейская война.</w:t>
            </w:r>
          </w:p>
        </w:tc>
        <w:tc>
          <w:tcPr>
            <w:tcW w:w="998" w:type="dxa"/>
            <w:gridSpan w:val="2"/>
          </w:tcPr>
          <w:p w:rsidR="00B20363" w:rsidRPr="00B20363" w:rsidRDefault="00B20363" w:rsidP="00B20363">
            <w:pPr>
              <w:ind w:left="284"/>
              <w:rPr>
                <w:color w:val="FF0000"/>
              </w:rPr>
            </w:pPr>
            <w:r w:rsidRPr="00B20363">
              <w:rPr>
                <w:color w:val="FF0000"/>
              </w:rPr>
              <w:t>46</w:t>
            </w:r>
          </w:p>
        </w:tc>
        <w:tc>
          <w:tcPr>
            <w:tcW w:w="8877" w:type="dxa"/>
          </w:tcPr>
          <w:p w:rsidR="00B20363" w:rsidRPr="00B20363" w:rsidRDefault="00B20363" w:rsidP="00B20363">
            <w:pPr>
              <w:autoSpaceDE w:val="0"/>
              <w:autoSpaceDN w:val="0"/>
              <w:adjustRightInd w:val="0"/>
              <w:jc w:val="both"/>
              <w:rPr>
                <w:rFonts w:eastAsia="Calibri"/>
              </w:rPr>
            </w:pPr>
            <w:r w:rsidRPr="00B20363">
              <w:rPr>
                <w:rFonts w:eastAsia="Calibri"/>
              </w:rPr>
              <w:t xml:space="preserve">         После разгрома Японии ее бывшая колония Корея</w:t>
            </w:r>
          </w:p>
          <w:p w:rsidR="00B20363" w:rsidRPr="00B20363" w:rsidRDefault="00B20363" w:rsidP="00B20363">
            <w:pPr>
              <w:autoSpaceDE w:val="0"/>
              <w:autoSpaceDN w:val="0"/>
              <w:adjustRightInd w:val="0"/>
              <w:jc w:val="both"/>
              <w:rPr>
                <w:rFonts w:eastAsia="Calibri"/>
              </w:rPr>
            </w:pPr>
            <w:r w:rsidRPr="00B20363">
              <w:rPr>
                <w:rFonts w:eastAsia="Calibri"/>
              </w:rPr>
              <w:t>была разделена по 38-й параллели на советскую и американскую зоны</w:t>
            </w:r>
          </w:p>
          <w:p w:rsidR="00B20363" w:rsidRPr="00B20363" w:rsidRDefault="00B20363" w:rsidP="00B20363">
            <w:pPr>
              <w:autoSpaceDE w:val="0"/>
              <w:autoSpaceDN w:val="0"/>
              <w:adjustRightInd w:val="0"/>
              <w:jc w:val="both"/>
              <w:rPr>
                <w:rFonts w:eastAsia="Calibri"/>
              </w:rPr>
            </w:pPr>
            <w:r w:rsidRPr="00B20363">
              <w:rPr>
                <w:rFonts w:eastAsia="Calibri"/>
              </w:rPr>
              <w:t>оккупации. После вывода войск и северное правительство коммуниста</w:t>
            </w:r>
          </w:p>
          <w:p w:rsidR="00B20363" w:rsidRPr="00B20363" w:rsidRDefault="00B20363" w:rsidP="00B20363">
            <w:pPr>
              <w:autoSpaceDE w:val="0"/>
              <w:autoSpaceDN w:val="0"/>
              <w:adjustRightInd w:val="0"/>
              <w:jc w:val="both"/>
              <w:rPr>
                <w:rFonts w:eastAsia="Calibri"/>
              </w:rPr>
            </w:pPr>
            <w:r w:rsidRPr="00B20363">
              <w:rPr>
                <w:rFonts w:eastAsia="Calibri"/>
              </w:rPr>
              <w:t>Ким Ир Сена, и проамериканское южное правительство диктатора Ли Сын</w:t>
            </w:r>
          </w:p>
          <w:p w:rsidR="00B20363" w:rsidRPr="00B20363" w:rsidRDefault="00B20363" w:rsidP="00B20363">
            <w:pPr>
              <w:jc w:val="both"/>
            </w:pPr>
            <w:r w:rsidRPr="00B20363">
              <w:rPr>
                <w:rFonts w:eastAsia="Calibri"/>
              </w:rPr>
              <w:t>Мина хотели распространить свою власть на всю Корею.</w:t>
            </w:r>
          </w:p>
        </w:tc>
        <w:tc>
          <w:tcPr>
            <w:tcW w:w="1176" w:type="dxa"/>
            <w:shd w:val="clear" w:color="auto" w:fill="BDD6EE"/>
          </w:tcPr>
          <w:p w:rsidR="00B20363" w:rsidRPr="00B20363" w:rsidRDefault="00B20363" w:rsidP="00B20363">
            <w:pPr>
              <w:ind w:left="284"/>
              <w:jc w:val="center"/>
            </w:pPr>
            <w:r w:rsidRPr="00B20363">
              <w:t>6</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ight="-122" w:firstLine="33"/>
            </w:pPr>
          </w:p>
        </w:tc>
        <w:tc>
          <w:tcPr>
            <w:tcW w:w="998" w:type="dxa"/>
            <w:gridSpan w:val="2"/>
          </w:tcPr>
          <w:p w:rsidR="00B20363" w:rsidRPr="00B20363" w:rsidRDefault="00B20363" w:rsidP="00B20363">
            <w:pPr>
              <w:ind w:left="284"/>
              <w:rPr>
                <w:color w:val="FF0000"/>
              </w:rPr>
            </w:pPr>
            <w:r w:rsidRPr="00B20363">
              <w:rPr>
                <w:color w:val="FF0000"/>
              </w:rPr>
              <w:t>47</w:t>
            </w:r>
          </w:p>
          <w:p w:rsidR="00B20363" w:rsidRPr="00B20363" w:rsidRDefault="00B20363" w:rsidP="00B20363">
            <w:pPr>
              <w:ind w:left="284"/>
              <w:rPr>
                <w:color w:val="FF0000"/>
              </w:rPr>
            </w:pPr>
          </w:p>
          <w:p w:rsidR="00B20363" w:rsidRPr="00B20363" w:rsidRDefault="00B20363" w:rsidP="00B20363">
            <w:pPr>
              <w:ind w:left="284"/>
            </w:pPr>
          </w:p>
          <w:p w:rsidR="00B20363" w:rsidRPr="00B20363" w:rsidRDefault="00B20363" w:rsidP="00B20363">
            <w:pPr>
              <w:ind w:left="284"/>
            </w:pPr>
          </w:p>
          <w:p w:rsidR="00B20363" w:rsidRPr="00B20363" w:rsidRDefault="00B20363" w:rsidP="00B20363">
            <w:pPr>
              <w:ind w:left="284"/>
            </w:pPr>
          </w:p>
          <w:p w:rsidR="00B20363" w:rsidRPr="00B20363" w:rsidRDefault="00B20363" w:rsidP="00B20363">
            <w:pPr>
              <w:ind w:left="284"/>
            </w:pPr>
          </w:p>
          <w:p w:rsidR="00B20363" w:rsidRPr="00B20363" w:rsidRDefault="00B20363" w:rsidP="00B20363">
            <w:pPr>
              <w:ind w:left="284"/>
            </w:pPr>
            <w:r w:rsidRPr="00B20363">
              <w:t>48</w:t>
            </w:r>
          </w:p>
        </w:tc>
        <w:tc>
          <w:tcPr>
            <w:tcW w:w="8877" w:type="dxa"/>
          </w:tcPr>
          <w:p w:rsidR="00B20363" w:rsidRPr="00B20363" w:rsidRDefault="00B20363" w:rsidP="00B20363">
            <w:pPr>
              <w:autoSpaceDE w:val="0"/>
              <w:autoSpaceDN w:val="0"/>
              <w:adjustRightInd w:val="0"/>
              <w:jc w:val="both"/>
              <w:rPr>
                <w:rFonts w:eastAsia="Calibri"/>
              </w:rPr>
            </w:pPr>
            <w:r w:rsidRPr="00B20363">
              <w:rPr>
                <w:rFonts w:eastAsia="Calibri"/>
              </w:rPr>
              <w:t xml:space="preserve">Практическая работа 1 Выполнение Контрольной работы </w:t>
            </w:r>
          </w:p>
          <w:p w:rsidR="00B20363" w:rsidRPr="00B20363" w:rsidRDefault="00B20363" w:rsidP="00B20363">
            <w:pPr>
              <w:autoSpaceDE w:val="0"/>
              <w:autoSpaceDN w:val="0"/>
              <w:adjustRightInd w:val="0"/>
              <w:jc w:val="both"/>
              <w:rPr>
                <w:rFonts w:eastAsia="Calibri"/>
              </w:rPr>
            </w:pPr>
            <w:r w:rsidRPr="00B20363">
              <w:rPr>
                <w:rFonts w:eastAsia="Calibri"/>
              </w:rPr>
              <w:t>1. Сравните военно-экономический потенциал Германии и СССР</w:t>
            </w:r>
          </w:p>
          <w:p w:rsidR="00B20363" w:rsidRPr="00B20363" w:rsidRDefault="00B20363" w:rsidP="00B20363">
            <w:pPr>
              <w:autoSpaceDE w:val="0"/>
              <w:autoSpaceDN w:val="0"/>
              <w:adjustRightInd w:val="0"/>
              <w:jc w:val="both"/>
              <w:rPr>
                <w:rFonts w:eastAsia="Calibri"/>
              </w:rPr>
            </w:pPr>
            <w:r w:rsidRPr="00B20363">
              <w:rPr>
                <w:rFonts w:eastAsia="Calibri"/>
              </w:rPr>
              <w:t>и сделайте вывод о роли советской экономики в годы войны.</w:t>
            </w:r>
          </w:p>
          <w:p w:rsidR="00B20363" w:rsidRPr="00B20363" w:rsidRDefault="00B20363" w:rsidP="00B20363">
            <w:pPr>
              <w:autoSpaceDE w:val="0"/>
              <w:autoSpaceDN w:val="0"/>
              <w:adjustRightInd w:val="0"/>
              <w:jc w:val="both"/>
              <w:rPr>
                <w:rFonts w:eastAsia="Calibri"/>
              </w:rPr>
            </w:pPr>
            <w:r w:rsidRPr="00B20363">
              <w:rPr>
                <w:rFonts w:eastAsia="Calibri"/>
              </w:rPr>
              <w:t>2. Почему, имея меньший экономический потенциал, чем Герма-</w:t>
            </w:r>
          </w:p>
          <w:p w:rsidR="00B20363" w:rsidRPr="00B20363" w:rsidRDefault="00B20363" w:rsidP="00B20363">
            <w:pPr>
              <w:autoSpaceDE w:val="0"/>
              <w:autoSpaceDN w:val="0"/>
              <w:adjustRightInd w:val="0"/>
              <w:jc w:val="both"/>
              <w:rPr>
                <w:rFonts w:eastAsia="Calibri"/>
              </w:rPr>
            </w:pPr>
            <w:r w:rsidRPr="00B20363">
              <w:rPr>
                <w:rFonts w:eastAsia="Calibri"/>
              </w:rPr>
              <w:t>ния и подчиненные ей страны Европы, СССР смог производить</w:t>
            </w:r>
          </w:p>
          <w:p w:rsidR="00B20363" w:rsidRPr="00B20363" w:rsidRDefault="00B20363" w:rsidP="00B20363">
            <w:pPr>
              <w:autoSpaceDE w:val="0"/>
              <w:autoSpaceDN w:val="0"/>
              <w:adjustRightInd w:val="0"/>
              <w:jc w:val="both"/>
              <w:rPr>
                <w:rFonts w:eastAsia="Calibri"/>
              </w:rPr>
            </w:pPr>
            <w:r w:rsidRPr="00B20363">
              <w:rPr>
                <w:rFonts w:eastAsia="Calibri"/>
              </w:rPr>
              <w:t>большее количество продукции?</w:t>
            </w:r>
          </w:p>
          <w:p w:rsidR="00B20363" w:rsidRPr="00B20363" w:rsidRDefault="00B20363" w:rsidP="00B20363">
            <w:pPr>
              <w:autoSpaceDE w:val="0"/>
              <w:autoSpaceDN w:val="0"/>
              <w:adjustRightInd w:val="0"/>
              <w:jc w:val="both"/>
              <w:rPr>
                <w:rFonts w:eastAsia="Calibri"/>
              </w:rPr>
            </w:pPr>
          </w:p>
          <w:p w:rsidR="00B20363" w:rsidRPr="00B20363" w:rsidRDefault="00B20363" w:rsidP="00B20363">
            <w:pPr>
              <w:autoSpaceDE w:val="0"/>
              <w:autoSpaceDN w:val="0"/>
              <w:adjustRightInd w:val="0"/>
              <w:jc w:val="both"/>
              <w:rPr>
                <w:rFonts w:eastAsia="Calibri"/>
              </w:rPr>
            </w:pPr>
            <w:r w:rsidRPr="00B20363">
              <w:rPr>
                <w:rFonts w:eastAsia="Calibri"/>
              </w:rPr>
              <w:t xml:space="preserve"> Практическая работа   Выполнение Тестовой работы</w:t>
            </w:r>
          </w:p>
          <w:p w:rsidR="00B20363" w:rsidRPr="00B20363" w:rsidRDefault="00B20363" w:rsidP="00B20363">
            <w:pPr>
              <w:autoSpaceDE w:val="0"/>
              <w:autoSpaceDN w:val="0"/>
              <w:adjustRightInd w:val="0"/>
              <w:jc w:val="both"/>
              <w:rPr>
                <w:rFonts w:eastAsia="Calibri"/>
              </w:rPr>
            </w:pPr>
            <w:r w:rsidRPr="00B20363">
              <w:rPr>
                <w:rFonts w:eastAsia="Calibri"/>
              </w:rPr>
              <w:t>1. Почему Сталинградскую битву считают важнейшим событием</w:t>
            </w:r>
          </w:p>
          <w:p w:rsidR="00B20363" w:rsidRPr="00B20363" w:rsidRDefault="00B20363" w:rsidP="00B20363">
            <w:pPr>
              <w:autoSpaceDE w:val="0"/>
              <w:autoSpaceDN w:val="0"/>
              <w:adjustRightInd w:val="0"/>
              <w:jc w:val="both"/>
              <w:rPr>
                <w:rFonts w:eastAsia="Calibri"/>
              </w:rPr>
            </w:pPr>
            <w:r w:rsidRPr="00B20363">
              <w:rPr>
                <w:rFonts w:eastAsia="Calibri"/>
              </w:rPr>
              <w:t>Второй мировой войны? Опишите ее ход и результаты.</w:t>
            </w:r>
          </w:p>
          <w:p w:rsidR="00B20363" w:rsidRPr="00B20363" w:rsidRDefault="00B20363" w:rsidP="00B20363">
            <w:pPr>
              <w:autoSpaceDE w:val="0"/>
              <w:autoSpaceDN w:val="0"/>
              <w:adjustRightInd w:val="0"/>
              <w:jc w:val="both"/>
              <w:rPr>
                <w:rFonts w:eastAsia="Calibri"/>
              </w:rPr>
            </w:pPr>
            <w:r w:rsidRPr="00B20363">
              <w:rPr>
                <w:rFonts w:eastAsia="Calibri"/>
              </w:rPr>
              <w:t>2. Какую роль во Второй мировой войне сыграли боевые действия</w:t>
            </w:r>
          </w:p>
          <w:p w:rsidR="00B20363" w:rsidRPr="00B20363" w:rsidRDefault="00B20363" w:rsidP="00B20363">
            <w:pPr>
              <w:autoSpaceDE w:val="0"/>
              <w:autoSpaceDN w:val="0"/>
              <w:adjustRightInd w:val="0"/>
              <w:jc w:val="both"/>
              <w:rPr>
                <w:rFonts w:eastAsia="Calibri"/>
              </w:rPr>
            </w:pPr>
            <w:r w:rsidRPr="00B20363">
              <w:rPr>
                <w:rFonts w:eastAsia="Calibri"/>
              </w:rPr>
              <w:t>в Северной Африке?</w:t>
            </w:r>
          </w:p>
          <w:p w:rsidR="00B20363" w:rsidRPr="00B20363" w:rsidRDefault="00B20363" w:rsidP="00B20363">
            <w:pPr>
              <w:autoSpaceDE w:val="0"/>
              <w:autoSpaceDN w:val="0"/>
              <w:adjustRightInd w:val="0"/>
              <w:jc w:val="both"/>
              <w:rPr>
                <w:rFonts w:eastAsia="Calibri"/>
              </w:rPr>
            </w:pPr>
            <w:r w:rsidRPr="00B20363">
              <w:rPr>
                <w:rFonts w:eastAsia="Calibri"/>
              </w:rPr>
              <w:t>3. В чем состояли цели антигитлеровской коалиции? В чем состо-</w:t>
            </w:r>
          </w:p>
          <w:p w:rsidR="00B20363" w:rsidRPr="00B20363" w:rsidRDefault="00B20363" w:rsidP="00B20363">
            <w:pPr>
              <w:autoSpaceDE w:val="0"/>
              <w:autoSpaceDN w:val="0"/>
              <w:adjustRightInd w:val="0"/>
              <w:jc w:val="both"/>
              <w:rPr>
                <w:rFonts w:eastAsia="Calibri"/>
              </w:rPr>
            </w:pPr>
            <w:r w:rsidRPr="00B20363">
              <w:rPr>
                <w:rFonts w:eastAsia="Calibri"/>
              </w:rPr>
              <w:t>яло ее значение?</w:t>
            </w:r>
          </w:p>
          <w:p w:rsidR="00B20363" w:rsidRPr="00B20363" w:rsidRDefault="00B20363" w:rsidP="00B20363">
            <w:pPr>
              <w:autoSpaceDE w:val="0"/>
              <w:autoSpaceDN w:val="0"/>
              <w:adjustRightInd w:val="0"/>
              <w:jc w:val="both"/>
              <w:rPr>
                <w:rFonts w:eastAsia="Calibri"/>
              </w:rPr>
            </w:pPr>
            <w:r w:rsidRPr="00B20363">
              <w:rPr>
                <w:rFonts w:eastAsia="Calibri"/>
              </w:rPr>
              <w:t>4. Что такое коренной перелом во Второй мировой войне? Когда</w:t>
            </w:r>
          </w:p>
          <w:p w:rsidR="00B20363" w:rsidRPr="00B20363" w:rsidRDefault="00B20363" w:rsidP="00B20363">
            <w:pPr>
              <w:autoSpaceDE w:val="0"/>
              <w:autoSpaceDN w:val="0"/>
              <w:adjustRightInd w:val="0"/>
              <w:jc w:val="both"/>
              <w:rPr>
                <w:rFonts w:eastAsia="Calibri"/>
              </w:rPr>
            </w:pPr>
            <w:r w:rsidRPr="00B20363">
              <w:rPr>
                <w:rFonts w:eastAsia="Calibri"/>
              </w:rPr>
              <w:t>он был завершен?</w:t>
            </w:r>
          </w:p>
          <w:p w:rsidR="00B20363" w:rsidRPr="00B20363" w:rsidRDefault="00B20363" w:rsidP="00B20363">
            <w:pPr>
              <w:autoSpaceDE w:val="0"/>
              <w:autoSpaceDN w:val="0"/>
              <w:adjustRightInd w:val="0"/>
              <w:jc w:val="both"/>
              <w:rPr>
                <w:rFonts w:eastAsia="Calibri"/>
              </w:rPr>
            </w:pPr>
            <w:r w:rsidRPr="00B20363">
              <w:rPr>
                <w:rFonts w:eastAsia="Calibri"/>
              </w:rPr>
              <w:t>5. В чем причины движения Сопротивления? Какую роль оно сы-</w:t>
            </w:r>
          </w:p>
          <w:p w:rsidR="00B20363" w:rsidRPr="00B20363" w:rsidRDefault="00B20363" w:rsidP="00B20363">
            <w:pPr>
              <w:autoSpaceDE w:val="0"/>
              <w:autoSpaceDN w:val="0"/>
              <w:adjustRightInd w:val="0"/>
              <w:jc w:val="both"/>
              <w:rPr>
                <w:rFonts w:eastAsia="Calibri"/>
              </w:rPr>
            </w:pPr>
            <w:r w:rsidRPr="00B20363">
              <w:rPr>
                <w:rFonts w:eastAsia="Calibri"/>
              </w:rPr>
              <w:t>грало в ходе Второй мировой войны? Что такое коллаборацио-</w:t>
            </w:r>
          </w:p>
          <w:p w:rsidR="00B20363" w:rsidRPr="00B20363" w:rsidRDefault="00B20363" w:rsidP="00B20363">
            <w:pPr>
              <w:autoSpaceDE w:val="0"/>
              <w:autoSpaceDN w:val="0"/>
              <w:adjustRightInd w:val="0"/>
              <w:jc w:val="both"/>
              <w:rPr>
                <w:rFonts w:eastAsia="Calibri"/>
              </w:rPr>
            </w:pPr>
            <w:r w:rsidRPr="00B20363">
              <w:rPr>
                <w:rFonts w:eastAsia="Calibri"/>
              </w:rPr>
              <w:t>низм?</w:t>
            </w:r>
          </w:p>
          <w:p w:rsidR="00B20363" w:rsidRPr="00B20363" w:rsidRDefault="00B20363" w:rsidP="00B20363">
            <w:pPr>
              <w:autoSpaceDE w:val="0"/>
              <w:autoSpaceDN w:val="0"/>
              <w:adjustRightInd w:val="0"/>
              <w:jc w:val="both"/>
              <w:rPr>
                <w:rFonts w:eastAsia="Calibri"/>
              </w:rPr>
            </w:pPr>
            <w:r w:rsidRPr="00B20363">
              <w:rPr>
                <w:rFonts w:eastAsia="Calibri"/>
              </w:rPr>
              <w:t>6. Перечислите «десять сталинских ударов». Каковы были итоги</w:t>
            </w:r>
          </w:p>
          <w:p w:rsidR="00B20363" w:rsidRPr="00B20363" w:rsidRDefault="00B20363" w:rsidP="00B20363">
            <w:pPr>
              <w:autoSpaceDE w:val="0"/>
              <w:autoSpaceDN w:val="0"/>
              <w:adjustRightInd w:val="0"/>
              <w:jc w:val="both"/>
              <w:rPr>
                <w:rFonts w:eastAsia="Calibri"/>
              </w:rPr>
            </w:pPr>
            <w:r w:rsidRPr="00B20363">
              <w:rPr>
                <w:rFonts w:eastAsia="Calibri"/>
              </w:rPr>
              <w:t>боевых действий на советско-германском фронте в 1944 г.?</w:t>
            </w:r>
          </w:p>
          <w:p w:rsidR="00B20363" w:rsidRPr="00B20363" w:rsidRDefault="00B20363" w:rsidP="00B20363">
            <w:pPr>
              <w:autoSpaceDE w:val="0"/>
              <w:autoSpaceDN w:val="0"/>
              <w:adjustRightInd w:val="0"/>
              <w:jc w:val="both"/>
              <w:rPr>
                <w:rFonts w:eastAsia="Calibri"/>
              </w:rPr>
            </w:pPr>
            <w:r w:rsidRPr="00B20363">
              <w:rPr>
                <w:rFonts w:eastAsia="Calibri"/>
              </w:rPr>
              <w:t>7. Каковы были итоги битвы за Берлин?</w:t>
            </w:r>
          </w:p>
          <w:p w:rsidR="00B20363" w:rsidRPr="00B20363" w:rsidRDefault="00B20363" w:rsidP="00B20363">
            <w:pPr>
              <w:autoSpaceDE w:val="0"/>
              <w:autoSpaceDN w:val="0"/>
              <w:adjustRightInd w:val="0"/>
              <w:jc w:val="both"/>
              <w:rPr>
                <w:rFonts w:eastAsia="Calibri"/>
              </w:rPr>
            </w:pPr>
            <w:r w:rsidRPr="00B20363">
              <w:rPr>
                <w:rFonts w:eastAsia="Calibri"/>
              </w:rPr>
              <w:t>8. Какую роль сыграл СССР в победе над Японией?</w:t>
            </w:r>
          </w:p>
          <w:p w:rsidR="00B20363" w:rsidRPr="00B20363" w:rsidRDefault="00B20363" w:rsidP="00B20363">
            <w:pPr>
              <w:autoSpaceDE w:val="0"/>
              <w:autoSpaceDN w:val="0"/>
              <w:adjustRightInd w:val="0"/>
              <w:jc w:val="both"/>
              <w:rPr>
                <w:rFonts w:eastAsia="Calibri"/>
              </w:rPr>
            </w:pPr>
            <w:r w:rsidRPr="00B20363">
              <w:rPr>
                <w:rFonts w:eastAsia="Calibri"/>
              </w:rPr>
              <w:t>9. Каковы результаты Второй мировой войны? В чем состояло зна-</w:t>
            </w:r>
          </w:p>
          <w:p w:rsidR="00B20363" w:rsidRPr="00B20363" w:rsidRDefault="00B20363" w:rsidP="00B20363">
            <w:pPr>
              <w:autoSpaceDE w:val="0"/>
              <w:autoSpaceDN w:val="0"/>
              <w:adjustRightInd w:val="0"/>
              <w:jc w:val="both"/>
              <w:rPr>
                <w:rFonts w:eastAsia="Calibri"/>
              </w:rPr>
            </w:pPr>
            <w:r w:rsidRPr="00B20363">
              <w:rPr>
                <w:rFonts w:eastAsia="Calibri"/>
              </w:rPr>
              <w:t>чение победы антигитлеровской коалиции? Расскажите о цене</w:t>
            </w:r>
          </w:p>
          <w:p w:rsidR="00B20363" w:rsidRPr="00B20363" w:rsidRDefault="00B20363" w:rsidP="00B20363">
            <w:pPr>
              <w:autoSpaceDE w:val="0"/>
              <w:autoSpaceDN w:val="0"/>
              <w:adjustRightInd w:val="0"/>
              <w:jc w:val="both"/>
              <w:rPr>
                <w:rFonts w:eastAsia="Calibri"/>
              </w:rPr>
            </w:pPr>
            <w:r w:rsidRPr="00B20363">
              <w:rPr>
                <w:rFonts w:eastAsia="Calibri"/>
              </w:rPr>
              <w:t>победы для СССР.</w:t>
            </w:r>
          </w:p>
          <w:p w:rsidR="00B20363" w:rsidRPr="00B20363" w:rsidRDefault="00B20363" w:rsidP="00B20363">
            <w:pPr>
              <w:autoSpaceDE w:val="0"/>
              <w:autoSpaceDN w:val="0"/>
              <w:adjustRightInd w:val="0"/>
              <w:jc w:val="both"/>
              <w:rPr>
                <w:rFonts w:eastAsia="Calibri"/>
              </w:rPr>
            </w:pPr>
            <w:r w:rsidRPr="00B20363">
              <w:rPr>
                <w:rFonts w:eastAsia="Calibri"/>
              </w:rPr>
              <w:t>10. Используя дополнительную литературу, напишите биографию</w:t>
            </w:r>
          </w:p>
          <w:p w:rsidR="00B20363" w:rsidRPr="00B20363" w:rsidRDefault="00B20363" w:rsidP="00B20363">
            <w:pPr>
              <w:autoSpaceDE w:val="0"/>
              <w:autoSpaceDN w:val="0"/>
              <w:adjustRightInd w:val="0"/>
              <w:jc w:val="both"/>
              <w:rPr>
                <w:rFonts w:eastAsia="Calibri"/>
              </w:rPr>
            </w:pPr>
            <w:r w:rsidRPr="00B20363">
              <w:rPr>
                <w:rFonts w:eastAsia="Calibri"/>
              </w:rPr>
              <w:t>одного из полководцев Второй мировой войны (по выбору).</w:t>
            </w:r>
          </w:p>
        </w:tc>
        <w:tc>
          <w:tcPr>
            <w:tcW w:w="1176" w:type="dxa"/>
            <w:shd w:val="clear" w:color="auto" w:fill="auto"/>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ight="-122" w:firstLine="33"/>
            </w:pPr>
            <w:r w:rsidRPr="00B20363">
              <w:lastRenderedPageBreak/>
              <w:t>Тема   Развитие общества,  науки и тенденции духовной жизни.</w:t>
            </w:r>
          </w:p>
        </w:tc>
        <w:tc>
          <w:tcPr>
            <w:tcW w:w="998" w:type="dxa"/>
            <w:gridSpan w:val="2"/>
          </w:tcPr>
          <w:p w:rsidR="00B20363" w:rsidRPr="00B20363" w:rsidRDefault="00B20363" w:rsidP="00B20363">
            <w:pPr>
              <w:ind w:left="284"/>
              <w:rPr>
                <w:color w:val="FF0000"/>
              </w:rPr>
            </w:pPr>
            <w:r w:rsidRPr="00B20363">
              <w:rPr>
                <w:color w:val="FF0000"/>
              </w:rPr>
              <w:t>49</w:t>
            </w:r>
          </w:p>
        </w:tc>
        <w:tc>
          <w:tcPr>
            <w:tcW w:w="8877" w:type="dxa"/>
          </w:tcPr>
          <w:p w:rsidR="00B20363" w:rsidRPr="00B20363" w:rsidRDefault="00B20363" w:rsidP="00B20363">
            <w:pPr>
              <w:autoSpaceDE w:val="0"/>
              <w:autoSpaceDN w:val="0"/>
              <w:adjustRightInd w:val="0"/>
              <w:jc w:val="both"/>
              <w:rPr>
                <w:rFonts w:eastAsia="Calibri"/>
              </w:rPr>
            </w:pPr>
            <w:r w:rsidRPr="00B20363">
              <w:rPr>
                <w:rFonts w:eastAsia="Calibri"/>
              </w:rPr>
              <w:t>Новые течения в философии. Революция в естествознании. Рационализм и прагматизм в философской мысли начала ХХ в.</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ight="-122" w:firstLine="33"/>
            </w:pPr>
            <w:r w:rsidRPr="00B20363">
              <w:t>Тема СССР в 1950-1960 гг.</w:t>
            </w:r>
          </w:p>
        </w:tc>
        <w:tc>
          <w:tcPr>
            <w:tcW w:w="998" w:type="dxa"/>
            <w:gridSpan w:val="2"/>
          </w:tcPr>
          <w:p w:rsidR="00B20363" w:rsidRPr="00B20363" w:rsidRDefault="00B20363" w:rsidP="00B20363">
            <w:pPr>
              <w:ind w:left="284"/>
              <w:rPr>
                <w:color w:val="FF0000"/>
              </w:rPr>
            </w:pPr>
            <w:r w:rsidRPr="00B20363">
              <w:rPr>
                <w:color w:val="FF0000"/>
              </w:rPr>
              <w:t>50</w:t>
            </w:r>
          </w:p>
        </w:tc>
        <w:tc>
          <w:tcPr>
            <w:tcW w:w="8877" w:type="dxa"/>
          </w:tcPr>
          <w:p w:rsidR="00B20363" w:rsidRPr="00B20363" w:rsidRDefault="00B20363" w:rsidP="00B20363">
            <w:pPr>
              <w:autoSpaceDE w:val="0"/>
              <w:autoSpaceDN w:val="0"/>
              <w:adjustRightInd w:val="0"/>
              <w:jc w:val="both"/>
              <w:rPr>
                <w:rFonts w:eastAsia="Calibri"/>
              </w:rPr>
            </w:pPr>
            <w:r w:rsidRPr="00B20363">
              <w:rPr>
                <w:rFonts w:eastAsia="Calibri"/>
              </w:rPr>
              <w:t>Перемены после смерти И.В.Сталина. XX съезд КПСС. И.В.Сталин скончался 5 марта 1953 г. После его смерти высшие руководители страны заявили об установлении коллективного руководства, однако на деле между ними развернулась борьба за лидерство. Один из главных кандидатов на пост главы партии и государства, министр внутренних дел маршал Советского Союза Л.П.Берия, инициировал частичную амнистию заключенных, предложил увеличить самостоятельность союзных республик и смягчить политику по отношению к колхозам. Берия также выступил за разрядку международной напряженности, улучшение отношений с западными странами.</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ight="-122" w:firstLine="33"/>
            </w:pPr>
            <w:r w:rsidRPr="00B20363">
              <w:rPr>
                <w:rFonts w:eastAsia="Calibri"/>
              </w:rPr>
              <w:t>Тема  Внешняя политика СССР в 1953—1964 гг</w:t>
            </w:r>
          </w:p>
        </w:tc>
        <w:tc>
          <w:tcPr>
            <w:tcW w:w="998" w:type="dxa"/>
            <w:gridSpan w:val="2"/>
          </w:tcPr>
          <w:p w:rsidR="00B20363" w:rsidRPr="00B20363" w:rsidRDefault="00B20363" w:rsidP="00B20363">
            <w:pPr>
              <w:ind w:left="284"/>
              <w:rPr>
                <w:color w:val="FF0000"/>
              </w:rPr>
            </w:pPr>
            <w:r w:rsidRPr="00B20363">
              <w:rPr>
                <w:color w:val="FF0000"/>
              </w:rPr>
              <w:t>51</w:t>
            </w:r>
          </w:p>
        </w:tc>
        <w:tc>
          <w:tcPr>
            <w:tcW w:w="8877" w:type="dxa"/>
          </w:tcPr>
          <w:p w:rsidR="00B20363" w:rsidRPr="00B20363" w:rsidRDefault="00B20363" w:rsidP="00B20363">
            <w:pPr>
              <w:autoSpaceDE w:val="0"/>
              <w:autoSpaceDN w:val="0"/>
              <w:adjustRightInd w:val="0"/>
              <w:jc w:val="both"/>
              <w:rPr>
                <w:rFonts w:eastAsia="Calibri"/>
              </w:rPr>
            </w:pPr>
            <w:r w:rsidRPr="00B20363">
              <w:rPr>
                <w:rFonts w:eastAsia="Calibri"/>
              </w:rPr>
              <w:t>Внешняя политика характеризовалась борьбой за упрочение положения СССР и международную безопасность. Важное значение имело урегулирование австрийского вопроса. В 1955 г. по инициативе СССР в Вене был подписан Государственный договор с Австрией. СССР установил дипломатические отношения с ФРГ, Японией. Советская дипломатия активно добивалась установления связей со всеми государствами. Суровым испытанием стало венгерское восстание 1956 г., которое было подавлено советскими войсками. Почти одновременно с венгерскими событиями в 1956 г. возник Суэцкий кризис.</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ight="-122" w:firstLine="33"/>
              <w:rPr>
                <w:rFonts w:eastAsia="Calibri"/>
              </w:rPr>
            </w:pPr>
            <w:r w:rsidRPr="00B20363">
              <w:rPr>
                <w:rFonts w:eastAsia="Calibri"/>
              </w:rPr>
              <w:t>Практическая работа</w:t>
            </w:r>
          </w:p>
        </w:tc>
        <w:tc>
          <w:tcPr>
            <w:tcW w:w="998" w:type="dxa"/>
            <w:gridSpan w:val="2"/>
          </w:tcPr>
          <w:p w:rsidR="00B20363" w:rsidRPr="00B20363" w:rsidRDefault="00B20363" w:rsidP="00B20363">
            <w:pPr>
              <w:ind w:left="284"/>
              <w:rPr>
                <w:color w:val="FF0000"/>
              </w:rPr>
            </w:pPr>
            <w:r w:rsidRPr="00B20363">
              <w:rPr>
                <w:color w:val="FF0000"/>
              </w:rPr>
              <w:t>52</w:t>
            </w:r>
          </w:p>
        </w:tc>
        <w:tc>
          <w:tcPr>
            <w:tcW w:w="8877" w:type="dxa"/>
          </w:tcPr>
          <w:p w:rsidR="00B20363" w:rsidRPr="00B20363" w:rsidRDefault="00B20363" w:rsidP="00B20363">
            <w:pPr>
              <w:autoSpaceDE w:val="0"/>
              <w:autoSpaceDN w:val="0"/>
              <w:adjustRightInd w:val="0"/>
              <w:jc w:val="both"/>
              <w:rPr>
                <w:rFonts w:eastAsia="Calibri"/>
              </w:rPr>
            </w:pPr>
            <w:r w:rsidRPr="00B20363">
              <w:rPr>
                <w:rFonts w:eastAsia="Calibri"/>
              </w:rPr>
              <w:t xml:space="preserve">ВОПрОСы и задания </w:t>
            </w:r>
          </w:p>
          <w:p w:rsidR="00B20363" w:rsidRPr="00B20363" w:rsidRDefault="00B20363" w:rsidP="00B20363">
            <w:pPr>
              <w:autoSpaceDE w:val="0"/>
              <w:autoSpaceDN w:val="0"/>
              <w:adjustRightInd w:val="0"/>
              <w:jc w:val="both"/>
              <w:rPr>
                <w:rFonts w:eastAsia="Calibri"/>
              </w:rPr>
            </w:pPr>
            <w:r w:rsidRPr="00B20363">
              <w:rPr>
                <w:rFonts w:eastAsia="Calibri"/>
              </w:rPr>
              <w:t>1. Как протекала и чем завершилась борьба за власть после смерти И.В.Сталина? Что изменилось в жизни страны в 50-е гг.? 2. Как развивалась советская экономика в 50-е — первой половине 60-х гг. Что способствовало и что мешало ее развитию? 3. Какие социальные процессы происходили в СССР в данный период? 4. В чем состояли основные направления советской внешней политики в 50-е — первой половине 60-х гг.?</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ight="-122" w:firstLine="33"/>
              <w:rPr>
                <w:rFonts w:eastAsia="Calibri"/>
              </w:rPr>
            </w:pPr>
            <w:r w:rsidRPr="00B20363">
              <w:rPr>
                <w:rFonts w:eastAsia="Calibri"/>
              </w:rPr>
              <w:t xml:space="preserve">Тема СССР во второй половине 60-х — начале 80-х гг. XX в. </w:t>
            </w:r>
          </w:p>
        </w:tc>
        <w:tc>
          <w:tcPr>
            <w:tcW w:w="998" w:type="dxa"/>
            <w:gridSpan w:val="2"/>
          </w:tcPr>
          <w:p w:rsidR="00B20363" w:rsidRPr="00B20363" w:rsidRDefault="00B20363" w:rsidP="00B20363">
            <w:pPr>
              <w:ind w:left="284"/>
              <w:rPr>
                <w:color w:val="FF0000"/>
              </w:rPr>
            </w:pPr>
            <w:r w:rsidRPr="00B20363">
              <w:rPr>
                <w:color w:val="FF0000"/>
              </w:rPr>
              <w:t>53</w:t>
            </w:r>
          </w:p>
        </w:tc>
        <w:tc>
          <w:tcPr>
            <w:tcW w:w="8877" w:type="dxa"/>
          </w:tcPr>
          <w:p w:rsidR="00B20363" w:rsidRPr="00B20363" w:rsidRDefault="00B20363" w:rsidP="00B20363">
            <w:pPr>
              <w:autoSpaceDE w:val="0"/>
              <w:autoSpaceDN w:val="0"/>
              <w:adjustRightInd w:val="0"/>
              <w:jc w:val="both"/>
              <w:rPr>
                <w:rFonts w:eastAsia="Calibri"/>
              </w:rPr>
            </w:pPr>
            <w:r w:rsidRPr="00B20363">
              <w:rPr>
                <w:rFonts w:eastAsia="Calibri"/>
              </w:rPr>
              <w:t>Свержение Н.С. Хрущева и поиски политического курса. В начале 60-х гг. XX в. политика Хрущева, некоторые его преобразования вызывали неприятие как среди большинства населения, так и среди части высшего руководства страны. Последнее было особенно недовольно решением о периодической ротации (смене) руководящих партийных работников. Преобразования Н.С.Хрущева закончились вместе с его отставкой. 14— 15 октября 1964 г. Пленум ЦК КПСС сместил Хрущева с поста Первого секретаря ЦК КПСС и Председателя Совета Министров СССР.</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ight="-122" w:firstLine="33"/>
              <w:rPr>
                <w:rFonts w:eastAsia="Calibri"/>
              </w:rPr>
            </w:pPr>
            <w:r w:rsidRPr="00B20363">
              <w:rPr>
                <w:rFonts w:eastAsia="Calibri"/>
              </w:rPr>
              <w:lastRenderedPageBreak/>
              <w:t>Тема Реформы Косыгина 1965 и ее результаты.</w:t>
            </w:r>
          </w:p>
        </w:tc>
        <w:tc>
          <w:tcPr>
            <w:tcW w:w="998" w:type="dxa"/>
            <w:gridSpan w:val="2"/>
          </w:tcPr>
          <w:p w:rsidR="00B20363" w:rsidRPr="00B20363" w:rsidRDefault="00B20363" w:rsidP="00B20363">
            <w:pPr>
              <w:ind w:left="284"/>
              <w:rPr>
                <w:color w:val="FF0000"/>
              </w:rPr>
            </w:pPr>
            <w:r w:rsidRPr="00B20363">
              <w:rPr>
                <w:color w:val="FF0000"/>
              </w:rPr>
              <w:t>54</w:t>
            </w:r>
          </w:p>
        </w:tc>
        <w:tc>
          <w:tcPr>
            <w:tcW w:w="8877" w:type="dxa"/>
          </w:tcPr>
          <w:p w:rsidR="00B20363" w:rsidRPr="00B20363" w:rsidRDefault="00B20363" w:rsidP="00B20363">
            <w:pPr>
              <w:autoSpaceDE w:val="0"/>
              <w:autoSpaceDN w:val="0"/>
              <w:adjustRightInd w:val="0"/>
              <w:jc w:val="both"/>
              <w:rPr>
                <w:rFonts w:eastAsia="Calibri"/>
              </w:rPr>
            </w:pPr>
            <w:r w:rsidRPr="00B20363">
              <w:rPr>
                <w:rFonts w:eastAsia="Calibri"/>
              </w:rPr>
              <w:t>Реформа 1965 г. и ее результаты. В 60-е гг. созданная И.В.Сталиным государственная система, которая была основана на принципах равенства всех граждан, начала саморазлагаться. Все больше людей желали иметь автомобиль, дачу, модные вещи, совершать поездки за границу, делать то, что раньше считалось символом мещанства и осуждалось.</w:t>
            </w:r>
          </w:p>
        </w:tc>
        <w:tc>
          <w:tcPr>
            <w:tcW w:w="1176" w:type="dxa"/>
            <w:shd w:val="clear" w:color="auto" w:fill="auto"/>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ight="-122" w:firstLine="33"/>
              <w:rPr>
                <w:rFonts w:eastAsia="Calibri"/>
              </w:rPr>
            </w:pPr>
            <w:r w:rsidRPr="00B20363">
              <w:rPr>
                <w:rFonts w:eastAsia="Calibri"/>
              </w:rPr>
              <w:t>Тема Диссиденты</w:t>
            </w:r>
          </w:p>
        </w:tc>
        <w:tc>
          <w:tcPr>
            <w:tcW w:w="998" w:type="dxa"/>
            <w:gridSpan w:val="2"/>
          </w:tcPr>
          <w:p w:rsidR="00B20363" w:rsidRPr="00B20363" w:rsidRDefault="00B20363" w:rsidP="00B20363">
            <w:pPr>
              <w:ind w:left="284"/>
              <w:rPr>
                <w:color w:val="FF0000"/>
              </w:rPr>
            </w:pPr>
            <w:r w:rsidRPr="00B20363">
              <w:rPr>
                <w:color w:val="FF0000"/>
              </w:rPr>
              <w:t>55</w:t>
            </w:r>
          </w:p>
        </w:tc>
        <w:tc>
          <w:tcPr>
            <w:tcW w:w="8877" w:type="dxa"/>
          </w:tcPr>
          <w:p w:rsidR="00B20363" w:rsidRPr="00B20363" w:rsidRDefault="00B20363" w:rsidP="00B20363">
            <w:pPr>
              <w:autoSpaceDE w:val="0"/>
              <w:autoSpaceDN w:val="0"/>
              <w:adjustRightInd w:val="0"/>
              <w:jc w:val="both"/>
              <w:rPr>
                <w:rFonts w:eastAsia="Calibri"/>
              </w:rPr>
            </w:pPr>
            <w:r w:rsidRPr="00B20363">
              <w:rPr>
                <w:rFonts w:eastAsia="Calibri"/>
              </w:rPr>
              <w:t>Диссиденты. Ответом на господство во всех сферах общества официальной идеологии стало возникновение в конце 50-х гг. неформальных объединений. Вначале представители этих движений пытались бороться за улучшение советской системы, против отдельных ее недостатков, но затем стали оказывать сопротивление властям и перешли к борьбе за свержение режима. «Омутнинский колледж педагогики, экономики и права»</w:t>
            </w:r>
          </w:p>
          <w:p w:rsidR="00B20363" w:rsidRPr="00B20363" w:rsidRDefault="00B20363" w:rsidP="00B20363">
            <w:pPr>
              <w:autoSpaceDE w:val="0"/>
              <w:autoSpaceDN w:val="0"/>
              <w:adjustRightInd w:val="0"/>
              <w:jc w:val="both"/>
              <w:rPr>
                <w:rFonts w:eastAsia="Calibri"/>
              </w:rPr>
            </w:pPr>
            <w:r w:rsidRPr="00B20363">
              <w:rPr>
                <w:rFonts w:eastAsia="Calibri"/>
              </w:rPr>
              <w:t>157</w:t>
            </w:r>
          </w:p>
          <w:p w:rsidR="00B20363" w:rsidRPr="00B20363" w:rsidRDefault="00B20363" w:rsidP="00B20363">
            <w:pPr>
              <w:autoSpaceDE w:val="0"/>
              <w:autoSpaceDN w:val="0"/>
              <w:adjustRightInd w:val="0"/>
              <w:jc w:val="both"/>
              <w:rPr>
                <w:rFonts w:eastAsia="Calibri"/>
              </w:rPr>
            </w:pPr>
            <w:r w:rsidRPr="00B20363">
              <w:rPr>
                <w:rFonts w:eastAsia="Calibri"/>
              </w:rPr>
              <w:t>Слово «диссидент» в переводе означает «несогласный», или, в переносном смысле, «инакомыслящий». Количество диссидентов было невелико. К ним относились и отдельные лица, и небольшие группы.</w:t>
            </w:r>
          </w:p>
        </w:tc>
        <w:tc>
          <w:tcPr>
            <w:tcW w:w="1176" w:type="dxa"/>
            <w:shd w:val="clear" w:color="auto" w:fill="FFFFFF"/>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ight="-122" w:firstLine="33"/>
              <w:rPr>
                <w:rFonts w:eastAsia="Calibri"/>
              </w:rPr>
            </w:pPr>
            <w:r w:rsidRPr="00B20363">
              <w:rPr>
                <w:rFonts w:eastAsia="Calibri"/>
              </w:rPr>
              <w:t>Тема Социальная политика 70-х гг</w:t>
            </w:r>
          </w:p>
        </w:tc>
        <w:tc>
          <w:tcPr>
            <w:tcW w:w="998" w:type="dxa"/>
            <w:gridSpan w:val="2"/>
          </w:tcPr>
          <w:p w:rsidR="00B20363" w:rsidRPr="00B20363" w:rsidRDefault="00B20363" w:rsidP="00B20363">
            <w:pPr>
              <w:ind w:left="284"/>
              <w:rPr>
                <w:color w:val="FF0000"/>
              </w:rPr>
            </w:pPr>
            <w:r w:rsidRPr="00B20363">
              <w:rPr>
                <w:color w:val="FF0000"/>
              </w:rPr>
              <w:t>56</w:t>
            </w:r>
          </w:p>
        </w:tc>
        <w:tc>
          <w:tcPr>
            <w:tcW w:w="8877" w:type="dxa"/>
          </w:tcPr>
          <w:p w:rsidR="00B20363" w:rsidRPr="00B20363" w:rsidRDefault="00B20363" w:rsidP="00B20363">
            <w:pPr>
              <w:autoSpaceDE w:val="0"/>
              <w:autoSpaceDN w:val="0"/>
              <w:adjustRightInd w:val="0"/>
              <w:jc w:val="both"/>
              <w:rPr>
                <w:rFonts w:eastAsia="Calibri"/>
              </w:rPr>
            </w:pPr>
            <w:r w:rsidRPr="00B20363">
              <w:rPr>
                <w:rFonts w:eastAsia="Calibri"/>
              </w:rPr>
              <w:t>Социальная политика. С начала 70-х гг. руководство СССР объявило главной задачей повышение благосостояния народа. Быстро рос размер заработной платы. К 1980 г. средняя зарплата по стране составляла 168,9 руб. При этом существовали значимые сферы жизни (здравоохранение, образование, обеспечение жильем, отдых), которые для граждан СССР были полностью или частично бесплатны. Росло обеспечение населения бытовой техникой.</w:t>
            </w:r>
          </w:p>
        </w:tc>
        <w:tc>
          <w:tcPr>
            <w:tcW w:w="1176" w:type="dxa"/>
            <w:shd w:val="clear" w:color="auto" w:fill="FFFFFF"/>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ight="-122" w:firstLine="33"/>
              <w:rPr>
                <w:rFonts w:eastAsia="Calibri"/>
              </w:rPr>
            </w:pPr>
            <w:r w:rsidRPr="00B20363">
              <w:rPr>
                <w:rFonts w:eastAsia="Calibri"/>
              </w:rPr>
              <w:t>Тема Внешняя политика 60-70-хгг</w:t>
            </w:r>
          </w:p>
        </w:tc>
        <w:tc>
          <w:tcPr>
            <w:tcW w:w="998" w:type="dxa"/>
            <w:gridSpan w:val="2"/>
          </w:tcPr>
          <w:p w:rsidR="00B20363" w:rsidRPr="00B20363" w:rsidRDefault="00B20363" w:rsidP="00B20363">
            <w:pPr>
              <w:ind w:left="284"/>
              <w:rPr>
                <w:color w:val="FF0000"/>
              </w:rPr>
            </w:pPr>
            <w:r w:rsidRPr="00B20363">
              <w:rPr>
                <w:color w:val="FF0000"/>
              </w:rPr>
              <w:t>57</w:t>
            </w:r>
          </w:p>
        </w:tc>
        <w:tc>
          <w:tcPr>
            <w:tcW w:w="8877" w:type="dxa"/>
          </w:tcPr>
          <w:p w:rsidR="00B20363" w:rsidRPr="00B20363" w:rsidRDefault="00B20363" w:rsidP="00B20363">
            <w:pPr>
              <w:autoSpaceDE w:val="0"/>
              <w:autoSpaceDN w:val="0"/>
              <w:adjustRightInd w:val="0"/>
              <w:jc w:val="both"/>
              <w:rPr>
                <w:rFonts w:eastAsia="Calibri"/>
              </w:rPr>
            </w:pPr>
            <w:r w:rsidRPr="00B20363">
              <w:rPr>
                <w:rFonts w:eastAsia="Calibri"/>
              </w:rPr>
              <w:t>Внешняя политика. В 60-е гг. Восточная Европа находилась под полным контролем СССР, а Западная — США. Тем не менее отношения СССР с капиталистическими странами постепенно приобретали все более конструктивный характер. С середины 60-х гг. развивались и крепли разнообразные связи с Францией. Это стало началом политики разрядки международной напряженности. Особое значение имело состоявшееся в 1975 г. в Хельсинки Совещание по безопасности и сотрудничеству в Европе. Основным объектом</w:t>
            </w:r>
          </w:p>
        </w:tc>
        <w:tc>
          <w:tcPr>
            <w:tcW w:w="1176" w:type="dxa"/>
            <w:shd w:val="clear" w:color="auto" w:fill="FFFFFF"/>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ight="-122" w:firstLine="33"/>
              <w:rPr>
                <w:rFonts w:eastAsia="Calibri"/>
              </w:rPr>
            </w:pPr>
            <w:r w:rsidRPr="00B20363">
              <w:rPr>
                <w:rFonts w:eastAsia="Calibri"/>
              </w:rPr>
              <w:t>Самостоятельная  работа</w:t>
            </w:r>
          </w:p>
        </w:tc>
        <w:tc>
          <w:tcPr>
            <w:tcW w:w="998" w:type="dxa"/>
            <w:gridSpan w:val="2"/>
          </w:tcPr>
          <w:p w:rsidR="00B20363" w:rsidRPr="00B20363" w:rsidRDefault="00B20363" w:rsidP="00B20363">
            <w:pPr>
              <w:ind w:left="284"/>
              <w:rPr>
                <w:color w:val="FF0000"/>
              </w:rPr>
            </w:pPr>
            <w:r w:rsidRPr="00B20363">
              <w:rPr>
                <w:color w:val="FF0000"/>
              </w:rPr>
              <w:t>58</w:t>
            </w:r>
          </w:p>
        </w:tc>
        <w:tc>
          <w:tcPr>
            <w:tcW w:w="8877" w:type="dxa"/>
          </w:tcPr>
          <w:p w:rsidR="00B20363" w:rsidRPr="00B20363" w:rsidRDefault="00B20363" w:rsidP="00B20363">
            <w:pPr>
              <w:autoSpaceDE w:val="0"/>
              <w:autoSpaceDN w:val="0"/>
              <w:adjustRightInd w:val="0"/>
              <w:jc w:val="both"/>
              <w:rPr>
                <w:rFonts w:eastAsia="Calibri"/>
              </w:rPr>
            </w:pPr>
            <w:r w:rsidRPr="00B20363">
              <w:rPr>
                <w:rFonts w:eastAsia="Calibri"/>
              </w:rPr>
              <w:t xml:space="preserve">ВОПрОСы и задания </w:t>
            </w:r>
            <w:r w:rsidRPr="00B20363">
              <w:rPr>
                <w:rFonts w:eastAsia="Calibri"/>
                <w:b/>
              </w:rPr>
              <w:t>Самостоятельная работа</w:t>
            </w:r>
            <w:r w:rsidRPr="00B20363">
              <w:rPr>
                <w:rFonts w:eastAsia="Calibri"/>
              </w:rPr>
              <w:t xml:space="preserve"> </w:t>
            </w:r>
          </w:p>
          <w:p w:rsidR="00B20363" w:rsidRPr="00B20363" w:rsidRDefault="00B20363" w:rsidP="00B20363">
            <w:pPr>
              <w:autoSpaceDE w:val="0"/>
              <w:autoSpaceDN w:val="0"/>
              <w:adjustRightInd w:val="0"/>
              <w:jc w:val="both"/>
              <w:rPr>
                <w:rFonts w:eastAsia="Calibri"/>
              </w:rPr>
            </w:pPr>
            <w:r w:rsidRPr="00B20363">
              <w:rPr>
                <w:rFonts w:eastAsia="Calibri"/>
              </w:rPr>
              <w:t>1. Как Л.И.Брежнев встал во главе СССР? В чем состояли особенности внутренней политики в брежневский период? 2. В чем заключалась суть экономической реформы 1965 г.? Почему реформа претерпела изменения? Как развивалась экономика во второй половине 60-х — первой половине 80-х гг.? 3. Расскажите о советском обществе в период правления Л.И.Брежнева. 4. Чем характеризовалась внешняя политика СССР во второй половине 60-х — первой половине 80-х гг.?</w:t>
            </w:r>
          </w:p>
          <w:p w:rsidR="00B20363" w:rsidRPr="00B20363" w:rsidRDefault="00B20363" w:rsidP="00B20363">
            <w:pPr>
              <w:autoSpaceDE w:val="0"/>
              <w:autoSpaceDN w:val="0"/>
              <w:adjustRightInd w:val="0"/>
              <w:jc w:val="both"/>
              <w:rPr>
                <w:rFonts w:eastAsia="Calibri"/>
              </w:rPr>
            </w:pPr>
            <w:r w:rsidRPr="00B20363">
              <w:rPr>
                <w:rFonts w:eastAsia="Calibri"/>
              </w:rPr>
              <w:t>Документ</w:t>
            </w:r>
          </w:p>
          <w:p w:rsidR="00B20363" w:rsidRPr="00B20363" w:rsidRDefault="00B20363" w:rsidP="00B20363">
            <w:pPr>
              <w:autoSpaceDE w:val="0"/>
              <w:autoSpaceDN w:val="0"/>
              <w:adjustRightInd w:val="0"/>
              <w:jc w:val="both"/>
              <w:rPr>
                <w:rFonts w:eastAsia="Calibri"/>
              </w:rPr>
            </w:pPr>
            <w:r w:rsidRPr="00B20363">
              <w:rPr>
                <w:rFonts w:eastAsia="Calibri"/>
              </w:rPr>
              <w:lastRenderedPageBreak/>
              <w:t>Американский корреспондент об СССР в 70-е гг. ХХ в.</w:t>
            </w:r>
          </w:p>
          <w:p w:rsidR="00B20363" w:rsidRPr="00B20363" w:rsidRDefault="00B20363" w:rsidP="00B20363">
            <w:pPr>
              <w:autoSpaceDE w:val="0"/>
              <w:autoSpaceDN w:val="0"/>
              <w:adjustRightInd w:val="0"/>
              <w:jc w:val="both"/>
              <w:rPr>
                <w:rFonts w:eastAsia="Calibri"/>
              </w:rPr>
            </w:pPr>
            <w:r w:rsidRPr="00B20363">
              <w:rPr>
                <w:rFonts w:eastAsia="Calibri"/>
              </w:rPr>
              <w:t>С 1969 по 1974 год… жизнь в СССР постоянно улучшалась. &lt;…&gt; Происходило медленное, но постепенное улучшение, хотя не везде и не во всем это происходило равномерно. &lt;…&gt; То, что я видел… привело меня к выводу, что при всех слабостях советская жизнь — это более человечный образ жизни, потому что вы устранили главное человеческое проклятие — эксплуатацию человека человеком. И я до сих пор в этом твердо убежден…</w:t>
            </w:r>
          </w:p>
          <w:p w:rsidR="00B20363" w:rsidRPr="00B20363" w:rsidRDefault="00B20363" w:rsidP="00B20363">
            <w:pPr>
              <w:autoSpaceDE w:val="0"/>
              <w:autoSpaceDN w:val="0"/>
              <w:adjustRightInd w:val="0"/>
              <w:jc w:val="both"/>
              <w:rPr>
                <w:rFonts w:eastAsia="Calibri"/>
              </w:rPr>
            </w:pPr>
            <w:r w:rsidRPr="00B20363">
              <w:rPr>
                <w:rFonts w:eastAsia="Calibri"/>
              </w:rPr>
              <w:t>ВОПрОС к дОкументу</w:t>
            </w:r>
          </w:p>
          <w:p w:rsidR="00B20363" w:rsidRPr="00B20363" w:rsidRDefault="00B20363" w:rsidP="00B20363">
            <w:pPr>
              <w:autoSpaceDE w:val="0"/>
              <w:autoSpaceDN w:val="0"/>
              <w:adjustRightInd w:val="0"/>
              <w:jc w:val="both"/>
              <w:rPr>
                <w:rFonts w:eastAsia="Calibri"/>
              </w:rPr>
            </w:pPr>
            <w:r w:rsidRPr="00B20363">
              <w:rPr>
                <w:rFonts w:eastAsia="Calibri"/>
              </w:rPr>
              <w:t xml:space="preserve"> Что и почему привлекло американца в Советском Союзе?</w:t>
            </w:r>
          </w:p>
          <w:p w:rsidR="00B20363" w:rsidRPr="00B20363" w:rsidRDefault="00B20363" w:rsidP="00B20363">
            <w:pPr>
              <w:autoSpaceDE w:val="0"/>
              <w:autoSpaceDN w:val="0"/>
              <w:adjustRightInd w:val="0"/>
              <w:jc w:val="both"/>
              <w:rPr>
                <w:rFonts w:eastAsia="Calibri"/>
              </w:rPr>
            </w:pPr>
            <w:r w:rsidRPr="00B20363">
              <w:rPr>
                <w:rFonts w:eastAsia="Calibri"/>
              </w:rPr>
              <w:t>§ 30. СССР в годы перестройки</w:t>
            </w:r>
          </w:p>
          <w:p w:rsidR="00B20363" w:rsidRPr="00B20363" w:rsidRDefault="00B20363" w:rsidP="00B20363">
            <w:pPr>
              <w:autoSpaceDE w:val="0"/>
              <w:autoSpaceDN w:val="0"/>
              <w:adjustRightInd w:val="0"/>
              <w:jc w:val="both"/>
              <w:rPr>
                <w:rFonts w:eastAsia="Calibri"/>
              </w:rPr>
            </w:pPr>
            <w:r w:rsidRPr="00B20363">
              <w:rPr>
                <w:rFonts w:eastAsia="Calibri"/>
              </w:rPr>
              <w:t>Многие из них мечтали не только распоряжаться государственной собственностью, но и стать ее владельцами, а затем передавать свою власть и собственность по наслед«Омутнинский колледж педаг</w:t>
            </w:r>
          </w:p>
        </w:tc>
        <w:tc>
          <w:tcPr>
            <w:tcW w:w="1176" w:type="dxa"/>
            <w:shd w:val="clear" w:color="auto" w:fill="auto"/>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ight="-122" w:firstLine="33"/>
              <w:rPr>
                <w:rFonts w:eastAsia="Calibri"/>
              </w:rPr>
            </w:pPr>
            <w:r w:rsidRPr="00B20363">
              <w:rPr>
                <w:rFonts w:eastAsia="Calibri"/>
              </w:rPr>
              <w:lastRenderedPageBreak/>
              <w:t>Тема СССР в годы перестройки.</w:t>
            </w:r>
          </w:p>
        </w:tc>
        <w:tc>
          <w:tcPr>
            <w:tcW w:w="998" w:type="dxa"/>
            <w:gridSpan w:val="2"/>
          </w:tcPr>
          <w:p w:rsidR="00B20363" w:rsidRPr="00B20363" w:rsidRDefault="00B20363" w:rsidP="00B20363">
            <w:pPr>
              <w:ind w:left="284"/>
              <w:rPr>
                <w:color w:val="FF0000"/>
              </w:rPr>
            </w:pPr>
            <w:r w:rsidRPr="00B20363">
              <w:rPr>
                <w:color w:val="FF0000"/>
              </w:rPr>
              <w:t>59</w:t>
            </w:r>
          </w:p>
        </w:tc>
        <w:tc>
          <w:tcPr>
            <w:tcW w:w="8877" w:type="dxa"/>
          </w:tcPr>
          <w:p w:rsidR="00B20363" w:rsidRPr="00B20363" w:rsidRDefault="00B20363" w:rsidP="00B20363">
            <w:pPr>
              <w:autoSpaceDE w:val="0"/>
              <w:autoSpaceDN w:val="0"/>
              <w:adjustRightInd w:val="0"/>
              <w:jc w:val="both"/>
              <w:rPr>
                <w:rFonts w:eastAsia="Calibri"/>
              </w:rPr>
            </w:pPr>
            <w:r w:rsidRPr="00B20363">
              <w:rPr>
                <w:rFonts w:eastAsia="Calibri"/>
              </w:rPr>
              <w:t>Начало политики перестройки. В марте 1985 г. Генеральным секретарем ЦК КПСС стал М.С.Горбачев. На Пленуме ЦК КПСС в апреле 1985 г. было объявлено о намерении провести масштабные реформы в ряде сфер, в том числе в экономике. Особое внимание предполагалось уделить машиностроению, которое должно было опережать по развитию все остальные отрасли промышленности. Вскоре реформы, связанные с деятельностью Горбачева, получили название перестройка. Общество восприняло перестройку с энтузиазмом, так как все хотели перемен, прежде всего улучшения качества жизни. К переменам стремились и значительная часть руководства страны, и чиновники всех рангов, уже давно тяготившиеся существовавшими порядками.</w:t>
            </w:r>
          </w:p>
        </w:tc>
        <w:tc>
          <w:tcPr>
            <w:tcW w:w="1176" w:type="dxa"/>
            <w:shd w:val="clear" w:color="auto" w:fill="FFFFFF"/>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ight="-122" w:firstLine="33"/>
              <w:rPr>
                <w:rFonts w:eastAsia="Calibri"/>
              </w:rPr>
            </w:pPr>
            <w:r w:rsidRPr="00B20363">
              <w:rPr>
                <w:rFonts w:eastAsia="Calibri"/>
              </w:rPr>
              <w:t>Тема ГКЧП и распад СССР</w:t>
            </w:r>
          </w:p>
        </w:tc>
        <w:tc>
          <w:tcPr>
            <w:tcW w:w="998" w:type="dxa"/>
            <w:gridSpan w:val="2"/>
          </w:tcPr>
          <w:p w:rsidR="00B20363" w:rsidRPr="00B20363" w:rsidRDefault="00B20363" w:rsidP="00B20363">
            <w:pPr>
              <w:ind w:left="284"/>
              <w:rPr>
                <w:color w:val="FF0000"/>
              </w:rPr>
            </w:pPr>
            <w:r w:rsidRPr="00B20363">
              <w:rPr>
                <w:color w:val="FF0000"/>
              </w:rPr>
              <w:t>60</w:t>
            </w:r>
          </w:p>
        </w:tc>
        <w:tc>
          <w:tcPr>
            <w:tcW w:w="8877" w:type="dxa"/>
          </w:tcPr>
          <w:p w:rsidR="00B20363" w:rsidRPr="00B20363" w:rsidRDefault="00B20363" w:rsidP="00B20363">
            <w:pPr>
              <w:autoSpaceDE w:val="0"/>
              <w:autoSpaceDN w:val="0"/>
              <w:adjustRightInd w:val="0"/>
              <w:jc w:val="both"/>
              <w:rPr>
                <w:rFonts w:eastAsia="Calibri"/>
              </w:rPr>
            </w:pPr>
            <w:r w:rsidRPr="00B20363">
              <w:rPr>
                <w:rFonts w:eastAsia="Calibri"/>
              </w:rPr>
              <w:t>ГКЧП и распад СССР. Политика перестройки не привела к положительным результатам. Напротив, с 1989 г. быстро нарастал спад производства как в промышленности, так и в сельском хозяйстве. Магазины опустели настолько, что даже в Москве были введены так называемые «карточки покупателя».</w:t>
            </w:r>
          </w:p>
        </w:tc>
        <w:tc>
          <w:tcPr>
            <w:tcW w:w="1176" w:type="dxa"/>
            <w:shd w:val="clear" w:color="auto" w:fill="FFFFFF"/>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ight="-122" w:firstLine="33"/>
              <w:rPr>
                <w:rFonts w:eastAsia="Calibri"/>
              </w:rPr>
            </w:pPr>
            <w:r w:rsidRPr="00B20363">
              <w:rPr>
                <w:rFonts w:eastAsia="Calibri"/>
              </w:rPr>
              <w:t>Практическая работа</w:t>
            </w:r>
          </w:p>
        </w:tc>
        <w:tc>
          <w:tcPr>
            <w:tcW w:w="998" w:type="dxa"/>
            <w:gridSpan w:val="2"/>
          </w:tcPr>
          <w:p w:rsidR="00B20363" w:rsidRPr="00B20363" w:rsidRDefault="00B20363" w:rsidP="00B20363">
            <w:pPr>
              <w:ind w:left="284"/>
              <w:rPr>
                <w:color w:val="FF0000"/>
              </w:rPr>
            </w:pPr>
            <w:r w:rsidRPr="00B20363">
              <w:rPr>
                <w:color w:val="FF0000"/>
              </w:rPr>
              <w:t>61</w:t>
            </w:r>
          </w:p>
        </w:tc>
        <w:tc>
          <w:tcPr>
            <w:tcW w:w="8877" w:type="dxa"/>
          </w:tcPr>
          <w:p w:rsidR="00B20363" w:rsidRPr="00B20363" w:rsidRDefault="00B20363" w:rsidP="00B20363">
            <w:pPr>
              <w:autoSpaceDE w:val="0"/>
              <w:autoSpaceDN w:val="0"/>
              <w:adjustRightInd w:val="0"/>
              <w:jc w:val="both"/>
              <w:rPr>
                <w:rFonts w:eastAsia="Calibri"/>
              </w:rPr>
            </w:pPr>
            <w:r w:rsidRPr="00B20363">
              <w:rPr>
                <w:rFonts w:eastAsia="Calibri"/>
              </w:rPr>
              <w:t>ВОПрОСы и задания</w:t>
            </w:r>
          </w:p>
          <w:p w:rsidR="00B20363" w:rsidRPr="00B20363" w:rsidRDefault="00B20363" w:rsidP="00B20363">
            <w:pPr>
              <w:autoSpaceDE w:val="0"/>
              <w:autoSpaceDN w:val="0"/>
              <w:adjustRightInd w:val="0"/>
              <w:jc w:val="both"/>
              <w:rPr>
                <w:rFonts w:eastAsia="Calibri"/>
              </w:rPr>
            </w:pPr>
            <w:r w:rsidRPr="00B20363">
              <w:rPr>
                <w:rFonts w:eastAsia="Calibri"/>
              </w:rPr>
              <w:t>1. В чем заключались цели реформ, начатых М.С.Горбачевым? С каких мероприятий началась перестройка? 2. Как реформировалась экономика СССР в годы перестройки? Каковы были результаты реформ? 3. Какие изменения произошли в политическом устройстве СССР в годы перестройки? 4. Как национальные конфликты и национальные движения повлияли на события времен перестройки? 5. Что такое политика гласности? Каковы были ее последствия? 6. Как распался СССР? 7. Существовала ли, на ваш взгляд, возможность сохранить СССР? Свое мнение аргументируйте фактами.</w:t>
            </w:r>
          </w:p>
        </w:tc>
        <w:tc>
          <w:tcPr>
            <w:tcW w:w="1176" w:type="dxa"/>
            <w:shd w:val="clear" w:color="auto" w:fill="FFFFFF"/>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rPr>
          <w:trHeight w:val="882"/>
        </w:trPr>
        <w:tc>
          <w:tcPr>
            <w:tcW w:w="3025" w:type="dxa"/>
          </w:tcPr>
          <w:p w:rsidR="00B20363" w:rsidRPr="00B20363" w:rsidRDefault="00B20363" w:rsidP="00B20363">
            <w:pPr>
              <w:ind w:left="284"/>
              <w:rPr>
                <w:rFonts w:eastAsia="Calibri"/>
                <w:color w:val="000000"/>
              </w:rPr>
            </w:pPr>
            <w:r w:rsidRPr="00B20363">
              <w:rPr>
                <w:rFonts w:eastAsia="Calibri"/>
                <w:color w:val="000000"/>
              </w:rPr>
              <w:lastRenderedPageBreak/>
              <w:t>Тема 8.6. Советская наука и культура в 50-х – начале 90-х гг. ХХ в.</w:t>
            </w:r>
          </w:p>
        </w:tc>
        <w:tc>
          <w:tcPr>
            <w:tcW w:w="998" w:type="dxa"/>
            <w:gridSpan w:val="2"/>
          </w:tcPr>
          <w:p w:rsidR="00B20363" w:rsidRPr="00B20363" w:rsidRDefault="00B20363" w:rsidP="00B20363">
            <w:pPr>
              <w:ind w:left="284"/>
            </w:pPr>
            <w:r w:rsidRPr="00B20363">
              <w:t>62</w:t>
            </w:r>
          </w:p>
        </w:tc>
        <w:tc>
          <w:tcPr>
            <w:tcW w:w="8877" w:type="dxa"/>
          </w:tcPr>
          <w:p w:rsidR="00B20363" w:rsidRPr="00B20363" w:rsidRDefault="00B20363" w:rsidP="00B20363">
            <w:pPr>
              <w:ind w:left="122" w:firstLine="162"/>
              <w:rPr>
                <w:rFonts w:eastAsia="Calibri"/>
              </w:rPr>
            </w:pPr>
            <w:r w:rsidRPr="00B20363">
              <w:rPr>
                <w:rFonts w:eastAsia="Calibri"/>
              </w:rPr>
              <w:t>Развитие науки  и техники 12 апреля 1961 г. полет Ю.А.Гагарина в космос. Развитие  образования. Развитие культуры в период оттепели. Культура в годы застоя. Культура в годы перестройки.</w:t>
            </w:r>
          </w:p>
        </w:tc>
        <w:tc>
          <w:tcPr>
            <w:tcW w:w="1176" w:type="dxa"/>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c>
          <w:tcPr>
            <w:tcW w:w="3025" w:type="dxa"/>
          </w:tcPr>
          <w:p w:rsidR="00B20363" w:rsidRPr="00B20363" w:rsidRDefault="00B20363" w:rsidP="00B20363">
            <w:pPr>
              <w:ind w:left="-108" w:firstLine="108"/>
              <w:rPr>
                <w:rFonts w:eastAsia="Calibri"/>
              </w:rPr>
            </w:pPr>
            <w:r w:rsidRPr="00B20363">
              <w:rPr>
                <w:rFonts w:eastAsia="Calibri"/>
              </w:rPr>
              <w:t>Тема 8.7. Россия на рубеже ХХ –ХХ</w:t>
            </w:r>
            <w:r w:rsidRPr="00B20363">
              <w:rPr>
                <w:rFonts w:eastAsia="Calibri"/>
                <w:lang w:val="en-US"/>
              </w:rPr>
              <w:t>I</w:t>
            </w:r>
            <w:r w:rsidRPr="00B20363">
              <w:rPr>
                <w:rFonts w:eastAsia="Calibri"/>
              </w:rPr>
              <w:t xml:space="preserve"> вв.</w:t>
            </w:r>
          </w:p>
        </w:tc>
        <w:tc>
          <w:tcPr>
            <w:tcW w:w="998" w:type="dxa"/>
            <w:gridSpan w:val="2"/>
          </w:tcPr>
          <w:p w:rsidR="00B20363" w:rsidRPr="00B20363" w:rsidRDefault="00B20363" w:rsidP="00B20363">
            <w:pPr>
              <w:ind w:left="284"/>
            </w:pPr>
            <w:r w:rsidRPr="00B20363">
              <w:t>63</w:t>
            </w:r>
          </w:p>
        </w:tc>
        <w:tc>
          <w:tcPr>
            <w:tcW w:w="8877" w:type="dxa"/>
          </w:tcPr>
          <w:p w:rsidR="00B20363" w:rsidRPr="00B20363" w:rsidRDefault="00B20363" w:rsidP="00B20363">
            <w:pPr>
              <w:spacing w:after="60"/>
              <w:ind w:left="284" w:firstLine="607"/>
              <w:jc w:val="both"/>
              <w:rPr>
                <w:rFonts w:eastAsia="Calibri"/>
              </w:rPr>
            </w:pPr>
            <w:r w:rsidRPr="00B20363">
              <w:rPr>
                <w:rFonts w:eastAsia="Calibri"/>
              </w:rPr>
              <w:t>Приватиация и ее особенности в России. «Шоковая терапия». Общественно-политическое развитие в 1991-1993гг. Конституция РФ 12 декабря 1993г. Угроза распада РФ Премьер-министр Примаков Россия в начале ХХ</w:t>
            </w:r>
            <w:r w:rsidRPr="00B20363">
              <w:rPr>
                <w:rFonts w:eastAsia="Calibri"/>
                <w:lang w:val="en-US"/>
              </w:rPr>
              <w:t>I</w:t>
            </w:r>
            <w:r w:rsidRPr="00B20363">
              <w:rPr>
                <w:rFonts w:eastAsia="Calibri"/>
              </w:rPr>
              <w:t xml:space="preserve"> в. Россия на международной арене в конце ХХ – начале ХХ</w:t>
            </w:r>
            <w:r w:rsidRPr="00B20363">
              <w:rPr>
                <w:rFonts w:eastAsia="Calibri"/>
                <w:lang w:val="en-US"/>
              </w:rPr>
              <w:t>I</w:t>
            </w:r>
            <w:r w:rsidRPr="00B20363">
              <w:rPr>
                <w:rFonts w:eastAsia="Calibri"/>
              </w:rPr>
              <w:t xml:space="preserve"> в.</w:t>
            </w:r>
          </w:p>
        </w:tc>
        <w:tc>
          <w:tcPr>
            <w:tcW w:w="1176" w:type="dxa"/>
            <w:shd w:val="clear" w:color="auto" w:fill="FFFFFF"/>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c>
          <w:tcPr>
            <w:tcW w:w="3025" w:type="dxa"/>
          </w:tcPr>
          <w:p w:rsidR="00B20363" w:rsidRPr="00B20363" w:rsidRDefault="00B20363" w:rsidP="00B20363">
            <w:pPr>
              <w:ind w:left="284"/>
              <w:rPr>
                <w:rFonts w:eastAsia="Calibri"/>
              </w:rPr>
            </w:pPr>
            <w:r w:rsidRPr="00B20363">
              <w:rPr>
                <w:rFonts w:eastAsia="Calibri"/>
              </w:rPr>
              <w:t>Тема 8.8. Ведущие капиталистические страны.</w:t>
            </w:r>
          </w:p>
        </w:tc>
        <w:tc>
          <w:tcPr>
            <w:tcW w:w="998" w:type="dxa"/>
            <w:gridSpan w:val="2"/>
          </w:tcPr>
          <w:p w:rsidR="00B20363" w:rsidRPr="00B20363" w:rsidRDefault="00B20363" w:rsidP="00B20363">
            <w:pPr>
              <w:ind w:left="284"/>
            </w:pPr>
            <w:r w:rsidRPr="00B20363">
              <w:t>64</w:t>
            </w:r>
          </w:p>
        </w:tc>
        <w:tc>
          <w:tcPr>
            <w:tcW w:w="8877" w:type="dxa"/>
          </w:tcPr>
          <w:p w:rsidR="00B20363" w:rsidRPr="00B20363" w:rsidRDefault="00B20363" w:rsidP="00B20363">
            <w:pPr>
              <w:spacing w:after="60"/>
              <w:ind w:left="284" w:firstLine="607"/>
              <w:jc w:val="both"/>
              <w:rPr>
                <w:rFonts w:eastAsia="Calibri"/>
              </w:rPr>
            </w:pPr>
            <w:r w:rsidRPr="00B20363">
              <w:rPr>
                <w:rFonts w:eastAsia="Calibri"/>
              </w:rPr>
              <w:t>Превращение США в ведущую мировую державу. Ведущие страны Западной Европы. Падение авторитарных режимов в европейских странах. Миграционные процессы  и Европа. Япония.</w:t>
            </w:r>
          </w:p>
        </w:tc>
        <w:tc>
          <w:tcPr>
            <w:tcW w:w="1176" w:type="dxa"/>
            <w:shd w:val="clear" w:color="auto" w:fill="FFFFFF"/>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4</w:t>
            </w:r>
          </w:p>
        </w:tc>
      </w:tr>
      <w:tr w:rsidR="00B20363" w:rsidRPr="00B20363" w:rsidTr="00EC71E4">
        <w:trPr>
          <w:trHeight w:val="1126"/>
        </w:trPr>
        <w:tc>
          <w:tcPr>
            <w:tcW w:w="3025" w:type="dxa"/>
          </w:tcPr>
          <w:p w:rsidR="00B20363" w:rsidRPr="00B20363" w:rsidRDefault="00B20363" w:rsidP="00B20363">
            <w:pPr>
              <w:ind w:left="284"/>
              <w:rPr>
                <w:rFonts w:eastAsia="Calibri"/>
                <w:color w:val="000000"/>
              </w:rPr>
            </w:pPr>
            <w:r w:rsidRPr="00B20363">
              <w:rPr>
                <w:rFonts w:eastAsia="Calibri"/>
                <w:color w:val="000000"/>
              </w:rPr>
              <w:t xml:space="preserve">Тема 8.9.  Страны Восточной Европы. </w:t>
            </w:r>
          </w:p>
        </w:tc>
        <w:tc>
          <w:tcPr>
            <w:tcW w:w="998" w:type="dxa"/>
            <w:gridSpan w:val="2"/>
          </w:tcPr>
          <w:p w:rsidR="00B20363" w:rsidRPr="00B20363" w:rsidRDefault="00B20363" w:rsidP="00B20363">
            <w:pPr>
              <w:ind w:left="284"/>
            </w:pPr>
            <w:r w:rsidRPr="00B20363">
              <w:t>65</w:t>
            </w:r>
          </w:p>
        </w:tc>
        <w:tc>
          <w:tcPr>
            <w:tcW w:w="8877" w:type="dxa"/>
          </w:tcPr>
          <w:p w:rsidR="00B20363" w:rsidRPr="00B20363" w:rsidRDefault="00B20363" w:rsidP="00B20363">
            <w:pPr>
              <w:ind w:left="284" w:firstLine="607"/>
              <w:jc w:val="both"/>
              <w:rPr>
                <w:rFonts w:eastAsia="Calibri"/>
                <w:color w:val="000000"/>
              </w:rPr>
            </w:pPr>
            <w:r w:rsidRPr="00B20363">
              <w:rPr>
                <w:rFonts w:eastAsia="Calibri"/>
                <w:color w:val="000000"/>
              </w:rPr>
              <w:t>Начало строительства социализма. СЭВ и ОВД.  Развитие стран народной демократии в 1950 – 80 – гг. Особый путь Югославии. Страны Восточной Европы в конце ХХ – начале ХХ</w:t>
            </w:r>
            <w:r w:rsidRPr="00B20363">
              <w:rPr>
                <w:rFonts w:eastAsia="Calibri"/>
                <w:color w:val="000000"/>
                <w:lang w:val="en-US"/>
              </w:rPr>
              <w:t>I</w:t>
            </w:r>
            <w:r w:rsidRPr="00B20363">
              <w:rPr>
                <w:rFonts w:eastAsia="Calibri"/>
                <w:color w:val="000000"/>
              </w:rPr>
              <w:t>в. Распад Чехославакии.</w:t>
            </w:r>
          </w:p>
        </w:tc>
        <w:tc>
          <w:tcPr>
            <w:tcW w:w="1176" w:type="dxa"/>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rPr>
          <w:trHeight w:val="2120"/>
        </w:trPr>
        <w:tc>
          <w:tcPr>
            <w:tcW w:w="3025" w:type="dxa"/>
          </w:tcPr>
          <w:p w:rsidR="00B20363" w:rsidRPr="00B20363" w:rsidRDefault="00B20363" w:rsidP="00B20363">
            <w:pPr>
              <w:ind w:left="284"/>
              <w:rPr>
                <w:rFonts w:eastAsia="Calibri"/>
                <w:color w:val="000000"/>
              </w:rPr>
            </w:pPr>
            <w:r w:rsidRPr="00B20363">
              <w:rPr>
                <w:rFonts w:eastAsia="Calibri"/>
                <w:color w:val="000000"/>
              </w:rPr>
              <w:t xml:space="preserve">Тема 8.10. </w:t>
            </w:r>
            <w:hyperlink r:id="rId25" w:history="1">
              <w:r w:rsidRPr="00B20363">
                <w:rPr>
                  <w:u w:val="single"/>
                </w:rPr>
                <w:t>Россия на пороге 21 века</w:t>
              </w:r>
            </w:hyperlink>
          </w:p>
        </w:tc>
        <w:tc>
          <w:tcPr>
            <w:tcW w:w="998" w:type="dxa"/>
            <w:gridSpan w:val="2"/>
          </w:tcPr>
          <w:p w:rsidR="00B20363" w:rsidRPr="00B20363" w:rsidRDefault="00B20363" w:rsidP="00B20363">
            <w:pPr>
              <w:ind w:left="284"/>
            </w:pPr>
            <w:r w:rsidRPr="00B20363">
              <w:t>66</w:t>
            </w:r>
          </w:p>
        </w:tc>
        <w:tc>
          <w:tcPr>
            <w:tcW w:w="8877" w:type="dxa"/>
          </w:tcPr>
          <w:p w:rsidR="00B20363" w:rsidRPr="00B20363" w:rsidRDefault="00B20363" w:rsidP="00B20363">
            <w:pPr>
              <w:ind w:left="284"/>
            </w:pPr>
            <w:r w:rsidRPr="00B20363">
              <w:t>Последствия "шокотерапии". Внешняя политика в 1994-1997 гг. Парламентские выборы 1995 г. Президентские выборы 1996 г.  Конституция Российской Федерации.</w:t>
            </w:r>
            <w:r w:rsidRPr="00B20363">
              <w:rPr>
                <w:bCs/>
                <w:color w:val="000000"/>
              </w:rPr>
              <w:t xml:space="preserve"> Конституция РФ Общественно-политическое развитие в 1991 — 1993 гг.</w:t>
            </w:r>
            <w:r w:rsidRPr="00B20363">
              <w:rPr>
                <w:rFonts w:eastAsia="Calibri"/>
              </w:rPr>
              <w:t xml:space="preserve"> Перестройка в СССР и ее последствия.</w:t>
            </w:r>
            <w:r w:rsidRPr="00B20363">
              <w:rPr>
                <w:rFonts w:eastAsia="Calibri"/>
                <w:color w:val="000000"/>
              </w:rPr>
              <w:t xml:space="preserve"> Советское общество в 50-ег. ХХ в. Советское общество в 60-е -  90-е гг. ХХ в</w:t>
            </w:r>
            <w:r w:rsidRPr="00B20363">
              <w:rPr>
                <w:rFonts w:eastAsia="Calibri"/>
              </w:rPr>
              <w:t>.</w:t>
            </w:r>
            <w:r w:rsidRPr="00B20363">
              <w:t xml:space="preserve"> </w:t>
            </w:r>
            <w:hyperlink r:id="rId26" w:history="1">
              <w:r w:rsidRPr="00B20363">
                <w:rPr>
                  <w:u w:val="single"/>
                </w:rPr>
                <w:t>Демократическая Россия - реформы 1990-х годов</w:t>
              </w:r>
            </w:hyperlink>
            <w:r w:rsidRPr="00B20363">
              <w:t xml:space="preserve">. </w:t>
            </w:r>
          </w:p>
          <w:p w:rsidR="00B20363" w:rsidRPr="00B20363" w:rsidRDefault="00B20363" w:rsidP="00B20363">
            <w:pPr>
              <w:ind w:left="284"/>
            </w:pPr>
          </w:p>
          <w:p w:rsidR="00B20363" w:rsidRPr="00B20363" w:rsidRDefault="00B20363" w:rsidP="00B20363">
            <w:pPr>
              <w:ind w:left="284"/>
            </w:pPr>
          </w:p>
        </w:tc>
        <w:tc>
          <w:tcPr>
            <w:tcW w:w="1176" w:type="dxa"/>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rPr>
          <w:trHeight w:val="704"/>
        </w:trPr>
        <w:tc>
          <w:tcPr>
            <w:tcW w:w="3025" w:type="dxa"/>
          </w:tcPr>
          <w:p w:rsidR="00B20363" w:rsidRPr="00B20363" w:rsidRDefault="00B20363" w:rsidP="00B20363">
            <w:pPr>
              <w:ind w:left="284"/>
              <w:rPr>
                <w:rFonts w:eastAsia="Calibri"/>
                <w:color w:val="000000"/>
              </w:rPr>
            </w:pPr>
            <w:r w:rsidRPr="00B20363">
              <w:rPr>
                <w:rFonts w:eastAsia="Calibri"/>
                <w:color w:val="000000"/>
              </w:rPr>
              <w:t>Тема 8.11. Дифференцированный зачет</w:t>
            </w:r>
          </w:p>
        </w:tc>
        <w:tc>
          <w:tcPr>
            <w:tcW w:w="998" w:type="dxa"/>
            <w:gridSpan w:val="2"/>
          </w:tcPr>
          <w:p w:rsidR="00B20363" w:rsidRPr="00B20363" w:rsidRDefault="00B20363" w:rsidP="00B20363">
            <w:pPr>
              <w:ind w:left="284"/>
              <w:rPr>
                <w:color w:val="FF0000"/>
              </w:rPr>
            </w:pPr>
            <w:r w:rsidRPr="00B20363">
              <w:rPr>
                <w:color w:val="FF0000"/>
              </w:rPr>
              <w:t>67</w:t>
            </w:r>
          </w:p>
        </w:tc>
        <w:tc>
          <w:tcPr>
            <w:tcW w:w="8877" w:type="dxa"/>
          </w:tcPr>
          <w:p w:rsidR="00B20363" w:rsidRPr="00B20363" w:rsidRDefault="00B20363" w:rsidP="00B20363">
            <w:pPr>
              <w:ind w:left="284" w:firstLine="607"/>
              <w:jc w:val="both"/>
              <w:rPr>
                <w:rFonts w:eastAsia="Calibri"/>
                <w:color w:val="FF0000"/>
              </w:rPr>
            </w:pPr>
          </w:p>
        </w:tc>
        <w:tc>
          <w:tcPr>
            <w:tcW w:w="1176" w:type="dxa"/>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rPr>
          <w:trHeight w:val="828"/>
        </w:trPr>
        <w:tc>
          <w:tcPr>
            <w:tcW w:w="3025" w:type="dxa"/>
          </w:tcPr>
          <w:p w:rsidR="00B20363" w:rsidRPr="00B20363" w:rsidRDefault="00B20363" w:rsidP="00B20363">
            <w:pPr>
              <w:ind w:left="284"/>
              <w:rPr>
                <w:color w:val="000000"/>
              </w:rPr>
            </w:pPr>
            <w:r w:rsidRPr="00B20363">
              <w:rPr>
                <w:color w:val="000000"/>
              </w:rPr>
              <w:t xml:space="preserve">Тема </w:t>
            </w:r>
          </w:p>
        </w:tc>
        <w:tc>
          <w:tcPr>
            <w:tcW w:w="998" w:type="dxa"/>
            <w:gridSpan w:val="2"/>
          </w:tcPr>
          <w:p w:rsidR="00B20363" w:rsidRPr="00B20363" w:rsidRDefault="00B20363" w:rsidP="00B20363">
            <w:pPr>
              <w:ind w:left="284"/>
            </w:pPr>
          </w:p>
        </w:tc>
        <w:tc>
          <w:tcPr>
            <w:tcW w:w="8877" w:type="dxa"/>
          </w:tcPr>
          <w:p w:rsidR="00B20363" w:rsidRPr="00B20363" w:rsidRDefault="00B20363" w:rsidP="00B20363">
            <w:pPr>
              <w:autoSpaceDE w:val="0"/>
              <w:autoSpaceDN w:val="0"/>
              <w:adjustRightInd w:val="0"/>
              <w:rPr>
                <w:rFonts w:eastAsia="Calibri"/>
              </w:rPr>
            </w:pPr>
            <w:r w:rsidRPr="00B20363">
              <w:rPr>
                <w:rFonts w:eastAsia="Calibri"/>
              </w:rPr>
              <w:t>В декабре 1993 г. состоялись выборы в Государственную думу. Блок «Выбор</w:t>
            </w:r>
          </w:p>
          <w:p w:rsidR="00B20363" w:rsidRPr="00B20363" w:rsidRDefault="00B20363" w:rsidP="00B20363">
            <w:pPr>
              <w:autoSpaceDE w:val="0"/>
              <w:autoSpaceDN w:val="0"/>
              <w:adjustRightInd w:val="0"/>
              <w:rPr>
                <w:rFonts w:eastAsia="Calibri"/>
              </w:rPr>
            </w:pPr>
            <w:r w:rsidRPr="00B20363">
              <w:rPr>
                <w:rFonts w:eastAsia="Calibri"/>
              </w:rPr>
              <w:t>России» во главе с Е. Гайдаром выдвигал либеральную программу.</w:t>
            </w:r>
          </w:p>
          <w:p w:rsidR="00B20363" w:rsidRPr="00B20363" w:rsidRDefault="00B20363" w:rsidP="00B20363">
            <w:pPr>
              <w:autoSpaceDE w:val="0"/>
              <w:autoSpaceDN w:val="0"/>
              <w:adjustRightInd w:val="0"/>
              <w:rPr>
                <w:rFonts w:eastAsia="Calibri"/>
              </w:rPr>
            </w:pPr>
            <w:r w:rsidRPr="00B20363">
              <w:rPr>
                <w:rFonts w:eastAsia="Calibri"/>
              </w:rPr>
              <w:t>Поскольку в России основным носителем либерального сознания был не</w:t>
            </w:r>
          </w:p>
          <w:p w:rsidR="00B20363" w:rsidRPr="00B20363" w:rsidRDefault="00B20363" w:rsidP="00B20363">
            <w:pPr>
              <w:autoSpaceDE w:val="0"/>
              <w:autoSpaceDN w:val="0"/>
              <w:adjustRightInd w:val="0"/>
              <w:rPr>
                <w:rFonts w:eastAsia="Calibri"/>
              </w:rPr>
            </w:pPr>
            <w:r w:rsidRPr="00B20363">
              <w:rPr>
                <w:rFonts w:eastAsia="Calibri"/>
              </w:rPr>
              <w:t>устойчивый слой собственников, а интеллигенция, это определило</w:t>
            </w:r>
          </w:p>
          <w:p w:rsidR="00B20363" w:rsidRPr="00B20363" w:rsidRDefault="00B20363" w:rsidP="00B20363">
            <w:pPr>
              <w:autoSpaceDE w:val="0"/>
              <w:autoSpaceDN w:val="0"/>
              <w:adjustRightInd w:val="0"/>
              <w:rPr>
                <w:rFonts w:eastAsia="Calibri"/>
              </w:rPr>
            </w:pPr>
            <w:r w:rsidRPr="00B20363">
              <w:rPr>
                <w:rFonts w:eastAsia="Calibri"/>
              </w:rPr>
              <w:t>некоторые своеобразные черты российского либерализма: оторванность</w:t>
            </w:r>
          </w:p>
          <w:p w:rsidR="00B20363" w:rsidRPr="00B20363" w:rsidRDefault="00B20363" w:rsidP="00B20363">
            <w:pPr>
              <w:autoSpaceDE w:val="0"/>
              <w:autoSpaceDN w:val="0"/>
              <w:adjustRightInd w:val="0"/>
              <w:rPr>
                <w:rFonts w:eastAsia="Calibri"/>
              </w:rPr>
            </w:pPr>
            <w:r w:rsidRPr="00B20363">
              <w:rPr>
                <w:rFonts w:eastAsia="Calibri"/>
              </w:rPr>
              <w:t>от здравого смысла, чрезмерное преувеличение значения свободы в сфере</w:t>
            </w:r>
          </w:p>
          <w:p w:rsidR="00B20363" w:rsidRPr="00B20363" w:rsidRDefault="00B20363" w:rsidP="00B20363">
            <w:pPr>
              <w:autoSpaceDE w:val="0"/>
              <w:autoSpaceDN w:val="0"/>
              <w:adjustRightInd w:val="0"/>
              <w:rPr>
                <w:rFonts w:eastAsia="Calibri"/>
              </w:rPr>
            </w:pPr>
            <w:r w:rsidRPr="00B20363">
              <w:rPr>
                <w:rFonts w:eastAsia="Calibri"/>
              </w:rPr>
              <w:t>потребления. В своей избирательной кампании блок «Выбор России»</w:t>
            </w:r>
          </w:p>
          <w:p w:rsidR="00B20363" w:rsidRPr="00B20363" w:rsidRDefault="00B20363" w:rsidP="00B20363">
            <w:pPr>
              <w:autoSpaceDE w:val="0"/>
              <w:autoSpaceDN w:val="0"/>
              <w:adjustRightInd w:val="0"/>
              <w:rPr>
                <w:rFonts w:eastAsia="Calibri"/>
              </w:rPr>
            </w:pPr>
            <w:r w:rsidRPr="00B20363">
              <w:rPr>
                <w:rFonts w:eastAsia="Calibri"/>
              </w:rPr>
              <w:t>опирался на поддержку административных структур, банков. Блок имел</w:t>
            </w:r>
          </w:p>
          <w:p w:rsidR="00B20363" w:rsidRPr="00B20363" w:rsidRDefault="00B20363" w:rsidP="00B20363">
            <w:pPr>
              <w:autoSpaceDE w:val="0"/>
              <w:autoSpaceDN w:val="0"/>
              <w:adjustRightInd w:val="0"/>
              <w:rPr>
                <w:rFonts w:eastAsia="Calibri"/>
              </w:rPr>
            </w:pPr>
            <w:r w:rsidRPr="00B20363">
              <w:rPr>
                <w:rFonts w:eastAsia="Calibri"/>
              </w:rPr>
              <w:t>значительный успех на выборах 1993 г., но на выборах 1995 г. не смог попасть в парламент.</w:t>
            </w:r>
          </w:p>
        </w:tc>
        <w:tc>
          <w:tcPr>
            <w:tcW w:w="1176" w:type="dxa"/>
            <w:shd w:val="clear" w:color="auto" w:fill="FFFFFF"/>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rPr>
          <w:trHeight w:val="828"/>
        </w:trPr>
        <w:tc>
          <w:tcPr>
            <w:tcW w:w="3025" w:type="dxa"/>
          </w:tcPr>
          <w:p w:rsidR="00B20363" w:rsidRPr="00B20363" w:rsidRDefault="00B20363" w:rsidP="00B20363">
            <w:pPr>
              <w:ind w:left="284"/>
              <w:rPr>
                <w:color w:val="000000"/>
              </w:rPr>
            </w:pPr>
            <w:r w:rsidRPr="00B20363">
              <w:rPr>
                <w:color w:val="000000"/>
              </w:rPr>
              <w:lastRenderedPageBreak/>
              <w:t xml:space="preserve">Тема </w:t>
            </w:r>
            <w:r w:rsidRPr="00B20363">
              <w:rPr>
                <w:bCs/>
                <w:color w:val="000000"/>
              </w:rPr>
              <w:t>Международные отношения в конце XX — начале XXI в.</w:t>
            </w:r>
          </w:p>
        </w:tc>
        <w:tc>
          <w:tcPr>
            <w:tcW w:w="998" w:type="dxa"/>
            <w:gridSpan w:val="2"/>
          </w:tcPr>
          <w:p w:rsidR="00B20363" w:rsidRPr="00B20363" w:rsidRDefault="00B20363" w:rsidP="00B20363">
            <w:pPr>
              <w:ind w:left="284"/>
            </w:pPr>
          </w:p>
        </w:tc>
        <w:tc>
          <w:tcPr>
            <w:tcW w:w="8877" w:type="dxa"/>
          </w:tcPr>
          <w:p w:rsidR="00B20363" w:rsidRPr="00B20363" w:rsidRDefault="00B20363" w:rsidP="00B20363">
            <w:pPr>
              <w:autoSpaceDE w:val="0"/>
              <w:autoSpaceDN w:val="0"/>
              <w:adjustRightInd w:val="0"/>
              <w:rPr>
                <w:rFonts w:eastAsia="Calibri"/>
              </w:rPr>
            </w:pPr>
            <w:r w:rsidRPr="00B20363">
              <w:rPr>
                <w:rFonts w:eastAsia="Calibri"/>
              </w:rPr>
              <w:t>Перестройка, начавшаяся в СССР в 1985 г., очень скоро стала оказывать все более существенное влияние на развитие международных отношений.</w:t>
            </w:r>
          </w:p>
          <w:p w:rsidR="00B20363" w:rsidRPr="00B20363" w:rsidRDefault="00B20363" w:rsidP="00B20363">
            <w:pPr>
              <w:autoSpaceDE w:val="0"/>
              <w:autoSpaceDN w:val="0"/>
              <w:adjustRightInd w:val="0"/>
              <w:rPr>
                <w:rFonts w:eastAsia="Calibri"/>
              </w:rPr>
            </w:pPr>
            <w:r w:rsidRPr="00B20363">
              <w:rPr>
                <w:rFonts w:eastAsia="Calibri"/>
              </w:rPr>
              <w:t>Обострение напряженности в отношениях между Востоком и Западом на рубеже 70 —80-х гг. XX в. сменилось их нормализацией.</w:t>
            </w:r>
          </w:p>
        </w:tc>
        <w:tc>
          <w:tcPr>
            <w:tcW w:w="1176" w:type="dxa"/>
            <w:shd w:val="clear" w:color="auto" w:fill="FFFFFF"/>
          </w:tcPr>
          <w:p w:rsidR="00B20363" w:rsidRPr="00B20363" w:rsidRDefault="00B20363" w:rsidP="00B20363">
            <w:pPr>
              <w:ind w:left="284"/>
              <w:jc w:val="center"/>
            </w:pPr>
          </w:p>
        </w:tc>
        <w:tc>
          <w:tcPr>
            <w:tcW w:w="1064" w:type="dxa"/>
          </w:tcPr>
          <w:p w:rsidR="00B20363" w:rsidRPr="00B20363" w:rsidRDefault="00B20363" w:rsidP="00B20363">
            <w:pPr>
              <w:ind w:left="284"/>
              <w:jc w:val="center"/>
            </w:pPr>
          </w:p>
        </w:tc>
      </w:tr>
      <w:tr w:rsidR="00B20363" w:rsidRPr="00B20363" w:rsidTr="00EC71E4">
        <w:trPr>
          <w:trHeight w:val="915"/>
        </w:trPr>
        <w:tc>
          <w:tcPr>
            <w:tcW w:w="3025" w:type="dxa"/>
            <w:vMerge w:val="restart"/>
          </w:tcPr>
          <w:p w:rsidR="00B20363" w:rsidRPr="00B20363" w:rsidRDefault="00B20363" w:rsidP="00B20363">
            <w:pPr>
              <w:ind w:left="284"/>
              <w:rPr>
                <w:rFonts w:eastAsia="Calibri"/>
              </w:rPr>
            </w:pPr>
            <w:r w:rsidRPr="00B20363">
              <w:rPr>
                <w:rFonts w:eastAsia="Calibri"/>
              </w:rPr>
              <w:t xml:space="preserve">Тема 8.16. Международные отношения  и региональные конфликты. </w:t>
            </w:r>
          </w:p>
        </w:tc>
        <w:tc>
          <w:tcPr>
            <w:tcW w:w="998" w:type="dxa"/>
            <w:gridSpan w:val="2"/>
          </w:tcPr>
          <w:p w:rsidR="00B20363" w:rsidRPr="00B20363" w:rsidRDefault="00B20363" w:rsidP="00B20363">
            <w:pPr>
              <w:jc w:val="center"/>
            </w:pPr>
          </w:p>
        </w:tc>
        <w:tc>
          <w:tcPr>
            <w:tcW w:w="8877" w:type="dxa"/>
          </w:tcPr>
          <w:p w:rsidR="00B20363" w:rsidRPr="00B20363" w:rsidRDefault="00B20363" w:rsidP="00B20363">
            <w:pPr>
              <w:spacing w:after="120"/>
              <w:ind w:left="284"/>
              <w:jc w:val="both"/>
              <w:rPr>
                <w:lang w:val="x-none"/>
              </w:rPr>
            </w:pPr>
            <w:r w:rsidRPr="00B20363">
              <w:t>Военно-политические блоки Период «Холодной войны» и международные кризисы. Карибский кризис. Война во Вьетнаме. Ближневосточный конфликт. Война в Афганистане. Разрядка. Международные отношения в конце ХХ начале ХХ1 в.</w:t>
            </w:r>
          </w:p>
        </w:tc>
        <w:tc>
          <w:tcPr>
            <w:tcW w:w="1176" w:type="dxa"/>
            <w:shd w:val="clear" w:color="auto" w:fill="FFFFFF"/>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rPr>
          <w:trHeight w:val="476"/>
        </w:trPr>
        <w:tc>
          <w:tcPr>
            <w:tcW w:w="3025" w:type="dxa"/>
            <w:vMerge/>
          </w:tcPr>
          <w:p w:rsidR="00B20363" w:rsidRPr="00B20363" w:rsidRDefault="00B20363" w:rsidP="00B20363">
            <w:pPr>
              <w:ind w:left="284"/>
              <w:rPr>
                <w:rFonts w:eastAsia="Calibri"/>
              </w:rPr>
            </w:pPr>
          </w:p>
        </w:tc>
        <w:tc>
          <w:tcPr>
            <w:tcW w:w="998" w:type="dxa"/>
            <w:gridSpan w:val="2"/>
          </w:tcPr>
          <w:p w:rsidR="00B20363" w:rsidRPr="00B20363" w:rsidRDefault="00B20363" w:rsidP="00B20363">
            <w:pPr>
              <w:ind w:left="284"/>
            </w:pPr>
          </w:p>
        </w:tc>
        <w:tc>
          <w:tcPr>
            <w:tcW w:w="8877" w:type="dxa"/>
          </w:tcPr>
          <w:p w:rsidR="00B20363" w:rsidRPr="00B20363" w:rsidRDefault="00B20363" w:rsidP="00B20363">
            <w:pPr>
              <w:ind w:left="284"/>
            </w:pPr>
            <w:r w:rsidRPr="00B20363">
              <w:t xml:space="preserve">Становление новой России </w:t>
            </w:r>
          </w:p>
        </w:tc>
        <w:tc>
          <w:tcPr>
            <w:tcW w:w="1176" w:type="dxa"/>
            <w:shd w:val="clear" w:color="auto" w:fill="FFFFFF"/>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3</w:t>
            </w:r>
          </w:p>
        </w:tc>
      </w:tr>
      <w:tr w:rsidR="00B20363" w:rsidRPr="00B20363" w:rsidTr="00EC71E4">
        <w:trPr>
          <w:trHeight w:val="602"/>
        </w:trPr>
        <w:tc>
          <w:tcPr>
            <w:tcW w:w="3025" w:type="dxa"/>
          </w:tcPr>
          <w:p w:rsidR="00B20363" w:rsidRPr="00B20363" w:rsidRDefault="00B20363" w:rsidP="00B20363">
            <w:pPr>
              <w:ind w:left="284"/>
              <w:rPr>
                <w:rFonts w:eastAsia="Calibri"/>
              </w:rPr>
            </w:pPr>
            <w:r w:rsidRPr="00B20363">
              <w:rPr>
                <w:rFonts w:eastAsia="Calibri"/>
              </w:rPr>
              <w:t xml:space="preserve">Тема 8.17 </w:t>
            </w:r>
            <w:hyperlink r:id="rId27" w:history="1">
              <w:r w:rsidRPr="00B20363">
                <w:rPr>
                  <w:rFonts w:eastAsia="Calibri"/>
                  <w:color w:val="0563C1"/>
                  <w:u w:val="single"/>
                </w:rPr>
                <w:t>Глобализация и национальная идентичность</w:t>
              </w:r>
            </w:hyperlink>
          </w:p>
        </w:tc>
        <w:tc>
          <w:tcPr>
            <w:tcW w:w="998" w:type="dxa"/>
            <w:gridSpan w:val="2"/>
          </w:tcPr>
          <w:p w:rsidR="00B20363" w:rsidRPr="00B20363" w:rsidRDefault="00B20363" w:rsidP="00B20363">
            <w:pPr>
              <w:ind w:left="284"/>
            </w:pPr>
          </w:p>
        </w:tc>
        <w:tc>
          <w:tcPr>
            <w:tcW w:w="8877" w:type="dxa"/>
          </w:tcPr>
          <w:p w:rsidR="00B20363" w:rsidRPr="00B20363" w:rsidRDefault="00B20363" w:rsidP="00B20363">
            <w:pPr>
              <w:ind w:left="284"/>
              <w:jc w:val="both"/>
            </w:pPr>
            <w:r w:rsidRPr="00B20363">
              <w:rPr>
                <w:lang w:val="x-none"/>
              </w:rPr>
              <w:t>Во всем мире сегодня можно увидеть процессы одной и той же направленности: идет необычайное усиление этнических чувств, проявляющееся во всех сферах человеческой жизни; значительно повысилась роль национального фактора.</w:t>
            </w:r>
          </w:p>
        </w:tc>
        <w:tc>
          <w:tcPr>
            <w:tcW w:w="1176" w:type="dxa"/>
            <w:shd w:val="clear" w:color="auto" w:fill="FFFFFF"/>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rPr>
          <w:trHeight w:val="319"/>
        </w:trPr>
        <w:tc>
          <w:tcPr>
            <w:tcW w:w="3025" w:type="dxa"/>
          </w:tcPr>
          <w:p w:rsidR="00B20363" w:rsidRPr="00B20363" w:rsidRDefault="00B20363" w:rsidP="00B20363">
            <w:pPr>
              <w:ind w:left="284"/>
              <w:rPr>
                <w:rFonts w:eastAsia="Calibri"/>
              </w:rPr>
            </w:pPr>
          </w:p>
        </w:tc>
        <w:tc>
          <w:tcPr>
            <w:tcW w:w="998" w:type="dxa"/>
            <w:gridSpan w:val="2"/>
          </w:tcPr>
          <w:p w:rsidR="00B20363" w:rsidRPr="00B20363" w:rsidRDefault="00B20363" w:rsidP="00B20363">
            <w:pPr>
              <w:ind w:left="284"/>
            </w:pPr>
          </w:p>
        </w:tc>
        <w:tc>
          <w:tcPr>
            <w:tcW w:w="8877" w:type="dxa"/>
          </w:tcPr>
          <w:p w:rsidR="00B20363" w:rsidRPr="00B20363" w:rsidRDefault="00B20363" w:rsidP="00B20363">
            <w:pPr>
              <w:ind w:left="284"/>
              <w:jc w:val="both"/>
            </w:pPr>
            <w:r w:rsidRPr="00B20363">
              <w:t xml:space="preserve">  Российское общество в 90-е годы ХХ в.</w:t>
            </w:r>
          </w:p>
          <w:p w:rsidR="00B20363" w:rsidRPr="00B20363" w:rsidRDefault="00B20363" w:rsidP="00B20363">
            <w:pPr>
              <w:ind w:left="284"/>
            </w:pPr>
          </w:p>
        </w:tc>
        <w:tc>
          <w:tcPr>
            <w:tcW w:w="1176" w:type="dxa"/>
            <w:shd w:val="clear" w:color="auto" w:fill="FFFFFF"/>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3</w:t>
            </w:r>
          </w:p>
        </w:tc>
      </w:tr>
      <w:tr w:rsidR="00B20363" w:rsidRPr="00B20363" w:rsidTr="00EC71E4">
        <w:tc>
          <w:tcPr>
            <w:tcW w:w="3025" w:type="dxa"/>
          </w:tcPr>
          <w:p w:rsidR="00B20363" w:rsidRPr="00B20363" w:rsidRDefault="00B20363" w:rsidP="00B20363">
            <w:pPr>
              <w:ind w:left="284"/>
              <w:rPr>
                <w:rFonts w:eastAsia="Calibri"/>
                <w:color w:val="000000"/>
              </w:rPr>
            </w:pPr>
            <w:r w:rsidRPr="00B20363">
              <w:rPr>
                <w:rFonts w:eastAsia="Calibri"/>
                <w:color w:val="000000"/>
              </w:rPr>
              <w:t xml:space="preserve">Тема 8.18. Важнейшие правовые и законодательные  акты мирового и регионального значения  </w:t>
            </w:r>
          </w:p>
        </w:tc>
        <w:tc>
          <w:tcPr>
            <w:tcW w:w="998" w:type="dxa"/>
            <w:gridSpan w:val="2"/>
          </w:tcPr>
          <w:p w:rsidR="00B20363" w:rsidRPr="00B20363" w:rsidRDefault="00B20363" w:rsidP="00B20363">
            <w:pPr>
              <w:jc w:val="center"/>
            </w:pPr>
          </w:p>
        </w:tc>
        <w:tc>
          <w:tcPr>
            <w:tcW w:w="8877" w:type="dxa"/>
          </w:tcPr>
          <w:p w:rsidR="00B20363" w:rsidRPr="00B20363" w:rsidRDefault="00B20363" w:rsidP="00B20363">
            <w:pPr>
              <w:ind w:left="284" w:firstLine="607"/>
              <w:rPr>
                <w:color w:val="000000"/>
              </w:rPr>
            </w:pPr>
            <w:r w:rsidRPr="00B20363">
              <w:t>Международное публичное право. Международное частное право. Национальное право Всеобщая Декларация прав. Международный пакт о гражданских и политических правах  Международный пакт об экономических, социальных и культурных правах, Европейская конвенция о защите прав человека и основных свобод. Европейский суд по правам человека.</w:t>
            </w:r>
          </w:p>
        </w:tc>
        <w:tc>
          <w:tcPr>
            <w:tcW w:w="1176" w:type="dxa"/>
            <w:shd w:val="clear" w:color="auto" w:fill="FFFFFF"/>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3</w:t>
            </w:r>
          </w:p>
        </w:tc>
      </w:tr>
      <w:tr w:rsidR="00B20363" w:rsidRPr="00B20363" w:rsidTr="00EC71E4">
        <w:tc>
          <w:tcPr>
            <w:tcW w:w="3025" w:type="dxa"/>
          </w:tcPr>
          <w:p w:rsidR="00B20363" w:rsidRPr="00B20363" w:rsidRDefault="00B20363" w:rsidP="00B20363">
            <w:pPr>
              <w:ind w:left="284"/>
              <w:rPr>
                <w:rFonts w:eastAsia="Calibri"/>
                <w:color w:val="000000"/>
              </w:rPr>
            </w:pPr>
          </w:p>
        </w:tc>
        <w:tc>
          <w:tcPr>
            <w:tcW w:w="998" w:type="dxa"/>
            <w:gridSpan w:val="2"/>
          </w:tcPr>
          <w:p w:rsidR="00B20363" w:rsidRPr="00B20363" w:rsidRDefault="00B20363" w:rsidP="00B20363">
            <w:pPr>
              <w:ind w:left="284"/>
            </w:pPr>
          </w:p>
        </w:tc>
        <w:tc>
          <w:tcPr>
            <w:tcW w:w="8877" w:type="dxa"/>
          </w:tcPr>
          <w:p w:rsidR="00B20363" w:rsidRPr="00B20363" w:rsidRDefault="00B20363" w:rsidP="00B20363">
            <w:pPr>
              <w:jc w:val="both"/>
              <w:rPr>
                <w:rFonts w:eastAsia="Calibri"/>
                <w:color w:val="000000"/>
              </w:rPr>
            </w:pPr>
            <w:r w:rsidRPr="00B20363">
              <w:rPr>
                <w:rFonts w:eastAsia="Calibri"/>
                <w:color w:val="000000"/>
              </w:rPr>
              <w:t xml:space="preserve"> Россия в  начале ХХ</w:t>
            </w:r>
            <w:r w:rsidRPr="00B20363">
              <w:rPr>
                <w:rFonts w:eastAsia="Calibri"/>
                <w:color w:val="000000"/>
                <w:lang w:val="en-US"/>
              </w:rPr>
              <w:t>I</w:t>
            </w:r>
            <w:r w:rsidRPr="00B20363">
              <w:rPr>
                <w:rFonts w:eastAsia="Calibri"/>
                <w:color w:val="000000"/>
              </w:rPr>
              <w:t>в.</w:t>
            </w:r>
          </w:p>
        </w:tc>
        <w:tc>
          <w:tcPr>
            <w:tcW w:w="1176" w:type="dxa"/>
            <w:shd w:val="clear" w:color="auto" w:fill="FFFFFF"/>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Pr>
                <w:rFonts w:eastAsia="Calibri"/>
                <w:color w:val="000000"/>
              </w:rPr>
            </w:pPr>
            <w:r w:rsidRPr="00B20363">
              <w:rPr>
                <w:rFonts w:eastAsia="Calibri"/>
                <w:color w:val="000000"/>
              </w:rPr>
              <w:t xml:space="preserve">Тема 8.19 </w:t>
            </w:r>
            <w:hyperlink r:id="rId28" w:history="1">
              <w:r w:rsidRPr="00B20363">
                <w:rPr>
                  <w:rFonts w:eastAsia="Calibri"/>
                  <w:color w:val="0563C1"/>
                  <w:u w:val="single"/>
                </w:rPr>
                <w:t>Понятие государственного террора</w:t>
              </w:r>
            </w:hyperlink>
          </w:p>
        </w:tc>
        <w:tc>
          <w:tcPr>
            <w:tcW w:w="998" w:type="dxa"/>
            <w:gridSpan w:val="2"/>
          </w:tcPr>
          <w:p w:rsidR="00B20363" w:rsidRPr="00B20363" w:rsidRDefault="00B20363" w:rsidP="00B20363">
            <w:pPr>
              <w:ind w:left="284"/>
            </w:pPr>
          </w:p>
        </w:tc>
        <w:tc>
          <w:tcPr>
            <w:tcW w:w="8877" w:type="dxa"/>
          </w:tcPr>
          <w:p w:rsidR="00B20363" w:rsidRPr="00B20363" w:rsidRDefault="00B20363" w:rsidP="00B20363">
            <w:pPr>
              <w:ind w:left="284"/>
              <w:jc w:val="both"/>
              <w:rPr>
                <w:rFonts w:eastAsia="Calibri"/>
                <w:color w:val="000000"/>
              </w:rPr>
            </w:pPr>
            <w:r w:rsidRPr="00B20363">
              <w:rPr>
                <w:rFonts w:eastAsia="Calibri"/>
              </w:rPr>
              <w:t>С середины 80-х годов начался переход российского общества от тоталитарной и административно-командной системы к демократической, этот период продолжается и до сегодняшнего времени.</w:t>
            </w:r>
          </w:p>
        </w:tc>
        <w:tc>
          <w:tcPr>
            <w:tcW w:w="1176" w:type="dxa"/>
            <w:shd w:val="clear" w:color="auto" w:fill="FFFFFF"/>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Pr>
                <w:rFonts w:eastAsia="Calibri"/>
              </w:rPr>
            </w:pPr>
            <w:r w:rsidRPr="00B20363">
              <w:rPr>
                <w:rFonts w:eastAsia="Calibri"/>
              </w:rPr>
              <w:t xml:space="preserve">Тема 8 .20. </w:t>
            </w:r>
            <w:hyperlink r:id="rId29" w:history="1">
              <w:r w:rsidRPr="00B20363">
                <w:rPr>
                  <w:rFonts w:eastAsia="Calibri"/>
                  <w:color w:val="0563C1"/>
                  <w:u w:val="single"/>
                </w:rPr>
                <w:t>Ирак: война по понятиям</w:t>
              </w:r>
            </w:hyperlink>
          </w:p>
        </w:tc>
        <w:tc>
          <w:tcPr>
            <w:tcW w:w="998" w:type="dxa"/>
            <w:gridSpan w:val="2"/>
          </w:tcPr>
          <w:p w:rsidR="00B20363" w:rsidRPr="00B20363" w:rsidRDefault="00B20363" w:rsidP="00B20363">
            <w:pPr>
              <w:ind w:left="284"/>
            </w:pPr>
          </w:p>
        </w:tc>
        <w:tc>
          <w:tcPr>
            <w:tcW w:w="8877" w:type="dxa"/>
          </w:tcPr>
          <w:p w:rsidR="00B20363" w:rsidRPr="00B20363" w:rsidRDefault="00B20363" w:rsidP="00B20363">
            <w:pPr>
              <w:ind w:left="284"/>
              <w:jc w:val="both"/>
              <w:rPr>
                <w:rFonts w:eastAsia="Calibri"/>
              </w:rPr>
            </w:pPr>
            <w:r w:rsidRPr="00B20363">
              <w:rPr>
                <w:rFonts w:eastAsia="Calibri"/>
              </w:rPr>
              <w:t>Американо-британская коалиция официально объявила об окончании войны в Ираке и своей полной победе. Война оказалась недолгой, вопреки многим прогнозам российских генералов и политиков, но и не столь уж скоротечной, как рассчитывали США и Англия.</w:t>
            </w:r>
          </w:p>
        </w:tc>
        <w:tc>
          <w:tcPr>
            <w:tcW w:w="1176" w:type="dxa"/>
            <w:shd w:val="clear" w:color="auto" w:fill="FFFFFF"/>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Pr>
                <w:rFonts w:eastAsia="Calibri"/>
                <w:color w:val="000000"/>
              </w:rPr>
            </w:pPr>
            <w:r w:rsidRPr="00B20363">
              <w:rPr>
                <w:rFonts w:eastAsia="Calibri"/>
                <w:color w:val="000000"/>
              </w:rPr>
              <w:t xml:space="preserve">Тема 8.21.  Наука и культура в современном мире. </w:t>
            </w:r>
          </w:p>
        </w:tc>
        <w:tc>
          <w:tcPr>
            <w:tcW w:w="998" w:type="dxa"/>
            <w:gridSpan w:val="2"/>
          </w:tcPr>
          <w:p w:rsidR="00B20363" w:rsidRPr="00B20363" w:rsidRDefault="00B20363" w:rsidP="00B20363">
            <w:pPr>
              <w:ind w:left="284"/>
            </w:pPr>
          </w:p>
        </w:tc>
        <w:tc>
          <w:tcPr>
            <w:tcW w:w="8877" w:type="dxa"/>
          </w:tcPr>
          <w:p w:rsidR="00B20363" w:rsidRPr="00B20363" w:rsidRDefault="00B20363" w:rsidP="00B20363">
            <w:pPr>
              <w:ind w:left="284" w:firstLine="607"/>
              <w:jc w:val="both"/>
              <w:rPr>
                <w:rFonts w:eastAsia="Calibri"/>
                <w:color w:val="000000"/>
              </w:rPr>
            </w:pPr>
            <w:r w:rsidRPr="00B20363">
              <w:rPr>
                <w:rFonts w:eastAsia="Calibri"/>
                <w:color w:val="000000"/>
              </w:rPr>
              <w:t>Экзистенцианализм. Авангардистское течение «абсурд». Постмодернизм. Поп-арт. Неореализм.</w:t>
            </w:r>
          </w:p>
        </w:tc>
        <w:tc>
          <w:tcPr>
            <w:tcW w:w="1176" w:type="dxa"/>
          </w:tcPr>
          <w:p w:rsidR="00B20363" w:rsidRPr="00B20363" w:rsidRDefault="00B20363" w:rsidP="00B20363">
            <w:pPr>
              <w:ind w:left="284"/>
              <w:jc w:val="center"/>
            </w:pPr>
            <w:r w:rsidRPr="00B20363">
              <w:t>2</w:t>
            </w:r>
          </w:p>
        </w:tc>
        <w:tc>
          <w:tcPr>
            <w:tcW w:w="1064" w:type="dxa"/>
          </w:tcPr>
          <w:p w:rsidR="00B20363" w:rsidRPr="00B20363" w:rsidRDefault="00B20363" w:rsidP="00B20363">
            <w:pPr>
              <w:ind w:left="284"/>
              <w:jc w:val="center"/>
            </w:pPr>
            <w:r w:rsidRPr="00B20363">
              <w:t>2</w:t>
            </w:r>
          </w:p>
        </w:tc>
      </w:tr>
      <w:tr w:rsidR="00B20363" w:rsidRPr="00B20363" w:rsidTr="00EC71E4">
        <w:tc>
          <w:tcPr>
            <w:tcW w:w="3025" w:type="dxa"/>
          </w:tcPr>
          <w:p w:rsidR="00B20363" w:rsidRPr="00B20363" w:rsidRDefault="00B20363" w:rsidP="00B20363">
            <w:pPr>
              <w:ind w:left="284"/>
              <w:rPr>
                <w:rFonts w:eastAsia="Calibri"/>
                <w:color w:val="000000"/>
              </w:rPr>
            </w:pPr>
            <w:r w:rsidRPr="00B20363">
              <w:rPr>
                <w:rFonts w:eastAsia="Calibri"/>
                <w:color w:val="000000"/>
              </w:rPr>
              <w:t>Тема Религия в современном мире</w:t>
            </w:r>
          </w:p>
        </w:tc>
        <w:tc>
          <w:tcPr>
            <w:tcW w:w="998" w:type="dxa"/>
            <w:gridSpan w:val="2"/>
          </w:tcPr>
          <w:p w:rsidR="00B20363" w:rsidRPr="00B20363" w:rsidRDefault="00B20363" w:rsidP="00B20363">
            <w:pPr>
              <w:ind w:left="284"/>
            </w:pPr>
          </w:p>
        </w:tc>
        <w:tc>
          <w:tcPr>
            <w:tcW w:w="8877" w:type="dxa"/>
          </w:tcPr>
          <w:p w:rsidR="00B20363" w:rsidRPr="00B20363" w:rsidRDefault="00B20363" w:rsidP="00B20363">
            <w:pPr>
              <w:ind w:left="284" w:firstLine="607"/>
              <w:jc w:val="both"/>
              <w:rPr>
                <w:rFonts w:eastAsia="Calibri"/>
                <w:color w:val="000000"/>
              </w:rPr>
            </w:pPr>
            <w:r w:rsidRPr="00B20363">
              <w:rPr>
                <w:rFonts w:eastAsia="Calibri"/>
                <w:color w:val="000000"/>
              </w:rPr>
              <w:t>Влияние религии в современном мире.</w:t>
            </w:r>
            <w:r w:rsidRPr="00B20363">
              <w:rPr>
                <w:rFonts w:eastAsia="Calibri"/>
              </w:rPr>
              <w:t xml:space="preserve"> </w:t>
            </w:r>
            <w:r w:rsidRPr="00B20363">
              <w:rPr>
                <w:rFonts w:eastAsia="Calibri"/>
                <w:color w:val="000000"/>
              </w:rPr>
              <w:t xml:space="preserve">С конца ХХ в. влияние религии вновь усиливается. В ходе преобразований в странах Восточной Европы и бывшего СССР были сняты все ограничения, связанные с господством коммунистической идеологии, и власти многих стран предприняли меры к </w:t>
            </w:r>
            <w:r w:rsidRPr="00B20363">
              <w:rPr>
                <w:rFonts w:eastAsia="Calibri"/>
                <w:color w:val="000000"/>
              </w:rPr>
              <w:lastRenderedPageBreak/>
              <w:t>распространению религиозности. Обострение социально-экономических проблем также способствовало увеличению интереса к религии подавляющего большинства жителей этих стран. В целом рост численности верующих наблюдается всюду. Во многом это связано с процессами глобализации, которые обострили необходимость самоопределения человека в быстроменяющемся мире. Ведь в этом самоопределении главное значение часто имеет именно религиозная принадлежность людей.</w:t>
            </w:r>
          </w:p>
        </w:tc>
        <w:tc>
          <w:tcPr>
            <w:tcW w:w="1176" w:type="dxa"/>
          </w:tcPr>
          <w:p w:rsidR="00B20363" w:rsidRPr="00B20363" w:rsidRDefault="00B20363" w:rsidP="00B20363">
            <w:pPr>
              <w:ind w:left="284"/>
              <w:jc w:val="center"/>
            </w:pPr>
            <w:r w:rsidRPr="00B20363">
              <w:lastRenderedPageBreak/>
              <w:t>2</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rPr>
                <w:rFonts w:eastAsia="Calibri"/>
                <w:color w:val="000000"/>
              </w:rPr>
            </w:pPr>
          </w:p>
        </w:tc>
        <w:tc>
          <w:tcPr>
            <w:tcW w:w="998" w:type="dxa"/>
            <w:gridSpan w:val="2"/>
          </w:tcPr>
          <w:p w:rsidR="00B20363" w:rsidRPr="00B20363" w:rsidRDefault="00B20363" w:rsidP="00B20363">
            <w:pPr>
              <w:ind w:left="284"/>
            </w:pPr>
          </w:p>
        </w:tc>
        <w:tc>
          <w:tcPr>
            <w:tcW w:w="8877" w:type="dxa"/>
          </w:tcPr>
          <w:p w:rsidR="00B20363" w:rsidRPr="00B20363" w:rsidRDefault="00B20363" w:rsidP="00B20363">
            <w:pPr>
              <w:ind w:left="284"/>
              <w:rPr>
                <w:b/>
              </w:rPr>
            </w:pPr>
            <w:r w:rsidRPr="00B20363">
              <w:rPr>
                <w:b/>
              </w:rPr>
              <w:t>Практические работы № 1-30</w:t>
            </w:r>
          </w:p>
          <w:p w:rsidR="00B20363" w:rsidRPr="00B20363" w:rsidRDefault="00B20363" w:rsidP="00B20363">
            <w:pPr>
              <w:autoSpaceDE w:val="0"/>
              <w:autoSpaceDN w:val="0"/>
              <w:adjustRightInd w:val="0"/>
              <w:rPr>
                <w:rFonts w:eastAsia="Calibri"/>
                <w:bCs/>
              </w:rPr>
            </w:pPr>
            <w:r w:rsidRPr="00B20363">
              <w:rPr>
                <w:rFonts w:eastAsia="Calibri"/>
                <w:bCs/>
              </w:rPr>
              <w:t>1. Каковы были основные тенденции развития государств в начале XX</w:t>
            </w:r>
          </w:p>
          <w:p w:rsidR="00B20363" w:rsidRPr="00B20363" w:rsidRDefault="00B20363" w:rsidP="00B20363">
            <w:pPr>
              <w:autoSpaceDE w:val="0"/>
              <w:autoSpaceDN w:val="0"/>
              <w:adjustRightInd w:val="0"/>
              <w:rPr>
                <w:rFonts w:eastAsia="Calibri"/>
                <w:bCs/>
              </w:rPr>
            </w:pPr>
            <w:r w:rsidRPr="00B20363">
              <w:rPr>
                <w:rFonts w:eastAsia="Calibri"/>
                <w:bCs/>
              </w:rPr>
              <w:t>в.?</w:t>
            </w:r>
          </w:p>
          <w:p w:rsidR="00B20363" w:rsidRPr="00B20363" w:rsidRDefault="00B20363" w:rsidP="00B20363">
            <w:pPr>
              <w:autoSpaceDE w:val="0"/>
              <w:autoSpaceDN w:val="0"/>
              <w:adjustRightInd w:val="0"/>
              <w:rPr>
                <w:rFonts w:eastAsia="Calibri"/>
                <w:bCs/>
              </w:rPr>
            </w:pPr>
            <w:r w:rsidRPr="00B20363">
              <w:rPr>
                <w:rFonts w:eastAsia="Calibri"/>
                <w:bCs/>
              </w:rPr>
              <w:t>2. С чем связано «пробуждение Азии»? Какие события свидетельствуют</w:t>
            </w:r>
          </w:p>
          <w:p w:rsidR="00B20363" w:rsidRPr="00B20363" w:rsidRDefault="00B20363" w:rsidP="00B20363">
            <w:pPr>
              <w:autoSpaceDE w:val="0"/>
              <w:autoSpaceDN w:val="0"/>
              <w:adjustRightInd w:val="0"/>
              <w:rPr>
                <w:rFonts w:eastAsia="Calibri"/>
                <w:bCs/>
              </w:rPr>
            </w:pPr>
            <w:r w:rsidRPr="00B20363">
              <w:rPr>
                <w:rFonts w:eastAsia="Calibri"/>
                <w:bCs/>
              </w:rPr>
              <w:t>об этом?</w:t>
            </w:r>
          </w:p>
          <w:p w:rsidR="00B20363" w:rsidRPr="00B20363" w:rsidRDefault="00B20363" w:rsidP="00B20363">
            <w:pPr>
              <w:autoSpaceDE w:val="0"/>
              <w:autoSpaceDN w:val="0"/>
              <w:adjustRightInd w:val="0"/>
              <w:rPr>
                <w:rFonts w:eastAsia="Calibri"/>
                <w:bCs/>
              </w:rPr>
            </w:pPr>
            <w:r w:rsidRPr="00B20363">
              <w:rPr>
                <w:rFonts w:eastAsia="Calibri"/>
                <w:bCs/>
              </w:rPr>
              <w:t>3. Дайте характеристику уровня развития, внутренней и внешней по-</w:t>
            </w:r>
          </w:p>
          <w:p w:rsidR="00B20363" w:rsidRPr="00B20363" w:rsidRDefault="00B20363" w:rsidP="00B20363">
            <w:pPr>
              <w:autoSpaceDE w:val="0"/>
              <w:autoSpaceDN w:val="0"/>
              <w:adjustRightInd w:val="0"/>
              <w:rPr>
                <w:rFonts w:eastAsia="Calibri"/>
                <w:bCs/>
              </w:rPr>
            </w:pPr>
            <w:r w:rsidRPr="00B20363">
              <w:rPr>
                <w:rFonts w:eastAsia="Calibri"/>
                <w:bCs/>
              </w:rPr>
              <w:t>литики России в начале XX в.</w:t>
            </w:r>
          </w:p>
          <w:p w:rsidR="00B20363" w:rsidRPr="00B20363" w:rsidRDefault="00B20363" w:rsidP="00B20363">
            <w:pPr>
              <w:autoSpaceDE w:val="0"/>
              <w:autoSpaceDN w:val="0"/>
              <w:adjustRightInd w:val="0"/>
              <w:rPr>
                <w:rFonts w:eastAsia="Calibri"/>
                <w:bCs/>
              </w:rPr>
            </w:pPr>
            <w:r w:rsidRPr="00B20363">
              <w:rPr>
                <w:rFonts w:eastAsia="Calibri"/>
                <w:bCs/>
              </w:rPr>
              <w:t>4. Каковы причины и ход революции 1905 — 1906 гг. в России? Какие</w:t>
            </w:r>
          </w:p>
          <w:p w:rsidR="00B20363" w:rsidRPr="00B20363" w:rsidRDefault="00B20363" w:rsidP="00B20363">
            <w:pPr>
              <w:autoSpaceDE w:val="0"/>
              <w:autoSpaceDN w:val="0"/>
              <w:adjustRightInd w:val="0"/>
              <w:rPr>
                <w:rFonts w:eastAsia="Calibri"/>
                <w:bCs/>
              </w:rPr>
            </w:pPr>
            <w:r w:rsidRPr="00B20363">
              <w:rPr>
                <w:rFonts w:eastAsia="Calibri"/>
                <w:bCs/>
              </w:rPr>
              <w:t>она имела последствия?</w:t>
            </w:r>
          </w:p>
          <w:p w:rsidR="00B20363" w:rsidRPr="00B20363" w:rsidRDefault="00B20363" w:rsidP="00B20363">
            <w:pPr>
              <w:autoSpaceDE w:val="0"/>
              <w:autoSpaceDN w:val="0"/>
              <w:adjustRightInd w:val="0"/>
              <w:rPr>
                <w:rFonts w:eastAsia="Calibri"/>
                <w:bCs/>
              </w:rPr>
            </w:pPr>
            <w:r w:rsidRPr="00B20363">
              <w:rPr>
                <w:rFonts w:eastAsia="Calibri"/>
                <w:bCs/>
              </w:rPr>
              <w:t>5. В чем суть аграрной реформы П. А. Столыпина? Каковы ее ход и</w:t>
            </w:r>
          </w:p>
          <w:p w:rsidR="00B20363" w:rsidRPr="00B20363" w:rsidRDefault="00B20363" w:rsidP="00B20363">
            <w:pPr>
              <w:autoSpaceDE w:val="0"/>
              <w:autoSpaceDN w:val="0"/>
              <w:adjustRightInd w:val="0"/>
              <w:rPr>
                <w:rFonts w:eastAsia="Calibri"/>
                <w:bCs/>
              </w:rPr>
            </w:pPr>
            <w:r w:rsidRPr="00B20363">
              <w:rPr>
                <w:rFonts w:eastAsia="Calibri"/>
                <w:bCs/>
              </w:rPr>
              <w:t>результаты?</w:t>
            </w:r>
          </w:p>
          <w:p w:rsidR="00B20363" w:rsidRPr="00B20363" w:rsidRDefault="00B20363" w:rsidP="00B20363">
            <w:pPr>
              <w:autoSpaceDE w:val="0"/>
              <w:autoSpaceDN w:val="0"/>
              <w:adjustRightInd w:val="0"/>
              <w:rPr>
                <w:rFonts w:eastAsia="Calibri"/>
                <w:bCs/>
              </w:rPr>
            </w:pPr>
            <w:r w:rsidRPr="00B20363">
              <w:rPr>
                <w:rFonts w:eastAsia="Calibri"/>
                <w:bCs/>
              </w:rPr>
              <w:t>6. Что такое «серебряный век» русской культуры? Перечислите его</w:t>
            </w:r>
          </w:p>
          <w:p w:rsidR="00B20363" w:rsidRPr="00B20363" w:rsidRDefault="00B20363" w:rsidP="00B20363">
            <w:pPr>
              <w:autoSpaceDE w:val="0"/>
              <w:autoSpaceDN w:val="0"/>
              <w:adjustRightInd w:val="0"/>
              <w:rPr>
                <w:rFonts w:eastAsia="Calibri"/>
                <w:bCs/>
              </w:rPr>
            </w:pPr>
            <w:r w:rsidRPr="00B20363">
              <w:rPr>
                <w:rFonts w:eastAsia="Calibri"/>
                <w:bCs/>
              </w:rPr>
              <w:t>основные достижения.</w:t>
            </w:r>
          </w:p>
          <w:p w:rsidR="00B20363" w:rsidRPr="00B20363" w:rsidRDefault="00B20363" w:rsidP="00B20363">
            <w:pPr>
              <w:autoSpaceDE w:val="0"/>
              <w:autoSpaceDN w:val="0"/>
              <w:adjustRightInd w:val="0"/>
              <w:rPr>
                <w:rFonts w:eastAsia="Calibri"/>
                <w:bCs/>
              </w:rPr>
            </w:pPr>
            <w:r w:rsidRPr="00B20363">
              <w:rPr>
                <w:rFonts w:eastAsia="Calibri"/>
                <w:bCs/>
              </w:rPr>
              <w:t>7. Какие события стали предпосылками Первой мировой войны? Каков</w:t>
            </w:r>
          </w:p>
          <w:p w:rsidR="00B20363" w:rsidRPr="00B20363" w:rsidRDefault="00B20363" w:rsidP="00B20363">
            <w:pPr>
              <w:autoSpaceDE w:val="0"/>
              <w:autoSpaceDN w:val="0"/>
              <w:adjustRightInd w:val="0"/>
              <w:rPr>
                <w:rFonts w:eastAsia="Calibri"/>
                <w:bCs/>
              </w:rPr>
            </w:pPr>
            <w:r w:rsidRPr="00B20363">
              <w:rPr>
                <w:rFonts w:eastAsia="Calibri"/>
                <w:bCs/>
              </w:rPr>
              <w:t>ее ход и результаты? Как война повлияла на внутреннее состояние воюющих</w:t>
            </w:r>
          </w:p>
          <w:p w:rsidR="00B20363" w:rsidRPr="00B20363" w:rsidRDefault="00B20363" w:rsidP="00B20363">
            <w:pPr>
              <w:autoSpaceDE w:val="0"/>
              <w:autoSpaceDN w:val="0"/>
              <w:adjustRightInd w:val="0"/>
              <w:rPr>
                <w:rFonts w:eastAsia="Calibri"/>
                <w:bCs/>
              </w:rPr>
            </w:pPr>
            <w:r w:rsidRPr="00B20363">
              <w:rPr>
                <w:rFonts w:eastAsia="Calibri"/>
                <w:bCs/>
              </w:rPr>
              <w:t>стран, на развитие военной техники?</w:t>
            </w:r>
          </w:p>
          <w:p w:rsidR="00B20363" w:rsidRPr="00B20363" w:rsidRDefault="00B20363" w:rsidP="00B20363">
            <w:pPr>
              <w:autoSpaceDE w:val="0"/>
              <w:autoSpaceDN w:val="0"/>
              <w:adjustRightInd w:val="0"/>
              <w:rPr>
                <w:rFonts w:eastAsia="Calibri"/>
                <w:bCs/>
              </w:rPr>
            </w:pPr>
            <w:r w:rsidRPr="00B20363">
              <w:rPr>
                <w:rFonts w:eastAsia="Calibri"/>
                <w:bCs/>
              </w:rPr>
              <w:t>8. В чем причины падения самодержавия в России? Расскажите об</w:t>
            </w:r>
          </w:p>
          <w:p w:rsidR="00B20363" w:rsidRPr="00B20363" w:rsidRDefault="00B20363" w:rsidP="00B20363">
            <w:pPr>
              <w:autoSpaceDE w:val="0"/>
              <w:autoSpaceDN w:val="0"/>
              <w:adjustRightInd w:val="0"/>
              <w:rPr>
                <w:rFonts w:eastAsia="Calibri"/>
                <w:bCs/>
              </w:rPr>
            </w:pPr>
            <w:r w:rsidRPr="00B20363">
              <w:rPr>
                <w:rFonts w:eastAsia="Calibri"/>
                <w:bCs/>
              </w:rPr>
              <w:t>основных событиях февраля—октября 1917 г.</w:t>
            </w:r>
          </w:p>
          <w:p w:rsidR="00B20363" w:rsidRPr="00B20363" w:rsidRDefault="00B20363" w:rsidP="00B20363">
            <w:pPr>
              <w:autoSpaceDE w:val="0"/>
              <w:autoSpaceDN w:val="0"/>
              <w:adjustRightInd w:val="0"/>
              <w:rPr>
                <w:rFonts w:eastAsia="Calibri"/>
                <w:bCs/>
              </w:rPr>
            </w:pPr>
            <w:r w:rsidRPr="00B20363">
              <w:rPr>
                <w:rFonts w:eastAsia="Calibri"/>
                <w:bCs/>
              </w:rPr>
              <w:t>9. Каковы причины Октябрьской революции 1917 г.? Какие первые</w:t>
            </w:r>
          </w:p>
          <w:p w:rsidR="00B20363" w:rsidRPr="00B20363" w:rsidRDefault="00B20363" w:rsidP="00B20363">
            <w:pPr>
              <w:autoSpaceDE w:val="0"/>
              <w:autoSpaceDN w:val="0"/>
              <w:adjustRightInd w:val="0"/>
              <w:rPr>
                <w:rFonts w:eastAsia="Calibri"/>
                <w:bCs/>
              </w:rPr>
            </w:pPr>
            <w:r w:rsidRPr="00B20363">
              <w:rPr>
                <w:rFonts w:eastAsia="Calibri"/>
                <w:bCs/>
              </w:rPr>
              <w:t>мероприятия провели большевики?</w:t>
            </w:r>
          </w:p>
          <w:p w:rsidR="00B20363" w:rsidRPr="00B20363" w:rsidRDefault="00B20363" w:rsidP="00B20363">
            <w:pPr>
              <w:autoSpaceDE w:val="0"/>
              <w:autoSpaceDN w:val="0"/>
              <w:adjustRightInd w:val="0"/>
              <w:rPr>
                <w:rFonts w:eastAsia="Calibri"/>
                <w:bCs/>
              </w:rPr>
            </w:pPr>
            <w:r w:rsidRPr="00B20363">
              <w:rPr>
                <w:rFonts w:eastAsia="Calibri"/>
                <w:bCs/>
              </w:rPr>
              <w:t>10. Раскройте суть новых явлений в жизни стран Европы после Первой</w:t>
            </w:r>
          </w:p>
          <w:p w:rsidR="00B20363" w:rsidRPr="00B20363" w:rsidRDefault="00B20363" w:rsidP="00B20363">
            <w:pPr>
              <w:autoSpaceDE w:val="0"/>
              <w:autoSpaceDN w:val="0"/>
              <w:adjustRightInd w:val="0"/>
              <w:rPr>
                <w:rFonts w:eastAsia="Calibri"/>
                <w:bCs/>
              </w:rPr>
            </w:pPr>
            <w:r w:rsidRPr="00B20363">
              <w:rPr>
                <w:rFonts w:eastAsia="Calibri"/>
                <w:bCs/>
              </w:rPr>
              <w:t>мировой войны.</w:t>
            </w:r>
          </w:p>
          <w:p w:rsidR="00B20363" w:rsidRPr="00B20363" w:rsidRDefault="00B20363" w:rsidP="00B20363">
            <w:pPr>
              <w:autoSpaceDE w:val="0"/>
              <w:autoSpaceDN w:val="0"/>
              <w:adjustRightInd w:val="0"/>
              <w:rPr>
                <w:rFonts w:eastAsia="Calibri"/>
                <w:bCs/>
              </w:rPr>
            </w:pPr>
            <w:r w:rsidRPr="00B20363">
              <w:rPr>
                <w:rFonts w:eastAsia="Calibri"/>
                <w:bCs/>
              </w:rPr>
              <w:t>11. Дайте характеристику развития передовых капиталистических</w:t>
            </w:r>
          </w:p>
          <w:p w:rsidR="00B20363" w:rsidRPr="00B20363" w:rsidRDefault="00B20363" w:rsidP="00B20363">
            <w:pPr>
              <w:autoSpaceDE w:val="0"/>
              <w:autoSpaceDN w:val="0"/>
              <w:adjustRightInd w:val="0"/>
              <w:rPr>
                <w:rFonts w:eastAsia="Calibri"/>
                <w:bCs/>
              </w:rPr>
            </w:pPr>
            <w:r w:rsidRPr="00B20363">
              <w:rPr>
                <w:rFonts w:eastAsia="Calibri"/>
                <w:bCs/>
              </w:rPr>
              <w:t>стран между двумя мировыми войнами.</w:t>
            </w:r>
          </w:p>
          <w:p w:rsidR="00B20363" w:rsidRPr="00B20363" w:rsidRDefault="00B20363" w:rsidP="00B20363">
            <w:pPr>
              <w:autoSpaceDE w:val="0"/>
              <w:autoSpaceDN w:val="0"/>
              <w:adjustRightInd w:val="0"/>
              <w:rPr>
                <w:rFonts w:eastAsia="Calibri"/>
                <w:bCs/>
              </w:rPr>
            </w:pPr>
            <w:r w:rsidRPr="00B20363">
              <w:rPr>
                <w:rFonts w:eastAsia="Calibri"/>
                <w:bCs/>
              </w:rPr>
              <w:t>12. Что такое тоталитарные и авторитарные режимы? В чем причины</w:t>
            </w:r>
          </w:p>
          <w:p w:rsidR="00B20363" w:rsidRPr="00B20363" w:rsidRDefault="00B20363" w:rsidP="00B20363">
            <w:pPr>
              <w:autoSpaceDE w:val="0"/>
              <w:autoSpaceDN w:val="0"/>
              <w:adjustRightInd w:val="0"/>
              <w:rPr>
                <w:rFonts w:eastAsia="Calibri"/>
                <w:bCs/>
              </w:rPr>
            </w:pPr>
            <w:r w:rsidRPr="00B20363">
              <w:rPr>
                <w:rFonts w:eastAsia="Calibri"/>
                <w:bCs/>
              </w:rPr>
              <w:t>прихода нацистов к власти в Германии? Каковы были главные направления</w:t>
            </w:r>
          </w:p>
          <w:p w:rsidR="00B20363" w:rsidRPr="00B20363" w:rsidRDefault="00B20363" w:rsidP="00B20363">
            <w:pPr>
              <w:autoSpaceDE w:val="0"/>
              <w:autoSpaceDN w:val="0"/>
              <w:adjustRightInd w:val="0"/>
              <w:rPr>
                <w:rFonts w:eastAsia="Calibri"/>
                <w:bCs/>
              </w:rPr>
            </w:pPr>
            <w:r w:rsidRPr="00B20363">
              <w:rPr>
                <w:rFonts w:eastAsia="Calibri"/>
                <w:bCs/>
              </w:rPr>
              <w:t>их политики?</w:t>
            </w:r>
          </w:p>
          <w:p w:rsidR="00B20363" w:rsidRPr="00B20363" w:rsidRDefault="00B20363" w:rsidP="00B20363">
            <w:pPr>
              <w:autoSpaceDE w:val="0"/>
              <w:autoSpaceDN w:val="0"/>
              <w:adjustRightInd w:val="0"/>
              <w:rPr>
                <w:rFonts w:eastAsia="Calibri"/>
                <w:bCs/>
              </w:rPr>
            </w:pPr>
            <w:r w:rsidRPr="00B20363">
              <w:rPr>
                <w:rFonts w:eastAsia="Calibri"/>
                <w:bCs/>
              </w:rPr>
              <w:t>13. Расскажите о международных отношениях между двумя мировыми</w:t>
            </w:r>
          </w:p>
          <w:p w:rsidR="00B20363" w:rsidRPr="00B20363" w:rsidRDefault="00B20363" w:rsidP="00B20363">
            <w:pPr>
              <w:autoSpaceDE w:val="0"/>
              <w:autoSpaceDN w:val="0"/>
              <w:adjustRightInd w:val="0"/>
              <w:rPr>
                <w:rFonts w:eastAsia="Calibri"/>
                <w:bCs/>
              </w:rPr>
            </w:pPr>
            <w:r w:rsidRPr="00B20363">
              <w:rPr>
                <w:rFonts w:eastAsia="Calibri"/>
                <w:bCs/>
              </w:rPr>
              <w:t>войнами.</w:t>
            </w:r>
          </w:p>
          <w:p w:rsidR="00B20363" w:rsidRPr="00B20363" w:rsidRDefault="00B20363" w:rsidP="00B20363">
            <w:pPr>
              <w:autoSpaceDE w:val="0"/>
              <w:autoSpaceDN w:val="0"/>
              <w:adjustRightInd w:val="0"/>
              <w:rPr>
                <w:rFonts w:eastAsia="Calibri"/>
                <w:bCs/>
              </w:rPr>
            </w:pPr>
            <w:r w:rsidRPr="00B20363">
              <w:rPr>
                <w:rFonts w:eastAsia="Calibri"/>
                <w:bCs/>
              </w:rPr>
              <w:lastRenderedPageBreak/>
              <w:t>14. В чем состояли особенности развития культуры в первой половине</w:t>
            </w:r>
          </w:p>
          <w:p w:rsidR="00B20363" w:rsidRPr="00B20363" w:rsidRDefault="00B20363" w:rsidP="00B20363">
            <w:pPr>
              <w:autoSpaceDE w:val="0"/>
              <w:autoSpaceDN w:val="0"/>
              <w:adjustRightInd w:val="0"/>
              <w:rPr>
                <w:rFonts w:eastAsia="Calibri"/>
                <w:bCs/>
              </w:rPr>
            </w:pPr>
            <w:r w:rsidRPr="00B20363">
              <w:rPr>
                <w:rFonts w:eastAsia="Calibri"/>
                <w:bCs/>
              </w:rPr>
              <w:t>XX в.?</w:t>
            </w:r>
          </w:p>
          <w:p w:rsidR="00B20363" w:rsidRPr="00B20363" w:rsidRDefault="00B20363" w:rsidP="00B20363">
            <w:pPr>
              <w:autoSpaceDE w:val="0"/>
              <w:autoSpaceDN w:val="0"/>
              <w:adjustRightInd w:val="0"/>
              <w:rPr>
                <w:rFonts w:eastAsia="Calibri"/>
                <w:bCs/>
              </w:rPr>
            </w:pPr>
            <w:r w:rsidRPr="00B20363">
              <w:rPr>
                <w:rFonts w:eastAsia="Calibri"/>
                <w:bCs/>
              </w:rPr>
              <w:t>15. В чем причины Гражданской войны в России? Какие она имела</w:t>
            </w:r>
          </w:p>
          <w:p w:rsidR="00B20363" w:rsidRPr="00B20363" w:rsidRDefault="00B20363" w:rsidP="00B20363">
            <w:pPr>
              <w:autoSpaceDE w:val="0"/>
              <w:autoSpaceDN w:val="0"/>
              <w:adjustRightInd w:val="0"/>
              <w:rPr>
                <w:rFonts w:eastAsia="Calibri"/>
                <w:bCs/>
              </w:rPr>
            </w:pPr>
            <w:r w:rsidRPr="00B20363">
              <w:rPr>
                <w:rFonts w:eastAsia="Calibri"/>
                <w:bCs/>
              </w:rPr>
              <w:t>последствия? Расскажите о политике, которую проводили в те годы</w:t>
            </w:r>
          </w:p>
          <w:p w:rsidR="00B20363" w:rsidRPr="00B20363" w:rsidRDefault="00B20363" w:rsidP="00B20363">
            <w:pPr>
              <w:autoSpaceDE w:val="0"/>
              <w:autoSpaceDN w:val="0"/>
              <w:adjustRightInd w:val="0"/>
              <w:rPr>
                <w:rFonts w:eastAsia="Calibri"/>
                <w:bCs/>
              </w:rPr>
            </w:pPr>
            <w:r w:rsidRPr="00B20363">
              <w:rPr>
                <w:rFonts w:eastAsia="Calibri"/>
                <w:bCs/>
              </w:rPr>
              <w:t>большевики? 422</w:t>
            </w:r>
          </w:p>
          <w:p w:rsidR="00B20363" w:rsidRPr="00B20363" w:rsidRDefault="00B20363" w:rsidP="00B20363">
            <w:pPr>
              <w:autoSpaceDE w:val="0"/>
              <w:autoSpaceDN w:val="0"/>
              <w:adjustRightInd w:val="0"/>
              <w:rPr>
                <w:rFonts w:eastAsia="Calibri"/>
                <w:bCs/>
              </w:rPr>
            </w:pPr>
            <w:r w:rsidRPr="00B20363">
              <w:rPr>
                <w:rFonts w:eastAsia="Calibri"/>
                <w:bCs/>
              </w:rPr>
              <w:t>16. Что такое нэп, каковы его причины и результаты? Расскажите об</w:t>
            </w:r>
          </w:p>
          <w:p w:rsidR="00B20363" w:rsidRPr="00B20363" w:rsidRDefault="00B20363" w:rsidP="00B20363">
            <w:pPr>
              <w:autoSpaceDE w:val="0"/>
              <w:autoSpaceDN w:val="0"/>
              <w:adjustRightInd w:val="0"/>
              <w:rPr>
                <w:rFonts w:eastAsia="Calibri"/>
                <w:bCs/>
              </w:rPr>
            </w:pPr>
            <w:r w:rsidRPr="00B20363">
              <w:rPr>
                <w:rFonts w:eastAsia="Calibri"/>
                <w:bCs/>
              </w:rPr>
              <w:t>образовании СССР.</w:t>
            </w:r>
          </w:p>
          <w:p w:rsidR="00B20363" w:rsidRPr="00B20363" w:rsidRDefault="00B20363" w:rsidP="00B20363">
            <w:pPr>
              <w:autoSpaceDE w:val="0"/>
              <w:autoSpaceDN w:val="0"/>
              <w:adjustRightInd w:val="0"/>
              <w:rPr>
                <w:rFonts w:eastAsia="Calibri"/>
                <w:bCs/>
              </w:rPr>
            </w:pPr>
            <w:r w:rsidRPr="00B20363">
              <w:rPr>
                <w:rFonts w:eastAsia="Calibri"/>
                <w:bCs/>
              </w:rPr>
              <w:t>17. С чем связан курс на ускоренную индустриализацию и коллекти-</w:t>
            </w:r>
          </w:p>
          <w:p w:rsidR="00B20363" w:rsidRPr="00B20363" w:rsidRDefault="00B20363" w:rsidP="00B20363">
            <w:pPr>
              <w:autoSpaceDE w:val="0"/>
              <w:autoSpaceDN w:val="0"/>
              <w:adjustRightInd w:val="0"/>
              <w:rPr>
                <w:rFonts w:eastAsia="Calibri"/>
                <w:bCs/>
              </w:rPr>
            </w:pPr>
            <w:r w:rsidRPr="00B20363">
              <w:rPr>
                <w:rFonts w:eastAsia="Calibri"/>
                <w:bCs/>
              </w:rPr>
              <w:t>визацию в СССР? Какие социальные процессы происходили в стране?</w:t>
            </w:r>
          </w:p>
          <w:p w:rsidR="00B20363" w:rsidRPr="00B20363" w:rsidRDefault="00B20363" w:rsidP="00B20363">
            <w:pPr>
              <w:autoSpaceDE w:val="0"/>
              <w:autoSpaceDN w:val="0"/>
              <w:adjustRightInd w:val="0"/>
              <w:rPr>
                <w:rFonts w:eastAsia="Calibri"/>
                <w:bCs/>
              </w:rPr>
            </w:pPr>
            <w:r w:rsidRPr="00B20363">
              <w:rPr>
                <w:rFonts w:eastAsia="Calibri"/>
                <w:bCs/>
              </w:rPr>
              <w:t>Проанализируйте итоги развития СССР в 30-е гг. XX в.</w:t>
            </w:r>
          </w:p>
          <w:p w:rsidR="00B20363" w:rsidRPr="00B20363" w:rsidRDefault="00B20363" w:rsidP="00B20363">
            <w:pPr>
              <w:autoSpaceDE w:val="0"/>
              <w:autoSpaceDN w:val="0"/>
              <w:adjustRightInd w:val="0"/>
              <w:rPr>
                <w:rFonts w:eastAsia="Calibri"/>
                <w:bCs/>
              </w:rPr>
            </w:pPr>
            <w:r w:rsidRPr="00B20363">
              <w:rPr>
                <w:rFonts w:eastAsia="Calibri"/>
                <w:bCs/>
              </w:rPr>
              <w:t>18. Каковы достижения советской культуры 20—30-х гг. XX в.?</w:t>
            </w:r>
          </w:p>
          <w:p w:rsidR="00B20363" w:rsidRPr="00B20363" w:rsidRDefault="00B20363" w:rsidP="00B20363">
            <w:pPr>
              <w:autoSpaceDE w:val="0"/>
              <w:autoSpaceDN w:val="0"/>
              <w:adjustRightInd w:val="0"/>
              <w:rPr>
                <w:rFonts w:eastAsia="Calibri"/>
                <w:bCs/>
              </w:rPr>
            </w:pPr>
            <w:r w:rsidRPr="00B20363">
              <w:rPr>
                <w:rFonts w:eastAsia="Calibri"/>
                <w:bCs/>
              </w:rPr>
              <w:t>19. Как страны Азии боролись за независимость и свободу в 20— 30-е гг.</w:t>
            </w:r>
          </w:p>
          <w:p w:rsidR="00B20363" w:rsidRPr="00B20363" w:rsidRDefault="00B20363" w:rsidP="00B20363">
            <w:pPr>
              <w:autoSpaceDE w:val="0"/>
              <w:autoSpaceDN w:val="0"/>
              <w:adjustRightInd w:val="0"/>
              <w:rPr>
                <w:rFonts w:eastAsia="Calibri"/>
                <w:bCs/>
              </w:rPr>
            </w:pPr>
            <w:r w:rsidRPr="00B20363">
              <w:rPr>
                <w:rFonts w:eastAsia="Calibri"/>
                <w:bCs/>
              </w:rPr>
              <w:t>XX в.?</w:t>
            </w:r>
          </w:p>
          <w:p w:rsidR="00B20363" w:rsidRPr="00B20363" w:rsidRDefault="00B20363" w:rsidP="00B20363">
            <w:pPr>
              <w:autoSpaceDE w:val="0"/>
              <w:autoSpaceDN w:val="0"/>
              <w:adjustRightInd w:val="0"/>
              <w:rPr>
                <w:rFonts w:eastAsia="Calibri"/>
                <w:bCs/>
              </w:rPr>
            </w:pPr>
            <w:r w:rsidRPr="00B20363">
              <w:rPr>
                <w:rFonts w:eastAsia="Calibri"/>
                <w:bCs/>
              </w:rPr>
              <w:t>20. В чем причины Второй мировой войны?</w:t>
            </w:r>
          </w:p>
          <w:p w:rsidR="00B20363" w:rsidRPr="00B20363" w:rsidRDefault="00B20363" w:rsidP="00B20363">
            <w:pPr>
              <w:autoSpaceDE w:val="0"/>
              <w:autoSpaceDN w:val="0"/>
              <w:adjustRightInd w:val="0"/>
              <w:rPr>
                <w:rFonts w:eastAsia="Calibri"/>
                <w:bCs/>
              </w:rPr>
            </w:pPr>
            <w:r w:rsidRPr="00B20363">
              <w:rPr>
                <w:rFonts w:eastAsia="Calibri"/>
                <w:bCs/>
              </w:rPr>
              <w:t>21. Опишите основные военные операции Второй мировой войны.</w:t>
            </w:r>
          </w:p>
          <w:p w:rsidR="00B20363" w:rsidRPr="00B20363" w:rsidRDefault="00B20363" w:rsidP="00B20363">
            <w:pPr>
              <w:autoSpaceDE w:val="0"/>
              <w:autoSpaceDN w:val="0"/>
              <w:adjustRightInd w:val="0"/>
              <w:rPr>
                <w:rFonts w:eastAsia="Calibri"/>
                <w:bCs/>
              </w:rPr>
            </w:pPr>
            <w:r w:rsidRPr="00B20363">
              <w:rPr>
                <w:rFonts w:eastAsia="Calibri"/>
                <w:bCs/>
              </w:rPr>
              <w:t>Почему советский фронт был главным в войне?</w:t>
            </w:r>
          </w:p>
          <w:p w:rsidR="00B20363" w:rsidRPr="00B20363" w:rsidRDefault="00B20363" w:rsidP="00B20363">
            <w:pPr>
              <w:autoSpaceDE w:val="0"/>
              <w:autoSpaceDN w:val="0"/>
              <w:adjustRightInd w:val="0"/>
              <w:rPr>
                <w:rFonts w:eastAsia="Calibri"/>
                <w:bCs/>
              </w:rPr>
            </w:pPr>
            <w:r w:rsidRPr="00B20363">
              <w:rPr>
                <w:rFonts w:eastAsia="Calibri"/>
                <w:bCs/>
              </w:rPr>
              <w:t>22. Каковы итоги Второй мировой войны? Как изменилось положение</w:t>
            </w:r>
          </w:p>
          <w:p w:rsidR="00B20363" w:rsidRPr="00B20363" w:rsidRDefault="00B20363" w:rsidP="00B20363">
            <w:pPr>
              <w:autoSpaceDE w:val="0"/>
              <w:autoSpaceDN w:val="0"/>
              <w:adjustRightInd w:val="0"/>
              <w:rPr>
                <w:rFonts w:eastAsia="Calibri"/>
                <w:bCs/>
              </w:rPr>
            </w:pPr>
            <w:r w:rsidRPr="00B20363">
              <w:rPr>
                <w:rFonts w:eastAsia="Calibri"/>
                <w:bCs/>
              </w:rPr>
              <w:t>ведущих держав после войны?</w:t>
            </w:r>
          </w:p>
          <w:p w:rsidR="00B20363" w:rsidRPr="00B20363" w:rsidRDefault="00B20363" w:rsidP="00B20363">
            <w:pPr>
              <w:autoSpaceDE w:val="0"/>
              <w:autoSpaceDN w:val="0"/>
              <w:adjustRightInd w:val="0"/>
              <w:rPr>
                <w:rFonts w:eastAsia="Calibri"/>
                <w:bCs/>
              </w:rPr>
            </w:pPr>
            <w:r w:rsidRPr="00B20363">
              <w:rPr>
                <w:rFonts w:eastAsia="Calibri"/>
                <w:bCs/>
              </w:rPr>
              <w:t>23. Назовите причины «холодной войны». В чем выражалось противо-</w:t>
            </w:r>
          </w:p>
          <w:p w:rsidR="00B20363" w:rsidRPr="00B20363" w:rsidRDefault="00B20363" w:rsidP="00B20363">
            <w:pPr>
              <w:autoSpaceDE w:val="0"/>
              <w:autoSpaceDN w:val="0"/>
              <w:adjustRightInd w:val="0"/>
              <w:rPr>
                <w:rFonts w:eastAsia="Calibri"/>
                <w:bCs/>
              </w:rPr>
            </w:pPr>
            <w:r w:rsidRPr="00B20363">
              <w:rPr>
                <w:rFonts w:eastAsia="Calibri"/>
                <w:bCs/>
              </w:rPr>
              <w:t>стояние США и СССР в период «холодной войны»?</w:t>
            </w:r>
          </w:p>
          <w:p w:rsidR="00B20363" w:rsidRPr="00B20363" w:rsidRDefault="00B20363" w:rsidP="00B20363">
            <w:pPr>
              <w:autoSpaceDE w:val="0"/>
              <w:autoSpaceDN w:val="0"/>
              <w:adjustRightInd w:val="0"/>
              <w:rPr>
                <w:rFonts w:eastAsia="Calibri"/>
                <w:bCs/>
              </w:rPr>
            </w:pPr>
            <w:r w:rsidRPr="00B20363">
              <w:rPr>
                <w:rFonts w:eastAsia="Calibri"/>
                <w:bCs/>
              </w:rPr>
              <w:t>24. Охарактеризуйте развитие ведущих капиталистических стран во</w:t>
            </w:r>
          </w:p>
          <w:p w:rsidR="00B20363" w:rsidRPr="00B20363" w:rsidRDefault="00B20363" w:rsidP="00B20363">
            <w:pPr>
              <w:autoSpaceDE w:val="0"/>
              <w:autoSpaceDN w:val="0"/>
              <w:adjustRightInd w:val="0"/>
              <w:rPr>
                <w:rFonts w:eastAsia="Calibri"/>
                <w:bCs/>
              </w:rPr>
            </w:pPr>
            <w:r w:rsidRPr="00B20363">
              <w:rPr>
                <w:rFonts w:eastAsia="Calibri"/>
                <w:bCs/>
              </w:rPr>
              <w:t>второй половине XX в.</w:t>
            </w:r>
          </w:p>
          <w:p w:rsidR="00B20363" w:rsidRPr="00B20363" w:rsidRDefault="00B20363" w:rsidP="00B20363">
            <w:pPr>
              <w:autoSpaceDE w:val="0"/>
              <w:autoSpaceDN w:val="0"/>
              <w:adjustRightInd w:val="0"/>
              <w:rPr>
                <w:rFonts w:eastAsia="Calibri"/>
                <w:bCs/>
              </w:rPr>
            </w:pPr>
            <w:r w:rsidRPr="00B20363">
              <w:rPr>
                <w:rFonts w:eastAsia="Calibri"/>
                <w:bCs/>
              </w:rPr>
              <w:t>25. Как происходило восстановление хозяйства в Советском Союзе в</w:t>
            </w:r>
          </w:p>
          <w:p w:rsidR="00B20363" w:rsidRPr="00B20363" w:rsidRDefault="00B20363" w:rsidP="00B20363">
            <w:pPr>
              <w:autoSpaceDE w:val="0"/>
              <w:autoSpaceDN w:val="0"/>
              <w:adjustRightInd w:val="0"/>
              <w:rPr>
                <w:rFonts w:eastAsia="Calibri"/>
                <w:bCs/>
              </w:rPr>
            </w:pPr>
            <w:r w:rsidRPr="00B20363">
              <w:rPr>
                <w:rFonts w:eastAsia="Calibri"/>
                <w:bCs/>
              </w:rPr>
              <w:t>первые послевоенные годы?</w:t>
            </w:r>
          </w:p>
          <w:p w:rsidR="00B20363" w:rsidRPr="00B20363" w:rsidRDefault="00B20363" w:rsidP="00B20363">
            <w:pPr>
              <w:autoSpaceDE w:val="0"/>
              <w:autoSpaceDN w:val="0"/>
              <w:adjustRightInd w:val="0"/>
              <w:rPr>
                <w:rFonts w:eastAsia="Calibri"/>
                <w:bCs/>
              </w:rPr>
            </w:pPr>
            <w:r w:rsidRPr="00B20363">
              <w:rPr>
                <w:rFonts w:eastAsia="Calibri"/>
                <w:bCs/>
              </w:rPr>
              <w:t>26. Какие изменения в стране произошли после смерти И. В. Сталина?</w:t>
            </w:r>
          </w:p>
          <w:p w:rsidR="00B20363" w:rsidRPr="00B20363" w:rsidRDefault="00B20363" w:rsidP="00B20363">
            <w:pPr>
              <w:autoSpaceDE w:val="0"/>
              <w:autoSpaceDN w:val="0"/>
              <w:adjustRightInd w:val="0"/>
              <w:rPr>
                <w:rFonts w:eastAsia="Calibri"/>
                <w:bCs/>
              </w:rPr>
            </w:pPr>
            <w:r w:rsidRPr="00B20363">
              <w:rPr>
                <w:rFonts w:eastAsia="Calibri"/>
                <w:bCs/>
              </w:rPr>
              <w:t>27. Какие реформы проводились в СССР в 50—60-е гг. XX в.?</w:t>
            </w:r>
          </w:p>
          <w:p w:rsidR="00B20363" w:rsidRPr="00B20363" w:rsidRDefault="00B20363" w:rsidP="00B20363">
            <w:pPr>
              <w:autoSpaceDE w:val="0"/>
              <w:autoSpaceDN w:val="0"/>
              <w:adjustRightInd w:val="0"/>
              <w:rPr>
                <w:rFonts w:eastAsia="Calibri"/>
                <w:bCs/>
              </w:rPr>
            </w:pPr>
            <w:r w:rsidRPr="00B20363">
              <w:rPr>
                <w:rFonts w:eastAsia="Calibri"/>
                <w:bCs/>
              </w:rPr>
              <w:t>28. Каковы итоги развития СССР к началу 80-х гг. XX в.?</w:t>
            </w:r>
          </w:p>
          <w:p w:rsidR="00B20363" w:rsidRPr="00B20363" w:rsidRDefault="00B20363" w:rsidP="00B20363">
            <w:pPr>
              <w:autoSpaceDE w:val="0"/>
              <w:autoSpaceDN w:val="0"/>
              <w:adjustRightInd w:val="0"/>
              <w:rPr>
                <w:rFonts w:eastAsia="Calibri"/>
                <w:bCs/>
              </w:rPr>
            </w:pPr>
            <w:r w:rsidRPr="00B20363">
              <w:rPr>
                <w:rFonts w:eastAsia="Calibri"/>
                <w:bCs/>
              </w:rPr>
              <w:t>29. Какие процессы в социальной жизни происходили в СССР в 50— 70-е</w:t>
            </w:r>
          </w:p>
          <w:p w:rsidR="00B20363" w:rsidRPr="00B20363" w:rsidRDefault="00B20363" w:rsidP="00B20363">
            <w:pPr>
              <w:autoSpaceDE w:val="0"/>
              <w:autoSpaceDN w:val="0"/>
              <w:adjustRightInd w:val="0"/>
              <w:rPr>
                <w:rFonts w:eastAsia="Calibri"/>
                <w:bCs/>
              </w:rPr>
            </w:pPr>
            <w:r w:rsidRPr="00B20363">
              <w:rPr>
                <w:rFonts w:eastAsia="Calibri"/>
                <w:bCs/>
              </w:rPr>
              <w:t>гг. XX в.?</w:t>
            </w:r>
          </w:p>
          <w:p w:rsidR="00B20363" w:rsidRPr="00B20363" w:rsidRDefault="00B20363" w:rsidP="00B20363">
            <w:pPr>
              <w:autoSpaceDE w:val="0"/>
              <w:autoSpaceDN w:val="0"/>
              <w:adjustRightInd w:val="0"/>
              <w:rPr>
                <w:rFonts w:eastAsia="Calibri"/>
                <w:bCs/>
              </w:rPr>
            </w:pPr>
            <w:r w:rsidRPr="00B20363">
              <w:rPr>
                <w:rFonts w:eastAsia="Calibri"/>
                <w:bCs/>
              </w:rPr>
              <w:t>30. Перечислите достижения СССР в сфере культуры.</w:t>
            </w:r>
          </w:p>
          <w:p w:rsidR="00B20363" w:rsidRPr="00B20363" w:rsidRDefault="00B20363" w:rsidP="00B20363">
            <w:pPr>
              <w:autoSpaceDE w:val="0"/>
              <w:autoSpaceDN w:val="0"/>
              <w:adjustRightInd w:val="0"/>
              <w:rPr>
                <w:rFonts w:eastAsia="Calibri"/>
                <w:bCs/>
              </w:rPr>
            </w:pPr>
            <w:r w:rsidRPr="00B20363">
              <w:rPr>
                <w:rFonts w:eastAsia="Calibri"/>
                <w:bCs/>
              </w:rPr>
              <w:t>31. Дайте характеристику развития стран Восточной Европы во второй</w:t>
            </w:r>
          </w:p>
          <w:p w:rsidR="00B20363" w:rsidRPr="00B20363" w:rsidRDefault="00B20363" w:rsidP="00B20363">
            <w:pPr>
              <w:autoSpaceDE w:val="0"/>
              <w:autoSpaceDN w:val="0"/>
              <w:adjustRightInd w:val="0"/>
              <w:rPr>
                <w:rFonts w:eastAsia="Calibri"/>
                <w:bCs/>
              </w:rPr>
            </w:pPr>
            <w:r w:rsidRPr="00B20363">
              <w:rPr>
                <w:rFonts w:eastAsia="Calibri"/>
                <w:bCs/>
              </w:rPr>
              <w:t>половине XX в.</w:t>
            </w:r>
          </w:p>
          <w:p w:rsidR="00B20363" w:rsidRPr="00B20363" w:rsidRDefault="00B20363" w:rsidP="00B20363">
            <w:pPr>
              <w:autoSpaceDE w:val="0"/>
              <w:autoSpaceDN w:val="0"/>
              <w:adjustRightInd w:val="0"/>
              <w:rPr>
                <w:rFonts w:eastAsia="Calibri"/>
                <w:bCs/>
              </w:rPr>
            </w:pPr>
            <w:r w:rsidRPr="00B20363">
              <w:rPr>
                <w:rFonts w:eastAsia="Calibri"/>
                <w:bCs/>
              </w:rPr>
              <w:t>32. Расскажите о крушении колониальной системы. Как развивались</w:t>
            </w:r>
          </w:p>
          <w:p w:rsidR="00B20363" w:rsidRPr="00B20363" w:rsidRDefault="00B20363" w:rsidP="00B20363">
            <w:pPr>
              <w:autoSpaceDE w:val="0"/>
              <w:autoSpaceDN w:val="0"/>
              <w:adjustRightInd w:val="0"/>
              <w:rPr>
                <w:rFonts w:eastAsia="Calibri"/>
                <w:bCs/>
              </w:rPr>
            </w:pPr>
            <w:r w:rsidRPr="00B20363">
              <w:rPr>
                <w:rFonts w:eastAsia="Calibri"/>
                <w:bCs/>
              </w:rPr>
              <w:t>освободившиеся страны во второй половине XX в.?</w:t>
            </w:r>
          </w:p>
          <w:p w:rsidR="00B20363" w:rsidRPr="00B20363" w:rsidRDefault="00B20363" w:rsidP="00B20363">
            <w:pPr>
              <w:autoSpaceDE w:val="0"/>
              <w:autoSpaceDN w:val="0"/>
              <w:adjustRightInd w:val="0"/>
              <w:rPr>
                <w:rFonts w:eastAsia="Calibri"/>
                <w:bCs/>
              </w:rPr>
            </w:pPr>
            <w:r w:rsidRPr="00B20363">
              <w:rPr>
                <w:rFonts w:eastAsia="Calibri"/>
                <w:bCs/>
              </w:rPr>
              <w:t>33. Охарактеризуйте основные события истории Индии и Китая во</w:t>
            </w:r>
          </w:p>
          <w:p w:rsidR="00B20363" w:rsidRPr="00B20363" w:rsidRDefault="00B20363" w:rsidP="00B20363">
            <w:pPr>
              <w:autoSpaceDE w:val="0"/>
              <w:autoSpaceDN w:val="0"/>
              <w:adjustRightInd w:val="0"/>
              <w:rPr>
                <w:rFonts w:eastAsia="Calibri"/>
                <w:bCs/>
              </w:rPr>
            </w:pPr>
            <w:r w:rsidRPr="00B20363">
              <w:rPr>
                <w:rFonts w:eastAsia="Calibri"/>
                <w:bCs/>
              </w:rPr>
              <w:t>второй половине XX в.</w:t>
            </w:r>
          </w:p>
          <w:p w:rsidR="00B20363" w:rsidRPr="00B20363" w:rsidRDefault="00B20363" w:rsidP="00B20363">
            <w:pPr>
              <w:autoSpaceDE w:val="0"/>
              <w:autoSpaceDN w:val="0"/>
              <w:adjustRightInd w:val="0"/>
              <w:rPr>
                <w:rFonts w:eastAsia="Calibri"/>
                <w:bCs/>
              </w:rPr>
            </w:pPr>
            <w:r w:rsidRPr="00B20363">
              <w:rPr>
                <w:rFonts w:eastAsia="Calibri"/>
                <w:bCs/>
              </w:rPr>
              <w:lastRenderedPageBreak/>
              <w:t>34. В чем особенности развития стран Латинской Америки?</w:t>
            </w:r>
          </w:p>
          <w:p w:rsidR="00B20363" w:rsidRPr="00B20363" w:rsidRDefault="00B20363" w:rsidP="00B20363">
            <w:pPr>
              <w:autoSpaceDE w:val="0"/>
              <w:autoSpaceDN w:val="0"/>
              <w:adjustRightInd w:val="0"/>
              <w:rPr>
                <w:rFonts w:eastAsia="Calibri"/>
                <w:bCs/>
              </w:rPr>
            </w:pPr>
            <w:r w:rsidRPr="00B20363">
              <w:rPr>
                <w:rFonts w:eastAsia="Calibri"/>
                <w:bCs/>
              </w:rPr>
              <w:t>35. Какую эволюцию претерпели международные отношения во второй</w:t>
            </w:r>
          </w:p>
          <w:p w:rsidR="00B20363" w:rsidRPr="00B20363" w:rsidRDefault="00B20363" w:rsidP="00B20363">
            <w:pPr>
              <w:autoSpaceDE w:val="0"/>
              <w:autoSpaceDN w:val="0"/>
              <w:adjustRightInd w:val="0"/>
              <w:rPr>
                <w:rFonts w:eastAsia="Calibri"/>
                <w:bCs/>
              </w:rPr>
            </w:pPr>
            <w:r w:rsidRPr="00B20363">
              <w:rPr>
                <w:rFonts w:eastAsia="Calibri"/>
                <w:bCs/>
              </w:rPr>
              <w:t>половине XX в.? Перечислите главные события в этой сфере.</w:t>
            </w:r>
          </w:p>
          <w:p w:rsidR="00B20363" w:rsidRPr="00B20363" w:rsidRDefault="00B20363" w:rsidP="00B20363">
            <w:pPr>
              <w:autoSpaceDE w:val="0"/>
              <w:autoSpaceDN w:val="0"/>
              <w:adjustRightInd w:val="0"/>
              <w:rPr>
                <w:rFonts w:eastAsia="Calibri"/>
                <w:bCs/>
              </w:rPr>
            </w:pPr>
            <w:r w:rsidRPr="00B20363">
              <w:rPr>
                <w:rFonts w:eastAsia="Calibri"/>
                <w:bCs/>
              </w:rPr>
              <w:t>36. Какие реформы проводились в России после 1991 г.? Каковы их</w:t>
            </w:r>
          </w:p>
          <w:p w:rsidR="00B20363" w:rsidRPr="00B20363" w:rsidRDefault="00B20363" w:rsidP="00B20363">
            <w:pPr>
              <w:autoSpaceDE w:val="0"/>
              <w:autoSpaceDN w:val="0"/>
              <w:adjustRightInd w:val="0"/>
              <w:rPr>
                <w:rFonts w:eastAsia="Calibri"/>
                <w:bCs/>
              </w:rPr>
            </w:pPr>
            <w:r w:rsidRPr="00B20363">
              <w:rPr>
                <w:rFonts w:eastAsia="Calibri"/>
                <w:bCs/>
              </w:rPr>
              <w:t>результаты?</w:t>
            </w:r>
          </w:p>
          <w:p w:rsidR="00B20363" w:rsidRPr="00B20363" w:rsidRDefault="00B20363" w:rsidP="00B20363">
            <w:pPr>
              <w:autoSpaceDE w:val="0"/>
              <w:autoSpaceDN w:val="0"/>
              <w:adjustRightInd w:val="0"/>
              <w:rPr>
                <w:rFonts w:eastAsia="Calibri"/>
                <w:bCs/>
              </w:rPr>
            </w:pPr>
            <w:r w:rsidRPr="00B20363">
              <w:rPr>
                <w:rFonts w:eastAsia="Calibri"/>
                <w:bCs/>
              </w:rPr>
              <w:t>37. Дайте характеристику современного этапа развития России.</w:t>
            </w:r>
          </w:p>
          <w:p w:rsidR="00B20363" w:rsidRPr="00B20363" w:rsidRDefault="00B20363" w:rsidP="00B20363">
            <w:pPr>
              <w:rPr>
                <w:color w:val="000000"/>
              </w:rPr>
            </w:pPr>
            <w:r w:rsidRPr="00B20363">
              <w:rPr>
                <w:rFonts w:eastAsia="Calibri"/>
                <w:bCs/>
              </w:rPr>
              <w:t>38. Назовите главные явления культуры второй половины XX</w:t>
            </w:r>
            <w:r w:rsidRPr="00B20363">
              <w:rPr>
                <w:rFonts w:eastAsia="Calibri"/>
              </w:rPr>
              <w:t>__</w:t>
            </w:r>
          </w:p>
        </w:tc>
        <w:tc>
          <w:tcPr>
            <w:tcW w:w="1176" w:type="dxa"/>
            <w:shd w:val="clear" w:color="auto" w:fill="BDD6EE"/>
          </w:tcPr>
          <w:p w:rsidR="00B20363" w:rsidRPr="00B20363" w:rsidRDefault="00B20363" w:rsidP="00B20363">
            <w:pPr>
              <w:ind w:left="284"/>
              <w:jc w:val="center"/>
            </w:pPr>
            <w:r w:rsidRPr="00B20363">
              <w:lastRenderedPageBreak/>
              <w:t>30</w:t>
            </w:r>
          </w:p>
        </w:tc>
        <w:tc>
          <w:tcPr>
            <w:tcW w:w="1064" w:type="dxa"/>
          </w:tcPr>
          <w:p w:rsidR="00B20363" w:rsidRPr="00B20363" w:rsidRDefault="00B20363" w:rsidP="00B20363">
            <w:pPr>
              <w:ind w:left="284"/>
              <w:jc w:val="center"/>
            </w:pPr>
            <w:r w:rsidRPr="00B20363">
              <w:t>3</w:t>
            </w:r>
          </w:p>
        </w:tc>
      </w:tr>
      <w:tr w:rsidR="00B20363" w:rsidRPr="00B20363" w:rsidTr="00EC71E4">
        <w:tc>
          <w:tcPr>
            <w:tcW w:w="3025" w:type="dxa"/>
          </w:tcPr>
          <w:p w:rsidR="00B20363" w:rsidRPr="00B20363" w:rsidRDefault="00B20363" w:rsidP="00B20363">
            <w:pPr>
              <w:ind w:left="284"/>
              <w:jc w:val="right"/>
              <w:rPr>
                <w:rFonts w:eastAsia="Calibri"/>
                <w:color w:val="000000"/>
              </w:rPr>
            </w:pPr>
          </w:p>
        </w:tc>
        <w:tc>
          <w:tcPr>
            <w:tcW w:w="998" w:type="dxa"/>
            <w:gridSpan w:val="2"/>
          </w:tcPr>
          <w:p w:rsidR="00B20363" w:rsidRPr="00B20363" w:rsidRDefault="00B20363" w:rsidP="00B20363">
            <w:pPr>
              <w:ind w:left="284"/>
              <w:jc w:val="right"/>
            </w:pPr>
          </w:p>
        </w:tc>
        <w:tc>
          <w:tcPr>
            <w:tcW w:w="8877" w:type="dxa"/>
          </w:tcPr>
          <w:p w:rsidR="00B20363" w:rsidRPr="00B20363" w:rsidRDefault="00B20363" w:rsidP="00B20363">
            <w:pPr>
              <w:ind w:left="284"/>
              <w:jc w:val="both"/>
              <w:rPr>
                <w:rFonts w:eastAsia="Calibri"/>
                <w:b/>
                <w:bCs/>
                <w:color w:val="000000"/>
              </w:rPr>
            </w:pPr>
            <w:r w:rsidRPr="00B20363">
              <w:rPr>
                <w:rFonts w:eastAsia="Calibri"/>
                <w:b/>
                <w:bCs/>
                <w:color w:val="000000"/>
              </w:rPr>
              <w:t>Максимальная нагрузка</w:t>
            </w:r>
          </w:p>
        </w:tc>
        <w:tc>
          <w:tcPr>
            <w:tcW w:w="1176" w:type="dxa"/>
          </w:tcPr>
          <w:p w:rsidR="00B20363" w:rsidRPr="00B20363" w:rsidRDefault="00B20363" w:rsidP="00B20363">
            <w:pPr>
              <w:jc w:val="center"/>
              <w:rPr>
                <w:rFonts w:eastAsia="Calibri"/>
                <w:color w:val="000000"/>
              </w:rPr>
            </w:pPr>
            <w:r>
              <w:rPr>
                <w:rFonts w:eastAsia="Calibri"/>
                <w:color w:val="000000"/>
              </w:rPr>
              <w:t>78</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jc w:val="right"/>
              <w:rPr>
                <w:rFonts w:eastAsia="Calibri"/>
                <w:color w:val="000000"/>
              </w:rPr>
            </w:pPr>
          </w:p>
        </w:tc>
        <w:tc>
          <w:tcPr>
            <w:tcW w:w="998" w:type="dxa"/>
            <w:gridSpan w:val="2"/>
          </w:tcPr>
          <w:p w:rsidR="00B20363" w:rsidRPr="00B20363" w:rsidRDefault="00B20363" w:rsidP="00B20363">
            <w:pPr>
              <w:ind w:left="284"/>
              <w:jc w:val="right"/>
            </w:pPr>
          </w:p>
        </w:tc>
        <w:tc>
          <w:tcPr>
            <w:tcW w:w="8877" w:type="dxa"/>
          </w:tcPr>
          <w:p w:rsidR="00B20363" w:rsidRPr="00B20363" w:rsidRDefault="00B20363" w:rsidP="00B20363">
            <w:pPr>
              <w:ind w:left="284"/>
              <w:jc w:val="both"/>
              <w:rPr>
                <w:rFonts w:eastAsia="Calibri"/>
                <w:b/>
                <w:bCs/>
                <w:color w:val="000000"/>
              </w:rPr>
            </w:pPr>
            <w:r w:rsidRPr="00B20363">
              <w:rPr>
                <w:rFonts w:eastAsia="Calibri"/>
                <w:b/>
                <w:bCs/>
                <w:color w:val="000000"/>
              </w:rPr>
              <w:t>Аудиторная учебная нагрузка</w:t>
            </w:r>
          </w:p>
        </w:tc>
        <w:tc>
          <w:tcPr>
            <w:tcW w:w="1176" w:type="dxa"/>
          </w:tcPr>
          <w:p w:rsidR="00B20363" w:rsidRPr="00B20363" w:rsidRDefault="00B20363" w:rsidP="00B20363">
            <w:pPr>
              <w:jc w:val="center"/>
              <w:rPr>
                <w:rFonts w:eastAsia="Calibri"/>
                <w:color w:val="000000"/>
              </w:rPr>
            </w:pPr>
            <w:r>
              <w:rPr>
                <w:rFonts w:eastAsia="Calibri"/>
                <w:color w:val="000000"/>
              </w:rPr>
              <w:t>78</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jc w:val="right"/>
              <w:rPr>
                <w:rFonts w:eastAsia="Calibri"/>
                <w:color w:val="000000"/>
              </w:rPr>
            </w:pPr>
          </w:p>
        </w:tc>
        <w:tc>
          <w:tcPr>
            <w:tcW w:w="998" w:type="dxa"/>
            <w:gridSpan w:val="2"/>
          </w:tcPr>
          <w:p w:rsidR="00B20363" w:rsidRPr="00B20363" w:rsidRDefault="00B20363" w:rsidP="00B20363">
            <w:pPr>
              <w:ind w:left="284"/>
              <w:jc w:val="right"/>
            </w:pPr>
          </w:p>
        </w:tc>
        <w:tc>
          <w:tcPr>
            <w:tcW w:w="8877" w:type="dxa"/>
          </w:tcPr>
          <w:p w:rsidR="00B20363" w:rsidRPr="00B20363" w:rsidRDefault="00B20363" w:rsidP="00B20363">
            <w:pPr>
              <w:ind w:left="284"/>
              <w:jc w:val="both"/>
              <w:rPr>
                <w:rFonts w:eastAsia="Calibri"/>
                <w:b/>
                <w:bCs/>
                <w:color w:val="000000"/>
              </w:rPr>
            </w:pPr>
            <w:r>
              <w:rPr>
                <w:rFonts w:eastAsia="Calibri"/>
                <w:b/>
                <w:bCs/>
                <w:color w:val="000000"/>
              </w:rPr>
              <w:t>Теоретическое обучение</w:t>
            </w:r>
          </w:p>
        </w:tc>
        <w:tc>
          <w:tcPr>
            <w:tcW w:w="1176" w:type="dxa"/>
          </w:tcPr>
          <w:p w:rsidR="00B20363" w:rsidRPr="00B20363" w:rsidRDefault="00B20363" w:rsidP="00B20363">
            <w:pPr>
              <w:jc w:val="center"/>
              <w:rPr>
                <w:rFonts w:eastAsia="Calibri"/>
                <w:color w:val="000000"/>
              </w:rPr>
            </w:pPr>
            <w:r>
              <w:rPr>
                <w:rFonts w:eastAsia="Calibri"/>
                <w:color w:val="000000"/>
              </w:rPr>
              <w:t>18</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jc w:val="right"/>
              <w:rPr>
                <w:rFonts w:eastAsia="Calibri"/>
                <w:color w:val="000000"/>
              </w:rPr>
            </w:pPr>
          </w:p>
        </w:tc>
        <w:tc>
          <w:tcPr>
            <w:tcW w:w="998" w:type="dxa"/>
            <w:gridSpan w:val="2"/>
          </w:tcPr>
          <w:p w:rsidR="00B20363" w:rsidRPr="00B20363" w:rsidRDefault="00B20363" w:rsidP="00B20363">
            <w:pPr>
              <w:ind w:left="284"/>
              <w:jc w:val="right"/>
            </w:pPr>
          </w:p>
        </w:tc>
        <w:tc>
          <w:tcPr>
            <w:tcW w:w="8877" w:type="dxa"/>
          </w:tcPr>
          <w:p w:rsidR="00B20363" w:rsidRPr="00B20363" w:rsidRDefault="00B20363" w:rsidP="00B20363">
            <w:pPr>
              <w:ind w:left="284"/>
              <w:jc w:val="both"/>
              <w:rPr>
                <w:rFonts w:eastAsia="Calibri"/>
                <w:b/>
                <w:bCs/>
                <w:color w:val="000000"/>
              </w:rPr>
            </w:pPr>
            <w:r w:rsidRPr="00B20363">
              <w:rPr>
                <w:rFonts w:eastAsia="Calibri"/>
                <w:b/>
                <w:bCs/>
                <w:color w:val="000000"/>
              </w:rPr>
              <w:t>Практических работ</w:t>
            </w:r>
          </w:p>
        </w:tc>
        <w:tc>
          <w:tcPr>
            <w:tcW w:w="1176" w:type="dxa"/>
          </w:tcPr>
          <w:p w:rsidR="00B20363" w:rsidRPr="00B20363" w:rsidRDefault="00B20363" w:rsidP="00B20363">
            <w:pPr>
              <w:jc w:val="center"/>
              <w:rPr>
                <w:rFonts w:eastAsia="Calibri"/>
                <w:color w:val="000000"/>
              </w:rPr>
            </w:pPr>
            <w:r>
              <w:rPr>
                <w:rFonts w:eastAsia="Calibri"/>
                <w:color w:val="000000"/>
              </w:rPr>
              <w:t>60</w:t>
            </w:r>
          </w:p>
        </w:tc>
        <w:tc>
          <w:tcPr>
            <w:tcW w:w="1064" w:type="dxa"/>
          </w:tcPr>
          <w:p w:rsidR="00B20363" w:rsidRPr="00B20363" w:rsidRDefault="00B20363" w:rsidP="00B20363">
            <w:pPr>
              <w:ind w:left="284"/>
              <w:jc w:val="center"/>
            </w:pPr>
          </w:p>
        </w:tc>
      </w:tr>
      <w:tr w:rsidR="00B20363" w:rsidRPr="00B20363" w:rsidTr="00EC71E4">
        <w:tc>
          <w:tcPr>
            <w:tcW w:w="3025" w:type="dxa"/>
          </w:tcPr>
          <w:p w:rsidR="00B20363" w:rsidRPr="00B20363" w:rsidRDefault="00B20363" w:rsidP="00B20363">
            <w:pPr>
              <w:ind w:left="284"/>
              <w:jc w:val="right"/>
              <w:rPr>
                <w:rFonts w:eastAsia="Calibri"/>
                <w:color w:val="000000"/>
              </w:rPr>
            </w:pPr>
          </w:p>
        </w:tc>
        <w:tc>
          <w:tcPr>
            <w:tcW w:w="998" w:type="dxa"/>
            <w:gridSpan w:val="2"/>
          </w:tcPr>
          <w:p w:rsidR="00B20363" w:rsidRPr="00B20363" w:rsidRDefault="00B20363" w:rsidP="00B20363">
            <w:pPr>
              <w:ind w:left="284"/>
              <w:jc w:val="right"/>
            </w:pPr>
          </w:p>
        </w:tc>
        <w:tc>
          <w:tcPr>
            <w:tcW w:w="8877" w:type="dxa"/>
          </w:tcPr>
          <w:p w:rsidR="00B20363" w:rsidRPr="00B20363" w:rsidRDefault="00B20363" w:rsidP="00B20363">
            <w:pPr>
              <w:ind w:left="284"/>
              <w:jc w:val="both"/>
              <w:rPr>
                <w:rFonts w:eastAsia="Calibri"/>
                <w:b/>
                <w:bCs/>
                <w:color w:val="000000"/>
              </w:rPr>
            </w:pPr>
          </w:p>
        </w:tc>
        <w:tc>
          <w:tcPr>
            <w:tcW w:w="1176" w:type="dxa"/>
          </w:tcPr>
          <w:p w:rsidR="00B20363" w:rsidRPr="00B20363" w:rsidRDefault="00B20363" w:rsidP="00B20363">
            <w:pPr>
              <w:jc w:val="center"/>
              <w:rPr>
                <w:rFonts w:eastAsia="Calibri"/>
                <w:color w:val="000000"/>
              </w:rPr>
            </w:pPr>
          </w:p>
        </w:tc>
        <w:tc>
          <w:tcPr>
            <w:tcW w:w="1064" w:type="dxa"/>
          </w:tcPr>
          <w:p w:rsidR="00B20363" w:rsidRPr="00B20363" w:rsidRDefault="00B20363" w:rsidP="00B20363">
            <w:pPr>
              <w:ind w:left="284"/>
              <w:jc w:val="center"/>
            </w:pPr>
          </w:p>
        </w:tc>
      </w:tr>
    </w:tbl>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pPr>
    </w:p>
    <w:p w:rsidR="00B20363" w:rsidRPr="00B20363" w:rsidRDefault="00B20363" w:rsidP="00B20363">
      <w:pPr>
        <w:ind w:left="284"/>
      </w:pPr>
    </w:p>
    <w:p w:rsidR="00B20363" w:rsidRPr="00B20363" w:rsidRDefault="00B20363" w:rsidP="00B20363">
      <w:pPr>
        <w:ind w:left="284"/>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pPr>
    </w:p>
    <w:p w:rsidR="00B20363" w:rsidRPr="00B20363" w:rsidRDefault="00B20363" w:rsidP="00B20363">
      <w:pPr>
        <w:ind w:left="284"/>
      </w:pPr>
    </w:p>
    <w:p w:rsidR="00B20363" w:rsidRPr="00B20363" w:rsidRDefault="00B20363" w:rsidP="00B20363">
      <w:pPr>
        <w:ind w:left="284"/>
      </w:pPr>
    </w:p>
    <w:p w:rsidR="00B20363" w:rsidRPr="00B20363" w:rsidRDefault="00B20363" w:rsidP="00B203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lang w:val="x-none"/>
        </w:rPr>
      </w:pPr>
    </w:p>
    <w:p w:rsidR="00B20363" w:rsidRPr="00B20363" w:rsidRDefault="00B20363" w:rsidP="00B20363">
      <w:pPr>
        <w:keepNext/>
        <w:tabs>
          <w:tab w:val="left" w:pos="-426"/>
          <w:tab w:val="left" w:pos="0"/>
          <w:tab w:val="left" w:pos="11908"/>
          <w:tab w:val="left" w:pos="12824"/>
          <w:tab w:val="left" w:pos="13740"/>
          <w:tab w:val="left" w:pos="14656"/>
        </w:tabs>
        <w:autoSpaceDE w:val="0"/>
        <w:autoSpaceDN w:val="0"/>
        <w:spacing w:line="360" w:lineRule="auto"/>
        <w:ind w:firstLine="709"/>
        <w:jc w:val="center"/>
        <w:outlineLvl w:val="0"/>
        <w:rPr>
          <w:b/>
        </w:rPr>
      </w:pPr>
    </w:p>
    <w:p w:rsidR="00B20363" w:rsidRPr="00B20363" w:rsidRDefault="00B20363" w:rsidP="00B20363">
      <w:pPr>
        <w:keepNext/>
        <w:tabs>
          <w:tab w:val="left" w:pos="-426"/>
          <w:tab w:val="left" w:pos="0"/>
          <w:tab w:val="left" w:pos="11908"/>
          <w:tab w:val="left" w:pos="12824"/>
          <w:tab w:val="left" w:pos="13740"/>
          <w:tab w:val="left" w:pos="14656"/>
        </w:tabs>
        <w:autoSpaceDE w:val="0"/>
        <w:autoSpaceDN w:val="0"/>
        <w:spacing w:line="360" w:lineRule="auto"/>
        <w:ind w:firstLine="709"/>
        <w:jc w:val="center"/>
        <w:outlineLvl w:val="0"/>
        <w:rPr>
          <w:b/>
        </w:rPr>
      </w:pPr>
    </w:p>
    <w:p w:rsidR="00B20363" w:rsidRPr="00B20363" w:rsidRDefault="00B20363" w:rsidP="00B20363">
      <w:pPr>
        <w:keepNext/>
        <w:tabs>
          <w:tab w:val="left" w:pos="-426"/>
          <w:tab w:val="left" w:pos="0"/>
          <w:tab w:val="left" w:pos="11908"/>
          <w:tab w:val="left" w:pos="12824"/>
          <w:tab w:val="left" w:pos="13740"/>
          <w:tab w:val="left" w:pos="14656"/>
        </w:tabs>
        <w:autoSpaceDE w:val="0"/>
        <w:autoSpaceDN w:val="0"/>
        <w:spacing w:line="360" w:lineRule="auto"/>
        <w:ind w:firstLine="709"/>
        <w:jc w:val="center"/>
        <w:outlineLvl w:val="0"/>
        <w:rPr>
          <w:b/>
        </w:rPr>
      </w:pPr>
    </w:p>
    <w:p w:rsidR="00B20363" w:rsidRPr="00B20363" w:rsidRDefault="00B20363" w:rsidP="00B20363">
      <w:pPr>
        <w:keepNext/>
        <w:tabs>
          <w:tab w:val="left" w:pos="-426"/>
          <w:tab w:val="left" w:pos="0"/>
          <w:tab w:val="left" w:pos="11908"/>
          <w:tab w:val="left" w:pos="12824"/>
          <w:tab w:val="left" w:pos="13740"/>
          <w:tab w:val="left" w:pos="14656"/>
        </w:tabs>
        <w:autoSpaceDE w:val="0"/>
        <w:autoSpaceDN w:val="0"/>
        <w:spacing w:line="360" w:lineRule="auto"/>
        <w:ind w:firstLine="709"/>
        <w:jc w:val="center"/>
        <w:outlineLvl w:val="0"/>
        <w:rPr>
          <w:b/>
        </w:rPr>
      </w:pPr>
    </w:p>
    <w:p w:rsidR="00B20363" w:rsidRPr="00B20363" w:rsidRDefault="00B20363" w:rsidP="00B20363">
      <w:pPr>
        <w:keepNext/>
        <w:tabs>
          <w:tab w:val="left" w:pos="-426"/>
          <w:tab w:val="left" w:pos="0"/>
          <w:tab w:val="left" w:pos="11908"/>
          <w:tab w:val="left" w:pos="12824"/>
          <w:tab w:val="left" w:pos="13740"/>
          <w:tab w:val="left" w:pos="14656"/>
        </w:tabs>
        <w:autoSpaceDE w:val="0"/>
        <w:autoSpaceDN w:val="0"/>
        <w:spacing w:line="360" w:lineRule="auto"/>
        <w:ind w:firstLine="709"/>
        <w:jc w:val="center"/>
        <w:outlineLvl w:val="0"/>
        <w:rPr>
          <w:b/>
        </w:rPr>
      </w:pPr>
    </w:p>
    <w:p w:rsidR="00B20363" w:rsidRPr="00B20363" w:rsidRDefault="00B20363" w:rsidP="00B20363">
      <w:pPr>
        <w:keepNext/>
        <w:tabs>
          <w:tab w:val="left" w:pos="-426"/>
          <w:tab w:val="left" w:pos="0"/>
          <w:tab w:val="left" w:pos="11908"/>
          <w:tab w:val="left" w:pos="12824"/>
          <w:tab w:val="left" w:pos="13740"/>
          <w:tab w:val="left" w:pos="14656"/>
        </w:tabs>
        <w:autoSpaceDE w:val="0"/>
        <w:autoSpaceDN w:val="0"/>
        <w:spacing w:line="360" w:lineRule="auto"/>
        <w:ind w:firstLine="709"/>
        <w:jc w:val="center"/>
        <w:outlineLvl w:val="0"/>
        <w:rPr>
          <w:b/>
        </w:rPr>
      </w:pPr>
    </w:p>
    <w:p w:rsidR="00B20363" w:rsidRPr="00B20363"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B20363" w:rsidRPr="00B20363" w:rsidSect="00EC71E4">
          <w:pgSz w:w="16840" w:h="11907" w:orient="landscape"/>
          <w:pgMar w:top="851" w:right="822" w:bottom="851" w:left="1701" w:header="709" w:footer="709" w:gutter="0"/>
          <w:cols w:space="720"/>
        </w:sectPr>
      </w:pPr>
    </w:p>
    <w:p w:rsidR="00B20363" w:rsidRPr="00B20363" w:rsidRDefault="00B20363" w:rsidP="00B203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sz w:val="28"/>
          <w:szCs w:val="28"/>
          <w:lang w:val="x-none"/>
        </w:rPr>
      </w:pPr>
    </w:p>
    <w:p w:rsidR="00B20363" w:rsidRPr="00B20363" w:rsidRDefault="00B20363" w:rsidP="00B2036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sz w:val="28"/>
          <w:szCs w:val="28"/>
          <w:lang w:val="x-none"/>
        </w:rPr>
      </w:pPr>
    </w:p>
    <w:p w:rsidR="00B20363" w:rsidRPr="00B20363" w:rsidRDefault="00B20363" w:rsidP="00B20363">
      <w:r w:rsidRPr="00B20363">
        <w:rPr>
          <w:b/>
          <w:bCs/>
          <w:sz w:val="27"/>
          <w:szCs w:val="27"/>
        </w:rPr>
        <w:t>3.1. ХАРАКТЕРИСТИКА ОСНОВНЫХ ВИДОВ УЧЕБНОЙ ДЕЯТЕЛЬНОСТИ СТУДЕНТОВ</w:t>
      </w:r>
    </w:p>
    <w:p w:rsidR="00B20363" w:rsidRPr="00B20363" w:rsidRDefault="00B20363" w:rsidP="00B20363">
      <w:r w:rsidRPr="00B20363">
        <w:rPr>
          <w:b/>
          <w:bCs/>
          <w:i/>
          <w:iCs/>
          <w:color w:val="000000"/>
        </w:rPr>
        <w:t>Содержание обучения</w:t>
      </w:r>
    </w:p>
    <w:p w:rsidR="00B20363" w:rsidRPr="00B20363" w:rsidRDefault="00B20363" w:rsidP="00B20363"/>
    <w:p w:rsidR="00B20363" w:rsidRPr="00B20363" w:rsidRDefault="00B20363" w:rsidP="00B20363">
      <w:r w:rsidRPr="00B20363">
        <w:rPr>
          <w:b/>
          <w:bCs/>
          <w:i/>
          <w:iCs/>
          <w:color w:val="000000"/>
        </w:rPr>
        <w:t>Характеристика основных видов деятельности обучающихся (на уровне учебных действий)</w:t>
      </w:r>
    </w:p>
    <w:p w:rsidR="00B20363" w:rsidRPr="00B20363" w:rsidRDefault="00B20363" w:rsidP="00B20363"/>
    <w:p w:rsidR="00B20363" w:rsidRPr="00B20363" w:rsidRDefault="00B20363" w:rsidP="00B20363">
      <w:r w:rsidRPr="00B20363">
        <w:rPr>
          <w:b/>
          <w:bCs/>
          <w:i/>
          <w:iCs/>
          <w:color w:val="000000"/>
        </w:rPr>
        <w:t>Формы и методы контроля и оценки результатов обучения</w:t>
      </w:r>
    </w:p>
    <w:p w:rsidR="00B20363" w:rsidRPr="00B20363" w:rsidRDefault="00B20363" w:rsidP="00B20363">
      <w:r w:rsidRPr="00B20363">
        <w:t>Введение</w:t>
      </w:r>
    </w:p>
    <w:p w:rsidR="00B20363" w:rsidRPr="00B20363" w:rsidRDefault="00B20363" w:rsidP="005C325C">
      <w:pPr>
        <w:numPr>
          <w:ilvl w:val="0"/>
          <w:numId w:val="45"/>
        </w:numPr>
      </w:pPr>
      <w:r w:rsidRPr="00B20363">
        <w:rPr>
          <w:color w:val="000000"/>
        </w:rPr>
        <w:t>Актуализировать знания о предмете истории.</w:t>
      </w:r>
    </w:p>
    <w:p w:rsidR="00B20363" w:rsidRPr="00B20363" w:rsidRDefault="00B20363" w:rsidP="005C325C">
      <w:pPr>
        <w:numPr>
          <w:ilvl w:val="0"/>
          <w:numId w:val="45"/>
        </w:numPr>
      </w:pPr>
      <w:r w:rsidRPr="00B20363">
        <w:rPr>
          <w:color w:val="000000"/>
        </w:rPr>
        <w:t>Высказывать собственные суждения о значении исторической науки для отдельного человека, государства, общества.</w:t>
      </w:r>
    </w:p>
    <w:p w:rsidR="00B20363" w:rsidRPr="00B20363" w:rsidRDefault="00B20363" w:rsidP="00B20363">
      <w:pPr>
        <w:autoSpaceDE w:val="0"/>
        <w:autoSpaceDN w:val="0"/>
        <w:adjustRightInd w:val="0"/>
        <w:ind w:firstLine="709"/>
        <w:jc w:val="both"/>
        <w:rPr>
          <w:rFonts w:eastAsia="Calibri"/>
          <w:color w:val="000000"/>
          <w:lang w:eastAsia="en-US"/>
        </w:rPr>
      </w:pPr>
      <w:r w:rsidRPr="00B20363">
        <w:rPr>
          <w:rFonts w:eastAsia="Calibri"/>
          <w:color w:val="000000"/>
          <w:lang w:eastAsia="en-US"/>
        </w:rPr>
        <w:t xml:space="preserve">Высказывать суждения о месте истории России во всемирной истории При проведении занятий обеспечивается выполнение следующих дополнительных требований в зависимости от индивидуальных особенностей, поступающих с ограниченными возможностями здоровья: </w:t>
      </w:r>
    </w:p>
    <w:p w:rsidR="00B20363" w:rsidRPr="00B20363" w:rsidRDefault="00B20363" w:rsidP="00B20363">
      <w:pPr>
        <w:autoSpaceDE w:val="0"/>
        <w:autoSpaceDN w:val="0"/>
        <w:adjustRightInd w:val="0"/>
        <w:ind w:firstLine="709"/>
        <w:jc w:val="both"/>
        <w:rPr>
          <w:rFonts w:eastAsia="Calibri"/>
          <w:color w:val="000000"/>
          <w:lang w:eastAsia="en-US"/>
        </w:rPr>
      </w:pPr>
      <w:r w:rsidRPr="00B20363">
        <w:rPr>
          <w:rFonts w:eastAsia="Calibri"/>
          <w:b/>
          <w:bCs/>
          <w:color w:val="000000"/>
          <w:lang w:eastAsia="en-US"/>
        </w:rPr>
        <w:t xml:space="preserve">1) для слепых: </w:t>
      </w:r>
    </w:p>
    <w:p w:rsidR="00B20363" w:rsidRPr="00B20363" w:rsidRDefault="00B20363" w:rsidP="00B20363">
      <w:pPr>
        <w:autoSpaceDE w:val="0"/>
        <w:autoSpaceDN w:val="0"/>
        <w:adjustRightInd w:val="0"/>
        <w:ind w:firstLine="709"/>
        <w:jc w:val="both"/>
        <w:rPr>
          <w:rFonts w:eastAsia="Calibri"/>
          <w:color w:val="000000"/>
          <w:lang w:eastAsia="en-US"/>
        </w:rPr>
      </w:pPr>
      <w:r w:rsidRPr="00B20363">
        <w:rPr>
          <w:rFonts w:eastAsia="Calibri"/>
          <w:color w:val="000000"/>
          <w:lang w:eastAsia="en-US"/>
        </w:rPr>
        <w:t>- письменные задания для выполнения самостоятельной работы, заданий для текущей и промежуточной аттестации оформлены в виде электронного документа, доступного с помощью компьютера, задания выполнены крупным шрифтом</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b/>
          <w:bCs/>
          <w:lang w:eastAsia="en-US"/>
        </w:rPr>
        <w:t xml:space="preserve">2) для слабовидящих: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t xml:space="preserve">- обеспечивается индивидуальное равномерное освещение (настольные лампы);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t xml:space="preserve">- обучающимся для выполнения задания при необходимости предоставляется увеличивающее устройство; возможно также использование собственных увеличивающих устройств;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t xml:space="preserve">- задания для выполнения, а также методические указания для выполнения аттестации оформляются увеличенным шрифтом;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t xml:space="preserve">- физкультминутки при необходимости выполняются в связке с наводящим (ассистентом).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b/>
          <w:bCs/>
          <w:lang w:eastAsia="en-US"/>
        </w:rPr>
        <w:t xml:space="preserve">3) для глухих и слабослышащих: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b/>
          <w:bCs/>
          <w:lang w:eastAsia="en-US"/>
        </w:rPr>
        <w:t xml:space="preserve">- </w:t>
      </w:r>
      <w:r w:rsidRPr="00B20363">
        <w:rPr>
          <w:rFonts w:eastAsia="Calibri"/>
          <w:lang w:eastAsia="en-US"/>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личного индивидуального пользования.</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b/>
          <w:bCs/>
          <w:lang w:eastAsia="en-US"/>
        </w:rPr>
        <w:t xml:space="preserve">4) для слепоглухих: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t>- предоставляются услуги тифлосурдопереводчика (помимо требований, выполняемых соответственно для слепых и глухих).</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t xml:space="preserve"> </w:t>
      </w:r>
      <w:r w:rsidRPr="00B20363">
        <w:rPr>
          <w:rFonts w:eastAsia="Calibri"/>
          <w:b/>
          <w:bCs/>
          <w:lang w:eastAsia="en-US"/>
        </w:rPr>
        <w:t xml:space="preserve">5) для лиц с тяжелыми нарушениями речи, глухих, слабослышащих </w:t>
      </w:r>
      <w:r w:rsidRPr="00B20363">
        <w:rPr>
          <w:rFonts w:eastAsia="Calibri"/>
          <w:lang w:eastAsia="en-US"/>
        </w:rPr>
        <w:t xml:space="preserve">занятия проводятся в письменной форме.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t xml:space="preserve"> </w:t>
      </w:r>
      <w:r w:rsidRPr="00B20363">
        <w:rPr>
          <w:rFonts w:eastAsia="Calibri"/>
          <w:b/>
          <w:bCs/>
          <w:lang w:eastAsia="en-US"/>
        </w:rPr>
        <w:t xml:space="preserve">6) для лиц с нарушениями двигательных функций верхних конечностей или отсутствием верхних конечностей: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t xml:space="preserve">- письменные задания выполняются на компьютере или надиктовываются ассистенту.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t xml:space="preserve"> На теоретических занятиях при изучении данной дисциплины используется компьютерная и мультимедийная техника,</w:t>
      </w:r>
      <w:r w:rsidRPr="00B20363">
        <w:rPr>
          <w:rFonts w:eastAsia="Calibri"/>
          <w:color w:val="000000"/>
          <w:lang w:eastAsia="en-US"/>
        </w:rPr>
        <w:t xml:space="preserve"> специализированное программное обеспечение</w:t>
      </w:r>
      <w:r w:rsidRPr="00B20363">
        <w:rPr>
          <w:rFonts w:eastAsia="Calibri"/>
          <w:lang w:eastAsia="en-US"/>
        </w:rPr>
        <w:t>.</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t xml:space="preserve"> Д</w:t>
      </w:r>
      <w:r w:rsidRPr="00B20363">
        <w:rPr>
          <w:rFonts w:eastAsia="Calibri"/>
          <w:i/>
          <w:iCs/>
          <w:lang w:eastAsia="en-US"/>
        </w:rPr>
        <w:t xml:space="preserve">ля студентов с нарушениями слуха.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t xml:space="preserve">Наличие звукоусиливающей аппаратуры, мультимедийных средств.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t xml:space="preserve">Учебная аудитория, в которой обучаются студенты с нарушением слуха, оборудована компьютерной техникой, аудиотехникой (акустический усилитель и колонки), видеотехникой (мультимедийный проектор, телевизор), электронной доской, мультимедийной системой.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lastRenderedPageBreak/>
        <w:t>Д</w:t>
      </w:r>
      <w:r w:rsidRPr="00B20363">
        <w:rPr>
          <w:rFonts w:eastAsia="Calibri"/>
          <w:i/>
          <w:iCs/>
          <w:lang w:eastAsia="en-US"/>
        </w:rPr>
        <w:t>ля студентов с нарушениями зрения</w:t>
      </w:r>
      <w:r w:rsidRPr="00B20363">
        <w:rPr>
          <w:rFonts w:eastAsia="Calibri"/>
          <w:lang w:eastAsia="en-US"/>
        </w:rPr>
        <w:t xml:space="preserve">.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t xml:space="preserve">Наличие программ невизуального доступа к информации, программ-синтезаторов речи. В сети Интернет имеется версия официального сайта филиала для слабовидящих (для инвалидов и лиц с ограниченными возможностями здоровья по зрению).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t xml:space="preserve">Тифлотехнические средства используются в учебном процессе для студентов с нарушениями зрения: средства для усиления остаточного зрения и средства преобразования визуальной информации в аудио и тактильные сигналы.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t>Д</w:t>
      </w:r>
      <w:r w:rsidRPr="00B20363">
        <w:rPr>
          <w:rFonts w:eastAsia="Calibri"/>
          <w:i/>
          <w:iCs/>
          <w:lang w:eastAsia="en-US"/>
        </w:rPr>
        <w:t xml:space="preserve">ля студентов с нарушениями опорно-двигательного аппарата.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t xml:space="preserve">Наличие компьютерной техники, адаптированной для инвалидов со специальным программным обеспечением. </w:t>
      </w:r>
    </w:p>
    <w:p w:rsidR="00B20363" w:rsidRPr="00B20363" w:rsidRDefault="00B20363" w:rsidP="00B20363">
      <w:pPr>
        <w:autoSpaceDE w:val="0"/>
        <w:autoSpaceDN w:val="0"/>
        <w:adjustRightInd w:val="0"/>
        <w:ind w:firstLine="709"/>
        <w:jc w:val="both"/>
        <w:rPr>
          <w:rFonts w:eastAsia="Calibri"/>
          <w:lang w:eastAsia="en-US"/>
        </w:rPr>
      </w:pPr>
      <w:r w:rsidRPr="00B20363">
        <w:rPr>
          <w:rFonts w:eastAsia="Calibri"/>
          <w:lang w:eastAsia="en-US"/>
        </w:rPr>
        <w:t xml:space="preserve">Для студентов с нарушениями опорно-двигательного аппарата используются альтернативные устройства ввода информации. Имеются специальные возможности операционной системы Windows, таких как экранная клавиатура, с помощью которой можно вводить текст, настройка действий Windows при вводе с помощью клавиатуры или мыши. </w:t>
      </w:r>
    </w:p>
    <w:p w:rsidR="00B20363" w:rsidRPr="00B20363" w:rsidRDefault="00B20363" w:rsidP="00B20363">
      <w:pPr>
        <w:spacing w:line="276" w:lineRule="auto"/>
        <w:ind w:firstLine="709"/>
        <w:jc w:val="both"/>
        <w:rPr>
          <w:rFonts w:eastAsia="Calibri"/>
          <w:lang w:eastAsia="en-US"/>
        </w:rPr>
      </w:pPr>
      <w:r w:rsidRPr="00B20363">
        <w:rPr>
          <w:rFonts w:eastAsia="Calibri"/>
          <w:color w:val="000000"/>
          <w:lang w:eastAsia="en-US"/>
        </w:rPr>
        <w:t>Обучающиеся обеспечены печатными и электронными образовательными ресурсами (программы, учебники, учебные пособия, материалы для самостоятельной работы и т.д.) в формах, адаптированных к ограничениям их здоровья и восприятия информации.</w:t>
      </w:r>
    </w:p>
    <w:p w:rsidR="00B20363" w:rsidRPr="00B20363" w:rsidRDefault="00B20363" w:rsidP="00B20363">
      <w:pPr>
        <w:spacing w:line="276" w:lineRule="auto"/>
        <w:ind w:firstLine="544"/>
        <w:jc w:val="both"/>
        <w:rPr>
          <w:rFonts w:eastAsia="Calibri"/>
          <w:color w:val="000000"/>
          <w:lang w:eastAsia="en-US"/>
        </w:rPr>
      </w:pPr>
      <w:r w:rsidRPr="00B20363">
        <w:rPr>
          <w:rFonts w:eastAsia="Calibri"/>
          <w:color w:val="000000"/>
          <w:lang w:eastAsia="en-US"/>
        </w:rPr>
        <w:t>для лиц с нарушениями слуха:</w:t>
      </w:r>
    </w:p>
    <w:p w:rsidR="00B20363" w:rsidRPr="00B20363" w:rsidRDefault="00B20363" w:rsidP="00B20363">
      <w:pPr>
        <w:spacing w:line="276" w:lineRule="auto"/>
        <w:ind w:firstLine="544"/>
        <w:jc w:val="both"/>
        <w:rPr>
          <w:rFonts w:eastAsia="Calibri"/>
          <w:color w:val="000000"/>
          <w:lang w:eastAsia="en-US"/>
        </w:rPr>
      </w:pPr>
      <w:r w:rsidRPr="00B20363">
        <w:rPr>
          <w:rFonts w:eastAsia="Calibri"/>
          <w:color w:val="000000"/>
          <w:lang w:eastAsia="en-US"/>
        </w:rPr>
        <w:t>- в печатной форме;</w:t>
      </w:r>
    </w:p>
    <w:p w:rsidR="00B20363" w:rsidRPr="00B20363" w:rsidRDefault="00B20363" w:rsidP="00B20363">
      <w:pPr>
        <w:spacing w:line="276" w:lineRule="auto"/>
        <w:ind w:firstLine="544"/>
        <w:jc w:val="both"/>
        <w:rPr>
          <w:rFonts w:eastAsia="Calibri"/>
          <w:color w:val="000000"/>
          <w:lang w:eastAsia="en-US"/>
        </w:rPr>
      </w:pPr>
      <w:r w:rsidRPr="00B20363">
        <w:rPr>
          <w:rFonts w:eastAsia="Calibri"/>
          <w:color w:val="000000"/>
          <w:lang w:eastAsia="en-US"/>
        </w:rPr>
        <w:t>- в форме электронного документа;</w:t>
      </w:r>
    </w:p>
    <w:p w:rsidR="00B20363" w:rsidRPr="00B20363" w:rsidRDefault="00B20363" w:rsidP="00B20363"/>
    <w:p w:rsidR="00B20363" w:rsidRPr="00B20363" w:rsidRDefault="00B20363" w:rsidP="00B20363">
      <w:pPr>
        <w:spacing w:before="100" w:beforeAutospacing="1" w:after="100" w:afterAutospacing="1"/>
      </w:pPr>
      <w:r w:rsidRPr="00B20363">
        <w:rPr>
          <w:b/>
          <w:bCs/>
          <w:sz w:val="27"/>
          <w:szCs w:val="27"/>
        </w:rPr>
        <w:t>4. УЧЕБНО-МЕТОДИЧЕСКОЕ И МАТЕРИАЛЬНО-ТЕХНИЧЕСКОЕ ОБЕСПЕЧЕНИЕ ПРОГРАММЫ УЧЕБНОЙ ДИСЦИПЛИНЫ</w:t>
      </w:r>
    </w:p>
    <w:p w:rsidR="00B20363" w:rsidRPr="00B20363" w:rsidRDefault="00B20363" w:rsidP="00B20363">
      <w:pPr>
        <w:spacing w:before="100" w:beforeAutospacing="1" w:after="100" w:afterAutospacing="1"/>
      </w:pPr>
      <w:r w:rsidRPr="00B20363">
        <w:rPr>
          <w:b/>
          <w:bCs/>
        </w:rPr>
        <w:t>4.1  ТРЕБОВАНИЕ К МИНИМАЛЬНОМУ МАТЕРИАЛЬНО-ТЕХНИЧЕСКОМУ ОБЕСПЕЧЕНИЮ.</w:t>
      </w:r>
    </w:p>
    <w:p w:rsidR="00B20363" w:rsidRPr="00B20363" w:rsidRDefault="00B20363" w:rsidP="00B20363">
      <w:pPr>
        <w:spacing w:before="100" w:beforeAutospacing="1" w:after="100" w:afterAutospacing="1"/>
        <w:jc w:val="both"/>
      </w:pPr>
      <w:r w:rsidRPr="00B20363">
        <w:rPr>
          <w:sz w:val="27"/>
          <w:szCs w:val="27"/>
        </w:rPr>
        <w:t>Освоение программы учебной дисциплины «История» в ГАПОУ «Бугульминский аграрный колледж» реализующей образовательную программу среднего общего образования в пределах освоения ОПОП СПО на базе основного общего образования, проходит в учебном кабинете истории.</w:t>
      </w:r>
    </w:p>
    <w:p w:rsidR="00B20363" w:rsidRPr="00B20363" w:rsidRDefault="00B20363" w:rsidP="00B20363">
      <w:pPr>
        <w:spacing w:before="100" w:beforeAutospacing="1" w:after="100" w:afterAutospacing="1"/>
        <w:jc w:val="both"/>
        <w:rPr>
          <w:sz w:val="27"/>
          <w:szCs w:val="27"/>
        </w:rPr>
      </w:pPr>
      <w:r w:rsidRPr="00B20363">
        <w:rPr>
          <w:sz w:val="27"/>
          <w:szCs w:val="27"/>
        </w:rPr>
        <w:t>Помещение кабинета удовлетворяет требованиям Санитарно-эпидемиологических правил и нормативов (СанПиН 2.4.2 № 178-02) и оснащено типовым оборудованием, в том числе специализированной учебной мебелью и средствами обучения, достаточными для выполнения требований к уровню подготовки обучающихся</w:t>
      </w:r>
    </w:p>
    <w:p w:rsidR="00B20363" w:rsidRPr="00B20363" w:rsidRDefault="00B20363" w:rsidP="00B20363">
      <w:pPr>
        <w:spacing w:after="120"/>
        <w:ind w:firstLine="720"/>
        <w:jc w:val="center"/>
        <w:rPr>
          <w:b/>
          <w:lang w:val="x-none"/>
        </w:rPr>
      </w:pPr>
    </w:p>
    <w:p w:rsidR="00B20363" w:rsidRPr="00B20363" w:rsidRDefault="00B20363" w:rsidP="00B20363">
      <w:pPr>
        <w:spacing w:after="120"/>
        <w:ind w:firstLine="720"/>
        <w:jc w:val="center"/>
        <w:rPr>
          <w:b/>
          <w:lang w:val="x-none"/>
        </w:rPr>
      </w:pPr>
    </w:p>
    <w:p w:rsidR="00B20363" w:rsidRPr="00B20363" w:rsidRDefault="00B20363" w:rsidP="00B20363">
      <w:pPr>
        <w:spacing w:after="120"/>
        <w:ind w:firstLine="720"/>
        <w:jc w:val="center"/>
        <w:rPr>
          <w:b/>
          <w:lang w:val="x-none"/>
        </w:rPr>
      </w:pPr>
    </w:p>
    <w:p w:rsidR="00B20363" w:rsidRPr="00B20363" w:rsidRDefault="00B20363" w:rsidP="00B20363">
      <w:pPr>
        <w:spacing w:after="120"/>
        <w:ind w:firstLine="720"/>
        <w:jc w:val="center"/>
        <w:rPr>
          <w:b/>
          <w:lang w:val="x-none"/>
        </w:rPr>
      </w:pPr>
    </w:p>
    <w:p w:rsidR="00B20363" w:rsidRPr="00B20363" w:rsidRDefault="00B20363" w:rsidP="00B20363">
      <w:pPr>
        <w:spacing w:after="120"/>
        <w:ind w:firstLine="720"/>
        <w:jc w:val="center"/>
        <w:rPr>
          <w:b/>
          <w:sz w:val="16"/>
          <w:lang w:val="x-none"/>
        </w:rPr>
      </w:pPr>
    </w:p>
    <w:tbl>
      <w:tblPr>
        <w:tblpPr w:leftFromText="180" w:rightFromText="180" w:vertAnchor="text" w:tblpY="1"/>
        <w:tblOverlap w:val="never"/>
        <w:tblW w:w="9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1"/>
        <w:gridCol w:w="2835"/>
        <w:gridCol w:w="2353"/>
      </w:tblGrid>
      <w:tr w:rsidR="00B20363" w:rsidRPr="00B20363" w:rsidTr="00EC71E4">
        <w:trPr>
          <w:trHeight w:val="835"/>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jc w:val="center"/>
              <w:rPr>
                <w:rFonts w:eastAsia="Calibri"/>
                <w:b/>
                <w:lang w:eastAsia="en-US"/>
              </w:rPr>
            </w:pPr>
            <w:r w:rsidRPr="00B20363">
              <w:rPr>
                <w:rFonts w:eastAsia="Calibri"/>
                <w:b/>
                <w:lang w:eastAsia="en-US"/>
              </w:rPr>
              <w:lastRenderedPageBreak/>
              <w:t>Результаты воспитания, формируемых в рамках модуля</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B20363" w:rsidRPr="00B20363" w:rsidRDefault="00B20363" w:rsidP="00B20363">
            <w:pPr>
              <w:widowControl w:val="0"/>
              <w:autoSpaceDE w:val="0"/>
              <w:autoSpaceDN w:val="0"/>
              <w:spacing w:after="200" w:line="276" w:lineRule="auto"/>
              <w:jc w:val="center"/>
              <w:rPr>
                <w:rFonts w:eastAsia="Calibri"/>
                <w:b/>
                <w:lang w:eastAsia="en-US"/>
              </w:rPr>
            </w:pPr>
          </w:p>
          <w:p w:rsidR="00B20363" w:rsidRPr="00B20363" w:rsidRDefault="00B20363" w:rsidP="00B20363">
            <w:pPr>
              <w:widowControl w:val="0"/>
              <w:autoSpaceDE w:val="0"/>
              <w:autoSpaceDN w:val="0"/>
              <w:spacing w:after="200" w:line="276" w:lineRule="auto"/>
              <w:jc w:val="center"/>
              <w:rPr>
                <w:rFonts w:eastAsia="Calibri"/>
                <w:b/>
                <w:lang w:eastAsia="en-US"/>
              </w:rPr>
            </w:pPr>
            <w:r w:rsidRPr="00B20363">
              <w:rPr>
                <w:rFonts w:eastAsia="Calibri"/>
                <w:b/>
                <w:lang w:eastAsia="en-US"/>
              </w:rPr>
              <w:t>Критерии оценки</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B20363" w:rsidRPr="00B20363" w:rsidRDefault="00B20363" w:rsidP="00B20363">
            <w:pPr>
              <w:widowControl w:val="0"/>
              <w:autoSpaceDE w:val="0"/>
              <w:autoSpaceDN w:val="0"/>
              <w:spacing w:after="200" w:line="276" w:lineRule="auto"/>
              <w:jc w:val="center"/>
              <w:rPr>
                <w:rFonts w:eastAsia="Calibri"/>
                <w:b/>
                <w:lang w:eastAsia="en-US"/>
              </w:rPr>
            </w:pPr>
          </w:p>
          <w:p w:rsidR="00B20363" w:rsidRPr="00B20363" w:rsidRDefault="00B20363" w:rsidP="00B20363">
            <w:pPr>
              <w:widowControl w:val="0"/>
              <w:autoSpaceDE w:val="0"/>
              <w:autoSpaceDN w:val="0"/>
              <w:spacing w:after="200" w:line="276" w:lineRule="auto"/>
              <w:jc w:val="center"/>
              <w:rPr>
                <w:rFonts w:eastAsia="Calibri"/>
                <w:b/>
                <w:lang w:eastAsia="en-US"/>
              </w:rPr>
            </w:pPr>
            <w:r w:rsidRPr="00B20363">
              <w:rPr>
                <w:rFonts w:eastAsia="Calibri"/>
                <w:b/>
                <w:lang w:eastAsia="en-US"/>
              </w:rPr>
              <w:t>Методы оценки</w:t>
            </w:r>
          </w:p>
        </w:tc>
      </w:tr>
      <w:tr w:rsidR="00B20363" w:rsidRPr="00B20363" w:rsidTr="00EC71E4">
        <w:trPr>
          <w:trHeight w:val="835"/>
        </w:trPr>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 xml:space="preserve">ЛР 1 - </w:t>
            </w:r>
            <w:r w:rsidRPr="00B20363">
              <w:rPr>
                <w:rFonts w:ascii="Calibri" w:eastAsia="Calibri" w:hAnsi="Calibri"/>
                <w:sz w:val="22"/>
                <w:szCs w:val="22"/>
                <w:lang w:eastAsia="en-US"/>
              </w:rPr>
              <w:t xml:space="preserve"> </w:t>
            </w:r>
            <w:r w:rsidRPr="00B20363">
              <w:rPr>
                <w:rFonts w:eastAsia="Calibri"/>
                <w:lang w:eastAsia="en-US"/>
              </w:rPr>
              <w:t>Осознающий себя гражданином и защитником великой страны</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Проявление мировоззренческих установок на готовность молодых людей к работе на благо Отечества.</w:t>
            </w:r>
          </w:p>
          <w:p w:rsidR="00B20363" w:rsidRPr="00B20363" w:rsidRDefault="00B20363" w:rsidP="00B20363">
            <w:pPr>
              <w:widowControl w:val="0"/>
              <w:autoSpaceDE w:val="0"/>
              <w:autoSpaceDN w:val="0"/>
              <w:spacing w:after="200" w:line="276" w:lineRule="auto"/>
              <w:rPr>
                <w:rFonts w:eastAsia="Calibri"/>
                <w:lang w:eastAsia="en-US"/>
              </w:rPr>
            </w:pP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Наблюдение, экспертная оценка</w:t>
            </w:r>
          </w:p>
        </w:tc>
      </w:tr>
      <w:tr w:rsidR="00B20363" w:rsidRPr="00B20363" w:rsidTr="00EC71E4">
        <w:trPr>
          <w:trHeight w:val="1415"/>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ЛР 2 -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Проявление мировоззренческих установок на готовность молодых людей к работе на благо Отечества.</w:t>
            </w:r>
          </w:p>
          <w:p w:rsidR="00B20363" w:rsidRPr="00B20363" w:rsidRDefault="00B20363" w:rsidP="00B20363">
            <w:pPr>
              <w:widowControl w:val="0"/>
              <w:autoSpaceDE w:val="0"/>
              <w:autoSpaceDN w:val="0"/>
              <w:spacing w:after="200" w:line="276" w:lineRule="auto"/>
              <w:rPr>
                <w:rFonts w:eastAsia="Calibri"/>
                <w:lang w:eastAsia="en-US"/>
              </w:rPr>
            </w:pP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Наблюдение, экспертная оценка</w:t>
            </w:r>
          </w:p>
        </w:tc>
      </w:tr>
      <w:tr w:rsidR="00B20363" w:rsidRPr="00B20363"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ЛР 3 -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социально-опасное поведение окружающих.</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Оценка собственного продвижения, личностного развития</w:t>
            </w:r>
          </w:p>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Демонстрация навыков межличностного делового общения, социального имиджа</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ind w:left="106"/>
              <w:rPr>
                <w:lang w:eastAsia="en-US" w:bidi="ru-RU"/>
              </w:rPr>
            </w:pPr>
            <w:r w:rsidRPr="00B20363">
              <w:rPr>
                <w:lang w:eastAsia="en-US" w:bidi="ru-RU"/>
              </w:rPr>
              <w:t xml:space="preserve">Оценка эффективности и качества, портфолио </w:t>
            </w:r>
          </w:p>
        </w:tc>
      </w:tr>
      <w:tr w:rsidR="00B20363" w:rsidRPr="00B20363"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ЛР 4 -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Конструктивное</w:t>
            </w:r>
            <w:r w:rsidRPr="00B20363">
              <w:rPr>
                <w:rFonts w:eastAsia="Calibri"/>
                <w:spacing w:val="-6"/>
                <w:lang w:eastAsia="en-US"/>
              </w:rPr>
              <w:t xml:space="preserve"> </w:t>
            </w:r>
            <w:r w:rsidRPr="00B20363">
              <w:rPr>
                <w:rFonts w:eastAsia="Calibri"/>
                <w:lang w:eastAsia="en-US"/>
              </w:rPr>
              <w:t>взаимодействие</w:t>
            </w:r>
            <w:r w:rsidRPr="00B20363">
              <w:rPr>
                <w:rFonts w:eastAsia="Calibri"/>
                <w:spacing w:val="-5"/>
                <w:lang w:eastAsia="en-US"/>
              </w:rPr>
              <w:t xml:space="preserve"> </w:t>
            </w:r>
            <w:r w:rsidRPr="00B20363">
              <w:rPr>
                <w:rFonts w:eastAsia="Calibri"/>
                <w:lang w:eastAsia="en-US"/>
              </w:rPr>
              <w:t>в</w:t>
            </w:r>
            <w:r w:rsidRPr="00B20363">
              <w:rPr>
                <w:rFonts w:eastAsia="Calibri"/>
                <w:spacing w:val="-4"/>
                <w:lang w:eastAsia="en-US"/>
              </w:rPr>
              <w:t xml:space="preserve"> </w:t>
            </w:r>
            <w:r w:rsidRPr="00B20363">
              <w:rPr>
                <w:rFonts w:eastAsia="Calibri"/>
                <w:lang w:eastAsia="en-US"/>
              </w:rPr>
              <w:t>учебном</w:t>
            </w:r>
            <w:r w:rsidRPr="00B20363">
              <w:rPr>
                <w:rFonts w:eastAsia="Calibri"/>
                <w:spacing w:val="-4"/>
                <w:lang w:eastAsia="en-US"/>
              </w:rPr>
              <w:t xml:space="preserve"> </w:t>
            </w:r>
            <w:r w:rsidRPr="00B20363">
              <w:rPr>
                <w:rFonts w:eastAsia="Calibri"/>
                <w:lang w:eastAsia="en-US"/>
              </w:rPr>
              <w:t>коллективе/бригаде</w:t>
            </w:r>
          </w:p>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Отсутствие</w:t>
            </w:r>
            <w:r w:rsidRPr="00B20363">
              <w:rPr>
                <w:rFonts w:eastAsia="Calibri"/>
                <w:spacing w:val="1"/>
                <w:lang w:eastAsia="en-US"/>
              </w:rPr>
              <w:t xml:space="preserve"> </w:t>
            </w:r>
            <w:r w:rsidRPr="00B20363">
              <w:rPr>
                <w:rFonts w:eastAsia="Calibri"/>
                <w:lang w:eastAsia="en-US"/>
              </w:rPr>
              <w:t>социальных</w:t>
            </w:r>
            <w:r w:rsidRPr="00B20363">
              <w:rPr>
                <w:rFonts w:eastAsia="Calibri"/>
                <w:spacing w:val="1"/>
                <w:lang w:eastAsia="en-US"/>
              </w:rPr>
              <w:t xml:space="preserve"> </w:t>
            </w:r>
            <w:r w:rsidRPr="00B20363">
              <w:rPr>
                <w:rFonts w:eastAsia="Calibri"/>
                <w:lang w:eastAsia="en-US"/>
              </w:rPr>
              <w:t>конфликтов</w:t>
            </w:r>
            <w:r w:rsidRPr="00B20363">
              <w:rPr>
                <w:rFonts w:eastAsia="Calibri"/>
                <w:spacing w:val="1"/>
                <w:lang w:eastAsia="en-US"/>
              </w:rPr>
              <w:t xml:space="preserve"> </w:t>
            </w:r>
            <w:r w:rsidRPr="00B20363">
              <w:rPr>
                <w:rFonts w:eastAsia="Calibri"/>
                <w:lang w:eastAsia="en-US"/>
              </w:rPr>
              <w:t>среди</w:t>
            </w:r>
            <w:r w:rsidRPr="00B20363">
              <w:rPr>
                <w:rFonts w:eastAsia="Calibri"/>
                <w:spacing w:val="1"/>
                <w:lang w:eastAsia="en-US"/>
              </w:rPr>
              <w:t xml:space="preserve"> </w:t>
            </w:r>
            <w:r w:rsidRPr="00B20363">
              <w:rPr>
                <w:rFonts w:eastAsia="Calibri"/>
                <w:lang w:eastAsia="en-US"/>
              </w:rPr>
              <w:t>обучающихся,</w:t>
            </w:r>
            <w:r w:rsidRPr="00B20363">
              <w:rPr>
                <w:rFonts w:eastAsia="Calibri"/>
                <w:spacing w:val="1"/>
                <w:lang w:eastAsia="en-US"/>
              </w:rPr>
              <w:t xml:space="preserve"> </w:t>
            </w:r>
            <w:r w:rsidRPr="00B20363">
              <w:rPr>
                <w:rFonts w:eastAsia="Calibri"/>
                <w:lang w:eastAsia="en-US"/>
              </w:rPr>
              <w:t>основанных</w:t>
            </w:r>
            <w:r w:rsidRPr="00B20363">
              <w:rPr>
                <w:rFonts w:eastAsia="Calibri"/>
                <w:spacing w:val="1"/>
                <w:lang w:eastAsia="en-US"/>
              </w:rPr>
              <w:t xml:space="preserve"> </w:t>
            </w:r>
            <w:r w:rsidRPr="00B20363">
              <w:rPr>
                <w:rFonts w:eastAsia="Calibri"/>
                <w:lang w:eastAsia="en-US"/>
              </w:rPr>
              <w:t>на</w:t>
            </w:r>
            <w:r w:rsidRPr="00B20363">
              <w:rPr>
                <w:rFonts w:eastAsia="Calibri"/>
                <w:spacing w:val="1"/>
                <w:lang w:eastAsia="en-US"/>
              </w:rPr>
              <w:t xml:space="preserve"> </w:t>
            </w:r>
            <w:r w:rsidRPr="00B20363">
              <w:rPr>
                <w:rFonts w:eastAsia="Calibri"/>
                <w:lang w:eastAsia="en-US"/>
              </w:rPr>
              <w:t>межнациональной,</w:t>
            </w:r>
            <w:r w:rsidRPr="00B20363">
              <w:rPr>
                <w:rFonts w:eastAsia="Calibri"/>
                <w:spacing w:val="-3"/>
                <w:lang w:eastAsia="en-US"/>
              </w:rPr>
              <w:t xml:space="preserve"> </w:t>
            </w:r>
            <w:r w:rsidRPr="00B20363">
              <w:rPr>
                <w:rFonts w:eastAsia="Calibri"/>
                <w:lang w:eastAsia="en-US"/>
              </w:rPr>
              <w:t>межрелигиозной</w:t>
            </w:r>
            <w:r w:rsidRPr="00B20363">
              <w:rPr>
                <w:rFonts w:eastAsia="Calibri"/>
                <w:spacing w:val="-1"/>
                <w:lang w:eastAsia="en-US"/>
              </w:rPr>
              <w:t xml:space="preserve"> </w:t>
            </w:r>
            <w:r w:rsidRPr="00B20363">
              <w:rPr>
                <w:rFonts w:eastAsia="Calibri"/>
                <w:lang w:eastAsia="en-US"/>
              </w:rPr>
              <w:t>почве</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before="12"/>
              <w:ind w:left="106"/>
              <w:rPr>
                <w:lang w:eastAsia="en-US" w:bidi="ru-RU"/>
              </w:rPr>
            </w:pPr>
            <w:r w:rsidRPr="00B20363">
              <w:rPr>
                <w:lang w:eastAsia="en-US" w:bidi="ru-RU"/>
              </w:rPr>
              <w:t>Анализ участия в семинарах, дискуссиях, презентации исследовательских работ</w:t>
            </w:r>
          </w:p>
        </w:tc>
      </w:tr>
      <w:tr w:rsidR="00B20363" w:rsidRPr="00B20363"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 xml:space="preserve">ЛР 5 -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w:t>
            </w:r>
            <w:r w:rsidRPr="00B20363">
              <w:rPr>
                <w:rFonts w:eastAsia="Calibri"/>
                <w:lang w:eastAsia="en-US"/>
              </w:rPr>
              <w:lastRenderedPageBreak/>
              <w:t>России</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lastRenderedPageBreak/>
              <w:t xml:space="preserve">Демонстрация интереса к будущей профессии Ответственность за результат учебной деятельности и подготовки </w:t>
            </w:r>
            <w:r w:rsidRPr="00B20363">
              <w:rPr>
                <w:rFonts w:eastAsia="Calibri"/>
                <w:lang w:eastAsia="en-US"/>
              </w:rPr>
              <w:lastRenderedPageBreak/>
              <w:t>к профессиональной деятельности</w:t>
            </w:r>
          </w:p>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Оценка собственного продвижения, личностного развития</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lastRenderedPageBreak/>
              <w:t xml:space="preserve">Анализ экскурсий на предприятия города Бугульмы и Бугульминского муниципального </w:t>
            </w:r>
            <w:r w:rsidRPr="00B20363">
              <w:rPr>
                <w:rFonts w:eastAsia="Calibri"/>
                <w:lang w:eastAsia="en-US"/>
              </w:rPr>
              <w:lastRenderedPageBreak/>
              <w:t>района</w:t>
            </w:r>
          </w:p>
        </w:tc>
      </w:tr>
      <w:tr w:rsidR="00B20363" w:rsidRPr="00B20363"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lastRenderedPageBreak/>
              <w:t>ЛР 6 - Проявляющий уважение к людям старшего поколения и готовность к участию в социальной поддержке и волонтерских движениях</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Участие в реализации просветительских программ, поисковых, археологических, военно-исторических, краеведческих, волонтерских отрядах и молодежных объединениях</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 xml:space="preserve">Презентации исследовательских работ  </w:t>
            </w:r>
          </w:p>
        </w:tc>
      </w:tr>
      <w:tr w:rsidR="00B20363" w:rsidRPr="00B20363"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ЛР 7 - Осознающий приоритетную ценность личности человека; уважающий собственную и чужую уникальность в различных ситуациях, во всех фор- ЛР 7 мах и видах деятельности</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Добровольческие</w:t>
            </w:r>
            <w:r w:rsidRPr="00B20363">
              <w:rPr>
                <w:rFonts w:eastAsia="Calibri"/>
                <w:spacing w:val="-4"/>
                <w:lang w:eastAsia="en-US"/>
              </w:rPr>
              <w:t xml:space="preserve"> </w:t>
            </w:r>
            <w:r w:rsidRPr="00B20363">
              <w:rPr>
                <w:rFonts w:eastAsia="Calibri"/>
                <w:lang w:eastAsia="en-US"/>
              </w:rPr>
              <w:t>инициативы</w:t>
            </w:r>
            <w:r w:rsidRPr="00B20363">
              <w:rPr>
                <w:rFonts w:eastAsia="Calibri"/>
                <w:spacing w:val="-2"/>
                <w:lang w:eastAsia="en-US"/>
              </w:rPr>
              <w:t xml:space="preserve"> </w:t>
            </w:r>
            <w:r w:rsidRPr="00B20363">
              <w:rPr>
                <w:rFonts w:eastAsia="Calibri"/>
                <w:lang w:eastAsia="en-US"/>
              </w:rPr>
              <w:t>по</w:t>
            </w:r>
            <w:r w:rsidRPr="00B20363">
              <w:rPr>
                <w:rFonts w:eastAsia="Calibri"/>
                <w:spacing w:val="-3"/>
                <w:lang w:eastAsia="en-US"/>
              </w:rPr>
              <w:t xml:space="preserve"> </w:t>
            </w:r>
            <w:r w:rsidRPr="00B20363">
              <w:rPr>
                <w:rFonts w:eastAsia="Calibri"/>
                <w:lang w:eastAsia="en-US"/>
              </w:rPr>
              <w:t>поддержки</w:t>
            </w:r>
            <w:r w:rsidRPr="00B20363">
              <w:rPr>
                <w:rFonts w:eastAsia="Calibri"/>
                <w:spacing w:val="-2"/>
                <w:lang w:eastAsia="en-US"/>
              </w:rPr>
              <w:t xml:space="preserve"> </w:t>
            </w:r>
            <w:r w:rsidRPr="00B20363">
              <w:rPr>
                <w:rFonts w:eastAsia="Calibri"/>
                <w:lang w:eastAsia="en-US"/>
              </w:rPr>
              <w:t>инвалидов</w:t>
            </w:r>
            <w:r w:rsidRPr="00B20363">
              <w:rPr>
                <w:rFonts w:eastAsia="Calibri"/>
                <w:spacing w:val="-3"/>
                <w:lang w:eastAsia="en-US"/>
              </w:rPr>
              <w:t xml:space="preserve"> </w:t>
            </w:r>
            <w:r w:rsidRPr="00B20363">
              <w:rPr>
                <w:rFonts w:eastAsia="Calibri"/>
                <w:lang w:eastAsia="en-US"/>
              </w:rPr>
              <w:t>и</w:t>
            </w:r>
            <w:r w:rsidRPr="00B20363">
              <w:rPr>
                <w:rFonts w:eastAsia="Calibri"/>
                <w:spacing w:val="-2"/>
                <w:lang w:eastAsia="en-US"/>
              </w:rPr>
              <w:t xml:space="preserve"> </w:t>
            </w:r>
            <w:r w:rsidRPr="00B20363">
              <w:rPr>
                <w:rFonts w:eastAsia="Calibri"/>
                <w:lang w:eastAsia="en-US"/>
              </w:rPr>
              <w:t>престарелых</w:t>
            </w:r>
            <w:r w:rsidRPr="00B20363">
              <w:rPr>
                <w:rFonts w:eastAsia="Calibri"/>
                <w:spacing w:val="-2"/>
                <w:lang w:eastAsia="en-US"/>
              </w:rPr>
              <w:t xml:space="preserve"> </w:t>
            </w:r>
            <w:r w:rsidRPr="00B20363">
              <w:rPr>
                <w:rFonts w:eastAsia="Calibri"/>
                <w:lang w:eastAsia="en-US"/>
              </w:rPr>
              <w:t>граждан</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Наблюдение, экспертная оценка</w:t>
            </w:r>
          </w:p>
        </w:tc>
      </w:tr>
      <w:tr w:rsidR="00B20363" w:rsidRPr="00B20363"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ЛР 8 -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Участие в конкурсах профессионального мастерства, олимпиадах по профессии, викторинах, в предметных неделях</w:t>
            </w:r>
          </w:p>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Проявление высокопрофессиональной трудовой активности</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 xml:space="preserve">Портфолио </w:t>
            </w:r>
          </w:p>
        </w:tc>
      </w:tr>
      <w:tr w:rsidR="00B20363" w:rsidRPr="00B20363"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ЛР 9 -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 xml:space="preserve">Соблюдение  правил здорового и безопасного образа жизни, спорта.  Сохранение психологической устойчивости в разных жизненных ситуациях </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 xml:space="preserve">Тестирование </w:t>
            </w:r>
          </w:p>
          <w:p w:rsidR="00B20363" w:rsidRPr="00B20363" w:rsidRDefault="00B20363" w:rsidP="00B20363">
            <w:pPr>
              <w:shd w:val="clear" w:color="auto" w:fill="FFFFFF"/>
              <w:autoSpaceDN w:val="0"/>
              <w:spacing w:after="200" w:line="276" w:lineRule="auto"/>
              <w:rPr>
                <w:rFonts w:eastAsia="Calibri"/>
                <w:color w:val="000000"/>
                <w:lang w:eastAsia="en-US"/>
              </w:rPr>
            </w:pPr>
            <w:r w:rsidRPr="00B20363">
              <w:rPr>
                <w:rFonts w:eastAsia="Calibri"/>
                <w:color w:val="000000"/>
                <w:lang w:eastAsia="en-US"/>
              </w:rPr>
              <w:t>Анализ  продуктов деятельности (проектов, практических, творческих</w:t>
            </w:r>
          </w:p>
          <w:p w:rsidR="00B20363" w:rsidRPr="00B20363" w:rsidRDefault="00B20363" w:rsidP="00B20363">
            <w:pPr>
              <w:shd w:val="clear" w:color="auto" w:fill="FFFFFF"/>
              <w:autoSpaceDN w:val="0"/>
              <w:spacing w:after="200" w:line="276" w:lineRule="auto"/>
              <w:rPr>
                <w:rFonts w:eastAsia="Calibri"/>
                <w:color w:val="000000"/>
                <w:lang w:eastAsia="en-US"/>
              </w:rPr>
            </w:pPr>
            <w:r w:rsidRPr="00B20363">
              <w:rPr>
                <w:rFonts w:eastAsia="Calibri"/>
                <w:color w:val="000000"/>
                <w:lang w:eastAsia="en-US"/>
              </w:rPr>
              <w:t>работ).</w:t>
            </w:r>
          </w:p>
          <w:p w:rsidR="00B20363" w:rsidRPr="00B20363" w:rsidRDefault="00B20363" w:rsidP="00B20363">
            <w:pPr>
              <w:widowControl w:val="0"/>
              <w:autoSpaceDE w:val="0"/>
              <w:autoSpaceDN w:val="0"/>
              <w:spacing w:after="200" w:line="276" w:lineRule="auto"/>
              <w:rPr>
                <w:rFonts w:eastAsia="Calibri"/>
                <w:lang w:eastAsia="en-US"/>
              </w:rPr>
            </w:pPr>
          </w:p>
        </w:tc>
      </w:tr>
      <w:tr w:rsidR="00B20363" w:rsidRPr="00B20363"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ЛР 10 - Заботящийся о защите окружающей среды, собственной и чужой безопасности, в том числе цифровой</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Демонстрация навыков  защиты окружающей среды, собственной и чужой безопасности</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 xml:space="preserve">Проективные тесты </w:t>
            </w:r>
          </w:p>
        </w:tc>
      </w:tr>
      <w:tr w:rsidR="00B20363" w:rsidRPr="00B20363"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lastRenderedPageBreak/>
              <w:t>ЛР 11 -  Проявляющий уважение к эстетическим ценностям, обладающий основами эстетической культуры</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Проявление</w:t>
            </w:r>
            <w:r w:rsidRPr="00B20363">
              <w:rPr>
                <w:rFonts w:eastAsia="Calibri"/>
                <w:spacing w:val="1"/>
                <w:lang w:eastAsia="en-US"/>
              </w:rPr>
              <w:t xml:space="preserve"> </w:t>
            </w:r>
            <w:r w:rsidRPr="00B20363">
              <w:rPr>
                <w:rFonts w:eastAsia="Calibri"/>
                <w:lang w:eastAsia="en-US"/>
              </w:rPr>
              <w:t>культурной активности</w:t>
            </w:r>
            <w:r w:rsidRPr="00B20363">
              <w:rPr>
                <w:rFonts w:eastAsia="Calibri"/>
                <w:spacing w:val="1"/>
                <w:lang w:eastAsia="en-US"/>
              </w:rPr>
              <w:t xml:space="preserve"> </w:t>
            </w:r>
            <w:r w:rsidRPr="00B20363">
              <w:rPr>
                <w:rFonts w:eastAsia="Calibri"/>
                <w:lang w:eastAsia="en-US"/>
              </w:rPr>
              <w:t>и</w:t>
            </w:r>
            <w:r w:rsidRPr="00B20363">
              <w:rPr>
                <w:rFonts w:eastAsia="Calibri"/>
                <w:spacing w:val="1"/>
                <w:lang w:eastAsia="en-US"/>
              </w:rPr>
              <w:t xml:space="preserve"> </w:t>
            </w:r>
            <w:r w:rsidRPr="00B20363">
              <w:rPr>
                <w:rFonts w:eastAsia="Calibri"/>
                <w:lang w:eastAsia="en-US"/>
              </w:rPr>
              <w:t>навыков</w:t>
            </w:r>
            <w:r w:rsidRPr="00B20363">
              <w:rPr>
                <w:rFonts w:eastAsia="Calibri"/>
                <w:spacing w:val="1"/>
                <w:lang w:eastAsia="en-US"/>
              </w:rPr>
              <w:t xml:space="preserve"> </w:t>
            </w:r>
            <w:r w:rsidRPr="00B20363">
              <w:rPr>
                <w:rFonts w:eastAsia="Calibri"/>
                <w:lang w:eastAsia="en-US"/>
              </w:rPr>
              <w:t>правомерного</w:t>
            </w:r>
            <w:r w:rsidRPr="00B20363">
              <w:rPr>
                <w:rFonts w:eastAsia="Calibri"/>
                <w:spacing w:val="1"/>
                <w:lang w:eastAsia="en-US"/>
              </w:rPr>
              <w:t xml:space="preserve"> </w:t>
            </w:r>
            <w:r w:rsidRPr="00B20363">
              <w:rPr>
                <w:rFonts w:eastAsia="Calibri"/>
                <w:lang w:eastAsia="en-US"/>
              </w:rPr>
              <w:t>поведения,</w:t>
            </w:r>
            <w:r w:rsidRPr="00B20363">
              <w:rPr>
                <w:rFonts w:eastAsia="Calibri"/>
                <w:spacing w:val="1"/>
                <w:lang w:eastAsia="en-US"/>
              </w:rPr>
              <w:t xml:space="preserve"> </w:t>
            </w:r>
            <w:r w:rsidRPr="00B20363">
              <w:rPr>
                <w:rFonts w:eastAsia="Calibri"/>
                <w:lang w:eastAsia="en-US"/>
              </w:rPr>
              <w:t>уважения</w:t>
            </w:r>
            <w:r w:rsidRPr="00B20363">
              <w:rPr>
                <w:rFonts w:eastAsia="Calibri"/>
                <w:spacing w:val="1"/>
                <w:lang w:eastAsia="en-US"/>
              </w:rPr>
              <w:t xml:space="preserve"> </w:t>
            </w:r>
            <w:r w:rsidRPr="00B20363">
              <w:rPr>
                <w:rFonts w:eastAsia="Calibri"/>
                <w:lang w:eastAsia="en-US"/>
              </w:rPr>
              <w:t>к</w:t>
            </w:r>
            <w:r w:rsidRPr="00B20363">
              <w:rPr>
                <w:rFonts w:eastAsia="Calibri"/>
                <w:spacing w:val="1"/>
                <w:lang w:eastAsia="en-US"/>
              </w:rPr>
              <w:t xml:space="preserve"> </w:t>
            </w:r>
            <w:r w:rsidRPr="00B20363">
              <w:rPr>
                <w:rFonts w:eastAsia="Calibri"/>
                <w:lang w:eastAsia="en-US"/>
              </w:rPr>
              <w:t>Закону</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Наблюдение, экспертная оценка</w:t>
            </w:r>
          </w:p>
        </w:tc>
      </w:tr>
      <w:tr w:rsidR="00B20363" w:rsidRPr="00B20363"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ЛР 12-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Готовность к общению и взаимодействию с людьми самого разного статуса и в многообразных обстоятельствах</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B20363" w:rsidRPr="00B20363" w:rsidRDefault="00B20363" w:rsidP="00B20363">
            <w:pPr>
              <w:widowControl w:val="0"/>
              <w:autoSpaceDE w:val="0"/>
              <w:autoSpaceDN w:val="0"/>
              <w:spacing w:after="200" w:line="276" w:lineRule="auto"/>
              <w:rPr>
                <w:rFonts w:eastAsia="Calibri"/>
                <w:lang w:eastAsia="en-US"/>
              </w:rPr>
            </w:pPr>
            <w:r w:rsidRPr="00B20363">
              <w:rPr>
                <w:rFonts w:eastAsia="Calibri"/>
                <w:lang w:eastAsia="en-US"/>
              </w:rPr>
              <w:t>Наблюдение, экспертная оценка</w:t>
            </w:r>
          </w:p>
        </w:tc>
      </w:tr>
    </w:tbl>
    <w:p w:rsidR="00B20363" w:rsidRPr="00B20363" w:rsidRDefault="00B20363" w:rsidP="00B20363">
      <w:pPr>
        <w:rPr>
          <w:vanish/>
        </w:rPr>
      </w:pPr>
    </w:p>
    <w:tbl>
      <w:tblPr>
        <w:tblOverlap w:val="never"/>
        <w:tblW w:w="9585" w:type="dxa"/>
        <w:jc w:val="center"/>
        <w:tblLayout w:type="fixed"/>
        <w:tblCellMar>
          <w:left w:w="10" w:type="dxa"/>
          <w:right w:w="10" w:type="dxa"/>
        </w:tblCellMar>
        <w:tblLook w:val="04A0" w:firstRow="1" w:lastRow="0" w:firstColumn="1" w:lastColumn="0" w:noHBand="0" w:noVBand="1"/>
      </w:tblPr>
      <w:tblGrid>
        <w:gridCol w:w="7814"/>
        <w:gridCol w:w="1771"/>
      </w:tblGrid>
      <w:tr w:rsidR="00B20363" w:rsidRPr="00B20363" w:rsidTr="00EC71E4">
        <w:trPr>
          <w:trHeight w:hRule="exact" w:val="696"/>
          <w:jc w:val="center"/>
        </w:trPr>
        <w:tc>
          <w:tcPr>
            <w:tcW w:w="9585" w:type="dxa"/>
            <w:gridSpan w:val="2"/>
            <w:tcBorders>
              <w:top w:val="single" w:sz="4" w:space="0" w:color="auto"/>
              <w:left w:val="single" w:sz="4" w:space="0" w:color="auto"/>
              <w:right w:val="single" w:sz="4" w:space="0" w:color="auto"/>
            </w:tcBorders>
            <w:shd w:val="clear" w:color="auto" w:fill="FFFFFF"/>
            <w:vAlign w:val="bottom"/>
          </w:tcPr>
          <w:p w:rsidR="00B20363" w:rsidRPr="00B20363" w:rsidRDefault="00B20363" w:rsidP="00B20363">
            <w:pPr>
              <w:widowControl w:val="0"/>
              <w:spacing w:line="276" w:lineRule="auto"/>
              <w:jc w:val="center"/>
              <w:rPr>
                <w:color w:val="000000"/>
                <w:sz w:val="26"/>
                <w:szCs w:val="26"/>
                <w:lang w:bidi="ru-RU"/>
              </w:rPr>
            </w:pPr>
            <w:r w:rsidRPr="00B20363">
              <w:rPr>
                <w:b/>
                <w:bCs/>
                <w:color w:val="000000"/>
                <w:sz w:val="26"/>
                <w:szCs w:val="26"/>
                <w:lang w:bidi="ru-RU"/>
              </w:rPr>
              <w:t>Личностные результаты, определенные отраслевыми требованиями к дело</w:t>
            </w:r>
            <w:r w:rsidRPr="00B20363">
              <w:rPr>
                <w:b/>
                <w:bCs/>
                <w:color w:val="000000"/>
                <w:sz w:val="26"/>
                <w:szCs w:val="26"/>
                <w:lang w:bidi="ru-RU"/>
              </w:rPr>
              <w:softHyphen/>
              <w:t>вым качествам личности</w:t>
            </w:r>
          </w:p>
        </w:tc>
      </w:tr>
      <w:tr w:rsidR="00B20363" w:rsidRPr="00B20363" w:rsidTr="00EC71E4">
        <w:trPr>
          <w:trHeight w:hRule="exact" w:val="1387"/>
          <w:jc w:val="center"/>
        </w:trPr>
        <w:tc>
          <w:tcPr>
            <w:tcW w:w="7814" w:type="dxa"/>
            <w:tcBorders>
              <w:top w:val="single" w:sz="4" w:space="0" w:color="auto"/>
              <w:left w:val="single" w:sz="4" w:space="0" w:color="auto"/>
            </w:tcBorders>
            <w:shd w:val="clear" w:color="auto" w:fill="FFFFFF"/>
            <w:vAlign w:val="bottom"/>
          </w:tcPr>
          <w:p w:rsidR="00B20363" w:rsidRPr="00B20363" w:rsidRDefault="00B20363" w:rsidP="00B20363">
            <w:pPr>
              <w:widowControl w:val="0"/>
              <w:spacing w:line="276" w:lineRule="auto"/>
              <w:jc w:val="both"/>
              <w:rPr>
                <w:color w:val="000000"/>
                <w:sz w:val="26"/>
                <w:szCs w:val="26"/>
                <w:lang w:bidi="ru-RU"/>
              </w:rPr>
            </w:pPr>
            <w:r w:rsidRPr="00B20363">
              <w:rPr>
                <w:color w:val="000000"/>
                <w:sz w:val="26"/>
                <w:szCs w:val="26"/>
                <w:lang w:bidi="ru-RU"/>
              </w:rPr>
              <w:t>Демонстрирующий готовность и способность вести диалог с дру</w:t>
            </w:r>
            <w:r w:rsidRPr="00B20363">
              <w:rPr>
                <w:color w:val="000000"/>
                <w:sz w:val="26"/>
                <w:szCs w:val="26"/>
                <w:lang w:bidi="ru-RU"/>
              </w:rPr>
              <w:softHyphen/>
              <w:t>гими людьми, достигать в нем взаимопонимания, находить общие цели и сотрудничать для их достижения в профессиональной дея</w:t>
            </w:r>
            <w:r w:rsidRPr="00B20363">
              <w:rPr>
                <w:color w:val="000000"/>
                <w:sz w:val="26"/>
                <w:szCs w:val="26"/>
                <w:lang w:bidi="ru-RU"/>
              </w:rPr>
              <w:softHyphen/>
              <w:t>тельности</w:t>
            </w:r>
          </w:p>
        </w:tc>
        <w:tc>
          <w:tcPr>
            <w:tcW w:w="1771"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widowControl w:val="0"/>
              <w:ind w:firstLine="540"/>
              <w:jc w:val="both"/>
              <w:rPr>
                <w:color w:val="000000"/>
                <w:sz w:val="26"/>
                <w:szCs w:val="26"/>
                <w:lang w:bidi="ru-RU"/>
              </w:rPr>
            </w:pPr>
            <w:r w:rsidRPr="00B20363">
              <w:rPr>
                <w:b/>
                <w:bCs/>
                <w:color w:val="000000"/>
                <w:sz w:val="26"/>
                <w:szCs w:val="26"/>
                <w:lang w:bidi="ru-RU"/>
              </w:rPr>
              <w:t>ЛР 13</w:t>
            </w:r>
          </w:p>
        </w:tc>
      </w:tr>
      <w:tr w:rsidR="00B20363" w:rsidRPr="00B20363" w:rsidTr="00EC71E4">
        <w:trPr>
          <w:trHeight w:hRule="exact" w:val="1042"/>
          <w:jc w:val="center"/>
        </w:trPr>
        <w:tc>
          <w:tcPr>
            <w:tcW w:w="7814" w:type="dxa"/>
            <w:tcBorders>
              <w:top w:val="single" w:sz="4" w:space="0" w:color="auto"/>
              <w:left w:val="single" w:sz="4" w:space="0" w:color="auto"/>
            </w:tcBorders>
            <w:shd w:val="clear" w:color="auto" w:fill="FFFFFF"/>
            <w:vAlign w:val="bottom"/>
          </w:tcPr>
          <w:p w:rsidR="00B20363" w:rsidRPr="00B20363" w:rsidRDefault="00B20363" w:rsidP="00B20363">
            <w:pPr>
              <w:widowControl w:val="0"/>
              <w:spacing w:line="276" w:lineRule="auto"/>
              <w:jc w:val="both"/>
              <w:rPr>
                <w:color w:val="000000"/>
                <w:sz w:val="26"/>
                <w:szCs w:val="26"/>
                <w:lang w:bidi="ru-RU"/>
              </w:rPr>
            </w:pPr>
            <w:r w:rsidRPr="00B20363">
              <w:rPr>
                <w:color w:val="000000"/>
                <w:sz w:val="26"/>
                <w:szCs w:val="26"/>
                <w:lang w:bidi="ru-RU"/>
              </w:rPr>
              <w:t>Проявляющий сознательное отношение к непрерывному образова</w:t>
            </w:r>
            <w:r w:rsidRPr="00B20363">
              <w:rPr>
                <w:color w:val="000000"/>
                <w:sz w:val="26"/>
                <w:szCs w:val="26"/>
                <w:lang w:bidi="ru-RU"/>
              </w:rPr>
              <w:softHyphen/>
              <w:t>нию как условию успешной профессиональной и общественной де</w:t>
            </w:r>
            <w:r w:rsidRPr="00B20363">
              <w:rPr>
                <w:color w:val="000000"/>
                <w:sz w:val="26"/>
                <w:szCs w:val="26"/>
                <w:lang w:bidi="ru-RU"/>
              </w:rPr>
              <w:softHyphen/>
              <w:t>ятельности</w:t>
            </w:r>
          </w:p>
        </w:tc>
        <w:tc>
          <w:tcPr>
            <w:tcW w:w="1771"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widowControl w:val="0"/>
              <w:ind w:firstLine="540"/>
              <w:jc w:val="both"/>
              <w:rPr>
                <w:color w:val="000000"/>
                <w:sz w:val="26"/>
                <w:szCs w:val="26"/>
                <w:lang w:bidi="ru-RU"/>
              </w:rPr>
            </w:pPr>
            <w:r w:rsidRPr="00B20363">
              <w:rPr>
                <w:b/>
                <w:bCs/>
                <w:color w:val="000000"/>
                <w:sz w:val="26"/>
                <w:szCs w:val="26"/>
                <w:lang w:bidi="ru-RU"/>
              </w:rPr>
              <w:t>ЛР 14</w:t>
            </w:r>
          </w:p>
        </w:tc>
      </w:tr>
      <w:tr w:rsidR="00B20363" w:rsidRPr="00B20363" w:rsidTr="00EC71E4">
        <w:trPr>
          <w:trHeight w:hRule="exact" w:val="1042"/>
          <w:jc w:val="center"/>
        </w:trPr>
        <w:tc>
          <w:tcPr>
            <w:tcW w:w="7814" w:type="dxa"/>
            <w:tcBorders>
              <w:top w:val="single" w:sz="4" w:space="0" w:color="auto"/>
              <w:left w:val="single" w:sz="4" w:space="0" w:color="auto"/>
            </w:tcBorders>
            <w:shd w:val="clear" w:color="auto" w:fill="FFFFFF"/>
            <w:vAlign w:val="bottom"/>
          </w:tcPr>
          <w:p w:rsidR="00B20363" w:rsidRPr="00B20363" w:rsidRDefault="00B20363" w:rsidP="00B20363">
            <w:pPr>
              <w:widowControl w:val="0"/>
              <w:spacing w:line="276" w:lineRule="auto"/>
              <w:jc w:val="both"/>
              <w:rPr>
                <w:color w:val="000000"/>
                <w:sz w:val="26"/>
                <w:szCs w:val="26"/>
                <w:lang w:bidi="ru-RU"/>
              </w:rPr>
            </w:pPr>
            <w:r w:rsidRPr="00B20363">
              <w:rPr>
                <w:color w:val="000000"/>
                <w:sz w:val="26"/>
                <w:szCs w:val="26"/>
                <w:lang w:bidi="ru-RU"/>
              </w:rPr>
              <w:t>Проявляющий гражданское отношение к профессиональной дея</w:t>
            </w:r>
            <w:r w:rsidRPr="00B20363">
              <w:rPr>
                <w:color w:val="000000"/>
                <w:sz w:val="26"/>
                <w:szCs w:val="26"/>
                <w:lang w:bidi="ru-RU"/>
              </w:rPr>
              <w:softHyphen/>
              <w:t>тельности как к возможности личного участия в решении обще</w:t>
            </w:r>
            <w:r w:rsidRPr="00B20363">
              <w:rPr>
                <w:color w:val="000000"/>
                <w:sz w:val="26"/>
                <w:szCs w:val="26"/>
                <w:lang w:bidi="ru-RU"/>
              </w:rPr>
              <w:softHyphen/>
              <w:t>ственных, государственных, общенациональных проблем</w:t>
            </w:r>
          </w:p>
        </w:tc>
        <w:tc>
          <w:tcPr>
            <w:tcW w:w="1771" w:type="dxa"/>
            <w:tcBorders>
              <w:top w:val="single" w:sz="4" w:space="0" w:color="auto"/>
              <w:left w:val="single" w:sz="4" w:space="0" w:color="auto"/>
              <w:right w:val="single" w:sz="4" w:space="0" w:color="auto"/>
            </w:tcBorders>
            <w:shd w:val="clear" w:color="auto" w:fill="FFFFFF"/>
            <w:vAlign w:val="center"/>
          </w:tcPr>
          <w:p w:rsidR="00B20363" w:rsidRPr="00B20363" w:rsidRDefault="00B20363" w:rsidP="00B20363">
            <w:pPr>
              <w:widowControl w:val="0"/>
              <w:ind w:firstLine="540"/>
              <w:jc w:val="both"/>
              <w:rPr>
                <w:color w:val="000000"/>
                <w:sz w:val="26"/>
                <w:szCs w:val="26"/>
                <w:lang w:bidi="ru-RU"/>
              </w:rPr>
            </w:pPr>
            <w:r w:rsidRPr="00B20363">
              <w:rPr>
                <w:b/>
                <w:bCs/>
                <w:color w:val="000000"/>
                <w:sz w:val="26"/>
                <w:szCs w:val="26"/>
                <w:lang w:bidi="ru-RU"/>
              </w:rPr>
              <w:t>ЛР 15</w:t>
            </w:r>
          </w:p>
        </w:tc>
      </w:tr>
      <w:tr w:rsidR="00B20363" w:rsidRPr="00B20363" w:rsidTr="00EC71E4">
        <w:trPr>
          <w:trHeight w:hRule="exact" w:val="1728"/>
          <w:jc w:val="center"/>
        </w:trPr>
        <w:tc>
          <w:tcPr>
            <w:tcW w:w="7814" w:type="dxa"/>
            <w:tcBorders>
              <w:top w:val="single" w:sz="4" w:space="0" w:color="auto"/>
              <w:left w:val="single" w:sz="4" w:space="0" w:color="auto"/>
            </w:tcBorders>
            <w:shd w:val="clear" w:color="auto" w:fill="FFFFFF"/>
            <w:vAlign w:val="bottom"/>
          </w:tcPr>
          <w:p w:rsidR="00B20363" w:rsidRPr="00B20363" w:rsidRDefault="00B20363" w:rsidP="00B20363">
            <w:pPr>
              <w:widowControl w:val="0"/>
              <w:spacing w:line="276" w:lineRule="auto"/>
              <w:jc w:val="both"/>
              <w:rPr>
                <w:color w:val="000000"/>
                <w:sz w:val="26"/>
                <w:szCs w:val="26"/>
                <w:lang w:bidi="ru-RU"/>
              </w:rPr>
            </w:pPr>
            <w:r w:rsidRPr="00B20363">
              <w:rPr>
                <w:color w:val="000000"/>
                <w:sz w:val="26"/>
                <w:szCs w:val="26"/>
                <w:lang w:bidi="ru-RU"/>
              </w:rPr>
              <w:t>Принимающий основы экологической культуры, соответствующей современному уровню экологического мышления, применяющий опыт экологически ориентированной рефлексивно-оценочной и практической деятельности в жизненных ситуациях и профессио</w:t>
            </w:r>
            <w:r w:rsidRPr="00B20363">
              <w:rPr>
                <w:color w:val="000000"/>
                <w:sz w:val="26"/>
                <w:szCs w:val="26"/>
                <w:lang w:bidi="ru-RU"/>
              </w:rPr>
              <w:softHyphen/>
              <w:t>нальной деятельности</w:t>
            </w:r>
          </w:p>
        </w:tc>
        <w:tc>
          <w:tcPr>
            <w:tcW w:w="1771" w:type="dxa"/>
            <w:tcBorders>
              <w:top w:val="single" w:sz="4" w:space="0" w:color="auto"/>
              <w:left w:val="single" w:sz="4" w:space="0" w:color="auto"/>
              <w:right w:val="single" w:sz="4" w:space="0" w:color="auto"/>
            </w:tcBorders>
            <w:shd w:val="clear" w:color="auto" w:fill="FFFFFF"/>
          </w:tcPr>
          <w:p w:rsidR="00B20363" w:rsidRPr="00B20363" w:rsidRDefault="00B20363" w:rsidP="00B20363">
            <w:pPr>
              <w:widowControl w:val="0"/>
              <w:ind w:firstLine="540"/>
              <w:jc w:val="both"/>
              <w:rPr>
                <w:color w:val="000000"/>
                <w:sz w:val="26"/>
                <w:szCs w:val="26"/>
                <w:lang w:bidi="ru-RU"/>
              </w:rPr>
            </w:pPr>
            <w:r w:rsidRPr="00B20363">
              <w:rPr>
                <w:b/>
                <w:bCs/>
                <w:color w:val="000000"/>
                <w:sz w:val="26"/>
                <w:szCs w:val="26"/>
                <w:lang w:bidi="ru-RU"/>
              </w:rPr>
              <w:t>ЛР 16</w:t>
            </w:r>
          </w:p>
        </w:tc>
      </w:tr>
      <w:tr w:rsidR="00B20363" w:rsidRPr="00B20363" w:rsidTr="00EC71E4">
        <w:trPr>
          <w:trHeight w:hRule="exact" w:val="696"/>
          <w:jc w:val="center"/>
        </w:trPr>
        <w:tc>
          <w:tcPr>
            <w:tcW w:w="7814" w:type="dxa"/>
            <w:tcBorders>
              <w:top w:val="single" w:sz="4" w:space="0" w:color="auto"/>
              <w:left w:val="single" w:sz="4" w:space="0" w:color="auto"/>
            </w:tcBorders>
            <w:shd w:val="clear" w:color="auto" w:fill="FFFFFF"/>
            <w:vAlign w:val="bottom"/>
          </w:tcPr>
          <w:p w:rsidR="00B20363" w:rsidRPr="00B20363" w:rsidRDefault="00B20363" w:rsidP="00B20363">
            <w:pPr>
              <w:widowControl w:val="0"/>
              <w:spacing w:line="276" w:lineRule="auto"/>
              <w:jc w:val="both"/>
              <w:rPr>
                <w:color w:val="000000"/>
                <w:sz w:val="26"/>
                <w:szCs w:val="26"/>
                <w:lang w:bidi="ru-RU"/>
              </w:rPr>
            </w:pPr>
            <w:r w:rsidRPr="00B20363">
              <w:rPr>
                <w:color w:val="000000"/>
                <w:sz w:val="26"/>
                <w:szCs w:val="26"/>
                <w:lang w:bidi="ru-RU"/>
              </w:rPr>
              <w:t>Проявляющий ценностное отношение к культуре и искусству, к культуре речи и культуре поведения, к красоте и гармонии</w:t>
            </w:r>
          </w:p>
        </w:tc>
        <w:tc>
          <w:tcPr>
            <w:tcW w:w="1771" w:type="dxa"/>
            <w:tcBorders>
              <w:top w:val="single" w:sz="4" w:space="0" w:color="auto"/>
              <w:left w:val="single" w:sz="4" w:space="0" w:color="auto"/>
              <w:right w:val="single" w:sz="4" w:space="0" w:color="auto"/>
            </w:tcBorders>
            <w:shd w:val="clear" w:color="auto" w:fill="FFFFFF"/>
          </w:tcPr>
          <w:p w:rsidR="00B20363" w:rsidRPr="00B20363" w:rsidRDefault="00B20363" w:rsidP="00B20363">
            <w:pPr>
              <w:widowControl w:val="0"/>
              <w:ind w:firstLine="540"/>
              <w:jc w:val="both"/>
              <w:rPr>
                <w:color w:val="000000"/>
                <w:sz w:val="26"/>
                <w:szCs w:val="26"/>
                <w:lang w:bidi="ru-RU"/>
              </w:rPr>
            </w:pPr>
            <w:r w:rsidRPr="00B20363">
              <w:rPr>
                <w:b/>
                <w:bCs/>
                <w:color w:val="000000"/>
                <w:sz w:val="26"/>
                <w:szCs w:val="26"/>
                <w:lang w:bidi="ru-RU"/>
              </w:rPr>
              <w:t>ЛР 17</w:t>
            </w:r>
          </w:p>
        </w:tc>
      </w:tr>
      <w:tr w:rsidR="00B20363" w:rsidRPr="00B20363" w:rsidTr="00EC71E4">
        <w:trPr>
          <w:trHeight w:hRule="exact" w:val="701"/>
          <w:jc w:val="center"/>
        </w:trPr>
        <w:tc>
          <w:tcPr>
            <w:tcW w:w="9585" w:type="dxa"/>
            <w:gridSpan w:val="2"/>
            <w:tcBorders>
              <w:top w:val="single" w:sz="4" w:space="0" w:color="auto"/>
              <w:left w:val="single" w:sz="4" w:space="0" w:color="auto"/>
              <w:right w:val="single" w:sz="4" w:space="0" w:color="auto"/>
            </w:tcBorders>
            <w:shd w:val="clear" w:color="auto" w:fill="FFFFFF"/>
            <w:vAlign w:val="bottom"/>
          </w:tcPr>
          <w:p w:rsidR="00B20363" w:rsidRPr="00B20363" w:rsidRDefault="00B20363" w:rsidP="00B20363">
            <w:pPr>
              <w:widowControl w:val="0"/>
              <w:spacing w:line="276" w:lineRule="auto"/>
              <w:jc w:val="center"/>
              <w:rPr>
                <w:color w:val="000000"/>
                <w:sz w:val="26"/>
                <w:szCs w:val="26"/>
                <w:lang w:bidi="ru-RU"/>
              </w:rPr>
            </w:pPr>
            <w:r w:rsidRPr="00B20363">
              <w:rPr>
                <w:b/>
                <w:bCs/>
                <w:color w:val="000000"/>
                <w:sz w:val="26"/>
                <w:szCs w:val="26"/>
                <w:lang w:bidi="ru-RU"/>
              </w:rPr>
              <w:t>Личностные результаты реализации программы воспитания, определенные субъектом Российской Федерации</w:t>
            </w:r>
          </w:p>
        </w:tc>
      </w:tr>
      <w:tr w:rsidR="00B20363" w:rsidRPr="00B20363" w:rsidTr="00EC71E4">
        <w:trPr>
          <w:trHeight w:hRule="exact" w:val="350"/>
          <w:jc w:val="center"/>
        </w:trPr>
        <w:tc>
          <w:tcPr>
            <w:tcW w:w="7814" w:type="dxa"/>
            <w:tcBorders>
              <w:top w:val="single" w:sz="4" w:space="0" w:color="auto"/>
              <w:left w:val="single" w:sz="4" w:space="0" w:color="auto"/>
            </w:tcBorders>
            <w:shd w:val="clear" w:color="auto" w:fill="FFFFFF"/>
          </w:tcPr>
          <w:p w:rsidR="00B20363" w:rsidRPr="00B20363" w:rsidRDefault="00B20363" w:rsidP="00B20363">
            <w:pPr>
              <w:widowControl w:val="0"/>
              <w:jc w:val="both"/>
              <w:rPr>
                <w:color w:val="000000"/>
                <w:sz w:val="26"/>
                <w:szCs w:val="26"/>
                <w:lang w:bidi="ru-RU"/>
              </w:rPr>
            </w:pPr>
            <w:r w:rsidRPr="00B20363">
              <w:rPr>
                <w:color w:val="000000"/>
                <w:sz w:val="26"/>
                <w:szCs w:val="26"/>
                <w:lang w:bidi="ru-RU"/>
              </w:rPr>
              <w:t>Активно применяющий полученные знания на практике</w:t>
            </w:r>
          </w:p>
        </w:tc>
        <w:tc>
          <w:tcPr>
            <w:tcW w:w="1771" w:type="dxa"/>
            <w:tcBorders>
              <w:top w:val="single" w:sz="4" w:space="0" w:color="auto"/>
              <w:left w:val="single" w:sz="4" w:space="0" w:color="auto"/>
              <w:right w:val="single" w:sz="4" w:space="0" w:color="auto"/>
            </w:tcBorders>
            <w:shd w:val="clear" w:color="auto" w:fill="FFFFFF"/>
          </w:tcPr>
          <w:p w:rsidR="00B20363" w:rsidRPr="00B20363" w:rsidRDefault="00B20363" w:rsidP="00B20363">
            <w:pPr>
              <w:widowControl w:val="0"/>
              <w:ind w:firstLine="540"/>
              <w:jc w:val="both"/>
              <w:rPr>
                <w:color w:val="000000"/>
                <w:sz w:val="26"/>
                <w:szCs w:val="26"/>
                <w:lang w:bidi="ru-RU"/>
              </w:rPr>
            </w:pPr>
            <w:r w:rsidRPr="00B20363">
              <w:rPr>
                <w:b/>
                <w:bCs/>
                <w:color w:val="000000"/>
                <w:sz w:val="26"/>
                <w:szCs w:val="26"/>
                <w:lang w:bidi="ru-RU"/>
              </w:rPr>
              <w:t>ЛР 18</w:t>
            </w:r>
          </w:p>
        </w:tc>
      </w:tr>
      <w:tr w:rsidR="00B20363" w:rsidRPr="00B20363" w:rsidTr="00EC71E4">
        <w:trPr>
          <w:trHeight w:hRule="exact" w:val="701"/>
          <w:jc w:val="center"/>
        </w:trPr>
        <w:tc>
          <w:tcPr>
            <w:tcW w:w="7814" w:type="dxa"/>
            <w:tcBorders>
              <w:top w:val="single" w:sz="4" w:space="0" w:color="auto"/>
              <w:left w:val="single" w:sz="4" w:space="0" w:color="auto"/>
            </w:tcBorders>
            <w:shd w:val="clear" w:color="auto" w:fill="FFFFFF"/>
            <w:vAlign w:val="bottom"/>
          </w:tcPr>
          <w:p w:rsidR="00B20363" w:rsidRPr="00B20363" w:rsidRDefault="00B20363" w:rsidP="00B20363">
            <w:pPr>
              <w:widowControl w:val="0"/>
              <w:spacing w:line="276" w:lineRule="auto"/>
              <w:jc w:val="both"/>
              <w:rPr>
                <w:color w:val="000000"/>
                <w:sz w:val="26"/>
                <w:szCs w:val="26"/>
                <w:lang w:bidi="ru-RU"/>
              </w:rPr>
            </w:pPr>
            <w:r w:rsidRPr="00B20363">
              <w:rPr>
                <w:color w:val="000000"/>
                <w:sz w:val="26"/>
                <w:szCs w:val="26"/>
                <w:lang w:bidi="ru-RU"/>
              </w:rPr>
              <w:t>Способный анализировать производственную ситуацию, быстро принимать решения</w:t>
            </w:r>
          </w:p>
        </w:tc>
        <w:tc>
          <w:tcPr>
            <w:tcW w:w="1771" w:type="dxa"/>
            <w:tcBorders>
              <w:top w:val="single" w:sz="4" w:space="0" w:color="auto"/>
              <w:left w:val="single" w:sz="4" w:space="0" w:color="auto"/>
              <w:right w:val="single" w:sz="4" w:space="0" w:color="auto"/>
            </w:tcBorders>
            <w:shd w:val="clear" w:color="auto" w:fill="FFFFFF"/>
          </w:tcPr>
          <w:p w:rsidR="00B20363" w:rsidRPr="00B20363" w:rsidRDefault="00B20363" w:rsidP="00B20363">
            <w:pPr>
              <w:widowControl w:val="0"/>
              <w:ind w:firstLine="540"/>
              <w:jc w:val="both"/>
              <w:rPr>
                <w:color w:val="000000"/>
                <w:sz w:val="26"/>
                <w:szCs w:val="26"/>
                <w:lang w:bidi="ru-RU"/>
              </w:rPr>
            </w:pPr>
            <w:r w:rsidRPr="00B20363">
              <w:rPr>
                <w:b/>
                <w:bCs/>
                <w:color w:val="000000"/>
                <w:sz w:val="26"/>
                <w:szCs w:val="26"/>
                <w:lang w:bidi="ru-RU"/>
              </w:rPr>
              <w:t>ЛР 19</w:t>
            </w:r>
          </w:p>
        </w:tc>
      </w:tr>
      <w:tr w:rsidR="00B20363" w:rsidRPr="00B20363" w:rsidTr="00EC71E4">
        <w:trPr>
          <w:trHeight w:hRule="exact" w:val="365"/>
          <w:jc w:val="center"/>
        </w:trPr>
        <w:tc>
          <w:tcPr>
            <w:tcW w:w="7814" w:type="dxa"/>
            <w:tcBorders>
              <w:top w:val="single" w:sz="4" w:space="0" w:color="auto"/>
              <w:left w:val="single" w:sz="4" w:space="0" w:color="auto"/>
              <w:bottom w:val="single" w:sz="4" w:space="0" w:color="auto"/>
            </w:tcBorders>
            <w:shd w:val="clear" w:color="auto" w:fill="FFFFFF"/>
          </w:tcPr>
          <w:p w:rsidR="00B20363" w:rsidRPr="00B20363" w:rsidRDefault="00B20363" w:rsidP="00B20363">
            <w:pPr>
              <w:widowControl w:val="0"/>
              <w:jc w:val="both"/>
              <w:rPr>
                <w:color w:val="000000"/>
                <w:sz w:val="26"/>
                <w:szCs w:val="26"/>
                <w:lang w:bidi="ru-RU"/>
              </w:rPr>
            </w:pPr>
            <w:r w:rsidRPr="00B20363">
              <w:rPr>
                <w:color w:val="000000"/>
                <w:sz w:val="26"/>
                <w:szCs w:val="26"/>
                <w:lang w:bidi="ru-RU"/>
              </w:rPr>
              <w:t>Проявление терпимости и уважения к обычаям и традициям народов</w:t>
            </w:r>
          </w:p>
        </w:tc>
        <w:tc>
          <w:tcPr>
            <w:tcW w:w="1771" w:type="dxa"/>
            <w:tcBorders>
              <w:top w:val="single" w:sz="4" w:space="0" w:color="auto"/>
              <w:left w:val="single" w:sz="4" w:space="0" w:color="auto"/>
              <w:bottom w:val="single" w:sz="4" w:space="0" w:color="auto"/>
              <w:right w:val="single" w:sz="4" w:space="0" w:color="auto"/>
            </w:tcBorders>
            <w:shd w:val="clear" w:color="auto" w:fill="FFFFFF"/>
          </w:tcPr>
          <w:p w:rsidR="00B20363" w:rsidRPr="00B20363" w:rsidRDefault="00B20363" w:rsidP="00B20363">
            <w:pPr>
              <w:widowControl w:val="0"/>
              <w:ind w:firstLine="540"/>
              <w:jc w:val="both"/>
              <w:rPr>
                <w:color w:val="000000"/>
                <w:sz w:val="26"/>
                <w:szCs w:val="26"/>
                <w:lang w:bidi="ru-RU"/>
              </w:rPr>
            </w:pPr>
            <w:r w:rsidRPr="00B20363">
              <w:rPr>
                <w:b/>
                <w:bCs/>
                <w:color w:val="000000"/>
                <w:sz w:val="26"/>
                <w:szCs w:val="26"/>
                <w:lang w:bidi="ru-RU"/>
              </w:rPr>
              <w:t>ЛР 20</w:t>
            </w:r>
          </w:p>
        </w:tc>
      </w:tr>
    </w:tbl>
    <w:p w:rsidR="00B20363" w:rsidRPr="00B20363" w:rsidRDefault="00B20363" w:rsidP="00B20363">
      <w:pPr>
        <w:widowControl w:val="0"/>
        <w:spacing w:line="1" w:lineRule="exact"/>
        <w:rPr>
          <w:rFonts w:ascii="Microsoft Sans Serif" w:eastAsia="Microsoft Sans Serif" w:hAnsi="Microsoft Sans Serif" w:cs="Microsoft Sans Serif"/>
          <w:color w:val="000000"/>
          <w:sz w:val="2"/>
          <w:szCs w:val="2"/>
          <w:lang w:bidi="ru-RU"/>
        </w:rPr>
      </w:pPr>
      <w:r w:rsidRPr="00B20363">
        <w:rPr>
          <w:rFonts w:ascii="Microsoft Sans Serif" w:eastAsia="Microsoft Sans Serif" w:hAnsi="Microsoft Sans Serif" w:cs="Microsoft Sans Serif"/>
          <w:color w:val="000000"/>
          <w:lang w:bidi="ru-RU"/>
        </w:rP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7814"/>
        <w:gridCol w:w="1771"/>
      </w:tblGrid>
      <w:tr w:rsidR="00B20363" w:rsidRPr="00B20363" w:rsidTr="00EC71E4">
        <w:trPr>
          <w:trHeight w:hRule="exact" w:val="706"/>
          <w:jc w:val="center"/>
        </w:trPr>
        <w:tc>
          <w:tcPr>
            <w:tcW w:w="7814" w:type="dxa"/>
            <w:tcBorders>
              <w:top w:val="single" w:sz="4" w:space="0" w:color="auto"/>
              <w:left w:val="single" w:sz="4" w:space="0" w:color="auto"/>
            </w:tcBorders>
            <w:shd w:val="clear" w:color="auto" w:fill="FFFFFF"/>
            <w:vAlign w:val="bottom"/>
          </w:tcPr>
          <w:p w:rsidR="00B20363" w:rsidRPr="00B20363" w:rsidRDefault="00B20363" w:rsidP="00B20363">
            <w:pPr>
              <w:widowControl w:val="0"/>
              <w:spacing w:line="276" w:lineRule="auto"/>
              <w:rPr>
                <w:color w:val="000000"/>
                <w:sz w:val="26"/>
                <w:szCs w:val="26"/>
                <w:lang w:bidi="ru-RU"/>
              </w:rPr>
            </w:pPr>
            <w:r w:rsidRPr="00B20363">
              <w:rPr>
                <w:color w:val="000000"/>
                <w:sz w:val="26"/>
                <w:szCs w:val="26"/>
                <w:lang w:bidi="ru-RU"/>
              </w:rPr>
              <w:lastRenderedPageBreak/>
              <w:t>России и других государств, способности к межнациональному и межконфессиональному согласию</w:t>
            </w:r>
          </w:p>
        </w:tc>
        <w:tc>
          <w:tcPr>
            <w:tcW w:w="1771" w:type="dxa"/>
            <w:tcBorders>
              <w:top w:val="single" w:sz="4" w:space="0" w:color="auto"/>
              <w:left w:val="single" w:sz="4" w:space="0" w:color="auto"/>
              <w:right w:val="single" w:sz="4" w:space="0" w:color="auto"/>
            </w:tcBorders>
            <w:shd w:val="clear" w:color="auto" w:fill="FFFFFF"/>
          </w:tcPr>
          <w:p w:rsidR="00B20363" w:rsidRPr="00B20363" w:rsidRDefault="00B20363" w:rsidP="00B20363">
            <w:pPr>
              <w:widowControl w:val="0"/>
              <w:rPr>
                <w:rFonts w:ascii="Microsoft Sans Serif" w:eastAsia="Microsoft Sans Serif" w:hAnsi="Microsoft Sans Serif" w:cs="Microsoft Sans Serif"/>
                <w:color w:val="000000"/>
                <w:sz w:val="10"/>
                <w:szCs w:val="10"/>
                <w:lang w:bidi="ru-RU"/>
              </w:rPr>
            </w:pPr>
          </w:p>
        </w:tc>
      </w:tr>
      <w:tr w:rsidR="00B20363" w:rsidRPr="00B20363" w:rsidTr="00EC71E4">
        <w:trPr>
          <w:trHeight w:hRule="exact" w:val="696"/>
          <w:jc w:val="center"/>
        </w:trPr>
        <w:tc>
          <w:tcPr>
            <w:tcW w:w="9585" w:type="dxa"/>
            <w:gridSpan w:val="2"/>
            <w:tcBorders>
              <w:top w:val="single" w:sz="4" w:space="0" w:color="auto"/>
              <w:left w:val="single" w:sz="4" w:space="0" w:color="auto"/>
              <w:right w:val="single" w:sz="4" w:space="0" w:color="auto"/>
            </w:tcBorders>
            <w:shd w:val="clear" w:color="auto" w:fill="FFFFFF"/>
            <w:vAlign w:val="bottom"/>
          </w:tcPr>
          <w:p w:rsidR="00B20363" w:rsidRPr="00B20363" w:rsidRDefault="00B20363" w:rsidP="00B20363">
            <w:pPr>
              <w:widowControl w:val="0"/>
              <w:spacing w:line="276" w:lineRule="auto"/>
              <w:jc w:val="center"/>
              <w:rPr>
                <w:color w:val="000000"/>
                <w:sz w:val="26"/>
                <w:szCs w:val="26"/>
                <w:lang w:bidi="ru-RU"/>
              </w:rPr>
            </w:pPr>
            <w:r w:rsidRPr="00B20363">
              <w:rPr>
                <w:b/>
                <w:bCs/>
                <w:color w:val="000000"/>
                <w:sz w:val="26"/>
                <w:szCs w:val="26"/>
                <w:lang w:bidi="ru-RU"/>
              </w:rPr>
              <w:t>Личностные результаты реализации программы воспитания, определенные ключевыми работодателями</w:t>
            </w:r>
          </w:p>
        </w:tc>
      </w:tr>
      <w:tr w:rsidR="00B20363" w:rsidRPr="00B20363" w:rsidTr="00EC71E4">
        <w:trPr>
          <w:trHeight w:hRule="exact" w:val="696"/>
          <w:jc w:val="center"/>
        </w:trPr>
        <w:tc>
          <w:tcPr>
            <w:tcW w:w="7814" w:type="dxa"/>
            <w:tcBorders>
              <w:top w:val="single" w:sz="4" w:space="0" w:color="auto"/>
              <w:left w:val="single" w:sz="4" w:space="0" w:color="auto"/>
            </w:tcBorders>
            <w:shd w:val="clear" w:color="auto" w:fill="FFFFFF"/>
            <w:vAlign w:val="bottom"/>
          </w:tcPr>
          <w:p w:rsidR="00B20363" w:rsidRPr="00B20363" w:rsidRDefault="00B20363" w:rsidP="00B20363">
            <w:pPr>
              <w:widowControl w:val="0"/>
              <w:spacing w:line="276" w:lineRule="auto"/>
              <w:rPr>
                <w:color w:val="000000"/>
                <w:sz w:val="26"/>
                <w:szCs w:val="26"/>
                <w:lang w:bidi="ru-RU"/>
              </w:rPr>
            </w:pPr>
            <w:r w:rsidRPr="00B20363">
              <w:rPr>
                <w:color w:val="000000"/>
                <w:sz w:val="26"/>
                <w:szCs w:val="26"/>
                <w:lang w:bidi="ru-RU"/>
              </w:rPr>
              <w:t>Выбирать способы решения задач профессиональной деятельности, применительно к различным контекстам</w:t>
            </w:r>
          </w:p>
        </w:tc>
        <w:tc>
          <w:tcPr>
            <w:tcW w:w="1771" w:type="dxa"/>
            <w:tcBorders>
              <w:top w:val="single" w:sz="4" w:space="0" w:color="auto"/>
              <w:left w:val="single" w:sz="4" w:space="0" w:color="auto"/>
              <w:right w:val="single" w:sz="4" w:space="0" w:color="auto"/>
            </w:tcBorders>
            <w:shd w:val="clear" w:color="auto" w:fill="FFFFFF"/>
          </w:tcPr>
          <w:p w:rsidR="00B20363" w:rsidRPr="00B20363" w:rsidRDefault="00B20363" w:rsidP="00B20363">
            <w:pPr>
              <w:widowControl w:val="0"/>
              <w:jc w:val="center"/>
              <w:rPr>
                <w:color w:val="000000"/>
                <w:sz w:val="26"/>
                <w:szCs w:val="26"/>
                <w:lang w:bidi="ru-RU"/>
              </w:rPr>
            </w:pPr>
            <w:r w:rsidRPr="00B20363">
              <w:rPr>
                <w:b/>
                <w:bCs/>
                <w:color w:val="000000"/>
                <w:sz w:val="26"/>
                <w:szCs w:val="26"/>
                <w:lang w:bidi="ru-RU"/>
              </w:rPr>
              <w:t>ЛР 21</w:t>
            </w:r>
          </w:p>
        </w:tc>
      </w:tr>
      <w:tr w:rsidR="00B20363" w:rsidRPr="00B20363" w:rsidTr="00EC71E4">
        <w:trPr>
          <w:trHeight w:hRule="exact" w:val="701"/>
          <w:jc w:val="center"/>
        </w:trPr>
        <w:tc>
          <w:tcPr>
            <w:tcW w:w="7814" w:type="dxa"/>
            <w:tcBorders>
              <w:top w:val="single" w:sz="4" w:space="0" w:color="auto"/>
              <w:left w:val="single" w:sz="4" w:space="0" w:color="auto"/>
            </w:tcBorders>
            <w:shd w:val="clear" w:color="auto" w:fill="FFFFFF"/>
            <w:vAlign w:val="bottom"/>
          </w:tcPr>
          <w:p w:rsidR="00B20363" w:rsidRPr="00B20363" w:rsidRDefault="00B20363" w:rsidP="00B20363">
            <w:pPr>
              <w:widowControl w:val="0"/>
              <w:spacing w:line="276" w:lineRule="auto"/>
              <w:rPr>
                <w:color w:val="000000"/>
                <w:sz w:val="26"/>
                <w:szCs w:val="26"/>
                <w:lang w:bidi="ru-RU"/>
              </w:rPr>
            </w:pPr>
            <w:r w:rsidRPr="00B20363">
              <w:rPr>
                <w:color w:val="000000"/>
                <w:sz w:val="26"/>
                <w:szCs w:val="26"/>
                <w:lang w:bidi="ru-RU"/>
              </w:rPr>
              <w:t>Использовать информационные технологии в профессиональной деятельности</w:t>
            </w:r>
          </w:p>
        </w:tc>
        <w:tc>
          <w:tcPr>
            <w:tcW w:w="1771" w:type="dxa"/>
            <w:tcBorders>
              <w:top w:val="single" w:sz="4" w:space="0" w:color="auto"/>
              <w:left w:val="single" w:sz="4" w:space="0" w:color="auto"/>
              <w:right w:val="single" w:sz="4" w:space="0" w:color="auto"/>
            </w:tcBorders>
            <w:shd w:val="clear" w:color="auto" w:fill="FFFFFF"/>
          </w:tcPr>
          <w:p w:rsidR="00B20363" w:rsidRPr="00B20363" w:rsidRDefault="00B20363" w:rsidP="00B20363">
            <w:pPr>
              <w:widowControl w:val="0"/>
              <w:jc w:val="center"/>
              <w:rPr>
                <w:color w:val="000000"/>
                <w:sz w:val="26"/>
                <w:szCs w:val="26"/>
                <w:lang w:bidi="ru-RU"/>
              </w:rPr>
            </w:pPr>
            <w:r w:rsidRPr="00B20363">
              <w:rPr>
                <w:b/>
                <w:bCs/>
                <w:color w:val="000000"/>
                <w:sz w:val="26"/>
                <w:szCs w:val="26"/>
                <w:lang w:bidi="ru-RU"/>
              </w:rPr>
              <w:t>ЛР 22</w:t>
            </w:r>
          </w:p>
        </w:tc>
      </w:tr>
      <w:tr w:rsidR="00B20363" w:rsidRPr="00B20363" w:rsidTr="00EC71E4">
        <w:trPr>
          <w:trHeight w:hRule="exact" w:val="696"/>
          <w:jc w:val="center"/>
        </w:trPr>
        <w:tc>
          <w:tcPr>
            <w:tcW w:w="7814" w:type="dxa"/>
            <w:tcBorders>
              <w:top w:val="single" w:sz="4" w:space="0" w:color="auto"/>
              <w:left w:val="single" w:sz="4" w:space="0" w:color="auto"/>
            </w:tcBorders>
            <w:shd w:val="clear" w:color="auto" w:fill="FFFFFF"/>
            <w:vAlign w:val="bottom"/>
          </w:tcPr>
          <w:p w:rsidR="00B20363" w:rsidRPr="00B20363" w:rsidRDefault="00B20363" w:rsidP="00B20363">
            <w:pPr>
              <w:widowControl w:val="0"/>
              <w:spacing w:line="276" w:lineRule="auto"/>
              <w:rPr>
                <w:color w:val="000000"/>
                <w:sz w:val="26"/>
                <w:szCs w:val="26"/>
                <w:lang w:bidi="ru-RU"/>
              </w:rPr>
            </w:pPr>
            <w:r w:rsidRPr="00B20363">
              <w:rPr>
                <w:color w:val="000000"/>
                <w:sz w:val="26"/>
                <w:szCs w:val="26"/>
                <w:lang w:bidi="ru-RU"/>
              </w:rPr>
              <w:t>Пользоваться профессиональной документацией на государствен</w:t>
            </w:r>
            <w:r w:rsidRPr="00B20363">
              <w:rPr>
                <w:color w:val="000000"/>
                <w:sz w:val="26"/>
                <w:szCs w:val="26"/>
                <w:lang w:bidi="ru-RU"/>
              </w:rPr>
              <w:softHyphen/>
              <w:t>ном и иностранном языках.</w:t>
            </w:r>
          </w:p>
        </w:tc>
        <w:tc>
          <w:tcPr>
            <w:tcW w:w="1771" w:type="dxa"/>
            <w:tcBorders>
              <w:top w:val="single" w:sz="4" w:space="0" w:color="auto"/>
              <w:left w:val="single" w:sz="4" w:space="0" w:color="auto"/>
              <w:right w:val="single" w:sz="4" w:space="0" w:color="auto"/>
            </w:tcBorders>
            <w:shd w:val="clear" w:color="auto" w:fill="FFFFFF"/>
          </w:tcPr>
          <w:p w:rsidR="00B20363" w:rsidRPr="00B20363" w:rsidRDefault="00B20363" w:rsidP="00B20363">
            <w:pPr>
              <w:widowControl w:val="0"/>
              <w:jc w:val="center"/>
              <w:rPr>
                <w:color w:val="000000"/>
                <w:sz w:val="26"/>
                <w:szCs w:val="26"/>
                <w:lang w:bidi="ru-RU"/>
              </w:rPr>
            </w:pPr>
            <w:r w:rsidRPr="00B20363">
              <w:rPr>
                <w:b/>
                <w:bCs/>
                <w:color w:val="000000"/>
                <w:sz w:val="26"/>
                <w:szCs w:val="26"/>
                <w:lang w:bidi="ru-RU"/>
              </w:rPr>
              <w:t>ЛР 23</w:t>
            </w:r>
          </w:p>
        </w:tc>
      </w:tr>
      <w:tr w:rsidR="00B20363" w:rsidRPr="00B20363" w:rsidTr="00EC71E4">
        <w:trPr>
          <w:trHeight w:hRule="exact" w:val="701"/>
          <w:jc w:val="center"/>
        </w:trPr>
        <w:tc>
          <w:tcPr>
            <w:tcW w:w="9585" w:type="dxa"/>
            <w:gridSpan w:val="2"/>
            <w:tcBorders>
              <w:top w:val="single" w:sz="4" w:space="0" w:color="auto"/>
              <w:left w:val="single" w:sz="4" w:space="0" w:color="auto"/>
              <w:right w:val="single" w:sz="4" w:space="0" w:color="auto"/>
            </w:tcBorders>
            <w:shd w:val="clear" w:color="auto" w:fill="FFFFFF"/>
            <w:vAlign w:val="bottom"/>
          </w:tcPr>
          <w:p w:rsidR="00B20363" w:rsidRPr="00B20363" w:rsidRDefault="00B20363" w:rsidP="00B20363">
            <w:pPr>
              <w:widowControl w:val="0"/>
              <w:spacing w:line="276" w:lineRule="auto"/>
              <w:jc w:val="center"/>
              <w:rPr>
                <w:color w:val="000000"/>
                <w:sz w:val="26"/>
                <w:szCs w:val="26"/>
                <w:lang w:bidi="ru-RU"/>
              </w:rPr>
            </w:pPr>
            <w:r w:rsidRPr="00B20363">
              <w:rPr>
                <w:b/>
                <w:bCs/>
                <w:color w:val="000000"/>
                <w:sz w:val="26"/>
                <w:szCs w:val="26"/>
                <w:lang w:bidi="ru-RU"/>
              </w:rPr>
              <w:t>Личностные результаты реализации программы воспитания, определенные субъектами образовательного процесса</w:t>
            </w:r>
          </w:p>
        </w:tc>
      </w:tr>
      <w:tr w:rsidR="00B20363" w:rsidRPr="00B20363" w:rsidTr="00EC71E4">
        <w:trPr>
          <w:trHeight w:hRule="exact" w:val="696"/>
          <w:jc w:val="center"/>
        </w:trPr>
        <w:tc>
          <w:tcPr>
            <w:tcW w:w="7814" w:type="dxa"/>
            <w:tcBorders>
              <w:top w:val="single" w:sz="4" w:space="0" w:color="auto"/>
              <w:left w:val="single" w:sz="4" w:space="0" w:color="auto"/>
            </w:tcBorders>
            <w:shd w:val="clear" w:color="auto" w:fill="FFFFFF"/>
            <w:vAlign w:val="bottom"/>
          </w:tcPr>
          <w:p w:rsidR="00B20363" w:rsidRPr="00B20363" w:rsidRDefault="00B20363" w:rsidP="00B20363">
            <w:pPr>
              <w:widowControl w:val="0"/>
              <w:spacing w:line="276" w:lineRule="auto"/>
              <w:rPr>
                <w:color w:val="000000"/>
                <w:sz w:val="26"/>
                <w:szCs w:val="26"/>
                <w:lang w:bidi="ru-RU"/>
              </w:rPr>
            </w:pPr>
            <w:r w:rsidRPr="00B20363">
              <w:rPr>
                <w:color w:val="000000"/>
                <w:sz w:val="26"/>
                <w:szCs w:val="26"/>
                <w:lang w:bidi="ru-RU"/>
              </w:rPr>
              <w:t>Содействовать сохранению окружающей среды, ресурсосбереже</w:t>
            </w:r>
            <w:r w:rsidRPr="00B20363">
              <w:rPr>
                <w:color w:val="000000"/>
                <w:sz w:val="26"/>
                <w:szCs w:val="26"/>
                <w:lang w:bidi="ru-RU"/>
              </w:rPr>
              <w:softHyphen/>
              <w:t>нию, эффективно действовать в чрезвычайных ситуациях.</w:t>
            </w:r>
          </w:p>
        </w:tc>
        <w:tc>
          <w:tcPr>
            <w:tcW w:w="1771" w:type="dxa"/>
            <w:tcBorders>
              <w:top w:val="single" w:sz="4" w:space="0" w:color="auto"/>
              <w:left w:val="single" w:sz="4" w:space="0" w:color="auto"/>
              <w:right w:val="single" w:sz="4" w:space="0" w:color="auto"/>
            </w:tcBorders>
            <w:shd w:val="clear" w:color="auto" w:fill="FFFFFF"/>
          </w:tcPr>
          <w:p w:rsidR="00B20363" w:rsidRPr="00B20363" w:rsidRDefault="00B20363" w:rsidP="00B20363">
            <w:pPr>
              <w:widowControl w:val="0"/>
              <w:jc w:val="center"/>
              <w:rPr>
                <w:color w:val="000000"/>
                <w:sz w:val="26"/>
                <w:szCs w:val="26"/>
                <w:lang w:bidi="ru-RU"/>
              </w:rPr>
            </w:pPr>
            <w:r w:rsidRPr="00B20363">
              <w:rPr>
                <w:b/>
                <w:bCs/>
                <w:color w:val="000000"/>
                <w:sz w:val="26"/>
                <w:szCs w:val="26"/>
                <w:lang w:bidi="ru-RU"/>
              </w:rPr>
              <w:t>ЛР 24</w:t>
            </w:r>
          </w:p>
        </w:tc>
      </w:tr>
      <w:tr w:rsidR="00B20363" w:rsidRPr="00B20363" w:rsidTr="00EC71E4">
        <w:trPr>
          <w:trHeight w:hRule="exact" w:val="1382"/>
          <w:jc w:val="center"/>
        </w:trPr>
        <w:tc>
          <w:tcPr>
            <w:tcW w:w="7814" w:type="dxa"/>
            <w:tcBorders>
              <w:top w:val="single" w:sz="4" w:space="0" w:color="auto"/>
              <w:left w:val="single" w:sz="4" w:space="0" w:color="auto"/>
            </w:tcBorders>
            <w:shd w:val="clear" w:color="auto" w:fill="FFFFFF"/>
            <w:vAlign w:val="bottom"/>
          </w:tcPr>
          <w:p w:rsidR="00B20363" w:rsidRPr="00B20363" w:rsidRDefault="00B20363" w:rsidP="00B20363">
            <w:pPr>
              <w:widowControl w:val="0"/>
              <w:spacing w:line="276" w:lineRule="auto"/>
              <w:rPr>
                <w:color w:val="000000"/>
                <w:sz w:val="26"/>
                <w:szCs w:val="26"/>
                <w:lang w:bidi="ru-RU"/>
              </w:rPr>
            </w:pPr>
            <w:r w:rsidRPr="00B20363">
              <w:rPr>
                <w:color w:val="000000"/>
                <w:sz w:val="26"/>
                <w:szCs w:val="26"/>
                <w:lang w:bidi="ru-RU"/>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1771" w:type="dxa"/>
            <w:tcBorders>
              <w:top w:val="single" w:sz="4" w:space="0" w:color="auto"/>
              <w:left w:val="single" w:sz="4" w:space="0" w:color="auto"/>
              <w:right w:val="single" w:sz="4" w:space="0" w:color="auto"/>
            </w:tcBorders>
            <w:shd w:val="clear" w:color="auto" w:fill="FFFFFF"/>
          </w:tcPr>
          <w:p w:rsidR="00B20363" w:rsidRPr="00B20363" w:rsidRDefault="00B20363" w:rsidP="00B20363">
            <w:pPr>
              <w:widowControl w:val="0"/>
              <w:jc w:val="center"/>
              <w:rPr>
                <w:color w:val="000000"/>
                <w:sz w:val="26"/>
                <w:szCs w:val="26"/>
                <w:lang w:bidi="ru-RU"/>
              </w:rPr>
            </w:pPr>
            <w:r w:rsidRPr="00B20363">
              <w:rPr>
                <w:b/>
                <w:bCs/>
                <w:color w:val="000000"/>
                <w:sz w:val="26"/>
                <w:szCs w:val="26"/>
                <w:lang w:bidi="ru-RU"/>
              </w:rPr>
              <w:t>ЛР 25</w:t>
            </w:r>
          </w:p>
        </w:tc>
      </w:tr>
      <w:tr w:rsidR="00B20363" w:rsidRPr="00B20363" w:rsidTr="00EC71E4">
        <w:trPr>
          <w:trHeight w:hRule="exact" w:val="1056"/>
          <w:jc w:val="center"/>
        </w:trPr>
        <w:tc>
          <w:tcPr>
            <w:tcW w:w="7814" w:type="dxa"/>
            <w:tcBorders>
              <w:top w:val="single" w:sz="4" w:space="0" w:color="auto"/>
              <w:left w:val="single" w:sz="4" w:space="0" w:color="auto"/>
              <w:bottom w:val="single" w:sz="4" w:space="0" w:color="auto"/>
            </w:tcBorders>
            <w:shd w:val="clear" w:color="auto" w:fill="FFFFFF"/>
            <w:vAlign w:val="bottom"/>
          </w:tcPr>
          <w:p w:rsidR="00B20363" w:rsidRPr="00B20363" w:rsidRDefault="00B20363" w:rsidP="00B20363">
            <w:pPr>
              <w:widowControl w:val="0"/>
              <w:spacing w:line="276" w:lineRule="auto"/>
              <w:rPr>
                <w:color w:val="000000"/>
                <w:sz w:val="26"/>
                <w:szCs w:val="26"/>
                <w:lang w:bidi="ru-RU"/>
              </w:rPr>
            </w:pPr>
            <w:r w:rsidRPr="00B20363">
              <w:rPr>
                <w:color w:val="000000"/>
                <w:sz w:val="26"/>
                <w:szCs w:val="26"/>
                <w:lang w:bidi="ru-RU"/>
              </w:rPr>
              <w:t>Проявлять доброжелательность к окружающим, деликатность, чув</w:t>
            </w:r>
            <w:r w:rsidRPr="00B20363">
              <w:rPr>
                <w:color w:val="000000"/>
                <w:sz w:val="26"/>
                <w:szCs w:val="26"/>
                <w:lang w:bidi="ru-RU"/>
              </w:rPr>
              <w:softHyphen/>
              <w:t>ство такта и готовность оказать услугу каждому кто в ней нуждает</w:t>
            </w:r>
            <w:r w:rsidRPr="00B20363">
              <w:rPr>
                <w:color w:val="000000"/>
                <w:sz w:val="26"/>
                <w:szCs w:val="26"/>
                <w:lang w:bidi="ru-RU"/>
              </w:rPr>
              <w:softHyphen/>
              <w:t>ся.</w:t>
            </w:r>
          </w:p>
        </w:tc>
        <w:tc>
          <w:tcPr>
            <w:tcW w:w="1771" w:type="dxa"/>
            <w:tcBorders>
              <w:top w:val="single" w:sz="4" w:space="0" w:color="auto"/>
              <w:left w:val="single" w:sz="4" w:space="0" w:color="auto"/>
              <w:bottom w:val="single" w:sz="4" w:space="0" w:color="auto"/>
              <w:right w:val="single" w:sz="4" w:space="0" w:color="auto"/>
            </w:tcBorders>
            <w:shd w:val="clear" w:color="auto" w:fill="FFFFFF"/>
          </w:tcPr>
          <w:p w:rsidR="00B20363" w:rsidRPr="00B20363" w:rsidRDefault="00B20363" w:rsidP="00B20363">
            <w:pPr>
              <w:widowControl w:val="0"/>
              <w:jc w:val="center"/>
              <w:rPr>
                <w:color w:val="000000"/>
                <w:sz w:val="26"/>
                <w:szCs w:val="26"/>
                <w:lang w:bidi="ru-RU"/>
              </w:rPr>
            </w:pPr>
            <w:r w:rsidRPr="00B20363">
              <w:rPr>
                <w:b/>
                <w:bCs/>
                <w:color w:val="000000"/>
                <w:sz w:val="26"/>
                <w:szCs w:val="26"/>
                <w:lang w:bidi="ru-RU"/>
              </w:rPr>
              <w:t>ЛР 26</w:t>
            </w:r>
          </w:p>
        </w:tc>
      </w:tr>
    </w:tbl>
    <w:p w:rsidR="00B20363" w:rsidRPr="00B20363" w:rsidRDefault="00B20363" w:rsidP="00B20363">
      <w:pPr>
        <w:spacing w:before="100" w:beforeAutospacing="1" w:after="100" w:afterAutospacing="1"/>
        <w:jc w:val="both"/>
      </w:pPr>
    </w:p>
    <w:p w:rsidR="00B20363" w:rsidRPr="00B20363" w:rsidRDefault="00B20363" w:rsidP="00B20363">
      <w:pPr>
        <w:spacing w:before="100" w:beforeAutospacing="1" w:after="100" w:afterAutospacing="1"/>
      </w:pPr>
      <w:r w:rsidRPr="00B20363">
        <w:rPr>
          <w:b/>
          <w:bCs/>
        </w:rPr>
        <w:t>4.2. МУЛЬТИМЕДИЙНЫЕ РАЗРАБОТКИ К УРОКАМ (ПРЕЗЕНТАЦИИ)</w:t>
      </w:r>
    </w:p>
    <w:p w:rsidR="00B20363" w:rsidRPr="00B20363" w:rsidRDefault="00B20363" w:rsidP="005C325C">
      <w:pPr>
        <w:numPr>
          <w:ilvl w:val="0"/>
          <w:numId w:val="46"/>
        </w:numPr>
        <w:spacing w:before="100" w:beforeAutospacing="1" w:after="100" w:afterAutospacing="1"/>
      </w:pPr>
      <w:r w:rsidRPr="00B20363">
        <w:rPr>
          <w:color w:val="000000"/>
          <w:sz w:val="27"/>
          <w:szCs w:val="27"/>
        </w:rPr>
        <w:t>Древнейшая стадия истории человечества:</w:t>
      </w:r>
    </w:p>
    <w:p w:rsidR="00B20363" w:rsidRPr="00B20363" w:rsidRDefault="00B20363" w:rsidP="005C325C">
      <w:pPr>
        <w:numPr>
          <w:ilvl w:val="0"/>
          <w:numId w:val="46"/>
        </w:numPr>
        <w:spacing w:before="100" w:beforeAutospacing="1" w:after="100" w:afterAutospacing="1"/>
      </w:pPr>
      <w:r w:rsidRPr="00B20363">
        <w:rPr>
          <w:color w:val="000000"/>
          <w:sz w:val="27"/>
          <w:szCs w:val="27"/>
        </w:rPr>
        <w:t>Цивилизации Древнего мира</w:t>
      </w:r>
    </w:p>
    <w:p w:rsidR="00B20363" w:rsidRPr="00B20363" w:rsidRDefault="00B20363" w:rsidP="005C325C">
      <w:pPr>
        <w:numPr>
          <w:ilvl w:val="0"/>
          <w:numId w:val="46"/>
        </w:numPr>
        <w:spacing w:before="100" w:beforeAutospacing="1" w:after="100" w:afterAutospacing="1"/>
      </w:pPr>
      <w:r w:rsidRPr="00B20363">
        <w:rPr>
          <w:color w:val="000000"/>
          <w:sz w:val="27"/>
          <w:szCs w:val="27"/>
        </w:rPr>
        <w:t xml:space="preserve">Цивилизации Запада и Востока в Средние века </w:t>
      </w:r>
    </w:p>
    <w:p w:rsidR="00B20363" w:rsidRPr="00B20363" w:rsidRDefault="00B20363" w:rsidP="005C325C">
      <w:pPr>
        <w:numPr>
          <w:ilvl w:val="0"/>
          <w:numId w:val="46"/>
        </w:numPr>
        <w:spacing w:before="100" w:beforeAutospacing="1" w:after="100" w:afterAutospacing="1"/>
      </w:pPr>
      <w:r w:rsidRPr="00B20363">
        <w:rPr>
          <w:color w:val="000000"/>
          <w:sz w:val="27"/>
          <w:szCs w:val="27"/>
        </w:rPr>
        <w:t>От Древней Руси к Российскому государству</w:t>
      </w:r>
    </w:p>
    <w:p w:rsidR="00B20363" w:rsidRPr="00B20363" w:rsidRDefault="00B20363" w:rsidP="005C325C">
      <w:pPr>
        <w:numPr>
          <w:ilvl w:val="0"/>
          <w:numId w:val="46"/>
        </w:numPr>
        <w:spacing w:before="100" w:beforeAutospacing="1" w:after="100" w:afterAutospacing="1"/>
      </w:pPr>
      <w:r w:rsidRPr="00B20363">
        <w:rPr>
          <w:color w:val="000000"/>
          <w:sz w:val="27"/>
          <w:szCs w:val="27"/>
        </w:rPr>
        <w:t>Россия в ХVI – ХVII вв.: от великого княжества к царству</w:t>
      </w:r>
    </w:p>
    <w:p w:rsidR="00B20363" w:rsidRPr="00B20363" w:rsidRDefault="00B20363" w:rsidP="005C325C">
      <w:pPr>
        <w:numPr>
          <w:ilvl w:val="0"/>
          <w:numId w:val="46"/>
        </w:numPr>
        <w:spacing w:before="100" w:beforeAutospacing="1" w:after="100" w:afterAutospacing="1"/>
      </w:pPr>
      <w:r w:rsidRPr="00B20363">
        <w:rPr>
          <w:color w:val="000000"/>
          <w:sz w:val="27"/>
          <w:szCs w:val="27"/>
        </w:rPr>
        <w:t>Страны Запада и Востока в ХVI – ХVIII вв.</w:t>
      </w:r>
    </w:p>
    <w:p w:rsidR="00B20363" w:rsidRPr="00B20363" w:rsidRDefault="00B20363" w:rsidP="005C325C">
      <w:pPr>
        <w:numPr>
          <w:ilvl w:val="0"/>
          <w:numId w:val="46"/>
        </w:numPr>
        <w:spacing w:before="100" w:beforeAutospacing="1" w:after="100" w:afterAutospacing="1"/>
      </w:pPr>
      <w:r w:rsidRPr="00B20363">
        <w:rPr>
          <w:color w:val="000000"/>
          <w:sz w:val="27"/>
          <w:szCs w:val="27"/>
        </w:rPr>
        <w:t>Россия в конце ХVII – ХVIII в.: от царства к империи</w:t>
      </w:r>
    </w:p>
    <w:p w:rsidR="00B20363" w:rsidRPr="00B20363" w:rsidRDefault="00B20363" w:rsidP="005C325C">
      <w:pPr>
        <w:numPr>
          <w:ilvl w:val="0"/>
          <w:numId w:val="46"/>
        </w:numPr>
        <w:spacing w:before="100" w:beforeAutospacing="1" w:after="100" w:afterAutospacing="1"/>
      </w:pPr>
      <w:r w:rsidRPr="00B20363">
        <w:rPr>
          <w:color w:val="000000"/>
          <w:sz w:val="27"/>
          <w:szCs w:val="27"/>
        </w:rPr>
        <w:t>Становление индустриальной цивилизации</w:t>
      </w:r>
    </w:p>
    <w:p w:rsidR="00B20363" w:rsidRPr="00B20363" w:rsidRDefault="00B20363" w:rsidP="005C325C">
      <w:pPr>
        <w:numPr>
          <w:ilvl w:val="0"/>
          <w:numId w:val="46"/>
        </w:numPr>
        <w:spacing w:before="100" w:beforeAutospacing="1" w:after="100" w:afterAutospacing="1"/>
      </w:pPr>
      <w:r w:rsidRPr="00B20363">
        <w:rPr>
          <w:color w:val="000000"/>
          <w:sz w:val="27"/>
          <w:szCs w:val="27"/>
        </w:rPr>
        <w:t>Процесс модернизации в традиционных обществах Востока</w:t>
      </w:r>
    </w:p>
    <w:p w:rsidR="00B20363" w:rsidRPr="00B20363" w:rsidRDefault="00B20363" w:rsidP="005C325C">
      <w:pPr>
        <w:numPr>
          <w:ilvl w:val="0"/>
          <w:numId w:val="46"/>
        </w:numPr>
        <w:spacing w:before="100" w:beforeAutospacing="1" w:after="100" w:afterAutospacing="1"/>
      </w:pPr>
      <w:r w:rsidRPr="00B20363">
        <w:rPr>
          <w:color w:val="000000"/>
          <w:sz w:val="27"/>
          <w:szCs w:val="27"/>
        </w:rPr>
        <w:t>Российская империя в ХIХ</w:t>
      </w:r>
    </w:p>
    <w:p w:rsidR="00B20363" w:rsidRPr="00B20363" w:rsidRDefault="00B20363" w:rsidP="005C325C">
      <w:pPr>
        <w:numPr>
          <w:ilvl w:val="0"/>
          <w:numId w:val="46"/>
        </w:numPr>
        <w:spacing w:before="100" w:beforeAutospacing="1" w:after="100" w:afterAutospacing="1"/>
      </w:pPr>
      <w:r w:rsidRPr="00B20363">
        <w:rPr>
          <w:color w:val="000000"/>
          <w:sz w:val="27"/>
          <w:szCs w:val="27"/>
        </w:rPr>
        <w:t>От Новой истории к Новейшей</w:t>
      </w:r>
    </w:p>
    <w:p w:rsidR="00B20363" w:rsidRPr="00B20363" w:rsidRDefault="00B20363" w:rsidP="005C325C">
      <w:pPr>
        <w:numPr>
          <w:ilvl w:val="0"/>
          <w:numId w:val="46"/>
        </w:numPr>
        <w:spacing w:before="100" w:beforeAutospacing="1" w:after="100" w:afterAutospacing="1"/>
      </w:pPr>
      <w:r w:rsidRPr="00B20363">
        <w:rPr>
          <w:color w:val="000000"/>
          <w:sz w:val="27"/>
          <w:szCs w:val="27"/>
        </w:rPr>
        <w:t>Между мировыми войнами</w:t>
      </w:r>
    </w:p>
    <w:p w:rsidR="00B20363" w:rsidRPr="00B20363" w:rsidRDefault="00B20363" w:rsidP="005C325C">
      <w:pPr>
        <w:numPr>
          <w:ilvl w:val="0"/>
          <w:numId w:val="46"/>
        </w:numPr>
        <w:spacing w:before="100" w:beforeAutospacing="1" w:after="100" w:afterAutospacing="1"/>
      </w:pPr>
      <w:r w:rsidRPr="00B20363">
        <w:rPr>
          <w:color w:val="000000"/>
          <w:sz w:val="27"/>
          <w:szCs w:val="27"/>
        </w:rPr>
        <w:t>Вторая мировая война. Великая Отечественная война</w:t>
      </w:r>
    </w:p>
    <w:p w:rsidR="00B20363" w:rsidRPr="00B20363" w:rsidRDefault="00B20363" w:rsidP="005C325C">
      <w:pPr>
        <w:numPr>
          <w:ilvl w:val="0"/>
          <w:numId w:val="46"/>
        </w:numPr>
        <w:spacing w:before="100" w:beforeAutospacing="1" w:after="100" w:afterAutospacing="1"/>
      </w:pPr>
      <w:r w:rsidRPr="00B20363">
        <w:rPr>
          <w:color w:val="000000"/>
          <w:sz w:val="27"/>
          <w:szCs w:val="27"/>
        </w:rPr>
        <w:t>Мир во второй половине ХХ – начале ХХI в.</w:t>
      </w:r>
    </w:p>
    <w:p w:rsidR="00B20363" w:rsidRPr="00B20363" w:rsidRDefault="00B20363" w:rsidP="005C325C">
      <w:pPr>
        <w:numPr>
          <w:ilvl w:val="0"/>
          <w:numId w:val="46"/>
        </w:numPr>
        <w:spacing w:before="100" w:beforeAutospacing="1" w:after="100" w:afterAutospacing="1"/>
      </w:pPr>
      <w:r w:rsidRPr="00B20363">
        <w:rPr>
          <w:color w:val="000000"/>
          <w:sz w:val="27"/>
          <w:szCs w:val="27"/>
        </w:rPr>
        <w:t>Апогей и кризис советской системы. 1945 – 1991 гг.</w:t>
      </w:r>
    </w:p>
    <w:p w:rsidR="00B20363" w:rsidRPr="00B20363" w:rsidRDefault="00B20363" w:rsidP="005C325C">
      <w:pPr>
        <w:numPr>
          <w:ilvl w:val="0"/>
          <w:numId w:val="46"/>
        </w:numPr>
        <w:spacing w:before="100" w:beforeAutospacing="1" w:after="100" w:afterAutospacing="1"/>
      </w:pPr>
      <w:r w:rsidRPr="00B20363">
        <w:rPr>
          <w:color w:val="000000"/>
          <w:sz w:val="27"/>
          <w:szCs w:val="27"/>
        </w:rPr>
        <w:t>Российская Федерация на рубеже ХХ – ХХI в.в.</w:t>
      </w:r>
    </w:p>
    <w:p w:rsidR="00B20363" w:rsidRPr="00B20363" w:rsidRDefault="00B20363" w:rsidP="00B20363">
      <w:pPr>
        <w:spacing w:before="100" w:beforeAutospacing="1" w:after="100" w:afterAutospacing="1"/>
      </w:pPr>
      <w:r w:rsidRPr="00B20363">
        <w:rPr>
          <w:b/>
          <w:bCs/>
          <w:color w:val="000000"/>
          <w:sz w:val="27"/>
          <w:szCs w:val="27"/>
        </w:rPr>
        <w:t>Видеофильмы:</w:t>
      </w:r>
    </w:p>
    <w:p w:rsidR="00B20363" w:rsidRPr="00B20363" w:rsidRDefault="00B20363" w:rsidP="005C325C">
      <w:pPr>
        <w:numPr>
          <w:ilvl w:val="0"/>
          <w:numId w:val="47"/>
        </w:numPr>
        <w:spacing w:before="100" w:beforeAutospacing="1" w:after="100" w:afterAutospacing="1"/>
      </w:pPr>
      <w:r w:rsidRPr="00B20363">
        <w:rPr>
          <w:b/>
          <w:bCs/>
          <w:color w:val="000000"/>
          <w:sz w:val="27"/>
          <w:szCs w:val="27"/>
        </w:rPr>
        <w:lastRenderedPageBreak/>
        <w:t>«Одиссея вида»</w:t>
      </w:r>
    </w:p>
    <w:p w:rsidR="00B20363" w:rsidRPr="00B20363" w:rsidRDefault="00B20363" w:rsidP="005C325C">
      <w:pPr>
        <w:numPr>
          <w:ilvl w:val="0"/>
          <w:numId w:val="47"/>
        </w:numPr>
        <w:spacing w:before="100" w:beforeAutospacing="1" w:after="100" w:afterAutospacing="1"/>
      </w:pPr>
      <w:r w:rsidRPr="00B20363">
        <w:rPr>
          <w:b/>
          <w:bCs/>
          <w:color w:val="000000"/>
          <w:sz w:val="27"/>
          <w:szCs w:val="27"/>
        </w:rPr>
        <w:t>«Рождение империи»: 4 серии</w:t>
      </w:r>
    </w:p>
    <w:p w:rsidR="00B20363" w:rsidRPr="00B20363" w:rsidRDefault="00B20363" w:rsidP="005C325C">
      <w:pPr>
        <w:numPr>
          <w:ilvl w:val="0"/>
          <w:numId w:val="47"/>
        </w:numPr>
        <w:spacing w:before="100" w:beforeAutospacing="1" w:after="100" w:afterAutospacing="1"/>
      </w:pPr>
      <w:r w:rsidRPr="00B20363">
        <w:rPr>
          <w:b/>
          <w:bCs/>
          <w:color w:val="000000"/>
          <w:sz w:val="27"/>
          <w:szCs w:val="27"/>
        </w:rPr>
        <w:t>«Романовы»: 7 серий</w:t>
      </w:r>
    </w:p>
    <w:p w:rsidR="00B20363" w:rsidRPr="00B20363" w:rsidRDefault="00B20363" w:rsidP="005C325C">
      <w:pPr>
        <w:numPr>
          <w:ilvl w:val="0"/>
          <w:numId w:val="47"/>
        </w:numPr>
        <w:spacing w:before="100" w:beforeAutospacing="1" w:after="100" w:afterAutospacing="1"/>
      </w:pPr>
      <w:r w:rsidRPr="00B20363">
        <w:rPr>
          <w:b/>
          <w:bCs/>
          <w:color w:val="000000"/>
          <w:sz w:val="27"/>
          <w:szCs w:val="27"/>
        </w:rPr>
        <w:t>Великая Отечественная война: 8 фильмов</w:t>
      </w:r>
    </w:p>
    <w:p w:rsidR="00B20363" w:rsidRPr="00B20363" w:rsidRDefault="00B20363" w:rsidP="005C325C">
      <w:pPr>
        <w:numPr>
          <w:ilvl w:val="0"/>
          <w:numId w:val="47"/>
        </w:numPr>
        <w:spacing w:before="100" w:beforeAutospacing="1" w:after="100" w:afterAutospacing="1"/>
      </w:pPr>
      <w:r w:rsidRPr="00B20363">
        <w:rPr>
          <w:b/>
          <w:bCs/>
          <w:color w:val="000000"/>
          <w:sz w:val="27"/>
          <w:szCs w:val="27"/>
        </w:rPr>
        <w:t>«Крым: путь на Родину»</w:t>
      </w:r>
    </w:p>
    <w:p w:rsidR="00B20363" w:rsidRPr="00B20363" w:rsidRDefault="00B20363" w:rsidP="005C325C">
      <w:pPr>
        <w:numPr>
          <w:ilvl w:val="0"/>
          <w:numId w:val="47"/>
        </w:numPr>
        <w:spacing w:before="100" w:beforeAutospacing="1" w:after="100" w:afterAutospacing="1"/>
      </w:pPr>
      <w:r w:rsidRPr="00B20363">
        <w:rPr>
          <w:b/>
          <w:bCs/>
          <w:color w:val="000000"/>
          <w:sz w:val="27"/>
          <w:szCs w:val="27"/>
        </w:rPr>
        <w:t>«Президент»</w:t>
      </w:r>
    </w:p>
    <w:p w:rsidR="00B20363" w:rsidRPr="00B20363" w:rsidRDefault="00B20363" w:rsidP="00B20363">
      <w:pPr>
        <w:spacing w:before="100" w:beforeAutospacing="1" w:after="100" w:afterAutospacing="1"/>
      </w:pPr>
    </w:p>
    <w:p w:rsidR="00B20363" w:rsidRPr="00B20363" w:rsidRDefault="00B20363" w:rsidP="00B20363">
      <w:pPr>
        <w:spacing w:before="100" w:beforeAutospacing="1" w:after="100" w:afterAutospacing="1"/>
      </w:pPr>
      <w:r w:rsidRPr="00B20363">
        <w:rPr>
          <w:b/>
          <w:bCs/>
        </w:rPr>
        <w:t>4.3. ЭЛЕКТРОННЫЕ ПОСОБИЯ.</w:t>
      </w:r>
    </w:p>
    <w:p w:rsidR="00B20363" w:rsidRPr="00B20363" w:rsidRDefault="00B20363" w:rsidP="00B20363">
      <w:r w:rsidRPr="00B20363">
        <w:rPr>
          <w:sz w:val="27"/>
          <w:szCs w:val="27"/>
        </w:rPr>
        <w:t>1. Культура и традиции России: Большая детская энциклопедия</w:t>
      </w:r>
    </w:p>
    <w:p w:rsidR="00B20363" w:rsidRPr="00B20363" w:rsidRDefault="00B20363" w:rsidP="00B20363">
      <w:r w:rsidRPr="00B20363">
        <w:rPr>
          <w:sz w:val="27"/>
          <w:szCs w:val="27"/>
        </w:rPr>
        <w:t>2. Николай Кун: Легенды и мифы Древней Греции</w:t>
      </w:r>
    </w:p>
    <w:p w:rsidR="00B20363" w:rsidRPr="00B20363" w:rsidRDefault="00B20363" w:rsidP="00B20363">
      <w:r w:rsidRPr="00B20363">
        <w:rPr>
          <w:sz w:val="27"/>
          <w:szCs w:val="27"/>
        </w:rPr>
        <w:t>3. Историки античности Средиземноморье: От Греции к Риму</w:t>
      </w:r>
    </w:p>
    <w:p w:rsidR="00B20363" w:rsidRPr="00B20363" w:rsidRDefault="00B20363" w:rsidP="00B20363"/>
    <w:p w:rsidR="00B20363" w:rsidRPr="00B20363" w:rsidRDefault="00B20363" w:rsidP="00B20363">
      <w:pPr>
        <w:spacing w:before="100" w:beforeAutospacing="1" w:after="100" w:afterAutospacing="1"/>
      </w:pPr>
      <w:r w:rsidRPr="00B20363">
        <w:rPr>
          <w:b/>
          <w:bCs/>
        </w:rPr>
        <w:t>4.4. ТАБЛИЦЫ И СХЕМЫ.</w:t>
      </w:r>
    </w:p>
    <w:p w:rsidR="00B20363" w:rsidRPr="00B20363" w:rsidRDefault="00B20363" w:rsidP="00B20363">
      <w:r w:rsidRPr="00B20363">
        <w:rPr>
          <w:sz w:val="27"/>
          <w:szCs w:val="27"/>
        </w:rPr>
        <w:t>Таблицы История России (обобщающие таблицы) :</w:t>
      </w:r>
    </w:p>
    <w:p w:rsidR="00B20363" w:rsidRPr="00B20363" w:rsidRDefault="00B20363" w:rsidP="00B20363">
      <w:r w:rsidRPr="00B20363">
        <w:rPr>
          <w:sz w:val="27"/>
          <w:szCs w:val="27"/>
        </w:rPr>
        <w:t>1. Древняя Русь в IX-XIII вв</w:t>
      </w:r>
    </w:p>
    <w:p w:rsidR="00B20363" w:rsidRPr="00B20363" w:rsidRDefault="00B20363" w:rsidP="00B20363">
      <w:r w:rsidRPr="00B20363">
        <w:rPr>
          <w:sz w:val="27"/>
          <w:szCs w:val="27"/>
        </w:rPr>
        <w:t>2. Становление Московского государства в 13-начале 16в</w:t>
      </w:r>
    </w:p>
    <w:p w:rsidR="00B20363" w:rsidRPr="00B20363" w:rsidRDefault="00B20363" w:rsidP="00B20363">
      <w:r w:rsidRPr="00B20363">
        <w:rPr>
          <w:sz w:val="27"/>
          <w:szCs w:val="27"/>
        </w:rPr>
        <w:t>3. Формирование русского централизованного государства в XVI- начале XVIIIв</w:t>
      </w:r>
    </w:p>
    <w:p w:rsidR="00B20363" w:rsidRPr="00B20363" w:rsidRDefault="00B20363" w:rsidP="00B20363">
      <w:r w:rsidRPr="00B20363">
        <w:rPr>
          <w:sz w:val="27"/>
          <w:szCs w:val="27"/>
        </w:rPr>
        <w:t>4. Развитие Российской абсолютной монархии в 1725-1855гг</w:t>
      </w:r>
    </w:p>
    <w:p w:rsidR="00B20363" w:rsidRPr="00B20363" w:rsidRDefault="00B20363" w:rsidP="00B20363">
      <w:r w:rsidRPr="00B20363">
        <w:rPr>
          <w:sz w:val="27"/>
          <w:szCs w:val="27"/>
        </w:rPr>
        <w:t>5. Россия в 1855-1917 гг</w:t>
      </w:r>
    </w:p>
    <w:p w:rsidR="00B20363" w:rsidRPr="00B20363" w:rsidRDefault="00B20363" w:rsidP="00B20363">
      <w:r w:rsidRPr="00B20363">
        <w:rPr>
          <w:sz w:val="27"/>
          <w:szCs w:val="27"/>
        </w:rPr>
        <w:t>6. Россия в 1917-1945гг</w:t>
      </w:r>
    </w:p>
    <w:p w:rsidR="00B20363" w:rsidRPr="00B20363" w:rsidRDefault="00B20363" w:rsidP="00B20363">
      <w:r w:rsidRPr="00B20363">
        <w:rPr>
          <w:sz w:val="27"/>
          <w:szCs w:val="27"/>
        </w:rPr>
        <w:t>7. СССР в 1945-1985гг</w:t>
      </w:r>
    </w:p>
    <w:p w:rsidR="00B20363" w:rsidRPr="00B20363" w:rsidRDefault="00B20363" w:rsidP="00B20363">
      <w:r w:rsidRPr="00B20363">
        <w:rPr>
          <w:sz w:val="27"/>
          <w:szCs w:val="27"/>
        </w:rPr>
        <w:t>8. СССР в 1985-19991гг</w:t>
      </w:r>
    </w:p>
    <w:p w:rsidR="00B20363" w:rsidRPr="00B20363" w:rsidRDefault="00B20363" w:rsidP="00B20363">
      <w:r w:rsidRPr="00B20363">
        <w:rPr>
          <w:sz w:val="27"/>
          <w:szCs w:val="27"/>
        </w:rPr>
        <w:t>9. Россия в 1992-2005гг</w:t>
      </w:r>
    </w:p>
    <w:p w:rsidR="00B20363" w:rsidRPr="00B20363" w:rsidRDefault="00B20363" w:rsidP="00B20363">
      <w:r w:rsidRPr="00B20363">
        <w:rPr>
          <w:sz w:val="27"/>
          <w:szCs w:val="27"/>
        </w:rPr>
        <w:t>Таблицы Всемирная история (обобщающие таблицы) :</w:t>
      </w:r>
    </w:p>
    <w:p w:rsidR="00B20363" w:rsidRPr="00B20363" w:rsidRDefault="00B20363" w:rsidP="00B20363">
      <w:r w:rsidRPr="00B20363">
        <w:rPr>
          <w:sz w:val="27"/>
          <w:szCs w:val="27"/>
        </w:rPr>
        <w:t>1. Первобытность</w:t>
      </w:r>
    </w:p>
    <w:p w:rsidR="00B20363" w:rsidRPr="00B20363" w:rsidRDefault="00B20363" w:rsidP="00B20363">
      <w:r w:rsidRPr="00B20363">
        <w:rPr>
          <w:sz w:val="27"/>
          <w:szCs w:val="27"/>
        </w:rPr>
        <w:t>2. Зарождение цивилизаций</w:t>
      </w:r>
    </w:p>
    <w:p w:rsidR="00B20363" w:rsidRPr="00B20363" w:rsidRDefault="00B20363" w:rsidP="00B20363">
      <w:r w:rsidRPr="00B20363">
        <w:rPr>
          <w:sz w:val="27"/>
          <w:szCs w:val="27"/>
        </w:rPr>
        <w:t>3. Древность и средневековье(аграрное общество)</w:t>
      </w:r>
    </w:p>
    <w:p w:rsidR="00B20363" w:rsidRPr="00B20363" w:rsidRDefault="00B20363" w:rsidP="00B20363">
      <w:r w:rsidRPr="00B20363">
        <w:rPr>
          <w:sz w:val="27"/>
          <w:szCs w:val="27"/>
        </w:rPr>
        <w:t>4. Новое время (конец XV-начало ХХ века</w:t>
      </w:r>
    </w:p>
    <w:p w:rsidR="00B20363" w:rsidRPr="00B20363" w:rsidRDefault="00B20363" w:rsidP="00B20363">
      <w:pPr>
        <w:rPr>
          <w:sz w:val="27"/>
          <w:szCs w:val="27"/>
        </w:rPr>
      </w:pPr>
      <w:r w:rsidRPr="00B20363">
        <w:rPr>
          <w:sz w:val="27"/>
          <w:szCs w:val="27"/>
        </w:rPr>
        <w:t>5. Мир в ХХ век</w:t>
      </w:r>
    </w:p>
    <w:p w:rsidR="00B20363" w:rsidRPr="00B20363" w:rsidRDefault="00B20363" w:rsidP="00B20363"/>
    <w:p w:rsidR="00B20363" w:rsidRPr="00B20363" w:rsidRDefault="00B20363" w:rsidP="00B20363">
      <w:pPr>
        <w:spacing w:before="100" w:beforeAutospacing="1" w:after="100" w:afterAutospacing="1"/>
      </w:pPr>
      <w:r w:rsidRPr="00B20363">
        <w:rPr>
          <w:b/>
          <w:bCs/>
          <w:sz w:val="27"/>
          <w:szCs w:val="27"/>
        </w:rPr>
        <w:t>5. РЕКОМЕНДУЕМАЯ ЛИТЕРАТУРА</w:t>
      </w:r>
    </w:p>
    <w:p w:rsidR="00B20363" w:rsidRPr="00B20363" w:rsidRDefault="00B20363" w:rsidP="00B20363">
      <w:r w:rsidRPr="00B20363">
        <w:rPr>
          <w:b/>
          <w:bCs/>
          <w:i/>
          <w:iCs/>
          <w:sz w:val="27"/>
          <w:szCs w:val="27"/>
        </w:rPr>
        <w:t>Для студентов</w:t>
      </w:r>
    </w:p>
    <w:p w:rsidR="00B20363" w:rsidRPr="00B20363" w:rsidRDefault="00B20363" w:rsidP="00B20363">
      <w:r w:rsidRPr="00B20363">
        <w:rPr>
          <w:sz w:val="27"/>
          <w:szCs w:val="27"/>
        </w:rPr>
        <w:t>Артемов В. В. Лубченков Ю. Н. История. Учебник для студентов средних профессиональных учебных заведений. – М. : 2013</w:t>
      </w:r>
    </w:p>
    <w:p w:rsidR="00B20363" w:rsidRPr="00B20363" w:rsidRDefault="00B20363" w:rsidP="00B20363">
      <w:r w:rsidRPr="00B20363">
        <w:rPr>
          <w:sz w:val="27"/>
          <w:szCs w:val="27"/>
        </w:rPr>
        <w:t>Артемов В. В. Лубченков Ю. Н. История для профессий и специальностей технического, естественно-научного, социально-экономического профилей. В 2-х ч. – М.: 2013</w:t>
      </w:r>
    </w:p>
    <w:p w:rsidR="00B20363" w:rsidRPr="00B20363" w:rsidRDefault="00B20363" w:rsidP="00B20363">
      <w:r w:rsidRPr="00B20363">
        <w:rPr>
          <w:sz w:val="27"/>
          <w:szCs w:val="27"/>
        </w:rPr>
        <w:t>Гаджиев К.С., Закаурцева Т.А., Родригес А.М., Пономарев М.В. Новейшая история стран Европы и Америки. XX век. В 3 частях. Часть 2. 1945 – 2000. – М.: 2013</w:t>
      </w:r>
    </w:p>
    <w:p w:rsidR="00B20363" w:rsidRPr="00B20363" w:rsidRDefault="00B20363" w:rsidP="00B20363">
      <w:r w:rsidRPr="00B20363">
        <w:rPr>
          <w:sz w:val="27"/>
          <w:szCs w:val="27"/>
        </w:rPr>
        <w:t>Горелов А.А. История мировой культуры. – М.: 2014</w:t>
      </w:r>
    </w:p>
    <w:p w:rsidR="00B20363" w:rsidRPr="00B20363" w:rsidRDefault="00B20363" w:rsidP="00B20363">
      <w:r w:rsidRPr="00B20363">
        <w:rPr>
          <w:sz w:val="27"/>
          <w:szCs w:val="27"/>
        </w:rPr>
        <w:lastRenderedPageBreak/>
        <w:t>Захаревич А.В. История Отечества. – М.: 2014</w:t>
      </w:r>
    </w:p>
    <w:p w:rsidR="00B20363" w:rsidRPr="00B20363" w:rsidRDefault="00B20363" w:rsidP="00B20363">
      <w:r w:rsidRPr="00B20363">
        <w:rPr>
          <w:sz w:val="27"/>
          <w:szCs w:val="27"/>
        </w:rPr>
        <w:t>Орлов А.С., Георгиев В.А., Георгиева Н.Г., Сивохина Т.А. История России. – М.: 2014</w:t>
      </w:r>
    </w:p>
    <w:p w:rsidR="00B20363" w:rsidRPr="00B20363" w:rsidRDefault="00B20363" w:rsidP="00B20363">
      <w:r w:rsidRPr="00B20363">
        <w:rPr>
          <w:sz w:val="27"/>
          <w:szCs w:val="27"/>
        </w:rPr>
        <w:t xml:space="preserve">Санин Г. А. Крым. Страницы истории. – М.: 2015 </w:t>
      </w:r>
    </w:p>
    <w:p w:rsidR="00B20363" w:rsidRPr="00B20363" w:rsidRDefault="00B20363" w:rsidP="00B20363"/>
    <w:p w:rsidR="00B20363" w:rsidRPr="00B20363" w:rsidRDefault="00B20363" w:rsidP="00B20363">
      <w:r w:rsidRPr="00B20363">
        <w:rPr>
          <w:sz w:val="27"/>
          <w:szCs w:val="27"/>
        </w:rPr>
        <w:t>Сёмин В.П. Отечественная история. – М.: 2010</w:t>
      </w:r>
    </w:p>
    <w:p w:rsidR="00B20363" w:rsidRPr="00B20363" w:rsidRDefault="00B20363" w:rsidP="00B20363">
      <w:pPr>
        <w:rPr>
          <w:b/>
          <w:bCs/>
          <w:i/>
          <w:iCs/>
          <w:sz w:val="27"/>
          <w:szCs w:val="27"/>
        </w:rPr>
      </w:pPr>
    </w:p>
    <w:p w:rsidR="00B20363" w:rsidRPr="00B20363" w:rsidRDefault="00B20363" w:rsidP="00B20363">
      <w:r w:rsidRPr="00B20363">
        <w:rPr>
          <w:b/>
          <w:bCs/>
          <w:i/>
          <w:iCs/>
          <w:sz w:val="27"/>
          <w:szCs w:val="27"/>
        </w:rPr>
        <w:t>Для преподавателей</w:t>
      </w:r>
    </w:p>
    <w:p w:rsidR="00B20363" w:rsidRPr="00B20363" w:rsidRDefault="00B20363" w:rsidP="00B20363">
      <w:pPr>
        <w:jc w:val="both"/>
      </w:pPr>
      <w:r w:rsidRPr="00B20363">
        <w:rPr>
          <w:sz w:val="27"/>
          <w:szCs w:val="27"/>
        </w:rPr>
        <w:t>Об образовании в Российской Федерации. Федеральный закон Российской Федерации от 29 декабря 2012 г. № 273-ФЗ</w:t>
      </w:r>
    </w:p>
    <w:p w:rsidR="00B20363" w:rsidRPr="00B20363" w:rsidRDefault="00B20363" w:rsidP="00B20363">
      <w:pPr>
        <w:jc w:val="both"/>
      </w:pPr>
      <w:r w:rsidRPr="00B20363">
        <w:rPr>
          <w:sz w:val="27"/>
          <w:szCs w:val="27"/>
        </w:rPr>
        <w:t>Федеральный государственный образовательный стандарт среднего (полного) общего образования. Утв. Приказом Минобрнауки России от 17 мая 2012 г. № 413</w:t>
      </w:r>
    </w:p>
    <w:p w:rsidR="00B20363" w:rsidRPr="00B20363" w:rsidRDefault="00B20363" w:rsidP="00B20363">
      <w:pPr>
        <w:jc w:val="both"/>
      </w:pPr>
      <w:r w:rsidRPr="00B20363">
        <w:rPr>
          <w:sz w:val="27"/>
          <w:szCs w:val="27"/>
        </w:rPr>
        <w:t>Приказ Минобрнауки России от 29 декабря 2014 г. № 1645 «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w:t>
      </w:r>
    </w:p>
    <w:p w:rsidR="00B20363" w:rsidRPr="00B20363" w:rsidRDefault="00B20363" w:rsidP="00B20363">
      <w:pPr>
        <w:jc w:val="both"/>
      </w:pPr>
      <w:r w:rsidRPr="00B20363">
        <w:rPr>
          <w:sz w:val="27"/>
          <w:szCs w:val="27"/>
        </w:rPr>
        <w:t>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w:t>
      </w:r>
    </w:p>
    <w:p w:rsidR="00B20363" w:rsidRPr="00B20363" w:rsidRDefault="00B20363" w:rsidP="00B20363">
      <w:pPr>
        <w:jc w:val="both"/>
      </w:pPr>
      <w:r w:rsidRPr="00B20363">
        <w:rPr>
          <w:sz w:val="27"/>
          <w:szCs w:val="27"/>
        </w:rPr>
        <w:t>Вяземский Е. Е. , Стрелова О. Ю. Уроки истории: думаем, спорим, размышляем. – М.: 2012</w:t>
      </w:r>
    </w:p>
    <w:p w:rsidR="00B20363" w:rsidRPr="00B20363" w:rsidRDefault="00B20363" w:rsidP="00B20363">
      <w:pPr>
        <w:jc w:val="both"/>
      </w:pPr>
      <w:r w:rsidRPr="00B20363">
        <w:rPr>
          <w:sz w:val="27"/>
          <w:szCs w:val="27"/>
        </w:rPr>
        <w:t>Вяземский Е. Е., Стрелова О. Ю. Педагогические подходы к реализации концепции единого учебника истории. – М.: 2015</w:t>
      </w:r>
    </w:p>
    <w:p w:rsidR="00B20363" w:rsidRPr="00B20363" w:rsidRDefault="00B20363" w:rsidP="00B20363">
      <w:pPr>
        <w:jc w:val="both"/>
      </w:pPr>
      <w:r w:rsidRPr="00B20363">
        <w:rPr>
          <w:sz w:val="27"/>
          <w:szCs w:val="27"/>
        </w:rPr>
        <w:t>История России. 1900 – 1946 гг. Книга для учителя / под ред. А. В. Филиппова, А. А. Данилова. – М.: 2010</w:t>
      </w:r>
    </w:p>
    <w:p w:rsidR="00B20363" w:rsidRPr="00B20363" w:rsidRDefault="00B20363" w:rsidP="00B20363">
      <w:pPr>
        <w:jc w:val="both"/>
      </w:pPr>
      <w:r w:rsidRPr="00B20363">
        <w:rPr>
          <w:sz w:val="27"/>
          <w:szCs w:val="27"/>
        </w:rPr>
        <w:t>Концепция нового учебно-методического комплекса по отечественной истории // Вестник образования. – 2014. – Июль. – № 13. – С. 10 – 124.</w:t>
      </w:r>
    </w:p>
    <w:p w:rsidR="00B20363" w:rsidRPr="00B20363" w:rsidRDefault="00B20363" w:rsidP="00B20363">
      <w:r w:rsidRPr="00B20363">
        <w:rPr>
          <w:b/>
          <w:bCs/>
          <w:i/>
          <w:iCs/>
          <w:sz w:val="27"/>
          <w:szCs w:val="27"/>
        </w:rPr>
        <w:t>Интернет-ресурсы</w:t>
      </w:r>
    </w:p>
    <w:p w:rsidR="00B20363" w:rsidRPr="00B20363" w:rsidRDefault="00B20363" w:rsidP="00B20363">
      <w:pPr>
        <w:spacing w:before="100" w:beforeAutospacing="1" w:after="100" w:afterAutospacing="1"/>
        <w:rPr>
          <w:lang w:val="en-US"/>
        </w:rPr>
      </w:pPr>
      <w:hyperlink r:id="rId30" w:history="1">
        <w:r w:rsidRPr="00B20363">
          <w:rPr>
            <w:color w:val="0563C1"/>
            <w:sz w:val="27"/>
            <w:szCs w:val="27"/>
            <w:u w:val="single"/>
          </w:rPr>
          <w:t>http</w:t>
        </w:r>
      </w:hyperlink>
      <w:hyperlink r:id="rId31" w:history="1">
        <w:r w:rsidRPr="00B20363">
          <w:rPr>
            <w:color w:val="0563C1"/>
            <w:sz w:val="27"/>
            <w:szCs w:val="27"/>
            <w:u w:val="single"/>
          </w:rPr>
          <w:t>HYPERLINK "http://www.gumer.info/"</w:t>
        </w:r>
      </w:hyperlink>
      <w:hyperlink r:id="rId32" w:history="1">
        <w:r w:rsidRPr="00B20363">
          <w:rPr>
            <w:color w:val="0563C1"/>
            <w:sz w:val="27"/>
            <w:szCs w:val="27"/>
            <w:u w:val="single"/>
          </w:rPr>
          <w:t>://</w:t>
        </w:r>
      </w:hyperlink>
      <w:hyperlink r:id="rId33" w:history="1">
        <w:r w:rsidRPr="00B20363">
          <w:rPr>
            <w:color w:val="0563C1"/>
            <w:sz w:val="27"/>
            <w:szCs w:val="27"/>
            <w:u w:val="single"/>
          </w:rPr>
          <w:t>HYPERLINK "http://www.gumer.info/"</w:t>
        </w:r>
      </w:hyperlink>
      <w:hyperlink r:id="rId34" w:history="1">
        <w:r w:rsidRPr="00B20363">
          <w:rPr>
            <w:color w:val="0563C1"/>
            <w:sz w:val="27"/>
            <w:szCs w:val="27"/>
            <w:u w:val="single"/>
          </w:rPr>
          <w:t>www</w:t>
        </w:r>
      </w:hyperlink>
      <w:hyperlink r:id="rId35" w:history="1">
        <w:r w:rsidRPr="00B20363">
          <w:rPr>
            <w:color w:val="0563C1"/>
            <w:sz w:val="27"/>
            <w:szCs w:val="27"/>
            <w:u w:val="single"/>
          </w:rPr>
          <w:t>HYPERLINK "http://www.gumer.info/"</w:t>
        </w:r>
      </w:hyperlink>
      <w:hyperlink r:id="rId36" w:history="1">
        <w:r w:rsidRPr="00B20363">
          <w:rPr>
            <w:color w:val="0563C1"/>
            <w:sz w:val="27"/>
            <w:szCs w:val="27"/>
            <w:u w:val="single"/>
          </w:rPr>
          <w:t>.</w:t>
        </w:r>
      </w:hyperlink>
      <w:hyperlink r:id="rId37" w:history="1">
        <w:r w:rsidRPr="00B20363">
          <w:rPr>
            <w:color w:val="0563C1"/>
            <w:sz w:val="27"/>
            <w:szCs w:val="27"/>
            <w:u w:val="single"/>
            <w:lang w:val="en-US"/>
          </w:rPr>
          <w:t>HYPERLINK "http://www.gumer.info/"</w:t>
        </w:r>
      </w:hyperlink>
      <w:hyperlink r:id="rId38" w:history="1">
        <w:r w:rsidRPr="00B20363">
          <w:rPr>
            <w:color w:val="0563C1"/>
            <w:sz w:val="27"/>
            <w:szCs w:val="27"/>
            <w:u w:val="single"/>
            <w:lang w:val="en-US"/>
          </w:rPr>
          <w:t>gumer</w:t>
        </w:r>
      </w:hyperlink>
      <w:hyperlink r:id="rId39" w:history="1">
        <w:r w:rsidRPr="00B20363">
          <w:rPr>
            <w:color w:val="0563C1"/>
            <w:sz w:val="27"/>
            <w:szCs w:val="27"/>
            <w:u w:val="single"/>
            <w:lang w:val="en-US"/>
          </w:rPr>
          <w:t>HYPERLINK "http://www.gumer.info/"</w:t>
        </w:r>
      </w:hyperlink>
      <w:hyperlink r:id="rId40" w:history="1">
        <w:r w:rsidRPr="00B20363">
          <w:rPr>
            <w:color w:val="0563C1"/>
            <w:sz w:val="27"/>
            <w:szCs w:val="27"/>
            <w:u w:val="single"/>
            <w:lang w:val="en-US"/>
          </w:rPr>
          <w:t>.</w:t>
        </w:r>
      </w:hyperlink>
      <w:hyperlink r:id="rId41" w:history="1">
        <w:r w:rsidRPr="00B20363">
          <w:rPr>
            <w:color w:val="0563C1"/>
            <w:sz w:val="27"/>
            <w:szCs w:val="27"/>
            <w:u w:val="single"/>
            <w:lang w:val="en-US"/>
          </w:rPr>
          <w:t>HYPERLINK "http://www.gumer.info/"</w:t>
        </w:r>
      </w:hyperlink>
      <w:hyperlink r:id="rId42" w:history="1">
        <w:r w:rsidRPr="00B20363">
          <w:rPr>
            <w:color w:val="0563C1"/>
            <w:sz w:val="27"/>
            <w:szCs w:val="27"/>
            <w:u w:val="single"/>
            <w:lang w:val="en-US"/>
          </w:rPr>
          <w:t>info</w:t>
        </w:r>
      </w:hyperlink>
      <w:r w:rsidRPr="00B20363">
        <w:rPr>
          <w:sz w:val="27"/>
          <w:szCs w:val="27"/>
          <w:lang w:val="en-US"/>
        </w:rPr>
        <w:t xml:space="preserve">/ — </w:t>
      </w:r>
      <w:r w:rsidRPr="00B20363">
        <w:rPr>
          <w:sz w:val="27"/>
          <w:szCs w:val="27"/>
        </w:rPr>
        <w:t>Библиотека</w:t>
      </w:r>
      <w:r w:rsidRPr="00B20363">
        <w:rPr>
          <w:sz w:val="27"/>
          <w:szCs w:val="27"/>
          <w:lang w:val="en-US"/>
        </w:rPr>
        <w:t xml:space="preserve"> </w:t>
      </w:r>
      <w:r w:rsidRPr="00B20363">
        <w:rPr>
          <w:sz w:val="27"/>
          <w:szCs w:val="27"/>
        </w:rPr>
        <w:t>Гумер</w:t>
      </w:r>
      <w:r w:rsidRPr="00B20363">
        <w:rPr>
          <w:sz w:val="27"/>
          <w:szCs w:val="27"/>
          <w:lang w:val="en-US"/>
        </w:rPr>
        <w:t>.</w:t>
      </w:r>
    </w:p>
    <w:p w:rsidR="00B20363" w:rsidRPr="00B20363" w:rsidRDefault="00B20363" w:rsidP="00B20363">
      <w:pPr>
        <w:keepNext/>
        <w:keepLines/>
        <w:ind w:left="20"/>
        <w:jc w:val="center"/>
        <w:outlineLvl w:val="3"/>
        <w:rPr>
          <w:rFonts w:eastAsia="Calibri"/>
          <w:b/>
          <w:caps/>
          <w:sz w:val="28"/>
          <w:szCs w:val="28"/>
          <w:lang w:val="x-none" w:eastAsia="x-none"/>
        </w:rPr>
      </w:pPr>
    </w:p>
    <w:p w:rsidR="00B20363" w:rsidRDefault="00B20363" w:rsidP="00930045">
      <w:pPr>
        <w:rPr>
          <w:sz w:val="26"/>
          <w:szCs w:val="26"/>
        </w:rPr>
      </w:pPr>
    </w:p>
    <w:p w:rsidR="00B20363" w:rsidRDefault="00B20363" w:rsidP="00930045">
      <w:pPr>
        <w:rPr>
          <w:sz w:val="26"/>
          <w:szCs w:val="26"/>
        </w:rPr>
      </w:pPr>
    </w:p>
    <w:p w:rsidR="00B20363" w:rsidRDefault="00B20363" w:rsidP="00930045">
      <w:pPr>
        <w:rPr>
          <w:sz w:val="26"/>
          <w:szCs w:val="26"/>
        </w:rPr>
      </w:pPr>
    </w:p>
    <w:p w:rsidR="00B20363" w:rsidRDefault="00B20363" w:rsidP="00930045">
      <w:pPr>
        <w:rPr>
          <w:sz w:val="26"/>
          <w:szCs w:val="26"/>
        </w:rPr>
      </w:pPr>
    </w:p>
    <w:p w:rsidR="00B20363" w:rsidRDefault="00B20363" w:rsidP="00930045">
      <w:pPr>
        <w:rPr>
          <w:sz w:val="26"/>
          <w:szCs w:val="26"/>
        </w:rPr>
      </w:pPr>
    </w:p>
    <w:p w:rsidR="00B20363" w:rsidRDefault="00B20363" w:rsidP="00930045">
      <w:pPr>
        <w:rPr>
          <w:sz w:val="26"/>
          <w:szCs w:val="26"/>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AA7630">
        <w:rPr>
          <w:sz w:val="28"/>
          <w:szCs w:val="28"/>
        </w:rPr>
        <w:t xml:space="preserve">Министерство образования и науки Республики Татарстан </w:t>
      </w:r>
    </w:p>
    <w:p w:rsidR="00B20363" w:rsidRPr="00AA7630" w:rsidRDefault="00B20363" w:rsidP="00B20363">
      <w:pPr>
        <w:jc w:val="center"/>
        <w:rPr>
          <w:sz w:val="28"/>
          <w:szCs w:val="28"/>
        </w:rPr>
      </w:pPr>
      <w:r w:rsidRPr="00AA7630">
        <w:rPr>
          <w:sz w:val="28"/>
          <w:szCs w:val="28"/>
        </w:rPr>
        <w:t xml:space="preserve">Государственное автономное профессиональное </w:t>
      </w:r>
    </w:p>
    <w:p w:rsidR="00B20363" w:rsidRPr="00AA7630" w:rsidRDefault="00B20363" w:rsidP="00B20363">
      <w:pPr>
        <w:jc w:val="center"/>
        <w:rPr>
          <w:sz w:val="28"/>
          <w:szCs w:val="28"/>
        </w:rPr>
      </w:pPr>
      <w:r w:rsidRPr="00AA7630">
        <w:rPr>
          <w:sz w:val="28"/>
          <w:szCs w:val="28"/>
        </w:rPr>
        <w:t>образовательное учреждение</w:t>
      </w:r>
    </w:p>
    <w:p w:rsidR="00B20363" w:rsidRPr="00AA7630" w:rsidRDefault="00B20363" w:rsidP="00B20363">
      <w:pPr>
        <w:jc w:val="center"/>
        <w:rPr>
          <w:caps/>
          <w:sz w:val="28"/>
          <w:szCs w:val="28"/>
        </w:rPr>
      </w:pPr>
      <w:r w:rsidRPr="00AA7630">
        <w:rPr>
          <w:caps/>
          <w:sz w:val="28"/>
          <w:szCs w:val="28"/>
        </w:rPr>
        <w:t xml:space="preserve"> «Б</w:t>
      </w:r>
      <w:r w:rsidRPr="00AA7630">
        <w:rPr>
          <w:sz w:val="28"/>
          <w:szCs w:val="28"/>
        </w:rPr>
        <w:t>угульминский аграрный колледж</w:t>
      </w:r>
      <w:r w:rsidRPr="00AA7630">
        <w:rPr>
          <w:caps/>
          <w:sz w:val="28"/>
          <w:szCs w:val="28"/>
        </w:rPr>
        <w:t>»</w:t>
      </w:r>
    </w:p>
    <w:p w:rsidR="00B20363" w:rsidRPr="00AA7630" w:rsidRDefault="00B20363" w:rsidP="00B20363">
      <w:pPr>
        <w:jc w:val="center"/>
        <w:rPr>
          <w:caps/>
          <w:sz w:val="28"/>
          <w:szCs w:val="28"/>
        </w:rPr>
      </w:pPr>
    </w:p>
    <w:p w:rsidR="00B20363" w:rsidRPr="00AA7630" w:rsidRDefault="00B20363" w:rsidP="00B20363">
      <w:pPr>
        <w:jc w:val="center"/>
        <w:rPr>
          <w:caps/>
          <w:sz w:val="28"/>
          <w:szCs w:val="28"/>
        </w:rPr>
      </w:pPr>
    </w:p>
    <w:tbl>
      <w:tblPr>
        <w:tblpPr w:leftFromText="180" w:rightFromText="180" w:vertAnchor="page" w:horzAnchor="page" w:tblpX="1511" w:tblpY="3196"/>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44"/>
        <w:gridCol w:w="5546"/>
      </w:tblGrid>
      <w:tr w:rsidR="00B20363" w:rsidRPr="00AA7630" w:rsidTr="00EC71E4">
        <w:trPr>
          <w:trHeight w:val="1888"/>
        </w:trPr>
        <w:tc>
          <w:tcPr>
            <w:tcW w:w="4744" w:type="dxa"/>
            <w:tcBorders>
              <w:top w:val="nil"/>
              <w:left w:val="nil"/>
              <w:bottom w:val="nil"/>
              <w:right w:val="nil"/>
            </w:tcBorders>
          </w:tcPr>
          <w:p w:rsidR="00B20363" w:rsidRPr="00AA7630" w:rsidRDefault="00B20363" w:rsidP="00EC71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MS Mincho"/>
                <w:sz w:val="28"/>
                <w:szCs w:val="28"/>
                <w:lang w:eastAsia="ja-JP"/>
              </w:rPr>
            </w:pPr>
            <w:r w:rsidRPr="00AA7630">
              <w:rPr>
                <w:rFonts w:eastAsia="MS Mincho"/>
                <w:sz w:val="28"/>
                <w:szCs w:val="28"/>
                <w:lang w:eastAsia="ja-JP"/>
              </w:rPr>
              <w:t>Одобрена</w:t>
            </w:r>
          </w:p>
          <w:p w:rsidR="00B20363" w:rsidRPr="00AA7630" w:rsidRDefault="00B20363" w:rsidP="00EC71E4">
            <w:pPr>
              <w:rPr>
                <w:sz w:val="28"/>
                <w:szCs w:val="28"/>
              </w:rPr>
            </w:pPr>
            <w:r w:rsidRPr="00AA7630">
              <w:rPr>
                <w:rFonts w:eastAsia="MS Mincho"/>
                <w:sz w:val="28"/>
                <w:szCs w:val="28"/>
                <w:lang w:eastAsia="ja-JP"/>
              </w:rPr>
              <w:t>ПЦК</w:t>
            </w:r>
            <w:r w:rsidRPr="00AA7630">
              <w:rPr>
                <w:sz w:val="28"/>
                <w:szCs w:val="28"/>
              </w:rPr>
              <w:t xml:space="preserve"> общеобразовательных, общих гуманитарных и социально-экономических   дисциплин</w:t>
            </w:r>
          </w:p>
          <w:p w:rsidR="00B20363" w:rsidRPr="00AA7630" w:rsidRDefault="00B20363" w:rsidP="00EC71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MS Mincho"/>
                <w:sz w:val="28"/>
                <w:szCs w:val="28"/>
                <w:lang w:eastAsia="ja-JP"/>
              </w:rPr>
            </w:pPr>
            <w:r w:rsidRPr="00AA7630">
              <w:rPr>
                <w:rFonts w:eastAsia="MS Mincho"/>
                <w:sz w:val="28"/>
                <w:szCs w:val="28"/>
                <w:lang w:eastAsia="ja-JP"/>
              </w:rPr>
              <w:t xml:space="preserve">Протокол № </w:t>
            </w:r>
            <w:r w:rsidRPr="00AA7630">
              <w:rPr>
                <w:rFonts w:eastAsia="MS Mincho"/>
                <w:sz w:val="28"/>
                <w:szCs w:val="28"/>
                <w:u w:val="single"/>
                <w:lang w:eastAsia="ja-JP"/>
              </w:rPr>
              <w:t>1</w:t>
            </w:r>
            <w:r w:rsidRPr="00AA7630">
              <w:rPr>
                <w:rFonts w:eastAsia="MS Mincho"/>
                <w:sz w:val="28"/>
                <w:szCs w:val="28"/>
                <w:lang w:eastAsia="ja-JP"/>
              </w:rPr>
              <w:t xml:space="preserve"> от «</w:t>
            </w:r>
            <w:r>
              <w:rPr>
                <w:rFonts w:eastAsia="MS Mincho"/>
                <w:sz w:val="28"/>
                <w:szCs w:val="28"/>
                <w:lang w:eastAsia="ja-JP"/>
              </w:rPr>
              <w:t>__</w:t>
            </w:r>
            <w:r w:rsidRPr="00AA7630">
              <w:rPr>
                <w:rFonts w:eastAsia="MS Mincho"/>
                <w:sz w:val="28"/>
                <w:szCs w:val="28"/>
                <w:lang w:eastAsia="ja-JP"/>
              </w:rPr>
              <w:t xml:space="preserve">» </w:t>
            </w:r>
            <w:r>
              <w:rPr>
                <w:rFonts w:eastAsia="MS Mincho"/>
                <w:sz w:val="28"/>
                <w:szCs w:val="28"/>
                <w:lang w:eastAsia="ja-JP"/>
              </w:rPr>
              <w:t>______</w:t>
            </w:r>
            <w:r w:rsidRPr="00AA7630">
              <w:rPr>
                <w:rFonts w:eastAsia="MS Mincho"/>
                <w:sz w:val="28"/>
                <w:szCs w:val="28"/>
                <w:lang w:eastAsia="ja-JP"/>
              </w:rPr>
              <w:t>202</w:t>
            </w:r>
            <w:r>
              <w:rPr>
                <w:rFonts w:eastAsia="MS Mincho"/>
                <w:sz w:val="28"/>
                <w:szCs w:val="28"/>
                <w:lang w:eastAsia="ja-JP"/>
              </w:rPr>
              <w:t>3</w:t>
            </w:r>
            <w:r w:rsidRPr="00AA7630">
              <w:rPr>
                <w:rFonts w:eastAsia="MS Mincho"/>
                <w:sz w:val="28"/>
                <w:szCs w:val="28"/>
                <w:lang w:eastAsia="ja-JP"/>
              </w:rPr>
              <w:t xml:space="preserve"> г.</w:t>
            </w:r>
          </w:p>
          <w:p w:rsidR="00B20363" w:rsidRPr="00AA7630" w:rsidRDefault="00B20363" w:rsidP="00EC71E4">
            <w:pPr>
              <w:rPr>
                <w:sz w:val="28"/>
                <w:szCs w:val="28"/>
              </w:rPr>
            </w:pPr>
            <w:r w:rsidRPr="00AA7630">
              <w:rPr>
                <w:rFonts w:eastAsia="MS Mincho"/>
                <w:sz w:val="28"/>
                <w:szCs w:val="28"/>
                <w:lang w:eastAsia="ja-JP"/>
              </w:rPr>
              <w:t>Председатель ПЦК________/Родионова С.М./</w:t>
            </w:r>
          </w:p>
        </w:tc>
        <w:tc>
          <w:tcPr>
            <w:tcW w:w="5546" w:type="dxa"/>
            <w:tcBorders>
              <w:top w:val="nil"/>
              <w:left w:val="nil"/>
              <w:bottom w:val="nil"/>
              <w:right w:val="nil"/>
            </w:tcBorders>
          </w:tcPr>
          <w:p w:rsidR="00B20363" w:rsidRPr="00AA7630" w:rsidRDefault="00B20363" w:rsidP="00EC71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161"/>
              <w:rPr>
                <w:rFonts w:eastAsia="MS Mincho"/>
                <w:sz w:val="28"/>
                <w:szCs w:val="28"/>
                <w:lang w:eastAsia="ja-JP"/>
              </w:rPr>
            </w:pPr>
            <w:r w:rsidRPr="00AA7630">
              <w:rPr>
                <w:rFonts w:eastAsia="MS Mincho"/>
                <w:sz w:val="28"/>
                <w:szCs w:val="28"/>
                <w:lang w:eastAsia="ja-JP"/>
              </w:rPr>
              <w:t>Утверждаю                                                                              Зам. директора по УР                                                                          _________/</w:t>
            </w:r>
            <w:r>
              <w:rPr>
                <w:rFonts w:eastAsia="MS Mincho"/>
                <w:sz w:val="28"/>
                <w:szCs w:val="28"/>
                <w:lang w:eastAsia="ja-JP"/>
              </w:rPr>
              <w:t>Барашкова Т</w:t>
            </w:r>
            <w:r w:rsidRPr="00AA7630">
              <w:rPr>
                <w:rFonts w:eastAsia="MS Mincho"/>
                <w:sz w:val="28"/>
                <w:szCs w:val="28"/>
                <w:lang w:eastAsia="ja-JP"/>
              </w:rPr>
              <w:t>.Н./                                                                                   «____ »________202</w:t>
            </w:r>
            <w:r>
              <w:rPr>
                <w:rFonts w:eastAsia="MS Mincho"/>
                <w:sz w:val="28"/>
                <w:szCs w:val="28"/>
                <w:lang w:eastAsia="ja-JP"/>
              </w:rPr>
              <w:t>3</w:t>
            </w:r>
            <w:r w:rsidRPr="00AA7630">
              <w:rPr>
                <w:rFonts w:eastAsia="MS Mincho"/>
                <w:sz w:val="28"/>
                <w:szCs w:val="28"/>
                <w:lang w:eastAsia="ja-JP"/>
              </w:rPr>
              <w:t xml:space="preserve"> г.</w:t>
            </w:r>
          </w:p>
          <w:p w:rsidR="00B20363" w:rsidRPr="00AA7630" w:rsidRDefault="00B20363" w:rsidP="00EC71E4">
            <w:pPr>
              <w:rPr>
                <w:sz w:val="28"/>
                <w:szCs w:val="28"/>
              </w:rPr>
            </w:pPr>
          </w:p>
        </w:tc>
      </w:tr>
    </w:tbl>
    <w:p w:rsidR="00B20363" w:rsidRPr="00AA7630" w:rsidRDefault="00B20363" w:rsidP="00B20363">
      <w:pPr>
        <w:jc w:val="center"/>
        <w:rPr>
          <w:caps/>
          <w:sz w:val="28"/>
          <w:szCs w:val="28"/>
        </w:rPr>
      </w:pPr>
    </w:p>
    <w:p w:rsidR="00B20363" w:rsidRPr="00AA7630" w:rsidRDefault="00B20363" w:rsidP="00B20363">
      <w:pPr>
        <w:jc w:val="center"/>
        <w:rPr>
          <w:caps/>
          <w:sz w:val="28"/>
          <w:szCs w:val="28"/>
        </w:rPr>
      </w:pPr>
    </w:p>
    <w:p w:rsidR="00B20363" w:rsidRPr="00AA7630" w:rsidRDefault="00B20363" w:rsidP="00B20363">
      <w:pPr>
        <w:jc w:val="center"/>
        <w:rPr>
          <w:caps/>
          <w:sz w:val="28"/>
          <w:szCs w:val="28"/>
        </w:rPr>
      </w:pPr>
    </w:p>
    <w:p w:rsidR="00B20363" w:rsidRPr="00AA7630" w:rsidRDefault="00B20363" w:rsidP="00B20363">
      <w:pPr>
        <w:jc w:val="center"/>
        <w:rPr>
          <w:caps/>
          <w:sz w:val="28"/>
          <w:szCs w:val="28"/>
        </w:rPr>
      </w:pPr>
      <w:r w:rsidRPr="00AA7630">
        <w:rPr>
          <w:caps/>
          <w:sz w:val="28"/>
          <w:szCs w:val="28"/>
        </w:rPr>
        <w:t xml:space="preserve">Рабочая программа </w:t>
      </w:r>
    </w:p>
    <w:p w:rsidR="00B20363" w:rsidRPr="00AA7630" w:rsidRDefault="00B20363" w:rsidP="00B20363">
      <w:pPr>
        <w:jc w:val="center"/>
        <w:rPr>
          <w:caps/>
          <w:sz w:val="28"/>
          <w:szCs w:val="28"/>
        </w:rPr>
      </w:pPr>
      <w:r w:rsidRPr="00AA7630">
        <w:rPr>
          <w:sz w:val="28"/>
          <w:szCs w:val="28"/>
        </w:rPr>
        <w:t>УЧЕБНОЙ ДИСЦИПЛИНЫ</w:t>
      </w:r>
      <w:r w:rsidRPr="00AA7630">
        <w:rPr>
          <w:caps/>
          <w:sz w:val="28"/>
          <w:szCs w:val="28"/>
        </w:rPr>
        <w:t xml:space="preserve"> </w:t>
      </w:r>
    </w:p>
    <w:p w:rsidR="00B20363" w:rsidRPr="00AA7630" w:rsidRDefault="00B20363" w:rsidP="00B20363">
      <w:pPr>
        <w:jc w:val="center"/>
        <w:rPr>
          <w:sz w:val="28"/>
          <w:szCs w:val="28"/>
        </w:rPr>
      </w:pPr>
    </w:p>
    <w:p w:rsidR="00B20363" w:rsidRPr="00412386" w:rsidRDefault="00B20363" w:rsidP="00B20363">
      <w:pPr>
        <w:jc w:val="center"/>
        <w:rPr>
          <w:b/>
          <w:sz w:val="28"/>
          <w:szCs w:val="28"/>
        </w:rPr>
      </w:pPr>
      <w:r w:rsidRPr="00412386">
        <w:rPr>
          <w:b/>
          <w:sz w:val="28"/>
          <w:szCs w:val="28"/>
        </w:rPr>
        <w:t xml:space="preserve">ОУД. </w:t>
      </w:r>
      <w:r>
        <w:rPr>
          <w:b/>
          <w:sz w:val="28"/>
          <w:szCs w:val="28"/>
        </w:rPr>
        <w:t>05 Математика</w:t>
      </w:r>
      <w:r w:rsidRPr="00412386">
        <w:rPr>
          <w:b/>
          <w:sz w:val="28"/>
          <w:szCs w:val="28"/>
        </w:rPr>
        <w:t xml:space="preserve">  </w:t>
      </w:r>
    </w:p>
    <w:p w:rsidR="00B20363" w:rsidRPr="00AA7630" w:rsidRDefault="00B20363" w:rsidP="00B20363">
      <w:pPr>
        <w:jc w:val="center"/>
        <w:rPr>
          <w:sz w:val="28"/>
          <w:szCs w:val="28"/>
        </w:rPr>
      </w:pPr>
    </w:p>
    <w:p w:rsidR="00B20363" w:rsidRPr="00AA7630" w:rsidRDefault="00B20363" w:rsidP="00B20363">
      <w:pPr>
        <w:widowControl w:val="0"/>
        <w:suppressAutoHyphens/>
        <w:autoSpaceDE w:val="0"/>
        <w:autoSpaceDN w:val="0"/>
        <w:adjustRightInd w:val="0"/>
        <w:jc w:val="center"/>
        <w:rPr>
          <w:sz w:val="28"/>
          <w:szCs w:val="28"/>
        </w:rPr>
      </w:pPr>
      <w:r w:rsidRPr="00AA7630">
        <w:rPr>
          <w:sz w:val="28"/>
          <w:szCs w:val="28"/>
        </w:rPr>
        <w:t xml:space="preserve"> специальность </w:t>
      </w:r>
      <w:r>
        <w:rPr>
          <w:sz w:val="28"/>
          <w:szCs w:val="28"/>
        </w:rPr>
        <w:t>21.02.19 Землеустройство</w:t>
      </w:r>
    </w:p>
    <w:p w:rsidR="00B20363"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tbl>
      <w:tblPr>
        <w:tblStyle w:val="ad"/>
        <w:tblW w:w="140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gridCol w:w="4673"/>
      </w:tblGrid>
      <w:tr w:rsidR="00B20363" w:rsidRPr="00AA7630" w:rsidTr="00EC71E4">
        <w:tc>
          <w:tcPr>
            <w:tcW w:w="4672" w:type="dxa"/>
          </w:tcPr>
          <w:p w:rsidR="00B20363" w:rsidRPr="00AA7630" w:rsidRDefault="00B20363" w:rsidP="00EC71E4">
            <w:pPr>
              <w:tabs>
                <w:tab w:val="center" w:pos="4677"/>
                <w:tab w:val="right" w:pos="9355"/>
              </w:tabs>
              <w:jc w:val="right"/>
              <w:rPr>
                <w:sz w:val="28"/>
                <w:szCs w:val="28"/>
              </w:rPr>
            </w:pPr>
          </w:p>
          <w:p w:rsidR="00B20363" w:rsidRPr="00AA7630" w:rsidRDefault="00B20363" w:rsidP="00EC71E4">
            <w:pPr>
              <w:tabs>
                <w:tab w:val="center" w:pos="4677"/>
                <w:tab w:val="right" w:pos="9355"/>
              </w:tabs>
              <w:jc w:val="right"/>
              <w:rPr>
                <w:sz w:val="28"/>
                <w:szCs w:val="28"/>
              </w:rPr>
            </w:pPr>
          </w:p>
        </w:tc>
        <w:tc>
          <w:tcPr>
            <w:tcW w:w="4673" w:type="dxa"/>
          </w:tcPr>
          <w:p w:rsidR="00B20363" w:rsidRPr="00B85A85" w:rsidRDefault="00B20363" w:rsidP="00EC71E4">
            <w:pPr>
              <w:tabs>
                <w:tab w:val="center" w:pos="4677"/>
                <w:tab w:val="right" w:pos="9355"/>
              </w:tabs>
              <w:rPr>
                <w:sz w:val="28"/>
                <w:szCs w:val="28"/>
              </w:rPr>
            </w:pPr>
            <w:r w:rsidRPr="00B85A85">
              <w:rPr>
                <w:sz w:val="28"/>
                <w:szCs w:val="28"/>
              </w:rPr>
              <w:t>квалификация: специалист по землеустройству</w:t>
            </w:r>
          </w:p>
          <w:p w:rsidR="00B20363" w:rsidRPr="00B85A85" w:rsidRDefault="00B20363" w:rsidP="00EC71E4">
            <w:pPr>
              <w:rPr>
                <w:sz w:val="28"/>
                <w:szCs w:val="28"/>
              </w:rPr>
            </w:pPr>
            <w:r w:rsidRPr="00B85A85">
              <w:rPr>
                <w:sz w:val="28"/>
                <w:szCs w:val="28"/>
              </w:rPr>
              <w:t>форма обучения: очная</w:t>
            </w:r>
          </w:p>
          <w:p w:rsidR="00B20363" w:rsidRPr="00B85A85" w:rsidRDefault="00B20363" w:rsidP="00EC71E4">
            <w:pPr>
              <w:rPr>
                <w:sz w:val="28"/>
                <w:szCs w:val="28"/>
              </w:rPr>
            </w:pPr>
            <w:r w:rsidRPr="00B85A85">
              <w:rPr>
                <w:sz w:val="28"/>
                <w:szCs w:val="28"/>
              </w:rPr>
              <w:t>срок обучения: 3 года 10 месяцев</w:t>
            </w:r>
          </w:p>
          <w:p w:rsidR="00B20363" w:rsidRPr="00B85A85" w:rsidRDefault="00B20363" w:rsidP="00EC71E4">
            <w:pPr>
              <w:rPr>
                <w:sz w:val="28"/>
                <w:szCs w:val="28"/>
              </w:rPr>
            </w:pPr>
            <w:r w:rsidRPr="00B85A85">
              <w:rPr>
                <w:sz w:val="28"/>
                <w:szCs w:val="28"/>
              </w:rPr>
              <w:t>на базе основного общего образования</w:t>
            </w:r>
          </w:p>
          <w:p w:rsidR="00B20363" w:rsidRPr="00AA7630" w:rsidRDefault="00B20363" w:rsidP="00EC71E4">
            <w:pPr>
              <w:tabs>
                <w:tab w:val="center" w:pos="4677"/>
                <w:tab w:val="right" w:pos="9355"/>
              </w:tabs>
              <w:rPr>
                <w:sz w:val="28"/>
                <w:szCs w:val="28"/>
              </w:rPr>
            </w:pPr>
            <w:r w:rsidRPr="00B85A85">
              <w:rPr>
                <w:sz w:val="28"/>
                <w:szCs w:val="28"/>
              </w:rPr>
              <w:t>профиль: технический</w:t>
            </w:r>
          </w:p>
        </w:tc>
        <w:tc>
          <w:tcPr>
            <w:tcW w:w="4673" w:type="dxa"/>
          </w:tcPr>
          <w:p w:rsidR="00B20363" w:rsidRPr="00AA7630" w:rsidRDefault="00B20363" w:rsidP="00EC71E4">
            <w:pPr>
              <w:tabs>
                <w:tab w:val="center" w:pos="4677"/>
                <w:tab w:val="right" w:pos="9355"/>
              </w:tabs>
              <w:rPr>
                <w:sz w:val="28"/>
                <w:szCs w:val="28"/>
              </w:rPr>
            </w:pPr>
          </w:p>
        </w:tc>
      </w:tr>
      <w:tr w:rsidR="00B20363" w:rsidRPr="00AA7630" w:rsidTr="00EC71E4">
        <w:tc>
          <w:tcPr>
            <w:tcW w:w="4672" w:type="dxa"/>
          </w:tcPr>
          <w:p w:rsidR="00B20363" w:rsidRPr="00AA7630" w:rsidRDefault="00B20363" w:rsidP="00EC71E4">
            <w:pPr>
              <w:tabs>
                <w:tab w:val="center" w:pos="4677"/>
                <w:tab w:val="right" w:pos="9355"/>
              </w:tabs>
              <w:jc w:val="right"/>
              <w:rPr>
                <w:sz w:val="28"/>
                <w:szCs w:val="28"/>
              </w:rPr>
            </w:pPr>
          </w:p>
        </w:tc>
        <w:tc>
          <w:tcPr>
            <w:tcW w:w="4673" w:type="dxa"/>
          </w:tcPr>
          <w:p w:rsidR="00B20363" w:rsidRPr="00AA7630" w:rsidRDefault="00B20363" w:rsidP="00EC71E4">
            <w:pPr>
              <w:tabs>
                <w:tab w:val="center" w:pos="4677"/>
                <w:tab w:val="right" w:pos="9355"/>
              </w:tabs>
              <w:jc w:val="right"/>
              <w:rPr>
                <w:sz w:val="28"/>
                <w:szCs w:val="28"/>
              </w:rPr>
            </w:pPr>
          </w:p>
        </w:tc>
        <w:tc>
          <w:tcPr>
            <w:tcW w:w="4673" w:type="dxa"/>
          </w:tcPr>
          <w:p w:rsidR="00B20363" w:rsidRPr="00AA7630" w:rsidRDefault="00B20363" w:rsidP="00EC71E4">
            <w:pPr>
              <w:tabs>
                <w:tab w:val="center" w:pos="4677"/>
                <w:tab w:val="right" w:pos="9355"/>
              </w:tabs>
              <w:jc w:val="right"/>
              <w:rPr>
                <w:sz w:val="28"/>
                <w:szCs w:val="28"/>
              </w:rPr>
            </w:pPr>
          </w:p>
        </w:tc>
      </w:tr>
    </w:tbl>
    <w:p w:rsidR="00B20363" w:rsidRPr="00AA7630" w:rsidRDefault="00B20363" w:rsidP="00B20363">
      <w:pPr>
        <w:tabs>
          <w:tab w:val="center" w:pos="4677"/>
          <w:tab w:val="right" w:pos="9355"/>
        </w:tabs>
        <w:jc w:val="right"/>
        <w:rPr>
          <w:sz w:val="28"/>
          <w:szCs w:val="28"/>
        </w:rPr>
      </w:pPr>
    </w:p>
    <w:p w:rsidR="00B20363" w:rsidRPr="00AA7630" w:rsidRDefault="00B20363" w:rsidP="00B20363">
      <w:pPr>
        <w:tabs>
          <w:tab w:val="center" w:pos="4677"/>
          <w:tab w:val="right" w:pos="9355"/>
        </w:tabs>
        <w:jc w:val="right"/>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20363" w:rsidRPr="00AA7630"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p>
    <w:p w:rsidR="00B20363" w:rsidRPr="00AA7630"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sectPr w:rsidR="00B20363" w:rsidRPr="00AA7630">
          <w:pgSz w:w="11910" w:h="16840"/>
          <w:pgMar w:top="1000" w:right="1180" w:bottom="280" w:left="1600" w:header="720" w:footer="720" w:gutter="0"/>
          <w:cols w:space="720"/>
        </w:sectPr>
      </w:pPr>
      <w:r w:rsidRPr="00AA7630">
        <w:rPr>
          <w:bCs/>
          <w:sz w:val="28"/>
          <w:szCs w:val="28"/>
        </w:rPr>
        <w:t>202</w:t>
      </w:r>
      <w:r>
        <w:rPr>
          <w:bCs/>
          <w:sz w:val="28"/>
          <w:szCs w:val="28"/>
        </w:rPr>
        <w:t>3</w:t>
      </w:r>
      <w:r w:rsidRPr="00AA7630">
        <w:rPr>
          <w:bCs/>
          <w:sz w:val="28"/>
          <w:szCs w:val="28"/>
        </w:rPr>
        <w:t xml:space="preserve"> г.</w:t>
      </w:r>
    </w:p>
    <w:p w:rsidR="00B20363" w:rsidRDefault="00B20363" w:rsidP="00B20363">
      <w:pPr>
        <w:autoSpaceDE w:val="0"/>
        <w:autoSpaceDN w:val="0"/>
        <w:adjustRightInd w:val="0"/>
        <w:ind w:firstLine="709"/>
        <w:jc w:val="both"/>
        <w:rPr>
          <w:sz w:val="28"/>
          <w:szCs w:val="28"/>
        </w:rPr>
      </w:pPr>
    </w:p>
    <w:p w:rsidR="00B20363" w:rsidRPr="00495725" w:rsidRDefault="00B20363" w:rsidP="00B20363">
      <w:pPr>
        <w:autoSpaceDE w:val="0"/>
        <w:autoSpaceDN w:val="0"/>
        <w:adjustRightInd w:val="0"/>
        <w:jc w:val="both"/>
        <w:rPr>
          <w:rFonts w:eastAsiaTheme="minorHAnsi"/>
          <w:sz w:val="28"/>
          <w:szCs w:val="28"/>
          <w:lang w:eastAsia="en-US"/>
        </w:rPr>
      </w:pPr>
      <w:r w:rsidRPr="003A7231">
        <w:rPr>
          <w:sz w:val="28"/>
          <w:szCs w:val="28"/>
        </w:rPr>
        <w:t>Рабочая программа учебной дисциплины ОУД.</w:t>
      </w:r>
      <w:r>
        <w:rPr>
          <w:sz w:val="28"/>
          <w:szCs w:val="28"/>
        </w:rPr>
        <w:t>05 Математика</w:t>
      </w:r>
      <w:r w:rsidRPr="003A7231">
        <w:rPr>
          <w:sz w:val="28"/>
          <w:szCs w:val="28"/>
        </w:rPr>
        <w:t xml:space="preserve"> разработана </w:t>
      </w:r>
      <w:r w:rsidRPr="003A7231">
        <w:rPr>
          <w:rFonts w:eastAsia="Calibri"/>
          <w:sz w:val="28"/>
          <w:szCs w:val="28"/>
        </w:rPr>
        <w:t xml:space="preserve">на основе требований ФГОС, утвержденного Приказом Министерства образования и науки Российской Федерации </w:t>
      </w:r>
      <w:r>
        <w:rPr>
          <w:rFonts w:eastAsiaTheme="minorHAnsi"/>
          <w:sz w:val="28"/>
          <w:szCs w:val="28"/>
          <w:lang w:eastAsia="en-US"/>
        </w:rPr>
        <w:t xml:space="preserve">от </w:t>
      </w:r>
      <w:r w:rsidRPr="00495725">
        <w:rPr>
          <w:rFonts w:eastAsiaTheme="minorHAnsi"/>
          <w:sz w:val="28"/>
          <w:szCs w:val="28"/>
          <w:lang w:eastAsia="en-US"/>
        </w:rPr>
        <w:t>18.05.2022 N 339</w:t>
      </w:r>
      <w:r w:rsidRPr="00495725">
        <w:rPr>
          <w:rFonts w:eastAsia="Calibri"/>
          <w:sz w:val="28"/>
          <w:szCs w:val="28"/>
        </w:rPr>
        <w:t xml:space="preserve">,  с учётом изменений, внесенных </w:t>
      </w:r>
      <w:r>
        <w:rPr>
          <w:rFonts w:eastAsiaTheme="minorHAnsi"/>
          <w:sz w:val="28"/>
          <w:szCs w:val="28"/>
          <w:lang w:eastAsia="en-US"/>
        </w:rPr>
        <w:t xml:space="preserve">21.02.19 Землеустройство </w:t>
      </w:r>
      <w:r w:rsidRPr="00495725">
        <w:rPr>
          <w:rFonts w:eastAsiaTheme="minorHAnsi"/>
          <w:sz w:val="28"/>
          <w:szCs w:val="28"/>
          <w:lang w:eastAsia="en-US"/>
        </w:rPr>
        <w:t>(За</w:t>
      </w:r>
      <w:r>
        <w:rPr>
          <w:rFonts w:eastAsiaTheme="minorHAnsi"/>
          <w:sz w:val="28"/>
          <w:szCs w:val="28"/>
          <w:lang w:eastAsia="en-US"/>
        </w:rPr>
        <w:t xml:space="preserve">регистрировано в Минюсте России </w:t>
      </w:r>
      <w:r w:rsidRPr="00495725">
        <w:rPr>
          <w:rFonts w:eastAsiaTheme="minorHAnsi"/>
          <w:sz w:val="28"/>
          <w:szCs w:val="28"/>
          <w:lang w:eastAsia="en-US"/>
        </w:rPr>
        <w:t>21.06.2022 N 68941</w:t>
      </w:r>
      <w:r w:rsidRPr="006D619A">
        <w:rPr>
          <w:rFonts w:eastAsiaTheme="minorHAnsi"/>
          <w:sz w:val="28"/>
          <w:szCs w:val="28"/>
          <w:lang w:eastAsia="en-US"/>
        </w:rPr>
        <w:t>)</w:t>
      </w:r>
      <w:r w:rsidRPr="006D619A">
        <w:rPr>
          <w:rFonts w:eastAsia="Calibri"/>
          <w:sz w:val="28"/>
          <w:szCs w:val="28"/>
        </w:rPr>
        <w:t xml:space="preserve">, предъявляемых к структуре, содержанию и результатам освоения учебной дисциплины «Русский язык»;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 </w:t>
      </w:r>
      <w:r w:rsidRPr="006D619A">
        <w:rPr>
          <w:rFonts w:eastAsia="Calibri"/>
          <w:bCs/>
          <w:sz w:val="28"/>
          <w:szCs w:val="28"/>
        </w:rPr>
        <w:t xml:space="preserve">информационно-методическим письмом ФГАУ «ФИРО» от 11.10.2017 г. № 01-00-05/925; </w:t>
      </w:r>
    </w:p>
    <w:p w:rsidR="00B20363" w:rsidRPr="003A7231" w:rsidRDefault="00B20363" w:rsidP="00B20363">
      <w:pPr>
        <w:autoSpaceDE w:val="0"/>
        <w:autoSpaceDN w:val="0"/>
        <w:adjustRightInd w:val="0"/>
        <w:ind w:firstLine="709"/>
        <w:jc w:val="both"/>
        <w:rPr>
          <w:sz w:val="28"/>
          <w:szCs w:val="28"/>
        </w:rPr>
      </w:pPr>
      <w:r w:rsidRPr="003A7231">
        <w:rPr>
          <w:rFonts w:eastAsia="Calibri"/>
          <w:sz w:val="28"/>
          <w:szCs w:val="28"/>
        </w:rPr>
        <w:t xml:space="preserve">на основе Рабочей программы воспитания по специальности </w:t>
      </w:r>
      <w:r w:rsidRPr="003A7231">
        <w:rPr>
          <w:sz w:val="28"/>
          <w:szCs w:val="28"/>
        </w:rPr>
        <w:t>21.02.19 Землеустройство.</w:t>
      </w:r>
    </w:p>
    <w:p w:rsidR="00B20363" w:rsidRPr="00AA7630" w:rsidRDefault="00B20363" w:rsidP="00B20363">
      <w:pPr>
        <w:pStyle w:val="Default"/>
        <w:spacing w:line="276" w:lineRule="auto"/>
        <w:ind w:firstLine="709"/>
        <w:jc w:val="both"/>
        <w:rPr>
          <w:sz w:val="28"/>
          <w:szCs w:val="28"/>
        </w:rPr>
      </w:pPr>
    </w:p>
    <w:p w:rsidR="00B20363" w:rsidRPr="00AA7630"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B20363" w:rsidRPr="00AA7630"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B20363" w:rsidRPr="00AA7630" w:rsidRDefault="00B20363" w:rsidP="00B203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B20363" w:rsidRPr="00AA7630" w:rsidRDefault="00B20363" w:rsidP="00B20363">
      <w:pPr>
        <w:shd w:val="clear" w:color="auto" w:fill="FFFFFF"/>
        <w:spacing w:line="360" w:lineRule="auto"/>
        <w:jc w:val="both"/>
        <w:rPr>
          <w:sz w:val="28"/>
          <w:szCs w:val="28"/>
        </w:rPr>
      </w:pPr>
    </w:p>
    <w:p w:rsidR="00B20363" w:rsidRPr="00AA7630" w:rsidRDefault="00B20363" w:rsidP="00B20363">
      <w:pPr>
        <w:shd w:val="clear" w:color="auto" w:fill="FFFFFF"/>
        <w:spacing w:line="360" w:lineRule="auto"/>
        <w:jc w:val="both"/>
        <w:rPr>
          <w:sz w:val="28"/>
          <w:szCs w:val="28"/>
        </w:rPr>
      </w:pPr>
    </w:p>
    <w:p w:rsidR="00B20363" w:rsidRPr="00AA7630" w:rsidRDefault="00B20363" w:rsidP="00B20363">
      <w:pPr>
        <w:shd w:val="clear" w:color="auto" w:fill="FFFFFF"/>
        <w:spacing w:line="360" w:lineRule="auto"/>
        <w:jc w:val="both"/>
        <w:rPr>
          <w:sz w:val="28"/>
          <w:szCs w:val="28"/>
        </w:rPr>
      </w:pPr>
      <w:r w:rsidRPr="00AA7630">
        <w:rPr>
          <w:sz w:val="28"/>
          <w:szCs w:val="28"/>
        </w:rPr>
        <w:t>Организация-разработчик: Государственное автономное профессиональное образовательное учреждение «</w:t>
      </w:r>
      <w:r w:rsidRPr="00AA7630">
        <w:rPr>
          <w:spacing w:val="-2"/>
          <w:sz w:val="28"/>
          <w:szCs w:val="28"/>
        </w:rPr>
        <w:t>Бугульминский аграрный колледж»</w:t>
      </w:r>
    </w:p>
    <w:p w:rsidR="00B20363" w:rsidRPr="00AA7630" w:rsidRDefault="00B20363" w:rsidP="00B2036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AA7630">
        <w:rPr>
          <w:sz w:val="28"/>
          <w:szCs w:val="28"/>
        </w:rPr>
        <w:t xml:space="preserve">Разработчик: </w:t>
      </w:r>
      <w:r>
        <w:rPr>
          <w:sz w:val="28"/>
          <w:szCs w:val="28"/>
        </w:rPr>
        <w:t>Пупышев С.П</w:t>
      </w:r>
      <w:r w:rsidRPr="00AA7630">
        <w:rPr>
          <w:sz w:val="28"/>
          <w:szCs w:val="28"/>
        </w:rPr>
        <w:t>., преподаватель ГАПОУ «Бугульминский аграрный колледж»</w:t>
      </w:r>
    </w:p>
    <w:p w:rsidR="00B20363" w:rsidRPr="00AA7630" w:rsidRDefault="00B20363" w:rsidP="00B20363">
      <w:pPr>
        <w:shd w:val="clear" w:color="auto" w:fill="FFFFFF"/>
        <w:jc w:val="both"/>
        <w:rPr>
          <w:sz w:val="28"/>
          <w:szCs w:val="28"/>
        </w:rPr>
      </w:pPr>
    </w:p>
    <w:p w:rsidR="00B20363" w:rsidRPr="00AA7630" w:rsidRDefault="00B20363" w:rsidP="00B2036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p>
    <w:p w:rsidR="00B20363" w:rsidRPr="00AA7630" w:rsidRDefault="00B20363" w:rsidP="00B2036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r w:rsidRPr="00AA7630">
        <w:rPr>
          <w:sz w:val="28"/>
          <w:szCs w:val="28"/>
        </w:rPr>
        <w:t>Рекомендована Методическим советом Государственного автономного профессионального образовательного учреждения «Бугульминский аграрный колледж»</w:t>
      </w:r>
    </w:p>
    <w:p w:rsidR="00B20363" w:rsidRPr="00AA7630" w:rsidRDefault="00B20363" w:rsidP="00B2036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p>
    <w:p w:rsidR="00B20363" w:rsidRDefault="00B20363" w:rsidP="00B20363">
      <w:pPr>
        <w:tabs>
          <w:tab w:val="left" w:pos="0"/>
        </w:tabs>
        <w:suppressAutoHyphens/>
        <w:spacing w:line="360" w:lineRule="auto"/>
        <w:jc w:val="both"/>
        <w:rPr>
          <w:sz w:val="28"/>
          <w:szCs w:val="28"/>
        </w:rPr>
      </w:pPr>
      <w:r>
        <w:rPr>
          <w:sz w:val="28"/>
          <w:szCs w:val="28"/>
        </w:rPr>
        <w:t>Решение Методического совета № 3</w:t>
      </w:r>
      <w:r w:rsidRPr="00AA7630">
        <w:rPr>
          <w:sz w:val="28"/>
          <w:szCs w:val="28"/>
        </w:rPr>
        <w:t xml:space="preserve"> от «</w:t>
      </w:r>
      <w:r>
        <w:rPr>
          <w:sz w:val="28"/>
          <w:szCs w:val="28"/>
        </w:rPr>
        <w:t>06</w:t>
      </w:r>
      <w:r w:rsidRPr="00AA7630">
        <w:rPr>
          <w:sz w:val="28"/>
          <w:szCs w:val="28"/>
        </w:rPr>
        <w:t>» а</w:t>
      </w:r>
      <w:r>
        <w:rPr>
          <w:sz w:val="28"/>
          <w:szCs w:val="28"/>
        </w:rPr>
        <w:t>преля</w:t>
      </w:r>
      <w:r w:rsidRPr="00AA7630">
        <w:rPr>
          <w:sz w:val="28"/>
          <w:szCs w:val="28"/>
        </w:rPr>
        <w:t xml:space="preserve"> 202</w:t>
      </w:r>
      <w:r>
        <w:rPr>
          <w:sz w:val="28"/>
          <w:szCs w:val="28"/>
        </w:rPr>
        <w:t>3</w:t>
      </w:r>
      <w:r w:rsidRPr="00AA7630">
        <w:rPr>
          <w:sz w:val="28"/>
          <w:szCs w:val="28"/>
        </w:rPr>
        <w:t xml:space="preserve"> г.</w:t>
      </w:r>
    </w:p>
    <w:p w:rsidR="00B20363" w:rsidRDefault="00B20363" w:rsidP="00B20363">
      <w:pPr>
        <w:tabs>
          <w:tab w:val="left" w:pos="0"/>
        </w:tabs>
        <w:suppressAutoHyphens/>
        <w:spacing w:line="360" w:lineRule="auto"/>
        <w:jc w:val="both"/>
        <w:rPr>
          <w:sz w:val="28"/>
          <w:szCs w:val="28"/>
        </w:rPr>
      </w:pPr>
    </w:p>
    <w:p w:rsidR="00B20363" w:rsidRDefault="00B20363" w:rsidP="00B20363">
      <w:pPr>
        <w:tabs>
          <w:tab w:val="left" w:pos="0"/>
        </w:tabs>
        <w:suppressAutoHyphens/>
        <w:spacing w:line="360" w:lineRule="auto"/>
        <w:jc w:val="both"/>
        <w:rPr>
          <w:sz w:val="28"/>
          <w:szCs w:val="28"/>
        </w:rPr>
      </w:pPr>
    </w:p>
    <w:p w:rsidR="00B20363" w:rsidRDefault="00B20363" w:rsidP="00B20363">
      <w:pPr>
        <w:tabs>
          <w:tab w:val="left" w:pos="0"/>
        </w:tabs>
        <w:suppressAutoHyphens/>
        <w:spacing w:line="360" w:lineRule="auto"/>
        <w:jc w:val="both"/>
        <w:rPr>
          <w:sz w:val="28"/>
          <w:szCs w:val="28"/>
        </w:rPr>
      </w:pPr>
    </w:p>
    <w:p w:rsidR="00B20363" w:rsidRDefault="00B20363" w:rsidP="00B20363">
      <w:pPr>
        <w:tabs>
          <w:tab w:val="left" w:pos="0"/>
        </w:tabs>
        <w:suppressAutoHyphens/>
        <w:spacing w:line="360" w:lineRule="auto"/>
        <w:jc w:val="both"/>
        <w:rPr>
          <w:sz w:val="28"/>
          <w:szCs w:val="28"/>
        </w:rPr>
      </w:pPr>
    </w:p>
    <w:p w:rsidR="00B20363" w:rsidRDefault="00B20363" w:rsidP="00B20363">
      <w:pPr>
        <w:tabs>
          <w:tab w:val="left" w:pos="0"/>
        </w:tabs>
        <w:suppressAutoHyphens/>
        <w:spacing w:line="360" w:lineRule="auto"/>
        <w:jc w:val="both"/>
        <w:rPr>
          <w:sz w:val="28"/>
          <w:szCs w:val="28"/>
        </w:rPr>
      </w:pPr>
    </w:p>
    <w:p w:rsidR="00B20363" w:rsidRPr="00AA7630" w:rsidRDefault="00B20363" w:rsidP="00B20363">
      <w:pPr>
        <w:tabs>
          <w:tab w:val="left" w:pos="0"/>
        </w:tabs>
        <w:suppressAutoHyphens/>
        <w:spacing w:line="360" w:lineRule="auto"/>
        <w:jc w:val="both"/>
        <w:rPr>
          <w:sz w:val="28"/>
          <w:szCs w:val="28"/>
          <w:vertAlign w:val="superscript"/>
        </w:rPr>
      </w:pPr>
    </w:p>
    <w:p w:rsidR="005E2847" w:rsidRPr="005E2847" w:rsidRDefault="005E2847" w:rsidP="005E2847">
      <w:pPr>
        <w:tabs>
          <w:tab w:val="left" w:pos="4110"/>
        </w:tabs>
        <w:rPr>
          <w:sz w:val="26"/>
          <w:szCs w:val="26"/>
        </w:rPr>
      </w:pPr>
    </w:p>
    <w:p w:rsidR="005E2847" w:rsidRPr="005E2847" w:rsidRDefault="005E2847" w:rsidP="005E284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6"/>
          <w:szCs w:val="26"/>
          <w:lang w:val="x-none"/>
        </w:rPr>
      </w:pPr>
      <w:r w:rsidRPr="005E2847">
        <w:rPr>
          <w:b/>
          <w:sz w:val="26"/>
          <w:szCs w:val="26"/>
          <w:lang w:val="x-none"/>
        </w:rPr>
        <w:t>СОДЕРЖАНИЕ</w:t>
      </w:r>
    </w:p>
    <w:p w:rsidR="005E2847" w:rsidRPr="005E2847" w:rsidRDefault="005E2847" w:rsidP="005E2847">
      <w:pPr>
        <w:rPr>
          <w:lang w:val="x-none"/>
        </w:rPr>
      </w:pPr>
    </w:p>
    <w:p w:rsidR="005E2847" w:rsidRPr="005E2847" w:rsidRDefault="005E2847" w:rsidP="005E2847">
      <w:pPr>
        <w:tabs>
          <w:tab w:val="left" w:pos="440"/>
          <w:tab w:val="left" w:pos="1320"/>
          <w:tab w:val="right" w:leader="dot" w:pos="9664"/>
          <w:tab w:val="right" w:leader="dot" w:pos="9890"/>
        </w:tabs>
        <w:spacing w:after="100"/>
        <w:rPr>
          <w:b/>
          <w:noProof/>
          <w:szCs w:val="22"/>
        </w:rPr>
      </w:pPr>
      <w:r w:rsidRPr="005E2847">
        <w:rPr>
          <w:b/>
          <w:noProof/>
          <w:color w:val="0000FF"/>
          <w:sz w:val="26"/>
          <w:szCs w:val="26"/>
          <w:u w:val="single"/>
        </w:rPr>
        <w:fldChar w:fldCharType="begin"/>
      </w:r>
      <w:r w:rsidRPr="005E2847">
        <w:rPr>
          <w:b/>
          <w:noProof/>
          <w:color w:val="0000FF"/>
          <w:sz w:val="26"/>
          <w:szCs w:val="26"/>
          <w:u w:val="single"/>
        </w:rPr>
        <w:instrText xml:space="preserve"> TOC \o "1-3" \h \z \u </w:instrText>
      </w:r>
      <w:r w:rsidRPr="005E2847">
        <w:rPr>
          <w:b/>
          <w:noProof/>
          <w:color w:val="0000FF"/>
          <w:sz w:val="26"/>
          <w:szCs w:val="26"/>
          <w:u w:val="single"/>
        </w:rPr>
        <w:fldChar w:fldCharType="separate"/>
      </w:r>
      <w:hyperlink w:anchor="_Toc52713166" w:history="1">
        <w:r w:rsidRPr="005E2847">
          <w:rPr>
            <w:b/>
            <w:noProof/>
            <w:color w:val="0000FF"/>
            <w:spacing w:val="-6"/>
            <w:sz w:val="26"/>
            <w:szCs w:val="26"/>
            <w:u w:val="single"/>
          </w:rPr>
          <w:t>1.</w:t>
        </w:r>
        <w:r w:rsidRPr="005E2847">
          <w:rPr>
            <w:b/>
            <w:noProof/>
            <w:szCs w:val="22"/>
          </w:rPr>
          <w:t xml:space="preserve"> ПОЯСНИТЕЛЬНАЯ ЗАПИСКА</w:t>
        </w:r>
        <w:r w:rsidRPr="005E2847">
          <w:rPr>
            <w:b/>
            <w:noProof/>
            <w:webHidden/>
            <w:szCs w:val="22"/>
          </w:rPr>
          <w:t>………………………………………………………….4</w:t>
        </w:r>
      </w:hyperlink>
    </w:p>
    <w:p w:rsidR="005E2847" w:rsidRPr="005E2847" w:rsidRDefault="005E2847" w:rsidP="005E2847">
      <w:pPr>
        <w:keepNext/>
        <w:spacing w:line="360" w:lineRule="auto"/>
        <w:outlineLvl w:val="0"/>
        <w:rPr>
          <w:b/>
          <w:sz w:val="26"/>
          <w:szCs w:val="26"/>
        </w:rPr>
      </w:pPr>
      <w:r w:rsidRPr="005E2847">
        <w:rPr>
          <w:b/>
          <w:caps/>
          <w:sz w:val="26"/>
          <w:szCs w:val="26"/>
        </w:rPr>
        <w:t xml:space="preserve">2. </w:t>
      </w:r>
      <w:r w:rsidRPr="005E2847">
        <w:rPr>
          <w:b/>
          <w:sz w:val="26"/>
          <w:szCs w:val="26"/>
        </w:rPr>
        <w:t>СТРУКТУРА И СОДЕРЖАНИЕ УЧЕБНОЙ ДИСЦИПЛИНЫ …….............13</w:t>
      </w:r>
    </w:p>
    <w:p w:rsidR="005E2847" w:rsidRPr="005E2847" w:rsidRDefault="005E2847" w:rsidP="005E2847">
      <w:pPr>
        <w:tabs>
          <w:tab w:val="left" w:pos="440"/>
          <w:tab w:val="left" w:pos="1320"/>
          <w:tab w:val="right" w:leader="dot" w:pos="9664"/>
          <w:tab w:val="right" w:leader="dot" w:pos="9890"/>
        </w:tabs>
        <w:spacing w:after="100"/>
        <w:rPr>
          <w:b/>
          <w:noProof/>
          <w:szCs w:val="22"/>
        </w:rPr>
      </w:pPr>
      <w:r w:rsidRPr="005E2847">
        <w:rPr>
          <w:b/>
          <w:bCs/>
          <w:noProof/>
          <w:szCs w:val="22"/>
        </w:rPr>
        <w:t>3</w:t>
      </w:r>
      <w:r w:rsidRPr="005E2847">
        <w:rPr>
          <w:b/>
          <w:noProof/>
          <w:szCs w:val="22"/>
        </w:rPr>
        <w:t xml:space="preserve">. </w:t>
      </w:r>
      <w:hyperlink w:anchor="_Toc82974601" w:history="1">
        <w:r w:rsidRPr="005E2847">
          <w:rPr>
            <w:b/>
            <w:noProof/>
            <w:color w:val="0000FF"/>
            <w:spacing w:val="1"/>
            <w:sz w:val="26"/>
            <w:szCs w:val="26"/>
            <w:u w:val="single"/>
          </w:rPr>
          <w:t>ХАРАКТЕРИСТИКА ОСНОВНЫХ ВИДОВ УЧЕБНОЙ ДЕЯТЕЛЬНОСТИ СТУДЕНТОВ ………………………………………………………………………….</w:t>
        </w:r>
        <w:r w:rsidRPr="005E2847">
          <w:rPr>
            <w:b/>
            <w:noProof/>
            <w:webHidden/>
            <w:szCs w:val="22"/>
          </w:rPr>
          <w:t>31</w:t>
        </w:r>
      </w:hyperlink>
    </w:p>
    <w:p w:rsidR="005E2847" w:rsidRPr="005E2847" w:rsidRDefault="005E2847" w:rsidP="005E2847">
      <w:pPr>
        <w:tabs>
          <w:tab w:val="left" w:pos="440"/>
          <w:tab w:val="left" w:pos="1320"/>
          <w:tab w:val="right" w:leader="dot" w:pos="9664"/>
          <w:tab w:val="right" w:leader="dot" w:pos="9890"/>
        </w:tabs>
        <w:spacing w:after="100"/>
        <w:rPr>
          <w:b/>
          <w:noProof/>
          <w:szCs w:val="22"/>
        </w:rPr>
      </w:pPr>
      <w:hyperlink w:anchor="_Toc52713168" w:history="1">
        <w:r w:rsidRPr="005E2847">
          <w:rPr>
            <w:b/>
            <w:noProof/>
            <w:color w:val="0000FF"/>
            <w:spacing w:val="-6"/>
            <w:sz w:val="26"/>
            <w:szCs w:val="26"/>
            <w:u w:val="single"/>
          </w:rPr>
          <w:t xml:space="preserve">4. УЧЕБНО-МЕТОДИЧЕСКОЕ И МАТЕРИАЛЬНО-ТЕХНИЧЕСКОЕ ОБЕСПЕЧЕНИЕ ПРОГРАММЫ УЧЕБНОЙ ДИСЦИПЛИНЫ </w:t>
        </w:r>
        <w:r w:rsidRPr="005E2847">
          <w:rPr>
            <w:b/>
            <w:noProof/>
            <w:webHidden/>
            <w:szCs w:val="22"/>
          </w:rPr>
          <w:t>………………….41</w:t>
        </w:r>
      </w:hyperlink>
    </w:p>
    <w:p w:rsidR="005E2847" w:rsidRPr="005E2847" w:rsidRDefault="005E2847" w:rsidP="005E2847">
      <w:pPr>
        <w:tabs>
          <w:tab w:val="left" w:pos="440"/>
          <w:tab w:val="left" w:pos="1320"/>
          <w:tab w:val="right" w:leader="dot" w:pos="9664"/>
          <w:tab w:val="right" w:leader="dot" w:pos="9890"/>
        </w:tabs>
        <w:spacing w:after="100"/>
        <w:rPr>
          <w:b/>
          <w:noProof/>
          <w:szCs w:val="22"/>
        </w:rPr>
      </w:pPr>
      <w:hyperlink w:anchor="_Toc52713170" w:history="1">
        <w:r w:rsidRPr="005E2847">
          <w:rPr>
            <w:b/>
            <w:noProof/>
            <w:color w:val="0000FF"/>
            <w:spacing w:val="-6"/>
            <w:sz w:val="26"/>
            <w:szCs w:val="26"/>
            <w:u w:val="single"/>
          </w:rPr>
          <w:t>5.</w:t>
        </w:r>
        <w:r w:rsidRPr="005E2847">
          <w:rPr>
            <w:b/>
            <w:noProof/>
            <w:szCs w:val="22"/>
          </w:rPr>
          <w:t xml:space="preserve"> </w:t>
        </w:r>
        <w:r w:rsidRPr="005E2847">
          <w:rPr>
            <w:b/>
            <w:noProof/>
            <w:color w:val="0000FF"/>
            <w:spacing w:val="-6"/>
            <w:sz w:val="26"/>
            <w:szCs w:val="26"/>
            <w:u w:val="single"/>
          </w:rPr>
          <w:t>КОНТРОЛЬ И ОЦЕНКА РЕЗУЛЬТАТОВ ОСВОЕНИЯ УЧЕБНОЙ ДИСЦИПЛИНЫ</w:t>
        </w:r>
        <w:r w:rsidRPr="005E2847">
          <w:rPr>
            <w:b/>
            <w:noProof/>
            <w:webHidden/>
            <w:szCs w:val="22"/>
          </w:rPr>
          <w:t>…………………………………………………………………………….44</w:t>
        </w:r>
      </w:hyperlink>
    </w:p>
    <w:p w:rsidR="005E2847" w:rsidRPr="005E2847" w:rsidRDefault="005E2847" w:rsidP="005E2847">
      <w:pPr>
        <w:tabs>
          <w:tab w:val="left" w:pos="4110"/>
        </w:tabs>
        <w:rPr>
          <w:sz w:val="26"/>
          <w:szCs w:val="26"/>
        </w:rPr>
      </w:pPr>
      <w:r w:rsidRPr="005E2847">
        <w:rPr>
          <w:color w:val="0000FF"/>
          <w:sz w:val="26"/>
          <w:szCs w:val="26"/>
          <w:u w:val="single"/>
        </w:rPr>
        <w:fldChar w:fldCharType="end"/>
      </w:r>
    </w:p>
    <w:p w:rsidR="005E2847" w:rsidRPr="005E2847" w:rsidRDefault="005E2847" w:rsidP="005E2847">
      <w:pPr>
        <w:tabs>
          <w:tab w:val="left" w:pos="4110"/>
        </w:tabs>
        <w:jc w:val="center"/>
        <w:rPr>
          <w:b/>
          <w:sz w:val="26"/>
          <w:szCs w:val="26"/>
        </w:rPr>
      </w:pPr>
    </w:p>
    <w:p w:rsidR="005E2847" w:rsidRPr="005E2847" w:rsidRDefault="005E2847" w:rsidP="005E2847">
      <w:pPr>
        <w:spacing w:line="360" w:lineRule="auto"/>
        <w:ind w:firstLine="284"/>
        <w:jc w:val="both"/>
        <w:rPr>
          <w:sz w:val="26"/>
          <w:szCs w:val="26"/>
        </w:rPr>
      </w:pPr>
    </w:p>
    <w:p w:rsidR="005E2847" w:rsidRPr="005E2847" w:rsidRDefault="005E2847" w:rsidP="005E2847">
      <w:pPr>
        <w:tabs>
          <w:tab w:val="left" w:pos="4110"/>
        </w:tabs>
        <w:ind w:left="1080"/>
        <w:jc w:val="center"/>
        <w:rPr>
          <w:b/>
          <w:sz w:val="26"/>
          <w:szCs w:val="26"/>
        </w:rPr>
      </w:pPr>
      <w:r w:rsidRPr="005E2847">
        <w:rPr>
          <w:sz w:val="26"/>
          <w:szCs w:val="26"/>
        </w:rPr>
        <w:br w:type="page"/>
      </w:r>
      <w:r w:rsidRPr="005E2847">
        <w:rPr>
          <w:b/>
          <w:sz w:val="26"/>
          <w:szCs w:val="26"/>
        </w:rPr>
        <w:lastRenderedPageBreak/>
        <w:t>1.</w:t>
      </w:r>
      <w:r w:rsidRPr="005E2847">
        <w:rPr>
          <w:b/>
          <w:bCs/>
          <w:sz w:val="26"/>
          <w:szCs w:val="26"/>
        </w:rPr>
        <w:t>ПОЯСНИТЕЛЬНАЯ ЗАПИСКА</w:t>
      </w:r>
    </w:p>
    <w:p w:rsidR="005E2847" w:rsidRPr="005E2847" w:rsidRDefault="005E2847" w:rsidP="005E2847">
      <w:pPr>
        <w:autoSpaceDE w:val="0"/>
        <w:autoSpaceDN w:val="0"/>
        <w:adjustRightInd w:val="0"/>
        <w:rPr>
          <w:rFonts w:eastAsia="Calibri"/>
          <w:sz w:val="26"/>
          <w:szCs w:val="26"/>
          <w:lang w:eastAsia="en-US"/>
        </w:rPr>
      </w:pP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Программа общеобразовательной учебной дисциплина Математика: Алгебра, начала математического анализа, геометрия (далее – «Математика») предназначена для изучения математики в профессиональных образовательных организациях СПО, реализующих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квалифицированных рабочих, служащих и специалистов среднего звена.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Программа разработана на основе требований ФГОС среднего общего образования, предъявляемых к структуре, содержанию и результатам освоения учебной дисциплины «Математика»,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 </w:t>
      </w:r>
    </w:p>
    <w:p w:rsidR="005E2847" w:rsidRPr="005E2847" w:rsidRDefault="005E2847" w:rsidP="005E2847">
      <w:pPr>
        <w:autoSpaceDE w:val="0"/>
        <w:autoSpaceDN w:val="0"/>
        <w:adjustRightInd w:val="0"/>
        <w:jc w:val="both"/>
        <w:rPr>
          <w:rFonts w:eastAsia="Calibri"/>
          <w:sz w:val="26"/>
          <w:szCs w:val="26"/>
          <w:lang w:eastAsia="en-US"/>
        </w:rPr>
      </w:pPr>
    </w:p>
    <w:p w:rsidR="005E2847" w:rsidRPr="005E2847" w:rsidRDefault="005E2847" w:rsidP="005E2847">
      <w:pPr>
        <w:autoSpaceDE w:val="0"/>
        <w:autoSpaceDN w:val="0"/>
        <w:adjustRightInd w:val="0"/>
        <w:jc w:val="both"/>
        <w:rPr>
          <w:rFonts w:eastAsia="Calibri"/>
          <w:bCs/>
          <w:sz w:val="26"/>
          <w:szCs w:val="26"/>
          <w:lang w:eastAsia="en-US"/>
        </w:rPr>
      </w:pPr>
      <w:r w:rsidRPr="005E2847">
        <w:rPr>
          <w:rFonts w:eastAsia="Calibri"/>
          <w:sz w:val="26"/>
          <w:szCs w:val="26"/>
          <w:lang w:eastAsia="en-US"/>
        </w:rPr>
        <w:t xml:space="preserve">Содержание программы «Математика» направлено на достижение следующих </w:t>
      </w:r>
      <w:r w:rsidRPr="005E2847">
        <w:rPr>
          <w:rFonts w:eastAsia="Calibri"/>
          <w:bCs/>
          <w:sz w:val="26"/>
          <w:szCs w:val="26"/>
          <w:lang w:eastAsia="en-US"/>
        </w:rPr>
        <w:t xml:space="preserve">целей: </w:t>
      </w:r>
    </w:p>
    <w:p w:rsidR="005E2847" w:rsidRPr="005E2847" w:rsidRDefault="005E2847" w:rsidP="005E2847">
      <w:pPr>
        <w:autoSpaceDE w:val="0"/>
        <w:autoSpaceDN w:val="0"/>
        <w:adjustRightInd w:val="0"/>
        <w:jc w:val="both"/>
        <w:rPr>
          <w:rFonts w:eastAsia="Calibri"/>
          <w:sz w:val="26"/>
          <w:szCs w:val="26"/>
          <w:lang w:eastAsia="en-US"/>
        </w:rPr>
      </w:pPr>
    </w:p>
    <w:p w:rsidR="005E2847" w:rsidRPr="005E2847" w:rsidRDefault="005E2847" w:rsidP="005C325C">
      <w:pPr>
        <w:numPr>
          <w:ilvl w:val="0"/>
          <w:numId w:val="56"/>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обеспечения сформированности представлений о социальных, культурных и исторических факторах становления математики; </w:t>
      </w:r>
    </w:p>
    <w:p w:rsidR="005E2847" w:rsidRPr="005E2847" w:rsidRDefault="005E2847" w:rsidP="005C325C">
      <w:pPr>
        <w:numPr>
          <w:ilvl w:val="0"/>
          <w:numId w:val="56"/>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обеспечения сформированности логического, алгоритмического и математического мышления; </w:t>
      </w:r>
    </w:p>
    <w:p w:rsidR="005E2847" w:rsidRPr="005E2847" w:rsidRDefault="005E2847" w:rsidP="005C325C">
      <w:pPr>
        <w:numPr>
          <w:ilvl w:val="0"/>
          <w:numId w:val="56"/>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обеспечения сформированности умений применять полученные знания при решении различных задач; </w:t>
      </w:r>
    </w:p>
    <w:p w:rsidR="005E2847" w:rsidRPr="005E2847" w:rsidRDefault="005E2847" w:rsidP="005C325C">
      <w:pPr>
        <w:numPr>
          <w:ilvl w:val="0"/>
          <w:numId w:val="56"/>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обеспечения сформированности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 </w:t>
      </w:r>
    </w:p>
    <w:p w:rsidR="005E2847" w:rsidRPr="005E2847" w:rsidRDefault="005E2847" w:rsidP="005E2847">
      <w:pPr>
        <w:autoSpaceDE w:val="0"/>
        <w:autoSpaceDN w:val="0"/>
        <w:adjustRightInd w:val="0"/>
        <w:jc w:val="both"/>
        <w:rPr>
          <w:rFonts w:eastAsia="Calibri"/>
          <w:sz w:val="26"/>
          <w:szCs w:val="26"/>
          <w:lang w:eastAsia="en-US"/>
        </w:rPr>
      </w:pPr>
    </w:p>
    <w:p w:rsidR="005E2847" w:rsidRPr="005E2847" w:rsidRDefault="005E2847" w:rsidP="005E2847">
      <w:pPr>
        <w:autoSpaceDE w:val="0"/>
        <w:autoSpaceDN w:val="0"/>
        <w:adjustRightInd w:val="0"/>
        <w:ind w:firstLine="708"/>
        <w:jc w:val="both"/>
        <w:rPr>
          <w:rFonts w:eastAsia="Calibri"/>
          <w:sz w:val="26"/>
          <w:szCs w:val="26"/>
          <w:lang w:eastAsia="en-US"/>
        </w:rPr>
      </w:pPr>
      <w:r w:rsidRPr="005E2847">
        <w:rPr>
          <w:rFonts w:eastAsia="Calibri"/>
          <w:sz w:val="26"/>
          <w:szCs w:val="26"/>
          <w:lang w:eastAsia="en-US"/>
        </w:rPr>
        <w:t>В программу включено содержание, направленное на формирование у студентов компетенций, необходимых для качественного освоения ОПОП СПО на базе основного общего образования с получением среднего общего образования – программы подготовки квалифицированных рабочих, служащих, программы подготовки специалистов среднего звена (ППКРС).</w:t>
      </w:r>
    </w:p>
    <w:p w:rsidR="005E2847" w:rsidRPr="005E2847" w:rsidRDefault="005E2847" w:rsidP="005E2847">
      <w:pPr>
        <w:autoSpaceDE w:val="0"/>
        <w:autoSpaceDN w:val="0"/>
        <w:adjustRightInd w:val="0"/>
        <w:ind w:firstLine="708"/>
        <w:jc w:val="both"/>
        <w:rPr>
          <w:rFonts w:eastAsia="Calibri"/>
          <w:sz w:val="26"/>
          <w:szCs w:val="26"/>
          <w:lang w:eastAsia="en-US"/>
        </w:rPr>
      </w:pPr>
      <w:r w:rsidRPr="005E2847">
        <w:rPr>
          <w:rFonts w:eastAsia="Calibri"/>
          <w:sz w:val="26"/>
          <w:szCs w:val="26"/>
          <w:lang w:eastAsia="en-US"/>
        </w:rPr>
        <w:t xml:space="preserve">Программа учебной дисциплины «Математика» является основой для разработки рабочих программ, в которых профессиональные образовательные организации, реализующие образовательную программу среднего общего образования в пределах освоения ОПОП СПО на базе основного общего образования, уточняют содержание учебного материала, последовательность его изучения, распределение учебных часов, тематику рефератов, виды самостоятельных работ, учитывая специфику программ подготовки квалифицированных рабочих, служащих и специалистов среднего звена, осваиваемой профессии или специальности. </w:t>
      </w: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u w:val="single"/>
        </w:rPr>
      </w:pPr>
    </w:p>
    <w:p w:rsidR="005E2847" w:rsidRPr="005E2847" w:rsidRDefault="005E2847" w:rsidP="005C325C">
      <w:pPr>
        <w:numPr>
          <w:ilvl w:val="1"/>
          <w:numId w:val="85"/>
        </w:numPr>
        <w:autoSpaceDE w:val="0"/>
        <w:autoSpaceDN w:val="0"/>
        <w:adjustRightInd w:val="0"/>
        <w:jc w:val="center"/>
        <w:rPr>
          <w:rFonts w:eastAsia="Calibri"/>
          <w:b/>
          <w:sz w:val="26"/>
          <w:szCs w:val="26"/>
          <w:lang w:eastAsia="en-US"/>
        </w:rPr>
      </w:pPr>
      <w:r w:rsidRPr="005E2847">
        <w:rPr>
          <w:rFonts w:eastAsia="Calibri"/>
          <w:b/>
          <w:caps/>
          <w:color w:val="000000"/>
          <w:sz w:val="26"/>
          <w:szCs w:val="26"/>
          <w:u w:val="single"/>
          <w:lang w:eastAsia="en-US"/>
        </w:rPr>
        <w:br w:type="page"/>
      </w:r>
      <w:r w:rsidRPr="005E2847">
        <w:rPr>
          <w:rFonts w:eastAsia="Calibri"/>
          <w:b/>
          <w:bCs/>
          <w:sz w:val="26"/>
          <w:szCs w:val="26"/>
          <w:lang w:eastAsia="en-US"/>
        </w:rPr>
        <w:lastRenderedPageBreak/>
        <w:t>ОБЩАЯ ХАРАКТЕРИСТИКА УЧЕБНОЙ ДИСЦИПЛИНЫ</w:t>
      </w:r>
    </w:p>
    <w:p w:rsidR="005E2847" w:rsidRPr="005E2847" w:rsidRDefault="005E2847" w:rsidP="005E2847">
      <w:pPr>
        <w:autoSpaceDE w:val="0"/>
        <w:autoSpaceDN w:val="0"/>
        <w:adjustRightInd w:val="0"/>
        <w:rPr>
          <w:rFonts w:eastAsia="Calibri"/>
          <w:sz w:val="26"/>
          <w:szCs w:val="26"/>
          <w:lang w:eastAsia="en-US"/>
        </w:rPr>
      </w:pP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Математика является фундаментальной общеобразовательной дисциплиной со сложившимся устойчивым содержанием и общими требованиями к подготовке обучающихся.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В профессиональных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изучение математики имеет свои особенности в зависимости от профиля профессионального образования.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При освоении профессий СПО и специальностей СПО естественнонаучного профиля профессионального образования, специальностей СПО гуманитарного профиля профессионального образования математика изучается на базовом уровне ФГОС среднего общего образования, при освоении профессий СПО и специальностей СПО технического и социально-экономического профилей профессионального математика изучается более углубленно, как профильная учебная дисциплина, учитывающая специфику осваиваемых профессий или специальностей.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Это выражается через содержание обучения, количество часов, выделяемых на изучение отдельных тем программы, глубину их освоения студентами, через объем и характер практических занятий, виды внеаудиторной самостоятельной работы студентов.</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Общие цели изучения математики традиционно реализуются в четырех направлениях – общее представление об идеях и методах математики, интеллектуальное развитие, овладение необходимыми конкретными знаниями и умениями, воспитательное воздействие.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Профилизация целей математического образования отражается на выборе приоритетов в организации учебной деятельности обучающихся. Для технического, социально-экономического профилей профессионального образования выбор целей смещается в прагматическом направлении, предусматривающем усиление и расширение прикладного характера изучения математики; преимущественной ориентации на алгоритмический стиль познавательной деятельности. Для гуманитарного и естественнонаучного профилей профессионального образования более характерным является усиление общекультурной составляющей учебной дисциплины с ориентацией на визуально-образный и логический стили учебной работы.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Изучение математики как профильной общеобразовательной учебной дисциплины, учитывающей специфику осваиваемых студентами профессий СПО или специальности СПО, обеспечивается: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выбором различных подходов к введению основных понятий;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формированием системы учебных заданий, обеспечивающих эффективное осуществление выбранных целевых установок;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обогащением спектра стилей учебной деятельности за счет согласования с ведущими деятельностными характеристиками выбранной профессии/ специальности.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Профильная составляющая отражается в требованиях к подготовке обучающихся в части: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общей системы знаний: содержательные примеры использования математических идей и методов в профессиональной деятельности;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lastRenderedPageBreak/>
        <w:t xml:space="preserve">– умений: различие в уровне требований к сложности применяемых алгоритмов;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практического использования приобретенных знаний и умений: индивидуального учебного опыта в построении математических моделей, выполнении исследовательских проектов.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Таким образом, реализация содержания учебной дисциплины ориентирует на приоритетную роль процессуальных характеристик учебной работы, зависящих от профиля профессионального образования, получения опыта использования математики в содержательных и профессионально значимых ситуациях по сравнению с формально-уровневыми результативными характеристиками обучения.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Содержание учебной дисциплины разработано в соответствии с основными содержательными линиями обучения математике: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алгебраическая линия, включающая систематизацию сведений о числах; изучение новых и обобщение ранее изученных операций (возведение в степень, извлечение корня, логарифмирование, синус, косинус, тангенс, котангенс и обратные к ним); изучение новых видов числовых выражений и формул; совершенствование практических навыков и вычислительной культуры, расширение и совершенствование алгебраического аппарата, сформированного в основной школе, и его применение к решению математических и прикладных задач;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теоретико-функциональная линия, включающая систематизацию и расширение сведений о функциях, совершенствование графических умений; знакомство с основными идеями и методами математического анализа в объеме, позволяющем исследовать элементарные функции и решать простейшие геометрические, физические и другие прикладные задачи;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линия уравнений и неравенств, основанная на построении и исследовании математических моделей, пересекающаяся с алгебраической и теоретико-функциональной линиями и включающая развитие и совершенствование техники алгебраических преобразований для решения уравнений, неравенств и систем; формирование способности строить и исследовать простейшие математические модели при решении прикладных задач, задач из смежных и специальных дисциплин;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геометрическая линия, включающая наглядные представления о пространственных фигурах и изучение их свойств, формирование и развитие пространственного воображения, развитие способов геометрических измерений, координатного и векторного методов для решения математических и прикладных задач;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стохастическая линия, основанная на развитии комбинаторных умений, представлений о вероятностно-статистических закономерностях окружающего мира.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Изучение общеобразовательной учебной дисциплины «Математика» завершается подведением итогов в форме экзамена в рамках промежуточной аттестации студентов в процессе освоения основной ОПОП СПО с получением среднего общего образования (ППКРС). </w:t>
      </w:r>
    </w:p>
    <w:p w:rsidR="005E2847" w:rsidRPr="005E2847" w:rsidRDefault="005E2847" w:rsidP="005E2847">
      <w:pPr>
        <w:widowControl w:val="0"/>
        <w:suppressAutoHyphens/>
        <w:autoSpaceDE w:val="0"/>
        <w:autoSpaceDN w:val="0"/>
        <w:adjustRightInd w:val="0"/>
        <w:rPr>
          <w:b/>
          <w:i/>
          <w:sz w:val="26"/>
          <w:szCs w:val="26"/>
        </w:rPr>
      </w:pPr>
      <w:r w:rsidRPr="005E2847">
        <w:rPr>
          <w:b/>
          <w:caps/>
          <w:sz w:val="26"/>
          <w:szCs w:val="26"/>
          <w:u w:val="single"/>
        </w:rPr>
        <w:br w:type="page"/>
      </w:r>
      <w:r w:rsidRPr="005E2847">
        <w:rPr>
          <w:b/>
          <w:i/>
          <w:sz w:val="26"/>
          <w:szCs w:val="26"/>
        </w:rPr>
        <w:lastRenderedPageBreak/>
        <w:t xml:space="preserve"> </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6"/>
          <w:szCs w:val="26"/>
        </w:rPr>
      </w:pPr>
      <w:r w:rsidRPr="005E2847">
        <w:rPr>
          <w:b/>
          <w:sz w:val="26"/>
          <w:szCs w:val="26"/>
        </w:rPr>
        <w:t>1.2. Место учебной дисциплины в структуре основной профессиональной образовательной программы:</w:t>
      </w:r>
      <w:r w:rsidRPr="005E2847">
        <w:rPr>
          <w:sz w:val="26"/>
          <w:szCs w:val="26"/>
        </w:rPr>
        <w:t xml:space="preserve"> </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6"/>
          <w:szCs w:val="26"/>
        </w:rPr>
      </w:pPr>
    </w:p>
    <w:p w:rsidR="005E2847" w:rsidRPr="005E2847" w:rsidRDefault="005E2847" w:rsidP="005E2847">
      <w:pPr>
        <w:autoSpaceDE w:val="0"/>
        <w:autoSpaceDN w:val="0"/>
        <w:adjustRightInd w:val="0"/>
        <w:ind w:firstLine="851"/>
        <w:jc w:val="both"/>
        <w:rPr>
          <w:rFonts w:eastAsia="Calibri"/>
          <w:sz w:val="26"/>
          <w:szCs w:val="26"/>
          <w:lang w:eastAsia="en-US"/>
        </w:rPr>
      </w:pPr>
      <w:r w:rsidRPr="005E2847">
        <w:rPr>
          <w:rFonts w:eastAsia="Calibri"/>
          <w:sz w:val="26"/>
          <w:szCs w:val="26"/>
          <w:lang w:eastAsia="en-US"/>
        </w:rPr>
        <w:t xml:space="preserve">Учебная дисциплина Математика: алгебра, начала математического анализа, геометрия является учебным предметом обязательной предметной области «Математика и информатика» ФГОС среднего общего образования. </w:t>
      </w:r>
    </w:p>
    <w:p w:rsidR="005E2847" w:rsidRPr="005E2847" w:rsidRDefault="005E2847" w:rsidP="005E2847">
      <w:pPr>
        <w:autoSpaceDE w:val="0"/>
        <w:autoSpaceDN w:val="0"/>
        <w:adjustRightInd w:val="0"/>
        <w:ind w:firstLine="851"/>
        <w:jc w:val="both"/>
        <w:rPr>
          <w:rFonts w:eastAsia="Calibri"/>
          <w:sz w:val="26"/>
          <w:szCs w:val="26"/>
          <w:lang w:eastAsia="en-US"/>
        </w:rPr>
      </w:pPr>
      <w:r w:rsidRPr="005E2847">
        <w:rPr>
          <w:rFonts w:eastAsia="Calibri"/>
          <w:sz w:val="26"/>
          <w:szCs w:val="26"/>
          <w:lang w:eastAsia="en-US"/>
        </w:rPr>
        <w:t xml:space="preserve">В профессиональных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«Математика» изучается в общеобразовательном цикле учебного плана ОПОП СПО на базе основного общего образования с получением среднего общего образования (ППКРС). </w:t>
      </w:r>
    </w:p>
    <w:p w:rsidR="005E2847" w:rsidRPr="005E2847" w:rsidRDefault="005E2847" w:rsidP="005E2847">
      <w:pPr>
        <w:autoSpaceDE w:val="0"/>
        <w:autoSpaceDN w:val="0"/>
        <w:adjustRightInd w:val="0"/>
        <w:ind w:firstLine="851"/>
        <w:jc w:val="both"/>
        <w:rPr>
          <w:rFonts w:eastAsia="Calibri"/>
          <w:sz w:val="26"/>
          <w:szCs w:val="26"/>
          <w:lang w:eastAsia="en-US"/>
        </w:rPr>
      </w:pPr>
      <w:r w:rsidRPr="005E2847">
        <w:rPr>
          <w:rFonts w:eastAsia="Calibri"/>
          <w:sz w:val="26"/>
          <w:szCs w:val="26"/>
          <w:lang w:eastAsia="en-US"/>
        </w:rPr>
        <w:t xml:space="preserve">В учебных планах ППКРС, учебная дисциплина Математика: алгебра, начала математического анализа, геометрия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соответствующего профиля профессионального образования. </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p>
    <w:p w:rsidR="005E2847" w:rsidRPr="005E2847" w:rsidRDefault="005E2847" w:rsidP="005C325C">
      <w:pPr>
        <w:numPr>
          <w:ilvl w:val="1"/>
          <w:numId w:val="8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r w:rsidRPr="005E2847">
        <w:rPr>
          <w:b/>
          <w:sz w:val="26"/>
          <w:szCs w:val="26"/>
        </w:rPr>
        <w:t>Цели и задачи учебной дисциплины – требования к результатам освоения учебной дисциплины:</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0"/>
        <w:jc w:val="both"/>
        <w:rPr>
          <w:sz w:val="26"/>
          <w:szCs w:val="26"/>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bidi="ru-RU"/>
        </w:rPr>
      </w:pPr>
      <w:r w:rsidRPr="005E2847">
        <w:rPr>
          <w:sz w:val="26"/>
          <w:szCs w:val="26"/>
          <w:lang w:bidi="ru-RU"/>
        </w:rPr>
        <w:t xml:space="preserve">       Процесс изучения дисциплины направлен на формирование элементов следующих компетенций в соответствии с ФГОС СПО и ППССЗ по данному направлению подготовки:</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bidi="ru-RU"/>
        </w:rPr>
      </w:pPr>
      <w:r w:rsidRPr="005E2847">
        <w:rPr>
          <w:b/>
          <w:sz w:val="26"/>
          <w:szCs w:val="26"/>
        </w:rPr>
        <w:t xml:space="preserve"> общих компетенций (ОК), </w:t>
      </w:r>
      <w:r w:rsidRPr="005E2847">
        <w:rPr>
          <w:sz w:val="26"/>
          <w:szCs w:val="26"/>
        </w:rPr>
        <w:t>включающих в себя способность</w:t>
      </w:r>
      <w:r w:rsidRPr="005E2847">
        <w:rPr>
          <w:b/>
          <w:sz w:val="26"/>
          <w:szCs w:val="26"/>
        </w:rPr>
        <w:t xml:space="preserve">: </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E2847">
        <w:rPr>
          <w:sz w:val="26"/>
          <w:szCs w:val="26"/>
        </w:rPr>
        <w:t>ОК 1. Понимать сущность и социальную значимость своей будущей профессии, проявлять к ней устойчивый интерес.</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E2847">
        <w:rPr>
          <w:sz w:val="26"/>
          <w:szCs w:val="26"/>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E2847">
        <w:rPr>
          <w:sz w:val="26"/>
          <w:szCs w:val="26"/>
        </w:rPr>
        <w:t>ОК 3. Принимать решения в стандартных и нестандартных ситуациях и нести за них ответственность.</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E2847">
        <w:rPr>
          <w:sz w:val="26"/>
          <w:szCs w:val="26"/>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E2847">
        <w:rPr>
          <w:sz w:val="26"/>
          <w:szCs w:val="26"/>
        </w:rPr>
        <w:t>ОК 5. Использовать информационно-коммуникационные технологии в профессиональной деятельности.</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E2847">
        <w:rPr>
          <w:sz w:val="26"/>
          <w:szCs w:val="26"/>
        </w:rPr>
        <w:t>ОК 6. Работать в коллективе и в команде, эффективно общаться с коллегами, руководством, потребителями.</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E2847">
        <w:rPr>
          <w:sz w:val="26"/>
          <w:szCs w:val="26"/>
        </w:rPr>
        <w:t>ОК 7. Брать на себя ответственность за работу членов команды (подчиненных), за результат выполнения заданий.</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E2847">
        <w:rPr>
          <w:sz w:val="26"/>
          <w:szCs w:val="26"/>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E2847">
        <w:rPr>
          <w:sz w:val="26"/>
          <w:szCs w:val="26"/>
        </w:rPr>
        <w:t>ОК 9. Ориентироваться в условиях частой смены технологий в профессиональной деятельности.</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lastRenderedPageBreak/>
        <w:t xml:space="preserve">Освоение содержания учебной дисциплины «Математика» обеспечивает достижение студентами следующих </w:t>
      </w:r>
      <w:r w:rsidRPr="005E2847">
        <w:rPr>
          <w:rFonts w:eastAsia="Calibri"/>
          <w:b/>
          <w:bCs/>
          <w:i/>
          <w:iCs/>
          <w:sz w:val="26"/>
          <w:szCs w:val="26"/>
          <w:lang w:eastAsia="en-US"/>
        </w:rPr>
        <w:t>результатов</w:t>
      </w:r>
      <w:r w:rsidRPr="005E2847">
        <w:rPr>
          <w:rFonts w:eastAsia="Calibri"/>
          <w:sz w:val="26"/>
          <w:szCs w:val="26"/>
          <w:lang w:eastAsia="en-US"/>
        </w:rPr>
        <w:t xml:space="preserve">: </w:t>
      </w:r>
    </w:p>
    <w:p w:rsidR="005E2847" w:rsidRPr="005E2847" w:rsidRDefault="005E2847" w:rsidP="005E2847">
      <w:pPr>
        <w:autoSpaceDE w:val="0"/>
        <w:autoSpaceDN w:val="0"/>
        <w:adjustRightInd w:val="0"/>
        <w:rPr>
          <w:rFonts w:eastAsia="Calibri"/>
          <w:sz w:val="26"/>
          <w:szCs w:val="26"/>
          <w:lang w:eastAsia="en-US"/>
        </w:rPr>
      </w:pPr>
    </w:p>
    <w:p w:rsidR="005E2847" w:rsidRPr="005E2847" w:rsidRDefault="005E2847" w:rsidP="005E2847">
      <w:pPr>
        <w:autoSpaceDE w:val="0"/>
        <w:autoSpaceDN w:val="0"/>
        <w:adjustRightInd w:val="0"/>
        <w:rPr>
          <w:rFonts w:eastAsia="Calibri"/>
          <w:sz w:val="26"/>
          <w:szCs w:val="26"/>
          <w:lang w:eastAsia="en-US"/>
        </w:rPr>
      </w:pPr>
      <w:r w:rsidRPr="005E2847">
        <w:rPr>
          <w:rFonts w:eastAsia="Calibri"/>
          <w:b/>
          <w:bCs/>
          <w:i/>
          <w:iCs/>
          <w:sz w:val="26"/>
          <w:szCs w:val="26"/>
          <w:lang w:eastAsia="en-US"/>
        </w:rPr>
        <w:t>личностны</w:t>
      </w:r>
      <w:r w:rsidRPr="005E2847">
        <w:rPr>
          <w:rFonts w:eastAsia="Calibri"/>
          <w:i/>
          <w:iCs/>
          <w:sz w:val="26"/>
          <w:szCs w:val="26"/>
          <w:lang w:eastAsia="en-US"/>
        </w:rPr>
        <w:t>х</w:t>
      </w:r>
      <w:r w:rsidRPr="005E2847">
        <w:rPr>
          <w:rFonts w:eastAsia="Calibri"/>
          <w:sz w:val="26"/>
          <w:szCs w:val="26"/>
          <w:lang w:eastAsia="en-US"/>
        </w:rPr>
        <w:t xml:space="preserve">: </w:t>
      </w:r>
    </w:p>
    <w:p w:rsidR="005E2847" w:rsidRPr="005E2847" w:rsidRDefault="005E2847" w:rsidP="005E2847">
      <w:pPr>
        <w:autoSpaceDE w:val="0"/>
        <w:autoSpaceDN w:val="0"/>
        <w:adjustRightInd w:val="0"/>
        <w:rPr>
          <w:rFonts w:eastAsia="Calibri"/>
          <w:sz w:val="26"/>
          <w:szCs w:val="26"/>
          <w:lang w:eastAsia="en-US"/>
        </w:rPr>
      </w:pPr>
    </w:p>
    <w:p w:rsidR="005E2847" w:rsidRPr="005E2847" w:rsidRDefault="005E2847" w:rsidP="005C325C">
      <w:pPr>
        <w:numPr>
          <w:ilvl w:val="0"/>
          <w:numId w:val="57"/>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сформированность представлений о математике как универсальном языке науки, средстве моделирования явлений и процессов, об идеях и методах математики; </w:t>
      </w:r>
    </w:p>
    <w:p w:rsidR="005E2847" w:rsidRPr="005E2847" w:rsidRDefault="005E2847" w:rsidP="005C325C">
      <w:pPr>
        <w:numPr>
          <w:ilvl w:val="0"/>
          <w:numId w:val="57"/>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понимание значимости математики для научно-технического прогресса, сформированность отношения к математике как к части общечеловеческой культуры через знакомство с историей развития математики, эволюцией математических идей; </w:t>
      </w:r>
    </w:p>
    <w:p w:rsidR="005E2847" w:rsidRPr="005E2847" w:rsidRDefault="005E2847" w:rsidP="005C325C">
      <w:pPr>
        <w:numPr>
          <w:ilvl w:val="0"/>
          <w:numId w:val="57"/>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развитие 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для продолжения образования и самообразования; </w:t>
      </w:r>
    </w:p>
    <w:p w:rsidR="005E2847" w:rsidRPr="005E2847" w:rsidRDefault="005E2847" w:rsidP="005C325C">
      <w:pPr>
        <w:numPr>
          <w:ilvl w:val="0"/>
          <w:numId w:val="57"/>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овладение математическими знаниями и умениями, необходимыми в повседневной жизни, для освоения смежных естественнонаучных дисциплин и дисциплин профессионального цикла, для получения образования в областях, не требующих углубленной математической подготовки; </w:t>
      </w:r>
    </w:p>
    <w:p w:rsidR="005E2847" w:rsidRPr="005E2847" w:rsidRDefault="005E2847" w:rsidP="005C325C">
      <w:pPr>
        <w:numPr>
          <w:ilvl w:val="0"/>
          <w:numId w:val="57"/>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5E2847" w:rsidRPr="005E2847" w:rsidRDefault="005E2847" w:rsidP="005C325C">
      <w:pPr>
        <w:numPr>
          <w:ilvl w:val="0"/>
          <w:numId w:val="57"/>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готовность и способность к самостоятельной, творческой и ответственной деятельности; </w:t>
      </w:r>
    </w:p>
    <w:p w:rsidR="005E2847" w:rsidRPr="005E2847" w:rsidRDefault="005E2847" w:rsidP="005C325C">
      <w:pPr>
        <w:numPr>
          <w:ilvl w:val="0"/>
          <w:numId w:val="57"/>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готовность к коллективной работе, сотрудничеству со сверстниками в образовательной, общественно полезной, учебно-исследовательской, проектной и других видах деятельности; </w:t>
      </w:r>
    </w:p>
    <w:p w:rsidR="005E2847" w:rsidRPr="005E2847" w:rsidRDefault="005E2847" w:rsidP="005C325C">
      <w:pPr>
        <w:numPr>
          <w:ilvl w:val="0"/>
          <w:numId w:val="57"/>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отношение к профессиональной деятельности как возможности участия в решении личных, общественных, государственных, общенациональных проблем; </w:t>
      </w:r>
    </w:p>
    <w:p w:rsidR="005E2847" w:rsidRPr="005E2847" w:rsidRDefault="005E2847" w:rsidP="005E2847">
      <w:pPr>
        <w:autoSpaceDE w:val="0"/>
        <w:autoSpaceDN w:val="0"/>
        <w:adjustRightInd w:val="0"/>
        <w:rPr>
          <w:rFonts w:eastAsia="Calibri"/>
          <w:sz w:val="26"/>
          <w:szCs w:val="26"/>
          <w:lang w:eastAsia="en-US"/>
        </w:rPr>
      </w:pPr>
    </w:p>
    <w:p w:rsidR="005E2847" w:rsidRPr="005E2847" w:rsidRDefault="005E2847" w:rsidP="005E2847">
      <w:pPr>
        <w:autoSpaceDE w:val="0"/>
        <w:autoSpaceDN w:val="0"/>
        <w:adjustRightInd w:val="0"/>
        <w:jc w:val="both"/>
        <w:rPr>
          <w:rFonts w:eastAsia="Calibri"/>
          <w:b/>
          <w:bCs/>
          <w:i/>
          <w:iCs/>
          <w:sz w:val="26"/>
          <w:szCs w:val="26"/>
          <w:lang w:eastAsia="en-US"/>
        </w:rPr>
      </w:pPr>
      <w:r w:rsidRPr="005E2847">
        <w:rPr>
          <w:rFonts w:eastAsia="Calibri"/>
          <w:b/>
          <w:bCs/>
          <w:i/>
          <w:iCs/>
          <w:sz w:val="26"/>
          <w:szCs w:val="26"/>
          <w:lang w:eastAsia="en-US"/>
        </w:rPr>
        <w:t xml:space="preserve">метапредметных: </w:t>
      </w:r>
    </w:p>
    <w:p w:rsidR="005E2847" w:rsidRPr="005E2847" w:rsidRDefault="005E2847" w:rsidP="005E2847">
      <w:pPr>
        <w:autoSpaceDE w:val="0"/>
        <w:autoSpaceDN w:val="0"/>
        <w:adjustRightInd w:val="0"/>
        <w:jc w:val="both"/>
        <w:rPr>
          <w:rFonts w:eastAsia="Calibri"/>
          <w:sz w:val="26"/>
          <w:szCs w:val="26"/>
          <w:lang w:eastAsia="en-US"/>
        </w:rPr>
      </w:pPr>
    </w:p>
    <w:p w:rsidR="005E2847" w:rsidRPr="005E2847" w:rsidRDefault="005E2847" w:rsidP="005C325C">
      <w:pPr>
        <w:numPr>
          <w:ilvl w:val="0"/>
          <w:numId w:val="59"/>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p w:rsidR="005E2847" w:rsidRPr="005E2847" w:rsidRDefault="005E2847" w:rsidP="005C325C">
      <w:pPr>
        <w:numPr>
          <w:ilvl w:val="0"/>
          <w:numId w:val="59"/>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 </w:t>
      </w:r>
    </w:p>
    <w:p w:rsidR="005E2847" w:rsidRPr="005E2847" w:rsidRDefault="005E2847" w:rsidP="005C325C">
      <w:pPr>
        <w:numPr>
          <w:ilvl w:val="0"/>
          <w:numId w:val="59"/>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 </w:t>
      </w:r>
    </w:p>
    <w:p w:rsidR="005E2847" w:rsidRPr="005E2847" w:rsidRDefault="005E2847" w:rsidP="005C325C">
      <w:pPr>
        <w:numPr>
          <w:ilvl w:val="0"/>
          <w:numId w:val="59"/>
        </w:numPr>
        <w:autoSpaceDE w:val="0"/>
        <w:autoSpaceDN w:val="0"/>
        <w:adjustRightInd w:val="0"/>
        <w:jc w:val="both"/>
        <w:rPr>
          <w:rFonts w:eastAsia="Calibri"/>
          <w:sz w:val="26"/>
          <w:szCs w:val="26"/>
          <w:lang w:eastAsia="en-US"/>
        </w:rPr>
      </w:pPr>
      <w:r w:rsidRPr="005E2847">
        <w:rPr>
          <w:rFonts w:eastAsia="Calibri"/>
          <w:sz w:val="26"/>
          <w:szCs w:val="26"/>
          <w:lang w:eastAsia="en-US"/>
        </w:rPr>
        <w:lastRenderedPageBreak/>
        <w:t xml:space="preserve">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 </w:t>
      </w:r>
    </w:p>
    <w:p w:rsidR="005E2847" w:rsidRPr="005E2847" w:rsidRDefault="005E2847" w:rsidP="005C325C">
      <w:pPr>
        <w:numPr>
          <w:ilvl w:val="0"/>
          <w:numId w:val="59"/>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владение языковыми средствами – умение ясно, логично и точно излагать свою точку зрения, использовать адекватные языковые средства; </w:t>
      </w:r>
    </w:p>
    <w:p w:rsidR="005E2847" w:rsidRPr="005E2847" w:rsidRDefault="005E2847" w:rsidP="005C325C">
      <w:pPr>
        <w:numPr>
          <w:ilvl w:val="0"/>
          <w:numId w:val="59"/>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 </w:t>
      </w:r>
    </w:p>
    <w:p w:rsidR="005E2847" w:rsidRPr="005E2847" w:rsidRDefault="005E2847" w:rsidP="005C325C">
      <w:pPr>
        <w:numPr>
          <w:ilvl w:val="0"/>
          <w:numId w:val="59"/>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целеустремленность в поисках и принятии решений, сообразительность и интуиция, развитость пространственных представлений; способность воспринимать красоту и гармонию мира; </w:t>
      </w:r>
    </w:p>
    <w:p w:rsidR="005E2847" w:rsidRPr="005E2847" w:rsidRDefault="005E2847" w:rsidP="005E2847">
      <w:pPr>
        <w:autoSpaceDE w:val="0"/>
        <w:autoSpaceDN w:val="0"/>
        <w:adjustRightInd w:val="0"/>
        <w:jc w:val="both"/>
        <w:rPr>
          <w:rFonts w:eastAsia="Calibri"/>
          <w:sz w:val="26"/>
          <w:szCs w:val="26"/>
          <w:lang w:eastAsia="en-US"/>
        </w:rPr>
      </w:pPr>
    </w:p>
    <w:p w:rsidR="005E2847" w:rsidRPr="005E2847" w:rsidRDefault="005E2847" w:rsidP="005E2847">
      <w:pPr>
        <w:autoSpaceDE w:val="0"/>
        <w:autoSpaceDN w:val="0"/>
        <w:adjustRightInd w:val="0"/>
        <w:jc w:val="both"/>
        <w:rPr>
          <w:rFonts w:eastAsia="Calibri"/>
          <w:b/>
          <w:bCs/>
          <w:i/>
          <w:iCs/>
          <w:sz w:val="26"/>
          <w:szCs w:val="26"/>
          <w:lang w:eastAsia="en-US"/>
        </w:rPr>
      </w:pPr>
      <w:r w:rsidRPr="005E2847">
        <w:rPr>
          <w:rFonts w:eastAsia="Calibri"/>
          <w:b/>
          <w:bCs/>
          <w:i/>
          <w:iCs/>
          <w:sz w:val="26"/>
          <w:szCs w:val="26"/>
          <w:lang w:eastAsia="en-US"/>
        </w:rPr>
        <w:t xml:space="preserve">предметных: </w:t>
      </w:r>
    </w:p>
    <w:p w:rsidR="005E2847" w:rsidRPr="005E2847" w:rsidRDefault="005E2847" w:rsidP="005E2847">
      <w:pPr>
        <w:autoSpaceDE w:val="0"/>
        <w:autoSpaceDN w:val="0"/>
        <w:adjustRightInd w:val="0"/>
        <w:jc w:val="both"/>
        <w:rPr>
          <w:rFonts w:eastAsia="Calibri"/>
          <w:sz w:val="26"/>
          <w:szCs w:val="26"/>
          <w:lang w:eastAsia="en-US"/>
        </w:rPr>
      </w:pPr>
    </w:p>
    <w:p w:rsidR="005E2847" w:rsidRPr="005E2847" w:rsidRDefault="005E2847" w:rsidP="005C325C">
      <w:pPr>
        <w:numPr>
          <w:ilvl w:val="0"/>
          <w:numId w:val="58"/>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сформированность представлений о математике как части мировой культуры и о месте математики в современной цивилизации, о способах описания на математическом языке явлений реального мира; </w:t>
      </w:r>
    </w:p>
    <w:p w:rsidR="005E2847" w:rsidRPr="005E2847" w:rsidRDefault="005E2847" w:rsidP="005C325C">
      <w:pPr>
        <w:numPr>
          <w:ilvl w:val="0"/>
          <w:numId w:val="58"/>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сформированность представлений о математических понятиях как о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 </w:t>
      </w:r>
    </w:p>
    <w:p w:rsidR="005E2847" w:rsidRPr="005E2847" w:rsidRDefault="005E2847" w:rsidP="005C325C">
      <w:pPr>
        <w:numPr>
          <w:ilvl w:val="0"/>
          <w:numId w:val="58"/>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владение методами доказательств и алгоритмов решения, умение их применять, проводить доказательные рассуждения в ходе решения задач; </w:t>
      </w:r>
    </w:p>
    <w:p w:rsidR="005E2847" w:rsidRPr="005E2847" w:rsidRDefault="005E2847" w:rsidP="005C325C">
      <w:pPr>
        <w:numPr>
          <w:ilvl w:val="0"/>
          <w:numId w:val="58"/>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владение стандартными приёмами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 </w:t>
      </w:r>
    </w:p>
    <w:p w:rsidR="005E2847" w:rsidRPr="005E2847" w:rsidRDefault="005E2847" w:rsidP="005C325C">
      <w:pPr>
        <w:numPr>
          <w:ilvl w:val="0"/>
          <w:numId w:val="58"/>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 </w:t>
      </w:r>
    </w:p>
    <w:p w:rsidR="005E2847" w:rsidRPr="005E2847" w:rsidRDefault="005E2847" w:rsidP="005C325C">
      <w:pPr>
        <w:numPr>
          <w:ilvl w:val="0"/>
          <w:numId w:val="58"/>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владение основными понятиями о плоских и пространственных геометрических фигурах, их основных свойствах; сформированность умения распознавать на чертежах, моделях и в реальном мире геометрические фигуры; применение изученных свойств геометрических фигур и формул для решения геометрических задач и задач с практическим содержанием; </w:t>
      </w:r>
    </w:p>
    <w:p w:rsidR="005E2847" w:rsidRPr="005E2847" w:rsidRDefault="005E2847" w:rsidP="005C325C">
      <w:pPr>
        <w:numPr>
          <w:ilvl w:val="0"/>
          <w:numId w:val="58"/>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сформированность представлений о процессах и явлениях, имеющих вероятностный характер, о статистических закономерностях в реальном мире, об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 </w:t>
      </w:r>
    </w:p>
    <w:p w:rsidR="005E2847" w:rsidRPr="005E2847" w:rsidRDefault="005E2847" w:rsidP="005C325C">
      <w:pPr>
        <w:numPr>
          <w:ilvl w:val="0"/>
          <w:numId w:val="58"/>
        </w:numPr>
        <w:autoSpaceDE w:val="0"/>
        <w:autoSpaceDN w:val="0"/>
        <w:adjustRightInd w:val="0"/>
        <w:jc w:val="both"/>
        <w:rPr>
          <w:rFonts w:eastAsia="Calibri"/>
          <w:sz w:val="26"/>
          <w:szCs w:val="26"/>
          <w:lang w:eastAsia="en-US"/>
        </w:rPr>
      </w:pPr>
      <w:r w:rsidRPr="005E2847">
        <w:rPr>
          <w:rFonts w:eastAsia="Calibri"/>
          <w:sz w:val="26"/>
          <w:szCs w:val="26"/>
          <w:lang w:eastAsia="en-US"/>
        </w:rPr>
        <w:t xml:space="preserve">владение навыками использования готовых компьютерных программ при решении задач. </w:t>
      </w:r>
    </w:p>
    <w:p w:rsidR="005E2847" w:rsidRPr="005E2847" w:rsidRDefault="005E2847" w:rsidP="005E2847">
      <w:pPr>
        <w:autoSpaceDE w:val="0"/>
        <w:autoSpaceDN w:val="0"/>
        <w:adjustRightInd w:val="0"/>
        <w:ind w:left="720"/>
        <w:jc w:val="both"/>
        <w:rPr>
          <w:rFonts w:eastAsia="Calibri"/>
          <w:sz w:val="26"/>
          <w:szCs w:val="26"/>
          <w:lang w:eastAsia="en-US"/>
        </w:rPr>
      </w:pPr>
    </w:p>
    <w:p w:rsidR="005E2847" w:rsidRPr="005E2847" w:rsidRDefault="005E2847" w:rsidP="005E2847">
      <w:pPr>
        <w:autoSpaceDE w:val="0"/>
        <w:autoSpaceDN w:val="0"/>
        <w:adjustRightInd w:val="0"/>
        <w:ind w:left="720"/>
        <w:jc w:val="both"/>
        <w:rPr>
          <w:rFonts w:eastAsia="Calibri"/>
          <w:sz w:val="26"/>
          <w:szCs w:val="26"/>
          <w:lang w:eastAsia="en-US"/>
        </w:rPr>
      </w:pPr>
      <w:r w:rsidRPr="005E2847">
        <w:rPr>
          <w:rFonts w:eastAsia="Calibri"/>
          <w:color w:val="000000"/>
          <w:sz w:val="26"/>
          <w:szCs w:val="26"/>
          <w:lang w:eastAsia="ar-SA"/>
        </w:rPr>
        <w:lastRenderedPageBreak/>
        <w:t>Критериев оценки личностных результатов обучающихся, согласно рабочей программы воспитания (Протокол №28 от 31.08.2021 г.):</w:t>
      </w:r>
    </w:p>
    <w:p w:rsidR="005E2847" w:rsidRPr="005E2847" w:rsidRDefault="005E2847" w:rsidP="005E2847">
      <w:pPr>
        <w:spacing w:before="100" w:beforeAutospacing="1" w:after="100" w:afterAutospacing="1"/>
        <w:rPr>
          <w:color w:val="000000"/>
          <w:sz w:val="26"/>
          <w:szCs w:val="26"/>
        </w:rPr>
      </w:pPr>
      <w:r w:rsidRPr="005E2847">
        <w:rPr>
          <w:color w:val="000000"/>
          <w:sz w:val="26"/>
          <w:szCs w:val="26"/>
        </w:rPr>
        <w:t>ЛР 1. Осознающий себя гражданином и защитником великой страны.</w:t>
      </w:r>
    </w:p>
    <w:p w:rsidR="005E2847" w:rsidRPr="005E2847" w:rsidRDefault="005E2847" w:rsidP="005E2847">
      <w:pPr>
        <w:spacing w:before="100" w:beforeAutospacing="1" w:after="100" w:afterAutospacing="1"/>
        <w:rPr>
          <w:color w:val="000000"/>
          <w:sz w:val="26"/>
          <w:szCs w:val="26"/>
        </w:rPr>
      </w:pPr>
      <w:r w:rsidRPr="005E2847">
        <w:rPr>
          <w:color w:val="000000"/>
          <w:sz w:val="26"/>
          <w:szCs w:val="26"/>
        </w:rPr>
        <w:t>ЛР 2.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5E2847" w:rsidRPr="005E2847" w:rsidRDefault="005E2847" w:rsidP="005E2847">
      <w:pPr>
        <w:spacing w:before="100" w:beforeAutospacing="1" w:after="100" w:afterAutospacing="1"/>
        <w:rPr>
          <w:color w:val="000000"/>
          <w:sz w:val="26"/>
          <w:szCs w:val="26"/>
        </w:rPr>
      </w:pPr>
      <w:r w:rsidRPr="005E2847">
        <w:rPr>
          <w:color w:val="000000"/>
          <w:sz w:val="26"/>
          <w:szCs w:val="26"/>
        </w:rPr>
        <w:t>ЛР 3.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5E2847" w:rsidRPr="005E2847" w:rsidRDefault="005E2847" w:rsidP="005E2847">
      <w:pPr>
        <w:spacing w:before="100" w:beforeAutospacing="1" w:after="100" w:afterAutospacing="1"/>
        <w:rPr>
          <w:color w:val="000000"/>
          <w:sz w:val="26"/>
          <w:szCs w:val="26"/>
        </w:rPr>
      </w:pPr>
      <w:r w:rsidRPr="005E2847">
        <w:rPr>
          <w:color w:val="000000"/>
          <w:sz w:val="26"/>
          <w:szCs w:val="26"/>
        </w:rPr>
        <w:t>ЛР 4.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5E2847" w:rsidRPr="005E2847" w:rsidRDefault="005E2847" w:rsidP="005E2847">
      <w:pPr>
        <w:spacing w:before="100" w:beforeAutospacing="1" w:after="100" w:afterAutospacing="1"/>
        <w:rPr>
          <w:color w:val="000000"/>
          <w:sz w:val="26"/>
          <w:szCs w:val="26"/>
        </w:rPr>
      </w:pPr>
      <w:r w:rsidRPr="005E2847">
        <w:rPr>
          <w:color w:val="000000"/>
          <w:sz w:val="26"/>
          <w:szCs w:val="26"/>
        </w:rPr>
        <w:t>ЛР 5.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5E2847" w:rsidRPr="005E2847" w:rsidRDefault="005E2847" w:rsidP="005E2847">
      <w:pPr>
        <w:spacing w:before="100" w:beforeAutospacing="1" w:after="100" w:afterAutospacing="1"/>
        <w:rPr>
          <w:color w:val="000000"/>
          <w:sz w:val="26"/>
          <w:szCs w:val="26"/>
        </w:rPr>
      </w:pPr>
      <w:r w:rsidRPr="005E2847">
        <w:rPr>
          <w:color w:val="000000"/>
          <w:sz w:val="26"/>
          <w:szCs w:val="26"/>
        </w:rPr>
        <w:t>ЛР 6. Проявляющий уважение к людям старшего поколения и готовность к участию в социальной поддержке и волонтерских движениях.</w:t>
      </w:r>
    </w:p>
    <w:p w:rsidR="005E2847" w:rsidRPr="005E2847" w:rsidRDefault="005E2847" w:rsidP="005E2847">
      <w:pPr>
        <w:spacing w:before="100" w:beforeAutospacing="1" w:after="100" w:afterAutospacing="1"/>
        <w:rPr>
          <w:color w:val="000000"/>
          <w:sz w:val="26"/>
          <w:szCs w:val="26"/>
        </w:rPr>
      </w:pPr>
      <w:r w:rsidRPr="005E2847">
        <w:rPr>
          <w:color w:val="000000"/>
          <w:sz w:val="26"/>
          <w:szCs w:val="26"/>
        </w:rPr>
        <w:t>ЛР 7.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5E2847" w:rsidRPr="005E2847" w:rsidRDefault="005E2847" w:rsidP="005E2847">
      <w:pPr>
        <w:spacing w:before="100" w:beforeAutospacing="1" w:after="100" w:afterAutospacing="1"/>
        <w:rPr>
          <w:color w:val="000000"/>
          <w:sz w:val="26"/>
          <w:szCs w:val="26"/>
        </w:rPr>
      </w:pPr>
      <w:r w:rsidRPr="005E2847">
        <w:rPr>
          <w:color w:val="000000"/>
          <w:sz w:val="26"/>
          <w:szCs w:val="26"/>
        </w:rPr>
        <w:t>ЛР 8.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5E2847" w:rsidRPr="005E2847" w:rsidRDefault="005E2847" w:rsidP="005E2847">
      <w:pPr>
        <w:spacing w:before="100" w:beforeAutospacing="1" w:after="100" w:afterAutospacing="1"/>
        <w:rPr>
          <w:color w:val="000000"/>
          <w:sz w:val="26"/>
          <w:szCs w:val="26"/>
        </w:rPr>
      </w:pPr>
      <w:r w:rsidRPr="005E2847">
        <w:rPr>
          <w:color w:val="000000"/>
          <w:sz w:val="26"/>
          <w:szCs w:val="26"/>
        </w:rPr>
        <w:t>ЛР 9.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5E2847" w:rsidRPr="005E2847" w:rsidRDefault="005E2847" w:rsidP="005E2847">
      <w:pPr>
        <w:spacing w:before="100" w:beforeAutospacing="1" w:after="100" w:afterAutospacing="1"/>
        <w:rPr>
          <w:color w:val="000000"/>
          <w:sz w:val="26"/>
          <w:szCs w:val="26"/>
        </w:rPr>
      </w:pPr>
      <w:r w:rsidRPr="005E2847">
        <w:rPr>
          <w:color w:val="000000"/>
          <w:sz w:val="26"/>
          <w:szCs w:val="26"/>
        </w:rPr>
        <w:t>ЛР 10. Заботящийся о защите окружающей среды, собственной и чужой безопасности, в том числе цифровой.</w:t>
      </w:r>
    </w:p>
    <w:p w:rsidR="005E2847" w:rsidRPr="005E2847" w:rsidRDefault="005E2847" w:rsidP="005E2847">
      <w:pPr>
        <w:spacing w:before="100" w:beforeAutospacing="1" w:after="100" w:afterAutospacing="1"/>
        <w:rPr>
          <w:color w:val="000000"/>
          <w:sz w:val="26"/>
          <w:szCs w:val="26"/>
        </w:rPr>
      </w:pPr>
      <w:r w:rsidRPr="005E2847">
        <w:rPr>
          <w:color w:val="000000"/>
          <w:sz w:val="26"/>
          <w:szCs w:val="26"/>
        </w:rPr>
        <w:t>ЛР 11. Проявляющий уважение к эстетическим ценностям, обладающий основами эстетической культуры.</w:t>
      </w:r>
    </w:p>
    <w:p w:rsidR="005E2847" w:rsidRPr="005E2847" w:rsidRDefault="005E2847" w:rsidP="005E2847">
      <w:pPr>
        <w:spacing w:before="100" w:beforeAutospacing="1" w:after="100" w:afterAutospacing="1"/>
        <w:rPr>
          <w:color w:val="000000"/>
          <w:sz w:val="26"/>
          <w:szCs w:val="26"/>
        </w:rPr>
      </w:pPr>
      <w:r w:rsidRPr="005E2847">
        <w:rPr>
          <w:color w:val="000000"/>
          <w:sz w:val="26"/>
          <w:szCs w:val="26"/>
        </w:rPr>
        <w:lastRenderedPageBreak/>
        <w:t>ЛР 12.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5E2847" w:rsidRPr="005E2847" w:rsidRDefault="005E2847" w:rsidP="005E2847">
      <w:pPr>
        <w:autoSpaceDE w:val="0"/>
        <w:autoSpaceDN w:val="0"/>
        <w:adjustRightInd w:val="0"/>
        <w:ind w:left="720"/>
        <w:jc w:val="both"/>
        <w:rPr>
          <w:rFonts w:eastAsia="Calibri"/>
          <w:sz w:val="26"/>
          <w:szCs w:val="26"/>
          <w:lang w:eastAsia="en-US"/>
        </w:rPr>
      </w:pPr>
    </w:p>
    <w:p w:rsidR="005E2847" w:rsidRPr="005E2847" w:rsidRDefault="005E2847" w:rsidP="005E2847">
      <w:pPr>
        <w:tabs>
          <w:tab w:val="left" w:pos="1848"/>
        </w:tabs>
        <w:rPr>
          <w:color w:val="000000"/>
          <w:sz w:val="26"/>
          <w:szCs w:val="26"/>
        </w:rPr>
      </w:pPr>
      <w:r w:rsidRPr="005E2847">
        <w:rPr>
          <w:b/>
          <w:bCs/>
          <w:color w:val="000000"/>
          <w:sz w:val="26"/>
          <w:szCs w:val="26"/>
        </w:rPr>
        <w:t>1.4. Характеристика группы, в которой реализуется программа:</w:t>
      </w:r>
    </w:p>
    <w:p w:rsidR="005E2847" w:rsidRPr="005E2847" w:rsidRDefault="005E2847" w:rsidP="005E2847">
      <w:pPr>
        <w:tabs>
          <w:tab w:val="left" w:pos="1848"/>
        </w:tabs>
        <w:rPr>
          <w:color w:val="000000"/>
          <w:sz w:val="26"/>
          <w:szCs w:val="26"/>
        </w:rPr>
      </w:pPr>
    </w:p>
    <w:p w:rsidR="005E2847" w:rsidRPr="005E2847" w:rsidRDefault="005E2847" w:rsidP="005E2847">
      <w:pPr>
        <w:tabs>
          <w:tab w:val="left" w:pos="1848"/>
        </w:tabs>
        <w:ind w:firstLine="709"/>
        <w:jc w:val="both"/>
        <w:rPr>
          <w:color w:val="000000"/>
          <w:sz w:val="26"/>
          <w:szCs w:val="26"/>
        </w:rPr>
      </w:pPr>
      <w:r w:rsidRPr="005E2847">
        <w:rPr>
          <w:color w:val="000000"/>
          <w:sz w:val="26"/>
          <w:szCs w:val="26"/>
        </w:rPr>
        <w:t>Рабочая программа составлена с учетом наличия обучающихся с ОВЗ, с легкой степенью УО и ЗПР. Студенты с ОВЗ, с легкой степенью УО и ЗПР характеризуются:</w:t>
      </w:r>
    </w:p>
    <w:p w:rsidR="005E2847" w:rsidRPr="005E2847" w:rsidRDefault="005E2847" w:rsidP="005E2847">
      <w:pPr>
        <w:tabs>
          <w:tab w:val="left" w:pos="1848"/>
        </w:tabs>
        <w:ind w:firstLine="709"/>
        <w:jc w:val="both"/>
        <w:rPr>
          <w:color w:val="000000"/>
          <w:sz w:val="26"/>
          <w:szCs w:val="26"/>
        </w:rPr>
      </w:pPr>
      <w:r w:rsidRPr="005E2847">
        <w:rPr>
          <w:color w:val="000000"/>
          <w:sz w:val="26"/>
          <w:szCs w:val="26"/>
        </w:rPr>
        <w:t>- сниженной работоспособностью вследствие возникающих явлений психомоторной расторможенности, возбудимости;</w:t>
      </w:r>
    </w:p>
    <w:p w:rsidR="005E2847" w:rsidRPr="005E2847" w:rsidRDefault="005E2847" w:rsidP="005E2847">
      <w:pPr>
        <w:tabs>
          <w:tab w:val="left" w:pos="1848"/>
        </w:tabs>
        <w:ind w:firstLine="709"/>
        <w:jc w:val="both"/>
        <w:rPr>
          <w:color w:val="000000"/>
          <w:sz w:val="26"/>
          <w:szCs w:val="26"/>
        </w:rPr>
      </w:pPr>
      <w:r w:rsidRPr="005E2847">
        <w:rPr>
          <w:color w:val="000000"/>
          <w:sz w:val="26"/>
          <w:szCs w:val="26"/>
        </w:rPr>
        <w:t>- низким уровнем познавательной активности и замедленным темпом переработки информации;</w:t>
      </w:r>
    </w:p>
    <w:p w:rsidR="005E2847" w:rsidRPr="005E2847" w:rsidRDefault="005E2847" w:rsidP="005E2847">
      <w:pPr>
        <w:tabs>
          <w:tab w:val="left" w:pos="1848"/>
        </w:tabs>
        <w:ind w:firstLine="709"/>
        <w:jc w:val="both"/>
        <w:rPr>
          <w:color w:val="000000"/>
          <w:sz w:val="26"/>
          <w:szCs w:val="26"/>
        </w:rPr>
      </w:pPr>
      <w:r w:rsidRPr="005E2847">
        <w:rPr>
          <w:color w:val="000000"/>
          <w:sz w:val="26"/>
          <w:szCs w:val="26"/>
        </w:rPr>
        <w:t>- неустойчивостью внимания, нарушением скорости переключения внимания, объем его снижен;</w:t>
      </w:r>
    </w:p>
    <w:p w:rsidR="005E2847" w:rsidRPr="005E2847" w:rsidRDefault="005E2847" w:rsidP="005E2847">
      <w:pPr>
        <w:tabs>
          <w:tab w:val="left" w:pos="1848"/>
        </w:tabs>
        <w:ind w:firstLine="709"/>
        <w:jc w:val="both"/>
        <w:rPr>
          <w:color w:val="000000"/>
          <w:sz w:val="26"/>
          <w:szCs w:val="26"/>
        </w:rPr>
      </w:pPr>
      <w:r w:rsidRPr="005E2847">
        <w:rPr>
          <w:color w:val="000000"/>
          <w:sz w:val="26"/>
          <w:szCs w:val="26"/>
        </w:rPr>
        <w:t>- память ограничена в объеме, преобладает кратковременная над долго временной, механическая над логической;</w:t>
      </w:r>
    </w:p>
    <w:p w:rsidR="005E2847" w:rsidRPr="005E2847" w:rsidRDefault="005E2847" w:rsidP="005E2847">
      <w:pPr>
        <w:tabs>
          <w:tab w:val="left" w:pos="1848"/>
        </w:tabs>
        <w:ind w:firstLine="709"/>
        <w:jc w:val="both"/>
        <w:rPr>
          <w:color w:val="000000"/>
          <w:sz w:val="26"/>
          <w:szCs w:val="26"/>
        </w:rPr>
      </w:pPr>
      <w:r w:rsidRPr="005E2847">
        <w:rPr>
          <w:color w:val="000000"/>
          <w:sz w:val="26"/>
          <w:szCs w:val="26"/>
        </w:rPr>
        <w:t>- наглядно-действенное мышление развито в большей степени, чем наглядно образное и особенно словесно-логическое;</w:t>
      </w:r>
    </w:p>
    <w:p w:rsidR="005E2847" w:rsidRPr="005E2847" w:rsidRDefault="005E2847" w:rsidP="005E2847">
      <w:pPr>
        <w:tabs>
          <w:tab w:val="left" w:pos="1848"/>
        </w:tabs>
        <w:ind w:firstLine="709"/>
        <w:jc w:val="both"/>
        <w:rPr>
          <w:color w:val="000000"/>
          <w:sz w:val="26"/>
          <w:szCs w:val="26"/>
        </w:rPr>
      </w:pPr>
      <w:r w:rsidRPr="005E2847">
        <w:rPr>
          <w:color w:val="000000"/>
          <w:sz w:val="26"/>
          <w:szCs w:val="26"/>
        </w:rPr>
        <w:t xml:space="preserve"> - имеются легкие нарушения речевых функций;</w:t>
      </w:r>
    </w:p>
    <w:p w:rsidR="005E2847" w:rsidRPr="005E2847" w:rsidRDefault="005E2847" w:rsidP="005E2847">
      <w:pPr>
        <w:tabs>
          <w:tab w:val="left" w:pos="1848"/>
        </w:tabs>
        <w:ind w:firstLine="709"/>
        <w:jc w:val="both"/>
        <w:rPr>
          <w:color w:val="000000"/>
          <w:sz w:val="26"/>
          <w:szCs w:val="26"/>
        </w:rPr>
      </w:pPr>
      <w:r w:rsidRPr="005E2847">
        <w:rPr>
          <w:color w:val="000000"/>
          <w:sz w:val="26"/>
          <w:szCs w:val="26"/>
        </w:rPr>
        <w:t>- несформированность произвольного поведения по типу психической неустойчивости, расторможенность влечений, учебной мотивации;</w:t>
      </w:r>
    </w:p>
    <w:p w:rsidR="005E2847" w:rsidRPr="005E2847" w:rsidRDefault="005E2847" w:rsidP="005E2847">
      <w:pPr>
        <w:tabs>
          <w:tab w:val="left" w:pos="1848"/>
        </w:tabs>
        <w:ind w:firstLine="709"/>
        <w:jc w:val="both"/>
        <w:rPr>
          <w:color w:val="000000"/>
          <w:sz w:val="26"/>
          <w:szCs w:val="26"/>
        </w:rPr>
      </w:pPr>
      <w:r w:rsidRPr="005E2847">
        <w:rPr>
          <w:color w:val="000000"/>
          <w:sz w:val="26"/>
          <w:szCs w:val="26"/>
        </w:rPr>
        <w:t>- ограниченные представления об окружающем мире;</w:t>
      </w:r>
    </w:p>
    <w:p w:rsidR="005E2847" w:rsidRPr="005E2847" w:rsidRDefault="005E2847" w:rsidP="005E2847">
      <w:pPr>
        <w:tabs>
          <w:tab w:val="left" w:pos="1848"/>
        </w:tabs>
        <w:ind w:firstLine="709"/>
        <w:jc w:val="both"/>
        <w:rPr>
          <w:color w:val="000000"/>
          <w:sz w:val="26"/>
          <w:szCs w:val="26"/>
        </w:rPr>
      </w:pPr>
      <w:r w:rsidRPr="005E2847">
        <w:rPr>
          <w:color w:val="000000"/>
          <w:sz w:val="26"/>
          <w:szCs w:val="26"/>
        </w:rPr>
        <w:t>- отличаются повышенной впечатлительностью (тревожностью),</w:t>
      </w:r>
    </w:p>
    <w:p w:rsidR="005E2847" w:rsidRPr="005E2847" w:rsidRDefault="005E2847" w:rsidP="005E2847">
      <w:pPr>
        <w:tabs>
          <w:tab w:val="left" w:pos="1848"/>
        </w:tabs>
        <w:ind w:firstLine="709"/>
        <w:jc w:val="both"/>
        <w:rPr>
          <w:color w:val="000000"/>
          <w:sz w:val="26"/>
          <w:szCs w:val="26"/>
        </w:rPr>
      </w:pPr>
      <w:r w:rsidRPr="005E2847">
        <w:rPr>
          <w:color w:val="000000"/>
          <w:sz w:val="26"/>
          <w:szCs w:val="26"/>
        </w:rPr>
        <w:t>болезненно реагируют на тон голоса, отмечают малейшее изменение в настроении.</w:t>
      </w:r>
    </w:p>
    <w:p w:rsidR="005E2847" w:rsidRPr="005E2847" w:rsidRDefault="005E2847" w:rsidP="005E2847">
      <w:pPr>
        <w:tabs>
          <w:tab w:val="left" w:pos="1848"/>
        </w:tabs>
        <w:ind w:firstLine="709"/>
        <w:jc w:val="both"/>
        <w:rPr>
          <w:color w:val="000000"/>
          <w:sz w:val="26"/>
          <w:szCs w:val="26"/>
        </w:rPr>
      </w:pPr>
      <w:r w:rsidRPr="005E2847">
        <w:rPr>
          <w:color w:val="000000"/>
          <w:sz w:val="26"/>
          <w:szCs w:val="26"/>
        </w:rPr>
        <w:t>- характерна повышенная утомляемость. Быстро становятся вялыми или раздражительными, с трудом сосредоточиваются на задании. При неудачах быстро утрачивают интерес, отказываются от выполнения задания.</w:t>
      </w:r>
    </w:p>
    <w:p w:rsidR="005E2847" w:rsidRPr="005E2847" w:rsidRDefault="005E2847" w:rsidP="005E2847">
      <w:pPr>
        <w:tabs>
          <w:tab w:val="left" w:pos="1848"/>
        </w:tabs>
        <w:ind w:firstLine="709"/>
        <w:jc w:val="both"/>
        <w:rPr>
          <w:color w:val="000000"/>
          <w:sz w:val="26"/>
          <w:szCs w:val="26"/>
        </w:rPr>
      </w:pPr>
      <w:r w:rsidRPr="005E2847">
        <w:rPr>
          <w:color w:val="000000"/>
          <w:sz w:val="26"/>
          <w:szCs w:val="26"/>
        </w:rPr>
        <w:t>- отмечается повышенная возбудимость, беспокойство, склонность к вспышкам раздражительности, упрямству. При обучении следует разговаривать спокойным тоном, проявлять доброжелательность и терпение.</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p>
    <w:p w:rsidR="005E2847" w:rsidRPr="005E2847" w:rsidRDefault="005E2847" w:rsidP="005E2847">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p>
    <w:p w:rsidR="005E2847" w:rsidRPr="005E2847" w:rsidRDefault="005E2847" w:rsidP="005E2847">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p>
    <w:p w:rsidR="005E2847" w:rsidRPr="005E2847" w:rsidRDefault="005E2847" w:rsidP="005E2847">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p>
    <w:p w:rsidR="005E2847" w:rsidRPr="005E2847" w:rsidRDefault="005E2847" w:rsidP="005E2847">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r w:rsidRPr="005E2847">
        <w:rPr>
          <w:b/>
          <w:sz w:val="26"/>
          <w:szCs w:val="26"/>
        </w:rPr>
        <w:t>1.5. Характерные формы организации деятельности обучающихся с ОВЗ. Направление работы и методические приемы:</w:t>
      </w:r>
    </w:p>
    <w:p w:rsidR="005E2847" w:rsidRPr="005E2847" w:rsidRDefault="005E2847" w:rsidP="005E2847">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6"/>
          <w:szCs w:val="26"/>
        </w:rPr>
      </w:pPr>
      <w:r w:rsidRPr="005E2847">
        <w:rPr>
          <w:sz w:val="26"/>
          <w:szCs w:val="26"/>
        </w:rPr>
        <w:t>- ориентация в пространстве (физкультминутки, начерти таблицу без линейки, найди ошибку);</w:t>
      </w:r>
    </w:p>
    <w:p w:rsidR="005E2847" w:rsidRPr="005E2847" w:rsidRDefault="005E2847" w:rsidP="005E2847">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6"/>
          <w:szCs w:val="26"/>
        </w:rPr>
      </w:pPr>
      <w:r w:rsidRPr="005E2847">
        <w:rPr>
          <w:sz w:val="26"/>
          <w:szCs w:val="26"/>
        </w:rPr>
        <w:t>- развитие глазомера (начерти таблицу без линейки, кроссворды, крестики и нолики, третий (четвёртый, пятый) лишний, мозайка, ребусы);</w:t>
      </w:r>
    </w:p>
    <w:p w:rsidR="005E2847" w:rsidRPr="005E2847" w:rsidRDefault="005E2847" w:rsidP="005E2847">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6"/>
          <w:szCs w:val="26"/>
        </w:rPr>
      </w:pPr>
      <w:r w:rsidRPr="005E2847">
        <w:rPr>
          <w:sz w:val="26"/>
          <w:szCs w:val="26"/>
        </w:rPr>
        <w:t xml:space="preserve">развитие внимания (проговаривание хором, анаграммы - перестановка букв в слове (работа с терминами), характеристика (описание) объекта, воспроизведение обучающимися информации после её написания на доске и последующего стирания, работа с карточками, на которых написана определённая информация, шифрование терминов, (отдельным буквам соответствуют цифры, расшифровка </w:t>
      </w:r>
      <w:r w:rsidRPr="005E2847">
        <w:rPr>
          <w:sz w:val="26"/>
          <w:szCs w:val="26"/>
        </w:rPr>
        <w:lastRenderedPageBreak/>
        <w:t>происходит с помощью ключа), всякому слову своё место – расстановка слов в предложении-определении, найди ошибку, кроссворды, чайнворды, третий (четвёртый, пятый) лишний, соотнеси вопрос и ответ, термин и его трактовку, восполни пропуски (коэффициенты, формулы), по рисункам охарактеризуй (процесс, области применения), мозаика, найди родственников, лото, ребусы, головоломки, тест, снежный ком, физкультминутки);</w:t>
      </w:r>
    </w:p>
    <w:p w:rsidR="005E2847" w:rsidRPr="005E2847" w:rsidRDefault="005E2847" w:rsidP="005E2847">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6"/>
          <w:szCs w:val="26"/>
        </w:rPr>
      </w:pPr>
      <w:r w:rsidRPr="005E2847">
        <w:rPr>
          <w:sz w:val="26"/>
          <w:szCs w:val="26"/>
        </w:rPr>
        <w:t>развитие памяти (проговаривание хором, заучивание вслух (в полголоса), бросание мяча (вопрос – ответ), словарный диктант, составление плана, найди ошибку, кроссворды, чайнворды, третий (четвёртый, пятый) лишний;</w:t>
      </w:r>
    </w:p>
    <w:p w:rsidR="005E2847" w:rsidRPr="005E2847" w:rsidRDefault="005E2847" w:rsidP="005E2847">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6"/>
          <w:szCs w:val="26"/>
        </w:rPr>
      </w:pPr>
      <w:r w:rsidRPr="005E2847">
        <w:rPr>
          <w:sz w:val="26"/>
          <w:szCs w:val="26"/>
        </w:rPr>
        <w:t>соотнеси вопрос и ответ, термин и его трактовку (составь пару), загадки, шарады, метаграммы, логогрифы, криптограммы, допиши предложение, по рисункам охарактеризуй объект или процесс, стихи, синквейны, сказки, найди родственников, лото, тест, физкультминутки);</w:t>
      </w:r>
    </w:p>
    <w:p w:rsidR="005E2847" w:rsidRPr="005E2847" w:rsidRDefault="005E2847" w:rsidP="005E2847">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6"/>
          <w:szCs w:val="26"/>
        </w:rPr>
      </w:pPr>
      <w:r w:rsidRPr="005E2847">
        <w:rPr>
          <w:sz w:val="26"/>
          <w:szCs w:val="26"/>
        </w:rPr>
        <w:t>развитие мышления (шифрование терминов, названий веществ (отдельным буквам соответствуют цифры, расшифровка происходит с помощью ключа, составление плана, найди ошибку, кроссворды, чайнворды, третий (четвёртый, пятый) лишний, шестиклеточный логикон (сравни информацию в верхних и нижних клетках и заполни пустую), соотнеси вопрос и ответ, термин и его трактовку, загадки, допиши предложение, по рисункам охарактеризуй (процесс, области применения), мозаика, пирамида, лабиринт, стихи, синквейны, сказки, найди родственников, лото, ребусы, головоломки, тест);</w:t>
      </w:r>
    </w:p>
    <w:p w:rsidR="005E2847" w:rsidRPr="005E2847" w:rsidRDefault="005E2847" w:rsidP="005E2847">
      <w:pPr>
        <w:shd w:val="clear" w:color="auto" w:fill="FFFFFF"/>
        <w:rPr>
          <w:sz w:val="26"/>
          <w:szCs w:val="26"/>
        </w:rPr>
      </w:pPr>
      <w:r w:rsidRPr="005E2847">
        <w:rPr>
          <w:sz w:val="26"/>
          <w:szCs w:val="26"/>
        </w:rPr>
        <w:t>развитие мелкой моторики рук (физкультминутки, бросание мяча (вопрос – ответ), лабораторный практикум, работа с разными материалами, мозаика.</w:t>
      </w:r>
    </w:p>
    <w:p w:rsidR="005E2847" w:rsidRPr="005E2847" w:rsidRDefault="005E2847" w:rsidP="005E2847">
      <w:pPr>
        <w:shd w:val="clear" w:color="auto" w:fill="FFFFFF"/>
        <w:rPr>
          <w:sz w:val="26"/>
          <w:szCs w:val="26"/>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r w:rsidRPr="005E2847">
        <w:rPr>
          <w:b/>
          <w:sz w:val="26"/>
          <w:szCs w:val="26"/>
        </w:rPr>
        <w:t>1.6. Рекомендуемое количество часов на освоение программы учебной дисциплины:</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E2847">
        <w:rPr>
          <w:sz w:val="26"/>
          <w:szCs w:val="26"/>
        </w:rPr>
        <w:t xml:space="preserve">максимальной учебной нагрузки обучающегося </w:t>
      </w:r>
      <w:r w:rsidRPr="005E2847">
        <w:rPr>
          <w:b/>
          <w:sz w:val="26"/>
          <w:szCs w:val="26"/>
        </w:rPr>
        <w:t xml:space="preserve">291 </w:t>
      </w:r>
      <w:r w:rsidRPr="005E2847">
        <w:rPr>
          <w:sz w:val="26"/>
          <w:szCs w:val="26"/>
        </w:rPr>
        <w:t>часов, в том числе:</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E2847">
        <w:rPr>
          <w:sz w:val="26"/>
          <w:szCs w:val="26"/>
        </w:rPr>
        <w:t xml:space="preserve">обязательной аудиторной учебной нагрузки обучающегося </w:t>
      </w:r>
      <w:r w:rsidRPr="005E2847">
        <w:rPr>
          <w:b/>
          <w:sz w:val="26"/>
          <w:szCs w:val="26"/>
        </w:rPr>
        <w:t>285</w:t>
      </w:r>
      <w:r w:rsidRPr="005E2847">
        <w:rPr>
          <w:sz w:val="26"/>
          <w:szCs w:val="26"/>
        </w:rPr>
        <w:t xml:space="preserve"> часов;</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6"/>
          <w:szCs w:val="26"/>
        </w:rPr>
      </w:pPr>
    </w:p>
    <w:p w:rsidR="005E2847" w:rsidRPr="005E2847" w:rsidRDefault="005E2847" w:rsidP="005C325C">
      <w:pPr>
        <w:numPr>
          <w:ilvl w:val="0"/>
          <w:numId w:val="85"/>
        </w:numPr>
        <w:jc w:val="center"/>
        <w:rPr>
          <w:b/>
          <w:sz w:val="26"/>
          <w:szCs w:val="26"/>
        </w:rPr>
      </w:pPr>
      <w:r w:rsidRPr="005E2847">
        <w:rPr>
          <w:b/>
          <w:sz w:val="26"/>
          <w:szCs w:val="26"/>
        </w:rPr>
        <w:br w:type="page"/>
      </w:r>
      <w:r w:rsidRPr="005E2847">
        <w:rPr>
          <w:b/>
          <w:sz w:val="26"/>
          <w:szCs w:val="26"/>
        </w:rPr>
        <w:lastRenderedPageBreak/>
        <w:t>СТРУКТУРА И СОДЕРЖАНИЕ УЧЕБНОЙ ДИСЦИПЛИНЫ</w:t>
      </w:r>
    </w:p>
    <w:p w:rsidR="005E2847" w:rsidRPr="005E2847" w:rsidRDefault="005E2847" w:rsidP="005E2847">
      <w:pPr>
        <w:rPr>
          <w:b/>
          <w:sz w:val="26"/>
          <w:szCs w:val="26"/>
        </w:rPr>
      </w:pPr>
    </w:p>
    <w:p w:rsidR="005E2847" w:rsidRPr="005E2847" w:rsidRDefault="005E2847" w:rsidP="005E2847">
      <w:pPr>
        <w:jc w:val="both"/>
        <w:rPr>
          <w:sz w:val="26"/>
          <w:szCs w:val="26"/>
          <w:u w:val="single"/>
        </w:rPr>
      </w:pPr>
      <w:r w:rsidRPr="005E2847">
        <w:rPr>
          <w:b/>
          <w:sz w:val="26"/>
          <w:szCs w:val="26"/>
        </w:rPr>
        <w:t>2.1. Объем учебной дисциплины и виды учебной работы</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6"/>
          <w:szCs w:val="26"/>
        </w:rPr>
      </w:pPr>
    </w:p>
    <w:tbl>
      <w:tblPr>
        <w:tblW w:w="97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5"/>
        <w:gridCol w:w="1800"/>
      </w:tblGrid>
      <w:tr w:rsidR="005E2847" w:rsidRPr="005E2847" w:rsidTr="00EC71E4">
        <w:trPr>
          <w:trHeight w:val="460"/>
        </w:trPr>
        <w:tc>
          <w:tcPr>
            <w:tcW w:w="7905" w:type="dxa"/>
          </w:tcPr>
          <w:p w:rsidR="005E2847" w:rsidRPr="005E2847" w:rsidRDefault="005E2847" w:rsidP="005E2847">
            <w:pPr>
              <w:jc w:val="center"/>
              <w:rPr>
                <w:sz w:val="26"/>
                <w:szCs w:val="26"/>
                <w:lang w:eastAsia="en-US"/>
              </w:rPr>
            </w:pPr>
            <w:r w:rsidRPr="005E2847">
              <w:rPr>
                <w:b/>
                <w:sz w:val="26"/>
                <w:szCs w:val="26"/>
                <w:lang w:eastAsia="en-US"/>
              </w:rPr>
              <w:t>Вид учебной работы</w:t>
            </w:r>
          </w:p>
        </w:tc>
        <w:tc>
          <w:tcPr>
            <w:tcW w:w="1800" w:type="dxa"/>
          </w:tcPr>
          <w:p w:rsidR="005E2847" w:rsidRPr="005E2847" w:rsidRDefault="005E2847" w:rsidP="005E2847">
            <w:pPr>
              <w:jc w:val="center"/>
              <w:rPr>
                <w:i/>
                <w:iCs/>
                <w:sz w:val="26"/>
                <w:szCs w:val="26"/>
                <w:lang w:eastAsia="en-US"/>
              </w:rPr>
            </w:pPr>
            <w:r w:rsidRPr="005E2847">
              <w:rPr>
                <w:b/>
                <w:i/>
                <w:iCs/>
                <w:sz w:val="26"/>
                <w:szCs w:val="26"/>
                <w:lang w:eastAsia="en-US"/>
              </w:rPr>
              <w:t>Объем часов</w:t>
            </w:r>
          </w:p>
        </w:tc>
      </w:tr>
      <w:tr w:rsidR="005E2847" w:rsidRPr="005E2847" w:rsidTr="00EC71E4">
        <w:trPr>
          <w:trHeight w:val="285"/>
        </w:trPr>
        <w:tc>
          <w:tcPr>
            <w:tcW w:w="7905" w:type="dxa"/>
          </w:tcPr>
          <w:p w:rsidR="005E2847" w:rsidRPr="005E2847" w:rsidRDefault="005E2847" w:rsidP="005E2847">
            <w:pPr>
              <w:rPr>
                <w:b/>
                <w:sz w:val="26"/>
                <w:szCs w:val="26"/>
                <w:lang w:eastAsia="en-US"/>
              </w:rPr>
            </w:pPr>
            <w:r w:rsidRPr="005E2847">
              <w:rPr>
                <w:b/>
                <w:sz w:val="26"/>
                <w:szCs w:val="26"/>
                <w:lang w:eastAsia="en-US"/>
              </w:rPr>
              <w:t>Максимальная учебная нагрузка (всего)</w:t>
            </w:r>
          </w:p>
        </w:tc>
        <w:tc>
          <w:tcPr>
            <w:tcW w:w="1800" w:type="dxa"/>
          </w:tcPr>
          <w:p w:rsidR="005E2847" w:rsidRPr="005E2847" w:rsidRDefault="005E2847" w:rsidP="005E2847">
            <w:pPr>
              <w:jc w:val="center"/>
              <w:rPr>
                <w:b/>
                <w:i/>
                <w:iCs/>
                <w:sz w:val="26"/>
                <w:szCs w:val="26"/>
                <w:lang w:eastAsia="en-US"/>
              </w:rPr>
            </w:pPr>
            <w:r w:rsidRPr="005E2847">
              <w:rPr>
                <w:b/>
                <w:i/>
                <w:iCs/>
                <w:sz w:val="26"/>
                <w:szCs w:val="26"/>
                <w:lang w:eastAsia="en-US"/>
              </w:rPr>
              <w:t>291</w:t>
            </w:r>
          </w:p>
        </w:tc>
      </w:tr>
      <w:tr w:rsidR="005E2847" w:rsidRPr="005E2847" w:rsidTr="00EC71E4">
        <w:tc>
          <w:tcPr>
            <w:tcW w:w="7905" w:type="dxa"/>
          </w:tcPr>
          <w:p w:rsidR="005E2847" w:rsidRPr="005E2847" w:rsidRDefault="005E2847" w:rsidP="005E2847">
            <w:pPr>
              <w:jc w:val="both"/>
              <w:rPr>
                <w:sz w:val="26"/>
                <w:szCs w:val="26"/>
                <w:lang w:eastAsia="en-US"/>
              </w:rPr>
            </w:pPr>
            <w:r w:rsidRPr="005E2847">
              <w:rPr>
                <w:b/>
                <w:sz w:val="26"/>
                <w:szCs w:val="26"/>
                <w:lang w:eastAsia="en-US"/>
              </w:rPr>
              <w:t xml:space="preserve">Обязательная аудиторная учебная нагрузка (всего) </w:t>
            </w:r>
          </w:p>
        </w:tc>
        <w:tc>
          <w:tcPr>
            <w:tcW w:w="1800" w:type="dxa"/>
          </w:tcPr>
          <w:p w:rsidR="005E2847" w:rsidRPr="005E2847" w:rsidRDefault="005E2847" w:rsidP="005E2847">
            <w:pPr>
              <w:jc w:val="center"/>
              <w:rPr>
                <w:b/>
                <w:i/>
                <w:iCs/>
                <w:sz w:val="26"/>
                <w:szCs w:val="26"/>
                <w:lang w:eastAsia="en-US"/>
              </w:rPr>
            </w:pPr>
            <w:r w:rsidRPr="005E2847">
              <w:rPr>
                <w:b/>
                <w:i/>
                <w:iCs/>
                <w:sz w:val="26"/>
                <w:szCs w:val="26"/>
                <w:lang w:eastAsia="en-US"/>
              </w:rPr>
              <w:t>285</w:t>
            </w:r>
          </w:p>
        </w:tc>
      </w:tr>
      <w:tr w:rsidR="005E2847" w:rsidRPr="005E2847" w:rsidTr="00EC71E4">
        <w:tc>
          <w:tcPr>
            <w:tcW w:w="7905" w:type="dxa"/>
          </w:tcPr>
          <w:p w:rsidR="005E2847" w:rsidRPr="005E2847" w:rsidRDefault="005E2847" w:rsidP="005E2847">
            <w:pPr>
              <w:jc w:val="both"/>
              <w:rPr>
                <w:sz w:val="26"/>
                <w:szCs w:val="26"/>
                <w:lang w:eastAsia="en-US"/>
              </w:rPr>
            </w:pPr>
            <w:r w:rsidRPr="005E2847">
              <w:rPr>
                <w:sz w:val="26"/>
                <w:szCs w:val="26"/>
                <w:lang w:eastAsia="en-US"/>
              </w:rPr>
              <w:t>в том числе:</w:t>
            </w:r>
          </w:p>
        </w:tc>
        <w:tc>
          <w:tcPr>
            <w:tcW w:w="1800" w:type="dxa"/>
          </w:tcPr>
          <w:p w:rsidR="005E2847" w:rsidRPr="005E2847" w:rsidRDefault="005E2847" w:rsidP="005E2847">
            <w:pPr>
              <w:jc w:val="center"/>
              <w:rPr>
                <w:i/>
                <w:iCs/>
                <w:sz w:val="26"/>
                <w:szCs w:val="26"/>
                <w:lang w:eastAsia="en-US"/>
              </w:rPr>
            </w:pPr>
          </w:p>
        </w:tc>
      </w:tr>
      <w:tr w:rsidR="005E2847" w:rsidRPr="005E2847" w:rsidTr="00EC71E4">
        <w:tc>
          <w:tcPr>
            <w:tcW w:w="7905" w:type="dxa"/>
          </w:tcPr>
          <w:p w:rsidR="005E2847" w:rsidRPr="005E2847" w:rsidRDefault="005E2847" w:rsidP="005E2847">
            <w:pPr>
              <w:jc w:val="both"/>
              <w:rPr>
                <w:sz w:val="26"/>
                <w:szCs w:val="26"/>
                <w:lang w:val="en-US" w:eastAsia="en-US"/>
              </w:rPr>
            </w:pPr>
            <w:r w:rsidRPr="005E2847">
              <w:rPr>
                <w:sz w:val="26"/>
                <w:szCs w:val="26"/>
                <w:lang w:eastAsia="en-US"/>
              </w:rPr>
              <w:t xml:space="preserve"> практические занятия</w:t>
            </w:r>
            <w:r w:rsidRPr="005E2847">
              <w:rPr>
                <w:sz w:val="26"/>
                <w:szCs w:val="26"/>
                <w:lang w:val="en-US" w:eastAsia="en-US"/>
              </w:rPr>
              <w:t>:</w:t>
            </w:r>
          </w:p>
        </w:tc>
        <w:tc>
          <w:tcPr>
            <w:tcW w:w="1800" w:type="dxa"/>
          </w:tcPr>
          <w:p w:rsidR="005E2847" w:rsidRPr="005E2847" w:rsidRDefault="005E2847" w:rsidP="005E2847">
            <w:pPr>
              <w:jc w:val="center"/>
              <w:rPr>
                <w:i/>
                <w:iCs/>
                <w:sz w:val="26"/>
                <w:szCs w:val="26"/>
                <w:lang w:eastAsia="en-US"/>
              </w:rPr>
            </w:pPr>
            <w:r w:rsidRPr="005E2847">
              <w:rPr>
                <w:i/>
                <w:iCs/>
                <w:sz w:val="26"/>
                <w:szCs w:val="26"/>
                <w:lang w:eastAsia="en-US"/>
              </w:rPr>
              <w:t>200</w:t>
            </w:r>
          </w:p>
        </w:tc>
      </w:tr>
      <w:tr w:rsidR="005E2847" w:rsidRPr="005E2847" w:rsidTr="00EC71E4">
        <w:tc>
          <w:tcPr>
            <w:tcW w:w="7905" w:type="dxa"/>
          </w:tcPr>
          <w:p w:rsidR="005E2847" w:rsidRPr="005E2847" w:rsidRDefault="005E2847" w:rsidP="005E2847">
            <w:pPr>
              <w:jc w:val="both"/>
              <w:rPr>
                <w:sz w:val="26"/>
                <w:szCs w:val="26"/>
                <w:lang w:eastAsia="en-US"/>
              </w:rPr>
            </w:pPr>
            <w:r w:rsidRPr="005E2847">
              <w:rPr>
                <w:sz w:val="26"/>
                <w:szCs w:val="26"/>
                <w:lang w:eastAsia="en-US"/>
              </w:rPr>
              <w:t xml:space="preserve"> контрольные работы</w:t>
            </w:r>
          </w:p>
        </w:tc>
        <w:tc>
          <w:tcPr>
            <w:tcW w:w="1800" w:type="dxa"/>
          </w:tcPr>
          <w:p w:rsidR="005E2847" w:rsidRPr="005E2847" w:rsidRDefault="005E2847" w:rsidP="005E2847">
            <w:pPr>
              <w:jc w:val="center"/>
              <w:rPr>
                <w:i/>
                <w:iCs/>
                <w:sz w:val="26"/>
                <w:szCs w:val="26"/>
                <w:lang w:val="en-US" w:eastAsia="en-US"/>
              </w:rPr>
            </w:pPr>
          </w:p>
        </w:tc>
      </w:tr>
      <w:tr w:rsidR="005E2847" w:rsidRPr="005E2847" w:rsidTr="00EC71E4">
        <w:tc>
          <w:tcPr>
            <w:tcW w:w="7905" w:type="dxa"/>
          </w:tcPr>
          <w:p w:rsidR="005E2847" w:rsidRPr="005E2847" w:rsidRDefault="005E2847" w:rsidP="005E2847">
            <w:pPr>
              <w:jc w:val="both"/>
              <w:rPr>
                <w:sz w:val="26"/>
                <w:szCs w:val="26"/>
                <w:lang w:eastAsia="en-US"/>
              </w:rPr>
            </w:pPr>
            <w:r w:rsidRPr="005E2847">
              <w:rPr>
                <w:sz w:val="26"/>
                <w:szCs w:val="26"/>
                <w:lang w:eastAsia="en-US"/>
              </w:rPr>
              <w:t xml:space="preserve"> консультации</w:t>
            </w:r>
          </w:p>
        </w:tc>
        <w:tc>
          <w:tcPr>
            <w:tcW w:w="1800" w:type="dxa"/>
          </w:tcPr>
          <w:p w:rsidR="005E2847" w:rsidRPr="005E2847" w:rsidRDefault="005E2847" w:rsidP="005E2847">
            <w:pPr>
              <w:jc w:val="center"/>
              <w:rPr>
                <w:i/>
                <w:iCs/>
                <w:sz w:val="26"/>
                <w:szCs w:val="26"/>
                <w:lang w:eastAsia="en-US"/>
              </w:rPr>
            </w:pPr>
            <w:r w:rsidRPr="005E2847">
              <w:rPr>
                <w:i/>
                <w:iCs/>
                <w:sz w:val="26"/>
                <w:szCs w:val="26"/>
                <w:lang w:eastAsia="en-US"/>
              </w:rPr>
              <w:t>4</w:t>
            </w:r>
          </w:p>
        </w:tc>
      </w:tr>
      <w:tr w:rsidR="005E2847" w:rsidRPr="005E2847" w:rsidTr="00EC71E4">
        <w:tc>
          <w:tcPr>
            <w:tcW w:w="7905" w:type="dxa"/>
            <w:tcBorders>
              <w:right w:val="single" w:sz="4" w:space="0" w:color="auto"/>
            </w:tcBorders>
          </w:tcPr>
          <w:p w:rsidR="005E2847" w:rsidRPr="005E2847" w:rsidRDefault="005E2847" w:rsidP="005E2847">
            <w:pPr>
              <w:jc w:val="both"/>
              <w:rPr>
                <w:i/>
                <w:iCs/>
                <w:sz w:val="26"/>
                <w:szCs w:val="26"/>
                <w:lang w:eastAsia="en-US"/>
              </w:rPr>
            </w:pPr>
            <w:r w:rsidRPr="005E2847">
              <w:rPr>
                <w:b/>
                <w:i/>
                <w:iCs/>
                <w:sz w:val="26"/>
                <w:szCs w:val="26"/>
                <w:lang w:eastAsia="en-US"/>
              </w:rPr>
              <w:t xml:space="preserve">Итоговая аттестация </w:t>
            </w:r>
            <w:r w:rsidRPr="005E2847">
              <w:rPr>
                <w:i/>
                <w:iCs/>
                <w:sz w:val="26"/>
                <w:szCs w:val="26"/>
                <w:lang w:eastAsia="en-US"/>
              </w:rPr>
              <w:t xml:space="preserve">в форме экзамена </w:t>
            </w:r>
          </w:p>
        </w:tc>
        <w:tc>
          <w:tcPr>
            <w:tcW w:w="1800" w:type="dxa"/>
            <w:tcBorders>
              <w:left w:val="single" w:sz="4" w:space="0" w:color="auto"/>
            </w:tcBorders>
          </w:tcPr>
          <w:p w:rsidR="005E2847" w:rsidRPr="005E2847" w:rsidRDefault="005E2847" w:rsidP="005E2847">
            <w:pPr>
              <w:jc w:val="center"/>
              <w:rPr>
                <w:i/>
                <w:iCs/>
                <w:sz w:val="26"/>
                <w:szCs w:val="26"/>
                <w:lang w:eastAsia="en-US"/>
              </w:rPr>
            </w:pPr>
            <w:r w:rsidRPr="005E2847">
              <w:rPr>
                <w:i/>
                <w:iCs/>
                <w:sz w:val="26"/>
                <w:szCs w:val="26"/>
                <w:lang w:eastAsia="en-US"/>
              </w:rPr>
              <w:t>6</w:t>
            </w:r>
          </w:p>
        </w:tc>
      </w:tr>
    </w:tbl>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6"/>
          <w:szCs w:val="26"/>
        </w:rPr>
      </w:pP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rPr>
      </w:pP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rPr>
      </w:pP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rPr>
      </w:pP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rPr>
      </w:pP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rPr>
      </w:pP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rPr>
      </w:pP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rPr>
      </w:pP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rPr>
      </w:pP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rPr>
      </w:pP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rPr>
      </w:pP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rPr>
      </w:pP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rPr>
      </w:pP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rPr>
      </w:pP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rPr>
      </w:pP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p>
    <w:p w:rsidR="005E2847" w:rsidRPr="005E2847" w:rsidRDefault="005E2847" w:rsidP="005E2847">
      <w:pPr>
        <w:jc w:val="center"/>
        <w:rPr>
          <w:b/>
          <w:sz w:val="26"/>
          <w:szCs w:val="26"/>
        </w:rPr>
      </w:pPr>
      <w:r w:rsidRPr="005E2847">
        <w:rPr>
          <w:b/>
          <w:sz w:val="26"/>
          <w:szCs w:val="26"/>
        </w:rPr>
        <w:lastRenderedPageBreak/>
        <w:t>Содержание учебной дисциплины</w:t>
      </w:r>
    </w:p>
    <w:p w:rsidR="005E2847" w:rsidRPr="005E2847" w:rsidRDefault="005E2847" w:rsidP="005E2847">
      <w:pPr>
        <w:jc w:val="center"/>
        <w:rPr>
          <w:b/>
          <w:sz w:val="26"/>
          <w:szCs w:val="26"/>
        </w:rPr>
      </w:pPr>
    </w:p>
    <w:p w:rsidR="005E2847" w:rsidRPr="005E2847" w:rsidRDefault="005E2847" w:rsidP="005E2847">
      <w:pPr>
        <w:rPr>
          <w:b/>
          <w:sz w:val="26"/>
          <w:szCs w:val="26"/>
        </w:rPr>
      </w:pPr>
      <w:r w:rsidRPr="005E2847">
        <w:rPr>
          <w:b/>
          <w:sz w:val="26"/>
          <w:szCs w:val="26"/>
        </w:rPr>
        <w:t>Введение</w:t>
      </w:r>
    </w:p>
    <w:p w:rsidR="005E2847" w:rsidRPr="005E2847" w:rsidRDefault="005E2847" w:rsidP="005E2847">
      <w:pPr>
        <w:rPr>
          <w:sz w:val="26"/>
          <w:szCs w:val="26"/>
        </w:rPr>
      </w:pPr>
      <w:r w:rsidRPr="005E2847">
        <w:rPr>
          <w:sz w:val="26"/>
          <w:szCs w:val="26"/>
        </w:rPr>
        <w:t>Математика в науке, технике, экономике, информационных технологиях и практической деятельности. Цели и задачи изучения математики при освоении профессий СПО и специальностей СПО.</w:t>
      </w:r>
    </w:p>
    <w:p w:rsidR="005E2847" w:rsidRPr="005E2847" w:rsidRDefault="005E2847" w:rsidP="005E2847">
      <w:pPr>
        <w:rPr>
          <w:sz w:val="26"/>
          <w:szCs w:val="26"/>
        </w:rPr>
      </w:pPr>
    </w:p>
    <w:p w:rsidR="005E2847" w:rsidRPr="005E2847" w:rsidRDefault="005E2847" w:rsidP="005E2847">
      <w:pPr>
        <w:rPr>
          <w:b/>
          <w:sz w:val="26"/>
          <w:szCs w:val="26"/>
        </w:rPr>
      </w:pPr>
      <w:r w:rsidRPr="005E2847">
        <w:rPr>
          <w:b/>
          <w:sz w:val="26"/>
          <w:szCs w:val="26"/>
        </w:rPr>
        <w:tab/>
        <w:t xml:space="preserve">Алгебра </w:t>
      </w:r>
    </w:p>
    <w:p w:rsidR="005E2847" w:rsidRPr="005E2847" w:rsidRDefault="005E2847" w:rsidP="005E2847">
      <w:pPr>
        <w:rPr>
          <w:b/>
          <w:sz w:val="26"/>
          <w:szCs w:val="26"/>
        </w:rPr>
      </w:pPr>
      <w:r w:rsidRPr="005E2847">
        <w:rPr>
          <w:b/>
          <w:sz w:val="26"/>
          <w:szCs w:val="26"/>
        </w:rPr>
        <w:t>Развитие понятия о числе</w:t>
      </w:r>
    </w:p>
    <w:p w:rsidR="005E2847" w:rsidRPr="005E2847" w:rsidRDefault="005E2847" w:rsidP="005E2847">
      <w:pPr>
        <w:rPr>
          <w:sz w:val="26"/>
          <w:szCs w:val="26"/>
        </w:rPr>
      </w:pPr>
      <w:r w:rsidRPr="005E2847">
        <w:rPr>
          <w:sz w:val="26"/>
          <w:szCs w:val="26"/>
        </w:rPr>
        <w:t xml:space="preserve">Целые и рациональные числа. Действительные числа. Приближенные вычисления. </w:t>
      </w:r>
    </w:p>
    <w:p w:rsidR="005E2847" w:rsidRPr="005E2847" w:rsidRDefault="005E2847" w:rsidP="005E2847">
      <w:pPr>
        <w:rPr>
          <w:sz w:val="26"/>
          <w:szCs w:val="26"/>
        </w:rPr>
      </w:pPr>
      <w:r w:rsidRPr="005E2847">
        <w:rPr>
          <w:sz w:val="26"/>
          <w:szCs w:val="26"/>
        </w:rPr>
        <w:t>Комплексные числа.</w:t>
      </w:r>
    </w:p>
    <w:p w:rsidR="005E2847" w:rsidRPr="005E2847" w:rsidRDefault="005E2847" w:rsidP="005E2847">
      <w:pPr>
        <w:rPr>
          <w:sz w:val="26"/>
          <w:szCs w:val="26"/>
        </w:rPr>
      </w:pPr>
    </w:p>
    <w:p w:rsidR="005E2847" w:rsidRPr="005E2847" w:rsidRDefault="005E2847" w:rsidP="005E2847">
      <w:pPr>
        <w:rPr>
          <w:b/>
          <w:sz w:val="26"/>
          <w:szCs w:val="26"/>
        </w:rPr>
      </w:pPr>
      <w:r w:rsidRPr="005E2847">
        <w:rPr>
          <w:b/>
          <w:sz w:val="26"/>
          <w:szCs w:val="26"/>
        </w:rPr>
        <w:t>Корни, степени и логарифмы</w:t>
      </w:r>
    </w:p>
    <w:p w:rsidR="005E2847" w:rsidRPr="005E2847" w:rsidRDefault="005E2847" w:rsidP="005E2847">
      <w:pPr>
        <w:rPr>
          <w:sz w:val="26"/>
          <w:szCs w:val="26"/>
        </w:rPr>
      </w:pPr>
      <w:r w:rsidRPr="005E2847">
        <w:rPr>
          <w:sz w:val="26"/>
          <w:szCs w:val="26"/>
        </w:rPr>
        <w:t>Корни  и  степени. Корни  натуральной  степени  из  числа  и  их  свойства.  Степени  с рациональными  показателями,  их  свойства. Степени  с  действительными  показателями. Свойства степени с действительным показателем.</w:t>
      </w:r>
    </w:p>
    <w:p w:rsidR="005E2847" w:rsidRPr="005E2847" w:rsidRDefault="005E2847" w:rsidP="005E2847">
      <w:pPr>
        <w:rPr>
          <w:sz w:val="26"/>
          <w:szCs w:val="26"/>
        </w:rPr>
      </w:pPr>
      <w:r w:rsidRPr="005E2847">
        <w:rPr>
          <w:sz w:val="26"/>
          <w:szCs w:val="26"/>
        </w:rPr>
        <w:t>Логарифм. Логарифм числа. Основное логарифмическое тождество. Десятичные и  натуральные  логарифмы.  Правила  действий  с  логарифмами.  Переход  к  новому основанию.</w:t>
      </w:r>
    </w:p>
    <w:p w:rsidR="005E2847" w:rsidRPr="005E2847" w:rsidRDefault="005E2847" w:rsidP="005E2847">
      <w:pPr>
        <w:rPr>
          <w:sz w:val="26"/>
          <w:szCs w:val="26"/>
        </w:rPr>
      </w:pPr>
      <w:r w:rsidRPr="005E2847">
        <w:rPr>
          <w:sz w:val="26"/>
          <w:szCs w:val="26"/>
        </w:rPr>
        <w:t>Преобразование алгебраических выражений. Преобразование рациональных, иррациональных степенных, показательных и логарифмических выражений.</w:t>
      </w:r>
    </w:p>
    <w:p w:rsidR="005E2847" w:rsidRPr="005E2847" w:rsidRDefault="005E2847" w:rsidP="005E2847">
      <w:pPr>
        <w:rPr>
          <w:i/>
          <w:sz w:val="26"/>
          <w:szCs w:val="26"/>
        </w:rPr>
      </w:pPr>
      <w:r w:rsidRPr="005E2847">
        <w:rPr>
          <w:i/>
          <w:sz w:val="26"/>
          <w:szCs w:val="26"/>
        </w:rPr>
        <w:t>Практические занятия</w:t>
      </w:r>
    </w:p>
    <w:p w:rsidR="005E2847" w:rsidRPr="005E2847" w:rsidRDefault="005E2847" w:rsidP="005E2847">
      <w:pPr>
        <w:rPr>
          <w:sz w:val="26"/>
          <w:szCs w:val="26"/>
        </w:rPr>
      </w:pPr>
      <w:r w:rsidRPr="005E2847">
        <w:rPr>
          <w:sz w:val="26"/>
          <w:szCs w:val="26"/>
        </w:rPr>
        <w:t>Арифметические  действия  над  числами,  нахождение  приближенных  значений величин и погрешностей вычислений (абсолютной и относительной), сравнение числовых выражений.</w:t>
      </w:r>
    </w:p>
    <w:p w:rsidR="005E2847" w:rsidRPr="005E2847" w:rsidRDefault="005E2847" w:rsidP="005E2847">
      <w:pPr>
        <w:rPr>
          <w:sz w:val="26"/>
          <w:szCs w:val="26"/>
        </w:rPr>
      </w:pPr>
      <w:r w:rsidRPr="005E2847">
        <w:rPr>
          <w:sz w:val="26"/>
          <w:szCs w:val="26"/>
        </w:rPr>
        <w:t xml:space="preserve"> Вычисление и сравнение корней. Выполнение расчетов с радикалами.</w:t>
      </w:r>
    </w:p>
    <w:p w:rsidR="005E2847" w:rsidRPr="005E2847" w:rsidRDefault="005E2847" w:rsidP="005E2847">
      <w:pPr>
        <w:rPr>
          <w:sz w:val="26"/>
          <w:szCs w:val="26"/>
        </w:rPr>
      </w:pPr>
      <w:r w:rsidRPr="005E2847">
        <w:rPr>
          <w:sz w:val="26"/>
          <w:szCs w:val="26"/>
        </w:rPr>
        <w:t>Решение иррациональных уравнений. Нахождение значений степеней с рациональными показателями. Сравнение степеней. Преобразования выражений, содержащих степени. Решение показательных уравнений.</w:t>
      </w:r>
    </w:p>
    <w:p w:rsidR="005E2847" w:rsidRPr="005E2847" w:rsidRDefault="005E2847" w:rsidP="005E2847">
      <w:pPr>
        <w:rPr>
          <w:sz w:val="26"/>
          <w:szCs w:val="26"/>
        </w:rPr>
      </w:pPr>
      <w:r w:rsidRPr="005E2847">
        <w:rPr>
          <w:i/>
          <w:sz w:val="26"/>
          <w:szCs w:val="26"/>
        </w:rPr>
        <w:t>Решение прикладных задач</w:t>
      </w:r>
      <w:r w:rsidRPr="005E2847">
        <w:rPr>
          <w:sz w:val="26"/>
          <w:szCs w:val="26"/>
        </w:rPr>
        <w:t>.</w:t>
      </w:r>
    </w:p>
    <w:p w:rsidR="005E2847" w:rsidRPr="005E2847" w:rsidRDefault="005E2847" w:rsidP="005E2847">
      <w:pPr>
        <w:rPr>
          <w:sz w:val="26"/>
          <w:szCs w:val="26"/>
        </w:rPr>
      </w:pPr>
      <w:r w:rsidRPr="005E2847">
        <w:rPr>
          <w:sz w:val="26"/>
          <w:szCs w:val="26"/>
        </w:rPr>
        <w:t>Нахождение значений логарифма по произвольному основанию. Переход от одного основания  к  другому.  Вычисление  и  сравнение  логарифмов.  Логарифмирование  и потенцирование выражений.</w:t>
      </w:r>
    </w:p>
    <w:p w:rsidR="005E2847" w:rsidRPr="005E2847" w:rsidRDefault="005E2847" w:rsidP="005E2847">
      <w:pPr>
        <w:rPr>
          <w:sz w:val="26"/>
          <w:szCs w:val="26"/>
        </w:rPr>
      </w:pPr>
      <w:r w:rsidRPr="005E2847">
        <w:rPr>
          <w:sz w:val="26"/>
          <w:szCs w:val="26"/>
        </w:rPr>
        <w:t>Приближенные вычисления и решения прикладных задач.</w:t>
      </w:r>
    </w:p>
    <w:p w:rsidR="005E2847" w:rsidRPr="005E2847" w:rsidRDefault="005E2847" w:rsidP="005E2847">
      <w:pPr>
        <w:rPr>
          <w:i/>
          <w:sz w:val="26"/>
          <w:szCs w:val="26"/>
        </w:rPr>
      </w:pPr>
      <w:r w:rsidRPr="005E2847">
        <w:rPr>
          <w:i/>
          <w:sz w:val="26"/>
          <w:szCs w:val="26"/>
        </w:rPr>
        <w:t>Решение логарифмических уравнений.</w:t>
      </w:r>
    </w:p>
    <w:p w:rsidR="005E2847" w:rsidRPr="005E2847" w:rsidRDefault="005E2847" w:rsidP="005E2847">
      <w:pPr>
        <w:rPr>
          <w:i/>
          <w:sz w:val="26"/>
          <w:szCs w:val="26"/>
        </w:rPr>
      </w:pPr>
    </w:p>
    <w:p w:rsidR="005E2847" w:rsidRPr="005E2847" w:rsidRDefault="005E2847" w:rsidP="005E2847">
      <w:pPr>
        <w:spacing w:after="365" w:line="246" w:lineRule="auto"/>
        <w:ind w:left="10" w:right="-9"/>
        <w:jc w:val="center"/>
        <w:rPr>
          <w:b/>
          <w:sz w:val="26"/>
          <w:szCs w:val="26"/>
        </w:rPr>
      </w:pPr>
    </w:p>
    <w:p w:rsidR="005E2847" w:rsidRPr="005E2847" w:rsidRDefault="005E2847" w:rsidP="005E2847">
      <w:pPr>
        <w:spacing w:after="365" w:line="246" w:lineRule="auto"/>
        <w:ind w:left="10" w:right="-9"/>
        <w:jc w:val="center"/>
        <w:rPr>
          <w:b/>
          <w:sz w:val="26"/>
          <w:szCs w:val="26"/>
        </w:rPr>
      </w:pPr>
    </w:p>
    <w:p w:rsidR="005E2847" w:rsidRPr="005E2847" w:rsidRDefault="005E2847" w:rsidP="005E2847">
      <w:pPr>
        <w:spacing w:after="365" w:line="246" w:lineRule="auto"/>
        <w:ind w:left="10" w:right="-9"/>
        <w:jc w:val="center"/>
        <w:rPr>
          <w:b/>
          <w:sz w:val="26"/>
          <w:szCs w:val="26"/>
        </w:rPr>
      </w:pPr>
    </w:p>
    <w:p w:rsidR="005E2847" w:rsidRPr="005E2847" w:rsidRDefault="005E2847" w:rsidP="005E2847">
      <w:pPr>
        <w:spacing w:after="365" w:line="246" w:lineRule="auto"/>
        <w:ind w:left="10" w:right="-9"/>
        <w:jc w:val="center"/>
        <w:rPr>
          <w:b/>
          <w:sz w:val="26"/>
          <w:szCs w:val="26"/>
        </w:rPr>
      </w:pPr>
    </w:p>
    <w:p w:rsidR="005E2847" w:rsidRPr="005E2847" w:rsidRDefault="005E2847" w:rsidP="005E2847">
      <w:pPr>
        <w:spacing w:after="365" w:line="246" w:lineRule="auto"/>
        <w:ind w:left="10" w:right="-9"/>
        <w:jc w:val="center"/>
        <w:rPr>
          <w:b/>
          <w:sz w:val="26"/>
          <w:szCs w:val="26"/>
        </w:rPr>
      </w:pPr>
    </w:p>
    <w:p w:rsidR="005E2847" w:rsidRPr="005E2847" w:rsidRDefault="005E2847" w:rsidP="005E2847">
      <w:pPr>
        <w:spacing w:after="365" w:line="246" w:lineRule="auto"/>
        <w:ind w:left="10" w:right="-9"/>
        <w:jc w:val="center"/>
        <w:rPr>
          <w:b/>
          <w:sz w:val="26"/>
          <w:szCs w:val="26"/>
        </w:rPr>
      </w:pPr>
    </w:p>
    <w:p w:rsidR="005E2847" w:rsidRPr="005E2847" w:rsidRDefault="005E2847" w:rsidP="005E2847">
      <w:pPr>
        <w:spacing w:after="365" w:line="246" w:lineRule="auto"/>
        <w:ind w:left="10" w:right="-9"/>
        <w:jc w:val="center"/>
        <w:rPr>
          <w:b/>
          <w:sz w:val="26"/>
          <w:szCs w:val="26"/>
        </w:rPr>
      </w:pPr>
    </w:p>
    <w:p w:rsidR="005E2847" w:rsidRPr="005E2847" w:rsidRDefault="005E2847" w:rsidP="005E2847">
      <w:pPr>
        <w:spacing w:after="365" w:line="246" w:lineRule="auto"/>
        <w:ind w:left="10" w:right="-9"/>
        <w:jc w:val="center"/>
        <w:rPr>
          <w:b/>
          <w:sz w:val="26"/>
          <w:szCs w:val="26"/>
        </w:rPr>
      </w:pPr>
      <w:r w:rsidRPr="005E2847">
        <w:rPr>
          <w:b/>
          <w:sz w:val="26"/>
          <w:szCs w:val="26"/>
        </w:rPr>
        <w:t>Основы тригонометрии</w:t>
      </w:r>
    </w:p>
    <w:p w:rsidR="005E2847" w:rsidRPr="005E2847" w:rsidRDefault="005E2847" w:rsidP="005E2847">
      <w:pPr>
        <w:spacing w:after="365" w:line="246" w:lineRule="auto"/>
        <w:ind w:left="10" w:right="-9"/>
        <w:jc w:val="center"/>
        <w:rPr>
          <w:b/>
          <w:sz w:val="26"/>
          <w:szCs w:val="26"/>
        </w:rPr>
      </w:pPr>
      <w:r w:rsidRPr="005E2847">
        <w:rPr>
          <w:b/>
          <w:sz w:val="26"/>
          <w:szCs w:val="26"/>
        </w:rPr>
        <w:t>Основные понятия</w:t>
      </w:r>
    </w:p>
    <w:p w:rsidR="005E2847" w:rsidRPr="005E2847" w:rsidRDefault="005E2847" w:rsidP="005E2847">
      <w:pPr>
        <w:rPr>
          <w:sz w:val="26"/>
          <w:szCs w:val="26"/>
        </w:rPr>
      </w:pPr>
      <w:r w:rsidRPr="005E2847">
        <w:rPr>
          <w:sz w:val="26"/>
          <w:szCs w:val="26"/>
        </w:rPr>
        <w:t>Радианная мера угла. Вращательное движение. Синус, косинус, тангенс и котангенс числа.</w:t>
      </w:r>
    </w:p>
    <w:p w:rsidR="005E2847" w:rsidRPr="005E2847" w:rsidRDefault="005E2847" w:rsidP="005E2847">
      <w:pPr>
        <w:ind w:left="10" w:right="-9"/>
        <w:rPr>
          <w:i/>
          <w:sz w:val="26"/>
          <w:szCs w:val="26"/>
        </w:rPr>
      </w:pPr>
      <w:r w:rsidRPr="005E2847">
        <w:rPr>
          <w:i/>
          <w:sz w:val="26"/>
          <w:szCs w:val="26"/>
        </w:rPr>
        <w:t>Основные тригонометрические тождества</w:t>
      </w:r>
    </w:p>
    <w:p w:rsidR="005E2847" w:rsidRPr="005E2847" w:rsidRDefault="005E2847" w:rsidP="005E2847">
      <w:pPr>
        <w:rPr>
          <w:sz w:val="26"/>
          <w:szCs w:val="26"/>
        </w:rPr>
      </w:pPr>
      <w:r w:rsidRPr="005E2847">
        <w:rPr>
          <w:sz w:val="26"/>
          <w:szCs w:val="26"/>
        </w:rPr>
        <w:t>Формулы приведения. Формулы сложения. Формулы удвоения</w:t>
      </w:r>
      <w:r w:rsidRPr="005E2847">
        <w:rPr>
          <w:i/>
          <w:sz w:val="26"/>
          <w:szCs w:val="26"/>
        </w:rPr>
        <w:t xml:space="preserve"> Формулы половинного угла</w:t>
      </w:r>
      <w:r w:rsidRPr="005E2847">
        <w:rPr>
          <w:sz w:val="26"/>
          <w:szCs w:val="26"/>
        </w:rPr>
        <w:t>.</w:t>
      </w:r>
    </w:p>
    <w:p w:rsidR="005E2847" w:rsidRPr="005E2847" w:rsidRDefault="005E2847" w:rsidP="005E2847">
      <w:pPr>
        <w:keepNext/>
        <w:autoSpaceDE w:val="0"/>
        <w:autoSpaceDN w:val="0"/>
        <w:ind w:left="291" w:firstLine="284"/>
        <w:outlineLvl w:val="0"/>
        <w:rPr>
          <w:sz w:val="26"/>
          <w:szCs w:val="26"/>
          <w:lang w:val="x-none"/>
        </w:rPr>
      </w:pPr>
      <w:r w:rsidRPr="005E2847">
        <w:rPr>
          <w:sz w:val="26"/>
          <w:szCs w:val="26"/>
          <w:lang w:val="x-none"/>
        </w:rPr>
        <w:t>Преобразования простейших тригонометрических выражений</w:t>
      </w:r>
    </w:p>
    <w:p w:rsidR="005E2847" w:rsidRPr="005E2847" w:rsidRDefault="005E2847" w:rsidP="005E2847">
      <w:pPr>
        <w:rPr>
          <w:sz w:val="26"/>
          <w:szCs w:val="26"/>
        </w:rPr>
      </w:pPr>
      <w:r w:rsidRPr="005E2847">
        <w:rPr>
          <w:sz w:val="26"/>
          <w:szCs w:val="26"/>
        </w:rPr>
        <w:t xml:space="preserve">Преобразование суммы тригонометрических функций в произведение и произведения в сумму. </w:t>
      </w:r>
      <w:r w:rsidRPr="005E2847">
        <w:rPr>
          <w:i/>
          <w:sz w:val="26"/>
          <w:szCs w:val="26"/>
        </w:rPr>
        <w:t>Выражение тригонометрических функций через тангенс половинного аргумента</w:t>
      </w:r>
      <w:r w:rsidRPr="005E2847">
        <w:rPr>
          <w:sz w:val="26"/>
          <w:szCs w:val="26"/>
        </w:rPr>
        <w:t>.</w:t>
      </w:r>
    </w:p>
    <w:p w:rsidR="005E2847" w:rsidRPr="005E2847" w:rsidRDefault="005E2847" w:rsidP="005E2847">
      <w:pPr>
        <w:spacing w:line="246" w:lineRule="auto"/>
        <w:ind w:left="10" w:right="-9"/>
        <w:jc w:val="center"/>
        <w:rPr>
          <w:b/>
          <w:sz w:val="26"/>
          <w:szCs w:val="26"/>
        </w:rPr>
      </w:pPr>
      <w:r w:rsidRPr="005E2847">
        <w:rPr>
          <w:b/>
          <w:sz w:val="26"/>
          <w:szCs w:val="26"/>
        </w:rPr>
        <w:t>Тригонометрические уравнения и неравенства</w:t>
      </w:r>
    </w:p>
    <w:p w:rsidR="005E2847" w:rsidRPr="005E2847" w:rsidRDefault="005E2847" w:rsidP="005E2847">
      <w:pPr>
        <w:rPr>
          <w:sz w:val="26"/>
          <w:szCs w:val="26"/>
        </w:rPr>
      </w:pPr>
      <w:r w:rsidRPr="005E2847">
        <w:rPr>
          <w:sz w:val="26"/>
          <w:szCs w:val="26"/>
        </w:rPr>
        <w:t xml:space="preserve">Простейшие тригонометрические уравнения. </w:t>
      </w:r>
      <w:r w:rsidRPr="005E2847">
        <w:rPr>
          <w:i/>
          <w:sz w:val="26"/>
          <w:szCs w:val="26"/>
        </w:rPr>
        <w:t>Простейшие тригонометрические неравенства</w:t>
      </w:r>
      <w:r w:rsidRPr="005E2847">
        <w:rPr>
          <w:sz w:val="26"/>
          <w:szCs w:val="26"/>
        </w:rPr>
        <w:t>.</w:t>
      </w:r>
    </w:p>
    <w:p w:rsidR="005E2847" w:rsidRPr="005E2847" w:rsidRDefault="005E2847" w:rsidP="005E2847">
      <w:pPr>
        <w:spacing w:line="232" w:lineRule="auto"/>
        <w:ind w:right="-15"/>
        <w:rPr>
          <w:sz w:val="26"/>
          <w:szCs w:val="26"/>
        </w:rPr>
      </w:pPr>
      <w:r w:rsidRPr="005E2847">
        <w:rPr>
          <w:b/>
          <w:sz w:val="26"/>
          <w:szCs w:val="26"/>
        </w:rPr>
        <w:t>Обратные тригонометрические функции.</w:t>
      </w:r>
      <w:r w:rsidRPr="005E2847">
        <w:rPr>
          <w:sz w:val="26"/>
          <w:szCs w:val="26"/>
        </w:rPr>
        <w:t xml:space="preserve"> Арксинус, арккосинус, арктангенс. </w:t>
      </w:r>
    </w:p>
    <w:p w:rsidR="005E2847" w:rsidRPr="005E2847" w:rsidRDefault="005E2847" w:rsidP="005E2847">
      <w:pPr>
        <w:spacing w:line="232" w:lineRule="auto"/>
        <w:ind w:right="-15"/>
        <w:rPr>
          <w:sz w:val="26"/>
          <w:szCs w:val="26"/>
        </w:rPr>
      </w:pPr>
      <w:r w:rsidRPr="005E2847">
        <w:rPr>
          <w:i/>
          <w:sz w:val="26"/>
          <w:szCs w:val="26"/>
        </w:rPr>
        <w:t>Практические занятия</w:t>
      </w:r>
    </w:p>
    <w:p w:rsidR="005E2847" w:rsidRPr="005E2847" w:rsidRDefault="005E2847" w:rsidP="005E2847">
      <w:pPr>
        <w:ind w:left="284"/>
        <w:rPr>
          <w:sz w:val="26"/>
          <w:szCs w:val="26"/>
        </w:rPr>
      </w:pPr>
      <w:r w:rsidRPr="005E2847">
        <w:rPr>
          <w:sz w:val="26"/>
          <w:szCs w:val="26"/>
        </w:rPr>
        <w:t>Радианный метод измерения углов вращения и связь с градусной мерой.</w:t>
      </w:r>
    </w:p>
    <w:p w:rsidR="005E2847" w:rsidRPr="005E2847" w:rsidRDefault="005E2847" w:rsidP="005E2847">
      <w:pPr>
        <w:rPr>
          <w:sz w:val="26"/>
          <w:szCs w:val="26"/>
        </w:rPr>
      </w:pPr>
      <w:r w:rsidRPr="005E2847">
        <w:rPr>
          <w:sz w:val="26"/>
          <w:szCs w:val="26"/>
        </w:rPr>
        <w:t>Основные тригонометрические тождества, формулы сложения, удвоения, преобразование суммы тригонометрических функций в произведение, преобразование произведения тригонометрических функций в сумму. Простейшие тригонометрические уравнения и неравенства.</w:t>
      </w:r>
    </w:p>
    <w:p w:rsidR="005E2847" w:rsidRPr="005E2847" w:rsidRDefault="005E2847" w:rsidP="005E2847">
      <w:pPr>
        <w:spacing w:after="597"/>
        <w:ind w:left="284"/>
        <w:rPr>
          <w:sz w:val="26"/>
          <w:szCs w:val="26"/>
        </w:rPr>
      </w:pPr>
      <w:r w:rsidRPr="005E2847">
        <w:rPr>
          <w:sz w:val="26"/>
          <w:szCs w:val="26"/>
        </w:rPr>
        <w:t>Обратные тригонометрические функции: арксинус, арккосинус, арктангенс.</w:t>
      </w:r>
    </w:p>
    <w:p w:rsidR="005E2847" w:rsidRPr="005E2847" w:rsidRDefault="005E2847" w:rsidP="005E2847">
      <w:pPr>
        <w:spacing w:after="324" w:line="246" w:lineRule="auto"/>
        <w:ind w:left="10" w:right="-9"/>
        <w:jc w:val="center"/>
        <w:rPr>
          <w:b/>
          <w:sz w:val="26"/>
          <w:szCs w:val="26"/>
        </w:rPr>
      </w:pPr>
      <w:r w:rsidRPr="005E2847">
        <w:rPr>
          <w:b/>
          <w:sz w:val="26"/>
          <w:szCs w:val="26"/>
        </w:rPr>
        <w:t>Функции, их свойства и графики</w:t>
      </w:r>
    </w:p>
    <w:p w:rsidR="005E2847" w:rsidRPr="005E2847" w:rsidRDefault="005E2847" w:rsidP="005E2847">
      <w:pPr>
        <w:rPr>
          <w:sz w:val="26"/>
          <w:szCs w:val="26"/>
        </w:rPr>
      </w:pPr>
      <w:r w:rsidRPr="005E2847">
        <w:rPr>
          <w:b/>
          <w:sz w:val="26"/>
          <w:szCs w:val="26"/>
        </w:rPr>
        <w:t>Функции.</w:t>
      </w:r>
      <w:r w:rsidRPr="005E2847">
        <w:rPr>
          <w:sz w:val="26"/>
          <w:szCs w:val="26"/>
        </w:rPr>
        <w:t xml:space="preserve"> Область определения и множество значений; график функции, построение графиков функций, заданных различными способами.</w:t>
      </w:r>
    </w:p>
    <w:p w:rsidR="005E2847" w:rsidRPr="005E2847" w:rsidRDefault="005E2847" w:rsidP="005E2847">
      <w:pPr>
        <w:rPr>
          <w:sz w:val="26"/>
          <w:szCs w:val="26"/>
        </w:rPr>
      </w:pPr>
      <w:r w:rsidRPr="005E2847">
        <w:rPr>
          <w:b/>
          <w:sz w:val="26"/>
          <w:szCs w:val="26"/>
        </w:rPr>
        <w:t>Свойства функции.</w:t>
      </w:r>
      <w:r w:rsidRPr="005E2847">
        <w:rPr>
          <w:sz w:val="26"/>
          <w:szCs w:val="26"/>
        </w:rPr>
        <w:t xml:space="preserve"> Монотонность, четность, нечетность, ограниченность, периодичность. Промежутки возрастания и убывания, наибольшее и наименьшее значения, точки экстремума. Графическая интерпретация. Примеры функциональных зависимостей в реальных процессах и явлениях. Арифметические операции над функциями. Сложная функция (композиция). </w:t>
      </w:r>
      <w:r w:rsidRPr="005E2847">
        <w:rPr>
          <w:i/>
          <w:sz w:val="26"/>
          <w:szCs w:val="26"/>
        </w:rPr>
        <w:t>Понятие о непрерывности функции</w:t>
      </w:r>
      <w:r w:rsidRPr="005E2847">
        <w:rPr>
          <w:sz w:val="26"/>
          <w:szCs w:val="26"/>
        </w:rPr>
        <w:t>.</w:t>
      </w:r>
    </w:p>
    <w:p w:rsidR="005E2847" w:rsidRPr="005E2847" w:rsidRDefault="005E2847" w:rsidP="005E2847">
      <w:pPr>
        <w:spacing w:line="232" w:lineRule="auto"/>
        <w:ind w:left="294"/>
        <w:rPr>
          <w:sz w:val="26"/>
          <w:szCs w:val="26"/>
        </w:rPr>
      </w:pPr>
      <w:r w:rsidRPr="005E2847">
        <w:rPr>
          <w:b/>
          <w:sz w:val="26"/>
          <w:szCs w:val="26"/>
        </w:rPr>
        <w:t>Обратные функции.</w:t>
      </w:r>
      <w:r w:rsidRPr="005E2847">
        <w:rPr>
          <w:sz w:val="26"/>
          <w:szCs w:val="26"/>
        </w:rPr>
        <w:t xml:space="preserve"> Область определения и область значений обратной функции. График обратной функции.</w:t>
      </w:r>
    </w:p>
    <w:p w:rsidR="005E2847" w:rsidRPr="005E2847" w:rsidRDefault="005E2847" w:rsidP="005E2847">
      <w:pPr>
        <w:spacing w:after="25" w:line="246" w:lineRule="auto"/>
        <w:ind w:left="1284" w:right="1214"/>
        <w:jc w:val="center"/>
        <w:rPr>
          <w:b/>
          <w:sz w:val="26"/>
          <w:szCs w:val="26"/>
        </w:rPr>
      </w:pPr>
      <w:r w:rsidRPr="005E2847">
        <w:rPr>
          <w:b/>
          <w:sz w:val="26"/>
          <w:szCs w:val="26"/>
        </w:rPr>
        <w:t>Степенные, показательные, логарифмические и тригонометрические функции.</w:t>
      </w:r>
    </w:p>
    <w:p w:rsidR="005E2847" w:rsidRPr="005E2847" w:rsidRDefault="005E2847" w:rsidP="005E2847">
      <w:pPr>
        <w:spacing w:after="203" w:line="246" w:lineRule="auto"/>
        <w:ind w:left="10" w:right="-9"/>
        <w:jc w:val="center"/>
        <w:rPr>
          <w:b/>
          <w:sz w:val="26"/>
          <w:szCs w:val="26"/>
        </w:rPr>
      </w:pPr>
      <w:r w:rsidRPr="005E2847">
        <w:rPr>
          <w:b/>
          <w:sz w:val="26"/>
          <w:szCs w:val="26"/>
        </w:rPr>
        <w:t>Обратные тригонометрические функции</w:t>
      </w:r>
    </w:p>
    <w:p w:rsidR="005E2847" w:rsidRPr="005E2847" w:rsidRDefault="005E2847" w:rsidP="005E2847">
      <w:pPr>
        <w:ind w:left="284"/>
        <w:rPr>
          <w:sz w:val="26"/>
          <w:szCs w:val="26"/>
        </w:rPr>
      </w:pPr>
      <w:r w:rsidRPr="005E2847">
        <w:rPr>
          <w:sz w:val="26"/>
          <w:szCs w:val="26"/>
        </w:rPr>
        <w:t>Определения функций, их свойства и графики.</w:t>
      </w:r>
    </w:p>
    <w:p w:rsidR="005E2847" w:rsidRPr="005E2847" w:rsidRDefault="005E2847" w:rsidP="005E2847">
      <w:pPr>
        <w:rPr>
          <w:sz w:val="26"/>
          <w:szCs w:val="26"/>
        </w:rPr>
      </w:pPr>
      <w:r w:rsidRPr="005E2847">
        <w:rPr>
          <w:sz w:val="26"/>
          <w:szCs w:val="26"/>
        </w:rPr>
        <w:t xml:space="preserve">Преобразования графиков. Параллельный перенос, симметрия относительно осей координат и симметрия относительно начала координат, симметрия относительно прямой </w:t>
      </w:r>
      <w:r w:rsidRPr="005E2847">
        <w:rPr>
          <w:i/>
          <w:sz w:val="26"/>
          <w:szCs w:val="26"/>
        </w:rPr>
        <w:t xml:space="preserve">y </w:t>
      </w:r>
      <w:r w:rsidRPr="005E2847">
        <w:rPr>
          <w:sz w:val="26"/>
          <w:szCs w:val="26"/>
        </w:rPr>
        <w:t xml:space="preserve">= </w:t>
      </w:r>
      <w:r w:rsidRPr="005E2847">
        <w:rPr>
          <w:i/>
          <w:sz w:val="26"/>
          <w:szCs w:val="26"/>
        </w:rPr>
        <w:t>x</w:t>
      </w:r>
      <w:r w:rsidRPr="005E2847">
        <w:rPr>
          <w:sz w:val="26"/>
          <w:szCs w:val="26"/>
        </w:rPr>
        <w:t>, растяжение и сжатие вдоль осей координат.</w:t>
      </w:r>
    </w:p>
    <w:p w:rsidR="005E2847" w:rsidRPr="005E2847" w:rsidRDefault="005E2847" w:rsidP="005E2847">
      <w:pPr>
        <w:ind w:right="-15"/>
        <w:rPr>
          <w:sz w:val="26"/>
          <w:szCs w:val="26"/>
        </w:rPr>
      </w:pPr>
      <w:r w:rsidRPr="005E2847">
        <w:rPr>
          <w:i/>
          <w:sz w:val="26"/>
          <w:szCs w:val="26"/>
        </w:rPr>
        <w:t>Практические занятия</w:t>
      </w:r>
    </w:p>
    <w:p w:rsidR="005E2847" w:rsidRPr="005E2847" w:rsidRDefault="005E2847" w:rsidP="005E2847">
      <w:pPr>
        <w:rPr>
          <w:sz w:val="26"/>
          <w:szCs w:val="26"/>
        </w:rPr>
      </w:pPr>
      <w:r w:rsidRPr="005E2847">
        <w:rPr>
          <w:sz w:val="26"/>
          <w:szCs w:val="26"/>
        </w:rPr>
        <w:lastRenderedPageBreak/>
        <w:t>Примеры зависимостей между переменными в реальных процессах из смежных дисциплин. Определение функций. Построение и чтение графиков функций. Исследование функции. Свойства линейной, квадратичной, кусочно-линейной и дробнолинейной функций. Непрерывные и периодические функции. Свойства и графики синуса, косинуса, тангенса и котангенса. Обратные функции и их графики. Обратные тригонометрические функции. Преобразования графика функции. Гармонические колебания. Прикладные задачи.</w:t>
      </w:r>
    </w:p>
    <w:p w:rsidR="005E2847" w:rsidRPr="005E2847" w:rsidRDefault="005E2847" w:rsidP="005E2847">
      <w:pPr>
        <w:spacing w:after="370"/>
        <w:ind w:left="284"/>
        <w:rPr>
          <w:sz w:val="26"/>
          <w:szCs w:val="26"/>
        </w:rPr>
      </w:pPr>
      <w:r w:rsidRPr="005E2847">
        <w:rPr>
          <w:sz w:val="26"/>
          <w:szCs w:val="26"/>
        </w:rPr>
        <w:t>Показательные, логарифмические, тригонометрические уравнения и</w:t>
      </w:r>
      <w:r w:rsidRPr="005E2847">
        <w:rPr>
          <w:i/>
          <w:sz w:val="26"/>
          <w:szCs w:val="26"/>
        </w:rPr>
        <w:t xml:space="preserve"> </w:t>
      </w:r>
      <w:r w:rsidRPr="005E2847">
        <w:rPr>
          <w:sz w:val="26"/>
          <w:szCs w:val="26"/>
        </w:rPr>
        <w:t>неравенства.</w:t>
      </w:r>
    </w:p>
    <w:p w:rsidR="005E2847" w:rsidRPr="005E2847" w:rsidRDefault="005E2847" w:rsidP="005E2847">
      <w:pPr>
        <w:spacing w:after="203" w:line="246" w:lineRule="auto"/>
        <w:ind w:left="10" w:right="-9"/>
        <w:jc w:val="center"/>
        <w:rPr>
          <w:b/>
          <w:sz w:val="26"/>
          <w:szCs w:val="26"/>
        </w:rPr>
      </w:pPr>
      <w:r w:rsidRPr="005E2847">
        <w:rPr>
          <w:b/>
          <w:sz w:val="26"/>
          <w:szCs w:val="26"/>
        </w:rPr>
        <w:t>Начала математического анализа</w:t>
      </w:r>
    </w:p>
    <w:p w:rsidR="005E2847" w:rsidRPr="005E2847" w:rsidRDefault="005E2847" w:rsidP="005E2847">
      <w:pPr>
        <w:rPr>
          <w:sz w:val="26"/>
          <w:szCs w:val="26"/>
        </w:rPr>
      </w:pPr>
      <w:r w:rsidRPr="005E2847">
        <w:rPr>
          <w:b/>
          <w:sz w:val="26"/>
          <w:szCs w:val="26"/>
        </w:rPr>
        <w:t xml:space="preserve">Последовательности. </w:t>
      </w:r>
      <w:r w:rsidRPr="005E2847">
        <w:rPr>
          <w:sz w:val="26"/>
          <w:szCs w:val="26"/>
        </w:rPr>
        <w:t xml:space="preserve">Способы задания и свойства числовых последовательностей. </w:t>
      </w:r>
      <w:r w:rsidRPr="005E2847">
        <w:rPr>
          <w:i/>
          <w:sz w:val="26"/>
          <w:szCs w:val="26"/>
        </w:rPr>
        <w:t>Понятие о пределе последовательности</w:t>
      </w:r>
      <w:r w:rsidRPr="005E2847">
        <w:rPr>
          <w:sz w:val="26"/>
          <w:szCs w:val="26"/>
        </w:rPr>
        <w:t>.</w:t>
      </w:r>
      <w:r w:rsidRPr="005E2847">
        <w:rPr>
          <w:i/>
          <w:sz w:val="26"/>
          <w:szCs w:val="26"/>
        </w:rPr>
        <w:t xml:space="preserve"> Существование предела монотонной ограниченной последовательности</w:t>
      </w:r>
      <w:r w:rsidRPr="005E2847">
        <w:rPr>
          <w:sz w:val="26"/>
          <w:szCs w:val="26"/>
        </w:rPr>
        <w:t>. Суммирование последовательностей.</w:t>
      </w:r>
      <w:r w:rsidRPr="005E2847">
        <w:rPr>
          <w:i/>
          <w:sz w:val="26"/>
          <w:szCs w:val="26"/>
        </w:rPr>
        <w:t xml:space="preserve"> </w:t>
      </w:r>
      <w:r w:rsidRPr="005E2847">
        <w:rPr>
          <w:sz w:val="26"/>
          <w:szCs w:val="26"/>
        </w:rPr>
        <w:t>Бесконечно убывающая геометрическая прогрессия и ее сумма.</w:t>
      </w:r>
    </w:p>
    <w:p w:rsidR="005E2847" w:rsidRPr="005E2847" w:rsidRDefault="005E2847" w:rsidP="005E2847">
      <w:pPr>
        <w:rPr>
          <w:sz w:val="26"/>
          <w:szCs w:val="26"/>
        </w:rPr>
      </w:pPr>
      <w:r w:rsidRPr="005E2847">
        <w:rPr>
          <w:b/>
          <w:sz w:val="26"/>
          <w:szCs w:val="26"/>
        </w:rPr>
        <w:t xml:space="preserve">Производная. </w:t>
      </w:r>
      <w:r w:rsidRPr="005E2847">
        <w:rPr>
          <w:sz w:val="26"/>
          <w:szCs w:val="26"/>
        </w:rPr>
        <w:t xml:space="preserve">Понятие о производной функции, ее геометрический и физический смысл. Уравнение касательной к графику функции. Производные суммы, разности, произведения, частные. Производные основных элементарных функций. Применение производной к исследованию функций и построению графиков. </w:t>
      </w:r>
      <w:r w:rsidRPr="005E2847">
        <w:rPr>
          <w:i/>
          <w:sz w:val="26"/>
          <w:szCs w:val="26"/>
        </w:rPr>
        <w:t>Производные обратной функции и композиции функции</w:t>
      </w:r>
      <w:r w:rsidRPr="005E2847">
        <w:rPr>
          <w:sz w:val="26"/>
          <w:szCs w:val="26"/>
        </w:rPr>
        <w:t>.</w:t>
      </w:r>
    </w:p>
    <w:p w:rsidR="005E2847" w:rsidRPr="005E2847" w:rsidRDefault="005E2847" w:rsidP="005E2847">
      <w:pPr>
        <w:rPr>
          <w:sz w:val="26"/>
          <w:szCs w:val="26"/>
        </w:rPr>
      </w:pPr>
      <w:r w:rsidRPr="005E2847">
        <w:rPr>
          <w:sz w:val="26"/>
          <w:szCs w:val="26"/>
        </w:rPr>
        <w:t>Примеры использования производной для нахождения наилучшего решения в прикладных задачах. Вторая производная, ее геометрический и физический смысл. Нахождение скорости для процесса, заданного формулой и графиком.</w:t>
      </w:r>
    </w:p>
    <w:p w:rsidR="005E2847" w:rsidRPr="005E2847" w:rsidRDefault="005E2847" w:rsidP="005E2847">
      <w:pPr>
        <w:rPr>
          <w:sz w:val="26"/>
          <w:szCs w:val="26"/>
        </w:rPr>
      </w:pPr>
      <w:r w:rsidRPr="005E2847">
        <w:rPr>
          <w:b/>
          <w:sz w:val="26"/>
          <w:szCs w:val="26"/>
        </w:rPr>
        <w:t>Первообразная и интеграл.</w:t>
      </w:r>
      <w:r w:rsidRPr="005E2847">
        <w:rPr>
          <w:sz w:val="26"/>
          <w:szCs w:val="26"/>
        </w:rPr>
        <w:t xml:space="preserve"> Применение определенного интеграла для нахождения площади криволинейной трапеции. Формула Ньютона—Лейбница. Примеры применения интеграла в физике и геометрии.</w:t>
      </w:r>
    </w:p>
    <w:p w:rsidR="005E2847" w:rsidRPr="005E2847" w:rsidRDefault="005E2847" w:rsidP="005E2847">
      <w:pPr>
        <w:ind w:right="-15"/>
        <w:rPr>
          <w:sz w:val="26"/>
          <w:szCs w:val="26"/>
        </w:rPr>
      </w:pPr>
      <w:r w:rsidRPr="005E2847">
        <w:rPr>
          <w:b/>
          <w:i/>
          <w:sz w:val="26"/>
          <w:szCs w:val="26"/>
        </w:rPr>
        <w:t>Практические занятия</w:t>
      </w:r>
    </w:p>
    <w:p w:rsidR="005E2847" w:rsidRPr="005E2847" w:rsidRDefault="005E2847" w:rsidP="005E2847">
      <w:pPr>
        <w:rPr>
          <w:sz w:val="26"/>
          <w:szCs w:val="26"/>
        </w:rPr>
      </w:pPr>
      <w:r w:rsidRPr="005E2847">
        <w:rPr>
          <w:sz w:val="26"/>
          <w:szCs w:val="26"/>
        </w:rPr>
        <w:t>Числовая последовательность, способы ее задания, вычисления членов последовательности. Предел последовательности. Бесконечно убывающая геометрическая прогрессия.</w:t>
      </w:r>
    </w:p>
    <w:p w:rsidR="005E2847" w:rsidRPr="005E2847" w:rsidRDefault="005E2847" w:rsidP="005E2847">
      <w:pPr>
        <w:ind w:left="284"/>
        <w:rPr>
          <w:sz w:val="26"/>
          <w:szCs w:val="26"/>
        </w:rPr>
      </w:pPr>
      <w:r w:rsidRPr="005E2847">
        <w:rPr>
          <w:sz w:val="26"/>
          <w:szCs w:val="26"/>
        </w:rPr>
        <w:t>Производная: механический и геометрический смысл производной.</w:t>
      </w:r>
    </w:p>
    <w:p w:rsidR="005E2847" w:rsidRPr="005E2847" w:rsidRDefault="005E2847" w:rsidP="005E2847">
      <w:pPr>
        <w:rPr>
          <w:sz w:val="26"/>
          <w:szCs w:val="26"/>
        </w:rPr>
      </w:pPr>
      <w:r w:rsidRPr="005E2847">
        <w:rPr>
          <w:sz w:val="26"/>
          <w:szCs w:val="26"/>
        </w:rPr>
        <w:t>Уравнение касательной в общем виде. Правила и формулы дифференцирования, таблица производных элементарных функций. Исследование функции с помощью производной. Нахождение наибольшего, наименьшего значения и экстремальных значений функции.</w:t>
      </w:r>
    </w:p>
    <w:p w:rsidR="005E2847" w:rsidRPr="005E2847" w:rsidRDefault="005E2847" w:rsidP="005E2847">
      <w:pPr>
        <w:spacing w:after="370"/>
        <w:rPr>
          <w:sz w:val="26"/>
          <w:szCs w:val="26"/>
        </w:rPr>
      </w:pPr>
      <w:r w:rsidRPr="005E2847">
        <w:rPr>
          <w:sz w:val="26"/>
          <w:szCs w:val="26"/>
        </w:rPr>
        <w:t>Интеграл и первообразная. Теорема Ньютона—Лейбница. Применение интеграла к вычислению физических величин и площадей.</w:t>
      </w:r>
    </w:p>
    <w:p w:rsidR="005E2847" w:rsidRPr="005E2847" w:rsidRDefault="005E2847" w:rsidP="005E2847">
      <w:pPr>
        <w:spacing w:after="203" w:line="246" w:lineRule="auto"/>
        <w:ind w:left="10" w:right="-9"/>
        <w:jc w:val="center"/>
        <w:rPr>
          <w:b/>
          <w:sz w:val="26"/>
          <w:szCs w:val="26"/>
        </w:rPr>
      </w:pPr>
      <w:r w:rsidRPr="005E2847">
        <w:rPr>
          <w:b/>
          <w:sz w:val="26"/>
          <w:szCs w:val="26"/>
        </w:rPr>
        <w:t>Уравнения и неравенства</w:t>
      </w:r>
    </w:p>
    <w:p w:rsidR="005E2847" w:rsidRPr="005E2847" w:rsidRDefault="005E2847" w:rsidP="005E2847">
      <w:pPr>
        <w:rPr>
          <w:sz w:val="26"/>
          <w:szCs w:val="26"/>
        </w:rPr>
      </w:pPr>
      <w:r w:rsidRPr="005E2847">
        <w:rPr>
          <w:b/>
          <w:sz w:val="26"/>
          <w:szCs w:val="26"/>
        </w:rPr>
        <w:t>Уравнения и системы уравнений.</w:t>
      </w:r>
      <w:r w:rsidRPr="005E2847">
        <w:rPr>
          <w:sz w:val="26"/>
          <w:szCs w:val="26"/>
        </w:rPr>
        <w:t xml:space="preserve"> Рациональные, иррациональные, показательные и тригонометрические уравнения и системы.</w:t>
      </w:r>
    </w:p>
    <w:p w:rsidR="005E2847" w:rsidRPr="005E2847" w:rsidRDefault="005E2847" w:rsidP="005E2847">
      <w:pPr>
        <w:ind w:left="284"/>
        <w:rPr>
          <w:sz w:val="26"/>
          <w:szCs w:val="26"/>
        </w:rPr>
      </w:pPr>
      <w:r w:rsidRPr="005E2847">
        <w:rPr>
          <w:sz w:val="26"/>
          <w:szCs w:val="26"/>
        </w:rPr>
        <w:t>Равносильность уравнений, неравенств, систем.</w:t>
      </w:r>
    </w:p>
    <w:p w:rsidR="005E2847" w:rsidRPr="005E2847" w:rsidRDefault="005E2847" w:rsidP="005E2847">
      <w:pPr>
        <w:rPr>
          <w:sz w:val="26"/>
          <w:szCs w:val="26"/>
        </w:rPr>
      </w:pPr>
      <w:r w:rsidRPr="005E2847">
        <w:rPr>
          <w:sz w:val="26"/>
          <w:szCs w:val="26"/>
        </w:rPr>
        <w:t>Основные приемы их решения (разложение на множители, введение новых неизвестных, подстановка, графический метод).</w:t>
      </w:r>
    </w:p>
    <w:p w:rsidR="005E2847" w:rsidRPr="005E2847" w:rsidRDefault="005E2847" w:rsidP="005E2847">
      <w:pPr>
        <w:rPr>
          <w:sz w:val="26"/>
          <w:szCs w:val="26"/>
        </w:rPr>
      </w:pPr>
      <w:r w:rsidRPr="005E2847">
        <w:rPr>
          <w:b/>
          <w:sz w:val="26"/>
          <w:szCs w:val="26"/>
        </w:rPr>
        <w:t>Неравенства.</w:t>
      </w:r>
      <w:r w:rsidRPr="005E2847">
        <w:rPr>
          <w:sz w:val="26"/>
          <w:szCs w:val="26"/>
        </w:rPr>
        <w:t xml:space="preserve"> Рациональные, иррациональные, показательные и </w:t>
      </w:r>
      <w:r w:rsidRPr="005E2847">
        <w:rPr>
          <w:i/>
          <w:sz w:val="26"/>
          <w:szCs w:val="26"/>
        </w:rPr>
        <w:t xml:space="preserve">тригонометрические </w:t>
      </w:r>
      <w:r w:rsidRPr="005E2847">
        <w:rPr>
          <w:sz w:val="26"/>
          <w:szCs w:val="26"/>
        </w:rPr>
        <w:t>неравенства. Основные приемы их решения.</w:t>
      </w:r>
    </w:p>
    <w:p w:rsidR="005E2847" w:rsidRPr="005E2847" w:rsidRDefault="005E2847" w:rsidP="005E2847">
      <w:pPr>
        <w:rPr>
          <w:sz w:val="26"/>
          <w:szCs w:val="26"/>
        </w:rPr>
      </w:pPr>
      <w:r w:rsidRPr="005E2847">
        <w:rPr>
          <w:b/>
          <w:sz w:val="26"/>
          <w:szCs w:val="26"/>
        </w:rPr>
        <w:lastRenderedPageBreak/>
        <w:t>Использование свойств и графиков функций при решении уравнений и неравенств.</w:t>
      </w:r>
      <w:r w:rsidRPr="005E2847">
        <w:rPr>
          <w:sz w:val="26"/>
          <w:szCs w:val="26"/>
        </w:rPr>
        <w:t xml:space="preserve"> Метод интервалов. Изображение на координатной плоскости множества решений уравнений и неравенств с двумя переменными и их систем.</w:t>
      </w:r>
    </w:p>
    <w:p w:rsidR="005E2847" w:rsidRPr="005E2847" w:rsidRDefault="005E2847" w:rsidP="005E2847">
      <w:pPr>
        <w:ind w:right="-15"/>
        <w:rPr>
          <w:sz w:val="26"/>
          <w:szCs w:val="26"/>
        </w:rPr>
      </w:pPr>
      <w:r w:rsidRPr="005E2847">
        <w:rPr>
          <w:b/>
          <w:i/>
          <w:sz w:val="26"/>
          <w:szCs w:val="26"/>
        </w:rPr>
        <w:t>Прикладные задачи</w:t>
      </w:r>
    </w:p>
    <w:p w:rsidR="005E2847" w:rsidRPr="005E2847" w:rsidRDefault="005E2847" w:rsidP="005E2847">
      <w:pPr>
        <w:rPr>
          <w:sz w:val="26"/>
          <w:szCs w:val="26"/>
        </w:rPr>
      </w:pPr>
      <w:r w:rsidRPr="005E2847">
        <w:rPr>
          <w:sz w:val="26"/>
          <w:szCs w:val="26"/>
        </w:rPr>
        <w:t>Применение математических методов для решения содержательных задач из различных областей науки и практики.</w:t>
      </w:r>
    </w:p>
    <w:p w:rsidR="005E2847" w:rsidRPr="005E2847" w:rsidRDefault="005E2847" w:rsidP="005E2847">
      <w:pPr>
        <w:ind w:left="284" w:right="847"/>
        <w:rPr>
          <w:sz w:val="26"/>
          <w:szCs w:val="26"/>
        </w:rPr>
      </w:pPr>
      <w:r w:rsidRPr="005E2847">
        <w:rPr>
          <w:sz w:val="26"/>
          <w:szCs w:val="26"/>
        </w:rPr>
        <w:t xml:space="preserve">Интерпретация результата, учет реальных ограничений. </w:t>
      </w:r>
      <w:r w:rsidRPr="005E2847">
        <w:rPr>
          <w:b/>
          <w:i/>
          <w:sz w:val="26"/>
          <w:szCs w:val="26"/>
        </w:rPr>
        <w:t>Практические занятия</w:t>
      </w:r>
    </w:p>
    <w:p w:rsidR="005E2847" w:rsidRPr="005E2847" w:rsidRDefault="005E2847" w:rsidP="005E2847">
      <w:pPr>
        <w:ind w:left="284"/>
        <w:rPr>
          <w:sz w:val="26"/>
          <w:szCs w:val="26"/>
        </w:rPr>
      </w:pPr>
      <w:r w:rsidRPr="005E2847">
        <w:rPr>
          <w:sz w:val="26"/>
          <w:szCs w:val="26"/>
        </w:rPr>
        <w:t>Корни уравнений. Равносильность уравнений. Преобразование уравнений.</w:t>
      </w:r>
    </w:p>
    <w:p w:rsidR="005E2847" w:rsidRPr="005E2847" w:rsidRDefault="005E2847" w:rsidP="005E2847">
      <w:pPr>
        <w:ind w:left="284"/>
        <w:rPr>
          <w:sz w:val="26"/>
          <w:szCs w:val="26"/>
        </w:rPr>
      </w:pPr>
      <w:r w:rsidRPr="005E2847">
        <w:rPr>
          <w:sz w:val="26"/>
          <w:szCs w:val="26"/>
        </w:rPr>
        <w:t>Основные приемы решения уравнений. Решение систем уравнений.</w:t>
      </w:r>
    </w:p>
    <w:p w:rsidR="005E2847" w:rsidRPr="005E2847" w:rsidRDefault="005E2847" w:rsidP="005E2847">
      <w:pPr>
        <w:spacing w:after="428"/>
        <w:rPr>
          <w:sz w:val="26"/>
          <w:szCs w:val="26"/>
        </w:rPr>
      </w:pPr>
      <w:r w:rsidRPr="005E2847">
        <w:rPr>
          <w:sz w:val="26"/>
          <w:szCs w:val="26"/>
        </w:rPr>
        <w:t>Использование свойств и графиков функций для решения уравнений и неравенств.</w:t>
      </w:r>
    </w:p>
    <w:p w:rsidR="005E2847" w:rsidRPr="005E2847" w:rsidRDefault="005E2847" w:rsidP="005E2847">
      <w:pPr>
        <w:spacing w:after="203" w:line="246" w:lineRule="auto"/>
        <w:ind w:left="10" w:right="-9"/>
        <w:jc w:val="center"/>
        <w:rPr>
          <w:b/>
          <w:sz w:val="26"/>
          <w:szCs w:val="26"/>
        </w:rPr>
      </w:pPr>
      <w:r w:rsidRPr="005E2847">
        <w:rPr>
          <w:b/>
          <w:sz w:val="26"/>
          <w:szCs w:val="26"/>
        </w:rPr>
        <w:t>Комбинаторика, статистика и теория вероятностей</w:t>
      </w:r>
    </w:p>
    <w:p w:rsidR="005E2847" w:rsidRPr="005E2847" w:rsidRDefault="005E2847" w:rsidP="005E2847">
      <w:pPr>
        <w:spacing w:after="203" w:line="246" w:lineRule="auto"/>
        <w:ind w:left="10" w:right="-9"/>
        <w:jc w:val="center"/>
        <w:rPr>
          <w:sz w:val="26"/>
          <w:szCs w:val="26"/>
        </w:rPr>
      </w:pPr>
      <w:r w:rsidRPr="005E2847">
        <w:rPr>
          <w:sz w:val="26"/>
          <w:szCs w:val="26"/>
        </w:rPr>
        <w:t>Элементы комбинаторики</w:t>
      </w:r>
    </w:p>
    <w:p w:rsidR="005E2847" w:rsidRPr="005E2847" w:rsidRDefault="005E2847" w:rsidP="005E2847">
      <w:pPr>
        <w:spacing w:after="150" w:line="301" w:lineRule="auto"/>
        <w:rPr>
          <w:sz w:val="26"/>
          <w:szCs w:val="26"/>
        </w:rPr>
      </w:pPr>
      <w:r w:rsidRPr="005E2847">
        <w:rPr>
          <w:sz w:val="26"/>
          <w:szCs w:val="26"/>
        </w:rPr>
        <w:t>Основные понятия комбинаторики. Задачи на подсчет числа размещений, перестановок, сочетаний. Решение задач на перебор вариантов. Формула бинома Ньютона. Свойства биноминальных коэффициентов. Треугольник Паскаля. Элементы теории вероятностей</w:t>
      </w:r>
    </w:p>
    <w:p w:rsidR="005E2847" w:rsidRPr="005E2847" w:rsidRDefault="005E2847" w:rsidP="005E2847">
      <w:pPr>
        <w:spacing w:after="314" w:line="232" w:lineRule="auto"/>
        <w:ind w:left="-15" w:firstLine="284"/>
        <w:rPr>
          <w:sz w:val="26"/>
          <w:szCs w:val="26"/>
        </w:rPr>
      </w:pPr>
      <w:r w:rsidRPr="005E2847">
        <w:rPr>
          <w:sz w:val="26"/>
          <w:szCs w:val="26"/>
        </w:rPr>
        <w:t>Событие, вероятность события, сложение и умножение вероятностей.</w:t>
      </w:r>
      <w:r w:rsidRPr="005E2847">
        <w:rPr>
          <w:i/>
          <w:sz w:val="26"/>
          <w:szCs w:val="26"/>
        </w:rPr>
        <w:t xml:space="preserve"> Понятие о независимости событий</w:t>
      </w:r>
      <w:r w:rsidRPr="005E2847">
        <w:rPr>
          <w:sz w:val="26"/>
          <w:szCs w:val="26"/>
        </w:rPr>
        <w:t>.</w:t>
      </w:r>
      <w:r w:rsidRPr="005E2847">
        <w:rPr>
          <w:i/>
          <w:sz w:val="26"/>
          <w:szCs w:val="26"/>
        </w:rPr>
        <w:t xml:space="preserve"> Дискретная случайная величина</w:t>
      </w:r>
      <w:r w:rsidRPr="005E2847">
        <w:rPr>
          <w:sz w:val="26"/>
          <w:szCs w:val="26"/>
        </w:rPr>
        <w:t>,</w:t>
      </w:r>
      <w:r w:rsidRPr="005E2847">
        <w:rPr>
          <w:i/>
          <w:sz w:val="26"/>
          <w:szCs w:val="26"/>
        </w:rPr>
        <w:t xml:space="preserve"> закон ее распределения</w:t>
      </w:r>
      <w:r w:rsidRPr="005E2847">
        <w:rPr>
          <w:sz w:val="26"/>
          <w:szCs w:val="26"/>
        </w:rPr>
        <w:t>.</w:t>
      </w:r>
      <w:r w:rsidRPr="005E2847">
        <w:rPr>
          <w:i/>
          <w:sz w:val="26"/>
          <w:szCs w:val="26"/>
        </w:rPr>
        <w:t xml:space="preserve"> Числовые характеристики дискретной случайной величины</w:t>
      </w:r>
      <w:r w:rsidRPr="005E2847">
        <w:rPr>
          <w:sz w:val="26"/>
          <w:szCs w:val="26"/>
        </w:rPr>
        <w:t>.</w:t>
      </w:r>
      <w:r w:rsidRPr="005E2847">
        <w:rPr>
          <w:i/>
          <w:sz w:val="26"/>
          <w:szCs w:val="26"/>
        </w:rPr>
        <w:t xml:space="preserve"> Понятие о законе больших чисел</w:t>
      </w:r>
      <w:r w:rsidRPr="005E2847">
        <w:rPr>
          <w:sz w:val="26"/>
          <w:szCs w:val="26"/>
        </w:rPr>
        <w:t>.</w:t>
      </w:r>
    </w:p>
    <w:p w:rsidR="005E2847" w:rsidRPr="005E2847" w:rsidRDefault="005E2847" w:rsidP="005E2847">
      <w:pPr>
        <w:spacing w:after="203" w:line="246" w:lineRule="auto"/>
        <w:ind w:left="10" w:right="-9"/>
        <w:jc w:val="center"/>
        <w:rPr>
          <w:sz w:val="26"/>
          <w:szCs w:val="26"/>
        </w:rPr>
      </w:pPr>
      <w:r w:rsidRPr="005E2847">
        <w:rPr>
          <w:sz w:val="26"/>
          <w:szCs w:val="26"/>
        </w:rPr>
        <w:t>Элементы математической статистики</w:t>
      </w:r>
    </w:p>
    <w:p w:rsidR="005E2847" w:rsidRPr="005E2847" w:rsidRDefault="005E2847" w:rsidP="005E2847">
      <w:pPr>
        <w:spacing w:line="232" w:lineRule="auto"/>
        <w:ind w:left="-15" w:firstLine="284"/>
        <w:rPr>
          <w:sz w:val="26"/>
          <w:szCs w:val="26"/>
        </w:rPr>
      </w:pPr>
      <w:r w:rsidRPr="005E2847">
        <w:rPr>
          <w:sz w:val="26"/>
          <w:szCs w:val="26"/>
        </w:rPr>
        <w:t>Представление данных (таблицы, диаграммы, графики),</w:t>
      </w:r>
      <w:r w:rsidRPr="005E2847">
        <w:rPr>
          <w:i/>
          <w:sz w:val="26"/>
          <w:szCs w:val="26"/>
        </w:rPr>
        <w:t xml:space="preserve"> </w:t>
      </w:r>
      <w:r w:rsidRPr="005E2847">
        <w:rPr>
          <w:sz w:val="26"/>
          <w:szCs w:val="26"/>
        </w:rPr>
        <w:t>генеральная совокупность, выборка, среднее арифметическое, медиана. Понятие о задачах математической статистики.</w:t>
      </w:r>
    </w:p>
    <w:p w:rsidR="005E2847" w:rsidRPr="005E2847" w:rsidRDefault="005E2847" w:rsidP="005E2847">
      <w:pPr>
        <w:spacing w:line="232" w:lineRule="auto"/>
        <w:ind w:left="294"/>
        <w:rPr>
          <w:sz w:val="26"/>
          <w:szCs w:val="26"/>
        </w:rPr>
      </w:pPr>
      <w:r w:rsidRPr="005E2847">
        <w:rPr>
          <w:sz w:val="26"/>
          <w:szCs w:val="26"/>
        </w:rPr>
        <w:t>Решение практических задач с применением вероятностных методов.</w:t>
      </w:r>
    </w:p>
    <w:p w:rsidR="005E2847" w:rsidRPr="005E2847" w:rsidRDefault="005E2847" w:rsidP="005E2847">
      <w:pPr>
        <w:ind w:right="-15"/>
        <w:rPr>
          <w:sz w:val="26"/>
          <w:szCs w:val="26"/>
        </w:rPr>
      </w:pPr>
      <w:r w:rsidRPr="005E2847">
        <w:rPr>
          <w:b/>
          <w:i/>
          <w:sz w:val="26"/>
          <w:szCs w:val="26"/>
        </w:rPr>
        <w:t>Практические занятия</w:t>
      </w:r>
    </w:p>
    <w:p w:rsidR="005E2847" w:rsidRPr="005E2847" w:rsidRDefault="005E2847" w:rsidP="005E2847">
      <w:pPr>
        <w:rPr>
          <w:sz w:val="26"/>
          <w:szCs w:val="26"/>
        </w:rPr>
      </w:pPr>
      <w:r w:rsidRPr="005E2847">
        <w:rPr>
          <w:sz w:val="26"/>
          <w:szCs w:val="26"/>
        </w:rPr>
        <w:t>История развития комбинаторики, теории вероятностей и статистики и их роль в различных сферах человеческой жизнедеятельности. Правила комбинаторики. Решение комбинаторных задач. Размещения, сочетания и перестановки. Бином Ньютона и треугольник Паскаля. Прикладные задачи.</w:t>
      </w:r>
    </w:p>
    <w:p w:rsidR="005E2847" w:rsidRPr="005E2847" w:rsidRDefault="005E2847" w:rsidP="005E2847">
      <w:pPr>
        <w:spacing w:after="484"/>
        <w:rPr>
          <w:sz w:val="26"/>
          <w:szCs w:val="26"/>
        </w:rPr>
      </w:pPr>
      <w:r w:rsidRPr="005E2847">
        <w:rPr>
          <w:sz w:val="26"/>
          <w:szCs w:val="26"/>
        </w:rPr>
        <w:t>Классическое определение вероятности, свойства вероятностей, теорема о сумме вероятностей. Вычисление вероятностей. Прикладные задачи. Представление числовых данных. Прикладные задачи.</w:t>
      </w:r>
    </w:p>
    <w:p w:rsidR="005E2847" w:rsidRPr="005E2847" w:rsidRDefault="005E2847" w:rsidP="005E2847">
      <w:pPr>
        <w:spacing w:after="203" w:line="246" w:lineRule="auto"/>
        <w:ind w:left="10" w:right="-9"/>
        <w:jc w:val="center"/>
        <w:rPr>
          <w:b/>
          <w:sz w:val="26"/>
          <w:szCs w:val="26"/>
        </w:rPr>
      </w:pPr>
      <w:r w:rsidRPr="005E2847">
        <w:rPr>
          <w:b/>
          <w:sz w:val="26"/>
          <w:szCs w:val="26"/>
        </w:rPr>
        <w:t>Геометрия</w:t>
      </w:r>
    </w:p>
    <w:p w:rsidR="005E2847" w:rsidRPr="005E2847" w:rsidRDefault="005E2847" w:rsidP="005E2847">
      <w:pPr>
        <w:spacing w:after="157"/>
        <w:ind w:left="10" w:right="-15"/>
        <w:jc w:val="center"/>
        <w:rPr>
          <w:sz w:val="26"/>
          <w:szCs w:val="26"/>
        </w:rPr>
      </w:pPr>
      <w:r w:rsidRPr="005E2847">
        <w:rPr>
          <w:i/>
          <w:sz w:val="26"/>
          <w:szCs w:val="26"/>
        </w:rPr>
        <w:t>Прямые и плоскости в пространстве</w:t>
      </w:r>
    </w:p>
    <w:p w:rsidR="005E2847" w:rsidRPr="005E2847" w:rsidRDefault="005E2847" w:rsidP="005E2847">
      <w:pPr>
        <w:rPr>
          <w:sz w:val="26"/>
          <w:szCs w:val="26"/>
        </w:rPr>
      </w:pPr>
      <w:r w:rsidRPr="005E2847">
        <w:rPr>
          <w:sz w:val="26"/>
          <w:szCs w:val="26"/>
        </w:rPr>
        <w:t>Взаимное расположение двух прямых в пространстве. Параллельность прямой и плоскости. Параллельность плоскостей. Перпендикулярность прямой и плоскости. Перпендикуляр и наклонная. Угол между прямой и плоскостью. Двугранный угол. Угол между плоскостями. Перпендикулярность двух плоскостей.</w:t>
      </w:r>
    </w:p>
    <w:p w:rsidR="005E2847" w:rsidRPr="005E2847" w:rsidRDefault="005E2847" w:rsidP="005E2847">
      <w:pPr>
        <w:rPr>
          <w:sz w:val="26"/>
          <w:szCs w:val="26"/>
        </w:rPr>
      </w:pPr>
      <w:r w:rsidRPr="005E2847">
        <w:rPr>
          <w:sz w:val="26"/>
          <w:szCs w:val="26"/>
        </w:rPr>
        <w:lastRenderedPageBreak/>
        <w:t>Геометрические преобразования пространства: параллельный перенос, симметрия относительно плоскости.</w:t>
      </w:r>
    </w:p>
    <w:p w:rsidR="005E2847" w:rsidRPr="005E2847" w:rsidRDefault="005E2847" w:rsidP="005E2847">
      <w:pPr>
        <w:spacing w:after="314"/>
        <w:rPr>
          <w:sz w:val="26"/>
          <w:szCs w:val="26"/>
        </w:rPr>
      </w:pPr>
      <w:r w:rsidRPr="005E2847">
        <w:rPr>
          <w:sz w:val="26"/>
          <w:szCs w:val="26"/>
        </w:rPr>
        <w:t>Параллельное проектирование. Площадь ортогональной проекции. Изображение пространственных фигур.</w:t>
      </w:r>
    </w:p>
    <w:p w:rsidR="005E2847" w:rsidRPr="005E2847" w:rsidRDefault="005E2847" w:rsidP="005E2847">
      <w:pPr>
        <w:spacing w:after="203" w:line="246" w:lineRule="auto"/>
        <w:ind w:left="10" w:right="-9"/>
        <w:jc w:val="center"/>
        <w:rPr>
          <w:b/>
          <w:sz w:val="26"/>
          <w:szCs w:val="26"/>
        </w:rPr>
      </w:pPr>
      <w:r w:rsidRPr="005E2847">
        <w:rPr>
          <w:b/>
          <w:sz w:val="26"/>
          <w:szCs w:val="26"/>
        </w:rPr>
        <w:t>Многогранники</w:t>
      </w:r>
    </w:p>
    <w:p w:rsidR="005E2847" w:rsidRPr="005E2847" w:rsidRDefault="005E2847" w:rsidP="005E2847">
      <w:pPr>
        <w:spacing w:line="232" w:lineRule="auto"/>
        <w:ind w:left="-15" w:firstLine="284"/>
        <w:rPr>
          <w:sz w:val="26"/>
          <w:szCs w:val="26"/>
        </w:rPr>
      </w:pPr>
      <w:r w:rsidRPr="005E2847">
        <w:rPr>
          <w:sz w:val="26"/>
          <w:szCs w:val="26"/>
        </w:rPr>
        <w:t>Вершины, ребра, грани многогранника. Развертка. Многогранные углы. Выпуклые многогранники. Теорема Эйлера.</w:t>
      </w:r>
    </w:p>
    <w:p w:rsidR="005E2847" w:rsidRPr="005E2847" w:rsidRDefault="005E2847" w:rsidP="005E2847">
      <w:pPr>
        <w:ind w:left="284"/>
        <w:rPr>
          <w:sz w:val="26"/>
          <w:szCs w:val="26"/>
        </w:rPr>
      </w:pPr>
      <w:r w:rsidRPr="005E2847">
        <w:rPr>
          <w:sz w:val="26"/>
          <w:szCs w:val="26"/>
        </w:rPr>
        <w:t>Призма. Прямая и наклонная призма. Правильная призма. Параллелепипед. Куб.</w:t>
      </w:r>
    </w:p>
    <w:p w:rsidR="005E2847" w:rsidRPr="005E2847" w:rsidRDefault="005E2847" w:rsidP="005E2847">
      <w:pPr>
        <w:ind w:left="284"/>
        <w:rPr>
          <w:sz w:val="26"/>
          <w:szCs w:val="26"/>
        </w:rPr>
      </w:pPr>
      <w:r w:rsidRPr="005E2847">
        <w:rPr>
          <w:sz w:val="26"/>
          <w:szCs w:val="26"/>
        </w:rPr>
        <w:t>Пирамида. Правильная пирамида. Усеченная пирамида. Тетраэдр.</w:t>
      </w:r>
    </w:p>
    <w:p w:rsidR="005E2847" w:rsidRPr="005E2847" w:rsidRDefault="005E2847" w:rsidP="005E2847">
      <w:pPr>
        <w:ind w:left="284"/>
        <w:rPr>
          <w:sz w:val="26"/>
          <w:szCs w:val="26"/>
        </w:rPr>
      </w:pPr>
      <w:r w:rsidRPr="005E2847">
        <w:rPr>
          <w:sz w:val="26"/>
          <w:szCs w:val="26"/>
        </w:rPr>
        <w:t>Симметрии в кубе, в параллелепипеде, в призме и пирамиде.</w:t>
      </w:r>
    </w:p>
    <w:p w:rsidR="005E2847" w:rsidRPr="005E2847" w:rsidRDefault="005E2847" w:rsidP="005E2847">
      <w:pPr>
        <w:ind w:left="284"/>
        <w:rPr>
          <w:sz w:val="26"/>
          <w:szCs w:val="26"/>
        </w:rPr>
      </w:pPr>
      <w:r w:rsidRPr="005E2847">
        <w:rPr>
          <w:sz w:val="26"/>
          <w:szCs w:val="26"/>
        </w:rPr>
        <w:t>Сечения куба, призмы и пирамиды.</w:t>
      </w:r>
    </w:p>
    <w:p w:rsidR="005E2847" w:rsidRPr="005E2847" w:rsidRDefault="005E2847" w:rsidP="005E2847">
      <w:pPr>
        <w:spacing w:after="314"/>
        <w:rPr>
          <w:sz w:val="26"/>
          <w:szCs w:val="26"/>
        </w:rPr>
      </w:pPr>
      <w:r w:rsidRPr="005E2847">
        <w:rPr>
          <w:sz w:val="26"/>
          <w:szCs w:val="26"/>
        </w:rPr>
        <w:t>Представление о правильных многогранниках (тетраэдре, кубе, октаэдре, додекаэдре и икосаэдре).</w:t>
      </w:r>
    </w:p>
    <w:p w:rsidR="005E2847" w:rsidRPr="005E2847" w:rsidRDefault="005E2847" w:rsidP="005E2847">
      <w:pPr>
        <w:spacing w:after="203" w:line="246" w:lineRule="auto"/>
        <w:ind w:left="10" w:right="-9"/>
        <w:jc w:val="center"/>
        <w:rPr>
          <w:b/>
          <w:sz w:val="26"/>
          <w:szCs w:val="26"/>
        </w:rPr>
      </w:pPr>
      <w:r w:rsidRPr="005E2847">
        <w:rPr>
          <w:b/>
          <w:sz w:val="26"/>
          <w:szCs w:val="26"/>
        </w:rPr>
        <w:t>Тела и поверхности вращения</w:t>
      </w:r>
    </w:p>
    <w:p w:rsidR="005E2847" w:rsidRPr="005E2847" w:rsidRDefault="005E2847" w:rsidP="005E2847">
      <w:pPr>
        <w:rPr>
          <w:sz w:val="26"/>
          <w:szCs w:val="26"/>
        </w:rPr>
      </w:pPr>
      <w:r w:rsidRPr="005E2847">
        <w:rPr>
          <w:sz w:val="26"/>
          <w:szCs w:val="26"/>
        </w:rPr>
        <w:t>Цилиндр и конус. Усеченный конус. Основание, высота, боковая поверхность, образующая, развертка. Осевые сечения и сечения, параллельные</w:t>
      </w:r>
      <w:r w:rsidRPr="005E2847">
        <w:rPr>
          <w:i/>
          <w:sz w:val="26"/>
          <w:szCs w:val="26"/>
        </w:rPr>
        <w:t xml:space="preserve"> </w:t>
      </w:r>
      <w:r w:rsidRPr="005E2847">
        <w:rPr>
          <w:sz w:val="26"/>
          <w:szCs w:val="26"/>
        </w:rPr>
        <w:t>основанию.</w:t>
      </w:r>
    </w:p>
    <w:p w:rsidR="005E2847" w:rsidRPr="005E2847" w:rsidRDefault="005E2847" w:rsidP="005E2847">
      <w:pPr>
        <w:spacing w:after="314"/>
        <w:ind w:left="284"/>
        <w:rPr>
          <w:sz w:val="26"/>
          <w:szCs w:val="26"/>
        </w:rPr>
      </w:pPr>
      <w:r w:rsidRPr="005E2847">
        <w:rPr>
          <w:sz w:val="26"/>
          <w:szCs w:val="26"/>
        </w:rPr>
        <w:t>Шар и сфера, их сечения. Касательная плоскость к сфере.</w:t>
      </w:r>
    </w:p>
    <w:p w:rsidR="005E2847" w:rsidRPr="005E2847" w:rsidRDefault="005E2847" w:rsidP="005E2847">
      <w:pPr>
        <w:spacing w:after="203" w:line="246" w:lineRule="auto"/>
        <w:ind w:left="10" w:right="-9"/>
        <w:jc w:val="center"/>
        <w:rPr>
          <w:b/>
          <w:sz w:val="26"/>
          <w:szCs w:val="26"/>
        </w:rPr>
      </w:pPr>
      <w:r w:rsidRPr="005E2847">
        <w:rPr>
          <w:b/>
          <w:sz w:val="26"/>
          <w:szCs w:val="26"/>
        </w:rPr>
        <w:t>Измерения в геометрии</w:t>
      </w:r>
    </w:p>
    <w:p w:rsidR="005E2847" w:rsidRPr="005E2847" w:rsidRDefault="005E2847" w:rsidP="005E2847">
      <w:pPr>
        <w:ind w:left="284"/>
        <w:rPr>
          <w:sz w:val="26"/>
          <w:szCs w:val="26"/>
        </w:rPr>
      </w:pPr>
      <w:r w:rsidRPr="005E2847">
        <w:rPr>
          <w:sz w:val="26"/>
          <w:szCs w:val="26"/>
        </w:rPr>
        <w:t>Объем и его измерение. Интегральная формула объема.</w:t>
      </w:r>
    </w:p>
    <w:p w:rsidR="005E2847" w:rsidRPr="005E2847" w:rsidRDefault="005E2847" w:rsidP="005E2847">
      <w:pPr>
        <w:spacing w:after="8" w:line="228" w:lineRule="auto"/>
        <w:ind w:left="279" w:hanging="10"/>
        <w:jc w:val="both"/>
        <w:rPr>
          <w:sz w:val="26"/>
          <w:szCs w:val="26"/>
        </w:rPr>
      </w:pPr>
      <w:r w:rsidRPr="005E2847">
        <w:rPr>
          <w:sz w:val="26"/>
          <w:szCs w:val="26"/>
        </w:rPr>
        <w:t>Формулы объема куба, прямоугольного параллелепипеда, призмы, цилиндра. Формулы объема пирамиды и конуса. Формулы площади поверхностей цилиндра и конуса. Формулы объема шара и площади сферы. Подобие тел. Отношения площадей поверхностей и объемов подобных тел.</w:t>
      </w:r>
    </w:p>
    <w:p w:rsidR="005E2847" w:rsidRPr="005E2847" w:rsidRDefault="005E2847" w:rsidP="005E2847">
      <w:pPr>
        <w:spacing w:after="143" w:line="453" w:lineRule="auto"/>
        <w:ind w:left="2921" w:hanging="2637"/>
        <w:rPr>
          <w:b/>
          <w:sz w:val="26"/>
          <w:szCs w:val="26"/>
        </w:rPr>
      </w:pPr>
      <w:r w:rsidRPr="005E2847">
        <w:rPr>
          <w:b/>
          <w:sz w:val="26"/>
          <w:szCs w:val="26"/>
        </w:rPr>
        <w:t xml:space="preserve">                                          Координаты и векторы</w:t>
      </w:r>
    </w:p>
    <w:p w:rsidR="005E2847" w:rsidRPr="005E2847" w:rsidRDefault="005E2847" w:rsidP="005E2847">
      <w:pPr>
        <w:rPr>
          <w:sz w:val="26"/>
          <w:szCs w:val="26"/>
        </w:rPr>
      </w:pPr>
      <w:r w:rsidRPr="005E2847">
        <w:rPr>
          <w:sz w:val="26"/>
          <w:szCs w:val="26"/>
        </w:rPr>
        <w:t xml:space="preserve">Прямоугольная (декартова) система координат в пространстве. Формула расстояния между двумя точками. Уравнения сферы, </w:t>
      </w:r>
      <w:r w:rsidRPr="005E2847">
        <w:rPr>
          <w:i/>
          <w:sz w:val="26"/>
          <w:szCs w:val="26"/>
        </w:rPr>
        <w:t>плоскости</w:t>
      </w:r>
      <w:r w:rsidRPr="005E2847">
        <w:rPr>
          <w:sz w:val="26"/>
          <w:szCs w:val="26"/>
        </w:rPr>
        <w:t xml:space="preserve"> </w:t>
      </w:r>
      <w:r w:rsidRPr="005E2847">
        <w:rPr>
          <w:i/>
          <w:sz w:val="26"/>
          <w:szCs w:val="26"/>
        </w:rPr>
        <w:t>и прямой</w:t>
      </w:r>
      <w:r w:rsidRPr="005E2847">
        <w:rPr>
          <w:sz w:val="26"/>
          <w:szCs w:val="26"/>
        </w:rPr>
        <w:t>.</w:t>
      </w:r>
    </w:p>
    <w:p w:rsidR="005E2847" w:rsidRPr="005E2847" w:rsidRDefault="005E2847" w:rsidP="005E2847">
      <w:pPr>
        <w:rPr>
          <w:sz w:val="26"/>
          <w:szCs w:val="26"/>
        </w:rPr>
      </w:pPr>
      <w:r w:rsidRPr="005E2847">
        <w:rPr>
          <w:sz w:val="26"/>
          <w:szCs w:val="26"/>
        </w:rPr>
        <w:t>Векторы. Модуль вектора. Равенство векторов. Сложение векторов. Умножение вектора на число. Разложение вектора по направлениям. Угол между двумя векторами. Проекция вектора на ось. Координаты вектора. Скалярное произведение векторов.</w:t>
      </w:r>
    </w:p>
    <w:p w:rsidR="005E2847" w:rsidRPr="005E2847" w:rsidRDefault="005E2847" w:rsidP="005E2847">
      <w:pPr>
        <w:rPr>
          <w:sz w:val="26"/>
          <w:szCs w:val="26"/>
        </w:rPr>
      </w:pPr>
      <w:r w:rsidRPr="005E2847">
        <w:rPr>
          <w:sz w:val="26"/>
          <w:szCs w:val="26"/>
        </w:rPr>
        <w:t>Использование координат и векторов при решении математических и прикладных задач.</w:t>
      </w:r>
    </w:p>
    <w:p w:rsidR="005E2847" w:rsidRPr="005E2847" w:rsidRDefault="005E2847" w:rsidP="005E2847">
      <w:pPr>
        <w:ind w:right="-15"/>
        <w:rPr>
          <w:sz w:val="26"/>
          <w:szCs w:val="26"/>
        </w:rPr>
      </w:pPr>
      <w:r w:rsidRPr="005E2847">
        <w:rPr>
          <w:b/>
          <w:i/>
          <w:sz w:val="26"/>
          <w:szCs w:val="26"/>
        </w:rPr>
        <w:t>Практические занятия</w:t>
      </w:r>
    </w:p>
    <w:p w:rsidR="005E2847" w:rsidRPr="005E2847" w:rsidRDefault="005E2847" w:rsidP="005E2847">
      <w:pPr>
        <w:rPr>
          <w:sz w:val="26"/>
          <w:szCs w:val="26"/>
        </w:rPr>
      </w:pPr>
      <w:r w:rsidRPr="005E2847">
        <w:rPr>
          <w:sz w:val="26"/>
          <w:szCs w:val="26"/>
        </w:rPr>
        <w:t xml:space="preserve">Признаки взаимного расположения прямых. Угол между прямыми. Взаимное расположение прямых и плоскостей. Перпендикуляр и наклонная к плоскости. Угол между прямой и плоскостью. Теоремы о взаимном расположении прямой и плоскости. </w:t>
      </w:r>
    </w:p>
    <w:p w:rsidR="005E2847" w:rsidRPr="005E2847" w:rsidRDefault="005E2847" w:rsidP="005E2847">
      <w:pPr>
        <w:rPr>
          <w:sz w:val="26"/>
          <w:szCs w:val="26"/>
        </w:rPr>
      </w:pPr>
      <w:r w:rsidRPr="005E2847">
        <w:rPr>
          <w:sz w:val="26"/>
          <w:szCs w:val="26"/>
        </w:rPr>
        <w:t>Теорема о трех перпендикулярах.</w:t>
      </w:r>
    </w:p>
    <w:p w:rsidR="005E2847" w:rsidRPr="005E2847" w:rsidRDefault="005E2847" w:rsidP="005E2847">
      <w:pPr>
        <w:ind w:left="284"/>
        <w:rPr>
          <w:sz w:val="26"/>
          <w:szCs w:val="26"/>
        </w:rPr>
      </w:pPr>
      <w:r w:rsidRPr="005E2847">
        <w:rPr>
          <w:sz w:val="26"/>
          <w:szCs w:val="26"/>
        </w:rPr>
        <w:t>Признаки и свойства параллельных и перпендикулярных плоскостей.</w:t>
      </w:r>
    </w:p>
    <w:p w:rsidR="005E2847" w:rsidRPr="005E2847" w:rsidRDefault="005E2847" w:rsidP="005E2847">
      <w:pPr>
        <w:rPr>
          <w:sz w:val="26"/>
          <w:szCs w:val="26"/>
        </w:rPr>
      </w:pPr>
      <w:r w:rsidRPr="005E2847">
        <w:rPr>
          <w:sz w:val="26"/>
          <w:szCs w:val="26"/>
        </w:rPr>
        <w:t>Расстояние от точки до плоскости, от прямой до плоскости, расстояние между плоскостями, между скрещивающимися прямыми, между произвольными фигурами в пространстве.</w:t>
      </w:r>
    </w:p>
    <w:p w:rsidR="005E2847" w:rsidRPr="005E2847" w:rsidRDefault="005E2847" w:rsidP="005E2847">
      <w:pPr>
        <w:rPr>
          <w:sz w:val="26"/>
          <w:szCs w:val="26"/>
        </w:rPr>
      </w:pPr>
      <w:r w:rsidRPr="005E2847">
        <w:rPr>
          <w:sz w:val="26"/>
          <w:szCs w:val="26"/>
        </w:rPr>
        <w:lastRenderedPageBreak/>
        <w:t xml:space="preserve">Параллельное проектирование и его свойства. </w:t>
      </w:r>
      <w:r w:rsidRPr="005E2847">
        <w:rPr>
          <w:i/>
          <w:sz w:val="26"/>
          <w:szCs w:val="26"/>
        </w:rPr>
        <w:t>Теорема о площади ортогональной проекции многоугольника</w:t>
      </w:r>
      <w:r w:rsidRPr="005E2847">
        <w:rPr>
          <w:sz w:val="26"/>
          <w:szCs w:val="26"/>
        </w:rPr>
        <w:t>. Взаимное расположение пространственных фигур.</w:t>
      </w:r>
    </w:p>
    <w:p w:rsidR="005E2847" w:rsidRPr="005E2847" w:rsidRDefault="005E2847" w:rsidP="005E2847">
      <w:pPr>
        <w:rPr>
          <w:sz w:val="26"/>
          <w:szCs w:val="26"/>
        </w:rPr>
      </w:pPr>
      <w:r w:rsidRPr="005E2847">
        <w:rPr>
          <w:sz w:val="26"/>
          <w:szCs w:val="26"/>
        </w:rPr>
        <w:t>Различные виды многогранников. Их изображения. Сечения, развертки многогранников. Площадь поверхности. Виды симметрий в пространстве. Симметрия тел вращения и многогранников. Вычисление площадей и объемов.</w:t>
      </w:r>
    </w:p>
    <w:p w:rsidR="005E2847" w:rsidRPr="005E2847" w:rsidRDefault="005E2847" w:rsidP="005E2847">
      <w:pPr>
        <w:ind w:left="284"/>
        <w:rPr>
          <w:sz w:val="26"/>
          <w:szCs w:val="26"/>
        </w:rPr>
      </w:pPr>
      <w:r w:rsidRPr="005E2847">
        <w:rPr>
          <w:sz w:val="26"/>
          <w:szCs w:val="26"/>
        </w:rPr>
        <w:t>Векторы. Действия с векторами. Декартова система координат в пространстве.</w:t>
      </w:r>
    </w:p>
    <w:p w:rsidR="005E2847" w:rsidRPr="005E2847" w:rsidRDefault="005E2847" w:rsidP="005E2847">
      <w:pPr>
        <w:rPr>
          <w:sz w:val="26"/>
          <w:szCs w:val="26"/>
        </w:rPr>
      </w:pPr>
      <w:r w:rsidRPr="005E2847">
        <w:rPr>
          <w:sz w:val="26"/>
          <w:szCs w:val="26"/>
        </w:rPr>
        <w:t>Уравнение окружности, сферы, плоскости. Расстояние между точками. Действия с векторами, заданными координатами. Скалярное произведение векторов. Векторное уравнение прямой и плоскости. Использование векторов при доказательстве теорем стереометрии.</w:t>
      </w:r>
    </w:p>
    <w:p w:rsidR="005E2847" w:rsidRPr="005E2847" w:rsidRDefault="005E2847" w:rsidP="005E2847">
      <w:pPr>
        <w:spacing w:after="313"/>
        <w:rPr>
          <w:sz w:val="26"/>
          <w:szCs w:val="26"/>
        </w:rPr>
      </w:pPr>
      <w:r w:rsidRPr="005E2847">
        <w:rPr>
          <w:sz w:val="26"/>
          <w:szCs w:val="26"/>
        </w:rPr>
        <w:t>Для внеаудиторных занятий студентам наряду с решением задач и выполнения практических заданий можно предложить темы исследовательских и реферативных работ, в которых вместо серий отдельных мелких задач и упражнений предлагаются сюжетные задания, требующие длительной работы в рамках одной математической ситуации. Эти темы могут быть как индивидуальными заданиями, так и групповыми для совместного выполнения исследования.</w:t>
      </w: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rPr>
      </w:pPr>
    </w:p>
    <w:p w:rsidR="005E2847" w:rsidRPr="005E2847" w:rsidRDefault="005E2847" w:rsidP="005E28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6"/>
          <w:szCs w:val="26"/>
        </w:rPr>
      </w:pPr>
    </w:p>
    <w:p w:rsidR="005E2847" w:rsidRPr="005E2847" w:rsidRDefault="005E2847" w:rsidP="005E2847">
      <w:pPr>
        <w:rPr>
          <w:sz w:val="26"/>
          <w:szCs w:val="26"/>
        </w:rPr>
        <w:sectPr w:rsidR="005E2847" w:rsidRPr="005E2847" w:rsidSect="00EC71E4">
          <w:footerReference w:type="default" r:id="rId43"/>
          <w:pgSz w:w="11906" w:h="16838"/>
          <w:pgMar w:top="851" w:right="851" w:bottom="1134" w:left="1701" w:header="306" w:footer="550" w:gutter="0"/>
          <w:cols w:space="720"/>
        </w:sectPr>
      </w:pPr>
    </w:p>
    <w:tbl>
      <w:tblPr>
        <w:tblpPr w:leftFromText="180" w:rightFromText="180" w:bottomFromText="200" w:vertAnchor="text" w:horzAnchor="margin" w:tblpY="-290"/>
        <w:tblOverlap w:val="neve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5"/>
        <w:gridCol w:w="8933"/>
        <w:gridCol w:w="1695"/>
        <w:gridCol w:w="1831"/>
      </w:tblGrid>
      <w:tr w:rsidR="005E2847" w:rsidRPr="005E2847" w:rsidTr="00EC71E4">
        <w:trPr>
          <w:trHeight w:val="20"/>
        </w:trPr>
        <w:tc>
          <w:tcPr>
            <w:tcW w:w="15134" w:type="dxa"/>
            <w:gridSpan w:val="4"/>
          </w:tcPr>
          <w:p w:rsidR="005E2847" w:rsidRPr="005E2847" w:rsidRDefault="005E2847" w:rsidP="005E2847">
            <w:pPr>
              <w:autoSpaceDE w:val="0"/>
              <w:autoSpaceDN w:val="0"/>
              <w:adjustRightInd w:val="0"/>
              <w:jc w:val="center"/>
              <w:rPr>
                <w:rFonts w:eastAsia="Calibri"/>
                <w:b/>
                <w:bCs/>
                <w:color w:val="000000"/>
                <w:sz w:val="26"/>
                <w:szCs w:val="26"/>
                <w:lang w:eastAsia="en-US"/>
              </w:rPr>
            </w:pPr>
            <w:r w:rsidRPr="005E2847">
              <w:rPr>
                <w:rFonts w:eastAsia="Calibri"/>
                <w:b/>
                <w:color w:val="000000"/>
                <w:sz w:val="26"/>
                <w:szCs w:val="26"/>
                <w:lang w:eastAsia="en-US"/>
              </w:rPr>
              <w:lastRenderedPageBreak/>
              <w:t>2.2. Тематический план и содержание учебной дисциплины</w:t>
            </w:r>
            <w:r w:rsidRPr="005E2847">
              <w:rPr>
                <w:rFonts w:eastAsia="Calibri"/>
                <w:b/>
                <w:caps/>
                <w:color w:val="000000"/>
                <w:sz w:val="26"/>
                <w:szCs w:val="26"/>
                <w:lang w:eastAsia="en-US"/>
              </w:rPr>
              <w:t xml:space="preserve"> </w:t>
            </w:r>
          </w:p>
        </w:tc>
      </w:tr>
      <w:tr w:rsidR="005E2847" w:rsidRPr="005E2847" w:rsidTr="00EC71E4">
        <w:trPr>
          <w:trHeight w:val="20"/>
        </w:trPr>
        <w:tc>
          <w:tcPr>
            <w:tcW w:w="2569"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Наименование разделов и тем</w:t>
            </w: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Содержание учебного материала, лабораторные работы и практические занятия, самостоятельная работа обучающихся</w:t>
            </w:r>
            <w:r w:rsidRPr="005E2847">
              <w:rPr>
                <w:bCs/>
                <w:sz w:val="26"/>
                <w:szCs w:val="26"/>
                <w:lang w:eastAsia="en-US"/>
              </w:rPr>
              <w:t>)</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Объем часов</w:t>
            </w:r>
          </w:p>
        </w:tc>
        <w:tc>
          <w:tcPr>
            <w:tcW w:w="1839"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Уровень освоения</w:t>
            </w:r>
          </w:p>
        </w:tc>
      </w:tr>
      <w:tr w:rsidR="005E2847" w:rsidRPr="005E2847" w:rsidTr="00EC71E4">
        <w:trPr>
          <w:trHeight w:val="20"/>
        </w:trPr>
        <w:tc>
          <w:tcPr>
            <w:tcW w:w="2569"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1</w:t>
            </w: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3</w:t>
            </w:r>
          </w:p>
        </w:tc>
        <w:tc>
          <w:tcPr>
            <w:tcW w:w="1839"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4</w:t>
            </w:r>
          </w:p>
        </w:tc>
      </w:tr>
      <w:tr w:rsidR="005E2847" w:rsidRPr="005E2847" w:rsidTr="00EC71E4">
        <w:trPr>
          <w:trHeight w:val="20"/>
        </w:trPr>
        <w:tc>
          <w:tcPr>
            <w:tcW w:w="2569"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Раздел 1</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Развитие понятия о числе</w:t>
            </w:r>
          </w:p>
        </w:tc>
        <w:tc>
          <w:tcPr>
            <w:tcW w:w="9021" w:type="dxa"/>
            <w:vAlign w:val="center"/>
          </w:tcPr>
          <w:p w:rsidR="005E2847" w:rsidRPr="005E2847" w:rsidRDefault="005E2847" w:rsidP="005E2847">
            <w:pPr>
              <w:jc w:val="both"/>
              <w:rPr>
                <w:bCs/>
                <w:sz w:val="26"/>
                <w:szCs w:val="26"/>
                <w:lang w:eastAsia="en-US"/>
              </w:rPr>
            </w:pPr>
          </w:p>
        </w:tc>
        <w:tc>
          <w:tcPr>
            <w:tcW w:w="1705" w:type="dxa"/>
          </w:tcPr>
          <w:p w:rsidR="005E2847" w:rsidRPr="005E2847" w:rsidRDefault="005E2847" w:rsidP="005E2847">
            <w:pPr>
              <w:jc w:val="center"/>
              <w:rPr>
                <w:b/>
                <w:bCs/>
                <w:sz w:val="26"/>
                <w:szCs w:val="26"/>
                <w:lang w:eastAsia="en-US"/>
              </w:rPr>
            </w:pPr>
            <w:r w:rsidRPr="005E2847">
              <w:rPr>
                <w:b/>
                <w:bCs/>
                <w:sz w:val="26"/>
                <w:szCs w:val="26"/>
                <w:lang w:eastAsia="en-US"/>
              </w:rPr>
              <w:t>1</w:t>
            </w:r>
            <w:r w:rsidRPr="005E2847">
              <w:rPr>
                <w:b/>
                <w:bCs/>
                <w:sz w:val="26"/>
                <w:szCs w:val="26"/>
                <w:lang w:val="en-US" w:eastAsia="en-US"/>
              </w:rPr>
              <w:t>2</w:t>
            </w:r>
          </w:p>
        </w:tc>
        <w:tc>
          <w:tcPr>
            <w:tcW w:w="0" w:type="auto"/>
            <w:shd w:val="clear" w:color="auto" w:fill="A6A6A6"/>
            <w:vAlign w:val="center"/>
          </w:tcPr>
          <w:p w:rsidR="005E2847" w:rsidRPr="005E2847" w:rsidRDefault="005E2847" w:rsidP="005E2847">
            <w:pPr>
              <w:rPr>
                <w:bCs/>
                <w:sz w:val="26"/>
                <w:szCs w:val="26"/>
                <w:lang w:eastAsia="en-US"/>
              </w:rPr>
            </w:pPr>
          </w:p>
        </w:tc>
      </w:tr>
      <w:tr w:rsidR="005E2847" w:rsidRPr="005E2847" w:rsidTr="00EC71E4">
        <w:trPr>
          <w:trHeight w:val="90"/>
        </w:trPr>
        <w:tc>
          <w:tcPr>
            <w:tcW w:w="2569" w:type="dxa"/>
            <w:vMerge w:val="restart"/>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Тема 1. 1</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sz w:val="26"/>
                <w:szCs w:val="26"/>
                <w:lang w:eastAsia="en-US"/>
              </w:rPr>
              <w:t>Развитие понятия о числе.</w:t>
            </w: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
                <w:bCs/>
                <w:sz w:val="26"/>
                <w:szCs w:val="26"/>
                <w:lang w:eastAsia="en-US"/>
              </w:rPr>
              <w:t>Содержание учебного материала:</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6</w:t>
            </w:r>
          </w:p>
        </w:tc>
        <w:tc>
          <w:tcPr>
            <w:tcW w:w="0" w:type="auto"/>
            <w:shd w:val="clear" w:color="auto" w:fill="A6A6A6"/>
            <w:vAlign w:val="center"/>
          </w:tcPr>
          <w:p w:rsidR="005E2847" w:rsidRPr="005E2847" w:rsidRDefault="005E2847" w:rsidP="005E2847">
            <w:pPr>
              <w:rPr>
                <w:bCs/>
                <w:sz w:val="26"/>
                <w:szCs w:val="26"/>
                <w:lang w:eastAsia="en-US"/>
              </w:rPr>
            </w:pPr>
          </w:p>
        </w:tc>
      </w:tr>
      <w:tr w:rsidR="005E2847" w:rsidRPr="005E2847" w:rsidTr="00EC71E4">
        <w:trPr>
          <w:trHeight w:val="1932"/>
        </w:trPr>
        <w:tc>
          <w:tcPr>
            <w:tcW w:w="0" w:type="auto"/>
            <w:vMerge/>
            <w:tcBorders>
              <w:bottom w:val="single" w:sz="4" w:space="0" w:color="auto"/>
            </w:tcBorders>
            <w:vAlign w:val="center"/>
          </w:tcPr>
          <w:p w:rsidR="005E2847" w:rsidRPr="005E2847" w:rsidRDefault="005E2847" w:rsidP="005E2847">
            <w:pPr>
              <w:rPr>
                <w:b/>
                <w:bCs/>
                <w:sz w:val="26"/>
                <w:szCs w:val="26"/>
                <w:lang w:eastAsia="en-US"/>
              </w:rPr>
            </w:pPr>
          </w:p>
        </w:tc>
        <w:tc>
          <w:tcPr>
            <w:tcW w:w="9021" w:type="dxa"/>
            <w:tcBorders>
              <w:bottom w:val="single" w:sz="4" w:space="0" w:color="auto"/>
            </w:tcBorders>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Cs/>
                <w:sz w:val="26"/>
                <w:szCs w:val="26"/>
                <w:lang w:eastAsia="en-US"/>
              </w:rPr>
              <w:t xml:space="preserve">1. </w:t>
            </w:r>
            <w:r w:rsidRPr="005E2847">
              <w:rPr>
                <w:b/>
                <w:bCs/>
                <w:sz w:val="26"/>
                <w:szCs w:val="26"/>
                <w:lang w:eastAsia="en-US"/>
              </w:rPr>
              <w:t>Введение</w:t>
            </w:r>
            <w:r w:rsidRPr="005E2847">
              <w:rPr>
                <w:bCs/>
                <w:sz w:val="26"/>
                <w:szCs w:val="26"/>
                <w:lang w:eastAsia="en-US"/>
              </w:rPr>
              <w:t>. Математика в науке, технике и практической деятельности. Цели и задачи изучения математики в учреждениях начального и среднего профессионального образования</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sz w:val="26"/>
                <w:szCs w:val="26"/>
                <w:lang w:eastAsia="en-US"/>
              </w:rPr>
              <w:t>2. Целые и рациональные числа. Действительные числа. Приближенные вычисления. Приближенное значение величины и погрешности приближений.</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Cs/>
                <w:sz w:val="26"/>
                <w:szCs w:val="26"/>
                <w:lang w:eastAsia="en-US"/>
              </w:rPr>
              <w:t xml:space="preserve">3. </w:t>
            </w:r>
            <w:r w:rsidRPr="005E2847">
              <w:rPr>
                <w:sz w:val="26"/>
                <w:szCs w:val="26"/>
                <w:lang w:eastAsia="en-US"/>
              </w:rPr>
              <w:t>Определение комплексного числа. Свойства операции над комплексными числами.</w:t>
            </w:r>
          </w:p>
        </w:tc>
        <w:tc>
          <w:tcPr>
            <w:tcW w:w="0" w:type="auto"/>
            <w:tcBorders>
              <w:bottom w:val="single" w:sz="4" w:space="0" w:color="auto"/>
            </w:tcBorders>
            <w:vAlign w:val="center"/>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val="en-US" w:eastAsia="en-US"/>
              </w:rPr>
            </w:pPr>
            <w:r w:rsidRPr="005E2847">
              <w:rPr>
                <w:bCs/>
                <w:sz w:val="26"/>
                <w:szCs w:val="26"/>
                <w:lang w:val="en-US"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1839" w:type="dxa"/>
            <w:tcBorders>
              <w:bottom w:val="single" w:sz="4" w:space="0" w:color="auto"/>
            </w:tcBorders>
          </w:tcPr>
          <w:p w:rsidR="005E2847" w:rsidRPr="005E2847" w:rsidRDefault="005E2847" w:rsidP="005E2847">
            <w:pPr>
              <w:jc w:val="center"/>
              <w:rPr>
                <w:sz w:val="26"/>
                <w:szCs w:val="26"/>
                <w:lang w:eastAsia="en-US"/>
              </w:rPr>
            </w:pPr>
          </w:p>
          <w:p w:rsidR="005E2847" w:rsidRPr="005E2847" w:rsidRDefault="005E2847" w:rsidP="005E2847">
            <w:pPr>
              <w:jc w:val="center"/>
              <w:rPr>
                <w:sz w:val="26"/>
                <w:szCs w:val="26"/>
                <w:lang w:eastAsia="en-US"/>
              </w:rPr>
            </w:pPr>
          </w:p>
          <w:p w:rsidR="005E2847" w:rsidRPr="005E2847" w:rsidRDefault="005E2847" w:rsidP="005E2847">
            <w:pPr>
              <w:jc w:val="center"/>
              <w:rPr>
                <w:sz w:val="26"/>
                <w:szCs w:val="26"/>
                <w:lang w:eastAsia="en-US"/>
              </w:rPr>
            </w:pPr>
          </w:p>
          <w:p w:rsidR="005E2847" w:rsidRPr="005E2847" w:rsidRDefault="005E2847" w:rsidP="005E2847">
            <w:pPr>
              <w:jc w:val="center"/>
              <w:rPr>
                <w:sz w:val="26"/>
                <w:szCs w:val="26"/>
                <w:lang w:eastAsia="en-US"/>
              </w:rPr>
            </w:pPr>
          </w:p>
          <w:p w:rsidR="005E2847" w:rsidRPr="005E2847" w:rsidRDefault="005E2847" w:rsidP="005E2847">
            <w:pPr>
              <w:jc w:val="center"/>
              <w:rPr>
                <w:sz w:val="26"/>
                <w:szCs w:val="26"/>
                <w:lang w:eastAsia="en-US"/>
              </w:rPr>
            </w:pPr>
            <w:r w:rsidRPr="005E2847">
              <w:rPr>
                <w:sz w:val="26"/>
                <w:szCs w:val="26"/>
                <w:lang w:eastAsia="en-US"/>
              </w:rPr>
              <w:t>1</w:t>
            </w:r>
          </w:p>
          <w:p w:rsidR="005E2847" w:rsidRPr="005E2847" w:rsidRDefault="005E2847" w:rsidP="005E2847">
            <w:pPr>
              <w:jc w:val="center"/>
              <w:rPr>
                <w:sz w:val="26"/>
                <w:szCs w:val="26"/>
                <w:lang w:eastAsia="en-US"/>
              </w:rPr>
            </w:pPr>
          </w:p>
          <w:p w:rsidR="005E2847" w:rsidRPr="005E2847" w:rsidRDefault="005E2847" w:rsidP="005E2847">
            <w:pPr>
              <w:rPr>
                <w:sz w:val="26"/>
                <w:szCs w:val="26"/>
                <w:lang w:eastAsia="en-US"/>
              </w:rPr>
            </w:pPr>
          </w:p>
        </w:tc>
      </w:tr>
      <w:tr w:rsidR="005E2847" w:rsidRPr="005E2847" w:rsidTr="00EC71E4">
        <w:trPr>
          <w:trHeight w:val="246"/>
        </w:trPr>
        <w:tc>
          <w:tcPr>
            <w:tcW w:w="0" w:type="auto"/>
            <w:vMerge/>
            <w:vAlign w:val="center"/>
          </w:tcPr>
          <w:p w:rsidR="005E2847" w:rsidRPr="005E2847" w:rsidRDefault="005E2847" w:rsidP="005E2847">
            <w:pPr>
              <w:rPr>
                <w:b/>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lang w:eastAsia="en-US"/>
              </w:rPr>
            </w:pPr>
            <w:r w:rsidRPr="005E2847">
              <w:rPr>
                <w:b/>
                <w:bCs/>
                <w:sz w:val="26"/>
                <w:szCs w:val="26"/>
                <w:lang w:eastAsia="en-US"/>
              </w:rPr>
              <w:t>Практические занятия:</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val="en-US" w:eastAsia="en-US"/>
              </w:rPr>
            </w:pPr>
            <w:r w:rsidRPr="005E2847">
              <w:rPr>
                <w:b/>
                <w:bCs/>
                <w:sz w:val="26"/>
                <w:szCs w:val="26"/>
                <w:lang w:val="en-US" w:eastAsia="en-US"/>
              </w:rPr>
              <w:t>6</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640"/>
        </w:trPr>
        <w:tc>
          <w:tcPr>
            <w:tcW w:w="0" w:type="auto"/>
            <w:vMerge/>
            <w:vAlign w:val="center"/>
          </w:tcPr>
          <w:p w:rsidR="005E2847" w:rsidRPr="005E2847" w:rsidRDefault="005E2847" w:rsidP="005E2847">
            <w:pPr>
              <w:rPr>
                <w:b/>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lang w:eastAsia="en-US"/>
              </w:rPr>
            </w:pPr>
            <w:r w:rsidRPr="005E2847">
              <w:rPr>
                <w:bCs/>
                <w:sz w:val="26"/>
                <w:szCs w:val="26"/>
                <w:lang w:eastAsia="en-US"/>
              </w:rPr>
              <w:t>«Работа с целыми и рациональными числами, простые алгебраические действия»;</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6"/>
                <w:szCs w:val="26"/>
                <w:lang w:eastAsia="en-US"/>
              </w:rPr>
            </w:pPr>
            <w:r w:rsidRPr="005E2847">
              <w:rPr>
                <w:bCs/>
                <w:sz w:val="26"/>
                <w:szCs w:val="26"/>
                <w:lang w:eastAsia="en-US"/>
              </w:rPr>
              <w:t>«Нахождение суммы, разности, произведения и частного комплексных чисел».</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val="en-US" w:eastAsia="en-US"/>
              </w:rPr>
            </w:pPr>
            <w:r w:rsidRPr="005E2847">
              <w:rPr>
                <w:bCs/>
                <w:sz w:val="26"/>
                <w:szCs w:val="26"/>
                <w:lang w:val="en-US" w:eastAsia="en-US"/>
              </w:rPr>
              <w:t>4</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0" w:type="auto"/>
            <w:tcBorders>
              <w:bottom w:val="single" w:sz="4" w:space="0" w:color="auto"/>
            </w:tcBorders>
            <w:vAlign w:val="center"/>
          </w:tcPr>
          <w:p w:rsidR="005E2847" w:rsidRPr="005E2847" w:rsidRDefault="005E2847" w:rsidP="005E2847">
            <w:pPr>
              <w:jc w:val="center"/>
              <w:rPr>
                <w:bCs/>
                <w:sz w:val="26"/>
                <w:szCs w:val="26"/>
                <w:lang w:eastAsia="en-US"/>
              </w:rPr>
            </w:pPr>
            <w:r w:rsidRPr="005E2847">
              <w:rPr>
                <w:bCs/>
                <w:sz w:val="26"/>
                <w:szCs w:val="26"/>
                <w:lang w:eastAsia="en-US"/>
              </w:rPr>
              <w:t>2</w:t>
            </w:r>
          </w:p>
        </w:tc>
      </w:tr>
      <w:tr w:rsidR="005E2847" w:rsidRPr="005E2847" w:rsidTr="00EC71E4">
        <w:trPr>
          <w:trHeight w:val="618"/>
        </w:trPr>
        <w:tc>
          <w:tcPr>
            <w:tcW w:w="2569"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Раздел 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sz w:val="26"/>
                <w:szCs w:val="26"/>
                <w:lang w:eastAsia="en-US"/>
              </w:rPr>
              <w:t>Корни и степени и логарифмы</w:t>
            </w: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FF0000"/>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58</w:t>
            </w:r>
          </w:p>
        </w:tc>
        <w:tc>
          <w:tcPr>
            <w:tcW w:w="0" w:type="auto"/>
            <w:tcBorders>
              <w:bottom w:val="single" w:sz="4" w:space="0" w:color="auto"/>
            </w:tcBorders>
            <w:vAlign w:val="center"/>
          </w:tcPr>
          <w:p w:rsidR="005E2847" w:rsidRPr="005E2847" w:rsidRDefault="005E2847" w:rsidP="005E2847">
            <w:pPr>
              <w:rPr>
                <w:bCs/>
                <w:sz w:val="26"/>
                <w:szCs w:val="26"/>
                <w:lang w:eastAsia="en-US"/>
              </w:rPr>
            </w:pPr>
          </w:p>
        </w:tc>
      </w:tr>
      <w:tr w:rsidR="005E2847" w:rsidRPr="005E2847" w:rsidTr="00EC71E4">
        <w:trPr>
          <w:trHeight w:val="235"/>
        </w:trPr>
        <w:tc>
          <w:tcPr>
            <w:tcW w:w="2569" w:type="dxa"/>
            <w:vMerge w:val="restart"/>
          </w:tcPr>
          <w:p w:rsidR="005E2847" w:rsidRPr="005E2847" w:rsidRDefault="005E2847" w:rsidP="005E2847">
            <w:pPr>
              <w:shd w:val="clear" w:color="auto" w:fill="FFFFFF"/>
              <w:autoSpaceDE w:val="0"/>
              <w:autoSpaceDN w:val="0"/>
              <w:adjustRightInd w:val="0"/>
              <w:jc w:val="center"/>
              <w:rPr>
                <w:color w:val="000000"/>
                <w:sz w:val="26"/>
                <w:szCs w:val="26"/>
                <w:lang w:eastAsia="en-US"/>
              </w:rPr>
            </w:pPr>
            <w:r w:rsidRPr="005E2847">
              <w:rPr>
                <w:color w:val="000000"/>
                <w:sz w:val="26"/>
                <w:szCs w:val="26"/>
                <w:lang w:eastAsia="en-US"/>
              </w:rPr>
              <w:t>Тема 2.1</w:t>
            </w:r>
          </w:p>
          <w:p w:rsidR="005E2847" w:rsidRPr="005E2847" w:rsidRDefault="005E2847" w:rsidP="005E2847">
            <w:pPr>
              <w:shd w:val="clear" w:color="auto" w:fill="FFFFFF"/>
              <w:autoSpaceDE w:val="0"/>
              <w:autoSpaceDN w:val="0"/>
              <w:adjustRightInd w:val="0"/>
              <w:jc w:val="center"/>
              <w:rPr>
                <w:b/>
                <w:color w:val="000000"/>
                <w:sz w:val="26"/>
                <w:szCs w:val="26"/>
                <w:lang w:eastAsia="en-US"/>
              </w:rPr>
            </w:pPr>
            <w:r w:rsidRPr="005E2847">
              <w:rPr>
                <w:color w:val="000000"/>
                <w:sz w:val="26"/>
                <w:szCs w:val="26"/>
                <w:lang w:eastAsia="en-US"/>
              </w:rPr>
              <w:t>Корни, степени, иррациональные уравнения</w:t>
            </w:r>
            <w:r w:rsidRPr="005E2847">
              <w:rPr>
                <w:b/>
                <w:color w:val="000000"/>
                <w:sz w:val="26"/>
                <w:szCs w:val="26"/>
                <w:lang w:eastAsia="en-US"/>
              </w:rPr>
              <w:t xml:space="preserve"> </w:t>
            </w: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
                <w:bCs/>
                <w:sz w:val="26"/>
                <w:szCs w:val="26"/>
                <w:lang w:eastAsia="en-US"/>
              </w:rPr>
              <w:t>Содержание учебного материала:</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10</w:t>
            </w:r>
          </w:p>
        </w:tc>
        <w:tc>
          <w:tcPr>
            <w:tcW w:w="1839" w:type="dxa"/>
            <w:tcBorders>
              <w:top w:val="single" w:sz="4" w:space="0" w:color="auto"/>
            </w:tcBorders>
            <w:shd w:val="clear" w:color="auto" w:fill="A6A6A6"/>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tc>
      </w:tr>
      <w:tr w:rsidR="005E2847" w:rsidRPr="005E2847" w:rsidTr="00EC71E4">
        <w:trPr>
          <w:trHeight w:val="1959"/>
        </w:trPr>
        <w:tc>
          <w:tcPr>
            <w:tcW w:w="0" w:type="auto"/>
            <w:vMerge/>
            <w:vAlign w:val="center"/>
          </w:tcPr>
          <w:p w:rsidR="005E2847" w:rsidRPr="005E2847" w:rsidRDefault="005E2847" w:rsidP="005E2847">
            <w:pPr>
              <w:rPr>
                <w:b/>
                <w:color w:val="000000"/>
                <w:sz w:val="26"/>
                <w:szCs w:val="26"/>
                <w:lang w:eastAsia="en-US"/>
              </w:rPr>
            </w:pPr>
          </w:p>
        </w:tc>
        <w:tc>
          <w:tcPr>
            <w:tcW w:w="9021" w:type="dxa"/>
            <w:vMerge w:val="restart"/>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Cs/>
                <w:sz w:val="26"/>
                <w:szCs w:val="26"/>
                <w:lang w:eastAsia="en-US"/>
              </w:rPr>
              <w:t xml:space="preserve">1. </w:t>
            </w:r>
            <w:r w:rsidRPr="005E2847">
              <w:rPr>
                <w:color w:val="000000"/>
                <w:sz w:val="26"/>
                <w:szCs w:val="26"/>
                <w:lang w:eastAsia="en-US"/>
              </w:rPr>
              <w:t>Арифметический корень натуральной степени.</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Cs/>
                <w:sz w:val="26"/>
                <w:szCs w:val="26"/>
                <w:lang w:eastAsia="en-US"/>
              </w:rPr>
              <w:t xml:space="preserve">2. </w:t>
            </w:r>
            <w:r w:rsidRPr="005E2847">
              <w:rPr>
                <w:color w:val="000000"/>
                <w:sz w:val="26"/>
                <w:szCs w:val="26"/>
                <w:lang w:eastAsia="en-US"/>
              </w:rPr>
              <w:t>Корни и степени. Корни натуральной степени из числа и их свойства. Степени с рациональными показателями и их свойства. Степени с действительными показателями. Свойства степени с действительным показателем.</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Cs/>
                <w:sz w:val="26"/>
                <w:szCs w:val="26"/>
                <w:lang w:eastAsia="en-US"/>
              </w:rPr>
              <w:t xml:space="preserve">3. </w:t>
            </w:r>
            <w:r w:rsidRPr="005E2847">
              <w:rPr>
                <w:sz w:val="26"/>
                <w:szCs w:val="26"/>
                <w:lang w:eastAsia="en-US"/>
              </w:rPr>
              <w:t>Преобразование выражений, содержащих степени и корни</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Cs/>
                <w:sz w:val="26"/>
                <w:szCs w:val="26"/>
                <w:lang w:eastAsia="en-US"/>
              </w:rPr>
              <w:t xml:space="preserve">4. </w:t>
            </w:r>
            <w:r w:rsidRPr="005E2847">
              <w:rPr>
                <w:sz w:val="26"/>
                <w:szCs w:val="26"/>
                <w:lang w:eastAsia="en-US"/>
              </w:rPr>
              <w:t>Определение степенной функции, её свойства и график.</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Cs/>
                <w:sz w:val="26"/>
                <w:szCs w:val="26"/>
                <w:lang w:eastAsia="en-US"/>
              </w:rPr>
              <w:t xml:space="preserve">5. </w:t>
            </w:r>
            <w:r w:rsidRPr="005E2847">
              <w:rPr>
                <w:sz w:val="26"/>
                <w:szCs w:val="26"/>
                <w:lang w:eastAsia="en-US"/>
              </w:rPr>
              <w:t>Иррациональные уравнения и неравенства.</w:t>
            </w:r>
          </w:p>
        </w:tc>
        <w:tc>
          <w:tcPr>
            <w:tcW w:w="0" w:type="auto"/>
            <w:vAlign w:val="center"/>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1839" w:type="dxa"/>
          </w:tcPr>
          <w:p w:rsidR="005E2847" w:rsidRPr="005E2847" w:rsidRDefault="005E2847" w:rsidP="005E284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color w:val="000000"/>
                <w:sz w:val="26"/>
                <w:szCs w:val="26"/>
                <w:lang w:eastAsia="en-US"/>
              </w:rPr>
            </w:pPr>
          </w:p>
          <w:p w:rsidR="005E2847" w:rsidRPr="005E2847" w:rsidRDefault="005E2847" w:rsidP="005E2847">
            <w:pPr>
              <w:jc w:val="center"/>
              <w:rPr>
                <w:color w:val="000000"/>
                <w:sz w:val="26"/>
                <w:szCs w:val="26"/>
                <w:lang w:eastAsia="en-US"/>
              </w:rPr>
            </w:pPr>
            <w:r w:rsidRPr="005E2847">
              <w:rPr>
                <w:sz w:val="26"/>
                <w:szCs w:val="26"/>
                <w:lang w:eastAsia="en-US"/>
              </w:rPr>
              <w:t>1</w:t>
            </w:r>
          </w:p>
          <w:p w:rsidR="005E2847" w:rsidRPr="005E2847" w:rsidRDefault="005E2847" w:rsidP="005E2847">
            <w:pPr>
              <w:spacing w:line="360" w:lineRule="auto"/>
              <w:jc w:val="center"/>
              <w:rPr>
                <w:b/>
                <w:color w:val="000000"/>
                <w:sz w:val="26"/>
                <w:szCs w:val="26"/>
                <w:lang w:eastAsia="en-US"/>
              </w:rPr>
            </w:pPr>
          </w:p>
          <w:p w:rsidR="005E2847" w:rsidRPr="005E2847" w:rsidRDefault="005E2847" w:rsidP="005E2847">
            <w:pPr>
              <w:spacing w:line="360" w:lineRule="auto"/>
              <w:jc w:val="center"/>
              <w:rPr>
                <w:b/>
                <w:color w:val="000000"/>
                <w:sz w:val="26"/>
                <w:szCs w:val="26"/>
                <w:lang w:eastAsia="en-US"/>
              </w:rPr>
            </w:pPr>
          </w:p>
          <w:p w:rsidR="005E2847" w:rsidRPr="005E2847" w:rsidRDefault="005E2847" w:rsidP="005E2847">
            <w:pPr>
              <w:spacing w:line="360" w:lineRule="auto"/>
              <w:jc w:val="center"/>
              <w:rPr>
                <w:b/>
                <w:color w:val="000000"/>
                <w:sz w:val="26"/>
                <w:szCs w:val="26"/>
                <w:lang w:eastAsia="en-US"/>
              </w:rPr>
            </w:pPr>
          </w:p>
        </w:tc>
      </w:tr>
      <w:tr w:rsidR="005E2847" w:rsidRPr="005E2847" w:rsidTr="00EC71E4">
        <w:trPr>
          <w:trHeight w:val="20"/>
        </w:trPr>
        <w:tc>
          <w:tcPr>
            <w:tcW w:w="0" w:type="auto"/>
            <w:vMerge/>
            <w:vAlign w:val="center"/>
          </w:tcPr>
          <w:p w:rsidR="005E2847" w:rsidRPr="005E2847" w:rsidRDefault="005E2847" w:rsidP="005E2847">
            <w:pPr>
              <w:rPr>
                <w:b/>
                <w:color w:val="000000"/>
                <w:sz w:val="26"/>
                <w:szCs w:val="26"/>
                <w:lang w:eastAsia="en-US"/>
              </w:rPr>
            </w:pPr>
          </w:p>
        </w:tc>
        <w:tc>
          <w:tcPr>
            <w:tcW w:w="9021" w:type="dxa"/>
            <w:vMerge/>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p>
        </w:tc>
        <w:tc>
          <w:tcPr>
            <w:tcW w:w="1705" w:type="dxa"/>
            <w:tcBorders>
              <w:top w:val="nil"/>
            </w:tcBorders>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tc>
        <w:tc>
          <w:tcPr>
            <w:tcW w:w="1839" w:type="dxa"/>
            <w:vMerge w:val="restart"/>
            <w:shd w:val="clear" w:color="auto" w:fill="A6A6A6"/>
          </w:tcPr>
          <w:p w:rsidR="005E2847" w:rsidRPr="005E2847" w:rsidRDefault="005E2847" w:rsidP="005E2847">
            <w:pPr>
              <w:rPr>
                <w:sz w:val="26"/>
                <w:szCs w:val="26"/>
              </w:rPr>
            </w:pPr>
          </w:p>
        </w:tc>
      </w:tr>
      <w:tr w:rsidR="005E2847" w:rsidRPr="005E2847" w:rsidTr="00EC71E4">
        <w:trPr>
          <w:trHeight w:val="260"/>
        </w:trPr>
        <w:tc>
          <w:tcPr>
            <w:tcW w:w="0" w:type="auto"/>
            <w:vMerge/>
            <w:vAlign w:val="center"/>
          </w:tcPr>
          <w:p w:rsidR="005E2847" w:rsidRPr="005E2847" w:rsidRDefault="005E2847" w:rsidP="005E2847">
            <w:pPr>
              <w:rPr>
                <w:b/>
                <w:color w:val="000000"/>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lang w:eastAsia="en-US"/>
              </w:rPr>
            </w:pPr>
            <w:r w:rsidRPr="005E2847">
              <w:rPr>
                <w:b/>
                <w:bCs/>
                <w:sz w:val="26"/>
                <w:szCs w:val="26"/>
                <w:lang w:eastAsia="en-US"/>
              </w:rPr>
              <w:t>Практические занятия:</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10</w:t>
            </w:r>
          </w:p>
        </w:tc>
        <w:tc>
          <w:tcPr>
            <w:tcW w:w="0" w:type="auto"/>
            <w:vMerge/>
            <w:vAlign w:val="center"/>
          </w:tcPr>
          <w:p w:rsidR="005E2847" w:rsidRPr="005E2847" w:rsidRDefault="005E2847" w:rsidP="005E2847">
            <w:pPr>
              <w:rPr>
                <w:bCs/>
                <w:sz w:val="26"/>
                <w:szCs w:val="26"/>
                <w:lang w:eastAsia="en-US"/>
              </w:rPr>
            </w:pPr>
          </w:p>
        </w:tc>
      </w:tr>
      <w:tr w:rsidR="005E2847" w:rsidRPr="005E2847" w:rsidTr="00EC71E4">
        <w:trPr>
          <w:trHeight w:val="1100"/>
        </w:trPr>
        <w:tc>
          <w:tcPr>
            <w:tcW w:w="0" w:type="auto"/>
            <w:vMerge/>
            <w:vAlign w:val="center"/>
          </w:tcPr>
          <w:p w:rsidR="005E2847" w:rsidRPr="005E2847" w:rsidRDefault="005E2847" w:rsidP="005E2847">
            <w:pPr>
              <w:rPr>
                <w:b/>
                <w:color w:val="000000"/>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sz w:val="26"/>
                <w:szCs w:val="26"/>
                <w:lang w:eastAsia="en-US"/>
              </w:rPr>
              <w:t xml:space="preserve"> «Преобразование выражений, содержащих степени и корни»;</w:t>
            </w:r>
          </w:p>
          <w:p w:rsidR="005E2847" w:rsidRPr="005E2847" w:rsidRDefault="005E2847" w:rsidP="005E284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sz w:val="26"/>
                <w:szCs w:val="26"/>
                <w:lang w:eastAsia="en-US"/>
              </w:rPr>
            </w:pPr>
            <w:r w:rsidRPr="005E2847">
              <w:rPr>
                <w:sz w:val="26"/>
                <w:szCs w:val="26"/>
                <w:lang w:eastAsia="en-US"/>
              </w:rPr>
              <w:t xml:space="preserve"> «Преобразование алгебраических выражений»;</w:t>
            </w:r>
          </w:p>
          <w:p w:rsidR="005E2847" w:rsidRPr="005E2847" w:rsidRDefault="005E2847" w:rsidP="005E2847">
            <w:pPr>
              <w:rPr>
                <w:sz w:val="26"/>
                <w:szCs w:val="26"/>
                <w:lang w:eastAsia="en-US"/>
              </w:rPr>
            </w:pPr>
            <w:r w:rsidRPr="005E2847">
              <w:rPr>
                <w:sz w:val="26"/>
                <w:szCs w:val="26"/>
                <w:lang w:eastAsia="en-US"/>
              </w:rPr>
              <w:t>«Преобразование рациональных и иррациональных выражений»;</w:t>
            </w:r>
          </w:p>
          <w:p w:rsidR="005E2847" w:rsidRPr="005E2847" w:rsidRDefault="005E2847" w:rsidP="005E2847">
            <w:pPr>
              <w:rPr>
                <w:b/>
                <w:bCs/>
                <w:sz w:val="26"/>
                <w:szCs w:val="26"/>
                <w:lang w:eastAsia="en-US"/>
              </w:rPr>
            </w:pPr>
            <w:r w:rsidRPr="005E2847">
              <w:rPr>
                <w:sz w:val="26"/>
                <w:szCs w:val="26"/>
                <w:lang w:eastAsia="en-US"/>
              </w:rPr>
              <w:t>«</w:t>
            </w:r>
            <w:r w:rsidRPr="005E2847">
              <w:rPr>
                <w:b/>
                <w:sz w:val="26"/>
                <w:szCs w:val="26"/>
                <w:lang w:eastAsia="en-US"/>
              </w:rPr>
              <w:t xml:space="preserve"> </w:t>
            </w:r>
            <w:r w:rsidRPr="005E2847">
              <w:rPr>
                <w:sz w:val="26"/>
                <w:szCs w:val="26"/>
                <w:lang w:eastAsia="en-US"/>
              </w:rPr>
              <w:t>Иррациональные уравнения»</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val="en-US" w:eastAsia="en-US"/>
              </w:rPr>
            </w:pPr>
            <w:r w:rsidRPr="005E2847">
              <w:rPr>
                <w:bCs/>
                <w:sz w:val="26"/>
                <w:szCs w:val="26"/>
                <w:lang w:eastAsia="en-US"/>
              </w:rPr>
              <w:t>4</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0" w:type="auto"/>
            <w:vAlign w:val="center"/>
          </w:tcPr>
          <w:p w:rsidR="005E2847" w:rsidRPr="005E2847" w:rsidRDefault="005E2847" w:rsidP="005E2847">
            <w:pPr>
              <w:jc w:val="center"/>
              <w:rPr>
                <w:bCs/>
                <w:sz w:val="26"/>
                <w:szCs w:val="26"/>
                <w:lang w:eastAsia="en-US"/>
              </w:rPr>
            </w:pPr>
            <w:r w:rsidRPr="005E2847">
              <w:rPr>
                <w:bCs/>
                <w:sz w:val="26"/>
                <w:szCs w:val="26"/>
                <w:lang w:eastAsia="en-US"/>
              </w:rPr>
              <w:t>2</w:t>
            </w:r>
          </w:p>
        </w:tc>
      </w:tr>
      <w:tr w:rsidR="005E2847" w:rsidRPr="005E2847" w:rsidTr="00EC71E4">
        <w:trPr>
          <w:trHeight w:val="20"/>
        </w:trPr>
        <w:tc>
          <w:tcPr>
            <w:tcW w:w="0" w:type="auto"/>
            <w:vMerge/>
            <w:vAlign w:val="center"/>
          </w:tcPr>
          <w:p w:rsidR="005E2847" w:rsidRPr="005E2847" w:rsidRDefault="005E2847" w:rsidP="005E2847">
            <w:pPr>
              <w:rPr>
                <w:b/>
                <w:color w:val="000000"/>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
                <w:bCs/>
                <w:sz w:val="26"/>
                <w:szCs w:val="26"/>
                <w:lang w:eastAsia="en-US"/>
              </w:rPr>
              <w:t>Контрольная работа по теме: «Корни, степени, иррациональные уравнения»</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2</w:t>
            </w:r>
          </w:p>
        </w:tc>
        <w:tc>
          <w:tcPr>
            <w:tcW w:w="0" w:type="auto"/>
            <w:vMerge w:val="restart"/>
            <w:vAlign w:val="center"/>
          </w:tcPr>
          <w:p w:rsidR="005E2847" w:rsidRPr="005E2847" w:rsidRDefault="005E2847" w:rsidP="005E2847">
            <w:pPr>
              <w:rPr>
                <w:bCs/>
                <w:sz w:val="26"/>
                <w:szCs w:val="26"/>
                <w:lang w:eastAsia="en-US"/>
              </w:rPr>
            </w:pPr>
          </w:p>
        </w:tc>
      </w:tr>
      <w:tr w:rsidR="005E2847" w:rsidRPr="005E2847" w:rsidTr="00EC71E4">
        <w:trPr>
          <w:trHeight w:val="556"/>
        </w:trPr>
        <w:tc>
          <w:tcPr>
            <w:tcW w:w="2569" w:type="dxa"/>
            <w:vMerge w:val="restart"/>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6"/>
                <w:szCs w:val="26"/>
                <w:lang w:eastAsia="en-US"/>
              </w:rPr>
            </w:pPr>
            <w:r w:rsidRPr="005E2847">
              <w:rPr>
                <w:sz w:val="26"/>
                <w:szCs w:val="26"/>
                <w:lang w:eastAsia="en-US"/>
              </w:rPr>
              <w:t>Тема 2.2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6"/>
                <w:szCs w:val="26"/>
                <w:lang w:eastAsia="en-US"/>
              </w:rPr>
            </w:pPr>
            <w:r w:rsidRPr="005E2847">
              <w:rPr>
                <w:sz w:val="26"/>
                <w:szCs w:val="26"/>
                <w:lang w:eastAsia="en-US"/>
              </w:rPr>
              <w:t>Показательная функция. Показательные уравнения и неравенства</w:t>
            </w: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
                <w:bCs/>
                <w:sz w:val="26"/>
                <w:szCs w:val="26"/>
                <w:lang w:eastAsia="en-US"/>
              </w:rPr>
              <w:t>Содержание учебного материала:</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8</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tc>
        <w:tc>
          <w:tcPr>
            <w:tcW w:w="0" w:type="auto"/>
            <w:vMerge/>
            <w:vAlign w:val="center"/>
          </w:tcPr>
          <w:p w:rsidR="005E2847" w:rsidRPr="005E2847" w:rsidRDefault="005E2847" w:rsidP="005E2847">
            <w:pPr>
              <w:rPr>
                <w:bCs/>
                <w:sz w:val="26"/>
                <w:szCs w:val="26"/>
                <w:lang w:eastAsia="en-US"/>
              </w:rPr>
            </w:pPr>
          </w:p>
        </w:tc>
      </w:tr>
      <w:tr w:rsidR="005E2847" w:rsidRPr="005E2847" w:rsidTr="00EC71E4">
        <w:trPr>
          <w:trHeight w:val="2097"/>
        </w:trPr>
        <w:tc>
          <w:tcPr>
            <w:tcW w:w="0" w:type="auto"/>
            <w:vMerge/>
            <w:tcBorders>
              <w:bottom w:val="single" w:sz="4" w:space="0" w:color="auto"/>
            </w:tcBorders>
            <w:vAlign w:val="center"/>
          </w:tcPr>
          <w:p w:rsidR="005E2847" w:rsidRPr="005E2847" w:rsidRDefault="005E2847" w:rsidP="005E2847">
            <w:pPr>
              <w:rPr>
                <w:b/>
                <w:sz w:val="26"/>
                <w:szCs w:val="26"/>
                <w:lang w:eastAsia="en-US"/>
              </w:rPr>
            </w:pPr>
          </w:p>
        </w:tc>
        <w:tc>
          <w:tcPr>
            <w:tcW w:w="9021" w:type="dxa"/>
            <w:tcBorders>
              <w:bottom w:val="single" w:sz="4" w:space="0" w:color="auto"/>
            </w:tcBorders>
          </w:tcPr>
          <w:p w:rsidR="005E2847" w:rsidRPr="005E2847" w:rsidRDefault="005E2847" w:rsidP="005E2847">
            <w:pPr>
              <w:jc w:val="both"/>
              <w:rPr>
                <w:bCs/>
                <w:sz w:val="26"/>
                <w:szCs w:val="26"/>
                <w:lang w:eastAsia="en-US"/>
              </w:rPr>
            </w:pPr>
            <w:r w:rsidRPr="005E2847">
              <w:rPr>
                <w:bCs/>
                <w:sz w:val="26"/>
                <w:szCs w:val="26"/>
                <w:lang w:eastAsia="en-US"/>
              </w:rPr>
              <w:t xml:space="preserve">1. </w:t>
            </w:r>
            <w:r w:rsidRPr="005E2847">
              <w:rPr>
                <w:sz w:val="26"/>
                <w:szCs w:val="26"/>
                <w:lang w:eastAsia="en-US"/>
              </w:rPr>
              <w:t xml:space="preserve">Определение показательной функции, её свойства и график. Число е. </w:t>
            </w:r>
          </w:p>
          <w:p w:rsidR="005E2847" w:rsidRPr="005E2847" w:rsidRDefault="005E2847" w:rsidP="005E2847">
            <w:pPr>
              <w:jc w:val="both"/>
              <w:rPr>
                <w:bCs/>
                <w:sz w:val="26"/>
                <w:szCs w:val="26"/>
                <w:lang w:eastAsia="en-US"/>
              </w:rPr>
            </w:pPr>
            <w:r w:rsidRPr="005E2847">
              <w:rPr>
                <w:bCs/>
                <w:sz w:val="26"/>
                <w:szCs w:val="26"/>
                <w:lang w:eastAsia="en-US"/>
              </w:rPr>
              <w:t xml:space="preserve">2. </w:t>
            </w:r>
            <w:r w:rsidRPr="005E2847">
              <w:rPr>
                <w:sz w:val="26"/>
                <w:szCs w:val="26"/>
                <w:lang w:eastAsia="en-US"/>
              </w:rPr>
              <w:t xml:space="preserve">Показательные уравнения. Основные приемы их решения (приводимые к одному основанию, разложение на </w:t>
            </w:r>
            <w:r w:rsidRPr="005E2847">
              <w:rPr>
                <w:spacing w:val="-4"/>
                <w:sz w:val="26"/>
                <w:szCs w:val="26"/>
                <w:lang w:eastAsia="en-US"/>
              </w:rPr>
              <w:t>множители, введение новых переменных, графический метод).</w:t>
            </w:r>
            <w:r w:rsidRPr="005E2847">
              <w:rPr>
                <w:sz w:val="26"/>
                <w:szCs w:val="26"/>
                <w:lang w:eastAsia="en-US"/>
              </w:rPr>
              <w:t xml:space="preserve"> Использование свойств функции при решении уравнений.</w:t>
            </w:r>
          </w:p>
          <w:p w:rsidR="005E2847" w:rsidRPr="005E2847" w:rsidRDefault="005E2847" w:rsidP="005E2847">
            <w:pPr>
              <w:jc w:val="both"/>
              <w:rPr>
                <w:bCs/>
                <w:sz w:val="26"/>
                <w:szCs w:val="26"/>
                <w:lang w:eastAsia="en-US"/>
              </w:rPr>
            </w:pPr>
            <w:r w:rsidRPr="005E2847">
              <w:rPr>
                <w:bCs/>
                <w:sz w:val="26"/>
                <w:szCs w:val="26"/>
                <w:lang w:eastAsia="en-US"/>
              </w:rPr>
              <w:t xml:space="preserve">3. </w:t>
            </w:r>
            <w:r w:rsidRPr="005E2847">
              <w:rPr>
                <w:sz w:val="26"/>
                <w:szCs w:val="26"/>
                <w:lang w:eastAsia="en-US"/>
              </w:rPr>
              <w:t xml:space="preserve">Показательные </w:t>
            </w:r>
            <w:r w:rsidRPr="005E2847">
              <w:rPr>
                <w:iCs/>
                <w:sz w:val="26"/>
                <w:szCs w:val="26"/>
                <w:lang w:eastAsia="en-US"/>
              </w:rPr>
              <w:t>неравенства</w:t>
            </w:r>
            <w:r w:rsidRPr="005E2847">
              <w:rPr>
                <w:sz w:val="26"/>
                <w:szCs w:val="26"/>
                <w:lang w:eastAsia="en-US"/>
              </w:rPr>
              <w:t xml:space="preserve">. Использование свойств функции при решении неравенств. Метод интервалов. </w:t>
            </w:r>
          </w:p>
          <w:p w:rsidR="005E2847" w:rsidRPr="005E2847" w:rsidRDefault="005E2847" w:rsidP="005E2847">
            <w:pPr>
              <w:jc w:val="both"/>
              <w:rPr>
                <w:bCs/>
                <w:sz w:val="26"/>
                <w:szCs w:val="26"/>
                <w:lang w:eastAsia="en-US"/>
              </w:rPr>
            </w:pPr>
            <w:r w:rsidRPr="005E2847">
              <w:rPr>
                <w:bCs/>
                <w:sz w:val="26"/>
                <w:szCs w:val="26"/>
                <w:lang w:eastAsia="en-US"/>
              </w:rPr>
              <w:t xml:space="preserve">4. </w:t>
            </w:r>
            <w:r w:rsidRPr="005E2847">
              <w:rPr>
                <w:sz w:val="26"/>
                <w:szCs w:val="26"/>
                <w:lang w:eastAsia="en-US"/>
              </w:rPr>
              <w:t>Системы показательных уравнений и неравенств.</w:t>
            </w:r>
          </w:p>
        </w:tc>
        <w:tc>
          <w:tcPr>
            <w:tcW w:w="0" w:type="auto"/>
            <w:tcBorders>
              <w:bottom w:val="single" w:sz="4" w:space="0" w:color="auto"/>
            </w:tcBorders>
            <w:vAlign w:val="center"/>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1839" w:type="dxa"/>
            <w:tcBorders>
              <w:bottom w:val="single" w:sz="4" w:space="0" w:color="auto"/>
            </w:tcBorders>
          </w:tcPr>
          <w:p w:rsidR="005E2847" w:rsidRPr="005E2847" w:rsidRDefault="005E2847" w:rsidP="005E2847">
            <w:pPr>
              <w:jc w:val="center"/>
              <w:rPr>
                <w:sz w:val="26"/>
                <w:szCs w:val="26"/>
                <w:lang w:eastAsia="ar-SA"/>
              </w:rPr>
            </w:pPr>
          </w:p>
          <w:p w:rsidR="005E2847" w:rsidRPr="005E2847" w:rsidRDefault="005E2847" w:rsidP="005E2847">
            <w:pPr>
              <w:spacing w:line="360" w:lineRule="auto"/>
              <w:jc w:val="center"/>
              <w:rPr>
                <w:sz w:val="26"/>
                <w:szCs w:val="26"/>
                <w:lang w:eastAsia="ar-SA"/>
              </w:rPr>
            </w:pPr>
          </w:p>
          <w:p w:rsidR="005E2847" w:rsidRPr="005E2847" w:rsidRDefault="005E2847" w:rsidP="005E2847">
            <w:pPr>
              <w:spacing w:line="360" w:lineRule="auto"/>
              <w:jc w:val="center"/>
              <w:rPr>
                <w:sz w:val="26"/>
                <w:szCs w:val="26"/>
                <w:lang w:eastAsia="ar-SA"/>
              </w:rPr>
            </w:pPr>
            <w:r w:rsidRPr="005E2847">
              <w:rPr>
                <w:sz w:val="26"/>
                <w:szCs w:val="26"/>
                <w:lang w:eastAsia="ar-SA"/>
              </w:rPr>
              <w:t>1</w:t>
            </w:r>
          </w:p>
        </w:tc>
      </w:tr>
      <w:tr w:rsidR="005E2847" w:rsidRPr="005E2847" w:rsidTr="00EC71E4">
        <w:trPr>
          <w:trHeight w:val="300"/>
        </w:trPr>
        <w:tc>
          <w:tcPr>
            <w:tcW w:w="0" w:type="auto"/>
            <w:vMerge/>
            <w:vAlign w:val="center"/>
          </w:tcPr>
          <w:p w:rsidR="005E2847" w:rsidRPr="005E2847" w:rsidRDefault="005E2847" w:rsidP="005E2847">
            <w:pPr>
              <w:rPr>
                <w:b/>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sz w:val="26"/>
                <w:szCs w:val="26"/>
                <w:lang w:eastAsia="en-US"/>
              </w:rPr>
            </w:pPr>
            <w:r w:rsidRPr="005E2847">
              <w:rPr>
                <w:b/>
                <w:bCs/>
                <w:sz w:val="26"/>
                <w:szCs w:val="26"/>
                <w:lang w:eastAsia="en-US"/>
              </w:rPr>
              <w:t>Практические занятия:</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8</w:t>
            </w:r>
          </w:p>
        </w:tc>
        <w:tc>
          <w:tcPr>
            <w:tcW w:w="0" w:type="auto"/>
            <w:vAlign w:val="center"/>
          </w:tcPr>
          <w:p w:rsidR="005E2847" w:rsidRPr="005E2847" w:rsidRDefault="005E2847" w:rsidP="005E2847">
            <w:pPr>
              <w:spacing w:line="360" w:lineRule="auto"/>
              <w:jc w:val="center"/>
              <w:rPr>
                <w:b/>
                <w:bCs/>
                <w:sz w:val="26"/>
                <w:szCs w:val="26"/>
                <w:lang w:val="x-none" w:eastAsia="en-US"/>
              </w:rPr>
            </w:pPr>
          </w:p>
        </w:tc>
      </w:tr>
      <w:tr w:rsidR="005E2847" w:rsidRPr="005E2847" w:rsidTr="00EC71E4">
        <w:trPr>
          <w:trHeight w:val="1060"/>
        </w:trPr>
        <w:tc>
          <w:tcPr>
            <w:tcW w:w="0" w:type="auto"/>
            <w:vMerge/>
            <w:vAlign w:val="center"/>
          </w:tcPr>
          <w:p w:rsidR="005E2847" w:rsidRPr="005E2847" w:rsidRDefault="005E2847" w:rsidP="005E2847">
            <w:pPr>
              <w:rPr>
                <w:b/>
                <w:sz w:val="26"/>
                <w:szCs w:val="26"/>
                <w:lang w:eastAsia="en-US"/>
              </w:rPr>
            </w:pPr>
          </w:p>
        </w:tc>
        <w:tc>
          <w:tcPr>
            <w:tcW w:w="9021" w:type="dxa"/>
          </w:tcPr>
          <w:p w:rsidR="005E2847" w:rsidRPr="005E2847" w:rsidRDefault="005E2847" w:rsidP="005E2847">
            <w:pPr>
              <w:snapToGrid w:val="0"/>
              <w:jc w:val="both"/>
              <w:rPr>
                <w:sz w:val="26"/>
                <w:szCs w:val="26"/>
                <w:lang w:eastAsia="en-US"/>
              </w:rPr>
            </w:pPr>
            <w:r w:rsidRPr="005E2847">
              <w:rPr>
                <w:sz w:val="26"/>
                <w:szCs w:val="26"/>
                <w:lang w:eastAsia="en-US"/>
              </w:rPr>
              <w:t>«Решение показательных уравнений»;</w:t>
            </w:r>
          </w:p>
          <w:p w:rsidR="005E2847" w:rsidRPr="005E2847" w:rsidRDefault="005E2847" w:rsidP="005E2847">
            <w:pPr>
              <w:snapToGrid w:val="0"/>
              <w:jc w:val="both"/>
              <w:rPr>
                <w:sz w:val="26"/>
                <w:szCs w:val="26"/>
                <w:lang w:eastAsia="en-US"/>
              </w:rPr>
            </w:pPr>
            <w:r w:rsidRPr="005E2847">
              <w:rPr>
                <w:sz w:val="26"/>
                <w:szCs w:val="26"/>
                <w:lang w:eastAsia="en-US"/>
              </w:rPr>
              <w:t>«Решение показательных неравенств»;</w:t>
            </w:r>
          </w:p>
          <w:p w:rsidR="005E2847" w:rsidRPr="005E2847" w:rsidRDefault="005E2847" w:rsidP="005E2847">
            <w:pPr>
              <w:snapToGrid w:val="0"/>
              <w:jc w:val="both"/>
              <w:rPr>
                <w:sz w:val="26"/>
                <w:szCs w:val="26"/>
                <w:lang w:eastAsia="en-US"/>
              </w:rPr>
            </w:pPr>
            <w:r w:rsidRPr="005E2847">
              <w:rPr>
                <w:sz w:val="26"/>
                <w:szCs w:val="26"/>
                <w:lang w:eastAsia="en-US"/>
              </w:rPr>
              <w:t>«Решение систем показательных уравнений»;</w:t>
            </w:r>
          </w:p>
          <w:p w:rsidR="005E2847" w:rsidRPr="005E2847" w:rsidRDefault="005E2847" w:rsidP="005E2847">
            <w:pPr>
              <w:snapToGrid w:val="0"/>
              <w:jc w:val="both"/>
              <w:rPr>
                <w:b/>
                <w:bCs/>
                <w:sz w:val="26"/>
                <w:szCs w:val="26"/>
                <w:lang w:eastAsia="en-US"/>
              </w:rPr>
            </w:pPr>
            <w:r w:rsidRPr="005E2847">
              <w:rPr>
                <w:sz w:val="26"/>
                <w:szCs w:val="26"/>
                <w:lang w:eastAsia="en-US"/>
              </w:rPr>
              <w:t>«Решение систем показательных уравнений и неравенств»;</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0" w:type="auto"/>
            <w:vAlign w:val="center"/>
          </w:tcPr>
          <w:p w:rsidR="005E2847" w:rsidRPr="005E2847" w:rsidRDefault="005E2847" w:rsidP="005E2847">
            <w:pPr>
              <w:jc w:val="center"/>
              <w:rPr>
                <w:bCs/>
                <w:sz w:val="26"/>
                <w:szCs w:val="26"/>
                <w:lang w:eastAsia="en-US"/>
              </w:rPr>
            </w:pPr>
            <w:r w:rsidRPr="005E2847">
              <w:rPr>
                <w:bCs/>
                <w:sz w:val="26"/>
                <w:szCs w:val="26"/>
                <w:lang w:eastAsia="en-US"/>
              </w:rPr>
              <w:t>2</w:t>
            </w:r>
          </w:p>
        </w:tc>
      </w:tr>
      <w:tr w:rsidR="005E2847" w:rsidRPr="005E2847" w:rsidTr="00EC71E4">
        <w:trPr>
          <w:trHeight w:val="351"/>
        </w:trPr>
        <w:tc>
          <w:tcPr>
            <w:tcW w:w="2569" w:type="dxa"/>
            <w:vMerge w:val="restart"/>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6"/>
                <w:szCs w:val="26"/>
                <w:lang w:eastAsia="en-US"/>
              </w:rPr>
            </w:pPr>
            <w:r w:rsidRPr="005E2847">
              <w:rPr>
                <w:sz w:val="26"/>
                <w:szCs w:val="26"/>
                <w:lang w:eastAsia="en-US"/>
              </w:rPr>
              <w:t>Тема 2.3</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6"/>
                <w:szCs w:val="26"/>
                <w:lang w:eastAsia="en-US"/>
              </w:rPr>
            </w:pPr>
            <w:r w:rsidRPr="005E2847">
              <w:rPr>
                <w:sz w:val="26"/>
                <w:szCs w:val="26"/>
                <w:lang w:eastAsia="en-US"/>
              </w:rPr>
              <w:t>Логарифмическая функция. Логарифмические уравнения и неравенства</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c>
          <w:tcPr>
            <w:tcW w:w="9021" w:type="dxa"/>
          </w:tcPr>
          <w:p w:rsidR="005E2847" w:rsidRPr="005E2847" w:rsidRDefault="005E2847" w:rsidP="005E2847">
            <w:pPr>
              <w:jc w:val="both"/>
              <w:rPr>
                <w:b/>
                <w:bCs/>
                <w:sz w:val="26"/>
                <w:szCs w:val="26"/>
                <w:lang w:eastAsia="en-US"/>
              </w:rPr>
            </w:pPr>
            <w:r w:rsidRPr="005E2847">
              <w:rPr>
                <w:b/>
                <w:bCs/>
                <w:sz w:val="26"/>
                <w:szCs w:val="26"/>
                <w:lang w:eastAsia="en-US"/>
              </w:rPr>
              <w:t>Содержание учебного материала:</w:t>
            </w:r>
          </w:p>
        </w:tc>
        <w:tc>
          <w:tcPr>
            <w:tcW w:w="1705" w:type="dxa"/>
          </w:tcPr>
          <w:p w:rsidR="005E2847" w:rsidRPr="005E2847" w:rsidRDefault="005E2847" w:rsidP="005E2847">
            <w:pPr>
              <w:jc w:val="center"/>
              <w:rPr>
                <w:b/>
                <w:bCs/>
                <w:sz w:val="26"/>
                <w:szCs w:val="26"/>
                <w:lang w:eastAsia="en-US"/>
              </w:rPr>
            </w:pPr>
            <w:r w:rsidRPr="005E2847">
              <w:rPr>
                <w:b/>
                <w:bCs/>
                <w:sz w:val="26"/>
                <w:szCs w:val="26"/>
                <w:lang w:eastAsia="en-US"/>
              </w:rPr>
              <w:t>6</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2593"/>
        </w:trPr>
        <w:tc>
          <w:tcPr>
            <w:tcW w:w="0" w:type="auto"/>
            <w:vMerge/>
            <w:tcBorders>
              <w:bottom w:val="single" w:sz="4" w:space="0" w:color="auto"/>
            </w:tcBorders>
            <w:vAlign w:val="center"/>
          </w:tcPr>
          <w:p w:rsidR="005E2847" w:rsidRPr="005E2847" w:rsidRDefault="005E2847" w:rsidP="005E2847">
            <w:pPr>
              <w:rPr>
                <w:b/>
                <w:bCs/>
                <w:sz w:val="26"/>
                <w:szCs w:val="26"/>
                <w:lang w:eastAsia="en-US"/>
              </w:rPr>
            </w:pPr>
          </w:p>
        </w:tc>
        <w:tc>
          <w:tcPr>
            <w:tcW w:w="9021" w:type="dxa"/>
            <w:tcBorders>
              <w:bottom w:val="single" w:sz="4" w:space="0" w:color="auto"/>
            </w:tcBorders>
          </w:tcPr>
          <w:p w:rsidR="005E2847" w:rsidRPr="005E2847" w:rsidRDefault="005E2847" w:rsidP="005E2847">
            <w:pPr>
              <w:jc w:val="both"/>
              <w:rPr>
                <w:sz w:val="26"/>
                <w:szCs w:val="26"/>
                <w:lang w:eastAsia="en-US"/>
              </w:rPr>
            </w:pPr>
            <w:r w:rsidRPr="005E2847">
              <w:rPr>
                <w:sz w:val="26"/>
                <w:szCs w:val="26"/>
                <w:lang w:eastAsia="en-US"/>
              </w:rPr>
              <w:t>1. Логарифм числа. Основное логарифмическое тождество.</w:t>
            </w:r>
            <w:r w:rsidRPr="005E2847">
              <w:rPr>
                <w:bCs/>
                <w:sz w:val="26"/>
                <w:szCs w:val="26"/>
                <w:lang w:eastAsia="en-US"/>
              </w:rPr>
              <w:t xml:space="preserve"> Свойства логарифмов.</w:t>
            </w:r>
          </w:p>
          <w:p w:rsidR="005E2847" w:rsidRPr="005E2847" w:rsidRDefault="005E2847" w:rsidP="005E2847">
            <w:pPr>
              <w:jc w:val="both"/>
              <w:rPr>
                <w:sz w:val="26"/>
                <w:szCs w:val="26"/>
                <w:lang w:eastAsia="en-US"/>
              </w:rPr>
            </w:pPr>
            <w:r w:rsidRPr="005E2847">
              <w:rPr>
                <w:sz w:val="26"/>
                <w:szCs w:val="26"/>
                <w:lang w:eastAsia="en-US"/>
              </w:rPr>
              <w:t>Преобразования логарифмических выражений.</w:t>
            </w:r>
            <w:r w:rsidRPr="005E2847">
              <w:rPr>
                <w:b/>
                <w:color w:val="FF0000"/>
                <w:sz w:val="26"/>
                <w:szCs w:val="26"/>
                <w:lang w:eastAsia="en-US"/>
              </w:rPr>
              <w:t xml:space="preserve"> </w:t>
            </w:r>
            <w:r w:rsidRPr="005E2847">
              <w:rPr>
                <w:sz w:val="26"/>
                <w:szCs w:val="26"/>
                <w:lang w:eastAsia="en-US"/>
              </w:rPr>
              <w:t>Десятичные и натуральные логарифмы.</w:t>
            </w:r>
            <w:r w:rsidRPr="005E2847">
              <w:rPr>
                <w:b/>
                <w:color w:val="FF0000"/>
                <w:sz w:val="26"/>
                <w:szCs w:val="26"/>
                <w:lang w:eastAsia="en-US"/>
              </w:rPr>
              <w:t xml:space="preserve"> </w:t>
            </w:r>
            <w:r w:rsidRPr="005E2847">
              <w:rPr>
                <w:sz w:val="26"/>
                <w:szCs w:val="26"/>
                <w:lang w:eastAsia="en-US"/>
              </w:rPr>
              <w:t xml:space="preserve">Переход к новому основанию. </w:t>
            </w:r>
          </w:p>
          <w:p w:rsidR="005E2847" w:rsidRPr="005E2847" w:rsidRDefault="005E2847" w:rsidP="005E2847">
            <w:pPr>
              <w:jc w:val="both"/>
              <w:rPr>
                <w:sz w:val="26"/>
                <w:szCs w:val="26"/>
                <w:lang w:eastAsia="en-US"/>
              </w:rPr>
            </w:pPr>
            <w:r w:rsidRPr="005E2847">
              <w:rPr>
                <w:sz w:val="26"/>
                <w:szCs w:val="26"/>
                <w:lang w:eastAsia="en-US"/>
              </w:rPr>
              <w:t>2.</w:t>
            </w:r>
            <w:r w:rsidRPr="005E2847">
              <w:rPr>
                <w:bCs/>
                <w:sz w:val="26"/>
                <w:szCs w:val="26"/>
                <w:lang w:eastAsia="en-US"/>
              </w:rPr>
              <w:t xml:space="preserve">Логарифмическая функция, </w:t>
            </w:r>
            <w:r w:rsidRPr="005E2847">
              <w:rPr>
                <w:sz w:val="26"/>
                <w:szCs w:val="26"/>
                <w:lang w:eastAsia="en-US"/>
              </w:rPr>
              <w:t xml:space="preserve">её </w:t>
            </w:r>
            <w:r w:rsidRPr="005E2847">
              <w:rPr>
                <w:bCs/>
                <w:sz w:val="26"/>
                <w:szCs w:val="26"/>
                <w:lang w:eastAsia="en-US"/>
              </w:rPr>
              <w:t>свойства, график.</w:t>
            </w:r>
          </w:p>
          <w:p w:rsidR="005E2847" w:rsidRPr="005E2847" w:rsidRDefault="005E2847" w:rsidP="005E2847">
            <w:pPr>
              <w:jc w:val="both"/>
              <w:rPr>
                <w:b/>
                <w:sz w:val="26"/>
                <w:szCs w:val="26"/>
                <w:lang w:eastAsia="en-US"/>
              </w:rPr>
            </w:pPr>
            <w:r w:rsidRPr="005E2847">
              <w:rPr>
                <w:sz w:val="26"/>
                <w:szCs w:val="26"/>
                <w:lang w:eastAsia="en-US"/>
              </w:rPr>
              <w:t>3. Логарифмические уравнения. Основные приемы их решения. Логарифмические неравенства. Использование свойств функции при решении логарифмических уравнений и неравенств.</w:t>
            </w:r>
            <w:r w:rsidRPr="005E2847">
              <w:rPr>
                <w:b/>
                <w:sz w:val="26"/>
                <w:szCs w:val="26"/>
                <w:lang w:eastAsia="en-US"/>
              </w:rPr>
              <w:t xml:space="preserve"> </w:t>
            </w:r>
            <w:r w:rsidRPr="005E2847">
              <w:rPr>
                <w:sz w:val="26"/>
                <w:szCs w:val="26"/>
                <w:lang w:eastAsia="en-US"/>
              </w:rPr>
              <w:t>Изображение на координатной прямой множества решений неравенств.</w:t>
            </w:r>
          </w:p>
        </w:tc>
        <w:tc>
          <w:tcPr>
            <w:tcW w:w="0" w:type="auto"/>
            <w:tcBorders>
              <w:bottom w:val="single" w:sz="4" w:space="0" w:color="auto"/>
            </w:tcBorders>
            <w:vAlign w:val="center"/>
          </w:tcPr>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p>
        </w:tc>
        <w:tc>
          <w:tcPr>
            <w:tcW w:w="1839" w:type="dxa"/>
            <w:tcBorders>
              <w:bottom w:val="single" w:sz="4" w:space="0" w:color="auto"/>
            </w:tcBorders>
            <w:shd w:val="clear" w:color="auto" w:fill="FFFFFF"/>
          </w:tcPr>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r w:rsidRPr="005E2847">
              <w:rPr>
                <w:bCs/>
                <w:sz w:val="26"/>
                <w:szCs w:val="26"/>
                <w:lang w:eastAsia="en-US"/>
              </w:rPr>
              <w:t>1</w:t>
            </w:r>
          </w:p>
        </w:tc>
      </w:tr>
      <w:tr w:rsidR="005E2847" w:rsidRPr="005E2847" w:rsidTr="00EC71E4">
        <w:trPr>
          <w:trHeight w:val="276"/>
        </w:trPr>
        <w:tc>
          <w:tcPr>
            <w:tcW w:w="0" w:type="auto"/>
            <w:vMerge/>
            <w:vAlign w:val="center"/>
          </w:tcPr>
          <w:p w:rsidR="005E2847" w:rsidRPr="005E2847" w:rsidRDefault="005E2847" w:rsidP="005E2847">
            <w:pPr>
              <w:rPr>
                <w:b/>
                <w:bCs/>
                <w:sz w:val="26"/>
                <w:szCs w:val="26"/>
                <w:lang w:eastAsia="en-US"/>
              </w:rPr>
            </w:pPr>
          </w:p>
        </w:tc>
        <w:tc>
          <w:tcPr>
            <w:tcW w:w="9021" w:type="dxa"/>
            <w:shd w:val="clear" w:color="auto" w:fill="auto"/>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6"/>
                <w:szCs w:val="26"/>
                <w:lang w:eastAsia="en-US"/>
              </w:rPr>
            </w:pPr>
            <w:r w:rsidRPr="005E2847">
              <w:rPr>
                <w:b/>
                <w:bCs/>
                <w:sz w:val="26"/>
                <w:szCs w:val="26"/>
                <w:lang w:eastAsia="en-US"/>
              </w:rPr>
              <w:t>Практические занятия:</w:t>
            </w:r>
          </w:p>
        </w:tc>
        <w:tc>
          <w:tcPr>
            <w:tcW w:w="1705" w:type="dxa"/>
          </w:tcPr>
          <w:p w:rsidR="005E2847" w:rsidRPr="005E2847" w:rsidRDefault="005E2847" w:rsidP="005E2847">
            <w:pPr>
              <w:jc w:val="center"/>
              <w:rPr>
                <w:b/>
                <w:bCs/>
                <w:sz w:val="26"/>
                <w:szCs w:val="26"/>
                <w:lang w:eastAsia="en-US"/>
              </w:rPr>
            </w:pPr>
            <w:r w:rsidRPr="005E2847">
              <w:rPr>
                <w:b/>
                <w:bCs/>
                <w:sz w:val="26"/>
                <w:szCs w:val="26"/>
                <w:lang w:eastAsia="en-US"/>
              </w:rPr>
              <w:t>16</w:t>
            </w:r>
          </w:p>
        </w:tc>
        <w:tc>
          <w:tcPr>
            <w:tcW w:w="0" w:type="auto"/>
            <w:vAlign w:val="center"/>
          </w:tcPr>
          <w:p w:rsidR="005E2847" w:rsidRPr="005E2847" w:rsidRDefault="005E2847" w:rsidP="005E2847">
            <w:pPr>
              <w:jc w:val="center"/>
              <w:rPr>
                <w:bCs/>
                <w:sz w:val="26"/>
                <w:szCs w:val="26"/>
                <w:lang w:eastAsia="en-US"/>
              </w:rPr>
            </w:pPr>
          </w:p>
        </w:tc>
      </w:tr>
      <w:tr w:rsidR="005E2847" w:rsidRPr="005E2847" w:rsidTr="00EC71E4">
        <w:trPr>
          <w:trHeight w:val="1360"/>
        </w:trPr>
        <w:tc>
          <w:tcPr>
            <w:tcW w:w="0" w:type="auto"/>
            <w:vMerge/>
            <w:vAlign w:val="center"/>
          </w:tcPr>
          <w:p w:rsidR="005E2847" w:rsidRPr="005E2847" w:rsidRDefault="005E2847" w:rsidP="005E2847">
            <w:pPr>
              <w:rPr>
                <w:b/>
                <w:bCs/>
                <w:sz w:val="26"/>
                <w:szCs w:val="26"/>
                <w:lang w:eastAsia="en-US"/>
              </w:rPr>
            </w:pPr>
          </w:p>
        </w:tc>
        <w:tc>
          <w:tcPr>
            <w:tcW w:w="9021" w:type="dxa"/>
            <w:shd w:val="clear" w:color="auto" w:fill="auto"/>
          </w:tcPr>
          <w:p w:rsidR="005E2847" w:rsidRPr="005E2847" w:rsidRDefault="005E2847" w:rsidP="005E2847">
            <w:pPr>
              <w:rPr>
                <w:sz w:val="26"/>
                <w:szCs w:val="26"/>
              </w:rPr>
            </w:pPr>
            <w:r w:rsidRPr="005E2847">
              <w:rPr>
                <w:sz w:val="26"/>
                <w:szCs w:val="26"/>
              </w:rPr>
              <w:t>«Преобразования логарифмических выражений»</w:t>
            </w:r>
          </w:p>
          <w:p w:rsidR="005E2847" w:rsidRPr="005E2847" w:rsidRDefault="005E2847" w:rsidP="005E2847">
            <w:pPr>
              <w:rPr>
                <w:sz w:val="26"/>
                <w:szCs w:val="26"/>
              </w:rPr>
            </w:pPr>
            <w:r w:rsidRPr="005E2847">
              <w:rPr>
                <w:sz w:val="26"/>
                <w:szCs w:val="26"/>
              </w:rPr>
              <w:t>« Десятичные и натуральные логарифмы. Переход к новому основанию»</w:t>
            </w:r>
          </w:p>
          <w:p w:rsidR="005E2847" w:rsidRPr="005E2847" w:rsidRDefault="005E2847" w:rsidP="005E2847">
            <w:pPr>
              <w:rPr>
                <w:sz w:val="26"/>
                <w:szCs w:val="26"/>
              </w:rPr>
            </w:pPr>
            <w:r w:rsidRPr="005E2847">
              <w:rPr>
                <w:sz w:val="26"/>
                <w:szCs w:val="26"/>
              </w:rPr>
              <w:t>«Решение логарифмических уравнений»</w:t>
            </w:r>
          </w:p>
          <w:p w:rsidR="005E2847" w:rsidRPr="005E2847" w:rsidRDefault="005E2847" w:rsidP="005E2847">
            <w:pPr>
              <w:rPr>
                <w:sz w:val="26"/>
                <w:szCs w:val="26"/>
              </w:rPr>
            </w:pPr>
            <w:r w:rsidRPr="005E2847">
              <w:rPr>
                <w:sz w:val="26"/>
                <w:szCs w:val="26"/>
              </w:rPr>
              <w:t>«Решение логарифмических неравенств»</w:t>
            </w:r>
          </w:p>
          <w:p w:rsidR="005E2847" w:rsidRPr="005E2847" w:rsidRDefault="005E2847" w:rsidP="005E2847">
            <w:pPr>
              <w:rPr>
                <w:sz w:val="26"/>
                <w:szCs w:val="26"/>
              </w:rPr>
            </w:pPr>
            <w:r w:rsidRPr="005E2847">
              <w:rPr>
                <w:sz w:val="26"/>
                <w:szCs w:val="26"/>
              </w:rPr>
              <w:t>«Решение показательных и логарифмических уравнений, неравенств»</w:t>
            </w:r>
          </w:p>
        </w:tc>
        <w:tc>
          <w:tcPr>
            <w:tcW w:w="1705" w:type="dxa"/>
          </w:tcPr>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r w:rsidRPr="005E2847">
              <w:rPr>
                <w:bCs/>
                <w:sz w:val="26"/>
                <w:szCs w:val="26"/>
                <w:lang w:eastAsia="en-US"/>
              </w:rPr>
              <w:t>4</w:t>
            </w:r>
          </w:p>
          <w:p w:rsidR="005E2847" w:rsidRPr="005E2847" w:rsidRDefault="005E2847" w:rsidP="005E2847">
            <w:pPr>
              <w:jc w:val="center"/>
              <w:rPr>
                <w:bCs/>
                <w:sz w:val="26"/>
                <w:szCs w:val="26"/>
                <w:lang w:eastAsia="en-US"/>
              </w:rPr>
            </w:pPr>
            <w:r w:rsidRPr="005E2847">
              <w:rPr>
                <w:bCs/>
                <w:sz w:val="26"/>
                <w:szCs w:val="26"/>
                <w:lang w:eastAsia="en-US"/>
              </w:rPr>
              <w:t>4</w:t>
            </w:r>
          </w:p>
          <w:p w:rsidR="005E2847" w:rsidRPr="005E2847" w:rsidRDefault="005E2847" w:rsidP="005E2847">
            <w:pPr>
              <w:jc w:val="center"/>
              <w:rPr>
                <w:bCs/>
                <w:sz w:val="26"/>
                <w:szCs w:val="26"/>
                <w:lang w:eastAsia="en-US"/>
              </w:rPr>
            </w:pPr>
            <w:r w:rsidRPr="005E2847">
              <w:rPr>
                <w:bCs/>
                <w:sz w:val="26"/>
                <w:szCs w:val="26"/>
                <w:lang w:eastAsia="en-US"/>
              </w:rPr>
              <w:t>4</w:t>
            </w:r>
          </w:p>
        </w:tc>
        <w:tc>
          <w:tcPr>
            <w:tcW w:w="0" w:type="auto"/>
            <w:vAlign w:val="center"/>
          </w:tcPr>
          <w:p w:rsidR="005E2847" w:rsidRPr="005E2847" w:rsidRDefault="005E2847" w:rsidP="005E2847">
            <w:pPr>
              <w:jc w:val="center"/>
              <w:rPr>
                <w:bCs/>
                <w:sz w:val="26"/>
                <w:szCs w:val="26"/>
                <w:lang w:eastAsia="en-US"/>
              </w:rPr>
            </w:pPr>
            <w:r w:rsidRPr="005E2847">
              <w:rPr>
                <w:bCs/>
                <w:sz w:val="26"/>
                <w:szCs w:val="26"/>
                <w:lang w:eastAsia="en-US"/>
              </w:rPr>
              <w:t>2</w:t>
            </w:r>
          </w:p>
        </w:tc>
      </w:tr>
      <w:tr w:rsidR="005E2847" w:rsidRPr="005E2847" w:rsidTr="00EC71E4">
        <w:trPr>
          <w:trHeight w:val="271"/>
        </w:trPr>
        <w:tc>
          <w:tcPr>
            <w:tcW w:w="0" w:type="auto"/>
            <w:vMerge/>
            <w:vAlign w:val="center"/>
          </w:tcPr>
          <w:p w:rsidR="005E2847" w:rsidRPr="005E2847" w:rsidRDefault="005E2847" w:rsidP="005E2847">
            <w:pPr>
              <w:rPr>
                <w:b/>
                <w:bCs/>
                <w:sz w:val="26"/>
                <w:szCs w:val="26"/>
                <w:lang w:eastAsia="en-US"/>
              </w:rPr>
            </w:pPr>
          </w:p>
        </w:tc>
        <w:tc>
          <w:tcPr>
            <w:tcW w:w="9021" w:type="dxa"/>
            <w:shd w:val="clear" w:color="auto" w:fill="auto"/>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lang w:eastAsia="en-US"/>
              </w:rPr>
            </w:pPr>
            <w:r w:rsidRPr="005E2847">
              <w:rPr>
                <w:b/>
                <w:bCs/>
                <w:sz w:val="26"/>
                <w:szCs w:val="26"/>
                <w:lang w:eastAsia="en-US"/>
              </w:rPr>
              <w:t>Контрольная работа</w:t>
            </w:r>
            <w:r w:rsidRPr="005E2847">
              <w:rPr>
                <w:bCs/>
                <w:sz w:val="26"/>
                <w:szCs w:val="26"/>
                <w:lang w:eastAsia="en-US"/>
              </w:rPr>
              <w:t xml:space="preserve"> по теме: «Логарифмы. Преобразование выражений</w:t>
            </w:r>
            <w:r w:rsidRPr="005E2847">
              <w:rPr>
                <w:sz w:val="26"/>
                <w:szCs w:val="26"/>
                <w:lang w:eastAsia="en-US"/>
              </w:rPr>
              <w:t>»</w:t>
            </w:r>
          </w:p>
        </w:tc>
        <w:tc>
          <w:tcPr>
            <w:tcW w:w="1705" w:type="dxa"/>
          </w:tcPr>
          <w:p w:rsidR="005E2847" w:rsidRPr="005E2847" w:rsidRDefault="005E2847" w:rsidP="005E2847">
            <w:pPr>
              <w:jc w:val="center"/>
              <w:rPr>
                <w:bCs/>
                <w:sz w:val="26"/>
                <w:szCs w:val="26"/>
                <w:lang w:eastAsia="en-US"/>
              </w:rPr>
            </w:pPr>
            <w:r w:rsidRPr="005E2847">
              <w:rPr>
                <w:bCs/>
                <w:sz w:val="26"/>
                <w:szCs w:val="26"/>
                <w:lang w:eastAsia="en-US"/>
              </w:rPr>
              <w:t>2</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277"/>
        </w:trPr>
        <w:tc>
          <w:tcPr>
            <w:tcW w:w="2569"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6"/>
                <w:szCs w:val="26"/>
                <w:lang w:eastAsia="en-US"/>
              </w:rPr>
            </w:pPr>
            <w:r w:rsidRPr="005E2847">
              <w:rPr>
                <w:b/>
                <w:sz w:val="26"/>
                <w:szCs w:val="26"/>
                <w:lang w:eastAsia="en-US"/>
              </w:rPr>
              <w:t>Раздел 3</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sz w:val="26"/>
                <w:szCs w:val="26"/>
                <w:lang w:eastAsia="en-US"/>
              </w:rPr>
              <w:t>Прямые и плоскости в пространстве</w:t>
            </w:r>
          </w:p>
        </w:tc>
        <w:tc>
          <w:tcPr>
            <w:tcW w:w="9021" w:type="dxa"/>
          </w:tcPr>
          <w:p w:rsidR="005E2847" w:rsidRPr="005E2847" w:rsidRDefault="005E2847" w:rsidP="005E2847">
            <w:pPr>
              <w:jc w:val="both"/>
              <w:rPr>
                <w:bCs/>
                <w:sz w:val="26"/>
                <w:szCs w:val="26"/>
                <w:lang w:eastAsia="en-US"/>
              </w:rPr>
            </w:pPr>
          </w:p>
        </w:tc>
        <w:tc>
          <w:tcPr>
            <w:tcW w:w="1705" w:type="dxa"/>
          </w:tcPr>
          <w:p w:rsidR="005E2847" w:rsidRPr="005E2847" w:rsidRDefault="005E2847" w:rsidP="005E2847">
            <w:pPr>
              <w:jc w:val="center"/>
              <w:rPr>
                <w:b/>
                <w:bCs/>
                <w:sz w:val="26"/>
                <w:szCs w:val="26"/>
                <w:lang w:eastAsia="en-US"/>
              </w:rPr>
            </w:pPr>
            <w:r w:rsidRPr="005E2847">
              <w:rPr>
                <w:b/>
                <w:bCs/>
                <w:sz w:val="26"/>
                <w:szCs w:val="26"/>
                <w:lang w:eastAsia="en-US"/>
              </w:rPr>
              <w:t>12</w:t>
            </w:r>
          </w:p>
        </w:tc>
        <w:tc>
          <w:tcPr>
            <w:tcW w:w="0" w:type="auto"/>
            <w:vMerge w:val="restart"/>
            <w:vAlign w:val="center"/>
          </w:tcPr>
          <w:p w:rsidR="005E2847" w:rsidRPr="005E2847" w:rsidRDefault="005E2847" w:rsidP="005E2847">
            <w:pPr>
              <w:rPr>
                <w:bCs/>
                <w:sz w:val="26"/>
                <w:szCs w:val="26"/>
                <w:lang w:eastAsia="en-US"/>
              </w:rPr>
            </w:pPr>
          </w:p>
        </w:tc>
      </w:tr>
      <w:tr w:rsidR="005E2847" w:rsidRPr="005E2847" w:rsidTr="00EC71E4">
        <w:trPr>
          <w:trHeight w:val="135"/>
        </w:trPr>
        <w:tc>
          <w:tcPr>
            <w:tcW w:w="2569" w:type="dxa"/>
            <w:vMerge w:val="restart"/>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6"/>
                <w:szCs w:val="26"/>
                <w:lang w:eastAsia="en-US"/>
              </w:rPr>
            </w:pPr>
            <w:r w:rsidRPr="005E2847">
              <w:rPr>
                <w:sz w:val="26"/>
                <w:szCs w:val="26"/>
                <w:lang w:eastAsia="en-US"/>
              </w:rPr>
              <w:t>Тема 3.1</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sz w:val="26"/>
                <w:szCs w:val="26"/>
                <w:lang w:eastAsia="en-US"/>
              </w:rPr>
              <w:t>Прямые и плоскости в пространстве</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c>
          <w:tcPr>
            <w:tcW w:w="9021" w:type="dxa"/>
          </w:tcPr>
          <w:p w:rsidR="005E2847" w:rsidRPr="005E2847" w:rsidRDefault="005E2847" w:rsidP="005E2847">
            <w:pPr>
              <w:jc w:val="both"/>
              <w:rPr>
                <w:bCs/>
                <w:sz w:val="26"/>
                <w:szCs w:val="26"/>
                <w:lang w:eastAsia="en-US"/>
              </w:rPr>
            </w:pPr>
            <w:r w:rsidRPr="005E2847">
              <w:rPr>
                <w:b/>
                <w:bCs/>
                <w:sz w:val="26"/>
                <w:szCs w:val="26"/>
                <w:lang w:eastAsia="en-US"/>
              </w:rPr>
              <w:t>Содержание учебного материала:</w:t>
            </w:r>
          </w:p>
        </w:tc>
        <w:tc>
          <w:tcPr>
            <w:tcW w:w="1705" w:type="dxa"/>
          </w:tcPr>
          <w:p w:rsidR="005E2847" w:rsidRPr="005E2847" w:rsidRDefault="005E2847" w:rsidP="005E2847">
            <w:pPr>
              <w:jc w:val="center"/>
              <w:rPr>
                <w:bCs/>
                <w:sz w:val="26"/>
                <w:szCs w:val="26"/>
                <w:lang w:eastAsia="en-US"/>
              </w:rPr>
            </w:pPr>
            <w:r w:rsidRPr="005E2847">
              <w:rPr>
                <w:bCs/>
                <w:sz w:val="26"/>
                <w:szCs w:val="26"/>
                <w:lang w:eastAsia="en-US"/>
              </w:rPr>
              <w:t>8</w:t>
            </w:r>
          </w:p>
        </w:tc>
        <w:tc>
          <w:tcPr>
            <w:tcW w:w="0" w:type="auto"/>
            <w:vMerge/>
            <w:vAlign w:val="center"/>
          </w:tcPr>
          <w:p w:rsidR="005E2847" w:rsidRPr="005E2847" w:rsidRDefault="005E2847" w:rsidP="005E2847">
            <w:pPr>
              <w:rPr>
                <w:bCs/>
                <w:sz w:val="26"/>
                <w:szCs w:val="26"/>
                <w:lang w:eastAsia="en-US"/>
              </w:rPr>
            </w:pPr>
          </w:p>
        </w:tc>
      </w:tr>
      <w:tr w:rsidR="005E2847" w:rsidRPr="005E2847" w:rsidTr="00EC71E4">
        <w:trPr>
          <w:trHeight w:val="2819"/>
        </w:trPr>
        <w:tc>
          <w:tcPr>
            <w:tcW w:w="0" w:type="auto"/>
            <w:vMerge/>
            <w:tcBorders>
              <w:bottom w:val="single" w:sz="4" w:space="0" w:color="auto"/>
            </w:tcBorders>
            <w:vAlign w:val="center"/>
          </w:tcPr>
          <w:p w:rsidR="005E2847" w:rsidRPr="005E2847" w:rsidRDefault="005E2847" w:rsidP="005E2847">
            <w:pPr>
              <w:rPr>
                <w:b/>
                <w:bCs/>
                <w:sz w:val="26"/>
                <w:szCs w:val="26"/>
                <w:lang w:eastAsia="en-US"/>
              </w:rPr>
            </w:pPr>
          </w:p>
        </w:tc>
        <w:tc>
          <w:tcPr>
            <w:tcW w:w="9021" w:type="dxa"/>
            <w:tcBorders>
              <w:bottom w:val="single" w:sz="4" w:space="0" w:color="auto"/>
            </w:tcBorders>
            <w:shd w:val="clear" w:color="auto" w:fill="auto"/>
          </w:tcPr>
          <w:p w:rsidR="005E2847" w:rsidRPr="005E2847" w:rsidRDefault="005E2847" w:rsidP="005E2847">
            <w:pPr>
              <w:rPr>
                <w:sz w:val="26"/>
                <w:szCs w:val="26"/>
              </w:rPr>
            </w:pPr>
            <w:r w:rsidRPr="005E2847">
              <w:rPr>
                <w:sz w:val="26"/>
                <w:szCs w:val="26"/>
              </w:rPr>
              <w:t>1. Аксиомы стереометрии. Взаимное расположение двух прямых в пространстве. Параллельность прямой и плоскости. Скрещивающиеся прямые, угол между двумя прямыми. Параллельность плоскостей. Тетраэдр, параллелепипед.</w:t>
            </w:r>
          </w:p>
          <w:p w:rsidR="005E2847" w:rsidRPr="005E2847" w:rsidRDefault="005E2847" w:rsidP="005E2847">
            <w:pPr>
              <w:rPr>
                <w:sz w:val="26"/>
                <w:szCs w:val="26"/>
              </w:rPr>
            </w:pPr>
            <w:r w:rsidRPr="005E2847">
              <w:rPr>
                <w:sz w:val="26"/>
                <w:szCs w:val="26"/>
              </w:rPr>
              <w:t>3. Перпендикулярность прямых в пространстве, перпендикулярность прямой и плоскости. Перпендикуляр и наклонная к плоскости, её проекция на плоскость. Угол между прямой и плоскостью. Теорема о трёх перпендикулярах.</w:t>
            </w:r>
          </w:p>
          <w:p w:rsidR="005E2847" w:rsidRPr="005E2847" w:rsidRDefault="005E2847" w:rsidP="005E2847">
            <w:pPr>
              <w:rPr>
                <w:sz w:val="26"/>
                <w:szCs w:val="26"/>
              </w:rPr>
            </w:pPr>
            <w:r w:rsidRPr="005E2847">
              <w:rPr>
                <w:sz w:val="26"/>
                <w:szCs w:val="26"/>
              </w:rPr>
              <w:t>4.Двугранный угол. Угол между плоскостями. Перпендикулярность двух плоскостей. 5.Геометрические преобразования пространства. Изображение пространственных фигур.</w:t>
            </w:r>
          </w:p>
        </w:tc>
        <w:tc>
          <w:tcPr>
            <w:tcW w:w="1705" w:type="dxa"/>
            <w:tcBorders>
              <w:bottom w:val="single" w:sz="4" w:space="0" w:color="auto"/>
            </w:tcBorders>
          </w:tcPr>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p>
          <w:p w:rsidR="005E2847" w:rsidRPr="005E2847" w:rsidRDefault="005E2847" w:rsidP="005E2847">
            <w:pPr>
              <w:rPr>
                <w:bCs/>
                <w:sz w:val="26"/>
                <w:szCs w:val="26"/>
                <w:lang w:eastAsia="en-US"/>
              </w:rPr>
            </w:pPr>
          </w:p>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r w:rsidRPr="005E2847">
              <w:rPr>
                <w:bCs/>
                <w:sz w:val="26"/>
                <w:szCs w:val="26"/>
                <w:lang w:eastAsia="en-US"/>
              </w:rPr>
              <w:t>2</w:t>
            </w:r>
          </w:p>
        </w:tc>
        <w:tc>
          <w:tcPr>
            <w:tcW w:w="1839" w:type="dxa"/>
            <w:tcBorders>
              <w:bottom w:val="single" w:sz="4" w:space="0" w:color="auto"/>
            </w:tcBorders>
            <w:shd w:val="clear" w:color="auto" w:fill="FFFFFF"/>
          </w:tcPr>
          <w:p w:rsidR="005E2847" w:rsidRPr="005E2847" w:rsidRDefault="005E2847" w:rsidP="005E2847">
            <w:pPr>
              <w:jc w:val="center"/>
              <w:rPr>
                <w:bCs/>
                <w:sz w:val="26"/>
                <w:szCs w:val="26"/>
                <w:lang w:eastAsia="en-US"/>
              </w:rPr>
            </w:pPr>
          </w:p>
          <w:p w:rsidR="005E2847" w:rsidRPr="005E2847" w:rsidRDefault="005E2847" w:rsidP="005E2847">
            <w:pPr>
              <w:rPr>
                <w:bCs/>
                <w:sz w:val="26"/>
                <w:szCs w:val="26"/>
                <w:lang w:eastAsia="en-US"/>
              </w:rPr>
            </w:pP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p>
          <w:p w:rsidR="005E2847" w:rsidRPr="005E2847" w:rsidRDefault="005E2847" w:rsidP="005E2847">
            <w:pPr>
              <w:rPr>
                <w:sz w:val="26"/>
                <w:szCs w:val="26"/>
                <w:lang w:eastAsia="en-US"/>
              </w:rPr>
            </w:pPr>
          </w:p>
          <w:p w:rsidR="005E2847" w:rsidRPr="005E2847" w:rsidRDefault="005E2847" w:rsidP="005E2847">
            <w:pPr>
              <w:jc w:val="center"/>
              <w:rPr>
                <w:sz w:val="26"/>
                <w:szCs w:val="26"/>
                <w:lang w:eastAsia="en-US"/>
              </w:rPr>
            </w:pPr>
            <w:r w:rsidRPr="005E2847">
              <w:rPr>
                <w:sz w:val="26"/>
                <w:szCs w:val="26"/>
                <w:lang w:eastAsia="en-US"/>
              </w:rPr>
              <w:t>1</w:t>
            </w:r>
          </w:p>
        </w:tc>
      </w:tr>
      <w:tr w:rsidR="005E2847" w:rsidRPr="005E2847" w:rsidTr="00EC71E4">
        <w:trPr>
          <w:trHeight w:val="224"/>
        </w:trPr>
        <w:tc>
          <w:tcPr>
            <w:tcW w:w="0" w:type="auto"/>
            <w:vMerge/>
            <w:vAlign w:val="center"/>
          </w:tcPr>
          <w:p w:rsidR="005E2847" w:rsidRPr="005E2847" w:rsidRDefault="005E2847" w:rsidP="005E2847">
            <w:pPr>
              <w:rPr>
                <w:b/>
                <w:bCs/>
                <w:sz w:val="26"/>
                <w:szCs w:val="26"/>
                <w:lang w:eastAsia="en-US"/>
              </w:rPr>
            </w:pPr>
          </w:p>
        </w:tc>
        <w:tc>
          <w:tcPr>
            <w:tcW w:w="9021" w:type="dxa"/>
            <w:shd w:val="clear" w:color="auto" w:fill="auto"/>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6"/>
                <w:szCs w:val="26"/>
                <w:lang w:eastAsia="en-US"/>
              </w:rPr>
            </w:pPr>
            <w:r w:rsidRPr="005E2847">
              <w:rPr>
                <w:b/>
                <w:bCs/>
                <w:sz w:val="26"/>
                <w:szCs w:val="26"/>
                <w:lang w:eastAsia="en-US"/>
              </w:rPr>
              <w:t>Практические занятия:</w:t>
            </w:r>
          </w:p>
        </w:tc>
        <w:tc>
          <w:tcPr>
            <w:tcW w:w="1705" w:type="dxa"/>
          </w:tcPr>
          <w:p w:rsidR="005E2847" w:rsidRPr="005E2847" w:rsidRDefault="005E2847" w:rsidP="005E2847">
            <w:pPr>
              <w:jc w:val="center"/>
              <w:rPr>
                <w:b/>
                <w:bCs/>
                <w:sz w:val="26"/>
                <w:szCs w:val="26"/>
                <w:lang w:eastAsia="en-US"/>
              </w:rPr>
            </w:pPr>
            <w:r w:rsidRPr="005E2847">
              <w:rPr>
                <w:b/>
                <w:bCs/>
                <w:sz w:val="26"/>
                <w:szCs w:val="26"/>
                <w:lang w:eastAsia="en-US"/>
              </w:rPr>
              <w:t>4</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860"/>
        </w:trPr>
        <w:tc>
          <w:tcPr>
            <w:tcW w:w="0" w:type="auto"/>
            <w:vMerge/>
            <w:vAlign w:val="center"/>
          </w:tcPr>
          <w:p w:rsidR="005E2847" w:rsidRPr="005E2847" w:rsidRDefault="005E2847" w:rsidP="005E2847">
            <w:pPr>
              <w:rPr>
                <w:b/>
                <w:bCs/>
                <w:sz w:val="26"/>
                <w:szCs w:val="26"/>
                <w:lang w:eastAsia="en-US"/>
              </w:rPr>
            </w:pPr>
          </w:p>
        </w:tc>
        <w:tc>
          <w:tcPr>
            <w:tcW w:w="9021" w:type="dxa"/>
            <w:shd w:val="clear" w:color="auto" w:fill="auto"/>
          </w:tcPr>
          <w:p w:rsidR="005E2847" w:rsidRPr="005E2847" w:rsidRDefault="005E2847" w:rsidP="005E2847">
            <w:pPr>
              <w:rPr>
                <w:sz w:val="26"/>
                <w:szCs w:val="26"/>
              </w:rPr>
            </w:pPr>
            <w:r w:rsidRPr="005E2847">
              <w:rPr>
                <w:sz w:val="26"/>
                <w:szCs w:val="26"/>
              </w:rPr>
              <w:t>«Решение задач на параллельность в пространстве»;</w:t>
            </w:r>
          </w:p>
          <w:p w:rsidR="005E2847" w:rsidRPr="005E2847" w:rsidRDefault="005E2847" w:rsidP="005E2847">
            <w:pPr>
              <w:rPr>
                <w:sz w:val="26"/>
                <w:szCs w:val="26"/>
              </w:rPr>
            </w:pPr>
            <w:r w:rsidRPr="005E2847">
              <w:rPr>
                <w:sz w:val="26"/>
                <w:szCs w:val="26"/>
              </w:rPr>
              <w:t xml:space="preserve">«Решение задач на применение теоремы о трёх перпендикулярах» </w:t>
            </w:r>
          </w:p>
          <w:p w:rsidR="005E2847" w:rsidRPr="005E2847" w:rsidRDefault="005E2847" w:rsidP="005E2847">
            <w:pPr>
              <w:rPr>
                <w:sz w:val="26"/>
                <w:szCs w:val="26"/>
              </w:rPr>
            </w:pPr>
          </w:p>
        </w:tc>
        <w:tc>
          <w:tcPr>
            <w:tcW w:w="1705" w:type="dxa"/>
          </w:tcPr>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r w:rsidRPr="005E2847">
              <w:rPr>
                <w:bCs/>
                <w:sz w:val="26"/>
                <w:szCs w:val="26"/>
                <w:lang w:eastAsia="en-US"/>
              </w:rPr>
              <w:t>2</w:t>
            </w:r>
          </w:p>
        </w:tc>
        <w:tc>
          <w:tcPr>
            <w:tcW w:w="0" w:type="auto"/>
            <w:vAlign w:val="center"/>
          </w:tcPr>
          <w:p w:rsidR="005E2847" w:rsidRPr="005E2847" w:rsidRDefault="005E2847" w:rsidP="005E2847">
            <w:pPr>
              <w:jc w:val="center"/>
              <w:rPr>
                <w:bCs/>
                <w:sz w:val="26"/>
                <w:szCs w:val="26"/>
                <w:lang w:eastAsia="en-US"/>
              </w:rPr>
            </w:pPr>
            <w:r w:rsidRPr="005E2847">
              <w:rPr>
                <w:bCs/>
                <w:sz w:val="26"/>
                <w:szCs w:val="26"/>
                <w:lang w:eastAsia="en-US"/>
              </w:rPr>
              <w:t>2</w:t>
            </w:r>
          </w:p>
        </w:tc>
      </w:tr>
      <w:tr w:rsidR="005E2847" w:rsidRPr="005E2847" w:rsidTr="00EC71E4">
        <w:trPr>
          <w:trHeight w:val="277"/>
        </w:trPr>
        <w:tc>
          <w:tcPr>
            <w:tcW w:w="0" w:type="auto"/>
            <w:vMerge/>
            <w:vAlign w:val="center"/>
          </w:tcPr>
          <w:p w:rsidR="005E2847" w:rsidRPr="005E2847" w:rsidRDefault="005E2847" w:rsidP="005E2847">
            <w:pPr>
              <w:rPr>
                <w:b/>
                <w:bCs/>
                <w:sz w:val="26"/>
                <w:szCs w:val="26"/>
                <w:lang w:eastAsia="en-US"/>
              </w:rPr>
            </w:pPr>
          </w:p>
        </w:tc>
        <w:tc>
          <w:tcPr>
            <w:tcW w:w="9021" w:type="dxa"/>
            <w:shd w:val="clear" w:color="auto" w:fill="auto"/>
          </w:tcPr>
          <w:p w:rsidR="005E2847" w:rsidRPr="005E2847" w:rsidRDefault="005E2847" w:rsidP="005E2847">
            <w:pPr>
              <w:rPr>
                <w:sz w:val="26"/>
                <w:szCs w:val="26"/>
              </w:rPr>
            </w:pPr>
            <w:r w:rsidRPr="005E2847">
              <w:rPr>
                <w:sz w:val="26"/>
                <w:szCs w:val="26"/>
              </w:rPr>
              <w:t>Контрольная работа по темам: «Параллельность прямых и плоскостей»,</w:t>
            </w:r>
          </w:p>
          <w:p w:rsidR="005E2847" w:rsidRPr="005E2847" w:rsidRDefault="005E2847" w:rsidP="005E2847">
            <w:pPr>
              <w:rPr>
                <w:sz w:val="26"/>
                <w:szCs w:val="26"/>
              </w:rPr>
            </w:pPr>
            <w:r w:rsidRPr="005E2847">
              <w:rPr>
                <w:sz w:val="26"/>
                <w:szCs w:val="26"/>
              </w:rPr>
              <w:t>«Перпендикулярность прямых и плоскостей»</w:t>
            </w:r>
          </w:p>
        </w:tc>
        <w:tc>
          <w:tcPr>
            <w:tcW w:w="1705" w:type="dxa"/>
          </w:tcPr>
          <w:p w:rsidR="005E2847" w:rsidRPr="005E2847" w:rsidRDefault="005E2847" w:rsidP="005E2847">
            <w:pPr>
              <w:jc w:val="center"/>
              <w:rPr>
                <w:bCs/>
                <w:sz w:val="26"/>
                <w:szCs w:val="26"/>
                <w:lang w:eastAsia="en-US"/>
              </w:rPr>
            </w:pPr>
            <w:r w:rsidRPr="005E2847">
              <w:rPr>
                <w:bCs/>
                <w:sz w:val="26"/>
                <w:szCs w:val="26"/>
                <w:lang w:eastAsia="en-US"/>
              </w:rPr>
              <w:t>2</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20"/>
        </w:trPr>
        <w:tc>
          <w:tcPr>
            <w:tcW w:w="2569" w:type="dxa"/>
          </w:tcPr>
          <w:p w:rsidR="005E2847" w:rsidRPr="005E2847" w:rsidRDefault="005E2847" w:rsidP="005E2847">
            <w:pPr>
              <w:jc w:val="center"/>
              <w:rPr>
                <w:b/>
                <w:sz w:val="26"/>
                <w:szCs w:val="26"/>
                <w:lang w:eastAsia="ar-SA"/>
              </w:rPr>
            </w:pPr>
            <w:r w:rsidRPr="005E2847">
              <w:rPr>
                <w:b/>
                <w:sz w:val="26"/>
                <w:szCs w:val="26"/>
                <w:lang w:eastAsia="ar-SA"/>
              </w:rPr>
              <w:t xml:space="preserve"> Раздел 4</w:t>
            </w:r>
          </w:p>
          <w:p w:rsidR="005E2847" w:rsidRPr="005E2847" w:rsidRDefault="005E2847" w:rsidP="005E2847">
            <w:pPr>
              <w:jc w:val="center"/>
              <w:rPr>
                <w:b/>
                <w:sz w:val="26"/>
                <w:szCs w:val="26"/>
                <w:lang w:eastAsia="ar-SA"/>
              </w:rPr>
            </w:pPr>
            <w:r w:rsidRPr="005E2847">
              <w:rPr>
                <w:b/>
                <w:sz w:val="26"/>
                <w:szCs w:val="26"/>
                <w:lang w:eastAsia="ar-SA"/>
              </w:rPr>
              <w:t xml:space="preserve">Комбинаторика, </w:t>
            </w: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4</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20"/>
        </w:trPr>
        <w:tc>
          <w:tcPr>
            <w:tcW w:w="2569" w:type="dxa"/>
            <w:vMerge w:val="restart"/>
          </w:tcPr>
          <w:p w:rsidR="005E2847" w:rsidRPr="005E2847" w:rsidRDefault="005E2847" w:rsidP="005E2847">
            <w:pPr>
              <w:snapToGrid w:val="0"/>
              <w:jc w:val="center"/>
              <w:rPr>
                <w:sz w:val="26"/>
                <w:szCs w:val="26"/>
                <w:lang w:eastAsia="en-US"/>
              </w:rPr>
            </w:pPr>
            <w:r w:rsidRPr="005E2847">
              <w:rPr>
                <w:sz w:val="26"/>
                <w:szCs w:val="26"/>
                <w:lang w:eastAsia="en-US"/>
              </w:rPr>
              <w:t>Тема 4.1</w:t>
            </w:r>
          </w:p>
          <w:p w:rsidR="005E2847" w:rsidRPr="005E2847" w:rsidRDefault="005E2847" w:rsidP="005E2847">
            <w:pPr>
              <w:snapToGrid w:val="0"/>
              <w:jc w:val="center"/>
              <w:rPr>
                <w:b/>
                <w:sz w:val="26"/>
                <w:szCs w:val="26"/>
                <w:lang w:eastAsia="en-US"/>
              </w:rPr>
            </w:pPr>
            <w:r w:rsidRPr="005E2847">
              <w:rPr>
                <w:sz w:val="26"/>
                <w:szCs w:val="26"/>
                <w:lang w:eastAsia="en-US"/>
              </w:rPr>
              <w:lastRenderedPageBreak/>
              <w:t>Элементы комбинаторики</w:t>
            </w: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
                <w:bCs/>
                <w:sz w:val="26"/>
                <w:szCs w:val="26"/>
                <w:lang w:eastAsia="en-US"/>
              </w:rPr>
              <w:lastRenderedPageBreak/>
              <w:t>Содержание учебного материала:</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828"/>
        </w:trPr>
        <w:tc>
          <w:tcPr>
            <w:tcW w:w="0" w:type="auto"/>
            <w:vMerge/>
            <w:tcBorders>
              <w:bottom w:val="single" w:sz="4" w:space="0" w:color="auto"/>
            </w:tcBorders>
            <w:vAlign w:val="center"/>
          </w:tcPr>
          <w:p w:rsidR="005E2847" w:rsidRPr="005E2847" w:rsidRDefault="005E2847" w:rsidP="005E2847">
            <w:pPr>
              <w:rPr>
                <w:b/>
                <w:sz w:val="26"/>
                <w:szCs w:val="26"/>
                <w:lang w:eastAsia="en-US"/>
              </w:rPr>
            </w:pPr>
          </w:p>
        </w:tc>
        <w:tc>
          <w:tcPr>
            <w:tcW w:w="9021" w:type="dxa"/>
            <w:tcBorders>
              <w:bottom w:val="single" w:sz="4" w:space="0" w:color="auto"/>
            </w:tcBorders>
          </w:tcPr>
          <w:p w:rsidR="005E2847" w:rsidRPr="005E2847" w:rsidRDefault="005E2847" w:rsidP="005E2847">
            <w:pPr>
              <w:rPr>
                <w:sz w:val="26"/>
                <w:szCs w:val="26"/>
              </w:rPr>
            </w:pPr>
            <w:r w:rsidRPr="005E2847">
              <w:rPr>
                <w:sz w:val="26"/>
                <w:szCs w:val="26"/>
              </w:rPr>
              <w:t xml:space="preserve"> Основные понятия комбинаторики. Задачи на подсчет числа размещений, перестановок, сочетаний. Решение задач на перебор вариантов. Формула бинома Ньютона. Свойства биноминальных коэффициентов. Треугольник Паскаля.</w:t>
            </w:r>
          </w:p>
        </w:tc>
        <w:tc>
          <w:tcPr>
            <w:tcW w:w="0" w:type="auto"/>
            <w:tcBorders>
              <w:bottom w:val="single" w:sz="4" w:space="0" w:color="auto"/>
            </w:tcBorders>
            <w:vAlign w:val="center"/>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1839" w:type="dxa"/>
            <w:tcBorders>
              <w:bottom w:val="single" w:sz="4" w:space="0" w:color="auto"/>
            </w:tcBorders>
          </w:tcPr>
          <w:p w:rsidR="005E2847" w:rsidRPr="005E2847" w:rsidRDefault="005E2847" w:rsidP="005E2847">
            <w:pPr>
              <w:jc w:val="center"/>
              <w:rPr>
                <w:iCs/>
                <w:sz w:val="26"/>
                <w:szCs w:val="26"/>
                <w:lang w:eastAsia="ar-SA"/>
              </w:rPr>
            </w:pPr>
            <w:r w:rsidRPr="005E2847">
              <w:rPr>
                <w:iCs/>
                <w:sz w:val="26"/>
                <w:szCs w:val="26"/>
                <w:lang w:eastAsia="ar-SA"/>
              </w:rPr>
              <w:t>1</w:t>
            </w:r>
          </w:p>
        </w:tc>
      </w:tr>
      <w:tr w:rsidR="005E2847" w:rsidRPr="005E2847" w:rsidTr="00EC71E4">
        <w:trPr>
          <w:trHeight w:val="20"/>
        </w:trPr>
        <w:tc>
          <w:tcPr>
            <w:tcW w:w="0" w:type="auto"/>
            <w:vMerge/>
            <w:vAlign w:val="center"/>
          </w:tcPr>
          <w:p w:rsidR="005E2847" w:rsidRPr="005E2847" w:rsidRDefault="005E2847" w:rsidP="005E2847">
            <w:pPr>
              <w:rPr>
                <w:b/>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
                <w:bCs/>
                <w:sz w:val="26"/>
                <w:szCs w:val="26"/>
                <w:lang w:eastAsia="en-US"/>
              </w:rPr>
              <w:t>Практические занятия:</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Cs/>
                <w:sz w:val="26"/>
                <w:szCs w:val="26"/>
                <w:lang w:eastAsia="en-US"/>
              </w:rPr>
              <w:t xml:space="preserve"> «Решение задач о применением основных понятий комбинаторики»;</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2</w:t>
            </w:r>
          </w:p>
        </w:tc>
        <w:tc>
          <w:tcPr>
            <w:tcW w:w="0" w:type="auto"/>
            <w:vAlign w:val="center"/>
          </w:tcPr>
          <w:p w:rsidR="005E2847" w:rsidRPr="005E2847" w:rsidRDefault="005E2847" w:rsidP="005E2847">
            <w:pPr>
              <w:jc w:val="center"/>
              <w:rPr>
                <w:bCs/>
                <w:sz w:val="26"/>
                <w:szCs w:val="26"/>
                <w:lang w:eastAsia="en-US"/>
              </w:rPr>
            </w:pPr>
            <w:r w:rsidRPr="005E2847">
              <w:rPr>
                <w:bCs/>
                <w:sz w:val="26"/>
                <w:szCs w:val="26"/>
                <w:lang w:eastAsia="en-US"/>
              </w:rPr>
              <w:t>2</w:t>
            </w:r>
          </w:p>
        </w:tc>
      </w:tr>
      <w:tr w:rsidR="005E2847" w:rsidRPr="005E2847" w:rsidTr="00EC71E4">
        <w:trPr>
          <w:trHeight w:val="277"/>
        </w:trPr>
        <w:tc>
          <w:tcPr>
            <w:tcW w:w="2569"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Раздел 5</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Координаты и векторы в пространстве</w:t>
            </w:r>
          </w:p>
        </w:tc>
        <w:tc>
          <w:tcPr>
            <w:tcW w:w="9021" w:type="dxa"/>
          </w:tcPr>
          <w:p w:rsidR="005E2847" w:rsidRPr="005E2847" w:rsidRDefault="005E2847" w:rsidP="005E2847">
            <w:pPr>
              <w:jc w:val="both"/>
              <w:rPr>
                <w:bCs/>
                <w:sz w:val="26"/>
                <w:szCs w:val="26"/>
                <w:lang w:eastAsia="en-US"/>
              </w:rPr>
            </w:pPr>
          </w:p>
        </w:tc>
        <w:tc>
          <w:tcPr>
            <w:tcW w:w="1705" w:type="dxa"/>
          </w:tcPr>
          <w:p w:rsidR="005E2847" w:rsidRPr="005E2847" w:rsidRDefault="005E2847" w:rsidP="005E2847">
            <w:pPr>
              <w:jc w:val="center"/>
              <w:rPr>
                <w:b/>
                <w:bCs/>
                <w:sz w:val="26"/>
                <w:szCs w:val="26"/>
                <w:lang w:eastAsia="en-US"/>
              </w:rPr>
            </w:pPr>
            <w:r w:rsidRPr="005E2847">
              <w:rPr>
                <w:b/>
                <w:bCs/>
                <w:sz w:val="26"/>
                <w:szCs w:val="26"/>
                <w:lang w:eastAsia="en-US"/>
              </w:rPr>
              <w:t>13</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288"/>
        </w:trPr>
        <w:tc>
          <w:tcPr>
            <w:tcW w:w="2569" w:type="dxa"/>
            <w:vMerge w:val="restart"/>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Тема 5.1</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Cs/>
                <w:sz w:val="26"/>
                <w:szCs w:val="26"/>
                <w:lang w:eastAsia="en-US"/>
              </w:rPr>
              <w:t>Координаты и векторы в пространстве</w:t>
            </w:r>
          </w:p>
        </w:tc>
        <w:tc>
          <w:tcPr>
            <w:tcW w:w="9021" w:type="dxa"/>
          </w:tcPr>
          <w:p w:rsidR="005E2847" w:rsidRPr="005E2847" w:rsidRDefault="005E2847" w:rsidP="005E2847">
            <w:pPr>
              <w:rPr>
                <w:bCs/>
                <w:sz w:val="26"/>
                <w:szCs w:val="26"/>
                <w:lang w:eastAsia="en-US"/>
              </w:rPr>
            </w:pPr>
            <w:r w:rsidRPr="005E2847">
              <w:rPr>
                <w:b/>
                <w:bCs/>
                <w:sz w:val="26"/>
                <w:szCs w:val="26"/>
                <w:lang w:eastAsia="en-US"/>
              </w:rPr>
              <w:t>Содержание учебного материала:</w:t>
            </w:r>
          </w:p>
        </w:tc>
        <w:tc>
          <w:tcPr>
            <w:tcW w:w="1705" w:type="dxa"/>
          </w:tcPr>
          <w:p w:rsidR="005E2847" w:rsidRPr="005E2847" w:rsidRDefault="005E2847" w:rsidP="005E2847">
            <w:pPr>
              <w:jc w:val="center"/>
              <w:rPr>
                <w:bCs/>
                <w:sz w:val="26"/>
                <w:szCs w:val="26"/>
                <w:lang w:eastAsia="en-US"/>
              </w:rPr>
            </w:pPr>
            <w:r w:rsidRPr="005E2847">
              <w:rPr>
                <w:bCs/>
                <w:sz w:val="26"/>
                <w:szCs w:val="26"/>
                <w:lang w:eastAsia="en-US"/>
              </w:rPr>
              <w:t>6</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1419"/>
        </w:trPr>
        <w:tc>
          <w:tcPr>
            <w:tcW w:w="0" w:type="auto"/>
            <w:vMerge/>
            <w:vAlign w:val="center"/>
          </w:tcPr>
          <w:p w:rsidR="005E2847" w:rsidRPr="005E2847" w:rsidRDefault="005E2847" w:rsidP="005E2847">
            <w:pPr>
              <w:rPr>
                <w:b/>
                <w:bCs/>
                <w:sz w:val="26"/>
                <w:szCs w:val="26"/>
                <w:lang w:eastAsia="en-US"/>
              </w:rPr>
            </w:pPr>
          </w:p>
        </w:tc>
        <w:tc>
          <w:tcPr>
            <w:tcW w:w="9021" w:type="dxa"/>
            <w:vMerge w:val="restart"/>
          </w:tcPr>
          <w:p w:rsidR="005E2847" w:rsidRPr="005E2847" w:rsidRDefault="005E2847" w:rsidP="005E2847">
            <w:pPr>
              <w:rPr>
                <w:sz w:val="26"/>
                <w:szCs w:val="26"/>
                <w:lang w:eastAsia="en-US"/>
              </w:rPr>
            </w:pPr>
            <w:r w:rsidRPr="005E2847">
              <w:rPr>
                <w:sz w:val="26"/>
                <w:szCs w:val="26"/>
                <w:lang w:eastAsia="en-US"/>
              </w:rPr>
              <w:t xml:space="preserve">1. Прямоугольная (декартова) система координат в пространстве. Формула расстояния между двумя точками. </w:t>
            </w:r>
          </w:p>
          <w:p w:rsidR="005E2847" w:rsidRPr="005E2847" w:rsidRDefault="005E2847" w:rsidP="005E2847">
            <w:pPr>
              <w:rPr>
                <w:sz w:val="26"/>
                <w:szCs w:val="26"/>
                <w:lang w:eastAsia="en-US"/>
              </w:rPr>
            </w:pPr>
            <w:r w:rsidRPr="005E2847">
              <w:rPr>
                <w:sz w:val="26"/>
                <w:szCs w:val="26"/>
                <w:lang w:eastAsia="en-US"/>
              </w:rPr>
              <w:t xml:space="preserve">2.Векторы. Координаты вектора. Равенство векторов. </w:t>
            </w:r>
          </w:p>
          <w:p w:rsidR="005E2847" w:rsidRPr="005E2847" w:rsidRDefault="005E2847" w:rsidP="005E2847">
            <w:pPr>
              <w:rPr>
                <w:sz w:val="26"/>
                <w:szCs w:val="26"/>
                <w:lang w:eastAsia="en-US"/>
              </w:rPr>
            </w:pPr>
            <w:r w:rsidRPr="005E2847">
              <w:rPr>
                <w:sz w:val="26"/>
                <w:szCs w:val="26"/>
                <w:lang w:eastAsia="en-US"/>
              </w:rPr>
              <w:t xml:space="preserve">3.Сложение векторов. Умножение вектора на число. Скалярное произведение векторов. Угол между векторами. </w:t>
            </w:r>
          </w:p>
        </w:tc>
        <w:tc>
          <w:tcPr>
            <w:tcW w:w="0" w:type="auto"/>
            <w:vMerge w:val="restart"/>
            <w:vAlign w:val="center"/>
          </w:tcPr>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r w:rsidRPr="005E2847">
              <w:rPr>
                <w:bCs/>
                <w:sz w:val="26"/>
                <w:szCs w:val="26"/>
                <w:lang w:eastAsia="en-US"/>
              </w:rPr>
              <w:t>2</w:t>
            </w:r>
          </w:p>
        </w:tc>
        <w:tc>
          <w:tcPr>
            <w:tcW w:w="1839" w:type="dxa"/>
            <w:shd w:val="clear" w:color="auto" w:fill="FFFFFF"/>
          </w:tcPr>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r w:rsidRPr="005E2847">
              <w:rPr>
                <w:bCs/>
                <w:sz w:val="26"/>
                <w:szCs w:val="26"/>
                <w:lang w:eastAsia="en-US"/>
              </w:rPr>
              <w:t>1</w:t>
            </w:r>
          </w:p>
        </w:tc>
      </w:tr>
      <w:tr w:rsidR="005E2847" w:rsidRPr="005E2847" w:rsidTr="00EC71E4">
        <w:trPr>
          <w:trHeight w:val="277"/>
        </w:trPr>
        <w:tc>
          <w:tcPr>
            <w:tcW w:w="0" w:type="auto"/>
            <w:vMerge/>
            <w:vAlign w:val="center"/>
          </w:tcPr>
          <w:p w:rsidR="005E2847" w:rsidRPr="005E2847" w:rsidRDefault="005E2847" w:rsidP="005E2847">
            <w:pPr>
              <w:rPr>
                <w:b/>
                <w:bCs/>
                <w:sz w:val="26"/>
                <w:szCs w:val="26"/>
                <w:lang w:eastAsia="en-US"/>
              </w:rPr>
            </w:pPr>
          </w:p>
        </w:tc>
        <w:tc>
          <w:tcPr>
            <w:tcW w:w="9021" w:type="dxa"/>
            <w:vMerge/>
          </w:tcPr>
          <w:p w:rsidR="005E2847" w:rsidRPr="005E2847" w:rsidRDefault="005E2847" w:rsidP="005E2847">
            <w:pPr>
              <w:rPr>
                <w:bCs/>
                <w:sz w:val="26"/>
                <w:szCs w:val="26"/>
                <w:lang w:eastAsia="en-US"/>
              </w:rPr>
            </w:pPr>
          </w:p>
        </w:tc>
        <w:tc>
          <w:tcPr>
            <w:tcW w:w="1705" w:type="dxa"/>
            <w:vMerge/>
          </w:tcPr>
          <w:p w:rsidR="005E2847" w:rsidRPr="005E2847" w:rsidRDefault="005E2847" w:rsidP="005E2847">
            <w:pPr>
              <w:jc w:val="center"/>
              <w:rPr>
                <w:bCs/>
                <w:sz w:val="26"/>
                <w:szCs w:val="26"/>
                <w:lang w:eastAsia="en-US"/>
              </w:rPr>
            </w:pPr>
          </w:p>
        </w:tc>
        <w:tc>
          <w:tcPr>
            <w:tcW w:w="1839" w:type="dxa"/>
            <w:shd w:val="clear" w:color="auto" w:fill="A6A6A6"/>
          </w:tcPr>
          <w:p w:rsidR="005E2847" w:rsidRPr="005E2847" w:rsidRDefault="005E2847" w:rsidP="005E2847">
            <w:pPr>
              <w:jc w:val="center"/>
              <w:rPr>
                <w:bCs/>
                <w:sz w:val="26"/>
                <w:szCs w:val="26"/>
                <w:lang w:eastAsia="en-US"/>
              </w:rPr>
            </w:pPr>
          </w:p>
        </w:tc>
      </w:tr>
      <w:tr w:rsidR="005E2847" w:rsidRPr="005E2847" w:rsidTr="00EC71E4">
        <w:trPr>
          <w:trHeight w:val="277"/>
        </w:trPr>
        <w:tc>
          <w:tcPr>
            <w:tcW w:w="0" w:type="auto"/>
            <w:vMerge/>
            <w:vAlign w:val="center"/>
          </w:tcPr>
          <w:p w:rsidR="005E2847" w:rsidRPr="005E2847" w:rsidRDefault="005E2847" w:rsidP="005E2847">
            <w:pPr>
              <w:rPr>
                <w:b/>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
                <w:bCs/>
                <w:sz w:val="26"/>
                <w:szCs w:val="26"/>
                <w:lang w:eastAsia="en-US"/>
              </w:rPr>
              <w:t>Практические занятия: «</w:t>
            </w:r>
            <w:r w:rsidRPr="005E2847">
              <w:rPr>
                <w:bCs/>
                <w:sz w:val="26"/>
                <w:szCs w:val="26"/>
                <w:lang w:eastAsia="en-US"/>
              </w:rPr>
              <w:t>Решение задач с применением понятий векторов и координат в пространстве</w:t>
            </w:r>
          </w:p>
        </w:tc>
        <w:tc>
          <w:tcPr>
            <w:tcW w:w="1705" w:type="dxa"/>
          </w:tcPr>
          <w:p w:rsidR="005E2847" w:rsidRPr="005E2847" w:rsidRDefault="005E2847" w:rsidP="005E2847">
            <w:pPr>
              <w:jc w:val="center"/>
              <w:rPr>
                <w:b/>
                <w:bCs/>
                <w:sz w:val="26"/>
                <w:szCs w:val="26"/>
                <w:lang w:eastAsia="en-US"/>
              </w:rPr>
            </w:pPr>
            <w:r w:rsidRPr="005E2847">
              <w:rPr>
                <w:b/>
                <w:bCs/>
                <w:sz w:val="26"/>
                <w:szCs w:val="26"/>
                <w:lang w:eastAsia="en-US"/>
              </w:rPr>
              <w:t>7</w:t>
            </w:r>
          </w:p>
        </w:tc>
        <w:tc>
          <w:tcPr>
            <w:tcW w:w="0" w:type="auto"/>
            <w:vAlign w:val="center"/>
          </w:tcPr>
          <w:p w:rsidR="005E2847" w:rsidRPr="005E2847" w:rsidRDefault="005E2847" w:rsidP="005E2847">
            <w:pPr>
              <w:jc w:val="center"/>
              <w:rPr>
                <w:bCs/>
                <w:sz w:val="26"/>
                <w:szCs w:val="26"/>
                <w:lang w:eastAsia="en-US"/>
              </w:rPr>
            </w:pPr>
            <w:r w:rsidRPr="005E2847">
              <w:rPr>
                <w:bCs/>
                <w:sz w:val="26"/>
                <w:szCs w:val="26"/>
                <w:lang w:eastAsia="en-US"/>
              </w:rPr>
              <w:t>2</w:t>
            </w:r>
          </w:p>
        </w:tc>
      </w:tr>
      <w:tr w:rsidR="005E2847" w:rsidRPr="005E2847" w:rsidTr="00EC71E4">
        <w:trPr>
          <w:trHeight w:val="558"/>
        </w:trPr>
        <w:tc>
          <w:tcPr>
            <w:tcW w:w="0" w:type="auto"/>
            <w:vMerge/>
            <w:vAlign w:val="center"/>
          </w:tcPr>
          <w:p w:rsidR="005E2847" w:rsidRPr="005E2847" w:rsidRDefault="005E2847" w:rsidP="005E2847">
            <w:pPr>
              <w:rPr>
                <w:b/>
                <w:bCs/>
                <w:sz w:val="26"/>
                <w:szCs w:val="26"/>
                <w:lang w:eastAsia="en-US"/>
              </w:rPr>
            </w:pPr>
          </w:p>
        </w:tc>
        <w:tc>
          <w:tcPr>
            <w:tcW w:w="9021" w:type="dxa"/>
          </w:tcPr>
          <w:p w:rsidR="005E2847" w:rsidRPr="005E2847" w:rsidRDefault="005E2847" w:rsidP="005E2847">
            <w:pPr>
              <w:rPr>
                <w:bCs/>
                <w:sz w:val="26"/>
                <w:szCs w:val="26"/>
                <w:lang w:eastAsia="en-US"/>
              </w:rPr>
            </w:pPr>
            <w:r w:rsidRPr="005E2847">
              <w:rPr>
                <w:b/>
                <w:bCs/>
                <w:sz w:val="26"/>
                <w:szCs w:val="26"/>
                <w:lang w:eastAsia="en-US"/>
              </w:rPr>
              <w:t>Контрольные работы по темам:</w:t>
            </w:r>
            <w:r w:rsidRPr="005E2847">
              <w:rPr>
                <w:bCs/>
                <w:sz w:val="26"/>
                <w:szCs w:val="26"/>
                <w:lang w:eastAsia="en-US"/>
              </w:rPr>
              <w:t xml:space="preserve"> «Координаты в пространстве», Векторы в пространстве»</w:t>
            </w:r>
          </w:p>
        </w:tc>
        <w:tc>
          <w:tcPr>
            <w:tcW w:w="1705" w:type="dxa"/>
          </w:tcPr>
          <w:p w:rsidR="005E2847" w:rsidRPr="005E2847" w:rsidRDefault="005E2847" w:rsidP="005E2847">
            <w:pPr>
              <w:jc w:val="center"/>
              <w:rPr>
                <w:bCs/>
                <w:sz w:val="26"/>
                <w:szCs w:val="26"/>
                <w:lang w:eastAsia="en-US"/>
              </w:rPr>
            </w:pPr>
            <w:r w:rsidRPr="005E2847">
              <w:rPr>
                <w:bCs/>
                <w:sz w:val="26"/>
                <w:szCs w:val="26"/>
                <w:lang w:eastAsia="en-US"/>
              </w:rPr>
              <w:t>2</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20"/>
        </w:trPr>
        <w:tc>
          <w:tcPr>
            <w:tcW w:w="2569"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Раздел 6</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Основы тригонометрии</w:t>
            </w:r>
          </w:p>
        </w:tc>
        <w:tc>
          <w:tcPr>
            <w:tcW w:w="9021" w:type="dxa"/>
          </w:tcPr>
          <w:p w:rsidR="005E2847" w:rsidRPr="005E2847" w:rsidRDefault="005E2847" w:rsidP="005E2847">
            <w:pPr>
              <w:jc w:val="both"/>
              <w:rPr>
                <w:bCs/>
                <w:sz w:val="26"/>
                <w:szCs w:val="26"/>
                <w:lang w:eastAsia="en-US"/>
              </w:rPr>
            </w:pPr>
          </w:p>
        </w:tc>
        <w:tc>
          <w:tcPr>
            <w:tcW w:w="1705" w:type="dxa"/>
          </w:tcPr>
          <w:p w:rsidR="005E2847" w:rsidRPr="005E2847" w:rsidRDefault="005E2847" w:rsidP="005E2847">
            <w:pPr>
              <w:jc w:val="center"/>
              <w:rPr>
                <w:b/>
                <w:bCs/>
                <w:sz w:val="26"/>
                <w:szCs w:val="26"/>
                <w:lang w:eastAsia="en-US"/>
              </w:rPr>
            </w:pPr>
            <w:r w:rsidRPr="005E2847">
              <w:rPr>
                <w:b/>
                <w:bCs/>
                <w:sz w:val="26"/>
                <w:szCs w:val="26"/>
                <w:lang w:eastAsia="en-US"/>
              </w:rPr>
              <w:t>36</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20"/>
        </w:trPr>
        <w:tc>
          <w:tcPr>
            <w:tcW w:w="2569" w:type="dxa"/>
            <w:vMerge w:val="restart"/>
          </w:tcPr>
          <w:p w:rsidR="005E2847" w:rsidRPr="005E2847" w:rsidRDefault="005E2847" w:rsidP="005E2847">
            <w:pPr>
              <w:tabs>
                <w:tab w:val="left" w:pos="372"/>
                <w:tab w:val="left" w:pos="916"/>
                <w:tab w:val="center" w:pos="11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Cs/>
                <w:sz w:val="26"/>
                <w:szCs w:val="26"/>
                <w:lang w:eastAsia="en-US"/>
              </w:rPr>
              <w:tab/>
            </w:r>
            <w:r w:rsidRPr="005E2847">
              <w:rPr>
                <w:bCs/>
                <w:sz w:val="26"/>
                <w:szCs w:val="26"/>
                <w:lang w:eastAsia="en-US"/>
              </w:rPr>
              <w:tab/>
              <w:t>Тема 6.1</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Cs/>
                <w:sz w:val="26"/>
                <w:szCs w:val="26"/>
                <w:lang w:eastAsia="en-US"/>
              </w:rPr>
              <w:t>Основные формулы тригонометрии</w:t>
            </w: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
                <w:bCs/>
                <w:sz w:val="26"/>
                <w:szCs w:val="26"/>
                <w:lang w:eastAsia="en-US"/>
              </w:rPr>
              <w:t>Содержание учебного материала:</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8</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2061"/>
        </w:trPr>
        <w:tc>
          <w:tcPr>
            <w:tcW w:w="0" w:type="auto"/>
            <w:vMerge/>
            <w:vAlign w:val="center"/>
          </w:tcPr>
          <w:p w:rsidR="005E2847" w:rsidRPr="005E2847" w:rsidRDefault="005E2847" w:rsidP="005E2847">
            <w:pPr>
              <w:rPr>
                <w:b/>
                <w:bCs/>
                <w:sz w:val="26"/>
                <w:szCs w:val="26"/>
                <w:lang w:eastAsia="en-US"/>
              </w:rPr>
            </w:pPr>
          </w:p>
        </w:tc>
        <w:tc>
          <w:tcPr>
            <w:tcW w:w="9021" w:type="dxa"/>
          </w:tcPr>
          <w:p w:rsidR="005E2847" w:rsidRPr="005E2847" w:rsidRDefault="005E2847" w:rsidP="005E2847">
            <w:pPr>
              <w:rPr>
                <w:sz w:val="26"/>
                <w:szCs w:val="26"/>
                <w:lang w:eastAsia="ar-SA"/>
              </w:rPr>
            </w:pPr>
            <w:r w:rsidRPr="005E2847">
              <w:rPr>
                <w:sz w:val="26"/>
                <w:szCs w:val="26"/>
                <w:lang w:eastAsia="ar-SA"/>
              </w:rPr>
              <w:t>1. Радианная мера угла. Поворот точки вокруг начала координат. Синус, косинус, тангенс и котангенс</w:t>
            </w:r>
            <w:r w:rsidRPr="005E2847">
              <w:rPr>
                <w:b/>
                <w:sz w:val="26"/>
                <w:szCs w:val="26"/>
                <w:lang w:eastAsia="ar-SA"/>
              </w:rPr>
              <w:t xml:space="preserve"> </w:t>
            </w:r>
            <w:r w:rsidRPr="005E2847">
              <w:rPr>
                <w:sz w:val="26"/>
                <w:szCs w:val="26"/>
                <w:lang w:eastAsia="ar-SA"/>
              </w:rPr>
              <w:t xml:space="preserve">числа. Значения и знаки значений. </w:t>
            </w:r>
          </w:p>
          <w:p w:rsidR="005E2847" w:rsidRPr="005E2847" w:rsidRDefault="005E2847" w:rsidP="005E2847">
            <w:pPr>
              <w:rPr>
                <w:sz w:val="26"/>
                <w:szCs w:val="26"/>
                <w:lang w:eastAsia="ar-SA"/>
              </w:rPr>
            </w:pPr>
            <w:r w:rsidRPr="005E2847">
              <w:rPr>
                <w:sz w:val="26"/>
                <w:szCs w:val="26"/>
                <w:lang w:eastAsia="ar-SA"/>
              </w:rPr>
              <w:t xml:space="preserve">2.Основные тригонометрические тождества. Тригонометрические функции углов </w:t>
            </w:r>
            <m:oMath>
              <m:r>
                <m:rPr>
                  <m:sty m:val="bi"/>
                </m:rPr>
                <w:rPr>
                  <w:rFonts w:ascii="Cambria Math" w:hAnsi="Cambria Math"/>
                </w:rPr>
                <m:t>α</m:t>
              </m:r>
            </m:oMath>
            <w:r w:rsidRPr="005E2847">
              <w:rPr>
                <w:sz w:val="26"/>
                <w:szCs w:val="26"/>
                <w:lang w:eastAsia="ar-SA"/>
              </w:rPr>
              <w:t xml:space="preserve"> и - </w:t>
            </w:r>
            <m:oMath>
              <m:r>
                <m:rPr>
                  <m:sty m:val="bi"/>
                </m:rPr>
                <w:rPr>
                  <w:rFonts w:ascii="Cambria Math" w:hAnsi="Cambria Math"/>
                </w:rPr>
                <m:t>α</m:t>
              </m:r>
            </m:oMath>
            <w:r w:rsidRPr="005E2847">
              <w:rPr>
                <w:sz w:val="26"/>
                <w:szCs w:val="26"/>
                <w:lang w:eastAsia="ar-SA"/>
              </w:rPr>
              <w:t xml:space="preserve">. </w:t>
            </w:r>
          </w:p>
          <w:p w:rsidR="005E2847" w:rsidRPr="005E2847" w:rsidRDefault="005E2847" w:rsidP="005E2847">
            <w:pPr>
              <w:rPr>
                <w:sz w:val="26"/>
                <w:szCs w:val="26"/>
                <w:lang w:eastAsia="ar-SA"/>
              </w:rPr>
            </w:pPr>
            <w:r w:rsidRPr="005E2847">
              <w:rPr>
                <w:sz w:val="26"/>
                <w:szCs w:val="26"/>
                <w:lang w:eastAsia="ar-SA"/>
              </w:rPr>
              <w:t xml:space="preserve">3. Формулы двойного и половинного угла. Синус, косинус и тангенс суммы и разности двух углов. Сумма и разность синусов и косинусов. Формулы приведения. </w:t>
            </w:r>
          </w:p>
          <w:p w:rsidR="005E2847" w:rsidRPr="005E2847" w:rsidRDefault="005E2847" w:rsidP="005E2847">
            <w:pPr>
              <w:rPr>
                <w:sz w:val="26"/>
                <w:szCs w:val="26"/>
                <w:lang w:eastAsia="ar-SA"/>
              </w:rPr>
            </w:pPr>
            <w:r w:rsidRPr="005E2847">
              <w:rPr>
                <w:sz w:val="26"/>
                <w:szCs w:val="26"/>
                <w:lang w:eastAsia="ar-SA"/>
              </w:rPr>
              <w:t>4.Преобразования простейших тригонометрических выражений.</w:t>
            </w:r>
          </w:p>
        </w:tc>
        <w:tc>
          <w:tcPr>
            <w:tcW w:w="0" w:type="auto"/>
            <w:vAlign w:val="center"/>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1839" w:type="dxa"/>
          </w:tcPr>
          <w:p w:rsidR="005E2847" w:rsidRPr="005E2847" w:rsidRDefault="005E2847" w:rsidP="005E2847">
            <w:pPr>
              <w:jc w:val="center"/>
              <w:rPr>
                <w:sz w:val="26"/>
                <w:szCs w:val="26"/>
                <w:lang w:eastAsia="ar-SA"/>
              </w:rPr>
            </w:pPr>
          </w:p>
          <w:p w:rsidR="005E2847" w:rsidRPr="005E2847" w:rsidRDefault="005E2847" w:rsidP="005E2847">
            <w:pPr>
              <w:spacing w:line="360" w:lineRule="auto"/>
              <w:jc w:val="center"/>
              <w:rPr>
                <w:sz w:val="26"/>
                <w:szCs w:val="26"/>
                <w:lang w:eastAsia="ar-SA"/>
              </w:rPr>
            </w:pPr>
          </w:p>
          <w:p w:rsidR="005E2847" w:rsidRPr="005E2847" w:rsidRDefault="005E2847" w:rsidP="005E2847">
            <w:pPr>
              <w:spacing w:line="360" w:lineRule="auto"/>
              <w:jc w:val="center"/>
              <w:rPr>
                <w:sz w:val="26"/>
                <w:szCs w:val="26"/>
                <w:lang w:eastAsia="ar-SA"/>
              </w:rPr>
            </w:pPr>
          </w:p>
          <w:p w:rsidR="005E2847" w:rsidRPr="005E2847" w:rsidRDefault="005E2847" w:rsidP="005E2847">
            <w:pPr>
              <w:spacing w:line="360" w:lineRule="auto"/>
              <w:jc w:val="center"/>
              <w:rPr>
                <w:sz w:val="26"/>
                <w:szCs w:val="26"/>
                <w:lang w:eastAsia="ar-SA"/>
              </w:rPr>
            </w:pPr>
            <w:r w:rsidRPr="005E2847">
              <w:rPr>
                <w:sz w:val="26"/>
                <w:szCs w:val="26"/>
                <w:lang w:eastAsia="ar-SA"/>
              </w:rPr>
              <w:t>1</w:t>
            </w:r>
          </w:p>
        </w:tc>
      </w:tr>
      <w:tr w:rsidR="005E2847" w:rsidRPr="005E2847" w:rsidTr="00EC71E4">
        <w:trPr>
          <w:trHeight w:val="328"/>
        </w:trPr>
        <w:tc>
          <w:tcPr>
            <w:tcW w:w="0" w:type="auto"/>
            <w:vMerge/>
            <w:vAlign w:val="center"/>
          </w:tcPr>
          <w:p w:rsidR="005E2847" w:rsidRPr="005E2847" w:rsidRDefault="005E2847" w:rsidP="005E2847">
            <w:pPr>
              <w:rPr>
                <w:b/>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lang w:eastAsia="en-US"/>
              </w:rPr>
            </w:pPr>
            <w:r w:rsidRPr="005E2847">
              <w:rPr>
                <w:b/>
                <w:bCs/>
                <w:sz w:val="26"/>
                <w:szCs w:val="26"/>
                <w:lang w:eastAsia="en-US"/>
              </w:rPr>
              <w:t>Практические занятия:</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14</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1860"/>
        </w:trPr>
        <w:tc>
          <w:tcPr>
            <w:tcW w:w="0" w:type="auto"/>
            <w:vMerge/>
            <w:vAlign w:val="center"/>
          </w:tcPr>
          <w:p w:rsidR="005E2847" w:rsidRPr="005E2847" w:rsidRDefault="005E2847" w:rsidP="005E2847">
            <w:pPr>
              <w:rPr>
                <w:b/>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sz w:val="26"/>
                <w:szCs w:val="26"/>
                <w:lang w:eastAsia="en-US"/>
              </w:rPr>
              <w:t>«Решение упражнений на основные тригонометрические тождества»;</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sz w:val="26"/>
                <w:szCs w:val="26"/>
                <w:lang w:eastAsia="en-US"/>
              </w:rPr>
              <w:t xml:space="preserve"> «Преобразование тригонометрических выражений с использованием основных тригонометрических тождеств»;</w:t>
            </w:r>
          </w:p>
          <w:p w:rsidR="005E2847" w:rsidRPr="005E2847" w:rsidRDefault="005E2847" w:rsidP="005E2847">
            <w:pPr>
              <w:snapToGrid w:val="0"/>
              <w:rPr>
                <w:sz w:val="26"/>
                <w:szCs w:val="26"/>
                <w:lang w:eastAsia="en-US"/>
              </w:rPr>
            </w:pPr>
            <w:r w:rsidRPr="005E2847">
              <w:rPr>
                <w:sz w:val="26"/>
                <w:szCs w:val="26"/>
                <w:lang w:eastAsia="en-US"/>
              </w:rPr>
              <w:t xml:space="preserve"> «Преобразования тригонометрических выражений с использованием формул приведения»;</w:t>
            </w:r>
          </w:p>
          <w:p w:rsidR="005E2847" w:rsidRPr="005E2847" w:rsidRDefault="005E2847" w:rsidP="005E284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6"/>
                <w:szCs w:val="26"/>
                <w:lang w:val="x-none" w:eastAsia="en-US"/>
              </w:rPr>
            </w:pPr>
            <w:r w:rsidRPr="005E2847">
              <w:rPr>
                <w:sz w:val="26"/>
                <w:szCs w:val="26"/>
                <w:lang w:eastAsia="en-US"/>
              </w:rPr>
              <w:t>«Преобразование тригонометрических выражений с использованием формул тригонометрии».</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4</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4</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4</w:t>
            </w:r>
          </w:p>
        </w:tc>
        <w:tc>
          <w:tcPr>
            <w:tcW w:w="0" w:type="auto"/>
            <w:vAlign w:val="center"/>
          </w:tcPr>
          <w:p w:rsidR="005E2847" w:rsidRPr="005E2847" w:rsidRDefault="005E2847" w:rsidP="005E2847">
            <w:pPr>
              <w:jc w:val="center"/>
              <w:rPr>
                <w:bCs/>
                <w:sz w:val="26"/>
                <w:szCs w:val="26"/>
                <w:lang w:eastAsia="en-US"/>
              </w:rPr>
            </w:pPr>
            <w:r w:rsidRPr="005E2847">
              <w:rPr>
                <w:bCs/>
                <w:sz w:val="26"/>
                <w:szCs w:val="26"/>
                <w:lang w:eastAsia="en-US"/>
              </w:rPr>
              <w:t>2</w:t>
            </w:r>
          </w:p>
        </w:tc>
      </w:tr>
      <w:tr w:rsidR="005E2847" w:rsidRPr="005E2847" w:rsidTr="00EC71E4">
        <w:trPr>
          <w:trHeight w:val="20"/>
        </w:trPr>
        <w:tc>
          <w:tcPr>
            <w:tcW w:w="2569" w:type="dxa"/>
            <w:vMerge w:val="restart"/>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Тема 6.2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Тригонометрические уравнения и неравенства</w:t>
            </w: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
                <w:bCs/>
                <w:sz w:val="26"/>
                <w:szCs w:val="26"/>
                <w:lang w:eastAsia="en-US"/>
              </w:rPr>
              <w:t>Содержание учебного материала:</w:t>
            </w:r>
          </w:p>
        </w:tc>
        <w:tc>
          <w:tcPr>
            <w:tcW w:w="1705" w:type="dxa"/>
          </w:tcPr>
          <w:p w:rsidR="005E2847" w:rsidRPr="005E2847" w:rsidRDefault="005E2847" w:rsidP="005E2847">
            <w:pPr>
              <w:jc w:val="center"/>
              <w:rPr>
                <w:b/>
                <w:bCs/>
                <w:sz w:val="26"/>
                <w:szCs w:val="26"/>
                <w:lang w:eastAsia="ar-SA"/>
              </w:rPr>
            </w:pPr>
            <w:r w:rsidRPr="005E2847">
              <w:rPr>
                <w:sz w:val="26"/>
                <w:szCs w:val="26"/>
                <w:lang w:eastAsia="ar-SA"/>
              </w:rPr>
              <w:t>4</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1294"/>
        </w:trPr>
        <w:tc>
          <w:tcPr>
            <w:tcW w:w="0" w:type="auto"/>
            <w:vMerge/>
            <w:tcBorders>
              <w:bottom w:val="single" w:sz="4" w:space="0" w:color="auto"/>
            </w:tcBorders>
            <w:vAlign w:val="center"/>
          </w:tcPr>
          <w:p w:rsidR="005E2847" w:rsidRPr="005E2847" w:rsidRDefault="005E2847" w:rsidP="005E2847">
            <w:pPr>
              <w:rPr>
                <w:bCs/>
                <w:sz w:val="26"/>
                <w:szCs w:val="26"/>
                <w:lang w:eastAsia="en-US"/>
              </w:rPr>
            </w:pPr>
          </w:p>
        </w:tc>
        <w:tc>
          <w:tcPr>
            <w:tcW w:w="9021" w:type="dxa"/>
            <w:tcBorders>
              <w:bottom w:val="single" w:sz="4" w:space="0" w:color="auto"/>
            </w:tcBorders>
          </w:tcPr>
          <w:p w:rsidR="005E2847" w:rsidRPr="005E2847" w:rsidRDefault="005E2847" w:rsidP="005E2847">
            <w:pPr>
              <w:jc w:val="both"/>
              <w:rPr>
                <w:sz w:val="26"/>
                <w:szCs w:val="26"/>
                <w:lang w:eastAsia="ar-SA"/>
              </w:rPr>
            </w:pPr>
            <w:r w:rsidRPr="005E2847">
              <w:rPr>
                <w:bCs/>
                <w:sz w:val="26"/>
                <w:szCs w:val="26"/>
                <w:lang w:eastAsia="ar-SA"/>
              </w:rPr>
              <w:t xml:space="preserve">1. </w:t>
            </w:r>
            <w:r w:rsidRPr="005E2847">
              <w:rPr>
                <w:sz w:val="26"/>
                <w:szCs w:val="26"/>
                <w:lang w:eastAsia="ar-SA"/>
              </w:rPr>
              <w:t xml:space="preserve">Арксинус, арккосинус, арктангенс числа. Простейшие тригонометрические уравнения. Тригонометрические уравнения. Способы решений. </w:t>
            </w:r>
          </w:p>
          <w:p w:rsidR="005E2847" w:rsidRPr="005E2847" w:rsidRDefault="005E2847" w:rsidP="005E2847">
            <w:pPr>
              <w:jc w:val="both"/>
              <w:rPr>
                <w:sz w:val="26"/>
                <w:szCs w:val="26"/>
                <w:lang w:eastAsia="ar-SA"/>
              </w:rPr>
            </w:pPr>
            <w:r w:rsidRPr="005E2847">
              <w:rPr>
                <w:sz w:val="26"/>
                <w:szCs w:val="26"/>
                <w:lang w:eastAsia="ar-SA"/>
              </w:rPr>
              <w:t>2.Простейшие тригонометрические неравенства.</w:t>
            </w:r>
          </w:p>
        </w:tc>
        <w:tc>
          <w:tcPr>
            <w:tcW w:w="0" w:type="auto"/>
            <w:tcBorders>
              <w:bottom w:val="single" w:sz="4" w:space="0" w:color="auto"/>
            </w:tcBorders>
            <w:vAlign w:val="center"/>
          </w:tcPr>
          <w:p w:rsidR="005E2847" w:rsidRPr="005E2847" w:rsidRDefault="005E2847" w:rsidP="005E2847">
            <w:pPr>
              <w:jc w:val="center"/>
              <w:rPr>
                <w:bCs/>
                <w:sz w:val="26"/>
                <w:szCs w:val="26"/>
                <w:lang w:eastAsia="ar-SA"/>
              </w:rPr>
            </w:pPr>
            <w:r w:rsidRPr="005E2847">
              <w:rPr>
                <w:bCs/>
                <w:sz w:val="26"/>
                <w:szCs w:val="26"/>
                <w:lang w:eastAsia="ar-SA"/>
              </w:rPr>
              <w:t>2</w:t>
            </w:r>
          </w:p>
          <w:p w:rsidR="005E2847" w:rsidRPr="005E2847" w:rsidRDefault="005E2847" w:rsidP="005E2847">
            <w:pPr>
              <w:jc w:val="center"/>
              <w:rPr>
                <w:bCs/>
                <w:sz w:val="26"/>
                <w:szCs w:val="26"/>
                <w:lang w:eastAsia="ar-SA"/>
              </w:rPr>
            </w:pPr>
            <w:r w:rsidRPr="005E2847">
              <w:rPr>
                <w:bCs/>
                <w:sz w:val="26"/>
                <w:szCs w:val="26"/>
                <w:lang w:eastAsia="ar-SA"/>
              </w:rPr>
              <w:t>2</w:t>
            </w:r>
          </w:p>
          <w:p w:rsidR="005E2847" w:rsidRPr="005E2847" w:rsidRDefault="005E2847" w:rsidP="005E2847">
            <w:pPr>
              <w:jc w:val="center"/>
              <w:rPr>
                <w:bCs/>
                <w:sz w:val="26"/>
                <w:szCs w:val="26"/>
                <w:lang w:eastAsia="ar-SA"/>
              </w:rPr>
            </w:pPr>
          </w:p>
          <w:p w:rsidR="005E2847" w:rsidRPr="005E2847" w:rsidRDefault="005E2847" w:rsidP="005E2847">
            <w:pPr>
              <w:jc w:val="center"/>
              <w:rPr>
                <w:b/>
                <w:bCs/>
                <w:sz w:val="26"/>
                <w:szCs w:val="26"/>
                <w:lang w:eastAsia="ar-SA"/>
              </w:rPr>
            </w:pPr>
          </w:p>
        </w:tc>
        <w:tc>
          <w:tcPr>
            <w:tcW w:w="1839" w:type="dxa"/>
            <w:tcBorders>
              <w:bottom w:val="single" w:sz="4" w:space="0" w:color="auto"/>
            </w:tcBorders>
          </w:tcPr>
          <w:p w:rsidR="005E2847" w:rsidRPr="005E2847" w:rsidRDefault="005E2847" w:rsidP="005E2847">
            <w:pPr>
              <w:jc w:val="center"/>
              <w:rPr>
                <w:sz w:val="26"/>
                <w:szCs w:val="26"/>
                <w:lang w:eastAsia="ar-SA"/>
              </w:rPr>
            </w:pPr>
          </w:p>
          <w:p w:rsidR="005E2847" w:rsidRPr="005E2847" w:rsidRDefault="005E2847" w:rsidP="005E2847">
            <w:pPr>
              <w:spacing w:line="360" w:lineRule="auto"/>
              <w:jc w:val="center"/>
              <w:rPr>
                <w:sz w:val="26"/>
                <w:szCs w:val="26"/>
                <w:lang w:eastAsia="ar-SA"/>
              </w:rPr>
            </w:pPr>
            <w:r w:rsidRPr="005E2847">
              <w:rPr>
                <w:sz w:val="26"/>
                <w:szCs w:val="26"/>
                <w:lang w:eastAsia="ar-SA"/>
              </w:rPr>
              <w:t>1</w:t>
            </w:r>
          </w:p>
          <w:p w:rsidR="005E2847" w:rsidRPr="005E2847" w:rsidRDefault="005E2847" w:rsidP="005E2847">
            <w:pPr>
              <w:spacing w:line="360" w:lineRule="auto"/>
              <w:jc w:val="center"/>
              <w:rPr>
                <w:sz w:val="26"/>
                <w:szCs w:val="26"/>
                <w:lang w:eastAsia="ar-SA"/>
              </w:rPr>
            </w:pPr>
          </w:p>
        </w:tc>
      </w:tr>
      <w:tr w:rsidR="005E2847" w:rsidRPr="005E2847" w:rsidTr="00EC71E4">
        <w:trPr>
          <w:trHeight w:val="284"/>
        </w:trPr>
        <w:tc>
          <w:tcPr>
            <w:tcW w:w="0" w:type="auto"/>
            <w:vMerge/>
            <w:vAlign w:val="center"/>
          </w:tcPr>
          <w:p w:rsidR="005E2847" w:rsidRPr="005E2847" w:rsidRDefault="005E2847" w:rsidP="005E2847">
            <w:pPr>
              <w:rPr>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lang w:eastAsia="en-US"/>
              </w:rPr>
            </w:pPr>
            <w:r w:rsidRPr="005E2847">
              <w:rPr>
                <w:b/>
                <w:bCs/>
                <w:sz w:val="26"/>
                <w:szCs w:val="26"/>
                <w:lang w:eastAsia="en-US"/>
              </w:rPr>
              <w:t>Практические занятия:</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10</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800"/>
        </w:trPr>
        <w:tc>
          <w:tcPr>
            <w:tcW w:w="0" w:type="auto"/>
            <w:vMerge/>
            <w:vAlign w:val="center"/>
          </w:tcPr>
          <w:p w:rsidR="005E2847" w:rsidRPr="005E2847" w:rsidRDefault="005E2847" w:rsidP="005E2847">
            <w:pPr>
              <w:rPr>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lang w:eastAsia="en-US"/>
              </w:rPr>
            </w:pPr>
            <w:r w:rsidRPr="005E2847">
              <w:rPr>
                <w:sz w:val="26"/>
                <w:szCs w:val="26"/>
                <w:lang w:eastAsia="en-US"/>
              </w:rPr>
              <w:t>«Решение простейших тригонометрических уравнений»;</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sz w:val="26"/>
                <w:szCs w:val="26"/>
                <w:lang w:eastAsia="en-US"/>
              </w:rPr>
              <w:t>«Решение тригонометрических уравнений»;</w:t>
            </w:r>
          </w:p>
          <w:p w:rsidR="005E2847" w:rsidRPr="005E2847" w:rsidRDefault="005E2847" w:rsidP="005E2847">
            <w:pPr>
              <w:snapToGrid w:val="0"/>
              <w:rPr>
                <w:b/>
                <w:bCs/>
                <w:sz w:val="26"/>
                <w:szCs w:val="26"/>
                <w:lang w:eastAsia="en-US"/>
              </w:rPr>
            </w:pPr>
            <w:r w:rsidRPr="005E2847">
              <w:rPr>
                <w:sz w:val="26"/>
                <w:szCs w:val="26"/>
                <w:lang w:eastAsia="en-US"/>
              </w:rPr>
              <w:t xml:space="preserve"> «Решение тригонометрических уравнений и неравенств».</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0" w:type="auto"/>
            <w:vMerge w:val="restart"/>
            <w:vAlign w:val="center"/>
          </w:tcPr>
          <w:p w:rsidR="005E2847" w:rsidRPr="005E2847" w:rsidRDefault="005E2847" w:rsidP="005E2847">
            <w:pPr>
              <w:jc w:val="center"/>
              <w:rPr>
                <w:bCs/>
                <w:sz w:val="26"/>
                <w:szCs w:val="26"/>
                <w:lang w:eastAsia="en-US"/>
              </w:rPr>
            </w:pPr>
            <w:r w:rsidRPr="005E2847">
              <w:rPr>
                <w:bCs/>
                <w:sz w:val="26"/>
                <w:szCs w:val="26"/>
                <w:lang w:eastAsia="en-US"/>
              </w:rPr>
              <w:t>2</w:t>
            </w:r>
          </w:p>
        </w:tc>
      </w:tr>
      <w:tr w:rsidR="005E2847" w:rsidRPr="005E2847" w:rsidTr="00EC71E4">
        <w:trPr>
          <w:trHeight w:val="20"/>
        </w:trPr>
        <w:tc>
          <w:tcPr>
            <w:tcW w:w="0" w:type="auto"/>
            <w:vMerge/>
            <w:vAlign w:val="center"/>
          </w:tcPr>
          <w:p w:rsidR="005E2847" w:rsidRPr="005E2847" w:rsidRDefault="005E2847" w:rsidP="005E2847">
            <w:pPr>
              <w:rPr>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
                <w:bCs/>
                <w:sz w:val="26"/>
                <w:szCs w:val="26"/>
                <w:lang w:eastAsia="en-US"/>
              </w:rPr>
              <w:t>Контрольная работа</w:t>
            </w:r>
            <w:r w:rsidRPr="005E2847">
              <w:rPr>
                <w:bCs/>
                <w:sz w:val="26"/>
                <w:szCs w:val="26"/>
                <w:lang w:eastAsia="en-US"/>
              </w:rPr>
              <w:t xml:space="preserve"> по разделу «  Тригонометрические формулы, Тригонометрические уравнения, тригонометрические функции»</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0" w:type="auto"/>
            <w:vMerge/>
            <w:tcBorders>
              <w:bottom w:val="single" w:sz="4" w:space="0" w:color="auto"/>
            </w:tcBorders>
            <w:vAlign w:val="center"/>
          </w:tcPr>
          <w:p w:rsidR="005E2847" w:rsidRPr="005E2847" w:rsidRDefault="005E2847" w:rsidP="005E2847">
            <w:pPr>
              <w:rPr>
                <w:bCs/>
                <w:sz w:val="26"/>
                <w:szCs w:val="26"/>
                <w:lang w:eastAsia="en-US"/>
              </w:rPr>
            </w:pPr>
          </w:p>
        </w:tc>
      </w:tr>
      <w:tr w:rsidR="005E2847" w:rsidRPr="005E2847" w:rsidTr="00EC71E4">
        <w:trPr>
          <w:trHeight w:val="20"/>
        </w:trPr>
        <w:tc>
          <w:tcPr>
            <w:tcW w:w="0" w:type="auto"/>
            <w:vMerge/>
            <w:vAlign w:val="center"/>
          </w:tcPr>
          <w:p w:rsidR="005E2847" w:rsidRPr="005E2847" w:rsidRDefault="005E2847" w:rsidP="005E2847">
            <w:pPr>
              <w:rPr>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lang w:eastAsia="en-US"/>
              </w:rPr>
            </w:pPr>
          </w:p>
        </w:tc>
        <w:tc>
          <w:tcPr>
            <w:tcW w:w="1705" w:type="dxa"/>
          </w:tcPr>
          <w:p w:rsidR="005E2847" w:rsidRPr="005E2847" w:rsidRDefault="005E2847" w:rsidP="005E2847">
            <w:pPr>
              <w:jc w:val="center"/>
              <w:rPr>
                <w:bCs/>
                <w:sz w:val="26"/>
                <w:szCs w:val="26"/>
                <w:lang w:eastAsia="en-US"/>
              </w:rPr>
            </w:pPr>
          </w:p>
        </w:tc>
        <w:tc>
          <w:tcPr>
            <w:tcW w:w="0" w:type="auto"/>
            <w:tcBorders>
              <w:bottom w:val="single" w:sz="4" w:space="0" w:color="auto"/>
            </w:tcBorders>
            <w:vAlign w:val="center"/>
          </w:tcPr>
          <w:p w:rsidR="005E2847" w:rsidRPr="005E2847" w:rsidRDefault="005E2847" w:rsidP="005E2847">
            <w:pPr>
              <w:rPr>
                <w:bCs/>
                <w:sz w:val="26"/>
                <w:szCs w:val="26"/>
                <w:lang w:eastAsia="en-US"/>
              </w:rPr>
            </w:pPr>
          </w:p>
        </w:tc>
      </w:tr>
      <w:tr w:rsidR="005E2847" w:rsidRPr="005E2847" w:rsidTr="00EC71E4">
        <w:trPr>
          <w:trHeight w:val="20"/>
        </w:trPr>
        <w:tc>
          <w:tcPr>
            <w:tcW w:w="2569" w:type="dxa"/>
          </w:tcPr>
          <w:p w:rsidR="005E2847" w:rsidRPr="005E2847" w:rsidRDefault="005E2847" w:rsidP="005E2847">
            <w:pPr>
              <w:snapToGrid w:val="0"/>
              <w:jc w:val="center"/>
              <w:rPr>
                <w:b/>
                <w:sz w:val="26"/>
                <w:szCs w:val="26"/>
                <w:lang w:eastAsia="en-US"/>
              </w:rPr>
            </w:pPr>
            <w:r w:rsidRPr="005E2847">
              <w:rPr>
                <w:b/>
                <w:sz w:val="26"/>
                <w:szCs w:val="26"/>
                <w:lang w:eastAsia="en-US"/>
              </w:rPr>
              <w:t>Раздел 7</w:t>
            </w:r>
          </w:p>
          <w:p w:rsidR="005E2847" w:rsidRPr="005E2847" w:rsidRDefault="005E2847" w:rsidP="005E2847">
            <w:pPr>
              <w:snapToGrid w:val="0"/>
              <w:jc w:val="center"/>
              <w:rPr>
                <w:b/>
                <w:sz w:val="26"/>
                <w:szCs w:val="26"/>
                <w:lang w:eastAsia="en-US"/>
              </w:rPr>
            </w:pPr>
            <w:r w:rsidRPr="005E2847">
              <w:rPr>
                <w:b/>
                <w:sz w:val="26"/>
                <w:szCs w:val="26"/>
                <w:lang w:eastAsia="en-US"/>
              </w:rPr>
              <w:t>Функции, их свойства и графики.</w:t>
            </w:r>
          </w:p>
          <w:p w:rsidR="005E2847" w:rsidRPr="005E2847" w:rsidRDefault="005E2847" w:rsidP="005E2847">
            <w:pPr>
              <w:snapToGrid w:val="0"/>
              <w:jc w:val="center"/>
              <w:rPr>
                <w:b/>
                <w:sz w:val="26"/>
                <w:szCs w:val="26"/>
                <w:lang w:eastAsia="en-US"/>
              </w:rPr>
            </w:pPr>
            <w:r w:rsidRPr="005E2847">
              <w:rPr>
                <w:b/>
                <w:sz w:val="26"/>
                <w:szCs w:val="26"/>
                <w:lang w:eastAsia="en-US"/>
              </w:rPr>
              <w:t>тригонометрические функции</w:t>
            </w: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24</w:t>
            </w:r>
          </w:p>
        </w:tc>
        <w:tc>
          <w:tcPr>
            <w:tcW w:w="1839" w:type="dxa"/>
            <w:tcBorders>
              <w:top w:val="single" w:sz="4" w:space="0" w:color="auto"/>
            </w:tcBorders>
            <w:shd w:val="clear" w:color="auto" w:fill="BFBFBF"/>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tc>
      </w:tr>
      <w:tr w:rsidR="005E2847" w:rsidRPr="005E2847" w:rsidTr="00EC71E4">
        <w:trPr>
          <w:trHeight w:val="20"/>
        </w:trPr>
        <w:tc>
          <w:tcPr>
            <w:tcW w:w="2569" w:type="dxa"/>
            <w:vMerge w:val="restart"/>
          </w:tcPr>
          <w:p w:rsidR="005E2847" w:rsidRPr="005E2847" w:rsidRDefault="005E2847" w:rsidP="005E2847">
            <w:pPr>
              <w:ind w:firstLine="720"/>
              <w:rPr>
                <w:sz w:val="26"/>
                <w:szCs w:val="26"/>
                <w:lang w:eastAsia="ar-SA"/>
              </w:rPr>
            </w:pPr>
            <w:r w:rsidRPr="005E2847">
              <w:rPr>
                <w:sz w:val="26"/>
                <w:szCs w:val="26"/>
                <w:lang w:eastAsia="ar-SA"/>
              </w:rPr>
              <w:t>Тема 7.1</w:t>
            </w:r>
          </w:p>
          <w:p w:rsidR="005E2847" w:rsidRPr="005E2847" w:rsidRDefault="005E2847" w:rsidP="005E2847">
            <w:pPr>
              <w:ind w:firstLine="720"/>
              <w:rPr>
                <w:sz w:val="26"/>
                <w:szCs w:val="26"/>
                <w:lang w:eastAsia="ar-SA"/>
              </w:rPr>
            </w:pPr>
            <w:r w:rsidRPr="005E2847">
              <w:rPr>
                <w:sz w:val="26"/>
                <w:szCs w:val="26"/>
                <w:lang w:eastAsia="ar-SA"/>
              </w:rPr>
              <w:lastRenderedPageBreak/>
              <w:t>Функции, их свойства и графики</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
                <w:bCs/>
                <w:sz w:val="26"/>
                <w:szCs w:val="26"/>
                <w:lang w:eastAsia="en-US"/>
              </w:rPr>
              <w:lastRenderedPageBreak/>
              <w:t>Содержание учебного материала:</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8</w:t>
            </w:r>
          </w:p>
        </w:tc>
        <w:tc>
          <w:tcPr>
            <w:tcW w:w="0" w:type="auto"/>
            <w:tcBorders>
              <w:top w:val="single" w:sz="4" w:space="0" w:color="auto"/>
            </w:tcBorders>
            <w:vAlign w:val="center"/>
          </w:tcPr>
          <w:p w:rsidR="005E2847" w:rsidRPr="005E2847" w:rsidRDefault="005E2847" w:rsidP="005E2847">
            <w:pPr>
              <w:rPr>
                <w:bCs/>
                <w:sz w:val="26"/>
                <w:szCs w:val="26"/>
                <w:lang w:eastAsia="en-US"/>
              </w:rPr>
            </w:pPr>
          </w:p>
        </w:tc>
      </w:tr>
      <w:tr w:rsidR="005E2847" w:rsidRPr="005E2847" w:rsidTr="00EC71E4">
        <w:trPr>
          <w:trHeight w:val="1932"/>
        </w:trPr>
        <w:tc>
          <w:tcPr>
            <w:tcW w:w="0" w:type="auto"/>
            <w:vMerge/>
            <w:tcBorders>
              <w:bottom w:val="single" w:sz="4" w:space="0" w:color="auto"/>
            </w:tcBorders>
            <w:vAlign w:val="center"/>
          </w:tcPr>
          <w:p w:rsidR="005E2847" w:rsidRPr="005E2847" w:rsidRDefault="005E2847" w:rsidP="005E2847">
            <w:pPr>
              <w:rPr>
                <w:b/>
                <w:sz w:val="26"/>
                <w:szCs w:val="26"/>
                <w:lang w:eastAsia="en-US"/>
              </w:rPr>
            </w:pPr>
          </w:p>
        </w:tc>
        <w:tc>
          <w:tcPr>
            <w:tcW w:w="9021" w:type="dxa"/>
            <w:tcBorders>
              <w:bottom w:val="single" w:sz="4" w:space="0" w:color="auto"/>
            </w:tcBorders>
          </w:tcPr>
          <w:p w:rsidR="005E2847" w:rsidRPr="005E2847" w:rsidRDefault="005E2847" w:rsidP="005E2847">
            <w:pPr>
              <w:jc w:val="both"/>
              <w:rPr>
                <w:sz w:val="26"/>
                <w:szCs w:val="26"/>
                <w:lang w:eastAsia="ar-SA"/>
              </w:rPr>
            </w:pPr>
            <w:r w:rsidRPr="005E2847">
              <w:rPr>
                <w:sz w:val="26"/>
                <w:szCs w:val="26"/>
                <w:lang w:eastAsia="ar-SA"/>
              </w:rPr>
              <w:t>1. Функции.</w:t>
            </w:r>
            <w:r w:rsidRPr="005E2847">
              <w:rPr>
                <w:b/>
                <w:sz w:val="26"/>
                <w:szCs w:val="26"/>
                <w:lang w:eastAsia="ar-SA"/>
              </w:rPr>
              <w:t xml:space="preserve"> </w:t>
            </w:r>
            <w:r w:rsidRPr="005E2847">
              <w:rPr>
                <w:sz w:val="26"/>
                <w:szCs w:val="26"/>
                <w:lang w:eastAsia="ar-SA"/>
              </w:rPr>
              <w:t xml:space="preserve">Область определения и множество значений; график функции, Свойства функции: монотонность, четность, нечетность. </w:t>
            </w:r>
          </w:p>
          <w:p w:rsidR="005E2847" w:rsidRPr="005E2847" w:rsidRDefault="005E2847" w:rsidP="005E2847">
            <w:pPr>
              <w:jc w:val="both"/>
              <w:rPr>
                <w:sz w:val="26"/>
                <w:szCs w:val="26"/>
                <w:lang w:eastAsia="ar-SA"/>
              </w:rPr>
            </w:pPr>
            <w:r w:rsidRPr="005E2847">
              <w:rPr>
                <w:sz w:val="26"/>
                <w:szCs w:val="26"/>
                <w:lang w:eastAsia="ar-SA"/>
              </w:rPr>
              <w:t xml:space="preserve">2.Промежутки возрастания и убывания, наибольшее и наименьшее значения. </w:t>
            </w:r>
          </w:p>
          <w:p w:rsidR="005E2847" w:rsidRPr="005E2847" w:rsidRDefault="005E2847" w:rsidP="005E2847">
            <w:pPr>
              <w:rPr>
                <w:sz w:val="26"/>
                <w:szCs w:val="26"/>
                <w:lang w:eastAsia="ar-SA"/>
              </w:rPr>
            </w:pPr>
            <w:r w:rsidRPr="005E2847">
              <w:rPr>
                <w:sz w:val="26"/>
                <w:szCs w:val="26"/>
                <w:lang w:eastAsia="ar-SA"/>
              </w:rPr>
              <w:t xml:space="preserve">3. Обратные функции. Область определения и область значений обратной функции. График обратной функции. </w:t>
            </w:r>
          </w:p>
          <w:p w:rsidR="005E2847" w:rsidRPr="005E2847" w:rsidRDefault="005E2847" w:rsidP="005E2847">
            <w:pPr>
              <w:rPr>
                <w:sz w:val="26"/>
                <w:szCs w:val="26"/>
                <w:lang w:eastAsia="ar-SA"/>
              </w:rPr>
            </w:pPr>
            <w:r w:rsidRPr="005E2847">
              <w:rPr>
                <w:sz w:val="26"/>
                <w:szCs w:val="26"/>
                <w:lang w:eastAsia="ar-SA"/>
              </w:rPr>
              <w:t>4.Чтение свойств функции по графику и построение графиков функций по их свойствам.</w:t>
            </w:r>
          </w:p>
        </w:tc>
        <w:tc>
          <w:tcPr>
            <w:tcW w:w="0" w:type="auto"/>
            <w:tcBorders>
              <w:bottom w:val="single" w:sz="4" w:space="0" w:color="auto"/>
            </w:tcBorders>
            <w:vAlign w:val="center"/>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1839" w:type="dxa"/>
            <w:tcBorders>
              <w:bottom w:val="single" w:sz="4" w:space="0" w:color="auto"/>
            </w:tcBorders>
          </w:tcPr>
          <w:p w:rsidR="005E2847" w:rsidRPr="005E2847" w:rsidRDefault="005E2847" w:rsidP="005E2847">
            <w:pPr>
              <w:jc w:val="center"/>
              <w:rPr>
                <w:sz w:val="26"/>
                <w:szCs w:val="26"/>
                <w:lang w:eastAsia="ar-SA"/>
              </w:rPr>
            </w:pPr>
          </w:p>
          <w:p w:rsidR="005E2847" w:rsidRPr="005E2847" w:rsidRDefault="005E2847" w:rsidP="005E2847">
            <w:pPr>
              <w:spacing w:line="360" w:lineRule="auto"/>
              <w:jc w:val="center"/>
              <w:rPr>
                <w:sz w:val="26"/>
                <w:szCs w:val="26"/>
                <w:lang w:eastAsia="ar-SA"/>
              </w:rPr>
            </w:pPr>
            <w:r w:rsidRPr="005E2847">
              <w:rPr>
                <w:sz w:val="26"/>
                <w:szCs w:val="26"/>
                <w:lang w:eastAsia="ar-SA"/>
              </w:rPr>
              <w:t>1</w:t>
            </w:r>
          </w:p>
        </w:tc>
      </w:tr>
      <w:tr w:rsidR="005E2847" w:rsidRPr="005E2847" w:rsidTr="00EC71E4">
        <w:trPr>
          <w:trHeight w:val="268"/>
        </w:trPr>
        <w:tc>
          <w:tcPr>
            <w:tcW w:w="0" w:type="auto"/>
            <w:vMerge/>
            <w:vAlign w:val="center"/>
          </w:tcPr>
          <w:p w:rsidR="005E2847" w:rsidRPr="005E2847" w:rsidRDefault="005E2847" w:rsidP="005E2847">
            <w:pPr>
              <w:rPr>
                <w:b/>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
                <w:bCs/>
                <w:sz w:val="26"/>
                <w:szCs w:val="26"/>
                <w:lang w:eastAsia="en-US"/>
              </w:rPr>
              <w:t>Практические занятия:</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6</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540"/>
        </w:trPr>
        <w:tc>
          <w:tcPr>
            <w:tcW w:w="0" w:type="auto"/>
            <w:vMerge/>
            <w:vAlign w:val="center"/>
          </w:tcPr>
          <w:p w:rsidR="005E2847" w:rsidRPr="005E2847" w:rsidRDefault="005E2847" w:rsidP="005E2847">
            <w:pPr>
              <w:rPr>
                <w:b/>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Cs/>
                <w:sz w:val="26"/>
                <w:szCs w:val="26"/>
                <w:lang w:eastAsia="en-US"/>
              </w:rPr>
              <w:t>«</w:t>
            </w:r>
            <w:r w:rsidRPr="005E2847">
              <w:rPr>
                <w:sz w:val="26"/>
                <w:szCs w:val="26"/>
                <w:lang w:eastAsia="en-US"/>
              </w:rPr>
              <w:t>Чтение свойств функции по графику и</w:t>
            </w:r>
            <w:r w:rsidRPr="005E2847">
              <w:rPr>
                <w:b/>
                <w:sz w:val="26"/>
                <w:szCs w:val="26"/>
                <w:lang w:eastAsia="en-US"/>
              </w:rPr>
              <w:t xml:space="preserve"> </w:t>
            </w:r>
            <w:r w:rsidRPr="005E2847">
              <w:rPr>
                <w:bCs/>
                <w:sz w:val="26"/>
                <w:szCs w:val="26"/>
                <w:lang w:eastAsia="en-US"/>
              </w:rPr>
              <w:t>построение графиков функций по их свойствам»;</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6</w:t>
            </w:r>
          </w:p>
        </w:tc>
        <w:tc>
          <w:tcPr>
            <w:tcW w:w="0" w:type="auto"/>
            <w:vAlign w:val="center"/>
          </w:tcPr>
          <w:p w:rsidR="005E2847" w:rsidRPr="005E2847" w:rsidRDefault="005E2847" w:rsidP="005E2847">
            <w:pPr>
              <w:jc w:val="center"/>
              <w:rPr>
                <w:bCs/>
                <w:sz w:val="26"/>
                <w:szCs w:val="26"/>
                <w:lang w:eastAsia="en-US"/>
              </w:rPr>
            </w:pPr>
            <w:r w:rsidRPr="005E2847">
              <w:rPr>
                <w:bCs/>
                <w:sz w:val="26"/>
                <w:szCs w:val="26"/>
                <w:lang w:eastAsia="en-US"/>
              </w:rPr>
              <w:t>2</w:t>
            </w:r>
          </w:p>
        </w:tc>
      </w:tr>
      <w:tr w:rsidR="005E2847" w:rsidRPr="005E2847" w:rsidTr="00EC71E4">
        <w:trPr>
          <w:trHeight w:val="20"/>
        </w:trPr>
        <w:tc>
          <w:tcPr>
            <w:tcW w:w="0" w:type="auto"/>
            <w:vMerge/>
            <w:vAlign w:val="center"/>
          </w:tcPr>
          <w:p w:rsidR="005E2847" w:rsidRPr="005E2847" w:rsidRDefault="005E2847" w:rsidP="005E2847">
            <w:pPr>
              <w:rPr>
                <w:b/>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
                <w:bCs/>
                <w:sz w:val="26"/>
                <w:szCs w:val="26"/>
                <w:lang w:eastAsia="en-US"/>
              </w:rPr>
              <w:t>Контрольные работы:</w:t>
            </w:r>
            <w:r w:rsidRPr="005E2847">
              <w:rPr>
                <w:bCs/>
                <w:sz w:val="26"/>
                <w:szCs w:val="26"/>
                <w:lang w:eastAsia="en-US"/>
              </w:rPr>
              <w:t xml:space="preserve"> «Функции, их свойства и графики»</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224"/>
        </w:trPr>
        <w:tc>
          <w:tcPr>
            <w:tcW w:w="2569" w:type="dxa"/>
            <w:vMerge w:val="restart"/>
          </w:tcPr>
          <w:p w:rsidR="005E2847" w:rsidRPr="005E2847" w:rsidRDefault="005E2847" w:rsidP="005E2847">
            <w:pPr>
              <w:ind w:firstLine="709"/>
              <w:rPr>
                <w:sz w:val="26"/>
                <w:szCs w:val="26"/>
                <w:lang w:eastAsia="ar-SA"/>
              </w:rPr>
            </w:pPr>
            <w:r w:rsidRPr="005E2847">
              <w:rPr>
                <w:sz w:val="26"/>
                <w:szCs w:val="26"/>
                <w:lang w:eastAsia="ar-SA"/>
              </w:rPr>
              <w:t>Тема 7.2</w:t>
            </w:r>
          </w:p>
          <w:p w:rsidR="005E2847" w:rsidRPr="005E2847" w:rsidRDefault="005E2847" w:rsidP="005E2847">
            <w:pPr>
              <w:jc w:val="center"/>
              <w:rPr>
                <w:b/>
                <w:sz w:val="26"/>
                <w:szCs w:val="26"/>
                <w:lang w:eastAsia="ar-SA"/>
              </w:rPr>
            </w:pPr>
            <w:r w:rsidRPr="005E2847">
              <w:rPr>
                <w:sz w:val="26"/>
                <w:szCs w:val="26"/>
                <w:lang w:eastAsia="ar-SA"/>
              </w:rPr>
              <w:t>Тригонометрические функции</w:t>
            </w: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
                <w:bCs/>
                <w:sz w:val="26"/>
                <w:szCs w:val="26"/>
                <w:lang w:eastAsia="en-US"/>
              </w:rPr>
              <w:t>Содержание учебного материала:</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6</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1957"/>
        </w:trPr>
        <w:tc>
          <w:tcPr>
            <w:tcW w:w="0" w:type="auto"/>
            <w:vMerge/>
            <w:tcBorders>
              <w:bottom w:val="single" w:sz="4" w:space="0" w:color="auto"/>
            </w:tcBorders>
            <w:vAlign w:val="center"/>
          </w:tcPr>
          <w:p w:rsidR="005E2847" w:rsidRPr="005E2847" w:rsidRDefault="005E2847" w:rsidP="005E2847">
            <w:pPr>
              <w:rPr>
                <w:b/>
                <w:sz w:val="26"/>
                <w:szCs w:val="26"/>
                <w:lang w:eastAsia="ar-SA"/>
              </w:rPr>
            </w:pPr>
          </w:p>
        </w:tc>
        <w:tc>
          <w:tcPr>
            <w:tcW w:w="9021" w:type="dxa"/>
            <w:tcBorders>
              <w:bottom w:val="single" w:sz="4" w:space="0" w:color="auto"/>
            </w:tcBorders>
          </w:tcPr>
          <w:p w:rsidR="005E2847" w:rsidRPr="005E2847" w:rsidRDefault="005E2847" w:rsidP="005E2847">
            <w:pPr>
              <w:rPr>
                <w:sz w:val="26"/>
                <w:szCs w:val="26"/>
                <w:lang w:eastAsia="ar-SA"/>
              </w:rPr>
            </w:pPr>
            <w:r w:rsidRPr="005E2847">
              <w:rPr>
                <w:sz w:val="26"/>
                <w:szCs w:val="26"/>
                <w:lang w:eastAsia="ar-SA"/>
              </w:rPr>
              <w:t>1.</w:t>
            </w:r>
            <w:r w:rsidRPr="005E2847">
              <w:rPr>
                <w:b/>
                <w:sz w:val="26"/>
                <w:szCs w:val="26"/>
                <w:lang w:eastAsia="en-US"/>
              </w:rPr>
              <w:t xml:space="preserve"> </w:t>
            </w:r>
            <w:r w:rsidRPr="005E2847">
              <w:rPr>
                <w:sz w:val="26"/>
                <w:szCs w:val="26"/>
                <w:lang w:eastAsia="en-US"/>
              </w:rPr>
              <w:t>Область определения и множество значений тригонометрических функций. Чётность, нечётность, периодичность тригонометрических функций.</w:t>
            </w:r>
          </w:p>
          <w:p w:rsidR="005E2847" w:rsidRPr="005E2847" w:rsidRDefault="005E2847" w:rsidP="005E2847">
            <w:pPr>
              <w:jc w:val="both"/>
              <w:rPr>
                <w:sz w:val="26"/>
                <w:szCs w:val="26"/>
                <w:lang w:eastAsia="ar-SA"/>
              </w:rPr>
            </w:pPr>
            <w:r w:rsidRPr="005E2847">
              <w:rPr>
                <w:b/>
                <w:sz w:val="26"/>
                <w:szCs w:val="26"/>
                <w:lang w:eastAsia="ar-SA"/>
              </w:rPr>
              <w:t>2.</w:t>
            </w:r>
            <w:r w:rsidRPr="005E2847">
              <w:rPr>
                <w:sz w:val="26"/>
                <w:szCs w:val="26"/>
                <w:lang w:eastAsia="ar-SA"/>
              </w:rPr>
              <w:t xml:space="preserve"> Свойства функции </w:t>
            </w:r>
            <w:r w:rsidRPr="005E2847">
              <w:rPr>
                <w:sz w:val="26"/>
                <w:szCs w:val="26"/>
                <w:lang w:val="en-US" w:eastAsia="ar-SA"/>
              </w:rPr>
              <w:t>y</w:t>
            </w:r>
            <w:r w:rsidRPr="005E2847">
              <w:rPr>
                <w:sz w:val="26"/>
                <w:szCs w:val="26"/>
                <w:lang w:eastAsia="ar-SA"/>
              </w:rPr>
              <w:t xml:space="preserve"> = </w:t>
            </w:r>
            <w:r w:rsidRPr="005E2847">
              <w:rPr>
                <w:sz w:val="26"/>
                <w:szCs w:val="26"/>
                <w:lang w:val="en-US" w:eastAsia="ar-SA"/>
              </w:rPr>
              <w:t>cosx</w:t>
            </w:r>
            <w:r w:rsidRPr="005E2847">
              <w:rPr>
                <w:sz w:val="26"/>
                <w:szCs w:val="26"/>
                <w:lang w:eastAsia="ar-SA"/>
              </w:rPr>
              <w:t xml:space="preserve"> и её график. Свойства функции </w:t>
            </w:r>
            <w:r w:rsidRPr="005E2847">
              <w:rPr>
                <w:sz w:val="26"/>
                <w:szCs w:val="26"/>
                <w:lang w:val="en-US" w:eastAsia="ar-SA"/>
              </w:rPr>
              <w:t>y</w:t>
            </w:r>
            <w:r w:rsidRPr="005E2847">
              <w:rPr>
                <w:sz w:val="26"/>
                <w:szCs w:val="26"/>
                <w:lang w:eastAsia="ar-SA"/>
              </w:rPr>
              <w:t xml:space="preserve"> = </w:t>
            </w:r>
            <w:r w:rsidRPr="005E2847">
              <w:rPr>
                <w:sz w:val="26"/>
                <w:szCs w:val="26"/>
                <w:lang w:val="en-US" w:eastAsia="ar-SA"/>
              </w:rPr>
              <w:t>sinx</w:t>
            </w:r>
            <w:r w:rsidRPr="005E2847">
              <w:rPr>
                <w:sz w:val="26"/>
                <w:szCs w:val="26"/>
                <w:lang w:eastAsia="ar-SA"/>
              </w:rPr>
              <w:t xml:space="preserve"> и её график. Свойства функции </w:t>
            </w:r>
            <w:r w:rsidRPr="005E2847">
              <w:rPr>
                <w:sz w:val="26"/>
                <w:szCs w:val="26"/>
                <w:lang w:val="en-US" w:eastAsia="ar-SA"/>
              </w:rPr>
              <w:t>y</w:t>
            </w:r>
            <w:r w:rsidRPr="005E2847">
              <w:rPr>
                <w:sz w:val="26"/>
                <w:szCs w:val="26"/>
                <w:lang w:eastAsia="ar-SA"/>
              </w:rPr>
              <w:t xml:space="preserve"> = </w:t>
            </w:r>
            <w:r w:rsidRPr="005E2847">
              <w:rPr>
                <w:sz w:val="26"/>
                <w:szCs w:val="26"/>
                <w:lang w:val="en-US" w:eastAsia="ar-SA"/>
              </w:rPr>
              <w:t>tgx</w:t>
            </w:r>
            <w:r w:rsidRPr="005E2847">
              <w:rPr>
                <w:sz w:val="26"/>
                <w:szCs w:val="26"/>
                <w:lang w:eastAsia="ar-SA"/>
              </w:rPr>
              <w:t xml:space="preserve"> и её график. </w:t>
            </w:r>
          </w:p>
          <w:p w:rsidR="005E2847" w:rsidRPr="005E2847" w:rsidRDefault="005E2847" w:rsidP="005E2847">
            <w:pPr>
              <w:jc w:val="both"/>
              <w:rPr>
                <w:sz w:val="26"/>
                <w:szCs w:val="26"/>
                <w:lang w:eastAsia="ar-SA"/>
              </w:rPr>
            </w:pPr>
            <w:r w:rsidRPr="005E2847">
              <w:rPr>
                <w:sz w:val="26"/>
                <w:szCs w:val="26"/>
                <w:lang w:eastAsia="ar-SA"/>
              </w:rPr>
              <w:t>3.</w:t>
            </w:r>
            <w:r w:rsidRPr="005E2847">
              <w:rPr>
                <w:sz w:val="26"/>
                <w:szCs w:val="26"/>
                <w:lang w:val="x-none" w:eastAsia="en-US"/>
              </w:rPr>
              <w:t>Преобразования графиков. Параллельный перенос, растяжение и сжатие вдоль осей координат.</w:t>
            </w:r>
          </w:p>
        </w:tc>
        <w:tc>
          <w:tcPr>
            <w:tcW w:w="0" w:type="auto"/>
            <w:tcBorders>
              <w:bottom w:val="single" w:sz="4" w:space="0" w:color="auto"/>
            </w:tcBorders>
            <w:vAlign w:val="center"/>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tc>
        <w:tc>
          <w:tcPr>
            <w:tcW w:w="1839" w:type="dxa"/>
            <w:tcBorders>
              <w:bottom w:val="single" w:sz="4" w:space="0" w:color="auto"/>
            </w:tcBorders>
          </w:tcPr>
          <w:p w:rsidR="005E2847" w:rsidRPr="005E2847" w:rsidRDefault="005E2847" w:rsidP="005E2847">
            <w:pPr>
              <w:jc w:val="center"/>
              <w:rPr>
                <w:sz w:val="26"/>
                <w:szCs w:val="26"/>
                <w:lang w:eastAsia="ar-SA"/>
              </w:rPr>
            </w:pPr>
          </w:p>
          <w:p w:rsidR="005E2847" w:rsidRPr="005E2847" w:rsidRDefault="005E2847" w:rsidP="005E2847">
            <w:pPr>
              <w:spacing w:line="360" w:lineRule="auto"/>
              <w:jc w:val="center"/>
              <w:rPr>
                <w:sz w:val="26"/>
                <w:szCs w:val="26"/>
                <w:lang w:eastAsia="ar-SA"/>
              </w:rPr>
            </w:pPr>
          </w:p>
          <w:p w:rsidR="005E2847" w:rsidRPr="005E2847" w:rsidRDefault="005E2847" w:rsidP="005E2847">
            <w:pPr>
              <w:spacing w:line="360" w:lineRule="auto"/>
              <w:jc w:val="center"/>
              <w:rPr>
                <w:sz w:val="26"/>
                <w:szCs w:val="26"/>
                <w:lang w:eastAsia="ar-SA"/>
              </w:rPr>
            </w:pPr>
            <w:r w:rsidRPr="005E2847">
              <w:rPr>
                <w:sz w:val="26"/>
                <w:szCs w:val="26"/>
                <w:lang w:eastAsia="ar-SA"/>
              </w:rPr>
              <w:t>1</w:t>
            </w:r>
          </w:p>
        </w:tc>
      </w:tr>
      <w:tr w:rsidR="005E2847" w:rsidRPr="005E2847" w:rsidTr="00EC71E4">
        <w:trPr>
          <w:trHeight w:val="240"/>
        </w:trPr>
        <w:tc>
          <w:tcPr>
            <w:tcW w:w="0" w:type="auto"/>
            <w:vMerge/>
            <w:vAlign w:val="center"/>
          </w:tcPr>
          <w:p w:rsidR="005E2847" w:rsidRPr="005E2847" w:rsidRDefault="005E2847" w:rsidP="005E2847">
            <w:pPr>
              <w:rPr>
                <w:b/>
                <w:sz w:val="26"/>
                <w:szCs w:val="26"/>
                <w:lang w:eastAsia="ar-SA"/>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
                <w:bCs/>
                <w:sz w:val="26"/>
                <w:szCs w:val="26"/>
                <w:lang w:eastAsia="en-US"/>
              </w:rPr>
              <w:t>Практические занятия:</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4</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302"/>
        </w:trPr>
        <w:tc>
          <w:tcPr>
            <w:tcW w:w="0" w:type="auto"/>
            <w:vMerge/>
            <w:vAlign w:val="center"/>
          </w:tcPr>
          <w:p w:rsidR="005E2847" w:rsidRPr="005E2847" w:rsidRDefault="005E2847" w:rsidP="005E2847">
            <w:pPr>
              <w:rPr>
                <w:b/>
                <w:sz w:val="26"/>
                <w:szCs w:val="26"/>
                <w:lang w:eastAsia="ar-SA"/>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Cs/>
                <w:sz w:val="26"/>
                <w:szCs w:val="26"/>
                <w:lang w:eastAsia="en-US"/>
              </w:rPr>
              <w:t>«Построение графиков тригонометрических функций</w:t>
            </w:r>
            <w:r w:rsidRPr="005E2847">
              <w:rPr>
                <w:sz w:val="26"/>
                <w:szCs w:val="26"/>
                <w:lang w:eastAsia="en-US"/>
              </w:rPr>
              <w:t>. Преобразования графиков</w:t>
            </w:r>
            <w:r w:rsidRPr="005E2847">
              <w:rPr>
                <w:bCs/>
                <w:sz w:val="26"/>
                <w:szCs w:val="26"/>
                <w:lang w:eastAsia="en-US"/>
              </w:rPr>
              <w:t>»</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4</w:t>
            </w:r>
          </w:p>
        </w:tc>
        <w:tc>
          <w:tcPr>
            <w:tcW w:w="0" w:type="auto"/>
            <w:vAlign w:val="center"/>
          </w:tcPr>
          <w:p w:rsidR="005E2847" w:rsidRPr="005E2847" w:rsidRDefault="005E2847" w:rsidP="005E2847">
            <w:pPr>
              <w:jc w:val="center"/>
              <w:rPr>
                <w:bCs/>
                <w:sz w:val="26"/>
                <w:szCs w:val="26"/>
                <w:lang w:eastAsia="en-US"/>
              </w:rPr>
            </w:pPr>
            <w:r w:rsidRPr="005E2847">
              <w:rPr>
                <w:bCs/>
                <w:sz w:val="26"/>
                <w:szCs w:val="26"/>
                <w:lang w:eastAsia="en-US"/>
              </w:rPr>
              <w:t>2</w:t>
            </w:r>
          </w:p>
        </w:tc>
      </w:tr>
      <w:tr w:rsidR="005E2847" w:rsidRPr="005E2847" w:rsidTr="00EC71E4">
        <w:trPr>
          <w:trHeight w:val="277"/>
        </w:trPr>
        <w:tc>
          <w:tcPr>
            <w:tcW w:w="2569"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6"/>
                <w:szCs w:val="26"/>
                <w:lang w:eastAsia="en-US"/>
              </w:rPr>
            </w:pPr>
            <w:r w:rsidRPr="005E2847">
              <w:rPr>
                <w:b/>
                <w:sz w:val="26"/>
                <w:szCs w:val="26"/>
                <w:lang w:eastAsia="en-US"/>
              </w:rPr>
              <w:t>Раздел 8</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6"/>
                <w:szCs w:val="26"/>
                <w:lang w:eastAsia="en-US"/>
              </w:rPr>
            </w:pPr>
            <w:r w:rsidRPr="005E2847">
              <w:rPr>
                <w:b/>
                <w:sz w:val="26"/>
                <w:szCs w:val="26"/>
                <w:lang w:eastAsia="en-US"/>
              </w:rPr>
              <w:t>Многогранники</w:t>
            </w:r>
          </w:p>
        </w:tc>
        <w:tc>
          <w:tcPr>
            <w:tcW w:w="9021" w:type="dxa"/>
          </w:tcPr>
          <w:p w:rsidR="005E2847" w:rsidRPr="005E2847" w:rsidRDefault="005E2847" w:rsidP="005E2847">
            <w:pPr>
              <w:jc w:val="both"/>
              <w:rPr>
                <w:bCs/>
                <w:sz w:val="26"/>
                <w:szCs w:val="26"/>
                <w:lang w:eastAsia="en-US"/>
              </w:rPr>
            </w:pPr>
          </w:p>
        </w:tc>
        <w:tc>
          <w:tcPr>
            <w:tcW w:w="1705" w:type="dxa"/>
          </w:tcPr>
          <w:p w:rsidR="005E2847" w:rsidRPr="005E2847" w:rsidRDefault="005E2847" w:rsidP="005E2847">
            <w:pPr>
              <w:jc w:val="center"/>
              <w:rPr>
                <w:b/>
                <w:bCs/>
                <w:sz w:val="26"/>
                <w:szCs w:val="26"/>
                <w:lang w:eastAsia="en-US"/>
              </w:rPr>
            </w:pPr>
            <w:r w:rsidRPr="005E2847">
              <w:rPr>
                <w:b/>
                <w:bCs/>
                <w:sz w:val="26"/>
                <w:szCs w:val="26"/>
                <w:lang w:eastAsia="en-US"/>
              </w:rPr>
              <w:t>40</w:t>
            </w:r>
          </w:p>
        </w:tc>
        <w:tc>
          <w:tcPr>
            <w:tcW w:w="0" w:type="auto"/>
            <w:shd w:val="clear" w:color="auto" w:fill="A6A6A6"/>
            <w:vAlign w:val="center"/>
          </w:tcPr>
          <w:p w:rsidR="005E2847" w:rsidRPr="005E2847" w:rsidRDefault="005E2847" w:rsidP="005E2847">
            <w:pPr>
              <w:rPr>
                <w:bCs/>
                <w:sz w:val="26"/>
                <w:szCs w:val="26"/>
                <w:lang w:eastAsia="en-US"/>
              </w:rPr>
            </w:pPr>
          </w:p>
        </w:tc>
      </w:tr>
      <w:tr w:rsidR="005E2847" w:rsidRPr="005E2847" w:rsidTr="00EC71E4">
        <w:trPr>
          <w:trHeight w:val="278"/>
        </w:trPr>
        <w:tc>
          <w:tcPr>
            <w:tcW w:w="2569" w:type="dxa"/>
            <w:vMerge w:val="restart"/>
          </w:tcPr>
          <w:p w:rsidR="005E2847" w:rsidRPr="005E2847" w:rsidRDefault="005E2847" w:rsidP="005E2847">
            <w:pPr>
              <w:snapToGrid w:val="0"/>
              <w:jc w:val="center"/>
              <w:rPr>
                <w:sz w:val="26"/>
                <w:szCs w:val="26"/>
                <w:lang w:eastAsia="en-US"/>
              </w:rPr>
            </w:pPr>
            <w:r w:rsidRPr="005E2847">
              <w:rPr>
                <w:sz w:val="26"/>
                <w:szCs w:val="26"/>
                <w:lang w:eastAsia="en-US"/>
              </w:rPr>
              <w:t>Тема 8.1</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6"/>
                <w:szCs w:val="26"/>
                <w:lang w:eastAsia="en-US"/>
              </w:rPr>
            </w:pPr>
            <w:r w:rsidRPr="005E2847">
              <w:rPr>
                <w:sz w:val="26"/>
                <w:szCs w:val="26"/>
                <w:lang w:eastAsia="en-US"/>
              </w:rPr>
              <w:t>Многогранники</w:t>
            </w:r>
          </w:p>
        </w:tc>
        <w:tc>
          <w:tcPr>
            <w:tcW w:w="9021" w:type="dxa"/>
          </w:tcPr>
          <w:p w:rsidR="005E2847" w:rsidRPr="005E2847" w:rsidRDefault="005E2847" w:rsidP="005E2847">
            <w:pPr>
              <w:rPr>
                <w:bCs/>
                <w:sz w:val="26"/>
                <w:szCs w:val="26"/>
                <w:lang w:eastAsia="en-US"/>
              </w:rPr>
            </w:pPr>
            <w:r w:rsidRPr="005E2847">
              <w:rPr>
                <w:b/>
                <w:bCs/>
                <w:sz w:val="26"/>
                <w:szCs w:val="26"/>
                <w:lang w:eastAsia="en-US"/>
              </w:rPr>
              <w:t>Содержание учебного материала:</w:t>
            </w:r>
          </w:p>
        </w:tc>
        <w:tc>
          <w:tcPr>
            <w:tcW w:w="1705" w:type="dxa"/>
          </w:tcPr>
          <w:p w:rsidR="005E2847" w:rsidRPr="005E2847" w:rsidRDefault="005E2847" w:rsidP="005E2847">
            <w:pPr>
              <w:jc w:val="center"/>
              <w:rPr>
                <w:bCs/>
                <w:sz w:val="26"/>
                <w:szCs w:val="26"/>
                <w:lang w:eastAsia="en-US"/>
              </w:rPr>
            </w:pPr>
            <w:r w:rsidRPr="005E2847">
              <w:rPr>
                <w:bCs/>
                <w:sz w:val="26"/>
                <w:szCs w:val="26"/>
                <w:lang w:eastAsia="en-US"/>
              </w:rPr>
              <w:t>10</w:t>
            </w:r>
          </w:p>
        </w:tc>
        <w:tc>
          <w:tcPr>
            <w:tcW w:w="0" w:type="auto"/>
            <w:shd w:val="clear" w:color="auto" w:fill="A6A6A6"/>
            <w:vAlign w:val="center"/>
          </w:tcPr>
          <w:p w:rsidR="005E2847" w:rsidRPr="005E2847" w:rsidRDefault="005E2847" w:rsidP="005E2847">
            <w:pPr>
              <w:rPr>
                <w:bCs/>
                <w:sz w:val="26"/>
                <w:szCs w:val="26"/>
                <w:lang w:eastAsia="en-US"/>
              </w:rPr>
            </w:pPr>
          </w:p>
        </w:tc>
      </w:tr>
      <w:tr w:rsidR="005E2847" w:rsidRPr="005E2847" w:rsidTr="00EC71E4">
        <w:tc>
          <w:tcPr>
            <w:tcW w:w="0" w:type="auto"/>
            <w:vMerge/>
            <w:vAlign w:val="center"/>
          </w:tcPr>
          <w:p w:rsidR="005E2847" w:rsidRPr="005E2847" w:rsidRDefault="005E2847" w:rsidP="005E2847">
            <w:pPr>
              <w:rPr>
                <w:b/>
                <w:sz w:val="26"/>
                <w:szCs w:val="26"/>
                <w:lang w:eastAsia="en-US"/>
              </w:rPr>
            </w:pPr>
          </w:p>
        </w:tc>
        <w:tc>
          <w:tcPr>
            <w:tcW w:w="9021" w:type="dxa"/>
            <w:vMerge w:val="restart"/>
          </w:tcPr>
          <w:p w:rsidR="005E2847" w:rsidRPr="005E2847" w:rsidRDefault="005E2847" w:rsidP="005E2847">
            <w:pPr>
              <w:rPr>
                <w:bCs/>
                <w:sz w:val="26"/>
                <w:szCs w:val="26"/>
                <w:lang w:eastAsia="en-US"/>
              </w:rPr>
            </w:pPr>
            <w:r w:rsidRPr="005E2847">
              <w:rPr>
                <w:sz w:val="26"/>
                <w:szCs w:val="26"/>
                <w:lang w:eastAsia="en-US"/>
              </w:rPr>
              <w:t xml:space="preserve">1. Вершины, ребра, грани многогранника.. Выпуклые многогранники. </w:t>
            </w:r>
            <w:r w:rsidRPr="005E2847">
              <w:rPr>
                <w:sz w:val="26"/>
                <w:szCs w:val="26"/>
                <w:lang w:eastAsia="en-US"/>
              </w:rPr>
              <w:lastRenderedPageBreak/>
              <w:t>Теорема Эйлера.</w:t>
            </w:r>
            <w:r w:rsidRPr="005E2847">
              <w:rPr>
                <w:bCs/>
                <w:sz w:val="26"/>
                <w:szCs w:val="26"/>
                <w:lang w:eastAsia="en-US"/>
              </w:rPr>
              <w:t xml:space="preserve"> </w:t>
            </w:r>
          </w:p>
          <w:p w:rsidR="005E2847" w:rsidRPr="005E2847" w:rsidRDefault="005E2847" w:rsidP="005E2847">
            <w:pPr>
              <w:rPr>
                <w:bCs/>
                <w:sz w:val="26"/>
                <w:szCs w:val="26"/>
                <w:lang w:eastAsia="en-US"/>
              </w:rPr>
            </w:pPr>
            <w:r w:rsidRPr="005E2847">
              <w:rPr>
                <w:sz w:val="26"/>
                <w:szCs w:val="26"/>
                <w:lang w:eastAsia="en-US"/>
              </w:rPr>
              <w:t>2.Призма. Прямая и наклонная призма. Правильная призма. Параллелепипед. Куб. Поверхность призмы.</w:t>
            </w:r>
          </w:p>
          <w:p w:rsidR="005E2847" w:rsidRPr="005E2847" w:rsidRDefault="005E2847" w:rsidP="005E2847">
            <w:pPr>
              <w:rPr>
                <w:sz w:val="26"/>
                <w:szCs w:val="26"/>
                <w:lang w:eastAsia="en-US"/>
              </w:rPr>
            </w:pPr>
            <w:r w:rsidRPr="005E2847">
              <w:rPr>
                <w:sz w:val="26"/>
                <w:szCs w:val="26"/>
                <w:lang w:eastAsia="en-US"/>
              </w:rPr>
              <w:t xml:space="preserve">3. Пирамида. Основные элементы. Правильная пирамида. Поверхность пирамиды. </w:t>
            </w:r>
          </w:p>
          <w:p w:rsidR="005E2847" w:rsidRPr="005E2847" w:rsidRDefault="005E2847" w:rsidP="005E2847">
            <w:pPr>
              <w:rPr>
                <w:sz w:val="26"/>
                <w:szCs w:val="26"/>
                <w:lang w:eastAsia="en-US"/>
              </w:rPr>
            </w:pPr>
            <w:r w:rsidRPr="005E2847">
              <w:rPr>
                <w:sz w:val="26"/>
                <w:szCs w:val="26"/>
                <w:lang w:eastAsia="en-US"/>
              </w:rPr>
              <w:t xml:space="preserve">4.Усеченная пирамида. Сечения куба, призмы и пирамиды. </w:t>
            </w:r>
          </w:p>
          <w:p w:rsidR="005E2847" w:rsidRPr="005E2847" w:rsidRDefault="005E2847" w:rsidP="005E2847">
            <w:pPr>
              <w:rPr>
                <w:sz w:val="26"/>
                <w:szCs w:val="26"/>
                <w:lang w:eastAsia="en-US"/>
              </w:rPr>
            </w:pPr>
            <w:r w:rsidRPr="005E2847">
              <w:rPr>
                <w:sz w:val="26"/>
                <w:szCs w:val="26"/>
                <w:lang w:eastAsia="en-US"/>
              </w:rPr>
              <w:t>5.Представление о правильных многогранниках (тетраэдр, куб, октаэдр, додекаэдр, икосаэдр).</w:t>
            </w:r>
          </w:p>
        </w:tc>
        <w:tc>
          <w:tcPr>
            <w:tcW w:w="0" w:type="auto"/>
            <w:vMerge w:val="restart"/>
            <w:vAlign w:val="center"/>
          </w:tcPr>
          <w:p w:rsidR="005E2847" w:rsidRPr="005E2847" w:rsidRDefault="005E2847" w:rsidP="005E2847">
            <w:pPr>
              <w:jc w:val="center"/>
              <w:rPr>
                <w:bCs/>
                <w:sz w:val="26"/>
                <w:szCs w:val="26"/>
                <w:lang w:eastAsia="en-US"/>
              </w:rPr>
            </w:pPr>
            <w:r w:rsidRPr="005E2847">
              <w:rPr>
                <w:bCs/>
                <w:sz w:val="26"/>
                <w:szCs w:val="26"/>
                <w:lang w:eastAsia="en-US"/>
              </w:rPr>
              <w:lastRenderedPageBreak/>
              <w:t>2</w:t>
            </w: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rPr>
                <w:bCs/>
                <w:sz w:val="26"/>
                <w:szCs w:val="26"/>
                <w:lang w:eastAsia="en-US"/>
              </w:rPr>
            </w:pPr>
          </w:p>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r w:rsidRPr="005E2847">
              <w:rPr>
                <w:bCs/>
                <w:sz w:val="26"/>
                <w:szCs w:val="26"/>
                <w:lang w:eastAsia="en-US"/>
              </w:rPr>
              <w:t>2</w:t>
            </w:r>
          </w:p>
        </w:tc>
        <w:tc>
          <w:tcPr>
            <w:tcW w:w="1839" w:type="dxa"/>
            <w:shd w:val="clear" w:color="auto" w:fill="FFFFFF"/>
          </w:tcPr>
          <w:p w:rsidR="005E2847" w:rsidRPr="005E2847" w:rsidRDefault="005E2847" w:rsidP="005E2847">
            <w:pPr>
              <w:jc w:val="center"/>
              <w:rPr>
                <w:bCs/>
                <w:sz w:val="26"/>
                <w:szCs w:val="26"/>
                <w:lang w:eastAsia="en-US"/>
              </w:rPr>
            </w:pPr>
          </w:p>
        </w:tc>
      </w:tr>
      <w:tr w:rsidR="005E2847" w:rsidRPr="005E2847" w:rsidTr="00EC71E4">
        <w:trPr>
          <w:trHeight w:val="2387"/>
        </w:trPr>
        <w:tc>
          <w:tcPr>
            <w:tcW w:w="0" w:type="auto"/>
            <w:vMerge/>
            <w:vAlign w:val="center"/>
          </w:tcPr>
          <w:p w:rsidR="005E2847" w:rsidRPr="005E2847" w:rsidRDefault="005E2847" w:rsidP="005E2847">
            <w:pPr>
              <w:rPr>
                <w:b/>
                <w:sz w:val="26"/>
                <w:szCs w:val="26"/>
                <w:lang w:eastAsia="en-US"/>
              </w:rPr>
            </w:pPr>
          </w:p>
        </w:tc>
        <w:tc>
          <w:tcPr>
            <w:tcW w:w="9021" w:type="dxa"/>
            <w:vMerge/>
          </w:tcPr>
          <w:p w:rsidR="005E2847" w:rsidRPr="005E2847" w:rsidRDefault="005E2847" w:rsidP="005E2847">
            <w:pPr>
              <w:rPr>
                <w:sz w:val="26"/>
                <w:szCs w:val="26"/>
                <w:lang w:eastAsia="en-US"/>
              </w:rPr>
            </w:pPr>
          </w:p>
        </w:tc>
        <w:tc>
          <w:tcPr>
            <w:tcW w:w="0" w:type="auto"/>
            <w:vMerge/>
            <w:vAlign w:val="center"/>
          </w:tcPr>
          <w:p w:rsidR="005E2847" w:rsidRPr="005E2847" w:rsidRDefault="005E2847" w:rsidP="005E2847">
            <w:pPr>
              <w:jc w:val="center"/>
              <w:rPr>
                <w:bCs/>
                <w:sz w:val="26"/>
                <w:szCs w:val="26"/>
                <w:lang w:eastAsia="en-US"/>
              </w:rPr>
            </w:pPr>
          </w:p>
        </w:tc>
        <w:tc>
          <w:tcPr>
            <w:tcW w:w="1839" w:type="dxa"/>
            <w:shd w:val="clear" w:color="auto" w:fill="FFFFFF"/>
          </w:tcPr>
          <w:p w:rsidR="005E2847" w:rsidRPr="005E2847" w:rsidRDefault="005E2847" w:rsidP="005E2847">
            <w:pPr>
              <w:jc w:val="center"/>
              <w:rPr>
                <w:bCs/>
                <w:sz w:val="26"/>
                <w:szCs w:val="26"/>
                <w:lang w:eastAsia="en-US"/>
              </w:rPr>
            </w:pPr>
            <w:r w:rsidRPr="005E2847">
              <w:rPr>
                <w:bCs/>
                <w:sz w:val="26"/>
                <w:szCs w:val="26"/>
                <w:lang w:eastAsia="en-US"/>
              </w:rPr>
              <w:t>1</w:t>
            </w: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p>
        </w:tc>
      </w:tr>
      <w:tr w:rsidR="005E2847" w:rsidRPr="005E2847" w:rsidTr="00EC71E4">
        <w:trPr>
          <w:trHeight w:val="260"/>
        </w:trPr>
        <w:tc>
          <w:tcPr>
            <w:tcW w:w="0" w:type="auto"/>
            <w:vMerge w:val="restart"/>
            <w:vAlign w:val="center"/>
          </w:tcPr>
          <w:p w:rsidR="005E2847" w:rsidRPr="005E2847" w:rsidRDefault="005E2847" w:rsidP="005E2847">
            <w:pPr>
              <w:rPr>
                <w:b/>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
                <w:bCs/>
                <w:sz w:val="26"/>
                <w:szCs w:val="26"/>
                <w:lang w:eastAsia="en-US"/>
              </w:rPr>
              <w:t>Практические занятия:</w:t>
            </w:r>
          </w:p>
        </w:tc>
        <w:tc>
          <w:tcPr>
            <w:tcW w:w="1705" w:type="dxa"/>
          </w:tcPr>
          <w:p w:rsidR="005E2847" w:rsidRPr="005E2847" w:rsidRDefault="005E2847" w:rsidP="005E2847">
            <w:pPr>
              <w:jc w:val="center"/>
              <w:rPr>
                <w:b/>
                <w:bCs/>
                <w:sz w:val="26"/>
                <w:szCs w:val="26"/>
                <w:lang w:eastAsia="en-US"/>
              </w:rPr>
            </w:pPr>
            <w:r w:rsidRPr="005E2847">
              <w:rPr>
                <w:b/>
                <w:bCs/>
                <w:sz w:val="26"/>
                <w:szCs w:val="26"/>
                <w:lang w:eastAsia="en-US"/>
              </w:rPr>
              <w:t>8</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1100"/>
        </w:trPr>
        <w:tc>
          <w:tcPr>
            <w:tcW w:w="0" w:type="auto"/>
            <w:vMerge/>
            <w:vAlign w:val="center"/>
          </w:tcPr>
          <w:p w:rsidR="005E2847" w:rsidRPr="005E2847" w:rsidRDefault="005E2847" w:rsidP="005E2847">
            <w:pPr>
              <w:rPr>
                <w:b/>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Cs/>
                <w:sz w:val="26"/>
                <w:szCs w:val="26"/>
                <w:lang w:eastAsia="en-US"/>
              </w:rPr>
              <w:t>«Решение задач на нахождение элементов и поверхности призм»;</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Cs/>
                <w:sz w:val="26"/>
                <w:szCs w:val="26"/>
                <w:lang w:eastAsia="en-US"/>
              </w:rPr>
              <w:t>«Решение задач на нахождение элементов и поверхности пирамид»;</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Cs/>
                <w:sz w:val="26"/>
                <w:szCs w:val="26"/>
                <w:lang w:eastAsia="en-US"/>
              </w:rPr>
              <w:t>«Решение задач на вычисление поверхности многогранников»</w:t>
            </w:r>
          </w:p>
        </w:tc>
        <w:tc>
          <w:tcPr>
            <w:tcW w:w="1705" w:type="dxa"/>
          </w:tcPr>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r w:rsidRPr="005E2847">
              <w:rPr>
                <w:bCs/>
                <w:sz w:val="26"/>
                <w:szCs w:val="26"/>
                <w:lang w:eastAsia="en-US"/>
              </w:rPr>
              <w:t>4</w:t>
            </w:r>
          </w:p>
        </w:tc>
        <w:tc>
          <w:tcPr>
            <w:tcW w:w="0" w:type="auto"/>
            <w:vAlign w:val="center"/>
          </w:tcPr>
          <w:p w:rsidR="005E2847" w:rsidRPr="005E2847" w:rsidRDefault="005E2847" w:rsidP="005E2847">
            <w:pPr>
              <w:jc w:val="center"/>
              <w:rPr>
                <w:bCs/>
                <w:sz w:val="26"/>
                <w:szCs w:val="26"/>
                <w:lang w:eastAsia="en-US"/>
              </w:rPr>
            </w:pPr>
            <w:r w:rsidRPr="005E2847">
              <w:rPr>
                <w:bCs/>
                <w:sz w:val="26"/>
                <w:szCs w:val="26"/>
                <w:lang w:eastAsia="en-US"/>
              </w:rPr>
              <w:t>2</w:t>
            </w:r>
          </w:p>
        </w:tc>
      </w:tr>
      <w:tr w:rsidR="005E2847" w:rsidRPr="005E2847" w:rsidTr="00EC71E4">
        <w:trPr>
          <w:trHeight w:val="130"/>
        </w:trPr>
        <w:tc>
          <w:tcPr>
            <w:tcW w:w="0" w:type="auto"/>
            <w:vMerge/>
            <w:vAlign w:val="center"/>
          </w:tcPr>
          <w:p w:rsidR="005E2847" w:rsidRPr="005E2847" w:rsidRDefault="005E2847" w:rsidP="005E2847">
            <w:pPr>
              <w:rPr>
                <w:b/>
                <w:sz w:val="26"/>
                <w:szCs w:val="26"/>
                <w:lang w:eastAsia="en-US"/>
              </w:rPr>
            </w:pPr>
          </w:p>
        </w:tc>
        <w:tc>
          <w:tcPr>
            <w:tcW w:w="9021" w:type="dxa"/>
          </w:tcPr>
          <w:p w:rsidR="005E2847" w:rsidRPr="005E2847" w:rsidRDefault="005E2847" w:rsidP="005E2847">
            <w:pPr>
              <w:rPr>
                <w:bCs/>
                <w:sz w:val="26"/>
                <w:szCs w:val="26"/>
                <w:lang w:eastAsia="en-US"/>
              </w:rPr>
            </w:pPr>
            <w:r w:rsidRPr="005E2847">
              <w:rPr>
                <w:b/>
                <w:bCs/>
                <w:sz w:val="26"/>
                <w:szCs w:val="26"/>
                <w:lang w:eastAsia="en-US"/>
              </w:rPr>
              <w:t>Контрольная работа</w:t>
            </w:r>
            <w:r w:rsidRPr="005E2847">
              <w:rPr>
                <w:bCs/>
                <w:sz w:val="26"/>
                <w:szCs w:val="26"/>
                <w:lang w:eastAsia="en-US"/>
              </w:rPr>
              <w:t xml:space="preserve"> по разделу: «</w:t>
            </w:r>
            <w:r w:rsidRPr="005E2847">
              <w:rPr>
                <w:b/>
                <w:sz w:val="26"/>
                <w:szCs w:val="26"/>
                <w:lang w:eastAsia="en-US"/>
              </w:rPr>
              <w:t xml:space="preserve"> </w:t>
            </w:r>
            <w:r w:rsidRPr="005E2847">
              <w:rPr>
                <w:sz w:val="26"/>
                <w:szCs w:val="26"/>
                <w:lang w:eastAsia="en-US"/>
              </w:rPr>
              <w:t>Многогранники»</w:t>
            </w:r>
          </w:p>
        </w:tc>
        <w:tc>
          <w:tcPr>
            <w:tcW w:w="1705" w:type="dxa"/>
          </w:tcPr>
          <w:p w:rsidR="005E2847" w:rsidRPr="005E2847" w:rsidRDefault="005E2847" w:rsidP="005E2847">
            <w:pPr>
              <w:jc w:val="center"/>
              <w:rPr>
                <w:bCs/>
                <w:sz w:val="26"/>
                <w:szCs w:val="26"/>
                <w:lang w:eastAsia="en-US"/>
              </w:rPr>
            </w:pPr>
            <w:r w:rsidRPr="005E2847">
              <w:rPr>
                <w:bCs/>
                <w:sz w:val="26"/>
                <w:szCs w:val="26"/>
                <w:lang w:eastAsia="en-US"/>
              </w:rPr>
              <w:t>2</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278"/>
        </w:trPr>
        <w:tc>
          <w:tcPr>
            <w:tcW w:w="2569" w:type="dxa"/>
            <w:vMerge w:val="restart"/>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6"/>
                <w:szCs w:val="26"/>
                <w:lang w:eastAsia="en-US"/>
              </w:rPr>
            </w:pPr>
            <w:r w:rsidRPr="005E2847">
              <w:rPr>
                <w:sz w:val="26"/>
                <w:szCs w:val="26"/>
                <w:lang w:eastAsia="en-US"/>
              </w:rPr>
              <w:t>Тема 8.2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6"/>
                <w:szCs w:val="26"/>
                <w:lang w:eastAsia="en-US"/>
              </w:rPr>
            </w:pPr>
            <w:r w:rsidRPr="005E2847">
              <w:rPr>
                <w:sz w:val="26"/>
                <w:szCs w:val="26"/>
                <w:lang w:eastAsia="en-US"/>
              </w:rPr>
              <w:t>Тела вращения</w:t>
            </w:r>
          </w:p>
        </w:tc>
        <w:tc>
          <w:tcPr>
            <w:tcW w:w="9021" w:type="dxa"/>
          </w:tcPr>
          <w:p w:rsidR="005E2847" w:rsidRPr="005E2847" w:rsidRDefault="005E2847" w:rsidP="005E2847">
            <w:pPr>
              <w:rPr>
                <w:bCs/>
                <w:sz w:val="26"/>
                <w:szCs w:val="26"/>
                <w:lang w:eastAsia="en-US"/>
              </w:rPr>
            </w:pPr>
            <w:r w:rsidRPr="005E2847">
              <w:rPr>
                <w:b/>
                <w:bCs/>
                <w:sz w:val="26"/>
                <w:szCs w:val="26"/>
                <w:lang w:eastAsia="en-US"/>
              </w:rPr>
              <w:t>Содержание учебного материала:</w:t>
            </w:r>
          </w:p>
        </w:tc>
        <w:tc>
          <w:tcPr>
            <w:tcW w:w="1705" w:type="dxa"/>
          </w:tcPr>
          <w:p w:rsidR="005E2847" w:rsidRPr="005E2847" w:rsidRDefault="005E2847" w:rsidP="005E2847">
            <w:pPr>
              <w:jc w:val="center"/>
              <w:rPr>
                <w:bCs/>
                <w:sz w:val="26"/>
                <w:szCs w:val="26"/>
                <w:lang w:eastAsia="en-US"/>
              </w:rPr>
            </w:pPr>
            <w:r w:rsidRPr="005E2847">
              <w:rPr>
                <w:bCs/>
                <w:sz w:val="26"/>
                <w:szCs w:val="26"/>
                <w:lang w:eastAsia="en-US"/>
              </w:rPr>
              <w:t>4</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1656"/>
        </w:trPr>
        <w:tc>
          <w:tcPr>
            <w:tcW w:w="0" w:type="auto"/>
            <w:vMerge/>
            <w:tcBorders>
              <w:bottom w:val="single" w:sz="4" w:space="0" w:color="auto"/>
            </w:tcBorders>
            <w:vAlign w:val="center"/>
          </w:tcPr>
          <w:p w:rsidR="005E2847" w:rsidRPr="005E2847" w:rsidRDefault="005E2847" w:rsidP="005E2847">
            <w:pPr>
              <w:rPr>
                <w:b/>
                <w:sz w:val="26"/>
                <w:szCs w:val="26"/>
                <w:lang w:eastAsia="en-US"/>
              </w:rPr>
            </w:pPr>
          </w:p>
        </w:tc>
        <w:tc>
          <w:tcPr>
            <w:tcW w:w="9021" w:type="dxa"/>
            <w:tcBorders>
              <w:bottom w:val="single" w:sz="4" w:space="0" w:color="auto"/>
            </w:tcBorders>
          </w:tcPr>
          <w:p w:rsidR="005E2847" w:rsidRPr="005E2847" w:rsidRDefault="005E2847" w:rsidP="005E2847">
            <w:pPr>
              <w:rPr>
                <w:b/>
                <w:bCs/>
                <w:sz w:val="26"/>
                <w:szCs w:val="26"/>
                <w:lang w:eastAsia="en-US"/>
              </w:rPr>
            </w:pPr>
            <w:r w:rsidRPr="005E2847">
              <w:rPr>
                <w:sz w:val="26"/>
                <w:szCs w:val="26"/>
                <w:lang w:eastAsia="en-US"/>
              </w:rPr>
              <w:t>1. Цилиндр. Основание, высота, образующая, развертка. Площадь поверхности цилиндра. Сечения цилиндра: осевое и параллельное основанию.</w:t>
            </w:r>
            <w:r w:rsidRPr="005E2847">
              <w:rPr>
                <w:b/>
                <w:bCs/>
                <w:sz w:val="26"/>
                <w:szCs w:val="26"/>
                <w:lang w:eastAsia="en-US"/>
              </w:rPr>
              <w:t xml:space="preserve"> </w:t>
            </w:r>
            <w:r w:rsidRPr="005E2847">
              <w:rPr>
                <w:sz w:val="26"/>
                <w:szCs w:val="26"/>
                <w:lang w:eastAsia="en-US"/>
              </w:rPr>
              <w:t>Конус. Основные элементы. Сечения конуса: осевое и параллельное основанию. Развертка. Площадь поверхности конуса. Усеченный конус.</w:t>
            </w:r>
          </w:p>
          <w:p w:rsidR="005E2847" w:rsidRPr="005E2847" w:rsidRDefault="005E2847" w:rsidP="005E2847">
            <w:pPr>
              <w:rPr>
                <w:b/>
                <w:bCs/>
                <w:sz w:val="26"/>
                <w:szCs w:val="26"/>
                <w:lang w:eastAsia="en-US"/>
              </w:rPr>
            </w:pPr>
            <w:r w:rsidRPr="005E2847">
              <w:rPr>
                <w:sz w:val="26"/>
                <w:szCs w:val="26"/>
                <w:lang w:eastAsia="en-US"/>
              </w:rPr>
              <w:t>3. Шар и сфера, их сечения. Площадь поверхности. Касательная плоскость к сфере</w:t>
            </w:r>
          </w:p>
        </w:tc>
        <w:tc>
          <w:tcPr>
            <w:tcW w:w="0" w:type="auto"/>
            <w:tcBorders>
              <w:bottom w:val="single" w:sz="4" w:space="0" w:color="auto"/>
            </w:tcBorders>
            <w:vAlign w:val="center"/>
          </w:tcPr>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rPr>
                <w:bCs/>
                <w:sz w:val="26"/>
                <w:szCs w:val="26"/>
                <w:lang w:eastAsia="en-US"/>
              </w:rPr>
            </w:pP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p>
        </w:tc>
        <w:tc>
          <w:tcPr>
            <w:tcW w:w="1839" w:type="dxa"/>
            <w:tcBorders>
              <w:bottom w:val="single" w:sz="4" w:space="0" w:color="auto"/>
            </w:tcBorders>
            <w:shd w:val="clear" w:color="auto" w:fill="FFFFFF"/>
          </w:tcPr>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r w:rsidRPr="005E2847">
              <w:rPr>
                <w:bCs/>
                <w:sz w:val="26"/>
                <w:szCs w:val="26"/>
                <w:lang w:eastAsia="en-US"/>
              </w:rPr>
              <w:t>1</w:t>
            </w:r>
          </w:p>
        </w:tc>
      </w:tr>
      <w:tr w:rsidR="005E2847" w:rsidRPr="005E2847" w:rsidTr="00EC71E4">
        <w:trPr>
          <w:trHeight w:val="280"/>
        </w:trPr>
        <w:tc>
          <w:tcPr>
            <w:tcW w:w="0" w:type="auto"/>
            <w:vMerge/>
            <w:vAlign w:val="center"/>
          </w:tcPr>
          <w:p w:rsidR="005E2847" w:rsidRPr="005E2847" w:rsidRDefault="005E2847" w:rsidP="005E2847">
            <w:pPr>
              <w:rPr>
                <w:b/>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
                <w:bCs/>
                <w:sz w:val="26"/>
                <w:szCs w:val="26"/>
                <w:lang w:eastAsia="en-US"/>
              </w:rPr>
              <w:t>Практические занятия:</w:t>
            </w:r>
          </w:p>
        </w:tc>
        <w:tc>
          <w:tcPr>
            <w:tcW w:w="1705" w:type="dxa"/>
          </w:tcPr>
          <w:p w:rsidR="005E2847" w:rsidRPr="005E2847" w:rsidRDefault="005E2847" w:rsidP="005E2847">
            <w:pPr>
              <w:jc w:val="center"/>
              <w:rPr>
                <w:b/>
                <w:bCs/>
                <w:sz w:val="26"/>
                <w:szCs w:val="26"/>
                <w:lang w:eastAsia="en-US"/>
              </w:rPr>
            </w:pPr>
            <w:r w:rsidRPr="005E2847">
              <w:rPr>
                <w:b/>
                <w:bCs/>
                <w:sz w:val="26"/>
                <w:szCs w:val="26"/>
                <w:lang w:eastAsia="en-US"/>
              </w:rPr>
              <w:t>4</w:t>
            </w:r>
          </w:p>
        </w:tc>
        <w:tc>
          <w:tcPr>
            <w:tcW w:w="0" w:type="auto"/>
            <w:vAlign w:val="center"/>
          </w:tcPr>
          <w:p w:rsidR="005E2847" w:rsidRPr="005E2847" w:rsidRDefault="005E2847" w:rsidP="005E2847">
            <w:pPr>
              <w:jc w:val="center"/>
              <w:rPr>
                <w:bCs/>
                <w:sz w:val="26"/>
                <w:szCs w:val="26"/>
                <w:lang w:eastAsia="en-US"/>
              </w:rPr>
            </w:pPr>
          </w:p>
        </w:tc>
      </w:tr>
      <w:tr w:rsidR="005E2847" w:rsidRPr="005E2847" w:rsidTr="00EC71E4">
        <w:trPr>
          <w:trHeight w:val="260"/>
        </w:trPr>
        <w:tc>
          <w:tcPr>
            <w:tcW w:w="0" w:type="auto"/>
            <w:vMerge/>
            <w:vAlign w:val="center"/>
          </w:tcPr>
          <w:p w:rsidR="005E2847" w:rsidRPr="005E2847" w:rsidRDefault="005E2847" w:rsidP="005E2847">
            <w:pPr>
              <w:rPr>
                <w:b/>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Cs/>
                <w:sz w:val="26"/>
                <w:szCs w:val="26"/>
                <w:lang w:eastAsia="en-US"/>
              </w:rPr>
              <w:t>«Решение задач на нахождение элементов тел вращения и площади поверхности».</w:t>
            </w:r>
          </w:p>
        </w:tc>
        <w:tc>
          <w:tcPr>
            <w:tcW w:w="1705" w:type="dxa"/>
          </w:tcPr>
          <w:p w:rsidR="005E2847" w:rsidRPr="005E2847" w:rsidRDefault="005E2847" w:rsidP="005E2847">
            <w:pPr>
              <w:jc w:val="center"/>
              <w:rPr>
                <w:bCs/>
                <w:sz w:val="26"/>
                <w:szCs w:val="26"/>
                <w:lang w:eastAsia="en-US"/>
              </w:rPr>
            </w:pPr>
            <w:r w:rsidRPr="005E2847">
              <w:rPr>
                <w:bCs/>
                <w:sz w:val="26"/>
                <w:szCs w:val="26"/>
                <w:lang w:eastAsia="en-US"/>
              </w:rPr>
              <w:t>4</w:t>
            </w:r>
          </w:p>
        </w:tc>
        <w:tc>
          <w:tcPr>
            <w:tcW w:w="0" w:type="auto"/>
            <w:vAlign w:val="center"/>
          </w:tcPr>
          <w:p w:rsidR="005E2847" w:rsidRPr="005E2847" w:rsidRDefault="005E2847" w:rsidP="005E2847">
            <w:pPr>
              <w:jc w:val="center"/>
              <w:rPr>
                <w:bCs/>
                <w:sz w:val="26"/>
                <w:szCs w:val="26"/>
                <w:lang w:eastAsia="en-US"/>
              </w:rPr>
            </w:pPr>
            <w:r w:rsidRPr="005E2847">
              <w:rPr>
                <w:bCs/>
                <w:sz w:val="26"/>
                <w:szCs w:val="26"/>
                <w:lang w:eastAsia="en-US"/>
              </w:rPr>
              <w:t>2</w:t>
            </w:r>
          </w:p>
        </w:tc>
      </w:tr>
      <w:tr w:rsidR="005E2847" w:rsidRPr="005E2847" w:rsidTr="00EC71E4">
        <w:trPr>
          <w:trHeight w:val="277"/>
        </w:trPr>
        <w:tc>
          <w:tcPr>
            <w:tcW w:w="0" w:type="auto"/>
            <w:vMerge/>
            <w:vAlign w:val="center"/>
          </w:tcPr>
          <w:p w:rsidR="005E2847" w:rsidRPr="005E2847" w:rsidRDefault="005E2847" w:rsidP="005E2847">
            <w:pPr>
              <w:rPr>
                <w:b/>
                <w:sz w:val="26"/>
                <w:szCs w:val="26"/>
                <w:lang w:eastAsia="en-US"/>
              </w:rPr>
            </w:pPr>
          </w:p>
        </w:tc>
        <w:tc>
          <w:tcPr>
            <w:tcW w:w="9021" w:type="dxa"/>
          </w:tcPr>
          <w:p w:rsidR="005E2847" w:rsidRPr="005E2847" w:rsidRDefault="005E2847" w:rsidP="005E2847">
            <w:pPr>
              <w:rPr>
                <w:bCs/>
                <w:sz w:val="26"/>
                <w:szCs w:val="26"/>
                <w:lang w:eastAsia="en-US"/>
              </w:rPr>
            </w:pPr>
            <w:r w:rsidRPr="005E2847">
              <w:rPr>
                <w:b/>
                <w:bCs/>
                <w:sz w:val="26"/>
                <w:szCs w:val="26"/>
                <w:lang w:eastAsia="en-US"/>
              </w:rPr>
              <w:t>Контрольная работа:</w:t>
            </w:r>
            <w:r w:rsidRPr="005E2847">
              <w:rPr>
                <w:bCs/>
                <w:sz w:val="26"/>
                <w:szCs w:val="26"/>
                <w:lang w:eastAsia="en-US"/>
              </w:rPr>
              <w:t xml:space="preserve"> «Тела вращения»</w:t>
            </w:r>
          </w:p>
        </w:tc>
        <w:tc>
          <w:tcPr>
            <w:tcW w:w="1705" w:type="dxa"/>
          </w:tcPr>
          <w:p w:rsidR="005E2847" w:rsidRPr="005E2847" w:rsidRDefault="005E2847" w:rsidP="005E2847">
            <w:pPr>
              <w:jc w:val="center"/>
              <w:rPr>
                <w:bCs/>
                <w:sz w:val="26"/>
                <w:szCs w:val="26"/>
                <w:lang w:eastAsia="en-US"/>
              </w:rPr>
            </w:pPr>
            <w:r w:rsidRPr="005E2847">
              <w:rPr>
                <w:bCs/>
                <w:sz w:val="26"/>
                <w:szCs w:val="26"/>
                <w:lang w:eastAsia="en-US"/>
              </w:rPr>
              <w:t>2</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335"/>
        </w:trPr>
        <w:tc>
          <w:tcPr>
            <w:tcW w:w="2569" w:type="dxa"/>
            <w:vMerge w:val="restart"/>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Тема 8.3</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sz w:val="26"/>
                <w:szCs w:val="26"/>
                <w:lang w:eastAsia="en-US"/>
              </w:rPr>
              <w:t>Измерения в геометрии</w:t>
            </w:r>
          </w:p>
        </w:tc>
        <w:tc>
          <w:tcPr>
            <w:tcW w:w="9021" w:type="dxa"/>
          </w:tcPr>
          <w:p w:rsidR="005E2847" w:rsidRPr="005E2847" w:rsidRDefault="005E2847" w:rsidP="005E2847">
            <w:pPr>
              <w:rPr>
                <w:bCs/>
                <w:sz w:val="26"/>
                <w:szCs w:val="26"/>
                <w:lang w:eastAsia="en-US"/>
              </w:rPr>
            </w:pPr>
            <w:r w:rsidRPr="005E2847">
              <w:rPr>
                <w:b/>
                <w:bCs/>
                <w:sz w:val="26"/>
                <w:szCs w:val="26"/>
                <w:lang w:eastAsia="en-US"/>
              </w:rPr>
              <w:t>Содержание учебного материала:</w:t>
            </w:r>
          </w:p>
        </w:tc>
        <w:tc>
          <w:tcPr>
            <w:tcW w:w="1705" w:type="dxa"/>
          </w:tcPr>
          <w:p w:rsidR="005E2847" w:rsidRPr="005E2847" w:rsidRDefault="005E2847" w:rsidP="005E2847">
            <w:pPr>
              <w:jc w:val="center"/>
              <w:rPr>
                <w:bCs/>
                <w:sz w:val="26"/>
                <w:szCs w:val="26"/>
                <w:lang w:eastAsia="en-US"/>
              </w:rPr>
            </w:pPr>
            <w:r w:rsidRPr="005E2847">
              <w:rPr>
                <w:bCs/>
                <w:sz w:val="26"/>
                <w:szCs w:val="26"/>
                <w:lang w:eastAsia="en-US"/>
              </w:rPr>
              <w:t>4</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1427"/>
        </w:trPr>
        <w:tc>
          <w:tcPr>
            <w:tcW w:w="0" w:type="auto"/>
            <w:vMerge/>
            <w:tcBorders>
              <w:bottom w:val="single" w:sz="4" w:space="0" w:color="auto"/>
            </w:tcBorders>
            <w:vAlign w:val="center"/>
          </w:tcPr>
          <w:p w:rsidR="005E2847" w:rsidRPr="005E2847" w:rsidRDefault="005E2847" w:rsidP="005E2847">
            <w:pPr>
              <w:rPr>
                <w:b/>
                <w:bCs/>
                <w:sz w:val="26"/>
                <w:szCs w:val="26"/>
                <w:lang w:eastAsia="en-US"/>
              </w:rPr>
            </w:pPr>
          </w:p>
        </w:tc>
        <w:tc>
          <w:tcPr>
            <w:tcW w:w="9021" w:type="dxa"/>
            <w:tcBorders>
              <w:bottom w:val="single" w:sz="4" w:space="0" w:color="auto"/>
            </w:tcBorders>
          </w:tcPr>
          <w:p w:rsidR="005E2847" w:rsidRPr="005E2847" w:rsidRDefault="005E2847" w:rsidP="005E2847">
            <w:pPr>
              <w:rPr>
                <w:sz w:val="26"/>
                <w:szCs w:val="26"/>
                <w:lang w:eastAsia="en-US"/>
              </w:rPr>
            </w:pPr>
            <w:r w:rsidRPr="005E2847">
              <w:rPr>
                <w:sz w:val="26"/>
                <w:szCs w:val="26"/>
                <w:lang w:eastAsia="en-US"/>
              </w:rPr>
              <w:t>1. Объем и его измерение. Интегральная формула объема.</w:t>
            </w:r>
          </w:p>
          <w:p w:rsidR="005E2847" w:rsidRPr="005E2847" w:rsidRDefault="005E2847" w:rsidP="005E2847">
            <w:pPr>
              <w:rPr>
                <w:sz w:val="26"/>
                <w:szCs w:val="26"/>
                <w:lang w:val="en-US" w:eastAsia="en-US"/>
              </w:rPr>
            </w:pPr>
            <w:r w:rsidRPr="005E2847">
              <w:rPr>
                <w:sz w:val="26"/>
                <w:szCs w:val="26"/>
                <w:lang w:eastAsia="en-US"/>
              </w:rPr>
              <w:t>2. Формулы объема куба, прямоугольного параллелепипеда, призмы, цилиндра. Формулы объема пирамиды и конуса. Формулы объема шара.</w:t>
            </w:r>
          </w:p>
          <w:p w:rsidR="005E2847" w:rsidRPr="005E2847" w:rsidRDefault="005E2847" w:rsidP="005E2847">
            <w:pPr>
              <w:rPr>
                <w:sz w:val="26"/>
                <w:szCs w:val="26"/>
                <w:lang w:val="en-US" w:eastAsia="en-US"/>
              </w:rPr>
            </w:pPr>
          </w:p>
          <w:p w:rsidR="005E2847" w:rsidRPr="005E2847" w:rsidRDefault="005E2847" w:rsidP="005E2847">
            <w:pPr>
              <w:rPr>
                <w:sz w:val="26"/>
                <w:szCs w:val="26"/>
                <w:lang w:val="en-US" w:eastAsia="en-US"/>
              </w:rPr>
            </w:pPr>
          </w:p>
          <w:p w:rsidR="005E2847" w:rsidRPr="005E2847" w:rsidRDefault="005E2847" w:rsidP="005E2847">
            <w:pPr>
              <w:rPr>
                <w:sz w:val="26"/>
                <w:szCs w:val="26"/>
                <w:lang w:val="en-US" w:eastAsia="en-US"/>
              </w:rPr>
            </w:pPr>
          </w:p>
          <w:p w:rsidR="005E2847" w:rsidRPr="005E2847" w:rsidRDefault="005E2847" w:rsidP="005E2847">
            <w:pPr>
              <w:rPr>
                <w:sz w:val="26"/>
                <w:szCs w:val="26"/>
                <w:lang w:val="en-US" w:eastAsia="en-US"/>
              </w:rPr>
            </w:pPr>
          </w:p>
          <w:p w:rsidR="005E2847" w:rsidRPr="005E2847" w:rsidRDefault="005E2847" w:rsidP="005E2847">
            <w:pPr>
              <w:rPr>
                <w:sz w:val="26"/>
                <w:szCs w:val="26"/>
                <w:lang w:val="en-US" w:eastAsia="en-US"/>
              </w:rPr>
            </w:pPr>
          </w:p>
          <w:p w:rsidR="005E2847" w:rsidRPr="005E2847" w:rsidRDefault="005E2847" w:rsidP="005E2847">
            <w:pPr>
              <w:rPr>
                <w:sz w:val="26"/>
                <w:szCs w:val="26"/>
                <w:lang w:val="en-US" w:eastAsia="en-US"/>
              </w:rPr>
            </w:pPr>
          </w:p>
        </w:tc>
        <w:tc>
          <w:tcPr>
            <w:tcW w:w="0" w:type="auto"/>
            <w:tcBorders>
              <w:bottom w:val="single" w:sz="4" w:space="0" w:color="auto"/>
            </w:tcBorders>
            <w:vAlign w:val="center"/>
          </w:tcPr>
          <w:p w:rsidR="005E2847" w:rsidRPr="005E2847" w:rsidRDefault="005E2847" w:rsidP="005E2847">
            <w:pPr>
              <w:jc w:val="center"/>
              <w:rPr>
                <w:bCs/>
                <w:sz w:val="26"/>
                <w:szCs w:val="26"/>
                <w:lang w:eastAsia="en-US"/>
              </w:rPr>
            </w:pPr>
            <w:r w:rsidRPr="005E2847">
              <w:rPr>
                <w:bCs/>
                <w:sz w:val="26"/>
                <w:szCs w:val="26"/>
                <w:lang w:eastAsia="en-US"/>
              </w:rPr>
              <w:lastRenderedPageBreak/>
              <w:t>2</w:t>
            </w:r>
          </w:p>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p>
          <w:p w:rsidR="005E2847" w:rsidRPr="005E2847" w:rsidRDefault="005E2847" w:rsidP="005E2847">
            <w:pPr>
              <w:rPr>
                <w:bCs/>
                <w:sz w:val="26"/>
                <w:szCs w:val="26"/>
                <w:lang w:eastAsia="en-US"/>
              </w:rPr>
            </w:pPr>
          </w:p>
        </w:tc>
        <w:tc>
          <w:tcPr>
            <w:tcW w:w="1839" w:type="dxa"/>
            <w:tcBorders>
              <w:bottom w:val="single" w:sz="4" w:space="0" w:color="auto"/>
            </w:tcBorders>
            <w:shd w:val="clear" w:color="auto" w:fill="FFFFFF"/>
          </w:tcPr>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r w:rsidRPr="005E2847">
              <w:rPr>
                <w:bCs/>
                <w:sz w:val="26"/>
                <w:szCs w:val="26"/>
                <w:lang w:eastAsia="en-US"/>
              </w:rPr>
              <w:t>1</w:t>
            </w:r>
          </w:p>
          <w:p w:rsidR="005E2847" w:rsidRPr="005E2847" w:rsidRDefault="005E2847" w:rsidP="005E2847">
            <w:pPr>
              <w:jc w:val="center"/>
              <w:rPr>
                <w:bCs/>
                <w:sz w:val="26"/>
                <w:szCs w:val="26"/>
                <w:lang w:eastAsia="en-US"/>
              </w:rPr>
            </w:pPr>
          </w:p>
        </w:tc>
      </w:tr>
      <w:tr w:rsidR="005E2847" w:rsidRPr="005E2847" w:rsidTr="00EC71E4">
        <w:trPr>
          <w:trHeight w:val="312"/>
        </w:trPr>
        <w:tc>
          <w:tcPr>
            <w:tcW w:w="0" w:type="auto"/>
            <w:vMerge/>
            <w:vAlign w:val="center"/>
          </w:tcPr>
          <w:p w:rsidR="005E2847" w:rsidRPr="005E2847" w:rsidRDefault="005E2847" w:rsidP="005E2847">
            <w:pPr>
              <w:rPr>
                <w:b/>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
                <w:bCs/>
                <w:sz w:val="26"/>
                <w:szCs w:val="26"/>
                <w:lang w:eastAsia="en-US"/>
              </w:rPr>
              <w:t>Практические занятия:</w:t>
            </w:r>
          </w:p>
        </w:tc>
        <w:tc>
          <w:tcPr>
            <w:tcW w:w="1705" w:type="dxa"/>
          </w:tcPr>
          <w:p w:rsidR="005E2847" w:rsidRPr="005E2847" w:rsidRDefault="005E2847" w:rsidP="005E2847">
            <w:pPr>
              <w:jc w:val="center"/>
              <w:rPr>
                <w:b/>
                <w:bCs/>
                <w:sz w:val="26"/>
                <w:szCs w:val="26"/>
                <w:lang w:eastAsia="en-US"/>
              </w:rPr>
            </w:pPr>
            <w:r w:rsidRPr="005E2847">
              <w:rPr>
                <w:b/>
                <w:bCs/>
                <w:sz w:val="26"/>
                <w:szCs w:val="26"/>
                <w:lang w:eastAsia="en-US"/>
              </w:rPr>
              <w:t>10</w:t>
            </w:r>
          </w:p>
        </w:tc>
        <w:tc>
          <w:tcPr>
            <w:tcW w:w="0" w:type="auto"/>
            <w:vMerge w:val="restart"/>
            <w:vAlign w:val="center"/>
          </w:tcPr>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r w:rsidRPr="005E2847">
              <w:rPr>
                <w:bCs/>
                <w:sz w:val="26"/>
                <w:szCs w:val="26"/>
                <w:lang w:eastAsia="en-US"/>
              </w:rPr>
              <w:t>2</w:t>
            </w:r>
          </w:p>
        </w:tc>
      </w:tr>
      <w:tr w:rsidR="005E2847" w:rsidRPr="005E2847" w:rsidTr="00EC71E4">
        <w:trPr>
          <w:trHeight w:val="1600"/>
        </w:trPr>
        <w:tc>
          <w:tcPr>
            <w:tcW w:w="0" w:type="auto"/>
            <w:vMerge/>
            <w:vAlign w:val="center"/>
          </w:tcPr>
          <w:p w:rsidR="005E2847" w:rsidRPr="005E2847" w:rsidRDefault="005E2847" w:rsidP="005E2847">
            <w:pPr>
              <w:rPr>
                <w:b/>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lang w:eastAsia="en-US"/>
              </w:rPr>
            </w:pPr>
            <w:r w:rsidRPr="005E2847">
              <w:rPr>
                <w:bCs/>
                <w:sz w:val="26"/>
                <w:szCs w:val="26"/>
                <w:lang w:eastAsia="en-US"/>
              </w:rPr>
              <w:t>«Решение задач на нахождение объёма куба, прямоугольного параллелепипеда, призмы и цилиндра»;</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lang w:eastAsia="en-US"/>
              </w:rPr>
            </w:pPr>
            <w:r w:rsidRPr="005E2847">
              <w:rPr>
                <w:bCs/>
                <w:sz w:val="26"/>
                <w:szCs w:val="26"/>
                <w:lang w:eastAsia="en-US"/>
              </w:rPr>
              <w:t xml:space="preserve">« Решение задач на нахождение объёма цилиндра и конуса»; </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lang w:eastAsia="en-US"/>
              </w:rPr>
            </w:pPr>
            <w:r w:rsidRPr="005E2847">
              <w:rPr>
                <w:bCs/>
                <w:sz w:val="26"/>
                <w:szCs w:val="26"/>
                <w:lang w:eastAsia="en-US"/>
              </w:rPr>
              <w:t>«Решение задач на нахождение объёма пирамиды и конуса»;</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Cs/>
                <w:sz w:val="26"/>
                <w:szCs w:val="26"/>
                <w:lang w:eastAsia="en-US"/>
              </w:rPr>
              <w:t>«Решение задач на нахождение объёмов и площади поверхности пространственных фигур».</w:t>
            </w:r>
          </w:p>
        </w:tc>
        <w:tc>
          <w:tcPr>
            <w:tcW w:w="1705" w:type="dxa"/>
          </w:tcPr>
          <w:p w:rsidR="005E2847" w:rsidRPr="005E2847" w:rsidRDefault="005E2847" w:rsidP="005E2847">
            <w:pPr>
              <w:jc w:val="center"/>
              <w:rPr>
                <w:bCs/>
                <w:sz w:val="26"/>
                <w:szCs w:val="26"/>
                <w:lang w:eastAsia="en-US"/>
              </w:rPr>
            </w:pPr>
            <w:r w:rsidRPr="005E2847">
              <w:rPr>
                <w:bCs/>
                <w:sz w:val="26"/>
                <w:szCs w:val="26"/>
                <w:lang w:eastAsia="en-US"/>
              </w:rPr>
              <w:t>4</w:t>
            </w:r>
          </w:p>
          <w:p w:rsidR="005E2847" w:rsidRPr="005E2847" w:rsidRDefault="005E2847" w:rsidP="005E2847">
            <w:pPr>
              <w:jc w:val="center"/>
              <w:rPr>
                <w:bCs/>
                <w:sz w:val="26"/>
                <w:szCs w:val="26"/>
                <w:lang w:eastAsia="en-US"/>
              </w:rPr>
            </w:pPr>
          </w:p>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r w:rsidRPr="005E2847">
              <w:rPr>
                <w:bCs/>
                <w:sz w:val="26"/>
                <w:szCs w:val="26"/>
                <w:lang w:eastAsia="en-US"/>
              </w:rPr>
              <w:t>2</w:t>
            </w:r>
          </w:p>
          <w:p w:rsidR="005E2847" w:rsidRPr="005E2847" w:rsidRDefault="005E2847" w:rsidP="005E2847">
            <w:pPr>
              <w:jc w:val="center"/>
              <w:rPr>
                <w:bCs/>
                <w:sz w:val="26"/>
                <w:szCs w:val="26"/>
                <w:lang w:eastAsia="en-US"/>
              </w:rPr>
            </w:pPr>
            <w:r w:rsidRPr="005E2847">
              <w:rPr>
                <w:bCs/>
                <w:sz w:val="26"/>
                <w:szCs w:val="26"/>
                <w:lang w:eastAsia="en-US"/>
              </w:rPr>
              <w:t>2</w:t>
            </w:r>
          </w:p>
        </w:tc>
        <w:tc>
          <w:tcPr>
            <w:tcW w:w="0" w:type="auto"/>
            <w:vMerge/>
            <w:vAlign w:val="center"/>
          </w:tcPr>
          <w:p w:rsidR="005E2847" w:rsidRPr="005E2847" w:rsidRDefault="005E2847" w:rsidP="005E2847">
            <w:pPr>
              <w:rPr>
                <w:bCs/>
                <w:sz w:val="26"/>
                <w:szCs w:val="26"/>
                <w:lang w:eastAsia="en-US"/>
              </w:rPr>
            </w:pPr>
          </w:p>
        </w:tc>
      </w:tr>
      <w:tr w:rsidR="005E2847" w:rsidRPr="005E2847" w:rsidTr="00EC71E4">
        <w:trPr>
          <w:trHeight w:val="277"/>
        </w:trPr>
        <w:tc>
          <w:tcPr>
            <w:tcW w:w="0" w:type="auto"/>
            <w:vMerge/>
            <w:vAlign w:val="center"/>
          </w:tcPr>
          <w:p w:rsidR="005E2847" w:rsidRPr="005E2847" w:rsidRDefault="005E2847" w:rsidP="005E2847">
            <w:pPr>
              <w:rPr>
                <w:b/>
                <w:bCs/>
                <w:sz w:val="26"/>
                <w:szCs w:val="26"/>
                <w:lang w:eastAsia="en-US"/>
              </w:rPr>
            </w:pPr>
          </w:p>
        </w:tc>
        <w:tc>
          <w:tcPr>
            <w:tcW w:w="9021" w:type="dxa"/>
          </w:tcPr>
          <w:p w:rsidR="005E2847" w:rsidRPr="005E2847" w:rsidRDefault="005E2847" w:rsidP="005E2847">
            <w:pPr>
              <w:rPr>
                <w:bCs/>
                <w:sz w:val="26"/>
                <w:szCs w:val="26"/>
                <w:lang w:eastAsia="en-US"/>
              </w:rPr>
            </w:pPr>
            <w:r w:rsidRPr="005E2847">
              <w:rPr>
                <w:b/>
                <w:bCs/>
                <w:sz w:val="26"/>
                <w:szCs w:val="26"/>
                <w:lang w:eastAsia="en-US"/>
              </w:rPr>
              <w:t>Контрольная работа</w:t>
            </w:r>
            <w:r w:rsidRPr="005E2847">
              <w:rPr>
                <w:bCs/>
                <w:sz w:val="26"/>
                <w:szCs w:val="26"/>
                <w:lang w:eastAsia="en-US"/>
              </w:rPr>
              <w:t xml:space="preserve"> по теме: «Объемы многогранников и круглых тел»</w:t>
            </w:r>
          </w:p>
        </w:tc>
        <w:tc>
          <w:tcPr>
            <w:tcW w:w="1705" w:type="dxa"/>
          </w:tcPr>
          <w:p w:rsidR="005E2847" w:rsidRPr="005E2847" w:rsidRDefault="005E2847" w:rsidP="005E2847">
            <w:pPr>
              <w:jc w:val="center"/>
              <w:rPr>
                <w:bCs/>
                <w:sz w:val="26"/>
                <w:szCs w:val="26"/>
                <w:lang w:eastAsia="en-US"/>
              </w:rPr>
            </w:pPr>
            <w:r w:rsidRPr="005E2847">
              <w:rPr>
                <w:bCs/>
                <w:sz w:val="26"/>
                <w:szCs w:val="26"/>
                <w:lang w:eastAsia="en-US"/>
              </w:rPr>
              <w:t>2</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277"/>
        </w:trPr>
        <w:tc>
          <w:tcPr>
            <w:tcW w:w="0" w:type="auto"/>
            <w:vMerge/>
            <w:vAlign w:val="center"/>
          </w:tcPr>
          <w:p w:rsidR="005E2847" w:rsidRPr="005E2847" w:rsidRDefault="005E2847" w:rsidP="005E2847">
            <w:pPr>
              <w:rPr>
                <w:b/>
                <w:bCs/>
                <w:sz w:val="26"/>
                <w:szCs w:val="26"/>
                <w:lang w:eastAsia="en-US"/>
              </w:rPr>
            </w:pPr>
          </w:p>
        </w:tc>
        <w:tc>
          <w:tcPr>
            <w:tcW w:w="9021" w:type="dxa"/>
          </w:tcPr>
          <w:p w:rsidR="005E2847" w:rsidRPr="005E2847" w:rsidRDefault="005E2847" w:rsidP="005E2847">
            <w:pPr>
              <w:rPr>
                <w:b/>
                <w:bCs/>
                <w:sz w:val="26"/>
                <w:szCs w:val="26"/>
                <w:lang w:eastAsia="en-US"/>
              </w:rPr>
            </w:pPr>
          </w:p>
        </w:tc>
        <w:tc>
          <w:tcPr>
            <w:tcW w:w="1705" w:type="dxa"/>
          </w:tcPr>
          <w:p w:rsidR="005E2847" w:rsidRPr="005E2847" w:rsidRDefault="005E2847" w:rsidP="005E2847">
            <w:pPr>
              <w:jc w:val="center"/>
              <w:rPr>
                <w:bCs/>
                <w:sz w:val="26"/>
                <w:szCs w:val="26"/>
                <w:lang w:eastAsia="en-US"/>
              </w:rPr>
            </w:pP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20"/>
        </w:trPr>
        <w:tc>
          <w:tcPr>
            <w:tcW w:w="2569" w:type="dxa"/>
          </w:tcPr>
          <w:p w:rsidR="005E2847" w:rsidRPr="005E2847" w:rsidRDefault="005E2847" w:rsidP="005E2847">
            <w:pPr>
              <w:snapToGrid w:val="0"/>
              <w:jc w:val="center"/>
              <w:rPr>
                <w:b/>
                <w:sz w:val="26"/>
                <w:szCs w:val="26"/>
                <w:lang w:eastAsia="en-US"/>
              </w:rPr>
            </w:pPr>
            <w:r w:rsidRPr="005E2847">
              <w:rPr>
                <w:b/>
                <w:sz w:val="26"/>
                <w:szCs w:val="26"/>
                <w:lang w:eastAsia="en-US"/>
              </w:rPr>
              <w:t>Раздел 9</w:t>
            </w:r>
          </w:p>
          <w:p w:rsidR="005E2847" w:rsidRPr="005E2847" w:rsidRDefault="005E2847" w:rsidP="005E2847">
            <w:pPr>
              <w:snapToGrid w:val="0"/>
              <w:jc w:val="center"/>
              <w:rPr>
                <w:b/>
                <w:sz w:val="26"/>
                <w:szCs w:val="26"/>
                <w:lang w:eastAsia="en-US"/>
              </w:rPr>
            </w:pPr>
            <w:r w:rsidRPr="005E2847">
              <w:rPr>
                <w:b/>
                <w:sz w:val="26"/>
                <w:szCs w:val="26"/>
                <w:lang w:eastAsia="en-US"/>
              </w:rPr>
              <w:t>Начала математического анализа</w:t>
            </w: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30</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369"/>
        </w:trPr>
        <w:tc>
          <w:tcPr>
            <w:tcW w:w="2569" w:type="dxa"/>
            <w:vMerge w:val="restart"/>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Тема 9.1</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Производная и её применение</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
                <w:bCs/>
                <w:sz w:val="26"/>
                <w:szCs w:val="26"/>
                <w:lang w:eastAsia="en-US"/>
              </w:rPr>
              <w:t>Содержание учебного материала:</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4</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3036"/>
        </w:trPr>
        <w:tc>
          <w:tcPr>
            <w:tcW w:w="0" w:type="auto"/>
            <w:vMerge/>
            <w:vAlign w:val="center"/>
          </w:tcPr>
          <w:p w:rsidR="005E2847" w:rsidRPr="005E2847" w:rsidRDefault="005E2847" w:rsidP="005E2847">
            <w:pPr>
              <w:rPr>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Cs/>
                <w:sz w:val="26"/>
                <w:szCs w:val="26"/>
                <w:lang w:eastAsia="en-US"/>
              </w:rPr>
              <w:t>1.</w:t>
            </w:r>
            <w:r w:rsidRPr="005E2847">
              <w:rPr>
                <w:sz w:val="26"/>
                <w:szCs w:val="26"/>
                <w:lang w:eastAsia="en-US"/>
              </w:rPr>
              <w:t xml:space="preserve"> Производная. Понятие о производной функции, её физический смысл.</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sz w:val="26"/>
                <w:szCs w:val="26"/>
                <w:lang w:eastAsia="en-US"/>
              </w:rPr>
              <w:t xml:space="preserve"> Производные суммы, разности, произведения, частного. Производные основных элементарных функций. Производные композиции функции.</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r w:rsidRPr="005E2847">
              <w:rPr>
                <w:bCs/>
                <w:sz w:val="26"/>
                <w:szCs w:val="26"/>
                <w:lang w:eastAsia="en-US"/>
              </w:rPr>
              <w:t>2.</w:t>
            </w:r>
            <w:r w:rsidRPr="005E2847">
              <w:rPr>
                <w:sz w:val="26"/>
                <w:szCs w:val="26"/>
                <w:lang w:eastAsia="en-US"/>
              </w:rPr>
              <w:t xml:space="preserve"> Геометрический смысл производной. Угловой коэффициент. Уравнение касательной к графику функции. </w:t>
            </w:r>
            <w:r w:rsidRPr="005E2847">
              <w:rPr>
                <w:sz w:val="26"/>
                <w:szCs w:val="26"/>
              </w:rPr>
              <w:t>Возрастание и убывание функции. Экстремумы функции. Вторая производная, ее геометрический и физический смысл. Применение производной к исследованию функций и построению графиков. Наибольшее и наименьшее значения функции. Примеры использования производной для нахождения наилучшего решения в прикладных задачах</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p>
        </w:tc>
        <w:tc>
          <w:tcPr>
            <w:tcW w:w="0" w:type="auto"/>
            <w:vAlign w:val="center"/>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tc>
        <w:tc>
          <w:tcPr>
            <w:tcW w:w="1839"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6"/>
                <w:szCs w:val="26"/>
                <w:lang w:eastAsia="en-US"/>
              </w:rPr>
            </w:pPr>
            <w:r w:rsidRPr="005E2847">
              <w:rPr>
                <w:sz w:val="26"/>
                <w:szCs w:val="26"/>
                <w:lang w:eastAsia="en-US"/>
              </w:rPr>
              <w:t>1</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6"/>
                <w:szCs w:val="26"/>
                <w:lang w:eastAsia="en-US"/>
              </w:rPr>
            </w:pPr>
          </w:p>
        </w:tc>
      </w:tr>
      <w:tr w:rsidR="005E2847" w:rsidRPr="005E2847" w:rsidTr="00EC71E4">
        <w:trPr>
          <w:trHeight w:val="276"/>
        </w:trPr>
        <w:tc>
          <w:tcPr>
            <w:tcW w:w="0" w:type="auto"/>
            <w:vMerge w:val="restart"/>
            <w:vAlign w:val="center"/>
          </w:tcPr>
          <w:p w:rsidR="005E2847" w:rsidRPr="005E2847" w:rsidRDefault="005E2847" w:rsidP="005E2847">
            <w:pPr>
              <w:rPr>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lang w:eastAsia="en-US"/>
              </w:rPr>
            </w:pPr>
            <w:r w:rsidRPr="005E2847">
              <w:rPr>
                <w:b/>
                <w:bCs/>
                <w:sz w:val="26"/>
                <w:szCs w:val="26"/>
                <w:lang w:eastAsia="en-US"/>
              </w:rPr>
              <w:t>Практические занятия:</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12</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1360"/>
        </w:trPr>
        <w:tc>
          <w:tcPr>
            <w:tcW w:w="0" w:type="auto"/>
            <w:vMerge/>
            <w:vAlign w:val="center"/>
          </w:tcPr>
          <w:p w:rsidR="005E2847" w:rsidRPr="005E2847" w:rsidRDefault="005E2847" w:rsidP="005E2847">
            <w:pPr>
              <w:rPr>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lang w:eastAsia="en-US"/>
              </w:rPr>
            </w:pPr>
            <w:r w:rsidRPr="005E2847">
              <w:rPr>
                <w:bCs/>
                <w:sz w:val="26"/>
                <w:szCs w:val="26"/>
                <w:lang w:eastAsia="en-US"/>
              </w:rPr>
              <w:t>«Нахождение производных функций, используя правила дифференцирования»;</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lang w:eastAsia="en-US"/>
              </w:rPr>
            </w:pPr>
            <w:r w:rsidRPr="005E2847">
              <w:rPr>
                <w:bCs/>
                <w:sz w:val="26"/>
                <w:szCs w:val="26"/>
                <w:lang w:eastAsia="en-US"/>
              </w:rPr>
              <w:t xml:space="preserve"> «Нахождение углового коэффициента касательной к графику функции. Составление уравнения касательной к графику функции»;</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lang w:eastAsia="en-US"/>
              </w:rPr>
            </w:pPr>
            <w:r w:rsidRPr="005E2847">
              <w:rPr>
                <w:bCs/>
                <w:sz w:val="26"/>
                <w:szCs w:val="26"/>
                <w:lang w:eastAsia="en-US"/>
              </w:rPr>
              <w:t>«Исследование функций при помощи производной и построение их графиков»;</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lang w:eastAsia="en-US"/>
              </w:rPr>
            </w:pPr>
            <w:r w:rsidRPr="005E2847">
              <w:rPr>
                <w:bCs/>
                <w:sz w:val="26"/>
                <w:szCs w:val="26"/>
                <w:lang w:eastAsia="en-US"/>
              </w:rPr>
              <w:t>«Нахождение наибольшего и наименьшего значений функции»</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6"/>
                <w:szCs w:val="26"/>
                <w:lang w:eastAsia="en-US"/>
              </w:rPr>
            </w:pP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4</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4</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0" w:type="auto"/>
            <w:vAlign w:val="center"/>
          </w:tcPr>
          <w:p w:rsidR="005E2847" w:rsidRPr="005E2847" w:rsidRDefault="005E2847" w:rsidP="005E2847">
            <w:pPr>
              <w:jc w:val="center"/>
              <w:rPr>
                <w:bCs/>
                <w:sz w:val="26"/>
                <w:szCs w:val="26"/>
                <w:lang w:eastAsia="en-US"/>
              </w:rPr>
            </w:pPr>
            <w:r w:rsidRPr="005E2847">
              <w:rPr>
                <w:bCs/>
                <w:sz w:val="26"/>
                <w:szCs w:val="26"/>
                <w:lang w:eastAsia="en-US"/>
              </w:rPr>
              <w:t>2</w:t>
            </w:r>
          </w:p>
        </w:tc>
      </w:tr>
      <w:tr w:rsidR="005E2847" w:rsidRPr="005E2847" w:rsidTr="00EC71E4">
        <w:trPr>
          <w:trHeight w:val="20"/>
        </w:trPr>
        <w:tc>
          <w:tcPr>
            <w:tcW w:w="2569" w:type="dxa"/>
            <w:vMerge w:val="restart"/>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Тема 9.2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Cs/>
                <w:sz w:val="26"/>
                <w:szCs w:val="26"/>
                <w:lang w:eastAsia="en-US"/>
              </w:rPr>
              <w:t>Интеграл</w:t>
            </w: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
                <w:bCs/>
                <w:sz w:val="26"/>
                <w:szCs w:val="26"/>
                <w:lang w:eastAsia="en-US"/>
              </w:rPr>
              <w:t>Содержание учебного материала:</w:t>
            </w:r>
          </w:p>
        </w:tc>
        <w:tc>
          <w:tcPr>
            <w:tcW w:w="1705" w:type="dxa"/>
            <w:vMerge w:val="restart"/>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6</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0" w:type="auto"/>
            <w:vMerge w:val="restart"/>
            <w:vAlign w:val="center"/>
          </w:tcPr>
          <w:p w:rsidR="005E2847" w:rsidRPr="005E2847" w:rsidRDefault="005E2847" w:rsidP="005E2847">
            <w:pPr>
              <w:spacing w:line="360" w:lineRule="auto"/>
              <w:jc w:val="center"/>
              <w:rPr>
                <w:b/>
                <w:bCs/>
                <w:sz w:val="26"/>
                <w:szCs w:val="26"/>
                <w:lang w:val="x-none" w:eastAsia="en-US"/>
              </w:rPr>
            </w:pPr>
          </w:p>
          <w:p w:rsidR="005E2847" w:rsidRPr="005E2847" w:rsidRDefault="005E2847" w:rsidP="005E2847">
            <w:pPr>
              <w:spacing w:line="360" w:lineRule="auto"/>
              <w:jc w:val="center"/>
              <w:rPr>
                <w:b/>
                <w:bCs/>
                <w:sz w:val="26"/>
                <w:szCs w:val="26"/>
                <w:lang w:val="x-none" w:eastAsia="en-US"/>
              </w:rPr>
            </w:pPr>
          </w:p>
          <w:p w:rsidR="005E2847" w:rsidRPr="005E2847" w:rsidRDefault="005E2847" w:rsidP="005E2847">
            <w:pPr>
              <w:spacing w:line="360" w:lineRule="auto"/>
              <w:jc w:val="center"/>
              <w:rPr>
                <w:bCs/>
                <w:sz w:val="26"/>
                <w:szCs w:val="26"/>
                <w:lang w:eastAsia="en-US"/>
              </w:rPr>
            </w:pPr>
            <w:r w:rsidRPr="005E2847">
              <w:rPr>
                <w:bCs/>
                <w:sz w:val="26"/>
                <w:szCs w:val="26"/>
                <w:lang w:eastAsia="en-US"/>
              </w:rPr>
              <w:t>1</w:t>
            </w:r>
          </w:p>
        </w:tc>
      </w:tr>
      <w:tr w:rsidR="005E2847" w:rsidRPr="005E2847" w:rsidTr="00EC71E4">
        <w:trPr>
          <w:trHeight w:val="1770"/>
        </w:trPr>
        <w:tc>
          <w:tcPr>
            <w:tcW w:w="0" w:type="auto"/>
            <w:vMerge/>
            <w:tcBorders>
              <w:bottom w:val="single" w:sz="4" w:space="0" w:color="auto"/>
            </w:tcBorders>
            <w:vAlign w:val="center"/>
          </w:tcPr>
          <w:p w:rsidR="005E2847" w:rsidRPr="005E2847" w:rsidRDefault="005E2847" w:rsidP="005E2847">
            <w:pPr>
              <w:rPr>
                <w:b/>
                <w:bCs/>
                <w:sz w:val="26"/>
                <w:szCs w:val="26"/>
                <w:lang w:eastAsia="en-US"/>
              </w:rPr>
            </w:pPr>
          </w:p>
        </w:tc>
        <w:tc>
          <w:tcPr>
            <w:tcW w:w="9021" w:type="dxa"/>
            <w:tcBorders>
              <w:bottom w:val="single" w:sz="4" w:space="0" w:color="auto"/>
            </w:tcBorders>
          </w:tcPr>
          <w:p w:rsidR="005E2847" w:rsidRPr="005E2847" w:rsidRDefault="005E2847" w:rsidP="005E2847">
            <w:pPr>
              <w:jc w:val="both"/>
              <w:rPr>
                <w:sz w:val="26"/>
                <w:szCs w:val="26"/>
                <w:lang w:eastAsia="en-US"/>
              </w:rPr>
            </w:pPr>
            <w:r w:rsidRPr="005E2847">
              <w:rPr>
                <w:bCs/>
                <w:sz w:val="26"/>
                <w:szCs w:val="26"/>
                <w:lang w:eastAsia="en-US"/>
              </w:rPr>
              <w:t xml:space="preserve">1. </w:t>
            </w:r>
            <w:r w:rsidRPr="005E2847">
              <w:rPr>
                <w:sz w:val="26"/>
                <w:szCs w:val="26"/>
                <w:lang w:eastAsia="en-US"/>
              </w:rPr>
              <w:t xml:space="preserve">Первообразная, правила нахождения, основное свойство первообразной. 2.Криволинейная трапеция и её площадь. </w:t>
            </w:r>
          </w:p>
          <w:p w:rsidR="005E2847" w:rsidRPr="005E2847" w:rsidRDefault="005E2847" w:rsidP="005E2847">
            <w:pPr>
              <w:jc w:val="both"/>
              <w:rPr>
                <w:sz w:val="26"/>
                <w:szCs w:val="26"/>
                <w:lang w:eastAsia="en-US"/>
              </w:rPr>
            </w:pPr>
            <w:r w:rsidRPr="005E2847">
              <w:rPr>
                <w:sz w:val="26"/>
                <w:szCs w:val="26"/>
                <w:lang w:eastAsia="en-US"/>
              </w:rPr>
              <w:t xml:space="preserve">3.Интеграл. Формула Ньютона—Лейбница. Вычисление интегралов. Применение определенного интеграла для нахождения площади криволинейной трапеции. </w:t>
            </w:r>
          </w:p>
        </w:tc>
        <w:tc>
          <w:tcPr>
            <w:tcW w:w="0" w:type="auto"/>
            <w:vMerge/>
            <w:tcBorders>
              <w:bottom w:val="single" w:sz="4" w:space="0" w:color="auto"/>
            </w:tcBorders>
            <w:vAlign w:val="center"/>
          </w:tcPr>
          <w:p w:rsidR="005E2847" w:rsidRPr="005E2847" w:rsidRDefault="005E2847" w:rsidP="005E2847">
            <w:pPr>
              <w:rPr>
                <w:bCs/>
                <w:sz w:val="26"/>
                <w:szCs w:val="26"/>
                <w:lang w:eastAsia="en-US"/>
              </w:rPr>
            </w:pPr>
          </w:p>
        </w:tc>
        <w:tc>
          <w:tcPr>
            <w:tcW w:w="1839" w:type="dxa"/>
            <w:vMerge/>
            <w:tcBorders>
              <w:bottom w:val="single" w:sz="4" w:space="0" w:color="auto"/>
            </w:tcBorders>
          </w:tcPr>
          <w:p w:rsidR="005E2847" w:rsidRPr="005E2847" w:rsidRDefault="005E2847" w:rsidP="005E2847">
            <w:pPr>
              <w:spacing w:line="360" w:lineRule="auto"/>
              <w:jc w:val="center"/>
              <w:rPr>
                <w:sz w:val="26"/>
                <w:szCs w:val="26"/>
                <w:lang w:eastAsia="ar-SA"/>
              </w:rPr>
            </w:pPr>
          </w:p>
        </w:tc>
      </w:tr>
      <w:tr w:rsidR="005E2847" w:rsidRPr="005E2847" w:rsidTr="00EC71E4">
        <w:trPr>
          <w:trHeight w:val="288"/>
        </w:trPr>
        <w:tc>
          <w:tcPr>
            <w:tcW w:w="0" w:type="auto"/>
            <w:vMerge/>
            <w:vAlign w:val="center"/>
          </w:tcPr>
          <w:p w:rsidR="005E2847" w:rsidRPr="005E2847" w:rsidRDefault="005E2847" w:rsidP="005E2847">
            <w:pPr>
              <w:rPr>
                <w:b/>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
                <w:bCs/>
                <w:sz w:val="26"/>
                <w:szCs w:val="26"/>
                <w:lang w:eastAsia="en-US"/>
              </w:rPr>
              <w:t>Практические занятия:</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8</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520"/>
        </w:trPr>
        <w:tc>
          <w:tcPr>
            <w:tcW w:w="0" w:type="auto"/>
            <w:vMerge/>
            <w:vAlign w:val="center"/>
          </w:tcPr>
          <w:p w:rsidR="005E2847" w:rsidRPr="005E2847" w:rsidRDefault="005E2847" w:rsidP="005E2847">
            <w:pPr>
              <w:rPr>
                <w:b/>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Cs/>
                <w:sz w:val="26"/>
                <w:szCs w:val="26"/>
                <w:lang w:eastAsia="en-US"/>
              </w:rPr>
              <w:t>«Нахождение площади криволинейной трапеции»;</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Cs/>
                <w:sz w:val="26"/>
                <w:szCs w:val="26"/>
                <w:lang w:eastAsia="en-US"/>
              </w:rPr>
              <w:t>«Вычисление интегралов».</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6</w:t>
            </w:r>
          </w:p>
        </w:tc>
        <w:tc>
          <w:tcPr>
            <w:tcW w:w="0" w:type="auto"/>
            <w:vAlign w:val="center"/>
          </w:tcPr>
          <w:p w:rsidR="005E2847" w:rsidRPr="005E2847" w:rsidRDefault="005E2847" w:rsidP="005E2847">
            <w:pPr>
              <w:jc w:val="center"/>
              <w:rPr>
                <w:bCs/>
                <w:sz w:val="26"/>
                <w:szCs w:val="26"/>
                <w:lang w:eastAsia="en-US"/>
              </w:rPr>
            </w:pPr>
            <w:r w:rsidRPr="005E2847">
              <w:rPr>
                <w:bCs/>
                <w:sz w:val="26"/>
                <w:szCs w:val="26"/>
                <w:lang w:eastAsia="en-US"/>
              </w:rPr>
              <w:t>2</w:t>
            </w:r>
          </w:p>
        </w:tc>
      </w:tr>
      <w:tr w:rsidR="005E2847" w:rsidRPr="005E2847" w:rsidTr="00EC71E4">
        <w:trPr>
          <w:trHeight w:val="20"/>
        </w:trPr>
        <w:tc>
          <w:tcPr>
            <w:tcW w:w="0" w:type="auto"/>
            <w:vMerge/>
            <w:vAlign w:val="center"/>
          </w:tcPr>
          <w:p w:rsidR="005E2847" w:rsidRPr="005E2847" w:rsidRDefault="005E2847" w:rsidP="005E2847">
            <w:pPr>
              <w:rPr>
                <w:b/>
                <w:bCs/>
                <w:sz w:val="26"/>
                <w:szCs w:val="26"/>
                <w:lang w:eastAsia="en-US"/>
              </w:rPr>
            </w:pPr>
          </w:p>
        </w:tc>
        <w:tc>
          <w:tcPr>
            <w:tcW w:w="9021" w:type="dxa"/>
          </w:tcPr>
          <w:p w:rsidR="005E2847" w:rsidRPr="005E2847" w:rsidRDefault="005E2847" w:rsidP="005E2847">
            <w:pPr>
              <w:snapToGrid w:val="0"/>
              <w:rPr>
                <w:bCs/>
                <w:sz w:val="26"/>
                <w:szCs w:val="26"/>
                <w:lang w:eastAsia="en-US"/>
              </w:rPr>
            </w:pPr>
            <w:r w:rsidRPr="005E2847">
              <w:rPr>
                <w:b/>
                <w:bCs/>
                <w:sz w:val="26"/>
                <w:szCs w:val="26"/>
                <w:lang w:eastAsia="en-US"/>
              </w:rPr>
              <w:t>Контрольная работа по теме:</w:t>
            </w:r>
            <w:r w:rsidRPr="005E2847">
              <w:rPr>
                <w:bCs/>
                <w:sz w:val="26"/>
                <w:szCs w:val="26"/>
                <w:lang w:eastAsia="en-US"/>
              </w:rPr>
              <w:t xml:space="preserve"> « Производная и ее применение. Первообразная и интеграл»</w:t>
            </w:r>
          </w:p>
        </w:tc>
        <w:tc>
          <w:tcPr>
            <w:tcW w:w="1705" w:type="dxa"/>
          </w:tcPr>
          <w:p w:rsidR="005E2847" w:rsidRPr="005E2847" w:rsidRDefault="005E2847" w:rsidP="005E2847">
            <w:pPr>
              <w:snapToGrid w:val="0"/>
              <w:jc w:val="center"/>
              <w:rPr>
                <w:bCs/>
                <w:sz w:val="26"/>
                <w:szCs w:val="26"/>
                <w:lang w:eastAsia="en-US"/>
              </w:rPr>
            </w:pPr>
            <w:r w:rsidRPr="005E2847">
              <w:rPr>
                <w:bCs/>
                <w:sz w:val="26"/>
                <w:szCs w:val="26"/>
                <w:lang w:eastAsia="en-US"/>
              </w:rPr>
              <w:t>2</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20"/>
        </w:trPr>
        <w:tc>
          <w:tcPr>
            <w:tcW w:w="2569" w:type="dxa"/>
          </w:tcPr>
          <w:p w:rsidR="005E2847" w:rsidRPr="005E2847" w:rsidRDefault="005E2847" w:rsidP="005E2847">
            <w:pPr>
              <w:jc w:val="center"/>
              <w:rPr>
                <w:b/>
                <w:sz w:val="26"/>
                <w:szCs w:val="26"/>
                <w:lang w:eastAsia="ar-SA"/>
              </w:rPr>
            </w:pPr>
            <w:r w:rsidRPr="005E2847">
              <w:rPr>
                <w:b/>
                <w:sz w:val="26"/>
                <w:szCs w:val="26"/>
                <w:lang w:eastAsia="ar-SA"/>
              </w:rPr>
              <w:t xml:space="preserve"> Раздел 10</w:t>
            </w:r>
          </w:p>
          <w:p w:rsidR="005E2847" w:rsidRPr="005E2847" w:rsidRDefault="005E2847" w:rsidP="005E2847">
            <w:pPr>
              <w:jc w:val="center"/>
              <w:rPr>
                <w:b/>
                <w:sz w:val="26"/>
                <w:szCs w:val="26"/>
                <w:lang w:eastAsia="ar-SA"/>
              </w:rPr>
            </w:pPr>
            <w:r w:rsidRPr="005E2847">
              <w:rPr>
                <w:b/>
                <w:sz w:val="26"/>
                <w:szCs w:val="26"/>
                <w:lang w:eastAsia="ar-SA"/>
              </w:rPr>
              <w:t>Элементы теории вероятностей и математической статистики</w:t>
            </w:r>
          </w:p>
          <w:p w:rsidR="005E2847" w:rsidRPr="005E2847" w:rsidRDefault="005E2847" w:rsidP="005C325C">
            <w:pPr>
              <w:numPr>
                <w:ilvl w:val="0"/>
                <w:numId w:val="64"/>
              </w:numPr>
              <w:spacing w:after="120"/>
              <w:rPr>
                <w:lang w:eastAsia="ar-SA"/>
              </w:rPr>
            </w:pPr>
          </w:p>
          <w:p w:rsidR="005E2847" w:rsidRPr="005E2847" w:rsidRDefault="005E2847" w:rsidP="005C325C">
            <w:pPr>
              <w:numPr>
                <w:ilvl w:val="0"/>
                <w:numId w:val="64"/>
              </w:numPr>
              <w:spacing w:after="120"/>
              <w:rPr>
                <w:lang w:eastAsia="ar-SA"/>
              </w:rPr>
            </w:pPr>
          </w:p>
          <w:p w:rsidR="005E2847" w:rsidRPr="005E2847" w:rsidRDefault="005E2847" w:rsidP="005C325C">
            <w:pPr>
              <w:numPr>
                <w:ilvl w:val="0"/>
                <w:numId w:val="64"/>
              </w:numPr>
              <w:spacing w:after="120"/>
              <w:rPr>
                <w:lang w:eastAsia="ar-SA"/>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6</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20"/>
        </w:trPr>
        <w:tc>
          <w:tcPr>
            <w:tcW w:w="2569" w:type="dxa"/>
            <w:vMerge w:val="restart"/>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lastRenderedPageBreak/>
              <w:t>Тема 10.1</w:t>
            </w:r>
          </w:p>
          <w:p w:rsidR="005E2847" w:rsidRPr="005E2847" w:rsidRDefault="005E2847" w:rsidP="005E2847">
            <w:pPr>
              <w:jc w:val="center"/>
              <w:rPr>
                <w:iCs/>
                <w:sz w:val="26"/>
                <w:szCs w:val="26"/>
                <w:lang w:eastAsia="ar-SA"/>
              </w:rPr>
            </w:pPr>
            <w:r w:rsidRPr="005E2847">
              <w:rPr>
                <w:iCs/>
                <w:sz w:val="26"/>
                <w:szCs w:val="26"/>
                <w:lang w:eastAsia="ar-SA"/>
              </w:rPr>
              <w:t>Элементы теории вероятностей.  Элементы</w:t>
            </w:r>
          </w:p>
          <w:p w:rsidR="005E2847" w:rsidRPr="005E2847" w:rsidRDefault="005E2847" w:rsidP="005E2847">
            <w:pPr>
              <w:jc w:val="center"/>
              <w:rPr>
                <w:iCs/>
                <w:sz w:val="26"/>
                <w:szCs w:val="26"/>
                <w:lang w:eastAsia="ar-SA"/>
              </w:rPr>
            </w:pPr>
            <w:r w:rsidRPr="005E2847">
              <w:rPr>
                <w:iCs/>
                <w:sz w:val="26"/>
                <w:szCs w:val="26"/>
                <w:lang w:eastAsia="ar-SA"/>
              </w:rPr>
              <w:t>математической</w:t>
            </w:r>
          </w:p>
          <w:p w:rsidR="005E2847" w:rsidRPr="005E2847" w:rsidRDefault="005E2847" w:rsidP="005E2847">
            <w:pPr>
              <w:jc w:val="center"/>
              <w:rPr>
                <w:iCs/>
                <w:sz w:val="26"/>
                <w:szCs w:val="26"/>
                <w:lang w:eastAsia="ar-SA"/>
              </w:rPr>
            </w:pPr>
            <w:r w:rsidRPr="005E2847">
              <w:rPr>
                <w:iCs/>
                <w:sz w:val="26"/>
                <w:szCs w:val="26"/>
                <w:lang w:eastAsia="ar-SA"/>
              </w:rPr>
              <w:t>статистики</w:t>
            </w:r>
          </w:p>
          <w:p w:rsidR="005E2847" w:rsidRPr="005E2847" w:rsidRDefault="005E2847" w:rsidP="005E2847">
            <w:pPr>
              <w:ind w:firstLine="708"/>
              <w:jc w:val="both"/>
              <w:rPr>
                <w:iCs/>
                <w:sz w:val="26"/>
                <w:szCs w:val="26"/>
                <w:lang w:eastAsia="ar-SA"/>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
                <w:bCs/>
                <w:sz w:val="26"/>
                <w:szCs w:val="26"/>
                <w:lang w:eastAsia="en-US"/>
              </w:rPr>
              <w:t>Содержание учебного материала:</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6</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1104"/>
        </w:trPr>
        <w:tc>
          <w:tcPr>
            <w:tcW w:w="0" w:type="auto"/>
            <w:vMerge/>
            <w:vAlign w:val="center"/>
          </w:tcPr>
          <w:p w:rsidR="005E2847" w:rsidRPr="005E2847" w:rsidRDefault="005E2847" w:rsidP="005E2847">
            <w:pPr>
              <w:rPr>
                <w:b/>
                <w:bCs/>
                <w:sz w:val="26"/>
                <w:szCs w:val="26"/>
                <w:lang w:eastAsia="en-US"/>
              </w:rPr>
            </w:pPr>
          </w:p>
        </w:tc>
        <w:tc>
          <w:tcPr>
            <w:tcW w:w="9021" w:type="dxa"/>
          </w:tcPr>
          <w:p w:rsidR="005E2847" w:rsidRPr="005E2847" w:rsidRDefault="005E2847" w:rsidP="005E2847">
            <w:pPr>
              <w:rPr>
                <w:b/>
                <w:iCs/>
                <w:sz w:val="26"/>
                <w:szCs w:val="26"/>
                <w:lang w:eastAsia="en-US"/>
              </w:rPr>
            </w:pPr>
            <w:r w:rsidRPr="005E2847">
              <w:rPr>
                <w:sz w:val="26"/>
                <w:szCs w:val="26"/>
                <w:lang w:eastAsia="ar-SA"/>
              </w:rPr>
              <w:t xml:space="preserve">1. </w:t>
            </w:r>
            <w:r w:rsidRPr="005E2847">
              <w:rPr>
                <w:iCs/>
                <w:sz w:val="26"/>
                <w:szCs w:val="26"/>
                <w:lang w:eastAsia="en-US"/>
              </w:rPr>
              <w:t>Событие, вероятность события, сложение и умножение вероятностей. Понятие о независимости событий. Дискретная случайная величина, закон ее распределения. Числовые характеристики дискретной случайной величины. Понятие о законе больших чисел.</w:t>
            </w:r>
            <w:r w:rsidRPr="005E2847">
              <w:rPr>
                <w:b/>
                <w:iCs/>
                <w:sz w:val="26"/>
                <w:szCs w:val="26"/>
                <w:lang w:eastAsia="en-US"/>
              </w:rPr>
              <w:t xml:space="preserve"> </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4"/>
                <w:sz w:val="26"/>
                <w:szCs w:val="26"/>
                <w:lang w:eastAsia="en-US"/>
              </w:rPr>
            </w:pPr>
            <w:r w:rsidRPr="005E2847">
              <w:rPr>
                <w:sz w:val="26"/>
                <w:szCs w:val="26"/>
                <w:lang w:eastAsia="ar-SA"/>
              </w:rPr>
              <w:t>2.</w:t>
            </w:r>
            <w:r w:rsidRPr="005E2847">
              <w:rPr>
                <w:iCs/>
                <w:sz w:val="26"/>
                <w:szCs w:val="26"/>
                <w:lang w:eastAsia="en-US"/>
              </w:rPr>
              <w:t xml:space="preserve"> Представление данных (таблицы, диаграммы, графики), генеральная совокупность, выборка, среднее арифметическое, медиана. Понятие о задачах математической статистики.</w:t>
            </w:r>
            <w:r w:rsidRPr="005E2847">
              <w:rPr>
                <w:b/>
                <w:iCs/>
                <w:sz w:val="26"/>
                <w:szCs w:val="26"/>
                <w:lang w:eastAsia="en-US"/>
              </w:rPr>
              <w:t xml:space="preserve"> </w:t>
            </w:r>
          </w:p>
          <w:p w:rsidR="005E2847" w:rsidRPr="005E2847" w:rsidRDefault="005E2847" w:rsidP="005E2847">
            <w:pPr>
              <w:rPr>
                <w:sz w:val="26"/>
                <w:szCs w:val="26"/>
                <w:lang w:eastAsia="ar-SA"/>
              </w:rPr>
            </w:pPr>
          </w:p>
        </w:tc>
        <w:tc>
          <w:tcPr>
            <w:tcW w:w="0" w:type="auto"/>
            <w:vAlign w:val="center"/>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tc>
        <w:tc>
          <w:tcPr>
            <w:tcW w:w="1839" w:type="dxa"/>
          </w:tcPr>
          <w:p w:rsidR="005E2847" w:rsidRPr="005E2847" w:rsidRDefault="005E2847" w:rsidP="005E2847">
            <w:pPr>
              <w:jc w:val="center"/>
              <w:rPr>
                <w:iCs/>
                <w:sz w:val="26"/>
                <w:szCs w:val="26"/>
                <w:lang w:eastAsia="ar-SA"/>
              </w:rPr>
            </w:pPr>
            <w:r w:rsidRPr="005E2847">
              <w:rPr>
                <w:iCs/>
                <w:sz w:val="26"/>
                <w:szCs w:val="26"/>
                <w:lang w:eastAsia="ar-SA"/>
              </w:rPr>
              <w:t>1</w:t>
            </w:r>
          </w:p>
        </w:tc>
      </w:tr>
      <w:tr w:rsidR="005E2847" w:rsidRPr="005E2847" w:rsidTr="00EC71E4">
        <w:trPr>
          <w:trHeight w:val="240"/>
        </w:trPr>
        <w:tc>
          <w:tcPr>
            <w:tcW w:w="0" w:type="auto"/>
            <w:vMerge/>
            <w:vAlign w:val="center"/>
          </w:tcPr>
          <w:p w:rsidR="005E2847" w:rsidRPr="005E2847" w:rsidRDefault="005E2847" w:rsidP="005E2847">
            <w:pPr>
              <w:rPr>
                <w:b/>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
                <w:bCs/>
                <w:sz w:val="26"/>
                <w:szCs w:val="26"/>
                <w:lang w:eastAsia="en-US"/>
              </w:rPr>
              <w:t>Практические занятия:</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2</w:t>
            </w:r>
          </w:p>
        </w:tc>
        <w:tc>
          <w:tcPr>
            <w:tcW w:w="0" w:type="auto"/>
            <w:vAlign w:val="center"/>
          </w:tcPr>
          <w:p w:rsidR="005E2847" w:rsidRPr="005E2847" w:rsidRDefault="005E2847" w:rsidP="005E2847">
            <w:pPr>
              <w:rPr>
                <w:bCs/>
                <w:sz w:val="26"/>
                <w:szCs w:val="26"/>
                <w:lang w:eastAsia="en-US"/>
              </w:rPr>
            </w:pPr>
          </w:p>
        </w:tc>
      </w:tr>
      <w:tr w:rsidR="005E2847" w:rsidRPr="005E2847" w:rsidTr="00EC71E4">
        <w:trPr>
          <w:trHeight w:val="302"/>
        </w:trPr>
        <w:tc>
          <w:tcPr>
            <w:tcW w:w="0" w:type="auto"/>
            <w:vMerge/>
            <w:vAlign w:val="center"/>
          </w:tcPr>
          <w:p w:rsidR="005E2847" w:rsidRPr="005E2847" w:rsidRDefault="005E2847" w:rsidP="005E2847">
            <w:pPr>
              <w:rPr>
                <w:b/>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sz w:val="26"/>
                <w:szCs w:val="26"/>
                <w:lang w:eastAsia="en-US"/>
              </w:rPr>
            </w:pPr>
            <w:r w:rsidRPr="005E2847">
              <w:rPr>
                <w:sz w:val="26"/>
                <w:szCs w:val="26"/>
                <w:lang w:eastAsia="en-US"/>
              </w:rPr>
              <w:t>«Решение задач на события, вероятность события</w:t>
            </w:r>
            <w:r w:rsidRPr="005E2847">
              <w:rPr>
                <w:iCs/>
                <w:sz w:val="26"/>
                <w:szCs w:val="26"/>
                <w:lang w:eastAsia="en-US"/>
              </w:rPr>
              <w:t xml:space="preserve">». </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Cs/>
                <w:sz w:val="26"/>
                <w:szCs w:val="26"/>
                <w:lang w:eastAsia="en-US"/>
              </w:rPr>
              <w:t>«Решение простейших задач математической статистики».</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0" w:type="auto"/>
            <w:vAlign w:val="center"/>
          </w:tcPr>
          <w:p w:rsidR="005E2847" w:rsidRPr="005E2847" w:rsidRDefault="005E2847" w:rsidP="005E2847">
            <w:pPr>
              <w:jc w:val="center"/>
              <w:rPr>
                <w:bCs/>
                <w:sz w:val="26"/>
                <w:szCs w:val="26"/>
                <w:lang w:eastAsia="en-US"/>
              </w:rPr>
            </w:pPr>
            <w:r w:rsidRPr="005E2847">
              <w:rPr>
                <w:bCs/>
                <w:sz w:val="26"/>
                <w:szCs w:val="26"/>
                <w:lang w:eastAsia="en-US"/>
              </w:rPr>
              <w:t>2</w:t>
            </w:r>
          </w:p>
        </w:tc>
      </w:tr>
      <w:tr w:rsidR="005E2847" w:rsidRPr="005E2847" w:rsidTr="00EC71E4">
        <w:trPr>
          <w:trHeight w:val="20"/>
        </w:trPr>
        <w:tc>
          <w:tcPr>
            <w:tcW w:w="2569" w:type="dxa"/>
          </w:tcPr>
          <w:p w:rsidR="005E2847" w:rsidRPr="005E2847" w:rsidRDefault="005E2847" w:rsidP="005E2847">
            <w:pPr>
              <w:jc w:val="center"/>
              <w:rPr>
                <w:b/>
                <w:sz w:val="26"/>
                <w:szCs w:val="26"/>
                <w:lang w:eastAsia="ar-SA"/>
              </w:rPr>
            </w:pPr>
            <w:r w:rsidRPr="005E2847">
              <w:rPr>
                <w:b/>
                <w:sz w:val="26"/>
                <w:szCs w:val="26"/>
                <w:lang w:eastAsia="ar-SA"/>
              </w:rPr>
              <w:t xml:space="preserve">Раздел 11 </w:t>
            </w:r>
          </w:p>
          <w:p w:rsidR="005E2847" w:rsidRPr="005E2847" w:rsidRDefault="005E2847" w:rsidP="005E2847">
            <w:pPr>
              <w:jc w:val="center"/>
              <w:rPr>
                <w:b/>
                <w:sz w:val="26"/>
                <w:szCs w:val="26"/>
                <w:lang w:val="en-US" w:eastAsia="ar-SA"/>
              </w:rPr>
            </w:pPr>
            <w:r w:rsidRPr="005E2847">
              <w:rPr>
                <w:b/>
                <w:sz w:val="26"/>
                <w:szCs w:val="26"/>
                <w:lang w:eastAsia="ar-SA"/>
              </w:rPr>
              <w:t xml:space="preserve"> Уравнения и неравенства</w:t>
            </w:r>
          </w:p>
        </w:tc>
        <w:tc>
          <w:tcPr>
            <w:tcW w:w="9021" w:type="dxa"/>
          </w:tcPr>
          <w:p w:rsidR="005E2847" w:rsidRPr="005E2847" w:rsidRDefault="005E2847" w:rsidP="005E2847">
            <w:pPr>
              <w:rPr>
                <w:b/>
                <w:bCs/>
                <w:sz w:val="26"/>
                <w:szCs w:val="26"/>
                <w:lang w:eastAsia="en-US"/>
              </w:rPr>
            </w:pP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18</w:t>
            </w:r>
          </w:p>
        </w:tc>
        <w:tc>
          <w:tcPr>
            <w:tcW w:w="1839" w:type="dxa"/>
            <w:shd w:val="clear" w:color="auto" w:fill="FFFFFF"/>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r>
      <w:tr w:rsidR="005E2847" w:rsidRPr="005E2847" w:rsidTr="00EC71E4">
        <w:trPr>
          <w:trHeight w:val="20"/>
        </w:trPr>
        <w:tc>
          <w:tcPr>
            <w:tcW w:w="2569" w:type="dxa"/>
            <w:vMerge w:val="restart"/>
          </w:tcPr>
          <w:p w:rsidR="005E2847" w:rsidRPr="005E2847" w:rsidRDefault="005E2847" w:rsidP="005E2847">
            <w:pPr>
              <w:jc w:val="center"/>
              <w:rPr>
                <w:sz w:val="26"/>
                <w:szCs w:val="26"/>
                <w:lang w:eastAsia="ar-SA"/>
              </w:rPr>
            </w:pPr>
            <w:r w:rsidRPr="005E2847">
              <w:rPr>
                <w:sz w:val="26"/>
                <w:szCs w:val="26"/>
                <w:lang w:eastAsia="ar-SA"/>
              </w:rPr>
              <w:t>Тема 11.1</w:t>
            </w:r>
          </w:p>
          <w:p w:rsidR="005E2847" w:rsidRPr="005E2847" w:rsidRDefault="005E2847" w:rsidP="005E2847">
            <w:pPr>
              <w:jc w:val="center"/>
              <w:rPr>
                <w:b/>
                <w:sz w:val="26"/>
                <w:szCs w:val="26"/>
                <w:lang w:eastAsia="ar-SA"/>
              </w:rPr>
            </w:pPr>
            <w:r w:rsidRPr="005E2847">
              <w:rPr>
                <w:sz w:val="26"/>
                <w:szCs w:val="26"/>
                <w:lang w:eastAsia="ar-SA"/>
              </w:rPr>
              <w:t>Уравнения и неравенства</w:t>
            </w:r>
          </w:p>
        </w:tc>
        <w:tc>
          <w:tcPr>
            <w:tcW w:w="9021" w:type="dxa"/>
          </w:tcPr>
          <w:p w:rsidR="005E2847" w:rsidRPr="005E2847" w:rsidRDefault="005E2847" w:rsidP="005E2847">
            <w:pPr>
              <w:rPr>
                <w:b/>
                <w:sz w:val="26"/>
                <w:szCs w:val="26"/>
              </w:rPr>
            </w:pPr>
            <w:r w:rsidRPr="005E2847">
              <w:rPr>
                <w:b/>
                <w:sz w:val="26"/>
                <w:szCs w:val="26"/>
              </w:rPr>
              <w:t>Содержание учебного материала:</w:t>
            </w:r>
            <w:r w:rsidRPr="005E2847">
              <w:rPr>
                <w:sz w:val="26"/>
                <w:szCs w:val="26"/>
              </w:rPr>
              <w:tab/>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4</w:t>
            </w:r>
          </w:p>
        </w:tc>
        <w:tc>
          <w:tcPr>
            <w:tcW w:w="1839" w:type="dxa"/>
            <w:shd w:val="clear" w:color="auto" w:fill="FFFFFF"/>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r>
      <w:tr w:rsidR="005E2847" w:rsidRPr="005E2847" w:rsidTr="00EC71E4">
        <w:trPr>
          <w:trHeight w:val="331"/>
        </w:trPr>
        <w:tc>
          <w:tcPr>
            <w:tcW w:w="2569" w:type="dxa"/>
            <w:vMerge/>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c>
          <w:tcPr>
            <w:tcW w:w="9021" w:type="dxa"/>
            <w:vMerge w:val="restart"/>
          </w:tcPr>
          <w:p w:rsidR="005E2847" w:rsidRPr="005E2847" w:rsidRDefault="005E2847" w:rsidP="005E2847">
            <w:pPr>
              <w:tabs>
                <w:tab w:val="left" w:pos="8040"/>
              </w:tabs>
              <w:rPr>
                <w:sz w:val="26"/>
                <w:szCs w:val="26"/>
              </w:rPr>
            </w:pPr>
            <w:r w:rsidRPr="005E2847">
              <w:rPr>
                <w:bCs/>
                <w:color w:val="000000"/>
                <w:sz w:val="26"/>
                <w:szCs w:val="26"/>
              </w:rPr>
              <w:t xml:space="preserve">1. </w:t>
            </w:r>
            <w:r w:rsidRPr="005E2847">
              <w:rPr>
                <w:sz w:val="26"/>
                <w:szCs w:val="26"/>
              </w:rPr>
              <w:t>Равносильность уравнений. Основные приемы решений уравнений.</w:t>
            </w:r>
          </w:p>
          <w:p w:rsidR="005E2847" w:rsidRPr="005E2847" w:rsidRDefault="005E2847" w:rsidP="005E2847">
            <w:pPr>
              <w:tabs>
                <w:tab w:val="left" w:pos="8040"/>
              </w:tabs>
              <w:rPr>
                <w:sz w:val="26"/>
                <w:szCs w:val="26"/>
              </w:rPr>
            </w:pPr>
            <w:r w:rsidRPr="005E2847">
              <w:rPr>
                <w:sz w:val="26"/>
                <w:szCs w:val="26"/>
              </w:rPr>
              <w:t>2. Системы уравнений. Равносильность систем уравнений. Неравенства. Область допустимых значений неравенств, методы решения неравенств</w:t>
            </w:r>
          </w:p>
        </w:tc>
        <w:tc>
          <w:tcPr>
            <w:tcW w:w="1705" w:type="dxa"/>
            <w:vMerge w:val="restart"/>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tc>
        <w:tc>
          <w:tcPr>
            <w:tcW w:w="1839" w:type="dxa"/>
            <w:shd w:val="clear" w:color="auto" w:fill="FFFFFF"/>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1</w:t>
            </w:r>
          </w:p>
        </w:tc>
      </w:tr>
      <w:tr w:rsidR="005E2847" w:rsidRPr="005E2847" w:rsidTr="00EC71E4">
        <w:trPr>
          <w:trHeight w:val="1116"/>
        </w:trPr>
        <w:tc>
          <w:tcPr>
            <w:tcW w:w="2569" w:type="dxa"/>
            <w:vMerge/>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c>
          <w:tcPr>
            <w:tcW w:w="9021" w:type="dxa"/>
            <w:vMerge/>
          </w:tcPr>
          <w:p w:rsidR="005E2847" w:rsidRPr="005E2847" w:rsidRDefault="005E2847" w:rsidP="005E2847">
            <w:pPr>
              <w:tabs>
                <w:tab w:val="left" w:pos="8040"/>
              </w:tabs>
              <w:rPr>
                <w:bCs/>
                <w:color w:val="000000"/>
                <w:sz w:val="26"/>
                <w:szCs w:val="26"/>
              </w:rPr>
            </w:pPr>
          </w:p>
        </w:tc>
        <w:tc>
          <w:tcPr>
            <w:tcW w:w="1705" w:type="dxa"/>
            <w:vMerge/>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tc>
        <w:tc>
          <w:tcPr>
            <w:tcW w:w="1839" w:type="dxa"/>
            <w:tcBorders>
              <w:top w:val="nil"/>
            </w:tcBorders>
            <w:shd w:val="clear" w:color="auto" w:fill="FFFFFF"/>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tc>
      </w:tr>
      <w:tr w:rsidR="005E2847" w:rsidRPr="005E2847" w:rsidTr="00EC71E4">
        <w:trPr>
          <w:trHeight w:val="260"/>
        </w:trPr>
        <w:tc>
          <w:tcPr>
            <w:tcW w:w="2569" w:type="dxa"/>
            <w:vMerge/>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eastAsia="en-US"/>
              </w:rPr>
            </w:pPr>
            <w:r w:rsidRPr="005E2847">
              <w:rPr>
                <w:b/>
                <w:bCs/>
                <w:sz w:val="26"/>
                <w:szCs w:val="26"/>
                <w:lang w:eastAsia="en-US"/>
              </w:rPr>
              <w:t>Практические занятия:</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14</w:t>
            </w:r>
          </w:p>
        </w:tc>
        <w:tc>
          <w:tcPr>
            <w:tcW w:w="1839" w:type="dxa"/>
            <w:shd w:val="clear" w:color="auto" w:fill="BFBFBF"/>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r>
      <w:tr w:rsidR="005E2847" w:rsidRPr="005E2847" w:rsidTr="00EC71E4">
        <w:trPr>
          <w:trHeight w:val="272"/>
        </w:trPr>
        <w:tc>
          <w:tcPr>
            <w:tcW w:w="2569" w:type="dxa"/>
            <w:vMerge/>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c>
          <w:tcPr>
            <w:tcW w:w="9021"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sz w:val="26"/>
                <w:szCs w:val="26"/>
                <w:lang w:eastAsia="en-US"/>
              </w:rPr>
              <w:t>«Решение уравнений и неравенств</w:t>
            </w:r>
            <w:r w:rsidRPr="005E2847">
              <w:rPr>
                <w:iCs/>
                <w:sz w:val="26"/>
                <w:szCs w:val="26"/>
                <w:lang w:eastAsia="en-US"/>
              </w:rPr>
              <w:t xml:space="preserve">». </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14</w:t>
            </w:r>
          </w:p>
        </w:tc>
        <w:tc>
          <w:tcPr>
            <w:tcW w:w="1839" w:type="dxa"/>
            <w:shd w:val="clear" w:color="auto" w:fill="BFBFBF"/>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r>
      <w:tr w:rsidR="005E2847" w:rsidRPr="005E2847" w:rsidTr="00EC71E4">
        <w:trPr>
          <w:trHeight w:val="20"/>
        </w:trPr>
        <w:tc>
          <w:tcPr>
            <w:tcW w:w="2569" w:type="dxa"/>
            <w:vMerge/>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c>
          <w:tcPr>
            <w:tcW w:w="9021" w:type="dxa"/>
          </w:tcPr>
          <w:p w:rsidR="005E2847" w:rsidRPr="005E2847" w:rsidRDefault="005E2847" w:rsidP="005E2847">
            <w:pPr>
              <w:snapToGrid w:val="0"/>
              <w:rPr>
                <w:bCs/>
                <w:sz w:val="26"/>
                <w:szCs w:val="26"/>
                <w:lang w:eastAsia="en-US"/>
              </w:rPr>
            </w:pPr>
            <w:r w:rsidRPr="005E2847">
              <w:rPr>
                <w:b/>
                <w:bCs/>
                <w:sz w:val="26"/>
                <w:szCs w:val="26"/>
                <w:lang w:eastAsia="en-US"/>
              </w:rPr>
              <w:t>Контрольные работы:</w:t>
            </w:r>
            <w:r w:rsidRPr="005E2847">
              <w:rPr>
                <w:bCs/>
                <w:sz w:val="26"/>
                <w:szCs w:val="26"/>
                <w:lang w:eastAsia="en-US"/>
              </w:rPr>
              <w:t xml:space="preserve"> </w:t>
            </w:r>
            <w:r w:rsidRPr="005E2847">
              <w:rPr>
                <w:sz w:val="26"/>
                <w:szCs w:val="26"/>
                <w:lang w:eastAsia="en-US"/>
              </w:rPr>
              <w:t>«Решение уравнений и неравенств</w:t>
            </w:r>
            <w:r w:rsidRPr="005E2847">
              <w:rPr>
                <w:iCs/>
                <w:sz w:val="26"/>
                <w:szCs w:val="26"/>
                <w:lang w:eastAsia="en-US"/>
              </w:rPr>
              <w:t xml:space="preserve">». </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t>2</w:t>
            </w:r>
          </w:p>
        </w:tc>
        <w:tc>
          <w:tcPr>
            <w:tcW w:w="1839" w:type="dxa"/>
            <w:shd w:val="clear" w:color="auto" w:fill="BFBFBF"/>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r>
      <w:tr w:rsidR="005E2847" w:rsidRPr="005E2847" w:rsidTr="00EC71E4">
        <w:trPr>
          <w:trHeight w:val="20"/>
        </w:trPr>
        <w:tc>
          <w:tcPr>
            <w:tcW w:w="11590" w:type="dxa"/>
            <w:gridSpan w:val="2"/>
          </w:tcPr>
          <w:p w:rsidR="005E2847" w:rsidRPr="005E2847" w:rsidRDefault="005E2847" w:rsidP="005E2847">
            <w:pPr>
              <w:jc w:val="center"/>
              <w:rPr>
                <w:sz w:val="26"/>
                <w:szCs w:val="26"/>
                <w:lang w:eastAsia="ar-SA"/>
              </w:rPr>
            </w:pPr>
            <w:r w:rsidRPr="005E2847">
              <w:rPr>
                <w:b/>
                <w:sz w:val="26"/>
                <w:szCs w:val="26"/>
                <w:lang w:eastAsia="ar-SA"/>
              </w:rPr>
              <w:t>Раздел 12</w:t>
            </w:r>
          </w:p>
          <w:p w:rsidR="005E2847" w:rsidRPr="005E2847" w:rsidRDefault="005E2847" w:rsidP="005E2847">
            <w:pPr>
              <w:jc w:val="center"/>
              <w:rPr>
                <w:b/>
                <w:bCs/>
                <w:sz w:val="26"/>
                <w:szCs w:val="26"/>
                <w:lang w:eastAsia="en-US"/>
              </w:rPr>
            </w:pPr>
            <w:r w:rsidRPr="005E2847">
              <w:rPr>
                <w:b/>
                <w:sz w:val="26"/>
                <w:szCs w:val="26"/>
              </w:rPr>
              <w:t>Итоговое повторение курса математики</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
                <w:bCs/>
                <w:sz w:val="26"/>
                <w:szCs w:val="26"/>
                <w:lang w:eastAsia="en-US"/>
              </w:rPr>
              <w:t>33</w:t>
            </w:r>
          </w:p>
        </w:tc>
        <w:tc>
          <w:tcPr>
            <w:tcW w:w="1839" w:type="dxa"/>
            <w:shd w:val="clear" w:color="auto" w:fill="FFFFFF"/>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r>
      <w:tr w:rsidR="005E2847" w:rsidRPr="005E2847" w:rsidTr="00EC71E4">
        <w:trPr>
          <w:trHeight w:val="20"/>
        </w:trPr>
        <w:tc>
          <w:tcPr>
            <w:tcW w:w="2569" w:type="dxa"/>
            <w:vMerge w:val="restart"/>
          </w:tcPr>
          <w:p w:rsidR="005E2847" w:rsidRPr="005E2847" w:rsidRDefault="005E2847" w:rsidP="005E2847">
            <w:pPr>
              <w:jc w:val="center"/>
              <w:rPr>
                <w:sz w:val="26"/>
                <w:szCs w:val="26"/>
                <w:lang w:eastAsia="ar-SA"/>
              </w:rPr>
            </w:pPr>
            <w:r w:rsidRPr="005E2847">
              <w:rPr>
                <w:sz w:val="26"/>
                <w:szCs w:val="26"/>
                <w:lang w:eastAsia="ar-SA"/>
              </w:rPr>
              <w:t>Тема 12.1</w:t>
            </w:r>
          </w:p>
          <w:p w:rsidR="005E2847" w:rsidRPr="005E2847" w:rsidRDefault="005E2847" w:rsidP="005E2847">
            <w:pPr>
              <w:jc w:val="center"/>
              <w:rPr>
                <w:b/>
                <w:sz w:val="26"/>
                <w:szCs w:val="26"/>
                <w:lang w:eastAsia="ar-SA"/>
              </w:rPr>
            </w:pPr>
            <w:r w:rsidRPr="005E2847">
              <w:rPr>
                <w:sz w:val="26"/>
                <w:szCs w:val="26"/>
                <w:lang w:eastAsia="ar-SA"/>
              </w:rPr>
              <w:t>Итоговое повторение курса математики</w:t>
            </w:r>
          </w:p>
        </w:tc>
        <w:tc>
          <w:tcPr>
            <w:tcW w:w="9021" w:type="dxa"/>
          </w:tcPr>
          <w:p w:rsidR="005E2847" w:rsidRPr="005E2847" w:rsidRDefault="005E2847" w:rsidP="005E2847">
            <w:pPr>
              <w:rPr>
                <w:b/>
                <w:bCs/>
                <w:sz w:val="26"/>
                <w:szCs w:val="26"/>
                <w:lang w:eastAsia="en-US"/>
              </w:rPr>
            </w:pPr>
            <w:r w:rsidRPr="005E2847">
              <w:rPr>
                <w:b/>
                <w:bCs/>
                <w:sz w:val="26"/>
                <w:szCs w:val="26"/>
                <w:lang w:eastAsia="en-US"/>
              </w:rPr>
              <w:t>Содержание учебного материала:</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29</w:t>
            </w:r>
          </w:p>
        </w:tc>
        <w:tc>
          <w:tcPr>
            <w:tcW w:w="1839" w:type="dxa"/>
            <w:shd w:val="clear" w:color="auto" w:fill="FFFFFF"/>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r>
      <w:tr w:rsidR="005E2847" w:rsidRPr="005E2847" w:rsidTr="00EC71E4">
        <w:trPr>
          <w:trHeight w:val="274"/>
        </w:trPr>
        <w:tc>
          <w:tcPr>
            <w:tcW w:w="2569" w:type="dxa"/>
            <w:vMerge/>
            <w:tcBorders>
              <w:bottom w:val="single" w:sz="4" w:space="0" w:color="auto"/>
            </w:tcBorders>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c>
          <w:tcPr>
            <w:tcW w:w="9021" w:type="dxa"/>
            <w:tcBorders>
              <w:bottom w:val="single" w:sz="4" w:space="0" w:color="auto"/>
            </w:tcBorders>
          </w:tcPr>
          <w:p w:rsidR="005E2847" w:rsidRPr="005E2847" w:rsidRDefault="005E2847" w:rsidP="005E2847">
            <w:pPr>
              <w:rPr>
                <w:sz w:val="26"/>
                <w:szCs w:val="26"/>
              </w:rPr>
            </w:pPr>
            <w:r w:rsidRPr="005E2847">
              <w:rPr>
                <w:b/>
                <w:bCs/>
                <w:sz w:val="26"/>
                <w:szCs w:val="26"/>
                <w:lang w:eastAsia="en-US"/>
              </w:rPr>
              <w:t xml:space="preserve">Практические занятия: </w:t>
            </w:r>
            <w:r w:rsidRPr="005E2847">
              <w:rPr>
                <w:bCs/>
                <w:sz w:val="26"/>
                <w:szCs w:val="26"/>
                <w:lang w:eastAsia="en-US"/>
              </w:rPr>
              <w:t>«Повторение изученного материала»</w:t>
            </w:r>
          </w:p>
          <w:p w:rsidR="005E2847" w:rsidRPr="005E2847" w:rsidRDefault="005E2847" w:rsidP="005E2847">
            <w:pPr>
              <w:rPr>
                <w:sz w:val="26"/>
                <w:szCs w:val="26"/>
              </w:rPr>
            </w:pPr>
            <w:r w:rsidRPr="005E2847">
              <w:rPr>
                <w:sz w:val="26"/>
                <w:szCs w:val="26"/>
              </w:rPr>
              <w:t xml:space="preserve">Решение уравнений и неравенств. Тождественные преобразования иррациональных, степенных, логарифмических, тригонометрических выражений. Многогранники, их поверхности и объёмы. Тела вращения, их </w:t>
            </w:r>
            <w:r w:rsidRPr="005E2847">
              <w:rPr>
                <w:sz w:val="26"/>
                <w:szCs w:val="26"/>
              </w:rPr>
              <w:lastRenderedPageBreak/>
              <w:t>поверхности и объёмы.</w:t>
            </w:r>
          </w:p>
        </w:tc>
        <w:tc>
          <w:tcPr>
            <w:tcW w:w="1705" w:type="dxa"/>
            <w:tcBorders>
              <w:bottom w:val="single" w:sz="4" w:space="0" w:color="auto"/>
            </w:tcBorders>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lastRenderedPageBreak/>
              <w:t>29</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tc>
        <w:tc>
          <w:tcPr>
            <w:tcW w:w="1839" w:type="dxa"/>
            <w:tcBorders>
              <w:bottom w:val="single" w:sz="4" w:space="0" w:color="auto"/>
            </w:tcBorders>
            <w:shd w:val="clear" w:color="auto" w:fill="FFFFFF"/>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r w:rsidRPr="005E2847">
              <w:rPr>
                <w:bCs/>
                <w:sz w:val="26"/>
                <w:szCs w:val="26"/>
                <w:lang w:eastAsia="en-US"/>
              </w:rPr>
              <w:lastRenderedPageBreak/>
              <w:t>1</w:t>
            </w:r>
          </w:p>
        </w:tc>
      </w:tr>
      <w:tr w:rsidR="005E2847" w:rsidRPr="005E2847" w:rsidTr="00EC71E4">
        <w:trPr>
          <w:trHeight w:val="20"/>
        </w:trPr>
        <w:tc>
          <w:tcPr>
            <w:tcW w:w="2569"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c>
          <w:tcPr>
            <w:tcW w:w="9021" w:type="dxa"/>
          </w:tcPr>
          <w:p w:rsidR="005E2847" w:rsidRPr="005E2847" w:rsidRDefault="005E2847" w:rsidP="005E2847">
            <w:pPr>
              <w:snapToGrid w:val="0"/>
              <w:jc w:val="both"/>
              <w:rPr>
                <w:bCs/>
                <w:sz w:val="26"/>
                <w:szCs w:val="26"/>
                <w:lang w:eastAsia="en-US"/>
              </w:rPr>
            </w:pPr>
            <w:r w:rsidRPr="005E2847">
              <w:rPr>
                <w:bCs/>
                <w:sz w:val="26"/>
                <w:szCs w:val="26"/>
                <w:lang w:eastAsia="en-US"/>
              </w:rPr>
              <w:t xml:space="preserve">Консультация </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4</w:t>
            </w:r>
          </w:p>
        </w:tc>
        <w:tc>
          <w:tcPr>
            <w:tcW w:w="1839" w:type="dxa"/>
            <w:shd w:val="clear" w:color="auto" w:fill="BFBFBF"/>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lang w:eastAsia="en-US"/>
              </w:rPr>
            </w:pPr>
          </w:p>
        </w:tc>
      </w:tr>
      <w:tr w:rsidR="005E2847" w:rsidRPr="005E2847" w:rsidTr="00EC71E4">
        <w:trPr>
          <w:trHeight w:val="20"/>
        </w:trPr>
        <w:tc>
          <w:tcPr>
            <w:tcW w:w="2569"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c>
          <w:tcPr>
            <w:tcW w:w="9021" w:type="dxa"/>
          </w:tcPr>
          <w:p w:rsidR="005E2847" w:rsidRPr="005E2847" w:rsidRDefault="005E2847" w:rsidP="005E2847">
            <w:pPr>
              <w:snapToGrid w:val="0"/>
              <w:jc w:val="both"/>
              <w:rPr>
                <w:bCs/>
                <w:sz w:val="26"/>
                <w:szCs w:val="26"/>
                <w:lang w:eastAsia="en-US"/>
              </w:rPr>
            </w:pPr>
            <w:r w:rsidRPr="005E2847">
              <w:rPr>
                <w:bCs/>
                <w:sz w:val="26"/>
                <w:szCs w:val="26"/>
                <w:lang w:eastAsia="en-US"/>
              </w:rPr>
              <w:t xml:space="preserve">Экзамен </w:t>
            </w:r>
          </w:p>
        </w:tc>
        <w:tc>
          <w:tcPr>
            <w:tcW w:w="1705" w:type="dxa"/>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r w:rsidRPr="005E2847">
              <w:rPr>
                <w:b/>
                <w:bCs/>
                <w:sz w:val="26"/>
                <w:szCs w:val="26"/>
                <w:lang w:eastAsia="en-US"/>
              </w:rPr>
              <w:t>6</w:t>
            </w:r>
          </w:p>
        </w:tc>
        <w:tc>
          <w:tcPr>
            <w:tcW w:w="1839" w:type="dxa"/>
            <w:shd w:val="clear" w:color="auto" w:fill="BFBFBF"/>
          </w:tcPr>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lang w:eastAsia="en-US"/>
              </w:rPr>
            </w:pPr>
          </w:p>
        </w:tc>
      </w:tr>
      <w:tr w:rsidR="005E2847" w:rsidRPr="005E2847" w:rsidTr="00EC71E4">
        <w:trPr>
          <w:trHeight w:val="20"/>
        </w:trPr>
        <w:tc>
          <w:tcPr>
            <w:tcW w:w="15134" w:type="dxa"/>
            <w:gridSpan w:val="4"/>
          </w:tcPr>
          <w:p w:rsidR="005E2847" w:rsidRPr="005E2847" w:rsidRDefault="005E2847" w:rsidP="00EC71E4">
            <w:pPr>
              <w:tabs>
                <w:tab w:val="left" w:pos="916"/>
                <w:tab w:val="left" w:pos="149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eastAsia="en-US"/>
              </w:rPr>
            </w:pPr>
            <w:r w:rsidRPr="005E2847">
              <w:rPr>
                <w:b/>
                <w:bCs/>
                <w:sz w:val="26"/>
                <w:szCs w:val="26"/>
                <w:lang w:eastAsia="en-US"/>
              </w:rPr>
              <w:t xml:space="preserve">             </w:t>
            </w:r>
            <w:r w:rsidRPr="005E2847">
              <w:rPr>
                <w:b/>
                <w:bCs/>
                <w:sz w:val="26"/>
                <w:szCs w:val="26"/>
                <w:lang w:val="en-US" w:eastAsia="en-US"/>
              </w:rPr>
              <w:tab/>
            </w:r>
            <w:r w:rsidRPr="005E2847">
              <w:rPr>
                <w:b/>
                <w:bCs/>
                <w:sz w:val="26"/>
                <w:szCs w:val="26"/>
                <w:lang w:val="en-US" w:eastAsia="en-US"/>
              </w:rPr>
              <w:tab/>
            </w:r>
            <w:r w:rsidRPr="005E2847">
              <w:rPr>
                <w:b/>
                <w:bCs/>
                <w:sz w:val="26"/>
                <w:szCs w:val="26"/>
                <w:lang w:val="en-US" w:eastAsia="en-US"/>
              </w:rPr>
              <w:tab/>
            </w:r>
            <w:r w:rsidRPr="005E2847">
              <w:rPr>
                <w:b/>
                <w:bCs/>
                <w:sz w:val="26"/>
                <w:szCs w:val="26"/>
                <w:lang w:val="en-US" w:eastAsia="en-US"/>
              </w:rPr>
              <w:tab/>
            </w:r>
            <w:r w:rsidRPr="005E2847">
              <w:rPr>
                <w:b/>
                <w:bCs/>
                <w:sz w:val="26"/>
                <w:szCs w:val="26"/>
                <w:lang w:val="en-US" w:eastAsia="en-US"/>
              </w:rPr>
              <w:tab/>
            </w:r>
            <w:r w:rsidRPr="005E2847">
              <w:rPr>
                <w:b/>
                <w:bCs/>
                <w:sz w:val="26"/>
                <w:szCs w:val="26"/>
                <w:lang w:val="en-US" w:eastAsia="en-US"/>
              </w:rPr>
              <w:tab/>
            </w:r>
            <w:r w:rsidRPr="005E2847">
              <w:rPr>
                <w:b/>
                <w:bCs/>
                <w:sz w:val="26"/>
                <w:szCs w:val="26"/>
                <w:lang w:val="en-US" w:eastAsia="en-US"/>
              </w:rPr>
              <w:tab/>
            </w:r>
            <w:r w:rsidRPr="005E2847">
              <w:rPr>
                <w:b/>
                <w:bCs/>
                <w:sz w:val="26"/>
                <w:szCs w:val="26"/>
                <w:lang w:val="en-US" w:eastAsia="en-US"/>
              </w:rPr>
              <w:tab/>
            </w:r>
            <w:r w:rsidRPr="005E2847">
              <w:rPr>
                <w:b/>
                <w:bCs/>
                <w:sz w:val="26"/>
                <w:szCs w:val="26"/>
                <w:lang w:val="en-US" w:eastAsia="en-US"/>
              </w:rPr>
              <w:tab/>
            </w:r>
            <w:r w:rsidRPr="005E2847">
              <w:rPr>
                <w:b/>
                <w:bCs/>
                <w:sz w:val="26"/>
                <w:szCs w:val="26"/>
                <w:lang w:val="en-US" w:eastAsia="en-US"/>
              </w:rPr>
              <w:tab/>
            </w:r>
            <w:r w:rsidRPr="005E2847">
              <w:rPr>
                <w:b/>
                <w:bCs/>
                <w:sz w:val="26"/>
                <w:szCs w:val="26"/>
                <w:lang w:val="en-US" w:eastAsia="en-US"/>
              </w:rPr>
              <w:tab/>
            </w:r>
            <w:r w:rsidRPr="005E2847">
              <w:rPr>
                <w:b/>
                <w:bCs/>
                <w:sz w:val="26"/>
                <w:szCs w:val="26"/>
                <w:lang w:val="en-US" w:eastAsia="en-US"/>
              </w:rPr>
              <w:tab/>
            </w:r>
            <w:r w:rsidRPr="005E2847">
              <w:rPr>
                <w:b/>
                <w:bCs/>
                <w:sz w:val="26"/>
                <w:szCs w:val="26"/>
                <w:lang w:val="en-US" w:eastAsia="en-US"/>
              </w:rPr>
              <w:tab/>
              <w:t xml:space="preserve">            </w:t>
            </w:r>
            <w:r w:rsidRPr="005E2847">
              <w:rPr>
                <w:b/>
                <w:bCs/>
                <w:sz w:val="26"/>
                <w:szCs w:val="26"/>
                <w:lang w:eastAsia="en-US"/>
              </w:rPr>
              <w:t>Всего: 2</w:t>
            </w:r>
            <w:r w:rsidR="00EC71E4">
              <w:rPr>
                <w:b/>
                <w:bCs/>
                <w:sz w:val="26"/>
                <w:szCs w:val="26"/>
                <w:lang w:eastAsia="en-US"/>
              </w:rPr>
              <w:t>52</w:t>
            </w:r>
          </w:p>
        </w:tc>
      </w:tr>
    </w:tbl>
    <w:p w:rsidR="005E2847" w:rsidRPr="005E2847" w:rsidRDefault="005E2847" w:rsidP="005E2847">
      <w:pPr>
        <w:ind w:firstLine="709"/>
        <w:jc w:val="both"/>
        <w:rPr>
          <w:b/>
          <w:sz w:val="26"/>
          <w:szCs w:val="26"/>
        </w:rPr>
      </w:pPr>
    </w:p>
    <w:p w:rsidR="005E2847" w:rsidRPr="005E2847" w:rsidRDefault="005E2847" w:rsidP="005E2847">
      <w:pPr>
        <w:rPr>
          <w:b/>
          <w:sz w:val="26"/>
          <w:szCs w:val="26"/>
        </w:rPr>
      </w:pPr>
    </w:p>
    <w:p w:rsidR="005E2847" w:rsidRPr="005E2847" w:rsidRDefault="005E2847" w:rsidP="005E2847">
      <w:pPr>
        <w:rPr>
          <w:b/>
          <w:sz w:val="26"/>
          <w:szCs w:val="26"/>
        </w:rPr>
      </w:pPr>
    </w:p>
    <w:p w:rsidR="005E2847" w:rsidRPr="005E2847" w:rsidRDefault="005E2847" w:rsidP="005E2847">
      <w:pPr>
        <w:rPr>
          <w:sz w:val="26"/>
          <w:szCs w:val="26"/>
        </w:rPr>
      </w:pPr>
      <w:r w:rsidRPr="005E2847">
        <w:rPr>
          <w:sz w:val="26"/>
          <w:szCs w:val="26"/>
        </w:rPr>
        <w:t>Для характеристики уровня освоения учебного материала используются следующие обозначения:</w:t>
      </w:r>
    </w:p>
    <w:p w:rsidR="005E2847" w:rsidRPr="005E2847" w:rsidRDefault="005E2847" w:rsidP="005E2847">
      <w:pPr>
        <w:rPr>
          <w:sz w:val="26"/>
          <w:szCs w:val="26"/>
        </w:rPr>
      </w:pPr>
      <w:r w:rsidRPr="005E2847">
        <w:rPr>
          <w:sz w:val="26"/>
          <w:szCs w:val="26"/>
        </w:rPr>
        <w:t xml:space="preserve">1. – ознакомительный (узнавание ранее изученных объектов, свойств); </w:t>
      </w:r>
    </w:p>
    <w:p w:rsidR="005E2847" w:rsidRPr="005E2847" w:rsidRDefault="005E2847" w:rsidP="005E2847">
      <w:pPr>
        <w:rPr>
          <w:sz w:val="26"/>
          <w:szCs w:val="26"/>
        </w:rPr>
      </w:pPr>
      <w:r w:rsidRPr="005E2847">
        <w:rPr>
          <w:sz w:val="26"/>
          <w:szCs w:val="26"/>
        </w:rPr>
        <w:t>2. – репродуктивный (выполнение деятельности по образцу, инструкции или под руководством)</w:t>
      </w:r>
    </w:p>
    <w:p w:rsidR="005E2847" w:rsidRPr="005E2847" w:rsidRDefault="005E2847" w:rsidP="005E2847">
      <w:pPr>
        <w:rPr>
          <w:sz w:val="26"/>
          <w:szCs w:val="26"/>
        </w:rPr>
      </w:pPr>
      <w:r w:rsidRPr="005E2847">
        <w:rPr>
          <w:sz w:val="26"/>
          <w:szCs w:val="26"/>
        </w:rPr>
        <w:t>3. – продуктивный (планирование и самостоятельное выполнение деятельности, решение проблемных задач)</w:t>
      </w:r>
    </w:p>
    <w:p w:rsidR="005E2847" w:rsidRPr="005E2847" w:rsidRDefault="005E2847" w:rsidP="005E2847">
      <w:pPr>
        <w:rPr>
          <w:b/>
          <w:sz w:val="26"/>
          <w:szCs w:val="26"/>
        </w:rPr>
        <w:sectPr w:rsidR="005E2847" w:rsidRPr="005E2847" w:rsidSect="00EC71E4">
          <w:pgSz w:w="16840" w:h="11907" w:orient="landscape"/>
          <w:pgMar w:top="851" w:right="1134" w:bottom="284" w:left="992" w:header="1134" w:footer="567" w:gutter="0"/>
          <w:cols w:space="720"/>
        </w:sectPr>
      </w:pPr>
    </w:p>
    <w:p w:rsidR="005E2847" w:rsidRPr="005E2847" w:rsidRDefault="005E2847" w:rsidP="005C325C">
      <w:pPr>
        <w:keepNext/>
        <w:numPr>
          <w:ilvl w:val="0"/>
          <w:numId w:val="85"/>
        </w:numPr>
        <w:autoSpaceDE w:val="0"/>
        <w:autoSpaceDN w:val="0"/>
        <w:jc w:val="center"/>
        <w:outlineLvl w:val="0"/>
        <w:rPr>
          <w:b/>
          <w:caps/>
          <w:sz w:val="26"/>
          <w:szCs w:val="26"/>
          <w:lang w:val="x-none" w:eastAsia="en-US"/>
        </w:rPr>
      </w:pPr>
      <w:r w:rsidRPr="005E2847">
        <w:rPr>
          <w:b/>
          <w:caps/>
          <w:sz w:val="26"/>
          <w:szCs w:val="26"/>
          <w:lang w:val="x-none" w:eastAsia="en-US"/>
        </w:rPr>
        <w:lastRenderedPageBreak/>
        <w:t>Характеристика основных видов деятельности студентов</w:t>
      </w:r>
    </w:p>
    <w:p w:rsidR="005E2847" w:rsidRPr="005E2847" w:rsidRDefault="005E2847" w:rsidP="005E2847">
      <w:pPr>
        <w:keepNext/>
        <w:autoSpaceDE w:val="0"/>
        <w:autoSpaceDN w:val="0"/>
        <w:outlineLvl w:val="0"/>
        <w:rPr>
          <w:b/>
          <w:caps/>
          <w:sz w:val="26"/>
          <w:szCs w:val="26"/>
          <w:lang w:val="x-none"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5"/>
        <w:gridCol w:w="4661"/>
      </w:tblGrid>
      <w:tr w:rsidR="005E2847" w:rsidRPr="005E2847" w:rsidTr="00EC71E4">
        <w:tc>
          <w:tcPr>
            <w:tcW w:w="4785" w:type="dxa"/>
            <w:shd w:val="clear" w:color="auto" w:fill="auto"/>
          </w:tcPr>
          <w:p w:rsidR="005E2847" w:rsidRPr="005E2847" w:rsidRDefault="005E2847" w:rsidP="005E2847">
            <w:pPr>
              <w:widowControl w:val="0"/>
              <w:jc w:val="center"/>
              <w:rPr>
                <w:rFonts w:eastAsia="Calibri"/>
                <w:b/>
                <w:i/>
                <w:sz w:val="26"/>
                <w:szCs w:val="26"/>
              </w:rPr>
            </w:pPr>
            <w:r w:rsidRPr="005E2847">
              <w:rPr>
                <w:rFonts w:eastAsia="Calibri"/>
                <w:b/>
                <w:iCs/>
                <w:color w:val="000000"/>
                <w:sz w:val="26"/>
                <w:szCs w:val="26"/>
                <w:shd w:val="clear" w:color="auto" w:fill="FFFFFF"/>
              </w:rPr>
              <w:t>Содержание обучения</w:t>
            </w:r>
          </w:p>
        </w:tc>
        <w:tc>
          <w:tcPr>
            <w:tcW w:w="4786" w:type="dxa"/>
            <w:shd w:val="clear" w:color="auto" w:fill="auto"/>
          </w:tcPr>
          <w:p w:rsidR="005E2847" w:rsidRPr="005E2847" w:rsidRDefault="005E2847" w:rsidP="005E2847">
            <w:pPr>
              <w:widowControl w:val="0"/>
              <w:jc w:val="center"/>
              <w:rPr>
                <w:rFonts w:eastAsia="Calibri"/>
                <w:b/>
                <w:i/>
                <w:sz w:val="26"/>
                <w:szCs w:val="26"/>
              </w:rPr>
            </w:pPr>
            <w:r w:rsidRPr="005E2847">
              <w:rPr>
                <w:rFonts w:eastAsia="Calibri"/>
                <w:b/>
                <w:iCs/>
                <w:color w:val="000000"/>
                <w:sz w:val="26"/>
                <w:szCs w:val="26"/>
                <w:shd w:val="clear" w:color="auto" w:fill="FFFFFF"/>
              </w:rPr>
              <w:t>Характеристика основных видов деятельности обучающегося (на уровне учебных действий)</w:t>
            </w:r>
          </w:p>
        </w:tc>
      </w:tr>
      <w:tr w:rsidR="005E2847" w:rsidRPr="005E2847" w:rsidTr="00EC71E4">
        <w:tc>
          <w:tcPr>
            <w:tcW w:w="9571" w:type="dxa"/>
            <w:gridSpan w:val="2"/>
            <w:shd w:val="clear" w:color="auto" w:fill="auto"/>
          </w:tcPr>
          <w:p w:rsidR="005E2847" w:rsidRPr="005E2847" w:rsidRDefault="005E2847" w:rsidP="005E2847">
            <w:pPr>
              <w:jc w:val="center"/>
              <w:rPr>
                <w:rFonts w:eastAsia="Calibri"/>
                <w:b/>
                <w:sz w:val="26"/>
                <w:szCs w:val="26"/>
              </w:rPr>
            </w:pPr>
            <w:r w:rsidRPr="005E2847">
              <w:rPr>
                <w:rFonts w:eastAsia="Calibri"/>
                <w:b/>
                <w:color w:val="000000"/>
                <w:sz w:val="26"/>
                <w:szCs w:val="26"/>
                <w:shd w:val="clear" w:color="auto" w:fill="FFFFFF"/>
              </w:rPr>
              <w:t>ВВЕДЕНИЕ</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Введение</w:t>
            </w:r>
          </w:p>
        </w:tc>
        <w:tc>
          <w:tcPr>
            <w:tcW w:w="4786" w:type="dxa"/>
            <w:shd w:val="clear" w:color="auto" w:fill="auto"/>
          </w:tcPr>
          <w:p w:rsidR="005E2847" w:rsidRPr="005E2847" w:rsidRDefault="005E2847" w:rsidP="005C325C">
            <w:pPr>
              <w:widowControl w:val="0"/>
              <w:numPr>
                <w:ilvl w:val="0"/>
                <w:numId w:val="60"/>
              </w:numPr>
              <w:tabs>
                <w:tab w:val="left" w:pos="682"/>
              </w:tabs>
              <w:jc w:val="both"/>
              <w:rPr>
                <w:rFonts w:eastAsia="Calibri"/>
                <w:sz w:val="26"/>
                <w:szCs w:val="26"/>
              </w:rPr>
            </w:pPr>
            <w:r w:rsidRPr="005E2847">
              <w:rPr>
                <w:rFonts w:eastAsia="Calibri"/>
                <w:color w:val="000000"/>
                <w:sz w:val="26"/>
                <w:szCs w:val="26"/>
                <w:shd w:val="clear" w:color="auto" w:fill="FFFFFF"/>
              </w:rPr>
              <w:t>Ознакомление с ролью математики в науке, технике, экономике, информационных технологиях и практической деятельности.</w:t>
            </w:r>
          </w:p>
          <w:p w:rsidR="005E2847" w:rsidRPr="005E2847" w:rsidRDefault="005E2847" w:rsidP="005C325C">
            <w:pPr>
              <w:widowControl w:val="0"/>
              <w:numPr>
                <w:ilvl w:val="0"/>
                <w:numId w:val="60"/>
              </w:numPr>
              <w:tabs>
                <w:tab w:val="left" w:pos="682"/>
              </w:tabs>
              <w:jc w:val="both"/>
              <w:rPr>
                <w:rFonts w:eastAsia="Calibri"/>
                <w:sz w:val="26"/>
                <w:szCs w:val="26"/>
              </w:rPr>
            </w:pPr>
            <w:r w:rsidRPr="005E2847">
              <w:rPr>
                <w:rFonts w:eastAsia="Calibri"/>
                <w:color w:val="000000"/>
                <w:sz w:val="26"/>
                <w:szCs w:val="26"/>
                <w:shd w:val="clear" w:color="auto" w:fill="FFFFFF"/>
              </w:rPr>
              <w:t>Ознакомление с целями и задачами изучения математики при освоении профессий СПО и специальностей СПО.</w:t>
            </w:r>
          </w:p>
        </w:tc>
      </w:tr>
      <w:tr w:rsidR="005E2847" w:rsidRPr="005E2847" w:rsidTr="00EC71E4">
        <w:tc>
          <w:tcPr>
            <w:tcW w:w="9571" w:type="dxa"/>
            <w:gridSpan w:val="2"/>
            <w:shd w:val="clear" w:color="auto" w:fill="auto"/>
          </w:tcPr>
          <w:p w:rsidR="005E2847" w:rsidRPr="005E2847" w:rsidRDefault="005E2847" w:rsidP="005E2847">
            <w:pPr>
              <w:jc w:val="center"/>
              <w:rPr>
                <w:rFonts w:eastAsia="Calibri"/>
                <w:b/>
                <w:sz w:val="26"/>
                <w:szCs w:val="26"/>
              </w:rPr>
            </w:pPr>
            <w:r w:rsidRPr="005E2847">
              <w:rPr>
                <w:rFonts w:eastAsia="Calibri"/>
                <w:b/>
                <w:color w:val="000000"/>
                <w:sz w:val="26"/>
                <w:szCs w:val="26"/>
                <w:shd w:val="clear" w:color="auto" w:fill="FFFFFF"/>
              </w:rPr>
              <w:t>АЛГЕБРА</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Развитие понятия о числе</w:t>
            </w:r>
          </w:p>
        </w:tc>
        <w:tc>
          <w:tcPr>
            <w:tcW w:w="4786" w:type="dxa"/>
            <w:shd w:val="clear" w:color="auto" w:fill="auto"/>
          </w:tcPr>
          <w:p w:rsidR="005E2847" w:rsidRPr="005E2847" w:rsidRDefault="005E2847" w:rsidP="005C325C">
            <w:pPr>
              <w:widowControl w:val="0"/>
              <w:numPr>
                <w:ilvl w:val="0"/>
                <w:numId w:val="61"/>
              </w:numPr>
              <w:tabs>
                <w:tab w:val="left" w:pos="701"/>
              </w:tabs>
              <w:jc w:val="both"/>
              <w:rPr>
                <w:rFonts w:eastAsia="Calibri"/>
                <w:sz w:val="26"/>
                <w:szCs w:val="26"/>
              </w:rPr>
            </w:pPr>
            <w:r w:rsidRPr="005E2847">
              <w:rPr>
                <w:rFonts w:eastAsia="Calibri"/>
                <w:color w:val="000000"/>
                <w:sz w:val="26"/>
                <w:szCs w:val="26"/>
                <w:shd w:val="clear" w:color="auto" w:fill="FFFFFF"/>
              </w:rPr>
              <w:t>Выполнять арифметические действия над числами, сочетая устные и письменные приемы;</w:t>
            </w:r>
          </w:p>
          <w:p w:rsidR="005E2847" w:rsidRPr="005E2847" w:rsidRDefault="005E2847" w:rsidP="005C325C">
            <w:pPr>
              <w:widowControl w:val="0"/>
              <w:numPr>
                <w:ilvl w:val="0"/>
                <w:numId w:val="61"/>
              </w:numPr>
              <w:tabs>
                <w:tab w:val="left" w:pos="782"/>
              </w:tabs>
              <w:jc w:val="both"/>
              <w:rPr>
                <w:rFonts w:eastAsia="Calibri"/>
                <w:sz w:val="26"/>
                <w:szCs w:val="26"/>
              </w:rPr>
            </w:pPr>
            <w:r w:rsidRPr="005E2847">
              <w:rPr>
                <w:rFonts w:eastAsia="Calibri"/>
                <w:color w:val="000000"/>
                <w:sz w:val="26"/>
                <w:szCs w:val="26"/>
                <w:shd w:val="clear" w:color="auto" w:fill="FFFFFF"/>
              </w:rPr>
              <w:t>находить приближенные значения величин и погрешности вычислений (абсолютная и относительная); сравнивать числовые выражения;</w:t>
            </w:r>
          </w:p>
          <w:p w:rsidR="005E2847" w:rsidRPr="005E2847" w:rsidRDefault="005E2847" w:rsidP="005C325C">
            <w:pPr>
              <w:widowControl w:val="0"/>
              <w:numPr>
                <w:ilvl w:val="0"/>
                <w:numId w:val="61"/>
              </w:numPr>
              <w:tabs>
                <w:tab w:val="left" w:pos="706"/>
              </w:tabs>
              <w:jc w:val="both"/>
              <w:rPr>
                <w:rFonts w:eastAsia="Calibri"/>
                <w:sz w:val="26"/>
                <w:szCs w:val="26"/>
              </w:rPr>
            </w:pPr>
            <w:r w:rsidRPr="005E2847">
              <w:rPr>
                <w:rFonts w:eastAsia="Calibri"/>
                <w:color w:val="000000"/>
                <w:sz w:val="26"/>
                <w:szCs w:val="26"/>
                <w:shd w:val="clear" w:color="auto" w:fill="FFFFFF"/>
              </w:rPr>
              <w:t>находить ошибки в преобразованиях и вычислениях (относится ко всем пунктам программы).</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sz w:val="26"/>
                <w:szCs w:val="26"/>
              </w:rPr>
              <w:t>Корни, степени, логарифмы</w:t>
            </w:r>
          </w:p>
          <w:p w:rsidR="005E2847" w:rsidRPr="005E2847" w:rsidRDefault="005E2847" w:rsidP="005E2847">
            <w:pPr>
              <w:widowControl w:val="0"/>
              <w:jc w:val="center"/>
              <w:rPr>
                <w:rFonts w:eastAsia="Calibri"/>
                <w:b/>
                <w:sz w:val="26"/>
                <w:szCs w:val="26"/>
              </w:rPr>
            </w:pPr>
          </w:p>
        </w:tc>
        <w:tc>
          <w:tcPr>
            <w:tcW w:w="4786" w:type="dxa"/>
            <w:shd w:val="clear" w:color="auto" w:fill="auto"/>
          </w:tcPr>
          <w:p w:rsidR="005E2847" w:rsidRPr="005E2847" w:rsidRDefault="005E2847" w:rsidP="005C325C">
            <w:pPr>
              <w:widowControl w:val="0"/>
              <w:numPr>
                <w:ilvl w:val="0"/>
                <w:numId w:val="62"/>
              </w:numPr>
              <w:tabs>
                <w:tab w:val="left" w:pos="730"/>
              </w:tabs>
              <w:jc w:val="both"/>
              <w:rPr>
                <w:rFonts w:eastAsia="Calibri"/>
                <w:sz w:val="26"/>
                <w:szCs w:val="26"/>
              </w:rPr>
            </w:pPr>
            <w:r w:rsidRPr="005E2847">
              <w:rPr>
                <w:rFonts w:eastAsia="Calibri"/>
                <w:sz w:val="26"/>
                <w:szCs w:val="26"/>
              </w:rPr>
              <w:t xml:space="preserve">Ознакомиться с понятием корня </w:t>
            </w:r>
            <w:r w:rsidRPr="005E2847">
              <w:rPr>
                <w:rFonts w:eastAsia="Calibri"/>
                <w:i/>
                <w:iCs/>
                <w:color w:val="000000"/>
                <w:sz w:val="26"/>
                <w:szCs w:val="26"/>
                <w:shd w:val="clear" w:color="auto" w:fill="FFFFFF"/>
                <w:lang w:val="en-US"/>
              </w:rPr>
              <w:t>n</w:t>
            </w:r>
            <w:r w:rsidRPr="005E2847">
              <w:rPr>
                <w:rFonts w:eastAsia="Calibri"/>
                <w:i/>
                <w:iCs/>
                <w:color w:val="000000"/>
                <w:sz w:val="26"/>
                <w:szCs w:val="26"/>
                <w:shd w:val="clear" w:color="auto" w:fill="FFFFFF"/>
              </w:rPr>
              <w:t>-й</w:t>
            </w:r>
            <w:r w:rsidRPr="005E2847">
              <w:rPr>
                <w:rFonts w:eastAsia="Calibri"/>
                <w:sz w:val="26"/>
                <w:szCs w:val="26"/>
              </w:rPr>
              <w:t xml:space="preserve"> степени, свойствами радикалов и с правилами сравнением корней.</w:t>
            </w:r>
          </w:p>
          <w:p w:rsidR="005E2847" w:rsidRPr="005E2847" w:rsidRDefault="005E2847" w:rsidP="005C325C">
            <w:pPr>
              <w:widowControl w:val="0"/>
              <w:numPr>
                <w:ilvl w:val="0"/>
                <w:numId w:val="62"/>
              </w:numPr>
              <w:tabs>
                <w:tab w:val="left" w:pos="807"/>
              </w:tabs>
              <w:jc w:val="both"/>
              <w:rPr>
                <w:rFonts w:eastAsia="Calibri"/>
                <w:sz w:val="26"/>
                <w:szCs w:val="26"/>
              </w:rPr>
            </w:pPr>
            <w:r w:rsidRPr="005E2847">
              <w:rPr>
                <w:rFonts w:eastAsia="Calibri"/>
                <w:sz w:val="26"/>
                <w:szCs w:val="26"/>
              </w:rPr>
              <w:t>Формулировать определение корня и свойства корней. Вычислять и сравнивать корни, делать прикидку значения корня. Преобразовывать числовые и буквенные выражения, содержащие радикалы.</w:t>
            </w:r>
          </w:p>
          <w:p w:rsidR="005E2847" w:rsidRPr="005E2847" w:rsidRDefault="005E2847" w:rsidP="005C325C">
            <w:pPr>
              <w:widowControl w:val="0"/>
              <w:numPr>
                <w:ilvl w:val="0"/>
                <w:numId w:val="62"/>
              </w:numPr>
              <w:tabs>
                <w:tab w:val="left" w:pos="793"/>
              </w:tabs>
              <w:jc w:val="both"/>
              <w:rPr>
                <w:rFonts w:eastAsia="Calibri"/>
                <w:sz w:val="26"/>
                <w:szCs w:val="26"/>
              </w:rPr>
            </w:pPr>
            <w:r w:rsidRPr="005E2847">
              <w:rPr>
                <w:rFonts w:eastAsia="Calibri"/>
                <w:sz w:val="26"/>
                <w:szCs w:val="26"/>
              </w:rPr>
              <w:t>Выполнять расчеты по формулам, содержащим радикалы, осуществляя необходимые подстановки и преобразования.</w:t>
            </w:r>
          </w:p>
          <w:p w:rsidR="005E2847" w:rsidRPr="005E2847" w:rsidRDefault="005E2847" w:rsidP="005C325C">
            <w:pPr>
              <w:widowControl w:val="0"/>
              <w:numPr>
                <w:ilvl w:val="0"/>
                <w:numId w:val="62"/>
              </w:numPr>
              <w:tabs>
                <w:tab w:val="left" w:pos="730"/>
                <w:tab w:val="left" w:pos="2977"/>
              </w:tabs>
              <w:jc w:val="both"/>
              <w:rPr>
                <w:rFonts w:eastAsia="Calibri"/>
                <w:sz w:val="26"/>
                <w:szCs w:val="26"/>
              </w:rPr>
            </w:pPr>
            <w:r w:rsidRPr="005E2847">
              <w:rPr>
                <w:rFonts w:eastAsia="Calibri"/>
                <w:sz w:val="26"/>
                <w:szCs w:val="26"/>
              </w:rPr>
              <w:t>Определять равносильность выражений с радикалами. Решать иррациональные уравнения.</w:t>
            </w:r>
          </w:p>
          <w:p w:rsidR="005E2847" w:rsidRPr="005E2847" w:rsidRDefault="005E2847" w:rsidP="005C325C">
            <w:pPr>
              <w:widowControl w:val="0"/>
              <w:numPr>
                <w:ilvl w:val="0"/>
                <w:numId w:val="62"/>
              </w:numPr>
              <w:tabs>
                <w:tab w:val="left" w:pos="726"/>
              </w:tabs>
              <w:jc w:val="both"/>
              <w:rPr>
                <w:rFonts w:eastAsia="Calibri"/>
                <w:sz w:val="26"/>
                <w:szCs w:val="26"/>
              </w:rPr>
            </w:pPr>
            <w:r w:rsidRPr="005E2847">
              <w:rPr>
                <w:rFonts w:eastAsia="Calibri"/>
                <w:sz w:val="26"/>
                <w:szCs w:val="26"/>
              </w:rPr>
              <w:t xml:space="preserve">Ознакомиться с понятием степени с действительным </w:t>
            </w:r>
            <w:r w:rsidRPr="005E2847">
              <w:rPr>
                <w:rFonts w:eastAsia="Calibri"/>
                <w:sz w:val="26"/>
                <w:szCs w:val="26"/>
              </w:rPr>
              <w:lastRenderedPageBreak/>
              <w:t>показателем.</w:t>
            </w:r>
          </w:p>
          <w:p w:rsidR="005E2847" w:rsidRPr="005E2847" w:rsidRDefault="005E2847" w:rsidP="005C325C">
            <w:pPr>
              <w:widowControl w:val="0"/>
              <w:numPr>
                <w:ilvl w:val="0"/>
                <w:numId w:val="62"/>
              </w:numPr>
              <w:tabs>
                <w:tab w:val="left" w:pos="721"/>
              </w:tabs>
              <w:jc w:val="both"/>
              <w:rPr>
                <w:rFonts w:eastAsia="Calibri"/>
                <w:sz w:val="26"/>
                <w:szCs w:val="26"/>
              </w:rPr>
            </w:pPr>
            <w:r w:rsidRPr="005E2847">
              <w:rPr>
                <w:rFonts w:eastAsia="Calibri"/>
                <w:sz w:val="26"/>
                <w:szCs w:val="26"/>
              </w:rPr>
              <w:t>Находить значения степени, используя при необходимости инструментальные средства</w:t>
            </w:r>
          </w:p>
          <w:p w:rsidR="005E2847" w:rsidRPr="005E2847" w:rsidRDefault="005E2847" w:rsidP="005C325C">
            <w:pPr>
              <w:widowControl w:val="0"/>
              <w:numPr>
                <w:ilvl w:val="0"/>
                <w:numId w:val="62"/>
              </w:numPr>
              <w:tabs>
                <w:tab w:val="left" w:pos="730"/>
              </w:tabs>
              <w:jc w:val="both"/>
              <w:rPr>
                <w:rFonts w:eastAsia="Calibri"/>
                <w:sz w:val="26"/>
                <w:szCs w:val="26"/>
              </w:rPr>
            </w:pPr>
            <w:r w:rsidRPr="005E2847">
              <w:rPr>
                <w:rFonts w:eastAsia="Calibri"/>
                <w:sz w:val="26"/>
                <w:szCs w:val="26"/>
              </w:rPr>
              <w:t xml:space="preserve">Записывать корень </w:t>
            </w:r>
            <w:r w:rsidRPr="005E2847">
              <w:rPr>
                <w:rFonts w:eastAsia="Calibri"/>
                <w:sz w:val="26"/>
                <w:szCs w:val="26"/>
                <w:lang w:val="en-US"/>
              </w:rPr>
              <w:t>n</w:t>
            </w:r>
            <w:r w:rsidRPr="005E2847">
              <w:rPr>
                <w:rFonts w:eastAsia="Calibri"/>
                <w:sz w:val="26"/>
                <w:szCs w:val="26"/>
              </w:rPr>
              <w:t>-й степени в виде степени с дробным показателем и наоборот.</w:t>
            </w:r>
          </w:p>
          <w:p w:rsidR="005E2847" w:rsidRPr="005E2847" w:rsidRDefault="005E2847" w:rsidP="005C325C">
            <w:pPr>
              <w:widowControl w:val="0"/>
              <w:numPr>
                <w:ilvl w:val="0"/>
                <w:numId w:val="62"/>
              </w:numPr>
              <w:tabs>
                <w:tab w:val="left" w:pos="730"/>
                <w:tab w:val="left" w:pos="3817"/>
              </w:tabs>
              <w:jc w:val="both"/>
              <w:rPr>
                <w:rFonts w:eastAsia="Calibri"/>
                <w:sz w:val="26"/>
                <w:szCs w:val="26"/>
              </w:rPr>
            </w:pPr>
            <w:r w:rsidRPr="005E2847">
              <w:rPr>
                <w:rFonts w:eastAsia="Calibri"/>
                <w:sz w:val="26"/>
                <w:szCs w:val="26"/>
              </w:rPr>
              <w:t>Формулировать свойства степеней. Вычислять степени с рациональным показателем, делать прикидку значения степени, сравнивать степени.</w:t>
            </w:r>
          </w:p>
          <w:p w:rsidR="005E2847" w:rsidRPr="005E2847" w:rsidRDefault="005E2847" w:rsidP="005C325C">
            <w:pPr>
              <w:widowControl w:val="0"/>
              <w:numPr>
                <w:ilvl w:val="0"/>
                <w:numId w:val="62"/>
              </w:numPr>
              <w:tabs>
                <w:tab w:val="left" w:pos="721"/>
              </w:tabs>
              <w:jc w:val="both"/>
              <w:rPr>
                <w:rFonts w:eastAsia="Calibri"/>
                <w:sz w:val="26"/>
                <w:szCs w:val="26"/>
              </w:rPr>
            </w:pPr>
            <w:r w:rsidRPr="005E2847">
              <w:rPr>
                <w:rFonts w:eastAsia="Calibri"/>
                <w:sz w:val="26"/>
                <w:szCs w:val="26"/>
              </w:rPr>
              <w:t>Преобразовывать числовые и буквенные выражения, содержащие степени, применяя свойства. Решать показательные уравнения.</w:t>
            </w:r>
          </w:p>
          <w:p w:rsidR="005E2847" w:rsidRPr="005E2847" w:rsidRDefault="005E2847" w:rsidP="005C325C">
            <w:pPr>
              <w:widowControl w:val="0"/>
              <w:numPr>
                <w:ilvl w:val="0"/>
                <w:numId w:val="62"/>
              </w:numPr>
              <w:tabs>
                <w:tab w:val="left" w:pos="721"/>
              </w:tabs>
              <w:ind w:hanging="1660"/>
              <w:jc w:val="both"/>
              <w:rPr>
                <w:rFonts w:eastAsia="Calibri"/>
                <w:sz w:val="26"/>
                <w:szCs w:val="26"/>
              </w:rPr>
            </w:pPr>
            <w:r w:rsidRPr="005E2847">
              <w:rPr>
                <w:rFonts w:eastAsia="Calibri"/>
                <w:sz w:val="26"/>
                <w:szCs w:val="26"/>
              </w:rPr>
              <w:t>Ознакомиться с применением корней и степеней при вычислении средних, при делении отрезка в «золотом сечении». Решать прикладные задачи на «сложные проценты</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lastRenderedPageBreak/>
              <w:t>Преобразование алгебраических выражений</w:t>
            </w:r>
          </w:p>
        </w:tc>
        <w:tc>
          <w:tcPr>
            <w:tcW w:w="4786" w:type="dxa"/>
            <w:shd w:val="clear" w:color="auto" w:fill="auto"/>
          </w:tcPr>
          <w:p w:rsidR="005E2847" w:rsidRPr="005E2847" w:rsidRDefault="005E2847" w:rsidP="005C325C">
            <w:pPr>
              <w:widowControl w:val="0"/>
              <w:numPr>
                <w:ilvl w:val="0"/>
                <w:numId w:val="63"/>
              </w:numPr>
              <w:tabs>
                <w:tab w:val="left" w:pos="826"/>
              </w:tabs>
              <w:jc w:val="both"/>
              <w:rPr>
                <w:rFonts w:eastAsia="Calibri"/>
                <w:sz w:val="26"/>
                <w:szCs w:val="26"/>
              </w:rPr>
            </w:pPr>
            <w:r w:rsidRPr="005E2847">
              <w:rPr>
                <w:rFonts w:eastAsia="Calibri"/>
                <w:color w:val="000000"/>
                <w:sz w:val="26"/>
                <w:szCs w:val="26"/>
                <w:shd w:val="clear" w:color="auto" w:fill="FFFFFF"/>
              </w:rPr>
              <w:t>Выполнять преобразования выражений, применяя формулы, связанные со свойствами степеней и логарифмов.</w:t>
            </w:r>
          </w:p>
          <w:p w:rsidR="005E2847" w:rsidRPr="005E2847" w:rsidRDefault="005E2847" w:rsidP="005C325C">
            <w:pPr>
              <w:widowControl w:val="0"/>
              <w:numPr>
                <w:ilvl w:val="0"/>
                <w:numId w:val="63"/>
              </w:numPr>
              <w:tabs>
                <w:tab w:val="left" w:pos="835"/>
              </w:tabs>
              <w:ind w:hanging="1660"/>
              <w:jc w:val="both"/>
              <w:rPr>
                <w:rFonts w:eastAsia="Calibri"/>
                <w:sz w:val="26"/>
                <w:szCs w:val="26"/>
              </w:rPr>
            </w:pPr>
            <w:r w:rsidRPr="005E2847">
              <w:rPr>
                <w:rFonts w:eastAsia="Calibri"/>
                <w:color w:val="000000"/>
                <w:sz w:val="26"/>
                <w:szCs w:val="26"/>
                <w:shd w:val="clear" w:color="auto" w:fill="FFFFFF"/>
              </w:rPr>
              <w:t>Определять область допустимых значений логарифмического выражения. Решать логарифмические уравнения.</w:t>
            </w:r>
          </w:p>
        </w:tc>
      </w:tr>
      <w:tr w:rsidR="005E2847" w:rsidRPr="005E2847" w:rsidTr="00EC71E4">
        <w:tc>
          <w:tcPr>
            <w:tcW w:w="9571" w:type="dxa"/>
            <w:gridSpan w:val="2"/>
            <w:shd w:val="clear" w:color="auto" w:fill="auto"/>
          </w:tcPr>
          <w:p w:rsidR="005E2847" w:rsidRPr="005E2847" w:rsidRDefault="005E2847" w:rsidP="005E2847">
            <w:pPr>
              <w:jc w:val="center"/>
              <w:rPr>
                <w:rFonts w:eastAsia="Calibri"/>
                <w:b/>
                <w:sz w:val="26"/>
                <w:szCs w:val="26"/>
              </w:rPr>
            </w:pPr>
            <w:r w:rsidRPr="005E2847">
              <w:rPr>
                <w:rFonts w:eastAsia="Calibri"/>
                <w:b/>
                <w:color w:val="000000"/>
                <w:sz w:val="26"/>
                <w:szCs w:val="26"/>
                <w:shd w:val="clear" w:color="auto" w:fill="FFFFFF"/>
              </w:rPr>
              <w:t>ОСНОВЫ ТРИГОНОМЕТРИИ</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Основные понятия</w:t>
            </w:r>
          </w:p>
        </w:tc>
        <w:tc>
          <w:tcPr>
            <w:tcW w:w="4786" w:type="dxa"/>
            <w:shd w:val="clear" w:color="auto" w:fill="auto"/>
          </w:tcPr>
          <w:p w:rsidR="005E2847" w:rsidRPr="005E2847" w:rsidRDefault="005E2847" w:rsidP="005C325C">
            <w:pPr>
              <w:widowControl w:val="0"/>
              <w:numPr>
                <w:ilvl w:val="0"/>
                <w:numId w:val="64"/>
              </w:numPr>
              <w:tabs>
                <w:tab w:val="left" w:pos="701"/>
              </w:tabs>
              <w:jc w:val="both"/>
              <w:rPr>
                <w:rFonts w:eastAsia="Calibri"/>
                <w:sz w:val="26"/>
                <w:szCs w:val="26"/>
              </w:rPr>
            </w:pPr>
            <w:r w:rsidRPr="005E2847">
              <w:rPr>
                <w:rFonts w:eastAsia="Calibri"/>
                <w:color w:val="000000"/>
                <w:sz w:val="26"/>
                <w:szCs w:val="26"/>
                <w:shd w:val="clear" w:color="auto" w:fill="FFFFFF"/>
              </w:rPr>
              <w:t>Изучить радианный метод измерения углов вращения и их связь с градусной мерой. Изображать углы вращения на окружности, соотносить величину угла с его расположением.</w:t>
            </w:r>
          </w:p>
          <w:p w:rsidR="005E2847" w:rsidRPr="005E2847" w:rsidRDefault="005E2847" w:rsidP="005C325C">
            <w:pPr>
              <w:widowControl w:val="0"/>
              <w:numPr>
                <w:ilvl w:val="0"/>
                <w:numId w:val="64"/>
              </w:numPr>
              <w:tabs>
                <w:tab w:val="left" w:pos="787"/>
              </w:tabs>
              <w:jc w:val="both"/>
              <w:rPr>
                <w:rFonts w:eastAsia="Calibri"/>
                <w:sz w:val="26"/>
                <w:szCs w:val="26"/>
              </w:rPr>
            </w:pPr>
            <w:r w:rsidRPr="005E2847">
              <w:rPr>
                <w:rFonts w:eastAsia="Calibri"/>
                <w:color w:val="000000"/>
                <w:sz w:val="26"/>
                <w:szCs w:val="26"/>
                <w:shd w:val="clear" w:color="auto" w:fill="FFFFFF"/>
              </w:rPr>
              <w:t>Формулировать определения тригонометрических функций для углов поворота и для острых углов прямоугольного треугольника и объяснять их взаимосвязь.</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Основные</w:t>
            </w:r>
          </w:p>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тригонометрические</w:t>
            </w:r>
          </w:p>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тождества</w:t>
            </w:r>
          </w:p>
        </w:tc>
        <w:tc>
          <w:tcPr>
            <w:tcW w:w="4786" w:type="dxa"/>
            <w:shd w:val="clear" w:color="auto" w:fill="auto"/>
          </w:tcPr>
          <w:p w:rsidR="005E2847" w:rsidRPr="005E2847" w:rsidRDefault="005E2847" w:rsidP="005E2847">
            <w:pPr>
              <w:widowControl w:val="0"/>
              <w:jc w:val="both"/>
              <w:rPr>
                <w:rFonts w:eastAsia="Calibri"/>
                <w:sz w:val="26"/>
                <w:szCs w:val="26"/>
              </w:rPr>
            </w:pPr>
            <w:r w:rsidRPr="005E2847">
              <w:rPr>
                <w:rFonts w:eastAsia="Calibri"/>
                <w:color w:val="000000"/>
                <w:sz w:val="26"/>
                <w:szCs w:val="26"/>
                <w:shd w:val="clear" w:color="auto" w:fill="FFFFFF"/>
              </w:rPr>
              <w:t>■ Применять основные тригонометрические тождества для вычисления значений тригонометрических функций по одной из них.</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Преобразования простейших</w:t>
            </w:r>
          </w:p>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тригонометрических</w:t>
            </w:r>
          </w:p>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lastRenderedPageBreak/>
              <w:t>выражений</w:t>
            </w:r>
          </w:p>
        </w:tc>
        <w:tc>
          <w:tcPr>
            <w:tcW w:w="4786" w:type="dxa"/>
            <w:shd w:val="clear" w:color="auto" w:fill="auto"/>
          </w:tcPr>
          <w:p w:rsidR="005E2847" w:rsidRPr="005E2847" w:rsidRDefault="005E2847" w:rsidP="005C325C">
            <w:pPr>
              <w:widowControl w:val="0"/>
              <w:numPr>
                <w:ilvl w:val="0"/>
                <w:numId w:val="65"/>
              </w:numPr>
              <w:tabs>
                <w:tab w:val="left" w:pos="706"/>
              </w:tabs>
              <w:jc w:val="both"/>
              <w:rPr>
                <w:rFonts w:eastAsia="Calibri"/>
                <w:sz w:val="26"/>
                <w:szCs w:val="26"/>
              </w:rPr>
            </w:pPr>
            <w:r w:rsidRPr="005E2847">
              <w:rPr>
                <w:rFonts w:eastAsia="Calibri"/>
                <w:color w:val="000000"/>
                <w:sz w:val="26"/>
                <w:szCs w:val="26"/>
                <w:shd w:val="clear" w:color="auto" w:fill="FFFFFF"/>
              </w:rPr>
              <w:lastRenderedPageBreak/>
              <w:t xml:space="preserve">Изучить основные формулы тригонометрии: формулы сложения, </w:t>
            </w:r>
            <w:r w:rsidRPr="005E2847">
              <w:rPr>
                <w:rFonts w:eastAsia="Calibri"/>
                <w:color w:val="000000"/>
                <w:sz w:val="26"/>
                <w:szCs w:val="26"/>
                <w:shd w:val="clear" w:color="auto" w:fill="FFFFFF"/>
              </w:rPr>
              <w:lastRenderedPageBreak/>
              <w:t>удвоения, преобразования суммы тригонометрических функций в произведение и произведения в сумму и применять при вычислении значения тригонометрического выражения и упрощения его.</w:t>
            </w:r>
          </w:p>
          <w:p w:rsidR="005E2847" w:rsidRPr="005E2847" w:rsidRDefault="005E2847" w:rsidP="005C325C">
            <w:pPr>
              <w:widowControl w:val="0"/>
              <w:numPr>
                <w:ilvl w:val="0"/>
                <w:numId w:val="65"/>
              </w:numPr>
              <w:tabs>
                <w:tab w:val="left" w:pos="883"/>
              </w:tabs>
              <w:rPr>
                <w:rFonts w:eastAsia="Calibri"/>
                <w:sz w:val="26"/>
                <w:szCs w:val="26"/>
              </w:rPr>
            </w:pPr>
            <w:r w:rsidRPr="005E2847">
              <w:rPr>
                <w:rFonts w:eastAsia="Calibri"/>
                <w:color w:val="000000"/>
                <w:sz w:val="26"/>
                <w:szCs w:val="26"/>
                <w:shd w:val="clear" w:color="auto" w:fill="FFFFFF"/>
              </w:rPr>
              <w:t>Ознакомиться со свойствами симметрии точек на единичной окружности и применять их для вывода формул приведения.</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lastRenderedPageBreak/>
              <w:t>Простейшие</w:t>
            </w:r>
          </w:p>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 xml:space="preserve">тригонометрические уравнения и </w:t>
            </w:r>
            <w:r w:rsidRPr="005E2847">
              <w:rPr>
                <w:rFonts w:eastAsia="Calibri"/>
                <w:b/>
                <w:i/>
                <w:iCs/>
                <w:color w:val="000000"/>
                <w:sz w:val="26"/>
                <w:szCs w:val="26"/>
                <w:shd w:val="clear" w:color="auto" w:fill="FFFFFF"/>
              </w:rPr>
              <w:t>неравенства</w:t>
            </w:r>
          </w:p>
        </w:tc>
        <w:tc>
          <w:tcPr>
            <w:tcW w:w="4786" w:type="dxa"/>
            <w:shd w:val="clear" w:color="auto" w:fill="auto"/>
          </w:tcPr>
          <w:p w:rsidR="005E2847" w:rsidRPr="005E2847" w:rsidRDefault="005E2847" w:rsidP="005C325C">
            <w:pPr>
              <w:widowControl w:val="0"/>
              <w:numPr>
                <w:ilvl w:val="0"/>
                <w:numId w:val="66"/>
              </w:numPr>
              <w:tabs>
                <w:tab w:val="left" w:pos="706"/>
              </w:tabs>
              <w:jc w:val="both"/>
              <w:rPr>
                <w:rFonts w:eastAsia="Calibri"/>
                <w:sz w:val="26"/>
                <w:szCs w:val="26"/>
              </w:rPr>
            </w:pPr>
            <w:r w:rsidRPr="005E2847">
              <w:rPr>
                <w:rFonts w:eastAsia="Calibri"/>
                <w:color w:val="000000"/>
                <w:sz w:val="26"/>
                <w:szCs w:val="26"/>
                <w:shd w:val="clear" w:color="auto" w:fill="FFFFFF"/>
              </w:rPr>
              <w:t>Решать по формулам и по тригонометрическому кругу простейшие тригонометрические уравнения.</w:t>
            </w:r>
          </w:p>
          <w:p w:rsidR="005E2847" w:rsidRPr="005E2847" w:rsidRDefault="005E2847" w:rsidP="005C325C">
            <w:pPr>
              <w:widowControl w:val="0"/>
              <w:numPr>
                <w:ilvl w:val="0"/>
                <w:numId w:val="66"/>
              </w:numPr>
              <w:tabs>
                <w:tab w:val="left" w:pos="706"/>
              </w:tabs>
              <w:jc w:val="both"/>
              <w:rPr>
                <w:rFonts w:eastAsia="Calibri"/>
                <w:sz w:val="26"/>
                <w:szCs w:val="26"/>
              </w:rPr>
            </w:pPr>
            <w:r w:rsidRPr="005E2847">
              <w:rPr>
                <w:rFonts w:eastAsia="Calibri"/>
                <w:color w:val="000000"/>
                <w:sz w:val="26"/>
                <w:szCs w:val="26"/>
                <w:shd w:val="clear" w:color="auto" w:fill="FFFFFF"/>
              </w:rPr>
              <w:t>Применять общие методы решения уравнений (приведение к линейному, квадратному, метод разложения на множители, замены переменной) при решении тригонометрических уравнений.</w:t>
            </w:r>
          </w:p>
          <w:p w:rsidR="005E2847" w:rsidRPr="005E2847" w:rsidRDefault="005E2847" w:rsidP="005C325C">
            <w:pPr>
              <w:widowControl w:val="0"/>
              <w:numPr>
                <w:ilvl w:val="0"/>
                <w:numId w:val="66"/>
              </w:numPr>
              <w:tabs>
                <w:tab w:val="left" w:pos="787"/>
              </w:tabs>
              <w:jc w:val="both"/>
              <w:rPr>
                <w:rFonts w:eastAsia="Calibri"/>
                <w:sz w:val="26"/>
                <w:szCs w:val="26"/>
              </w:rPr>
            </w:pPr>
            <w:r w:rsidRPr="005E2847">
              <w:rPr>
                <w:rFonts w:eastAsia="Calibri"/>
                <w:color w:val="000000"/>
                <w:sz w:val="26"/>
                <w:szCs w:val="26"/>
                <w:shd w:val="clear" w:color="auto" w:fill="FFFFFF"/>
              </w:rPr>
              <w:t>Отмечать на круге решения простейших тригонометрических неравенств.</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iCs/>
                <w:color w:val="000000"/>
                <w:sz w:val="26"/>
                <w:szCs w:val="26"/>
                <w:shd w:val="clear" w:color="auto" w:fill="FFFFFF"/>
              </w:rPr>
              <w:t>Арксинус, арккосинус, арктангенс числа</w:t>
            </w:r>
          </w:p>
        </w:tc>
        <w:tc>
          <w:tcPr>
            <w:tcW w:w="4786" w:type="dxa"/>
            <w:shd w:val="clear" w:color="auto" w:fill="auto"/>
          </w:tcPr>
          <w:p w:rsidR="005E2847" w:rsidRPr="005E2847" w:rsidRDefault="005E2847" w:rsidP="005C325C">
            <w:pPr>
              <w:widowControl w:val="0"/>
              <w:numPr>
                <w:ilvl w:val="0"/>
                <w:numId w:val="67"/>
              </w:numPr>
              <w:tabs>
                <w:tab w:val="left" w:pos="706"/>
              </w:tabs>
              <w:jc w:val="both"/>
              <w:rPr>
                <w:rFonts w:eastAsia="Calibri"/>
                <w:sz w:val="26"/>
                <w:szCs w:val="26"/>
              </w:rPr>
            </w:pPr>
            <w:r w:rsidRPr="005E2847">
              <w:rPr>
                <w:rFonts w:eastAsia="Calibri"/>
                <w:color w:val="000000"/>
                <w:sz w:val="26"/>
                <w:szCs w:val="26"/>
                <w:shd w:val="clear" w:color="auto" w:fill="FFFFFF"/>
              </w:rPr>
              <w:t>Ознакомиться с понятием обратных тригонометрических функций,</w:t>
            </w:r>
          </w:p>
          <w:p w:rsidR="005E2847" w:rsidRPr="005E2847" w:rsidRDefault="005E2847" w:rsidP="005C325C">
            <w:pPr>
              <w:widowControl w:val="0"/>
              <w:numPr>
                <w:ilvl w:val="0"/>
                <w:numId w:val="67"/>
              </w:numPr>
              <w:tabs>
                <w:tab w:val="left" w:pos="701"/>
              </w:tabs>
              <w:jc w:val="both"/>
              <w:rPr>
                <w:rFonts w:eastAsia="Calibri"/>
                <w:sz w:val="26"/>
                <w:szCs w:val="26"/>
              </w:rPr>
            </w:pPr>
            <w:r w:rsidRPr="005E2847">
              <w:rPr>
                <w:rFonts w:eastAsia="Calibri"/>
                <w:color w:val="000000"/>
                <w:sz w:val="26"/>
                <w:szCs w:val="26"/>
                <w:shd w:val="clear" w:color="auto" w:fill="FFFFFF"/>
              </w:rPr>
              <w:t>Изучить определения арксинуса, арккосинуса, арктангенса числа, формулировать их, изображать на единичной окружности, применять при решении уравнений.</w:t>
            </w:r>
          </w:p>
        </w:tc>
      </w:tr>
      <w:tr w:rsidR="005E2847" w:rsidRPr="005E2847" w:rsidTr="00EC71E4">
        <w:tc>
          <w:tcPr>
            <w:tcW w:w="9571" w:type="dxa"/>
            <w:gridSpan w:val="2"/>
            <w:shd w:val="clear" w:color="auto" w:fill="auto"/>
          </w:tcPr>
          <w:p w:rsidR="005E2847" w:rsidRPr="005E2847" w:rsidRDefault="005E2847" w:rsidP="005E2847">
            <w:pPr>
              <w:jc w:val="center"/>
              <w:rPr>
                <w:rFonts w:eastAsia="Calibri"/>
                <w:b/>
                <w:sz w:val="26"/>
                <w:szCs w:val="26"/>
              </w:rPr>
            </w:pPr>
            <w:r w:rsidRPr="005E2847">
              <w:rPr>
                <w:rFonts w:eastAsia="Calibri"/>
                <w:b/>
                <w:color w:val="000000"/>
                <w:sz w:val="26"/>
                <w:szCs w:val="26"/>
                <w:shd w:val="clear" w:color="auto" w:fill="FFFFFF"/>
              </w:rPr>
              <w:t>ФУНКЦИИ, ИХ СВОЙСТВА И ГРАФИКИ</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Функции</w:t>
            </w:r>
          </w:p>
          <w:p w:rsidR="005E2847" w:rsidRPr="005E2847" w:rsidRDefault="005E2847" w:rsidP="005E2847">
            <w:pPr>
              <w:widowControl w:val="0"/>
              <w:jc w:val="center"/>
              <w:rPr>
                <w:rFonts w:eastAsia="Calibri"/>
                <w:b/>
                <w:sz w:val="26"/>
                <w:szCs w:val="26"/>
              </w:rPr>
            </w:pPr>
            <w:r w:rsidRPr="005E2847">
              <w:rPr>
                <w:rFonts w:eastAsia="Calibri"/>
                <w:b/>
                <w:iCs/>
                <w:color w:val="000000"/>
                <w:sz w:val="26"/>
                <w:szCs w:val="26"/>
                <w:shd w:val="clear" w:color="auto" w:fill="FFFFFF"/>
              </w:rPr>
              <w:t>Понятие о непрерывности функции</w:t>
            </w:r>
          </w:p>
        </w:tc>
        <w:tc>
          <w:tcPr>
            <w:tcW w:w="4786" w:type="dxa"/>
            <w:shd w:val="clear" w:color="auto" w:fill="auto"/>
          </w:tcPr>
          <w:p w:rsidR="005E2847" w:rsidRPr="005E2847" w:rsidRDefault="005E2847" w:rsidP="005C325C">
            <w:pPr>
              <w:widowControl w:val="0"/>
              <w:numPr>
                <w:ilvl w:val="0"/>
                <w:numId w:val="68"/>
              </w:numPr>
              <w:tabs>
                <w:tab w:val="left" w:pos="710"/>
              </w:tabs>
              <w:jc w:val="both"/>
              <w:rPr>
                <w:rFonts w:eastAsia="Calibri"/>
                <w:sz w:val="26"/>
                <w:szCs w:val="26"/>
              </w:rPr>
            </w:pPr>
            <w:r w:rsidRPr="005E2847">
              <w:rPr>
                <w:rFonts w:eastAsia="Calibri"/>
                <w:color w:val="000000"/>
                <w:sz w:val="26"/>
                <w:szCs w:val="26"/>
                <w:shd w:val="clear" w:color="auto" w:fill="FFFFFF"/>
              </w:rPr>
              <w:t>Ознакомиться с понятием переменной, примерами зависимостей между переменными.</w:t>
            </w:r>
          </w:p>
          <w:p w:rsidR="005E2847" w:rsidRPr="005E2847" w:rsidRDefault="005E2847" w:rsidP="005C325C">
            <w:pPr>
              <w:widowControl w:val="0"/>
              <w:numPr>
                <w:ilvl w:val="0"/>
                <w:numId w:val="68"/>
              </w:numPr>
              <w:tabs>
                <w:tab w:val="left" w:pos="787"/>
              </w:tabs>
              <w:jc w:val="both"/>
              <w:rPr>
                <w:rFonts w:eastAsia="Calibri"/>
                <w:sz w:val="26"/>
                <w:szCs w:val="26"/>
              </w:rPr>
            </w:pPr>
            <w:r w:rsidRPr="005E2847">
              <w:rPr>
                <w:rFonts w:eastAsia="Calibri"/>
                <w:color w:val="000000"/>
                <w:sz w:val="26"/>
                <w:szCs w:val="26"/>
                <w:shd w:val="clear" w:color="auto" w:fill="FFFFFF"/>
              </w:rPr>
              <w:t>Ознакомиться с понятием графика, определять принадлежность точки графику функции. По формуле простейшей зависимости определять вид ее графика. Выражать по формуле одну переменную через другие.</w:t>
            </w:r>
          </w:p>
          <w:p w:rsidR="005E2847" w:rsidRPr="005E2847" w:rsidRDefault="005E2847" w:rsidP="005C325C">
            <w:pPr>
              <w:widowControl w:val="0"/>
              <w:numPr>
                <w:ilvl w:val="0"/>
                <w:numId w:val="68"/>
              </w:numPr>
              <w:tabs>
                <w:tab w:val="left" w:pos="691"/>
              </w:tabs>
              <w:jc w:val="both"/>
              <w:rPr>
                <w:rFonts w:eastAsia="Calibri"/>
                <w:sz w:val="26"/>
                <w:szCs w:val="26"/>
              </w:rPr>
            </w:pPr>
            <w:r w:rsidRPr="005E2847">
              <w:rPr>
                <w:rFonts w:eastAsia="Calibri"/>
                <w:color w:val="000000"/>
                <w:sz w:val="26"/>
                <w:szCs w:val="26"/>
                <w:shd w:val="clear" w:color="auto" w:fill="FFFFFF"/>
              </w:rPr>
              <w:t>Ознакомиться с определением функции, формулировать его. Находить область определения и область значений функции.</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Свойства функции.</w:t>
            </w:r>
          </w:p>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 xml:space="preserve">Графическая интерпретация. </w:t>
            </w:r>
            <w:r w:rsidRPr="005E2847">
              <w:rPr>
                <w:rFonts w:eastAsia="Calibri"/>
                <w:b/>
                <w:color w:val="000000"/>
                <w:sz w:val="26"/>
                <w:szCs w:val="26"/>
                <w:shd w:val="clear" w:color="auto" w:fill="FFFFFF"/>
              </w:rPr>
              <w:lastRenderedPageBreak/>
              <w:t>Примеры функциональных зависимостей в реальных процессах и явлениях</w:t>
            </w:r>
          </w:p>
        </w:tc>
        <w:tc>
          <w:tcPr>
            <w:tcW w:w="4786" w:type="dxa"/>
            <w:shd w:val="clear" w:color="auto" w:fill="auto"/>
          </w:tcPr>
          <w:p w:rsidR="005E2847" w:rsidRPr="005E2847" w:rsidRDefault="005E2847" w:rsidP="005C325C">
            <w:pPr>
              <w:widowControl w:val="0"/>
              <w:numPr>
                <w:ilvl w:val="0"/>
                <w:numId w:val="69"/>
              </w:numPr>
              <w:tabs>
                <w:tab w:val="left" w:pos="710"/>
              </w:tabs>
              <w:jc w:val="both"/>
              <w:rPr>
                <w:rFonts w:eastAsia="Calibri"/>
                <w:sz w:val="26"/>
                <w:szCs w:val="26"/>
              </w:rPr>
            </w:pPr>
            <w:r w:rsidRPr="005E2847">
              <w:rPr>
                <w:rFonts w:eastAsia="Calibri"/>
                <w:color w:val="000000"/>
                <w:sz w:val="26"/>
                <w:szCs w:val="26"/>
                <w:shd w:val="clear" w:color="auto" w:fill="FFFFFF"/>
              </w:rPr>
              <w:lastRenderedPageBreak/>
              <w:t xml:space="preserve">Ознакомиться с примерами функциональных зависимостей в </w:t>
            </w:r>
            <w:r w:rsidRPr="005E2847">
              <w:rPr>
                <w:rFonts w:eastAsia="Calibri"/>
                <w:color w:val="000000"/>
                <w:sz w:val="26"/>
                <w:szCs w:val="26"/>
                <w:shd w:val="clear" w:color="auto" w:fill="FFFFFF"/>
              </w:rPr>
              <w:lastRenderedPageBreak/>
              <w:t>реальных процессах из смежных дисциплин.</w:t>
            </w:r>
          </w:p>
          <w:p w:rsidR="005E2847" w:rsidRPr="005E2847" w:rsidRDefault="005E2847" w:rsidP="005C325C">
            <w:pPr>
              <w:widowControl w:val="0"/>
              <w:numPr>
                <w:ilvl w:val="0"/>
                <w:numId w:val="69"/>
              </w:numPr>
              <w:tabs>
                <w:tab w:val="left" w:pos="715"/>
              </w:tabs>
              <w:jc w:val="both"/>
              <w:rPr>
                <w:rFonts w:eastAsia="Calibri"/>
                <w:sz w:val="26"/>
                <w:szCs w:val="26"/>
              </w:rPr>
            </w:pPr>
            <w:r w:rsidRPr="005E2847">
              <w:rPr>
                <w:rFonts w:eastAsia="Calibri"/>
                <w:color w:val="000000"/>
                <w:sz w:val="26"/>
                <w:szCs w:val="26"/>
                <w:shd w:val="clear" w:color="auto" w:fill="FFFFFF"/>
              </w:rPr>
              <w:t>Ознакомиться с доказательными рассуждениями некоторых свойств линейной и квадратичной функций, проводить исследование линейной, кусочно-линейной, дробно - линейной и квадратичной функций, строить их графики. Строить и читать графики функций. Исследовать функции.</w:t>
            </w:r>
          </w:p>
          <w:p w:rsidR="005E2847" w:rsidRPr="005E2847" w:rsidRDefault="005E2847" w:rsidP="005C325C">
            <w:pPr>
              <w:widowControl w:val="0"/>
              <w:numPr>
                <w:ilvl w:val="0"/>
                <w:numId w:val="69"/>
              </w:numPr>
              <w:tabs>
                <w:tab w:val="left" w:pos="715"/>
              </w:tabs>
              <w:jc w:val="both"/>
              <w:rPr>
                <w:rFonts w:eastAsia="Calibri"/>
                <w:sz w:val="26"/>
                <w:szCs w:val="26"/>
              </w:rPr>
            </w:pPr>
            <w:r w:rsidRPr="005E2847">
              <w:rPr>
                <w:rFonts w:eastAsia="Calibri"/>
                <w:color w:val="000000"/>
                <w:sz w:val="26"/>
                <w:szCs w:val="26"/>
                <w:shd w:val="clear" w:color="auto" w:fill="FFFFFF"/>
              </w:rPr>
              <w:t>Составлять вид функции по данному условию, решать задачи на экстремум.</w:t>
            </w:r>
          </w:p>
          <w:p w:rsidR="005E2847" w:rsidRPr="005E2847" w:rsidRDefault="005E2847" w:rsidP="005C325C">
            <w:pPr>
              <w:widowControl w:val="0"/>
              <w:numPr>
                <w:ilvl w:val="0"/>
                <w:numId w:val="69"/>
              </w:numPr>
              <w:tabs>
                <w:tab w:val="left" w:pos="701"/>
              </w:tabs>
              <w:jc w:val="both"/>
              <w:rPr>
                <w:rFonts w:eastAsia="Calibri"/>
                <w:sz w:val="26"/>
                <w:szCs w:val="26"/>
              </w:rPr>
            </w:pPr>
            <w:r w:rsidRPr="005E2847">
              <w:rPr>
                <w:rFonts w:eastAsia="Calibri"/>
                <w:color w:val="000000"/>
                <w:sz w:val="26"/>
                <w:szCs w:val="26"/>
                <w:shd w:val="clear" w:color="auto" w:fill="FFFFFF"/>
              </w:rPr>
              <w:t>Выполнять преобразования графика функции.</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lastRenderedPageBreak/>
              <w:t>Обратные функции</w:t>
            </w:r>
          </w:p>
        </w:tc>
        <w:tc>
          <w:tcPr>
            <w:tcW w:w="4786" w:type="dxa"/>
            <w:shd w:val="clear" w:color="auto" w:fill="auto"/>
          </w:tcPr>
          <w:p w:rsidR="005E2847" w:rsidRPr="005E2847" w:rsidRDefault="005E2847" w:rsidP="005C325C">
            <w:pPr>
              <w:widowControl w:val="0"/>
              <w:numPr>
                <w:ilvl w:val="0"/>
                <w:numId w:val="70"/>
              </w:numPr>
              <w:tabs>
                <w:tab w:val="left" w:pos="710"/>
              </w:tabs>
              <w:jc w:val="both"/>
              <w:rPr>
                <w:rFonts w:eastAsia="Calibri"/>
                <w:sz w:val="26"/>
                <w:szCs w:val="26"/>
              </w:rPr>
            </w:pPr>
            <w:r w:rsidRPr="005E2847">
              <w:rPr>
                <w:rFonts w:eastAsia="Calibri"/>
                <w:color w:val="000000"/>
                <w:sz w:val="26"/>
                <w:szCs w:val="26"/>
                <w:shd w:val="clear" w:color="auto" w:fill="FFFFFF"/>
              </w:rPr>
              <w:t xml:space="preserve">Изучить </w:t>
            </w:r>
            <w:r w:rsidRPr="005E2847">
              <w:rPr>
                <w:rFonts w:eastAsia="Calibri"/>
                <w:i/>
                <w:iCs/>
                <w:color w:val="000000"/>
                <w:sz w:val="26"/>
                <w:szCs w:val="26"/>
                <w:shd w:val="clear" w:color="auto" w:fill="FFFFFF"/>
              </w:rPr>
              <w:t>понятие обратной функции,</w:t>
            </w:r>
            <w:r w:rsidRPr="005E2847">
              <w:rPr>
                <w:rFonts w:eastAsia="Calibri"/>
                <w:color w:val="000000"/>
                <w:sz w:val="26"/>
                <w:szCs w:val="26"/>
                <w:shd w:val="clear" w:color="auto" w:fill="FFFFFF"/>
              </w:rPr>
              <w:t xml:space="preserve"> определять вид и </w:t>
            </w:r>
            <w:r w:rsidRPr="005E2847">
              <w:rPr>
                <w:rFonts w:eastAsia="Calibri"/>
                <w:i/>
                <w:iCs/>
                <w:color w:val="000000"/>
                <w:sz w:val="26"/>
                <w:szCs w:val="26"/>
                <w:shd w:val="clear" w:color="auto" w:fill="FFFFFF"/>
              </w:rPr>
              <w:t>строить график обратной функции, находить ее область определения и область значений.</w:t>
            </w:r>
            <w:r w:rsidRPr="005E2847">
              <w:rPr>
                <w:rFonts w:eastAsia="Calibri"/>
                <w:color w:val="000000"/>
                <w:sz w:val="26"/>
                <w:szCs w:val="26"/>
                <w:shd w:val="clear" w:color="auto" w:fill="FFFFFF"/>
              </w:rPr>
              <w:t xml:space="preserve"> Применять свойства функций при исследовании уравнений и при решении задач на экстремум.</w:t>
            </w:r>
          </w:p>
          <w:p w:rsidR="005E2847" w:rsidRPr="005E2847" w:rsidRDefault="005E2847" w:rsidP="005C325C">
            <w:pPr>
              <w:widowControl w:val="0"/>
              <w:numPr>
                <w:ilvl w:val="0"/>
                <w:numId w:val="70"/>
              </w:numPr>
              <w:tabs>
                <w:tab w:val="left" w:pos="706"/>
              </w:tabs>
              <w:jc w:val="both"/>
              <w:rPr>
                <w:rFonts w:eastAsia="Calibri"/>
                <w:sz w:val="26"/>
                <w:szCs w:val="26"/>
              </w:rPr>
            </w:pPr>
            <w:r w:rsidRPr="005E2847">
              <w:rPr>
                <w:rFonts w:eastAsia="Calibri"/>
                <w:color w:val="000000"/>
                <w:sz w:val="26"/>
                <w:szCs w:val="26"/>
                <w:shd w:val="clear" w:color="auto" w:fill="FFFFFF"/>
              </w:rPr>
              <w:t>Ознакомиться с понятием сложной функции.</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Степенные, показательные, логарифмические и тригонометрические функции. Обратные тригонометрические функции</w:t>
            </w:r>
          </w:p>
        </w:tc>
        <w:tc>
          <w:tcPr>
            <w:tcW w:w="4786" w:type="dxa"/>
            <w:shd w:val="clear" w:color="auto" w:fill="auto"/>
          </w:tcPr>
          <w:p w:rsidR="005E2847" w:rsidRPr="005E2847" w:rsidRDefault="005E2847" w:rsidP="005C325C">
            <w:pPr>
              <w:widowControl w:val="0"/>
              <w:numPr>
                <w:ilvl w:val="0"/>
                <w:numId w:val="71"/>
              </w:numPr>
              <w:tabs>
                <w:tab w:val="left" w:pos="706"/>
              </w:tabs>
              <w:jc w:val="both"/>
              <w:rPr>
                <w:rFonts w:eastAsia="Calibri"/>
                <w:sz w:val="26"/>
                <w:szCs w:val="26"/>
              </w:rPr>
            </w:pPr>
            <w:r w:rsidRPr="005E2847">
              <w:rPr>
                <w:rFonts w:eastAsia="Calibri"/>
                <w:color w:val="000000"/>
                <w:sz w:val="26"/>
                <w:szCs w:val="26"/>
                <w:shd w:val="clear" w:color="auto" w:fill="FFFFFF"/>
              </w:rPr>
              <w:t>Вычислять значения функции по значению аргумента. Определять положение точки на графике по ее координатам и наоборот.</w:t>
            </w:r>
          </w:p>
          <w:p w:rsidR="005E2847" w:rsidRPr="005E2847" w:rsidRDefault="005E2847" w:rsidP="005C325C">
            <w:pPr>
              <w:widowControl w:val="0"/>
              <w:numPr>
                <w:ilvl w:val="0"/>
                <w:numId w:val="71"/>
              </w:numPr>
              <w:tabs>
                <w:tab w:val="left" w:pos="706"/>
              </w:tabs>
              <w:jc w:val="both"/>
              <w:rPr>
                <w:rFonts w:eastAsia="Calibri"/>
                <w:sz w:val="26"/>
                <w:szCs w:val="26"/>
              </w:rPr>
            </w:pPr>
            <w:r w:rsidRPr="005E2847">
              <w:rPr>
                <w:rFonts w:eastAsia="Calibri"/>
                <w:color w:val="000000"/>
                <w:sz w:val="26"/>
                <w:szCs w:val="26"/>
                <w:shd w:val="clear" w:color="auto" w:fill="FFFFFF"/>
              </w:rPr>
              <w:t>Использовать свойства функций для сравнения значений степеней и логарифмов.</w:t>
            </w:r>
          </w:p>
          <w:p w:rsidR="005E2847" w:rsidRPr="005E2847" w:rsidRDefault="005E2847" w:rsidP="005C325C">
            <w:pPr>
              <w:widowControl w:val="0"/>
              <w:numPr>
                <w:ilvl w:val="0"/>
                <w:numId w:val="71"/>
              </w:numPr>
              <w:tabs>
                <w:tab w:val="left" w:pos="715"/>
              </w:tabs>
              <w:jc w:val="both"/>
              <w:rPr>
                <w:rFonts w:eastAsia="Calibri"/>
                <w:sz w:val="26"/>
                <w:szCs w:val="26"/>
              </w:rPr>
            </w:pPr>
            <w:r w:rsidRPr="005E2847">
              <w:rPr>
                <w:rFonts w:eastAsia="Calibri"/>
                <w:color w:val="000000"/>
                <w:sz w:val="26"/>
                <w:szCs w:val="26"/>
                <w:shd w:val="clear" w:color="auto" w:fill="FFFFFF"/>
              </w:rPr>
              <w:t>Строить графики степенных и логарифмических функций.</w:t>
            </w:r>
          </w:p>
          <w:p w:rsidR="005E2847" w:rsidRPr="005E2847" w:rsidRDefault="005E2847" w:rsidP="005C325C">
            <w:pPr>
              <w:widowControl w:val="0"/>
              <w:numPr>
                <w:ilvl w:val="0"/>
                <w:numId w:val="71"/>
              </w:numPr>
              <w:tabs>
                <w:tab w:val="left" w:pos="734"/>
              </w:tabs>
              <w:jc w:val="both"/>
              <w:rPr>
                <w:rFonts w:eastAsia="Calibri"/>
                <w:sz w:val="26"/>
                <w:szCs w:val="26"/>
              </w:rPr>
            </w:pPr>
            <w:r w:rsidRPr="005E2847">
              <w:rPr>
                <w:rFonts w:eastAsia="Calibri"/>
                <w:color w:val="000000"/>
                <w:sz w:val="26"/>
                <w:szCs w:val="26"/>
                <w:shd w:val="clear" w:color="auto" w:fill="FFFFFF"/>
              </w:rPr>
              <w:t>Решать показательные и логарифмические уравнения и неравенства по известным алгоритмам.</w:t>
            </w:r>
          </w:p>
          <w:p w:rsidR="005E2847" w:rsidRPr="005E2847" w:rsidRDefault="005E2847" w:rsidP="005C325C">
            <w:pPr>
              <w:widowControl w:val="0"/>
              <w:numPr>
                <w:ilvl w:val="0"/>
                <w:numId w:val="71"/>
              </w:numPr>
              <w:tabs>
                <w:tab w:val="left" w:pos="715"/>
              </w:tabs>
              <w:jc w:val="both"/>
              <w:rPr>
                <w:rFonts w:eastAsia="Calibri"/>
                <w:sz w:val="26"/>
                <w:szCs w:val="26"/>
              </w:rPr>
            </w:pPr>
            <w:r w:rsidRPr="005E2847">
              <w:rPr>
                <w:rFonts w:eastAsia="Calibri"/>
                <w:color w:val="000000"/>
                <w:sz w:val="26"/>
                <w:szCs w:val="26"/>
                <w:shd w:val="clear" w:color="auto" w:fill="FFFFFF"/>
              </w:rPr>
              <w:t>Ознакомиться с понятием непрерывной периодической функции, формулировать свойства синуса и косинуса, строить их графики.</w:t>
            </w:r>
          </w:p>
          <w:p w:rsidR="005E2847" w:rsidRPr="005E2847" w:rsidRDefault="005E2847" w:rsidP="005C325C">
            <w:pPr>
              <w:widowControl w:val="0"/>
              <w:numPr>
                <w:ilvl w:val="0"/>
                <w:numId w:val="71"/>
              </w:numPr>
              <w:tabs>
                <w:tab w:val="left" w:pos="710"/>
              </w:tabs>
              <w:jc w:val="both"/>
              <w:rPr>
                <w:rFonts w:eastAsia="Calibri"/>
                <w:sz w:val="26"/>
                <w:szCs w:val="26"/>
              </w:rPr>
            </w:pPr>
            <w:r w:rsidRPr="005E2847">
              <w:rPr>
                <w:rFonts w:eastAsia="Calibri"/>
                <w:color w:val="000000"/>
                <w:sz w:val="26"/>
                <w:szCs w:val="26"/>
                <w:shd w:val="clear" w:color="auto" w:fill="FFFFFF"/>
              </w:rPr>
              <w:t>Ознакомиться с понятием гармонических колебаний и примерами гармонических колебаний для описания процессов в физике и других областях знания.</w:t>
            </w:r>
          </w:p>
          <w:p w:rsidR="005E2847" w:rsidRPr="005E2847" w:rsidRDefault="005E2847" w:rsidP="005C325C">
            <w:pPr>
              <w:widowControl w:val="0"/>
              <w:numPr>
                <w:ilvl w:val="0"/>
                <w:numId w:val="71"/>
              </w:numPr>
              <w:tabs>
                <w:tab w:val="left" w:pos="710"/>
              </w:tabs>
              <w:jc w:val="both"/>
              <w:rPr>
                <w:rFonts w:eastAsia="Calibri"/>
                <w:sz w:val="26"/>
                <w:szCs w:val="26"/>
              </w:rPr>
            </w:pPr>
            <w:r w:rsidRPr="005E2847">
              <w:rPr>
                <w:rFonts w:eastAsia="Calibri"/>
                <w:color w:val="000000"/>
                <w:sz w:val="26"/>
                <w:szCs w:val="26"/>
                <w:shd w:val="clear" w:color="auto" w:fill="FFFFFF"/>
              </w:rPr>
              <w:t xml:space="preserve">Ознакомиться с понятием разрывной периодической функции, </w:t>
            </w:r>
            <w:r w:rsidRPr="005E2847">
              <w:rPr>
                <w:rFonts w:eastAsia="Calibri"/>
                <w:color w:val="000000"/>
                <w:sz w:val="26"/>
                <w:szCs w:val="26"/>
                <w:shd w:val="clear" w:color="auto" w:fill="FFFFFF"/>
              </w:rPr>
              <w:lastRenderedPageBreak/>
              <w:t>формулировать свойства тангенса и котангенса, строить их графики.</w:t>
            </w:r>
          </w:p>
          <w:p w:rsidR="005E2847" w:rsidRPr="005E2847" w:rsidRDefault="005E2847" w:rsidP="005C325C">
            <w:pPr>
              <w:widowControl w:val="0"/>
              <w:numPr>
                <w:ilvl w:val="0"/>
                <w:numId w:val="71"/>
              </w:numPr>
              <w:tabs>
                <w:tab w:val="left" w:pos="778"/>
              </w:tabs>
              <w:jc w:val="both"/>
              <w:rPr>
                <w:rFonts w:eastAsia="Calibri"/>
                <w:sz w:val="26"/>
                <w:szCs w:val="26"/>
              </w:rPr>
            </w:pPr>
            <w:r w:rsidRPr="005E2847">
              <w:rPr>
                <w:rFonts w:eastAsia="Calibri"/>
                <w:color w:val="000000"/>
                <w:sz w:val="26"/>
                <w:szCs w:val="26"/>
                <w:shd w:val="clear" w:color="auto" w:fill="FFFFFF"/>
              </w:rPr>
              <w:t>Применять свойства функций для сравнения значений тригонометрических функций, для решения тригонометрических уравнений.</w:t>
            </w:r>
          </w:p>
          <w:p w:rsidR="005E2847" w:rsidRPr="005E2847" w:rsidRDefault="005E2847" w:rsidP="005C325C">
            <w:pPr>
              <w:widowControl w:val="0"/>
              <w:numPr>
                <w:ilvl w:val="0"/>
                <w:numId w:val="71"/>
              </w:numPr>
              <w:tabs>
                <w:tab w:val="left" w:pos="715"/>
              </w:tabs>
              <w:jc w:val="both"/>
              <w:rPr>
                <w:rFonts w:eastAsia="Calibri"/>
                <w:sz w:val="26"/>
                <w:szCs w:val="26"/>
              </w:rPr>
            </w:pPr>
            <w:r w:rsidRPr="005E2847">
              <w:rPr>
                <w:rFonts w:eastAsia="Calibri"/>
                <w:iCs/>
                <w:color w:val="000000"/>
                <w:sz w:val="26"/>
                <w:szCs w:val="26"/>
                <w:shd w:val="clear" w:color="auto" w:fill="FFFFFF"/>
              </w:rPr>
              <w:t>Строить графики обратных тригонометрических функций и определять по графикам их свойства.</w:t>
            </w:r>
          </w:p>
          <w:p w:rsidR="005E2847" w:rsidRPr="005E2847" w:rsidRDefault="005E2847" w:rsidP="005C325C">
            <w:pPr>
              <w:widowControl w:val="0"/>
              <w:numPr>
                <w:ilvl w:val="0"/>
                <w:numId w:val="71"/>
              </w:numPr>
              <w:tabs>
                <w:tab w:val="left" w:pos="715"/>
              </w:tabs>
              <w:jc w:val="both"/>
              <w:rPr>
                <w:rFonts w:eastAsia="Calibri"/>
                <w:sz w:val="26"/>
                <w:szCs w:val="26"/>
              </w:rPr>
            </w:pPr>
            <w:r w:rsidRPr="005E2847">
              <w:rPr>
                <w:rFonts w:eastAsia="Calibri"/>
                <w:color w:val="000000"/>
                <w:sz w:val="26"/>
                <w:szCs w:val="26"/>
                <w:shd w:val="clear" w:color="auto" w:fill="FFFFFF"/>
              </w:rPr>
              <w:t>Выполнять преобразование графиков.</w:t>
            </w:r>
          </w:p>
        </w:tc>
      </w:tr>
      <w:tr w:rsidR="005E2847" w:rsidRPr="005E2847" w:rsidTr="00EC71E4">
        <w:tc>
          <w:tcPr>
            <w:tcW w:w="9571" w:type="dxa"/>
            <w:gridSpan w:val="2"/>
            <w:shd w:val="clear" w:color="auto" w:fill="auto"/>
          </w:tcPr>
          <w:p w:rsidR="005E2847" w:rsidRPr="005E2847" w:rsidRDefault="005E2847" w:rsidP="005E2847">
            <w:pPr>
              <w:jc w:val="center"/>
              <w:rPr>
                <w:rFonts w:eastAsia="Calibri"/>
                <w:b/>
                <w:sz w:val="26"/>
                <w:szCs w:val="26"/>
              </w:rPr>
            </w:pPr>
            <w:r w:rsidRPr="005E2847">
              <w:rPr>
                <w:rFonts w:eastAsia="Calibri"/>
                <w:b/>
                <w:color w:val="000000"/>
                <w:sz w:val="26"/>
                <w:szCs w:val="26"/>
                <w:shd w:val="clear" w:color="auto" w:fill="FFFFFF"/>
              </w:rPr>
              <w:lastRenderedPageBreak/>
              <w:t>НАЧАЛА МАТЕМАТИЧЕСКОГО АНАЛИЗА</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Последовательности</w:t>
            </w:r>
          </w:p>
        </w:tc>
        <w:tc>
          <w:tcPr>
            <w:tcW w:w="4786" w:type="dxa"/>
            <w:shd w:val="clear" w:color="auto" w:fill="auto"/>
          </w:tcPr>
          <w:p w:rsidR="005E2847" w:rsidRPr="005E2847" w:rsidRDefault="005E2847" w:rsidP="005C325C">
            <w:pPr>
              <w:widowControl w:val="0"/>
              <w:numPr>
                <w:ilvl w:val="0"/>
                <w:numId w:val="72"/>
              </w:numPr>
              <w:tabs>
                <w:tab w:val="left" w:pos="677"/>
              </w:tabs>
              <w:jc w:val="both"/>
              <w:rPr>
                <w:rFonts w:eastAsia="Calibri"/>
                <w:sz w:val="26"/>
                <w:szCs w:val="26"/>
              </w:rPr>
            </w:pPr>
            <w:r w:rsidRPr="005E2847">
              <w:rPr>
                <w:rFonts w:eastAsia="Calibri"/>
                <w:color w:val="000000"/>
                <w:sz w:val="26"/>
                <w:szCs w:val="26"/>
                <w:shd w:val="clear" w:color="auto" w:fill="FFFFFF"/>
              </w:rPr>
              <w:t>Ознакомиться с понятием числовой последовательности, способами ее задания, вычислениями ее членов.</w:t>
            </w:r>
          </w:p>
          <w:p w:rsidR="005E2847" w:rsidRPr="005E2847" w:rsidRDefault="005E2847" w:rsidP="005C325C">
            <w:pPr>
              <w:widowControl w:val="0"/>
              <w:numPr>
                <w:ilvl w:val="0"/>
                <w:numId w:val="72"/>
              </w:numPr>
              <w:tabs>
                <w:tab w:val="left" w:pos="754"/>
              </w:tabs>
              <w:jc w:val="both"/>
              <w:rPr>
                <w:rFonts w:eastAsia="Calibri"/>
                <w:sz w:val="26"/>
                <w:szCs w:val="26"/>
              </w:rPr>
            </w:pPr>
            <w:r w:rsidRPr="005E2847">
              <w:rPr>
                <w:rFonts w:eastAsia="Calibri"/>
                <w:iCs/>
                <w:color w:val="000000"/>
                <w:sz w:val="26"/>
                <w:szCs w:val="26"/>
                <w:shd w:val="clear" w:color="auto" w:fill="FFFFFF"/>
              </w:rPr>
              <w:t>Ознакомиться с понятием предела последовательности.</w:t>
            </w:r>
          </w:p>
          <w:p w:rsidR="005E2847" w:rsidRPr="005E2847" w:rsidRDefault="005E2847" w:rsidP="005C325C">
            <w:pPr>
              <w:widowControl w:val="0"/>
              <w:numPr>
                <w:ilvl w:val="0"/>
                <w:numId w:val="72"/>
              </w:numPr>
              <w:tabs>
                <w:tab w:val="left" w:pos="677"/>
              </w:tabs>
              <w:jc w:val="both"/>
              <w:rPr>
                <w:rFonts w:eastAsia="Calibri"/>
                <w:sz w:val="26"/>
                <w:szCs w:val="26"/>
              </w:rPr>
            </w:pPr>
            <w:r w:rsidRPr="005E2847">
              <w:rPr>
                <w:rFonts w:eastAsia="Calibri"/>
                <w:color w:val="000000"/>
                <w:sz w:val="26"/>
                <w:szCs w:val="26"/>
                <w:shd w:val="clear" w:color="auto" w:fill="FFFFFF"/>
              </w:rPr>
              <w:t>Ознакомиться с вычислением суммы бесконечного числового ряда на примере вычисления суммы бесконечно убывающей геометрической прогрессии.</w:t>
            </w:r>
          </w:p>
          <w:p w:rsidR="005E2847" w:rsidRPr="005E2847" w:rsidRDefault="005E2847" w:rsidP="005C325C">
            <w:pPr>
              <w:widowControl w:val="0"/>
              <w:numPr>
                <w:ilvl w:val="0"/>
                <w:numId w:val="72"/>
              </w:numPr>
              <w:tabs>
                <w:tab w:val="left" w:pos="677"/>
              </w:tabs>
              <w:jc w:val="both"/>
              <w:rPr>
                <w:rFonts w:eastAsia="Calibri"/>
                <w:sz w:val="26"/>
                <w:szCs w:val="26"/>
              </w:rPr>
            </w:pPr>
            <w:r w:rsidRPr="005E2847">
              <w:rPr>
                <w:rFonts w:eastAsia="Calibri"/>
                <w:color w:val="000000"/>
                <w:sz w:val="26"/>
                <w:szCs w:val="26"/>
                <w:shd w:val="clear" w:color="auto" w:fill="FFFFFF"/>
              </w:rPr>
              <w:t>Решать задачи на применение формулы суммы бесконечно убывающей геометрической прогрессии.</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Производная и ее применение</w:t>
            </w:r>
          </w:p>
        </w:tc>
        <w:tc>
          <w:tcPr>
            <w:tcW w:w="4786" w:type="dxa"/>
            <w:shd w:val="clear" w:color="auto" w:fill="auto"/>
          </w:tcPr>
          <w:p w:rsidR="005E2847" w:rsidRPr="005E2847" w:rsidRDefault="005E2847" w:rsidP="005C325C">
            <w:pPr>
              <w:widowControl w:val="0"/>
              <w:numPr>
                <w:ilvl w:val="0"/>
                <w:numId w:val="73"/>
              </w:numPr>
              <w:tabs>
                <w:tab w:val="left" w:pos="677"/>
              </w:tabs>
              <w:jc w:val="both"/>
              <w:rPr>
                <w:rFonts w:eastAsia="Calibri"/>
                <w:sz w:val="26"/>
                <w:szCs w:val="26"/>
              </w:rPr>
            </w:pPr>
            <w:r w:rsidRPr="005E2847">
              <w:rPr>
                <w:rFonts w:eastAsia="Calibri"/>
                <w:color w:val="000000"/>
                <w:sz w:val="26"/>
                <w:szCs w:val="26"/>
                <w:shd w:val="clear" w:color="auto" w:fill="FFFFFF"/>
              </w:rPr>
              <w:t>Ознакомиться с понятием производной.</w:t>
            </w:r>
          </w:p>
          <w:p w:rsidR="005E2847" w:rsidRPr="005E2847" w:rsidRDefault="005E2847" w:rsidP="005C325C">
            <w:pPr>
              <w:widowControl w:val="0"/>
              <w:numPr>
                <w:ilvl w:val="0"/>
                <w:numId w:val="73"/>
              </w:numPr>
              <w:tabs>
                <w:tab w:val="left" w:pos="667"/>
              </w:tabs>
              <w:jc w:val="both"/>
              <w:rPr>
                <w:rFonts w:eastAsia="Calibri"/>
                <w:sz w:val="26"/>
                <w:szCs w:val="26"/>
              </w:rPr>
            </w:pPr>
            <w:r w:rsidRPr="005E2847">
              <w:rPr>
                <w:rFonts w:eastAsia="Calibri"/>
                <w:color w:val="000000"/>
                <w:sz w:val="26"/>
                <w:szCs w:val="26"/>
                <w:shd w:val="clear" w:color="auto" w:fill="FFFFFF"/>
              </w:rPr>
              <w:t>Изучить и формулировать ее механический и геометрический смысл, изучить алгоритм вычисления производной на примере вычисления мгновенной скорости и углового коэффициента касательной.</w:t>
            </w:r>
          </w:p>
          <w:p w:rsidR="005E2847" w:rsidRPr="005E2847" w:rsidRDefault="005E2847" w:rsidP="005C325C">
            <w:pPr>
              <w:widowControl w:val="0"/>
              <w:numPr>
                <w:ilvl w:val="0"/>
                <w:numId w:val="73"/>
              </w:numPr>
              <w:tabs>
                <w:tab w:val="left" w:pos="677"/>
              </w:tabs>
              <w:jc w:val="both"/>
              <w:rPr>
                <w:rFonts w:eastAsia="Calibri"/>
                <w:sz w:val="26"/>
                <w:szCs w:val="26"/>
              </w:rPr>
            </w:pPr>
            <w:r w:rsidRPr="005E2847">
              <w:rPr>
                <w:rFonts w:eastAsia="Calibri"/>
                <w:color w:val="000000"/>
                <w:sz w:val="26"/>
                <w:szCs w:val="26"/>
                <w:shd w:val="clear" w:color="auto" w:fill="FFFFFF"/>
              </w:rPr>
              <w:t>Составлять уравнение касательной в общем виде.</w:t>
            </w:r>
          </w:p>
          <w:p w:rsidR="005E2847" w:rsidRPr="005E2847" w:rsidRDefault="005E2847" w:rsidP="005C325C">
            <w:pPr>
              <w:widowControl w:val="0"/>
              <w:numPr>
                <w:ilvl w:val="0"/>
                <w:numId w:val="73"/>
              </w:numPr>
              <w:tabs>
                <w:tab w:val="left" w:pos="667"/>
              </w:tabs>
              <w:jc w:val="both"/>
              <w:rPr>
                <w:rFonts w:eastAsia="Calibri"/>
                <w:sz w:val="26"/>
                <w:szCs w:val="26"/>
              </w:rPr>
            </w:pPr>
            <w:r w:rsidRPr="005E2847">
              <w:rPr>
                <w:rFonts w:eastAsia="Calibri"/>
                <w:color w:val="000000"/>
                <w:sz w:val="26"/>
                <w:szCs w:val="26"/>
                <w:shd w:val="clear" w:color="auto" w:fill="FFFFFF"/>
              </w:rPr>
              <w:t>Выучить правила дифференцирования, таблицу производных элементарных функций, применять для дифференцирования функций, для составления уравнения касательной.</w:t>
            </w:r>
          </w:p>
          <w:p w:rsidR="005E2847" w:rsidRPr="005E2847" w:rsidRDefault="005E2847" w:rsidP="005C325C">
            <w:pPr>
              <w:widowControl w:val="0"/>
              <w:numPr>
                <w:ilvl w:val="0"/>
                <w:numId w:val="73"/>
              </w:numPr>
              <w:tabs>
                <w:tab w:val="left" w:pos="658"/>
              </w:tabs>
              <w:jc w:val="both"/>
              <w:rPr>
                <w:rFonts w:eastAsia="Calibri"/>
                <w:sz w:val="26"/>
                <w:szCs w:val="26"/>
              </w:rPr>
            </w:pPr>
            <w:r w:rsidRPr="005E2847">
              <w:rPr>
                <w:rFonts w:eastAsia="Calibri"/>
                <w:color w:val="000000"/>
                <w:sz w:val="26"/>
                <w:szCs w:val="26"/>
                <w:shd w:val="clear" w:color="auto" w:fill="FFFFFF"/>
              </w:rPr>
              <w:t>Изучить теоремы о связи свойств функции и производной, формулировать их.</w:t>
            </w:r>
          </w:p>
          <w:p w:rsidR="005E2847" w:rsidRPr="005E2847" w:rsidRDefault="005E2847" w:rsidP="005C325C">
            <w:pPr>
              <w:widowControl w:val="0"/>
              <w:numPr>
                <w:ilvl w:val="0"/>
                <w:numId w:val="73"/>
              </w:numPr>
              <w:tabs>
                <w:tab w:val="left" w:pos="667"/>
              </w:tabs>
              <w:jc w:val="both"/>
              <w:rPr>
                <w:rFonts w:eastAsia="Calibri"/>
                <w:sz w:val="26"/>
                <w:szCs w:val="26"/>
              </w:rPr>
            </w:pPr>
            <w:r w:rsidRPr="005E2847">
              <w:rPr>
                <w:rFonts w:eastAsia="Calibri"/>
                <w:color w:val="000000"/>
                <w:sz w:val="26"/>
                <w:szCs w:val="26"/>
                <w:shd w:val="clear" w:color="auto" w:fill="FFFFFF"/>
              </w:rPr>
              <w:lastRenderedPageBreak/>
              <w:t>Проводить с помощью производной исследование функции, заданной формулой.</w:t>
            </w:r>
          </w:p>
          <w:p w:rsidR="005E2847" w:rsidRPr="005E2847" w:rsidRDefault="005E2847" w:rsidP="005C325C">
            <w:pPr>
              <w:widowControl w:val="0"/>
              <w:numPr>
                <w:ilvl w:val="0"/>
                <w:numId w:val="73"/>
              </w:numPr>
              <w:tabs>
                <w:tab w:val="left" w:pos="672"/>
              </w:tabs>
              <w:jc w:val="both"/>
              <w:rPr>
                <w:rFonts w:eastAsia="Calibri"/>
                <w:sz w:val="26"/>
                <w:szCs w:val="26"/>
              </w:rPr>
            </w:pPr>
            <w:r w:rsidRPr="005E2847">
              <w:rPr>
                <w:rFonts w:eastAsia="Calibri"/>
                <w:color w:val="000000"/>
                <w:sz w:val="26"/>
                <w:szCs w:val="26"/>
                <w:shd w:val="clear" w:color="auto" w:fill="FFFFFF"/>
              </w:rPr>
              <w:t>Устанавливать связь свойств функции и производной по их графикам.</w:t>
            </w:r>
          </w:p>
          <w:p w:rsidR="005E2847" w:rsidRPr="005E2847" w:rsidRDefault="005E2847" w:rsidP="005C325C">
            <w:pPr>
              <w:widowControl w:val="0"/>
              <w:numPr>
                <w:ilvl w:val="0"/>
                <w:numId w:val="73"/>
              </w:numPr>
              <w:tabs>
                <w:tab w:val="left" w:pos="672"/>
              </w:tabs>
              <w:jc w:val="both"/>
              <w:rPr>
                <w:rFonts w:eastAsia="Calibri"/>
                <w:sz w:val="26"/>
                <w:szCs w:val="26"/>
              </w:rPr>
            </w:pPr>
            <w:r w:rsidRPr="005E2847">
              <w:rPr>
                <w:rFonts w:eastAsia="Calibri"/>
                <w:color w:val="000000"/>
                <w:sz w:val="26"/>
                <w:szCs w:val="26"/>
                <w:shd w:val="clear" w:color="auto" w:fill="FFFFFF"/>
              </w:rPr>
              <w:t>Применять производную для решения задач на нахождение наибольшего, наименьшего значения и на нахождение экстремума.</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lastRenderedPageBreak/>
              <w:t>Первообразная и интеграл</w:t>
            </w:r>
          </w:p>
        </w:tc>
        <w:tc>
          <w:tcPr>
            <w:tcW w:w="4786" w:type="dxa"/>
            <w:shd w:val="clear" w:color="auto" w:fill="auto"/>
          </w:tcPr>
          <w:p w:rsidR="005E2847" w:rsidRPr="005E2847" w:rsidRDefault="005E2847" w:rsidP="005C325C">
            <w:pPr>
              <w:widowControl w:val="0"/>
              <w:numPr>
                <w:ilvl w:val="0"/>
                <w:numId w:val="74"/>
              </w:numPr>
              <w:tabs>
                <w:tab w:val="left" w:pos="677"/>
              </w:tabs>
              <w:jc w:val="both"/>
              <w:rPr>
                <w:rFonts w:eastAsia="Calibri"/>
                <w:sz w:val="26"/>
                <w:szCs w:val="26"/>
              </w:rPr>
            </w:pPr>
            <w:r w:rsidRPr="005E2847">
              <w:rPr>
                <w:rFonts w:eastAsia="Calibri"/>
                <w:color w:val="000000"/>
                <w:sz w:val="26"/>
                <w:szCs w:val="26"/>
                <w:shd w:val="clear" w:color="auto" w:fill="FFFFFF"/>
              </w:rPr>
              <w:t>Ознакомиться с понятием интеграла и первообразной.</w:t>
            </w:r>
          </w:p>
          <w:p w:rsidR="005E2847" w:rsidRPr="005E2847" w:rsidRDefault="005E2847" w:rsidP="005C325C">
            <w:pPr>
              <w:widowControl w:val="0"/>
              <w:numPr>
                <w:ilvl w:val="0"/>
                <w:numId w:val="74"/>
              </w:numPr>
              <w:tabs>
                <w:tab w:val="left" w:pos="672"/>
              </w:tabs>
              <w:jc w:val="both"/>
              <w:rPr>
                <w:rFonts w:eastAsia="Calibri"/>
                <w:sz w:val="26"/>
                <w:szCs w:val="26"/>
              </w:rPr>
            </w:pPr>
            <w:r w:rsidRPr="005E2847">
              <w:rPr>
                <w:rFonts w:eastAsia="Calibri"/>
                <w:color w:val="000000"/>
                <w:sz w:val="26"/>
                <w:szCs w:val="26"/>
                <w:shd w:val="clear" w:color="auto" w:fill="FFFFFF"/>
              </w:rPr>
              <w:t>Изучить правила вычисления первообразной и теорему Ньютона- Лейбница.</w:t>
            </w:r>
          </w:p>
          <w:p w:rsidR="005E2847" w:rsidRPr="005E2847" w:rsidRDefault="005E2847" w:rsidP="005C325C">
            <w:pPr>
              <w:widowControl w:val="0"/>
              <w:numPr>
                <w:ilvl w:val="0"/>
                <w:numId w:val="74"/>
              </w:numPr>
              <w:tabs>
                <w:tab w:val="left" w:pos="667"/>
              </w:tabs>
              <w:jc w:val="both"/>
              <w:rPr>
                <w:rFonts w:eastAsia="Calibri"/>
                <w:sz w:val="26"/>
                <w:szCs w:val="26"/>
              </w:rPr>
            </w:pPr>
            <w:r w:rsidRPr="005E2847">
              <w:rPr>
                <w:rFonts w:eastAsia="Calibri"/>
                <w:color w:val="000000"/>
                <w:sz w:val="26"/>
                <w:szCs w:val="26"/>
                <w:shd w:val="clear" w:color="auto" w:fill="FFFFFF"/>
              </w:rPr>
              <w:t>Решать задачи на связь первообразной и ее с производной, на вычисление первообразной для данной функции.</w:t>
            </w:r>
          </w:p>
          <w:p w:rsidR="005E2847" w:rsidRPr="005E2847" w:rsidRDefault="005E2847" w:rsidP="005C325C">
            <w:pPr>
              <w:widowControl w:val="0"/>
              <w:numPr>
                <w:ilvl w:val="0"/>
                <w:numId w:val="74"/>
              </w:numPr>
              <w:tabs>
                <w:tab w:val="left" w:pos="672"/>
              </w:tabs>
              <w:jc w:val="both"/>
              <w:rPr>
                <w:rFonts w:eastAsia="Calibri"/>
                <w:sz w:val="26"/>
                <w:szCs w:val="26"/>
              </w:rPr>
            </w:pPr>
            <w:r w:rsidRPr="005E2847">
              <w:rPr>
                <w:rFonts w:eastAsia="Calibri"/>
                <w:color w:val="000000"/>
                <w:sz w:val="26"/>
                <w:szCs w:val="26"/>
                <w:shd w:val="clear" w:color="auto" w:fill="FFFFFF"/>
              </w:rPr>
              <w:t>Решать задачи на применение интеграла для вычисления физических величин и площадей.</w:t>
            </w:r>
          </w:p>
        </w:tc>
      </w:tr>
      <w:tr w:rsidR="005E2847" w:rsidRPr="005E2847" w:rsidTr="00EC71E4">
        <w:tc>
          <w:tcPr>
            <w:tcW w:w="9571" w:type="dxa"/>
            <w:gridSpan w:val="2"/>
            <w:shd w:val="clear" w:color="auto" w:fill="auto"/>
          </w:tcPr>
          <w:p w:rsidR="005E2847" w:rsidRPr="005E2847" w:rsidRDefault="005E2847" w:rsidP="005E2847">
            <w:pPr>
              <w:jc w:val="center"/>
              <w:rPr>
                <w:rFonts w:eastAsia="Calibri"/>
                <w:b/>
                <w:sz w:val="26"/>
                <w:szCs w:val="26"/>
              </w:rPr>
            </w:pPr>
            <w:r w:rsidRPr="005E2847">
              <w:rPr>
                <w:rFonts w:eastAsia="Calibri"/>
                <w:b/>
                <w:color w:val="000000"/>
                <w:sz w:val="26"/>
                <w:szCs w:val="26"/>
                <w:shd w:val="clear" w:color="auto" w:fill="FFFFFF"/>
              </w:rPr>
              <w:t>УРАВНЕНИЯ И НЕРАВЕНСТВА</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Уравнения и системы уравнений Неравенства и системы неравенств с двумя переменными</w:t>
            </w:r>
          </w:p>
        </w:tc>
        <w:tc>
          <w:tcPr>
            <w:tcW w:w="4786" w:type="dxa"/>
            <w:shd w:val="clear" w:color="auto" w:fill="auto"/>
          </w:tcPr>
          <w:p w:rsidR="005E2847" w:rsidRPr="005E2847" w:rsidRDefault="005E2847" w:rsidP="005C325C">
            <w:pPr>
              <w:widowControl w:val="0"/>
              <w:numPr>
                <w:ilvl w:val="0"/>
                <w:numId w:val="75"/>
              </w:numPr>
              <w:tabs>
                <w:tab w:val="left" w:pos="682"/>
              </w:tabs>
              <w:jc w:val="both"/>
              <w:rPr>
                <w:rFonts w:eastAsia="Calibri"/>
                <w:sz w:val="26"/>
                <w:szCs w:val="26"/>
              </w:rPr>
            </w:pPr>
            <w:r w:rsidRPr="005E2847">
              <w:rPr>
                <w:rFonts w:eastAsia="Calibri"/>
                <w:color w:val="000000"/>
                <w:sz w:val="26"/>
                <w:szCs w:val="26"/>
                <w:shd w:val="clear" w:color="auto" w:fill="FFFFFF"/>
              </w:rPr>
              <w:t>Ознакомиться с простейшими сведениями о корнях алгебраических уравнений, с понятиями исследования уравнений и систем уравнений.</w:t>
            </w:r>
          </w:p>
          <w:p w:rsidR="005E2847" w:rsidRPr="005E2847" w:rsidRDefault="005E2847" w:rsidP="005C325C">
            <w:pPr>
              <w:widowControl w:val="0"/>
              <w:numPr>
                <w:ilvl w:val="0"/>
                <w:numId w:val="75"/>
              </w:numPr>
              <w:tabs>
                <w:tab w:val="left" w:pos="672"/>
              </w:tabs>
              <w:jc w:val="both"/>
              <w:rPr>
                <w:rFonts w:eastAsia="Calibri"/>
                <w:sz w:val="26"/>
                <w:szCs w:val="26"/>
              </w:rPr>
            </w:pPr>
            <w:r w:rsidRPr="005E2847">
              <w:rPr>
                <w:rFonts w:eastAsia="Calibri"/>
                <w:color w:val="000000"/>
                <w:sz w:val="26"/>
                <w:szCs w:val="26"/>
                <w:shd w:val="clear" w:color="auto" w:fill="FFFFFF"/>
              </w:rPr>
              <w:t>Изучить теорию равносильности уравнений и ее применение. Повторить запись решения стандартных уравнений, приемы преобразования уравнений для сведения к стандартному уравнению.</w:t>
            </w:r>
          </w:p>
          <w:p w:rsidR="005E2847" w:rsidRPr="005E2847" w:rsidRDefault="005E2847" w:rsidP="005C325C">
            <w:pPr>
              <w:widowControl w:val="0"/>
              <w:numPr>
                <w:ilvl w:val="0"/>
                <w:numId w:val="75"/>
              </w:numPr>
              <w:tabs>
                <w:tab w:val="left" w:pos="672"/>
              </w:tabs>
              <w:jc w:val="both"/>
              <w:rPr>
                <w:rFonts w:eastAsia="Calibri"/>
                <w:sz w:val="26"/>
                <w:szCs w:val="26"/>
              </w:rPr>
            </w:pPr>
            <w:r w:rsidRPr="005E2847">
              <w:rPr>
                <w:rFonts w:eastAsia="Calibri"/>
                <w:color w:val="000000"/>
                <w:sz w:val="26"/>
                <w:szCs w:val="26"/>
                <w:shd w:val="clear" w:color="auto" w:fill="FFFFFF"/>
              </w:rPr>
              <w:t>Решать рациональные, иррациональные, показательные и тригонометрические уравнения и системы.</w:t>
            </w:r>
          </w:p>
          <w:p w:rsidR="005E2847" w:rsidRPr="005E2847" w:rsidRDefault="005E2847" w:rsidP="005C325C">
            <w:pPr>
              <w:widowControl w:val="0"/>
              <w:numPr>
                <w:ilvl w:val="0"/>
                <w:numId w:val="75"/>
              </w:numPr>
              <w:tabs>
                <w:tab w:val="left" w:pos="672"/>
              </w:tabs>
              <w:jc w:val="both"/>
              <w:rPr>
                <w:rFonts w:eastAsia="Calibri"/>
                <w:sz w:val="26"/>
                <w:szCs w:val="26"/>
              </w:rPr>
            </w:pPr>
            <w:r w:rsidRPr="005E2847">
              <w:rPr>
                <w:rFonts w:eastAsia="Calibri"/>
                <w:color w:val="000000"/>
                <w:sz w:val="26"/>
                <w:szCs w:val="26"/>
                <w:shd w:val="clear" w:color="auto" w:fill="FFFFFF"/>
              </w:rPr>
              <w:t>Использовать свойства и графики функций для решения уравнений. Повторить основные приемы решения систем.</w:t>
            </w:r>
          </w:p>
          <w:p w:rsidR="005E2847" w:rsidRPr="005E2847" w:rsidRDefault="005E2847" w:rsidP="005C325C">
            <w:pPr>
              <w:widowControl w:val="0"/>
              <w:numPr>
                <w:ilvl w:val="0"/>
                <w:numId w:val="75"/>
              </w:numPr>
              <w:tabs>
                <w:tab w:val="left" w:pos="667"/>
              </w:tabs>
              <w:jc w:val="both"/>
              <w:rPr>
                <w:rFonts w:eastAsia="Calibri"/>
                <w:sz w:val="26"/>
                <w:szCs w:val="26"/>
              </w:rPr>
            </w:pPr>
            <w:r w:rsidRPr="005E2847">
              <w:rPr>
                <w:rFonts w:eastAsia="Calibri"/>
                <w:color w:val="000000"/>
                <w:sz w:val="26"/>
                <w:szCs w:val="26"/>
                <w:shd w:val="clear" w:color="auto" w:fill="FFFFFF"/>
              </w:rPr>
              <w:t>Решать уравнения, применяя все приемы (разложение на множители, введение новых неизвестных, подстановка, графический метод).</w:t>
            </w:r>
          </w:p>
          <w:p w:rsidR="005E2847" w:rsidRPr="005E2847" w:rsidRDefault="005E2847" w:rsidP="005C325C">
            <w:pPr>
              <w:widowControl w:val="0"/>
              <w:numPr>
                <w:ilvl w:val="0"/>
                <w:numId w:val="75"/>
              </w:numPr>
              <w:tabs>
                <w:tab w:val="left" w:pos="739"/>
              </w:tabs>
              <w:jc w:val="both"/>
              <w:rPr>
                <w:rFonts w:eastAsia="Calibri"/>
                <w:sz w:val="26"/>
                <w:szCs w:val="26"/>
              </w:rPr>
            </w:pPr>
            <w:r w:rsidRPr="005E2847">
              <w:rPr>
                <w:rFonts w:eastAsia="Calibri"/>
                <w:color w:val="000000"/>
                <w:sz w:val="26"/>
                <w:szCs w:val="26"/>
                <w:shd w:val="clear" w:color="auto" w:fill="FFFFFF"/>
              </w:rPr>
              <w:t xml:space="preserve">Решать системы уравнений, применяя различные способы. </w:t>
            </w:r>
            <w:r w:rsidRPr="005E2847">
              <w:rPr>
                <w:rFonts w:eastAsia="Calibri"/>
                <w:color w:val="000000"/>
                <w:sz w:val="26"/>
                <w:szCs w:val="26"/>
                <w:shd w:val="clear" w:color="auto" w:fill="FFFFFF"/>
              </w:rPr>
              <w:lastRenderedPageBreak/>
              <w:t xml:space="preserve">Ознакомиться с общими вопросами решения неравенств и использования свойств и графиков функций при решении неравенств. </w:t>
            </w:r>
          </w:p>
          <w:p w:rsidR="005E2847" w:rsidRPr="005E2847" w:rsidRDefault="005E2847" w:rsidP="005C325C">
            <w:pPr>
              <w:widowControl w:val="0"/>
              <w:numPr>
                <w:ilvl w:val="0"/>
                <w:numId w:val="75"/>
              </w:numPr>
              <w:tabs>
                <w:tab w:val="left" w:pos="739"/>
              </w:tabs>
              <w:jc w:val="both"/>
              <w:rPr>
                <w:rFonts w:eastAsia="Calibri"/>
                <w:sz w:val="26"/>
                <w:szCs w:val="26"/>
              </w:rPr>
            </w:pPr>
            <w:r w:rsidRPr="005E2847">
              <w:rPr>
                <w:rFonts w:eastAsia="Calibri"/>
                <w:sz w:val="26"/>
                <w:szCs w:val="26"/>
              </w:rPr>
              <w:t xml:space="preserve">Решать неравенства и системы неравенств, применяя различные </w:t>
            </w:r>
            <w:r w:rsidRPr="005E2847">
              <w:rPr>
                <w:rFonts w:eastAsia="Calibri"/>
                <w:color w:val="000000"/>
                <w:sz w:val="26"/>
                <w:szCs w:val="26"/>
                <w:shd w:val="clear" w:color="auto" w:fill="FFFFFF"/>
              </w:rPr>
              <w:t>способы.</w:t>
            </w:r>
          </w:p>
          <w:p w:rsidR="005E2847" w:rsidRPr="005E2847" w:rsidRDefault="005E2847" w:rsidP="005C325C">
            <w:pPr>
              <w:widowControl w:val="0"/>
              <w:numPr>
                <w:ilvl w:val="0"/>
                <w:numId w:val="75"/>
              </w:numPr>
              <w:tabs>
                <w:tab w:val="left" w:pos="739"/>
              </w:tabs>
              <w:jc w:val="both"/>
              <w:rPr>
                <w:rFonts w:eastAsia="Calibri"/>
                <w:sz w:val="26"/>
                <w:szCs w:val="26"/>
              </w:rPr>
            </w:pPr>
            <w:r w:rsidRPr="005E2847">
              <w:rPr>
                <w:rFonts w:eastAsia="Calibri"/>
                <w:color w:val="000000"/>
                <w:sz w:val="26"/>
                <w:szCs w:val="26"/>
                <w:shd w:val="clear" w:color="auto" w:fill="FFFFFF"/>
              </w:rPr>
              <w:t>Применять математические методы для решения содержательных задач из различных областей науки и практики. Интерпретировать результаты, учитывать реальные ограничения.</w:t>
            </w:r>
          </w:p>
          <w:p w:rsidR="005E2847" w:rsidRPr="005E2847" w:rsidRDefault="005E2847" w:rsidP="005C325C">
            <w:pPr>
              <w:widowControl w:val="0"/>
              <w:numPr>
                <w:ilvl w:val="0"/>
                <w:numId w:val="75"/>
              </w:numPr>
              <w:tabs>
                <w:tab w:val="left" w:pos="739"/>
              </w:tabs>
              <w:jc w:val="both"/>
              <w:rPr>
                <w:rFonts w:eastAsia="Calibri"/>
                <w:sz w:val="26"/>
                <w:szCs w:val="26"/>
              </w:rPr>
            </w:pPr>
          </w:p>
        </w:tc>
      </w:tr>
      <w:tr w:rsidR="005E2847" w:rsidRPr="005E2847" w:rsidTr="00EC71E4">
        <w:tc>
          <w:tcPr>
            <w:tcW w:w="9571" w:type="dxa"/>
            <w:gridSpan w:val="2"/>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lastRenderedPageBreak/>
              <w:t>ЭЛЕМЕНТЫ КОМБИНАТОРИКИ, ТЕОРИИ ВЕРОЯТНОСТЕЙ И</w:t>
            </w:r>
          </w:p>
          <w:p w:rsidR="005E2847" w:rsidRPr="005E2847" w:rsidRDefault="005E2847" w:rsidP="005E2847">
            <w:pPr>
              <w:jc w:val="center"/>
              <w:rPr>
                <w:rFonts w:eastAsia="Calibri"/>
                <w:sz w:val="26"/>
                <w:szCs w:val="26"/>
              </w:rPr>
            </w:pPr>
            <w:r w:rsidRPr="005E2847">
              <w:rPr>
                <w:rFonts w:eastAsia="Calibri"/>
                <w:b/>
                <w:color w:val="000000"/>
                <w:sz w:val="26"/>
                <w:szCs w:val="26"/>
                <w:shd w:val="clear" w:color="auto" w:fill="FFFFFF"/>
              </w:rPr>
              <w:t>СТАТИСТИКИ</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Основные понятия комбинаторики</w:t>
            </w:r>
          </w:p>
        </w:tc>
        <w:tc>
          <w:tcPr>
            <w:tcW w:w="4786" w:type="dxa"/>
            <w:shd w:val="clear" w:color="auto" w:fill="auto"/>
          </w:tcPr>
          <w:p w:rsidR="005E2847" w:rsidRPr="005E2847" w:rsidRDefault="005E2847" w:rsidP="005C325C">
            <w:pPr>
              <w:widowControl w:val="0"/>
              <w:numPr>
                <w:ilvl w:val="0"/>
                <w:numId w:val="76"/>
              </w:numPr>
              <w:tabs>
                <w:tab w:val="left" w:pos="672"/>
              </w:tabs>
              <w:jc w:val="both"/>
              <w:rPr>
                <w:rFonts w:eastAsia="Calibri"/>
                <w:sz w:val="26"/>
                <w:szCs w:val="26"/>
              </w:rPr>
            </w:pPr>
            <w:r w:rsidRPr="005E2847">
              <w:rPr>
                <w:rFonts w:eastAsia="Calibri"/>
                <w:color w:val="000000"/>
                <w:sz w:val="26"/>
                <w:szCs w:val="26"/>
                <w:shd w:val="clear" w:color="auto" w:fill="FFFFFF"/>
              </w:rPr>
              <w:t>Изучить правила комбинаторики и применять при решении комбинаторных задач.</w:t>
            </w:r>
          </w:p>
          <w:p w:rsidR="005E2847" w:rsidRPr="005E2847" w:rsidRDefault="005E2847" w:rsidP="005C325C">
            <w:pPr>
              <w:widowControl w:val="0"/>
              <w:numPr>
                <w:ilvl w:val="0"/>
                <w:numId w:val="76"/>
              </w:numPr>
              <w:tabs>
                <w:tab w:val="left" w:pos="744"/>
              </w:tabs>
              <w:jc w:val="both"/>
              <w:rPr>
                <w:rFonts w:eastAsia="Calibri"/>
                <w:sz w:val="26"/>
                <w:szCs w:val="26"/>
              </w:rPr>
            </w:pPr>
            <w:r w:rsidRPr="005E2847">
              <w:rPr>
                <w:rFonts w:eastAsia="Calibri"/>
                <w:color w:val="000000"/>
                <w:sz w:val="26"/>
                <w:szCs w:val="26"/>
                <w:shd w:val="clear" w:color="auto" w:fill="FFFFFF"/>
              </w:rPr>
              <w:t>Решать комбинаторные задачи методом перебора и по правилу умножения.</w:t>
            </w:r>
          </w:p>
          <w:p w:rsidR="005E2847" w:rsidRPr="005E2847" w:rsidRDefault="005E2847" w:rsidP="005C325C">
            <w:pPr>
              <w:widowControl w:val="0"/>
              <w:numPr>
                <w:ilvl w:val="0"/>
                <w:numId w:val="76"/>
              </w:numPr>
              <w:tabs>
                <w:tab w:val="left" w:pos="677"/>
              </w:tabs>
              <w:jc w:val="both"/>
              <w:rPr>
                <w:rFonts w:eastAsia="Calibri"/>
                <w:sz w:val="26"/>
                <w:szCs w:val="26"/>
              </w:rPr>
            </w:pPr>
            <w:r w:rsidRPr="005E2847">
              <w:rPr>
                <w:rFonts w:eastAsia="Calibri"/>
                <w:color w:val="000000"/>
                <w:sz w:val="26"/>
                <w:szCs w:val="26"/>
                <w:shd w:val="clear" w:color="auto" w:fill="FFFFFF"/>
              </w:rPr>
              <w:t>Ознакомиться с понятиями комбинаторики: размещениями, сочетаниями и перестановками и формулами для их вычисления.</w:t>
            </w:r>
          </w:p>
          <w:p w:rsidR="005E2847" w:rsidRPr="005E2847" w:rsidRDefault="005E2847" w:rsidP="005C325C">
            <w:pPr>
              <w:widowControl w:val="0"/>
              <w:numPr>
                <w:ilvl w:val="0"/>
                <w:numId w:val="76"/>
              </w:numPr>
              <w:tabs>
                <w:tab w:val="left" w:pos="754"/>
              </w:tabs>
              <w:jc w:val="both"/>
              <w:rPr>
                <w:rFonts w:eastAsia="Calibri"/>
                <w:sz w:val="26"/>
                <w:szCs w:val="26"/>
              </w:rPr>
            </w:pPr>
            <w:r w:rsidRPr="005E2847">
              <w:rPr>
                <w:rFonts w:eastAsia="Calibri"/>
                <w:color w:val="000000"/>
                <w:sz w:val="26"/>
                <w:szCs w:val="26"/>
                <w:shd w:val="clear" w:color="auto" w:fill="FFFFFF"/>
              </w:rPr>
              <w:t>Объяснять и применять формулы для вычисления размещений, перестановок и сочетаний при решении задач.</w:t>
            </w:r>
          </w:p>
          <w:p w:rsidR="005E2847" w:rsidRPr="005E2847" w:rsidRDefault="005E2847" w:rsidP="005C325C">
            <w:pPr>
              <w:widowControl w:val="0"/>
              <w:numPr>
                <w:ilvl w:val="0"/>
                <w:numId w:val="76"/>
              </w:numPr>
              <w:tabs>
                <w:tab w:val="left" w:pos="749"/>
              </w:tabs>
              <w:jc w:val="both"/>
              <w:rPr>
                <w:rFonts w:eastAsia="Calibri"/>
                <w:sz w:val="26"/>
                <w:szCs w:val="26"/>
              </w:rPr>
            </w:pPr>
            <w:r w:rsidRPr="005E2847">
              <w:rPr>
                <w:rFonts w:eastAsia="Calibri"/>
                <w:color w:val="000000"/>
                <w:sz w:val="26"/>
                <w:szCs w:val="26"/>
                <w:shd w:val="clear" w:color="auto" w:fill="FFFFFF"/>
              </w:rPr>
              <w:t>Ознакомиться с биномом Ньютона и треугольником Паскаля.</w:t>
            </w:r>
          </w:p>
          <w:p w:rsidR="005E2847" w:rsidRPr="005E2847" w:rsidRDefault="005E2847" w:rsidP="005C325C">
            <w:pPr>
              <w:widowControl w:val="0"/>
              <w:numPr>
                <w:ilvl w:val="0"/>
                <w:numId w:val="76"/>
              </w:numPr>
              <w:tabs>
                <w:tab w:val="left" w:pos="667"/>
              </w:tabs>
              <w:jc w:val="both"/>
              <w:rPr>
                <w:rFonts w:eastAsia="Calibri"/>
                <w:sz w:val="26"/>
                <w:szCs w:val="26"/>
              </w:rPr>
            </w:pPr>
            <w:r w:rsidRPr="005E2847">
              <w:rPr>
                <w:rFonts w:eastAsia="Calibri"/>
                <w:color w:val="000000"/>
                <w:sz w:val="26"/>
                <w:szCs w:val="26"/>
                <w:shd w:val="clear" w:color="auto" w:fill="FFFFFF"/>
              </w:rPr>
              <w:t>Решать практические задачи с использованием понятий и правил комбинаторики.</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Элементы теории вероятностей</w:t>
            </w:r>
          </w:p>
        </w:tc>
        <w:tc>
          <w:tcPr>
            <w:tcW w:w="4786" w:type="dxa"/>
            <w:shd w:val="clear" w:color="auto" w:fill="auto"/>
          </w:tcPr>
          <w:p w:rsidR="005E2847" w:rsidRPr="005E2847" w:rsidRDefault="005E2847" w:rsidP="005C325C">
            <w:pPr>
              <w:widowControl w:val="0"/>
              <w:numPr>
                <w:ilvl w:val="0"/>
                <w:numId w:val="77"/>
              </w:numPr>
              <w:tabs>
                <w:tab w:val="left" w:pos="672"/>
              </w:tabs>
              <w:jc w:val="both"/>
              <w:rPr>
                <w:rFonts w:eastAsia="Calibri"/>
                <w:sz w:val="26"/>
                <w:szCs w:val="26"/>
              </w:rPr>
            </w:pPr>
            <w:r w:rsidRPr="005E2847">
              <w:rPr>
                <w:rFonts w:eastAsia="Calibri"/>
                <w:color w:val="000000"/>
                <w:sz w:val="26"/>
                <w:szCs w:val="26"/>
                <w:shd w:val="clear" w:color="auto" w:fill="FFFFFF"/>
              </w:rPr>
              <w:t>Изучить классическое определение вероятности, свойства вероятности, теорему о сумме вероятностей.</w:t>
            </w:r>
          </w:p>
          <w:p w:rsidR="005E2847" w:rsidRPr="005E2847" w:rsidRDefault="005E2847" w:rsidP="005C325C">
            <w:pPr>
              <w:widowControl w:val="0"/>
              <w:numPr>
                <w:ilvl w:val="0"/>
                <w:numId w:val="77"/>
              </w:numPr>
              <w:tabs>
                <w:tab w:val="left" w:pos="739"/>
              </w:tabs>
              <w:jc w:val="both"/>
              <w:rPr>
                <w:rFonts w:eastAsia="Calibri"/>
                <w:sz w:val="26"/>
                <w:szCs w:val="26"/>
              </w:rPr>
            </w:pPr>
            <w:r w:rsidRPr="005E2847">
              <w:rPr>
                <w:rFonts w:eastAsia="Calibri"/>
                <w:color w:val="000000"/>
                <w:sz w:val="26"/>
                <w:szCs w:val="26"/>
                <w:shd w:val="clear" w:color="auto" w:fill="FFFFFF"/>
              </w:rPr>
              <w:t>Рассмотреть примеры вычисления вероятностей. Решать задачи на вычисление вероятностей событий.</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Представление данных (таблицы, диаграммы, графики)</w:t>
            </w:r>
          </w:p>
        </w:tc>
        <w:tc>
          <w:tcPr>
            <w:tcW w:w="4786" w:type="dxa"/>
            <w:shd w:val="clear" w:color="auto" w:fill="auto"/>
          </w:tcPr>
          <w:p w:rsidR="005E2847" w:rsidRPr="005E2847" w:rsidRDefault="005E2847" w:rsidP="005C325C">
            <w:pPr>
              <w:widowControl w:val="0"/>
              <w:numPr>
                <w:ilvl w:val="0"/>
                <w:numId w:val="78"/>
              </w:numPr>
              <w:tabs>
                <w:tab w:val="left" w:pos="677"/>
              </w:tabs>
              <w:jc w:val="both"/>
              <w:rPr>
                <w:rFonts w:eastAsia="Calibri"/>
                <w:sz w:val="26"/>
                <w:szCs w:val="26"/>
              </w:rPr>
            </w:pPr>
            <w:r w:rsidRPr="005E2847">
              <w:rPr>
                <w:rFonts w:eastAsia="Calibri"/>
                <w:color w:val="000000"/>
                <w:sz w:val="26"/>
                <w:szCs w:val="26"/>
                <w:shd w:val="clear" w:color="auto" w:fill="FFFFFF"/>
              </w:rPr>
              <w:t>Ознакомиться с представлением числовых данных и их характеристиками.</w:t>
            </w:r>
          </w:p>
          <w:p w:rsidR="005E2847" w:rsidRPr="005E2847" w:rsidRDefault="005E2847" w:rsidP="005C325C">
            <w:pPr>
              <w:widowControl w:val="0"/>
              <w:numPr>
                <w:ilvl w:val="0"/>
                <w:numId w:val="78"/>
              </w:numPr>
              <w:tabs>
                <w:tab w:val="left" w:pos="509"/>
              </w:tabs>
              <w:jc w:val="both"/>
              <w:rPr>
                <w:rFonts w:eastAsia="Calibri"/>
                <w:sz w:val="26"/>
                <w:szCs w:val="26"/>
              </w:rPr>
            </w:pPr>
            <w:r w:rsidRPr="005E2847">
              <w:rPr>
                <w:rFonts w:eastAsia="Calibri"/>
                <w:color w:val="000000"/>
                <w:sz w:val="26"/>
                <w:szCs w:val="26"/>
                <w:shd w:val="clear" w:color="auto" w:fill="FFFFFF"/>
              </w:rPr>
              <w:t xml:space="preserve">Решать практические задачи на </w:t>
            </w:r>
            <w:r w:rsidRPr="005E2847">
              <w:rPr>
                <w:rFonts w:eastAsia="Calibri"/>
                <w:color w:val="000000"/>
                <w:sz w:val="26"/>
                <w:szCs w:val="26"/>
                <w:shd w:val="clear" w:color="auto" w:fill="FFFFFF"/>
              </w:rPr>
              <w:lastRenderedPageBreak/>
              <w:t>обработку числовых данных, вычисление их характеристик.</w:t>
            </w:r>
          </w:p>
        </w:tc>
      </w:tr>
      <w:tr w:rsidR="005E2847" w:rsidRPr="005E2847" w:rsidTr="00EC71E4">
        <w:tc>
          <w:tcPr>
            <w:tcW w:w="9571" w:type="dxa"/>
            <w:gridSpan w:val="2"/>
            <w:shd w:val="clear" w:color="auto" w:fill="auto"/>
          </w:tcPr>
          <w:p w:rsidR="005E2847" w:rsidRPr="005E2847" w:rsidRDefault="005E2847" w:rsidP="005E2847">
            <w:pPr>
              <w:jc w:val="center"/>
              <w:rPr>
                <w:rFonts w:eastAsia="Calibri"/>
                <w:b/>
                <w:sz w:val="26"/>
                <w:szCs w:val="26"/>
              </w:rPr>
            </w:pPr>
            <w:r w:rsidRPr="005E2847">
              <w:rPr>
                <w:rFonts w:eastAsia="Calibri"/>
                <w:b/>
                <w:color w:val="000000"/>
                <w:sz w:val="26"/>
                <w:szCs w:val="26"/>
                <w:shd w:val="clear" w:color="auto" w:fill="FFFFFF"/>
              </w:rPr>
              <w:lastRenderedPageBreak/>
              <w:t>ГЕОМЕТРИЯ</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Прямые и плоскости в пространстве</w:t>
            </w:r>
          </w:p>
          <w:p w:rsidR="005E2847" w:rsidRPr="005E2847" w:rsidRDefault="005E2847" w:rsidP="005E2847">
            <w:pPr>
              <w:rPr>
                <w:rFonts w:eastAsia="Calibri"/>
                <w:sz w:val="26"/>
                <w:szCs w:val="26"/>
              </w:rPr>
            </w:pPr>
          </w:p>
          <w:p w:rsidR="005E2847" w:rsidRPr="005E2847" w:rsidRDefault="005E2847" w:rsidP="005E2847">
            <w:pPr>
              <w:rPr>
                <w:rFonts w:eastAsia="Calibri"/>
                <w:sz w:val="26"/>
                <w:szCs w:val="26"/>
              </w:rPr>
            </w:pPr>
          </w:p>
          <w:p w:rsidR="005E2847" w:rsidRPr="005E2847" w:rsidRDefault="005E2847" w:rsidP="005E2847">
            <w:pPr>
              <w:tabs>
                <w:tab w:val="left" w:pos="3047"/>
              </w:tabs>
              <w:rPr>
                <w:rFonts w:eastAsia="Calibri"/>
                <w:sz w:val="26"/>
                <w:szCs w:val="26"/>
              </w:rPr>
            </w:pPr>
            <w:r w:rsidRPr="005E2847">
              <w:rPr>
                <w:rFonts w:eastAsia="Calibri"/>
                <w:sz w:val="26"/>
                <w:szCs w:val="26"/>
              </w:rPr>
              <w:tab/>
            </w:r>
          </w:p>
        </w:tc>
        <w:tc>
          <w:tcPr>
            <w:tcW w:w="4786" w:type="dxa"/>
            <w:shd w:val="clear" w:color="auto" w:fill="auto"/>
          </w:tcPr>
          <w:p w:rsidR="005E2847" w:rsidRPr="005E2847" w:rsidRDefault="005E2847" w:rsidP="005C325C">
            <w:pPr>
              <w:widowControl w:val="0"/>
              <w:numPr>
                <w:ilvl w:val="0"/>
                <w:numId w:val="79"/>
              </w:numPr>
              <w:tabs>
                <w:tab w:val="left" w:pos="682"/>
              </w:tabs>
              <w:jc w:val="both"/>
              <w:rPr>
                <w:rFonts w:eastAsia="Calibri"/>
                <w:sz w:val="26"/>
                <w:szCs w:val="26"/>
              </w:rPr>
            </w:pPr>
            <w:r w:rsidRPr="005E2847">
              <w:rPr>
                <w:rFonts w:eastAsia="Calibri"/>
                <w:color w:val="000000"/>
                <w:sz w:val="26"/>
                <w:szCs w:val="26"/>
                <w:shd w:val="clear" w:color="auto" w:fill="FFFFFF"/>
              </w:rPr>
              <w:t>Формулировать и приводить доказательства признаков взаимного расположения прямых и плоскостей. Распознавать на чертежах и моделях различные случаи взаимного расположения прямых и плоскостей, аргументировать свои суждения.</w:t>
            </w:r>
          </w:p>
          <w:p w:rsidR="005E2847" w:rsidRPr="005E2847" w:rsidRDefault="005E2847" w:rsidP="005C325C">
            <w:pPr>
              <w:widowControl w:val="0"/>
              <w:numPr>
                <w:ilvl w:val="0"/>
                <w:numId w:val="79"/>
              </w:numPr>
              <w:tabs>
                <w:tab w:val="left" w:pos="677"/>
              </w:tabs>
              <w:jc w:val="both"/>
              <w:rPr>
                <w:rFonts w:eastAsia="Calibri"/>
                <w:sz w:val="26"/>
                <w:szCs w:val="26"/>
              </w:rPr>
            </w:pPr>
            <w:r w:rsidRPr="005E2847">
              <w:rPr>
                <w:rFonts w:eastAsia="Calibri"/>
                <w:color w:val="000000"/>
                <w:sz w:val="26"/>
                <w:szCs w:val="26"/>
                <w:shd w:val="clear" w:color="auto" w:fill="FFFFFF"/>
              </w:rPr>
              <w:t>Формулировать определения, признаки и свойства параллельных и перпендикулярных плоскостей, двугранных и линейных углов.</w:t>
            </w:r>
          </w:p>
          <w:p w:rsidR="005E2847" w:rsidRPr="005E2847" w:rsidRDefault="005E2847" w:rsidP="005C325C">
            <w:pPr>
              <w:widowControl w:val="0"/>
              <w:numPr>
                <w:ilvl w:val="0"/>
                <w:numId w:val="79"/>
              </w:numPr>
              <w:tabs>
                <w:tab w:val="left" w:pos="739"/>
              </w:tabs>
              <w:jc w:val="both"/>
              <w:rPr>
                <w:rFonts w:eastAsia="Calibri"/>
                <w:sz w:val="26"/>
                <w:szCs w:val="26"/>
              </w:rPr>
            </w:pPr>
            <w:r w:rsidRPr="005E2847">
              <w:rPr>
                <w:rFonts w:eastAsia="Calibri"/>
                <w:color w:val="000000"/>
                <w:sz w:val="26"/>
                <w:szCs w:val="26"/>
                <w:shd w:val="clear" w:color="auto" w:fill="FFFFFF"/>
              </w:rPr>
              <w:t>Выполнять построения углов между прямыми, прямой и плоскостью, между плоскостями по описанию и распознавать их на моделях.</w:t>
            </w:r>
          </w:p>
          <w:p w:rsidR="005E2847" w:rsidRPr="005E2847" w:rsidRDefault="005E2847" w:rsidP="005C325C">
            <w:pPr>
              <w:widowControl w:val="0"/>
              <w:numPr>
                <w:ilvl w:val="0"/>
                <w:numId w:val="79"/>
              </w:numPr>
              <w:tabs>
                <w:tab w:val="left" w:pos="739"/>
              </w:tabs>
              <w:jc w:val="both"/>
              <w:rPr>
                <w:rFonts w:eastAsia="Calibri"/>
                <w:sz w:val="26"/>
                <w:szCs w:val="26"/>
              </w:rPr>
            </w:pPr>
            <w:r w:rsidRPr="005E2847">
              <w:rPr>
                <w:rFonts w:eastAsia="Calibri"/>
                <w:color w:val="000000"/>
                <w:sz w:val="26"/>
                <w:szCs w:val="26"/>
                <w:shd w:val="clear" w:color="auto" w:fill="FFFFFF"/>
              </w:rPr>
              <w:t>Применять признаки и свойства расположения прямых и плоскостей при решении задач. Изображать на рисунках и конструировать на моделях перпендикуляры и наклонные к плоскости, прямые, параллельные плоскости, углы между прямой и плоскостью и обосновывать построение.</w:t>
            </w:r>
          </w:p>
          <w:p w:rsidR="005E2847" w:rsidRPr="005E2847" w:rsidRDefault="005E2847" w:rsidP="005C325C">
            <w:pPr>
              <w:widowControl w:val="0"/>
              <w:numPr>
                <w:ilvl w:val="0"/>
                <w:numId w:val="79"/>
              </w:numPr>
              <w:tabs>
                <w:tab w:val="left" w:pos="667"/>
              </w:tabs>
              <w:jc w:val="both"/>
              <w:rPr>
                <w:rFonts w:eastAsia="Calibri"/>
                <w:sz w:val="26"/>
                <w:szCs w:val="26"/>
              </w:rPr>
            </w:pPr>
            <w:r w:rsidRPr="005E2847">
              <w:rPr>
                <w:rFonts w:eastAsia="Calibri"/>
                <w:color w:val="000000"/>
                <w:sz w:val="26"/>
                <w:szCs w:val="26"/>
                <w:shd w:val="clear" w:color="auto" w:fill="FFFFFF"/>
              </w:rPr>
              <w:t>Решать задачи на вычисление геометрических величин. Описывать расстояние от точки до плоскости, от прямой до плоскости, между плоскостями, между скрещивающими прямыми, между произвольными фигурами в пространстве.</w:t>
            </w:r>
          </w:p>
          <w:p w:rsidR="005E2847" w:rsidRPr="005E2847" w:rsidRDefault="005E2847" w:rsidP="005C325C">
            <w:pPr>
              <w:widowControl w:val="0"/>
              <w:numPr>
                <w:ilvl w:val="0"/>
                <w:numId w:val="79"/>
              </w:numPr>
              <w:tabs>
                <w:tab w:val="left" w:pos="744"/>
              </w:tabs>
              <w:jc w:val="both"/>
              <w:rPr>
                <w:rFonts w:eastAsia="Calibri"/>
                <w:sz w:val="26"/>
                <w:szCs w:val="26"/>
              </w:rPr>
            </w:pPr>
            <w:r w:rsidRPr="005E2847">
              <w:rPr>
                <w:rFonts w:eastAsia="Calibri"/>
                <w:color w:val="000000"/>
                <w:sz w:val="26"/>
                <w:szCs w:val="26"/>
                <w:shd w:val="clear" w:color="auto" w:fill="FFFFFF"/>
              </w:rPr>
              <w:t>Формулировать и доказывать основные теоремы о расстояниях (теоремы существования, свойства).</w:t>
            </w:r>
          </w:p>
          <w:p w:rsidR="005E2847" w:rsidRPr="005E2847" w:rsidRDefault="005E2847" w:rsidP="005E2847">
            <w:pPr>
              <w:widowControl w:val="0"/>
              <w:jc w:val="both"/>
              <w:rPr>
                <w:rFonts w:eastAsia="Calibri"/>
                <w:sz w:val="26"/>
                <w:szCs w:val="26"/>
              </w:rPr>
            </w:pPr>
            <w:r w:rsidRPr="005E2847">
              <w:rPr>
                <w:rFonts w:eastAsia="Calibri"/>
                <w:sz w:val="26"/>
                <w:szCs w:val="26"/>
              </w:rPr>
              <w:t xml:space="preserve">Изображать на чертежах и моделях расстояния и обосновывать свои </w:t>
            </w:r>
            <w:r w:rsidRPr="005E2847">
              <w:rPr>
                <w:rFonts w:eastAsia="Calibri"/>
                <w:color w:val="000000"/>
                <w:sz w:val="26"/>
                <w:szCs w:val="26"/>
                <w:shd w:val="clear" w:color="auto" w:fill="FFFFFF"/>
              </w:rPr>
              <w:t>суждения. Определять и вычислять расстояния в пространстве. Применять формулы и теоремы планиметрии для решения задач.</w:t>
            </w:r>
          </w:p>
          <w:p w:rsidR="005E2847" w:rsidRPr="005E2847" w:rsidRDefault="005E2847" w:rsidP="005C325C">
            <w:pPr>
              <w:widowControl w:val="0"/>
              <w:numPr>
                <w:ilvl w:val="0"/>
                <w:numId w:val="80"/>
              </w:numPr>
              <w:tabs>
                <w:tab w:val="left" w:pos="696"/>
              </w:tabs>
              <w:jc w:val="both"/>
              <w:rPr>
                <w:rFonts w:eastAsia="Calibri"/>
                <w:sz w:val="26"/>
                <w:szCs w:val="26"/>
              </w:rPr>
            </w:pPr>
            <w:r w:rsidRPr="005E2847">
              <w:rPr>
                <w:rFonts w:eastAsia="Calibri"/>
                <w:color w:val="000000"/>
                <w:sz w:val="26"/>
                <w:szCs w:val="26"/>
                <w:shd w:val="clear" w:color="auto" w:fill="FFFFFF"/>
              </w:rPr>
              <w:t xml:space="preserve">Ознакомиться с понятием параллельного проектирования и его свойствами. </w:t>
            </w:r>
            <w:r w:rsidRPr="005E2847">
              <w:rPr>
                <w:rFonts w:eastAsia="Calibri"/>
                <w:i/>
                <w:iCs/>
                <w:color w:val="000000"/>
                <w:sz w:val="26"/>
                <w:szCs w:val="26"/>
                <w:shd w:val="clear" w:color="auto" w:fill="FFFFFF"/>
              </w:rPr>
              <w:t>Формулировать теорему о площади ортогональной проекции многоугольника.</w:t>
            </w:r>
          </w:p>
          <w:p w:rsidR="005E2847" w:rsidRPr="005E2847" w:rsidRDefault="005E2847" w:rsidP="005C325C">
            <w:pPr>
              <w:widowControl w:val="0"/>
              <w:numPr>
                <w:ilvl w:val="0"/>
                <w:numId w:val="79"/>
              </w:numPr>
              <w:tabs>
                <w:tab w:val="left" w:pos="667"/>
              </w:tabs>
              <w:jc w:val="both"/>
              <w:rPr>
                <w:rFonts w:eastAsia="Calibri"/>
                <w:sz w:val="26"/>
                <w:szCs w:val="26"/>
              </w:rPr>
            </w:pPr>
            <w:r w:rsidRPr="005E2847">
              <w:rPr>
                <w:rFonts w:eastAsia="Calibri"/>
                <w:color w:val="000000"/>
                <w:sz w:val="26"/>
                <w:szCs w:val="26"/>
                <w:shd w:val="clear" w:color="auto" w:fill="FFFFFF"/>
              </w:rPr>
              <w:lastRenderedPageBreak/>
              <w:t>Применять теорию для обоснования построений и вычислений. Аргументировать свои суждения о взаимном расположении пространственных фигур.</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lastRenderedPageBreak/>
              <w:t>Многогранники</w:t>
            </w:r>
          </w:p>
        </w:tc>
        <w:tc>
          <w:tcPr>
            <w:tcW w:w="4786" w:type="dxa"/>
            <w:shd w:val="clear" w:color="auto" w:fill="auto"/>
          </w:tcPr>
          <w:p w:rsidR="005E2847" w:rsidRPr="005E2847" w:rsidRDefault="005E2847" w:rsidP="005C325C">
            <w:pPr>
              <w:widowControl w:val="0"/>
              <w:numPr>
                <w:ilvl w:val="0"/>
                <w:numId w:val="81"/>
              </w:numPr>
              <w:tabs>
                <w:tab w:val="left" w:pos="677"/>
              </w:tabs>
              <w:jc w:val="both"/>
              <w:rPr>
                <w:rFonts w:eastAsia="Calibri"/>
                <w:sz w:val="26"/>
                <w:szCs w:val="26"/>
              </w:rPr>
            </w:pPr>
            <w:r w:rsidRPr="005E2847">
              <w:rPr>
                <w:rFonts w:eastAsia="Calibri"/>
                <w:color w:val="000000"/>
                <w:sz w:val="26"/>
                <w:szCs w:val="26"/>
                <w:shd w:val="clear" w:color="auto" w:fill="FFFFFF"/>
              </w:rPr>
              <w:t>Описывать и характеризовать различные виды многогранников, перечислять их элементы и свойства.</w:t>
            </w:r>
          </w:p>
          <w:p w:rsidR="005E2847" w:rsidRPr="005E2847" w:rsidRDefault="005E2847" w:rsidP="005C325C">
            <w:pPr>
              <w:widowControl w:val="0"/>
              <w:numPr>
                <w:ilvl w:val="0"/>
                <w:numId w:val="81"/>
              </w:numPr>
              <w:tabs>
                <w:tab w:val="left" w:pos="739"/>
              </w:tabs>
              <w:jc w:val="both"/>
              <w:rPr>
                <w:rFonts w:eastAsia="Calibri"/>
                <w:sz w:val="26"/>
                <w:szCs w:val="26"/>
              </w:rPr>
            </w:pPr>
            <w:r w:rsidRPr="005E2847">
              <w:rPr>
                <w:rFonts w:eastAsia="Calibri"/>
                <w:color w:val="000000"/>
                <w:sz w:val="26"/>
                <w:szCs w:val="26"/>
                <w:shd w:val="clear" w:color="auto" w:fill="FFFFFF"/>
              </w:rPr>
              <w:t>Изображать многогранники и выполнять построения на изображениях и на моделях многогранников.</w:t>
            </w:r>
          </w:p>
          <w:p w:rsidR="005E2847" w:rsidRPr="005E2847" w:rsidRDefault="005E2847" w:rsidP="005C325C">
            <w:pPr>
              <w:widowControl w:val="0"/>
              <w:numPr>
                <w:ilvl w:val="0"/>
                <w:numId w:val="81"/>
              </w:numPr>
              <w:tabs>
                <w:tab w:val="left" w:pos="672"/>
              </w:tabs>
              <w:jc w:val="both"/>
              <w:rPr>
                <w:rFonts w:eastAsia="Calibri"/>
                <w:sz w:val="26"/>
                <w:szCs w:val="26"/>
              </w:rPr>
            </w:pPr>
            <w:r w:rsidRPr="005E2847">
              <w:rPr>
                <w:rFonts w:eastAsia="Calibri"/>
                <w:color w:val="000000"/>
                <w:sz w:val="26"/>
                <w:szCs w:val="26"/>
                <w:shd w:val="clear" w:color="auto" w:fill="FFFFFF"/>
              </w:rPr>
              <w:t>Вычислять линейные элементы и углы в пространственных конфигурациях, аргументировать свои суждения.</w:t>
            </w:r>
          </w:p>
          <w:p w:rsidR="005E2847" w:rsidRPr="005E2847" w:rsidRDefault="005E2847" w:rsidP="005C325C">
            <w:pPr>
              <w:widowControl w:val="0"/>
              <w:numPr>
                <w:ilvl w:val="0"/>
                <w:numId w:val="81"/>
              </w:numPr>
              <w:tabs>
                <w:tab w:val="left" w:pos="739"/>
              </w:tabs>
              <w:jc w:val="both"/>
              <w:rPr>
                <w:rFonts w:eastAsia="Calibri"/>
                <w:sz w:val="26"/>
                <w:szCs w:val="26"/>
              </w:rPr>
            </w:pPr>
            <w:r w:rsidRPr="005E2847">
              <w:rPr>
                <w:rFonts w:eastAsia="Calibri"/>
                <w:color w:val="000000"/>
                <w:sz w:val="26"/>
                <w:szCs w:val="26"/>
                <w:shd w:val="clear" w:color="auto" w:fill="FFFFFF"/>
              </w:rPr>
              <w:t xml:space="preserve">Характеризовать и изображать сечения, </w:t>
            </w:r>
            <w:r w:rsidRPr="005E2847">
              <w:rPr>
                <w:rFonts w:eastAsia="Calibri"/>
                <w:i/>
                <w:iCs/>
                <w:color w:val="000000"/>
                <w:sz w:val="26"/>
                <w:szCs w:val="26"/>
                <w:shd w:val="clear" w:color="auto" w:fill="FFFFFF"/>
              </w:rPr>
              <w:t xml:space="preserve">развертки многогранников, </w:t>
            </w:r>
            <w:r w:rsidRPr="005E2847">
              <w:rPr>
                <w:rFonts w:eastAsia="Calibri"/>
                <w:color w:val="000000"/>
                <w:sz w:val="26"/>
                <w:szCs w:val="26"/>
                <w:shd w:val="clear" w:color="auto" w:fill="FFFFFF"/>
              </w:rPr>
              <w:t>вычислять площади поверхностей.</w:t>
            </w:r>
          </w:p>
          <w:p w:rsidR="005E2847" w:rsidRPr="005E2847" w:rsidRDefault="005E2847" w:rsidP="005C325C">
            <w:pPr>
              <w:widowControl w:val="0"/>
              <w:numPr>
                <w:ilvl w:val="0"/>
                <w:numId w:val="81"/>
              </w:numPr>
              <w:tabs>
                <w:tab w:val="left" w:pos="677"/>
              </w:tabs>
              <w:jc w:val="both"/>
              <w:rPr>
                <w:rFonts w:eastAsia="Calibri"/>
                <w:sz w:val="26"/>
                <w:szCs w:val="26"/>
              </w:rPr>
            </w:pPr>
            <w:r w:rsidRPr="005E2847">
              <w:rPr>
                <w:rFonts w:eastAsia="Calibri"/>
                <w:color w:val="000000"/>
                <w:sz w:val="26"/>
                <w:szCs w:val="26"/>
                <w:shd w:val="clear" w:color="auto" w:fill="FFFFFF"/>
              </w:rPr>
              <w:t>Строить простейшие сечения куба, призмы, пирамиды. Применять факты и сведения из планиметрии.</w:t>
            </w:r>
          </w:p>
          <w:p w:rsidR="005E2847" w:rsidRPr="005E2847" w:rsidRDefault="005E2847" w:rsidP="005C325C">
            <w:pPr>
              <w:widowControl w:val="0"/>
              <w:numPr>
                <w:ilvl w:val="0"/>
                <w:numId w:val="81"/>
              </w:numPr>
              <w:tabs>
                <w:tab w:val="left" w:pos="677"/>
              </w:tabs>
              <w:jc w:val="both"/>
              <w:rPr>
                <w:rFonts w:eastAsia="Calibri"/>
                <w:sz w:val="26"/>
                <w:szCs w:val="26"/>
              </w:rPr>
            </w:pPr>
            <w:r w:rsidRPr="005E2847">
              <w:rPr>
                <w:rFonts w:eastAsia="Calibri"/>
                <w:color w:val="000000"/>
                <w:sz w:val="26"/>
                <w:szCs w:val="26"/>
                <w:shd w:val="clear" w:color="auto" w:fill="FFFFFF"/>
              </w:rPr>
              <w:t>Ознакомиться с видами симметрий в пространстве, формулировать определения и свойства. Характеризовать симметрии тел вращения и многогранников.</w:t>
            </w:r>
          </w:p>
          <w:p w:rsidR="005E2847" w:rsidRPr="005E2847" w:rsidRDefault="005E2847" w:rsidP="005C325C">
            <w:pPr>
              <w:widowControl w:val="0"/>
              <w:numPr>
                <w:ilvl w:val="0"/>
                <w:numId w:val="81"/>
              </w:numPr>
              <w:tabs>
                <w:tab w:val="left" w:pos="667"/>
              </w:tabs>
              <w:jc w:val="both"/>
              <w:rPr>
                <w:rFonts w:eastAsia="Calibri"/>
                <w:sz w:val="26"/>
                <w:szCs w:val="26"/>
              </w:rPr>
            </w:pPr>
            <w:r w:rsidRPr="005E2847">
              <w:rPr>
                <w:rFonts w:eastAsia="Calibri"/>
                <w:color w:val="000000"/>
                <w:sz w:val="26"/>
                <w:szCs w:val="26"/>
                <w:shd w:val="clear" w:color="auto" w:fill="FFFFFF"/>
              </w:rPr>
              <w:t>Применять свойства симметрии при решении задач.</w:t>
            </w:r>
          </w:p>
          <w:p w:rsidR="005E2847" w:rsidRPr="005E2847" w:rsidRDefault="005E2847" w:rsidP="005C325C">
            <w:pPr>
              <w:widowControl w:val="0"/>
              <w:numPr>
                <w:ilvl w:val="0"/>
                <w:numId w:val="81"/>
              </w:numPr>
              <w:tabs>
                <w:tab w:val="left" w:pos="667"/>
              </w:tabs>
              <w:jc w:val="both"/>
              <w:rPr>
                <w:rFonts w:eastAsia="Calibri"/>
                <w:sz w:val="26"/>
                <w:szCs w:val="26"/>
              </w:rPr>
            </w:pPr>
            <w:r w:rsidRPr="005E2847">
              <w:rPr>
                <w:rFonts w:eastAsia="Calibri"/>
                <w:color w:val="000000"/>
                <w:sz w:val="26"/>
                <w:szCs w:val="26"/>
                <w:shd w:val="clear" w:color="auto" w:fill="FFFFFF"/>
              </w:rPr>
              <w:t>Использовать приобретенные знания для исследования и моделирования несложных задач.</w:t>
            </w:r>
          </w:p>
          <w:p w:rsidR="005E2847" w:rsidRPr="005E2847" w:rsidRDefault="005E2847" w:rsidP="005C325C">
            <w:pPr>
              <w:widowControl w:val="0"/>
              <w:numPr>
                <w:ilvl w:val="0"/>
                <w:numId w:val="81"/>
              </w:numPr>
              <w:tabs>
                <w:tab w:val="left" w:pos="669"/>
              </w:tabs>
              <w:jc w:val="both"/>
              <w:rPr>
                <w:rFonts w:eastAsia="Calibri"/>
                <w:sz w:val="26"/>
                <w:szCs w:val="26"/>
              </w:rPr>
            </w:pPr>
            <w:r w:rsidRPr="005E2847">
              <w:rPr>
                <w:rFonts w:eastAsia="Calibri"/>
                <w:color w:val="000000"/>
                <w:sz w:val="26"/>
                <w:szCs w:val="26"/>
                <w:shd w:val="clear" w:color="auto" w:fill="FFFFFF"/>
              </w:rPr>
              <w:t>Изображать основные многогранники и выполнять рисунки по условиям задач.</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Тела и поверхности вращения</w:t>
            </w:r>
          </w:p>
        </w:tc>
        <w:tc>
          <w:tcPr>
            <w:tcW w:w="4786" w:type="dxa"/>
            <w:shd w:val="clear" w:color="auto" w:fill="auto"/>
          </w:tcPr>
          <w:p w:rsidR="005E2847" w:rsidRPr="005E2847" w:rsidRDefault="005E2847" w:rsidP="005C325C">
            <w:pPr>
              <w:widowControl w:val="0"/>
              <w:numPr>
                <w:ilvl w:val="0"/>
                <w:numId w:val="82"/>
              </w:numPr>
              <w:tabs>
                <w:tab w:val="left" w:pos="677"/>
              </w:tabs>
              <w:jc w:val="both"/>
              <w:rPr>
                <w:rFonts w:eastAsia="Calibri"/>
                <w:sz w:val="26"/>
                <w:szCs w:val="26"/>
              </w:rPr>
            </w:pPr>
            <w:r w:rsidRPr="005E2847">
              <w:rPr>
                <w:rFonts w:eastAsia="Calibri"/>
                <w:color w:val="000000"/>
                <w:sz w:val="26"/>
                <w:szCs w:val="26"/>
                <w:shd w:val="clear" w:color="auto" w:fill="FFFFFF"/>
              </w:rPr>
              <w:t>Ознакомиться с видами тел вращения, формулировать их определения и свойства.</w:t>
            </w:r>
          </w:p>
          <w:p w:rsidR="005E2847" w:rsidRPr="005E2847" w:rsidRDefault="005E2847" w:rsidP="005C325C">
            <w:pPr>
              <w:widowControl w:val="0"/>
              <w:numPr>
                <w:ilvl w:val="0"/>
                <w:numId w:val="82"/>
              </w:numPr>
              <w:tabs>
                <w:tab w:val="left" w:pos="677"/>
              </w:tabs>
              <w:jc w:val="both"/>
              <w:rPr>
                <w:rFonts w:eastAsia="Calibri"/>
                <w:sz w:val="26"/>
                <w:szCs w:val="26"/>
              </w:rPr>
            </w:pPr>
            <w:r w:rsidRPr="005E2847">
              <w:rPr>
                <w:rFonts w:eastAsia="Calibri"/>
                <w:color w:val="000000"/>
                <w:sz w:val="26"/>
                <w:szCs w:val="26"/>
                <w:shd w:val="clear" w:color="auto" w:fill="FFFFFF"/>
              </w:rPr>
              <w:t>Формулировать теоремы о сечении шара плоскостью и о плоскости, касательной к сфере.</w:t>
            </w:r>
          </w:p>
          <w:p w:rsidR="005E2847" w:rsidRPr="005E2847" w:rsidRDefault="005E2847" w:rsidP="005C325C">
            <w:pPr>
              <w:widowControl w:val="0"/>
              <w:numPr>
                <w:ilvl w:val="0"/>
                <w:numId w:val="82"/>
              </w:numPr>
              <w:tabs>
                <w:tab w:val="left" w:pos="667"/>
              </w:tabs>
              <w:jc w:val="both"/>
              <w:rPr>
                <w:rFonts w:eastAsia="Calibri"/>
                <w:sz w:val="26"/>
                <w:szCs w:val="26"/>
              </w:rPr>
            </w:pPr>
            <w:r w:rsidRPr="005E2847">
              <w:rPr>
                <w:rFonts w:eastAsia="Calibri"/>
                <w:color w:val="000000"/>
                <w:sz w:val="26"/>
                <w:szCs w:val="26"/>
                <w:shd w:val="clear" w:color="auto" w:fill="FFFFFF"/>
              </w:rPr>
              <w:t>Характеризовать и изображать тела вращения, их развертки, сечения.</w:t>
            </w:r>
          </w:p>
          <w:p w:rsidR="005E2847" w:rsidRPr="005E2847" w:rsidRDefault="005E2847" w:rsidP="005C325C">
            <w:pPr>
              <w:widowControl w:val="0"/>
              <w:numPr>
                <w:ilvl w:val="0"/>
                <w:numId w:val="82"/>
              </w:numPr>
              <w:tabs>
                <w:tab w:val="left" w:pos="672"/>
              </w:tabs>
              <w:jc w:val="both"/>
              <w:rPr>
                <w:rFonts w:eastAsia="Calibri"/>
                <w:sz w:val="26"/>
                <w:szCs w:val="26"/>
              </w:rPr>
            </w:pPr>
            <w:r w:rsidRPr="005E2847">
              <w:rPr>
                <w:rFonts w:eastAsia="Calibri"/>
                <w:color w:val="000000"/>
                <w:sz w:val="26"/>
                <w:szCs w:val="26"/>
                <w:shd w:val="clear" w:color="auto" w:fill="FFFFFF"/>
              </w:rPr>
              <w:t xml:space="preserve">Решать задачи на построение сечений, на вычисление длин, расстояний, углов, площадей. Проводить доказательные рассуждения </w:t>
            </w:r>
            <w:r w:rsidRPr="005E2847">
              <w:rPr>
                <w:rFonts w:eastAsia="Calibri"/>
                <w:color w:val="000000"/>
                <w:sz w:val="26"/>
                <w:szCs w:val="26"/>
                <w:shd w:val="clear" w:color="auto" w:fill="FFFFFF"/>
              </w:rPr>
              <w:lastRenderedPageBreak/>
              <w:t>при решении задач.</w:t>
            </w:r>
          </w:p>
          <w:p w:rsidR="005E2847" w:rsidRPr="005E2847" w:rsidRDefault="005E2847" w:rsidP="005C325C">
            <w:pPr>
              <w:widowControl w:val="0"/>
              <w:numPr>
                <w:ilvl w:val="0"/>
                <w:numId w:val="82"/>
              </w:numPr>
              <w:tabs>
                <w:tab w:val="left" w:pos="739"/>
              </w:tabs>
              <w:jc w:val="both"/>
              <w:rPr>
                <w:rFonts w:eastAsia="Calibri"/>
                <w:sz w:val="26"/>
                <w:szCs w:val="26"/>
              </w:rPr>
            </w:pPr>
            <w:r w:rsidRPr="005E2847">
              <w:rPr>
                <w:rFonts w:eastAsia="Calibri"/>
                <w:color w:val="000000"/>
                <w:sz w:val="26"/>
                <w:szCs w:val="26"/>
                <w:shd w:val="clear" w:color="auto" w:fill="FFFFFF"/>
              </w:rPr>
              <w:t>Применять свойства симметрии при решении задач на тела вращения, на комбинацию тел.</w:t>
            </w:r>
          </w:p>
          <w:p w:rsidR="005E2847" w:rsidRPr="005E2847" w:rsidRDefault="005E2847" w:rsidP="005C325C">
            <w:pPr>
              <w:widowControl w:val="0"/>
              <w:numPr>
                <w:ilvl w:val="0"/>
                <w:numId w:val="82"/>
              </w:numPr>
              <w:tabs>
                <w:tab w:val="left" w:pos="739"/>
              </w:tabs>
              <w:jc w:val="both"/>
              <w:rPr>
                <w:rFonts w:eastAsia="Calibri"/>
                <w:sz w:val="26"/>
                <w:szCs w:val="26"/>
              </w:rPr>
            </w:pPr>
            <w:r w:rsidRPr="005E2847">
              <w:rPr>
                <w:rFonts w:eastAsia="Calibri"/>
                <w:color w:val="000000"/>
                <w:sz w:val="26"/>
                <w:szCs w:val="26"/>
                <w:shd w:val="clear" w:color="auto" w:fill="FFFFFF"/>
              </w:rPr>
              <w:t>Изображать основные круглые тела и выполнять рисунок по условию задачи.</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lastRenderedPageBreak/>
              <w:t>Измерения в геометрии</w:t>
            </w:r>
          </w:p>
        </w:tc>
        <w:tc>
          <w:tcPr>
            <w:tcW w:w="4786" w:type="dxa"/>
            <w:shd w:val="clear" w:color="auto" w:fill="auto"/>
          </w:tcPr>
          <w:p w:rsidR="005E2847" w:rsidRPr="005E2847" w:rsidRDefault="005E2847" w:rsidP="005C325C">
            <w:pPr>
              <w:widowControl w:val="0"/>
              <w:numPr>
                <w:ilvl w:val="0"/>
                <w:numId w:val="83"/>
              </w:numPr>
              <w:tabs>
                <w:tab w:val="left" w:pos="677"/>
              </w:tabs>
              <w:jc w:val="both"/>
              <w:rPr>
                <w:rFonts w:eastAsia="Calibri"/>
                <w:sz w:val="26"/>
                <w:szCs w:val="26"/>
              </w:rPr>
            </w:pPr>
            <w:r w:rsidRPr="005E2847">
              <w:rPr>
                <w:rFonts w:eastAsia="Calibri"/>
                <w:color w:val="000000"/>
                <w:sz w:val="26"/>
                <w:szCs w:val="26"/>
                <w:shd w:val="clear" w:color="auto" w:fill="FFFFFF"/>
              </w:rPr>
              <w:t>Ознакомиться с понятиями площади и объема, аксиомами и свойствами.</w:t>
            </w:r>
          </w:p>
          <w:p w:rsidR="005E2847" w:rsidRPr="005E2847" w:rsidRDefault="005E2847" w:rsidP="005C325C">
            <w:pPr>
              <w:widowControl w:val="0"/>
              <w:numPr>
                <w:ilvl w:val="0"/>
                <w:numId w:val="83"/>
              </w:numPr>
              <w:tabs>
                <w:tab w:val="left" w:pos="739"/>
              </w:tabs>
              <w:jc w:val="both"/>
              <w:rPr>
                <w:rFonts w:eastAsia="Calibri"/>
                <w:sz w:val="26"/>
                <w:szCs w:val="26"/>
              </w:rPr>
            </w:pPr>
            <w:r w:rsidRPr="005E2847">
              <w:rPr>
                <w:rFonts w:eastAsia="Calibri"/>
                <w:color w:val="000000"/>
                <w:sz w:val="26"/>
                <w:szCs w:val="26"/>
                <w:shd w:val="clear" w:color="auto" w:fill="FFFFFF"/>
              </w:rPr>
              <w:t>Решать задачи на вычисление площадей плоских фигур, применяя соответствующие формулы и факты из планиметрии.</w:t>
            </w:r>
          </w:p>
          <w:p w:rsidR="005E2847" w:rsidRPr="005E2847" w:rsidRDefault="005E2847" w:rsidP="005C325C">
            <w:pPr>
              <w:widowControl w:val="0"/>
              <w:numPr>
                <w:ilvl w:val="0"/>
                <w:numId w:val="83"/>
              </w:numPr>
              <w:tabs>
                <w:tab w:val="left" w:pos="672"/>
              </w:tabs>
              <w:jc w:val="both"/>
              <w:rPr>
                <w:rFonts w:eastAsia="Calibri"/>
                <w:sz w:val="26"/>
                <w:szCs w:val="26"/>
              </w:rPr>
            </w:pPr>
            <w:r w:rsidRPr="005E2847">
              <w:rPr>
                <w:rFonts w:eastAsia="Calibri"/>
                <w:color w:val="000000"/>
                <w:sz w:val="26"/>
                <w:szCs w:val="26"/>
                <w:shd w:val="clear" w:color="auto" w:fill="FFFFFF"/>
              </w:rPr>
              <w:t>Изучить теоремы о вычислении объемов пространственных тел, решать задачи на применение формул вычисления объемов.</w:t>
            </w:r>
          </w:p>
          <w:p w:rsidR="005E2847" w:rsidRPr="005E2847" w:rsidRDefault="005E2847" w:rsidP="005C325C">
            <w:pPr>
              <w:widowControl w:val="0"/>
              <w:numPr>
                <w:ilvl w:val="0"/>
                <w:numId w:val="83"/>
              </w:numPr>
              <w:tabs>
                <w:tab w:val="left" w:pos="667"/>
              </w:tabs>
              <w:jc w:val="both"/>
              <w:rPr>
                <w:rFonts w:eastAsia="Calibri"/>
                <w:sz w:val="26"/>
                <w:szCs w:val="26"/>
              </w:rPr>
            </w:pPr>
            <w:r w:rsidRPr="005E2847">
              <w:rPr>
                <w:rFonts w:eastAsia="Calibri"/>
                <w:color w:val="000000"/>
                <w:sz w:val="26"/>
                <w:szCs w:val="26"/>
                <w:shd w:val="clear" w:color="auto" w:fill="FFFFFF"/>
              </w:rPr>
              <w:t>Изучить формулы для вычисления площадей поверхностей многогранников и тел вращения. Ознакомиться с методом вычисления площади поверхности сферы.</w:t>
            </w:r>
          </w:p>
          <w:p w:rsidR="005E2847" w:rsidRPr="005E2847" w:rsidRDefault="005E2847" w:rsidP="005C325C">
            <w:pPr>
              <w:widowControl w:val="0"/>
              <w:numPr>
                <w:ilvl w:val="0"/>
                <w:numId w:val="83"/>
              </w:numPr>
              <w:tabs>
                <w:tab w:val="left" w:pos="672"/>
              </w:tabs>
              <w:jc w:val="both"/>
              <w:rPr>
                <w:rFonts w:eastAsia="Calibri"/>
                <w:sz w:val="26"/>
                <w:szCs w:val="26"/>
              </w:rPr>
            </w:pPr>
            <w:r w:rsidRPr="005E2847">
              <w:rPr>
                <w:rFonts w:eastAsia="Calibri"/>
                <w:color w:val="000000"/>
                <w:sz w:val="26"/>
                <w:szCs w:val="26"/>
                <w:shd w:val="clear" w:color="auto" w:fill="FFFFFF"/>
              </w:rPr>
              <w:t>Решать задачи на вычисление площадей поверхности пространственных тел.</w:t>
            </w:r>
          </w:p>
        </w:tc>
      </w:tr>
      <w:tr w:rsidR="005E2847" w:rsidRPr="005E2847" w:rsidTr="00EC71E4">
        <w:tc>
          <w:tcPr>
            <w:tcW w:w="4785" w:type="dxa"/>
            <w:shd w:val="clear" w:color="auto" w:fill="auto"/>
          </w:tcPr>
          <w:p w:rsidR="005E2847" w:rsidRPr="005E2847" w:rsidRDefault="005E2847" w:rsidP="005E2847">
            <w:pPr>
              <w:widowControl w:val="0"/>
              <w:jc w:val="center"/>
              <w:rPr>
                <w:rFonts w:eastAsia="Calibri"/>
                <w:b/>
                <w:sz w:val="26"/>
                <w:szCs w:val="26"/>
              </w:rPr>
            </w:pPr>
            <w:r w:rsidRPr="005E2847">
              <w:rPr>
                <w:rFonts w:eastAsia="Calibri"/>
                <w:b/>
                <w:color w:val="000000"/>
                <w:sz w:val="26"/>
                <w:szCs w:val="26"/>
                <w:shd w:val="clear" w:color="auto" w:fill="FFFFFF"/>
              </w:rPr>
              <w:t>Координаты и векторы</w:t>
            </w:r>
          </w:p>
        </w:tc>
        <w:tc>
          <w:tcPr>
            <w:tcW w:w="4786" w:type="dxa"/>
            <w:shd w:val="clear" w:color="auto" w:fill="auto"/>
          </w:tcPr>
          <w:p w:rsidR="005E2847" w:rsidRPr="005E2847" w:rsidRDefault="005E2847" w:rsidP="005E2847">
            <w:pPr>
              <w:widowControl w:val="0"/>
              <w:jc w:val="both"/>
              <w:rPr>
                <w:rFonts w:eastAsia="Calibri"/>
                <w:color w:val="000000"/>
                <w:sz w:val="26"/>
                <w:szCs w:val="26"/>
                <w:shd w:val="clear" w:color="auto" w:fill="FFFFFF"/>
              </w:rPr>
            </w:pPr>
            <w:r w:rsidRPr="005E2847">
              <w:rPr>
                <w:rFonts w:eastAsia="Calibri"/>
                <w:color w:val="000000"/>
                <w:sz w:val="26"/>
                <w:szCs w:val="26"/>
                <w:shd w:val="clear" w:color="auto" w:fill="FFFFFF"/>
              </w:rPr>
              <w:t>■ Ознакомиться с понятием вектора.</w:t>
            </w:r>
          </w:p>
          <w:p w:rsidR="005E2847" w:rsidRPr="005E2847" w:rsidRDefault="005E2847" w:rsidP="005E2847">
            <w:pPr>
              <w:widowControl w:val="0"/>
              <w:shd w:val="clear" w:color="auto" w:fill="FFFFFF"/>
              <w:jc w:val="both"/>
              <w:rPr>
                <w:rFonts w:eastAsia="Calibri"/>
                <w:sz w:val="26"/>
                <w:szCs w:val="26"/>
              </w:rPr>
            </w:pPr>
            <w:r w:rsidRPr="005E2847">
              <w:rPr>
                <w:rFonts w:eastAsia="Calibri"/>
                <w:sz w:val="26"/>
                <w:szCs w:val="26"/>
              </w:rPr>
              <w:t>Изучить декартову систему координат в пространстве, строить по заданным координатам точки и плоскости, находить координаты точек.</w:t>
            </w:r>
          </w:p>
          <w:p w:rsidR="005E2847" w:rsidRPr="005E2847" w:rsidRDefault="005E2847" w:rsidP="005E2847">
            <w:pPr>
              <w:widowControl w:val="0"/>
              <w:shd w:val="clear" w:color="auto" w:fill="FFFFFF"/>
              <w:jc w:val="both"/>
              <w:rPr>
                <w:rFonts w:eastAsia="Calibri"/>
                <w:sz w:val="26"/>
                <w:szCs w:val="26"/>
              </w:rPr>
            </w:pPr>
            <w:r w:rsidRPr="005E2847">
              <w:rPr>
                <w:rFonts w:eastAsia="Calibri"/>
                <w:sz w:val="26"/>
                <w:szCs w:val="26"/>
              </w:rPr>
              <w:t>■</w:t>
            </w:r>
            <w:r w:rsidRPr="005E2847">
              <w:rPr>
                <w:rFonts w:eastAsia="Calibri"/>
                <w:sz w:val="26"/>
                <w:szCs w:val="26"/>
              </w:rPr>
              <w:tab/>
              <w:t>Находить уравнения окружности, сферы, плоскости. Вычислять расстояния между точками.</w:t>
            </w:r>
          </w:p>
          <w:p w:rsidR="005E2847" w:rsidRPr="005E2847" w:rsidRDefault="005E2847" w:rsidP="005E2847">
            <w:pPr>
              <w:widowControl w:val="0"/>
              <w:shd w:val="clear" w:color="auto" w:fill="FFFFFF"/>
              <w:jc w:val="both"/>
              <w:rPr>
                <w:rFonts w:eastAsia="Calibri"/>
                <w:sz w:val="26"/>
                <w:szCs w:val="26"/>
              </w:rPr>
            </w:pPr>
            <w:r w:rsidRPr="005E2847">
              <w:rPr>
                <w:rFonts w:eastAsia="Calibri"/>
                <w:sz w:val="26"/>
                <w:szCs w:val="26"/>
              </w:rPr>
              <w:t>■</w:t>
            </w:r>
            <w:r w:rsidRPr="005E2847">
              <w:rPr>
                <w:rFonts w:eastAsia="Calibri"/>
                <w:sz w:val="26"/>
                <w:szCs w:val="26"/>
              </w:rPr>
              <w:tab/>
              <w:t>Изучить свойства векторных величин, правила разложения векторов в трехмерном пространстве, правила нахождения координат вектора в пространстве, правила действий с векторами, заданными координатами.</w:t>
            </w:r>
          </w:p>
          <w:p w:rsidR="005E2847" w:rsidRPr="005E2847" w:rsidRDefault="005E2847" w:rsidP="005E2847">
            <w:pPr>
              <w:widowControl w:val="0"/>
              <w:shd w:val="clear" w:color="auto" w:fill="FFFFFF"/>
              <w:jc w:val="both"/>
              <w:rPr>
                <w:rFonts w:eastAsia="Calibri"/>
                <w:sz w:val="26"/>
                <w:szCs w:val="26"/>
              </w:rPr>
            </w:pPr>
            <w:r w:rsidRPr="005E2847">
              <w:rPr>
                <w:rFonts w:eastAsia="Calibri"/>
                <w:sz w:val="26"/>
                <w:szCs w:val="26"/>
              </w:rPr>
              <w:t>■</w:t>
            </w:r>
            <w:r w:rsidRPr="005E2847">
              <w:rPr>
                <w:rFonts w:eastAsia="Calibri"/>
                <w:sz w:val="26"/>
                <w:szCs w:val="26"/>
              </w:rPr>
              <w:tab/>
              <w:t>Применять теорию при решении задач на действия с векторами. Изучить скалярное произведение векторов, векторное уравнение прямой и плоскости</w:t>
            </w:r>
          </w:p>
          <w:p w:rsidR="005E2847" w:rsidRPr="005E2847" w:rsidRDefault="005E2847" w:rsidP="005E2847">
            <w:pPr>
              <w:widowControl w:val="0"/>
              <w:shd w:val="clear" w:color="auto" w:fill="FFFFFF"/>
              <w:jc w:val="both"/>
              <w:rPr>
                <w:rFonts w:eastAsia="Calibri"/>
                <w:sz w:val="26"/>
                <w:szCs w:val="26"/>
              </w:rPr>
            </w:pPr>
            <w:r w:rsidRPr="005E2847">
              <w:rPr>
                <w:rFonts w:eastAsia="Calibri"/>
                <w:sz w:val="26"/>
                <w:szCs w:val="26"/>
              </w:rPr>
              <w:t>■</w:t>
            </w:r>
            <w:r w:rsidRPr="005E2847">
              <w:rPr>
                <w:rFonts w:eastAsia="Calibri"/>
                <w:sz w:val="26"/>
                <w:szCs w:val="26"/>
              </w:rPr>
              <w:tab/>
              <w:t xml:space="preserve">Применять теорию при решении задач на действия с векторами, на координатный метод, на применение </w:t>
            </w:r>
            <w:r w:rsidRPr="005E2847">
              <w:rPr>
                <w:rFonts w:eastAsia="Calibri"/>
                <w:sz w:val="26"/>
                <w:szCs w:val="26"/>
              </w:rPr>
              <w:lastRenderedPageBreak/>
              <w:t>векторов для вычисления величин углов и расстояний.</w:t>
            </w:r>
          </w:p>
          <w:p w:rsidR="005E2847" w:rsidRPr="005E2847" w:rsidRDefault="005E2847" w:rsidP="005E2847">
            <w:pPr>
              <w:widowControl w:val="0"/>
              <w:jc w:val="both"/>
              <w:rPr>
                <w:rFonts w:eastAsia="Calibri"/>
                <w:sz w:val="26"/>
                <w:szCs w:val="26"/>
              </w:rPr>
            </w:pPr>
            <w:r w:rsidRPr="005E2847">
              <w:rPr>
                <w:rFonts w:eastAsia="Calibri"/>
                <w:sz w:val="26"/>
                <w:szCs w:val="26"/>
              </w:rPr>
              <w:t>■</w:t>
            </w:r>
            <w:r w:rsidRPr="005E2847">
              <w:rPr>
                <w:rFonts w:eastAsia="Calibri"/>
                <w:sz w:val="26"/>
                <w:szCs w:val="26"/>
              </w:rPr>
              <w:tab/>
              <w:t>Ознакомиться с доказательствами теорем стереометрии о взаимном расположении прямых и плоскостей с использованием векторов</w:t>
            </w:r>
          </w:p>
        </w:tc>
      </w:tr>
    </w:tbl>
    <w:p w:rsidR="005E2847" w:rsidRPr="005E2847" w:rsidRDefault="005E2847" w:rsidP="005E2847">
      <w:pPr>
        <w:keepNext/>
        <w:autoSpaceDE w:val="0"/>
        <w:autoSpaceDN w:val="0"/>
        <w:jc w:val="center"/>
        <w:outlineLvl w:val="0"/>
        <w:rPr>
          <w:b/>
          <w:caps/>
          <w:sz w:val="26"/>
          <w:szCs w:val="26"/>
          <w:lang w:val="x-none" w:eastAsia="en-US"/>
        </w:rPr>
      </w:pPr>
      <w:r w:rsidRPr="005E2847">
        <w:rPr>
          <w:b/>
          <w:caps/>
          <w:sz w:val="26"/>
          <w:szCs w:val="26"/>
          <w:lang w:val="x-none"/>
        </w:rPr>
        <w:lastRenderedPageBreak/>
        <w:br w:type="page"/>
      </w:r>
      <w:r w:rsidRPr="005E2847">
        <w:rPr>
          <w:b/>
          <w:caps/>
          <w:sz w:val="26"/>
          <w:szCs w:val="26"/>
        </w:rPr>
        <w:lastRenderedPageBreak/>
        <w:t xml:space="preserve">4. </w:t>
      </w:r>
      <w:r w:rsidRPr="005E2847">
        <w:rPr>
          <w:b/>
          <w:caps/>
          <w:sz w:val="26"/>
          <w:szCs w:val="26"/>
          <w:lang w:val="x-none" w:eastAsia="en-US"/>
        </w:rPr>
        <w:t>Учебно-методическое и материально-техническое обеспечение программы учебной дисциплины</w:t>
      </w:r>
    </w:p>
    <w:p w:rsidR="005E2847" w:rsidRPr="005E2847" w:rsidRDefault="005E2847" w:rsidP="005E284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6"/>
          <w:szCs w:val="26"/>
          <w:lang w:val="x-none"/>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r w:rsidRPr="005E2847">
        <w:rPr>
          <w:b/>
          <w:bCs/>
          <w:sz w:val="26"/>
          <w:szCs w:val="26"/>
        </w:rPr>
        <w:t>Требования к минимальному материально-техническому обеспечению</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rPr>
      </w:pPr>
      <w:r w:rsidRPr="005E2847">
        <w:rPr>
          <w:bCs/>
          <w:sz w:val="26"/>
          <w:szCs w:val="26"/>
        </w:rPr>
        <w:t>Реализация учебной дисциплины требует наличия учебного кабинета «Математики».</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rPr>
      </w:pPr>
    </w:p>
    <w:p w:rsidR="005E2847" w:rsidRPr="005E2847" w:rsidRDefault="005E2847" w:rsidP="005E2847">
      <w:pPr>
        <w:rPr>
          <w:b/>
          <w:bCs/>
          <w:sz w:val="26"/>
          <w:szCs w:val="26"/>
        </w:rPr>
      </w:pPr>
      <w:r w:rsidRPr="005E2847">
        <w:rPr>
          <w:b/>
          <w:bCs/>
          <w:sz w:val="26"/>
          <w:szCs w:val="26"/>
        </w:rPr>
        <w:t xml:space="preserve">Оборудование учебного кабинета: </w:t>
      </w:r>
    </w:p>
    <w:p w:rsidR="005E2847" w:rsidRPr="005E2847" w:rsidRDefault="005E2847" w:rsidP="005C325C">
      <w:pPr>
        <w:numPr>
          <w:ilvl w:val="0"/>
          <w:numId w:val="50"/>
        </w:numPr>
        <w:rPr>
          <w:bCs/>
          <w:sz w:val="26"/>
          <w:szCs w:val="26"/>
        </w:rPr>
      </w:pPr>
      <w:r w:rsidRPr="005E2847">
        <w:rPr>
          <w:bCs/>
          <w:sz w:val="26"/>
          <w:szCs w:val="26"/>
        </w:rPr>
        <w:t>рабочее место преподавателя;</w:t>
      </w:r>
    </w:p>
    <w:p w:rsidR="005E2847" w:rsidRPr="005E2847" w:rsidRDefault="005E2847" w:rsidP="005C325C">
      <w:pPr>
        <w:numPr>
          <w:ilvl w:val="0"/>
          <w:numId w:val="50"/>
        </w:numPr>
        <w:rPr>
          <w:sz w:val="26"/>
          <w:szCs w:val="26"/>
        </w:rPr>
      </w:pPr>
      <w:r w:rsidRPr="005E2847">
        <w:rPr>
          <w:sz w:val="26"/>
          <w:szCs w:val="26"/>
        </w:rPr>
        <w:t xml:space="preserve">посадочные места по количеству обучающихся; </w:t>
      </w:r>
    </w:p>
    <w:p w:rsidR="005E2847" w:rsidRPr="005E2847" w:rsidRDefault="005E2847" w:rsidP="005C325C">
      <w:pPr>
        <w:numPr>
          <w:ilvl w:val="0"/>
          <w:numId w:val="50"/>
        </w:numPr>
        <w:rPr>
          <w:bCs/>
          <w:sz w:val="26"/>
          <w:szCs w:val="26"/>
        </w:rPr>
      </w:pPr>
      <w:r w:rsidRPr="005E2847">
        <w:rPr>
          <w:bCs/>
          <w:sz w:val="26"/>
          <w:szCs w:val="26"/>
        </w:rPr>
        <w:t xml:space="preserve">учебно-методический комплекс по дисциплинам «Алгебра» и «Геометрия»; </w:t>
      </w:r>
    </w:p>
    <w:p w:rsidR="005E2847" w:rsidRPr="005E2847" w:rsidRDefault="005E2847" w:rsidP="005C325C">
      <w:pPr>
        <w:numPr>
          <w:ilvl w:val="0"/>
          <w:numId w:val="50"/>
        </w:numPr>
        <w:rPr>
          <w:bCs/>
          <w:sz w:val="26"/>
          <w:szCs w:val="26"/>
        </w:rPr>
      </w:pPr>
      <w:r w:rsidRPr="005E2847">
        <w:rPr>
          <w:bCs/>
          <w:sz w:val="26"/>
          <w:szCs w:val="26"/>
        </w:rPr>
        <w:t>наглядные пособия: таблицы, карточки с заданиями</w:t>
      </w:r>
    </w:p>
    <w:p w:rsidR="005E2847" w:rsidRPr="005E2847" w:rsidRDefault="005E2847" w:rsidP="005E2847">
      <w:pPr>
        <w:rPr>
          <w:bCs/>
          <w:sz w:val="26"/>
          <w:szCs w:val="26"/>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6"/>
          <w:szCs w:val="26"/>
        </w:rPr>
      </w:pPr>
      <w:r w:rsidRPr="005E2847">
        <w:rPr>
          <w:b/>
          <w:bCs/>
          <w:sz w:val="26"/>
          <w:szCs w:val="26"/>
        </w:rPr>
        <w:t xml:space="preserve">Технические средства обучения: </w:t>
      </w:r>
    </w:p>
    <w:p w:rsidR="005E2847" w:rsidRPr="005E2847" w:rsidRDefault="005E2847" w:rsidP="005C325C">
      <w:pPr>
        <w:numPr>
          <w:ilvl w:val="0"/>
          <w:numId w:val="5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rPr>
      </w:pPr>
      <w:r w:rsidRPr="005E2847">
        <w:rPr>
          <w:bCs/>
          <w:sz w:val="26"/>
          <w:szCs w:val="26"/>
        </w:rPr>
        <w:t xml:space="preserve">компьютер с лицензионным программным обеспечением, </w:t>
      </w:r>
    </w:p>
    <w:p w:rsidR="005E2847" w:rsidRPr="005E2847" w:rsidRDefault="005E2847" w:rsidP="005C325C">
      <w:pPr>
        <w:numPr>
          <w:ilvl w:val="0"/>
          <w:numId w:val="5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rPr>
      </w:pPr>
      <w:r w:rsidRPr="005E2847">
        <w:rPr>
          <w:bCs/>
          <w:sz w:val="26"/>
          <w:szCs w:val="26"/>
        </w:rPr>
        <w:t xml:space="preserve">мультимедиа-проектор, </w:t>
      </w:r>
    </w:p>
    <w:p w:rsidR="005E2847" w:rsidRPr="005E2847" w:rsidRDefault="005E2847" w:rsidP="005C325C">
      <w:pPr>
        <w:numPr>
          <w:ilvl w:val="0"/>
          <w:numId w:val="5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rPr>
      </w:pPr>
      <w:r w:rsidRPr="005E2847">
        <w:rPr>
          <w:bCs/>
          <w:sz w:val="26"/>
          <w:szCs w:val="26"/>
        </w:rPr>
        <w:t xml:space="preserve">интерактивная доска. </w:t>
      </w:r>
    </w:p>
    <w:p w:rsidR="005E2847" w:rsidRPr="005E2847" w:rsidRDefault="005E2847" w:rsidP="005E2847">
      <w:pPr>
        <w:autoSpaceDE w:val="0"/>
        <w:autoSpaceDN w:val="0"/>
        <w:adjustRightInd w:val="0"/>
        <w:ind w:firstLine="709"/>
        <w:jc w:val="both"/>
        <w:rPr>
          <w:rFonts w:eastAsia="Calibri"/>
          <w:color w:val="000000"/>
          <w:sz w:val="26"/>
          <w:szCs w:val="26"/>
          <w:lang w:eastAsia="en-US"/>
        </w:rPr>
      </w:pPr>
      <w:r w:rsidRPr="005E2847">
        <w:rPr>
          <w:rFonts w:eastAsia="Calibri"/>
          <w:color w:val="000000"/>
          <w:sz w:val="26"/>
          <w:szCs w:val="26"/>
          <w:lang w:eastAsia="en-US"/>
        </w:rPr>
        <w:t xml:space="preserve">При проведении занятий обеспечивается выполнение следующих дополнительных требований в зависимости от индивидуальных особенностей, поступающих с ограниченными возможностями здоровья: </w:t>
      </w:r>
    </w:p>
    <w:p w:rsidR="005E2847" w:rsidRPr="005E2847" w:rsidRDefault="005E2847" w:rsidP="005E2847">
      <w:pPr>
        <w:autoSpaceDE w:val="0"/>
        <w:autoSpaceDN w:val="0"/>
        <w:adjustRightInd w:val="0"/>
        <w:ind w:firstLine="709"/>
        <w:jc w:val="both"/>
        <w:rPr>
          <w:rFonts w:eastAsia="Calibri"/>
          <w:color w:val="000000"/>
          <w:sz w:val="26"/>
          <w:szCs w:val="26"/>
          <w:lang w:eastAsia="en-US"/>
        </w:rPr>
      </w:pPr>
      <w:r w:rsidRPr="005E2847">
        <w:rPr>
          <w:rFonts w:eastAsia="Calibri"/>
          <w:b/>
          <w:bCs/>
          <w:color w:val="000000"/>
          <w:sz w:val="26"/>
          <w:szCs w:val="26"/>
          <w:lang w:eastAsia="en-US"/>
        </w:rPr>
        <w:t xml:space="preserve">1) для слепых: </w:t>
      </w:r>
    </w:p>
    <w:p w:rsidR="005E2847" w:rsidRPr="005E2847" w:rsidRDefault="005E2847" w:rsidP="005E2847">
      <w:pPr>
        <w:autoSpaceDE w:val="0"/>
        <w:autoSpaceDN w:val="0"/>
        <w:adjustRightInd w:val="0"/>
        <w:ind w:firstLine="709"/>
        <w:jc w:val="both"/>
        <w:rPr>
          <w:rFonts w:eastAsia="Calibri"/>
          <w:color w:val="000000"/>
          <w:sz w:val="26"/>
          <w:szCs w:val="26"/>
          <w:lang w:eastAsia="en-US"/>
        </w:rPr>
      </w:pPr>
      <w:r w:rsidRPr="005E2847">
        <w:rPr>
          <w:rFonts w:eastAsia="Calibri"/>
          <w:color w:val="000000"/>
          <w:sz w:val="26"/>
          <w:szCs w:val="26"/>
          <w:lang w:eastAsia="en-US"/>
        </w:rPr>
        <w:t>- письменные задания для выполнения самостоятельной работы, заданий для текущей и промежуточной аттестации оформлены в виде электронного документа, доступного с помощью компьютера, задания выполнены крупным шрифтом</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b/>
          <w:bCs/>
          <w:sz w:val="26"/>
          <w:szCs w:val="26"/>
          <w:lang w:eastAsia="en-US"/>
        </w:rPr>
        <w:t xml:space="preserve">2) для слабовидящих: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обеспечивается индивидуальное равномерное освещение (настольные лампы);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обучающимся для выполнения задания при необходимости предоставляется увеличивающее устройство; возможно также использование собственных увеличивающих устройств;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задания для выполнения, а также методические указания для выполнения аттестации оформляются увеличенным шрифтом;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физкультминутки при необходимости выполняются в связке с наводящим (ассистентом).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b/>
          <w:bCs/>
          <w:sz w:val="26"/>
          <w:szCs w:val="26"/>
          <w:lang w:eastAsia="en-US"/>
        </w:rPr>
        <w:t xml:space="preserve">3) для глухих и слабослышащих: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b/>
          <w:bCs/>
          <w:sz w:val="26"/>
          <w:szCs w:val="26"/>
          <w:lang w:eastAsia="en-US"/>
        </w:rPr>
        <w:t xml:space="preserve">- </w:t>
      </w:r>
      <w:r w:rsidRPr="005E2847">
        <w:rPr>
          <w:rFonts w:eastAsia="Calibri"/>
          <w:sz w:val="26"/>
          <w:szCs w:val="26"/>
          <w:lang w:eastAsia="en-US"/>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личного индивидуального пользования.</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b/>
          <w:bCs/>
          <w:sz w:val="26"/>
          <w:szCs w:val="26"/>
          <w:lang w:eastAsia="en-US"/>
        </w:rPr>
        <w:t xml:space="preserve">4) для слепоглухих: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предоставляются услуги тифлосурдопереводчика (помимо требований, выполняемых соответственно для слепых и глухих).</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w:t>
      </w:r>
      <w:r w:rsidRPr="005E2847">
        <w:rPr>
          <w:rFonts w:eastAsia="Calibri"/>
          <w:b/>
          <w:bCs/>
          <w:sz w:val="26"/>
          <w:szCs w:val="26"/>
          <w:lang w:eastAsia="en-US"/>
        </w:rPr>
        <w:t xml:space="preserve">5) для лиц с тяжелыми нарушениями речи, глухих, слабослышащих </w:t>
      </w:r>
      <w:r w:rsidRPr="005E2847">
        <w:rPr>
          <w:rFonts w:eastAsia="Calibri"/>
          <w:sz w:val="26"/>
          <w:szCs w:val="26"/>
          <w:lang w:eastAsia="en-US"/>
        </w:rPr>
        <w:t xml:space="preserve">занятия проводятся в письменной форме.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w:t>
      </w:r>
      <w:r w:rsidRPr="005E2847">
        <w:rPr>
          <w:rFonts w:eastAsia="Calibri"/>
          <w:b/>
          <w:bCs/>
          <w:sz w:val="26"/>
          <w:szCs w:val="26"/>
          <w:lang w:eastAsia="en-US"/>
        </w:rPr>
        <w:t xml:space="preserve">6) для лиц с нарушениями двигательных функций верхних конечностей или отсутствием верхних конечностей: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lastRenderedPageBreak/>
        <w:t xml:space="preserve">- письменные задания выполняются на компьютере или надиктовываются ассистенту.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На теоретических занятиях при изучении данной дисциплины используется компьютерная и мультимедийная техника,</w:t>
      </w:r>
      <w:r w:rsidRPr="005E2847">
        <w:rPr>
          <w:rFonts w:eastAsia="Calibri"/>
          <w:color w:val="000000"/>
          <w:sz w:val="26"/>
          <w:szCs w:val="26"/>
          <w:lang w:eastAsia="en-US"/>
        </w:rPr>
        <w:t xml:space="preserve"> специализированное программное обеспечение</w:t>
      </w:r>
      <w:r w:rsidRPr="005E2847">
        <w:rPr>
          <w:rFonts w:eastAsia="Calibri"/>
          <w:sz w:val="26"/>
          <w:szCs w:val="26"/>
          <w:lang w:eastAsia="en-US"/>
        </w:rPr>
        <w:t>.</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 Д</w:t>
      </w:r>
      <w:r w:rsidRPr="005E2847">
        <w:rPr>
          <w:rFonts w:eastAsia="Calibri"/>
          <w:i/>
          <w:iCs/>
          <w:sz w:val="26"/>
          <w:szCs w:val="26"/>
          <w:lang w:eastAsia="en-US"/>
        </w:rPr>
        <w:t xml:space="preserve">ля студентов с нарушениями слуха.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Наличие звукоусиливающей аппаратуры, мультимедийных средств.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Учебная аудитория, в которой обучаются студенты с нарушением слуха, оборудована компьютерной техникой, аудиотехникой (акустический усилитель и колонки), видеотехникой (мультимедийный проектор, телевизор), электронной доской, мультимедийной системой.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Д</w:t>
      </w:r>
      <w:r w:rsidRPr="005E2847">
        <w:rPr>
          <w:rFonts w:eastAsia="Calibri"/>
          <w:i/>
          <w:iCs/>
          <w:sz w:val="26"/>
          <w:szCs w:val="26"/>
          <w:lang w:eastAsia="en-US"/>
        </w:rPr>
        <w:t>ля студентов с нарушениями зрения</w:t>
      </w:r>
      <w:r w:rsidRPr="005E2847">
        <w:rPr>
          <w:rFonts w:eastAsia="Calibri"/>
          <w:sz w:val="26"/>
          <w:szCs w:val="26"/>
          <w:lang w:eastAsia="en-US"/>
        </w:rPr>
        <w:t xml:space="preserve">.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Наличие программ невизуального доступа к информации, программ-синтезаторов речи. В сети Интернет имеется версия официального сайта филиала для слабовидящих (для инвалидов и лиц с ограниченными возможностями здоровья по зрению).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Тифлотехнические средства используются в учебном процессе для студентов с нарушениями зрения: средства для усиления остаточного зрения и средства преобразования визуальной информации в аудио и тактильные сигналы.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Д</w:t>
      </w:r>
      <w:r w:rsidRPr="005E2847">
        <w:rPr>
          <w:rFonts w:eastAsia="Calibri"/>
          <w:i/>
          <w:iCs/>
          <w:sz w:val="26"/>
          <w:szCs w:val="26"/>
          <w:lang w:eastAsia="en-US"/>
        </w:rPr>
        <w:t xml:space="preserve">ля студентов с нарушениями опорно-двигательного аппарата.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Наличие компьютерной техники, адаптированной для инвалидов со специальным программным обеспечением. </w:t>
      </w:r>
    </w:p>
    <w:p w:rsidR="005E2847" w:rsidRPr="005E2847" w:rsidRDefault="005E2847" w:rsidP="005E2847">
      <w:pPr>
        <w:autoSpaceDE w:val="0"/>
        <w:autoSpaceDN w:val="0"/>
        <w:adjustRightInd w:val="0"/>
        <w:ind w:firstLine="709"/>
        <w:jc w:val="both"/>
        <w:rPr>
          <w:rFonts w:eastAsia="Calibri"/>
          <w:sz w:val="26"/>
          <w:szCs w:val="26"/>
          <w:lang w:eastAsia="en-US"/>
        </w:rPr>
      </w:pPr>
      <w:r w:rsidRPr="005E2847">
        <w:rPr>
          <w:rFonts w:eastAsia="Calibri"/>
          <w:sz w:val="26"/>
          <w:szCs w:val="26"/>
          <w:lang w:eastAsia="en-US"/>
        </w:rPr>
        <w:t xml:space="preserve">Для студентов с нарушениями опорно-двигательного аппарата используются альтернативные устройства ввода информации. Имеются специальные возможности операционной системы Windows, таких как экранная клавиатура, с помощью которой можно вводить текст, настройка действий Windows при вводе с помощью клавиатуры или мыши. </w:t>
      </w:r>
    </w:p>
    <w:p w:rsidR="005E2847" w:rsidRPr="005E2847" w:rsidRDefault="005E2847" w:rsidP="005E2847">
      <w:pPr>
        <w:ind w:firstLine="709"/>
        <w:jc w:val="both"/>
        <w:rPr>
          <w:sz w:val="26"/>
          <w:szCs w:val="26"/>
        </w:rPr>
      </w:pPr>
      <w:r w:rsidRPr="005E2847">
        <w:rPr>
          <w:color w:val="000000"/>
          <w:sz w:val="26"/>
          <w:szCs w:val="26"/>
        </w:rPr>
        <w:t>Обучающиеся обеспечены печатными и электронными образовательными ресурсами (программы, учебники, учебные пособия, материалы для самостоятельной работы и т.д.) в формах, адаптированных к ограничениям их здоровья и восприятия информации.</w:t>
      </w:r>
    </w:p>
    <w:p w:rsidR="005E2847" w:rsidRPr="005E2847" w:rsidRDefault="005E2847" w:rsidP="005E2847">
      <w:pPr>
        <w:ind w:firstLine="544"/>
        <w:jc w:val="both"/>
        <w:rPr>
          <w:color w:val="000000"/>
          <w:sz w:val="26"/>
          <w:szCs w:val="26"/>
        </w:rPr>
      </w:pPr>
      <w:r w:rsidRPr="005E2847">
        <w:rPr>
          <w:color w:val="000000"/>
          <w:sz w:val="26"/>
          <w:szCs w:val="26"/>
        </w:rPr>
        <w:t>для лиц с нарушениями слуха:</w:t>
      </w:r>
    </w:p>
    <w:p w:rsidR="005E2847" w:rsidRPr="005E2847" w:rsidRDefault="005E2847" w:rsidP="005E2847">
      <w:pPr>
        <w:ind w:firstLine="544"/>
        <w:jc w:val="both"/>
        <w:rPr>
          <w:color w:val="000000"/>
          <w:sz w:val="26"/>
          <w:szCs w:val="26"/>
        </w:rPr>
      </w:pPr>
      <w:r w:rsidRPr="005E2847">
        <w:rPr>
          <w:color w:val="000000"/>
          <w:sz w:val="26"/>
          <w:szCs w:val="26"/>
        </w:rPr>
        <w:t>- в печатной форме;</w:t>
      </w:r>
    </w:p>
    <w:p w:rsidR="005E2847" w:rsidRPr="005E2847" w:rsidRDefault="005E2847" w:rsidP="005E2847">
      <w:pPr>
        <w:ind w:firstLine="544"/>
        <w:jc w:val="both"/>
        <w:rPr>
          <w:color w:val="000000"/>
          <w:sz w:val="26"/>
          <w:szCs w:val="26"/>
        </w:rPr>
      </w:pPr>
      <w:r w:rsidRPr="005E2847">
        <w:rPr>
          <w:color w:val="000000"/>
          <w:sz w:val="26"/>
          <w:szCs w:val="26"/>
        </w:rPr>
        <w:t>- в форме электронного документа;</w:t>
      </w:r>
    </w:p>
    <w:p w:rsidR="005E2847" w:rsidRPr="005E2847" w:rsidRDefault="005E2847" w:rsidP="005E2847">
      <w:pPr>
        <w:autoSpaceDE w:val="0"/>
        <w:autoSpaceDN w:val="0"/>
        <w:adjustRightInd w:val="0"/>
        <w:ind w:left="720"/>
        <w:jc w:val="both"/>
        <w:rPr>
          <w:rFonts w:eastAsia="Calibri"/>
          <w:sz w:val="26"/>
          <w:szCs w:val="26"/>
          <w:lang w:eastAsia="en-US"/>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6"/>
          <w:szCs w:val="26"/>
        </w:rPr>
      </w:pPr>
    </w:p>
    <w:p w:rsidR="005E2847" w:rsidRPr="005E2847" w:rsidRDefault="005E2847" w:rsidP="005E284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6"/>
          <w:szCs w:val="26"/>
          <w:lang w:val="x-none"/>
        </w:rPr>
      </w:pPr>
      <w:r w:rsidRPr="005E2847">
        <w:rPr>
          <w:b/>
          <w:sz w:val="26"/>
          <w:szCs w:val="26"/>
          <w:lang w:val="x-none"/>
        </w:rPr>
        <w:t>Информационное обеспечение обучения</w:t>
      </w:r>
    </w:p>
    <w:p w:rsidR="005E2847" w:rsidRPr="005E2847" w:rsidRDefault="005E2847" w:rsidP="005E2847">
      <w:pPr>
        <w:rPr>
          <w:sz w:val="26"/>
          <w:szCs w:val="26"/>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6"/>
          <w:szCs w:val="26"/>
        </w:rPr>
      </w:pPr>
      <w:r w:rsidRPr="005E2847">
        <w:rPr>
          <w:b/>
          <w:bCs/>
          <w:sz w:val="26"/>
          <w:szCs w:val="26"/>
        </w:rPr>
        <w:t>Перечень рекомендуемых учебных изданий, Интернет-ресурсов, дополнительной литературы</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6"/>
          <w:szCs w:val="26"/>
        </w:rPr>
      </w:pP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6"/>
          <w:szCs w:val="26"/>
        </w:rPr>
      </w:pPr>
      <w:r w:rsidRPr="005E2847">
        <w:rPr>
          <w:b/>
          <w:bCs/>
          <w:sz w:val="26"/>
          <w:szCs w:val="26"/>
        </w:rPr>
        <w:t xml:space="preserve">Основные источники: </w:t>
      </w:r>
    </w:p>
    <w:p w:rsidR="005E2847" w:rsidRPr="005E2847" w:rsidRDefault="005E2847" w:rsidP="005C325C">
      <w:pPr>
        <w:numPr>
          <w:ilvl w:val="0"/>
          <w:numId w:val="52"/>
        </w:numPr>
        <w:jc w:val="both"/>
        <w:rPr>
          <w:sz w:val="26"/>
          <w:szCs w:val="26"/>
          <w:lang w:val="x-none" w:eastAsia="ar-SA"/>
        </w:rPr>
      </w:pPr>
      <w:r w:rsidRPr="005E2847">
        <w:rPr>
          <w:spacing w:val="-4"/>
          <w:sz w:val="26"/>
          <w:szCs w:val="26"/>
          <w:lang w:val="x-none" w:eastAsia="ar-SA"/>
        </w:rPr>
        <w:t>Колмогоров А.Н. и др. Алгебра и начала анализа. 10 (11) кл.</w:t>
      </w:r>
      <w:r w:rsidRPr="005E2847">
        <w:rPr>
          <w:sz w:val="26"/>
          <w:szCs w:val="26"/>
          <w:lang w:val="x-none" w:eastAsia="ar-SA"/>
        </w:rPr>
        <w:t xml:space="preserve"> – М., 2006.</w:t>
      </w:r>
    </w:p>
    <w:p w:rsidR="005E2847" w:rsidRPr="005E2847" w:rsidRDefault="005E2847" w:rsidP="005C325C">
      <w:pPr>
        <w:numPr>
          <w:ilvl w:val="0"/>
          <w:numId w:val="52"/>
        </w:numPr>
        <w:jc w:val="both"/>
        <w:rPr>
          <w:sz w:val="26"/>
          <w:szCs w:val="26"/>
          <w:lang w:val="x-none" w:eastAsia="ar-SA"/>
        </w:rPr>
      </w:pPr>
      <w:r w:rsidRPr="005E2847">
        <w:rPr>
          <w:sz w:val="26"/>
          <w:szCs w:val="26"/>
          <w:lang w:val="x-none" w:eastAsia="ar-SA"/>
        </w:rPr>
        <w:t>Атанасян Л.С. и др. Геометрия. 10 (11) кл. – М., 2006.</w:t>
      </w:r>
    </w:p>
    <w:p w:rsidR="005E2847" w:rsidRPr="005E2847" w:rsidRDefault="005E2847" w:rsidP="005E2847">
      <w:pPr>
        <w:jc w:val="both"/>
        <w:rPr>
          <w:spacing w:val="-4"/>
          <w:sz w:val="26"/>
          <w:szCs w:val="26"/>
          <w:lang w:val="x-none" w:eastAsia="ar-SA"/>
        </w:rPr>
      </w:pPr>
    </w:p>
    <w:p w:rsidR="005E2847" w:rsidRPr="005E2847" w:rsidRDefault="005E2847" w:rsidP="005C325C">
      <w:pPr>
        <w:numPr>
          <w:ilvl w:val="0"/>
          <w:numId w:val="64"/>
        </w:numPr>
        <w:rPr>
          <w:b/>
          <w:sz w:val="26"/>
          <w:szCs w:val="26"/>
          <w:lang w:val="x-none" w:eastAsia="ar-SA"/>
        </w:rPr>
      </w:pPr>
      <w:r w:rsidRPr="005E2847">
        <w:rPr>
          <w:b/>
          <w:sz w:val="26"/>
          <w:szCs w:val="26"/>
          <w:lang w:val="x-none" w:eastAsia="ar-SA"/>
        </w:rPr>
        <w:t>Дополнительные источники</w:t>
      </w:r>
    </w:p>
    <w:p w:rsidR="005E2847" w:rsidRPr="005E2847" w:rsidRDefault="005E2847" w:rsidP="005C325C">
      <w:pPr>
        <w:numPr>
          <w:ilvl w:val="0"/>
          <w:numId w:val="53"/>
        </w:numPr>
        <w:jc w:val="both"/>
        <w:rPr>
          <w:sz w:val="26"/>
          <w:szCs w:val="26"/>
          <w:lang w:val="x-none" w:eastAsia="ar-SA"/>
        </w:rPr>
      </w:pPr>
      <w:r w:rsidRPr="005E2847">
        <w:rPr>
          <w:sz w:val="26"/>
          <w:szCs w:val="26"/>
          <w:lang w:val="x-none" w:eastAsia="ar-SA"/>
        </w:rPr>
        <w:t>Алимов Ш.А. и др. Алгебра и начала анализа. 10 -11 кл. – М., 2000.</w:t>
      </w:r>
    </w:p>
    <w:p w:rsidR="005E2847" w:rsidRPr="005E2847" w:rsidRDefault="005E2847" w:rsidP="005C325C">
      <w:pPr>
        <w:numPr>
          <w:ilvl w:val="0"/>
          <w:numId w:val="53"/>
        </w:numPr>
        <w:jc w:val="both"/>
        <w:rPr>
          <w:sz w:val="26"/>
          <w:szCs w:val="26"/>
          <w:lang w:val="x-none" w:eastAsia="ar-SA"/>
        </w:rPr>
      </w:pPr>
      <w:r w:rsidRPr="005E2847">
        <w:rPr>
          <w:sz w:val="26"/>
          <w:szCs w:val="26"/>
          <w:lang w:val="x-none" w:eastAsia="ar-SA"/>
        </w:rPr>
        <w:t>Колягин Ю.М. и др. Математика (Книга 1). – М., 2003.</w:t>
      </w:r>
    </w:p>
    <w:p w:rsidR="005E2847" w:rsidRPr="005E2847" w:rsidRDefault="005E2847" w:rsidP="005C325C">
      <w:pPr>
        <w:numPr>
          <w:ilvl w:val="0"/>
          <w:numId w:val="53"/>
        </w:numPr>
        <w:jc w:val="both"/>
        <w:rPr>
          <w:sz w:val="26"/>
          <w:szCs w:val="26"/>
          <w:lang w:val="x-none" w:eastAsia="ar-SA"/>
        </w:rPr>
      </w:pPr>
      <w:r w:rsidRPr="005E2847">
        <w:rPr>
          <w:sz w:val="26"/>
          <w:szCs w:val="26"/>
          <w:lang w:val="x-none" w:eastAsia="ar-SA"/>
        </w:rPr>
        <w:lastRenderedPageBreak/>
        <w:t>Колягин Ю.М. и др. Математика (Книга 2). – М., 2003.</w:t>
      </w:r>
    </w:p>
    <w:p w:rsidR="005E2847" w:rsidRPr="005E2847" w:rsidRDefault="005E2847" w:rsidP="005C325C">
      <w:pPr>
        <w:numPr>
          <w:ilvl w:val="0"/>
          <w:numId w:val="53"/>
        </w:numPr>
        <w:jc w:val="both"/>
        <w:rPr>
          <w:sz w:val="26"/>
          <w:szCs w:val="26"/>
          <w:lang w:val="x-none" w:eastAsia="ar-SA"/>
        </w:rPr>
      </w:pPr>
      <w:r w:rsidRPr="005E2847">
        <w:rPr>
          <w:sz w:val="26"/>
          <w:szCs w:val="26"/>
          <w:lang w:val="x-none" w:eastAsia="ar-SA"/>
        </w:rPr>
        <w:t xml:space="preserve">Луканкин Г.Л., Луканкин А.Г. Математика. Ч. 1: учебное пособие для учреждений начального профессионального образования. – М., 2004. </w:t>
      </w:r>
    </w:p>
    <w:p w:rsidR="005E2847" w:rsidRPr="005E2847" w:rsidRDefault="005E2847" w:rsidP="005C325C">
      <w:pPr>
        <w:numPr>
          <w:ilvl w:val="0"/>
          <w:numId w:val="53"/>
        </w:numPr>
        <w:jc w:val="both"/>
        <w:rPr>
          <w:sz w:val="26"/>
          <w:szCs w:val="26"/>
          <w:lang w:val="x-none"/>
        </w:rPr>
      </w:pPr>
      <w:r w:rsidRPr="005E2847">
        <w:rPr>
          <w:sz w:val="26"/>
          <w:szCs w:val="26"/>
          <w:lang w:val="x-none"/>
        </w:rPr>
        <w:t>Пехлецкий И.Д. Математика: учебник. – М., 2003.</w:t>
      </w:r>
    </w:p>
    <w:p w:rsidR="005E2847" w:rsidRPr="005E2847" w:rsidRDefault="005E2847" w:rsidP="005C325C">
      <w:pPr>
        <w:numPr>
          <w:ilvl w:val="0"/>
          <w:numId w:val="53"/>
        </w:numPr>
        <w:jc w:val="both"/>
        <w:rPr>
          <w:sz w:val="26"/>
          <w:szCs w:val="26"/>
          <w:lang w:val="x-none" w:eastAsia="ar-SA"/>
        </w:rPr>
      </w:pPr>
      <w:r w:rsidRPr="005E2847">
        <w:rPr>
          <w:sz w:val="26"/>
          <w:szCs w:val="26"/>
          <w:lang w:val="x-none" w:eastAsia="ar-SA"/>
        </w:rPr>
        <w:t>Смирнова И.М. Геометрия. 10 -11 кл. – М.:, 2000.</w:t>
      </w:r>
    </w:p>
    <w:p w:rsidR="005E2847" w:rsidRPr="005E2847" w:rsidRDefault="005E2847" w:rsidP="005C325C">
      <w:pPr>
        <w:numPr>
          <w:ilvl w:val="0"/>
          <w:numId w:val="53"/>
        </w:numPr>
        <w:jc w:val="both"/>
        <w:rPr>
          <w:sz w:val="26"/>
          <w:szCs w:val="26"/>
          <w:lang w:val="x-none"/>
        </w:rPr>
      </w:pPr>
      <w:r w:rsidRPr="005E2847">
        <w:rPr>
          <w:sz w:val="26"/>
          <w:szCs w:val="26"/>
          <w:lang w:val="x-none"/>
        </w:rPr>
        <w:t>Погорелов А.В, Геометрия 10-11 кл. – М., 2006</w:t>
      </w:r>
    </w:p>
    <w:p w:rsidR="005E2847" w:rsidRPr="005E2847" w:rsidRDefault="005E2847" w:rsidP="005C325C">
      <w:pPr>
        <w:numPr>
          <w:ilvl w:val="0"/>
          <w:numId w:val="64"/>
        </w:numPr>
        <w:jc w:val="both"/>
        <w:rPr>
          <w:sz w:val="26"/>
          <w:szCs w:val="26"/>
        </w:rPr>
      </w:pPr>
    </w:p>
    <w:p w:rsidR="005E2847" w:rsidRPr="005E2847" w:rsidRDefault="005E2847" w:rsidP="005C325C">
      <w:pPr>
        <w:numPr>
          <w:ilvl w:val="0"/>
          <w:numId w:val="64"/>
        </w:numPr>
        <w:jc w:val="both"/>
        <w:rPr>
          <w:sz w:val="26"/>
          <w:szCs w:val="26"/>
          <w:lang w:val="x-none"/>
        </w:rPr>
      </w:pPr>
    </w:p>
    <w:p w:rsidR="005E2847" w:rsidRPr="005E2847" w:rsidRDefault="005E2847" w:rsidP="005C325C">
      <w:pPr>
        <w:numPr>
          <w:ilvl w:val="0"/>
          <w:numId w:val="64"/>
        </w:numPr>
        <w:rPr>
          <w:b/>
          <w:sz w:val="26"/>
          <w:szCs w:val="26"/>
          <w:lang w:val="x-none" w:eastAsia="ar-SA"/>
        </w:rPr>
      </w:pPr>
      <w:r w:rsidRPr="005E2847">
        <w:rPr>
          <w:b/>
          <w:sz w:val="26"/>
          <w:szCs w:val="26"/>
          <w:lang w:val="x-none" w:eastAsia="ar-SA"/>
        </w:rPr>
        <w:t>Литература для преподавателя</w:t>
      </w:r>
    </w:p>
    <w:p w:rsidR="005E2847" w:rsidRPr="005E2847" w:rsidRDefault="005E2847" w:rsidP="005C325C">
      <w:pPr>
        <w:numPr>
          <w:ilvl w:val="0"/>
          <w:numId w:val="64"/>
        </w:numPr>
        <w:rPr>
          <w:b/>
          <w:sz w:val="26"/>
          <w:szCs w:val="26"/>
          <w:lang w:val="x-none" w:eastAsia="ar-SA"/>
        </w:rPr>
      </w:pPr>
    </w:p>
    <w:p w:rsidR="005E2847" w:rsidRPr="005E2847" w:rsidRDefault="005E2847" w:rsidP="005C325C">
      <w:pPr>
        <w:numPr>
          <w:ilvl w:val="0"/>
          <w:numId w:val="54"/>
        </w:numPr>
        <w:jc w:val="both"/>
        <w:rPr>
          <w:color w:val="000000"/>
          <w:sz w:val="26"/>
          <w:szCs w:val="26"/>
        </w:rPr>
      </w:pPr>
      <w:r w:rsidRPr="005E2847">
        <w:rPr>
          <w:color w:val="000000"/>
          <w:sz w:val="26"/>
          <w:szCs w:val="26"/>
        </w:rPr>
        <w:t>Александров А.Д., Вернер А.Л., Рыжик В.И. Геометрия (базовый и профильный уровни). 10—11 кл. – М, 2005.</w:t>
      </w:r>
    </w:p>
    <w:p w:rsidR="005E2847" w:rsidRPr="005E2847" w:rsidRDefault="005E2847" w:rsidP="005C325C">
      <w:pPr>
        <w:numPr>
          <w:ilvl w:val="0"/>
          <w:numId w:val="54"/>
        </w:numPr>
        <w:jc w:val="both"/>
        <w:rPr>
          <w:color w:val="000000"/>
          <w:sz w:val="26"/>
          <w:szCs w:val="26"/>
        </w:rPr>
      </w:pPr>
      <w:r w:rsidRPr="005E2847">
        <w:rPr>
          <w:color w:val="000000"/>
          <w:sz w:val="26"/>
          <w:szCs w:val="26"/>
        </w:rPr>
        <w:t>Атанасян Л.С., Бутузов В.Ф., Кадомцев С.Б. и др. Геометрия (базовый и профильный уровни). 10-11. – М, 2005.</w:t>
      </w:r>
    </w:p>
    <w:p w:rsidR="005E2847" w:rsidRPr="005E2847" w:rsidRDefault="005E2847" w:rsidP="005C325C">
      <w:pPr>
        <w:numPr>
          <w:ilvl w:val="0"/>
          <w:numId w:val="54"/>
        </w:numPr>
        <w:jc w:val="both"/>
        <w:rPr>
          <w:sz w:val="26"/>
          <w:szCs w:val="26"/>
          <w:lang w:val="x-none"/>
        </w:rPr>
      </w:pPr>
      <w:r w:rsidRPr="005E2847">
        <w:rPr>
          <w:color w:val="000000"/>
          <w:sz w:val="26"/>
          <w:szCs w:val="26"/>
          <w:lang w:val="x-none"/>
        </w:rPr>
        <w:t>Колягин Ю.М., Ткачева М.В, Федерова Н.Е. и др. под ред. Жижченко А.Б. Алгебра и начала математического анализа (базовый и профильный уровни). 10 кл. – М., 2005.</w:t>
      </w:r>
    </w:p>
    <w:p w:rsidR="005E2847" w:rsidRPr="005E2847" w:rsidRDefault="005E2847" w:rsidP="005C325C">
      <w:pPr>
        <w:numPr>
          <w:ilvl w:val="0"/>
          <w:numId w:val="54"/>
        </w:numPr>
        <w:jc w:val="both"/>
        <w:rPr>
          <w:color w:val="000000"/>
          <w:sz w:val="26"/>
          <w:szCs w:val="26"/>
        </w:rPr>
      </w:pPr>
      <w:r w:rsidRPr="005E2847">
        <w:rPr>
          <w:color w:val="000000"/>
          <w:sz w:val="26"/>
          <w:szCs w:val="26"/>
        </w:rPr>
        <w:t>Никольский С.М., Потапов М.К., Решетников Н.Н. и др. Алгебра и начала математического анализа (базовый и профильный уровни). 11 кл. – М., 2006.</w:t>
      </w:r>
    </w:p>
    <w:p w:rsidR="005E2847" w:rsidRPr="005E2847" w:rsidRDefault="005E2847" w:rsidP="005C325C">
      <w:pPr>
        <w:numPr>
          <w:ilvl w:val="0"/>
          <w:numId w:val="54"/>
        </w:numPr>
        <w:jc w:val="both"/>
        <w:rPr>
          <w:color w:val="000000"/>
          <w:sz w:val="26"/>
          <w:szCs w:val="26"/>
        </w:rPr>
      </w:pPr>
      <w:r w:rsidRPr="005E2847">
        <w:rPr>
          <w:color w:val="000000"/>
          <w:sz w:val="26"/>
          <w:szCs w:val="26"/>
        </w:rPr>
        <w:t>Никольский С.М., Потапов М.К., Решетников Н.Н. и др. Алгебра и начала математического анализа (базовый и профильный уровни). 10 кл. – М., 2006.</w:t>
      </w:r>
    </w:p>
    <w:p w:rsidR="005E2847" w:rsidRPr="005E2847" w:rsidRDefault="005E2847" w:rsidP="005C325C">
      <w:pPr>
        <w:numPr>
          <w:ilvl w:val="0"/>
          <w:numId w:val="54"/>
        </w:numPr>
        <w:jc w:val="both"/>
        <w:rPr>
          <w:color w:val="000000"/>
          <w:sz w:val="26"/>
          <w:szCs w:val="26"/>
        </w:rPr>
      </w:pPr>
      <w:r w:rsidRPr="005E2847">
        <w:rPr>
          <w:color w:val="000000"/>
          <w:sz w:val="26"/>
          <w:szCs w:val="26"/>
        </w:rPr>
        <w:t>Шарыгин И.Ф. Геометрия (базовый уровень) 10—11 кл. – 2005.</w:t>
      </w:r>
    </w:p>
    <w:p w:rsidR="005E2847" w:rsidRPr="005E2847" w:rsidRDefault="005E2847" w:rsidP="005C325C">
      <w:pPr>
        <w:numPr>
          <w:ilvl w:val="0"/>
          <w:numId w:val="64"/>
        </w:numPr>
        <w:rPr>
          <w:b/>
          <w:sz w:val="26"/>
          <w:szCs w:val="26"/>
          <w:lang w:val="x-none" w:eastAsia="ar-SA"/>
        </w:rPr>
      </w:pPr>
    </w:p>
    <w:p w:rsidR="005E2847" w:rsidRPr="005E2847" w:rsidRDefault="005E2847" w:rsidP="005E2847">
      <w:pPr>
        <w:rPr>
          <w:b/>
          <w:sz w:val="26"/>
          <w:szCs w:val="26"/>
        </w:rPr>
      </w:pPr>
      <w:r w:rsidRPr="005E2847">
        <w:rPr>
          <w:b/>
          <w:sz w:val="26"/>
          <w:szCs w:val="26"/>
        </w:rPr>
        <w:t>Методическое обеспечение</w:t>
      </w:r>
    </w:p>
    <w:p w:rsidR="005E2847" w:rsidRPr="005E2847" w:rsidRDefault="005E2847" w:rsidP="005E2847">
      <w:pPr>
        <w:rPr>
          <w:b/>
          <w:sz w:val="26"/>
          <w:szCs w:val="26"/>
        </w:rPr>
      </w:pPr>
    </w:p>
    <w:p w:rsidR="005E2847" w:rsidRPr="005E2847" w:rsidRDefault="005E2847" w:rsidP="005C325C">
      <w:pPr>
        <w:numPr>
          <w:ilvl w:val="0"/>
          <w:numId w:val="55"/>
        </w:numPr>
        <w:rPr>
          <w:sz w:val="26"/>
          <w:szCs w:val="26"/>
        </w:rPr>
      </w:pPr>
      <w:r w:rsidRPr="005E2847">
        <w:rPr>
          <w:sz w:val="26"/>
          <w:szCs w:val="26"/>
        </w:rPr>
        <w:t>Комплект тестов по всем темам программы.</w:t>
      </w:r>
    </w:p>
    <w:p w:rsidR="005E2847" w:rsidRPr="005E2847" w:rsidRDefault="005E2847" w:rsidP="005C325C">
      <w:pPr>
        <w:numPr>
          <w:ilvl w:val="0"/>
          <w:numId w:val="55"/>
        </w:numPr>
        <w:rPr>
          <w:sz w:val="26"/>
          <w:szCs w:val="26"/>
        </w:rPr>
      </w:pPr>
      <w:r w:rsidRPr="005E2847">
        <w:rPr>
          <w:sz w:val="26"/>
          <w:szCs w:val="26"/>
        </w:rPr>
        <w:t>Комплект заданий для контрольных работ по темам программы.</w:t>
      </w:r>
    </w:p>
    <w:p w:rsidR="005E2847" w:rsidRPr="005E2847" w:rsidRDefault="005E2847" w:rsidP="005C325C">
      <w:pPr>
        <w:numPr>
          <w:ilvl w:val="0"/>
          <w:numId w:val="55"/>
        </w:numPr>
        <w:rPr>
          <w:sz w:val="26"/>
          <w:szCs w:val="26"/>
        </w:rPr>
      </w:pPr>
      <w:r w:rsidRPr="005E2847">
        <w:rPr>
          <w:sz w:val="26"/>
          <w:szCs w:val="26"/>
        </w:rPr>
        <w:t>Комплект индивидуальных карточек-заданий.</w:t>
      </w:r>
    </w:p>
    <w:p w:rsidR="005E2847" w:rsidRPr="005E2847" w:rsidRDefault="005E2847" w:rsidP="005C325C">
      <w:pPr>
        <w:numPr>
          <w:ilvl w:val="0"/>
          <w:numId w:val="55"/>
        </w:numPr>
        <w:rPr>
          <w:sz w:val="26"/>
          <w:szCs w:val="26"/>
        </w:rPr>
      </w:pPr>
      <w:r w:rsidRPr="005E2847">
        <w:rPr>
          <w:sz w:val="26"/>
          <w:szCs w:val="26"/>
        </w:rPr>
        <w:t>Комплект таблиц по алгебре и началам анализа и по геометрии.</w:t>
      </w:r>
    </w:p>
    <w:p w:rsidR="005E2847" w:rsidRPr="005E2847" w:rsidRDefault="005E2847" w:rsidP="005C325C">
      <w:pPr>
        <w:numPr>
          <w:ilvl w:val="0"/>
          <w:numId w:val="55"/>
        </w:numPr>
        <w:rPr>
          <w:sz w:val="26"/>
          <w:szCs w:val="26"/>
        </w:rPr>
      </w:pPr>
      <w:r w:rsidRPr="005E2847">
        <w:rPr>
          <w:sz w:val="26"/>
          <w:szCs w:val="26"/>
        </w:rPr>
        <w:t>Комплект стереометрических тел.</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bCs/>
          <w:sz w:val="26"/>
          <w:szCs w:val="26"/>
        </w:rPr>
      </w:pPr>
    </w:p>
    <w:p w:rsidR="005E2847" w:rsidRPr="005E2847" w:rsidRDefault="005E2847" w:rsidP="005E2847">
      <w:pPr>
        <w:jc w:val="both"/>
        <w:rPr>
          <w:b/>
          <w:sz w:val="26"/>
          <w:szCs w:val="26"/>
        </w:rPr>
      </w:pPr>
      <w:r w:rsidRPr="005E2847">
        <w:rPr>
          <w:b/>
          <w:sz w:val="26"/>
          <w:szCs w:val="26"/>
        </w:rPr>
        <w:t>Интернет – ресурсы:</w:t>
      </w:r>
    </w:p>
    <w:p w:rsidR="005E2847" w:rsidRPr="005E2847" w:rsidRDefault="005E2847" w:rsidP="005E2847">
      <w:pPr>
        <w:jc w:val="both"/>
        <w:rPr>
          <w:b/>
          <w:sz w:val="26"/>
          <w:szCs w:val="26"/>
        </w:rPr>
      </w:pPr>
    </w:p>
    <w:p w:rsidR="005E2847" w:rsidRPr="005E2847" w:rsidRDefault="005E2847" w:rsidP="005C325C">
      <w:pPr>
        <w:widowControl w:val="0"/>
        <w:numPr>
          <w:ilvl w:val="0"/>
          <w:numId w:val="84"/>
        </w:numPr>
        <w:autoSpaceDE w:val="0"/>
        <w:autoSpaceDN w:val="0"/>
        <w:adjustRightInd w:val="0"/>
        <w:jc w:val="both"/>
        <w:rPr>
          <w:sz w:val="26"/>
          <w:szCs w:val="26"/>
        </w:rPr>
      </w:pPr>
      <w:hyperlink r:id="rId44" w:history="1">
        <w:r w:rsidRPr="005E2847">
          <w:rPr>
            <w:color w:val="0000FF"/>
            <w:sz w:val="26"/>
            <w:szCs w:val="26"/>
            <w:u w:val="single"/>
          </w:rPr>
          <w:t>http://минобрнауки.рф/</w:t>
        </w:r>
      </w:hyperlink>
      <w:r w:rsidRPr="005E2847">
        <w:rPr>
          <w:sz w:val="26"/>
          <w:szCs w:val="26"/>
        </w:rPr>
        <w:t xml:space="preserve"> - Министерство образования РФ;</w:t>
      </w:r>
    </w:p>
    <w:p w:rsidR="005E2847" w:rsidRPr="005E2847" w:rsidRDefault="005E2847" w:rsidP="005C325C">
      <w:pPr>
        <w:widowControl w:val="0"/>
        <w:numPr>
          <w:ilvl w:val="0"/>
          <w:numId w:val="84"/>
        </w:numPr>
        <w:autoSpaceDE w:val="0"/>
        <w:autoSpaceDN w:val="0"/>
        <w:adjustRightInd w:val="0"/>
        <w:jc w:val="both"/>
        <w:rPr>
          <w:sz w:val="26"/>
          <w:szCs w:val="26"/>
        </w:rPr>
      </w:pPr>
      <w:hyperlink r:id="rId45" w:history="1">
        <w:r w:rsidRPr="005E2847">
          <w:rPr>
            <w:color w:val="0000FF"/>
            <w:sz w:val="26"/>
            <w:szCs w:val="26"/>
            <w:u w:val="single"/>
          </w:rPr>
          <w:t>http:/edu.ru/</w:t>
        </w:r>
      </w:hyperlink>
      <w:r w:rsidRPr="005E2847">
        <w:rPr>
          <w:sz w:val="26"/>
          <w:szCs w:val="26"/>
        </w:rPr>
        <w:t xml:space="preserve"> - Федеральный образовательный портал;</w:t>
      </w:r>
    </w:p>
    <w:p w:rsidR="005E2847" w:rsidRPr="005E2847" w:rsidRDefault="005E2847" w:rsidP="005C325C">
      <w:pPr>
        <w:widowControl w:val="0"/>
        <w:numPr>
          <w:ilvl w:val="0"/>
          <w:numId w:val="84"/>
        </w:numPr>
        <w:autoSpaceDE w:val="0"/>
        <w:autoSpaceDN w:val="0"/>
        <w:adjustRightInd w:val="0"/>
        <w:jc w:val="both"/>
        <w:rPr>
          <w:sz w:val="26"/>
          <w:szCs w:val="26"/>
        </w:rPr>
      </w:pPr>
      <w:hyperlink r:id="rId46" w:history="1">
        <w:r w:rsidRPr="005E2847">
          <w:rPr>
            <w:color w:val="0000FF"/>
            <w:sz w:val="26"/>
            <w:szCs w:val="26"/>
            <w:u w:val="single"/>
          </w:rPr>
          <w:t>http:/kokch.kts.ru/cdo/</w:t>
        </w:r>
      </w:hyperlink>
      <w:r w:rsidRPr="005E2847">
        <w:rPr>
          <w:sz w:val="26"/>
          <w:szCs w:val="26"/>
        </w:rPr>
        <w:t xml:space="preserve"> -Тестирование online: 5 - 11 классы;</w:t>
      </w:r>
    </w:p>
    <w:p w:rsidR="005E2847" w:rsidRPr="005E2847" w:rsidRDefault="005E2847" w:rsidP="005C325C">
      <w:pPr>
        <w:numPr>
          <w:ilvl w:val="0"/>
          <w:numId w:val="84"/>
        </w:numPr>
        <w:autoSpaceDE w:val="0"/>
        <w:autoSpaceDN w:val="0"/>
        <w:adjustRightInd w:val="0"/>
        <w:rPr>
          <w:color w:val="000000"/>
          <w:sz w:val="26"/>
          <w:szCs w:val="26"/>
        </w:rPr>
      </w:pPr>
      <w:hyperlink r:id="rId47" w:history="1">
        <w:r w:rsidRPr="005E2847">
          <w:rPr>
            <w:color w:val="0000FF"/>
            <w:sz w:val="26"/>
            <w:szCs w:val="26"/>
            <w:u w:val="single"/>
          </w:rPr>
          <w:t>http://school-collection.edu.ru/</w:t>
        </w:r>
      </w:hyperlink>
      <w:r w:rsidRPr="005E2847">
        <w:rPr>
          <w:color w:val="000000"/>
          <w:sz w:val="26"/>
          <w:szCs w:val="26"/>
        </w:rPr>
        <w:t xml:space="preserve"> – Электронный учебник «Математика в школе, XXI век». </w:t>
      </w:r>
    </w:p>
    <w:p w:rsidR="005E2847" w:rsidRPr="005E2847" w:rsidRDefault="005E2847" w:rsidP="005C325C">
      <w:pPr>
        <w:numPr>
          <w:ilvl w:val="0"/>
          <w:numId w:val="84"/>
        </w:numPr>
        <w:autoSpaceDE w:val="0"/>
        <w:autoSpaceDN w:val="0"/>
        <w:adjustRightInd w:val="0"/>
        <w:rPr>
          <w:color w:val="000000"/>
          <w:sz w:val="26"/>
          <w:szCs w:val="26"/>
        </w:rPr>
      </w:pPr>
      <w:hyperlink r:id="rId48" w:history="1">
        <w:r w:rsidRPr="005E2847">
          <w:rPr>
            <w:color w:val="0000FF"/>
            <w:sz w:val="26"/>
            <w:szCs w:val="26"/>
            <w:u w:val="single"/>
          </w:rPr>
          <w:t>http://fcior.edu.ru/</w:t>
        </w:r>
      </w:hyperlink>
      <w:r w:rsidRPr="005E2847">
        <w:rPr>
          <w:color w:val="000000"/>
          <w:sz w:val="26"/>
          <w:szCs w:val="26"/>
        </w:rPr>
        <w:t xml:space="preserve"> - информационные, тренировочные и контрольные материалы.</w:t>
      </w:r>
    </w:p>
    <w:p w:rsidR="005E2847" w:rsidRPr="005E2847" w:rsidRDefault="005E2847" w:rsidP="005E28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6"/>
          <w:szCs w:val="26"/>
        </w:rPr>
      </w:pPr>
    </w:p>
    <w:p w:rsidR="005E2847" w:rsidRPr="005E2847" w:rsidRDefault="005E2847" w:rsidP="005E2847">
      <w:pPr>
        <w:keepNext/>
        <w:autoSpaceDE w:val="0"/>
        <w:autoSpaceDN w:val="0"/>
        <w:outlineLvl w:val="0"/>
        <w:rPr>
          <w:b/>
          <w:caps/>
          <w:sz w:val="26"/>
          <w:szCs w:val="26"/>
          <w:lang w:val="x-none"/>
        </w:rPr>
      </w:pPr>
    </w:p>
    <w:p w:rsidR="005E2847" w:rsidRPr="005E2847" w:rsidRDefault="005E2847" w:rsidP="005E2847">
      <w:pPr>
        <w:keepNext/>
        <w:autoSpaceDE w:val="0"/>
        <w:autoSpaceDN w:val="0"/>
        <w:ind w:left="720"/>
        <w:outlineLvl w:val="0"/>
        <w:rPr>
          <w:b/>
          <w:caps/>
          <w:sz w:val="26"/>
          <w:szCs w:val="26"/>
          <w:lang w:val="x-none"/>
        </w:rPr>
      </w:pPr>
      <w:r w:rsidRPr="005E2847">
        <w:rPr>
          <w:b/>
          <w:caps/>
          <w:sz w:val="26"/>
          <w:szCs w:val="26"/>
        </w:rPr>
        <w:t>5.</w:t>
      </w:r>
      <w:r w:rsidRPr="005E2847">
        <w:rPr>
          <w:b/>
          <w:caps/>
          <w:sz w:val="26"/>
          <w:szCs w:val="26"/>
          <w:lang w:val="x-none"/>
        </w:rPr>
        <w:t>Контроль и оценка результатов освоения УЧЕБНОЙ Дисциплины</w:t>
      </w:r>
    </w:p>
    <w:p w:rsidR="005E2847" w:rsidRPr="005E2847" w:rsidRDefault="005E2847" w:rsidP="005E284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6"/>
          <w:szCs w:val="26"/>
          <w:lang w:val="x-none"/>
        </w:rPr>
      </w:pPr>
      <w:r w:rsidRPr="005E2847">
        <w:rPr>
          <w:b/>
          <w:sz w:val="26"/>
          <w:szCs w:val="26"/>
          <w:lang w:val="x-none"/>
        </w:rPr>
        <w:tab/>
        <w:t>Контроль</w:t>
      </w:r>
      <w:r w:rsidRPr="005E2847">
        <w:rPr>
          <w:sz w:val="26"/>
          <w:szCs w:val="26"/>
          <w:lang w:val="x-none"/>
        </w:rPr>
        <w:t xml:space="preserve"> </w:t>
      </w:r>
      <w:r w:rsidRPr="005E2847">
        <w:rPr>
          <w:b/>
          <w:sz w:val="26"/>
          <w:szCs w:val="26"/>
          <w:lang w:val="x-none"/>
        </w:rPr>
        <w:t>и оценка</w:t>
      </w:r>
      <w:r w:rsidRPr="005E2847">
        <w:rPr>
          <w:sz w:val="26"/>
          <w:szCs w:val="26"/>
          <w:lang w:val="x-none"/>
        </w:rPr>
        <w:t xml:space="preserve"> результатов освоения учебной дисциплины осуществляется преподавателем в процессе проведения практических занятий и </w:t>
      </w:r>
      <w:r w:rsidRPr="005E2847">
        <w:rPr>
          <w:sz w:val="26"/>
          <w:szCs w:val="26"/>
          <w:lang w:val="x-none"/>
        </w:rPr>
        <w:lastRenderedPageBreak/>
        <w:t>лабораторных работ, тестирования, а также выполнения обучающимися индивидуальных заданий, проектов, исследований.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73"/>
        <w:gridCol w:w="3373"/>
      </w:tblGrid>
      <w:tr w:rsidR="005E2847" w:rsidRPr="005E2847" w:rsidTr="00EC71E4">
        <w:tc>
          <w:tcPr>
            <w:tcW w:w="6062" w:type="dxa"/>
            <w:vAlign w:val="center"/>
          </w:tcPr>
          <w:p w:rsidR="005E2847" w:rsidRPr="005E2847" w:rsidRDefault="005E2847" w:rsidP="005E2847">
            <w:pPr>
              <w:tabs>
                <w:tab w:val="left" w:pos="452"/>
              </w:tabs>
              <w:jc w:val="center"/>
              <w:rPr>
                <w:b/>
                <w:bCs/>
                <w:sz w:val="26"/>
                <w:szCs w:val="26"/>
                <w:lang w:eastAsia="en-US"/>
              </w:rPr>
            </w:pPr>
            <w:r w:rsidRPr="005E2847">
              <w:rPr>
                <w:b/>
                <w:bCs/>
                <w:sz w:val="26"/>
                <w:szCs w:val="26"/>
                <w:lang w:eastAsia="en-US"/>
              </w:rPr>
              <w:t>Результаты обучения</w:t>
            </w:r>
          </w:p>
          <w:p w:rsidR="005E2847" w:rsidRPr="005E2847" w:rsidRDefault="005E2847" w:rsidP="005E2847">
            <w:pPr>
              <w:tabs>
                <w:tab w:val="left" w:pos="452"/>
              </w:tabs>
              <w:jc w:val="center"/>
              <w:rPr>
                <w:b/>
                <w:bCs/>
                <w:sz w:val="26"/>
                <w:szCs w:val="26"/>
                <w:lang w:eastAsia="en-US"/>
              </w:rPr>
            </w:pPr>
            <w:r w:rsidRPr="005E2847">
              <w:rPr>
                <w:b/>
                <w:bCs/>
                <w:sz w:val="26"/>
                <w:szCs w:val="26"/>
                <w:lang w:eastAsia="en-US"/>
              </w:rPr>
              <w:t>(освоенные умения, усвоенные знания)</w:t>
            </w:r>
          </w:p>
        </w:tc>
        <w:tc>
          <w:tcPr>
            <w:tcW w:w="3406" w:type="dxa"/>
            <w:vAlign w:val="center"/>
          </w:tcPr>
          <w:p w:rsidR="005E2847" w:rsidRPr="005E2847" w:rsidRDefault="005E2847" w:rsidP="005E2847">
            <w:pPr>
              <w:tabs>
                <w:tab w:val="left" w:pos="452"/>
              </w:tabs>
              <w:jc w:val="center"/>
              <w:rPr>
                <w:b/>
                <w:bCs/>
                <w:sz w:val="26"/>
                <w:szCs w:val="26"/>
                <w:lang w:eastAsia="en-US"/>
              </w:rPr>
            </w:pPr>
            <w:r w:rsidRPr="005E2847">
              <w:rPr>
                <w:b/>
                <w:sz w:val="26"/>
                <w:szCs w:val="26"/>
                <w:lang w:eastAsia="en-US"/>
              </w:rPr>
              <w:t xml:space="preserve">Формы и методы контроля и оценки результатов обучения </w:t>
            </w:r>
          </w:p>
        </w:tc>
      </w:tr>
      <w:tr w:rsidR="005E2847" w:rsidRPr="005E2847" w:rsidTr="00EC71E4">
        <w:tc>
          <w:tcPr>
            <w:tcW w:w="6062" w:type="dxa"/>
          </w:tcPr>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lang w:eastAsia="en-US"/>
              </w:rPr>
            </w:pPr>
            <w:r w:rsidRPr="005E2847">
              <w:rPr>
                <w:b/>
                <w:sz w:val="26"/>
                <w:szCs w:val="26"/>
                <w:lang w:eastAsia="en-US"/>
              </w:rPr>
              <w:t>Умения:</w:t>
            </w:r>
          </w:p>
          <w:p w:rsidR="005E2847" w:rsidRPr="005E2847" w:rsidRDefault="005E2847" w:rsidP="005E2847">
            <w:pPr>
              <w:tabs>
                <w:tab w:val="left" w:pos="452"/>
              </w:tabs>
              <w:jc w:val="both"/>
              <w:rPr>
                <w:sz w:val="26"/>
                <w:szCs w:val="26"/>
                <w:lang w:eastAsia="ar-SA"/>
              </w:rPr>
            </w:pPr>
            <w:r w:rsidRPr="005E2847">
              <w:rPr>
                <w:sz w:val="26"/>
                <w:szCs w:val="26"/>
                <w:lang w:eastAsia="ar-SA"/>
              </w:rPr>
              <w:t>выполнять арифметические действия над числами, сочетая устные и письменные приемы; находить приближенные значения величин и погрешности вычислений (абсолютная и относительная); сравнивать числовые выражения;</w:t>
            </w: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tc>
      </w:tr>
      <w:tr w:rsidR="005E2847" w:rsidRPr="005E2847" w:rsidTr="00EC71E4">
        <w:tc>
          <w:tcPr>
            <w:tcW w:w="6062" w:type="dxa"/>
          </w:tcPr>
          <w:p w:rsidR="005E2847" w:rsidRPr="005E2847" w:rsidRDefault="005E2847" w:rsidP="005E2847">
            <w:pPr>
              <w:tabs>
                <w:tab w:val="left" w:pos="452"/>
              </w:tabs>
              <w:jc w:val="both"/>
              <w:rPr>
                <w:sz w:val="26"/>
                <w:szCs w:val="26"/>
                <w:lang w:eastAsia="ar-SA"/>
              </w:rPr>
            </w:pPr>
            <w:r w:rsidRPr="005E2847">
              <w:rPr>
                <w:sz w:val="26"/>
                <w:szCs w:val="26"/>
                <w:lang w:eastAsia="ar-SA"/>
              </w:rPr>
              <w:t>находить значения корня, степени, логарифма, тригонометрических выражений на основе определения, используя при необходимости инструментальные средства; пользоваться приближенной оценкой при практических расчетах;</w:t>
            </w:r>
          </w:p>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Оценка выполнения домашних заданий.</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контрольной работы.</w:t>
            </w:r>
          </w:p>
        </w:tc>
      </w:tr>
      <w:tr w:rsidR="005E2847" w:rsidRPr="005E2847" w:rsidTr="00EC71E4">
        <w:tc>
          <w:tcPr>
            <w:tcW w:w="6062" w:type="dxa"/>
          </w:tcPr>
          <w:p w:rsidR="005E2847" w:rsidRPr="005E2847" w:rsidRDefault="005E2847" w:rsidP="005E2847">
            <w:pPr>
              <w:tabs>
                <w:tab w:val="left" w:pos="452"/>
              </w:tabs>
              <w:jc w:val="both"/>
              <w:rPr>
                <w:sz w:val="26"/>
                <w:szCs w:val="26"/>
                <w:lang w:eastAsia="ar-SA"/>
              </w:rPr>
            </w:pPr>
            <w:r w:rsidRPr="005E2847">
              <w:rPr>
                <w:sz w:val="26"/>
                <w:szCs w:val="26"/>
                <w:lang w:eastAsia="ar-SA"/>
              </w:rPr>
              <w:t xml:space="preserve">выполнять преобразования выражений, применяя формулы, связанные со свойствами степеней, логарифмов, тригонометрических функций; </w:t>
            </w:r>
          </w:p>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контрольной работы.</w:t>
            </w:r>
          </w:p>
        </w:tc>
      </w:tr>
      <w:tr w:rsidR="005E2847" w:rsidRPr="005E2847" w:rsidTr="00EC71E4">
        <w:tc>
          <w:tcPr>
            <w:tcW w:w="6062" w:type="dxa"/>
          </w:tcPr>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r w:rsidRPr="005E2847">
              <w:rPr>
                <w:sz w:val="26"/>
                <w:szCs w:val="26"/>
                <w:lang w:eastAsia="en-US"/>
              </w:rPr>
              <w:t>вычислять значение функции по заданному значению аргумента при различных способах задания функции</w:t>
            </w: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tc>
      </w:tr>
      <w:tr w:rsidR="005E2847" w:rsidRPr="005E2847" w:rsidTr="00EC71E4">
        <w:tc>
          <w:tcPr>
            <w:tcW w:w="6062" w:type="dxa"/>
          </w:tcPr>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r w:rsidRPr="005E2847">
              <w:rPr>
                <w:sz w:val="26"/>
                <w:szCs w:val="26"/>
                <w:lang w:eastAsia="en-US"/>
              </w:rPr>
              <w:t>определять основные свойства числовых функций, иллюстрировать их на графиках</w:t>
            </w: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tc>
      </w:tr>
      <w:tr w:rsidR="005E2847" w:rsidRPr="005E2847" w:rsidTr="00EC71E4">
        <w:tc>
          <w:tcPr>
            <w:tcW w:w="6062" w:type="dxa"/>
          </w:tcPr>
          <w:p w:rsidR="005E2847" w:rsidRPr="005E2847" w:rsidRDefault="005E2847" w:rsidP="005E2847">
            <w:pPr>
              <w:tabs>
                <w:tab w:val="left" w:pos="452"/>
                <w:tab w:val="left" w:pos="927"/>
              </w:tabs>
              <w:jc w:val="both"/>
              <w:rPr>
                <w:sz w:val="26"/>
                <w:szCs w:val="26"/>
                <w:lang w:eastAsia="ar-SA"/>
              </w:rPr>
            </w:pPr>
            <w:r w:rsidRPr="005E2847">
              <w:rPr>
                <w:sz w:val="26"/>
                <w:szCs w:val="26"/>
                <w:lang w:eastAsia="ar-SA"/>
              </w:rPr>
              <w:t>строить графики изученных функций, иллюстрировать по графику свойства элементарных функций;</w:t>
            </w:r>
          </w:p>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tc>
      </w:tr>
      <w:tr w:rsidR="005E2847" w:rsidRPr="005E2847" w:rsidTr="00EC71E4">
        <w:tc>
          <w:tcPr>
            <w:tcW w:w="6062" w:type="dxa"/>
          </w:tcPr>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r w:rsidRPr="005E2847">
              <w:rPr>
                <w:sz w:val="26"/>
                <w:szCs w:val="26"/>
                <w:lang w:eastAsia="en-US"/>
              </w:rPr>
              <w:t xml:space="preserve">использовать понятие функции для описания и анализа зависимостей величин </w:t>
            </w: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tc>
      </w:tr>
      <w:tr w:rsidR="005E2847" w:rsidRPr="005E2847" w:rsidTr="00EC71E4">
        <w:tc>
          <w:tcPr>
            <w:tcW w:w="6062" w:type="dxa"/>
          </w:tcPr>
          <w:p w:rsidR="005E2847" w:rsidRPr="005E2847" w:rsidRDefault="005E2847" w:rsidP="005E2847">
            <w:pPr>
              <w:tabs>
                <w:tab w:val="left" w:pos="452"/>
              </w:tabs>
              <w:jc w:val="both"/>
              <w:rPr>
                <w:sz w:val="26"/>
                <w:szCs w:val="26"/>
                <w:lang w:eastAsia="ar-SA"/>
              </w:rPr>
            </w:pPr>
            <w:r w:rsidRPr="005E2847">
              <w:rPr>
                <w:sz w:val="26"/>
                <w:szCs w:val="26"/>
                <w:lang w:eastAsia="ar-SA"/>
              </w:rPr>
              <w:t>находить производные элементарных функций;</w:t>
            </w:r>
          </w:p>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r w:rsidRPr="005E2847">
              <w:rPr>
                <w:sz w:val="26"/>
                <w:szCs w:val="26"/>
                <w:lang w:eastAsia="en-US"/>
              </w:rPr>
              <w:t>использовать производную для изучения свойств функций и построения графиков</w:t>
            </w:r>
          </w:p>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lastRenderedPageBreak/>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lastRenderedPageBreak/>
              <w:t xml:space="preserve"> Оценка выполнения домашних заданий.</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контрольной работы.</w:t>
            </w:r>
          </w:p>
        </w:tc>
      </w:tr>
      <w:tr w:rsidR="005E2847" w:rsidRPr="005E2847" w:rsidTr="00EC71E4">
        <w:tc>
          <w:tcPr>
            <w:tcW w:w="6062" w:type="dxa"/>
          </w:tcPr>
          <w:p w:rsidR="005E2847" w:rsidRPr="005E2847" w:rsidRDefault="005E2847" w:rsidP="005E2847">
            <w:pPr>
              <w:tabs>
                <w:tab w:val="left" w:pos="452"/>
              </w:tabs>
              <w:jc w:val="both"/>
              <w:rPr>
                <w:sz w:val="26"/>
                <w:szCs w:val="26"/>
                <w:lang w:eastAsia="ar-SA"/>
              </w:rPr>
            </w:pPr>
            <w:r w:rsidRPr="005E2847">
              <w:rPr>
                <w:sz w:val="26"/>
                <w:szCs w:val="26"/>
                <w:lang w:eastAsia="ar-SA"/>
              </w:rPr>
              <w:lastRenderedPageBreak/>
              <w:t>применять производную для проведения приближенных вычислений, решать задачи прикладного характера на нахождение наибольшего и наименьшего значения;</w:t>
            </w:r>
          </w:p>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sz w:val="26"/>
                <w:szCs w:val="26"/>
                <w:lang w:eastAsia="en-US"/>
              </w:rPr>
            </w:pPr>
            <w:r w:rsidRPr="005E2847">
              <w:rPr>
                <w:bCs/>
                <w:sz w:val="26"/>
                <w:szCs w:val="26"/>
                <w:lang w:eastAsia="en-US"/>
              </w:rPr>
              <w:t xml:space="preserve"> Оценка выполнения домашних заданий.</w:t>
            </w:r>
            <w:r w:rsidRPr="005E2847">
              <w:rPr>
                <w:sz w:val="26"/>
                <w:szCs w:val="26"/>
                <w:lang w:eastAsia="en-US"/>
              </w:rPr>
              <w:t xml:space="preserve"> </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контрольной работы. й.</w:t>
            </w:r>
          </w:p>
        </w:tc>
      </w:tr>
      <w:tr w:rsidR="005E2847" w:rsidRPr="005E2847" w:rsidTr="00EC71E4">
        <w:tc>
          <w:tcPr>
            <w:tcW w:w="6062" w:type="dxa"/>
          </w:tcPr>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r w:rsidRPr="005E2847">
              <w:rPr>
                <w:sz w:val="26"/>
                <w:szCs w:val="26"/>
                <w:lang w:eastAsia="en-US"/>
              </w:rPr>
              <w:t>вычислять в простейших случаях площади и объемы с использованием определенного интеграла</w:t>
            </w: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контрольной работы.</w:t>
            </w:r>
          </w:p>
        </w:tc>
      </w:tr>
      <w:tr w:rsidR="005E2847" w:rsidRPr="005E2847" w:rsidTr="00EC71E4">
        <w:tc>
          <w:tcPr>
            <w:tcW w:w="6062" w:type="dxa"/>
          </w:tcPr>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r w:rsidRPr="005E2847">
              <w:rPr>
                <w:sz w:val="26"/>
                <w:szCs w:val="26"/>
                <w:lang w:eastAsia="en-US"/>
              </w:rPr>
              <w:t>решать рациональные, показательные, логарифмические, тригонометрические уравнения, сводящиеся к линейным и квадратным, а также аналогичные неравенства и системы</w:t>
            </w: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контрольной работы.</w:t>
            </w:r>
          </w:p>
        </w:tc>
      </w:tr>
      <w:tr w:rsidR="005E2847" w:rsidRPr="005E2847" w:rsidTr="00EC71E4">
        <w:tc>
          <w:tcPr>
            <w:tcW w:w="6062" w:type="dxa"/>
          </w:tcPr>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r w:rsidRPr="005E2847">
              <w:rPr>
                <w:sz w:val="26"/>
                <w:szCs w:val="26"/>
                <w:lang w:eastAsia="en-US"/>
              </w:rPr>
              <w:t>использовать графический метод решения уравнений и неравенств</w:t>
            </w: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tc>
      </w:tr>
      <w:tr w:rsidR="005E2847" w:rsidRPr="005E2847" w:rsidTr="00EC71E4">
        <w:tc>
          <w:tcPr>
            <w:tcW w:w="6062" w:type="dxa"/>
          </w:tcPr>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r w:rsidRPr="005E2847">
              <w:rPr>
                <w:sz w:val="26"/>
                <w:szCs w:val="26"/>
                <w:lang w:eastAsia="en-US"/>
              </w:rPr>
              <w:t>изображать на координатной плоскости решения уравнений, неравенств и систем с двумя неизвестными</w:t>
            </w: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tc>
      </w:tr>
      <w:tr w:rsidR="005E2847" w:rsidRPr="005E2847" w:rsidTr="00EC71E4">
        <w:tc>
          <w:tcPr>
            <w:tcW w:w="6062" w:type="dxa"/>
          </w:tcPr>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r w:rsidRPr="005E2847">
              <w:rPr>
                <w:sz w:val="26"/>
                <w:szCs w:val="26"/>
                <w:lang w:eastAsia="en-US"/>
              </w:rPr>
              <w:t>составлять и решать уравнения и неравенства, связывающие неизвестные величины в текстовых (в том числе прикладных) задачах</w:t>
            </w:r>
          </w:p>
        </w:tc>
        <w:tc>
          <w:tcPr>
            <w:tcW w:w="3406" w:type="dxa"/>
          </w:tcPr>
          <w:p w:rsidR="005E2847" w:rsidRPr="005E2847" w:rsidRDefault="005E2847" w:rsidP="005E2847">
            <w:pPr>
              <w:tabs>
                <w:tab w:val="left" w:pos="452"/>
              </w:tabs>
              <w:rPr>
                <w:bCs/>
                <w:sz w:val="26"/>
                <w:szCs w:val="26"/>
                <w:lang w:eastAsia="en-US"/>
              </w:rPr>
            </w:pP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tc>
      </w:tr>
      <w:tr w:rsidR="005E2847" w:rsidRPr="005E2847" w:rsidTr="00EC71E4">
        <w:tc>
          <w:tcPr>
            <w:tcW w:w="6062" w:type="dxa"/>
          </w:tcPr>
          <w:p w:rsidR="005E2847" w:rsidRPr="005E2847" w:rsidRDefault="005E2847" w:rsidP="005E2847">
            <w:pPr>
              <w:tabs>
                <w:tab w:val="left" w:pos="452"/>
              </w:tabs>
              <w:jc w:val="both"/>
              <w:rPr>
                <w:sz w:val="26"/>
                <w:szCs w:val="26"/>
                <w:lang w:eastAsia="ar-SA"/>
              </w:rPr>
            </w:pPr>
            <w:r w:rsidRPr="005E2847">
              <w:rPr>
                <w:sz w:val="26"/>
                <w:szCs w:val="26"/>
                <w:lang w:eastAsia="ar-SA"/>
              </w:rPr>
              <w:t>решать простейшие комбинаторные задачи методом перебора, а также с использованием известных формул;</w:t>
            </w:r>
          </w:p>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tc>
      </w:tr>
      <w:tr w:rsidR="005E2847" w:rsidRPr="005E2847" w:rsidTr="00EC71E4">
        <w:tc>
          <w:tcPr>
            <w:tcW w:w="6062" w:type="dxa"/>
          </w:tcPr>
          <w:p w:rsidR="005E2847" w:rsidRPr="005E2847" w:rsidRDefault="005E2847" w:rsidP="005E2847">
            <w:pPr>
              <w:tabs>
                <w:tab w:val="left" w:pos="452"/>
              </w:tabs>
              <w:jc w:val="both"/>
              <w:rPr>
                <w:sz w:val="26"/>
                <w:szCs w:val="26"/>
                <w:lang w:eastAsia="ar-SA"/>
              </w:rPr>
            </w:pPr>
            <w:r w:rsidRPr="005E2847">
              <w:rPr>
                <w:sz w:val="26"/>
                <w:szCs w:val="26"/>
                <w:lang w:eastAsia="ar-SA"/>
              </w:rPr>
              <w:t>вычислять в простейших случаях вероятности событий на основе подсчета числа исходов;</w:t>
            </w:r>
          </w:p>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lastRenderedPageBreak/>
              <w:t xml:space="preserve"> Оценка в рамках текущего контроля на практических </w:t>
            </w:r>
            <w:r w:rsidRPr="005E2847">
              <w:rPr>
                <w:bCs/>
                <w:sz w:val="26"/>
                <w:szCs w:val="26"/>
                <w:lang w:eastAsia="en-US"/>
              </w:rPr>
              <w:lastRenderedPageBreak/>
              <w:t>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tc>
      </w:tr>
      <w:tr w:rsidR="005E2847" w:rsidRPr="005E2847" w:rsidTr="00EC71E4">
        <w:tc>
          <w:tcPr>
            <w:tcW w:w="6062" w:type="dxa"/>
          </w:tcPr>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r w:rsidRPr="005E2847">
              <w:rPr>
                <w:sz w:val="26"/>
                <w:szCs w:val="26"/>
                <w:lang w:eastAsia="en-US"/>
              </w:rPr>
              <w:lastRenderedPageBreak/>
              <w:t>распознавать на чертежах и моделях пространственные формы; соотносить трехмерные объекты с их описаниями, изображениями</w:t>
            </w: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tc>
      </w:tr>
      <w:tr w:rsidR="005E2847" w:rsidRPr="005E2847" w:rsidTr="00EC71E4">
        <w:tc>
          <w:tcPr>
            <w:tcW w:w="6062" w:type="dxa"/>
          </w:tcPr>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r w:rsidRPr="005E2847">
              <w:rPr>
                <w:sz w:val="26"/>
                <w:szCs w:val="26"/>
                <w:lang w:eastAsia="en-US"/>
              </w:rPr>
              <w:t>описывать взаимное расположение прямых и плоскостей в пространстве, аргументировать свои суждения об этом расположении</w:t>
            </w: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контрольной работы.</w:t>
            </w:r>
          </w:p>
        </w:tc>
      </w:tr>
      <w:tr w:rsidR="005E2847" w:rsidRPr="005E2847" w:rsidTr="00EC71E4">
        <w:tc>
          <w:tcPr>
            <w:tcW w:w="6062" w:type="dxa"/>
          </w:tcPr>
          <w:p w:rsidR="005E2847" w:rsidRPr="005E2847" w:rsidRDefault="005E2847" w:rsidP="005E2847">
            <w:pPr>
              <w:tabs>
                <w:tab w:val="left" w:pos="452"/>
              </w:tabs>
              <w:jc w:val="both"/>
              <w:rPr>
                <w:sz w:val="26"/>
                <w:szCs w:val="26"/>
                <w:lang w:eastAsia="ar-SA"/>
              </w:rPr>
            </w:pPr>
            <w:r w:rsidRPr="005E2847">
              <w:rPr>
                <w:sz w:val="26"/>
                <w:szCs w:val="26"/>
                <w:lang w:eastAsia="ar-SA"/>
              </w:rPr>
              <w:t>анализировать в простейших случаях взаимное расположение объектов в пространстве;</w:t>
            </w:r>
          </w:p>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tc>
      </w:tr>
      <w:tr w:rsidR="005E2847" w:rsidRPr="005E2847" w:rsidTr="00EC71E4">
        <w:tc>
          <w:tcPr>
            <w:tcW w:w="6062" w:type="dxa"/>
          </w:tcPr>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r w:rsidRPr="005E2847">
              <w:rPr>
                <w:sz w:val="26"/>
                <w:szCs w:val="26"/>
                <w:lang w:eastAsia="en-US"/>
              </w:rPr>
              <w:t>изображать основные многогранники и круглые тела; выполнять чертежи по условиям задач</w:t>
            </w: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контрольной работы.</w:t>
            </w:r>
          </w:p>
        </w:tc>
      </w:tr>
      <w:tr w:rsidR="005E2847" w:rsidRPr="005E2847" w:rsidTr="00EC71E4">
        <w:tc>
          <w:tcPr>
            <w:tcW w:w="6062" w:type="dxa"/>
          </w:tcPr>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r w:rsidRPr="005E2847">
              <w:rPr>
                <w:sz w:val="26"/>
                <w:szCs w:val="26"/>
                <w:lang w:eastAsia="en-US"/>
              </w:rPr>
              <w:t>строить простейшие сечения куба, призмы, пирамиды</w:t>
            </w: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tc>
      </w:tr>
      <w:tr w:rsidR="005E2847" w:rsidRPr="005E2847" w:rsidTr="00EC71E4">
        <w:tc>
          <w:tcPr>
            <w:tcW w:w="6062" w:type="dxa"/>
          </w:tcPr>
          <w:p w:rsidR="005E2847" w:rsidRPr="005E2847" w:rsidRDefault="005E2847" w:rsidP="005E2847">
            <w:pPr>
              <w:tabs>
                <w:tab w:val="left" w:pos="452"/>
              </w:tabs>
              <w:jc w:val="both"/>
              <w:rPr>
                <w:sz w:val="26"/>
                <w:szCs w:val="26"/>
                <w:lang w:eastAsia="ar-SA"/>
              </w:rPr>
            </w:pPr>
            <w:r w:rsidRPr="005E2847">
              <w:rPr>
                <w:sz w:val="26"/>
                <w:szCs w:val="26"/>
                <w:lang w:eastAsia="ar-SA"/>
              </w:rPr>
              <w:t>решать планиметрические и простейшие стереометрические задачи на нахождение геометрических величин (длин, углов, площадей, объемов);</w:t>
            </w:r>
          </w:p>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контрольной работы.</w:t>
            </w:r>
          </w:p>
        </w:tc>
      </w:tr>
      <w:tr w:rsidR="005E2847" w:rsidRPr="005E2847" w:rsidTr="00EC71E4">
        <w:tc>
          <w:tcPr>
            <w:tcW w:w="6062" w:type="dxa"/>
          </w:tcPr>
          <w:p w:rsidR="005E2847" w:rsidRPr="005E2847" w:rsidRDefault="005E2847" w:rsidP="005E2847">
            <w:pPr>
              <w:tabs>
                <w:tab w:val="left" w:pos="452"/>
              </w:tabs>
              <w:jc w:val="both"/>
              <w:rPr>
                <w:sz w:val="26"/>
                <w:szCs w:val="26"/>
                <w:lang w:eastAsia="ar-SA"/>
              </w:rPr>
            </w:pPr>
            <w:r w:rsidRPr="005E2847">
              <w:rPr>
                <w:sz w:val="26"/>
                <w:szCs w:val="26"/>
                <w:lang w:eastAsia="ar-SA"/>
              </w:rPr>
              <w:t>использовать при решении стереометрических задач планиметрические факты и методы;</w:t>
            </w:r>
          </w:p>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контрольной работы.</w:t>
            </w:r>
          </w:p>
        </w:tc>
      </w:tr>
      <w:tr w:rsidR="005E2847" w:rsidRPr="005E2847" w:rsidTr="00EC71E4">
        <w:tc>
          <w:tcPr>
            <w:tcW w:w="6062" w:type="dxa"/>
          </w:tcPr>
          <w:p w:rsidR="005E2847" w:rsidRPr="005E2847" w:rsidRDefault="005E2847" w:rsidP="005E2847">
            <w:pPr>
              <w:tabs>
                <w:tab w:val="left" w:pos="452"/>
              </w:tabs>
              <w:jc w:val="both"/>
              <w:rPr>
                <w:sz w:val="26"/>
                <w:szCs w:val="26"/>
                <w:lang w:eastAsia="ar-SA"/>
              </w:rPr>
            </w:pPr>
            <w:r w:rsidRPr="005E2847">
              <w:rPr>
                <w:sz w:val="26"/>
                <w:szCs w:val="26"/>
                <w:lang w:eastAsia="ar-SA"/>
              </w:rPr>
              <w:t>проводить доказательные рассуждения в ходе решения задач</w:t>
            </w: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 рамках текущего контроля на практических </w:t>
            </w:r>
            <w:r w:rsidRPr="005E2847">
              <w:rPr>
                <w:bCs/>
                <w:sz w:val="26"/>
                <w:szCs w:val="26"/>
                <w:lang w:eastAsia="en-US"/>
              </w:rPr>
              <w:lastRenderedPageBreak/>
              <w:t>занятиях.</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домашних заданий.</w:t>
            </w:r>
          </w:p>
          <w:p w:rsidR="005E2847" w:rsidRPr="005E2847" w:rsidRDefault="005E2847" w:rsidP="005E2847">
            <w:pPr>
              <w:tabs>
                <w:tab w:val="left" w:pos="452"/>
              </w:tabs>
              <w:rPr>
                <w:bCs/>
                <w:sz w:val="26"/>
                <w:szCs w:val="26"/>
                <w:lang w:eastAsia="en-US"/>
              </w:rPr>
            </w:pPr>
            <w:r w:rsidRPr="005E2847">
              <w:rPr>
                <w:bCs/>
                <w:sz w:val="26"/>
                <w:szCs w:val="26"/>
                <w:lang w:eastAsia="en-US"/>
              </w:rPr>
              <w:t xml:space="preserve"> Оценка выполнения контрольной работы.</w:t>
            </w:r>
          </w:p>
        </w:tc>
      </w:tr>
      <w:tr w:rsidR="005E2847" w:rsidRPr="005E2847" w:rsidTr="00EC71E4">
        <w:tc>
          <w:tcPr>
            <w:tcW w:w="6062" w:type="dxa"/>
          </w:tcPr>
          <w:p w:rsidR="005E2847" w:rsidRPr="005E2847" w:rsidRDefault="005E2847" w:rsidP="005E2847">
            <w:pPr>
              <w:tabs>
                <w:tab w:val="left" w:pos="452"/>
              </w:tabs>
              <w:jc w:val="both"/>
              <w:rPr>
                <w:b/>
                <w:bCs/>
                <w:sz w:val="26"/>
                <w:szCs w:val="26"/>
                <w:lang w:eastAsia="en-US"/>
              </w:rPr>
            </w:pPr>
            <w:r w:rsidRPr="005E2847">
              <w:rPr>
                <w:b/>
                <w:bCs/>
                <w:sz w:val="26"/>
                <w:szCs w:val="26"/>
                <w:lang w:eastAsia="en-US"/>
              </w:rPr>
              <w:lastRenderedPageBreak/>
              <w:t>Знания:</w:t>
            </w:r>
          </w:p>
          <w:p w:rsidR="005E2847" w:rsidRPr="005E2847" w:rsidRDefault="005E2847" w:rsidP="005E2847">
            <w:pPr>
              <w:tabs>
                <w:tab w:val="left" w:pos="452"/>
              </w:tabs>
              <w:jc w:val="both"/>
              <w:rPr>
                <w:sz w:val="26"/>
                <w:szCs w:val="26"/>
                <w:lang w:eastAsia="en-US"/>
              </w:rPr>
            </w:pPr>
            <w:r w:rsidRPr="005E2847">
              <w:rPr>
                <w:sz w:val="26"/>
                <w:szCs w:val="26"/>
                <w:lang w:eastAsia="en-US"/>
              </w:rPr>
              <w:t>значение математической науки для решения задач, возникающих в теории и практике; широту и в то же время ограниченность применения математических методов к анализу и исследованию процессов и явлений в природе и обществе;</w:t>
            </w: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Оценка  деятельности обучающегося в процессе освоения образовательной программы на практических занятиях</w:t>
            </w:r>
          </w:p>
        </w:tc>
      </w:tr>
      <w:tr w:rsidR="005E2847" w:rsidRPr="005E2847" w:rsidTr="00EC71E4">
        <w:tc>
          <w:tcPr>
            <w:tcW w:w="6062" w:type="dxa"/>
          </w:tcPr>
          <w:p w:rsidR="005E2847" w:rsidRPr="005E2847" w:rsidRDefault="005E2847" w:rsidP="005E2847">
            <w:pPr>
              <w:tabs>
                <w:tab w:val="left" w:pos="452"/>
              </w:tabs>
              <w:jc w:val="both"/>
              <w:rPr>
                <w:sz w:val="26"/>
                <w:szCs w:val="26"/>
                <w:lang w:eastAsia="en-US"/>
              </w:rPr>
            </w:pPr>
            <w:r w:rsidRPr="005E2847">
              <w:rPr>
                <w:sz w:val="26"/>
                <w:szCs w:val="26"/>
                <w:lang w:eastAsia="en-US"/>
              </w:rPr>
              <w:t>значение практики и вопросов, возникающих в самой математике для формирования и развития математической науки; историю развития понятия числа, создания математического анализа, возникновения и развития геометрии;</w:t>
            </w:r>
          </w:p>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Оценка  деятельности обучающегося в процессе освоения образовательной программы на практических занятиях</w:t>
            </w:r>
          </w:p>
        </w:tc>
      </w:tr>
      <w:tr w:rsidR="005E2847" w:rsidRPr="005E2847" w:rsidTr="00EC71E4">
        <w:tc>
          <w:tcPr>
            <w:tcW w:w="6062" w:type="dxa"/>
          </w:tcPr>
          <w:p w:rsidR="005E2847" w:rsidRPr="005E2847" w:rsidRDefault="005E2847" w:rsidP="005E2847">
            <w:pPr>
              <w:tabs>
                <w:tab w:val="left" w:pos="4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lang w:eastAsia="en-US"/>
              </w:rPr>
            </w:pPr>
            <w:r w:rsidRPr="005E2847">
              <w:rPr>
                <w:sz w:val="26"/>
                <w:szCs w:val="26"/>
                <w:lang w:eastAsia="en-US"/>
              </w:rPr>
              <w:t>универсальный характер законов логики математических рассуждений, их применимость во всех областях человеческой деятельности</w:t>
            </w: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Оценка  деятельности обучающегося в процессе освоения образовательной программы на практических занятиях</w:t>
            </w:r>
          </w:p>
        </w:tc>
      </w:tr>
      <w:tr w:rsidR="005E2847" w:rsidRPr="005E2847" w:rsidTr="00EC71E4">
        <w:tc>
          <w:tcPr>
            <w:tcW w:w="6062" w:type="dxa"/>
          </w:tcPr>
          <w:p w:rsidR="005E2847" w:rsidRPr="005E2847" w:rsidRDefault="005E2847" w:rsidP="005E2847">
            <w:pPr>
              <w:tabs>
                <w:tab w:val="left" w:pos="452"/>
              </w:tabs>
              <w:jc w:val="both"/>
              <w:rPr>
                <w:b/>
                <w:bCs/>
                <w:sz w:val="26"/>
                <w:szCs w:val="26"/>
                <w:lang w:eastAsia="en-US"/>
              </w:rPr>
            </w:pPr>
            <w:r w:rsidRPr="005E2847">
              <w:rPr>
                <w:sz w:val="26"/>
                <w:szCs w:val="26"/>
                <w:lang w:eastAsia="en-US"/>
              </w:rPr>
              <w:t>вероятностный характер различных процессов окружающего мира</w:t>
            </w:r>
            <w:r w:rsidRPr="005E2847">
              <w:rPr>
                <w:b/>
                <w:bCs/>
                <w:sz w:val="26"/>
                <w:szCs w:val="26"/>
                <w:lang w:eastAsia="en-US"/>
              </w:rPr>
              <w:t xml:space="preserve"> </w:t>
            </w:r>
          </w:p>
        </w:tc>
        <w:tc>
          <w:tcPr>
            <w:tcW w:w="3406" w:type="dxa"/>
          </w:tcPr>
          <w:p w:rsidR="005E2847" w:rsidRPr="005E2847" w:rsidRDefault="005E2847" w:rsidP="005E2847">
            <w:pPr>
              <w:tabs>
                <w:tab w:val="left" w:pos="452"/>
              </w:tabs>
              <w:rPr>
                <w:bCs/>
                <w:sz w:val="26"/>
                <w:szCs w:val="26"/>
                <w:lang w:eastAsia="en-US"/>
              </w:rPr>
            </w:pPr>
            <w:r w:rsidRPr="005E2847">
              <w:rPr>
                <w:bCs/>
                <w:sz w:val="26"/>
                <w:szCs w:val="26"/>
                <w:lang w:eastAsia="en-US"/>
              </w:rPr>
              <w:t>Оценка  деятельности обучающегося в процессе освоения образовательной программы на практических занятиях</w:t>
            </w:r>
          </w:p>
        </w:tc>
      </w:tr>
    </w:tbl>
    <w:p w:rsidR="005E2847" w:rsidRPr="005E2847" w:rsidRDefault="005E2847" w:rsidP="005C325C">
      <w:pPr>
        <w:numPr>
          <w:ilvl w:val="0"/>
          <w:numId w:val="64"/>
        </w:numPr>
        <w:spacing w:after="120"/>
        <w:ind w:firstLine="720"/>
        <w:jc w:val="center"/>
        <w:rPr>
          <w:b/>
          <w:sz w:val="26"/>
          <w:szCs w:val="26"/>
          <w:lang w:val="x-none"/>
        </w:rPr>
      </w:pPr>
    </w:p>
    <w:p w:rsidR="005E2847" w:rsidRPr="005E2847" w:rsidRDefault="005E2847" w:rsidP="005C325C">
      <w:pPr>
        <w:numPr>
          <w:ilvl w:val="0"/>
          <w:numId w:val="64"/>
        </w:numPr>
        <w:spacing w:after="120"/>
        <w:ind w:firstLine="720"/>
        <w:jc w:val="center"/>
        <w:rPr>
          <w:b/>
          <w:sz w:val="26"/>
          <w:szCs w:val="26"/>
          <w:lang w:val="x-none"/>
        </w:rPr>
      </w:pPr>
      <w:r w:rsidRPr="005E2847">
        <w:rPr>
          <w:b/>
          <w:sz w:val="26"/>
          <w:szCs w:val="26"/>
          <w:lang w:val="x-none"/>
        </w:rPr>
        <w:t>КОНТРОЛЬ И ОЦЕНКА</w:t>
      </w:r>
      <w:r w:rsidRPr="005E2847">
        <w:rPr>
          <w:b/>
          <w:sz w:val="26"/>
          <w:szCs w:val="26"/>
          <w:lang w:val="x-none"/>
        </w:rPr>
        <w:tab/>
        <w:t xml:space="preserve">РЕЗУЛЬТАТОВ ВОСПИТАНИЯ, ФОРМИРУЕМЫХ В РАМКАХ </w:t>
      </w:r>
      <w:r w:rsidRPr="005E2847">
        <w:rPr>
          <w:b/>
          <w:color w:val="000000"/>
          <w:sz w:val="26"/>
          <w:szCs w:val="26"/>
          <w:lang w:val="x-none"/>
        </w:rPr>
        <w:t>ОСВОЕНИЯ УЧЕБНОЙ ДИСЦИПЛИНЫ</w:t>
      </w:r>
    </w:p>
    <w:p w:rsidR="005E2847" w:rsidRPr="005E2847" w:rsidRDefault="005E2847" w:rsidP="005E2847">
      <w:pPr>
        <w:spacing w:after="120"/>
        <w:ind w:firstLine="720"/>
        <w:jc w:val="center"/>
        <w:rPr>
          <w:b/>
          <w:sz w:val="26"/>
          <w:szCs w:val="26"/>
          <w:lang w:val="x-none"/>
        </w:rPr>
      </w:pPr>
    </w:p>
    <w:tbl>
      <w:tblPr>
        <w:tblpPr w:leftFromText="180" w:rightFromText="180" w:vertAnchor="text" w:tblpY="1"/>
        <w:tblOverlap w:val="never"/>
        <w:tblW w:w="9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1"/>
        <w:gridCol w:w="2835"/>
        <w:gridCol w:w="2353"/>
      </w:tblGrid>
      <w:tr w:rsidR="005E2847" w:rsidRPr="005E2847" w:rsidTr="00EC71E4">
        <w:trPr>
          <w:trHeight w:val="835"/>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jc w:val="center"/>
              <w:rPr>
                <w:b/>
                <w:sz w:val="26"/>
                <w:szCs w:val="26"/>
              </w:rPr>
            </w:pPr>
            <w:r w:rsidRPr="005E2847">
              <w:rPr>
                <w:b/>
                <w:sz w:val="26"/>
                <w:szCs w:val="26"/>
              </w:rPr>
              <w:t>Результаты воспитания, формируемых в рамках модуля</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5E2847" w:rsidRPr="005E2847" w:rsidRDefault="005E2847" w:rsidP="005E2847">
            <w:pPr>
              <w:widowControl w:val="0"/>
              <w:autoSpaceDE w:val="0"/>
              <w:autoSpaceDN w:val="0"/>
              <w:spacing w:after="160" w:line="259" w:lineRule="auto"/>
              <w:jc w:val="center"/>
              <w:rPr>
                <w:b/>
                <w:sz w:val="26"/>
                <w:szCs w:val="26"/>
              </w:rPr>
            </w:pPr>
          </w:p>
          <w:p w:rsidR="005E2847" w:rsidRPr="005E2847" w:rsidRDefault="005E2847" w:rsidP="005E2847">
            <w:pPr>
              <w:widowControl w:val="0"/>
              <w:autoSpaceDE w:val="0"/>
              <w:autoSpaceDN w:val="0"/>
              <w:spacing w:after="160" w:line="259" w:lineRule="auto"/>
              <w:jc w:val="center"/>
              <w:rPr>
                <w:b/>
                <w:sz w:val="26"/>
                <w:szCs w:val="26"/>
              </w:rPr>
            </w:pPr>
            <w:r w:rsidRPr="005E2847">
              <w:rPr>
                <w:b/>
                <w:sz w:val="26"/>
                <w:szCs w:val="26"/>
              </w:rPr>
              <w:t>Критерии оценки</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5E2847" w:rsidRPr="005E2847" w:rsidRDefault="005E2847" w:rsidP="005E2847">
            <w:pPr>
              <w:widowControl w:val="0"/>
              <w:autoSpaceDE w:val="0"/>
              <w:autoSpaceDN w:val="0"/>
              <w:spacing w:after="160" w:line="259" w:lineRule="auto"/>
              <w:jc w:val="center"/>
              <w:rPr>
                <w:b/>
                <w:sz w:val="26"/>
                <w:szCs w:val="26"/>
              </w:rPr>
            </w:pPr>
          </w:p>
          <w:p w:rsidR="005E2847" w:rsidRPr="005E2847" w:rsidRDefault="005E2847" w:rsidP="005E2847">
            <w:pPr>
              <w:widowControl w:val="0"/>
              <w:autoSpaceDE w:val="0"/>
              <w:autoSpaceDN w:val="0"/>
              <w:spacing w:after="160" w:line="259" w:lineRule="auto"/>
              <w:jc w:val="center"/>
              <w:rPr>
                <w:b/>
                <w:sz w:val="26"/>
                <w:szCs w:val="26"/>
              </w:rPr>
            </w:pPr>
            <w:r w:rsidRPr="005E2847">
              <w:rPr>
                <w:b/>
                <w:sz w:val="26"/>
                <w:szCs w:val="26"/>
              </w:rPr>
              <w:t>Методы оценки</w:t>
            </w:r>
          </w:p>
        </w:tc>
      </w:tr>
      <w:tr w:rsidR="005E2847" w:rsidRPr="005E2847" w:rsidTr="00EC71E4">
        <w:trPr>
          <w:trHeight w:val="835"/>
        </w:trPr>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ЛР 1 -  Осознающий себя гражданином и защитником великой страны</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Проявление мировоззренческих установок на готовность молодых людей к работе на благо Отечества.</w:t>
            </w:r>
          </w:p>
          <w:p w:rsidR="005E2847" w:rsidRPr="005E2847" w:rsidRDefault="005E2847" w:rsidP="005E2847">
            <w:pPr>
              <w:widowControl w:val="0"/>
              <w:autoSpaceDE w:val="0"/>
              <w:autoSpaceDN w:val="0"/>
              <w:spacing w:after="160" w:line="259" w:lineRule="auto"/>
              <w:rPr>
                <w:sz w:val="26"/>
                <w:szCs w:val="26"/>
              </w:rPr>
            </w:pP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Наблюдение, экспертная оценка</w:t>
            </w:r>
          </w:p>
        </w:tc>
      </w:tr>
      <w:tr w:rsidR="005E2847" w:rsidRPr="005E2847" w:rsidTr="00EC71E4">
        <w:trPr>
          <w:trHeight w:val="1415"/>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lastRenderedPageBreak/>
              <w:t>ЛР 2 -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Проявление мировоззренческих установок на готовность молодых людей к работе на благо Отечества.</w:t>
            </w:r>
          </w:p>
          <w:p w:rsidR="005E2847" w:rsidRPr="005E2847" w:rsidRDefault="005E2847" w:rsidP="005E2847">
            <w:pPr>
              <w:widowControl w:val="0"/>
              <w:autoSpaceDE w:val="0"/>
              <w:autoSpaceDN w:val="0"/>
              <w:spacing w:after="160" w:line="259" w:lineRule="auto"/>
              <w:rPr>
                <w:sz w:val="26"/>
                <w:szCs w:val="26"/>
              </w:rPr>
            </w:pP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Наблюдение, экспертная оценка</w:t>
            </w:r>
          </w:p>
        </w:tc>
      </w:tr>
      <w:tr w:rsidR="005E2847" w:rsidRPr="005E2847"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ЛР 3 -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социально-опасное поведение окружающих.</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Оценка собственного продвижения, личностного развития</w:t>
            </w:r>
          </w:p>
          <w:p w:rsidR="005E2847" w:rsidRPr="005E2847" w:rsidRDefault="005E2847" w:rsidP="005E2847">
            <w:pPr>
              <w:widowControl w:val="0"/>
              <w:autoSpaceDE w:val="0"/>
              <w:autoSpaceDN w:val="0"/>
              <w:spacing w:after="160" w:line="259" w:lineRule="auto"/>
              <w:rPr>
                <w:sz w:val="26"/>
                <w:szCs w:val="26"/>
              </w:rPr>
            </w:pPr>
            <w:r w:rsidRPr="005E2847">
              <w:rPr>
                <w:sz w:val="26"/>
                <w:szCs w:val="26"/>
              </w:rPr>
              <w:t>Демонстрация навыков межличностного делового общения, социального имиджа</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rPr>
                <w:sz w:val="26"/>
                <w:szCs w:val="26"/>
                <w:lang w:bidi="ru-RU"/>
              </w:rPr>
            </w:pPr>
            <w:r w:rsidRPr="005E2847">
              <w:rPr>
                <w:sz w:val="26"/>
                <w:szCs w:val="26"/>
                <w:lang w:eastAsia="en-US"/>
              </w:rPr>
              <w:t>Оценка эффективности и качества, портфолио</w:t>
            </w:r>
          </w:p>
        </w:tc>
      </w:tr>
      <w:tr w:rsidR="005E2847" w:rsidRPr="005E2847"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ЛР 4 -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Конструктивное</w:t>
            </w:r>
            <w:r w:rsidRPr="005E2847">
              <w:rPr>
                <w:spacing w:val="-6"/>
                <w:sz w:val="26"/>
                <w:szCs w:val="26"/>
              </w:rPr>
              <w:t xml:space="preserve"> </w:t>
            </w:r>
            <w:r w:rsidRPr="005E2847">
              <w:rPr>
                <w:sz w:val="26"/>
                <w:szCs w:val="26"/>
              </w:rPr>
              <w:t>взаимодействие</w:t>
            </w:r>
            <w:r w:rsidRPr="005E2847">
              <w:rPr>
                <w:spacing w:val="-5"/>
                <w:sz w:val="26"/>
                <w:szCs w:val="26"/>
              </w:rPr>
              <w:t xml:space="preserve"> </w:t>
            </w:r>
            <w:r w:rsidRPr="005E2847">
              <w:rPr>
                <w:sz w:val="26"/>
                <w:szCs w:val="26"/>
              </w:rPr>
              <w:t>в</w:t>
            </w:r>
            <w:r w:rsidRPr="005E2847">
              <w:rPr>
                <w:spacing w:val="-4"/>
                <w:sz w:val="26"/>
                <w:szCs w:val="26"/>
              </w:rPr>
              <w:t xml:space="preserve"> </w:t>
            </w:r>
            <w:r w:rsidRPr="005E2847">
              <w:rPr>
                <w:sz w:val="26"/>
                <w:szCs w:val="26"/>
              </w:rPr>
              <w:t>учебном</w:t>
            </w:r>
            <w:r w:rsidRPr="005E2847">
              <w:rPr>
                <w:spacing w:val="-4"/>
                <w:sz w:val="26"/>
                <w:szCs w:val="26"/>
              </w:rPr>
              <w:t xml:space="preserve"> </w:t>
            </w:r>
            <w:r w:rsidRPr="005E2847">
              <w:rPr>
                <w:sz w:val="26"/>
                <w:szCs w:val="26"/>
              </w:rPr>
              <w:t>коллективе/бригаде</w:t>
            </w:r>
          </w:p>
          <w:p w:rsidR="005E2847" w:rsidRPr="005E2847" w:rsidRDefault="005E2847" w:rsidP="005E2847">
            <w:pPr>
              <w:widowControl w:val="0"/>
              <w:autoSpaceDE w:val="0"/>
              <w:autoSpaceDN w:val="0"/>
              <w:spacing w:after="160" w:line="259" w:lineRule="auto"/>
              <w:rPr>
                <w:sz w:val="26"/>
                <w:szCs w:val="26"/>
              </w:rPr>
            </w:pPr>
            <w:r w:rsidRPr="005E2847">
              <w:rPr>
                <w:sz w:val="26"/>
                <w:szCs w:val="26"/>
              </w:rPr>
              <w:t>Отсутствие</w:t>
            </w:r>
            <w:r w:rsidRPr="005E2847">
              <w:rPr>
                <w:spacing w:val="1"/>
                <w:sz w:val="26"/>
                <w:szCs w:val="26"/>
              </w:rPr>
              <w:t xml:space="preserve"> </w:t>
            </w:r>
            <w:r w:rsidRPr="005E2847">
              <w:rPr>
                <w:sz w:val="26"/>
                <w:szCs w:val="26"/>
              </w:rPr>
              <w:t>социальных</w:t>
            </w:r>
            <w:r w:rsidRPr="005E2847">
              <w:rPr>
                <w:spacing w:val="1"/>
                <w:sz w:val="26"/>
                <w:szCs w:val="26"/>
              </w:rPr>
              <w:t xml:space="preserve"> </w:t>
            </w:r>
            <w:r w:rsidRPr="005E2847">
              <w:rPr>
                <w:sz w:val="26"/>
                <w:szCs w:val="26"/>
              </w:rPr>
              <w:t>конфликтов</w:t>
            </w:r>
            <w:r w:rsidRPr="005E2847">
              <w:rPr>
                <w:spacing w:val="1"/>
                <w:sz w:val="26"/>
                <w:szCs w:val="26"/>
              </w:rPr>
              <w:t xml:space="preserve"> </w:t>
            </w:r>
            <w:r w:rsidRPr="005E2847">
              <w:rPr>
                <w:sz w:val="26"/>
                <w:szCs w:val="26"/>
              </w:rPr>
              <w:t>среди</w:t>
            </w:r>
            <w:r w:rsidRPr="005E2847">
              <w:rPr>
                <w:spacing w:val="1"/>
                <w:sz w:val="26"/>
                <w:szCs w:val="26"/>
              </w:rPr>
              <w:t xml:space="preserve"> </w:t>
            </w:r>
            <w:r w:rsidRPr="005E2847">
              <w:rPr>
                <w:sz w:val="26"/>
                <w:szCs w:val="26"/>
              </w:rPr>
              <w:t>обучающихся,</w:t>
            </w:r>
            <w:r w:rsidRPr="005E2847">
              <w:rPr>
                <w:spacing w:val="1"/>
                <w:sz w:val="26"/>
                <w:szCs w:val="26"/>
              </w:rPr>
              <w:t xml:space="preserve"> </w:t>
            </w:r>
            <w:r w:rsidRPr="005E2847">
              <w:rPr>
                <w:sz w:val="26"/>
                <w:szCs w:val="26"/>
              </w:rPr>
              <w:t>основанных</w:t>
            </w:r>
            <w:r w:rsidRPr="005E2847">
              <w:rPr>
                <w:spacing w:val="1"/>
                <w:sz w:val="26"/>
                <w:szCs w:val="26"/>
              </w:rPr>
              <w:t xml:space="preserve"> </w:t>
            </w:r>
            <w:r w:rsidRPr="005E2847">
              <w:rPr>
                <w:sz w:val="26"/>
                <w:szCs w:val="26"/>
              </w:rPr>
              <w:t>на</w:t>
            </w:r>
            <w:r w:rsidRPr="005E2847">
              <w:rPr>
                <w:spacing w:val="1"/>
                <w:sz w:val="26"/>
                <w:szCs w:val="26"/>
              </w:rPr>
              <w:t xml:space="preserve"> </w:t>
            </w:r>
            <w:r w:rsidRPr="005E2847">
              <w:rPr>
                <w:sz w:val="26"/>
                <w:szCs w:val="26"/>
              </w:rPr>
              <w:t>межнациональной,</w:t>
            </w:r>
            <w:r w:rsidRPr="005E2847">
              <w:rPr>
                <w:spacing w:val="-3"/>
                <w:sz w:val="26"/>
                <w:szCs w:val="26"/>
              </w:rPr>
              <w:t xml:space="preserve"> </w:t>
            </w:r>
            <w:r w:rsidRPr="005E2847">
              <w:rPr>
                <w:sz w:val="26"/>
                <w:szCs w:val="26"/>
              </w:rPr>
              <w:t>межрелигиозной</w:t>
            </w:r>
            <w:r w:rsidRPr="005E2847">
              <w:rPr>
                <w:spacing w:val="-1"/>
                <w:sz w:val="26"/>
                <w:szCs w:val="26"/>
              </w:rPr>
              <w:t xml:space="preserve"> </w:t>
            </w:r>
            <w:r w:rsidRPr="005E2847">
              <w:rPr>
                <w:sz w:val="26"/>
                <w:szCs w:val="26"/>
              </w:rPr>
              <w:t>почве</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before="12"/>
              <w:ind w:left="106"/>
              <w:rPr>
                <w:sz w:val="26"/>
                <w:szCs w:val="26"/>
                <w:lang w:bidi="ru-RU"/>
              </w:rPr>
            </w:pPr>
            <w:r w:rsidRPr="005E2847">
              <w:rPr>
                <w:sz w:val="26"/>
                <w:szCs w:val="26"/>
                <w:lang w:eastAsia="en-US"/>
              </w:rPr>
              <w:t>Анализ участия в семинарах, дискуссиях, презентации исследовательских работ</w:t>
            </w:r>
          </w:p>
        </w:tc>
      </w:tr>
      <w:tr w:rsidR="005E2847" w:rsidRPr="005E2847"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ЛР 5 -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Демонстрация интереса к будущей профессии Ответственность за результат учебной деятельности и подготовки к профессиональной деятельности</w:t>
            </w:r>
          </w:p>
          <w:p w:rsidR="005E2847" w:rsidRPr="005E2847" w:rsidRDefault="005E2847" w:rsidP="005E2847">
            <w:pPr>
              <w:widowControl w:val="0"/>
              <w:autoSpaceDE w:val="0"/>
              <w:autoSpaceDN w:val="0"/>
              <w:spacing w:after="160" w:line="259" w:lineRule="auto"/>
              <w:rPr>
                <w:sz w:val="26"/>
                <w:szCs w:val="26"/>
              </w:rPr>
            </w:pPr>
            <w:r w:rsidRPr="005E2847">
              <w:rPr>
                <w:sz w:val="26"/>
                <w:szCs w:val="26"/>
              </w:rPr>
              <w:t xml:space="preserve">Оценка собственного </w:t>
            </w:r>
            <w:r w:rsidRPr="005E2847">
              <w:rPr>
                <w:sz w:val="26"/>
                <w:szCs w:val="26"/>
              </w:rPr>
              <w:lastRenderedPageBreak/>
              <w:t>продвижения, личностного развития</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lastRenderedPageBreak/>
              <w:t>Анализ экскурсий на предприятия города Бугульмы и Бугульминского муниципального района</w:t>
            </w:r>
          </w:p>
        </w:tc>
      </w:tr>
      <w:tr w:rsidR="005E2847" w:rsidRPr="005E2847"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lastRenderedPageBreak/>
              <w:t>ЛР 6 - Проявляющий уважение к людям старшего поколения и готовность к участию в социальной поддержке и волонтерских движениях</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Участие в реализации просветительских программ, поисковых, археологических, военно-исторических, краеведческих, волонтерских отрядах и молодежных объединениях</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 xml:space="preserve">Участие в мероприятиях по   социальной поддержке и волонтерских движениях  </w:t>
            </w:r>
          </w:p>
        </w:tc>
      </w:tr>
      <w:tr w:rsidR="005E2847" w:rsidRPr="005E2847"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ЛР 7 -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Добровольческие</w:t>
            </w:r>
            <w:r w:rsidRPr="005E2847">
              <w:rPr>
                <w:spacing w:val="-4"/>
                <w:sz w:val="26"/>
                <w:szCs w:val="26"/>
              </w:rPr>
              <w:t xml:space="preserve"> </w:t>
            </w:r>
            <w:r w:rsidRPr="005E2847">
              <w:rPr>
                <w:sz w:val="26"/>
                <w:szCs w:val="26"/>
              </w:rPr>
              <w:t>инициативы</w:t>
            </w:r>
            <w:r w:rsidRPr="005E2847">
              <w:rPr>
                <w:spacing w:val="-2"/>
                <w:sz w:val="26"/>
                <w:szCs w:val="26"/>
              </w:rPr>
              <w:t xml:space="preserve"> </w:t>
            </w:r>
            <w:r w:rsidRPr="005E2847">
              <w:rPr>
                <w:sz w:val="26"/>
                <w:szCs w:val="26"/>
              </w:rPr>
              <w:t>по</w:t>
            </w:r>
            <w:r w:rsidRPr="005E2847">
              <w:rPr>
                <w:spacing w:val="-3"/>
                <w:sz w:val="26"/>
                <w:szCs w:val="26"/>
              </w:rPr>
              <w:t xml:space="preserve"> </w:t>
            </w:r>
            <w:r w:rsidRPr="005E2847">
              <w:rPr>
                <w:sz w:val="26"/>
                <w:szCs w:val="26"/>
              </w:rPr>
              <w:t>поддержки</w:t>
            </w:r>
            <w:r w:rsidRPr="005E2847">
              <w:rPr>
                <w:spacing w:val="-2"/>
                <w:sz w:val="26"/>
                <w:szCs w:val="26"/>
              </w:rPr>
              <w:t xml:space="preserve"> </w:t>
            </w:r>
            <w:r w:rsidRPr="005E2847">
              <w:rPr>
                <w:sz w:val="26"/>
                <w:szCs w:val="26"/>
              </w:rPr>
              <w:t>инвалидов</w:t>
            </w:r>
            <w:r w:rsidRPr="005E2847">
              <w:rPr>
                <w:spacing w:val="-3"/>
                <w:sz w:val="26"/>
                <w:szCs w:val="26"/>
              </w:rPr>
              <w:t xml:space="preserve"> </w:t>
            </w:r>
            <w:r w:rsidRPr="005E2847">
              <w:rPr>
                <w:sz w:val="26"/>
                <w:szCs w:val="26"/>
              </w:rPr>
              <w:t>и</w:t>
            </w:r>
            <w:r w:rsidRPr="005E2847">
              <w:rPr>
                <w:spacing w:val="-2"/>
                <w:sz w:val="26"/>
                <w:szCs w:val="26"/>
              </w:rPr>
              <w:t xml:space="preserve"> </w:t>
            </w:r>
            <w:r w:rsidRPr="005E2847">
              <w:rPr>
                <w:sz w:val="26"/>
                <w:szCs w:val="26"/>
              </w:rPr>
              <w:t>престарелых</w:t>
            </w:r>
            <w:r w:rsidRPr="005E2847">
              <w:rPr>
                <w:spacing w:val="-2"/>
                <w:sz w:val="26"/>
                <w:szCs w:val="26"/>
              </w:rPr>
              <w:t xml:space="preserve"> </w:t>
            </w:r>
            <w:r w:rsidRPr="005E2847">
              <w:rPr>
                <w:sz w:val="26"/>
                <w:szCs w:val="26"/>
              </w:rPr>
              <w:t>граждан</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Наблюдение, экспертная оценка</w:t>
            </w:r>
          </w:p>
        </w:tc>
      </w:tr>
      <w:tr w:rsidR="005E2847" w:rsidRPr="005E2847"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ЛР 8 -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Участие в конкурсах профессионального мастерства, олимпиадах по профессии, викторинах, в предметных неделях</w:t>
            </w:r>
          </w:p>
          <w:p w:rsidR="005E2847" w:rsidRPr="005E2847" w:rsidRDefault="005E2847" w:rsidP="005E2847">
            <w:pPr>
              <w:widowControl w:val="0"/>
              <w:autoSpaceDE w:val="0"/>
              <w:autoSpaceDN w:val="0"/>
              <w:spacing w:after="160" w:line="259" w:lineRule="auto"/>
              <w:rPr>
                <w:sz w:val="26"/>
                <w:szCs w:val="26"/>
              </w:rPr>
            </w:pPr>
            <w:r w:rsidRPr="005E2847">
              <w:rPr>
                <w:sz w:val="26"/>
                <w:szCs w:val="26"/>
              </w:rPr>
              <w:t>Проявление высокопрофессиональной трудовой активности</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rPr>
                <w:bCs/>
                <w:sz w:val="26"/>
                <w:szCs w:val="26"/>
                <w:lang w:eastAsia="ar-SA"/>
              </w:rPr>
            </w:pPr>
            <w:r w:rsidRPr="005E2847">
              <w:rPr>
                <w:bCs/>
                <w:sz w:val="26"/>
                <w:szCs w:val="26"/>
                <w:lang w:eastAsia="ar-SA"/>
              </w:rPr>
              <w:t>Интерпретация результатов наблюдений за деятельностью обучающегося в процессе освоения образовательной программы</w:t>
            </w:r>
          </w:p>
          <w:p w:rsidR="005E2847" w:rsidRPr="005E2847" w:rsidRDefault="005E2847" w:rsidP="005E2847">
            <w:pPr>
              <w:widowControl w:val="0"/>
              <w:autoSpaceDE w:val="0"/>
              <w:autoSpaceDN w:val="0"/>
              <w:spacing w:after="160" w:line="259" w:lineRule="auto"/>
              <w:rPr>
                <w:sz w:val="26"/>
                <w:szCs w:val="26"/>
              </w:rPr>
            </w:pPr>
          </w:p>
        </w:tc>
      </w:tr>
      <w:tr w:rsidR="005E2847" w:rsidRPr="005E2847"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ЛР 9 -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 xml:space="preserve">Соблюдение  правил здорового и безопасного образа жизни, спорта.  Сохранение психологической устойчивости в разных жизненных ситуациях </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5E2847" w:rsidRPr="005E2847" w:rsidRDefault="005E2847" w:rsidP="005E2847">
            <w:pPr>
              <w:widowControl w:val="0"/>
              <w:autoSpaceDE w:val="0"/>
              <w:autoSpaceDN w:val="0"/>
              <w:spacing w:after="160" w:line="259" w:lineRule="auto"/>
              <w:rPr>
                <w:sz w:val="26"/>
                <w:szCs w:val="26"/>
              </w:rPr>
            </w:pPr>
            <w:r w:rsidRPr="005E2847">
              <w:rPr>
                <w:sz w:val="26"/>
                <w:szCs w:val="26"/>
              </w:rPr>
              <w:t xml:space="preserve">Тестирование </w:t>
            </w:r>
          </w:p>
          <w:p w:rsidR="005E2847" w:rsidRPr="005E2847" w:rsidRDefault="005E2847" w:rsidP="005E2847">
            <w:pPr>
              <w:shd w:val="clear" w:color="auto" w:fill="FFFFFF"/>
              <w:autoSpaceDN w:val="0"/>
              <w:spacing w:after="160" w:line="259" w:lineRule="auto"/>
              <w:rPr>
                <w:color w:val="000000"/>
                <w:sz w:val="26"/>
                <w:szCs w:val="26"/>
              </w:rPr>
            </w:pPr>
            <w:r w:rsidRPr="005E2847">
              <w:rPr>
                <w:color w:val="000000"/>
                <w:sz w:val="26"/>
                <w:szCs w:val="26"/>
              </w:rPr>
              <w:t>Анализ  продуктов деятельности (проектов, практических, творческих</w:t>
            </w:r>
          </w:p>
          <w:p w:rsidR="005E2847" w:rsidRPr="005E2847" w:rsidRDefault="005E2847" w:rsidP="005E2847">
            <w:pPr>
              <w:shd w:val="clear" w:color="auto" w:fill="FFFFFF"/>
              <w:autoSpaceDN w:val="0"/>
              <w:spacing w:after="160" w:line="259" w:lineRule="auto"/>
              <w:rPr>
                <w:color w:val="000000"/>
                <w:sz w:val="26"/>
                <w:szCs w:val="26"/>
              </w:rPr>
            </w:pPr>
            <w:r w:rsidRPr="005E2847">
              <w:rPr>
                <w:color w:val="000000"/>
                <w:sz w:val="26"/>
                <w:szCs w:val="26"/>
              </w:rPr>
              <w:t>работ).</w:t>
            </w:r>
          </w:p>
          <w:p w:rsidR="005E2847" w:rsidRPr="005E2847" w:rsidRDefault="005E2847" w:rsidP="005E2847">
            <w:pPr>
              <w:widowControl w:val="0"/>
              <w:autoSpaceDE w:val="0"/>
              <w:autoSpaceDN w:val="0"/>
              <w:spacing w:after="160" w:line="259" w:lineRule="auto"/>
              <w:rPr>
                <w:sz w:val="26"/>
                <w:szCs w:val="26"/>
              </w:rPr>
            </w:pPr>
          </w:p>
        </w:tc>
      </w:tr>
      <w:tr w:rsidR="005E2847" w:rsidRPr="005E2847"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ЛР 10 - Заботящийся о защите окружающей среды, собственной и чужой безопасности, в том числе цифровой</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Демонстрация навыков  защиты окружающей среды, собственной и чужой безопасности</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 xml:space="preserve">Анализ экскурсий на предприятия города Бугульмы и Бугульминского муниципального </w:t>
            </w:r>
            <w:r w:rsidRPr="005E2847">
              <w:rPr>
                <w:sz w:val="26"/>
                <w:szCs w:val="26"/>
              </w:rPr>
              <w:lastRenderedPageBreak/>
              <w:t>района</w:t>
            </w:r>
          </w:p>
        </w:tc>
      </w:tr>
      <w:tr w:rsidR="005E2847" w:rsidRPr="005E2847"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5E2847" w:rsidRPr="005E2847" w:rsidRDefault="005E2847" w:rsidP="005E2847">
            <w:pPr>
              <w:widowControl w:val="0"/>
              <w:autoSpaceDE w:val="0"/>
              <w:autoSpaceDN w:val="0"/>
              <w:spacing w:after="160" w:line="259" w:lineRule="auto"/>
              <w:rPr>
                <w:sz w:val="26"/>
                <w:szCs w:val="26"/>
              </w:rPr>
            </w:pPr>
            <w:r w:rsidRPr="005E2847">
              <w:rPr>
                <w:sz w:val="26"/>
                <w:szCs w:val="26"/>
              </w:rPr>
              <w:lastRenderedPageBreak/>
              <w:t>ЛР 11 - Проявляющий уважение к эстетическим ценностям, обладающий основами эстетической культуры</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Проявление</w:t>
            </w:r>
            <w:r w:rsidRPr="005E2847">
              <w:rPr>
                <w:spacing w:val="1"/>
                <w:sz w:val="26"/>
                <w:szCs w:val="26"/>
              </w:rPr>
              <w:t xml:space="preserve"> </w:t>
            </w:r>
            <w:r w:rsidRPr="005E2847">
              <w:rPr>
                <w:sz w:val="26"/>
                <w:szCs w:val="26"/>
              </w:rPr>
              <w:t>культурной активности</w:t>
            </w:r>
            <w:r w:rsidRPr="005E2847">
              <w:rPr>
                <w:spacing w:val="1"/>
                <w:sz w:val="26"/>
                <w:szCs w:val="26"/>
              </w:rPr>
              <w:t xml:space="preserve"> </w:t>
            </w:r>
            <w:r w:rsidRPr="005E2847">
              <w:rPr>
                <w:sz w:val="26"/>
                <w:szCs w:val="26"/>
              </w:rPr>
              <w:t>и</w:t>
            </w:r>
            <w:r w:rsidRPr="005E2847">
              <w:rPr>
                <w:spacing w:val="1"/>
                <w:sz w:val="26"/>
                <w:szCs w:val="26"/>
              </w:rPr>
              <w:t xml:space="preserve"> </w:t>
            </w:r>
            <w:r w:rsidRPr="005E2847">
              <w:rPr>
                <w:sz w:val="26"/>
                <w:szCs w:val="26"/>
              </w:rPr>
              <w:t>навыков</w:t>
            </w:r>
            <w:r w:rsidRPr="005E2847">
              <w:rPr>
                <w:spacing w:val="1"/>
                <w:sz w:val="26"/>
                <w:szCs w:val="26"/>
              </w:rPr>
              <w:t xml:space="preserve"> </w:t>
            </w:r>
            <w:r w:rsidRPr="005E2847">
              <w:rPr>
                <w:sz w:val="26"/>
                <w:szCs w:val="26"/>
              </w:rPr>
              <w:t>правомерного</w:t>
            </w:r>
            <w:r w:rsidRPr="005E2847">
              <w:rPr>
                <w:spacing w:val="1"/>
                <w:sz w:val="26"/>
                <w:szCs w:val="26"/>
              </w:rPr>
              <w:t xml:space="preserve"> </w:t>
            </w:r>
            <w:r w:rsidRPr="005E2847">
              <w:rPr>
                <w:sz w:val="26"/>
                <w:szCs w:val="26"/>
              </w:rPr>
              <w:t>поведения,</w:t>
            </w:r>
            <w:r w:rsidRPr="005E2847">
              <w:rPr>
                <w:spacing w:val="1"/>
                <w:sz w:val="26"/>
                <w:szCs w:val="26"/>
              </w:rPr>
              <w:t xml:space="preserve"> </w:t>
            </w:r>
            <w:r w:rsidRPr="005E2847">
              <w:rPr>
                <w:sz w:val="26"/>
                <w:szCs w:val="26"/>
              </w:rPr>
              <w:t>уважения</w:t>
            </w:r>
            <w:r w:rsidRPr="005E2847">
              <w:rPr>
                <w:spacing w:val="1"/>
                <w:sz w:val="26"/>
                <w:szCs w:val="26"/>
              </w:rPr>
              <w:t xml:space="preserve"> </w:t>
            </w:r>
            <w:r w:rsidRPr="005E2847">
              <w:rPr>
                <w:sz w:val="26"/>
                <w:szCs w:val="26"/>
              </w:rPr>
              <w:t>к</w:t>
            </w:r>
            <w:r w:rsidRPr="005E2847">
              <w:rPr>
                <w:spacing w:val="1"/>
                <w:sz w:val="26"/>
                <w:szCs w:val="26"/>
              </w:rPr>
              <w:t xml:space="preserve"> </w:t>
            </w:r>
            <w:r w:rsidRPr="005E2847">
              <w:rPr>
                <w:sz w:val="26"/>
                <w:szCs w:val="26"/>
              </w:rPr>
              <w:t>Закону</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5E2847" w:rsidRPr="005E2847" w:rsidRDefault="005E2847" w:rsidP="005E2847">
            <w:pPr>
              <w:rPr>
                <w:bCs/>
                <w:sz w:val="26"/>
                <w:szCs w:val="26"/>
                <w:lang w:eastAsia="ar-SA"/>
              </w:rPr>
            </w:pPr>
            <w:r w:rsidRPr="005E2847">
              <w:rPr>
                <w:bCs/>
                <w:sz w:val="26"/>
                <w:szCs w:val="26"/>
                <w:lang w:eastAsia="ar-SA"/>
              </w:rPr>
              <w:t>Интерпретация результатов наблюдений за деятельностью обучающегося в процессе освоения образовательной программы</w:t>
            </w:r>
          </w:p>
          <w:p w:rsidR="005E2847" w:rsidRPr="005E2847" w:rsidRDefault="005E2847" w:rsidP="005E2847">
            <w:pPr>
              <w:widowControl w:val="0"/>
              <w:autoSpaceDE w:val="0"/>
              <w:autoSpaceDN w:val="0"/>
              <w:spacing w:after="160" w:line="259" w:lineRule="auto"/>
              <w:rPr>
                <w:sz w:val="26"/>
                <w:szCs w:val="26"/>
              </w:rPr>
            </w:pPr>
          </w:p>
        </w:tc>
      </w:tr>
      <w:tr w:rsidR="005E2847" w:rsidRPr="005E2847" w:rsidTr="00EC71E4">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ЛР 12-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Готовность к общению и взаимодействию с людьми самого разного статуса и в многообразных обстоятельствах</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5E2847" w:rsidRPr="005E2847" w:rsidRDefault="005E2847" w:rsidP="005E2847">
            <w:pPr>
              <w:widowControl w:val="0"/>
              <w:autoSpaceDE w:val="0"/>
              <w:autoSpaceDN w:val="0"/>
              <w:spacing w:after="160" w:line="259" w:lineRule="auto"/>
              <w:rPr>
                <w:sz w:val="26"/>
                <w:szCs w:val="26"/>
              </w:rPr>
            </w:pPr>
            <w:r w:rsidRPr="005E2847">
              <w:rPr>
                <w:sz w:val="26"/>
                <w:szCs w:val="26"/>
              </w:rPr>
              <w:t>Наблюдение, экспертная оценка</w:t>
            </w:r>
          </w:p>
        </w:tc>
      </w:tr>
    </w:tbl>
    <w:p w:rsidR="005E2847" w:rsidRPr="005E2847" w:rsidRDefault="005E2847" w:rsidP="005E2847">
      <w:pPr>
        <w:rPr>
          <w:b/>
          <w:sz w:val="26"/>
          <w:szCs w:val="26"/>
        </w:rPr>
      </w:pPr>
    </w:p>
    <w:p w:rsidR="00B20363" w:rsidRDefault="00B20363" w:rsidP="00930045">
      <w:pPr>
        <w:rPr>
          <w:sz w:val="26"/>
          <w:szCs w:val="26"/>
        </w:rPr>
      </w:pPr>
    </w:p>
    <w:p w:rsidR="00B20363" w:rsidRDefault="00B20363" w:rsidP="00930045">
      <w:pPr>
        <w:rPr>
          <w:sz w:val="26"/>
          <w:szCs w:val="26"/>
        </w:rPr>
      </w:pPr>
    </w:p>
    <w:p w:rsidR="00B20363" w:rsidRDefault="00B20363"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Pr="00AA7630" w:rsidRDefault="003F13D5" w:rsidP="003F13D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AA7630">
        <w:rPr>
          <w:sz w:val="28"/>
          <w:szCs w:val="28"/>
        </w:rPr>
        <w:t xml:space="preserve">Министерство образования и науки Республики Татарстан </w:t>
      </w:r>
    </w:p>
    <w:p w:rsidR="003F13D5" w:rsidRPr="00AA7630" w:rsidRDefault="003F13D5" w:rsidP="003F13D5">
      <w:pPr>
        <w:jc w:val="center"/>
        <w:rPr>
          <w:sz w:val="28"/>
          <w:szCs w:val="28"/>
        </w:rPr>
      </w:pPr>
      <w:r w:rsidRPr="00AA7630">
        <w:rPr>
          <w:sz w:val="28"/>
          <w:szCs w:val="28"/>
        </w:rPr>
        <w:t xml:space="preserve">Государственное автономное профессиональное </w:t>
      </w:r>
    </w:p>
    <w:p w:rsidR="003F13D5" w:rsidRPr="00AA7630" w:rsidRDefault="003F13D5" w:rsidP="003F13D5">
      <w:pPr>
        <w:jc w:val="center"/>
        <w:rPr>
          <w:sz w:val="28"/>
          <w:szCs w:val="28"/>
        </w:rPr>
      </w:pPr>
      <w:r w:rsidRPr="00AA7630">
        <w:rPr>
          <w:sz w:val="28"/>
          <w:szCs w:val="28"/>
        </w:rPr>
        <w:t>образовательное учреждение</w:t>
      </w:r>
    </w:p>
    <w:p w:rsidR="003F13D5" w:rsidRPr="00AA7630" w:rsidRDefault="003F13D5" w:rsidP="003F13D5">
      <w:pPr>
        <w:jc w:val="center"/>
        <w:rPr>
          <w:caps/>
          <w:sz w:val="28"/>
          <w:szCs w:val="28"/>
        </w:rPr>
      </w:pPr>
      <w:r w:rsidRPr="00AA7630">
        <w:rPr>
          <w:caps/>
          <w:sz w:val="28"/>
          <w:szCs w:val="28"/>
        </w:rPr>
        <w:t xml:space="preserve"> «Б</w:t>
      </w:r>
      <w:r w:rsidRPr="00AA7630">
        <w:rPr>
          <w:sz w:val="28"/>
          <w:szCs w:val="28"/>
        </w:rPr>
        <w:t>угульминский аграрный колледж</w:t>
      </w:r>
      <w:r w:rsidRPr="00AA7630">
        <w:rPr>
          <w:caps/>
          <w:sz w:val="28"/>
          <w:szCs w:val="28"/>
        </w:rPr>
        <w:t>»</w:t>
      </w:r>
    </w:p>
    <w:p w:rsidR="003F13D5" w:rsidRPr="00AA7630" w:rsidRDefault="003F13D5" w:rsidP="003F13D5">
      <w:pPr>
        <w:jc w:val="center"/>
        <w:rPr>
          <w:caps/>
          <w:sz w:val="28"/>
          <w:szCs w:val="28"/>
        </w:rPr>
      </w:pPr>
    </w:p>
    <w:p w:rsidR="003F13D5" w:rsidRPr="00AA7630" w:rsidRDefault="003F13D5" w:rsidP="003F13D5">
      <w:pPr>
        <w:jc w:val="center"/>
        <w:rPr>
          <w:caps/>
          <w:sz w:val="28"/>
          <w:szCs w:val="28"/>
        </w:rPr>
      </w:pPr>
    </w:p>
    <w:tbl>
      <w:tblPr>
        <w:tblpPr w:leftFromText="180" w:rightFromText="180" w:vertAnchor="page" w:horzAnchor="page" w:tblpX="1511" w:tblpY="3196"/>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44"/>
        <w:gridCol w:w="5546"/>
      </w:tblGrid>
      <w:tr w:rsidR="003F13D5" w:rsidRPr="00AA7630" w:rsidTr="00FB59E8">
        <w:trPr>
          <w:trHeight w:val="1888"/>
        </w:trPr>
        <w:tc>
          <w:tcPr>
            <w:tcW w:w="4744" w:type="dxa"/>
            <w:tcBorders>
              <w:top w:val="nil"/>
              <w:left w:val="nil"/>
              <w:bottom w:val="nil"/>
              <w:right w:val="nil"/>
            </w:tcBorders>
          </w:tcPr>
          <w:p w:rsidR="003F13D5" w:rsidRPr="00AA7630" w:rsidRDefault="003F13D5" w:rsidP="00FB59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MS Mincho"/>
                <w:sz w:val="28"/>
                <w:szCs w:val="28"/>
                <w:lang w:eastAsia="ja-JP"/>
              </w:rPr>
            </w:pPr>
            <w:r w:rsidRPr="00AA7630">
              <w:rPr>
                <w:rFonts w:eastAsia="MS Mincho"/>
                <w:sz w:val="28"/>
                <w:szCs w:val="28"/>
                <w:lang w:eastAsia="ja-JP"/>
              </w:rPr>
              <w:t>Одобрена</w:t>
            </w:r>
          </w:p>
          <w:p w:rsidR="003F13D5" w:rsidRPr="00AA7630" w:rsidRDefault="003F13D5" w:rsidP="00FB59E8">
            <w:pPr>
              <w:rPr>
                <w:sz w:val="28"/>
                <w:szCs w:val="28"/>
              </w:rPr>
            </w:pPr>
            <w:r w:rsidRPr="00AA7630">
              <w:rPr>
                <w:rFonts w:eastAsia="MS Mincho"/>
                <w:sz w:val="28"/>
                <w:szCs w:val="28"/>
                <w:lang w:eastAsia="ja-JP"/>
              </w:rPr>
              <w:t>ПЦК</w:t>
            </w:r>
            <w:r w:rsidRPr="00AA7630">
              <w:rPr>
                <w:sz w:val="28"/>
                <w:szCs w:val="28"/>
              </w:rPr>
              <w:t xml:space="preserve"> общеобразовательных, общих гуманитарных и социально-экономических   дисциплин</w:t>
            </w:r>
          </w:p>
          <w:p w:rsidR="003F13D5" w:rsidRPr="00AA7630" w:rsidRDefault="003F13D5" w:rsidP="00FB59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MS Mincho"/>
                <w:sz w:val="28"/>
                <w:szCs w:val="28"/>
                <w:lang w:eastAsia="ja-JP"/>
              </w:rPr>
            </w:pPr>
            <w:r w:rsidRPr="00AA7630">
              <w:rPr>
                <w:rFonts w:eastAsia="MS Mincho"/>
                <w:sz w:val="28"/>
                <w:szCs w:val="28"/>
                <w:lang w:eastAsia="ja-JP"/>
              </w:rPr>
              <w:t xml:space="preserve">Протокол № </w:t>
            </w:r>
            <w:r w:rsidRPr="00AA7630">
              <w:rPr>
                <w:rFonts w:eastAsia="MS Mincho"/>
                <w:sz w:val="28"/>
                <w:szCs w:val="28"/>
                <w:u w:val="single"/>
                <w:lang w:eastAsia="ja-JP"/>
              </w:rPr>
              <w:t>1</w:t>
            </w:r>
            <w:r w:rsidRPr="00AA7630">
              <w:rPr>
                <w:rFonts w:eastAsia="MS Mincho"/>
                <w:sz w:val="28"/>
                <w:szCs w:val="28"/>
                <w:lang w:eastAsia="ja-JP"/>
              </w:rPr>
              <w:t xml:space="preserve"> от «</w:t>
            </w:r>
            <w:r>
              <w:rPr>
                <w:rFonts w:eastAsia="MS Mincho"/>
                <w:sz w:val="28"/>
                <w:szCs w:val="28"/>
                <w:lang w:eastAsia="ja-JP"/>
              </w:rPr>
              <w:t>__</w:t>
            </w:r>
            <w:r w:rsidRPr="00AA7630">
              <w:rPr>
                <w:rFonts w:eastAsia="MS Mincho"/>
                <w:sz w:val="28"/>
                <w:szCs w:val="28"/>
                <w:lang w:eastAsia="ja-JP"/>
              </w:rPr>
              <w:t xml:space="preserve">» </w:t>
            </w:r>
            <w:r>
              <w:rPr>
                <w:rFonts w:eastAsia="MS Mincho"/>
                <w:sz w:val="28"/>
                <w:szCs w:val="28"/>
                <w:lang w:eastAsia="ja-JP"/>
              </w:rPr>
              <w:t>______</w:t>
            </w:r>
            <w:r w:rsidRPr="00AA7630">
              <w:rPr>
                <w:rFonts w:eastAsia="MS Mincho"/>
                <w:sz w:val="28"/>
                <w:szCs w:val="28"/>
                <w:lang w:eastAsia="ja-JP"/>
              </w:rPr>
              <w:t>202</w:t>
            </w:r>
            <w:r>
              <w:rPr>
                <w:rFonts w:eastAsia="MS Mincho"/>
                <w:sz w:val="28"/>
                <w:szCs w:val="28"/>
                <w:lang w:eastAsia="ja-JP"/>
              </w:rPr>
              <w:t>3</w:t>
            </w:r>
            <w:r w:rsidRPr="00AA7630">
              <w:rPr>
                <w:rFonts w:eastAsia="MS Mincho"/>
                <w:sz w:val="28"/>
                <w:szCs w:val="28"/>
                <w:lang w:eastAsia="ja-JP"/>
              </w:rPr>
              <w:t xml:space="preserve"> г.</w:t>
            </w:r>
          </w:p>
          <w:p w:rsidR="003F13D5" w:rsidRPr="00AA7630" w:rsidRDefault="003F13D5" w:rsidP="00FB59E8">
            <w:pPr>
              <w:rPr>
                <w:sz w:val="28"/>
                <w:szCs w:val="28"/>
              </w:rPr>
            </w:pPr>
            <w:r w:rsidRPr="00AA7630">
              <w:rPr>
                <w:rFonts w:eastAsia="MS Mincho"/>
                <w:sz w:val="28"/>
                <w:szCs w:val="28"/>
                <w:lang w:eastAsia="ja-JP"/>
              </w:rPr>
              <w:t>Председатель ПЦК________/Родионова С.М./</w:t>
            </w:r>
          </w:p>
        </w:tc>
        <w:tc>
          <w:tcPr>
            <w:tcW w:w="5546" w:type="dxa"/>
            <w:tcBorders>
              <w:top w:val="nil"/>
              <w:left w:val="nil"/>
              <w:bottom w:val="nil"/>
              <w:right w:val="nil"/>
            </w:tcBorders>
          </w:tcPr>
          <w:p w:rsidR="003F13D5" w:rsidRPr="00AA7630" w:rsidRDefault="003F13D5" w:rsidP="00FB59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161"/>
              <w:rPr>
                <w:rFonts w:eastAsia="MS Mincho"/>
                <w:sz w:val="28"/>
                <w:szCs w:val="28"/>
                <w:lang w:eastAsia="ja-JP"/>
              </w:rPr>
            </w:pPr>
            <w:r w:rsidRPr="00AA7630">
              <w:rPr>
                <w:rFonts w:eastAsia="MS Mincho"/>
                <w:sz w:val="28"/>
                <w:szCs w:val="28"/>
                <w:lang w:eastAsia="ja-JP"/>
              </w:rPr>
              <w:t>Утверждаю                                                                              Зам. директора по УР                                                                          _________/</w:t>
            </w:r>
            <w:r>
              <w:rPr>
                <w:rFonts w:eastAsia="MS Mincho"/>
                <w:sz w:val="28"/>
                <w:szCs w:val="28"/>
                <w:lang w:eastAsia="ja-JP"/>
              </w:rPr>
              <w:t>Барашкова Т</w:t>
            </w:r>
            <w:r w:rsidRPr="00AA7630">
              <w:rPr>
                <w:rFonts w:eastAsia="MS Mincho"/>
                <w:sz w:val="28"/>
                <w:szCs w:val="28"/>
                <w:lang w:eastAsia="ja-JP"/>
              </w:rPr>
              <w:t>.Н./                                                                                   «____ »________202</w:t>
            </w:r>
            <w:r>
              <w:rPr>
                <w:rFonts w:eastAsia="MS Mincho"/>
                <w:sz w:val="28"/>
                <w:szCs w:val="28"/>
                <w:lang w:eastAsia="ja-JP"/>
              </w:rPr>
              <w:t>3</w:t>
            </w:r>
            <w:r w:rsidRPr="00AA7630">
              <w:rPr>
                <w:rFonts w:eastAsia="MS Mincho"/>
                <w:sz w:val="28"/>
                <w:szCs w:val="28"/>
                <w:lang w:eastAsia="ja-JP"/>
              </w:rPr>
              <w:t xml:space="preserve"> г.</w:t>
            </w:r>
          </w:p>
          <w:p w:rsidR="003F13D5" w:rsidRPr="00AA7630" w:rsidRDefault="003F13D5" w:rsidP="00FB59E8">
            <w:pPr>
              <w:rPr>
                <w:sz w:val="28"/>
                <w:szCs w:val="28"/>
              </w:rPr>
            </w:pPr>
          </w:p>
        </w:tc>
      </w:tr>
    </w:tbl>
    <w:p w:rsidR="003F13D5" w:rsidRPr="00AA7630" w:rsidRDefault="003F13D5" w:rsidP="003F13D5">
      <w:pPr>
        <w:jc w:val="center"/>
        <w:rPr>
          <w:caps/>
          <w:sz w:val="28"/>
          <w:szCs w:val="28"/>
        </w:rPr>
      </w:pPr>
    </w:p>
    <w:p w:rsidR="003F13D5" w:rsidRPr="00AA7630" w:rsidRDefault="003F13D5" w:rsidP="003F13D5">
      <w:pPr>
        <w:jc w:val="center"/>
        <w:rPr>
          <w:caps/>
          <w:sz w:val="28"/>
          <w:szCs w:val="28"/>
        </w:rPr>
      </w:pPr>
    </w:p>
    <w:p w:rsidR="003F13D5" w:rsidRPr="00AA7630" w:rsidRDefault="003F13D5" w:rsidP="003F13D5">
      <w:pPr>
        <w:jc w:val="center"/>
        <w:rPr>
          <w:caps/>
          <w:sz w:val="28"/>
          <w:szCs w:val="28"/>
        </w:rPr>
      </w:pPr>
    </w:p>
    <w:p w:rsidR="003F13D5" w:rsidRPr="00AA7630" w:rsidRDefault="003F13D5" w:rsidP="003F13D5">
      <w:pPr>
        <w:jc w:val="center"/>
        <w:rPr>
          <w:caps/>
          <w:sz w:val="28"/>
          <w:szCs w:val="28"/>
        </w:rPr>
      </w:pPr>
      <w:r w:rsidRPr="00AA7630">
        <w:rPr>
          <w:caps/>
          <w:sz w:val="28"/>
          <w:szCs w:val="28"/>
        </w:rPr>
        <w:t xml:space="preserve">Рабочая программа </w:t>
      </w:r>
    </w:p>
    <w:p w:rsidR="003F13D5" w:rsidRPr="00AA7630" w:rsidRDefault="003F13D5" w:rsidP="003F13D5">
      <w:pPr>
        <w:jc w:val="center"/>
        <w:rPr>
          <w:caps/>
          <w:sz w:val="28"/>
          <w:szCs w:val="28"/>
        </w:rPr>
      </w:pPr>
      <w:r w:rsidRPr="00AA7630">
        <w:rPr>
          <w:sz w:val="28"/>
          <w:szCs w:val="28"/>
        </w:rPr>
        <w:t>УЧЕБНОЙ ДИСЦИПЛИНЫ</w:t>
      </w:r>
      <w:r w:rsidRPr="00AA7630">
        <w:rPr>
          <w:caps/>
          <w:sz w:val="28"/>
          <w:szCs w:val="28"/>
        </w:rPr>
        <w:t xml:space="preserve"> </w:t>
      </w:r>
    </w:p>
    <w:p w:rsidR="003F13D5" w:rsidRPr="00AA7630" w:rsidRDefault="003F13D5" w:rsidP="003F13D5">
      <w:pPr>
        <w:jc w:val="center"/>
        <w:rPr>
          <w:sz w:val="28"/>
          <w:szCs w:val="28"/>
        </w:rPr>
      </w:pPr>
    </w:p>
    <w:p w:rsidR="003F13D5" w:rsidRPr="00412386" w:rsidRDefault="003F13D5" w:rsidP="003F13D5">
      <w:pPr>
        <w:jc w:val="center"/>
        <w:rPr>
          <w:b/>
          <w:sz w:val="28"/>
          <w:szCs w:val="28"/>
        </w:rPr>
      </w:pPr>
      <w:r w:rsidRPr="00412386">
        <w:rPr>
          <w:b/>
          <w:sz w:val="28"/>
          <w:szCs w:val="28"/>
        </w:rPr>
        <w:t xml:space="preserve">ОУД. </w:t>
      </w:r>
      <w:r>
        <w:rPr>
          <w:b/>
          <w:sz w:val="28"/>
          <w:szCs w:val="28"/>
        </w:rPr>
        <w:t>06 Физическая культура</w:t>
      </w:r>
      <w:r w:rsidRPr="00412386">
        <w:rPr>
          <w:b/>
          <w:sz w:val="28"/>
          <w:szCs w:val="28"/>
        </w:rPr>
        <w:t xml:space="preserve">  </w:t>
      </w:r>
    </w:p>
    <w:p w:rsidR="003F13D5" w:rsidRPr="00AA7630" w:rsidRDefault="003F13D5" w:rsidP="003F13D5">
      <w:pPr>
        <w:jc w:val="center"/>
        <w:rPr>
          <w:sz w:val="28"/>
          <w:szCs w:val="28"/>
        </w:rPr>
      </w:pPr>
    </w:p>
    <w:p w:rsidR="003F13D5" w:rsidRPr="00AA7630" w:rsidRDefault="003F13D5" w:rsidP="003F13D5">
      <w:pPr>
        <w:widowControl w:val="0"/>
        <w:suppressAutoHyphens/>
        <w:autoSpaceDE w:val="0"/>
        <w:autoSpaceDN w:val="0"/>
        <w:adjustRightInd w:val="0"/>
        <w:jc w:val="center"/>
        <w:rPr>
          <w:sz w:val="28"/>
          <w:szCs w:val="28"/>
        </w:rPr>
      </w:pPr>
      <w:r w:rsidRPr="00AA7630">
        <w:rPr>
          <w:sz w:val="28"/>
          <w:szCs w:val="28"/>
        </w:rPr>
        <w:t xml:space="preserve"> специальность </w:t>
      </w:r>
      <w:r>
        <w:rPr>
          <w:sz w:val="28"/>
          <w:szCs w:val="28"/>
        </w:rPr>
        <w:t>21.02.19 Землеустройство</w:t>
      </w:r>
    </w:p>
    <w:p w:rsidR="003F13D5" w:rsidRDefault="003F13D5" w:rsidP="003F13D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3F13D5" w:rsidRPr="00AA7630" w:rsidRDefault="003F13D5" w:rsidP="003F13D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3F13D5" w:rsidRPr="00AA7630" w:rsidRDefault="003F13D5" w:rsidP="003F13D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3F13D5" w:rsidRPr="00AA7630" w:rsidRDefault="003F13D5" w:rsidP="003F13D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tbl>
      <w:tblPr>
        <w:tblStyle w:val="ad"/>
        <w:tblW w:w="140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gridCol w:w="4673"/>
      </w:tblGrid>
      <w:tr w:rsidR="003F13D5" w:rsidRPr="00AA7630" w:rsidTr="00FB59E8">
        <w:tc>
          <w:tcPr>
            <w:tcW w:w="4672" w:type="dxa"/>
          </w:tcPr>
          <w:p w:rsidR="003F13D5" w:rsidRPr="00AA7630" w:rsidRDefault="003F13D5" w:rsidP="00FB59E8">
            <w:pPr>
              <w:tabs>
                <w:tab w:val="center" w:pos="4677"/>
                <w:tab w:val="right" w:pos="9355"/>
              </w:tabs>
              <w:jc w:val="right"/>
              <w:rPr>
                <w:sz w:val="28"/>
                <w:szCs w:val="28"/>
              </w:rPr>
            </w:pPr>
          </w:p>
          <w:p w:rsidR="003F13D5" w:rsidRPr="00AA7630" w:rsidRDefault="003F13D5" w:rsidP="00FB59E8">
            <w:pPr>
              <w:tabs>
                <w:tab w:val="center" w:pos="4677"/>
                <w:tab w:val="right" w:pos="9355"/>
              </w:tabs>
              <w:jc w:val="right"/>
              <w:rPr>
                <w:sz w:val="28"/>
                <w:szCs w:val="28"/>
              </w:rPr>
            </w:pPr>
          </w:p>
        </w:tc>
        <w:tc>
          <w:tcPr>
            <w:tcW w:w="4673" w:type="dxa"/>
          </w:tcPr>
          <w:p w:rsidR="003F13D5" w:rsidRPr="00B85A85" w:rsidRDefault="003F13D5" w:rsidP="00FB59E8">
            <w:pPr>
              <w:tabs>
                <w:tab w:val="center" w:pos="4677"/>
                <w:tab w:val="right" w:pos="9355"/>
              </w:tabs>
              <w:rPr>
                <w:sz w:val="28"/>
                <w:szCs w:val="28"/>
              </w:rPr>
            </w:pPr>
            <w:r w:rsidRPr="00B85A85">
              <w:rPr>
                <w:sz w:val="28"/>
                <w:szCs w:val="28"/>
              </w:rPr>
              <w:t>квалификация: специалист по землеустройству</w:t>
            </w:r>
          </w:p>
          <w:p w:rsidR="003F13D5" w:rsidRPr="00B85A85" w:rsidRDefault="003F13D5" w:rsidP="00FB59E8">
            <w:pPr>
              <w:rPr>
                <w:sz w:val="28"/>
                <w:szCs w:val="28"/>
              </w:rPr>
            </w:pPr>
            <w:r w:rsidRPr="00B85A85">
              <w:rPr>
                <w:sz w:val="28"/>
                <w:szCs w:val="28"/>
              </w:rPr>
              <w:t>форма обучения: очная</w:t>
            </w:r>
          </w:p>
          <w:p w:rsidR="003F13D5" w:rsidRPr="00B85A85" w:rsidRDefault="003F13D5" w:rsidP="00FB59E8">
            <w:pPr>
              <w:rPr>
                <w:sz w:val="28"/>
                <w:szCs w:val="28"/>
              </w:rPr>
            </w:pPr>
            <w:r w:rsidRPr="00B85A85">
              <w:rPr>
                <w:sz w:val="28"/>
                <w:szCs w:val="28"/>
              </w:rPr>
              <w:t>срок обучения: 3 года 10 месяцев</w:t>
            </w:r>
          </w:p>
          <w:p w:rsidR="003F13D5" w:rsidRPr="00B85A85" w:rsidRDefault="003F13D5" w:rsidP="00FB59E8">
            <w:pPr>
              <w:rPr>
                <w:sz w:val="28"/>
                <w:szCs w:val="28"/>
              </w:rPr>
            </w:pPr>
            <w:r w:rsidRPr="00B85A85">
              <w:rPr>
                <w:sz w:val="28"/>
                <w:szCs w:val="28"/>
              </w:rPr>
              <w:t>на базе основного общего образования</w:t>
            </w:r>
          </w:p>
          <w:p w:rsidR="003F13D5" w:rsidRPr="00AA7630" w:rsidRDefault="003F13D5" w:rsidP="00FB59E8">
            <w:pPr>
              <w:tabs>
                <w:tab w:val="center" w:pos="4677"/>
                <w:tab w:val="right" w:pos="9355"/>
              </w:tabs>
              <w:rPr>
                <w:sz w:val="28"/>
                <w:szCs w:val="28"/>
              </w:rPr>
            </w:pPr>
            <w:r w:rsidRPr="00B85A85">
              <w:rPr>
                <w:sz w:val="28"/>
                <w:szCs w:val="28"/>
              </w:rPr>
              <w:t>профиль: технический</w:t>
            </w:r>
          </w:p>
        </w:tc>
        <w:tc>
          <w:tcPr>
            <w:tcW w:w="4673" w:type="dxa"/>
          </w:tcPr>
          <w:p w:rsidR="003F13D5" w:rsidRPr="00AA7630" w:rsidRDefault="003F13D5" w:rsidP="00FB59E8">
            <w:pPr>
              <w:tabs>
                <w:tab w:val="center" w:pos="4677"/>
                <w:tab w:val="right" w:pos="9355"/>
              </w:tabs>
              <w:rPr>
                <w:sz w:val="28"/>
                <w:szCs w:val="28"/>
              </w:rPr>
            </w:pPr>
          </w:p>
        </w:tc>
      </w:tr>
      <w:tr w:rsidR="003F13D5" w:rsidRPr="00AA7630" w:rsidTr="00FB59E8">
        <w:tc>
          <w:tcPr>
            <w:tcW w:w="4672" w:type="dxa"/>
          </w:tcPr>
          <w:p w:rsidR="003F13D5" w:rsidRPr="00AA7630" w:rsidRDefault="003F13D5" w:rsidP="00FB59E8">
            <w:pPr>
              <w:tabs>
                <w:tab w:val="center" w:pos="4677"/>
                <w:tab w:val="right" w:pos="9355"/>
              </w:tabs>
              <w:jc w:val="right"/>
              <w:rPr>
                <w:sz w:val="28"/>
                <w:szCs w:val="28"/>
              </w:rPr>
            </w:pPr>
          </w:p>
        </w:tc>
        <w:tc>
          <w:tcPr>
            <w:tcW w:w="4673" w:type="dxa"/>
          </w:tcPr>
          <w:p w:rsidR="003F13D5" w:rsidRPr="00AA7630" w:rsidRDefault="003F13D5" w:rsidP="00FB59E8">
            <w:pPr>
              <w:tabs>
                <w:tab w:val="center" w:pos="4677"/>
                <w:tab w:val="right" w:pos="9355"/>
              </w:tabs>
              <w:jc w:val="right"/>
              <w:rPr>
                <w:sz w:val="28"/>
                <w:szCs w:val="28"/>
              </w:rPr>
            </w:pPr>
          </w:p>
        </w:tc>
        <w:tc>
          <w:tcPr>
            <w:tcW w:w="4673" w:type="dxa"/>
          </w:tcPr>
          <w:p w:rsidR="003F13D5" w:rsidRPr="00AA7630" w:rsidRDefault="003F13D5" w:rsidP="00FB59E8">
            <w:pPr>
              <w:tabs>
                <w:tab w:val="center" w:pos="4677"/>
                <w:tab w:val="right" w:pos="9355"/>
              </w:tabs>
              <w:jc w:val="right"/>
              <w:rPr>
                <w:sz w:val="28"/>
                <w:szCs w:val="28"/>
              </w:rPr>
            </w:pPr>
          </w:p>
        </w:tc>
      </w:tr>
    </w:tbl>
    <w:p w:rsidR="003F13D5" w:rsidRPr="00AA7630" w:rsidRDefault="003F13D5" w:rsidP="003F13D5">
      <w:pPr>
        <w:tabs>
          <w:tab w:val="center" w:pos="4677"/>
          <w:tab w:val="right" w:pos="9355"/>
        </w:tabs>
        <w:jc w:val="right"/>
        <w:rPr>
          <w:sz w:val="28"/>
          <w:szCs w:val="28"/>
        </w:rPr>
      </w:pPr>
    </w:p>
    <w:p w:rsidR="003F13D5" w:rsidRPr="00AA7630" w:rsidRDefault="003F13D5" w:rsidP="003F13D5">
      <w:pPr>
        <w:tabs>
          <w:tab w:val="center" w:pos="4677"/>
          <w:tab w:val="right" w:pos="9355"/>
        </w:tabs>
        <w:jc w:val="right"/>
        <w:rPr>
          <w:sz w:val="28"/>
          <w:szCs w:val="28"/>
        </w:rPr>
      </w:pPr>
    </w:p>
    <w:p w:rsidR="003F13D5" w:rsidRPr="00AA7630" w:rsidRDefault="003F13D5" w:rsidP="003F13D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sz w:val="28"/>
          <w:szCs w:val="28"/>
        </w:rPr>
      </w:pPr>
    </w:p>
    <w:p w:rsidR="003F13D5" w:rsidRPr="00AA7630" w:rsidRDefault="003F13D5" w:rsidP="003F13D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3F13D5" w:rsidRPr="00AA7630" w:rsidRDefault="003F13D5" w:rsidP="003F13D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3F13D5" w:rsidRPr="00AA7630" w:rsidRDefault="003F13D5" w:rsidP="003F13D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3F13D5" w:rsidRPr="00AA7630" w:rsidRDefault="003F13D5" w:rsidP="003F13D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sz w:val="28"/>
          <w:szCs w:val="28"/>
        </w:rPr>
      </w:pPr>
    </w:p>
    <w:p w:rsidR="003F13D5" w:rsidRPr="00AA7630" w:rsidRDefault="003F13D5" w:rsidP="003F13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p>
    <w:p w:rsidR="003F13D5" w:rsidRPr="00AA7630" w:rsidRDefault="003F13D5" w:rsidP="003F13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sectPr w:rsidR="003F13D5" w:rsidRPr="00AA7630">
          <w:pgSz w:w="11910" w:h="16840"/>
          <w:pgMar w:top="1000" w:right="1180" w:bottom="280" w:left="1600" w:header="720" w:footer="720" w:gutter="0"/>
          <w:cols w:space="720"/>
        </w:sectPr>
      </w:pPr>
      <w:r w:rsidRPr="00AA7630">
        <w:rPr>
          <w:bCs/>
          <w:sz w:val="28"/>
          <w:szCs w:val="28"/>
        </w:rPr>
        <w:t>202</w:t>
      </w:r>
      <w:r>
        <w:rPr>
          <w:bCs/>
          <w:sz w:val="28"/>
          <w:szCs w:val="28"/>
        </w:rPr>
        <w:t>3</w:t>
      </w:r>
      <w:r w:rsidRPr="00AA7630">
        <w:rPr>
          <w:bCs/>
          <w:sz w:val="28"/>
          <w:szCs w:val="28"/>
        </w:rPr>
        <w:t xml:space="preserve"> г.</w:t>
      </w:r>
    </w:p>
    <w:p w:rsidR="003F13D5" w:rsidRDefault="003F13D5" w:rsidP="003F13D5">
      <w:pPr>
        <w:autoSpaceDE w:val="0"/>
        <w:autoSpaceDN w:val="0"/>
        <w:adjustRightInd w:val="0"/>
        <w:ind w:firstLine="709"/>
        <w:jc w:val="both"/>
        <w:rPr>
          <w:sz w:val="28"/>
          <w:szCs w:val="28"/>
        </w:rPr>
      </w:pPr>
    </w:p>
    <w:p w:rsidR="003F13D5" w:rsidRPr="00495725" w:rsidRDefault="003F13D5" w:rsidP="003F13D5">
      <w:pPr>
        <w:autoSpaceDE w:val="0"/>
        <w:autoSpaceDN w:val="0"/>
        <w:adjustRightInd w:val="0"/>
        <w:jc w:val="both"/>
        <w:rPr>
          <w:rFonts w:eastAsiaTheme="minorHAnsi"/>
          <w:sz w:val="28"/>
          <w:szCs w:val="28"/>
          <w:lang w:eastAsia="en-US"/>
        </w:rPr>
      </w:pPr>
      <w:r w:rsidRPr="003A7231">
        <w:rPr>
          <w:sz w:val="28"/>
          <w:szCs w:val="28"/>
        </w:rPr>
        <w:t>Рабочая программа учебной дисциплины ОУД.</w:t>
      </w:r>
      <w:r>
        <w:rPr>
          <w:sz w:val="28"/>
          <w:szCs w:val="28"/>
        </w:rPr>
        <w:t>06 Физическая культура</w:t>
      </w:r>
      <w:r w:rsidRPr="003A7231">
        <w:rPr>
          <w:sz w:val="28"/>
          <w:szCs w:val="28"/>
        </w:rPr>
        <w:t xml:space="preserve"> разработана </w:t>
      </w:r>
      <w:r w:rsidRPr="003A7231">
        <w:rPr>
          <w:rFonts w:eastAsia="Calibri"/>
          <w:sz w:val="28"/>
          <w:szCs w:val="28"/>
        </w:rPr>
        <w:t xml:space="preserve">на основе требований ФГОС, утвержденного Приказом Министерства образования и науки Российской Федерации </w:t>
      </w:r>
      <w:r>
        <w:rPr>
          <w:rFonts w:eastAsiaTheme="minorHAnsi"/>
          <w:sz w:val="28"/>
          <w:szCs w:val="28"/>
          <w:lang w:eastAsia="en-US"/>
        </w:rPr>
        <w:t xml:space="preserve">от </w:t>
      </w:r>
      <w:r w:rsidRPr="00495725">
        <w:rPr>
          <w:rFonts w:eastAsiaTheme="minorHAnsi"/>
          <w:sz w:val="28"/>
          <w:szCs w:val="28"/>
          <w:lang w:eastAsia="en-US"/>
        </w:rPr>
        <w:t>18.05.2022 N 339</w:t>
      </w:r>
      <w:r w:rsidRPr="00495725">
        <w:rPr>
          <w:rFonts w:eastAsia="Calibri"/>
          <w:sz w:val="28"/>
          <w:szCs w:val="28"/>
        </w:rPr>
        <w:t xml:space="preserve">,  с учётом изменений, внесенных </w:t>
      </w:r>
      <w:r>
        <w:rPr>
          <w:rFonts w:eastAsiaTheme="minorHAnsi"/>
          <w:sz w:val="28"/>
          <w:szCs w:val="28"/>
          <w:lang w:eastAsia="en-US"/>
        </w:rPr>
        <w:t xml:space="preserve">21.02.19 Землеустройство </w:t>
      </w:r>
      <w:r w:rsidRPr="00495725">
        <w:rPr>
          <w:rFonts w:eastAsiaTheme="minorHAnsi"/>
          <w:sz w:val="28"/>
          <w:szCs w:val="28"/>
          <w:lang w:eastAsia="en-US"/>
        </w:rPr>
        <w:t>(За</w:t>
      </w:r>
      <w:r>
        <w:rPr>
          <w:rFonts w:eastAsiaTheme="minorHAnsi"/>
          <w:sz w:val="28"/>
          <w:szCs w:val="28"/>
          <w:lang w:eastAsia="en-US"/>
        </w:rPr>
        <w:t xml:space="preserve">регистрировано в Минюсте России </w:t>
      </w:r>
      <w:r w:rsidRPr="00495725">
        <w:rPr>
          <w:rFonts w:eastAsiaTheme="minorHAnsi"/>
          <w:sz w:val="28"/>
          <w:szCs w:val="28"/>
          <w:lang w:eastAsia="en-US"/>
        </w:rPr>
        <w:t>21.06.2022 N 68941</w:t>
      </w:r>
      <w:r w:rsidRPr="006D619A">
        <w:rPr>
          <w:rFonts w:eastAsiaTheme="minorHAnsi"/>
          <w:sz w:val="28"/>
          <w:szCs w:val="28"/>
          <w:lang w:eastAsia="en-US"/>
        </w:rPr>
        <w:t>)</w:t>
      </w:r>
      <w:r w:rsidRPr="006D619A">
        <w:rPr>
          <w:rFonts w:eastAsia="Calibri"/>
          <w:sz w:val="28"/>
          <w:szCs w:val="28"/>
        </w:rPr>
        <w:t>, предъявляемых к структуре, содержанию и результатам освоения учебной дисциплины «</w:t>
      </w:r>
      <w:r>
        <w:rPr>
          <w:rFonts w:eastAsia="Calibri"/>
          <w:sz w:val="28"/>
          <w:szCs w:val="28"/>
        </w:rPr>
        <w:t>Физическая культура</w:t>
      </w:r>
      <w:r w:rsidRPr="006D619A">
        <w:rPr>
          <w:rFonts w:eastAsia="Calibri"/>
          <w:sz w:val="28"/>
          <w:szCs w:val="28"/>
        </w:rPr>
        <w:t xml:space="preserve">»;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 </w:t>
      </w:r>
      <w:r w:rsidRPr="006D619A">
        <w:rPr>
          <w:rFonts w:eastAsia="Calibri"/>
          <w:bCs/>
          <w:sz w:val="28"/>
          <w:szCs w:val="28"/>
        </w:rPr>
        <w:t xml:space="preserve">информационно-методическим письмом ФГАУ «ФИРО» от 11.10.2017 г. № 01-00-05/925; </w:t>
      </w:r>
    </w:p>
    <w:p w:rsidR="003F13D5" w:rsidRPr="003A7231" w:rsidRDefault="003F13D5" w:rsidP="003F13D5">
      <w:pPr>
        <w:autoSpaceDE w:val="0"/>
        <w:autoSpaceDN w:val="0"/>
        <w:adjustRightInd w:val="0"/>
        <w:ind w:firstLine="709"/>
        <w:jc w:val="both"/>
        <w:rPr>
          <w:sz w:val="28"/>
          <w:szCs w:val="28"/>
        </w:rPr>
      </w:pPr>
      <w:r w:rsidRPr="003A7231">
        <w:rPr>
          <w:rFonts w:eastAsia="Calibri"/>
          <w:sz w:val="28"/>
          <w:szCs w:val="28"/>
        </w:rPr>
        <w:t xml:space="preserve">на основе Рабочей программы воспитания по специальности </w:t>
      </w:r>
      <w:r w:rsidRPr="003A7231">
        <w:rPr>
          <w:sz w:val="28"/>
          <w:szCs w:val="28"/>
        </w:rPr>
        <w:t>21.02.19 Землеустройство.</w:t>
      </w:r>
    </w:p>
    <w:p w:rsidR="003F13D5" w:rsidRPr="00AA7630" w:rsidRDefault="003F13D5" w:rsidP="003F13D5">
      <w:pPr>
        <w:pStyle w:val="Default"/>
        <w:spacing w:line="276" w:lineRule="auto"/>
        <w:ind w:firstLine="709"/>
        <w:jc w:val="both"/>
        <w:rPr>
          <w:sz w:val="28"/>
          <w:szCs w:val="28"/>
        </w:rPr>
      </w:pPr>
    </w:p>
    <w:p w:rsidR="003F13D5" w:rsidRPr="00AA7630" w:rsidRDefault="003F13D5" w:rsidP="003F13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3F13D5" w:rsidRPr="00AA7630" w:rsidRDefault="003F13D5" w:rsidP="003F13D5">
      <w:pPr>
        <w:shd w:val="clear" w:color="auto" w:fill="FFFFFF"/>
        <w:spacing w:line="360" w:lineRule="auto"/>
        <w:jc w:val="both"/>
        <w:rPr>
          <w:sz w:val="28"/>
          <w:szCs w:val="28"/>
        </w:rPr>
      </w:pPr>
    </w:p>
    <w:p w:rsidR="003F13D5" w:rsidRPr="00AA7630" w:rsidRDefault="003F13D5" w:rsidP="003F13D5">
      <w:pPr>
        <w:shd w:val="clear" w:color="auto" w:fill="FFFFFF"/>
        <w:spacing w:line="360" w:lineRule="auto"/>
        <w:jc w:val="both"/>
        <w:rPr>
          <w:sz w:val="28"/>
          <w:szCs w:val="28"/>
        </w:rPr>
      </w:pPr>
    </w:p>
    <w:p w:rsidR="003F13D5" w:rsidRPr="00AA7630" w:rsidRDefault="003F13D5" w:rsidP="003F13D5">
      <w:pPr>
        <w:shd w:val="clear" w:color="auto" w:fill="FFFFFF"/>
        <w:spacing w:line="360" w:lineRule="auto"/>
        <w:jc w:val="both"/>
        <w:rPr>
          <w:sz w:val="28"/>
          <w:szCs w:val="28"/>
        </w:rPr>
      </w:pPr>
      <w:r w:rsidRPr="00AA7630">
        <w:rPr>
          <w:sz w:val="28"/>
          <w:szCs w:val="28"/>
        </w:rPr>
        <w:t>Организация-разработчик: Государственное автономное профессиональное образовательное учреждение «</w:t>
      </w:r>
      <w:r w:rsidRPr="00AA7630">
        <w:rPr>
          <w:spacing w:val="-2"/>
          <w:sz w:val="28"/>
          <w:szCs w:val="28"/>
        </w:rPr>
        <w:t>Бугульминский аграрный колледж»</w:t>
      </w:r>
    </w:p>
    <w:p w:rsidR="003F13D5" w:rsidRPr="00AA7630" w:rsidRDefault="003F13D5" w:rsidP="003F13D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AA7630">
        <w:rPr>
          <w:sz w:val="28"/>
          <w:szCs w:val="28"/>
        </w:rPr>
        <w:t xml:space="preserve">Разработчик: </w:t>
      </w:r>
      <w:r>
        <w:rPr>
          <w:sz w:val="28"/>
          <w:szCs w:val="28"/>
        </w:rPr>
        <w:t>Габнасырова Ю.Ю.,</w:t>
      </w:r>
      <w:r w:rsidRPr="00AA7630">
        <w:rPr>
          <w:sz w:val="28"/>
          <w:szCs w:val="28"/>
        </w:rPr>
        <w:t xml:space="preserve"> преподаватель ГАПОУ «Бугульминский аграрный колледж»</w:t>
      </w:r>
    </w:p>
    <w:p w:rsidR="003F13D5" w:rsidRPr="00AA7630" w:rsidRDefault="003F13D5" w:rsidP="003F13D5">
      <w:pPr>
        <w:shd w:val="clear" w:color="auto" w:fill="FFFFFF"/>
        <w:jc w:val="both"/>
        <w:rPr>
          <w:sz w:val="28"/>
          <w:szCs w:val="28"/>
        </w:rPr>
      </w:pPr>
    </w:p>
    <w:p w:rsidR="003F13D5" w:rsidRPr="00AA7630" w:rsidRDefault="003F13D5" w:rsidP="003F13D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p>
    <w:p w:rsidR="003F13D5" w:rsidRPr="00AA7630" w:rsidRDefault="003F13D5" w:rsidP="003F13D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r w:rsidRPr="00AA7630">
        <w:rPr>
          <w:sz w:val="28"/>
          <w:szCs w:val="28"/>
        </w:rPr>
        <w:t>Рекомендована Методическим советом Государственного автономного профессионального образовательного учреждения «Бугульминский аграрный колледж»</w:t>
      </w:r>
    </w:p>
    <w:p w:rsidR="003F13D5" w:rsidRPr="00AA7630" w:rsidRDefault="003F13D5" w:rsidP="003F13D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p>
    <w:p w:rsidR="003F13D5" w:rsidRPr="00AA7630" w:rsidRDefault="003F13D5" w:rsidP="003F13D5">
      <w:pPr>
        <w:tabs>
          <w:tab w:val="left" w:pos="0"/>
        </w:tabs>
        <w:suppressAutoHyphens/>
        <w:spacing w:line="360" w:lineRule="auto"/>
        <w:jc w:val="both"/>
        <w:rPr>
          <w:sz w:val="28"/>
          <w:szCs w:val="28"/>
          <w:vertAlign w:val="superscript"/>
        </w:rPr>
      </w:pPr>
      <w:r>
        <w:rPr>
          <w:sz w:val="28"/>
          <w:szCs w:val="28"/>
        </w:rPr>
        <w:t>Решение Методического совета № 3</w:t>
      </w:r>
      <w:r w:rsidRPr="00AA7630">
        <w:rPr>
          <w:sz w:val="28"/>
          <w:szCs w:val="28"/>
        </w:rPr>
        <w:t xml:space="preserve"> от «</w:t>
      </w:r>
      <w:r>
        <w:rPr>
          <w:sz w:val="28"/>
          <w:szCs w:val="28"/>
        </w:rPr>
        <w:t>06</w:t>
      </w:r>
      <w:r w:rsidRPr="00AA7630">
        <w:rPr>
          <w:sz w:val="28"/>
          <w:szCs w:val="28"/>
        </w:rPr>
        <w:t>» а</w:t>
      </w:r>
      <w:r>
        <w:rPr>
          <w:sz w:val="28"/>
          <w:szCs w:val="28"/>
        </w:rPr>
        <w:t>преля</w:t>
      </w:r>
      <w:r w:rsidRPr="00AA7630">
        <w:rPr>
          <w:sz w:val="28"/>
          <w:szCs w:val="28"/>
        </w:rPr>
        <w:t xml:space="preserve"> 202</w:t>
      </w:r>
      <w:r>
        <w:rPr>
          <w:sz w:val="28"/>
          <w:szCs w:val="28"/>
        </w:rPr>
        <w:t>3</w:t>
      </w:r>
      <w:r w:rsidRPr="00AA7630">
        <w:rPr>
          <w:sz w:val="28"/>
          <w:szCs w:val="28"/>
        </w:rPr>
        <w:t xml:space="preserve"> г.</w:t>
      </w: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3F13D5" w:rsidRDefault="003F13D5" w:rsidP="00930045">
      <w:pPr>
        <w:rPr>
          <w:sz w:val="26"/>
          <w:szCs w:val="26"/>
        </w:rPr>
      </w:pPr>
    </w:p>
    <w:p w:rsidR="00FB59E8" w:rsidRPr="00FB59E8" w:rsidRDefault="00FB59E8" w:rsidP="00FB59E8">
      <w:pPr>
        <w:autoSpaceDE w:val="0"/>
        <w:autoSpaceDN w:val="0"/>
        <w:adjustRightInd w:val="0"/>
        <w:jc w:val="center"/>
        <w:rPr>
          <w:rFonts w:eastAsia="Calibri"/>
          <w:b/>
          <w:sz w:val="28"/>
          <w:szCs w:val="28"/>
          <w:lang w:eastAsia="en-US"/>
        </w:rPr>
      </w:pPr>
      <w:r w:rsidRPr="00FB59E8">
        <w:rPr>
          <w:rFonts w:eastAsia="Calibri"/>
          <w:b/>
          <w:sz w:val="28"/>
          <w:szCs w:val="28"/>
          <w:lang w:eastAsia="en-US"/>
        </w:rPr>
        <w:t xml:space="preserve">СОДЕРЖАНИЕ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00"/>
        <w:gridCol w:w="496"/>
      </w:tblGrid>
      <w:tr w:rsidR="00FB59E8" w:rsidRPr="00FB59E8" w:rsidTr="00FB59E8">
        <w:trPr>
          <w:trHeight w:val="368"/>
        </w:trPr>
        <w:tc>
          <w:tcPr>
            <w:tcW w:w="0" w:type="auto"/>
            <w:gridSpan w:val="2"/>
            <w:tcBorders>
              <w:top w:val="nil"/>
              <w:left w:val="nil"/>
              <w:bottom w:val="nil"/>
              <w:right w:val="nil"/>
            </w:tcBorders>
          </w:tcPr>
          <w:p w:rsidR="00FB59E8" w:rsidRPr="00FB59E8" w:rsidRDefault="00FB59E8" w:rsidP="00FB59E8">
            <w:pPr>
              <w:autoSpaceDE w:val="0"/>
              <w:autoSpaceDN w:val="0"/>
              <w:adjustRightInd w:val="0"/>
              <w:rPr>
                <w:rFonts w:eastAsia="Calibri"/>
                <w:b/>
                <w:sz w:val="28"/>
                <w:szCs w:val="28"/>
                <w:lang w:eastAsia="en-US"/>
              </w:rPr>
            </w:pPr>
          </w:p>
        </w:tc>
      </w:tr>
      <w:tr w:rsidR="00FB59E8" w:rsidRPr="00FB59E8" w:rsidTr="00FB59E8">
        <w:trPr>
          <w:trHeight w:val="597"/>
        </w:trPr>
        <w:tc>
          <w:tcPr>
            <w:tcW w:w="0" w:type="auto"/>
            <w:tcBorders>
              <w:top w:val="nil"/>
              <w:left w:val="nil"/>
              <w:bottom w:val="nil"/>
              <w:right w:val="nil"/>
            </w:tcBorders>
          </w:tcPr>
          <w:p w:rsidR="00FB59E8" w:rsidRPr="00FB59E8" w:rsidRDefault="00FB59E8" w:rsidP="005C325C">
            <w:pPr>
              <w:numPr>
                <w:ilvl w:val="0"/>
                <w:numId w:val="91"/>
              </w:numPr>
              <w:autoSpaceDE w:val="0"/>
              <w:autoSpaceDN w:val="0"/>
              <w:adjustRightInd w:val="0"/>
              <w:spacing w:after="200" w:line="276" w:lineRule="auto"/>
              <w:rPr>
                <w:rFonts w:eastAsia="Calibri"/>
                <w:b/>
                <w:sz w:val="28"/>
                <w:szCs w:val="28"/>
                <w:lang w:eastAsia="en-US"/>
              </w:rPr>
            </w:pPr>
            <w:r w:rsidRPr="00FB59E8">
              <w:rPr>
                <w:rFonts w:eastAsia="Calibri"/>
                <w:b/>
                <w:sz w:val="28"/>
                <w:szCs w:val="28"/>
                <w:lang w:eastAsia="en-US"/>
              </w:rPr>
              <w:t xml:space="preserve">1. ПАСПОРТ ПРОГРАММЫ УЧЕБНОЙ ДИСЦИПЛИНЫ </w:t>
            </w:r>
          </w:p>
          <w:p w:rsidR="00FB59E8" w:rsidRPr="00FB59E8" w:rsidRDefault="00FB59E8" w:rsidP="00FB59E8">
            <w:pPr>
              <w:autoSpaceDE w:val="0"/>
              <w:autoSpaceDN w:val="0"/>
              <w:adjustRightInd w:val="0"/>
              <w:rPr>
                <w:rFonts w:eastAsia="Calibri"/>
                <w:b/>
                <w:sz w:val="28"/>
                <w:szCs w:val="28"/>
                <w:lang w:eastAsia="en-US"/>
              </w:rPr>
            </w:pPr>
          </w:p>
          <w:p w:rsidR="00FB59E8" w:rsidRPr="00FB59E8" w:rsidRDefault="00FB59E8" w:rsidP="005C325C">
            <w:pPr>
              <w:numPr>
                <w:ilvl w:val="0"/>
                <w:numId w:val="91"/>
              </w:numPr>
              <w:autoSpaceDE w:val="0"/>
              <w:autoSpaceDN w:val="0"/>
              <w:adjustRightInd w:val="0"/>
              <w:spacing w:after="200" w:line="276" w:lineRule="auto"/>
              <w:rPr>
                <w:rFonts w:eastAsia="Calibri"/>
                <w:b/>
                <w:sz w:val="28"/>
                <w:szCs w:val="28"/>
                <w:lang w:eastAsia="en-US"/>
              </w:rPr>
            </w:pPr>
          </w:p>
        </w:tc>
        <w:tc>
          <w:tcPr>
            <w:tcW w:w="0" w:type="auto"/>
            <w:tcBorders>
              <w:top w:val="nil"/>
              <w:left w:val="nil"/>
              <w:bottom w:val="nil"/>
              <w:right w:val="nil"/>
            </w:tcBorders>
          </w:tcPr>
          <w:p w:rsidR="00FB59E8" w:rsidRPr="00FB59E8" w:rsidRDefault="00FB59E8" w:rsidP="00FB59E8">
            <w:pPr>
              <w:autoSpaceDE w:val="0"/>
              <w:autoSpaceDN w:val="0"/>
              <w:adjustRightInd w:val="0"/>
              <w:jc w:val="center"/>
              <w:rPr>
                <w:rFonts w:eastAsia="Calibri"/>
                <w:b/>
                <w:sz w:val="28"/>
                <w:szCs w:val="28"/>
                <w:lang w:eastAsia="en-US"/>
              </w:rPr>
            </w:pPr>
            <w:r w:rsidRPr="00FB59E8">
              <w:rPr>
                <w:rFonts w:eastAsia="Calibri"/>
                <w:b/>
                <w:sz w:val="28"/>
                <w:szCs w:val="28"/>
                <w:lang w:val="en-US" w:eastAsia="en-US"/>
              </w:rPr>
              <w:t>5</w:t>
            </w:r>
            <w:r w:rsidRPr="00FB59E8">
              <w:rPr>
                <w:rFonts w:eastAsia="Calibri"/>
                <w:b/>
                <w:sz w:val="28"/>
                <w:szCs w:val="28"/>
                <w:lang w:eastAsia="en-US"/>
              </w:rPr>
              <w:t xml:space="preserve"> </w:t>
            </w:r>
          </w:p>
        </w:tc>
      </w:tr>
      <w:tr w:rsidR="00FB59E8" w:rsidRPr="00FB59E8" w:rsidTr="00FB59E8">
        <w:trPr>
          <w:trHeight w:val="597"/>
        </w:trPr>
        <w:tc>
          <w:tcPr>
            <w:tcW w:w="0" w:type="auto"/>
            <w:tcBorders>
              <w:top w:val="nil"/>
              <w:left w:val="nil"/>
              <w:bottom w:val="nil"/>
              <w:right w:val="nil"/>
            </w:tcBorders>
          </w:tcPr>
          <w:p w:rsidR="00FB59E8" w:rsidRPr="00FB59E8" w:rsidRDefault="00FB59E8" w:rsidP="00FB59E8">
            <w:pPr>
              <w:autoSpaceDE w:val="0"/>
              <w:autoSpaceDN w:val="0"/>
              <w:adjustRightInd w:val="0"/>
              <w:rPr>
                <w:rFonts w:eastAsia="Calibri"/>
                <w:b/>
                <w:sz w:val="28"/>
                <w:szCs w:val="28"/>
                <w:lang w:eastAsia="en-US"/>
              </w:rPr>
            </w:pPr>
            <w:r w:rsidRPr="00FB59E8">
              <w:rPr>
                <w:rFonts w:eastAsia="Calibri"/>
                <w:b/>
                <w:sz w:val="28"/>
                <w:szCs w:val="28"/>
                <w:lang w:eastAsia="en-US"/>
              </w:rPr>
              <w:t>2. СТРУКТУРА И СОДЕРЖАНИЕ УЧЕБНОЙ ДИСЦИПЛИНЫ</w:t>
            </w:r>
          </w:p>
          <w:p w:rsidR="00FB59E8" w:rsidRPr="00FB59E8" w:rsidRDefault="00FB59E8" w:rsidP="00FB59E8">
            <w:pPr>
              <w:autoSpaceDE w:val="0"/>
              <w:autoSpaceDN w:val="0"/>
              <w:adjustRightInd w:val="0"/>
              <w:rPr>
                <w:rFonts w:eastAsia="Calibri"/>
                <w:b/>
                <w:sz w:val="28"/>
                <w:szCs w:val="28"/>
                <w:lang w:eastAsia="en-US"/>
              </w:rPr>
            </w:pPr>
          </w:p>
          <w:p w:rsidR="00FB59E8" w:rsidRPr="00FB59E8" w:rsidRDefault="00FB59E8" w:rsidP="00FB59E8">
            <w:pPr>
              <w:autoSpaceDE w:val="0"/>
              <w:autoSpaceDN w:val="0"/>
              <w:adjustRightInd w:val="0"/>
              <w:rPr>
                <w:rFonts w:eastAsia="Calibri"/>
                <w:b/>
                <w:sz w:val="28"/>
                <w:szCs w:val="28"/>
                <w:lang w:eastAsia="en-US"/>
              </w:rPr>
            </w:pPr>
          </w:p>
        </w:tc>
        <w:tc>
          <w:tcPr>
            <w:tcW w:w="0" w:type="auto"/>
            <w:tcBorders>
              <w:top w:val="nil"/>
              <w:left w:val="nil"/>
              <w:bottom w:val="nil"/>
              <w:right w:val="nil"/>
            </w:tcBorders>
          </w:tcPr>
          <w:p w:rsidR="00FB59E8" w:rsidRPr="00FB59E8" w:rsidRDefault="00FB59E8" w:rsidP="00FB59E8">
            <w:pPr>
              <w:autoSpaceDE w:val="0"/>
              <w:autoSpaceDN w:val="0"/>
              <w:adjustRightInd w:val="0"/>
              <w:jc w:val="center"/>
              <w:rPr>
                <w:rFonts w:eastAsia="Calibri"/>
                <w:b/>
                <w:sz w:val="28"/>
                <w:szCs w:val="28"/>
                <w:lang w:val="en-US" w:eastAsia="en-US"/>
              </w:rPr>
            </w:pPr>
            <w:r w:rsidRPr="00FB59E8">
              <w:rPr>
                <w:rFonts w:eastAsia="Calibri"/>
                <w:b/>
                <w:sz w:val="28"/>
                <w:szCs w:val="28"/>
                <w:lang w:val="en-US" w:eastAsia="en-US"/>
              </w:rPr>
              <w:t>7</w:t>
            </w:r>
          </w:p>
        </w:tc>
      </w:tr>
      <w:tr w:rsidR="00FB59E8" w:rsidRPr="00FB59E8" w:rsidTr="00FB59E8">
        <w:trPr>
          <w:trHeight w:val="597"/>
        </w:trPr>
        <w:tc>
          <w:tcPr>
            <w:tcW w:w="0" w:type="auto"/>
            <w:tcBorders>
              <w:top w:val="nil"/>
              <w:left w:val="nil"/>
              <w:bottom w:val="nil"/>
              <w:right w:val="nil"/>
            </w:tcBorders>
          </w:tcPr>
          <w:p w:rsidR="00FB59E8" w:rsidRPr="00FB59E8" w:rsidRDefault="00FB59E8" w:rsidP="00FB59E8">
            <w:pPr>
              <w:autoSpaceDE w:val="0"/>
              <w:autoSpaceDN w:val="0"/>
              <w:adjustRightInd w:val="0"/>
              <w:rPr>
                <w:rFonts w:eastAsia="Calibri"/>
                <w:b/>
                <w:sz w:val="28"/>
                <w:szCs w:val="28"/>
                <w:lang w:eastAsia="en-US"/>
              </w:rPr>
            </w:pPr>
            <w:r w:rsidRPr="00FB59E8">
              <w:rPr>
                <w:rFonts w:eastAsia="Calibri"/>
                <w:b/>
                <w:sz w:val="28"/>
                <w:szCs w:val="28"/>
                <w:lang w:eastAsia="en-US"/>
              </w:rPr>
              <w:t xml:space="preserve">3.ТЕМАТИЧЕСКИЙ ПЛАН УЧЕБНОЙ ДИСЦИПЛИНЫ </w:t>
            </w:r>
          </w:p>
          <w:p w:rsidR="00FB59E8" w:rsidRPr="00FB59E8" w:rsidRDefault="00FB59E8" w:rsidP="005C325C">
            <w:pPr>
              <w:numPr>
                <w:ilvl w:val="0"/>
                <w:numId w:val="92"/>
              </w:numPr>
              <w:autoSpaceDE w:val="0"/>
              <w:autoSpaceDN w:val="0"/>
              <w:adjustRightInd w:val="0"/>
              <w:spacing w:after="200" w:line="276" w:lineRule="auto"/>
              <w:rPr>
                <w:rFonts w:eastAsia="Calibri"/>
                <w:b/>
                <w:sz w:val="28"/>
                <w:szCs w:val="28"/>
                <w:lang w:eastAsia="en-US"/>
              </w:rPr>
            </w:pPr>
          </w:p>
          <w:p w:rsidR="00FB59E8" w:rsidRPr="00FB59E8" w:rsidRDefault="00FB59E8" w:rsidP="00FB59E8">
            <w:pPr>
              <w:autoSpaceDE w:val="0"/>
              <w:autoSpaceDN w:val="0"/>
              <w:adjustRightInd w:val="0"/>
              <w:rPr>
                <w:rFonts w:eastAsia="Calibri"/>
                <w:b/>
                <w:sz w:val="28"/>
                <w:szCs w:val="28"/>
                <w:lang w:eastAsia="en-US"/>
              </w:rPr>
            </w:pPr>
          </w:p>
        </w:tc>
        <w:tc>
          <w:tcPr>
            <w:tcW w:w="0" w:type="auto"/>
            <w:tcBorders>
              <w:top w:val="nil"/>
              <w:left w:val="nil"/>
              <w:bottom w:val="nil"/>
              <w:right w:val="nil"/>
            </w:tcBorders>
          </w:tcPr>
          <w:p w:rsidR="00FB59E8" w:rsidRPr="00FB59E8" w:rsidRDefault="00FB59E8" w:rsidP="00FB59E8">
            <w:pPr>
              <w:autoSpaceDE w:val="0"/>
              <w:autoSpaceDN w:val="0"/>
              <w:adjustRightInd w:val="0"/>
              <w:jc w:val="center"/>
              <w:rPr>
                <w:rFonts w:eastAsia="Calibri"/>
                <w:b/>
                <w:sz w:val="28"/>
                <w:szCs w:val="28"/>
                <w:lang w:val="en-US" w:eastAsia="en-US"/>
              </w:rPr>
            </w:pPr>
            <w:r w:rsidRPr="00FB59E8">
              <w:rPr>
                <w:rFonts w:eastAsia="Calibri"/>
                <w:b/>
                <w:sz w:val="28"/>
                <w:szCs w:val="28"/>
                <w:lang w:val="en-US" w:eastAsia="en-US"/>
              </w:rPr>
              <w:t>8</w:t>
            </w:r>
          </w:p>
        </w:tc>
      </w:tr>
      <w:tr w:rsidR="00FB59E8" w:rsidRPr="00FB59E8" w:rsidTr="00FB59E8">
        <w:trPr>
          <w:trHeight w:val="597"/>
        </w:trPr>
        <w:tc>
          <w:tcPr>
            <w:tcW w:w="0" w:type="auto"/>
            <w:tcBorders>
              <w:top w:val="nil"/>
              <w:left w:val="nil"/>
              <w:bottom w:val="nil"/>
              <w:right w:val="nil"/>
            </w:tcBorders>
          </w:tcPr>
          <w:p w:rsidR="00FB59E8" w:rsidRPr="00FB59E8" w:rsidRDefault="00FB59E8" w:rsidP="005C325C">
            <w:pPr>
              <w:numPr>
                <w:ilvl w:val="0"/>
                <w:numId w:val="93"/>
              </w:numPr>
              <w:autoSpaceDE w:val="0"/>
              <w:autoSpaceDN w:val="0"/>
              <w:adjustRightInd w:val="0"/>
              <w:spacing w:after="200" w:line="276" w:lineRule="auto"/>
              <w:rPr>
                <w:rFonts w:eastAsia="Calibri"/>
                <w:b/>
                <w:sz w:val="28"/>
                <w:szCs w:val="28"/>
                <w:lang w:eastAsia="en-US"/>
              </w:rPr>
            </w:pPr>
            <w:r w:rsidRPr="00FB59E8">
              <w:rPr>
                <w:rFonts w:eastAsia="Calibri"/>
                <w:b/>
                <w:sz w:val="28"/>
                <w:szCs w:val="28"/>
                <w:lang w:eastAsia="en-US"/>
              </w:rPr>
              <w:t xml:space="preserve">4.УСЛОВИЯ РЕАЛИЗАЦИИ ПРОГРАММЫ УЧЕБНОЙ ДИСЦИПЛИНЫ </w:t>
            </w:r>
          </w:p>
          <w:p w:rsidR="00FB59E8" w:rsidRPr="00FB59E8" w:rsidRDefault="00FB59E8" w:rsidP="00FB59E8">
            <w:pPr>
              <w:autoSpaceDE w:val="0"/>
              <w:autoSpaceDN w:val="0"/>
              <w:adjustRightInd w:val="0"/>
              <w:rPr>
                <w:rFonts w:eastAsia="Calibri"/>
                <w:b/>
                <w:sz w:val="28"/>
                <w:szCs w:val="28"/>
                <w:lang w:eastAsia="en-US"/>
              </w:rPr>
            </w:pPr>
          </w:p>
          <w:p w:rsidR="00FB59E8" w:rsidRPr="00FB59E8" w:rsidRDefault="00FB59E8" w:rsidP="005C325C">
            <w:pPr>
              <w:numPr>
                <w:ilvl w:val="0"/>
                <w:numId w:val="93"/>
              </w:numPr>
              <w:autoSpaceDE w:val="0"/>
              <w:autoSpaceDN w:val="0"/>
              <w:adjustRightInd w:val="0"/>
              <w:spacing w:after="200" w:line="276" w:lineRule="auto"/>
              <w:rPr>
                <w:rFonts w:eastAsia="Calibri"/>
                <w:b/>
                <w:sz w:val="28"/>
                <w:szCs w:val="28"/>
                <w:lang w:eastAsia="en-US"/>
              </w:rPr>
            </w:pPr>
          </w:p>
        </w:tc>
        <w:tc>
          <w:tcPr>
            <w:tcW w:w="0" w:type="auto"/>
            <w:tcBorders>
              <w:top w:val="nil"/>
              <w:left w:val="nil"/>
              <w:bottom w:val="nil"/>
              <w:right w:val="nil"/>
            </w:tcBorders>
          </w:tcPr>
          <w:p w:rsidR="00FB59E8" w:rsidRPr="00FB59E8" w:rsidRDefault="00FB59E8" w:rsidP="00FB59E8">
            <w:pPr>
              <w:autoSpaceDE w:val="0"/>
              <w:autoSpaceDN w:val="0"/>
              <w:adjustRightInd w:val="0"/>
              <w:jc w:val="center"/>
              <w:rPr>
                <w:rFonts w:eastAsia="Calibri"/>
                <w:b/>
                <w:sz w:val="28"/>
                <w:szCs w:val="28"/>
                <w:lang w:eastAsia="en-US"/>
              </w:rPr>
            </w:pPr>
            <w:r w:rsidRPr="00FB59E8">
              <w:rPr>
                <w:rFonts w:eastAsia="Calibri"/>
                <w:b/>
                <w:sz w:val="28"/>
                <w:szCs w:val="28"/>
                <w:lang w:val="en-US" w:eastAsia="en-US"/>
              </w:rPr>
              <w:t>1</w:t>
            </w:r>
            <w:r w:rsidRPr="00FB59E8">
              <w:rPr>
                <w:rFonts w:eastAsia="Calibri"/>
                <w:b/>
                <w:sz w:val="28"/>
                <w:szCs w:val="28"/>
                <w:lang w:eastAsia="en-US"/>
              </w:rPr>
              <w:t>3</w:t>
            </w:r>
          </w:p>
          <w:p w:rsidR="00FB59E8" w:rsidRPr="00FB59E8" w:rsidRDefault="00FB59E8" w:rsidP="00FB59E8">
            <w:pPr>
              <w:autoSpaceDE w:val="0"/>
              <w:autoSpaceDN w:val="0"/>
              <w:adjustRightInd w:val="0"/>
              <w:jc w:val="center"/>
              <w:rPr>
                <w:rFonts w:eastAsia="Calibri"/>
                <w:b/>
                <w:sz w:val="28"/>
                <w:szCs w:val="28"/>
                <w:lang w:eastAsia="en-US"/>
              </w:rPr>
            </w:pPr>
          </w:p>
        </w:tc>
      </w:tr>
      <w:tr w:rsidR="00FB59E8" w:rsidRPr="00FB59E8" w:rsidTr="00FB59E8">
        <w:trPr>
          <w:trHeight w:val="597"/>
        </w:trPr>
        <w:tc>
          <w:tcPr>
            <w:tcW w:w="0" w:type="auto"/>
            <w:tcBorders>
              <w:top w:val="nil"/>
              <w:left w:val="nil"/>
              <w:bottom w:val="nil"/>
              <w:right w:val="nil"/>
            </w:tcBorders>
          </w:tcPr>
          <w:p w:rsidR="00FB59E8" w:rsidRPr="00FB59E8" w:rsidRDefault="00FB59E8" w:rsidP="005C325C">
            <w:pPr>
              <w:numPr>
                <w:ilvl w:val="0"/>
                <w:numId w:val="94"/>
              </w:numPr>
              <w:autoSpaceDE w:val="0"/>
              <w:autoSpaceDN w:val="0"/>
              <w:adjustRightInd w:val="0"/>
              <w:spacing w:after="200" w:line="276" w:lineRule="auto"/>
              <w:rPr>
                <w:rFonts w:eastAsia="Calibri"/>
                <w:b/>
                <w:sz w:val="28"/>
                <w:szCs w:val="28"/>
                <w:lang w:eastAsia="en-US"/>
              </w:rPr>
            </w:pPr>
            <w:r w:rsidRPr="00FB59E8">
              <w:rPr>
                <w:rFonts w:eastAsia="Calibri"/>
                <w:b/>
                <w:sz w:val="28"/>
                <w:szCs w:val="28"/>
                <w:lang w:eastAsia="en-US"/>
              </w:rPr>
              <w:t xml:space="preserve">5.  КОНТРОЛЬ И ОЦЕНКА РЕЗУЛЬТАТОВ ОСВОЕНИЯ УЧЕБНОЙ ДИСЦИПЛИНЫ </w:t>
            </w:r>
          </w:p>
          <w:p w:rsidR="00FB59E8" w:rsidRPr="00FB59E8" w:rsidRDefault="00FB59E8" w:rsidP="00FB59E8">
            <w:pPr>
              <w:autoSpaceDE w:val="0"/>
              <w:autoSpaceDN w:val="0"/>
              <w:adjustRightInd w:val="0"/>
              <w:rPr>
                <w:rFonts w:eastAsia="Calibri"/>
                <w:b/>
                <w:sz w:val="28"/>
                <w:szCs w:val="28"/>
                <w:lang w:eastAsia="en-US"/>
              </w:rPr>
            </w:pPr>
          </w:p>
          <w:p w:rsidR="00FB59E8" w:rsidRPr="00FB59E8" w:rsidRDefault="00FB59E8" w:rsidP="005C325C">
            <w:pPr>
              <w:numPr>
                <w:ilvl w:val="0"/>
                <w:numId w:val="94"/>
              </w:numPr>
              <w:autoSpaceDE w:val="0"/>
              <w:autoSpaceDN w:val="0"/>
              <w:adjustRightInd w:val="0"/>
              <w:spacing w:after="200" w:line="276" w:lineRule="auto"/>
              <w:rPr>
                <w:rFonts w:eastAsia="Calibri"/>
                <w:b/>
                <w:sz w:val="28"/>
                <w:szCs w:val="28"/>
                <w:lang w:eastAsia="en-US"/>
              </w:rPr>
            </w:pPr>
          </w:p>
        </w:tc>
        <w:tc>
          <w:tcPr>
            <w:tcW w:w="0" w:type="auto"/>
            <w:tcBorders>
              <w:top w:val="nil"/>
              <w:left w:val="nil"/>
              <w:bottom w:val="nil"/>
              <w:right w:val="nil"/>
            </w:tcBorders>
          </w:tcPr>
          <w:p w:rsidR="00FB59E8" w:rsidRPr="00FB59E8" w:rsidRDefault="00FB59E8" w:rsidP="00FB59E8">
            <w:pPr>
              <w:autoSpaceDE w:val="0"/>
              <w:autoSpaceDN w:val="0"/>
              <w:adjustRightInd w:val="0"/>
              <w:jc w:val="center"/>
              <w:rPr>
                <w:rFonts w:eastAsia="Calibri"/>
                <w:b/>
                <w:sz w:val="28"/>
                <w:szCs w:val="28"/>
                <w:lang w:eastAsia="en-US"/>
              </w:rPr>
            </w:pPr>
            <w:r w:rsidRPr="00FB59E8">
              <w:rPr>
                <w:rFonts w:eastAsia="Calibri"/>
                <w:b/>
                <w:sz w:val="28"/>
                <w:szCs w:val="28"/>
                <w:lang w:val="en-US" w:eastAsia="en-US"/>
              </w:rPr>
              <w:t>1</w:t>
            </w:r>
            <w:r w:rsidRPr="00FB59E8">
              <w:rPr>
                <w:rFonts w:eastAsia="Calibri"/>
                <w:b/>
                <w:sz w:val="28"/>
                <w:szCs w:val="28"/>
                <w:lang w:eastAsia="en-US"/>
              </w:rPr>
              <w:t>7</w:t>
            </w:r>
          </w:p>
        </w:tc>
      </w:tr>
    </w:tbl>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contextualSpacing/>
        <w:jc w:val="both"/>
        <w:rPr>
          <w:rFonts w:eastAsia="Calibri"/>
          <w:b/>
          <w:sz w:val="28"/>
          <w:szCs w:val="28"/>
          <w:lang w:eastAsia="en-US"/>
        </w:rPr>
      </w:pPr>
    </w:p>
    <w:p w:rsidR="00FB59E8" w:rsidRPr="00FB59E8" w:rsidRDefault="00FB59E8" w:rsidP="00FB59E8">
      <w:pPr>
        <w:jc w:val="center"/>
        <w:rPr>
          <w:rFonts w:eastAsia="Calibri"/>
          <w:b/>
          <w:lang w:eastAsia="en-US"/>
        </w:rPr>
      </w:pPr>
      <w:r w:rsidRPr="00FB59E8">
        <w:rPr>
          <w:rFonts w:eastAsia="Calibri"/>
          <w:b/>
          <w:lang w:eastAsia="en-US"/>
        </w:rPr>
        <w:t>1.ПАСПОРТ ПРОГРАММЫ УЧЕБНОЙ ДИСЦИПЛИНЫ</w:t>
      </w:r>
    </w:p>
    <w:p w:rsidR="00FB59E8" w:rsidRPr="00FB59E8" w:rsidRDefault="00FB59E8" w:rsidP="00FB59E8">
      <w:pPr>
        <w:jc w:val="center"/>
        <w:rPr>
          <w:rFonts w:eastAsia="Calibri"/>
          <w:b/>
          <w:sz w:val="28"/>
          <w:szCs w:val="28"/>
          <w:lang w:eastAsia="en-US"/>
        </w:rPr>
      </w:pPr>
      <w:r w:rsidRPr="00FB59E8">
        <w:rPr>
          <w:rFonts w:eastAsia="Calibri"/>
          <w:b/>
          <w:sz w:val="28"/>
          <w:szCs w:val="28"/>
          <w:lang w:eastAsia="en-US"/>
        </w:rPr>
        <w:t>Физическая культура</w:t>
      </w:r>
    </w:p>
    <w:p w:rsidR="00FB59E8" w:rsidRPr="00FB59E8" w:rsidRDefault="00FB59E8" w:rsidP="005C325C">
      <w:pPr>
        <w:numPr>
          <w:ilvl w:val="1"/>
          <w:numId w:val="86"/>
        </w:numPr>
        <w:spacing w:after="200" w:line="276" w:lineRule="auto"/>
        <w:ind w:left="0" w:firstLine="1134"/>
        <w:contextualSpacing/>
        <w:jc w:val="center"/>
        <w:rPr>
          <w:rFonts w:eastAsia="Calibri"/>
          <w:b/>
          <w:sz w:val="28"/>
          <w:szCs w:val="28"/>
          <w:lang w:eastAsia="en-US"/>
        </w:rPr>
      </w:pPr>
      <w:r w:rsidRPr="00FB59E8">
        <w:rPr>
          <w:rFonts w:eastAsia="Calibri"/>
          <w:b/>
          <w:sz w:val="28"/>
          <w:szCs w:val="28"/>
          <w:lang w:eastAsia="en-US"/>
        </w:rPr>
        <w:t xml:space="preserve">    Область применения рабочей программы</w:t>
      </w:r>
    </w:p>
    <w:p w:rsidR="00FB59E8" w:rsidRPr="00FB59E8" w:rsidRDefault="00FB59E8" w:rsidP="00FB59E8">
      <w:pPr>
        <w:jc w:val="both"/>
        <w:rPr>
          <w:rFonts w:eastAsia="Calibri"/>
          <w:sz w:val="28"/>
          <w:szCs w:val="28"/>
          <w:lang w:eastAsia="en-US"/>
        </w:rPr>
      </w:pPr>
      <w:r w:rsidRPr="00FB59E8">
        <w:rPr>
          <w:rFonts w:eastAsia="Calibri"/>
          <w:sz w:val="28"/>
          <w:szCs w:val="28"/>
          <w:lang w:eastAsia="en-US"/>
        </w:rPr>
        <w:t xml:space="preserve">       Рабочая программа учебной дисциплины «Физическая культура» предназначена для организации занятий по физической культуре в учреждениях среднего профессионального образования, реализующих образовательную программу среднего общего образования, при подготовке квалифицированных рабочих и специалистов среднего звена.</w:t>
      </w:r>
    </w:p>
    <w:p w:rsidR="00FB59E8" w:rsidRPr="00FB59E8" w:rsidRDefault="00FB59E8" w:rsidP="00FB59E8">
      <w:pPr>
        <w:jc w:val="both"/>
        <w:rPr>
          <w:rFonts w:eastAsia="Calibri"/>
          <w:sz w:val="28"/>
          <w:szCs w:val="28"/>
          <w:lang w:eastAsia="en-US"/>
        </w:rPr>
      </w:pPr>
      <w:r w:rsidRPr="00FB59E8">
        <w:rPr>
          <w:rFonts w:eastAsia="Calibri"/>
          <w:sz w:val="28"/>
          <w:szCs w:val="28"/>
          <w:lang w:eastAsia="en-US"/>
        </w:rPr>
        <w:t xml:space="preserve">        Рабочая программа учебной дисциплины может быть использована в дополнительном профессиональном образовании (в программах повышения квалификации и переподготовки) и профессиональной подготовке по рабочим профессиям</w:t>
      </w:r>
    </w:p>
    <w:p w:rsidR="00FB59E8" w:rsidRPr="00FB59E8" w:rsidRDefault="00FB59E8" w:rsidP="00FB59E8">
      <w:pPr>
        <w:jc w:val="both"/>
        <w:rPr>
          <w:rFonts w:eastAsia="Calibri"/>
          <w:sz w:val="28"/>
          <w:szCs w:val="28"/>
          <w:lang w:eastAsia="en-US"/>
        </w:rPr>
      </w:pPr>
    </w:p>
    <w:p w:rsidR="00FB59E8" w:rsidRPr="00FB59E8" w:rsidRDefault="00FB59E8" w:rsidP="005C325C">
      <w:pPr>
        <w:numPr>
          <w:ilvl w:val="1"/>
          <w:numId w:val="86"/>
        </w:numPr>
        <w:spacing w:after="200" w:line="276" w:lineRule="auto"/>
        <w:ind w:left="1276" w:hanging="709"/>
        <w:contextualSpacing/>
        <w:jc w:val="center"/>
        <w:rPr>
          <w:rFonts w:eastAsia="Calibri"/>
          <w:sz w:val="28"/>
          <w:szCs w:val="28"/>
          <w:lang w:eastAsia="en-US"/>
        </w:rPr>
      </w:pPr>
      <w:r w:rsidRPr="00FB59E8">
        <w:rPr>
          <w:rFonts w:eastAsia="Calibri"/>
          <w:b/>
          <w:sz w:val="28"/>
          <w:szCs w:val="28"/>
          <w:lang w:eastAsia="en-US"/>
        </w:rPr>
        <w:t xml:space="preserve">Место учебной дисциплины в структуре основной профессиональной образовательной программы: </w:t>
      </w:r>
      <w:r w:rsidRPr="00FB59E8">
        <w:rPr>
          <w:rFonts w:eastAsia="Calibri"/>
          <w:sz w:val="28"/>
          <w:szCs w:val="28"/>
          <w:lang w:eastAsia="en-US"/>
        </w:rPr>
        <w:t>дисциплина относится к общеобразовательному циклу.</w:t>
      </w:r>
    </w:p>
    <w:p w:rsidR="00FB59E8" w:rsidRPr="00FB59E8" w:rsidRDefault="00FB59E8" w:rsidP="00FB59E8">
      <w:pPr>
        <w:contextualSpacing/>
        <w:rPr>
          <w:rFonts w:eastAsia="Calibri"/>
          <w:sz w:val="28"/>
          <w:szCs w:val="28"/>
          <w:lang w:eastAsia="en-US"/>
        </w:rPr>
      </w:pPr>
    </w:p>
    <w:p w:rsidR="00FB59E8" w:rsidRPr="00FB59E8" w:rsidRDefault="00FB59E8" w:rsidP="005C325C">
      <w:pPr>
        <w:numPr>
          <w:ilvl w:val="1"/>
          <w:numId w:val="86"/>
        </w:numPr>
        <w:spacing w:after="200" w:line="276" w:lineRule="auto"/>
        <w:contextualSpacing/>
        <w:jc w:val="center"/>
        <w:rPr>
          <w:rFonts w:eastAsia="Calibri"/>
          <w:b/>
          <w:sz w:val="28"/>
          <w:szCs w:val="28"/>
          <w:lang w:eastAsia="en-US"/>
        </w:rPr>
      </w:pPr>
      <w:r w:rsidRPr="00FB59E8">
        <w:rPr>
          <w:rFonts w:eastAsia="Calibri"/>
          <w:sz w:val="28"/>
          <w:szCs w:val="28"/>
          <w:lang w:eastAsia="en-US"/>
        </w:rPr>
        <w:t xml:space="preserve"> </w:t>
      </w:r>
      <w:r w:rsidRPr="00FB59E8">
        <w:rPr>
          <w:rFonts w:eastAsia="Calibri"/>
          <w:b/>
          <w:sz w:val="28"/>
          <w:szCs w:val="28"/>
          <w:lang w:eastAsia="en-US"/>
        </w:rPr>
        <w:t>Цели и задачи учебной дисциплины – требования к   результатам освоения учебной дисциплины:</w:t>
      </w:r>
    </w:p>
    <w:p w:rsidR="00FB59E8" w:rsidRPr="00FB59E8" w:rsidRDefault="00FB59E8" w:rsidP="00FB59E8">
      <w:pPr>
        <w:jc w:val="center"/>
        <w:rPr>
          <w:rFonts w:eastAsia="Calibri"/>
          <w:b/>
          <w:sz w:val="28"/>
          <w:szCs w:val="28"/>
          <w:lang w:eastAsia="en-US"/>
        </w:rPr>
      </w:pPr>
      <w:r w:rsidRPr="00FB59E8">
        <w:rPr>
          <w:rFonts w:eastAsia="Calibri"/>
          <w:b/>
          <w:sz w:val="28"/>
          <w:szCs w:val="28"/>
          <w:lang w:eastAsia="en-US"/>
        </w:rPr>
        <w:t xml:space="preserve"> </w:t>
      </w:r>
    </w:p>
    <w:p w:rsidR="00FB59E8" w:rsidRPr="00FB59E8" w:rsidRDefault="00FB59E8" w:rsidP="00FB59E8">
      <w:pPr>
        <w:jc w:val="both"/>
        <w:rPr>
          <w:rFonts w:eastAsia="Calibri"/>
          <w:b/>
          <w:sz w:val="28"/>
          <w:szCs w:val="28"/>
          <w:lang w:eastAsia="en-US"/>
        </w:rPr>
      </w:pPr>
      <w:r w:rsidRPr="00FB59E8">
        <w:rPr>
          <w:rFonts w:eastAsia="Calibri"/>
          <w:b/>
          <w:sz w:val="28"/>
          <w:szCs w:val="28"/>
          <w:lang w:eastAsia="en-US"/>
        </w:rPr>
        <w:t>В результате изучения физической культуры обучающийся должен знать:</w:t>
      </w:r>
    </w:p>
    <w:p w:rsidR="00FB59E8" w:rsidRPr="00FB59E8" w:rsidRDefault="00FB59E8" w:rsidP="005C325C">
      <w:pPr>
        <w:numPr>
          <w:ilvl w:val="0"/>
          <w:numId w:val="87"/>
        </w:numPr>
        <w:spacing w:after="200" w:line="276" w:lineRule="auto"/>
        <w:contextualSpacing/>
        <w:jc w:val="both"/>
        <w:rPr>
          <w:rFonts w:eastAsia="Calibri"/>
          <w:sz w:val="28"/>
          <w:szCs w:val="28"/>
          <w:lang w:eastAsia="en-US"/>
        </w:rPr>
      </w:pPr>
      <w:r w:rsidRPr="00FB59E8">
        <w:rPr>
          <w:rFonts w:eastAsia="Calibri"/>
          <w:sz w:val="28"/>
          <w:szCs w:val="28"/>
          <w:lang w:eastAsia="en-US"/>
        </w:rPr>
        <w:t>Выявление оздоровительных систем физического воспитания на укрепление здоровья, профилактику профессиональных заболеваний и вредных привычек;</w:t>
      </w:r>
    </w:p>
    <w:p w:rsidR="00FB59E8" w:rsidRPr="00FB59E8" w:rsidRDefault="00FB59E8" w:rsidP="005C325C">
      <w:pPr>
        <w:numPr>
          <w:ilvl w:val="0"/>
          <w:numId w:val="87"/>
        </w:numPr>
        <w:spacing w:after="200" w:line="276" w:lineRule="auto"/>
        <w:contextualSpacing/>
        <w:jc w:val="both"/>
        <w:rPr>
          <w:rFonts w:eastAsia="Calibri"/>
          <w:sz w:val="28"/>
          <w:szCs w:val="28"/>
          <w:lang w:eastAsia="en-US"/>
        </w:rPr>
      </w:pPr>
      <w:r w:rsidRPr="00FB59E8">
        <w:rPr>
          <w:rFonts w:eastAsia="Calibri"/>
          <w:sz w:val="28"/>
          <w:szCs w:val="28"/>
          <w:lang w:eastAsia="en-US"/>
        </w:rPr>
        <w:t>Способы контроля и оценки физического развития и физической подготовленности;</w:t>
      </w:r>
    </w:p>
    <w:p w:rsidR="00FB59E8" w:rsidRPr="00FB59E8" w:rsidRDefault="00FB59E8" w:rsidP="005C325C">
      <w:pPr>
        <w:numPr>
          <w:ilvl w:val="0"/>
          <w:numId w:val="87"/>
        </w:numPr>
        <w:spacing w:after="200" w:line="276" w:lineRule="auto"/>
        <w:contextualSpacing/>
        <w:jc w:val="both"/>
        <w:rPr>
          <w:rFonts w:eastAsia="Calibri"/>
          <w:sz w:val="28"/>
          <w:szCs w:val="28"/>
          <w:lang w:eastAsia="en-US"/>
        </w:rPr>
      </w:pPr>
      <w:r w:rsidRPr="00FB59E8">
        <w:rPr>
          <w:rFonts w:eastAsia="Calibri"/>
          <w:sz w:val="28"/>
          <w:szCs w:val="28"/>
          <w:lang w:eastAsia="en-US"/>
        </w:rPr>
        <w:t>Правила и способы планирования системы индивидуальных занятий физическими упражнениями различной направленности;</w:t>
      </w:r>
    </w:p>
    <w:p w:rsidR="00FB59E8" w:rsidRPr="00FB59E8" w:rsidRDefault="00FB59E8" w:rsidP="00FB59E8">
      <w:pPr>
        <w:jc w:val="both"/>
        <w:rPr>
          <w:rFonts w:eastAsia="Calibri"/>
          <w:b/>
          <w:i/>
          <w:sz w:val="28"/>
          <w:szCs w:val="28"/>
          <w:lang w:eastAsia="en-US"/>
        </w:rPr>
      </w:pPr>
      <w:r w:rsidRPr="00FB59E8">
        <w:rPr>
          <w:rFonts w:eastAsia="Calibri"/>
          <w:b/>
          <w:sz w:val="28"/>
          <w:szCs w:val="28"/>
          <w:lang w:eastAsia="en-US"/>
        </w:rPr>
        <w:t>Уметь</w:t>
      </w:r>
      <w:r w:rsidRPr="00FB59E8">
        <w:rPr>
          <w:rFonts w:eastAsia="Calibri"/>
          <w:b/>
          <w:i/>
          <w:sz w:val="28"/>
          <w:szCs w:val="28"/>
          <w:lang w:eastAsia="en-US"/>
        </w:rPr>
        <w:t>:</w:t>
      </w:r>
    </w:p>
    <w:p w:rsidR="00FB59E8" w:rsidRPr="00FB59E8" w:rsidRDefault="00FB59E8" w:rsidP="005C325C">
      <w:pPr>
        <w:numPr>
          <w:ilvl w:val="0"/>
          <w:numId w:val="88"/>
        </w:numPr>
        <w:spacing w:after="200" w:line="276" w:lineRule="auto"/>
        <w:contextualSpacing/>
        <w:jc w:val="both"/>
        <w:rPr>
          <w:rFonts w:eastAsia="Calibri"/>
          <w:sz w:val="28"/>
          <w:szCs w:val="28"/>
          <w:lang w:eastAsia="en-US"/>
        </w:rPr>
      </w:pPr>
      <w:r w:rsidRPr="00FB59E8">
        <w:rPr>
          <w:rFonts w:eastAsia="Calibri"/>
          <w:sz w:val="28"/>
          <w:szCs w:val="28"/>
          <w:lang w:eastAsia="en-US"/>
        </w:rPr>
        <w:t xml:space="preserve">Выполнять индивидуально подобранные комплексы оздоровительной и адаптивной (лечебной) физической культуры, композиции </w:t>
      </w:r>
      <w:r w:rsidRPr="00FB59E8">
        <w:rPr>
          <w:rFonts w:eastAsia="Calibri"/>
          <w:sz w:val="28"/>
          <w:szCs w:val="28"/>
          <w:lang w:eastAsia="en-US"/>
        </w:rPr>
        <w:lastRenderedPageBreak/>
        <w:t>ритмической и аэробной гимнастики, комплексы упражнений атлетической гимнастики;</w:t>
      </w:r>
    </w:p>
    <w:p w:rsidR="00FB59E8" w:rsidRPr="00FB59E8" w:rsidRDefault="00FB59E8" w:rsidP="005C325C">
      <w:pPr>
        <w:numPr>
          <w:ilvl w:val="0"/>
          <w:numId w:val="88"/>
        </w:numPr>
        <w:spacing w:after="200" w:line="276" w:lineRule="auto"/>
        <w:contextualSpacing/>
        <w:jc w:val="both"/>
        <w:rPr>
          <w:rFonts w:eastAsia="Calibri"/>
          <w:sz w:val="28"/>
          <w:szCs w:val="28"/>
          <w:lang w:eastAsia="en-US"/>
        </w:rPr>
      </w:pPr>
      <w:r w:rsidRPr="00FB59E8">
        <w:rPr>
          <w:rFonts w:eastAsia="Calibri"/>
          <w:sz w:val="28"/>
          <w:szCs w:val="28"/>
          <w:lang w:eastAsia="en-US"/>
        </w:rPr>
        <w:t>Выполнять простейшие приёмы самомассажа и релаксации;</w:t>
      </w:r>
    </w:p>
    <w:p w:rsidR="00FB59E8" w:rsidRPr="00FB59E8" w:rsidRDefault="00FB59E8" w:rsidP="005C325C">
      <w:pPr>
        <w:numPr>
          <w:ilvl w:val="0"/>
          <w:numId w:val="88"/>
        </w:numPr>
        <w:spacing w:after="200" w:line="276" w:lineRule="auto"/>
        <w:contextualSpacing/>
        <w:jc w:val="both"/>
        <w:rPr>
          <w:rFonts w:eastAsia="Calibri"/>
          <w:sz w:val="28"/>
          <w:szCs w:val="28"/>
          <w:lang w:eastAsia="en-US"/>
        </w:rPr>
      </w:pPr>
      <w:r w:rsidRPr="00FB59E8">
        <w:rPr>
          <w:rFonts w:eastAsia="Calibri"/>
          <w:sz w:val="28"/>
          <w:szCs w:val="28"/>
          <w:lang w:eastAsia="en-US"/>
        </w:rPr>
        <w:t>Преодолевать искусственные и естественные препятствия с использованием разнообразных способов передвижения, выполнять приемы защиты и самообороны, страховки и само страховки;</w:t>
      </w:r>
    </w:p>
    <w:p w:rsidR="00FB59E8" w:rsidRPr="00FB59E8" w:rsidRDefault="00FB59E8" w:rsidP="005C325C">
      <w:pPr>
        <w:numPr>
          <w:ilvl w:val="0"/>
          <w:numId w:val="88"/>
        </w:numPr>
        <w:spacing w:after="200" w:line="276" w:lineRule="auto"/>
        <w:contextualSpacing/>
        <w:jc w:val="both"/>
        <w:rPr>
          <w:rFonts w:eastAsia="Calibri"/>
          <w:sz w:val="28"/>
          <w:szCs w:val="28"/>
          <w:lang w:eastAsia="en-US"/>
        </w:rPr>
      </w:pPr>
      <w:r w:rsidRPr="00FB59E8">
        <w:rPr>
          <w:rFonts w:eastAsia="Calibri"/>
          <w:sz w:val="28"/>
          <w:szCs w:val="28"/>
          <w:lang w:eastAsia="en-US"/>
        </w:rPr>
        <w:t>Осуществлять творческое сотрудничество в коллективных формах занятий физической культурой;</w:t>
      </w:r>
    </w:p>
    <w:p w:rsidR="00FB59E8" w:rsidRPr="00FB59E8" w:rsidRDefault="00FB59E8" w:rsidP="005C325C">
      <w:pPr>
        <w:numPr>
          <w:ilvl w:val="0"/>
          <w:numId w:val="88"/>
        </w:numPr>
        <w:spacing w:after="200" w:line="276" w:lineRule="auto"/>
        <w:contextualSpacing/>
        <w:jc w:val="both"/>
        <w:rPr>
          <w:rFonts w:eastAsia="Calibri"/>
          <w:sz w:val="28"/>
          <w:szCs w:val="28"/>
          <w:lang w:eastAsia="en-US"/>
        </w:rPr>
      </w:pPr>
      <w:r w:rsidRPr="00FB59E8">
        <w:rPr>
          <w:rFonts w:eastAsia="Calibri"/>
          <w:sz w:val="28"/>
          <w:szCs w:val="28"/>
          <w:lang w:eastAsia="en-US"/>
        </w:rPr>
        <w:t>Выполнять контрольные нормативы, предусмотренные государственным стандартом по легкой атлетике, гимнастике, плаванию, и лыжам при соответствующей тренировке, с учетом состояния здоровья и функциональных возможностей своего организма;</w:t>
      </w:r>
    </w:p>
    <w:p w:rsidR="00FB59E8" w:rsidRPr="00FB59E8" w:rsidRDefault="00FB59E8" w:rsidP="00FB59E8">
      <w:pPr>
        <w:jc w:val="both"/>
        <w:rPr>
          <w:rFonts w:eastAsia="Calibri"/>
          <w:b/>
          <w:sz w:val="28"/>
          <w:szCs w:val="28"/>
          <w:lang w:eastAsia="en-US"/>
        </w:rPr>
      </w:pPr>
      <w:r w:rsidRPr="00FB59E8">
        <w:rPr>
          <w:rFonts w:eastAsia="Calibri"/>
          <w:b/>
          <w:sz w:val="28"/>
          <w:szCs w:val="28"/>
          <w:lang w:eastAsia="en-US"/>
        </w:rPr>
        <w:t>Использовать приобретенные знания и умения в практической деятельности и повседневной жизни:</w:t>
      </w:r>
    </w:p>
    <w:p w:rsidR="00FB59E8" w:rsidRPr="00FB59E8" w:rsidRDefault="00FB59E8" w:rsidP="005C325C">
      <w:pPr>
        <w:numPr>
          <w:ilvl w:val="0"/>
          <w:numId w:val="89"/>
        </w:numPr>
        <w:spacing w:after="200" w:line="276" w:lineRule="auto"/>
        <w:contextualSpacing/>
        <w:jc w:val="both"/>
        <w:rPr>
          <w:rFonts w:eastAsia="Calibri"/>
          <w:sz w:val="28"/>
          <w:szCs w:val="28"/>
          <w:lang w:eastAsia="en-US"/>
        </w:rPr>
      </w:pPr>
      <w:r w:rsidRPr="00FB59E8">
        <w:rPr>
          <w:rFonts w:eastAsia="Calibri"/>
          <w:sz w:val="28"/>
          <w:szCs w:val="28"/>
          <w:lang w:eastAsia="en-US"/>
        </w:rPr>
        <w:t>Повышения работоспособности, укрепления и сохранения здоровья:</w:t>
      </w:r>
    </w:p>
    <w:p w:rsidR="00FB59E8" w:rsidRPr="00FB59E8" w:rsidRDefault="00FB59E8" w:rsidP="005C325C">
      <w:pPr>
        <w:numPr>
          <w:ilvl w:val="0"/>
          <w:numId w:val="89"/>
        </w:numPr>
        <w:spacing w:after="200" w:line="276" w:lineRule="auto"/>
        <w:contextualSpacing/>
        <w:jc w:val="both"/>
        <w:rPr>
          <w:rFonts w:eastAsia="Calibri"/>
          <w:sz w:val="28"/>
          <w:szCs w:val="28"/>
          <w:lang w:eastAsia="en-US"/>
        </w:rPr>
      </w:pPr>
      <w:r w:rsidRPr="00FB59E8">
        <w:rPr>
          <w:rFonts w:eastAsia="Calibri"/>
          <w:sz w:val="28"/>
          <w:szCs w:val="28"/>
          <w:lang w:eastAsia="en-US"/>
        </w:rPr>
        <w:t>Подготовки к профессиональной деятельности и службе в Вооруженных Силах Российской Федерации;</w:t>
      </w:r>
    </w:p>
    <w:p w:rsidR="00FB59E8" w:rsidRPr="00FB59E8" w:rsidRDefault="00FB59E8" w:rsidP="005C325C">
      <w:pPr>
        <w:numPr>
          <w:ilvl w:val="0"/>
          <w:numId w:val="89"/>
        </w:numPr>
        <w:spacing w:after="200" w:line="276" w:lineRule="auto"/>
        <w:contextualSpacing/>
        <w:jc w:val="both"/>
        <w:rPr>
          <w:rFonts w:eastAsia="Calibri"/>
          <w:sz w:val="28"/>
          <w:szCs w:val="28"/>
          <w:lang w:eastAsia="en-US"/>
        </w:rPr>
      </w:pPr>
      <w:r w:rsidRPr="00FB59E8">
        <w:rPr>
          <w:rFonts w:eastAsia="Calibri"/>
          <w:sz w:val="28"/>
          <w:szCs w:val="28"/>
          <w:lang w:eastAsia="en-US"/>
        </w:rPr>
        <w:t>Организации и проведения индивидуального, коллективного и семейного отдыха, участия в массовых спортивных соревнованиях;</w:t>
      </w:r>
    </w:p>
    <w:p w:rsidR="00FB59E8" w:rsidRPr="00FB59E8" w:rsidRDefault="00FB59E8" w:rsidP="005C325C">
      <w:pPr>
        <w:numPr>
          <w:ilvl w:val="0"/>
          <w:numId w:val="89"/>
        </w:numPr>
        <w:spacing w:after="200" w:line="276" w:lineRule="auto"/>
        <w:contextualSpacing/>
        <w:jc w:val="both"/>
        <w:rPr>
          <w:rFonts w:eastAsia="Calibri"/>
          <w:sz w:val="28"/>
          <w:szCs w:val="28"/>
          <w:lang w:eastAsia="en-US"/>
        </w:rPr>
      </w:pPr>
      <w:r w:rsidRPr="00FB59E8">
        <w:rPr>
          <w:rFonts w:eastAsia="Calibri"/>
          <w:sz w:val="28"/>
          <w:szCs w:val="28"/>
          <w:lang w:eastAsia="en-US"/>
        </w:rPr>
        <w:t>Активной творческой жизнедеятельности, выбора и формирования здорового образа жизни.</w:t>
      </w:r>
    </w:p>
    <w:p w:rsidR="00FB59E8" w:rsidRPr="00FB59E8" w:rsidRDefault="00FB59E8" w:rsidP="00FB59E8">
      <w:pPr>
        <w:contextualSpacing/>
        <w:jc w:val="both"/>
        <w:rPr>
          <w:rFonts w:eastAsia="Calibri"/>
          <w:sz w:val="28"/>
          <w:szCs w:val="28"/>
          <w:lang w:eastAsia="en-US"/>
        </w:rPr>
      </w:pPr>
    </w:p>
    <w:p w:rsidR="00FB59E8" w:rsidRPr="00FB59E8" w:rsidRDefault="00FB59E8" w:rsidP="00FB59E8">
      <w:pPr>
        <w:jc w:val="both"/>
        <w:rPr>
          <w:rFonts w:eastAsia="Calibri"/>
          <w:b/>
          <w:sz w:val="28"/>
          <w:szCs w:val="28"/>
          <w:lang w:eastAsia="en-US"/>
        </w:rPr>
      </w:pPr>
    </w:p>
    <w:p w:rsidR="00FB59E8" w:rsidRPr="00FB59E8" w:rsidRDefault="00FB59E8" w:rsidP="005C325C">
      <w:pPr>
        <w:numPr>
          <w:ilvl w:val="1"/>
          <w:numId w:val="86"/>
        </w:numPr>
        <w:spacing w:after="200" w:line="276" w:lineRule="auto"/>
        <w:contextualSpacing/>
        <w:jc w:val="both"/>
        <w:rPr>
          <w:rFonts w:eastAsia="Calibri"/>
          <w:b/>
          <w:sz w:val="28"/>
          <w:szCs w:val="28"/>
          <w:lang w:eastAsia="en-US"/>
        </w:rPr>
      </w:pPr>
      <w:r w:rsidRPr="00FB59E8">
        <w:rPr>
          <w:rFonts w:eastAsia="Calibri"/>
          <w:b/>
          <w:sz w:val="28"/>
          <w:szCs w:val="28"/>
          <w:lang w:eastAsia="en-US"/>
        </w:rPr>
        <w:t>Выпускник, освоивший программу, должен обладать общими компетенциями, включающие в себя:</w:t>
      </w:r>
    </w:p>
    <w:p w:rsidR="00FB59E8" w:rsidRPr="00FB59E8" w:rsidRDefault="00FB59E8" w:rsidP="00FB59E8">
      <w:pPr>
        <w:contextualSpacing/>
        <w:jc w:val="both"/>
        <w:rPr>
          <w:rFonts w:eastAsia="Calibri"/>
          <w:b/>
          <w:sz w:val="28"/>
          <w:szCs w:val="28"/>
          <w:lang w:eastAsia="en-US"/>
        </w:rPr>
      </w:pPr>
    </w:p>
    <w:p w:rsidR="00FB59E8" w:rsidRPr="00FB59E8" w:rsidRDefault="00FB59E8" w:rsidP="005C325C">
      <w:pPr>
        <w:numPr>
          <w:ilvl w:val="0"/>
          <w:numId w:val="98"/>
        </w:numPr>
        <w:spacing w:after="200" w:line="276" w:lineRule="auto"/>
        <w:rPr>
          <w:rFonts w:eastAsia="Calibri"/>
          <w:sz w:val="28"/>
          <w:szCs w:val="28"/>
          <w:lang w:eastAsia="en-US"/>
        </w:rPr>
      </w:pPr>
      <w:bookmarkStart w:id="14" w:name="sub_10511"/>
      <w:r w:rsidRPr="00FB59E8">
        <w:rPr>
          <w:rFonts w:eastAsia="Calibri"/>
          <w:sz w:val="28"/>
          <w:szCs w:val="28"/>
          <w:lang w:eastAsia="en-US"/>
        </w:rPr>
        <w:t>ОК 2. Организовывать собственную деятельность, исходя из цели и способов ее достижения, определенных руководителем.</w:t>
      </w:r>
    </w:p>
    <w:p w:rsidR="00FB59E8" w:rsidRPr="00FB59E8" w:rsidRDefault="00FB59E8" w:rsidP="005C325C">
      <w:pPr>
        <w:numPr>
          <w:ilvl w:val="0"/>
          <w:numId w:val="98"/>
        </w:numPr>
        <w:spacing w:after="200" w:line="276" w:lineRule="auto"/>
        <w:rPr>
          <w:rFonts w:eastAsia="Calibri"/>
          <w:sz w:val="28"/>
          <w:szCs w:val="28"/>
          <w:lang w:eastAsia="en-US"/>
        </w:rPr>
      </w:pPr>
      <w:r w:rsidRPr="00FB59E8">
        <w:rPr>
          <w:rFonts w:eastAsia="Calibri"/>
          <w:sz w:val="28"/>
          <w:szCs w:val="28"/>
          <w:lang w:eastAsia="en-US"/>
        </w:rPr>
        <w:t>ОК 3.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p w:rsidR="00FB59E8" w:rsidRPr="00FB59E8" w:rsidRDefault="00FB59E8" w:rsidP="005C325C">
      <w:pPr>
        <w:numPr>
          <w:ilvl w:val="0"/>
          <w:numId w:val="98"/>
        </w:numPr>
        <w:spacing w:after="200" w:line="276" w:lineRule="auto"/>
        <w:rPr>
          <w:rFonts w:eastAsia="Calibri"/>
          <w:sz w:val="28"/>
          <w:szCs w:val="28"/>
          <w:lang w:eastAsia="en-US"/>
        </w:rPr>
      </w:pPr>
      <w:r w:rsidRPr="00FB59E8">
        <w:rPr>
          <w:rFonts w:eastAsia="Calibri"/>
          <w:sz w:val="28"/>
          <w:szCs w:val="28"/>
          <w:lang w:eastAsia="en-US"/>
        </w:rPr>
        <w:t xml:space="preserve">ОК 6. Работать в команде, эффективно общаться с коллегами, руководством, клиентами. </w:t>
      </w:r>
    </w:p>
    <w:p w:rsidR="00FB59E8" w:rsidRPr="00FB59E8" w:rsidRDefault="00FB59E8" w:rsidP="005C325C">
      <w:pPr>
        <w:numPr>
          <w:ilvl w:val="0"/>
          <w:numId w:val="98"/>
        </w:numPr>
        <w:spacing w:after="200" w:line="276" w:lineRule="auto"/>
        <w:rPr>
          <w:rFonts w:eastAsia="Calibri"/>
          <w:b/>
          <w:sz w:val="28"/>
          <w:szCs w:val="28"/>
          <w:lang w:eastAsia="en-US"/>
        </w:rPr>
      </w:pPr>
      <w:r w:rsidRPr="00FB59E8">
        <w:rPr>
          <w:rFonts w:eastAsia="Calibri"/>
          <w:sz w:val="28"/>
          <w:szCs w:val="28"/>
          <w:lang w:eastAsia="en-US"/>
        </w:rPr>
        <w:t>ОК 7. Исполнять воинскую обязанность &lt;*&gt;, в том числе с применением полученных профессиональных знаний (для юношей).</w:t>
      </w:r>
    </w:p>
    <w:p w:rsidR="00FB59E8" w:rsidRPr="00FB59E8" w:rsidRDefault="00FB59E8" w:rsidP="005C325C">
      <w:pPr>
        <w:numPr>
          <w:ilvl w:val="0"/>
          <w:numId w:val="98"/>
        </w:numPr>
        <w:spacing w:after="200" w:line="276" w:lineRule="auto"/>
        <w:rPr>
          <w:rFonts w:eastAsia="Calibri"/>
          <w:b/>
          <w:sz w:val="28"/>
          <w:szCs w:val="28"/>
          <w:lang w:eastAsia="en-US"/>
        </w:rPr>
      </w:pPr>
      <w:r w:rsidRPr="00FB59E8">
        <w:rPr>
          <w:rFonts w:eastAsia="Calibri"/>
          <w:sz w:val="28"/>
          <w:szCs w:val="28"/>
          <w:lang w:eastAsia="en-US"/>
        </w:rPr>
        <w:lastRenderedPageBreak/>
        <w:t xml:space="preserve"> </w:t>
      </w:r>
      <w:bookmarkEnd w:id="14"/>
      <w:r w:rsidRPr="00FB59E8">
        <w:rPr>
          <w:rFonts w:eastAsia="Calibri"/>
          <w:b/>
          <w:sz w:val="28"/>
          <w:szCs w:val="28"/>
          <w:lang w:eastAsia="en-US"/>
        </w:rPr>
        <w:t>1.5. Рекомендуемое количество часов на освоение программы дисциплины:</w:t>
      </w:r>
    </w:p>
    <w:p w:rsidR="00FB59E8" w:rsidRPr="00FB59E8" w:rsidRDefault="00FB59E8" w:rsidP="00FB59E8">
      <w:pPr>
        <w:jc w:val="both"/>
        <w:rPr>
          <w:rFonts w:eastAsia="Calibri"/>
          <w:sz w:val="28"/>
          <w:szCs w:val="28"/>
          <w:lang w:eastAsia="en-US"/>
        </w:rPr>
      </w:pPr>
      <w:r w:rsidRPr="00FB59E8">
        <w:rPr>
          <w:rFonts w:eastAsia="Calibri"/>
          <w:sz w:val="28"/>
          <w:szCs w:val="28"/>
          <w:lang w:eastAsia="en-US"/>
        </w:rPr>
        <w:t xml:space="preserve">Объём образовательной программы 191 час. </w:t>
      </w:r>
    </w:p>
    <w:p w:rsidR="00FB59E8" w:rsidRPr="00FB59E8" w:rsidRDefault="00FB59E8" w:rsidP="00FB59E8">
      <w:pPr>
        <w:jc w:val="both"/>
        <w:rPr>
          <w:rFonts w:eastAsia="Calibri"/>
          <w:sz w:val="28"/>
          <w:szCs w:val="28"/>
          <w:lang w:eastAsia="en-US"/>
        </w:rPr>
      </w:pPr>
      <w:r w:rsidRPr="00FB59E8">
        <w:rPr>
          <w:rFonts w:eastAsia="Calibri"/>
          <w:sz w:val="28"/>
          <w:szCs w:val="28"/>
          <w:lang w:eastAsia="en-US"/>
        </w:rPr>
        <w:t>Всего учебной занятий 171 час, в том числе теоретической части  - 51 час и практической -120 часов. Промежуточная аттестация в форме зачета (2) и дифференцированного зачета(3) -20часов.</w:t>
      </w:r>
    </w:p>
    <w:p w:rsidR="00FB59E8" w:rsidRPr="00FB59E8" w:rsidRDefault="00FB59E8" w:rsidP="00FB59E8">
      <w:pPr>
        <w:jc w:val="both"/>
        <w:rPr>
          <w:rFonts w:eastAsia="Calibri"/>
          <w:sz w:val="28"/>
          <w:szCs w:val="28"/>
          <w:lang w:eastAsia="en-US"/>
        </w:rPr>
      </w:pPr>
    </w:p>
    <w:p w:rsidR="00FB59E8" w:rsidRPr="00FB59E8" w:rsidRDefault="00FB59E8" w:rsidP="00FB59E8">
      <w:pPr>
        <w:jc w:val="both"/>
        <w:rPr>
          <w:rFonts w:eastAsia="Calibri"/>
          <w:sz w:val="28"/>
          <w:szCs w:val="28"/>
          <w:lang w:eastAsia="en-US"/>
        </w:rPr>
      </w:pPr>
    </w:p>
    <w:p w:rsidR="00FB59E8" w:rsidRPr="00FB59E8" w:rsidRDefault="00FB59E8" w:rsidP="00FB59E8">
      <w:pPr>
        <w:jc w:val="both"/>
        <w:rPr>
          <w:rFonts w:eastAsia="Calibri"/>
          <w:sz w:val="28"/>
          <w:szCs w:val="28"/>
          <w:lang w:eastAsia="en-US"/>
        </w:rPr>
      </w:pPr>
    </w:p>
    <w:p w:rsidR="00FB59E8" w:rsidRPr="00FB59E8" w:rsidRDefault="00FB59E8" w:rsidP="00FB59E8">
      <w:pPr>
        <w:jc w:val="both"/>
        <w:rPr>
          <w:rFonts w:eastAsia="Calibri"/>
          <w:sz w:val="28"/>
          <w:szCs w:val="28"/>
          <w:lang w:eastAsia="en-US"/>
        </w:rPr>
      </w:pPr>
    </w:p>
    <w:p w:rsidR="00FB59E8" w:rsidRPr="00FB59E8" w:rsidRDefault="00FB59E8" w:rsidP="005C325C">
      <w:pPr>
        <w:numPr>
          <w:ilvl w:val="0"/>
          <w:numId w:val="86"/>
        </w:numPr>
        <w:spacing w:after="200" w:line="276" w:lineRule="auto"/>
        <w:contextualSpacing/>
        <w:jc w:val="center"/>
        <w:rPr>
          <w:rFonts w:eastAsia="Calibri"/>
          <w:b/>
          <w:lang w:eastAsia="en-US"/>
        </w:rPr>
      </w:pPr>
      <w:r w:rsidRPr="00FB59E8">
        <w:rPr>
          <w:rFonts w:eastAsia="Calibri"/>
          <w:b/>
          <w:lang w:eastAsia="en-US"/>
        </w:rPr>
        <w:t>СТРУКТУРА И СОДЕРЖАНИЕ УЧЕБНОЙ ДИСЦИПЛИНЫ</w:t>
      </w:r>
    </w:p>
    <w:p w:rsidR="00FB59E8" w:rsidRPr="00FB59E8" w:rsidRDefault="00FB59E8" w:rsidP="00FB59E8">
      <w:pPr>
        <w:contextualSpacing/>
        <w:jc w:val="center"/>
        <w:rPr>
          <w:rFonts w:eastAsia="Calibri"/>
          <w:b/>
          <w:lang w:eastAsia="en-US"/>
        </w:rPr>
      </w:pPr>
    </w:p>
    <w:p w:rsidR="00FB59E8" w:rsidRPr="00FB59E8" w:rsidRDefault="00FB59E8" w:rsidP="00FB59E8">
      <w:pPr>
        <w:contextualSpacing/>
        <w:jc w:val="center"/>
        <w:rPr>
          <w:rFonts w:eastAsia="Calibri"/>
          <w:sz w:val="28"/>
          <w:szCs w:val="28"/>
          <w:lang w:eastAsia="en-US"/>
        </w:rPr>
      </w:pPr>
      <w:r w:rsidRPr="00FB59E8">
        <w:rPr>
          <w:rFonts w:eastAsia="Calibri"/>
          <w:sz w:val="28"/>
          <w:szCs w:val="28"/>
          <w:lang w:eastAsia="en-US"/>
        </w:rPr>
        <w:t>2.1 Объем учебной дисциплины и виды учебной работы</w:t>
      </w:r>
    </w:p>
    <w:p w:rsidR="00FB59E8" w:rsidRPr="00FB59E8" w:rsidRDefault="00FB59E8" w:rsidP="00FB59E8">
      <w:pPr>
        <w:contextualSpacing/>
        <w:jc w:val="both"/>
        <w:rPr>
          <w:rFonts w:eastAsia="Calibri"/>
          <w:lang w:eastAsia="en-US"/>
        </w:rPr>
      </w:pPr>
    </w:p>
    <w:tbl>
      <w:tblPr>
        <w:tblStyle w:val="51"/>
        <w:tblW w:w="0" w:type="auto"/>
        <w:tblInd w:w="-34" w:type="dxa"/>
        <w:tblLook w:val="04A0" w:firstRow="1" w:lastRow="0" w:firstColumn="1" w:lastColumn="0" w:noHBand="0" w:noVBand="1"/>
      </w:tblPr>
      <w:tblGrid>
        <w:gridCol w:w="4499"/>
        <w:gridCol w:w="1335"/>
        <w:gridCol w:w="1335"/>
        <w:gridCol w:w="1265"/>
        <w:gridCol w:w="946"/>
      </w:tblGrid>
      <w:tr w:rsidR="00FB59E8" w:rsidRPr="00FB59E8" w:rsidTr="00FB59E8">
        <w:trPr>
          <w:trHeight w:val="345"/>
        </w:trPr>
        <w:tc>
          <w:tcPr>
            <w:tcW w:w="4778" w:type="dxa"/>
            <w:vMerge w:val="restart"/>
          </w:tcPr>
          <w:p w:rsidR="00FB59E8" w:rsidRPr="00FB59E8" w:rsidRDefault="00FB59E8" w:rsidP="00FB59E8">
            <w:pPr>
              <w:contextualSpacing/>
              <w:jc w:val="center"/>
              <w:rPr>
                <w:rFonts w:eastAsia="Calibri"/>
                <w:sz w:val="28"/>
                <w:szCs w:val="28"/>
                <w:lang w:eastAsia="en-US"/>
              </w:rPr>
            </w:pPr>
            <w:r w:rsidRPr="00FB59E8">
              <w:rPr>
                <w:rFonts w:eastAsia="Calibri"/>
                <w:sz w:val="28"/>
                <w:szCs w:val="28"/>
                <w:lang w:eastAsia="en-US"/>
              </w:rPr>
              <w:t>Вид учебной работы</w:t>
            </w:r>
          </w:p>
        </w:tc>
        <w:tc>
          <w:tcPr>
            <w:tcW w:w="5109" w:type="dxa"/>
            <w:gridSpan w:val="4"/>
            <w:tcBorders>
              <w:bottom w:val="single" w:sz="4" w:space="0" w:color="auto"/>
            </w:tcBorders>
          </w:tcPr>
          <w:p w:rsidR="00FB59E8" w:rsidRPr="00FB59E8" w:rsidRDefault="00FB59E8" w:rsidP="00FB59E8">
            <w:pPr>
              <w:contextualSpacing/>
              <w:jc w:val="center"/>
              <w:rPr>
                <w:rFonts w:eastAsia="Calibri"/>
                <w:b/>
                <w:sz w:val="28"/>
                <w:szCs w:val="28"/>
                <w:lang w:eastAsia="en-US"/>
              </w:rPr>
            </w:pPr>
            <w:r w:rsidRPr="00FB59E8">
              <w:rPr>
                <w:rFonts w:eastAsia="Calibri"/>
                <w:b/>
                <w:sz w:val="28"/>
                <w:szCs w:val="28"/>
                <w:lang w:eastAsia="en-US"/>
              </w:rPr>
              <w:t>Количество часов</w:t>
            </w:r>
          </w:p>
        </w:tc>
      </w:tr>
      <w:tr w:rsidR="00FB59E8" w:rsidRPr="00FB59E8" w:rsidTr="00FB59E8">
        <w:trPr>
          <w:trHeight w:val="210"/>
        </w:trPr>
        <w:tc>
          <w:tcPr>
            <w:tcW w:w="4778" w:type="dxa"/>
            <w:vMerge/>
          </w:tcPr>
          <w:p w:rsidR="00FB59E8" w:rsidRPr="00FB59E8" w:rsidRDefault="00FB59E8" w:rsidP="00FB59E8">
            <w:pPr>
              <w:contextualSpacing/>
              <w:jc w:val="both"/>
              <w:rPr>
                <w:rFonts w:eastAsia="Calibri"/>
                <w:b/>
                <w:lang w:eastAsia="en-US"/>
              </w:rPr>
            </w:pPr>
          </w:p>
        </w:tc>
        <w:tc>
          <w:tcPr>
            <w:tcW w:w="1405" w:type="dxa"/>
            <w:tcBorders>
              <w:top w:val="single" w:sz="4" w:space="0" w:color="auto"/>
              <w:right w:val="single" w:sz="4" w:space="0" w:color="auto"/>
            </w:tcBorders>
          </w:tcPr>
          <w:p w:rsidR="00FB59E8" w:rsidRPr="00FB59E8" w:rsidRDefault="00FB59E8" w:rsidP="00FB59E8">
            <w:pPr>
              <w:contextualSpacing/>
              <w:jc w:val="both"/>
              <w:rPr>
                <w:rFonts w:eastAsia="Calibri"/>
                <w:b/>
                <w:lang w:eastAsia="en-US"/>
              </w:rPr>
            </w:pPr>
            <w:r w:rsidRPr="00FB59E8">
              <w:rPr>
                <w:rFonts w:eastAsia="Calibri"/>
                <w:b/>
                <w:lang w:eastAsia="en-US"/>
              </w:rPr>
              <w:t>1 курс</w:t>
            </w:r>
          </w:p>
        </w:tc>
        <w:tc>
          <w:tcPr>
            <w:tcW w:w="1405" w:type="dxa"/>
            <w:tcBorders>
              <w:top w:val="single" w:sz="4" w:space="0" w:color="auto"/>
              <w:left w:val="single" w:sz="4" w:space="0" w:color="auto"/>
              <w:right w:val="single" w:sz="4" w:space="0" w:color="auto"/>
            </w:tcBorders>
          </w:tcPr>
          <w:p w:rsidR="00FB59E8" w:rsidRPr="00FB59E8" w:rsidRDefault="00FB59E8" w:rsidP="00FB59E8">
            <w:pPr>
              <w:contextualSpacing/>
              <w:jc w:val="both"/>
              <w:rPr>
                <w:rFonts w:eastAsia="Calibri"/>
                <w:b/>
                <w:lang w:eastAsia="en-US"/>
              </w:rPr>
            </w:pPr>
            <w:r w:rsidRPr="00FB59E8">
              <w:rPr>
                <w:rFonts w:eastAsia="Calibri"/>
                <w:b/>
                <w:lang w:eastAsia="en-US"/>
              </w:rPr>
              <w:t>2 курс</w:t>
            </w:r>
          </w:p>
        </w:tc>
        <w:tc>
          <w:tcPr>
            <w:tcW w:w="1327" w:type="dxa"/>
            <w:tcBorders>
              <w:top w:val="single" w:sz="4" w:space="0" w:color="auto"/>
              <w:left w:val="single" w:sz="4" w:space="0" w:color="auto"/>
            </w:tcBorders>
          </w:tcPr>
          <w:p w:rsidR="00FB59E8" w:rsidRPr="00FB59E8" w:rsidRDefault="00FB59E8" w:rsidP="00FB59E8">
            <w:pPr>
              <w:contextualSpacing/>
              <w:jc w:val="both"/>
              <w:rPr>
                <w:rFonts w:eastAsia="Calibri"/>
                <w:b/>
                <w:lang w:eastAsia="en-US"/>
              </w:rPr>
            </w:pPr>
            <w:r w:rsidRPr="00FB59E8">
              <w:rPr>
                <w:rFonts w:eastAsia="Calibri"/>
                <w:b/>
                <w:lang w:eastAsia="en-US"/>
              </w:rPr>
              <w:t>3 курс</w:t>
            </w:r>
          </w:p>
        </w:tc>
        <w:tc>
          <w:tcPr>
            <w:tcW w:w="972" w:type="dxa"/>
            <w:tcBorders>
              <w:top w:val="single" w:sz="4" w:space="0" w:color="auto"/>
              <w:left w:val="single" w:sz="4" w:space="0" w:color="auto"/>
            </w:tcBorders>
          </w:tcPr>
          <w:p w:rsidR="00FB59E8" w:rsidRPr="00FB59E8" w:rsidRDefault="00FB59E8" w:rsidP="00FB59E8">
            <w:pPr>
              <w:contextualSpacing/>
              <w:jc w:val="both"/>
              <w:rPr>
                <w:rFonts w:eastAsia="Calibri"/>
                <w:b/>
                <w:lang w:eastAsia="en-US"/>
              </w:rPr>
            </w:pPr>
            <w:r>
              <w:rPr>
                <w:rFonts w:eastAsia="Calibri"/>
                <w:b/>
                <w:lang w:eastAsia="en-US"/>
              </w:rPr>
              <w:t>4 курс</w:t>
            </w:r>
          </w:p>
        </w:tc>
      </w:tr>
      <w:tr w:rsidR="00FB59E8" w:rsidRPr="00FB59E8" w:rsidTr="00FB59E8">
        <w:tc>
          <w:tcPr>
            <w:tcW w:w="4778" w:type="dxa"/>
          </w:tcPr>
          <w:p w:rsidR="00FB59E8" w:rsidRPr="00FB59E8" w:rsidRDefault="00FB59E8" w:rsidP="00FB59E8">
            <w:pPr>
              <w:contextualSpacing/>
              <w:jc w:val="both"/>
              <w:rPr>
                <w:rFonts w:eastAsia="Calibri"/>
                <w:b/>
                <w:sz w:val="28"/>
                <w:szCs w:val="28"/>
                <w:lang w:eastAsia="en-US"/>
              </w:rPr>
            </w:pPr>
            <w:r w:rsidRPr="00FB59E8">
              <w:rPr>
                <w:rFonts w:eastAsia="Calibri"/>
                <w:b/>
                <w:sz w:val="28"/>
                <w:szCs w:val="28"/>
                <w:lang w:eastAsia="en-US"/>
              </w:rPr>
              <w:t xml:space="preserve">Всего учебной занятий </w:t>
            </w:r>
          </w:p>
        </w:tc>
        <w:tc>
          <w:tcPr>
            <w:tcW w:w="1405" w:type="dxa"/>
            <w:tcBorders>
              <w:right w:val="single" w:sz="4" w:space="0" w:color="auto"/>
            </w:tcBorders>
          </w:tcPr>
          <w:p w:rsidR="00FB59E8" w:rsidRPr="00FB59E8" w:rsidRDefault="00FB59E8" w:rsidP="00FB59E8">
            <w:pPr>
              <w:contextualSpacing/>
              <w:jc w:val="both"/>
              <w:rPr>
                <w:rFonts w:eastAsia="Calibri"/>
                <w:b/>
                <w:sz w:val="28"/>
                <w:szCs w:val="28"/>
                <w:lang w:eastAsia="en-US"/>
              </w:rPr>
            </w:pPr>
            <w:r>
              <w:rPr>
                <w:rFonts w:eastAsia="Calibri"/>
                <w:b/>
                <w:sz w:val="28"/>
                <w:szCs w:val="28"/>
                <w:lang w:eastAsia="en-US"/>
              </w:rPr>
              <w:t>112</w:t>
            </w:r>
          </w:p>
        </w:tc>
        <w:tc>
          <w:tcPr>
            <w:tcW w:w="1405" w:type="dxa"/>
            <w:tcBorders>
              <w:left w:val="single" w:sz="4" w:space="0" w:color="auto"/>
              <w:right w:val="single" w:sz="4" w:space="0" w:color="auto"/>
            </w:tcBorders>
          </w:tcPr>
          <w:p w:rsidR="00FB59E8" w:rsidRPr="00FB59E8" w:rsidRDefault="00684BE7" w:rsidP="00FB59E8">
            <w:pPr>
              <w:contextualSpacing/>
              <w:jc w:val="both"/>
              <w:rPr>
                <w:rFonts w:eastAsia="Calibri"/>
                <w:b/>
                <w:sz w:val="28"/>
                <w:szCs w:val="28"/>
                <w:lang w:eastAsia="en-US"/>
              </w:rPr>
            </w:pPr>
            <w:r>
              <w:rPr>
                <w:rFonts w:eastAsia="Calibri"/>
                <w:b/>
                <w:sz w:val="28"/>
                <w:szCs w:val="28"/>
                <w:lang w:eastAsia="en-US"/>
              </w:rPr>
              <w:t>54</w:t>
            </w:r>
          </w:p>
        </w:tc>
        <w:tc>
          <w:tcPr>
            <w:tcW w:w="1327" w:type="dxa"/>
            <w:tcBorders>
              <w:left w:val="single" w:sz="4" w:space="0" w:color="auto"/>
            </w:tcBorders>
          </w:tcPr>
          <w:p w:rsidR="00FB59E8" w:rsidRPr="00FB59E8" w:rsidRDefault="00684BE7" w:rsidP="00FB59E8">
            <w:pPr>
              <w:contextualSpacing/>
              <w:jc w:val="both"/>
              <w:rPr>
                <w:rFonts w:eastAsia="Calibri"/>
                <w:b/>
                <w:sz w:val="28"/>
                <w:szCs w:val="28"/>
                <w:lang w:eastAsia="en-US"/>
              </w:rPr>
            </w:pPr>
            <w:r>
              <w:rPr>
                <w:rFonts w:eastAsia="Calibri"/>
                <w:b/>
                <w:sz w:val="28"/>
                <w:szCs w:val="28"/>
                <w:lang w:eastAsia="en-US"/>
              </w:rPr>
              <w:t>54</w:t>
            </w:r>
          </w:p>
        </w:tc>
        <w:tc>
          <w:tcPr>
            <w:tcW w:w="972" w:type="dxa"/>
            <w:tcBorders>
              <w:left w:val="single" w:sz="4" w:space="0" w:color="auto"/>
            </w:tcBorders>
          </w:tcPr>
          <w:p w:rsidR="00FB59E8" w:rsidRPr="00FB59E8" w:rsidRDefault="00684BE7" w:rsidP="00FB59E8">
            <w:pPr>
              <w:contextualSpacing/>
              <w:jc w:val="both"/>
              <w:rPr>
                <w:rFonts w:eastAsia="Calibri"/>
                <w:b/>
                <w:sz w:val="28"/>
                <w:szCs w:val="28"/>
                <w:lang w:eastAsia="en-US"/>
              </w:rPr>
            </w:pPr>
            <w:r>
              <w:rPr>
                <w:rFonts w:eastAsia="Calibri"/>
                <w:b/>
                <w:sz w:val="28"/>
                <w:szCs w:val="28"/>
                <w:lang w:eastAsia="en-US"/>
              </w:rPr>
              <w:t>54</w:t>
            </w:r>
          </w:p>
        </w:tc>
      </w:tr>
      <w:tr w:rsidR="00FB59E8" w:rsidRPr="00FB59E8" w:rsidTr="00FB59E8">
        <w:tc>
          <w:tcPr>
            <w:tcW w:w="4778" w:type="dxa"/>
          </w:tcPr>
          <w:p w:rsidR="00FB59E8" w:rsidRPr="00FB59E8" w:rsidRDefault="00FB59E8" w:rsidP="00FB59E8">
            <w:pPr>
              <w:contextualSpacing/>
              <w:jc w:val="both"/>
              <w:rPr>
                <w:rFonts w:eastAsia="Calibri"/>
                <w:sz w:val="28"/>
                <w:szCs w:val="28"/>
                <w:lang w:eastAsia="en-US"/>
              </w:rPr>
            </w:pPr>
            <w:r w:rsidRPr="00FB59E8">
              <w:rPr>
                <w:rFonts w:eastAsia="Calibri"/>
                <w:sz w:val="28"/>
                <w:szCs w:val="28"/>
                <w:lang w:eastAsia="en-US"/>
              </w:rPr>
              <w:t xml:space="preserve">Теоретической части  </w:t>
            </w:r>
          </w:p>
        </w:tc>
        <w:tc>
          <w:tcPr>
            <w:tcW w:w="1405" w:type="dxa"/>
            <w:tcBorders>
              <w:right w:val="single" w:sz="4" w:space="0" w:color="auto"/>
            </w:tcBorders>
          </w:tcPr>
          <w:p w:rsidR="00FB59E8" w:rsidRPr="00FB59E8" w:rsidRDefault="00FB59E8" w:rsidP="00FB59E8">
            <w:pPr>
              <w:contextualSpacing/>
              <w:jc w:val="both"/>
              <w:rPr>
                <w:rFonts w:eastAsia="Calibri"/>
                <w:sz w:val="28"/>
                <w:szCs w:val="28"/>
                <w:lang w:eastAsia="en-US"/>
              </w:rPr>
            </w:pPr>
            <w:r>
              <w:rPr>
                <w:rFonts w:eastAsia="Calibri"/>
                <w:sz w:val="28"/>
                <w:szCs w:val="28"/>
                <w:lang w:eastAsia="en-US"/>
              </w:rPr>
              <w:t>6</w:t>
            </w:r>
          </w:p>
        </w:tc>
        <w:tc>
          <w:tcPr>
            <w:tcW w:w="1405" w:type="dxa"/>
            <w:tcBorders>
              <w:left w:val="single" w:sz="4" w:space="0" w:color="auto"/>
              <w:right w:val="single" w:sz="4" w:space="0" w:color="auto"/>
            </w:tcBorders>
          </w:tcPr>
          <w:p w:rsidR="00FB59E8" w:rsidRPr="00FB59E8" w:rsidRDefault="00684BE7" w:rsidP="00FB59E8">
            <w:pPr>
              <w:contextualSpacing/>
              <w:jc w:val="both"/>
              <w:rPr>
                <w:rFonts w:eastAsia="Calibri"/>
                <w:sz w:val="28"/>
                <w:szCs w:val="28"/>
                <w:lang w:eastAsia="en-US"/>
              </w:rPr>
            </w:pPr>
            <w:r>
              <w:rPr>
                <w:rFonts w:eastAsia="Calibri"/>
                <w:sz w:val="28"/>
                <w:szCs w:val="28"/>
                <w:lang w:eastAsia="en-US"/>
              </w:rPr>
              <w:t>2</w:t>
            </w:r>
          </w:p>
        </w:tc>
        <w:tc>
          <w:tcPr>
            <w:tcW w:w="1327" w:type="dxa"/>
            <w:tcBorders>
              <w:left w:val="single" w:sz="4" w:space="0" w:color="auto"/>
            </w:tcBorders>
          </w:tcPr>
          <w:p w:rsidR="00FB59E8" w:rsidRPr="00FB59E8" w:rsidRDefault="00684BE7" w:rsidP="00FB59E8">
            <w:pPr>
              <w:contextualSpacing/>
              <w:jc w:val="both"/>
              <w:rPr>
                <w:rFonts w:eastAsia="Calibri"/>
                <w:sz w:val="28"/>
                <w:szCs w:val="28"/>
                <w:lang w:eastAsia="en-US"/>
              </w:rPr>
            </w:pPr>
            <w:r>
              <w:rPr>
                <w:rFonts w:eastAsia="Calibri"/>
                <w:sz w:val="28"/>
                <w:szCs w:val="28"/>
                <w:lang w:eastAsia="en-US"/>
              </w:rPr>
              <w:t>-</w:t>
            </w:r>
          </w:p>
        </w:tc>
        <w:tc>
          <w:tcPr>
            <w:tcW w:w="972" w:type="dxa"/>
            <w:tcBorders>
              <w:left w:val="single" w:sz="4" w:space="0" w:color="auto"/>
            </w:tcBorders>
          </w:tcPr>
          <w:p w:rsidR="00FB59E8" w:rsidRPr="00FB59E8" w:rsidRDefault="00684BE7" w:rsidP="00FB59E8">
            <w:pPr>
              <w:contextualSpacing/>
              <w:jc w:val="both"/>
              <w:rPr>
                <w:rFonts w:eastAsia="Calibri"/>
                <w:sz w:val="28"/>
                <w:szCs w:val="28"/>
                <w:lang w:eastAsia="en-US"/>
              </w:rPr>
            </w:pPr>
            <w:r>
              <w:rPr>
                <w:rFonts w:eastAsia="Calibri"/>
                <w:sz w:val="28"/>
                <w:szCs w:val="28"/>
                <w:lang w:eastAsia="en-US"/>
              </w:rPr>
              <w:t>-</w:t>
            </w:r>
          </w:p>
        </w:tc>
      </w:tr>
      <w:tr w:rsidR="00FB59E8" w:rsidRPr="00FB59E8" w:rsidTr="00FB59E8">
        <w:tc>
          <w:tcPr>
            <w:tcW w:w="4778" w:type="dxa"/>
          </w:tcPr>
          <w:p w:rsidR="00FB59E8" w:rsidRPr="00FB59E8" w:rsidRDefault="00FB59E8" w:rsidP="00FB59E8">
            <w:pPr>
              <w:contextualSpacing/>
              <w:jc w:val="both"/>
              <w:rPr>
                <w:rFonts w:eastAsia="Calibri"/>
                <w:sz w:val="28"/>
                <w:szCs w:val="28"/>
                <w:lang w:eastAsia="en-US"/>
              </w:rPr>
            </w:pPr>
            <w:r w:rsidRPr="00FB59E8">
              <w:rPr>
                <w:rFonts w:eastAsia="Calibri"/>
                <w:sz w:val="28"/>
                <w:szCs w:val="28"/>
                <w:lang w:eastAsia="en-US"/>
              </w:rPr>
              <w:t>Практической части</w:t>
            </w:r>
          </w:p>
        </w:tc>
        <w:tc>
          <w:tcPr>
            <w:tcW w:w="1405" w:type="dxa"/>
            <w:tcBorders>
              <w:right w:val="single" w:sz="4" w:space="0" w:color="auto"/>
            </w:tcBorders>
          </w:tcPr>
          <w:p w:rsidR="00FB59E8" w:rsidRPr="00FB59E8" w:rsidRDefault="00FB59E8" w:rsidP="00FB59E8">
            <w:pPr>
              <w:contextualSpacing/>
              <w:jc w:val="both"/>
              <w:rPr>
                <w:rFonts w:eastAsia="Calibri"/>
                <w:sz w:val="28"/>
                <w:szCs w:val="28"/>
                <w:lang w:eastAsia="en-US"/>
              </w:rPr>
            </w:pPr>
            <w:r>
              <w:rPr>
                <w:rFonts w:eastAsia="Calibri"/>
                <w:sz w:val="28"/>
                <w:szCs w:val="28"/>
                <w:lang w:eastAsia="en-US"/>
              </w:rPr>
              <w:t>106</w:t>
            </w:r>
          </w:p>
        </w:tc>
        <w:tc>
          <w:tcPr>
            <w:tcW w:w="1405" w:type="dxa"/>
            <w:tcBorders>
              <w:left w:val="single" w:sz="4" w:space="0" w:color="auto"/>
              <w:right w:val="single" w:sz="4" w:space="0" w:color="auto"/>
            </w:tcBorders>
          </w:tcPr>
          <w:p w:rsidR="00FB59E8" w:rsidRPr="00FB59E8" w:rsidRDefault="00FB59E8" w:rsidP="00684BE7">
            <w:pPr>
              <w:contextualSpacing/>
              <w:jc w:val="both"/>
              <w:rPr>
                <w:rFonts w:eastAsia="Calibri"/>
                <w:sz w:val="28"/>
                <w:szCs w:val="28"/>
                <w:lang w:eastAsia="en-US"/>
              </w:rPr>
            </w:pPr>
            <w:r w:rsidRPr="00FB59E8">
              <w:rPr>
                <w:rFonts w:eastAsia="Calibri"/>
                <w:sz w:val="28"/>
                <w:szCs w:val="28"/>
                <w:lang w:eastAsia="en-US"/>
              </w:rPr>
              <w:t>5</w:t>
            </w:r>
            <w:r w:rsidR="00684BE7">
              <w:rPr>
                <w:rFonts w:eastAsia="Calibri"/>
                <w:sz w:val="28"/>
                <w:szCs w:val="28"/>
                <w:lang w:eastAsia="en-US"/>
              </w:rPr>
              <w:t>3</w:t>
            </w:r>
          </w:p>
        </w:tc>
        <w:tc>
          <w:tcPr>
            <w:tcW w:w="1327" w:type="dxa"/>
            <w:tcBorders>
              <w:left w:val="single" w:sz="4" w:space="0" w:color="auto"/>
            </w:tcBorders>
          </w:tcPr>
          <w:p w:rsidR="00FB59E8" w:rsidRPr="00FB59E8" w:rsidRDefault="00684BE7" w:rsidP="00FB59E8">
            <w:pPr>
              <w:contextualSpacing/>
              <w:jc w:val="both"/>
              <w:rPr>
                <w:rFonts w:eastAsia="Calibri"/>
                <w:sz w:val="28"/>
                <w:szCs w:val="28"/>
                <w:lang w:eastAsia="en-US"/>
              </w:rPr>
            </w:pPr>
            <w:r>
              <w:rPr>
                <w:rFonts w:eastAsia="Calibri"/>
                <w:sz w:val="28"/>
                <w:szCs w:val="28"/>
                <w:lang w:eastAsia="en-US"/>
              </w:rPr>
              <w:t>53</w:t>
            </w:r>
          </w:p>
        </w:tc>
        <w:tc>
          <w:tcPr>
            <w:tcW w:w="972" w:type="dxa"/>
            <w:tcBorders>
              <w:left w:val="single" w:sz="4" w:space="0" w:color="auto"/>
            </w:tcBorders>
          </w:tcPr>
          <w:p w:rsidR="00FB59E8" w:rsidRPr="00FB59E8" w:rsidRDefault="00684BE7" w:rsidP="00FB59E8">
            <w:pPr>
              <w:contextualSpacing/>
              <w:jc w:val="both"/>
              <w:rPr>
                <w:rFonts w:eastAsia="Calibri"/>
                <w:sz w:val="28"/>
                <w:szCs w:val="28"/>
                <w:lang w:eastAsia="en-US"/>
              </w:rPr>
            </w:pPr>
            <w:r>
              <w:rPr>
                <w:rFonts w:eastAsia="Calibri"/>
                <w:sz w:val="28"/>
                <w:szCs w:val="28"/>
                <w:lang w:eastAsia="en-US"/>
              </w:rPr>
              <w:t>54</w:t>
            </w:r>
          </w:p>
        </w:tc>
      </w:tr>
    </w:tbl>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Default="00FB59E8" w:rsidP="00FB59E8">
      <w:pPr>
        <w:contextualSpacing/>
        <w:jc w:val="both"/>
        <w:rPr>
          <w:rFonts w:eastAsia="Calibri"/>
          <w:lang w:eastAsia="en-US"/>
        </w:rPr>
      </w:pPr>
    </w:p>
    <w:p w:rsidR="00684BE7" w:rsidRDefault="00684BE7" w:rsidP="00FB59E8">
      <w:pPr>
        <w:contextualSpacing/>
        <w:jc w:val="both"/>
        <w:rPr>
          <w:rFonts w:eastAsia="Calibri"/>
          <w:lang w:eastAsia="en-US"/>
        </w:rPr>
      </w:pPr>
    </w:p>
    <w:p w:rsidR="00684BE7" w:rsidRDefault="00684BE7" w:rsidP="00FB59E8">
      <w:pPr>
        <w:contextualSpacing/>
        <w:jc w:val="both"/>
        <w:rPr>
          <w:rFonts w:eastAsia="Calibri"/>
          <w:lang w:eastAsia="en-US"/>
        </w:rPr>
      </w:pPr>
    </w:p>
    <w:p w:rsidR="00684BE7" w:rsidRDefault="00684BE7" w:rsidP="00FB59E8">
      <w:pPr>
        <w:contextualSpacing/>
        <w:jc w:val="both"/>
        <w:rPr>
          <w:rFonts w:eastAsia="Calibri"/>
          <w:lang w:eastAsia="en-US"/>
        </w:rPr>
      </w:pPr>
    </w:p>
    <w:p w:rsidR="00684BE7" w:rsidRDefault="00684BE7" w:rsidP="00FB59E8">
      <w:pPr>
        <w:contextualSpacing/>
        <w:jc w:val="both"/>
        <w:rPr>
          <w:rFonts w:eastAsia="Calibri"/>
          <w:lang w:eastAsia="en-US"/>
        </w:rPr>
      </w:pPr>
    </w:p>
    <w:p w:rsidR="00684BE7" w:rsidRDefault="00684BE7" w:rsidP="00FB59E8">
      <w:pPr>
        <w:contextualSpacing/>
        <w:jc w:val="both"/>
        <w:rPr>
          <w:rFonts w:eastAsia="Calibri"/>
          <w:lang w:eastAsia="en-US"/>
        </w:rPr>
      </w:pPr>
    </w:p>
    <w:p w:rsidR="00684BE7" w:rsidRDefault="00684BE7" w:rsidP="00FB59E8">
      <w:pPr>
        <w:contextualSpacing/>
        <w:jc w:val="both"/>
        <w:rPr>
          <w:rFonts w:eastAsia="Calibri"/>
          <w:lang w:eastAsia="en-US"/>
        </w:rPr>
      </w:pPr>
    </w:p>
    <w:p w:rsidR="00684BE7" w:rsidRDefault="00684BE7" w:rsidP="00FB59E8">
      <w:pPr>
        <w:contextualSpacing/>
        <w:jc w:val="both"/>
        <w:rPr>
          <w:rFonts w:eastAsia="Calibri"/>
          <w:lang w:eastAsia="en-US"/>
        </w:rPr>
      </w:pPr>
    </w:p>
    <w:p w:rsidR="00684BE7" w:rsidRDefault="00684BE7" w:rsidP="00FB59E8">
      <w:pPr>
        <w:contextualSpacing/>
        <w:jc w:val="both"/>
        <w:rPr>
          <w:rFonts w:eastAsia="Calibri"/>
          <w:lang w:eastAsia="en-US"/>
        </w:rPr>
      </w:pPr>
    </w:p>
    <w:p w:rsidR="00684BE7" w:rsidRDefault="00684BE7" w:rsidP="00FB59E8">
      <w:pPr>
        <w:contextualSpacing/>
        <w:jc w:val="both"/>
        <w:rPr>
          <w:rFonts w:eastAsia="Calibri"/>
          <w:lang w:eastAsia="en-US"/>
        </w:rPr>
      </w:pPr>
    </w:p>
    <w:p w:rsidR="00684BE7" w:rsidRDefault="00684BE7" w:rsidP="00FB59E8">
      <w:pPr>
        <w:contextualSpacing/>
        <w:jc w:val="both"/>
        <w:rPr>
          <w:rFonts w:eastAsia="Calibri"/>
          <w:lang w:eastAsia="en-US"/>
        </w:rPr>
      </w:pPr>
    </w:p>
    <w:p w:rsidR="00684BE7" w:rsidRDefault="00684BE7" w:rsidP="00FB59E8">
      <w:pPr>
        <w:contextualSpacing/>
        <w:jc w:val="both"/>
        <w:rPr>
          <w:rFonts w:eastAsia="Calibri"/>
          <w:lang w:eastAsia="en-US"/>
        </w:rPr>
      </w:pPr>
    </w:p>
    <w:p w:rsidR="00684BE7" w:rsidRDefault="00684BE7" w:rsidP="00FB59E8">
      <w:pPr>
        <w:contextualSpacing/>
        <w:jc w:val="both"/>
        <w:rPr>
          <w:rFonts w:eastAsia="Calibri"/>
          <w:lang w:eastAsia="en-US"/>
        </w:rPr>
      </w:pPr>
    </w:p>
    <w:p w:rsidR="00684BE7" w:rsidRPr="00FB59E8" w:rsidRDefault="00684BE7"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FB59E8">
      <w:pPr>
        <w:contextualSpacing/>
        <w:jc w:val="both"/>
        <w:rPr>
          <w:rFonts w:eastAsia="Calibri"/>
          <w:lang w:eastAsia="en-US"/>
        </w:rPr>
      </w:pPr>
    </w:p>
    <w:p w:rsidR="00FB59E8" w:rsidRPr="00FB59E8" w:rsidRDefault="00FB59E8" w:rsidP="005C325C">
      <w:pPr>
        <w:numPr>
          <w:ilvl w:val="0"/>
          <w:numId w:val="86"/>
        </w:numPr>
        <w:suppressAutoHyphens/>
        <w:spacing w:after="200" w:line="276" w:lineRule="auto"/>
        <w:contextualSpacing/>
        <w:jc w:val="center"/>
        <w:rPr>
          <w:rFonts w:eastAsia="Calibri"/>
          <w:b/>
          <w:lang w:eastAsia="en-US"/>
        </w:rPr>
      </w:pPr>
      <w:r w:rsidRPr="00FB59E8">
        <w:rPr>
          <w:rFonts w:eastAsia="Calibri"/>
          <w:b/>
          <w:lang w:eastAsia="en-US"/>
        </w:rPr>
        <w:t>ТЕМАТИЧЕСКИЙ ПЛАН</w:t>
      </w:r>
    </w:p>
    <w:tbl>
      <w:tblPr>
        <w:tblpPr w:leftFromText="180" w:rightFromText="180" w:vertAnchor="text" w:horzAnchor="margin" w:tblpY="137"/>
        <w:tblW w:w="9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6"/>
        <w:gridCol w:w="1413"/>
        <w:gridCol w:w="1333"/>
        <w:gridCol w:w="1541"/>
        <w:gridCol w:w="1410"/>
      </w:tblGrid>
      <w:tr w:rsidR="00684BE7" w:rsidRPr="00FB59E8" w:rsidTr="00684BE7">
        <w:tc>
          <w:tcPr>
            <w:tcW w:w="4156" w:type="dxa"/>
            <w:shd w:val="clear" w:color="auto" w:fill="auto"/>
          </w:tcPr>
          <w:p w:rsidR="00684BE7" w:rsidRPr="00FB59E8" w:rsidRDefault="00684BE7" w:rsidP="00FB59E8">
            <w:pPr>
              <w:suppressAutoHyphens/>
              <w:jc w:val="both"/>
              <w:rPr>
                <w:b/>
                <w:color w:val="000000"/>
                <w:sz w:val="28"/>
                <w:szCs w:val="28"/>
                <w:lang w:eastAsia="ar-SA"/>
              </w:rPr>
            </w:pPr>
            <w:r w:rsidRPr="00FB59E8">
              <w:rPr>
                <w:b/>
                <w:color w:val="000000"/>
                <w:sz w:val="28"/>
                <w:szCs w:val="28"/>
                <w:lang w:eastAsia="ar-SA"/>
              </w:rPr>
              <w:t>Курс</w:t>
            </w:r>
          </w:p>
        </w:tc>
        <w:tc>
          <w:tcPr>
            <w:tcW w:w="1413" w:type="dxa"/>
            <w:shd w:val="clear" w:color="auto" w:fill="auto"/>
          </w:tcPr>
          <w:p w:rsidR="00684BE7" w:rsidRPr="00FB59E8" w:rsidRDefault="00684BE7" w:rsidP="00FB59E8">
            <w:pPr>
              <w:suppressAutoHyphens/>
              <w:jc w:val="center"/>
              <w:rPr>
                <w:b/>
                <w:color w:val="000000"/>
                <w:lang w:eastAsia="ar-SA"/>
              </w:rPr>
            </w:pPr>
            <w:r w:rsidRPr="00FB59E8">
              <w:rPr>
                <w:b/>
                <w:color w:val="000000"/>
                <w:lang w:eastAsia="ar-SA"/>
              </w:rPr>
              <w:t>1 курс</w:t>
            </w:r>
          </w:p>
        </w:tc>
        <w:tc>
          <w:tcPr>
            <w:tcW w:w="1333" w:type="dxa"/>
            <w:shd w:val="clear" w:color="auto" w:fill="auto"/>
          </w:tcPr>
          <w:p w:rsidR="00684BE7" w:rsidRPr="00FB59E8" w:rsidRDefault="00684BE7" w:rsidP="00FB59E8">
            <w:pPr>
              <w:suppressAutoHyphens/>
              <w:jc w:val="center"/>
              <w:rPr>
                <w:b/>
                <w:color w:val="000000"/>
                <w:lang w:eastAsia="ar-SA"/>
              </w:rPr>
            </w:pPr>
            <w:r w:rsidRPr="00FB59E8">
              <w:rPr>
                <w:b/>
                <w:color w:val="000000"/>
                <w:lang w:eastAsia="ar-SA"/>
              </w:rPr>
              <w:t>2 курс</w:t>
            </w:r>
          </w:p>
        </w:tc>
        <w:tc>
          <w:tcPr>
            <w:tcW w:w="1541" w:type="dxa"/>
            <w:shd w:val="clear" w:color="auto" w:fill="auto"/>
          </w:tcPr>
          <w:p w:rsidR="00684BE7" w:rsidRPr="00FB59E8" w:rsidRDefault="00684BE7" w:rsidP="00FB59E8">
            <w:pPr>
              <w:suppressAutoHyphens/>
              <w:jc w:val="center"/>
              <w:rPr>
                <w:b/>
                <w:color w:val="000000"/>
                <w:lang w:eastAsia="ar-SA"/>
              </w:rPr>
            </w:pPr>
            <w:r w:rsidRPr="00FB59E8">
              <w:rPr>
                <w:b/>
                <w:color w:val="000000"/>
                <w:lang w:eastAsia="ar-SA"/>
              </w:rPr>
              <w:t>3 курс</w:t>
            </w:r>
          </w:p>
        </w:tc>
        <w:tc>
          <w:tcPr>
            <w:tcW w:w="1410" w:type="dxa"/>
          </w:tcPr>
          <w:p w:rsidR="00684BE7" w:rsidRPr="00FB59E8" w:rsidRDefault="00684BE7" w:rsidP="00FB59E8">
            <w:pPr>
              <w:suppressAutoHyphens/>
              <w:jc w:val="center"/>
              <w:rPr>
                <w:b/>
                <w:color w:val="000000"/>
                <w:lang w:eastAsia="ar-SA"/>
              </w:rPr>
            </w:pPr>
            <w:r>
              <w:rPr>
                <w:b/>
                <w:color w:val="000000"/>
                <w:lang w:eastAsia="ar-SA"/>
              </w:rPr>
              <w:t>4 курс</w:t>
            </w:r>
          </w:p>
        </w:tc>
      </w:tr>
      <w:tr w:rsidR="00684BE7" w:rsidRPr="00FB59E8" w:rsidTr="00684BE7">
        <w:tc>
          <w:tcPr>
            <w:tcW w:w="4156" w:type="dxa"/>
            <w:shd w:val="clear" w:color="auto" w:fill="auto"/>
          </w:tcPr>
          <w:p w:rsidR="00684BE7" w:rsidRPr="00FB59E8" w:rsidRDefault="00684BE7" w:rsidP="00FB59E8">
            <w:pPr>
              <w:suppressAutoHyphens/>
              <w:jc w:val="both"/>
              <w:rPr>
                <w:b/>
                <w:color w:val="000000"/>
                <w:sz w:val="28"/>
                <w:szCs w:val="28"/>
                <w:lang w:eastAsia="ar-SA"/>
              </w:rPr>
            </w:pPr>
            <w:r w:rsidRPr="00FB59E8">
              <w:rPr>
                <w:b/>
                <w:color w:val="000000"/>
                <w:sz w:val="28"/>
                <w:szCs w:val="28"/>
                <w:lang w:eastAsia="ar-SA"/>
              </w:rPr>
              <w:t>Практическая часть</w:t>
            </w:r>
          </w:p>
        </w:tc>
        <w:tc>
          <w:tcPr>
            <w:tcW w:w="1413" w:type="dxa"/>
            <w:shd w:val="clear" w:color="auto" w:fill="auto"/>
          </w:tcPr>
          <w:p w:rsidR="00684BE7" w:rsidRPr="00FB59E8" w:rsidRDefault="00684BE7" w:rsidP="00FB59E8">
            <w:pPr>
              <w:suppressAutoHyphens/>
              <w:jc w:val="center"/>
              <w:rPr>
                <w:b/>
                <w:color w:val="000000"/>
                <w:lang w:eastAsia="ar-SA"/>
              </w:rPr>
            </w:pPr>
            <w:r w:rsidRPr="00FB59E8">
              <w:rPr>
                <w:b/>
                <w:color w:val="000000"/>
                <w:lang w:eastAsia="ar-SA"/>
              </w:rPr>
              <w:t>52</w:t>
            </w:r>
          </w:p>
        </w:tc>
        <w:tc>
          <w:tcPr>
            <w:tcW w:w="1333" w:type="dxa"/>
            <w:shd w:val="clear" w:color="auto" w:fill="auto"/>
          </w:tcPr>
          <w:p w:rsidR="00684BE7" w:rsidRPr="00FB59E8" w:rsidRDefault="00684BE7" w:rsidP="00FB59E8">
            <w:pPr>
              <w:suppressAutoHyphens/>
              <w:jc w:val="center"/>
              <w:rPr>
                <w:b/>
                <w:color w:val="000000"/>
                <w:lang w:eastAsia="ar-SA"/>
              </w:rPr>
            </w:pPr>
            <w:r w:rsidRPr="00FB59E8">
              <w:rPr>
                <w:b/>
                <w:color w:val="000000"/>
                <w:lang w:eastAsia="ar-SA"/>
              </w:rPr>
              <w:t>52</w:t>
            </w:r>
          </w:p>
        </w:tc>
        <w:tc>
          <w:tcPr>
            <w:tcW w:w="1541" w:type="dxa"/>
            <w:shd w:val="clear" w:color="auto" w:fill="auto"/>
          </w:tcPr>
          <w:p w:rsidR="00684BE7" w:rsidRPr="00FB59E8" w:rsidRDefault="00684BE7" w:rsidP="00FB59E8">
            <w:pPr>
              <w:suppressAutoHyphens/>
              <w:jc w:val="center"/>
              <w:rPr>
                <w:b/>
                <w:color w:val="000000"/>
                <w:lang w:eastAsia="ar-SA"/>
              </w:rPr>
            </w:pPr>
            <w:r w:rsidRPr="00FB59E8">
              <w:rPr>
                <w:b/>
                <w:color w:val="000000"/>
                <w:lang w:eastAsia="ar-SA"/>
              </w:rPr>
              <w:t>16</w:t>
            </w:r>
          </w:p>
        </w:tc>
        <w:tc>
          <w:tcPr>
            <w:tcW w:w="1410" w:type="dxa"/>
          </w:tcPr>
          <w:p w:rsidR="00684BE7" w:rsidRPr="00FB59E8" w:rsidRDefault="00684BE7" w:rsidP="00FB59E8">
            <w:pPr>
              <w:suppressAutoHyphens/>
              <w:jc w:val="center"/>
              <w:rPr>
                <w:b/>
                <w:color w:val="000000"/>
                <w:lang w:eastAsia="ar-SA"/>
              </w:rPr>
            </w:pPr>
            <w:r>
              <w:rPr>
                <w:b/>
                <w:color w:val="000000"/>
                <w:lang w:eastAsia="ar-SA"/>
              </w:rPr>
              <w:t>24</w:t>
            </w:r>
          </w:p>
        </w:tc>
      </w:tr>
      <w:tr w:rsidR="00684BE7" w:rsidRPr="00FB59E8" w:rsidTr="00684BE7">
        <w:tc>
          <w:tcPr>
            <w:tcW w:w="4156" w:type="dxa"/>
            <w:shd w:val="clear" w:color="auto" w:fill="auto"/>
          </w:tcPr>
          <w:p w:rsidR="00684BE7" w:rsidRPr="00FB59E8" w:rsidRDefault="00684BE7" w:rsidP="00FB59E8">
            <w:pPr>
              <w:suppressAutoHyphens/>
              <w:jc w:val="both"/>
              <w:rPr>
                <w:color w:val="000000"/>
                <w:sz w:val="28"/>
                <w:szCs w:val="28"/>
                <w:lang w:eastAsia="ar-SA"/>
              </w:rPr>
            </w:pPr>
            <w:r w:rsidRPr="00FB59E8">
              <w:rPr>
                <w:color w:val="000000"/>
                <w:sz w:val="28"/>
                <w:szCs w:val="28"/>
                <w:lang w:eastAsia="ar-SA"/>
              </w:rPr>
              <w:t>1.1 Легкая атлетика</w:t>
            </w:r>
          </w:p>
        </w:tc>
        <w:tc>
          <w:tcPr>
            <w:tcW w:w="1413" w:type="dxa"/>
            <w:shd w:val="clear" w:color="auto" w:fill="auto"/>
          </w:tcPr>
          <w:p w:rsidR="00684BE7" w:rsidRPr="00FB59E8" w:rsidRDefault="00684BE7" w:rsidP="00FB59E8">
            <w:pPr>
              <w:suppressAutoHyphens/>
              <w:jc w:val="center"/>
              <w:rPr>
                <w:color w:val="000000"/>
                <w:lang w:eastAsia="ar-SA"/>
              </w:rPr>
            </w:pPr>
            <w:r w:rsidRPr="00FB59E8">
              <w:rPr>
                <w:color w:val="000000"/>
                <w:lang w:eastAsia="ar-SA"/>
              </w:rPr>
              <w:t>10</w:t>
            </w:r>
          </w:p>
        </w:tc>
        <w:tc>
          <w:tcPr>
            <w:tcW w:w="1333" w:type="dxa"/>
            <w:shd w:val="clear" w:color="auto" w:fill="auto"/>
          </w:tcPr>
          <w:p w:rsidR="00684BE7" w:rsidRPr="00FB59E8" w:rsidRDefault="00684BE7" w:rsidP="00FB59E8">
            <w:pPr>
              <w:suppressAutoHyphens/>
              <w:jc w:val="center"/>
              <w:rPr>
                <w:color w:val="000000"/>
                <w:lang w:eastAsia="ar-SA"/>
              </w:rPr>
            </w:pPr>
            <w:r w:rsidRPr="00FB59E8">
              <w:rPr>
                <w:color w:val="000000"/>
                <w:lang w:eastAsia="ar-SA"/>
              </w:rPr>
              <w:t>12</w:t>
            </w:r>
          </w:p>
        </w:tc>
        <w:tc>
          <w:tcPr>
            <w:tcW w:w="1541" w:type="dxa"/>
            <w:shd w:val="clear" w:color="auto" w:fill="auto"/>
          </w:tcPr>
          <w:p w:rsidR="00684BE7" w:rsidRPr="00FB59E8" w:rsidRDefault="00684BE7" w:rsidP="00FB59E8">
            <w:pPr>
              <w:suppressAutoHyphens/>
              <w:jc w:val="center"/>
              <w:rPr>
                <w:color w:val="000000"/>
                <w:lang w:eastAsia="ar-SA"/>
              </w:rPr>
            </w:pPr>
            <w:r w:rsidRPr="00FB59E8">
              <w:rPr>
                <w:color w:val="000000"/>
                <w:lang w:eastAsia="ar-SA"/>
              </w:rPr>
              <w:t>6</w:t>
            </w:r>
          </w:p>
        </w:tc>
        <w:tc>
          <w:tcPr>
            <w:tcW w:w="1410" w:type="dxa"/>
          </w:tcPr>
          <w:p w:rsidR="00684BE7" w:rsidRPr="00FB59E8" w:rsidRDefault="00684BE7" w:rsidP="00FB59E8">
            <w:pPr>
              <w:suppressAutoHyphens/>
              <w:jc w:val="center"/>
              <w:rPr>
                <w:color w:val="000000"/>
                <w:lang w:eastAsia="ar-SA"/>
              </w:rPr>
            </w:pPr>
            <w:r>
              <w:rPr>
                <w:color w:val="000000"/>
                <w:lang w:eastAsia="ar-SA"/>
              </w:rPr>
              <w:t>6</w:t>
            </w:r>
          </w:p>
        </w:tc>
      </w:tr>
      <w:tr w:rsidR="00684BE7" w:rsidRPr="00FB59E8" w:rsidTr="00684BE7">
        <w:tc>
          <w:tcPr>
            <w:tcW w:w="4156" w:type="dxa"/>
            <w:shd w:val="clear" w:color="auto" w:fill="auto"/>
          </w:tcPr>
          <w:p w:rsidR="00684BE7" w:rsidRPr="00FB59E8" w:rsidRDefault="00684BE7" w:rsidP="00FB59E8">
            <w:pPr>
              <w:suppressAutoHyphens/>
              <w:jc w:val="both"/>
              <w:rPr>
                <w:color w:val="000000"/>
                <w:sz w:val="28"/>
                <w:szCs w:val="28"/>
                <w:lang w:eastAsia="ar-SA"/>
              </w:rPr>
            </w:pPr>
            <w:r w:rsidRPr="00FB59E8">
              <w:rPr>
                <w:color w:val="000000"/>
                <w:sz w:val="28"/>
                <w:szCs w:val="28"/>
                <w:lang w:eastAsia="ar-SA"/>
              </w:rPr>
              <w:t>1.2. Гимнастика</w:t>
            </w:r>
          </w:p>
        </w:tc>
        <w:tc>
          <w:tcPr>
            <w:tcW w:w="1413" w:type="dxa"/>
            <w:shd w:val="clear" w:color="auto" w:fill="auto"/>
          </w:tcPr>
          <w:p w:rsidR="00684BE7" w:rsidRPr="00FB59E8" w:rsidRDefault="00684BE7" w:rsidP="00FB59E8">
            <w:pPr>
              <w:suppressAutoHyphens/>
              <w:jc w:val="center"/>
              <w:rPr>
                <w:color w:val="000000"/>
                <w:lang w:eastAsia="ar-SA"/>
              </w:rPr>
            </w:pPr>
            <w:r w:rsidRPr="00FB59E8">
              <w:rPr>
                <w:color w:val="000000"/>
                <w:lang w:eastAsia="ar-SA"/>
              </w:rPr>
              <w:t>10</w:t>
            </w:r>
          </w:p>
        </w:tc>
        <w:tc>
          <w:tcPr>
            <w:tcW w:w="1333" w:type="dxa"/>
            <w:shd w:val="clear" w:color="auto" w:fill="auto"/>
          </w:tcPr>
          <w:p w:rsidR="00684BE7" w:rsidRPr="00FB59E8" w:rsidRDefault="00684BE7" w:rsidP="00FB59E8">
            <w:pPr>
              <w:suppressAutoHyphens/>
              <w:jc w:val="center"/>
              <w:rPr>
                <w:color w:val="000000"/>
                <w:lang w:eastAsia="ar-SA"/>
              </w:rPr>
            </w:pPr>
            <w:r w:rsidRPr="00FB59E8">
              <w:rPr>
                <w:color w:val="000000"/>
                <w:lang w:eastAsia="ar-SA"/>
              </w:rPr>
              <w:t>10</w:t>
            </w:r>
          </w:p>
        </w:tc>
        <w:tc>
          <w:tcPr>
            <w:tcW w:w="1541" w:type="dxa"/>
            <w:shd w:val="clear" w:color="auto" w:fill="auto"/>
          </w:tcPr>
          <w:p w:rsidR="00684BE7" w:rsidRPr="00FB59E8" w:rsidRDefault="00684BE7" w:rsidP="00FB59E8">
            <w:pPr>
              <w:suppressAutoHyphens/>
              <w:jc w:val="center"/>
              <w:rPr>
                <w:color w:val="000000"/>
                <w:lang w:eastAsia="ar-SA"/>
              </w:rPr>
            </w:pPr>
          </w:p>
        </w:tc>
        <w:tc>
          <w:tcPr>
            <w:tcW w:w="1410" w:type="dxa"/>
          </w:tcPr>
          <w:p w:rsidR="00684BE7" w:rsidRPr="00FB59E8" w:rsidRDefault="00684BE7" w:rsidP="00FB59E8">
            <w:pPr>
              <w:suppressAutoHyphens/>
              <w:jc w:val="center"/>
              <w:rPr>
                <w:color w:val="000000"/>
                <w:lang w:eastAsia="ar-SA"/>
              </w:rPr>
            </w:pPr>
          </w:p>
        </w:tc>
      </w:tr>
      <w:tr w:rsidR="00684BE7" w:rsidRPr="00FB59E8" w:rsidTr="00684BE7">
        <w:tc>
          <w:tcPr>
            <w:tcW w:w="4156" w:type="dxa"/>
            <w:shd w:val="clear" w:color="auto" w:fill="auto"/>
          </w:tcPr>
          <w:p w:rsidR="00684BE7" w:rsidRPr="00FB59E8" w:rsidRDefault="00684BE7" w:rsidP="00FB59E8">
            <w:pPr>
              <w:suppressAutoHyphens/>
              <w:jc w:val="both"/>
              <w:rPr>
                <w:color w:val="000000"/>
                <w:sz w:val="28"/>
                <w:szCs w:val="28"/>
                <w:lang w:eastAsia="ar-SA"/>
              </w:rPr>
            </w:pPr>
            <w:r w:rsidRPr="00FB59E8">
              <w:rPr>
                <w:color w:val="000000"/>
                <w:sz w:val="28"/>
                <w:szCs w:val="28"/>
                <w:lang w:eastAsia="ar-SA"/>
              </w:rPr>
              <w:t>1.3 Лыжный спорт</w:t>
            </w:r>
          </w:p>
        </w:tc>
        <w:tc>
          <w:tcPr>
            <w:tcW w:w="1413" w:type="dxa"/>
            <w:shd w:val="clear" w:color="auto" w:fill="auto"/>
          </w:tcPr>
          <w:p w:rsidR="00684BE7" w:rsidRPr="00FB59E8" w:rsidRDefault="00684BE7" w:rsidP="00FB59E8">
            <w:pPr>
              <w:suppressAutoHyphens/>
              <w:jc w:val="center"/>
              <w:rPr>
                <w:color w:val="000000"/>
                <w:lang w:eastAsia="ar-SA"/>
              </w:rPr>
            </w:pPr>
            <w:r w:rsidRPr="00FB59E8">
              <w:rPr>
                <w:color w:val="000000"/>
                <w:lang w:eastAsia="ar-SA"/>
              </w:rPr>
              <w:t>10</w:t>
            </w:r>
          </w:p>
        </w:tc>
        <w:tc>
          <w:tcPr>
            <w:tcW w:w="1333" w:type="dxa"/>
            <w:shd w:val="clear" w:color="auto" w:fill="auto"/>
          </w:tcPr>
          <w:p w:rsidR="00684BE7" w:rsidRPr="00FB59E8" w:rsidRDefault="00684BE7" w:rsidP="00FB59E8">
            <w:pPr>
              <w:suppressAutoHyphens/>
              <w:jc w:val="center"/>
              <w:rPr>
                <w:color w:val="000000"/>
                <w:lang w:eastAsia="ar-SA"/>
              </w:rPr>
            </w:pPr>
            <w:r w:rsidRPr="00FB59E8">
              <w:rPr>
                <w:color w:val="000000"/>
                <w:lang w:eastAsia="ar-SA"/>
              </w:rPr>
              <w:t>8</w:t>
            </w:r>
          </w:p>
        </w:tc>
        <w:tc>
          <w:tcPr>
            <w:tcW w:w="1541" w:type="dxa"/>
            <w:shd w:val="clear" w:color="auto" w:fill="auto"/>
          </w:tcPr>
          <w:p w:rsidR="00684BE7" w:rsidRPr="00FB59E8" w:rsidRDefault="00684BE7" w:rsidP="00FB59E8">
            <w:pPr>
              <w:suppressAutoHyphens/>
              <w:jc w:val="center"/>
              <w:rPr>
                <w:color w:val="000000"/>
                <w:lang w:eastAsia="ar-SA"/>
              </w:rPr>
            </w:pPr>
            <w:r w:rsidRPr="00FB59E8">
              <w:rPr>
                <w:color w:val="000000"/>
                <w:lang w:eastAsia="ar-SA"/>
              </w:rPr>
              <w:t>6</w:t>
            </w:r>
          </w:p>
        </w:tc>
        <w:tc>
          <w:tcPr>
            <w:tcW w:w="1410" w:type="dxa"/>
          </w:tcPr>
          <w:p w:rsidR="00684BE7" w:rsidRPr="00FB59E8" w:rsidRDefault="00684BE7" w:rsidP="00FB59E8">
            <w:pPr>
              <w:suppressAutoHyphens/>
              <w:jc w:val="center"/>
              <w:rPr>
                <w:color w:val="000000"/>
                <w:lang w:eastAsia="ar-SA"/>
              </w:rPr>
            </w:pPr>
            <w:r>
              <w:rPr>
                <w:color w:val="000000"/>
                <w:lang w:eastAsia="ar-SA"/>
              </w:rPr>
              <w:t>12</w:t>
            </w:r>
          </w:p>
        </w:tc>
      </w:tr>
      <w:tr w:rsidR="00684BE7" w:rsidRPr="00FB59E8" w:rsidTr="00684BE7">
        <w:tc>
          <w:tcPr>
            <w:tcW w:w="4156" w:type="dxa"/>
            <w:shd w:val="clear" w:color="auto" w:fill="auto"/>
          </w:tcPr>
          <w:p w:rsidR="00684BE7" w:rsidRPr="00FB59E8" w:rsidRDefault="00684BE7" w:rsidP="00FB59E8">
            <w:pPr>
              <w:suppressAutoHyphens/>
              <w:jc w:val="both"/>
              <w:rPr>
                <w:color w:val="000000"/>
                <w:sz w:val="28"/>
                <w:szCs w:val="28"/>
                <w:lang w:eastAsia="ar-SA"/>
              </w:rPr>
            </w:pPr>
            <w:r w:rsidRPr="00FB59E8">
              <w:rPr>
                <w:color w:val="000000"/>
                <w:sz w:val="28"/>
                <w:szCs w:val="28"/>
                <w:lang w:eastAsia="ar-SA"/>
              </w:rPr>
              <w:t>1.4. Спортивные игры</w:t>
            </w:r>
          </w:p>
        </w:tc>
        <w:tc>
          <w:tcPr>
            <w:tcW w:w="1413" w:type="dxa"/>
            <w:shd w:val="clear" w:color="auto" w:fill="auto"/>
          </w:tcPr>
          <w:p w:rsidR="00684BE7" w:rsidRPr="00FB59E8" w:rsidRDefault="00684BE7" w:rsidP="00FB59E8">
            <w:pPr>
              <w:suppressAutoHyphens/>
              <w:jc w:val="center"/>
              <w:rPr>
                <w:color w:val="000000"/>
                <w:lang w:eastAsia="ar-SA"/>
              </w:rPr>
            </w:pPr>
            <w:r w:rsidRPr="00FB59E8">
              <w:rPr>
                <w:color w:val="000000"/>
                <w:lang w:eastAsia="ar-SA"/>
              </w:rPr>
              <w:t>12</w:t>
            </w:r>
          </w:p>
        </w:tc>
        <w:tc>
          <w:tcPr>
            <w:tcW w:w="1333" w:type="dxa"/>
            <w:shd w:val="clear" w:color="auto" w:fill="auto"/>
          </w:tcPr>
          <w:p w:rsidR="00684BE7" w:rsidRPr="00FB59E8" w:rsidRDefault="00684BE7" w:rsidP="00FB59E8">
            <w:pPr>
              <w:suppressAutoHyphens/>
              <w:jc w:val="center"/>
              <w:rPr>
                <w:color w:val="000000"/>
                <w:lang w:eastAsia="ar-SA"/>
              </w:rPr>
            </w:pPr>
            <w:r w:rsidRPr="00FB59E8">
              <w:rPr>
                <w:color w:val="000000"/>
                <w:lang w:eastAsia="ar-SA"/>
              </w:rPr>
              <w:t>12</w:t>
            </w:r>
          </w:p>
        </w:tc>
        <w:tc>
          <w:tcPr>
            <w:tcW w:w="1541" w:type="dxa"/>
            <w:shd w:val="clear" w:color="auto" w:fill="auto"/>
          </w:tcPr>
          <w:p w:rsidR="00684BE7" w:rsidRPr="00FB59E8" w:rsidRDefault="00684BE7" w:rsidP="00FB59E8">
            <w:pPr>
              <w:suppressAutoHyphens/>
              <w:jc w:val="center"/>
              <w:rPr>
                <w:color w:val="000000"/>
                <w:lang w:eastAsia="ar-SA"/>
              </w:rPr>
            </w:pPr>
            <w:r w:rsidRPr="00FB59E8">
              <w:rPr>
                <w:color w:val="000000"/>
                <w:lang w:eastAsia="ar-SA"/>
              </w:rPr>
              <w:t>4</w:t>
            </w:r>
          </w:p>
        </w:tc>
        <w:tc>
          <w:tcPr>
            <w:tcW w:w="1410" w:type="dxa"/>
          </w:tcPr>
          <w:p w:rsidR="00684BE7" w:rsidRPr="00FB59E8" w:rsidRDefault="00684BE7" w:rsidP="00FB59E8">
            <w:pPr>
              <w:suppressAutoHyphens/>
              <w:jc w:val="center"/>
              <w:rPr>
                <w:color w:val="000000"/>
                <w:lang w:eastAsia="ar-SA"/>
              </w:rPr>
            </w:pPr>
            <w:r>
              <w:rPr>
                <w:color w:val="000000"/>
                <w:lang w:eastAsia="ar-SA"/>
              </w:rPr>
              <w:t>6</w:t>
            </w:r>
          </w:p>
        </w:tc>
      </w:tr>
      <w:tr w:rsidR="00684BE7" w:rsidRPr="00FB59E8" w:rsidTr="00684BE7">
        <w:tc>
          <w:tcPr>
            <w:tcW w:w="4156" w:type="dxa"/>
            <w:shd w:val="clear" w:color="auto" w:fill="auto"/>
          </w:tcPr>
          <w:p w:rsidR="00684BE7" w:rsidRPr="00FB59E8" w:rsidRDefault="00684BE7" w:rsidP="00FB59E8">
            <w:pPr>
              <w:suppressAutoHyphens/>
              <w:jc w:val="both"/>
              <w:rPr>
                <w:color w:val="000000"/>
                <w:sz w:val="28"/>
                <w:szCs w:val="28"/>
                <w:lang w:eastAsia="ar-SA"/>
              </w:rPr>
            </w:pPr>
            <w:r w:rsidRPr="00FB59E8">
              <w:rPr>
                <w:color w:val="000000"/>
                <w:sz w:val="28"/>
                <w:szCs w:val="28"/>
                <w:lang w:eastAsia="ar-SA"/>
              </w:rPr>
              <w:t>1.5. Виды спорта по выбору</w:t>
            </w:r>
          </w:p>
        </w:tc>
        <w:tc>
          <w:tcPr>
            <w:tcW w:w="1413" w:type="dxa"/>
            <w:shd w:val="clear" w:color="auto" w:fill="auto"/>
          </w:tcPr>
          <w:p w:rsidR="00684BE7" w:rsidRPr="00FB59E8" w:rsidRDefault="00684BE7" w:rsidP="00FB59E8">
            <w:pPr>
              <w:suppressAutoHyphens/>
              <w:jc w:val="center"/>
              <w:rPr>
                <w:color w:val="000000"/>
                <w:lang w:eastAsia="ar-SA"/>
              </w:rPr>
            </w:pPr>
            <w:r w:rsidRPr="00FB59E8">
              <w:rPr>
                <w:color w:val="000000"/>
                <w:lang w:eastAsia="ar-SA"/>
              </w:rPr>
              <w:t>10</w:t>
            </w:r>
          </w:p>
        </w:tc>
        <w:tc>
          <w:tcPr>
            <w:tcW w:w="1333" w:type="dxa"/>
            <w:shd w:val="clear" w:color="auto" w:fill="auto"/>
          </w:tcPr>
          <w:p w:rsidR="00684BE7" w:rsidRPr="00FB59E8" w:rsidRDefault="00684BE7" w:rsidP="00FB59E8">
            <w:pPr>
              <w:suppressAutoHyphens/>
              <w:jc w:val="center"/>
              <w:rPr>
                <w:color w:val="000000"/>
                <w:lang w:eastAsia="ar-SA"/>
              </w:rPr>
            </w:pPr>
            <w:r w:rsidRPr="00FB59E8">
              <w:rPr>
                <w:color w:val="000000"/>
                <w:lang w:eastAsia="ar-SA"/>
              </w:rPr>
              <w:t>10</w:t>
            </w:r>
          </w:p>
        </w:tc>
        <w:tc>
          <w:tcPr>
            <w:tcW w:w="1541" w:type="dxa"/>
            <w:shd w:val="clear" w:color="auto" w:fill="auto"/>
          </w:tcPr>
          <w:p w:rsidR="00684BE7" w:rsidRPr="00FB59E8" w:rsidRDefault="00684BE7" w:rsidP="00FB59E8">
            <w:pPr>
              <w:suppressAutoHyphens/>
              <w:jc w:val="center"/>
              <w:rPr>
                <w:color w:val="000000"/>
                <w:lang w:eastAsia="ar-SA"/>
              </w:rPr>
            </w:pPr>
          </w:p>
        </w:tc>
        <w:tc>
          <w:tcPr>
            <w:tcW w:w="1410" w:type="dxa"/>
          </w:tcPr>
          <w:p w:rsidR="00684BE7" w:rsidRPr="00FB59E8" w:rsidRDefault="00684BE7" w:rsidP="00FB59E8">
            <w:pPr>
              <w:suppressAutoHyphens/>
              <w:jc w:val="center"/>
              <w:rPr>
                <w:color w:val="000000"/>
                <w:lang w:eastAsia="ar-SA"/>
              </w:rPr>
            </w:pPr>
          </w:p>
        </w:tc>
      </w:tr>
      <w:tr w:rsidR="00684BE7" w:rsidRPr="00FB59E8" w:rsidTr="00684BE7">
        <w:tc>
          <w:tcPr>
            <w:tcW w:w="4156" w:type="dxa"/>
            <w:shd w:val="clear" w:color="auto" w:fill="auto"/>
          </w:tcPr>
          <w:p w:rsidR="00684BE7" w:rsidRPr="00FB59E8" w:rsidRDefault="00684BE7" w:rsidP="00FB59E8">
            <w:pPr>
              <w:suppressAutoHyphens/>
              <w:jc w:val="both"/>
              <w:rPr>
                <w:b/>
                <w:color w:val="000000"/>
                <w:sz w:val="28"/>
                <w:szCs w:val="28"/>
                <w:lang w:eastAsia="ar-SA"/>
              </w:rPr>
            </w:pPr>
            <w:r w:rsidRPr="00FB59E8">
              <w:rPr>
                <w:b/>
                <w:color w:val="000000"/>
                <w:sz w:val="28"/>
                <w:szCs w:val="28"/>
                <w:lang w:eastAsia="ar-SA"/>
              </w:rPr>
              <w:t>Теоретическая часть</w:t>
            </w:r>
          </w:p>
        </w:tc>
        <w:tc>
          <w:tcPr>
            <w:tcW w:w="1413" w:type="dxa"/>
            <w:shd w:val="clear" w:color="auto" w:fill="auto"/>
          </w:tcPr>
          <w:p w:rsidR="00684BE7" w:rsidRPr="00FB59E8" w:rsidRDefault="00684BE7" w:rsidP="00FB59E8">
            <w:pPr>
              <w:suppressAutoHyphens/>
              <w:jc w:val="center"/>
              <w:rPr>
                <w:b/>
                <w:color w:val="000000"/>
                <w:lang w:eastAsia="ar-SA"/>
              </w:rPr>
            </w:pPr>
            <w:r w:rsidRPr="00FB59E8">
              <w:rPr>
                <w:b/>
                <w:color w:val="000000"/>
                <w:lang w:eastAsia="ar-SA"/>
              </w:rPr>
              <w:t>26</w:t>
            </w:r>
          </w:p>
        </w:tc>
        <w:tc>
          <w:tcPr>
            <w:tcW w:w="1333" w:type="dxa"/>
            <w:shd w:val="clear" w:color="auto" w:fill="auto"/>
          </w:tcPr>
          <w:p w:rsidR="00684BE7" w:rsidRPr="00FB59E8" w:rsidRDefault="00684BE7" w:rsidP="00FB59E8">
            <w:pPr>
              <w:suppressAutoHyphens/>
              <w:jc w:val="center"/>
              <w:rPr>
                <w:b/>
                <w:color w:val="000000"/>
                <w:lang w:eastAsia="ar-SA"/>
              </w:rPr>
            </w:pPr>
            <w:r w:rsidRPr="00FB59E8">
              <w:rPr>
                <w:b/>
                <w:color w:val="000000"/>
                <w:lang w:eastAsia="ar-SA"/>
              </w:rPr>
              <w:t>20</w:t>
            </w:r>
          </w:p>
        </w:tc>
        <w:tc>
          <w:tcPr>
            <w:tcW w:w="1541" w:type="dxa"/>
            <w:shd w:val="clear" w:color="auto" w:fill="auto"/>
          </w:tcPr>
          <w:p w:rsidR="00684BE7" w:rsidRPr="00FB59E8" w:rsidRDefault="00684BE7" w:rsidP="00FB59E8">
            <w:pPr>
              <w:suppressAutoHyphens/>
              <w:jc w:val="center"/>
              <w:rPr>
                <w:b/>
                <w:color w:val="000000"/>
                <w:lang w:eastAsia="ar-SA"/>
              </w:rPr>
            </w:pPr>
            <w:r w:rsidRPr="00FB59E8">
              <w:rPr>
                <w:b/>
                <w:color w:val="000000"/>
                <w:lang w:eastAsia="ar-SA"/>
              </w:rPr>
              <w:t>5</w:t>
            </w:r>
          </w:p>
        </w:tc>
        <w:tc>
          <w:tcPr>
            <w:tcW w:w="1410" w:type="dxa"/>
          </w:tcPr>
          <w:p w:rsidR="00684BE7" w:rsidRPr="00FB59E8" w:rsidRDefault="00684BE7" w:rsidP="00FB59E8">
            <w:pPr>
              <w:suppressAutoHyphens/>
              <w:jc w:val="center"/>
              <w:rPr>
                <w:b/>
                <w:color w:val="000000"/>
                <w:lang w:eastAsia="ar-SA"/>
              </w:rPr>
            </w:pPr>
            <w:r>
              <w:rPr>
                <w:b/>
                <w:color w:val="000000"/>
                <w:lang w:eastAsia="ar-SA"/>
              </w:rPr>
              <w:t>4</w:t>
            </w:r>
          </w:p>
        </w:tc>
      </w:tr>
      <w:tr w:rsidR="00684BE7" w:rsidRPr="00FB59E8" w:rsidTr="00684BE7">
        <w:tc>
          <w:tcPr>
            <w:tcW w:w="4156" w:type="dxa"/>
            <w:shd w:val="clear" w:color="auto" w:fill="auto"/>
          </w:tcPr>
          <w:p w:rsidR="00684BE7" w:rsidRPr="00FB59E8" w:rsidRDefault="00684BE7" w:rsidP="00FB59E8">
            <w:pPr>
              <w:suppressAutoHyphens/>
              <w:jc w:val="both"/>
              <w:rPr>
                <w:b/>
                <w:color w:val="000000"/>
                <w:sz w:val="28"/>
                <w:szCs w:val="28"/>
                <w:lang w:eastAsia="ar-SA"/>
              </w:rPr>
            </w:pPr>
            <w:r w:rsidRPr="00FB59E8">
              <w:rPr>
                <w:b/>
                <w:color w:val="000000"/>
                <w:sz w:val="28"/>
                <w:szCs w:val="28"/>
                <w:lang w:eastAsia="ar-SA"/>
              </w:rPr>
              <w:t>Аттестация в форме зачета (2),</w:t>
            </w:r>
          </w:p>
          <w:p w:rsidR="00684BE7" w:rsidRPr="00FB59E8" w:rsidRDefault="00684BE7" w:rsidP="00FB59E8">
            <w:pPr>
              <w:suppressAutoHyphens/>
              <w:jc w:val="both"/>
              <w:rPr>
                <w:b/>
                <w:color w:val="000000"/>
                <w:sz w:val="28"/>
                <w:szCs w:val="28"/>
                <w:lang w:eastAsia="ar-SA"/>
              </w:rPr>
            </w:pPr>
            <w:r w:rsidRPr="00FB59E8">
              <w:rPr>
                <w:b/>
                <w:color w:val="000000"/>
                <w:sz w:val="28"/>
                <w:szCs w:val="28"/>
                <w:lang w:eastAsia="ar-SA"/>
              </w:rPr>
              <w:t>дифференцированного зачёта (3)</w:t>
            </w:r>
          </w:p>
        </w:tc>
        <w:tc>
          <w:tcPr>
            <w:tcW w:w="1413" w:type="dxa"/>
            <w:shd w:val="clear" w:color="auto" w:fill="auto"/>
          </w:tcPr>
          <w:p w:rsidR="00684BE7" w:rsidRPr="00FB59E8" w:rsidRDefault="00684BE7" w:rsidP="00FB59E8">
            <w:pPr>
              <w:suppressAutoHyphens/>
              <w:jc w:val="center"/>
              <w:rPr>
                <w:b/>
                <w:color w:val="000000"/>
                <w:lang w:eastAsia="ar-SA"/>
              </w:rPr>
            </w:pPr>
            <w:r w:rsidRPr="00FB59E8">
              <w:rPr>
                <w:b/>
                <w:color w:val="000000"/>
                <w:lang w:eastAsia="ar-SA"/>
              </w:rPr>
              <w:t>8</w:t>
            </w:r>
          </w:p>
        </w:tc>
        <w:tc>
          <w:tcPr>
            <w:tcW w:w="1333" w:type="dxa"/>
            <w:shd w:val="clear" w:color="auto" w:fill="auto"/>
          </w:tcPr>
          <w:p w:rsidR="00684BE7" w:rsidRPr="00FB59E8" w:rsidRDefault="00684BE7" w:rsidP="00FB59E8">
            <w:pPr>
              <w:suppressAutoHyphens/>
              <w:jc w:val="center"/>
              <w:rPr>
                <w:b/>
                <w:color w:val="000000"/>
                <w:lang w:eastAsia="ar-SA"/>
              </w:rPr>
            </w:pPr>
            <w:r w:rsidRPr="00FB59E8">
              <w:rPr>
                <w:b/>
                <w:color w:val="000000"/>
                <w:lang w:eastAsia="ar-SA"/>
              </w:rPr>
              <w:t>8</w:t>
            </w:r>
          </w:p>
        </w:tc>
        <w:tc>
          <w:tcPr>
            <w:tcW w:w="1541" w:type="dxa"/>
            <w:shd w:val="clear" w:color="auto" w:fill="auto"/>
          </w:tcPr>
          <w:p w:rsidR="00684BE7" w:rsidRPr="00FB59E8" w:rsidRDefault="00684BE7" w:rsidP="00FB59E8">
            <w:pPr>
              <w:suppressAutoHyphens/>
              <w:jc w:val="center"/>
              <w:rPr>
                <w:b/>
                <w:color w:val="000000"/>
                <w:lang w:eastAsia="ar-SA"/>
              </w:rPr>
            </w:pPr>
            <w:r w:rsidRPr="00FB59E8">
              <w:rPr>
                <w:b/>
                <w:color w:val="000000"/>
                <w:lang w:eastAsia="ar-SA"/>
              </w:rPr>
              <w:t>4</w:t>
            </w:r>
          </w:p>
        </w:tc>
        <w:tc>
          <w:tcPr>
            <w:tcW w:w="1410" w:type="dxa"/>
          </w:tcPr>
          <w:p w:rsidR="00684BE7" w:rsidRPr="00FB59E8" w:rsidRDefault="00684BE7" w:rsidP="00FB59E8">
            <w:pPr>
              <w:suppressAutoHyphens/>
              <w:jc w:val="center"/>
              <w:rPr>
                <w:b/>
                <w:color w:val="000000"/>
                <w:lang w:eastAsia="ar-SA"/>
              </w:rPr>
            </w:pPr>
            <w:r>
              <w:rPr>
                <w:b/>
                <w:color w:val="000000"/>
                <w:lang w:eastAsia="ar-SA"/>
              </w:rPr>
              <w:t>6</w:t>
            </w:r>
          </w:p>
        </w:tc>
      </w:tr>
      <w:tr w:rsidR="00684BE7" w:rsidRPr="00FB59E8" w:rsidTr="00947240">
        <w:tc>
          <w:tcPr>
            <w:tcW w:w="4156" w:type="dxa"/>
            <w:shd w:val="clear" w:color="auto" w:fill="auto"/>
          </w:tcPr>
          <w:p w:rsidR="00684BE7" w:rsidRPr="00FB59E8" w:rsidRDefault="00684BE7" w:rsidP="00FB59E8">
            <w:pPr>
              <w:suppressAutoHyphens/>
              <w:jc w:val="right"/>
              <w:rPr>
                <w:b/>
                <w:color w:val="000000"/>
                <w:sz w:val="28"/>
                <w:szCs w:val="28"/>
                <w:lang w:eastAsia="ar-SA"/>
              </w:rPr>
            </w:pPr>
            <w:r w:rsidRPr="00FB59E8">
              <w:rPr>
                <w:b/>
                <w:color w:val="000000"/>
                <w:sz w:val="28"/>
                <w:szCs w:val="28"/>
                <w:lang w:eastAsia="ar-SA"/>
              </w:rPr>
              <w:t>Всего</w:t>
            </w:r>
          </w:p>
        </w:tc>
        <w:tc>
          <w:tcPr>
            <w:tcW w:w="5697" w:type="dxa"/>
            <w:gridSpan w:val="4"/>
            <w:shd w:val="clear" w:color="auto" w:fill="auto"/>
          </w:tcPr>
          <w:p w:rsidR="00684BE7" w:rsidRPr="00FB59E8" w:rsidRDefault="00684BE7" w:rsidP="00FB59E8">
            <w:pPr>
              <w:suppressAutoHyphens/>
              <w:jc w:val="center"/>
              <w:rPr>
                <w:b/>
                <w:color w:val="000000"/>
                <w:lang w:eastAsia="ar-SA"/>
              </w:rPr>
            </w:pPr>
            <w:r>
              <w:rPr>
                <w:b/>
                <w:color w:val="000000"/>
                <w:lang w:eastAsia="ar-SA"/>
              </w:rPr>
              <w:t>274</w:t>
            </w:r>
          </w:p>
        </w:tc>
      </w:tr>
    </w:tbl>
    <w:p w:rsidR="00FB59E8" w:rsidRPr="00FB59E8" w:rsidRDefault="00FB59E8" w:rsidP="00FB59E8">
      <w:pPr>
        <w:suppressAutoHyphens/>
        <w:jc w:val="center"/>
        <w:rPr>
          <w:b/>
          <w:color w:val="000000"/>
          <w:lang w:eastAsia="ar-SA"/>
        </w:rPr>
      </w:pPr>
    </w:p>
    <w:p w:rsidR="00FB59E8" w:rsidRPr="00FB59E8" w:rsidRDefault="00FB59E8" w:rsidP="00FB59E8">
      <w:pPr>
        <w:tabs>
          <w:tab w:val="left" w:leader="underscore" w:pos="9042"/>
        </w:tabs>
        <w:suppressAutoHyphens/>
        <w:spacing w:line="322" w:lineRule="exact"/>
        <w:rPr>
          <w:lang w:eastAsia="ar-SA"/>
        </w:rPr>
      </w:pPr>
    </w:p>
    <w:p w:rsidR="00FB59E8" w:rsidRPr="00FB59E8" w:rsidRDefault="00FB59E8" w:rsidP="00FB59E8">
      <w:pPr>
        <w:tabs>
          <w:tab w:val="left" w:leader="underscore" w:pos="9042"/>
        </w:tabs>
        <w:suppressAutoHyphens/>
        <w:spacing w:line="322" w:lineRule="exact"/>
        <w:rPr>
          <w:lang w:eastAsia="ar-SA"/>
        </w:rPr>
      </w:pPr>
    </w:p>
    <w:p w:rsidR="00FB59E8" w:rsidRPr="00FB59E8" w:rsidRDefault="00FB59E8" w:rsidP="00FB59E8">
      <w:pPr>
        <w:suppressAutoHyphens/>
        <w:jc w:val="center"/>
        <w:rPr>
          <w:b/>
          <w:color w:val="000000"/>
          <w:sz w:val="28"/>
          <w:szCs w:val="28"/>
          <w:lang w:eastAsia="ar-SA"/>
        </w:rPr>
      </w:pPr>
      <w:r w:rsidRPr="00FB59E8">
        <w:rPr>
          <w:b/>
          <w:color w:val="000000"/>
          <w:sz w:val="28"/>
          <w:szCs w:val="28"/>
          <w:lang w:eastAsia="ar-SA"/>
        </w:rPr>
        <w:t>3.1. Тематический план учебной дисциплины</w:t>
      </w:r>
    </w:p>
    <w:p w:rsidR="00FB59E8" w:rsidRPr="00FB59E8" w:rsidRDefault="00FB59E8" w:rsidP="00FB59E8">
      <w:pPr>
        <w:suppressAutoHyphens/>
        <w:jc w:val="center"/>
        <w:rPr>
          <w:b/>
          <w:color w:val="000000"/>
          <w:sz w:val="28"/>
          <w:szCs w:val="28"/>
          <w:lang w:eastAsia="ar-SA"/>
        </w:rPr>
      </w:pPr>
      <w:r w:rsidRPr="00FB59E8">
        <w:rPr>
          <w:b/>
          <w:color w:val="000000"/>
          <w:sz w:val="28"/>
          <w:szCs w:val="28"/>
          <w:lang w:val="en-US" w:eastAsia="ar-SA"/>
        </w:rPr>
        <w:t>I</w:t>
      </w:r>
      <w:r w:rsidRPr="00FB59E8">
        <w:rPr>
          <w:b/>
          <w:color w:val="000000"/>
          <w:sz w:val="28"/>
          <w:szCs w:val="28"/>
          <w:lang w:eastAsia="ar-SA"/>
        </w:rPr>
        <w:t xml:space="preserve"> курс</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5103"/>
        <w:gridCol w:w="992"/>
        <w:gridCol w:w="958"/>
      </w:tblGrid>
      <w:tr w:rsidR="00FB59E8" w:rsidRPr="00FB59E8" w:rsidTr="00FB59E8">
        <w:tc>
          <w:tcPr>
            <w:tcW w:w="255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Наименование разделов и тем</w:t>
            </w:r>
          </w:p>
        </w:tc>
        <w:tc>
          <w:tcPr>
            <w:tcW w:w="5103" w:type="dxa"/>
            <w:shd w:val="clear" w:color="auto" w:fill="auto"/>
          </w:tcPr>
          <w:p w:rsidR="00FB59E8" w:rsidRPr="00FB59E8" w:rsidRDefault="00FB59E8" w:rsidP="00FB59E8">
            <w:pPr>
              <w:suppressAutoHyphens/>
              <w:rPr>
                <w:b/>
                <w:color w:val="000000"/>
                <w:lang w:eastAsia="ar-SA"/>
              </w:rPr>
            </w:pPr>
            <w:r w:rsidRPr="00FB59E8">
              <w:rPr>
                <w:b/>
                <w:color w:val="000000"/>
                <w:lang w:eastAsia="ar-SA"/>
              </w:rPr>
              <w:t>Содержание учебного материала</w:t>
            </w:r>
          </w:p>
        </w:tc>
        <w:tc>
          <w:tcPr>
            <w:tcW w:w="99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 xml:space="preserve">Объем часов </w:t>
            </w:r>
          </w:p>
        </w:tc>
        <w:tc>
          <w:tcPr>
            <w:tcW w:w="958" w:type="dxa"/>
            <w:shd w:val="clear" w:color="auto" w:fill="auto"/>
          </w:tcPr>
          <w:p w:rsidR="00FB59E8" w:rsidRPr="00FB59E8" w:rsidRDefault="00FB59E8" w:rsidP="00FB59E8">
            <w:pPr>
              <w:suppressAutoHyphens/>
              <w:rPr>
                <w:b/>
                <w:color w:val="000000"/>
                <w:lang w:eastAsia="ar-SA"/>
              </w:rPr>
            </w:pPr>
            <w:r w:rsidRPr="00FB59E8">
              <w:rPr>
                <w:b/>
                <w:color w:val="000000"/>
                <w:lang w:eastAsia="ar-SA"/>
              </w:rPr>
              <w:t>Уровень освоения</w:t>
            </w:r>
          </w:p>
        </w:tc>
      </w:tr>
      <w:tr w:rsidR="00FB59E8" w:rsidRPr="00FB59E8" w:rsidTr="00FB59E8">
        <w:tc>
          <w:tcPr>
            <w:tcW w:w="255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1</w:t>
            </w:r>
          </w:p>
        </w:tc>
        <w:tc>
          <w:tcPr>
            <w:tcW w:w="5103" w:type="dxa"/>
            <w:shd w:val="clear" w:color="auto" w:fill="auto"/>
          </w:tcPr>
          <w:p w:rsidR="00FB59E8" w:rsidRPr="00FB59E8" w:rsidRDefault="00FB59E8" w:rsidP="00FB59E8">
            <w:pPr>
              <w:suppressAutoHyphens/>
              <w:rPr>
                <w:b/>
                <w:color w:val="000000"/>
                <w:lang w:eastAsia="ar-SA"/>
              </w:rPr>
            </w:pPr>
            <w:r w:rsidRPr="00FB59E8">
              <w:rPr>
                <w:b/>
                <w:color w:val="000000"/>
                <w:lang w:eastAsia="ar-SA"/>
              </w:rPr>
              <w:t>2</w:t>
            </w:r>
          </w:p>
        </w:tc>
        <w:tc>
          <w:tcPr>
            <w:tcW w:w="99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3</w:t>
            </w:r>
          </w:p>
        </w:tc>
        <w:tc>
          <w:tcPr>
            <w:tcW w:w="958" w:type="dxa"/>
            <w:shd w:val="clear" w:color="auto" w:fill="auto"/>
          </w:tcPr>
          <w:p w:rsidR="00FB59E8" w:rsidRPr="00FB59E8" w:rsidRDefault="00FB59E8" w:rsidP="00FB59E8">
            <w:pPr>
              <w:suppressAutoHyphens/>
              <w:rPr>
                <w:b/>
                <w:color w:val="000000"/>
                <w:lang w:eastAsia="ar-SA"/>
              </w:rPr>
            </w:pPr>
            <w:r w:rsidRPr="00FB59E8">
              <w:rPr>
                <w:b/>
                <w:color w:val="000000"/>
                <w:lang w:eastAsia="ar-SA"/>
              </w:rPr>
              <w:t>4</w:t>
            </w:r>
          </w:p>
        </w:tc>
      </w:tr>
      <w:tr w:rsidR="00FB59E8" w:rsidRPr="00FB59E8" w:rsidTr="00FB59E8">
        <w:tc>
          <w:tcPr>
            <w:tcW w:w="255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Раздел 1. Практическая часть</w:t>
            </w:r>
          </w:p>
        </w:tc>
        <w:tc>
          <w:tcPr>
            <w:tcW w:w="5103" w:type="dxa"/>
            <w:shd w:val="clear" w:color="auto" w:fill="auto"/>
          </w:tcPr>
          <w:p w:rsidR="00FB59E8" w:rsidRPr="00FB59E8" w:rsidRDefault="00FB59E8" w:rsidP="00FB59E8">
            <w:pPr>
              <w:suppressAutoHyphens/>
              <w:rPr>
                <w:b/>
                <w:color w:val="000000"/>
                <w:lang w:eastAsia="ar-SA"/>
              </w:rPr>
            </w:pPr>
          </w:p>
        </w:tc>
        <w:tc>
          <w:tcPr>
            <w:tcW w:w="99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52</w:t>
            </w:r>
          </w:p>
        </w:tc>
        <w:tc>
          <w:tcPr>
            <w:tcW w:w="958" w:type="dxa"/>
            <w:shd w:val="clear" w:color="auto" w:fill="auto"/>
          </w:tcPr>
          <w:p w:rsidR="00FB59E8" w:rsidRPr="00FB59E8" w:rsidRDefault="00FB59E8" w:rsidP="00FB59E8">
            <w:pPr>
              <w:suppressAutoHyphens/>
              <w:rPr>
                <w:b/>
                <w:color w:val="000000"/>
                <w:lang w:eastAsia="ar-SA"/>
              </w:rPr>
            </w:pPr>
          </w:p>
        </w:tc>
      </w:tr>
      <w:tr w:rsidR="00FB59E8" w:rsidRPr="00FB59E8" w:rsidTr="00FB59E8">
        <w:tc>
          <w:tcPr>
            <w:tcW w:w="2552" w:type="dxa"/>
            <w:shd w:val="clear" w:color="auto" w:fill="auto"/>
          </w:tcPr>
          <w:p w:rsidR="00FB59E8" w:rsidRPr="00FB59E8" w:rsidRDefault="00FB59E8" w:rsidP="005C325C">
            <w:pPr>
              <w:numPr>
                <w:ilvl w:val="1"/>
                <w:numId w:val="95"/>
              </w:numPr>
              <w:suppressAutoHyphens/>
              <w:spacing w:after="200" w:line="276" w:lineRule="auto"/>
              <w:contextualSpacing/>
              <w:rPr>
                <w:rFonts w:eastAsia="Calibri"/>
                <w:b/>
                <w:lang w:eastAsia="en-US"/>
              </w:rPr>
            </w:pPr>
            <w:r w:rsidRPr="00FB59E8">
              <w:rPr>
                <w:rFonts w:eastAsia="Calibri"/>
                <w:b/>
                <w:lang w:eastAsia="en-US"/>
              </w:rPr>
              <w:t>Легкая атлетика</w:t>
            </w:r>
          </w:p>
        </w:tc>
        <w:tc>
          <w:tcPr>
            <w:tcW w:w="5103" w:type="dxa"/>
            <w:shd w:val="clear" w:color="auto" w:fill="auto"/>
          </w:tcPr>
          <w:p w:rsidR="00FB59E8" w:rsidRPr="00FB59E8" w:rsidRDefault="00FB59E8" w:rsidP="00FB59E8">
            <w:pPr>
              <w:suppressAutoHyphens/>
              <w:rPr>
                <w:b/>
                <w:color w:val="000000"/>
                <w:lang w:eastAsia="ar-SA"/>
              </w:rPr>
            </w:pPr>
          </w:p>
        </w:tc>
        <w:tc>
          <w:tcPr>
            <w:tcW w:w="99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10</w:t>
            </w:r>
          </w:p>
        </w:tc>
        <w:tc>
          <w:tcPr>
            <w:tcW w:w="958" w:type="dxa"/>
            <w:shd w:val="clear" w:color="auto" w:fill="auto"/>
          </w:tcPr>
          <w:p w:rsidR="00FB59E8" w:rsidRPr="00FB59E8" w:rsidRDefault="00FB59E8" w:rsidP="00FB59E8">
            <w:pPr>
              <w:suppressAutoHyphens/>
              <w:rPr>
                <w:b/>
                <w:color w:val="000000"/>
                <w:lang w:eastAsia="ar-SA"/>
              </w:rPr>
            </w:pPr>
          </w:p>
        </w:tc>
      </w:tr>
      <w:tr w:rsidR="00FB59E8" w:rsidRPr="00FB59E8" w:rsidTr="00FB59E8">
        <w:tc>
          <w:tcPr>
            <w:tcW w:w="2552" w:type="dxa"/>
            <w:vMerge w:val="restart"/>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Инструкция по охране труда на занятиях по легкой атлетике. Влияние легкой атлетики на развитие физических качеств. Высокий и низкий старт</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Бег 30м. Бег 60м. Строевые упражнения.</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3</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Бег на результат 100м</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3</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Эстафетный бег. 1000м</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1</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Бег 500м.</w:t>
            </w:r>
            <w:r w:rsidRPr="00FB59E8">
              <w:rPr>
                <w:rFonts w:ascii="Calibri" w:eastAsia="Calibri" w:hAnsi="Calibri"/>
                <w:sz w:val="22"/>
                <w:szCs w:val="22"/>
                <w:lang w:eastAsia="en-US"/>
              </w:rPr>
              <w:t xml:space="preserve"> </w:t>
            </w:r>
            <w:r w:rsidRPr="00FB59E8">
              <w:rPr>
                <w:color w:val="000000"/>
                <w:lang w:eastAsia="ar-SA"/>
              </w:rPr>
              <w:t>Прыжок в длину с места.</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3</w:t>
            </w:r>
          </w:p>
        </w:tc>
      </w:tr>
      <w:tr w:rsidR="00FB59E8" w:rsidRPr="00FB59E8" w:rsidTr="00FB59E8">
        <w:tc>
          <w:tcPr>
            <w:tcW w:w="2552" w:type="dxa"/>
            <w:shd w:val="clear" w:color="auto" w:fill="auto"/>
          </w:tcPr>
          <w:p w:rsidR="00FB59E8" w:rsidRPr="00FB59E8" w:rsidRDefault="00FB59E8" w:rsidP="005C325C">
            <w:pPr>
              <w:numPr>
                <w:ilvl w:val="1"/>
                <w:numId w:val="95"/>
              </w:numPr>
              <w:suppressAutoHyphens/>
              <w:spacing w:after="200" w:line="276" w:lineRule="auto"/>
              <w:contextualSpacing/>
              <w:rPr>
                <w:rFonts w:eastAsia="Calibri"/>
                <w:b/>
                <w:lang w:eastAsia="en-US"/>
              </w:rPr>
            </w:pPr>
            <w:r w:rsidRPr="00FB59E8">
              <w:rPr>
                <w:rFonts w:eastAsia="Calibri"/>
                <w:b/>
                <w:lang w:eastAsia="en-US"/>
              </w:rPr>
              <w:t>Гимнастика</w:t>
            </w:r>
          </w:p>
        </w:tc>
        <w:tc>
          <w:tcPr>
            <w:tcW w:w="5103" w:type="dxa"/>
            <w:shd w:val="clear" w:color="auto" w:fill="auto"/>
          </w:tcPr>
          <w:p w:rsidR="00FB59E8" w:rsidRPr="00FB59E8" w:rsidRDefault="00FB59E8" w:rsidP="00FB59E8">
            <w:pPr>
              <w:suppressAutoHyphens/>
              <w:rPr>
                <w:color w:val="000000"/>
                <w:lang w:eastAsia="ar-SA"/>
              </w:rPr>
            </w:pPr>
          </w:p>
        </w:tc>
        <w:tc>
          <w:tcPr>
            <w:tcW w:w="99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10</w:t>
            </w:r>
          </w:p>
        </w:tc>
        <w:tc>
          <w:tcPr>
            <w:tcW w:w="958" w:type="dxa"/>
            <w:shd w:val="clear" w:color="auto" w:fill="auto"/>
          </w:tcPr>
          <w:p w:rsidR="00FB59E8" w:rsidRPr="00FB59E8" w:rsidRDefault="00FB59E8" w:rsidP="00FB59E8">
            <w:pPr>
              <w:suppressAutoHyphens/>
              <w:rPr>
                <w:color w:val="000000"/>
                <w:lang w:eastAsia="ar-SA"/>
              </w:rPr>
            </w:pPr>
          </w:p>
        </w:tc>
      </w:tr>
      <w:tr w:rsidR="00FB59E8" w:rsidRPr="00FB59E8" w:rsidTr="00FB59E8">
        <w:tc>
          <w:tcPr>
            <w:tcW w:w="2552" w:type="dxa"/>
            <w:vMerge w:val="restart"/>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Охрана труда на занятиях по гимнастике. Влияние гимнастических упражнений на телосложение.</w:t>
            </w:r>
            <w:r w:rsidRPr="00FB59E8">
              <w:rPr>
                <w:rFonts w:ascii="Calibri" w:eastAsia="Calibri" w:hAnsi="Calibri"/>
                <w:sz w:val="22"/>
                <w:szCs w:val="22"/>
                <w:lang w:eastAsia="en-US"/>
              </w:rPr>
              <w:t xml:space="preserve"> </w:t>
            </w:r>
            <w:r w:rsidRPr="00FB59E8">
              <w:rPr>
                <w:color w:val="000000"/>
                <w:lang w:eastAsia="ar-SA"/>
              </w:rPr>
              <w:t>Строевые упражнения.</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1,2</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 xml:space="preserve">Кувырки вперед и назад. Длинный кувырок. </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1,2</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Стойка на руках с опорой. Строевые упражнения.</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1,2</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 xml:space="preserve">«Мост». Переворот боком. </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1,2</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Опорный прыжок через «козла». Строевые упражнения.</w:t>
            </w:r>
            <w:r w:rsidRPr="00FB59E8">
              <w:rPr>
                <w:b/>
                <w:color w:val="000000"/>
                <w:lang w:eastAsia="ar-SA"/>
              </w:rPr>
              <w:t xml:space="preserve"> </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1,2</w:t>
            </w:r>
          </w:p>
        </w:tc>
      </w:tr>
      <w:tr w:rsidR="00FB59E8" w:rsidRPr="00FB59E8" w:rsidTr="00FB59E8">
        <w:tc>
          <w:tcPr>
            <w:tcW w:w="2552" w:type="dxa"/>
            <w:shd w:val="clear" w:color="auto" w:fill="auto"/>
          </w:tcPr>
          <w:p w:rsidR="00FB59E8" w:rsidRPr="00FB59E8" w:rsidRDefault="00FB59E8" w:rsidP="005C325C">
            <w:pPr>
              <w:numPr>
                <w:ilvl w:val="1"/>
                <w:numId w:val="95"/>
              </w:numPr>
              <w:suppressAutoHyphens/>
              <w:spacing w:after="200" w:line="276" w:lineRule="auto"/>
              <w:contextualSpacing/>
              <w:rPr>
                <w:rFonts w:eastAsia="Calibri"/>
                <w:b/>
                <w:lang w:eastAsia="en-US"/>
              </w:rPr>
            </w:pPr>
            <w:r w:rsidRPr="00FB59E8">
              <w:rPr>
                <w:rFonts w:eastAsia="Calibri"/>
                <w:b/>
                <w:lang w:eastAsia="en-US"/>
              </w:rPr>
              <w:t>Лыжный спорт</w:t>
            </w:r>
          </w:p>
        </w:tc>
        <w:tc>
          <w:tcPr>
            <w:tcW w:w="5103" w:type="dxa"/>
            <w:shd w:val="clear" w:color="auto" w:fill="auto"/>
          </w:tcPr>
          <w:p w:rsidR="00FB59E8" w:rsidRPr="00FB59E8" w:rsidRDefault="00FB59E8" w:rsidP="00FB59E8">
            <w:pPr>
              <w:suppressAutoHyphens/>
              <w:rPr>
                <w:color w:val="000000"/>
                <w:lang w:eastAsia="ar-SA"/>
              </w:rPr>
            </w:pPr>
          </w:p>
        </w:tc>
        <w:tc>
          <w:tcPr>
            <w:tcW w:w="99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10</w:t>
            </w:r>
          </w:p>
        </w:tc>
        <w:tc>
          <w:tcPr>
            <w:tcW w:w="958" w:type="dxa"/>
            <w:shd w:val="clear" w:color="auto" w:fill="auto"/>
          </w:tcPr>
          <w:p w:rsidR="00FB59E8" w:rsidRPr="00FB59E8" w:rsidRDefault="00FB59E8" w:rsidP="00FB59E8">
            <w:pPr>
              <w:suppressAutoHyphens/>
              <w:rPr>
                <w:color w:val="000000"/>
                <w:lang w:eastAsia="ar-SA"/>
              </w:rPr>
            </w:pPr>
          </w:p>
        </w:tc>
      </w:tr>
      <w:tr w:rsidR="00FB59E8" w:rsidRPr="00FB59E8" w:rsidTr="00FB59E8">
        <w:tc>
          <w:tcPr>
            <w:tcW w:w="2552" w:type="dxa"/>
            <w:vMerge w:val="restart"/>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Охрана труда на занятиях по лыжной подготовке. Попеременный двушажный ход. Прохождение дистанции 3км</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Попеременный двушажный ход. Прохождение дистанции 2 км</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1,2</w:t>
            </w:r>
          </w:p>
        </w:tc>
      </w:tr>
      <w:tr w:rsidR="00FB59E8" w:rsidRPr="00FB59E8" w:rsidTr="00FB59E8">
        <w:trPr>
          <w:trHeight w:val="578"/>
        </w:trPr>
        <w:tc>
          <w:tcPr>
            <w:tcW w:w="2552" w:type="dxa"/>
            <w:vMerge/>
            <w:tcBorders>
              <w:bottom w:val="single" w:sz="4" w:space="0" w:color="auto"/>
            </w:tcBorders>
            <w:shd w:val="clear" w:color="auto" w:fill="auto"/>
          </w:tcPr>
          <w:p w:rsidR="00FB59E8" w:rsidRPr="00FB59E8" w:rsidRDefault="00FB59E8" w:rsidP="00FB59E8">
            <w:pPr>
              <w:suppressAutoHyphens/>
              <w:rPr>
                <w:b/>
                <w:color w:val="000000"/>
                <w:lang w:eastAsia="ar-SA"/>
              </w:rPr>
            </w:pPr>
          </w:p>
        </w:tc>
        <w:tc>
          <w:tcPr>
            <w:tcW w:w="5103" w:type="dxa"/>
            <w:tcBorders>
              <w:bottom w:val="single" w:sz="4" w:space="0" w:color="auto"/>
            </w:tcBorders>
            <w:shd w:val="clear" w:color="auto" w:fill="auto"/>
          </w:tcPr>
          <w:p w:rsidR="00FB59E8" w:rsidRPr="00FB59E8" w:rsidRDefault="00FB59E8" w:rsidP="00FB59E8">
            <w:pPr>
              <w:suppressAutoHyphens/>
              <w:rPr>
                <w:color w:val="000000"/>
                <w:lang w:eastAsia="ar-SA"/>
              </w:rPr>
            </w:pPr>
            <w:r w:rsidRPr="00FB59E8">
              <w:rPr>
                <w:color w:val="000000"/>
                <w:lang w:eastAsia="ar-SA"/>
              </w:rPr>
              <w:t xml:space="preserve">Одновременный двушажный ход. Прохождение дистанции 3 км </w:t>
            </w:r>
          </w:p>
        </w:tc>
        <w:tc>
          <w:tcPr>
            <w:tcW w:w="992" w:type="dxa"/>
            <w:tcBorders>
              <w:bottom w:val="single" w:sz="4" w:space="0" w:color="auto"/>
            </w:tcBorders>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tcBorders>
              <w:bottom w:val="single" w:sz="4" w:space="0" w:color="auto"/>
            </w:tcBorders>
            <w:shd w:val="clear" w:color="auto" w:fill="auto"/>
          </w:tcPr>
          <w:p w:rsidR="00FB59E8" w:rsidRPr="00FB59E8" w:rsidRDefault="00FB59E8" w:rsidP="00FB59E8">
            <w:pPr>
              <w:suppressAutoHyphens/>
              <w:rPr>
                <w:color w:val="000000"/>
                <w:lang w:eastAsia="ar-SA"/>
              </w:rPr>
            </w:pPr>
            <w:r w:rsidRPr="00FB59E8">
              <w:rPr>
                <w:color w:val="000000"/>
                <w:lang w:eastAsia="ar-SA"/>
              </w:rPr>
              <w:t>1,2</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 xml:space="preserve">Комбинированный ход с чередованием. Прохождение дистанции 3 км </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1,2</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 xml:space="preserve">Одновременный одношажный ход. Прохождение дистанции 3км </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3</w:t>
            </w:r>
          </w:p>
        </w:tc>
      </w:tr>
      <w:tr w:rsidR="00FB59E8" w:rsidRPr="00FB59E8" w:rsidTr="00FB59E8">
        <w:trPr>
          <w:trHeight w:val="415"/>
        </w:trPr>
        <w:tc>
          <w:tcPr>
            <w:tcW w:w="2552" w:type="dxa"/>
            <w:shd w:val="clear" w:color="auto" w:fill="auto"/>
          </w:tcPr>
          <w:p w:rsidR="00FB59E8" w:rsidRPr="00FB59E8" w:rsidRDefault="00FB59E8" w:rsidP="005C325C">
            <w:pPr>
              <w:numPr>
                <w:ilvl w:val="1"/>
                <w:numId w:val="95"/>
              </w:numPr>
              <w:suppressAutoHyphens/>
              <w:spacing w:after="200" w:line="276" w:lineRule="auto"/>
              <w:contextualSpacing/>
              <w:rPr>
                <w:rFonts w:eastAsia="Calibri"/>
                <w:b/>
                <w:lang w:eastAsia="en-US"/>
              </w:rPr>
            </w:pPr>
            <w:r w:rsidRPr="00FB59E8">
              <w:rPr>
                <w:rFonts w:eastAsia="Calibri"/>
                <w:b/>
                <w:lang w:eastAsia="en-US"/>
              </w:rPr>
              <w:t>Спортивные игры</w:t>
            </w:r>
          </w:p>
        </w:tc>
        <w:tc>
          <w:tcPr>
            <w:tcW w:w="5103" w:type="dxa"/>
            <w:shd w:val="clear" w:color="auto" w:fill="auto"/>
          </w:tcPr>
          <w:p w:rsidR="00FB59E8" w:rsidRPr="00FB59E8" w:rsidRDefault="00FB59E8" w:rsidP="00FB59E8">
            <w:pPr>
              <w:suppressAutoHyphens/>
              <w:rPr>
                <w:color w:val="000000"/>
                <w:lang w:eastAsia="ar-SA"/>
              </w:rPr>
            </w:pPr>
          </w:p>
        </w:tc>
        <w:tc>
          <w:tcPr>
            <w:tcW w:w="99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12</w:t>
            </w:r>
          </w:p>
        </w:tc>
        <w:tc>
          <w:tcPr>
            <w:tcW w:w="958" w:type="dxa"/>
            <w:shd w:val="clear" w:color="auto" w:fill="auto"/>
          </w:tcPr>
          <w:p w:rsidR="00FB59E8" w:rsidRPr="00FB59E8" w:rsidRDefault="00FB59E8" w:rsidP="00FB59E8">
            <w:pPr>
              <w:suppressAutoHyphens/>
              <w:rPr>
                <w:color w:val="000000"/>
                <w:lang w:eastAsia="ar-SA"/>
              </w:rPr>
            </w:pPr>
          </w:p>
        </w:tc>
      </w:tr>
      <w:tr w:rsidR="00FB59E8" w:rsidRPr="00FB59E8" w:rsidTr="00FB59E8">
        <w:tc>
          <w:tcPr>
            <w:tcW w:w="255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Волейбол</w:t>
            </w:r>
          </w:p>
        </w:tc>
        <w:tc>
          <w:tcPr>
            <w:tcW w:w="5103" w:type="dxa"/>
            <w:shd w:val="clear" w:color="auto" w:fill="auto"/>
          </w:tcPr>
          <w:p w:rsidR="00FB59E8" w:rsidRPr="00FB59E8" w:rsidRDefault="00FB59E8" w:rsidP="00FB59E8">
            <w:pPr>
              <w:suppressAutoHyphens/>
              <w:rPr>
                <w:color w:val="000000"/>
                <w:lang w:eastAsia="ar-SA"/>
              </w:rPr>
            </w:pPr>
          </w:p>
        </w:tc>
        <w:tc>
          <w:tcPr>
            <w:tcW w:w="99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12</w:t>
            </w:r>
          </w:p>
        </w:tc>
        <w:tc>
          <w:tcPr>
            <w:tcW w:w="958" w:type="dxa"/>
            <w:shd w:val="clear" w:color="auto" w:fill="auto"/>
          </w:tcPr>
          <w:p w:rsidR="00FB59E8" w:rsidRPr="00FB59E8" w:rsidRDefault="00FB59E8" w:rsidP="00FB59E8">
            <w:pPr>
              <w:suppressAutoHyphens/>
              <w:rPr>
                <w:color w:val="000000"/>
                <w:lang w:eastAsia="ar-SA"/>
              </w:rPr>
            </w:pPr>
          </w:p>
        </w:tc>
      </w:tr>
      <w:tr w:rsidR="00FB59E8" w:rsidRPr="00FB59E8" w:rsidTr="00FB59E8">
        <w:tc>
          <w:tcPr>
            <w:tcW w:w="2552" w:type="dxa"/>
            <w:vMerge w:val="restart"/>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Инструктаж по охране труда на занятиях по волейболу. Перемещения игрока. Правила игры. Подготовительные упражнения.</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1</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Нижняя прямая подача. Учебная игра.</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1,2</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Передача мяча сверху двумя руками в прыжке в парах. Учебная игра.</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Верхняя прямая подача. Учебная игра.</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1,2</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Прием мяча снизу. Учебная игра.</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1,2</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Боковая подача. Учебная игра</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r>
      <w:tr w:rsidR="00FB59E8" w:rsidRPr="00FB59E8" w:rsidTr="00FB59E8">
        <w:tc>
          <w:tcPr>
            <w:tcW w:w="255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1.5 Виды спорта по выбору</w:t>
            </w:r>
          </w:p>
        </w:tc>
        <w:tc>
          <w:tcPr>
            <w:tcW w:w="5103" w:type="dxa"/>
            <w:shd w:val="clear" w:color="auto" w:fill="auto"/>
          </w:tcPr>
          <w:p w:rsidR="00FB59E8" w:rsidRPr="00FB59E8" w:rsidRDefault="00FB59E8" w:rsidP="00FB59E8">
            <w:pPr>
              <w:suppressAutoHyphens/>
              <w:rPr>
                <w:b/>
                <w:color w:val="000000"/>
                <w:lang w:eastAsia="ar-SA"/>
              </w:rPr>
            </w:pPr>
            <w:r w:rsidRPr="00FB59E8">
              <w:rPr>
                <w:b/>
                <w:color w:val="000000"/>
                <w:lang w:eastAsia="ar-SA"/>
              </w:rPr>
              <w:t>Футбол</w:t>
            </w:r>
          </w:p>
        </w:tc>
        <w:tc>
          <w:tcPr>
            <w:tcW w:w="99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10</w:t>
            </w:r>
          </w:p>
        </w:tc>
        <w:tc>
          <w:tcPr>
            <w:tcW w:w="958" w:type="dxa"/>
            <w:shd w:val="clear" w:color="auto" w:fill="auto"/>
          </w:tcPr>
          <w:p w:rsidR="00FB59E8" w:rsidRPr="00FB59E8" w:rsidRDefault="00FB59E8" w:rsidP="00FB59E8">
            <w:pPr>
              <w:suppressAutoHyphens/>
              <w:rPr>
                <w:color w:val="000000"/>
                <w:lang w:eastAsia="ar-SA"/>
              </w:rPr>
            </w:pPr>
          </w:p>
        </w:tc>
      </w:tr>
      <w:tr w:rsidR="00FB59E8" w:rsidRPr="00FB59E8" w:rsidTr="00FB59E8">
        <w:tc>
          <w:tcPr>
            <w:tcW w:w="2552" w:type="dxa"/>
            <w:vMerge w:val="restart"/>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Остановка мяча ногой</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Остановка мяча грудью</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Разновидность ударов в футболе</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Техника игры вратаря в нападении</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r>
      <w:tr w:rsidR="00FB59E8" w:rsidRPr="00FB59E8" w:rsidTr="00FB59E8">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Тактика игры в нападении</w:t>
            </w:r>
          </w:p>
        </w:tc>
        <w:tc>
          <w:tcPr>
            <w:tcW w:w="992"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r>
      <w:tr w:rsidR="00FB59E8" w:rsidRPr="00FB59E8" w:rsidTr="00FB59E8">
        <w:tc>
          <w:tcPr>
            <w:tcW w:w="255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Раздел 2. Теоретическая часть</w:t>
            </w: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Оздоровительные занятия и методы самоконтроля.</w:t>
            </w:r>
            <w:r w:rsidRPr="00FB59E8">
              <w:rPr>
                <w:rFonts w:ascii="Calibri" w:eastAsia="Calibri" w:hAnsi="Calibri"/>
                <w:sz w:val="22"/>
                <w:szCs w:val="22"/>
                <w:lang w:eastAsia="en-US"/>
              </w:rPr>
              <w:t xml:space="preserve"> </w:t>
            </w:r>
            <w:r w:rsidRPr="00FB59E8">
              <w:rPr>
                <w:color w:val="000000"/>
                <w:lang w:eastAsia="ar-SA"/>
              </w:rPr>
              <w:t>Здоровый образ жизни. Личная  гигиена.</w:t>
            </w:r>
            <w:r w:rsidRPr="00FB59E8">
              <w:rPr>
                <w:rFonts w:ascii="Calibri" w:eastAsia="Calibri" w:hAnsi="Calibri"/>
                <w:sz w:val="22"/>
                <w:szCs w:val="22"/>
                <w:lang w:eastAsia="en-US"/>
              </w:rPr>
              <w:t xml:space="preserve"> </w:t>
            </w:r>
            <w:r w:rsidRPr="00FB59E8">
              <w:rPr>
                <w:color w:val="000000"/>
                <w:lang w:eastAsia="ar-SA"/>
              </w:rPr>
              <w:t>Правила спортивных игр. Массаж, самомассаж. Основные группы мышц. Развитие основных спортивных качеств. Техника бега на короткие дистанции. Техника бега на длинные дистанции. Техника прыжков в длину с места и разбега. Техника прыжков через гимнастического козла и коня. Виды спортивных игр. Техника  и тактика спортивных игр. Влияние вредных привычек на организм человека. Закаливание.</w:t>
            </w:r>
          </w:p>
        </w:tc>
        <w:tc>
          <w:tcPr>
            <w:tcW w:w="99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26</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3</w:t>
            </w:r>
          </w:p>
        </w:tc>
      </w:tr>
      <w:tr w:rsidR="00FB59E8" w:rsidRPr="00FB59E8" w:rsidTr="00FB59E8">
        <w:trPr>
          <w:trHeight w:val="855"/>
        </w:trPr>
        <w:tc>
          <w:tcPr>
            <w:tcW w:w="2552" w:type="dxa"/>
            <w:vMerge w:val="restart"/>
            <w:shd w:val="clear" w:color="auto" w:fill="auto"/>
          </w:tcPr>
          <w:p w:rsidR="00FB59E8" w:rsidRPr="00FB59E8" w:rsidRDefault="00FB59E8" w:rsidP="00FB59E8">
            <w:pPr>
              <w:suppressAutoHyphens/>
              <w:rPr>
                <w:b/>
                <w:color w:val="000000"/>
                <w:lang w:eastAsia="ar-SA"/>
              </w:rPr>
            </w:pPr>
            <w:r w:rsidRPr="00FB59E8">
              <w:rPr>
                <w:b/>
                <w:color w:val="000000"/>
                <w:lang w:eastAsia="ar-SA"/>
              </w:rPr>
              <w:t>Раздел 3. Промежуточная аттестация</w:t>
            </w: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Зачет в 1 семестре (по контрольным нормативам в разделе практической части  легкая атлетика)</w:t>
            </w:r>
          </w:p>
        </w:tc>
        <w:tc>
          <w:tcPr>
            <w:tcW w:w="99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4</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3</w:t>
            </w:r>
          </w:p>
        </w:tc>
      </w:tr>
      <w:tr w:rsidR="00FB59E8" w:rsidRPr="00FB59E8" w:rsidTr="00FB59E8">
        <w:trPr>
          <w:trHeight w:val="525"/>
        </w:trPr>
        <w:tc>
          <w:tcPr>
            <w:tcW w:w="2552" w:type="dxa"/>
            <w:vMerge/>
            <w:shd w:val="clear" w:color="auto" w:fill="auto"/>
          </w:tcPr>
          <w:p w:rsidR="00FB59E8" w:rsidRPr="00FB59E8" w:rsidRDefault="00FB59E8" w:rsidP="00FB59E8">
            <w:pPr>
              <w:suppressAutoHyphens/>
              <w:rPr>
                <w:b/>
                <w:color w:val="000000"/>
                <w:lang w:eastAsia="ar-SA"/>
              </w:rPr>
            </w:pPr>
          </w:p>
        </w:tc>
        <w:tc>
          <w:tcPr>
            <w:tcW w:w="5103" w:type="dxa"/>
            <w:shd w:val="clear" w:color="auto" w:fill="auto"/>
          </w:tcPr>
          <w:p w:rsidR="00FB59E8" w:rsidRPr="00FB59E8" w:rsidRDefault="00FB59E8" w:rsidP="00FB59E8">
            <w:pPr>
              <w:suppressAutoHyphens/>
              <w:rPr>
                <w:color w:val="000000"/>
                <w:lang w:eastAsia="ar-SA"/>
              </w:rPr>
            </w:pPr>
            <w:r w:rsidRPr="00FB59E8">
              <w:rPr>
                <w:color w:val="000000"/>
                <w:lang w:eastAsia="ar-SA"/>
              </w:rPr>
              <w:t>Дифференцированный зачет во 2 семестре (тестирование по видам спорта)</w:t>
            </w:r>
          </w:p>
        </w:tc>
        <w:tc>
          <w:tcPr>
            <w:tcW w:w="992" w:type="dxa"/>
            <w:shd w:val="clear" w:color="auto" w:fill="auto"/>
          </w:tcPr>
          <w:p w:rsidR="00FB59E8" w:rsidRPr="00FB59E8" w:rsidRDefault="00FB59E8" w:rsidP="00FB59E8">
            <w:pPr>
              <w:suppressAutoHyphens/>
              <w:rPr>
                <w:b/>
                <w:color w:val="000000"/>
                <w:lang w:eastAsia="ar-SA"/>
              </w:rPr>
            </w:pPr>
            <w:r w:rsidRPr="00FB59E8">
              <w:rPr>
                <w:b/>
                <w:color w:val="000000"/>
                <w:lang w:eastAsia="ar-SA"/>
              </w:rPr>
              <w:t>4</w:t>
            </w:r>
          </w:p>
        </w:tc>
        <w:tc>
          <w:tcPr>
            <w:tcW w:w="958" w:type="dxa"/>
            <w:shd w:val="clear" w:color="auto" w:fill="auto"/>
          </w:tcPr>
          <w:p w:rsidR="00FB59E8" w:rsidRPr="00FB59E8" w:rsidRDefault="00FB59E8" w:rsidP="00FB59E8">
            <w:pPr>
              <w:suppressAutoHyphens/>
              <w:rPr>
                <w:color w:val="000000"/>
                <w:lang w:eastAsia="ar-SA"/>
              </w:rPr>
            </w:pPr>
            <w:r w:rsidRPr="00FB59E8">
              <w:rPr>
                <w:color w:val="000000"/>
                <w:lang w:eastAsia="ar-SA"/>
              </w:rPr>
              <w:t>3</w:t>
            </w:r>
          </w:p>
        </w:tc>
      </w:tr>
      <w:tr w:rsidR="00FB59E8" w:rsidRPr="00FB59E8" w:rsidTr="00FB59E8">
        <w:tc>
          <w:tcPr>
            <w:tcW w:w="7655" w:type="dxa"/>
            <w:gridSpan w:val="2"/>
            <w:tcBorders>
              <w:bottom w:val="single" w:sz="4" w:space="0" w:color="auto"/>
            </w:tcBorders>
            <w:shd w:val="clear" w:color="auto" w:fill="auto"/>
          </w:tcPr>
          <w:p w:rsidR="00FB59E8" w:rsidRPr="00FB59E8" w:rsidRDefault="00FB59E8" w:rsidP="00FB59E8">
            <w:pPr>
              <w:suppressAutoHyphens/>
              <w:rPr>
                <w:b/>
                <w:color w:val="000000"/>
                <w:lang w:eastAsia="ar-SA"/>
              </w:rPr>
            </w:pPr>
            <w:r w:rsidRPr="00FB59E8">
              <w:rPr>
                <w:b/>
                <w:color w:val="000000"/>
                <w:lang w:eastAsia="ar-SA"/>
              </w:rPr>
              <w:t xml:space="preserve">Всего </w:t>
            </w:r>
          </w:p>
        </w:tc>
        <w:tc>
          <w:tcPr>
            <w:tcW w:w="1950" w:type="dxa"/>
            <w:gridSpan w:val="2"/>
            <w:shd w:val="clear" w:color="auto" w:fill="auto"/>
          </w:tcPr>
          <w:p w:rsidR="00FB59E8" w:rsidRPr="00FB59E8" w:rsidRDefault="00684BE7" w:rsidP="00FB59E8">
            <w:pPr>
              <w:suppressAutoHyphens/>
              <w:rPr>
                <w:color w:val="000000"/>
                <w:lang w:eastAsia="ar-SA"/>
              </w:rPr>
            </w:pPr>
            <w:r>
              <w:rPr>
                <w:b/>
                <w:color w:val="000000"/>
                <w:lang w:eastAsia="ar-SA"/>
              </w:rPr>
              <w:t>112</w:t>
            </w:r>
          </w:p>
        </w:tc>
      </w:tr>
    </w:tbl>
    <w:p w:rsidR="00FB59E8" w:rsidRPr="00FB59E8" w:rsidRDefault="00FB59E8" w:rsidP="00FB59E8">
      <w:pPr>
        <w:suppressAutoHyphens/>
        <w:rPr>
          <w:b/>
          <w:color w:val="000000"/>
          <w:lang w:eastAsia="ar-SA"/>
        </w:rPr>
      </w:pPr>
    </w:p>
    <w:p w:rsidR="00FB59E8" w:rsidRPr="00FB59E8" w:rsidRDefault="00FB59E8" w:rsidP="00FB59E8">
      <w:pPr>
        <w:suppressAutoHyphens/>
        <w:jc w:val="center"/>
        <w:rPr>
          <w:b/>
          <w:color w:val="000000"/>
          <w:sz w:val="28"/>
          <w:szCs w:val="28"/>
          <w:lang w:eastAsia="ar-SA"/>
        </w:rPr>
      </w:pPr>
    </w:p>
    <w:p w:rsidR="00FB59E8" w:rsidRPr="00FB59E8" w:rsidRDefault="00FB59E8" w:rsidP="00FB59E8">
      <w:pPr>
        <w:suppressAutoHyphens/>
        <w:jc w:val="center"/>
        <w:rPr>
          <w:b/>
          <w:color w:val="000000"/>
          <w:sz w:val="28"/>
          <w:szCs w:val="28"/>
          <w:lang w:eastAsia="ar-SA"/>
        </w:rPr>
      </w:pPr>
    </w:p>
    <w:p w:rsidR="00FB59E8" w:rsidRPr="00FB59E8" w:rsidRDefault="00FB59E8" w:rsidP="00FB59E8">
      <w:pPr>
        <w:suppressAutoHyphens/>
        <w:jc w:val="center"/>
        <w:rPr>
          <w:b/>
          <w:color w:val="000000"/>
          <w:sz w:val="28"/>
          <w:szCs w:val="28"/>
          <w:lang w:eastAsia="ar-SA"/>
        </w:rPr>
      </w:pPr>
    </w:p>
    <w:p w:rsidR="00FB59E8" w:rsidRPr="00FB59E8" w:rsidRDefault="00FB59E8" w:rsidP="00FB59E8">
      <w:pPr>
        <w:suppressAutoHyphens/>
        <w:jc w:val="center"/>
        <w:rPr>
          <w:b/>
          <w:color w:val="000000"/>
          <w:sz w:val="28"/>
          <w:szCs w:val="28"/>
          <w:lang w:eastAsia="ar-SA"/>
        </w:rPr>
      </w:pPr>
    </w:p>
    <w:p w:rsidR="00FB59E8" w:rsidRPr="00FB59E8" w:rsidRDefault="00FB59E8" w:rsidP="00FB59E8">
      <w:pPr>
        <w:suppressAutoHyphens/>
        <w:jc w:val="center"/>
        <w:rPr>
          <w:b/>
          <w:color w:val="000000"/>
          <w:sz w:val="28"/>
          <w:szCs w:val="28"/>
          <w:lang w:eastAsia="ar-SA"/>
        </w:rPr>
      </w:pPr>
    </w:p>
    <w:p w:rsidR="00FB59E8" w:rsidRPr="00FB59E8" w:rsidRDefault="00FB59E8" w:rsidP="00FB59E8">
      <w:pPr>
        <w:suppressAutoHyphens/>
        <w:jc w:val="center"/>
        <w:rPr>
          <w:b/>
          <w:color w:val="000000"/>
          <w:sz w:val="28"/>
          <w:szCs w:val="28"/>
          <w:lang w:eastAsia="ar-SA"/>
        </w:rPr>
      </w:pPr>
      <w:r w:rsidRPr="00FB59E8">
        <w:rPr>
          <w:b/>
          <w:color w:val="000000"/>
          <w:sz w:val="28"/>
          <w:szCs w:val="28"/>
          <w:lang w:eastAsia="ar-SA"/>
        </w:rPr>
        <w:t>3.2. Тематический план учебной дисциплины</w:t>
      </w:r>
    </w:p>
    <w:p w:rsidR="00FB59E8" w:rsidRPr="00FB59E8" w:rsidRDefault="00FB59E8" w:rsidP="00FB59E8">
      <w:pPr>
        <w:suppressAutoHyphens/>
        <w:jc w:val="center"/>
        <w:rPr>
          <w:b/>
          <w:color w:val="000000"/>
          <w:sz w:val="28"/>
          <w:szCs w:val="28"/>
          <w:lang w:eastAsia="ar-SA"/>
        </w:rPr>
      </w:pPr>
      <w:r w:rsidRPr="00FB59E8">
        <w:rPr>
          <w:b/>
          <w:color w:val="000000"/>
          <w:sz w:val="28"/>
          <w:szCs w:val="28"/>
          <w:lang w:val="en-US" w:eastAsia="ar-SA"/>
        </w:rPr>
        <w:t>II</w:t>
      </w:r>
      <w:r w:rsidRPr="00FB59E8">
        <w:rPr>
          <w:b/>
          <w:color w:val="000000"/>
          <w:sz w:val="28"/>
          <w:szCs w:val="28"/>
          <w:lang w:eastAsia="ar-SA"/>
        </w:rPr>
        <w:t xml:space="preserve"> курс</w:t>
      </w:r>
    </w:p>
    <w:tbl>
      <w:tblPr>
        <w:tblW w:w="960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3"/>
        <w:gridCol w:w="5056"/>
        <w:gridCol w:w="850"/>
        <w:gridCol w:w="816"/>
      </w:tblGrid>
      <w:tr w:rsidR="00FB59E8" w:rsidRPr="00FB59E8" w:rsidTr="00FB59E8">
        <w:tc>
          <w:tcPr>
            <w:tcW w:w="2883"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Наименование разделов и тем</w:t>
            </w:r>
          </w:p>
        </w:tc>
        <w:tc>
          <w:tcPr>
            <w:tcW w:w="5056"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Содержание учебного материала</w:t>
            </w:r>
          </w:p>
        </w:tc>
        <w:tc>
          <w:tcPr>
            <w:tcW w:w="850"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Объем часов</w:t>
            </w:r>
          </w:p>
        </w:tc>
        <w:tc>
          <w:tcPr>
            <w:tcW w:w="816"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Уровень освоения</w:t>
            </w:r>
          </w:p>
        </w:tc>
      </w:tr>
      <w:tr w:rsidR="00FB59E8" w:rsidRPr="00FB59E8" w:rsidTr="00FB59E8">
        <w:tc>
          <w:tcPr>
            <w:tcW w:w="2883"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1</w:t>
            </w:r>
          </w:p>
        </w:tc>
        <w:tc>
          <w:tcPr>
            <w:tcW w:w="5056"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2</w:t>
            </w:r>
          </w:p>
        </w:tc>
        <w:tc>
          <w:tcPr>
            <w:tcW w:w="850"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3</w:t>
            </w:r>
          </w:p>
        </w:tc>
        <w:tc>
          <w:tcPr>
            <w:tcW w:w="816"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4</w:t>
            </w:r>
          </w:p>
        </w:tc>
      </w:tr>
      <w:tr w:rsidR="00FB59E8" w:rsidRPr="00FB59E8" w:rsidTr="00FB59E8">
        <w:tc>
          <w:tcPr>
            <w:tcW w:w="2883"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Раздел 1. Практическая часть</w:t>
            </w:r>
          </w:p>
        </w:tc>
        <w:tc>
          <w:tcPr>
            <w:tcW w:w="5056" w:type="dxa"/>
            <w:shd w:val="clear" w:color="auto" w:fill="auto"/>
          </w:tcPr>
          <w:p w:rsidR="00FB59E8" w:rsidRPr="00FB59E8" w:rsidRDefault="00FB59E8" w:rsidP="00FB59E8">
            <w:pPr>
              <w:suppressAutoHyphens/>
              <w:jc w:val="both"/>
              <w:rPr>
                <w:color w:val="000000"/>
                <w:lang w:eastAsia="ar-SA"/>
              </w:rPr>
            </w:pPr>
          </w:p>
        </w:tc>
        <w:tc>
          <w:tcPr>
            <w:tcW w:w="850"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52</w:t>
            </w:r>
          </w:p>
        </w:tc>
        <w:tc>
          <w:tcPr>
            <w:tcW w:w="816" w:type="dxa"/>
            <w:shd w:val="clear" w:color="auto" w:fill="auto"/>
          </w:tcPr>
          <w:p w:rsidR="00FB59E8" w:rsidRPr="00FB59E8" w:rsidRDefault="00FB59E8" w:rsidP="00FB59E8">
            <w:pPr>
              <w:suppressAutoHyphens/>
              <w:jc w:val="both"/>
              <w:rPr>
                <w:color w:val="000000"/>
                <w:lang w:eastAsia="ar-SA"/>
              </w:rPr>
            </w:pPr>
          </w:p>
        </w:tc>
      </w:tr>
      <w:tr w:rsidR="00FB59E8" w:rsidRPr="00FB59E8" w:rsidTr="00FB59E8">
        <w:tc>
          <w:tcPr>
            <w:tcW w:w="2883" w:type="dxa"/>
            <w:shd w:val="clear" w:color="auto" w:fill="auto"/>
          </w:tcPr>
          <w:p w:rsidR="00FB59E8" w:rsidRPr="00FB59E8" w:rsidRDefault="00FB59E8" w:rsidP="005C325C">
            <w:pPr>
              <w:numPr>
                <w:ilvl w:val="1"/>
                <w:numId w:val="96"/>
              </w:numPr>
              <w:suppressAutoHyphens/>
              <w:spacing w:after="200" w:line="276" w:lineRule="auto"/>
              <w:contextualSpacing/>
              <w:jc w:val="both"/>
              <w:rPr>
                <w:rFonts w:eastAsia="Calibri"/>
                <w:b/>
                <w:lang w:eastAsia="en-US"/>
              </w:rPr>
            </w:pPr>
            <w:r w:rsidRPr="00FB59E8">
              <w:rPr>
                <w:rFonts w:eastAsia="Calibri"/>
                <w:b/>
                <w:lang w:eastAsia="en-US"/>
              </w:rPr>
              <w:t>Легкая атлетика</w:t>
            </w:r>
          </w:p>
        </w:tc>
        <w:tc>
          <w:tcPr>
            <w:tcW w:w="5056" w:type="dxa"/>
            <w:shd w:val="clear" w:color="auto" w:fill="auto"/>
          </w:tcPr>
          <w:p w:rsidR="00FB59E8" w:rsidRPr="00FB59E8" w:rsidRDefault="00FB59E8" w:rsidP="00FB59E8">
            <w:pPr>
              <w:suppressAutoHyphens/>
              <w:jc w:val="both"/>
              <w:rPr>
                <w:color w:val="000000"/>
                <w:lang w:eastAsia="ar-SA"/>
              </w:rPr>
            </w:pPr>
          </w:p>
        </w:tc>
        <w:tc>
          <w:tcPr>
            <w:tcW w:w="850"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12</w:t>
            </w:r>
          </w:p>
        </w:tc>
        <w:tc>
          <w:tcPr>
            <w:tcW w:w="816" w:type="dxa"/>
            <w:shd w:val="clear" w:color="auto" w:fill="auto"/>
          </w:tcPr>
          <w:p w:rsidR="00FB59E8" w:rsidRPr="00FB59E8" w:rsidRDefault="00FB59E8" w:rsidP="00FB59E8">
            <w:pPr>
              <w:suppressAutoHyphens/>
              <w:jc w:val="both"/>
              <w:rPr>
                <w:color w:val="000000"/>
                <w:lang w:eastAsia="ar-SA"/>
              </w:rPr>
            </w:pPr>
          </w:p>
        </w:tc>
      </w:tr>
      <w:tr w:rsidR="00FB59E8" w:rsidRPr="00FB59E8" w:rsidTr="00FB59E8">
        <w:tc>
          <w:tcPr>
            <w:tcW w:w="2883" w:type="dxa"/>
            <w:vMerge w:val="restart"/>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Инструктаж по охране труда на занятиях по легкой атлетике. Бег на короткие дистанции.</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c>
          <w:tcPr>
            <w:tcW w:w="2883" w:type="dxa"/>
            <w:vMerge/>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Бег в равномерном темпе 15-20 мин.</w:t>
            </w:r>
            <w:r w:rsidRPr="00FB59E8">
              <w:rPr>
                <w:rFonts w:ascii="Calibri" w:eastAsia="Calibri" w:hAnsi="Calibri"/>
                <w:sz w:val="22"/>
                <w:szCs w:val="22"/>
                <w:lang w:eastAsia="en-US"/>
              </w:rPr>
              <w:t xml:space="preserve"> </w:t>
            </w:r>
            <w:r w:rsidRPr="00FB59E8">
              <w:rPr>
                <w:color w:val="000000"/>
                <w:lang w:eastAsia="ar-SA"/>
              </w:rPr>
              <w:t>Строевые упражнения.</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c>
          <w:tcPr>
            <w:tcW w:w="2883" w:type="dxa"/>
            <w:vMerge/>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Бег на средние дистанции. 500 м.</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1,2</w:t>
            </w:r>
          </w:p>
        </w:tc>
      </w:tr>
      <w:tr w:rsidR="00FB59E8" w:rsidRPr="00FB59E8" w:rsidTr="00FB59E8">
        <w:tc>
          <w:tcPr>
            <w:tcW w:w="2883" w:type="dxa"/>
            <w:vMerge/>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Бег на длинные дистанции. 2км.</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1,2</w:t>
            </w:r>
          </w:p>
        </w:tc>
      </w:tr>
      <w:tr w:rsidR="00FB59E8" w:rsidRPr="00FB59E8" w:rsidTr="00FB59E8">
        <w:tc>
          <w:tcPr>
            <w:tcW w:w="2883" w:type="dxa"/>
            <w:vMerge/>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Бег 3 и 5 км на время</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1,2</w:t>
            </w:r>
          </w:p>
        </w:tc>
      </w:tr>
      <w:tr w:rsidR="00FB59E8" w:rsidRPr="00FB59E8" w:rsidTr="00FB59E8">
        <w:tc>
          <w:tcPr>
            <w:tcW w:w="2883" w:type="dxa"/>
            <w:vMerge/>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Прыжки в длину с  разбега</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1,2</w:t>
            </w:r>
          </w:p>
        </w:tc>
      </w:tr>
      <w:tr w:rsidR="00FB59E8" w:rsidRPr="00FB59E8" w:rsidTr="00FB59E8">
        <w:tc>
          <w:tcPr>
            <w:tcW w:w="2883" w:type="dxa"/>
            <w:shd w:val="clear" w:color="auto" w:fill="auto"/>
          </w:tcPr>
          <w:p w:rsidR="00FB59E8" w:rsidRPr="00FB59E8" w:rsidRDefault="00FB59E8" w:rsidP="005C325C">
            <w:pPr>
              <w:numPr>
                <w:ilvl w:val="1"/>
                <w:numId w:val="96"/>
              </w:numPr>
              <w:suppressAutoHyphens/>
              <w:spacing w:after="200" w:line="276" w:lineRule="auto"/>
              <w:contextualSpacing/>
              <w:jc w:val="both"/>
              <w:rPr>
                <w:rFonts w:eastAsia="Calibri"/>
                <w:b/>
                <w:lang w:eastAsia="en-US"/>
              </w:rPr>
            </w:pPr>
            <w:r w:rsidRPr="00FB59E8">
              <w:rPr>
                <w:rFonts w:eastAsia="Calibri"/>
                <w:b/>
                <w:lang w:eastAsia="en-US"/>
              </w:rPr>
              <w:t>Гимнастика</w:t>
            </w:r>
          </w:p>
        </w:tc>
        <w:tc>
          <w:tcPr>
            <w:tcW w:w="5056" w:type="dxa"/>
            <w:shd w:val="clear" w:color="auto" w:fill="auto"/>
          </w:tcPr>
          <w:p w:rsidR="00FB59E8" w:rsidRPr="00FB59E8" w:rsidRDefault="00FB59E8" w:rsidP="00FB59E8">
            <w:pPr>
              <w:suppressAutoHyphens/>
              <w:jc w:val="both"/>
              <w:rPr>
                <w:color w:val="000000"/>
                <w:lang w:eastAsia="ar-SA"/>
              </w:rPr>
            </w:pPr>
          </w:p>
        </w:tc>
        <w:tc>
          <w:tcPr>
            <w:tcW w:w="850"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10</w:t>
            </w:r>
          </w:p>
        </w:tc>
        <w:tc>
          <w:tcPr>
            <w:tcW w:w="816" w:type="dxa"/>
            <w:shd w:val="clear" w:color="auto" w:fill="auto"/>
          </w:tcPr>
          <w:p w:rsidR="00FB59E8" w:rsidRPr="00FB59E8" w:rsidRDefault="00FB59E8" w:rsidP="00FB59E8">
            <w:pPr>
              <w:suppressAutoHyphens/>
              <w:jc w:val="both"/>
              <w:rPr>
                <w:color w:val="000000"/>
                <w:lang w:eastAsia="ar-SA"/>
              </w:rPr>
            </w:pPr>
          </w:p>
        </w:tc>
      </w:tr>
      <w:tr w:rsidR="00FB59E8" w:rsidRPr="00FB59E8" w:rsidTr="00FB59E8">
        <w:tc>
          <w:tcPr>
            <w:tcW w:w="2883" w:type="dxa"/>
            <w:vMerge w:val="restart"/>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Инструктаж по охране труда на занятиях по гимнастике. Висы и упоры.</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1,2</w:t>
            </w:r>
          </w:p>
        </w:tc>
      </w:tr>
      <w:tr w:rsidR="00FB59E8" w:rsidRPr="00FB59E8" w:rsidTr="00FB59E8">
        <w:tc>
          <w:tcPr>
            <w:tcW w:w="2883" w:type="dxa"/>
            <w:vMerge/>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Упражнения в равновесии.</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1,2</w:t>
            </w:r>
          </w:p>
        </w:tc>
      </w:tr>
      <w:tr w:rsidR="00FB59E8" w:rsidRPr="00FB59E8" w:rsidTr="00FB59E8">
        <w:tc>
          <w:tcPr>
            <w:tcW w:w="2883" w:type="dxa"/>
            <w:vMerge/>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Опорные прыжки через коня.</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1,2</w:t>
            </w:r>
          </w:p>
        </w:tc>
      </w:tr>
      <w:tr w:rsidR="00FB59E8" w:rsidRPr="00FB59E8" w:rsidTr="00FB59E8">
        <w:tc>
          <w:tcPr>
            <w:tcW w:w="2883" w:type="dxa"/>
            <w:vMerge/>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Комбинация упражнений на брусьях.</w:t>
            </w:r>
            <w:r w:rsidRPr="00FB59E8">
              <w:rPr>
                <w:color w:val="000000"/>
                <w:lang w:eastAsia="ar-SA"/>
              </w:rPr>
              <w:tab/>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1,2</w:t>
            </w:r>
          </w:p>
        </w:tc>
      </w:tr>
      <w:tr w:rsidR="00FB59E8" w:rsidRPr="00FB59E8" w:rsidTr="00FB59E8">
        <w:tc>
          <w:tcPr>
            <w:tcW w:w="2883" w:type="dxa"/>
            <w:vMerge/>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Акробатическая комбинация.</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2,3</w:t>
            </w:r>
          </w:p>
        </w:tc>
      </w:tr>
      <w:tr w:rsidR="00FB59E8" w:rsidRPr="00FB59E8" w:rsidTr="00FB59E8">
        <w:tc>
          <w:tcPr>
            <w:tcW w:w="2883" w:type="dxa"/>
            <w:shd w:val="clear" w:color="auto" w:fill="auto"/>
          </w:tcPr>
          <w:p w:rsidR="00FB59E8" w:rsidRPr="00FB59E8" w:rsidRDefault="00FB59E8" w:rsidP="005C325C">
            <w:pPr>
              <w:numPr>
                <w:ilvl w:val="1"/>
                <w:numId w:val="96"/>
              </w:numPr>
              <w:suppressAutoHyphens/>
              <w:spacing w:after="200" w:line="276" w:lineRule="auto"/>
              <w:contextualSpacing/>
              <w:jc w:val="both"/>
              <w:rPr>
                <w:rFonts w:eastAsia="Calibri"/>
                <w:b/>
                <w:lang w:eastAsia="en-US"/>
              </w:rPr>
            </w:pPr>
            <w:r w:rsidRPr="00FB59E8">
              <w:rPr>
                <w:rFonts w:eastAsia="Calibri"/>
                <w:b/>
                <w:lang w:eastAsia="en-US"/>
              </w:rPr>
              <w:t>Лыжный спорт.</w:t>
            </w:r>
          </w:p>
        </w:tc>
        <w:tc>
          <w:tcPr>
            <w:tcW w:w="5056" w:type="dxa"/>
            <w:shd w:val="clear" w:color="auto" w:fill="auto"/>
          </w:tcPr>
          <w:p w:rsidR="00FB59E8" w:rsidRPr="00FB59E8" w:rsidRDefault="00FB59E8" w:rsidP="00FB59E8">
            <w:pPr>
              <w:suppressAutoHyphens/>
              <w:jc w:val="both"/>
              <w:rPr>
                <w:color w:val="000000"/>
                <w:lang w:eastAsia="ar-SA"/>
              </w:rPr>
            </w:pPr>
          </w:p>
        </w:tc>
        <w:tc>
          <w:tcPr>
            <w:tcW w:w="850"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10</w:t>
            </w:r>
          </w:p>
        </w:tc>
        <w:tc>
          <w:tcPr>
            <w:tcW w:w="816" w:type="dxa"/>
            <w:shd w:val="clear" w:color="auto" w:fill="auto"/>
          </w:tcPr>
          <w:p w:rsidR="00FB59E8" w:rsidRPr="00FB59E8" w:rsidRDefault="00FB59E8" w:rsidP="00FB59E8">
            <w:pPr>
              <w:suppressAutoHyphens/>
              <w:jc w:val="both"/>
              <w:rPr>
                <w:color w:val="000000"/>
                <w:lang w:eastAsia="ar-SA"/>
              </w:rPr>
            </w:pPr>
          </w:p>
        </w:tc>
      </w:tr>
      <w:tr w:rsidR="00FB59E8" w:rsidRPr="00FB59E8" w:rsidTr="00FB59E8">
        <w:tc>
          <w:tcPr>
            <w:tcW w:w="2883" w:type="dxa"/>
            <w:vMerge w:val="restart"/>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Инструктаж по охране труда на занятиях по лыжам. Попеременный двушажный ход.</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c>
          <w:tcPr>
            <w:tcW w:w="2883" w:type="dxa"/>
            <w:vMerge/>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Попеременный четырехшажный ход.</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c>
          <w:tcPr>
            <w:tcW w:w="2883" w:type="dxa"/>
            <w:vMerge/>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Переход с попеременных на одновременные ходы.</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c>
          <w:tcPr>
            <w:tcW w:w="2883" w:type="dxa"/>
            <w:vMerge/>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Одновременный двушажный ход.</w:t>
            </w:r>
          </w:p>
          <w:p w:rsidR="00FB59E8" w:rsidRPr="00FB59E8" w:rsidRDefault="00FB59E8" w:rsidP="00FB59E8">
            <w:pPr>
              <w:suppressAutoHyphens/>
              <w:jc w:val="both"/>
              <w:rPr>
                <w:color w:val="000000"/>
                <w:lang w:eastAsia="ar-SA"/>
              </w:rPr>
            </w:pPr>
            <w:r w:rsidRPr="00FB59E8">
              <w:rPr>
                <w:color w:val="000000"/>
                <w:lang w:eastAsia="ar-SA"/>
              </w:rPr>
              <w:t>Коньковый ход.</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c>
          <w:tcPr>
            <w:tcW w:w="2883" w:type="dxa"/>
            <w:shd w:val="clear" w:color="auto" w:fill="auto"/>
          </w:tcPr>
          <w:p w:rsidR="00FB59E8" w:rsidRPr="00FB59E8" w:rsidRDefault="00FB59E8" w:rsidP="005C325C">
            <w:pPr>
              <w:numPr>
                <w:ilvl w:val="1"/>
                <w:numId w:val="96"/>
              </w:numPr>
              <w:suppressAutoHyphens/>
              <w:spacing w:after="200" w:line="276" w:lineRule="auto"/>
              <w:contextualSpacing/>
              <w:jc w:val="both"/>
              <w:rPr>
                <w:rFonts w:eastAsia="Calibri"/>
                <w:b/>
                <w:lang w:eastAsia="en-US"/>
              </w:rPr>
            </w:pPr>
            <w:r w:rsidRPr="00FB59E8">
              <w:rPr>
                <w:rFonts w:eastAsia="Calibri"/>
                <w:b/>
                <w:lang w:eastAsia="en-US"/>
              </w:rPr>
              <w:t>Спортивные игры</w:t>
            </w:r>
          </w:p>
        </w:tc>
        <w:tc>
          <w:tcPr>
            <w:tcW w:w="5056" w:type="dxa"/>
            <w:shd w:val="clear" w:color="auto" w:fill="auto"/>
          </w:tcPr>
          <w:p w:rsidR="00FB59E8" w:rsidRPr="00FB59E8" w:rsidRDefault="00FB59E8" w:rsidP="00FB59E8">
            <w:pPr>
              <w:suppressAutoHyphens/>
              <w:jc w:val="both"/>
              <w:rPr>
                <w:color w:val="000000"/>
                <w:lang w:eastAsia="ar-SA"/>
              </w:rPr>
            </w:pPr>
          </w:p>
        </w:tc>
        <w:tc>
          <w:tcPr>
            <w:tcW w:w="850"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12</w:t>
            </w:r>
          </w:p>
        </w:tc>
        <w:tc>
          <w:tcPr>
            <w:tcW w:w="816" w:type="dxa"/>
            <w:shd w:val="clear" w:color="auto" w:fill="auto"/>
          </w:tcPr>
          <w:p w:rsidR="00FB59E8" w:rsidRPr="00FB59E8" w:rsidRDefault="00FB59E8" w:rsidP="00FB59E8">
            <w:pPr>
              <w:suppressAutoHyphens/>
              <w:jc w:val="both"/>
              <w:rPr>
                <w:color w:val="000000"/>
                <w:lang w:eastAsia="ar-SA"/>
              </w:rPr>
            </w:pPr>
          </w:p>
        </w:tc>
      </w:tr>
      <w:tr w:rsidR="00FB59E8" w:rsidRPr="00FB59E8" w:rsidTr="00FB59E8">
        <w:tc>
          <w:tcPr>
            <w:tcW w:w="2883"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Баскетбол</w:t>
            </w:r>
          </w:p>
        </w:tc>
        <w:tc>
          <w:tcPr>
            <w:tcW w:w="5056" w:type="dxa"/>
            <w:shd w:val="clear" w:color="auto" w:fill="auto"/>
          </w:tcPr>
          <w:p w:rsidR="00FB59E8" w:rsidRPr="00FB59E8" w:rsidRDefault="00FB59E8" w:rsidP="00FB59E8">
            <w:pPr>
              <w:suppressAutoHyphens/>
              <w:jc w:val="both"/>
              <w:rPr>
                <w:color w:val="000000"/>
                <w:lang w:eastAsia="ar-SA"/>
              </w:rPr>
            </w:pPr>
          </w:p>
        </w:tc>
        <w:tc>
          <w:tcPr>
            <w:tcW w:w="850" w:type="dxa"/>
            <w:shd w:val="clear" w:color="auto" w:fill="auto"/>
          </w:tcPr>
          <w:p w:rsidR="00FB59E8" w:rsidRPr="00FB59E8" w:rsidRDefault="00FB59E8" w:rsidP="00FB59E8">
            <w:pPr>
              <w:suppressAutoHyphens/>
              <w:rPr>
                <w:color w:val="000000"/>
                <w:lang w:eastAsia="ar-SA"/>
              </w:rPr>
            </w:pPr>
            <w:r w:rsidRPr="00FB59E8">
              <w:rPr>
                <w:color w:val="000000"/>
                <w:lang w:eastAsia="ar-SA"/>
              </w:rPr>
              <w:t>8</w:t>
            </w:r>
          </w:p>
        </w:tc>
        <w:tc>
          <w:tcPr>
            <w:tcW w:w="816" w:type="dxa"/>
            <w:shd w:val="clear" w:color="auto" w:fill="auto"/>
          </w:tcPr>
          <w:p w:rsidR="00FB59E8" w:rsidRPr="00FB59E8" w:rsidRDefault="00FB59E8" w:rsidP="00FB59E8">
            <w:pPr>
              <w:suppressAutoHyphens/>
              <w:jc w:val="both"/>
              <w:rPr>
                <w:color w:val="000000"/>
                <w:lang w:eastAsia="ar-SA"/>
              </w:rPr>
            </w:pPr>
          </w:p>
        </w:tc>
      </w:tr>
      <w:tr w:rsidR="00FB59E8" w:rsidRPr="00FB59E8" w:rsidTr="00FB59E8">
        <w:tc>
          <w:tcPr>
            <w:tcW w:w="2883" w:type="dxa"/>
            <w:vMerge w:val="restart"/>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Инструктаж по охране труда на занятиях по баскетболу. Стойки и передвижения игрока. Учебная игра.</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c>
          <w:tcPr>
            <w:tcW w:w="2883" w:type="dxa"/>
            <w:vMerge/>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Бросок в кольцо со средней дистанции. Учебная игра.</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c>
          <w:tcPr>
            <w:tcW w:w="2883" w:type="dxa"/>
            <w:vMerge/>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Бросок в кольцо с дальней дистанции. Учебная игра.</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c>
          <w:tcPr>
            <w:tcW w:w="2883" w:type="dxa"/>
            <w:vMerge/>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 xml:space="preserve">Тактические действия игроков в защите и нападении.  </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2,3</w:t>
            </w:r>
          </w:p>
        </w:tc>
      </w:tr>
      <w:tr w:rsidR="00FB59E8" w:rsidRPr="00FB59E8" w:rsidTr="00FB59E8">
        <w:tc>
          <w:tcPr>
            <w:tcW w:w="2883" w:type="dxa"/>
            <w:shd w:val="clear" w:color="auto" w:fill="auto"/>
          </w:tcPr>
          <w:p w:rsidR="00FB59E8" w:rsidRPr="00FB59E8" w:rsidRDefault="00FB59E8" w:rsidP="00FB59E8">
            <w:pPr>
              <w:suppressAutoHyphens/>
              <w:contextualSpacing/>
              <w:jc w:val="both"/>
              <w:rPr>
                <w:rFonts w:eastAsia="Calibri"/>
                <w:b/>
                <w:lang w:eastAsia="en-US"/>
              </w:rPr>
            </w:pPr>
            <w:r w:rsidRPr="00FB59E8">
              <w:rPr>
                <w:rFonts w:eastAsia="Calibri"/>
                <w:b/>
                <w:lang w:eastAsia="en-US"/>
              </w:rPr>
              <w:lastRenderedPageBreak/>
              <w:t>Футбол</w:t>
            </w:r>
          </w:p>
        </w:tc>
        <w:tc>
          <w:tcPr>
            <w:tcW w:w="5056" w:type="dxa"/>
            <w:shd w:val="clear" w:color="auto" w:fill="auto"/>
          </w:tcPr>
          <w:p w:rsidR="00FB59E8" w:rsidRPr="00FB59E8" w:rsidRDefault="00FB59E8" w:rsidP="00FB59E8">
            <w:pPr>
              <w:suppressAutoHyphens/>
              <w:jc w:val="both"/>
              <w:rPr>
                <w:color w:val="000000"/>
                <w:lang w:eastAsia="ar-SA"/>
              </w:rPr>
            </w:pP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4</w:t>
            </w:r>
          </w:p>
        </w:tc>
        <w:tc>
          <w:tcPr>
            <w:tcW w:w="816" w:type="dxa"/>
            <w:shd w:val="clear" w:color="auto" w:fill="auto"/>
          </w:tcPr>
          <w:p w:rsidR="00FB59E8" w:rsidRPr="00FB59E8" w:rsidRDefault="00FB59E8" w:rsidP="00FB59E8">
            <w:pPr>
              <w:suppressAutoHyphens/>
              <w:jc w:val="both"/>
              <w:rPr>
                <w:color w:val="000000"/>
                <w:lang w:eastAsia="ar-SA"/>
              </w:rPr>
            </w:pPr>
          </w:p>
        </w:tc>
      </w:tr>
      <w:tr w:rsidR="00FB59E8" w:rsidRPr="00FB59E8" w:rsidTr="00FB59E8">
        <w:trPr>
          <w:trHeight w:val="894"/>
        </w:trPr>
        <w:tc>
          <w:tcPr>
            <w:tcW w:w="2883" w:type="dxa"/>
            <w:vMerge w:val="restart"/>
            <w:shd w:val="clear" w:color="auto" w:fill="auto"/>
          </w:tcPr>
          <w:p w:rsidR="00FB59E8" w:rsidRPr="00FB59E8" w:rsidRDefault="00FB59E8" w:rsidP="00FB59E8">
            <w:pPr>
              <w:suppressAutoHyphens/>
              <w:jc w:val="both"/>
              <w:rPr>
                <w:b/>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Инструктаж по охране труда на занятиях по футболу. Передача мяча. Удар по мячу голеностопом, подъемом стопы.</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p w:rsidR="00FB59E8" w:rsidRPr="00FB59E8" w:rsidRDefault="00FB59E8" w:rsidP="00FB59E8">
            <w:pPr>
              <w:suppressAutoHyphens/>
              <w:jc w:val="both"/>
              <w:rPr>
                <w:color w:val="000000"/>
                <w:lang w:eastAsia="ar-SA"/>
              </w:rPr>
            </w:pP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2,3</w:t>
            </w:r>
          </w:p>
          <w:p w:rsidR="00FB59E8" w:rsidRPr="00FB59E8" w:rsidRDefault="00FB59E8" w:rsidP="00FB59E8">
            <w:pPr>
              <w:suppressAutoHyphens/>
              <w:jc w:val="both"/>
              <w:rPr>
                <w:color w:val="000000"/>
                <w:lang w:eastAsia="ar-SA"/>
              </w:rPr>
            </w:pPr>
          </w:p>
        </w:tc>
      </w:tr>
      <w:tr w:rsidR="00FB59E8" w:rsidRPr="00FB59E8" w:rsidTr="00FB59E8">
        <w:tc>
          <w:tcPr>
            <w:tcW w:w="2883" w:type="dxa"/>
            <w:vMerge/>
            <w:shd w:val="clear" w:color="auto" w:fill="auto"/>
          </w:tcPr>
          <w:p w:rsidR="00FB59E8" w:rsidRPr="00FB59E8" w:rsidRDefault="00FB59E8" w:rsidP="00FB59E8">
            <w:pPr>
              <w:suppressAutoHyphens/>
              <w:jc w:val="both"/>
              <w:rPr>
                <w:color w:val="000000"/>
                <w:lang w:eastAsia="ar-SA"/>
              </w:rPr>
            </w:pP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Технические действия игроков в нападении. Учебная игра.</w:t>
            </w:r>
          </w:p>
        </w:tc>
        <w:tc>
          <w:tcPr>
            <w:tcW w:w="85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1,2</w:t>
            </w:r>
          </w:p>
        </w:tc>
      </w:tr>
      <w:tr w:rsidR="00FB59E8" w:rsidRPr="00FB59E8" w:rsidTr="00FB59E8">
        <w:tc>
          <w:tcPr>
            <w:tcW w:w="2883"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1.5 Виды спорта по выбору</w:t>
            </w: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Гандбол</w:t>
            </w:r>
          </w:p>
        </w:tc>
        <w:tc>
          <w:tcPr>
            <w:tcW w:w="850"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10</w:t>
            </w:r>
          </w:p>
        </w:tc>
        <w:tc>
          <w:tcPr>
            <w:tcW w:w="816" w:type="dxa"/>
            <w:shd w:val="clear" w:color="auto" w:fill="auto"/>
          </w:tcPr>
          <w:p w:rsidR="00FB59E8" w:rsidRPr="00FB59E8" w:rsidRDefault="00FB59E8" w:rsidP="00FB59E8">
            <w:pPr>
              <w:suppressAutoHyphens/>
              <w:jc w:val="both"/>
              <w:rPr>
                <w:color w:val="000000"/>
                <w:lang w:eastAsia="ar-SA"/>
              </w:rPr>
            </w:pPr>
          </w:p>
        </w:tc>
      </w:tr>
      <w:tr w:rsidR="00FB59E8" w:rsidRPr="00FB59E8" w:rsidTr="00FB59E8">
        <w:tc>
          <w:tcPr>
            <w:tcW w:w="2883" w:type="dxa"/>
            <w:vMerge w:val="restart"/>
            <w:shd w:val="clear" w:color="auto" w:fill="auto"/>
          </w:tcPr>
          <w:p w:rsidR="00FB59E8" w:rsidRPr="00FB59E8" w:rsidRDefault="00FB59E8" w:rsidP="00FB59E8">
            <w:pPr>
              <w:suppressAutoHyphens/>
              <w:jc w:val="both"/>
              <w:rPr>
                <w:b/>
                <w:color w:val="000000"/>
                <w:lang w:eastAsia="ar-SA"/>
              </w:rPr>
            </w:pPr>
          </w:p>
        </w:tc>
        <w:tc>
          <w:tcPr>
            <w:tcW w:w="5056" w:type="dxa"/>
            <w:shd w:val="clear" w:color="auto" w:fill="auto"/>
          </w:tcPr>
          <w:p w:rsidR="00FB59E8" w:rsidRPr="00FB59E8" w:rsidRDefault="00FB59E8" w:rsidP="00FB59E8">
            <w:pPr>
              <w:suppressAutoHyphens/>
              <w:rPr>
                <w:color w:val="000000"/>
                <w:lang w:eastAsia="ar-SA"/>
              </w:rPr>
            </w:pPr>
            <w:r w:rsidRPr="00FB59E8">
              <w:rPr>
                <w:color w:val="000000"/>
                <w:lang w:eastAsia="ar-SA"/>
              </w:rPr>
              <w:t>Правила игры. Подготовительные упражнения и связки.</w:t>
            </w:r>
          </w:p>
        </w:tc>
        <w:tc>
          <w:tcPr>
            <w:tcW w:w="850"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r>
      <w:tr w:rsidR="00FB59E8" w:rsidRPr="00FB59E8" w:rsidTr="00FB59E8">
        <w:tc>
          <w:tcPr>
            <w:tcW w:w="2883" w:type="dxa"/>
            <w:vMerge/>
            <w:shd w:val="clear" w:color="auto" w:fill="auto"/>
          </w:tcPr>
          <w:p w:rsidR="00FB59E8" w:rsidRPr="00FB59E8" w:rsidRDefault="00FB59E8" w:rsidP="00FB59E8">
            <w:pPr>
              <w:suppressAutoHyphens/>
              <w:jc w:val="both"/>
              <w:rPr>
                <w:b/>
                <w:color w:val="000000"/>
                <w:lang w:eastAsia="ar-SA"/>
              </w:rPr>
            </w:pPr>
          </w:p>
        </w:tc>
        <w:tc>
          <w:tcPr>
            <w:tcW w:w="5056" w:type="dxa"/>
            <w:shd w:val="clear" w:color="auto" w:fill="auto"/>
          </w:tcPr>
          <w:p w:rsidR="00FB59E8" w:rsidRPr="00FB59E8" w:rsidRDefault="00FB59E8" w:rsidP="00FB59E8">
            <w:pPr>
              <w:suppressAutoHyphens/>
              <w:rPr>
                <w:color w:val="000000"/>
                <w:lang w:eastAsia="ar-SA"/>
              </w:rPr>
            </w:pPr>
            <w:r w:rsidRPr="00FB59E8">
              <w:rPr>
                <w:color w:val="000000"/>
                <w:lang w:eastAsia="ar-SA"/>
              </w:rPr>
              <w:t>Броски в игре.</w:t>
            </w:r>
          </w:p>
        </w:tc>
        <w:tc>
          <w:tcPr>
            <w:tcW w:w="850"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r>
      <w:tr w:rsidR="00FB59E8" w:rsidRPr="00FB59E8" w:rsidTr="00FB59E8">
        <w:tc>
          <w:tcPr>
            <w:tcW w:w="2883" w:type="dxa"/>
            <w:vMerge/>
            <w:shd w:val="clear" w:color="auto" w:fill="auto"/>
          </w:tcPr>
          <w:p w:rsidR="00FB59E8" w:rsidRPr="00FB59E8" w:rsidRDefault="00FB59E8" w:rsidP="00FB59E8">
            <w:pPr>
              <w:suppressAutoHyphens/>
              <w:jc w:val="both"/>
              <w:rPr>
                <w:b/>
                <w:color w:val="000000"/>
                <w:lang w:eastAsia="ar-SA"/>
              </w:rPr>
            </w:pPr>
          </w:p>
        </w:tc>
        <w:tc>
          <w:tcPr>
            <w:tcW w:w="5056" w:type="dxa"/>
            <w:shd w:val="clear" w:color="auto" w:fill="auto"/>
          </w:tcPr>
          <w:p w:rsidR="00FB59E8" w:rsidRPr="00FB59E8" w:rsidRDefault="00FB59E8" w:rsidP="00FB59E8">
            <w:pPr>
              <w:suppressAutoHyphens/>
              <w:rPr>
                <w:color w:val="000000"/>
                <w:lang w:eastAsia="ar-SA"/>
              </w:rPr>
            </w:pPr>
            <w:r w:rsidRPr="00FB59E8">
              <w:rPr>
                <w:color w:val="000000"/>
                <w:lang w:eastAsia="ar-SA"/>
              </w:rPr>
              <w:t>Основные стойки.</w:t>
            </w:r>
          </w:p>
        </w:tc>
        <w:tc>
          <w:tcPr>
            <w:tcW w:w="850"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r>
      <w:tr w:rsidR="00FB59E8" w:rsidRPr="00FB59E8" w:rsidTr="00FB59E8">
        <w:tc>
          <w:tcPr>
            <w:tcW w:w="2883" w:type="dxa"/>
            <w:vMerge/>
            <w:shd w:val="clear" w:color="auto" w:fill="auto"/>
          </w:tcPr>
          <w:p w:rsidR="00FB59E8" w:rsidRPr="00FB59E8" w:rsidRDefault="00FB59E8" w:rsidP="00FB59E8">
            <w:pPr>
              <w:suppressAutoHyphens/>
              <w:jc w:val="both"/>
              <w:rPr>
                <w:b/>
                <w:color w:val="000000"/>
                <w:lang w:eastAsia="ar-SA"/>
              </w:rPr>
            </w:pPr>
          </w:p>
        </w:tc>
        <w:tc>
          <w:tcPr>
            <w:tcW w:w="5056" w:type="dxa"/>
            <w:shd w:val="clear" w:color="auto" w:fill="auto"/>
          </w:tcPr>
          <w:p w:rsidR="00FB59E8" w:rsidRPr="00FB59E8" w:rsidRDefault="00FB59E8" w:rsidP="00FB59E8">
            <w:pPr>
              <w:suppressAutoHyphens/>
              <w:rPr>
                <w:color w:val="000000"/>
                <w:lang w:eastAsia="ar-SA"/>
              </w:rPr>
            </w:pPr>
            <w:r w:rsidRPr="00FB59E8">
              <w:rPr>
                <w:color w:val="000000"/>
                <w:lang w:eastAsia="ar-SA"/>
              </w:rPr>
              <w:t>Техника игры вратаря</w:t>
            </w:r>
          </w:p>
        </w:tc>
        <w:tc>
          <w:tcPr>
            <w:tcW w:w="850"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r>
      <w:tr w:rsidR="00FB59E8" w:rsidRPr="00FB59E8" w:rsidTr="00FB59E8">
        <w:tc>
          <w:tcPr>
            <w:tcW w:w="2883" w:type="dxa"/>
            <w:vMerge/>
            <w:shd w:val="clear" w:color="auto" w:fill="auto"/>
          </w:tcPr>
          <w:p w:rsidR="00FB59E8" w:rsidRPr="00FB59E8" w:rsidRDefault="00FB59E8" w:rsidP="00FB59E8">
            <w:pPr>
              <w:suppressAutoHyphens/>
              <w:jc w:val="both"/>
              <w:rPr>
                <w:b/>
                <w:color w:val="000000"/>
                <w:lang w:eastAsia="ar-SA"/>
              </w:rPr>
            </w:pPr>
          </w:p>
        </w:tc>
        <w:tc>
          <w:tcPr>
            <w:tcW w:w="5056" w:type="dxa"/>
            <w:shd w:val="clear" w:color="auto" w:fill="auto"/>
          </w:tcPr>
          <w:p w:rsidR="00FB59E8" w:rsidRPr="00FB59E8" w:rsidRDefault="00FB59E8" w:rsidP="00FB59E8">
            <w:pPr>
              <w:suppressAutoHyphens/>
              <w:rPr>
                <w:color w:val="000000"/>
                <w:lang w:eastAsia="ar-SA"/>
              </w:rPr>
            </w:pPr>
            <w:r w:rsidRPr="00FB59E8">
              <w:rPr>
                <w:color w:val="000000"/>
                <w:lang w:eastAsia="ar-SA"/>
              </w:rPr>
              <w:t>Тактика игры в нападении</w:t>
            </w:r>
          </w:p>
        </w:tc>
        <w:tc>
          <w:tcPr>
            <w:tcW w:w="850"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c>
          <w:tcPr>
            <w:tcW w:w="816" w:type="dxa"/>
            <w:shd w:val="clear" w:color="auto" w:fill="auto"/>
          </w:tcPr>
          <w:p w:rsidR="00FB59E8" w:rsidRPr="00FB59E8" w:rsidRDefault="00FB59E8" w:rsidP="00FB59E8">
            <w:pPr>
              <w:suppressAutoHyphens/>
              <w:rPr>
                <w:color w:val="000000"/>
                <w:lang w:eastAsia="ar-SA"/>
              </w:rPr>
            </w:pPr>
            <w:r w:rsidRPr="00FB59E8">
              <w:rPr>
                <w:color w:val="000000"/>
                <w:lang w:eastAsia="ar-SA"/>
              </w:rPr>
              <w:t>2</w:t>
            </w:r>
          </w:p>
        </w:tc>
      </w:tr>
      <w:tr w:rsidR="00FB59E8" w:rsidRPr="00FB59E8" w:rsidTr="00FB59E8">
        <w:tc>
          <w:tcPr>
            <w:tcW w:w="2883"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 xml:space="preserve">Раздел 2. </w:t>
            </w:r>
          </w:p>
          <w:p w:rsidR="00FB59E8" w:rsidRPr="00FB59E8" w:rsidRDefault="00FB59E8" w:rsidP="00FB59E8">
            <w:pPr>
              <w:suppressAutoHyphens/>
              <w:jc w:val="both"/>
              <w:rPr>
                <w:b/>
                <w:color w:val="000000"/>
                <w:lang w:eastAsia="ar-SA"/>
              </w:rPr>
            </w:pPr>
            <w:r w:rsidRPr="00FB59E8">
              <w:rPr>
                <w:b/>
                <w:color w:val="000000"/>
                <w:lang w:eastAsia="ar-SA"/>
              </w:rPr>
              <w:t xml:space="preserve">Теоретическая часть. </w:t>
            </w:r>
          </w:p>
        </w:tc>
        <w:tc>
          <w:tcPr>
            <w:tcW w:w="505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Основы здорового образа жизни, спортивной гигиены. Правила спортивных игр. Физкультура и спорт в средних специальных учебных заведениях. Личная и общественная гигиена. Гигиенические основы физических упражнений. Рациональное   питание   при   занятиях физкультурой и спортом. Профилактика  спортивного травматизма.    Оказание    первой    (доврачебной) помощи пострадавшему. Прикладная значимость некоторых физических упражнений   и   видов   спорта. Терминология гимнастических упражнений. Утренняя гигиеническая  гимнастика.   Физкультурная пауза.</w:t>
            </w:r>
          </w:p>
          <w:p w:rsidR="00FB59E8" w:rsidRPr="00FB59E8" w:rsidRDefault="00FB59E8" w:rsidP="00FB59E8">
            <w:pPr>
              <w:suppressAutoHyphens/>
              <w:jc w:val="both"/>
              <w:rPr>
                <w:color w:val="000000"/>
                <w:lang w:eastAsia="ar-SA"/>
              </w:rPr>
            </w:pPr>
          </w:p>
        </w:tc>
        <w:tc>
          <w:tcPr>
            <w:tcW w:w="850"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20</w:t>
            </w:r>
          </w:p>
        </w:tc>
        <w:tc>
          <w:tcPr>
            <w:tcW w:w="816"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c>
          <w:tcPr>
            <w:tcW w:w="2883" w:type="dxa"/>
            <w:vMerge w:val="restart"/>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Раздел 3.</w:t>
            </w:r>
          </w:p>
          <w:p w:rsidR="00FB59E8" w:rsidRPr="00FB59E8" w:rsidRDefault="00FB59E8" w:rsidP="00FB59E8">
            <w:pPr>
              <w:suppressAutoHyphens/>
              <w:jc w:val="both"/>
              <w:rPr>
                <w:b/>
                <w:color w:val="000000"/>
                <w:lang w:eastAsia="ar-SA"/>
              </w:rPr>
            </w:pPr>
            <w:r w:rsidRPr="00FB59E8">
              <w:rPr>
                <w:b/>
                <w:color w:val="000000"/>
                <w:lang w:eastAsia="ar-SA"/>
              </w:rPr>
              <w:t>Промежуточная аттестация</w:t>
            </w:r>
          </w:p>
        </w:tc>
        <w:tc>
          <w:tcPr>
            <w:tcW w:w="5056" w:type="dxa"/>
            <w:shd w:val="clear" w:color="auto" w:fill="auto"/>
          </w:tcPr>
          <w:p w:rsidR="00FB59E8" w:rsidRPr="00FB59E8" w:rsidRDefault="00FB59E8" w:rsidP="00FB59E8">
            <w:pPr>
              <w:suppressAutoHyphens/>
              <w:rPr>
                <w:color w:val="000000"/>
                <w:lang w:eastAsia="ar-SA"/>
              </w:rPr>
            </w:pPr>
            <w:r w:rsidRPr="00FB59E8">
              <w:rPr>
                <w:color w:val="000000"/>
                <w:lang w:eastAsia="ar-SA"/>
              </w:rPr>
              <w:t>Зачет в 3 семестре (по контрольным нормативам в разделе практической части  легкая атлетика)</w:t>
            </w:r>
          </w:p>
        </w:tc>
        <w:tc>
          <w:tcPr>
            <w:tcW w:w="850" w:type="dxa"/>
            <w:shd w:val="clear" w:color="auto" w:fill="auto"/>
          </w:tcPr>
          <w:p w:rsidR="00FB59E8" w:rsidRPr="00FB59E8" w:rsidRDefault="00FB59E8" w:rsidP="00FB59E8">
            <w:pPr>
              <w:suppressAutoHyphens/>
              <w:rPr>
                <w:b/>
                <w:color w:val="000000"/>
                <w:lang w:eastAsia="ar-SA"/>
              </w:rPr>
            </w:pPr>
            <w:r w:rsidRPr="00FB59E8">
              <w:rPr>
                <w:b/>
                <w:color w:val="000000"/>
                <w:lang w:eastAsia="ar-SA"/>
              </w:rPr>
              <w:t>4</w:t>
            </w:r>
          </w:p>
        </w:tc>
        <w:tc>
          <w:tcPr>
            <w:tcW w:w="816" w:type="dxa"/>
            <w:shd w:val="clear" w:color="auto" w:fill="auto"/>
          </w:tcPr>
          <w:p w:rsidR="00FB59E8" w:rsidRPr="00FB59E8" w:rsidRDefault="00FB59E8" w:rsidP="00FB59E8">
            <w:pPr>
              <w:suppressAutoHyphens/>
              <w:rPr>
                <w:color w:val="000000"/>
                <w:lang w:eastAsia="ar-SA"/>
              </w:rPr>
            </w:pPr>
            <w:r w:rsidRPr="00FB59E8">
              <w:rPr>
                <w:color w:val="000000"/>
                <w:lang w:eastAsia="ar-SA"/>
              </w:rPr>
              <w:t>3</w:t>
            </w:r>
          </w:p>
        </w:tc>
      </w:tr>
      <w:tr w:rsidR="00FB59E8" w:rsidRPr="00FB59E8" w:rsidTr="00FB59E8">
        <w:tc>
          <w:tcPr>
            <w:tcW w:w="2883" w:type="dxa"/>
            <w:vMerge/>
            <w:shd w:val="clear" w:color="auto" w:fill="auto"/>
          </w:tcPr>
          <w:p w:rsidR="00FB59E8" w:rsidRPr="00FB59E8" w:rsidRDefault="00FB59E8" w:rsidP="00FB59E8">
            <w:pPr>
              <w:suppressAutoHyphens/>
              <w:jc w:val="both"/>
              <w:rPr>
                <w:b/>
                <w:color w:val="000000"/>
                <w:lang w:eastAsia="ar-SA"/>
              </w:rPr>
            </w:pPr>
          </w:p>
        </w:tc>
        <w:tc>
          <w:tcPr>
            <w:tcW w:w="5056" w:type="dxa"/>
            <w:shd w:val="clear" w:color="auto" w:fill="auto"/>
          </w:tcPr>
          <w:p w:rsidR="00FB59E8" w:rsidRPr="00FB59E8" w:rsidRDefault="00FB59E8" w:rsidP="00FB59E8">
            <w:pPr>
              <w:suppressAutoHyphens/>
              <w:rPr>
                <w:color w:val="000000"/>
                <w:lang w:eastAsia="ar-SA"/>
              </w:rPr>
            </w:pPr>
            <w:r w:rsidRPr="00FB59E8">
              <w:rPr>
                <w:color w:val="000000"/>
                <w:lang w:eastAsia="ar-SA"/>
              </w:rPr>
              <w:t>Дифференцированный зачет во 4 семестре (тестирование по видам спорта)</w:t>
            </w:r>
          </w:p>
        </w:tc>
        <w:tc>
          <w:tcPr>
            <w:tcW w:w="850" w:type="dxa"/>
            <w:shd w:val="clear" w:color="auto" w:fill="auto"/>
          </w:tcPr>
          <w:p w:rsidR="00FB59E8" w:rsidRPr="00FB59E8" w:rsidRDefault="00FB59E8" w:rsidP="00FB59E8">
            <w:pPr>
              <w:suppressAutoHyphens/>
              <w:rPr>
                <w:b/>
                <w:color w:val="000000"/>
                <w:lang w:eastAsia="ar-SA"/>
              </w:rPr>
            </w:pPr>
            <w:r w:rsidRPr="00FB59E8">
              <w:rPr>
                <w:b/>
                <w:color w:val="000000"/>
                <w:lang w:eastAsia="ar-SA"/>
              </w:rPr>
              <w:t>4</w:t>
            </w:r>
          </w:p>
        </w:tc>
        <w:tc>
          <w:tcPr>
            <w:tcW w:w="816" w:type="dxa"/>
            <w:shd w:val="clear" w:color="auto" w:fill="auto"/>
          </w:tcPr>
          <w:p w:rsidR="00FB59E8" w:rsidRPr="00FB59E8" w:rsidRDefault="00FB59E8" w:rsidP="00FB59E8">
            <w:pPr>
              <w:suppressAutoHyphens/>
              <w:rPr>
                <w:color w:val="000000"/>
                <w:lang w:eastAsia="ar-SA"/>
              </w:rPr>
            </w:pPr>
            <w:r w:rsidRPr="00FB59E8">
              <w:rPr>
                <w:color w:val="000000"/>
                <w:lang w:eastAsia="ar-SA"/>
              </w:rPr>
              <w:t>3</w:t>
            </w:r>
          </w:p>
        </w:tc>
      </w:tr>
      <w:tr w:rsidR="00FB59E8" w:rsidRPr="00FB59E8" w:rsidTr="00FB59E8">
        <w:tc>
          <w:tcPr>
            <w:tcW w:w="7939" w:type="dxa"/>
            <w:gridSpan w:val="2"/>
            <w:shd w:val="clear" w:color="auto" w:fill="auto"/>
          </w:tcPr>
          <w:p w:rsidR="00FB59E8" w:rsidRPr="00FB59E8" w:rsidRDefault="00FB59E8" w:rsidP="00FB59E8">
            <w:pPr>
              <w:suppressAutoHyphens/>
              <w:jc w:val="center"/>
              <w:rPr>
                <w:b/>
                <w:color w:val="000000"/>
                <w:lang w:eastAsia="ar-SA"/>
              </w:rPr>
            </w:pPr>
            <w:r w:rsidRPr="00FB59E8">
              <w:rPr>
                <w:b/>
                <w:color w:val="000000"/>
                <w:lang w:eastAsia="ar-SA"/>
              </w:rPr>
              <w:t>Всего</w:t>
            </w:r>
          </w:p>
        </w:tc>
        <w:tc>
          <w:tcPr>
            <w:tcW w:w="1666" w:type="dxa"/>
            <w:gridSpan w:val="2"/>
            <w:shd w:val="clear" w:color="auto" w:fill="auto"/>
          </w:tcPr>
          <w:p w:rsidR="00FB59E8" w:rsidRPr="00FB59E8" w:rsidRDefault="00684BE7" w:rsidP="00FB59E8">
            <w:pPr>
              <w:suppressAutoHyphens/>
              <w:jc w:val="both"/>
              <w:rPr>
                <w:color w:val="000000"/>
                <w:lang w:eastAsia="ar-SA"/>
              </w:rPr>
            </w:pPr>
            <w:r>
              <w:rPr>
                <w:b/>
                <w:color w:val="000000"/>
                <w:lang w:eastAsia="ar-SA"/>
              </w:rPr>
              <w:t>54</w:t>
            </w:r>
          </w:p>
        </w:tc>
      </w:tr>
    </w:tbl>
    <w:p w:rsidR="00FB59E8" w:rsidRPr="00FB59E8" w:rsidRDefault="00FB59E8" w:rsidP="00FB59E8">
      <w:pPr>
        <w:spacing w:after="200" w:line="276" w:lineRule="auto"/>
        <w:jc w:val="center"/>
        <w:rPr>
          <w:b/>
          <w:color w:val="000000"/>
          <w:sz w:val="28"/>
          <w:szCs w:val="28"/>
          <w:lang w:eastAsia="ar-SA"/>
        </w:rPr>
      </w:pPr>
    </w:p>
    <w:p w:rsidR="00FB59E8" w:rsidRPr="00FB59E8" w:rsidRDefault="00FB59E8" w:rsidP="00FB59E8">
      <w:pPr>
        <w:spacing w:after="200" w:line="276" w:lineRule="auto"/>
        <w:jc w:val="center"/>
        <w:rPr>
          <w:b/>
          <w:color w:val="000000"/>
          <w:sz w:val="28"/>
          <w:szCs w:val="28"/>
          <w:lang w:eastAsia="ar-SA"/>
        </w:rPr>
      </w:pPr>
    </w:p>
    <w:p w:rsidR="00FB59E8" w:rsidRPr="00FB59E8" w:rsidRDefault="00FB59E8" w:rsidP="00FB59E8">
      <w:pPr>
        <w:spacing w:after="200" w:line="276" w:lineRule="auto"/>
        <w:jc w:val="center"/>
        <w:rPr>
          <w:b/>
          <w:color w:val="000000"/>
          <w:sz w:val="28"/>
          <w:szCs w:val="28"/>
          <w:lang w:eastAsia="ar-SA"/>
        </w:rPr>
      </w:pPr>
      <w:r w:rsidRPr="00FB59E8">
        <w:rPr>
          <w:b/>
          <w:color w:val="000000"/>
          <w:sz w:val="28"/>
          <w:szCs w:val="28"/>
          <w:lang w:eastAsia="ar-SA"/>
        </w:rPr>
        <w:t>3.3. Тематический план учебной дисциплины</w:t>
      </w:r>
    </w:p>
    <w:p w:rsidR="00FB59E8" w:rsidRPr="00FB59E8" w:rsidRDefault="00FB59E8" w:rsidP="00FB59E8">
      <w:pPr>
        <w:suppressAutoHyphens/>
        <w:jc w:val="center"/>
        <w:rPr>
          <w:b/>
          <w:color w:val="000000"/>
          <w:sz w:val="28"/>
          <w:szCs w:val="28"/>
          <w:lang w:eastAsia="ar-SA"/>
        </w:rPr>
      </w:pPr>
      <w:r w:rsidRPr="00FB59E8">
        <w:rPr>
          <w:b/>
          <w:color w:val="000000"/>
          <w:sz w:val="28"/>
          <w:szCs w:val="28"/>
          <w:lang w:val="en-US" w:eastAsia="ar-SA"/>
        </w:rPr>
        <w:t>III</w:t>
      </w:r>
      <w:r w:rsidRPr="00FB59E8">
        <w:rPr>
          <w:b/>
          <w:color w:val="000000"/>
          <w:sz w:val="28"/>
          <w:szCs w:val="28"/>
          <w:lang w:eastAsia="ar-SA"/>
        </w:rPr>
        <w:t xml:space="preserve"> курс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0"/>
        <w:gridCol w:w="3736"/>
        <w:gridCol w:w="1157"/>
        <w:gridCol w:w="1665"/>
      </w:tblGrid>
      <w:tr w:rsidR="00FB59E8" w:rsidRPr="00FB59E8" w:rsidTr="00FB59E8">
        <w:tc>
          <w:tcPr>
            <w:tcW w:w="2741"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Наименование разделов и тем</w:t>
            </w:r>
          </w:p>
        </w:tc>
        <w:tc>
          <w:tcPr>
            <w:tcW w:w="3840"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Содержание учебного материала</w:t>
            </w:r>
          </w:p>
        </w:tc>
        <w:tc>
          <w:tcPr>
            <w:tcW w:w="1177"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Объем часов</w:t>
            </w:r>
          </w:p>
        </w:tc>
        <w:tc>
          <w:tcPr>
            <w:tcW w:w="1705"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Уровень освоения</w:t>
            </w:r>
          </w:p>
        </w:tc>
      </w:tr>
      <w:tr w:rsidR="00FB59E8" w:rsidRPr="00FB59E8" w:rsidTr="00FB59E8">
        <w:tc>
          <w:tcPr>
            <w:tcW w:w="2741"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1</w:t>
            </w:r>
          </w:p>
        </w:tc>
        <w:tc>
          <w:tcPr>
            <w:tcW w:w="3840"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2</w:t>
            </w:r>
          </w:p>
        </w:tc>
        <w:tc>
          <w:tcPr>
            <w:tcW w:w="1177"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3</w:t>
            </w:r>
          </w:p>
        </w:tc>
        <w:tc>
          <w:tcPr>
            <w:tcW w:w="1705"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4</w:t>
            </w:r>
          </w:p>
        </w:tc>
      </w:tr>
      <w:tr w:rsidR="00FB59E8" w:rsidRPr="00FB59E8" w:rsidTr="00FB59E8">
        <w:tc>
          <w:tcPr>
            <w:tcW w:w="2741"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Раздел 1. Практическая часть</w:t>
            </w:r>
          </w:p>
        </w:tc>
        <w:tc>
          <w:tcPr>
            <w:tcW w:w="3840" w:type="dxa"/>
            <w:shd w:val="clear" w:color="auto" w:fill="auto"/>
          </w:tcPr>
          <w:p w:rsidR="00FB59E8" w:rsidRPr="00FB59E8" w:rsidRDefault="00FB59E8" w:rsidP="00FB59E8">
            <w:pPr>
              <w:suppressAutoHyphens/>
              <w:jc w:val="both"/>
              <w:rPr>
                <w:color w:val="000000"/>
                <w:lang w:eastAsia="ar-SA"/>
              </w:rPr>
            </w:pPr>
          </w:p>
        </w:tc>
        <w:tc>
          <w:tcPr>
            <w:tcW w:w="1177"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16</w:t>
            </w:r>
          </w:p>
        </w:tc>
        <w:tc>
          <w:tcPr>
            <w:tcW w:w="1705" w:type="dxa"/>
            <w:shd w:val="clear" w:color="auto" w:fill="auto"/>
          </w:tcPr>
          <w:p w:rsidR="00FB59E8" w:rsidRPr="00FB59E8" w:rsidRDefault="00FB59E8" w:rsidP="00FB59E8">
            <w:pPr>
              <w:suppressAutoHyphens/>
              <w:jc w:val="both"/>
              <w:rPr>
                <w:color w:val="000000"/>
                <w:lang w:eastAsia="ar-SA"/>
              </w:rPr>
            </w:pPr>
          </w:p>
        </w:tc>
      </w:tr>
      <w:tr w:rsidR="00FB59E8" w:rsidRPr="00FB59E8" w:rsidTr="00FB59E8">
        <w:tc>
          <w:tcPr>
            <w:tcW w:w="2741" w:type="dxa"/>
            <w:shd w:val="clear" w:color="auto" w:fill="auto"/>
          </w:tcPr>
          <w:p w:rsidR="00FB59E8" w:rsidRPr="00FB59E8" w:rsidRDefault="00FB59E8" w:rsidP="005C325C">
            <w:pPr>
              <w:numPr>
                <w:ilvl w:val="1"/>
                <w:numId w:val="97"/>
              </w:numPr>
              <w:suppressAutoHyphens/>
              <w:spacing w:after="200" w:line="276" w:lineRule="auto"/>
              <w:contextualSpacing/>
              <w:jc w:val="both"/>
              <w:rPr>
                <w:rFonts w:eastAsia="Calibri"/>
                <w:b/>
                <w:lang w:eastAsia="en-US"/>
              </w:rPr>
            </w:pPr>
            <w:r w:rsidRPr="00FB59E8">
              <w:rPr>
                <w:rFonts w:eastAsia="Calibri"/>
                <w:b/>
                <w:lang w:eastAsia="en-US"/>
              </w:rPr>
              <w:t>Легкая атлетика</w:t>
            </w:r>
          </w:p>
        </w:tc>
        <w:tc>
          <w:tcPr>
            <w:tcW w:w="3840" w:type="dxa"/>
            <w:shd w:val="clear" w:color="auto" w:fill="auto"/>
          </w:tcPr>
          <w:p w:rsidR="00FB59E8" w:rsidRPr="00FB59E8" w:rsidRDefault="00FB59E8" w:rsidP="00FB59E8">
            <w:pPr>
              <w:suppressAutoHyphens/>
              <w:jc w:val="both"/>
              <w:rPr>
                <w:color w:val="000000"/>
                <w:lang w:eastAsia="ar-SA"/>
              </w:rPr>
            </w:pPr>
          </w:p>
        </w:tc>
        <w:tc>
          <w:tcPr>
            <w:tcW w:w="1177"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6</w:t>
            </w:r>
          </w:p>
        </w:tc>
        <w:tc>
          <w:tcPr>
            <w:tcW w:w="1705" w:type="dxa"/>
            <w:shd w:val="clear" w:color="auto" w:fill="auto"/>
          </w:tcPr>
          <w:p w:rsidR="00FB59E8" w:rsidRPr="00FB59E8" w:rsidRDefault="00FB59E8" w:rsidP="00FB59E8">
            <w:pPr>
              <w:suppressAutoHyphens/>
              <w:jc w:val="both"/>
              <w:rPr>
                <w:color w:val="000000"/>
                <w:lang w:eastAsia="ar-SA"/>
              </w:rPr>
            </w:pPr>
          </w:p>
        </w:tc>
      </w:tr>
      <w:tr w:rsidR="00FB59E8" w:rsidRPr="00FB59E8" w:rsidTr="00FB59E8">
        <w:tc>
          <w:tcPr>
            <w:tcW w:w="2741" w:type="dxa"/>
            <w:vMerge w:val="restart"/>
            <w:shd w:val="clear" w:color="auto" w:fill="auto"/>
          </w:tcPr>
          <w:p w:rsidR="00FB59E8" w:rsidRPr="00FB59E8" w:rsidRDefault="00FB59E8" w:rsidP="00FB59E8">
            <w:pPr>
              <w:suppressAutoHyphens/>
              <w:jc w:val="both"/>
              <w:rPr>
                <w:color w:val="000000"/>
                <w:lang w:eastAsia="ar-SA"/>
              </w:rPr>
            </w:pPr>
          </w:p>
        </w:tc>
        <w:tc>
          <w:tcPr>
            <w:tcW w:w="384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Инструктаж по охране труда на занятиях по легкой атлетике. Бег на длинные дистанции.</w:t>
            </w:r>
            <w:r w:rsidRPr="00FB59E8">
              <w:rPr>
                <w:rFonts w:ascii="Calibri" w:eastAsia="Calibri" w:hAnsi="Calibri"/>
                <w:sz w:val="22"/>
                <w:szCs w:val="22"/>
                <w:lang w:eastAsia="en-US"/>
              </w:rPr>
              <w:t xml:space="preserve"> </w:t>
            </w:r>
            <w:r w:rsidRPr="00FB59E8">
              <w:rPr>
                <w:color w:val="000000"/>
                <w:lang w:eastAsia="ar-SA"/>
              </w:rPr>
              <w:t xml:space="preserve">Строевые </w:t>
            </w:r>
            <w:r w:rsidRPr="00FB59E8">
              <w:rPr>
                <w:color w:val="000000"/>
                <w:lang w:eastAsia="ar-SA"/>
              </w:rPr>
              <w:lastRenderedPageBreak/>
              <w:t>упражнения.</w:t>
            </w:r>
            <w:r w:rsidRPr="00FB59E8">
              <w:rPr>
                <w:rFonts w:ascii="Calibri" w:eastAsia="Calibri" w:hAnsi="Calibri"/>
                <w:sz w:val="22"/>
                <w:szCs w:val="22"/>
                <w:lang w:eastAsia="en-US"/>
              </w:rPr>
              <w:t xml:space="preserve"> </w:t>
            </w:r>
            <w:r w:rsidRPr="00FB59E8">
              <w:rPr>
                <w:color w:val="000000"/>
                <w:lang w:eastAsia="ar-SA"/>
              </w:rPr>
              <w:t>Бег в равномерном темпе 30 мин</w:t>
            </w:r>
          </w:p>
        </w:tc>
        <w:tc>
          <w:tcPr>
            <w:tcW w:w="1177"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lastRenderedPageBreak/>
              <w:t>2</w:t>
            </w:r>
          </w:p>
        </w:tc>
        <w:tc>
          <w:tcPr>
            <w:tcW w:w="1705"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rPr>
          <w:trHeight w:val="562"/>
        </w:trPr>
        <w:tc>
          <w:tcPr>
            <w:tcW w:w="2741" w:type="dxa"/>
            <w:vMerge/>
            <w:shd w:val="clear" w:color="auto" w:fill="auto"/>
          </w:tcPr>
          <w:p w:rsidR="00FB59E8" w:rsidRPr="00FB59E8" w:rsidRDefault="00FB59E8" w:rsidP="00FB59E8">
            <w:pPr>
              <w:suppressAutoHyphens/>
              <w:jc w:val="both"/>
              <w:rPr>
                <w:color w:val="000000"/>
                <w:lang w:eastAsia="ar-SA"/>
              </w:rPr>
            </w:pPr>
          </w:p>
        </w:tc>
        <w:tc>
          <w:tcPr>
            <w:tcW w:w="384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Бег на средние дистанции. 500-1000м</w:t>
            </w:r>
          </w:p>
        </w:tc>
        <w:tc>
          <w:tcPr>
            <w:tcW w:w="1177"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p w:rsidR="00FB59E8" w:rsidRPr="00FB59E8" w:rsidRDefault="00FB59E8" w:rsidP="00FB59E8">
            <w:pPr>
              <w:suppressAutoHyphens/>
              <w:jc w:val="both"/>
              <w:rPr>
                <w:color w:val="000000"/>
                <w:lang w:eastAsia="ar-SA"/>
              </w:rPr>
            </w:pPr>
          </w:p>
        </w:tc>
        <w:tc>
          <w:tcPr>
            <w:tcW w:w="1705"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c>
          <w:tcPr>
            <w:tcW w:w="2741" w:type="dxa"/>
            <w:vMerge/>
            <w:shd w:val="clear" w:color="auto" w:fill="auto"/>
          </w:tcPr>
          <w:p w:rsidR="00FB59E8" w:rsidRPr="00FB59E8" w:rsidRDefault="00FB59E8" w:rsidP="00FB59E8">
            <w:pPr>
              <w:suppressAutoHyphens/>
              <w:jc w:val="both"/>
              <w:rPr>
                <w:color w:val="000000"/>
                <w:lang w:eastAsia="ar-SA"/>
              </w:rPr>
            </w:pPr>
          </w:p>
        </w:tc>
        <w:tc>
          <w:tcPr>
            <w:tcW w:w="384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Метание гранаты 700гр.</w:t>
            </w:r>
          </w:p>
        </w:tc>
        <w:tc>
          <w:tcPr>
            <w:tcW w:w="1177"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1705"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1,2</w:t>
            </w:r>
          </w:p>
        </w:tc>
      </w:tr>
      <w:tr w:rsidR="00FB59E8" w:rsidRPr="00FB59E8" w:rsidTr="00FB59E8">
        <w:tc>
          <w:tcPr>
            <w:tcW w:w="2741" w:type="dxa"/>
            <w:shd w:val="clear" w:color="auto" w:fill="auto"/>
          </w:tcPr>
          <w:p w:rsidR="00FB59E8" w:rsidRPr="00FB59E8" w:rsidRDefault="00FB59E8" w:rsidP="005C325C">
            <w:pPr>
              <w:numPr>
                <w:ilvl w:val="1"/>
                <w:numId w:val="97"/>
              </w:numPr>
              <w:suppressAutoHyphens/>
              <w:spacing w:after="200" w:line="276" w:lineRule="auto"/>
              <w:contextualSpacing/>
              <w:jc w:val="both"/>
              <w:rPr>
                <w:rFonts w:eastAsia="Calibri"/>
                <w:b/>
                <w:lang w:eastAsia="en-US"/>
              </w:rPr>
            </w:pPr>
            <w:r w:rsidRPr="00FB59E8">
              <w:rPr>
                <w:rFonts w:eastAsia="Calibri"/>
                <w:b/>
                <w:lang w:eastAsia="en-US"/>
              </w:rPr>
              <w:t>Лыжный спорт</w:t>
            </w:r>
          </w:p>
        </w:tc>
        <w:tc>
          <w:tcPr>
            <w:tcW w:w="3840" w:type="dxa"/>
            <w:shd w:val="clear" w:color="auto" w:fill="auto"/>
          </w:tcPr>
          <w:p w:rsidR="00FB59E8" w:rsidRPr="00FB59E8" w:rsidRDefault="00FB59E8" w:rsidP="00FB59E8">
            <w:pPr>
              <w:suppressAutoHyphens/>
              <w:jc w:val="both"/>
              <w:rPr>
                <w:color w:val="000000"/>
                <w:lang w:eastAsia="ar-SA"/>
              </w:rPr>
            </w:pPr>
          </w:p>
        </w:tc>
        <w:tc>
          <w:tcPr>
            <w:tcW w:w="1177"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6</w:t>
            </w:r>
          </w:p>
        </w:tc>
        <w:tc>
          <w:tcPr>
            <w:tcW w:w="1705" w:type="dxa"/>
            <w:shd w:val="clear" w:color="auto" w:fill="auto"/>
          </w:tcPr>
          <w:p w:rsidR="00FB59E8" w:rsidRPr="00FB59E8" w:rsidRDefault="00FB59E8" w:rsidP="00FB59E8">
            <w:pPr>
              <w:suppressAutoHyphens/>
              <w:jc w:val="both"/>
              <w:rPr>
                <w:color w:val="000000"/>
                <w:lang w:eastAsia="ar-SA"/>
              </w:rPr>
            </w:pPr>
          </w:p>
        </w:tc>
      </w:tr>
      <w:tr w:rsidR="00FB59E8" w:rsidRPr="00FB59E8" w:rsidTr="00FB59E8">
        <w:tc>
          <w:tcPr>
            <w:tcW w:w="2741" w:type="dxa"/>
            <w:vMerge w:val="restart"/>
            <w:shd w:val="clear" w:color="auto" w:fill="auto"/>
          </w:tcPr>
          <w:p w:rsidR="00FB59E8" w:rsidRPr="00FB59E8" w:rsidRDefault="00FB59E8" w:rsidP="00FB59E8">
            <w:pPr>
              <w:suppressAutoHyphens/>
              <w:jc w:val="both"/>
              <w:rPr>
                <w:color w:val="000000"/>
                <w:lang w:eastAsia="ar-SA"/>
              </w:rPr>
            </w:pPr>
          </w:p>
        </w:tc>
        <w:tc>
          <w:tcPr>
            <w:tcW w:w="384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Инструктаж по охране труда на занятиях по лыжам. Попеременный двушажный ход.</w:t>
            </w:r>
          </w:p>
        </w:tc>
        <w:tc>
          <w:tcPr>
            <w:tcW w:w="1177"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1705"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c>
          <w:tcPr>
            <w:tcW w:w="2741" w:type="dxa"/>
            <w:vMerge/>
            <w:shd w:val="clear" w:color="auto" w:fill="auto"/>
          </w:tcPr>
          <w:p w:rsidR="00FB59E8" w:rsidRPr="00FB59E8" w:rsidRDefault="00FB59E8" w:rsidP="00FB59E8">
            <w:pPr>
              <w:suppressAutoHyphens/>
              <w:jc w:val="both"/>
              <w:rPr>
                <w:color w:val="000000"/>
                <w:lang w:eastAsia="ar-SA"/>
              </w:rPr>
            </w:pPr>
          </w:p>
        </w:tc>
        <w:tc>
          <w:tcPr>
            <w:tcW w:w="384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Попеременный четырехшажный ход.</w:t>
            </w:r>
          </w:p>
        </w:tc>
        <w:tc>
          <w:tcPr>
            <w:tcW w:w="1177"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1705"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rPr>
          <w:trHeight w:val="828"/>
        </w:trPr>
        <w:tc>
          <w:tcPr>
            <w:tcW w:w="2741" w:type="dxa"/>
            <w:vMerge/>
            <w:shd w:val="clear" w:color="auto" w:fill="auto"/>
          </w:tcPr>
          <w:p w:rsidR="00FB59E8" w:rsidRPr="00FB59E8" w:rsidRDefault="00FB59E8" w:rsidP="00FB59E8">
            <w:pPr>
              <w:suppressAutoHyphens/>
              <w:jc w:val="both"/>
              <w:rPr>
                <w:color w:val="000000"/>
                <w:lang w:eastAsia="ar-SA"/>
              </w:rPr>
            </w:pPr>
          </w:p>
        </w:tc>
        <w:tc>
          <w:tcPr>
            <w:tcW w:w="384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Техника конькового хода.</w:t>
            </w:r>
          </w:p>
          <w:p w:rsidR="00FB59E8" w:rsidRPr="00FB59E8" w:rsidRDefault="00FB59E8" w:rsidP="00FB59E8">
            <w:pPr>
              <w:suppressAutoHyphens/>
              <w:jc w:val="both"/>
              <w:rPr>
                <w:color w:val="000000"/>
                <w:lang w:eastAsia="ar-SA"/>
              </w:rPr>
            </w:pPr>
            <w:r w:rsidRPr="00FB59E8">
              <w:rPr>
                <w:color w:val="000000"/>
                <w:lang w:eastAsia="ar-SA"/>
              </w:rPr>
              <w:t>Комбинированный ход (свободный).</w:t>
            </w:r>
          </w:p>
        </w:tc>
        <w:tc>
          <w:tcPr>
            <w:tcW w:w="1177"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1705"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c>
          <w:tcPr>
            <w:tcW w:w="2741" w:type="dxa"/>
            <w:shd w:val="clear" w:color="auto" w:fill="auto"/>
          </w:tcPr>
          <w:p w:rsidR="00FB59E8" w:rsidRPr="00FB59E8" w:rsidRDefault="00FB59E8" w:rsidP="005C325C">
            <w:pPr>
              <w:numPr>
                <w:ilvl w:val="1"/>
                <w:numId w:val="97"/>
              </w:numPr>
              <w:suppressAutoHyphens/>
              <w:spacing w:after="200" w:line="276" w:lineRule="auto"/>
              <w:contextualSpacing/>
              <w:jc w:val="both"/>
              <w:rPr>
                <w:rFonts w:eastAsia="Calibri"/>
                <w:b/>
                <w:lang w:eastAsia="en-US"/>
              </w:rPr>
            </w:pPr>
            <w:r w:rsidRPr="00FB59E8">
              <w:rPr>
                <w:rFonts w:eastAsia="Calibri"/>
                <w:b/>
                <w:lang w:eastAsia="en-US"/>
              </w:rPr>
              <w:t>Спортивные игры</w:t>
            </w:r>
          </w:p>
        </w:tc>
        <w:tc>
          <w:tcPr>
            <w:tcW w:w="3840" w:type="dxa"/>
            <w:shd w:val="clear" w:color="auto" w:fill="auto"/>
          </w:tcPr>
          <w:p w:rsidR="00FB59E8" w:rsidRPr="00FB59E8" w:rsidRDefault="00FB59E8" w:rsidP="00FB59E8">
            <w:pPr>
              <w:suppressAutoHyphens/>
              <w:jc w:val="both"/>
              <w:rPr>
                <w:color w:val="000000"/>
                <w:lang w:eastAsia="ar-SA"/>
              </w:rPr>
            </w:pPr>
          </w:p>
        </w:tc>
        <w:tc>
          <w:tcPr>
            <w:tcW w:w="1177"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4</w:t>
            </w:r>
          </w:p>
        </w:tc>
        <w:tc>
          <w:tcPr>
            <w:tcW w:w="1705" w:type="dxa"/>
            <w:shd w:val="clear" w:color="auto" w:fill="auto"/>
          </w:tcPr>
          <w:p w:rsidR="00FB59E8" w:rsidRPr="00FB59E8" w:rsidRDefault="00FB59E8" w:rsidP="00FB59E8">
            <w:pPr>
              <w:suppressAutoHyphens/>
              <w:jc w:val="both"/>
              <w:rPr>
                <w:color w:val="000000"/>
                <w:lang w:eastAsia="ar-SA"/>
              </w:rPr>
            </w:pPr>
          </w:p>
        </w:tc>
      </w:tr>
      <w:tr w:rsidR="00FB59E8" w:rsidRPr="00FB59E8" w:rsidTr="00FB59E8">
        <w:tc>
          <w:tcPr>
            <w:tcW w:w="2741"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Волейбол</w:t>
            </w:r>
          </w:p>
        </w:tc>
        <w:tc>
          <w:tcPr>
            <w:tcW w:w="3840" w:type="dxa"/>
            <w:shd w:val="clear" w:color="auto" w:fill="auto"/>
          </w:tcPr>
          <w:p w:rsidR="00FB59E8" w:rsidRPr="00FB59E8" w:rsidRDefault="00FB59E8" w:rsidP="00FB59E8">
            <w:pPr>
              <w:suppressAutoHyphens/>
              <w:jc w:val="both"/>
              <w:rPr>
                <w:color w:val="000000"/>
                <w:lang w:eastAsia="ar-SA"/>
              </w:rPr>
            </w:pPr>
          </w:p>
        </w:tc>
        <w:tc>
          <w:tcPr>
            <w:tcW w:w="1177" w:type="dxa"/>
            <w:shd w:val="clear" w:color="auto" w:fill="auto"/>
          </w:tcPr>
          <w:p w:rsidR="00FB59E8" w:rsidRPr="00FB59E8" w:rsidRDefault="00FB59E8" w:rsidP="00FB59E8">
            <w:pPr>
              <w:suppressAutoHyphens/>
              <w:rPr>
                <w:color w:val="000000"/>
                <w:lang w:eastAsia="ar-SA"/>
              </w:rPr>
            </w:pPr>
            <w:r w:rsidRPr="00FB59E8">
              <w:rPr>
                <w:color w:val="000000"/>
                <w:lang w:eastAsia="ar-SA"/>
              </w:rPr>
              <w:t>4</w:t>
            </w:r>
          </w:p>
        </w:tc>
        <w:tc>
          <w:tcPr>
            <w:tcW w:w="1705" w:type="dxa"/>
            <w:shd w:val="clear" w:color="auto" w:fill="auto"/>
          </w:tcPr>
          <w:p w:rsidR="00FB59E8" w:rsidRPr="00FB59E8" w:rsidRDefault="00FB59E8" w:rsidP="00FB59E8">
            <w:pPr>
              <w:suppressAutoHyphens/>
              <w:rPr>
                <w:color w:val="000000"/>
                <w:lang w:eastAsia="ar-SA"/>
              </w:rPr>
            </w:pPr>
          </w:p>
        </w:tc>
      </w:tr>
      <w:tr w:rsidR="00FB59E8" w:rsidRPr="00FB59E8" w:rsidTr="00FB59E8">
        <w:tc>
          <w:tcPr>
            <w:tcW w:w="2741" w:type="dxa"/>
            <w:vMerge w:val="restart"/>
            <w:shd w:val="clear" w:color="auto" w:fill="auto"/>
          </w:tcPr>
          <w:p w:rsidR="00FB59E8" w:rsidRPr="00FB59E8" w:rsidRDefault="00FB59E8" w:rsidP="00FB59E8">
            <w:pPr>
              <w:suppressAutoHyphens/>
              <w:jc w:val="both"/>
              <w:rPr>
                <w:color w:val="000000"/>
                <w:lang w:eastAsia="ar-SA"/>
              </w:rPr>
            </w:pPr>
          </w:p>
        </w:tc>
        <w:tc>
          <w:tcPr>
            <w:tcW w:w="384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Инструктаж по охране труда на занятиях по волейболу. Стойки и перемещения игрока. Учебная игра.</w:t>
            </w:r>
          </w:p>
        </w:tc>
        <w:tc>
          <w:tcPr>
            <w:tcW w:w="1177"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c>
          <w:tcPr>
            <w:tcW w:w="1705"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rPr>
          <w:trHeight w:val="1104"/>
        </w:trPr>
        <w:tc>
          <w:tcPr>
            <w:tcW w:w="2741" w:type="dxa"/>
            <w:vMerge/>
            <w:shd w:val="clear" w:color="auto" w:fill="auto"/>
          </w:tcPr>
          <w:p w:rsidR="00FB59E8" w:rsidRPr="00FB59E8" w:rsidRDefault="00FB59E8" w:rsidP="00FB59E8">
            <w:pPr>
              <w:suppressAutoHyphens/>
              <w:jc w:val="both"/>
              <w:rPr>
                <w:color w:val="000000"/>
                <w:lang w:eastAsia="ar-SA"/>
              </w:rPr>
            </w:pPr>
          </w:p>
        </w:tc>
        <w:tc>
          <w:tcPr>
            <w:tcW w:w="3840"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Верхняя прямая подача. Учебная игра.</w:t>
            </w:r>
          </w:p>
          <w:p w:rsidR="00FB59E8" w:rsidRPr="00FB59E8" w:rsidRDefault="00FB59E8" w:rsidP="00FB59E8">
            <w:pPr>
              <w:suppressAutoHyphens/>
              <w:jc w:val="both"/>
              <w:rPr>
                <w:color w:val="000000"/>
                <w:lang w:eastAsia="ar-SA"/>
              </w:rPr>
            </w:pPr>
            <w:r w:rsidRPr="00FB59E8">
              <w:rPr>
                <w:color w:val="000000"/>
                <w:lang w:eastAsia="ar-SA"/>
              </w:rPr>
              <w:t>Нападающий удар. Блокирование. Учебная игра.</w:t>
            </w:r>
          </w:p>
        </w:tc>
        <w:tc>
          <w:tcPr>
            <w:tcW w:w="1177" w:type="dxa"/>
            <w:shd w:val="clear" w:color="auto" w:fill="auto"/>
          </w:tcPr>
          <w:p w:rsidR="00FB59E8" w:rsidRPr="00FB59E8" w:rsidRDefault="00FB59E8" w:rsidP="00FB59E8">
            <w:pPr>
              <w:suppressAutoHyphens/>
              <w:jc w:val="both"/>
              <w:rPr>
                <w:color w:val="000000"/>
                <w:lang w:eastAsia="ar-SA"/>
              </w:rPr>
            </w:pPr>
          </w:p>
          <w:p w:rsidR="00FB59E8" w:rsidRPr="00FB59E8" w:rsidRDefault="00FB59E8" w:rsidP="00FB59E8">
            <w:pPr>
              <w:suppressAutoHyphens/>
              <w:jc w:val="both"/>
              <w:rPr>
                <w:color w:val="000000"/>
                <w:lang w:eastAsia="ar-SA"/>
              </w:rPr>
            </w:pPr>
            <w:r w:rsidRPr="00FB59E8">
              <w:rPr>
                <w:color w:val="000000"/>
                <w:lang w:eastAsia="ar-SA"/>
              </w:rPr>
              <w:t>2</w:t>
            </w:r>
          </w:p>
        </w:tc>
        <w:tc>
          <w:tcPr>
            <w:tcW w:w="1705" w:type="dxa"/>
            <w:shd w:val="clear" w:color="auto" w:fill="auto"/>
          </w:tcPr>
          <w:p w:rsidR="00FB59E8" w:rsidRPr="00FB59E8" w:rsidRDefault="00FB59E8" w:rsidP="00FB59E8">
            <w:pPr>
              <w:suppressAutoHyphens/>
              <w:jc w:val="both"/>
              <w:rPr>
                <w:color w:val="000000"/>
                <w:lang w:eastAsia="ar-SA"/>
              </w:rPr>
            </w:pPr>
          </w:p>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c>
          <w:tcPr>
            <w:tcW w:w="2741"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 xml:space="preserve">Раздел 2. </w:t>
            </w:r>
          </w:p>
          <w:p w:rsidR="00FB59E8" w:rsidRPr="00FB59E8" w:rsidRDefault="00FB59E8" w:rsidP="00FB59E8">
            <w:pPr>
              <w:suppressAutoHyphens/>
              <w:jc w:val="both"/>
              <w:rPr>
                <w:b/>
                <w:color w:val="000000"/>
                <w:lang w:eastAsia="ar-SA"/>
              </w:rPr>
            </w:pPr>
            <w:r w:rsidRPr="00FB59E8">
              <w:rPr>
                <w:b/>
                <w:color w:val="000000"/>
                <w:lang w:eastAsia="ar-SA"/>
              </w:rPr>
              <w:t xml:space="preserve">Теоретическая часть. </w:t>
            </w:r>
          </w:p>
        </w:tc>
        <w:tc>
          <w:tcPr>
            <w:tcW w:w="3840" w:type="dxa"/>
            <w:shd w:val="clear" w:color="auto" w:fill="auto"/>
          </w:tcPr>
          <w:p w:rsidR="00FB59E8" w:rsidRPr="00FB59E8" w:rsidRDefault="00FB59E8" w:rsidP="00FB59E8">
            <w:pPr>
              <w:suppressAutoHyphens/>
              <w:jc w:val="both"/>
              <w:rPr>
                <w:lang w:eastAsia="ar-SA"/>
              </w:rPr>
            </w:pPr>
            <w:r w:rsidRPr="00FB59E8">
              <w:rPr>
                <w:lang w:eastAsia="ar-SA"/>
              </w:rPr>
              <w:t>Легкая атлетика в  системе физического воспитания, ее прикладное, оздоровительное и оборонное значении.</w:t>
            </w:r>
            <w:r w:rsidRPr="00FB59E8">
              <w:rPr>
                <w:rFonts w:ascii="Calibri" w:eastAsia="Calibri" w:hAnsi="Calibri"/>
                <w:sz w:val="22"/>
                <w:szCs w:val="22"/>
                <w:lang w:eastAsia="en-US"/>
              </w:rPr>
              <w:t xml:space="preserve"> </w:t>
            </w:r>
            <w:r w:rsidRPr="00FB59E8">
              <w:rPr>
                <w:lang w:eastAsia="ar-SA"/>
              </w:rPr>
              <w:t>«Азбука» волейбола.</w:t>
            </w:r>
            <w:r w:rsidRPr="00FB59E8">
              <w:rPr>
                <w:rFonts w:ascii="Calibri" w:eastAsia="Calibri" w:hAnsi="Calibri"/>
                <w:sz w:val="22"/>
                <w:szCs w:val="22"/>
                <w:lang w:eastAsia="en-US"/>
              </w:rPr>
              <w:t xml:space="preserve"> </w:t>
            </w:r>
            <w:r w:rsidRPr="00FB59E8">
              <w:rPr>
                <w:lang w:eastAsia="ar-SA"/>
              </w:rPr>
              <w:t>Туризм в  системе физического воспитания.</w:t>
            </w:r>
          </w:p>
        </w:tc>
        <w:tc>
          <w:tcPr>
            <w:tcW w:w="1177"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5</w:t>
            </w:r>
          </w:p>
        </w:tc>
        <w:tc>
          <w:tcPr>
            <w:tcW w:w="1705"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2</w:t>
            </w:r>
          </w:p>
        </w:tc>
      </w:tr>
      <w:tr w:rsidR="00FB59E8" w:rsidRPr="00FB59E8" w:rsidTr="00FB59E8">
        <w:trPr>
          <w:trHeight w:val="934"/>
        </w:trPr>
        <w:tc>
          <w:tcPr>
            <w:tcW w:w="2741"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Раздел 3.</w:t>
            </w:r>
          </w:p>
          <w:p w:rsidR="00FB59E8" w:rsidRPr="00FB59E8" w:rsidRDefault="00FB59E8" w:rsidP="00FB59E8">
            <w:pPr>
              <w:suppressAutoHyphens/>
              <w:jc w:val="both"/>
              <w:rPr>
                <w:b/>
                <w:color w:val="000000"/>
                <w:lang w:eastAsia="ar-SA"/>
              </w:rPr>
            </w:pPr>
            <w:r w:rsidRPr="00FB59E8">
              <w:rPr>
                <w:b/>
                <w:color w:val="000000"/>
                <w:lang w:eastAsia="ar-SA"/>
              </w:rPr>
              <w:t>Промежуточная аттестация</w:t>
            </w:r>
          </w:p>
        </w:tc>
        <w:tc>
          <w:tcPr>
            <w:tcW w:w="3840" w:type="dxa"/>
            <w:shd w:val="clear" w:color="auto" w:fill="auto"/>
          </w:tcPr>
          <w:p w:rsidR="00FB59E8" w:rsidRPr="00FB59E8" w:rsidRDefault="00FB59E8" w:rsidP="00FB59E8">
            <w:pPr>
              <w:suppressAutoHyphens/>
              <w:jc w:val="both"/>
              <w:rPr>
                <w:lang w:eastAsia="ar-SA"/>
              </w:rPr>
            </w:pPr>
            <w:r w:rsidRPr="00FB59E8">
              <w:rPr>
                <w:lang w:eastAsia="ar-SA"/>
              </w:rPr>
              <w:t>Дифференцированный зачет в 5 семестре (тестирование по видам спорта)</w:t>
            </w:r>
          </w:p>
        </w:tc>
        <w:tc>
          <w:tcPr>
            <w:tcW w:w="1177" w:type="dxa"/>
            <w:shd w:val="clear" w:color="auto" w:fill="auto"/>
          </w:tcPr>
          <w:p w:rsidR="00FB59E8" w:rsidRPr="00FB59E8" w:rsidRDefault="00FB59E8" w:rsidP="00FB59E8">
            <w:pPr>
              <w:suppressAutoHyphens/>
              <w:jc w:val="both"/>
              <w:rPr>
                <w:b/>
                <w:color w:val="000000"/>
                <w:lang w:eastAsia="ar-SA"/>
              </w:rPr>
            </w:pPr>
            <w:r w:rsidRPr="00FB59E8">
              <w:rPr>
                <w:b/>
                <w:color w:val="000000"/>
                <w:lang w:eastAsia="ar-SA"/>
              </w:rPr>
              <w:t>4</w:t>
            </w:r>
          </w:p>
        </w:tc>
        <w:tc>
          <w:tcPr>
            <w:tcW w:w="1705" w:type="dxa"/>
            <w:shd w:val="clear" w:color="auto" w:fill="auto"/>
          </w:tcPr>
          <w:p w:rsidR="00FB59E8" w:rsidRPr="00FB59E8" w:rsidRDefault="00FB59E8" w:rsidP="00FB59E8">
            <w:pPr>
              <w:suppressAutoHyphens/>
              <w:jc w:val="both"/>
              <w:rPr>
                <w:color w:val="000000"/>
                <w:lang w:eastAsia="ar-SA"/>
              </w:rPr>
            </w:pPr>
            <w:r w:rsidRPr="00FB59E8">
              <w:rPr>
                <w:color w:val="000000"/>
                <w:lang w:eastAsia="ar-SA"/>
              </w:rPr>
              <w:t>3</w:t>
            </w:r>
          </w:p>
        </w:tc>
      </w:tr>
      <w:tr w:rsidR="00FB59E8" w:rsidRPr="00FB59E8" w:rsidTr="00FB59E8">
        <w:tc>
          <w:tcPr>
            <w:tcW w:w="6581" w:type="dxa"/>
            <w:gridSpan w:val="2"/>
            <w:shd w:val="clear" w:color="auto" w:fill="auto"/>
          </w:tcPr>
          <w:p w:rsidR="00FB59E8" w:rsidRPr="00FB59E8" w:rsidRDefault="00FB59E8" w:rsidP="00FB59E8">
            <w:pPr>
              <w:suppressAutoHyphens/>
              <w:jc w:val="center"/>
              <w:rPr>
                <w:b/>
                <w:color w:val="000000"/>
                <w:lang w:eastAsia="ar-SA"/>
              </w:rPr>
            </w:pPr>
            <w:r w:rsidRPr="00FB59E8">
              <w:rPr>
                <w:b/>
                <w:color w:val="000000"/>
                <w:lang w:eastAsia="ar-SA"/>
              </w:rPr>
              <w:t>Всего</w:t>
            </w:r>
          </w:p>
        </w:tc>
        <w:tc>
          <w:tcPr>
            <w:tcW w:w="2882" w:type="dxa"/>
            <w:gridSpan w:val="2"/>
            <w:shd w:val="clear" w:color="auto" w:fill="auto"/>
          </w:tcPr>
          <w:p w:rsidR="00FB59E8" w:rsidRPr="00FB59E8" w:rsidRDefault="00684BE7" w:rsidP="00FB59E8">
            <w:pPr>
              <w:suppressAutoHyphens/>
              <w:jc w:val="both"/>
              <w:rPr>
                <w:color w:val="000000"/>
                <w:lang w:eastAsia="ar-SA"/>
              </w:rPr>
            </w:pPr>
            <w:r>
              <w:rPr>
                <w:b/>
                <w:color w:val="000000"/>
                <w:lang w:eastAsia="ar-SA"/>
              </w:rPr>
              <w:t>54</w:t>
            </w:r>
          </w:p>
        </w:tc>
      </w:tr>
    </w:tbl>
    <w:p w:rsidR="00FB59E8" w:rsidRDefault="00FB59E8" w:rsidP="00FB59E8">
      <w:pPr>
        <w:spacing w:after="200" w:line="276" w:lineRule="auto"/>
        <w:contextualSpacing/>
        <w:jc w:val="both"/>
        <w:rPr>
          <w:rFonts w:ascii="Calibri" w:eastAsia="Calibri" w:hAnsi="Calibri"/>
          <w:sz w:val="22"/>
          <w:szCs w:val="22"/>
          <w:lang w:eastAsia="en-US"/>
        </w:rPr>
      </w:pPr>
    </w:p>
    <w:p w:rsidR="00684BE7" w:rsidRDefault="00684BE7" w:rsidP="00FB59E8">
      <w:pPr>
        <w:spacing w:after="200" w:line="276" w:lineRule="auto"/>
        <w:contextualSpacing/>
        <w:jc w:val="both"/>
        <w:rPr>
          <w:rFonts w:ascii="Calibri" w:eastAsia="Calibri" w:hAnsi="Calibri"/>
          <w:sz w:val="22"/>
          <w:szCs w:val="22"/>
          <w:lang w:eastAsia="en-US"/>
        </w:rPr>
      </w:pPr>
    </w:p>
    <w:p w:rsidR="00684BE7" w:rsidRPr="00684BE7" w:rsidRDefault="00684BE7" w:rsidP="00684BE7">
      <w:pPr>
        <w:spacing w:after="200" w:line="276" w:lineRule="auto"/>
        <w:jc w:val="center"/>
        <w:rPr>
          <w:b/>
          <w:color w:val="000000"/>
          <w:sz w:val="28"/>
          <w:szCs w:val="28"/>
          <w:lang w:eastAsia="ar-SA"/>
        </w:rPr>
      </w:pPr>
      <w:r w:rsidRPr="00FB59E8">
        <w:rPr>
          <w:b/>
          <w:color w:val="000000"/>
          <w:sz w:val="28"/>
          <w:szCs w:val="28"/>
          <w:lang w:eastAsia="ar-SA"/>
        </w:rPr>
        <w:t>3.3. Тематический пла</w:t>
      </w:r>
      <w:r>
        <w:rPr>
          <w:b/>
          <w:color w:val="000000"/>
          <w:sz w:val="28"/>
          <w:szCs w:val="28"/>
          <w:lang w:eastAsia="ar-SA"/>
        </w:rPr>
        <w:t>н учебной дисциплины</w:t>
      </w:r>
    </w:p>
    <w:p w:rsidR="00684BE7" w:rsidRPr="00684BE7" w:rsidRDefault="00684BE7" w:rsidP="00684BE7">
      <w:pPr>
        <w:spacing w:after="200" w:line="276" w:lineRule="auto"/>
        <w:contextualSpacing/>
        <w:jc w:val="center"/>
        <w:rPr>
          <w:rFonts w:eastAsia="Calibri"/>
          <w:b/>
          <w:sz w:val="28"/>
          <w:szCs w:val="28"/>
          <w:lang w:eastAsia="en-US"/>
        </w:rPr>
      </w:pPr>
      <w:r w:rsidRPr="00684BE7">
        <w:rPr>
          <w:rFonts w:eastAsia="Calibri"/>
          <w:b/>
          <w:sz w:val="28"/>
          <w:szCs w:val="28"/>
          <w:lang w:val="en-US" w:eastAsia="en-US"/>
        </w:rPr>
        <w:t>IV</w:t>
      </w:r>
      <w:r w:rsidRPr="00684BE7">
        <w:rPr>
          <w:rFonts w:eastAsia="Calibri"/>
          <w:b/>
          <w:sz w:val="28"/>
          <w:szCs w:val="28"/>
          <w:lang w:eastAsia="en-US"/>
        </w:rPr>
        <w:t xml:space="preserve"> курс</w:t>
      </w:r>
    </w:p>
    <w:p w:rsidR="00684BE7" w:rsidRDefault="00684BE7" w:rsidP="00FB59E8">
      <w:pPr>
        <w:spacing w:after="200" w:line="276" w:lineRule="auto"/>
        <w:contextualSpacing/>
        <w:jc w:val="both"/>
        <w:rPr>
          <w:rFonts w:ascii="Calibri" w:eastAsia="Calibri" w:hAnsi="Calibri"/>
          <w:sz w:val="22"/>
          <w:szCs w:val="22"/>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0"/>
        <w:gridCol w:w="3736"/>
        <w:gridCol w:w="1157"/>
        <w:gridCol w:w="1665"/>
      </w:tblGrid>
      <w:tr w:rsidR="00684BE7" w:rsidRPr="00FB59E8" w:rsidTr="006368B9">
        <w:tc>
          <w:tcPr>
            <w:tcW w:w="2741"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Наименование разделов и тем</w:t>
            </w:r>
          </w:p>
        </w:tc>
        <w:tc>
          <w:tcPr>
            <w:tcW w:w="3840"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Содержание учебного материала</w:t>
            </w:r>
          </w:p>
        </w:tc>
        <w:tc>
          <w:tcPr>
            <w:tcW w:w="1177"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Объем часов</w:t>
            </w:r>
          </w:p>
        </w:tc>
        <w:tc>
          <w:tcPr>
            <w:tcW w:w="1705"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Уровень освоения</w:t>
            </w:r>
          </w:p>
        </w:tc>
      </w:tr>
      <w:tr w:rsidR="00684BE7" w:rsidRPr="00FB59E8" w:rsidTr="006368B9">
        <w:tc>
          <w:tcPr>
            <w:tcW w:w="2741"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1</w:t>
            </w:r>
          </w:p>
        </w:tc>
        <w:tc>
          <w:tcPr>
            <w:tcW w:w="3840"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2</w:t>
            </w:r>
          </w:p>
        </w:tc>
        <w:tc>
          <w:tcPr>
            <w:tcW w:w="1177"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3</w:t>
            </w:r>
          </w:p>
        </w:tc>
        <w:tc>
          <w:tcPr>
            <w:tcW w:w="1705"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4</w:t>
            </w:r>
          </w:p>
        </w:tc>
      </w:tr>
      <w:tr w:rsidR="00684BE7" w:rsidRPr="00FB59E8" w:rsidTr="006368B9">
        <w:tc>
          <w:tcPr>
            <w:tcW w:w="2741"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Раздел 1. Практическая часть</w:t>
            </w:r>
          </w:p>
        </w:tc>
        <w:tc>
          <w:tcPr>
            <w:tcW w:w="3840" w:type="dxa"/>
            <w:shd w:val="clear" w:color="auto" w:fill="auto"/>
          </w:tcPr>
          <w:p w:rsidR="00684BE7" w:rsidRPr="00FB59E8" w:rsidRDefault="00684BE7" w:rsidP="006368B9">
            <w:pPr>
              <w:suppressAutoHyphens/>
              <w:jc w:val="both"/>
              <w:rPr>
                <w:color w:val="000000"/>
                <w:lang w:eastAsia="ar-SA"/>
              </w:rPr>
            </w:pPr>
          </w:p>
        </w:tc>
        <w:tc>
          <w:tcPr>
            <w:tcW w:w="1177"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16</w:t>
            </w:r>
          </w:p>
        </w:tc>
        <w:tc>
          <w:tcPr>
            <w:tcW w:w="1705" w:type="dxa"/>
            <w:shd w:val="clear" w:color="auto" w:fill="auto"/>
          </w:tcPr>
          <w:p w:rsidR="00684BE7" w:rsidRPr="00FB59E8" w:rsidRDefault="00684BE7" w:rsidP="006368B9">
            <w:pPr>
              <w:suppressAutoHyphens/>
              <w:jc w:val="both"/>
              <w:rPr>
                <w:color w:val="000000"/>
                <w:lang w:eastAsia="ar-SA"/>
              </w:rPr>
            </w:pPr>
          </w:p>
        </w:tc>
      </w:tr>
      <w:tr w:rsidR="00684BE7" w:rsidRPr="00FB59E8" w:rsidTr="006368B9">
        <w:tc>
          <w:tcPr>
            <w:tcW w:w="2741" w:type="dxa"/>
            <w:shd w:val="clear" w:color="auto" w:fill="auto"/>
          </w:tcPr>
          <w:p w:rsidR="00684BE7" w:rsidRPr="00FB59E8" w:rsidRDefault="00684BE7" w:rsidP="005C325C">
            <w:pPr>
              <w:numPr>
                <w:ilvl w:val="1"/>
                <w:numId w:val="97"/>
              </w:numPr>
              <w:suppressAutoHyphens/>
              <w:spacing w:after="200" w:line="276" w:lineRule="auto"/>
              <w:contextualSpacing/>
              <w:jc w:val="both"/>
              <w:rPr>
                <w:rFonts w:eastAsia="Calibri"/>
                <w:b/>
                <w:lang w:eastAsia="en-US"/>
              </w:rPr>
            </w:pPr>
            <w:r w:rsidRPr="00FB59E8">
              <w:rPr>
                <w:rFonts w:eastAsia="Calibri"/>
                <w:b/>
                <w:lang w:eastAsia="en-US"/>
              </w:rPr>
              <w:t>Легкая атлетика</w:t>
            </w:r>
          </w:p>
        </w:tc>
        <w:tc>
          <w:tcPr>
            <w:tcW w:w="3840" w:type="dxa"/>
            <w:shd w:val="clear" w:color="auto" w:fill="auto"/>
          </w:tcPr>
          <w:p w:rsidR="00684BE7" w:rsidRPr="00FB59E8" w:rsidRDefault="00684BE7" w:rsidP="006368B9">
            <w:pPr>
              <w:suppressAutoHyphens/>
              <w:jc w:val="both"/>
              <w:rPr>
                <w:color w:val="000000"/>
                <w:lang w:eastAsia="ar-SA"/>
              </w:rPr>
            </w:pPr>
          </w:p>
        </w:tc>
        <w:tc>
          <w:tcPr>
            <w:tcW w:w="1177"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6</w:t>
            </w:r>
          </w:p>
        </w:tc>
        <w:tc>
          <w:tcPr>
            <w:tcW w:w="1705" w:type="dxa"/>
            <w:shd w:val="clear" w:color="auto" w:fill="auto"/>
          </w:tcPr>
          <w:p w:rsidR="00684BE7" w:rsidRPr="00FB59E8" w:rsidRDefault="00684BE7" w:rsidP="006368B9">
            <w:pPr>
              <w:suppressAutoHyphens/>
              <w:jc w:val="both"/>
              <w:rPr>
                <w:color w:val="000000"/>
                <w:lang w:eastAsia="ar-SA"/>
              </w:rPr>
            </w:pPr>
          </w:p>
        </w:tc>
      </w:tr>
      <w:tr w:rsidR="00684BE7" w:rsidRPr="00FB59E8" w:rsidTr="006368B9">
        <w:tc>
          <w:tcPr>
            <w:tcW w:w="2741" w:type="dxa"/>
            <w:vMerge w:val="restart"/>
            <w:shd w:val="clear" w:color="auto" w:fill="auto"/>
          </w:tcPr>
          <w:p w:rsidR="00684BE7" w:rsidRPr="00FB59E8" w:rsidRDefault="00684BE7" w:rsidP="006368B9">
            <w:pPr>
              <w:suppressAutoHyphens/>
              <w:jc w:val="both"/>
              <w:rPr>
                <w:color w:val="000000"/>
                <w:lang w:eastAsia="ar-SA"/>
              </w:rPr>
            </w:pPr>
          </w:p>
        </w:tc>
        <w:tc>
          <w:tcPr>
            <w:tcW w:w="3840"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Инструктаж по охране труда на занятиях по легкой атлетике. Бег на длинные дистанции.</w:t>
            </w:r>
            <w:r w:rsidRPr="00FB59E8">
              <w:rPr>
                <w:rFonts w:ascii="Calibri" w:eastAsia="Calibri" w:hAnsi="Calibri"/>
                <w:sz w:val="22"/>
                <w:szCs w:val="22"/>
                <w:lang w:eastAsia="en-US"/>
              </w:rPr>
              <w:t xml:space="preserve"> </w:t>
            </w:r>
            <w:r w:rsidRPr="00FB59E8">
              <w:rPr>
                <w:color w:val="000000"/>
                <w:lang w:eastAsia="ar-SA"/>
              </w:rPr>
              <w:t>Строевые упражнения.</w:t>
            </w:r>
            <w:r w:rsidRPr="00FB59E8">
              <w:rPr>
                <w:rFonts w:ascii="Calibri" w:eastAsia="Calibri" w:hAnsi="Calibri"/>
                <w:sz w:val="22"/>
                <w:szCs w:val="22"/>
                <w:lang w:eastAsia="en-US"/>
              </w:rPr>
              <w:t xml:space="preserve"> </w:t>
            </w:r>
            <w:r w:rsidRPr="00FB59E8">
              <w:rPr>
                <w:color w:val="000000"/>
                <w:lang w:eastAsia="ar-SA"/>
              </w:rPr>
              <w:t xml:space="preserve">Бег в равномерном </w:t>
            </w:r>
            <w:r w:rsidRPr="00FB59E8">
              <w:rPr>
                <w:color w:val="000000"/>
                <w:lang w:eastAsia="ar-SA"/>
              </w:rPr>
              <w:lastRenderedPageBreak/>
              <w:t>темпе 30 мин</w:t>
            </w:r>
          </w:p>
        </w:tc>
        <w:tc>
          <w:tcPr>
            <w:tcW w:w="1177"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lastRenderedPageBreak/>
              <w:t>2</w:t>
            </w:r>
          </w:p>
        </w:tc>
        <w:tc>
          <w:tcPr>
            <w:tcW w:w="1705"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2</w:t>
            </w:r>
          </w:p>
        </w:tc>
      </w:tr>
      <w:tr w:rsidR="00684BE7" w:rsidRPr="00FB59E8" w:rsidTr="006368B9">
        <w:trPr>
          <w:trHeight w:val="562"/>
        </w:trPr>
        <w:tc>
          <w:tcPr>
            <w:tcW w:w="2741" w:type="dxa"/>
            <w:vMerge/>
            <w:shd w:val="clear" w:color="auto" w:fill="auto"/>
          </w:tcPr>
          <w:p w:rsidR="00684BE7" w:rsidRPr="00FB59E8" w:rsidRDefault="00684BE7" w:rsidP="006368B9">
            <w:pPr>
              <w:suppressAutoHyphens/>
              <w:jc w:val="both"/>
              <w:rPr>
                <w:color w:val="000000"/>
                <w:lang w:eastAsia="ar-SA"/>
              </w:rPr>
            </w:pPr>
          </w:p>
        </w:tc>
        <w:tc>
          <w:tcPr>
            <w:tcW w:w="3840"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Бег на средние дистанции. 500-1000м</w:t>
            </w:r>
          </w:p>
        </w:tc>
        <w:tc>
          <w:tcPr>
            <w:tcW w:w="1177"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2</w:t>
            </w:r>
          </w:p>
          <w:p w:rsidR="00684BE7" w:rsidRPr="00FB59E8" w:rsidRDefault="00684BE7" w:rsidP="006368B9">
            <w:pPr>
              <w:suppressAutoHyphens/>
              <w:jc w:val="both"/>
              <w:rPr>
                <w:color w:val="000000"/>
                <w:lang w:eastAsia="ar-SA"/>
              </w:rPr>
            </w:pPr>
          </w:p>
        </w:tc>
        <w:tc>
          <w:tcPr>
            <w:tcW w:w="1705"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2</w:t>
            </w:r>
          </w:p>
        </w:tc>
      </w:tr>
      <w:tr w:rsidR="00684BE7" w:rsidRPr="00FB59E8" w:rsidTr="006368B9">
        <w:tc>
          <w:tcPr>
            <w:tcW w:w="2741" w:type="dxa"/>
            <w:vMerge/>
            <w:shd w:val="clear" w:color="auto" w:fill="auto"/>
          </w:tcPr>
          <w:p w:rsidR="00684BE7" w:rsidRPr="00FB59E8" w:rsidRDefault="00684BE7" w:rsidP="006368B9">
            <w:pPr>
              <w:suppressAutoHyphens/>
              <w:jc w:val="both"/>
              <w:rPr>
                <w:color w:val="000000"/>
                <w:lang w:eastAsia="ar-SA"/>
              </w:rPr>
            </w:pPr>
          </w:p>
        </w:tc>
        <w:tc>
          <w:tcPr>
            <w:tcW w:w="3840"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Метание гранаты 700гр.</w:t>
            </w:r>
          </w:p>
        </w:tc>
        <w:tc>
          <w:tcPr>
            <w:tcW w:w="1177"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2</w:t>
            </w:r>
          </w:p>
        </w:tc>
        <w:tc>
          <w:tcPr>
            <w:tcW w:w="1705"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1,2</w:t>
            </w:r>
          </w:p>
        </w:tc>
      </w:tr>
      <w:tr w:rsidR="00684BE7" w:rsidRPr="00FB59E8" w:rsidTr="006368B9">
        <w:tc>
          <w:tcPr>
            <w:tcW w:w="2741" w:type="dxa"/>
            <w:shd w:val="clear" w:color="auto" w:fill="auto"/>
          </w:tcPr>
          <w:p w:rsidR="00684BE7" w:rsidRPr="00FB59E8" w:rsidRDefault="00684BE7" w:rsidP="005C325C">
            <w:pPr>
              <w:numPr>
                <w:ilvl w:val="1"/>
                <w:numId w:val="97"/>
              </w:numPr>
              <w:suppressAutoHyphens/>
              <w:spacing w:after="200" w:line="276" w:lineRule="auto"/>
              <w:contextualSpacing/>
              <w:jc w:val="both"/>
              <w:rPr>
                <w:rFonts w:eastAsia="Calibri"/>
                <w:b/>
                <w:lang w:eastAsia="en-US"/>
              </w:rPr>
            </w:pPr>
            <w:r w:rsidRPr="00FB59E8">
              <w:rPr>
                <w:rFonts w:eastAsia="Calibri"/>
                <w:b/>
                <w:lang w:eastAsia="en-US"/>
              </w:rPr>
              <w:t>Лыжный спорт</w:t>
            </w:r>
          </w:p>
        </w:tc>
        <w:tc>
          <w:tcPr>
            <w:tcW w:w="3840" w:type="dxa"/>
            <w:shd w:val="clear" w:color="auto" w:fill="auto"/>
          </w:tcPr>
          <w:p w:rsidR="00684BE7" w:rsidRPr="00FB59E8" w:rsidRDefault="00684BE7" w:rsidP="006368B9">
            <w:pPr>
              <w:suppressAutoHyphens/>
              <w:jc w:val="both"/>
              <w:rPr>
                <w:color w:val="000000"/>
                <w:lang w:eastAsia="ar-SA"/>
              </w:rPr>
            </w:pPr>
          </w:p>
        </w:tc>
        <w:tc>
          <w:tcPr>
            <w:tcW w:w="1177"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6</w:t>
            </w:r>
          </w:p>
        </w:tc>
        <w:tc>
          <w:tcPr>
            <w:tcW w:w="1705" w:type="dxa"/>
            <w:shd w:val="clear" w:color="auto" w:fill="auto"/>
          </w:tcPr>
          <w:p w:rsidR="00684BE7" w:rsidRPr="00FB59E8" w:rsidRDefault="00684BE7" w:rsidP="006368B9">
            <w:pPr>
              <w:suppressAutoHyphens/>
              <w:jc w:val="both"/>
              <w:rPr>
                <w:color w:val="000000"/>
                <w:lang w:eastAsia="ar-SA"/>
              </w:rPr>
            </w:pPr>
          </w:p>
        </w:tc>
      </w:tr>
      <w:tr w:rsidR="00684BE7" w:rsidRPr="00FB59E8" w:rsidTr="006368B9">
        <w:tc>
          <w:tcPr>
            <w:tcW w:w="2741" w:type="dxa"/>
            <w:vMerge w:val="restart"/>
            <w:shd w:val="clear" w:color="auto" w:fill="auto"/>
          </w:tcPr>
          <w:p w:rsidR="00684BE7" w:rsidRPr="00FB59E8" w:rsidRDefault="00684BE7" w:rsidP="006368B9">
            <w:pPr>
              <w:suppressAutoHyphens/>
              <w:jc w:val="both"/>
              <w:rPr>
                <w:color w:val="000000"/>
                <w:lang w:eastAsia="ar-SA"/>
              </w:rPr>
            </w:pPr>
          </w:p>
        </w:tc>
        <w:tc>
          <w:tcPr>
            <w:tcW w:w="3840"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Инструктаж по охране труда на занятиях по лыжам. Попеременный двушажный ход.</w:t>
            </w:r>
          </w:p>
        </w:tc>
        <w:tc>
          <w:tcPr>
            <w:tcW w:w="1177"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2</w:t>
            </w:r>
          </w:p>
        </w:tc>
        <w:tc>
          <w:tcPr>
            <w:tcW w:w="1705"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2</w:t>
            </w:r>
          </w:p>
        </w:tc>
      </w:tr>
      <w:tr w:rsidR="00684BE7" w:rsidRPr="00FB59E8" w:rsidTr="006368B9">
        <w:tc>
          <w:tcPr>
            <w:tcW w:w="2741" w:type="dxa"/>
            <w:vMerge/>
            <w:shd w:val="clear" w:color="auto" w:fill="auto"/>
          </w:tcPr>
          <w:p w:rsidR="00684BE7" w:rsidRPr="00FB59E8" w:rsidRDefault="00684BE7" w:rsidP="006368B9">
            <w:pPr>
              <w:suppressAutoHyphens/>
              <w:jc w:val="both"/>
              <w:rPr>
                <w:color w:val="000000"/>
                <w:lang w:eastAsia="ar-SA"/>
              </w:rPr>
            </w:pPr>
          </w:p>
        </w:tc>
        <w:tc>
          <w:tcPr>
            <w:tcW w:w="3840"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Попеременный четырехшажный ход.</w:t>
            </w:r>
          </w:p>
        </w:tc>
        <w:tc>
          <w:tcPr>
            <w:tcW w:w="1177"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2</w:t>
            </w:r>
          </w:p>
        </w:tc>
        <w:tc>
          <w:tcPr>
            <w:tcW w:w="1705"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2</w:t>
            </w:r>
          </w:p>
        </w:tc>
      </w:tr>
      <w:tr w:rsidR="00684BE7" w:rsidRPr="00FB59E8" w:rsidTr="006368B9">
        <w:trPr>
          <w:trHeight w:val="828"/>
        </w:trPr>
        <w:tc>
          <w:tcPr>
            <w:tcW w:w="2741" w:type="dxa"/>
            <w:vMerge/>
            <w:shd w:val="clear" w:color="auto" w:fill="auto"/>
          </w:tcPr>
          <w:p w:rsidR="00684BE7" w:rsidRPr="00FB59E8" w:rsidRDefault="00684BE7" w:rsidP="006368B9">
            <w:pPr>
              <w:suppressAutoHyphens/>
              <w:jc w:val="both"/>
              <w:rPr>
                <w:color w:val="000000"/>
                <w:lang w:eastAsia="ar-SA"/>
              </w:rPr>
            </w:pPr>
          </w:p>
        </w:tc>
        <w:tc>
          <w:tcPr>
            <w:tcW w:w="3840"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Техника конькового хода.</w:t>
            </w:r>
          </w:p>
          <w:p w:rsidR="00684BE7" w:rsidRPr="00FB59E8" w:rsidRDefault="00684BE7" w:rsidP="006368B9">
            <w:pPr>
              <w:suppressAutoHyphens/>
              <w:jc w:val="both"/>
              <w:rPr>
                <w:color w:val="000000"/>
                <w:lang w:eastAsia="ar-SA"/>
              </w:rPr>
            </w:pPr>
            <w:r w:rsidRPr="00FB59E8">
              <w:rPr>
                <w:color w:val="000000"/>
                <w:lang w:eastAsia="ar-SA"/>
              </w:rPr>
              <w:t>Комбинированный ход (свободный).</w:t>
            </w:r>
          </w:p>
        </w:tc>
        <w:tc>
          <w:tcPr>
            <w:tcW w:w="1177"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2</w:t>
            </w:r>
          </w:p>
        </w:tc>
        <w:tc>
          <w:tcPr>
            <w:tcW w:w="1705"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2</w:t>
            </w:r>
          </w:p>
        </w:tc>
      </w:tr>
      <w:tr w:rsidR="00684BE7" w:rsidRPr="00FB59E8" w:rsidTr="006368B9">
        <w:tc>
          <w:tcPr>
            <w:tcW w:w="2741" w:type="dxa"/>
            <w:shd w:val="clear" w:color="auto" w:fill="auto"/>
          </w:tcPr>
          <w:p w:rsidR="00684BE7" w:rsidRPr="00FB59E8" w:rsidRDefault="00684BE7" w:rsidP="005C325C">
            <w:pPr>
              <w:numPr>
                <w:ilvl w:val="1"/>
                <w:numId w:val="97"/>
              </w:numPr>
              <w:suppressAutoHyphens/>
              <w:spacing w:after="200" w:line="276" w:lineRule="auto"/>
              <w:contextualSpacing/>
              <w:jc w:val="both"/>
              <w:rPr>
                <w:rFonts w:eastAsia="Calibri"/>
                <w:b/>
                <w:lang w:eastAsia="en-US"/>
              </w:rPr>
            </w:pPr>
            <w:r w:rsidRPr="00FB59E8">
              <w:rPr>
                <w:rFonts w:eastAsia="Calibri"/>
                <w:b/>
                <w:lang w:eastAsia="en-US"/>
              </w:rPr>
              <w:t>Спортивные игры</w:t>
            </w:r>
          </w:p>
        </w:tc>
        <w:tc>
          <w:tcPr>
            <w:tcW w:w="3840" w:type="dxa"/>
            <w:shd w:val="clear" w:color="auto" w:fill="auto"/>
          </w:tcPr>
          <w:p w:rsidR="00684BE7" w:rsidRPr="00FB59E8" w:rsidRDefault="00684BE7" w:rsidP="006368B9">
            <w:pPr>
              <w:suppressAutoHyphens/>
              <w:jc w:val="both"/>
              <w:rPr>
                <w:color w:val="000000"/>
                <w:lang w:eastAsia="ar-SA"/>
              </w:rPr>
            </w:pPr>
          </w:p>
        </w:tc>
        <w:tc>
          <w:tcPr>
            <w:tcW w:w="1177"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4</w:t>
            </w:r>
          </w:p>
        </w:tc>
        <w:tc>
          <w:tcPr>
            <w:tcW w:w="1705" w:type="dxa"/>
            <w:shd w:val="clear" w:color="auto" w:fill="auto"/>
          </w:tcPr>
          <w:p w:rsidR="00684BE7" w:rsidRPr="00FB59E8" w:rsidRDefault="00684BE7" w:rsidP="006368B9">
            <w:pPr>
              <w:suppressAutoHyphens/>
              <w:jc w:val="both"/>
              <w:rPr>
                <w:color w:val="000000"/>
                <w:lang w:eastAsia="ar-SA"/>
              </w:rPr>
            </w:pPr>
          </w:p>
        </w:tc>
      </w:tr>
      <w:tr w:rsidR="00684BE7" w:rsidRPr="00FB59E8" w:rsidTr="006368B9">
        <w:tc>
          <w:tcPr>
            <w:tcW w:w="2741"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Волейбол</w:t>
            </w:r>
          </w:p>
        </w:tc>
        <w:tc>
          <w:tcPr>
            <w:tcW w:w="3840" w:type="dxa"/>
            <w:shd w:val="clear" w:color="auto" w:fill="auto"/>
          </w:tcPr>
          <w:p w:rsidR="00684BE7" w:rsidRPr="00FB59E8" w:rsidRDefault="00684BE7" w:rsidP="006368B9">
            <w:pPr>
              <w:suppressAutoHyphens/>
              <w:jc w:val="both"/>
              <w:rPr>
                <w:color w:val="000000"/>
                <w:lang w:eastAsia="ar-SA"/>
              </w:rPr>
            </w:pPr>
          </w:p>
        </w:tc>
        <w:tc>
          <w:tcPr>
            <w:tcW w:w="1177" w:type="dxa"/>
            <w:shd w:val="clear" w:color="auto" w:fill="auto"/>
          </w:tcPr>
          <w:p w:rsidR="00684BE7" w:rsidRPr="00FB59E8" w:rsidRDefault="00684BE7" w:rsidP="006368B9">
            <w:pPr>
              <w:suppressAutoHyphens/>
              <w:rPr>
                <w:color w:val="000000"/>
                <w:lang w:eastAsia="ar-SA"/>
              </w:rPr>
            </w:pPr>
            <w:r w:rsidRPr="00FB59E8">
              <w:rPr>
                <w:color w:val="000000"/>
                <w:lang w:eastAsia="ar-SA"/>
              </w:rPr>
              <w:t>4</w:t>
            </w:r>
          </w:p>
        </w:tc>
        <w:tc>
          <w:tcPr>
            <w:tcW w:w="1705" w:type="dxa"/>
            <w:shd w:val="clear" w:color="auto" w:fill="auto"/>
          </w:tcPr>
          <w:p w:rsidR="00684BE7" w:rsidRPr="00FB59E8" w:rsidRDefault="00684BE7" w:rsidP="006368B9">
            <w:pPr>
              <w:suppressAutoHyphens/>
              <w:rPr>
                <w:color w:val="000000"/>
                <w:lang w:eastAsia="ar-SA"/>
              </w:rPr>
            </w:pPr>
          </w:p>
        </w:tc>
      </w:tr>
      <w:tr w:rsidR="00684BE7" w:rsidRPr="00FB59E8" w:rsidTr="006368B9">
        <w:tc>
          <w:tcPr>
            <w:tcW w:w="2741" w:type="dxa"/>
            <w:vMerge w:val="restart"/>
            <w:shd w:val="clear" w:color="auto" w:fill="auto"/>
          </w:tcPr>
          <w:p w:rsidR="00684BE7" w:rsidRPr="00FB59E8" w:rsidRDefault="00684BE7" w:rsidP="006368B9">
            <w:pPr>
              <w:suppressAutoHyphens/>
              <w:jc w:val="both"/>
              <w:rPr>
                <w:color w:val="000000"/>
                <w:lang w:eastAsia="ar-SA"/>
              </w:rPr>
            </w:pPr>
          </w:p>
        </w:tc>
        <w:tc>
          <w:tcPr>
            <w:tcW w:w="3840"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Инструктаж по охране труда на занятиях по волейболу. Стойки и перемещения игрока. Учебная игра.</w:t>
            </w:r>
          </w:p>
        </w:tc>
        <w:tc>
          <w:tcPr>
            <w:tcW w:w="1177"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2</w:t>
            </w:r>
          </w:p>
        </w:tc>
        <w:tc>
          <w:tcPr>
            <w:tcW w:w="1705"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2</w:t>
            </w:r>
          </w:p>
        </w:tc>
      </w:tr>
      <w:tr w:rsidR="00684BE7" w:rsidRPr="00FB59E8" w:rsidTr="006368B9">
        <w:trPr>
          <w:trHeight w:val="1104"/>
        </w:trPr>
        <w:tc>
          <w:tcPr>
            <w:tcW w:w="2741" w:type="dxa"/>
            <w:vMerge/>
            <w:shd w:val="clear" w:color="auto" w:fill="auto"/>
          </w:tcPr>
          <w:p w:rsidR="00684BE7" w:rsidRPr="00FB59E8" w:rsidRDefault="00684BE7" w:rsidP="006368B9">
            <w:pPr>
              <w:suppressAutoHyphens/>
              <w:jc w:val="both"/>
              <w:rPr>
                <w:color w:val="000000"/>
                <w:lang w:eastAsia="ar-SA"/>
              </w:rPr>
            </w:pPr>
          </w:p>
        </w:tc>
        <w:tc>
          <w:tcPr>
            <w:tcW w:w="3840"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Верхняя прямая подача. Учебная игра.</w:t>
            </w:r>
          </w:p>
          <w:p w:rsidR="00684BE7" w:rsidRPr="00FB59E8" w:rsidRDefault="00684BE7" w:rsidP="006368B9">
            <w:pPr>
              <w:suppressAutoHyphens/>
              <w:jc w:val="both"/>
              <w:rPr>
                <w:color w:val="000000"/>
                <w:lang w:eastAsia="ar-SA"/>
              </w:rPr>
            </w:pPr>
            <w:r w:rsidRPr="00FB59E8">
              <w:rPr>
                <w:color w:val="000000"/>
                <w:lang w:eastAsia="ar-SA"/>
              </w:rPr>
              <w:t>Нападающий удар. Блокирование. Учебная игра.</w:t>
            </w:r>
          </w:p>
        </w:tc>
        <w:tc>
          <w:tcPr>
            <w:tcW w:w="1177" w:type="dxa"/>
            <w:shd w:val="clear" w:color="auto" w:fill="auto"/>
          </w:tcPr>
          <w:p w:rsidR="00684BE7" w:rsidRPr="00FB59E8" w:rsidRDefault="00684BE7" w:rsidP="006368B9">
            <w:pPr>
              <w:suppressAutoHyphens/>
              <w:jc w:val="both"/>
              <w:rPr>
                <w:color w:val="000000"/>
                <w:lang w:eastAsia="ar-SA"/>
              </w:rPr>
            </w:pPr>
          </w:p>
          <w:p w:rsidR="00684BE7" w:rsidRPr="00FB59E8" w:rsidRDefault="00684BE7" w:rsidP="006368B9">
            <w:pPr>
              <w:suppressAutoHyphens/>
              <w:jc w:val="both"/>
              <w:rPr>
                <w:color w:val="000000"/>
                <w:lang w:eastAsia="ar-SA"/>
              </w:rPr>
            </w:pPr>
            <w:r w:rsidRPr="00FB59E8">
              <w:rPr>
                <w:color w:val="000000"/>
                <w:lang w:eastAsia="ar-SA"/>
              </w:rPr>
              <w:t>2</w:t>
            </w:r>
          </w:p>
        </w:tc>
        <w:tc>
          <w:tcPr>
            <w:tcW w:w="1705" w:type="dxa"/>
            <w:shd w:val="clear" w:color="auto" w:fill="auto"/>
          </w:tcPr>
          <w:p w:rsidR="00684BE7" w:rsidRPr="00FB59E8" w:rsidRDefault="00684BE7" w:rsidP="006368B9">
            <w:pPr>
              <w:suppressAutoHyphens/>
              <w:jc w:val="both"/>
              <w:rPr>
                <w:color w:val="000000"/>
                <w:lang w:eastAsia="ar-SA"/>
              </w:rPr>
            </w:pPr>
          </w:p>
          <w:p w:rsidR="00684BE7" w:rsidRPr="00FB59E8" w:rsidRDefault="00684BE7" w:rsidP="006368B9">
            <w:pPr>
              <w:suppressAutoHyphens/>
              <w:jc w:val="both"/>
              <w:rPr>
                <w:color w:val="000000"/>
                <w:lang w:eastAsia="ar-SA"/>
              </w:rPr>
            </w:pPr>
            <w:r w:rsidRPr="00FB59E8">
              <w:rPr>
                <w:color w:val="000000"/>
                <w:lang w:eastAsia="ar-SA"/>
              </w:rPr>
              <w:t>2</w:t>
            </w:r>
          </w:p>
        </w:tc>
      </w:tr>
      <w:tr w:rsidR="00684BE7" w:rsidRPr="00FB59E8" w:rsidTr="006368B9">
        <w:tc>
          <w:tcPr>
            <w:tcW w:w="2741"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 xml:space="preserve">Раздел 2. </w:t>
            </w:r>
          </w:p>
          <w:p w:rsidR="00684BE7" w:rsidRPr="00FB59E8" w:rsidRDefault="00684BE7" w:rsidP="006368B9">
            <w:pPr>
              <w:suppressAutoHyphens/>
              <w:jc w:val="both"/>
              <w:rPr>
                <w:b/>
                <w:color w:val="000000"/>
                <w:lang w:eastAsia="ar-SA"/>
              </w:rPr>
            </w:pPr>
            <w:r w:rsidRPr="00FB59E8">
              <w:rPr>
                <w:b/>
                <w:color w:val="000000"/>
                <w:lang w:eastAsia="ar-SA"/>
              </w:rPr>
              <w:t xml:space="preserve">Теоретическая часть. </w:t>
            </w:r>
          </w:p>
        </w:tc>
        <w:tc>
          <w:tcPr>
            <w:tcW w:w="3840" w:type="dxa"/>
            <w:shd w:val="clear" w:color="auto" w:fill="auto"/>
          </w:tcPr>
          <w:p w:rsidR="00684BE7" w:rsidRPr="00FB59E8" w:rsidRDefault="00684BE7" w:rsidP="006368B9">
            <w:pPr>
              <w:suppressAutoHyphens/>
              <w:jc w:val="both"/>
              <w:rPr>
                <w:lang w:eastAsia="ar-SA"/>
              </w:rPr>
            </w:pPr>
            <w:r w:rsidRPr="00FB59E8">
              <w:rPr>
                <w:lang w:eastAsia="ar-SA"/>
              </w:rPr>
              <w:t>Легкая атлетика в  системе физического воспитания, ее прикладное, оздоровительное и оборонное значении.</w:t>
            </w:r>
            <w:r w:rsidRPr="00FB59E8">
              <w:rPr>
                <w:rFonts w:ascii="Calibri" w:eastAsia="Calibri" w:hAnsi="Calibri"/>
                <w:sz w:val="22"/>
                <w:szCs w:val="22"/>
                <w:lang w:eastAsia="en-US"/>
              </w:rPr>
              <w:t xml:space="preserve"> </w:t>
            </w:r>
            <w:r w:rsidRPr="00FB59E8">
              <w:rPr>
                <w:lang w:eastAsia="ar-SA"/>
              </w:rPr>
              <w:t>«Азбука» волейбола.</w:t>
            </w:r>
            <w:r w:rsidRPr="00FB59E8">
              <w:rPr>
                <w:rFonts w:ascii="Calibri" w:eastAsia="Calibri" w:hAnsi="Calibri"/>
                <w:sz w:val="22"/>
                <w:szCs w:val="22"/>
                <w:lang w:eastAsia="en-US"/>
              </w:rPr>
              <w:t xml:space="preserve"> </w:t>
            </w:r>
            <w:r w:rsidRPr="00FB59E8">
              <w:rPr>
                <w:lang w:eastAsia="ar-SA"/>
              </w:rPr>
              <w:t>Туризм в  системе физического воспитания.</w:t>
            </w:r>
          </w:p>
        </w:tc>
        <w:tc>
          <w:tcPr>
            <w:tcW w:w="1177"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5</w:t>
            </w:r>
          </w:p>
        </w:tc>
        <w:tc>
          <w:tcPr>
            <w:tcW w:w="1705"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2</w:t>
            </w:r>
          </w:p>
        </w:tc>
      </w:tr>
      <w:tr w:rsidR="00684BE7" w:rsidRPr="00FB59E8" w:rsidTr="006368B9">
        <w:trPr>
          <w:trHeight w:val="934"/>
        </w:trPr>
        <w:tc>
          <w:tcPr>
            <w:tcW w:w="2741"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Раздел 3.</w:t>
            </w:r>
          </w:p>
          <w:p w:rsidR="00684BE7" w:rsidRPr="00FB59E8" w:rsidRDefault="00684BE7" w:rsidP="006368B9">
            <w:pPr>
              <w:suppressAutoHyphens/>
              <w:jc w:val="both"/>
              <w:rPr>
                <w:b/>
                <w:color w:val="000000"/>
                <w:lang w:eastAsia="ar-SA"/>
              </w:rPr>
            </w:pPr>
            <w:r w:rsidRPr="00FB59E8">
              <w:rPr>
                <w:b/>
                <w:color w:val="000000"/>
                <w:lang w:eastAsia="ar-SA"/>
              </w:rPr>
              <w:t>Промежуточная аттестация</w:t>
            </w:r>
          </w:p>
        </w:tc>
        <w:tc>
          <w:tcPr>
            <w:tcW w:w="3840" w:type="dxa"/>
            <w:shd w:val="clear" w:color="auto" w:fill="auto"/>
          </w:tcPr>
          <w:p w:rsidR="00684BE7" w:rsidRPr="00FB59E8" w:rsidRDefault="00684BE7" w:rsidP="006368B9">
            <w:pPr>
              <w:suppressAutoHyphens/>
              <w:jc w:val="both"/>
              <w:rPr>
                <w:lang w:eastAsia="ar-SA"/>
              </w:rPr>
            </w:pPr>
            <w:r w:rsidRPr="00FB59E8">
              <w:rPr>
                <w:lang w:eastAsia="ar-SA"/>
              </w:rPr>
              <w:t>Дифференцированный зачет в 5 семестре (тестирование по видам спорта)</w:t>
            </w:r>
          </w:p>
        </w:tc>
        <w:tc>
          <w:tcPr>
            <w:tcW w:w="1177" w:type="dxa"/>
            <w:shd w:val="clear" w:color="auto" w:fill="auto"/>
          </w:tcPr>
          <w:p w:rsidR="00684BE7" w:rsidRPr="00FB59E8" w:rsidRDefault="00684BE7" w:rsidP="006368B9">
            <w:pPr>
              <w:suppressAutoHyphens/>
              <w:jc w:val="both"/>
              <w:rPr>
                <w:b/>
                <w:color w:val="000000"/>
                <w:lang w:eastAsia="ar-SA"/>
              </w:rPr>
            </w:pPr>
            <w:r w:rsidRPr="00FB59E8">
              <w:rPr>
                <w:b/>
                <w:color w:val="000000"/>
                <w:lang w:eastAsia="ar-SA"/>
              </w:rPr>
              <w:t>4</w:t>
            </w:r>
          </w:p>
        </w:tc>
        <w:tc>
          <w:tcPr>
            <w:tcW w:w="1705" w:type="dxa"/>
            <w:shd w:val="clear" w:color="auto" w:fill="auto"/>
          </w:tcPr>
          <w:p w:rsidR="00684BE7" w:rsidRPr="00FB59E8" w:rsidRDefault="00684BE7" w:rsidP="006368B9">
            <w:pPr>
              <w:suppressAutoHyphens/>
              <w:jc w:val="both"/>
              <w:rPr>
                <w:color w:val="000000"/>
                <w:lang w:eastAsia="ar-SA"/>
              </w:rPr>
            </w:pPr>
            <w:r w:rsidRPr="00FB59E8">
              <w:rPr>
                <w:color w:val="000000"/>
                <w:lang w:eastAsia="ar-SA"/>
              </w:rPr>
              <w:t>3</w:t>
            </w:r>
          </w:p>
        </w:tc>
      </w:tr>
      <w:tr w:rsidR="00684BE7" w:rsidRPr="00FB59E8" w:rsidTr="006368B9">
        <w:tc>
          <w:tcPr>
            <w:tcW w:w="6581" w:type="dxa"/>
            <w:gridSpan w:val="2"/>
            <w:shd w:val="clear" w:color="auto" w:fill="auto"/>
          </w:tcPr>
          <w:p w:rsidR="00684BE7" w:rsidRPr="00FB59E8" w:rsidRDefault="00684BE7" w:rsidP="006368B9">
            <w:pPr>
              <w:suppressAutoHyphens/>
              <w:jc w:val="center"/>
              <w:rPr>
                <w:b/>
                <w:color w:val="000000"/>
                <w:lang w:eastAsia="ar-SA"/>
              </w:rPr>
            </w:pPr>
            <w:r w:rsidRPr="00FB59E8">
              <w:rPr>
                <w:b/>
                <w:color w:val="000000"/>
                <w:lang w:eastAsia="ar-SA"/>
              </w:rPr>
              <w:t>Всего</w:t>
            </w:r>
          </w:p>
        </w:tc>
        <w:tc>
          <w:tcPr>
            <w:tcW w:w="2882" w:type="dxa"/>
            <w:gridSpan w:val="2"/>
            <w:shd w:val="clear" w:color="auto" w:fill="auto"/>
          </w:tcPr>
          <w:p w:rsidR="00684BE7" w:rsidRPr="00FB59E8" w:rsidRDefault="00684BE7" w:rsidP="006368B9">
            <w:pPr>
              <w:suppressAutoHyphens/>
              <w:jc w:val="both"/>
              <w:rPr>
                <w:color w:val="000000"/>
                <w:lang w:eastAsia="ar-SA"/>
              </w:rPr>
            </w:pPr>
            <w:r>
              <w:rPr>
                <w:b/>
                <w:color w:val="000000"/>
                <w:lang w:eastAsia="ar-SA"/>
              </w:rPr>
              <w:t>54</w:t>
            </w:r>
          </w:p>
        </w:tc>
      </w:tr>
    </w:tbl>
    <w:p w:rsidR="00684BE7" w:rsidRDefault="00684BE7" w:rsidP="00FB59E8">
      <w:pPr>
        <w:spacing w:after="200" w:line="276" w:lineRule="auto"/>
        <w:contextualSpacing/>
        <w:jc w:val="both"/>
        <w:rPr>
          <w:rFonts w:ascii="Calibri" w:eastAsia="Calibri" w:hAnsi="Calibri"/>
          <w:sz w:val="22"/>
          <w:szCs w:val="22"/>
          <w:lang w:eastAsia="en-US"/>
        </w:rPr>
      </w:pPr>
    </w:p>
    <w:p w:rsidR="00684BE7" w:rsidRDefault="00684BE7" w:rsidP="00FB59E8">
      <w:pPr>
        <w:spacing w:after="200" w:line="276" w:lineRule="auto"/>
        <w:contextualSpacing/>
        <w:jc w:val="both"/>
        <w:rPr>
          <w:rFonts w:ascii="Calibri" w:eastAsia="Calibri" w:hAnsi="Calibri"/>
          <w:sz w:val="22"/>
          <w:szCs w:val="22"/>
          <w:lang w:eastAsia="en-US"/>
        </w:rPr>
      </w:pPr>
    </w:p>
    <w:p w:rsidR="00684BE7" w:rsidRPr="00FB59E8" w:rsidRDefault="00684BE7" w:rsidP="00FB59E8">
      <w:pPr>
        <w:spacing w:after="200" w:line="276" w:lineRule="auto"/>
        <w:contextualSpacing/>
        <w:jc w:val="both"/>
        <w:rPr>
          <w:rFonts w:ascii="Calibri" w:eastAsia="Calibri" w:hAnsi="Calibri"/>
          <w:sz w:val="22"/>
          <w:szCs w:val="22"/>
          <w:lang w:eastAsia="en-US"/>
        </w:rPr>
      </w:pPr>
    </w:p>
    <w:p w:rsidR="00FB59E8" w:rsidRPr="00FB59E8" w:rsidRDefault="00FB59E8" w:rsidP="00FB59E8">
      <w:pPr>
        <w:spacing w:after="200" w:line="276" w:lineRule="auto"/>
        <w:contextualSpacing/>
        <w:jc w:val="both"/>
        <w:rPr>
          <w:rFonts w:eastAsia="Calibri"/>
          <w:sz w:val="22"/>
          <w:szCs w:val="22"/>
          <w:lang w:eastAsia="en-US"/>
        </w:rPr>
      </w:pPr>
      <w:r w:rsidRPr="00FB59E8">
        <w:rPr>
          <w:rFonts w:ascii="Calibri" w:eastAsia="Calibri" w:hAnsi="Calibri"/>
          <w:sz w:val="22"/>
          <w:szCs w:val="22"/>
          <w:lang w:eastAsia="en-US"/>
        </w:rPr>
        <w:t>*</w:t>
      </w:r>
      <w:r w:rsidRPr="00FB59E8">
        <w:rPr>
          <w:rFonts w:eastAsia="Calibri"/>
          <w:sz w:val="22"/>
          <w:szCs w:val="22"/>
          <w:lang w:eastAsia="en-US"/>
        </w:rPr>
        <w:t>Выполнение учебной программы по физической культуре может варьироваться в зависимости от погодных условий и проведения городских и зональных соревнований среди ССУЗов и ВУЗов.</w:t>
      </w:r>
    </w:p>
    <w:p w:rsidR="00FB59E8" w:rsidRPr="00FB59E8" w:rsidRDefault="00FB59E8" w:rsidP="00FB59E8">
      <w:pPr>
        <w:suppressAutoHyphens/>
        <w:spacing w:line="190" w:lineRule="exact"/>
        <w:jc w:val="center"/>
        <w:rPr>
          <w:b/>
          <w:bCs/>
          <w:color w:val="000000"/>
          <w:lang w:eastAsia="ar-SA"/>
        </w:rPr>
      </w:pPr>
      <w:r w:rsidRPr="00FB59E8">
        <w:rPr>
          <w:b/>
          <w:bCs/>
          <w:color w:val="000000"/>
          <w:lang w:eastAsia="ar-SA"/>
        </w:rPr>
        <w:br/>
      </w:r>
    </w:p>
    <w:p w:rsidR="00FB59E8" w:rsidRPr="00FB59E8" w:rsidRDefault="00FB59E8" w:rsidP="00FB59E8">
      <w:pPr>
        <w:spacing w:after="200" w:line="276" w:lineRule="auto"/>
        <w:rPr>
          <w:rFonts w:eastAsia="Calibri"/>
          <w:b/>
          <w:lang w:eastAsia="en-US"/>
        </w:rPr>
      </w:pPr>
      <w:r w:rsidRPr="00FB59E8">
        <w:rPr>
          <w:rFonts w:eastAsia="Calibri"/>
          <w:b/>
          <w:lang w:eastAsia="en-US"/>
        </w:rPr>
        <w:br w:type="page"/>
      </w:r>
    </w:p>
    <w:p w:rsidR="00FB59E8" w:rsidRPr="00FB59E8" w:rsidRDefault="00FB59E8" w:rsidP="005C325C">
      <w:pPr>
        <w:numPr>
          <w:ilvl w:val="0"/>
          <w:numId w:val="86"/>
        </w:numPr>
        <w:suppressAutoHyphens/>
        <w:spacing w:after="200" w:line="276" w:lineRule="auto"/>
        <w:contextualSpacing/>
        <w:jc w:val="center"/>
        <w:rPr>
          <w:rFonts w:eastAsia="Calibri"/>
          <w:b/>
          <w:lang w:eastAsia="en-US"/>
        </w:rPr>
      </w:pPr>
      <w:r w:rsidRPr="00FB59E8">
        <w:rPr>
          <w:rFonts w:eastAsia="Calibri"/>
          <w:b/>
          <w:lang w:eastAsia="en-US"/>
        </w:rPr>
        <w:lastRenderedPageBreak/>
        <w:t>УСЛОВИЯ РЕАЛИЗАЦИИ УЧЕБНОЙ ДИСЦИПЛИНЫ</w:t>
      </w:r>
    </w:p>
    <w:p w:rsidR="00FB59E8" w:rsidRPr="00FB59E8" w:rsidRDefault="00FB59E8" w:rsidP="00FB59E8">
      <w:pPr>
        <w:contextualSpacing/>
        <w:jc w:val="both"/>
        <w:rPr>
          <w:rFonts w:eastAsia="Calibri"/>
          <w:b/>
          <w:lang w:eastAsia="en-US"/>
        </w:rPr>
      </w:pPr>
    </w:p>
    <w:p w:rsidR="00FB59E8" w:rsidRPr="00FB59E8" w:rsidRDefault="00FB59E8" w:rsidP="00FB59E8">
      <w:pPr>
        <w:contextualSpacing/>
        <w:jc w:val="both"/>
        <w:rPr>
          <w:rFonts w:eastAsia="Calibri"/>
          <w:b/>
          <w:lang w:eastAsia="en-US"/>
        </w:rPr>
      </w:pPr>
    </w:p>
    <w:p w:rsidR="00FB59E8" w:rsidRPr="00FB59E8" w:rsidRDefault="00FB59E8" w:rsidP="005C325C">
      <w:pPr>
        <w:numPr>
          <w:ilvl w:val="1"/>
          <w:numId w:val="86"/>
        </w:numPr>
        <w:suppressAutoHyphens/>
        <w:spacing w:after="200" w:line="360" w:lineRule="auto"/>
        <w:contextualSpacing/>
        <w:jc w:val="both"/>
        <w:rPr>
          <w:rFonts w:eastAsia="Calibri"/>
          <w:b/>
          <w:sz w:val="28"/>
          <w:szCs w:val="28"/>
          <w:lang w:eastAsia="en-US"/>
        </w:rPr>
      </w:pPr>
      <w:r w:rsidRPr="00FB59E8">
        <w:rPr>
          <w:rFonts w:eastAsia="Calibri"/>
          <w:b/>
          <w:sz w:val="28"/>
          <w:szCs w:val="28"/>
          <w:lang w:eastAsia="en-US"/>
        </w:rPr>
        <w:t>Требования к минимальному материально-техническому обеспечению</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Реализация учебной дисциплины требует наличия спортивного зала.</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Оборудование учебного кабинета:</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  наличие спортивного зала, стадиона, стрелкового тира, тренажерного зала;</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 наличие спортивного инвентаря (мячи, гири, шахматы, часы шахматные, футбольные стойки, гимнастические маты, перекладины, брусья, гимнастические «козлы», «кони» и др.);</w:t>
      </w:r>
    </w:p>
    <w:p w:rsidR="00FB59E8" w:rsidRPr="00FB59E8" w:rsidRDefault="00FB59E8" w:rsidP="00FB59E8">
      <w:pPr>
        <w:suppressAutoHyphens/>
        <w:spacing w:line="360" w:lineRule="auto"/>
        <w:jc w:val="both"/>
        <w:rPr>
          <w:color w:val="000000"/>
          <w:sz w:val="28"/>
          <w:szCs w:val="28"/>
          <w:lang w:eastAsia="ar-SA"/>
        </w:rPr>
      </w:pPr>
    </w:p>
    <w:p w:rsidR="00FB59E8" w:rsidRPr="00FB59E8" w:rsidRDefault="00FB59E8" w:rsidP="005C325C">
      <w:pPr>
        <w:numPr>
          <w:ilvl w:val="1"/>
          <w:numId w:val="86"/>
        </w:numPr>
        <w:suppressAutoHyphens/>
        <w:spacing w:after="200" w:line="360" w:lineRule="auto"/>
        <w:contextualSpacing/>
        <w:jc w:val="both"/>
        <w:rPr>
          <w:rFonts w:eastAsia="Calibri"/>
          <w:b/>
          <w:sz w:val="28"/>
          <w:szCs w:val="28"/>
          <w:lang w:eastAsia="en-US"/>
        </w:rPr>
      </w:pPr>
      <w:r w:rsidRPr="00FB59E8">
        <w:rPr>
          <w:rFonts w:eastAsia="Calibri"/>
          <w:b/>
          <w:sz w:val="28"/>
          <w:szCs w:val="28"/>
          <w:lang w:eastAsia="en-US"/>
        </w:rPr>
        <w:t>Информационное обеспечение обучения</w:t>
      </w:r>
    </w:p>
    <w:p w:rsidR="00FB59E8" w:rsidRPr="00FB59E8" w:rsidRDefault="00FB59E8" w:rsidP="00FB59E8">
      <w:pPr>
        <w:suppressAutoHyphens/>
        <w:spacing w:line="360" w:lineRule="auto"/>
        <w:jc w:val="both"/>
        <w:rPr>
          <w:b/>
          <w:color w:val="000000"/>
          <w:sz w:val="28"/>
          <w:szCs w:val="28"/>
          <w:lang w:eastAsia="ar-SA"/>
        </w:rPr>
      </w:pPr>
      <w:r w:rsidRPr="00FB59E8">
        <w:rPr>
          <w:b/>
          <w:color w:val="000000"/>
          <w:sz w:val="28"/>
          <w:szCs w:val="28"/>
          <w:lang w:eastAsia="ar-SA"/>
        </w:rPr>
        <w:t>Перечень рекомендуемых изданий, Интернет-ресурсов, дополнительной литературы</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Основные источники:</w:t>
      </w:r>
    </w:p>
    <w:p w:rsidR="00FB59E8" w:rsidRPr="00FB59E8" w:rsidRDefault="00FB59E8" w:rsidP="005C325C">
      <w:pPr>
        <w:numPr>
          <w:ilvl w:val="0"/>
          <w:numId w:val="90"/>
        </w:numPr>
        <w:suppressAutoHyphens/>
        <w:spacing w:after="200" w:line="360" w:lineRule="auto"/>
        <w:contextualSpacing/>
        <w:jc w:val="both"/>
        <w:rPr>
          <w:rFonts w:eastAsia="Calibri"/>
          <w:sz w:val="28"/>
          <w:szCs w:val="28"/>
          <w:lang w:eastAsia="en-US"/>
        </w:rPr>
      </w:pPr>
      <w:r w:rsidRPr="00FB59E8">
        <w:rPr>
          <w:rFonts w:eastAsia="Calibri"/>
          <w:sz w:val="28"/>
          <w:szCs w:val="28"/>
          <w:lang w:eastAsia="en-US"/>
        </w:rPr>
        <w:t>Бишаева А.А. Физическая культура: учебник для нач. и сред.проф. образования /А.А.Бишаева. – Издательский центр «Академия»,2015. – 272с.</w:t>
      </w:r>
    </w:p>
    <w:p w:rsidR="00FB59E8" w:rsidRPr="00FB59E8" w:rsidRDefault="00FB59E8" w:rsidP="005C325C">
      <w:pPr>
        <w:numPr>
          <w:ilvl w:val="0"/>
          <w:numId w:val="90"/>
        </w:numPr>
        <w:suppressAutoHyphens/>
        <w:spacing w:after="200" w:line="360" w:lineRule="auto"/>
        <w:contextualSpacing/>
        <w:jc w:val="both"/>
        <w:rPr>
          <w:rFonts w:eastAsia="Calibri"/>
          <w:sz w:val="28"/>
          <w:szCs w:val="28"/>
          <w:lang w:eastAsia="en-US"/>
        </w:rPr>
      </w:pPr>
      <w:hyperlink r:id="rId49" w:history="1">
        <w:r w:rsidRPr="00FB59E8">
          <w:rPr>
            <w:rFonts w:eastAsia="Calibri"/>
            <w:color w:val="000080"/>
            <w:sz w:val="28"/>
            <w:szCs w:val="28"/>
            <w:u w:val="single"/>
            <w:lang w:val="en-US" w:eastAsia="en-US"/>
          </w:rPr>
          <w:t>http</w:t>
        </w:r>
        <w:r w:rsidRPr="00FB59E8">
          <w:rPr>
            <w:rFonts w:eastAsia="Calibri"/>
            <w:color w:val="000080"/>
            <w:sz w:val="28"/>
            <w:szCs w:val="28"/>
            <w:u w:val="single"/>
            <w:lang w:eastAsia="en-US"/>
          </w:rPr>
          <w:t>://</w:t>
        </w:r>
        <w:r w:rsidRPr="00FB59E8">
          <w:rPr>
            <w:rFonts w:eastAsia="Calibri"/>
            <w:color w:val="000080"/>
            <w:sz w:val="28"/>
            <w:szCs w:val="28"/>
            <w:u w:val="single"/>
            <w:lang w:val="en-US" w:eastAsia="en-US"/>
          </w:rPr>
          <w:t>znanium</w:t>
        </w:r>
        <w:r w:rsidRPr="00FB59E8">
          <w:rPr>
            <w:rFonts w:eastAsia="Calibri"/>
            <w:color w:val="000080"/>
            <w:sz w:val="28"/>
            <w:szCs w:val="28"/>
            <w:u w:val="single"/>
            <w:lang w:eastAsia="en-US"/>
          </w:rPr>
          <w:t>.</w:t>
        </w:r>
        <w:r w:rsidRPr="00FB59E8">
          <w:rPr>
            <w:rFonts w:eastAsia="Calibri"/>
            <w:color w:val="000080"/>
            <w:sz w:val="28"/>
            <w:szCs w:val="28"/>
            <w:u w:val="single"/>
            <w:lang w:val="en-US" w:eastAsia="en-US"/>
          </w:rPr>
          <w:t>com</w:t>
        </w:r>
        <w:r w:rsidRPr="00FB59E8">
          <w:rPr>
            <w:rFonts w:eastAsia="Calibri"/>
            <w:color w:val="000080"/>
            <w:sz w:val="28"/>
            <w:szCs w:val="28"/>
            <w:u w:val="single"/>
            <w:lang w:eastAsia="en-US"/>
          </w:rPr>
          <w:t>/</w:t>
        </w:r>
      </w:hyperlink>
      <w:r w:rsidRPr="00FB59E8">
        <w:rPr>
          <w:rFonts w:eastAsia="Calibri"/>
          <w:sz w:val="28"/>
          <w:szCs w:val="28"/>
          <w:lang w:eastAsia="en-US"/>
        </w:rPr>
        <w:t>электронная библиотечная система</w:t>
      </w:r>
    </w:p>
    <w:p w:rsidR="00FB59E8" w:rsidRPr="00FB59E8" w:rsidRDefault="00FB59E8" w:rsidP="005C325C">
      <w:pPr>
        <w:numPr>
          <w:ilvl w:val="0"/>
          <w:numId w:val="90"/>
        </w:numPr>
        <w:suppressAutoHyphens/>
        <w:spacing w:after="200" w:line="360" w:lineRule="auto"/>
        <w:contextualSpacing/>
        <w:jc w:val="both"/>
        <w:rPr>
          <w:color w:val="000000"/>
          <w:sz w:val="28"/>
          <w:szCs w:val="28"/>
          <w:lang w:eastAsia="ar-SA"/>
        </w:rPr>
      </w:pPr>
      <w:hyperlink r:id="rId50" w:history="1">
        <w:r w:rsidRPr="00FB59E8">
          <w:rPr>
            <w:rFonts w:eastAsia="Calibri"/>
            <w:color w:val="0000FF"/>
            <w:sz w:val="28"/>
            <w:szCs w:val="28"/>
            <w:u w:val="single"/>
            <w:lang w:eastAsia="en-US"/>
          </w:rPr>
          <w:t>https://biblioclub.ru/index.php?page=book_blocks&amp;view=main_ub</w:t>
        </w:r>
      </w:hyperlink>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Дополнительные источники:</w:t>
      </w:r>
    </w:p>
    <w:p w:rsidR="00FB59E8" w:rsidRPr="00FB59E8" w:rsidRDefault="00FB59E8" w:rsidP="00FB59E8">
      <w:pPr>
        <w:suppressAutoHyphens/>
        <w:spacing w:line="360" w:lineRule="auto"/>
        <w:jc w:val="both"/>
        <w:rPr>
          <w:b/>
          <w:color w:val="000000"/>
          <w:sz w:val="28"/>
          <w:szCs w:val="28"/>
          <w:lang w:eastAsia="ar-SA"/>
        </w:rPr>
      </w:pPr>
      <w:r w:rsidRPr="00FB59E8">
        <w:rPr>
          <w:b/>
          <w:color w:val="000000"/>
          <w:sz w:val="28"/>
          <w:szCs w:val="28"/>
          <w:lang w:eastAsia="ar-SA"/>
        </w:rPr>
        <w:t>2016 год</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Здоровьесберегающая физическая культура в профессионально-педагогическом вузе, Медведева С.А., Сапегина Т.А., Ольховская Е.Б., 2016</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Легкоатлетические прыжки в школе, Никитин В.И., Акилов В.С., Андреева Л.А., 2016</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Педагогическое мастерство учителя физической культуры, Жабаков В.Е., Жабакова Т.В., 2016</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lastRenderedPageBreak/>
        <w:t>•</w:t>
      </w:r>
      <w:r w:rsidRPr="00FB59E8">
        <w:rPr>
          <w:color w:val="000000"/>
          <w:sz w:val="28"/>
          <w:szCs w:val="28"/>
          <w:lang w:eastAsia="ar-SA"/>
        </w:rPr>
        <w:tab/>
        <w:t>Самоучитель по PR для спортсменов, Ефимов Д.Б., 2016</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Теория и организация адаптивной физической культуры, Евсеев С., 2016</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Физиология силы, Городничев Р., Шляхтов В., 2016</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Физическое воспитание в вузе, Поурочные планы, Литвинов С.А., 2016</w:t>
      </w:r>
    </w:p>
    <w:p w:rsidR="00FB59E8" w:rsidRPr="00FB59E8" w:rsidRDefault="00FB59E8" w:rsidP="00FB59E8">
      <w:pPr>
        <w:suppressAutoHyphens/>
        <w:spacing w:line="360" w:lineRule="auto"/>
        <w:jc w:val="both"/>
        <w:rPr>
          <w:b/>
          <w:color w:val="000000"/>
          <w:sz w:val="28"/>
          <w:szCs w:val="28"/>
          <w:lang w:eastAsia="ar-SA"/>
        </w:rPr>
      </w:pPr>
      <w:r w:rsidRPr="00FB59E8">
        <w:rPr>
          <w:b/>
          <w:color w:val="000000"/>
          <w:sz w:val="28"/>
          <w:szCs w:val="28"/>
          <w:lang w:eastAsia="ar-SA"/>
        </w:rPr>
        <w:t>2017 год</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Классическая аэробика, Учебное пособие, Морозова Л.В., Мельникова Т.И., Виноградова О.П., 2017</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Практическая подготовка студентов факультета физической культуры в системе высшего педагогического образования, Зайцева Н.В., Железная Т.В., Киптик А.М., 2017</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Преддипломная практика по специализации на факультете физической культуры, Справочные материалы, Дойняк Ю.П., Ничипорко Н.Н., 2017</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Физическая культура, Захарова Л.В., Люлина Н.В., Кудрявцев М.Д., 2017</w:t>
      </w:r>
    </w:p>
    <w:p w:rsidR="00FB59E8" w:rsidRPr="00FB59E8" w:rsidRDefault="00FB59E8" w:rsidP="00FB59E8">
      <w:pPr>
        <w:suppressAutoHyphens/>
        <w:spacing w:line="360" w:lineRule="auto"/>
        <w:jc w:val="both"/>
        <w:rPr>
          <w:b/>
          <w:color w:val="000000"/>
          <w:sz w:val="28"/>
          <w:szCs w:val="28"/>
          <w:lang w:eastAsia="ar-SA"/>
        </w:rPr>
      </w:pPr>
      <w:r w:rsidRPr="00FB59E8">
        <w:rPr>
          <w:b/>
          <w:color w:val="000000"/>
          <w:sz w:val="28"/>
          <w:szCs w:val="28"/>
          <w:lang w:eastAsia="ar-SA"/>
        </w:rPr>
        <w:t>2018 год</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Workout: Как себя прокачать, Аксенов С.В., 2018</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Брюс Ли, правила тренировок Брюса Ли, раскрой возможности своего тела, Литтл Дж., 2018</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Зачем мы бегаем, теория, мотивация, тренировки, Ренг Р., Борич С.Э., 2018</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Компетентностный подход на занятиях физической культуры с детьми дошкольного возраста, Гришина Т.С., 2018</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Методика тренировок и питания «Размер/Квартал», за 60 минут, Гончаров Л., 2018</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Методические рекомендации для проведения занятий по физической культуре, Колосова Е.В., 2018</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lastRenderedPageBreak/>
        <w:t>•</w:t>
      </w:r>
      <w:r w:rsidRPr="00FB59E8">
        <w:rPr>
          <w:color w:val="000000"/>
          <w:sz w:val="28"/>
          <w:szCs w:val="28"/>
          <w:lang w:eastAsia="ar-SA"/>
        </w:rPr>
        <w:tab/>
        <w:t>Правильное питание и регулярные тренировки, как начать и не бросить, психология фитнеса и диет, методика «Размер/Квартал», Гончаров Л., 2018</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Практика по направлению специальности на факультете физической культуры, Справочные материалы, Ничипорко Н.Н., Дойняк Ю.П., 2018</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Проведение физкультурных занятий и подвижных игр для детей, Учебно-методическое пособие, Колосова Е.В., 2018</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Спортивное питание для профессионалов и любителей, Кларк Н., 2018</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Физиология человека, общая, спортивная, возрастная, Солодков А.С., Сологуб Е.Б., 2018</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Физическая культура, 10 класс, Михайлюк С.И., Овчинникова С.В., Рожкова А.Е., Копейка С.М., 2018</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Физическая культура, Учебник для 11 классов общеобразовательных учреждений, Фатуллаев Ф., Аббасов А., Агаев Ф., Гасымов Э., Гаджиев Б., 2018</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Физическое воспитание в вузе, учебное пособие, Ботагариев Т.А., Тулегенов Е.К., Мамбетов Н.М., Аралбаев А.С., 2018</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Физическое воспитание дошкольников, Теоретические и методические основы, Малозёмова И.И., 2018</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Физическое воспитание, Учебник для 10-го класса общеобразовательных школ, Гусейнов Ф., Багиров С., Алиев И., Абдуррахманов Ш., 2018</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Физическое воспитание, Учебник для 8-го класса общеобразовательных школ, Гусейнов Ф., 2018</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Физическое воспитание, Учебник для 9-го класса общеобразовательных школ, Гусейнов Ф., 2018</w:t>
      </w:r>
    </w:p>
    <w:p w:rsidR="00FB59E8" w:rsidRPr="00FB59E8" w:rsidRDefault="00FB59E8" w:rsidP="00FB59E8">
      <w:pPr>
        <w:suppressAutoHyphens/>
        <w:spacing w:line="360" w:lineRule="auto"/>
        <w:jc w:val="both"/>
        <w:rPr>
          <w:b/>
          <w:color w:val="000000"/>
          <w:sz w:val="28"/>
          <w:szCs w:val="28"/>
          <w:lang w:eastAsia="ar-SA"/>
        </w:rPr>
      </w:pPr>
      <w:r w:rsidRPr="00FB59E8">
        <w:rPr>
          <w:b/>
          <w:color w:val="000000"/>
          <w:sz w:val="28"/>
          <w:szCs w:val="28"/>
          <w:lang w:eastAsia="ar-SA"/>
        </w:rPr>
        <w:t>2019 год</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Гиревой спорт, Косьяненко С.И., 2019</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lastRenderedPageBreak/>
        <w:t>•</w:t>
      </w:r>
      <w:r w:rsidRPr="00FB59E8">
        <w:rPr>
          <w:color w:val="000000"/>
          <w:sz w:val="28"/>
          <w:szCs w:val="28"/>
          <w:lang w:eastAsia="ar-SA"/>
        </w:rPr>
        <w:tab/>
        <w:t>Методика преподавания физической культуры, Краткий курс лекций, Шпак В.Г., 2019</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Методика физического воспитания детей с нарушениями в развитии, электронное учебно-методическое пособие, Ошкина А.А., 2019</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О-па попа, качаем попку дома и в зале, Санжаровская Е., 2019</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Организация туристической деятельности в детском оздоровительном лагере, Мишагин В.Н., Мишагин А.В., 2019</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От 800 метров до марафона, Проверенные методы и программы подготовки для успеха в беге на выносливость, Джек Дэниелс, 2019</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Рабочая программа по физической культуре учащихся, 9-11 классы, Аслаханов С.-А.М., 2019</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Теоретическое обеспечение учебного процесса по физической культуре студентов вуза, Каргаполов В.П., Хотимченко А.В., 2019</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Теория и история физической культуры, Учебник и практикум для СПО, Алхасов Д.С., 2019</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Теория и методика обучения физической культуре, Тиссен П.П., Ботагариев Т.А., 2019</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Физическая культура в системе воспитания детей школьного возраста, Ларина О.В., 2019</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Физическая культура, 7 класс, Михайлюк С.И., Овчинникова С.В., Рожкова А.Е., Вотинцев И.А., 2019</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Физическая культура, Комплекс методических указаний и самостоятельных работ, Пронин М.В., 2019</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Физическая культура, Письменский И.А., Аллянов Ю.Н., 2019</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Физическое воспитание в вузе, Хабарова О.Л., 2019</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Физическое воспитание, Учебник для 8-го класса общеобразовательных школ, Гусейнов Ф., 2019</w:t>
      </w:r>
    </w:p>
    <w:p w:rsidR="00FB59E8" w:rsidRPr="00FB59E8" w:rsidRDefault="00FB59E8" w:rsidP="00FB59E8">
      <w:pPr>
        <w:suppressAutoHyphens/>
        <w:spacing w:line="360" w:lineRule="auto"/>
        <w:jc w:val="both"/>
        <w:rPr>
          <w:color w:val="000000"/>
          <w:sz w:val="28"/>
          <w:szCs w:val="28"/>
          <w:lang w:eastAsia="ar-SA"/>
        </w:rPr>
      </w:pPr>
      <w:r w:rsidRPr="00FB59E8">
        <w:rPr>
          <w:color w:val="000000"/>
          <w:sz w:val="28"/>
          <w:szCs w:val="28"/>
          <w:lang w:eastAsia="ar-SA"/>
        </w:rPr>
        <w:t>•</w:t>
      </w:r>
      <w:r w:rsidRPr="00FB59E8">
        <w:rPr>
          <w:color w:val="000000"/>
          <w:sz w:val="28"/>
          <w:szCs w:val="28"/>
          <w:lang w:eastAsia="ar-SA"/>
        </w:rPr>
        <w:tab/>
        <w:t>Формы занятий физическими упражнениями, Учебно-методическое пособие для студентов Института физической культуры и спорта, Беспалова Т.А., 2019</w:t>
      </w:r>
    </w:p>
    <w:p w:rsidR="00FB59E8" w:rsidRPr="00FB59E8" w:rsidRDefault="00FB59E8" w:rsidP="00FB59E8">
      <w:pPr>
        <w:suppressAutoHyphens/>
        <w:spacing w:line="360" w:lineRule="auto"/>
        <w:jc w:val="both"/>
        <w:rPr>
          <w:color w:val="000000"/>
          <w:sz w:val="28"/>
          <w:szCs w:val="28"/>
          <w:lang w:eastAsia="ar-SA"/>
        </w:rPr>
      </w:pPr>
    </w:p>
    <w:p w:rsidR="00FB59E8" w:rsidRPr="00FB59E8" w:rsidRDefault="00FB59E8" w:rsidP="00FB59E8">
      <w:pPr>
        <w:suppressAutoHyphens/>
        <w:spacing w:line="360" w:lineRule="auto"/>
        <w:jc w:val="both"/>
        <w:rPr>
          <w:color w:val="000000"/>
          <w:sz w:val="28"/>
          <w:szCs w:val="28"/>
          <w:lang w:eastAsia="ar-SA"/>
        </w:rPr>
      </w:pPr>
    </w:p>
    <w:p w:rsidR="00FB59E8" w:rsidRPr="00FB59E8" w:rsidRDefault="00FB59E8" w:rsidP="00FB59E8">
      <w:pPr>
        <w:suppressAutoHyphens/>
        <w:spacing w:line="360" w:lineRule="auto"/>
        <w:jc w:val="both"/>
        <w:rPr>
          <w:color w:val="000000"/>
          <w:sz w:val="28"/>
          <w:szCs w:val="28"/>
          <w:lang w:eastAsia="ar-SA"/>
        </w:rPr>
      </w:pPr>
    </w:p>
    <w:p w:rsidR="00FB59E8" w:rsidRDefault="00FB59E8" w:rsidP="00FB59E8">
      <w:pPr>
        <w:suppressAutoHyphens/>
        <w:spacing w:line="360" w:lineRule="auto"/>
        <w:jc w:val="both"/>
        <w:rPr>
          <w:color w:val="000000"/>
          <w:sz w:val="28"/>
          <w:szCs w:val="28"/>
          <w:lang w:eastAsia="ar-SA"/>
        </w:rPr>
      </w:pPr>
    </w:p>
    <w:p w:rsidR="00FB59E8" w:rsidRDefault="00FB59E8" w:rsidP="00FB59E8">
      <w:pPr>
        <w:suppressAutoHyphens/>
        <w:spacing w:line="360" w:lineRule="auto"/>
        <w:jc w:val="both"/>
        <w:rPr>
          <w:color w:val="000000"/>
          <w:sz w:val="28"/>
          <w:szCs w:val="28"/>
          <w:lang w:eastAsia="ar-SA"/>
        </w:rPr>
      </w:pPr>
    </w:p>
    <w:p w:rsidR="00FB59E8" w:rsidRDefault="00FB59E8" w:rsidP="00FB59E8">
      <w:pPr>
        <w:suppressAutoHyphens/>
        <w:spacing w:line="360" w:lineRule="auto"/>
        <w:jc w:val="both"/>
        <w:rPr>
          <w:color w:val="000000"/>
          <w:sz w:val="28"/>
          <w:szCs w:val="28"/>
          <w:lang w:eastAsia="ar-SA"/>
        </w:rPr>
      </w:pPr>
    </w:p>
    <w:p w:rsidR="00FB59E8" w:rsidRDefault="00FB59E8" w:rsidP="00FB59E8">
      <w:pPr>
        <w:suppressAutoHyphens/>
        <w:spacing w:line="360" w:lineRule="auto"/>
        <w:jc w:val="both"/>
        <w:rPr>
          <w:color w:val="000000"/>
          <w:sz w:val="28"/>
          <w:szCs w:val="28"/>
          <w:lang w:eastAsia="ar-SA"/>
        </w:rPr>
      </w:pPr>
    </w:p>
    <w:p w:rsidR="00FB59E8" w:rsidRDefault="00FB59E8" w:rsidP="00FB59E8">
      <w:pPr>
        <w:suppressAutoHyphens/>
        <w:spacing w:line="360" w:lineRule="auto"/>
        <w:jc w:val="both"/>
        <w:rPr>
          <w:color w:val="000000"/>
          <w:sz w:val="28"/>
          <w:szCs w:val="28"/>
          <w:lang w:eastAsia="ar-SA"/>
        </w:rPr>
      </w:pPr>
    </w:p>
    <w:p w:rsidR="00FB59E8" w:rsidRDefault="00FB59E8" w:rsidP="00FB59E8">
      <w:pPr>
        <w:suppressAutoHyphens/>
        <w:spacing w:line="360" w:lineRule="auto"/>
        <w:jc w:val="both"/>
        <w:rPr>
          <w:color w:val="000000"/>
          <w:sz w:val="28"/>
          <w:szCs w:val="28"/>
          <w:lang w:eastAsia="ar-SA"/>
        </w:rPr>
      </w:pPr>
    </w:p>
    <w:p w:rsidR="00FB59E8" w:rsidRPr="00FB59E8" w:rsidRDefault="00FB59E8" w:rsidP="00FB59E8">
      <w:pPr>
        <w:suppressAutoHyphens/>
        <w:spacing w:line="360" w:lineRule="auto"/>
        <w:jc w:val="both"/>
        <w:rPr>
          <w:color w:val="000000"/>
          <w:sz w:val="28"/>
          <w:szCs w:val="28"/>
          <w:lang w:eastAsia="ar-SA"/>
        </w:rPr>
      </w:pPr>
    </w:p>
    <w:p w:rsidR="00FB59E8" w:rsidRPr="00FB59E8" w:rsidRDefault="00FB59E8" w:rsidP="00FB59E8">
      <w:pPr>
        <w:suppressAutoHyphens/>
        <w:spacing w:line="360" w:lineRule="auto"/>
        <w:jc w:val="both"/>
        <w:rPr>
          <w:color w:val="000000"/>
          <w:sz w:val="28"/>
          <w:szCs w:val="28"/>
          <w:lang w:eastAsia="ar-SA"/>
        </w:rPr>
      </w:pPr>
    </w:p>
    <w:p w:rsidR="00FB59E8" w:rsidRPr="00FB59E8" w:rsidRDefault="00FB59E8" w:rsidP="005C325C">
      <w:pPr>
        <w:numPr>
          <w:ilvl w:val="0"/>
          <w:numId w:val="86"/>
        </w:numPr>
        <w:suppressAutoHyphens/>
        <w:spacing w:after="200" w:line="276" w:lineRule="auto"/>
        <w:contextualSpacing/>
        <w:jc w:val="center"/>
        <w:rPr>
          <w:b/>
          <w:color w:val="000000"/>
          <w:lang w:eastAsia="ar-SA"/>
        </w:rPr>
      </w:pPr>
      <w:r w:rsidRPr="00FB59E8">
        <w:rPr>
          <w:rFonts w:eastAsia="Calibri"/>
          <w:b/>
          <w:lang w:eastAsia="en-US"/>
        </w:rPr>
        <w:t xml:space="preserve"> КОНТРОЛЬ И ОЦЕНКА РЕЗУЛЬТАТОВ </w:t>
      </w:r>
    </w:p>
    <w:p w:rsidR="00FB59E8" w:rsidRPr="00FB59E8" w:rsidRDefault="00FB59E8" w:rsidP="00FB59E8">
      <w:pPr>
        <w:suppressAutoHyphens/>
        <w:contextualSpacing/>
        <w:jc w:val="center"/>
        <w:rPr>
          <w:rFonts w:eastAsia="Calibri"/>
          <w:b/>
          <w:lang w:eastAsia="en-US"/>
        </w:rPr>
      </w:pPr>
    </w:p>
    <w:tbl>
      <w:tblPr>
        <w:tblpPr w:leftFromText="180" w:rightFromText="180" w:vertAnchor="text" w:horzAnchor="margin" w:tblpX="-601" w:tblpY="-36"/>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8"/>
        <w:gridCol w:w="4110"/>
      </w:tblGrid>
      <w:tr w:rsidR="00FB59E8" w:rsidRPr="00FB59E8" w:rsidTr="00FB59E8">
        <w:tc>
          <w:tcPr>
            <w:tcW w:w="6238" w:type="dxa"/>
            <w:shd w:val="clear" w:color="auto" w:fill="auto"/>
          </w:tcPr>
          <w:p w:rsidR="00FB59E8" w:rsidRPr="00FB59E8" w:rsidRDefault="00FB59E8" w:rsidP="00FB59E8">
            <w:pPr>
              <w:suppressAutoHyphens/>
              <w:jc w:val="both"/>
              <w:rPr>
                <w:color w:val="000000"/>
                <w:sz w:val="22"/>
                <w:szCs w:val="22"/>
                <w:lang w:eastAsia="ar-SA"/>
              </w:rPr>
            </w:pPr>
            <w:r w:rsidRPr="00FB59E8">
              <w:rPr>
                <w:b/>
                <w:color w:val="000000"/>
                <w:sz w:val="22"/>
                <w:szCs w:val="22"/>
                <w:lang w:eastAsia="ar-SA"/>
              </w:rPr>
              <w:lastRenderedPageBreak/>
              <w:t>Контроль и оценка</w:t>
            </w:r>
            <w:r w:rsidRPr="00FB59E8">
              <w:rPr>
                <w:color w:val="000000"/>
                <w:sz w:val="22"/>
                <w:szCs w:val="22"/>
                <w:lang w:eastAsia="ar-SA"/>
              </w:rPr>
              <w:t xml:space="preserve"> результатов освоения учебной дисциплины осуществляется преподавателем в процессе проведения теоретических и практических занятий, тестирования а также выполнения обучающимися индивидуальных заданий, проектов, исследований. </w:t>
            </w:r>
            <w:r w:rsidRPr="00FB59E8">
              <w:rPr>
                <w:b/>
                <w:color w:val="000000"/>
                <w:sz w:val="22"/>
                <w:szCs w:val="22"/>
                <w:lang w:eastAsia="ar-SA"/>
              </w:rPr>
              <w:t>Результаты обучения (освоенные умения, усвоенные знания)</w:t>
            </w:r>
          </w:p>
        </w:tc>
        <w:tc>
          <w:tcPr>
            <w:tcW w:w="4110" w:type="dxa"/>
            <w:shd w:val="clear" w:color="auto" w:fill="auto"/>
          </w:tcPr>
          <w:p w:rsidR="00FB59E8" w:rsidRPr="00FB59E8" w:rsidRDefault="00FB59E8" w:rsidP="00FB59E8">
            <w:pPr>
              <w:suppressAutoHyphens/>
              <w:jc w:val="center"/>
              <w:rPr>
                <w:b/>
                <w:color w:val="000000"/>
                <w:sz w:val="22"/>
                <w:szCs w:val="22"/>
                <w:lang w:eastAsia="ar-SA"/>
              </w:rPr>
            </w:pPr>
            <w:r w:rsidRPr="00FB59E8">
              <w:rPr>
                <w:b/>
                <w:color w:val="000000"/>
                <w:sz w:val="22"/>
                <w:szCs w:val="22"/>
                <w:lang w:eastAsia="ar-SA"/>
              </w:rPr>
              <w:t>Формы и методы контроля и оценки результатов</w:t>
            </w:r>
          </w:p>
        </w:tc>
      </w:tr>
      <w:tr w:rsidR="00FB59E8" w:rsidRPr="00FB59E8" w:rsidTr="00FB59E8">
        <w:tc>
          <w:tcPr>
            <w:tcW w:w="6238" w:type="dxa"/>
            <w:shd w:val="clear" w:color="auto" w:fill="auto"/>
          </w:tcPr>
          <w:p w:rsidR="00FB59E8" w:rsidRPr="00FB59E8" w:rsidRDefault="00FB59E8" w:rsidP="00FB59E8">
            <w:pPr>
              <w:suppressAutoHyphens/>
              <w:jc w:val="both"/>
              <w:rPr>
                <w:b/>
                <w:color w:val="000000"/>
                <w:sz w:val="22"/>
                <w:szCs w:val="22"/>
                <w:lang w:eastAsia="ar-SA"/>
              </w:rPr>
            </w:pPr>
            <w:r w:rsidRPr="00FB59E8">
              <w:rPr>
                <w:b/>
                <w:color w:val="000000"/>
                <w:sz w:val="22"/>
                <w:szCs w:val="22"/>
                <w:lang w:eastAsia="ar-SA"/>
              </w:rPr>
              <w:t xml:space="preserve">уметь: </w:t>
            </w:r>
          </w:p>
        </w:tc>
        <w:tc>
          <w:tcPr>
            <w:tcW w:w="4110" w:type="dxa"/>
            <w:shd w:val="clear" w:color="auto" w:fill="auto"/>
          </w:tcPr>
          <w:p w:rsidR="00FB59E8" w:rsidRPr="00FB59E8" w:rsidRDefault="00FB59E8" w:rsidP="00FB59E8">
            <w:pPr>
              <w:suppressAutoHyphens/>
              <w:jc w:val="center"/>
              <w:rPr>
                <w:b/>
                <w:color w:val="000000"/>
                <w:sz w:val="22"/>
                <w:szCs w:val="22"/>
                <w:lang w:eastAsia="ar-SA"/>
              </w:rPr>
            </w:pPr>
          </w:p>
        </w:tc>
      </w:tr>
      <w:tr w:rsidR="00FB59E8" w:rsidRPr="00FB59E8" w:rsidTr="00FB59E8">
        <w:tc>
          <w:tcPr>
            <w:tcW w:w="6238" w:type="dxa"/>
            <w:shd w:val="clear" w:color="auto" w:fill="auto"/>
          </w:tcPr>
          <w:p w:rsidR="00FB59E8" w:rsidRPr="00FB59E8" w:rsidRDefault="00FB59E8" w:rsidP="005C325C">
            <w:pPr>
              <w:numPr>
                <w:ilvl w:val="0"/>
                <w:numId w:val="88"/>
              </w:numPr>
              <w:suppressAutoHyphens/>
              <w:spacing w:after="200" w:line="276" w:lineRule="auto"/>
              <w:contextualSpacing/>
              <w:jc w:val="both"/>
              <w:rPr>
                <w:rFonts w:eastAsia="Calibri"/>
                <w:sz w:val="22"/>
                <w:szCs w:val="22"/>
                <w:lang w:eastAsia="en-US"/>
              </w:rPr>
            </w:pPr>
            <w:r w:rsidRPr="00FB59E8">
              <w:rPr>
                <w:rFonts w:eastAsia="Calibri"/>
                <w:sz w:val="22"/>
                <w:szCs w:val="22"/>
                <w:lang w:eastAsia="en-US"/>
              </w:rPr>
              <w:t>Организовывать собственную деятельность, исходя из цели и способов ее достижения, определенных руководителем.</w:t>
            </w:r>
          </w:p>
          <w:p w:rsidR="00FB59E8" w:rsidRPr="00FB59E8" w:rsidRDefault="00FB59E8" w:rsidP="005C325C">
            <w:pPr>
              <w:numPr>
                <w:ilvl w:val="0"/>
                <w:numId w:val="88"/>
              </w:numPr>
              <w:suppressAutoHyphens/>
              <w:spacing w:after="200" w:line="276" w:lineRule="auto"/>
              <w:contextualSpacing/>
              <w:jc w:val="both"/>
              <w:rPr>
                <w:rFonts w:eastAsia="Calibri"/>
                <w:sz w:val="22"/>
                <w:szCs w:val="22"/>
                <w:lang w:eastAsia="en-US"/>
              </w:rPr>
            </w:pPr>
            <w:r w:rsidRPr="00FB59E8">
              <w:rPr>
                <w:rFonts w:eastAsia="Calibri"/>
                <w:sz w:val="22"/>
                <w:szCs w:val="22"/>
                <w:lang w:eastAsia="en-US"/>
              </w:rPr>
              <w:t xml:space="preserve">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p w:rsidR="00FB59E8" w:rsidRPr="00FB59E8" w:rsidRDefault="00FB59E8" w:rsidP="00FB59E8">
            <w:pPr>
              <w:suppressAutoHyphens/>
              <w:contextualSpacing/>
              <w:jc w:val="both"/>
              <w:rPr>
                <w:rFonts w:eastAsia="Calibri"/>
                <w:sz w:val="22"/>
                <w:szCs w:val="22"/>
                <w:lang w:eastAsia="en-US"/>
              </w:rPr>
            </w:pPr>
            <w:r w:rsidRPr="00FB59E8">
              <w:rPr>
                <w:rFonts w:eastAsia="Calibri"/>
                <w:sz w:val="22"/>
                <w:szCs w:val="22"/>
                <w:lang w:eastAsia="en-US"/>
              </w:rPr>
              <w:t xml:space="preserve">Работать в команде, эффективно общаться с коллегами, руководством, клиентами. </w:t>
            </w:r>
          </w:p>
          <w:p w:rsidR="00FB59E8" w:rsidRPr="00FB59E8" w:rsidRDefault="00FB59E8" w:rsidP="005C325C">
            <w:pPr>
              <w:numPr>
                <w:ilvl w:val="0"/>
                <w:numId w:val="88"/>
              </w:numPr>
              <w:suppressAutoHyphens/>
              <w:spacing w:after="200" w:line="276" w:lineRule="auto"/>
              <w:contextualSpacing/>
              <w:jc w:val="both"/>
              <w:rPr>
                <w:rFonts w:eastAsia="Calibri"/>
                <w:sz w:val="22"/>
                <w:szCs w:val="22"/>
                <w:lang w:eastAsia="en-US"/>
              </w:rPr>
            </w:pPr>
            <w:r w:rsidRPr="00FB59E8">
              <w:rPr>
                <w:rFonts w:eastAsia="Calibri"/>
                <w:sz w:val="22"/>
                <w:szCs w:val="22"/>
                <w:lang w:eastAsia="en-US"/>
              </w:rPr>
              <w:t xml:space="preserve"> Исполнять воинскую обязанность &lt;*&gt;, в том числе с применением полученных профессиональных знаний (для юношей).</w:t>
            </w:r>
          </w:p>
          <w:p w:rsidR="00FB59E8" w:rsidRPr="00FB59E8" w:rsidRDefault="00FB59E8" w:rsidP="005C325C">
            <w:pPr>
              <w:numPr>
                <w:ilvl w:val="0"/>
                <w:numId w:val="88"/>
              </w:numPr>
              <w:suppressAutoHyphens/>
              <w:spacing w:after="200" w:line="276" w:lineRule="auto"/>
              <w:contextualSpacing/>
              <w:jc w:val="both"/>
              <w:rPr>
                <w:rFonts w:eastAsia="Calibri"/>
                <w:sz w:val="22"/>
                <w:szCs w:val="22"/>
                <w:lang w:eastAsia="en-US"/>
              </w:rPr>
            </w:pPr>
            <w:r w:rsidRPr="00FB59E8">
              <w:rPr>
                <w:rFonts w:eastAsia="Calibri"/>
                <w:sz w:val="22"/>
                <w:szCs w:val="22"/>
                <w:lang w:eastAsia="en-US"/>
              </w:rPr>
              <w:t>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w:t>
            </w:r>
          </w:p>
          <w:p w:rsidR="00FB59E8" w:rsidRPr="00FB59E8" w:rsidRDefault="00FB59E8" w:rsidP="005C325C">
            <w:pPr>
              <w:numPr>
                <w:ilvl w:val="0"/>
                <w:numId w:val="88"/>
              </w:numPr>
              <w:suppressAutoHyphens/>
              <w:spacing w:after="200" w:line="276" w:lineRule="auto"/>
              <w:contextualSpacing/>
              <w:jc w:val="both"/>
              <w:rPr>
                <w:rFonts w:eastAsia="Calibri"/>
                <w:sz w:val="22"/>
                <w:szCs w:val="22"/>
                <w:lang w:eastAsia="en-US"/>
              </w:rPr>
            </w:pPr>
            <w:r w:rsidRPr="00FB59E8">
              <w:rPr>
                <w:rFonts w:eastAsia="Calibri"/>
                <w:sz w:val="22"/>
                <w:szCs w:val="22"/>
                <w:lang w:eastAsia="en-US"/>
              </w:rPr>
              <w:t>Выполнять простейшие приёмы самомассажа и релаксации;</w:t>
            </w:r>
          </w:p>
          <w:p w:rsidR="00FB59E8" w:rsidRPr="00FB59E8" w:rsidRDefault="00FB59E8" w:rsidP="005C325C">
            <w:pPr>
              <w:numPr>
                <w:ilvl w:val="0"/>
                <w:numId w:val="88"/>
              </w:numPr>
              <w:suppressAutoHyphens/>
              <w:spacing w:after="200" w:line="276" w:lineRule="auto"/>
              <w:contextualSpacing/>
              <w:jc w:val="both"/>
              <w:rPr>
                <w:rFonts w:eastAsia="Calibri"/>
                <w:sz w:val="22"/>
                <w:szCs w:val="22"/>
                <w:lang w:eastAsia="en-US"/>
              </w:rPr>
            </w:pPr>
            <w:r w:rsidRPr="00FB59E8">
              <w:rPr>
                <w:rFonts w:eastAsia="Calibri"/>
                <w:sz w:val="22"/>
                <w:szCs w:val="22"/>
                <w:lang w:eastAsia="en-US"/>
              </w:rPr>
              <w:t>Преодолевать искусственные и естественные препятствия с использованием разнообразных способов передвижения, выполнять приемы защиты и самообороны, страховки и самостраховки;</w:t>
            </w:r>
          </w:p>
          <w:p w:rsidR="00FB59E8" w:rsidRPr="00FB59E8" w:rsidRDefault="00FB59E8" w:rsidP="005C325C">
            <w:pPr>
              <w:numPr>
                <w:ilvl w:val="0"/>
                <w:numId w:val="88"/>
              </w:numPr>
              <w:suppressAutoHyphens/>
              <w:spacing w:after="200" w:line="276" w:lineRule="auto"/>
              <w:contextualSpacing/>
              <w:jc w:val="both"/>
              <w:rPr>
                <w:rFonts w:eastAsia="Calibri"/>
                <w:sz w:val="22"/>
                <w:szCs w:val="22"/>
                <w:lang w:eastAsia="en-US"/>
              </w:rPr>
            </w:pPr>
            <w:r w:rsidRPr="00FB59E8">
              <w:rPr>
                <w:rFonts w:eastAsia="Calibri"/>
                <w:sz w:val="22"/>
                <w:szCs w:val="22"/>
                <w:lang w:eastAsia="en-US"/>
              </w:rPr>
              <w:t>Осуществлять творческое сотрудничество в коллективных формах занятий физической культурой;</w:t>
            </w:r>
          </w:p>
          <w:p w:rsidR="00FB59E8" w:rsidRPr="00FB59E8" w:rsidRDefault="00FB59E8" w:rsidP="005C325C">
            <w:pPr>
              <w:numPr>
                <w:ilvl w:val="0"/>
                <w:numId w:val="88"/>
              </w:numPr>
              <w:suppressAutoHyphens/>
              <w:spacing w:after="200" w:line="276" w:lineRule="auto"/>
              <w:contextualSpacing/>
              <w:jc w:val="both"/>
              <w:rPr>
                <w:rFonts w:eastAsia="Calibri"/>
                <w:sz w:val="22"/>
                <w:szCs w:val="22"/>
                <w:lang w:eastAsia="en-US"/>
              </w:rPr>
            </w:pPr>
            <w:r w:rsidRPr="00FB59E8">
              <w:rPr>
                <w:rFonts w:eastAsia="Calibri"/>
                <w:sz w:val="22"/>
                <w:szCs w:val="22"/>
                <w:lang w:eastAsia="en-US"/>
              </w:rPr>
              <w:t xml:space="preserve">Выполнять контрольные нормативы. </w:t>
            </w:r>
          </w:p>
        </w:tc>
        <w:tc>
          <w:tcPr>
            <w:tcW w:w="4110" w:type="dxa"/>
            <w:shd w:val="clear" w:color="auto" w:fill="auto"/>
          </w:tcPr>
          <w:p w:rsidR="00FB59E8" w:rsidRPr="00FB59E8" w:rsidRDefault="00FB59E8" w:rsidP="00FB59E8">
            <w:pPr>
              <w:shd w:val="clear" w:color="auto" w:fill="FFFFFF"/>
              <w:suppressAutoHyphens/>
              <w:jc w:val="both"/>
              <w:rPr>
                <w:color w:val="000000"/>
                <w:sz w:val="22"/>
                <w:szCs w:val="22"/>
              </w:rPr>
            </w:pPr>
            <w:r w:rsidRPr="00FB59E8">
              <w:rPr>
                <w:color w:val="000000"/>
                <w:sz w:val="22"/>
                <w:szCs w:val="22"/>
              </w:rPr>
              <w:t xml:space="preserve">Наблюдение за выполнением практических заданий. </w:t>
            </w:r>
          </w:p>
          <w:p w:rsidR="00FB59E8" w:rsidRPr="00FB59E8" w:rsidRDefault="00FB59E8" w:rsidP="00FB59E8">
            <w:pPr>
              <w:shd w:val="clear" w:color="auto" w:fill="FFFFFF"/>
              <w:suppressAutoHyphens/>
              <w:jc w:val="both"/>
              <w:rPr>
                <w:color w:val="000000"/>
                <w:sz w:val="22"/>
                <w:szCs w:val="22"/>
              </w:rPr>
            </w:pPr>
          </w:p>
          <w:p w:rsidR="00FB59E8" w:rsidRPr="00FB59E8" w:rsidRDefault="00FB59E8" w:rsidP="00FB59E8">
            <w:pPr>
              <w:shd w:val="clear" w:color="auto" w:fill="FFFFFF"/>
              <w:suppressAutoHyphens/>
              <w:jc w:val="both"/>
              <w:rPr>
                <w:color w:val="000000"/>
                <w:sz w:val="22"/>
                <w:szCs w:val="22"/>
              </w:rPr>
            </w:pPr>
          </w:p>
          <w:p w:rsidR="00FB59E8" w:rsidRPr="00FB59E8" w:rsidRDefault="00FB59E8" w:rsidP="00FB59E8">
            <w:pPr>
              <w:shd w:val="clear" w:color="auto" w:fill="FFFFFF"/>
              <w:suppressAutoHyphens/>
              <w:jc w:val="both"/>
              <w:rPr>
                <w:color w:val="000000"/>
                <w:sz w:val="22"/>
                <w:szCs w:val="22"/>
              </w:rPr>
            </w:pPr>
            <w:r w:rsidRPr="00FB59E8">
              <w:rPr>
                <w:color w:val="000000"/>
                <w:sz w:val="22"/>
                <w:szCs w:val="22"/>
              </w:rPr>
              <w:t>Выполнение внеаудиторной самостоятельной работы.</w:t>
            </w:r>
          </w:p>
          <w:p w:rsidR="00FB59E8" w:rsidRPr="00FB59E8" w:rsidRDefault="00FB59E8" w:rsidP="00FB59E8">
            <w:pPr>
              <w:shd w:val="clear" w:color="auto" w:fill="FFFFFF"/>
              <w:suppressAutoHyphens/>
              <w:jc w:val="both"/>
              <w:rPr>
                <w:color w:val="000000"/>
                <w:sz w:val="22"/>
                <w:szCs w:val="22"/>
              </w:rPr>
            </w:pPr>
          </w:p>
          <w:p w:rsidR="00FB59E8" w:rsidRPr="00FB59E8" w:rsidRDefault="00FB59E8" w:rsidP="00FB59E8">
            <w:pPr>
              <w:shd w:val="clear" w:color="auto" w:fill="FFFFFF"/>
              <w:suppressAutoHyphens/>
              <w:jc w:val="both"/>
              <w:rPr>
                <w:color w:val="000000"/>
                <w:sz w:val="22"/>
                <w:szCs w:val="22"/>
              </w:rPr>
            </w:pPr>
          </w:p>
          <w:p w:rsidR="00FB59E8" w:rsidRPr="00FB59E8" w:rsidRDefault="00FB59E8" w:rsidP="00FB59E8">
            <w:pPr>
              <w:shd w:val="clear" w:color="auto" w:fill="FFFFFF"/>
              <w:suppressAutoHyphens/>
              <w:jc w:val="both"/>
              <w:rPr>
                <w:color w:val="000000"/>
                <w:sz w:val="22"/>
                <w:szCs w:val="22"/>
              </w:rPr>
            </w:pPr>
            <w:r w:rsidRPr="00FB59E8">
              <w:rPr>
                <w:color w:val="000000"/>
                <w:sz w:val="22"/>
                <w:szCs w:val="22"/>
              </w:rPr>
              <w:t xml:space="preserve"> Определение уровня физической подготовленности. Личные достижения обучающихся.</w:t>
            </w:r>
          </w:p>
          <w:p w:rsidR="00FB59E8" w:rsidRPr="00FB59E8" w:rsidRDefault="00FB59E8" w:rsidP="00FB59E8">
            <w:pPr>
              <w:shd w:val="clear" w:color="auto" w:fill="FFFFFF"/>
              <w:suppressAutoHyphens/>
              <w:jc w:val="both"/>
              <w:rPr>
                <w:color w:val="000000"/>
                <w:sz w:val="22"/>
                <w:szCs w:val="22"/>
              </w:rPr>
            </w:pPr>
          </w:p>
          <w:p w:rsidR="00FB59E8" w:rsidRPr="00FB59E8" w:rsidRDefault="00FB59E8" w:rsidP="00FB59E8">
            <w:pPr>
              <w:shd w:val="clear" w:color="auto" w:fill="FFFFFF"/>
              <w:suppressAutoHyphens/>
              <w:jc w:val="both"/>
              <w:rPr>
                <w:color w:val="000000"/>
                <w:sz w:val="22"/>
                <w:szCs w:val="22"/>
              </w:rPr>
            </w:pPr>
          </w:p>
          <w:p w:rsidR="00FB59E8" w:rsidRPr="00FB59E8" w:rsidRDefault="00FB59E8" w:rsidP="00FB59E8">
            <w:pPr>
              <w:shd w:val="clear" w:color="auto" w:fill="FFFFFF"/>
              <w:suppressAutoHyphens/>
              <w:jc w:val="both"/>
              <w:rPr>
                <w:color w:val="000000"/>
                <w:sz w:val="22"/>
                <w:szCs w:val="22"/>
              </w:rPr>
            </w:pPr>
          </w:p>
          <w:p w:rsidR="00FB59E8" w:rsidRPr="00FB59E8" w:rsidRDefault="00FB59E8" w:rsidP="00FB59E8">
            <w:pPr>
              <w:shd w:val="clear" w:color="auto" w:fill="FFFFFF"/>
              <w:suppressAutoHyphens/>
              <w:jc w:val="both"/>
              <w:rPr>
                <w:color w:val="000000"/>
                <w:sz w:val="22"/>
                <w:szCs w:val="22"/>
              </w:rPr>
            </w:pPr>
            <w:r w:rsidRPr="00FB59E8">
              <w:rPr>
                <w:color w:val="000000"/>
                <w:sz w:val="22"/>
                <w:szCs w:val="22"/>
              </w:rPr>
              <w:t xml:space="preserve">Наблюдение за выполнением практических заданий </w:t>
            </w:r>
          </w:p>
          <w:p w:rsidR="00FB59E8" w:rsidRPr="00FB59E8" w:rsidRDefault="00FB59E8" w:rsidP="00FB59E8">
            <w:pPr>
              <w:shd w:val="clear" w:color="auto" w:fill="FFFFFF"/>
              <w:suppressAutoHyphens/>
              <w:jc w:val="both"/>
              <w:rPr>
                <w:color w:val="000000"/>
                <w:sz w:val="22"/>
                <w:szCs w:val="22"/>
              </w:rPr>
            </w:pPr>
          </w:p>
          <w:p w:rsidR="00FB59E8" w:rsidRPr="00FB59E8" w:rsidRDefault="00FB59E8" w:rsidP="00FB59E8">
            <w:pPr>
              <w:shd w:val="clear" w:color="auto" w:fill="FFFFFF"/>
              <w:suppressAutoHyphens/>
              <w:jc w:val="both"/>
              <w:rPr>
                <w:color w:val="000000"/>
                <w:sz w:val="22"/>
                <w:szCs w:val="22"/>
              </w:rPr>
            </w:pPr>
          </w:p>
          <w:p w:rsidR="00FB59E8" w:rsidRPr="00FB59E8" w:rsidRDefault="00FB59E8" w:rsidP="00FB59E8">
            <w:pPr>
              <w:shd w:val="clear" w:color="auto" w:fill="FFFFFF"/>
              <w:suppressAutoHyphens/>
              <w:jc w:val="both"/>
              <w:rPr>
                <w:color w:val="000000"/>
                <w:sz w:val="22"/>
                <w:szCs w:val="22"/>
              </w:rPr>
            </w:pPr>
          </w:p>
          <w:p w:rsidR="00FB59E8" w:rsidRPr="00FB59E8" w:rsidRDefault="00FB59E8" w:rsidP="00FB59E8">
            <w:pPr>
              <w:shd w:val="clear" w:color="auto" w:fill="FFFFFF"/>
              <w:suppressAutoHyphens/>
              <w:jc w:val="both"/>
              <w:rPr>
                <w:color w:val="000000"/>
                <w:sz w:val="22"/>
                <w:szCs w:val="22"/>
              </w:rPr>
            </w:pPr>
          </w:p>
          <w:p w:rsidR="00FB59E8" w:rsidRPr="00FB59E8" w:rsidRDefault="00FB59E8" w:rsidP="00FB59E8">
            <w:pPr>
              <w:shd w:val="clear" w:color="auto" w:fill="FFFFFF"/>
              <w:suppressAutoHyphens/>
              <w:jc w:val="both"/>
              <w:rPr>
                <w:color w:val="000000"/>
                <w:sz w:val="22"/>
                <w:szCs w:val="22"/>
              </w:rPr>
            </w:pPr>
          </w:p>
          <w:p w:rsidR="00FB59E8" w:rsidRPr="00FB59E8" w:rsidRDefault="00FB59E8" w:rsidP="00FB59E8">
            <w:pPr>
              <w:shd w:val="clear" w:color="auto" w:fill="FFFFFF"/>
              <w:tabs>
                <w:tab w:val="left" w:pos="1152"/>
              </w:tabs>
              <w:suppressAutoHyphens/>
              <w:jc w:val="both"/>
              <w:rPr>
                <w:color w:val="000000"/>
                <w:sz w:val="22"/>
                <w:szCs w:val="22"/>
              </w:rPr>
            </w:pPr>
            <w:r w:rsidRPr="00FB59E8">
              <w:rPr>
                <w:color w:val="000000"/>
                <w:sz w:val="22"/>
                <w:szCs w:val="22"/>
              </w:rPr>
              <w:t xml:space="preserve">Наблюдение за практическим выполнением заданий. </w:t>
            </w:r>
          </w:p>
          <w:p w:rsidR="00FB59E8" w:rsidRPr="00FB59E8" w:rsidRDefault="00FB59E8" w:rsidP="00FB59E8">
            <w:pPr>
              <w:shd w:val="clear" w:color="auto" w:fill="FFFFFF"/>
              <w:tabs>
                <w:tab w:val="left" w:pos="1152"/>
              </w:tabs>
              <w:suppressAutoHyphens/>
              <w:spacing w:after="200" w:line="276" w:lineRule="auto"/>
              <w:jc w:val="both"/>
              <w:rPr>
                <w:color w:val="000000"/>
                <w:sz w:val="22"/>
                <w:szCs w:val="22"/>
              </w:rPr>
            </w:pPr>
          </w:p>
          <w:p w:rsidR="00FB59E8" w:rsidRPr="00FB59E8" w:rsidRDefault="00FB59E8" w:rsidP="00FB59E8">
            <w:pPr>
              <w:shd w:val="clear" w:color="auto" w:fill="FFFFFF"/>
              <w:suppressAutoHyphens/>
              <w:jc w:val="both"/>
              <w:rPr>
                <w:color w:val="000000"/>
                <w:sz w:val="22"/>
                <w:szCs w:val="22"/>
              </w:rPr>
            </w:pPr>
            <w:r w:rsidRPr="00FB59E8">
              <w:rPr>
                <w:color w:val="000000"/>
                <w:sz w:val="22"/>
                <w:szCs w:val="22"/>
              </w:rPr>
              <w:t>Выполнение внеаудиторной самостоятельной работы</w:t>
            </w:r>
          </w:p>
          <w:p w:rsidR="00FB59E8" w:rsidRPr="00FB59E8" w:rsidRDefault="00FB59E8" w:rsidP="00FB59E8">
            <w:pPr>
              <w:shd w:val="clear" w:color="auto" w:fill="FFFFFF"/>
              <w:tabs>
                <w:tab w:val="left" w:pos="1152"/>
              </w:tabs>
              <w:suppressAutoHyphens/>
              <w:spacing w:after="200" w:line="276" w:lineRule="auto"/>
              <w:jc w:val="both"/>
              <w:rPr>
                <w:color w:val="000000"/>
                <w:sz w:val="22"/>
                <w:szCs w:val="22"/>
              </w:rPr>
            </w:pPr>
            <w:r w:rsidRPr="00FB59E8">
              <w:rPr>
                <w:color w:val="000000"/>
                <w:sz w:val="22"/>
                <w:szCs w:val="22"/>
              </w:rPr>
              <w:t>Выполнение практических заданий, сдача контрольных нормативов</w:t>
            </w:r>
          </w:p>
        </w:tc>
      </w:tr>
      <w:tr w:rsidR="00FB59E8" w:rsidRPr="00FB59E8" w:rsidTr="00FB59E8">
        <w:tc>
          <w:tcPr>
            <w:tcW w:w="6238" w:type="dxa"/>
            <w:shd w:val="clear" w:color="auto" w:fill="auto"/>
          </w:tcPr>
          <w:p w:rsidR="00FB59E8" w:rsidRPr="00FB59E8" w:rsidRDefault="00FB59E8" w:rsidP="00FB59E8">
            <w:pPr>
              <w:suppressAutoHyphens/>
              <w:jc w:val="both"/>
              <w:rPr>
                <w:b/>
                <w:color w:val="000000"/>
                <w:sz w:val="22"/>
                <w:szCs w:val="22"/>
                <w:lang w:eastAsia="ar-SA"/>
              </w:rPr>
            </w:pPr>
            <w:r w:rsidRPr="00FB59E8">
              <w:rPr>
                <w:b/>
                <w:color w:val="000000"/>
                <w:sz w:val="22"/>
                <w:szCs w:val="22"/>
                <w:lang w:eastAsia="ar-SA"/>
              </w:rPr>
              <w:t xml:space="preserve">знать: </w:t>
            </w:r>
          </w:p>
        </w:tc>
        <w:tc>
          <w:tcPr>
            <w:tcW w:w="4110" w:type="dxa"/>
            <w:shd w:val="clear" w:color="auto" w:fill="auto"/>
          </w:tcPr>
          <w:p w:rsidR="00FB59E8" w:rsidRPr="00FB59E8" w:rsidRDefault="00FB59E8" w:rsidP="00FB59E8">
            <w:pPr>
              <w:suppressAutoHyphens/>
              <w:jc w:val="center"/>
              <w:rPr>
                <w:b/>
                <w:color w:val="000000"/>
                <w:sz w:val="22"/>
                <w:szCs w:val="22"/>
                <w:lang w:eastAsia="ar-SA"/>
              </w:rPr>
            </w:pPr>
          </w:p>
        </w:tc>
      </w:tr>
      <w:tr w:rsidR="00FB59E8" w:rsidRPr="00FB59E8" w:rsidTr="00FB59E8">
        <w:tc>
          <w:tcPr>
            <w:tcW w:w="6238" w:type="dxa"/>
            <w:shd w:val="clear" w:color="auto" w:fill="auto"/>
          </w:tcPr>
          <w:p w:rsidR="00FB59E8" w:rsidRPr="00FB59E8" w:rsidRDefault="00FB59E8" w:rsidP="005C325C">
            <w:pPr>
              <w:numPr>
                <w:ilvl w:val="0"/>
                <w:numId w:val="87"/>
              </w:numPr>
              <w:suppressAutoHyphens/>
              <w:spacing w:after="200" w:line="276" w:lineRule="auto"/>
              <w:contextualSpacing/>
              <w:jc w:val="both"/>
              <w:rPr>
                <w:rFonts w:eastAsia="Calibri"/>
                <w:sz w:val="22"/>
                <w:szCs w:val="22"/>
                <w:lang w:eastAsia="en-US"/>
              </w:rPr>
            </w:pPr>
            <w:r w:rsidRPr="00FB59E8">
              <w:rPr>
                <w:rFonts w:eastAsia="Calibri"/>
                <w:sz w:val="22"/>
                <w:szCs w:val="22"/>
                <w:lang w:eastAsia="en-US"/>
              </w:rPr>
              <w:t>Выявление оздоровительных систем физического воспитания на укрепление здоровья, профилактику профессиональных заболеваний и вредных привычек;</w:t>
            </w:r>
          </w:p>
          <w:p w:rsidR="00FB59E8" w:rsidRPr="00FB59E8" w:rsidRDefault="00FB59E8" w:rsidP="005C325C">
            <w:pPr>
              <w:numPr>
                <w:ilvl w:val="0"/>
                <w:numId w:val="87"/>
              </w:numPr>
              <w:suppressAutoHyphens/>
              <w:spacing w:after="200" w:line="276" w:lineRule="auto"/>
              <w:contextualSpacing/>
              <w:jc w:val="both"/>
              <w:rPr>
                <w:rFonts w:eastAsia="Calibri"/>
                <w:sz w:val="22"/>
                <w:szCs w:val="22"/>
                <w:lang w:eastAsia="en-US"/>
              </w:rPr>
            </w:pPr>
            <w:r w:rsidRPr="00FB59E8">
              <w:rPr>
                <w:rFonts w:eastAsia="Calibri"/>
                <w:sz w:val="22"/>
                <w:szCs w:val="22"/>
                <w:lang w:eastAsia="en-US"/>
              </w:rPr>
              <w:t>Способы контроля и оценки физического развития и физической подготовленности;</w:t>
            </w:r>
          </w:p>
          <w:p w:rsidR="00FB59E8" w:rsidRPr="00FB59E8" w:rsidRDefault="00FB59E8" w:rsidP="005C325C">
            <w:pPr>
              <w:numPr>
                <w:ilvl w:val="0"/>
                <w:numId w:val="87"/>
              </w:numPr>
              <w:suppressAutoHyphens/>
              <w:spacing w:after="200" w:line="276" w:lineRule="auto"/>
              <w:contextualSpacing/>
              <w:jc w:val="both"/>
              <w:rPr>
                <w:rFonts w:eastAsia="Calibri"/>
                <w:sz w:val="22"/>
                <w:szCs w:val="22"/>
                <w:lang w:eastAsia="en-US"/>
              </w:rPr>
            </w:pPr>
            <w:r w:rsidRPr="00FB59E8">
              <w:rPr>
                <w:rFonts w:eastAsia="Calibri"/>
                <w:sz w:val="22"/>
                <w:szCs w:val="22"/>
                <w:lang w:eastAsia="en-US"/>
              </w:rPr>
              <w:t>Правила и способы планирования системы индивидуальных занятий физическими упражнениями различной направленности.</w:t>
            </w:r>
          </w:p>
          <w:p w:rsidR="00FB59E8" w:rsidRPr="00FB59E8" w:rsidRDefault="00FB59E8" w:rsidP="00FB59E8">
            <w:pPr>
              <w:suppressAutoHyphens/>
              <w:jc w:val="both"/>
              <w:rPr>
                <w:b/>
                <w:color w:val="000000"/>
                <w:sz w:val="22"/>
                <w:szCs w:val="22"/>
                <w:lang w:eastAsia="ar-SA"/>
              </w:rPr>
            </w:pPr>
          </w:p>
        </w:tc>
        <w:tc>
          <w:tcPr>
            <w:tcW w:w="4110" w:type="dxa"/>
            <w:shd w:val="clear" w:color="auto" w:fill="auto"/>
          </w:tcPr>
          <w:p w:rsidR="00FB59E8" w:rsidRPr="00FB59E8" w:rsidRDefault="00FB59E8" w:rsidP="00FB59E8">
            <w:pPr>
              <w:shd w:val="clear" w:color="auto" w:fill="FFFFFF"/>
              <w:suppressAutoHyphens/>
              <w:jc w:val="both"/>
              <w:rPr>
                <w:color w:val="000000"/>
                <w:sz w:val="22"/>
                <w:szCs w:val="22"/>
              </w:rPr>
            </w:pPr>
            <w:r w:rsidRPr="00FB59E8">
              <w:rPr>
                <w:color w:val="000000"/>
                <w:sz w:val="22"/>
                <w:szCs w:val="22"/>
              </w:rPr>
              <w:t>Контроль устных ответов. Подготовка рефератов, сообщений, презентаций.</w:t>
            </w:r>
          </w:p>
          <w:p w:rsidR="00FB59E8" w:rsidRPr="00FB59E8" w:rsidRDefault="00FB59E8" w:rsidP="00FB59E8">
            <w:pPr>
              <w:shd w:val="clear" w:color="auto" w:fill="FFFFFF"/>
              <w:suppressAutoHyphens/>
              <w:jc w:val="both"/>
              <w:rPr>
                <w:color w:val="000000"/>
                <w:sz w:val="22"/>
                <w:szCs w:val="22"/>
              </w:rPr>
            </w:pPr>
          </w:p>
          <w:p w:rsidR="00FB59E8" w:rsidRPr="00FB59E8" w:rsidRDefault="00FB59E8" w:rsidP="00FB59E8">
            <w:pPr>
              <w:shd w:val="clear" w:color="auto" w:fill="FFFFFF"/>
              <w:suppressAutoHyphens/>
              <w:rPr>
                <w:color w:val="000000"/>
                <w:sz w:val="22"/>
                <w:szCs w:val="22"/>
              </w:rPr>
            </w:pPr>
            <w:r w:rsidRPr="00FB59E8">
              <w:rPr>
                <w:color w:val="000000"/>
                <w:sz w:val="22"/>
                <w:szCs w:val="22"/>
              </w:rPr>
              <w:t>Выполнение тестовых заданий</w:t>
            </w:r>
          </w:p>
          <w:p w:rsidR="00FB59E8" w:rsidRPr="00FB59E8" w:rsidRDefault="00FB59E8" w:rsidP="00FB59E8">
            <w:pPr>
              <w:shd w:val="clear" w:color="auto" w:fill="FFFFFF"/>
              <w:suppressAutoHyphens/>
              <w:rPr>
                <w:color w:val="000000"/>
                <w:sz w:val="22"/>
                <w:szCs w:val="22"/>
              </w:rPr>
            </w:pPr>
          </w:p>
          <w:p w:rsidR="00FB59E8" w:rsidRPr="00FB59E8" w:rsidRDefault="00FB59E8" w:rsidP="00FB59E8">
            <w:pPr>
              <w:shd w:val="clear" w:color="auto" w:fill="FFFFFF"/>
              <w:suppressAutoHyphens/>
              <w:rPr>
                <w:color w:val="000000"/>
                <w:sz w:val="22"/>
                <w:szCs w:val="22"/>
              </w:rPr>
            </w:pPr>
            <w:r w:rsidRPr="00FB59E8">
              <w:rPr>
                <w:color w:val="000000"/>
                <w:sz w:val="22"/>
                <w:szCs w:val="22"/>
              </w:rPr>
              <w:t>Выполнение практических заданий</w:t>
            </w:r>
          </w:p>
          <w:p w:rsidR="00FB59E8" w:rsidRPr="00FB59E8" w:rsidRDefault="00FB59E8" w:rsidP="00FB59E8">
            <w:pPr>
              <w:suppressAutoHyphens/>
              <w:jc w:val="center"/>
              <w:rPr>
                <w:b/>
                <w:color w:val="000000"/>
                <w:sz w:val="22"/>
                <w:szCs w:val="22"/>
                <w:lang w:eastAsia="ar-SA"/>
              </w:rPr>
            </w:pPr>
          </w:p>
        </w:tc>
      </w:tr>
      <w:tr w:rsidR="00FB59E8" w:rsidRPr="00FB59E8" w:rsidTr="00FB59E8">
        <w:tc>
          <w:tcPr>
            <w:tcW w:w="10348" w:type="dxa"/>
            <w:gridSpan w:val="2"/>
            <w:shd w:val="clear" w:color="auto" w:fill="auto"/>
          </w:tcPr>
          <w:p w:rsidR="00FB59E8" w:rsidRPr="00FB59E8" w:rsidRDefault="00FB59E8" w:rsidP="00FB59E8">
            <w:pPr>
              <w:shd w:val="clear" w:color="auto" w:fill="FFFFFF"/>
              <w:suppressAutoHyphens/>
              <w:jc w:val="center"/>
              <w:rPr>
                <w:color w:val="000000"/>
                <w:sz w:val="22"/>
                <w:szCs w:val="22"/>
              </w:rPr>
            </w:pPr>
            <w:r w:rsidRPr="00FB59E8">
              <w:rPr>
                <w:rFonts w:eastAsia="Calibri"/>
                <w:b/>
                <w:sz w:val="22"/>
                <w:szCs w:val="22"/>
                <w:lang w:eastAsia="en-US"/>
              </w:rPr>
              <w:t>Аттестация в форме зачета (2), дифференцированного зачёта (3)</w:t>
            </w:r>
          </w:p>
        </w:tc>
      </w:tr>
    </w:tbl>
    <w:p w:rsidR="00FB59E8" w:rsidRPr="00FB59E8" w:rsidRDefault="00FB59E8" w:rsidP="00FB59E8">
      <w:pPr>
        <w:suppressAutoHyphens/>
        <w:contextualSpacing/>
        <w:jc w:val="center"/>
        <w:rPr>
          <w:sz w:val="22"/>
          <w:szCs w:val="22"/>
          <w:lang w:eastAsia="ar-SA"/>
        </w:rPr>
      </w:pPr>
    </w:p>
    <w:p w:rsidR="003F13D5" w:rsidRDefault="003F13D5" w:rsidP="00930045">
      <w:pPr>
        <w:rPr>
          <w:sz w:val="26"/>
          <w:szCs w:val="26"/>
        </w:rPr>
      </w:pPr>
    </w:p>
    <w:p w:rsidR="00684BE7" w:rsidRDefault="00684BE7" w:rsidP="00930045">
      <w:pPr>
        <w:rPr>
          <w:sz w:val="26"/>
          <w:szCs w:val="26"/>
        </w:rPr>
      </w:pPr>
    </w:p>
    <w:p w:rsidR="00684BE7" w:rsidRDefault="00684BE7" w:rsidP="00930045">
      <w:pPr>
        <w:rPr>
          <w:sz w:val="26"/>
          <w:szCs w:val="26"/>
        </w:rPr>
      </w:pPr>
    </w:p>
    <w:p w:rsidR="00684BE7" w:rsidRDefault="00684BE7" w:rsidP="00930045">
      <w:pPr>
        <w:rPr>
          <w:sz w:val="26"/>
          <w:szCs w:val="26"/>
        </w:rPr>
      </w:pPr>
    </w:p>
    <w:p w:rsidR="00684BE7" w:rsidRPr="00AA7630" w:rsidRDefault="00684BE7" w:rsidP="00684BE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AA7630">
        <w:rPr>
          <w:sz w:val="28"/>
          <w:szCs w:val="28"/>
        </w:rPr>
        <w:lastRenderedPageBreak/>
        <w:t xml:space="preserve">Министерство образования и науки Республики Татарстан </w:t>
      </w:r>
    </w:p>
    <w:p w:rsidR="00684BE7" w:rsidRPr="00AA7630" w:rsidRDefault="00684BE7" w:rsidP="00684BE7">
      <w:pPr>
        <w:jc w:val="center"/>
        <w:rPr>
          <w:sz w:val="28"/>
          <w:szCs w:val="28"/>
        </w:rPr>
      </w:pPr>
      <w:r w:rsidRPr="00AA7630">
        <w:rPr>
          <w:sz w:val="28"/>
          <w:szCs w:val="28"/>
        </w:rPr>
        <w:t xml:space="preserve">Государственное автономное профессиональное </w:t>
      </w:r>
    </w:p>
    <w:p w:rsidR="00684BE7" w:rsidRPr="00AA7630" w:rsidRDefault="00684BE7" w:rsidP="00684BE7">
      <w:pPr>
        <w:jc w:val="center"/>
        <w:rPr>
          <w:sz w:val="28"/>
          <w:szCs w:val="28"/>
        </w:rPr>
      </w:pPr>
      <w:r w:rsidRPr="00AA7630">
        <w:rPr>
          <w:sz w:val="28"/>
          <w:szCs w:val="28"/>
        </w:rPr>
        <w:t>образовательное учреждение</w:t>
      </w:r>
    </w:p>
    <w:p w:rsidR="00684BE7" w:rsidRPr="00AA7630" w:rsidRDefault="00684BE7" w:rsidP="00684BE7">
      <w:pPr>
        <w:jc w:val="center"/>
        <w:rPr>
          <w:caps/>
          <w:sz w:val="28"/>
          <w:szCs w:val="28"/>
        </w:rPr>
      </w:pPr>
      <w:r w:rsidRPr="00AA7630">
        <w:rPr>
          <w:caps/>
          <w:sz w:val="28"/>
          <w:szCs w:val="28"/>
        </w:rPr>
        <w:t xml:space="preserve"> «Б</w:t>
      </w:r>
      <w:r w:rsidRPr="00AA7630">
        <w:rPr>
          <w:sz w:val="28"/>
          <w:szCs w:val="28"/>
        </w:rPr>
        <w:t>угульминский аграрный колледж</w:t>
      </w:r>
      <w:r w:rsidRPr="00AA7630">
        <w:rPr>
          <w:caps/>
          <w:sz w:val="28"/>
          <w:szCs w:val="28"/>
        </w:rPr>
        <w:t>»</w:t>
      </w:r>
    </w:p>
    <w:p w:rsidR="00684BE7" w:rsidRPr="00AA7630" w:rsidRDefault="00684BE7" w:rsidP="00684BE7">
      <w:pPr>
        <w:jc w:val="center"/>
        <w:rPr>
          <w:caps/>
          <w:sz w:val="28"/>
          <w:szCs w:val="28"/>
        </w:rPr>
      </w:pPr>
    </w:p>
    <w:p w:rsidR="00684BE7" w:rsidRPr="00AA7630" w:rsidRDefault="00684BE7" w:rsidP="00684BE7">
      <w:pPr>
        <w:jc w:val="center"/>
        <w:rPr>
          <w:caps/>
          <w:sz w:val="28"/>
          <w:szCs w:val="28"/>
        </w:rPr>
      </w:pPr>
    </w:p>
    <w:tbl>
      <w:tblPr>
        <w:tblpPr w:leftFromText="180" w:rightFromText="180" w:vertAnchor="page" w:horzAnchor="page" w:tblpX="1511" w:tblpY="3196"/>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44"/>
        <w:gridCol w:w="5546"/>
      </w:tblGrid>
      <w:tr w:rsidR="00684BE7" w:rsidRPr="00AA7630" w:rsidTr="006368B9">
        <w:trPr>
          <w:trHeight w:val="1888"/>
        </w:trPr>
        <w:tc>
          <w:tcPr>
            <w:tcW w:w="4744" w:type="dxa"/>
            <w:tcBorders>
              <w:top w:val="nil"/>
              <w:left w:val="nil"/>
              <w:bottom w:val="nil"/>
              <w:right w:val="nil"/>
            </w:tcBorders>
          </w:tcPr>
          <w:p w:rsidR="00684BE7" w:rsidRPr="00AA7630" w:rsidRDefault="00684BE7" w:rsidP="006368B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MS Mincho"/>
                <w:sz w:val="28"/>
                <w:szCs w:val="28"/>
                <w:lang w:eastAsia="ja-JP"/>
              </w:rPr>
            </w:pPr>
            <w:r w:rsidRPr="00AA7630">
              <w:rPr>
                <w:rFonts w:eastAsia="MS Mincho"/>
                <w:sz w:val="28"/>
                <w:szCs w:val="28"/>
                <w:lang w:eastAsia="ja-JP"/>
              </w:rPr>
              <w:t>Одобрена</w:t>
            </w:r>
          </w:p>
          <w:p w:rsidR="00684BE7" w:rsidRPr="00AA7630" w:rsidRDefault="00684BE7" w:rsidP="006368B9">
            <w:pPr>
              <w:rPr>
                <w:sz w:val="28"/>
                <w:szCs w:val="28"/>
              </w:rPr>
            </w:pPr>
            <w:r w:rsidRPr="00AA7630">
              <w:rPr>
                <w:rFonts w:eastAsia="MS Mincho"/>
                <w:sz w:val="28"/>
                <w:szCs w:val="28"/>
                <w:lang w:eastAsia="ja-JP"/>
              </w:rPr>
              <w:t>ПЦК</w:t>
            </w:r>
            <w:r w:rsidRPr="00AA7630">
              <w:rPr>
                <w:sz w:val="28"/>
                <w:szCs w:val="28"/>
              </w:rPr>
              <w:t xml:space="preserve"> общеобразовательных, общих гуманитарных и социально-экономических   дисциплин</w:t>
            </w:r>
          </w:p>
          <w:p w:rsidR="00684BE7" w:rsidRPr="00AA7630" w:rsidRDefault="00684BE7" w:rsidP="006368B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MS Mincho"/>
                <w:sz w:val="28"/>
                <w:szCs w:val="28"/>
                <w:lang w:eastAsia="ja-JP"/>
              </w:rPr>
            </w:pPr>
            <w:r w:rsidRPr="00AA7630">
              <w:rPr>
                <w:rFonts w:eastAsia="MS Mincho"/>
                <w:sz w:val="28"/>
                <w:szCs w:val="28"/>
                <w:lang w:eastAsia="ja-JP"/>
              </w:rPr>
              <w:t xml:space="preserve">Протокол № </w:t>
            </w:r>
            <w:r w:rsidRPr="00AA7630">
              <w:rPr>
                <w:rFonts w:eastAsia="MS Mincho"/>
                <w:sz w:val="28"/>
                <w:szCs w:val="28"/>
                <w:u w:val="single"/>
                <w:lang w:eastAsia="ja-JP"/>
              </w:rPr>
              <w:t>1</w:t>
            </w:r>
            <w:r w:rsidRPr="00AA7630">
              <w:rPr>
                <w:rFonts w:eastAsia="MS Mincho"/>
                <w:sz w:val="28"/>
                <w:szCs w:val="28"/>
                <w:lang w:eastAsia="ja-JP"/>
              </w:rPr>
              <w:t xml:space="preserve"> от «</w:t>
            </w:r>
            <w:r>
              <w:rPr>
                <w:rFonts w:eastAsia="MS Mincho"/>
                <w:sz w:val="28"/>
                <w:szCs w:val="28"/>
                <w:lang w:eastAsia="ja-JP"/>
              </w:rPr>
              <w:t>__</w:t>
            </w:r>
            <w:r w:rsidRPr="00AA7630">
              <w:rPr>
                <w:rFonts w:eastAsia="MS Mincho"/>
                <w:sz w:val="28"/>
                <w:szCs w:val="28"/>
                <w:lang w:eastAsia="ja-JP"/>
              </w:rPr>
              <w:t xml:space="preserve">» </w:t>
            </w:r>
            <w:r>
              <w:rPr>
                <w:rFonts w:eastAsia="MS Mincho"/>
                <w:sz w:val="28"/>
                <w:szCs w:val="28"/>
                <w:lang w:eastAsia="ja-JP"/>
              </w:rPr>
              <w:t>______</w:t>
            </w:r>
            <w:r w:rsidRPr="00AA7630">
              <w:rPr>
                <w:rFonts w:eastAsia="MS Mincho"/>
                <w:sz w:val="28"/>
                <w:szCs w:val="28"/>
                <w:lang w:eastAsia="ja-JP"/>
              </w:rPr>
              <w:t>202</w:t>
            </w:r>
            <w:r>
              <w:rPr>
                <w:rFonts w:eastAsia="MS Mincho"/>
                <w:sz w:val="28"/>
                <w:szCs w:val="28"/>
                <w:lang w:eastAsia="ja-JP"/>
              </w:rPr>
              <w:t>3</w:t>
            </w:r>
            <w:r w:rsidRPr="00AA7630">
              <w:rPr>
                <w:rFonts w:eastAsia="MS Mincho"/>
                <w:sz w:val="28"/>
                <w:szCs w:val="28"/>
                <w:lang w:eastAsia="ja-JP"/>
              </w:rPr>
              <w:t xml:space="preserve"> г.</w:t>
            </w:r>
          </w:p>
          <w:p w:rsidR="00684BE7" w:rsidRPr="00AA7630" w:rsidRDefault="00684BE7" w:rsidP="006368B9">
            <w:pPr>
              <w:rPr>
                <w:sz w:val="28"/>
                <w:szCs w:val="28"/>
              </w:rPr>
            </w:pPr>
            <w:r w:rsidRPr="00AA7630">
              <w:rPr>
                <w:rFonts w:eastAsia="MS Mincho"/>
                <w:sz w:val="28"/>
                <w:szCs w:val="28"/>
                <w:lang w:eastAsia="ja-JP"/>
              </w:rPr>
              <w:t>Председатель ПЦК________/Родионова С.М./</w:t>
            </w:r>
          </w:p>
        </w:tc>
        <w:tc>
          <w:tcPr>
            <w:tcW w:w="5546" w:type="dxa"/>
            <w:tcBorders>
              <w:top w:val="nil"/>
              <w:left w:val="nil"/>
              <w:bottom w:val="nil"/>
              <w:right w:val="nil"/>
            </w:tcBorders>
          </w:tcPr>
          <w:p w:rsidR="00684BE7" w:rsidRPr="00AA7630" w:rsidRDefault="00684BE7" w:rsidP="006368B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161"/>
              <w:rPr>
                <w:rFonts w:eastAsia="MS Mincho"/>
                <w:sz w:val="28"/>
                <w:szCs w:val="28"/>
                <w:lang w:eastAsia="ja-JP"/>
              </w:rPr>
            </w:pPr>
            <w:r w:rsidRPr="00AA7630">
              <w:rPr>
                <w:rFonts w:eastAsia="MS Mincho"/>
                <w:sz w:val="28"/>
                <w:szCs w:val="28"/>
                <w:lang w:eastAsia="ja-JP"/>
              </w:rPr>
              <w:t>Утверждаю                                                                              Зам. директора по УР                                                                          _________/</w:t>
            </w:r>
            <w:r>
              <w:rPr>
                <w:rFonts w:eastAsia="MS Mincho"/>
                <w:sz w:val="28"/>
                <w:szCs w:val="28"/>
                <w:lang w:eastAsia="ja-JP"/>
              </w:rPr>
              <w:t>Барашкова Т</w:t>
            </w:r>
            <w:r w:rsidRPr="00AA7630">
              <w:rPr>
                <w:rFonts w:eastAsia="MS Mincho"/>
                <w:sz w:val="28"/>
                <w:szCs w:val="28"/>
                <w:lang w:eastAsia="ja-JP"/>
              </w:rPr>
              <w:t>.Н./                                                                                   «____ »________202</w:t>
            </w:r>
            <w:r>
              <w:rPr>
                <w:rFonts w:eastAsia="MS Mincho"/>
                <w:sz w:val="28"/>
                <w:szCs w:val="28"/>
                <w:lang w:eastAsia="ja-JP"/>
              </w:rPr>
              <w:t>3</w:t>
            </w:r>
            <w:r w:rsidRPr="00AA7630">
              <w:rPr>
                <w:rFonts w:eastAsia="MS Mincho"/>
                <w:sz w:val="28"/>
                <w:szCs w:val="28"/>
                <w:lang w:eastAsia="ja-JP"/>
              </w:rPr>
              <w:t xml:space="preserve"> г.</w:t>
            </w:r>
          </w:p>
          <w:p w:rsidR="00684BE7" w:rsidRPr="00AA7630" w:rsidRDefault="00684BE7" w:rsidP="006368B9">
            <w:pPr>
              <w:rPr>
                <w:sz w:val="28"/>
                <w:szCs w:val="28"/>
              </w:rPr>
            </w:pPr>
          </w:p>
        </w:tc>
      </w:tr>
    </w:tbl>
    <w:p w:rsidR="00684BE7" w:rsidRPr="00AA7630" w:rsidRDefault="00684BE7" w:rsidP="00684BE7">
      <w:pPr>
        <w:jc w:val="center"/>
        <w:rPr>
          <w:caps/>
          <w:sz w:val="28"/>
          <w:szCs w:val="28"/>
        </w:rPr>
      </w:pPr>
    </w:p>
    <w:p w:rsidR="00684BE7" w:rsidRPr="00AA7630" w:rsidRDefault="00684BE7" w:rsidP="00684BE7">
      <w:pPr>
        <w:jc w:val="center"/>
        <w:rPr>
          <w:caps/>
          <w:sz w:val="28"/>
          <w:szCs w:val="28"/>
        </w:rPr>
      </w:pPr>
    </w:p>
    <w:p w:rsidR="00684BE7" w:rsidRPr="00AA7630" w:rsidRDefault="00684BE7" w:rsidP="00684BE7">
      <w:pPr>
        <w:jc w:val="center"/>
        <w:rPr>
          <w:caps/>
          <w:sz w:val="28"/>
          <w:szCs w:val="28"/>
        </w:rPr>
      </w:pPr>
    </w:p>
    <w:p w:rsidR="00684BE7" w:rsidRPr="00AA7630" w:rsidRDefault="00684BE7" w:rsidP="00684BE7">
      <w:pPr>
        <w:jc w:val="center"/>
        <w:rPr>
          <w:caps/>
          <w:sz w:val="28"/>
          <w:szCs w:val="28"/>
        </w:rPr>
      </w:pPr>
      <w:r w:rsidRPr="00AA7630">
        <w:rPr>
          <w:caps/>
          <w:sz w:val="28"/>
          <w:szCs w:val="28"/>
        </w:rPr>
        <w:t xml:space="preserve">Рабочая программа </w:t>
      </w:r>
    </w:p>
    <w:p w:rsidR="00684BE7" w:rsidRPr="00AA7630" w:rsidRDefault="00684BE7" w:rsidP="00684BE7">
      <w:pPr>
        <w:jc w:val="center"/>
        <w:rPr>
          <w:caps/>
          <w:sz w:val="28"/>
          <w:szCs w:val="28"/>
        </w:rPr>
      </w:pPr>
      <w:r w:rsidRPr="00AA7630">
        <w:rPr>
          <w:sz w:val="28"/>
          <w:szCs w:val="28"/>
        </w:rPr>
        <w:t>УЧЕБНОЙ ДИСЦИПЛИНЫ</w:t>
      </w:r>
      <w:r w:rsidRPr="00AA7630">
        <w:rPr>
          <w:caps/>
          <w:sz w:val="28"/>
          <w:szCs w:val="28"/>
        </w:rPr>
        <w:t xml:space="preserve"> </w:t>
      </w:r>
    </w:p>
    <w:p w:rsidR="00684BE7" w:rsidRPr="00AA7630" w:rsidRDefault="00684BE7" w:rsidP="00684BE7">
      <w:pPr>
        <w:jc w:val="center"/>
        <w:rPr>
          <w:sz w:val="28"/>
          <w:szCs w:val="28"/>
        </w:rPr>
      </w:pPr>
    </w:p>
    <w:p w:rsidR="00684BE7" w:rsidRPr="00412386" w:rsidRDefault="00684BE7" w:rsidP="00684BE7">
      <w:pPr>
        <w:jc w:val="center"/>
        <w:rPr>
          <w:b/>
          <w:sz w:val="28"/>
          <w:szCs w:val="28"/>
        </w:rPr>
      </w:pPr>
      <w:r w:rsidRPr="00412386">
        <w:rPr>
          <w:b/>
          <w:sz w:val="28"/>
          <w:szCs w:val="28"/>
        </w:rPr>
        <w:t xml:space="preserve">ОУД. </w:t>
      </w:r>
      <w:r>
        <w:rPr>
          <w:b/>
          <w:sz w:val="28"/>
          <w:szCs w:val="28"/>
        </w:rPr>
        <w:t>07 Основы безопасности жизнедеятельности</w:t>
      </w:r>
      <w:r w:rsidRPr="00412386">
        <w:rPr>
          <w:b/>
          <w:sz w:val="28"/>
          <w:szCs w:val="28"/>
        </w:rPr>
        <w:t xml:space="preserve">  </w:t>
      </w:r>
    </w:p>
    <w:p w:rsidR="00684BE7" w:rsidRPr="00AA7630" w:rsidRDefault="00684BE7" w:rsidP="00684BE7">
      <w:pPr>
        <w:jc w:val="center"/>
        <w:rPr>
          <w:sz w:val="28"/>
          <w:szCs w:val="28"/>
        </w:rPr>
      </w:pPr>
    </w:p>
    <w:p w:rsidR="00684BE7" w:rsidRPr="00AA7630" w:rsidRDefault="00684BE7" w:rsidP="00684BE7">
      <w:pPr>
        <w:widowControl w:val="0"/>
        <w:suppressAutoHyphens/>
        <w:autoSpaceDE w:val="0"/>
        <w:autoSpaceDN w:val="0"/>
        <w:adjustRightInd w:val="0"/>
        <w:jc w:val="center"/>
        <w:rPr>
          <w:sz w:val="28"/>
          <w:szCs w:val="28"/>
        </w:rPr>
      </w:pPr>
      <w:r w:rsidRPr="00AA7630">
        <w:rPr>
          <w:sz w:val="28"/>
          <w:szCs w:val="28"/>
        </w:rPr>
        <w:t xml:space="preserve"> специальность </w:t>
      </w:r>
      <w:r>
        <w:rPr>
          <w:sz w:val="28"/>
          <w:szCs w:val="28"/>
        </w:rPr>
        <w:t>21.02.19 Землеустройство</w:t>
      </w:r>
    </w:p>
    <w:p w:rsidR="00684BE7" w:rsidRDefault="00684BE7" w:rsidP="00684BE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684BE7" w:rsidRPr="00AA7630" w:rsidRDefault="00684BE7" w:rsidP="00684BE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684BE7" w:rsidRPr="00AA7630" w:rsidRDefault="00684BE7" w:rsidP="00684BE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684BE7" w:rsidRPr="00AA7630" w:rsidRDefault="00684BE7" w:rsidP="00684BE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tbl>
      <w:tblPr>
        <w:tblStyle w:val="ad"/>
        <w:tblW w:w="140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gridCol w:w="4673"/>
      </w:tblGrid>
      <w:tr w:rsidR="00684BE7" w:rsidRPr="00AA7630" w:rsidTr="006368B9">
        <w:tc>
          <w:tcPr>
            <w:tcW w:w="4672" w:type="dxa"/>
          </w:tcPr>
          <w:p w:rsidR="00684BE7" w:rsidRPr="00AA7630" w:rsidRDefault="00684BE7" w:rsidP="006368B9">
            <w:pPr>
              <w:tabs>
                <w:tab w:val="center" w:pos="4677"/>
                <w:tab w:val="right" w:pos="9355"/>
              </w:tabs>
              <w:jc w:val="right"/>
              <w:rPr>
                <w:sz w:val="28"/>
                <w:szCs w:val="28"/>
              </w:rPr>
            </w:pPr>
          </w:p>
          <w:p w:rsidR="00684BE7" w:rsidRPr="00AA7630" w:rsidRDefault="00684BE7" w:rsidP="006368B9">
            <w:pPr>
              <w:tabs>
                <w:tab w:val="center" w:pos="4677"/>
                <w:tab w:val="right" w:pos="9355"/>
              </w:tabs>
              <w:jc w:val="right"/>
              <w:rPr>
                <w:sz w:val="28"/>
                <w:szCs w:val="28"/>
              </w:rPr>
            </w:pPr>
          </w:p>
        </w:tc>
        <w:tc>
          <w:tcPr>
            <w:tcW w:w="4673" w:type="dxa"/>
          </w:tcPr>
          <w:p w:rsidR="00684BE7" w:rsidRPr="00B85A85" w:rsidRDefault="00684BE7" w:rsidP="006368B9">
            <w:pPr>
              <w:tabs>
                <w:tab w:val="center" w:pos="4677"/>
                <w:tab w:val="right" w:pos="9355"/>
              </w:tabs>
              <w:rPr>
                <w:sz w:val="28"/>
                <w:szCs w:val="28"/>
              </w:rPr>
            </w:pPr>
            <w:r w:rsidRPr="00B85A85">
              <w:rPr>
                <w:sz w:val="28"/>
                <w:szCs w:val="28"/>
              </w:rPr>
              <w:t>квалификация: специалист по землеустройству</w:t>
            </w:r>
          </w:p>
          <w:p w:rsidR="00684BE7" w:rsidRPr="00B85A85" w:rsidRDefault="00684BE7" w:rsidP="006368B9">
            <w:pPr>
              <w:rPr>
                <w:sz w:val="28"/>
                <w:szCs w:val="28"/>
              </w:rPr>
            </w:pPr>
            <w:r w:rsidRPr="00B85A85">
              <w:rPr>
                <w:sz w:val="28"/>
                <w:szCs w:val="28"/>
              </w:rPr>
              <w:t>форма обучения: очная</w:t>
            </w:r>
          </w:p>
          <w:p w:rsidR="00684BE7" w:rsidRPr="00B85A85" w:rsidRDefault="00684BE7" w:rsidP="006368B9">
            <w:pPr>
              <w:rPr>
                <w:sz w:val="28"/>
                <w:szCs w:val="28"/>
              </w:rPr>
            </w:pPr>
            <w:r w:rsidRPr="00B85A85">
              <w:rPr>
                <w:sz w:val="28"/>
                <w:szCs w:val="28"/>
              </w:rPr>
              <w:t>срок обучения: 3 года 10 месяцев</w:t>
            </w:r>
          </w:p>
          <w:p w:rsidR="00684BE7" w:rsidRPr="00B85A85" w:rsidRDefault="00684BE7" w:rsidP="006368B9">
            <w:pPr>
              <w:rPr>
                <w:sz w:val="28"/>
                <w:szCs w:val="28"/>
              </w:rPr>
            </w:pPr>
            <w:r w:rsidRPr="00B85A85">
              <w:rPr>
                <w:sz w:val="28"/>
                <w:szCs w:val="28"/>
              </w:rPr>
              <w:t>на базе основного общего образования</w:t>
            </w:r>
          </w:p>
          <w:p w:rsidR="00684BE7" w:rsidRPr="00AA7630" w:rsidRDefault="00684BE7" w:rsidP="006368B9">
            <w:pPr>
              <w:tabs>
                <w:tab w:val="center" w:pos="4677"/>
                <w:tab w:val="right" w:pos="9355"/>
              </w:tabs>
              <w:rPr>
                <w:sz w:val="28"/>
                <w:szCs w:val="28"/>
              </w:rPr>
            </w:pPr>
            <w:r w:rsidRPr="00B85A85">
              <w:rPr>
                <w:sz w:val="28"/>
                <w:szCs w:val="28"/>
              </w:rPr>
              <w:t>профиль: технический</w:t>
            </w:r>
          </w:p>
        </w:tc>
        <w:tc>
          <w:tcPr>
            <w:tcW w:w="4673" w:type="dxa"/>
          </w:tcPr>
          <w:p w:rsidR="00684BE7" w:rsidRPr="00AA7630" w:rsidRDefault="00684BE7" w:rsidP="006368B9">
            <w:pPr>
              <w:tabs>
                <w:tab w:val="center" w:pos="4677"/>
                <w:tab w:val="right" w:pos="9355"/>
              </w:tabs>
              <w:rPr>
                <w:sz w:val="28"/>
                <w:szCs w:val="28"/>
              </w:rPr>
            </w:pPr>
          </w:p>
        </w:tc>
      </w:tr>
      <w:tr w:rsidR="00684BE7" w:rsidRPr="00AA7630" w:rsidTr="006368B9">
        <w:tc>
          <w:tcPr>
            <w:tcW w:w="4672" w:type="dxa"/>
          </w:tcPr>
          <w:p w:rsidR="00684BE7" w:rsidRPr="00AA7630" w:rsidRDefault="00684BE7" w:rsidP="006368B9">
            <w:pPr>
              <w:tabs>
                <w:tab w:val="center" w:pos="4677"/>
                <w:tab w:val="right" w:pos="9355"/>
              </w:tabs>
              <w:jc w:val="right"/>
              <w:rPr>
                <w:sz w:val="28"/>
                <w:szCs w:val="28"/>
              </w:rPr>
            </w:pPr>
          </w:p>
        </w:tc>
        <w:tc>
          <w:tcPr>
            <w:tcW w:w="4673" w:type="dxa"/>
          </w:tcPr>
          <w:p w:rsidR="00684BE7" w:rsidRPr="00AA7630" w:rsidRDefault="00684BE7" w:rsidP="006368B9">
            <w:pPr>
              <w:tabs>
                <w:tab w:val="center" w:pos="4677"/>
                <w:tab w:val="right" w:pos="9355"/>
              </w:tabs>
              <w:jc w:val="right"/>
              <w:rPr>
                <w:sz w:val="28"/>
                <w:szCs w:val="28"/>
              </w:rPr>
            </w:pPr>
          </w:p>
        </w:tc>
        <w:tc>
          <w:tcPr>
            <w:tcW w:w="4673" w:type="dxa"/>
          </w:tcPr>
          <w:p w:rsidR="00684BE7" w:rsidRPr="00AA7630" w:rsidRDefault="00684BE7" w:rsidP="006368B9">
            <w:pPr>
              <w:tabs>
                <w:tab w:val="center" w:pos="4677"/>
                <w:tab w:val="right" w:pos="9355"/>
              </w:tabs>
              <w:jc w:val="right"/>
              <w:rPr>
                <w:sz w:val="28"/>
                <w:szCs w:val="28"/>
              </w:rPr>
            </w:pPr>
          </w:p>
        </w:tc>
      </w:tr>
    </w:tbl>
    <w:p w:rsidR="00684BE7" w:rsidRPr="00AA7630" w:rsidRDefault="00684BE7" w:rsidP="00684BE7">
      <w:pPr>
        <w:tabs>
          <w:tab w:val="center" w:pos="4677"/>
          <w:tab w:val="right" w:pos="9355"/>
        </w:tabs>
        <w:jc w:val="right"/>
        <w:rPr>
          <w:sz w:val="28"/>
          <w:szCs w:val="28"/>
        </w:rPr>
      </w:pPr>
    </w:p>
    <w:p w:rsidR="00684BE7" w:rsidRPr="00AA7630" w:rsidRDefault="00684BE7" w:rsidP="00684BE7">
      <w:pPr>
        <w:tabs>
          <w:tab w:val="center" w:pos="4677"/>
          <w:tab w:val="right" w:pos="9355"/>
        </w:tabs>
        <w:jc w:val="right"/>
        <w:rPr>
          <w:sz w:val="28"/>
          <w:szCs w:val="28"/>
        </w:rPr>
      </w:pPr>
    </w:p>
    <w:p w:rsidR="00684BE7" w:rsidRPr="00AA7630" w:rsidRDefault="00684BE7" w:rsidP="00684BE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sz w:val="28"/>
          <w:szCs w:val="28"/>
        </w:rPr>
      </w:pPr>
    </w:p>
    <w:p w:rsidR="00684BE7" w:rsidRPr="00AA7630" w:rsidRDefault="00684BE7" w:rsidP="00684BE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684BE7" w:rsidRPr="00AA7630" w:rsidRDefault="00684BE7" w:rsidP="00684BE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684BE7" w:rsidRPr="00AA7630" w:rsidRDefault="00684BE7" w:rsidP="00684BE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684BE7" w:rsidRPr="00AA7630" w:rsidRDefault="00684BE7" w:rsidP="00684BE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684BE7" w:rsidRPr="00AA7630" w:rsidRDefault="00684BE7" w:rsidP="00684BE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684BE7" w:rsidRPr="00AA7630" w:rsidRDefault="00684BE7" w:rsidP="00684B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p>
    <w:p w:rsidR="00684BE7" w:rsidRPr="00AA7630" w:rsidRDefault="00684BE7" w:rsidP="00684B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sectPr w:rsidR="00684BE7" w:rsidRPr="00AA7630">
          <w:pgSz w:w="11910" w:h="16840"/>
          <w:pgMar w:top="1000" w:right="1180" w:bottom="280" w:left="1600" w:header="720" w:footer="720" w:gutter="0"/>
          <w:cols w:space="720"/>
        </w:sectPr>
      </w:pPr>
      <w:r w:rsidRPr="00AA7630">
        <w:rPr>
          <w:bCs/>
          <w:sz w:val="28"/>
          <w:szCs w:val="28"/>
        </w:rPr>
        <w:t>202</w:t>
      </w:r>
      <w:r>
        <w:rPr>
          <w:bCs/>
          <w:sz w:val="28"/>
          <w:szCs w:val="28"/>
        </w:rPr>
        <w:t>3</w:t>
      </w:r>
      <w:r w:rsidRPr="00AA7630">
        <w:rPr>
          <w:bCs/>
          <w:sz w:val="28"/>
          <w:szCs w:val="28"/>
        </w:rPr>
        <w:t xml:space="preserve"> г.</w:t>
      </w:r>
    </w:p>
    <w:p w:rsidR="00684BE7" w:rsidRDefault="00684BE7" w:rsidP="00684BE7">
      <w:pPr>
        <w:autoSpaceDE w:val="0"/>
        <w:autoSpaceDN w:val="0"/>
        <w:adjustRightInd w:val="0"/>
        <w:ind w:firstLine="709"/>
        <w:jc w:val="both"/>
        <w:rPr>
          <w:sz w:val="28"/>
          <w:szCs w:val="28"/>
        </w:rPr>
      </w:pPr>
    </w:p>
    <w:p w:rsidR="00684BE7" w:rsidRPr="00495725" w:rsidRDefault="00684BE7" w:rsidP="00684BE7">
      <w:pPr>
        <w:autoSpaceDE w:val="0"/>
        <w:autoSpaceDN w:val="0"/>
        <w:adjustRightInd w:val="0"/>
        <w:jc w:val="both"/>
        <w:rPr>
          <w:rFonts w:eastAsiaTheme="minorHAnsi"/>
          <w:sz w:val="28"/>
          <w:szCs w:val="28"/>
          <w:lang w:eastAsia="en-US"/>
        </w:rPr>
      </w:pPr>
      <w:r w:rsidRPr="003A7231">
        <w:rPr>
          <w:sz w:val="28"/>
          <w:szCs w:val="28"/>
        </w:rPr>
        <w:t>Рабочая программа учебной дисциплины ОУД.</w:t>
      </w:r>
      <w:r>
        <w:rPr>
          <w:sz w:val="28"/>
          <w:szCs w:val="28"/>
        </w:rPr>
        <w:t>07 Основы безопасности жизнедеятельности</w:t>
      </w:r>
      <w:r w:rsidRPr="003A7231">
        <w:rPr>
          <w:sz w:val="28"/>
          <w:szCs w:val="28"/>
        </w:rPr>
        <w:t xml:space="preserve"> разработана </w:t>
      </w:r>
      <w:r w:rsidRPr="003A7231">
        <w:rPr>
          <w:rFonts w:eastAsia="Calibri"/>
          <w:sz w:val="28"/>
          <w:szCs w:val="28"/>
        </w:rPr>
        <w:t xml:space="preserve">на основе требований ФГОС, утвержденного Приказом Министерства образования и науки Российской Федерации </w:t>
      </w:r>
      <w:r>
        <w:rPr>
          <w:rFonts w:eastAsiaTheme="minorHAnsi"/>
          <w:sz w:val="28"/>
          <w:szCs w:val="28"/>
          <w:lang w:eastAsia="en-US"/>
        </w:rPr>
        <w:t xml:space="preserve">от </w:t>
      </w:r>
      <w:r w:rsidRPr="00495725">
        <w:rPr>
          <w:rFonts w:eastAsiaTheme="minorHAnsi"/>
          <w:sz w:val="28"/>
          <w:szCs w:val="28"/>
          <w:lang w:eastAsia="en-US"/>
        </w:rPr>
        <w:t>18.05.2022 N 339</w:t>
      </w:r>
      <w:r w:rsidRPr="00495725">
        <w:rPr>
          <w:rFonts w:eastAsia="Calibri"/>
          <w:sz w:val="28"/>
          <w:szCs w:val="28"/>
        </w:rPr>
        <w:t xml:space="preserve">,  с учётом изменений, внесенных </w:t>
      </w:r>
      <w:r>
        <w:rPr>
          <w:rFonts w:eastAsiaTheme="minorHAnsi"/>
          <w:sz w:val="28"/>
          <w:szCs w:val="28"/>
          <w:lang w:eastAsia="en-US"/>
        </w:rPr>
        <w:t xml:space="preserve">21.02.19 Землеустройство </w:t>
      </w:r>
      <w:r w:rsidRPr="00495725">
        <w:rPr>
          <w:rFonts w:eastAsiaTheme="minorHAnsi"/>
          <w:sz w:val="28"/>
          <w:szCs w:val="28"/>
          <w:lang w:eastAsia="en-US"/>
        </w:rPr>
        <w:t>(За</w:t>
      </w:r>
      <w:r>
        <w:rPr>
          <w:rFonts w:eastAsiaTheme="minorHAnsi"/>
          <w:sz w:val="28"/>
          <w:szCs w:val="28"/>
          <w:lang w:eastAsia="en-US"/>
        </w:rPr>
        <w:t xml:space="preserve">регистрировано в Минюсте России </w:t>
      </w:r>
      <w:r w:rsidRPr="00495725">
        <w:rPr>
          <w:rFonts w:eastAsiaTheme="minorHAnsi"/>
          <w:sz w:val="28"/>
          <w:szCs w:val="28"/>
          <w:lang w:eastAsia="en-US"/>
        </w:rPr>
        <w:t>21.06.2022 N 68941</w:t>
      </w:r>
      <w:r w:rsidRPr="006D619A">
        <w:rPr>
          <w:rFonts w:eastAsiaTheme="minorHAnsi"/>
          <w:sz w:val="28"/>
          <w:szCs w:val="28"/>
          <w:lang w:eastAsia="en-US"/>
        </w:rPr>
        <w:t>)</w:t>
      </w:r>
      <w:r w:rsidRPr="006D619A">
        <w:rPr>
          <w:rFonts w:eastAsia="Calibri"/>
          <w:sz w:val="28"/>
          <w:szCs w:val="28"/>
        </w:rPr>
        <w:t>, предъявляемых к структуре, содержанию и результатам освоения учебной дисциплины «</w:t>
      </w:r>
      <w:r>
        <w:rPr>
          <w:rFonts w:eastAsia="Calibri"/>
          <w:sz w:val="28"/>
          <w:szCs w:val="28"/>
        </w:rPr>
        <w:t>ОБЖ</w:t>
      </w:r>
      <w:r w:rsidRPr="006D619A">
        <w:rPr>
          <w:rFonts w:eastAsia="Calibri"/>
          <w:sz w:val="28"/>
          <w:szCs w:val="28"/>
        </w:rPr>
        <w:t xml:space="preserve">»;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 </w:t>
      </w:r>
      <w:r w:rsidRPr="006D619A">
        <w:rPr>
          <w:rFonts w:eastAsia="Calibri"/>
          <w:bCs/>
          <w:sz w:val="28"/>
          <w:szCs w:val="28"/>
        </w:rPr>
        <w:t xml:space="preserve">информационно-методическим письмом ФГАУ «ФИРО» от 11.10.2017 г. № 01-00-05/925; </w:t>
      </w:r>
    </w:p>
    <w:p w:rsidR="00684BE7" w:rsidRPr="003A7231" w:rsidRDefault="00684BE7" w:rsidP="00684BE7">
      <w:pPr>
        <w:autoSpaceDE w:val="0"/>
        <w:autoSpaceDN w:val="0"/>
        <w:adjustRightInd w:val="0"/>
        <w:ind w:firstLine="709"/>
        <w:jc w:val="both"/>
        <w:rPr>
          <w:sz w:val="28"/>
          <w:szCs w:val="28"/>
        </w:rPr>
      </w:pPr>
      <w:r w:rsidRPr="003A7231">
        <w:rPr>
          <w:rFonts w:eastAsia="Calibri"/>
          <w:sz w:val="28"/>
          <w:szCs w:val="28"/>
        </w:rPr>
        <w:t xml:space="preserve">на основе Рабочей программы воспитания по специальности </w:t>
      </w:r>
      <w:r w:rsidRPr="003A7231">
        <w:rPr>
          <w:sz w:val="28"/>
          <w:szCs w:val="28"/>
        </w:rPr>
        <w:t>21.02.19 Землеустройство.</w:t>
      </w:r>
    </w:p>
    <w:p w:rsidR="00684BE7" w:rsidRPr="00AA7630" w:rsidRDefault="00684BE7" w:rsidP="00684BE7">
      <w:pPr>
        <w:pStyle w:val="Default"/>
        <w:spacing w:line="276" w:lineRule="auto"/>
        <w:ind w:firstLine="709"/>
        <w:jc w:val="both"/>
        <w:rPr>
          <w:sz w:val="28"/>
          <w:szCs w:val="28"/>
        </w:rPr>
      </w:pPr>
    </w:p>
    <w:p w:rsidR="00684BE7" w:rsidRPr="00AA7630" w:rsidRDefault="00684BE7" w:rsidP="00684B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684BE7" w:rsidRPr="00AA7630" w:rsidRDefault="00684BE7" w:rsidP="00684B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684BE7" w:rsidRPr="00AA7630" w:rsidRDefault="00684BE7" w:rsidP="00684B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684BE7" w:rsidRPr="00AA7630" w:rsidRDefault="00684BE7" w:rsidP="00684BE7">
      <w:pPr>
        <w:shd w:val="clear" w:color="auto" w:fill="FFFFFF"/>
        <w:spacing w:line="360" w:lineRule="auto"/>
        <w:jc w:val="both"/>
        <w:rPr>
          <w:sz w:val="28"/>
          <w:szCs w:val="28"/>
        </w:rPr>
      </w:pPr>
    </w:p>
    <w:p w:rsidR="00684BE7" w:rsidRPr="00AA7630" w:rsidRDefault="00684BE7" w:rsidP="00684BE7">
      <w:pPr>
        <w:shd w:val="clear" w:color="auto" w:fill="FFFFFF"/>
        <w:spacing w:line="360" w:lineRule="auto"/>
        <w:jc w:val="both"/>
        <w:rPr>
          <w:sz w:val="28"/>
          <w:szCs w:val="28"/>
        </w:rPr>
      </w:pPr>
    </w:p>
    <w:p w:rsidR="00684BE7" w:rsidRPr="00AA7630" w:rsidRDefault="00684BE7" w:rsidP="00684BE7">
      <w:pPr>
        <w:shd w:val="clear" w:color="auto" w:fill="FFFFFF"/>
        <w:spacing w:line="360" w:lineRule="auto"/>
        <w:jc w:val="both"/>
        <w:rPr>
          <w:sz w:val="28"/>
          <w:szCs w:val="28"/>
        </w:rPr>
      </w:pPr>
      <w:r w:rsidRPr="00AA7630">
        <w:rPr>
          <w:sz w:val="28"/>
          <w:szCs w:val="28"/>
        </w:rPr>
        <w:t>Организация-разработчик: Государственное автономное профессиональное образовательное учреждение «</w:t>
      </w:r>
      <w:r w:rsidRPr="00AA7630">
        <w:rPr>
          <w:spacing w:val="-2"/>
          <w:sz w:val="28"/>
          <w:szCs w:val="28"/>
        </w:rPr>
        <w:t>Бугульминский аграрный колледж»</w:t>
      </w:r>
    </w:p>
    <w:p w:rsidR="00684BE7" w:rsidRPr="00AA7630" w:rsidRDefault="00684BE7" w:rsidP="00684BE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AA7630">
        <w:rPr>
          <w:sz w:val="28"/>
          <w:szCs w:val="28"/>
        </w:rPr>
        <w:t xml:space="preserve">Разработчик: </w:t>
      </w:r>
      <w:r>
        <w:rPr>
          <w:sz w:val="28"/>
          <w:szCs w:val="28"/>
        </w:rPr>
        <w:t>Пупышев С.П.</w:t>
      </w:r>
      <w:r w:rsidRPr="00AA7630">
        <w:rPr>
          <w:sz w:val="28"/>
          <w:szCs w:val="28"/>
        </w:rPr>
        <w:t>, преподаватель ГАПОУ «Бугульминский аграрный колледж»</w:t>
      </w:r>
    </w:p>
    <w:p w:rsidR="00684BE7" w:rsidRPr="00AA7630" w:rsidRDefault="00684BE7" w:rsidP="00684BE7">
      <w:pPr>
        <w:shd w:val="clear" w:color="auto" w:fill="FFFFFF"/>
        <w:jc w:val="both"/>
        <w:rPr>
          <w:sz w:val="28"/>
          <w:szCs w:val="28"/>
        </w:rPr>
      </w:pPr>
    </w:p>
    <w:p w:rsidR="00684BE7" w:rsidRPr="00AA7630" w:rsidRDefault="00684BE7" w:rsidP="00684BE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p>
    <w:p w:rsidR="00684BE7" w:rsidRPr="00AA7630" w:rsidRDefault="00684BE7" w:rsidP="00684BE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r w:rsidRPr="00AA7630">
        <w:rPr>
          <w:sz w:val="28"/>
          <w:szCs w:val="28"/>
        </w:rPr>
        <w:t>Рекомендована Методическим советом Государственного автономного профессионального образовательного учреждения «Бугульминский аграрный колледж»</w:t>
      </w:r>
    </w:p>
    <w:p w:rsidR="00684BE7" w:rsidRPr="00AA7630" w:rsidRDefault="00684BE7" w:rsidP="00684BE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p>
    <w:p w:rsidR="00684BE7" w:rsidRPr="00AA7630" w:rsidRDefault="00684BE7" w:rsidP="00684BE7">
      <w:pPr>
        <w:tabs>
          <w:tab w:val="left" w:pos="0"/>
        </w:tabs>
        <w:suppressAutoHyphens/>
        <w:spacing w:line="360" w:lineRule="auto"/>
        <w:jc w:val="both"/>
        <w:rPr>
          <w:sz w:val="28"/>
          <w:szCs w:val="28"/>
          <w:vertAlign w:val="superscript"/>
        </w:rPr>
      </w:pPr>
      <w:r>
        <w:rPr>
          <w:sz w:val="28"/>
          <w:szCs w:val="28"/>
        </w:rPr>
        <w:t>Решение Методического совета № 3</w:t>
      </w:r>
      <w:r w:rsidRPr="00AA7630">
        <w:rPr>
          <w:sz w:val="28"/>
          <w:szCs w:val="28"/>
        </w:rPr>
        <w:t xml:space="preserve"> от «</w:t>
      </w:r>
      <w:r>
        <w:rPr>
          <w:sz w:val="28"/>
          <w:szCs w:val="28"/>
        </w:rPr>
        <w:t>06</w:t>
      </w:r>
      <w:r w:rsidRPr="00AA7630">
        <w:rPr>
          <w:sz w:val="28"/>
          <w:szCs w:val="28"/>
        </w:rPr>
        <w:t>» а</w:t>
      </w:r>
      <w:r>
        <w:rPr>
          <w:sz w:val="28"/>
          <w:szCs w:val="28"/>
        </w:rPr>
        <w:t>преля</w:t>
      </w:r>
      <w:r w:rsidRPr="00AA7630">
        <w:rPr>
          <w:sz w:val="28"/>
          <w:szCs w:val="28"/>
        </w:rPr>
        <w:t xml:space="preserve"> 202</w:t>
      </w:r>
      <w:r>
        <w:rPr>
          <w:sz w:val="28"/>
          <w:szCs w:val="28"/>
        </w:rPr>
        <w:t>3</w:t>
      </w:r>
      <w:r w:rsidRPr="00AA7630">
        <w:rPr>
          <w:sz w:val="28"/>
          <w:szCs w:val="28"/>
        </w:rPr>
        <w:t xml:space="preserve"> г.</w:t>
      </w:r>
    </w:p>
    <w:p w:rsidR="00684BE7" w:rsidRDefault="00684BE7" w:rsidP="00930045">
      <w:pPr>
        <w:rPr>
          <w:sz w:val="26"/>
          <w:szCs w:val="26"/>
        </w:rPr>
      </w:pPr>
    </w:p>
    <w:p w:rsidR="00684BE7" w:rsidRDefault="00684BE7" w:rsidP="00930045">
      <w:pPr>
        <w:rPr>
          <w:sz w:val="26"/>
          <w:szCs w:val="26"/>
        </w:rPr>
      </w:pPr>
    </w:p>
    <w:p w:rsidR="00684BE7" w:rsidRDefault="00684BE7" w:rsidP="00930045">
      <w:pPr>
        <w:rPr>
          <w:sz w:val="26"/>
          <w:szCs w:val="26"/>
        </w:rPr>
      </w:pPr>
    </w:p>
    <w:p w:rsidR="00684BE7" w:rsidRDefault="00684BE7" w:rsidP="00930045">
      <w:pPr>
        <w:rPr>
          <w:sz w:val="26"/>
          <w:szCs w:val="26"/>
        </w:rPr>
      </w:pPr>
    </w:p>
    <w:p w:rsidR="00684BE7" w:rsidRDefault="00684BE7" w:rsidP="00930045">
      <w:pPr>
        <w:rPr>
          <w:sz w:val="26"/>
          <w:szCs w:val="26"/>
        </w:rPr>
      </w:pPr>
    </w:p>
    <w:p w:rsidR="00684BE7" w:rsidRDefault="00684BE7" w:rsidP="00930045">
      <w:pPr>
        <w:rPr>
          <w:sz w:val="26"/>
          <w:szCs w:val="26"/>
        </w:rPr>
      </w:pPr>
    </w:p>
    <w:p w:rsidR="00684BE7" w:rsidRDefault="00684BE7" w:rsidP="00930045">
      <w:pPr>
        <w:rPr>
          <w:sz w:val="26"/>
          <w:szCs w:val="26"/>
        </w:rPr>
      </w:pPr>
    </w:p>
    <w:p w:rsidR="005D5E79" w:rsidRPr="005D5E79" w:rsidRDefault="005D5E79" w:rsidP="005D5E79">
      <w:pPr>
        <w:autoSpaceDE w:val="0"/>
        <w:autoSpaceDN w:val="0"/>
        <w:adjustRightInd w:val="0"/>
        <w:rPr>
          <w:sz w:val="26"/>
          <w:szCs w:val="26"/>
        </w:rPr>
      </w:pPr>
    </w:p>
    <w:p w:rsidR="005D5E79" w:rsidRPr="005D5E79" w:rsidRDefault="005D5E79" w:rsidP="005D5E79">
      <w:pPr>
        <w:autoSpaceDE w:val="0"/>
        <w:autoSpaceDN w:val="0"/>
        <w:adjustRightInd w:val="0"/>
        <w:rPr>
          <w:sz w:val="26"/>
          <w:szCs w:val="26"/>
        </w:rPr>
      </w:pPr>
    </w:p>
    <w:p w:rsidR="005D5E79" w:rsidRPr="005D5E79" w:rsidRDefault="005D5E79" w:rsidP="005D5E79">
      <w:pPr>
        <w:widowControl w:val="0"/>
        <w:tabs>
          <w:tab w:val="left" w:pos="0"/>
        </w:tabs>
        <w:suppressAutoHyphens/>
        <w:rPr>
          <w:b/>
          <w:sz w:val="26"/>
          <w:szCs w:val="26"/>
        </w:rPr>
      </w:pPr>
    </w:p>
    <w:p w:rsidR="005D5E79" w:rsidRPr="005D5E79" w:rsidRDefault="005D5E79" w:rsidP="005D5E79">
      <w:pPr>
        <w:widowControl w:val="0"/>
        <w:tabs>
          <w:tab w:val="left" w:pos="0"/>
        </w:tabs>
        <w:suppressAutoHyphens/>
        <w:jc w:val="center"/>
        <w:rPr>
          <w:b/>
          <w:sz w:val="26"/>
          <w:szCs w:val="26"/>
        </w:rPr>
      </w:pPr>
      <w:r w:rsidRPr="005D5E79">
        <w:rPr>
          <w:b/>
          <w:sz w:val="26"/>
          <w:szCs w:val="26"/>
        </w:rPr>
        <w:t>СОДЕРЖАНИЕ</w:t>
      </w:r>
    </w:p>
    <w:p w:rsidR="005D5E79" w:rsidRPr="005D5E79" w:rsidRDefault="005D5E79" w:rsidP="005D5E79">
      <w:pPr>
        <w:widowControl w:val="0"/>
        <w:tabs>
          <w:tab w:val="left" w:pos="0"/>
        </w:tabs>
        <w:suppressAutoHyphens/>
        <w:jc w:val="center"/>
        <w:rPr>
          <w:b/>
          <w:sz w:val="26"/>
          <w:szCs w:val="26"/>
        </w:rPr>
      </w:pPr>
    </w:p>
    <w:p w:rsidR="005D5E79" w:rsidRPr="005D5E79" w:rsidRDefault="005D5E79" w:rsidP="005C325C">
      <w:pPr>
        <w:widowControl w:val="0"/>
        <w:numPr>
          <w:ilvl w:val="0"/>
          <w:numId w:val="1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contextualSpacing/>
        <w:rPr>
          <w:b/>
          <w:caps/>
          <w:sz w:val="26"/>
          <w:szCs w:val="26"/>
        </w:rPr>
      </w:pPr>
      <w:r w:rsidRPr="005D5E79">
        <w:rPr>
          <w:b/>
          <w:caps/>
          <w:sz w:val="26"/>
          <w:szCs w:val="26"/>
        </w:rPr>
        <w:t>пОЯСНИТЕЛЬНАЯ ЗАПИСКА ________________________________.</w:t>
      </w:r>
    </w:p>
    <w:p w:rsidR="005D5E79" w:rsidRPr="005D5E79" w:rsidRDefault="005D5E79" w:rsidP="005C325C">
      <w:pPr>
        <w:widowControl w:val="0"/>
        <w:numPr>
          <w:ilvl w:val="0"/>
          <w:numId w:val="1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contextualSpacing/>
        <w:rPr>
          <w:b/>
          <w:caps/>
          <w:sz w:val="26"/>
          <w:szCs w:val="26"/>
        </w:rPr>
      </w:pPr>
      <w:r w:rsidRPr="005D5E79">
        <w:rPr>
          <w:b/>
          <w:caps/>
          <w:sz w:val="26"/>
          <w:szCs w:val="26"/>
        </w:rPr>
        <w:t>ХАРАКТЕРИСТИКА УЧЕБНОЙ ДИСЦИПЛИНЫ _______________.</w:t>
      </w:r>
    </w:p>
    <w:p w:rsidR="005D5E79" w:rsidRPr="005D5E79" w:rsidRDefault="005D5E79" w:rsidP="005C325C">
      <w:pPr>
        <w:widowControl w:val="0"/>
        <w:numPr>
          <w:ilvl w:val="0"/>
          <w:numId w:val="1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contextualSpacing/>
        <w:rPr>
          <w:b/>
          <w:caps/>
          <w:sz w:val="26"/>
          <w:szCs w:val="26"/>
        </w:rPr>
      </w:pPr>
      <w:r w:rsidRPr="005D5E79">
        <w:rPr>
          <w:b/>
          <w:caps/>
          <w:sz w:val="26"/>
          <w:szCs w:val="26"/>
        </w:rPr>
        <w:t>МЕСТО УЧЕБНОЙ ДИСЦИПЛИНЫ В УЧЕБНОМ ПЛАНЕ_______.</w:t>
      </w:r>
    </w:p>
    <w:p w:rsidR="005D5E79" w:rsidRPr="005D5E79" w:rsidRDefault="005D5E79" w:rsidP="005C325C">
      <w:pPr>
        <w:widowControl w:val="0"/>
        <w:numPr>
          <w:ilvl w:val="0"/>
          <w:numId w:val="1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contextualSpacing/>
        <w:rPr>
          <w:b/>
          <w:caps/>
          <w:sz w:val="26"/>
          <w:szCs w:val="26"/>
        </w:rPr>
      </w:pPr>
      <w:r w:rsidRPr="005D5E79">
        <w:rPr>
          <w:b/>
          <w:caps/>
          <w:sz w:val="26"/>
          <w:szCs w:val="26"/>
        </w:rPr>
        <w:t>РЕЗУЛЬТАТЫ ОСВОЕНИЯ УЧЕБНОЙ ДИСЦИПЛИНЫ_________.</w:t>
      </w:r>
    </w:p>
    <w:p w:rsidR="005D5E79" w:rsidRPr="005D5E79" w:rsidRDefault="005D5E79" w:rsidP="005C325C">
      <w:pPr>
        <w:widowControl w:val="0"/>
        <w:numPr>
          <w:ilvl w:val="0"/>
          <w:numId w:val="1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contextualSpacing/>
        <w:rPr>
          <w:b/>
          <w:caps/>
          <w:sz w:val="26"/>
          <w:szCs w:val="26"/>
        </w:rPr>
      </w:pPr>
      <w:r w:rsidRPr="005D5E79">
        <w:rPr>
          <w:b/>
          <w:caps/>
          <w:sz w:val="26"/>
          <w:szCs w:val="26"/>
        </w:rPr>
        <w:t xml:space="preserve">СТРУКТУРА И СОДЕРЖАНИЕ УЧЕБНОЙ ДИСЦИПЛИНЫ______.  </w:t>
      </w:r>
    </w:p>
    <w:p w:rsidR="005D5E79" w:rsidRPr="005D5E79" w:rsidRDefault="005D5E79" w:rsidP="005C325C">
      <w:pPr>
        <w:widowControl w:val="0"/>
        <w:numPr>
          <w:ilvl w:val="0"/>
          <w:numId w:val="1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contextualSpacing/>
        <w:rPr>
          <w:b/>
          <w:caps/>
          <w:sz w:val="26"/>
          <w:szCs w:val="26"/>
        </w:rPr>
      </w:pPr>
      <w:r w:rsidRPr="005D5E79">
        <w:rPr>
          <w:b/>
          <w:caps/>
          <w:sz w:val="26"/>
          <w:szCs w:val="26"/>
        </w:rPr>
        <w:t>ХАРАКТЕРИСТИКА ОСНОВНЫХ ВИДОВ ДЕЯТЕЛЬНОСТИ_____.</w:t>
      </w:r>
    </w:p>
    <w:p w:rsidR="005D5E79" w:rsidRPr="005D5E79" w:rsidRDefault="005D5E79" w:rsidP="005C325C">
      <w:pPr>
        <w:widowControl w:val="0"/>
        <w:numPr>
          <w:ilvl w:val="0"/>
          <w:numId w:val="1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contextualSpacing/>
        <w:rPr>
          <w:b/>
          <w:caps/>
          <w:sz w:val="26"/>
          <w:szCs w:val="26"/>
        </w:rPr>
      </w:pPr>
      <w:r w:rsidRPr="005D5E79">
        <w:rPr>
          <w:b/>
          <w:caps/>
          <w:sz w:val="26"/>
          <w:szCs w:val="26"/>
        </w:rPr>
        <w:t>ТЕМАТИЧЕСКОЕ ПЛАНИРОВАНИЕ___________________________.</w:t>
      </w:r>
    </w:p>
    <w:p w:rsidR="005D5E79" w:rsidRPr="005D5E79" w:rsidRDefault="005D5E79" w:rsidP="005C325C">
      <w:pPr>
        <w:widowControl w:val="0"/>
        <w:numPr>
          <w:ilvl w:val="0"/>
          <w:numId w:val="1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contextualSpacing/>
        <w:rPr>
          <w:b/>
          <w:caps/>
          <w:sz w:val="26"/>
          <w:szCs w:val="26"/>
        </w:rPr>
      </w:pPr>
      <w:r w:rsidRPr="005D5E79">
        <w:rPr>
          <w:b/>
          <w:caps/>
          <w:sz w:val="26"/>
          <w:szCs w:val="26"/>
        </w:rPr>
        <w:t>УЧЕБНО –МЕТОДИЧЕСКОЕ И МАТЕРИАЛЬНО ТЕХНИЧЕСКОЕ  ОБЕСПЕЧЕНИЕ ПРОГРАММЫ _______________________________.</w:t>
      </w:r>
    </w:p>
    <w:p w:rsidR="005D5E79" w:rsidRPr="005D5E79" w:rsidRDefault="005D5E79" w:rsidP="005C325C">
      <w:pPr>
        <w:widowControl w:val="0"/>
        <w:numPr>
          <w:ilvl w:val="0"/>
          <w:numId w:val="1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contextualSpacing/>
        <w:rPr>
          <w:b/>
          <w:caps/>
          <w:sz w:val="26"/>
          <w:szCs w:val="26"/>
        </w:rPr>
      </w:pPr>
      <w:r w:rsidRPr="005D5E79">
        <w:rPr>
          <w:b/>
          <w:caps/>
          <w:sz w:val="26"/>
          <w:szCs w:val="26"/>
        </w:rPr>
        <w:t>рЕКОМЕНДУЕМАЯ ЛИТЕРАТУРА ____________________________.</w:t>
      </w:r>
    </w:p>
    <w:p w:rsidR="005D5E79" w:rsidRPr="005D5E79" w:rsidRDefault="005D5E79" w:rsidP="005C325C">
      <w:pPr>
        <w:widowControl w:val="0"/>
        <w:numPr>
          <w:ilvl w:val="0"/>
          <w:numId w:val="115"/>
        </w:numPr>
        <w:tabs>
          <w:tab w:val="left" w:pos="0"/>
        </w:tabs>
        <w:suppressAutoHyphens/>
        <w:contextualSpacing/>
        <w:rPr>
          <w:b/>
          <w:sz w:val="26"/>
          <w:szCs w:val="26"/>
          <w:lang w:bidi="ru-RU"/>
        </w:rPr>
      </w:pPr>
      <w:r w:rsidRPr="005D5E79">
        <w:rPr>
          <w:b/>
          <w:caps/>
          <w:sz w:val="26"/>
          <w:szCs w:val="26"/>
        </w:rPr>
        <w:t>КОНТРОЛЬ И ОЦЕНКА РЕЗУЛЬТАТОВ ОСВОЕНИЯ УЧЕБНОЙ ДИСЦИПЛИНЫ_______________________________________________.</w:t>
      </w:r>
    </w:p>
    <w:p w:rsidR="005D5E79" w:rsidRPr="005D5E79" w:rsidRDefault="005D5E79" w:rsidP="005D5E79">
      <w:pPr>
        <w:widowControl w:val="0"/>
        <w:tabs>
          <w:tab w:val="left" w:pos="0"/>
        </w:tabs>
        <w:suppressAutoHyphens/>
        <w:jc w:val="center"/>
        <w:rPr>
          <w:b/>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jc w:val="center"/>
        <w:rPr>
          <w:caps/>
          <w:sz w:val="26"/>
          <w:szCs w:val="26"/>
        </w:rPr>
      </w:pPr>
    </w:p>
    <w:p w:rsidR="005D5E79" w:rsidRPr="005D5E79" w:rsidRDefault="005D5E79" w:rsidP="005D5E79">
      <w:pPr>
        <w:rPr>
          <w:caps/>
          <w:sz w:val="26"/>
          <w:szCs w:val="26"/>
        </w:rPr>
      </w:pPr>
      <w:bookmarkStart w:id="15" w:name="bookmark1"/>
    </w:p>
    <w:p w:rsidR="005D5E79" w:rsidRPr="005D5E79" w:rsidRDefault="005D5E79" w:rsidP="005D5E79">
      <w:pPr>
        <w:rPr>
          <w:b/>
          <w:sz w:val="26"/>
          <w:szCs w:val="26"/>
          <w:lang w:bidi="ru-RU"/>
        </w:rPr>
      </w:pPr>
    </w:p>
    <w:p w:rsidR="005D5E79" w:rsidRPr="005D5E79" w:rsidRDefault="005D5E79" w:rsidP="005D5E79">
      <w:pPr>
        <w:jc w:val="center"/>
        <w:rPr>
          <w:b/>
          <w:sz w:val="26"/>
          <w:szCs w:val="26"/>
          <w:lang w:bidi="ru-RU"/>
        </w:rPr>
      </w:pPr>
    </w:p>
    <w:p w:rsidR="005D5E79" w:rsidRPr="005D5E79" w:rsidRDefault="005D5E79" w:rsidP="005C325C">
      <w:pPr>
        <w:numPr>
          <w:ilvl w:val="0"/>
          <w:numId w:val="114"/>
        </w:numPr>
        <w:contextualSpacing/>
        <w:jc w:val="center"/>
        <w:rPr>
          <w:b/>
          <w:sz w:val="26"/>
          <w:szCs w:val="26"/>
        </w:rPr>
      </w:pPr>
      <w:r w:rsidRPr="005D5E79">
        <w:rPr>
          <w:b/>
          <w:sz w:val="26"/>
          <w:szCs w:val="26"/>
          <w:lang w:bidi="ru-RU"/>
        </w:rPr>
        <w:t>ПОЯСНИТЕЛЬНАЯ ЗАПИСКА</w:t>
      </w:r>
      <w:bookmarkEnd w:id="15"/>
    </w:p>
    <w:p w:rsidR="005D5E79" w:rsidRPr="005D5E79" w:rsidRDefault="005D5E79" w:rsidP="005D5E79">
      <w:pPr>
        <w:jc w:val="center"/>
        <w:rPr>
          <w:sz w:val="26"/>
          <w:szCs w:val="26"/>
        </w:rPr>
      </w:pPr>
    </w:p>
    <w:p w:rsidR="005D5E79" w:rsidRPr="005D5E79" w:rsidRDefault="005D5E79" w:rsidP="005D5E79">
      <w:pPr>
        <w:spacing w:line="276" w:lineRule="auto"/>
        <w:jc w:val="both"/>
        <w:rPr>
          <w:sz w:val="26"/>
          <w:szCs w:val="26"/>
          <w:lang w:bidi="ru-RU"/>
        </w:rPr>
      </w:pPr>
      <w:r w:rsidRPr="005D5E79">
        <w:rPr>
          <w:sz w:val="26"/>
          <w:szCs w:val="26"/>
        </w:rPr>
        <w:tab/>
      </w:r>
      <w:r w:rsidRPr="005D5E79">
        <w:rPr>
          <w:sz w:val="26"/>
          <w:szCs w:val="26"/>
          <w:lang w:bidi="ru-RU"/>
        </w:rPr>
        <w:t>Программа общеобразовательной учебной дисциплины «Основы безопасности жизнедеятельности» предназначена для изучения безопасности жизнедеятельности в профессиональных образовательных организациях СПО, реализующих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квалифицированных рабочих, служащих и специалистов среднего звена.</w:t>
      </w:r>
    </w:p>
    <w:p w:rsidR="005D5E79" w:rsidRPr="005D5E79" w:rsidRDefault="005D5E79" w:rsidP="005D5E79">
      <w:pPr>
        <w:spacing w:line="276" w:lineRule="auto"/>
        <w:jc w:val="both"/>
        <w:rPr>
          <w:sz w:val="26"/>
          <w:szCs w:val="26"/>
          <w:lang w:bidi="ru-RU"/>
        </w:rPr>
      </w:pPr>
      <w:r w:rsidRPr="005D5E79">
        <w:rPr>
          <w:sz w:val="26"/>
          <w:szCs w:val="26"/>
        </w:rPr>
        <w:tab/>
      </w:r>
      <w:r w:rsidRPr="005D5E79">
        <w:rPr>
          <w:sz w:val="26"/>
          <w:szCs w:val="26"/>
          <w:lang w:bidi="ru-RU"/>
        </w:rPr>
        <w:t>Программа разработана на основе требований ФГОС среднего общего образования, предъявляемых к структуре, содержанию и результатам освоения учебной дисциплины «Основы безопасности жизнедеятельности»,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w:t>
      </w:r>
    </w:p>
    <w:p w:rsidR="005D5E79" w:rsidRPr="005D5E79" w:rsidRDefault="005D5E79" w:rsidP="005D5E79">
      <w:pPr>
        <w:spacing w:line="276" w:lineRule="auto"/>
        <w:jc w:val="both"/>
        <w:rPr>
          <w:sz w:val="26"/>
          <w:szCs w:val="26"/>
          <w:lang w:bidi="ru-RU"/>
        </w:rPr>
      </w:pPr>
      <w:r w:rsidRPr="005D5E79">
        <w:rPr>
          <w:sz w:val="26"/>
          <w:szCs w:val="26"/>
        </w:rPr>
        <w:tab/>
      </w:r>
      <w:r w:rsidRPr="005D5E79">
        <w:rPr>
          <w:sz w:val="26"/>
          <w:szCs w:val="26"/>
          <w:lang w:bidi="ru-RU"/>
        </w:rPr>
        <w:t>Содержание программы «Основы безопасности жизнедеятельности» направлено на достижение следующих целей:</w:t>
      </w:r>
    </w:p>
    <w:p w:rsidR="005D5E79" w:rsidRPr="005D5E79" w:rsidRDefault="005D5E79" w:rsidP="005C325C">
      <w:pPr>
        <w:numPr>
          <w:ilvl w:val="0"/>
          <w:numId w:val="109"/>
        </w:numPr>
        <w:spacing w:line="276" w:lineRule="auto"/>
        <w:jc w:val="both"/>
        <w:rPr>
          <w:sz w:val="26"/>
          <w:szCs w:val="26"/>
          <w:lang w:bidi="ru-RU"/>
        </w:rPr>
      </w:pPr>
      <w:r w:rsidRPr="005D5E79">
        <w:rPr>
          <w:sz w:val="26"/>
          <w:szCs w:val="26"/>
          <w:lang w:bidi="ru-RU"/>
        </w:rPr>
        <w:t>повышение уровня защищенности жизненно важных интересов личности, общества и государства от внешних и внутренних угроз (жизненно важные интересы — совокупность потребностей, удовлетворение которых надежно обеспечивает существование и возможности прогрессивного развития личности, общества и государства);</w:t>
      </w:r>
    </w:p>
    <w:p w:rsidR="005D5E79" w:rsidRPr="005D5E79" w:rsidRDefault="005D5E79" w:rsidP="005C325C">
      <w:pPr>
        <w:numPr>
          <w:ilvl w:val="0"/>
          <w:numId w:val="109"/>
        </w:numPr>
        <w:spacing w:line="276" w:lineRule="auto"/>
        <w:jc w:val="both"/>
        <w:rPr>
          <w:sz w:val="26"/>
          <w:szCs w:val="26"/>
          <w:lang w:bidi="ru-RU"/>
        </w:rPr>
      </w:pPr>
      <w:r w:rsidRPr="005D5E79">
        <w:rPr>
          <w:sz w:val="26"/>
          <w:szCs w:val="26"/>
          <w:lang w:bidi="ru-RU"/>
        </w:rPr>
        <w:t>снижение отрицательного влияния человеческого фактора на безопасность личности, общества и государства;</w:t>
      </w:r>
    </w:p>
    <w:p w:rsidR="005D5E79" w:rsidRPr="005D5E79" w:rsidRDefault="005D5E79" w:rsidP="005C325C">
      <w:pPr>
        <w:numPr>
          <w:ilvl w:val="0"/>
          <w:numId w:val="109"/>
        </w:numPr>
        <w:spacing w:line="276" w:lineRule="auto"/>
        <w:jc w:val="both"/>
        <w:rPr>
          <w:sz w:val="26"/>
          <w:szCs w:val="26"/>
          <w:lang w:bidi="ru-RU"/>
        </w:rPr>
      </w:pPr>
      <w:r w:rsidRPr="005D5E79">
        <w:rPr>
          <w:sz w:val="26"/>
          <w:szCs w:val="26"/>
          <w:lang w:bidi="ru-RU"/>
        </w:rPr>
        <w:t>формирование антитеррористического поведения, отрицательного отношения к приему психоактивных веществ, в том числе наркотиков;</w:t>
      </w:r>
    </w:p>
    <w:p w:rsidR="005D5E79" w:rsidRPr="005D5E79" w:rsidRDefault="005D5E79" w:rsidP="005C325C">
      <w:pPr>
        <w:numPr>
          <w:ilvl w:val="0"/>
          <w:numId w:val="109"/>
        </w:numPr>
        <w:spacing w:line="276" w:lineRule="auto"/>
        <w:jc w:val="both"/>
        <w:rPr>
          <w:sz w:val="26"/>
          <w:szCs w:val="26"/>
          <w:lang w:bidi="ru-RU"/>
        </w:rPr>
      </w:pPr>
      <w:r w:rsidRPr="005D5E79">
        <w:rPr>
          <w:sz w:val="26"/>
          <w:szCs w:val="26"/>
          <w:lang w:bidi="ru-RU"/>
        </w:rPr>
        <w:t>обеспечение профилактики асоциального поведения учащихся.</w:t>
      </w:r>
    </w:p>
    <w:p w:rsidR="005D5E79" w:rsidRPr="005D5E79" w:rsidRDefault="005D5E79" w:rsidP="005D5E79">
      <w:pPr>
        <w:spacing w:line="276" w:lineRule="auto"/>
        <w:jc w:val="both"/>
        <w:rPr>
          <w:sz w:val="26"/>
          <w:szCs w:val="26"/>
          <w:lang w:bidi="ru-RU"/>
        </w:rPr>
      </w:pPr>
      <w:r w:rsidRPr="005D5E79">
        <w:rPr>
          <w:sz w:val="26"/>
          <w:szCs w:val="26"/>
        </w:rPr>
        <w:tab/>
      </w:r>
      <w:r w:rsidRPr="005D5E79">
        <w:rPr>
          <w:sz w:val="26"/>
          <w:szCs w:val="26"/>
        </w:rPr>
        <w:tab/>
      </w:r>
      <w:r w:rsidRPr="005D5E79">
        <w:rPr>
          <w:sz w:val="26"/>
          <w:szCs w:val="26"/>
          <w:lang w:bidi="ru-RU"/>
        </w:rPr>
        <w:t xml:space="preserve">Программа может использоваться другими профессиональными образовательными организациями, реализующими образовательную программу среднего общего образования в пределах освоения основной профессиональной образовательной программы СПО на базе основного общего образования; </w:t>
      </w:r>
      <w:r w:rsidRPr="005D5E79">
        <w:rPr>
          <w:sz w:val="26"/>
          <w:szCs w:val="26"/>
          <w:lang w:bidi="ru-RU"/>
        </w:rPr>
        <w:lastRenderedPageBreak/>
        <w:t>программы подготовки квалифицированных рабочих, служащих; программы подготовки специалистов среднего звена (ППКРС, ППССЗ).</w:t>
      </w:r>
    </w:p>
    <w:p w:rsidR="005D5E79" w:rsidRPr="005D5E79" w:rsidRDefault="005D5E79" w:rsidP="005D5E79">
      <w:pPr>
        <w:spacing w:line="276" w:lineRule="auto"/>
        <w:jc w:val="both"/>
        <w:rPr>
          <w:sz w:val="26"/>
          <w:szCs w:val="26"/>
          <w:lang w:bidi="ru-RU"/>
        </w:rPr>
      </w:pPr>
    </w:p>
    <w:p w:rsidR="005D5E79" w:rsidRPr="005D5E79" w:rsidRDefault="005D5E79" w:rsidP="005D5E79">
      <w:pPr>
        <w:jc w:val="both"/>
        <w:rPr>
          <w:sz w:val="26"/>
          <w:szCs w:val="26"/>
          <w:lang w:bidi="ru-RU"/>
        </w:rPr>
        <w:sectPr w:rsidR="005D5E79" w:rsidRPr="005D5E79" w:rsidSect="00C83905">
          <w:footerReference w:type="first" r:id="rId51"/>
          <w:pgSz w:w="11900" w:h="16840" w:code="9"/>
          <w:pgMar w:top="1090" w:right="1255" w:bottom="1340" w:left="1688" w:header="0" w:footer="3" w:gutter="0"/>
          <w:pgNumType w:start="1"/>
          <w:cols w:space="720"/>
          <w:noEndnote/>
          <w:titlePg/>
          <w:docGrid w:linePitch="360"/>
        </w:sectPr>
      </w:pPr>
    </w:p>
    <w:p w:rsidR="005D5E79" w:rsidRPr="005D5E79" w:rsidRDefault="005D5E79" w:rsidP="005C325C">
      <w:pPr>
        <w:numPr>
          <w:ilvl w:val="0"/>
          <w:numId w:val="114"/>
        </w:numPr>
        <w:spacing w:line="276" w:lineRule="auto"/>
        <w:contextualSpacing/>
        <w:jc w:val="center"/>
        <w:rPr>
          <w:rFonts w:eastAsia="Calibri"/>
          <w:b/>
          <w:sz w:val="26"/>
          <w:szCs w:val="26"/>
          <w:lang w:bidi="ru-RU"/>
        </w:rPr>
      </w:pPr>
      <w:bookmarkStart w:id="16" w:name="bookmark2"/>
      <w:r w:rsidRPr="005D5E79">
        <w:rPr>
          <w:rFonts w:eastAsia="Calibri"/>
          <w:b/>
          <w:sz w:val="26"/>
          <w:szCs w:val="26"/>
          <w:lang w:bidi="ru-RU"/>
        </w:rPr>
        <w:lastRenderedPageBreak/>
        <w:t>ХАРАКТЕРИСТИКА УЧЕБНОЙ ДИСЦИПЛИНЫ</w:t>
      </w:r>
    </w:p>
    <w:p w:rsidR="005D5E79" w:rsidRPr="005D5E79" w:rsidRDefault="005D5E79" w:rsidP="005D5E79">
      <w:pPr>
        <w:spacing w:line="276" w:lineRule="auto"/>
        <w:jc w:val="center"/>
        <w:rPr>
          <w:rFonts w:eastAsia="Calibri"/>
          <w:b/>
          <w:sz w:val="26"/>
          <w:szCs w:val="26"/>
          <w:lang w:bidi="ru-RU"/>
        </w:rPr>
      </w:pPr>
      <w:r w:rsidRPr="005D5E79">
        <w:rPr>
          <w:rFonts w:eastAsia="Calibri"/>
          <w:b/>
          <w:sz w:val="26"/>
          <w:szCs w:val="26"/>
          <w:lang w:bidi="ru-RU"/>
        </w:rPr>
        <w:t>«ОСНОВЫ БЕЗОПАСНОСТИ ЖИЗНЕДЕЯТЕЛЬНОСТИ»</w:t>
      </w:r>
      <w:bookmarkEnd w:id="16"/>
    </w:p>
    <w:p w:rsidR="005D5E79" w:rsidRPr="005D5E79" w:rsidRDefault="005D5E79" w:rsidP="005D5E79">
      <w:pPr>
        <w:spacing w:line="276" w:lineRule="auto"/>
        <w:ind w:firstLine="708"/>
        <w:jc w:val="both"/>
        <w:rPr>
          <w:rFonts w:eastAsia="Century Schoolbook"/>
          <w:sz w:val="26"/>
          <w:szCs w:val="26"/>
          <w:lang w:bidi="ru-RU"/>
        </w:rPr>
      </w:pPr>
    </w:p>
    <w:p w:rsidR="005D5E79" w:rsidRPr="005D5E79" w:rsidRDefault="005D5E79" w:rsidP="005D5E79">
      <w:pPr>
        <w:spacing w:line="276" w:lineRule="auto"/>
        <w:ind w:firstLine="708"/>
        <w:jc w:val="both"/>
        <w:rPr>
          <w:rFonts w:eastAsia="Century Schoolbook"/>
          <w:sz w:val="26"/>
          <w:szCs w:val="26"/>
          <w:lang w:bidi="ru-RU"/>
        </w:rPr>
      </w:pPr>
      <w:r w:rsidRPr="005D5E79">
        <w:rPr>
          <w:rFonts w:eastAsia="Century Schoolbook"/>
          <w:sz w:val="26"/>
          <w:szCs w:val="26"/>
          <w:lang w:bidi="ru-RU"/>
        </w:rPr>
        <w:t>В современных условиях глобализации развития мировой экономики, усложне</w:t>
      </w:r>
      <w:r w:rsidRPr="005D5E79">
        <w:rPr>
          <w:rFonts w:eastAsia="Century Schoolbook"/>
          <w:sz w:val="26"/>
          <w:szCs w:val="26"/>
          <w:lang w:bidi="ru-RU"/>
        </w:rPr>
        <w:softHyphen/>
        <w:t>ния, интенсификации и увеличения напряженности профессиональной деятельности специалистов существенно возрастает общественно-производственное значение со</w:t>
      </w:r>
      <w:r w:rsidRPr="005D5E79">
        <w:rPr>
          <w:rFonts w:eastAsia="Century Schoolbook"/>
          <w:sz w:val="26"/>
          <w:szCs w:val="26"/>
          <w:lang w:bidi="ru-RU"/>
        </w:rPr>
        <w:softHyphen/>
        <w:t>стояния здоровья каждого человека. Здоровье становится приоритетной социальной ценностью. В связи с этим исключительную важность приобретает высокая профес</w:t>
      </w:r>
      <w:r w:rsidRPr="005D5E79">
        <w:rPr>
          <w:rFonts w:eastAsia="Century Schoolbook"/>
          <w:sz w:val="26"/>
          <w:szCs w:val="26"/>
          <w:lang w:bidi="ru-RU"/>
        </w:rPr>
        <w:softHyphen/>
        <w:t>сиональная подготовка специалистов различного профиля к принятию решений и действиям по предупреждению чрезвычайных ситуаций (ЧС), а при их возникнове</w:t>
      </w:r>
      <w:r w:rsidRPr="005D5E79">
        <w:rPr>
          <w:rFonts w:eastAsia="Century Schoolbook"/>
          <w:sz w:val="26"/>
          <w:szCs w:val="26"/>
          <w:lang w:bidi="ru-RU"/>
        </w:rPr>
        <w:softHyphen/>
        <w:t>нии — к проведению соответствующих мероприятий по ликвидации их негативных последствий, и прежде всего к оказанию первой помощи пострадавшим.</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Общеобразовательная учебная дисциплина «Основы безопасности жизнедеятель</w:t>
      </w:r>
      <w:r w:rsidRPr="005D5E79">
        <w:rPr>
          <w:rFonts w:eastAsia="Century Schoolbook"/>
          <w:sz w:val="26"/>
          <w:szCs w:val="26"/>
          <w:lang w:bidi="ru-RU"/>
        </w:rPr>
        <w:softHyphen/>
        <w:t>ности» изучает риски производственной, природной, социальной, бытовой, городской и других сред обитания человека как в условиях повседневной жизни, так и при возникновении чрезвычайных ситуаций техногенного, природного и социального характера. Данная дисциплина является начальной ступенью в освоении норм и правил безопасности и обеспечении комфортных условий жизнедеятельности.</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Основными содержательными темами программы являются: введение в дисци</w:t>
      </w:r>
      <w:r w:rsidRPr="005D5E79">
        <w:rPr>
          <w:rFonts w:eastAsia="Century Schoolbook"/>
          <w:sz w:val="26"/>
          <w:szCs w:val="26"/>
          <w:lang w:bidi="ru-RU"/>
        </w:rPr>
        <w:softHyphen/>
        <w:t>плину, обеспечение личной безопасности и сохранение здоровья, государственная система обеспечения безопасности населения, основы обороны государства и воинская обязанность, основы медицинских знаний.</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Действующее законодательство предусматривает обязательную подготовку по осно</w:t>
      </w:r>
      <w:r w:rsidRPr="005D5E79">
        <w:rPr>
          <w:rFonts w:eastAsia="Century Schoolbook"/>
          <w:sz w:val="26"/>
          <w:szCs w:val="26"/>
          <w:lang w:bidi="ru-RU"/>
        </w:rPr>
        <w:softHyphen/>
        <w:t>вам военной службы для лиц мужского пола, которая должна проводиться во всех профессиональных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В связи с этим программой предусмотрено проведение в конце учебного года для обучающихся мужского пола пятидневных учебных сборов (35 часов), сочетающих разнообразные формы организации теоретических и практи</w:t>
      </w:r>
      <w:r w:rsidRPr="005D5E79">
        <w:rPr>
          <w:rFonts w:eastAsia="Century Schoolbook"/>
          <w:sz w:val="26"/>
          <w:szCs w:val="26"/>
          <w:lang w:bidi="ru-RU"/>
        </w:rPr>
        <w:softHyphen/>
        <w:t>ческих занятий. В итоге у юношей формируется адекватное представление о военной службе, развиваются качества личности, необходимые для ее прохождения.</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Для девушек в программе предусмотрен раздел «Основы медицинских знаний». В процессе его изучения формируются знания в области медицины, умения оказывать первую медицинскую помощь при различных травмах. Девушки получают сведения о здоровом образе жизни, основных средствах планирования семьи, ухода за младен</w:t>
      </w:r>
      <w:r w:rsidRPr="005D5E79">
        <w:rPr>
          <w:rFonts w:eastAsia="Century Schoolbook"/>
          <w:sz w:val="26"/>
          <w:szCs w:val="26"/>
          <w:lang w:bidi="ru-RU"/>
        </w:rPr>
        <w:softHyphen/>
        <w:t>цем, поддержании в семье духовности, комфортного психологического климата.</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Изучение общеобразовательной учебной дисциплины «Основы безопасности жиз</w:t>
      </w:r>
      <w:r w:rsidRPr="005D5E79">
        <w:rPr>
          <w:rFonts w:eastAsia="Century Schoolbook"/>
          <w:sz w:val="26"/>
          <w:szCs w:val="26"/>
          <w:lang w:bidi="ru-RU"/>
        </w:rPr>
        <w:softHyphen/>
        <w:t>недеятельности» завершается подведением итогов в форме дифференцированного зачета в рамках промежуточной аттестации студентов в процессе освоения ОПОП СПО на базе основного общего образования с получением среднего общего образова</w:t>
      </w:r>
      <w:r w:rsidRPr="005D5E79">
        <w:rPr>
          <w:rFonts w:eastAsia="Century Schoolbook"/>
          <w:sz w:val="26"/>
          <w:szCs w:val="26"/>
          <w:lang w:bidi="ru-RU"/>
        </w:rPr>
        <w:softHyphen/>
        <w:t>ния (ППКРС, ППССЗ).</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lastRenderedPageBreak/>
        <w:t>В программе приведены два варианта примерных тематических планов для ор</w:t>
      </w:r>
      <w:r w:rsidRPr="005D5E79">
        <w:rPr>
          <w:rFonts w:eastAsia="Century Schoolbook"/>
          <w:sz w:val="26"/>
          <w:szCs w:val="26"/>
          <w:lang w:bidi="ru-RU"/>
        </w:rPr>
        <w:softHyphen/>
        <w:t>ганизации образовательного процесса при изучении учебной дисциплины «Основы безопасности жизнедеятельности» (I вариант — совместное обучение юношей и де</w:t>
      </w:r>
      <w:r w:rsidRPr="005D5E79">
        <w:rPr>
          <w:rFonts w:eastAsia="Century Schoolbook"/>
          <w:sz w:val="26"/>
          <w:szCs w:val="26"/>
          <w:lang w:bidi="ru-RU"/>
        </w:rPr>
        <w:softHyphen/>
        <w:t>вушек, II вариант — раздельное обучение юношей и девушек) и тематический план проведения учебных сборов для юношей.</w:t>
      </w:r>
    </w:p>
    <w:p w:rsidR="005D5E79" w:rsidRPr="005D5E79" w:rsidRDefault="005D5E79" w:rsidP="005D5E79">
      <w:pPr>
        <w:spacing w:line="276" w:lineRule="auto"/>
        <w:jc w:val="both"/>
        <w:rPr>
          <w:rFonts w:eastAsia="Century Schoolbook"/>
          <w:sz w:val="26"/>
          <w:szCs w:val="26"/>
          <w:lang w:bidi="ru-RU"/>
        </w:rPr>
      </w:pPr>
    </w:p>
    <w:p w:rsidR="005D5E79" w:rsidRPr="005D5E79" w:rsidRDefault="005D5E79" w:rsidP="005C325C">
      <w:pPr>
        <w:numPr>
          <w:ilvl w:val="0"/>
          <w:numId w:val="114"/>
        </w:numPr>
        <w:spacing w:line="276" w:lineRule="auto"/>
        <w:contextualSpacing/>
        <w:jc w:val="center"/>
        <w:rPr>
          <w:rFonts w:eastAsia="Century Schoolbook"/>
          <w:b/>
          <w:sz w:val="26"/>
          <w:szCs w:val="26"/>
          <w:lang w:bidi="ru-RU"/>
        </w:rPr>
      </w:pPr>
      <w:r w:rsidRPr="005D5E79">
        <w:rPr>
          <w:b/>
          <w:caps/>
          <w:sz w:val="26"/>
          <w:szCs w:val="26"/>
        </w:rPr>
        <w:t>МЕСТО УЧЕБНОЙ ДИСЦИПЛИНЫ В УЧЕБНОМ ПЛАНЕ</w:t>
      </w:r>
    </w:p>
    <w:p w:rsidR="005D5E79" w:rsidRPr="005D5E79" w:rsidRDefault="005D5E79" w:rsidP="005D5E79">
      <w:pPr>
        <w:spacing w:line="276" w:lineRule="auto"/>
        <w:jc w:val="both"/>
        <w:rPr>
          <w:rFonts w:eastAsia="Century Schoolbook"/>
          <w:sz w:val="26"/>
          <w:szCs w:val="26"/>
          <w:lang w:bidi="ru-RU"/>
        </w:rPr>
      </w:pP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Учебная дисциплина «Основы безопасности жизнедеятельности» является учеб</w:t>
      </w:r>
      <w:r w:rsidRPr="005D5E79">
        <w:rPr>
          <w:rFonts w:eastAsia="Century Schoolbook"/>
          <w:sz w:val="26"/>
          <w:szCs w:val="26"/>
          <w:lang w:bidi="ru-RU"/>
        </w:rPr>
        <w:softHyphen/>
        <w:t>ным предметом обязательной предметной области «Физическая культура, экология и основы безопасности жизнедеятельности» ФГОС среднего общего образования.</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В профессиональных образовательных организациях, реализующих образова</w:t>
      </w:r>
      <w:r w:rsidRPr="005D5E79">
        <w:rPr>
          <w:rFonts w:eastAsia="Century Schoolbook"/>
          <w:sz w:val="26"/>
          <w:szCs w:val="26"/>
          <w:lang w:bidi="ru-RU"/>
        </w:rPr>
        <w:softHyphen/>
        <w:t>тельную программу среднего общего образования в пределах освоения ОПОП СПО на базе основного общего образования, учебная дисциплина «Основы безопасности жизнедеятельности» изучается в общеобразовательном цикле учебного плана ОПОП СПО на базе основного общего образования с получением среднего общего образова</w:t>
      </w:r>
      <w:r w:rsidRPr="005D5E79">
        <w:rPr>
          <w:rFonts w:eastAsia="Century Schoolbook"/>
          <w:sz w:val="26"/>
          <w:szCs w:val="26"/>
          <w:lang w:bidi="ru-RU"/>
        </w:rPr>
        <w:softHyphen/>
        <w:t>ния (ППКРС, ППССЗ).</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В учебных планах ППКРС, ППССЗ место учебной дисциплины «Основы безопас</w:t>
      </w:r>
      <w:r w:rsidRPr="005D5E79">
        <w:rPr>
          <w:rFonts w:eastAsia="Century Schoolbook"/>
          <w:sz w:val="26"/>
          <w:szCs w:val="26"/>
          <w:lang w:bidi="ru-RU"/>
        </w:rPr>
        <w:softHyphen/>
        <w:t>ности жизнедеятельности» — в составе общих общеобразовательных учебных дис</w:t>
      </w:r>
      <w:r w:rsidRPr="005D5E79">
        <w:rPr>
          <w:rFonts w:eastAsia="Century Schoolbook"/>
          <w:sz w:val="26"/>
          <w:szCs w:val="26"/>
          <w:lang w:bidi="ru-RU"/>
        </w:rPr>
        <w:softHyphen/>
        <w:t>циплин, формируемых из обязательных предметных областей ФГОС среднего общего образования, для профессий СПО или специальностей СПО соответствующего профиля профессионального образования.</w:t>
      </w:r>
    </w:p>
    <w:p w:rsidR="005D5E79" w:rsidRPr="005D5E79" w:rsidRDefault="005D5E79" w:rsidP="005D5E79">
      <w:pPr>
        <w:spacing w:line="276" w:lineRule="auto"/>
        <w:jc w:val="both"/>
        <w:rPr>
          <w:rFonts w:eastAsia="Calibri"/>
          <w:sz w:val="26"/>
          <w:szCs w:val="26"/>
          <w:lang w:bidi="ru-RU"/>
        </w:rPr>
      </w:pPr>
      <w:bookmarkStart w:id="17" w:name="bookmark4"/>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both"/>
        <w:rPr>
          <w:rFonts w:eastAsia="Calibri"/>
          <w:sz w:val="26"/>
          <w:szCs w:val="26"/>
          <w:lang w:bidi="ru-RU"/>
        </w:rPr>
      </w:pPr>
    </w:p>
    <w:p w:rsidR="005D5E79" w:rsidRPr="005D5E79" w:rsidRDefault="005D5E79" w:rsidP="005D5E79">
      <w:pPr>
        <w:spacing w:line="276" w:lineRule="auto"/>
        <w:jc w:val="center"/>
        <w:rPr>
          <w:rFonts w:eastAsia="Calibri"/>
          <w:b/>
          <w:sz w:val="26"/>
          <w:szCs w:val="26"/>
          <w:lang w:bidi="ru-RU"/>
        </w:rPr>
      </w:pPr>
    </w:p>
    <w:p w:rsidR="005D5E79" w:rsidRPr="005D5E79" w:rsidRDefault="005D5E79" w:rsidP="005C325C">
      <w:pPr>
        <w:numPr>
          <w:ilvl w:val="0"/>
          <w:numId w:val="114"/>
        </w:numPr>
        <w:spacing w:line="276" w:lineRule="auto"/>
        <w:contextualSpacing/>
        <w:jc w:val="center"/>
        <w:rPr>
          <w:rFonts w:eastAsia="Calibri"/>
          <w:b/>
          <w:sz w:val="26"/>
          <w:szCs w:val="26"/>
          <w:lang w:bidi="ru-RU"/>
        </w:rPr>
      </w:pPr>
      <w:r w:rsidRPr="005D5E79">
        <w:rPr>
          <w:rFonts w:eastAsia="Calibri"/>
          <w:b/>
          <w:sz w:val="26"/>
          <w:szCs w:val="26"/>
          <w:lang w:bidi="ru-RU"/>
        </w:rPr>
        <w:lastRenderedPageBreak/>
        <w:t>РЕЗУЛЬТАТЫ ОСВОЕНИЯ УЧЕБНОЙ ДИСЦИПЛИНЫ</w:t>
      </w:r>
      <w:bookmarkEnd w:id="17"/>
    </w:p>
    <w:p w:rsidR="005D5E79" w:rsidRPr="005D5E79" w:rsidRDefault="005D5E79" w:rsidP="005D5E79">
      <w:pPr>
        <w:spacing w:line="276" w:lineRule="auto"/>
        <w:ind w:left="720"/>
        <w:contextualSpacing/>
        <w:rPr>
          <w:rFonts w:eastAsia="Calibri"/>
          <w:b/>
          <w:sz w:val="26"/>
          <w:szCs w:val="26"/>
          <w:lang w:bidi="ru-RU"/>
        </w:rPr>
      </w:pPr>
    </w:p>
    <w:p w:rsidR="005D5E79" w:rsidRPr="005D5E79" w:rsidRDefault="005D5E79" w:rsidP="005D5E79">
      <w:pPr>
        <w:spacing w:line="230" w:lineRule="exact"/>
        <w:ind w:firstLine="320"/>
        <w:jc w:val="both"/>
        <w:rPr>
          <w:bCs/>
          <w:sz w:val="26"/>
          <w:szCs w:val="26"/>
        </w:rPr>
      </w:pPr>
      <w:r w:rsidRPr="005D5E79">
        <w:rPr>
          <w:rFonts w:eastAsia="Century Schoolbook"/>
          <w:sz w:val="26"/>
          <w:szCs w:val="26"/>
          <w:lang w:bidi="ru-RU"/>
        </w:rPr>
        <w:t xml:space="preserve">  </w:t>
      </w:r>
      <w:r w:rsidRPr="005D5E79">
        <w:rPr>
          <w:bCs/>
          <w:sz w:val="26"/>
          <w:szCs w:val="26"/>
        </w:rPr>
        <w:t>Содержание учебной дисциплины направлено на развитие общих компетенций:</w:t>
      </w:r>
    </w:p>
    <w:p w:rsidR="005D5E79" w:rsidRPr="005D5E79" w:rsidRDefault="005D5E79" w:rsidP="005D5E79">
      <w:pPr>
        <w:widowControl w:val="0"/>
        <w:overflowPunct w:val="0"/>
        <w:autoSpaceDE w:val="0"/>
        <w:autoSpaceDN w:val="0"/>
        <w:adjustRightInd w:val="0"/>
        <w:spacing w:line="230" w:lineRule="auto"/>
        <w:ind w:firstLine="283"/>
        <w:jc w:val="both"/>
        <w:rPr>
          <w:sz w:val="26"/>
          <w:szCs w:val="26"/>
          <w:lang w:eastAsia="en-US"/>
        </w:rPr>
      </w:pPr>
    </w:p>
    <w:p w:rsidR="005D5E79" w:rsidRPr="005D5E79" w:rsidRDefault="005D5E79" w:rsidP="005D5E79">
      <w:pPr>
        <w:jc w:val="both"/>
        <w:rPr>
          <w:sz w:val="26"/>
          <w:szCs w:val="26"/>
        </w:rPr>
      </w:pPr>
      <w:bookmarkStart w:id="18" w:name="sub_5111"/>
      <w:r w:rsidRPr="005D5E79">
        <w:rPr>
          <w:sz w:val="26"/>
          <w:szCs w:val="26"/>
        </w:rPr>
        <w:t>ОК 1. Понимать сущность и социальную значимость будущей профессии, проявлять к ней устойчивый интерес.</w:t>
      </w:r>
    </w:p>
    <w:p w:rsidR="005D5E79" w:rsidRPr="005D5E79" w:rsidRDefault="005D5E79" w:rsidP="005D5E79">
      <w:pPr>
        <w:jc w:val="both"/>
        <w:rPr>
          <w:sz w:val="26"/>
          <w:szCs w:val="26"/>
        </w:rPr>
      </w:pPr>
      <w:bookmarkStart w:id="19" w:name="sub_5112"/>
      <w:bookmarkEnd w:id="18"/>
      <w:r w:rsidRPr="005D5E79">
        <w:rPr>
          <w:sz w:val="26"/>
          <w:szCs w:val="26"/>
        </w:rPr>
        <w:t>ОК 2. Организовывать собственную деятельность, исходя из цели и способов ее достижения, определенных руководителем.</w:t>
      </w:r>
    </w:p>
    <w:p w:rsidR="005D5E79" w:rsidRPr="005D5E79" w:rsidRDefault="005D5E79" w:rsidP="005D5E79">
      <w:pPr>
        <w:jc w:val="both"/>
        <w:rPr>
          <w:sz w:val="26"/>
          <w:szCs w:val="26"/>
        </w:rPr>
      </w:pPr>
      <w:bookmarkStart w:id="20" w:name="sub_5113"/>
      <w:bookmarkEnd w:id="19"/>
      <w:r w:rsidRPr="005D5E79">
        <w:rPr>
          <w:sz w:val="26"/>
          <w:szCs w:val="26"/>
        </w:rPr>
        <w:t>ОК 3.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p w:rsidR="005D5E79" w:rsidRPr="005D5E79" w:rsidRDefault="005D5E79" w:rsidP="005D5E79">
      <w:pPr>
        <w:jc w:val="both"/>
        <w:rPr>
          <w:sz w:val="26"/>
          <w:szCs w:val="26"/>
        </w:rPr>
      </w:pPr>
      <w:bookmarkStart w:id="21" w:name="sub_5114"/>
      <w:bookmarkEnd w:id="20"/>
      <w:r w:rsidRPr="005D5E79">
        <w:rPr>
          <w:sz w:val="26"/>
          <w:szCs w:val="26"/>
        </w:rPr>
        <w:t>ОК 4. Осуществлять поиск информации, необходимой для эффективного выполнения профессиональных задач.</w:t>
      </w:r>
    </w:p>
    <w:p w:rsidR="005D5E79" w:rsidRPr="005D5E79" w:rsidRDefault="005D5E79" w:rsidP="005D5E79">
      <w:pPr>
        <w:jc w:val="both"/>
        <w:rPr>
          <w:sz w:val="26"/>
          <w:szCs w:val="26"/>
        </w:rPr>
      </w:pPr>
      <w:bookmarkStart w:id="22" w:name="sub_5115"/>
      <w:bookmarkEnd w:id="21"/>
      <w:r w:rsidRPr="005D5E79">
        <w:rPr>
          <w:sz w:val="26"/>
          <w:szCs w:val="26"/>
        </w:rPr>
        <w:t>ОК 5. Использовать информационно-коммуникационные технологии в профессиональной деятельности.</w:t>
      </w:r>
    </w:p>
    <w:p w:rsidR="005D5E79" w:rsidRPr="005D5E79" w:rsidRDefault="005D5E79" w:rsidP="005D5E79">
      <w:pPr>
        <w:jc w:val="both"/>
        <w:rPr>
          <w:sz w:val="26"/>
          <w:szCs w:val="26"/>
        </w:rPr>
      </w:pPr>
      <w:bookmarkStart w:id="23" w:name="sub_5116"/>
      <w:bookmarkEnd w:id="22"/>
      <w:r w:rsidRPr="005D5E79">
        <w:rPr>
          <w:sz w:val="26"/>
          <w:szCs w:val="26"/>
        </w:rPr>
        <w:t>ОК 6. Работать в команде, эффективно общаться с коллегами, руководством, клиентами.</w:t>
      </w:r>
    </w:p>
    <w:p w:rsidR="005D5E79" w:rsidRPr="005D5E79" w:rsidRDefault="005D5E79" w:rsidP="005D5E79">
      <w:pPr>
        <w:jc w:val="both"/>
        <w:rPr>
          <w:sz w:val="26"/>
          <w:szCs w:val="26"/>
        </w:rPr>
      </w:pPr>
      <w:bookmarkStart w:id="24" w:name="sub_5117"/>
      <w:bookmarkEnd w:id="23"/>
      <w:r w:rsidRPr="005D5E79">
        <w:rPr>
          <w:sz w:val="26"/>
          <w:szCs w:val="26"/>
        </w:rPr>
        <w:t>ОК 7. Организовать собственную деятельность с соблюдением требований охраны труда и экологической безопасности.</w:t>
      </w:r>
    </w:p>
    <w:p w:rsidR="005D5E79" w:rsidRPr="005D5E79" w:rsidRDefault="005D5E79" w:rsidP="005D5E79">
      <w:pPr>
        <w:jc w:val="both"/>
        <w:rPr>
          <w:sz w:val="26"/>
          <w:szCs w:val="26"/>
        </w:rPr>
      </w:pPr>
      <w:bookmarkStart w:id="25" w:name="sub_5118"/>
      <w:bookmarkEnd w:id="24"/>
      <w:r w:rsidRPr="005D5E79">
        <w:rPr>
          <w:sz w:val="26"/>
          <w:szCs w:val="26"/>
        </w:rPr>
        <w:t>ОК 8. Исполнять воинскую обязанность, в том числе с применением полученных профессиональных знаний (для юношей).</w:t>
      </w:r>
    </w:p>
    <w:bookmarkEnd w:id="25"/>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 xml:space="preserve">       </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 xml:space="preserve">        Освоение содержания учебной дисциплины «Основы безопасности жизнедеятель</w:t>
      </w:r>
      <w:r w:rsidRPr="005D5E79">
        <w:rPr>
          <w:rFonts w:eastAsia="Century Schoolbook"/>
          <w:sz w:val="26"/>
          <w:szCs w:val="26"/>
          <w:lang w:bidi="ru-RU"/>
        </w:rPr>
        <w:softHyphen/>
        <w:t>ности» обеспечивает достижение следующих результатов:</w:t>
      </w:r>
    </w:p>
    <w:p w:rsidR="005D5E79" w:rsidRPr="005D5E79" w:rsidRDefault="005D5E79" w:rsidP="005D5E79">
      <w:pPr>
        <w:spacing w:line="276" w:lineRule="auto"/>
        <w:jc w:val="both"/>
        <w:rPr>
          <w:rFonts w:eastAsia="Century Schoolbook"/>
          <w:b/>
          <w:bCs/>
          <w:iCs/>
          <w:sz w:val="26"/>
          <w:szCs w:val="26"/>
          <w:lang w:bidi="ru-RU"/>
        </w:rPr>
      </w:pPr>
      <w:r w:rsidRPr="005D5E79">
        <w:rPr>
          <w:rFonts w:eastAsia="Century Schoolbook"/>
          <w:b/>
          <w:bCs/>
          <w:iCs/>
          <w:sz w:val="26"/>
          <w:szCs w:val="26"/>
          <w:lang w:bidi="ru-RU"/>
        </w:rPr>
        <w:t>личностных:</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развитие личностных, в том числе духовных и физических, качеств, обеспе</w:t>
      </w:r>
      <w:r w:rsidRPr="005D5E79">
        <w:rPr>
          <w:rFonts w:eastAsia="Century Schoolbook"/>
          <w:sz w:val="26"/>
          <w:szCs w:val="26"/>
          <w:lang w:bidi="ru-RU"/>
        </w:rPr>
        <w:softHyphen/>
        <w:t>чивающих защищенность жизненно важных интересов личности от внешних и внутренних угроз;</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готовность к служению Отечеству, его защите;</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формирование потребности соблюдать нормы здорового образа жизни, осо</w:t>
      </w:r>
      <w:r w:rsidRPr="005D5E79">
        <w:rPr>
          <w:rFonts w:eastAsia="Century Schoolbook"/>
          <w:sz w:val="26"/>
          <w:szCs w:val="26"/>
          <w:lang w:bidi="ru-RU"/>
        </w:rPr>
        <w:softHyphen/>
        <w:t>знанно выполнять правила безопасности жизнедеятельности;</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исключение из своей жизни вредных привычек (курения, пьянства и т. д.);</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воспитание ответственного отношения к сохранению окружающей природ</w:t>
      </w:r>
      <w:r w:rsidRPr="005D5E79">
        <w:rPr>
          <w:rFonts w:eastAsia="Century Schoolbook"/>
          <w:sz w:val="26"/>
          <w:szCs w:val="26"/>
          <w:lang w:bidi="ru-RU"/>
        </w:rPr>
        <w:softHyphen/>
        <w:t>ной среды, личному здоровью, как к индивидуальной и общественной цен</w:t>
      </w:r>
      <w:r w:rsidRPr="005D5E79">
        <w:rPr>
          <w:rFonts w:eastAsia="Century Schoolbook"/>
          <w:sz w:val="26"/>
          <w:szCs w:val="26"/>
          <w:lang w:bidi="ru-RU"/>
        </w:rPr>
        <w:softHyphen/>
        <w:t>ности;</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освоение приемов действий в опасных и чрезвычайных ситуациях природ</w:t>
      </w:r>
      <w:r w:rsidRPr="005D5E79">
        <w:rPr>
          <w:rFonts w:eastAsia="Century Schoolbook"/>
          <w:sz w:val="26"/>
          <w:szCs w:val="26"/>
          <w:lang w:bidi="ru-RU"/>
        </w:rPr>
        <w:softHyphen/>
        <w:t>ного, техногенного и социального характера;</w:t>
      </w:r>
    </w:p>
    <w:p w:rsidR="005D5E79" w:rsidRPr="005D5E79" w:rsidRDefault="005D5E79" w:rsidP="005D5E79">
      <w:pPr>
        <w:spacing w:line="276" w:lineRule="auto"/>
        <w:jc w:val="both"/>
        <w:rPr>
          <w:rFonts w:eastAsia="Century Schoolbook"/>
          <w:b/>
          <w:bCs/>
          <w:iCs/>
          <w:sz w:val="26"/>
          <w:szCs w:val="26"/>
          <w:lang w:bidi="ru-RU"/>
        </w:rPr>
      </w:pPr>
      <w:r w:rsidRPr="005D5E79">
        <w:rPr>
          <w:rFonts w:eastAsia="Century Schoolbook"/>
          <w:b/>
          <w:bCs/>
          <w:iCs/>
          <w:sz w:val="26"/>
          <w:szCs w:val="26"/>
          <w:lang w:bidi="ru-RU"/>
        </w:rPr>
        <w:t>метапредметных:</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овладение умениями формулировать личные понятия о безопасности; ана</w:t>
      </w:r>
      <w:r w:rsidRPr="005D5E79">
        <w:rPr>
          <w:rFonts w:eastAsia="Century Schoolbook"/>
          <w:sz w:val="26"/>
          <w:szCs w:val="26"/>
          <w:lang w:bidi="ru-RU"/>
        </w:rPr>
        <w:softHyphen/>
        <w:t>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овладение навыками самостоятельно определять цели и задачи по безопасно</w:t>
      </w:r>
      <w:r w:rsidRPr="005D5E79">
        <w:rPr>
          <w:rFonts w:eastAsia="Century Schoolbook"/>
          <w:sz w:val="26"/>
          <w:szCs w:val="26"/>
          <w:lang w:bidi="ru-RU"/>
        </w:rPr>
        <w:softHyphen/>
        <w:t>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lastRenderedPageBreak/>
        <w:t>формирование умения воспринимать и перерабатывать информацию, генери</w:t>
      </w:r>
      <w:r w:rsidRPr="005D5E79">
        <w:rPr>
          <w:rFonts w:eastAsia="Century Schoolbook"/>
          <w:sz w:val="26"/>
          <w:szCs w:val="26"/>
          <w:lang w:bidi="ru-RU"/>
        </w:rPr>
        <w:softHyphen/>
        <w:t>ровать идеи, моделировать индивидуальные подходы к обеспечению личной безопасности в повседневной жизни и в чрезвычайных ситуациях;</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приобретение опыта самостоятельного поиска, анализа и отбора информации в области безопасности жизнедеятельности с использованием различных ис</w:t>
      </w:r>
      <w:r w:rsidRPr="005D5E79">
        <w:rPr>
          <w:rFonts w:eastAsia="Century Schoolbook"/>
          <w:sz w:val="26"/>
          <w:szCs w:val="26"/>
          <w:lang w:bidi="ru-RU"/>
        </w:rPr>
        <w:softHyphen/>
        <w:t>точников и новых информационных технологий;</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развитие умения выражать свои мысли и способности слушать собеседни</w:t>
      </w:r>
      <w:r w:rsidRPr="005D5E79">
        <w:rPr>
          <w:rFonts w:eastAsia="Century Schoolbook"/>
          <w:sz w:val="26"/>
          <w:szCs w:val="26"/>
          <w:lang w:bidi="ru-RU"/>
        </w:rPr>
        <w:softHyphen/>
        <w:t>ка, понимать его точку зрения, признавать право другого человека на иное мнение;</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формирование умений взаимодействовать с окружающими, выполнять раз</w:t>
      </w:r>
      <w:r w:rsidRPr="005D5E79">
        <w:rPr>
          <w:rFonts w:eastAsia="Century Schoolbook"/>
          <w:sz w:val="26"/>
          <w:szCs w:val="26"/>
          <w:lang w:bidi="ru-RU"/>
        </w:rPr>
        <w:softHyphen/>
        <w:t>личные социальные роли во время и при ликвидации последствий чрезвы</w:t>
      </w:r>
      <w:r w:rsidRPr="005D5E79">
        <w:rPr>
          <w:rFonts w:eastAsia="Century Schoolbook"/>
          <w:sz w:val="26"/>
          <w:szCs w:val="26"/>
          <w:lang w:bidi="ru-RU"/>
        </w:rPr>
        <w:softHyphen/>
        <w:t>чайных ситуаций;</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формирование умения предвидеть возникновение опасных ситуаций по ха</w:t>
      </w:r>
      <w:r w:rsidRPr="005D5E79">
        <w:rPr>
          <w:rFonts w:eastAsia="Century Schoolbook"/>
          <w:sz w:val="26"/>
          <w:szCs w:val="26"/>
          <w:lang w:bidi="ru-RU"/>
        </w:rPr>
        <w:softHyphen/>
        <w:t>рактерным признакам их появления, а также на основе анализа специальной информации, получаемой из различных источников;</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развитие умения применять полученные теоретические знания на практике: принимать обоснованные решения и вырабатывать план действий в кон</w:t>
      </w:r>
      <w:r w:rsidRPr="005D5E79">
        <w:rPr>
          <w:rFonts w:eastAsia="Century Schoolbook"/>
          <w:sz w:val="26"/>
          <w:szCs w:val="26"/>
          <w:lang w:bidi="ru-RU"/>
        </w:rPr>
        <w:softHyphen/>
        <w:t>кретной опасной ситуации с учетом реально складывающейся обстановки и индивидуальных возможностей;</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формирование умения анализировать явления и события природного, тех</w:t>
      </w:r>
      <w:r w:rsidRPr="005D5E79">
        <w:rPr>
          <w:rFonts w:eastAsia="Century Schoolbook"/>
          <w:sz w:val="26"/>
          <w:szCs w:val="26"/>
          <w:lang w:bidi="ru-RU"/>
        </w:rPr>
        <w:softHyphen/>
        <w:t>ногенного и социального характера, выявлять причины их возникновения и возможные последствия, проектировать модели личного безопасного по</w:t>
      </w:r>
      <w:r w:rsidRPr="005D5E79">
        <w:rPr>
          <w:rFonts w:eastAsia="Century Schoolbook"/>
          <w:sz w:val="26"/>
          <w:szCs w:val="26"/>
          <w:lang w:bidi="ru-RU"/>
        </w:rPr>
        <w:softHyphen/>
        <w:t>ведения;</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развитие умения информировать о результатах своих наблюдений, участво</w:t>
      </w:r>
      <w:r w:rsidRPr="005D5E79">
        <w:rPr>
          <w:rFonts w:eastAsia="Century Schoolbook"/>
          <w:sz w:val="26"/>
          <w:szCs w:val="26"/>
          <w:lang w:bidi="ru-RU"/>
        </w:rPr>
        <w:softHyphen/>
        <w:t>вать в дискуссии, отстаивать свою точку зрения, находить компромиссное решение в различных ситуациях;</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освоение знания устройства и принципов действия бытовых приборов и дру</w:t>
      </w:r>
      <w:r w:rsidRPr="005D5E79">
        <w:rPr>
          <w:rFonts w:eastAsia="Century Schoolbook"/>
          <w:sz w:val="26"/>
          <w:szCs w:val="26"/>
          <w:lang w:bidi="ru-RU"/>
        </w:rPr>
        <w:softHyphen/>
        <w:t>гих технических средств, используемых в повседневной жизни;</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приобретение опыта локализации возможных опасных ситуаций, связанных с нарушением работы технических средств и правил их эксплуатации;</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формирование установки на здоровый образ жизни;</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развитие необходимых физических качеств: выносливости, силы, ловкости, гибкости, скоростных качеств, достаточных для того, чтобы выдерживать необходимые умственные и физические нагрузки;</w:t>
      </w:r>
    </w:p>
    <w:p w:rsidR="005D5E79" w:rsidRPr="005D5E79" w:rsidRDefault="005D5E79" w:rsidP="005D5E79">
      <w:pPr>
        <w:spacing w:line="276" w:lineRule="auto"/>
        <w:jc w:val="both"/>
        <w:rPr>
          <w:rFonts w:eastAsia="Century Schoolbook"/>
          <w:iCs/>
          <w:sz w:val="26"/>
          <w:szCs w:val="26"/>
          <w:lang w:bidi="ru-RU"/>
        </w:rPr>
      </w:pPr>
      <w:r w:rsidRPr="005D5E79">
        <w:rPr>
          <w:rFonts w:eastAsia="Century Schoolbook"/>
          <w:b/>
          <w:sz w:val="26"/>
          <w:szCs w:val="26"/>
          <w:lang w:bidi="ru-RU"/>
        </w:rPr>
        <w:t xml:space="preserve">• </w:t>
      </w:r>
      <w:r w:rsidRPr="005D5E79">
        <w:rPr>
          <w:rFonts w:eastAsia="Century Schoolbook"/>
          <w:b/>
          <w:iCs/>
          <w:sz w:val="26"/>
          <w:szCs w:val="26"/>
          <w:lang w:bidi="ru-RU"/>
        </w:rPr>
        <w:t>предметных</w:t>
      </w:r>
      <w:r w:rsidRPr="005D5E79">
        <w:rPr>
          <w:rFonts w:eastAsia="Century Schoolbook"/>
          <w:iCs/>
          <w:sz w:val="26"/>
          <w:szCs w:val="26"/>
          <w:lang w:bidi="ru-RU"/>
        </w:rPr>
        <w:t>:</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сформированность представлений о культуре безопасности жизнедеятель</w:t>
      </w:r>
      <w:r w:rsidRPr="005D5E79">
        <w:rPr>
          <w:rFonts w:eastAsia="Century Schoolbook"/>
          <w:sz w:val="26"/>
          <w:szCs w:val="26"/>
          <w:lang w:bidi="ru-RU"/>
        </w:rPr>
        <w:softHyphen/>
        <w:t>ности, в том числе о культуре экологической безопасности как жизненно важной социально-нравственной позиции личности, а также средстве, по</w:t>
      </w:r>
      <w:r w:rsidRPr="005D5E79">
        <w:rPr>
          <w:rFonts w:eastAsia="Century Schoolbook"/>
          <w:sz w:val="26"/>
          <w:szCs w:val="26"/>
          <w:lang w:bidi="ru-RU"/>
        </w:rPr>
        <w:softHyphen/>
        <w:t>вышающем защищенность личности, общества и государства от внешних и внутренних угроз, включая отрицательное влияние человеческого фактора;</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получение знания основ государственной системы, российского законодатель</w:t>
      </w:r>
      <w:r w:rsidRPr="005D5E79">
        <w:rPr>
          <w:rFonts w:eastAsia="Century Schoolbook"/>
          <w:sz w:val="26"/>
          <w:szCs w:val="26"/>
          <w:lang w:bidi="ru-RU"/>
        </w:rPr>
        <w:softHyphen/>
        <w:t>ства, направленного на защиту населения от внешних и внутренних угроз;</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сформированность представлений о необходимости отрицания экстремизма, терроризма, других действий противоправного характера, а также асоциаль</w:t>
      </w:r>
      <w:r w:rsidRPr="005D5E79">
        <w:rPr>
          <w:rFonts w:eastAsia="Century Schoolbook"/>
          <w:sz w:val="26"/>
          <w:szCs w:val="26"/>
          <w:lang w:bidi="ru-RU"/>
        </w:rPr>
        <w:softHyphen/>
        <w:t>ного поведения;</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lastRenderedPageBreak/>
        <w:t>сформированность представлений о здоровом образе жизни как о средстве обе</w:t>
      </w:r>
      <w:r w:rsidRPr="005D5E79">
        <w:rPr>
          <w:rFonts w:eastAsia="Century Schoolbook"/>
          <w:sz w:val="26"/>
          <w:szCs w:val="26"/>
          <w:lang w:bidi="ru-RU"/>
        </w:rPr>
        <w:softHyphen/>
        <w:t>спечения духовного, физического и социального благополучия личности;</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освоение знания распространенных опасных и чрезвычайных ситуаций при</w:t>
      </w:r>
      <w:r w:rsidRPr="005D5E79">
        <w:rPr>
          <w:rFonts w:eastAsia="Century Schoolbook"/>
          <w:sz w:val="26"/>
          <w:szCs w:val="26"/>
          <w:lang w:bidi="ru-RU"/>
        </w:rPr>
        <w:softHyphen/>
        <w:t>родного, техногенного и социального характера;</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освоение знания факторов, пагубно влияющих на здоровье человека;</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развитие знания основных мер защиты (в том числе в области гражданской обо</w:t>
      </w:r>
      <w:r w:rsidRPr="005D5E79">
        <w:rPr>
          <w:rFonts w:eastAsia="Century Schoolbook"/>
          <w:sz w:val="26"/>
          <w:szCs w:val="26"/>
          <w:lang w:bidi="ru-RU"/>
        </w:rPr>
        <w:softHyphen/>
        <w:t>роны) и правил поведения в условиях опасных и чрезвычайных ситуаций;</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формирование умения предвидеть возникновение опасных и чрезвычайных ситуаций по характерным для них признакам, а также использовать раз</w:t>
      </w:r>
      <w:r w:rsidRPr="005D5E79">
        <w:rPr>
          <w:rFonts w:eastAsia="Century Schoolbook"/>
          <w:sz w:val="26"/>
          <w:szCs w:val="26"/>
          <w:lang w:bidi="ru-RU"/>
        </w:rPr>
        <w:softHyphen/>
        <w:t>личные информационные источники;</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развитие умения применять полученные знания в области безопасности на практике, проектировать модели личного безопасного поведения в повсе</w:t>
      </w:r>
      <w:r w:rsidRPr="005D5E79">
        <w:rPr>
          <w:rFonts w:eastAsia="Century Schoolbook"/>
          <w:sz w:val="26"/>
          <w:szCs w:val="26"/>
          <w:lang w:bidi="ru-RU"/>
        </w:rPr>
        <w:softHyphen/>
        <w:t>дневной жизни и в различных опасных и чрезвычайных ситуациях;</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получение и освоение знания основ обороны государства и воинской службы: законодательства об обороне государства и воинской обязанности граждан; прав и обязанностей гражданина до призыва, во время призыва и прохождения во</w:t>
      </w:r>
      <w:r w:rsidRPr="005D5E79">
        <w:rPr>
          <w:rFonts w:eastAsia="Century Schoolbook"/>
          <w:sz w:val="26"/>
          <w:szCs w:val="26"/>
          <w:lang w:bidi="ru-RU"/>
        </w:rPr>
        <w:softHyphen/>
        <w:t>енной службы, уставных отношений, быта военнослужащих, порядка несения службы и воинских ритуалов, строевой, огневой и тактической подготовки;</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освоение знания основных видов военно-профессиональной деятельности, особенностей прохождения военной службы по призыву и контракту, уволь</w:t>
      </w:r>
      <w:r w:rsidRPr="005D5E79">
        <w:rPr>
          <w:rFonts w:eastAsia="Century Schoolbook"/>
          <w:sz w:val="26"/>
          <w:szCs w:val="26"/>
          <w:lang w:bidi="ru-RU"/>
        </w:rPr>
        <w:softHyphen/>
        <w:t>нения с военной службы и пребывания в запасе;</w:t>
      </w:r>
    </w:p>
    <w:p w:rsidR="005D5E79" w:rsidRPr="005D5E79" w:rsidRDefault="005D5E79" w:rsidP="005D5E79">
      <w:pPr>
        <w:spacing w:line="276" w:lineRule="auto"/>
        <w:jc w:val="both"/>
        <w:rPr>
          <w:rFonts w:eastAsia="Century Schoolbook"/>
          <w:sz w:val="26"/>
          <w:szCs w:val="26"/>
          <w:lang w:bidi="ru-RU"/>
        </w:rPr>
      </w:pPr>
      <w:r w:rsidRPr="005D5E79">
        <w:rPr>
          <w:rFonts w:eastAsia="Century Schoolbook"/>
          <w:sz w:val="26"/>
          <w:szCs w:val="26"/>
          <w:lang w:bidi="ru-RU"/>
        </w:rPr>
        <w:t>владение основами медицинских знаний и оказания первой помощи постра</w:t>
      </w:r>
      <w:r w:rsidRPr="005D5E79">
        <w:rPr>
          <w:rFonts w:eastAsia="Century Schoolbook"/>
          <w:sz w:val="26"/>
          <w:szCs w:val="26"/>
          <w:lang w:bidi="ru-RU"/>
        </w:rPr>
        <w:softHyphen/>
        <w:t>давшим при неотложных состояниях (травмах, отравлениях и различных видах поражений), включая знания об основных инфекционных заболеваниях и их профилактике.</w:t>
      </w:r>
    </w:p>
    <w:p w:rsidR="005D5E79" w:rsidRPr="005D5E79" w:rsidRDefault="005D5E79" w:rsidP="005D5E79">
      <w:pPr>
        <w:autoSpaceDE w:val="0"/>
        <w:autoSpaceDN w:val="0"/>
        <w:adjustRightInd w:val="0"/>
        <w:rPr>
          <w:color w:val="000000"/>
          <w:sz w:val="26"/>
          <w:szCs w:val="26"/>
        </w:rPr>
      </w:pPr>
      <w:r w:rsidRPr="005D5E79">
        <w:rPr>
          <w:rFonts w:eastAsia="Century Schoolbook"/>
          <w:sz w:val="26"/>
          <w:szCs w:val="26"/>
          <w:lang w:bidi="ru-RU"/>
        </w:rPr>
        <w:t xml:space="preserve">         </w:t>
      </w:r>
      <w:r w:rsidRPr="005D5E79">
        <w:rPr>
          <w:color w:val="000000"/>
          <w:sz w:val="26"/>
          <w:szCs w:val="26"/>
        </w:rPr>
        <w:t xml:space="preserve">В соответствии с рабочей программой воспитания по специальности  35.01.14 Мастер по техническому обслуживанию и ремонту машинно-тракторного парка освоение содержания учебной дисциплины  </w:t>
      </w:r>
      <w:r w:rsidRPr="005D5E79">
        <w:rPr>
          <w:bCs/>
          <w:color w:val="000000"/>
          <w:sz w:val="26"/>
          <w:szCs w:val="26"/>
        </w:rPr>
        <w:t>«Основы безопасности жизнедеятельности»</w:t>
      </w:r>
      <w:r w:rsidRPr="005D5E79">
        <w:rPr>
          <w:color w:val="000000"/>
          <w:sz w:val="26"/>
          <w:szCs w:val="26"/>
        </w:rPr>
        <w:t xml:space="preserve"> обеспечивает достижение обучающимися следующих личностных результатов: </w:t>
      </w:r>
    </w:p>
    <w:p w:rsidR="005D5E79" w:rsidRPr="005D5E79" w:rsidRDefault="005D5E79" w:rsidP="005D5E79">
      <w:pPr>
        <w:spacing w:before="100" w:beforeAutospacing="1" w:after="100" w:afterAutospacing="1"/>
        <w:rPr>
          <w:color w:val="000000"/>
          <w:sz w:val="26"/>
          <w:szCs w:val="26"/>
        </w:rPr>
      </w:pPr>
      <w:r w:rsidRPr="005D5E79">
        <w:rPr>
          <w:color w:val="000000"/>
          <w:sz w:val="26"/>
          <w:szCs w:val="26"/>
        </w:rPr>
        <w:t>ЛР 1. Осознающий себя гражданином и защитником великой страны.</w:t>
      </w:r>
    </w:p>
    <w:p w:rsidR="005D5E79" w:rsidRPr="005D5E79" w:rsidRDefault="005D5E79" w:rsidP="005D5E79">
      <w:pPr>
        <w:spacing w:before="100" w:beforeAutospacing="1" w:after="100" w:afterAutospacing="1"/>
        <w:rPr>
          <w:color w:val="000000"/>
          <w:sz w:val="26"/>
          <w:szCs w:val="26"/>
        </w:rPr>
      </w:pPr>
      <w:r w:rsidRPr="005D5E79">
        <w:rPr>
          <w:color w:val="000000"/>
          <w:sz w:val="26"/>
          <w:szCs w:val="26"/>
        </w:rPr>
        <w:t>ЛР 2.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5D5E79" w:rsidRPr="005D5E79" w:rsidRDefault="005D5E79" w:rsidP="005D5E79">
      <w:pPr>
        <w:spacing w:before="100" w:beforeAutospacing="1" w:after="100" w:afterAutospacing="1"/>
        <w:rPr>
          <w:color w:val="000000"/>
          <w:sz w:val="26"/>
          <w:szCs w:val="26"/>
        </w:rPr>
      </w:pPr>
      <w:r w:rsidRPr="005D5E79">
        <w:rPr>
          <w:color w:val="000000"/>
          <w:sz w:val="26"/>
          <w:szCs w:val="26"/>
        </w:rPr>
        <w:t>ЛР 3.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5D5E79" w:rsidRPr="005D5E79" w:rsidRDefault="005D5E79" w:rsidP="005D5E79">
      <w:pPr>
        <w:spacing w:before="100" w:beforeAutospacing="1" w:after="100" w:afterAutospacing="1"/>
        <w:rPr>
          <w:color w:val="000000"/>
          <w:sz w:val="26"/>
          <w:szCs w:val="26"/>
        </w:rPr>
      </w:pPr>
      <w:r w:rsidRPr="005D5E79">
        <w:rPr>
          <w:color w:val="000000"/>
          <w:sz w:val="26"/>
          <w:szCs w:val="26"/>
        </w:rPr>
        <w:lastRenderedPageBreak/>
        <w:t>ЛР 4.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5D5E79" w:rsidRPr="005D5E79" w:rsidRDefault="005D5E79" w:rsidP="005D5E79">
      <w:pPr>
        <w:spacing w:before="100" w:beforeAutospacing="1" w:after="100" w:afterAutospacing="1"/>
        <w:rPr>
          <w:color w:val="000000"/>
          <w:sz w:val="26"/>
          <w:szCs w:val="26"/>
        </w:rPr>
      </w:pPr>
      <w:r w:rsidRPr="005D5E79">
        <w:rPr>
          <w:color w:val="000000"/>
          <w:sz w:val="26"/>
          <w:szCs w:val="26"/>
        </w:rPr>
        <w:t>ЛР 5.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5D5E79" w:rsidRPr="005D5E79" w:rsidRDefault="005D5E79" w:rsidP="005D5E79">
      <w:pPr>
        <w:spacing w:before="100" w:beforeAutospacing="1" w:after="100" w:afterAutospacing="1"/>
        <w:rPr>
          <w:color w:val="000000"/>
          <w:sz w:val="26"/>
          <w:szCs w:val="26"/>
        </w:rPr>
      </w:pPr>
      <w:r w:rsidRPr="005D5E79">
        <w:rPr>
          <w:color w:val="000000"/>
          <w:sz w:val="26"/>
          <w:szCs w:val="26"/>
        </w:rPr>
        <w:t>ЛР 6. Проявляющий уважение к людям старшего поколения и готовность к участию в социальной поддержке и волонтерских движениях.</w:t>
      </w:r>
    </w:p>
    <w:p w:rsidR="005D5E79" w:rsidRPr="005D5E79" w:rsidRDefault="005D5E79" w:rsidP="005D5E79">
      <w:pPr>
        <w:spacing w:before="100" w:beforeAutospacing="1" w:after="100" w:afterAutospacing="1"/>
        <w:rPr>
          <w:color w:val="000000"/>
          <w:sz w:val="26"/>
          <w:szCs w:val="26"/>
        </w:rPr>
      </w:pPr>
      <w:r w:rsidRPr="005D5E79">
        <w:rPr>
          <w:color w:val="000000"/>
          <w:sz w:val="26"/>
          <w:szCs w:val="26"/>
        </w:rPr>
        <w:t>ЛР 7.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5D5E79" w:rsidRPr="005D5E79" w:rsidRDefault="005D5E79" w:rsidP="005D5E79">
      <w:pPr>
        <w:spacing w:before="100" w:beforeAutospacing="1" w:after="100" w:afterAutospacing="1"/>
        <w:rPr>
          <w:color w:val="000000"/>
          <w:sz w:val="26"/>
          <w:szCs w:val="26"/>
        </w:rPr>
      </w:pPr>
      <w:r w:rsidRPr="005D5E79">
        <w:rPr>
          <w:color w:val="000000"/>
          <w:sz w:val="26"/>
          <w:szCs w:val="26"/>
        </w:rPr>
        <w:t>ЛР 8.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5D5E79" w:rsidRPr="005D5E79" w:rsidRDefault="005D5E79" w:rsidP="005D5E79">
      <w:pPr>
        <w:spacing w:before="100" w:beforeAutospacing="1" w:after="100" w:afterAutospacing="1"/>
        <w:rPr>
          <w:color w:val="000000"/>
          <w:sz w:val="26"/>
          <w:szCs w:val="26"/>
        </w:rPr>
      </w:pPr>
      <w:r w:rsidRPr="005D5E79">
        <w:rPr>
          <w:color w:val="000000"/>
          <w:sz w:val="26"/>
          <w:szCs w:val="26"/>
        </w:rPr>
        <w:t>ЛР 9.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5D5E79" w:rsidRPr="005D5E79" w:rsidRDefault="005D5E79" w:rsidP="005D5E79">
      <w:pPr>
        <w:spacing w:before="100" w:beforeAutospacing="1" w:after="100" w:afterAutospacing="1"/>
        <w:rPr>
          <w:color w:val="000000"/>
          <w:sz w:val="26"/>
          <w:szCs w:val="26"/>
        </w:rPr>
      </w:pPr>
      <w:r w:rsidRPr="005D5E79">
        <w:rPr>
          <w:color w:val="000000"/>
          <w:sz w:val="26"/>
          <w:szCs w:val="26"/>
        </w:rPr>
        <w:t>ЛР 10. Заботящийся о защите окружающей среды, собственной и чужой безопасности, в том числе цифровой.</w:t>
      </w:r>
    </w:p>
    <w:p w:rsidR="005D5E79" w:rsidRPr="005D5E79" w:rsidRDefault="005D5E79" w:rsidP="005D5E79">
      <w:pPr>
        <w:spacing w:before="100" w:beforeAutospacing="1" w:after="100" w:afterAutospacing="1"/>
        <w:rPr>
          <w:color w:val="000000"/>
          <w:sz w:val="26"/>
          <w:szCs w:val="26"/>
        </w:rPr>
      </w:pPr>
      <w:r w:rsidRPr="005D5E79">
        <w:rPr>
          <w:color w:val="000000"/>
          <w:sz w:val="26"/>
          <w:szCs w:val="26"/>
        </w:rPr>
        <w:t>ЛР 11. Проявляющий уважение к эстетическим ценностям, обладающий основами эстетической культуры.</w:t>
      </w:r>
    </w:p>
    <w:p w:rsidR="005D5E79" w:rsidRPr="005D5E79" w:rsidRDefault="005D5E79" w:rsidP="005D5E79">
      <w:pPr>
        <w:spacing w:before="100" w:beforeAutospacing="1" w:after="100" w:afterAutospacing="1"/>
        <w:rPr>
          <w:color w:val="000000"/>
          <w:sz w:val="26"/>
          <w:szCs w:val="26"/>
        </w:rPr>
      </w:pPr>
      <w:r w:rsidRPr="005D5E79">
        <w:rPr>
          <w:color w:val="000000"/>
          <w:sz w:val="26"/>
          <w:szCs w:val="26"/>
        </w:rPr>
        <w:t>ЛР 12.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5D5E79" w:rsidRPr="005D5E79" w:rsidRDefault="005D5E79" w:rsidP="005D5E79">
      <w:pPr>
        <w:tabs>
          <w:tab w:val="left" w:pos="1848"/>
        </w:tabs>
        <w:rPr>
          <w:b/>
          <w:bCs/>
          <w:color w:val="000000"/>
          <w:sz w:val="26"/>
          <w:szCs w:val="26"/>
        </w:rPr>
      </w:pPr>
    </w:p>
    <w:p w:rsidR="005D5E79" w:rsidRPr="005D5E79" w:rsidRDefault="005D5E79" w:rsidP="005D5E79">
      <w:pPr>
        <w:tabs>
          <w:tab w:val="left" w:pos="1848"/>
        </w:tabs>
        <w:rPr>
          <w:b/>
          <w:bCs/>
          <w:color w:val="000000"/>
          <w:sz w:val="26"/>
          <w:szCs w:val="26"/>
        </w:rPr>
      </w:pPr>
    </w:p>
    <w:p w:rsidR="005D5E79" w:rsidRPr="005D5E79" w:rsidRDefault="005D5E79" w:rsidP="005D5E79">
      <w:pPr>
        <w:tabs>
          <w:tab w:val="left" w:pos="1848"/>
        </w:tabs>
        <w:rPr>
          <w:b/>
          <w:bCs/>
          <w:color w:val="000000"/>
          <w:sz w:val="26"/>
          <w:szCs w:val="26"/>
        </w:rPr>
      </w:pPr>
    </w:p>
    <w:p w:rsidR="005D5E79" w:rsidRPr="005D5E79" w:rsidRDefault="005D5E79" w:rsidP="005D5E79">
      <w:pPr>
        <w:tabs>
          <w:tab w:val="left" w:pos="1848"/>
        </w:tabs>
        <w:rPr>
          <w:b/>
          <w:bCs/>
          <w:color w:val="000000"/>
          <w:sz w:val="26"/>
          <w:szCs w:val="26"/>
        </w:rPr>
      </w:pPr>
    </w:p>
    <w:p w:rsidR="005D5E79" w:rsidRPr="005D5E79" w:rsidRDefault="005D5E79" w:rsidP="005D5E79">
      <w:pPr>
        <w:tabs>
          <w:tab w:val="left" w:pos="1848"/>
        </w:tabs>
        <w:rPr>
          <w:b/>
          <w:bCs/>
          <w:color w:val="000000"/>
          <w:sz w:val="26"/>
          <w:szCs w:val="26"/>
        </w:rPr>
      </w:pPr>
    </w:p>
    <w:p w:rsidR="005D5E79" w:rsidRPr="005D5E79" w:rsidRDefault="005D5E79" w:rsidP="005D5E79">
      <w:pPr>
        <w:tabs>
          <w:tab w:val="left" w:pos="1848"/>
        </w:tabs>
        <w:rPr>
          <w:color w:val="000000"/>
          <w:sz w:val="26"/>
          <w:szCs w:val="26"/>
        </w:rPr>
      </w:pPr>
      <w:r w:rsidRPr="005D5E79">
        <w:rPr>
          <w:b/>
          <w:bCs/>
          <w:color w:val="000000"/>
          <w:sz w:val="26"/>
          <w:szCs w:val="26"/>
        </w:rPr>
        <w:t>Характеристика группы, в которой реализуется программа:</w:t>
      </w:r>
    </w:p>
    <w:p w:rsidR="005D5E79" w:rsidRPr="005D5E79" w:rsidRDefault="005D5E79" w:rsidP="005D5E79">
      <w:pPr>
        <w:tabs>
          <w:tab w:val="left" w:pos="1848"/>
        </w:tabs>
        <w:rPr>
          <w:color w:val="000000"/>
          <w:sz w:val="26"/>
          <w:szCs w:val="26"/>
        </w:rPr>
      </w:pPr>
    </w:p>
    <w:p w:rsidR="005D5E79" w:rsidRPr="005D5E79" w:rsidRDefault="005D5E79" w:rsidP="005D5E79">
      <w:pPr>
        <w:tabs>
          <w:tab w:val="left" w:pos="1848"/>
        </w:tabs>
        <w:ind w:firstLine="709"/>
        <w:jc w:val="both"/>
        <w:rPr>
          <w:color w:val="000000"/>
          <w:sz w:val="26"/>
          <w:szCs w:val="26"/>
        </w:rPr>
      </w:pPr>
      <w:r w:rsidRPr="005D5E79">
        <w:rPr>
          <w:color w:val="000000"/>
          <w:sz w:val="26"/>
          <w:szCs w:val="26"/>
        </w:rPr>
        <w:t>Рабочая программа составлена с учетом наличия обучающихся с ОВЗ, с легкой степенью УО и ЗПР. Студенты с ОВЗ, с легкой степенью УО и ЗПР характеризуются:</w:t>
      </w:r>
    </w:p>
    <w:p w:rsidR="005D5E79" w:rsidRPr="005D5E79" w:rsidRDefault="005D5E79" w:rsidP="005D5E79">
      <w:pPr>
        <w:tabs>
          <w:tab w:val="left" w:pos="1848"/>
        </w:tabs>
        <w:ind w:firstLine="709"/>
        <w:jc w:val="both"/>
        <w:rPr>
          <w:color w:val="000000"/>
          <w:sz w:val="26"/>
          <w:szCs w:val="26"/>
        </w:rPr>
      </w:pPr>
      <w:r w:rsidRPr="005D5E79">
        <w:rPr>
          <w:color w:val="000000"/>
          <w:sz w:val="26"/>
          <w:szCs w:val="26"/>
        </w:rPr>
        <w:t>- сниженной работоспособностью вследствие возникающих явлений психомоторной расторможенности, возбудимости;</w:t>
      </w:r>
    </w:p>
    <w:p w:rsidR="005D5E79" w:rsidRPr="005D5E79" w:rsidRDefault="005D5E79" w:rsidP="005D5E79">
      <w:pPr>
        <w:tabs>
          <w:tab w:val="left" w:pos="1848"/>
        </w:tabs>
        <w:ind w:firstLine="709"/>
        <w:jc w:val="both"/>
        <w:rPr>
          <w:color w:val="000000"/>
          <w:sz w:val="26"/>
          <w:szCs w:val="26"/>
        </w:rPr>
      </w:pPr>
      <w:r w:rsidRPr="005D5E79">
        <w:rPr>
          <w:color w:val="000000"/>
          <w:sz w:val="26"/>
          <w:szCs w:val="26"/>
        </w:rPr>
        <w:t>- низким уровнем познавательной активности и замедленным темпом переработки информации;</w:t>
      </w:r>
    </w:p>
    <w:p w:rsidR="005D5E79" w:rsidRPr="005D5E79" w:rsidRDefault="005D5E79" w:rsidP="005D5E79">
      <w:pPr>
        <w:tabs>
          <w:tab w:val="left" w:pos="1848"/>
        </w:tabs>
        <w:ind w:firstLine="709"/>
        <w:jc w:val="both"/>
        <w:rPr>
          <w:color w:val="000000"/>
          <w:sz w:val="26"/>
          <w:szCs w:val="26"/>
        </w:rPr>
      </w:pPr>
      <w:r w:rsidRPr="005D5E79">
        <w:rPr>
          <w:color w:val="000000"/>
          <w:sz w:val="26"/>
          <w:szCs w:val="26"/>
        </w:rPr>
        <w:lastRenderedPageBreak/>
        <w:t>- неустойчивостью внимания, нарушением скорости переключения внимания, объем его снижен;</w:t>
      </w:r>
    </w:p>
    <w:p w:rsidR="005D5E79" w:rsidRPr="005D5E79" w:rsidRDefault="005D5E79" w:rsidP="005D5E79">
      <w:pPr>
        <w:tabs>
          <w:tab w:val="left" w:pos="1848"/>
        </w:tabs>
        <w:ind w:firstLine="709"/>
        <w:jc w:val="both"/>
        <w:rPr>
          <w:color w:val="000000"/>
          <w:sz w:val="26"/>
          <w:szCs w:val="26"/>
        </w:rPr>
      </w:pPr>
      <w:r w:rsidRPr="005D5E79">
        <w:rPr>
          <w:color w:val="000000"/>
          <w:sz w:val="26"/>
          <w:szCs w:val="26"/>
        </w:rPr>
        <w:t>- память ограничена в объеме, преобладает кратковременная над долго временной, механическая над логической;</w:t>
      </w:r>
    </w:p>
    <w:p w:rsidR="005D5E79" w:rsidRPr="005D5E79" w:rsidRDefault="005D5E79" w:rsidP="005D5E79">
      <w:pPr>
        <w:tabs>
          <w:tab w:val="left" w:pos="1848"/>
        </w:tabs>
        <w:ind w:firstLine="709"/>
        <w:jc w:val="both"/>
        <w:rPr>
          <w:color w:val="000000"/>
          <w:sz w:val="26"/>
          <w:szCs w:val="26"/>
        </w:rPr>
      </w:pPr>
      <w:r w:rsidRPr="005D5E79">
        <w:rPr>
          <w:color w:val="000000"/>
          <w:sz w:val="26"/>
          <w:szCs w:val="26"/>
        </w:rPr>
        <w:t>- наглядно-действенное мышление развито в большей степени, чем наглядно образное и особенно словесно-логическое;</w:t>
      </w:r>
    </w:p>
    <w:p w:rsidR="005D5E79" w:rsidRPr="005D5E79" w:rsidRDefault="005D5E79" w:rsidP="005D5E79">
      <w:pPr>
        <w:tabs>
          <w:tab w:val="left" w:pos="1848"/>
        </w:tabs>
        <w:ind w:firstLine="709"/>
        <w:jc w:val="both"/>
        <w:rPr>
          <w:color w:val="000000"/>
          <w:sz w:val="26"/>
          <w:szCs w:val="26"/>
        </w:rPr>
      </w:pPr>
      <w:r w:rsidRPr="005D5E79">
        <w:rPr>
          <w:color w:val="000000"/>
          <w:sz w:val="26"/>
          <w:szCs w:val="26"/>
        </w:rPr>
        <w:t xml:space="preserve"> - имеются легкие нарушения речевых функций;</w:t>
      </w:r>
    </w:p>
    <w:p w:rsidR="005D5E79" w:rsidRPr="005D5E79" w:rsidRDefault="005D5E79" w:rsidP="005D5E79">
      <w:pPr>
        <w:tabs>
          <w:tab w:val="left" w:pos="1848"/>
        </w:tabs>
        <w:ind w:firstLine="709"/>
        <w:jc w:val="both"/>
        <w:rPr>
          <w:color w:val="000000"/>
          <w:sz w:val="26"/>
          <w:szCs w:val="26"/>
        </w:rPr>
      </w:pPr>
      <w:r w:rsidRPr="005D5E79">
        <w:rPr>
          <w:color w:val="000000"/>
          <w:sz w:val="26"/>
          <w:szCs w:val="26"/>
        </w:rPr>
        <w:t>- несформированность произвольного поведения по типу психической неустойчивости, расторможенность влечений, учебной мотивации;</w:t>
      </w:r>
    </w:p>
    <w:p w:rsidR="005D5E79" w:rsidRPr="005D5E79" w:rsidRDefault="005D5E79" w:rsidP="005D5E79">
      <w:pPr>
        <w:tabs>
          <w:tab w:val="left" w:pos="1848"/>
        </w:tabs>
        <w:ind w:firstLine="709"/>
        <w:jc w:val="both"/>
        <w:rPr>
          <w:color w:val="000000"/>
          <w:sz w:val="26"/>
          <w:szCs w:val="26"/>
        </w:rPr>
      </w:pPr>
      <w:r w:rsidRPr="005D5E79">
        <w:rPr>
          <w:color w:val="000000"/>
          <w:sz w:val="26"/>
          <w:szCs w:val="26"/>
        </w:rPr>
        <w:t>- ограниченные представления об окружающем мире;</w:t>
      </w:r>
    </w:p>
    <w:p w:rsidR="005D5E79" w:rsidRPr="005D5E79" w:rsidRDefault="005D5E79" w:rsidP="005D5E79">
      <w:pPr>
        <w:tabs>
          <w:tab w:val="left" w:pos="1848"/>
        </w:tabs>
        <w:ind w:firstLine="709"/>
        <w:jc w:val="both"/>
        <w:rPr>
          <w:color w:val="000000"/>
          <w:sz w:val="26"/>
          <w:szCs w:val="26"/>
        </w:rPr>
      </w:pPr>
      <w:r w:rsidRPr="005D5E79">
        <w:rPr>
          <w:color w:val="000000"/>
          <w:sz w:val="26"/>
          <w:szCs w:val="26"/>
        </w:rPr>
        <w:t>- отличаются повышенной впечатлительностью (тревожностью),</w:t>
      </w:r>
    </w:p>
    <w:p w:rsidR="005D5E79" w:rsidRPr="005D5E79" w:rsidRDefault="005D5E79" w:rsidP="005D5E79">
      <w:pPr>
        <w:tabs>
          <w:tab w:val="left" w:pos="1848"/>
        </w:tabs>
        <w:ind w:firstLine="709"/>
        <w:jc w:val="both"/>
        <w:rPr>
          <w:color w:val="000000"/>
          <w:sz w:val="26"/>
          <w:szCs w:val="26"/>
        </w:rPr>
      </w:pPr>
      <w:r w:rsidRPr="005D5E79">
        <w:rPr>
          <w:color w:val="000000"/>
          <w:sz w:val="26"/>
          <w:szCs w:val="26"/>
        </w:rPr>
        <w:t>болезненно реагируют на тон голоса, отмечают малейшее изменение в настроении.</w:t>
      </w:r>
    </w:p>
    <w:p w:rsidR="005D5E79" w:rsidRPr="005D5E79" w:rsidRDefault="005D5E79" w:rsidP="005D5E79">
      <w:pPr>
        <w:tabs>
          <w:tab w:val="left" w:pos="1848"/>
        </w:tabs>
        <w:ind w:firstLine="709"/>
        <w:jc w:val="both"/>
        <w:rPr>
          <w:color w:val="000000"/>
          <w:sz w:val="26"/>
          <w:szCs w:val="26"/>
        </w:rPr>
      </w:pPr>
      <w:r w:rsidRPr="005D5E79">
        <w:rPr>
          <w:color w:val="000000"/>
          <w:sz w:val="26"/>
          <w:szCs w:val="26"/>
        </w:rPr>
        <w:t>- характерна повышенная утомляемость. Быстро становятся вялыми или раздражительными, с трудом сосредоточиваются на задании. При неудачах быстро утрачивают интерес, отказываются от выполнения задания.</w:t>
      </w:r>
    </w:p>
    <w:p w:rsidR="005D5E79" w:rsidRPr="005D5E79" w:rsidRDefault="005D5E79" w:rsidP="005D5E79">
      <w:pPr>
        <w:tabs>
          <w:tab w:val="left" w:pos="1848"/>
        </w:tabs>
        <w:ind w:firstLine="709"/>
        <w:jc w:val="both"/>
        <w:rPr>
          <w:color w:val="000000"/>
          <w:sz w:val="26"/>
          <w:szCs w:val="26"/>
        </w:rPr>
      </w:pPr>
      <w:r w:rsidRPr="005D5E79">
        <w:rPr>
          <w:color w:val="000000"/>
          <w:sz w:val="26"/>
          <w:szCs w:val="26"/>
        </w:rPr>
        <w:t>- отмечается повышенная возбудимость, беспокойство, склонность к вспышкам раздражительности, упрямству. При обучении следует разговаривать спокойным тоном, проявлять доброжелательность и терпение.</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p>
    <w:p w:rsidR="005D5E79" w:rsidRPr="005D5E79" w:rsidRDefault="005D5E79" w:rsidP="005D5E7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p>
    <w:p w:rsidR="005D5E79" w:rsidRPr="005D5E79" w:rsidRDefault="005D5E79" w:rsidP="005D5E7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6"/>
          <w:szCs w:val="26"/>
        </w:rPr>
      </w:pPr>
      <w:r w:rsidRPr="005D5E79">
        <w:rPr>
          <w:b/>
          <w:sz w:val="26"/>
          <w:szCs w:val="26"/>
        </w:rPr>
        <w:t xml:space="preserve">       Характерные формы организации деятельности обучающихся с ОВЗ. Направление работы и методические приемы:</w:t>
      </w:r>
    </w:p>
    <w:p w:rsidR="005D5E79" w:rsidRPr="005D5E79" w:rsidRDefault="005D5E79" w:rsidP="005D5E7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6"/>
          <w:szCs w:val="26"/>
        </w:rPr>
      </w:pPr>
      <w:r w:rsidRPr="005D5E79">
        <w:rPr>
          <w:sz w:val="26"/>
          <w:szCs w:val="26"/>
        </w:rPr>
        <w:t>- ориентация в пространстве (физкультминутки, начерти таблицу без линейки, найди ошибку);</w:t>
      </w:r>
    </w:p>
    <w:p w:rsidR="005D5E79" w:rsidRPr="005D5E79" w:rsidRDefault="005D5E79" w:rsidP="005D5E7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6"/>
          <w:szCs w:val="26"/>
        </w:rPr>
      </w:pPr>
      <w:r w:rsidRPr="005D5E79">
        <w:rPr>
          <w:sz w:val="26"/>
          <w:szCs w:val="26"/>
        </w:rPr>
        <w:t>- развитие глазомера (начерти таблицу без линейки, кроссворды, крестики и нолики, третий (четвёртый, пятый) лишний, мозайка, ребусы);</w:t>
      </w:r>
    </w:p>
    <w:p w:rsidR="005D5E79" w:rsidRPr="005D5E79" w:rsidRDefault="005D5E79" w:rsidP="005D5E7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6"/>
          <w:szCs w:val="26"/>
        </w:rPr>
      </w:pPr>
      <w:r w:rsidRPr="005D5E79">
        <w:rPr>
          <w:sz w:val="26"/>
          <w:szCs w:val="26"/>
        </w:rPr>
        <w:t>развитие внимания (проговаривание хором, анаграммы - перестановка букв в слове (работа с терминами), характеристика (описание) объекта, воспроизведение обучающимися информации после её написания на доске и последующего стирания, работа с карточками, на которых написана определённая информация, шифрование терминов, (отдельным буквам соответствуют цифры, расшифровка происходит с помощью ключа), всякому слову своё место – расстановка слов в предложении-определении, найди ошибку, кроссворды, чайнворды, третий (четвёртый, пятый) лишний, соотнеси вопрос и ответ, термин и его трактовку, восполни пропуски (коэффициенты, формулы), по рисункам охарактеризуй (процесс, области применения), мозаика, найди родственников, лото, ребусы, головоломки, тест, снежный ком, физкультминутки);</w:t>
      </w:r>
    </w:p>
    <w:p w:rsidR="005D5E79" w:rsidRPr="005D5E79" w:rsidRDefault="005D5E79" w:rsidP="005D5E7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6"/>
          <w:szCs w:val="26"/>
        </w:rPr>
      </w:pPr>
      <w:r w:rsidRPr="005D5E79">
        <w:rPr>
          <w:sz w:val="26"/>
          <w:szCs w:val="26"/>
        </w:rPr>
        <w:t>развитие памяти (проговаривание хором, заучивание вслух (в полголоса), бросание мяча (вопрос – ответ), словарный диктант, составление плана, найди ошибку, кроссворды, чайнворды, третий (четвёртый, пятый) лишний;</w:t>
      </w:r>
    </w:p>
    <w:p w:rsidR="005D5E79" w:rsidRPr="005D5E79" w:rsidRDefault="005D5E79" w:rsidP="005D5E7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6"/>
          <w:szCs w:val="26"/>
        </w:rPr>
      </w:pPr>
      <w:r w:rsidRPr="005D5E79">
        <w:rPr>
          <w:sz w:val="26"/>
          <w:szCs w:val="26"/>
        </w:rPr>
        <w:t>соотнеси вопрос и ответ, термин и его трактовку (составь пару), загадки, шарады, метаграммы, логогрифы, криптограммы, допиши предложение, по рисункам охарактеризуй объект или процесс, стихи, синквейны, сказки, найди родственников, лото, тест, физкультминутки);</w:t>
      </w:r>
    </w:p>
    <w:p w:rsidR="005D5E79" w:rsidRPr="005D5E79" w:rsidRDefault="005D5E79" w:rsidP="005D5E7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6"/>
          <w:szCs w:val="26"/>
        </w:rPr>
      </w:pPr>
      <w:r w:rsidRPr="005D5E79">
        <w:rPr>
          <w:sz w:val="26"/>
          <w:szCs w:val="26"/>
        </w:rPr>
        <w:t xml:space="preserve">развитие мышления (шифрование терминов, названий веществ (отдельным буквам соответствуют цифры, расшифровка происходит с помощью ключа, составление плана, найди ошибку, кроссворды, чайнворды, третий (четвёртый, пятый) лишний, шестиклеточный логикон (сравни информацию в верхних и нижних </w:t>
      </w:r>
      <w:r w:rsidRPr="005D5E79">
        <w:rPr>
          <w:sz w:val="26"/>
          <w:szCs w:val="26"/>
        </w:rPr>
        <w:lastRenderedPageBreak/>
        <w:t>клетках и заполни пустую), соотнеси вопрос и ответ, термин и его трактовку, загадки, допиши предложение, по рисункам охарактеризуй (процесс, области применения), мозаика, пирамида, лабиринт, стихи, синквейны, сказки, найди родственников, лото, ребусы, головоломки, тест);</w:t>
      </w:r>
    </w:p>
    <w:p w:rsidR="005D5E79" w:rsidRPr="005D5E79" w:rsidRDefault="005D5E79" w:rsidP="005D5E79">
      <w:pPr>
        <w:shd w:val="clear" w:color="auto" w:fill="FFFFFF"/>
        <w:rPr>
          <w:sz w:val="26"/>
          <w:szCs w:val="26"/>
        </w:rPr>
      </w:pPr>
      <w:r w:rsidRPr="005D5E79">
        <w:rPr>
          <w:sz w:val="26"/>
          <w:szCs w:val="26"/>
        </w:rPr>
        <w:t>развитие мелкой моторики рук (физкультминутки, бросание мяча (вопрос – ответ), лабораторный практикум, работа с разными материалами, мозаика.</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6"/>
          <w:szCs w:val="26"/>
        </w:rPr>
      </w:pPr>
    </w:p>
    <w:p w:rsidR="005D5E79" w:rsidRPr="005D5E79" w:rsidRDefault="005D5E79" w:rsidP="005D5E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6"/>
          <w:szCs w:val="26"/>
        </w:rPr>
      </w:pPr>
      <w:r w:rsidRPr="005D5E79">
        <w:rPr>
          <w:b/>
          <w:caps/>
          <w:sz w:val="26"/>
          <w:szCs w:val="26"/>
          <w:u w:val="single"/>
        </w:rPr>
        <w:br w:type="page"/>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6"/>
          <w:szCs w:val="26"/>
        </w:rPr>
      </w:pPr>
      <w:r w:rsidRPr="005D5E79">
        <w:rPr>
          <w:b/>
          <w:sz w:val="26"/>
          <w:szCs w:val="26"/>
        </w:rPr>
        <w:lastRenderedPageBreak/>
        <w:t>5. СТРУКТУРА И ПРИМЕРНОЕ СОДЕРЖАНИЕ УЧЕБНОЙ ДИСЦИПЛИНЫ</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center"/>
        <w:rPr>
          <w:sz w:val="26"/>
          <w:szCs w:val="26"/>
          <w:u w:val="single"/>
        </w:rPr>
      </w:pPr>
      <w:r w:rsidRPr="005D5E79">
        <w:rPr>
          <w:b/>
          <w:sz w:val="26"/>
          <w:szCs w:val="26"/>
        </w:rPr>
        <w:t>Объем учебной дисциплины и виды учебной работы</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180" w:right="-185"/>
        <w:jc w:val="both"/>
        <w:rPr>
          <w:b/>
          <w:sz w:val="26"/>
          <w:szCs w:val="26"/>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04"/>
        <w:gridCol w:w="1564"/>
      </w:tblGrid>
      <w:tr w:rsidR="005D5E79" w:rsidRPr="005D5E79" w:rsidTr="006368B9">
        <w:trPr>
          <w:trHeight w:val="460"/>
        </w:trPr>
        <w:tc>
          <w:tcPr>
            <w:tcW w:w="7904" w:type="dxa"/>
          </w:tcPr>
          <w:p w:rsidR="005D5E79" w:rsidRPr="005D5E79" w:rsidRDefault="005D5E79" w:rsidP="005D5E79">
            <w:pPr>
              <w:spacing w:line="360" w:lineRule="auto"/>
              <w:jc w:val="center"/>
              <w:rPr>
                <w:sz w:val="26"/>
                <w:szCs w:val="26"/>
              </w:rPr>
            </w:pPr>
            <w:r w:rsidRPr="005D5E79">
              <w:rPr>
                <w:b/>
                <w:sz w:val="26"/>
                <w:szCs w:val="26"/>
              </w:rPr>
              <w:t>Вид учебной работы</w:t>
            </w:r>
          </w:p>
        </w:tc>
        <w:tc>
          <w:tcPr>
            <w:tcW w:w="1564" w:type="dxa"/>
          </w:tcPr>
          <w:p w:rsidR="005D5E79" w:rsidRPr="005D5E79" w:rsidRDefault="005D5E79" w:rsidP="005D5E79">
            <w:pPr>
              <w:spacing w:line="360" w:lineRule="auto"/>
              <w:jc w:val="center"/>
              <w:rPr>
                <w:sz w:val="26"/>
                <w:szCs w:val="26"/>
              </w:rPr>
            </w:pPr>
            <w:r w:rsidRPr="005D5E79">
              <w:rPr>
                <w:b/>
                <w:sz w:val="26"/>
                <w:szCs w:val="26"/>
              </w:rPr>
              <w:t xml:space="preserve">Количество часов </w:t>
            </w:r>
          </w:p>
        </w:tc>
      </w:tr>
      <w:tr w:rsidR="005D5E79" w:rsidRPr="005D5E79" w:rsidTr="006368B9">
        <w:trPr>
          <w:trHeight w:val="285"/>
        </w:trPr>
        <w:tc>
          <w:tcPr>
            <w:tcW w:w="7904" w:type="dxa"/>
          </w:tcPr>
          <w:p w:rsidR="005D5E79" w:rsidRPr="005D5E79" w:rsidRDefault="005D5E79" w:rsidP="005D5E79">
            <w:pPr>
              <w:spacing w:line="360" w:lineRule="auto"/>
              <w:rPr>
                <w:b/>
                <w:sz w:val="26"/>
                <w:szCs w:val="26"/>
              </w:rPr>
            </w:pPr>
            <w:r w:rsidRPr="005D5E79">
              <w:rPr>
                <w:b/>
                <w:sz w:val="26"/>
                <w:szCs w:val="26"/>
              </w:rPr>
              <w:t>Максимальная учебная нагрузка (всего)</w:t>
            </w:r>
          </w:p>
        </w:tc>
        <w:tc>
          <w:tcPr>
            <w:tcW w:w="1564" w:type="dxa"/>
          </w:tcPr>
          <w:p w:rsidR="005D5E79" w:rsidRPr="005D5E79" w:rsidRDefault="005D5E79" w:rsidP="005D5E79">
            <w:pPr>
              <w:spacing w:line="360" w:lineRule="auto"/>
              <w:jc w:val="center"/>
              <w:rPr>
                <w:b/>
                <w:sz w:val="26"/>
                <w:szCs w:val="26"/>
              </w:rPr>
            </w:pPr>
            <w:r w:rsidRPr="005D5E79">
              <w:rPr>
                <w:b/>
                <w:sz w:val="26"/>
                <w:szCs w:val="26"/>
              </w:rPr>
              <w:t>78</w:t>
            </w:r>
          </w:p>
        </w:tc>
      </w:tr>
      <w:tr w:rsidR="005D5E79" w:rsidRPr="005D5E79" w:rsidTr="006368B9">
        <w:tc>
          <w:tcPr>
            <w:tcW w:w="7904" w:type="dxa"/>
          </w:tcPr>
          <w:p w:rsidR="005D5E79" w:rsidRPr="005D5E79" w:rsidRDefault="005D5E79" w:rsidP="005D5E79">
            <w:pPr>
              <w:spacing w:line="360" w:lineRule="auto"/>
              <w:jc w:val="both"/>
              <w:rPr>
                <w:sz w:val="26"/>
                <w:szCs w:val="26"/>
              </w:rPr>
            </w:pPr>
            <w:r w:rsidRPr="005D5E79">
              <w:rPr>
                <w:b/>
                <w:sz w:val="26"/>
                <w:szCs w:val="26"/>
              </w:rPr>
              <w:t xml:space="preserve">Обязательная аудиторная учебная нагрузка (всего) </w:t>
            </w:r>
          </w:p>
        </w:tc>
        <w:tc>
          <w:tcPr>
            <w:tcW w:w="1564" w:type="dxa"/>
          </w:tcPr>
          <w:p w:rsidR="005D5E79" w:rsidRPr="005D5E79" w:rsidRDefault="005D5E79" w:rsidP="005D5E79">
            <w:pPr>
              <w:spacing w:line="360" w:lineRule="auto"/>
              <w:jc w:val="center"/>
              <w:rPr>
                <w:b/>
                <w:sz w:val="26"/>
                <w:szCs w:val="26"/>
              </w:rPr>
            </w:pPr>
            <w:r w:rsidRPr="005D5E79">
              <w:rPr>
                <w:b/>
                <w:sz w:val="26"/>
                <w:szCs w:val="26"/>
              </w:rPr>
              <w:t>7</w:t>
            </w:r>
            <w:r>
              <w:rPr>
                <w:b/>
                <w:sz w:val="26"/>
                <w:szCs w:val="26"/>
              </w:rPr>
              <w:t>8</w:t>
            </w:r>
          </w:p>
        </w:tc>
      </w:tr>
      <w:tr w:rsidR="005D5E79" w:rsidRPr="005D5E79" w:rsidTr="006368B9">
        <w:tc>
          <w:tcPr>
            <w:tcW w:w="7904" w:type="dxa"/>
          </w:tcPr>
          <w:p w:rsidR="005D5E79" w:rsidRPr="005D5E79" w:rsidRDefault="005D5E79" w:rsidP="005D5E79">
            <w:pPr>
              <w:spacing w:line="360" w:lineRule="auto"/>
              <w:jc w:val="both"/>
              <w:rPr>
                <w:sz w:val="26"/>
                <w:szCs w:val="26"/>
              </w:rPr>
            </w:pPr>
            <w:r w:rsidRPr="005D5E79">
              <w:rPr>
                <w:sz w:val="26"/>
                <w:szCs w:val="26"/>
              </w:rPr>
              <w:t>в том числе:</w:t>
            </w:r>
          </w:p>
        </w:tc>
        <w:tc>
          <w:tcPr>
            <w:tcW w:w="1564" w:type="dxa"/>
          </w:tcPr>
          <w:p w:rsidR="005D5E79" w:rsidRPr="005D5E79" w:rsidRDefault="005D5E79" w:rsidP="005D5E79">
            <w:pPr>
              <w:spacing w:line="360" w:lineRule="auto"/>
              <w:jc w:val="center"/>
              <w:rPr>
                <w:sz w:val="26"/>
                <w:szCs w:val="26"/>
              </w:rPr>
            </w:pPr>
          </w:p>
        </w:tc>
      </w:tr>
      <w:tr w:rsidR="005D5E79" w:rsidRPr="005D5E79" w:rsidTr="006368B9">
        <w:tc>
          <w:tcPr>
            <w:tcW w:w="7904" w:type="dxa"/>
          </w:tcPr>
          <w:p w:rsidR="005D5E79" w:rsidRPr="005D5E79" w:rsidRDefault="005D5E79" w:rsidP="005D5E79">
            <w:pPr>
              <w:spacing w:line="360" w:lineRule="auto"/>
              <w:jc w:val="both"/>
              <w:rPr>
                <w:sz w:val="26"/>
                <w:szCs w:val="26"/>
              </w:rPr>
            </w:pPr>
            <w:r w:rsidRPr="005D5E79">
              <w:rPr>
                <w:sz w:val="26"/>
                <w:szCs w:val="26"/>
              </w:rPr>
              <w:t xml:space="preserve">        практические занятия</w:t>
            </w:r>
          </w:p>
        </w:tc>
        <w:tc>
          <w:tcPr>
            <w:tcW w:w="1564" w:type="dxa"/>
          </w:tcPr>
          <w:p w:rsidR="005D5E79" w:rsidRPr="005D5E79" w:rsidRDefault="005D5E79" w:rsidP="005D5E79">
            <w:pPr>
              <w:spacing w:line="360" w:lineRule="auto"/>
              <w:jc w:val="center"/>
              <w:rPr>
                <w:sz w:val="26"/>
                <w:szCs w:val="26"/>
              </w:rPr>
            </w:pPr>
            <w:r>
              <w:rPr>
                <w:sz w:val="26"/>
                <w:szCs w:val="26"/>
              </w:rPr>
              <w:t>40</w:t>
            </w:r>
          </w:p>
        </w:tc>
      </w:tr>
      <w:tr w:rsidR="005D5E79" w:rsidRPr="005D5E79" w:rsidTr="006368B9">
        <w:tc>
          <w:tcPr>
            <w:tcW w:w="7904" w:type="dxa"/>
          </w:tcPr>
          <w:p w:rsidR="005D5E79" w:rsidRPr="005D5E79" w:rsidRDefault="005D5E79" w:rsidP="005D5E79">
            <w:pPr>
              <w:spacing w:line="360" w:lineRule="auto"/>
              <w:jc w:val="both"/>
              <w:rPr>
                <w:sz w:val="26"/>
                <w:szCs w:val="26"/>
              </w:rPr>
            </w:pPr>
            <w:r w:rsidRPr="005D5E79">
              <w:rPr>
                <w:sz w:val="26"/>
                <w:szCs w:val="26"/>
              </w:rPr>
              <w:t xml:space="preserve">        контрольные работы</w:t>
            </w:r>
          </w:p>
        </w:tc>
        <w:tc>
          <w:tcPr>
            <w:tcW w:w="1564" w:type="dxa"/>
          </w:tcPr>
          <w:p w:rsidR="005D5E79" w:rsidRPr="005D5E79" w:rsidRDefault="005D5E79" w:rsidP="005D5E79">
            <w:pPr>
              <w:spacing w:line="360" w:lineRule="auto"/>
              <w:jc w:val="center"/>
              <w:rPr>
                <w:sz w:val="26"/>
                <w:szCs w:val="26"/>
              </w:rPr>
            </w:pPr>
          </w:p>
        </w:tc>
      </w:tr>
      <w:tr w:rsidR="005D5E79" w:rsidRPr="005D5E79" w:rsidTr="006368B9">
        <w:tc>
          <w:tcPr>
            <w:tcW w:w="7904" w:type="dxa"/>
          </w:tcPr>
          <w:p w:rsidR="005D5E79" w:rsidRPr="005D5E79" w:rsidRDefault="005D5E79" w:rsidP="005D5E79">
            <w:pPr>
              <w:spacing w:line="360" w:lineRule="auto"/>
              <w:jc w:val="both"/>
              <w:rPr>
                <w:sz w:val="26"/>
                <w:szCs w:val="26"/>
              </w:rPr>
            </w:pPr>
            <w:r w:rsidRPr="005D5E79">
              <w:rPr>
                <w:sz w:val="26"/>
                <w:szCs w:val="26"/>
              </w:rPr>
              <w:t xml:space="preserve">        консультации</w:t>
            </w:r>
          </w:p>
        </w:tc>
        <w:tc>
          <w:tcPr>
            <w:tcW w:w="1564" w:type="dxa"/>
          </w:tcPr>
          <w:p w:rsidR="005D5E79" w:rsidRPr="005D5E79" w:rsidRDefault="005D5E79" w:rsidP="005D5E79">
            <w:pPr>
              <w:spacing w:line="360" w:lineRule="auto"/>
              <w:jc w:val="center"/>
              <w:rPr>
                <w:sz w:val="26"/>
                <w:szCs w:val="26"/>
              </w:rPr>
            </w:pPr>
          </w:p>
        </w:tc>
      </w:tr>
      <w:tr w:rsidR="005D5E79" w:rsidRPr="005D5E79" w:rsidTr="006368B9">
        <w:tc>
          <w:tcPr>
            <w:tcW w:w="9468" w:type="dxa"/>
            <w:gridSpan w:val="2"/>
          </w:tcPr>
          <w:p w:rsidR="005D5E79" w:rsidRPr="005D5E79" w:rsidRDefault="005D5E79" w:rsidP="005D5E79">
            <w:pPr>
              <w:spacing w:line="360" w:lineRule="auto"/>
              <w:rPr>
                <w:sz w:val="26"/>
                <w:szCs w:val="26"/>
              </w:rPr>
            </w:pPr>
            <w:r w:rsidRPr="005D5E79">
              <w:rPr>
                <w:b/>
                <w:sz w:val="26"/>
                <w:szCs w:val="26"/>
              </w:rPr>
              <w:t>Итоговая аттестация</w:t>
            </w:r>
            <w:r w:rsidRPr="005D5E79">
              <w:rPr>
                <w:sz w:val="26"/>
                <w:szCs w:val="26"/>
              </w:rPr>
              <w:t xml:space="preserve"> в форме </w:t>
            </w:r>
            <w:r>
              <w:rPr>
                <w:b/>
                <w:sz w:val="26"/>
                <w:szCs w:val="26"/>
              </w:rPr>
              <w:t>диффзачета</w:t>
            </w:r>
            <w:r w:rsidRPr="005D5E79">
              <w:rPr>
                <w:b/>
                <w:sz w:val="26"/>
                <w:szCs w:val="26"/>
              </w:rPr>
              <w:t xml:space="preserve">                            </w:t>
            </w:r>
            <w:r>
              <w:rPr>
                <w:b/>
                <w:sz w:val="26"/>
                <w:szCs w:val="26"/>
              </w:rPr>
              <w:t xml:space="preserve">                            2</w:t>
            </w:r>
            <w:r w:rsidRPr="005D5E79">
              <w:rPr>
                <w:b/>
                <w:sz w:val="26"/>
                <w:szCs w:val="26"/>
              </w:rPr>
              <w:t xml:space="preserve">     </w:t>
            </w:r>
          </w:p>
        </w:tc>
      </w:tr>
    </w:tbl>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keepNext/>
        <w:keepLines/>
        <w:widowControl w:val="0"/>
        <w:spacing w:line="276" w:lineRule="auto"/>
        <w:jc w:val="center"/>
        <w:rPr>
          <w:rFonts w:eastAsia="Tahoma"/>
          <w:color w:val="000000"/>
          <w:sz w:val="26"/>
          <w:szCs w:val="26"/>
          <w:lang w:bidi="ru-RU"/>
        </w:rPr>
      </w:pPr>
      <w:bookmarkStart w:id="26" w:name="bookmark5"/>
      <w:r w:rsidRPr="005D5E79">
        <w:rPr>
          <w:rFonts w:eastAsia="Franklin Gothic Medium"/>
          <w:b/>
          <w:color w:val="000000"/>
          <w:sz w:val="26"/>
          <w:szCs w:val="26"/>
          <w:lang w:bidi="ru-RU"/>
        </w:rPr>
        <w:t>СОДЕРЖАНИЕ УЧЕБНОЙ ДИСЦИПЛИНЫ</w:t>
      </w:r>
      <w:r w:rsidRPr="005D5E79">
        <w:rPr>
          <w:rFonts w:eastAsia="Franklin Gothic Medium"/>
          <w:b/>
          <w:color w:val="000000"/>
          <w:sz w:val="26"/>
          <w:szCs w:val="26"/>
          <w:lang w:bidi="ru-RU"/>
        </w:rPr>
        <w:br/>
      </w:r>
      <w:r w:rsidRPr="005D5E79">
        <w:rPr>
          <w:rFonts w:eastAsia="Franklin Gothic Medium"/>
          <w:color w:val="000000"/>
          <w:sz w:val="26"/>
          <w:szCs w:val="26"/>
          <w:lang w:bidi="ru-RU"/>
        </w:rPr>
        <w:t>Введение</w:t>
      </w:r>
      <w:bookmarkEnd w:id="26"/>
    </w:p>
    <w:p w:rsidR="005D5E79" w:rsidRPr="005D5E79" w:rsidRDefault="005D5E79" w:rsidP="005D5E79">
      <w:pPr>
        <w:widowControl w:val="0"/>
        <w:spacing w:after="320" w:line="276" w:lineRule="auto"/>
        <w:ind w:firstLine="340"/>
        <w:rPr>
          <w:rFonts w:eastAsia="Tahoma"/>
          <w:color w:val="000000"/>
          <w:sz w:val="26"/>
          <w:szCs w:val="26"/>
          <w:lang w:bidi="ru-RU"/>
        </w:rPr>
      </w:pPr>
      <w:r w:rsidRPr="005D5E79">
        <w:rPr>
          <w:rFonts w:eastAsia="Century Schoolbook"/>
          <w:color w:val="000000"/>
          <w:sz w:val="26"/>
          <w:szCs w:val="26"/>
          <w:lang w:bidi="ru-RU"/>
        </w:rPr>
        <w:t>Актуальность изучения дисциплины «Основы безопасности жизнедеятельности», цели и задачи дисциплины. Основные теоретические положения дисциплины, опреде</w:t>
      </w:r>
      <w:r w:rsidRPr="005D5E79">
        <w:rPr>
          <w:rFonts w:eastAsia="Century Schoolbook"/>
          <w:color w:val="000000"/>
          <w:sz w:val="26"/>
          <w:szCs w:val="26"/>
          <w:lang w:bidi="ru-RU"/>
        </w:rPr>
        <w:softHyphen/>
        <w:t>ления терминов «среда обитания», «биосфера», «опасность», «риск», «безопасность». Необходимость формирования безопасного мышления и поведения. Культура безопас</w:t>
      </w:r>
      <w:r w:rsidRPr="005D5E79">
        <w:rPr>
          <w:rFonts w:eastAsia="Century Schoolbook"/>
          <w:color w:val="000000"/>
          <w:sz w:val="26"/>
          <w:szCs w:val="26"/>
          <w:lang w:bidi="ru-RU"/>
        </w:rPr>
        <w:softHyphen/>
        <w:t>ности жизнедеятельности — современная концепция безопасного типа поведения личности. Значение изучения основ безопасности жизнедеятельности при освоении профессий СПО и специальностей СПО.</w:t>
      </w:r>
    </w:p>
    <w:p w:rsidR="005D5E79" w:rsidRPr="005D5E79" w:rsidRDefault="005D5E79" w:rsidP="005C325C">
      <w:pPr>
        <w:keepNext/>
        <w:keepLines/>
        <w:widowControl w:val="0"/>
        <w:numPr>
          <w:ilvl w:val="0"/>
          <w:numId w:val="111"/>
        </w:numPr>
        <w:tabs>
          <w:tab w:val="left" w:pos="691"/>
        </w:tabs>
        <w:spacing w:after="89" w:line="276" w:lineRule="auto"/>
        <w:jc w:val="both"/>
        <w:outlineLvl w:val="1"/>
        <w:rPr>
          <w:rFonts w:eastAsia="Tahoma"/>
          <w:color w:val="000000"/>
          <w:sz w:val="26"/>
          <w:szCs w:val="26"/>
          <w:lang w:bidi="ru-RU"/>
        </w:rPr>
      </w:pPr>
      <w:bookmarkStart w:id="27" w:name="bookmark6"/>
      <w:r w:rsidRPr="005D5E79">
        <w:rPr>
          <w:rFonts w:eastAsia="Franklin Gothic Medium"/>
          <w:color w:val="000000"/>
          <w:sz w:val="26"/>
          <w:szCs w:val="26"/>
          <w:lang w:bidi="ru-RU"/>
        </w:rPr>
        <w:t>Обеспечение личной безопасности и сохранение здоровья</w:t>
      </w:r>
      <w:bookmarkEnd w:id="27"/>
    </w:p>
    <w:p w:rsidR="005D5E79" w:rsidRPr="005D5E79" w:rsidRDefault="005D5E79" w:rsidP="005D5E79">
      <w:pPr>
        <w:keepNext/>
        <w:keepLines/>
        <w:widowControl w:val="0"/>
        <w:tabs>
          <w:tab w:val="left" w:pos="691"/>
        </w:tabs>
        <w:spacing w:after="89" w:line="276" w:lineRule="auto"/>
        <w:jc w:val="center"/>
        <w:outlineLvl w:val="1"/>
        <w:rPr>
          <w:rFonts w:eastAsia="Tahoma"/>
          <w:color w:val="000000"/>
          <w:sz w:val="26"/>
          <w:szCs w:val="26"/>
          <w:lang w:bidi="ru-RU"/>
        </w:rPr>
      </w:pP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Здоровье и здоровый образ жизни. Общие понятия о здоровье. Здоровый об</w:t>
      </w:r>
      <w:r w:rsidRPr="005D5E79">
        <w:rPr>
          <w:rFonts w:eastAsia="Century Schoolbook"/>
          <w:color w:val="000000"/>
          <w:sz w:val="26"/>
          <w:szCs w:val="26"/>
          <w:lang w:bidi="ru-RU"/>
        </w:rPr>
        <w:softHyphen/>
        <w:t>раз жизни как необходимое условие сохранения и укрепления здоровья человека и общества.</w:t>
      </w:r>
    </w:p>
    <w:p w:rsidR="005D5E79" w:rsidRPr="005D5E79" w:rsidRDefault="005D5E79" w:rsidP="005C325C">
      <w:pPr>
        <w:widowControl w:val="0"/>
        <w:numPr>
          <w:ilvl w:val="1"/>
          <w:numId w:val="111"/>
        </w:numPr>
        <w:tabs>
          <w:tab w:val="left" w:pos="783"/>
        </w:tabs>
        <w:spacing w:line="276" w:lineRule="auto"/>
        <w:jc w:val="both"/>
        <w:rPr>
          <w:rFonts w:eastAsia="Tahoma"/>
          <w:color w:val="000000"/>
          <w:sz w:val="26"/>
          <w:szCs w:val="26"/>
          <w:lang w:bidi="ru-RU"/>
        </w:rPr>
      </w:pPr>
      <w:r w:rsidRPr="005D5E79">
        <w:rPr>
          <w:rFonts w:eastAsia="Century Schoolbook"/>
          <w:color w:val="000000"/>
          <w:sz w:val="26"/>
          <w:szCs w:val="26"/>
          <w:lang w:bidi="ru-RU"/>
        </w:rPr>
        <w:t>Факторы, способствующие укреплению здоровья. Двигательная активность и за</w:t>
      </w:r>
      <w:r w:rsidRPr="005D5E79">
        <w:rPr>
          <w:rFonts w:eastAsia="Century Schoolbook"/>
          <w:color w:val="000000"/>
          <w:sz w:val="26"/>
          <w:szCs w:val="26"/>
          <w:lang w:bidi="ru-RU"/>
        </w:rPr>
        <w:softHyphen/>
        <w:t>каливание организма. Занятия физической культурой. Психологическая уравновешен</w:t>
      </w:r>
      <w:r w:rsidRPr="005D5E79">
        <w:rPr>
          <w:rFonts w:eastAsia="Century Schoolbook"/>
          <w:color w:val="000000"/>
          <w:sz w:val="26"/>
          <w:szCs w:val="26"/>
          <w:lang w:bidi="ru-RU"/>
        </w:rPr>
        <w:softHyphen/>
        <w:t>ность и ее значение для здоровья. Режим дня, труда и отдыха. Рациональное питание и его значение для здоровья. Влияние двигательной активности на здоровье человека. За</w:t>
      </w:r>
      <w:r w:rsidRPr="005D5E79">
        <w:rPr>
          <w:rFonts w:eastAsia="Century Schoolbook"/>
          <w:color w:val="000000"/>
          <w:sz w:val="26"/>
          <w:szCs w:val="26"/>
          <w:lang w:bidi="ru-RU"/>
        </w:rPr>
        <w:softHyphen/>
        <w:t>каливание и его влияние на здоровье. Правила личной гигиены и здоровье человека.</w:t>
      </w:r>
    </w:p>
    <w:p w:rsidR="005D5E79" w:rsidRPr="005D5E79" w:rsidRDefault="005D5E79" w:rsidP="005C325C">
      <w:pPr>
        <w:widowControl w:val="0"/>
        <w:numPr>
          <w:ilvl w:val="1"/>
          <w:numId w:val="111"/>
        </w:numPr>
        <w:tabs>
          <w:tab w:val="left" w:pos="793"/>
        </w:tabs>
        <w:spacing w:line="276" w:lineRule="auto"/>
        <w:jc w:val="both"/>
        <w:rPr>
          <w:rFonts w:eastAsia="Tahoma"/>
          <w:color w:val="000000"/>
          <w:sz w:val="26"/>
          <w:szCs w:val="26"/>
          <w:lang w:bidi="ru-RU"/>
        </w:rPr>
      </w:pPr>
      <w:r w:rsidRPr="005D5E79">
        <w:rPr>
          <w:rFonts w:eastAsia="Century Schoolbook"/>
          <w:color w:val="000000"/>
          <w:sz w:val="26"/>
          <w:szCs w:val="26"/>
          <w:lang w:bidi="ru-RU"/>
        </w:rPr>
        <w:t>Влияние неблагоприятной окружающей среды на здоровье человека. Основные источники загрязнения окружающей среды. Техносфера как источник негативных факторов.</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Вредные привычки (употребление алкоголя, курение, употребление наркоти</w:t>
      </w:r>
      <w:r w:rsidRPr="005D5E79">
        <w:rPr>
          <w:rFonts w:eastAsia="Century Schoolbook"/>
          <w:color w:val="000000"/>
          <w:sz w:val="26"/>
          <w:szCs w:val="26"/>
          <w:lang w:bidi="ru-RU"/>
        </w:rPr>
        <w:softHyphen/>
        <w:t>ков) и их профилактика. Алкоголь и его влияние на здоровье человека, социальные последствия употребления алкоголя, снижение умственной и физической работоспо</w:t>
      </w:r>
      <w:r w:rsidRPr="005D5E79">
        <w:rPr>
          <w:rFonts w:eastAsia="Century Schoolbook"/>
          <w:color w:val="000000"/>
          <w:sz w:val="26"/>
          <w:szCs w:val="26"/>
          <w:lang w:bidi="ru-RU"/>
        </w:rPr>
        <w:softHyphen/>
        <w:t>собности.</w:t>
      </w:r>
    </w:p>
    <w:p w:rsidR="005D5E79" w:rsidRPr="005D5E79" w:rsidRDefault="005D5E79" w:rsidP="005D5E79">
      <w:pPr>
        <w:widowControl w:val="0"/>
        <w:spacing w:line="276" w:lineRule="auto"/>
        <w:ind w:firstLine="320"/>
        <w:rPr>
          <w:rFonts w:eastAsia="Tahoma"/>
          <w:color w:val="000000"/>
          <w:sz w:val="26"/>
          <w:szCs w:val="26"/>
          <w:lang w:bidi="ru-RU"/>
        </w:rPr>
      </w:pPr>
      <w:r w:rsidRPr="005D5E79">
        <w:rPr>
          <w:rFonts w:eastAsia="Century Schoolbook"/>
          <w:color w:val="000000"/>
          <w:sz w:val="26"/>
          <w:szCs w:val="26"/>
          <w:lang w:bidi="ru-RU"/>
        </w:rPr>
        <w:t>Курение и его влияние на состояние здоровья. Табачный дым и его составные ча</w:t>
      </w:r>
      <w:r w:rsidRPr="005D5E79">
        <w:rPr>
          <w:rFonts w:eastAsia="Century Schoolbook"/>
          <w:color w:val="000000"/>
          <w:sz w:val="26"/>
          <w:szCs w:val="26"/>
          <w:lang w:bidi="ru-RU"/>
        </w:rPr>
        <w:softHyphen/>
        <w:t>сти. Влияние курения на нервную систему, сердечно-сосудистую систему. Пассивное курение и его влияние на здоровье.</w:t>
      </w:r>
    </w:p>
    <w:p w:rsidR="005D5E79" w:rsidRPr="005D5E79" w:rsidRDefault="005D5E79" w:rsidP="005D5E79">
      <w:pPr>
        <w:widowControl w:val="0"/>
        <w:spacing w:line="276" w:lineRule="auto"/>
        <w:ind w:firstLine="320"/>
        <w:rPr>
          <w:rFonts w:eastAsia="Tahoma"/>
          <w:color w:val="000000"/>
          <w:sz w:val="26"/>
          <w:szCs w:val="26"/>
          <w:lang w:bidi="ru-RU"/>
        </w:rPr>
      </w:pPr>
      <w:r w:rsidRPr="005D5E79">
        <w:rPr>
          <w:rFonts w:eastAsia="Century Schoolbook"/>
          <w:color w:val="000000"/>
          <w:sz w:val="26"/>
          <w:szCs w:val="26"/>
          <w:lang w:bidi="ru-RU"/>
        </w:rPr>
        <w:t>Наркотики, наркомания и токсикомания, общие понятия и определения. Соци</w:t>
      </w:r>
      <w:r w:rsidRPr="005D5E79">
        <w:rPr>
          <w:rFonts w:eastAsia="Century Schoolbook"/>
          <w:color w:val="000000"/>
          <w:sz w:val="26"/>
          <w:szCs w:val="26"/>
          <w:lang w:bidi="ru-RU"/>
        </w:rPr>
        <w:softHyphen/>
        <w:t>альные последствия пристрастия к наркотикам. Профилактика наркомании.</w:t>
      </w:r>
    </w:p>
    <w:p w:rsidR="005D5E79" w:rsidRPr="005D5E79" w:rsidRDefault="005D5E79" w:rsidP="005C325C">
      <w:pPr>
        <w:widowControl w:val="0"/>
        <w:numPr>
          <w:ilvl w:val="1"/>
          <w:numId w:val="111"/>
        </w:numPr>
        <w:tabs>
          <w:tab w:val="left" w:pos="807"/>
        </w:tabs>
        <w:spacing w:line="276" w:lineRule="auto"/>
        <w:jc w:val="both"/>
        <w:rPr>
          <w:rFonts w:eastAsia="Tahoma"/>
          <w:color w:val="000000"/>
          <w:sz w:val="26"/>
          <w:szCs w:val="26"/>
          <w:lang w:bidi="ru-RU"/>
        </w:rPr>
      </w:pPr>
      <w:r w:rsidRPr="005D5E79">
        <w:rPr>
          <w:rFonts w:eastAsia="Century Schoolbook"/>
          <w:color w:val="000000"/>
          <w:sz w:val="26"/>
          <w:szCs w:val="26"/>
          <w:lang w:bidi="ru-RU"/>
        </w:rPr>
        <w:t>Правила и безопасность дорожного движения. Модели поведения пешеходов, велосипедистов, пассажиров и водителей транспортных средств при организации до</w:t>
      </w:r>
      <w:r w:rsidRPr="005D5E79">
        <w:rPr>
          <w:rFonts w:eastAsia="Century Schoolbook"/>
          <w:color w:val="000000"/>
          <w:sz w:val="26"/>
          <w:szCs w:val="26"/>
          <w:lang w:bidi="ru-RU"/>
        </w:rPr>
        <w:softHyphen/>
        <w:t>рожного движения.</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Репродуктивное здоровье как составляющая часть здоровья человека и обще</w:t>
      </w:r>
      <w:r w:rsidRPr="005D5E79">
        <w:rPr>
          <w:rFonts w:eastAsia="Century Schoolbook"/>
          <w:color w:val="000000"/>
          <w:sz w:val="26"/>
          <w:szCs w:val="26"/>
          <w:lang w:bidi="ru-RU"/>
        </w:rPr>
        <w:softHyphen/>
        <w:t>ства. Социальная роль женщины в современном обществе. Репродуктивное здоровье женщины и факторы, влияющие на него. Здоровый образ жизни — необходимое условие сохранности репродуктивного здоровья.</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lastRenderedPageBreak/>
        <w:t>Правовые основы взаимоотношения полов. Брак и семья. Культура брачных отношений. Основные функции семьи. Основы семейного права в Российской Феде</w:t>
      </w:r>
      <w:r w:rsidRPr="005D5E79">
        <w:rPr>
          <w:rFonts w:eastAsia="Century Schoolbook"/>
          <w:color w:val="000000"/>
          <w:sz w:val="26"/>
          <w:szCs w:val="26"/>
          <w:lang w:bidi="ru-RU"/>
        </w:rPr>
        <w:softHyphen/>
        <w:t>рации. Права и обязанности родителей. Конвенция ООН «О правах ребенка».</w:t>
      </w:r>
    </w:p>
    <w:p w:rsidR="005D5E79" w:rsidRPr="005D5E79" w:rsidRDefault="005D5E79" w:rsidP="005D5E79">
      <w:pPr>
        <w:widowControl w:val="0"/>
        <w:spacing w:line="276" w:lineRule="auto"/>
        <w:ind w:firstLine="320"/>
        <w:rPr>
          <w:rFonts w:eastAsia="Tahoma"/>
          <w:b/>
          <w:color w:val="000000"/>
          <w:sz w:val="26"/>
          <w:szCs w:val="26"/>
          <w:lang w:bidi="ru-RU"/>
        </w:rPr>
      </w:pPr>
      <w:r w:rsidRPr="005D5E79">
        <w:rPr>
          <w:rFonts w:eastAsia="Century Schoolbook"/>
          <w:b/>
          <w:color w:val="000000"/>
          <w:sz w:val="26"/>
          <w:szCs w:val="26"/>
          <w:lang w:bidi="ru-RU"/>
        </w:rPr>
        <w:t>Практические занятия</w:t>
      </w:r>
    </w:p>
    <w:p w:rsidR="005D5E79" w:rsidRPr="005D5E79" w:rsidRDefault="005D5E79" w:rsidP="005D5E79">
      <w:pPr>
        <w:widowControl w:val="0"/>
        <w:spacing w:line="276" w:lineRule="auto"/>
        <w:ind w:firstLine="320"/>
        <w:rPr>
          <w:rFonts w:eastAsia="Tahoma"/>
          <w:color w:val="000000"/>
          <w:sz w:val="26"/>
          <w:szCs w:val="26"/>
          <w:lang w:bidi="ru-RU"/>
        </w:rPr>
      </w:pPr>
      <w:r w:rsidRPr="005D5E79">
        <w:rPr>
          <w:rFonts w:eastAsia="Century Schoolbook"/>
          <w:color w:val="000000"/>
          <w:sz w:val="26"/>
          <w:szCs w:val="26"/>
          <w:lang w:bidi="ru-RU"/>
        </w:rPr>
        <w:t>Изучение основных положений организации рационального питания и освоение методов его гигиенической оценки.</w:t>
      </w:r>
    </w:p>
    <w:p w:rsidR="005D5E79" w:rsidRPr="005D5E79" w:rsidRDefault="005D5E79" w:rsidP="005D5E79">
      <w:pPr>
        <w:widowControl w:val="0"/>
        <w:spacing w:after="320" w:line="276" w:lineRule="auto"/>
        <w:ind w:firstLine="320"/>
        <w:rPr>
          <w:rFonts w:eastAsia="Tahoma"/>
          <w:color w:val="000000"/>
          <w:sz w:val="26"/>
          <w:szCs w:val="26"/>
          <w:lang w:bidi="ru-RU"/>
        </w:rPr>
      </w:pPr>
      <w:r w:rsidRPr="005D5E79">
        <w:rPr>
          <w:rFonts w:eastAsia="Century Schoolbook"/>
          <w:color w:val="000000"/>
          <w:sz w:val="26"/>
          <w:szCs w:val="26"/>
          <w:lang w:bidi="ru-RU"/>
        </w:rPr>
        <w:t>Изучение моделей поведения пешеходов, велосипедистов, пассажиров и водителей транспортных средств при организации дорожного движения.</w:t>
      </w:r>
    </w:p>
    <w:p w:rsidR="005D5E79" w:rsidRPr="005D5E79" w:rsidRDefault="005D5E79" w:rsidP="005C325C">
      <w:pPr>
        <w:keepNext/>
        <w:keepLines/>
        <w:widowControl w:val="0"/>
        <w:numPr>
          <w:ilvl w:val="0"/>
          <w:numId w:val="111"/>
        </w:numPr>
        <w:tabs>
          <w:tab w:val="left" w:pos="356"/>
        </w:tabs>
        <w:spacing w:after="89" w:line="276" w:lineRule="auto"/>
        <w:jc w:val="both"/>
        <w:outlineLvl w:val="1"/>
        <w:rPr>
          <w:rFonts w:eastAsia="Tahoma"/>
          <w:color w:val="000000"/>
          <w:sz w:val="26"/>
          <w:szCs w:val="26"/>
          <w:lang w:bidi="ru-RU"/>
        </w:rPr>
      </w:pPr>
      <w:bookmarkStart w:id="28" w:name="bookmark7"/>
      <w:r w:rsidRPr="005D5E79">
        <w:rPr>
          <w:rFonts w:eastAsia="Franklin Gothic Medium"/>
          <w:color w:val="000000"/>
          <w:sz w:val="26"/>
          <w:szCs w:val="26"/>
          <w:lang w:bidi="ru-RU"/>
        </w:rPr>
        <w:t>Государственная система обеспечения безопасности населения</w:t>
      </w:r>
      <w:bookmarkEnd w:id="28"/>
    </w:p>
    <w:p w:rsidR="005D5E79" w:rsidRPr="005D5E79" w:rsidRDefault="005D5E79" w:rsidP="005C325C">
      <w:pPr>
        <w:widowControl w:val="0"/>
        <w:numPr>
          <w:ilvl w:val="1"/>
          <w:numId w:val="111"/>
        </w:numPr>
        <w:tabs>
          <w:tab w:val="left" w:pos="807"/>
        </w:tabs>
        <w:spacing w:line="276" w:lineRule="auto"/>
        <w:jc w:val="both"/>
        <w:rPr>
          <w:rFonts w:eastAsia="Tahoma"/>
          <w:color w:val="000000"/>
          <w:sz w:val="26"/>
          <w:szCs w:val="26"/>
          <w:lang w:bidi="ru-RU"/>
        </w:rPr>
      </w:pPr>
      <w:r w:rsidRPr="005D5E79">
        <w:rPr>
          <w:rFonts w:eastAsia="Century Schoolbook"/>
          <w:color w:val="000000"/>
          <w:sz w:val="26"/>
          <w:szCs w:val="26"/>
          <w:lang w:bidi="ru-RU"/>
        </w:rPr>
        <w:t>Общие понятия и классификация чрезвычайных ситуаций природного и тех</w:t>
      </w:r>
      <w:r w:rsidRPr="005D5E79">
        <w:rPr>
          <w:rFonts w:eastAsia="Century Schoolbook"/>
          <w:color w:val="000000"/>
          <w:sz w:val="26"/>
          <w:szCs w:val="26"/>
          <w:lang w:bidi="ru-RU"/>
        </w:rPr>
        <w:softHyphen/>
        <w:t>ногенного характера.</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Характеристика чрезвычайных ситуаций природного и техногенного харак</w:t>
      </w:r>
      <w:r w:rsidRPr="005D5E79">
        <w:rPr>
          <w:rFonts w:eastAsia="Century Schoolbook"/>
          <w:color w:val="000000"/>
          <w:sz w:val="26"/>
          <w:szCs w:val="26"/>
          <w:lang w:bidi="ru-RU"/>
        </w:rPr>
        <w:softHyphen/>
        <w:t>тера, наиболее вероятных для данной местности и района проживания. Правила поведения в условиях чрезвычайных ситуаций природного и техногенного характе</w:t>
      </w:r>
      <w:r w:rsidRPr="005D5E79">
        <w:rPr>
          <w:rFonts w:eastAsia="Century Schoolbook"/>
          <w:color w:val="000000"/>
          <w:sz w:val="26"/>
          <w:szCs w:val="26"/>
          <w:lang w:bidi="ru-RU"/>
        </w:rPr>
        <w:softHyphen/>
        <w:t>ра. Отработка правил поведения при получении сигнала о чрезвычайной ситуации согласно плану образовательного учреждения (укрытие в защитных сооружениях, эвакуация и др.).</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Единая государственная система предупреждения и ликвидации чрезвычай</w:t>
      </w:r>
      <w:r w:rsidRPr="005D5E79">
        <w:rPr>
          <w:rFonts w:eastAsia="Century Schoolbook"/>
          <w:color w:val="000000"/>
          <w:sz w:val="26"/>
          <w:szCs w:val="26"/>
          <w:lang w:bidi="ru-RU"/>
        </w:rPr>
        <w:softHyphen/>
        <w:t>ных ситуаций (РСЧС), история ее создания, предназначение, структура, задачи, решаемые для защиты населения от чрезвычайных ситуаций.</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Гражданская оборона — составная часть обороноспособности страны. Основ</w:t>
      </w:r>
      <w:r w:rsidRPr="005D5E79">
        <w:rPr>
          <w:rFonts w:eastAsia="Century Schoolbook"/>
          <w:color w:val="000000"/>
          <w:sz w:val="26"/>
          <w:szCs w:val="26"/>
          <w:lang w:bidi="ru-RU"/>
        </w:rPr>
        <w:softHyphen/>
        <w:t>ные понятия и определения, задачи гражданской обороны. Структура и органы управления гражданской обороной. Мониторинг и прогнозирование чрезвычайных ситуаций.</w:t>
      </w:r>
    </w:p>
    <w:p w:rsidR="005D5E79" w:rsidRPr="005D5E79" w:rsidRDefault="005D5E79" w:rsidP="005C325C">
      <w:pPr>
        <w:widowControl w:val="0"/>
        <w:numPr>
          <w:ilvl w:val="1"/>
          <w:numId w:val="111"/>
        </w:numPr>
        <w:tabs>
          <w:tab w:val="left" w:pos="807"/>
        </w:tabs>
        <w:spacing w:line="276" w:lineRule="auto"/>
        <w:jc w:val="both"/>
        <w:rPr>
          <w:rFonts w:eastAsia="Tahoma"/>
          <w:color w:val="000000"/>
          <w:sz w:val="26"/>
          <w:szCs w:val="26"/>
          <w:lang w:bidi="ru-RU"/>
        </w:rPr>
      </w:pPr>
      <w:r w:rsidRPr="005D5E79">
        <w:rPr>
          <w:rFonts w:eastAsia="Century Schoolbook"/>
          <w:color w:val="000000"/>
          <w:sz w:val="26"/>
          <w:szCs w:val="26"/>
          <w:lang w:bidi="ru-RU"/>
        </w:rPr>
        <w:t>Современные средства поражения и их поражающие факторы. Мероприятия по защите населения. Оповещение и информирование населения об опасностях, возни</w:t>
      </w:r>
      <w:r w:rsidRPr="005D5E79">
        <w:rPr>
          <w:rFonts w:eastAsia="Century Schoolbook"/>
          <w:color w:val="000000"/>
          <w:sz w:val="26"/>
          <w:szCs w:val="26"/>
          <w:lang w:bidi="ru-RU"/>
        </w:rPr>
        <w:softHyphen/>
        <w:t>кающих в чрезвычайных ситуациях военного и мирного времени. Эвакуация населения в условиях чрезвычайных ситуаций.</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Организация инженерной защиты населения от поражающих факторов чрезвы</w:t>
      </w:r>
      <w:r w:rsidRPr="005D5E79">
        <w:rPr>
          <w:rFonts w:eastAsia="Century Schoolbook"/>
          <w:color w:val="000000"/>
          <w:sz w:val="26"/>
          <w:szCs w:val="26"/>
          <w:lang w:bidi="ru-RU"/>
        </w:rPr>
        <w:softHyphen/>
        <w:t>чайных ситуаций мирного и военного времени. Инженерная защита, виды защитных сооружений. Основное предназначение защитных сооружений гражданской обороны. Правила поведения в защитных сооружениях.</w:t>
      </w:r>
    </w:p>
    <w:p w:rsidR="005D5E79" w:rsidRPr="005D5E79" w:rsidRDefault="005D5E79" w:rsidP="005C325C">
      <w:pPr>
        <w:widowControl w:val="0"/>
        <w:numPr>
          <w:ilvl w:val="1"/>
          <w:numId w:val="111"/>
        </w:numPr>
        <w:tabs>
          <w:tab w:val="left" w:pos="802"/>
        </w:tabs>
        <w:spacing w:line="276" w:lineRule="auto"/>
        <w:jc w:val="both"/>
        <w:rPr>
          <w:rFonts w:eastAsia="Tahoma"/>
          <w:color w:val="000000"/>
          <w:sz w:val="26"/>
          <w:szCs w:val="26"/>
          <w:lang w:bidi="ru-RU"/>
        </w:rPr>
      </w:pPr>
      <w:r w:rsidRPr="005D5E79">
        <w:rPr>
          <w:rFonts w:eastAsia="Century Schoolbook"/>
          <w:color w:val="000000"/>
          <w:sz w:val="26"/>
          <w:szCs w:val="26"/>
          <w:lang w:bidi="ru-RU"/>
        </w:rPr>
        <w:t>Аварийно-спасательные и другие неотложные работы, проводимые в зонах чрезвычайных ситуаций. Организация и основное содержание аварийно-спасательных работ. Санитарная обработка людей после их пребывания в зонах заражения.</w:t>
      </w:r>
    </w:p>
    <w:p w:rsidR="005D5E79" w:rsidRPr="005D5E79" w:rsidRDefault="005D5E79" w:rsidP="005C325C">
      <w:pPr>
        <w:widowControl w:val="0"/>
        <w:numPr>
          <w:ilvl w:val="1"/>
          <w:numId w:val="111"/>
        </w:numPr>
        <w:tabs>
          <w:tab w:val="left" w:pos="788"/>
        </w:tabs>
        <w:spacing w:line="276" w:lineRule="auto"/>
        <w:jc w:val="both"/>
        <w:rPr>
          <w:rFonts w:eastAsia="Tahoma"/>
          <w:color w:val="000000"/>
          <w:sz w:val="26"/>
          <w:szCs w:val="26"/>
          <w:lang w:bidi="ru-RU"/>
        </w:rPr>
      </w:pPr>
      <w:r w:rsidRPr="005D5E79">
        <w:rPr>
          <w:rFonts w:eastAsia="Century Schoolbook"/>
          <w:color w:val="000000"/>
          <w:sz w:val="26"/>
          <w:szCs w:val="26"/>
          <w:lang w:bidi="ru-RU"/>
        </w:rPr>
        <w:t>Обучение населения защите от чрезвычайных ситуаций. Основные направления деятельности государственных организаций и ведомств Российской Федерации по за</w:t>
      </w:r>
      <w:r w:rsidRPr="005D5E79">
        <w:rPr>
          <w:rFonts w:eastAsia="Century Schoolbook"/>
          <w:color w:val="000000"/>
          <w:sz w:val="26"/>
          <w:szCs w:val="26"/>
          <w:lang w:bidi="ru-RU"/>
        </w:rPr>
        <w:softHyphen/>
        <w:t>щите населения и территорий от чрезвычайных ситуаций: прогноз, мониторинг, опо</w:t>
      </w:r>
      <w:r w:rsidRPr="005D5E79">
        <w:rPr>
          <w:rFonts w:eastAsia="Century Schoolbook"/>
          <w:color w:val="000000"/>
          <w:sz w:val="26"/>
          <w:szCs w:val="26"/>
          <w:lang w:bidi="ru-RU"/>
        </w:rPr>
        <w:softHyphen/>
        <w:t>вещение, защита, эвакуация, аварийно-спасательные работы, обучение населения. Ор</w:t>
      </w:r>
      <w:r w:rsidRPr="005D5E79">
        <w:rPr>
          <w:rFonts w:eastAsia="Century Schoolbook"/>
          <w:color w:val="000000"/>
          <w:sz w:val="26"/>
          <w:szCs w:val="26"/>
          <w:lang w:bidi="ru-RU"/>
        </w:rPr>
        <w:softHyphen/>
        <w:t xml:space="preserve">ганизация гражданской обороны в образовательном </w:t>
      </w:r>
      <w:r w:rsidRPr="005D5E79">
        <w:rPr>
          <w:rFonts w:eastAsia="Century Schoolbook"/>
          <w:color w:val="000000"/>
          <w:sz w:val="26"/>
          <w:szCs w:val="26"/>
          <w:lang w:bidi="ru-RU"/>
        </w:rPr>
        <w:lastRenderedPageBreak/>
        <w:t>учреждении, ее предназначение.</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Правила безопасного поведения при угрозе террористического акта, захвате в качестве заложника. Меры безопасности для населения, оказавшегося на территории военных действий.</w:t>
      </w:r>
    </w:p>
    <w:p w:rsidR="005D5E79" w:rsidRPr="005D5E79" w:rsidRDefault="005D5E79" w:rsidP="005C325C">
      <w:pPr>
        <w:widowControl w:val="0"/>
        <w:numPr>
          <w:ilvl w:val="1"/>
          <w:numId w:val="111"/>
        </w:numPr>
        <w:tabs>
          <w:tab w:val="left" w:pos="922"/>
        </w:tabs>
        <w:spacing w:line="276" w:lineRule="auto"/>
        <w:jc w:val="both"/>
        <w:rPr>
          <w:rFonts w:eastAsia="Tahoma"/>
          <w:color w:val="000000"/>
          <w:sz w:val="26"/>
          <w:szCs w:val="26"/>
          <w:lang w:bidi="ru-RU"/>
        </w:rPr>
      </w:pPr>
      <w:r w:rsidRPr="005D5E79">
        <w:rPr>
          <w:rFonts w:eastAsia="Century Schoolbook"/>
          <w:color w:val="000000"/>
          <w:sz w:val="26"/>
          <w:szCs w:val="26"/>
          <w:lang w:bidi="ru-RU"/>
        </w:rPr>
        <w:t>Государственные службы по охране здоровья и безопасности граждан. МЧС России — федеральный орган управления в области защиты населения от чрезвычай</w:t>
      </w:r>
      <w:r w:rsidRPr="005D5E79">
        <w:rPr>
          <w:rFonts w:eastAsia="Century Schoolbook"/>
          <w:color w:val="000000"/>
          <w:sz w:val="26"/>
          <w:szCs w:val="26"/>
          <w:lang w:bidi="ru-RU"/>
        </w:rPr>
        <w:softHyphen/>
        <w:t>ных ситуаций. Полиция Российской Федерации — система государственных органов ис</w:t>
      </w:r>
      <w:r w:rsidRPr="005D5E79">
        <w:rPr>
          <w:rFonts w:eastAsia="Century Schoolbook"/>
          <w:color w:val="000000"/>
          <w:sz w:val="26"/>
          <w:szCs w:val="26"/>
          <w:lang w:bidi="ru-RU"/>
        </w:rPr>
        <w:softHyphen/>
        <w:t>полнительной власти в области защиты здоровья, прав, свободы и собственности граждан от противоправных посягательств. Служба скорой медицинской помощи. Федеральная служба по надзору в сфере защиты прав потребителей и благополучия человека (Роспотребнадзор России). Другие государственные службы в области безопасности. Правовые основы организации защиты населения Российской Федерации от чрезвы</w:t>
      </w:r>
      <w:r w:rsidRPr="005D5E79">
        <w:rPr>
          <w:rFonts w:eastAsia="Century Schoolbook"/>
          <w:color w:val="000000"/>
          <w:sz w:val="26"/>
          <w:szCs w:val="26"/>
          <w:lang w:bidi="ru-RU"/>
        </w:rPr>
        <w:softHyphen/>
        <w:t>чайных ситуаций мирного времени.</w:t>
      </w:r>
    </w:p>
    <w:p w:rsidR="005D5E79" w:rsidRPr="005D5E79" w:rsidRDefault="005D5E79" w:rsidP="005D5E79">
      <w:pPr>
        <w:widowControl w:val="0"/>
        <w:spacing w:line="276" w:lineRule="auto"/>
        <w:ind w:firstLine="320"/>
        <w:rPr>
          <w:rFonts w:eastAsia="Tahoma"/>
          <w:color w:val="000000"/>
          <w:sz w:val="26"/>
          <w:szCs w:val="26"/>
          <w:lang w:bidi="ru-RU"/>
        </w:rPr>
      </w:pPr>
      <w:r w:rsidRPr="005D5E79">
        <w:rPr>
          <w:rFonts w:eastAsia="Century Schoolbook"/>
          <w:color w:val="000000"/>
          <w:sz w:val="26"/>
          <w:szCs w:val="26"/>
          <w:lang w:bidi="ru-RU"/>
        </w:rPr>
        <w:t>Практические занятия</w:t>
      </w:r>
    </w:p>
    <w:p w:rsidR="005D5E79" w:rsidRPr="005D5E79" w:rsidRDefault="005D5E79" w:rsidP="005D5E79">
      <w:pPr>
        <w:widowControl w:val="0"/>
        <w:spacing w:line="276" w:lineRule="auto"/>
        <w:ind w:firstLine="320"/>
        <w:rPr>
          <w:rFonts w:eastAsia="Tahoma"/>
          <w:color w:val="000000"/>
          <w:sz w:val="26"/>
          <w:szCs w:val="26"/>
          <w:lang w:bidi="ru-RU"/>
        </w:rPr>
      </w:pPr>
      <w:r w:rsidRPr="005D5E79">
        <w:rPr>
          <w:rFonts w:eastAsia="Century Schoolbook"/>
          <w:color w:val="000000"/>
          <w:sz w:val="26"/>
          <w:szCs w:val="26"/>
          <w:lang w:bidi="ru-RU"/>
        </w:rPr>
        <w:t>Изучение и отработка моделей поведения в условиях вынужденной природной автономии.</w:t>
      </w:r>
    </w:p>
    <w:p w:rsidR="005D5E79" w:rsidRPr="005D5E79" w:rsidRDefault="005D5E79" w:rsidP="005D5E79">
      <w:pPr>
        <w:widowControl w:val="0"/>
        <w:spacing w:line="276" w:lineRule="auto"/>
        <w:ind w:firstLine="320"/>
        <w:rPr>
          <w:rFonts w:eastAsia="Tahoma"/>
          <w:color w:val="000000"/>
          <w:sz w:val="26"/>
          <w:szCs w:val="26"/>
          <w:lang w:bidi="ru-RU"/>
        </w:rPr>
      </w:pPr>
      <w:r w:rsidRPr="005D5E79">
        <w:rPr>
          <w:rFonts w:eastAsia="Century Schoolbook"/>
          <w:color w:val="000000"/>
          <w:sz w:val="26"/>
          <w:szCs w:val="26"/>
          <w:lang w:bidi="ru-RU"/>
        </w:rPr>
        <w:t>Изучение и отработка моделей поведения в ЧС на транспорте.</w:t>
      </w:r>
    </w:p>
    <w:p w:rsidR="005D5E79" w:rsidRPr="005D5E79" w:rsidRDefault="005D5E79" w:rsidP="005D5E79">
      <w:pPr>
        <w:widowControl w:val="0"/>
        <w:spacing w:line="276" w:lineRule="auto"/>
        <w:ind w:firstLine="320"/>
        <w:rPr>
          <w:rFonts w:eastAsia="Tahoma"/>
          <w:color w:val="000000"/>
          <w:sz w:val="26"/>
          <w:szCs w:val="26"/>
          <w:lang w:bidi="ru-RU"/>
        </w:rPr>
      </w:pPr>
      <w:r w:rsidRPr="005D5E79">
        <w:rPr>
          <w:rFonts w:eastAsia="Century Schoolbook"/>
          <w:color w:val="000000"/>
          <w:sz w:val="26"/>
          <w:szCs w:val="26"/>
          <w:lang w:bidi="ru-RU"/>
        </w:rPr>
        <w:t>Изучение первичных средств пожаротушения.</w:t>
      </w:r>
    </w:p>
    <w:p w:rsidR="005D5E79" w:rsidRPr="005D5E79" w:rsidRDefault="005D5E79" w:rsidP="005D5E79">
      <w:pPr>
        <w:widowControl w:val="0"/>
        <w:spacing w:after="320" w:line="276" w:lineRule="auto"/>
        <w:ind w:firstLine="320"/>
        <w:rPr>
          <w:rFonts w:eastAsia="Tahoma"/>
          <w:color w:val="000000"/>
          <w:sz w:val="26"/>
          <w:szCs w:val="26"/>
          <w:lang w:bidi="ru-RU"/>
        </w:rPr>
      </w:pPr>
      <w:r w:rsidRPr="005D5E79">
        <w:rPr>
          <w:rFonts w:eastAsia="Century Schoolbook"/>
          <w:color w:val="000000"/>
          <w:sz w:val="26"/>
          <w:szCs w:val="26"/>
          <w:lang w:bidi="ru-RU"/>
        </w:rPr>
        <w:t>Изучение и использование средств индивидуальной защиты от поражающих фак</w:t>
      </w:r>
      <w:r w:rsidRPr="005D5E79">
        <w:rPr>
          <w:rFonts w:eastAsia="Century Schoolbook"/>
          <w:color w:val="000000"/>
          <w:sz w:val="26"/>
          <w:szCs w:val="26"/>
          <w:lang w:bidi="ru-RU"/>
        </w:rPr>
        <w:softHyphen/>
        <w:t>торов в ЧС мирного и военного времени.</w:t>
      </w:r>
    </w:p>
    <w:p w:rsidR="005D5E79" w:rsidRPr="005D5E79" w:rsidRDefault="005D5E79" w:rsidP="005C325C">
      <w:pPr>
        <w:keepNext/>
        <w:keepLines/>
        <w:widowControl w:val="0"/>
        <w:numPr>
          <w:ilvl w:val="0"/>
          <w:numId w:val="111"/>
        </w:numPr>
        <w:tabs>
          <w:tab w:val="left" w:pos="1041"/>
        </w:tabs>
        <w:spacing w:after="84" w:line="276" w:lineRule="auto"/>
        <w:jc w:val="both"/>
        <w:outlineLvl w:val="1"/>
        <w:rPr>
          <w:rFonts w:eastAsia="Tahoma"/>
          <w:color w:val="000000"/>
          <w:sz w:val="26"/>
          <w:szCs w:val="26"/>
          <w:lang w:bidi="ru-RU"/>
        </w:rPr>
      </w:pPr>
      <w:r w:rsidRPr="005D5E79">
        <w:rPr>
          <w:rFonts w:eastAsia="Franklin Gothic Medium"/>
          <w:color w:val="000000"/>
          <w:sz w:val="26"/>
          <w:szCs w:val="26"/>
          <w:lang w:bidi="ru-RU"/>
        </w:rPr>
        <w:t>Основы обороны государства и воинская обязанность</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История создания Вооруженных Сил России. Организация вооруженных сил Московского государства в XIV—XV веках. Военная реформа Ивана Грозного в сере</w:t>
      </w:r>
      <w:r w:rsidRPr="005D5E79">
        <w:rPr>
          <w:rFonts w:eastAsia="Century Schoolbook"/>
          <w:color w:val="000000"/>
          <w:sz w:val="26"/>
          <w:szCs w:val="26"/>
          <w:lang w:bidi="ru-RU"/>
        </w:rPr>
        <w:softHyphen/>
        <w:t xml:space="preserve">дине XVI века. Военная реформа Петра I, создание регулярной армии, ее особенности. Военные реформы в России во второй половине </w:t>
      </w:r>
      <w:r w:rsidRPr="005D5E79">
        <w:rPr>
          <w:rFonts w:eastAsia="Century Schoolbook"/>
          <w:color w:val="000000"/>
          <w:sz w:val="26"/>
          <w:szCs w:val="26"/>
          <w:lang w:val="en-US" w:eastAsia="en-US" w:bidi="en-US"/>
        </w:rPr>
        <w:t>XIX</w:t>
      </w:r>
      <w:r w:rsidRPr="005D5E79">
        <w:rPr>
          <w:rFonts w:eastAsia="Century Schoolbook"/>
          <w:color w:val="000000"/>
          <w:sz w:val="26"/>
          <w:szCs w:val="26"/>
          <w:lang w:eastAsia="en-US" w:bidi="en-US"/>
        </w:rPr>
        <w:t xml:space="preserve"> </w:t>
      </w:r>
      <w:r w:rsidRPr="005D5E79">
        <w:rPr>
          <w:rFonts w:eastAsia="Century Schoolbook"/>
          <w:color w:val="000000"/>
          <w:sz w:val="26"/>
          <w:szCs w:val="26"/>
          <w:lang w:bidi="ru-RU"/>
        </w:rPr>
        <w:t>века, создание массовой армии. Создание советских Вооруженных Сил, их структура и предназначение. Основные предпосылки проведения военной реформы Вооруженных Сил Российской Федера</w:t>
      </w:r>
      <w:r w:rsidRPr="005D5E79">
        <w:rPr>
          <w:rFonts w:eastAsia="Century Schoolbook"/>
          <w:color w:val="000000"/>
          <w:sz w:val="26"/>
          <w:szCs w:val="26"/>
          <w:lang w:bidi="ru-RU"/>
        </w:rPr>
        <w:softHyphen/>
        <w:t>ции на современном этапе. Функции и основные задачи современных Вооруженных сил Российской Федерации, их роль и место в системе обеспечения национальной безопасности.</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Организационная структура Вооруженных Сил Российской Федерации. Виды Вооруженных Сил Российской Федерации, рода Вооруженных Сил Российской Федерации, рода войск. Сухопутные войска: история создания, предназначение, структура. Военно-воздушные силы: история создания, предназначение, структу</w:t>
      </w:r>
      <w:r w:rsidRPr="005D5E79">
        <w:rPr>
          <w:rFonts w:eastAsia="Century Schoolbook"/>
          <w:color w:val="000000"/>
          <w:sz w:val="26"/>
          <w:szCs w:val="26"/>
          <w:lang w:bidi="ru-RU"/>
        </w:rPr>
        <w:softHyphen/>
        <w:t>ра. Военно-морской флот, история создания, предназначение, структура. Ракетные войска стратегического назначения: история создания, предназначение, структура. Войска воздушно-космической обороны: история создания, предназначение, струк</w:t>
      </w:r>
      <w:r w:rsidRPr="005D5E79">
        <w:rPr>
          <w:rFonts w:eastAsia="Century Schoolbook"/>
          <w:color w:val="000000"/>
          <w:sz w:val="26"/>
          <w:szCs w:val="26"/>
          <w:lang w:bidi="ru-RU"/>
        </w:rPr>
        <w:softHyphen/>
        <w:t xml:space="preserve">тура. Воздушно-десантные войска: история создания, предназначение, структура. Другие войска: Пограничные войска Федеральной службы безопасности Российской Федерации, внутренние войска Министерства внутренних дел Российской Федерации, Железнодорожные войска Российской Федерации, войска гражданской </w:t>
      </w:r>
      <w:r w:rsidRPr="005D5E79">
        <w:rPr>
          <w:rFonts w:eastAsia="Century Schoolbook"/>
          <w:color w:val="000000"/>
          <w:sz w:val="26"/>
          <w:szCs w:val="26"/>
          <w:lang w:bidi="ru-RU"/>
        </w:rPr>
        <w:lastRenderedPageBreak/>
        <w:t>обороны МЧС Росси. Их состав и предназначение.</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Воинская обязанность. Основные понятия о воинской обязанности. Воинский учет. Организация воинского учета и его предназначение. Первоначальная постановка граждан на воинский учет. Обязанности граждан по воинскому учету. Организация медицинского освидетельствования граждан при первоначальной постановке на во</w:t>
      </w:r>
      <w:r w:rsidRPr="005D5E79">
        <w:rPr>
          <w:rFonts w:eastAsia="Century Schoolbook"/>
          <w:color w:val="000000"/>
          <w:sz w:val="26"/>
          <w:szCs w:val="26"/>
          <w:lang w:bidi="ru-RU"/>
        </w:rPr>
        <w:softHyphen/>
        <w:t>инский учет.</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Обязательная подготовка граждан к военной службе. Основное содержание обя</w:t>
      </w:r>
      <w:r w:rsidRPr="005D5E79">
        <w:rPr>
          <w:rFonts w:eastAsia="Century Schoolbook"/>
          <w:color w:val="000000"/>
          <w:sz w:val="26"/>
          <w:szCs w:val="26"/>
          <w:lang w:bidi="ru-RU"/>
        </w:rPr>
        <w:softHyphen/>
        <w:t>зательной подготовки гражданина к военной службе. Добровольная подготовка граждан к военной службе. Основные направления добровольной подготовки граждан к военной службе: занятия военно-прикладными видами спорта; обучение по дополнительным об</w:t>
      </w:r>
      <w:r w:rsidRPr="005D5E79">
        <w:rPr>
          <w:rFonts w:eastAsia="Century Schoolbook"/>
          <w:color w:val="000000"/>
          <w:sz w:val="26"/>
          <w:szCs w:val="26"/>
          <w:lang w:bidi="ru-RU"/>
        </w:rPr>
        <w:softHyphen/>
        <w:t>разовательным программам, имеющее целью военную подготовку несовершеннолетних граждан в учреждениях начального профессионального и среднего профессионального образования; обучение по программам подготовки офицеров запаса на военных кафе</w:t>
      </w:r>
      <w:r w:rsidRPr="005D5E79">
        <w:rPr>
          <w:rFonts w:eastAsia="Century Schoolbook"/>
          <w:color w:val="000000"/>
          <w:sz w:val="26"/>
          <w:szCs w:val="26"/>
          <w:lang w:bidi="ru-RU"/>
        </w:rPr>
        <w:softHyphen/>
        <w:t>драх в образовательных учреждениях высшего профессионального образования.</w:t>
      </w:r>
    </w:p>
    <w:p w:rsidR="005D5E79" w:rsidRPr="005D5E79" w:rsidRDefault="005D5E79" w:rsidP="005C325C">
      <w:pPr>
        <w:widowControl w:val="0"/>
        <w:numPr>
          <w:ilvl w:val="1"/>
          <w:numId w:val="111"/>
        </w:numPr>
        <w:tabs>
          <w:tab w:val="left" w:pos="803"/>
        </w:tabs>
        <w:spacing w:line="276" w:lineRule="auto"/>
        <w:jc w:val="both"/>
        <w:rPr>
          <w:rFonts w:eastAsia="Tahoma"/>
          <w:color w:val="000000"/>
          <w:sz w:val="26"/>
          <w:szCs w:val="26"/>
          <w:lang w:bidi="ru-RU"/>
        </w:rPr>
      </w:pPr>
      <w:r w:rsidRPr="005D5E79">
        <w:rPr>
          <w:rFonts w:eastAsia="Century Schoolbook"/>
          <w:color w:val="000000"/>
          <w:sz w:val="26"/>
          <w:szCs w:val="26"/>
          <w:lang w:bidi="ru-RU"/>
        </w:rPr>
        <w:t>Призыв на военную службу. Общие, должностные и специальные обязанности военнослужащих. Размещение военнослужащих, распределение времени и повсе</w:t>
      </w:r>
      <w:r w:rsidRPr="005D5E79">
        <w:rPr>
          <w:rFonts w:eastAsia="Century Schoolbook"/>
          <w:color w:val="000000"/>
          <w:sz w:val="26"/>
          <w:szCs w:val="26"/>
          <w:lang w:bidi="ru-RU"/>
        </w:rPr>
        <w:softHyphen/>
        <w:t>дневный порядок жизни воинской части.</w:t>
      </w:r>
    </w:p>
    <w:p w:rsidR="005D5E79" w:rsidRPr="005D5E79" w:rsidRDefault="005D5E79" w:rsidP="005C325C">
      <w:pPr>
        <w:widowControl w:val="0"/>
        <w:numPr>
          <w:ilvl w:val="1"/>
          <w:numId w:val="111"/>
        </w:numPr>
        <w:tabs>
          <w:tab w:val="left" w:pos="803"/>
        </w:tabs>
        <w:spacing w:line="276" w:lineRule="auto"/>
        <w:jc w:val="both"/>
        <w:rPr>
          <w:rFonts w:eastAsia="Tahoma"/>
          <w:color w:val="000000"/>
          <w:sz w:val="26"/>
          <w:szCs w:val="26"/>
          <w:lang w:bidi="ru-RU"/>
        </w:rPr>
      </w:pPr>
      <w:r w:rsidRPr="005D5E79">
        <w:rPr>
          <w:rFonts w:eastAsia="Century Schoolbook"/>
          <w:color w:val="000000"/>
          <w:sz w:val="26"/>
          <w:szCs w:val="26"/>
          <w:lang w:bidi="ru-RU"/>
        </w:rPr>
        <w:t>Прохождение военной службы по контракту. Основные условия прохождения военной службы по контракту. Требования, предъявляемые к гражданам, поступающим на военную службу по контракту. Сроки военной службы по контракту. Права и льготы, предоставляемые военнослужащим, проходящим военную службу по контракту.</w:t>
      </w:r>
    </w:p>
    <w:p w:rsidR="005D5E79" w:rsidRPr="005D5E79" w:rsidRDefault="005D5E79" w:rsidP="005C325C">
      <w:pPr>
        <w:widowControl w:val="0"/>
        <w:numPr>
          <w:ilvl w:val="1"/>
          <w:numId w:val="111"/>
        </w:numPr>
        <w:tabs>
          <w:tab w:val="left" w:pos="803"/>
        </w:tabs>
        <w:spacing w:line="276" w:lineRule="auto"/>
        <w:jc w:val="both"/>
        <w:rPr>
          <w:rFonts w:eastAsia="Tahoma"/>
          <w:color w:val="000000"/>
          <w:sz w:val="26"/>
          <w:szCs w:val="26"/>
          <w:lang w:bidi="ru-RU"/>
        </w:rPr>
      </w:pPr>
      <w:r w:rsidRPr="005D5E79">
        <w:rPr>
          <w:rFonts w:eastAsia="Century Schoolbook"/>
          <w:color w:val="000000"/>
          <w:sz w:val="26"/>
          <w:szCs w:val="26"/>
          <w:lang w:bidi="ru-RU"/>
        </w:rPr>
        <w:t>Альтернативная гражданская служба. Основные условия прохождения аль</w:t>
      </w:r>
      <w:r w:rsidRPr="005D5E79">
        <w:rPr>
          <w:rFonts w:eastAsia="Century Schoolbook"/>
          <w:color w:val="000000"/>
          <w:sz w:val="26"/>
          <w:szCs w:val="26"/>
          <w:lang w:bidi="ru-RU"/>
        </w:rPr>
        <w:softHyphen/>
        <w:t>тернативной гражданской службы. Требования, предъявляемые к гражданам, для прохождения альтернативной гражданской службы.</w:t>
      </w:r>
    </w:p>
    <w:p w:rsidR="005D5E79" w:rsidRPr="005D5E79" w:rsidRDefault="005D5E79" w:rsidP="005C325C">
      <w:pPr>
        <w:widowControl w:val="0"/>
        <w:numPr>
          <w:ilvl w:val="1"/>
          <w:numId w:val="111"/>
        </w:numPr>
        <w:tabs>
          <w:tab w:val="left" w:pos="807"/>
        </w:tabs>
        <w:spacing w:line="276" w:lineRule="auto"/>
        <w:jc w:val="both"/>
        <w:rPr>
          <w:rFonts w:eastAsia="Tahoma"/>
          <w:color w:val="000000"/>
          <w:sz w:val="26"/>
          <w:szCs w:val="26"/>
          <w:lang w:bidi="ru-RU"/>
        </w:rPr>
      </w:pPr>
      <w:r w:rsidRPr="005D5E79">
        <w:rPr>
          <w:rFonts w:eastAsia="Century Schoolbook"/>
          <w:color w:val="000000"/>
          <w:sz w:val="26"/>
          <w:szCs w:val="26"/>
          <w:lang w:bidi="ru-RU"/>
        </w:rPr>
        <w:t>Качества личности военнослужащего как защитника Отечества: любовь к Родине, высокая воинская дисциплина, верность воинскому долгу и военной при</w:t>
      </w:r>
      <w:r w:rsidRPr="005D5E79">
        <w:rPr>
          <w:rFonts w:eastAsia="Century Schoolbook"/>
          <w:color w:val="000000"/>
          <w:sz w:val="26"/>
          <w:szCs w:val="26"/>
          <w:lang w:bidi="ru-RU"/>
        </w:rPr>
        <w:softHyphen/>
        <w:t>сяге, готовность в любую минуту встать на защиту свободы, независимости консти</w:t>
      </w:r>
      <w:r w:rsidRPr="005D5E79">
        <w:rPr>
          <w:rFonts w:eastAsia="Century Schoolbook"/>
          <w:color w:val="000000"/>
          <w:sz w:val="26"/>
          <w:szCs w:val="26"/>
          <w:lang w:bidi="ru-RU"/>
        </w:rPr>
        <w:softHyphen/>
        <w:t>туционного строя в России, народа и Отечества. Военнослужащий — специалист, в совершенстве владеющий оружием и военной техникой. Требования воинской дея</w:t>
      </w:r>
      <w:r w:rsidRPr="005D5E79">
        <w:rPr>
          <w:rFonts w:eastAsia="Century Schoolbook"/>
          <w:color w:val="000000"/>
          <w:sz w:val="26"/>
          <w:szCs w:val="26"/>
          <w:lang w:bidi="ru-RU"/>
        </w:rPr>
        <w:softHyphen/>
        <w:t>тельности, предъявляемые к моральным, индивидуально-психологическим и профес</w:t>
      </w:r>
      <w:r w:rsidRPr="005D5E79">
        <w:rPr>
          <w:rFonts w:eastAsia="Century Schoolbook"/>
          <w:color w:val="000000"/>
          <w:sz w:val="26"/>
          <w:szCs w:val="26"/>
          <w:lang w:bidi="ru-RU"/>
        </w:rPr>
        <w:softHyphen/>
        <w:t>сиональным качествам гражданина. Виды воинской деятельности и их особенности. Особенности воинской деятельности в различных видах Вооруженных Сил и родах войск. Требования к психическим и морально-этическим качествам призывника. Основные понятия о психологической совместимости членов воинского коллектива (экипажа, боевого расчета). Военнослужащий — подчиненный, строго соблюдающий Конституцию РФ и законодательство Российской Федерации, выполняющий требо</w:t>
      </w:r>
      <w:r w:rsidRPr="005D5E79">
        <w:rPr>
          <w:rFonts w:eastAsia="Century Schoolbook"/>
          <w:color w:val="000000"/>
          <w:sz w:val="26"/>
          <w:szCs w:val="26"/>
          <w:lang w:bidi="ru-RU"/>
        </w:rPr>
        <w:softHyphen/>
        <w:t>вания воинских уставов, приказы командиров и начальников.</w:t>
      </w:r>
    </w:p>
    <w:p w:rsidR="005D5E79" w:rsidRPr="005D5E79" w:rsidRDefault="005D5E79" w:rsidP="005C325C">
      <w:pPr>
        <w:widowControl w:val="0"/>
        <w:numPr>
          <w:ilvl w:val="1"/>
          <w:numId w:val="111"/>
        </w:numPr>
        <w:tabs>
          <w:tab w:val="left" w:pos="807"/>
        </w:tabs>
        <w:spacing w:line="276" w:lineRule="auto"/>
        <w:jc w:val="both"/>
        <w:rPr>
          <w:rFonts w:eastAsia="Tahoma"/>
          <w:color w:val="000000"/>
          <w:sz w:val="26"/>
          <w:szCs w:val="26"/>
          <w:lang w:bidi="ru-RU"/>
        </w:rPr>
      </w:pPr>
      <w:r w:rsidRPr="005D5E79">
        <w:rPr>
          <w:rFonts w:eastAsia="Century Schoolbook"/>
          <w:color w:val="000000"/>
          <w:sz w:val="26"/>
          <w:szCs w:val="26"/>
          <w:lang w:bidi="ru-RU"/>
        </w:rPr>
        <w:t>Воинская дисциплина и ответственность. Единоначалие — принцип строи</w:t>
      </w:r>
      <w:r w:rsidRPr="005D5E79">
        <w:rPr>
          <w:rFonts w:eastAsia="Century Schoolbook"/>
          <w:color w:val="000000"/>
          <w:sz w:val="26"/>
          <w:szCs w:val="26"/>
          <w:lang w:bidi="ru-RU"/>
        </w:rPr>
        <w:softHyphen/>
        <w:t>тельства Вооруженных Сил Российской Федерации. Общие права и обязанности военнослужащих. Воинская дисциплина, ее сущность и значение. Виды ответствен</w:t>
      </w:r>
      <w:r w:rsidRPr="005D5E79">
        <w:rPr>
          <w:rFonts w:eastAsia="Century Schoolbook"/>
          <w:color w:val="000000"/>
          <w:sz w:val="26"/>
          <w:szCs w:val="26"/>
          <w:lang w:bidi="ru-RU"/>
        </w:rPr>
        <w:softHyphen/>
      </w:r>
      <w:r w:rsidRPr="005D5E79">
        <w:rPr>
          <w:rFonts w:eastAsia="Century Schoolbook"/>
          <w:color w:val="000000"/>
          <w:sz w:val="26"/>
          <w:szCs w:val="26"/>
          <w:lang w:bidi="ru-RU"/>
        </w:rPr>
        <w:lastRenderedPageBreak/>
        <w:t>ности, установленной для военнослужащих (дисциплинарная, административная, гражданско-правовая, материальная, уголовная). Дисциплинарные взыскания, на</w:t>
      </w:r>
      <w:r w:rsidRPr="005D5E79">
        <w:rPr>
          <w:rFonts w:eastAsia="Century Schoolbook"/>
          <w:color w:val="000000"/>
          <w:sz w:val="26"/>
          <w:szCs w:val="26"/>
          <w:lang w:bidi="ru-RU"/>
        </w:rPr>
        <w:softHyphen/>
        <w:t>лагаемые на солдат и матросов, проходящих военную службу по призыву. Уголовная ответственность за преступления против военной службы (неисполнение приказа, на</w:t>
      </w:r>
      <w:r w:rsidRPr="005D5E79">
        <w:rPr>
          <w:rFonts w:eastAsia="Century Schoolbook"/>
          <w:color w:val="000000"/>
          <w:sz w:val="26"/>
          <w:szCs w:val="26"/>
          <w:lang w:bidi="ru-RU"/>
        </w:rPr>
        <w:softHyphen/>
        <w:t>рушение уставных правил взаимоотношений между военнослужащими, самовольное оставление части и др.). Соблюдение норм международного гуманитарного права.</w:t>
      </w:r>
    </w:p>
    <w:p w:rsidR="005D5E79" w:rsidRPr="005D5E79" w:rsidRDefault="005D5E79" w:rsidP="005C325C">
      <w:pPr>
        <w:widowControl w:val="0"/>
        <w:numPr>
          <w:ilvl w:val="1"/>
          <w:numId w:val="111"/>
        </w:numPr>
        <w:tabs>
          <w:tab w:val="left" w:pos="927"/>
        </w:tabs>
        <w:spacing w:line="276" w:lineRule="auto"/>
        <w:jc w:val="both"/>
        <w:rPr>
          <w:rFonts w:eastAsia="Tahoma"/>
          <w:color w:val="000000"/>
          <w:sz w:val="26"/>
          <w:szCs w:val="26"/>
          <w:lang w:bidi="ru-RU"/>
        </w:rPr>
      </w:pPr>
      <w:r w:rsidRPr="005D5E79">
        <w:rPr>
          <w:rFonts w:eastAsia="Century Schoolbook"/>
          <w:color w:val="000000"/>
          <w:sz w:val="26"/>
          <w:szCs w:val="26"/>
          <w:lang w:bidi="ru-RU"/>
        </w:rPr>
        <w:t>Как стать офицером Российской армии. Основные виды военных образова</w:t>
      </w:r>
      <w:r w:rsidRPr="005D5E79">
        <w:rPr>
          <w:rFonts w:eastAsia="Century Schoolbook"/>
          <w:color w:val="000000"/>
          <w:sz w:val="26"/>
          <w:szCs w:val="26"/>
          <w:lang w:bidi="ru-RU"/>
        </w:rPr>
        <w:softHyphen/>
        <w:t>тельных учреждений профессионального образования. Правила приема граждан в военные образовательные учреждения профессионального образования. Организация подготовки офицерских кадров для Вооруженных Сил Российской Федерации.</w:t>
      </w:r>
    </w:p>
    <w:p w:rsidR="005D5E79" w:rsidRPr="005D5E79" w:rsidRDefault="005D5E79" w:rsidP="005C325C">
      <w:pPr>
        <w:widowControl w:val="0"/>
        <w:numPr>
          <w:ilvl w:val="1"/>
          <w:numId w:val="111"/>
        </w:numPr>
        <w:tabs>
          <w:tab w:val="left" w:pos="932"/>
        </w:tabs>
        <w:spacing w:line="276" w:lineRule="auto"/>
        <w:jc w:val="both"/>
        <w:rPr>
          <w:rFonts w:eastAsia="Tahoma"/>
          <w:color w:val="000000"/>
          <w:sz w:val="26"/>
          <w:szCs w:val="26"/>
          <w:lang w:bidi="ru-RU"/>
        </w:rPr>
      </w:pPr>
      <w:r w:rsidRPr="005D5E79">
        <w:rPr>
          <w:rFonts w:eastAsia="Century Schoolbook"/>
          <w:color w:val="000000"/>
          <w:sz w:val="26"/>
          <w:szCs w:val="26"/>
          <w:lang w:bidi="ru-RU"/>
        </w:rPr>
        <w:t>Боевые традиции Вооруженных Сил России. Патриотизм и верность воин</w:t>
      </w:r>
      <w:r w:rsidRPr="005D5E79">
        <w:rPr>
          <w:rFonts w:eastAsia="Century Schoolbook"/>
          <w:color w:val="000000"/>
          <w:sz w:val="26"/>
          <w:szCs w:val="26"/>
          <w:lang w:bidi="ru-RU"/>
        </w:rPr>
        <w:softHyphen/>
        <w:t>скому долгу — основные качества защитника Отечества. Воинский долг — обязан</w:t>
      </w:r>
      <w:r w:rsidRPr="005D5E79">
        <w:rPr>
          <w:rFonts w:eastAsia="Century Schoolbook"/>
          <w:color w:val="000000"/>
          <w:sz w:val="26"/>
          <w:szCs w:val="26"/>
          <w:lang w:bidi="ru-RU"/>
        </w:rPr>
        <w:softHyphen/>
        <w:t>ность по вооруженной защите Отечества. Дни воинской славы России — дни славных побед. Основные формы увековечения памяти российских воинов, отличившихся в сражениях, связанных с днями воинской славы России. Дружба, войсковое товари</w:t>
      </w:r>
      <w:r w:rsidRPr="005D5E79">
        <w:rPr>
          <w:rFonts w:eastAsia="Century Schoolbook"/>
          <w:color w:val="000000"/>
          <w:sz w:val="26"/>
          <w:szCs w:val="26"/>
          <w:lang w:bidi="ru-RU"/>
        </w:rPr>
        <w:softHyphen/>
        <w:t>щество — основа боевой готовности частей и подразделений. Особенности воинского коллектива, значение войскового товарищества в боевых условиях и повседневной жизни частей и подразделений. Войсковое товарищество — боевая традиция Россий</w:t>
      </w:r>
      <w:r w:rsidRPr="005D5E79">
        <w:rPr>
          <w:rFonts w:eastAsia="Century Schoolbook"/>
          <w:color w:val="000000"/>
          <w:sz w:val="26"/>
          <w:szCs w:val="26"/>
          <w:lang w:bidi="ru-RU"/>
        </w:rPr>
        <w:softHyphen/>
        <w:t>ской армии и флота.</w:t>
      </w:r>
    </w:p>
    <w:p w:rsidR="005D5E79" w:rsidRPr="005D5E79" w:rsidRDefault="005D5E79" w:rsidP="005C325C">
      <w:pPr>
        <w:widowControl w:val="0"/>
        <w:numPr>
          <w:ilvl w:val="1"/>
          <w:numId w:val="111"/>
        </w:numPr>
        <w:tabs>
          <w:tab w:val="left" w:pos="922"/>
        </w:tabs>
        <w:spacing w:line="276" w:lineRule="auto"/>
        <w:jc w:val="both"/>
        <w:rPr>
          <w:rFonts w:eastAsia="Tahoma"/>
          <w:color w:val="000000"/>
          <w:sz w:val="26"/>
          <w:szCs w:val="26"/>
          <w:lang w:bidi="ru-RU"/>
        </w:rPr>
      </w:pPr>
      <w:r w:rsidRPr="005D5E79">
        <w:rPr>
          <w:rFonts w:eastAsia="Century Schoolbook"/>
          <w:color w:val="000000"/>
          <w:sz w:val="26"/>
          <w:szCs w:val="26"/>
          <w:lang w:bidi="ru-RU"/>
        </w:rPr>
        <w:t>Ритуалы Вооруженных Сил Российской Федерации. Ритуал приведения к во</w:t>
      </w:r>
      <w:r w:rsidRPr="005D5E79">
        <w:rPr>
          <w:rFonts w:eastAsia="Century Schoolbook"/>
          <w:color w:val="000000"/>
          <w:sz w:val="26"/>
          <w:szCs w:val="26"/>
          <w:lang w:bidi="ru-RU"/>
        </w:rPr>
        <w:softHyphen/>
        <w:t>енной присяге. Ритуал вручения боевого знамени воинской части. Вручение личному составу вооружения и военной техники. Проводы военнослужащих, уволенных в за</w:t>
      </w:r>
      <w:r w:rsidRPr="005D5E79">
        <w:rPr>
          <w:rFonts w:eastAsia="Century Schoolbook"/>
          <w:color w:val="000000"/>
          <w:sz w:val="26"/>
          <w:szCs w:val="26"/>
          <w:lang w:bidi="ru-RU"/>
        </w:rPr>
        <w:softHyphen/>
        <w:t>пас или отставку. Символы воинской чести. Боевое знамя воинской части — символ воинской чести, доблести и славы. Ордена — почетные награды за воинские отличия и заслуги в бою и военной службе.</w:t>
      </w:r>
    </w:p>
    <w:p w:rsidR="005D5E79" w:rsidRPr="005D5E79" w:rsidRDefault="005D5E79" w:rsidP="005D5E79">
      <w:pPr>
        <w:widowControl w:val="0"/>
        <w:spacing w:line="276" w:lineRule="auto"/>
        <w:ind w:firstLine="320"/>
        <w:rPr>
          <w:rFonts w:eastAsia="Tahoma"/>
          <w:color w:val="000000"/>
          <w:sz w:val="26"/>
          <w:szCs w:val="26"/>
          <w:lang w:bidi="ru-RU"/>
        </w:rPr>
      </w:pPr>
      <w:r w:rsidRPr="005D5E79">
        <w:rPr>
          <w:rFonts w:eastAsia="Century Schoolbook"/>
          <w:color w:val="000000"/>
          <w:sz w:val="26"/>
          <w:szCs w:val="26"/>
          <w:lang w:bidi="ru-RU"/>
        </w:rPr>
        <w:t>Практические занятия</w:t>
      </w:r>
    </w:p>
    <w:p w:rsidR="005D5E79" w:rsidRPr="005D5E79" w:rsidRDefault="005D5E79" w:rsidP="005D5E79">
      <w:pPr>
        <w:widowControl w:val="0"/>
        <w:spacing w:line="276" w:lineRule="auto"/>
        <w:ind w:firstLine="320"/>
        <w:rPr>
          <w:rFonts w:eastAsia="Tahoma"/>
          <w:color w:val="000000"/>
          <w:sz w:val="26"/>
          <w:szCs w:val="26"/>
          <w:lang w:bidi="ru-RU"/>
        </w:rPr>
      </w:pPr>
      <w:r w:rsidRPr="005D5E79">
        <w:rPr>
          <w:rFonts w:eastAsia="Century Schoolbook"/>
          <w:color w:val="000000"/>
          <w:sz w:val="26"/>
          <w:szCs w:val="26"/>
          <w:lang w:bidi="ru-RU"/>
        </w:rPr>
        <w:t>Изучение способов бесконфликтного общения и саморегуляции.</w:t>
      </w:r>
    </w:p>
    <w:p w:rsidR="005D5E79" w:rsidRPr="005D5E79" w:rsidRDefault="005D5E79" w:rsidP="005D5E79">
      <w:pPr>
        <w:widowControl w:val="0"/>
        <w:spacing w:after="320" w:line="276" w:lineRule="auto"/>
        <w:ind w:firstLine="320"/>
        <w:rPr>
          <w:rFonts w:eastAsia="Tahoma"/>
          <w:color w:val="000000"/>
          <w:sz w:val="26"/>
          <w:szCs w:val="26"/>
          <w:lang w:bidi="ru-RU"/>
        </w:rPr>
      </w:pPr>
      <w:r w:rsidRPr="005D5E79">
        <w:rPr>
          <w:rFonts w:eastAsia="Century Schoolbook"/>
          <w:color w:val="000000"/>
          <w:sz w:val="26"/>
          <w:szCs w:val="26"/>
          <w:lang w:bidi="ru-RU"/>
        </w:rPr>
        <w:t>Особенности службы в армии, изучение и освоение методик проведения строевой подготовки.</w:t>
      </w:r>
    </w:p>
    <w:p w:rsidR="005D5E79" w:rsidRPr="005D5E79" w:rsidRDefault="005D5E79" w:rsidP="005C325C">
      <w:pPr>
        <w:keepNext/>
        <w:keepLines/>
        <w:widowControl w:val="0"/>
        <w:numPr>
          <w:ilvl w:val="0"/>
          <w:numId w:val="111"/>
        </w:numPr>
        <w:tabs>
          <w:tab w:val="left" w:pos="2736"/>
        </w:tabs>
        <w:spacing w:after="84" w:line="276" w:lineRule="auto"/>
        <w:jc w:val="both"/>
        <w:outlineLvl w:val="1"/>
        <w:rPr>
          <w:rFonts w:eastAsia="Tahoma"/>
          <w:color w:val="000000"/>
          <w:sz w:val="26"/>
          <w:szCs w:val="26"/>
          <w:lang w:bidi="ru-RU"/>
        </w:rPr>
      </w:pPr>
      <w:bookmarkStart w:id="29" w:name="bookmark9"/>
      <w:r w:rsidRPr="005D5E79">
        <w:rPr>
          <w:rFonts w:eastAsia="Franklin Gothic Medium"/>
          <w:color w:val="000000"/>
          <w:sz w:val="26"/>
          <w:szCs w:val="26"/>
          <w:lang w:bidi="ru-RU"/>
        </w:rPr>
        <w:t>Основы медицинских знаний</w:t>
      </w:r>
      <w:bookmarkEnd w:id="29"/>
    </w:p>
    <w:p w:rsidR="005D5E79" w:rsidRPr="005D5E79" w:rsidRDefault="005D5E79" w:rsidP="005C325C">
      <w:pPr>
        <w:widowControl w:val="0"/>
        <w:numPr>
          <w:ilvl w:val="1"/>
          <w:numId w:val="111"/>
        </w:numPr>
        <w:tabs>
          <w:tab w:val="left" w:pos="803"/>
        </w:tabs>
        <w:spacing w:line="276" w:lineRule="auto"/>
        <w:jc w:val="both"/>
        <w:rPr>
          <w:rFonts w:eastAsia="Tahoma"/>
          <w:color w:val="000000"/>
          <w:sz w:val="26"/>
          <w:szCs w:val="26"/>
          <w:lang w:bidi="ru-RU"/>
        </w:rPr>
      </w:pPr>
      <w:r w:rsidRPr="005D5E79">
        <w:rPr>
          <w:rFonts w:eastAsia="Century Schoolbook"/>
          <w:color w:val="000000"/>
          <w:sz w:val="26"/>
          <w:szCs w:val="26"/>
          <w:lang w:bidi="ru-RU"/>
        </w:rPr>
        <w:t>Понятие первой помощи. Перечень состояний, при которых оказывается пер</w:t>
      </w:r>
      <w:r w:rsidRPr="005D5E79">
        <w:rPr>
          <w:rFonts w:eastAsia="Century Schoolbook"/>
          <w:color w:val="000000"/>
          <w:sz w:val="26"/>
          <w:szCs w:val="26"/>
          <w:lang w:bidi="ru-RU"/>
        </w:rPr>
        <w:softHyphen/>
        <w:t>вая помощь. Признаки жизни. Общие правила оказания первой помощи. Федераль</w:t>
      </w:r>
      <w:r w:rsidRPr="005D5E79">
        <w:rPr>
          <w:rFonts w:eastAsia="Century Schoolbook"/>
          <w:color w:val="000000"/>
          <w:sz w:val="26"/>
          <w:szCs w:val="26"/>
          <w:lang w:bidi="ru-RU"/>
        </w:rPr>
        <w:softHyphen/>
        <w:t>ный закон «Об основах охраны здоровья граждан Российской Федерации».</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Понятие травм и их виды. Правила первой помощи при ранениях. Правила наложения повязок различных типов. Первая помощь при травмах различных обла</w:t>
      </w:r>
      <w:r w:rsidRPr="005D5E79">
        <w:rPr>
          <w:rFonts w:eastAsia="Century Schoolbook"/>
          <w:color w:val="000000"/>
          <w:sz w:val="26"/>
          <w:szCs w:val="26"/>
          <w:lang w:bidi="ru-RU"/>
        </w:rPr>
        <w:softHyphen/>
        <w:t>стей тела. Первая помощь при проникающих ранениях грудной и брюшной полости, черепа. Первая помощь при сотрясениях и ушибах головного мозга. Первая помощь при переломах. Первая помощь при электротравмах и повреждении молнией.</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Первая помощь при синдроме длительного сдавливания. Понятие травматиче</w:t>
      </w:r>
      <w:r w:rsidRPr="005D5E79">
        <w:rPr>
          <w:rFonts w:eastAsia="Century Schoolbook"/>
          <w:color w:val="000000"/>
          <w:sz w:val="26"/>
          <w:szCs w:val="26"/>
          <w:lang w:bidi="ru-RU"/>
        </w:rPr>
        <w:softHyphen/>
        <w:t>ского токсикоза. Местные и общие признаки травматического токсикоза. Основные периоды развития травматического токсикоза.</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lastRenderedPageBreak/>
        <w:t>Понятие и виды кровотечений. Первая помощь при наружных кровотечениях. Первая помощь при капиллярном кровотечении. Первая помощь при артериальном кровотечении. Правила наложения жгута и закрутки. Первая помощь при венозном кровотечении. Смешанное кровотечение. Основные признаки внутреннего кровоте</w:t>
      </w:r>
      <w:r w:rsidRPr="005D5E79">
        <w:rPr>
          <w:rFonts w:eastAsia="Century Schoolbook"/>
          <w:color w:val="000000"/>
          <w:sz w:val="26"/>
          <w:szCs w:val="26"/>
          <w:lang w:bidi="ru-RU"/>
        </w:rPr>
        <w:softHyphen/>
        <w:t>чения.</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Первая помощь при ожогах. Понятие, основные виды и степени ожогов. Пер</w:t>
      </w:r>
      <w:r w:rsidRPr="005D5E79">
        <w:rPr>
          <w:rFonts w:eastAsia="Century Schoolbook"/>
          <w:color w:val="000000"/>
          <w:sz w:val="26"/>
          <w:szCs w:val="26"/>
          <w:lang w:bidi="ru-RU"/>
        </w:rPr>
        <w:softHyphen/>
        <w:t>вая помощь при термических ожогах. Первая помощь при химических ожогах. Пер</w:t>
      </w:r>
      <w:r w:rsidRPr="005D5E79">
        <w:rPr>
          <w:rFonts w:eastAsia="Century Schoolbook"/>
          <w:color w:val="000000"/>
          <w:sz w:val="26"/>
          <w:szCs w:val="26"/>
          <w:lang w:bidi="ru-RU"/>
        </w:rPr>
        <w:softHyphen/>
        <w:t>вая помощь при воздействии высоких температур. Последствия воздействия высоких температур на организм человека. Основные признаки теплового удара. Предупре</w:t>
      </w:r>
      <w:r w:rsidRPr="005D5E79">
        <w:rPr>
          <w:rFonts w:eastAsia="Century Schoolbook"/>
          <w:color w:val="000000"/>
          <w:sz w:val="26"/>
          <w:szCs w:val="26"/>
          <w:lang w:bidi="ru-RU"/>
        </w:rPr>
        <w:softHyphen/>
        <w:t>ждение развития перегревов. Воздействие ультрафиолетовых лучей на человека.</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Первая помощь при воздействии низких температур. Последствия воздействия низких температур на организм человека. Основные степени отморожений.</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Первая помощь при попадании инородных тел в верхние дыхательные пути. Основные приемы удаления инородных тел из верхних дыхательных путей.</w:t>
      </w:r>
    </w:p>
    <w:p w:rsidR="005D5E79" w:rsidRPr="005D5E79" w:rsidRDefault="005D5E79" w:rsidP="005C325C">
      <w:pPr>
        <w:widowControl w:val="0"/>
        <w:numPr>
          <w:ilvl w:val="1"/>
          <w:numId w:val="111"/>
        </w:numPr>
        <w:tabs>
          <w:tab w:val="left" w:pos="830"/>
        </w:tabs>
        <w:spacing w:line="276" w:lineRule="auto"/>
        <w:jc w:val="both"/>
        <w:rPr>
          <w:rFonts w:eastAsia="Tahoma"/>
          <w:color w:val="000000"/>
          <w:sz w:val="26"/>
          <w:szCs w:val="26"/>
          <w:lang w:bidi="ru-RU"/>
        </w:rPr>
      </w:pPr>
      <w:r w:rsidRPr="005D5E79">
        <w:rPr>
          <w:rFonts w:eastAsia="Century Schoolbook"/>
          <w:color w:val="000000"/>
          <w:sz w:val="26"/>
          <w:szCs w:val="26"/>
          <w:lang w:bidi="ru-RU"/>
        </w:rPr>
        <w:t>Первая помощь при отравлениях. Острое и хроническое отравление.</w:t>
      </w:r>
    </w:p>
    <w:p w:rsidR="005D5E79" w:rsidRPr="005D5E79" w:rsidRDefault="005D5E79" w:rsidP="005C325C">
      <w:pPr>
        <w:widowControl w:val="0"/>
        <w:numPr>
          <w:ilvl w:val="1"/>
          <w:numId w:val="111"/>
        </w:numPr>
        <w:tabs>
          <w:tab w:val="left" w:pos="798"/>
        </w:tabs>
        <w:spacing w:line="276" w:lineRule="auto"/>
        <w:jc w:val="both"/>
        <w:rPr>
          <w:rFonts w:eastAsia="Tahoma"/>
          <w:color w:val="000000"/>
          <w:sz w:val="26"/>
          <w:szCs w:val="26"/>
          <w:lang w:bidi="ru-RU"/>
        </w:rPr>
      </w:pPr>
      <w:r w:rsidRPr="005D5E79">
        <w:rPr>
          <w:rFonts w:eastAsia="Century Schoolbook"/>
          <w:color w:val="000000"/>
          <w:sz w:val="26"/>
          <w:szCs w:val="26"/>
          <w:lang w:bidi="ru-RU"/>
        </w:rPr>
        <w:t>Первая помощь при отсутствии сознания. Признаки обморока. Первая помощь при отсутствии кровообращения (остановке сердца). Основные причины остановки сердца. Признаки расстройства кровообращения и клинической смерти. Правила проведения непрямого (наружного) массажа сердца и искусственного дыхания.</w:t>
      </w:r>
    </w:p>
    <w:p w:rsidR="005D5E79" w:rsidRPr="005D5E79" w:rsidRDefault="005D5E79" w:rsidP="005C325C">
      <w:pPr>
        <w:widowControl w:val="0"/>
        <w:numPr>
          <w:ilvl w:val="1"/>
          <w:numId w:val="111"/>
        </w:numPr>
        <w:tabs>
          <w:tab w:val="left" w:pos="918"/>
        </w:tabs>
        <w:spacing w:line="276" w:lineRule="auto"/>
        <w:jc w:val="both"/>
        <w:rPr>
          <w:rFonts w:eastAsia="Tahoma"/>
          <w:color w:val="000000"/>
          <w:sz w:val="26"/>
          <w:szCs w:val="26"/>
          <w:lang w:bidi="ru-RU"/>
        </w:rPr>
      </w:pPr>
      <w:r w:rsidRPr="005D5E79">
        <w:rPr>
          <w:rFonts w:eastAsia="Century Schoolbook"/>
          <w:color w:val="000000"/>
          <w:sz w:val="26"/>
          <w:szCs w:val="26"/>
          <w:lang w:bidi="ru-RU"/>
        </w:rPr>
        <w:t>Основные инфекционные болезни, их классификация и профилактика. Пути передачи возбудителей инфекционных болезней. Индивидуальная и общественная профилактика инфекционных заболеваний. Инфекции, передаваемые половым путем, и их профилактика. Ранние половые связи и их последствия для здоровья.</w:t>
      </w:r>
    </w:p>
    <w:p w:rsidR="005D5E79" w:rsidRPr="005D5E79" w:rsidRDefault="005D5E79" w:rsidP="005C325C">
      <w:pPr>
        <w:widowControl w:val="0"/>
        <w:numPr>
          <w:ilvl w:val="1"/>
          <w:numId w:val="111"/>
        </w:numPr>
        <w:tabs>
          <w:tab w:val="left" w:pos="922"/>
        </w:tabs>
        <w:spacing w:line="276" w:lineRule="auto"/>
        <w:jc w:val="both"/>
        <w:rPr>
          <w:rFonts w:eastAsia="Tahoma"/>
          <w:color w:val="000000"/>
          <w:sz w:val="26"/>
          <w:szCs w:val="26"/>
          <w:lang w:bidi="ru-RU"/>
        </w:rPr>
      </w:pPr>
      <w:r w:rsidRPr="005D5E79">
        <w:rPr>
          <w:rFonts w:eastAsia="Century Schoolbook"/>
          <w:color w:val="000000"/>
          <w:sz w:val="26"/>
          <w:szCs w:val="26"/>
          <w:lang w:bidi="ru-RU"/>
        </w:rPr>
        <w:t>Здоровье родителей и здоровье будущего ребенка. Основные средства плани</w:t>
      </w:r>
      <w:r w:rsidRPr="005D5E79">
        <w:rPr>
          <w:rFonts w:eastAsia="Century Schoolbook"/>
          <w:color w:val="000000"/>
          <w:sz w:val="26"/>
          <w:szCs w:val="26"/>
          <w:lang w:bidi="ru-RU"/>
        </w:rPr>
        <w:softHyphen/>
        <w:t>рования семьи. Факторы, влияющие на здоровье ребенка. Беременность и гигиена беременности. Признаки и сроки беременности. Понятие патронажа, виды патрона- жей. Особенности питания и образа жизни беременной женщины.</w:t>
      </w:r>
    </w:p>
    <w:p w:rsidR="005D5E79" w:rsidRPr="005D5E79" w:rsidRDefault="005D5E79" w:rsidP="005C325C">
      <w:pPr>
        <w:widowControl w:val="0"/>
        <w:numPr>
          <w:ilvl w:val="1"/>
          <w:numId w:val="111"/>
        </w:numPr>
        <w:tabs>
          <w:tab w:val="left" w:pos="922"/>
        </w:tabs>
        <w:spacing w:line="276" w:lineRule="auto"/>
        <w:jc w:val="both"/>
        <w:rPr>
          <w:rFonts w:eastAsia="Tahoma"/>
          <w:color w:val="000000"/>
          <w:sz w:val="26"/>
          <w:szCs w:val="26"/>
          <w:lang w:bidi="ru-RU"/>
        </w:rPr>
      </w:pPr>
      <w:r w:rsidRPr="005D5E79">
        <w:rPr>
          <w:rFonts w:eastAsia="Century Schoolbook"/>
          <w:color w:val="000000"/>
          <w:sz w:val="26"/>
          <w:szCs w:val="26"/>
          <w:lang w:bidi="ru-RU"/>
        </w:rPr>
        <w:t>Основы ухода за младенцем. Физиологические особенности развития ново</w:t>
      </w:r>
      <w:r w:rsidRPr="005D5E79">
        <w:rPr>
          <w:rFonts w:eastAsia="Century Schoolbook"/>
          <w:color w:val="000000"/>
          <w:sz w:val="26"/>
          <w:szCs w:val="26"/>
          <w:lang w:bidi="ru-RU"/>
        </w:rPr>
        <w:softHyphen/>
        <w:t>рожденных детей. Основные мероприятия по уходу за младенцами. Формирование основ здорового образа жизни. Духовность и здоровье семьи.</w:t>
      </w:r>
    </w:p>
    <w:p w:rsidR="005D5E79" w:rsidRPr="005D5E79" w:rsidRDefault="005D5E79" w:rsidP="005D5E79">
      <w:pPr>
        <w:widowControl w:val="0"/>
        <w:spacing w:line="276" w:lineRule="auto"/>
        <w:ind w:firstLine="320"/>
        <w:rPr>
          <w:rFonts w:eastAsia="Tahoma"/>
          <w:color w:val="000000"/>
          <w:sz w:val="26"/>
          <w:szCs w:val="26"/>
          <w:lang w:bidi="ru-RU"/>
        </w:rPr>
      </w:pPr>
      <w:r w:rsidRPr="005D5E79">
        <w:rPr>
          <w:rFonts w:eastAsia="Century Schoolbook"/>
          <w:color w:val="000000"/>
          <w:sz w:val="26"/>
          <w:szCs w:val="26"/>
          <w:lang w:bidi="ru-RU"/>
        </w:rPr>
        <w:t>Практические занятия</w:t>
      </w:r>
    </w:p>
    <w:p w:rsidR="005D5E79" w:rsidRPr="005D5E79" w:rsidRDefault="005D5E79" w:rsidP="005D5E79">
      <w:pPr>
        <w:widowControl w:val="0"/>
        <w:spacing w:line="276" w:lineRule="auto"/>
        <w:ind w:firstLine="320"/>
        <w:rPr>
          <w:rFonts w:eastAsia="Tahoma"/>
          <w:color w:val="000000"/>
          <w:sz w:val="26"/>
          <w:szCs w:val="26"/>
          <w:lang w:bidi="ru-RU"/>
        </w:rPr>
      </w:pPr>
      <w:r w:rsidRPr="005D5E79">
        <w:rPr>
          <w:rFonts w:eastAsia="Century Schoolbook"/>
          <w:color w:val="000000"/>
          <w:sz w:val="26"/>
          <w:szCs w:val="26"/>
          <w:lang w:bidi="ru-RU"/>
        </w:rPr>
        <w:t>Изучение и освоение основных приемов оказания первой помощи при кровотече</w:t>
      </w:r>
      <w:r w:rsidRPr="005D5E79">
        <w:rPr>
          <w:rFonts w:eastAsia="Century Schoolbook"/>
          <w:color w:val="000000"/>
          <w:sz w:val="26"/>
          <w:szCs w:val="26"/>
          <w:lang w:bidi="ru-RU"/>
        </w:rPr>
        <w:softHyphen/>
        <w:t>ниях.</w:t>
      </w:r>
    </w:p>
    <w:p w:rsidR="005D5E79" w:rsidRPr="005D5E79" w:rsidRDefault="005D5E79" w:rsidP="005D5E79">
      <w:pPr>
        <w:widowControl w:val="0"/>
        <w:spacing w:after="392" w:line="276" w:lineRule="auto"/>
        <w:ind w:firstLine="320"/>
        <w:rPr>
          <w:rFonts w:eastAsia="Tahoma"/>
          <w:color w:val="000000"/>
          <w:sz w:val="26"/>
          <w:szCs w:val="26"/>
          <w:lang w:bidi="ru-RU"/>
        </w:rPr>
      </w:pPr>
      <w:r w:rsidRPr="005D5E79">
        <w:rPr>
          <w:rFonts w:eastAsia="Century Schoolbook"/>
          <w:color w:val="000000"/>
          <w:sz w:val="26"/>
          <w:szCs w:val="26"/>
          <w:lang w:bidi="ru-RU"/>
        </w:rPr>
        <w:t>Изучение и освоение основных способов искусственного дыхания.</w:t>
      </w:r>
    </w:p>
    <w:p w:rsidR="005D5E79" w:rsidRPr="005D5E79" w:rsidRDefault="005D5E79" w:rsidP="005D5E79">
      <w:pPr>
        <w:spacing w:line="276" w:lineRule="auto"/>
        <w:jc w:val="both"/>
        <w:rPr>
          <w:rFonts w:eastAsia="Century Schoolbook"/>
          <w:sz w:val="26"/>
          <w:szCs w:val="26"/>
          <w:lang w:bidi="ru-RU"/>
        </w:rPr>
      </w:pPr>
    </w:p>
    <w:p w:rsidR="005D5E79" w:rsidRPr="005D5E79" w:rsidRDefault="005D5E79" w:rsidP="005D5E79">
      <w:pPr>
        <w:spacing w:line="276" w:lineRule="auto"/>
        <w:jc w:val="center"/>
        <w:rPr>
          <w:rFonts w:eastAsia="Calibri"/>
          <w:sz w:val="26"/>
          <w:szCs w:val="26"/>
          <w:lang w:eastAsia="en-US"/>
        </w:rPr>
      </w:pPr>
    </w:p>
    <w:p w:rsidR="005D5E79" w:rsidRPr="005D5E79" w:rsidRDefault="005D5E79" w:rsidP="005D5E79">
      <w:pPr>
        <w:spacing w:line="276" w:lineRule="auto"/>
        <w:jc w:val="center"/>
        <w:rPr>
          <w:rFonts w:eastAsia="Calibri"/>
          <w:sz w:val="26"/>
          <w:szCs w:val="26"/>
          <w:lang w:eastAsia="en-US"/>
        </w:rPr>
      </w:pPr>
    </w:p>
    <w:p w:rsidR="005D5E79" w:rsidRPr="005D5E79" w:rsidRDefault="005D5E79" w:rsidP="005D5E79">
      <w:pPr>
        <w:spacing w:line="276" w:lineRule="auto"/>
        <w:jc w:val="center"/>
        <w:rPr>
          <w:rFonts w:eastAsia="Calibri"/>
          <w:sz w:val="26"/>
          <w:szCs w:val="26"/>
          <w:lang w:eastAsia="en-US"/>
        </w:rPr>
      </w:pPr>
      <w:r w:rsidRPr="005D5E79">
        <w:rPr>
          <w:rFonts w:eastAsia="Calibri"/>
          <w:sz w:val="26"/>
          <w:szCs w:val="26"/>
          <w:lang w:eastAsia="en-US"/>
        </w:rPr>
        <w:t>Примерные темы рефератов (докладов),</w:t>
      </w:r>
    </w:p>
    <w:p w:rsidR="005D5E79" w:rsidRPr="005D5E79" w:rsidRDefault="005D5E79" w:rsidP="005D5E79">
      <w:pPr>
        <w:spacing w:line="276" w:lineRule="auto"/>
        <w:jc w:val="center"/>
        <w:rPr>
          <w:rFonts w:eastAsia="Calibri"/>
          <w:sz w:val="26"/>
          <w:szCs w:val="26"/>
          <w:lang w:eastAsia="en-US"/>
        </w:rPr>
      </w:pPr>
      <w:r w:rsidRPr="005D5E79">
        <w:rPr>
          <w:rFonts w:eastAsia="Calibri"/>
          <w:sz w:val="26"/>
          <w:szCs w:val="26"/>
          <w:lang w:eastAsia="en-US"/>
        </w:rPr>
        <w:t>индивидуальных проектов:</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Эволюция среды обитания, переход к техносфере.</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Взаимодействие человека и среды обитания.</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lastRenderedPageBreak/>
        <w:t>•</w:t>
      </w:r>
      <w:r w:rsidRPr="005D5E79">
        <w:rPr>
          <w:rFonts w:eastAsia="Calibri"/>
          <w:sz w:val="26"/>
          <w:szCs w:val="26"/>
          <w:lang w:eastAsia="en-US"/>
        </w:rPr>
        <w:tab/>
        <w:t>Стратегия устойчивого развития как условие выживания человечества.</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Основные пути формирования культуры безопасности жизнедеятельности в современном обществе.</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Здоровый образ жизни — основа укрепления и сохранения личного здоровья.</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Факторы, способствующие укреплению здоровья.</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Организация студенческого труда, отдыха и эффективной самостоятельной работы.</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Роль физической культуры в сохранении здоровья.</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Пути сохранения репродуктивного здоровья общества.</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Алкоголь и его влияние на здоровье человека.</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Табакокурение и его влияние на здоровье.</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 xml:space="preserve">Наркотики и их пагубное воздействие на организм. </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Компьютерные игры и их влияние на организм человека.</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Особенности трудовой деятельности женщин и подростков.</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Характеристика ЧС природного характера, наиболее вероятных для данной местности и района проживания.</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Характеристика ЧС техногенного характера, наиболее вероятных для данной местности и района проживания.</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Терроризм как основная социальная опасность современности.</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Космические опасности: мифы и реальность.</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Современные средства поражения и их поражающие факторы.</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Оповещение и информирование населения об опасности.</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Инженерная защита в системе обеспечения безопасности населения.</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Правовые и организационные основы обеспечения безопасности жизнедеятель-ности.</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МЧС России — федеральный орган управления в области защиты населения от чрезвычайных ситуаций.</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Структура Вооруженных Сил Российской Федерации. Виды и рода войск.</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Основные виды вооружения и военной техники в Российской Федерации.</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Военная служба как особый вид федеральной государственной службы.</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Организация и порядок призыва граждан на военную службу в Российской Федерации.</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Боевые традиции Вооруженных Сил Российской Федерации.</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Символы воинской чести.</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Патриотизм и верность воинскому долгу.</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Дни воинской славы России.</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Города-герои Российской Федерации.</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Города воинской славы Российской Федерации.</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Профилактика инфекционных заболеваний.</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Первая помощь при острой сердечной недостаточности.</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СПИД — чума XXI века.</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Оказание первой помощи при бытовых травмах.</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lastRenderedPageBreak/>
        <w:t>•</w:t>
      </w:r>
      <w:r w:rsidRPr="005D5E79">
        <w:rPr>
          <w:rFonts w:eastAsia="Calibri"/>
          <w:sz w:val="26"/>
          <w:szCs w:val="26"/>
          <w:lang w:eastAsia="en-US"/>
        </w:rPr>
        <w:tab/>
        <w:t>Духовность и здоровье семьи.</w:t>
      </w:r>
    </w:p>
    <w:p w:rsidR="005D5E79" w:rsidRPr="005D5E79" w:rsidRDefault="005D5E79" w:rsidP="005D5E79">
      <w:pPr>
        <w:spacing w:line="276" w:lineRule="auto"/>
        <w:jc w:val="both"/>
        <w:rPr>
          <w:rFonts w:eastAsia="Calibri"/>
          <w:sz w:val="26"/>
          <w:szCs w:val="26"/>
          <w:lang w:eastAsia="en-US"/>
        </w:rPr>
      </w:pPr>
      <w:r w:rsidRPr="005D5E79">
        <w:rPr>
          <w:rFonts w:eastAsia="Calibri"/>
          <w:sz w:val="26"/>
          <w:szCs w:val="26"/>
          <w:lang w:eastAsia="en-US"/>
        </w:rPr>
        <w:t>•</w:t>
      </w:r>
      <w:r w:rsidRPr="005D5E79">
        <w:rPr>
          <w:rFonts w:eastAsia="Calibri"/>
          <w:sz w:val="26"/>
          <w:szCs w:val="26"/>
          <w:lang w:eastAsia="en-US"/>
        </w:rPr>
        <w:tab/>
        <w:t>Здоровье родителей — здоровье ребенка.</w:t>
      </w:r>
      <w:bookmarkStart w:id="30" w:name="bookmark16"/>
    </w:p>
    <w:p w:rsidR="005D5E79" w:rsidRPr="005D5E79" w:rsidRDefault="005D5E79" w:rsidP="005D5E79">
      <w:pPr>
        <w:spacing w:line="276" w:lineRule="auto"/>
        <w:jc w:val="center"/>
        <w:rPr>
          <w:rFonts w:eastAsia="Calibri"/>
          <w:b/>
          <w:sz w:val="26"/>
          <w:szCs w:val="26"/>
          <w:lang w:bidi="ru-RU"/>
        </w:rPr>
      </w:pPr>
      <w:r w:rsidRPr="005D5E79">
        <w:rPr>
          <w:rFonts w:eastAsia="Calibri"/>
          <w:b/>
          <w:sz w:val="26"/>
          <w:szCs w:val="26"/>
          <w:lang w:bidi="ru-RU"/>
        </w:rPr>
        <w:t>6.ХАРАКТЕРИСТИКА ОСНОВНЫХ ВИДОВ ДЕЯТЕЛЬНОСТИ СТУДЕНТОВ</w:t>
      </w:r>
      <w:bookmarkEnd w:id="30"/>
    </w:p>
    <w:tbl>
      <w:tblPr>
        <w:tblW w:w="0" w:type="auto"/>
        <w:tblLayout w:type="fixed"/>
        <w:tblCellMar>
          <w:left w:w="10" w:type="dxa"/>
          <w:right w:w="10" w:type="dxa"/>
        </w:tblCellMar>
        <w:tblLook w:val="04A0" w:firstRow="1" w:lastRow="0" w:firstColumn="1" w:lastColumn="0" w:noHBand="0" w:noVBand="1"/>
      </w:tblPr>
      <w:tblGrid>
        <w:gridCol w:w="1995"/>
        <w:gridCol w:w="6946"/>
      </w:tblGrid>
      <w:tr w:rsidR="005D5E79" w:rsidRPr="005D5E79" w:rsidTr="006368B9">
        <w:trPr>
          <w:trHeight w:hRule="exact" w:val="618"/>
        </w:trPr>
        <w:tc>
          <w:tcPr>
            <w:tcW w:w="1995" w:type="dxa"/>
            <w:tcBorders>
              <w:top w:val="single" w:sz="4" w:space="0" w:color="auto"/>
              <w:left w:val="single" w:sz="4" w:space="0" w:color="auto"/>
            </w:tcBorders>
            <w:shd w:val="clear" w:color="auto" w:fill="FFFFFF"/>
            <w:vAlign w:val="center"/>
          </w:tcPr>
          <w:p w:rsidR="005D5E79" w:rsidRPr="005D5E79" w:rsidRDefault="005D5E79" w:rsidP="005D5E79">
            <w:pPr>
              <w:widowControl w:val="0"/>
              <w:spacing w:line="276" w:lineRule="auto"/>
              <w:jc w:val="center"/>
              <w:rPr>
                <w:rFonts w:eastAsia="Century Schoolbook"/>
                <w:sz w:val="26"/>
                <w:szCs w:val="26"/>
                <w:lang w:eastAsia="en-US"/>
              </w:rPr>
            </w:pPr>
            <w:r w:rsidRPr="005D5E79">
              <w:rPr>
                <w:rFonts w:eastAsia="Century Schoolbook"/>
                <w:color w:val="000000"/>
                <w:sz w:val="26"/>
                <w:szCs w:val="26"/>
                <w:shd w:val="clear" w:color="auto" w:fill="FFFFFF"/>
                <w:lang w:bidi="ru-RU"/>
              </w:rPr>
              <w:t>Содержание обучения</w:t>
            </w:r>
          </w:p>
        </w:tc>
        <w:tc>
          <w:tcPr>
            <w:tcW w:w="6946" w:type="dxa"/>
            <w:tcBorders>
              <w:top w:val="single" w:sz="4" w:space="0" w:color="auto"/>
              <w:left w:val="single" w:sz="4" w:space="0" w:color="auto"/>
              <w:right w:val="single" w:sz="4" w:space="0" w:color="auto"/>
            </w:tcBorders>
            <w:shd w:val="clear" w:color="auto" w:fill="FFFFFF"/>
            <w:vAlign w:val="center"/>
          </w:tcPr>
          <w:p w:rsidR="005D5E79" w:rsidRPr="005D5E79" w:rsidRDefault="005D5E79" w:rsidP="005D5E79">
            <w:pPr>
              <w:widowControl w:val="0"/>
              <w:spacing w:line="276" w:lineRule="auto"/>
              <w:jc w:val="center"/>
              <w:rPr>
                <w:rFonts w:eastAsia="Century Schoolbook"/>
                <w:sz w:val="26"/>
                <w:szCs w:val="26"/>
                <w:lang w:eastAsia="en-US"/>
              </w:rPr>
            </w:pPr>
            <w:r w:rsidRPr="005D5E79">
              <w:rPr>
                <w:rFonts w:eastAsia="Century Schoolbook"/>
                <w:color w:val="000000"/>
                <w:sz w:val="26"/>
                <w:szCs w:val="26"/>
                <w:shd w:val="clear" w:color="auto" w:fill="FFFFFF"/>
                <w:lang w:bidi="ru-RU"/>
              </w:rPr>
              <w:t>Характеристика основных видов учебной деятельности студентов (на уровне учебных действий)</w:t>
            </w:r>
          </w:p>
        </w:tc>
      </w:tr>
      <w:tr w:rsidR="005D5E79" w:rsidRPr="005D5E79" w:rsidTr="006368B9">
        <w:trPr>
          <w:trHeight w:hRule="exact" w:val="2469"/>
        </w:trPr>
        <w:tc>
          <w:tcPr>
            <w:tcW w:w="1995" w:type="dxa"/>
            <w:tcBorders>
              <w:top w:val="single" w:sz="4" w:space="0" w:color="auto"/>
              <w:left w:val="single" w:sz="4" w:space="0" w:color="auto"/>
            </w:tcBorders>
            <w:shd w:val="clear" w:color="auto" w:fill="FFFFFF"/>
          </w:tcPr>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Введение</w:t>
            </w:r>
          </w:p>
        </w:tc>
        <w:tc>
          <w:tcPr>
            <w:tcW w:w="6946" w:type="dxa"/>
            <w:tcBorders>
              <w:top w:val="single" w:sz="4" w:space="0" w:color="auto"/>
              <w:left w:val="single" w:sz="4" w:space="0" w:color="auto"/>
              <w:right w:val="single" w:sz="4" w:space="0" w:color="auto"/>
            </w:tcBorders>
            <w:shd w:val="clear" w:color="auto" w:fill="FFFFFF"/>
            <w:vAlign w:val="bottom"/>
          </w:tcPr>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Различение основных понятий и теоретических положений основ безопасности жизнедеятельности, применение знаний дисциплины для обеспечения своей безопасности.</w:t>
            </w:r>
          </w:p>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Анализ влияния современного человека на окружающую среду, оценка примеров зависимости благополучия жизни людей от состояния окружающей среды; моделирование ситуаций по со</w:t>
            </w:r>
            <w:r w:rsidRPr="005D5E79">
              <w:rPr>
                <w:rFonts w:eastAsia="Century Schoolbook"/>
                <w:color w:val="000000"/>
                <w:sz w:val="26"/>
                <w:szCs w:val="26"/>
                <w:shd w:val="clear" w:color="auto" w:fill="FFFFFF"/>
                <w:lang w:bidi="ru-RU"/>
              </w:rPr>
              <w:softHyphen/>
              <w:t>хранению биосферы и ее защите</w:t>
            </w:r>
          </w:p>
        </w:tc>
      </w:tr>
      <w:tr w:rsidR="005D5E79" w:rsidRPr="005D5E79" w:rsidTr="006368B9">
        <w:trPr>
          <w:trHeight w:hRule="exact" w:val="6942"/>
        </w:trPr>
        <w:tc>
          <w:tcPr>
            <w:tcW w:w="1995" w:type="dxa"/>
            <w:tcBorders>
              <w:top w:val="single" w:sz="4" w:space="0" w:color="auto"/>
              <w:left w:val="single" w:sz="4" w:space="0" w:color="auto"/>
            </w:tcBorders>
            <w:shd w:val="clear" w:color="auto" w:fill="FFFFFF"/>
          </w:tcPr>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1. Обеспечение личной безопасности и сохране</w:t>
            </w:r>
            <w:r w:rsidRPr="005D5E79">
              <w:rPr>
                <w:rFonts w:eastAsia="Century Schoolbook"/>
                <w:color w:val="000000"/>
                <w:sz w:val="26"/>
                <w:szCs w:val="26"/>
                <w:shd w:val="clear" w:color="auto" w:fill="FFFFFF"/>
                <w:lang w:bidi="ru-RU"/>
              </w:rPr>
              <w:softHyphen/>
              <w:t>ние здоровья населения</w:t>
            </w:r>
          </w:p>
        </w:tc>
        <w:tc>
          <w:tcPr>
            <w:tcW w:w="6946" w:type="dxa"/>
            <w:tcBorders>
              <w:top w:val="single" w:sz="4" w:space="0" w:color="auto"/>
              <w:left w:val="single" w:sz="4" w:space="0" w:color="auto"/>
              <w:right w:val="single" w:sz="4" w:space="0" w:color="auto"/>
            </w:tcBorders>
            <w:shd w:val="clear" w:color="auto" w:fill="FFFFFF"/>
            <w:vAlign w:val="bottom"/>
          </w:tcPr>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Определение основных понятий о здоровье и здоровом образе жизни.</w:t>
            </w:r>
          </w:p>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Усвоение факторов, влияющих на здоровье, выявление факто</w:t>
            </w:r>
            <w:r w:rsidRPr="005D5E79">
              <w:rPr>
                <w:rFonts w:eastAsia="Century Schoolbook"/>
                <w:color w:val="000000"/>
                <w:sz w:val="26"/>
                <w:szCs w:val="26"/>
                <w:shd w:val="clear" w:color="auto" w:fill="FFFFFF"/>
                <w:lang w:bidi="ru-RU"/>
              </w:rPr>
              <w:softHyphen/>
              <w:t>ров, разрушающих здоровье, планирование режима дня, выяв</w:t>
            </w:r>
            <w:r w:rsidRPr="005D5E79">
              <w:rPr>
                <w:rFonts w:eastAsia="Century Schoolbook"/>
                <w:color w:val="000000"/>
                <w:sz w:val="26"/>
                <w:szCs w:val="26"/>
                <w:shd w:val="clear" w:color="auto" w:fill="FFFFFF"/>
                <w:lang w:bidi="ru-RU"/>
              </w:rPr>
              <w:softHyphen/>
              <w:t>ление условий обеспечения рационального питания, объяснение случаев из собственной жизни и своих наблюдений по планиро</w:t>
            </w:r>
            <w:r w:rsidRPr="005D5E79">
              <w:rPr>
                <w:rFonts w:eastAsia="Century Schoolbook"/>
                <w:color w:val="000000"/>
                <w:sz w:val="26"/>
                <w:szCs w:val="26"/>
                <w:shd w:val="clear" w:color="auto" w:fill="FFFFFF"/>
                <w:lang w:bidi="ru-RU"/>
              </w:rPr>
              <w:softHyphen/>
              <w:t>ванию режима труда и отдыха.</w:t>
            </w:r>
          </w:p>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Анализ влияния двигательной активности на здоровье человека, определение основных форм закаливания, их влияния на здоровье человека, обоснование последствий влияния алкоголя на здоровье человека и социальных последствий употребления алкоголя. Анализ влияния неблагоприятной окружающей среды на здоро</w:t>
            </w:r>
            <w:r w:rsidRPr="005D5E79">
              <w:rPr>
                <w:rFonts w:eastAsia="Century Schoolbook"/>
                <w:color w:val="000000"/>
                <w:sz w:val="26"/>
                <w:szCs w:val="26"/>
                <w:shd w:val="clear" w:color="auto" w:fill="FFFFFF"/>
                <w:lang w:bidi="ru-RU"/>
              </w:rPr>
              <w:softHyphen/>
              <w:t>вье человека.</w:t>
            </w:r>
          </w:p>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Моделирование социальных последствий пристрастия к нарко</w:t>
            </w:r>
            <w:r w:rsidRPr="005D5E79">
              <w:rPr>
                <w:rFonts w:eastAsia="Century Schoolbook"/>
                <w:color w:val="000000"/>
                <w:sz w:val="26"/>
                <w:szCs w:val="26"/>
                <w:shd w:val="clear" w:color="auto" w:fill="FFFFFF"/>
                <w:lang w:bidi="ru-RU"/>
              </w:rPr>
              <w:softHyphen/>
              <w:t>тикам.</w:t>
            </w:r>
          </w:p>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Моделирование ситуаций по организации безопасности дорож</w:t>
            </w:r>
            <w:r w:rsidRPr="005D5E79">
              <w:rPr>
                <w:rFonts w:eastAsia="Century Schoolbook"/>
                <w:color w:val="000000"/>
                <w:sz w:val="26"/>
                <w:szCs w:val="26"/>
                <w:shd w:val="clear" w:color="auto" w:fill="FFFFFF"/>
                <w:lang w:bidi="ru-RU"/>
              </w:rPr>
              <w:softHyphen/>
              <w:t>ного движения.</w:t>
            </w:r>
          </w:p>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Характеристика факторов, влияющих на репродуктивное здоро</w:t>
            </w:r>
            <w:r w:rsidRPr="005D5E79">
              <w:rPr>
                <w:rFonts w:eastAsia="Century Schoolbook"/>
                <w:color w:val="000000"/>
                <w:sz w:val="26"/>
                <w:szCs w:val="26"/>
                <w:shd w:val="clear" w:color="auto" w:fill="FFFFFF"/>
                <w:lang w:bidi="ru-RU"/>
              </w:rPr>
              <w:softHyphen/>
              <w:t>вье человека.</w:t>
            </w:r>
          </w:p>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Моделирование ситуаций по применению правил сохранения и укрепления здоровья</w:t>
            </w:r>
          </w:p>
        </w:tc>
      </w:tr>
      <w:tr w:rsidR="005D5E79" w:rsidRPr="005D5E79" w:rsidTr="006368B9">
        <w:trPr>
          <w:trHeight w:hRule="exact" w:val="9224"/>
        </w:trPr>
        <w:tc>
          <w:tcPr>
            <w:tcW w:w="1995" w:type="dxa"/>
            <w:tcBorders>
              <w:top w:val="single" w:sz="4" w:space="0" w:color="auto"/>
              <w:left w:val="single" w:sz="4" w:space="0" w:color="auto"/>
            </w:tcBorders>
            <w:shd w:val="clear" w:color="auto" w:fill="FFFFFF"/>
          </w:tcPr>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lastRenderedPageBreak/>
              <w:t>2. Государственная система обеспечения безопасности населения</w:t>
            </w:r>
          </w:p>
        </w:tc>
        <w:tc>
          <w:tcPr>
            <w:tcW w:w="6946" w:type="dxa"/>
            <w:tcBorders>
              <w:top w:val="single" w:sz="4" w:space="0" w:color="auto"/>
              <w:left w:val="single" w:sz="4" w:space="0" w:color="auto"/>
              <w:right w:val="single" w:sz="4" w:space="0" w:color="auto"/>
            </w:tcBorders>
            <w:shd w:val="clear" w:color="auto" w:fill="FFFFFF"/>
            <w:vAlign w:val="bottom"/>
          </w:tcPr>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Усвоение общих понятий чрезвычайных ситуаций, классифика</w:t>
            </w:r>
            <w:r w:rsidRPr="005D5E79">
              <w:rPr>
                <w:rFonts w:eastAsia="Century Schoolbook"/>
                <w:color w:val="000000"/>
                <w:sz w:val="26"/>
                <w:szCs w:val="26"/>
                <w:shd w:val="clear" w:color="auto" w:fill="FFFFFF"/>
                <w:lang w:bidi="ru-RU"/>
              </w:rPr>
              <w:softHyphen/>
              <w:t>ция чрезвычайных ситуаций природного и техногенного харак</w:t>
            </w:r>
            <w:r w:rsidRPr="005D5E79">
              <w:rPr>
                <w:rFonts w:eastAsia="Century Schoolbook"/>
                <w:color w:val="000000"/>
                <w:sz w:val="26"/>
                <w:szCs w:val="26"/>
                <w:shd w:val="clear" w:color="auto" w:fill="FFFFFF"/>
                <w:lang w:bidi="ru-RU"/>
              </w:rPr>
              <w:softHyphen/>
              <w:t>тера по основным признакам, характеристика особенностей ЧС различного происхождения.</w:t>
            </w:r>
          </w:p>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Выявление потенциально опасных ситуаций для сохранения жизни и здоровья человека, сохранения личного и общественно</w:t>
            </w:r>
            <w:r w:rsidRPr="005D5E79">
              <w:rPr>
                <w:rFonts w:eastAsia="Century Schoolbook"/>
                <w:color w:val="000000"/>
                <w:sz w:val="26"/>
                <w:szCs w:val="26"/>
                <w:shd w:val="clear" w:color="auto" w:fill="FFFFFF"/>
                <w:lang w:bidi="ru-RU"/>
              </w:rPr>
              <w:softHyphen/>
              <w:t>го имущества при ЧС.</w:t>
            </w:r>
          </w:p>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Моделирование поведения населения при угрозе и возникнове</w:t>
            </w:r>
            <w:r w:rsidRPr="005D5E79">
              <w:rPr>
                <w:rFonts w:eastAsia="Century Schoolbook"/>
                <w:color w:val="000000"/>
                <w:sz w:val="26"/>
                <w:szCs w:val="26"/>
                <w:shd w:val="clear" w:color="auto" w:fill="FFFFFF"/>
                <w:lang w:bidi="ru-RU"/>
              </w:rPr>
              <w:softHyphen/>
              <w:t>нии ЧС.</w:t>
            </w:r>
          </w:p>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Освоение моделей поведения в разных ситуациях: как вести себя дома, на дорогах, в лесу, на водоемах, характеристика основных функций системы по предупреждению и ликвидации ЧС (РСЧС); объяснение основных правил эвакуации населения в условиях чрезвычайных ситуаций, оценка правильности выбора индивиду</w:t>
            </w:r>
            <w:r w:rsidRPr="005D5E79">
              <w:rPr>
                <w:rFonts w:eastAsia="Century Schoolbook"/>
                <w:color w:val="000000"/>
                <w:sz w:val="26"/>
                <w:szCs w:val="26"/>
                <w:shd w:val="clear" w:color="auto" w:fill="FFFFFF"/>
                <w:lang w:bidi="ru-RU"/>
              </w:rPr>
              <w:softHyphen/>
              <w:t>альных средств защиты при возникновении ЧС; раскрытие воз</w:t>
            </w:r>
            <w:r w:rsidRPr="005D5E79">
              <w:rPr>
                <w:rFonts w:eastAsia="Century Schoolbook"/>
                <w:color w:val="000000"/>
                <w:sz w:val="26"/>
                <w:szCs w:val="26"/>
                <w:shd w:val="clear" w:color="auto" w:fill="FFFFFF"/>
                <w:lang w:bidi="ru-RU"/>
              </w:rPr>
              <w:softHyphen/>
              <w:t>можностей современных средств оповещения населения об опасно</w:t>
            </w:r>
            <w:r w:rsidRPr="005D5E79">
              <w:rPr>
                <w:rFonts w:eastAsia="Century Schoolbook"/>
                <w:color w:val="000000"/>
                <w:sz w:val="26"/>
                <w:szCs w:val="26"/>
                <w:shd w:val="clear" w:color="auto" w:fill="FFFFFF"/>
                <w:lang w:bidi="ru-RU"/>
              </w:rPr>
              <w:softHyphen/>
              <w:t>стях, возникающих в чрезвычайных ситуациях военного и мирного времени; характеристика правил безопасного поведения при угрозе террористического акта, захвате в качестве заложника. Определение мер безопасности населения, оказавшегося на тер</w:t>
            </w:r>
            <w:r w:rsidRPr="005D5E79">
              <w:rPr>
                <w:rFonts w:eastAsia="Century Schoolbook"/>
                <w:color w:val="000000"/>
                <w:sz w:val="26"/>
                <w:szCs w:val="26"/>
                <w:shd w:val="clear" w:color="auto" w:fill="FFFFFF"/>
                <w:lang w:bidi="ru-RU"/>
              </w:rPr>
              <w:softHyphen/>
              <w:t>ритории военных действий.</w:t>
            </w:r>
          </w:p>
          <w:p w:rsidR="005D5E79" w:rsidRPr="005D5E79" w:rsidRDefault="005D5E79" w:rsidP="005D5E79">
            <w:pPr>
              <w:widowControl w:val="0"/>
              <w:spacing w:line="276" w:lineRule="auto"/>
              <w:jc w:val="both"/>
              <w:rPr>
                <w:rFonts w:eastAsia="Century Schoolbook"/>
                <w:sz w:val="26"/>
                <w:szCs w:val="26"/>
                <w:lang w:eastAsia="en-US"/>
              </w:rPr>
            </w:pPr>
            <w:r w:rsidRPr="005D5E79">
              <w:rPr>
                <w:rFonts w:eastAsia="Century Schoolbook"/>
                <w:color w:val="000000"/>
                <w:sz w:val="26"/>
                <w:szCs w:val="26"/>
                <w:shd w:val="clear" w:color="auto" w:fill="FFFFFF"/>
                <w:lang w:bidi="ru-RU"/>
              </w:rPr>
              <w:t>Характеристика предназначения и основных функций полиции, службы скорой помощи, Федеральной службы по надзору в сфе</w:t>
            </w:r>
            <w:r w:rsidRPr="005D5E79">
              <w:rPr>
                <w:rFonts w:eastAsia="Century Schoolbook"/>
                <w:color w:val="000000"/>
                <w:sz w:val="26"/>
                <w:szCs w:val="26"/>
                <w:shd w:val="clear" w:color="auto" w:fill="FFFFFF"/>
                <w:lang w:bidi="ru-RU"/>
              </w:rPr>
              <w:softHyphen/>
              <w:t>ре защиты прав потребителей и благополучия человека и других государственных служб в области безопасности</w:t>
            </w:r>
          </w:p>
        </w:tc>
      </w:tr>
      <w:tr w:rsidR="005D5E79" w:rsidRPr="005D5E79" w:rsidTr="006368B9">
        <w:trPr>
          <w:trHeight w:val="6659"/>
        </w:trPr>
        <w:tc>
          <w:tcPr>
            <w:tcW w:w="1995" w:type="dxa"/>
            <w:tcBorders>
              <w:top w:val="single" w:sz="4" w:space="0" w:color="auto"/>
              <w:left w:val="single" w:sz="4" w:space="0" w:color="auto"/>
            </w:tcBorders>
            <w:shd w:val="clear" w:color="auto" w:fill="FFFFFF"/>
          </w:tcPr>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lastRenderedPageBreak/>
              <w:t>3. Основы обороны государства и воинская обязанность</w:t>
            </w:r>
          </w:p>
        </w:tc>
        <w:tc>
          <w:tcPr>
            <w:tcW w:w="6946" w:type="dxa"/>
            <w:tcBorders>
              <w:top w:val="single" w:sz="4" w:space="0" w:color="auto"/>
              <w:left w:val="single" w:sz="4" w:space="0" w:color="auto"/>
              <w:right w:val="single" w:sz="4" w:space="0" w:color="auto"/>
            </w:tcBorders>
            <w:shd w:val="clear" w:color="auto" w:fill="FFFFFF"/>
            <w:vAlign w:val="bottom"/>
          </w:tcPr>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Различение основных понятий военной и национальной безопас</w:t>
            </w:r>
            <w:r w:rsidRPr="005D5E79">
              <w:rPr>
                <w:rFonts w:eastAsia="Century Schoolbook"/>
                <w:color w:val="000000"/>
                <w:sz w:val="26"/>
                <w:szCs w:val="26"/>
                <w:shd w:val="clear" w:color="auto" w:fill="FFFFFF"/>
                <w:lang w:bidi="ru-RU"/>
              </w:rPr>
              <w:softHyphen/>
              <w:t>ности, освоение функций и основные задачи современных Вооруженных сил Российской Федерации, характеристика основных этапов создания Вооруженных Сил России.</w:t>
            </w:r>
          </w:p>
          <w:p w:rsidR="005D5E79" w:rsidRPr="005D5E79" w:rsidRDefault="005D5E79" w:rsidP="005D5E79">
            <w:pPr>
              <w:widowControl w:val="0"/>
              <w:spacing w:before="180"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Анализ основных этапов проведения военной реформы Воору</w:t>
            </w:r>
            <w:r w:rsidRPr="005D5E79">
              <w:rPr>
                <w:rFonts w:eastAsia="Century Schoolbook"/>
                <w:color w:val="000000"/>
                <w:sz w:val="26"/>
                <w:szCs w:val="26"/>
                <w:shd w:val="clear" w:color="auto" w:fill="FFFFFF"/>
                <w:lang w:bidi="ru-RU"/>
              </w:rPr>
              <w:softHyphen/>
              <w:t>женных Сил Российской Федерации на современном этапе, определение организационной структуры, видов и родов Воору</w:t>
            </w:r>
            <w:r w:rsidRPr="005D5E79">
              <w:rPr>
                <w:rFonts w:eastAsia="Century Schoolbook"/>
                <w:color w:val="000000"/>
                <w:sz w:val="26"/>
                <w:szCs w:val="26"/>
                <w:shd w:val="clear" w:color="auto" w:fill="FFFFFF"/>
                <w:lang w:bidi="ru-RU"/>
              </w:rPr>
              <w:softHyphen/>
              <w:t>женных Сил Российской Федерации; формулирование общих, должностных и специальных обязанностей военнослужащих. Характеристика распределения времени и повседневного поряд</w:t>
            </w:r>
            <w:r w:rsidRPr="005D5E79">
              <w:rPr>
                <w:rFonts w:eastAsia="Century Schoolbook"/>
                <w:color w:val="000000"/>
                <w:sz w:val="26"/>
                <w:szCs w:val="26"/>
                <w:shd w:val="clear" w:color="auto" w:fill="FFFFFF"/>
                <w:lang w:bidi="ru-RU"/>
              </w:rPr>
              <w:softHyphen/>
              <w:t>ка жизни воинской части, сопоставление порядка и условий про</w:t>
            </w:r>
            <w:r w:rsidRPr="005D5E79">
              <w:rPr>
                <w:rFonts w:eastAsia="Century Schoolbook"/>
                <w:color w:val="000000"/>
                <w:sz w:val="26"/>
                <w:szCs w:val="26"/>
                <w:shd w:val="clear" w:color="auto" w:fill="FFFFFF"/>
                <w:lang w:bidi="ru-RU"/>
              </w:rPr>
              <w:softHyphen/>
              <w:t>хождения военной службы по призыву и по контракту; анализ условий прохождения альтернативной гражданской службы. Анализ качеств личности военнослужащего как защитника Отечества.</w:t>
            </w:r>
          </w:p>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Характеристика требований воинской деятельности, предъ</w:t>
            </w:r>
            <w:r w:rsidRPr="005D5E79">
              <w:rPr>
                <w:rFonts w:eastAsia="Century Schoolbook"/>
                <w:color w:val="000000"/>
                <w:sz w:val="26"/>
                <w:szCs w:val="26"/>
                <w:shd w:val="clear" w:color="auto" w:fill="FFFFFF"/>
                <w:lang w:bidi="ru-RU"/>
              </w:rPr>
              <w:softHyphen/>
              <w:t>являемых к моральным, индивидуально-психологическим и профессиональным качествам гражданина; характеристика понятий «воинская дисциплина» и «ответственность»; освоение основ строевой подготовки.</w:t>
            </w:r>
          </w:p>
          <w:p w:rsidR="005D5E79" w:rsidRPr="005D5E79" w:rsidRDefault="005D5E79" w:rsidP="005D5E79">
            <w:pPr>
              <w:widowControl w:val="0"/>
              <w:shd w:val="clear" w:color="auto" w:fill="FFFFFF"/>
              <w:spacing w:line="276" w:lineRule="auto"/>
              <w:ind w:hanging="600"/>
              <w:rPr>
                <w:rFonts w:eastAsia="Century Schoolbook"/>
                <w:sz w:val="26"/>
                <w:szCs w:val="26"/>
                <w:lang w:eastAsia="en-US"/>
              </w:rPr>
            </w:pPr>
            <w:r w:rsidRPr="005D5E79">
              <w:rPr>
                <w:rFonts w:eastAsia="Century Schoolbook"/>
                <w:color w:val="000000"/>
                <w:sz w:val="26"/>
                <w:szCs w:val="26"/>
                <w:shd w:val="clear" w:color="auto" w:fill="FFFFFF"/>
                <w:lang w:bidi="ru-RU"/>
              </w:rPr>
              <w:t>Определение боевых традиций Вооруженных Сил России, объ</w:t>
            </w:r>
            <w:r w:rsidRPr="005D5E79">
              <w:rPr>
                <w:rFonts w:eastAsia="Century Schoolbook"/>
                <w:color w:val="000000"/>
                <w:sz w:val="26"/>
                <w:szCs w:val="26"/>
                <w:shd w:val="clear" w:color="auto" w:fill="FFFFFF"/>
                <w:lang w:bidi="ru-RU"/>
              </w:rPr>
              <w:softHyphen/>
              <w:t>яснение основных понятий о ритуалах Вооруженных Сил Рос</w:t>
            </w:r>
            <w:r w:rsidRPr="005D5E79">
              <w:rPr>
                <w:rFonts w:eastAsia="Century Schoolbook"/>
                <w:color w:val="000000"/>
                <w:sz w:val="26"/>
                <w:szCs w:val="26"/>
                <w:shd w:val="clear" w:color="auto" w:fill="FFFFFF"/>
                <w:lang w:bidi="ru-RU"/>
              </w:rPr>
              <w:softHyphen/>
              <w:t>сийской Федерации и символах воинской чести</w:t>
            </w:r>
          </w:p>
        </w:tc>
      </w:tr>
      <w:tr w:rsidR="005D5E79" w:rsidRPr="005D5E79" w:rsidTr="006368B9">
        <w:trPr>
          <w:trHeight w:hRule="exact" w:val="3138"/>
        </w:trPr>
        <w:tc>
          <w:tcPr>
            <w:tcW w:w="1995" w:type="dxa"/>
            <w:tcBorders>
              <w:top w:val="single" w:sz="4" w:space="0" w:color="auto"/>
              <w:left w:val="single" w:sz="4" w:space="0" w:color="auto"/>
              <w:bottom w:val="single" w:sz="4" w:space="0" w:color="auto"/>
            </w:tcBorders>
            <w:shd w:val="clear" w:color="auto" w:fill="FFFFFF"/>
          </w:tcPr>
          <w:p w:rsidR="005D5E79" w:rsidRPr="005D5E79" w:rsidRDefault="005D5E79" w:rsidP="005D5E79">
            <w:pPr>
              <w:widowControl w:val="0"/>
              <w:spacing w:line="276" w:lineRule="auto"/>
              <w:jc w:val="both"/>
              <w:rPr>
                <w:rFonts w:eastAsia="Century Schoolbook"/>
                <w:sz w:val="26"/>
                <w:szCs w:val="26"/>
                <w:lang w:eastAsia="en-US"/>
              </w:rPr>
            </w:pPr>
            <w:r w:rsidRPr="005D5E79">
              <w:rPr>
                <w:rFonts w:eastAsia="Century Schoolbook"/>
                <w:color w:val="000000"/>
                <w:sz w:val="26"/>
                <w:szCs w:val="26"/>
                <w:shd w:val="clear" w:color="auto" w:fill="FFFFFF"/>
                <w:lang w:bidi="ru-RU"/>
              </w:rPr>
              <w:t>4.Основы медицинских знаний</w:t>
            </w:r>
          </w:p>
        </w:tc>
        <w:tc>
          <w:tcPr>
            <w:tcW w:w="6946" w:type="dxa"/>
            <w:tcBorders>
              <w:top w:val="single" w:sz="4" w:space="0" w:color="auto"/>
              <w:left w:val="single" w:sz="4" w:space="0" w:color="auto"/>
              <w:bottom w:val="single" w:sz="4" w:space="0" w:color="auto"/>
              <w:right w:val="single" w:sz="4" w:space="0" w:color="auto"/>
            </w:tcBorders>
            <w:shd w:val="clear" w:color="auto" w:fill="FFFFFF"/>
            <w:vAlign w:val="bottom"/>
          </w:tcPr>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Освоение основных понятий о состояниях, при которых оказы</w:t>
            </w:r>
            <w:r w:rsidRPr="005D5E79">
              <w:rPr>
                <w:rFonts w:eastAsia="Century Schoolbook"/>
                <w:color w:val="000000"/>
                <w:sz w:val="26"/>
                <w:szCs w:val="26"/>
                <w:shd w:val="clear" w:color="auto" w:fill="FFFFFF"/>
                <w:lang w:bidi="ru-RU"/>
              </w:rPr>
              <w:softHyphen/>
              <w:t>вается первая помощь; моделирование ситуаций по оказанию первой помощи при несчастных случаях.</w:t>
            </w:r>
          </w:p>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Характеристика основных признаков жизни.</w:t>
            </w:r>
          </w:p>
          <w:p w:rsidR="005D5E79" w:rsidRPr="005D5E79" w:rsidRDefault="005D5E79" w:rsidP="005D5E79">
            <w:pPr>
              <w:widowControl w:val="0"/>
              <w:spacing w:line="276" w:lineRule="auto"/>
              <w:rPr>
                <w:rFonts w:eastAsia="Century Schoolbook"/>
                <w:sz w:val="26"/>
                <w:szCs w:val="26"/>
                <w:lang w:eastAsia="en-US"/>
              </w:rPr>
            </w:pPr>
            <w:r w:rsidRPr="005D5E79">
              <w:rPr>
                <w:rFonts w:eastAsia="Century Schoolbook"/>
                <w:color w:val="000000"/>
                <w:sz w:val="26"/>
                <w:szCs w:val="26"/>
                <w:shd w:val="clear" w:color="auto" w:fill="FFFFFF"/>
                <w:lang w:bidi="ru-RU"/>
              </w:rPr>
              <w:t>Освоение алгоритма идентификации основных видов кровотече</w:t>
            </w:r>
            <w:r w:rsidRPr="005D5E79">
              <w:rPr>
                <w:rFonts w:eastAsia="Century Schoolbook"/>
                <w:color w:val="000000"/>
                <w:sz w:val="26"/>
                <w:szCs w:val="26"/>
                <w:shd w:val="clear" w:color="auto" w:fill="FFFFFF"/>
                <w:lang w:bidi="ru-RU"/>
              </w:rPr>
              <w:softHyphen/>
              <w:t>ний, идентификация основных признаков теплового удара. Определение основных средств планирования семьи. Определение особенностей образа жизни и рациона питания беременной женщины</w:t>
            </w:r>
          </w:p>
        </w:tc>
      </w:tr>
    </w:tbl>
    <w:p w:rsidR="005D5E79" w:rsidRPr="005D5E79" w:rsidRDefault="005D5E79" w:rsidP="005D5E79">
      <w:pPr>
        <w:spacing w:line="276" w:lineRule="auto"/>
        <w:jc w:val="both"/>
        <w:rPr>
          <w:rFonts w:eastAsia="Calibri"/>
          <w:sz w:val="26"/>
          <w:szCs w:val="26"/>
          <w:lang w:eastAsia="en-US"/>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sectPr w:rsidR="005D5E79" w:rsidRPr="005D5E79" w:rsidSect="00C83905">
          <w:footerReference w:type="even" r:id="rId52"/>
          <w:footerReference w:type="default" r:id="rId53"/>
          <w:pgSz w:w="11900" w:h="16840" w:code="9"/>
          <w:pgMar w:top="1134" w:right="566" w:bottom="709" w:left="1701" w:header="708" w:footer="708" w:gutter="0"/>
          <w:pgNumType w:start="1"/>
          <w:cols w:space="720"/>
          <w:titlePg/>
        </w:sect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6"/>
          <w:szCs w:val="26"/>
        </w:rPr>
      </w:pPr>
      <w:r w:rsidRPr="005D5E79">
        <w:rPr>
          <w:b/>
          <w:caps/>
          <w:sz w:val="26"/>
          <w:szCs w:val="26"/>
        </w:rPr>
        <w:lastRenderedPageBreak/>
        <w:t>7.Т</w:t>
      </w:r>
      <w:r w:rsidRPr="005D5E79">
        <w:rPr>
          <w:b/>
          <w:sz w:val="26"/>
          <w:szCs w:val="26"/>
        </w:rPr>
        <w:t>ематический план и содержание учебной дисциплины «Основы безопасности жизнедеятельности»</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0000"/>
          <w:sz w:val="26"/>
          <w:szCs w:val="26"/>
        </w:rPr>
      </w:pPr>
    </w:p>
    <w:tbl>
      <w:tblPr>
        <w:tblW w:w="15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9"/>
        <w:gridCol w:w="9071"/>
        <w:gridCol w:w="993"/>
        <w:gridCol w:w="1301"/>
        <w:gridCol w:w="12"/>
      </w:tblGrid>
      <w:tr w:rsidR="005D5E79" w:rsidRPr="005D5E79" w:rsidTr="006368B9">
        <w:trPr>
          <w:gridAfter w:val="1"/>
          <w:wAfter w:w="12" w:type="dxa"/>
          <w:trHeight w:val="650"/>
        </w:trPr>
        <w:tc>
          <w:tcPr>
            <w:tcW w:w="4219"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r w:rsidRPr="005D5E79">
              <w:rPr>
                <w:b/>
                <w:bCs/>
                <w:sz w:val="26"/>
                <w:szCs w:val="26"/>
              </w:rPr>
              <w:t>Наименование разделов и тем</w:t>
            </w:r>
          </w:p>
        </w:tc>
        <w:tc>
          <w:tcPr>
            <w:tcW w:w="907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r w:rsidRPr="005D5E79">
              <w:rPr>
                <w:b/>
                <w:bCs/>
                <w:sz w:val="26"/>
                <w:szCs w:val="26"/>
              </w:rPr>
              <w:t>Содержание учебного материала, лабораторные работы и практические занятия, самостоятельная работа обучающихся</w:t>
            </w:r>
          </w:p>
        </w:tc>
        <w:tc>
          <w:tcPr>
            <w:tcW w:w="99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r w:rsidRPr="005D5E79">
              <w:rPr>
                <w:b/>
                <w:bCs/>
                <w:sz w:val="26"/>
                <w:szCs w:val="26"/>
              </w:rPr>
              <w:t>Объем часов</w:t>
            </w:r>
          </w:p>
        </w:tc>
        <w:tc>
          <w:tcPr>
            <w:tcW w:w="1301"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r w:rsidRPr="005D5E79">
              <w:rPr>
                <w:b/>
                <w:bCs/>
                <w:sz w:val="26"/>
                <w:szCs w:val="26"/>
              </w:rPr>
              <w:t>Уровень освоения</w:t>
            </w:r>
          </w:p>
        </w:tc>
      </w:tr>
      <w:tr w:rsidR="005D5E79" w:rsidRPr="005D5E79" w:rsidTr="006368B9">
        <w:trPr>
          <w:gridAfter w:val="1"/>
          <w:wAfter w:w="12" w:type="dxa"/>
        </w:trPr>
        <w:tc>
          <w:tcPr>
            <w:tcW w:w="4219"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r w:rsidRPr="005D5E79">
              <w:rPr>
                <w:b/>
                <w:bCs/>
                <w:sz w:val="26"/>
                <w:szCs w:val="26"/>
              </w:rPr>
              <w:t>Раздел 1. Обеспечение личной безопасности и сохранение здоровья</w:t>
            </w:r>
          </w:p>
        </w:tc>
        <w:tc>
          <w:tcPr>
            <w:tcW w:w="907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p>
        </w:tc>
        <w:tc>
          <w:tcPr>
            <w:tcW w:w="99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r w:rsidRPr="005D5E79">
              <w:rPr>
                <w:b/>
                <w:bCs/>
                <w:sz w:val="26"/>
                <w:szCs w:val="26"/>
              </w:rPr>
              <w:t>6</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p>
        </w:tc>
        <w:tc>
          <w:tcPr>
            <w:tcW w:w="1301" w:type="dxa"/>
            <w:vMerge w:val="restart"/>
            <w:shd w:val="clear" w:color="auto" w:fill="C0C0C0"/>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p>
        </w:tc>
      </w:tr>
      <w:tr w:rsidR="005D5E79" w:rsidRPr="005D5E79" w:rsidTr="006368B9">
        <w:trPr>
          <w:gridAfter w:val="1"/>
          <w:wAfter w:w="12" w:type="dxa"/>
        </w:trPr>
        <w:tc>
          <w:tcPr>
            <w:tcW w:w="4219" w:type="dxa"/>
            <w:vMerge w:val="restart"/>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 xml:space="preserve">Тема 1.1. </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Здоровье и здоровый образ жизни</w:t>
            </w:r>
          </w:p>
        </w:tc>
        <w:tc>
          <w:tcPr>
            <w:tcW w:w="907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r w:rsidRPr="005D5E79">
              <w:rPr>
                <w:b/>
                <w:bCs/>
                <w:sz w:val="26"/>
                <w:szCs w:val="26"/>
              </w:rPr>
              <w:t>Содержание учебного материала</w:t>
            </w:r>
          </w:p>
        </w:tc>
        <w:tc>
          <w:tcPr>
            <w:tcW w:w="99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
                <w:bCs/>
                <w:sz w:val="26"/>
                <w:szCs w:val="26"/>
              </w:rPr>
              <w:t>2</w:t>
            </w:r>
          </w:p>
        </w:tc>
        <w:tc>
          <w:tcPr>
            <w:tcW w:w="1301" w:type="dxa"/>
            <w:vMerge/>
            <w:shd w:val="clear" w:color="auto" w:fill="C0C0C0"/>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tc>
      </w:tr>
      <w:tr w:rsidR="005D5E79" w:rsidRPr="005D5E79" w:rsidTr="006368B9">
        <w:trPr>
          <w:gridAfter w:val="1"/>
          <w:wAfter w:w="12" w:type="dxa"/>
          <w:trHeight w:val="568"/>
        </w:trPr>
        <w:tc>
          <w:tcPr>
            <w:tcW w:w="4219" w:type="dxa"/>
            <w:vMerge/>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c>
          <w:tcPr>
            <w:tcW w:w="9072" w:type="dxa"/>
            <w:vMerge w:val="restart"/>
          </w:tcPr>
          <w:p w:rsidR="005D5E79" w:rsidRPr="005D5E79" w:rsidRDefault="005D5E79" w:rsidP="005C325C">
            <w:pPr>
              <w:numPr>
                <w:ilvl w:val="0"/>
                <w:numId w:val="112"/>
              </w:numPr>
              <w:tabs>
                <w:tab w:val="left" w:pos="31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17" w:hanging="317"/>
              <w:contextualSpacing/>
              <w:rPr>
                <w:bCs/>
                <w:sz w:val="26"/>
                <w:szCs w:val="26"/>
              </w:rPr>
            </w:pPr>
            <w:r w:rsidRPr="005D5E79">
              <w:rPr>
                <w:b/>
                <w:bCs/>
                <w:sz w:val="26"/>
                <w:szCs w:val="26"/>
                <w:lang w:bidi="ru-RU"/>
              </w:rPr>
              <w:t>Здоровье и здоровый образ жизни</w:t>
            </w:r>
            <w:r w:rsidRPr="005D5E79">
              <w:rPr>
                <w:bCs/>
                <w:sz w:val="26"/>
                <w:szCs w:val="26"/>
                <w:lang w:bidi="ru-RU"/>
              </w:rPr>
              <w:t xml:space="preserve">.                                                   </w:t>
            </w:r>
            <w:r w:rsidRPr="005D5E79">
              <w:rPr>
                <w:b/>
                <w:bCs/>
                <w:sz w:val="26"/>
                <w:szCs w:val="26"/>
              </w:rPr>
              <w:t>Факторы, способствующие укреплению здоровья</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lang w:bidi="ru-RU"/>
              </w:rPr>
              <w:t>Общие понятия о здоровье. Здоровый образ жизни как необходимое условие сохранения и укрепления здоровья человека и общества. Основные составляющие ЗОЖ.</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
                <w:bCs/>
                <w:sz w:val="26"/>
                <w:szCs w:val="26"/>
              </w:rPr>
              <w:t xml:space="preserve"> </w:t>
            </w:r>
            <w:r w:rsidRPr="005D5E79">
              <w:rPr>
                <w:bCs/>
                <w:sz w:val="26"/>
                <w:szCs w:val="26"/>
              </w:rPr>
              <w:t>Двигательная активность и закаливание организма. Занятия физической культурой. Психологическая уравновешенность и ее значение для здоровья. Режим дня, труда и отдыха.</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 xml:space="preserve"> Рациональное питание и его значение для здоровья. Влияние двигательной активности на здоровье человека. Закаливание и его влияние на здоровье. </w:t>
            </w:r>
          </w:p>
          <w:p w:rsidR="005D5E79" w:rsidRPr="005D5E79" w:rsidRDefault="005D5E79" w:rsidP="005D5E79">
            <w:pPr>
              <w:tabs>
                <w:tab w:val="left" w:pos="31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Влияние неблагоприятной окружающей среды на здоровье человека. Основные источники загрязнения окружающей среды.</w:t>
            </w:r>
          </w:p>
        </w:tc>
        <w:tc>
          <w:tcPr>
            <w:tcW w:w="992" w:type="dxa"/>
            <w:vMerge w:val="restart"/>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Cs/>
                <w:sz w:val="26"/>
                <w:szCs w:val="26"/>
              </w:rPr>
              <w:t>2</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p>
        </w:tc>
        <w:tc>
          <w:tcPr>
            <w:tcW w:w="1301"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Cs/>
                <w:sz w:val="26"/>
                <w:szCs w:val="26"/>
              </w:rPr>
              <w:t>1</w:t>
            </w:r>
          </w:p>
        </w:tc>
      </w:tr>
      <w:tr w:rsidR="005D5E79" w:rsidRPr="005D5E79" w:rsidTr="006368B9">
        <w:trPr>
          <w:gridAfter w:val="1"/>
          <w:wAfter w:w="12" w:type="dxa"/>
          <w:trHeight w:val="70"/>
        </w:trPr>
        <w:tc>
          <w:tcPr>
            <w:tcW w:w="4219" w:type="dxa"/>
            <w:vMerge/>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c>
          <w:tcPr>
            <w:tcW w:w="9072" w:type="dxa"/>
            <w:vMerge/>
          </w:tcPr>
          <w:p w:rsidR="005D5E79" w:rsidRPr="005D5E79" w:rsidRDefault="005D5E79" w:rsidP="005C325C">
            <w:pPr>
              <w:numPr>
                <w:ilvl w:val="1"/>
                <w:numId w:val="1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bCs/>
                <w:sz w:val="26"/>
                <w:szCs w:val="26"/>
              </w:rPr>
            </w:pPr>
          </w:p>
        </w:tc>
        <w:tc>
          <w:tcPr>
            <w:tcW w:w="992" w:type="dxa"/>
            <w:vMerge/>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tc>
        <w:tc>
          <w:tcPr>
            <w:tcW w:w="1301"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Cs/>
                <w:sz w:val="26"/>
                <w:szCs w:val="26"/>
              </w:rPr>
              <w:t>2</w:t>
            </w:r>
          </w:p>
        </w:tc>
      </w:tr>
      <w:tr w:rsidR="005D5E79" w:rsidRPr="005D5E79" w:rsidTr="006368B9">
        <w:trPr>
          <w:gridAfter w:val="1"/>
          <w:wAfter w:w="12" w:type="dxa"/>
        </w:trPr>
        <w:tc>
          <w:tcPr>
            <w:tcW w:w="4219" w:type="dxa"/>
            <w:vMerge/>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c>
          <w:tcPr>
            <w:tcW w:w="9072" w:type="dxa"/>
            <w:vMerge/>
          </w:tcPr>
          <w:p w:rsidR="005D5E79" w:rsidRPr="005D5E79" w:rsidRDefault="005D5E79" w:rsidP="005C325C">
            <w:pPr>
              <w:numPr>
                <w:ilvl w:val="1"/>
                <w:numId w:val="1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b/>
                <w:bCs/>
                <w:sz w:val="26"/>
                <w:szCs w:val="26"/>
              </w:rPr>
            </w:pPr>
          </w:p>
        </w:tc>
        <w:tc>
          <w:tcPr>
            <w:tcW w:w="992" w:type="dxa"/>
            <w:vMerge/>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tc>
        <w:tc>
          <w:tcPr>
            <w:tcW w:w="1301" w:type="dxa"/>
            <w:shd w:val="clear" w:color="auto" w:fill="C0C0C0"/>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tc>
      </w:tr>
      <w:tr w:rsidR="005D5E79" w:rsidRPr="005D5E79" w:rsidTr="006368B9">
        <w:trPr>
          <w:gridAfter w:val="1"/>
          <w:wAfter w:w="12" w:type="dxa"/>
        </w:trPr>
        <w:tc>
          <w:tcPr>
            <w:tcW w:w="4219" w:type="dxa"/>
            <w:vMerge w:val="restart"/>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Тема 1.2. Вредные привычки и их профилактика</w:t>
            </w:r>
          </w:p>
        </w:tc>
        <w:tc>
          <w:tcPr>
            <w:tcW w:w="907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r w:rsidRPr="005D5E79">
              <w:rPr>
                <w:b/>
                <w:bCs/>
                <w:sz w:val="26"/>
                <w:szCs w:val="26"/>
              </w:rPr>
              <w:t>Содержание учебного материала</w:t>
            </w: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
                <w:bCs/>
                <w:sz w:val="26"/>
                <w:szCs w:val="26"/>
              </w:rPr>
              <w:t>2</w:t>
            </w:r>
          </w:p>
        </w:tc>
        <w:tc>
          <w:tcPr>
            <w:tcW w:w="1301" w:type="dxa"/>
            <w:shd w:val="clear" w:color="auto" w:fill="C0C0C0"/>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tc>
      </w:tr>
      <w:tr w:rsidR="005D5E79" w:rsidRPr="005D5E79" w:rsidTr="006368B9">
        <w:trPr>
          <w:gridAfter w:val="1"/>
          <w:wAfter w:w="12" w:type="dxa"/>
        </w:trPr>
        <w:tc>
          <w:tcPr>
            <w:tcW w:w="4219" w:type="dxa"/>
            <w:vMerge/>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c>
          <w:tcPr>
            <w:tcW w:w="907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lang w:bidi="ru-RU"/>
              </w:rPr>
              <w:t>1</w:t>
            </w:r>
            <w:r w:rsidRPr="005D5E79">
              <w:rPr>
                <w:b/>
                <w:bCs/>
                <w:sz w:val="26"/>
                <w:szCs w:val="26"/>
                <w:lang w:bidi="ru-RU"/>
              </w:rPr>
              <w:t>.Вредные привычки</w:t>
            </w:r>
            <w:r w:rsidRPr="005D5E79">
              <w:rPr>
                <w:bCs/>
                <w:sz w:val="26"/>
                <w:szCs w:val="26"/>
                <w:lang w:bidi="ru-RU"/>
              </w:rPr>
              <w:t xml:space="preserve"> (употребление алкоголя, курение, употребление наркотиков) и их профилактика. </w:t>
            </w: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Cs/>
                <w:sz w:val="26"/>
                <w:szCs w:val="26"/>
              </w:rPr>
              <w:t>2</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c>
          <w:tcPr>
            <w:tcW w:w="1301"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Cs/>
                <w:sz w:val="26"/>
                <w:szCs w:val="26"/>
              </w:rPr>
              <w:t>2</w:t>
            </w:r>
          </w:p>
        </w:tc>
      </w:tr>
      <w:tr w:rsidR="005D5E79" w:rsidRPr="005D5E79" w:rsidTr="006368B9">
        <w:trPr>
          <w:gridAfter w:val="1"/>
          <w:wAfter w:w="12" w:type="dxa"/>
        </w:trPr>
        <w:tc>
          <w:tcPr>
            <w:tcW w:w="4219" w:type="dxa"/>
            <w:vMerge/>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c>
          <w:tcPr>
            <w:tcW w:w="907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
                <w:bCs/>
                <w:sz w:val="26"/>
                <w:szCs w:val="26"/>
              </w:rPr>
              <w:t>Практические занятия</w:t>
            </w: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r w:rsidRPr="005D5E79">
              <w:rPr>
                <w:b/>
                <w:bCs/>
                <w:sz w:val="26"/>
                <w:szCs w:val="26"/>
              </w:rPr>
              <w:t>2</w:t>
            </w:r>
          </w:p>
        </w:tc>
        <w:tc>
          <w:tcPr>
            <w:tcW w:w="1301"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tc>
      </w:tr>
      <w:tr w:rsidR="005D5E79" w:rsidRPr="005D5E79" w:rsidTr="006368B9">
        <w:trPr>
          <w:gridAfter w:val="1"/>
          <w:wAfter w:w="12" w:type="dxa"/>
          <w:trHeight w:val="428"/>
        </w:trPr>
        <w:tc>
          <w:tcPr>
            <w:tcW w:w="4219" w:type="dxa"/>
            <w:vMerge/>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c>
          <w:tcPr>
            <w:tcW w:w="907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r w:rsidRPr="005D5E79">
              <w:rPr>
                <w:bCs/>
                <w:sz w:val="26"/>
                <w:szCs w:val="26"/>
              </w:rPr>
              <w:t>1</w:t>
            </w:r>
            <w:r w:rsidRPr="005D5E79">
              <w:rPr>
                <w:b/>
                <w:bCs/>
                <w:sz w:val="26"/>
                <w:szCs w:val="26"/>
              </w:rPr>
              <w:t xml:space="preserve">.Семинар: Влияние вредных привычек на организм подростка.  </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Табакокурение и последствия для организма</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Алголь и социальные последствия. Влияние алкоголя на здоровье человека.</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Влияние наркотиков на здоровье человека. Социальные последствия наркомании. ВИЧ, СПИД.</w:t>
            </w: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Cs/>
                <w:sz w:val="26"/>
                <w:szCs w:val="26"/>
              </w:rPr>
              <w:t>2</w:t>
            </w:r>
          </w:p>
        </w:tc>
        <w:tc>
          <w:tcPr>
            <w:tcW w:w="1301"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Cs/>
                <w:sz w:val="26"/>
                <w:szCs w:val="26"/>
              </w:rPr>
              <w:t>3</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tc>
      </w:tr>
      <w:tr w:rsidR="005D5E79" w:rsidRPr="005D5E79" w:rsidTr="006368B9">
        <w:tc>
          <w:tcPr>
            <w:tcW w:w="4219"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r w:rsidRPr="005D5E79">
              <w:rPr>
                <w:b/>
                <w:bCs/>
                <w:sz w:val="26"/>
                <w:szCs w:val="26"/>
              </w:rPr>
              <w:t>Раздел 2. Государственная система обеспечения  безопасности населения</w:t>
            </w:r>
          </w:p>
        </w:tc>
        <w:tc>
          <w:tcPr>
            <w:tcW w:w="907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lang w:bidi="ru-RU"/>
              </w:rPr>
            </w:pP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r w:rsidRPr="005D5E79">
              <w:rPr>
                <w:b/>
                <w:bCs/>
                <w:sz w:val="26"/>
                <w:szCs w:val="26"/>
              </w:rPr>
              <w:t>24</w:t>
            </w:r>
          </w:p>
        </w:tc>
        <w:tc>
          <w:tcPr>
            <w:tcW w:w="1313" w:type="dxa"/>
            <w:gridSpan w:val="2"/>
            <w:shd w:val="clear" w:color="auto" w:fill="C0C0C0"/>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p>
        </w:tc>
      </w:tr>
      <w:tr w:rsidR="005D5E79" w:rsidRPr="005D5E79" w:rsidTr="006368B9">
        <w:trPr>
          <w:trHeight w:val="563"/>
        </w:trPr>
        <w:tc>
          <w:tcPr>
            <w:tcW w:w="4219" w:type="dxa"/>
            <w:vMerge w:val="restart"/>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lastRenderedPageBreak/>
              <w:t xml:space="preserve">Тема 2.1. </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 xml:space="preserve">Чрезвычайные ситуации и </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 xml:space="preserve">правила поведения в условиях чрезвычайных ситуаций </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 xml:space="preserve">природного и техногенного </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характера</w:t>
            </w:r>
          </w:p>
        </w:tc>
        <w:tc>
          <w:tcPr>
            <w:tcW w:w="907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bidi="ru-RU"/>
              </w:rPr>
            </w:pPr>
            <w:r w:rsidRPr="005D5E79">
              <w:rPr>
                <w:b/>
                <w:bCs/>
                <w:sz w:val="26"/>
                <w:szCs w:val="26"/>
                <w:lang w:bidi="ru-RU"/>
              </w:rPr>
              <w:t>Содержание учебного материала</w:t>
            </w: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r w:rsidRPr="005D5E79">
              <w:rPr>
                <w:b/>
                <w:bCs/>
                <w:sz w:val="26"/>
                <w:szCs w:val="26"/>
              </w:rPr>
              <w:t>2</w:t>
            </w:r>
          </w:p>
        </w:tc>
        <w:tc>
          <w:tcPr>
            <w:tcW w:w="1313" w:type="dxa"/>
            <w:gridSpan w:val="2"/>
            <w:shd w:val="clear" w:color="auto" w:fill="C0C0C0"/>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p>
        </w:tc>
      </w:tr>
      <w:tr w:rsidR="005D5E79" w:rsidRPr="005D5E79" w:rsidTr="006368B9">
        <w:trPr>
          <w:trHeight w:val="836"/>
        </w:trPr>
        <w:tc>
          <w:tcPr>
            <w:tcW w:w="4219" w:type="dxa"/>
            <w:vMerge/>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p>
        </w:tc>
        <w:tc>
          <w:tcPr>
            <w:tcW w:w="9072" w:type="dxa"/>
          </w:tcPr>
          <w:p w:rsidR="005D5E79" w:rsidRPr="005D5E79" w:rsidRDefault="005D5E79" w:rsidP="005C325C">
            <w:pPr>
              <w:numPr>
                <w:ilvl w:val="0"/>
                <w:numId w:val="1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17" w:hanging="283"/>
              <w:contextualSpacing/>
              <w:rPr>
                <w:bCs/>
                <w:sz w:val="26"/>
                <w:szCs w:val="26"/>
              </w:rPr>
            </w:pPr>
            <w:r w:rsidRPr="005D5E79">
              <w:rPr>
                <w:bCs/>
                <w:sz w:val="26"/>
                <w:szCs w:val="26"/>
                <w:lang w:bidi="ru-RU"/>
              </w:rPr>
              <w:t xml:space="preserve">Общие понятия и классификация чрезвычайных ситуаций природного и техногенного характера. </w:t>
            </w:r>
            <w:r w:rsidRPr="005D5E79">
              <w:rPr>
                <w:bCs/>
                <w:sz w:val="26"/>
                <w:szCs w:val="26"/>
              </w:rPr>
              <w:t>Характеристика чрезвычайных ситуаций природного и техногенного характера, наиболее вероятных для данной местности и района проживания.</w:t>
            </w: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Cs/>
                <w:sz w:val="26"/>
                <w:szCs w:val="26"/>
              </w:rPr>
              <w:t>2</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tc>
        <w:tc>
          <w:tcPr>
            <w:tcW w:w="1313" w:type="dxa"/>
            <w:gridSpan w:val="2"/>
            <w:shd w:val="clear" w:color="auto" w:fill="C0C0C0"/>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r w:rsidRPr="005D5E79">
              <w:rPr>
                <w:b/>
                <w:bCs/>
                <w:sz w:val="26"/>
                <w:szCs w:val="26"/>
              </w:rPr>
              <w:t>2</w:t>
            </w:r>
          </w:p>
        </w:tc>
      </w:tr>
      <w:tr w:rsidR="005D5E79" w:rsidRPr="005D5E79" w:rsidTr="006368B9">
        <w:tc>
          <w:tcPr>
            <w:tcW w:w="4219" w:type="dxa"/>
            <w:vMerge/>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c>
          <w:tcPr>
            <w:tcW w:w="907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r w:rsidRPr="005D5E79">
              <w:rPr>
                <w:b/>
                <w:bCs/>
                <w:sz w:val="26"/>
                <w:szCs w:val="26"/>
              </w:rPr>
              <w:t>Практические занятия</w:t>
            </w: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r w:rsidRPr="005D5E79">
              <w:rPr>
                <w:b/>
                <w:bCs/>
                <w:sz w:val="26"/>
                <w:szCs w:val="26"/>
              </w:rPr>
              <w:t>4</w:t>
            </w:r>
          </w:p>
        </w:tc>
        <w:tc>
          <w:tcPr>
            <w:tcW w:w="1313" w:type="dxa"/>
            <w:gridSpan w:val="2"/>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r>
      <w:tr w:rsidR="005D5E79" w:rsidRPr="005D5E79" w:rsidTr="006368B9">
        <w:tc>
          <w:tcPr>
            <w:tcW w:w="4219" w:type="dxa"/>
            <w:vMerge/>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c>
          <w:tcPr>
            <w:tcW w:w="9072" w:type="dxa"/>
          </w:tcPr>
          <w:p w:rsidR="005D5E79" w:rsidRPr="005D5E79" w:rsidRDefault="005D5E79" w:rsidP="005D5E79">
            <w:pPr>
              <w:tabs>
                <w:tab w:val="left" w:pos="31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r w:rsidRPr="005D5E79">
              <w:rPr>
                <w:bCs/>
                <w:sz w:val="26"/>
                <w:szCs w:val="26"/>
              </w:rPr>
              <w:t xml:space="preserve">1. </w:t>
            </w:r>
            <w:r w:rsidRPr="005D5E79">
              <w:rPr>
                <w:bCs/>
                <w:sz w:val="26"/>
                <w:szCs w:val="26"/>
              </w:rPr>
              <w:tab/>
            </w:r>
            <w:r w:rsidRPr="005D5E79">
              <w:rPr>
                <w:b/>
                <w:bCs/>
                <w:sz w:val="26"/>
                <w:szCs w:val="26"/>
              </w:rPr>
              <w:t>Правила поведения в условиях чрезвычайных ситуаций природного и техногенного характера.</w:t>
            </w:r>
            <w:r w:rsidRPr="005D5E79">
              <w:rPr>
                <w:bCs/>
                <w:sz w:val="26"/>
                <w:szCs w:val="26"/>
              </w:rPr>
              <w:t xml:space="preserve"> Отработка правил поведения при получении сигнала о чрезвычайной ситуации согласно плану образовательного учреждения (укрытие в защитных сооружениях, эвакуация).</w:t>
            </w: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Cs/>
                <w:sz w:val="26"/>
                <w:szCs w:val="26"/>
              </w:rPr>
              <w:t>4</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tc>
        <w:tc>
          <w:tcPr>
            <w:tcW w:w="1313" w:type="dxa"/>
            <w:gridSpan w:val="2"/>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 xml:space="preserve">        3</w:t>
            </w:r>
          </w:p>
        </w:tc>
      </w:tr>
      <w:tr w:rsidR="005D5E79" w:rsidRPr="005D5E79" w:rsidTr="006368B9">
        <w:trPr>
          <w:trHeight w:val="141"/>
        </w:trPr>
        <w:tc>
          <w:tcPr>
            <w:tcW w:w="4219" w:type="dxa"/>
            <w:vMerge w:val="restart"/>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 xml:space="preserve">Тема 2.2. </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 xml:space="preserve">ЧС социального происхождения </w:t>
            </w:r>
          </w:p>
        </w:tc>
        <w:tc>
          <w:tcPr>
            <w:tcW w:w="907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r w:rsidRPr="005D5E79">
              <w:rPr>
                <w:b/>
                <w:bCs/>
                <w:sz w:val="26"/>
                <w:szCs w:val="26"/>
              </w:rPr>
              <w:t>Содержание учебного материала</w:t>
            </w:r>
          </w:p>
          <w:p w:rsidR="005D5E79" w:rsidRPr="005D5E79" w:rsidRDefault="005D5E79" w:rsidP="005D5E79">
            <w:pPr>
              <w:tabs>
                <w:tab w:val="left" w:pos="1455"/>
              </w:tabs>
              <w:rPr>
                <w:b/>
                <w:bCs/>
                <w:sz w:val="26"/>
                <w:szCs w:val="26"/>
              </w:rPr>
            </w:pPr>
            <w:r w:rsidRPr="005D5E79">
              <w:rPr>
                <w:b/>
                <w:bCs/>
                <w:sz w:val="26"/>
                <w:szCs w:val="26"/>
              </w:rPr>
              <w:tab/>
            </w: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r w:rsidRPr="005D5E79">
              <w:rPr>
                <w:b/>
                <w:bCs/>
                <w:sz w:val="26"/>
                <w:szCs w:val="26"/>
              </w:rPr>
              <w:t>2</w:t>
            </w:r>
          </w:p>
        </w:tc>
        <w:tc>
          <w:tcPr>
            <w:tcW w:w="1313" w:type="dxa"/>
            <w:gridSpan w:val="2"/>
            <w:vMerge w:val="restart"/>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 xml:space="preserve">   </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 xml:space="preserve">         2</w:t>
            </w:r>
          </w:p>
        </w:tc>
      </w:tr>
      <w:tr w:rsidR="005D5E79" w:rsidRPr="005D5E79" w:rsidTr="006368B9">
        <w:trPr>
          <w:trHeight w:val="138"/>
        </w:trPr>
        <w:tc>
          <w:tcPr>
            <w:tcW w:w="4219" w:type="dxa"/>
            <w:vMerge/>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c>
          <w:tcPr>
            <w:tcW w:w="907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1.Терроризм и экстремизм.</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Cs/>
                <w:sz w:val="26"/>
                <w:szCs w:val="26"/>
              </w:rPr>
              <w:t>2</w:t>
            </w:r>
          </w:p>
        </w:tc>
        <w:tc>
          <w:tcPr>
            <w:tcW w:w="1313" w:type="dxa"/>
            <w:gridSpan w:val="2"/>
            <w:vMerge/>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r>
      <w:tr w:rsidR="005D5E79" w:rsidRPr="005D5E79" w:rsidTr="006368B9">
        <w:trPr>
          <w:trHeight w:val="103"/>
        </w:trPr>
        <w:tc>
          <w:tcPr>
            <w:tcW w:w="4219" w:type="dxa"/>
            <w:vMerge/>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c>
          <w:tcPr>
            <w:tcW w:w="907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val="en-US"/>
              </w:rPr>
            </w:pPr>
            <w:r w:rsidRPr="005D5E79">
              <w:rPr>
                <w:b/>
                <w:bCs/>
                <w:sz w:val="26"/>
                <w:szCs w:val="26"/>
              </w:rPr>
              <w:t>Практические занятия</w:t>
            </w: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r w:rsidRPr="005D5E79">
              <w:rPr>
                <w:b/>
                <w:bCs/>
                <w:sz w:val="26"/>
                <w:szCs w:val="26"/>
              </w:rPr>
              <w:t>4</w:t>
            </w:r>
          </w:p>
        </w:tc>
        <w:tc>
          <w:tcPr>
            <w:tcW w:w="1313" w:type="dxa"/>
            <w:gridSpan w:val="2"/>
            <w:vMerge/>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r>
      <w:tr w:rsidR="005D5E79" w:rsidRPr="005D5E79" w:rsidTr="006368B9">
        <w:trPr>
          <w:trHeight w:val="138"/>
        </w:trPr>
        <w:tc>
          <w:tcPr>
            <w:tcW w:w="4219" w:type="dxa"/>
            <w:vMerge/>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c>
          <w:tcPr>
            <w:tcW w:w="907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r w:rsidRPr="005D5E79">
              <w:rPr>
                <w:bCs/>
                <w:sz w:val="26"/>
                <w:szCs w:val="26"/>
              </w:rPr>
              <w:t>1.Правила безопасного поведения при угрозе террористического акта, захвате в   качестве заложника. Меры безопасности для населения, оказавшегося на территории военных действий.</w:t>
            </w: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Cs/>
                <w:sz w:val="26"/>
                <w:szCs w:val="26"/>
              </w:rPr>
              <w:t>4</w:t>
            </w:r>
          </w:p>
        </w:tc>
        <w:tc>
          <w:tcPr>
            <w:tcW w:w="1313" w:type="dxa"/>
            <w:gridSpan w:val="2"/>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 xml:space="preserve"> </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 xml:space="preserve">          2</w:t>
            </w:r>
          </w:p>
        </w:tc>
      </w:tr>
      <w:tr w:rsidR="005D5E79" w:rsidRPr="005D5E79" w:rsidTr="006368B9">
        <w:trPr>
          <w:trHeight w:val="1201"/>
        </w:trPr>
        <w:tc>
          <w:tcPr>
            <w:tcW w:w="4219" w:type="dxa"/>
            <w:vMerge w:val="restart"/>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 xml:space="preserve">Тема 2.3. </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Единая государственная система предупреждения и ликвидации чрезвычайных ситуаций (РСЧС).</w:t>
            </w:r>
          </w:p>
        </w:tc>
        <w:tc>
          <w:tcPr>
            <w:tcW w:w="907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r w:rsidRPr="005D5E79">
              <w:rPr>
                <w:b/>
                <w:bCs/>
                <w:sz w:val="26"/>
                <w:szCs w:val="26"/>
              </w:rPr>
              <w:t>Содержание учебного материала</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r w:rsidRPr="005D5E79">
              <w:rPr>
                <w:b/>
                <w:bCs/>
                <w:sz w:val="26"/>
                <w:szCs w:val="26"/>
              </w:rPr>
              <w:t>4</w:t>
            </w:r>
          </w:p>
        </w:tc>
        <w:tc>
          <w:tcPr>
            <w:tcW w:w="1313" w:type="dxa"/>
            <w:gridSpan w:val="2"/>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r>
      <w:tr w:rsidR="005D5E79" w:rsidRPr="005D5E79" w:rsidTr="006368B9">
        <w:trPr>
          <w:trHeight w:val="2838"/>
        </w:trPr>
        <w:tc>
          <w:tcPr>
            <w:tcW w:w="4219" w:type="dxa"/>
            <w:vMerge/>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c>
          <w:tcPr>
            <w:tcW w:w="907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lang w:bidi="ru-RU"/>
              </w:rPr>
              <w:t>1</w:t>
            </w:r>
            <w:r w:rsidRPr="005D5E79">
              <w:rPr>
                <w:b/>
                <w:bCs/>
                <w:sz w:val="26"/>
                <w:szCs w:val="26"/>
                <w:lang w:bidi="ru-RU"/>
              </w:rPr>
              <w:t>.Единая государственная система предупреждения и ликвидации чрезвычайных ситуаций (РСЧС</w:t>
            </w:r>
            <w:r w:rsidRPr="005D5E79">
              <w:rPr>
                <w:bCs/>
                <w:sz w:val="26"/>
                <w:szCs w:val="26"/>
                <w:lang w:bidi="ru-RU"/>
              </w:rPr>
              <w:t xml:space="preserve">), история ее создания, предназначение, структура, задачи, решаемые для защиты населения от чрезвычайных ситуаций. </w:t>
            </w:r>
            <w:r w:rsidRPr="005D5E79">
              <w:rPr>
                <w:bCs/>
                <w:sz w:val="26"/>
                <w:szCs w:val="26"/>
              </w:rPr>
              <w:t>Правовые основы организации защиты населения Российской Федерации от чрезвычайных ситуаций мирного времени.</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2.</w:t>
            </w:r>
            <w:r w:rsidRPr="005D5E79">
              <w:rPr>
                <w:b/>
                <w:bCs/>
                <w:sz w:val="26"/>
                <w:szCs w:val="26"/>
                <w:lang w:bidi="ru-RU"/>
              </w:rPr>
              <w:t>Гражданская оборона</w:t>
            </w:r>
            <w:r w:rsidRPr="005D5E79">
              <w:rPr>
                <w:bCs/>
                <w:sz w:val="26"/>
                <w:szCs w:val="26"/>
                <w:lang w:bidi="ru-RU"/>
              </w:rPr>
              <w:t xml:space="preserve"> — </w:t>
            </w:r>
            <w:r w:rsidRPr="005D5E79">
              <w:rPr>
                <w:b/>
                <w:bCs/>
                <w:sz w:val="26"/>
                <w:szCs w:val="26"/>
                <w:lang w:bidi="ru-RU"/>
              </w:rPr>
              <w:t>составная часть обороноспособности страны</w:t>
            </w:r>
            <w:r w:rsidRPr="005D5E79">
              <w:rPr>
                <w:bCs/>
                <w:sz w:val="26"/>
                <w:szCs w:val="26"/>
                <w:lang w:bidi="ru-RU"/>
              </w:rPr>
              <w:t>. Основные понятия и определения, задачи гражданской обороны. Структура и органы управления гражданской обороной. Мониторинг и прогнозирование чрезвычайных ситуаций.</w:t>
            </w:r>
            <w:r w:rsidRPr="005D5E79">
              <w:rPr>
                <w:sz w:val="26"/>
                <w:szCs w:val="26"/>
              </w:rPr>
              <w:t xml:space="preserve"> </w:t>
            </w:r>
            <w:r w:rsidRPr="005D5E79">
              <w:rPr>
                <w:bCs/>
                <w:sz w:val="26"/>
                <w:szCs w:val="26"/>
                <w:lang w:bidi="ru-RU"/>
              </w:rPr>
              <w:t>Организация гражданской обороны в образовательном учреждении, ее предназначение.</w:t>
            </w: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Cs/>
                <w:sz w:val="26"/>
                <w:szCs w:val="26"/>
              </w:rPr>
              <w:t>2</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Cs/>
                <w:sz w:val="26"/>
                <w:szCs w:val="26"/>
              </w:rPr>
              <w:t>2</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c>
          <w:tcPr>
            <w:tcW w:w="1313" w:type="dxa"/>
            <w:gridSpan w:val="2"/>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r w:rsidRPr="005D5E79">
              <w:rPr>
                <w:bCs/>
                <w:sz w:val="26"/>
                <w:szCs w:val="26"/>
              </w:rPr>
              <w:t xml:space="preserve">     2</w:t>
            </w:r>
          </w:p>
        </w:tc>
      </w:tr>
      <w:tr w:rsidR="005D5E79" w:rsidRPr="005D5E79" w:rsidTr="006368B9">
        <w:tc>
          <w:tcPr>
            <w:tcW w:w="4219" w:type="dxa"/>
            <w:vMerge/>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p>
        </w:tc>
        <w:tc>
          <w:tcPr>
            <w:tcW w:w="9072" w:type="dxa"/>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lang w:val="en-US"/>
              </w:rPr>
            </w:pPr>
            <w:r w:rsidRPr="005D5E79">
              <w:rPr>
                <w:b/>
                <w:bCs/>
                <w:sz w:val="26"/>
                <w:szCs w:val="26"/>
              </w:rPr>
              <w:t>Практические занятия</w:t>
            </w: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r w:rsidRPr="005D5E79">
              <w:rPr>
                <w:b/>
                <w:bCs/>
                <w:sz w:val="26"/>
                <w:szCs w:val="26"/>
              </w:rPr>
              <w:t>8</w:t>
            </w:r>
          </w:p>
        </w:tc>
        <w:tc>
          <w:tcPr>
            <w:tcW w:w="1313" w:type="dxa"/>
            <w:gridSpan w:val="2"/>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p>
        </w:tc>
      </w:tr>
      <w:tr w:rsidR="005D5E79" w:rsidRPr="005D5E79" w:rsidTr="006368B9">
        <w:tc>
          <w:tcPr>
            <w:tcW w:w="4219" w:type="dxa"/>
            <w:vMerge/>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p>
        </w:tc>
        <w:tc>
          <w:tcPr>
            <w:tcW w:w="9072" w:type="dxa"/>
          </w:tcPr>
          <w:p w:rsidR="005D5E79" w:rsidRPr="005D5E79" w:rsidRDefault="005D5E79" w:rsidP="005D5E79">
            <w:pPr>
              <w:widowControl w:val="0"/>
              <w:tabs>
                <w:tab w:val="left" w:pos="807"/>
              </w:tabs>
              <w:jc w:val="both"/>
              <w:rPr>
                <w:rFonts w:eastAsia="Century Schoolbook"/>
                <w:b/>
                <w:color w:val="000000"/>
                <w:sz w:val="26"/>
                <w:szCs w:val="26"/>
                <w:lang w:bidi="ru-RU"/>
              </w:rPr>
            </w:pPr>
            <w:r w:rsidRPr="005D5E79">
              <w:rPr>
                <w:rFonts w:eastAsia="Century Schoolbook"/>
                <w:color w:val="000000"/>
                <w:sz w:val="26"/>
                <w:szCs w:val="26"/>
                <w:lang w:bidi="ru-RU"/>
              </w:rPr>
              <w:t>1.</w:t>
            </w:r>
            <w:r w:rsidRPr="005D5E79">
              <w:rPr>
                <w:rFonts w:eastAsia="Century Schoolbook"/>
                <w:b/>
                <w:color w:val="000000"/>
                <w:sz w:val="26"/>
                <w:szCs w:val="26"/>
                <w:lang w:bidi="ru-RU"/>
              </w:rPr>
              <w:t>Защита населения</w:t>
            </w:r>
            <w:r w:rsidRPr="005D5E79">
              <w:rPr>
                <w:rFonts w:eastAsia="Century Schoolbook"/>
                <w:color w:val="000000"/>
                <w:sz w:val="26"/>
                <w:szCs w:val="26"/>
                <w:lang w:bidi="ru-RU"/>
              </w:rPr>
              <w:t xml:space="preserve"> </w:t>
            </w:r>
            <w:r w:rsidRPr="005D5E79">
              <w:rPr>
                <w:rFonts w:eastAsia="Century Schoolbook"/>
                <w:b/>
                <w:color w:val="000000"/>
                <w:sz w:val="26"/>
                <w:szCs w:val="26"/>
                <w:lang w:bidi="ru-RU"/>
              </w:rPr>
              <w:t>в условиях ЧС</w:t>
            </w:r>
          </w:p>
          <w:p w:rsidR="005D5E79" w:rsidRPr="005D5E79" w:rsidRDefault="005D5E79" w:rsidP="005D5E79">
            <w:pPr>
              <w:widowControl w:val="0"/>
              <w:tabs>
                <w:tab w:val="left" w:pos="807"/>
              </w:tabs>
              <w:jc w:val="both"/>
              <w:rPr>
                <w:rFonts w:eastAsia="Century Schoolbook"/>
                <w:b/>
                <w:color w:val="000000"/>
                <w:sz w:val="26"/>
                <w:szCs w:val="26"/>
                <w:lang w:bidi="ru-RU"/>
              </w:rPr>
            </w:pPr>
            <w:r w:rsidRPr="005D5E79">
              <w:rPr>
                <w:rFonts w:eastAsia="Century Schoolbook"/>
                <w:color w:val="000000"/>
                <w:sz w:val="26"/>
                <w:szCs w:val="26"/>
                <w:lang w:bidi="ru-RU"/>
              </w:rPr>
              <w:t>- Оповещение и информирование населения об опасностях, возникающих в чрезвычайных ситуациях военного и мирного времени.</w:t>
            </w:r>
          </w:p>
          <w:p w:rsidR="005D5E79" w:rsidRPr="005D5E79" w:rsidRDefault="005D5E79" w:rsidP="005D5E79">
            <w:pPr>
              <w:widowControl w:val="0"/>
              <w:tabs>
                <w:tab w:val="left" w:pos="807"/>
              </w:tabs>
              <w:jc w:val="both"/>
              <w:rPr>
                <w:rFonts w:eastAsia="Century Schoolbook"/>
                <w:color w:val="000000"/>
                <w:sz w:val="26"/>
                <w:szCs w:val="26"/>
                <w:lang w:bidi="ru-RU"/>
              </w:rPr>
            </w:pPr>
            <w:r w:rsidRPr="005D5E79">
              <w:rPr>
                <w:rFonts w:eastAsia="Century Schoolbook"/>
                <w:color w:val="000000"/>
                <w:sz w:val="26"/>
                <w:szCs w:val="26"/>
                <w:lang w:bidi="ru-RU"/>
              </w:rPr>
              <w:t>- Средства индивидуальной защиты</w:t>
            </w:r>
          </w:p>
          <w:p w:rsidR="005D5E79" w:rsidRPr="005D5E79" w:rsidRDefault="005D5E79" w:rsidP="005D5E79">
            <w:pPr>
              <w:widowControl w:val="0"/>
              <w:tabs>
                <w:tab w:val="left" w:pos="807"/>
              </w:tabs>
              <w:jc w:val="both"/>
              <w:rPr>
                <w:bCs/>
                <w:sz w:val="26"/>
                <w:szCs w:val="26"/>
              </w:rPr>
            </w:pPr>
            <w:r w:rsidRPr="005D5E79">
              <w:rPr>
                <w:bCs/>
                <w:sz w:val="26"/>
                <w:szCs w:val="26"/>
              </w:rPr>
              <w:t>-Организация инженерной защиты населения от поражающих факторов чрезвычайных ситуаций мирного и военного времени</w:t>
            </w:r>
          </w:p>
          <w:p w:rsidR="005D5E79" w:rsidRPr="005D5E79" w:rsidRDefault="005D5E79" w:rsidP="005D5E79">
            <w:pPr>
              <w:widowControl w:val="0"/>
              <w:tabs>
                <w:tab w:val="left" w:pos="807"/>
              </w:tabs>
              <w:jc w:val="both"/>
              <w:rPr>
                <w:bCs/>
                <w:sz w:val="26"/>
                <w:szCs w:val="26"/>
              </w:rPr>
            </w:pPr>
            <w:r w:rsidRPr="005D5E79">
              <w:rPr>
                <w:bCs/>
                <w:sz w:val="26"/>
                <w:szCs w:val="26"/>
              </w:rPr>
              <w:t>-Аварийно-спасательные и другие неотложные работы, проводимые в зонах чрезвычайных ситуаций. Организация и основное содержание аварийно-спасательных работ. Санитарная обработка людей после их пребывания в зонах заражения.</w:t>
            </w:r>
          </w:p>
          <w:p w:rsidR="005D5E79" w:rsidRPr="005D5E79" w:rsidRDefault="005D5E79" w:rsidP="005D5E79">
            <w:pPr>
              <w:widowControl w:val="0"/>
              <w:tabs>
                <w:tab w:val="left" w:pos="807"/>
              </w:tabs>
              <w:jc w:val="both"/>
              <w:rPr>
                <w:rFonts w:eastAsia="Century Schoolbook"/>
                <w:color w:val="000000"/>
                <w:sz w:val="26"/>
                <w:szCs w:val="26"/>
                <w:lang w:bidi="ru-RU"/>
              </w:rPr>
            </w:pPr>
            <w:r w:rsidRPr="005D5E79">
              <w:rPr>
                <w:bCs/>
                <w:sz w:val="26"/>
                <w:szCs w:val="26"/>
              </w:rPr>
              <w:t>2.</w:t>
            </w:r>
            <w:r w:rsidRPr="005D5E79">
              <w:rPr>
                <w:rFonts w:eastAsia="Century Schoolbook"/>
                <w:color w:val="000000"/>
                <w:sz w:val="26"/>
                <w:szCs w:val="26"/>
                <w:lang w:bidi="ru-RU"/>
              </w:rPr>
              <w:t xml:space="preserve"> </w:t>
            </w:r>
            <w:r w:rsidRPr="005D5E79">
              <w:rPr>
                <w:rFonts w:eastAsia="Century Schoolbook"/>
                <w:b/>
                <w:color w:val="000000"/>
                <w:sz w:val="26"/>
                <w:szCs w:val="26"/>
                <w:lang w:bidi="ru-RU"/>
              </w:rPr>
              <w:t>Отработка правил поведения</w:t>
            </w:r>
            <w:r w:rsidRPr="005D5E79">
              <w:rPr>
                <w:rFonts w:eastAsia="Century Schoolbook"/>
                <w:color w:val="000000"/>
                <w:sz w:val="26"/>
                <w:szCs w:val="26"/>
                <w:lang w:bidi="ru-RU"/>
              </w:rPr>
              <w:t xml:space="preserve"> при получении сигнала о чрезвычайной ситуации согласно плану образовательного учреждения (укрытие в защитных сооружениях, эвакуация и др.).</w:t>
            </w:r>
          </w:p>
          <w:p w:rsidR="005D5E79" w:rsidRPr="005D5E79" w:rsidRDefault="005D5E79" w:rsidP="005D5E79">
            <w:pPr>
              <w:widowControl w:val="0"/>
              <w:tabs>
                <w:tab w:val="left" w:pos="807"/>
              </w:tabs>
              <w:jc w:val="both"/>
              <w:rPr>
                <w:rFonts w:eastAsia="Century Schoolbook"/>
                <w:color w:val="000000"/>
                <w:sz w:val="26"/>
                <w:szCs w:val="26"/>
                <w:lang w:bidi="ru-RU"/>
              </w:rPr>
            </w:pPr>
            <w:r w:rsidRPr="005D5E79">
              <w:rPr>
                <w:rFonts w:eastAsia="Century Schoolbook"/>
                <w:color w:val="000000"/>
                <w:sz w:val="26"/>
                <w:szCs w:val="26"/>
                <w:lang w:bidi="ru-RU"/>
              </w:rPr>
              <w:t>3.</w:t>
            </w:r>
            <w:r w:rsidRPr="005D5E79">
              <w:rPr>
                <w:rFonts w:eastAsia="Century Schoolbook"/>
                <w:b/>
                <w:color w:val="000000"/>
                <w:sz w:val="26"/>
                <w:szCs w:val="26"/>
                <w:lang w:bidi="ru-RU"/>
              </w:rPr>
              <w:t>Эвакуация населения в условиях чрезвычайных ситуаций</w:t>
            </w:r>
            <w:r w:rsidRPr="005D5E79">
              <w:rPr>
                <w:rFonts w:eastAsia="Century Schoolbook"/>
                <w:color w:val="000000"/>
                <w:sz w:val="26"/>
                <w:szCs w:val="26"/>
                <w:lang w:bidi="ru-RU"/>
              </w:rPr>
              <w:t>.</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6"/>
                <w:szCs w:val="26"/>
              </w:rPr>
            </w:pPr>
            <w:r w:rsidRPr="005D5E79">
              <w:rPr>
                <w:bCs/>
                <w:sz w:val="26"/>
                <w:szCs w:val="26"/>
              </w:rPr>
              <w:t>3</w:t>
            </w:r>
            <w:r w:rsidRPr="005D5E79">
              <w:rPr>
                <w:b/>
                <w:bCs/>
                <w:sz w:val="26"/>
                <w:szCs w:val="26"/>
              </w:rPr>
              <w:t>. Оказание  первой медицинской помощи</w:t>
            </w: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Cs/>
                <w:sz w:val="26"/>
                <w:szCs w:val="26"/>
              </w:rPr>
              <w:t>2</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Cs/>
                <w:sz w:val="26"/>
                <w:szCs w:val="26"/>
              </w:rPr>
              <w:t>2</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Cs/>
                <w:sz w:val="26"/>
                <w:szCs w:val="26"/>
              </w:rPr>
              <w:t>2</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r w:rsidRPr="005D5E79">
              <w:rPr>
                <w:bCs/>
                <w:sz w:val="26"/>
                <w:szCs w:val="26"/>
              </w:rPr>
              <w:t>2</w:t>
            </w:r>
          </w:p>
        </w:tc>
        <w:tc>
          <w:tcPr>
            <w:tcW w:w="1313" w:type="dxa"/>
            <w:gridSpan w:val="2"/>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r w:rsidRPr="005D5E79">
              <w:rPr>
                <w:b/>
                <w:bCs/>
                <w:sz w:val="26"/>
                <w:szCs w:val="26"/>
              </w:rPr>
              <w:t>2</w:t>
            </w:r>
          </w:p>
        </w:tc>
      </w:tr>
      <w:tr w:rsidR="005D5E79" w:rsidRPr="005D5E79" w:rsidTr="006368B9">
        <w:trPr>
          <w:gridAfter w:val="1"/>
          <w:wAfter w:w="12" w:type="dxa"/>
          <w:trHeight w:val="611"/>
        </w:trPr>
        <w:tc>
          <w:tcPr>
            <w:tcW w:w="4219" w:type="dxa"/>
            <w:shd w:val="clear" w:color="auto" w:fill="auto"/>
          </w:tcPr>
          <w:p w:rsidR="005D5E79" w:rsidRPr="005D5E79" w:rsidRDefault="005D5E79" w:rsidP="005D5E79">
            <w:pPr>
              <w:rPr>
                <w:b/>
                <w:sz w:val="26"/>
                <w:szCs w:val="26"/>
                <w:lang w:bidi="ru-RU"/>
              </w:rPr>
            </w:pPr>
            <w:bookmarkStart w:id="31" w:name="bookmark8"/>
            <w:r w:rsidRPr="005D5E79">
              <w:rPr>
                <w:b/>
                <w:sz w:val="26"/>
                <w:szCs w:val="26"/>
                <w:lang w:bidi="ru-RU"/>
              </w:rPr>
              <w:t>Раздел 3.</w:t>
            </w:r>
          </w:p>
          <w:p w:rsidR="005D5E79" w:rsidRPr="005D5E79" w:rsidRDefault="005D5E79" w:rsidP="005D5E79">
            <w:pPr>
              <w:rPr>
                <w:b/>
                <w:sz w:val="26"/>
                <w:szCs w:val="26"/>
                <w:lang w:bidi="ru-RU"/>
              </w:rPr>
            </w:pPr>
            <w:r w:rsidRPr="005D5E79">
              <w:rPr>
                <w:b/>
                <w:sz w:val="26"/>
                <w:szCs w:val="26"/>
                <w:lang w:bidi="ru-RU"/>
              </w:rPr>
              <w:t>Основы обороны государства и воинская обязанность</w:t>
            </w:r>
            <w:bookmarkEnd w:id="31"/>
          </w:p>
        </w:tc>
        <w:tc>
          <w:tcPr>
            <w:tcW w:w="9072" w:type="dxa"/>
            <w:tcBorders>
              <w:bottom w:val="single" w:sz="4" w:space="0" w:color="auto"/>
            </w:tcBorders>
          </w:tcPr>
          <w:p w:rsidR="005D5E79" w:rsidRPr="005D5E79" w:rsidRDefault="005D5E79" w:rsidP="005D5E79">
            <w:pPr>
              <w:rPr>
                <w:sz w:val="26"/>
                <w:szCs w:val="26"/>
              </w:rPr>
            </w:pPr>
          </w:p>
        </w:tc>
        <w:tc>
          <w:tcPr>
            <w:tcW w:w="992" w:type="dxa"/>
            <w:shd w:val="clear" w:color="auto" w:fill="auto"/>
          </w:tcPr>
          <w:p w:rsidR="005D5E79" w:rsidRPr="005D5E79" w:rsidRDefault="005D5E79" w:rsidP="005D5E79">
            <w:pPr>
              <w:jc w:val="center"/>
              <w:rPr>
                <w:sz w:val="26"/>
                <w:szCs w:val="26"/>
              </w:rPr>
            </w:pPr>
          </w:p>
          <w:p w:rsidR="005D5E79" w:rsidRPr="005D5E79" w:rsidRDefault="005D5E79" w:rsidP="005D5E79">
            <w:pPr>
              <w:jc w:val="center"/>
              <w:rPr>
                <w:b/>
                <w:sz w:val="26"/>
                <w:szCs w:val="26"/>
              </w:rPr>
            </w:pPr>
            <w:r w:rsidRPr="005D5E79">
              <w:rPr>
                <w:b/>
                <w:sz w:val="26"/>
                <w:szCs w:val="26"/>
              </w:rPr>
              <w:t>38</w:t>
            </w:r>
          </w:p>
          <w:p w:rsidR="005D5E79" w:rsidRPr="005D5E79" w:rsidRDefault="005D5E79" w:rsidP="005D5E79">
            <w:pPr>
              <w:rPr>
                <w:b/>
                <w:sz w:val="26"/>
                <w:szCs w:val="26"/>
              </w:rPr>
            </w:pPr>
          </w:p>
        </w:tc>
        <w:tc>
          <w:tcPr>
            <w:tcW w:w="1301" w:type="dxa"/>
            <w:tcBorders>
              <w:bottom w:val="single" w:sz="4" w:space="0" w:color="auto"/>
            </w:tcBorders>
            <w:shd w:val="clear" w:color="auto" w:fill="C0C0C0"/>
          </w:tcPr>
          <w:p w:rsidR="005D5E79" w:rsidRPr="005D5E79" w:rsidRDefault="005D5E79" w:rsidP="005D5E79">
            <w:pPr>
              <w:jc w:val="center"/>
              <w:rPr>
                <w:sz w:val="26"/>
                <w:szCs w:val="26"/>
              </w:rPr>
            </w:pPr>
          </w:p>
        </w:tc>
      </w:tr>
      <w:tr w:rsidR="005D5E79" w:rsidRPr="005D5E79" w:rsidTr="006368B9">
        <w:trPr>
          <w:gridAfter w:val="1"/>
          <w:wAfter w:w="12" w:type="dxa"/>
          <w:trHeight w:val="611"/>
        </w:trPr>
        <w:tc>
          <w:tcPr>
            <w:tcW w:w="4219" w:type="dxa"/>
            <w:vMerge w:val="restart"/>
            <w:shd w:val="clear" w:color="auto" w:fill="auto"/>
          </w:tcPr>
          <w:p w:rsidR="005D5E79" w:rsidRPr="005D5E79" w:rsidRDefault="005D5E79" w:rsidP="005D5E79">
            <w:pPr>
              <w:rPr>
                <w:b/>
                <w:sz w:val="26"/>
                <w:szCs w:val="26"/>
                <w:lang w:bidi="ru-RU"/>
              </w:rPr>
            </w:pPr>
            <w:r w:rsidRPr="005D5E79">
              <w:rPr>
                <w:b/>
                <w:sz w:val="26"/>
                <w:szCs w:val="26"/>
                <w:lang w:bidi="ru-RU"/>
              </w:rPr>
              <w:t>Тема 3.1.</w:t>
            </w:r>
          </w:p>
          <w:p w:rsidR="005D5E79" w:rsidRPr="005D5E79" w:rsidRDefault="005D5E79" w:rsidP="005D5E79">
            <w:pPr>
              <w:rPr>
                <w:b/>
                <w:sz w:val="26"/>
                <w:szCs w:val="26"/>
                <w:lang w:bidi="ru-RU"/>
              </w:rPr>
            </w:pPr>
            <w:r w:rsidRPr="005D5E79">
              <w:rPr>
                <w:sz w:val="26"/>
                <w:szCs w:val="26"/>
                <w:lang w:bidi="ru-RU"/>
              </w:rPr>
              <w:t xml:space="preserve">Основы обороны государства </w:t>
            </w:r>
          </w:p>
        </w:tc>
        <w:tc>
          <w:tcPr>
            <w:tcW w:w="9072" w:type="dxa"/>
            <w:tcBorders>
              <w:bottom w:val="single" w:sz="4" w:space="0" w:color="auto"/>
            </w:tcBorders>
          </w:tcPr>
          <w:p w:rsidR="005D5E79" w:rsidRPr="005D5E79" w:rsidRDefault="005D5E79" w:rsidP="005D5E79">
            <w:pPr>
              <w:rPr>
                <w:b/>
                <w:bCs/>
                <w:sz w:val="26"/>
                <w:szCs w:val="26"/>
              </w:rPr>
            </w:pPr>
            <w:r w:rsidRPr="005D5E79">
              <w:rPr>
                <w:b/>
                <w:bCs/>
                <w:sz w:val="26"/>
                <w:szCs w:val="26"/>
              </w:rPr>
              <w:t>Содержание учебного материала:</w:t>
            </w:r>
          </w:p>
          <w:p w:rsidR="005D5E79" w:rsidRPr="005D5E79" w:rsidRDefault="005D5E79" w:rsidP="005D5E79">
            <w:pPr>
              <w:rPr>
                <w:sz w:val="26"/>
                <w:szCs w:val="26"/>
              </w:rPr>
            </w:pPr>
          </w:p>
        </w:tc>
        <w:tc>
          <w:tcPr>
            <w:tcW w:w="992" w:type="dxa"/>
            <w:shd w:val="clear" w:color="auto" w:fill="auto"/>
          </w:tcPr>
          <w:p w:rsidR="005D5E79" w:rsidRPr="005D5E79" w:rsidRDefault="005D5E79" w:rsidP="005D5E79">
            <w:pPr>
              <w:jc w:val="center"/>
              <w:rPr>
                <w:b/>
                <w:sz w:val="26"/>
                <w:szCs w:val="26"/>
              </w:rPr>
            </w:pPr>
            <w:r w:rsidRPr="005D5E79">
              <w:rPr>
                <w:b/>
                <w:sz w:val="26"/>
                <w:szCs w:val="26"/>
              </w:rPr>
              <w:t>2</w:t>
            </w:r>
          </w:p>
        </w:tc>
        <w:tc>
          <w:tcPr>
            <w:tcW w:w="1301" w:type="dxa"/>
            <w:tcBorders>
              <w:bottom w:val="single" w:sz="4" w:space="0" w:color="auto"/>
            </w:tcBorders>
            <w:shd w:val="clear" w:color="auto" w:fill="C0C0C0"/>
          </w:tcPr>
          <w:p w:rsidR="005D5E79" w:rsidRPr="005D5E79" w:rsidRDefault="005D5E79" w:rsidP="005D5E79">
            <w:pPr>
              <w:jc w:val="center"/>
              <w:rPr>
                <w:sz w:val="26"/>
                <w:szCs w:val="26"/>
              </w:rPr>
            </w:pPr>
          </w:p>
        </w:tc>
      </w:tr>
      <w:tr w:rsidR="005D5E79" w:rsidRPr="005D5E79" w:rsidTr="006368B9">
        <w:trPr>
          <w:gridAfter w:val="1"/>
          <w:wAfter w:w="12" w:type="dxa"/>
          <w:trHeight w:val="995"/>
        </w:trPr>
        <w:tc>
          <w:tcPr>
            <w:tcW w:w="4219" w:type="dxa"/>
            <w:vMerge/>
            <w:shd w:val="clear" w:color="auto" w:fill="auto"/>
          </w:tcPr>
          <w:p w:rsidR="005D5E79" w:rsidRPr="005D5E79" w:rsidRDefault="005D5E79" w:rsidP="005D5E79">
            <w:pPr>
              <w:rPr>
                <w:sz w:val="26"/>
                <w:szCs w:val="26"/>
                <w:lang w:bidi="ru-RU"/>
              </w:rPr>
            </w:pPr>
          </w:p>
        </w:tc>
        <w:tc>
          <w:tcPr>
            <w:tcW w:w="9072" w:type="dxa"/>
            <w:tcBorders>
              <w:bottom w:val="single" w:sz="4" w:space="0" w:color="auto"/>
            </w:tcBorders>
          </w:tcPr>
          <w:p w:rsidR="005D5E79" w:rsidRPr="005D5E79" w:rsidRDefault="005D5E79" w:rsidP="005D5E79">
            <w:pPr>
              <w:rPr>
                <w:color w:val="000000"/>
                <w:sz w:val="26"/>
                <w:szCs w:val="26"/>
                <w:shd w:val="clear" w:color="auto" w:fill="FFFFFF"/>
              </w:rPr>
            </w:pPr>
            <w:r w:rsidRPr="005D5E79">
              <w:rPr>
                <w:color w:val="000000"/>
                <w:sz w:val="26"/>
                <w:szCs w:val="26"/>
                <w:shd w:val="clear" w:color="auto" w:fill="FFFFFF"/>
              </w:rPr>
              <w:t>1.</w:t>
            </w:r>
            <w:r w:rsidRPr="005D5E79">
              <w:rPr>
                <w:sz w:val="26"/>
                <w:szCs w:val="26"/>
                <w:lang w:bidi="ru-RU"/>
              </w:rPr>
              <w:t xml:space="preserve"> </w:t>
            </w:r>
            <w:r w:rsidRPr="005D5E79">
              <w:rPr>
                <w:b/>
                <w:sz w:val="26"/>
                <w:szCs w:val="26"/>
                <w:lang w:bidi="ru-RU"/>
              </w:rPr>
              <w:t>Оборона государства</w:t>
            </w:r>
            <w:r w:rsidRPr="005D5E79">
              <w:rPr>
                <w:sz w:val="26"/>
                <w:szCs w:val="26"/>
                <w:lang w:bidi="ru-RU"/>
              </w:rPr>
              <w:t xml:space="preserve">. </w:t>
            </w:r>
            <w:r w:rsidRPr="005D5E79">
              <w:rPr>
                <w:b/>
                <w:color w:val="000000"/>
                <w:sz w:val="26"/>
                <w:szCs w:val="26"/>
                <w:shd w:val="clear" w:color="auto" w:fill="FFFFFF"/>
              </w:rPr>
              <w:t>Нормативно - правовое регулирование обороны в Российской Федерации.</w:t>
            </w:r>
          </w:p>
          <w:p w:rsidR="005D5E79" w:rsidRPr="005D5E79" w:rsidRDefault="005D5E79" w:rsidP="005D5E79">
            <w:pPr>
              <w:rPr>
                <w:sz w:val="26"/>
                <w:szCs w:val="26"/>
              </w:rPr>
            </w:pPr>
            <w:r w:rsidRPr="005D5E79">
              <w:rPr>
                <w:b/>
                <w:sz w:val="26"/>
                <w:szCs w:val="26"/>
              </w:rPr>
              <w:t>Национальная безопасность РФ</w:t>
            </w:r>
          </w:p>
        </w:tc>
        <w:tc>
          <w:tcPr>
            <w:tcW w:w="992" w:type="dxa"/>
            <w:shd w:val="clear" w:color="auto" w:fill="auto"/>
          </w:tcPr>
          <w:p w:rsidR="005D5E79" w:rsidRPr="005D5E79" w:rsidRDefault="005D5E79" w:rsidP="005D5E79">
            <w:pPr>
              <w:jc w:val="center"/>
              <w:rPr>
                <w:sz w:val="26"/>
                <w:szCs w:val="26"/>
              </w:rPr>
            </w:pPr>
          </w:p>
          <w:p w:rsidR="005D5E79" w:rsidRPr="005D5E79" w:rsidRDefault="005D5E79" w:rsidP="005D5E79">
            <w:pPr>
              <w:jc w:val="center"/>
              <w:rPr>
                <w:sz w:val="26"/>
                <w:szCs w:val="26"/>
              </w:rPr>
            </w:pPr>
            <w:r w:rsidRPr="005D5E79">
              <w:rPr>
                <w:sz w:val="26"/>
                <w:szCs w:val="26"/>
              </w:rPr>
              <w:t>2</w:t>
            </w:r>
          </w:p>
          <w:p w:rsidR="005D5E79" w:rsidRPr="005D5E79" w:rsidRDefault="005D5E79" w:rsidP="005D5E79">
            <w:pPr>
              <w:rPr>
                <w:sz w:val="26"/>
                <w:szCs w:val="26"/>
              </w:rPr>
            </w:pPr>
          </w:p>
        </w:tc>
        <w:tc>
          <w:tcPr>
            <w:tcW w:w="1301" w:type="dxa"/>
            <w:vMerge w:val="restart"/>
            <w:shd w:val="clear" w:color="auto" w:fill="C0C0C0"/>
          </w:tcPr>
          <w:p w:rsidR="005D5E79" w:rsidRPr="005D5E79" w:rsidRDefault="005D5E79" w:rsidP="005D5E79">
            <w:pPr>
              <w:jc w:val="center"/>
              <w:rPr>
                <w:sz w:val="26"/>
                <w:szCs w:val="26"/>
              </w:rPr>
            </w:pPr>
          </w:p>
        </w:tc>
      </w:tr>
      <w:tr w:rsidR="005D5E79" w:rsidRPr="005D5E79" w:rsidTr="006368B9">
        <w:trPr>
          <w:gridAfter w:val="1"/>
          <w:wAfter w:w="12" w:type="dxa"/>
          <w:trHeight w:val="361"/>
        </w:trPr>
        <w:tc>
          <w:tcPr>
            <w:tcW w:w="4219" w:type="dxa"/>
            <w:vMerge/>
            <w:shd w:val="clear" w:color="auto" w:fill="auto"/>
          </w:tcPr>
          <w:p w:rsidR="005D5E79" w:rsidRPr="005D5E79" w:rsidRDefault="005D5E79" w:rsidP="005D5E79">
            <w:pPr>
              <w:rPr>
                <w:sz w:val="26"/>
                <w:szCs w:val="26"/>
                <w:lang w:bidi="ru-RU"/>
              </w:rPr>
            </w:pPr>
          </w:p>
        </w:tc>
        <w:tc>
          <w:tcPr>
            <w:tcW w:w="9072" w:type="dxa"/>
            <w:tcBorders>
              <w:bottom w:val="single" w:sz="4" w:space="0" w:color="auto"/>
            </w:tcBorders>
          </w:tcPr>
          <w:p w:rsidR="005D5E79" w:rsidRPr="005D5E79" w:rsidRDefault="005D5E79" w:rsidP="005D5E79">
            <w:pPr>
              <w:ind w:left="720"/>
              <w:contextualSpacing/>
              <w:rPr>
                <w:color w:val="000000"/>
                <w:sz w:val="26"/>
                <w:szCs w:val="26"/>
                <w:shd w:val="clear" w:color="auto" w:fill="FFFFFF"/>
              </w:rPr>
            </w:pPr>
            <w:r w:rsidRPr="005D5E79">
              <w:rPr>
                <w:b/>
                <w:sz w:val="26"/>
                <w:szCs w:val="26"/>
                <w:u w:val="single"/>
                <w:lang w:bidi="ru-RU"/>
              </w:rPr>
              <w:t>Практические занятия:</w:t>
            </w:r>
          </w:p>
        </w:tc>
        <w:tc>
          <w:tcPr>
            <w:tcW w:w="992" w:type="dxa"/>
            <w:shd w:val="clear" w:color="auto" w:fill="auto"/>
          </w:tcPr>
          <w:p w:rsidR="005D5E79" w:rsidRPr="005D5E79" w:rsidRDefault="005D5E79" w:rsidP="005D5E79">
            <w:pPr>
              <w:jc w:val="center"/>
              <w:rPr>
                <w:b/>
                <w:sz w:val="26"/>
                <w:szCs w:val="26"/>
              </w:rPr>
            </w:pPr>
            <w:r w:rsidRPr="005D5E79">
              <w:rPr>
                <w:b/>
                <w:sz w:val="26"/>
                <w:szCs w:val="26"/>
              </w:rPr>
              <w:t>4</w:t>
            </w:r>
          </w:p>
        </w:tc>
        <w:tc>
          <w:tcPr>
            <w:tcW w:w="1301" w:type="dxa"/>
            <w:vMerge/>
            <w:shd w:val="clear" w:color="auto" w:fill="C0C0C0"/>
          </w:tcPr>
          <w:p w:rsidR="005D5E79" w:rsidRPr="005D5E79" w:rsidRDefault="005D5E79" w:rsidP="005D5E79">
            <w:pPr>
              <w:jc w:val="center"/>
              <w:rPr>
                <w:sz w:val="26"/>
                <w:szCs w:val="26"/>
              </w:rPr>
            </w:pPr>
          </w:p>
        </w:tc>
      </w:tr>
      <w:tr w:rsidR="005D5E79" w:rsidRPr="005D5E79" w:rsidTr="006368B9">
        <w:trPr>
          <w:gridAfter w:val="1"/>
          <w:wAfter w:w="12" w:type="dxa"/>
          <w:trHeight w:val="760"/>
        </w:trPr>
        <w:tc>
          <w:tcPr>
            <w:tcW w:w="4219" w:type="dxa"/>
            <w:vMerge/>
            <w:shd w:val="clear" w:color="auto" w:fill="auto"/>
          </w:tcPr>
          <w:p w:rsidR="005D5E79" w:rsidRPr="005D5E79" w:rsidRDefault="005D5E79" w:rsidP="005D5E79">
            <w:pPr>
              <w:rPr>
                <w:sz w:val="26"/>
                <w:szCs w:val="26"/>
                <w:lang w:bidi="ru-RU"/>
              </w:rPr>
            </w:pPr>
          </w:p>
        </w:tc>
        <w:tc>
          <w:tcPr>
            <w:tcW w:w="9072" w:type="dxa"/>
            <w:tcBorders>
              <w:bottom w:val="single" w:sz="4" w:space="0" w:color="auto"/>
            </w:tcBorders>
          </w:tcPr>
          <w:p w:rsidR="005D5E79" w:rsidRPr="005D5E79" w:rsidRDefault="005D5E79" w:rsidP="005D5E79">
            <w:pPr>
              <w:rPr>
                <w:sz w:val="26"/>
                <w:szCs w:val="26"/>
              </w:rPr>
            </w:pPr>
          </w:p>
          <w:p w:rsidR="005D5E79" w:rsidRPr="005D5E79" w:rsidRDefault="005D5E79" w:rsidP="005D5E79">
            <w:pPr>
              <w:rPr>
                <w:b/>
                <w:sz w:val="26"/>
                <w:szCs w:val="26"/>
              </w:rPr>
            </w:pPr>
            <w:r w:rsidRPr="005D5E79">
              <w:rPr>
                <w:b/>
                <w:sz w:val="26"/>
                <w:szCs w:val="26"/>
              </w:rPr>
              <w:t>Работа с НПА: ФЗ «Об обороне»</w:t>
            </w:r>
          </w:p>
        </w:tc>
        <w:tc>
          <w:tcPr>
            <w:tcW w:w="992" w:type="dxa"/>
            <w:shd w:val="clear" w:color="auto" w:fill="auto"/>
          </w:tcPr>
          <w:p w:rsidR="005D5E79" w:rsidRPr="005D5E79" w:rsidRDefault="005D5E79" w:rsidP="005D5E79">
            <w:pPr>
              <w:jc w:val="center"/>
              <w:rPr>
                <w:sz w:val="26"/>
                <w:szCs w:val="26"/>
              </w:rPr>
            </w:pPr>
          </w:p>
          <w:p w:rsidR="005D5E79" w:rsidRPr="005D5E79" w:rsidRDefault="005D5E79" w:rsidP="005D5E79">
            <w:pPr>
              <w:jc w:val="center"/>
              <w:rPr>
                <w:sz w:val="26"/>
                <w:szCs w:val="26"/>
                <w:lang w:val="en-US"/>
              </w:rPr>
            </w:pPr>
            <w:r w:rsidRPr="005D5E79">
              <w:rPr>
                <w:sz w:val="26"/>
                <w:szCs w:val="26"/>
              </w:rPr>
              <w:t>4</w:t>
            </w:r>
          </w:p>
        </w:tc>
        <w:tc>
          <w:tcPr>
            <w:tcW w:w="1301" w:type="dxa"/>
            <w:vMerge/>
            <w:tcBorders>
              <w:bottom w:val="single" w:sz="4" w:space="0" w:color="auto"/>
            </w:tcBorders>
            <w:shd w:val="clear" w:color="auto" w:fill="C0C0C0"/>
          </w:tcPr>
          <w:p w:rsidR="005D5E79" w:rsidRPr="005D5E79" w:rsidRDefault="005D5E79" w:rsidP="005D5E79">
            <w:pPr>
              <w:jc w:val="center"/>
              <w:rPr>
                <w:sz w:val="26"/>
                <w:szCs w:val="26"/>
              </w:rPr>
            </w:pPr>
          </w:p>
        </w:tc>
      </w:tr>
      <w:tr w:rsidR="005D5E79" w:rsidRPr="005D5E79" w:rsidTr="006368B9">
        <w:trPr>
          <w:gridAfter w:val="1"/>
          <w:wAfter w:w="12" w:type="dxa"/>
          <w:trHeight w:val="1761"/>
        </w:trPr>
        <w:tc>
          <w:tcPr>
            <w:tcW w:w="4219" w:type="dxa"/>
            <w:shd w:val="clear" w:color="auto" w:fill="auto"/>
          </w:tcPr>
          <w:p w:rsidR="005D5E79" w:rsidRPr="005D5E79" w:rsidRDefault="005D5E79" w:rsidP="005D5E79">
            <w:pPr>
              <w:rPr>
                <w:sz w:val="26"/>
                <w:szCs w:val="26"/>
                <w:lang w:bidi="ru-RU"/>
              </w:rPr>
            </w:pPr>
            <w:r w:rsidRPr="005D5E79">
              <w:rPr>
                <w:b/>
                <w:sz w:val="26"/>
                <w:szCs w:val="26"/>
                <w:lang w:bidi="ru-RU"/>
              </w:rPr>
              <w:lastRenderedPageBreak/>
              <w:t>Тема 3.3.</w:t>
            </w:r>
            <w:r w:rsidRPr="005D5E79">
              <w:rPr>
                <w:sz w:val="26"/>
                <w:szCs w:val="26"/>
                <w:lang w:bidi="ru-RU"/>
              </w:rPr>
              <w:t xml:space="preserve"> Вооруженные Силы</w:t>
            </w:r>
          </w:p>
          <w:p w:rsidR="005D5E79" w:rsidRPr="005D5E79" w:rsidRDefault="005D5E79" w:rsidP="005D5E79">
            <w:pPr>
              <w:rPr>
                <w:sz w:val="26"/>
                <w:szCs w:val="26"/>
                <w:lang w:bidi="ru-RU"/>
              </w:rPr>
            </w:pPr>
            <w:r w:rsidRPr="005D5E79">
              <w:rPr>
                <w:sz w:val="26"/>
                <w:szCs w:val="26"/>
                <w:lang w:bidi="ru-RU"/>
              </w:rPr>
              <w:t>Российской Федерации- основа обороны государства</w:t>
            </w:r>
          </w:p>
          <w:p w:rsidR="005D5E79" w:rsidRPr="005D5E79" w:rsidRDefault="005D5E79" w:rsidP="005D5E79">
            <w:pPr>
              <w:rPr>
                <w:sz w:val="26"/>
                <w:szCs w:val="26"/>
                <w:lang w:bidi="ru-RU"/>
              </w:rPr>
            </w:pPr>
            <w:r w:rsidRPr="005D5E79">
              <w:rPr>
                <w:sz w:val="26"/>
                <w:szCs w:val="26"/>
                <w:lang w:bidi="ru-RU"/>
              </w:rPr>
              <w:t>Служба в ВС РФ</w:t>
            </w:r>
          </w:p>
        </w:tc>
        <w:tc>
          <w:tcPr>
            <w:tcW w:w="9072" w:type="dxa"/>
            <w:tcBorders>
              <w:bottom w:val="single" w:sz="4" w:space="0" w:color="auto"/>
            </w:tcBorders>
          </w:tcPr>
          <w:p w:rsidR="005D5E79" w:rsidRPr="005D5E79" w:rsidRDefault="005D5E79" w:rsidP="005D5E79">
            <w:pPr>
              <w:rPr>
                <w:b/>
                <w:sz w:val="26"/>
                <w:szCs w:val="26"/>
                <w:lang w:bidi="ru-RU"/>
              </w:rPr>
            </w:pPr>
            <w:r w:rsidRPr="005D5E79">
              <w:rPr>
                <w:b/>
                <w:sz w:val="26"/>
                <w:szCs w:val="26"/>
                <w:lang w:bidi="ru-RU"/>
              </w:rPr>
              <w:t>Содержание материала:</w:t>
            </w:r>
          </w:p>
          <w:p w:rsidR="005D5E79" w:rsidRPr="005D5E79" w:rsidRDefault="005D5E79" w:rsidP="005D5E79">
            <w:pPr>
              <w:rPr>
                <w:sz w:val="26"/>
                <w:szCs w:val="26"/>
                <w:lang w:bidi="ru-RU"/>
              </w:rPr>
            </w:pPr>
            <w:r w:rsidRPr="005D5E79">
              <w:rPr>
                <w:b/>
                <w:sz w:val="26"/>
                <w:szCs w:val="26"/>
                <w:lang w:bidi="ru-RU"/>
              </w:rPr>
              <w:t>1.ВС РФ. История создания Вооруженных Сил России</w:t>
            </w:r>
            <w:r w:rsidRPr="005D5E79">
              <w:rPr>
                <w:sz w:val="26"/>
                <w:szCs w:val="26"/>
                <w:lang w:bidi="ru-RU"/>
              </w:rPr>
              <w:t xml:space="preserve">. </w:t>
            </w:r>
          </w:p>
          <w:p w:rsidR="005D5E79" w:rsidRPr="005D5E79" w:rsidRDefault="005D5E79" w:rsidP="005D5E79">
            <w:pPr>
              <w:rPr>
                <w:sz w:val="26"/>
                <w:szCs w:val="26"/>
                <w:lang w:bidi="ru-RU"/>
              </w:rPr>
            </w:pPr>
            <w:r w:rsidRPr="005D5E79">
              <w:rPr>
                <w:sz w:val="26"/>
                <w:szCs w:val="26"/>
                <w:lang w:bidi="ru-RU"/>
              </w:rPr>
              <w:t xml:space="preserve">Организационная структура Вооруженных Сил, состав и предназначение. </w:t>
            </w:r>
          </w:p>
          <w:p w:rsidR="005D5E79" w:rsidRPr="005D5E79" w:rsidRDefault="005D5E79" w:rsidP="005D5E79">
            <w:pPr>
              <w:rPr>
                <w:b/>
                <w:sz w:val="26"/>
                <w:szCs w:val="26"/>
                <w:lang w:bidi="ru-RU"/>
              </w:rPr>
            </w:pPr>
            <w:r w:rsidRPr="005D5E79">
              <w:rPr>
                <w:rFonts w:eastAsia="Century Schoolbook"/>
                <w:sz w:val="26"/>
                <w:szCs w:val="26"/>
                <w:lang w:bidi="ru-RU"/>
              </w:rPr>
              <w:t>Нормативно правовое регулирование военной службы</w:t>
            </w:r>
          </w:p>
          <w:p w:rsidR="005D5E79" w:rsidRPr="005D5E79" w:rsidRDefault="005D5E79" w:rsidP="005D5E79">
            <w:pPr>
              <w:rPr>
                <w:sz w:val="26"/>
                <w:szCs w:val="26"/>
                <w:lang w:bidi="ru-RU"/>
              </w:rPr>
            </w:pPr>
            <w:r w:rsidRPr="005D5E79">
              <w:rPr>
                <w:sz w:val="26"/>
                <w:szCs w:val="26"/>
                <w:lang w:bidi="ru-RU"/>
              </w:rPr>
              <w:t>Воинская обязанность.</w:t>
            </w:r>
          </w:p>
          <w:p w:rsidR="005D5E79" w:rsidRPr="005D5E79" w:rsidRDefault="005D5E79" w:rsidP="005D5E79">
            <w:pPr>
              <w:contextualSpacing/>
              <w:rPr>
                <w:sz w:val="26"/>
                <w:szCs w:val="26"/>
                <w:lang w:bidi="ru-RU"/>
              </w:rPr>
            </w:pPr>
            <w:r w:rsidRPr="005D5E79">
              <w:rPr>
                <w:sz w:val="26"/>
                <w:szCs w:val="26"/>
                <w:lang w:bidi="ru-RU"/>
              </w:rPr>
              <w:t>Основные понятия о воинской обязанности. Воинский учет. Организация воинского учета и его предназначение. Первоначальная постановка граждан на воинский учет. Обязанности граждан по воинскому учету. Организация медицинского освидетельствования граждан при первоначальной постановке на воинский учет</w:t>
            </w:r>
          </w:p>
          <w:p w:rsidR="005D5E79" w:rsidRPr="005D5E79" w:rsidRDefault="005D5E79" w:rsidP="005D5E79">
            <w:pPr>
              <w:widowControl w:val="0"/>
              <w:tabs>
                <w:tab w:val="left" w:pos="803"/>
              </w:tabs>
              <w:spacing w:line="276" w:lineRule="auto"/>
              <w:ind w:left="-21"/>
              <w:jc w:val="both"/>
              <w:rPr>
                <w:sz w:val="26"/>
                <w:szCs w:val="26"/>
                <w:lang w:bidi="ru-RU"/>
              </w:rPr>
            </w:pPr>
            <w:r w:rsidRPr="005D5E79">
              <w:rPr>
                <w:sz w:val="26"/>
                <w:szCs w:val="26"/>
                <w:lang w:bidi="ru-RU"/>
              </w:rPr>
              <w:t xml:space="preserve">Прохождение военной службы по призыву. </w:t>
            </w:r>
          </w:p>
          <w:p w:rsidR="005D5E79" w:rsidRPr="005D5E79" w:rsidRDefault="005D5E79" w:rsidP="005D5E79">
            <w:pPr>
              <w:widowControl w:val="0"/>
              <w:tabs>
                <w:tab w:val="left" w:pos="803"/>
              </w:tabs>
              <w:spacing w:line="276" w:lineRule="auto"/>
              <w:jc w:val="both"/>
              <w:rPr>
                <w:rFonts w:eastAsia="Century Schoolbook"/>
                <w:color w:val="000000"/>
                <w:sz w:val="26"/>
                <w:szCs w:val="26"/>
                <w:lang w:bidi="ru-RU"/>
              </w:rPr>
            </w:pPr>
            <w:r w:rsidRPr="005D5E79">
              <w:rPr>
                <w:rFonts w:eastAsia="Century Schoolbook"/>
                <w:color w:val="000000"/>
                <w:sz w:val="26"/>
                <w:szCs w:val="26"/>
                <w:lang w:bidi="ru-RU"/>
              </w:rPr>
              <w:t>Общие, должностные и специальные обязанности военнослужащих. Размещение военнослужащих, распределение времени и повсе</w:t>
            </w:r>
            <w:r w:rsidRPr="005D5E79">
              <w:rPr>
                <w:rFonts w:eastAsia="Century Schoolbook"/>
                <w:color w:val="000000"/>
                <w:sz w:val="26"/>
                <w:szCs w:val="26"/>
                <w:lang w:bidi="ru-RU"/>
              </w:rPr>
              <w:softHyphen/>
              <w:t>дневный порядок жизни воинской части.</w:t>
            </w:r>
          </w:p>
          <w:p w:rsidR="005D5E79" w:rsidRPr="005D5E79" w:rsidRDefault="005D5E79" w:rsidP="005D5E79">
            <w:pPr>
              <w:widowControl w:val="0"/>
              <w:tabs>
                <w:tab w:val="left" w:pos="803"/>
              </w:tabs>
              <w:spacing w:line="276" w:lineRule="auto"/>
              <w:jc w:val="both"/>
              <w:rPr>
                <w:rFonts w:eastAsia="Century Schoolbook"/>
                <w:color w:val="000000"/>
                <w:sz w:val="26"/>
                <w:szCs w:val="26"/>
                <w:lang w:bidi="ru-RU"/>
              </w:rPr>
            </w:pPr>
            <w:r w:rsidRPr="005D5E79">
              <w:rPr>
                <w:rFonts w:eastAsia="Century Schoolbook"/>
                <w:b/>
                <w:color w:val="000000"/>
                <w:sz w:val="26"/>
                <w:szCs w:val="26"/>
                <w:lang w:bidi="ru-RU"/>
              </w:rPr>
              <w:t>2.Прохождение военной службы по контракту</w:t>
            </w:r>
            <w:r w:rsidRPr="005D5E79">
              <w:rPr>
                <w:rFonts w:eastAsia="Century Schoolbook"/>
                <w:color w:val="000000"/>
                <w:sz w:val="26"/>
                <w:szCs w:val="26"/>
                <w:lang w:bidi="ru-RU"/>
              </w:rPr>
              <w:t xml:space="preserve">. </w:t>
            </w:r>
          </w:p>
          <w:p w:rsidR="005D5E79" w:rsidRPr="005D5E79" w:rsidRDefault="005D5E79" w:rsidP="005D5E79">
            <w:pPr>
              <w:widowControl w:val="0"/>
              <w:tabs>
                <w:tab w:val="left" w:pos="803"/>
              </w:tabs>
              <w:spacing w:line="276" w:lineRule="auto"/>
              <w:ind w:left="360"/>
              <w:jc w:val="both"/>
              <w:rPr>
                <w:rFonts w:eastAsia="Century Schoolbook"/>
                <w:color w:val="000000"/>
                <w:sz w:val="26"/>
                <w:szCs w:val="26"/>
                <w:lang w:bidi="ru-RU"/>
              </w:rPr>
            </w:pPr>
            <w:r w:rsidRPr="005D5E79">
              <w:rPr>
                <w:rFonts w:eastAsia="Century Schoolbook"/>
                <w:color w:val="000000"/>
                <w:sz w:val="26"/>
                <w:szCs w:val="26"/>
                <w:lang w:bidi="ru-RU"/>
              </w:rPr>
              <w:t>Основные условия прохождения военной службы по контракту. Требования, предъявляемые к гражданам, поступающим на военную службу по контракту. Сроки военной службы по контракту. Права и льготы, предоставляемые военнослужащим, проходящим военную службу по контракту</w:t>
            </w:r>
          </w:p>
          <w:p w:rsidR="005D5E79" w:rsidRPr="005D5E79" w:rsidRDefault="005D5E79" w:rsidP="005D5E79">
            <w:pPr>
              <w:widowControl w:val="0"/>
              <w:tabs>
                <w:tab w:val="left" w:pos="803"/>
              </w:tabs>
              <w:jc w:val="both"/>
              <w:rPr>
                <w:rFonts w:eastAsia="Century Schoolbook"/>
                <w:color w:val="000000"/>
                <w:sz w:val="26"/>
                <w:szCs w:val="26"/>
                <w:lang w:bidi="ru-RU"/>
              </w:rPr>
            </w:pPr>
            <w:r w:rsidRPr="005D5E79">
              <w:rPr>
                <w:rFonts w:eastAsia="Century Schoolbook"/>
                <w:color w:val="000000"/>
                <w:sz w:val="26"/>
                <w:szCs w:val="26"/>
                <w:lang w:bidi="ru-RU"/>
              </w:rPr>
              <w:t>Альтернативная гражданская служба.</w:t>
            </w:r>
          </w:p>
          <w:p w:rsidR="005D5E79" w:rsidRPr="005D5E79" w:rsidRDefault="005D5E79" w:rsidP="005D5E79">
            <w:pPr>
              <w:widowControl w:val="0"/>
              <w:tabs>
                <w:tab w:val="left" w:pos="803"/>
              </w:tabs>
              <w:jc w:val="both"/>
              <w:rPr>
                <w:rFonts w:eastAsia="Century Schoolbook"/>
                <w:color w:val="000000"/>
                <w:sz w:val="26"/>
                <w:szCs w:val="26"/>
                <w:lang w:bidi="ru-RU"/>
              </w:rPr>
            </w:pPr>
            <w:r w:rsidRPr="005D5E79">
              <w:rPr>
                <w:rFonts w:eastAsia="Century Schoolbook"/>
                <w:color w:val="000000"/>
                <w:sz w:val="26"/>
                <w:szCs w:val="26"/>
                <w:lang w:bidi="ru-RU"/>
              </w:rPr>
              <w:t xml:space="preserve">      Основные условия прохождения аль</w:t>
            </w:r>
            <w:r w:rsidRPr="005D5E79">
              <w:rPr>
                <w:rFonts w:eastAsia="Century Schoolbook"/>
                <w:color w:val="000000"/>
                <w:sz w:val="26"/>
                <w:szCs w:val="26"/>
                <w:lang w:bidi="ru-RU"/>
              </w:rPr>
              <w:softHyphen/>
              <w:t>тернативной гражданской службы.    Требования, предъявляемые к гражданам, для прохождения альтернативной гражданской службы.</w:t>
            </w:r>
          </w:p>
          <w:p w:rsidR="005D5E79" w:rsidRPr="005D5E79" w:rsidRDefault="005D5E79" w:rsidP="005D5E79">
            <w:pPr>
              <w:widowControl w:val="0"/>
              <w:tabs>
                <w:tab w:val="left" w:pos="803"/>
              </w:tabs>
              <w:jc w:val="both"/>
              <w:rPr>
                <w:rFonts w:eastAsia="Tahoma"/>
                <w:color w:val="000000"/>
                <w:sz w:val="26"/>
                <w:szCs w:val="26"/>
                <w:lang w:bidi="ru-RU"/>
              </w:rPr>
            </w:pPr>
          </w:p>
          <w:p w:rsidR="005D5E79" w:rsidRPr="005D5E79" w:rsidRDefault="005D5E79" w:rsidP="005D5E79">
            <w:pPr>
              <w:ind w:left="720"/>
              <w:contextualSpacing/>
              <w:rPr>
                <w:b/>
                <w:sz w:val="26"/>
                <w:szCs w:val="26"/>
                <w:u w:val="single"/>
                <w:lang w:bidi="ru-RU"/>
              </w:rPr>
            </w:pPr>
            <w:r w:rsidRPr="005D5E79">
              <w:rPr>
                <w:b/>
                <w:sz w:val="26"/>
                <w:szCs w:val="26"/>
                <w:u w:val="single"/>
                <w:lang w:bidi="ru-RU"/>
              </w:rPr>
              <w:t>Практические занятия:</w:t>
            </w:r>
          </w:p>
          <w:p w:rsidR="005D5E79" w:rsidRPr="005D5E79" w:rsidRDefault="005D5E79" w:rsidP="005D5E79">
            <w:pPr>
              <w:rPr>
                <w:b/>
                <w:sz w:val="26"/>
                <w:szCs w:val="26"/>
                <w:lang w:bidi="ru-RU"/>
              </w:rPr>
            </w:pPr>
            <w:r w:rsidRPr="005D5E79">
              <w:rPr>
                <w:b/>
                <w:sz w:val="26"/>
                <w:szCs w:val="26"/>
                <w:lang w:bidi="ru-RU"/>
              </w:rPr>
              <w:t>9.Воинская дисциплина и ответственность .</w:t>
            </w:r>
          </w:p>
          <w:p w:rsidR="005D5E79" w:rsidRPr="005D5E79" w:rsidRDefault="005D5E79" w:rsidP="005D5E79">
            <w:pPr>
              <w:ind w:left="372"/>
              <w:contextualSpacing/>
              <w:rPr>
                <w:sz w:val="26"/>
                <w:szCs w:val="26"/>
                <w:lang w:bidi="ru-RU"/>
              </w:rPr>
            </w:pPr>
            <w:r w:rsidRPr="005D5E79">
              <w:rPr>
                <w:sz w:val="26"/>
                <w:szCs w:val="26"/>
                <w:lang w:bidi="ru-RU"/>
              </w:rPr>
              <w:t>Работа с НПА .</w:t>
            </w:r>
            <w:r w:rsidRPr="005D5E79">
              <w:rPr>
                <w:sz w:val="26"/>
                <w:szCs w:val="26"/>
              </w:rPr>
              <w:t xml:space="preserve"> </w:t>
            </w:r>
            <w:r w:rsidRPr="005D5E79">
              <w:rPr>
                <w:sz w:val="26"/>
                <w:szCs w:val="26"/>
                <w:lang w:bidi="ru-RU"/>
              </w:rPr>
              <w:t>Дисциплинарные взыскания, налагаемые на солдат и матросов, проходящих военную службу по призыву;</w:t>
            </w:r>
          </w:p>
          <w:p w:rsidR="005D5E79" w:rsidRPr="005D5E79" w:rsidRDefault="005D5E79" w:rsidP="005D5E79">
            <w:pPr>
              <w:rPr>
                <w:sz w:val="26"/>
                <w:szCs w:val="26"/>
                <w:lang w:bidi="ru-RU"/>
              </w:rPr>
            </w:pPr>
            <w:r w:rsidRPr="005D5E79">
              <w:rPr>
                <w:sz w:val="26"/>
                <w:szCs w:val="26"/>
                <w:lang w:bidi="ru-RU"/>
              </w:rPr>
              <w:t xml:space="preserve"> </w:t>
            </w:r>
            <w:r w:rsidRPr="005D5E79">
              <w:rPr>
                <w:b/>
                <w:sz w:val="26"/>
                <w:szCs w:val="26"/>
                <w:lang w:bidi="ru-RU"/>
              </w:rPr>
              <w:t>10.Уголовная ответственность</w:t>
            </w:r>
            <w:r w:rsidRPr="005D5E79">
              <w:rPr>
                <w:sz w:val="26"/>
                <w:szCs w:val="26"/>
                <w:lang w:bidi="ru-RU"/>
              </w:rPr>
              <w:t xml:space="preserve"> за преступления против военной службы (неисполнение приказа, нарушение уставных правил взаимоотношений между военнослужащими, самовольное оставление части и др.). Соблюдение норм </w:t>
            </w:r>
            <w:r w:rsidRPr="005D5E79">
              <w:rPr>
                <w:sz w:val="26"/>
                <w:szCs w:val="26"/>
                <w:lang w:bidi="ru-RU"/>
              </w:rPr>
              <w:lastRenderedPageBreak/>
              <w:t>международного гуманитарного права.</w:t>
            </w:r>
          </w:p>
          <w:p w:rsidR="005D5E79" w:rsidRPr="005D5E79" w:rsidRDefault="005D5E79" w:rsidP="005D5E79">
            <w:pPr>
              <w:rPr>
                <w:sz w:val="26"/>
                <w:szCs w:val="26"/>
                <w:lang w:bidi="ru-RU"/>
              </w:rPr>
            </w:pPr>
            <w:r w:rsidRPr="005D5E79">
              <w:rPr>
                <w:b/>
                <w:sz w:val="26"/>
                <w:szCs w:val="26"/>
                <w:lang w:bidi="ru-RU"/>
              </w:rPr>
              <w:t xml:space="preserve"> 11. Основные виды военных образовательных учреждений профессионального образования</w:t>
            </w:r>
            <w:r w:rsidRPr="005D5E79">
              <w:rPr>
                <w:sz w:val="26"/>
                <w:szCs w:val="26"/>
                <w:lang w:bidi="ru-RU"/>
              </w:rPr>
              <w:t>. Правила приема граждан в военные образовательные учреждения профессионального образования. Организация подготовки офицерских кадров для Вооруженных Сил Российской Федерации.</w:t>
            </w:r>
          </w:p>
          <w:p w:rsidR="005D5E79" w:rsidRPr="005D5E79" w:rsidRDefault="005D5E79" w:rsidP="005D5E79">
            <w:pPr>
              <w:rPr>
                <w:bCs/>
                <w:sz w:val="26"/>
                <w:szCs w:val="26"/>
              </w:rPr>
            </w:pPr>
            <w:r w:rsidRPr="005D5E79">
              <w:rPr>
                <w:b/>
                <w:sz w:val="26"/>
                <w:szCs w:val="26"/>
                <w:lang w:bidi="ru-RU"/>
              </w:rPr>
              <w:t>12.Семинар</w:t>
            </w:r>
            <w:r w:rsidRPr="005D5E79">
              <w:rPr>
                <w:sz w:val="26"/>
                <w:szCs w:val="26"/>
                <w:lang w:bidi="ru-RU"/>
              </w:rPr>
              <w:t xml:space="preserve">: Боевые традиции и ритуалы </w:t>
            </w:r>
            <w:r w:rsidRPr="005D5E79">
              <w:rPr>
                <w:bCs/>
                <w:sz w:val="26"/>
                <w:szCs w:val="26"/>
              </w:rPr>
              <w:t>Вооруженных Сил Российской Федерации</w:t>
            </w:r>
          </w:p>
          <w:p w:rsidR="005D5E79" w:rsidRPr="005D5E79" w:rsidRDefault="005D5E79" w:rsidP="005D5E79">
            <w:pPr>
              <w:rPr>
                <w:bCs/>
                <w:sz w:val="26"/>
                <w:szCs w:val="26"/>
              </w:rPr>
            </w:pPr>
          </w:p>
          <w:p w:rsidR="005D5E79" w:rsidRPr="005D5E79" w:rsidRDefault="005D5E79" w:rsidP="005D5E79">
            <w:pPr>
              <w:rPr>
                <w:b/>
                <w:bCs/>
                <w:sz w:val="26"/>
                <w:szCs w:val="26"/>
                <w:lang w:bidi="ru-RU"/>
              </w:rPr>
            </w:pPr>
            <w:r w:rsidRPr="005D5E79">
              <w:rPr>
                <w:b/>
                <w:bCs/>
                <w:sz w:val="26"/>
                <w:szCs w:val="26"/>
                <w:lang w:bidi="ru-RU"/>
              </w:rPr>
              <w:t xml:space="preserve">  </w:t>
            </w:r>
          </w:p>
        </w:tc>
        <w:tc>
          <w:tcPr>
            <w:tcW w:w="992" w:type="dxa"/>
            <w:shd w:val="clear" w:color="auto" w:fill="auto"/>
          </w:tcPr>
          <w:p w:rsidR="005D5E79" w:rsidRPr="005D5E79" w:rsidRDefault="005D5E79" w:rsidP="005D5E79">
            <w:pPr>
              <w:jc w:val="center"/>
              <w:rPr>
                <w:b/>
                <w:sz w:val="26"/>
                <w:szCs w:val="26"/>
              </w:rPr>
            </w:pPr>
            <w:r w:rsidRPr="005D5E79">
              <w:rPr>
                <w:b/>
                <w:sz w:val="26"/>
                <w:szCs w:val="26"/>
              </w:rPr>
              <w:lastRenderedPageBreak/>
              <w:t>4</w:t>
            </w:r>
          </w:p>
          <w:p w:rsidR="005D5E79" w:rsidRPr="005D5E79" w:rsidRDefault="005D5E79" w:rsidP="005D5E79">
            <w:pPr>
              <w:rPr>
                <w:sz w:val="26"/>
                <w:szCs w:val="26"/>
              </w:rPr>
            </w:pPr>
            <w:r w:rsidRPr="005D5E79">
              <w:rPr>
                <w:sz w:val="26"/>
                <w:szCs w:val="26"/>
              </w:rPr>
              <w:t xml:space="preserve">     </w:t>
            </w:r>
          </w:p>
          <w:p w:rsidR="005D5E79" w:rsidRPr="005D5E79" w:rsidRDefault="005D5E79" w:rsidP="005D5E79">
            <w:pPr>
              <w:rPr>
                <w:sz w:val="26"/>
                <w:szCs w:val="26"/>
              </w:rPr>
            </w:pPr>
          </w:p>
          <w:p w:rsidR="005D5E79" w:rsidRPr="005D5E79" w:rsidRDefault="005D5E79" w:rsidP="005D5E79">
            <w:pPr>
              <w:jc w:val="center"/>
              <w:rPr>
                <w:sz w:val="26"/>
                <w:szCs w:val="26"/>
              </w:rPr>
            </w:pPr>
            <w:r w:rsidRPr="005D5E79">
              <w:rPr>
                <w:sz w:val="26"/>
                <w:szCs w:val="26"/>
              </w:rPr>
              <w:t>2</w:t>
            </w:r>
          </w:p>
          <w:p w:rsidR="005D5E79" w:rsidRPr="005D5E79" w:rsidRDefault="005D5E79" w:rsidP="005D5E79">
            <w:pPr>
              <w:jc w:val="center"/>
              <w:rPr>
                <w:sz w:val="26"/>
                <w:szCs w:val="26"/>
              </w:rPr>
            </w:pPr>
          </w:p>
          <w:p w:rsidR="005D5E79" w:rsidRPr="005D5E79" w:rsidRDefault="005D5E79" w:rsidP="005D5E79">
            <w:pPr>
              <w:jc w:val="center"/>
              <w:rPr>
                <w:sz w:val="26"/>
                <w:szCs w:val="26"/>
              </w:rPr>
            </w:pPr>
          </w:p>
          <w:p w:rsidR="005D5E79" w:rsidRPr="005D5E79" w:rsidRDefault="005D5E79" w:rsidP="005D5E79">
            <w:pPr>
              <w:jc w:val="center"/>
              <w:rPr>
                <w:sz w:val="26"/>
                <w:szCs w:val="26"/>
              </w:rPr>
            </w:pPr>
          </w:p>
          <w:p w:rsidR="005D5E79" w:rsidRPr="005D5E79" w:rsidRDefault="005D5E79" w:rsidP="005D5E79">
            <w:pPr>
              <w:jc w:val="center"/>
              <w:rPr>
                <w:sz w:val="26"/>
                <w:szCs w:val="26"/>
              </w:rPr>
            </w:pPr>
          </w:p>
          <w:p w:rsidR="005D5E79" w:rsidRPr="005D5E79" w:rsidRDefault="005D5E79" w:rsidP="005D5E79">
            <w:pPr>
              <w:jc w:val="center"/>
              <w:rPr>
                <w:sz w:val="26"/>
                <w:szCs w:val="26"/>
              </w:rPr>
            </w:pPr>
          </w:p>
          <w:p w:rsidR="005D5E79" w:rsidRPr="005D5E79" w:rsidRDefault="005D5E79" w:rsidP="005D5E79">
            <w:pPr>
              <w:jc w:val="center"/>
              <w:rPr>
                <w:sz w:val="26"/>
                <w:szCs w:val="26"/>
              </w:rPr>
            </w:pPr>
          </w:p>
          <w:p w:rsidR="005D5E79" w:rsidRPr="005D5E79" w:rsidRDefault="005D5E79" w:rsidP="005D5E79">
            <w:pPr>
              <w:jc w:val="center"/>
              <w:rPr>
                <w:sz w:val="26"/>
                <w:szCs w:val="26"/>
              </w:rPr>
            </w:pPr>
          </w:p>
          <w:p w:rsidR="005D5E79" w:rsidRPr="005D5E79" w:rsidRDefault="005D5E79" w:rsidP="005D5E79">
            <w:pPr>
              <w:jc w:val="center"/>
              <w:rPr>
                <w:sz w:val="26"/>
                <w:szCs w:val="26"/>
              </w:rPr>
            </w:pPr>
          </w:p>
          <w:p w:rsidR="005D5E79" w:rsidRPr="005D5E79" w:rsidRDefault="005D5E79" w:rsidP="005D5E79">
            <w:pPr>
              <w:jc w:val="center"/>
              <w:rPr>
                <w:sz w:val="26"/>
                <w:szCs w:val="26"/>
              </w:rPr>
            </w:pPr>
          </w:p>
          <w:p w:rsidR="005D5E79" w:rsidRPr="005D5E79" w:rsidRDefault="005D5E79" w:rsidP="005D5E79">
            <w:pPr>
              <w:jc w:val="center"/>
              <w:rPr>
                <w:sz w:val="26"/>
                <w:szCs w:val="26"/>
              </w:rPr>
            </w:pPr>
          </w:p>
          <w:p w:rsidR="005D5E79" w:rsidRPr="005D5E79" w:rsidRDefault="005D5E79" w:rsidP="005D5E79">
            <w:pPr>
              <w:jc w:val="center"/>
              <w:rPr>
                <w:sz w:val="26"/>
                <w:szCs w:val="26"/>
                <w:lang w:val="en-US"/>
              </w:rPr>
            </w:pPr>
            <w:r w:rsidRPr="005D5E79">
              <w:rPr>
                <w:sz w:val="26"/>
                <w:szCs w:val="26"/>
                <w:lang w:val="en-US"/>
              </w:rPr>
              <w:t>2</w:t>
            </w:r>
          </w:p>
          <w:p w:rsidR="005D5E79" w:rsidRPr="005D5E79" w:rsidRDefault="005D5E79" w:rsidP="005D5E79">
            <w:pPr>
              <w:jc w:val="center"/>
              <w:rPr>
                <w:sz w:val="26"/>
                <w:szCs w:val="26"/>
              </w:rPr>
            </w:pPr>
          </w:p>
          <w:p w:rsidR="005D5E79" w:rsidRPr="005D5E79" w:rsidRDefault="005D5E79" w:rsidP="005D5E79">
            <w:pPr>
              <w:jc w:val="center"/>
              <w:rPr>
                <w:sz w:val="26"/>
                <w:szCs w:val="26"/>
              </w:rPr>
            </w:pPr>
          </w:p>
          <w:p w:rsidR="005D5E79" w:rsidRPr="005D5E79" w:rsidRDefault="005D5E79" w:rsidP="005D5E79">
            <w:pPr>
              <w:jc w:val="center"/>
              <w:rPr>
                <w:sz w:val="26"/>
                <w:szCs w:val="26"/>
              </w:rPr>
            </w:pPr>
          </w:p>
          <w:p w:rsidR="005D5E79" w:rsidRPr="005D5E79" w:rsidRDefault="005D5E79" w:rsidP="005D5E79">
            <w:pPr>
              <w:jc w:val="center"/>
              <w:rPr>
                <w:sz w:val="26"/>
                <w:szCs w:val="26"/>
              </w:rPr>
            </w:pPr>
          </w:p>
          <w:p w:rsidR="005D5E79" w:rsidRPr="005D5E79" w:rsidRDefault="005D5E79" w:rsidP="005D5E79">
            <w:pPr>
              <w:jc w:val="center"/>
              <w:rPr>
                <w:sz w:val="26"/>
                <w:szCs w:val="26"/>
              </w:rPr>
            </w:pPr>
          </w:p>
          <w:p w:rsidR="005D5E79" w:rsidRPr="005D5E79" w:rsidRDefault="005D5E79" w:rsidP="005D5E79">
            <w:pPr>
              <w:jc w:val="center"/>
              <w:rPr>
                <w:b/>
                <w:sz w:val="26"/>
                <w:szCs w:val="26"/>
              </w:rPr>
            </w:pPr>
          </w:p>
          <w:p w:rsidR="005D5E79" w:rsidRPr="005D5E79" w:rsidRDefault="005D5E79" w:rsidP="005D5E79">
            <w:pPr>
              <w:jc w:val="center"/>
              <w:rPr>
                <w:b/>
                <w:sz w:val="26"/>
                <w:szCs w:val="26"/>
              </w:rPr>
            </w:pPr>
          </w:p>
          <w:p w:rsidR="005D5E79" w:rsidRPr="005D5E79" w:rsidRDefault="005D5E79" w:rsidP="005D5E79">
            <w:pPr>
              <w:jc w:val="center"/>
              <w:rPr>
                <w:b/>
                <w:sz w:val="26"/>
                <w:szCs w:val="26"/>
              </w:rPr>
            </w:pPr>
          </w:p>
          <w:p w:rsidR="005D5E79" w:rsidRPr="005D5E79" w:rsidRDefault="005D5E79" w:rsidP="005D5E79">
            <w:pPr>
              <w:jc w:val="center"/>
              <w:rPr>
                <w:b/>
                <w:sz w:val="26"/>
                <w:szCs w:val="26"/>
              </w:rPr>
            </w:pPr>
          </w:p>
          <w:p w:rsidR="005D5E79" w:rsidRPr="005D5E79" w:rsidRDefault="005D5E79" w:rsidP="005D5E79">
            <w:pPr>
              <w:jc w:val="center"/>
              <w:rPr>
                <w:b/>
                <w:sz w:val="26"/>
                <w:szCs w:val="26"/>
              </w:rPr>
            </w:pPr>
          </w:p>
          <w:p w:rsidR="005D5E79" w:rsidRPr="005D5E79" w:rsidRDefault="005D5E79" w:rsidP="005D5E79">
            <w:pPr>
              <w:jc w:val="center"/>
              <w:rPr>
                <w:b/>
                <w:sz w:val="26"/>
                <w:szCs w:val="26"/>
              </w:rPr>
            </w:pPr>
          </w:p>
          <w:p w:rsidR="005D5E79" w:rsidRPr="005D5E79" w:rsidRDefault="005D5E79" w:rsidP="005D5E79">
            <w:pPr>
              <w:jc w:val="center"/>
              <w:rPr>
                <w:b/>
                <w:sz w:val="26"/>
                <w:szCs w:val="26"/>
              </w:rPr>
            </w:pPr>
            <w:r>
              <w:rPr>
                <w:b/>
                <w:sz w:val="26"/>
                <w:szCs w:val="26"/>
              </w:rPr>
              <w:t>14</w:t>
            </w:r>
          </w:p>
          <w:p w:rsidR="005D5E79" w:rsidRPr="005D5E79" w:rsidRDefault="005D5E79" w:rsidP="005D5E79">
            <w:pPr>
              <w:jc w:val="center"/>
              <w:rPr>
                <w:sz w:val="26"/>
                <w:szCs w:val="26"/>
              </w:rPr>
            </w:pPr>
          </w:p>
          <w:p w:rsidR="005D5E79" w:rsidRPr="005D5E79" w:rsidRDefault="005D5E79" w:rsidP="005D5E79">
            <w:pPr>
              <w:jc w:val="center"/>
              <w:rPr>
                <w:sz w:val="26"/>
                <w:szCs w:val="26"/>
              </w:rPr>
            </w:pPr>
            <w:r w:rsidRPr="005D5E79">
              <w:rPr>
                <w:sz w:val="26"/>
                <w:szCs w:val="26"/>
              </w:rPr>
              <w:t>4</w:t>
            </w:r>
          </w:p>
          <w:p w:rsidR="005D5E79" w:rsidRPr="005D5E79" w:rsidRDefault="005D5E79" w:rsidP="005D5E79">
            <w:pPr>
              <w:jc w:val="center"/>
              <w:rPr>
                <w:sz w:val="26"/>
                <w:szCs w:val="26"/>
              </w:rPr>
            </w:pPr>
          </w:p>
          <w:p w:rsidR="005D5E79" w:rsidRPr="005D5E79" w:rsidRDefault="005D5E79" w:rsidP="005D5E79">
            <w:pPr>
              <w:jc w:val="center"/>
              <w:rPr>
                <w:sz w:val="26"/>
                <w:szCs w:val="26"/>
              </w:rPr>
            </w:pPr>
            <w:r w:rsidRPr="005D5E79">
              <w:rPr>
                <w:sz w:val="26"/>
                <w:szCs w:val="26"/>
              </w:rPr>
              <w:t>4</w:t>
            </w:r>
          </w:p>
          <w:p w:rsidR="005D5E79" w:rsidRPr="005D5E79" w:rsidRDefault="005D5E79" w:rsidP="005D5E79">
            <w:pPr>
              <w:jc w:val="center"/>
              <w:rPr>
                <w:sz w:val="26"/>
                <w:szCs w:val="26"/>
              </w:rPr>
            </w:pPr>
          </w:p>
          <w:p w:rsidR="005D5E79" w:rsidRPr="005D5E79" w:rsidRDefault="005D5E79" w:rsidP="005D5E79">
            <w:pPr>
              <w:jc w:val="center"/>
              <w:rPr>
                <w:sz w:val="26"/>
                <w:szCs w:val="26"/>
              </w:rPr>
            </w:pPr>
          </w:p>
          <w:p w:rsidR="005D5E79" w:rsidRPr="005D5E79" w:rsidRDefault="005D5E79" w:rsidP="005D5E79">
            <w:pPr>
              <w:jc w:val="center"/>
              <w:rPr>
                <w:sz w:val="26"/>
                <w:szCs w:val="26"/>
              </w:rPr>
            </w:pPr>
          </w:p>
          <w:p w:rsidR="005D5E79" w:rsidRPr="005D5E79" w:rsidRDefault="005D5E79" w:rsidP="005D5E79">
            <w:pPr>
              <w:jc w:val="center"/>
              <w:rPr>
                <w:sz w:val="26"/>
                <w:szCs w:val="26"/>
              </w:rPr>
            </w:pPr>
            <w:r w:rsidRPr="005D5E79">
              <w:rPr>
                <w:sz w:val="26"/>
                <w:szCs w:val="26"/>
              </w:rPr>
              <w:lastRenderedPageBreak/>
              <w:t>2</w:t>
            </w:r>
          </w:p>
          <w:p w:rsidR="005D5E79" w:rsidRPr="005D5E79" w:rsidRDefault="005D5E79" w:rsidP="005D5E79">
            <w:pPr>
              <w:jc w:val="center"/>
              <w:rPr>
                <w:sz w:val="26"/>
                <w:szCs w:val="26"/>
              </w:rPr>
            </w:pPr>
          </w:p>
          <w:p w:rsidR="005D5E79" w:rsidRPr="005D5E79" w:rsidRDefault="005D5E79" w:rsidP="005D5E79">
            <w:pPr>
              <w:jc w:val="center"/>
              <w:rPr>
                <w:sz w:val="26"/>
                <w:szCs w:val="26"/>
              </w:rPr>
            </w:pPr>
          </w:p>
          <w:p w:rsidR="005D5E79" w:rsidRPr="005D5E79" w:rsidRDefault="005D5E79" w:rsidP="005D5E79">
            <w:pPr>
              <w:jc w:val="center"/>
              <w:rPr>
                <w:sz w:val="26"/>
                <w:szCs w:val="26"/>
              </w:rPr>
            </w:pPr>
          </w:p>
          <w:p w:rsidR="005D5E79" w:rsidRPr="005D5E79" w:rsidRDefault="005D5E79" w:rsidP="005D5E79">
            <w:pPr>
              <w:jc w:val="center"/>
              <w:rPr>
                <w:sz w:val="26"/>
                <w:szCs w:val="26"/>
              </w:rPr>
            </w:pPr>
            <w:r w:rsidRPr="005D5E79">
              <w:rPr>
                <w:sz w:val="26"/>
                <w:szCs w:val="26"/>
              </w:rPr>
              <w:t>2</w:t>
            </w:r>
          </w:p>
          <w:p w:rsidR="005D5E79" w:rsidRPr="005D5E79" w:rsidRDefault="005D5E79" w:rsidP="005D5E79">
            <w:pPr>
              <w:rPr>
                <w:sz w:val="26"/>
                <w:szCs w:val="26"/>
              </w:rPr>
            </w:pPr>
          </w:p>
        </w:tc>
        <w:tc>
          <w:tcPr>
            <w:tcW w:w="1301" w:type="dxa"/>
            <w:tcBorders>
              <w:bottom w:val="single" w:sz="4" w:space="0" w:color="auto"/>
            </w:tcBorders>
            <w:shd w:val="clear" w:color="auto" w:fill="C0C0C0"/>
          </w:tcPr>
          <w:p w:rsidR="005D5E79" w:rsidRPr="005D5E79" w:rsidRDefault="005D5E79" w:rsidP="005D5E79">
            <w:pPr>
              <w:jc w:val="center"/>
              <w:rPr>
                <w:sz w:val="26"/>
                <w:szCs w:val="26"/>
              </w:rPr>
            </w:pPr>
          </w:p>
        </w:tc>
      </w:tr>
      <w:tr w:rsidR="005D5E79" w:rsidRPr="005D5E79" w:rsidTr="006368B9">
        <w:trPr>
          <w:gridAfter w:val="1"/>
          <w:wAfter w:w="12" w:type="dxa"/>
          <w:trHeight w:val="423"/>
        </w:trPr>
        <w:tc>
          <w:tcPr>
            <w:tcW w:w="4219" w:type="dxa"/>
            <w:shd w:val="clear" w:color="auto" w:fill="auto"/>
          </w:tcPr>
          <w:p w:rsidR="005D5E79" w:rsidRPr="005D5E79" w:rsidRDefault="005D5E79" w:rsidP="005D5E79">
            <w:pPr>
              <w:rPr>
                <w:sz w:val="26"/>
                <w:szCs w:val="26"/>
                <w:lang w:bidi="ru-RU"/>
              </w:rPr>
            </w:pPr>
          </w:p>
          <w:p w:rsidR="005D5E79" w:rsidRPr="005D5E79" w:rsidRDefault="005D5E79" w:rsidP="005D5E79">
            <w:pPr>
              <w:rPr>
                <w:sz w:val="26"/>
                <w:szCs w:val="26"/>
                <w:lang w:bidi="ru-RU"/>
              </w:rPr>
            </w:pPr>
          </w:p>
        </w:tc>
        <w:tc>
          <w:tcPr>
            <w:tcW w:w="9072" w:type="dxa"/>
            <w:tcBorders>
              <w:bottom w:val="single" w:sz="4" w:space="0" w:color="auto"/>
            </w:tcBorders>
          </w:tcPr>
          <w:p w:rsidR="005D5E79" w:rsidRPr="005D5E79" w:rsidRDefault="005D5E79" w:rsidP="005D5E79">
            <w:pPr>
              <w:rPr>
                <w:b/>
                <w:sz w:val="26"/>
                <w:szCs w:val="26"/>
                <w:lang w:bidi="ru-RU"/>
              </w:rPr>
            </w:pPr>
            <w:r w:rsidRPr="005D5E79">
              <w:rPr>
                <w:b/>
                <w:sz w:val="26"/>
                <w:szCs w:val="26"/>
                <w:lang w:bidi="ru-RU"/>
              </w:rPr>
              <w:t>Практические занятия</w:t>
            </w:r>
          </w:p>
          <w:p w:rsidR="005D5E79" w:rsidRPr="005D5E79" w:rsidRDefault="005D5E79" w:rsidP="005D5E79">
            <w:pPr>
              <w:rPr>
                <w:sz w:val="26"/>
                <w:szCs w:val="26"/>
                <w:lang w:bidi="ru-RU"/>
              </w:rPr>
            </w:pPr>
            <w:r w:rsidRPr="005D5E79">
              <w:rPr>
                <w:sz w:val="26"/>
                <w:szCs w:val="26"/>
                <w:lang w:bidi="ru-RU"/>
              </w:rPr>
              <w:t xml:space="preserve">11-12-13 -14-15Строевая подготовка </w:t>
            </w:r>
          </w:p>
          <w:p w:rsidR="005D5E79" w:rsidRPr="005D5E79" w:rsidRDefault="005D5E79" w:rsidP="005D5E79">
            <w:pPr>
              <w:rPr>
                <w:sz w:val="26"/>
                <w:szCs w:val="26"/>
                <w:lang w:bidi="ru-RU"/>
              </w:rPr>
            </w:pPr>
            <w:r w:rsidRPr="005D5E79">
              <w:rPr>
                <w:sz w:val="26"/>
                <w:szCs w:val="26"/>
                <w:lang w:bidi="ru-RU"/>
              </w:rPr>
              <w:t xml:space="preserve">16-17-18. Разбор автомата Калашникова </w:t>
            </w:r>
          </w:p>
        </w:tc>
        <w:tc>
          <w:tcPr>
            <w:tcW w:w="992" w:type="dxa"/>
            <w:shd w:val="clear" w:color="auto" w:fill="auto"/>
          </w:tcPr>
          <w:p w:rsidR="005D5E79" w:rsidRPr="005D5E79" w:rsidRDefault="005D5E79" w:rsidP="005D5E79">
            <w:pPr>
              <w:jc w:val="center"/>
              <w:rPr>
                <w:b/>
                <w:sz w:val="26"/>
                <w:szCs w:val="26"/>
              </w:rPr>
            </w:pPr>
            <w:r>
              <w:rPr>
                <w:b/>
                <w:sz w:val="26"/>
                <w:szCs w:val="26"/>
              </w:rPr>
              <w:t>18</w:t>
            </w:r>
          </w:p>
          <w:p w:rsidR="005D5E79" w:rsidRPr="005D5E79" w:rsidRDefault="005D5E79" w:rsidP="005D5E79">
            <w:pPr>
              <w:jc w:val="center"/>
              <w:rPr>
                <w:sz w:val="26"/>
                <w:szCs w:val="26"/>
              </w:rPr>
            </w:pPr>
            <w:r>
              <w:rPr>
                <w:sz w:val="26"/>
                <w:szCs w:val="26"/>
              </w:rPr>
              <w:t>12</w:t>
            </w:r>
          </w:p>
          <w:p w:rsidR="005D5E79" w:rsidRPr="005D5E79" w:rsidRDefault="005D5E79" w:rsidP="005D5E79">
            <w:pPr>
              <w:jc w:val="center"/>
              <w:rPr>
                <w:sz w:val="26"/>
                <w:szCs w:val="26"/>
              </w:rPr>
            </w:pPr>
            <w:r w:rsidRPr="005D5E79">
              <w:rPr>
                <w:sz w:val="26"/>
                <w:szCs w:val="26"/>
              </w:rPr>
              <w:t>6</w:t>
            </w:r>
          </w:p>
        </w:tc>
        <w:tc>
          <w:tcPr>
            <w:tcW w:w="1301" w:type="dxa"/>
            <w:tcBorders>
              <w:bottom w:val="single" w:sz="4" w:space="0" w:color="auto"/>
            </w:tcBorders>
            <w:shd w:val="clear" w:color="auto" w:fill="C0C0C0"/>
          </w:tcPr>
          <w:p w:rsidR="005D5E79" w:rsidRPr="005D5E79" w:rsidRDefault="005D5E79" w:rsidP="005D5E79">
            <w:pPr>
              <w:jc w:val="center"/>
              <w:rPr>
                <w:sz w:val="26"/>
                <w:szCs w:val="26"/>
              </w:rPr>
            </w:pPr>
          </w:p>
        </w:tc>
      </w:tr>
      <w:tr w:rsidR="005D5E79" w:rsidRPr="005D5E79" w:rsidTr="006368B9">
        <w:trPr>
          <w:gridAfter w:val="1"/>
          <w:wAfter w:w="12" w:type="dxa"/>
          <w:trHeight w:val="423"/>
        </w:trPr>
        <w:tc>
          <w:tcPr>
            <w:tcW w:w="4219" w:type="dxa"/>
            <w:shd w:val="clear" w:color="auto" w:fill="auto"/>
          </w:tcPr>
          <w:p w:rsidR="005D5E79" w:rsidRPr="005D5E79" w:rsidRDefault="005D5E79" w:rsidP="005D5E79">
            <w:pPr>
              <w:rPr>
                <w:sz w:val="26"/>
                <w:szCs w:val="26"/>
                <w:lang w:bidi="ru-RU"/>
              </w:rPr>
            </w:pPr>
          </w:p>
        </w:tc>
        <w:tc>
          <w:tcPr>
            <w:tcW w:w="9072" w:type="dxa"/>
            <w:tcBorders>
              <w:bottom w:val="single" w:sz="4" w:space="0" w:color="auto"/>
            </w:tcBorders>
          </w:tcPr>
          <w:p w:rsidR="005D5E79" w:rsidRPr="005D5E79" w:rsidRDefault="005D5E79" w:rsidP="005D5E79">
            <w:pPr>
              <w:rPr>
                <w:b/>
                <w:sz w:val="26"/>
                <w:szCs w:val="26"/>
                <w:lang w:bidi="ru-RU"/>
              </w:rPr>
            </w:pPr>
            <w:r w:rsidRPr="005D5E79">
              <w:rPr>
                <w:b/>
                <w:sz w:val="26"/>
                <w:szCs w:val="26"/>
                <w:lang w:bidi="ru-RU"/>
              </w:rPr>
              <w:t>консультация</w:t>
            </w:r>
          </w:p>
        </w:tc>
        <w:tc>
          <w:tcPr>
            <w:tcW w:w="992" w:type="dxa"/>
            <w:shd w:val="clear" w:color="auto" w:fill="auto"/>
          </w:tcPr>
          <w:p w:rsidR="005D5E79" w:rsidRPr="005D5E79" w:rsidRDefault="005D5E79" w:rsidP="005D5E79">
            <w:pPr>
              <w:jc w:val="center"/>
              <w:rPr>
                <w:sz w:val="26"/>
                <w:szCs w:val="26"/>
              </w:rPr>
            </w:pPr>
            <w:r w:rsidRPr="005D5E79">
              <w:rPr>
                <w:sz w:val="26"/>
                <w:szCs w:val="26"/>
              </w:rPr>
              <w:t>4</w:t>
            </w:r>
          </w:p>
        </w:tc>
        <w:tc>
          <w:tcPr>
            <w:tcW w:w="1301" w:type="dxa"/>
            <w:tcBorders>
              <w:bottom w:val="single" w:sz="4" w:space="0" w:color="auto"/>
            </w:tcBorders>
            <w:shd w:val="clear" w:color="auto" w:fill="C0C0C0"/>
          </w:tcPr>
          <w:p w:rsidR="005D5E79" w:rsidRPr="005D5E79" w:rsidRDefault="005D5E79" w:rsidP="005D5E79">
            <w:pPr>
              <w:jc w:val="center"/>
              <w:rPr>
                <w:sz w:val="26"/>
                <w:szCs w:val="26"/>
              </w:rPr>
            </w:pPr>
          </w:p>
        </w:tc>
      </w:tr>
      <w:tr w:rsidR="005D5E79" w:rsidRPr="005D5E79" w:rsidTr="006368B9">
        <w:trPr>
          <w:gridAfter w:val="1"/>
          <w:wAfter w:w="12" w:type="dxa"/>
          <w:trHeight w:val="423"/>
        </w:trPr>
        <w:tc>
          <w:tcPr>
            <w:tcW w:w="4219" w:type="dxa"/>
            <w:vMerge w:val="restart"/>
            <w:shd w:val="clear" w:color="auto" w:fill="auto"/>
          </w:tcPr>
          <w:p w:rsidR="005D5E79" w:rsidRPr="005D5E79" w:rsidRDefault="005D5E79" w:rsidP="005D5E79">
            <w:pPr>
              <w:rPr>
                <w:bCs/>
                <w:sz w:val="26"/>
                <w:szCs w:val="26"/>
              </w:rPr>
            </w:pPr>
          </w:p>
        </w:tc>
        <w:tc>
          <w:tcPr>
            <w:tcW w:w="9072" w:type="dxa"/>
          </w:tcPr>
          <w:p w:rsidR="005D5E79" w:rsidRPr="005D5E79" w:rsidRDefault="005D5E79" w:rsidP="005D5E79">
            <w:pPr>
              <w:rPr>
                <w:b/>
                <w:bCs/>
                <w:sz w:val="26"/>
                <w:szCs w:val="26"/>
              </w:rPr>
            </w:pPr>
            <w:r w:rsidRPr="005D5E79">
              <w:rPr>
                <w:b/>
                <w:bCs/>
                <w:sz w:val="26"/>
                <w:szCs w:val="26"/>
              </w:rPr>
              <w:t xml:space="preserve">Экзамен </w:t>
            </w:r>
          </w:p>
        </w:tc>
        <w:tc>
          <w:tcPr>
            <w:tcW w:w="992" w:type="dxa"/>
            <w:shd w:val="clear" w:color="auto" w:fill="auto"/>
          </w:tcPr>
          <w:p w:rsidR="005D5E79" w:rsidRPr="005D5E79" w:rsidRDefault="005D5E79" w:rsidP="005D5E79">
            <w:pPr>
              <w:jc w:val="center"/>
              <w:rPr>
                <w:b/>
                <w:bCs/>
                <w:sz w:val="26"/>
                <w:szCs w:val="26"/>
              </w:rPr>
            </w:pPr>
            <w:r w:rsidRPr="005D5E79">
              <w:rPr>
                <w:b/>
                <w:bCs/>
                <w:sz w:val="26"/>
                <w:szCs w:val="26"/>
              </w:rPr>
              <w:t>6</w:t>
            </w:r>
          </w:p>
        </w:tc>
        <w:tc>
          <w:tcPr>
            <w:tcW w:w="1301" w:type="dxa"/>
            <w:shd w:val="clear" w:color="auto" w:fill="C0C0C0"/>
          </w:tcPr>
          <w:p w:rsidR="005D5E79" w:rsidRPr="005D5E79" w:rsidRDefault="005D5E79" w:rsidP="005D5E79">
            <w:pPr>
              <w:jc w:val="center"/>
              <w:rPr>
                <w:bCs/>
                <w:sz w:val="26"/>
                <w:szCs w:val="26"/>
              </w:rPr>
            </w:pPr>
          </w:p>
        </w:tc>
      </w:tr>
      <w:tr w:rsidR="005D5E79" w:rsidRPr="005D5E79" w:rsidTr="006368B9">
        <w:trPr>
          <w:gridAfter w:val="1"/>
          <w:wAfter w:w="12" w:type="dxa"/>
          <w:trHeight w:val="423"/>
        </w:trPr>
        <w:tc>
          <w:tcPr>
            <w:tcW w:w="4219" w:type="dxa"/>
            <w:vMerge/>
            <w:tcBorders>
              <w:bottom w:val="single" w:sz="4" w:space="0" w:color="auto"/>
            </w:tcBorders>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6"/>
                <w:szCs w:val="26"/>
              </w:rPr>
            </w:pPr>
          </w:p>
        </w:tc>
        <w:tc>
          <w:tcPr>
            <w:tcW w:w="9072" w:type="dxa"/>
            <w:tcBorders>
              <w:bottom w:val="single" w:sz="4" w:space="0" w:color="auto"/>
            </w:tcBorders>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sz w:val="26"/>
                <w:szCs w:val="26"/>
              </w:rPr>
            </w:pPr>
            <w:r w:rsidRPr="005D5E79">
              <w:rPr>
                <w:b/>
                <w:bCs/>
                <w:sz w:val="26"/>
                <w:szCs w:val="26"/>
              </w:rPr>
              <w:t>Итого</w:t>
            </w:r>
          </w:p>
        </w:tc>
        <w:tc>
          <w:tcPr>
            <w:tcW w:w="992" w:type="dxa"/>
            <w:shd w:val="clear" w:color="auto" w:fill="auto"/>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r w:rsidRPr="005D5E79">
              <w:rPr>
                <w:b/>
                <w:bCs/>
                <w:sz w:val="26"/>
                <w:szCs w:val="26"/>
              </w:rPr>
              <w:t>78</w:t>
            </w:r>
          </w:p>
        </w:tc>
        <w:tc>
          <w:tcPr>
            <w:tcW w:w="1301" w:type="dxa"/>
            <w:tcBorders>
              <w:bottom w:val="single" w:sz="4" w:space="0" w:color="auto"/>
            </w:tcBorders>
            <w:shd w:val="clear" w:color="auto" w:fill="C0C0C0"/>
          </w:tcPr>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6"/>
                <w:szCs w:val="26"/>
              </w:rPr>
            </w:pPr>
          </w:p>
        </w:tc>
      </w:tr>
    </w:tbl>
    <w:p w:rsidR="005D5E79" w:rsidRPr="005D5E79" w:rsidRDefault="005D5E79" w:rsidP="005D5E79">
      <w:pPr>
        <w:rPr>
          <w:sz w:val="26"/>
          <w:szCs w:val="26"/>
        </w:rPr>
      </w:pPr>
    </w:p>
    <w:p w:rsidR="005D5E79" w:rsidRPr="005D5E79" w:rsidRDefault="005D5E79" w:rsidP="005D5E79">
      <w:pPr>
        <w:rPr>
          <w:sz w:val="26"/>
          <w:szCs w:val="26"/>
        </w:rPr>
        <w:sectPr w:rsidR="005D5E79" w:rsidRPr="005D5E79" w:rsidSect="00DF64C1">
          <w:pgSz w:w="16840" w:h="11900" w:orient="landscape" w:code="9"/>
          <w:pgMar w:top="719" w:right="1134" w:bottom="539" w:left="992" w:header="709" w:footer="709" w:gutter="0"/>
          <w:cols w:space="720"/>
          <w:titlePg/>
          <w:docGrid w:linePitch="326"/>
        </w:sectPr>
      </w:pPr>
    </w:p>
    <w:p w:rsidR="005D5E79" w:rsidRPr="005D5E79" w:rsidRDefault="005D5E79" w:rsidP="005D5E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caps/>
          <w:sz w:val="26"/>
          <w:szCs w:val="26"/>
        </w:rPr>
      </w:pPr>
      <w:r w:rsidRPr="005D5E79">
        <w:rPr>
          <w:b/>
          <w:caps/>
          <w:sz w:val="26"/>
          <w:szCs w:val="26"/>
        </w:rPr>
        <w:lastRenderedPageBreak/>
        <w:t xml:space="preserve">8.УЧЕБНО –МЕТОДИЧЕСКОЕ И МАТЕРИАЛЬНО ТЕХНИЧЕСКОЕ  ОБЕСПЕЧЕНИЕ ПРОГРАММЫ                                                                                                                          </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5D5E79">
        <w:rPr>
          <w:sz w:val="26"/>
          <w:szCs w:val="26"/>
        </w:rPr>
        <w:t>Реализация учебной дисциплины требует наличия учебного кабинета «Основы безопасности жизнедеятельности».</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rPr>
      </w:pPr>
      <w:r w:rsidRPr="005D5E79">
        <w:rPr>
          <w:bCs/>
          <w:sz w:val="26"/>
          <w:szCs w:val="26"/>
        </w:rPr>
        <w:t>Оборудование учебного кабинета:</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rPr>
      </w:pPr>
      <w:r w:rsidRPr="005D5E79">
        <w:rPr>
          <w:bCs/>
          <w:sz w:val="26"/>
          <w:szCs w:val="26"/>
        </w:rPr>
        <w:t>- посадочные места по количеству обучающихся;</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rPr>
      </w:pPr>
      <w:r w:rsidRPr="005D5E79">
        <w:rPr>
          <w:bCs/>
          <w:sz w:val="26"/>
          <w:szCs w:val="26"/>
        </w:rPr>
        <w:t>- рабочее место преподавателя;</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rPr>
      </w:pPr>
      <w:r w:rsidRPr="005D5E79">
        <w:rPr>
          <w:bCs/>
          <w:sz w:val="26"/>
          <w:szCs w:val="26"/>
        </w:rPr>
        <w:t>- комплекты заданий для тестирования и контрольных работ;</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rPr>
      </w:pPr>
      <w:r w:rsidRPr="005D5E79">
        <w:rPr>
          <w:bCs/>
          <w:sz w:val="26"/>
          <w:szCs w:val="26"/>
        </w:rPr>
        <w:t>Технические средства обучения:</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rPr>
      </w:pPr>
      <w:r w:rsidRPr="005D5E79">
        <w:rPr>
          <w:bCs/>
          <w:sz w:val="26"/>
          <w:szCs w:val="26"/>
        </w:rPr>
        <w:t>- компьютер  с лицензионным программным обеспечением;</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rPr>
      </w:pPr>
      <w:r w:rsidRPr="005D5E79">
        <w:rPr>
          <w:bCs/>
          <w:sz w:val="26"/>
          <w:szCs w:val="26"/>
        </w:rPr>
        <w:t>- мультимедиапроектор;</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6"/>
          <w:szCs w:val="26"/>
        </w:rPr>
      </w:pPr>
      <w:r w:rsidRPr="005D5E79">
        <w:rPr>
          <w:bCs/>
          <w:sz w:val="26"/>
          <w:szCs w:val="26"/>
        </w:rPr>
        <w:t>-интерактивная доска;</w:t>
      </w:r>
    </w:p>
    <w:p w:rsidR="005D5E79" w:rsidRPr="005D5E79" w:rsidRDefault="005D5E79" w:rsidP="005D5E79">
      <w:pPr>
        <w:shd w:val="clear" w:color="auto" w:fill="FFFFFF"/>
        <w:ind w:left="125"/>
        <w:rPr>
          <w:sz w:val="26"/>
          <w:szCs w:val="26"/>
        </w:rPr>
      </w:pPr>
      <w:r w:rsidRPr="005D5E79">
        <w:rPr>
          <w:bCs/>
          <w:sz w:val="26"/>
          <w:szCs w:val="26"/>
        </w:rPr>
        <w:t>-</w:t>
      </w:r>
      <w:r w:rsidRPr="005D5E79">
        <w:rPr>
          <w:sz w:val="26"/>
          <w:szCs w:val="26"/>
        </w:rPr>
        <w:t xml:space="preserve"> средства индивидуальной защиты:</w:t>
      </w:r>
    </w:p>
    <w:p w:rsidR="005D5E79" w:rsidRPr="005D5E79" w:rsidRDefault="005D5E79" w:rsidP="005C325C">
      <w:pPr>
        <w:numPr>
          <w:ilvl w:val="0"/>
          <w:numId w:val="100"/>
        </w:numPr>
        <w:shd w:val="clear" w:color="auto" w:fill="FFFFFF"/>
        <w:rPr>
          <w:sz w:val="26"/>
          <w:szCs w:val="26"/>
        </w:rPr>
      </w:pPr>
      <w:r w:rsidRPr="005D5E79">
        <w:rPr>
          <w:sz w:val="26"/>
          <w:szCs w:val="26"/>
        </w:rPr>
        <w:t>общевойсковой противогаз;</w:t>
      </w:r>
    </w:p>
    <w:p w:rsidR="005D5E79" w:rsidRPr="005D5E79" w:rsidRDefault="005D5E79" w:rsidP="005C325C">
      <w:pPr>
        <w:numPr>
          <w:ilvl w:val="0"/>
          <w:numId w:val="100"/>
        </w:numPr>
        <w:shd w:val="clear" w:color="auto" w:fill="FFFFFF"/>
        <w:rPr>
          <w:sz w:val="26"/>
          <w:szCs w:val="26"/>
        </w:rPr>
      </w:pPr>
      <w:r w:rsidRPr="005D5E79">
        <w:rPr>
          <w:sz w:val="26"/>
          <w:szCs w:val="26"/>
        </w:rPr>
        <w:t>-общевойсковой защитный комплект;</w:t>
      </w:r>
    </w:p>
    <w:p w:rsidR="005D5E79" w:rsidRPr="005D5E79" w:rsidRDefault="005D5E79" w:rsidP="005C325C">
      <w:pPr>
        <w:numPr>
          <w:ilvl w:val="0"/>
          <w:numId w:val="100"/>
        </w:numPr>
        <w:shd w:val="clear" w:color="auto" w:fill="FFFFFF"/>
        <w:rPr>
          <w:sz w:val="26"/>
          <w:szCs w:val="26"/>
        </w:rPr>
      </w:pPr>
      <w:r w:rsidRPr="005D5E79">
        <w:rPr>
          <w:sz w:val="26"/>
          <w:szCs w:val="26"/>
        </w:rPr>
        <w:t>-респиратор</w:t>
      </w:r>
    </w:p>
    <w:p w:rsidR="005D5E79" w:rsidRPr="005D5E79" w:rsidRDefault="005D5E79" w:rsidP="005D5E79">
      <w:pPr>
        <w:shd w:val="clear" w:color="auto" w:fill="FFFFFF"/>
        <w:ind w:left="134"/>
        <w:rPr>
          <w:sz w:val="26"/>
          <w:szCs w:val="26"/>
        </w:rPr>
      </w:pPr>
      <w:r w:rsidRPr="005D5E79">
        <w:rPr>
          <w:sz w:val="26"/>
          <w:szCs w:val="26"/>
        </w:rPr>
        <w:t>-приборы:</w:t>
      </w:r>
    </w:p>
    <w:p w:rsidR="005D5E79" w:rsidRPr="005D5E79" w:rsidRDefault="005D5E79" w:rsidP="005C325C">
      <w:pPr>
        <w:numPr>
          <w:ilvl w:val="0"/>
          <w:numId w:val="99"/>
        </w:numPr>
        <w:shd w:val="clear" w:color="auto" w:fill="FFFFFF"/>
        <w:rPr>
          <w:sz w:val="26"/>
          <w:szCs w:val="26"/>
        </w:rPr>
      </w:pPr>
      <w:r w:rsidRPr="005D5E79">
        <w:rPr>
          <w:sz w:val="26"/>
          <w:szCs w:val="26"/>
        </w:rPr>
        <w:t>радиационной разведки;</w:t>
      </w:r>
    </w:p>
    <w:p w:rsidR="005D5E79" w:rsidRPr="005D5E79" w:rsidRDefault="005D5E79" w:rsidP="005C325C">
      <w:pPr>
        <w:numPr>
          <w:ilvl w:val="0"/>
          <w:numId w:val="99"/>
        </w:numPr>
        <w:shd w:val="clear" w:color="auto" w:fill="FFFFFF"/>
        <w:rPr>
          <w:sz w:val="26"/>
          <w:szCs w:val="26"/>
        </w:rPr>
      </w:pPr>
      <w:r w:rsidRPr="005D5E79">
        <w:rPr>
          <w:sz w:val="26"/>
          <w:szCs w:val="26"/>
        </w:rPr>
        <w:t>химической разведки;</w:t>
      </w:r>
    </w:p>
    <w:p w:rsidR="005D5E79" w:rsidRPr="005D5E79" w:rsidRDefault="005D5E79" w:rsidP="005D5E79">
      <w:pPr>
        <w:shd w:val="clear" w:color="auto" w:fill="FFFFFF"/>
        <w:ind w:left="130"/>
        <w:rPr>
          <w:sz w:val="26"/>
          <w:szCs w:val="26"/>
        </w:rPr>
      </w:pPr>
      <w:r w:rsidRPr="005D5E79">
        <w:rPr>
          <w:sz w:val="26"/>
          <w:szCs w:val="26"/>
        </w:rPr>
        <w:t>-бытовой дозиметр;</w:t>
      </w:r>
    </w:p>
    <w:p w:rsidR="005D5E79" w:rsidRPr="005D5E79" w:rsidRDefault="005D5E79" w:rsidP="005D5E79">
      <w:pPr>
        <w:shd w:val="clear" w:color="auto" w:fill="FFFFFF"/>
        <w:ind w:left="29" w:right="53" w:firstLine="106"/>
        <w:rPr>
          <w:sz w:val="26"/>
          <w:szCs w:val="26"/>
        </w:rPr>
      </w:pPr>
      <w:r w:rsidRPr="005D5E79">
        <w:rPr>
          <w:sz w:val="26"/>
          <w:szCs w:val="26"/>
        </w:rPr>
        <w:t>- макет простейшего укрытия в разрезе или в формате ЭОИ;</w:t>
      </w:r>
    </w:p>
    <w:p w:rsidR="005D5E79" w:rsidRPr="005D5E79" w:rsidRDefault="005D5E79" w:rsidP="005D5E79">
      <w:pPr>
        <w:shd w:val="clear" w:color="auto" w:fill="FFFFFF"/>
        <w:ind w:left="139"/>
        <w:rPr>
          <w:sz w:val="26"/>
          <w:szCs w:val="26"/>
        </w:rPr>
      </w:pPr>
      <w:r w:rsidRPr="005D5E79">
        <w:rPr>
          <w:sz w:val="26"/>
          <w:szCs w:val="26"/>
        </w:rPr>
        <w:t>-макет убежища в разрезе или в формате ЭОИ;</w:t>
      </w:r>
    </w:p>
    <w:p w:rsidR="005D5E79" w:rsidRPr="005D5E79" w:rsidRDefault="005D5E79" w:rsidP="005D5E79">
      <w:pPr>
        <w:shd w:val="clear" w:color="auto" w:fill="FFFFFF"/>
        <w:ind w:left="149"/>
        <w:rPr>
          <w:sz w:val="26"/>
          <w:szCs w:val="26"/>
        </w:rPr>
      </w:pPr>
      <w:r w:rsidRPr="005D5E79">
        <w:rPr>
          <w:sz w:val="26"/>
          <w:szCs w:val="26"/>
        </w:rPr>
        <w:t>-компас;</w:t>
      </w:r>
    </w:p>
    <w:p w:rsidR="005D5E79" w:rsidRPr="005D5E79" w:rsidRDefault="005D5E79" w:rsidP="005D5E79">
      <w:pPr>
        <w:shd w:val="clear" w:color="auto" w:fill="FFFFFF"/>
        <w:spacing w:before="5"/>
        <w:ind w:left="106"/>
        <w:rPr>
          <w:sz w:val="26"/>
          <w:szCs w:val="26"/>
        </w:rPr>
      </w:pPr>
      <w:r w:rsidRPr="005D5E79">
        <w:rPr>
          <w:sz w:val="26"/>
          <w:szCs w:val="26"/>
        </w:rPr>
        <w:t xml:space="preserve">-визирная линейка; </w:t>
      </w:r>
    </w:p>
    <w:p w:rsidR="005D5E79" w:rsidRPr="005D5E79" w:rsidRDefault="005D5E79" w:rsidP="005D5E79">
      <w:pPr>
        <w:shd w:val="clear" w:color="auto" w:fill="FFFFFF"/>
        <w:spacing w:before="5"/>
        <w:ind w:left="106"/>
        <w:rPr>
          <w:sz w:val="26"/>
          <w:szCs w:val="26"/>
        </w:rPr>
      </w:pPr>
      <w:r w:rsidRPr="005D5E79">
        <w:rPr>
          <w:sz w:val="26"/>
          <w:szCs w:val="26"/>
        </w:rPr>
        <w:t>-индивидуальные средства медицинской защиты:</w:t>
      </w:r>
    </w:p>
    <w:p w:rsidR="005D5E79" w:rsidRPr="005D5E79" w:rsidRDefault="005D5E79" w:rsidP="005C325C">
      <w:pPr>
        <w:numPr>
          <w:ilvl w:val="0"/>
          <w:numId w:val="101"/>
        </w:numPr>
        <w:shd w:val="clear" w:color="auto" w:fill="FFFFFF"/>
        <w:rPr>
          <w:sz w:val="26"/>
          <w:szCs w:val="26"/>
        </w:rPr>
      </w:pPr>
      <w:r w:rsidRPr="005D5E79">
        <w:rPr>
          <w:sz w:val="26"/>
          <w:szCs w:val="26"/>
        </w:rPr>
        <w:t>аптечка АИ;</w:t>
      </w:r>
    </w:p>
    <w:p w:rsidR="005D5E79" w:rsidRPr="005D5E79" w:rsidRDefault="005D5E79" w:rsidP="005C325C">
      <w:pPr>
        <w:numPr>
          <w:ilvl w:val="0"/>
          <w:numId w:val="101"/>
        </w:numPr>
        <w:shd w:val="clear" w:color="auto" w:fill="FFFFFF"/>
        <w:rPr>
          <w:sz w:val="26"/>
          <w:szCs w:val="26"/>
        </w:rPr>
      </w:pPr>
      <w:r w:rsidRPr="005D5E79">
        <w:rPr>
          <w:sz w:val="26"/>
          <w:szCs w:val="26"/>
        </w:rPr>
        <w:t>пакеты перевязочные ППИ;</w:t>
      </w:r>
    </w:p>
    <w:p w:rsidR="005D5E79" w:rsidRPr="005D5E79" w:rsidRDefault="005D5E79" w:rsidP="005C325C">
      <w:pPr>
        <w:numPr>
          <w:ilvl w:val="0"/>
          <w:numId w:val="101"/>
        </w:numPr>
        <w:shd w:val="clear" w:color="auto" w:fill="FFFFFF"/>
        <w:rPr>
          <w:sz w:val="26"/>
          <w:szCs w:val="26"/>
        </w:rPr>
      </w:pPr>
      <w:r w:rsidRPr="005D5E79">
        <w:rPr>
          <w:sz w:val="26"/>
          <w:szCs w:val="26"/>
        </w:rPr>
        <w:t>пакеты противохимические индивидуальные ИПП-11;</w:t>
      </w:r>
    </w:p>
    <w:p w:rsidR="005D5E79" w:rsidRPr="005D5E79" w:rsidRDefault="005D5E79" w:rsidP="005D5E79">
      <w:pPr>
        <w:shd w:val="clear" w:color="auto" w:fill="FFFFFF"/>
        <w:ind w:left="5" w:firstLine="101"/>
        <w:jc w:val="both"/>
        <w:rPr>
          <w:sz w:val="26"/>
          <w:szCs w:val="26"/>
        </w:rPr>
      </w:pPr>
      <w:r w:rsidRPr="005D5E79">
        <w:rPr>
          <w:sz w:val="26"/>
          <w:szCs w:val="26"/>
        </w:rPr>
        <w:t>- сумки и комплекты медицинского имущества для оказания первой медицинской, доврачебной помощи;</w:t>
      </w:r>
    </w:p>
    <w:p w:rsidR="005D5E79" w:rsidRPr="005D5E79" w:rsidRDefault="005D5E79" w:rsidP="005D5E79">
      <w:pPr>
        <w:shd w:val="clear" w:color="auto" w:fill="FFFFFF"/>
        <w:ind w:left="115"/>
        <w:rPr>
          <w:sz w:val="26"/>
          <w:szCs w:val="26"/>
        </w:rPr>
      </w:pPr>
      <w:r w:rsidRPr="005D5E79">
        <w:rPr>
          <w:sz w:val="26"/>
          <w:szCs w:val="26"/>
        </w:rPr>
        <w:t xml:space="preserve">- сумка </w:t>
      </w:r>
      <w:r w:rsidRPr="005D5E79">
        <w:rPr>
          <w:sz w:val="26"/>
          <w:szCs w:val="26"/>
          <w:lang w:val="en-US"/>
        </w:rPr>
        <w:t>CMC</w:t>
      </w:r>
    </w:p>
    <w:p w:rsidR="005D5E79" w:rsidRPr="005D5E79" w:rsidRDefault="005D5E79" w:rsidP="005D5E79">
      <w:pPr>
        <w:shd w:val="clear" w:color="auto" w:fill="FFFFFF"/>
        <w:ind w:right="960" w:firstLine="125"/>
        <w:rPr>
          <w:sz w:val="26"/>
          <w:szCs w:val="26"/>
        </w:rPr>
      </w:pPr>
      <w:r w:rsidRPr="005D5E79">
        <w:rPr>
          <w:sz w:val="26"/>
          <w:szCs w:val="26"/>
        </w:rPr>
        <w:t>- перевязочные средства и шовные материалы, лейкопластыри:</w:t>
      </w:r>
    </w:p>
    <w:p w:rsidR="005D5E79" w:rsidRPr="005D5E79" w:rsidRDefault="005D5E79" w:rsidP="005C325C">
      <w:pPr>
        <w:numPr>
          <w:ilvl w:val="0"/>
          <w:numId w:val="102"/>
        </w:numPr>
        <w:shd w:val="clear" w:color="auto" w:fill="FFFFFF"/>
        <w:ind w:right="960"/>
        <w:rPr>
          <w:sz w:val="26"/>
          <w:szCs w:val="26"/>
        </w:rPr>
      </w:pPr>
      <w:r w:rsidRPr="005D5E79">
        <w:rPr>
          <w:sz w:val="26"/>
          <w:szCs w:val="26"/>
        </w:rPr>
        <w:t xml:space="preserve">бинт марлевый медицинский нестерильный, размер </w:t>
      </w:r>
      <w:smartTag w:uri="urn:schemas-microsoft-com:office:smarttags" w:element="metricconverter">
        <w:smartTagPr>
          <w:attr w:name="ProductID" w:val="7 м"/>
        </w:smartTagPr>
        <w:r w:rsidRPr="005D5E79">
          <w:rPr>
            <w:sz w:val="26"/>
            <w:szCs w:val="26"/>
          </w:rPr>
          <w:t>7 м</w:t>
        </w:r>
      </w:smartTag>
      <w:r w:rsidRPr="005D5E79">
        <w:rPr>
          <w:sz w:val="26"/>
          <w:szCs w:val="26"/>
        </w:rPr>
        <w:t xml:space="preserve"> х </w:t>
      </w:r>
      <w:smartTag w:uri="urn:schemas-microsoft-com:office:smarttags" w:element="metricconverter">
        <w:smartTagPr>
          <w:attr w:name="ProductID" w:val="14 см"/>
        </w:smartTagPr>
        <w:r w:rsidRPr="005D5E79">
          <w:rPr>
            <w:sz w:val="26"/>
            <w:szCs w:val="26"/>
          </w:rPr>
          <w:t>14 см</w:t>
        </w:r>
      </w:smartTag>
    </w:p>
    <w:p w:rsidR="005D5E79" w:rsidRPr="005D5E79" w:rsidRDefault="005D5E79" w:rsidP="005C325C">
      <w:pPr>
        <w:numPr>
          <w:ilvl w:val="0"/>
          <w:numId w:val="102"/>
        </w:numPr>
        <w:shd w:val="clear" w:color="auto" w:fill="FFFFFF"/>
        <w:ind w:right="960"/>
        <w:rPr>
          <w:sz w:val="26"/>
          <w:szCs w:val="26"/>
        </w:rPr>
      </w:pPr>
      <w:r w:rsidRPr="005D5E79">
        <w:rPr>
          <w:sz w:val="26"/>
          <w:szCs w:val="26"/>
        </w:rPr>
        <w:t xml:space="preserve">бинт марлевый медицинский нестерильный, размер </w:t>
      </w:r>
      <w:smartTag w:uri="urn:schemas-microsoft-com:office:smarttags" w:element="metricconverter">
        <w:smartTagPr>
          <w:attr w:name="ProductID" w:val="5 м"/>
        </w:smartTagPr>
        <w:r w:rsidRPr="005D5E79">
          <w:rPr>
            <w:sz w:val="26"/>
            <w:szCs w:val="26"/>
          </w:rPr>
          <w:t>5 м</w:t>
        </w:r>
      </w:smartTag>
      <w:r w:rsidRPr="005D5E79">
        <w:rPr>
          <w:sz w:val="26"/>
          <w:szCs w:val="26"/>
        </w:rPr>
        <w:t xml:space="preserve"> х </w:t>
      </w:r>
      <w:smartTag w:uri="urn:schemas-microsoft-com:office:smarttags" w:element="metricconverter">
        <w:smartTagPr>
          <w:attr w:name="ProductID" w:val="10 см"/>
        </w:smartTagPr>
        <w:r w:rsidRPr="005D5E79">
          <w:rPr>
            <w:sz w:val="26"/>
            <w:szCs w:val="26"/>
          </w:rPr>
          <w:t>10 см</w:t>
        </w:r>
      </w:smartTag>
    </w:p>
    <w:p w:rsidR="005D5E79" w:rsidRPr="005D5E79" w:rsidRDefault="005D5E79" w:rsidP="005C325C">
      <w:pPr>
        <w:numPr>
          <w:ilvl w:val="0"/>
          <w:numId w:val="102"/>
        </w:numPr>
        <w:shd w:val="clear" w:color="auto" w:fill="FFFFFF"/>
        <w:spacing w:before="5"/>
        <w:rPr>
          <w:sz w:val="26"/>
          <w:szCs w:val="26"/>
        </w:rPr>
      </w:pPr>
      <w:r w:rsidRPr="005D5E79">
        <w:rPr>
          <w:sz w:val="26"/>
          <w:szCs w:val="26"/>
        </w:rPr>
        <w:t>вата медицинская компрессная</w:t>
      </w:r>
    </w:p>
    <w:p w:rsidR="005D5E79" w:rsidRPr="005D5E79" w:rsidRDefault="005D5E79" w:rsidP="005C325C">
      <w:pPr>
        <w:numPr>
          <w:ilvl w:val="0"/>
          <w:numId w:val="102"/>
        </w:numPr>
        <w:shd w:val="clear" w:color="auto" w:fill="FFFFFF"/>
        <w:rPr>
          <w:sz w:val="26"/>
          <w:szCs w:val="26"/>
        </w:rPr>
      </w:pPr>
      <w:r w:rsidRPr="005D5E79">
        <w:rPr>
          <w:sz w:val="26"/>
          <w:szCs w:val="26"/>
        </w:rPr>
        <w:t>косынка медицинская (перевязочная)</w:t>
      </w:r>
    </w:p>
    <w:p w:rsidR="005D5E79" w:rsidRPr="005D5E79" w:rsidRDefault="005D5E79" w:rsidP="005C325C">
      <w:pPr>
        <w:numPr>
          <w:ilvl w:val="0"/>
          <w:numId w:val="102"/>
        </w:numPr>
        <w:shd w:val="clear" w:color="auto" w:fill="FFFFFF"/>
        <w:rPr>
          <w:sz w:val="26"/>
          <w:szCs w:val="26"/>
        </w:rPr>
      </w:pPr>
      <w:r w:rsidRPr="005D5E79">
        <w:rPr>
          <w:sz w:val="26"/>
          <w:szCs w:val="26"/>
        </w:rPr>
        <w:t>повязка медицинская большая стерильная</w:t>
      </w:r>
    </w:p>
    <w:p w:rsidR="005D5E79" w:rsidRPr="005D5E79" w:rsidRDefault="005D5E79" w:rsidP="005C325C">
      <w:pPr>
        <w:numPr>
          <w:ilvl w:val="0"/>
          <w:numId w:val="102"/>
        </w:numPr>
        <w:shd w:val="clear" w:color="auto" w:fill="FFFFFF"/>
        <w:rPr>
          <w:sz w:val="26"/>
          <w:szCs w:val="26"/>
        </w:rPr>
      </w:pPr>
      <w:r w:rsidRPr="005D5E79">
        <w:rPr>
          <w:sz w:val="26"/>
          <w:szCs w:val="26"/>
        </w:rPr>
        <w:t>повязка медицинская малая стерильная</w:t>
      </w:r>
    </w:p>
    <w:p w:rsidR="005D5E79" w:rsidRPr="005D5E79" w:rsidRDefault="005D5E79" w:rsidP="005D5E79">
      <w:pPr>
        <w:shd w:val="clear" w:color="auto" w:fill="FFFFFF"/>
        <w:spacing w:before="10"/>
        <w:ind w:left="149"/>
        <w:rPr>
          <w:sz w:val="26"/>
          <w:szCs w:val="26"/>
        </w:rPr>
      </w:pPr>
      <w:r w:rsidRPr="005D5E79">
        <w:rPr>
          <w:sz w:val="26"/>
          <w:szCs w:val="26"/>
        </w:rPr>
        <w:t>- медицинские предметы расходные:</w:t>
      </w:r>
    </w:p>
    <w:p w:rsidR="005D5E79" w:rsidRPr="005D5E79" w:rsidRDefault="005D5E79" w:rsidP="005C325C">
      <w:pPr>
        <w:numPr>
          <w:ilvl w:val="0"/>
          <w:numId w:val="103"/>
        </w:numPr>
        <w:shd w:val="clear" w:color="auto" w:fill="FFFFFF"/>
        <w:rPr>
          <w:sz w:val="26"/>
          <w:szCs w:val="26"/>
        </w:rPr>
      </w:pPr>
      <w:r w:rsidRPr="005D5E79">
        <w:rPr>
          <w:sz w:val="26"/>
          <w:szCs w:val="26"/>
        </w:rPr>
        <w:t>булавка безопасная</w:t>
      </w:r>
    </w:p>
    <w:p w:rsidR="005D5E79" w:rsidRPr="005D5E79" w:rsidRDefault="005D5E79" w:rsidP="005C325C">
      <w:pPr>
        <w:numPr>
          <w:ilvl w:val="0"/>
          <w:numId w:val="103"/>
        </w:numPr>
        <w:shd w:val="clear" w:color="auto" w:fill="FFFFFF"/>
        <w:rPr>
          <w:sz w:val="26"/>
          <w:szCs w:val="26"/>
        </w:rPr>
      </w:pPr>
      <w:r w:rsidRPr="005D5E79">
        <w:rPr>
          <w:sz w:val="26"/>
          <w:szCs w:val="26"/>
        </w:rPr>
        <w:t>шина проволочная (лестничная) для ног</w:t>
      </w:r>
    </w:p>
    <w:p w:rsidR="005D5E79" w:rsidRPr="005D5E79" w:rsidRDefault="005D5E79" w:rsidP="005C325C">
      <w:pPr>
        <w:numPr>
          <w:ilvl w:val="0"/>
          <w:numId w:val="103"/>
        </w:numPr>
        <w:shd w:val="clear" w:color="auto" w:fill="FFFFFF"/>
        <w:rPr>
          <w:sz w:val="26"/>
          <w:szCs w:val="26"/>
        </w:rPr>
      </w:pPr>
      <w:r w:rsidRPr="005D5E79">
        <w:rPr>
          <w:sz w:val="26"/>
          <w:szCs w:val="26"/>
        </w:rPr>
        <w:t>шина проволочная (лестничная) для рук</w:t>
      </w:r>
    </w:p>
    <w:p w:rsidR="005D5E79" w:rsidRPr="005D5E79" w:rsidRDefault="005D5E79" w:rsidP="005C325C">
      <w:pPr>
        <w:numPr>
          <w:ilvl w:val="0"/>
          <w:numId w:val="103"/>
        </w:numPr>
        <w:shd w:val="clear" w:color="auto" w:fill="FFFFFF"/>
        <w:rPr>
          <w:sz w:val="26"/>
          <w:szCs w:val="26"/>
        </w:rPr>
      </w:pPr>
      <w:r w:rsidRPr="005D5E79">
        <w:rPr>
          <w:sz w:val="26"/>
          <w:szCs w:val="26"/>
        </w:rPr>
        <w:t xml:space="preserve">шина фанерная длиной </w:t>
      </w:r>
      <w:smartTag w:uri="urn:schemas-microsoft-com:office:smarttags" w:element="metricconverter">
        <w:smartTagPr>
          <w:attr w:name="ProductID" w:val="1 м"/>
        </w:smartTagPr>
        <w:r w:rsidRPr="005D5E79">
          <w:rPr>
            <w:sz w:val="26"/>
            <w:szCs w:val="26"/>
          </w:rPr>
          <w:t>1 м</w:t>
        </w:r>
      </w:smartTag>
    </w:p>
    <w:p w:rsidR="005D5E79" w:rsidRPr="005D5E79" w:rsidRDefault="005D5E79" w:rsidP="005D5E79">
      <w:pPr>
        <w:shd w:val="clear" w:color="auto" w:fill="FFFFFF"/>
        <w:ind w:left="48" w:firstLine="110"/>
        <w:rPr>
          <w:sz w:val="26"/>
          <w:szCs w:val="26"/>
        </w:rPr>
      </w:pPr>
      <w:r w:rsidRPr="005D5E79">
        <w:rPr>
          <w:sz w:val="26"/>
          <w:szCs w:val="26"/>
        </w:rPr>
        <w:t>врачебные предметы, аппараты и хирургические инструменты: жгут кровоостанавливающий эластичный</w:t>
      </w:r>
    </w:p>
    <w:p w:rsidR="005D5E79" w:rsidRPr="005D5E79" w:rsidRDefault="005D5E79" w:rsidP="005D5E79">
      <w:pPr>
        <w:shd w:val="clear" w:color="auto" w:fill="FFFFFF"/>
        <w:ind w:left="43" w:right="960" w:firstLine="120"/>
        <w:rPr>
          <w:sz w:val="26"/>
          <w:szCs w:val="26"/>
        </w:rPr>
      </w:pPr>
      <w:r w:rsidRPr="005D5E79">
        <w:rPr>
          <w:sz w:val="26"/>
          <w:szCs w:val="26"/>
        </w:rPr>
        <w:lastRenderedPageBreak/>
        <w:t>-аппараты, приборы и принадлежности для травматологии и механотерапии:</w:t>
      </w:r>
    </w:p>
    <w:p w:rsidR="005D5E79" w:rsidRPr="005D5E79" w:rsidRDefault="005D5E79" w:rsidP="005D5E79">
      <w:pPr>
        <w:shd w:val="clear" w:color="auto" w:fill="FFFFFF"/>
        <w:ind w:left="163"/>
        <w:rPr>
          <w:sz w:val="26"/>
          <w:szCs w:val="26"/>
        </w:rPr>
      </w:pPr>
      <w:r w:rsidRPr="005D5E79">
        <w:rPr>
          <w:sz w:val="26"/>
          <w:szCs w:val="26"/>
        </w:rPr>
        <w:t>- манекен-тренажер для реанимационных мероприятий;</w:t>
      </w:r>
    </w:p>
    <w:p w:rsidR="005D5E79" w:rsidRPr="005D5E79" w:rsidRDefault="005D5E79" w:rsidP="005D5E79">
      <w:pPr>
        <w:shd w:val="clear" w:color="auto" w:fill="FFFFFF"/>
        <w:ind w:left="163"/>
        <w:rPr>
          <w:sz w:val="26"/>
          <w:szCs w:val="26"/>
        </w:rPr>
      </w:pPr>
      <w:r w:rsidRPr="005D5E79">
        <w:rPr>
          <w:sz w:val="26"/>
          <w:szCs w:val="26"/>
        </w:rPr>
        <w:t>-шина транспортная Дитерихса для нижних конечностей (модернизированная);</w:t>
      </w:r>
    </w:p>
    <w:p w:rsidR="005D5E79" w:rsidRPr="005D5E79" w:rsidRDefault="005D5E79" w:rsidP="005D5E79">
      <w:pPr>
        <w:shd w:val="clear" w:color="auto" w:fill="FFFFFF"/>
        <w:ind w:left="163"/>
        <w:rPr>
          <w:sz w:val="26"/>
          <w:szCs w:val="26"/>
        </w:rPr>
      </w:pPr>
      <w:r w:rsidRPr="005D5E79">
        <w:rPr>
          <w:sz w:val="26"/>
          <w:szCs w:val="26"/>
        </w:rPr>
        <w:t>- санитарно-хозяйственное имущество инвентарное:</w:t>
      </w:r>
    </w:p>
    <w:p w:rsidR="005D5E79" w:rsidRPr="005D5E79" w:rsidRDefault="005D5E79" w:rsidP="005C325C">
      <w:pPr>
        <w:numPr>
          <w:ilvl w:val="0"/>
          <w:numId w:val="104"/>
        </w:numPr>
        <w:shd w:val="clear" w:color="auto" w:fill="FFFFFF"/>
        <w:rPr>
          <w:sz w:val="26"/>
          <w:szCs w:val="26"/>
        </w:rPr>
      </w:pPr>
      <w:r w:rsidRPr="005D5E79">
        <w:rPr>
          <w:sz w:val="26"/>
          <w:szCs w:val="26"/>
        </w:rPr>
        <w:t>носилки санитарные;</w:t>
      </w:r>
    </w:p>
    <w:p w:rsidR="005D5E79" w:rsidRPr="005D5E79" w:rsidRDefault="005D5E79" w:rsidP="005C325C">
      <w:pPr>
        <w:numPr>
          <w:ilvl w:val="0"/>
          <w:numId w:val="104"/>
        </w:numPr>
        <w:shd w:val="clear" w:color="auto" w:fill="FFFFFF"/>
        <w:rPr>
          <w:sz w:val="26"/>
          <w:szCs w:val="26"/>
        </w:rPr>
      </w:pPr>
      <w:r w:rsidRPr="005D5E79">
        <w:rPr>
          <w:sz w:val="26"/>
          <w:szCs w:val="26"/>
        </w:rPr>
        <w:t>знак нарукавного Красного Креста;</w:t>
      </w:r>
    </w:p>
    <w:p w:rsidR="005D5E79" w:rsidRPr="005D5E79" w:rsidRDefault="005D5E79" w:rsidP="005C325C">
      <w:pPr>
        <w:numPr>
          <w:ilvl w:val="0"/>
          <w:numId w:val="104"/>
        </w:numPr>
        <w:shd w:val="clear" w:color="auto" w:fill="FFFFFF"/>
        <w:rPr>
          <w:sz w:val="26"/>
          <w:szCs w:val="26"/>
        </w:rPr>
      </w:pPr>
      <w:r w:rsidRPr="005D5E79">
        <w:rPr>
          <w:sz w:val="26"/>
          <w:szCs w:val="26"/>
        </w:rPr>
        <w:t>лямка медицинская носилочная;</w:t>
      </w:r>
    </w:p>
    <w:p w:rsidR="005D5E79" w:rsidRPr="005D5E79" w:rsidRDefault="005D5E79" w:rsidP="005C325C">
      <w:pPr>
        <w:numPr>
          <w:ilvl w:val="0"/>
          <w:numId w:val="104"/>
        </w:numPr>
        <w:shd w:val="clear" w:color="auto" w:fill="FFFFFF"/>
        <w:rPr>
          <w:sz w:val="26"/>
          <w:szCs w:val="26"/>
        </w:rPr>
      </w:pPr>
      <w:r w:rsidRPr="005D5E79">
        <w:rPr>
          <w:sz w:val="26"/>
          <w:szCs w:val="26"/>
        </w:rPr>
        <w:t>флаг Красного Креста;</w:t>
      </w:r>
    </w:p>
    <w:p w:rsidR="005D5E79" w:rsidRPr="005D5E79" w:rsidRDefault="005D5E79" w:rsidP="005C325C">
      <w:pPr>
        <w:numPr>
          <w:ilvl w:val="0"/>
          <w:numId w:val="104"/>
        </w:numPr>
        <w:shd w:val="clear" w:color="auto" w:fill="FFFFFF"/>
        <w:rPr>
          <w:sz w:val="26"/>
          <w:szCs w:val="26"/>
        </w:rPr>
      </w:pPr>
      <w:r w:rsidRPr="005D5E79">
        <w:rPr>
          <w:sz w:val="26"/>
          <w:szCs w:val="26"/>
        </w:rPr>
        <w:t>Набор плакатов и электронные издания:</w:t>
      </w:r>
    </w:p>
    <w:p w:rsidR="005D5E79" w:rsidRPr="005D5E79" w:rsidRDefault="005D5E79" w:rsidP="005C325C">
      <w:pPr>
        <w:numPr>
          <w:ilvl w:val="0"/>
          <w:numId w:val="104"/>
        </w:numPr>
        <w:shd w:val="clear" w:color="auto" w:fill="FFFFFF"/>
        <w:tabs>
          <w:tab w:val="num" w:pos="1080"/>
        </w:tabs>
        <w:ind w:right="499" w:firstLine="76"/>
        <w:rPr>
          <w:sz w:val="26"/>
          <w:szCs w:val="26"/>
        </w:rPr>
      </w:pPr>
      <w:r w:rsidRPr="005D5E79">
        <w:rPr>
          <w:sz w:val="26"/>
          <w:szCs w:val="26"/>
        </w:rPr>
        <w:t>Организационная структура Вооруженных Сил Российской Федерации;</w:t>
      </w:r>
    </w:p>
    <w:p w:rsidR="005D5E79" w:rsidRPr="005D5E79" w:rsidRDefault="005D5E79" w:rsidP="005C325C">
      <w:pPr>
        <w:numPr>
          <w:ilvl w:val="0"/>
          <w:numId w:val="104"/>
        </w:numPr>
        <w:shd w:val="clear" w:color="auto" w:fill="FFFFFF"/>
        <w:tabs>
          <w:tab w:val="num" w:pos="1080"/>
        </w:tabs>
        <w:spacing w:before="10"/>
        <w:ind w:firstLine="76"/>
        <w:rPr>
          <w:sz w:val="26"/>
          <w:szCs w:val="26"/>
        </w:rPr>
      </w:pPr>
      <w:r w:rsidRPr="005D5E79">
        <w:rPr>
          <w:sz w:val="26"/>
          <w:szCs w:val="26"/>
        </w:rPr>
        <w:t>Ордена России;</w:t>
      </w:r>
    </w:p>
    <w:p w:rsidR="005D5E79" w:rsidRPr="005D5E79" w:rsidRDefault="005D5E79" w:rsidP="005C325C">
      <w:pPr>
        <w:numPr>
          <w:ilvl w:val="0"/>
          <w:numId w:val="104"/>
        </w:numPr>
        <w:shd w:val="clear" w:color="auto" w:fill="FFFFFF"/>
        <w:tabs>
          <w:tab w:val="num" w:pos="1080"/>
        </w:tabs>
        <w:ind w:firstLine="76"/>
        <w:rPr>
          <w:sz w:val="26"/>
          <w:szCs w:val="26"/>
        </w:rPr>
      </w:pPr>
      <w:r w:rsidRPr="005D5E79">
        <w:rPr>
          <w:sz w:val="26"/>
          <w:szCs w:val="26"/>
        </w:rPr>
        <w:t>Текст Военной присяги;</w:t>
      </w:r>
    </w:p>
    <w:p w:rsidR="005D5E79" w:rsidRPr="005D5E79" w:rsidRDefault="005D5E79" w:rsidP="005C325C">
      <w:pPr>
        <w:numPr>
          <w:ilvl w:val="0"/>
          <w:numId w:val="104"/>
        </w:numPr>
        <w:shd w:val="clear" w:color="auto" w:fill="FFFFFF"/>
        <w:tabs>
          <w:tab w:val="num" w:pos="1080"/>
        </w:tabs>
        <w:spacing w:before="5"/>
        <w:ind w:firstLine="76"/>
        <w:rPr>
          <w:sz w:val="26"/>
          <w:szCs w:val="26"/>
        </w:rPr>
      </w:pPr>
      <w:r w:rsidRPr="005D5E79">
        <w:rPr>
          <w:sz w:val="26"/>
          <w:szCs w:val="26"/>
        </w:rPr>
        <w:t>Воинские звания и знаки различия;</w:t>
      </w:r>
    </w:p>
    <w:p w:rsidR="005D5E79" w:rsidRPr="005D5E79" w:rsidRDefault="005D5E79" w:rsidP="005C325C">
      <w:pPr>
        <w:numPr>
          <w:ilvl w:val="0"/>
          <w:numId w:val="104"/>
        </w:numPr>
        <w:shd w:val="clear" w:color="auto" w:fill="FFFFFF"/>
        <w:tabs>
          <w:tab w:val="num" w:pos="1080"/>
        </w:tabs>
        <w:ind w:firstLine="76"/>
        <w:rPr>
          <w:sz w:val="26"/>
          <w:szCs w:val="26"/>
        </w:rPr>
      </w:pPr>
      <w:r w:rsidRPr="005D5E79">
        <w:rPr>
          <w:sz w:val="26"/>
          <w:szCs w:val="26"/>
        </w:rPr>
        <w:t>Военная форма одежды;</w:t>
      </w:r>
    </w:p>
    <w:p w:rsidR="005D5E79" w:rsidRPr="005D5E79" w:rsidRDefault="005D5E79" w:rsidP="005C325C">
      <w:pPr>
        <w:numPr>
          <w:ilvl w:val="0"/>
          <w:numId w:val="104"/>
        </w:numPr>
        <w:shd w:val="clear" w:color="auto" w:fill="FFFFFF"/>
        <w:tabs>
          <w:tab w:val="num" w:pos="1080"/>
        </w:tabs>
        <w:spacing w:before="5"/>
        <w:ind w:right="499" w:firstLine="76"/>
        <w:rPr>
          <w:sz w:val="26"/>
          <w:szCs w:val="26"/>
        </w:rPr>
      </w:pPr>
      <w:r w:rsidRPr="005D5E79">
        <w:rPr>
          <w:sz w:val="26"/>
          <w:szCs w:val="26"/>
        </w:rPr>
        <w:t>Мероприятия обязательной подготовки граждан к военной службе;</w:t>
      </w:r>
    </w:p>
    <w:p w:rsidR="005D5E79" w:rsidRPr="005D5E79" w:rsidRDefault="005D5E79" w:rsidP="005C325C">
      <w:pPr>
        <w:numPr>
          <w:ilvl w:val="0"/>
          <w:numId w:val="104"/>
        </w:numPr>
        <w:shd w:val="clear" w:color="auto" w:fill="FFFFFF"/>
        <w:tabs>
          <w:tab w:val="num" w:pos="1080"/>
        </w:tabs>
        <w:spacing w:before="5"/>
        <w:ind w:firstLine="76"/>
        <w:rPr>
          <w:sz w:val="26"/>
          <w:szCs w:val="26"/>
        </w:rPr>
      </w:pPr>
      <w:r w:rsidRPr="005D5E79">
        <w:rPr>
          <w:sz w:val="26"/>
          <w:szCs w:val="26"/>
        </w:rPr>
        <w:t>Военно-прикладные виды спорта;</w:t>
      </w:r>
    </w:p>
    <w:p w:rsidR="005D5E79" w:rsidRPr="005D5E79" w:rsidRDefault="005D5E79" w:rsidP="005C325C">
      <w:pPr>
        <w:numPr>
          <w:ilvl w:val="0"/>
          <w:numId w:val="104"/>
        </w:numPr>
        <w:shd w:val="clear" w:color="auto" w:fill="FFFFFF"/>
        <w:tabs>
          <w:tab w:val="num" w:pos="1080"/>
        </w:tabs>
        <w:ind w:right="499" w:firstLine="76"/>
        <w:rPr>
          <w:sz w:val="26"/>
          <w:szCs w:val="26"/>
        </w:rPr>
      </w:pPr>
      <w:r w:rsidRPr="005D5E79">
        <w:rPr>
          <w:sz w:val="26"/>
          <w:szCs w:val="26"/>
        </w:rPr>
        <w:t>Военно-учетные специальности солдат, матросов, сержантов и старшин</w:t>
      </w:r>
    </w:p>
    <w:p w:rsidR="005D5E79" w:rsidRPr="005D5E79" w:rsidRDefault="005D5E79" w:rsidP="005C325C">
      <w:pPr>
        <w:numPr>
          <w:ilvl w:val="0"/>
          <w:numId w:val="104"/>
        </w:numPr>
        <w:shd w:val="clear" w:color="auto" w:fill="FFFFFF"/>
        <w:tabs>
          <w:tab w:val="num" w:pos="1080"/>
        </w:tabs>
        <w:ind w:firstLine="76"/>
        <w:jc w:val="both"/>
        <w:rPr>
          <w:sz w:val="26"/>
          <w:szCs w:val="26"/>
        </w:rPr>
      </w:pPr>
      <w:r w:rsidRPr="005D5E79">
        <w:rPr>
          <w:sz w:val="26"/>
          <w:szCs w:val="26"/>
        </w:rPr>
        <w:t>Военные образовательные учреждения професси</w:t>
      </w:r>
      <w:r w:rsidRPr="005D5E79">
        <w:rPr>
          <w:sz w:val="26"/>
          <w:szCs w:val="26"/>
        </w:rPr>
        <w:softHyphen/>
        <w:t>онального образования Министерства обороны Российской Федерации;</w:t>
      </w:r>
    </w:p>
    <w:p w:rsidR="005D5E79" w:rsidRPr="005D5E79" w:rsidRDefault="005D5E79" w:rsidP="005C325C">
      <w:pPr>
        <w:numPr>
          <w:ilvl w:val="0"/>
          <w:numId w:val="104"/>
        </w:numPr>
        <w:shd w:val="clear" w:color="auto" w:fill="FFFFFF"/>
        <w:tabs>
          <w:tab w:val="num" w:pos="1080"/>
        </w:tabs>
        <w:ind w:firstLine="76"/>
        <w:jc w:val="both"/>
        <w:rPr>
          <w:sz w:val="26"/>
          <w:szCs w:val="26"/>
        </w:rPr>
      </w:pPr>
      <w:r w:rsidRPr="005D5E79">
        <w:rPr>
          <w:sz w:val="26"/>
          <w:szCs w:val="26"/>
        </w:rPr>
        <w:t>Тактико-технические характеристики вооружения и военной техники, находящихся на вооружении Российской армии и армий иностранных государств;</w:t>
      </w:r>
    </w:p>
    <w:p w:rsidR="005D5E79" w:rsidRPr="005D5E79" w:rsidRDefault="005D5E79" w:rsidP="005C325C">
      <w:pPr>
        <w:numPr>
          <w:ilvl w:val="0"/>
          <w:numId w:val="104"/>
        </w:numPr>
        <w:shd w:val="clear" w:color="auto" w:fill="FFFFFF"/>
        <w:tabs>
          <w:tab w:val="num" w:pos="1080"/>
        </w:tabs>
        <w:ind w:firstLine="76"/>
        <w:rPr>
          <w:sz w:val="26"/>
          <w:szCs w:val="26"/>
        </w:rPr>
      </w:pPr>
      <w:r w:rsidRPr="005D5E79">
        <w:rPr>
          <w:sz w:val="26"/>
          <w:szCs w:val="26"/>
        </w:rPr>
        <w:t>Несение караульной службы</w:t>
      </w:r>
    </w:p>
    <w:p w:rsidR="005D5E79" w:rsidRPr="005D5E79" w:rsidRDefault="005D5E79" w:rsidP="005C325C">
      <w:pPr>
        <w:numPr>
          <w:ilvl w:val="0"/>
          <w:numId w:val="104"/>
        </w:numPr>
        <w:shd w:val="clear" w:color="auto" w:fill="FFFFFF"/>
        <w:tabs>
          <w:tab w:val="num" w:pos="1080"/>
        </w:tabs>
        <w:ind w:firstLine="76"/>
        <w:jc w:val="both"/>
        <w:rPr>
          <w:sz w:val="26"/>
          <w:szCs w:val="26"/>
        </w:rPr>
      </w:pPr>
      <w:r w:rsidRPr="005D5E79">
        <w:rPr>
          <w:sz w:val="26"/>
          <w:szCs w:val="26"/>
        </w:rPr>
        <w:t>Мероприятия, проводимые при первоначальной постановке граждан на воинский учет;</w:t>
      </w:r>
    </w:p>
    <w:p w:rsidR="005D5E79" w:rsidRPr="005D5E79" w:rsidRDefault="005D5E79" w:rsidP="005C325C">
      <w:pPr>
        <w:numPr>
          <w:ilvl w:val="0"/>
          <w:numId w:val="104"/>
        </w:numPr>
        <w:shd w:val="clear" w:color="auto" w:fill="FFFFFF"/>
        <w:rPr>
          <w:sz w:val="26"/>
          <w:szCs w:val="26"/>
        </w:rPr>
      </w:pPr>
      <w:r w:rsidRPr="005D5E79">
        <w:rPr>
          <w:sz w:val="26"/>
          <w:szCs w:val="26"/>
        </w:rPr>
        <w:t>Нормативы по прикладной физической подготовке;</w:t>
      </w:r>
    </w:p>
    <w:p w:rsidR="005D5E79" w:rsidRPr="005D5E79" w:rsidRDefault="005D5E79" w:rsidP="005C325C">
      <w:pPr>
        <w:numPr>
          <w:ilvl w:val="0"/>
          <w:numId w:val="104"/>
        </w:numPr>
        <w:shd w:val="clear" w:color="auto" w:fill="FFFFFF"/>
        <w:rPr>
          <w:sz w:val="26"/>
          <w:szCs w:val="26"/>
        </w:rPr>
      </w:pPr>
      <w:r w:rsidRPr="005D5E79">
        <w:rPr>
          <w:sz w:val="26"/>
          <w:szCs w:val="26"/>
        </w:rPr>
        <w:t>Нормативы по радиационной, химической и биологической защите</w:t>
      </w:r>
    </w:p>
    <w:p w:rsidR="005D5E79" w:rsidRPr="005D5E79" w:rsidRDefault="005D5E79" w:rsidP="005C325C">
      <w:pPr>
        <w:numPr>
          <w:ilvl w:val="0"/>
          <w:numId w:val="104"/>
        </w:numPr>
        <w:shd w:val="clear" w:color="auto" w:fill="FFFFFF"/>
        <w:rPr>
          <w:sz w:val="26"/>
          <w:szCs w:val="26"/>
        </w:rPr>
      </w:pPr>
      <w:r w:rsidRPr="005D5E79">
        <w:rPr>
          <w:sz w:val="26"/>
          <w:szCs w:val="26"/>
        </w:rPr>
        <w:t>Набор плакатов или электронные издания:</w:t>
      </w:r>
    </w:p>
    <w:p w:rsidR="005D5E79" w:rsidRPr="005D5E79" w:rsidRDefault="005D5E79" w:rsidP="005C325C">
      <w:pPr>
        <w:numPr>
          <w:ilvl w:val="0"/>
          <w:numId w:val="104"/>
        </w:numPr>
        <w:shd w:val="clear" w:color="auto" w:fill="FFFFFF"/>
        <w:ind w:firstLine="436"/>
        <w:rPr>
          <w:sz w:val="26"/>
          <w:szCs w:val="26"/>
        </w:rPr>
      </w:pPr>
      <w:r w:rsidRPr="005D5E79">
        <w:rPr>
          <w:sz w:val="26"/>
          <w:szCs w:val="26"/>
        </w:rPr>
        <w:t>Основы и правила стрельбы из стрелкового оружия</w:t>
      </w:r>
    </w:p>
    <w:p w:rsidR="005D5E79" w:rsidRPr="005D5E79" w:rsidRDefault="005D5E79" w:rsidP="005C325C">
      <w:pPr>
        <w:numPr>
          <w:ilvl w:val="0"/>
          <w:numId w:val="104"/>
        </w:numPr>
        <w:shd w:val="clear" w:color="auto" w:fill="FFFFFF"/>
        <w:ind w:firstLine="436"/>
        <w:rPr>
          <w:sz w:val="26"/>
          <w:szCs w:val="26"/>
        </w:rPr>
      </w:pPr>
      <w:r w:rsidRPr="005D5E79">
        <w:rPr>
          <w:sz w:val="26"/>
          <w:szCs w:val="26"/>
        </w:rPr>
        <w:t>Приемы и правила метания ручных гранат</w:t>
      </w:r>
    </w:p>
    <w:p w:rsidR="005D5E79" w:rsidRPr="005D5E79" w:rsidRDefault="005D5E79" w:rsidP="005C325C">
      <w:pPr>
        <w:numPr>
          <w:ilvl w:val="0"/>
          <w:numId w:val="104"/>
        </w:numPr>
        <w:shd w:val="clear" w:color="auto" w:fill="FFFFFF"/>
        <w:ind w:firstLine="436"/>
        <w:rPr>
          <w:sz w:val="26"/>
          <w:szCs w:val="26"/>
        </w:rPr>
      </w:pPr>
      <w:r w:rsidRPr="005D5E79">
        <w:rPr>
          <w:sz w:val="26"/>
          <w:szCs w:val="26"/>
        </w:rPr>
        <w:t>Мины Российской армии</w:t>
      </w:r>
    </w:p>
    <w:p w:rsidR="005D5E79" w:rsidRPr="005D5E79" w:rsidRDefault="005D5E79" w:rsidP="005C325C">
      <w:pPr>
        <w:numPr>
          <w:ilvl w:val="0"/>
          <w:numId w:val="104"/>
        </w:numPr>
        <w:shd w:val="clear" w:color="auto" w:fill="FFFFFF"/>
        <w:ind w:firstLine="436"/>
        <w:rPr>
          <w:sz w:val="26"/>
          <w:szCs w:val="26"/>
        </w:rPr>
      </w:pPr>
      <w:r w:rsidRPr="005D5E79">
        <w:rPr>
          <w:sz w:val="26"/>
          <w:szCs w:val="26"/>
        </w:rPr>
        <w:t>Фортификационные сооружения</w:t>
      </w:r>
    </w:p>
    <w:p w:rsidR="005D5E79" w:rsidRPr="005D5E79" w:rsidRDefault="005D5E79" w:rsidP="005C325C">
      <w:pPr>
        <w:numPr>
          <w:ilvl w:val="0"/>
          <w:numId w:val="104"/>
        </w:numPr>
        <w:shd w:val="clear" w:color="auto" w:fill="FFFFFF"/>
        <w:ind w:firstLine="436"/>
        <w:rPr>
          <w:sz w:val="26"/>
          <w:szCs w:val="26"/>
        </w:rPr>
      </w:pPr>
      <w:r w:rsidRPr="005D5E79">
        <w:rPr>
          <w:sz w:val="26"/>
          <w:szCs w:val="26"/>
        </w:rPr>
        <w:t>Индивидуальные средства защиты</w:t>
      </w:r>
    </w:p>
    <w:p w:rsidR="005D5E79" w:rsidRPr="005D5E79" w:rsidRDefault="005D5E79" w:rsidP="005C325C">
      <w:pPr>
        <w:numPr>
          <w:ilvl w:val="0"/>
          <w:numId w:val="104"/>
        </w:numPr>
        <w:shd w:val="clear" w:color="auto" w:fill="FFFFFF"/>
        <w:ind w:firstLine="436"/>
        <w:rPr>
          <w:sz w:val="26"/>
          <w:szCs w:val="26"/>
        </w:rPr>
      </w:pPr>
      <w:r w:rsidRPr="005D5E79">
        <w:rPr>
          <w:sz w:val="26"/>
          <w:szCs w:val="26"/>
        </w:rPr>
        <w:t>Приборы радиационной разведки</w:t>
      </w:r>
    </w:p>
    <w:p w:rsidR="005D5E79" w:rsidRPr="005D5E79" w:rsidRDefault="005D5E79" w:rsidP="005C325C">
      <w:pPr>
        <w:numPr>
          <w:ilvl w:val="0"/>
          <w:numId w:val="104"/>
        </w:numPr>
        <w:shd w:val="clear" w:color="auto" w:fill="FFFFFF"/>
        <w:ind w:firstLine="436"/>
        <w:rPr>
          <w:sz w:val="26"/>
          <w:szCs w:val="26"/>
        </w:rPr>
      </w:pPr>
      <w:r w:rsidRPr="005D5E79">
        <w:rPr>
          <w:sz w:val="26"/>
          <w:szCs w:val="26"/>
        </w:rPr>
        <w:t>Приборы химической разведки</w:t>
      </w:r>
    </w:p>
    <w:p w:rsidR="005D5E79" w:rsidRPr="005D5E79" w:rsidRDefault="005D5E79" w:rsidP="005C325C">
      <w:pPr>
        <w:numPr>
          <w:ilvl w:val="0"/>
          <w:numId w:val="104"/>
        </w:numPr>
        <w:shd w:val="clear" w:color="auto" w:fill="FFFFFF"/>
        <w:ind w:firstLine="436"/>
        <w:rPr>
          <w:sz w:val="26"/>
          <w:szCs w:val="26"/>
        </w:rPr>
      </w:pPr>
      <w:r w:rsidRPr="005D5E79">
        <w:rPr>
          <w:sz w:val="26"/>
          <w:szCs w:val="26"/>
        </w:rPr>
        <w:t>Организация и несение внутренней службы</w:t>
      </w:r>
    </w:p>
    <w:p w:rsidR="005D5E79" w:rsidRPr="005D5E79" w:rsidRDefault="005D5E79" w:rsidP="005C325C">
      <w:pPr>
        <w:numPr>
          <w:ilvl w:val="0"/>
          <w:numId w:val="104"/>
        </w:numPr>
        <w:shd w:val="clear" w:color="auto" w:fill="FFFFFF"/>
        <w:ind w:firstLine="436"/>
        <w:rPr>
          <w:sz w:val="26"/>
          <w:szCs w:val="26"/>
        </w:rPr>
      </w:pPr>
      <w:r w:rsidRPr="005D5E79">
        <w:rPr>
          <w:sz w:val="26"/>
          <w:szCs w:val="26"/>
        </w:rPr>
        <w:t>Строевая подготовка</w:t>
      </w:r>
    </w:p>
    <w:p w:rsidR="005D5E79" w:rsidRPr="005D5E79" w:rsidRDefault="005D5E79" w:rsidP="005C325C">
      <w:pPr>
        <w:numPr>
          <w:ilvl w:val="0"/>
          <w:numId w:val="104"/>
        </w:numPr>
        <w:shd w:val="clear" w:color="auto" w:fill="FFFFFF"/>
        <w:ind w:firstLine="436"/>
        <w:rPr>
          <w:sz w:val="26"/>
          <w:szCs w:val="26"/>
        </w:rPr>
      </w:pPr>
      <w:r w:rsidRPr="005D5E79">
        <w:rPr>
          <w:sz w:val="26"/>
          <w:szCs w:val="26"/>
        </w:rPr>
        <w:t>Оказание первой медицинской помощи</w:t>
      </w:r>
    </w:p>
    <w:p w:rsidR="005D5E79" w:rsidRPr="005D5E79" w:rsidRDefault="005D5E79" w:rsidP="005C325C">
      <w:pPr>
        <w:numPr>
          <w:ilvl w:val="0"/>
          <w:numId w:val="104"/>
        </w:numPr>
        <w:shd w:val="clear" w:color="auto" w:fill="FFFFFF"/>
        <w:ind w:firstLine="436"/>
        <w:rPr>
          <w:bCs/>
          <w:sz w:val="26"/>
          <w:szCs w:val="26"/>
        </w:rPr>
      </w:pPr>
      <w:r w:rsidRPr="005D5E79">
        <w:rPr>
          <w:sz w:val="26"/>
          <w:szCs w:val="26"/>
        </w:rPr>
        <w:t>Гражданская оборона.</w:t>
      </w:r>
    </w:p>
    <w:p w:rsidR="005D5E79" w:rsidRPr="005D5E79" w:rsidRDefault="005D5E79" w:rsidP="005D5E79">
      <w:pPr>
        <w:rPr>
          <w:sz w:val="26"/>
          <w:szCs w:val="26"/>
        </w:rPr>
      </w:pPr>
    </w:p>
    <w:p w:rsidR="005D5E79" w:rsidRPr="005D5E79" w:rsidRDefault="005D5E79" w:rsidP="005D5E7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6"/>
          <w:szCs w:val="26"/>
        </w:rPr>
      </w:pPr>
    </w:p>
    <w:p w:rsidR="005D5E79" w:rsidRPr="005D5E79" w:rsidRDefault="005D5E79" w:rsidP="005D5E79">
      <w:pPr>
        <w:rPr>
          <w:sz w:val="26"/>
          <w:szCs w:val="26"/>
        </w:rPr>
      </w:pPr>
    </w:p>
    <w:p w:rsidR="005D5E79" w:rsidRPr="005D5E79" w:rsidRDefault="005D5E79" w:rsidP="005D5E79">
      <w:pPr>
        <w:autoSpaceDE w:val="0"/>
        <w:autoSpaceDN w:val="0"/>
        <w:adjustRightInd w:val="0"/>
        <w:ind w:firstLine="709"/>
        <w:jc w:val="both"/>
        <w:rPr>
          <w:color w:val="000000"/>
          <w:sz w:val="26"/>
          <w:szCs w:val="26"/>
        </w:rPr>
      </w:pPr>
      <w:r w:rsidRPr="005D5E79">
        <w:rPr>
          <w:color w:val="000000"/>
          <w:sz w:val="26"/>
          <w:szCs w:val="26"/>
        </w:rPr>
        <w:lastRenderedPageBreak/>
        <w:t xml:space="preserve">При проведении занятий обеспечивается выполнение следующих дополнительных требований в зависимости от индивидуальных особенностей, поступающих с ограниченными возможностями здоровья: </w:t>
      </w:r>
    </w:p>
    <w:p w:rsidR="005D5E79" w:rsidRPr="005D5E79" w:rsidRDefault="005D5E79" w:rsidP="005D5E79">
      <w:pPr>
        <w:autoSpaceDE w:val="0"/>
        <w:autoSpaceDN w:val="0"/>
        <w:adjustRightInd w:val="0"/>
        <w:ind w:firstLine="709"/>
        <w:jc w:val="both"/>
        <w:rPr>
          <w:color w:val="000000"/>
          <w:sz w:val="26"/>
          <w:szCs w:val="26"/>
        </w:rPr>
      </w:pPr>
      <w:r w:rsidRPr="005D5E79">
        <w:rPr>
          <w:b/>
          <w:bCs/>
          <w:color w:val="000000"/>
          <w:sz w:val="26"/>
          <w:szCs w:val="26"/>
        </w:rPr>
        <w:t xml:space="preserve">1) для слепых: </w:t>
      </w:r>
    </w:p>
    <w:p w:rsidR="005D5E79" w:rsidRPr="005D5E79" w:rsidRDefault="005D5E79" w:rsidP="005D5E79">
      <w:pPr>
        <w:autoSpaceDE w:val="0"/>
        <w:autoSpaceDN w:val="0"/>
        <w:adjustRightInd w:val="0"/>
        <w:ind w:firstLine="709"/>
        <w:jc w:val="both"/>
        <w:rPr>
          <w:color w:val="000000"/>
          <w:sz w:val="26"/>
          <w:szCs w:val="26"/>
        </w:rPr>
      </w:pPr>
      <w:r w:rsidRPr="005D5E79">
        <w:rPr>
          <w:color w:val="000000"/>
          <w:sz w:val="26"/>
          <w:szCs w:val="26"/>
        </w:rPr>
        <w:t>- письменные задания для выполнения самостоятельной работы, заданий для текущей и промежуточной аттестации оформлены в виде электронного документа, доступного с помощью компьютера, задания выполнены крупным шрифтом</w:t>
      </w:r>
    </w:p>
    <w:p w:rsidR="005D5E79" w:rsidRPr="005D5E79" w:rsidRDefault="005D5E79" w:rsidP="005D5E79">
      <w:pPr>
        <w:autoSpaceDE w:val="0"/>
        <w:autoSpaceDN w:val="0"/>
        <w:adjustRightInd w:val="0"/>
        <w:ind w:firstLine="709"/>
        <w:jc w:val="both"/>
        <w:rPr>
          <w:sz w:val="26"/>
          <w:szCs w:val="26"/>
        </w:rPr>
      </w:pPr>
      <w:r w:rsidRPr="005D5E79">
        <w:rPr>
          <w:b/>
          <w:bCs/>
          <w:sz w:val="26"/>
          <w:szCs w:val="26"/>
        </w:rPr>
        <w:t xml:space="preserve">2) для слабовидящих: </w:t>
      </w:r>
    </w:p>
    <w:p w:rsidR="005D5E79" w:rsidRPr="005D5E79" w:rsidRDefault="005D5E79" w:rsidP="005D5E79">
      <w:pPr>
        <w:autoSpaceDE w:val="0"/>
        <w:autoSpaceDN w:val="0"/>
        <w:adjustRightInd w:val="0"/>
        <w:ind w:firstLine="709"/>
        <w:jc w:val="both"/>
        <w:rPr>
          <w:sz w:val="26"/>
          <w:szCs w:val="26"/>
        </w:rPr>
      </w:pPr>
      <w:r w:rsidRPr="005D5E79">
        <w:rPr>
          <w:sz w:val="26"/>
          <w:szCs w:val="26"/>
        </w:rPr>
        <w:t xml:space="preserve">- обеспечивается индивидуальное равномерное освещение (настольные лампы); </w:t>
      </w:r>
    </w:p>
    <w:p w:rsidR="005D5E79" w:rsidRPr="005D5E79" w:rsidRDefault="005D5E79" w:rsidP="005D5E79">
      <w:pPr>
        <w:autoSpaceDE w:val="0"/>
        <w:autoSpaceDN w:val="0"/>
        <w:adjustRightInd w:val="0"/>
        <w:ind w:firstLine="709"/>
        <w:jc w:val="both"/>
        <w:rPr>
          <w:sz w:val="26"/>
          <w:szCs w:val="26"/>
        </w:rPr>
      </w:pPr>
      <w:r w:rsidRPr="005D5E79">
        <w:rPr>
          <w:sz w:val="26"/>
          <w:szCs w:val="26"/>
        </w:rPr>
        <w:t xml:space="preserve">- обучающимся для выполнения задания при необходимости предоставляется увеличивающее устройство; возможно также использование собственных увеличивающих устройств; </w:t>
      </w:r>
    </w:p>
    <w:p w:rsidR="005D5E79" w:rsidRPr="005D5E79" w:rsidRDefault="005D5E79" w:rsidP="005D5E79">
      <w:pPr>
        <w:autoSpaceDE w:val="0"/>
        <w:autoSpaceDN w:val="0"/>
        <w:adjustRightInd w:val="0"/>
        <w:ind w:firstLine="709"/>
        <w:jc w:val="both"/>
        <w:rPr>
          <w:sz w:val="26"/>
          <w:szCs w:val="26"/>
        </w:rPr>
      </w:pPr>
      <w:r w:rsidRPr="005D5E79">
        <w:rPr>
          <w:sz w:val="26"/>
          <w:szCs w:val="26"/>
        </w:rPr>
        <w:t xml:space="preserve">- задания для выполнения, а также методические указания для выполнения аттестации оформляются увеличенным шрифтом; </w:t>
      </w:r>
    </w:p>
    <w:p w:rsidR="005D5E79" w:rsidRPr="005D5E79" w:rsidRDefault="005D5E79" w:rsidP="005D5E79">
      <w:pPr>
        <w:autoSpaceDE w:val="0"/>
        <w:autoSpaceDN w:val="0"/>
        <w:adjustRightInd w:val="0"/>
        <w:ind w:firstLine="709"/>
        <w:jc w:val="both"/>
        <w:rPr>
          <w:sz w:val="26"/>
          <w:szCs w:val="26"/>
        </w:rPr>
      </w:pPr>
      <w:r w:rsidRPr="005D5E79">
        <w:rPr>
          <w:sz w:val="26"/>
          <w:szCs w:val="26"/>
        </w:rPr>
        <w:t xml:space="preserve">- физкультминутки при необходимости выполняются в связке с наводящим (ассистентом). </w:t>
      </w:r>
    </w:p>
    <w:p w:rsidR="005D5E79" w:rsidRPr="005D5E79" w:rsidRDefault="005D5E79" w:rsidP="005D5E79">
      <w:pPr>
        <w:autoSpaceDE w:val="0"/>
        <w:autoSpaceDN w:val="0"/>
        <w:adjustRightInd w:val="0"/>
        <w:ind w:firstLine="709"/>
        <w:jc w:val="both"/>
        <w:rPr>
          <w:sz w:val="26"/>
          <w:szCs w:val="26"/>
        </w:rPr>
      </w:pPr>
      <w:r w:rsidRPr="005D5E79">
        <w:rPr>
          <w:b/>
          <w:bCs/>
          <w:sz w:val="26"/>
          <w:szCs w:val="26"/>
        </w:rPr>
        <w:t xml:space="preserve">3) для глухих и слабослышащих: </w:t>
      </w:r>
    </w:p>
    <w:p w:rsidR="005D5E79" w:rsidRPr="005D5E79" w:rsidRDefault="005D5E79" w:rsidP="005D5E79">
      <w:pPr>
        <w:autoSpaceDE w:val="0"/>
        <w:autoSpaceDN w:val="0"/>
        <w:adjustRightInd w:val="0"/>
        <w:ind w:firstLine="709"/>
        <w:jc w:val="both"/>
        <w:rPr>
          <w:sz w:val="26"/>
          <w:szCs w:val="26"/>
        </w:rPr>
      </w:pPr>
      <w:r w:rsidRPr="005D5E79">
        <w:rPr>
          <w:b/>
          <w:bCs/>
          <w:sz w:val="26"/>
          <w:szCs w:val="26"/>
        </w:rPr>
        <w:t xml:space="preserve">- </w:t>
      </w:r>
      <w:r w:rsidRPr="005D5E79">
        <w:rPr>
          <w:sz w:val="26"/>
          <w:szCs w:val="26"/>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личного индивидуального пользования.</w:t>
      </w:r>
    </w:p>
    <w:p w:rsidR="005D5E79" w:rsidRPr="005D5E79" w:rsidRDefault="005D5E79" w:rsidP="005D5E79">
      <w:pPr>
        <w:autoSpaceDE w:val="0"/>
        <w:autoSpaceDN w:val="0"/>
        <w:adjustRightInd w:val="0"/>
        <w:ind w:firstLine="709"/>
        <w:jc w:val="both"/>
        <w:rPr>
          <w:sz w:val="26"/>
          <w:szCs w:val="26"/>
        </w:rPr>
      </w:pPr>
      <w:r w:rsidRPr="005D5E79">
        <w:rPr>
          <w:b/>
          <w:bCs/>
          <w:sz w:val="26"/>
          <w:szCs w:val="26"/>
        </w:rPr>
        <w:t xml:space="preserve">4) для слепоглухих: </w:t>
      </w:r>
    </w:p>
    <w:p w:rsidR="005D5E79" w:rsidRPr="005D5E79" w:rsidRDefault="005D5E79" w:rsidP="005D5E79">
      <w:pPr>
        <w:autoSpaceDE w:val="0"/>
        <w:autoSpaceDN w:val="0"/>
        <w:adjustRightInd w:val="0"/>
        <w:ind w:firstLine="709"/>
        <w:jc w:val="both"/>
        <w:rPr>
          <w:sz w:val="26"/>
          <w:szCs w:val="26"/>
        </w:rPr>
      </w:pPr>
      <w:r w:rsidRPr="005D5E79">
        <w:rPr>
          <w:sz w:val="26"/>
          <w:szCs w:val="26"/>
        </w:rPr>
        <w:t>- предоставляются услуги тифлосурдопереводчика (помимо требований, выполняемых соответственно для слепых и глухих).</w:t>
      </w:r>
    </w:p>
    <w:p w:rsidR="005D5E79" w:rsidRPr="005D5E79" w:rsidRDefault="005D5E79" w:rsidP="005D5E79">
      <w:pPr>
        <w:autoSpaceDE w:val="0"/>
        <w:autoSpaceDN w:val="0"/>
        <w:adjustRightInd w:val="0"/>
        <w:ind w:firstLine="709"/>
        <w:jc w:val="both"/>
        <w:rPr>
          <w:sz w:val="26"/>
          <w:szCs w:val="26"/>
        </w:rPr>
      </w:pPr>
      <w:r w:rsidRPr="005D5E79">
        <w:rPr>
          <w:sz w:val="26"/>
          <w:szCs w:val="26"/>
        </w:rPr>
        <w:t xml:space="preserve"> </w:t>
      </w:r>
      <w:r w:rsidRPr="005D5E79">
        <w:rPr>
          <w:b/>
          <w:bCs/>
          <w:sz w:val="26"/>
          <w:szCs w:val="26"/>
        </w:rPr>
        <w:t xml:space="preserve">5) для лиц с тяжелыми нарушениями речи, глухих, слабослышащих </w:t>
      </w:r>
      <w:r w:rsidRPr="005D5E79">
        <w:rPr>
          <w:sz w:val="26"/>
          <w:szCs w:val="26"/>
        </w:rPr>
        <w:t xml:space="preserve">занятия проводятся в письменной форме. </w:t>
      </w:r>
    </w:p>
    <w:p w:rsidR="005D5E79" w:rsidRPr="005D5E79" w:rsidRDefault="005D5E79" w:rsidP="005D5E79">
      <w:pPr>
        <w:autoSpaceDE w:val="0"/>
        <w:autoSpaceDN w:val="0"/>
        <w:adjustRightInd w:val="0"/>
        <w:ind w:firstLine="709"/>
        <w:jc w:val="both"/>
        <w:rPr>
          <w:sz w:val="26"/>
          <w:szCs w:val="26"/>
        </w:rPr>
      </w:pPr>
      <w:r w:rsidRPr="005D5E79">
        <w:rPr>
          <w:sz w:val="26"/>
          <w:szCs w:val="26"/>
        </w:rPr>
        <w:t xml:space="preserve"> </w:t>
      </w:r>
      <w:r w:rsidRPr="005D5E79">
        <w:rPr>
          <w:b/>
          <w:bCs/>
          <w:sz w:val="26"/>
          <w:szCs w:val="26"/>
        </w:rPr>
        <w:t xml:space="preserve">6) для лиц с нарушениями двигательных функций верхних конечностей или отсутствием верхних конечностей: </w:t>
      </w:r>
    </w:p>
    <w:p w:rsidR="005D5E79" w:rsidRPr="005D5E79" w:rsidRDefault="005D5E79" w:rsidP="005D5E79">
      <w:pPr>
        <w:autoSpaceDE w:val="0"/>
        <w:autoSpaceDN w:val="0"/>
        <w:adjustRightInd w:val="0"/>
        <w:ind w:firstLine="709"/>
        <w:jc w:val="both"/>
        <w:rPr>
          <w:sz w:val="26"/>
          <w:szCs w:val="26"/>
        </w:rPr>
      </w:pPr>
      <w:r w:rsidRPr="005D5E79">
        <w:rPr>
          <w:sz w:val="26"/>
          <w:szCs w:val="26"/>
        </w:rPr>
        <w:t xml:space="preserve">- письменные задания выполняются на компьютере или надиктовываются ассистенту. </w:t>
      </w:r>
    </w:p>
    <w:p w:rsidR="005D5E79" w:rsidRPr="005D5E79" w:rsidRDefault="005D5E79" w:rsidP="005D5E79">
      <w:pPr>
        <w:autoSpaceDE w:val="0"/>
        <w:autoSpaceDN w:val="0"/>
        <w:adjustRightInd w:val="0"/>
        <w:ind w:firstLine="709"/>
        <w:jc w:val="both"/>
        <w:rPr>
          <w:sz w:val="26"/>
          <w:szCs w:val="26"/>
        </w:rPr>
      </w:pPr>
      <w:r w:rsidRPr="005D5E79">
        <w:rPr>
          <w:sz w:val="26"/>
          <w:szCs w:val="26"/>
        </w:rPr>
        <w:t xml:space="preserve"> На теоретических занятиях при изучении данной дисциплины используется компьютерная и мультимедийная техника,</w:t>
      </w:r>
      <w:r w:rsidRPr="005D5E79">
        <w:rPr>
          <w:color w:val="000000"/>
          <w:sz w:val="26"/>
          <w:szCs w:val="26"/>
        </w:rPr>
        <w:t xml:space="preserve"> специализированное программное обеспечение</w:t>
      </w:r>
      <w:r w:rsidRPr="005D5E79">
        <w:rPr>
          <w:sz w:val="26"/>
          <w:szCs w:val="26"/>
        </w:rPr>
        <w:t>.</w:t>
      </w:r>
    </w:p>
    <w:p w:rsidR="005D5E79" w:rsidRPr="005D5E79" w:rsidRDefault="005D5E79" w:rsidP="005D5E79">
      <w:pPr>
        <w:autoSpaceDE w:val="0"/>
        <w:autoSpaceDN w:val="0"/>
        <w:adjustRightInd w:val="0"/>
        <w:ind w:firstLine="709"/>
        <w:jc w:val="both"/>
        <w:rPr>
          <w:sz w:val="26"/>
          <w:szCs w:val="26"/>
        </w:rPr>
      </w:pPr>
      <w:r w:rsidRPr="005D5E79">
        <w:rPr>
          <w:sz w:val="26"/>
          <w:szCs w:val="26"/>
        </w:rPr>
        <w:t xml:space="preserve"> Д</w:t>
      </w:r>
      <w:r w:rsidRPr="005D5E79">
        <w:rPr>
          <w:iCs/>
          <w:sz w:val="26"/>
          <w:szCs w:val="26"/>
        </w:rPr>
        <w:t xml:space="preserve">ля студентов с нарушениями слуха. </w:t>
      </w:r>
    </w:p>
    <w:p w:rsidR="005D5E79" w:rsidRPr="005D5E79" w:rsidRDefault="005D5E79" w:rsidP="005D5E79">
      <w:pPr>
        <w:autoSpaceDE w:val="0"/>
        <w:autoSpaceDN w:val="0"/>
        <w:adjustRightInd w:val="0"/>
        <w:ind w:firstLine="709"/>
        <w:jc w:val="both"/>
        <w:rPr>
          <w:sz w:val="26"/>
          <w:szCs w:val="26"/>
        </w:rPr>
      </w:pPr>
      <w:r w:rsidRPr="005D5E79">
        <w:rPr>
          <w:sz w:val="26"/>
          <w:szCs w:val="26"/>
        </w:rPr>
        <w:t xml:space="preserve">Наличие звукоусиливающей аппаратуры, мультимедийных средств. </w:t>
      </w:r>
    </w:p>
    <w:p w:rsidR="005D5E79" w:rsidRPr="005D5E79" w:rsidRDefault="005D5E79" w:rsidP="005D5E79">
      <w:pPr>
        <w:autoSpaceDE w:val="0"/>
        <w:autoSpaceDN w:val="0"/>
        <w:adjustRightInd w:val="0"/>
        <w:ind w:firstLine="709"/>
        <w:jc w:val="both"/>
        <w:rPr>
          <w:sz w:val="26"/>
          <w:szCs w:val="26"/>
        </w:rPr>
      </w:pPr>
      <w:r w:rsidRPr="005D5E79">
        <w:rPr>
          <w:sz w:val="26"/>
          <w:szCs w:val="26"/>
        </w:rPr>
        <w:t xml:space="preserve">Учебная аудитория, в которой обучаются студенты с нарушением слуха, оборудована компьютерной техникой, аудиотехникой (акустический усилитель и колонки), видеотехникой (мультимедийный проектор, телевизор), электронной доской, мультимедийной системой. </w:t>
      </w:r>
    </w:p>
    <w:p w:rsidR="005D5E79" w:rsidRPr="005D5E79" w:rsidRDefault="005D5E79" w:rsidP="005D5E79">
      <w:pPr>
        <w:autoSpaceDE w:val="0"/>
        <w:autoSpaceDN w:val="0"/>
        <w:adjustRightInd w:val="0"/>
        <w:ind w:firstLine="709"/>
        <w:jc w:val="both"/>
        <w:rPr>
          <w:sz w:val="26"/>
          <w:szCs w:val="26"/>
        </w:rPr>
      </w:pPr>
      <w:r w:rsidRPr="005D5E79">
        <w:rPr>
          <w:sz w:val="26"/>
          <w:szCs w:val="26"/>
        </w:rPr>
        <w:t>Д</w:t>
      </w:r>
      <w:r w:rsidRPr="005D5E79">
        <w:rPr>
          <w:iCs/>
          <w:sz w:val="26"/>
          <w:szCs w:val="26"/>
        </w:rPr>
        <w:t>ля студентов с нарушениями зрения</w:t>
      </w:r>
      <w:r w:rsidRPr="005D5E79">
        <w:rPr>
          <w:sz w:val="26"/>
          <w:szCs w:val="26"/>
        </w:rPr>
        <w:t xml:space="preserve">. </w:t>
      </w:r>
    </w:p>
    <w:p w:rsidR="005D5E79" w:rsidRPr="005D5E79" w:rsidRDefault="005D5E79" w:rsidP="005D5E79">
      <w:pPr>
        <w:autoSpaceDE w:val="0"/>
        <w:autoSpaceDN w:val="0"/>
        <w:adjustRightInd w:val="0"/>
        <w:ind w:firstLine="709"/>
        <w:jc w:val="both"/>
        <w:rPr>
          <w:sz w:val="26"/>
          <w:szCs w:val="26"/>
        </w:rPr>
      </w:pPr>
      <w:r w:rsidRPr="005D5E79">
        <w:rPr>
          <w:sz w:val="26"/>
          <w:szCs w:val="26"/>
        </w:rPr>
        <w:t xml:space="preserve">Наличие программ невизуального доступа к информации, программ-синтезаторов речи. В сети Интернет имеется версия официального сайта филиала для слабовидящих (для инвалидов и лиц с ограниченными возможностями здоровья по зрению). </w:t>
      </w:r>
    </w:p>
    <w:p w:rsidR="005D5E79" w:rsidRPr="005D5E79" w:rsidRDefault="005D5E79" w:rsidP="005D5E79">
      <w:pPr>
        <w:autoSpaceDE w:val="0"/>
        <w:autoSpaceDN w:val="0"/>
        <w:adjustRightInd w:val="0"/>
        <w:ind w:firstLine="709"/>
        <w:jc w:val="both"/>
        <w:rPr>
          <w:sz w:val="26"/>
          <w:szCs w:val="26"/>
        </w:rPr>
      </w:pPr>
      <w:r w:rsidRPr="005D5E79">
        <w:rPr>
          <w:sz w:val="26"/>
          <w:szCs w:val="26"/>
        </w:rPr>
        <w:t xml:space="preserve">Тифлотехнические средства используются в учебном процессе для студентов с нарушениями зрения: средства для усиления остаточного зрения и средства преобразования визуальной информации в аудио и тактильные сигналы. </w:t>
      </w:r>
    </w:p>
    <w:p w:rsidR="005D5E79" w:rsidRPr="005D5E79" w:rsidRDefault="005D5E79" w:rsidP="005D5E79">
      <w:pPr>
        <w:autoSpaceDE w:val="0"/>
        <w:autoSpaceDN w:val="0"/>
        <w:adjustRightInd w:val="0"/>
        <w:ind w:firstLine="709"/>
        <w:jc w:val="both"/>
        <w:rPr>
          <w:sz w:val="26"/>
          <w:szCs w:val="26"/>
        </w:rPr>
      </w:pPr>
      <w:r w:rsidRPr="005D5E79">
        <w:rPr>
          <w:sz w:val="26"/>
          <w:szCs w:val="26"/>
        </w:rPr>
        <w:t>Д</w:t>
      </w:r>
      <w:r w:rsidRPr="005D5E79">
        <w:rPr>
          <w:iCs/>
          <w:sz w:val="26"/>
          <w:szCs w:val="26"/>
        </w:rPr>
        <w:t xml:space="preserve">ля студентов с нарушениями опорно-двигательного аппарата. </w:t>
      </w:r>
    </w:p>
    <w:p w:rsidR="005D5E79" w:rsidRPr="005D5E79" w:rsidRDefault="005D5E79" w:rsidP="005D5E79">
      <w:pPr>
        <w:autoSpaceDE w:val="0"/>
        <w:autoSpaceDN w:val="0"/>
        <w:adjustRightInd w:val="0"/>
        <w:ind w:firstLine="709"/>
        <w:jc w:val="both"/>
        <w:rPr>
          <w:sz w:val="26"/>
          <w:szCs w:val="26"/>
        </w:rPr>
      </w:pPr>
      <w:r w:rsidRPr="005D5E79">
        <w:rPr>
          <w:sz w:val="26"/>
          <w:szCs w:val="26"/>
        </w:rPr>
        <w:lastRenderedPageBreak/>
        <w:t xml:space="preserve">Наличие компьютерной техники, адаптированной для инвалидов со специальным программным обеспечением. </w:t>
      </w:r>
    </w:p>
    <w:p w:rsidR="005D5E79" w:rsidRPr="005D5E79" w:rsidRDefault="005D5E79" w:rsidP="005D5E79">
      <w:pPr>
        <w:autoSpaceDE w:val="0"/>
        <w:autoSpaceDN w:val="0"/>
        <w:adjustRightInd w:val="0"/>
        <w:ind w:firstLine="709"/>
        <w:jc w:val="both"/>
        <w:rPr>
          <w:sz w:val="26"/>
          <w:szCs w:val="26"/>
        </w:rPr>
      </w:pPr>
      <w:r w:rsidRPr="005D5E79">
        <w:rPr>
          <w:sz w:val="26"/>
          <w:szCs w:val="26"/>
        </w:rPr>
        <w:t xml:space="preserve">Для студентов с нарушениями опорно-двигательного аппарата используются альтернативные устройства ввода информации. Имеются специальные возможности операционной системы Windows, таких как экранная клавиатура, с помощью которой можно вводить текст, настройка действий Windows при вводе с помощью клавиатуры или мыши. </w:t>
      </w:r>
    </w:p>
    <w:p w:rsidR="005D5E79" w:rsidRPr="005D5E79" w:rsidRDefault="005D5E79" w:rsidP="005D5E79">
      <w:pPr>
        <w:ind w:firstLine="709"/>
        <w:jc w:val="both"/>
        <w:rPr>
          <w:sz w:val="26"/>
          <w:szCs w:val="26"/>
        </w:rPr>
      </w:pPr>
      <w:r w:rsidRPr="005D5E79">
        <w:rPr>
          <w:color w:val="000000"/>
          <w:sz w:val="26"/>
          <w:szCs w:val="26"/>
        </w:rPr>
        <w:t>Обучающиеся обеспечены печатными и электронными образовательными ресурсами (программы, учебники, учебные пособия, материалы для самостоятельной работы и т.д.) в формах, адаптированных к ограничениям их здоровья и восприятия информации.</w:t>
      </w:r>
    </w:p>
    <w:p w:rsidR="005D5E79" w:rsidRPr="005D5E79" w:rsidRDefault="005D5E79" w:rsidP="005D5E79">
      <w:pPr>
        <w:ind w:firstLine="544"/>
        <w:jc w:val="both"/>
        <w:rPr>
          <w:color w:val="000000"/>
          <w:sz w:val="26"/>
          <w:szCs w:val="26"/>
        </w:rPr>
      </w:pPr>
      <w:r w:rsidRPr="005D5E79">
        <w:rPr>
          <w:color w:val="000000"/>
          <w:sz w:val="26"/>
          <w:szCs w:val="26"/>
        </w:rPr>
        <w:t>для лиц с нарушениями слуха:</w:t>
      </w:r>
    </w:p>
    <w:p w:rsidR="005D5E79" w:rsidRPr="005D5E79" w:rsidRDefault="005D5E79" w:rsidP="005D5E79">
      <w:pPr>
        <w:ind w:firstLine="544"/>
        <w:jc w:val="both"/>
        <w:rPr>
          <w:color w:val="000000"/>
          <w:sz w:val="26"/>
          <w:szCs w:val="26"/>
        </w:rPr>
      </w:pPr>
      <w:r w:rsidRPr="005D5E79">
        <w:rPr>
          <w:color w:val="000000"/>
          <w:sz w:val="26"/>
          <w:szCs w:val="26"/>
        </w:rPr>
        <w:t>- в печатной форме;</w:t>
      </w:r>
    </w:p>
    <w:p w:rsidR="005D5E79" w:rsidRPr="005D5E79" w:rsidRDefault="005D5E79" w:rsidP="005D5E79">
      <w:pPr>
        <w:ind w:firstLine="544"/>
        <w:jc w:val="both"/>
        <w:rPr>
          <w:color w:val="000000"/>
          <w:sz w:val="26"/>
          <w:szCs w:val="26"/>
        </w:rPr>
      </w:pPr>
      <w:r w:rsidRPr="005D5E79">
        <w:rPr>
          <w:color w:val="000000"/>
          <w:sz w:val="26"/>
          <w:szCs w:val="26"/>
        </w:rPr>
        <w:t>- в форме электронного документа</w:t>
      </w: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6"/>
          <w:szCs w:val="26"/>
        </w:rPr>
      </w:pPr>
      <w:r w:rsidRPr="005D5E79">
        <w:rPr>
          <w:b/>
          <w:caps/>
          <w:sz w:val="26"/>
          <w:szCs w:val="26"/>
        </w:rPr>
        <w:t>9.рЕКОМЕНДУЕМАЯ ЛИТЕРАТУРА</w:t>
      </w:r>
    </w:p>
    <w:p w:rsidR="005D5E79" w:rsidRPr="005D5E79" w:rsidRDefault="005D5E79" w:rsidP="005D5E79">
      <w:pPr>
        <w:rPr>
          <w:sz w:val="26"/>
          <w:szCs w:val="26"/>
        </w:rPr>
      </w:pPr>
    </w:p>
    <w:p w:rsidR="005D5E79" w:rsidRPr="005D5E79"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6"/>
          <w:szCs w:val="26"/>
        </w:rPr>
      </w:pPr>
      <w:r w:rsidRPr="005D5E79">
        <w:rPr>
          <w:b/>
          <w:bCs/>
          <w:sz w:val="26"/>
          <w:szCs w:val="26"/>
        </w:rPr>
        <w:t>Перечень рекомендуемых учебных изданий, Интернет-ресурсов, дополнительной литературы</w:t>
      </w:r>
    </w:p>
    <w:p w:rsidR="005D5E79" w:rsidRPr="005D5E79" w:rsidRDefault="005D5E79" w:rsidP="005D5E79">
      <w:pPr>
        <w:shd w:val="clear" w:color="auto" w:fill="FFFFFF"/>
        <w:ind w:right="499" w:firstLine="110"/>
        <w:jc w:val="center"/>
        <w:rPr>
          <w:sz w:val="26"/>
          <w:szCs w:val="26"/>
        </w:rPr>
      </w:pPr>
      <w:r w:rsidRPr="005D5E79">
        <w:rPr>
          <w:sz w:val="26"/>
          <w:szCs w:val="26"/>
        </w:rPr>
        <w:t>Нормативно-правовые документы</w:t>
      </w:r>
    </w:p>
    <w:p w:rsidR="005D5E79" w:rsidRPr="005D5E79" w:rsidRDefault="005D5E79" w:rsidP="005D5E79">
      <w:pPr>
        <w:shd w:val="clear" w:color="auto" w:fill="FFFFFF"/>
        <w:ind w:right="499" w:firstLine="110"/>
        <w:rPr>
          <w:sz w:val="26"/>
          <w:szCs w:val="26"/>
        </w:rPr>
      </w:pPr>
    </w:p>
    <w:p w:rsidR="005D5E79" w:rsidRPr="005D5E79" w:rsidRDefault="005D5E79" w:rsidP="005C325C">
      <w:pPr>
        <w:numPr>
          <w:ilvl w:val="0"/>
          <w:numId w:val="105"/>
        </w:numPr>
        <w:shd w:val="clear" w:color="auto" w:fill="FFFFFF"/>
        <w:ind w:right="499"/>
        <w:rPr>
          <w:sz w:val="26"/>
          <w:szCs w:val="26"/>
        </w:rPr>
      </w:pPr>
      <w:r w:rsidRPr="005D5E79">
        <w:rPr>
          <w:sz w:val="26"/>
          <w:szCs w:val="26"/>
        </w:rPr>
        <w:t>Конституция Российской Федерации.</w:t>
      </w:r>
    </w:p>
    <w:p w:rsidR="005D5E79" w:rsidRPr="005D5E79" w:rsidRDefault="005D5E79" w:rsidP="005C325C">
      <w:pPr>
        <w:numPr>
          <w:ilvl w:val="0"/>
          <w:numId w:val="105"/>
        </w:numPr>
        <w:shd w:val="clear" w:color="auto" w:fill="FFFFFF"/>
        <w:ind w:right="499"/>
        <w:rPr>
          <w:sz w:val="26"/>
          <w:szCs w:val="26"/>
        </w:rPr>
      </w:pPr>
      <w:r w:rsidRPr="005D5E79">
        <w:rPr>
          <w:sz w:val="26"/>
          <w:szCs w:val="26"/>
        </w:rPr>
        <w:t xml:space="preserve">Федеральные законы «О статусе военнослужащих», «О воинской обязанности и военной службе», «Об альтернативной гражданской службе», «О внесении изменений в Федеральный закон «О воинской обязанности и военной службе» № 61-ФЗ и статью 14 Закона РФ «Об образовании», «О противодействии терроризму» Общевоинские уставы Вооруженных Сил Российской Федерации </w:t>
      </w:r>
    </w:p>
    <w:p w:rsidR="005D5E79" w:rsidRPr="005D5E79" w:rsidRDefault="005D5E79" w:rsidP="005C325C">
      <w:pPr>
        <w:numPr>
          <w:ilvl w:val="0"/>
          <w:numId w:val="105"/>
        </w:numPr>
        <w:shd w:val="clear" w:color="auto" w:fill="FFFFFF"/>
        <w:ind w:right="499"/>
        <w:jc w:val="both"/>
        <w:rPr>
          <w:bCs/>
          <w:sz w:val="26"/>
          <w:szCs w:val="26"/>
        </w:rPr>
      </w:pPr>
      <w:r w:rsidRPr="005D5E79">
        <w:rPr>
          <w:sz w:val="26"/>
          <w:szCs w:val="26"/>
        </w:rPr>
        <w:t xml:space="preserve">Уголовный кодекс Российской Федерации </w:t>
      </w:r>
    </w:p>
    <w:p w:rsidR="005D5E79" w:rsidRPr="005D5E79" w:rsidRDefault="005D5E79" w:rsidP="005C325C">
      <w:pPr>
        <w:numPr>
          <w:ilvl w:val="0"/>
          <w:numId w:val="105"/>
        </w:numPr>
        <w:shd w:val="clear" w:color="auto" w:fill="FFFFFF"/>
        <w:ind w:right="499"/>
        <w:jc w:val="both"/>
        <w:rPr>
          <w:bCs/>
          <w:sz w:val="26"/>
          <w:szCs w:val="26"/>
        </w:rPr>
      </w:pPr>
      <w:r w:rsidRPr="005D5E79">
        <w:rPr>
          <w:bCs/>
          <w:sz w:val="26"/>
          <w:szCs w:val="26"/>
        </w:rPr>
        <w:t xml:space="preserve">Федеральный закон от 28.03.1998 № 53-ФЗ «О воинской обязанности и военной службе» </w:t>
      </w:r>
    </w:p>
    <w:p w:rsidR="005D5E79" w:rsidRPr="005D5E79" w:rsidRDefault="005D5E79" w:rsidP="005C325C">
      <w:pPr>
        <w:numPr>
          <w:ilvl w:val="0"/>
          <w:numId w:val="105"/>
        </w:numPr>
        <w:shd w:val="clear" w:color="auto" w:fill="FFFFFF"/>
        <w:ind w:right="499"/>
        <w:jc w:val="both"/>
        <w:rPr>
          <w:bCs/>
          <w:sz w:val="26"/>
          <w:szCs w:val="26"/>
        </w:rPr>
      </w:pPr>
      <w:r w:rsidRPr="005D5E79">
        <w:rPr>
          <w:bCs/>
          <w:sz w:val="26"/>
          <w:szCs w:val="26"/>
        </w:rPr>
        <w:t xml:space="preserve">Федеральный закон от 21.12.1994 № 68-ФЗ «О защите населения и территорий от чрезвы¬чайных ситуаций природного и техногенного характера» </w:t>
      </w:r>
    </w:p>
    <w:p w:rsidR="005D5E79" w:rsidRPr="005D5E79" w:rsidRDefault="005D5E79" w:rsidP="005C325C">
      <w:pPr>
        <w:numPr>
          <w:ilvl w:val="0"/>
          <w:numId w:val="105"/>
        </w:numPr>
        <w:shd w:val="clear" w:color="auto" w:fill="FFFFFF"/>
        <w:ind w:right="499"/>
        <w:jc w:val="both"/>
        <w:rPr>
          <w:bCs/>
          <w:sz w:val="26"/>
          <w:szCs w:val="26"/>
        </w:rPr>
      </w:pPr>
      <w:r w:rsidRPr="005D5E79">
        <w:rPr>
          <w:bCs/>
          <w:sz w:val="26"/>
          <w:szCs w:val="26"/>
        </w:rPr>
        <w:t xml:space="preserve">Федеральный закон от 21.07.1997 № 116-ФЗ «О промышленной безопасности опасных про-изводственных объектов» </w:t>
      </w:r>
    </w:p>
    <w:p w:rsidR="005D5E79" w:rsidRPr="005D5E79" w:rsidRDefault="005D5E79" w:rsidP="005C325C">
      <w:pPr>
        <w:numPr>
          <w:ilvl w:val="0"/>
          <w:numId w:val="105"/>
        </w:numPr>
        <w:shd w:val="clear" w:color="auto" w:fill="FFFFFF"/>
        <w:ind w:right="499"/>
        <w:jc w:val="both"/>
        <w:rPr>
          <w:bCs/>
          <w:sz w:val="26"/>
          <w:szCs w:val="26"/>
        </w:rPr>
      </w:pPr>
      <w:r w:rsidRPr="005D5E79">
        <w:rPr>
          <w:bCs/>
          <w:sz w:val="26"/>
          <w:szCs w:val="26"/>
        </w:rPr>
        <w:t xml:space="preserve">Федеральный закон от 25.07.2002 № 113-ФЗ «Об альтернативной гражданской службе» </w:t>
      </w:r>
    </w:p>
    <w:p w:rsidR="005D5E79" w:rsidRPr="005D5E79" w:rsidRDefault="005D5E79" w:rsidP="005C325C">
      <w:pPr>
        <w:numPr>
          <w:ilvl w:val="0"/>
          <w:numId w:val="105"/>
        </w:numPr>
        <w:shd w:val="clear" w:color="auto" w:fill="FFFFFF"/>
        <w:ind w:right="499"/>
        <w:jc w:val="both"/>
        <w:rPr>
          <w:bCs/>
          <w:sz w:val="26"/>
          <w:szCs w:val="26"/>
        </w:rPr>
      </w:pPr>
      <w:r w:rsidRPr="005D5E79">
        <w:rPr>
          <w:bCs/>
          <w:sz w:val="26"/>
          <w:szCs w:val="26"/>
        </w:rPr>
        <w:t xml:space="preserve">Федеральный закон от 31.05.1996 № 61-ФЗ «Об обороне» </w:t>
      </w:r>
    </w:p>
    <w:p w:rsidR="005D5E79" w:rsidRPr="005D5E79" w:rsidRDefault="005D5E79" w:rsidP="005C325C">
      <w:pPr>
        <w:numPr>
          <w:ilvl w:val="0"/>
          <w:numId w:val="105"/>
        </w:numPr>
        <w:shd w:val="clear" w:color="auto" w:fill="FFFFFF"/>
        <w:ind w:right="499"/>
        <w:jc w:val="both"/>
        <w:rPr>
          <w:bCs/>
          <w:sz w:val="26"/>
          <w:szCs w:val="26"/>
        </w:rPr>
      </w:pPr>
      <w:r w:rsidRPr="005D5E79">
        <w:rPr>
          <w:bCs/>
          <w:sz w:val="26"/>
          <w:szCs w:val="26"/>
        </w:rPr>
        <w:t xml:space="preserve">Федеральный закон от 10.01.2002 № 7-ФЗ «Об охране окружающей среды» </w:t>
      </w:r>
    </w:p>
    <w:p w:rsidR="005D5E79" w:rsidRPr="005D5E79" w:rsidRDefault="005D5E79" w:rsidP="005C325C">
      <w:pPr>
        <w:numPr>
          <w:ilvl w:val="0"/>
          <w:numId w:val="105"/>
        </w:numPr>
        <w:shd w:val="clear" w:color="auto" w:fill="FFFFFF"/>
        <w:ind w:right="499"/>
        <w:jc w:val="both"/>
        <w:rPr>
          <w:bCs/>
          <w:sz w:val="26"/>
          <w:szCs w:val="26"/>
        </w:rPr>
      </w:pPr>
      <w:r w:rsidRPr="005D5E79">
        <w:rPr>
          <w:bCs/>
          <w:sz w:val="26"/>
          <w:szCs w:val="26"/>
        </w:rPr>
        <w:t xml:space="preserve">Федеральный закон от 21.11.2011 № 323-ФЗ «Об основах охраны здоровья граждан в Российской Федерации» </w:t>
      </w:r>
    </w:p>
    <w:p w:rsidR="005D5E79" w:rsidRPr="005D5E79" w:rsidRDefault="005D5E79" w:rsidP="005C325C">
      <w:pPr>
        <w:numPr>
          <w:ilvl w:val="0"/>
          <w:numId w:val="105"/>
        </w:numPr>
        <w:shd w:val="clear" w:color="auto" w:fill="FFFFFF"/>
        <w:ind w:right="499"/>
        <w:jc w:val="both"/>
        <w:rPr>
          <w:bCs/>
          <w:sz w:val="26"/>
          <w:szCs w:val="26"/>
        </w:rPr>
      </w:pPr>
      <w:r w:rsidRPr="005D5E79">
        <w:rPr>
          <w:bCs/>
          <w:sz w:val="26"/>
          <w:szCs w:val="26"/>
        </w:rPr>
        <w:t xml:space="preserve">Указ Президента РФ от 05.02.2010 № 146 «О Военной доктрине Российской Федерации» </w:t>
      </w:r>
    </w:p>
    <w:p w:rsidR="005D5E79" w:rsidRPr="005D5E79" w:rsidRDefault="005D5E79" w:rsidP="005C325C">
      <w:pPr>
        <w:numPr>
          <w:ilvl w:val="0"/>
          <w:numId w:val="105"/>
        </w:numPr>
        <w:shd w:val="clear" w:color="auto" w:fill="FFFFFF"/>
        <w:ind w:right="499"/>
        <w:jc w:val="both"/>
        <w:rPr>
          <w:bCs/>
          <w:sz w:val="26"/>
          <w:szCs w:val="26"/>
        </w:rPr>
      </w:pPr>
      <w:r w:rsidRPr="005D5E79">
        <w:rPr>
          <w:bCs/>
          <w:sz w:val="26"/>
          <w:szCs w:val="26"/>
        </w:rPr>
        <w:t xml:space="preserve">Постановление Правительства РФ от 30.12.2003 № 794 «О единой государственной системе предупреждения и ликвидации чрезвычайных ситуаций» </w:t>
      </w:r>
    </w:p>
    <w:p w:rsidR="005D5E79" w:rsidRPr="005D5E79" w:rsidRDefault="005D5E79" w:rsidP="005C325C">
      <w:pPr>
        <w:numPr>
          <w:ilvl w:val="0"/>
          <w:numId w:val="105"/>
        </w:numPr>
        <w:shd w:val="clear" w:color="auto" w:fill="FFFFFF"/>
        <w:ind w:right="499"/>
        <w:jc w:val="both"/>
        <w:rPr>
          <w:bCs/>
          <w:sz w:val="26"/>
          <w:szCs w:val="26"/>
        </w:rPr>
      </w:pPr>
      <w:r w:rsidRPr="005D5E79">
        <w:rPr>
          <w:bCs/>
          <w:sz w:val="26"/>
          <w:szCs w:val="26"/>
        </w:rPr>
        <w:lastRenderedPageBreak/>
        <w:t xml:space="preserve">Приказ министра обороны РФ от 03.09.2011 № 1500 «О Правилах ношения военной формы одежды и знаков различия военнослужащих Вооруженных Сил Российской Федерации, ведом¬ственных знаков отличия и иных геральдических знаков и особой церемониальной парадной военной формы одежды военнослужащих почетного караула Вооруженных Сил Российской Федерации» (зарегистрирован в Минюсте РФ 25.10.2011 № 22124) </w:t>
      </w:r>
    </w:p>
    <w:p w:rsidR="005D5E79" w:rsidRPr="005D5E79" w:rsidRDefault="005D5E79" w:rsidP="005C325C">
      <w:pPr>
        <w:numPr>
          <w:ilvl w:val="0"/>
          <w:numId w:val="105"/>
        </w:numPr>
        <w:shd w:val="clear" w:color="auto" w:fill="FFFFFF"/>
        <w:ind w:right="499"/>
        <w:jc w:val="both"/>
        <w:rPr>
          <w:bCs/>
          <w:sz w:val="26"/>
          <w:szCs w:val="26"/>
        </w:rPr>
      </w:pPr>
      <w:r w:rsidRPr="005D5E79">
        <w:rPr>
          <w:bCs/>
          <w:sz w:val="26"/>
          <w:szCs w:val="26"/>
        </w:rPr>
        <w:t xml:space="preserve">Приказ Министерства здравоохранения и социального развития РФ от 04.05.2012 № 477н «Об утверждении перечня состояний, при которых оказывается первая помощь, и перечня мероприятий по оказанию первой помощи» (в ред. от 07.11.2012) (зарегистрирован в Минюсте РФ 16.05.2012 № 24183) </w:t>
      </w:r>
    </w:p>
    <w:p w:rsidR="005D5E79" w:rsidRPr="005D5E79" w:rsidRDefault="005D5E79" w:rsidP="005C325C">
      <w:pPr>
        <w:numPr>
          <w:ilvl w:val="0"/>
          <w:numId w:val="105"/>
        </w:numPr>
        <w:shd w:val="clear" w:color="auto" w:fill="FFFFFF"/>
        <w:ind w:right="499"/>
        <w:jc w:val="both"/>
        <w:rPr>
          <w:bCs/>
          <w:sz w:val="26"/>
          <w:szCs w:val="26"/>
        </w:rPr>
      </w:pPr>
      <w:r w:rsidRPr="005D5E79">
        <w:rPr>
          <w:bCs/>
          <w:sz w:val="26"/>
          <w:szCs w:val="26"/>
        </w:rPr>
        <w:t>Приказ министра обороны Российской Федерации и Министерства образования и науки Российской Федерации от 24.02.2010 № 96/134 «Об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и учебных пунктах» (зарегистрировано Минюстом России 12.04.2010, регистрационный № 16866).</w:t>
      </w:r>
    </w:p>
    <w:p w:rsidR="005D5E79" w:rsidRPr="005D5E79" w:rsidRDefault="005D5E79" w:rsidP="005D5E79">
      <w:pPr>
        <w:rPr>
          <w:sz w:val="26"/>
          <w:szCs w:val="26"/>
        </w:rPr>
      </w:pPr>
    </w:p>
    <w:p w:rsidR="005D5E79" w:rsidRPr="005D5E79" w:rsidRDefault="005D5E79" w:rsidP="005D5E79">
      <w:pPr>
        <w:rPr>
          <w:sz w:val="26"/>
          <w:szCs w:val="26"/>
        </w:rPr>
      </w:pPr>
      <w:r w:rsidRPr="005D5E79">
        <w:rPr>
          <w:sz w:val="26"/>
          <w:szCs w:val="26"/>
        </w:rPr>
        <w:t>Основные источники:</w:t>
      </w:r>
    </w:p>
    <w:p w:rsidR="005D5E79" w:rsidRPr="005D5E79" w:rsidRDefault="005D5E79" w:rsidP="005C325C">
      <w:pPr>
        <w:numPr>
          <w:ilvl w:val="0"/>
          <w:numId w:val="110"/>
        </w:numPr>
        <w:jc w:val="both"/>
        <w:rPr>
          <w:sz w:val="26"/>
          <w:szCs w:val="26"/>
        </w:rPr>
      </w:pPr>
      <w:r w:rsidRPr="005D5E79">
        <w:rPr>
          <w:rFonts w:eastAsia="Century Schoolbook"/>
          <w:sz w:val="26"/>
          <w:szCs w:val="26"/>
        </w:rPr>
        <w:t>Айзман Р.И., Омельченко И.В. Основы медицинских знаний: учеб. пособие для бакалав</w:t>
      </w:r>
      <w:r w:rsidRPr="005D5E79">
        <w:rPr>
          <w:rFonts w:eastAsia="Century Schoolbook"/>
          <w:sz w:val="26"/>
          <w:szCs w:val="26"/>
        </w:rPr>
        <w:softHyphen/>
        <w:t>ров. — М., 2013.</w:t>
      </w:r>
    </w:p>
    <w:p w:rsidR="005D5E79" w:rsidRPr="005D5E79" w:rsidRDefault="005D5E79" w:rsidP="005C325C">
      <w:pPr>
        <w:numPr>
          <w:ilvl w:val="0"/>
          <w:numId w:val="110"/>
        </w:numPr>
        <w:jc w:val="both"/>
        <w:rPr>
          <w:sz w:val="26"/>
          <w:szCs w:val="26"/>
        </w:rPr>
      </w:pPr>
      <w:r w:rsidRPr="005D5E79">
        <w:rPr>
          <w:rFonts w:eastAsia="Century Schoolbook"/>
          <w:sz w:val="26"/>
          <w:szCs w:val="26"/>
        </w:rPr>
        <w:t>Аксенова М., Кузнецов С., Евлахович и др. Огнестрельное оружие. — М., 2012.</w:t>
      </w:r>
    </w:p>
    <w:p w:rsidR="005D5E79" w:rsidRPr="005D5E79" w:rsidRDefault="005D5E79" w:rsidP="005C325C">
      <w:pPr>
        <w:numPr>
          <w:ilvl w:val="0"/>
          <w:numId w:val="110"/>
        </w:numPr>
        <w:jc w:val="both"/>
        <w:rPr>
          <w:sz w:val="26"/>
          <w:szCs w:val="26"/>
        </w:rPr>
      </w:pPr>
      <w:r w:rsidRPr="005D5E79">
        <w:rPr>
          <w:rFonts w:eastAsia="Century Schoolbook"/>
          <w:sz w:val="26"/>
          <w:szCs w:val="26"/>
        </w:rPr>
        <w:t>Косолапова Н.В., Прокопенко Н.А. Основы безопасности жизнедеятельности: учебник для сред. проф. образования. — М., 2015.</w:t>
      </w:r>
    </w:p>
    <w:p w:rsidR="005D5E79" w:rsidRPr="005D5E79" w:rsidRDefault="005D5E79" w:rsidP="005C325C">
      <w:pPr>
        <w:numPr>
          <w:ilvl w:val="0"/>
          <w:numId w:val="110"/>
        </w:numPr>
        <w:jc w:val="both"/>
        <w:rPr>
          <w:sz w:val="26"/>
          <w:szCs w:val="26"/>
        </w:rPr>
      </w:pPr>
      <w:r w:rsidRPr="005D5E79">
        <w:rPr>
          <w:rFonts w:eastAsia="Century Schoolbook"/>
          <w:sz w:val="26"/>
          <w:szCs w:val="26"/>
        </w:rPr>
        <w:t>Косолапова Н. В., Прокопенко Н. А. Основы безопасности жизнедеятельности: электронный учебник для сред. проф. образования. — М., 2015.</w:t>
      </w:r>
    </w:p>
    <w:p w:rsidR="005D5E79" w:rsidRPr="005D5E79" w:rsidRDefault="005D5E79" w:rsidP="005C325C">
      <w:pPr>
        <w:numPr>
          <w:ilvl w:val="0"/>
          <w:numId w:val="110"/>
        </w:numPr>
        <w:jc w:val="both"/>
        <w:rPr>
          <w:sz w:val="26"/>
          <w:szCs w:val="26"/>
        </w:rPr>
      </w:pPr>
      <w:r w:rsidRPr="005D5E79">
        <w:rPr>
          <w:rFonts w:eastAsia="Century Schoolbook"/>
          <w:sz w:val="26"/>
          <w:szCs w:val="26"/>
        </w:rPr>
        <w:t>Косолапова Н.В., Прокопенко Н. А., Побежимова Е.Л. Безопасность жизнедеятельности: учебник для учреждений сред. проф. образования. — М., 2014.</w:t>
      </w:r>
    </w:p>
    <w:p w:rsidR="005D5E79" w:rsidRPr="005D5E79" w:rsidRDefault="005D5E79" w:rsidP="005C325C">
      <w:pPr>
        <w:numPr>
          <w:ilvl w:val="0"/>
          <w:numId w:val="110"/>
        </w:numPr>
        <w:jc w:val="both"/>
        <w:rPr>
          <w:sz w:val="26"/>
          <w:szCs w:val="26"/>
        </w:rPr>
      </w:pPr>
      <w:r w:rsidRPr="005D5E79">
        <w:rPr>
          <w:rFonts w:eastAsia="Century Schoolbook"/>
          <w:sz w:val="26"/>
          <w:szCs w:val="26"/>
        </w:rPr>
        <w:t>Косолапова Н.В., Прокопенко Н. А., Побежимова Е.Л. Безопасность жизнедеятельности. Практикум: учеб. пособие для учреждений сред. проф. образования. — М., 2013.</w:t>
      </w:r>
    </w:p>
    <w:p w:rsidR="005D5E79" w:rsidRPr="005D5E79" w:rsidRDefault="005D5E79" w:rsidP="005C325C">
      <w:pPr>
        <w:numPr>
          <w:ilvl w:val="0"/>
          <w:numId w:val="110"/>
        </w:numPr>
        <w:jc w:val="both"/>
        <w:rPr>
          <w:sz w:val="26"/>
          <w:szCs w:val="26"/>
        </w:rPr>
      </w:pPr>
      <w:r w:rsidRPr="005D5E79">
        <w:rPr>
          <w:rFonts w:eastAsia="Century Schoolbook"/>
          <w:sz w:val="26"/>
          <w:szCs w:val="26"/>
        </w:rPr>
        <w:t>Косолапова Н.В., Прокопенко Н.А., Побежимова Е.Л. Безопасность жизнедеятельности: электронное учебное издание для обучающихся по профессиям в учреждениях сред. проф. образования. — М., 2014.</w:t>
      </w:r>
    </w:p>
    <w:p w:rsidR="005D5E79" w:rsidRPr="005D5E79" w:rsidRDefault="005D5E79" w:rsidP="005C325C">
      <w:pPr>
        <w:numPr>
          <w:ilvl w:val="0"/>
          <w:numId w:val="110"/>
        </w:numPr>
        <w:jc w:val="both"/>
        <w:rPr>
          <w:sz w:val="26"/>
          <w:szCs w:val="26"/>
        </w:rPr>
      </w:pPr>
      <w:r w:rsidRPr="005D5E79">
        <w:rPr>
          <w:rFonts w:eastAsia="Century Schoolbook"/>
          <w:sz w:val="26"/>
          <w:szCs w:val="26"/>
        </w:rPr>
        <w:t>Косолапова Н.В., Прокопенко Н.А., Побежимова Е.Л. Безопасность жизнедеятельности: электронное приложение к учебнику для учреждений сред. проф. образования. — М., 2014.</w:t>
      </w:r>
    </w:p>
    <w:p w:rsidR="005D5E79" w:rsidRPr="005D5E79" w:rsidRDefault="005D5E79" w:rsidP="005C325C">
      <w:pPr>
        <w:numPr>
          <w:ilvl w:val="0"/>
          <w:numId w:val="110"/>
        </w:numPr>
        <w:jc w:val="both"/>
        <w:rPr>
          <w:sz w:val="26"/>
          <w:szCs w:val="26"/>
        </w:rPr>
      </w:pPr>
      <w:r w:rsidRPr="005D5E79">
        <w:rPr>
          <w:rFonts w:eastAsia="Century Schoolbook"/>
          <w:sz w:val="26"/>
          <w:szCs w:val="26"/>
        </w:rPr>
        <w:t>Косолапова Н. В., Прокопенко Н. А., Побежимова Е. Л. Безопасность жизнедеятельности: электронный учебно-методический комплекс для учреждений сред. проф. образования. — М., 2014.</w:t>
      </w:r>
    </w:p>
    <w:p w:rsidR="005D5E79" w:rsidRPr="005D5E79" w:rsidRDefault="005D5E79" w:rsidP="005C325C">
      <w:pPr>
        <w:numPr>
          <w:ilvl w:val="0"/>
          <w:numId w:val="110"/>
        </w:numPr>
        <w:jc w:val="both"/>
        <w:rPr>
          <w:sz w:val="26"/>
          <w:szCs w:val="26"/>
        </w:rPr>
      </w:pPr>
      <w:r w:rsidRPr="005D5E79">
        <w:rPr>
          <w:rFonts w:eastAsia="Century Schoolbook"/>
          <w:sz w:val="26"/>
          <w:szCs w:val="26"/>
        </w:rPr>
        <w:t>Микрюков В.Ю. Безопасность жизнедеятельности: учебник для студентов сред. проф. об</w:t>
      </w:r>
      <w:r w:rsidRPr="005D5E79">
        <w:rPr>
          <w:rFonts w:eastAsia="Century Schoolbook"/>
          <w:sz w:val="26"/>
          <w:szCs w:val="26"/>
        </w:rPr>
        <w:softHyphen/>
        <w:t>разования. — М., 2014.</w:t>
      </w:r>
    </w:p>
    <w:p w:rsidR="005D5E79" w:rsidRPr="005D5E79" w:rsidRDefault="005D5E79" w:rsidP="005C325C">
      <w:pPr>
        <w:numPr>
          <w:ilvl w:val="0"/>
          <w:numId w:val="110"/>
        </w:numPr>
        <w:jc w:val="both"/>
        <w:rPr>
          <w:sz w:val="26"/>
          <w:szCs w:val="26"/>
        </w:rPr>
      </w:pPr>
      <w:r w:rsidRPr="005D5E79">
        <w:rPr>
          <w:rFonts w:eastAsia="Century Schoolbook"/>
          <w:sz w:val="26"/>
          <w:szCs w:val="26"/>
        </w:rPr>
        <w:lastRenderedPageBreak/>
        <w:t>Микрюков В. Ю. Основы военной службы: учебник для учащихся старших классов сред. образовательных учреждений и студентов сред. спец. учеб. заведений, а также преподавателей этого курса. — М., 2014.</w:t>
      </w:r>
    </w:p>
    <w:p w:rsidR="005D5E79" w:rsidRPr="005D5E79" w:rsidRDefault="005D5E79" w:rsidP="005C325C">
      <w:pPr>
        <w:numPr>
          <w:ilvl w:val="0"/>
          <w:numId w:val="110"/>
        </w:numPr>
        <w:jc w:val="both"/>
        <w:rPr>
          <w:sz w:val="26"/>
          <w:szCs w:val="26"/>
        </w:rPr>
      </w:pPr>
      <w:r w:rsidRPr="005D5E79">
        <w:rPr>
          <w:rFonts w:eastAsia="Century Schoolbook"/>
          <w:sz w:val="26"/>
          <w:szCs w:val="26"/>
        </w:rPr>
        <w:t>Микрюков В.Ю. Азбука патриота. Друзья и враги России. — М., 2013.</w:t>
      </w:r>
    </w:p>
    <w:p w:rsidR="005D5E79" w:rsidRPr="005D5E79" w:rsidRDefault="005D5E79" w:rsidP="005D5E79">
      <w:pPr>
        <w:jc w:val="both"/>
        <w:rPr>
          <w:sz w:val="26"/>
          <w:szCs w:val="26"/>
        </w:rPr>
      </w:pPr>
    </w:p>
    <w:p w:rsidR="005D5E79" w:rsidRPr="005D5E79" w:rsidRDefault="005D5E79" w:rsidP="005D5E79">
      <w:pPr>
        <w:spacing w:before="120"/>
        <w:jc w:val="both"/>
        <w:rPr>
          <w:sz w:val="26"/>
          <w:szCs w:val="26"/>
        </w:rPr>
      </w:pPr>
      <w:r w:rsidRPr="005D5E79">
        <w:rPr>
          <w:sz w:val="26"/>
          <w:szCs w:val="26"/>
        </w:rPr>
        <w:t>Интернет-ресурсы:</w:t>
      </w:r>
    </w:p>
    <w:p w:rsidR="005D5E79" w:rsidRPr="005D5E79" w:rsidRDefault="005D5E79" w:rsidP="005C325C">
      <w:pPr>
        <w:numPr>
          <w:ilvl w:val="0"/>
          <w:numId w:val="106"/>
        </w:numPr>
        <w:tabs>
          <w:tab w:val="num" w:pos="540"/>
        </w:tabs>
        <w:ind w:left="539" w:hanging="539"/>
        <w:jc w:val="both"/>
        <w:rPr>
          <w:sz w:val="26"/>
          <w:szCs w:val="26"/>
        </w:rPr>
      </w:pPr>
      <w:r w:rsidRPr="005D5E79">
        <w:rPr>
          <w:bCs/>
          <w:sz w:val="26"/>
          <w:szCs w:val="26"/>
        </w:rPr>
        <w:t>Гражданская защита (оборона) на предприятии на</w:t>
      </w:r>
      <w:r w:rsidRPr="005D5E79">
        <w:rPr>
          <w:sz w:val="26"/>
          <w:szCs w:val="26"/>
        </w:rPr>
        <w:t xml:space="preserve"> сайте для первичного звена сил ГО </w:t>
      </w:r>
      <w:hyperlink r:id="rId54" w:history="1">
        <w:r w:rsidRPr="005D5E79">
          <w:rPr>
            <w:color w:val="0000FF"/>
            <w:sz w:val="26"/>
            <w:szCs w:val="26"/>
            <w:u w:val="single"/>
          </w:rPr>
          <w:t>http://go-oborona.narod.ru</w:t>
        </w:r>
      </w:hyperlink>
      <w:r w:rsidRPr="005D5E79">
        <w:rPr>
          <w:sz w:val="26"/>
          <w:szCs w:val="26"/>
        </w:rPr>
        <w:t>.</w:t>
      </w:r>
    </w:p>
    <w:p w:rsidR="005D5E79" w:rsidRPr="005D5E79" w:rsidRDefault="005D5E79" w:rsidP="005C325C">
      <w:pPr>
        <w:numPr>
          <w:ilvl w:val="0"/>
          <w:numId w:val="106"/>
        </w:numPr>
        <w:tabs>
          <w:tab w:val="num" w:pos="540"/>
        </w:tabs>
        <w:ind w:left="539" w:hanging="539"/>
        <w:jc w:val="both"/>
        <w:rPr>
          <w:sz w:val="26"/>
          <w:szCs w:val="26"/>
        </w:rPr>
      </w:pPr>
      <w:r w:rsidRPr="005D5E79">
        <w:rPr>
          <w:bCs/>
          <w:sz w:val="26"/>
          <w:szCs w:val="26"/>
        </w:rPr>
        <w:t>Культура безопасности жизнедеятельности</w:t>
      </w:r>
      <w:r w:rsidRPr="005D5E79">
        <w:rPr>
          <w:sz w:val="26"/>
          <w:szCs w:val="26"/>
        </w:rPr>
        <w:t xml:space="preserve"> на сайте по формированию культуры безопасности среди населения РФ </w:t>
      </w:r>
      <w:hyperlink r:id="rId55" w:history="1">
        <w:r w:rsidRPr="005D5E79">
          <w:rPr>
            <w:color w:val="0000FF"/>
            <w:sz w:val="26"/>
            <w:szCs w:val="26"/>
            <w:u w:val="single"/>
          </w:rPr>
          <w:t>http://www.kbzhd.ru</w:t>
        </w:r>
      </w:hyperlink>
      <w:r w:rsidRPr="005D5E79">
        <w:rPr>
          <w:sz w:val="26"/>
          <w:szCs w:val="26"/>
        </w:rPr>
        <w:t>.</w:t>
      </w:r>
    </w:p>
    <w:p w:rsidR="005D5E79" w:rsidRPr="005D5E79" w:rsidRDefault="005D5E79" w:rsidP="005C325C">
      <w:pPr>
        <w:numPr>
          <w:ilvl w:val="0"/>
          <w:numId w:val="106"/>
        </w:numPr>
        <w:tabs>
          <w:tab w:val="num" w:pos="540"/>
        </w:tabs>
        <w:ind w:left="539" w:hanging="539"/>
        <w:jc w:val="both"/>
        <w:rPr>
          <w:sz w:val="26"/>
          <w:szCs w:val="26"/>
        </w:rPr>
      </w:pPr>
      <w:r w:rsidRPr="005D5E79">
        <w:rPr>
          <w:sz w:val="26"/>
          <w:szCs w:val="26"/>
        </w:rPr>
        <w:t xml:space="preserve">Официальный сайт </w:t>
      </w:r>
      <w:r w:rsidRPr="005D5E79">
        <w:rPr>
          <w:bCs/>
          <w:sz w:val="26"/>
          <w:szCs w:val="26"/>
        </w:rPr>
        <w:t xml:space="preserve">МЧС России: </w:t>
      </w:r>
      <w:hyperlink r:id="rId56" w:history="1">
        <w:r w:rsidRPr="005D5E79">
          <w:rPr>
            <w:color w:val="0000FF"/>
            <w:sz w:val="26"/>
            <w:szCs w:val="26"/>
            <w:u w:val="single"/>
          </w:rPr>
          <w:t>http://www.mchs.gov.ru</w:t>
        </w:r>
      </w:hyperlink>
      <w:r w:rsidRPr="005D5E79">
        <w:rPr>
          <w:sz w:val="26"/>
          <w:szCs w:val="26"/>
        </w:rPr>
        <w:t>.</w:t>
      </w:r>
    </w:p>
    <w:p w:rsidR="005D5E79" w:rsidRPr="005D5E79" w:rsidRDefault="005D5E79" w:rsidP="005C325C">
      <w:pPr>
        <w:numPr>
          <w:ilvl w:val="0"/>
          <w:numId w:val="106"/>
        </w:numPr>
        <w:tabs>
          <w:tab w:val="num" w:pos="540"/>
        </w:tabs>
        <w:ind w:left="539" w:hanging="539"/>
        <w:jc w:val="both"/>
        <w:rPr>
          <w:sz w:val="26"/>
          <w:szCs w:val="26"/>
        </w:rPr>
      </w:pPr>
      <w:r w:rsidRPr="005D5E79">
        <w:rPr>
          <w:sz w:val="26"/>
          <w:szCs w:val="26"/>
        </w:rPr>
        <w:t xml:space="preserve">Портал </w:t>
      </w:r>
      <w:r w:rsidRPr="005D5E79">
        <w:rPr>
          <w:bCs/>
          <w:sz w:val="26"/>
          <w:szCs w:val="26"/>
        </w:rPr>
        <w:t xml:space="preserve">Академии Гражданской защиты: </w:t>
      </w:r>
      <w:hyperlink r:id="rId57" w:history="1">
        <w:r w:rsidRPr="005D5E79">
          <w:rPr>
            <w:color w:val="0000FF"/>
            <w:sz w:val="26"/>
            <w:szCs w:val="26"/>
            <w:u w:val="single"/>
          </w:rPr>
          <w:t>http://www.amchs.ru/portal</w:t>
        </w:r>
      </w:hyperlink>
      <w:r w:rsidRPr="005D5E79">
        <w:rPr>
          <w:sz w:val="26"/>
          <w:szCs w:val="26"/>
        </w:rPr>
        <w:t>.</w:t>
      </w:r>
    </w:p>
    <w:p w:rsidR="005D5E79" w:rsidRPr="005D5E79" w:rsidRDefault="005D5E79" w:rsidP="005C325C">
      <w:pPr>
        <w:numPr>
          <w:ilvl w:val="0"/>
          <w:numId w:val="106"/>
        </w:numPr>
        <w:tabs>
          <w:tab w:val="num" w:pos="540"/>
        </w:tabs>
        <w:ind w:left="539" w:hanging="539"/>
        <w:jc w:val="both"/>
        <w:rPr>
          <w:sz w:val="26"/>
          <w:szCs w:val="26"/>
        </w:rPr>
      </w:pPr>
      <w:r w:rsidRPr="005D5E79">
        <w:rPr>
          <w:sz w:val="26"/>
          <w:szCs w:val="26"/>
        </w:rPr>
        <w:t xml:space="preserve">Портал Правительства России: </w:t>
      </w:r>
      <w:hyperlink r:id="rId58" w:history="1">
        <w:r w:rsidRPr="005D5E79">
          <w:rPr>
            <w:color w:val="0000FF"/>
            <w:sz w:val="26"/>
            <w:szCs w:val="26"/>
            <w:u w:val="single"/>
            <w:lang w:val="en-US"/>
          </w:rPr>
          <w:t>http</w:t>
        </w:r>
        <w:r w:rsidRPr="005D5E79">
          <w:rPr>
            <w:color w:val="0000FF"/>
            <w:sz w:val="26"/>
            <w:szCs w:val="26"/>
            <w:u w:val="single"/>
          </w:rPr>
          <w:t>://</w:t>
        </w:r>
        <w:r w:rsidRPr="005D5E79">
          <w:rPr>
            <w:color w:val="0000FF"/>
            <w:sz w:val="26"/>
            <w:szCs w:val="26"/>
            <w:u w:val="single"/>
            <w:lang w:val="en-US"/>
          </w:rPr>
          <w:t>government</w:t>
        </w:r>
        <w:r w:rsidRPr="005D5E79">
          <w:rPr>
            <w:color w:val="0000FF"/>
            <w:sz w:val="26"/>
            <w:szCs w:val="26"/>
            <w:u w:val="single"/>
          </w:rPr>
          <w:t>.</w:t>
        </w:r>
        <w:r w:rsidRPr="005D5E79">
          <w:rPr>
            <w:color w:val="0000FF"/>
            <w:sz w:val="26"/>
            <w:szCs w:val="26"/>
            <w:u w:val="single"/>
            <w:lang w:val="en-US"/>
          </w:rPr>
          <w:t>ru</w:t>
        </w:r>
      </w:hyperlink>
      <w:r w:rsidRPr="005D5E79">
        <w:rPr>
          <w:sz w:val="26"/>
          <w:szCs w:val="26"/>
          <w:u w:val="single"/>
        </w:rPr>
        <w:t>.</w:t>
      </w:r>
    </w:p>
    <w:p w:rsidR="005D5E79" w:rsidRPr="005D5E79" w:rsidRDefault="005D5E79" w:rsidP="005C325C">
      <w:pPr>
        <w:numPr>
          <w:ilvl w:val="0"/>
          <w:numId w:val="106"/>
        </w:numPr>
        <w:tabs>
          <w:tab w:val="num" w:pos="540"/>
        </w:tabs>
        <w:ind w:left="539" w:hanging="539"/>
        <w:jc w:val="both"/>
        <w:rPr>
          <w:sz w:val="26"/>
          <w:szCs w:val="26"/>
        </w:rPr>
      </w:pPr>
      <w:r w:rsidRPr="005D5E79">
        <w:rPr>
          <w:sz w:val="26"/>
          <w:szCs w:val="26"/>
        </w:rPr>
        <w:t xml:space="preserve">Портал Президента России: </w:t>
      </w:r>
      <w:hyperlink r:id="rId59" w:history="1">
        <w:r w:rsidRPr="005D5E79">
          <w:rPr>
            <w:color w:val="0000FF"/>
            <w:sz w:val="26"/>
            <w:szCs w:val="26"/>
            <w:u w:val="single"/>
            <w:lang w:val="en-US"/>
          </w:rPr>
          <w:t>http</w:t>
        </w:r>
        <w:r w:rsidRPr="005D5E79">
          <w:rPr>
            <w:color w:val="0000FF"/>
            <w:sz w:val="26"/>
            <w:szCs w:val="26"/>
            <w:u w:val="single"/>
          </w:rPr>
          <w:t>://</w:t>
        </w:r>
        <w:r w:rsidRPr="005D5E79">
          <w:rPr>
            <w:color w:val="0000FF"/>
            <w:sz w:val="26"/>
            <w:szCs w:val="26"/>
            <w:u w:val="single"/>
            <w:lang w:val="en-US"/>
          </w:rPr>
          <w:t>kremlin</w:t>
        </w:r>
        <w:r w:rsidRPr="005D5E79">
          <w:rPr>
            <w:color w:val="0000FF"/>
            <w:sz w:val="26"/>
            <w:szCs w:val="26"/>
            <w:u w:val="single"/>
          </w:rPr>
          <w:t>.</w:t>
        </w:r>
        <w:r w:rsidRPr="005D5E79">
          <w:rPr>
            <w:color w:val="0000FF"/>
            <w:sz w:val="26"/>
            <w:szCs w:val="26"/>
            <w:u w:val="single"/>
            <w:lang w:val="en-US"/>
          </w:rPr>
          <w:t>ru</w:t>
        </w:r>
      </w:hyperlink>
      <w:r w:rsidRPr="005D5E79">
        <w:rPr>
          <w:sz w:val="26"/>
          <w:szCs w:val="26"/>
          <w:u w:val="single"/>
        </w:rPr>
        <w:t>.</w:t>
      </w:r>
    </w:p>
    <w:p w:rsidR="005D5E79" w:rsidRPr="005D5E79" w:rsidRDefault="005D5E79" w:rsidP="005C325C">
      <w:pPr>
        <w:numPr>
          <w:ilvl w:val="0"/>
          <w:numId w:val="106"/>
        </w:numPr>
        <w:tabs>
          <w:tab w:val="num" w:pos="540"/>
        </w:tabs>
        <w:ind w:left="539" w:hanging="539"/>
        <w:jc w:val="both"/>
        <w:rPr>
          <w:sz w:val="26"/>
          <w:szCs w:val="26"/>
        </w:rPr>
      </w:pPr>
      <w:r w:rsidRPr="005D5E79">
        <w:rPr>
          <w:sz w:val="26"/>
          <w:szCs w:val="26"/>
        </w:rPr>
        <w:t>Портал </w:t>
      </w:r>
      <w:r w:rsidRPr="005D5E79">
        <w:rPr>
          <w:bCs/>
          <w:sz w:val="26"/>
          <w:szCs w:val="26"/>
        </w:rPr>
        <w:t xml:space="preserve">«Радиационная, химическая и биологическая защита»: </w:t>
      </w:r>
      <w:hyperlink r:id="rId60" w:history="1">
        <w:r w:rsidRPr="005D5E79">
          <w:rPr>
            <w:color w:val="0000FF"/>
            <w:sz w:val="26"/>
            <w:szCs w:val="26"/>
            <w:u w:val="single"/>
          </w:rPr>
          <w:t>http://www.rhbz.ru/main.html</w:t>
        </w:r>
      </w:hyperlink>
      <w:r w:rsidRPr="005D5E79">
        <w:rPr>
          <w:sz w:val="26"/>
          <w:szCs w:val="26"/>
        </w:rPr>
        <w:t>.</w:t>
      </w:r>
    </w:p>
    <w:p w:rsidR="005D5E79" w:rsidRPr="005D5E79" w:rsidRDefault="005D5E79" w:rsidP="005D5E79">
      <w:pPr>
        <w:keepNext/>
        <w:numPr>
          <w:ilvl w:val="0"/>
          <w:numId w:val="19"/>
        </w:numPr>
        <w:tabs>
          <w:tab w:val="num" w:pos="360"/>
        </w:tabs>
        <w:spacing w:after="60" w:line="312" w:lineRule="auto"/>
        <w:ind w:left="0" w:firstLine="600"/>
        <w:outlineLvl w:val="3"/>
        <w:rPr>
          <w:b/>
          <w:bCs/>
          <w:sz w:val="26"/>
          <w:szCs w:val="26"/>
        </w:rPr>
      </w:pPr>
      <w:r w:rsidRPr="005D5E79">
        <w:rPr>
          <w:b/>
          <w:bCs/>
          <w:sz w:val="26"/>
          <w:szCs w:val="26"/>
        </w:rPr>
        <w:br w:type="page"/>
      </w:r>
      <w:r w:rsidRPr="005D5E79">
        <w:rPr>
          <w:b/>
          <w:bCs/>
          <w:sz w:val="26"/>
          <w:szCs w:val="26"/>
        </w:rPr>
        <w:lastRenderedPageBreak/>
        <w:t>10. Контроль и оценка результатов освоения учебной дисциплины</w:t>
      </w:r>
    </w:p>
    <w:p w:rsidR="005D5E79" w:rsidRPr="005D5E79" w:rsidRDefault="005D5E79" w:rsidP="005D5E7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6"/>
          <w:szCs w:val="26"/>
        </w:rPr>
      </w:pPr>
      <w:r w:rsidRPr="005D5E79">
        <w:rPr>
          <w:b/>
          <w:sz w:val="26"/>
          <w:szCs w:val="26"/>
        </w:rPr>
        <w:t>Контроль</w:t>
      </w:r>
      <w:r w:rsidRPr="005D5E79">
        <w:rPr>
          <w:sz w:val="26"/>
          <w:szCs w:val="26"/>
        </w:rPr>
        <w:t xml:space="preserve"> </w:t>
      </w:r>
      <w:r w:rsidRPr="005D5E79">
        <w:rPr>
          <w:b/>
          <w:sz w:val="26"/>
          <w:szCs w:val="26"/>
        </w:rPr>
        <w:t>и оценка</w:t>
      </w:r>
      <w:r w:rsidRPr="005D5E79">
        <w:rPr>
          <w:sz w:val="26"/>
          <w:szCs w:val="26"/>
        </w:rPr>
        <w:t xml:space="preserve"> результатов освоения учебной дисциплины осуществляется преподавателем в процессе проведения практических занятий, тестирования, а также выполнения обучающимися индивидуальных заданий, проектов, исследований.</w:t>
      </w:r>
    </w:p>
    <w:p w:rsidR="005D5E79" w:rsidRPr="005D5E79" w:rsidRDefault="005D5E79" w:rsidP="005D5E79">
      <w:pPr>
        <w:rPr>
          <w:sz w:val="26"/>
          <w:szCs w:val="26"/>
        </w:rPr>
      </w:pPr>
    </w:p>
    <w:tbl>
      <w:tblPr>
        <w:tblW w:w="10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20"/>
        <w:gridCol w:w="3527"/>
      </w:tblGrid>
      <w:tr w:rsidR="005D5E79" w:rsidRPr="005D5E79" w:rsidTr="006368B9">
        <w:trPr>
          <w:jc w:val="center"/>
        </w:trPr>
        <w:tc>
          <w:tcPr>
            <w:tcW w:w="6720" w:type="dxa"/>
            <w:tcBorders>
              <w:top w:val="single" w:sz="4" w:space="0" w:color="auto"/>
              <w:left w:val="single" w:sz="4" w:space="0" w:color="auto"/>
              <w:bottom w:val="single" w:sz="4" w:space="0" w:color="auto"/>
              <w:right w:val="single" w:sz="4" w:space="0" w:color="auto"/>
            </w:tcBorders>
            <w:shd w:val="clear" w:color="auto" w:fill="auto"/>
            <w:vAlign w:val="center"/>
          </w:tcPr>
          <w:p w:rsidR="005D5E79" w:rsidRPr="005D5E79" w:rsidRDefault="005D5E79" w:rsidP="005D5E79">
            <w:pPr>
              <w:jc w:val="center"/>
              <w:rPr>
                <w:b/>
                <w:bCs/>
                <w:sz w:val="26"/>
                <w:szCs w:val="26"/>
              </w:rPr>
            </w:pPr>
            <w:r w:rsidRPr="005D5E79">
              <w:rPr>
                <w:b/>
                <w:bCs/>
                <w:sz w:val="26"/>
                <w:szCs w:val="26"/>
              </w:rPr>
              <w:t>Результаты обучения</w:t>
            </w:r>
          </w:p>
          <w:p w:rsidR="005D5E79" w:rsidRPr="005D5E79" w:rsidRDefault="005D5E79" w:rsidP="005D5E79">
            <w:pPr>
              <w:jc w:val="center"/>
              <w:rPr>
                <w:b/>
                <w:bCs/>
                <w:sz w:val="26"/>
                <w:szCs w:val="26"/>
              </w:rPr>
            </w:pPr>
            <w:r w:rsidRPr="005D5E79">
              <w:rPr>
                <w:b/>
                <w:bCs/>
                <w:sz w:val="26"/>
                <w:szCs w:val="26"/>
              </w:rPr>
              <w:t>(освоенные умения, усвоенные знания)</w:t>
            </w:r>
          </w:p>
        </w:tc>
        <w:tc>
          <w:tcPr>
            <w:tcW w:w="3527" w:type="dxa"/>
            <w:tcBorders>
              <w:top w:val="single" w:sz="4" w:space="0" w:color="auto"/>
              <w:left w:val="single" w:sz="4" w:space="0" w:color="auto"/>
              <w:bottom w:val="single" w:sz="4" w:space="0" w:color="auto"/>
              <w:right w:val="single" w:sz="4" w:space="0" w:color="auto"/>
            </w:tcBorders>
            <w:shd w:val="clear" w:color="auto" w:fill="auto"/>
            <w:vAlign w:val="center"/>
          </w:tcPr>
          <w:p w:rsidR="005D5E79" w:rsidRPr="005D5E79" w:rsidRDefault="005D5E79" w:rsidP="005D5E79">
            <w:pPr>
              <w:jc w:val="center"/>
              <w:rPr>
                <w:b/>
                <w:bCs/>
                <w:sz w:val="26"/>
                <w:szCs w:val="26"/>
              </w:rPr>
            </w:pPr>
            <w:r w:rsidRPr="005D5E79">
              <w:rPr>
                <w:b/>
                <w:sz w:val="26"/>
                <w:szCs w:val="26"/>
              </w:rPr>
              <w:t xml:space="preserve">Формы и методы контроля и оценки результатов обучения </w:t>
            </w:r>
          </w:p>
        </w:tc>
      </w:tr>
      <w:tr w:rsidR="005D5E79" w:rsidRPr="005D5E79" w:rsidTr="006368B9">
        <w:trPr>
          <w:jc w:val="center"/>
        </w:trPr>
        <w:tc>
          <w:tcPr>
            <w:tcW w:w="6720" w:type="dxa"/>
            <w:tcBorders>
              <w:top w:val="single" w:sz="4" w:space="0" w:color="auto"/>
              <w:left w:val="single" w:sz="4" w:space="0" w:color="auto"/>
              <w:bottom w:val="single" w:sz="4" w:space="0" w:color="auto"/>
              <w:right w:val="single" w:sz="4" w:space="0" w:color="auto"/>
            </w:tcBorders>
            <w:shd w:val="clear" w:color="auto" w:fill="auto"/>
          </w:tcPr>
          <w:p w:rsidR="005D5E79" w:rsidRPr="005D5E79" w:rsidRDefault="005D5E79" w:rsidP="005D5E79">
            <w:pPr>
              <w:jc w:val="center"/>
              <w:rPr>
                <w:bCs/>
                <w:sz w:val="26"/>
                <w:szCs w:val="26"/>
              </w:rPr>
            </w:pPr>
            <w:r w:rsidRPr="005D5E79">
              <w:rPr>
                <w:bCs/>
                <w:sz w:val="26"/>
                <w:szCs w:val="26"/>
              </w:rPr>
              <w:t>1</w:t>
            </w:r>
          </w:p>
        </w:tc>
        <w:tc>
          <w:tcPr>
            <w:tcW w:w="3527" w:type="dxa"/>
            <w:tcBorders>
              <w:top w:val="single" w:sz="4" w:space="0" w:color="auto"/>
              <w:left w:val="single" w:sz="4" w:space="0" w:color="auto"/>
              <w:bottom w:val="single" w:sz="4" w:space="0" w:color="auto"/>
              <w:right w:val="single" w:sz="4" w:space="0" w:color="auto"/>
            </w:tcBorders>
            <w:shd w:val="clear" w:color="auto" w:fill="auto"/>
          </w:tcPr>
          <w:p w:rsidR="005D5E79" w:rsidRPr="005D5E79" w:rsidRDefault="005D5E79" w:rsidP="005D5E79">
            <w:pPr>
              <w:jc w:val="center"/>
              <w:rPr>
                <w:bCs/>
                <w:sz w:val="26"/>
                <w:szCs w:val="26"/>
              </w:rPr>
            </w:pPr>
            <w:r w:rsidRPr="005D5E79">
              <w:rPr>
                <w:bCs/>
                <w:sz w:val="26"/>
                <w:szCs w:val="26"/>
              </w:rPr>
              <w:t>2</w:t>
            </w:r>
          </w:p>
        </w:tc>
      </w:tr>
      <w:tr w:rsidR="005D5E79" w:rsidRPr="005D5E79" w:rsidTr="006368B9">
        <w:trPr>
          <w:jc w:val="center"/>
        </w:trPr>
        <w:tc>
          <w:tcPr>
            <w:tcW w:w="6720" w:type="dxa"/>
            <w:tcBorders>
              <w:top w:val="single" w:sz="4" w:space="0" w:color="auto"/>
              <w:left w:val="single" w:sz="4" w:space="0" w:color="auto"/>
              <w:bottom w:val="single" w:sz="4" w:space="0" w:color="auto"/>
              <w:right w:val="single" w:sz="4" w:space="0" w:color="auto"/>
            </w:tcBorders>
            <w:shd w:val="clear" w:color="auto" w:fill="auto"/>
          </w:tcPr>
          <w:p w:rsidR="005D5E79" w:rsidRPr="005D5E79" w:rsidRDefault="005D5E79" w:rsidP="005D5E79">
            <w:pPr>
              <w:rPr>
                <w:b/>
                <w:bCs/>
                <w:sz w:val="26"/>
                <w:szCs w:val="26"/>
              </w:rPr>
            </w:pPr>
            <w:r w:rsidRPr="005D5E79">
              <w:rPr>
                <w:b/>
                <w:bCs/>
                <w:sz w:val="26"/>
                <w:szCs w:val="26"/>
              </w:rPr>
              <w:t xml:space="preserve">Умения: </w:t>
            </w:r>
          </w:p>
        </w:tc>
        <w:tc>
          <w:tcPr>
            <w:tcW w:w="3527" w:type="dxa"/>
            <w:tcBorders>
              <w:top w:val="single" w:sz="4" w:space="0" w:color="auto"/>
              <w:left w:val="single" w:sz="4" w:space="0" w:color="auto"/>
              <w:bottom w:val="single" w:sz="4" w:space="0" w:color="auto"/>
              <w:right w:val="single" w:sz="4" w:space="0" w:color="auto"/>
            </w:tcBorders>
            <w:shd w:val="clear" w:color="auto" w:fill="auto"/>
          </w:tcPr>
          <w:p w:rsidR="005D5E79" w:rsidRPr="005D5E79" w:rsidRDefault="005D5E79" w:rsidP="005D5E79">
            <w:pPr>
              <w:rPr>
                <w:b/>
                <w:bCs/>
                <w:sz w:val="26"/>
                <w:szCs w:val="26"/>
              </w:rPr>
            </w:pPr>
          </w:p>
        </w:tc>
      </w:tr>
      <w:tr w:rsidR="005D5E79" w:rsidRPr="005D5E79" w:rsidTr="006368B9">
        <w:trPr>
          <w:trHeight w:val="3899"/>
          <w:jc w:val="center"/>
        </w:trPr>
        <w:tc>
          <w:tcPr>
            <w:tcW w:w="6720" w:type="dxa"/>
            <w:tcBorders>
              <w:top w:val="single" w:sz="4" w:space="0" w:color="auto"/>
              <w:left w:val="single" w:sz="4" w:space="0" w:color="auto"/>
              <w:right w:val="single" w:sz="4" w:space="0" w:color="auto"/>
            </w:tcBorders>
            <w:shd w:val="clear" w:color="auto" w:fill="auto"/>
          </w:tcPr>
          <w:p w:rsidR="005D5E79" w:rsidRPr="005D5E79" w:rsidRDefault="005D5E79" w:rsidP="005C325C">
            <w:pPr>
              <w:numPr>
                <w:ilvl w:val="0"/>
                <w:numId w:val="107"/>
              </w:numPr>
              <w:shd w:val="clear" w:color="auto" w:fill="FFFFFF"/>
              <w:spacing w:before="150" w:after="150"/>
              <w:ind w:left="426" w:hanging="426"/>
              <w:contextualSpacing/>
              <w:rPr>
                <w:color w:val="000000"/>
                <w:sz w:val="26"/>
                <w:szCs w:val="26"/>
              </w:rPr>
            </w:pPr>
            <w:r w:rsidRPr="005D5E79">
              <w:rPr>
                <w:color w:val="000000"/>
                <w:sz w:val="26"/>
                <w:szCs w:val="26"/>
              </w:rPr>
              <w:t>организовывать и проводить мероприятия по защите работающих и населения от негативных воздействий чрезвычайных ситуаций;</w:t>
            </w:r>
          </w:p>
          <w:p w:rsidR="005D5E79" w:rsidRPr="005D5E79" w:rsidRDefault="005D5E79" w:rsidP="005C325C">
            <w:pPr>
              <w:numPr>
                <w:ilvl w:val="0"/>
                <w:numId w:val="107"/>
              </w:numPr>
              <w:shd w:val="clear" w:color="auto" w:fill="FFFFFF"/>
              <w:spacing w:before="150" w:after="150"/>
              <w:ind w:left="426" w:hanging="426"/>
              <w:contextualSpacing/>
              <w:rPr>
                <w:color w:val="000000"/>
                <w:sz w:val="26"/>
                <w:szCs w:val="26"/>
              </w:rPr>
            </w:pPr>
            <w:r w:rsidRPr="005D5E79">
              <w:rPr>
                <w:color w:val="000000"/>
                <w:sz w:val="26"/>
                <w:szCs w:val="26"/>
              </w:rPr>
              <w:t>предпринимать профилактические меры для снижения уровня опасностей различного вида и их последствий в профессиональной деятельности и быту;</w:t>
            </w:r>
          </w:p>
          <w:p w:rsidR="005D5E79" w:rsidRPr="005D5E79" w:rsidRDefault="005D5E79" w:rsidP="005C325C">
            <w:pPr>
              <w:numPr>
                <w:ilvl w:val="0"/>
                <w:numId w:val="107"/>
              </w:numPr>
              <w:shd w:val="clear" w:color="auto" w:fill="FFFFFF"/>
              <w:spacing w:before="150" w:after="150"/>
              <w:ind w:left="426" w:hanging="426"/>
              <w:contextualSpacing/>
              <w:rPr>
                <w:color w:val="000000"/>
                <w:sz w:val="26"/>
                <w:szCs w:val="26"/>
              </w:rPr>
            </w:pPr>
            <w:r w:rsidRPr="005D5E79">
              <w:rPr>
                <w:color w:val="000000"/>
                <w:sz w:val="26"/>
                <w:szCs w:val="26"/>
              </w:rPr>
              <w:t>использовать средства индивидуальной и коллективной защиты от оружия массового поражения;</w:t>
            </w:r>
          </w:p>
          <w:p w:rsidR="005D5E79" w:rsidRPr="005D5E79" w:rsidRDefault="005D5E79" w:rsidP="005C325C">
            <w:pPr>
              <w:numPr>
                <w:ilvl w:val="0"/>
                <w:numId w:val="107"/>
              </w:numPr>
              <w:shd w:val="clear" w:color="auto" w:fill="FFFFFF"/>
              <w:spacing w:before="150" w:after="150"/>
              <w:ind w:left="426" w:hanging="426"/>
              <w:contextualSpacing/>
              <w:rPr>
                <w:color w:val="000000"/>
                <w:sz w:val="26"/>
                <w:szCs w:val="26"/>
              </w:rPr>
            </w:pPr>
            <w:r w:rsidRPr="005D5E79">
              <w:rPr>
                <w:color w:val="000000"/>
                <w:sz w:val="26"/>
                <w:szCs w:val="26"/>
              </w:rPr>
              <w:t>применять первичные средства пожаротушения;</w:t>
            </w:r>
          </w:p>
          <w:p w:rsidR="005D5E79" w:rsidRPr="005D5E79" w:rsidRDefault="005D5E79" w:rsidP="005C325C">
            <w:pPr>
              <w:numPr>
                <w:ilvl w:val="0"/>
                <w:numId w:val="107"/>
              </w:numPr>
              <w:shd w:val="clear" w:color="auto" w:fill="FFFFFF"/>
              <w:spacing w:before="150" w:after="150"/>
              <w:ind w:left="426" w:hanging="426"/>
              <w:contextualSpacing/>
              <w:rPr>
                <w:color w:val="000000"/>
                <w:sz w:val="26"/>
                <w:szCs w:val="26"/>
              </w:rPr>
            </w:pPr>
            <w:r w:rsidRPr="005D5E79">
              <w:rPr>
                <w:color w:val="000000"/>
                <w:sz w:val="26"/>
                <w:szCs w:val="26"/>
              </w:rPr>
              <w:t>ориентироваться в перечне военно-учетных специальностей и самостоятельно определять среди них родственные полученной специальности;</w:t>
            </w:r>
          </w:p>
          <w:p w:rsidR="005D5E79" w:rsidRPr="005D5E79" w:rsidRDefault="005D5E79" w:rsidP="005C325C">
            <w:pPr>
              <w:numPr>
                <w:ilvl w:val="0"/>
                <w:numId w:val="107"/>
              </w:numPr>
              <w:shd w:val="clear" w:color="auto" w:fill="FFFFFF"/>
              <w:spacing w:before="150" w:after="150"/>
              <w:ind w:left="426" w:hanging="426"/>
              <w:contextualSpacing/>
              <w:rPr>
                <w:color w:val="000000"/>
                <w:sz w:val="26"/>
                <w:szCs w:val="26"/>
              </w:rPr>
            </w:pPr>
            <w:r w:rsidRPr="005D5E79">
              <w:rPr>
                <w:color w:val="000000"/>
                <w:sz w:val="26"/>
                <w:szCs w:val="26"/>
              </w:rPr>
              <w:t>применять профессиональные знания в ходе исполнения обязанностей военной службы на воинских должностях в соответствии с полученной специальностью;</w:t>
            </w:r>
          </w:p>
          <w:p w:rsidR="005D5E79" w:rsidRPr="005D5E79" w:rsidRDefault="005D5E79" w:rsidP="005C325C">
            <w:pPr>
              <w:numPr>
                <w:ilvl w:val="0"/>
                <w:numId w:val="107"/>
              </w:numPr>
              <w:shd w:val="clear" w:color="auto" w:fill="FFFFFF"/>
              <w:spacing w:before="150" w:after="150"/>
              <w:ind w:left="426" w:hanging="426"/>
              <w:contextualSpacing/>
              <w:rPr>
                <w:color w:val="000000"/>
                <w:sz w:val="26"/>
                <w:szCs w:val="26"/>
              </w:rPr>
            </w:pPr>
            <w:r w:rsidRPr="005D5E79">
              <w:rPr>
                <w:color w:val="000000"/>
                <w:sz w:val="26"/>
                <w:szCs w:val="26"/>
              </w:rPr>
              <w:t>владеть способами бесконфликтного общения и саморегуляции в повседневной деятельности и экстремальных условиях военной службы;</w:t>
            </w:r>
          </w:p>
          <w:p w:rsidR="005D5E79" w:rsidRPr="005D5E79" w:rsidRDefault="005D5E79" w:rsidP="005C325C">
            <w:pPr>
              <w:numPr>
                <w:ilvl w:val="0"/>
                <w:numId w:val="107"/>
              </w:numPr>
              <w:shd w:val="clear" w:color="auto" w:fill="FFFFFF"/>
              <w:spacing w:before="150" w:after="150"/>
              <w:ind w:left="426" w:hanging="426"/>
              <w:contextualSpacing/>
              <w:rPr>
                <w:color w:val="000000"/>
                <w:sz w:val="26"/>
                <w:szCs w:val="26"/>
              </w:rPr>
            </w:pPr>
            <w:r w:rsidRPr="005D5E79">
              <w:rPr>
                <w:color w:val="000000"/>
                <w:sz w:val="26"/>
                <w:szCs w:val="26"/>
              </w:rPr>
              <w:t>оказывать первую помощь пострадавшим;</w:t>
            </w:r>
          </w:p>
        </w:tc>
        <w:tc>
          <w:tcPr>
            <w:tcW w:w="3527" w:type="dxa"/>
            <w:tcBorders>
              <w:top w:val="single" w:sz="4" w:space="0" w:color="auto"/>
              <w:left w:val="single" w:sz="4" w:space="0" w:color="auto"/>
              <w:right w:val="single" w:sz="4" w:space="0" w:color="auto"/>
            </w:tcBorders>
            <w:shd w:val="clear" w:color="auto" w:fill="auto"/>
            <w:vAlign w:val="center"/>
          </w:tcPr>
          <w:p w:rsidR="005D5E79" w:rsidRPr="005D5E79" w:rsidRDefault="005D5E79" w:rsidP="005D5E79">
            <w:pPr>
              <w:jc w:val="both"/>
              <w:rPr>
                <w:bCs/>
                <w:sz w:val="26"/>
                <w:szCs w:val="26"/>
              </w:rPr>
            </w:pPr>
            <w:r w:rsidRPr="005D5E79">
              <w:rPr>
                <w:bCs/>
                <w:sz w:val="26"/>
                <w:szCs w:val="26"/>
              </w:rPr>
              <w:t>практическая работа</w:t>
            </w:r>
          </w:p>
        </w:tc>
      </w:tr>
      <w:tr w:rsidR="005D5E79" w:rsidRPr="005D5E79" w:rsidTr="006368B9">
        <w:trPr>
          <w:jc w:val="center"/>
        </w:trPr>
        <w:tc>
          <w:tcPr>
            <w:tcW w:w="6720" w:type="dxa"/>
            <w:tcBorders>
              <w:top w:val="single" w:sz="4" w:space="0" w:color="auto"/>
              <w:left w:val="single" w:sz="4" w:space="0" w:color="auto"/>
              <w:bottom w:val="single" w:sz="4" w:space="0" w:color="auto"/>
              <w:right w:val="single" w:sz="4" w:space="0" w:color="auto"/>
            </w:tcBorders>
            <w:shd w:val="clear" w:color="auto" w:fill="auto"/>
          </w:tcPr>
          <w:p w:rsidR="005D5E79" w:rsidRPr="005D5E79" w:rsidRDefault="005D5E79" w:rsidP="005D5E79">
            <w:pPr>
              <w:widowControl w:val="0"/>
              <w:shd w:val="clear" w:color="auto" w:fill="FFFFFF"/>
              <w:tabs>
                <w:tab w:val="left" w:pos="538"/>
              </w:tabs>
              <w:autoSpaceDE w:val="0"/>
              <w:autoSpaceDN w:val="0"/>
              <w:adjustRightInd w:val="0"/>
              <w:jc w:val="both"/>
              <w:rPr>
                <w:b/>
                <w:bCs/>
                <w:sz w:val="26"/>
                <w:szCs w:val="26"/>
              </w:rPr>
            </w:pPr>
            <w:r w:rsidRPr="005D5E79">
              <w:rPr>
                <w:b/>
                <w:bCs/>
                <w:sz w:val="26"/>
                <w:szCs w:val="26"/>
              </w:rPr>
              <w:t>Знания</w:t>
            </w:r>
          </w:p>
        </w:tc>
        <w:tc>
          <w:tcPr>
            <w:tcW w:w="3527" w:type="dxa"/>
            <w:tcBorders>
              <w:top w:val="single" w:sz="4" w:space="0" w:color="auto"/>
              <w:left w:val="single" w:sz="4" w:space="0" w:color="auto"/>
              <w:right w:val="single" w:sz="4" w:space="0" w:color="auto"/>
            </w:tcBorders>
            <w:shd w:val="clear" w:color="auto" w:fill="auto"/>
            <w:vAlign w:val="center"/>
          </w:tcPr>
          <w:p w:rsidR="005D5E79" w:rsidRPr="005D5E79" w:rsidRDefault="005D5E79" w:rsidP="005D5E79">
            <w:pPr>
              <w:jc w:val="both"/>
              <w:rPr>
                <w:b/>
                <w:bCs/>
                <w:sz w:val="26"/>
                <w:szCs w:val="26"/>
              </w:rPr>
            </w:pPr>
          </w:p>
        </w:tc>
      </w:tr>
      <w:tr w:rsidR="005D5E79" w:rsidRPr="005D5E79" w:rsidTr="006368B9">
        <w:trPr>
          <w:jc w:val="center"/>
        </w:trPr>
        <w:tc>
          <w:tcPr>
            <w:tcW w:w="6720" w:type="dxa"/>
            <w:tcBorders>
              <w:top w:val="single" w:sz="4" w:space="0" w:color="auto"/>
              <w:left w:val="single" w:sz="4" w:space="0" w:color="auto"/>
              <w:bottom w:val="single" w:sz="4" w:space="0" w:color="auto"/>
              <w:right w:val="single" w:sz="4" w:space="0" w:color="auto"/>
            </w:tcBorders>
            <w:shd w:val="clear" w:color="auto" w:fill="auto"/>
          </w:tcPr>
          <w:p w:rsidR="005D5E79" w:rsidRPr="005D5E79" w:rsidRDefault="005D5E79" w:rsidP="005C325C">
            <w:pPr>
              <w:numPr>
                <w:ilvl w:val="0"/>
                <w:numId w:val="108"/>
              </w:numPr>
              <w:shd w:val="clear" w:color="auto" w:fill="FFFFFF"/>
              <w:spacing w:before="150" w:after="150"/>
              <w:ind w:left="426" w:hanging="426"/>
              <w:contextualSpacing/>
              <w:rPr>
                <w:color w:val="000000"/>
                <w:sz w:val="26"/>
                <w:szCs w:val="26"/>
              </w:rPr>
            </w:pPr>
            <w:r w:rsidRPr="005D5E79">
              <w:rPr>
                <w:color w:val="000000"/>
                <w:sz w:val="26"/>
                <w:szCs w:val="26"/>
              </w:rPr>
              <w:t>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p w:rsidR="005D5E79" w:rsidRPr="005D5E79" w:rsidRDefault="005D5E79" w:rsidP="005C325C">
            <w:pPr>
              <w:numPr>
                <w:ilvl w:val="0"/>
                <w:numId w:val="108"/>
              </w:numPr>
              <w:shd w:val="clear" w:color="auto" w:fill="FFFFFF"/>
              <w:spacing w:before="150" w:after="150"/>
              <w:ind w:left="426" w:hanging="426"/>
              <w:contextualSpacing/>
              <w:rPr>
                <w:color w:val="000000"/>
                <w:sz w:val="26"/>
                <w:szCs w:val="26"/>
              </w:rPr>
            </w:pPr>
            <w:r w:rsidRPr="005D5E79">
              <w:rPr>
                <w:color w:val="000000"/>
                <w:sz w:val="26"/>
                <w:szCs w:val="26"/>
              </w:rPr>
              <w:t>основные виды потенциальных опасностей и их последствия в профессиональной деятельности и быту, принципы снижения вероятности их реализации;</w:t>
            </w:r>
          </w:p>
          <w:p w:rsidR="005D5E79" w:rsidRPr="005D5E79" w:rsidRDefault="005D5E79" w:rsidP="005C325C">
            <w:pPr>
              <w:numPr>
                <w:ilvl w:val="0"/>
                <w:numId w:val="108"/>
              </w:numPr>
              <w:shd w:val="clear" w:color="auto" w:fill="FFFFFF"/>
              <w:spacing w:before="150" w:after="150"/>
              <w:ind w:left="426" w:hanging="426"/>
              <w:contextualSpacing/>
              <w:rPr>
                <w:color w:val="000000"/>
                <w:sz w:val="26"/>
                <w:szCs w:val="26"/>
              </w:rPr>
            </w:pPr>
            <w:r w:rsidRPr="005D5E79">
              <w:rPr>
                <w:color w:val="000000"/>
                <w:sz w:val="26"/>
                <w:szCs w:val="26"/>
              </w:rPr>
              <w:t>основы военной службы и обороны государства;</w:t>
            </w:r>
          </w:p>
          <w:p w:rsidR="005D5E79" w:rsidRPr="005D5E79" w:rsidRDefault="005D5E79" w:rsidP="005C325C">
            <w:pPr>
              <w:numPr>
                <w:ilvl w:val="0"/>
                <w:numId w:val="108"/>
              </w:numPr>
              <w:shd w:val="clear" w:color="auto" w:fill="FFFFFF"/>
              <w:spacing w:before="150" w:after="150"/>
              <w:ind w:left="426" w:hanging="426"/>
              <w:contextualSpacing/>
              <w:rPr>
                <w:color w:val="000000"/>
                <w:sz w:val="26"/>
                <w:szCs w:val="26"/>
              </w:rPr>
            </w:pPr>
            <w:r w:rsidRPr="005D5E79">
              <w:rPr>
                <w:color w:val="000000"/>
                <w:sz w:val="26"/>
                <w:szCs w:val="26"/>
              </w:rPr>
              <w:t xml:space="preserve">задачи и основные мероприятия гражданской </w:t>
            </w:r>
            <w:r w:rsidRPr="005D5E79">
              <w:rPr>
                <w:color w:val="000000"/>
                <w:sz w:val="26"/>
                <w:szCs w:val="26"/>
              </w:rPr>
              <w:lastRenderedPageBreak/>
              <w:t>обороны;</w:t>
            </w:r>
          </w:p>
          <w:p w:rsidR="005D5E79" w:rsidRPr="005D5E79" w:rsidRDefault="005D5E79" w:rsidP="005C325C">
            <w:pPr>
              <w:numPr>
                <w:ilvl w:val="0"/>
                <w:numId w:val="108"/>
              </w:numPr>
              <w:shd w:val="clear" w:color="auto" w:fill="FFFFFF"/>
              <w:spacing w:before="150" w:after="150"/>
              <w:ind w:left="426" w:hanging="426"/>
              <w:contextualSpacing/>
              <w:rPr>
                <w:color w:val="000000"/>
                <w:sz w:val="26"/>
                <w:szCs w:val="26"/>
              </w:rPr>
            </w:pPr>
            <w:r w:rsidRPr="005D5E79">
              <w:rPr>
                <w:color w:val="000000"/>
                <w:sz w:val="26"/>
                <w:szCs w:val="26"/>
              </w:rPr>
              <w:t>способы защиты населения от оружия массового поражения;</w:t>
            </w:r>
          </w:p>
          <w:p w:rsidR="005D5E79" w:rsidRPr="005D5E79" w:rsidRDefault="005D5E79" w:rsidP="005C325C">
            <w:pPr>
              <w:numPr>
                <w:ilvl w:val="0"/>
                <w:numId w:val="108"/>
              </w:numPr>
              <w:shd w:val="clear" w:color="auto" w:fill="FFFFFF"/>
              <w:spacing w:before="150" w:after="150"/>
              <w:ind w:left="426" w:hanging="426"/>
              <w:contextualSpacing/>
              <w:rPr>
                <w:color w:val="000000"/>
                <w:sz w:val="26"/>
                <w:szCs w:val="26"/>
              </w:rPr>
            </w:pPr>
            <w:r w:rsidRPr="005D5E79">
              <w:rPr>
                <w:color w:val="000000"/>
                <w:sz w:val="26"/>
                <w:szCs w:val="26"/>
              </w:rPr>
              <w:t>меры пожарной безопасности и правила безопасного поведения при пожарах;</w:t>
            </w:r>
          </w:p>
          <w:p w:rsidR="005D5E79" w:rsidRPr="005D5E79" w:rsidRDefault="005D5E79" w:rsidP="005C325C">
            <w:pPr>
              <w:numPr>
                <w:ilvl w:val="0"/>
                <w:numId w:val="108"/>
              </w:numPr>
              <w:shd w:val="clear" w:color="auto" w:fill="FFFFFF"/>
              <w:spacing w:before="150" w:after="150"/>
              <w:ind w:left="426" w:hanging="426"/>
              <w:contextualSpacing/>
              <w:rPr>
                <w:color w:val="000000"/>
                <w:sz w:val="26"/>
                <w:szCs w:val="26"/>
              </w:rPr>
            </w:pPr>
            <w:r w:rsidRPr="005D5E79">
              <w:rPr>
                <w:color w:val="000000"/>
                <w:sz w:val="26"/>
                <w:szCs w:val="26"/>
              </w:rPr>
              <w:t>организацию и порядок призыва граждан на военную службу и поступления на нее в добровольном порядке;</w:t>
            </w:r>
          </w:p>
          <w:p w:rsidR="005D5E79" w:rsidRPr="005D5E79" w:rsidRDefault="005D5E79" w:rsidP="005C325C">
            <w:pPr>
              <w:numPr>
                <w:ilvl w:val="0"/>
                <w:numId w:val="108"/>
              </w:numPr>
              <w:shd w:val="clear" w:color="auto" w:fill="FFFFFF"/>
              <w:spacing w:before="150" w:after="150"/>
              <w:ind w:left="426" w:hanging="426"/>
              <w:contextualSpacing/>
              <w:rPr>
                <w:color w:val="000000"/>
                <w:sz w:val="26"/>
                <w:szCs w:val="26"/>
              </w:rPr>
            </w:pPr>
            <w:r w:rsidRPr="005D5E79">
              <w:rPr>
                <w:color w:val="000000"/>
                <w:sz w:val="26"/>
                <w:szCs w:val="26"/>
              </w:rPr>
              <w:t>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специальностям СПО;</w:t>
            </w:r>
          </w:p>
          <w:p w:rsidR="005D5E79" w:rsidRPr="005D5E79" w:rsidRDefault="005D5E79" w:rsidP="005C325C">
            <w:pPr>
              <w:numPr>
                <w:ilvl w:val="0"/>
                <w:numId w:val="108"/>
              </w:numPr>
              <w:shd w:val="clear" w:color="auto" w:fill="FFFFFF"/>
              <w:spacing w:before="150" w:after="150"/>
              <w:ind w:left="426" w:hanging="426"/>
              <w:contextualSpacing/>
              <w:rPr>
                <w:color w:val="000000"/>
                <w:sz w:val="26"/>
                <w:szCs w:val="26"/>
              </w:rPr>
            </w:pPr>
            <w:r w:rsidRPr="005D5E79">
              <w:rPr>
                <w:color w:val="000000"/>
                <w:sz w:val="26"/>
                <w:szCs w:val="26"/>
              </w:rPr>
              <w:t>область применения получаемых профессиональных знаний при исполнении обязанностей военной службы;</w:t>
            </w:r>
          </w:p>
          <w:p w:rsidR="005D5E79" w:rsidRPr="005D5E79" w:rsidRDefault="005D5E79" w:rsidP="005C325C">
            <w:pPr>
              <w:numPr>
                <w:ilvl w:val="0"/>
                <w:numId w:val="108"/>
              </w:numPr>
              <w:shd w:val="clear" w:color="auto" w:fill="FFFFFF"/>
              <w:spacing w:before="150" w:after="150"/>
              <w:ind w:left="426" w:hanging="426"/>
              <w:contextualSpacing/>
              <w:rPr>
                <w:color w:val="000000"/>
                <w:sz w:val="26"/>
                <w:szCs w:val="26"/>
              </w:rPr>
            </w:pPr>
            <w:r w:rsidRPr="005D5E79">
              <w:rPr>
                <w:color w:val="000000"/>
                <w:sz w:val="26"/>
                <w:szCs w:val="26"/>
              </w:rPr>
              <w:t>порядок и правила оказания первой помощи пострадавшим.</w:t>
            </w:r>
          </w:p>
          <w:p w:rsidR="005D5E79" w:rsidRPr="005D5E79" w:rsidRDefault="005D5E79" w:rsidP="005D5E79">
            <w:pPr>
              <w:widowControl w:val="0"/>
              <w:shd w:val="clear" w:color="auto" w:fill="FFFFFF"/>
              <w:tabs>
                <w:tab w:val="left" w:pos="538"/>
              </w:tabs>
              <w:autoSpaceDE w:val="0"/>
              <w:autoSpaceDN w:val="0"/>
              <w:adjustRightInd w:val="0"/>
              <w:jc w:val="both"/>
              <w:rPr>
                <w:b/>
                <w:bCs/>
                <w:sz w:val="26"/>
                <w:szCs w:val="26"/>
              </w:rPr>
            </w:pPr>
          </w:p>
        </w:tc>
        <w:tc>
          <w:tcPr>
            <w:tcW w:w="3527" w:type="dxa"/>
            <w:tcBorders>
              <w:top w:val="single" w:sz="4" w:space="0" w:color="auto"/>
              <w:left w:val="single" w:sz="4" w:space="0" w:color="auto"/>
              <w:right w:val="single" w:sz="4" w:space="0" w:color="auto"/>
            </w:tcBorders>
            <w:shd w:val="clear" w:color="auto" w:fill="auto"/>
            <w:vAlign w:val="center"/>
          </w:tcPr>
          <w:p w:rsidR="005D5E79" w:rsidRPr="005D5E79" w:rsidRDefault="005D5E79" w:rsidP="005D5E79">
            <w:pPr>
              <w:jc w:val="both"/>
              <w:rPr>
                <w:bCs/>
                <w:sz w:val="26"/>
                <w:szCs w:val="26"/>
              </w:rPr>
            </w:pPr>
            <w:r w:rsidRPr="005D5E79">
              <w:rPr>
                <w:bCs/>
                <w:sz w:val="26"/>
                <w:szCs w:val="26"/>
              </w:rPr>
              <w:lastRenderedPageBreak/>
              <w:t>тестирование;</w:t>
            </w:r>
          </w:p>
          <w:p w:rsidR="005D5E79" w:rsidRPr="005D5E79" w:rsidRDefault="005D5E79" w:rsidP="005D5E79">
            <w:pPr>
              <w:jc w:val="both"/>
              <w:rPr>
                <w:bCs/>
                <w:sz w:val="26"/>
                <w:szCs w:val="26"/>
              </w:rPr>
            </w:pPr>
            <w:r w:rsidRPr="005D5E79">
              <w:rPr>
                <w:bCs/>
                <w:sz w:val="26"/>
                <w:szCs w:val="26"/>
              </w:rPr>
              <w:t>фронтальный опрос;</w:t>
            </w:r>
          </w:p>
          <w:p w:rsidR="005D5E79" w:rsidRPr="005D5E79" w:rsidRDefault="005D5E79" w:rsidP="005D5E79">
            <w:pPr>
              <w:jc w:val="both"/>
              <w:rPr>
                <w:bCs/>
                <w:sz w:val="26"/>
                <w:szCs w:val="26"/>
              </w:rPr>
            </w:pPr>
            <w:r w:rsidRPr="005D5E79">
              <w:rPr>
                <w:bCs/>
                <w:sz w:val="26"/>
                <w:szCs w:val="26"/>
              </w:rPr>
              <w:t>контрольная работа;</w:t>
            </w:r>
          </w:p>
          <w:p w:rsidR="005D5E79" w:rsidRPr="005D5E79" w:rsidRDefault="005D5E79" w:rsidP="005D5E79">
            <w:pPr>
              <w:jc w:val="both"/>
              <w:rPr>
                <w:b/>
                <w:bCs/>
                <w:sz w:val="26"/>
                <w:szCs w:val="26"/>
              </w:rPr>
            </w:pPr>
            <w:r w:rsidRPr="005D5E79">
              <w:rPr>
                <w:bCs/>
                <w:sz w:val="26"/>
                <w:szCs w:val="26"/>
              </w:rPr>
              <w:t>комбинированный метод в форме фронтального опроса и групповой самостоятельной работы</w:t>
            </w:r>
          </w:p>
        </w:tc>
      </w:tr>
    </w:tbl>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jc w:val="both"/>
        <w:rPr>
          <w:sz w:val="26"/>
          <w:szCs w:val="26"/>
        </w:rPr>
      </w:pPr>
    </w:p>
    <w:p w:rsidR="005D5E79" w:rsidRPr="005D5E79" w:rsidRDefault="005D5E79" w:rsidP="005D5E79">
      <w:pPr>
        <w:spacing w:after="120"/>
        <w:ind w:firstLine="720"/>
        <w:jc w:val="center"/>
        <w:rPr>
          <w:b/>
          <w:sz w:val="26"/>
          <w:szCs w:val="26"/>
        </w:rPr>
      </w:pPr>
      <w:r w:rsidRPr="005D5E79">
        <w:rPr>
          <w:b/>
          <w:sz w:val="26"/>
          <w:szCs w:val="26"/>
        </w:rPr>
        <w:t>КОНТРОЛЬ И ОЦЕНКА</w:t>
      </w:r>
      <w:r w:rsidRPr="005D5E79">
        <w:rPr>
          <w:b/>
          <w:sz w:val="26"/>
          <w:szCs w:val="26"/>
        </w:rPr>
        <w:tab/>
        <w:t xml:space="preserve">РЕЗУЛЬТАТОВ ВОСПИТАНИЯ, ФОРМИРУЕМЫХ В РАМКАХ </w:t>
      </w:r>
      <w:r w:rsidRPr="005D5E79">
        <w:rPr>
          <w:b/>
          <w:color w:val="000000"/>
          <w:sz w:val="26"/>
          <w:szCs w:val="26"/>
        </w:rPr>
        <w:t>ОСВОЕНИЯ УЧЕБНОЙ ДИСЦИПЛИНЫ</w:t>
      </w:r>
    </w:p>
    <w:p w:rsidR="005D5E79" w:rsidRPr="005D5E79" w:rsidRDefault="005D5E79" w:rsidP="005D5E79">
      <w:pPr>
        <w:spacing w:after="120"/>
        <w:ind w:firstLine="720"/>
        <w:jc w:val="center"/>
        <w:rPr>
          <w:b/>
          <w:sz w:val="26"/>
          <w:szCs w:val="26"/>
        </w:rPr>
      </w:pPr>
    </w:p>
    <w:tbl>
      <w:tblPr>
        <w:tblpPr w:leftFromText="180" w:rightFromText="180" w:vertAnchor="text" w:tblpY="1"/>
        <w:tblOverlap w:val="never"/>
        <w:tblW w:w="9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1"/>
        <w:gridCol w:w="2835"/>
        <w:gridCol w:w="2353"/>
      </w:tblGrid>
      <w:tr w:rsidR="005D5E79" w:rsidRPr="005D5E79" w:rsidTr="006368B9">
        <w:trPr>
          <w:trHeight w:val="835"/>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jc w:val="center"/>
              <w:rPr>
                <w:b/>
                <w:sz w:val="26"/>
                <w:szCs w:val="26"/>
              </w:rPr>
            </w:pPr>
            <w:r w:rsidRPr="005D5E79">
              <w:rPr>
                <w:b/>
                <w:sz w:val="26"/>
                <w:szCs w:val="26"/>
              </w:rPr>
              <w:t>Результаты воспитания, формируемых в рамках модуля</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5D5E79" w:rsidRPr="005D5E79" w:rsidRDefault="005D5E79" w:rsidP="005D5E79">
            <w:pPr>
              <w:widowControl w:val="0"/>
              <w:autoSpaceDE w:val="0"/>
              <w:autoSpaceDN w:val="0"/>
              <w:spacing w:after="160" w:line="259" w:lineRule="auto"/>
              <w:jc w:val="center"/>
              <w:rPr>
                <w:b/>
                <w:sz w:val="26"/>
                <w:szCs w:val="26"/>
              </w:rPr>
            </w:pPr>
          </w:p>
          <w:p w:rsidR="005D5E79" w:rsidRPr="005D5E79" w:rsidRDefault="005D5E79" w:rsidP="005D5E79">
            <w:pPr>
              <w:widowControl w:val="0"/>
              <w:autoSpaceDE w:val="0"/>
              <w:autoSpaceDN w:val="0"/>
              <w:spacing w:after="160" w:line="259" w:lineRule="auto"/>
              <w:jc w:val="center"/>
              <w:rPr>
                <w:b/>
                <w:sz w:val="26"/>
                <w:szCs w:val="26"/>
              </w:rPr>
            </w:pPr>
            <w:r w:rsidRPr="005D5E79">
              <w:rPr>
                <w:b/>
                <w:sz w:val="26"/>
                <w:szCs w:val="26"/>
              </w:rPr>
              <w:t>Критерии оценки</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5D5E79" w:rsidRPr="005D5E79" w:rsidRDefault="005D5E79" w:rsidP="005D5E79">
            <w:pPr>
              <w:widowControl w:val="0"/>
              <w:autoSpaceDE w:val="0"/>
              <w:autoSpaceDN w:val="0"/>
              <w:spacing w:after="160" w:line="259" w:lineRule="auto"/>
              <w:jc w:val="center"/>
              <w:rPr>
                <w:b/>
                <w:sz w:val="26"/>
                <w:szCs w:val="26"/>
              </w:rPr>
            </w:pPr>
          </w:p>
          <w:p w:rsidR="005D5E79" w:rsidRPr="005D5E79" w:rsidRDefault="005D5E79" w:rsidP="005D5E79">
            <w:pPr>
              <w:widowControl w:val="0"/>
              <w:autoSpaceDE w:val="0"/>
              <w:autoSpaceDN w:val="0"/>
              <w:spacing w:after="160" w:line="259" w:lineRule="auto"/>
              <w:jc w:val="center"/>
              <w:rPr>
                <w:b/>
                <w:sz w:val="26"/>
                <w:szCs w:val="26"/>
              </w:rPr>
            </w:pPr>
            <w:r w:rsidRPr="005D5E79">
              <w:rPr>
                <w:b/>
                <w:sz w:val="26"/>
                <w:szCs w:val="26"/>
              </w:rPr>
              <w:t>Методы оценки</w:t>
            </w:r>
          </w:p>
        </w:tc>
      </w:tr>
      <w:tr w:rsidR="005D5E79" w:rsidRPr="005D5E79" w:rsidTr="006368B9">
        <w:trPr>
          <w:trHeight w:val="835"/>
        </w:trPr>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ЛР 1 -  Осознающий себя гражданином и защитником великой страны</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Проявление мировоззренческих установок на готовность молодых людей к работе на благо Отечества.</w:t>
            </w:r>
          </w:p>
          <w:p w:rsidR="005D5E79" w:rsidRPr="005D5E79" w:rsidRDefault="005D5E79" w:rsidP="005D5E79">
            <w:pPr>
              <w:widowControl w:val="0"/>
              <w:autoSpaceDE w:val="0"/>
              <w:autoSpaceDN w:val="0"/>
              <w:spacing w:after="160" w:line="259" w:lineRule="auto"/>
              <w:rPr>
                <w:sz w:val="26"/>
                <w:szCs w:val="26"/>
              </w:rPr>
            </w:pP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Наблюдение, экспертная оценка</w:t>
            </w:r>
          </w:p>
        </w:tc>
      </w:tr>
      <w:tr w:rsidR="005D5E79" w:rsidRPr="005D5E79" w:rsidTr="006368B9">
        <w:trPr>
          <w:trHeight w:val="1415"/>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ЛР 2 -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Проявление мировоззренческих установок на готовность молодых людей к работе на благо Отечества.</w:t>
            </w:r>
          </w:p>
          <w:p w:rsidR="005D5E79" w:rsidRPr="005D5E79" w:rsidRDefault="005D5E79" w:rsidP="005D5E79">
            <w:pPr>
              <w:widowControl w:val="0"/>
              <w:autoSpaceDE w:val="0"/>
              <w:autoSpaceDN w:val="0"/>
              <w:spacing w:after="160" w:line="259" w:lineRule="auto"/>
              <w:rPr>
                <w:sz w:val="26"/>
                <w:szCs w:val="26"/>
              </w:rPr>
            </w:pP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Наблюдение, экспертная оценка</w:t>
            </w:r>
          </w:p>
        </w:tc>
      </w:tr>
      <w:tr w:rsidR="005D5E79" w:rsidRPr="005D5E7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ЛР 3 -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социально-опасное поведение окружающих.</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Оценка собственного продвижения, личностного развития</w:t>
            </w:r>
          </w:p>
          <w:p w:rsidR="005D5E79" w:rsidRPr="005D5E79" w:rsidRDefault="005D5E79" w:rsidP="005D5E79">
            <w:pPr>
              <w:widowControl w:val="0"/>
              <w:autoSpaceDE w:val="0"/>
              <w:autoSpaceDN w:val="0"/>
              <w:spacing w:after="160" w:line="259" w:lineRule="auto"/>
              <w:rPr>
                <w:sz w:val="26"/>
                <w:szCs w:val="26"/>
              </w:rPr>
            </w:pPr>
            <w:r w:rsidRPr="005D5E79">
              <w:rPr>
                <w:sz w:val="26"/>
                <w:szCs w:val="26"/>
              </w:rPr>
              <w:t>Демонстрация навыков межличностного делового общения, социального имиджа</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rPr>
                <w:sz w:val="26"/>
                <w:szCs w:val="26"/>
                <w:lang w:bidi="ru-RU"/>
              </w:rPr>
            </w:pPr>
            <w:r w:rsidRPr="005D5E79">
              <w:rPr>
                <w:sz w:val="26"/>
                <w:szCs w:val="26"/>
                <w:lang w:eastAsia="en-US"/>
              </w:rPr>
              <w:t>Оценка эффективности и качества, портфолио</w:t>
            </w:r>
          </w:p>
        </w:tc>
      </w:tr>
      <w:tr w:rsidR="005D5E79" w:rsidRPr="005D5E7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 xml:space="preserve">ЛР 4 -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w:t>
            </w:r>
            <w:r w:rsidRPr="005D5E79">
              <w:rPr>
                <w:sz w:val="26"/>
                <w:szCs w:val="26"/>
              </w:rPr>
              <w:lastRenderedPageBreak/>
              <w:t>конструктивного «цифрового следа».</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lastRenderedPageBreak/>
              <w:t>Конструктивное</w:t>
            </w:r>
            <w:r w:rsidRPr="005D5E79">
              <w:rPr>
                <w:spacing w:val="-6"/>
                <w:sz w:val="26"/>
                <w:szCs w:val="26"/>
              </w:rPr>
              <w:t xml:space="preserve"> </w:t>
            </w:r>
            <w:r w:rsidRPr="005D5E79">
              <w:rPr>
                <w:sz w:val="26"/>
                <w:szCs w:val="26"/>
              </w:rPr>
              <w:t>взаимодействие</w:t>
            </w:r>
            <w:r w:rsidRPr="005D5E79">
              <w:rPr>
                <w:spacing w:val="-5"/>
                <w:sz w:val="26"/>
                <w:szCs w:val="26"/>
              </w:rPr>
              <w:t xml:space="preserve"> </w:t>
            </w:r>
            <w:r w:rsidRPr="005D5E79">
              <w:rPr>
                <w:sz w:val="26"/>
                <w:szCs w:val="26"/>
              </w:rPr>
              <w:t>в</w:t>
            </w:r>
            <w:r w:rsidRPr="005D5E79">
              <w:rPr>
                <w:spacing w:val="-4"/>
                <w:sz w:val="26"/>
                <w:szCs w:val="26"/>
              </w:rPr>
              <w:t xml:space="preserve"> </w:t>
            </w:r>
            <w:r w:rsidRPr="005D5E79">
              <w:rPr>
                <w:sz w:val="26"/>
                <w:szCs w:val="26"/>
              </w:rPr>
              <w:t>учебном</w:t>
            </w:r>
            <w:r w:rsidRPr="005D5E79">
              <w:rPr>
                <w:spacing w:val="-4"/>
                <w:sz w:val="26"/>
                <w:szCs w:val="26"/>
              </w:rPr>
              <w:t xml:space="preserve"> </w:t>
            </w:r>
            <w:r w:rsidRPr="005D5E79">
              <w:rPr>
                <w:sz w:val="26"/>
                <w:szCs w:val="26"/>
              </w:rPr>
              <w:t>коллективе/бригаде</w:t>
            </w:r>
          </w:p>
          <w:p w:rsidR="005D5E79" w:rsidRPr="005D5E79" w:rsidRDefault="005D5E79" w:rsidP="005D5E79">
            <w:pPr>
              <w:widowControl w:val="0"/>
              <w:autoSpaceDE w:val="0"/>
              <w:autoSpaceDN w:val="0"/>
              <w:spacing w:after="160" w:line="259" w:lineRule="auto"/>
              <w:rPr>
                <w:sz w:val="26"/>
                <w:szCs w:val="26"/>
              </w:rPr>
            </w:pPr>
            <w:r w:rsidRPr="005D5E79">
              <w:rPr>
                <w:sz w:val="26"/>
                <w:szCs w:val="26"/>
              </w:rPr>
              <w:t>Отсутствие</w:t>
            </w:r>
            <w:r w:rsidRPr="005D5E79">
              <w:rPr>
                <w:spacing w:val="1"/>
                <w:sz w:val="26"/>
                <w:szCs w:val="26"/>
              </w:rPr>
              <w:t xml:space="preserve"> </w:t>
            </w:r>
            <w:r w:rsidRPr="005D5E79">
              <w:rPr>
                <w:sz w:val="26"/>
                <w:szCs w:val="26"/>
              </w:rPr>
              <w:t>социальных</w:t>
            </w:r>
            <w:r w:rsidRPr="005D5E79">
              <w:rPr>
                <w:spacing w:val="1"/>
                <w:sz w:val="26"/>
                <w:szCs w:val="26"/>
              </w:rPr>
              <w:t xml:space="preserve"> </w:t>
            </w:r>
            <w:r w:rsidRPr="005D5E79">
              <w:rPr>
                <w:sz w:val="26"/>
                <w:szCs w:val="26"/>
              </w:rPr>
              <w:lastRenderedPageBreak/>
              <w:t>конфликтов</w:t>
            </w:r>
            <w:r w:rsidRPr="005D5E79">
              <w:rPr>
                <w:spacing w:val="1"/>
                <w:sz w:val="26"/>
                <w:szCs w:val="26"/>
              </w:rPr>
              <w:t xml:space="preserve"> </w:t>
            </w:r>
            <w:r w:rsidRPr="005D5E79">
              <w:rPr>
                <w:sz w:val="26"/>
                <w:szCs w:val="26"/>
              </w:rPr>
              <w:t>среди</w:t>
            </w:r>
            <w:r w:rsidRPr="005D5E79">
              <w:rPr>
                <w:spacing w:val="1"/>
                <w:sz w:val="26"/>
                <w:szCs w:val="26"/>
              </w:rPr>
              <w:t xml:space="preserve"> </w:t>
            </w:r>
            <w:r w:rsidRPr="005D5E79">
              <w:rPr>
                <w:sz w:val="26"/>
                <w:szCs w:val="26"/>
              </w:rPr>
              <w:t>обучающихся,</w:t>
            </w:r>
            <w:r w:rsidRPr="005D5E79">
              <w:rPr>
                <w:spacing w:val="1"/>
                <w:sz w:val="26"/>
                <w:szCs w:val="26"/>
              </w:rPr>
              <w:t xml:space="preserve"> </w:t>
            </w:r>
            <w:r w:rsidRPr="005D5E79">
              <w:rPr>
                <w:sz w:val="26"/>
                <w:szCs w:val="26"/>
              </w:rPr>
              <w:t>основанных</w:t>
            </w:r>
            <w:r w:rsidRPr="005D5E79">
              <w:rPr>
                <w:spacing w:val="1"/>
                <w:sz w:val="26"/>
                <w:szCs w:val="26"/>
              </w:rPr>
              <w:t xml:space="preserve"> </w:t>
            </w:r>
            <w:r w:rsidRPr="005D5E79">
              <w:rPr>
                <w:sz w:val="26"/>
                <w:szCs w:val="26"/>
              </w:rPr>
              <w:t>на</w:t>
            </w:r>
            <w:r w:rsidRPr="005D5E79">
              <w:rPr>
                <w:spacing w:val="1"/>
                <w:sz w:val="26"/>
                <w:szCs w:val="26"/>
              </w:rPr>
              <w:t xml:space="preserve"> </w:t>
            </w:r>
            <w:r w:rsidRPr="005D5E79">
              <w:rPr>
                <w:sz w:val="26"/>
                <w:szCs w:val="26"/>
              </w:rPr>
              <w:t>межнациональной,</w:t>
            </w:r>
            <w:r w:rsidRPr="005D5E79">
              <w:rPr>
                <w:spacing w:val="-3"/>
                <w:sz w:val="26"/>
                <w:szCs w:val="26"/>
              </w:rPr>
              <w:t xml:space="preserve"> </w:t>
            </w:r>
            <w:r w:rsidRPr="005D5E79">
              <w:rPr>
                <w:sz w:val="26"/>
                <w:szCs w:val="26"/>
              </w:rPr>
              <w:t>межрелигиозной</w:t>
            </w:r>
            <w:r w:rsidRPr="005D5E79">
              <w:rPr>
                <w:spacing w:val="-1"/>
                <w:sz w:val="26"/>
                <w:szCs w:val="26"/>
              </w:rPr>
              <w:t xml:space="preserve"> </w:t>
            </w:r>
            <w:r w:rsidRPr="005D5E79">
              <w:rPr>
                <w:sz w:val="26"/>
                <w:szCs w:val="26"/>
              </w:rPr>
              <w:t>почве</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before="12"/>
              <w:ind w:left="106"/>
              <w:rPr>
                <w:sz w:val="26"/>
                <w:szCs w:val="26"/>
                <w:lang w:bidi="ru-RU"/>
              </w:rPr>
            </w:pPr>
            <w:r w:rsidRPr="005D5E79">
              <w:rPr>
                <w:sz w:val="26"/>
                <w:szCs w:val="26"/>
                <w:lang w:eastAsia="en-US"/>
              </w:rPr>
              <w:lastRenderedPageBreak/>
              <w:t>Анализ участия в семинарах, дискуссиях, презентации исследовательских работ</w:t>
            </w:r>
          </w:p>
        </w:tc>
      </w:tr>
      <w:tr w:rsidR="005D5E79" w:rsidRPr="005D5E7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lastRenderedPageBreak/>
              <w:t>ЛР 5 -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Демонстрация интереса к будущей профессии Ответственность за результат учебной деятельности и подготовки к профессиональной деятельности</w:t>
            </w:r>
          </w:p>
          <w:p w:rsidR="005D5E79" w:rsidRPr="005D5E79" w:rsidRDefault="005D5E79" w:rsidP="005D5E79">
            <w:pPr>
              <w:widowControl w:val="0"/>
              <w:autoSpaceDE w:val="0"/>
              <w:autoSpaceDN w:val="0"/>
              <w:spacing w:after="160" w:line="259" w:lineRule="auto"/>
              <w:rPr>
                <w:sz w:val="26"/>
                <w:szCs w:val="26"/>
              </w:rPr>
            </w:pPr>
            <w:r w:rsidRPr="005D5E79">
              <w:rPr>
                <w:sz w:val="26"/>
                <w:szCs w:val="26"/>
              </w:rPr>
              <w:t>Оценка собственного продвижения, личностного развития</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Анализ экскурсий на предприятия города Бугульмы и Бугульминского муниципального района</w:t>
            </w:r>
          </w:p>
        </w:tc>
      </w:tr>
      <w:tr w:rsidR="005D5E79" w:rsidRPr="005D5E7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ЛР 6 - Проявляющий уважение к людям старшего поколения и готовность к участию в социальной поддержке и волонтерских движениях</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Участие в реализации просветительских программ, поисковых, археологических, военно-исторических, краеведческих, волонтерских отрядах и молодежных объединениях</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 xml:space="preserve">Участие в мероприятиях по   социальной поддержке и волонтерских движениях  </w:t>
            </w:r>
          </w:p>
        </w:tc>
      </w:tr>
      <w:tr w:rsidR="005D5E79" w:rsidRPr="005D5E7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ЛР 7 -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Добровольческие</w:t>
            </w:r>
            <w:r w:rsidRPr="005D5E79">
              <w:rPr>
                <w:spacing w:val="-4"/>
                <w:sz w:val="26"/>
                <w:szCs w:val="26"/>
              </w:rPr>
              <w:t xml:space="preserve"> </w:t>
            </w:r>
            <w:r w:rsidRPr="005D5E79">
              <w:rPr>
                <w:sz w:val="26"/>
                <w:szCs w:val="26"/>
              </w:rPr>
              <w:t>инициативы</w:t>
            </w:r>
            <w:r w:rsidRPr="005D5E79">
              <w:rPr>
                <w:spacing w:val="-2"/>
                <w:sz w:val="26"/>
                <w:szCs w:val="26"/>
              </w:rPr>
              <w:t xml:space="preserve"> </w:t>
            </w:r>
            <w:r w:rsidRPr="005D5E79">
              <w:rPr>
                <w:sz w:val="26"/>
                <w:szCs w:val="26"/>
              </w:rPr>
              <w:t>по</w:t>
            </w:r>
            <w:r w:rsidRPr="005D5E79">
              <w:rPr>
                <w:spacing w:val="-3"/>
                <w:sz w:val="26"/>
                <w:szCs w:val="26"/>
              </w:rPr>
              <w:t xml:space="preserve"> </w:t>
            </w:r>
            <w:r w:rsidRPr="005D5E79">
              <w:rPr>
                <w:sz w:val="26"/>
                <w:szCs w:val="26"/>
              </w:rPr>
              <w:t>поддержки</w:t>
            </w:r>
            <w:r w:rsidRPr="005D5E79">
              <w:rPr>
                <w:spacing w:val="-2"/>
                <w:sz w:val="26"/>
                <w:szCs w:val="26"/>
              </w:rPr>
              <w:t xml:space="preserve"> </w:t>
            </w:r>
            <w:r w:rsidRPr="005D5E79">
              <w:rPr>
                <w:sz w:val="26"/>
                <w:szCs w:val="26"/>
              </w:rPr>
              <w:t>инвалидов</w:t>
            </w:r>
            <w:r w:rsidRPr="005D5E79">
              <w:rPr>
                <w:spacing w:val="-3"/>
                <w:sz w:val="26"/>
                <w:szCs w:val="26"/>
              </w:rPr>
              <w:t xml:space="preserve"> </w:t>
            </w:r>
            <w:r w:rsidRPr="005D5E79">
              <w:rPr>
                <w:sz w:val="26"/>
                <w:szCs w:val="26"/>
              </w:rPr>
              <w:t>и</w:t>
            </w:r>
            <w:r w:rsidRPr="005D5E79">
              <w:rPr>
                <w:spacing w:val="-2"/>
                <w:sz w:val="26"/>
                <w:szCs w:val="26"/>
              </w:rPr>
              <w:t xml:space="preserve"> </w:t>
            </w:r>
            <w:r w:rsidRPr="005D5E79">
              <w:rPr>
                <w:sz w:val="26"/>
                <w:szCs w:val="26"/>
              </w:rPr>
              <w:t>престарелых</w:t>
            </w:r>
            <w:r w:rsidRPr="005D5E79">
              <w:rPr>
                <w:spacing w:val="-2"/>
                <w:sz w:val="26"/>
                <w:szCs w:val="26"/>
              </w:rPr>
              <w:t xml:space="preserve"> </w:t>
            </w:r>
            <w:r w:rsidRPr="005D5E79">
              <w:rPr>
                <w:sz w:val="26"/>
                <w:szCs w:val="26"/>
              </w:rPr>
              <w:t>граждан</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Наблюдение, экспертная оценка</w:t>
            </w:r>
          </w:p>
        </w:tc>
      </w:tr>
      <w:tr w:rsidR="005D5E79" w:rsidRPr="005D5E7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ЛР 8 -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Участие в конкурсах профессионального мастерства, олимпиадах по профессии, викторинах, в предметных неделях</w:t>
            </w:r>
          </w:p>
          <w:p w:rsidR="005D5E79" w:rsidRPr="005D5E79" w:rsidRDefault="005D5E79" w:rsidP="005D5E79">
            <w:pPr>
              <w:widowControl w:val="0"/>
              <w:autoSpaceDE w:val="0"/>
              <w:autoSpaceDN w:val="0"/>
              <w:spacing w:after="160" w:line="259" w:lineRule="auto"/>
              <w:rPr>
                <w:sz w:val="26"/>
                <w:szCs w:val="26"/>
              </w:rPr>
            </w:pPr>
            <w:r w:rsidRPr="005D5E79">
              <w:rPr>
                <w:sz w:val="26"/>
                <w:szCs w:val="26"/>
              </w:rPr>
              <w:t>Проявление высокопрофессиональной трудовой активности</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rPr>
                <w:bCs/>
                <w:sz w:val="26"/>
                <w:szCs w:val="26"/>
                <w:lang w:eastAsia="ar-SA"/>
              </w:rPr>
            </w:pPr>
            <w:r w:rsidRPr="005D5E79">
              <w:rPr>
                <w:bCs/>
                <w:sz w:val="26"/>
                <w:szCs w:val="26"/>
                <w:lang w:eastAsia="ar-SA"/>
              </w:rPr>
              <w:t>Интерпретация результатов наблюдений за деятельностью обучающегося в процессе освоения образовательной программы</w:t>
            </w:r>
          </w:p>
          <w:p w:rsidR="005D5E79" w:rsidRPr="005D5E79" w:rsidRDefault="005D5E79" w:rsidP="005D5E79">
            <w:pPr>
              <w:widowControl w:val="0"/>
              <w:autoSpaceDE w:val="0"/>
              <w:autoSpaceDN w:val="0"/>
              <w:spacing w:after="160" w:line="259" w:lineRule="auto"/>
              <w:rPr>
                <w:sz w:val="26"/>
                <w:szCs w:val="26"/>
              </w:rPr>
            </w:pPr>
          </w:p>
        </w:tc>
      </w:tr>
      <w:tr w:rsidR="005D5E79" w:rsidRPr="005D5E7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 xml:space="preserve">ЛР 9 - Соблюдающий и пропагандирующий правила здорового </w:t>
            </w:r>
            <w:r w:rsidRPr="005D5E79">
              <w:rPr>
                <w:sz w:val="26"/>
                <w:szCs w:val="26"/>
              </w:rPr>
              <w:lastRenderedPageBreak/>
              <w:t>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lastRenderedPageBreak/>
              <w:t xml:space="preserve">Соблюдение  правил здорового и безопасного </w:t>
            </w:r>
            <w:r w:rsidRPr="005D5E79">
              <w:rPr>
                <w:sz w:val="26"/>
                <w:szCs w:val="26"/>
              </w:rPr>
              <w:lastRenderedPageBreak/>
              <w:t xml:space="preserve">образа жизни, спорта.  Сохранение психологической устойчивости в разных жизненных ситуациях </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5D5E79" w:rsidRPr="005D5E79" w:rsidRDefault="005D5E79" w:rsidP="005D5E79">
            <w:pPr>
              <w:widowControl w:val="0"/>
              <w:autoSpaceDE w:val="0"/>
              <w:autoSpaceDN w:val="0"/>
              <w:spacing w:after="160" w:line="259" w:lineRule="auto"/>
              <w:rPr>
                <w:sz w:val="26"/>
                <w:szCs w:val="26"/>
              </w:rPr>
            </w:pPr>
            <w:r w:rsidRPr="005D5E79">
              <w:rPr>
                <w:sz w:val="26"/>
                <w:szCs w:val="26"/>
              </w:rPr>
              <w:lastRenderedPageBreak/>
              <w:t xml:space="preserve">Тестирование </w:t>
            </w:r>
          </w:p>
          <w:p w:rsidR="005D5E79" w:rsidRPr="005D5E79" w:rsidRDefault="005D5E79" w:rsidP="005D5E79">
            <w:pPr>
              <w:shd w:val="clear" w:color="auto" w:fill="FFFFFF"/>
              <w:autoSpaceDN w:val="0"/>
              <w:spacing w:after="160" w:line="259" w:lineRule="auto"/>
              <w:rPr>
                <w:color w:val="000000"/>
                <w:sz w:val="26"/>
                <w:szCs w:val="26"/>
              </w:rPr>
            </w:pPr>
            <w:r w:rsidRPr="005D5E79">
              <w:rPr>
                <w:color w:val="000000"/>
                <w:sz w:val="26"/>
                <w:szCs w:val="26"/>
              </w:rPr>
              <w:t xml:space="preserve">Анализ  продуктов </w:t>
            </w:r>
            <w:r w:rsidRPr="005D5E79">
              <w:rPr>
                <w:color w:val="000000"/>
                <w:sz w:val="26"/>
                <w:szCs w:val="26"/>
              </w:rPr>
              <w:lastRenderedPageBreak/>
              <w:t>деятельности (проектов, практических, творческих</w:t>
            </w:r>
          </w:p>
          <w:p w:rsidR="005D5E79" w:rsidRPr="005D5E79" w:rsidRDefault="005D5E79" w:rsidP="005D5E79">
            <w:pPr>
              <w:shd w:val="clear" w:color="auto" w:fill="FFFFFF"/>
              <w:autoSpaceDN w:val="0"/>
              <w:spacing w:after="160" w:line="259" w:lineRule="auto"/>
              <w:rPr>
                <w:color w:val="000000"/>
                <w:sz w:val="26"/>
                <w:szCs w:val="26"/>
              </w:rPr>
            </w:pPr>
            <w:r w:rsidRPr="005D5E79">
              <w:rPr>
                <w:color w:val="000000"/>
                <w:sz w:val="26"/>
                <w:szCs w:val="26"/>
              </w:rPr>
              <w:t>работ).</w:t>
            </w:r>
          </w:p>
          <w:p w:rsidR="005D5E79" w:rsidRPr="005D5E79" w:rsidRDefault="005D5E79" w:rsidP="005D5E79">
            <w:pPr>
              <w:widowControl w:val="0"/>
              <w:autoSpaceDE w:val="0"/>
              <w:autoSpaceDN w:val="0"/>
              <w:spacing w:after="160" w:line="259" w:lineRule="auto"/>
              <w:rPr>
                <w:sz w:val="26"/>
                <w:szCs w:val="26"/>
              </w:rPr>
            </w:pPr>
          </w:p>
        </w:tc>
      </w:tr>
      <w:tr w:rsidR="005D5E79" w:rsidRPr="005D5E7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lastRenderedPageBreak/>
              <w:t>ЛР 10 - Заботящийся о защите окружающей среды, собственной и чужой безопасности, в том числе цифровой</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Демонстрация навыков  защиты окружающей среды, собственной и чужой безопасности</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Анализ экскурсий на предприятия города Бугульмы и Бугульминского муниципального района</w:t>
            </w:r>
          </w:p>
        </w:tc>
      </w:tr>
      <w:tr w:rsidR="005D5E79" w:rsidRPr="005D5E7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ЛР 11 - Проявляющий уважение к эстетическим ценностям, обладающий основами эстетической культуры</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Проявление</w:t>
            </w:r>
            <w:r w:rsidRPr="005D5E79">
              <w:rPr>
                <w:spacing w:val="1"/>
                <w:sz w:val="26"/>
                <w:szCs w:val="26"/>
              </w:rPr>
              <w:t xml:space="preserve"> </w:t>
            </w:r>
            <w:r w:rsidRPr="005D5E79">
              <w:rPr>
                <w:sz w:val="26"/>
                <w:szCs w:val="26"/>
              </w:rPr>
              <w:t>культурной активности</w:t>
            </w:r>
            <w:r w:rsidRPr="005D5E79">
              <w:rPr>
                <w:spacing w:val="1"/>
                <w:sz w:val="26"/>
                <w:szCs w:val="26"/>
              </w:rPr>
              <w:t xml:space="preserve"> </w:t>
            </w:r>
            <w:r w:rsidRPr="005D5E79">
              <w:rPr>
                <w:sz w:val="26"/>
                <w:szCs w:val="26"/>
              </w:rPr>
              <w:t>и</w:t>
            </w:r>
            <w:r w:rsidRPr="005D5E79">
              <w:rPr>
                <w:spacing w:val="1"/>
                <w:sz w:val="26"/>
                <w:szCs w:val="26"/>
              </w:rPr>
              <w:t xml:space="preserve"> </w:t>
            </w:r>
            <w:r w:rsidRPr="005D5E79">
              <w:rPr>
                <w:sz w:val="26"/>
                <w:szCs w:val="26"/>
              </w:rPr>
              <w:t>навыков</w:t>
            </w:r>
            <w:r w:rsidRPr="005D5E79">
              <w:rPr>
                <w:spacing w:val="1"/>
                <w:sz w:val="26"/>
                <w:szCs w:val="26"/>
              </w:rPr>
              <w:t xml:space="preserve"> </w:t>
            </w:r>
            <w:r w:rsidRPr="005D5E79">
              <w:rPr>
                <w:sz w:val="26"/>
                <w:szCs w:val="26"/>
              </w:rPr>
              <w:t>правомерного</w:t>
            </w:r>
            <w:r w:rsidRPr="005D5E79">
              <w:rPr>
                <w:spacing w:val="1"/>
                <w:sz w:val="26"/>
                <w:szCs w:val="26"/>
              </w:rPr>
              <w:t xml:space="preserve"> </w:t>
            </w:r>
            <w:r w:rsidRPr="005D5E79">
              <w:rPr>
                <w:sz w:val="26"/>
                <w:szCs w:val="26"/>
              </w:rPr>
              <w:t>поведения,</w:t>
            </w:r>
            <w:r w:rsidRPr="005D5E79">
              <w:rPr>
                <w:spacing w:val="1"/>
                <w:sz w:val="26"/>
                <w:szCs w:val="26"/>
              </w:rPr>
              <w:t xml:space="preserve"> </w:t>
            </w:r>
            <w:r w:rsidRPr="005D5E79">
              <w:rPr>
                <w:sz w:val="26"/>
                <w:szCs w:val="26"/>
              </w:rPr>
              <w:t>уважения</w:t>
            </w:r>
            <w:r w:rsidRPr="005D5E79">
              <w:rPr>
                <w:spacing w:val="1"/>
                <w:sz w:val="26"/>
                <w:szCs w:val="26"/>
              </w:rPr>
              <w:t xml:space="preserve"> </w:t>
            </w:r>
            <w:r w:rsidRPr="005D5E79">
              <w:rPr>
                <w:sz w:val="26"/>
                <w:szCs w:val="26"/>
              </w:rPr>
              <w:t>к</w:t>
            </w:r>
            <w:r w:rsidRPr="005D5E79">
              <w:rPr>
                <w:spacing w:val="1"/>
                <w:sz w:val="26"/>
                <w:szCs w:val="26"/>
              </w:rPr>
              <w:t xml:space="preserve"> </w:t>
            </w:r>
            <w:r w:rsidRPr="005D5E79">
              <w:rPr>
                <w:sz w:val="26"/>
                <w:szCs w:val="26"/>
              </w:rPr>
              <w:t>Закону</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5D5E79" w:rsidRPr="005D5E79" w:rsidRDefault="005D5E79" w:rsidP="005D5E79">
            <w:pPr>
              <w:rPr>
                <w:bCs/>
                <w:sz w:val="26"/>
                <w:szCs w:val="26"/>
                <w:lang w:eastAsia="ar-SA"/>
              </w:rPr>
            </w:pPr>
            <w:r w:rsidRPr="005D5E79">
              <w:rPr>
                <w:bCs/>
                <w:sz w:val="26"/>
                <w:szCs w:val="26"/>
                <w:lang w:eastAsia="ar-SA"/>
              </w:rPr>
              <w:t>Интерпретация результатов наблюдений за деятельностью обучающегося в процессе освоения образовательной программы</w:t>
            </w:r>
          </w:p>
          <w:p w:rsidR="005D5E79" w:rsidRPr="005D5E79" w:rsidRDefault="005D5E79" w:rsidP="005D5E79">
            <w:pPr>
              <w:widowControl w:val="0"/>
              <w:autoSpaceDE w:val="0"/>
              <w:autoSpaceDN w:val="0"/>
              <w:spacing w:after="160" w:line="259" w:lineRule="auto"/>
              <w:rPr>
                <w:sz w:val="26"/>
                <w:szCs w:val="26"/>
              </w:rPr>
            </w:pPr>
          </w:p>
        </w:tc>
      </w:tr>
      <w:tr w:rsidR="005D5E79" w:rsidRPr="005D5E7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ЛР 12-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Готовность к общению и взаимодействию с людьми самого разного статуса и в многообразных обстоятельствах</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5D5E79" w:rsidRPr="005D5E79" w:rsidRDefault="005D5E79" w:rsidP="005D5E79">
            <w:pPr>
              <w:widowControl w:val="0"/>
              <w:autoSpaceDE w:val="0"/>
              <w:autoSpaceDN w:val="0"/>
              <w:spacing w:after="160" w:line="259" w:lineRule="auto"/>
              <w:rPr>
                <w:sz w:val="26"/>
                <w:szCs w:val="26"/>
              </w:rPr>
            </w:pPr>
            <w:r w:rsidRPr="005D5E79">
              <w:rPr>
                <w:sz w:val="26"/>
                <w:szCs w:val="26"/>
              </w:rPr>
              <w:t>Наблюдение, экспертная оценка</w:t>
            </w:r>
          </w:p>
        </w:tc>
      </w:tr>
    </w:tbl>
    <w:p w:rsidR="005D5E79" w:rsidRPr="005D5E79" w:rsidRDefault="005D5E79" w:rsidP="005D5E79">
      <w:pPr>
        <w:jc w:val="both"/>
        <w:rPr>
          <w:sz w:val="26"/>
          <w:szCs w:val="26"/>
        </w:rPr>
      </w:pPr>
    </w:p>
    <w:p w:rsidR="00684BE7" w:rsidRDefault="00684BE7" w:rsidP="00930045">
      <w:pPr>
        <w:rPr>
          <w:sz w:val="26"/>
          <w:szCs w:val="26"/>
        </w:rPr>
      </w:pPr>
    </w:p>
    <w:p w:rsidR="00684BE7" w:rsidRDefault="00684BE7" w:rsidP="00930045">
      <w:pPr>
        <w:rPr>
          <w:sz w:val="26"/>
          <w:szCs w:val="26"/>
        </w:rPr>
      </w:pPr>
    </w:p>
    <w:p w:rsidR="005D5E79" w:rsidRDefault="005D5E79" w:rsidP="00930045">
      <w:pPr>
        <w:rPr>
          <w:sz w:val="26"/>
          <w:szCs w:val="26"/>
        </w:rPr>
      </w:pPr>
    </w:p>
    <w:p w:rsidR="005D5E79" w:rsidRDefault="005D5E79" w:rsidP="00930045">
      <w:pPr>
        <w:rPr>
          <w:sz w:val="26"/>
          <w:szCs w:val="26"/>
        </w:rPr>
      </w:pPr>
    </w:p>
    <w:p w:rsidR="005D5E79" w:rsidRDefault="005D5E79" w:rsidP="00930045">
      <w:pPr>
        <w:rPr>
          <w:sz w:val="26"/>
          <w:szCs w:val="26"/>
        </w:rPr>
      </w:pPr>
    </w:p>
    <w:p w:rsidR="005D5E79" w:rsidRDefault="005D5E79" w:rsidP="00930045">
      <w:pPr>
        <w:rPr>
          <w:sz w:val="26"/>
          <w:szCs w:val="26"/>
        </w:rPr>
      </w:pPr>
    </w:p>
    <w:p w:rsidR="005D5E79" w:rsidRDefault="005D5E79" w:rsidP="00930045">
      <w:pPr>
        <w:rPr>
          <w:sz w:val="26"/>
          <w:szCs w:val="26"/>
        </w:rPr>
      </w:pPr>
    </w:p>
    <w:p w:rsidR="005D5E79" w:rsidRDefault="005D5E79" w:rsidP="00930045">
      <w:pPr>
        <w:rPr>
          <w:sz w:val="26"/>
          <w:szCs w:val="26"/>
        </w:rPr>
      </w:pPr>
    </w:p>
    <w:p w:rsidR="005D5E79" w:rsidRDefault="005D5E79" w:rsidP="00930045">
      <w:pPr>
        <w:rPr>
          <w:sz w:val="26"/>
          <w:szCs w:val="26"/>
        </w:rPr>
      </w:pPr>
    </w:p>
    <w:p w:rsidR="005D5E79" w:rsidRDefault="005D5E79" w:rsidP="00930045">
      <w:pPr>
        <w:rPr>
          <w:sz w:val="26"/>
          <w:szCs w:val="26"/>
        </w:rPr>
      </w:pPr>
    </w:p>
    <w:p w:rsidR="005D5E79" w:rsidRDefault="005D5E79" w:rsidP="00930045">
      <w:pPr>
        <w:rPr>
          <w:sz w:val="26"/>
          <w:szCs w:val="26"/>
        </w:rPr>
      </w:pPr>
    </w:p>
    <w:p w:rsidR="005D5E79" w:rsidRDefault="005D5E79" w:rsidP="00930045">
      <w:pPr>
        <w:rPr>
          <w:sz w:val="26"/>
          <w:szCs w:val="26"/>
        </w:rPr>
      </w:pPr>
    </w:p>
    <w:p w:rsidR="005D5E79" w:rsidRDefault="005D5E79" w:rsidP="00930045">
      <w:pPr>
        <w:rPr>
          <w:sz w:val="26"/>
          <w:szCs w:val="26"/>
        </w:rPr>
      </w:pPr>
    </w:p>
    <w:p w:rsidR="005D5E79" w:rsidRDefault="005D5E79" w:rsidP="00930045">
      <w:pPr>
        <w:rPr>
          <w:sz w:val="26"/>
          <w:szCs w:val="26"/>
        </w:rPr>
      </w:pPr>
    </w:p>
    <w:p w:rsidR="005D5E79" w:rsidRDefault="005D5E79" w:rsidP="00930045">
      <w:pPr>
        <w:rPr>
          <w:sz w:val="26"/>
          <w:szCs w:val="26"/>
        </w:rPr>
      </w:pPr>
    </w:p>
    <w:p w:rsidR="005D5E79" w:rsidRPr="00AA7630" w:rsidRDefault="005D5E79" w:rsidP="005D5E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AA7630">
        <w:rPr>
          <w:sz w:val="28"/>
          <w:szCs w:val="28"/>
        </w:rPr>
        <w:t>Министерство образования и науки Республики Татарстан</w:t>
      </w:r>
    </w:p>
    <w:p w:rsidR="005D5E79" w:rsidRPr="00AA7630" w:rsidRDefault="005D5E79" w:rsidP="005D5E79">
      <w:pPr>
        <w:jc w:val="center"/>
        <w:rPr>
          <w:sz w:val="28"/>
          <w:szCs w:val="28"/>
        </w:rPr>
      </w:pPr>
      <w:r w:rsidRPr="00AA7630">
        <w:rPr>
          <w:sz w:val="28"/>
          <w:szCs w:val="28"/>
        </w:rPr>
        <w:t xml:space="preserve">Государственное автономное профессиональное </w:t>
      </w:r>
    </w:p>
    <w:p w:rsidR="005D5E79" w:rsidRPr="00AA7630" w:rsidRDefault="005D5E79" w:rsidP="005D5E79">
      <w:pPr>
        <w:jc w:val="center"/>
        <w:rPr>
          <w:sz w:val="28"/>
          <w:szCs w:val="28"/>
        </w:rPr>
      </w:pPr>
      <w:r w:rsidRPr="00AA7630">
        <w:rPr>
          <w:sz w:val="28"/>
          <w:szCs w:val="28"/>
        </w:rPr>
        <w:t>образовательное учреждение</w:t>
      </w:r>
    </w:p>
    <w:p w:rsidR="005D5E79" w:rsidRPr="00AA7630" w:rsidRDefault="005D5E79" w:rsidP="005D5E79">
      <w:pPr>
        <w:jc w:val="center"/>
        <w:rPr>
          <w:caps/>
          <w:sz w:val="28"/>
          <w:szCs w:val="28"/>
        </w:rPr>
      </w:pPr>
      <w:r w:rsidRPr="00AA7630">
        <w:rPr>
          <w:caps/>
          <w:sz w:val="28"/>
          <w:szCs w:val="28"/>
        </w:rPr>
        <w:t xml:space="preserve"> «Б</w:t>
      </w:r>
      <w:r w:rsidRPr="00AA7630">
        <w:rPr>
          <w:sz w:val="28"/>
          <w:szCs w:val="28"/>
        </w:rPr>
        <w:t>угульминский аграрный колледж</w:t>
      </w:r>
      <w:r w:rsidRPr="00AA7630">
        <w:rPr>
          <w:caps/>
          <w:sz w:val="28"/>
          <w:szCs w:val="28"/>
        </w:rPr>
        <w:t>»</w:t>
      </w:r>
    </w:p>
    <w:p w:rsidR="005D5E79" w:rsidRPr="00AA7630" w:rsidRDefault="005D5E79" w:rsidP="005D5E79">
      <w:pPr>
        <w:jc w:val="center"/>
        <w:rPr>
          <w:caps/>
          <w:sz w:val="28"/>
          <w:szCs w:val="28"/>
        </w:rPr>
      </w:pPr>
    </w:p>
    <w:p w:rsidR="005D5E79" w:rsidRPr="00AA7630" w:rsidRDefault="005D5E79" w:rsidP="005D5E79">
      <w:pPr>
        <w:jc w:val="center"/>
        <w:rPr>
          <w:caps/>
          <w:sz w:val="28"/>
          <w:szCs w:val="28"/>
        </w:rPr>
      </w:pPr>
    </w:p>
    <w:tbl>
      <w:tblPr>
        <w:tblpPr w:leftFromText="180" w:rightFromText="180" w:vertAnchor="page" w:horzAnchor="page" w:tblpX="1511" w:tblpY="3196"/>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44"/>
        <w:gridCol w:w="5546"/>
      </w:tblGrid>
      <w:tr w:rsidR="005D5E79" w:rsidRPr="00AA7630" w:rsidTr="006368B9">
        <w:trPr>
          <w:trHeight w:val="1888"/>
        </w:trPr>
        <w:tc>
          <w:tcPr>
            <w:tcW w:w="4744" w:type="dxa"/>
            <w:tcBorders>
              <w:top w:val="nil"/>
              <w:left w:val="nil"/>
              <w:bottom w:val="nil"/>
              <w:right w:val="nil"/>
            </w:tcBorders>
          </w:tcPr>
          <w:p w:rsidR="005D5E79" w:rsidRPr="00AA7630" w:rsidRDefault="005D5E79" w:rsidP="006368B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MS Mincho"/>
                <w:sz w:val="28"/>
                <w:szCs w:val="28"/>
                <w:lang w:eastAsia="ja-JP"/>
              </w:rPr>
            </w:pPr>
            <w:r w:rsidRPr="00AA7630">
              <w:rPr>
                <w:rFonts w:eastAsia="MS Mincho"/>
                <w:sz w:val="28"/>
                <w:szCs w:val="28"/>
                <w:lang w:eastAsia="ja-JP"/>
              </w:rPr>
              <w:t>Одобрена</w:t>
            </w:r>
          </w:p>
          <w:p w:rsidR="005D5E79" w:rsidRPr="00AA7630" w:rsidRDefault="005D5E79" w:rsidP="006368B9">
            <w:pPr>
              <w:rPr>
                <w:sz w:val="28"/>
                <w:szCs w:val="28"/>
              </w:rPr>
            </w:pPr>
            <w:r w:rsidRPr="00AA7630">
              <w:rPr>
                <w:rFonts w:eastAsia="MS Mincho"/>
                <w:sz w:val="28"/>
                <w:szCs w:val="28"/>
                <w:lang w:eastAsia="ja-JP"/>
              </w:rPr>
              <w:t>ПЦК</w:t>
            </w:r>
            <w:r w:rsidRPr="00AA7630">
              <w:rPr>
                <w:sz w:val="28"/>
                <w:szCs w:val="28"/>
              </w:rPr>
              <w:t xml:space="preserve"> общеобразовательных, общих гуманитарных и социально-экономических   дисциплин</w:t>
            </w:r>
          </w:p>
          <w:p w:rsidR="005D5E79" w:rsidRPr="00AA7630" w:rsidRDefault="005D5E79" w:rsidP="006368B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MS Mincho"/>
                <w:sz w:val="28"/>
                <w:szCs w:val="28"/>
                <w:lang w:eastAsia="ja-JP"/>
              </w:rPr>
            </w:pPr>
            <w:r w:rsidRPr="00AA7630">
              <w:rPr>
                <w:rFonts w:eastAsia="MS Mincho"/>
                <w:sz w:val="28"/>
                <w:szCs w:val="28"/>
                <w:lang w:eastAsia="ja-JP"/>
              </w:rPr>
              <w:t xml:space="preserve">Протокол № </w:t>
            </w:r>
            <w:r w:rsidRPr="00AA7630">
              <w:rPr>
                <w:rFonts w:eastAsia="MS Mincho"/>
                <w:sz w:val="28"/>
                <w:szCs w:val="28"/>
                <w:u w:val="single"/>
                <w:lang w:eastAsia="ja-JP"/>
              </w:rPr>
              <w:t>1</w:t>
            </w:r>
            <w:r w:rsidRPr="00AA7630">
              <w:rPr>
                <w:rFonts w:eastAsia="MS Mincho"/>
                <w:sz w:val="28"/>
                <w:szCs w:val="28"/>
                <w:lang w:eastAsia="ja-JP"/>
              </w:rPr>
              <w:t xml:space="preserve"> от «</w:t>
            </w:r>
            <w:r>
              <w:rPr>
                <w:rFonts w:eastAsia="MS Mincho"/>
                <w:sz w:val="28"/>
                <w:szCs w:val="28"/>
                <w:lang w:eastAsia="ja-JP"/>
              </w:rPr>
              <w:t>__</w:t>
            </w:r>
            <w:r w:rsidRPr="00AA7630">
              <w:rPr>
                <w:rFonts w:eastAsia="MS Mincho"/>
                <w:sz w:val="28"/>
                <w:szCs w:val="28"/>
                <w:lang w:eastAsia="ja-JP"/>
              </w:rPr>
              <w:t xml:space="preserve">» </w:t>
            </w:r>
            <w:r>
              <w:rPr>
                <w:rFonts w:eastAsia="MS Mincho"/>
                <w:sz w:val="28"/>
                <w:szCs w:val="28"/>
                <w:lang w:eastAsia="ja-JP"/>
              </w:rPr>
              <w:t>______</w:t>
            </w:r>
            <w:r w:rsidRPr="00AA7630">
              <w:rPr>
                <w:rFonts w:eastAsia="MS Mincho"/>
                <w:sz w:val="28"/>
                <w:szCs w:val="28"/>
                <w:lang w:eastAsia="ja-JP"/>
              </w:rPr>
              <w:t>202</w:t>
            </w:r>
            <w:r>
              <w:rPr>
                <w:rFonts w:eastAsia="MS Mincho"/>
                <w:sz w:val="28"/>
                <w:szCs w:val="28"/>
                <w:lang w:eastAsia="ja-JP"/>
              </w:rPr>
              <w:t>3</w:t>
            </w:r>
            <w:r w:rsidRPr="00AA7630">
              <w:rPr>
                <w:rFonts w:eastAsia="MS Mincho"/>
                <w:sz w:val="28"/>
                <w:szCs w:val="28"/>
                <w:lang w:eastAsia="ja-JP"/>
              </w:rPr>
              <w:t xml:space="preserve"> г.</w:t>
            </w:r>
          </w:p>
          <w:p w:rsidR="005D5E79" w:rsidRPr="00AA7630" w:rsidRDefault="005D5E79" w:rsidP="006368B9">
            <w:pPr>
              <w:rPr>
                <w:sz w:val="28"/>
                <w:szCs w:val="28"/>
              </w:rPr>
            </w:pPr>
            <w:r w:rsidRPr="00AA7630">
              <w:rPr>
                <w:rFonts w:eastAsia="MS Mincho"/>
                <w:sz w:val="28"/>
                <w:szCs w:val="28"/>
                <w:lang w:eastAsia="ja-JP"/>
              </w:rPr>
              <w:t>Председатель ПЦК________/Родионова С.М./</w:t>
            </w:r>
          </w:p>
        </w:tc>
        <w:tc>
          <w:tcPr>
            <w:tcW w:w="5546" w:type="dxa"/>
            <w:tcBorders>
              <w:top w:val="nil"/>
              <w:left w:val="nil"/>
              <w:bottom w:val="nil"/>
              <w:right w:val="nil"/>
            </w:tcBorders>
          </w:tcPr>
          <w:p w:rsidR="005D5E79" w:rsidRPr="00AA7630" w:rsidRDefault="005D5E79" w:rsidP="006368B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161"/>
              <w:rPr>
                <w:rFonts w:eastAsia="MS Mincho"/>
                <w:sz w:val="28"/>
                <w:szCs w:val="28"/>
                <w:lang w:eastAsia="ja-JP"/>
              </w:rPr>
            </w:pPr>
            <w:r w:rsidRPr="00AA7630">
              <w:rPr>
                <w:rFonts w:eastAsia="MS Mincho"/>
                <w:sz w:val="28"/>
                <w:szCs w:val="28"/>
                <w:lang w:eastAsia="ja-JP"/>
              </w:rPr>
              <w:t>Утверждаю                                                                              Зам. директора по УР                                                                          _________/</w:t>
            </w:r>
            <w:r>
              <w:rPr>
                <w:rFonts w:eastAsia="MS Mincho"/>
                <w:sz w:val="28"/>
                <w:szCs w:val="28"/>
                <w:lang w:eastAsia="ja-JP"/>
              </w:rPr>
              <w:t>Барашкова Т</w:t>
            </w:r>
            <w:r w:rsidRPr="00AA7630">
              <w:rPr>
                <w:rFonts w:eastAsia="MS Mincho"/>
                <w:sz w:val="28"/>
                <w:szCs w:val="28"/>
                <w:lang w:eastAsia="ja-JP"/>
              </w:rPr>
              <w:t>.Н./                                                                                   «____ »________202</w:t>
            </w:r>
            <w:r>
              <w:rPr>
                <w:rFonts w:eastAsia="MS Mincho"/>
                <w:sz w:val="28"/>
                <w:szCs w:val="28"/>
                <w:lang w:eastAsia="ja-JP"/>
              </w:rPr>
              <w:t>3</w:t>
            </w:r>
            <w:r w:rsidRPr="00AA7630">
              <w:rPr>
                <w:rFonts w:eastAsia="MS Mincho"/>
                <w:sz w:val="28"/>
                <w:szCs w:val="28"/>
                <w:lang w:eastAsia="ja-JP"/>
              </w:rPr>
              <w:t xml:space="preserve"> г.</w:t>
            </w:r>
          </w:p>
          <w:p w:rsidR="005D5E79" w:rsidRPr="00AA7630" w:rsidRDefault="005D5E79" w:rsidP="006368B9">
            <w:pPr>
              <w:rPr>
                <w:sz w:val="28"/>
                <w:szCs w:val="28"/>
              </w:rPr>
            </w:pPr>
          </w:p>
        </w:tc>
      </w:tr>
    </w:tbl>
    <w:p w:rsidR="005D5E79" w:rsidRPr="00AA7630" w:rsidRDefault="005D5E79" w:rsidP="005D5E79">
      <w:pPr>
        <w:jc w:val="center"/>
        <w:rPr>
          <w:caps/>
          <w:sz w:val="28"/>
          <w:szCs w:val="28"/>
        </w:rPr>
      </w:pPr>
    </w:p>
    <w:p w:rsidR="005D5E79" w:rsidRPr="00AA7630" w:rsidRDefault="005D5E79" w:rsidP="005D5E79">
      <w:pPr>
        <w:jc w:val="center"/>
        <w:rPr>
          <w:caps/>
          <w:sz w:val="28"/>
          <w:szCs w:val="28"/>
        </w:rPr>
      </w:pPr>
    </w:p>
    <w:p w:rsidR="005D5E79" w:rsidRPr="00AA7630" w:rsidRDefault="005D5E79" w:rsidP="005D5E79">
      <w:pPr>
        <w:jc w:val="center"/>
        <w:rPr>
          <w:caps/>
          <w:sz w:val="28"/>
          <w:szCs w:val="28"/>
        </w:rPr>
      </w:pPr>
    </w:p>
    <w:p w:rsidR="005D5E79" w:rsidRPr="00AA7630" w:rsidRDefault="005D5E79" w:rsidP="005D5E79">
      <w:pPr>
        <w:jc w:val="center"/>
        <w:rPr>
          <w:caps/>
          <w:sz w:val="28"/>
          <w:szCs w:val="28"/>
        </w:rPr>
      </w:pPr>
      <w:r w:rsidRPr="00AA7630">
        <w:rPr>
          <w:caps/>
          <w:sz w:val="28"/>
          <w:szCs w:val="28"/>
        </w:rPr>
        <w:t xml:space="preserve">Рабочая программа </w:t>
      </w:r>
    </w:p>
    <w:p w:rsidR="005D5E79" w:rsidRPr="00AA7630" w:rsidRDefault="005D5E79" w:rsidP="005D5E79">
      <w:pPr>
        <w:jc w:val="center"/>
        <w:rPr>
          <w:caps/>
          <w:sz w:val="28"/>
          <w:szCs w:val="28"/>
        </w:rPr>
      </w:pPr>
      <w:r w:rsidRPr="00AA7630">
        <w:rPr>
          <w:sz w:val="28"/>
          <w:szCs w:val="28"/>
        </w:rPr>
        <w:t>УЧЕБНОЙ ДИСЦИПЛИНЫ</w:t>
      </w:r>
      <w:r w:rsidRPr="00AA7630">
        <w:rPr>
          <w:caps/>
          <w:sz w:val="28"/>
          <w:szCs w:val="28"/>
        </w:rPr>
        <w:t xml:space="preserve"> </w:t>
      </w:r>
    </w:p>
    <w:p w:rsidR="005D5E79" w:rsidRPr="00AA7630" w:rsidRDefault="005D5E79" w:rsidP="005D5E79">
      <w:pPr>
        <w:jc w:val="center"/>
        <w:rPr>
          <w:sz w:val="28"/>
          <w:szCs w:val="28"/>
        </w:rPr>
      </w:pPr>
    </w:p>
    <w:p w:rsidR="005D5E79" w:rsidRPr="00412386" w:rsidRDefault="005D5E79" w:rsidP="005D5E79">
      <w:pPr>
        <w:jc w:val="center"/>
        <w:rPr>
          <w:b/>
          <w:sz w:val="28"/>
          <w:szCs w:val="28"/>
        </w:rPr>
      </w:pPr>
      <w:r w:rsidRPr="00412386">
        <w:rPr>
          <w:b/>
          <w:sz w:val="28"/>
          <w:szCs w:val="28"/>
        </w:rPr>
        <w:t xml:space="preserve">ОУД. </w:t>
      </w:r>
      <w:r>
        <w:rPr>
          <w:b/>
          <w:sz w:val="28"/>
          <w:szCs w:val="28"/>
        </w:rPr>
        <w:t>08 Информатика</w:t>
      </w:r>
      <w:r w:rsidRPr="00412386">
        <w:rPr>
          <w:b/>
          <w:sz w:val="28"/>
          <w:szCs w:val="28"/>
        </w:rPr>
        <w:t xml:space="preserve">  </w:t>
      </w:r>
    </w:p>
    <w:p w:rsidR="005D5E79" w:rsidRPr="00AA7630" w:rsidRDefault="005D5E79" w:rsidP="005D5E79">
      <w:pPr>
        <w:jc w:val="center"/>
        <w:rPr>
          <w:sz w:val="28"/>
          <w:szCs w:val="28"/>
        </w:rPr>
      </w:pPr>
    </w:p>
    <w:p w:rsidR="005D5E79" w:rsidRPr="00AA7630" w:rsidRDefault="005D5E79" w:rsidP="005D5E79">
      <w:pPr>
        <w:widowControl w:val="0"/>
        <w:suppressAutoHyphens/>
        <w:autoSpaceDE w:val="0"/>
        <w:autoSpaceDN w:val="0"/>
        <w:adjustRightInd w:val="0"/>
        <w:jc w:val="center"/>
        <w:rPr>
          <w:sz w:val="28"/>
          <w:szCs w:val="28"/>
        </w:rPr>
      </w:pPr>
      <w:r w:rsidRPr="00AA7630">
        <w:rPr>
          <w:sz w:val="28"/>
          <w:szCs w:val="28"/>
        </w:rPr>
        <w:t xml:space="preserve"> специальность </w:t>
      </w:r>
      <w:r>
        <w:rPr>
          <w:sz w:val="28"/>
          <w:szCs w:val="28"/>
        </w:rPr>
        <w:t>21.02.19 Землеустройство</w:t>
      </w:r>
    </w:p>
    <w:p w:rsidR="005D5E79" w:rsidRDefault="005D5E79" w:rsidP="005D5E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5D5E79" w:rsidRPr="00AA7630" w:rsidRDefault="005D5E79" w:rsidP="005D5E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5D5E79" w:rsidRPr="00AA7630" w:rsidRDefault="005D5E79" w:rsidP="005D5E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5D5E79" w:rsidRPr="00AA7630" w:rsidRDefault="005D5E79" w:rsidP="005D5E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tbl>
      <w:tblPr>
        <w:tblStyle w:val="ad"/>
        <w:tblW w:w="140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gridCol w:w="4673"/>
      </w:tblGrid>
      <w:tr w:rsidR="005D5E79" w:rsidRPr="00AA7630" w:rsidTr="006368B9">
        <w:tc>
          <w:tcPr>
            <w:tcW w:w="4672" w:type="dxa"/>
          </w:tcPr>
          <w:p w:rsidR="005D5E79" w:rsidRPr="00AA7630" w:rsidRDefault="005D5E79" w:rsidP="006368B9">
            <w:pPr>
              <w:tabs>
                <w:tab w:val="center" w:pos="4677"/>
                <w:tab w:val="right" w:pos="9355"/>
              </w:tabs>
              <w:jc w:val="right"/>
              <w:rPr>
                <w:sz w:val="28"/>
                <w:szCs w:val="28"/>
              </w:rPr>
            </w:pPr>
          </w:p>
          <w:p w:rsidR="005D5E79" w:rsidRPr="00AA7630" w:rsidRDefault="005D5E79" w:rsidP="006368B9">
            <w:pPr>
              <w:tabs>
                <w:tab w:val="center" w:pos="4677"/>
                <w:tab w:val="right" w:pos="9355"/>
              </w:tabs>
              <w:jc w:val="right"/>
              <w:rPr>
                <w:sz w:val="28"/>
                <w:szCs w:val="28"/>
              </w:rPr>
            </w:pPr>
          </w:p>
        </w:tc>
        <w:tc>
          <w:tcPr>
            <w:tcW w:w="4673" w:type="dxa"/>
          </w:tcPr>
          <w:p w:rsidR="005D5E79" w:rsidRPr="00B85A85" w:rsidRDefault="005D5E79" w:rsidP="006368B9">
            <w:pPr>
              <w:tabs>
                <w:tab w:val="center" w:pos="4677"/>
                <w:tab w:val="right" w:pos="9355"/>
              </w:tabs>
              <w:rPr>
                <w:sz w:val="28"/>
                <w:szCs w:val="28"/>
              </w:rPr>
            </w:pPr>
            <w:r w:rsidRPr="00B85A85">
              <w:rPr>
                <w:sz w:val="28"/>
                <w:szCs w:val="28"/>
              </w:rPr>
              <w:t>квалификация: специалист по землеустройству</w:t>
            </w:r>
          </w:p>
          <w:p w:rsidR="005D5E79" w:rsidRPr="00B85A85" w:rsidRDefault="005D5E79" w:rsidP="006368B9">
            <w:pPr>
              <w:rPr>
                <w:sz w:val="28"/>
                <w:szCs w:val="28"/>
              </w:rPr>
            </w:pPr>
            <w:r w:rsidRPr="00B85A85">
              <w:rPr>
                <w:sz w:val="28"/>
                <w:szCs w:val="28"/>
              </w:rPr>
              <w:t>форма обучения: очная</w:t>
            </w:r>
          </w:p>
          <w:p w:rsidR="005D5E79" w:rsidRPr="00B85A85" w:rsidRDefault="005D5E79" w:rsidP="006368B9">
            <w:pPr>
              <w:rPr>
                <w:sz w:val="28"/>
                <w:szCs w:val="28"/>
              </w:rPr>
            </w:pPr>
            <w:r w:rsidRPr="00B85A85">
              <w:rPr>
                <w:sz w:val="28"/>
                <w:szCs w:val="28"/>
              </w:rPr>
              <w:t>срок обучения: 3 года 10 месяцев</w:t>
            </w:r>
          </w:p>
          <w:p w:rsidR="005D5E79" w:rsidRPr="00B85A85" w:rsidRDefault="005D5E79" w:rsidP="006368B9">
            <w:pPr>
              <w:rPr>
                <w:sz w:val="28"/>
                <w:szCs w:val="28"/>
              </w:rPr>
            </w:pPr>
            <w:r w:rsidRPr="00B85A85">
              <w:rPr>
                <w:sz w:val="28"/>
                <w:szCs w:val="28"/>
              </w:rPr>
              <w:t>на базе основного общего образования</w:t>
            </w:r>
          </w:p>
          <w:p w:rsidR="005D5E79" w:rsidRPr="00AA7630" w:rsidRDefault="005D5E79" w:rsidP="006368B9">
            <w:pPr>
              <w:tabs>
                <w:tab w:val="center" w:pos="4677"/>
                <w:tab w:val="right" w:pos="9355"/>
              </w:tabs>
              <w:rPr>
                <w:sz w:val="28"/>
                <w:szCs w:val="28"/>
              </w:rPr>
            </w:pPr>
            <w:r w:rsidRPr="00B85A85">
              <w:rPr>
                <w:sz w:val="28"/>
                <w:szCs w:val="28"/>
              </w:rPr>
              <w:t>профиль: технический</w:t>
            </w:r>
          </w:p>
        </w:tc>
        <w:tc>
          <w:tcPr>
            <w:tcW w:w="4673" w:type="dxa"/>
          </w:tcPr>
          <w:p w:rsidR="005D5E79" w:rsidRPr="00AA7630" w:rsidRDefault="005D5E79" w:rsidP="006368B9">
            <w:pPr>
              <w:tabs>
                <w:tab w:val="center" w:pos="4677"/>
                <w:tab w:val="right" w:pos="9355"/>
              </w:tabs>
              <w:rPr>
                <w:sz w:val="28"/>
                <w:szCs w:val="28"/>
              </w:rPr>
            </w:pPr>
          </w:p>
        </w:tc>
      </w:tr>
      <w:tr w:rsidR="005D5E79" w:rsidRPr="00AA7630" w:rsidTr="006368B9">
        <w:tc>
          <w:tcPr>
            <w:tcW w:w="4672" w:type="dxa"/>
          </w:tcPr>
          <w:p w:rsidR="005D5E79" w:rsidRPr="00AA7630" w:rsidRDefault="005D5E79" w:rsidP="006368B9">
            <w:pPr>
              <w:tabs>
                <w:tab w:val="center" w:pos="4677"/>
                <w:tab w:val="right" w:pos="9355"/>
              </w:tabs>
              <w:jc w:val="right"/>
              <w:rPr>
                <w:sz w:val="28"/>
                <w:szCs w:val="28"/>
              </w:rPr>
            </w:pPr>
          </w:p>
        </w:tc>
        <w:tc>
          <w:tcPr>
            <w:tcW w:w="4673" w:type="dxa"/>
          </w:tcPr>
          <w:p w:rsidR="005D5E79" w:rsidRPr="00AA7630" w:rsidRDefault="005D5E79" w:rsidP="006368B9">
            <w:pPr>
              <w:tabs>
                <w:tab w:val="center" w:pos="4677"/>
                <w:tab w:val="right" w:pos="9355"/>
              </w:tabs>
              <w:jc w:val="right"/>
              <w:rPr>
                <w:sz w:val="28"/>
                <w:szCs w:val="28"/>
              </w:rPr>
            </w:pPr>
          </w:p>
        </w:tc>
        <w:tc>
          <w:tcPr>
            <w:tcW w:w="4673" w:type="dxa"/>
          </w:tcPr>
          <w:p w:rsidR="005D5E79" w:rsidRPr="00AA7630" w:rsidRDefault="005D5E79" w:rsidP="006368B9">
            <w:pPr>
              <w:tabs>
                <w:tab w:val="center" w:pos="4677"/>
                <w:tab w:val="right" w:pos="9355"/>
              </w:tabs>
              <w:jc w:val="right"/>
              <w:rPr>
                <w:sz w:val="28"/>
                <w:szCs w:val="28"/>
              </w:rPr>
            </w:pPr>
          </w:p>
        </w:tc>
      </w:tr>
    </w:tbl>
    <w:p w:rsidR="005D5E79" w:rsidRPr="00AA7630" w:rsidRDefault="005D5E79" w:rsidP="005D5E79">
      <w:pPr>
        <w:tabs>
          <w:tab w:val="center" w:pos="4677"/>
          <w:tab w:val="right" w:pos="9355"/>
        </w:tabs>
        <w:jc w:val="right"/>
        <w:rPr>
          <w:sz w:val="28"/>
          <w:szCs w:val="28"/>
        </w:rPr>
      </w:pPr>
    </w:p>
    <w:p w:rsidR="005D5E79" w:rsidRPr="00AA7630" w:rsidRDefault="005D5E79" w:rsidP="005D5E79">
      <w:pPr>
        <w:tabs>
          <w:tab w:val="center" w:pos="4677"/>
          <w:tab w:val="right" w:pos="9355"/>
        </w:tabs>
        <w:jc w:val="right"/>
        <w:rPr>
          <w:sz w:val="28"/>
          <w:szCs w:val="28"/>
        </w:rPr>
      </w:pPr>
    </w:p>
    <w:p w:rsidR="005D5E79" w:rsidRPr="00AA7630" w:rsidRDefault="005D5E79" w:rsidP="005D5E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sz w:val="28"/>
          <w:szCs w:val="28"/>
        </w:rPr>
      </w:pPr>
    </w:p>
    <w:p w:rsidR="005D5E79" w:rsidRPr="00AA7630" w:rsidRDefault="005D5E79" w:rsidP="005D5E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5D5E79" w:rsidRPr="00AA7630" w:rsidRDefault="005D5E79" w:rsidP="005D5E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5D5E79" w:rsidRPr="00AA7630" w:rsidRDefault="005D5E79" w:rsidP="005D5E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sz w:val="28"/>
          <w:szCs w:val="28"/>
        </w:rPr>
      </w:pPr>
    </w:p>
    <w:p w:rsidR="005D5E79" w:rsidRPr="00AA7630" w:rsidRDefault="005D5E79" w:rsidP="005D5E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5D5E79" w:rsidRPr="00AA7630"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p>
    <w:p w:rsidR="005D5E79" w:rsidRPr="00AA7630"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sectPr w:rsidR="005D5E79" w:rsidRPr="00AA7630">
          <w:pgSz w:w="11910" w:h="16840"/>
          <w:pgMar w:top="1000" w:right="1180" w:bottom="280" w:left="1600" w:header="720" w:footer="720" w:gutter="0"/>
          <w:cols w:space="720"/>
        </w:sectPr>
      </w:pPr>
      <w:r w:rsidRPr="00AA7630">
        <w:rPr>
          <w:bCs/>
          <w:sz w:val="28"/>
          <w:szCs w:val="28"/>
        </w:rPr>
        <w:t>202</w:t>
      </w:r>
      <w:r>
        <w:rPr>
          <w:bCs/>
          <w:sz w:val="28"/>
          <w:szCs w:val="28"/>
        </w:rPr>
        <w:t>3</w:t>
      </w:r>
      <w:r w:rsidRPr="00AA7630">
        <w:rPr>
          <w:bCs/>
          <w:sz w:val="28"/>
          <w:szCs w:val="28"/>
        </w:rPr>
        <w:t xml:space="preserve"> г.</w:t>
      </w:r>
    </w:p>
    <w:p w:rsidR="005D5E79" w:rsidRDefault="005D5E79" w:rsidP="005D5E79">
      <w:pPr>
        <w:autoSpaceDE w:val="0"/>
        <w:autoSpaceDN w:val="0"/>
        <w:adjustRightInd w:val="0"/>
        <w:ind w:firstLine="709"/>
        <w:jc w:val="both"/>
        <w:rPr>
          <w:sz w:val="28"/>
          <w:szCs w:val="28"/>
        </w:rPr>
      </w:pPr>
    </w:p>
    <w:p w:rsidR="005D5E79" w:rsidRPr="00495725" w:rsidRDefault="005D5E79" w:rsidP="005D5E79">
      <w:pPr>
        <w:autoSpaceDE w:val="0"/>
        <w:autoSpaceDN w:val="0"/>
        <w:adjustRightInd w:val="0"/>
        <w:jc w:val="both"/>
        <w:rPr>
          <w:rFonts w:eastAsiaTheme="minorHAnsi"/>
          <w:sz w:val="28"/>
          <w:szCs w:val="28"/>
          <w:lang w:eastAsia="en-US"/>
        </w:rPr>
      </w:pPr>
      <w:r w:rsidRPr="003A7231">
        <w:rPr>
          <w:sz w:val="28"/>
          <w:szCs w:val="28"/>
        </w:rPr>
        <w:t>Рабочая программа учебной дисциплины ОУД.</w:t>
      </w:r>
      <w:r>
        <w:rPr>
          <w:sz w:val="28"/>
          <w:szCs w:val="28"/>
        </w:rPr>
        <w:t>08 Информатика</w:t>
      </w:r>
      <w:r w:rsidRPr="003A7231">
        <w:rPr>
          <w:sz w:val="28"/>
          <w:szCs w:val="28"/>
        </w:rPr>
        <w:t xml:space="preserve"> разработана </w:t>
      </w:r>
      <w:r w:rsidRPr="003A7231">
        <w:rPr>
          <w:rFonts w:eastAsia="Calibri"/>
          <w:sz w:val="28"/>
          <w:szCs w:val="28"/>
        </w:rPr>
        <w:t xml:space="preserve">на основе требований ФГОС, утвержденного Приказом Министерства образования и науки Российской Федерации </w:t>
      </w:r>
      <w:r>
        <w:rPr>
          <w:rFonts w:eastAsiaTheme="minorHAnsi"/>
          <w:sz w:val="28"/>
          <w:szCs w:val="28"/>
          <w:lang w:eastAsia="en-US"/>
        </w:rPr>
        <w:t xml:space="preserve">от </w:t>
      </w:r>
      <w:r w:rsidRPr="00495725">
        <w:rPr>
          <w:rFonts w:eastAsiaTheme="minorHAnsi"/>
          <w:sz w:val="28"/>
          <w:szCs w:val="28"/>
          <w:lang w:eastAsia="en-US"/>
        </w:rPr>
        <w:t>18.05.2022 N 339</w:t>
      </w:r>
      <w:r w:rsidRPr="00495725">
        <w:rPr>
          <w:rFonts w:eastAsia="Calibri"/>
          <w:sz w:val="28"/>
          <w:szCs w:val="28"/>
        </w:rPr>
        <w:t xml:space="preserve">,  с учётом изменений, внесенных </w:t>
      </w:r>
      <w:r>
        <w:rPr>
          <w:rFonts w:eastAsiaTheme="minorHAnsi"/>
          <w:sz w:val="28"/>
          <w:szCs w:val="28"/>
          <w:lang w:eastAsia="en-US"/>
        </w:rPr>
        <w:t xml:space="preserve">21.02.19 Землеустройство </w:t>
      </w:r>
      <w:r w:rsidRPr="00495725">
        <w:rPr>
          <w:rFonts w:eastAsiaTheme="minorHAnsi"/>
          <w:sz w:val="28"/>
          <w:szCs w:val="28"/>
          <w:lang w:eastAsia="en-US"/>
        </w:rPr>
        <w:t>(За</w:t>
      </w:r>
      <w:r>
        <w:rPr>
          <w:rFonts w:eastAsiaTheme="minorHAnsi"/>
          <w:sz w:val="28"/>
          <w:szCs w:val="28"/>
          <w:lang w:eastAsia="en-US"/>
        </w:rPr>
        <w:t xml:space="preserve">регистрировано в Минюсте России </w:t>
      </w:r>
      <w:r w:rsidRPr="00495725">
        <w:rPr>
          <w:rFonts w:eastAsiaTheme="minorHAnsi"/>
          <w:sz w:val="28"/>
          <w:szCs w:val="28"/>
          <w:lang w:eastAsia="en-US"/>
        </w:rPr>
        <w:t>21.06.2022 N 68941</w:t>
      </w:r>
      <w:r w:rsidRPr="006D619A">
        <w:rPr>
          <w:rFonts w:eastAsiaTheme="minorHAnsi"/>
          <w:sz w:val="28"/>
          <w:szCs w:val="28"/>
          <w:lang w:eastAsia="en-US"/>
        </w:rPr>
        <w:t>)</w:t>
      </w:r>
      <w:r w:rsidRPr="006D619A">
        <w:rPr>
          <w:rFonts w:eastAsia="Calibri"/>
          <w:sz w:val="28"/>
          <w:szCs w:val="28"/>
        </w:rPr>
        <w:t>, предъявляемых к структуре, содержанию и результатам освоения учебной дисциплины «</w:t>
      </w:r>
      <w:r>
        <w:rPr>
          <w:rFonts w:eastAsia="Calibri"/>
          <w:sz w:val="28"/>
          <w:szCs w:val="28"/>
        </w:rPr>
        <w:t>Информатика</w:t>
      </w:r>
      <w:r w:rsidRPr="006D619A">
        <w:rPr>
          <w:rFonts w:eastAsia="Calibri"/>
          <w:sz w:val="28"/>
          <w:szCs w:val="28"/>
        </w:rPr>
        <w:t xml:space="preserve">»;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 </w:t>
      </w:r>
      <w:r w:rsidRPr="006D619A">
        <w:rPr>
          <w:rFonts w:eastAsia="Calibri"/>
          <w:bCs/>
          <w:sz w:val="28"/>
          <w:szCs w:val="28"/>
        </w:rPr>
        <w:t xml:space="preserve">информационно-методическим письмом ФГАУ «ФИРО» от 11.10.2017 г. № 01-00-05/925; </w:t>
      </w:r>
    </w:p>
    <w:p w:rsidR="005D5E79" w:rsidRPr="003A7231" w:rsidRDefault="005D5E79" w:rsidP="005D5E79">
      <w:pPr>
        <w:autoSpaceDE w:val="0"/>
        <w:autoSpaceDN w:val="0"/>
        <w:adjustRightInd w:val="0"/>
        <w:ind w:firstLine="709"/>
        <w:jc w:val="both"/>
        <w:rPr>
          <w:sz w:val="28"/>
          <w:szCs w:val="28"/>
        </w:rPr>
      </w:pPr>
      <w:r w:rsidRPr="003A7231">
        <w:rPr>
          <w:rFonts w:eastAsia="Calibri"/>
          <w:sz w:val="28"/>
          <w:szCs w:val="28"/>
        </w:rPr>
        <w:t xml:space="preserve">на основе Рабочей программы воспитания по специальности </w:t>
      </w:r>
      <w:r w:rsidRPr="003A7231">
        <w:rPr>
          <w:sz w:val="28"/>
          <w:szCs w:val="28"/>
        </w:rPr>
        <w:t>21.02.19 Землеустройство.</w:t>
      </w:r>
    </w:p>
    <w:p w:rsidR="005D5E79" w:rsidRPr="00AA7630" w:rsidRDefault="005D5E79" w:rsidP="005D5E79">
      <w:pPr>
        <w:pStyle w:val="Default"/>
        <w:spacing w:line="276" w:lineRule="auto"/>
        <w:ind w:firstLine="709"/>
        <w:jc w:val="both"/>
        <w:rPr>
          <w:sz w:val="28"/>
          <w:szCs w:val="28"/>
        </w:rPr>
      </w:pPr>
    </w:p>
    <w:p w:rsidR="005D5E79" w:rsidRPr="00AA7630"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5D5E79" w:rsidRPr="00AA7630"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5D5E79" w:rsidRPr="00AA7630" w:rsidRDefault="005D5E79" w:rsidP="005D5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5D5E79" w:rsidRPr="00AA7630" w:rsidRDefault="005D5E79" w:rsidP="005D5E79">
      <w:pPr>
        <w:shd w:val="clear" w:color="auto" w:fill="FFFFFF"/>
        <w:spacing w:line="360" w:lineRule="auto"/>
        <w:jc w:val="both"/>
        <w:rPr>
          <w:sz w:val="28"/>
          <w:szCs w:val="28"/>
        </w:rPr>
      </w:pPr>
    </w:p>
    <w:p w:rsidR="005D5E79" w:rsidRPr="00AA7630" w:rsidRDefault="005D5E79" w:rsidP="005D5E79">
      <w:pPr>
        <w:shd w:val="clear" w:color="auto" w:fill="FFFFFF"/>
        <w:spacing w:line="360" w:lineRule="auto"/>
        <w:jc w:val="both"/>
        <w:rPr>
          <w:sz w:val="28"/>
          <w:szCs w:val="28"/>
        </w:rPr>
      </w:pPr>
    </w:p>
    <w:p w:rsidR="005D5E79" w:rsidRPr="00AA7630" w:rsidRDefault="005D5E79" w:rsidP="005D5E79">
      <w:pPr>
        <w:shd w:val="clear" w:color="auto" w:fill="FFFFFF"/>
        <w:spacing w:line="360" w:lineRule="auto"/>
        <w:jc w:val="both"/>
        <w:rPr>
          <w:sz w:val="28"/>
          <w:szCs w:val="28"/>
        </w:rPr>
      </w:pPr>
      <w:r w:rsidRPr="00AA7630">
        <w:rPr>
          <w:sz w:val="28"/>
          <w:szCs w:val="28"/>
        </w:rPr>
        <w:t>Организация-разработчик: Государственное автономное профессиональное образовательное учреждение «</w:t>
      </w:r>
      <w:r w:rsidRPr="00AA7630">
        <w:rPr>
          <w:spacing w:val="-2"/>
          <w:sz w:val="28"/>
          <w:szCs w:val="28"/>
        </w:rPr>
        <w:t>Бугульминский аграрный колледж»</w:t>
      </w:r>
    </w:p>
    <w:p w:rsidR="005D5E79" w:rsidRPr="00AA7630" w:rsidRDefault="005D5E79" w:rsidP="005D5E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AA7630">
        <w:rPr>
          <w:sz w:val="28"/>
          <w:szCs w:val="28"/>
        </w:rPr>
        <w:t>Разработчик: Газизова Л.Н., преподаватель ГАПОУ «Бугульминский аграрный колледж»</w:t>
      </w:r>
    </w:p>
    <w:p w:rsidR="005D5E79" w:rsidRPr="00AA7630" w:rsidRDefault="005D5E79" w:rsidP="005D5E79">
      <w:pPr>
        <w:shd w:val="clear" w:color="auto" w:fill="FFFFFF"/>
        <w:jc w:val="both"/>
        <w:rPr>
          <w:sz w:val="28"/>
          <w:szCs w:val="28"/>
        </w:rPr>
      </w:pPr>
    </w:p>
    <w:p w:rsidR="005D5E79" w:rsidRPr="00AA7630" w:rsidRDefault="005D5E79" w:rsidP="005D5E7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p>
    <w:p w:rsidR="005D5E79" w:rsidRPr="00AA7630" w:rsidRDefault="005D5E79" w:rsidP="005D5E7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r w:rsidRPr="00AA7630">
        <w:rPr>
          <w:sz w:val="28"/>
          <w:szCs w:val="28"/>
        </w:rPr>
        <w:t>Рекомендована Методическим советом Государственного автономного профессионального образовательного учреждения «Бугульминский аграрный колледж»</w:t>
      </w:r>
    </w:p>
    <w:p w:rsidR="005D5E79" w:rsidRPr="00AA7630" w:rsidRDefault="005D5E79" w:rsidP="005D5E7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8"/>
          <w:szCs w:val="28"/>
        </w:rPr>
      </w:pPr>
    </w:p>
    <w:p w:rsidR="005D5E79" w:rsidRDefault="005D5E79" w:rsidP="005D5E79">
      <w:pPr>
        <w:tabs>
          <w:tab w:val="left" w:pos="0"/>
        </w:tabs>
        <w:suppressAutoHyphens/>
        <w:spacing w:line="360" w:lineRule="auto"/>
        <w:jc w:val="both"/>
        <w:rPr>
          <w:sz w:val="28"/>
          <w:szCs w:val="28"/>
        </w:rPr>
      </w:pPr>
      <w:r>
        <w:rPr>
          <w:sz w:val="28"/>
          <w:szCs w:val="28"/>
        </w:rPr>
        <w:t>Решение Методического совета № 3</w:t>
      </w:r>
      <w:r w:rsidRPr="00AA7630">
        <w:rPr>
          <w:sz w:val="28"/>
          <w:szCs w:val="28"/>
        </w:rPr>
        <w:t xml:space="preserve"> от «</w:t>
      </w:r>
      <w:r>
        <w:rPr>
          <w:sz w:val="28"/>
          <w:szCs w:val="28"/>
        </w:rPr>
        <w:t>06</w:t>
      </w:r>
      <w:r w:rsidRPr="00AA7630">
        <w:rPr>
          <w:sz w:val="28"/>
          <w:szCs w:val="28"/>
        </w:rPr>
        <w:t>» а</w:t>
      </w:r>
      <w:r>
        <w:rPr>
          <w:sz w:val="28"/>
          <w:szCs w:val="28"/>
        </w:rPr>
        <w:t>преля</w:t>
      </w:r>
      <w:r w:rsidRPr="00AA7630">
        <w:rPr>
          <w:sz w:val="28"/>
          <w:szCs w:val="28"/>
        </w:rPr>
        <w:t xml:space="preserve"> 202</w:t>
      </w:r>
      <w:r>
        <w:rPr>
          <w:sz w:val="28"/>
          <w:szCs w:val="28"/>
        </w:rPr>
        <w:t>3</w:t>
      </w:r>
      <w:r w:rsidRPr="00AA7630">
        <w:rPr>
          <w:sz w:val="28"/>
          <w:szCs w:val="28"/>
        </w:rPr>
        <w:t xml:space="preserve"> г.</w:t>
      </w:r>
    </w:p>
    <w:p w:rsidR="005D5E79" w:rsidRDefault="005D5E79" w:rsidP="005D5E79">
      <w:pPr>
        <w:tabs>
          <w:tab w:val="left" w:pos="0"/>
        </w:tabs>
        <w:suppressAutoHyphens/>
        <w:spacing w:line="360" w:lineRule="auto"/>
        <w:jc w:val="both"/>
        <w:rPr>
          <w:sz w:val="28"/>
          <w:szCs w:val="28"/>
        </w:rPr>
      </w:pPr>
    </w:p>
    <w:p w:rsidR="005D5E79" w:rsidRDefault="005D5E79" w:rsidP="005D5E79">
      <w:pPr>
        <w:tabs>
          <w:tab w:val="left" w:pos="0"/>
        </w:tabs>
        <w:suppressAutoHyphens/>
        <w:spacing w:line="360" w:lineRule="auto"/>
        <w:jc w:val="both"/>
        <w:rPr>
          <w:sz w:val="28"/>
          <w:szCs w:val="28"/>
        </w:rPr>
      </w:pPr>
    </w:p>
    <w:p w:rsidR="005D5E79" w:rsidRDefault="005D5E79" w:rsidP="005D5E79">
      <w:pPr>
        <w:tabs>
          <w:tab w:val="left" w:pos="0"/>
        </w:tabs>
        <w:suppressAutoHyphens/>
        <w:spacing w:line="360" w:lineRule="auto"/>
        <w:jc w:val="both"/>
        <w:rPr>
          <w:sz w:val="28"/>
          <w:szCs w:val="28"/>
        </w:rPr>
      </w:pPr>
    </w:p>
    <w:p w:rsidR="005D5E79" w:rsidRDefault="005D5E79" w:rsidP="005D5E79">
      <w:pPr>
        <w:tabs>
          <w:tab w:val="left" w:pos="0"/>
        </w:tabs>
        <w:suppressAutoHyphens/>
        <w:spacing w:line="360" w:lineRule="auto"/>
        <w:jc w:val="both"/>
        <w:rPr>
          <w:sz w:val="28"/>
          <w:szCs w:val="28"/>
        </w:rPr>
      </w:pPr>
    </w:p>
    <w:p w:rsidR="005D5E79" w:rsidRDefault="005D5E79" w:rsidP="005D5E79">
      <w:pPr>
        <w:tabs>
          <w:tab w:val="left" w:pos="0"/>
        </w:tabs>
        <w:suppressAutoHyphens/>
        <w:spacing w:line="360" w:lineRule="auto"/>
        <w:jc w:val="both"/>
        <w:rPr>
          <w:sz w:val="28"/>
          <w:szCs w:val="28"/>
        </w:rPr>
      </w:pPr>
    </w:p>
    <w:p w:rsidR="005D5E79" w:rsidRDefault="005D5E79" w:rsidP="005D5E79">
      <w:pPr>
        <w:tabs>
          <w:tab w:val="left" w:pos="0"/>
        </w:tabs>
        <w:suppressAutoHyphens/>
        <w:spacing w:line="360" w:lineRule="auto"/>
        <w:jc w:val="both"/>
        <w:rPr>
          <w:sz w:val="28"/>
          <w:szCs w:val="28"/>
        </w:rPr>
      </w:pPr>
    </w:p>
    <w:p w:rsidR="006D057F" w:rsidRPr="006D057F" w:rsidRDefault="006D057F" w:rsidP="006D057F">
      <w:pPr>
        <w:spacing w:line="360" w:lineRule="auto"/>
        <w:jc w:val="center"/>
        <w:rPr>
          <w:rFonts w:eastAsia="Calibri"/>
          <w:b/>
          <w:sz w:val="26"/>
          <w:szCs w:val="26"/>
          <w:lang w:eastAsia="en-US"/>
        </w:rPr>
      </w:pPr>
      <w:r w:rsidRPr="006D057F">
        <w:rPr>
          <w:rFonts w:eastAsia="Calibri"/>
          <w:b/>
          <w:sz w:val="26"/>
          <w:szCs w:val="26"/>
          <w:lang w:eastAsia="en-US"/>
        </w:rPr>
        <w:t>СОДЕРЖАНИЕ</w:t>
      </w:r>
    </w:p>
    <w:p w:rsidR="006D057F" w:rsidRPr="006D057F" w:rsidRDefault="006D057F" w:rsidP="006D057F">
      <w:pPr>
        <w:spacing w:line="360" w:lineRule="auto"/>
        <w:jc w:val="center"/>
        <w:rPr>
          <w:rFonts w:eastAsia="Calibri"/>
          <w:sz w:val="26"/>
          <w:szCs w:val="26"/>
          <w:lang w:eastAsia="en-US"/>
        </w:rPr>
      </w:pPr>
    </w:p>
    <w:p w:rsidR="006D057F" w:rsidRPr="006D057F" w:rsidRDefault="006D057F" w:rsidP="006D057F">
      <w:pPr>
        <w:spacing w:line="360" w:lineRule="auto"/>
        <w:jc w:val="center"/>
        <w:rPr>
          <w:rFonts w:eastAsia="Calibri"/>
          <w:sz w:val="26"/>
          <w:szCs w:val="26"/>
          <w:lang w:eastAsia="en-US"/>
        </w:rPr>
      </w:pPr>
    </w:p>
    <w:tbl>
      <w:tblPr>
        <w:tblW w:w="0" w:type="auto"/>
        <w:tblLook w:val="01E0" w:firstRow="1" w:lastRow="1" w:firstColumn="1" w:lastColumn="1" w:noHBand="0" w:noVBand="0"/>
      </w:tblPr>
      <w:tblGrid>
        <w:gridCol w:w="9107"/>
        <w:gridCol w:w="463"/>
      </w:tblGrid>
      <w:tr w:rsidR="006D057F" w:rsidRPr="006D057F" w:rsidTr="006D057F">
        <w:tc>
          <w:tcPr>
            <w:tcW w:w="9108" w:type="dxa"/>
          </w:tcPr>
          <w:p w:rsidR="006D057F" w:rsidRPr="006D057F" w:rsidRDefault="006D057F" w:rsidP="005C325C">
            <w:pPr>
              <w:numPr>
                <w:ilvl w:val="0"/>
                <w:numId w:val="116"/>
              </w:numPr>
              <w:spacing w:after="200" w:line="360" w:lineRule="auto"/>
              <w:ind w:left="360"/>
              <w:rPr>
                <w:rFonts w:eastAsia="Calibri"/>
                <w:b/>
                <w:sz w:val="26"/>
                <w:szCs w:val="26"/>
                <w:lang w:eastAsia="en-US"/>
              </w:rPr>
            </w:pPr>
            <w:r w:rsidRPr="006D057F">
              <w:rPr>
                <w:rFonts w:eastAsia="Calibri"/>
                <w:b/>
                <w:sz w:val="26"/>
                <w:szCs w:val="26"/>
                <w:lang w:eastAsia="en-US"/>
              </w:rPr>
              <w:t xml:space="preserve">ПАСПОРТ ПРОГРАММЫ УЧЕБНОЙ ДИСЦИПЛИНЫ </w:t>
            </w:r>
          </w:p>
          <w:p w:rsidR="006D057F" w:rsidRPr="006D057F" w:rsidRDefault="006D057F" w:rsidP="006D057F">
            <w:pPr>
              <w:spacing w:line="360" w:lineRule="auto"/>
              <w:ind w:left="360"/>
              <w:rPr>
                <w:rFonts w:eastAsia="Calibri"/>
                <w:b/>
                <w:sz w:val="26"/>
                <w:szCs w:val="26"/>
                <w:lang w:eastAsia="en-US"/>
              </w:rPr>
            </w:pPr>
          </w:p>
        </w:tc>
        <w:tc>
          <w:tcPr>
            <w:tcW w:w="463" w:type="dxa"/>
          </w:tcPr>
          <w:p w:rsidR="006D057F" w:rsidRPr="006D057F" w:rsidRDefault="006D057F" w:rsidP="006D057F">
            <w:pPr>
              <w:spacing w:line="360" w:lineRule="auto"/>
              <w:jc w:val="right"/>
              <w:rPr>
                <w:rFonts w:eastAsia="Calibri"/>
                <w:b/>
                <w:sz w:val="26"/>
                <w:szCs w:val="26"/>
                <w:lang w:eastAsia="en-US"/>
              </w:rPr>
            </w:pPr>
          </w:p>
        </w:tc>
      </w:tr>
      <w:tr w:rsidR="006D057F" w:rsidRPr="006D057F" w:rsidTr="006D057F">
        <w:tc>
          <w:tcPr>
            <w:tcW w:w="9108" w:type="dxa"/>
          </w:tcPr>
          <w:p w:rsidR="006D057F" w:rsidRPr="006D057F" w:rsidRDefault="006D057F" w:rsidP="006D057F">
            <w:pPr>
              <w:spacing w:line="360" w:lineRule="auto"/>
              <w:rPr>
                <w:rFonts w:eastAsia="Calibri"/>
                <w:b/>
                <w:sz w:val="26"/>
                <w:szCs w:val="26"/>
                <w:lang w:eastAsia="en-US"/>
              </w:rPr>
            </w:pPr>
            <w:r w:rsidRPr="006D057F">
              <w:rPr>
                <w:rFonts w:eastAsia="Calibri"/>
                <w:b/>
                <w:sz w:val="26"/>
                <w:szCs w:val="26"/>
                <w:lang w:eastAsia="en-US"/>
              </w:rPr>
              <w:t xml:space="preserve">2. СТРУКТУРА И СОДЕРЖАНИЕ УЧЕБНОЙ ДИСЦИПЛИНЫ </w:t>
            </w:r>
          </w:p>
          <w:p w:rsidR="006D057F" w:rsidRPr="006D057F" w:rsidRDefault="006D057F" w:rsidP="006D057F">
            <w:pPr>
              <w:spacing w:line="360" w:lineRule="auto"/>
              <w:rPr>
                <w:rFonts w:eastAsia="Calibri"/>
                <w:b/>
                <w:sz w:val="26"/>
                <w:szCs w:val="26"/>
                <w:lang w:eastAsia="en-US"/>
              </w:rPr>
            </w:pPr>
          </w:p>
        </w:tc>
        <w:tc>
          <w:tcPr>
            <w:tcW w:w="463" w:type="dxa"/>
          </w:tcPr>
          <w:p w:rsidR="006D057F" w:rsidRPr="006D057F" w:rsidRDefault="006D057F" w:rsidP="006D057F">
            <w:pPr>
              <w:spacing w:line="360" w:lineRule="auto"/>
              <w:jc w:val="center"/>
              <w:rPr>
                <w:rFonts w:eastAsia="Calibri"/>
                <w:b/>
                <w:sz w:val="26"/>
                <w:szCs w:val="26"/>
                <w:lang w:eastAsia="en-US"/>
              </w:rPr>
            </w:pPr>
          </w:p>
        </w:tc>
      </w:tr>
      <w:tr w:rsidR="006D057F" w:rsidRPr="006D057F" w:rsidTr="006D057F">
        <w:tc>
          <w:tcPr>
            <w:tcW w:w="9108" w:type="dxa"/>
          </w:tcPr>
          <w:p w:rsidR="006D057F" w:rsidRPr="006D057F" w:rsidRDefault="006D057F" w:rsidP="006D057F">
            <w:pPr>
              <w:spacing w:line="360" w:lineRule="auto"/>
              <w:rPr>
                <w:rFonts w:eastAsia="Calibri"/>
                <w:b/>
                <w:sz w:val="26"/>
                <w:szCs w:val="26"/>
                <w:lang w:eastAsia="en-US"/>
              </w:rPr>
            </w:pPr>
            <w:r w:rsidRPr="006D057F">
              <w:rPr>
                <w:rFonts w:eastAsia="Calibri"/>
                <w:b/>
                <w:sz w:val="26"/>
                <w:szCs w:val="26"/>
                <w:lang w:eastAsia="en-US"/>
              </w:rPr>
              <w:t xml:space="preserve">3. УСЛОВИЯ РЕАЛИЗАЦИИ УЧЕБНОЙ ДИСЦИПЛИНЫ </w:t>
            </w:r>
          </w:p>
          <w:p w:rsidR="006D057F" w:rsidRPr="006D057F" w:rsidRDefault="006D057F" w:rsidP="006D057F">
            <w:pPr>
              <w:spacing w:line="360" w:lineRule="auto"/>
              <w:rPr>
                <w:rFonts w:eastAsia="Calibri"/>
                <w:b/>
                <w:sz w:val="26"/>
                <w:szCs w:val="26"/>
                <w:lang w:eastAsia="en-US"/>
              </w:rPr>
            </w:pPr>
          </w:p>
        </w:tc>
        <w:tc>
          <w:tcPr>
            <w:tcW w:w="463" w:type="dxa"/>
          </w:tcPr>
          <w:p w:rsidR="006D057F" w:rsidRPr="006D057F" w:rsidRDefault="006D057F" w:rsidP="006D057F">
            <w:pPr>
              <w:spacing w:line="360" w:lineRule="auto"/>
              <w:jc w:val="right"/>
              <w:rPr>
                <w:rFonts w:eastAsia="Calibri"/>
                <w:b/>
                <w:sz w:val="26"/>
                <w:szCs w:val="26"/>
                <w:lang w:eastAsia="en-US"/>
              </w:rPr>
            </w:pPr>
          </w:p>
        </w:tc>
      </w:tr>
      <w:tr w:rsidR="006D057F" w:rsidRPr="006D057F" w:rsidTr="006D057F">
        <w:tc>
          <w:tcPr>
            <w:tcW w:w="9108" w:type="dxa"/>
            <w:hideMark/>
          </w:tcPr>
          <w:p w:rsidR="006D057F" w:rsidRPr="006D057F" w:rsidRDefault="006D057F" w:rsidP="006D057F">
            <w:pPr>
              <w:spacing w:line="360" w:lineRule="auto"/>
              <w:rPr>
                <w:rFonts w:eastAsia="Calibri"/>
                <w:b/>
                <w:sz w:val="26"/>
                <w:szCs w:val="26"/>
                <w:lang w:eastAsia="en-US"/>
              </w:rPr>
            </w:pPr>
            <w:r w:rsidRPr="006D057F">
              <w:rPr>
                <w:rFonts w:eastAsia="Calibri"/>
                <w:b/>
                <w:sz w:val="26"/>
                <w:szCs w:val="26"/>
                <w:lang w:eastAsia="en-US"/>
              </w:rPr>
              <w:t xml:space="preserve">4. КОНТРОЛЬ И ОЦЕНКА РЕЗУЛЬТАТОВ ОСВОЕНИЯ УЧЕБНОЙ ДИСЦИПЛИНЫ «ИНФОРМАТИКА» </w:t>
            </w:r>
          </w:p>
        </w:tc>
        <w:tc>
          <w:tcPr>
            <w:tcW w:w="463" w:type="dxa"/>
          </w:tcPr>
          <w:p w:rsidR="006D057F" w:rsidRPr="006D057F" w:rsidRDefault="006D057F" w:rsidP="006D057F">
            <w:pPr>
              <w:spacing w:line="360" w:lineRule="auto"/>
              <w:jc w:val="right"/>
              <w:rPr>
                <w:rFonts w:eastAsia="Calibri"/>
                <w:b/>
                <w:sz w:val="26"/>
                <w:szCs w:val="26"/>
                <w:lang w:eastAsia="en-US"/>
              </w:rPr>
            </w:pPr>
          </w:p>
          <w:p w:rsidR="006D057F" w:rsidRPr="006D057F" w:rsidRDefault="006D057F" w:rsidP="006D057F">
            <w:pPr>
              <w:spacing w:line="360" w:lineRule="auto"/>
              <w:jc w:val="right"/>
              <w:rPr>
                <w:rFonts w:eastAsia="Calibri"/>
                <w:b/>
                <w:sz w:val="26"/>
                <w:szCs w:val="26"/>
                <w:lang w:eastAsia="en-US"/>
              </w:rPr>
            </w:pPr>
          </w:p>
        </w:tc>
      </w:tr>
    </w:tbl>
    <w:p w:rsidR="006D057F" w:rsidRPr="006D057F" w:rsidRDefault="006D057F" w:rsidP="006D057F">
      <w:pPr>
        <w:spacing w:line="360" w:lineRule="auto"/>
        <w:rPr>
          <w:rFonts w:eastAsia="Calibri"/>
          <w:b/>
          <w:sz w:val="26"/>
          <w:szCs w:val="26"/>
          <w:lang w:eastAsia="en-US"/>
        </w:rPr>
      </w:pPr>
    </w:p>
    <w:p w:rsidR="006D057F" w:rsidRPr="006D057F" w:rsidRDefault="006D057F" w:rsidP="006D057F">
      <w:pPr>
        <w:spacing w:line="360" w:lineRule="auto"/>
        <w:rPr>
          <w:rFonts w:eastAsia="Calibri"/>
          <w:b/>
          <w:sz w:val="26"/>
          <w:szCs w:val="26"/>
          <w:lang w:eastAsia="en-US"/>
        </w:rPr>
      </w:pPr>
    </w:p>
    <w:p w:rsidR="006D057F" w:rsidRPr="006D057F" w:rsidRDefault="006D057F" w:rsidP="006D057F">
      <w:pPr>
        <w:rPr>
          <w:rFonts w:eastAsia="Calibri"/>
          <w:b/>
          <w:sz w:val="26"/>
          <w:szCs w:val="26"/>
          <w:lang w:eastAsia="en-US"/>
        </w:rPr>
      </w:pPr>
    </w:p>
    <w:p w:rsidR="006D057F" w:rsidRPr="006D057F" w:rsidRDefault="006D057F" w:rsidP="006D057F">
      <w:pPr>
        <w:jc w:val="center"/>
        <w:rPr>
          <w:rFonts w:eastAsia="Calibri"/>
          <w:b/>
          <w:sz w:val="26"/>
          <w:szCs w:val="26"/>
          <w:lang w:eastAsia="en-US"/>
        </w:rPr>
      </w:pPr>
    </w:p>
    <w:p w:rsidR="006D057F" w:rsidRPr="006D057F" w:rsidRDefault="006D057F" w:rsidP="006D057F">
      <w:pPr>
        <w:jc w:val="center"/>
        <w:rPr>
          <w:rFonts w:eastAsia="Calibri"/>
          <w:b/>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r w:rsidRPr="006D057F">
        <w:rPr>
          <w:rFonts w:eastAsia="Calibri"/>
          <w:sz w:val="26"/>
          <w:szCs w:val="26"/>
          <w:lang w:eastAsia="en-US"/>
        </w:rPr>
        <w:br w:type="page"/>
      </w:r>
    </w:p>
    <w:p w:rsidR="006D057F" w:rsidRPr="006D057F" w:rsidRDefault="006D057F" w:rsidP="005C325C">
      <w:pPr>
        <w:numPr>
          <w:ilvl w:val="0"/>
          <w:numId w:val="117"/>
        </w:numPr>
        <w:spacing w:after="200" w:line="276" w:lineRule="auto"/>
        <w:ind w:left="0" w:firstLine="0"/>
        <w:jc w:val="center"/>
        <w:rPr>
          <w:rFonts w:eastAsia="Calibri"/>
          <w:b/>
          <w:sz w:val="26"/>
          <w:szCs w:val="26"/>
          <w:lang w:eastAsia="en-US"/>
        </w:rPr>
      </w:pPr>
      <w:r w:rsidRPr="006D057F">
        <w:rPr>
          <w:rFonts w:eastAsia="Calibri"/>
          <w:b/>
          <w:sz w:val="26"/>
          <w:szCs w:val="26"/>
          <w:lang w:eastAsia="en-US"/>
        </w:rPr>
        <w:lastRenderedPageBreak/>
        <w:t>ПАСПОРТ ПРОГРАММЫ УЧЕБНОЙ ДИСЦИПЛИНЫ</w:t>
      </w:r>
    </w:p>
    <w:p w:rsidR="006D057F" w:rsidRPr="006D057F" w:rsidRDefault="006D057F" w:rsidP="006D057F">
      <w:pPr>
        <w:jc w:val="center"/>
        <w:rPr>
          <w:rFonts w:eastAsia="Calibri"/>
          <w:b/>
          <w:sz w:val="26"/>
          <w:szCs w:val="26"/>
          <w:lang w:eastAsia="en-US"/>
        </w:rPr>
      </w:pPr>
      <w:r w:rsidRPr="006D057F">
        <w:rPr>
          <w:rFonts w:eastAsia="Calibri"/>
          <w:b/>
          <w:sz w:val="26"/>
          <w:szCs w:val="26"/>
          <w:lang w:eastAsia="en-US"/>
        </w:rPr>
        <w:t>«ИНФОРМАТИКА»</w:t>
      </w:r>
    </w:p>
    <w:p w:rsidR="006D057F" w:rsidRPr="006D057F" w:rsidRDefault="006D057F" w:rsidP="005C325C">
      <w:pPr>
        <w:numPr>
          <w:ilvl w:val="1"/>
          <w:numId w:val="116"/>
        </w:numPr>
        <w:spacing w:after="200" w:line="276" w:lineRule="auto"/>
        <w:jc w:val="both"/>
        <w:rPr>
          <w:rFonts w:eastAsia="Calibri"/>
          <w:b/>
          <w:sz w:val="26"/>
          <w:szCs w:val="26"/>
          <w:lang w:eastAsia="en-US"/>
        </w:rPr>
      </w:pPr>
      <w:r w:rsidRPr="006D057F">
        <w:rPr>
          <w:rFonts w:eastAsia="Calibri"/>
          <w:b/>
          <w:sz w:val="26"/>
          <w:szCs w:val="26"/>
          <w:lang w:eastAsia="en-US"/>
        </w:rPr>
        <w:t>Область применения программы</w:t>
      </w:r>
    </w:p>
    <w:p w:rsidR="006D057F" w:rsidRPr="006D057F" w:rsidRDefault="006D057F" w:rsidP="006D057F">
      <w:pPr>
        <w:ind w:firstLine="502"/>
        <w:jc w:val="both"/>
        <w:rPr>
          <w:rFonts w:eastAsia="Calibri"/>
          <w:color w:val="FF0000"/>
          <w:sz w:val="26"/>
          <w:szCs w:val="26"/>
          <w:lang w:eastAsia="en-US"/>
        </w:rPr>
      </w:pPr>
      <w:r w:rsidRPr="006D057F">
        <w:rPr>
          <w:rFonts w:eastAsia="Calibri"/>
          <w:color w:val="FF0000"/>
          <w:sz w:val="26"/>
          <w:szCs w:val="26"/>
          <w:lang w:eastAsia="ar-SA"/>
        </w:rPr>
        <w:t xml:space="preserve">Программа учебной дисциплины общеобразовательного цикла «Информатика» является частью </w:t>
      </w:r>
      <w:r w:rsidRPr="006D057F">
        <w:rPr>
          <w:rFonts w:eastAsia="Calibri"/>
          <w:color w:val="FF0000"/>
          <w:sz w:val="26"/>
          <w:szCs w:val="26"/>
          <w:lang w:eastAsia="en-US"/>
        </w:rPr>
        <w:t>программы подготовки квалифицированных рабочих, служащих в соответствии с требованиями ФГОС среднего общего образования, утверждённого приказом Министерства образования и науки РФ № 413 от «17»  мая 2012г., с изменениями и дополнениями от 29 декабря 2014г., для профессий среднего профессионального образования технического профиля, реализующих образовательную программу на базе основного общего образования, с получением общего среднего образования.</w:t>
      </w:r>
    </w:p>
    <w:p w:rsidR="006D057F" w:rsidRPr="006D057F" w:rsidRDefault="006D057F" w:rsidP="005C325C">
      <w:pPr>
        <w:numPr>
          <w:ilvl w:val="1"/>
          <w:numId w:val="118"/>
        </w:numPr>
        <w:spacing w:after="200" w:line="276" w:lineRule="auto"/>
        <w:jc w:val="both"/>
        <w:rPr>
          <w:rFonts w:eastAsia="Calibri"/>
          <w:b/>
          <w:sz w:val="26"/>
          <w:szCs w:val="26"/>
          <w:lang w:eastAsia="en-US"/>
        </w:rPr>
      </w:pPr>
      <w:r w:rsidRPr="006D057F">
        <w:rPr>
          <w:rFonts w:eastAsia="Calibri"/>
          <w:b/>
          <w:sz w:val="26"/>
          <w:szCs w:val="26"/>
          <w:lang w:eastAsia="en-US"/>
        </w:rPr>
        <w:t>Место дисциплины в структуре программы подготовки квалифицированных рабочих, служащих:</w:t>
      </w:r>
    </w:p>
    <w:p w:rsidR="006D057F" w:rsidRPr="006D057F" w:rsidRDefault="006D057F" w:rsidP="006D057F">
      <w:pPr>
        <w:spacing w:after="200" w:line="276" w:lineRule="auto"/>
        <w:ind w:firstLine="708"/>
        <w:jc w:val="both"/>
        <w:rPr>
          <w:rFonts w:eastAsia="Calibri"/>
          <w:sz w:val="26"/>
          <w:szCs w:val="26"/>
          <w:lang w:eastAsia="en-US"/>
        </w:rPr>
      </w:pPr>
      <w:r w:rsidRPr="006D057F">
        <w:rPr>
          <w:rFonts w:eastAsia="Calibri"/>
          <w:sz w:val="26"/>
          <w:szCs w:val="26"/>
          <w:lang w:eastAsia="en-US"/>
        </w:rPr>
        <w:t xml:space="preserve"> Учебная дисциплина «Информатика» является общеобразовательной учебной дисциплиной по выбору, из обязательной предметных областей ФГОС СПО, для всех профессий среднего профессионального образования технического профиля.</w:t>
      </w:r>
    </w:p>
    <w:p w:rsidR="006D057F" w:rsidRPr="006D057F" w:rsidRDefault="006D057F" w:rsidP="006D057F">
      <w:pPr>
        <w:spacing w:after="200" w:line="276" w:lineRule="auto"/>
        <w:jc w:val="both"/>
        <w:rPr>
          <w:rFonts w:eastAsia="Calibri"/>
          <w:b/>
          <w:sz w:val="26"/>
          <w:szCs w:val="26"/>
          <w:lang w:eastAsia="en-US"/>
        </w:rPr>
      </w:pPr>
      <w:r w:rsidRPr="006D057F">
        <w:rPr>
          <w:rFonts w:eastAsia="Calibri"/>
          <w:b/>
          <w:sz w:val="26"/>
          <w:szCs w:val="26"/>
          <w:lang w:eastAsia="en-US"/>
        </w:rPr>
        <w:t>1.3. Цели и задачи дисциплины – требования к результатам освоения дисциплины:</w:t>
      </w:r>
    </w:p>
    <w:p w:rsidR="006D057F" w:rsidRPr="006D057F" w:rsidRDefault="006D057F" w:rsidP="006D057F">
      <w:pPr>
        <w:autoSpaceDE w:val="0"/>
        <w:autoSpaceDN w:val="0"/>
        <w:adjustRightInd w:val="0"/>
        <w:ind w:firstLine="426"/>
        <w:jc w:val="center"/>
        <w:rPr>
          <w:b/>
          <w:bCs/>
          <w:sz w:val="26"/>
          <w:szCs w:val="26"/>
        </w:rPr>
      </w:pPr>
      <w:r w:rsidRPr="006D057F">
        <w:rPr>
          <w:sz w:val="26"/>
          <w:szCs w:val="26"/>
        </w:rPr>
        <w:t xml:space="preserve">Содержание программы «Информатика» направлено на достижение следующих </w:t>
      </w:r>
      <w:r w:rsidRPr="006D057F">
        <w:rPr>
          <w:b/>
          <w:bCs/>
          <w:sz w:val="26"/>
          <w:szCs w:val="26"/>
        </w:rPr>
        <w:t>ЦЕЛЕЙ:</w:t>
      </w:r>
    </w:p>
    <w:p w:rsidR="006D057F" w:rsidRPr="006D057F" w:rsidRDefault="006D057F" w:rsidP="006D057F">
      <w:pPr>
        <w:autoSpaceDE w:val="0"/>
        <w:autoSpaceDN w:val="0"/>
        <w:adjustRightInd w:val="0"/>
        <w:ind w:firstLine="426"/>
        <w:jc w:val="both"/>
        <w:rPr>
          <w:sz w:val="26"/>
          <w:szCs w:val="26"/>
        </w:rPr>
      </w:pPr>
      <w:r w:rsidRPr="006D057F">
        <w:rPr>
          <w:sz w:val="26"/>
          <w:szCs w:val="26"/>
        </w:rPr>
        <w:t>• формирование у обучающихся представлений о роли информатики и информационно-</w:t>
      </w:r>
    </w:p>
    <w:p w:rsidR="006D057F" w:rsidRPr="006D057F" w:rsidRDefault="006D057F" w:rsidP="006D057F">
      <w:pPr>
        <w:autoSpaceDE w:val="0"/>
        <w:autoSpaceDN w:val="0"/>
        <w:adjustRightInd w:val="0"/>
        <w:jc w:val="both"/>
        <w:rPr>
          <w:sz w:val="26"/>
          <w:szCs w:val="26"/>
        </w:rPr>
      </w:pPr>
      <w:r w:rsidRPr="006D057F">
        <w:rPr>
          <w:sz w:val="26"/>
          <w:szCs w:val="26"/>
        </w:rPr>
        <w:t>коммуникационных технологий (ИКТ) в современном обществе, понимание основ правовых аспектов использования компьютерных программ и работы в Интернете;</w:t>
      </w:r>
    </w:p>
    <w:p w:rsidR="006D057F" w:rsidRPr="006D057F" w:rsidRDefault="006D057F" w:rsidP="006D057F">
      <w:pPr>
        <w:autoSpaceDE w:val="0"/>
        <w:autoSpaceDN w:val="0"/>
        <w:adjustRightInd w:val="0"/>
        <w:ind w:firstLine="426"/>
        <w:jc w:val="both"/>
        <w:rPr>
          <w:sz w:val="26"/>
          <w:szCs w:val="26"/>
        </w:rPr>
      </w:pPr>
      <w:r w:rsidRPr="006D057F">
        <w:rPr>
          <w:sz w:val="26"/>
          <w:szCs w:val="26"/>
        </w:rPr>
        <w:t>• формирование у обучающихся умений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6D057F" w:rsidRPr="006D057F" w:rsidRDefault="006D057F" w:rsidP="006D057F">
      <w:pPr>
        <w:autoSpaceDE w:val="0"/>
        <w:autoSpaceDN w:val="0"/>
        <w:adjustRightInd w:val="0"/>
        <w:ind w:firstLine="426"/>
        <w:jc w:val="both"/>
        <w:rPr>
          <w:sz w:val="26"/>
          <w:szCs w:val="26"/>
        </w:rPr>
      </w:pPr>
      <w:r w:rsidRPr="006D057F">
        <w:rPr>
          <w:sz w:val="26"/>
          <w:szCs w:val="26"/>
        </w:rPr>
        <w:t>• формирование у обучающихся умений применять, анализировать, преобразовывать информационные модели реальных объектов и процессов, используя при этом ИКТ, в том числе при изучении других дисциплин;</w:t>
      </w:r>
    </w:p>
    <w:p w:rsidR="006D057F" w:rsidRPr="006D057F" w:rsidRDefault="006D057F" w:rsidP="006D057F">
      <w:pPr>
        <w:autoSpaceDE w:val="0"/>
        <w:autoSpaceDN w:val="0"/>
        <w:adjustRightInd w:val="0"/>
        <w:ind w:firstLine="426"/>
        <w:jc w:val="both"/>
        <w:rPr>
          <w:sz w:val="26"/>
          <w:szCs w:val="26"/>
        </w:rPr>
      </w:pPr>
      <w:r w:rsidRPr="006D057F">
        <w:rPr>
          <w:sz w:val="26"/>
          <w:szCs w:val="26"/>
        </w:rPr>
        <w:t>• развитие у обучающихся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w:t>
      </w:r>
    </w:p>
    <w:p w:rsidR="006D057F" w:rsidRPr="006D057F" w:rsidRDefault="006D057F" w:rsidP="006D057F">
      <w:pPr>
        <w:autoSpaceDE w:val="0"/>
        <w:autoSpaceDN w:val="0"/>
        <w:adjustRightInd w:val="0"/>
        <w:ind w:firstLine="426"/>
        <w:jc w:val="both"/>
        <w:rPr>
          <w:sz w:val="26"/>
          <w:szCs w:val="26"/>
        </w:rPr>
      </w:pPr>
      <w:r w:rsidRPr="006D057F">
        <w:rPr>
          <w:sz w:val="26"/>
          <w:szCs w:val="26"/>
        </w:rPr>
        <w:t>• приобретение обучающимися опыта использования информационных технологий в индивидуальной и коллективной учебной и познавательной, в том числе проектной, деятельности;</w:t>
      </w:r>
    </w:p>
    <w:p w:rsidR="006D057F" w:rsidRPr="006D057F" w:rsidRDefault="006D057F" w:rsidP="006D057F">
      <w:pPr>
        <w:autoSpaceDE w:val="0"/>
        <w:autoSpaceDN w:val="0"/>
        <w:adjustRightInd w:val="0"/>
        <w:ind w:firstLine="426"/>
        <w:jc w:val="both"/>
        <w:rPr>
          <w:sz w:val="26"/>
          <w:szCs w:val="26"/>
        </w:rPr>
      </w:pPr>
      <w:r w:rsidRPr="006D057F">
        <w:rPr>
          <w:sz w:val="26"/>
          <w:szCs w:val="26"/>
        </w:rPr>
        <w:t xml:space="preserve">• приобретение обучающимися знаний этических аспектов информационной деятельности и информационных коммуникаций в глобальных сетях; </w:t>
      </w:r>
    </w:p>
    <w:p w:rsidR="006D057F" w:rsidRPr="006D057F" w:rsidRDefault="006D057F" w:rsidP="006D057F">
      <w:pPr>
        <w:autoSpaceDE w:val="0"/>
        <w:autoSpaceDN w:val="0"/>
        <w:adjustRightInd w:val="0"/>
        <w:ind w:firstLine="426"/>
        <w:jc w:val="both"/>
        <w:rPr>
          <w:sz w:val="26"/>
          <w:szCs w:val="26"/>
        </w:rPr>
      </w:pPr>
      <w:r w:rsidRPr="006D057F">
        <w:rPr>
          <w:sz w:val="26"/>
          <w:szCs w:val="26"/>
        </w:rPr>
        <w:t>• осознание ответственности людей, вовлеченных в создание и использование информационных систем, распространение и использование информации;</w:t>
      </w:r>
    </w:p>
    <w:p w:rsidR="006D057F" w:rsidRPr="006D057F" w:rsidRDefault="006D057F" w:rsidP="006D057F">
      <w:pPr>
        <w:autoSpaceDE w:val="0"/>
        <w:autoSpaceDN w:val="0"/>
        <w:adjustRightInd w:val="0"/>
        <w:ind w:firstLine="426"/>
        <w:jc w:val="both"/>
        <w:rPr>
          <w:sz w:val="26"/>
          <w:szCs w:val="26"/>
        </w:rPr>
      </w:pPr>
      <w:r w:rsidRPr="006D057F">
        <w:rPr>
          <w:sz w:val="26"/>
          <w:szCs w:val="26"/>
        </w:rPr>
        <w:lastRenderedPageBreak/>
        <w:t>• владение информационной культурой, способностью анализировать и оценивать информацию с использованием информационно-коммуникационных технологий, средств образовательных и социальных коммуникаций.</w:t>
      </w:r>
    </w:p>
    <w:p w:rsidR="006D057F" w:rsidRPr="006D057F" w:rsidRDefault="006D057F" w:rsidP="006D057F">
      <w:pPr>
        <w:autoSpaceDE w:val="0"/>
        <w:autoSpaceDN w:val="0"/>
        <w:adjustRightInd w:val="0"/>
        <w:ind w:firstLine="426"/>
        <w:jc w:val="both"/>
        <w:rPr>
          <w:rFonts w:eastAsia="Calibri"/>
          <w:sz w:val="26"/>
          <w:szCs w:val="26"/>
          <w:lang w:eastAsia="en-US"/>
        </w:rPr>
      </w:pPr>
      <w:r w:rsidRPr="006D057F">
        <w:rPr>
          <w:sz w:val="26"/>
          <w:szCs w:val="26"/>
        </w:rPr>
        <w:t>В программу включено содержание, направленное на формирование у студентов компетенций, необходимых для качественного освоения основной профессиональной образовательной программы СПО на базе основного общего образования с получением среднего общего образования; программы подготовки квалифицированных рабочих, служащих.</w:t>
      </w:r>
    </w:p>
    <w:p w:rsidR="006D057F" w:rsidRPr="006D057F" w:rsidRDefault="006D057F" w:rsidP="006D057F">
      <w:pPr>
        <w:autoSpaceDE w:val="0"/>
        <w:autoSpaceDN w:val="0"/>
        <w:adjustRightInd w:val="0"/>
        <w:ind w:firstLine="426"/>
        <w:jc w:val="center"/>
        <w:rPr>
          <w:b/>
          <w:bCs/>
          <w:iCs/>
          <w:sz w:val="26"/>
          <w:szCs w:val="26"/>
        </w:rPr>
      </w:pPr>
      <w:r w:rsidRPr="006D057F">
        <w:rPr>
          <w:sz w:val="26"/>
          <w:szCs w:val="26"/>
        </w:rPr>
        <w:t xml:space="preserve">Освоение содержания учебной дисциплины «Информатика» обеспечивает достижение обучающимися следующих </w:t>
      </w:r>
      <w:r w:rsidRPr="006D057F">
        <w:rPr>
          <w:b/>
          <w:bCs/>
          <w:iCs/>
          <w:sz w:val="26"/>
          <w:szCs w:val="26"/>
        </w:rPr>
        <w:t>РЕЗУЛЬТАТОВ:</w:t>
      </w:r>
    </w:p>
    <w:p w:rsidR="006D057F" w:rsidRPr="006D057F" w:rsidRDefault="006D057F" w:rsidP="006D057F">
      <w:pPr>
        <w:autoSpaceDE w:val="0"/>
        <w:autoSpaceDN w:val="0"/>
        <w:adjustRightInd w:val="0"/>
        <w:ind w:firstLine="426"/>
        <w:jc w:val="both"/>
        <w:rPr>
          <w:b/>
          <w:bCs/>
          <w:sz w:val="26"/>
          <w:szCs w:val="26"/>
        </w:rPr>
      </w:pPr>
      <w:r w:rsidRPr="006D057F">
        <w:rPr>
          <w:sz w:val="26"/>
          <w:szCs w:val="26"/>
        </w:rPr>
        <w:t xml:space="preserve">• </w:t>
      </w:r>
      <w:r w:rsidRPr="006D057F">
        <w:rPr>
          <w:b/>
          <w:bCs/>
          <w:iCs/>
          <w:sz w:val="26"/>
          <w:szCs w:val="26"/>
        </w:rPr>
        <w:t>ЛИЧНОСТНЫХ</w:t>
      </w:r>
      <w:r w:rsidRPr="006D057F">
        <w:rPr>
          <w:b/>
          <w:bCs/>
          <w:sz w:val="26"/>
          <w:szCs w:val="26"/>
        </w:rPr>
        <w:t>:</w:t>
      </w:r>
    </w:p>
    <w:p w:rsidR="006D057F" w:rsidRPr="006D057F" w:rsidRDefault="006D057F" w:rsidP="006D057F">
      <w:pPr>
        <w:autoSpaceDE w:val="0"/>
        <w:autoSpaceDN w:val="0"/>
        <w:adjustRightInd w:val="0"/>
        <w:ind w:firstLine="426"/>
        <w:jc w:val="both"/>
        <w:rPr>
          <w:sz w:val="26"/>
          <w:szCs w:val="26"/>
        </w:rPr>
      </w:pPr>
      <w:r w:rsidRPr="006D057F">
        <w:rPr>
          <w:sz w:val="26"/>
          <w:szCs w:val="26"/>
        </w:rPr>
        <w:t>−− чувство гордости и уважения к истории развития и достижениям отечественной информатики в мировой индустрии информационных технологий;</w:t>
      </w:r>
    </w:p>
    <w:p w:rsidR="006D057F" w:rsidRPr="006D057F" w:rsidRDefault="006D057F" w:rsidP="006D057F">
      <w:pPr>
        <w:autoSpaceDE w:val="0"/>
        <w:autoSpaceDN w:val="0"/>
        <w:adjustRightInd w:val="0"/>
        <w:ind w:firstLine="426"/>
        <w:jc w:val="both"/>
        <w:rPr>
          <w:sz w:val="26"/>
          <w:szCs w:val="26"/>
        </w:rPr>
      </w:pPr>
      <w:r w:rsidRPr="006D057F">
        <w:rPr>
          <w:sz w:val="26"/>
          <w:szCs w:val="26"/>
        </w:rPr>
        <w:t>−− осознание своего места в информационном обществе;</w:t>
      </w:r>
    </w:p>
    <w:p w:rsidR="006D057F" w:rsidRPr="006D057F" w:rsidRDefault="006D057F" w:rsidP="006D057F">
      <w:pPr>
        <w:autoSpaceDE w:val="0"/>
        <w:autoSpaceDN w:val="0"/>
        <w:adjustRightInd w:val="0"/>
        <w:ind w:firstLine="426"/>
        <w:jc w:val="both"/>
        <w:rPr>
          <w:sz w:val="26"/>
          <w:szCs w:val="26"/>
        </w:rPr>
      </w:pPr>
      <w:r w:rsidRPr="006D057F">
        <w:rPr>
          <w:sz w:val="26"/>
          <w:szCs w:val="26"/>
        </w:rPr>
        <w:t>−− готовность и способность к самостоятельной и ответственной творческой деятельности с использованием информационно-коммуникационных технологий;</w:t>
      </w:r>
    </w:p>
    <w:p w:rsidR="006D057F" w:rsidRPr="006D057F" w:rsidRDefault="006D057F" w:rsidP="006D057F">
      <w:pPr>
        <w:autoSpaceDE w:val="0"/>
        <w:autoSpaceDN w:val="0"/>
        <w:adjustRightInd w:val="0"/>
        <w:ind w:firstLine="426"/>
        <w:jc w:val="both"/>
        <w:rPr>
          <w:sz w:val="26"/>
          <w:szCs w:val="26"/>
        </w:rPr>
      </w:pPr>
      <w:r w:rsidRPr="006D057F">
        <w:rPr>
          <w:sz w:val="26"/>
          <w:szCs w:val="26"/>
        </w:rPr>
        <w:t>−− 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 самостоятельно формировать новые для себя знания в профессиональной области, используя для этого доступные источники информации;</w:t>
      </w:r>
    </w:p>
    <w:p w:rsidR="006D057F" w:rsidRPr="006D057F" w:rsidRDefault="006D057F" w:rsidP="006D057F">
      <w:pPr>
        <w:autoSpaceDE w:val="0"/>
        <w:autoSpaceDN w:val="0"/>
        <w:adjustRightInd w:val="0"/>
        <w:ind w:firstLine="426"/>
        <w:jc w:val="both"/>
        <w:rPr>
          <w:sz w:val="26"/>
          <w:szCs w:val="26"/>
        </w:rPr>
      </w:pPr>
      <w:r w:rsidRPr="006D057F">
        <w:rPr>
          <w:sz w:val="26"/>
          <w:szCs w:val="26"/>
        </w:rPr>
        <w:t>−− умение выстраивать конструктивные взаимоотношения в командной работе по решению общих задач, в том числе с использованием современных средств сетевых коммуникаций;</w:t>
      </w:r>
    </w:p>
    <w:p w:rsidR="006D057F" w:rsidRPr="006D057F" w:rsidRDefault="006D057F" w:rsidP="006D057F">
      <w:pPr>
        <w:autoSpaceDE w:val="0"/>
        <w:autoSpaceDN w:val="0"/>
        <w:adjustRightInd w:val="0"/>
        <w:ind w:firstLine="426"/>
        <w:jc w:val="both"/>
        <w:rPr>
          <w:sz w:val="26"/>
          <w:szCs w:val="26"/>
        </w:rPr>
      </w:pPr>
      <w:r w:rsidRPr="006D057F">
        <w:rPr>
          <w:sz w:val="26"/>
          <w:szCs w:val="26"/>
        </w:rPr>
        <w:t>−− умение управлять своей познавательной деятельностью, проводить самооценку уровня собственного интеллектуального развития, в том числе с использованием современных электронных образовательных ресурсов;</w:t>
      </w:r>
    </w:p>
    <w:p w:rsidR="006D057F" w:rsidRPr="006D057F" w:rsidRDefault="006D057F" w:rsidP="006D057F">
      <w:pPr>
        <w:autoSpaceDE w:val="0"/>
        <w:autoSpaceDN w:val="0"/>
        <w:adjustRightInd w:val="0"/>
        <w:ind w:firstLine="426"/>
        <w:jc w:val="both"/>
        <w:rPr>
          <w:sz w:val="26"/>
          <w:szCs w:val="26"/>
        </w:rPr>
      </w:pPr>
      <w:r w:rsidRPr="006D057F">
        <w:rPr>
          <w:sz w:val="26"/>
          <w:szCs w:val="26"/>
        </w:rPr>
        <w:t>−− умение выбирать грамотное поведение при использовании разнообразных средств информационно-коммуникационных технологий, как в профессиональной деятельности, так и в быту;</w:t>
      </w:r>
    </w:p>
    <w:p w:rsidR="006D057F" w:rsidRPr="006D057F" w:rsidRDefault="006D057F" w:rsidP="006D057F">
      <w:pPr>
        <w:autoSpaceDE w:val="0"/>
        <w:autoSpaceDN w:val="0"/>
        <w:adjustRightInd w:val="0"/>
        <w:ind w:firstLine="426"/>
        <w:jc w:val="both"/>
        <w:rPr>
          <w:sz w:val="26"/>
          <w:szCs w:val="26"/>
        </w:rPr>
      </w:pPr>
      <w:r w:rsidRPr="006D057F">
        <w:rPr>
          <w:sz w:val="26"/>
          <w:szCs w:val="26"/>
        </w:rPr>
        <w:t>−− готовность к продолжению образования и повышению квалификации в избранной профессиональной деятельности на основе развития личных информационно-коммуникационных компетенций;</w:t>
      </w:r>
    </w:p>
    <w:p w:rsidR="006D057F" w:rsidRPr="006D057F" w:rsidRDefault="006D057F" w:rsidP="006D057F">
      <w:pPr>
        <w:autoSpaceDE w:val="0"/>
        <w:autoSpaceDN w:val="0"/>
        <w:adjustRightInd w:val="0"/>
        <w:ind w:firstLine="426"/>
        <w:jc w:val="both"/>
        <w:rPr>
          <w:b/>
          <w:bCs/>
          <w:sz w:val="26"/>
          <w:szCs w:val="26"/>
        </w:rPr>
      </w:pPr>
      <w:r w:rsidRPr="006D057F">
        <w:rPr>
          <w:sz w:val="26"/>
          <w:szCs w:val="26"/>
        </w:rPr>
        <w:t xml:space="preserve">• </w:t>
      </w:r>
      <w:r w:rsidRPr="006D057F">
        <w:rPr>
          <w:b/>
          <w:bCs/>
          <w:iCs/>
          <w:sz w:val="26"/>
          <w:szCs w:val="26"/>
        </w:rPr>
        <w:t>МЕТАПРЕДМЕТНЫХ</w:t>
      </w:r>
      <w:r w:rsidRPr="006D057F">
        <w:rPr>
          <w:b/>
          <w:bCs/>
          <w:sz w:val="26"/>
          <w:szCs w:val="26"/>
        </w:rPr>
        <w:t>:</w:t>
      </w:r>
    </w:p>
    <w:p w:rsidR="006D057F" w:rsidRPr="006D057F" w:rsidRDefault="006D057F" w:rsidP="006D057F">
      <w:pPr>
        <w:autoSpaceDE w:val="0"/>
        <w:autoSpaceDN w:val="0"/>
        <w:adjustRightInd w:val="0"/>
        <w:ind w:firstLine="426"/>
        <w:jc w:val="both"/>
        <w:rPr>
          <w:sz w:val="26"/>
          <w:szCs w:val="26"/>
        </w:rPr>
      </w:pPr>
      <w:r w:rsidRPr="006D057F">
        <w:rPr>
          <w:sz w:val="26"/>
          <w:szCs w:val="26"/>
        </w:rPr>
        <w:t>−− умение определять цели, составлять планы деятельности и определять средства, необходимые для их реализации;</w:t>
      </w:r>
    </w:p>
    <w:p w:rsidR="006D057F" w:rsidRPr="006D057F" w:rsidRDefault="006D057F" w:rsidP="006D057F">
      <w:pPr>
        <w:autoSpaceDE w:val="0"/>
        <w:autoSpaceDN w:val="0"/>
        <w:adjustRightInd w:val="0"/>
        <w:ind w:firstLine="426"/>
        <w:jc w:val="both"/>
        <w:rPr>
          <w:sz w:val="26"/>
          <w:szCs w:val="26"/>
        </w:rPr>
      </w:pPr>
      <w:r w:rsidRPr="006D057F">
        <w:rPr>
          <w:sz w:val="26"/>
          <w:szCs w:val="26"/>
        </w:rPr>
        <w:t>−− использование различных видов познавательной деятельности для решения информационных задач, применение основных методов познания  (наблюдения, описания, измерения, эксперимента) для организации учебно-исследовательской и проектной деятельности с использованием информационно-</w:t>
      </w:r>
    </w:p>
    <w:p w:rsidR="006D057F" w:rsidRPr="006D057F" w:rsidRDefault="006D057F" w:rsidP="006D057F">
      <w:pPr>
        <w:autoSpaceDE w:val="0"/>
        <w:autoSpaceDN w:val="0"/>
        <w:adjustRightInd w:val="0"/>
        <w:jc w:val="both"/>
        <w:rPr>
          <w:sz w:val="26"/>
          <w:szCs w:val="26"/>
        </w:rPr>
      </w:pPr>
      <w:r w:rsidRPr="006D057F">
        <w:rPr>
          <w:sz w:val="26"/>
          <w:szCs w:val="26"/>
        </w:rPr>
        <w:t>коммуникационных технологий;</w:t>
      </w:r>
    </w:p>
    <w:p w:rsidR="006D057F" w:rsidRPr="006D057F" w:rsidRDefault="006D057F" w:rsidP="006D057F">
      <w:pPr>
        <w:autoSpaceDE w:val="0"/>
        <w:autoSpaceDN w:val="0"/>
        <w:adjustRightInd w:val="0"/>
        <w:ind w:firstLine="426"/>
        <w:jc w:val="both"/>
        <w:rPr>
          <w:sz w:val="26"/>
          <w:szCs w:val="26"/>
        </w:rPr>
      </w:pPr>
      <w:r w:rsidRPr="006D057F">
        <w:rPr>
          <w:sz w:val="26"/>
          <w:szCs w:val="26"/>
        </w:rPr>
        <w:t>−− использование различных информационных объектов, с которыми возникает необходимость сталкиваться в профессиональной сфере в изучении явлений и процессов;</w:t>
      </w:r>
    </w:p>
    <w:p w:rsidR="006D057F" w:rsidRPr="006D057F" w:rsidRDefault="006D057F" w:rsidP="006D057F">
      <w:pPr>
        <w:autoSpaceDE w:val="0"/>
        <w:autoSpaceDN w:val="0"/>
        <w:adjustRightInd w:val="0"/>
        <w:ind w:firstLine="426"/>
        <w:jc w:val="both"/>
        <w:rPr>
          <w:sz w:val="26"/>
          <w:szCs w:val="26"/>
        </w:rPr>
      </w:pPr>
      <w:r w:rsidRPr="006D057F">
        <w:rPr>
          <w:sz w:val="26"/>
          <w:szCs w:val="26"/>
        </w:rPr>
        <w:t>−− использование различных источников информации, в том числе электронных библиотек, умение критически оценивать и интерпретировать информацию, получаемую из различных источников, в том числе из сети Интернет;</w:t>
      </w:r>
    </w:p>
    <w:p w:rsidR="006D057F" w:rsidRPr="006D057F" w:rsidRDefault="006D057F" w:rsidP="006D057F">
      <w:pPr>
        <w:autoSpaceDE w:val="0"/>
        <w:autoSpaceDN w:val="0"/>
        <w:adjustRightInd w:val="0"/>
        <w:ind w:firstLine="426"/>
        <w:jc w:val="both"/>
        <w:rPr>
          <w:sz w:val="26"/>
          <w:szCs w:val="26"/>
        </w:rPr>
      </w:pPr>
      <w:r w:rsidRPr="006D057F">
        <w:rPr>
          <w:sz w:val="26"/>
          <w:szCs w:val="26"/>
        </w:rPr>
        <w:lastRenderedPageBreak/>
        <w:t>−− умение анализировать и представлять информацию, данную в электронных форматах на компьютере в различных видах;</w:t>
      </w:r>
    </w:p>
    <w:p w:rsidR="006D057F" w:rsidRPr="006D057F" w:rsidRDefault="006D057F" w:rsidP="006D057F">
      <w:pPr>
        <w:autoSpaceDE w:val="0"/>
        <w:autoSpaceDN w:val="0"/>
        <w:adjustRightInd w:val="0"/>
        <w:ind w:firstLine="426"/>
        <w:jc w:val="both"/>
        <w:rPr>
          <w:sz w:val="26"/>
          <w:szCs w:val="26"/>
        </w:rPr>
      </w:pPr>
      <w:r w:rsidRPr="006D057F">
        <w:rPr>
          <w:sz w:val="26"/>
          <w:szCs w:val="26"/>
        </w:rPr>
        <w:t>−− умение использовать средства информационно-коммуникационных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6D057F" w:rsidRPr="006D057F" w:rsidRDefault="006D057F" w:rsidP="006D057F">
      <w:pPr>
        <w:autoSpaceDE w:val="0"/>
        <w:autoSpaceDN w:val="0"/>
        <w:adjustRightInd w:val="0"/>
        <w:ind w:firstLine="426"/>
        <w:jc w:val="both"/>
        <w:rPr>
          <w:sz w:val="26"/>
          <w:szCs w:val="26"/>
        </w:rPr>
      </w:pPr>
      <w:r w:rsidRPr="006D057F">
        <w:rPr>
          <w:sz w:val="26"/>
          <w:szCs w:val="26"/>
        </w:rPr>
        <w:t>−− 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 средствами информационных и коммуникационных технологий;</w:t>
      </w:r>
    </w:p>
    <w:p w:rsidR="006D057F" w:rsidRPr="006D057F" w:rsidRDefault="006D057F" w:rsidP="006D057F">
      <w:pPr>
        <w:autoSpaceDE w:val="0"/>
        <w:autoSpaceDN w:val="0"/>
        <w:adjustRightInd w:val="0"/>
        <w:ind w:firstLine="426"/>
        <w:jc w:val="both"/>
        <w:rPr>
          <w:b/>
          <w:bCs/>
          <w:sz w:val="26"/>
          <w:szCs w:val="26"/>
        </w:rPr>
      </w:pPr>
      <w:r w:rsidRPr="006D057F">
        <w:rPr>
          <w:sz w:val="26"/>
          <w:szCs w:val="26"/>
        </w:rPr>
        <w:t xml:space="preserve">• </w:t>
      </w:r>
      <w:r w:rsidRPr="006D057F">
        <w:rPr>
          <w:b/>
          <w:bCs/>
          <w:iCs/>
          <w:sz w:val="26"/>
          <w:szCs w:val="26"/>
        </w:rPr>
        <w:t>ПРЕДМЕТНЫХ</w:t>
      </w:r>
      <w:r w:rsidRPr="006D057F">
        <w:rPr>
          <w:b/>
          <w:bCs/>
          <w:sz w:val="26"/>
          <w:szCs w:val="26"/>
        </w:rPr>
        <w:t>:</w:t>
      </w:r>
    </w:p>
    <w:p w:rsidR="006D057F" w:rsidRPr="006D057F" w:rsidRDefault="006D057F" w:rsidP="006D057F">
      <w:pPr>
        <w:autoSpaceDE w:val="0"/>
        <w:autoSpaceDN w:val="0"/>
        <w:adjustRightInd w:val="0"/>
        <w:ind w:firstLine="426"/>
        <w:jc w:val="both"/>
        <w:rPr>
          <w:sz w:val="26"/>
          <w:szCs w:val="26"/>
        </w:rPr>
      </w:pPr>
      <w:r w:rsidRPr="006D057F">
        <w:rPr>
          <w:sz w:val="26"/>
          <w:szCs w:val="26"/>
        </w:rPr>
        <w:t>−− сформированность представлений о роли информации и информационных процессов в окружающем мире;</w:t>
      </w:r>
    </w:p>
    <w:p w:rsidR="006D057F" w:rsidRPr="006D057F" w:rsidRDefault="006D057F" w:rsidP="006D057F">
      <w:pPr>
        <w:autoSpaceDE w:val="0"/>
        <w:autoSpaceDN w:val="0"/>
        <w:adjustRightInd w:val="0"/>
        <w:ind w:firstLine="426"/>
        <w:jc w:val="both"/>
        <w:rPr>
          <w:sz w:val="26"/>
          <w:szCs w:val="26"/>
        </w:rPr>
      </w:pPr>
      <w:r w:rsidRPr="006D057F">
        <w:rPr>
          <w:sz w:val="26"/>
          <w:szCs w:val="26"/>
        </w:rPr>
        <w:t>−− 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p w:rsidR="006D057F" w:rsidRPr="006D057F" w:rsidRDefault="006D057F" w:rsidP="006D057F">
      <w:pPr>
        <w:autoSpaceDE w:val="0"/>
        <w:autoSpaceDN w:val="0"/>
        <w:adjustRightInd w:val="0"/>
        <w:ind w:firstLine="426"/>
        <w:jc w:val="both"/>
        <w:rPr>
          <w:sz w:val="26"/>
          <w:szCs w:val="26"/>
        </w:rPr>
      </w:pPr>
      <w:r w:rsidRPr="006D057F">
        <w:rPr>
          <w:sz w:val="26"/>
          <w:szCs w:val="26"/>
        </w:rPr>
        <w:t>−− использование готовых прикладных компьютерных программ по профилю подготовки;</w:t>
      </w:r>
    </w:p>
    <w:p w:rsidR="006D057F" w:rsidRPr="006D057F" w:rsidRDefault="006D057F" w:rsidP="006D057F">
      <w:pPr>
        <w:autoSpaceDE w:val="0"/>
        <w:autoSpaceDN w:val="0"/>
        <w:adjustRightInd w:val="0"/>
        <w:ind w:firstLine="426"/>
        <w:jc w:val="both"/>
        <w:rPr>
          <w:sz w:val="26"/>
          <w:szCs w:val="26"/>
        </w:rPr>
      </w:pPr>
      <w:r w:rsidRPr="006D057F">
        <w:rPr>
          <w:sz w:val="26"/>
          <w:szCs w:val="26"/>
        </w:rPr>
        <w:t>−− владение способами представления, хранения и обработки данных на компьютере;</w:t>
      </w:r>
    </w:p>
    <w:p w:rsidR="006D057F" w:rsidRPr="006D057F" w:rsidRDefault="006D057F" w:rsidP="006D057F">
      <w:pPr>
        <w:autoSpaceDE w:val="0"/>
        <w:autoSpaceDN w:val="0"/>
        <w:adjustRightInd w:val="0"/>
        <w:ind w:firstLine="426"/>
        <w:jc w:val="both"/>
        <w:rPr>
          <w:sz w:val="26"/>
          <w:szCs w:val="26"/>
        </w:rPr>
      </w:pPr>
      <w:r w:rsidRPr="006D057F">
        <w:rPr>
          <w:sz w:val="26"/>
          <w:szCs w:val="26"/>
        </w:rPr>
        <w:t>−− владение компьютерными средствами представления и анализа данных в электронных таблицах;</w:t>
      </w:r>
    </w:p>
    <w:p w:rsidR="006D057F" w:rsidRPr="006D057F" w:rsidRDefault="006D057F" w:rsidP="006D057F">
      <w:pPr>
        <w:autoSpaceDE w:val="0"/>
        <w:autoSpaceDN w:val="0"/>
        <w:adjustRightInd w:val="0"/>
        <w:ind w:firstLine="426"/>
        <w:jc w:val="both"/>
        <w:rPr>
          <w:sz w:val="26"/>
          <w:szCs w:val="26"/>
        </w:rPr>
      </w:pPr>
      <w:r w:rsidRPr="006D057F">
        <w:rPr>
          <w:sz w:val="26"/>
          <w:szCs w:val="26"/>
        </w:rPr>
        <w:t>−− сформированность представлений о базах данных и простейших средствах управления ими;</w:t>
      </w:r>
    </w:p>
    <w:p w:rsidR="006D057F" w:rsidRPr="006D057F" w:rsidRDefault="006D057F" w:rsidP="006D057F">
      <w:pPr>
        <w:autoSpaceDE w:val="0"/>
        <w:autoSpaceDN w:val="0"/>
        <w:adjustRightInd w:val="0"/>
        <w:ind w:firstLine="426"/>
        <w:jc w:val="both"/>
        <w:rPr>
          <w:sz w:val="26"/>
          <w:szCs w:val="26"/>
        </w:rPr>
      </w:pPr>
      <w:r w:rsidRPr="006D057F">
        <w:rPr>
          <w:sz w:val="26"/>
          <w:szCs w:val="26"/>
        </w:rPr>
        <w:t>−− сформированность представлений о компьютерно-математических моделях и необходимости анализа соответствия модели и моделируемого объекта (процесса);</w:t>
      </w:r>
    </w:p>
    <w:p w:rsidR="006D057F" w:rsidRPr="006D057F" w:rsidRDefault="006D057F" w:rsidP="006D057F">
      <w:pPr>
        <w:autoSpaceDE w:val="0"/>
        <w:autoSpaceDN w:val="0"/>
        <w:adjustRightInd w:val="0"/>
        <w:ind w:firstLine="426"/>
        <w:jc w:val="both"/>
        <w:rPr>
          <w:sz w:val="26"/>
          <w:szCs w:val="26"/>
        </w:rPr>
      </w:pPr>
      <w:r w:rsidRPr="006D057F">
        <w:rPr>
          <w:sz w:val="26"/>
          <w:szCs w:val="26"/>
        </w:rPr>
        <w:t>−− 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p w:rsidR="006D057F" w:rsidRPr="006D057F" w:rsidRDefault="006D057F" w:rsidP="006D057F">
      <w:pPr>
        <w:autoSpaceDE w:val="0"/>
        <w:autoSpaceDN w:val="0"/>
        <w:adjustRightInd w:val="0"/>
        <w:ind w:firstLine="426"/>
        <w:jc w:val="both"/>
        <w:rPr>
          <w:sz w:val="26"/>
          <w:szCs w:val="26"/>
        </w:rPr>
      </w:pPr>
      <w:r w:rsidRPr="006D057F">
        <w:rPr>
          <w:sz w:val="26"/>
          <w:szCs w:val="26"/>
        </w:rPr>
        <w:t>−− 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p w:rsidR="006D057F" w:rsidRPr="006D057F" w:rsidRDefault="006D057F" w:rsidP="006D057F">
      <w:pPr>
        <w:autoSpaceDE w:val="0"/>
        <w:autoSpaceDN w:val="0"/>
        <w:adjustRightInd w:val="0"/>
        <w:ind w:firstLine="426"/>
        <w:jc w:val="both"/>
        <w:rPr>
          <w:sz w:val="26"/>
          <w:szCs w:val="26"/>
        </w:rPr>
      </w:pPr>
      <w:r w:rsidRPr="006D057F">
        <w:rPr>
          <w:sz w:val="26"/>
          <w:szCs w:val="26"/>
        </w:rPr>
        <w:t>−− понимание основ правовых аспектов использования компьютерных программ и прав доступа к глобальным информационным сервисам;</w:t>
      </w:r>
    </w:p>
    <w:p w:rsidR="006D057F" w:rsidRPr="006D057F" w:rsidRDefault="006D057F" w:rsidP="006D057F">
      <w:pPr>
        <w:autoSpaceDE w:val="0"/>
        <w:autoSpaceDN w:val="0"/>
        <w:adjustRightInd w:val="0"/>
        <w:ind w:firstLine="426"/>
        <w:jc w:val="both"/>
        <w:rPr>
          <w:rFonts w:eastAsia="Calibri"/>
          <w:sz w:val="26"/>
          <w:szCs w:val="26"/>
          <w:lang w:eastAsia="en-US"/>
        </w:rPr>
      </w:pPr>
      <w:r w:rsidRPr="006D057F">
        <w:rPr>
          <w:sz w:val="26"/>
          <w:szCs w:val="26"/>
        </w:rPr>
        <w:t>−− 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p w:rsidR="006D057F" w:rsidRPr="006D057F" w:rsidRDefault="006D057F" w:rsidP="006D057F">
      <w:pPr>
        <w:jc w:val="both"/>
        <w:rPr>
          <w:rFonts w:eastAsia="Calibri"/>
          <w:sz w:val="26"/>
          <w:szCs w:val="26"/>
          <w:lang w:eastAsia="en-US"/>
        </w:rPr>
      </w:pPr>
    </w:p>
    <w:p w:rsidR="006D057F" w:rsidRPr="006D057F" w:rsidRDefault="006D057F" w:rsidP="006D057F">
      <w:pPr>
        <w:jc w:val="both"/>
        <w:rPr>
          <w:rFonts w:eastAsia="Calibri"/>
          <w:sz w:val="26"/>
          <w:szCs w:val="26"/>
          <w:lang w:eastAsia="en-US"/>
        </w:rPr>
      </w:pPr>
    </w:p>
    <w:p w:rsidR="006D057F" w:rsidRPr="006D057F" w:rsidRDefault="006D057F" w:rsidP="006D057F">
      <w:pPr>
        <w:jc w:val="both"/>
        <w:rPr>
          <w:rFonts w:eastAsia="Calibri"/>
          <w:sz w:val="26"/>
          <w:szCs w:val="26"/>
          <w:lang w:eastAsia="en-US"/>
        </w:rPr>
      </w:pPr>
    </w:p>
    <w:p w:rsidR="006D057F" w:rsidRPr="006D057F" w:rsidRDefault="006D057F" w:rsidP="006D057F">
      <w:pPr>
        <w:jc w:val="both"/>
        <w:rPr>
          <w:rFonts w:eastAsia="Calibri"/>
          <w:sz w:val="26"/>
          <w:szCs w:val="26"/>
          <w:lang w:eastAsia="en-US"/>
        </w:rPr>
      </w:pPr>
    </w:p>
    <w:p w:rsidR="006D057F" w:rsidRPr="006D057F" w:rsidRDefault="006D057F" w:rsidP="006D05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noProof/>
          <w:sz w:val="28"/>
          <w:szCs w:val="28"/>
          <w:lang w:eastAsia="en-US"/>
        </w:rPr>
      </w:pPr>
      <w:r w:rsidRPr="006D057F">
        <w:rPr>
          <w:rFonts w:eastAsia="Calibri"/>
          <w:sz w:val="28"/>
          <w:szCs w:val="28"/>
          <w:lang w:eastAsia="ar-SA"/>
        </w:rPr>
        <w:t>Освоение</w:t>
      </w:r>
      <w:r w:rsidRPr="006D057F">
        <w:rPr>
          <w:rFonts w:eastAsia="Calibri"/>
          <w:spacing w:val="1"/>
          <w:sz w:val="28"/>
          <w:szCs w:val="28"/>
          <w:lang w:eastAsia="ar-SA"/>
        </w:rPr>
        <w:t xml:space="preserve"> </w:t>
      </w:r>
      <w:r w:rsidRPr="006D057F">
        <w:rPr>
          <w:rFonts w:eastAsia="Calibri"/>
          <w:sz w:val="28"/>
          <w:szCs w:val="28"/>
          <w:lang w:eastAsia="ar-SA"/>
        </w:rPr>
        <w:t>учебной дисциплины ОУД.10 Информатика</w:t>
      </w:r>
    </w:p>
    <w:p w:rsidR="006D057F" w:rsidRPr="006D057F" w:rsidRDefault="006D057F" w:rsidP="006D057F">
      <w:pPr>
        <w:suppressAutoHyphens/>
        <w:jc w:val="both"/>
        <w:rPr>
          <w:rFonts w:eastAsia="Calibri"/>
          <w:sz w:val="28"/>
          <w:szCs w:val="28"/>
          <w:lang w:eastAsia="ar-SA"/>
        </w:rPr>
      </w:pPr>
      <w:r w:rsidRPr="006D057F">
        <w:rPr>
          <w:rFonts w:eastAsia="Calibri"/>
          <w:sz w:val="28"/>
          <w:szCs w:val="28"/>
          <w:lang w:eastAsia="ar-SA"/>
        </w:rPr>
        <w:t xml:space="preserve"> обеспечивает</w:t>
      </w:r>
      <w:r w:rsidRPr="006D057F">
        <w:rPr>
          <w:rFonts w:eastAsia="Calibri"/>
          <w:spacing w:val="1"/>
          <w:sz w:val="28"/>
          <w:szCs w:val="28"/>
          <w:lang w:eastAsia="ar-SA"/>
        </w:rPr>
        <w:t xml:space="preserve"> </w:t>
      </w:r>
      <w:r w:rsidRPr="006D057F">
        <w:rPr>
          <w:rFonts w:eastAsia="Calibri"/>
          <w:sz w:val="28"/>
          <w:szCs w:val="28"/>
          <w:lang w:eastAsia="ar-SA"/>
        </w:rPr>
        <w:t>достижение</w:t>
      </w:r>
      <w:r w:rsidRPr="006D057F">
        <w:rPr>
          <w:rFonts w:eastAsia="Calibri"/>
          <w:spacing w:val="1"/>
          <w:sz w:val="28"/>
          <w:szCs w:val="28"/>
          <w:lang w:eastAsia="ar-SA"/>
        </w:rPr>
        <w:t xml:space="preserve"> </w:t>
      </w:r>
      <w:r w:rsidRPr="006D057F">
        <w:rPr>
          <w:rFonts w:eastAsia="Calibri"/>
          <w:sz w:val="28"/>
          <w:szCs w:val="28"/>
          <w:lang w:eastAsia="ar-SA"/>
        </w:rPr>
        <w:t>обучающимися</w:t>
      </w:r>
      <w:r w:rsidRPr="006D057F">
        <w:rPr>
          <w:rFonts w:eastAsia="Calibri"/>
          <w:spacing w:val="-1"/>
          <w:sz w:val="28"/>
          <w:szCs w:val="28"/>
          <w:lang w:eastAsia="ar-SA"/>
        </w:rPr>
        <w:t xml:space="preserve"> </w:t>
      </w:r>
      <w:r w:rsidRPr="006D057F">
        <w:rPr>
          <w:rFonts w:eastAsia="Calibri"/>
          <w:sz w:val="28"/>
          <w:szCs w:val="28"/>
          <w:lang w:eastAsia="ar-SA"/>
        </w:rPr>
        <w:t>следующих</w:t>
      </w:r>
      <w:r w:rsidRPr="006D057F">
        <w:rPr>
          <w:rFonts w:eastAsia="Calibri"/>
          <w:spacing w:val="2"/>
          <w:sz w:val="28"/>
          <w:szCs w:val="28"/>
          <w:lang w:eastAsia="ar-SA"/>
        </w:rPr>
        <w:t xml:space="preserve"> </w:t>
      </w:r>
      <w:r w:rsidRPr="006D057F">
        <w:rPr>
          <w:rFonts w:eastAsia="Calibri"/>
          <w:sz w:val="28"/>
          <w:szCs w:val="28"/>
          <w:lang w:eastAsia="ar-SA"/>
        </w:rPr>
        <w:t>результатов:</w:t>
      </w:r>
    </w:p>
    <w:p w:rsidR="006D057F" w:rsidRPr="006D057F" w:rsidRDefault="006D057F" w:rsidP="006D057F">
      <w:pPr>
        <w:suppressAutoHyphens/>
        <w:jc w:val="both"/>
        <w:rPr>
          <w:rFonts w:eastAsia="Calibri"/>
          <w:b/>
          <w:i/>
          <w:sz w:val="28"/>
          <w:szCs w:val="28"/>
          <w:u w:val="single"/>
          <w:lang w:eastAsia="ar-SA"/>
        </w:rPr>
      </w:pPr>
      <w:r w:rsidRPr="006D057F">
        <w:rPr>
          <w:rFonts w:eastAsia="Calibri"/>
          <w:b/>
          <w:sz w:val="28"/>
          <w:szCs w:val="28"/>
          <w:u w:val="single"/>
          <w:lang w:eastAsia="ar-SA"/>
        </w:rPr>
        <w:t>личностных</w:t>
      </w:r>
      <w:r w:rsidRPr="006D057F">
        <w:rPr>
          <w:rFonts w:eastAsia="Calibri"/>
          <w:b/>
          <w:i/>
          <w:sz w:val="28"/>
          <w:szCs w:val="28"/>
          <w:u w:val="single"/>
          <w:lang w:eastAsia="ar-SA"/>
        </w:rPr>
        <w:t>:</w:t>
      </w:r>
    </w:p>
    <w:p w:rsidR="006D057F" w:rsidRPr="006D057F" w:rsidRDefault="006D057F" w:rsidP="006D057F">
      <w:pPr>
        <w:suppressAutoHyphens/>
        <w:jc w:val="both"/>
        <w:rPr>
          <w:sz w:val="28"/>
          <w:szCs w:val="28"/>
        </w:rPr>
      </w:pPr>
      <w:r w:rsidRPr="006D057F">
        <w:rPr>
          <w:sz w:val="28"/>
          <w:szCs w:val="28"/>
        </w:rPr>
        <w:t>сформированность</w:t>
      </w:r>
      <w:r w:rsidRPr="006D057F">
        <w:rPr>
          <w:spacing w:val="1"/>
          <w:sz w:val="28"/>
          <w:szCs w:val="28"/>
        </w:rPr>
        <w:t xml:space="preserve"> </w:t>
      </w:r>
      <w:r w:rsidRPr="006D057F">
        <w:rPr>
          <w:sz w:val="28"/>
          <w:szCs w:val="28"/>
        </w:rPr>
        <w:t>мировоззрения,</w:t>
      </w:r>
      <w:r w:rsidRPr="006D057F">
        <w:rPr>
          <w:spacing w:val="1"/>
          <w:sz w:val="28"/>
          <w:szCs w:val="28"/>
        </w:rPr>
        <w:t xml:space="preserve"> </w:t>
      </w:r>
      <w:r w:rsidRPr="006D057F">
        <w:rPr>
          <w:sz w:val="28"/>
          <w:szCs w:val="28"/>
        </w:rPr>
        <w:t>соответствующего</w:t>
      </w:r>
      <w:r w:rsidRPr="006D057F">
        <w:rPr>
          <w:spacing w:val="1"/>
          <w:sz w:val="28"/>
          <w:szCs w:val="28"/>
        </w:rPr>
        <w:t xml:space="preserve"> </w:t>
      </w:r>
      <w:r w:rsidRPr="006D057F">
        <w:rPr>
          <w:sz w:val="28"/>
          <w:szCs w:val="28"/>
        </w:rPr>
        <w:t>современному</w:t>
      </w:r>
      <w:r w:rsidRPr="006D057F">
        <w:rPr>
          <w:spacing w:val="1"/>
          <w:sz w:val="28"/>
          <w:szCs w:val="28"/>
        </w:rPr>
        <w:t xml:space="preserve"> </w:t>
      </w:r>
      <w:r w:rsidRPr="006D057F">
        <w:rPr>
          <w:sz w:val="28"/>
          <w:szCs w:val="28"/>
        </w:rPr>
        <w:t>уровню</w:t>
      </w:r>
      <w:r w:rsidRPr="006D057F">
        <w:rPr>
          <w:spacing w:val="1"/>
          <w:sz w:val="28"/>
          <w:szCs w:val="28"/>
        </w:rPr>
        <w:t xml:space="preserve"> </w:t>
      </w:r>
      <w:r w:rsidRPr="006D057F">
        <w:rPr>
          <w:sz w:val="28"/>
          <w:szCs w:val="28"/>
        </w:rPr>
        <w:t>развития</w:t>
      </w:r>
      <w:r w:rsidRPr="006D057F">
        <w:rPr>
          <w:spacing w:val="1"/>
          <w:sz w:val="28"/>
          <w:szCs w:val="28"/>
        </w:rPr>
        <w:t xml:space="preserve"> </w:t>
      </w:r>
      <w:r w:rsidRPr="006D057F">
        <w:rPr>
          <w:sz w:val="28"/>
          <w:szCs w:val="28"/>
        </w:rPr>
        <w:t>науки</w:t>
      </w:r>
      <w:r w:rsidRPr="006D057F">
        <w:rPr>
          <w:spacing w:val="1"/>
          <w:sz w:val="28"/>
          <w:szCs w:val="28"/>
        </w:rPr>
        <w:t xml:space="preserve"> </w:t>
      </w:r>
      <w:r w:rsidRPr="006D057F">
        <w:rPr>
          <w:sz w:val="28"/>
          <w:szCs w:val="28"/>
        </w:rPr>
        <w:t>и</w:t>
      </w:r>
      <w:r w:rsidRPr="006D057F">
        <w:rPr>
          <w:spacing w:val="1"/>
          <w:sz w:val="28"/>
          <w:szCs w:val="28"/>
        </w:rPr>
        <w:t xml:space="preserve"> </w:t>
      </w:r>
      <w:r w:rsidRPr="006D057F">
        <w:rPr>
          <w:sz w:val="28"/>
          <w:szCs w:val="28"/>
        </w:rPr>
        <w:t>общественной</w:t>
      </w:r>
      <w:r w:rsidRPr="006D057F">
        <w:rPr>
          <w:spacing w:val="1"/>
          <w:sz w:val="28"/>
          <w:szCs w:val="28"/>
        </w:rPr>
        <w:t xml:space="preserve"> </w:t>
      </w:r>
      <w:r w:rsidRPr="006D057F">
        <w:rPr>
          <w:sz w:val="28"/>
          <w:szCs w:val="28"/>
        </w:rPr>
        <w:t>практики,</w:t>
      </w:r>
      <w:r w:rsidRPr="006D057F">
        <w:rPr>
          <w:spacing w:val="1"/>
          <w:sz w:val="28"/>
          <w:szCs w:val="28"/>
        </w:rPr>
        <w:t xml:space="preserve"> </w:t>
      </w:r>
      <w:r w:rsidRPr="006D057F">
        <w:rPr>
          <w:sz w:val="28"/>
          <w:szCs w:val="28"/>
        </w:rPr>
        <w:t>основанного</w:t>
      </w:r>
      <w:r w:rsidRPr="006D057F">
        <w:rPr>
          <w:spacing w:val="1"/>
          <w:sz w:val="28"/>
          <w:szCs w:val="28"/>
        </w:rPr>
        <w:t xml:space="preserve"> </w:t>
      </w:r>
      <w:r w:rsidRPr="006D057F">
        <w:rPr>
          <w:sz w:val="28"/>
          <w:szCs w:val="28"/>
        </w:rPr>
        <w:t>на</w:t>
      </w:r>
      <w:r w:rsidRPr="006D057F">
        <w:rPr>
          <w:spacing w:val="1"/>
          <w:sz w:val="28"/>
          <w:szCs w:val="28"/>
        </w:rPr>
        <w:t xml:space="preserve"> </w:t>
      </w:r>
      <w:r w:rsidRPr="006D057F">
        <w:rPr>
          <w:sz w:val="28"/>
          <w:szCs w:val="28"/>
        </w:rPr>
        <w:t>диалоге</w:t>
      </w:r>
      <w:r w:rsidRPr="006D057F">
        <w:rPr>
          <w:spacing w:val="1"/>
          <w:sz w:val="28"/>
          <w:szCs w:val="28"/>
        </w:rPr>
        <w:t xml:space="preserve"> </w:t>
      </w:r>
      <w:r w:rsidRPr="006D057F">
        <w:rPr>
          <w:sz w:val="28"/>
          <w:szCs w:val="28"/>
        </w:rPr>
        <w:t>культур,</w:t>
      </w:r>
      <w:r w:rsidRPr="006D057F">
        <w:rPr>
          <w:spacing w:val="1"/>
          <w:sz w:val="28"/>
          <w:szCs w:val="28"/>
        </w:rPr>
        <w:t xml:space="preserve"> </w:t>
      </w:r>
      <w:r w:rsidRPr="006D057F">
        <w:rPr>
          <w:sz w:val="28"/>
          <w:szCs w:val="28"/>
        </w:rPr>
        <w:t>а</w:t>
      </w:r>
      <w:r w:rsidRPr="006D057F">
        <w:rPr>
          <w:spacing w:val="1"/>
          <w:sz w:val="28"/>
          <w:szCs w:val="28"/>
        </w:rPr>
        <w:t xml:space="preserve"> </w:t>
      </w:r>
      <w:r w:rsidRPr="006D057F">
        <w:rPr>
          <w:sz w:val="28"/>
          <w:szCs w:val="28"/>
        </w:rPr>
        <w:lastRenderedPageBreak/>
        <w:t>также</w:t>
      </w:r>
      <w:r w:rsidRPr="006D057F">
        <w:rPr>
          <w:spacing w:val="1"/>
          <w:sz w:val="28"/>
          <w:szCs w:val="28"/>
        </w:rPr>
        <w:t xml:space="preserve"> </w:t>
      </w:r>
      <w:r w:rsidRPr="006D057F">
        <w:rPr>
          <w:sz w:val="28"/>
          <w:szCs w:val="28"/>
        </w:rPr>
        <w:t>различных форм</w:t>
      </w:r>
      <w:r w:rsidRPr="006D057F">
        <w:rPr>
          <w:spacing w:val="-2"/>
          <w:sz w:val="28"/>
          <w:szCs w:val="28"/>
        </w:rPr>
        <w:t xml:space="preserve"> </w:t>
      </w:r>
      <w:r w:rsidRPr="006D057F">
        <w:rPr>
          <w:sz w:val="28"/>
          <w:szCs w:val="28"/>
        </w:rPr>
        <w:t>общественного</w:t>
      </w:r>
      <w:r w:rsidRPr="006D057F">
        <w:rPr>
          <w:spacing w:val="-1"/>
          <w:sz w:val="28"/>
          <w:szCs w:val="28"/>
        </w:rPr>
        <w:t xml:space="preserve"> </w:t>
      </w:r>
      <w:r w:rsidRPr="006D057F">
        <w:rPr>
          <w:sz w:val="28"/>
          <w:szCs w:val="28"/>
        </w:rPr>
        <w:t>сознания,</w:t>
      </w:r>
      <w:r w:rsidRPr="006D057F">
        <w:rPr>
          <w:spacing w:val="-2"/>
          <w:sz w:val="28"/>
          <w:szCs w:val="28"/>
        </w:rPr>
        <w:t xml:space="preserve"> </w:t>
      </w:r>
      <w:r w:rsidRPr="006D057F">
        <w:rPr>
          <w:sz w:val="28"/>
          <w:szCs w:val="28"/>
        </w:rPr>
        <w:t>осознание</w:t>
      </w:r>
      <w:r w:rsidRPr="006D057F">
        <w:rPr>
          <w:spacing w:val="-2"/>
          <w:sz w:val="28"/>
          <w:szCs w:val="28"/>
        </w:rPr>
        <w:t xml:space="preserve"> </w:t>
      </w:r>
      <w:r w:rsidRPr="006D057F">
        <w:rPr>
          <w:sz w:val="28"/>
          <w:szCs w:val="28"/>
        </w:rPr>
        <w:t>своего</w:t>
      </w:r>
      <w:r w:rsidRPr="006D057F">
        <w:rPr>
          <w:spacing w:val="-3"/>
          <w:sz w:val="28"/>
          <w:szCs w:val="28"/>
        </w:rPr>
        <w:t xml:space="preserve"> </w:t>
      </w:r>
      <w:r w:rsidRPr="006D057F">
        <w:rPr>
          <w:sz w:val="28"/>
          <w:szCs w:val="28"/>
        </w:rPr>
        <w:t>места</w:t>
      </w:r>
      <w:r w:rsidRPr="006D057F">
        <w:rPr>
          <w:spacing w:val="-2"/>
          <w:sz w:val="28"/>
          <w:szCs w:val="28"/>
        </w:rPr>
        <w:t xml:space="preserve"> </w:t>
      </w:r>
      <w:r w:rsidRPr="006D057F">
        <w:rPr>
          <w:sz w:val="28"/>
          <w:szCs w:val="28"/>
        </w:rPr>
        <w:t>в</w:t>
      </w:r>
      <w:r w:rsidRPr="006D057F">
        <w:rPr>
          <w:spacing w:val="-2"/>
          <w:sz w:val="28"/>
          <w:szCs w:val="28"/>
        </w:rPr>
        <w:t xml:space="preserve"> </w:t>
      </w:r>
      <w:r w:rsidRPr="006D057F">
        <w:rPr>
          <w:sz w:val="28"/>
          <w:szCs w:val="28"/>
        </w:rPr>
        <w:t>поликультурном</w:t>
      </w:r>
      <w:r w:rsidRPr="006D057F">
        <w:rPr>
          <w:spacing w:val="-3"/>
          <w:sz w:val="28"/>
          <w:szCs w:val="28"/>
        </w:rPr>
        <w:t xml:space="preserve"> </w:t>
      </w:r>
      <w:r w:rsidRPr="006D057F">
        <w:rPr>
          <w:sz w:val="28"/>
          <w:szCs w:val="28"/>
        </w:rPr>
        <w:t>мире;</w:t>
      </w:r>
    </w:p>
    <w:p w:rsidR="006D057F" w:rsidRPr="006D057F" w:rsidRDefault="006D057F" w:rsidP="006D057F">
      <w:pPr>
        <w:suppressAutoHyphens/>
        <w:jc w:val="both"/>
        <w:rPr>
          <w:sz w:val="28"/>
          <w:szCs w:val="28"/>
        </w:rPr>
      </w:pPr>
      <w:r w:rsidRPr="006D057F">
        <w:rPr>
          <w:sz w:val="28"/>
          <w:szCs w:val="28"/>
        </w:rPr>
        <w:t>сформированность</w:t>
      </w:r>
      <w:r w:rsidRPr="006D057F">
        <w:rPr>
          <w:spacing w:val="1"/>
          <w:sz w:val="28"/>
          <w:szCs w:val="28"/>
        </w:rPr>
        <w:t xml:space="preserve"> </w:t>
      </w:r>
      <w:r w:rsidRPr="006D057F">
        <w:rPr>
          <w:sz w:val="28"/>
          <w:szCs w:val="28"/>
        </w:rPr>
        <w:t>основ</w:t>
      </w:r>
      <w:r w:rsidRPr="006D057F">
        <w:rPr>
          <w:spacing w:val="1"/>
          <w:sz w:val="28"/>
          <w:szCs w:val="28"/>
        </w:rPr>
        <w:t xml:space="preserve"> </w:t>
      </w:r>
      <w:r w:rsidRPr="006D057F">
        <w:rPr>
          <w:sz w:val="28"/>
          <w:szCs w:val="28"/>
        </w:rPr>
        <w:t>саморазвития</w:t>
      </w:r>
      <w:r w:rsidRPr="006D057F">
        <w:rPr>
          <w:spacing w:val="1"/>
          <w:sz w:val="28"/>
          <w:szCs w:val="28"/>
        </w:rPr>
        <w:t xml:space="preserve"> </w:t>
      </w:r>
      <w:r w:rsidRPr="006D057F">
        <w:rPr>
          <w:sz w:val="28"/>
          <w:szCs w:val="28"/>
        </w:rPr>
        <w:t>и</w:t>
      </w:r>
      <w:r w:rsidRPr="006D057F">
        <w:rPr>
          <w:spacing w:val="1"/>
          <w:sz w:val="28"/>
          <w:szCs w:val="28"/>
        </w:rPr>
        <w:t xml:space="preserve"> </w:t>
      </w:r>
      <w:r w:rsidRPr="006D057F">
        <w:rPr>
          <w:sz w:val="28"/>
          <w:szCs w:val="28"/>
        </w:rPr>
        <w:t>самовоспитания</w:t>
      </w:r>
      <w:r w:rsidRPr="006D057F">
        <w:rPr>
          <w:spacing w:val="1"/>
          <w:sz w:val="28"/>
          <w:szCs w:val="28"/>
        </w:rPr>
        <w:t xml:space="preserve"> </w:t>
      </w:r>
      <w:r w:rsidRPr="006D057F">
        <w:rPr>
          <w:sz w:val="28"/>
          <w:szCs w:val="28"/>
        </w:rPr>
        <w:t>в</w:t>
      </w:r>
      <w:r w:rsidRPr="006D057F">
        <w:rPr>
          <w:spacing w:val="1"/>
          <w:sz w:val="28"/>
          <w:szCs w:val="28"/>
        </w:rPr>
        <w:t xml:space="preserve"> </w:t>
      </w:r>
      <w:r w:rsidRPr="006D057F">
        <w:rPr>
          <w:sz w:val="28"/>
          <w:szCs w:val="28"/>
        </w:rPr>
        <w:t>соответствии</w:t>
      </w:r>
      <w:r w:rsidRPr="006D057F">
        <w:rPr>
          <w:spacing w:val="1"/>
          <w:sz w:val="28"/>
          <w:szCs w:val="28"/>
        </w:rPr>
        <w:t xml:space="preserve"> </w:t>
      </w:r>
      <w:r w:rsidRPr="006D057F">
        <w:rPr>
          <w:sz w:val="28"/>
          <w:szCs w:val="28"/>
        </w:rPr>
        <w:t>с</w:t>
      </w:r>
      <w:r w:rsidRPr="006D057F">
        <w:rPr>
          <w:spacing w:val="1"/>
          <w:sz w:val="28"/>
          <w:szCs w:val="28"/>
        </w:rPr>
        <w:t xml:space="preserve"> </w:t>
      </w:r>
      <w:r w:rsidRPr="006D057F">
        <w:rPr>
          <w:sz w:val="28"/>
          <w:szCs w:val="28"/>
        </w:rPr>
        <w:t>общечеловеческими</w:t>
      </w:r>
      <w:r w:rsidRPr="006D057F">
        <w:rPr>
          <w:spacing w:val="1"/>
          <w:sz w:val="28"/>
          <w:szCs w:val="28"/>
        </w:rPr>
        <w:t xml:space="preserve"> </w:t>
      </w:r>
      <w:r w:rsidRPr="006D057F">
        <w:rPr>
          <w:sz w:val="28"/>
          <w:szCs w:val="28"/>
        </w:rPr>
        <w:t>ценностями</w:t>
      </w:r>
      <w:r w:rsidRPr="006D057F">
        <w:rPr>
          <w:spacing w:val="1"/>
          <w:sz w:val="28"/>
          <w:szCs w:val="28"/>
        </w:rPr>
        <w:t xml:space="preserve"> </w:t>
      </w:r>
      <w:r w:rsidRPr="006D057F">
        <w:rPr>
          <w:sz w:val="28"/>
          <w:szCs w:val="28"/>
        </w:rPr>
        <w:t>и</w:t>
      </w:r>
      <w:r w:rsidRPr="006D057F">
        <w:rPr>
          <w:spacing w:val="1"/>
          <w:sz w:val="28"/>
          <w:szCs w:val="28"/>
        </w:rPr>
        <w:t xml:space="preserve"> </w:t>
      </w:r>
      <w:r w:rsidRPr="006D057F">
        <w:rPr>
          <w:sz w:val="28"/>
          <w:szCs w:val="28"/>
        </w:rPr>
        <w:t>идеалами</w:t>
      </w:r>
      <w:r w:rsidRPr="006D057F">
        <w:rPr>
          <w:spacing w:val="1"/>
          <w:sz w:val="28"/>
          <w:szCs w:val="28"/>
        </w:rPr>
        <w:t xml:space="preserve"> </w:t>
      </w:r>
      <w:r w:rsidRPr="006D057F">
        <w:rPr>
          <w:sz w:val="28"/>
          <w:szCs w:val="28"/>
        </w:rPr>
        <w:t>гражданского</w:t>
      </w:r>
      <w:r w:rsidRPr="006D057F">
        <w:rPr>
          <w:spacing w:val="1"/>
          <w:sz w:val="28"/>
          <w:szCs w:val="28"/>
        </w:rPr>
        <w:t xml:space="preserve"> </w:t>
      </w:r>
      <w:r w:rsidRPr="006D057F">
        <w:rPr>
          <w:sz w:val="28"/>
          <w:szCs w:val="28"/>
        </w:rPr>
        <w:t>общества;</w:t>
      </w:r>
      <w:r w:rsidRPr="006D057F">
        <w:rPr>
          <w:spacing w:val="1"/>
          <w:sz w:val="28"/>
          <w:szCs w:val="28"/>
        </w:rPr>
        <w:t xml:space="preserve"> </w:t>
      </w:r>
      <w:r w:rsidRPr="006D057F">
        <w:rPr>
          <w:sz w:val="28"/>
          <w:szCs w:val="28"/>
        </w:rPr>
        <w:t>готовность</w:t>
      </w:r>
      <w:r w:rsidRPr="006D057F">
        <w:rPr>
          <w:spacing w:val="1"/>
          <w:sz w:val="28"/>
          <w:szCs w:val="28"/>
        </w:rPr>
        <w:t xml:space="preserve"> </w:t>
      </w:r>
      <w:r w:rsidRPr="006D057F">
        <w:rPr>
          <w:sz w:val="28"/>
          <w:szCs w:val="28"/>
        </w:rPr>
        <w:t>и</w:t>
      </w:r>
      <w:r w:rsidRPr="006D057F">
        <w:rPr>
          <w:spacing w:val="1"/>
          <w:sz w:val="28"/>
          <w:szCs w:val="28"/>
        </w:rPr>
        <w:t xml:space="preserve"> </w:t>
      </w:r>
      <w:r w:rsidRPr="006D057F">
        <w:rPr>
          <w:sz w:val="28"/>
          <w:szCs w:val="28"/>
        </w:rPr>
        <w:t>способность к самостоятельной,</w:t>
      </w:r>
      <w:r w:rsidRPr="006D057F">
        <w:rPr>
          <w:spacing w:val="-4"/>
          <w:sz w:val="28"/>
          <w:szCs w:val="28"/>
        </w:rPr>
        <w:t xml:space="preserve"> </w:t>
      </w:r>
      <w:r w:rsidRPr="006D057F">
        <w:rPr>
          <w:sz w:val="28"/>
          <w:szCs w:val="28"/>
        </w:rPr>
        <w:t>творческой и</w:t>
      </w:r>
      <w:r w:rsidRPr="006D057F">
        <w:rPr>
          <w:spacing w:val="-2"/>
          <w:sz w:val="28"/>
          <w:szCs w:val="28"/>
        </w:rPr>
        <w:t xml:space="preserve"> </w:t>
      </w:r>
      <w:r w:rsidRPr="006D057F">
        <w:rPr>
          <w:sz w:val="28"/>
          <w:szCs w:val="28"/>
        </w:rPr>
        <w:t>ответственной</w:t>
      </w:r>
      <w:r w:rsidRPr="006D057F">
        <w:rPr>
          <w:spacing w:val="-1"/>
          <w:sz w:val="28"/>
          <w:szCs w:val="28"/>
        </w:rPr>
        <w:t xml:space="preserve"> </w:t>
      </w:r>
      <w:r w:rsidRPr="006D057F">
        <w:rPr>
          <w:sz w:val="28"/>
          <w:szCs w:val="28"/>
        </w:rPr>
        <w:t>деятельности;</w:t>
      </w:r>
    </w:p>
    <w:p w:rsidR="006D057F" w:rsidRPr="006D057F" w:rsidRDefault="006D057F" w:rsidP="006D057F">
      <w:pPr>
        <w:suppressAutoHyphens/>
        <w:jc w:val="both"/>
        <w:rPr>
          <w:sz w:val="28"/>
          <w:szCs w:val="28"/>
        </w:rPr>
      </w:pPr>
      <w:r w:rsidRPr="006D057F">
        <w:rPr>
          <w:sz w:val="28"/>
          <w:szCs w:val="28"/>
        </w:rPr>
        <w:t>толерантное</w:t>
      </w:r>
      <w:r w:rsidRPr="006D057F">
        <w:rPr>
          <w:spacing w:val="1"/>
          <w:sz w:val="28"/>
          <w:szCs w:val="28"/>
        </w:rPr>
        <w:t xml:space="preserve"> </w:t>
      </w:r>
      <w:r w:rsidRPr="006D057F">
        <w:rPr>
          <w:sz w:val="28"/>
          <w:szCs w:val="28"/>
        </w:rPr>
        <w:t>сознание</w:t>
      </w:r>
      <w:r w:rsidRPr="006D057F">
        <w:rPr>
          <w:spacing w:val="1"/>
          <w:sz w:val="28"/>
          <w:szCs w:val="28"/>
        </w:rPr>
        <w:t xml:space="preserve"> </w:t>
      </w:r>
      <w:r w:rsidRPr="006D057F">
        <w:rPr>
          <w:sz w:val="28"/>
          <w:szCs w:val="28"/>
        </w:rPr>
        <w:t>и</w:t>
      </w:r>
      <w:r w:rsidRPr="006D057F">
        <w:rPr>
          <w:spacing w:val="1"/>
          <w:sz w:val="28"/>
          <w:szCs w:val="28"/>
        </w:rPr>
        <w:t xml:space="preserve"> </w:t>
      </w:r>
      <w:r w:rsidRPr="006D057F">
        <w:rPr>
          <w:sz w:val="28"/>
          <w:szCs w:val="28"/>
        </w:rPr>
        <w:t>поведение</w:t>
      </w:r>
      <w:r w:rsidRPr="006D057F">
        <w:rPr>
          <w:spacing w:val="1"/>
          <w:sz w:val="28"/>
          <w:szCs w:val="28"/>
        </w:rPr>
        <w:t xml:space="preserve"> </w:t>
      </w:r>
      <w:r w:rsidRPr="006D057F">
        <w:rPr>
          <w:sz w:val="28"/>
          <w:szCs w:val="28"/>
        </w:rPr>
        <w:t>в</w:t>
      </w:r>
      <w:r w:rsidRPr="006D057F">
        <w:rPr>
          <w:spacing w:val="1"/>
          <w:sz w:val="28"/>
          <w:szCs w:val="28"/>
        </w:rPr>
        <w:t xml:space="preserve"> </w:t>
      </w:r>
      <w:r w:rsidRPr="006D057F">
        <w:rPr>
          <w:sz w:val="28"/>
          <w:szCs w:val="28"/>
        </w:rPr>
        <w:t>поликультурном</w:t>
      </w:r>
      <w:r w:rsidRPr="006D057F">
        <w:rPr>
          <w:spacing w:val="1"/>
          <w:sz w:val="28"/>
          <w:szCs w:val="28"/>
        </w:rPr>
        <w:t xml:space="preserve"> </w:t>
      </w:r>
      <w:r w:rsidRPr="006D057F">
        <w:rPr>
          <w:sz w:val="28"/>
          <w:szCs w:val="28"/>
        </w:rPr>
        <w:t>мире,</w:t>
      </w:r>
      <w:r w:rsidRPr="006D057F">
        <w:rPr>
          <w:spacing w:val="1"/>
          <w:sz w:val="28"/>
          <w:szCs w:val="28"/>
        </w:rPr>
        <w:t xml:space="preserve"> </w:t>
      </w:r>
      <w:r w:rsidRPr="006D057F">
        <w:rPr>
          <w:sz w:val="28"/>
          <w:szCs w:val="28"/>
        </w:rPr>
        <w:t>готовность</w:t>
      </w:r>
      <w:r w:rsidRPr="006D057F">
        <w:rPr>
          <w:spacing w:val="61"/>
          <w:sz w:val="28"/>
          <w:szCs w:val="28"/>
        </w:rPr>
        <w:t xml:space="preserve"> </w:t>
      </w:r>
      <w:r w:rsidRPr="006D057F">
        <w:rPr>
          <w:sz w:val="28"/>
          <w:szCs w:val="28"/>
        </w:rPr>
        <w:t>и</w:t>
      </w:r>
      <w:r w:rsidRPr="006D057F">
        <w:rPr>
          <w:spacing w:val="1"/>
          <w:sz w:val="28"/>
          <w:szCs w:val="28"/>
        </w:rPr>
        <w:t xml:space="preserve"> </w:t>
      </w:r>
      <w:r w:rsidRPr="006D057F">
        <w:rPr>
          <w:sz w:val="28"/>
          <w:szCs w:val="28"/>
        </w:rPr>
        <w:t>способность вести диалог с другими людьми, достигать в нем взаимопонимания, находить</w:t>
      </w:r>
      <w:r w:rsidRPr="006D057F">
        <w:rPr>
          <w:spacing w:val="1"/>
          <w:sz w:val="28"/>
          <w:szCs w:val="28"/>
        </w:rPr>
        <w:t xml:space="preserve"> </w:t>
      </w:r>
      <w:r w:rsidRPr="006D057F">
        <w:rPr>
          <w:sz w:val="28"/>
          <w:szCs w:val="28"/>
        </w:rPr>
        <w:t>общие</w:t>
      </w:r>
      <w:r w:rsidRPr="006D057F">
        <w:rPr>
          <w:spacing w:val="-2"/>
          <w:sz w:val="28"/>
          <w:szCs w:val="28"/>
        </w:rPr>
        <w:t xml:space="preserve"> </w:t>
      </w:r>
      <w:r w:rsidRPr="006D057F">
        <w:rPr>
          <w:sz w:val="28"/>
          <w:szCs w:val="28"/>
        </w:rPr>
        <w:t>цели</w:t>
      </w:r>
      <w:r w:rsidRPr="006D057F">
        <w:rPr>
          <w:spacing w:val="1"/>
          <w:sz w:val="28"/>
          <w:szCs w:val="28"/>
        </w:rPr>
        <w:t xml:space="preserve"> </w:t>
      </w:r>
      <w:r w:rsidRPr="006D057F">
        <w:rPr>
          <w:sz w:val="28"/>
          <w:szCs w:val="28"/>
        </w:rPr>
        <w:t>и сотрудничать</w:t>
      </w:r>
      <w:r w:rsidRPr="006D057F">
        <w:rPr>
          <w:spacing w:val="1"/>
          <w:sz w:val="28"/>
          <w:szCs w:val="28"/>
        </w:rPr>
        <w:t xml:space="preserve"> </w:t>
      </w:r>
      <w:r w:rsidRPr="006D057F">
        <w:rPr>
          <w:sz w:val="28"/>
          <w:szCs w:val="28"/>
        </w:rPr>
        <w:t>для их</w:t>
      </w:r>
      <w:r w:rsidRPr="006D057F">
        <w:rPr>
          <w:spacing w:val="1"/>
          <w:sz w:val="28"/>
          <w:szCs w:val="28"/>
        </w:rPr>
        <w:t xml:space="preserve"> </w:t>
      </w:r>
      <w:r w:rsidRPr="006D057F">
        <w:rPr>
          <w:sz w:val="28"/>
          <w:szCs w:val="28"/>
        </w:rPr>
        <w:t>достижения;</w:t>
      </w:r>
    </w:p>
    <w:p w:rsidR="006D057F" w:rsidRPr="006D057F" w:rsidRDefault="006D057F" w:rsidP="006D057F">
      <w:pPr>
        <w:suppressAutoHyphens/>
        <w:jc w:val="both"/>
        <w:rPr>
          <w:sz w:val="28"/>
          <w:szCs w:val="28"/>
        </w:rPr>
      </w:pPr>
      <w:r w:rsidRPr="006D057F">
        <w:rPr>
          <w:sz w:val="28"/>
          <w:szCs w:val="28"/>
        </w:rPr>
        <w:t>готовность</w:t>
      </w:r>
      <w:r w:rsidRPr="006D057F">
        <w:rPr>
          <w:spacing w:val="1"/>
          <w:sz w:val="28"/>
          <w:szCs w:val="28"/>
        </w:rPr>
        <w:t xml:space="preserve"> </w:t>
      </w:r>
      <w:r w:rsidRPr="006D057F">
        <w:rPr>
          <w:sz w:val="28"/>
          <w:szCs w:val="28"/>
        </w:rPr>
        <w:t>и</w:t>
      </w:r>
      <w:r w:rsidRPr="006D057F">
        <w:rPr>
          <w:spacing w:val="1"/>
          <w:sz w:val="28"/>
          <w:szCs w:val="28"/>
        </w:rPr>
        <w:t xml:space="preserve"> </w:t>
      </w:r>
      <w:r w:rsidRPr="006D057F">
        <w:rPr>
          <w:sz w:val="28"/>
          <w:szCs w:val="28"/>
        </w:rPr>
        <w:t>способность</w:t>
      </w:r>
      <w:r w:rsidRPr="006D057F">
        <w:rPr>
          <w:spacing w:val="1"/>
          <w:sz w:val="28"/>
          <w:szCs w:val="28"/>
        </w:rPr>
        <w:t xml:space="preserve"> </w:t>
      </w:r>
      <w:r w:rsidRPr="006D057F">
        <w:rPr>
          <w:sz w:val="28"/>
          <w:szCs w:val="28"/>
        </w:rPr>
        <w:t>к</w:t>
      </w:r>
      <w:r w:rsidRPr="006D057F">
        <w:rPr>
          <w:spacing w:val="1"/>
          <w:sz w:val="28"/>
          <w:szCs w:val="28"/>
        </w:rPr>
        <w:t xml:space="preserve"> </w:t>
      </w:r>
      <w:r w:rsidRPr="006D057F">
        <w:rPr>
          <w:sz w:val="28"/>
          <w:szCs w:val="28"/>
        </w:rPr>
        <w:t>образованию,</w:t>
      </w:r>
      <w:r w:rsidRPr="006D057F">
        <w:rPr>
          <w:spacing w:val="1"/>
          <w:sz w:val="28"/>
          <w:szCs w:val="28"/>
        </w:rPr>
        <w:t xml:space="preserve"> </w:t>
      </w:r>
      <w:r w:rsidRPr="006D057F">
        <w:rPr>
          <w:sz w:val="28"/>
          <w:szCs w:val="28"/>
        </w:rPr>
        <w:t>в</w:t>
      </w:r>
      <w:r w:rsidRPr="006D057F">
        <w:rPr>
          <w:spacing w:val="1"/>
          <w:sz w:val="28"/>
          <w:szCs w:val="28"/>
        </w:rPr>
        <w:t xml:space="preserve"> </w:t>
      </w:r>
      <w:r w:rsidRPr="006D057F">
        <w:rPr>
          <w:sz w:val="28"/>
          <w:szCs w:val="28"/>
        </w:rPr>
        <w:t>том</w:t>
      </w:r>
      <w:r w:rsidRPr="006D057F">
        <w:rPr>
          <w:spacing w:val="1"/>
          <w:sz w:val="28"/>
          <w:szCs w:val="28"/>
        </w:rPr>
        <w:t xml:space="preserve"> </w:t>
      </w:r>
      <w:r w:rsidRPr="006D057F">
        <w:rPr>
          <w:sz w:val="28"/>
          <w:szCs w:val="28"/>
        </w:rPr>
        <w:t>числе</w:t>
      </w:r>
      <w:r w:rsidRPr="006D057F">
        <w:rPr>
          <w:spacing w:val="1"/>
          <w:sz w:val="28"/>
          <w:szCs w:val="28"/>
        </w:rPr>
        <w:t xml:space="preserve"> </w:t>
      </w:r>
      <w:r w:rsidRPr="006D057F">
        <w:rPr>
          <w:sz w:val="28"/>
          <w:szCs w:val="28"/>
        </w:rPr>
        <w:t>самообразованию,</w:t>
      </w:r>
      <w:r w:rsidRPr="006D057F">
        <w:rPr>
          <w:spacing w:val="1"/>
          <w:sz w:val="28"/>
          <w:szCs w:val="28"/>
        </w:rPr>
        <w:t xml:space="preserve"> </w:t>
      </w:r>
      <w:r w:rsidRPr="006D057F">
        <w:rPr>
          <w:sz w:val="28"/>
          <w:szCs w:val="28"/>
        </w:rPr>
        <w:t>на</w:t>
      </w:r>
      <w:r w:rsidRPr="006D057F">
        <w:rPr>
          <w:spacing w:val="1"/>
          <w:sz w:val="28"/>
          <w:szCs w:val="28"/>
        </w:rPr>
        <w:t xml:space="preserve"> </w:t>
      </w:r>
      <w:r w:rsidRPr="006D057F">
        <w:rPr>
          <w:sz w:val="28"/>
          <w:szCs w:val="28"/>
        </w:rPr>
        <w:t>протяжении всей жизни; сознательное отношение к непрерывному образованию как условию</w:t>
      </w:r>
      <w:r w:rsidRPr="006D057F">
        <w:rPr>
          <w:spacing w:val="-57"/>
          <w:sz w:val="28"/>
          <w:szCs w:val="28"/>
        </w:rPr>
        <w:t xml:space="preserve"> </w:t>
      </w:r>
      <w:r w:rsidRPr="006D057F">
        <w:rPr>
          <w:sz w:val="28"/>
          <w:szCs w:val="28"/>
        </w:rPr>
        <w:t>успешной</w:t>
      </w:r>
      <w:r w:rsidRPr="006D057F">
        <w:rPr>
          <w:spacing w:val="-1"/>
          <w:sz w:val="28"/>
          <w:szCs w:val="28"/>
        </w:rPr>
        <w:t xml:space="preserve"> </w:t>
      </w:r>
      <w:r w:rsidRPr="006D057F">
        <w:rPr>
          <w:sz w:val="28"/>
          <w:szCs w:val="28"/>
        </w:rPr>
        <w:t>профессиональной</w:t>
      </w:r>
      <w:r w:rsidRPr="006D057F">
        <w:rPr>
          <w:spacing w:val="-2"/>
          <w:sz w:val="28"/>
          <w:szCs w:val="28"/>
        </w:rPr>
        <w:t xml:space="preserve"> </w:t>
      </w:r>
      <w:r w:rsidRPr="006D057F">
        <w:rPr>
          <w:sz w:val="28"/>
          <w:szCs w:val="28"/>
        </w:rPr>
        <w:t>и общественной</w:t>
      </w:r>
      <w:r w:rsidRPr="006D057F">
        <w:rPr>
          <w:spacing w:val="-2"/>
          <w:sz w:val="28"/>
          <w:szCs w:val="28"/>
        </w:rPr>
        <w:t xml:space="preserve"> </w:t>
      </w:r>
      <w:r w:rsidRPr="006D057F">
        <w:rPr>
          <w:sz w:val="28"/>
          <w:szCs w:val="28"/>
        </w:rPr>
        <w:t>деятельности;</w:t>
      </w:r>
    </w:p>
    <w:p w:rsidR="006D057F" w:rsidRPr="006D057F" w:rsidRDefault="006D057F" w:rsidP="006D057F">
      <w:pPr>
        <w:suppressAutoHyphens/>
        <w:jc w:val="both"/>
        <w:rPr>
          <w:sz w:val="28"/>
          <w:szCs w:val="28"/>
        </w:rPr>
      </w:pPr>
      <w:r w:rsidRPr="006D057F">
        <w:rPr>
          <w:sz w:val="28"/>
          <w:szCs w:val="28"/>
        </w:rPr>
        <w:t>эстетическое</w:t>
      </w:r>
      <w:r w:rsidRPr="006D057F">
        <w:rPr>
          <w:spacing w:val="-4"/>
          <w:sz w:val="28"/>
          <w:szCs w:val="28"/>
        </w:rPr>
        <w:t xml:space="preserve"> </w:t>
      </w:r>
      <w:r w:rsidRPr="006D057F">
        <w:rPr>
          <w:sz w:val="28"/>
          <w:szCs w:val="28"/>
        </w:rPr>
        <w:t>отношение</w:t>
      </w:r>
      <w:r w:rsidRPr="006D057F">
        <w:rPr>
          <w:spacing w:val="-3"/>
          <w:sz w:val="28"/>
          <w:szCs w:val="28"/>
        </w:rPr>
        <w:t xml:space="preserve"> </w:t>
      </w:r>
      <w:r w:rsidRPr="006D057F">
        <w:rPr>
          <w:sz w:val="28"/>
          <w:szCs w:val="28"/>
        </w:rPr>
        <w:t>к</w:t>
      </w:r>
      <w:r w:rsidRPr="006D057F">
        <w:rPr>
          <w:spacing w:val="-2"/>
          <w:sz w:val="28"/>
          <w:szCs w:val="28"/>
        </w:rPr>
        <w:t xml:space="preserve"> </w:t>
      </w:r>
      <w:r w:rsidRPr="006D057F">
        <w:rPr>
          <w:sz w:val="28"/>
          <w:szCs w:val="28"/>
        </w:rPr>
        <w:t>миру;</w:t>
      </w:r>
    </w:p>
    <w:p w:rsidR="006D057F" w:rsidRPr="006D057F" w:rsidRDefault="006D057F" w:rsidP="006D057F">
      <w:pPr>
        <w:suppressAutoHyphens/>
        <w:jc w:val="both"/>
        <w:rPr>
          <w:sz w:val="28"/>
          <w:szCs w:val="28"/>
        </w:rPr>
      </w:pPr>
      <w:r w:rsidRPr="006D057F">
        <w:rPr>
          <w:sz w:val="28"/>
          <w:szCs w:val="28"/>
        </w:rPr>
        <w:t>совершенствование</w:t>
      </w:r>
      <w:r w:rsidRPr="006D057F">
        <w:rPr>
          <w:spacing w:val="1"/>
          <w:sz w:val="28"/>
          <w:szCs w:val="28"/>
        </w:rPr>
        <w:t xml:space="preserve"> </w:t>
      </w:r>
      <w:r w:rsidRPr="006D057F">
        <w:rPr>
          <w:sz w:val="28"/>
          <w:szCs w:val="28"/>
        </w:rPr>
        <w:t>духовно-нравственных</w:t>
      </w:r>
      <w:r w:rsidRPr="006D057F">
        <w:rPr>
          <w:spacing w:val="1"/>
          <w:sz w:val="28"/>
          <w:szCs w:val="28"/>
        </w:rPr>
        <w:t xml:space="preserve"> </w:t>
      </w:r>
      <w:r w:rsidRPr="006D057F">
        <w:rPr>
          <w:sz w:val="28"/>
          <w:szCs w:val="28"/>
        </w:rPr>
        <w:t>качеств</w:t>
      </w:r>
      <w:r w:rsidRPr="006D057F">
        <w:rPr>
          <w:spacing w:val="1"/>
          <w:sz w:val="28"/>
          <w:szCs w:val="28"/>
        </w:rPr>
        <w:t xml:space="preserve"> </w:t>
      </w:r>
      <w:r w:rsidRPr="006D057F">
        <w:rPr>
          <w:sz w:val="28"/>
          <w:szCs w:val="28"/>
        </w:rPr>
        <w:t>личности,</w:t>
      </w:r>
      <w:r w:rsidRPr="006D057F">
        <w:rPr>
          <w:spacing w:val="1"/>
          <w:sz w:val="28"/>
          <w:szCs w:val="28"/>
        </w:rPr>
        <w:t xml:space="preserve"> </w:t>
      </w:r>
      <w:r w:rsidRPr="006D057F">
        <w:rPr>
          <w:sz w:val="28"/>
          <w:szCs w:val="28"/>
        </w:rPr>
        <w:t>воспитание</w:t>
      </w:r>
      <w:r w:rsidRPr="006D057F">
        <w:rPr>
          <w:spacing w:val="1"/>
          <w:sz w:val="28"/>
          <w:szCs w:val="28"/>
        </w:rPr>
        <w:t xml:space="preserve"> </w:t>
      </w:r>
      <w:r w:rsidRPr="006D057F">
        <w:rPr>
          <w:sz w:val="28"/>
          <w:szCs w:val="28"/>
        </w:rPr>
        <w:t>чувства</w:t>
      </w:r>
      <w:r w:rsidRPr="006D057F">
        <w:rPr>
          <w:spacing w:val="1"/>
          <w:sz w:val="28"/>
          <w:szCs w:val="28"/>
        </w:rPr>
        <w:t xml:space="preserve"> </w:t>
      </w:r>
      <w:r w:rsidRPr="006D057F">
        <w:rPr>
          <w:sz w:val="28"/>
          <w:szCs w:val="28"/>
        </w:rPr>
        <w:t>любви к многонациональному Отечеству, уважительного отношения к русской литературе,</w:t>
      </w:r>
      <w:r w:rsidRPr="006D057F">
        <w:rPr>
          <w:spacing w:val="1"/>
          <w:sz w:val="28"/>
          <w:szCs w:val="28"/>
        </w:rPr>
        <w:t xml:space="preserve"> </w:t>
      </w:r>
      <w:r w:rsidRPr="006D057F">
        <w:rPr>
          <w:sz w:val="28"/>
          <w:szCs w:val="28"/>
        </w:rPr>
        <w:t>культурам</w:t>
      </w:r>
      <w:r w:rsidRPr="006D057F">
        <w:rPr>
          <w:spacing w:val="-2"/>
          <w:sz w:val="28"/>
          <w:szCs w:val="28"/>
        </w:rPr>
        <w:t xml:space="preserve"> </w:t>
      </w:r>
      <w:r w:rsidRPr="006D057F">
        <w:rPr>
          <w:sz w:val="28"/>
          <w:szCs w:val="28"/>
        </w:rPr>
        <w:t>других</w:t>
      </w:r>
      <w:r w:rsidRPr="006D057F">
        <w:rPr>
          <w:spacing w:val="2"/>
          <w:sz w:val="28"/>
          <w:szCs w:val="28"/>
        </w:rPr>
        <w:t xml:space="preserve"> </w:t>
      </w:r>
      <w:r w:rsidRPr="006D057F">
        <w:rPr>
          <w:sz w:val="28"/>
          <w:szCs w:val="28"/>
        </w:rPr>
        <w:t>народов;</w:t>
      </w:r>
    </w:p>
    <w:p w:rsidR="006D057F" w:rsidRPr="006D057F" w:rsidRDefault="006D057F" w:rsidP="006D057F">
      <w:pPr>
        <w:suppressAutoHyphens/>
        <w:jc w:val="both"/>
        <w:rPr>
          <w:sz w:val="28"/>
          <w:szCs w:val="28"/>
        </w:rPr>
      </w:pPr>
      <w:r w:rsidRPr="006D057F">
        <w:rPr>
          <w:sz w:val="28"/>
          <w:szCs w:val="28"/>
        </w:rPr>
        <w:t>использование для решения познавательных и коммуникативных задач различных</w:t>
      </w:r>
      <w:r w:rsidRPr="006D057F">
        <w:rPr>
          <w:spacing w:val="1"/>
          <w:sz w:val="28"/>
          <w:szCs w:val="28"/>
        </w:rPr>
        <w:t xml:space="preserve"> </w:t>
      </w:r>
      <w:r w:rsidRPr="006D057F">
        <w:rPr>
          <w:sz w:val="28"/>
          <w:szCs w:val="28"/>
        </w:rPr>
        <w:t>источников</w:t>
      </w:r>
      <w:r w:rsidRPr="006D057F">
        <w:rPr>
          <w:spacing w:val="-4"/>
          <w:sz w:val="28"/>
          <w:szCs w:val="28"/>
        </w:rPr>
        <w:t xml:space="preserve"> </w:t>
      </w:r>
      <w:r w:rsidRPr="006D057F">
        <w:rPr>
          <w:sz w:val="28"/>
          <w:szCs w:val="28"/>
        </w:rPr>
        <w:t>информации</w:t>
      </w:r>
      <w:r w:rsidRPr="006D057F">
        <w:rPr>
          <w:spacing w:val="-1"/>
          <w:sz w:val="28"/>
          <w:szCs w:val="28"/>
        </w:rPr>
        <w:t xml:space="preserve"> </w:t>
      </w:r>
      <w:r w:rsidRPr="006D057F">
        <w:rPr>
          <w:sz w:val="28"/>
          <w:szCs w:val="28"/>
        </w:rPr>
        <w:t>(словарей, энциклопедий,</w:t>
      </w:r>
      <w:r w:rsidRPr="006D057F">
        <w:rPr>
          <w:spacing w:val="3"/>
          <w:sz w:val="28"/>
          <w:szCs w:val="28"/>
        </w:rPr>
        <w:t xml:space="preserve"> </w:t>
      </w:r>
      <w:r w:rsidRPr="006D057F">
        <w:rPr>
          <w:sz w:val="28"/>
          <w:szCs w:val="28"/>
        </w:rPr>
        <w:t>Интернет-ресурсов</w:t>
      </w:r>
      <w:r w:rsidRPr="006D057F">
        <w:rPr>
          <w:spacing w:val="-1"/>
          <w:sz w:val="28"/>
          <w:szCs w:val="28"/>
        </w:rPr>
        <w:t xml:space="preserve"> </w:t>
      </w:r>
      <w:r w:rsidRPr="006D057F">
        <w:rPr>
          <w:sz w:val="28"/>
          <w:szCs w:val="28"/>
        </w:rPr>
        <w:t>и др.);</w:t>
      </w:r>
    </w:p>
    <w:p w:rsidR="006D057F" w:rsidRPr="006D057F" w:rsidRDefault="006D057F" w:rsidP="006D057F">
      <w:pPr>
        <w:suppressAutoHyphens/>
        <w:jc w:val="both"/>
        <w:rPr>
          <w:sz w:val="28"/>
          <w:szCs w:val="28"/>
        </w:rPr>
      </w:pPr>
      <w:bookmarkStart w:id="32" w:name="_Hlk90488903"/>
      <w:r w:rsidRPr="006D057F">
        <w:rPr>
          <w:sz w:val="28"/>
          <w:szCs w:val="28"/>
        </w:rPr>
        <w:t>Критериев оценки личностных результатов обучающихся, согласно рабочей программы воспитания (Протокол №28 от 31.08.2021 г.):</w:t>
      </w:r>
    </w:p>
    <w:p w:rsidR="006D057F" w:rsidRPr="006D057F" w:rsidRDefault="006D057F" w:rsidP="006D057F">
      <w:pPr>
        <w:suppressAutoHyphens/>
        <w:jc w:val="both"/>
        <w:rPr>
          <w:w w:val="120"/>
          <w:sz w:val="28"/>
          <w:szCs w:val="28"/>
          <w:lang w:eastAsia="en-US"/>
        </w:rPr>
      </w:pPr>
      <w:r w:rsidRPr="006D057F">
        <w:rPr>
          <w:w w:val="120"/>
          <w:sz w:val="28"/>
          <w:szCs w:val="28"/>
          <w:lang w:eastAsia="en-US"/>
        </w:rPr>
        <w:t xml:space="preserve">осознание себя гражданином и защитником великой страны </w:t>
      </w:r>
      <w:r w:rsidRPr="006D057F">
        <w:rPr>
          <w:b/>
          <w:w w:val="120"/>
          <w:sz w:val="28"/>
          <w:szCs w:val="28"/>
          <w:lang w:eastAsia="en-US"/>
        </w:rPr>
        <w:t>(ЛР 1);</w:t>
      </w:r>
      <w:r w:rsidRPr="006D057F">
        <w:rPr>
          <w:w w:val="120"/>
          <w:sz w:val="28"/>
          <w:szCs w:val="28"/>
          <w:lang w:eastAsia="en-US"/>
        </w:rPr>
        <w:t xml:space="preserve"> </w:t>
      </w:r>
    </w:p>
    <w:p w:rsidR="006D057F" w:rsidRPr="006D057F" w:rsidRDefault="006D057F" w:rsidP="006D057F">
      <w:pPr>
        <w:suppressAutoHyphens/>
        <w:jc w:val="both"/>
        <w:rPr>
          <w:w w:val="120"/>
          <w:sz w:val="28"/>
          <w:szCs w:val="28"/>
          <w:lang w:eastAsia="en-US"/>
        </w:rPr>
      </w:pPr>
      <w:r w:rsidRPr="006D057F">
        <w:rPr>
          <w:w w:val="120"/>
          <w:sz w:val="28"/>
          <w:szCs w:val="28"/>
          <w:lang w:eastAsia="en-US"/>
        </w:rPr>
        <w:t xml:space="preserve">проявление активной гражданской позиции, принципам честности, порядочности, открытости, участие в студенческом и территориальном самоуправлении, в деятельности общественных организаций </w:t>
      </w:r>
      <w:r w:rsidRPr="006D057F">
        <w:rPr>
          <w:b/>
          <w:w w:val="120"/>
          <w:sz w:val="28"/>
          <w:szCs w:val="28"/>
          <w:lang w:eastAsia="en-US"/>
        </w:rPr>
        <w:t>(ЛР 2</w:t>
      </w:r>
      <w:r w:rsidRPr="006D057F">
        <w:rPr>
          <w:w w:val="120"/>
          <w:sz w:val="28"/>
          <w:szCs w:val="28"/>
          <w:lang w:eastAsia="en-US"/>
        </w:rPr>
        <w:t xml:space="preserve">); </w:t>
      </w:r>
    </w:p>
    <w:p w:rsidR="006D057F" w:rsidRPr="006D057F" w:rsidRDefault="006D057F" w:rsidP="006D057F">
      <w:pPr>
        <w:suppressAutoHyphens/>
        <w:jc w:val="both"/>
        <w:rPr>
          <w:w w:val="120"/>
          <w:sz w:val="28"/>
          <w:szCs w:val="28"/>
          <w:lang w:eastAsia="en-US"/>
        </w:rPr>
      </w:pPr>
      <w:r w:rsidRPr="006D057F">
        <w:rPr>
          <w:w w:val="120"/>
          <w:sz w:val="28"/>
          <w:szCs w:val="28"/>
          <w:lang w:eastAsia="en-US"/>
        </w:rPr>
        <w:t xml:space="preserve">соблюдение норм правопорядка, следование идеалам гражданского общества, обеспечение безопасности, прав и свобод граждан России; предупреждение социально опасного поведения окружающих </w:t>
      </w:r>
      <w:r w:rsidRPr="006D057F">
        <w:rPr>
          <w:b/>
          <w:w w:val="120"/>
          <w:sz w:val="28"/>
          <w:szCs w:val="28"/>
          <w:lang w:eastAsia="en-US"/>
        </w:rPr>
        <w:t>(ЛР 3);</w:t>
      </w:r>
    </w:p>
    <w:p w:rsidR="006D057F" w:rsidRPr="006D057F" w:rsidRDefault="006D057F" w:rsidP="006D057F">
      <w:pPr>
        <w:suppressAutoHyphens/>
        <w:jc w:val="both"/>
        <w:rPr>
          <w:w w:val="120"/>
          <w:sz w:val="28"/>
          <w:szCs w:val="28"/>
          <w:lang w:eastAsia="en-US"/>
        </w:rPr>
      </w:pPr>
      <w:r w:rsidRPr="006D057F">
        <w:rPr>
          <w:w w:val="120"/>
          <w:sz w:val="28"/>
          <w:szCs w:val="28"/>
          <w:lang w:eastAsia="en-US"/>
        </w:rPr>
        <w:t xml:space="preserve">проявление уважения к людям труда, осознание ценности собственного труда. Стремление к формированию в сетевой среде личностно и профессионального конструктивного «цифрового следа» </w:t>
      </w:r>
      <w:r w:rsidRPr="006D057F">
        <w:rPr>
          <w:b/>
          <w:w w:val="120"/>
          <w:sz w:val="28"/>
          <w:szCs w:val="28"/>
          <w:lang w:eastAsia="en-US"/>
        </w:rPr>
        <w:t>(ЛР 4);</w:t>
      </w:r>
      <w:r w:rsidRPr="006D057F">
        <w:rPr>
          <w:w w:val="120"/>
          <w:sz w:val="28"/>
          <w:szCs w:val="28"/>
          <w:lang w:eastAsia="en-US"/>
        </w:rPr>
        <w:t xml:space="preserve"> </w:t>
      </w:r>
    </w:p>
    <w:p w:rsidR="006D057F" w:rsidRPr="006D057F" w:rsidRDefault="006D057F" w:rsidP="006D057F">
      <w:pPr>
        <w:suppressAutoHyphens/>
        <w:jc w:val="both"/>
        <w:rPr>
          <w:w w:val="120"/>
          <w:sz w:val="28"/>
          <w:szCs w:val="28"/>
          <w:lang w:eastAsia="en-US"/>
        </w:rPr>
      </w:pPr>
      <w:r w:rsidRPr="006D057F">
        <w:rPr>
          <w:w w:val="120"/>
          <w:sz w:val="28"/>
          <w:szCs w:val="28"/>
          <w:lang w:eastAsia="en-US"/>
        </w:rPr>
        <w:t>демонстрация приверженности к родной культуре, исторической памяти на основе любви к Родине, родному народу, малой родине; принятие традиционных ценностей многонационального народа России (</w:t>
      </w:r>
      <w:r w:rsidRPr="006D057F">
        <w:rPr>
          <w:b/>
          <w:w w:val="120"/>
          <w:sz w:val="28"/>
          <w:szCs w:val="28"/>
          <w:lang w:eastAsia="en-US"/>
        </w:rPr>
        <w:t>ЛР 5);</w:t>
      </w:r>
      <w:r w:rsidRPr="006D057F">
        <w:rPr>
          <w:w w:val="120"/>
          <w:sz w:val="28"/>
          <w:szCs w:val="28"/>
          <w:lang w:eastAsia="en-US"/>
        </w:rPr>
        <w:t xml:space="preserve"> </w:t>
      </w:r>
    </w:p>
    <w:p w:rsidR="006D057F" w:rsidRPr="006D057F" w:rsidRDefault="006D057F" w:rsidP="006D057F">
      <w:pPr>
        <w:suppressAutoHyphens/>
        <w:jc w:val="both"/>
        <w:rPr>
          <w:w w:val="120"/>
          <w:sz w:val="28"/>
          <w:szCs w:val="28"/>
          <w:lang w:eastAsia="en-US"/>
        </w:rPr>
      </w:pPr>
      <w:r w:rsidRPr="006D057F">
        <w:rPr>
          <w:w w:val="120"/>
          <w:sz w:val="28"/>
          <w:szCs w:val="28"/>
          <w:lang w:eastAsia="en-US"/>
        </w:rPr>
        <w:t xml:space="preserve">проявление уважения к людям старшего поколения и готовности к участию в социальной поддержке и волонтерских движениях </w:t>
      </w:r>
      <w:r w:rsidRPr="006D057F">
        <w:rPr>
          <w:b/>
          <w:w w:val="120"/>
          <w:sz w:val="28"/>
          <w:szCs w:val="28"/>
          <w:lang w:eastAsia="en-US"/>
        </w:rPr>
        <w:t>(ЛР 6);</w:t>
      </w:r>
      <w:r w:rsidRPr="006D057F">
        <w:rPr>
          <w:w w:val="120"/>
          <w:sz w:val="28"/>
          <w:szCs w:val="28"/>
          <w:lang w:eastAsia="en-US"/>
        </w:rPr>
        <w:t xml:space="preserve"> </w:t>
      </w:r>
    </w:p>
    <w:p w:rsidR="006D057F" w:rsidRPr="006D057F" w:rsidRDefault="006D057F" w:rsidP="006D057F">
      <w:pPr>
        <w:suppressAutoHyphens/>
        <w:jc w:val="both"/>
        <w:rPr>
          <w:w w:val="120"/>
          <w:sz w:val="28"/>
          <w:szCs w:val="28"/>
          <w:lang w:eastAsia="en-US"/>
        </w:rPr>
      </w:pPr>
      <w:r w:rsidRPr="006D057F">
        <w:rPr>
          <w:w w:val="120"/>
          <w:sz w:val="28"/>
          <w:szCs w:val="28"/>
          <w:lang w:eastAsia="en-US"/>
        </w:rPr>
        <w:lastRenderedPageBreak/>
        <w:t xml:space="preserve">осознание приоритетной ценности личности человека; уважение к собственной и чужой уникальности в различных ситуациях, во всех формах и видах деятельности </w:t>
      </w:r>
      <w:r w:rsidRPr="006D057F">
        <w:rPr>
          <w:b/>
          <w:w w:val="120"/>
          <w:sz w:val="28"/>
          <w:szCs w:val="28"/>
          <w:lang w:eastAsia="en-US"/>
        </w:rPr>
        <w:t>(ЛР 7);</w:t>
      </w:r>
      <w:r w:rsidRPr="006D057F">
        <w:rPr>
          <w:w w:val="120"/>
          <w:sz w:val="28"/>
          <w:szCs w:val="28"/>
          <w:lang w:eastAsia="en-US"/>
        </w:rPr>
        <w:t xml:space="preserve"> </w:t>
      </w:r>
    </w:p>
    <w:p w:rsidR="006D057F" w:rsidRPr="006D057F" w:rsidRDefault="006D057F" w:rsidP="006D057F">
      <w:pPr>
        <w:suppressAutoHyphens/>
        <w:jc w:val="both"/>
        <w:rPr>
          <w:w w:val="120"/>
          <w:sz w:val="28"/>
          <w:szCs w:val="28"/>
          <w:lang w:eastAsia="en-US"/>
        </w:rPr>
      </w:pPr>
      <w:r w:rsidRPr="006D057F">
        <w:rPr>
          <w:w w:val="120"/>
          <w:sz w:val="28"/>
          <w:szCs w:val="28"/>
          <w:lang w:eastAsia="en-US"/>
        </w:rPr>
        <w:t xml:space="preserve">проявление и демонстрация уважения к представителям различных этнокультурных, социальных, конфессиональных и иных групп. Сохранению, преумножение и трансляция культурных традиций и ценностей многонационального российского государства </w:t>
      </w:r>
      <w:r w:rsidRPr="006D057F">
        <w:rPr>
          <w:b/>
          <w:w w:val="120"/>
          <w:sz w:val="28"/>
          <w:szCs w:val="28"/>
          <w:lang w:eastAsia="en-US"/>
        </w:rPr>
        <w:t>(ЛР 8);</w:t>
      </w:r>
      <w:r w:rsidRPr="006D057F">
        <w:rPr>
          <w:w w:val="120"/>
          <w:sz w:val="28"/>
          <w:szCs w:val="28"/>
          <w:lang w:eastAsia="en-US"/>
        </w:rPr>
        <w:t xml:space="preserve"> </w:t>
      </w:r>
    </w:p>
    <w:p w:rsidR="006D057F" w:rsidRPr="006D057F" w:rsidRDefault="006D057F" w:rsidP="006D057F">
      <w:pPr>
        <w:suppressAutoHyphens/>
        <w:jc w:val="both"/>
        <w:rPr>
          <w:w w:val="120"/>
          <w:sz w:val="28"/>
          <w:szCs w:val="28"/>
          <w:lang w:eastAsia="en-US"/>
        </w:rPr>
      </w:pPr>
      <w:r w:rsidRPr="006D057F">
        <w:rPr>
          <w:w w:val="120"/>
          <w:sz w:val="28"/>
          <w:szCs w:val="28"/>
          <w:lang w:eastAsia="en-US"/>
        </w:rPr>
        <w:t xml:space="preserve">соблюдение и пропаганда правил здорового и безопасного образа жизни; предупреждение зависимости от алкоголя, табака, психоактивных веществ, азартных игр и т.д. </w:t>
      </w:r>
      <w:r w:rsidRPr="006D057F">
        <w:rPr>
          <w:b/>
          <w:w w:val="120"/>
          <w:sz w:val="28"/>
          <w:szCs w:val="28"/>
          <w:lang w:eastAsia="en-US"/>
        </w:rPr>
        <w:t>(ЛР 9);</w:t>
      </w:r>
      <w:r w:rsidRPr="006D057F">
        <w:rPr>
          <w:w w:val="120"/>
          <w:sz w:val="28"/>
          <w:szCs w:val="28"/>
          <w:lang w:eastAsia="en-US"/>
        </w:rPr>
        <w:t xml:space="preserve"> </w:t>
      </w:r>
    </w:p>
    <w:p w:rsidR="006D057F" w:rsidRPr="006D057F" w:rsidRDefault="006D057F" w:rsidP="006D057F">
      <w:pPr>
        <w:suppressAutoHyphens/>
        <w:jc w:val="both"/>
        <w:rPr>
          <w:w w:val="120"/>
          <w:sz w:val="28"/>
          <w:szCs w:val="28"/>
          <w:lang w:eastAsia="en-US"/>
        </w:rPr>
      </w:pPr>
      <w:r w:rsidRPr="006D057F">
        <w:rPr>
          <w:w w:val="120"/>
          <w:sz w:val="28"/>
          <w:szCs w:val="28"/>
          <w:lang w:eastAsia="en-US"/>
        </w:rPr>
        <w:t xml:space="preserve">забота о защите окружающей среды, собственной и чужой безопасности, в том числе цифровой </w:t>
      </w:r>
      <w:r w:rsidRPr="006D057F">
        <w:rPr>
          <w:b/>
          <w:w w:val="120"/>
          <w:sz w:val="28"/>
          <w:szCs w:val="28"/>
          <w:lang w:eastAsia="en-US"/>
        </w:rPr>
        <w:t>(ЛР 10)</w:t>
      </w:r>
      <w:r w:rsidRPr="006D057F">
        <w:rPr>
          <w:w w:val="120"/>
          <w:sz w:val="28"/>
          <w:szCs w:val="28"/>
          <w:lang w:eastAsia="en-US"/>
        </w:rPr>
        <w:t xml:space="preserve">; </w:t>
      </w:r>
    </w:p>
    <w:p w:rsidR="006D057F" w:rsidRPr="006D057F" w:rsidRDefault="006D057F" w:rsidP="006D057F">
      <w:pPr>
        <w:suppressAutoHyphens/>
        <w:jc w:val="both"/>
        <w:rPr>
          <w:w w:val="120"/>
          <w:sz w:val="28"/>
          <w:szCs w:val="28"/>
          <w:lang w:eastAsia="en-US"/>
        </w:rPr>
      </w:pPr>
      <w:r w:rsidRPr="006D057F">
        <w:rPr>
          <w:w w:val="120"/>
          <w:sz w:val="28"/>
          <w:szCs w:val="28"/>
          <w:lang w:eastAsia="en-US"/>
        </w:rPr>
        <w:t xml:space="preserve">проявление уважения к эстетическим ценностям, владение основами эстетической культуры </w:t>
      </w:r>
      <w:r w:rsidRPr="006D057F">
        <w:rPr>
          <w:b/>
          <w:w w:val="120"/>
          <w:sz w:val="28"/>
          <w:szCs w:val="28"/>
          <w:lang w:eastAsia="en-US"/>
        </w:rPr>
        <w:t>(ЛР 11)</w:t>
      </w:r>
      <w:r w:rsidRPr="006D057F">
        <w:rPr>
          <w:w w:val="120"/>
          <w:sz w:val="28"/>
          <w:szCs w:val="28"/>
          <w:lang w:eastAsia="en-US"/>
        </w:rPr>
        <w:t>;</w:t>
      </w:r>
    </w:p>
    <w:p w:rsidR="006D057F" w:rsidRPr="006D057F" w:rsidRDefault="006D057F" w:rsidP="006D057F">
      <w:pPr>
        <w:suppressAutoHyphens/>
        <w:jc w:val="both"/>
        <w:rPr>
          <w:b/>
          <w:w w:val="120"/>
          <w:sz w:val="28"/>
          <w:szCs w:val="28"/>
          <w:lang w:eastAsia="en-US"/>
        </w:rPr>
      </w:pPr>
      <w:r w:rsidRPr="006D057F">
        <w:rPr>
          <w:w w:val="120"/>
          <w:sz w:val="28"/>
          <w:szCs w:val="28"/>
          <w:lang w:eastAsia="en-US"/>
        </w:rPr>
        <w:t xml:space="preserve">принятие семейных ценностей, готовность к созданию семьи и воспитанию детей </w:t>
      </w:r>
      <w:r w:rsidRPr="006D057F">
        <w:rPr>
          <w:b/>
          <w:w w:val="120"/>
          <w:sz w:val="28"/>
          <w:szCs w:val="28"/>
          <w:lang w:eastAsia="en-US"/>
        </w:rPr>
        <w:t>(ЛР 12);</w:t>
      </w:r>
    </w:p>
    <w:p w:rsidR="006D057F" w:rsidRPr="006D057F" w:rsidRDefault="006D057F" w:rsidP="006D057F">
      <w:pPr>
        <w:suppressAutoHyphens/>
        <w:jc w:val="both"/>
        <w:rPr>
          <w:b/>
          <w:w w:val="120"/>
          <w:sz w:val="28"/>
          <w:szCs w:val="28"/>
          <w:lang w:eastAsia="en-US"/>
        </w:rPr>
      </w:pPr>
      <w:r w:rsidRPr="006D057F">
        <w:rPr>
          <w:w w:val="120"/>
          <w:sz w:val="28"/>
          <w:szCs w:val="28"/>
          <w:lang w:eastAsia="en-US"/>
        </w:rPr>
        <w:t xml:space="preserve">Готовый соответствовать ожиданиям работодателей: проектно-мыслящий,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жизнестойкость. </w:t>
      </w:r>
      <w:r w:rsidRPr="006D057F">
        <w:rPr>
          <w:b/>
          <w:w w:val="120"/>
          <w:sz w:val="28"/>
          <w:szCs w:val="28"/>
          <w:lang w:eastAsia="en-US"/>
        </w:rPr>
        <w:t>(ЛР 14);</w:t>
      </w:r>
    </w:p>
    <w:p w:rsidR="006D057F" w:rsidRPr="006D057F" w:rsidRDefault="006D057F" w:rsidP="006D057F">
      <w:pPr>
        <w:suppressAutoHyphens/>
        <w:jc w:val="both"/>
        <w:rPr>
          <w:sz w:val="28"/>
          <w:szCs w:val="28"/>
        </w:rPr>
      </w:pPr>
      <w:r w:rsidRPr="006D057F">
        <w:rPr>
          <w:sz w:val="28"/>
          <w:szCs w:val="28"/>
        </w:rPr>
        <w:t>-умение гибко реагировать на появление новых форм трудовой деятельности, готовность к их</w:t>
      </w:r>
      <w:r w:rsidRPr="006D057F">
        <w:rPr>
          <w:spacing w:val="-57"/>
          <w:sz w:val="28"/>
          <w:szCs w:val="28"/>
        </w:rPr>
        <w:t xml:space="preserve"> </w:t>
      </w:r>
      <w:r w:rsidRPr="006D057F">
        <w:rPr>
          <w:sz w:val="28"/>
          <w:szCs w:val="28"/>
        </w:rPr>
        <w:t>освоению.</w:t>
      </w:r>
      <w:r w:rsidRPr="006D057F">
        <w:rPr>
          <w:spacing w:val="-1"/>
          <w:sz w:val="28"/>
          <w:szCs w:val="28"/>
        </w:rPr>
        <w:t xml:space="preserve"> </w:t>
      </w:r>
      <w:bookmarkStart w:id="33" w:name="_Hlk89626811"/>
      <w:r w:rsidRPr="006D057F">
        <w:rPr>
          <w:b/>
          <w:sz w:val="28"/>
          <w:szCs w:val="28"/>
        </w:rPr>
        <w:t>(ЛР</w:t>
      </w:r>
      <w:r w:rsidRPr="006D057F">
        <w:rPr>
          <w:b/>
          <w:spacing w:val="-3"/>
          <w:sz w:val="28"/>
          <w:szCs w:val="28"/>
        </w:rPr>
        <w:t xml:space="preserve"> </w:t>
      </w:r>
      <w:r w:rsidRPr="006D057F">
        <w:rPr>
          <w:b/>
          <w:sz w:val="28"/>
          <w:szCs w:val="28"/>
        </w:rPr>
        <w:t>17);</w:t>
      </w:r>
      <w:bookmarkEnd w:id="33"/>
    </w:p>
    <w:p w:rsidR="006D057F" w:rsidRPr="006D057F" w:rsidRDefault="006D057F" w:rsidP="006D057F">
      <w:pPr>
        <w:suppressAutoHyphens/>
        <w:jc w:val="both"/>
        <w:rPr>
          <w:b/>
          <w:sz w:val="28"/>
          <w:szCs w:val="28"/>
        </w:rPr>
      </w:pPr>
      <w:r w:rsidRPr="006D057F">
        <w:rPr>
          <w:sz w:val="28"/>
          <w:szCs w:val="28"/>
        </w:rPr>
        <w:t>-</w:t>
      </w:r>
      <w:r w:rsidRPr="006D057F">
        <w:rPr>
          <w:sz w:val="28"/>
          <w:szCs w:val="28"/>
          <w:shd w:val="clear" w:color="auto" w:fill="FFFFFF"/>
        </w:rPr>
        <w:t xml:space="preserve">активно применяющий полученные знания на практике </w:t>
      </w:r>
      <w:r w:rsidRPr="006D057F">
        <w:rPr>
          <w:b/>
          <w:sz w:val="28"/>
          <w:szCs w:val="28"/>
        </w:rPr>
        <w:t>(ЛР</w:t>
      </w:r>
      <w:r w:rsidRPr="006D057F">
        <w:rPr>
          <w:b/>
          <w:spacing w:val="-3"/>
          <w:sz w:val="28"/>
          <w:szCs w:val="28"/>
        </w:rPr>
        <w:t xml:space="preserve"> </w:t>
      </w:r>
      <w:r w:rsidRPr="006D057F">
        <w:rPr>
          <w:b/>
          <w:sz w:val="28"/>
          <w:szCs w:val="28"/>
        </w:rPr>
        <w:t>18).</w:t>
      </w:r>
    </w:p>
    <w:p w:rsidR="006D057F" w:rsidRPr="006D057F" w:rsidRDefault="006D057F" w:rsidP="006D057F">
      <w:pPr>
        <w:tabs>
          <w:tab w:val="left" w:pos="1848"/>
        </w:tabs>
        <w:rPr>
          <w:color w:val="000000"/>
          <w:sz w:val="28"/>
          <w:szCs w:val="28"/>
        </w:rPr>
      </w:pPr>
      <w:bookmarkStart w:id="34" w:name="_Hlk90488957"/>
      <w:bookmarkEnd w:id="32"/>
      <w:r w:rsidRPr="006D057F">
        <w:rPr>
          <w:b/>
          <w:bCs/>
          <w:color w:val="000000"/>
          <w:sz w:val="28"/>
          <w:szCs w:val="28"/>
        </w:rPr>
        <w:t>1.4.</w:t>
      </w:r>
      <w:r w:rsidRPr="006D057F">
        <w:rPr>
          <w:color w:val="000000"/>
          <w:sz w:val="28"/>
          <w:szCs w:val="28"/>
        </w:rPr>
        <w:t> </w:t>
      </w:r>
      <w:r w:rsidRPr="006D057F">
        <w:rPr>
          <w:b/>
          <w:bCs/>
          <w:color w:val="000000"/>
          <w:sz w:val="28"/>
          <w:szCs w:val="28"/>
        </w:rPr>
        <w:t>Характеристика группы, в которой реализуется программа:</w:t>
      </w:r>
    </w:p>
    <w:p w:rsidR="006D057F" w:rsidRPr="006D057F" w:rsidRDefault="006D057F" w:rsidP="006D057F">
      <w:pPr>
        <w:tabs>
          <w:tab w:val="left" w:pos="1848"/>
        </w:tabs>
        <w:ind w:firstLine="709"/>
        <w:jc w:val="both"/>
        <w:rPr>
          <w:color w:val="000000"/>
          <w:sz w:val="28"/>
          <w:szCs w:val="28"/>
        </w:rPr>
      </w:pPr>
      <w:r w:rsidRPr="006D057F">
        <w:rPr>
          <w:color w:val="000000"/>
          <w:sz w:val="28"/>
          <w:szCs w:val="28"/>
        </w:rPr>
        <w:t>Рабочая программа составлена с учетом наличия обучающихся с ОВЗ, с легкой степенью УО и ЗПР. Студенты с ОВЗ, с легкой степенью УО и ЗПР характеризуются:</w:t>
      </w:r>
    </w:p>
    <w:p w:rsidR="006D057F" w:rsidRPr="006D057F" w:rsidRDefault="006D057F" w:rsidP="006D057F">
      <w:pPr>
        <w:tabs>
          <w:tab w:val="left" w:pos="1848"/>
        </w:tabs>
        <w:ind w:firstLine="709"/>
        <w:jc w:val="both"/>
        <w:rPr>
          <w:color w:val="000000"/>
          <w:sz w:val="28"/>
          <w:szCs w:val="28"/>
        </w:rPr>
      </w:pPr>
      <w:r w:rsidRPr="006D057F">
        <w:rPr>
          <w:color w:val="000000"/>
          <w:sz w:val="28"/>
          <w:szCs w:val="28"/>
        </w:rPr>
        <w:t>- сниженной работоспособностью вследствие возникающих явлений психомоторной расторможенности, возбудимости;</w:t>
      </w:r>
    </w:p>
    <w:p w:rsidR="006D057F" w:rsidRPr="006D057F" w:rsidRDefault="006D057F" w:rsidP="006D057F">
      <w:pPr>
        <w:tabs>
          <w:tab w:val="left" w:pos="1848"/>
        </w:tabs>
        <w:ind w:firstLine="709"/>
        <w:jc w:val="both"/>
        <w:rPr>
          <w:color w:val="000000"/>
          <w:sz w:val="28"/>
          <w:szCs w:val="28"/>
        </w:rPr>
      </w:pPr>
      <w:r w:rsidRPr="006D057F">
        <w:rPr>
          <w:color w:val="000000"/>
          <w:sz w:val="28"/>
          <w:szCs w:val="28"/>
        </w:rPr>
        <w:t>-низким уровнем познавательной активности и замедленным темпом переработки информации;</w:t>
      </w:r>
    </w:p>
    <w:p w:rsidR="006D057F" w:rsidRPr="006D057F" w:rsidRDefault="006D057F" w:rsidP="006D057F">
      <w:pPr>
        <w:tabs>
          <w:tab w:val="left" w:pos="1848"/>
        </w:tabs>
        <w:ind w:firstLine="709"/>
        <w:jc w:val="both"/>
        <w:rPr>
          <w:color w:val="000000"/>
          <w:sz w:val="28"/>
          <w:szCs w:val="28"/>
        </w:rPr>
      </w:pPr>
      <w:r w:rsidRPr="006D057F">
        <w:rPr>
          <w:color w:val="000000"/>
          <w:sz w:val="28"/>
          <w:szCs w:val="28"/>
        </w:rPr>
        <w:t>-неустойчивостью внимания, нарушением скорости переключения внимания, объем его снижен;</w:t>
      </w:r>
    </w:p>
    <w:p w:rsidR="006D057F" w:rsidRPr="006D057F" w:rsidRDefault="006D057F" w:rsidP="006D057F">
      <w:pPr>
        <w:tabs>
          <w:tab w:val="left" w:pos="1848"/>
        </w:tabs>
        <w:ind w:firstLine="709"/>
        <w:jc w:val="both"/>
        <w:rPr>
          <w:color w:val="000000"/>
          <w:sz w:val="28"/>
          <w:szCs w:val="28"/>
        </w:rPr>
      </w:pPr>
      <w:r w:rsidRPr="006D057F">
        <w:rPr>
          <w:color w:val="000000"/>
          <w:sz w:val="28"/>
          <w:szCs w:val="28"/>
        </w:rPr>
        <w:t>-память ограничена в объеме, преобладает кратковременная над долго временной, механическая над логической;</w:t>
      </w:r>
    </w:p>
    <w:p w:rsidR="006D057F" w:rsidRPr="006D057F" w:rsidRDefault="006D057F" w:rsidP="006D057F">
      <w:pPr>
        <w:tabs>
          <w:tab w:val="left" w:pos="1848"/>
        </w:tabs>
        <w:ind w:firstLine="709"/>
        <w:jc w:val="both"/>
        <w:rPr>
          <w:color w:val="000000"/>
          <w:sz w:val="28"/>
          <w:szCs w:val="28"/>
        </w:rPr>
      </w:pPr>
      <w:r w:rsidRPr="006D057F">
        <w:rPr>
          <w:color w:val="000000"/>
          <w:sz w:val="28"/>
          <w:szCs w:val="28"/>
        </w:rPr>
        <w:t>-наглядно-действенное мышление развито в большей степени, чем наглядно образное и особенно словесно-логическое;</w:t>
      </w:r>
    </w:p>
    <w:p w:rsidR="006D057F" w:rsidRPr="006D057F" w:rsidRDefault="006D057F" w:rsidP="006D057F">
      <w:pPr>
        <w:tabs>
          <w:tab w:val="left" w:pos="1848"/>
        </w:tabs>
        <w:ind w:firstLine="709"/>
        <w:jc w:val="both"/>
        <w:rPr>
          <w:color w:val="000000"/>
          <w:sz w:val="28"/>
          <w:szCs w:val="28"/>
        </w:rPr>
      </w:pPr>
      <w:r w:rsidRPr="006D057F">
        <w:rPr>
          <w:color w:val="000000"/>
          <w:sz w:val="28"/>
          <w:szCs w:val="28"/>
        </w:rPr>
        <w:t xml:space="preserve"> - имеются легкие нарушения речевых функций;</w:t>
      </w:r>
    </w:p>
    <w:p w:rsidR="006D057F" w:rsidRPr="006D057F" w:rsidRDefault="006D057F" w:rsidP="006D057F">
      <w:pPr>
        <w:tabs>
          <w:tab w:val="left" w:pos="1848"/>
        </w:tabs>
        <w:ind w:firstLine="709"/>
        <w:jc w:val="both"/>
        <w:rPr>
          <w:color w:val="000000"/>
          <w:sz w:val="28"/>
          <w:szCs w:val="28"/>
        </w:rPr>
      </w:pPr>
      <w:r w:rsidRPr="006D057F">
        <w:rPr>
          <w:color w:val="000000"/>
          <w:sz w:val="28"/>
          <w:szCs w:val="28"/>
        </w:rPr>
        <w:t>- несформированность произвольного поведения по типу психической неустойчивости, расторможенность влечений, учебной мотивации;</w:t>
      </w:r>
    </w:p>
    <w:p w:rsidR="006D057F" w:rsidRPr="006D057F" w:rsidRDefault="006D057F" w:rsidP="006D057F">
      <w:pPr>
        <w:tabs>
          <w:tab w:val="left" w:pos="1848"/>
        </w:tabs>
        <w:ind w:firstLine="709"/>
        <w:jc w:val="both"/>
        <w:rPr>
          <w:color w:val="000000"/>
          <w:sz w:val="28"/>
          <w:szCs w:val="28"/>
        </w:rPr>
      </w:pPr>
      <w:r w:rsidRPr="006D057F">
        <w:rPr>
          <w:color w:val="000000"/>
          <w:sz w:val="28"/>
          <w:szCs w:val="28"/>
        </w:rPr>
        <w:lastRenderedPageBreak/>
        <w:t>-ограниченные представления об окружающем мире;</w:t>
      </w:r>
    </w:p>
    <w:p w:rsidR="006D057F" w:rsidRPr="006D057F" w:rsidRDefault="006D057F" w:rsidP="006D057F">
      <w:pPr>
        <w:tabs>
          <w:tab w:val="left" w:pos="1848"/>
        </w:tabs>
        <w:ind w:firstLine="709"/>
        <w:jc w:val="both"/>
        <w:rPr>
          <w:color w:val="000000"/>
          <w:sz w:val="28"/>
          <w:szCs w:val="28"/>
        </w:rPr>
      </w:pPr>
      <w:r w:rsidRPr="006D057F">
        <w:rPr>
          <w:color w:val="000000"/>
          <w:sz w:val="28"/>
          <w:szCs w:val="28"/>
        </w:rPr>
        <w:t>-отличаются повышенной впечатлительностью (тревожностью),</w:t>
      </w:r>
    </w:p>
    <w:p w:rsidR="006D057F" w:rsidRPr="006D057F" w:rsidRDefault="006D057F" w:rsidP="006D057F">
      <w:pPr>
        <w:tabs>
          <w:tab w:val="left" w:pos="1848"/>
        </w:tabs>
        <w:ind w:firstLine="709"/>
        <w:jc w:val="both"/>
        <w:rPr>
          <w:color w:val="000000"/>
          <w:sz w:val="28"/>
          <w:szCs w:val="28"/>
        </w:rPr>
      </w:pPr>
      <w:r w:rsidRPr="006D057F">
        <w:rPr>
          <w:color w:val="000000"/>
          <w:sz w:val="28"/>
          <w:szCs w:val="28"/>
        </w:rPr>
        <w:t>болезненно реагируют на тон голоса, отмечают малейшее изменение в настроении.</w:t>
      </w:r>
    </w:p>
    <w:p w:rsidR="006D057F" w:rsidRPr="006D057F" w:rsidRDefault="006D057F" w:rsidP="006D057F">
      <w:pPr>
        <w:tabs>
          <w:tab w:val="left" w:pos="1848"/>
        </w:tabs>
        <w:ind w:firstLine="709"/>
        <w:jc w:val="both"/>
        <w:rPr>
          <w:color w:val="000000"/>
          <w:sz w:val="28"/>
          <w:szCs w:val="28"/>
        </w:rPr>
      </w:pPr>
      <w:r w:rsidRPr="006D057F">
        <w:rPr>
          <w:color w:val="000000"/>
          <w:sz w:val="28"/>
          <w:szCs w:val="28"/>
        </w:rPr>
        <w:t>- характерна повышенная утомляемость. Быстро становятся вялыми или раздражительными, с трудом сосредоточиваются на задании. При неудачах быстро утрачивают интерес, отказываются от выполнения задания.</w:t>
      </w:r>
    </w:p>
    <w:p w:rsidR="006D057F" w:rsidRPr="006D057F" w:rsidRDefault="006D057F" w:rsidP="006D057F">
      <w:pPr>
        <w:tabs>
          <w:tab w:val="left" w:pos="1848"/>
        </w:tabs>
        <w:ind w:firstLine="709"/>
        <w:jc w:val="both"/>
        <w:rPr>
          <w:sz w:val="28"/>
          <w:szCs w:val="28"/>
        </w:rPr>
      </w:pPr>
      <w:r w:rsidRPr="006D057F">
        <w:rPr>
          <w:color w:val="000000"/>
          <w:sz w:val="28"/>
          <w:szCs w:val="28"/>
        </w:rPr>
        <w:t>-отмечается повышенная возбудимость, беспокойство, склонность к вспышкам раздражительности, упрямству. При обучении следует разговаривать спокойным тоном, проявлять доброжелательность и терпение.</w:t>
      </w:r>
    </w:p>
    <w:p w:rsidR="006D057F" w:rsidRPr="006D057F" w:rsidRDefault="006D057F" w:rsidP="006D057F">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6D057F">
        <w:rPr>
          <w:b/>
          <w:sz w:val="28"/>
          <w:szCs w:val="28"/>
        </w:rPr>
        <w:t>1.5. Характерные формы организации деятельности обучающихся с ОВЗ. Направление работы и методические приемы:</w:t>
      </w:r>
    </w:p>
    <w:p w:rsidR="006D057F" w:rsidRPr="006D057F" w:rsidRDefault="006D057F" w:rsidP="006D057F">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6D057F">
        <w:rPr>
          <w:sz w:val="28"/>
          <w:szCs w:val="28"/>
        </w:rPr>
        <w:t>- ориентация в пространстве (физкультминутки, начерти таблицу без линейки, найди ошибку);</w:t>
      </w:r>
    </w:p>
    <w:p w:rsidR="006D057F" w:rsidRPr="006D057F" w:rsidRDefault="006D057F" w:rsidP="006D057F">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6D057F">
        <w:rPr>
          <w:sz w:val="28"/>
          <w:szCs w:val="28"/>
        </w:rPr>
        <w:t>- развитие глазомера (начерти таблицу без линейки, кроссворды, крестики и нолики, третий (четвёртый, пятый) лишний, мозайка, ребусы);</w:t>
      </w:r>
    </w:p>
    <w:p w:rsidR="006D057F" w:rsidRPr="006D057F" w:rsidRDefault="006D057F" w:rsidP="006D057F">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6D057F">
        <w:rPr>
          <w:sz w:val="28"/>
          <w:szCs w:val="28"/>
        </w:rPr>
        <w:t>развитие внимания (проговаривание хором, анаграммы - перестановка букв в слове (работа с терминами), характеристика (описание) объекта, воспроизведение обучающимися информации после её написания на доске и последующего стирания, работа с карточками, на которых написана определённая информация, шифрование терминов, (отдельным буквам соответствуют цифры, расшифровка происходит с помощью ключа), всякому слову своё место – расстановка слов в предложении-определении, найди ошибку, кроссворды, чайнворды, третий (четвёртый, пятый) лишний, соотнеси вопрос и ответ, термин и его трактовку, восполни пропуски (коэффициенты, формулы), по рисункам охарактеризуй (процесс, области применения), мозаика, найди родственников, лото, ребусы, головоломки, тест, снежный ком, физкультминутки);</w:t>
      </w:r>
    </w:p>
    <w:p w:rsidR="006D057F" w:rsidRPr="006D057F" w:rsidRDefault="006D057F" w:rsidP="006D057F">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6D057F">
        <w:rPr>
          <w:sz w:val="28"/>
          <w:szCs w:val="28"/>
        </w:rPr>
        <w:t>развитие памяти (проговаривание хором, заучивание вслух (в полголоса), бросание мяча (вопрос – ответ), словарный диктант, составление плана, найди ошибку, кроссворды, чайнворды, третий (четвёртый, пятый) лишний;</w:t>
      </w:r>
    </w:p>
    <w:p w:rsidR="006D057F" w:rsidRPr="006D057F" w:rsidRDefault="006D057F" w:rsidP="006D057F">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6D057F">
        <w:rPr>
          <w:sz w:val="28"/>
          <w:szCs w:val="28"/>
        </w:rPr>
        <w:t>соотнеси вопрос и ответ, термин и его трактовку (составь пару), загадки, шарады, метаграммы, логогрифы, криптограммы, допиши предложение, по рисункам охарактеризуй объект или процесс, стихи, синквейны, сказки, найди родственников, лото, тест, физкультминутки);</w:t>
      </w:r>
    </w:p>
    <w:p w:rsidR="006D057F" w:rsidRPr="006D057F" w:rsidRDefault="006D057F" w:rsidP="006D057F">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6D057F">
        <w:rPr>
          <w:sz w:val="28"/>
          <w:szCs w:val="28"/>
        </w:rPr>
        <w:t>развитие мышления (шифрование терминов, названий веществ (отдельным буквам соответствуют цифры, расшифровка происходит с помощью ключа, составление плана, найди ошибку, кроссворды, чайнворды, третий (четвёртый, пятый) лишний, шестиклеточный логикон (сравни информацию в верхних и нижних клетках и заполни пустую), соотнеси вопрос и ответ, термин и его трактовку, загадки, допиши предложение, по рисункам охарактеризуй (процесс, области применения), мозаика, пирамида, лабиринт, стихи, синквейны, сказки, найди родственников, лото, ребусы, головоломки, тест);</w:t>
      </w:r>
    </w:p>
    <w:p w:rsidR="006D057F" w:rsidRPr="006D057F" w:rsidRDefault="006D057F" w:rsidP="006D057F">
      <w:pPr>
        <w:shd w:val="clear" w:color="auto" w:fill="FFFFFF"/>
        <w:rPr>
          <w:noProof/>
          <w:sz w:val="12"/>
          <w:szCs w:val="28"/>
          <w:lang w:eastAsia="en-US"/>
        </w:rPr>
      </w:pPr>
      <w:r w:rsidRPr="006D057F">
        <w:rPr>
          <w:sz w:val="28"/>
          <w:szCs w:val="28"/>
        </w:rPr>
        <w:lastRenderedPageBreak/>
        <w:t>развитие мелкой моторики рук (физкультминутки, бросание мяча (вопрос – ответ), лабораторный практикум, работа с разными материалами, мозаика литературы.</w:t>
      </w:r>
      <w:bookmarkEnd w:id="34"/>
    </w:p>
    <w:p w:rsidR="006D057F" w:rsidRPr="006D057F" w:rsidRDefault="006D057F" w:rsidP="006D057F">
      <w:pPr>
        <w:jc w:val="both"/>
        <w:rPr>
          <w:rFonts w:eastAsia="Calibri"/>
          <w:sz w:val="26"/>
          <w:szCs w:val="26"/>
          <w:lang w:eastAsia="en-US"/>
        </w:rPr>
      </w:pPr>
    </w:p>
    <w:p w:rsidR="006D057F" w:rsidRPr="006D057F" w:rsidRDefault="006D057F" w:rsidP="006D057F">
      <w:pPr>
        <w:ind w:firstLine="360"/>
        <w:jc w:val="both"/>
        <w:rPr>
          <w:rFonts w:eastAsia="Calibri"/>
          <w:b/>
          <w:sz w:val="26"/>
          <w:szCs w:val="26"/>
          <w:lang w:eastAsia="en-US"/>
        </w:rPr>
      </w:pPr>
      <w:r w:rsidRPr="006D057F">
        <w:rPr>
          <w:rFonts w:eastAsia="Calibri"/>
          <w:b/>
          <w:sz w:val="26"/>
          <w:szCs w:val="26"/>
          <w:lang w:eastAsia="en-US"/>
        </w:rPr>
        <w:t>1.6. Количество часов на освоение программы дисциплины:</w:t>
      </w:r>
    </w:p>
    <w:p w:rsidR="006D057F" w:rsidRPr="006D057F" w:rsidRDefault="006D057F" w:rsidP="006D057F">
      <w:pPr>
        <w:ind w:firstLine="360"/>
        <w:jc w:val="both"/>
        <w:rPr>
          <w:rFonts w:eastAsia="Calibri"/>
          <w:sz w:val="26"/>
          <w:szCs w:val="26"/>
          <w:lang w:eastAsia="en-US"/>
        </w:rPr>
      </w:pPr>
      <w:r w:rsidRPr="006D057F">
        <w:rPr>
          <w:rFonts w:eastAsia="Calibri"/>
          <w:sz w:val="26"/>
          <w:szCs w:val="26"/>
          <w:lang w:eastAsia="en-US"/>
        </w:rPr>
        <w:t>Учебным планом для данной дисциплины определено:</w:t>
      </w:r>
    </w:p>
    <w:p w:rsidR="006D057F" w:rsidRPr="006D057F" w:rsidRDefault="006D057F" w:rsidP="005C325C">
      <w:pPr>
        <w:numPr>
          <w:ilvl w:val="0"/>
          <w:numId w:val="119"/>
        </w:numPr>
        <w:spacing w:after="200" w:line="276" w:lineRule="auto"/>
        <w:jc w:val="both"/>
        <w:rPr>
          <w:rFonts w:eastAsia="Calibri"/>
          <w:sz w:val="26"/>
          <w:szCs w:val="26"/>
          <w:lang w:eastAsia="en-US"/>
        </w:rPr>
      </w:pPr>
      <w:r w:rsidRPr="006D057F">
        <w:rPr>
          <w:rFonts w:eastAsia="Calibri"/>
          <w:sz w:val="26"/>
          <w:szCs w:val="26"/>
          <w:lang w:eastAsia="en-US"/>
        </w:rPr>
        <w:t>максимальная учебная нагрузка обучающегося устанавливается в объёме 256 часов, в том числе:</w:t>
      </w:r>
    </w:p>
    <w:p w:rsidR="006D057F" w:rsidRPr="006D057F" w:rsidRDefault="006D057F" w:rsidP="005C325C">
      <w:pPr>
        <w:numPr>
          <w:ilvl w:val="0"/>
          <w:numId w:val="120"/>
        </w:numPr>
        <w:spacing w:after="200" w:line="276" w:lineRule="auto"/>
        <w:ind w:left="2835"/>
        <w:jc w:val="both"/>
        <w:rPr>
          <w:rFonts w:eastAsia="Calibri"/>
          <w:sz w:val="26"/>
          <w:szCs w:val="26"/>
          <w:lang w:eastAsia="en-US"/>
        </w:rPr>
      </w:pPr>
      <w:r w:rsidRPr="006D057F">
        <w:rPr>
          <w:rFonts w:eastAsia="Calibri"/>
          <w:sz w:val="26"/>
          <w:szCs w:val="26"/>
          <w:lang w:eastAsia="en-US"/>
        </w:rPr>
        <w:t>обязательная аудиторная нагрузка обучающегося составляет 171 час;</w:t>
      </w:r>
    </w:p>
    <w:p w:rsidR="006D057F" w:rsidRPr="006D057F" w:rsidRDefault="006D057F" w:rsidP="005C325C">
      <w:pPr>
        <w:numPr>
          <w:ilvl w:val="0"/>
          <w:numId w:val="120"/>
        </w:numPr>
        <w:spacing w:after="200" w:line="276" w:lineRule="auto"/>
        <w:ind w:left="2835"/>
        <w:jc w:val="both"/>
        <w:rPr>
          <w:rFonts w:eastAsia="Calibri"/>
          <w:sz w:val="26"/>
          <w:szCs w:val="26"/>
          <w:lang w:eastAsia="en-US"/>
        </w:rPr>
      </w:pPr>
      <w:r w:rsidRPr="006D057F">
        <w:rPr>
          <w:rFonts w:eastAsia="Calibri"/>
          <w:sz w:val="26"/>
          <w:szCs w:val="26"/>
          <w:lang w:eastAsia="en-US"/>
        </w:rPr>
        <w:t>самостоятельная работа обучающегося – 85 часов.</w:t>
      </w:r>
    </w:p>
    <w:p w:rsidR="006D057F" w:rsidRPr="006D057F" w:rsidRDefault="006D057F" w:rsidP="005C325C">
      <w:pPr>
        <w:numPr>
          <w:ilvl w:val="0"/>
          <w:numId w:val="118"/>
        </w:numPr>
        <w:spacing w:after="200" w:line="276" w:lineRule="auto"/>
        <w:jc w:val="center"/>
        <w:rPr>
          <w:rFonts w:eastAsia="Calibri"/>
          <w:b/>
          <w:sz w:val="26"/>
          <w:szCs w:val="26"/>
          <w:lang w:eastAsia="en-US"/>
        </w:rPr>
      </w:pPr>
      <w:r w:rsidRPr="006D057F">
        <w:rPr>
          <w:rFonts w:eastAsia="Calibri"/>
          <w:sz w:val="26"/>
          <w:szCs w:val="26"/>
          <w:lang w:eastAsia="en-US"/>
        </w:rPr>
        <w:br w:type="page"/>
      </w:r>
      <w:r w:rsidRPr="006D057F">
        <w:rPr>
          <w:rFonts w:eastAsia="Calibri"/>
          <w:b/>
          <w:sz w:val="26"/>
          <w:szCs w:val="26"/>
          <w:lang w:eastAsia="en-US"/>
        </w:rPr>
        <w:lastRenderedPageBreak/>
        <w:t>СТРУКТУРА И СОДЕРЖАНИЕ УЧЕБНОЙ ДИСЦИПЛИНЫ</w:t>
      </w:r>
    </w:p>
    <w:p w:rsidR="006D057F" w:rsidRPr="006D057F" w:rsidRDefault="006D057F" w:rsidP="006D057F">
      <w:pPr>
        <w:jc w:val="center"/>
        <w:rPr>
          <w:rFonts w:eastAsia="Calibri"/>
          <w:b/>
          <w:sz w:val="26"/>
          <w:szCs w:val="26"/>
          <w:lang w:eastAsia="en-US"/>
        </w:rPr>
      </w:pPr>
    </w:p>
    <w:p w:rsidR="006D057F" w:rsidRPr="006D057F" w:rsidRDefault="006D057F" w:rsidP="006D057F">
      <w:pPr>
        <w:rPr>
          <w:rFonts w:eastAsia="Calibri"/>
          <w:b/>
          <w:sz w:val="26"/>
          <w:szCs w:val="26"/>
          <w:lang w:eastAsia="en-US"/>
        </w:rPr>
      </w:pPr>
      <w:r w:rsidRPr="006D057F">
        <w:rPr>
          <w:rFonts w:eastAsia="Calibri"/>
          <w:b/>
          <w:sz w:val="26"/>
          <w:szCs w:val="26"/>
          <w:lang w:eastAsia="en-US"/>
        </w:rPr>
        <w:t>2.1. Объём учебной дисциплины и виды учебной работы</w:t>
      </w:r>
    </w:p>
    <w:p w:rsidR="006D057F" w:rsidRPr="006D057F" w:rsidRDefault="006D057F" w:rsidP="006D057F">
      <w:pPr>
        <w:rPr>
          <w:rFonts w:eastAsia="Calibri"/>
          <w:b/>
          <w:sz w:val="26"/>
          <w:szCs w:val="26"/>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5"/>
        <w:gridCol w:w="2375"/>
      </w:tblGrid>
      <w:tr w:rsidR="006D057F" w:rsidRPr="006D057F" w:rsidTr="006D057F">
        <w:tc>
          <w:tcPr>
            <w:tcW w:w="7195"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jc w:val="center"/>
              <w:rPr>
                <w:rFonts w:eastAsia="Calibri"/>
                <w:b/>
                <w:sz w:val="26"/>
                <w:szCs w:val="26"/>
                <w:lang w:eastAsia="en-US"/>
              </w:rPr>
            </w:pPr>
            <w:r w:rsidRPr="006D057F">
              <w:rPr>
                <w:rFonts w:eastAsia="Calibri"/>
                <w:b/>
                <w:sz w:val="26"/>
                <w:szCs w:val="26"/>
                <w:lang w:eastAsia="en-US"/>
              </w:rPr>
              <w:t>Вид учебной работы</w:t>
            </w:r>
          </w:p>
        </w:tc>
        <w:tc>
          <w:tcPr>
            <w:tcW w:w="2375"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jc w:val="center"/>
              <w:rPr>
                <w:rFonts w:eastAsia="Calibri"/>
                <w:b/>
                <w:sz w:val="26"/>
                <w:szCs w:val="26"/>
                <w:lang w:eastAsia="en-US"/>
              </w:rPr>
            </w:pPr>
            <w:r w:rsidRPr="006D057F">
              <w:rPr>
                <w:rFonts w:eastAsia="Calibri"/>
                <w:b/>
                <w:sz w:val="26"/>
                <w:szCs w:val="26"/>
                <w:lang w:eastAsia="en-US"/>
              </w:rPr>
              <w:t>Объём часов</w:t>
            </w:r>
          </w:p>
        </w:tc>
      </w:tr>
      <w:tr w:rsidR="006D057F" w:rsidRPr="006D057F" w:rsidTr="006D057F">
        <w:tc>
          <w:tcPr>
            <w:tcW w:w="7195"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rPr>
                <w:rFonts w:eastAsia="Calibri"/>
                <w:b/>
                <w:sz w:val="26"/>
                <w:szCs w:val="26"/>
                <w:lang w:eastAsia="en-US"/>
              </w:rPr>
            </w:pPr>
            <w:r w:rsidRPr="006D057F">
              <w:rPr>
                <w:rFonts w:eastAsia="Calibri"/>
                <w:b/>
                <w:sz w:val="26"/>
                <w:szCs w:val="26"/>
                <w:lang w:eastAsia="en-US"/>
              </w:rPr>
              <w:t>Максимальная учебная нагрузка (всего)</w:t>
            </w:r>
          </w:p>
        </w:tc>
        <w:tc>
          <w:tcPr>
            <w:tcW w:w="2375"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jc w:val="center"/>
              <w:rPr>
                <w:rFonts w:eastAsia="Calibri"/>
                <w:b/>
                <w:sz w:val="26"/>
                <w:szCs w:val="26"/>
                <w:lang w:eastAsia="en-US"/>
              </w:rPr>
            </w:pPr>
            <w:r>
              <w:rPr>
                <w:rFonts w:eastAsia="Calibri"/>
                <w:b/>
                <w:sz w:val="26"/>
                <w:szCs w:val="26"/>
                <w:lang w:eastAsia="en-US"/>
              </w:rPr>
              <w:t>174</w:t>
            </w:r>
          </w:p>
        </w:tc>
      </w:tr>
      <w:tr w:rsidR="006D057F" w:rsidRPr="006D057F" w:rsidTr="006D057F">
        <w:tc>
          <w:tcPr>
            <w:tcW w:w="7195"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rPr>
                <w:rFonts w:eastAsia="Calibri"/>
                <w:b/>
                <w:sz w:val="26"/>
                <w:szCs w:val="26"/>
                <w:lang w:eastAsia="en-US"/>
              </w:rPr>
            </w:pPr>
            <w:r w:rsidRPr="006D057F">
              <w:rPr>
                <w:rFonts w:eastAsia="Calibri"/>
                <w:b/>
                <w:sz w:val="26"/>
                <w:szCs w:val="26"/>
                <w:lang w:eastAsia="en-US"/>
              </w:rPr>
              <w:t>Обязательная аудиторная учебная нагрузка (всего)</w:t>
            </w:r>
          </w:p>
        </w:tc>
        <w:tc>
          <w:tcPr>
            <w:tcW w:w="2375"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jc w:val="center"/>
              <w:rPr>
                <w:rFonts w:eastAsia="Calibri"/>
                <w:b/>
                <w:sz w:val="26"/>
                <w:szCs w:val="26"/>
                <w:lang w:eastAsia="en-US"/>
              </w:rPr>
            </w:pPr>
            <w:r w:rsidRPr="006D057F">
              <w:rPr>
                <w:rFonts w:eastAsia="Calibri"/>
                <w:b/>
                <w:sz w:val="26"/>
                <w:szCs w:val="26"/>
                <w:lang w:eastAsia="en-US"/>
              </w:rPr>
              <w:t>1</w:t>
            </w:r>
            <w:r>
              <w:rPr>
                <w:rFonts w:eastAsia="Calibri"/>
                <w:b/>
                <w:sz w:val="26"/>
                <w:szCs w:val="26"/>
                <w:lang w:eastAsia="en-US"/>
              </w:rPr>
              <w:t>56</w:t>
            </w:r>
          </w:p>
        </w:tc>
      </w:tr>
      <w:tr w:rsidR="006D057F" w:rsidRPr="006D057F" w:rsidTr="006D057F">
        <w:tc>
          <w:tcPr>
            <w:tcW w:w="7195"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rPr>
                <w:rFonts w:eastAsia="Calibri"/>
                <w:sz w:val="26"/>
                <w:szCs w:val="26"/>
                <w:lang w:eastAsia="en-US"/>
              </w:rPr>
            </w:pPr>
            <w:r w:rsidRPr="006D057F">
              <w:rPr>
                <w:rFonts w:eastAsia="Calibri"/>
                <w:sz w:val="26"/>
                <w:szCs w:val="26"/>
                <w:lang w:eastAsia="en-US"/>
              </w:rPr>
              <w:t>в том числе:</w:t>
            </w:r>
          </w:p>
        </w:tc>
        <w:tc>
          <w:tcPr>
            <w:tcW w:w="2375" w:type="dxa"/>
            <w:tcBorders>
              <w:top w:val="single" w:sz="4" w:space="0" w:color="auto"/>
              <w:left w:val="single" w:sz="4" w:space="0" w:color="auto"/>
              <w:bottom w:val="single" w:sz="4" w:space="0" w:color="auto"/>
              <w:right w:val="single" w:sz="4" w:space="0" w:color="auto"/>
            </w:tcBorders>
          </w:tcPr>
          <w:p w:rsidR="006D057F" w:rsidRPr="006D057F" w:rsidRDefault="006D057F" w:rsidP="006D057F">
            <w:pPr>
              <w:jc w:val="center"/>
              <w:rPr>
                <w:rFonts w:eastAsia="Calibri"/>
                <w:b/>
                <w:sz w:val="26"/>
                <w:szCs w:val="26"/>
                <w:lang w:eastAsia="en-US"/>
              </w:rPr>
            </w:pPr>
          </w:p>
        </w:tc>
      </w:tr>
      <w:tr w:rsidR="006D057F" w:rsidRPr="006D057F" w:rsidTr="006D057F">
        <w:trPr>
          <w:trHeight w:val="345"/>
        </w:trPr>
        <w:tc>
          <w:tcPr>
            <w:tcW w:w="7195" w:type="dxa"/>
            <w:tcBorders>
              <w:top w:val="single" w:sz="4" w:space="0" w:color="auto"/>
              <w:left w:val="single" w:sz="4" w:space="0" w:color="auto"/>
              <w:bottom w:val="single" w:sz="4" w:space="0" w:color="auto"/>
              <w:right w:val="single" w:sz="4" w:space="0" w:color="auto"/>
            </w:tcBorders>
          </w:tcPr>
          <w:p w:rsidR="006D057F" w:rsidRPr="006D057F" w:rsidRDefault="006D057F" w:rsidP="006D057F">
            <w:pPr>
              <w:rPr>
                <w:rFonts w:eastAsia="Calibri"/>
                <w:sz w:val="26"/>
                <w:szCs w:val="26"/>
                <w:lang w:eastAsia="en-US"/>
              </w:rPr>
            </w:pPr>
            <w:r>
              <w:rPr>
                <w:rFonts w:eastAsia="Calibri"/>
                <w:sz w:val="26"/>
                <w:szCs w:val="26"/>
                <w:lang w:eastAsia="en-US"/>
              </w:rPr>
              <w:t xml:space="preserve">          теоретические занятия</w:t>
            </w:r>
          </w:p>
        </w:tc>
        <w:tc>
          <w:tcPr>
            <w:tcW w:w="2375" w:type="dxa"/>
            <w:tcBorders>
              <w:top w:val="single" w:sz="4" w:space="0" w:color="auto"/>
              <w:left w:val="single" w:sz="4" w:space="0" w:color="auto"/>
              <w:bottom w:val="single" w:sz="4" w:space="0" w:color="auto"/>
              <w:right w:val="single" w:sz="4" w:space="0" w:color="auto"/>
            </w:tcBorders>
          </w:tcPr>
          <w:p w:rsidR="006D057F" w:rsidRDefault="006D057F" w:rsidP="006D057F">
            <w:pPr>
              <w:jc w:val="center"/>
              <w:rPr>
                <w:rFonts w:eastAsia="Calibri"/>
                <w:b/>
                <w:sz w:val="26"/>
                <w:szCs w:val="26"/>
                <w:lang w:eastAsia="en-US"/>
              </w:rPr>
            </w:pPr>
            <w:r>
              <w:rPr>
                <w:rFonts w:eastAsia="Calibri"/>
                <w:b/>
                <w:sz w:val="26"/>
                <w:szCs w:val="26"/>
                <w:lang w:eastAsia="en-US"/>
              </w:rPr>
              <w:t>102</w:t>
            </w:r>
          </w:p>
        </w:tc>
      </w:tr>
      <w:tr w:rsidR="006D057F" w:rsidRPr="006D057F" w:rsidTr="006D057F">
        <w:trPr>
          <w:trHeight w:val="345"/>
        </w:trPr>
        <w:tc>
          <w:tcPr>
            <w:tcW w:w="7195"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rPr>
                <w:rFonts w:eastAsia="Calibri"/>
                <w:sz w:val="26"/>
                <w:szCs w:val="26"/>
                <w:lang w:eastAsia="en-US"/>
              </w:rPr>
            </w:pPr>
            <w:r w:rsidRPr="006D057F">
              <w:rPr>
                <w:rFonts w:eastAsia="Calibri"/>
                <w:sz w:val="26"/>
                <w:szCs w:val="26"/>
                <w:lang w:eastAsia="en-US"/>
              </w:rPr>
              <w:tab/>
              <w:t>практические занятия</w:t>
            </w:r>
          </w:p>
        </w:tc>
        <w:tc>
          <w:tcPr>
            <w:tcW w:w="2375"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jc w:val="center"/>
              <w:rPr>
                <w:rFonts w:eastAsia="Calibri"/>
                <w:b/>
                <w:sz w:val="26"/>
                <w:szCs w:val="26"/>
                <w:lang w:eastAsia="en-US"/>
              </w:rPr>
            </w:pPr>
            <w:r>
              <w:rPr>
                <w:rFonts w:eastAsia="Calibri"/>
                <w:b/>
                <w:sz w:val="26"/>
                <w:szCs w:val="26"/>
                <w:lang w:eastAsia="en-US"/>
              </w:rPr>
              <w:t>50</w:t>
            </w:r>
          </w:p>
        </w:tc>
      </w:tr>
      <w:tr w:rsidR="006D057F" w:rsidRPr="006D057F" w:rsidTr="006D057F">
        <w:tc>
          <w:tcPr>
            <w:tcW w:w="7195" w:type="dxa"/>
            <w:tcBorders>
              <w:top w:val="single" w:sz="4" w:space="0" w:color="auto"/>
              <w:left w:val="single" w:sz="4" w:space="0" w:color="auto"/>
              <w:bottom w:val="single" w:sz="4" w:space="0" w:color="auto"/>
              <w:right w:val="single" w:sz="4" w:space="0" w:color="auto"/>
            </w:tcBorders>
          </w:tcPr>
          <w:p w:rsidR="006D057F" w:rsidRPr="006D057F" w:rsidRDefault="006D057F" w:rsidP="006D057F">
            <w:pPr>
              <w:rPr>
                <w:rFonts w:eastAsia="Calibri"/>
                <w:b/>
                <w:sz w:val="26"/>
                <w:szCs w:val="26"/>
                <w:lang w:eastAsia="en-US"/>
              </w:rPr>
            </w:pPr>
          </w:p>
        </w:tc>
        <w:tc>
          <w:tcPr>
            <w:tcW w:w="2375" w:type="dxa"/>
            <w:tcBorders>
              <w:top w:val="single" w:sz="4" w:space="0" w:color="auto"/>
              <w:left w:val="single" w:sz="4" w:space="0" w:color="auto"/>
              <w:bottom w:val="single" w:sz="4" w:space="0" w:color="auto"/>
              <w:right w:val="single" w:sz="4" w:space="0" w:color="auto"/>
            </w:tcBorders>
          </w:tcPr>
          <w:p w:rsidR="006D057F" w:rsidRPr="006D057F" w:rsidRDefault="006D057F" w:rsidP="006D057F">
            <w:pPr>
              <w:jc w:val="center"/>
              <w:rPr>
                <w:rFonts w:eastAsia="Calibri"/>
                <w:b/>
                <w:sz w:val="26"/>
                <w:szCs w:val="26"/>
                <w:lang w:eastAsia="en-US"/>
              </w:rPr>
            </w:pPr>
          </w:p>
        </w:tc>
      </w:tr>
      <w:tr w:rsidR="006D057F" w:rsidRPr="006D057F" w:rsidTr="006D057F">
        <w:tc>
          <w:tcPr>
            <w:tcW w:w="7195" w:type="dxa"/>
            <w:tcBorders>
              <w:top w:val="single" w:sz="4" w:space="0" w:color="auto"/>
              <w:left w:val="single" w:sz="4" w:space="0" w:color="auto"/>
              <w:bottom w:val="single" w:sz="4" w:space="0" w:color="auto"/>
              <w:right w:val="single" w:sz="4" w:space="0" w:color="auto"/>
            </w:tcBorders>
          </w:tcPr>
          <w:p w:rsidR="006D057F" w:rsidRPr="006D057F" w:rsidRDefault="006D057F" w:rsidP="006D057F">
            <w:pPr>
              <w:rPr>
                <w:rFonts w:eastAsia="Calibri"/>
                <w:sz w:val="26"/>
                <w:szCs w:val="26"/>
                <w:lang w:eastAsia="en-US"/>
              </w:rPr>
            </w:pPr>
          </w:p>
        </w:tc>
        <w:tc>
          <w:tcPr>
            <w:tcW w:w="2375" w:type="dxa"/>
            <w:tcBorders>
              <w:top w:val="single" w:sz="4" w:space="0" w:color="auto"/>
              <w:left w:val="single" w:sz="4" w:space="0" w:color="auto"/>
              <w:bottom w:val="single" w:sz="4" w:space="0" w:color="auto"/>
              <w:right w:val="single" w:sz="4" w:space="0" w:color="auto"/>
            </w:tcBorders>
          </w:tcPr>
          <w:p w:rsidR="006D057F" w:rsidRPr="006D057F" w:rsidRDefault="006D057F" w:rsidP="006D057F">
            <w:pPr>
              <w:jc w:val="center"/>
              <w:rPr>
                <w:rFonts w:eastAsia="Calibri"/>
                <w:b/>
                <w:sz w:val="26"/>
                <w:szCs w:val="26"/>
                <w:lang w:eastAsia="en-US"/>
              </w:rPr>
            </w:pPr>
          </w:p>
        </w:tc>
      </w:tr>
      <w:tr w:rsidR="006D057F" w:rsidRPr="006D057F" w:rsidTr="006D057F">
        <w:trPr>
          <w:trHeight w:val="301"/>
        </w:trPr>
        <w:tc>
          <w:tcPr>
            <w:tcW w:w="7195" w:type="dxa"/>
            <w:tcBorders>
              <w:top w:val="single" w:sz="4" w:space="0" w:color="auto"/>
              <w:left w:val="single" w:sz="4" w:space="0" w:color="auto"/>
              <w:bottom w:val="single" w:sz="4" w:space="0" w:color="auto"/>
              <w:right w:val="single" w:sz="4" w:space="0" w:color="auto"/>
            </w:tcBorders>
          </w:tcPr>
          <w:p w:rsidR="006D057F" w:rsidRPr="006D057F" w:rsidRDefault="006D057F" w:rsidP="006D057F">
            <w:pPr>
              <w:rPr>
                <w:rFonts w:eastAsia="Calibri"/>
                <w:sz w:val="26"/>
                <w:szCs w:val="26"/>
                <w:lang w:eastAsia="en-US"/>
              </w:rPr>
            </w:pPr>
          </w:p>
        </w:tc>
        <w:tc>
          <w:tcPr>
            <w:tcW w:w="2375" w:type="dxa"/>
            <w:tcBorders>
              <w:top w:val="single" w:sz="4" w:space="0" w:color="auto"/>
              <w:left w:val="single" w:sz="4" w:space="0" w:color="auto"/>
              <w:bottom w:val="single" w:sz="4" w:space="0" w:color="auto"/>
              <w:right w:val="single" w:sz="4" w:space="0" w:color="auto"/>
            </w:tcBorders>
          </w:tcPr>
          <w:p w:rsidR="006D057F" w:rsidRPr="006D057F" w:rsidRDefault="006D057F" w:rsidP="006D057F">
            <w:pPr>
              <w:jc w:val="center"/>
              <w:rPr>
                <w:rFonts w:eastAsia="Calibri"/>
                <w:b/>
                <w:sz w:val="26"/>
                <w:szCs w:val="26"/>
                <w:lang w:eastAsia="en-US"/>
              </w:rPr>
            </w:pPr>
          </w:p>
        </w:tc>
      </w:tr>
      <w:tr w:rsidR="006D057F" w:rsidRPr="006D057F" w:rsidTr="006D057F">
        <w:tc>
          <w:tcPr>
            <w:tcW w:w="9570" w:type="dxa"/>
            <w:gridSpan w:val="2"/>
            <w:tcBorders>
              <w:top w:val="single" w:sz="4" w:space="0" w:color="auto"/>
              <w:left w:val="single" w:sz="4" w:space="0" w:color="auto"/>
              <w:bottom w:val="single" w:sz="4" w:space="0" w:color="auto"/>
              <w:right w:val="single" w:sz="4" w:space="0" w:color="auto"/>
            </w:tcBorders>
          </w:tcPr>
          <w:p w:rsidR="006D057F" w:rsidRPr="006D057F" w:rsidRDefault="006D057F" w:rsidP="006D057F">
            <w:pPr>
              <w:jc w:val="both"/>
              <w:rPr>
                <w:rFonts w:eastAsia="Calibri"/>
                <w:b/>
                <w:sz w:val="26"/>
                <w:szCs w:val="26"/>
                <w:lang w:eastAsia="en-US"/>
              </w:rPr>
            </w:pPr>
            <w:r w:rsidRPr="006D057F">
              <w:rPr>
                <w:rFonts w:eastAsia="Calibri"/>
                <w:b/>
                <w:sz w:val="26"/>
                <w:szCs w:val="26"/>
                <w:lang w:eastAsia="en-US"/>
              </w:rPr>
              <w:t xml:space="preserve">Итоговый контроль по завершению курса –  </w:t>
            </w:r>
            <w:r>
              <w:rPr>
                <w:rFonts w:eastAsia="Calibri"/>
                <w:b/>
                <w:sz w:val="26"/>
                <w:szCs w:val="26"/>
                <w:lang w:eastAsia="en-US"/>
              </w:rPr>
              <w:t>экзамен</w:t>
            </w:r>
          </w:p>
          <w:p w:rsidR="006D057F" w:rsidRPr="006D057F" w:rsidRDefault="006D057F" w:rsidP="006D057F">
            <w:pPr>
              <w:jc w:val="center"/>
              <w:rPr>
                <w:rFonts w:eastAsia="Calibri"/>
                <w:b/>
                <w:sz w:val="26"/>
                <w:szCs w:val="26"/>
                <w:lang w:eastAsia="en-US"/>
              </w:rPr>
            </w:pPr>
          </w:p>
        </w:tc>
      </w:tr>
    </w:tbl>
    <w:p w:rsidR="006D057F" w:rsidRPr="006D057F" w:rsidRDefault="006D057F" w:rsidP="006D057F">
      <w:pPr>
        <w:rPr>
          <w:rFonts w:eastAsia="Calibri"/>
          <w:b/>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pPr>
    </w:p>
    <w:p w:rsidR="006D057F" w:rsidRPr="006D057F" w:rsidRDefault="006D057F" w:rsidP="006D057F">
      <w:pPr>
        <w:rPr>
          <w:rFonts w:eastAsia="Calibri"/>
          <w:sz w:val="26"/>
          <w:szCs w:val="26"/>
          <w:lang w:eastAsia="en-US"/>
        </w:rPr>
        <w:sectPr w:rsidR="006D057F" w:rsidRPr="006D057F">
          <w:pgSz w:w="11906" w:h="16838"/>
          <w:pgMar w:top="1134" w:right="851" w:bottom="1134" w:left="1701" w:header="709" w:footer="709" w:gutter="0"/>
          <w:cols w:space="720"/>
        </w:sectPr>
      </w:pPr>
    </w:p>
    <w:p w:rsidR="006D057F" w:rsidRPr="006D057F" w:rsidRDefault="006D057F" w:rsidP="006D057F">
      <w:pPr>
        <w:spacing w:after="200" w:line="276" w:lineRule="auto"/>
        <w:jc w:val="center"/>
        <w:rPr>
          <w:rFonts w:eastAsia="Calibri"/>
          <w:b/>
          <w:sz w:val="26"/>
          <w:szCs w:val="26"/>
          <w:lang w:eastAsia="en-US"/>
        </w:rPr>
      </w:pPr>
      <w:r w:rsidRPr="006D057F">
        <w:rPr>
          <w:rFonts w:eastAsia="Calibri"/>
          <w:b/>
          <w:sz w:val="26"/>
          <w:szCs w:val="26"/>
          <w:lang w:eastAsia="en-US"/>
        </w:rPr>
        <w:lastRenderedPageBreak/>
        <w:t>2.2 Тематический план и содержание учебной дисциплины «Информатика и ИКТ»</w:t>
      </w:r>
    </w:p>
    <w:tbl>
      <w:tblPr>
        <w:tblW w:w="17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36"/>
        <w:gridCol w:w="571"/>
        <w:gridCol w:w="8505"/>
        <w:gridCol w:w="1134"/>
        <w:gridCol w:w="1275"/>
        <w:gridCol w:w="1994"/>
      </w:tblGrid>
      <w:tr w:rsidR="006D057F" w:rsidRPr="006D057F" w:rsidTr="006D057F">
        <w:trPr>
          <w:gridAfter w:val="1"/>
          <w:wAfter w:w="1994" w:type="dxa"/>
        </w:trPr>
        <w:tc>
          <w:tcPr>
            <w:tcW w:w="15417" w:type="dxa"/>
            <w:gridSpan w:val="5"/>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jc w:val="center"/>
              <w:rPr>
                <w:rFonts w:eastAsia="Calibri"/>
                <w:sz w:val="26"/>
                <w:szCs w:val="26"/>
              </w:rPr>
            </w:pPr>
            <w:r w:rsidRPr="006D057F">
              <w:rPr>
                <w:rFonts w:eastAsia="Calibri"/>
                <w:b/>
                <w:bCs/>
                <w:sz w:val="26"/>
                <w:szCs w:val="26"/>
                <w:lang w:val="en-US"/>
              </w:rPr>
              <w:t>I</w:t>
            </w:r>
            <w:r w:rsidRPr="006D057F">
              <w:rPr>
                <w:rFonts w:eastAsia="Calibri"/>
                <w:b/>
                <w:bCs/>
                <w:sz w:val="26"/>
                <w:szCs w:val="26"/>
              </w:rPr>
              <w:t xml:space="preserve"> курс 60 часов.</w:t>
            </w:r>
          </w:p>
        </w:tc>
      </w:tr>
      <w:tr w:rsidR="006D057F" w:rsidRPr="006D057F" w:rsidTr="006D057F">
        <w:trPr>
          <w:gridAfter w:val="1"/>
          <w:wAfter w:w="1994" w:type="dxa"/>
          <w:trHeight w:val="330"/>
        </w:trPr>
        <w:tc>
          <w:tcPr>
            <w:tcW w:w="3934"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Наименование</w:t>
            </w:r>
          </w:p>
          <w:p w:rsidR="006D057F" w:rsidRPr="006D057F" w:rsidRDefault="006D057F" w:rsidP="006D057F">
            <w:pPr>
              <w:spacing w:line="200" w:lineRule="atLeast"/>
              <w:jc w:val="center"/>
              <w:rPr>
                <w:rFonts w:eastAsia="Calibri"/>
                <w:sz w:val="26"/>
                <w:szCs w:val="26"/>
              </w:rPr>
            </w:pPr>
            <w:r w:rsidRPr="006D057F">
              <w:rPr>
                <w:rFonts w:eastAsia="Calibri"/>
                <w:b/>
                <w:sz w:val="26"/>
                <w:szCs w:val="26"/>
              </w:rPr>
              <w:t>разделов и тем</w:t>
            </w:r>
          </w:p>
        </w:tc>
        <w:tc>
          <w:tcPr>
            <w:tcW w:w="9074" w:type="dxa"/>
            <w:gridSpan w:val="2"/>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sz w:val="26"/>
                <w:szCs w:val="26"/>
              </w:rPr>
            </w:pPr>
            <w:r w:rsidRPr="006D057F">
              <w:rPr>
                <w:rFonts w:eastAsia="Calibri"/>
                <w:b/>
                <w:sz w:val="26"/>
                <w:szCs w:val="26"/>
              </w:rPr>
              <w:t>Содержание учебного материала, лабораторные и практические работы, самостоятельная работа обучающихся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sz w:val="26"/>
                <w:szCs w:val="26"/>
              </w:rPr>
            </w:pPr>
            <w:r w:rsidRPr="006D057F">
              <w:rPr>
                <w:rFonts w:eastAsia="Calibri"/>
                <w:b/>
                <w:sz w:val="26"/>
                <w:szCs w:val="26"/>
              </w:rPr>
              <w:t>Объём часов</w:t>
            </w:r>
          </w:p>
        </w:tc>
        <w:tc>
          <w:tcPr>
            <w:tcW w:w="1275"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sz w:val="26"/>
                <w:szCs w:val="26"/>
              </w:rPr>
            </w:pPr>
            <w:r w:rsidRPr="006D057F">
              <w:rPr>
                <w:rFonts w:eastAsia="Calibri"/>
                <w:b/>
                <w:sz w:val="26"/>
                <w:szCs w:val="26"/>
              </w:rPr>
              <w:t>Уровень освоения</w:t>
            </w:r>
          </w:p>
        </w:tc>
      </w:tr>
      <w:tr w:rsidR="006D057F" w:rsidRPr="006D057F" w:rsidTr="006D057F">
        <w:trPr>
          <w:gridAfter w:val="1"/>
          <w:wAfter w:w="1994" w:type="dxa"/>
        </w:trPr>
        <w:tc>
          <w:tcPr>
            <w:tcW w:w="3934" w:type="dxa"/>
            <w:vMerge w:val="restart"/>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Введение</w:t>
            </w:r>
          </w:p>
        </w:tc>
        <w:tc>
          <w:tcPr>
            <w:tcW w:w="9074" w:type="dxa"/>
            <w:gridSpan w:val="2"/>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Содержание учебного материала</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 xml:space="preserve">Роль информационной деятельности в современном обществе, его экономической, социальной, культурной, образовательной сферах. </w:t>
            </w:r>
          </w:p>
          <w:p w:rsidR="006D057F" w:rsidRPr="006D057F" w:rsidRDefault="006D057F" w:rsidP="006D057F">
            <w:pPr>
              <w:autoSpaceDE w:val="0"/>
              <w:autoSpaceDN w:val="0"/>
              <w:adjustRightInd w:val="0"/>
              <w:spacing w:line="200" w:lineRule="atLeast"/>
              <w:rPr>
                <w:rFonts w:eastAsia="Calibri"/>
                <w:sz w:val="26"/>
                <w:szCs w:val="26"/>
              </w:rPr>
            </w:pPr>
            <w:r w:rsidRPr="006D057F">
              <w:rPr>
                <w:sz w:val="26"/>
                <w:szCs w:val="26"/>
              </w:rPr>
              <w:t>Значение информатики при освоении профессий СПО.</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7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Самостоятельная работа обучающихся</w:t>
            </w:r>
          </w:p>
        </w:tc>
      </w:tr>
      <w:tr w:rsidR="006D057F" w:rsidRPr="006D057F" w:rsidTr="006D057F">
        <w:trPr>
          <w:gridAfter w:val="1"/>
          <w:wAfter w:w="1994" w:type="dxa"/>
          <w:trHeight w:val="81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9074" w:type="dxa"/>
            <w:gridSpan w:val="2"/>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b/>
                <w:sz w:val="26"/>
                <w:szCs w:val="26"/>
              </w:rPr>
            </w:pPr>
            <w:r w:rsidRPr="006D057F">
              <w:rPr>
                <w:rFonts w:eastAsia="Calibri"/>
                <w:sz w:val="26"/>
                <w:szCs w:val="26"/>
              </w:rPr>
              <w:t>Подготовка информационного сообщения по теме: «Роль информационной деятельности в современном обществе: экономической, социальной, культурной, образовательной сферах»</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r>
      <w:tr w:rsidR="006D057F" w:rsidRPr="006D057F" w:rsidTr="006D057F">
        <w:trPr>
          <w:gridAfter w:val="1"/>
          <w:wAfter w:w="1994" w:type="dxa"/>
          <w:trHeight w:val="190"/>
        </w:trPr>
        <w:tc>
          <w:tcPr>
            <w:tcW w:w="15417" w:type="dxa"/>
            <w:gridSpan w:val="5"/>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 xml:space="preserve">Раздел 1. </w:t>
            </w:r>
            <w:r w:rsidRPr="006D057F">
              <w:rPr>
                <w:b/>
                <w:iCs/>
                <w:sz w:val="26"/>
                <w:szCs w:val="26"/>
              </w:rPr>
              <w:t>Информационная деятельность человека – 8 часов</w:t>
            </w:r>
          </w:p>
        </w:tc>
      </w:tr>
      <w:tr w:rsidR="006D057F" w:rsidRPr="006D057F" w:rsidTr="006D057F">
        <w:trPr>
          <w:gridAfter w:val="1"/>
          <w:wAfter w:w="1994" w:type="dxa"/>
          <w:trHeight w:val="310"/>
        </w:trPr>
        <w:tc>
          <w:tcPr>
            <w:tcW w:w="3934" w:type="dxa"/>
            <w:vMerge w:val="restart"/>
            <w:tcBorders>
              <w:top w:val="single" w:sz="4" w:space="0" w:color="auto"/>
              <w:left w:val="single" w:sz="4" w:space="0" w:color="auto"/>
              <w:bottom w:val="single" w:sz="4" w:space="0" w:color="auto"/>
              <w:right w:val="single" w:sz="4" w:space="0" w:color="auto"/>
            </w:tcBorders>
          </w:tcPr>
          <w:p w:rsidR="006D057F" w:rsidRPr="006D057F" w:rsidRDefault="006D057F" w:rsidP="006D057F">
            <w:pPr>
              <w:autoSpaceDE w:val="0"/>
              <w:autoSpaceDN w:val="0"/>
              <w:adjustRightInd w:val="0"/>
              <w:spacing w:line="200" w:lineRule="atLeast"/>
              <w:rPr>
                <w:rFonts w:eastAsia="Calibri"/>
                <w:b/>
                <w:sz w:val="26"/>
                <w:szCs w:val="26"/>
              </w:rPr>
            </w:pPr>
            <w:r w:rsidRPr="006D057F">
              <w:rPr>
                <w:rFonts w:eastAsia="Calibri"/>
                <w:b/>
                <w:sz w:val="26"/>
                <w:szCs w:val="26"/>
              </w:rPr>
              <w:t xml:space="preserve">Тема 1.1. </w:t>
            </w:r>
          </w:p>
          <w:p w:rsidR="006D057F" w:rsidRPr="006D057F" w:rsidRDefault="006D057F" w:rsidP="006D057F">
            <w:pPr>
              <w:autoSpaceDE w:val="0"/>
              <w:autoSpaceDN w:val="0"/>
              <w:adjustRightInd w:val="0"/>
              <w:spacing w:line="200" w:lineRule="atLeast"/>
              <w:rPr>
                <w:rFonts w:eastAsia="Calibri"/>
                <w:b/>
                <w:sz w:val="26"/>
                <w:szCs w:val="26"/>
              </w:rPr>
            </w:pPr>
            <w:r w:rsidRPr="006D057F">
              <w:rPr>
                <w:sz w:val="26"/>
                <w:szCs w:val="26"/>
              </w:rPr>
              <w:t>Основные этапы развития информационного общества. Этапы развития технических средств и информационных ресурсов.</w:t>
            </w:r>
          </w:p>
          <w:p w:rsidR="006D057F" w:rsidRPr="006D057F" w:rsidRDefault="006D057F" w:rsidP="006D057F">
            <w:pPr>
              <w:spacing w:line="200" w:lineRule="atLeast"/>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Содержание учебного материала</w:t>
            </w:r>
          </w:p>
        </w:tc>
      </w:tr>
      <w:tr w:rsidR="006D057F" w:rsidRPr="006D057F" w:rsidTr="006D057F">
        <w:trPr>
          <w:gridAfter w:val="1"/>
          <w:wAfter w:w="1994" w:type="dxa"/>
          <w:trHeight w:val="463"/>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rFonts w:eastAsia="Calibri"/>
                <w:sz w:val="26"/>
                <w:szCs w:val="26"/>
              </w:rPr>
              <w:t>Основные этапы развития информационного общества. Этапы развития технических средств и информационных ресурсов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r>
      <w:tr w:rsidR="006D057F" w:rsidRPr="006D057F" w:rsidTr="006D057F">
        <w:trPr>
          <w:gridAfter w:val="1"/>
          <w:wAfter w:w="1994" w:type="dxa"/>
          <w:trHeight w:val="272"/>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Практические занятия</w:t>
            </w:r>
            <w:r w:rsidRPr="006D057F">
              <w:rPr>
                <w:rFonts w:eastAsia="Calibri"/>
                <w:sz w:val="26"/>
                <w:szCs w:val="26"/>
              </w:rPr>
              <w:t>:</w:t>
            </w:r>
          </w:p>
        </w:tc>
      </w:tr>
      <w:tr w:rsidR="006D057F" w:rsidRPr="006D057F" w:rsidTr="006D057F">
        <w:trPr>
          <w:gridAfter w:val="1"/>
          <w:wAfter w:w="1994" w:type="dxa"/>
          <w:trHeight w:val="32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rFonts w:eastAsia="Calibri"/>
                <w:b/>
                <w:sz w:val="26"/>
                <w:szCs w:val="26"/>
              </w:rPr>
            </w:pPr>
            <w:r w:rsidRPr="006D057F">
              <w:rPr>
                <w:sz w:val="26"/>
                <w:szCs w:val="26"/>
              </w:rPr>
              <w:t>№ 1. Информационные ресурсы общества</w:t>
            </w:r>
            <w:r w:rsidRPr="006D057F">
              <w:rPr>
                <w:b/>
                <w:bCs/>
                <w:i/>
                <w:iCs/>
                <w:sz w:val="26"/>
                <w:szCs w:val="26"/>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r>
      <w:tr w:rsidR="006D057F" w:rsidRPr="006D057F" w:rsidTr="006D057F">
        <w:trPr>
          <w:gridAfter w:val="1"/>
          <w:wAfter w:w="1994" w:type="dxa"/>
          <w:trHeight w:val="327"/>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b/>
                <w:bCs/>
                <w:i/>
                <w:iCs/>
                <w:sz w:val="26"/>
                <w:szCs w:val="26"/>
              </w:rPr>
            </w:pPr>
            <w:r w:rsidRPr="006D057F">
              <w:rPr>
                <w:sz w:val="26"/>
                <w:szCs w:val="26"/>
              </w:rPr>
              <w:t>№ 2 Образовательные информационные ресурсы</w:t>
            </w:r>
            <w:r w:rsidRPr="006D057F">
              <w:rPr>
                <w:b/>
                <w:bCs/>
                <w:i/>
                <w:iCs/>
                <w:sz w:val="26"/>
                <w:szCs w:val="26"/>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333"/>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p w:rsidR="006D057F" w:rsidRPr="006D057F" w:rsidRDefault="006D057F" w:rsidP="006D057F">
            <w:pPr>
              <w:spacing w:line="200" w:lineRule="atLeast"/>
              <w:jc w:val="center"/>
              <w:rPr>
                <w:rFonts w:eastAsia="Calibri"/>
                <w:b/>
                <w:sz w:val="26"/>
                <w:szCs w:val="26"/>
              </w:rPr>
            </w:pP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rFonts w:eastAsia="Calibri"/>
                <w:sz w:val="26"/>
                <w:szCs w:val="26"/>
              </w:rPr>
              <w:t xml:space="preserve"> № 3. </w:t>
            </w:r>
            <w:r w:rsidRPr="006D057F">
              <w:rPr>
                <w:sz w:val="26"/>
                <w:szCs w:val="26"/>
              </w:rPr>
              <w:t>Работа с программным обеспечением</w:t>
            </w:r>
            <w:r w:rsidRPr="006D057F">
              <w:rPr>
                <w:b/>
                <w:bCs/>
                <w:i/>
                <w:iCs/>
                <w:sz w:val="26"/>
                <w:szCs w:val="26"/>
              </w:rPr>
              <w:t xml:space="preserve">. </w:t>
            </w:r>
            <w:r w:rsidRPr="006D057F">
              <w:rPr>
                <w:rFonts w:eastAsia="Calibri"/>
                <w:sz w:val="26"/>
                <w:szCs w:val="26"/>
              </w:rPr>
              <w:t>Инсталляция программного обеспечения (в соответствии с техническим направлением профессиональной деятельности), его использование и обновление</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7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rFonts w:eastAsia="Calibri"/>
                <w:b/>
                <w:sz w:val="26"/>
                <w:szCs w:val="26"/>
              </w:rPr>
              <w:t>Самостоятельная работа обучающихся</w:t>
            </w:r>
          </w:p>
        </w:tc>
      </w:tr>
      <w:tr w:rsidR="006D057F" w:rsidRPr="006D057F" w:rsidTr="006D057F">
        <w:trPr>
          <w:gridAfter w:val="1"/>
          <w:wAfter w:w="1994" w:type="dxa"/>
          <w:trHeight w:val="81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9074" w:type="dxa"/>
            <w:gridSpan w:val="2"/>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rFonts w:eastAsia="Calibri"/>
                <w:sz w:val="26"/>
                <w:szCs w:val="26"/>
              </w:rPr>
              <w:t>Работа с литературой и конспектом на тему: «Информационные процессы» или «Место человека в информационных процессах»</w:t>
            </w:r>
          </w:p>
          <w:p w:rsidR="006D057F" w:rsidRPr="006D057F" w:rsidRDefault="006D057F" w:rsidP="006D057F">
            <w:pPr>
              <w:spacing w:line="200" w:lineRule="atLeast"/>
              <w:rPr>
                <w:rFonts w:eastAsia="Calibri"/>
                <w:b/>
                <w:sz w:val="26"/>
                <w:szCs w:val="26"/>
              </w:rPr>
            </w:pPr>
            <w:r w:rsidRPr="006D057F">
              <w:rPr>
                <w:rFonts w:eastAsia="Calibri"/>
                <w:sz w:val="26"/>
                <w:szCs w:val="26"/>
              </w:rPr>
              <w:t>Подготовка информационного сообщения по теме: «Программное обеспечение»</w:t>
            </w:r>
          </w:p>
        </w:tc>
        <w:tc>
          <w:tcPr>
            <w:tcW w:w="1134" w:type="dxa"/>
            <w:tcBorders>
              <w:top w:val="single" w:sz="4" w:space="0" w:color="auto"/>
              <w:left w:val="single" w:sz="4" w:space="0" w:color="auto"/>
              <w:bottom w:val="single" w:sz="4" w:space="0" w:color="auto"/>
              <w:right w:val="single" w:sz="4" w:space="0" w:color="auto"/>
            </w:tcBorders>
            <w:vAlign w:val="center"/>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p w:rsidR="006D057F" w:rsidRPr="006D057F" w:rsidRDefault="006D057F" w:rsidP="006D057F">
            <w:pPr>
              <w:spacing w:line="200" w:lineRule="atLeast"/>
              <w:jc w:val="center"/>
              <w:rPr>
                <w:rFonts w:eastAsia="Calibri"/>
                <w:b/>
                <w:sz w:val="26"/>
                <w:szCs w:val="26"/>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r>
      <w:tr w:rsidR="006D057F" w:rsidRPr="006D057F" w:rsidTr="006D057F">
        <w:trPr>
          <w:gridAfter w:val="1"/>
          <w:wAfter w:w="1994" w:type="dxa"/>
          <w:trHeight w:val="121"/>
        </w:trPr>
        <w:tc>
          <w:tcPr>
            <w:tcW w:w="3934" w:type="dxa"/>
            <w:vMerge w:val="restart"/>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rFonts w:eastAsia="Calibri"/>
                <w:b/>
                <w:sz w:val="26"/>
                <w:szCs w:val="26"/>
              </w:rPr>
            </w:pPr>
            <w:r w:rsidRPr="006D057F">
              <w:rPr>
                <w:rFonts w:eastAsia="Calibri"/>
                <w:b/>
                <w:sz w:val="26"/>
                <w:szCs w:val="26"/>
              </w:rPr>
              <w:t xml:space="preserve">Тема 1.2. </w:t>
            </w:r>
          </w:p>
          <w:p w:rsidR="006D057F" w:rsidRPr="006D057F" w:rsidRDefault="006D057F" w:rsidP="006D057F">
            <w:pPr>
              <w:autoSpaceDE w:val="0"/>
              <w:autoSpaceDN w:val="0"/>
              <w:adjustRightInd w:val="0"/>
              <w:spacing w:line="200" w:lineRule="atLeast"/>
              <w:rPr>
                <w:rFonts w:eastAsia="Calibri"/>
                <w:b/>
                <w:sz w:val="26"/>
                <w:szCs w:val="26"/>
              </w:rPr>
            </w:pPr>
            <w:r w:rsidRPr="006D057F">
              <w:rPr>
                <w:sz w:val="26"/>
                <w:szCs w:val="26"/>
              </w:rPr>
              <w:lastRenderedPageBreak/>
              <w:t xml:space="preserve">Виды профессиональной информационной деятельности человека с использованием технических средств и информационных ресурсов (в соответствии с техническим направлением профессиональной деятельности).  </w:t>
            </w:r>
          </w:p>
        </w:tc>
        <w:tc>
          <w:tcPr>
            <w:tcW w:w="11483" w:type="dxa"/>
            <w:gridSpan w:val="4"/>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lastRenderedPageBreak/>
              <w:t>Содержание учебного материала</w:t>
            </w:r>
          </w:p>
        </w:tc>
      </w:tr>
      <w:tr w:rsidR="006D057F" w:rsidRPr="006D057F" w:rsidTr="006D057F">
        <w:trPr>
          <w:gridAfter w:val="1"/>
          <w:wAfter w:w="1994" w:type="dxa"/>
          <w:trHeight w:val="1422"/>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hd w:val="clear" w:color="auto" w:fill="FFFFFF"/>
              <w:spacing w:line="200" w:lineRule="atLeast"/>
              <w:rPr>
                <w:rFonts w:eastAsia="Calibri"/>
                <w:sz w:val="26"/>
                <w:szCs w:val="26"/>
              </w:rPr>
            </w:pPr>
            <w:r w:rsidRPr="006D057F">
              <w:rPr>
                <w:rFonts w:eastAsia="Calibri"/>
                <w:sz w:val="26"/>
                <w:szCs w:val="26"/>
              </w:rPr>
              <w:t xml:space="preserve">Виды профессиональной информационной деятельности человека с использованием технических средств и информационных ресурсов (в соответствии с техническим направлением профессиональной деятельности). </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hd w:val="clear" w:color="auto" w:fill="FFFFFF"/>
              <w:spacing w:line="200" w:lineRule="atLeast"/>
              <w:jc w:val="center"/>
              <w:rPr>
                <w:rFonts w:eastAsia="Calibri"/>
                <w:b/>
                <w:sz w:val="26"/>
                <w:szCs w:val="26"/>
              </w:rPr>
            </w:pPr>
            <w:r w:rsidRPr="006D057F">
              <w:rPr>
                <w:rFonts w:eastAsia="Calibri"/>
                <w:b/>
                <w:sz w:val="26"/>
                <w:szCs w:val="26"/>
              </w:rPr>
              <w:t>1</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hd w:val="clear" w:color="auto" w:fill="FFFFFF"/>
              <w:spacing w:line="200" w:lineRule="atLeast"/>
              <w:jc w:val="center"/>
              <w:rPr>
                <w:rFonts w:eastAsia="Calibri"/>
                <w:b/>
                <w:sz w:val="26"/>
                <w:szCs w:val="26"/>
              </w:rPr>
            </w:pPr>
            <w:r w:rsidRPr="006D057F">
              <w:rPr>
                <w:rFonts w:eastAsia="Calibri"/>
                <w:b/>
                <w:sz w:val="26"/>
                <w:szCs w:val="26"/>
              </w:rPr>
              <w:t>1,2</w:t>
            </w: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Практические занятия</w:t>
            </w:r>
            <w:r w:rsidRPr="006D057F">
              <w:rPr>
                <w:rFonts w:eastAsia="Calibri"/>
                <w:sz w:val="26"/>
                <w:szCs w:val="26"/>
              </w:rPr>
              <w:t>:</w:t>
            </w:r>
          </w:p>
        </w:tc>
      </w:tr>
      <w:tr w:rsidR="006D057F" w:rsidRPr="006D057F" w:rsidTr="006D057F">
        <w:trPr>
          <w:gridAfter w:val="1"/>
          <w:wAfter w:w="1994" w:type="dxa"/>
          <w:trHeight w:val="142"/>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b/>
                <w:bCs/>
                <w:i/>
                <w:iCs/>
                <w:sz w:val="26"/>
                <w:szCs w:val="26"/>
              </w:rPr>
            </w:pPr>
            <w:r w:rsidRPr="006D057F">
              <w:rPr>
                <w:sz w:val="26"/>
                <w:szCs w:val="26"/>
              </w:rPr>
              <w:t>№ 4. Лицензионные и свободно распространяемые программные продукты</w:t>
            </w:r>
            <w:r w:rsidRPr="006D057F">
              <w:rPr>
                <w:b/>
                <w:bCs/>
                <w:i/>
                <w:iCs/>
                <w:sz w:val="26"/>
                <w:szCs w:val="26"/>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1</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2</w:t>
            </w:r>
          </w:p>
        </w:tc>
      </w:tr>
      <w:tr w:rsidR="006D057F" w:rsidRPr="006D057F" w:rsidTr="006D057F">
        <w:trPr>
          <w:gridAfter w:val="1"/>
          <w:wAfter w:w="1994" w:type="dxa"/>
          <w:trHeight w:val="519"/>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p w:rsidR="006D057F" w:rsidRPr="006D057F" w:rsidRDefault="006D057F" w:rsidP="006D057F">
            <w:pPr>
              <w:spacing w:line="200" w:lineRule="atLeast"/>
              <w:jc w:val="center"/>
              <w:rPr>
                <w:rFonts w:eastAsia="Calibri"/>
                <w:b/>
                <w:sz w:val="26"/>
                <w:szCs w:val="26"/>
              </w:rPr>
            </w:pP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rFonts w:eastAsia="Calibri"/>
                <w:sz w:val="26"/>
                <w:szCs w:val="26"/>
              </w:rPr>
              <w:t>№ 5 Организация обновления программного обеспечения с использованием сети Интернет.</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r>
      <w:tr w:rsidR="006D057F" w:rsidRPr="006D057F" w:rsidTr="006D057F">
        <w:trPr>
          <w:gridAfter w:val="1"/>
          <w:wAfter w:w="1994" w:type="dxa"/>
          <w:trHeight w:val="41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9074" w:type="dxa"/>
            <w:gridSpan w:val="2"/>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rFonts w:eastAsia="Calibri"/>
                <w:b/>
                <w:sz w:val="26"/>
                <w:szCs w:val="26"/>
              </w:rPr>
              <w:t>Самостоятельная работа обучающихся</w:t>
            </w:r>
          </w:p>
          <w:p w:rsidR="006D057F" w:rsidRPr="006D057F" w:rsidRDefault="006D057F" w:rsidP="006D057F">
            <w:pPr>
              <w:spacing w:line="200" w:lineRule="atLeast"/>
              <w:rPr>
                <w:rFonts w:eastAsia="Calibri"/>
                <w:sz w:val="26"/>
                <w:szCs w:val="26"/>
              </w:rPr>
            </w:pPr>
            <w:r w:rsidRPr="006D057F">
              <w:rPr>
                <w:rFonts w:eastAsia="Calibri"/>
                <w:sz w:val="26"/>
                <w:szCs w:val="26"/>
              </w:rPr>
              <w:t>Выполнение практической работы в соответствии с заданием</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r>
      <w:tr w:rsidR="006D057F" w:rsidRPr="006D057F" w:rsidTr="006D057F">
        <w:trPr>
          <w:gridAfter w:val="1"/>
          <w:wAfter w:w="1994" w:type="dxa"/>
          <w:trHeight w:val="288"/>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9074" w:type="dxa"/>
            <w:gridSpan w:val="2"/>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Работа по индивидуальному проекту</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10</w:t>
            </w:r>
          </w:p>
        </w:tc>
        <w:tc>
          <w:tcPr>
            <w:tcW w:w="1275" w:type="dxa"/>
            <w:tcBorders>
              <w:top w:val="single" w:sz="4" w:space="0" w:color="auto"/>
              <w:left w:val="single" w:sz="4" w:space="0" w:color="auto"/>
              <w:bottom w:val="single" w:sz="4" w:space="0" w:color="auto"/>
              <w:right w:val="single" w:sz="4" w:space="0" w:color="auto"/>
            </w:tcBorders>
            <w:vAlign w:val="center"/>
          </w:tcPr>
          <w:p w:rsidR="006D057F" w:rsidRPr="006D057F" w:rsidRDefault="006D057F" w:rsidP="006D057F">
            <w:pPr>
              <w:spacing w:line="200" w:lineRule="atLeast"/>
              <w:jc w:val="center"/>
              <w:rPr>
                <w:rFonts w:eastAsia="Calibri"/>
                <w:b/>
                <w:sz w:val="26"/>
                <w:szCs w:val="26"/>
              </w:rPr>
            </w:pPr>
          </w:p>
        </w:tc>
      </w:tr>
      <w:tr w:rsidR="006D057F" w:rsidRPr="006D057F" w:rsidTr="006D057F">
        <w:trPr>
          <w:gridAfter w:val="1"/>
          <w:wAfter w:w="1994" w:type="dxa"/>
        </w:trPr>
        <w:tc>
          <w:tcPr>
            <w:tcW w:w="15417" w:type="dxa"/>
            <w:gridSpan w:val="5"/>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 xml:space="preserve">Раздел 2. </w:t>
            </w:r>
            <w:r w:rsidRPr="006D057F">
              <w:rPr>
                <w:rFonts w:eastAsia="Calibri"/>
                <w:b/>
                <w:bCs/>
                <w:sz w:val="26"/>
                <w:szCs w:val="26"/>
              </w:rPr>
              <w:t>Информация и информационные процессы – 31 час</w:t>
            </w:r>
          </w:p>
        </w:tc>
      </w:tr>
      <w:tr w:rsidR="006D057F" w:rsidRPr="006D057F" w:rsidTr="006D057F">
        <w:trPr>
          <w:gridAfter w:val="1"/>
          <w:wAfter w:w="1994" w:type="dxa"/>
        </w:trPr>
        <w:tc>
          <w:tcPr>
            <w:tcW w:w="3934" w:type="dxa"/>
            <w:vMerge w:val="restart"/>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rFonts w:eastAsia="Calibri"/>
                <w:b/>
                <w:sz w:val="26"/>
                <w:szCs w:val="26"/>
              </w:rPr>
            </w:pPr>
            <w:r w:rsidRPr="006D057F">
              <w:rPr>
                <w:rFonts w:eastAsia="Calibri"/>
                <w:b/>
                <w:sz w:val="26"/>
                <w:szCs w:val="26"/>
              </w:rPr>
              <w:t xml:space="preserve">Тема 2.1. </w:t>
            </w:r>
          </w:p>
          <w:p w:rsidR="006D057F" w:rsidRPr="006D057F" w:rsidRDefault="006D057F" w:rsidP="006D057F">
            <w:pPr>
              <w:autoSpaceDE w:val="0"/>
              <w:autoSpaceDN w:val="0"/>
              <w:adjustRightInd w:val="0"/>
              <w:spacing w:line="200" w:lineRule="atLeast"/>
              <w:rPr>
                <w:rFonts w:eastAsia="Calibri"/>
                <w:b/>
                <w:sz w:val="26"/>
                <w:szCs w:val="26"/>
              </w:rPr>
            </w:pPr>
            <w:r w:rsidRPr="006D057F">
              <w:rPr>
                <w:sz w:val="26"/>
                <w:szCs w:val="26"/>
              </w:rPr>
              <w:t xml:space="preserve">Подходы к понятию и измерению информации. Информационные объекты различных видов.  </w:t>
            </w:r>
          </w:p>
        </w:tc>
        <w:tc>
          <w:tcPr>
            <w:tcW w:w="11483" w:type="dxa"/>
            <w:gridSpan w:val="4"/>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Содержание учебного материала</w:t>
            </w:r>
          </w:p>
        </w:tc>
      </w:tr>
      <w:tr w:rsidR="006D057F" w:rsidRPr="006D057F" w:rsidTr="006D057F">
        <w:trPr>
          <w:gridAfter w:val="1"/>
          <w:wAfter w:w="1994" w:type="dxa"/>
          <w:trHeight w:val="226"/>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sz w:val="26"/>
                <w:szCs w:val="26"/>
              </w:rPr>
            </w:pPr>
            <w:r w:rsidRPr="006D057F">
              <w:rPr>
                <w:sz w:val="26"/>
                <w:szCs w:val="26"/>
              </w:rPr>
              <w:t>Подходы к понятию и измерению информации. Подходы к понятию и измерению информации.</w:t>
            </w:r>
            <w:r w:rsidRPr="006D057F">
              <w:rPr>
                <w:rFonts w:eastAsia="Calibri"/>
                <w:spacing w:val="-8"/>
                <w:sz w:val="26"/>
                <w:szCs w:val="26"/>
              </w:rPr>
              <w:t xml:space="preserve"> Информационные объекты различных видов.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val="restart"/>
            <w:tcBorders>
              <w:top w:val="single" w:sz="4" w:space="0" w:color="auto"/>
              <w:left w:val="single" w:sz="4" w:space="0" w:color="auto"/>
              <w:bottom w:val="single" w:sz="4" w:space="0" w:color="auto"/>
              <w:right w:val="single" w:sz="4" w:space="0" w:color="auto"/>
            </w:tcBorders>
          </w:tcPr>
          <w:p w:rsidR="006D057F" w:rsidRPr="006D057F" w:rsidRDefault="006D057F" w:rsidP="006D057F">
            <w:pPr>
              <w:spacing w:line="200" w:lineRule="atLeast"/>
              <w:jc w:val="center"/>
              <w:rPr>
                <w:rFonts w:eastAsia="Calibri"/>
                <w:b/>
                <w:sz w:val="26"/>
                <w:szCs w:val="26"/>
              </w:rPr>
            </w:pPr>
          </w:p>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1,2</w:t>
            </w:r>
          </w:p>
        </w:tc>
      </w:tr>
      <w:tr w:rsidR="006D057F" w:rsidRPr="006D057F" w:rsidTr="006D057F">
        <w:trPr>
          <w:gridAfter w:val="1"/>
          <w:wAfter w:w="1994" w:type="dxa"/>
          <w:trHeight w:val="201"/>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sz w:val="26"/>
                <w:szCs w:val="26"/>
              </w:rPr>
            </w:pPr>
            <w:r w:rsidRPr="006D057F">
              <w:rPr>
                <w:rFonts w:eastAsia="Calibri"/>
                <w:sz w:val="26"/>
                <w:szCs w:val="26"/>
              </w:rPr>
              <w:t>Универсальность дискретного (цифрового) представления информации.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06"/>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spacing w:val="-8"/>
                <w:sz w:val="26"/>
                <w:szCs w:val="26"/>
              </w:rPr>
            </w:pPr>
            <w:r w:rsidRPr="006D057F">
              <w:rPr>
                <w:rFonts w:eastAsia="Calibri"/>
                <w:sz w:val="26"/>
                <w:szCs w:val="26"/>
              </w:rPr>
              <w:t>Представление информации в двоичной системе счисления.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Практические занятия</w:t>
            </w:r>
            <w:r w:rsidRPr="006D057F">
              <w:rPr>
                <w:rFonts w:eastAsia="Calibri"/>
                <w:sz w:val="26"/>
                <w:szCs w:val="26"/>
              </w:rPr>
              <w:t>:</w:t>
            </w: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 6. Дискретное (цифровое) представление текстовой, графической, звуковой информации и видеоинформации.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1</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2</w:t>
            </w:r>
          </w:p>
        </w:tc>
      </w:tr>
      <w:tr w:rsidR="006D057F" w:rsidRPr="006D057F" w:rsidTr="006D057F">
        <w:trPr>
          <w:gridAfter w:val="1"/>
          <w:wAfter w:w="1994" w:type="dxa"/>
          <w:trHeight w:val="148"/>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sz w:val="26"/>
                <w:szCs w:val="26"/>
              </w:rPr>
            </w:pPr>
            <w:r w:rsidRPr="006D057F">
              <w:rPr>
                <w:sz w:val="26"/>
                <w:szCs w:val="26"/>
              </w:rPr>
              <w:t>№ 7. Представление информации в двоичной системе счисления.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86"/>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Самостоятельная работа обучающихся</w:t>
            </w:r>
          </w:p>
        </w:tc>
      </w:tr>
      <w:tr w:rsidR="006D057F" w:rsidRPr="006D057F" w:rsidTr="006D057F">
        <w:trPr>
          <w:gridAfter w:val="1"/>
          <w:wAfter w:w="1994" w:type="dxa"/>
          <w:trHeight w:val="1114"/>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9074" w:type="dxa"/>
            <w:gridSpan w:val="2"/>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sz w:val="26"/>
                <w:szCs w:val="26"/>
              </w:rPr>
            </w:pPr>
            <w:r w:rsidRPr="006D057F">
              <w:rPr>
                <w:sz w:val="26"/>
                <w:szCs w:val="26"/>
              </w:rPr>
              <w:t>Работа с литературой и конспектом  по теме: «Позиционные и непозиционные системы счисления»</w:t>
            </w:r>
          </w:p>
          <w:p w:rsidR="006D057F" w:rsidRPr="006D057F" w:rsidRDefault="006D057F" w:rsidP="006D057F">
            <w:pPr>
              <w:spacing w:line="200" w:lineRule="atLeast"/>
              <w:rPr>
                <w:b/>
                <w:sz w:val="26"/>
                <w:szCs w:val="26"/>
              </w:rPr>
            </w:pPr>
            <w:r w:rsidRPr="006D057F">
              <w:rPr>
                <w:sz w:val="26"/>
                <w:szCs w:val="26"/>
              </w:rPr>
              <w:t>Создание презентации «Перевод чисел из двоичной системы счисления в восьмеричную, шестнадцатеричную и обратно».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r>
      <w:tr w:rsidR="006D057F" w:rsidRPr="006D057F" w:rsidTr="006D057F">
        <w:trPr>
          <w:gridAfter w:val="1"/>
          <w:wAfter w:w="1994" w:type="dxa"/>
        </w:trPr>
        <w:tc>
          <w:tcPr>
            <w:tcW w:w="3934" w:type="dxa"/>
            <w:vMerge w:val="restart"/>
            <w:tcBorders>
              <w:top w:val="single" w:sz="4" w:space="0" w:color="auto"/>
              <w:left w:val="single" w:sz="4" w:space="0" w:color="auto"/>
              <w:bottom w:val="single" w:sz="4" w:space="0" w:color="auto"/>
              <w:right w:val="single" w:sz="4" w:space="0" w:color="auto"/>
            </w:tcBorders>
          </w:tcPr>
          <w:p w:rsidR="006D057F" w:rsidRPr="006D057F" w:rsidRDefault="006D057F" w:rsidP="006D057F">
            <w:pPr>
              <w:autoSpaceDE w:val="0"/>
              <w:autoSpaceDN w:val="0"/>
              <w:adjustRightInd w:val="0"/>
              <w:spacing w:line="200" w:lineRule="atLeast"/>
              <w:rPr>
                <w:rFonts w:eastAsia="Calibri"/>
                <w:b/>
                <w:sz w:val="26"/>
                <w:szCs w:val="26"/>
              </w:rPr>
            </w:pPr>
            <w:r w:rsidRPr="006D057F">
              <w:rPr>
                <w:rFonts w:eastAsia="Calibri"/>
                <w:b/>
                <w:sz w:val="26"/>
                <w:szCs w:val="26"/>
              </w:rPr>
              <w:t xml:space="preserve">Тема 2.2. </w:t>
            </w:r>
          </w:p>
          <w:p w:rsidR="006D057F" w:rsidRPr="006D057F" w:rsidRDefault="006D057F" w:rsidP="006D057F">
            <w:pPr>
              <w:autoSpaceDE w:val="0"/>
              <w:autoSpaceDN w:val="0"/>
              <w:adjustRightInd w:val="0"/>
              <w:spacing w:line="200" w:lineRule="atLeast"/>
              <w:rPr>
                <w:sz w:val="26"/>
                <w:szCs w:val="26"/>
              </w:rPr>
            </w:pPr>
            <w:r w:rsidRPr="006D057F">
              <w:rPr>
                <w:sz w:val="26"/>
                <w:szCs w:val="26"/>
              </w:rPr>
              <w:t>Основные информационные процессы и их реализация с помощью компьютера: обработка информации.</w:t>
            </w:r>
          </w:p>
          <w:p w:rsidR="006D057F" w:rsidRPr="006D057F" w:rsidRDefault="006D057F" w:rsidP="006D057F">
            <w:pPr>
              <w:autoSpaceDE w:val="0"/>
              <w:autoSpaceDN w:val="0"/>
              <w:adjustRightInd w:val="0"/>
              <w:spacing w:line="200" w:lineRule="atLeast"/>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Содержание учебного материала</w:t>
            </w:r>
          </w:p>
        </w:tc>
      </w:tr>
      <w:tr w:rsidR="006D057F" w:rsidRPr="006D057F" w:rsidTr="006D057F">
        <w:trPr>
          <w:gridAfter w:val="1"/>
          <w:wAfter w:w="1994" w:type="dxa"/>
          <w:trHeight w:val="393"/>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Принципы обработки информации при помощи компьютера. Арифметические и логические основы работы компьютера. Элементная база компьютера.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1</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1,2</w:t>
            </w: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rFonts w:eastAsia="Calibri"/>
                <w:sz w:val="26"/>
                <w:szCs w:val="26"/>
              </w:rPr>
            </w:pPr>
            <w:r w:rsidRPr="006D057F">
              <w:rPr>
                <w:sz w:val="26"/>
                <w:szCs w:val="26"/>
              </w:rPr>
              <w:t xml:space="preserve">Алгоритмы и способы их описания. Этапы решения задач с использованием компьютера: формализация, программирование и </w:t>
            </w:r>
            <w:r w:rsidRPr="006D057F">
              <w:rPr>
                <w:sz w:val="26"/>
                <w:szCs w:val="26"/>
              </w:rPr>
              <w:lastRenderedPageBreak/>
              <w:t>тестирование. Переход от неформального описания к формальному.</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lastRenderedPageBreak/>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326"/>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Компьютер как исполнитель команд. Программный принцип работы компьютера.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Практические занятия</w:t>
            </w:r>
            <w:r w:rsidRPr="006D057F">
              <w:rPr>
                <w:rFonts w:eastAsia="Calibri"/>
                <w:sz w:val="26"/>
                <w:szCs w:val="26"/>
              </w:rPr>
              <w:t>:</w:t>
            </w: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 8 Примеры построения алгоритмов и их реализации на компьютере.</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2</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2</w:t>
            </w: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 9 Основные алгоритмические конструкции и их описание средствами языков программирования.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 10 Использование логических высказываний и операций в алгоритмических конструкциях.</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4</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 11 Примеры построения алгоритмов с использованием конструкций проверки условий, циклов и способов описания структур данных.</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5</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sz w:val="26"/>
                <w:szCs w:val="26"/>
              </w:rPr>
            </w:pPr>
            <w:r w:rsidRPr="006D057F">
              <w:rPr>
                <w:sz w:val="26"/>
                <w:szCs w:val="26"/>
              </w:rPr>
              <w:t>№ 12 Разработка несложного алгоритма решения задачи.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6</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 13 Среда программирования.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7</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 14 Тестирование программы.</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8</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sz w:val="26"/>
                <w:szCs w:val="26"/>
              </w:rPr>
            </w:pPr>
            <w:r w:rsidRPr="006D057F">
              <w:rPr>
                <w:sz w:val="26"/>
                <w:szCs w:val="26"/>
              </w:rPr>
              <w:t>№ 15 Программная реализация несложного алгоритма.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9</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 16 Проведение исследования на основе использования готовой компьютерной модели.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598"/>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10</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 17 Конструирование программ на основе разработки алгоритмов процессов различной природы.</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11"/>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9074" w:type="dxa"/>
            <w:gridSpan w:val="2"/>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b/>
                <w:sz w:val="26"/>
                <w:szCs w:val="26"/>
              </w:rPr>
            </w:pPr>
            <w:r w:rsidRPr="006D057F">
              <w:rPr>
                <w:b/>
                <w:sz w:val="26"/>
                <w:szCs w:val="26"/>
              </w:rPr>
              <w:t xml:space="preserve">Контрольная работа за </w:t>
            </w:r>
            <w:r w:rsidRPr="006D057F">
              <w:rPr>
                <w:b/>
                <w:sz w:val="26"/>
                <w:szCs w:val="26"/>
                <w:lang w:val="en-US"/>
              </w:rPr>
              <w:t>I</w:t>
            </w:r>
            <w:r w:rsidRPr="006D057F">
              <w:rPr>
                <w:b/>
                <w:sz w:val="26"/>
                <w:szCs w:val="26"/>
              </w:rPr>
              <w:t xml:space="preserve"> полугодие</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193"/>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Самостоятельная работа обучающихся</w:t>
            </w:r>
          </w:p>
        </w:tc>
      </w:tr>
      <w:tr w:rsidR="006D057F" w:rsidRPr="006D057F" w:rsidTr="006D057F">
        <w:trPr>
          <w:gridAfter w:val="1"/>
          <w:wAfter w:w="1994" w:type="dxa"/>
          <w:trHeight w:val="76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9074" w:type="dxa"/>
            <w:gridSpan w:val="2"/>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b/>
                <w:sz w:val="26"/>
                <w:szCs w:val="26"/>
              </w:rPr>
            </w:pPr>
            <w:r w:rsidRPr="006D057F">
              <w:rPr>
                <w:rFonts w:eastAsia="Calibri"/>
                <w:sz w:val="26"/>
                <w:szCs w:val="26"/>
              </w:rPr>
              <w:t>Подготовка информационного сообщения на тему «Написание программ к математическим задачам линейного типа» или «Написание программ к математическим задачам разветвляющегося типа»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r>
      <w:tr w:rsidR="006D057F" w:rsidRPr="006D057F" w:rsidTr="006D057F">
        <w:trPr>
          <w:gridAfter w:val="1"/>
          <w:wAfter w:w="1994" w:type="dxa"/>
          <w:trHeight w:val="257"/>
        </w:trPr>
        <w:tc>
          <w:tcPr>
            <w:tcW w:w="3934" w:type="dxa"/>
            <w:vMerge w:val="restart"/>
            <w:tcBorders>
              <w:top w:val="single" w:sz="4" w:space="0" w:color="auto"/>
              <w:left w:val="single" w:sz="4" w:space="0" w:color="auto"/>
              <w:bottom w:val="single" w:sz="4" w:space="0" w:color="auto"/>
              <w:right w:val="single" w:sz="4" w:space="0" w:color="auto"/>
            </w:tcBorders>
          </w:tcPr>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rPr>
                <w:rFonts w:eastAsia="Calibri"/>
                <w:b/>
                <w:bCs/>
                <w:sz w:val="26"/>
                <w:szCs w:val="26"/>
              </w:rPr>
            </w:pPr>
            <w:r w:rsidRPr="006D057F">
              <w:rPr>
                <w:rFonts w:eastAsia="Calibri"/>
                <w:b/>
                <w:bCs/>
                <w:sz w:val="26"/>
                <w:szCs w:val="26"/>
              </w:rPr>
              <w:t>Тема 2.3</w:t>
            </w:r>
          </w:p>
          <w:p w:rsidR="006D057F" w:rsidRPr="006D057F" w:rsidRDefault="006D057F" w:rsidP="006D057F">
            <w:pPr>
              <w:autoSpaceDE w:val="0"/>
              <w:autoSpaceDN w:val="0"/>
              <w:adjustRightInd w:val="0"/>
              <w:spacing w:line="200" w:lineRule="atLeast"/>
              <w:rPr>
                <w:sz w:val="26"/>
                <w:szCs w:val="26"/>
              </w:rPr>
            </w:pPr>
            <w:r w:rsidRPr="006D057F">
              <w:rPr>
                <w:sz w:val="26"/>
                <w:szCs w:val="26"/>
              </w:rPr>
              <w:t>Основные информационные процессы и их реализация с помощью компьютеров: хранение, поиск и передача информации.</w:t>
            </w:r>
          </w:p>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rPr>
                <w:rFonts w:eastAsia="Calibri"/>
                <w:b/>
                <w:bCs/>
                <w:sz w:val="26"/>
                <w:szCs w:val="26"/>
              </w:rPr>
            </w:pPr>
          </w:p>
        </w:tc>
        <w:tc>
          <w:tcPr>
            <w:tcW w:w="11483" w:type="dxa"/>
            <w:gridSpan w:val="4"/>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jc w:val="center"/>
              <w:rPr>
                <w:rFonts w:eastAsia="Calibri"/>
                <w:b/>
                <w:bCs/>
                <w:sz w:val="26"/>
                <w:szCs w:val="26"/>
              </w:rPr>
            </w:pPr>
            <w:r w:rsidRPr="006D057F">
              <w:rPr>
                <w:rFonts w:eastAsia="Calibri"/>
                <w:b/>
                <w:bCs/>
                <w:sz w:val="26"/>
                <w:szCs w:val="26"/>
              </w:rPr>
              <w:t>Содержание учебного материала</w:t>
            </w:r>
          </w:p>
        </w:tc>
      </w:tr>
      <w:tr w:rsidR="006D057F" w:rsidRPr="006D057F" w:rsidTr="006D057F">
        <w:trPr>
          <w:trHeight w:val="2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bCs/>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jc w:val="center"/>
              <w:rPr>
                <w:rFonts w:eastAsia="Calibri"/>
                <w:b/>
                <w:bCs/>
                <w:sz w:val="26"/>
                <w:szCs w:val="26"/>
              </w:rPr>
            </w:pPr>
            <w:r w:rsidRPr="006D057F">
              <w:rPr>
                <w:rFonts w:eastAsia="Calibri"/>
                <w:b/>
                <w:bCs/>
                <w:sz w:val="26"/>
                <w:szCs w:val="26"/>
              </w:rPr>
              <w:t>1</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Основные информационные процессы и их реализация с помощью компьютеров: хранение, поиск и передача информации.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bCs/>
                <w:sz w:val="26"/>
                <w:szCs w:val="26"/>
              </w:rPr>
            </w:pPr>
            <w:r w:rsidRPr="006D057F">
              <w:rPr>
                <w:rFonts w:eastAsia="Calibri"/>
                <w:b/>
                <w:bCs/>
                <w:sz w:val="26"/>
                <w:szCs w:val="26"/>
              </w:rPr>
              <w:t>1</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Cs/>
                <w:i/>
                <w:sz w:val="26"/>
                <w:szCs w:val="26"/>
              </w:rPr>
            </w:pPr>
            <w:r w:rsidRPr="006D057F">
              <w:rPr>
                <w:rFonts w:eastAsia="Calibri"/>
                <w:b/>
                <w:bCs/>
                <w:sz w:val="26"/>
                <w:szCs w:val="26"/>
              </w:rPr>
              <w:t>1,2</w:t>
            </w:r>
          </w:p>
        </w:tc>
        <w:tc>
          <w:tcPr>
            <w:tcW w:w="1994" w:type="dxa"/>
            <w:tcBorders>
              <w:top w:val="nil"/>
              <w:left w:val="single" w:sz="4" w:space="0" w:color="auto"/>
              <w:bottom w:val="single" w:sz="4" w:space="0" w:color="auto"/>
              <w:right w:val="single" w:sz="4" w:space="0" w:color="auto"/>
            </w:tcBorders>
          </w:tcPr>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jc w:val="center"/>
              <w:rPr>
                <w:rFonts w:eastAsia="Calibri"/>
                <w:bCs/>
                <w:i/>
                <w:sz w:val="26"/>
                <w:szCs w:val="26"/>
              </w:rPr>
            </w:pPr>
          </w:p>
        </w:tc>
      </w:tr>
      <w:tr w:rsidR="006D057F" w:rsidRPr="006D057F" w:rsidTr="006D057F">
        <w:trPr>
          <w:gridAfter w:val="1"/>
          <w:wAfter w:w="1994" w:type="dxa"/>
          <w:trHeight w:val="8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bCs/>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jc w:val="center"/>
              <w:rPr>
                <w:rFonts w:eastAsia="Calibri"/>
                <w:b/>
                <w:bCs/>
                <w:sz w:val="26"/>
                <w:szCs w:val="26"/>
              </w:rPr>
            </w:pPr>
            <w:r w:rsidRPr="006D057F">
              <w:rPr>
                <w:rFonts w:eastAsia="Calibri"/>
                <w:b/>
                <w:bCs/>
                <w:sz w:val="26"/>
                <w:szCs w:val="26"/>
              </w:rPr>
              <w:t>2</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rPr>
                <w:rFonts w:eastAsia="Calibri"/>
                <w:bCs/>
                <w:sz w:val="26"/>
                <w:szCs w:val="26"/>
              </w:rPr>
            </w:pPr>
            <w:r w:rsidRPr="006D057F">
              <w:rPr>
                <w:rFonts w:eastAsia="Calibri"/>
                <w:bCs/>
                <w:sz w:val="26"/>
                <w:szCs w:val="26"/>
              </w:rPr>
              <w:t>Определение объемов различных носителей информации. Архив информации.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jc w:val="center"/>
              <w:rPr>
                <w:rFonts w:eastAsia="Calibri"/>
                <w:b/>
                <w:bCs/>
                <w:sz w:val="26"/>
                <w:szCs w:val="26"/>
              </w:rPr>
            </w:pPr>
            <w:r w:rsidRPr="006D057F">
              <w:rPr>
                <w:rFonts w:eastAsia="Calibri"/>
                <w:b/>
                <w:bCs/>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Cs/>
                <w:i/>
                <w:sz w:val="26"/>
                <w:szCs w:val="26"/>
              </w:rPr>
            </w:pPr>
          </w:p>
        </w:tc>
      </w:tr>
      <w:tr w:rsidR="006D057F" w:rsidRPr="006D057F" w:rsidTr="006D057F">
        <w:trPr>
          <w:gridAfter w:val="1"/>
          <w:wAfter w:w="1994" w:type="dxa"/>
          <w:trHeight w:val="2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bCs/>
                <w:sz w:val="26"/>
                <w:szCs w:val="26"/>
              </w:rPr>
            </w:pPr>
          </w:p>
        </w:tc>
        <w:tc>
          <w:tcPr>
            <w:tcW w:w="11483" w:type="dxa"/>
            <w:gridSpan w:val="4"/>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jc w:val="center"/>
              <w:rPr>
                <w:rFonts w:eastAsia="Calibri"/>
                <w:b/>
                <w:bCs/>
                <w:sz w:val="26"/>
                <w:szCs w:val="26"/>
              </w:rPr>
            </w:pPr>
            <w:r w:rsidRPr="006D057F">
              <w:rPr>
                <w:rFonts w:eastAsia="Calibri"/>
                <w:b/>
                <w:bCs/>
                <w:sz w:val="26"/>
                <w:szCs w:val="26"/>
              </w:rPr>
              <w:t>Практические занятия</w:t>
            </w:r>
          </w:p>
        </w:tc>
      </w:tr>
      <w:tr w:rsidR="006D057F" w:rsidRPr="006D057F" w:rsidTr="006D057F">
        <w:trPr>
          <w:gridAfter w:val="1"/>
          <w:wAfter w:w="1994" w:type="dxa"/>
          <w:trHeight w:val="2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bCs/>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jc w:val="center"/>
              <w:rPr>
                <w:rFonts w:eastAsia="Calibri"/>
                <w:b/>
                <w:bCs/>
                <w:sz w:val="26"/>
                <w:szCs w:val="26"/>
              </w:rPr>
            </w:pPr>
            <w:r w:rsidRPr="006D057F">
              <w:rPr>
                <w:rFonts w:eastAsia="Calibri"/>
                <w:b/>
                <w:bCs/>
                <w:sz w:val="26"/>
                <w:szCs w:val="26"/>
              </w:rPr>
              <w:t>1</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№18 Создание архива данных.</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bCs/>
                <w:sz w:val="26"/>
                <w:szCs w:val="26"/>
              </w:rPr>
            </w:pPr>
            <w:r w:rsidRPr="006D057F">
              <w:rPr>
                <w:rFonts w:eastAsia="Calibri"/>
                <w:b/>
                <w:bCs/>
                <w:sz w:val="26"/>
                <w:szCs w:val="26"/>
              </w:rPr>
              <w:t>1</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Cs/>
                <w:i/>
                <w:sz w:val="26"/>
                <w:szCs w:val="26"/>
              </w:rPr>
            </w:pPr>
            <w:r w:rsidRPr="006D057F">
              <w:rPr>
                <w:rFonts w:eastAsia="Calibri"/>
                <w:b/>
                <w:bCs/>
                <w:sz w:val="26"/>
                <w:szCs w:val="26"/>
              </w:rPr>
              <w:t>2</w:t>
            </w:r>
          </w:p>
        </w:tc>
      </w:tr>
      <w:tr w:rsidR="006D057F" w:rsidRPr="006D057F" w:rsidTr="006D057F">
        <w:trPr>
          <w:gridAfter w:val="1"/>
          <w:wAfter w:w="1994" w:type="dxa"/>
          <w:trHeight w:val="2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bCs/>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jc w:val="center"/>
              <w:rPr>
                <w:rFonts w:eastAsia="Calibri"/>
                <w:b/>
                <w:bCs/>
                <w:sz w:val="26"/>
                <w:szCs w:val="26"/>
              </w:rPr>
            </w:pPr>
            <w:r w:rsidRPr="006D057F">
              <w:rPr>
                <w:rFonts w:eastAsia="Calibri"/>
                <w:b/>
                <w:bCs/>
                <w:sz w:val="26"/>
                <w:szCs w:val="26"/>
              </w:rPr>
              <w:t>2</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№19 Извлечение данных из архива.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jc w:val="center"/>
              <w:rPr>
                <w:rFonts w:eastAsia="Calibri"/>
                <w:b/>
                <w:bCs/>
                <w:sz w:val="26"/>
                <w:szCs w:val="26"/>
              </w:rPr>
            </w:pPr>
            <w:r w:rsidRPr="006D057F">
              <w:rPr>
                <w:rFonts w:eastAsia="Calibri"/>
                <w:b/>
                <w:bCs/>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Cs/>
                <w:i/>
                <w:sz w:val="26"/>
                <w:szCs w:val="26"/>
              </w:rPr>
            </w:pPr>
          </w:p>
        </w:tc>
      </w:tr>
      <w:tr w:rsidR="006D057F" w:rsidRPr="006D057F" w:rsidTr="006D057F">
        <w:trPr>
          <w:gridAfter w:val="1"/>
          <w:wAfter w:w="1994" w:type="dxa"/>
          <w:trHeight w:val="2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bCs/>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jc w:val="center"/>
              <w:rPr>
                <w:rFonts w:eastAsia="Calibri"/>
                <w:b/>
                <w:bCs/>
                <w:sz w:val="26"/>
                <w:szCs w:val="26"/>
              </w:rPr>
            </w:pPr>
            <w:r w:rsidRPr="006D057F">
              <w:rPr>
                <w:rFonts w:eastAsia="Calibri"/>
                <w:b/>
                <w:bCs/>
                <w:sz w:val="26"/>
                <w:szCs w:val="26"/>
              </w:rPr>
              <w:t>3</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rPr>
                <w:sz w:val="26"/>
                <w:szCs w:val="26"/>
              </w:rPr>
            </w:pPr>
            <w:r w:rsidRPr="006D057F">
              <w:rPr>
                <w:sz w:val="26"/>
                <w:szCs w:val="26"/>
              </w:rPr>
              <w:t>№ 20 Запись информации на внешние носители различных видов.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jc w:val="center"/>
              <w:rPr>
                <w:rFonts w:eastAsia="Calibri"/>
                <w:b/>
                <w:bCs/>
                <w:sz w:val="26"/>
                <w:szCs w:val="26"/>
              </w:rPr>
            </w:pPr>
            <w:r w:rsidRPr="006D057F">
              <w:rPr>
                <w:rFonts w:eastAsia="Calibri"/>
                <w:b/>
                <w:bCs/>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Cs/>
                <w:i/>
                <w:sz w:val="26"/>
                <w:szCs w:val="26"/>
              </w:rPr>
            </w:pPr>
          </w:p>
        </w:tc>
      </w:tr>
      <w:tr w:rsidR="006D057F" w:rsidRPr="006D057F" w:rsidTr="006D057F">
        <w:trPr>
          <w:gridAfter w:val="1"/>
          <w:wAfter w:w="1994" w:type="dxa"/>
          <w:trHeight w:val="8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bCs/>
                <w:sz w:val="26"/>
                <w:szCs w:val="26"/>
              </w:rPr>
            </w:pPr>
          </w:p>
        </w:tc>
        <w:tc>
          <w:tcPr>
            <w:tcW w:w="11483" w:type="dxa"/>
            <w:gridSpan w:val="4"/>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b/>
                <w:sz w:val="26"/>
                <w:szCs w:val="26"/>
              </w:rPr>
            </w:pPr>
            <w:r w:rsidRPr="006D057F">
              <w:rPr>
                <w:rFonts w:eastAsia="Calibri"/>
                <w:b/>
                <w:bCs/>
                <w:sz w:val="26"/>
                <w:szCs w:val="26"/>
              </w:rPr>
              <w:t>Самостоятельная работа обучающихся</w:t>
            </w:r>
          </w:p>
        </w:tc>
      </w:tr>
      <w:tr w:rsidR="006D057F" w:rsidRPr="006D057F" w:rsidTr="006D057F">
        <w:trPr>
          <w:gridAfter w:val="1"/>
          <w:wAfter w:w="1994" w:type="dxa"/>
          <w:trHeight w:val="81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bCs/>
                <w:sz w:val="26"/>
                <w:szCs w:val="26"/>
              </w:rPr>
            </w:pPr>
          </w:p>
        </w:tc>
        <w:tc>
          <w:tcPr>
            <w:tcW w:w="9074" w:type="dxa"/>
            <w:gridSpan w:val="2"/>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sz w:val="26"/>
                <w:szCs w:val="26"/>
              </w:rPr>
            </w:pPr>
            <w:r w:rsidRPr="006D057F">
              <w:rPr>
                <w:rFonts w:eastAsia="Calibri"/>
                <w:sz w:val="26"/>
                <w:szCs w:val="26"/>
              </w:rPr>
              <w:t>Работа с литературой и конспектом по теме: «Дисковые накопители информации»</w:t>
            </w:r>
          </w:p>
          <w:p w:rsidR="006D057F" w:rsidRPr="006D057F" w:rsidRDefault="006D057F" w:rsidP="006D057F">
            <w:pPr>
              <w:spacing w:line="200" w:lineRule="atLeast"/>
              <w:rPr>
                <w:rFonts w:eastAsia="Calibri"/>
                <w:sz w:val="26"/>
                <w:szCs w:val="26"/>
              </w:rPr>
            </w:pPr>
            <w:r w:rsidRPr="006D057F">
              <w:rPr>
                <w:rFonts w:eastAsia="Calibri"/>
                <w:sz w:val="26"/>
                <w:szCs w:val="26"/>
              </w:rPr>
              <w:t>Работа с литературой и конспектом по теме: «Программы-архиваторы»</w:t>
            </w:r>
          </w:p>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rPr>
                <w:rFonts w:eastAsia="Calibri"/>
                <w:b/>
                <w:bCs/>
                <w:sz w:val="26"/>
                <w:szCs w:val="26"/>
              </w:rPr>
            </w:pPr>
            <w:r w:rsidRPr="006D057F">
              <w:rPr>
                <w:rFonts w:eastAsia="Calibri"/>
                <w:sz w:val="26"/>
                <w:szCs w:val="26"/>
              </w:rPr>
              <w:t>Создание презентации: «Виды модемов»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jc w:val="center"/>
              <w:rPr>
                <w:rFonts w:eastAsia="Calibri"/>
                <w:b/>
                <w:bCs/>
                <w:sz w:val="26"/>
                <w:szCs w:val="26"/>
              </w:rPr>
            </w:pPr>
            <w:r w:rsidRPr="006D057F">
              <w:rPr>
                <w:rFonts w:eastAsia="Calibri"/>
                <w:b/>
                <w:bCs/>
                <w:sz w:val="26"/>
                <w:szCs w:val="26"/>
              </w:rPr>
              <w:t>3</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atLeast"/>
              <w:jc w:val="center"/>
              <w:rPr>
                <w:rFonts w:eastAsia="Calibri"/>
                <w:b/>
                <w:bCs/>
                <w:sz w:val="26"/>
                <w:szCs w:val="26"/>
              </w:rPr>
            </w:pPr>
            <w:r w:rsidRPr="006D057F">
              <w:rPr>
                <w:rFonts w:eastAsia="Calibri"/>
                <w:b/>
                <w:bCs/>
                <w:sz w:val="26"/>
                <w:szCs w:val="26"/>
              </w:rPr>
              <w:t>3</w:t>
            </w:r>
          </w:p>
        </w:tc>
      </w:tr>
      <w:tr w:rsidR="006D057F" w:rsidRPr="006D057F" w:rsidTr="006D057F">
        <w:trPr>
          <w:gridAfter w:val="1"/>
          <w:wAfter w:w="1994" w:type="dxa"/>
        </w:trPr>
        <w:tc>
          <w:tcPr>
            <w:tcW w:w="15417" w:type="dxa"/>
            <w:gridSpan w:val="5"/>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Раздел 3. Средства информационных и коммуникационных технологий – 20 часов</w:t>
            </w:r>
          </w:p>
        </w:tc>
      </w:tr>
      <w:tr w:rsidR="006D057F" w:rsidRPr="006D057F" w:rsidTr="006D057F">
        <w:trPr>
          <w:gridAfter w:val="1"/>
          <w:wAfter w:w="1994" w:type="dxa"/>
        </w:trPr>
        <w:tc>
          <w:tcPr>
            <w:tcW w:w="3934" w:type="dxa"/>
            <w:vMerge w:val="restart"/>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rFonts w:eastAsia="Calibri"/>
                <w:b/>
                <w:sz w:val="26"/>
                <w:szCs w:val="26"/>
              </w:rPr>
            </w:pPr>
            <w:r w:rsidRPr="006D057F">
              <w:rPr>
                <w:rFonts w:eastAsia="Calibri"/>
                <w:b/>
                <w:sz w:val="26"/>
                <w:szCs w:val="26"/>
              </w:rPr>
              <w:t xml:space="preserve">Тема 3.1. </w:t>
            </w:r>
          </w:p>
          <w:p w:rsidR="006D057F" w:rsidRPr="006D057F" w:rsidRDefault="006D057F" w:rsidP="006D057F">
            <w:pPr>
              <w:autoSpaceDE w:val="0"/>
              <w:autoSpaceDN w:val="0"/>
              <w:adjustRightInd w:val="0"/>
              <w:spacing w:line="200" w:lineRule="atLeast"/>
              <w:rPr>
                <w:rFonts w:eastAsia="Calibri"/>
                <w:b/>
                <w:sz w:val="26"/>
                <w:szCs w:val="26"/>
              </w:rPr>
            </w:pPr>
            <w:r w:rsidRPr="006D057F">
              <w:rPr>
                <w:sz w:val="26"/>
                <w:szCs w:val="26"/>
              </w:rPr>
              <w:t xml:space="preserve">Архитектура компьютеров. Основные характеристики компьютеров.  </w:t>
            </w:r>
          </w:p>
        </w:tc>
        <w:tc>
          <w:tcPr>
            <w:tcW w:w="11483" w:type="dxa"/>
            <w:gridSpan w:val="4"/>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Содержание учебного материала</w:t>
            </w: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sz w:val="26"/>
                <w:szCs w:val="26"/>
              </w:rPr>
            </w:pPr>
            <w:r w:rsidRPr="006D057F">
              <w:rPr>
                <w:sz w:val="26"/>
                <w:szCs w:val="26"/>
              </w:rPr>
              <w:t>Архитектура компьютеров. Основные характеристики компьютеров. Многообразие компьютеров.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1,2</w:t>
            </w:r>
          </w:p>
        </w:tc>
      </w:tr>
      <w:tr w:rsidR="006D057F" w:rsidRPr="006D057F" w:rsidTr="006D057F">
        <w:trPr>
          <w:gridAfter w:val="1"/>
          <w:wAfter w:w="1994" w:type="dxa"/>
          <w:trHeight w:val="318"/>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Многообразие внешних устройств, подключаемых к компьютеру.</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1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Виды программного обеспечения компьютеров.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16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4</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sz w:val="26"/>
                <w:szCs w:val="26"/>
              </w:rPr>
            </w:pPr>
            <w:r w:rsidRPr="006D057F">
              <w:rPr>
                <w:sz w:val="26"/>
                <w:szCs w:val="26"/>
              </w:rPr>
              <w:t>Примеры комплектации компьютерного рабочего места в соответствии с целями его использования для различных направлений профессиональной деятельности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Практические занятия</w:t>
            </w:r>
            <w:r w:rsidRPr="006D057F">
              <w:rPr>
                <w:rFonts w:eastAsia="Calibri"/>
                <w:sz w:val="26"/>
                <w:szCs w:val="26"/>
              </w:rPr>
              <w:t>:</w:t>
            </w:r>
          </w:p>
        </w:tc>
      </w:tr>
      <w:tr w:rsidR="006D057F" w:rsidRPr="006D057F" w:rsidTr="006D057F">
        <w:trPr>
          <w:gridAfter w:val="1"/>
          <w:wAfter w:w="1994" w:type="dxa"/>
          <w:trHeight w:val="292"/>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№21 Операционная система.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2</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2</w:t>
            </w:r>
          </w:p>
        </w:tc>
      </w:tr>
      <w:tr w:rsidR="006D057F" w:rsidRPr="006D057F" w:rsidTr="006D057F">
        <w:trPr>
          <w:gridAfter w:val="1"/>
          <w:wAfter w:w="1994" w:type="dxa"/>
          <w:trHeight w:val="268"/>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sz w:val="26"/>
                <w:szCs w:val="26"/>
              </w:rPr>
            </w:pPr>
            <w:r w:rsidRPr="006D057F">
              <w:rPr>
                <w:sz w:val="26"/>
                <w:szCs w:val="26"/>
              </w:rPr>
              <w:t>№22 Графический интерфейс пользователя.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sz w:val="26"/>
                <w:szCs w:val="26"/>
              </w:rPr>
            </w:pPr>
            <w:r w:rsidRPr="006D057F">
              <w:rPr>
                <w:sz w:val="26"/>
                <w:szCs w:val="26"/>
              </w:rPr>
              <w:t>№23 Примеры использования внешних устройств, подключаемых к компьютеру, в учебных целях. Программное обеспечение внешних устройств. Подключение внешних устройств к компьютеру и их настройка.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316"/>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Самостоятельная работа обучающихся</w:t>
            </w:r>
          </w:p>
        </w:tc>
      </w:tr>
      <w:tr w:rsidR="006D057F" w:rsidRPr="006D057F" w:rsidTr="006D057F">
        <w:trPr>
          <w:gridAfter w:val="1"/>
          <w:wAfter w:w="1994" w:type="dxa"/>
          <w:trHeight w:val="774"/>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9074" w:type="dxa"/>
            <w:gridSpan w:val="2"/>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sz w:val="26"/>
                <w:szCs w:val="26"/>
              </w:rPr>
            </w:pPr>
            <w:r w:rsidRPr="006D057F">
              <w:rPr>
                <w:rFonts w:eastAsia="Calibri"/>
                <w:sz w:val="26"/>
                <w:szCs w:val="26"/>
              </w:rPr>
              <w:t>Презентация на тему «Обзор прикладных программ»</w:t>
            </w:r>
          </w:p>
          <w:p w:rsidR="006D057F" w:rsidRPr="006D057F" w:rsidRDefault="006D057F" w:rsidP="006D057F">
            <w:pPr>
              <w:spacing w:line="200" w:lineRule="atLeast"/>
              <w:rPr>
                <w:rFonts w:eastAsia="Calibri"/>
                <w:b/>
                <w:sz w:val="26"/>
                <w:szCs w:val="26"/>
              </w:rPr>
            </w:pPr>
            <w:r w:rsidRPr="006D057F">
              <w:rPr>
                <w:rFonts w:eastAsia="Calibri"/>
                <w:sz w:val="26"/>
                <w:szCs w:val="26"/>
              </w:rPr>
              <w:t>Подготовка информационного сообщения по теме: «Назначение операционных систем и сравнительный анализ их возможностей»</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r>
      <w:tr w:rsidR="006D057F" w:rsidRPr="006D057F" w:rsidTr="006D057F">
        <w:trPr>
          <w:gridAfter w:val="1"/>
          <w:wAfter w:w="1994" w:type="dxa"/>
        </w:trPr>
        <w:tc>
          <w:tcPr>
            <w:tcW w:w="3934" w:type="dxa"/>
            <w:vMerge w:val="restart"/>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rFonts w:eastAsia="Calibri"/>
                <w:b/>
                <w:sz w:val="26"/>
                <w:szCs w:val="26"/>
              </w:rPr>
            </w:pPr>
            <w:r w:rsidRPr="006D057F">
              <w:rPr>
                <w:rFonts w:eastAsia="Calibri"/>
                <w:b/>
                <w:sz w:val="26"/>
                <w:szCs w:val="26"/>
              </w:rPr>
              <w:t xml:space="preserve">Тема 3.2. </w:t>
            </w:r>
          </w:p>
          <w:p w:rsidR="006D057F" w:rsidRPr="006D057F" w:rsidRDefault="006D057F" w:rsidP="006D057F">
            <w:pPr>
              <w:autoSpaceDE w:val="0"/>
              <w:autoSpaceDN w:val="0"/>
              <w:adjustRightInd w:val="0"/>
              <w:spacing w:line="200" w:lineRule="atLeast"/>
              <w:rPr>
                <w:rFonts w:eastAsia="Calibri"/>
                <w:b/>
                <w:sz w:val="26"/>
                <w:szCs w:val="26"/>
              </w:rPr>
            </w:pPr>
            <w:r w:rsidRPr="006D057F">
              <w:rPr>
                <w:sz w:val="26"/>
                <w:szCs w:val="26"/>
              </w:rPr>
              <w:t xml:space="preserve"> Объединение компьютеров в локальную сеть. Организация работы пользователей в локальных компьютерных сетях.</w:t>
            </w:r>
          </w:p>
        </w:tc>
        <w:tc>
          <w:tcPr>
            <w:tcW w:w="11483" w:type="dxa"/>
            <w:gridSpan w:val="4"/>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Содержание учебного материала</w:t>
            </w: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sz w:val="26"/>
                <w:szCs w:val="26"/>
              </w:rPr>
            </w:pPr>
            <w:r w:rsidRPr="006D057F">
              <w:rPr>
                <w:sz w:val="26"/>
                <w:szCs w:val="26"/>
              </w:rPr>
              <w:t>Объединение компьютеров в локальную сеть. Организация работы пользователей в локальных компьютерных сетях.</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1,2</w:t>
            </w: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Практические занятия:</w:t>
            </w:r>
          </w:p>
        </w:tc>
      </w:tr>
      <w:tr w:rsidR="006D057F" w:rsidRPr="006D057F" w:rsidTr="006D057F">
        <w:trPr>
          <w:gridAfter w:val="1"/>
          <w:wAfter w:w="1994" w:type="dxa"/>
          <w:trHeight w:val="311"/>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№24 Программное и аппаратное обеспечение компьютерных сетей.</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2</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2</w:t>
            </w: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 xml:space="preserve">№25 Сервер. </w:t>
            </w:r>
            <w:r w:rsidRPr="006D057F">
              <w:rPr>
                <w:iCs/>
                <w:sz w:val="26"/>
                <w:szCs w:val="26"/>
              </w:rPr>
              <w:t>Сетевые операционные системы</w:t>
            </w:r>
            <w:r w:rsidRPr="006D057F">
              <w:rPr>
                <w:sz w:val="26"/>
                <w:szCs w:val="26"/>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№26 Понятие о системном администрировании.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4</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№27 Разграничение прав доступа в сети.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5</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sz w:val="26"/>
                <w:szCs w:val="26"/>
              </w:rPr>
            </w:pPr>
            <w:r w:rsidRPr="006D057F">
              <w:rPr>
                <w:sz w:val="26"/>
                <w:szCs w:val="26"/>
              </w:rPr>
              <w:t>№28 Подключение компьютера к сети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6</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sz w:val="26"/>
                <w:szCs w:val="26"/>
              </w:rPr>
            </w:pPr>
            <w:r w:rsidRPr="006D057F">
              <w:rPr>
                <w:iCs/>
                <w:sz w:val="26"/>
                <w:szCs w:val="26"/>
              </w:rPr>
              <w:t>№29 Администрирование локальной компьютерной сети</w:t>
            </w:r>
            <w:r w:rsidRPr="006D057F">
              <w:rPr>
                <w:sz w:val="26"/>
                <w:szCs w:val="26"/>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69"/>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Самостоятельная работа обучающихся</w:t>
            </w:r>
          </w:p>
        </w:tc>
      </w:tr>
      <w:tr w:rsidR="006D057F" w:rsidRPr="006D057F" w:rsidTr="006D057F">
        <w:trPr>
          <w:gridAfter w:val="1"/>
          <w:wAfter w:w="1994" w:type="dxa"/>
          <w:trHeight w:val="897"/>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9074" w:type="dxa"/>
            <w:gridSpan w:val="2"/>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sz w:val="26"/>
                <w:szCs w:val="26"/>
              </w:rPr>
            </w:pPr>
            <w:r w:rsidRPr="006D057F">
              <w:rPr>
                <w:rFonts w:eastAsia="Calibri"/>
                <w:sz w:val="26"/>
                <w:szCs w:val="26"/>
              </w:rPr>
              <w:t>Создание презентации: «Локальные и глобальные сети»</w:t>
            </w:r>
          </w:p>
          <w:p w:rsidR="006D057F" w:rsidRPr="006D057F" w:rsidRDefault="006D057F" w:rsidP="006D057F">
            <w:pPr>
              <w:spacing w:line="200" w:lineRule="atLeast"/>
              <w:rPr>
                <w:rFonts w:eastAsia="Calibri"/>
                <w:sz w:val="26"/>
                <w:szCs w:val="26"/>
              </w:rPr>
            </w:pPr>
            <w:r w:rsidRPr="006D057F">
              <w:rPr>
                <w:rFonts w:eastAsia="Calibri"/>
                <w:sz w:val="26"/>
                <w:szCs w:val="26"/>
              </w:rPr>
              <w:t>Выполнение практической работы в соответствии с заданием</w:t>
            </w:r>
          </w:p>
          <w:p w:rsidR="006D057F" w:rsidRPr="006D057F" w:rsidRDefault="006D057F" w:rsidP="006D057F">
            <w:pPr>
              <w:spacing w:line="200" w:lineRule="atLeast"/>
              <w:rPr>
                <w:rFonts w:eastAsia="Calibri"/>
                <w:b/>
                <w:sz w:val="26"/>
                <w:szCs w:val="26"/>
              </w:rPr>
            </w:pPr>
            <w:r w:rsidRPr="006D057F">
              <w:rPr>
                <w:rFonts w:eastAsia="Calibri"/>
                <w:sz w:val="26"/>
                <w:szCs w:val="26"/>
              </w:rPr>
              <w:t>Подготовка информационного сообщения по теме: «Классификация серверов»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r>
      <w:tr w:rsidR="006D057F" w:rsidRPr="006D057F" w:rsidTr="006D057F">
        <w:trPr>
          <w:gridAfter w:val="1"/>
          <w:wAfter w:w="1994" w:type="dxa"/>
        </w:trPr>
        <w:tc>
          <w:tcPr>
            <w:tcW w:w="3934" w:type="dxa"/>
            <w:vMerge w:val="restart"/>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rFonts w:eastAsia="Calibri"/>
                <w:b/>
                <w:sz w:val="26"/>
                <w:szCs w:val="26"/>
              </w:rPr>
            </w:pPr>
            <w:r w:rsidRPr="006D057F">
              <w:rPr>
                <w:rFonts w:eastAsia="Calibri"/>
                <w:b/>
                <w:sz w:val="26"/>
                <w:szCs w:val="26"/>
              </w:rPr>
              <w:t xml:space="preserve">Тема 3.3. </w:t>
            </w:r>
          </w:p>
          <w:p w:rsidR="006D057F" w:rsidRPr="006D057F" w:rsidRDefault="006D057F" w:rsidP="006D057F">
            <w:pPr>
              <w:autoSpaceDE w:val="0"/>
              <w:autoSpaceDN w:val="0"/>
              <w:adjustRightInd w:val="0"/>
              <w:spacing w:line="200" w:lineRule="atLeast"/>
              <w:rPr>
                <w:sz w:val="26"/>
                <w:szCs w:val="26"/>
              </w:rPr>
            </w:pPr>
            <w:r w:rsidRPr="006D057F">
              <w:rPr>
                <w:sz w:val="26"/>
                <w:szCs w:val="26"/>
              </w:rPr>
              <w:t>Безопасность, гигиена, эргономика, ресурсосбережение. Защита информации,</w:t>
            </w:r>
          </w:p>
          <w:p w:rsidR="006D057F" w:rsidRPr="006D057F" w:rsidRDefault="006D057F" w:rsidP="006D057F">
            <w:pPr>
              <w:tabs>
                <w:tab w:val="left" w:pos="1134"/>
              </w:tabs>
              <w:spacing w:line="200" w:lineRule="atLeast"/>
              <w:rPr>
                <w:rFonts w:eastAsia="Calibri"/>
                <w:b/>
                <w:sz w:val="26"/>
                <w:szCs w:val="26"/>
              </w:rPr>
            </w:pPr>
            <w:r w:rsidRPr="006D057F">
              <w:rPr>
                <w:sz w:val="26"/>
                <w:szCs w:val="26"/>
              </w:rPr>
              <w:t>антивирусная защита.</w:t>
            </w:r>
          </w:p>
        </w:tc>
        <w:tc>
          <w:tcPr>
            <w:tcW w:w="11483" w:type="dxa"/>
            <w:gridSpan w:val="4"/>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Содержание учебного материала</w:t>
            </w: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sz w:val="26"/>
                <w:szCs w:val="26"/>
              </w:rPr>
            </w:pPr>
            <w:r w:rsidRPr="006D057F">
              <w:rPr>
                <w:sz w:val="26"/>
                <w:szCs w:val="26"/>
              </w:rPr>
              <w:t>Безопасность, гигиена, эргономика, ресурсосбережение.</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1,2</w:t>
            </w:r>
          </w:p>
        </w:tc>
      </w:tr>
      <w:tr w:rsidR="006D057F" w:rsidRPr="006D057F" w:rsidTr="006D057F">
        <w:trPr>
          <w:gridAfter w:val="1"/>
          <w:wAfter w:w="1994" w:type="dxa"/>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rFonts w:eastAsia="Calibri"/>
                <w:sz w:val="26"/>
                <w:szCs w:val="26"/>
              </w:rPr>
            </w:pPr>
            <w:r w:rsidRPr="006D057F">
              <w:rPr>
                <w:sz w:val="26"/>
                <w:szCs w:val="26"/>
              </w:rPr>
              <w:t>Защита информации, антивирусная защита.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88"/>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Практические занятия:</w:t>
            </w:r>
          </w:p>
        </w:tc>
      </w:tr>
      <w:tr w:rsidR="006D057F" w:rsidRPr="006D057F" w:rsidTr="006D057F">
        <w:trPr>
          <w:gridAfter w:val="1"/>
          <w:wAfter w:w="1994" w:type="dxa"/>
          <w:trHeight w:val="26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ind w:left="30"/>
              <w:rPr>
                <w:rFonts w:eastAsia="Calibri"/>
                <w:b/>
                <w:sz w:val="26"/>
                <w:szCs w:val="26"/>
              </w:rPr>
            </w:pPr>
            <w:r w:rsidRPr="006D057F">
              <w:rPr>
                <w:sz w:val="26"/>
                <w:szCs w:val="26"/>
              </w:rPr>
              <w:t>№30 Защита информации, антивирусная защита.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r>
      <w:tr w:rsidR="006D057F" w:rsidRPr="006D057F" w:rsidTr="006D057F">
        <w:trPr>
          <w:gridAfter w:val="1"/>
          <w:wAfter w:w="1994" w:type="dxa"/>
          <w:trHeight w:val="302"/>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jc w:val="center"/>
              <w:rPr>
                <w:b/>
                <w:sz w:val="26"/>
                <w:szCs w:val="26"/>
              </w:rPr>
            </w:pPr>
            <w:r w:rsidRPr="006D057F">
              <w:rPr>
                <w:b/>
                <w:sz w:val="26"/>
                <w:szCs w:val="26"/>
              </w:rPr>
              <w:t>2</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ind w:left="30"/>
              <w:rPr>
                <w:sz w:val="26"/>
                <w:szCs w:val="26"/>
              </w:rPr>
            </w:pPr>
            <w:r w:rsidRPr="006D057F">
              <w:rPr>
                <w:sz w:val="26"/>
                <w:szCs w:val="26"/>
              </w:rPr>
              <w:t>№31 Эксплуатационные требования к компьютерному рабочему месту</w:t>
            </w:r>
            <w:r w:rsidRPr="006D057F">
              <w:rPr>
                <w:b/>
                <w:bCs/>
                <w:i/>
                <w:iCs/>
                <w:sz w:val="26"/>
                <w:szCs w:val="26"/>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449"/>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jc w:val="center"/>
              <w:rPr>
                <w:b/>
                <w:sz w:val="26"/>
                <w:szCs w:val="26"/>
              </w:rPr>
            </w:pPr>
            <w:r w:rsidRPr="006D057F">
              <w:rPr>
                <w:b/>
                <w:sz w:val="26"/>
                <w:szCs w:val="26"/>
              </w:rPr>
              <w:t>3</w:t>
            </w:r>
          </w:p>
        </w:tc>
        <w:tc>
          <w:tcPr>
            <w:tcW w:w="8503"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№32 Комплекс профилактических мероприятий для компьютерного рабочего места в соответствии с его комплектацией для профессиональной деятельности.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7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9074" w:type="dxa"/>
            <w:gridSpan w:val="2"/>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Контрольная работа за год</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r>
      <w:tr w:rsidR="006D057F" w:rsidRPr="006D057F" w:rsidTr="006D057F">
        <w:trPr>
          <w:gridAfter w:val="1"/>
          <w:wAfter w:w="1994" w:type="dxa"/>
          <w:trHeight w:val="307"/>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9074" w:type="dxa"/>
            <w:gridSpan w:val="2"/>
            <w:tcBorders>
              <w:top w:val="nil"/>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Работа по индивидуальному проекту</w:t>
            </w:r>
          </w:p>
        </w:tc>
        <w:tc>
          <w:tcPr>
            <w:tcW w:w="1134" w:type="dxa"/>
            <w:tcBorders>
              <w:top w:val="nil"/>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10</w:t>
            </w:r>
          </w:p>
        </w:tc>
        <w:tc>
          <w:tcPr>
            <w:tcW w:w="1275" w:type="dxa"/>
            <w:tcBorders>
              <w:top w:val="nil"/>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r>
      <w:tr w:rsidR="006D057F" w:rsidRPr="006D057F" w:rsidTr="006D057F">
        <w:trPr>
          <w:gridAfter w:val="1"/>
          <w:wAfter w:w="1994" w:type="dxa"/>
        </w:trPr>
        <w:tc>
          <w:tcPr>
            <w:tcW w:w="15417" w:type="dxa"/>
            <w:gridSpan w:val="5"/>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jc w:val="center"/>
              <w:rPr>
                <w:rFonts w:eastAsia="Calibri"/>
                <w:b/>
                <w:bCs/>
                <w:sz w:val="26"/>
                <w:szCs w:val="26"/>
              </w:rPr>
            </w:pPr>
            <w:r w:rsidRPr="006D057F">
              <w:rPr>
                <w:rFonts w:eastAsia="Calibri"/>
                <w:b/>
                <w:bCs/>
                <w:sz w:val="26"/>
                <w:szCs w:val="26"/>
                <w:lang w:val="en-US"/>
              </w:rPr>
              <w:t>II</w:t>
            </w:r>
            <w:r w:rsidRPr="006D057F">
              <w:rPr>
                <w:rFonts w:eastAsia="Calibri"/>
                <w:b/>
                <w:bCs/>
                <w:sz w:val="26"/>
                <w:szCs w:val="26"/>
              </w:rPr>
              <w:t xml:space="preserve"> курс 48 часов.</w:t>
            </w:r>
          </w:p>
          <w:p w:rsidR="006D057F" w:rsidRPr="006D057F" w:rsidRDefault="006D057F" w:rsidP="006D057F">
            <w:pPr>
              <w:jc w:val="center"/>
              <w:rPr>
                <w:rFonts w:eastAsia="Calibri"/>
                <w:sz w:val="26"/>
                <w:szCs w:val="26"/>
              </w:rPr>
            </w:pPr>
            <w:r w:rsidRPr="006D057F">
              <w:rPr>
                <w:rFonts w:eastAsia="Calibri"/>
                <w:b/>
                <w:bCs/>
                <w:sz w:val="26"/>
                <w:szCs w:val="26"/>
                <w:lang w:val="en-US"/>
              </w:rPr>
              <w:t>I</w:t>
            </w:r>
            <w:r w:rsidRPr="006D057F">
              <w:rPr>
                <w:rFonts w:eastAsia="Calibri"/>
                <w:b/>
                <w:bCs/>
                <w:sz w:val="26"/>
                <w:szCs w:val="26"/>
              </w:rPr>
              <w:t xml:space="preserve"> семестр – 20 часов</w:t>
            </w:r>
          </w:p>
        </w:tc>
      </w:tr>
      <w:tr w:rsidR="006D057F" w:rsidRPr="006D057F" w:rsidTr="006D057F">
        <w:trPr>
          <w:gridAfter w:val="1"/>
          <w:wAfter w:w="1994" w:type="dxa"/>
        </w:trPr>
        <w:tc>
          <w:tcPr>
            <w:tcW w:w="15417" w:type="dxa"/>
            <w:gridSpan w:val="5"/>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Раздел 4. Технологии создания и преобразования информационных объектов – 22 часа</w:t>
            </w:r>
          </w:p>
        </w:tc>
      </w:tr>
      <w:tr w:rsidR="006D057F" w:rsidRPr="006D057F" w:rsidTr="006D057F">
        <w:trPr>
          <w:gridAfter w:val="1"/>
          <w:wAfter w:w="1994" w:type="dxa"/>
          <w:trHeight w:val="270"/>
        </w:trPr>
        <w:tc>
          <w:tcPr>
            <w:tcW w:w="3934" w:type="dxa"/>
            <w:vMerge w:val="restart"/>
            <w:tcBorders>
              <w:top w:val="single" w:sz="4" w:space="0" w:color="auto"/>
              <w:left w:val="single" w:sz="4" w:space="0" w:color="auto"/>
              <w:bottom w:val="nil"/>
              <w:right w:val="single" w:sz="4" w:space="0" w:color="auto"/>
            </w:tcBorders>
          </w:tcPr>
          <w:p w:rsidR="006D057F" w:rsidRPr="006D057F" w:rsidRDefault="006D057F" w:rsidP="006D057F">
            <w:pPr>
              <w:autoSpaceDE w:val="0"/>
              <w:autoSpaceDN w:val="0"/>
              <w:adjustRightInd w:val="0"/>
              <w:spacing w:line="200" w:lineRule="atLeast"/>
              <w:rPr>
                <w:rFonts w:eastAsia="Calibri"/>
                <w:b/>
                <w:sz w:val="26"/>
                <w:szCs w:val="26"/>
              </w:rPr>
            </w:pPr>
            <w:r w:rsidRPr="006D057F">
              <w:rPr>
                <w:rFonts w:eastAsia="Calibri"/>
                <w:b/>
                <w:sz w:val="26"/>
                <w:szCs w:val="26"/>
              </w:rPr>
              <w:t xml:space="preserve">Тема 4.1. </w:t>
            </w:r>
          </w:p>
          <w:p w:rsidR="006D057F" w:rsidRPr="006D057F" w:rsidRDefault="006D057F" w:rsidP="006D057F">
            <w:pPr>
              <w:autoSpaceDE w:val="0"/>
              <w:autoSpaceDN w:val="0"/>
              <w:adjustRightInd w:val="0"/>
              <w:spacing w:line="200" w:lineRule="atLeast"/>
              <w:rPr>
                <w:sz w:val="26"/>
                <w:szCs w:val="26"/>
              </w:rPr>
            </w:pPr>
            <w:r w:rsidRPr="006D057F">
              <w:rPr>
                <w:sz w:val="26"/>
                <w:szCs w:val="26"/>
              </w:rPr>
              <w:t>Понятие об информационных системах и автоматизации информационных</w:t>
            </w:r>
          </w:p>
          <w:p w:rsidR="006D057F" w:rsidRPr="006D057F" w:rsidRDefault="006D057F" w:rsidP="006D057F">
            <w:pPr>
              <w:autoSpaceDE w:val="0"/>
              <w:autoSpaceDN w:val="0"/>
              <w:adjustRightInd w:val="0"/>
              <w:spacing w:line="200" w:lineRule="atLeast"/>
              <w:rPr>
                <w:sz w:val="26"/>
                <w:szCs w:val="26"/>
              </w:rPr>
            </w:pPr>
            <w:r w:rsidRPr="006D057F">
              <w:rPr>
                <w:sz w:val="26"/>
                <w:szCs w:val="26"/>
              </w:rPr>
              <w:t>процессов.</w:t>
            </w:r>
          </w:p>
          <w:p w:rsidR="006D057F" w:rsidRPr="006D057F" w:rsidRDefault="006D057F" w:rsidP="006D057F">
            <w:pPr>
              <w:autoSpaceDE w:val="0"/>
              <w:autoSpaceDN w:val="0"/>
              <w:adjustRightInd w:val="0"/>
              <w:spacing w:line="200" w:lineRule="atLeast"/>
              <w:rPr>
                <w:sz w:val="26"/>
                <w:szCs w:val="26"/>
              </w:rPr>
            </w:pPr>
          </w:p>
          <w:p w:rsidR="006D057F" w:rsidRPr="006D057F" w:rsidRDefault="006D057F" w:rsidP="006D057F">
            <w:pPr>
              <w:autoSpaceDE w:val="0"/>
              <w:autoSpaceDN w:val="0"/>
              <w:adjustRightInd w:val="0"/>
              <w:spacing w:line="200" w:lineRule="atLeast"/>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Содержание учебного материала</w:t>
            </w:r>
          </w:p>
        </w:tc>
      </w:tr>
      <w:tr w:rsidR="006D057F" w:rsidRPr="006D057F" w:rsidTr="006D057F">
        <w:trPr>
          <w:gridAfter w:val="1"/>
          <w:wAfter w:w="1994" w:type="dxa"/>
        </w:trPr>
        <w:tc>
          <w:tcPr>
            <w:tcW w:w="300" w:type="dxa"/>
            <w:vMerge/>
            <w:tcBorders>
              <w:top w:val="single" w:sz="4" w:space="0" w:color="auto"/>
              <w:left w:val="single" w:sz="4" w:space="0" w:color="auto"/>
              <w:bottom w:val="nil"/>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Возможности настольных издательских систем: создание, организация и основные способы преобразования (верстки) текста.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1</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1,2</w:t>
            </w:r>
          </w:p>
        </w:tc>
      </w:tr>
      <w:tr w:rsidR="006D057F" w:rsidRPr="006D057F" w:rsidTr="006D057F">
        <w:trPr>
          <w:gridAfter w:val="1"/>
          <w:wAfter w:w="1994" w:type="dxa"/>
        </w:trPr>
        <w:tc>
          <w:tcPr>
            <w:tcW w:w="300" w:type="dxa"/>
            <w:vMerge/>
            <w:tcBorders>
              <w:top w:val="single" w:sz="4" w:space="0" w:color="auto"/>
              <w:left w:val="single" w:sz="4" w:space="0" w:color="auto"/>
              <w:bottom w:val="nil"/>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nil"/>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Возможности динамических (электронных) таблиц. Математическая обработка числовых данных.</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Pr>
        <w:tc>
          <w:tcPr>
            <w:tcW w:w="300" w:type="dxa"/>
            <w:vMerge/>
            <w:tcBorders>
              <w:top w:val="single" w:sz="4" w:space="0" w:color="auto"/>
              <w:left w:val="single" w:sz="4" w:space="0" w:color="auto"/>
              <w:bottom w:val="nil"/>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Представление об организации баз данных и системах управления ими.</w:t>
            </w:r>
          </w:p>
          <w:p w:rsidR="006D057F" w:rsidRPr="006D057F" w:rsidRDefault="006D057F" w:rsidP="006D057F">
            <w:pPr>
              <w:autoSpaceDE w:val="0"/>
              <w:autoSpaceDN w:val="0"/>
              <w:adjustRightInd w:val="0"/>
              <w:spacing w:line="200" w:lineRule="atLeast"/>
              <w:rPr>
                <w:sz w:val="26"/>
                <w:szCs w:val="26"/>
              </w:rPr>
            </w:pPr>
            <w:r w:rsidRPr="006D057F">
              <w:rPr>
                <w:sz w:val="26"/>
                <w:szCs w:val="26"/>
              </w:rPr>
              <w:t>Структура данных и система запросов на примерах баз данных различного назначения: юридических, библиотечных, налоговых, социальных, кадровых и др. Использование системы управления базами данных для выполнения учебных заданий из различных предметных областей.</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74"/>
        </w:trPr>
        <w:tc>
          <w:tcPr>
            <w:tcW w:w="300" w:type="dxa"/>
            <w:vMerge/>
            <w:tcBorders>
              <w:top w:val="single" w:sz="4" w:space="0" w:color="auto"/>
              <w:left w:val="single" w:sz="4" w:space="0" w:color="auto"/>
              <w:bottom w:val="nil"/>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4</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iCs/>
                <w:sz w:val="26"/>
                <w:szCs w:val="26"/>
              </w:rPr>
            </w:pPr>
            <w:r w:rsidRPr="006D057F">
              <w:rPr>
                <w:sz w:val="26"/>
                <w:szCs w:val="26"/>
              </w:rPr>
              <w:t xml:space="preserve">Представление о программных средах компьютерной графики и черчения, мультимедийных средах. </w:t>
            </w:r>
            <w:r w:rsidRPr="006D057F">
              <w:rPr>
                <w:iCs/>
                <w:sz w:val="26"/>
                <w:szCs w:val="26"/>
              </w:rPr>
              <w:t xml:space="preserve">Многообразие специализированного </w:t>
            </w:r>
            <w:r w:rsidRPr="006D057F">
              <w:rPr>
                <w:iCs/>
                <w:sz w:val="26"/>
                <w:szCs w:val="26"/>
              </w:rPr>
              <w:lastRenderedPageBreak/>
              <w:t>программного обеспечения и цифрового оборудования для создания графических и мультимедийных объектов.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lastRenderedPageBreak/>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166"/>
        </w:trPr>
        <w:tc>
          <w:tcPr>
            <w:tcW w:w="300" w:type="dxa"/>
            <w:vMerge/>
            <w:tcBorders>
              <w:top w:val="single" w:sz="4" w:space="0" w:color="auto"/>
              <w:left w:val="single" w:sz="4" w:space="0" w:color="auto"/>
              <w:bottom w:val="nil"/>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5</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Демонстрация систем автоматизированного проектирования и конструирования.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Pr>
        <w:tc>
          <w:tcPr>
            <w:tcW w:w="300" w:type="dxa"/>
            <w:vMerge/>
            <w:tcBorders>
              <w:top w:val="single" w:sz="4" w:space="0" w:color="auto"/>
              <w:left w:val="single" w:sz="4" w:space="0" w:color="auto"/>
              <w:bottom w:val="nil"/>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Практические работы:</w:t>
            </w:r>
          </w:p>
        </w:tc>
      </w:tr>
      <w:tr w:rsidR="006D057F" w:rsidRPr="006D057F" w:rsidTr="006D057F">
        <w:trPr>
          <w:gridAfter w:val="1"/>
          <w:wAfter w:w="1994" w:type="dxa"/>
        </w:trPr>
        <w:tc>
          <w:tcPr>
            <w:tcW w:w="300" w:type="dxa"/>
            <w:vMerge/>
            <w:tcBorders>
              <w:top w:val="single" w:sz="4" w:space="0" w:color="auto"/>
              <w:left w:val="single" w:sz="4" w:space="0" w:color="auto"/>
              <w:bottom w:val="nil"/>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№33 Использование систем проверки орфографии и грамматики.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1</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2</w:t>
            </w:r>
          </w:p>
        </w:tc>
      </w:tr>
      <w:tr w:rsidR="006D057F" w:rsidRPr="006D057F" w:rsidTr="006D057F">
        <w:trPr>
          <w:gridAfter w:val="1"/>
          <w:wAfter w:w="1994" w:type="dxa"/>
        </w:trPr>
        <w:tc>
          <w:tcPr>
            <w:tcW w:w="300" w:type="dxa"/>
            <w:vMerge/>
            <w:tcBorders>
              <w:top w:val="single" w:sz="4" w:space="0" w:color="auto"/>
              <w:left w:val="single" w:sz="4" w:space="0" w:color="auto"/>
              <w:bottom w:val="nil"/>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№34 Создание компьютерных публикаций на основе использования готовых шаблонов (для выполнения учебных заданий из различных предметных областей).</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526"/>
        </w:trPr>
        <w:tc>
          <w:tcPr>
            <w:tcW w:w="300" w:type="dxa"/>
            <w:vMerge/>
            <w:tcBorders>
              <w:top w:val="single" w:sz="4" w:space="0" w:color="auto"/>
              <w:left w:val="single" w:sz="4" w:space="0" w:color="auto"/>
              <w:bottom w:val="nil"/>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№35 Использование различных возможностей динамических (электронных) таблиц для выполнения учебных заданий из различных предметных областей.</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486"/>
        </w:trPr>
        <w:tc>
          <w:tcPr>
            <w:tcW w:w="300" w:type="dxa"/>
            <w:vMerge/>
            <w:tcBorders>
              <w:top w:val="single" w:sz="4" w:space="0" w:color="auto"/>
              <w:left w:val="single" w:sz="4" w:space="0" w:color="auto"/>
              <w:bottom w:val="nil"/>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4</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№36 Формирование  запросов  для  работы  с  электронными  каталогами  библиотек,  музеев, книгоиздания, СМИ в рамках учебных заданий из различных предметных областей.</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30"/>
        </w:trPr>
        <w:tc>
          <w:tcPr>
            <w:tcW w:w="300" w:type="dxa"/>
            <w:vMerge/>
            <w:tcBorders>
              <w:top w:val="single" w:sz="4" w:space="0" w:color="auto"/>
              <w:left w:val="single" w:sz="4" w:space="0" w:color="auto"/>
              <w:bottom w:val="nil"/>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5</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sz w:val="26"/>
                <w:szCs w:val="26"/>
              </w:rPr>
            </w:pPr>
            <w:r w:rsidRPr="006D057F">
              <w:rPr>
                <w:sz w:val="26"/>
                <w:szCs w:val="26"/>
              </w:rPr>
              <w:t xml:space="preserve">№37 Создание и редактирование графических и мультимедийных объектов средствами компьютерных  презентаций  для  выполнения  учебных  заданий  из  различных  предметных областей. </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30"/>
        </w:trPr>
        <w:tc>
          <w:tcPr>
            <w:tcW w:w="300" w:type="dxa"/>
            <w:vMerge/>
            <w:tcBorders>
              <w:top w:val="single" w:sz="4" w:space="0" w:color="auto"/>
              <w:left w:val="single" w:sz="4" w:space="0" w:color="auto"/>
              <w:bottom w:val="nil"/>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6</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sz w:val="26"/>
                <w:szCs w:val="26"/>
              </w:rPr>
            </w:pPr>
            <w:r w:rsidRPr="006D057F">
              <w:rPr>
                <w:sz w:val="26"/>
                <w:szCs w:val="26"/>
              </w:rPr>
              <w:t>№38 Использование презентационного оборудования.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561"/>
        </w:trPr>
        <w:tc>
          <w:tcPr>
            <w:tcW w:w="300" w:type="dxa"/>
            <w:vMerge/>
            <w:tcBorders>
              <w:top w:val="single" w:sz="4" w:space="0" w:color="auto"/>
              <w:left w:val="single" w:sz="4" w:space="0" w:color="auto"/>
              <w:bottom w:val="nil"/>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7</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sz w:val="26"/>
                <w:szCs w:val="26"/>
              </w:rPr>
            </w:pPr>
            <w:r w:rsidRPr="006D057F">
              <w:rPr>
                <w:sz w:val="26"/>
                <w:szCs w:val="26"/>
              </w:rPr>
              <w:t>№39 Аудио- и видеомонтаж с использованием специализированного программного обеспечения.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48"/>
        </w:trPr>
        <w:tc>
          <w:tcPr>
            <w:tcW w:w="300" w:type="dxa"/>
            <w:vMerge/>
            <w:tcBorders>
              <w:top w:val="single" w:sz="4" w:space="0" w:color="auto"/>
              <w:left w:val="single" w:sz="4" w:space="0" w:color="auto"/>
              <w:bottom w:val="nil"/>
              <w:right w:val="single" w:sz="4" w:space="0" w:color="auto"/>
            </w:tcBorders>
            <w:vAlign w:val="center"/>
            <w:hideMark/>
          </w:tcPr>
          <w:p w:rsidR="006D057F" w:rsidRPr="006D057F" w:rsidRDefault="006D057F" w:rsidP="006D057F">
            <w:pPr>
              <w:rPr>
                <w:rFonts w:eastAsia="Calibri"/>
                <w:b/>
                <w:sz w:val="26"/>
                <w:szCs w:val="26"/>
              </w:rPr>
            </w:pPr>
          </w:p>
        </w:tc>
        <w:tc>
          <w:tcPr>
            <w:tcW w:w="9074" w:type="dxa"/>
            <w:gridSpan w:val="2"/>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b/>
                <w:sz w:val="26"/>
                <w:szCs w:val="26"/>
              </w:rPr>
            </w:pPr>
            <w:r w:rsidRPr="006D057F">
              <w:rPr>
                <w:b/>
                <w:sz w:val="26"/>
                <w:szCs w:val="26"/>
              </w:rPr>
              <w:t>Контрольная работа за год</w:t>
            </w:r>
          </w:p>
        </w:tc>
        <w:tc>
          <w:tcPr>
            <w:tcW w:w="1134" w:type="dxa"/>
            <w:tcBorders>
              <w:top w:val="single" w:sz="4" w:space="0" w:color="auto"/>
              <w:left w:val="single" w:sz="4" w:space="0" w:color="auto"/>
              <w:bottom w:val="single" w:sz="4" w:space="0" w:color="auto"/>
              <w:right w:val="single" w:sz="4" w:space="0" w:color="auto"/>
            </w:tcBorders>
            <w:vAlign w:val="center"/>
          </w:tcPr>
          <w:p w:rsidR="006D057F" w:rsidRPr="006D057F" w:rsidRDefault="006D057F" w:rsidP="006D057F">
            <w:pPr>
              <w:spacing w:line="200" w:lineRule="atLeast"/>
              <w:jc w:val="center"/>
              <w:rPr>
                <w:rFonts w:eastAsia="Calibri"/>
                <w:b/>
                <w:sz w:val="26"/>
                <w:szCs w:val="26"/>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93"/>
        </w:trPr>
        <w:tc>
          <w:tcPr>
            <w:tcW w:w="300" w:type="dxa"/>
            <w:vMerge/>
            <w:tcBorders>
              <w:top w:val="single" w:sz="4" w:space="0" w:color="auto"/>
              <w:left w:val="single" w:sz="4" w:space="0" w:color="auto"/>
              <w:bottom w:val="nil"/>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Самостоятельная работа обучающихся</w:t>
            </w:r>
          </w:p>
        </w:tc>
      </w:tr>
      <w:tr w:rsidR="006D057F" w:rsidRPr="006D057F" w:rsidTr="006D057F">
        <w:trPr>
          <w:gridAfter w:val="1"/>
          <w:wAfter w:w="1994" w:type="dxa"/>
          <w:trHeight w:val="761"/>
        </w:trPr>
        <w:tc>
          <w:tcPr>
            <w:tcW w:w="300" w:type="dxa"/>
            <w:vMerge/>
            <w:tcBorders>
              <w:top w:val="single" w:sz="4" w:space="0" w:color="auto"/>
              <w:left w:val="single" w:sz="4" w:space="0" w:color="auto"/>
              <w:bottom w:val="nil"/>
              <w:right w:val="single" w:sz="4" w:space="0" w:color="auto"/>
            </w:tcBorders>
            <w:vAlign w:val="center"/>
            <w:hideMark/>
          </w:tcPr>
          <w:p w:rsidR="006D057F" w:rsidRPr="006D057F" w:rsidRDefault="006D057F" w:rsidP="006D057F">
            <w:pPr>
              <w:rPr>
                <w:rFonts w:eastAsia="Calibri"/>
                <w:b/>
                <w:sz w:val="26"/>
                <w:szCs w:val="26"/>
              </w:rPr>
            </w:pPr>
          </w:p>
        </w:tc>
        <w:tc>
          <w:tcPr>
            <w:tcW w:w="9074" w:type="dxa"/>
            <w:gridSpan w:val="2"/>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rFonts w:eastAsia="Calibri"/>
                <w:sz w:val="26"/>
                <w:szCs w:val="26"/>
              </w:rPr>
              <w:t xml:space="preserve">Создание презентации на тему «Настройка эффектов анимации в презентации» </w:t>
            </w:r>
          </w:p>
          <w:p w:rsidR="006D057F" w:rsidRPr="006D057F" w:rsidRDefault="006D057F" w:rsidP="006D057F">
            <w:pPr>
              <w:spacing w:line="200" w:lineRule="atLeast"/>
              <w:rPr>
                <w:rFonts w:eastAsia="Calibri"/>
                <w:sz w:val="26"/>
                <w:szCs w:val="26"/>
              </w:rPr>
            </w:pPr>
            <w:r w:rsidRPr="006D057F">
              <w:rPr>
                <w:rFonts w:eastAsia="Calibri"/>
                <w:sz w:val="26"/>
                <w:szCs w:val="26"/>
              </w:rPr>
              <w:t>Подготовка информационного сообщения на тему «Способы создания презентации»</w:t>
            </w:r>
          </w:p>
          <w:p w:rsidR="006D057F" w:rsidRPr="006D057F" w:rsidRDefault="006D057F" w:rsidP="006D057F">
            <w:pPr>
              <w:spacing w:line="200" w:lineRule="atLeast"/>
              <w:rPr>
                <w:rFonts w:eastAsia="Calibri"/>
                <w:sz w:val="26"/>
                <w:szCs w:val="26"/>
              </w:rPr>
            </w:pPr>
            <w:r w:rsidRPr="006D057F">
              <w:rPr>
                <w:rFonts w:eastAsia="Calibri"/>
                <w:sz w:val="26"/>
                <w:szCs w:val="26"/>
              </w:rPr>
              <w:t>Выполнение практической работы в соответствии с заданием</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r>
      <w:tr w:rsidR="006D057F" w:rsidRPr="006D057F" w:rsidTr="006D057F">
        <w:trPr>
          <w:gridAfter w:val="1"/>
          <w:wAfter w:w="1994" w:type="dxa"/>
          <w:trHeight w:val="250"/>
        </w:trPr>
        <w:tc>
          <w:tcPr>
            <w:tcW w:w="3934" w:type="dxa"/>
            <w:tcBorders>
              <w:top w:val="nil"/>
              <w:left w:val="single" w:sz="4" w:space="0" w:color="auto"/>
              <w:bottom w:val="nil"/>
              <w:right w:val="single" w:sz="4" w:space="0" w:color="auto"/>
            </w:tcBorders>
          </w:tcPr>
          <w:p w:rsidR="006D057F" w:rsidRPr="006D057F" w:rsidRDefault="006D057F" w:rsidP="006D057F">
            <w:pPr>
              <w:spacing w:line="200" w:lineRule="atLeast"/>
              <w:rPr>
                <w:rFonts w:eastAsia="Calibri"/>
                <w:b/>
                <w:sz w:val="26"/>
                <w:szCs w:val="26"/>
              </w:rPr>
            </w:pPr>
          </w:p>
        </w:tc>
        <w:tc>
          <w:tcPr>
            <w:tcW w:w="9074" w:type="dxa"/>
            <w:gridSpan w:val="2"/>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rFonts w:eastAsia="Calibri"/>
                <w:b/>
                <w:sz w:val="26"/>
                <w:szCs w:val="26"/>
              </w:rPr>
              <w:t>Работа по индивидуальному проекту</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10</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r>
      <w:tr w:rsidR="006D057F" w:rsidRPr="006D057F" w:rsidTr="006D057F">
        <w:trPr>
          <w:gridAfter w:val="1"/>
          <w:wAfter w:w="1994" w:type="dxa"/>
          <w:trHeight w:val="227"/>
        </w:trPr>
        <w:tc>
          <w:tcPr>
            <w:tcW w:w="15417" w:type="dxa"/>
            <w:gridSpan w:val="5"/>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Раздел 5. Телекоммуникационные технологии – 26 часов</w:t>
            </w:r>
          </w:p>
        </w:tc>
      </w:tr>
      <w:tr w:rsidR="006D057F" w:rsidRPr="006D057F" w:rsidTr="006D057F">
        <w:trPr>
          <w:gridAfter w:val="1"/>
          <w:wAfter w:w="1994" w:type="dxa"/>
          <w:trHeight w:val="267"/>
        </w:trPr>
        <w:tc>
          <w:tcPr>
            <w:tcW w:w="3934" w:type="dxa"/>
            <w:vMerge w:val="restart"/>
            <w:tcBorders>
              <w:top w:val="single" w:sz="4" w:space="0" w:color="auto"/>
              <w:left w:val="single" w:sz="4" w:space="0" w:color="auto"/>
              <w:bottom w:val="single" w:sz="4" w:space="0" w:color="auto"/>
              <w:right w:val="single" w:sz="4" w:space="0" w:color="auto"/>
            </w:tcBorders>
          </w:tcPr>
          <w:p w:rsidR="006D057F" w:rsidRPr="006D057F" w:rsidRDefault="006D057F" w:rsidP="006D057F">
            <w:pPr>
              <w:autoSpaceDE w:val="0"/>
              <w:autoSpaceDN w:val="0"/>
              <w:adjustRightInd w:val="0"/>
              <w:spacing w:line="200" w:lineRule="atLeast"/>
              <w:rPr>
                <w:rFonts w:eastAsia="Calibri"/>
                <w:b/>
                <w:sz w:val="26"/>
                <w:szCs w:val="26"/>
              </w:rPr>
            </w:pPr>
            <w:r w:rsidRPr="006D057F">
              <w:rPr>
                <w:rFonts w:eastAsia="Calibri"/>
                <w:b/>
                <w:sz w:val="26"/>
                <w:szCs w:val="26"/>
              </w:rPr>
              <w:t xml:space="preserve">Тема 5.1. </w:t>
            </w:r>
          </w:p>
          <w:p w:rsidR="006D057F" w:rsidRPr="006D057F" w:rsidRDefault="006D057F" w:rsidP="006D057F">
            <w:pPr>
              <w:autoSpaceDE w:val="0"/>
              <w:autoSpaceDN w:val="0"/>
              <w:adjustRightInd w:val="0"/>
              <w:spacing w:line="200" w:lineRule="atLeast"/>
              <w:rPr>
                <w:sz w:val="26"/>
                <w:szCs w:val="26"/>
              </w:rPr>
            </w:pPr>
            <w:r w:rsidRPr="006D057F">
              <w:rPr>
                <w:sz w:val="26"/>
                <w:szCs w:val="26"/>
              </w:rPr>
              <w:t xml:space="preserve">Представления о технических и программных средствах телекоммуникационных </w:t>
            </w:r>
            <w:r w:rsidRPr="006D057F">
              <w:rPr>
                <w:sz w:val="26"/>
                <w:szCs w:val="26"/>
              </w:rPr>
              <w:lastRenderedPageBreak/>
              <w:t>технологий. Интернет-технологии, способы и скоростные характеристики</w:t>
            </w:r>
          </w:p>
          <w:p w:rsidR="006D057F" w:rsidRPr="006D057F" w:rsidRDefault="006D057F" w:rsidP="006D057F">
            <w:pPr>
              <w:autoSpaceDE w:val="0"/>
              <w:autoSpaceDN w:val="0"/>
              <w:adjustRightInd w:val="0"/>
              <w:spacing w:line="200" w:lineRule="atLeast"/>
              <w:rPr>
                <w:sz w:val="26"/>
                <w:szCs w:val="26"/>
              </w:rPr>
            </w:pPr>
            <w:r w:rsidRPr="006D057F">
              <w:rPr>
                <w:sz w:val="26"/>
                <w:szCs w:val="26"/>
              </w:rPr>
              <w:t>подключения, провайдер.</w:t>
            </w:r>
          </w:p>
          <w:p w:rsidR="006D057F" w:rsidRPr="006D057F" w:rsidRDefault="006D057F" w:rsidP="006D057F">
            <w:pPr>
              <w:autoSpaceDE w:val="0"/>
              <w:autoSpaceDN w:val="0"/>
              <w:adjustRightInd w:val="0"/>
              <w:spacing w:line="200" w:lineRule="atLeast"/>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lastRenderedPageBreak/>
              <w:t>Содержание учебного материала</w:t>
            </w:r>
          </w:p>
        </w:tc>
      </w:tr>
      <w:tr w:rsidR="006D057F" w:rsidRPr="006D057F" w:rsidTr="006D057F">
        <w:trPr>
          <w:gridAfter w:val="1"/>
          <w:wAfter w:w="1994" w:type="dxa"/>
          <w:trHeight w:val="562"/>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sz w:val="26"/>
                <w:szCs w:val="26"/>
              </w:rPr>
              <w:t>Представления о технических и программных средствах телекоммуникационных технологий.</w:t>
            </w:r>
            <w:r w:rsidRPr="006D057F">
              <w:rPr>
                <w:rFonts w:eastAsia="Calibri"/>
                <w:sz w:val="26"/>
                <w:szCs w:val="26"/>
              </w:rPr>
              <w:t xml:space="preserve"> Интернет-технологии, способы и скоростные характеристики подключения, провайдер.</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1,2</w:t>
            </w:r>
          </w:p>
        </w:tc>
      </w:tr>
      <w:tr w:rsidR="006D057F" w:rsidRPr="006D057F" w:rsidTr="006D057F">
        <w:trPr>
          <w:gridAfter w:val="1"/>
          <w:wAfter w:w="1994" w:type="dxa"/>
          <w:trHeight w:val="729"/>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Поиск информации с использованием компьютера. Программные поисковые сервисы. Использование ключевых слов, фраз для поиска информации. Комбинации условия поиска.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8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Передача информации между компьютерами. Проводная и беспроводная связь.</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336"/>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4</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Методы создания и сопровождения сайта.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122"/>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Практические работы:</w:t>
            </w:r>
          </w:p>
        </w:tc>
      </w:tr>
      <w:tr w:rsidR="006D057F" w:rsidRPr="006D057F" w:rsidTr="006D057F">
        <w:trPr>
          <w:gridAfter w:val="1"/>
          <w:wAfter w:w="1994" w:type="dxa"/>
          <w:trHeight w:val="561"/>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p w:rsidR="006D057F" w:rsidRPr="006D057F" w:rsidRDefault="006D057F" w:rsidP="006D057F">
            <w:pPr>
              <w:spacing w:line="200" w:lineRule="atLeast"/>
              <w:jc w:val="center"/>
              <w:rPr>
                <w:rFonts w:eastAsia="Calibri"/>
                <w:b/>
                <w:sz w:val="26"/>
                <w:szCs w:val="26"/>
              </w:rPr>
            </w:pP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rFonts w:eastAsia="Calibri"/>
                <w:sz w:val="26"/>
                <w:szCs w:val="26"/>
              </w:rPr>
            </w:pPr>
            <w:r w:rsidRPr="006D057F">
              <w:rPr>
                <w:sz w:val="26"/>
                <w:szCs w:val="26"/>
              </w:rPr>
              <w:t>№40 Браузер</w:t>
            </w:r>
            <w:r w:rsidRPr="006D057F">
              <w:rPr>
                <w:b/>
                <w:bCs/>
                <w:i/>
                <w:iCs/>
                <w:sz w:val="26"/>
                <w:szCs w:val="26"/>
              </w:rPr>
              <w:t xml:space="preserve">. </w:t>
            </w:r>
            <w:r w:rsidRPr="006D057F">
              <w:rPr>
                <w:sz w:val="26"/>
                <w:szCs w:val="26"/>
              </w:rPr>
              <w:t>Примеры работы с интернет-магазином, интернет-СМИ, интернет-турагентством, интернет-библиотекой и пр.</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2</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2</w:t>
            </w:r>
          </w:p>
        </w:tc>
      </w:tr>
      <w:tr w:rsidR="006D057F" w:rsidRPr="006D057F" w:rsidTr="006D057F">
        <w:trPr>
          <w:gridAfter w:val="1"/>
          <w:wAfter w:w="1994" w:type="dxa"/>
          <w:trHeight w:val="248"/>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tcPr>
          <w:p w:rsidR="006D057F" w:rsidRPr="006D057F" w:rsidRDefault="006D057F" w:rsidP="006D057F">
            <w:pPr>
              <w:spacing w:line="200" w:lineRule="atLeast"/>
              <w:jc w:val="center"/>
              <w:rPr>
                <w:rFonts w:eastAsia="Calibri"/>
                <w:b/>
                <w:sz w:val="26"/>
                <w:szCs w:val="26"/>
              </w:rPr>
            </w:pP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 41. Поисковые системы. Пример поиска информации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2</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377"/>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№42.  Модем</w:t>
            </w:r>
            <w:r w:rsidRPr="006D057F">
              <w:rPr>
                <w:b/>
                <w:bCs/>
                <w:i/>
                <w:iCs/>
                <w:sz w:val="26"/>
                <w:szCs w:val="26"/>
              </w:rPr>
              <w:t xml:space="preserve">. </w:t>
            </w:r>
            <w:r w:rsidRPr="006D057F">
              <w:rPr>
                <w:sz w:val="26"/>
                <w:szCs w:val="26"/>
              </w:rPr>
              <w:t>Единицы измерения скорости передачи данных.</w:t>
            </w:r>
          </w:p>
          <w:p w:rsidR="006D057F" w:rsidRPr="006D057F" w:rsidRDefault="006D057F" w:rsidP="006D057F">
            <w:pPr>
              <w:autoSpaceDE w:val="0"/>
              <w:autoSpaceDN w:val="0"/>
              <w:adjustRightInd w:val="0"/>
              <w:spacing w:line="200" w:lineRule="atLeast"/>
              <w:rPr>
                <w:b/>
                <w:bCs/>
                <w:i/>
                <w:iCs/>
                <w:sz w:val="26"/>
                <w:szCs w:val="26"/>
              </w:rPr>
            </w:pPr>
            <w:r w:rsidRPr="006D057F">
              <w:rPr>
                <w:sz w:val="26"/>
                <w:szCs w:val="26"/>
              </w:rPr>
              <w:t>Подключение модема</w:t>
            </w:r>
            <w:r w:rsidRPr="006D057F">
              <w:rPr>
                <w:b/>
                <w:bCs/>
                <w:i/>
                <w:iCs/>
                <w:sz w:val="26"/>
                <w:szCs w:val="26"/>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393"/>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b/>
                <w:bCs/>
                <w:i/>
                <w:iCs/>
                <w:sz w:val="26"/>
                <w:szCs w:val="26"/>
              </w:rPr>
            </w:pPr>
            <w:r w:rsidRPr="006D057F">
              <w:rPr>
                <w:sz w:val="26"/>
                <w:szCs w:val="26"/>
              </w:rPr>
              <w:t>№43 Создание ящика электронной почты и настройка его параметров</w:t>
            </w:r>
            <w:r w:rsidRPr="006D057F">
              <w:rPr>
                <w:b/>
                <w:bCs/>
                <w:i/>
                <w:iCs/>
                <w:sz w:val="26"/>
                <w:szCs w:val="26"/>
              </w:rPr>
              <w:t>.</w:t>
            </w:r>
          </w:p>
          <w:p w:rsidR="006D057F" w:rsidRPr="006D057F" w:rsidRDefault="006D057F" w:rsidP="006D057F">
            <w:pPr>
              <w:spacing w:line="200" w:lineRule="atLeast"/>
              <w:rPr>
                <w:rFonts w:eastAsia="Calibri"/>
                <w:sz w:val="26"/>
                <w:szCs w:val="26"/>
              </w:rPr>
            </w:pPr>
            <w:r w:rsidRPr="006D057F">
              <w:rPr>
                <w:sz w:val="26"/>
                <w:szCs w:val="26"/>
              </w:rPr>
              <w:t>Формирование адресной книги.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02"/>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4</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sz w:val="26"/>
                <w:szCs w:val="26"/>
              </w:rPr>
              <w:t>№44 Средства создания и сопровождения сайта.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93"/>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Самостоятельная работа обучающихся</w:t>
            </w:r>
          </w:p>
        </w:tc>
      </w:tr>
      <w:tr w:rsidR="006D057F" w:rsidRPr="006D057F" w:rsidTr="006D057F">
        <w:trPr>
          <w:gridAfter w:val="1"/>
          <w:wAfter w:w="1994" w:type="dxa"/>
          <w:trHeight w:val="1073"/>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9074" w:type="dxa"/>
            <w:gridSpan w:val="2"/>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rFonts w:eastAsia="Calibri"/>
                <w:sz w:val="26"/>
                <w:szCs w:val="26"/>
              </w:rPr>
              <w:t>Создание презентации на тему: «История развития браузера»</w:t>
            </w:r>
          </w:p>
          <w:p w:rsidR="006D057F" w:rsidRPr="006D057F" w:rsidRDefault="006D057F" w:rsidP="006D057F">
            <w:pPr>
              <w:spacing w:line="200" w:lineRule="atLeast"/>
              <w:rPr>
                <w:rFonts w:eastAsia="Calibri"/>
                <w:sz w:val="26"/>
                <w:szCs w:val="26"/>
              </w:rPr>
            </w:pPr>
            <w:r w:rsidRPr="006D057F">
              <w:rPr>
                <w:rFonts w:eastAsia="Calibri"/>
                <w:sz w:val="26"/>
                <w:szCs w:val="26"/>
              </w:rPr>
              <w:t>Выполнение практической работы в соответствии с заданием</w:t>
            </w:r>
          </w:p>
          <w:p w:rsidR="006D057F" w:rsidRPr="006D057F" w:rsidRDefault="006D057F" w:rsidP="006D057F">
            <w:pPr>
              <w:spacing w:line="200" w:lineRule="atLeast"/>
              <w:rPr>
                <w:rFonts w:eastAsia="Calibri"/>
                <w:b/>
                <w:sz w:val="26"/>
                <w:szCs w:val="26"/>
              </w:rPr>
            </w:pPr>
            <w:r w:rsidRPr="006D057F">
              <w:rPr>
                <w:rFonts w:eastAsia="Calibri"/>
                <w:sz w:val="26"/>
                <w:szCs w:val="26"/>
              </w:rPr>
              <w:t>Подготовка информационного сообщения по теме: «Основные средства и сопровождения сайта»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r>
      <w:tr w:rsidR="006D057F" w:rsidRPr="006D057F" w:rsidTr="006D057F">
        <w:trPr>
          <w:gridAfter w:val="1"/>
          <w:wAfter w:w="1994" w:type="dxa"/>
          <w:trHeight w:val="279"/>
        </w:trPr>
        <w:tc>
          <w:tcPr>
            <w:tcW w:w="3934" w:type="dxa"/>
            <w:vMerge w:val="restart"/>
            <w:tcBorders>
              <w:top w:val="single" w:sz="4" w:space="0" w:color="auto"/>
              <w:left w:val="single" w:sz="4" w:space="0" w:color="auto"/>
              <w:bottom w:val="single" w:sz="4" w:space="0" w:color="auto"/>
              <w:right w:val="single" w:sz="4" w:space="0" w:color="auto"/>
            </w:tcBorders>
          </w:tcPr>
          <w:p w:rsidR="006D057F" w:rsidRPr="006D057F" w:rsidRDefault="006D057F" w:rsidP="006D057F">
            <w:pPr>
              <w:autoSpaceDE w:val="0"/>
              <w:autoSpaceDN w:val="0"/>
              <w:adjustRightInd w:val="0"/>
              <w:spacing w:line="200" w:lineRule="atLeast"/>
              <w:rPr>
                <w:rFonts w:eastAsia="Calibri"/>
                <w:b/>
                <w:sz w:val="26"/>
                <w:szCs w:val="26"/>
              </w:rPr>
            </w:pPr>
            <w:r w:rsidRPr="006D057F">
              <w:rPr>
                <w:rFonts w:eastAsia="Calibri"/>
                <w:b/>
                <w:sz w:val="26"/>
                <w:szCs w:val="26"/>
              </w:rPr>
              <w:t xml:space="preserve">Тема 5.2. </w:t>
            </w:r>
          </w:p>
          <w:p w:rsidR="006D057F" w:rsidRPr="006D057F" w:rsidRDefault="006D057F" w:rsidP="006D057F">
            <w:pPr>
              <w:autoSpaceDE w:val="0"/>
              <w:autoSpaceDN w:val="0"/>
              <w:adjustRightInd w:val="0"/>
              <w:spacing w:line="200" w:lineRule="atLeast"/>
              <w:rPr>
                <w:sz w:val="26"/>
                <w:szCs w:val="26"/>
              </w:rPr>
            </w:pPr>
            <w:r w:rsidRPr="006D057F">
              <w:rPr>
                <w:sz w:val="26"/>
                <w:szCs w:val="26"/>
              </w:rPr>
              <w:t xml:space="preserve"> Возможности сетевого программного обеспечения для организации коллективной деятельности в глобальных и локальных компьютерных сетях: электронная</w:t>
            </w:r>
          </w:p>
          <w:p w:rsidR="006D057F" w:rsidRPr="006D057F" w:rsidRDefault="006D057F" w:rsidP="006D057F">
            <w:pPr>
              <w:spacing w:line="200" w:lineRule="atLeast"/>
              <w:rPr>
                <w:sz w:val="26"/>
                <w:szCs w:val="26"/>
              </w:rPr>
            </w:pPr>
            <w:r w:rsidRPr="006D057F">
              <w:rPr>
                <w:sz w:val="26"/>
                <w:szCs w:val="26"/>
              </w:rPr>
              <w:t xml:space="preserve">почта, чат, </w:t>
            </w:r>
            <w:r w:rsidRPr="006D057F">
              <w:rPr>
                <w:iCs/>
                <w:sz w:val="26"/>
                <w:szCs w:val="26"/>
              </w:rPr>
              <w:t>видеоконференция</w:t>
            </w:r>
            <w:r w:rsidRPr="006D057F">
              <w:rPr>
                <w:sz w:val="26"/>
                <w:szCs w:val="26"/>
              </w:rPr>
              <w:t xml:space="preserve">, </w:t>
            </w:r>
            <w:r w:rsidRPr="006D057F">
              <w:rPr>
                <w:iCs/>
                <w:sz w:val="26"/>
                <w:szCs w:val="26"/>
              </w:rPr>
              <w:t>интернет-телефония</w:t>
            </w:r>
            <w:r w:rsidRPr="006D057F">
              <w:rPr>
                <w:sz w:val="26"/>
                <w:szCs w:val="26"/>
              </w:rPr>
              <w:t>.</w:t>
            </w:r>
          </w:p>
          <w:p w:rsidR="006D057F" w:rsidRPr="006D057F" w:rsidRDefault="006D057F" w:rsidP="006D057F">
            <w:pPr>
              <w:spacing w:line="200" w:lineRule="atLeast"/>
              <w:rPr>
                <w:sz w:val="26"/>
                <w:szCs w:val="26"/>
              </w:rPr>
            </w:pPr>
          </w:p>
          <w:p w:rsidR="006D057F" w:rsidRPr="006D057F" w:rsidRDefault="006D057F" w:rsidP="006D057F">
            <w:pPr>
              <w:spacing w:line="200" w:lineRule="atLeast"/>
              <w:rPr>
                <w:sz w:val="26"/>
                <w:szCs w:val="26"/>
              </w:rPr>
            </w:pPr>
          </w:p>
          <w:p w:rsidR="006D057F" w:rsidRPr="006D057F" w:rsidRDefault="006D057F" w:rsidP="006D057F">
            <w:pPr>
              <w:spacing w:line="200" w:lineRule="atLeast"/>
              <w:rPr>
                <w:sz w:val="26"/>
                <w:szCs w:val="26"/>
              </w:rPr>
            </w:pPr>
          </w:p>
          <w:p w:rsidR="006D057F" w:rsidRPr="006D057F" w:rsidRDefault="006D057F" w:rsidP="006D057F">
            <w:pPr>
              <w:spacing w:line="200" w:lineRule="atLeast"/>
              <w:rPr>
                <w:sz w:val="26"/>
                <w:szCs w:val="26"/>
              </w:rPr>
            </w:pPr>
          </w:p>
          <w:p w:rsidR="006D057F" w:rsidRPr="006D057F" w:rsidRDefault="006D057F" w:rsidP="006D057F">
            <w:pPr>
              <w:spacing w:line="200" w:lineRule="atLeast"/>
              <w:rPr>
                <w:sz w:val="26"/>
                <w:szCs w:val="26"/>
              </w:rPr>
            </w:pPr>
          </w:p>
          <w:p w:rsidR="006D057F" w:rsidRPr="006D057F" w:rsidRDefault="006D057F" w:rsidP="006D057F">
            <w:pPr>
              <w:spacing w:line="200" w:lineRule="atLeast"/>
              <w:rPr>
                <w:sz w:val="26"/>
                <w:szCs w:val="26"/>
              </w:rPr>
            </w:pPr>
          </w:p>
          <w:p w:rsidR="006D057F" w:rsidRPr="006D057F" w:rsidRDefault="006D057F" w:rsidP="006D057F">
            <w:pPr>
              <w:spacing w:line="200" w:lineRule="atLeast"/>
              <w:rPr>
                <w:sz w:val="26"/>
                <w:szCs w:val="26"/>
              </w:rPr>
            </w:pPr>
          </w:p>
          <w:p w:rsidR="006D057F" w:rsidRPr="006D057F" w:rsidRDefault="006D057F" w:rsidP="006D057F">
            <w:pPr>
              <w:spacing w:line="200" w:lineRule="atLeast"/>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lastRenderedPageBreak/>
              <w:t>Содержание учебного материала</w:t>
            </w:r>
          </w:p>
        </w:tc>
      </w:tr>
      <w:tr w:rsidR="006D057F" w:rsidRPr="006D057F" w:rsidTr="006D057F">
        <w:trPr>
          <w:gridAfter w:val="1"/>
          <w:wAfter w:w="1994" w:type="dxa"/>
          <w:trHeight w:val="347"/>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rFonts w:eastAsia="Calibri"/>
                <w:sz w:val="26"/>
                <w:szCs w:val="26"/>
              </w:rPr>
              <w:t>Возможности сетевого программного обеспечения для организации коллективной деятельности в глобальных и локальных компьютерных сетях</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1,2</w:t>
            </w:r>
          </w:p>
        </w:tc>
      </w:tr>
      <w:tr w:rsidR="006D057F" w:rsidRPr="006D057F" w:rsidTr="006D057F">
        <w:trPr>
          <w:gridAfter w:val="1"/>
          <w:wAfter w:w="1994" w:type="dxa"/>
          <w:trHeight w:val="347"/>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rFonts w:eastAsia="Calibri"/>
                <w:sz w:val="26"/>
                <w:szCs w:val="26"/>
              </w:rPr>
              <w:t>Электронная почта, чат, видеоконференция, интернет-телефония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89"/>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11483" w:type="dxa"/>
            <w:gridSpan w:val="4"/>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b/>
                <w:bCs/>
                <w:iCs/>
                <w:sz w:val="26"/>
                <w:szCs w:val="26"/>
              </w:rPr>
              <w:t>Практические занятия</w:t>
            </w:r>
          </w:p>
        </w:tc>
      </w:tr>
      <w:tr w:rsidR="006D057F" w:rsidRPr="006D057F" w:rsidTr="006D057F">
        <w:trPr>
          <w:gridAfter w:val="1"/>
          <w:wAfter w:w="1994" w:type="dxa"/>
          <w:trHeight w:val="307"/>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rFonts w:eastAsia="Calibri"/>
                <w:sz w:val="26"/>
                <w:szCs w:val="26"/>
              </w:rPr>
              <w:t xml:space="preserve">№45 Организация форумов, общие ресурсы в сети Интернет </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r>
      <w:tr w:rsidR="006D057F" w:rsidRPr="006D057F" w:rsidTr="006D057F">
        <w:trPr>
          <w:gridAfter w:val="1"/>
          <w:wAfter w:w="1994" w:type="dxa"/>
          <w:trHeight w:val="511"/>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rFonts w:eastAsia="Calibri"/>
                <w:sz w:val="26"/>
                <w:szCs w:val="26"/>
              </w:rPr>
              <w:t>№46 Использование тестирующих систем в учебной деятельности в локальной сети образовательного учреждения.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21"/>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rFonts w:eastAsia="Calibri"/>
                <w:sz w:val="26"/>
                <w:szCs w:val="26"/>
              </w:rPr>
              <w:t>№47 Настройка видео веб-сессий</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8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9074" w:type="dxa"/>
            <w:gridSpan w:val="2"/>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rFonts w:eastAsia="Calibri"/>
                <w:b/>
                <w:sz w:val="26"/>
                <w:szCs w:val="26"/>
              </w:rPr>
              <w:t>Самостоятельная работа обучающихся</w:t>
            </w:r>
          </w:p>
        </w:tc>
        <w:tc>
          <w:tcPr>
            <w:tcW w:w="1134" w:type="dxa"/>
            <w:tcBorders>
              <w:top w:val="single" w:sz="4" w:space="0" w:color="auto"/>
              <w:left w:val="single" w:sz="4" w:space="0" w:color="auto"/>
              <w:bottom w:val="single" w:sz="4" w:space="0" w:color="auto"/>
              <w:right w:val="single" w:sz="4" w:space="0" w:color="auto"/>
            </w:tcBorders>
            <w:vAlign w:val="center"/>
          </w:tcPr>
          <w:p w:rsidR="006D057F" w:rsidRPr="006D057F" w:rsidRDefault="006D057F" w:rsidP="006D057F">
            <w:pPr>
              <w:spacing w:line="200" w:lineRule="atLeast"/>
              <w:jc w:val="center"/>
              <w:rPr>
                <w:rFonts w:eastAsia="Calibri"/>
                <w:b/>
                <w:sz w:val="26"/>
                <w:szCs w:val="26"/>
              </w:rPr>
            </w:pPr>
          </w:p>
        </w:tc>
        <w:tc>
          <w:tcPr>
            <w:tcW w:w="1275" w:type="dxa"/>
            <w:tcBorders>
              <w:top w:val="single" w:sz="4" w:space="0" w:color="auto"/>
              <w:left w:val="single" w:sz="4" w:space="0" w:color="auto"/>
              <w:bottom w:val="single" w:sz="4" w:space="0" w:color="auto"/>
              <w:right w:val="single" w:sz="4" w:space="0" w:color="auto"/>
            </w:tcBorders>
            <w:vAlign w:val="center"/>
          </w:tcPr>
          <w:p w:rsidR="006D057F" w:rsidRPr="006D057F" w:rsidRDefault="006D057F" w:rsidP="006D057F">
            <w:pPr>
              <w:spacing w:line="200" w:lineRule="atLeast"/>
              <w:jc w:val="center"/>
              <w:rPr>
                <w:rFonts w:eastAsia="Calibri"/>
                <w:b/>
                <w:sz w:val="26"/>
                <w:szCs w:val="26"/>
              </w:rPr>
            </w:pPr>
          </w:p>
        </w:tc>
      </w:tr>
      <w:tr w:rsidR="006D057F" w:rsidRPr="006D057F" w:rsidTr="006D057F">
        <w:trPr>
          <w:gridAfter w:val="1"/>
          <w:wAfter w:w="1994" w:type="dxa"/>
          <w:trHeight w:val="1344"/>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c>
          <w:tcPr>
            <w:tcW w:w="9074" w:type="dxa"/>
            <w:gridSpan w:val="2"/>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rFonts w:eastAsia="Calibri"/>
                <w:sz w:val="26"/>
                <w:szCs w:val="26"/>
              </w:rPr>
              <w:t xml:space="preserve">Подготовка информационного сообщения по теме:  «Сетевое программное обеспечение» </w:t>
            </w:r>
          </w:p>
          <w:p w:rsidR="006D057F" w:rsidRPr="006D057F" w:rsidRDefault="006D057F" w:rsidP="006D057F">
            <w:pPr>
              <w:spacing w:line="200" w:lineRule="atLeast"/>
              <w:rPr>
                <w:rFonts w:eastAsia="Calibri"/>
                <w:sz w:val="26"/>
                <w:szCs w:val="26"/>
              </w:rPr>
            </w:pPr>
            <w:r w:rsidRPr="006D057F">
              <w:rPr>
                <w:rFonts w:eastAsia="Calibri"/>
                <w:sz w:val="26"/>
                <w:szCs w:val="26"/>
              </w:rPr>
              <w:t>Создание презентации по теме: «Локальные и глобальные сети»</w:t>
            </w:r>
          </w:p>
          <w:p w:rsidR="006D057F" w:rsidRPr="006D057F" w:rsidRDefault="006D057F" w:rsidP="006D057F">
            <w:pPr>
              <w:spacing w:line="200" w:lineRule="atLeast"/>
              <w:rPr>
                <w:rFonts w:eastAsia="Calibri"/>
                <w:sz w:val="26"/>
                <w:szCs w:val="26"/>
              </w:rPr>
            </w:pPr>
            <w:r w:rsidRPr="006D057F">
              <w:rPr>
                <w:rFonts w:eastAsia="Calibri"/>
                <w:sz w:val="26"/>
                <w:szCs w:val="26"/>
              </w:rPr>
              <w:t>Работа с литературой и конспектом по теме: «Получение и отправка сообщений»</w:t>
            </w:r>
          </w:p>
          <w:p w:rsidR="006D057F" w:rsidRPr="006D057F" w:rsidRDefault="006D057F" w:rsidP="006D057F">
            <w:pPr>
              <w:spacing w:line="200" w:lineRule="atLeast"/>
              <w:rPr>
                <w:rFonts w:eastAsia="Calibri"/>
                <w:sz w:val="26"/>
                <w:szCs w:val="26"/>
              </w:rPr>
            </w:pPr>
            <w:r w:rsidRPr="006D057F">
              <w:rPr>
                <w:rFonts w:eastAsia="Calibri"/>
                <w:sz w:val="26"/>
                <w:szCs w:val="26"/>
              </w:rPr>
              <w:t>Создание презентации по теме: «Безопасность электронной почты»</w:t>
            </w:r>
          </w:p>
          <w:p w:rsidR="006D057F" w:rsidRPr="006D057F" w:rsidRDefault="006D057F" w:rsidP="006D057F">
            <w:pPr>
              <w:spacing w:line="200" w:lineRule="atLeast"/>
              <w:rPr>
                <w:rFonts w:eastAsia="Calibri"/>
                <w:b/>
                <w:sz w:val="26"/>
                <w:szCs w:val="26"/>
              </w:rPr>
            </w:pPr>
            <w:r w:rsidRPr="006D057F">
              <w:rPr>
                <w:rFonts w:eastAsia="Calibri"/>
                <w:sz w:val="26"/>
                <w:szCs w:val="26"/>
              </w:rPr>
              <w:t>Работа с литературой и конспектом по теме: «Средства поиска информации»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5</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r>
      <w:tr w:rsidR="006D057F" w:rsidRPr="006D057F" w:rsidTr="006D057F">
        <w:trPr>
          <w:gridAfter w:val="1"/>
          <w:wAfter w:w="1994" w:type="dxa"/>
          <w:trHeight w:val="240"/>
        </w:trPr>
        <w:tc>
          <w:tcPr>
            <w:tcW w:w="3934" w:type="dxa"/>
            <w:vMerge w:val="restart"/>
            <w:tcBorders>
              <w:top w:val="single" w:sz="4" w:space="0" w:color="auto"/>
              <w:left w:val="single" w:sz="4" w:space="0" w:color="auto"/>
              <w:bottom w:val="single" w:sz="4" w:space="0" w:color="auto"/>
              <w:right w:val="single" w:sz="4" w:space="0" w:color="auto"/>
            </w:tcBorders>
          </w:tcPr>
          <w:p w:rsidR="006D057F" w:rsidRPr="006D057F" w:rsidRDefault="006D057F" w:rsidP="006D057F">
            <w:pPr>
              <w:autoSpaceDE w:val="0"/>
              <w:autoSpaceDN w:val="0"/>
              <w:adjustRightInd w:val="0"/>
              <w:spacing w:line="200" w:lineRule="atLeast"/>
              <w:rPr>
                <w:rFonts w:eastAsia="Calibri"/>
                <w:b/>
                <w:sz w:val="26"/>
                <w:szCs w:val="26"/>
              </w:rPr>
            </w:pPr>
            <w:r w:rsidRPr="006D057F">
              <w:rPr>
                <w:rFonts w:eastAsia="Calibri"/>
                <w:b/>
                <w:sz w:val="26"/>
                <w:szCs w:val="26"/>
              </w:rPr>
              <w:lastRenderedPageBreak/>
              <w:t xml:space="preserve">Тема 5.3. </w:t>
            </w:r>
          </w:p>
          <w:p w:rsidR="006D057F" w:rsidRPr="006D057F" w:rsidRDefault="006D057F" w:rsidP="006D057F">
            <w:pPr>
              <w:autoSpaceDE w:val="0"/>
              <w:autoSpaceDN w:val="0"/>
              <w:adjustRightInd w:val="0"/>
              <w:spacing w:line="200" w:lineRule="atLeast"/>
              <w:rPr>
                <w:sz w:val="26"/>
                <w:szCs w:val="26"/>
              </w:rPr>
            </w:pPr>
            <w:r w:rsidRPr="006D057F">
              <w:rPr>
                <w:sz w:val="26"/>
                <w:szCs w:val="26"/>
              </w:rPr>
              <w:t xml:space="preserve">Управление процессами. Представление об автоматических и автоматизированных системах управления.  </w:t>
            </w:r>
          </w:p>
          <w:p w:rsidR="006D057F" w:rsidRPr="006D057F" w:rsidRDefault="006D057F" w:rsidP="006D057F">
            <w:pPr>
              <w:autoSpaceDE w:val="0"/>
              <w:autoSpaceDN w:val="0"/>
              <w:adjustRightInd w:val="0"/>
              <w:spacing w:line="200" w:lineRule="atLeast"/>
              <w:rPr>
                <w:rFonts w:eastAsia="Calibri"/>
                <w:sz w:val="26"/>
                <w:szCs w:val="26"/>
              </w:rPr>
            </w:pPr>
          </w:p>
        </w:tc>
        <w:tc>
          <w:tcPr>
            <w:tcW w:w="11483" w:type="dxa"/>
            <w:gridSpan w:val="4"/>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Содержание учебного материала</w:t>
            </w:r>
          </w:p>
        </w:tc>
      </w:tr>
      <w:tr w:rsidR="006D057F" w:rsidRPr="006D057F" w:rsidTr="006D057F">
        <w:trPr>
          <w:gridAfter w:val="1"/>
          <w:wAfter w:w="1994" w:type="dxa"/>
          <w:trHeight w:val="243"/>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b/>
                <w:sz w:val="26"/>
                <w:szCs w:val="26"/>
              </w:rPr>
            </w:pPr>
            <w:r w:rsidRPr="006D057F">
              <w:rPr>
                <w:sz w:val="26"/>
                <w:szCs w:val="26"/>
              </w:rPr>
              <w:t>Управление процессами.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1,2</w:t>
            </w:r>
          </w:p>
        </w:tc>
      </w:tr>
      <w:tr w:rsidR="006D057F" w:rsidRPr="006D057F" w:rsidTr="006D057F">
        <w:trPr>
          <w:gridAfter w:val="1"/>
          <w:wAfter w:w="1994" w:type="dxa"/>
          <w:trHeight w:val="336"/>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b/>
                <w:sz w:val="26"/>
                <w:szCs w:val="26"/>
              </w:rPr>
            </w:pPr>
            <w:r w:rsidRPr="006D057F">
              <w:rPr>
                <w:sz w:val="26"/>
                <w:szCs w:val="26"/>
              </w:rPr>
              <w:t>Представление об автоматических и автоматизированных системах управления.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336"/>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sz w:val="26"/>
                <w:szCs w:val="26"/>
              </w:rPr>
            </w:pPr>
            <w:r w:rsidRPr="006D057F">
              <w:rPr>
                <w:sz w:val="26"/>
                <w:szCs w:val="26"/>
              </w:rPr>
              <w:t>Представление о робототехнических системах.</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0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sz w:val="26"/>
                <w:szCs w:val="26"/>
              </w:rPr>
            </w:pPr>
          </w:p>
        </w:tc>
        <w:tc>
          <w:tcPr>
            <w:tcW w:w="11483" w:type="dxa"/>
            <w:gridSpan w:val="4"/>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b/>
                <w:bCs/>
                <w:iCs/>
                <w:sz w:val="26"/>
                <w:szCs w:val="26"/>
              </w:rPr>
              <w:t>Практические занятия</w:t>
            </w:r>
          </w:p>
        </w:tc>
      </w:tr>
      <w:tr w:rsidR="006D057F" w:rsidRPr="006D057F" w:rsidTr="006D057F">
        <w:trPr>
          <w:gridAfter w:val="1"/>
          <w:wAfter w:w="1994" w:type="dxa"/>
          <w:trHeight w:val="194"/>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b/>
                <w:bCs/>
                <w:i/>
                <w:iCs/>
                <w:sz w:val="26"/>
                <w:szCs w:val="26"/>
              </w:rPr>
            </w:pPr>
            <w:r w:rsidRPr="006D057F">
              <w:rPr>
                <w:sz w:val="26"/>
                <w:szCs w:val="26"/>
              </w:rPr>
              <w:t>№48 АСУ различного назначения, примеры их использования</w:t>
            </w:r>
            <w:r w:rsidRPr="006D057F">
              <w:rPr>
                <w:b/>
                <w:bCs/>
                <w:i/>
                <w:iCs/>
                <w:sz w:val="26"/>
                <w:szCs w:val="26"/>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autoSpaceDE w:val="0"/>
              <w:autoSpaceDN w:val="0"/>
              <w:adjustRightInd w:val="0"/>
              <w:spacing w:line="200" w:lineRule="atLeast"/>
              <w:jc w:val="center"/>
              <w:rPr>
                <w:rFonts w:eastAsia="Calibri"/>
                <w:b/>
                <w:sz w:val="26"/>
                <w:szCs w:val="26"/>
              </w:rPr>
            </w:pPr>
            <w:r w:rsidRPr="006D057F">
              <w:rPr>
                <w:rFonts w:eastAsia="Calibri"/>
                <w:b/>
                <w:sz w:val="26"/>
                <w:szCs w:val="26"/>
              </w:rPr>
              <w:t>2</w:t>
            </w:r>
          </w:p>
        </w:tc>
      </w:tr>
      <w:tr w:rsidR="006D057F" w:rsidRPr="006D057F" w:rsidTr="006D057F">
        <w:trPr>
          <w:gridAfter w:val="1"/>
          <w:wAfter w:w="1994" w:type="dxa"/>
          <w:trHeight w:val="202"/>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autoSpaceDE w:val="0"/>
              <w:autoSpaceDN w:val="0"/>
              <w:adjustRightInd w:val="0"/>
              <w:spacing w:line="200" w:lineRule="atLeast"/>
              <w:rPr>
                <w:b/>
                <w:bCs/>
                <w:i/>
                <w:iCs/>
                <w:sz w:val="26"/>
                <w:szCs w:val="26"/>
              </w:rPr>
            </w:pPr>
            <w:r w:rsidRPr="006D057F">
              <w:rPr>
                <w:sz w:val="26"/>
                <w:szCs w:val="26"/>
              </w:rPr>
              <w:t>№49 Примеры оборудования с программным управлением</w:t>
            </w:r>
            <w:r w:rsidRPr="006D057F">
              <w:rPr>
                <w:b/>
                <w:bCs/>
                <w:i/>
                <w:iCs/>
                <w:sz w:val="26"/>
                <w:szCs w:val="26"/>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2</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20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sz w:val="26"/>
                <w:szCs w:val="26"/>
              </w:rPr>
            </w:pPr>
          </w:p>
        </w:tc>
        <w:tc>
          <w:tcPr>
            <w:tcW w:w="571"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c>
          <w:tcPr>
            <w:tcW w:w="8503"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b/>
                <w:sz w:val="26"/>
                <w:szCs w:val="26"/>
              </w:rPr>
            </w:pPr>
            <w:r w:rsidRPr="006D057F">
              <w:rPr>
                <w:sz w:val="26"/>
                <w:szCs w:val="26"/>
              </w:rPr>
              <w:t>№50Демонстрация использования различных видов АСУ на практике.</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b/>
                <w:sz w:val="26"/>
                <w:szCs w:val="26"/>
              </w:rPr>
            </w:pPr>
          </w:p>
        </w:tc>
      </w:tr>
      <w:tr w:rsidR="006D057F" w:rsidRPr="006D057F" w:rsidTr="006D057F">
        <w:trPr>
          <w:gridAfter w:val="1"/>
          <w:wAfter w:w="1994" w:type="dxa"/>
          <w:trHeight w:val="8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rPr>
                <w:rFonts w:eastAsia="Calibri"/>
                <w:sz w:val="26"/>
                <w:szCs w:val="26"/>
              </w:rPr>
            </w:pPr>
          </w:p>
        </w:tc>
        <w:tc>
          <w:tcPr>
            <w:tcW w:w="9074" w:type="dxa"/>
            <w:gridSpan w:val="2"/>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rPr>
            </w:pPr>
            <w:r w:rsidRPr="006D057F">
              <w:rPr>
                <w:rFonts w:eastAsia="Calibri"/>
                <w:b/>
                <w:sz w:val="26"/>
                <w:szCs w:val="26"/>
              </w:rPr>
              <w:t>Работа по индивидуальному проекту</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10</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r>
      <w:tr w:rsidR="006D057F" w:rsidRPr="006D057F" w:rsidTr="006D057F">
        <w:trPr>
          <w:gridAfter w:val="1"/>
          <w:wAfter w:w="1994" w:type="dxa"/>
          <w:trHeight w:val="192"/>
        </w:trPr>
        <w:tc>
          <w:tcPr>
            <w:tcW w:w="3934" w:type="dxa"/>
            <w:tcBorders>
              <w:top w:val="single" w:sz="4" w:space="0" w:color="auto"/>
              <w:left w:val="single" w:sz="4" w:space="0" w:color="auto"/>
              <w:bottom w:val="single" w:sz="4" w:space="0" w:color="auto"/>
              <w:right w:val="single" w:sz="4" w:space="0" w:color="auto"/>
            </w:tcBorders>
          </w:tcPr>
          <w:p w:rsidR="006D057F" w:rsidRPr="006D057F" w:rsidRDefault="006D057F" w:rsidP="006D057F">
            <w:pPr>
              <w:spacing w:line="200" w:lineRule="atLeast"/>
              <w:rPr>
                <w:rFonts w:eastAsia="Calibri"/>
                <w:sz w:val="26"/>
                <w:szCs w:val="26"/>
              </w:rPr>
            </w:pPr>
          </w:p>
        </w:tc>
        <w:tc>
          <w:tcPr>
            <w:tcW w:w="9074" w:type="dxa"/>
            <w:gridSpan w:val="2"/>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b/>
                <w:sz w:val="26"/>
                <w:szCs w:val="26"/>
              </w:rPr>
            </w:pPr>
            <w:r w:rsidRPr="006D057F">
              <w:rPr>
                <w:rFonts w:eastAsia="Calibri"/>
                <w:b/>
                <w:sz w:val="26"/>
                <w:szCs w:val="26"/>
              </w:rPr>
              <w:t xml:space="preserve">Дифференцированный зачет </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1</w:t>
            </w:r>
          </w:p>
        </w:tc>
        <w:tc>
          <w:tcPr>
            <w:tcW w:w="1275" w:type="dxa"/>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center"/>
              <w:rPr>
                <w:rFonts w:eastAsia="Calibri"/>
                <w:b/>
                <w:sz w:val="26"/>
                <w:szCs w:val="26"/>
              </w:rPr>
            </w:pPr>
            <w:r w:rsidRPr="006D057F">
              <w:rPr>
                <w:rFonts w:eastAsia="Calibri"/>
                <w:b/>
                <w:sz w:val="26"/>
                <w:szCs w:val="26"/>
              </w:rPr>
              <w:t>3</w:t>
            </w:r>
          </w:p>
        </w:tc>
      </w:tr>
      <w:tr w:rsidR="006D057F" w:rsidRPr="006D057F" w:rsidTr="006D057F">
        <w:trPr>
          <w:gridAfter w:val="1"/>
          <w:wAfter w:w="1994" w:type="dxa"/>
        </w:trPr>
        <w:tc>
          <w:tcPr>
            <w:tcW w:w="13008" w:type="dxa"/>
            <w:gridSpan w:val="3"/>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spacing w:line="200" w:lineRule="atLeast"/>
              <w:jc w:val="right"/>
              <w:rPr>
                <w:rFonts w:eastAsia="Calibri"/>
                <w:sz w:val="26"/>
                <w:szCs w:val="26"/>
              </w:rPr>
            </w:pPr>
            <w:r w:rsidRPr="006D057F">
              <w:rPr>
                <w:rFonts w:eastAsia="Calibri"/>
                <w:b/>
                <w:sz w:val="26"/>
                <w:szCs w:val="26"/>
              </w:rPr>
              <w:t>Всего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057F" w:rsidRPr="006D057F" w:rsidRDefault="006D057F" w:rsidP="006D057F">
            <w:pPr>
              <w:spacing w:line="200" w:lineRule="atLeast"/>
              <w:jc w:val="center"/>
              <w:rPr>
                <w:rFonts w:eastAsia="Calibri"/>
                <w:b/>
                <w:sz w:val="26"/>
                <w:szCs w:val="26"/>
              </w:rPr>
            </w:pPr>
            <w:r>
              <w:rPr>
                <w:rFonts w:eastAsia="Calibri"/>
                <w:b/>
                <w:sz w:val="26"/>
                <w:szCs w:val="26"/>
              </w:rPr>
              <w:t>174</w:t>
            </w:r>
          </w:p>
        </w:tc>
        <w:tc>
          <w:tcPr>
            <w:tcW w:w="1275" w:type="dxa"/>
            <w:tcBorders>
              <w:top w:val="single" w:sz="4" w:space="0" w:color="auto"/>
              <w:left w:val="single" w:sz="4" w:space="0" w:color="auto"/>
              <w:bottom w:val="single" w:sz="4" w:space="0" w:color="auto"/>
              <w:right w:val="single" w:sz="4" w:space="0" w:color="auto"/>
            </w:tcBorders>
          </w:tcPr>
          <w:p w:rsidR="006D057F" w:rsidRPr="006D057F" w:rsidRDefault="006D057F" w:rsidP="006D057F">
            <w:pPr>
              <w:spacing w:line="200" w:lineRule="atLeast"/>
              <w:jc w:val="center"/>
              <w:rPr>
                <w:rFonts w:eastAsia="Calibri"/>
                <w:b/>
                <w:sz w:val="26"/>
                <w:szCs w:val="26"/>
              </w:rPr>
            </w:pPr>
          </w:p>
        </w:tc>
      </w:tr>
    </w:tbl>
    <w:p w:rsidR="006D057F" w:rsidRPr="006D057F" w:rsidRDefault="006D057F" w:rsidP="006D057F">
      <w:pPr>
        <w:spacing w:after="200" w:line="276" w:lineRule="auto"/>
        <w:jc w:val="center"/>
        <w:rPr>
          <w:rFonts w:eastAsia="Calibri"/>
          <w:b/>
          <w:sz w:val="26"/>
          <w:szCs w:val="26"/>
          <w:lang w:eastAsia="en-US"/>
        </w:rPr>
      </w:pPr>
    </w:p>
    <w:p w:rsidR="006D057F" w:rsidRPr="006D057F" w:rsidRDefault="006D057F" w:rsidP="006D057F">
      <w:pPr>
        <w:spacing w:after="200" w:line="276" w:lineRule="auto"/>
        <w:jc w:val="center"/>
        <w:rPr>
          <w:rFonts w:eastAsia="Calibri"/>
          <w:b/>
          <w:sz w:val="26"/>
          <w:szCs w:val="26"/>
          <w:lang w:eastAsia="en-US"/>
        </w:rPr>
      </w:pPr>
    </w:p>
    <w:p w:rsidR="006D057F" w:rsidRPr="006D057F" w:rsidRDefault="006D057F" w:rsidP="006D057F">
      <w:pPr>
        <w:spacing w:after="200" w:line="276" w:lineRule="auto"/>
        <w:jc w:val="center"/>
        <w:rPr>
          <w:rFonts w:eastAsia="Calibri"/>
          <w:b/>
          <w:sz w:val="26"/>
          <w:szCs w:val="26"/>
          <w:lang w:eastAsia="en-US"/>
        </w:rPr>
      </w:pPr>
    </w:p>
    <w:p w:rsidR="006D057F" w:rsidRPr="006D057F" w:rsidRDefault="006D057F" w:rsidP="006D057F">
      <w:pPr>
        <w:spacing w:after="200" w:line="276" w:lineRule="auto"/>
        <w:jc w:val="center"/>
        <w:rPr>
          <w:rFonts w:eastAsia="Calibri"/>
          <w:b/>
          <w:sz w:val="26"/>
          <w:szCs w:val="26"/>
          <w:lang w:eastAsia="en-US"/>
        </w:rPr>
      </w:pPr>
    </w:p>
    <w:p w:rsidR="006D057F" w:rsidRPr="006D057F" w:rsidRDefault="006D057F" w:rsidP="006D057F">
      <w:pPr>
        <w:spacing w:after="200" w:line="276" w:lineRule="auto"/>
        <w:jc w:val="center"/>
        <w:rPr>
          <w:rFonts w:eastAsia="Calibri"/>
          <w:b/>
          <w:sz w:val="26"/>
          <w:szCs w:val="26"/>
          <w:lang w:eastAsia="en-US"/>
        </w:rPr>
      </w:pPr>
    </w:p>
    <w:p w:rsidR="006D057F" w:rsidRPr="006D057F" w:rsidRDefault="006D057F" w:rsidP="006D057F">
      <w:pPr>
        <w:spacing w:after="200" w:line="276" w:lineRule="auto"/>
        <w:jc w:val="center"/>
        <w:rPr>
          <w:rFonts w:eastAsia="Calibri"/>
          <w:b/>
          <w:sz w:val="26"/>
          <w:szCs w:val="26"/>
          <w:lang w:eastAsia="en-US"/>
        </w:rPr>
      </w:pPr>
    </w:p>
    <w:p w:rsidR="006D057F" w:rsidRPr="006D057F" w:rsidRDefault="006D057F" w:rsidP="006D057F">
      <w:pPr>
        <w:spacing w:after="200" w:line="276" w:lineRule="auto"/>
        <w:jc w:val="center"/>
        <w:rPr>
          <w:rFonts w:eastAsia="Calibri"/>
          <w:b/>
          <w:sz w:val="26"/>
          <w:szCs w:val="26"/>
          <w:lang w:eastAsia="en-US"/>
        </w:rPr>
      </w:pPr>
    </w:p>
    <w:p w:rsidR="006D057F" w:rsidRPr="006D057F" w:rsidRDefault="006D057F" w:rsidP="006D057F">
      <w:pPr>
        <w:autoSpaceDE w:val="0"/>
        <w:autoSpaceDN w:val="0"/>
        <w:adjustRightInd w:val="0"/>
        <w:rPr>
          <w:sz w:val="26"/>
          <w:szCs w:val="26"/>
        </w:rPr>
      </w:pPr>
    </w:p>
    <w:p w:rsidR="006D057F" w:rsidRPr="006D057F" w:rsidRDefault="006D057F" w:rsidP="006D057F">
      <w:pPr>
        <w:autoSpaceDE w:val="0"/>
        <w:autoSpaceDN w:val="0"/>
        <w:adjustRightInd w:val="0"/>
        <w:rPr>
          <w:sz w:val="26"/>
          <w:szCs w:val="26"/>
        </w:rPr>
      </w:pPr>
    </w:p>
    <w:p w:rsidR="006D057F" w:rsidRPr="006D057F" w:rsidRDefault="006D057F" w:rsidP="006D057F">
      <w:pPr>
        <w:autoSpaceDE w:val="0"/>
        <w:autoSpaceDN w:val="0"/>
        <w:adjustRightInd w:val="0"/>
        <w:rPr>
          <w:sz w:val="26"/>
          <w:szCs w:val="26"/>
        </w:rPr>
      </w:pPr>
    </w:p>
    <w:p w:rsidR="006D057F" w:rsidRPr="006D057F" w:rsidRDefault="006D057F" w:rsidP="006D057F">
      <w:pPr>
        <w:autoSpaceDE w:val="0"/>
        <w:autoSpaceDN w:val="0"/>
        <w:adjustRightInd w:val="0"/>
        <w:rPr>
          <w:sz w:val="26"/>
          <w:szCs w:val="26"/>
        </w:rPr>
      </w:pPr>
    </w:p>
    <w:p w:rsidR="006D057F" w:rsidRPr="006D057F" w:rsidRDefault="006D057F" w:rsidP="006D057F">
      <w:pPr>
        <w:autoSpaceDE w:val="0"/>
        <w:autoSpaceDN w:val="0"/>
        <w:adjustRightInd w:val="0"/>
        <w:rPr>
          <w:sz w:val="26"/>
          <w:szCs w:val="26"/>
        </w:rPr>
      </w:pPr>
    </w:p>
    <w:p w:rsidR="006D057F" w:rsidRPr="006D057F" w:rsidRDefault="006D057F" w:rsidP="006D057F">
      <w:pPr>
        <w:rPr>
          <w:rFonts w:eastAsia="Calibri"/>
          <w:sz w:val="26"/>
          <w:szCs w:val="26"/>
          <w:lang w:eastAsia="en-US"/>
        </w:rPr>
        <w:sectPr w:rsidR="006D057F" w:rsidRPr="006D057F">
          <w:pgSz w:w="16838" w:h="11906" w:orient="landscape"/>
          <w:pgMar w:top="567" w:right="567" w:bottom="567" w:left="851" w:header="709" w:footer="709" w:gutter="0"/>
          <w:cols w:space="720"/>
        </w:sectPr>
      </w:pPr>
    </w:p>
    <w:p w:rsidR="006D057F" w:rsidRPr="006D057F" w:rsidRDefault="006D057F" w:rsidP="005C325C">
      <w:pPr>
        <w:numPr>
          <w:ilvl w:val="0"/>
          <w:numId w:val="118"/>
        </w:numPr>
        <w:spacing w:after="200" w:line="276" w:lineRule="auto"/>
        <w:jc w:val="center"/>
        <w:rPr>
          <w:rFonts w:eastAsia="Calibri"/>
          <w:b/>
          <w:sz w:val="26"/>
          <w:szCs w:val="26"/>
          <w:lang w:eastAsia="en-US"/>
        </w:rPr>
      </w:pPr>
      <w:r w:rsidRPr="006D057F">
        <w:rPr>
          <w:rFonts w:eastAsia="Calibri"/>
          <w:b/>
          <w:sz w:val="26"/>
          <w:szCs w:val="26"/>
          <w:lang w:eastAsia="en-US"/>
        </w:rPr>
        <w:lastRenderedPageBreak/>
        <w:t>УСЛОВИЯ РЕАЛИЗАЦИИ УЧЕБНОЙ ДИСЦИПЛИНЫ</w:t>
      </w:r>
    </w:p>
    <w:p w:rsidR="006D057F" w:rsidRPr="006D057F" w:rsidRDefault="006D057F" w:rsidP="006D057F">
      <w:pPr>
        <w:rPr>
          <w:rFonts w:eastAsia="Calibri"/>
          <w:b/>
          <w:sz w:val="26"/>
          <w:szCs w:val="26"/>
          <w:lang w:eastAsia="en-US"/>
        </w:rPr>
      </w:pPr>
      <w:r w:rsidRPr="006D057F">
        <w:rPr>
          <w:rFonts w:eastAsia="Calibri"/>
          <w:b/>
          <w:sz w:val="26"/>
          <w:szCs w:val="26"/>
          <w:lang w:eastAsia="en-US"/>
        </w:rPr>
        <w:t>3.1. Материально-техническое обеспечение дисциплины</w:t>
      </w:r>
    </w:p>
    <w:p w:rsidR="006D057F" w:rsidRPr="006D057F" w:rsidRDefault="006D057F" w:rsidP="006D057F">
      <w:pPr>
        <w:rPr>
          <w:rFonts w:eastAsia="Calibri"/>
          <w:sz w:val="26"/>
          <w:szCs w:val="26"/>
          <w:lang w:eastAsia="en-US"/>
        </w:rPr>
      </w:pPr>
      <w:r w:rsidRPr="006D057F">
        <w:rPr>
          <w:rFonts w:eastAsia="Calibri"/>
          <w:sz w:val="26"/>
          <w:szCs w:val="26"/>
          <w:lang w:eastAsia="en-US"/>
        </w:rPr>
        <w:tab/>
        <w:t xml:space="preserve">Для реализации программы дисциплины </w:t>
      </w:r>
      <w:r w:rsidRPr="006D057F">
        <w:rPr>
          <w:rFonts w:eastAsia="Calibri"/>
          <w:b/>
          <w:sz w:val="26"/>
          <w:szCs w:val="26"/>
          <w:lang w:eastAsia="en-US"/>
        </w:rPr>
        <w:t>«</w:t>
      </w:r>
      <w:r w:rsidRPr="006D057F">
        <w:rPr>
          <w:rFonts w:eastAsia="Calibri"/>
          <w:sz w:val="26"/>
          <w:szCs w:val="26"/>
          <w:lang w:eastAsia="en-US"/>
        </w:rPr>
        <w:t>Информатика</w:t>
      </w:r>
      <w:r w:rsidRPr="006D057F">
        <w:rPr>
          <w:rFonts w:eastAsia="Calibri"/>
          <w:b/>
          <w:sz w:val="26"/>
          <w:szCs w:val="26"/>
          <w:lang w:eastAsia="en-US"/>
        </w:rPr>
        <w:t xml:space="preserve">» </w:t>
      </w:r>
      <w:r w:rsidRPr="006D057F">
        <w:rPr>
          <w:rFonts w:eastAsia="Calibri"/>
          <w:sz w:val="26"/>
          <w:szCs w:val="26"/>
          <w:lang w:eastAsia="en-US"/>
        </w:rPr>
        <w:t xml:space="preserve">имеется учебный кабинет информатики. </w:t>
      </w:r>
    </w:p>
    <w:p w:rsidR="006D057F" w:rsidRPr="006D057F" w:rsidRDefault="006D057F" w:rsidP="006D057F">
      <w:pPr>
        <w:jc w:val="both"/>
        <w:rPr>
          <w:rFonts w:eastAsia="Calibri"/>
          <w:b/>
          <w:sz w:val="26"/>
          <w:szCs w:val="26"/>
          <w:lang w:eastAsia="en-US"/>
        </w:rPr>
      </w:pPr>
      <w:r w:rsidRPr="006D057F">
        <w:rPr>
          <w:rFonts w:eastAsia="Calibri"/>
          <w:sz w:val="26"/>
          <w:szCs w:val="26"/>
          <w:lang w:eastAsia="en-US"/>
        </w:rPr>
        <w:tab/>
        <w:t xml:space="preserve"> </w:t>
      </w:r>
      <w:r w:rsidRPr="006D057F">
        <w:rPr>
          <w:rFonts w:eastAsia="Calibri"/>
          <w:b/>
          <w:sz w:val="26"/>
          <w:szCs w:val="26"/>
          <w:lang w:eastAsia="en-US"/>
        </w:rPr>
        <w:t>Оборудование учебного кабинета:</w:t>
      </w:r>
    </w:p>
    <w:p w:rsidR="006D057F" w:rsidRPr="006D057F" w:rsidRDefault="006D057F" w:rsidP="005C325C">
      <w:pPr>
        <w:numPr>
          <w:ilvl w:val="0"/>
          <w:numId w:val="121"/>
        </w:numPr>
        <w:spacing w:after="200" w:line="276" w:lineRule="auto"/>
        <w:jc w:val="both"/>
        <w:rPr>
          <w:rFonts w:eastAsia="Calibri"/>
          <w:sz w:val="26"/>
          <w:szCs w:val="26"/>
          <w:lang w:eastAsia="en-US"/>
        </w:rPr>
      </w:pPr>
      <w:r w:rsidRPr="006D057F">
        <w:rPr>
          <w:rFonts w:eastAsia="Calibri"/>
          <w:sz w:val="26"/>
          <w:szCs w:val="26"/>
          <w:lang w:eastAsia="en-US"/>
        </w:rPr>
        <w:t>учебная мебель;</w:t>
      </w:r>
    </w:p>
    <w:p w:rsidR="006D057F" w:rsidRPr="006D057F" w:rsidRDefault="006D057F" w:rsidP="005C325C">
      <w:pPr>
        <w:numPr>
          <w:ilvl w:val="0"/>
          <w:numId w:val="121"/>
        </w:numPr>
        <w:spacing w:after="200" w:line="276" w:lineRule="auto"/>
        <w:jc w:val="both"/>
        <w:rPr>
          <w:rFonts w:eastAsia="Calibri"/>
          <w:sz w:val="26"/>
          <w:szCs w:val="26"/>
          <w:lang w:eastAsia="en-US"/>
        </w:rPr>
      </w:pPr>
      <w:r w:rsidRPr="006D057F">
        <w:rPr>
          <w:rFonts w:eastAsia="Calibri"/>
          <w:sz w:val="26"/>
          <w:szCs w:val="26"/>
          <w:lang w:eastAsia="en-US"/>
        </w:rPr>
        <w:t>рабочее место учителя;</w:t>
      </w:r>
    </w:p>
    <w:p w:rsidR="006D057F" w:rsidRPr="006D057F" w:rsidRDefault="006D057F" w:rsidP="005C325C">
      <w:pPr>
        <w:numPr>
          <w:ilvl w:val="0"/>
          <w:numId w:val="121"/>
        </w:numPr>
        <w:spacing w:after="200" w:line="276" w:lineRule="auto"/>
        <w:jc w:val="both"/>
        <w:rPr>
          <w:rFonts w:eastAsia="Calibri"/>
          <w:sz w:val="26"/>
          <w:szCs w:val="26"/>
          <w:lang w:eastAsia="en-US"/>
        </w:rPr>
      </w:pPr>
      <w:r w:rsidRPr="006D057F">
        <w:rPr>
          <w:rFonts w:eastAsia="Calibri"/>
          <w:sz w:val="26"/>
          <w:szCs w:val="26"/>
          <w:lang w:eastAsia="en-US"/>
        </w:rPr>
        <w:t>пластиковая доска.</w:t>
      </w:r>
    </w:p>
    <w:p w:rsidR="006D057F" w:rsidRPr="006D057F" w:rsidRDefault="006D057F" w:rsidP="006D057F">
      <w:pPr>
        <w:jc w:val="both"/>
        <w:rPr>
          <w:rFonts w:eastAsia="Calibri"/>
          <w:sz w:val="26"/>
          <w:szCs w:val="26"/>
          <w:lang w:eastAsia="en-US"/>
        </w:rPr>
      </w:pPr>
      <w:r w:rsidRPr="006D057F">
        <w:rPr>
          <w:rFonts w:eastAsia="Calibri"/>
          <w:sz w:val="26"/>
          <w:szCs w:val="26"/>
          <w:lang w:eastAsia="en-US"/>
        </w:rPr>
        <w:tab/>
      </w:r>
      <w:r w:rsidRPr="006D057F">
        <w:rPr>
          <w:rFonts w:eastAsia="Calibri"/>
          <w:b/>
          <w:sz w:val="26"/>
          <w:szCs w:val="26"/>
          <w:lang w:eastAsia="en-US"/>
        </w:rPr>
        <w:t>Технические средства обучения</w:t>
      </w:r>
      <w:r w:rsidRPr="006D057F">
        <w:rPr>
          <w:rFonts w:eastAsia="Calibri"/>
          <w:sz w:val="26"/>
          <w:szCs w:val="26"/>
          <w:lang w:eastAsia="en-US"/>
        </w:rPr>
        <w:t xml:space="preserve">: </w:t>
      </w:r>
    </w:p>
    <w:p w:rsidR="006D057F" w:rsidRPr="006D057F" w:rsidRDefault="006D057F" w:rsidP="005C325C">
      <w:pPr>
        <w:numPr>
          <w:ilvl w:val="0"/>
          <w:numId w:val="122"/>
        </w:numPr>
        <w:spacing w:after="200" w:line="276" w:lineRule="auto"/>
        <w:jc w:val="both"/>
        <w:rPr>
          <w:rFonts w:eastAsia="Calibri"/>
          <w:sz w:val="26"/>
          <w:szCs w:val="26"/>
          <w:lang w:eastAsia="en-US"/>
        </w:rPr>
      </w:pPr>
      <w:r w:rsidRPr="006D057F">
        <w:rPr>
          <w:rFonts w:eastAsia="Calibri"/>
          <w:sz w:val="26"/>
          <w:szCs w:val="26"/>
          <w:lang w:eastAsia="en-US"/>
        </w:rPr>
        <w:t>мультимедийный проектор;</w:t>
      </w:r>
    </w:p>
    <w:p w:rsidR="006D057F" w:rsidRPr="006D057F" w:rsidRDefault="006D057F" w:rsidP="005C325C">
      <w:pPr>
        <w:numPr>
          <w:ilvl w:val="0"/>
          <w:numId w:val="122"/>
        </w:numPr>
        <w:spacing w:after="200" w:line="276" w:lineRule="auto"/>
        <w:jc w:val="both"/>
        <w:rPr>
          <w:rFonts w:eastAsia="Calibri"/>
          <w:sz w:val="26"/>
          <w:szCs w:val="26"/>
          <w:lang w:eastAsia="en-US"/>
        </w:rPr>
      </w:pPr>
      <w:r w:rsidRPr="006D057F">
        <w:rPr>
          <w:rFonts w:eastAsia="Calibri"/>
          <w:sz w:val="26"/>
          <w:szCs w:val="26"/>
          <w:lang w:eastAsia="en-US"/>
        </w:rPr>
        <w:t>экспозиционный экран,</w:t>
      </w:r>
    </w:p>
    <w:p w:rsidR="006D057F" w:rsidRPr="006D057F" w:rsidRDefault="006D057F" w:rsidP="005C325C">
      <w:pPr>
        <w:numPr>
          <w:ilvl w:val="0"/>
          <w:numId w:val="122"/>
        </w:numPr>
        <w:spacing w:after="200" w:line="276" w:lineRule="auto"/>
        <w:jc w:val="both"/>
        <w:rPr>
          <w:rFonts w:eastAsia="Calibri"/>
          <w:sz w:val="26"/>
          <w:szCs w:val="26"/>
          <w:lang w:eastAsia="en-US"/>
        </w:rPr>
      </w:pPr>
      <w:r w:rsidRPr="006D057F">
        <w:rPr>
          <w:rFonts w:eastAsia="Calibri"/>
          <w:sz w:val="26"/>
          <w:szCs w:val="26"/>
          <w:lang w:eastAsia="en-US"/>
        </w:rPr>
        <w:t>аудио-центр,</w:t>
      </w:r>
    </w:p>
    <w:p w:rsidR="006D057F" w:rsidRPr="006D057F" w:rsidRDefault="006D057F" w:rsidP="005C325C">
      <w:pPr>
        <w:numPr>
          <w:ilvl w:val="0"/>
          <w:numId w:val="122"/>
        </w:numPr>
        <w:spacing w:after="200" w:line="276" w:lineRule="auto"/>
        <w:jc w:val="both"/>
        <w:rPr>
          <w:rFonts w:eastAsia="Calibri"/>
          <w:sz w:val="26"/>
          <w:szCs w:val="26"/>
          <w:lang w:eastAsia="en-US"/>
        </w:rPr>
      </w:pPr>
      <w:r w:rsidRPr="006D057F">
        <w:rPr>
          <w:rFonts w:eastAsia="Calibri"/>
          <w:sz w:val="26"/>
          <w:szCs w:val="26"/>
          <w:lang w:eastAsia="en-US"/>
        </w:rPr>
        <w:t xml:space="preserve">компьютеры </w:t>
      </w:r>
      <w:r w:rsidRPr="006D057F">
        <w:rPr>
          <w:rFonts w:eastAsia="Calibri"/>
          <w:sz w:val="26"/>
          <w:szCs w:val="26"/>
          <w:lang w:val="en-US" w:eastAsia="en-US"/>
        </w:rPr>
        <w:t>IBM</w:t>
      </w:r>
      <w:r w:rsidRPr="006D057F">
        <w:rPr>
          <w:rFonts w:eastAsia="Calibri"/>
          <w:sz w:val="26"/>
          <w:szCs w:val="26"/>
          <w:lang w:eastAsia="en-US"/>
        </w:rPr>
        <w:t xml:space="preserve"> </w:t>
      </w:r>
      <w:r w:rsidRPr="006D057F">
        <w:rPr>
          <w:rFonts w:eastAsia="Calibri"/>
          <w:sz w:val="26"/>
          <w:szCs w:val="26"/>
          <w:lang w:val="en-US" w:eastAsia="en-US"/>
        </w:rPr>
        <w:t>PC</w:t>
      </w:r>
      <w:r w:rsidRPr="006D057F">
        <w:rPr>
          <w:rFonts w:eastAsia="Calibri"/>
          <w:sz w:val="26"/>
          <w:szCs w:val="26"/>
          <w:lang w:eastAsia="en-US"/>
        </w:rPr>
        <w:t xml:space="preserve"> – 68, подключенные к глобальной сети Интернет;</w:t>
      </w:r>
    </w:p>
    <w:p w:rsidR="006D057F" w:rsidRPr="006D057F" w:rsidRDefault="006D057F" w:rsidP="005C325C">
      <w:pPr>
        <w:numPr>
          <w:ilvl w:val="0"/>
          <w:numId w:val="122"/>
        </w:numPr>
        <w:spacing w:after="200" w:line="276" w:lineRule="auto"/>
        <w:contextualSpacing/>
        <w:rPr>
          <w:rFonts w:eastAsia="Calibri"/>
          <w:sz w:val="26"/>
          <w:szCs w:val="26"/>
          <w:lang w:eastAsia="en-US"/>
        </w:rPr>
      </w:pPr>
      <w:r w:rsidRPr="006D057F">
        <w:rPr>
          <w:rFonts w:eastAsia="Calibri"/>
          <w:sz w:val="26"/>
          <w:szCs w:val="26"/>
          <w:lang w:eastAsia="en-US"/>
        </w:rPr>
        <w:t>МФУ (сканер, принтер, ксерокс).</w:t>
      </w:r>
    </w:p>
    <w:p w:rsidR="006D057F" w:rsidRPr="006D057F" w:rsidRDefault="006D057F" w:rsidP="006D057F">
      <w:pPr>
        <w:jc w:val="both"/>
        <w:rPr>
          <w:rFonts w:eastAsia="Calibri"/>
          <w:sz w:val="26"/>
          <w:szCs w:val="26"/>
          <w:lang w:eastAsia="en-US"/>
        </w:rPr>
      </w:pPr>
      <w:r w:rsidRPr="006D057F">
        <w:rPr>
          <w:rFonts w:eastAsia="Calibri"/>
          <w:sz w:val="26"/>
          <w:szCs w:val="26"/>
          <w:lang w:eastAsia="en-US"/>
        </w:rPr>
        <w:tab/>
      </w:r>
    </w:p>
    <w:p w:rsidR="006D057F" w:rsidRPr="006D057F" w:rsidRDefault="006D057F" w:rsidP="005C325C">
      <w:pPr>
        <w:numPr>
          <w:ilvl w:val="1"/>
          <w:numId w:val="118"/>
        </w:numPr>
        <w:spacing w:after="200" w:line="276" w:lineRule="auto"/>
        <w:rPr>
          <w:rFonts w:eastAsia="Calibri"/>
          <w:b/>
          <w:sz w:val="26"/>
          <w:szCs w:val="26"/>
          <w:lang w:eastAsia="en-US"/>
        </w:rPr>
      </w:pPr>
      <w:r w:rsidRPr="006D057F">
        <w:rPr>
          <w:rFonts w:eastAsia="Calibri"/>
          <w:b/>
          <w:sz w:val="26"/>
          <w:szCs w:val="26"/>
          <w:lang w:eastAsia="en-US"/>
        </w:rPr>
        <w:t>Учебно-методическое и информационное обеспечение дисциплины</w:t>
      </w:r>
    </w:p>
    <w:p w:rsidR="006D057F" w:rsidRPr="006D057F" w:rsidRDefault="006D057F" w:rsidP="006D057F">
      <w:pPr>
        <w:autoSpaceDE w:val="0"/>
        <w:autoSpaceDN w:val="0"/>
        <w:adjustRightInd w:val="0"/>
        <w:ind w:firstLine="567"/>
        <w:rPr>
          <w:sz w:val="26"/>
          <w:szCs w:val="26"/>
        </w:rPr>
      </w:pPr>
    </w:p>
    <w:p w:rsidR="006D057F" w:rsidRPr="006D057F" w:rsidRDefault="006D057F" w:rsidP="006D057F">
      <w:pPr>
        <w:autoSpaceDE w:val="0"/>
        <w:autoSpaceDN w:val="0"/>
        <w:adjustRightInd w:val="0"/>
        <w:ind w:firstLine="567"/>
        <w:jc w:val="both"/>
        <w:rPr>
          <w:sz w:val="26"/>
          <w:szCs w:val="26"/>
        </w:rPr>
      </w:pPr>
      <w:r w:rsidRPr="006D057F">
        <w:rPr>
          <w:sz w:val="26"/>
          <w:szCs w:val="26"/>
        </w:rPr>
        <w:t>В состав учебно-методического и материально-технического обеспечения програм-</w:t>
      </w:r>
    </w:p>
    <w:p w:rsidR="006D057F" w:rsidRPr="006D057F" w:rsidRDefault="006D057F" w:rsidP="006D057F">
      <w:pPr>
        <w:autoSpaceDE w:val="0"/>
        <w:autoSpaceDN w:val="0"/>
        <w:adjustRightInd w:val="0"/>
        <w:jc w:val="both"/>
        <w:rPr>
          <w:sz w:val="26"/>
          <w:szCs w:val="26"/>
        </w:rPr>
      </w:pPr>
      <w:r w:rsidRPr="006D057F">
        <w:rPr>
          <w:sz w:val="26"/>
          <w:szCs w:val="26"/>
        </w:rPr>
        <w:t>мы учебной дисциплины «Информатика» входят:</w:t>
      </w:r>
    </w:p>
    <w:p w:rsidR="006D057F" w:rsidRPr="006D057F" w:rsidRDefault="006D057F" w:rsidP="005C325C">
      <w:pPr>
        <w:numPr>
          <w:ilvl w:val="0"/>
          <w:numId w:val="123"/>
        </w:numPr>
        <w:autoSpaceDE w:val="0"/>
        <w:autoSpaceDN w:val="0"/>
        <w:adjustRightInd w:val="0"/>
        <w:spacing w:after="200" w:line="276" w:lineRule="auto"/>
        <w:contextualSpacing/>
        <w:jc w:val="both"/>
        <w:rPr>
          <w:sz w:val="26"/>
          <w:szCs w:val="26"/>
        </w:rPr>
      </w:pPr>
      <w:r w:rsidRPr="006D057F">
        <w:rPr>
          <w:sz w:val="26"/>
          <w:szCs w:val="26"/>
        </w:rPr>
        <w:t>многофункциональный комплекс преподавателя;</w:t>
      </w:r>
    </w:p>
    <w:p w:rsidR="006D057F" w:rsidRPr="006D057F" w:rsidRDefault="006D057F" w:rsidP="005C325C">
      <w:pPr>
        <w:numPr>
          <w:ilvl w:val="0"/>
          <w:numId w:val="123"/>
        </w:numPr>
        <w:autoSpaceDE w:val="0"/>
        <w:autoSpaceDN w:val="0"/>
        <w:adjustRightInd w:val="0"/>
        <w:spacing w:after="200" w:line="276" w:lineRule="auto"/>
        <w:contextualSpacing/>
        <w:jc w:val="both"/>
        <w:rPr>
          <w:sz w:val="26"/>
          <w:szCs w:val="26"/>
        </w:rPr>
      </w:pPr>
      <w:r w:rsidRPr="006D057F">
        <w:rPr>
          <w:sz w:val="26"/>
          <w:szCs w:val="26"/>
        </w:rPr>
        <w:t>наглядные пособия (комплекты учебных таблиц, плакаты и др.);</w:t>
      </w:r>
    </w:p>
    <w:p w:rsidR="006D057F" w:rsidRPr="006D057F" w:rsidRDefault="006D057F" w:rsidP="005C325C">
      <w:pPr>
        <w:numPr>
          <w:ilvl w:val="0"/>
          <w:numId w:val="123"/>
        </w:numPr>
        <w:autoSpaceDE w:val="0"/>
        <w:autoSpaceDN w:val="0"/>
        <w:adjustRightInd w:val="0"/>
        <w:spacing w:after="200" w:line="276" w:lineRule="auto"/>
        <w:contextualSpacing/>
        <w:jc w:val="both"/>
        <w:rPr>
          <w:sz w:val="26"/>
          <w:szCs w:val="26"/>
        </w:rPr>
      </w:pPr>
      <w:r w:rsidRPr="006D057F">
        <w:rPr>
          <w:sz w:val="26"/>
          <w:szCs w:val="26"/>
        </w:rPr>
        <w:t>печатные и экранно-звуковые средства обучения;</w:t>
      </w:r>
    </w:p>
    <w:p w:rsidR="006D057F" w:rsidRPr="006D057F" w:rsidRDefault="006D057F" w:rsidP="005C325C">
      <w:pPr>
        <w:numPr>
          <w:ilvl w:val="0"/>
          <w:numId w:val="123"/>
        </w:numPr>
        <w:autoSpaceDE w:val="0"/>
        <w:autoSpaceDN w:val="0"/>
        <w:adjustRightInd w:val="0"/>
        <w:spacing w:after="200" w:line="276" w:lineRule="auto"/>
        <w:contextualSpacing/>
        <w:jc w:val="both"/>
        <w:rPr>
          <w:sz w:val="26"/>
          <w:szCs w:val="26"/>
        </w:rPr>
      </w:pPr>
      <w:r w:rsidRPr="006D057F">
        <w:rPr>
          <w:sz w:val="26"/>
          <w:szCs w:val="26"/>
        </w:rPr>
        <w:t>расходные материалы: бумага, картриджи для принтера и копировального аппарата, диск для записи (CD-R или CD-RW);</w:t>
      </w:r>
    </w:p>
    <w:p w:rsidR="006D057F" w:rsidRPr="006D057F" w:rsidRDefault="006D057F" w:rsidP="005C325C">
      <w:pPr>
        <w:numPr>
          <w:ilvl w:val="0"/>
          <w:numId w:val="123"/>
        </w:numPr>
        <w:autoSpaceDE w:val="0"/>
        <w:autoSpaceDN w:val="0"/>
        <w:adjustRightInd w:val="0"/>
        <w:spacing w:after="200" w:line="276" w:lineRule="auto"/>
        <w:contextualSpacing/>
        <w:jc w:val="both"/>
        <w:rPr>
          <w:sz w:val="26"/>
          <w:szCs w:val="26"/>
        </w:rPr>
      </w:pPr>
      <w:r w:rsidRPr="006D057F">
        <w:rPr>
          <w:sz w:val="26"/>
          <w:szCs w:val="26"/>
        </w:rPr>
        <w:t>учебно-практическое и учебно-лабораторное оборудование;</w:t>
      </w:r>
    </w:p>
    <w:p w:rsidR="006D057F" w:rsidRPr="006D057F" w:rsidRDefault="006D057F" w:rsidP="005C325C">
      <w:pPr>
        <w:numPr>
          <w:ilvl w:val="0"/>
          <w:numId w:val="123"/>
        </w:numPr>
        <w:autoSpaceDE w:val="0"/>
        <w:autoSpaceDN w:val="0"/>
        <w:adjustRightInd w:val="0"/>
        <w:spacing w:after="200" w:line="276" w:lineRule="auto"/>
        <w:contextualSpacing/>
        <w:jc w:val="both"/>
        <w:rPr>
          <w:sz w:val="26"/>
          <w:szCs w:val="26"/>
        </w:rPr>
      </w:pPr>
      <w:r w:rsidRPr="006D057F">
        <w:rPr>
          <w:sz w:val="26"/>
          <w:szCs w:val="26"/>
        </w:rPr>
        <w:t>вспомогательное оборудование;</w:t>
      </w:r>
    </w:p>
    <w:p w:rsidR="006D057F" w:rsidRPr="006D057F" w:rsidRDefault="006D057F" w:rsidP="005C325C">
      <w:pPr>
        <w:numPr>
          <w:ilvl w:val="0"/>
          <w:numId w:val="123"/>
        </w:numPr>
        <w:autoSpaceDE w:val="0"/>
        <w:autoSpaceDN w:val="0"/>
        <w:adjustRightInd w:val="0"/>
        <w:spacing w:after="200" w:line="276" w:lineRule="auto"/>
        <w:contextualSpacing/>
        <w:jc w:val="both"/>
        <w:rPr>
          <w:sz w:val="26"/>
          <w:szCs w:val="26"/>
        </w:rPr>
      </w:pPr>
      <w:r w:rsidRPr="006D057F">
        <w:rPr>
          <w:sz w:val="26"/>
          <w:szCs w:val="26"/>
        </w:rPr>
        <w:t>комплект технической документации, в том числе паспорта на средства обучения,  инструкции по их использованию и технике безопасности;</w:t>
      </w:r>
    </w:p>
    <w:p w:rsidR="006D057F" w:rsidRPr="006D057F" w:rsidRDefault="006D057F" w:rsidP="005C325C">
      <w:pPr>
        <w:numPr>
          <w:ilvl w:val="0"/>
          <w:numId w:val="123"/>
        </w:numPr>
        <w:autoSpaceDE w:val="0"/>
        <w:autoSpaceDN w:val="0"/>
        <w:adjustRightInd w:val="0"/>
        <w:spacing w:after="200" w:line="276" w:lineRule="auto"/>
        <w:contextualSpacing/>
        <w:jc w:val="both"/>
        <w:rPr>
          <w:sz w:val="26"/>
          <w:szCs w:val="26"/>
        </w:rPr>
      </w:pPr>
      <w:r w:rsidRPr="006D057F">
        <w:rPr>
          <w:sz w:val="26"/>
          <w:szCs w:val="26"/>
        </w:rPr>
        <w:t>библиотечный фонд (энциклопедия по информатике, словари, справочники по информатике и вычислительной технике, научно-популярная литература и др.).</w:t>
      </w:r>
    </w:p>
    <w:p w:rsidR="006D057F" w:rsidRPr="006D057F" w:rsidRDefault="006D057F" w:rsidP="006D057F">
      <w:pPr>
        <w:autoSpaceDE w:val="0"/>
        <w:autoSpaceDN w:val="0"/>
        <w:adjustRightInd w:val="0"/>
        <w:ind w:firstLine="567"/>
        <w:jc w:val="both"/>
        <w:rPr>
          <w:sz w:val="26"/>
          <w:szCs w:val="26"/>
        </w:rPr>
      </w:pPr>
      <w:r w:rsidRPr="006D057F">
        <w:rPr>
          <w:sz w:val="26"/>
          <w:szCs w:val="26"/>
        </w:rPr>
        <w:t>В процессе освоения программы учебной дисциплины «Информатика» обучающиеся</w:t>
      </w:r>
    </w:p>
    <w:p w:rsidR="006D057F" w:rsidRPr="006D057F" w:rsidRDefault="006D057F" w:rsidP="006D057F">
      <w:pPr>
        <w:autoSpaceDE w:val="0"/>
        <w:autoSpaceDN w:val="0"/>
        <w:adjustRightInd w:val="0"/>
        <w:jc w:val="both"/>
        <w:rPr>
          <w:rFonts w:eastAsia="Calibri"/>
          <w:b/>
          <w:sz w:val="26"/>
          <w:szCs w:val="26"/>
          <w:lang w:eastAsia="en-US"/>
        </w:rPr>
      </w:pPr>
      <w:r w:rsidRPr="006D057F">
        <w:rPr>
          <w:sz w:val="26"/>
          <w:szCs w:val="26"/>
        </w:rPr>
        <w:t>имеют возможность доступа к электронным учебным материалам по информатике, имеющимся в свободном доступе в сети Интернет (электронным книгам, практикумам, тестам, материалам ЕГЭ и др.)</w:t>
      </w:r>
    </w:p>
    <w:p w:rsidR="006D057F" w:rsidRPr="006D057F" w:rsidRDefault="006D057F" w:rsidP="006D057F">
      <w:pPr>
        <w:ind w:firstLine="567"/>
        <w:rPr>
          <w:rFonts w:eastAsia="Calibri"/>
          <w:b/>
          <w:sz w:val="26"/>
          <w:szCs w:val="26"/>
          <w:lang w:eastAsia="en-US"/>
        </w:rPr>
      </w:pPr>
    </w:p>
    <w:p w:rsidR="006D057F" w:rsidRPr="006D057F" w:rsidRDefault="006D057F" w:rsidP="006D057F">
      <w:pPr>
        <w:jc w:val="center"/>
        <w:rPr>
          <w:b/>
          <w:sz w:val="26"/>
          <w:szCs w:val="26"/>
        </w:rPr>
      </w:pPr>
      <w:r w:rsidRPr="006D057F">
        <w:rPr>
          <w:b/>
          <w:sz w:val="26"/>
          <w:szCs w:val="26"/>
        </w:rPr>
        <w:t>ПЕРЕЧЕНЬ УЧЕБНОЙ ЛИТЕРАТУРЫ</w:t>
      </w:r>
    </w:p>
    <w:p w:rsidR="006D057F" w:rsidRPr="006D057F" w:rsidRDefault="006D057F" w:rsidP="006D057F">
      <w:pPr>
        <w:autoSpaceDE w:val="0"/>
        <w:autoSpaceDN w:val="0"/>
        <w:adjustRightInd w:val="0"/>
        <w:rPr>
          <w:b/>
          <w:sz w:val="26"/>
          <w:szCs w:val="26"/>
        </w:rPr>
      </w:pPr>
      <w:r w:rsidRPr="006D057F">
        <w:rPr>
          <w:b/>
          <w:sz w:val="26"/>
          <w:szCs w:val="26"/>
        </w:rPr>
        <w:lastRenderedPageBreak/>
        <w:t>Основные источники:</w:t>
      </w:r>
    </w:p>
    <w:p w:rsidR="006D057F" w:rsidRPr="006D057F" w:rsidRDefault="006D057F" w:rsidP="005C325C">
      <w:pPr>
        <w:numPr>
          <w:ilvl w:val="0"/>
          <w:numId w:val="124"/>
        </w:numPr>
        <w:autoSpaceDE w:val="0"/>
        <w:autoSpaceDN w:val="0"/>
        <w:adjustRightInd w:val="0"/>
        <w:spacing w:after="200" w:line="276" w:lineRule="auto"/>
        <w:ind w:left="284" w:hanging="284"/>
        <w:contextualSpacing/>
        <w:jc w:val="both"/>
        <w:rPr>
          <w:sz w:val="26"/>
          <w:szCs w:val="26"/>
        </w:rPr>
      </w:pPr>
      <w:r w:rsidRPr="006D057F">
        <w:rPr>
          <w:i/>
          <w:iCs/>
          <w:sz w:val="26"/>
          <w:szCs w:val="26"/>
        </w:rPr>
        <w:t>Астафьева Н. Е</w:t>
      </w:r>
      <w:r w:rsidRPr="006D057F">
        <w:rPr>
          <w:sz w:val="26"/>
          <w:szCs w:val="26"/>
        </w:rPr>
        <w:t xml:space="preserve">., </w:t>
      </w:r>
      <w:r w:rsidRPr="006D057F">
        <w:rPr>
          <w:i/>
          <w:iCs/>
          <w:sz w:val="26"/>
          <w:szCs w:val="26"/>
        </w:rPr>
        <w:t>Гаврилова С. А</w:t>
      </w:r>
      <w:r w:rsidRPr="006D057F">
        <w:rPr>
          <w:sz w:val="26"/>
          <w:szCs w:val="26"/>
        </w:rPr>
        <w:t xml:space="preserve">., </w:t>
      </w:r>
      <w:r w:rsidRPr="006D057F">
        <w:rPr>
          <w:i/>
          <w:iCs/>
          <w:sz w:val="26"/>
          <w:szCs w:val="26"/>
        </w:rPr>
        <w:t>Цветкова М. С</w:t>
      </w:r>
      <w:r w:rsidRPr="006D057F">
        <w:rPr>
          <w:sz w:val="26"/>
          <w:szCs w:val="26"/>
        </w:rPr>
        <w:t>. Информатика и ИКТ: Практикум для профессий и специальностей технического и социально-экономического профилей: учеб. пособие для студ. учреждений сред. проф. образования / под ред. М. С. Цветковой. — М.: Издательский центр «Академия», 2013. – 272 с.</w:t>
      </w:r>
    </w:p>
    <w:p w:rsidR="006D057F" w:rsidRPr="006D057F" w:rsidRDefault="006D057F" w:rsidP="005C325C">
      <w:pPr>
        <w:numPr>
          <w:ilvl w:val="0"/>
          <w:numId w:val="124"/>
        </w:numPr>
        <w:autoSpaceDE w:val="0"/>
        <w:autoSpaceDN w:val="0"/>
        <w:adjustRightInd w:val="0"/>
        <w:spacing w:after="200" w:line="276" w:lineRule="auto"/>
        <w:ind w:left="284" w:hanging="284"/>
        <w:contextualSpacing/>
        <w:jc w:val="both"/>
        <w:rPr>
          <w:sz w:val="26"/>
          <w:szCs w:val="26"/>
        </w:rPr>
      </w:pPr>
      <w:r w:rsidRPr="006D057F">
        <w:rPr>
          <w:i/>
          <w:iCs/>
          <w:sz w:val="26"/>
          <w:szCs w:val="26"/>
        </w:rPr>
        <w:t>Цветкова М. С</w:t>
      </w:r>
      <w:r w:rsidRPr="006D057F">
        <w:rPr>
          <w:sz w:val="26"/>
          <w:szCs w:val="26"/>
        </w:rPr>
        <w:t xml:space="preserve">., </w:t>
      </w:r>
      <w:r w:rsidRPr="006D057F">
        <w:rPr>
          <w:i/>
          <w:iCs/>
          <w:sz w:val="26"/>
          <w:szCs w:val="26"/>
        </w:rPr>
        <w:t>Великович Л. С</w:t>
      </w:r>
      <w:r w:rsidRPr="006D057F">
        <w:rPr>
          <w:sz w:val="26"/>
          <w:szCs w:val="26"/>
        </w:rPr>
        <w:t>. Информатика и ИКТ: учебник для студ. Учреждений сред. проф. образования. — М.: Издательский центр «Академия», 2013. – 352 с., [8] л. цв. ил.</w:t>
      </w:r>
    </w:p>
    <w:p w:rsidR="006D057F" w:rsidRPr="006D057F" w:rsidRDefault="006D057F" w:rsidP="005C325C">
      <w:pPr>
        <w:numPr>
          <w:ilvl w:val="0"/>
          <w:numId w:val="124"/>
        </w:numPr>
        <w:autoSpaceDE w:val="0"/>
        <w:autoSpaceDN w:val="0"/>
        <w:adjustRightInd w:val="0"/>
        <w:spacing w:after="200" w:line="276" w:lineRule="auto"/>
        <w:ind w:left="284" w:hanging="284"/>
        <w:contextualSpacing/>
        <w:jc w:val="both"/>
        <w:rPr>
          <w:sz w:val="26"/>
          <w:szCs w:val="26"/>
        </w:rPr>
      </w:pPr>
      <w:r w:rsidRPr="006D057F">
        <w:rPr>
          <w:i/>
          <w:iCs/>
          <w:sz w:val="26"/>
          <w:szCs w:val="26"/>
        </w:rPr>
        <w:t xml:space="preserve">Цветкова М. С. </w:t>
      </w:r>
      <w:r w:rsidRPr="006D057F">
        <w:rPr>
          <w:sz w:val="26"/>
          <w:szCs w:val="26"/>
        </w:rPr>
        <w:t>Информатика и ИКТ: электронный учеб.-метод. комплекс для студ. учреждений сред. проф. образования. — М., 2015.</w:t>
      </w:r>
    </w:p>
    <w:p w:rsidR="006D057F" w:rsidRPr="006D057F" w:rsidRDefault="006D057F" w:rsidP="006D057F">
      <w:pPr>
        <w:autoSpaceDE w:val="0"/>
        <w:autoSpaceDN w:val="0"/>
        <w:adjustRightInd w:val="0"/>
        <w:rPr>
          <w:b/>
          <w:sz w:val="26"/>
          <w:szCs w:val="26"/>
        </w:rPr>
      </w:pPr>
    </w:p>
    <w:p w:rsidR="006D057F" w:rsidRPr="006D057F" w:rsidRDefault="006D057F" w:rsidP="006D057F">
      <w:pPr>
        <w:autoSpaceDE w:val="0"/>
        <w:autoSpaceDN w:val="0"/>
        <w:adjustRightInd w:val="0"/>
        <w:rPr>
          <w:b/>
          <w:sz w:val="26"/>
          <w:szCs w:val="26"/>
        </w:rPr>
      </w:pPr>
      <w:r w:rsidRPr="006D057F">
        <w:rPr>
          <w:b/>
          <w:sz w:val="26"/>
          <w:szCs w:val="26"/>
        </w:rPr>
        <w:t>Дополнительные источники:</w:t>
      </w:r>
    </w:p>
    <w:p w:rsidR="006D057F" w:rsidRPr="006D057F" w:rsidRDefault="006D057F" w:rsidP="005C325C">
      <w:pPr>
        <w:numPr>
          <w:ilvl w:val="0"/>
          <w:numId w:val="125"/>
        </w:numPr>
        <w:autoSpaceDE w:val="0"/>
        <w:autoSpaceDN w:val="0"/>
        <w:adjustRightInd w:val="0"/>
        <w:spacing w:after="200" w:line="276" w:lineRule="auto"/>
        <w:ind w:left="426" w:hanging="350"/>
        <w:contextualSpacing/>
        <w:jc w:val="both"/>
        <w:rPr>
          <w:sz w:val="26"/>
          <w:szCs w:val="26"/>
        </w:rPr>
      </w:pPr>
      <w:r w:rsidRPr="006D057F">
        <w:rPr>
          <w:i/>
          <w:iCs/>
          <w:sz w:val="26"/>
          <w:szCs w:val="26"/>
        </w:rPr>
        <w:t>Астафьева Н. Е</w:t>
      </w:r>
      <w:r w:rsidRPr="006D057F">
        <w:rPr>
          <w:sz w:val="26"/>
          <w:szCs w:val="26"/>
        </w:rPr>
        <w:t xml:space="preserve">., </w:t>
      </w:r>
      <w:r w:rsidRPr="006D057F">
        <w:rPr>
          <w:i/>
          <w:iCs/>
          <w:sz w:val="26"/>
          <w:szCs w:val="26"/>
        </w:rPr>
        <w:t>Гаврилова С. А</w:t>
      </w:r>
      <w:r w:rsidRPr="006D057F">
        <w:rPr>
          <w:sz w:val="26"/>
          <w:szCs w:val="26"/>
        </w:rPr>
        <w:t xml:space="preserve">., </w:t>
      </w:r>
      <w:r w:rsidRPr="006D057F">
        <w:rPr>
          <w:i/>
          <w:iCs/>
          <w:sz w:val="26"/>
          <w:szCs w:val="26"/>
        </w:rPr>
        <w:t>Цветкова М. С</w:t>
      </w:r>
      <w:r w:rsidRPr="006D057F">
        <w:rPr>
          <w:sz w:val="26"/>
          <w:szCs w:val="26"/>
        </w:rPr>
        <w:t>. Информатика и ИКТ: практикум для профессий и специальностей технического и социально-экономического профилей / под ред. М. С. Цветковой. — М., 2014.</w:t>
      </w:r>
    </w:p>
    <w:p w:rsidR="006D057F" w:rsidRPr="006D057F" w:rsidRDefault="006D057F" w:rsidP="005C325C">
      <w:pPr>
        <w:numPr>
          <w:ilvl w:val="0"/>
          <w:numId w:val="125"/>
        </w:numPr>
        <w:autoSpaceDE w:val="0"/>
        <w:autoSpaceDN w:val="0"/>
        <w:adjustRightInd w:val="0"/>
        <w:spacing w:after="200" w:line="276" w:lineRule="auto"/>
        <w:ind w:left="426" w:hanging="350"/>
        <w:contextualSpacing/>
        <w:jc w:val="both"/>
        <w:rPr>
          <w:sz w:val="26"/>
          <w:szCs w:val="26"/>
        </w:rPr>
      </w:pPr>
      <w:r w:rsidRPr="006D057F">
        <w:rPr>
          <w:i/>
          <w:iCs/>
          <w:sz w:val="26"/>
          <w:szCs w:val="26"/>
        </w:rPr>
        <w:t>Великович Л. С</w:t>
      </w:r>
      <w:r w:rsidRPr="006D057F">
        <w:rPr>
          <w:sz w:val="26"/>
          <w:szCs w:val="26"/>
        </w:rPr>
        <w:t xml:space="preserve">., </w:t>
      </w:r>
      <w:r w:rsidRPr="006D057F">
        <w:rPr>
          <w:i/>
          <w:iCs/>
          <w:sz w:val="26"/>
          <w:szCs w:val="26"/>
        </w:rPr>
        <w:t>Цветкова М. С</w:t>
      </w:r>
      <w:r w:rsidRPr="006D057F">
        <w:rPr>
          <w:sz w:val="26"/>
          <w:szCs w:val="26"/>
        </w:rPr>
        <w:t>. Программирование для начинающих: учеб. издание. — М., 2011.</w:t>
      </w:r>
    </w:p>
    <w:p w:rsidR="006D057F" w:rsidRPr="006D057F" w:rsidRDefault="006D057F" w:rsidP="005C325C">
      <w:pPr>
        <w:numPr>
          <w:ilvl w:val="0"/>
          <w:numId w:val="125"/>
        </w:numPr>
        <w:autoSpaceDE w:val="0"/>
        <w:autoSpaceDN w:val="0"/>
        <w:adjustRightInd w:val="0"/>
        <w:spacing w:after="200" w:line="276" w:lineRule="auto"/>
        <w:ind w:left="426" w:hanging="350"/>
        <w:contextualSpacing/>
        <w:jc w:val="both"/>
        <w:rPr>
          <w:sz w:val="26"/>
          <w:szCs w:val="26"/>
        </w:rPr>
      </w:pPr>
      <w:r w:rsidRPr="006D057F">
        <w:rPr>
          <w:i/>
          <w:iCs/>
          <w:sz w:val="26"/>
          <w:szCs w:val="26"/>
        </w:rPr>
        <w:t>Цветкова М. С</w:t>
      </w:r>
      <w:r w:rsidRPr="006D057F">
        <w:rPr>
          <w:sz w:val="26"/>
          <w:szCs w:val="26"/>
        </w:rPr>
        <w:t xml:space="preserve">., </w:t>
      </w:r>
      <w:r w:rsidRPr="006D057F">
        <w:rPr>
          <w:i/>
          <w:iCs/>
          <w:sz w:val="26"/>
          <w:szCs w:val="26"/>
        </w:rPr>
        <w:t>Хлобыстова И.Ю</w:t>
      </w:r>
      <w:r w:rsidRPr="006D057F">
        <w:rPr>
          <w:sz w:val="26"/>
          <w:szCs w:val="26"/>
        </w:rPr>
        <w:t>. Информатика и ИКТ: Практикум для профессий и специальностей естественно-научного и гуманитарного профилей. — М., 2014.</w:t>
      </w:r>
    </w:p>
    <w:p w:rsidR="006D057F" w:rsidRPr="006D057F" w:rsidRDefault="006D057F" w:rsidP="005C325C">
      <w:pPr>
        <w:numPr>
          <w:ilvl w:val="0"/>
          <w:numId w:val="125"/>
        </w:numPr>
        <w:autoSpaceDE w:val="0"/>
        <w:autoSpaceDN w:val="0"/>
        <w:adjustRightInd w:val="0"/>
        <w:spacing w:after="200" w:line="276" w:lineRule="auto"/>
        <w:ind w:left="426" w:hanging="350"/>
        <w:contextualSpacing/>
        <w:jc w:val="both"/>
        <w:rPr>
          <w:sz w:val="26"/>
          <w:szCs w:val="26"/>
        </w:rPr>
      </w:pPr>
      <w:r w:rsidRPr="006D057F">
        <w:rPr>
          <w:i/>
          <w:iCs/>
          <w:sz w:val="26"/>
          <w:szCs w:val="26"/>
        </w:rPr>
        <w:t>Шевцова А.М.</w:t>
      </w:r>
      <w:r w:rsidRPr="006D057F">
        <w:rPr>
          <w:sz w:val="26"/>
          <w:szCs w:val="26"/>
        </w:rPr>
        <w:t xml:space="preserve">, </w:t>
      </w:r>
      <w:r w:rsidRPr="006D057F">
        <w:rPr>
          <w:i/>
          <w:iCs/>
          <w:sz w:val="26"/>
          <w:szCs w:val="26"/>
        </w:rPr>
        <w:t xml:space="preserve">Пантюхин П. Я. </w:t>
      </w:r>
      <w:r w:rsidRPr="006D057F">
        <w:rPr>
          <w:sz w:val="26"/>
          <w:szCs w:val="26"/>
        </w:rPr>
        <w:t>Введение в автоматизированное проектирование: учеб. пособие с приложением на компакт диске учебной версии системы АДЕМ. — М., 2011.</w:t>
      </w:r>
    </w:p>
    <w:p w:rsidR="006D057F" w:rsidRPr="006D057F" w:rsidRDefault="006D057F" w:rsidP="006D057F">
      <w:pPr>
        <w:autoSpaceDE w:val="0"/>
        <w:autoSpaceDN w:val="0"/>
        <w:adjustRightInd w:val="0"/>
        <w:rPr>
          <w:sz w:val="26"/>
          <w:szCs w:val="26"/>
        </w:rPr>
      </w:pPr>
    </w:p>
    <w:p w:rsidR="006D057F" w:rsidRPr="006D057F" w:rsidRDefault="006D057F" w:rsidP="006D057F">
      <w:pPr>
        <w:autoSpaceDE w:val="0"/>
        <w:autoSpaceDN w:val="0"/>
        <w:adjustRightInd w:val="0"/>
        <w:rPr>
          <w:b/>
          <w:sz w:val="26"/>
          <w:szCs w:val="26"/>
        </w:rPr>
      </w:pPr>
      <w:r w:rsidRPr="006D057F">
        <w:rPr>
          <w:b/>
          <w:sz w:val="26"/>
          <w:szCs w:val="26"/>
        </w:rPr>
        <w:t>Интернет-ресурсы</w:t>
      </w:r>
    </w:p>
    <w:p w:rsidR="006D057F" w:rsidRPr="006D057F" w:rsidRDefault="006D057F" w:rsidP="005C325C">
      <w:pPr>
        <w:numPr>
          <w:ilvl w:val="0"/>
          <w:numId w:val="126"/>
        </w:numPr>
        <w:autoSpaceDE w:val="0"/>
        <w:autoSpaceDN w:val="0"/>
        <w:adjustRightInd w:val="0"/>
        <w:spacing w:after="200" w:line="276" w:lineRule="auto"/>
        <w:ind w:left="426" w:hanging="295"/>
        <w:contextualSpacing/>
        <w:jc w:val="both"/>
        <w:rPr>
          <w:sz w:val="26"/>
          <w:szCs w:val="26"/>
        </w:rPr>
      </w:pPr>
      <w:r w:rsidRPr="006D057F">
        <w:rPr>
          <w:sz w:val="26"/>
          <w:szCs w:val="26"/>
        </w:rPr>
        <w:t>www.fcior.edu.ru (Федеральный центр информационно-образовательных ресурсов — ФЦИОР).</w:t>
      </w:r>
    </w:p>
    <w:p w:rsidR="006D057F" w:rsidRPr="006D057F" w:rsidRDefault="006D057F" w:rsidP="005C325C">
      <w:pPr>
        <w:numPr>
          <w:ilvl w:val="0"/>
          <w:numId w:val="126"/>
        </w:numPr>
        <w:autoSpaceDE w:val="0"/>
        <w:autoSpaceDN w:val="0"/>
        <w:adjustRightInd w:val="0"/>
        <w:spacing w:after="200" w:line="276" w:lineRule="auto"/>
        <w:ind w:left="426" w:hanging="295"/>
        <w:contextualSpacing/>
        <w:jc w:val="both"/>
        <w:rPr>
          <w:sz w:val="26"/>
          <w:szCs w:val="26"/>
        </w:rPr>
      </w:pPr>
      <w:r w:rsidRPr="006D057F">
        <w:rPr>
          <w:sz w:val="26"/>
          <w:szCs w:val="26"/>
        </w:rPr>
        <w:t>www. school-collection. edu. ru (Единая коллекция цифровых образовательных ресурсов).</w:t>
      </w:r>
    </w:p>
    <w:p w:rsidR="006D057F" w:rsidRPr="006D057F" w:rsidRDefault="006D057F" w:rsidP="005C325C">
      <w:pPr>
        <w:numPr>
          <w:ilvl w:val="0"/>
          <w:numId w:val="126"/>
        </w:numPr>
        <w:autoSpaceDE w:val="0"/>
        <w:autoSpaceDN w:val="0"/>
        <w:adjustRightInd w:val="0"/>
        <w:spacing w:after="200" w:line="276" w:lineRule="auto"/>
        <w:ind w:left="426" w:hanging="295"/>
        <w:contextualSpacing/>
        <w:jc w:val="both"/>
        <w:rPr>
          <w:sz w:val="26"/>
          <w:szCs w:val="26"/>
        </w:rPr>
      </w:pPr>
      <w:r w:rsidRPr="006D057F">
        <w:rPr>
          <w:sz w:val="26"/>
          <w:szCs w:val="26"/>
        </w:rPr>
        <w:t>www. intuit. ru/studies/courses (Открытые интернет-курсы «Интуит» по курсу «Информатика»).</w:t>
      </w:r>
    </w:p>
    <w:p w:rsidR="006D057F" w:rsidRPr="006D057F" w:rsidRDefault="006D057F" w:rsidP="005C325C">
      <w:pPr>
        <w:numPr>
          <w:ilvl w:val="0"/>
          <w:numId w:val="126"/>
        </w:numPr>
        <w:autoSpaceDE w:val="0"/>
        <w:autoSpaceDN w:val="0"/>
        <w:adjustRightInd w:val="0"/>
        <w:spacing w:after="200" w:line="276" w:lineRule="auto"/>
        <w:ind w:left="426" w:hanging="295"/>
        <w:contextualSpacing/>
        <w:jc w:val="both"/>
        <w:rPr>
          <w:sz w:val="26"/>
          <w:szCs w:val="26"/>
        </w:rPr>
      </w:pPr>
      <w:r w:rsidRPr="006D057F">
        <w:rPr>
          <w:sz w:val="26"/>
          <w:szCs w:val="26"/>
        </w:rPr>
        <w:t>www. lms. iite. unesco. org (Открытые электронные курсы «ИИТО ЮНЕСКО» по информационным технологиям).</w:t>
      </w:r>
    </w:p>
    <w:p w:rsidR="006D057F" w:rsidRPr="006D057F" w:rsidRDefault="006D057F" w:rsidP="005C325C">
      <w:pPr>
        <w:numPr>
          <w:ilvl w:val="0"/>
          <w:numId w:val="126"/>
        </w:numPr>
        <w:autoSpaceDE w:val="0"/>
        <w:autoSpaceDN w:val="0"/>
        <w:adjustRightInd w:val="0"/>
        <w:spacing w:after="200" w:line="276" w:lineRule="auto"/>
        <w:ind w:left="426" w:hanging="295"/>
        <w:contextualSpacing/>
        <w:jc w:val="both"/>
        <w:rPr>
          <w:sz w:val="26"/>
          <w:szCs w:val="26"/>
        </w:rPr>
      </w:pPr>
      <w:r w:rsidRPr="006D057F">
        <w:rPr>
          <w:sz w:val="26"/>
          <w:szCs w:val="26"/>
        </w:rPr>
        <w:t>http://ru. iite. unesco. org/publications (Открытая электронная библиотека «ИИТО ЮНЕСКО» по ИКТ в образовании).</w:t>
      </w:r>
    </w:p>
    <w:p w:rsidR="006D057F" w:rsidRPr="006D057F" w:rsidRDefault="006D057F" w:rsidP="005C325C">
      <w:pPr>
        <w:numPr>
          <w:ilvl w:val="0"/>
          <w:numId w:val="126"/>
        </w:numPr>
        <w:autoSpaceDE w:val="0"/>
        <w:autoSpaceDN w:val="0"/>
        <w:adjustRightInd w:val="0"/>
        <w:spacing w:after="200" w:line="276" w:lineRule="auto"/>
        <w:ind w:left="426" w:hanging="295"/>
        <w:contextualSpacing/>
        <w:jc w:val="both"/>
        <w:rPr>
          <w:sz w:val="26"/>
          <w:szCs w:val="26"/>
        </w:rPr>
      </w:pPr>
      <w:r w:rsidRPr="006D057F">
        <w:rPr>
          <w:sz w:val="26"/>
          <w:szCs w:val="26"/>
        </w:rPr>
        <w:t>www.megabook. ru (Мегаэнциклопедия Кирилла и Мефодия, разделы «Наука / Математика. Кибернетика» и «Техника / Компьютеры и Интернет»).</w:t>
      </w:r>
    </w:p>
    <w:p w:rsidR="006D057F" w:rsidRPr="006D057F" w:rsidRDefault="006D057F" w:rsidP="005C325C">
      <w:pPr>
        <w:numPr>
          <w:ilvl w:val="0"/>
          <w:numId w:val="126"/>
        </w:numPr>
        <w:autoSpaceDE w:val="0"/>
        <w:autoSpaceDN w:val="0"/>
        <w:adjustRightInd w:val="0"/>
        <w:spacing w:after="200" w:line="276" w:lineRule="auto"/>
        <w:ind w:left="426" w:hanging="295"/>
        <w:contextualSpacing/>
        <w:jc w:val="both"/>
        <w:rPr>
          <w:sz w:val="26"/>
          <w:szCs w:val="26"/>
        </w:rPr>
      </w:pPr>
      <w:r w:rsidRPr="006D057F">
        <w:rPr>
          <w:sz w:val="26"/>
          <w:szCs w:val="26"/>
        </w:rPr>
        <w:t>www. ict. edu. ru (портал «Информационно-коммуникационные технологии в образовании»).</w:t>
      </w:r>
    </w:p>
    <w:p w:rsidR="006D057F" w:rsidRPr="006D057F" w:rsidRDefault="006D057F" w:rsidP="005C325C">
      <w:pPr>
        <w:numPr>
          <w:ilvl w:val="0"/>
          <w:numId w:val="126"/>
        </w:numPr>
        <w:autoSpaceDE w:val="0"/>
        <w:autoSpaceDN w:val="0"/>
        <w:adjustRightInd w:val="0"/>
        <w:spacing w:after="200" w:line="276" w:lineRule="auto"/>
        <w:ind w:left="426" w:hanging="295"/>
        <w:contextualSpacing/>
        <w:jc w:val="both"/>
        <w:rPr>
          <w:sz w:val="26"/>
          <w:szCs w:val="26"/>
        </w:rPr>
      </w:pPr>
      <w:r w:rsidRPr="006D057F">
        <w:rPr>
          <w:sz w:val="26"/>
          <w:szCs w:val="26"/>
        </w:rPr>
        <w:t>www. digital-edu. ru (Справочник образовательных ресурсов «Портал цифрового образования»).</w:t>
      </w:r>
    </w:p>
    <w:p w:rsidR="006D057F" w:rsidRPr="006D057F" w:rsidRDefault="006D057F" w:rsidP="005C325C">
      <w:pPr>
        <w:numPr>
          <w:ilvl w:val="0"/>
          <w:numId w:val="126"/>
        </w:numPr>
        <w:autoSpaceDE w:val="0"/>
        <w:autoSpaceDN w:val="0"/>
        <w:adjustRightInd w:val="0"/>
        <w:spacing w:after="200" w:line="276" w:lineRule="auto"/>
        <w:ind w:left="426" w:hanging="295"/>
        <w:contextualSpacing/>
        <w:jc w:val="both"/>
        <w:rPr>
          <w:sz w:val="26"/>
          <w:szCs w:val="26"/>
        </w:rPr>
      </w:pPr>
      <w:r w:rsidRPr="006D057F">
        <w:rPr>
          <w:sz w:val="26"/>
          <w:szCs w:val="26"/>
        </w:rPr>
        <w:lastRenderedPageBreak/>
        <w:t>www. window. edu. ru (Единое окно доступа к образовательным ресурсам Российской Федерации).</w:t>
      </w:r>
    </w:p>
    <w:p w:rsidR="006D057F" w:rsidRPr="006D057F" w:rsidRDefault="006D057F" w:rsidP="005C325C">
      <w:pPr>
        <w:numPr>
          <w:ilvl w:val="0"/>
          <w:numId w:val="126"/>
        </w:numPr>
        <w:autoSpaceDE w:val="0"/>
        <w:autoSpaceDN w:val="0"/>
        <w:adjustRightInd w:val="0"/>
        <w:spacing w:after="200" w:line="276" w:lineRule="auto"/>
        <w:ind w:left="426" w:hanging="295"/>
        <w:contextualSpacing/>
        <w:jc w:val="both"/>
        <w:rPr>
          <w:sz w:val="26"/>
          <w:szCs w:val="26"/>
        </w:rPr>
      </w:pPr>
      <w:r w:rsidRPr="006D057F">
        <w:rPr>
          <w:sz w:val="26"/>
          <w:szCs w:val="26"/>
        </w:rPr>
        <w:t>www. freeschool. altlinux. ru (портал Свободного программного обеспечения).</w:t>
      </w:r>
    </w:p>
    <w:p w:rsidR="006D057F" w:rsidRPr="006D057F" w:rsidRDefault="006D057F" w:rsidP="005C325C">
      <w:pPr>
        <w:numPr>
          <w:ilvl w:val="0"/>
          <w:numId w:val="126"/>
        </w:numPr>
        <w:autoSpaceDE w:val="0"/>
        <w:autoSpaceDN w:val="0"/>
        <w:adjustRightInd w:val="0"/>
        <w:spacing w:after="200" w:line="276" w:lineRule="auto"/>
        <w:ind w:left="426" w:hanging="295"/>
        <w:contextualSpacing/>
        <w:jc w:val="both"/>
        <w:rPr>
          <w:sz w:val="26"/>
          <w:szCs w:val="26"/>
        </w:rPr>
      </w:pPr>
      <w:r w:rsidRPr="006D057F">
        <w:rPr>
          <w:sz w:val="26"/>
          <w:szCs w:val="26"/>
        </w:rPr>
        <w:t>www. heap. altlinux. org/issues/textbooks (учебники и пособия по Linux).</w:t>
      </w:r>
    </w:p>
    <w:p w:rsidR="006D057F" w:rsidRPr="006D057F" w:rsidRDefault="006D057F" w:rsidP="005C325C">
      <w:pPr>
        <w:numPr>
          <w:ilvl w:val="0"/>
          <w:numId w:val="126"/>
        </w:numPr>
        <w:autoSpaceDE w:val="0"/>
        <w:autoSpaceDN w:val="0"/>
        <w:adjustRightInd w:val="0"/>
        <w:spacing w:after="200" w:line="276" w:lineRule="auto"/>
        <w:ind w:left="426" w:hanging="295"/>
        <w:contextualSpacing/>
        <w:jc w:val="both"/>
        <w:rPr>
          <w:sz w:val="26"/>
          <w:szCs w:val="26"/>
        </w:rPr>
      </w:pPr>
      <w:r w:rsidRPr="006D057F">
        <w:rPr>
          <w:sz w:val="26"/>
          <w:szCs w:val="26"/>
          <w:lang w:val="en-US"/>
        </w:rPr>
        <w:t>www</w:t>
      </w:r>
      <w:r w:rsidRPr="006D057F">
        <w:rPr>
          <w:sz w:val="26"/>
          <w:szCs w:val="26"/>
        </w:rPr>
        <w:t xml:space="preserve">. </w:t>
      </w:r>
      <w:r w:rsidRPr="006D057F">
        <w:rPr>
          <w:sz w:val="26"/>
          <w:szCs w:val="26"/>
          <w:lang w:val="en-US"/>
        </w:rPr>
        <w:t>books</w:t>
      </w:r>
      <w:r w:rsidRPr="006D057F">
        <w:rPr>
          <w:sz w:val="26"/>
          <w:szCs w:val="26"/>
        </w:rPr>
        <w:t xml:space="preserve">. </w:t>
      </w:r>
      <w:r w:rsidRPr="006D057F">
        <w:rPr>
          <w:sz w:val="26"/>
          <w:szCs w:val="26"/>
          <w:lang w:val="en-US"/>
        </w:rPr>
        <w:t>altlinux</w:t>
      </w:r>
      <w:r w:rsidRPr="006D057F">
        <w:rPr>
          <w:sz w:val="26"/>
          <w:szCs w:val="26"/>
        </w:rPr>
        <w:t xml:space="preserve">. </w:t>
      </w:r>
      <w:r w:rsidRPr="006D057F">
        <w:rPr>
          <w:sz w:val="26"/>
          <w:szCs w:val="26"/>
          <w:lang w:val="en-US"/>
        </w:rPr>
        <w:t>ru</w:t>
      </w:r>
      <w:r w:rsidRPr="006D057F">
        <w:rPr>
          <w:sz w:val="26"/>
          <w:szCs w:val="26"/>
        </w:rPr>
        <w:t>/</w:t>
      </w:r>
      <w:r w:rsidRPr="006D057F">
        <w:rPr>
          <w:sz w:val="26"/>
          <w:szCs w:val="26"/>
          <w:lang w:val="en-US"/>
        </w:rPr>
        <w:t>altlibrary</w:t>
      </w:r>
      <w:r w:rsidRPr="006D057F">
        <w:rPr>
          <w:sz w:val="26"/>
          <w:szCs w:val="26"/>
        </w:rPr>
        <w:t>/</w:t>
      </w:r>
      <w:r w:rsidRPr="006D057F">
        <w:rPr>
          <w:sz w:val="26"/>
          <w:szCs w:val="26"/>
          <w:lang w:val="en-US"/>
        </w:rPr>
        <w:t>openoffice</w:t>
      </w:r>
      <w:r w:rsidRPr="006D057F">
        <w:rPr>
          <w:sz w:val="26"/>
          <w:szCs w:val="26"/>
        </w:rPr>
        <w:t xml:space="preserve"> (электронная книга «О</w:t>
      </w:r>
      <w:r w:rsidRPr="006D057F">
        <w:rPr>
          <w:sz w:val="26"/>
          <w:szCs w:val="26"/>
          <w:lang w:val="en-US"/>
        </w:rPr>
        <w:t>penOffice</w:t>
      </w:r>
      <w:r w:rsidRPr="006D057F">
        <w:rPr>
          <w:sz w:val="26"/>
          <w:szCs w:val="26"/>
        </w:rPr>
        <w:t xml:space="preserve">. </w:t>
      </w:r>
      <w:r w:rsidRPr="006D057F">
        <w:rPr>
          <w:sz w:val="26"/>
          <w:szCs w:val="26"/>
          <w:lang w:val="en-US"/>
        </w:rPr>
        <w:t>org</w:t>
      </w:r>
      <w:r w:rsidRPr="006D057F">
        <w:rPr>
          <w:sz w:val="26"/>
          <w:szCs w:val="26"/>
        </w:rPr>
        <w:t>: Теория и практика»).</w:t>
      </w:r>
    </w:p>
    <w:p w:rsidR="006D057F" w:rsidRPr="006D057F" w:rsidRDefault="006D057F" w:rsidP="006D057F">
      <w:pPr>
        <w:spacing w:after="200" w:line="276" w:lineRule="auto"/>
        <w:contextualSpacing/>
        <w:rPr>
          <w:rFonts w:eastAsia="Calibri"/>
          <w:b/>
          <w:sz w:val="26"/>
          <w:szCs w:val="26"/>
          <w:lang w:eastAsia="en-US"/>
        </w:rPr>
      </w:pPr>
    </w:p>
    <w:p w:rsidR="006D057F" w:rsidRPr="006D057F" w:rsidRDefault="006D057F" w:rsidP="006D057F">
      <w:pPr>
        <w:spacing w:after="200" w:line="276" w:lineRule="auto"/>
        <w:contextualSpacing/>
        <w:rPr>
          <w:rFonts w:eastAsia="Calibri"/>
          <w:b/>
          <w:sz w:val="26"/>
          <w:szCs w:val="26"/>
          <w:lang w:eastAsia="en-US"/>
        </w:rPr>
      </w:pPr>
      <w:r w:rsidRPr="006D057F">
        <w:rPr>
          <w:rFonts w:eastAsia="Calibri"/>
          <w:b/>
          <w:sz w:val="26"/>
          <w:szCs w:val="26"/>
          <w:lang w:eastAsia="en-US"/>
        </w:rPr>
        <w:t>3.3. Методические рекомендации по организации изучения дисциплины</w:t>
      </w:r>
    </w:p>
    <w:p w:rsidR="006D057F" w:rsidRPr="006D057F" w:rsidRDefault="006D057F" w:rsidP="006D057F">
      <w:pPr>
        <w:spacing w:after="200" w:line="276" w:lineRule="auto"/>
        <w:contextualSpacing/>
        <w:jc w:val="both"/>
        <w:rPr>
          <w:rFonts w:eastAsia="Calibri"/>
          <w:sz w:val="26"/>
          <w:szCs w:val="26"/>
          <w:lang w:eastAsia="en-US"/>
        </w:rPr>
      </w:pPr>
      <w:r w:rsidRPr="006D057F">
        <w:rPr>
          <w:rFonts w:eastAsia="Calibri"/>
          <w:b/>
          <w:sz w:val="26"/>
          <w:szCs w:val="26"/>
          <w:lang w:eastAsia="en-US"/>
        </w:rPr>
        <w:tab/>
      </w:r>
      <w:r w:rsidRPr="006D057F">
        <w:rPr>
          <w:rFonts w:eastAsia="Calibri"/>
          <w:sz w:val="26"/>
          <w:szCs w:val="26"/>
          <w:lang w:eastAsia="en-US"/>
        </w:rPr>
        <w:t>В целях реализации компетентного подхода при преподавании дисциплины используются современные образовательные технологии: информационные технологии (компьютерные презентации, тестирование в программе АСТ-тест), технологии развивающего обучения,  технологии проблемного обучения (проблемное изложение, эвристическая беседа, исследовательский метод), технологии эвристического обучения (выполнение творческих проектов, «мозговая атака»). В сочетании с внеаудиторной работой, для формирования и развития общих и профессиональных компетенций обучающихся применяются активные и интерактивные формы проведения занятий (групповая консультация, разбор конкретных ситуаций, групповая дискуссия).</w:t>
      </w:r>
    </w:p>
    <w:p w:rsidR="006D057F" w:rsidRPr="006D057F" w:rsidRDefault="006D057F" w:rsidP="006D057F">
      <w:pPr>
        <w:spacing w:after="200" w:line="276" w:lineRule="auto"/>
        <w:ind w:firstLine="708"/>
        <w:contextualSpacing/>
        <w:jc w:val="both"/>
        <w:rPr>
          <w:rFonts w:eastAsia="Calibri"/>
          <w:sz w:val="26"/>
          <w:szCs w:val="26"/>
          <w:lang w:eastAsia="en-US"/>
        </w:rPr>
      </w:pPr>
      <w:r w:rsidRPr="006D057F">
        <w:rPr>
          <w:rFonts w:eastAsia="Calibri"/>
          <w:sz w:val="26"/>
          <w:szCs w:val="26"/>
          <w:lang w:eastAsia="en-US"/>
        </w:rPr>
        <w:t xml:space="preserve">Для проведения текущего контроля знаний проводятся устные (индивидуальный и фронтальный) и письменные опросы (тестирование, контрольная работа, доклады). </w:t>
      </w:r>
    </w:p>
    <w:p w:rsidR="006D057F" w:rsidRPr="006D057F" w:rsidRDefault="006D057F" w:rsidP="006D057F">
      <w:pPr>
        <w:jc w:val="both"/>
        <w:rPr>
          <w:rFonts w:eastAsia="Calibri"/>
          <w:sz w:val="26"/>
          <w:szCs w:val="26"/>
          <w:lang w:eastAsia="en-US"/>
        </w:rPr>
      </w:pPr>
      <w:r w:rsidRPr="006D057F">
        <w:rPr>
          <w:rFonts w:eastAsia="Calibri"/>
          <w:sz w:val="26"/>
          <w:szCs w:val="26"/>
          <w:lang w:eastAsia="en-US"/>
        </w:rPr>
        <w:tab/>
        <w:t>Итоговый контроль – в форме дифференцированного зачёта по завершению курса.</w:t>
      </w:r>
    </w:p>
    <w:p w:rsidR="006D057F" w:rsidRPr="006D057F" w:rsidRDefault="006D057F" w:rsidP="006D057F">
      <w:pPr>
        <w:rPr>
          <w:rFonts w:eastAsia="Calibri"/>
          <w:b/>
          <w:sz w:val="26"/>
          <w:szCs w:val="26"/>
          <w:lang w:eastAsia="en-US"/>
        </w:rPr>
      </w:pPr>
    </w:p>
    <w:p w:rsidR="006D057F" w:rsidRPr="006D057F" w:rsidRDefault="006D057F" w:rsidP="006D057F">
      <w:pPr>
        <w:spacing w:after="200" w:line="276" w:lineRule="auto"/>
        <w:rPr>
          <w:rFonts w:eastAsia="Calibri"/>
          <w:b/>
          <w:sz w:val="26"/>
          <w:szCs w:val="26"/>
          <w:lang w:eastAsia="en-US"/>
        </w:rPr>
      </w:pPr>
      <w:r w:rsidRPr="006D057F">
        <w:rPr>
          <w:rFonts w:eastAsia="Calibri"/>
          <w:b/>
          <w:sz w:val="26"/>
          <w:szCs w:val="26"/>
          <w:lang w:eastAsia="en-US"/>
        </w:rPr>
        <w:br w:type="page"/>
      </w:r>
    </w:p>
    <w:p w:rsidR="006D057F" w:rsidRPr="006D057F" w:rsidRDefault="006D057F" w:rsidP="005C325C">
      <w:pPr>
        <w:numPr>
          <w:ilvl w:val="0"/>
          <w:numId w:val="127"/>
        </w:numPr>
        <w:spacing w:after="200" w:line="276" w:lineRule="auto"/>
        <w:jc w:val="center"/>
        <w:rPr>
          <w:rFonts w:eastAsia="Calibri"/>
          <w:b/>
          <w:sz w:val="26"/>
          <w:szCs w:val="26"/>
          <w:lang w:eastAsia="en-US"/>
        </w:rPr>
      </w:pPr>
      <w:r w:rsidRPr="006D057F">
        <w:rPr>
          <w:rFonts w:eastAsia="Calibri"/>
          <w:b/>
          <w:sz w:val="26"/>
          <w:szCs w:val="26"/>
          <w:lang w:eastAsia="en-US"/>
        </w:rPr>
        <w:lastRenderedPageBreak/>
        <w:t>КОНТРОЛЬ И ОЦЕНКА РЕЗУЛЬТАТОВ ОСВОЕНИЯ ДИСЦИПЛИНЫ</w:t>
      </w:r>
    </w:p>
    <w:p w:rsidR="006D057F" w:rsidRPr="006D057F" w:rsidRDefault="006D057F" w:rsidP="006D057F">
      <w:pPr>
        <w:spacing w:after="200" w:line="276" w:lineRule="auto"/>
        <w:ind w:left="720"/>
        <w:jc w:val="center"/>
        <w:rPr>
          <w:rFonts w:eastAsia="Calibri"/>
          <w:b/>
          <w:sz w:val="26"/>
          <w:szCs w:val="26"/>
          <w:lang w:eastAsia="en-US"/>
        </w:rPr>
      </w:pPr>
      <w:r w:rsidRPr="006D057F">
        <w:rPr>
          <w:rFonts w:eastAsia="Calibri"/>
          <w:b/>
          <w:sz w:val="26"/>
          <w:szCs w:val="26"/>
          <w:lang w:eastAsia="en-US"/>
        </w:rPr>
        <w:t>«ИНФОРМАТИКА»</w:t>
      </w:r>
    </w:p>
    <w:p w:rsidR="006D057F" w:rsidRPr="006D057F" w:rsidRDefault="006D057F" w:rsidP="006D057F">
      <w:pPr>
        <w:jc w:val="both"/>
        <w:rPr>
          <w:rFonts w:eastAsia="Calibri"/>
          <w:sz w:val="26"/>
          <w:szCs w:val="26"/>
          <w:lang w:eastAsia="en-US"/>
        </w:rPr>
      </w:pPr>
      <w:r w:rsidRPr="006D057F">
        <w:rPr>
          <w:rFonts w:eastAsia="Calibri"/>
          <w:b/>
          <w:sz w:val="26"/>
          <w:szCs w:val="26"/>
          <w:lang w:eastAsia="en-US"/>
        </w:rPr>
        <w:tab/>
      </w:r>
      <w:r w:rsidRPr="006D057F">
        <w:rPr>
          <w:rFonts w:eastAsia="Calibri"/>
          <w:sz w:val="26"/>
          <w:szCs w:val="26"/>
          <w:lang w:eastAsia="en-US"/>
        </w:rPr>
        <w:t>Контроль и оценка результатов освоения дисциплины осуществляется в процессе проведения текущего контроля знаний, осуществляемого в форме устного опроса по контрольным вопросам соответствующих разделов, проверки и оценки выполнения практических заданий, а также  итогового контроля в форме дифференцированного зачёта по завершению курса.</w:t>
      </w:r>
    </w:p>
    <w:p w:rsidR="006D057F" w:rsidRPr="006D057F" w:rsidRDefault="006D057F" w:rsidP="006D057F">
      <w:pPr>
        <w:rPr>
          <w:rFonts w:eastAsia="Calibri"/>
          <w:sz w:val="26"/>
          <w:szCs w:val="26"/>
          <w:lang w:eastAsia="en-US"/>
        </w:rPr>
      </w:pPr>
    </w:p>
    <w:tbl>
      <w:tblPr>
        <w:tblW w:w="946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824"/>
        <w:gridCol w:w="2641"/>
      </w:tblGrid>
      <w:tr w:rsidR="006D057F" w:rsidRPr="006D057F" w:rsidTr="006D057F">
        <w:trPr>
          <w:trHeight w:val="1251"/>
        </w:trPr>
        <w:tc>
          <w:tcPr>
            <w:tcW w:w="6820" w:type="dxa"/>
            <w:tcBorders>
              <w:top w:val="single" w:sz="6" w:space="0" w:color="000000"/>
              <w:left w:val="single" w:sz="6" w:space="0" w:color="000000"/>
              <w:bottom w:val="single" w:sz="6" w:space="0" w:color="000000"/>
              <w:right w:val="single" w:sz="6" w:space="0" w:color="000000"/>
            </w:tcBorders>
            <w:vAlign w:val="center"/>
            <w:hideMark/>
          </w:tcPr>
          <w:p w:rsidR="006D057F" w:rsidRPr="006D057F" w:rsidRDefault="006D057F" w:rsidP="006D057F">
            <w:pPr>
              <w:jc w:val="center"/>
              <w:rPr>
                <w:rFonts w:eastAsia="Calibri"/>
                <w:b/>
                <w:sz w:val="26"/>
                <w:szCs w:val="26"/>
                <w:lang w:eastAsia="en-US"/>
              </w:rPr>
            </w:pPr>
            <w:r w:rsidRPr="006D057F">
              <w:rPr>
                <w:rFonts w:eastAsia="Calibri"/>
                <w:b/>
                <w:sz w:val="26"/>
                <w:szCs w:val="26"/>
                <w:lang w:eastAsia="en-US"/>
              </w:rPr>
              <w:t>Результаты обучения</w:t>
            </w:r>
          </w:p>
          <w:p w:rsidR="006D057F" w:rsidRPr="006D057F" w:rsidRDefault="006D057F" w:rsidP="006D057F">
            <w:pPr>
              <w:spacing w:line="276" w:lineRule="auto"/>
              <w:jc w:val="center"/>
              <w:rPr>
                <w:rFonts w:eastAsia="Calibri"/>
                <w:bCs/>
                <w:sz w:val="26"/>
                <w:szCs w:val="26"/>
                <w:lang w:eastAsia="en-US"/>
              </w:rPr>
            </w:pPr>
            <w:r w:rsidRPr="006D057F">
              <w:rPr>
                <w:rFonts w:eastAsia="Calibri"/>
                <w:b/>
                <w:sz w:val="26"/>
                <w:szCs w:val="26"/>
                <w:lang w:eastAsia="en-US"/>
              </w:rPr>
              <w:t>(предметные результаты)</w:t>
            </w:r>
          </w:p>
        </w:tc>
        <w:tc>
          <w:tcPr>
            <w:tcW w:w="2640" w:type="dxa"/>
            <w:tcBorders>
              <w:top w:val="single" w:sz="6" w:space="0" w:color="000000"/>
              <w:left w:val="single" w:sz="6" w:space="0" w:color="000000"/>
              <w:bottom w:val="single" w:sz="6" w:space="0" w:color="000000"/>
              <w:right w:val="single" w:sz="6" w:space="0" w:color="000000"/>
            </w:tcBorders>
            <w:vAlign w:val="center"/>
            <w:hideMark/>
          </w:tcPr>
          <w:p w:rsidR="006D057F" w:rsidRPr="006D057F" w:rsidRDefault="006D057F" w:rsidP="006D057F">
            <w:pPr>
              <w:spacing w:line="276" w:lineRule="auto"/>
              <w:jc w:val="center"/>
              <w:rPr>
                <w:rFonts w:eastAsia="Calibri"/>
                <w:b/>
                <w:sz w:val="26"/>
                <w:szCs w:val="26"/>
                <w:lang w:eastAsia="en-US"/>
              </w:rPr>
            </w:pPr>
            <w:r w:rsidRPr="006D057F">
              <w:rPr>
                <w:rFonts w:eastAsia="Calibri"/>
                <w:b/>
                <w:iCs/>
                <w:sz w:val="26"/>
                <w:szCs w:val="26"/>
                <w:lang w:eastAsia="en-US"/>
              </w:rPr>
              <w:t xml:space="preserve">Формы и методы контроля и оценки </w:t>
            </w:r>
            <w:r w:rsidRPr="006D057F">
              <w:rPr>
                <w:rFonts w:eastAsia="Calibri"/>
                <w:b/>
                <w:sz w:val="26"/>
                <w:szCs w:val="26"/>
                <w:lang w:eastAsia="en-US"/>
              </w:rPr>
              <w:t>Основные показатели оценки результата</w:t>
            </w:r>
          </w:p>
        </w:tc>
      </w:tr>
      <w:tr w:rsidR="006D057F" w:rsidRPr="006D057F" w:rsidTr="006D057F">
        <w:trPr>
          <w:trHeight w:val="1820"/>
        </w:trPr>
        <w:tc>
          <w:tcPr>
            <w:tcW w:w="6820" w:type="dxa"/>
            <w:tcBorders>
              <w:top w:val="single" w:sz="6" w:space="0" w:color="000000"/>
              <w:left w:val="single" w:sz="6" w:space="0" w:color="000000"/>
              <w:bottom w:val="single" w:sz="4" w:space="0" w:color="auto"/>
              <w:right w:val="single" w:sz="6" w:space="0" w:color="000000"/>
            </w:tcBorders>
          </w:tcPr>
          <w:p w:rsidR="006D057F" w:rsidRPr="006D057F" w:rsidRDefault="006D057F" w:rsidP="006D057F">
            <w:pPr>
              <w:rPr>
                <w:rFonts w:eastAsia="Calibri"/>
                <w:b/>
                <w:sz w:val="26"/>
                <w:szCs w:val="26"/>
                <w:lang w:eastAsia="en-US"/>
              </w:rPr>
            </w:pPr>
            <w:r w:rsidRPr="006D057F">
              <w:rPr>
                <w:rFonts w:eastAsia="Calibri"/>
                <w:b/>
                <w:sz w:val="26"/>
                <w:szCs w:val="26"/>
                <w:lang w:eastAsia="en-US"/>
              </w:rPr>
              <w:t>В результате освоения дисциплины обучающийся должен продемонстрировать предметные результаты освоения учебной дисциплины «Информатика»:</w:t>
            </w:r>
          </w:p>
          <w:p w:rsidR="006D057F" w:rsidRPr="006D057F" w:rsidRDefault="006D057F" w:rsidP="006D057F">
            <w:pPr>
              <w:autoSpaceDE w:val="0"/>
              <w:autoSpaceDN w:val="0"/>
              <w:adjustRightInd w:val="0"/>
              <w:ind w:firstLine="426"/>
              <w:jc w:val="both"/>
              <w:rPr>
                <w:sz w:val="26"/>
                <w:szCs w:val="26"/>
              </w:rPr>
            </w:pPr>
            <w:r w:rsidRPr="006D057F">
              <w:rPr>
                <w:sz w:val="26"/>
                <w:szCs w:val="26"/>
              </w:rPr>
              <w:t>−− сформированность представлений о роли информации и информационных процессов в окружающем мире;</w:t>
            </w:r>
          </w:p>
          <w:p w:rsidR="006D057F" w:rsidRPr="006D057F" w:rsidRDefault="006D057F" w:rsidP="006D057F">
            <w:pPr>
              <w:autoSpaceDE w:val="0"/>
              <w:autoSpaceDN w:val="0"/>
              <w:adjustRightInd w:val="0"/>
              <w:ind w:firstLine="426"/>
              <w:jc w:val="both"/>
              <w:rPr>
                <w:sz w:val="26"/>
                <w:szCs w:val="26"/>
              </w:rPr>
            </w:pPr>
            <w:r w:rsidRPr="006D057F">
              <w:rPr>
                <w:sz w:val="26"/>
                <w:szCs w:val="26"/>
              </w:rPr>
              <w:t>−− 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p w:rsidR="006D057F" w:rsidRPr="006D057F" w:rsidRDefault="006D057F" w:rsidP="006D057F">
            <w:pPr>
              <w:autoSpaceDE w:val="0"/>
              <w:autoSpaceDN w:val="0"/>
              <w:adjustRightInd w:val="0"/>
              <w:ind w:firstLine="426"/>
              <w:jc w:val="both"/>
              <w:rPr>
                <w:sz w:val="26"/>
                <w:szCs w:val="26"/>
              </w:rPr>
            </w:pPr>
            <w:r w:rsidRPr="006D057F">
              <w:rPr>
                <w:sz w:val="26"/>
                <w:szCs w:val="26"/>
              </w:rPr>
              <w:t>−− использование готовых прикладных компьютерных программ по профилю подготовки;</w:t>
            </w:r>
          </w:p>
          <w:p w:rsidR="006D057F" w:rsidRPr="006D057F" w:rsidRDefault="006D057F" w:rsidP="006D057F">
            <w:pPr>
              <w:autoSpaceDE w:val="0"/>
              <w:autoSpaceDN w:val="0"/>
              <w:adjustRightInd w:val="0"/>
              <w:ind w:firstLine="426"/>
              <w:jc w:val="both"/>
              <w:rPr>
                <w:sz w:val="26"/>
                <w:szCs w:val="26"/>
              </w:rPr>
            </w:pPr>
            <w:r w:rsidRPr="006D057F">
              <w:rPr>
                <w:sz w:val="26"/>
                <w:szCs w:val="26"/>
              </w:rPr>
              <w:t>−− владение способами представления, хранения и обработки данных на компьютере;</w:t>
            </w:r>
          </w:p>
          <w:p w:rsidR="006D057F" w:rsidRPr="006D057F" w:rsidRDefault="006D057F" w:rsidP="006D057F">
            <w:pPr>
              <w:autoSpaceDE w:val="0"/>
              <w:autoSpaceDN w:val="0"/>
              <w:adjustRightInd w:val="0"/>
              <w:ind w:firstLine="426"/>
              <w:jc w:val="both"/>
              <w:rPr>
                <w:sz w:val="26"/>
                <w:szCs w:val="26"/>
              </w:rPr>
            </w:pPr>
            <w:r w:rsidRPr="006D057F">
              <w:rPr>
                <w:sz w:val="26"/>
                <w:szCs w:val="26"/>
              </w:rPr>
              <w:t>−− владение компьютерными средствами представления и анализа данных в электронных таблицах;</w:t>
            </w:r>
          </w:p>
          <w:p w:rsidR="006D057F" w:rsidRPr="006D057F" w:rsidRDefault="006D057F" w:rsidP="006D057F">
            <w:pPr>
              <w:autoSpaceDE w:val="0"/>
              <w:autoSpaceDN w:val="0"/>
              <w:adjustRightInd w:val="0"/>
              <w:ind w:firstLine="426"/>
              <w:jc w:val="both"/>
              <w:rPr>
                <w:sz w:val="26"/>
                <w:szCs w:val="26"/>
              </w:rPr>
            </w:pPr>
            <w:r w:rsidRPr="006D057F">
              <w:rPr>
                <w:sz w:val="26"/>
                <w:szCs w:val="26"/>
              </w:rPr>
              <w:t>−− сформированность представлений о базах данных и простейших средствах управления ими;</w:t>
            </w:r>
          </w:p>
          <w:p w:rsidR="006D057F" w:rsidRPr="006D057F" w:rsidRDefault="006D057F" w:rsidP="006D057F">
            <w:pPr>
              <w:autoSpaceDE w:val="0"/>
              <w:autoSpaceDN w:val="0"/>
              <w:adjustRightInd w:val="0"/>
              <w:ind w:firstLine="426"/>
              <w:jc w:val="both"/>
              <w:rPr>
                <w:sz w:val="26"/>
                <w:szCs w:val="26"/>
              </w:rPr>
            </w:pPr>
            <w:r w:rsidRPr="006D057F">
              <w:rPr>
                <w:sz w:val="26"/>
                <w:szCs w:val="26"/>
              </w:rPr>
              <w:t>−− сформированность представлений о компьютерно-математических моделях и необходимости анализа соответствия модели и моделируемого объекта (процесса);</w:t>
            </w:r>
          </w:p>
          <w:p w:rsidR="006D057F" w:rsidRPr="006D057F" w:rsidRDefault="006D057F" w:rsidP="006D057F">
            <w:pPr>
              <w:autoSpaceDE w:val="0"/>
              <w:autoSpaceDN w:val="0"/>
              <w:adjustRightInd w:val="0"/>
              <w:ind w:firstLine="426"/>
              <w:jc w:val="both"/>
              <w:rPr>
                <w:sz w:val="26"/>
                <w:szCs w:val="26"/>
              </w:rPr>
            </w:pPr>
            <w:r w:rsidRPr="006D057F">
              <w:rPr>
                <w:sz w:val="26"/>
                <w:szCs w:val="26"/>
              </w:rPr>
              <w:t>−− 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p w:rsidR="006D057F" w:rsidRPr="006D057F" w:rsidRDefault="006D057F" w:rsidP="006D057F">
            <w:pPr>
              <w:autoSpaceDE w:val="0"/>
              <w:autoSpaceDN w:val="0"/>
              <w:adjustRightInd w:val="0"/>
              <w:ind w:firstLine="426"/>
              <w:jc w:val="both"/>
              <w:rPr>
                <w:sz w:val="26"/>
                <w:szCs w:val="26"/>
              </w:rPr>
            </w:pPr>
            <w:r w:rsidRPr="006D057F">
              <w:rPr>
                <w:sz w:val="26"/>
                <w:szCs w:val="26"/>
              </w:rPr>
              <w:t>−− 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p w:rsidR="006D057F" w:rsidRPr="006D057F" w:rsidRDefault="006D057F" w:rsidP="006D057F">
            <w:pPr>
              <w:autoSpaceDE w:val="0"/>
              <w:autoSpaceDN w:val="0"/>
              <w:adjustRightInd w:val="0"/>
              <w:ind w:firstLine="426"/>
              <w:jc w:val="both"/>
              <w:rPr>
                <w:sz w:val="26"/>
                <w:szCs w:val="26"/>
              </w:rPr>
            </w:pPr>
            <w:r w:rsidRPr="006D057F">
              <w:rPr>
                <w:sz w:val="26"/>
                <w:szCs w:val="26"/>
              </w:rPr>
              <w:t>−− понимание основ правовых аспектов использования компьютерных программ и прав доступа к глобальным информационным сервисам;</w:t>
            </w:r>
          </w:p>
          <w:p w:rsidR="006D057F" w:rsidRPr="006D057F" w:rsidRDefault="006D057F" w:rsidP="006D057F">
            <w:pPr>
              <w:autoSpaceDE w:val="0"/>
              <w:autoSpaceDN w:val="0"/>
              <w:adjustRightInd w:val="0"/>
              <w:ind w:firstLine="426"/>
              <w:jc w:val="both"/>
              <w:rPr>
                <w:rFonts w:eastAsia="Calibri"/>
                <w:sz w:val="26"/>
                <w:szCs w:val="26"/>
                <w:lang w:eastAsia="en-US"/>
              </w:rPr>
            </w:pPr>
            <w:r w:rsidRPr="006D057F">
              <w:rPr>
                <w:sz w:val="26"/>
                <w:szCs w:val="26"/>
              </w:rPr>
              <w:lastRenderedPageBreak/>
              <w:t>−− 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p w:rsidR="006D057F" w:rsidRPr="006D057F" w:rsidRDefault="006D057F" w:rsidP="006D057F">
            <w:pPr>
              <w:rPr>
                <w:rFonts w:eastAsia="Calibri"/>
                <w:sz w:val="26"/>
                <w:szCs w:val="26"/>
                <w:lang w:eastAsia="en-US"/>
              </w:rPr>
            </w:pPr>
          </w:p>
        </w:tc>
        <w:tc>
          <w:tcPr>
            <w:tcW w:w="2640" w:type="dxa"/>
            <w:tcBorders>
              <w:top w:val="single" w:sz="6" w:space="0" w:color="000000"/>
              <w:left w:val="single" w:sz="6" w:space="0" w:color="000000"/>
              <w:bottom w:val="single" w:sz="6" w:space="0" w:color="000000"/>
              <w:right w:val="single" w:sz="6" w:space="0" w:color="000000"/>
            </w:tcBorders>
            <w:vAlign w:val="center"/>
          </w:tcPr>
          <w:p w:rsidR="006D057F" w:rsidRPr="006D057F" w:rsidRDefault="006D057F" w:rsidP="006D057F">
            <w:pPr>
              <w:tabs>
                <w:tab w:val="left" w:pos="252"/>
              </w:tabs>
              <w:spacing w:line="276" w:lineRule="auto"/>
              <w:jc w:val="center"/>
              <w:rPr>
                <w:rFonts w:eastAsia="Calibri"/>
                <w:b/>
                <w:bCs/>
                <w:sz w:val="26"/>
                <w:szCs w:val="26"/>
                <w:lang w:eastAsia="en-US"/>
              </w:rPr>
            </w:pPr>
            <w:r w:rsidRPr="006D057F">
              <w:rPr>
                <w:rFonts w:eastAsia="Calibri"/>
                <w:b/>
                <w:bCs/>
                <w:sz w:val="26"/>
                <w:szCs w:val="26"/>
                <w:lang w:eastAsia="en-US"/>
              </w:rPr>
              <w:lastRenderedPageBreak/>
              <w:t>Оперативный контроль:</w:t>
            </w:r>
          </w:p>
          <w:p w:rsidR="006D057F" w:rsidRPr="006D057F" w:rsidRDefault="006D057F" w:rsidP="006D057F">
            <w:pPr>
              <w:tabs>
                <w:tab w:val="left" w:pos="252"/>
              </w:tabs>
              <w:spacing w:line="276" w:lineRule="auto"/>
              <w:jc w:val="center"/>
              <w:rPr>
                <w:rFonts w:eastAsia="Calibri"/>
                <w:bCs/>
                <w:sz w:val="26"/>
                <w:szCs w:val="26"/>
                <w:lang w:eastAsia="en-US"/>
              </w:rPr>
            </w:pPr>
            <w:r w:rsidRPr="006D057F">
              <w:rPr>
                <w:rFonts w:eastAsia="Calibri"/>
                <w:bCs/>
                <w:sz w:val="26"/>
                <w:szCs w:val="26"/>
                <w:lang w:eastAsia="en-US"/>
              </w:rPr>
              <w:t>- проверка качества выполнения практических работ;</w:t>
            </w:r>
          </w:p>
          <w:p w:rsidR="006D057F" w:rsidRPr="006D057F" w:rsidRDefault="006D057F" w:rsidP="006D057F">
            <w:pPr>
              <w:tabs>
                <w:tab w:val="left" w:pos="252"/>
              </w:tabs>
              <w:spacing w:line="276" w:lineRule="auto"/>
              <w:jc w:val="center"/>
              <w:rPr>
                <w:rFonts w:eastAsia="Calibri"/>
                <w:bCs/>
                <w:sz w:val="26"/>
                <w:szCs w:val="26"/>
                <w:lang w:eastAsia="en-US"/>
              </w:rPr>
            </w:pPr>
            <w:r w:rsidRPr="006D057F">
              <w:rPr>
                <w:rFonts w:eastAsia="Calibri"/>
                <w:bCs/>
                <w:sz w:val="26"/>
                <w:szCs w:val="26"/>
                <w:lang w:eastAsia="en-US"/>
              </w:rPr>
              <w:t>- проверка индивидуальных заданий;</w:t>
            </w:r>
          </w:p>
          <w:p w:rsidR="006D057F" w:rsidRPr="006D057F" w:rsidRDefault="006D057F" w:rsidP="006D057F">
            <w:pPr>
              <w:spacing w:line="276" w:lineRule="auto"/>
              <w:jc w:val="center"/>
              <w:rPr>
                <w:rFonts w:eastAsia="Calibri"/>
                <w:bCs/>
                <w:sz w:val="26"/>
                <w:szCs w:val="26"/>
                <w:lang w:eastAsia="en-US"/>
              </w:rPr>
            </w:pPr>
            <w:r w:rsidRPr="006D057F">
              <w:rPr>
                <w:rFonts w:eastAsia="Calibri"/>
                <w:bCs/>
                <w:sz w:val="26"/>
                <w:szCs w:val="26"/>
                <w:lang w:eastAsia="en-US"/>
              </w:rPr>
              <w:t>- компьютерное тестирование.</w:t>
            </w:r>
          </w:p>
          <w:p w:rsidR="006D057F" w:rsidRPr="006D057F" w:rsidRDefault="006D057F" w:rsidP="006D057F">
            <w:pPr>
              <w:spacing w:line="276" w:lineRule="auto"/>
              <w:jc w:val="center"/>
              <w:rPr>
                <w:rFonts w:eastAsia="Calibri"/>
                <w:bCs/>
                <w:iCs/>
                <w:sz w:val="26"/>
                <w:szCs w:val="26"/>
                <w:lang w:eastAsia="en-US"/>
              </w:rPr>
            </w:pPr>
            <w:r w:rsidRPr="006D057F">
              <w:rPr>
                <w:rFonts w:eastAsia="Calibri"/>
                <w:bCs/>
                <w:iCs/>
                <w:sz w:val="26"/>
                <w:szCs w:val="26"/>
                <w:lang w:eastAsia="en-US"/>
              </w:rPr>
              <w:t>- индивидуальный устный опрос;</w:t>
            </w:r>
          </w:p>
          <w:p w:rsidR="006D057F" w:rsidRPr="006D057F" w:rsidRDefault="006D057F" w:rsidP="006D057F">
            <w:pPr>
              <w:spacing w:line="276" w:lineRule="auto"/>
              <w:jc w:val="center"/>
              <w:rPr>
                <w:rFonts w:eastAsia="Calibri"/>
                <w:bCs/>
                <w:iCs/>
                <w:sz w:val="26"/>
                <w:szCs w:val="26"/>
                <w:lang w:eastAsia="en-US"/>
              </w:rPr>
            </w:pPr>
            <w:r w:rsidRPr="006D057F">
              <w:rPr>
                <w:rFonts w:eastAsia="Calibri"/>
                <w:bCs/>
                <w:iCs/>
                <w:sz w:val="26"/>
                <w:szCs w:val="26"/>
                <w:lang w:eastAsia="en-US"/>
              </w:rPr>
              <w:t>- письменная контрольная работа;</w:t>
            </w:r>
          </w:p>
          <w:p w:rsidR="006D057F" w:rsidRPr="006D057F" w:rsidRDefault="006D057F" w:rsidP="006D057F">
            <w:pPr>
              <w:tabs>
                <w:tab w:val="left" w:pos="252"/>
              </w:tabs>
              <w:spacing w:line="276" w:lineRule="auto"/>
              <w:jc w:val="center"/>
              <w:rPr>
                <w:rFonts w:eastAsia="Calibri"/>
                <w:bCs/>
                <w:sz w:val="26"/>
                <w:szCs w:val="26"/>
                <w:lang w:eastAsia="en-US"/>
              </w:rPr>
            </w:pPr>
            <w:r w:rsidRPr="006D057F">
              <w:rPr>
                <w:rFonts w:eastAsia="Calibri"/>
                <w:bCs/>
                <w:iCs/>
                <w:sz w:val="26"/>
                <w:szCs w:val="26"/>
                <w:lang w:eastAsia="en-US"/>
              </w:rPr>
              <w:t>- проверка и оценка конспектов и сообщений.</w:t>
            </w:r>
          </w:p>
          <w:p w:rsidR="006D057F" w:rsidRPr="006D057F" w:rsidRDefault="006D057F" w:rsidP="006D057F">
            <w:pPr>
              <w:spacing w:line="276" w:lineRule="auto"/>
              <w:jc w:val="center"/>
              <w:rPr>
                <w:rFonts w:eastAsia="Calibri"/>
                <w:bCs/>
                <w:iCs/>
                <w:sz w:val="26"/>
                <w:szCs w:val="26"/>
                <w:lang w:eastAsia="en-US"/>
              </w:rPr>
            </w:pPr>
          </w:p>
          <w:p w:rsidR="006D057F" w:rsidRPr="006D057F" w:rsidRDefault="006D057F" w:rsidP="006D057F">
            <w:pPr>
              <w:spacing w:line="276" w:lineRule="auto"/>
              <w:jc w:val="center"/>
              <w:rPr>
                <w:rFonts w:eastAsia="Calibri"/>
                <w:bCs/>
                <w:iCs/>
                <w:sz w:val="26"/>
                <w:szCs w:val="26"/>
                <w:lang w:eastAsia="en-US"/>
              </w:rPr>
            </w:pPr>
          </w:p>
          <w:p w:rsidR="006D057F" w:rsidRPr="006D057F" w:rsidRDefault="006D057F" w:rsidP="006D057F">
            <w:pPr>
              <w:spacing w:line="276" w:lineRule="auto"/>
              <w:jc w:val="center"/>
              <w:rPr>
                <w:rFonts w:eastAsia="Calibri"/>
                <w:bCs/>
                <w:iCs/>
                <w:sz w:val="26"/>
                <w:szCs w:val="26"/>
                <w:lang w:eastAsia="en-US"/>
              </w:rPr>
            </w:pPr>
            <w:r w:rsidRPr="006D057F">
              <w:rPr>
                <w:rFonts w:eastAsia="Calibri"/>
                <w:bCs/>
                <w:iCs/>
                <w:sz w:val="26"/>
                <w:szCs w:val="26"/>
                <w:lang w:eastAsia="en-US"/>
              </w:rPr>
              <w:t xml:space="preserve">Итоговый контроль </w:t>
            </w:r>
            <w:r w:rsidRPr="006D057F">
              <w:rPr>
                <w:rFonts w:eastAsia="Calibri"/>
                <w:bCs/>
                <w:iCs/>
                <w:sz w:val="26"/>
                <w:szCs w:val="26"/>
                <w:lang w:eastAsia="en-US"/>
              </w:rPr>
              <w:noBreakHyphen/>
            </w:r>
          </w:p>
          <w:p w:rsidR="006D057F" w:rsidRPr="006D057F" w:rsidRDefault="006D057F" w:rsidP="006D057F">
            <w:pPr>
              <w:tabs>
                <w:tab w:val="left" w:pos="252"/>
              </w:tabs>
              <w:spacing w:line="276" w:lineRule="auto"/>
              <w:jc w:val="center"/>
              <w:rPr>
                <w:rFonts w:eastAsia="Calibri"/>
                <w:bCs/>
                <w:sz w:val="26"/>
                <w:szCs w:val="26"/>
                <w:lang w:eastAsia="en-US"/>
              </w:rPr>
            </w:pPr>
            <w:r w:rsidRPr="006D057F">
              <w:rPr>
                <w:rFonts w:eastAsia="Calibri"/>
                <w:bCs/>
                <w:sz w:val="26"/>
                <w:szCs w:val="26"/>
                <w:lang w:eastAsia="en-US"/>
              </w:rPr>
              <w:t>Дифференцированный зачёт</w:t>
            </w:r>
          </w:p>
        </w:tc>
      </w:tr>
    </w:tbl>
    <w:p w:rsidR="006D057F" w:rsidRPr="006D057F" w:rsidRDefault="006D057F" w:rsidP="006D057F">
      <w:pPr>
        <w:rPr>
          <w:rFonts w:eastAsia="Calibri"/>
          <w:sz w:val="26"/>
          <w:szCs w:val="26"/>
          <w:lang w:eastAsia="en-US"/>
        </w:rPr>
      </w:pPr>
    </w:p>
    <w:p w:rsidR="006D057F" w:rsidRPr="006D057F" w:rsidRDefault="006D057F" w:rsidP="006D057F">
      <w:pPr>
        <w:spacing w:line="276" w:lineRule="auto"/>
        <w:rPr>
          <w:rFonts w:eastAsia="Calibri"/>
          <w:sz w:val="26"/>
          <w:szCs w:val="26"/>
          <w:lang w:eastAsia="en-US"/>
        </w:rPr>
        <w:sectPr w:rsidR="006D057F" w:rsidRPr="006D057F">
          <w:pgSz w:w="11906" w:h="16838"/>
          <w:pgMar w:top="1134" w:right="851" w:bottom="1134" w:left="1701" w:header="709" w:footer="709" w:gutter="0"/>
          <w:cols w:space="720"/>
        </w:sectPr>
      </w:pPr>
    </w:p>
    <w:p w:rsidR="006D057F" w:rsidRPr="006D057F" w:rsidRDefault="006D057F" w:rsidP="006D057F">
      <w:pPr>
        <w:pageBreakBefore/>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ind w:firstLine="708"/>
        <w:rPr>
          <w:sz w:val="26"/>
          <w:szCs w:val="26"/>
          <w:lang w:eastAsia="ar-SA"/>
        </w:rPr>
      </w:pPr>
      <w:r w:rsidRPr="006D057F">
        <w:rPr>
          <w:sz w:val="26"/>
          <w:szCs w:val="26"/>
          <w:lang w:eastAsia="ar-SA"/>
        </w:rPr>
        <w:lastRenderedPageBreak/>
        <w:t>Формы и методы контроля и оценки результатов обучения должны позволять проверять у обучающихся не только сформированность предметных результатов, но и развитие личностных и метапредметных результатов обучения.</w:t>
      </w:r>
    </w:p>
    <w:p w:rsidR="006D057F" w:rsidRPr="006D057F" w:rsidRDefault="006D057F" w:rsidP="006D05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ind w:firstLine="720"/>
        <w:jc w:val="both"/>
        <w:rPr>
          <w:sz w:val="26"/>
          <w:szCs w:val="26"/>
          <w:lang w:eastAsia="ar-SA"/>
        </w:rPr>
      </w:pPr>
    </w:p>
    <w:tbl>
      <w:tblPr>
        <w:tblW w:w="15017" w:type="dxa"/>
        <w:tblInd w:w="-25" w:type="dxa"/>
        <w:tblLayout w:type="fixed"/>
        <w:tblLook w:val="04A0" w:firstRow="1" w:lastRow="0" w:firstColumn="1" w:lastColumn="0" w:noHBand="0" w:noVBand="1"/>
      </w:tblPr>
      <w:tblGrid>
        <w:gridCol w:w="6084"/>
        <w:gridCol w:w="142"/>
        <w:gridCol w:w="5950"/>
        <w:gridCol w:w="2841"/>
      </w:tblGrid>
      <w:tr w:rsidR="006D057F" w:rsidRPr="006D057F" w:rsidTr="006D057F">
        <w:tc>
          <w:tcPr>
            <w:tcW w:w="6226" w:type="dxa"/>
            <w:gridSpan w:val="2"/>
            <w:tcBorders>
              <w:top w:val="single" w:sz="8" w:space="0" w:color="000000"/>
              <w:left w:val="single" w:sz="8" w:space="0" w:color="000000"/>
              <w:bottom w:val="single" w:sz="8" w:space="0" w:color="000000"/>
              <w:right w:val="nil"/>
            </w:tcBorders>
            <w:vAlign w:val="center"/>
            <w:hideMark/>
          </w:tcPr>
          <w:p w:rsidR="006D057F" w:rsidRPr="006D057F" w:rsidRDefault="006D057F" w:rsidP="006D057F">
            <w:pPr>
              <w:suppressAutoHyphens/>
              <w:snapToGrid w:val="0"/>
              <w:spacing w:line="200" w:lineRule="atLeast"/>
              <w:jc w:val="center"/>
              <w:rPr>
                <w:b/>
                <w:bCs/>
                <w:sz w:val="26"/>
                <w:szCs w:val="26"/>
                <w:lang w:eastAsia="ar-SA"/>
              </w:rPr>
            </w:pPr>
            <w:r w:rsidRPr="006D057F">
              <w:rPr>
                <w:b/>
                <w:bCs/>
                <w:sz w:val="26"/>
                <w:szCs w:val="26"/>
                <w:lang w:eastAsia="ar-SA"/>
              </w:rPr>
              <w:t xml:space="preserve">Результаты </w:t>
            </w:r>
          </w:p>
          <w:p w:rsidR="006D057F" w:rsidRPr="006D057F" w:rsidRDefault="006D057F" w:rsidP="006D057F">
            <w:pPr>
              <w:suppressAutoHyphens/>
              <w:spacing w:line="200" w:lineRule="atLeast"/>
              <w:jc w:val="center"/>
              <w:rPr>
                <w:b/>
                <w:bCs/>
                <w:sz w:val="26"/>
                <w:szCs w:val="26"/>
                <w:lang w:eastAsia="ar-SA"/>
              </w:rPr>
            </w:pPr>
            <w:r w:rsidRPr="006D057F">
              <w:rPr>
                <w:b/>
                <w:bCs/>
                <w:sz w:val="26"/>
                <w:szCs w:val="26"/>
                <w:lang w:eastAsia="ar-SA"/>
              </w:rPr>
              <w:t xml:space="preserve">(личностные и метапредметные) </w:t>
            </w:r>
          </w:p>
        </w:tc>
        <w:tc>
          <w:tcPr>
            <w:tcW w:w="5950" w:type="dxa"/>
            <w:tcBorders>
              <w:top w:val="single" w:sz="8" w:space="0" w:color="000000"/>
              <w:left w:val="single" w:sz="4" w:space="0" w:color="000000"/>
              <w:bottom w:val="single" w:sz="8" w:space="0" w:color="000000"/>
              <w:right w:val="nil"/>
            </w:tcBorders>
            <w:vAlign w:val="center"/>
            <w:hideMark/>
          </w:tcPr>
          <w:p w:rsidR="006D057F" w:rsidRPr="006D057F" w:rsidRDefault="006D057F" w:rsidP="006D057F">
            <w:pPr>
              <w:suppressAutoHyphens/>
              <w:snapToGrid w:val="0"/>
              <w:spacing w:line="200" w:lineRule="atLeast"/>
              <w:jc w:val="center"/>
              <w:rPr>
                <w:b/>
                <w:sz w:val="26"/>
                <w:szCs w:val="26"/>
                <w:lang w:eastAsia="ar-SA"/>
              </w:rPr>
            </w:pPr>
            <w:r w:rsidRPr="006D057F">
              <w:rPr>
                <w:b/>
                <w:sz w:val="26"/>
                <w:szCs w:val="26"/>
                <w:lang w:eastAsia="ar-SA"/>
              </w:rPr>
              <w:t>Основные показатели оценки результата</w:t>
            </w:r>
          </w:p>
        </w:tc>
        <w:tc>
          <w:tcPr>
            <w:tcW w:w="2841" w:type="dxa"/>
            <w:tcBorders>
              <w:top w:val="single" w:sz="8" w:space="0" w:color="000000"/>
              <w:left w:val="single" w:sz="4" w:space="0" w:color="000000"/>
              <w:bottom w:val="single" w:sz="8" w:space="0" w:color="000000"/>
              <w:right w:val="single" w:sz="8" w:space="0" w:color="000000"/>
            </w:tcBorders>
            <w:vAlign w:val="center"/>
            <w:hideMark/>
          </w:tcPr>
          <w:p w:rsidR="006D057F" w:rsidRPr="006D057F" w:rsidRDefault="006D057F" w:rsidP="006D057F">
            <w:pPr>
              <w:suppressAutoHyphens/>
              <w:snapToGrid w:val="0"/>
              <w:spacing w:line="200" w:lineRule="atLeast"/>
              <w:ind w:left="-108"/>
              <w:jc w:val="center"/>
              <w:rPr>
                <w:b/>
                <w:sz w:val="26"/>
                <w:szCs w:val="26"/>
                <w:lang w:eastAsia="ar-SA"/>
              </w:rPr>
            </w:pPr>
            <w:r w:rsidRPr="006D057F">
              <w:rPr>
                <w:b/>
                <w:sz w:val="26"/>
                <w:szCs w:val="26"/>
                <w:lang w:eastAsia="ar-SA"/>
              </w:rPr>
              <w:t xml:space="preserve">Формы и методы контроля и оценки </w:t>
            </w:r>
          </w:p>
        </w:tc>
      </w:tr>
      <w:tr w:rsidR="006D057F" w:rsidRPr="006D057F" w:rsidTr="006D057F">
        <w:trPr>
          <w:trHeight w:val="268"/>
        </w:trPr>
        <w:tc>
          <w:tcPr>
            <w:tcW w:w="15017" w:type="dxa"/>
            <w:gridSpan w:val="4"/>
            <w:tcBorders>
              <w:top w:val="single" w:sz="8" w:space="0" w:color="000000"/>
              <w:left w:val="single" w:sz="8" w:space="0" w:color="000000"/>
              <w:bottom w:val="single" w:sz="8" w:space="0" w:color="000000"/>
              <w:right w:val="single" w:sz="8" w:space="0" w:color="000000"/>
            </w:tcBorders>
            <w:hideMark/>
          </w:tcPr>
          <w:p w:rsidR="006D057F" w:rsidRPr="006D057F" w:rsidRDefault="006D057F" w:rsidP="006D057F">
            <w:pPr>
              <w:suppressAutoHyphens/>
              <w:snapToGrid w:val="0"/>
              <w:spacing w:line="200" w:lineRule="atLeast"/>
              <w:ind w:left="-108"/>
              <w:rPr>
                <w:b/>
                <w:bCs/>
                <w:sz w:val="26"/>
                <w:szCs w:val="26"/>
                <w:lang w:eastAsia="ar-SA"/>
              </w:rPr>
            </w:pPr>
            <w:r w:rsidRPr="006D057F">
              <w:rPr>
                <w:b/>
                <w:bCs/>
                <w:sz w:val="26"/>
                <w:szCs w:val="26"/>
                <w:lang w:eastAsia="ar-SA"/>
              </w:rPr>
              <w:t>Личностные результаты</w:t>
            </w:r>
          </w:p>
        </w:tc>
      </w:tr>
      <w:tr w:rsidR="006D057F" w:rsidRPr="006D057F" w:rsidTr="006D057F">
        <w:trPr>
          <w:trHeight w:val="637"/>
        </w:trPr>
        <w:tc>
          <w:tcPr>
            <w:tcW w:w="6226" w:type="dxa"/>
            <w:gridSpan w:val="2"/>
            <w:tcBorders>
              <w:top w:val="single" w:sz="8" w:space="0" w:color="000000"/>
              <w:left w:val="single" w:sz="8" w:space="0" w:color="000000"/>
              <w:bottom w:val="single" w:sz="4" w:space="0" w:color="auto"/>
              <w:right w:val="nil"/>
            </w:tcBorders>
            <w:hideMark/>
          </w:tcPr>
          <w:p w:rsidR="006D057F" w:rsidRPr="006D057F" w:rsidRDefault="006D057F" w:rsidP="006D057F">
            <w:pPr>
              <w:autoSpaceDE w:val="0"/>
              <w:autoSpaceDN w:val="0"/>
              <w:adjustRightInd w:val="0"/>
              <w:ind w:firstLine="426"/>
              <w:jc w:val="both"/>
              <w:rPr>
                <w:sz w:val="26"/>
                <w:szCs w:val="26"/>
              </w:rPr>
            </w:pPr>
            <w:r w:rsidRPr="006D057F">
              <w:rPr>
                <w:sz w:val="26"/>
                <w:szCs w:val="26"/>
              </w:rPr>
              <w:t>−− чувство гордости и уважения к истории развития и достижениям отечественной информатики в мировой индустрии информационных технологий;</w:t>
            </w:r>
          </w:p>
          <w:p w:rsidR="006D057F" w:rsidRPr="006D057F" w:rsidRDefault="006D057F" w:rsidP="006D057F">
            <w:pPr>
              <w:autoSpaceDE w:val="0"/>
              <w:autoSpaceDN w:val="0"/>
              <w:adjustRightInd w:val="0"/>
              <w:ind w:firstLine="426"/>
              <w:jc w:val="both"/>
              <w:rPr>
                <w:sz w:val="26"/>
                <w:szCs w:val="26"/>
              </w:rPr>
            </w:pPr>
            <w:r w:rsidRPr="006D057F">
              <w:rPr>
                <w:sz w:val="26"/>
                <w:szCs w:val="26"/>
              </w:rPr>
              <w:t>−− осознание своего места в информационном обществе;</w:t>
            </w:r>
          </w:p>
        </w:tc>
        <w:tc>
          <w:tcPr>
            <w:tcW w:w="5950" w:type="dxa"/>
            <w:tcBorders>
              <w:top w:val="single" w:sz="8" w:space="0" w:color="000000"/>
              <w:left w:val="single" w:sz="4" w:space="0" w:color="000000"/>
              <w:bottom w:val="single" w:sz="8" w:space="0" w:color="000000"/>
              <w:right w:val="nil"/>
            </w:tcBorders>
            <w:hideMark/>
          </w:tcPr>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проявление гражданственности, патриотизма;</w:t>
            </w:r>
          </w:p>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знание истории своей страны;</w:t>
            </w:r>
          </w:p>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демонстрация поведения, достойного гражданина РФ</w:t>
            </w:r>
          </w:p>
        </w:tc>
        <w:tc>
          <w:tcPr>
            <w:tcW w:w="2841" w:type="dxa"/>
            <w:tcBorders>
              <w:top w:val="single" w:sz="8" w:space="0" w:color="000000"/>
              <w:left w:val="single" w:sz="4" w:space="0" w:color="000000"/>
              <w:bottom w:val="single" w:sz="4" w:space="0" w:color="auto"/>
              <w:right w:val="single" w:sz="8" w:space="0" w:color="000000"/>
            </w:tcBorders>
            <w:hideMark/>
          </w:tcPr>
          <w:p w:rsidR="006D057F" w:rsidRPr="006D057F" w:rsidRDefault="006D057F" w:rsidP="006D057F">
            <w:pPr>
              <w:suppressAutoHyphens/>
              <w:snapToGrid w:val="0"/>
              <w:spacing w:line="200" w:lineRule="atLeast"/>
              <w:ind w:left="-108"/>
              <w:rPr>
                <w:bCs/>
                <w:sz w:val="26"/>
                <w:szCs w:val="26"/>
                <w:lang w:eastAsia="ar-SA"/>
              </w:rPr>
            </w:pPr>
            <w:r w:rsidRPr="006D057F">
              <w:rPr>
                <w:bCs/>
                <w:sz w:val="26"/>
                <w:szCs w:val="26"/>
                <w:lang w:eastAsia="ar-SA"/>
              </w:rPr>
              <w:t>Интерпретация результатов наблюдений за деятельностью обучающегося в процессе освоения образовательной программы</w:t>
            </w:r>
          </w:p>
        </w:tc>
      </w:tr>
      <w:tr w:rsidR="006D057F" w:rsidRPr="006D057F" w:rsidTr="006D057F">
        <w:trPr>
          <w:trHeight w:val="637"/>
        </w:trPr>
        <w:tc>
          <w:tcPr>
            <w:tcW w:w="6226" w:type="dxa"/>
            <w:gridSpan w:val="2"/>
            <w:tcBorders>
              <w:top w:val="single" w:sz="4" w:space="0" w:color="auto"/>
              <w:left w:val="single" w:sz="8" w:space="0" w:color="000000"/>
              <w:bottom w:val="single" w:sz="8" w:space="0" w:color="000000"/>
              <w:right w:val="nil"/>
            </w:tcBorders>
            <w:hideMark/>
          </w:tcPr>
          <w:p w:rsidR="006D057F" w:rsidRPr="006D057F" w:rsidRDefault="006D057F" w:rsidP="006D057F">
            <w:pPr>
              <w:autoSpaceDE w:val="0"/>
              <w:autoSpaceDN w:val="0"/>
              <w:adjustRightInd w:val="0"/>
              <w:ind w:firstLine="426"/>
              <w:jc w:val="both"/>
              <w:rPr>
                <w:sz w:val="26"/>
                <w:szCs w:val="26"/>
              </w:rPr>
            </w:pPr>
            <w:r w:rsidRPr="006D057F">
              <w:rPr>
                <w:sz w:val="26"/>
                <w:szCs w:val="26"/>
              </w:rPr>
              <w:t>−− готовность и способность к самостоятельной и ответственной творческой деятельности с использованием информационно-коммуникационных технологий;</w:t>
            </w:r>
          </w:p>
          <w:p w:rsidR="006D057F" w:rsidRPr="006D057F" w:rsidRDefault="006D057F" w:rsidP="006D057F">
            <w:pPr>
              <w:autoSpaceDE w:val="0"/>
              <w:autoSpaceDN w:val="0"/>
              <w:adjustRightInd w:val="0"/>
              <w:ind w:firstLine="426"/>
              <w:jc w:val="both"/>
              <w:rPr>
                <w:sz w:val="26"/>
                <w:szCs w:val="26"/>
              </w:rPr>
            </w:pPr>
            <w:r w:rsidRPr="006D057F">
              <w:rPr>
                <w:sz w:val="26"/>
                <w:szCs w:val="26"/>
              </w:rPr>
              <w:t>−− 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 самостоятельно формировать новые для себя знания в профессиональной области, используя для этого доступные источники информации;</w:t>
            </w:r>
          </w:p>
        </w:tc>
        <w:tc>
          <w:tcPr>
            <w:tcW w:w="5950" w:type="dxa"/>
            <w:tcBorders>
              <w:top w:val="single" w:sz="8" w:space="0" w:color="000000"/>
              <w:left w:val="single" w:sz="4" w:space="0" w:color="000000"/>
              <w:bottom w:val="single" w:sz="8" w:space="0" w:color="000000"/>
              <w:right w:val="nil"/>
            </w:tcBorders>
            <w:hideMark/>
          </w:tcPr>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проявление активной жизненной позиции;</w:t>
            </w:r>
          </w:p>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проявление уважения к национальным и культурным традициям народов РФ;</w:t>
            </w:r>
          </w:p>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уважение общечеловеческих и демократических ценностей</w:t>
            </w:r>
          </w:p>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демонстрация сформированности мировоззрения, отвечающего современным реалиям;</w:t>
            </w:r>
          </w:p>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проявление общественного сознания;</w:t>
            </w:r>
          </w:p>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воспитанность и тактичность;</w:t>
            </w:r>
          </w:p>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демонстрация готовности к самостоятельной, творческой деятельности</w:t>
            </w:r>
          </w:p>
        </w:tc>
        <w:tc>
          <w:tcPr>
            <w:tcW w:w="2841" w:type="dxa"/>
            <w:tcBorders>
              <w:top w:val="single" w:sz="4" w:space="0" w:color="auto"/>
              <w:left w:val="single" w:sz="4" w:space="0" w:color="000000"/>
              <w:bottom w:val="single" w:sz="4" w:space="0" w:color="auto"/>
              <w:right w:val="single" w:sz="8" w:space="0" w:color="000000"/>
            </w:tcBorders>
            <w:vAlign w:val="center"/>
          </w:tcPr>
          <w:p w:rsidR="006D057F" w:rsidRPr="006D057F" w:rsidRDefault="006D057F" w:rsidP="006D057F">
            <w:pPr>
              <w:suppressAutoHyphens/>
              <w:snapToGrid w:val="0"/>
              <w:spacing w:line="200" w:lineRule="atLeast"/>
              <w:ind w:left="-108"/>
              <w:rPr>
                <w:bCs/>
                <w:sz w:val="26"/>
                <w:szCs w:val="26"/>
                <w:lang w:eastAsia="ar-SA"/>
              </w:rPr>
            </w:pPr>
            <w:r w:rsidRPr="006D057F">
              <w:rPr>
                <w:bCs/>
                <w:sz w:val="26"/>
                <w:szCs w:val="26"/>
                <w:lang w:eastAsia="ar-SA"/>
              </w:rPr>
              <w:t>Интерпретация результатов наблюдений за деятельностью обучающегося в процессе освоения образовательной программы.</w:t>
            </w:r>
          </w:p>
          <w:p w:rsidR="006D057F" w:rsidRPr="006D057F" w:rsidRDefault="006D057F" w:rsidP="006D057F">
            <w:pPr>
              <w:suppressAutoHyphens/>
              <w:snapToGrid w:val="0"/>
              <w:spacing w:line="200" w:lineRule="atLeast"/>
              <w:ind w:left="-108"/>
              <w:rPr>
                <w:bCs/>
                <w:sz w:val="26"/>
                <w:szCs w:val="26"/>
                <w:lang w:eastAsia="ar-SA"/>
              </w:rPr>
            </w:pPr>
          </w:p>
        </w:tc>
      </w:tr>
      <w:tr w:rsidR="006D057F" w:rsidRPr="006D057F" w:rsidTr="006D057F">
        <w:trPr>
          <w:trHeight w:val="637"/>
        </w:trPr>
        <w:tc>
          <w:tcPr>
            <w:tcW w:w="6226" w:type="dxa"/>
            <w:gridSpan w:val="2"/>
            <w:tcBorders>
              <w:top w:val="single" w:sz="8" w:space="0" w:color="000000"/>
              <w:left w:val="single" w:sz="8" w:space="0" w:color="000000"/>
              <w:bottom w:val="single" w:sz="4" w:space="0" w:color="auto"/>
              <w:right w:val="nil"/>
            </w:tcBorders>
            <w:hideMark/>
          </w:tcPr>
          <w:p w:rsidR="006D057F" w:rsidRPr="006D057F" w:rsidRDefault="006D057F" w:rsidP="006D057F">
            <w:pPr>
              <w:autoSpaceDE w:val="0"/>
              <w:autoSpaceDN w:val="0"/>
              <w:adjustRightInd w:val="0"/>
              <w:ind w:firstLine="426"/>
              <w:jc w:val="both"/>
              <w:rPr>
                <w:sz w:val="26"/>
                <w:szCs w:val="26"/>
              </w:rPr>
            </w:pPr>
            <w:r w:rsidRPr="006D057F">
              <w:rPr>
                <w:sz w:val="26"/>
                <w:szCs w:val="26"/>
              </w:rPr>
              <w:t>−− умение выстраивать конструктивные взаимоотношения в командной работе по решению общих задач, в том числе с использованием современных средств сетевых коммуникаций;</w:t>
            </w:r>
          </w:p>
          <w:p w:rsidR="006D057F" w:rsidRPr="006D057F" w:rsidRDefault="006D057F" w:rsidP="006D057F">
            <w:pPr>
              <w:autoSpaceDE w:val="0"/>
              <w:autoSpaceDN w:val="0"/>
              <w:adjustRightInd w:val="0"/>
              <w:ind w:firstLine="426"/>
              <w:jc w:val="both"/>
              <w:rPr>
                <w:sz w:val="26"/>
                <w:szCs w:val="26"/>
              </w:rPr>
            </w:pPr>
            <w:r w:rsidRPr="006D057F">
              <w:rPr>
                <w:sz w:val="26"/>
                <w:szCs w:val="26"/>
              </w:rPr>
              <w:t>−− умение управлять своей познавательной деятельностью, проводить самооценку уровня собственного интеллектуального развития, в том числе с использованием современных электронных образовательных ресурсов;</w:t>
            </w:r>
          </w:p>
        </w:tc>
        <w:tc>
          <w:tcPr>
            <w:tcW w:w="5950" w:type="dxa"/>
            <w:tcBorders>
              <w:top w:val="single" w:sz="8" w:space="0" w:color="000000"/>
              <w:left w:val="single" w:sz="4" w:space="0" w:color="000000"/>
              <w:bottom w:val="single" w:sz="4" w:space="0" w:color="auto"/>
              <w:right w:val="nil"/>
            </w:tcBorders>
            <w:hideMark/>
          </w:tcPr>
          <w:p w:rsidR="006D057F" w:rsidRPr="006D057F" w:rsidRDefault="006D057F" w:rsidP="006D057F">
            <w:pPr>
              <w:suppressAutoHyphens/>
              <w:spacing w:line="200" w:lineRule="atLeast"/>
              <w:jc w:val="both"/>
              <w:rPr>
                <w:bCs/>
                <w:sz w:val="26"/>
                <w:szCs w:val="26"/>
                <w:lang w:eastAsia="ar-SA"/>
              </w:rPr>
            </w:pPr>
            <w:r w:rsidRPr="006D057F">
              <w:rPr>
                <w:bCs/>
                <w:sz w:val="26"/>
                <w:szCs w:val="26"/>
                <w:lang w:eastAsia="ar-SA"/>
              </w:rPr>
              <w:t>- взаимодействие с обучающимися, преподавателями и мастерами в ходе обучения;</w:t>
            </w:r>
          </w:p>
          <w:p w:rsidR="006D057F" w:rsidRPr="006D057F" w:rsidRDefault="006D057F" w:rsidP="006D057F">
            <w:pPr>
              <w:suppressAutoHyphens/>
              <w:spacing w:line="200" w:lineRule="atLeast"/>
              <w:jc w:val="both"/>
              <w:rPr>
                <w:bCs/>
                <w:sz w:val="26"/>
                <w:szCs w:val="26"/>
                <w:lang w:eastAsia="ar-SA"/>
              </w:rPr>
            </w:pPr>
            <w:r w:rsidRPr="006D057F">
              <w:rPr>
                <w:bCs/>
                <w:sz w:val="26"/>
                <w:szCs w:val="26"/>
                <w:lang w:eastAsia="ar-SA"/>
              </w:rPr>
              <w:t>- сотрудничество со сверстниками и преподавателями при выполнении различного рода деятельности</w:t>
            </w:r>
          </w:p>
        </w:tc>
        <w:tc>
          <w:tcPr>
            <w:tcW w:w="2841" w:type="dxa"/>
            <w:tcBorders>
              <w:top w:val="single" w:sz="4" w:space="0" w:color="auto"/>
              <w:left w:val="single" w:sz="4" w:space="0" w:color="000000"/>
              <w:bottom w:val="single" w:sz="4" w:space="0" w:color="auto"/>
              <w:right w:val="single" w:sz="8" w:space="0" w:color="000000"/>
            </w:tcBorders>
            <w:vAlign w:val="center"/>
            <w:hideMark/>
          </w:tcPr>
          <w:p w:rsidR="006D057F" w:rsidRPr="006D057F" w:rsidRDefault="006D057F" w:rsidP="006D057F">
            <w:pPr>
              <w:suppressAutoHyphens/>
              <w:spacing w:line="200" w:lineRule="atLeast"/>
              <w:ind w:left="-108"/>
              <w:rPr>
                <w:bCs/>
                <w:sz w:val="26"/>
                <w:szCs w:val="26"/>
                <w:lang w:eastAsia="ar-SA"/>
              </w:rPr>
            </w:pPr>
            <w:r w:rsidRPr="006D057F">
              <w:rPr>
                <w:bCs/>
                <w:sz w:val="26"/>
                <w:szCs w:val="26"/>
                <w:lang w:eastAsia="ar-SA"/>
              </w:rPr>
              <w:t>Успешное прохождение учебной практики.</w:t>
            </w:r>
          </w:p>
          <w:p w:rsidR="006D057F" w:rsidRPr="006D057F" w:rsidRDefault="006D057F" w:rsidP="006D057F">
            <w:pPr>
              <w:suppressAutoHyphens/>
              <w:spacing w:line="200" w:lineRule="atLeast"/>
              <w:ind w:left="-108"/>
              <w:rPr>
                <w:bCs/>
                <w:sz w:val="26"/>
                <w:szCs w:val="26"/>
                <w:lang w:eastAsia="ar-SA"/>
              </w:rPr>
            </w:pPr>
            <w:r w:rsidRPr="006D057F">
              <w:rPr>
                <w:bCs/>
                <w:sz w:val="26"/>
                <w:szCs w:val="26"/>
                <w:lang w:eastAsia="ar-SA"/>
              </w:rPr>
              <w:t>Участие в коллективных мероприятиях, проводимых на различных уровнях</w:t>
            </w:r>
          </w:p>
        </w:tc>
      </w:tr>
      <w:tr w:rsidR="006D057F" w:rsidRPr="006D057F" w:rsidTr="006D057F">
        <w:trPr>
          <w:trHeight w:val="406"/>
        </w:trPr>
        <w:tc>
          <w:tcPr>
            <w:tcW w:w="6226" w:type="dxa"/>
            <w:gridSpan w:val="2"/>
            <w:tcBorders>
              <w:top w:val="single" w:sz="8" w:space="0" w:color="000000"/>
              <w:left w:val="single" w:sz="8" w:space="0" w:color="000000"/>
              <w:bottom w:val="nil"/>
              <w:right w:val="nil"/>
            </w:tcBorders>
            <w:hideMark/>
          </w:tcPr>
          <w:p w:rsidR="006D057F" w:rsidRPr="006D057F" w:rsidRDefault="006D057F" w:rsidP="006D057F">
            <w:pPr>
              <w:autoSpaceDE w:val="0"/>
              <w:autoSpaceDN w:val="0"/>
              <w:adjustRightInd w:val="0"/>
              <w:ind w:firstLine="426"/>
              <w:jc w:val="both"/>
              <w:rPr>
                <w:sz w:val="26"/>
                <w:szCs w:val="26"/>
              </w:rPr>
            </w:pPr>
            <w:r w:rsidRPr="006D057F">
              <w:rPr>
                <w:sz w:val="26"/>
                <w:szCs w:val="26"/>
              </w:rPr>
              <w:t>−− умение выбирать грамотное поведение при использовании разнообразных средств информационно-коммуникационных технологий, как в профессиональной деятельности, так и в быту;</w:t>
            </w:r>
          </w:p>
        </w:tc>
        <w:tc>
          <w:tcPr>
            <w:tcW w:w="5950" w:type="dxa"/>
            <w:tcBorders>
              <w:top w:val="single" w:sz="4" w:space="0" w:color="auto"/>
              <w:left w:val="single" w:sz="4" w:space="0" w:color="000000"/>
              <w:bottom w:val="nil"/>
              <w:right w:val="nil"/>
            </w:tcBorders>
            <w:hideMark/>
          </w:tcPr>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умение ценить прекрасное;</w:t>
            </w:r>
          </w:p>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xml:space="preserve">- забота о своём здоровье и здоровье окружающих; </w:t>
            </w:r>
          </w:p>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xml:space="preserve">- экологическое мировоззрение; </w:t>
            </w:r>
          </w:p>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уважение к семейным ценностям;</w:t>
            </w:r>
          </w:p>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ответственное отношение к созданию семьи</w:t>
            </w:r>
          </w:p>
        </w:tc>
        <w:tc>
          <w:tcPr>
            <w:tcW w:w="2841" w:type="dxa"/>
            <w:tcBorders>
              <w:top w:val="single" w:sz="4" w:space="0" w:color="auto"/>
              <w:left w:val="single" w:sz="4" w:space="0" w:color="000000"/>
              <w:bottom w:val="nil"/>
              <w:right w:val="single" w:sz="8" w:space="0" w:color="000000"/>
            </w:tcBorders>
            <w:vAlign w:val="center"/>
            <w:hideMark/>
          </w:tcPr>
          <w:p w:rsidR="006D057F" w:rsidRPr="006D057F" w:rsidRDefault="006D057F" w:rsidP="006D057F">
            <w:pPr>
              <w:spacing w:line="200" w:lineRule="atLeast"/>
              <w:ind w:left="-108"/>
              <w:rPr>
                <w:bCs/>
                <w:sz w:val="26"/>
                <w:szCs w:val="26"/>
                <w:lang w:eastAsia="ar-SA"/>
              </w:rPr>
            </w:pPr>
            <w:r w:rsidRPr="006D057F">
              <w:rPr>
                <w:bCs/>
                <w:sz w:val="26"/>
                <w:szCs w:val="26"/>
                <w:lang w:eastAsia="ar-SA"/>
              </w:rPr>
              <w:t>Творческие и исследовательские проекты</w:t>
            </w:r>
          </w:p>
          <w:p w:rsidR="006D057F" w:rsidRPr="006D057F" w:rsidRDefault="006D057F" w:rsidP="006D057F">
            <w:pPr>
              <w:spacing w:line="200" w:lineRule="atLeast"/>
              <w:ind w:left="-108"/>
              <w:rPr>
                <w:bCs/>
                <w:sz w:val="26"/>
                <w:szCs w:val="26"/>
                <w:lang w:eastAsia="ar-SA"/>
              </w:rPr>
            </w:pPr>
            <w:r w:rsidRPr="006D057F">
              <w:rPr>
                <w:bCs/>
                <w:sz w:val="26"/>
                <w:szCs w:val="26"/>
                <w:lang w:eastAsia="ar-SA"/>
              </w:rPr>
              <w:t>Экологические проекты</w:t>
            </w:r>
          </w:p>
          <w:p w:rsidR="006D057F" w:rsidRPr="006D057F" w:rsidRDefault="006D057F" w:rsidP="006D057F">
            <w:pPr>
              <w:spacing w:line="200" w:lineRule="atLeast"/>
              <w:ind w:left="-108"/>
              <w:rPr>
                <w:bCs/>
                <w:sz w:val="26"/>
                <w:szCs w:val="26"/>
                <w:lang w:eastAsia="ar-SA"/>
              </w:rPr>
            </w:pPr>
            <w:r w:rsidRPr="006D057F">
              <w:rPr>
                <w:bCs/>
                <w:sz w:val="26"/>
                <w:szCs w:val="26"/>
                <w:lang w:eastAsia="ar-SA"/>
              </w:rPr>
              <w:t xml:space="preserve"> Дизайн-проекты по благоустройству Внеклассные мероприятия, посвящённые институту семьи.</w:t>
            </w:r>
          </w:p>
        </w:tc>
      </w:tr>
      <w:tr w:rsidR="006D057F" w:rsidRPr="006D057F" w:rsidTr="006D057F">
        <w:trPr>
          <w:trHeight w:val="864"/>
        </w:trPr>
        <w:tc>
          <w:tcPr>
            <w:tcW w:w="6226" w:type="dxa"/>
            <w:gridSpan w:val="2"/>
            <w:tcBorders>
              <w:top w:val="single" w:sz="4" w:space="0" w:color="auto"/>
              <w:left w:val="single" w:sz="8" w:space="0" w:color="000000"/>
              <w:bottom w:val="nil"/>
              <w:right w:val="nil"/>
            </w:tcBorders>
            <w:hideMark/>
          </w:tcPr>
          <w:p w:rsidR="006D057F" w:rsidRPr="006D057F" w:rsidRDefault="006D057F" w:rsidP="006D057F">
            <w:pPr>
              <w:autoSpaceDE w:val="0"/>
              <w:autoSpaceDN w:val="0"/>
              <w:adjustRightInd w:val="0"/>
              <w:ind w:firstLine="426"/>
              <w:jc w:val="both"/>
              <w:rPr>
                <w:sz w:val="26"/>
                <w:szCs w:val="26"/>
              </w:rPr>
            </w:pPr>
            <w:r w:rsidRPr="006D057F">
              <w:rPr>
                <w:sz w:val="26"/>
                <w:szCs w:val="26"/>
              </w:rPr>
              <w:t xml:space="preserve">−− готовность к продолжению образования и повышению квалификации в избранной профессиональной деятельности на основе развития личных информационно-коммуникационных </w:t>
            </w:r>
            <w:r w:rsidRPr="006D057F">
              <w:rPr>
                <w:sz w:val="26"/>
                <w:szCs w:val="26"/>
              </w:rPr>
              <w:lastRenderedPageBreak/>
              <w:t>компетенций;</w:t>
            </w:r>
          </w:p>
        </w:tc>
        <w:tc>
          <w:tcPr>
            <w:tcW w:w="5950" w:type="dxa"/>
            <w:tcBorders>
              <w:top w:val="single" w:sz="4" w:space="0" w:color="auto"/>
              <w:left w:val="single" w:sz="4" w:space="0" w:color="000000"/>
              <w:bottom w:val="single" w:sz="4" w:space="0" w:color="auto"/>
              <w:right w:val="nil"/>
            </w:tcBorders>
            <w:hideMark/>
          </w:tcPr>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lastRenderedPageBreak/>
              <w:t>- демонстрация желания учиться;</w:t>
            </w:r>
          </w:p>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демонстрация интереса к будущей профессии;</w:t>
            </w:r>
          </w:p>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xml:space="preserve">- выбор и применение методов и способов решения профессиональных задач </w:t>
            </w:r>
          </w:p>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lastRenderedPageBreak/>
              <w:t>- сознательное отношение к продолжению образования в ВУЗе</w:t>
            </w:r>
          </w:p>
        </w:tc>
        <w:tc>
          <w:tcPr>
            <w:tcW w:w="2841" w:type="dxa"/>
            <w:tcBorders>
              <w:top w:val="single" w:sz="4" w:space="0" w:color="auto"/>
              <w:left w:val="single" w:sz="4" w:space="0" w:color="000000"/>
              <w:bottom w:val="single" w:sz="4" w:space="0" w:color="auto"/>
              <w:right w:val="single" w:sz="8" w:space="0" w:color="000000"/>
            </w:tcBorders>
            <w:vAlign w:val="center"/>
            <w:hideMark/>
          </w:tcPr>
          <w:p w:rsidR="006D057F" w:rsidRPr="006D057F" w:rsidRDefault="006D057F" w:rsidP="006D057F">
            <w:pPr>
              <w:suppressAutoHyphens/>
              <w:spacing w:line="200" w:lineRule="atLeast"/>
              <w:ind w:left="-108"/>
              <w:rPr>
                <w:bCs/>
                <w:sz w:val="26"/>
                <w:szCs w:val="26"/>
                <w:lang w:eastAsia="ar-SA"/>
              </w:rPr>
            </w:pPr>
            <w:r w:rsidRPr="006D057F">
              <w:rPr>
                <w:bCs/>
                <w:sz w:val="26"/>
                <w:szCs w:val="26"/>
                <w:lang w:eastAsia="ar-SA"/>
              </w:rPr>
              <w:lastRenderedPageBreak/>
              <w:t>Занятия по специальным дисциплинам</w:t>
            </w:r>
          </w:p>
          <w:p w:rsidR="006D057F" w:rsidRPr="006D057F" w:rsidRDefault="006D057F" w:rsidP="006D057F">
            <w:pPr>
              <w:suppressAutoHyphens/>
              <w:spacing w:line="200" w:lineRule="atLeast"/>
              <w:ind w:left="-108"/>
              <w:rPr>
                <w:bCs/>
                <w:sz w:val="26"/>
                <w:szCs w:val="26"/>
                <w:lang w:eastAsia="ar-SA"/>
              </w:rPr>
            </w:pPr>
            <w:r w:rsidRPr="006D057F">
              <w:rPr>
                <w:bCs/>
                <w:sz w:val="26"/>
                <w:szCs w:val="26"/>
                <w:lang w:eastAsia="ar-SA"/>
              </w:rPr>
              <w:t>Учебная практика</w:t>
            </w:r>
          </w:p>
          <w:p w:rsidR="006D057F" w:rsidRPr="006D057F" w:rsidRDefault="006D057F" w:rsidP="006D057F">
            <w:pPr>
              <w:suppressAutoHyphens/>
              <w:snapToGrid w:val="0"/>
              <w:spacing w:line="200" w:lineRule="atLeast"/>
              <w:ind w:left="-108"/>
              <w:rPr>
                <w:bCs/>
                <w:sz w:val="26"/>
                <w:szCs w:val="26"/>
                <w:lang w:eastAsia="ar-SA"/>
              </w:rPr>
            </w:pPr>
            <w:r w:rsidRPr="006D057F">
              <w:rPr>
                <w:bCs/>
                <w:sz w:val="26"/>
                <w:szCs w:val="26"/>
                <w:lang w:eastAsia="ar-SA"/>
              </w:rPr>
              <w:lastRenderedPageBreak/>
              <w:t xml:space="preserve">Творческие проекты </w:t>
            </w:r>
          </w:p>
        </w:tc>
      </w:tr>
      <w:tr w:rsidR="006D057F" w:rsidRPr="006D057F" w:rsidTr="006D057F">
        <w:trPr>
          <w:trHeight w:val="323"/>
        </w:trPr>
        <w:tc>
          <w:tcPr>
            <w:tcW w:w="15017" w:type="dxa"/>
            <w:gridSpan w:val="4"/>
            <w:tcBorders>
              <w:top w:val="single" w:sz="8" w:space="0" w:color="000000"/>
              <w:left w:val="single" w:sz="8" w:space="0" w:color="000000"/>
              <w:bottom w:val="single" w:sz="8" w:space="0" w:color="000000"/>
              <w:right w:val="single" w:sz="8" w:space="0" w:color="000000"/>
            </w:tcBorders>
            <w:hideMark/>
          </w:tcPr>
          <w:p w:rsidR="006D057F" w:rsidRPr="006D057F" w:rsidRDefault="006D057F" w:rsidP="006D057F">
            <w:pPr>
              <w:spacing w:line="200" w:lineRule="atLeast"/>
              <w:ind w:left="-108"/>
              <w:rPr>
                <w:rFonts w:eastAsia="Calibri"/>
                <w:sz w:val="26"/>
                <w:szCs w:val="26"/>
                <w:lang w:eastAsia="en-US"/>
              </w:rPr>
            </w:pPr>
            <w:r w:rsidRPr="006D057F">
              <w:rPr>
                <w:rFonts w:eastAsia="Calibri"/>
                <w:b/>
                <w:sz w:val="26"/>
                <w:szCs w:val="26"/>
                <w:lang w:eastAsia="en-US"/>
              </w:rPr>
              <w:lastRenderedPageBreak/>
              <w:t>метапредметные результаты</w:t>
            </w:r>
            <w:r w:rsidRPr="006D057F">
              <w:rPr>
                <w:rFonts w:eastAsia="Calibri"/>
                <w:sz w:val="26"/>
                <w:szCs w:val="26"/>
                <w:lang w:eastAsia="en-US"/>
              </w:rPr>
              <w:t xml:space="preserve"> </w:t>
            </w:r>
          </w:p>
        </w:tc>
      </w:tr>
      <w:tr w:rsidR="006D057F" w:rsidRPr="006D057F" w:rsidTr="006D057F">
        <w:trPr>
          <w:trHeight w:val="984"/>
        </w:trPr>
        <w:tc>
          <w:tcPr>
            <w:tcW w:w="6084" w:type="dxa"/>
            <w:tcBorders>
              <w:top w:val="single" w:sz="4" w:space="0" w:color="auto"/>
              <w:left w:val="single" w:sz="8" w:space="0" w:color="000000"/>
              <w:bottom w:val="single" w:sz="8" w:space="0" w:color="000000"/>
              <w:right w:val="single" w:sz="4" w:space="0" w:color="auto"/>
            </w:tcBorders>
            <w:hideMark/>
          </w:tcPr>
          <w:p w:rsidR="006D057F" w:rsidRPr="006D057F" w:rsidRDefault="006D057F" w:rsidP="006D057F">
            <w:pPr>
              <w:autoSpaceDE w:val="0"/>
              <w:autoSpaceDN w:val="0"/>
              <w:adjustRightInd w:val="0"/>
              <w:ind w:firstLine="426"/>
              <w:jc w:val="both"/>
              <w:rPr>
                <w:sz w:val="26"/>
                <w:szCs w:val="26"/>
              </w:rPr>
            </w:pPr>
            <w:r w:rsidRPr="006D057F">
              <w:rPr>
                <w:sz w:val="26"/>
                <w:szCs w:val="26"/>
              </w:rPr>
              <w:t>−− умение определять цели, составлять планы деятельности и определять средства, необходимые для их реализации;</w:t>
            </w:r>
          </w:p>
        </w:tc>
        <w:tc>
          <w:tcPr>
            <w:tcW w:w="6092" w:type="dxa"/>
            <w:gridSpan w:val="2"/>
            <w:tcBorders>
              <w:top w:val="single" w:sz="4" w:space="0" w:color="auto"/>
              <w:left w:val="single" w:sz="4" w:space="0" w:color="auto"/>
              <w:bottom w:val="single" w:sz="8" w:space="0" w:color="000000"/>
              <w:right w:val="single" w:sz="4" w:space="0" w:color="auto"/>
            </w:tcBorders>
            <w:hideMark/>
          </w:tcPr>
          <w:p w:rsidR="006D057F" w:rsidRPr="006D057F" w:rsidRDefault="006D057F" w:rsidP="006D057F">
            <w:pPr>
              <w:spacing w:line="200" w:lineRule="atLeast"/>
              <w:rPr>
                <w:rFonts w:eastAsia="Calibri"/>
                <w:sz w:val="26"/>
                <w:szCs w:val="26"/>
                <w:lang w:eastAsia="en-US"/>
              </w:rPr>
            </w:pPr>
            <w:r w:rsidRPr="006D057F">
              <w:rPr>
                <w:rFonts w:eastAsia="Calibri"/>
                <w:sz w:val="26"/>
                <w:szCs w:val="26"/>
                <w:lang w:eastAsia="en-US"/>
              </w:rPr>
              <w:t>- организация самостоятельных занятий в ходе изучения общеобразовательных дисциплин;</w:t>
            </w:r>
          </w:p>
          <w:p w:rsidR="006D057F" w:rsidRPr="006D057F" w:rsidRDefault="006D057F" w:rsidP="006D057F">
            <w:pPr>
              <w:spacing w:line="200" w:lineRule="atLeast"/>
              <w:rPr>
                <w:rFonts w:eastAsia="Calibri"/>
                <w:sz w:val="26"/>
                <w:szCs w:val="26"/>
                <w:lang w:eastAsia="en-US"/>
              </w:rPr>
            </w:pPr>
            <w:r w:rsidRPr="006D057F">
              <w:rPr>
                <w:rFonts w:eastAsia="Calibri"/>
                <w:sz w:val="26"/>
                <w:szCs w:val="26"/>
                <w:lang w:eastAsia="en-US"/>
              </w:rPr>
              <w:t>- умение планировать собственную деятельность;</w:t>
            </w:r>
          </w:p>
          <w:p w:rsidR="006D057F" w:rsidRPr="006D057F" w:rsidRDefault="006D057F" w:rsidP="006D057F">
            <w:pPr>
              <w:spacing w:line="200" w:lineRule="atLeast"/>
              <w:rPr>
                <w:rFonts w:eastAsia="Calibri"/>
                <w:sz w:val="26"/>
                <w:szCs w:val="26"/>
                <w:lang w:eastAsia="en-US"/>
              </w:rPr>
            </w:pPr>
            <w:r w:rsidRPr="006D057F">
              <w:rPr>
                <w:rFonts w:eastAsia="Calibri"/>
                <w:sz w:val="26"/>
                <w:szCs w:val="26"/>
                <w:lang w:eastAsia="en-US"/>
              </w:rPr>
              <w:t>- осуществление контроля и корректировки своей деятельности;</w:t>
            </w:r>
          </w:p>
          <w:p w:rsidR="006D057F" w:rsidRPr="006D057F" w:rsidRDefault="006D057F" w:rsidP="006D057F">
            <w:pPr>
              <w:spacing w:line="200" w:lineRule="atLeast"/>
              <w:rPr>
                <w:rFonts w:eastAsia="Calibri"/>
                <w:sz w:val="26"/>
                <w:szCs w:val="26"/>
                <w:lang w:eastAsia="en-US"/>
              </w:rPr>
            </w:pPr>
            <w:r w:rsidRPr="006D057F">
              <w:rPr>
                <w:rFonts w:eastAsia="Calibri"/>
                <w:sz w:val="26"/>
                <w:szCs w:val="26"/>
                <w:lang w:eastAsia="en-US"/>
              </w:rPr>
              <w:t>- использование различных ресурсов для достижения поставленных целей</w:t>
            </w:r>
          </w:p>
        </w:tc>
        <w:tc>
          <w:tcPr>
            <w:tcW w:w="2841" w:type="dxa"/>
            <w:tcBorders>
              <w:top w:val="single" w:sz="4" w:space="0" w:color="auto"/>
              <w:left w:val="single" w:sz="4" w:space="0" w:color="auto"/>
              <w:bottom w:val="single" w:sz="8" w:space="0" w:color="000000"/>
              <w:right w:val="single" w:sz="8" w:space="0" w:color="000000"/>
            </w:tcBorders>
            <w:hideMark/>
          </w:tcPr>
          <w:p w:rsidR="006D057F" w:rsidRPr="006D057F" w:rsidRDefault="006D057F" w:rsidP="006D057F">
            <w:pPr>
              <w:spacing w:line="200" w:lineRule="atLeast"/>
              <w:ind w:left="-108"/>
              <w:rPr>
                <w:rFonts w:eastAsia="Calibri"/>
                <w:b/>
                <w:sz w:val="26"/>
                <w:szCs w:val="26"/>
                <w:lang w:eastAsia="en-US"/>
              </w:rPr>
            </w:pPr>
            <w:r w:rsidRPr="006D057F">
              <w:rPr>
                <w:rFonts w:eastAsia="Calibri"/>
                <w:bCs/>
                <w:sz w:val="26"/>
                <w:szCs w:val="26"/>
                <w:lang w:eastAsia="en-US"/>
              </w:rPr>
              <w:t>Контроль графика выполнения индивидуальной самостоятельной работы обучающегося; открытые защиты проектных работ</w:t>
            </w:r>
          </w:p>
        </w:tc>
      </w:tr>
      <w:tr w:rsidR="006D057F" w:rsidRPr="006D057F" w:rsidTr="006D057F">
        <w:trPr>
          <w:trHeight w:val="984"/>
        </w:trPr>
        <w:tc>
          <w:tcPr>
            <w:tcW w:w="6084" w:type="dxa"/>
            <w:tcBorders>
              <w:top w:val="single" w:sz="8" w:space="0" w:color="000000"/>
              <w:left w:val="single" w:sz="8" w:space="0" w:color="000000"/>
              <w:bottom w:val="single" w:sz="8" w:space="0" w:color="000000"/>
              <w:right w:val="single" w:sz="4" w:space="0" w:color="auto"/>
            </w:tcBorders>
            <w:hideMark/>
          </w:tcPr>
          <w:p w:rsidR="006D057F" w:rsidRPr="006D057F" w:rsidRDefault="006D057F" w:rsidP="006D057F">
            <w:pPr>
              <w:autoSpaceDE w:val="0"/>
              <w:autoSpaceDN w:val="0"/>
              <w:adjustRightInd w:val="0"/>
              <w:ind w:firstLine="426"/>
              <w:jc w:val="both"/>
              <w:rPr>
                <w:sz w:val="26"/>
                <w:szCs w:val="26"/>
              </w:rPr>
            </w:pPr>
            <w:r w:rsidRPr="006D057F">
              <w:rPr>
                <w:sz w:val="26"/>
                <w:szCs w:val="26"/>
              </w:rPr>
              <w:t>−− использование различных видов познавательной деятельности для решения информационных задач, применение основных методов познания  (наблюдения, описания, измерения, эксперимента) для организации учебно-исследовательской и проектной деятельности с использованием информационно-коммуникационных технологий;</w:t>
            </w:r>
          </w:p>
        </w:tc>
        <w:tc>
          <w:tcPr>
            <w:tcW w:w="6092" w:type="dxa"/>
            <w:gridSpan w:val="2"/>
            <w:tcBorders>
              <w:top w:val="single" w:sz="8" w:space="0" w:color="000000"/>
              <w:left w:val="single" w:sz="4" w:space="0" w:color="auto"/>
              <w:bottom w:val="single" w:sz="8" w:space="0" w:color="000000"/>
              <w:right w:val="single" w:sz="4" w:space="0" w:color="auto"/>
            </w:tcBorders>
            <w:hideMark/>
          </w:tcPr>
          <w:p w:rsidR="006D057F" w:rsidRPr="006D057F" w:rsidRDefault="006D057F" w:rsidP="006D057F">
            <w:pPr>
              <w:rPr>
                <w:rFonts w:eastAsia="Calibri"/>
                <w:sz w:val="26"/>
                <w:szCs w:val="26"/>
                <w:lang w:eastAsia="en-US"/>
              </w:rPr>
            </w:pPr>
            <w:r w:rsidRPr="006D057F">
              <w:rPr>
                <w:rFonts w:eastAsia="Calibri"/>
                <w:sz w:val="26"/>
                <w:szCs w:val="26"/>
                <w:lang w:eastAsia="en-US"/>
              </w:rPr>
              <w:t>- демонстрация способностей к учебно-исследовательской и проектной деятельности;</w:t>
            </w:r>
          </w:p>
          <w:p w:rsidR="006D057F" w:rsidRPr="006D057F" w:rsidRDefault="006D057F" w:rsidP="006D057F">
            <w:pPr>
              <w:rPr>
                <w:rFonts w:eastAsia="Calibri"/>
                <w:sz w:val="26"/>
                <w:szCs w:val="26"/>
                <w:lang w:eastAsia="en-US"/>
              </w:rPr>
            </w:pPr>
            <w:r w:rsidRPr="006D057F">
              <w:rPr>
                <w:rFonts w:eastAsia="Calibri"/>
                <w:sz w:val="26"/>
                <w:szCs w:val="26"/>
                <w:lang w:eastAsia="en-US"/>
              </w:rPr>
              <w:t xml:space="preserve">- использование различных методов решения практических задач; </w:t>
            </w:r>
          </w:p>
          <w:p w:rsidR="006D057F" w:rsidRPr="006D057F" w:rsidRDefault="006D057F" w:rsidP="006D057F">
            <w:pPr>
              <w:rPr>
                <w:rFonts w:eastAsia="Calibri"/>
                <w:sz w:val="26"/>
                <w:szCs w:val="26"/>
                <w:lang w:eastAsia="en-US"/>
              </w:rPr>
            </w:pPr>
            <w:r w:rsidRPr="006D057F">
              <w:rPr>
                <w:rFonts w:eastAsia="Calibri"/>
                <w:sz w:val="26"/>
                <w:szCs w:val="26"/>
                <w:lang w:eastAsia="en-US"/>
              </w:rPr>
              <w:t>- использование различных ресурсов для достижения поставленных целей</w:t>
            </w:r>
          </w:p>
        </w:tc>
        <w:tc>
          <w:tcPr>
            <w:tcW w:w="2841" w:type="dxa"/>
            <w:tcBorders>
              <w:top w:val="single" w:sz="8" w:space="0" w:color="000000"/>
              <w:left w:val="single" w:sz="4" w:space="0" w:color="auto"/>
              <w:bottom w:val="single" w:sz="8" w:space="0" w:color="000000"/>
              <w:right w:val="single" w:sz="8" w:space="0" w:color="000000"/>
            </w:tcBorders>
            <w:hideMark/>
          </w:tcPr>
          <w:p w:rsidR="006D057F" w:rsidRPr="006D057F" w:rsidRDefault="006D057F" w:rsidP="006D057F">
            <w:pPr>
              <w:rPr>
                <w:rFonts w:eastAsia="Calibri"/>
                <w:bCs/>
                <w:sz w:val="26"/>
                <w:szCs w:val="26"/>
                <w:lang w:eastAsia="en-US"/>
              </w:rPr>
            </w:pPr>
            <w:r w:rsidRPr="006D057F">
              <w:rPr>
                <w:rFonts w:eastAsia="Calibri"/>
                <w:bCs/>
                <w:sz w:val="26"/>
                <w:szCs w:val="26"/>
                <w:lang w:eastAsia="en-US"/>
              </w:rPr>
              <w:t>Практические занятия</w:t>
            </w:r>
          </w:p>
          <w:p w:rsidR="006D057F" w:rsidRPr="006D057F" w:rsidRDefault="006D057F" w:rsidP="006D057F">
            <w:pPr>
              <w:rPr>
                <w:rFonts w:eastAsia="Calibri"/>
                <w:bCs/>
                <w:sz w:val="26"/>
                <w:szCs w:val="26"/>
                <w:lang w:eastAsia="en-US"/>
              </w:rPr>
            </w:pPr>
            <w:r w:rsidRPr="006D057F">
              <w:rPr>
                <w:rFonts w:eastAsia="Calibri"/>
                <w:bCs/>
                <w:sz w:val="26"/>
                <w:szCs w:val="26"/>
                <w:lang w:eastAsia="en-US"/>
              </w:rPr>
              <w:t>Семинары</w:t>
            </w:r>
          </w:p>
          <w:p w:rsidR="006D057F" w:rsidRPr="006D057F" w:rsidRDefault="006D057F" w:rsidP="006D057F">
            <w:pPr>
              <w:rPr>
                <w:rFonts w:eastAsia="Calibri"/>
                <w:bCs/>
                <w:sz w:val="26"/>
                <w:szCs w:val="26"/>
                <w:lang w:eastAsia="en-US"/>
              </w:rPr>
            </w:pPr>
            <w:r w:rsidRPr="006D057F">
              <w:rPr>
                <w:rFonts w:eastAsia="Calibri"/>
                <w:bCs/>
                <w:sz w:val="26"/>
                <w:szCs w:val="26"/>
                <w:lang w:eastAsia="en-US"/>
              </w:rPr>
              <w:t>Учебно-практические конференции</w:t>
            </w:r>
          </w:p>
          <w:p w:rsidR="006D057F" w:rsidRPr="006D057F" w:rsidRDefault="006D057F" w:rsidP="006D057F">
            <w:pPr>
              <w:rPr>
                <w:rFonts w:eastAsia="Calibri"/>
                <w:bCs/>
                <w:sz w:val="26"/>
                <w:szCs w:val="26"/>
                <w:lang w:eastAsia="en-US"/>
              </w:rPr>
            </w:pPr>
            <w:r w:rsidRPr="006D057F">
              <w:rPr>
                <w:rFonts w:eastAsia="Calibri"/>
                <w:bCs/>
                <w:sz w:val="26"/>
                <w:szCs w:val="26"/>
                <w:lang w:eastAsia="en-US"/>
              </w:rPr>
              <w:t xml:space="preserve">Конкурсы </w:t>
            </w:r>
          </w:p>
          <w:p w:rsidR="006D057F" w:rsidRPr="006D057F" w:rsidRDefault="006D057F" w:rsidP="006D057F">
            <w:pPr>
              <w:rPr>
                <w:rFonts w:eastAsia="Calibri"/>
                <w:b/>
                <w:sz w:val="26"/>
                <w:szCs w:val="26"/>
                <w:lang w:eastAsia="en-US"/>
              </w:rPr>
            </w:pPr>
            <w:r w:rsidRPr="006D057F">
              <w:rPr>
                <w:rFonts w:eastAsia="Calibri"/>
                <w:bCs/>
                <w:sz w:val="26"/>
                <w:szCs w:val="26"/>
                <w:lang w:eastAsia="en-US"/>
              </w:rPr>
              <w:t>Олимпиады</w:t>
            </w:r>
          </w:p>
        </w:tc>
      </w:tr>
      <w:tr w:rsidR="006D057F" w:rsidRPr="006D057F" w:rsidTr="006D057F">
        <w:trPr>
          <w:trHeight w:val="984"/>
        </w:trPr>
        <w:tc>
          <w:tcPr>
            <w:tcW w:w="6084" w:type="dxa"/>
            <w:tcBorders>
              <w:top w:val="single" w:sz="8" w:space="0" w:color="000000"/>
              <w:left w:val="single" w:sz="8" w:space="0" w:color="000000"/>
              <w:bottom w:val="single" w:sz="8" w:space="0" w:color="000000"/>
              <w:right w:val="single" w:sz="4" w:space="0" w:color="auto"/>
            </w:tcBorders>
            <w:hideMark/>
          </w:tcPr>
          <w:p w:rsidR="006D057F" w:rsidRPr="006D057F" w:rsidRDefault="006D057F" w:rsidP="006D057F">
            <w:pPr>
              <w:autoSpaceDE w:val="0"/>
              <w:autoSpaceDN w:val="0"/>
              <w:adjustRightInd w:val="0"/>
              <w:ind w:firstLine="426"/>
              <w:jc w:val="both"/>
              <w:rPr>
                <w:sz w:val="26"/>
                <w:szCs w:val="26"/>
              </w:rPr>
            </w:pPr>
            <w:r w:rsidRPr="006D057F">
              <w:rPr>
                <w:sz w:val="26"/>
                <w:szCs w:val="26"/>
              </w:rPr>
              <w:t>−− использование различных информационных объектов, с которыми возникает необходимость сталкиваться в профессиональной сфере в изучении явлений и процессов;</w:t>
            </w:r>
          </w:p>
          <w:p w:rsidR="006D057F" w:rsidRPr="006D057F" w:rsidRDefault="006D057F" w:rsidP="006D057F">
            <w:pPr>
              <w:autoSpaceDE w:val="0"/>
              <w:autoSpaceDN w:val="0"/>
              <w:adjustRightInd w:val="0"/>
              <w:ind w:firstLine="426"/>
              <w:jc w:val="both"/>
              <w:rPr>
                <w:sz w:val="26"/>
                <w:szCs w:val="26"/>
              </w:rPr>
            </w:pPr>
            <w:r w:rsidRPr="006D057F">
              <w:rPr>
                <w:sz w:val="26"/>
                <w:szCs w:val="26"/>
              </w:rPr>
              <w:t>−− использование различных источников информации, в том числе электронных библиотек, умение критически оценивать и интерпретировать информацию, получаемую из различных источников, в том числе из сети Интернет;</w:t>
            </w:r>
          </w:p>
        </w:tc>
        <w:tc>
          <w:tcPr>
            <w:tcW w:w="6092" w:type="dxa"/>
            <w:gridSpan w:val="2"/>
            <w:tcBorders>
              <w:top w:val="single" w:sz="8" w:space="0" w:color="000000"/>
              <w:left w:val="single" w:sz="4" w:space="0" w:color="auto"/>
              <w:bottom w:val="single" w:sz="8" w:space="0" w:color="000000"/>
              <w:right w:val="single" w:sz="4" w:space="0" w:color="auto"/>
            </w:tcBorders>
          </w:tcPr>
          <w:p w:rsidR="006D057F" w:rsidRPr="006D057F" w:rsidRDefault="006D057F" w:rsidP="006D057F">
            <w:pPr>
              <w:rPr>
                <w:rFonts w:eastAsia="Calibri"/>
                <w:sz w:val="26"/>
                <w:szCs w:val="26"/>
                <w:lang w:eastAsia="en-US"/>
              </w:rPr>
            </w:pPr>
            <w:r w:rsidRPr="006D057F">
              <w:rPr>
                <w:rFonts w:eastAsia="Calibri"/>
                <w:sz w:val="26"/>
                <w:szCs w:val="26"/>
                <w:lang w:eastAsia="en-US"/>
              </w:rPr>
              <w:t>- проведение самостоятельного поиска информации с использованием различных источников (научно-популярных изданий, компьютерных баз данных, ресурсов Интернета);</w:t>
            </w:r>
          </w:p>
          <w:p w:rsidR="006D057F" w:rsidRPr="006D057F" w:rsidRDefault="006D057F" w:rsidP="006D057F">
            <w:pPr>
              <w:rPr>
                <w:rFonts w:eastAsia="Calibri"/>
                <w:sz w:val="26"/>
                <w:szCs w:val="26"/>
                <w:lang w:eastAsia="en-US"/>
              </w:rPr>
            </w:pPr>
            <w:r w:rsidRPr="006D057F">
              <w:rPr>
                <w:rFonts w:eastAsia="Calibri"/>
                <w:sz w:val="26"/>
                <w:szCs w:val="26"/>
                <w:lang w:eastAsia="en-US"/>
              </w:rPr>
              <w:t>- использование компьютерных технологий для обработки и передачи информации и ее представления в различных формах;</w:t>
            </w:r>
          </w:p>
          <w:p w:rsidR="006D057F" w:rsidRPr="006D057F" w:rsidRDefault="006D057F" w:rsidP="006D057F">
            <w:pPr>
              <w:rPr>
                <w:rFonts w:eastAsia="Calibri"/>
                <w:sz w:val="26"/>
                <w:szCs w:val="26"/>
                <w:lang w:eastAsia="en-US"/>
              </w:rPr>
            </w:pPr>
            <w:r w:rsidRPr="006D057F">
              <w:rPr>
                <w:rFonts w:eastAsia="Calibri"/>
                <w:sz w:val="26"/>
                <w:szCs w:val="26"/>
                <w:lang w:eastAsia="en-US"/>
              </w:rPr>
              <w:t>-  критическая оценка достоверности информации, поступающей из разных источников;</w:t>
            </w:r>
          </w:p>
          <w:p w:rsidR="006D057F" w:rsidRPr="006D057F" w:rsidRDefault="006D057F" w:rsidP="006D057F">
            <w:pPr>
              <w:rPr>
                <w:rFonts w:eastAsia="Calibri"/>
                <w:b/>
                <w:sz w:val="26"/>
                <w:szCs w:val="26"/>
                <w:lang w:eastAsia="en-US"/>
              </w:rPr>
            </w:pPr>
          </w:p>
        </w:tc>
        <w:tc>
          <w:tcPr>
            <w:tcW w:w="2841" w:type="dxa"/>
            <w:tcBorders>
              <w:top w:val="single" w:sz="8" w:space="0" w:color="000000"/>
              <w:left w:val="single" w:sz="4" w:space="0" w:color="auto"/>
              <w:bottom w:val="single" w:sz="8" w:space="0" w:color="000000"/>
              <w:right w:val="single" w:sz="8" w:space="0" w:color="000000"/>
            </w:tcBorders>
            <w:hideMark/>
          </w:tcPr>
          <w:p w:rsidR="006D057F" w:rsidRPr="006D057F" w:rsidRDefault="006D057F" w:rsidP="006D057F">
            <w:pPr>
              <w:rPr>
                <w:rFonts w:eastAsia="Calibri"/>
                <w:bCs/>
                <w:sz w:val="26"/>
                <w:szCs w:val="26"/>
                <w:lang w:eastAsia="en-US"/>
              </w:rPr>
            </w:pPr>
            <w:r w:rsidRPr="006D057F">
              <w:rPr>
                <w:rFonts w:eastAsia="Calibri"/>
                <w:bCs/>
                <w:sz w:val="26"/>
                <w:szCs w:val="26"/>
                <w:lang w:eastAsia="en-US"/>
              </w:rPr>
              <w:t>Подготовка рефератов, докладов, курсовое проектирование, использование электронных источников.</w:t>
            </w:r>
          </w:p>
          <w:p w:rsidR="006D057F" w:rsidRPr="006D057F" w:rsidRDefault="006D057F" w:rsidP="006D057F">
            <w:pPr>
              <w:rPr>
                <w:rFonts w:eastAsia="Calibri"/>
                <w:b/>
                <w:sz w:val="26"/>
                <w:szCs w:val="26"/>
                <w:lang w:eastAsia="en-US"/>
              </w:rPr>
            </w:pPr>
            <w:r w:rsidRPr="006D057F">
              <w:rPr>
                <w:rFonts w:eastAsia="Calibri"/>
                <w:bCs/>
                <w:sz w:val="26"/>
                <w:szCs w:val="26"/>
                <w:lang w:eastAsia="en-US"/>
              </w:rPr>
              <w:t>Наблюдение за навыками работы в глобальных, корпоративных и локальных информационных сетях.</w:t>
            </w:r>
          </w:p>
        </w:tc>
      </w:tr>
      <w:tr w:rsidR="006D057F" w:rsidRPr="006D057F" w:rsidTr="006D057F">
        <w:trPr>
          <w:trHeight w:val="855"/>
        </w:trPr>
        <w:tc>
          <w:tcPr>
            <w:tcW w:w="6084" w:type="dxa"/>
            <w:tcBorders>
              <w:top w:val="single" w:sz="8" w:space="0" w:color="000000"/>
              <w:left w:val="single" w:sz="8" w:space="0" w:color="000000"/>
              <w:bottom w:val="single" w:sz="4" w:space="0" w:color="auto"/>
              <w:right w:val="single" w:sz="4" w:space="0" w:color="auto"/>
            </w:tcBorders>
            <w:hideMark/>
          </w:tcPr>
          <w:p w:rsidR="006D057F" w:rsidRPr="006D057F" w:rsidRDefault="006D057F" w:rsidP="006D057F">
            <w:pPr>
              <w:autoSpaceDE w:val="0"/>
              <w:autoSpaceDN w:val="0"/>
              <w:adjustRightInd w:val="0"/>
              <w:ind w:firstLine="426"/>
              <w:jc w:val="both"/>
              <w:rPr>
                <w:sz w:val="26"/>
                <w:szCs w:val="26"/>
              </w:rPr>
            </w:pPr>
            <w:r w:rsidRPr="006D057F">
              <w:rPr>
                <w:sz w:val="26"/>
                <w:szCs w:val="26"/>
              </w:rPr>
              <w:t>−− умение анализировать и представлять информацию, данную в электронных форматах на компьютере в различных видах;</w:t>
            </w:r>
          </w:p>
        </w:tc>
        <w:tc>
          <w:tcPr>
            <w:tcW w:w="6092" w:type="dxa"/>
            <w:gridSpan w:val="2"/>
            <w:tcBorders>
              <w:top w:val="single" w:sz="8" w:space="0" w:color="000000"/>
              <w:left w:val="single" w:sz="4" w:space="0" w:color="auto"/>
              <w:bottom w:val="single" w:sz="4" w:space="0" w:color="auto"/>
              <w:right w:val="single" w:sz="4" w:space="0" w:color="auto"/>
            </w:tcBorders>
            <w:hideMark/>
          </w:tcPr>
          <w:p w:rsidR="006D057F" w:rsidRPr="006D057F" w:rsidRDefault="006D057F" w:rsidP="006D057F">
            <w:pPr>
              <w:spacing w:line="200" w:lineRule="atLeast"/>
              <w:rPr>
                <w:rFonts w:eastAsia="Calibri"/>
                <w:sz w:val="26"/>
                <w:szCs w:val="26"/>
                <w:lang w:eastAsia="en-US"/>
              </w:rPr>
            </w:pPr>
            <w:r w:rsidRPr="006D057F">
              <w:rPr>
                <w:rFonts w:eastAsia="Calibri"/>
                <w:b/>
                <w:sz w:val="26"/>
                <w:szCs w:val="26"/>
                <w:lang w:eastAsia="en-US"/>
              </w:rPr>
              <w:t xml:space="preserve">- </w:t>
            </w:r>
            <w:r w:rsidRPr="006D057F">
              <w:rPr>
                <w:rFonts w:eastAsia="Calibri"/>
                <w:sz w:val="26"/>
                <w:szCs w:val="26"/>
                <w:lang w:eastAsia="en-US"/>
              </w:rPr>
              <w:t>демонстрация способностей к учебно-исследовательской и проектной деятельности;</w:t>
            </w:r>
          </w:p>
          <w:p w:rsidR="006D057F" w:rsidRPr="006D057F" w:rsidRDefault="006D057F" w:rsidP="006D057F">
            <w:pPr>
              <w:spacing w:line="200" w:lineRule="atLeast"/>
              <w:rPr>
                <w:rFonts w:eastAsia="Calibri"/>
                <w:b/>
                <w:sz w:val="26"/>
                <w:szCs w:val="26"/>
                <w:lang w:eastAsia="en-US"/>
              </w:rPr>
            </w:pPr>
            <w:r w:rsidRPr="006D057F">
              <w:rPr>
                <w:rFonts w:eastAsia="Calibri"/>
                <w:sz w:val="26"/>
                <w:szCs w:val="26"/>
                <w:lang w:eastAsia="en-US"/>
              </w:rPr>
              <w:t>- использование различных методов решения практических задач</w:t>
            </w:r>
          </w:p>
        </w:tc>
        <w:tc>
          <w:tcPr>
            <w:tcW w:w="2841" w:type="dxa"/>
            <w:tcBorders>
              <w:top w:val="single" w:sz="8" w:space="0" w:color="000000"/>
              <w:left w:val="single" w:sz="4" w:space="0" w:color="auto"/>
              <w:bottom w:val="single" w:sz="4" w:space="0" w:color="auto"/>
              <w:right w:val="single" w:sz="8" w:space="0" w:color="000000"/>
            </w:tcBorders>
            <w:hideMark/>
          </w:tcPr>
          <w:p w:rsidR="006D057F" w:rsidRPr="006D057F" w:rsidRDefault="006D057F" w:rsidP="006D057F">
            <w:pPr>
              <w:suppressAutoHyphens/>
              <w:spacing w:line="200" w:lineRule="atLeast"/>
              <w:ind w:left="-108"/>
              <w:jc w:val="both"/>
              <w:rPr>
                <w:bCs/>
                <w:sz w:val="26"/>
                <w:szCs w:val="26"/>
                <w:lang w:eastAsia="ar-SA"/>
              </w:rPr>
            </w:pPr>
            <w:r w:rsidRPr="006D057F">
              <w:rPr>
                <w:bCs/>
                <w:sz w:val="26"/>
                <w:szCs w:val="26"/>
                <w:lang w:eastAsia="ar-SA"/>
              </w:rPr>
              <w:t>Семинары</w:t>
            </w:r>
          </w:p>
          <w:p w:rsidR="006D057F" w:rsidRPr="006D057F" w:rsidRDefault="006D057F" w:rsidP="006D057F">
            <w:pPr>
              <w:suppressAutoHyphens/>
              <w:spacing w:line="200" w:lineRule="atLeast"/>
              <w:ind w:left="-108"/>
              <w:jc w:val="both"/>
              <w:rPr>
                <w:bCs/>
                <w:sz w:val="26"/>
                <w:szCs w:val="26"/>
                <w:lang w:eastAsia="ar-SA"/>
              </w:rPr>
            </w:pPr>
            <w:r w:rsidRPr="006D057F">
              <w:rPr>
                <w:bCs/>
                <w:sz w:val="26"/>
                <w:szCs w:val="26"/>
                <w:lang w:eastAsia="ar-SA"/>
              </w:rPr>
              <w:t>Учебно-практические конференции</w:t>
            </w:r>
          </w:p>
          <w:p w:rsidR="006D057F" w:rsidRPr="006D057F" w:rsidRDefault="006D057F" w:rsidP="006D057F">
            <w:pPr>
              <w:suppressAutoHyphens/>
              <w:spacing w:line="200" w:lineRule="atLeast"/>
              <w:ind w:left="-108"/>
              <w:jc w:val="both"/>
              <w:rPr>
                <w:bCs/>
                <w:sz w:val="26"/>
                <w:szCs w:val="26"/>
                <w:lang w:eastAsia="ar-SA"/>
              </w:rPr>
            </w:pPr>
            <w:r w:rsidRPr="006D057F">
              <w:rPr>
                <w:bCs/>
                <w:sz w:val="26"/>
                <w:szCs w:val="26"/>
                <w:lang w:eastAsia="ar-SA"/>
              </w:rPr>
              <w:t xml:space="preserve">Конкурсы </w:t>
            </w:r>
          </w:p>
          <w:p w:rsidR="006D057F" w:rsidRPr="006D057F" w:rsidRDefault="006D057F" w:rsidP="006D057F">
            <w:pPr>
              <w:suppressAutoHyphens/>
              <w:spacing w:line="200" w:lineRule="atLeast"/>
              <w:ind w:left="-108"/>
              <w:jc w:val="both"/>
              <w:rPr>
                <w:bCs/>
                <w:sz w:val="26"/>
                <w:szCs w:val="26"/>
                <w:lang w:eastAsia="ar-SA"/>
              </w:rPr>
            </w:pPr>
            <w:r w:rsidRPr="006D057F">
              <w:rPr>
                <w:bCs/>
                <w:sz w:val="26"/>
                <w:szCs w:val="26"/>
                <w:lang w:eastAsia="ar-SA"/>
              </w:rPr>
              <w:t>Олимпиады</w:t>
            </w:r>
          </w:p>
        </w:tc>
      </w:tr>
      <w:tr w:rsidR="006D057F" w:rsidRPr="006D057F" w:rsidTr="006D057F">
        <w:trPr>
          <w:trHeight w:val="1684"/>
        </w:trPr>
        <w:tc>
          <w:tcPr>
            <w:tcW w:w="6084" w:type="dxa"/>
            <w:tcBorders>
              <w:top w:val="single" w:sz="4" w:space="0" w:color="auto"/>
              <w:left w:val="single" w:sz="8" w:space="0" w:color="000000"/>
              <w:bottom w:val="single" w:sz="4" w:space="0" w:color="auto"/>
              <w:right w:val="single" w:sz="4" w:space="0" w:color="auto"/>
            </w:tcBorders>
            <w:hideMark/>
          </w:tcPr>
          <w:p w:rsidR="006D057F" w:rsidRPr="006D057F" w:rsidRDefault="006D057F" w:rsidP="006D057F">
            <w:pPr>
              <w:autoSpaceDE w:val="0"/>
              <w:autoSpaceDN w:val="0"/>
              <w:adjustRightInd w:val="0"/>
              <w:ind w:firstLine="426"/>
              <w:jc w:val="both"/>
              <w:rPr>
                <w:sz w:val="26"/>
                <w:szCs w:val="26"/>
              </w:rPr>
            </w:pPr>
            <w:r w:rsidRPr="006D057F">
              <w:rPr>
                <w:sz w:val="26"/>
                <w:szCs w:val="26"/>
              </w:rPr>
              <w:t>−− умение использовать средства информационно-коммуникационных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c>
          <w:tcPr>
            <w:tcW w:w="6092" w:type="dxa"/>
            <w:gridSpan w:val="2"/>
            <w:tcBorders>
              <w:top w:val="single" w:sz="4" w:space="0" w:color="auto"/>
              <w:left w:val="single" w:sz="4" w:space="0" w:color="auto"/>
              <w:bottom w:val="single" w:sz="4" w:space="0" w:color="auto"/>
              <w:right w:val="single" w:sz="4" w:space="0" w:color="auto"/>
            </w:tcBorders>
            <w:hideMark/>
          </w:tcPr>
          <w:p w:rsidR="006D057F" w:rsidRPr="006D057F" w:rsidRDefault="006D057F" w:rsidP="006D057F">
            <w:pPr>
              <w:rPr>
                <w:rFonts w:eastAsia="Calibri"/>
                <w:sz w:val="26"/>
                <w:szCs w:val="26"/>
                <w:lang w:eastAsia="en-US"/>
              </w:rPr>
            </w:pPr>
            <w:r w:rsidRPr="006D057F">
              <w:rPr>
                <w:rFonts w:eastAsia="Calibri"/>
                <w:sz w:val="26"/>
                <w:szCs w:val="26"/>
                <w:lang w:eastAsia="en-US"/>
              </w:rPr>
              <w:t>- демонстрация способности самостоятельно использовать необходимую информацию для выполнения поставленных учебных задач;</w:t>
            </w:r>
          </w:p>
          <w:p w:rsidR="006D057F" w:rsidRPr="006D057F" w:rsidRDefault="006D057F" w:rsidP="006D057F">
            <w:pPr>
              <w:rPr>
                <w:rFonts w:eastAsia="Calibri"/>
                <w:sz w:val="26"/>
                <w:szCs w:val="26"/>
                <w:lang w:eastAsia="en-US"/>
              </w:rPr>
            </w:pPr>
            <w:r w:rsidRPr="006D057F">
              <w:rPr>
                <w:rFonts w:eastAsia="Calibri"/>
                <w:sz w:val="26"/>
                <w:szCs w:val="26"/>
                <w:lang w:eastAsia="en-US"/>
              </w:rPr>
              <w:t>- соблюдение техники безопасности, гигиены, ресурсосбережения, правовых и этических норм, норм информационной безопасности</w:t>
            </w:r>
          </w:p>
        </w:tc>
        <w:tc>
          <w:tcPr>
            <w:tcW w:w="2841" w:type="dxa"/>
            <w:tcBorders>
              <w:top w:val="single" w:sz="4" w:space="0" w:color="auto"/>
              <w:left w:val="single" w:sz="4" w:space="0" w:color="auto"/>
              <w:bottom w:val="single" w:sz="4" w:space="0" w:color="auto"/>
              <w:right w:val="single" w:sz="8" w:space="0" w:color="000000"/>
            </w:tcBorders>
            <w:hideMark/>
          </w:tcPr>
          <w:p w:rsidR="006D057F" w:rsidRPr="006D057F" w:rsidRDefault="006D057F" w:rsidP="006D057F">
            <w:pPr>
              <w:spacing w:line="200" w:lineRule="atLeast"/>
              <w:ind w:left="-108"/>
              <w:rPr>
                <w:rFonts w:eastAsia="Calibri"/>
                <w:bCs/>
                <w:sz w:val="26"/>
                <w:szCs w:val="26"/>
                <w:lang w:eastAsia="en-US"/>
              </w:rPr>
            </w:pPr>
            <w:r w:rsidRPr="006D057F">
              <w:rPr>
                <w:rFonts w:eastAsia="Calibri"/>
                <w:bCs/>
                <w:sz w:val="26"/>
                <w:szCs w:val="26"/>
                <w:lang w:eastAsia="en-US"/>
              </w:rPr>
              <w:t>Интерпретация результатов наблюдений за деятельностью обучающегося в процессе освоения образовательной</w:t>
            </w:r>
          </w:p>
          <w:p w:rsidR="006D057F" w:rsidRPr="006D057F" w:rsidRDefault="006D057F" w:rsidP="006D057F">
            <w:pPr>
              <w:rPr>
                <w:rFonts w:eastAsia="Calibri"/>
                <w:bCs/>
                <w:sz w:val="26"/>
                <w:szCs w:val="26"/>
                <w:lang w:eastAsia="en-US"/>
              </w:rPr>
            </w:pPr>
            <w:r w:rsidRPr="006D057F">
              <w:rPr>
                <w:rFonts w:eastAsia="Calibri"/>
                <w:bCs/>
                <w:sz w:val="26"/>
                <w:szCs w:val="26"/>
                <w:lang w:eastAsia="en-US"/>
              </w:rPr>
              <w:t>программы</w:t>
            </w:r>
          </w:p>
        </w:tc>
      </w:tr>
      <w:tr w:rsidR="006D057F" w:rsidRPr="006D057F" w:rsidTr="006D057F">
        <w:trPr>
          <w:trHeight w:val="1614"/>
        </w:trPr>
        <w:tc>
          <w:tcPr>
            <w:tcW w:w="6084" w:type="dxa"/>
            <w:tcBorders>
              <w:top w:val="single" w:sz="4" w:space="0" w:color="auto"/>
              <w:left w:val="single" w:sz="8" w:space="0" w:color="000000"/>
              <w:bottom w:val="single" w:sz="8" w:space="0" w:color="000000"/>
              <w:right w:val="single" w:sz="4" w:space="0" w:color="auto"/>
            </w:tcBorders>
            <w:hideMark/>
          </w:tcPr>
          <w:p w:rsidR="006D057F" w:rsidRPr="006D057F" w:rsidRDefault="006D057F" w:rsidP="006D057F">
            <w:pPr>
              <w:autoSpaceDE w:val="0"/>
              <w:autoSpaceDN w:val="0"/>
              <w:adjustRightInd w:val="0"/>
              <w:ind w:firstLine="426"/>
              <w:jc w:val="both"/>
              <w:rPr>
                <w:sz w:val="26"/>
                <w:szCs w:val="26"/>
              </w:rPr>
            </w:pPr>
            <w:r w:rsidRPr="006D057F">
              <w:rPr>
                <w:sz w:val="26"/>
                <w:szCs w:val="26"/>
              </w:rPr>
              <w:lastRenderedPageBreak/>
              <w:t>−− 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 средствами информационных и коммуникационных технологий;</w:t>
            </w:r>
          </w:p>
        </w:tc>
        <w:tc>
          <w:tcPr>
            <w:tcW w:w="6092" w:type="dxa"/>
            <w:gridSpan w:val="2"/>
            <w:tcBorders>
              <w:top w:val="single" w:sz="4" w:space="0" w:color="auto"/>
              <w:left w:val="single" w:sz="4" w:space="0" w:color="auto"/>
              <w:bottom w:val="single" w:sz="8" w:space="0" w:color="000000"/>
              <w:right w:val="single" w:sz="4" w:space="0" w:color="auto"/>
            </w:tcBorders>
            <w:hideMark/>
          </w:tcPr>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эффективный поиск необходимой информации;</w:t>
            </w:r>
          </w:p>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использование различных источников информации, включая электронные;</w:t>
            </w:r>
          </w:p>
          <w:p w:rsidR="006D057F" w:rsidRPr="006D057F" w:rsidRDefault="006D057F" w:rsidP="006D057F">
            <w:pPr>
              <w:suppressAutoHyphens/>
              <w:snapToGrid w:val="0"/>
              <w:spacing w:line="200" w:lineRule="atLeast"/>
              <w:jc w:val="both"/>
              <w:rPr>
                <w:bCs/>
                <w:sz w:val="26"/>
                <w:szCs w:val="26"/>
                <w:lang w:eastAsia="ar-SA"/>
              </w:rPr>
            </w:pPr>
            <w:r w:rsidRPr="006D057F">
              <w:rPr>
                <w:bCs/>
                <w:sz w:val="26"/>
                <w:szCs w:val="26"/>
                <w:lang w:eastAsia="ar-SA"/>
              </w:rPr>
              <w:t>- демонстрация способности самостоятельно использовать необходимую информацию для выполнения поставленных учебных задач;</w:t>
            </w:r>
          </w:p>
        </w:tc>
        <w:tc>
          <w:tcPr>
            <w:tcW w:w="2841" w:type="dxa"/>
            <w:tcBorders>
              <w:top w:val="single" w:sz="4" w:space="0" w:color="auto"/>
              <w:left w:val="single" w:sz="4" w:space="0" w:color="auto"/>
              <w:bottom w:val="single" w:sz="8" w:space="0" w:color="000000"/>
              <w:right w:val="single" w:sz="8" w:space="0" w:color="000000"/>
            </w:tcBorders>
            <w:hideMark/>
          </w:tcPr>
          <w:p w:rsidR="006D057F" w:rsidRPr="006D057F" w:rsidRDefault="006D057F" w:rsidP="006D057F">
            <w:pPr>
              <w:spacing w:line="200" w:lineRule="atLeast"/>
              <w:ind w:left="-108"/>
              <w:rPr>
                <w:rFonts w:eastAsia="Calibri"/>
                <w:bCs/>
                <w:sz w:val="26"/>
                <w:szCs w:val="26"/>
                <w:lang w:eastAsia="en-US"/>
              </w:rPr>
            </w:pPr>
            <w:r w:rsidRPr="006D057F">
              <w:rPr>
                <w:rFonts w:eastAsia="Calibri"/>
                <w:bCs/>
                <w:sz w:val="26"/>
                <w:szCs w:val="26"/>
                <w:lang w:eastAsia="en-US"/>
              </w:rPr>
              <w:t>Интерпретация результатов наблюдений за деятельностью обучающегося в процессе освоения образовательной</w:t>
            </w:r>
          </w:p>
          <w:p w:rsidR="006D057F" w:rsidRPr="006D057F" w:rsidRDefault="006D057F" w:rsidP="006D057F">
            <w:pPr>
              <w:rPr>
                <w:rFonts w:eastAsia="Calibri"/>
                <w:bCs/>
                <w:sz w:val="26"/>
                <w:szCs w:val="26"/>
                <w:lang w:eastAsia="en-US"/>
              </w:rPr>
            </w:pPr>
            <w:r w:rsidRPr="006D057F">
              <w:rPr>
                <w:rFonts w:eastAsia="Calibri"/>
                <w:bCs/>
                <w:sz w:val="26"/>
                <w:szCs w:val="26"/>
                <w:lang w:eastAsia="en-US"/>
              </w:rPr>
              <w:t>программы</w:t>
            </w:r>
          </w:p>
        </w:tc>
      </w:tr>
    </w:tbl>
    <w:p w:rsidR="006D057F" w:rsidRPr="006D057F" w:rsidRDefault="006D057F" w:rsidP="006D057F">
      <w:pPr>
        <w:spacing w:after="200" w:line="276" w:lineRule="auto"/>
        <w:rPr>
          <w:rFonts w:eastAsia="Calibri"/>
          <w:sz w:val="26"/>
          <w:szCs w:val="26"/>
          <w:lang w:eastAsia="en-US"/>
        </w:rPr>
      </w:pPr>
    </w:p>
    <w:p w:rsidR="005D5E79" w:rsidRDefault="005D5E79" w:rsidP="005D5E79">
      <w:pPr>
        <w:tabs>
          <w:tab w:val="left" w:pos="0"/>
        </w:tabs>
        <w:suppressAutoHyphens/>
        <w:spacing w:line="360" w:lineRule="auto"/>
        <w:jc w:val="both"/>
        <w:rPr>
          <w:sz w:val="28"/>
          <w:szCs w:val="28"/>
        </w:rPr>
      </w:pPr>
    </w:p>
    <w:p w:rsidR="005D5E79" w:rsidRDefault="005D5E79" w:rsidP="005D5E79">
      <w:pPr>
        <w:tabs>
          <w:tab w:val="left" w:pos="0"/>
        </w:tabs>
        <w:suppressAutoHyphens/>
        <w:spacing w:line="360" w:lineRule="auto"/>
        <w:jc w:val="both"/>
        <w:rPr>
          <w:sz w:val="28"/>
          <w:szCs w:val="28"/>
        </w:rPr>
      </w:pPr>
    </w:p>
    <w:p w:rsidR="005D5E79" w:rsidRPr="00AA7630" w:rsidRDefault="005D5E79" w:rsidP="005D5E79">
      <w:pPr>
        <w:tabs>
          <w:tab w:val="left" w:pos="0"/>
        </w:tabs>
        <w:suppressAutoHyphens/>
        <w:spacing w:line="360" w:lineRule="auto"/>
        <w:jc w:val="both"/>
        <w:rPr>
          <w:sz w:val="28"/>
          <w:szCs w:val="28"/>
          <w:vertAlign w:val="superscript"/>
        </w:rPr>
      </w:pPr>
    </w:p>
    <w:p w:rsidR="005D5E79" w:rsidRDefault="005D5E79"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6D057F" w:rsidRDefault="006D057F" w:rsidP="00930045">
      <w:pPr>
        <w:rPr>
          <w:sz w:val="26"/>
          <w:szCs w:val="26"/>
        </w:rPr>
      </w:pP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366818" w:rsidRPr="00366818" w:rsidRDefault="00366818" w:rsidP="00366818">
      <w:pPr>
        <w:rPr>
          <w:rFonts w:eastAsia="Calibri"/>
          <w:sz w:val="28"/>
          <w:szCs w:val="28"/>
          <w:lang w:eastAsia="en-US"/>
        </w:rPr>
      </w:pPr>
    </w:p>
    <w:p w:rsidR="00366818" w:rsidRPr="00366818" w:rsidRDefault="00366818" w:rsidP="00366818">
      <w:pPr>
        <w:rPr>
          <w:rFonts w:eastAsia="Calibri"/>
          <w:b/>
          <w:sz w:val="27"/>
          <w:szCs w:val="27"/>
          <w:lang w:eastAsia="en-US"/>
        </w:rPr>
      </w:pPr>
      <w:r w:rsidRPr="00366818">
        <w:rPr>
          <w:rFonts w:eastAsia="Calibri"/>
          <w:sz w:val="28"/>
          <w:szCs w:val="28"/>
          <w:lang w:eastAsia="en-US"/>
        </w:rPr>
        <w:t xml:space="preserve">                                      </w:t>
      </w:r>
      <w:r w:rsidRPr="00366818">
        <w:rPr>
          <w:rFonts w:eastAsia="Calibri"/>
          <w:b/>
          <w:sz w:val="27"/>
          <w:szCs w:val="27"/>
          <w:lang w:eastAsia="en-US"/>
        </w:rPr>
        <w:t>СОДЕРЖАНИЕ</w:t>
      </w:r>
    </w:p>
    <w:tbl>
      <w:tblPr>
        <w:tblStyle w:val="8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22"/>
        <w:gridCol w:w="815"/>
      </w:tblGrid>
      <w:tr w:rsidR="00366818" w:rsidRPr="00366818" w:rsidTr="006368B9">
        <w:tc>
          <w:tcPr>
            <w:tcW w:w="9322" w:type="dxa"/>
          </w:tcPr>
          <w:p w:rsidR="00366818" w:rsidRPr="00366818" w:rsidRDefault="00366818" w:rsidP="00366818">
            <w:pPr>
              <w:jc w:val="center"/>
              <w:rPr>
                <w:rFonts w:eastAsia="Calibri"/>
                <w:b/>
                <w:sz w:val="27"/>
                <w:szCs w:val="27"/>
                <w:lang w:eastAsia="en-US"/>
              </w:rPr>
            </w:pPr>
          </w:p>
        </w:tc>
        <w:tc>
          <w:tcPr>
            <w:tcW w:w="815" w:type="dxa"/>
          </w:tcPr>
          <w:p w:rsidR="00366818" w:rsidRPr="00366818" w:rsidRDefault="00366818" w:rsidP="00366818">
            <w:pPr>
              <w:jc w:val="center"/>
              <w:rPr>
                <w:rFonts w:eastAsia="Calibri"/>
                <w:b/>
                <w:sz w:val="27"/>
                <w:szCs w:val="27"/>
                <w:lang w:eastAsia="en-US"/>
              </w:rPr>
            </w:pPr>
            <w:r w:rsidRPr="00366818">
              <w:rPr>
                <w:rFonts w:eastAsia="Calibri"/>
                <w:b/>
                <w:sz w:val="27"/>
                <w:szCs w:val="27"/>
                <w:lang w:eastAsia="en-US"/>
              </w:rPr>
              <w:t>стр.</w:t>
            </w:r>
          </w:p>
        </w:tc>
      </w:tr>
      <w:tr w:rsidR="00366818" w:rsidRPr="00366818" w:rsidTr="006368B9">
        <w:tc>
          <w:tcPr>
            <w:tcW w:w="9322" w:type="dxa"/>
          </w:tcPr>
          <w:p w:rsidR="00366818" w:rsidRPr="00366818" w:rsidRDefault="00366818" w:rsidP="00366818">
            <w:pPr>
              <w:tabs>
                <w:tab w:val="left" w:pos="346"/>
                <w:tab w:val="left" w:pos="8136"/>
              </w:tabs>
              <w:jc w:val="both"/>
              <w:rPr>
                <w:bCs/>
                <w:sz w:val="26"/>
                <w:szCs w:val="26"/>
              </w:rPr>
            </w:pPr>
            <w:r w:rsidRPr="00366818">
              <w:rPr>
                <w:b/>
                <w:sz w:val="26"/>
                <w:szCs w:val="26"/>
              </w:rPr>
              <w:t>1.ПАСПОРТ РАБОЧЕЙ ПРОГРАММЫ УЧЕБНОЙ</w:t>
            </w:r>
            <w:r w:rsidRPr="00366818">
              <w:rPr>
                <w:bCs/>
                <w:sz w:val="26"/>
                <w:szCs w:val="26"/>
              </w:rPr>
              <w:t xml:space="preserve"> </w:t>
            </w:r>
          </w:p>
          <w:p w:rsidR="00366818" w:rsidRPr="00366818" w:rsidRDefault="00366818" w:rsidP="00366818">
            <w:pPr>
              <w:tabs>
                <w:tab w:val="left" w:pos="346"/>
                <w:tab w:val="left" w:pos="8136"/>
              </w:tabs>
              <w:jc w:val="both"/>
              <w:rPr>
                <w:bCs/>
                <w:sz w:val="26"/>
                <w:szCs w:val="26"/>
              </w:rPr>
            </w:pPr>
            <w:r w:rsidRPr="00366818">
              <w:rPr>
                <w:bCs/>
                <w:sz w:val="26"/>
                <w:szCs w:val="26"/>
              </w:rPr>
              <w:t xml:space="preserve">   </w:t>
            </w:r>
            <w:r w:rsidRPr="00366818">
              <w:rPr>
                <w:b/>
                <w:sz w:val="26"/>
                <w:szCs w:val="26"/>
              </w:rPr>
              <w:t>ДИСЦИПЛИНЫ</w:t>
            </w:r>
          </w:p>
        </w:tc>
        <w:tc>
          <w:tcPr>
            <w:tcW w:w="815" w:type="dxa"/>
          </w:tcPr>
          <w:p w:rsidR="00366818" w:rsidRPr="00366818" w:rsidRDefault="00366818" w:rsidP="00366818">
            <w:pPr>
              <w:jc w:val="center"/>
              <w:rPr>
                <w:rFonts w:eastAsia="Calibri"/>
                <w:b/>
                <w:sz w:val="27"/>
                <w:szCs w:val="27"/>
                <w:lang w:eastAsia="en-US"/>
              </w:rPr>
            </w:pPr>
            <w:r w:rsidRPr="00366818">
              <w:rPr>
                <w:rFonts w:eastAsia="Calibri"/>
                <w:b/>
                <w:sz w:val="27"/>
                <w:szCs w:val="27"/>
                <w:lang w:eastAsia="en-US"/>
              </w:rPr>
              <w:t>5</w:t>
            </w:r>
          </w:p>
        </w:tc>
      </w:tr>
      <w:tr w:rsidR="00366818" w:rsidRPr="00366818" w:rsidTr="006368B9">
        <w:tc>
          <w:tcPr>
            <w:tcW w:w="9322" w:type="dxa"/>
          </w:tcPr>
          <w:p w:rsidR="00366818" w:rsidRPr="00366818" w:rsidRDefault="00366818" w:rsidP="00366818">
            <w:pPr>
              <w:tabs>
                <w:tab w:val="left" w:pos="365"/>
                <w:tab w:val="left" w:pos="2904"/>
                <w:tab w:val="right" w:pos="9754"/>
              </w:tabs>
              <w:rPr>
                <w:b/>
                <w:sz w:val="26"/>
                <w:szCs w:val="26"/>
              </w:rPr>
            </w:pPr>
            <w:r w:rsidRPr="00366818">
              <w:rPr>
                <w:b/>
                <w:sz w:val="26"/>
                <w:szCs w:val="26"/>
              </w:rPr>
              <w:t xml:space="preserve">2. СТРУКТУРА И СОДЕРЖАНИЕ УЧЕБНОЙ </w:t>
            </w:r>
          </w:p>
          <w:p w:rsidR="00366818" w:rsidRPr="00366818" w:rsidRDefault="00366818" w:rsidP="00366818">
            <w:pPr>
              <w:tabs>
                <w:tab w:val="left" w:pos="365"/>
                <w:tab w:val="left" w:pos="2904"/>
                <w:tab w:val="right" w:pos="9754"/>
              </w:tabs>
              <w:rPr>
                <w:b/>
                <w:sz w:val="26"/>
                <w:szCs w:val="26"/>
              </w:rPr>
            </w:pPr>
            <w:r w:rsidRPr="00366818">
              <w:rPr>
                <w:b/>
                <w:sz w:val="26"/>
                <w:szCs w:val="26"/>
              </w:rPr>
              <w:t xml:space="preserve">    ДИСЦИПЛИНЫ</w:t>
            </w:r>
            <w:r w:rsidRPr="00366818">
              <w:rPr>
                <w:b/>
                <w:sz w:val="26"/>
                <w:szCs w:val="26"/>
              </w:rPr>
              <w:tab/>
            </w:r>
            <w:r w:rsidRPr="00366818">
              <w:rPr>
                <w:b/>
                <w:sz w:val="26"/>
                <w:szCs w:val="26"/>
              </w:rPr>
              <w:tab/>
            </w:r>
          </w:p>
        </w:tc>
        <w:tc>
          <w:tcPr>
            <w:tcW w:w="815" w:type="dxa"/>
          </w:tcPr>
          <w:p w:rsidR="00366818" w:rsidRPr="00366818" w:rsidRDefault="00366818" w:rsidP="00366818">
            <w:pPr>
              <w:jc w:val="center"/>
              <w:rPr>
                <w:rFonts w:eastAsia="Calibri"/>
                <w:b/>
                <w:sz w:val="27"/>
                <w:szCs w:val="27"/>
                <w:lang w:eastAsia="en-US"/>
              </w:rPr>
            </w:pPr>
            <w:r w:rsidRPr="00366818">
              <w:rPr>
                <w:rFonts w:eastAsia="Calibri"/>
                <w:b/>
                <w:sz w:val="27"/>
                <w:szCs w:val="27"/>
                <w:lang w:eastAsia="en-US"/>
              </w:rPr>
              <w:t>7</w:t>
            </w:r>
          </w:p>
        </w:tc>
      </w:tr>
      <w:tr w:rsidR="00366818" w:rsidRPr="00366818" w:rsidTr="006368B9">
        <w:tc>
          <w:tcPr>
            <w:tcW w:w="9322" w:type="dxa"/>
          </w:tcPr>
          <w:p w:rsidR="00366818" w:rsidRPr="00366818" w:rsidRDefault="00366818" w:rsidP="00366818">
            <w:pPr>
              <w:tabs>
                <w:tab w:val="left" w:pos="355"/>
                <w:tab w:val="left" w:pos="8102"/>
              </w:tabs>
              <w:jc w:val="both"/>
              <w:rPr>
                <w:bCs/>
                <w:sz w:val="26"/>
                <w:szCs w:val="26"/>
              </w:rPr>
            </w:pPr>
            <w:r w:rsidRPr="00366818">
              <w:rPr>
                <w:b/>
                <w:sz w:val="26"/>
                <w:szCs w:val="26"/>
              </w:rPr>
              <w:t>3. УСЛОВИЯ РЕАЛИЗАЦИИ ПРОГРАММЫ УЧЕБНОЙ</w:t>
            </w:r>
            <w:r w:rsidRPr="00366818">
              <w:rPr>
                <w:bCs/>
                <w:sz w:val="26"/>
                <w:szCs w:val="26"/>
              </w:rPr>
              <w:t xml:space="preserve"> </w:t>
            </w:r>
          </w:p>
          <w:p w:rsidR="00366818" w:rsidRPr="00366818" w:rsidRDefault="00366818" w:rsidP="00366818">
            <w:pPr>
              <w:tabs>
                <w:tab w:val="left" w:pos="355"/>
                <w:tab w:val="left" w:pos="8102"/>
              </w:tabs>
              <w:jc w:val="both"/>
              <w:rPr>
                <w:bCs/>
                <w:sz w:val="26"/>
                <w:szCs w:val="26"/>
              </w:rPr>
            </w:pPr>
            <w:r w:rsidRPr="00366818">
              <w:rPr>
                <w:bCs/>
                <w:sz w:val="26"/>
                <w:szCs w:val="26"/>
              </w:rPr>
              <w:t xml:space="preserve">    </w:t>
            </w:r>
            <w:r w:rsidRPr="00366818">
              <w:rPr>
                <w:b/>
                <w:sz w:val="26"/>
                <w:szCs w:val="26"/>
              </w:rPr>
              <w:t>ДИСЦИПЛИНЫ</w:t>
            </w:r>
          </w:p>
        </w:tc>
        <w:tc>
          <w:tcPr>
            <w:tcW w:w="815" w:type="dxa"/>
          </w:tcPr>
          <w:p w:rsidR="00366818" w:rsidRPr="00366818" w:rsidRDefault="00366818" w:rsidP="00366818">
            <w:pPr>
              <w:jc w:val="center"/>
              <w:rPr>
                <w:rFonts w:eastAsia="Calibri"/>
                <w:b/>
                <w:sz w:val="27"/>
                <w:szCs w:val="27"/>
                <w:lang w:eastAsia="en-US"/>
              </w:rPr>
            </w:pPr>
            <w:r w:rsidRPr="00366818">
              <w:rPr>
                <w:rFonts w:eastAsia="Calibri"/>
                <w:b/>
                <w:sz w:val="27"/>
                <w:szCs w:val="27"/>
                <w:lang w:eastAsia="en-US"/>
              </w:rPr>
              <w:t>19</w:t>
            </w:r>
          </w:p>
        </w:tc>
      </w:tr>
      <w:tr w:rsidR="00366818" w:rsidRPr="00366818" w:rsidTr="006368B9">
        <w:tc>
          <w:tcPr>
            <w:tcW w:w="9322" w:type="dxa"/>
          </w:tcPr>
          <w:p w:rsidR="00366818" w:rsidRPr="00366818" w:rsidRDefault="00366818" w:rsidP="00366818">
            <w:pPr>
              <w:tabs>
                <w:tab w:val="left" w:pos="355"/>
                <w:tab w:val="left" w:pos="8098"/>
              </w:tabs>
              <w:jc w:val="both"/>
              <w:rPr>
                <w:bCs/>
                <w:sz w:val="26"/>
                <w:szCs w:val="26"/>
              </w:rPr>
            </w:pPr>
            <w:r w:rsidRPr="00366818">
              <w:rPr>
                <w:b/>
                <w:sz w:val="26"/>
                <w:szCs w:val="26"/>
              </w:rPr>
              <w:t>4. КОНТРОЛЬ И ОЦЕНКА РЕЗУЛЬТАТОВ ОСВОЕНИЯ</w:t>
            </w:r>
            <w:r w:rsidRPr="00366818">
              <w:rPr>
                <w:b/>
                <w:bCs/>
                <w:sz w:val="26"/>
                <w:szCs w:val="26"/>
              </w:rPr>
              <w:tab/>
            </w:r>
          </w:p>
          <w:p w:rsidR="00366818" w:rsidRPr="00366818" w:rsidRDefault="00366818" w:rsidP="00366818">
            <w:pPr>
              <w:tabs>
                <w:tab w:val="left" w:pos="355"/>
                <w:tab w:val="left" w:pos="8098"/>
              </w:tabs>
              <w:jc w:val="both"/>
              <w:rPr>
                <w:bCs/>
                <w:sz w:val="26"/>
                <w:szCs w:val="26"/>
              </w:rPr>
            </w:pPr>
            <w:r w:rsidRPr="00366818">
              <w:rPr>
                <w:b/>
                <w:sz w:val="26"/>
                <w:szCs w:val="26"/>
              </w:rPr>
              <w:t xml:space="preserve">    УЧЕБНОЙ ДИСЦИПЛИНЫ</w:t>
            </w:r>
          </w:p>
        </w:tc>
        <w:tc>
          <w:tcPr>
            <w:tcW w:w="815" w:type="dxa"/>
          </w:tcPr>
          <w:p w:rsidR="00366818" w:rsidRPr="00366818" w:rsidRDefault="00366818" w:rsidP="00366818">
            <w:pPr>
              <w:jc w:val="center"/>
              <w:rPr>
                <w:rFonts w:eastAsia="Calibri"/>
                <w:b/>
                <w:sz w:val="27"/>
                <w:szCs w:val="27"/>
                <w:lang w:eastAsia="en-US"/>
              </w:rPr>
            </w:pPr>
            <w:r w:rsidRPr="00366818">
              <w:rPr>
                <w:rFonts w:eastAsia="Calibri"/>
                <w:b/>
                <w:sz w:val="27"/>
                <w:szCs w:val="27"/>
                <w:lang w:eastAsia="en-US"/>
              </w:rPr>
              <w:t>21</w:t>
            </w:r>
          </w:p>
        </w:tc>
      </w:tr>
    </w:tbl>
    <w:p w:rsidR="00366818" w:rsidRPr="00366818" w:rsidRDefault="00366818" w:rsidP="00366818">
      <w:pPr>
        <w:jc w:val="center"/>
        <w:rPr>
          <w:rFonts w:eastAsia="Calibri"/>
          <w:b/>
          <w:sz w:val="27"/>
          <w:szCs w:val="27"/>
          <w:lang w:eastAsia="en-US"/>
        </w:rPr>
      </w:pPr>
    </w:p>
    <w:p w:rsidR="00366818" w:rsidRPr="00366818" w:rsidRDefault="00366818" w:rsidP="00366818">
      <w:pPr>
        <w:ind w:firstLine="709"/>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Pr>
        <w:ind w:firstLine="709"/>
        <w:jc w:val="center"/>
      </w:pPr>
    </w:p>
    <w:p w:rsidR="00366818" w:rsidRPr="00366818" w:rsidRDefault="00366818" w:rsidP="00366818"/>
    <w:p w:rsidR="00366818" w:rsidRPr="00366818" w:rsidRDefault="00366818" w:rsidP="00366818"/>
    <w:p w:rsidR="00366818" w:rsidRPr="00366818" w:rsidRDefault="00366818" w:rsidP="00366818">
      <w:pPr>
        <w:ind w:firstLine="709"/>
        <w:jc w:val="center"/>
      </w:pPr>
    </w:p>
    <w:p w:rsidR="00366818" w:rsidRPr="00366818" w:rsidRDefault="00366818" w:rsidP="005C325C">
      <w:pPr>
        <w:keepNext/>
        <w:numPr>
          <w:ilvl w:val="0"/>
          <w:numId w:val="136"/>
        </w:numPr>
        <w:spacing w:line="360" w:lineRule="auto"/>
        <w:jc w:val="center"/>
        <w:outlineLvl w:val="1"/>
        <w:rPr>
          <w:bCs/>
          <w:iCs/>
        </w:rPr>
      </w:pPr>
      <w:bookmarkStart w:id="35" w:name="_Toc525235032"/>
      <w:r w:rsidRPr="00366818">
        <w:rPr>
          <w:bCs/>
          <w:iCs/>
        </w:rPr>
        <w:t>ПОЯСНИТЕЛЬНАЯ ЗАПИСКА</w:t>
      </w:r>
      <w:bookmarkEnd w:id="35"/>
    </w:p>
    <w:p w:rsidR="00366818" w:rsidRPr="00366818" w:rsidRDefault="00366818" w:rsidP="00366818">
      <w:pPr>
        <w:spacing w:line="360" w:lineRule="auto"/>
        <w:ind w:firstLine="709"/>
        <w:jc w:val="both"/>
      </w:pPr>
      <w:r w:rsidRPr="00366818">
        <w:t>Программа общеобразовательной учебной дисциплины «Физика» предназначена для изучения физики в профессиональных образовательных организациях СПО, реализующих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квалифицированных рабочих, служащих и специалистов среднего звена.</w:t>
      </w:r>
    </w:p>
    <w:p w:rsidR="00366818" w:rsidRPr="00366818" w:rsidRDefault="00366818" w:rsidP="00366818">
      <w:pPr>
        <w:spacing w:line="360" w:lineRule="auto"/>
        <w:ind w:firstLine="709"/>
        <w:jc w:val="both"/>
      </w:pPr>
      <w:r w:rsidRPr="00366818">
        <w:t>Программа разработана на основе требований ФГОС среднего общего образования, предъявляемых к структуре, содержанию и результатам освоения учебной дисциплины «Физика»,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w:t>
      </w:r>
    </w:p>
    <w:p w:rsidR="00366818" w:rsidRPr="00366818" w:rsidRDefault="00366818" w:rsidP="00366818">
      <w:pPr>
        <w:spacing w:line="360" w:lineRule="auto"/>
        <w:ind w:firstLine="709"/>
        <w:jc w:val="both"/>
      </w:pPr>
      <w:r w:rsidRPr="00366818">
        <w:t>Содержание программы «Физика» направлено на достижение следующих целей</w:t>
      </w:r>
      <w:r w:rsidRPr="00366818">
        <w:rPr>
          <w:b/>
        </w:rPr>
        <w:t>:</w:t>
      </w:r>
    </w:p>
    <w:p w:rsidR="00366818" w:rsidRPr="00366818" w:rsidRDefault="00366818" w:rsidP="005C325C">
      <w:pPr>
        <w:numPr>
          <w:ilvl w:val="0"/>
          <w:numId w:val="135"/>
        </w:numPr>
        <w:spacing w:line="360" w:lineRule="auto"/>
        <w:ind w:left="0"/>
        <w:jc w:val="both"/>
      </w:pPr>
      <w:r w:rsidRPr="00366818">
        <w:t>освоение знаний о фундаментальных физических законах и принципах, лежащих в 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w:t>
      </w:r>
    </w:p>
    <w:p w:rsidR="00366818" w:rsidRPr="00366818" w:rsidRDefault="00366818" w:rsidP="005C325C">
      <w:pPr>
        <w:numPr>
          <w:ilvl w:val="0"/>
          <w:numId w:val="135"/>
        </w:numPr>
        <w:spacing w:line="360" w:lineRule="auto"/>
        <w:ind w:left="0"/>
        <w:jc w:val="both"/>
      </w:pPr>
      <w:r w:rsidRPr="00366818">
        <w:t>овладение умениями проводить наблюдения, планировать и выполнять эксперименты, выдвигать гипотезы и строить модели, применять полученные знания по физике для объяснения разнообразных физических явлений и свойств веществ; практически использовать физические знания; оценивать достоверность естественно-научной информации;</w:t>
      </w:r>
    </w:p>
    <w:p w:rsidR="00366818" w:rsidRPr="00366818" w:rsidRDefault="00366818" w:rsidP="005C325C">
      <w:pPr>
        <w:numPr>
          <w:ilvl w:val="0"/>
          <w:numId w:val="135"/>
        </w:numPr>
        <w:spacing w:line="360" w:lineRule="auto"/>
        <w:ind w:left="0"/>
        <w:jc w:val="both"/>
      </w:pPr>
      <w:r w:rsidRPr="00366818">
        <w:t>развитие познавательных интересов, интеллектуальных и творческих способностей в процессе приобретения знаний и умений по физике с использованием различных источников информации и современных информационных технологий;</w:t>
      </w:r>
    </w:p>
    <w:p w:rsidR="00366818" w:rsidRPr="00366818" w:rsidRDefault="00366818" w:rsidP="005C325C">
      <w:pPr>
        <w:numPr>
          <w:ilvl w:val="0"/>
          <w:numId w:val="135"/>
        </w:numPr>
        <w:spacing w:line="360" w:lineRule="auto"/>
        <w:ind w:left="0"/>
        <w:jc w:val="both"/>
      </w:pPr>
      <w:r w:rsidRPr="00366818">
        <w:t>воспитание убежденности в возможности познания законов природы,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366818" w:rsidRPr="00366818" w:rsidRDefault="00366818" w:rsidP="005C325C">
      <w:pPr>
        <w:numPr>
          <w:ilvl w:val="0"/>
          <w:numId w:val="135"/>
        </w:numPr>
        <w:spacing w:line="360" w:lineRule="auto"/>
        <w:ind w:left="0"/>
        <w:jc w:val="both"/>
      </w:pPr>
      <w:r w:rsidRPr="00366818">
        <w:t xml:space="preserve">использование приобретенных знаний и умений для решения практических задач повседневной жизни, обеспечения безопасности собственной жизни, рационального </w:t>
      </w:r>
      <w:r w:rsidRPr="00366818">
        <w:lastRenderedPageBreak/>
        <w:t>природопользования и охраны окружающей среды и возможность применения знаний при решении задач, возникающих в последующей профессиональной деятельности.</w:t>
      </w:r>
    </w:p>
    <w:p w:rsidR="00366818" w:rsidRPr="00366818" w:rsidRDefault="00366818" w:rsidP="00366818">
      <w:pPr>
        <w:spacing w:line="360" w:lineRule="auto"/>
        <w:ind w:firstLine="709"/>
        <w:jc w:val="both"/>
      </w:pPr>
      <w:r w:rsidRPr="00366818">
        <w:t>В программу включено содержание, направленное на формирование у студентов компетенций, необходимых для качественного освоения ОПОП СПО на базе основного общего образования с получением среднего общего образования; программы подготовки квалифицированных рабочих, служащих, программы подготовки специалистов среднего звена (ППКРС, ППССЗ).</w:t>
      </w:r>
    </w:p>
    <w:p w:rsidR="00366818" w:rsidRPr="00366818" w:rsidRDefault="00366818" w:rsidP="00366818">
      <w:pPr>
        <w:spacing w:line="360" w:lineRule="auto"/>
        <w:ind w:firstLine="709"/>
        <w:jc w:val="both"/>
      </w:pPr>
      <w:r w:rsidRPr="00366818">
        <w:t>Программа учебной дисциплины «Физика» является основой для разработки рабочих программ, в которых профессиональные образовательные организации, реализующие образовательную программу среднего общего образования в пределах освоения ОПОП СПО на базе основного общего образования, уточняют содержание учебного материала, последовательность его изучения, распределение учебных часов, тематику рефератов, индивидуальных проектов, виды самостоятельных работ, учитывая специфику программ подготовки квалифицированных рабочих, служащих и специалистов среднего звена, осваиваемой профессии или специальности.</w:t>
      </w:r>
    </w:p>
    <w:p w:rsidR="00366818" w:rsidRPr="00366818" w:rsidRDefault="00366818" w:rsidP="00366818">
      <w:pPr>
        <w:spacing w:line="360" w:lineRule="auto"/>
        <w:ind w:firstLine="709"/>
        <w:jc w:val="both"/>
      </w:pPr>
      <w:r w:rsidRPr="00366818">
        <w:t>Программа может использоваться другими профессиональными образовательными организациями, реализующими образовательную программу среднего общего образования в пределах освоения ОПОП СПО на базе основного общего образования ( ППКРС, ППССЗ ).</w:t>
      </w:r>
    </w:p>
    <w:p w:rsidR="00366818" w:rsidRPr="00366818" w:rsidRDefault="00366818" w:rsidP="00366818">
      <w:pPr>
        <w:spacing w:after="200" w:line="276" w:lineRule="auto"/>
      </w:pPr>
      <w:r w:rsidRPr="00366818">
        <w:br w:type="page"/>
      </w:r>
    </w:p>
    <w:p w:rsidR="00366818" w:rsidRPr="00366818" w:rsidRDefault="00366818" w:rsidP="00366818">
      <w:pPr>
        <w:ind w:firstLine="709"/>
        <w:jc w:val="center"/>
      </w:pPr>
    </w:p>
    <w:p w:rsidR="00366818" w:rsidRPr="00366818" w:rsidRDefault="00366818" w:rsidP="00366818">
      <w:pPr>
        <w:autoSpaceDE w:val="0"/>
        <w:autoSpaceDN w:val="0"/>
        <w:adjustRightInd w:val="0"/>
        <w:jc w:val="both"/>
        <w:rPr>
          <w:b/>
          <w:bCs/>
          <w:sz w:val="28"/>
          <w:szCs w:val="28"/>
        </w:rPr>
      </w:pPr>
      <w:r w:rsidRPr="00366818">
        <w:rPr>
          <w:b/>
          <w:bCs/>
          <w:sz w:val="28"/>
          <w:szCs w:val="28"/>
        </w:rPr>
        <w:t>ПАСПОРТ РАБОЧЕЙ ПРОГРАММЫ УЧЕБНОЙ ДИСЦИПЛИНЫ</w:t>
      </w:r>
    </w:p>
    <w:p w:rsidR="00366818" w:rsidRPr="00366818" w:rsidRDefault="00366818" w:rsidP="00366818">
      <w:pPr>
        <w:autoSpaceDE w:val="0"/>
        <w:autoSpaceDN w:val="0"/>
        <w:adjustRightInd w:val="0"/>
        <w:ind w:left="720"/>
        <w:contextualSpacing/>
        <w:jc w:val="both"/>
        <w:rPr>
          <w:b/>
          <w:bCs/>
          <w:sz w:val="28"/>
          <w:szCs w:val="28"/>
        </w:rPr>
      </w:pPr>
      <w:r w:rsidRPr="00366818">
        <w:rPr>
          <w:b/>
          <w:bCs/>
          <w:sz w:val="28"/>
          <w:szCs w:val="28"/>
        </w:rPr>
        <w:t>ФИЗИКА</w:t>
      </w:r>
    </w:p>
    <w:p w:rsidR="00366818" w:rsidRPr="00366818" w:rsidRDefault="00366818" w:rsidP="00366818">
      <w:pPr>
        <w:autoSpaceDE w:val="0"/>
        <w:autoSpaceDN w:val="0"/>
        <w:adjustRightInd w:val="0"/>
        <w:jc w:val="both"/>
        <w:rPr>
          <w:sz w:val="28"/>
          <w:szCs w:val="28"/>
        </w:rPr>
      </w:pPr>
      <w:r w:rsidRPr="00366818">
        <w:rPr>
          <w:sz w:val="28"/>
          <w:szCs w:val="28"/>
        </w:rPr>
        <w:t>1.1. Область применения программы</w:t>
      </w:r>
    </w:p>
    <w:p w:rsidR="00366818" w:rsidRPr="00366818" w:rsidRDefault="00366818" w:rsidP="00366818">
      <w:pPr>
        <w:autoSpaceDE w:val="0"/>
        <w:autoSpaceDN w:val="0"/>
        <w:adjustRightInd w:val="0"/>
        <w:jc w:val="both"/>
        <w:rPr>
          <w:sz w:val="28"/>
          <w:szCs w:val="28"/>
        </w:rPr>
      </w:pPr>
      <w:r w:rsidRPr="00366818">
        <w:rPr>
          <w:sz w:val="28"/>
          <w:szCs w:val="28"/>
        </w:rPr>
        <w:t>Рабочая программа учебной дисциплины физика является частью основной профессиональной образовательной программы в соответствии с ФГОС СПО по специальности:23.01.17. Мастер по ремонту и обслуживанию автомобилей, входящего в укрупненную группу :23.00.00 Наземный транспорт.</w:t>
      </w:r>
    </w:p>
    <w:p w:rsidR="00366818" w:rsidRPr="00366818" w:rsidRDefault="00366818" w:rsidP="00366818">
      <w:pPr>
        <w:autoSpaceDE w:val="0"/>
        <w:autoSpaceDN w:val="0"/>
        <w:adjustRightInd w:val="0"/>
        <w:jc w:val="both"/>
        <w:rPr>
          <w:sz w:val="28"/>
          <w:szCs w:val="28"/>
        </w:rPr>
      </w:pPr>
    </w:p>
    <w:p w:rsidR="00366818" w:rsidRPr="00366818" w:rsidRDefault="00366818" w:rsidP="00366818">
      <w:pPr>
        <w:autoSpaceDE w:val="0"/>
        <w:autoSpaceDN w:val="0"/>
        <w:adjustRightInd w:val="0"/>
        <w:jc w:val="both"/>
        <w:rPr>
          <w:iCs/>
          <w:sz w:val="28"/>
          <w:szCs w:val="28"/>
        </w:rPr>
      </w:pPr>
      <w:r w:rsidRPr="00366818">
        <w:rPr>
          <w:iCs/>
          <w:sz w:val="28"/>
          <w:szCs w:val="28"/>
        </w:rPr>
        <w:t>Рабочая программа учебной дисциплины может быть использована преподавателями СПО для осуществления общеобразовательной подготовки квалифицированных рабочих.</w:t>
      </w:r>
      <w:r w:rsidRPr="00366818">
        <w:rPr>
          <w:i/>
          <w:iCs/>
          <w:sz w:val="28"/>
          <w:szCs w:val="28"/>
        </w:rPr>
        <w:t xml:space="preserve"> </w:t>
      </w:r>
    </w:p>
    <w:p w:rsidR="00366818" w:rsidRPr="00366818" w:rsidRDefault="00366818" w:rsidP="005C325C">
      <w:pPr>
        <w:numPr>
          <w:ilvl w:val="1"/>
          <w:numId w:val="134"/>
        </w:numPr>
        <w:autoSpaceDE w:val="0"/>
        <w:autoSpaceDN w:val="0"/>
        <w:adjustRightInd w:val="0"/>
        <w:contextualSpacing/>
        <w:jc w:val="both"/>
        <w:rPr>
          <w:iCs/>
          <w:sz w:val="28"/>
          <w:szCs w:val="28"/>
        </w:rPr>
      </w:pPr>
      <w:r w:rsidRPr="00366818">
        <w:rPr>
          <w:iCs/>
          <w:sz w:val="28"/>
          <w:szCs w:val="28"/>
        </w:rPr>
        <w:t xml:space="preserve">Место дисциплины в структуре основной профессиональной образовательной программы: </w:t>
      </w:r>
    </w:p>
    <w:p w:rsidR="00366818" w:rsidRPr="00366818" w:rsidRDefault="00366818" w:rsidP="00366818">
      <w:pPr>
        <w:autoSpaceDE w:val="0"/>
        <w:autoSpaceDN w:val="0"/>
        <w:adjustRightInd w:val="0"/>
        <w:ind w:left="360"/>
        <w:jc w:val="both"/>
        <w:rPr>
          <w:iCs/>
          <w:sz w:val="28"/>
          <w:szCs w:val="28"/>
        </w:rPr>
      </w:pPr>
      <w:r w:rsidRPr="00366818">
        <w:rPr>
          <w:iCs/>
          <w:sz w:val="28"/>
          <w:szCs w:val="28"/>
        </w:rPr>
        <w:t>«Физика» является дисциплиной , закладывающей базу для последующего изучения  специальных предметов. Физика – общая наука о природе, дающая диалектно-материалистическое понимание окружающего мира. Человек, получивший среднее профессиональное образование, должен знать основы современной физики, которая имеет не только важное общеобразовательное, мировоззренческое, но и прикладное значение.</w:t>
      </w:r>
    </w:p>
    <w:p w:rsidR="00366818" w:rsidRPr="00366818" w:rsidRDefault="00366818" w:rsidP="00366818">
      <w:pPr>
        <w:autoSpaceDE w:val="0"/>
        <w:autoSpaceDN w:val="0"/>
        <w:adjustRightInd w:val="0"/>
        <w:ind w:left="360"/>
        <w:jc w:val="both"/>
        <w:rPr>
          <w:iCs/>
          <w:sz w:val="28"/>
          <w:szCs w:val="28"/>
        </w:rPr>
      </w:pPr>
      <w:r w:rsidRPr="00366818">
        <w:rPr>
          <w:iCs/>
          <w:sz w:val="28"/>
          <w:szCs w:val="28"/>
        </w:rPr>
        <w:t xml:space="preserve">Учебная дисциплина «Физика» относится к циклу общеобразовательная подготовка.  </w:t>
      </w:r>
    </w:p>
    <w:p w:rsidR="00366818" w:rsidRPr="00366818" w:rsidRDefault="00366818" w:rsidP="00366818">
      <w:pPr>
        <w:autoSpaceDE w:val="0"/>
        <w:autoSpaceDN w:val="0"/>
        <w:adjustRightInd w:val="0"/>
        <w:jc w:val="both"/>
        <w:rPr>
          <w:iCs/>
          <w:sz w:val="28"/>
          <w:szCs w:val="28"/>
        </w:rPr>
      </w:pPr>
      <w:r w:rsidRPr="00366818">
        <w:rPr>
          <w:iCs/>
          <w:sz w:val="28"/>
          <w:szCs w:val="28"/>
        </w:rPr>
        <w:t>1.3. Цели и задачи дисциплины - требования к результатам освоения дисциплины:</w:t>
      </w:r>
    </w:p>
    <w:p w:rsidR="00366818" w:rsidRPr="00366818" w:rsidRDefault="00366818" w:rsidP="00366818">
      <w:pPr>
        <w:autoSpaceDE w:val="0"/>
        <w:autoSpaceDN w:val="0"/>
        <w:adjustRightInd w:val="0"/>
        <w:jc w:val="both"/>
        <w:rPr>
          <w:iCs/>
          <w:sz w:val="28"/>
          <w:szCs w:val="28"/>
        </w:rPr>
      </w:pPr>
      <w:r w:rsidRPr="00366818">
        <w:rPr>
          <w:iCs/>
          <w:sz w:val="28"/>
          <w:szCs w:val="28"/>
        </w:rPr>
        <w:t>В результате освоения дисциплины обучающийся должен уметь:</w:t>
      </w:r>
    </w:p>
    <w:p w:rsidR="00366818" w:rsidRPr="00366818" w:rsidRDefault="00366818" w:rsidP="005C325C">
      <w:pPr>
        <w:numPr>
          <w:ilvl w:val="0"/>
          <w:numId w:val="1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366818">
        <w:rPr>
          <w:b/>
          <w:sz w:val="28"/>
          <w:szCs w:val="28"/>
        </w:rPr>
        <w:t>описывать и объяснять физические явле</w:t>
      </w:r>
      <w:r w:rsidRPr="00366818">
        <w:rPr>
          <w:b/>
          <w:sz w:val="28"/>
          <w:szCs w:val="28"/>
        </w:rPr>
        <w:softHyphen/>
        <w:t xml:space="preserve">ния и свойства тел: </w:t>
      </w:r>
      <w:r w:rsidRPr="00366818">
        <w:rPr>
          <w:sz w:val="28"/>
          <w:szCs w:val="28"/>
        </w:rPr>
        <w:t>движение небесных тел и ис</w:t>
      </w:r>
      <w:r w:rsidRPr="00366818">
        <w:rPr>
          <w:sz w:val="28"/>
          <w:szCs w:val="28"/>
        </w:rPr>
        <w:softHyphen/>
        <w:t xml:space="preserve">кусственных спутников Земли; свойства газов, жидкостей и твердых тел; </w:t>
      </w:r>
    </w:p>
    <w:p w:rsidR="00366818" w:rsidRPr="00366818" w:rsidRDefault="00366818" w:rsidP="005C325C">
      <w:pPr>
        <w:widowControl w:val="0"/>
        <w:numPr>
          <w:ilvl w:val="0"/>
          <w:numId w:val="128"/>
        </w:numPr>
        <w:autoSpaceDE w:val="0"/>
        <w:autoSpaceDN w:val="0"/>
        <w:adjustRightInd w:val="0"/>
        <w:spacing w:after="200" w:line="276" w:lineRule="auto"/>
        <w:rPr>
          <w:sz w:val="28"/>
          <w:szCs w:val="28"/>
        </w:rPr>
      </w:pPr>
      <w:r w:rsidRPr="00366818">
        <w:rPr>
          <w:b/>
          <w:sz w:val="28"/>
          <w:szCs w:val="28"/>
        </w:rPr>
        <w:t>отличать</w:t>
      </w:r>
      <w:r w:rsidRPr="00366818">
        <w:rPr>
          <w:sz w:val="28"/>
          <w:szCs w:val="28"/>
        </w:rPr>
        <w:t xml:space="preserve"> гипотезы от научных теорий; </w:t>
      </w:r>
      <w:r w:rsidRPr="00366818">
        <w:rPr>
          <w:b/>
          <w:sz w:val="28"/>
          <w:szCs w:val="28"/>
        </w:rPr>
        <w:t>де</w:t>
      </w:r>
      <w:r w:rsidRPr="00366818">
        <w:rPr>
          <w:b/>
          <w:sz w:val="28"/>
          <w:szCs w:val="28"/>
        </w:rPr>
        <w:softHyphen/>
        <w:t>лать  выводы</w:t>
      </w:r>
      <w:r w:rsidRPr="00366818">
        <w:rPr>
          <w:sz w:val="28"/>
          <w:szCs w:val="28"/>
        </w:rPr>
        <w:t xml:space="preserve"> на основе экспериментальных дан</w:t>
      </w:r>
      <w:r w:rsidRPr="00366818">
        <w:rPr>
          <w:sz w:val="28"/>
          <w:szCs w:val="28"/>
        </w:rPr>
        <w:softHyphen/>
        <w:t xml:space="preserve">ных; </w:t>
      </w:r>
      <w:r w:rsidRPr="00366818">
        <w:rPr>
          <w:b/>
          <w:sz w:val="28"/>
          <w:szCs w:val="28"/>
        </w:rPr>
        <w:t>приводить  примеры</w:t>
      </w:r>
      <w:r w:rsidRPr="00366818">
        <w:rPr>
          <w:sz w:val="28"/>
          <w:szCs w:val="28"/>
        </w:rPr>
        <w:t>,   показывающие, что:</w:t>
      </w:r>
      <w:r w:rsidRPr="00366818">
        <w:rPr>
          <w:sz w:val="28"/>
          <w:szCs w:val="28"/>
        </w:rPr>
        <w:br/>
        <w:t>наблюдения и эксперимент являются основой для вы</w:t>
      </w:r>
      <w:r w:rsidRPr="00366818">
        <w:rPr>
          <w:sz w:val="28"/>
          <w:szCs w:val="28"/>
        </w:rPr>
        <w:softHyphen/>
        <w:t>движения гипотез и теорий, позволяют проверить ис</w:t>
      </w:r>
      <w:r w:rsidRPr="00366818">
        <w:rPr>
          <w:sz w:val="28"/>
          <w:szCs w:val="28"/>
        </w:rPr>
        <w:softHyphen/>
        <w:t>тинность теоретических выводов; физическая теория дает возможность объяснять известные явления при</w:t>
      </w:r>
      <w:r w:rsidRPr="00366818">
        <w:rPr>
          <w:sz w:val="28"/>
          <w:szCs w:val="28"/>
        </w:rPr>
        <w:softHyphen/>
        <w:t>роды и научные факты, предсказывать еще неизвест</w:t>
      </w:r>
      <w:r w:rsidRPr="00366818">
        <w:rPr>
          <w:sz w:val="28"/>
          <w:szCs w:val="28"/>
        </w:rPr>
        <w:softHyphen/>
        <w:t>ные явления;</w:t>
      </w:r>
    </w:p>
    <w:p w:rsidR="00366818" w:rsidRPr="00366818" w:rsidRDefault="00366818" w:rsidP="005C325C">
      <w:pPr>
        <w:widowControl w:val="0"/>
        <w:numPr>
          <w:ilvl w:val="0"/>
          <w:numId w:val="128"/>
        </w:numPr>
        <w:autoSpaceDE w:val="0"/>
        <w:autoSpaceDN w:val="0"/>
        <w:adjustRightInd w:val="0"/>
        <w:spacing w:after="200" w:line="276" w:lineRule="auto"/>
        <w:rPr>
          <w:b/>
          <w:sz w:val="28"/>
          <w:szCs w:val="28"/>
        </w:rPr>
      </w:pPr>
      <w:r w:rsidRPr="00366818">
        <w:rPr>
          <w:b/>
          <w:sz w:val="28"/>
          <w:szCs w:val="28"/>
        </w:rPr>
        <w:t>приводить   примеры</w:t>
      </w:r>
      <w:r w:rsidRPr="00366818">
        <w:rPr>
          <w:sz w:val="28"/>
          <w:szCs w:val="28"/>
        </w:rPr>
        <w:t xml:space="preserve">   </w:t>
      </w:r>
      <w:r w:rsidRPr="00366818">
        <w:rPr>
          <w:b/>
          <w:sz w:val="28"/>
          <w:szCs w:val="28"/>
        </w:rPr>
        <w:t>практического   использования физических знаний:</w:t>
      </w:r>
      <w:r w:rsidRPr="00366818">
        <w:rPr>
          <w:sz w:val="28"/>
          <w:szCs w:val="28"/>
        </w:rPr>
        <w:t xml:space="preserve"> законов меха</w:t>
      </w:r>
      <w:r w:rsidRPr="00366818">
        <w:rPr>
          <w:sz w:val="28"/>
          <w:szCs w:val="28"/>
        </w:rPr>
        <w:softHyphen/>
        <w:t>ники, термодинамики и электродинамики в энергети</w:t>
      </w:r>
      <w:r w:rsidRPr="00366818">
        <w:rPr>
          <w:sz w:val="28"/>
          <w:szCs w:val="28"/>
        </w:rPr>
        <w:softHyphen/>
        <w:t xml:space="preserve">ке; различных видов электромагнитных излучений для развития радио- и телекоммуникаций; </w:t>
      </w:r>
    </w:p>
    <w:p w:rsidR="00366818" w:rsidRPr="00366818" w:rsidRDefault="00366818" w:rsidP="005C325C">
      <w:pPr>
        <w:widowControl w:val="0"/>
        <w:numPr>
          <w:ilvl w:val="0"/>
          <w:numId w:val="128"/>
        </w:numPr>
        <w:autoSpaceDE w:val="0"/>
        <w:autoSpaceDN w:val="0"/>
        <w:adjustRightInd w:val="0"/>
        <w:spacing w:after="200" w:line="276" w:lineRule="auto"/>
        <w:rPr>
          <w:b/>
          <w:sz w:val="28"/>
          <w:szCs w:val="28"/>
        </w:rPr>
      </w:pPr>
      <w:r w:rsidRPr="00366818">
        <w:rPr>
          <w:b/>
          <w:sz w:val="28"/>
          <w:szCs w:val="28"/>
        </w:rPr>
        <w:t>воспринимать  и  на  основе  полученных знаний самостоятельно оценивать</w:t>
      </w:r>
      <w:r w:rsidRPr="00366818">
        <w:rPr>
          <w:sz w:val="28"/>
          <w:szCs w:val="28"/>
        </w:rPr>
        <w:t xml:space="preserve"> информа</w:t>
      </w:r>
      <w:r w:rsidRPr="00366818">
        <w:rPr>
          <w:sz w:val="28"/>
          <w:szCs w:val="28"/>
        </w:rPr>
        <w:softHyphen/>
        <w:t>цию, содержащуюся в сообщениях СМИ, Интернете, научно-популярных статьях;</w:t>
      </w:r>
    </w:p>
    <w:p w:rsidR="00366818" w:rsidRPr="00366818" w:rsidRDefault="00366818" w:rsidP="005C325C">
      <w:pPr>
        <w:widowControl w:val="0"/>
        <w:numPr>
          <w:ilvl w:val="0"/>
          <w:numId w:val="128"/>
        </w:numPr>
        <w:tabs>
          <w:tab w:val="num" w:pos="0"/>
        </w:tabs>
        <w:autoSpaceDE w:val="0"/>
        <w:autoSpaceDN w:val="0"/>
        <w:adjustRightInd w:val="0"/>
        <w:spacing w:after="200" w:line="276" w:lineRule="auto"/>
        <w:rPr>
          <w:b/>
          <w:sz w:val="28"/>
          <w:szCs w:val="28"/>
        </w:rPr>
      </w:pPr>
      <w:r w:rsidRPr="00366818">
        <w:rPr>
          <w:b/>
          <w:sz w:val="28"/>
          <w:szCs w:val="28"/>
        </w:rPr>
        <w:t>использовать приобретенные знания и уме</w:t>
      </w:r>
      <w:r w:rsidRPr="00366818">
        <w:rPr>
          <w:b/>
          <w:sz w:val="28"/>
          <w:szCs w:val="28"/>
        </w:rPr>
        <w:softHyphen/>
        <w:t>ния в практической деятельности и повседнев</w:t>
      </w:r>
      <w:r w:rsidRPr="00366818">
        <w:rPr>
          <w:b/>
          <w:sz w:val="28"/>
          <w:szCs w:val="28"/>
        </w:rPr>
        <w:softHyphen/>
        <w:t>ной жизни для</w:t>
      </w:r>
      <w:r w:rsidRPr="00366818">
        <w:rPr>
          <w:sz w:val="28"/>
          <w:szCs w:val="28"/>
        </w:rPr>
        <w:t xml:space="preserve"> обеспечения безопасности  </w:t>
      </w:r>
      <w:r w:rsidRPr="00366818">
        <w:rPr>
          <w:sz w:val="28"/>
          <w:szCs w:val="28"/>
        </w:rPr>
        <w:lastRenderedPageBreak/>
        <w:t>жизнеде</w:t>
      </w:r>
      <w:r w:rsidRPr="00366818">
        <w:rPr>
          <w:sz w:val="28"/>
          <w:szCs w:val="28"/>
        </w:rPr>
        <w:softHyphen/>
        <w:t>ятельности в процессе использования транспортных средств, бытовых электроприборов, средств радио- и телекоммуникационной связи; оценки влияния на ор</w:t>
      </w:r>
      <w:r w:rsidRPr="00366818">
        <w:rPr>
          <w:sz w:val="28"/>
          <w:szCs w:val="28"/>
        </w:rPr>
        <w:softHyphen/>
        <w:t>ганизм человека и другие организмы загрязнения          окружающей среды; рационального природопользования и защиты окружающей среды.</w:t>
      </w:r>
    </w:p>
    <w:p w:rsidR="00366818" w:rsidRPr="00366818" w:rsidRDefault="00366818" w:rsidP="00366818">
      <w:pPr>
        <w:widowControl w:val="0"/>
        <w:autoSpaceDE w:val="0"/>
        <w:autoSpaceDN w:val="0"/>
        <w:adjustRightInd w:val="0"/>
        <w:ind w:left="1080"/>
        <w:rPr>
          <w:sz w:val="28"/>
          <w:szCs w:val="28"/>
        </w:rPr>
      </w:pPr>
      <w:r w:rsidRPr="00366818">
        <w:rPr>
          <w:iCs/>
          <w:sz w:val="28"/>
          <w:szCs w:val="28"/>
        </w:rPr>
        <w:t>В результате освоения дисциплины обучающийся должен знать:</w:t>
      </w:r>
    </w:p>
    <w:p w:rsidR="00366818" w:rsidRPr="00366818" w:rsidRDefault="00366818" w:rsidP="005C325C">
      <w:pPr>
        <w:widowControl w:val="0"/>
        <w:numPr>
          <w:ilvl w:val="0"/>
          <w:numId w:val="129"/>
        </w:numPr>
        <w:autoSpaceDE w:val="0"/>
        <w:autoSpaceDN w:val="0"/>
        <w:adjustRightInd w:val="0"/>
        <w:rPr>
          <w:sz w:val="28"/>
          <w:szCs w:val="28"/>
        </w:rPr>
      </w:pPr>
      <w:r w:rsidRPr="00366818">
        <w:rPr>
          <w:b/>
          <w:sz w:val="28"/>
          <w:szCs w:val="28"/>
        </w:rPr>
        <w:t xml:space="preserve"> смысл понятий:</w:t>
      </w:r>
      <w:r w:rsidRPr="00366818">
        <w:rPr>
          <w:sz w:val="28"/>
          <w:szCs w:val="28"/>
        </w:rPr>
        <w:t xml:space="preserve"> физическое явление, гипотеза закон, теория, вещество, взаимодействие;</w:t>
      </w:r>
    </w:p>
    <w:p w:rsidR="00366818" w:rsidRPr="00366818" w:rsidRDefault="00366818" w:rsidP="005C325C">
      <w:pPr>
        <w:widowControl w:val="0"/>
        <w:numPr>
          <w:ilvl w:val="0"/>
          <w:numId w:val="129"/>
        </w:numPr>
        <w:autoSpaceDE w:val="0"/>
        <w:autoSpaceDN w:val="0"/>
        <w:adjustRightInd w:val="0"/>
        <w:ind w:left="1077" w:hanging="357"/>
        <w:rPr>
          <w:sz w:val="28"/>
          <w:szCs w:val="28"/>
        </w:rPr>
      </w:pPr>
      <w:r w:rsidRPr="00366818">
        <w:rPr>
          <w:b/>
          <w:sz w:val="28"/>
          <w:szCs w:val="28"/>
        </w:rPr>
        <w:t>смысл физических величии:</w:t>
      </w:r>
      <w:r w:rsidRPr="00366818">
        <w:rPr>
          <w:sz w:val="28"/>
          <w:szCs w:val="28"/>
        </w:rPr>
        <w:t xml:space="preserve">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366818" w:rsidRPr="00366818" w:rsidRDefault="00366818" w:rsidP="005C325C">
      <w:pPr>
        <w:widowControl w:val="0"/>
        <w:numPr>
          <w:ilvl w:val="0"/>
          <w:numId w:val="129"/>
        </w:numPr>
        <w:autoSpaceDE w:val="0"/>
        <w:autoSpaceDN w:val="0"/>
        <w:adjustRightInd w:val="0"/>
        <w:ind w:left="1077" w:hanging="357"/>
        <w:rPr>
          <w:sz w:val="28"/>
          <w:szCs w:val="28"/>
        </w:rPr>
      </w:pPr>
      <w:r w:rsidRPr="00366818">
        <w:rPr>
          <w:b/>
          <w:sz w:val="28"/>
          <w:szCs w:val="28"/>
        </w:rPr>
        <w:t xml:space="preserve">смысл физических законов </w:t>
      </w:r>
      <w:r w:rsidRPr="00366818">
        <w:rPr>
          <w:sz w:val="28"/>
          <w:szCs w:val="28"/>
        </w:rPr>
        <w:t>классической ме</w:t>
      </w:r>
      <w:r w:rsidRPr="00366818">
        <w:rPr>
          <w:sz w:val="28"/>
          <w:szCs w:val="28"/>
        </w:rPr>
        <w:softHyphen/>
        <w:t>ханики, всемирного тяготения, сохранения энергии, импульса и электрического заряда, термодинамики;</w:t>
      </w:r>
    </w:p>
    <w:p w:rsidR="00366818" w:rsidRPr="00366818" w:rsidRDefault="00366818" w:rsidP="00366818">
      <w:pPr>
        <w:autoSpaceDE w:val="0"/>
        <w:autoSpaceDN w:val="0"/>
        <w:adjustRightInd w:val="0"/>
        <w:spacing w:line="360" w:lineRule="auto"/>
        <w:ind w:left="142"/>
        <w:contextualSpacing/>
        <w:jc w:val="both"/>
        <w:rPr>
          <w:sz w:val="28"/>
          <w:szCs w:val="28"/>
        </w:rPr>
      </w:pPr>
      <w:r w:rsidRPr="00366818">
        <w:rPr>
          <w:b/>
          <w:sz w:val="28"/>
          <w:szCs w:val="28"/>
        </w:rPr>
        <w:t xml:space="preserve">              вклад российских и зарубежных ученых</w:t>
      </w:r>
      <w:r w:rsidRPr="00366818">
        <w:rPr>
          <w:sz w:val="28"/>
          <w:szCs w:val="28"/>
        </w:rPr>
        <w:t>, оказавших наибольшее влияние на развитие физики;</w:t>
      </w:r>
    </w:p>
    <w:p w:rsidR="00366818" w:rsidRPr="00366818" w:rsidRDefault="00366818" w:rsidP="00366818">
      <w:pPr>
        <w:tabs>
          <w:tab w:val="left" w:pos="1848"/>
        </w:tabs>
        <w:rPr>
          <w:color w:val="000000"/>
          <w:sz w:val="28"/>
          <w:szCs w:val="32"/>
        </w:rPr>
      </w:pPr>
      <w:r w:rsidRPr="00366818">
        <w:rPr>
          <w:b/>
          <w:bCs/>
          <w:color w:val="000000"/>
          <w:sz w:val="28"/>
          <w:szCs w:val="32"/>
        </w:rPr>
        <w:t>1.4.</w:t>
      </w:r>
      <w:r w:rsidRPr="00366818">
        <w:rPr>
          <w:color w:val="000000"/>
          <w:sz w:val="28"/>
          <w:szCs w:val="32"/>
        </w:rPr>
        <w:t> </w:t>
      </w:r>
      <w:r w:rsidRPr="00366818">
        <w:rPr>
          <w:b/>
          <w:bCs/>
          <w:color w:val="000000"/>
          <w:sz w:val="28"/>
          <w:szCs w:val="32"/>
        </w:rPr>
        <w:t>Характеристика группы, в которой реализуется программа:</w:t>
      </w:r>
    </w:p>
    <w:p w:rsidR="00366818" w:rsidRPr="00366818" w:rsidRDefault="00366818" w:rsidP="00366818">
      <w:pPr>
        <w:tabs>
          <w:tab w:val="left" w:pos="1848"/>
        </w:tabs>
        <w:jc w:val="both"/>
        <w:rPr>
          <w:color w:val="000000"/>
          <w:sz w:val="28"/>
          <w:szCs w:val="32"/>
        </w:rPr>
      </w:pPr>
      <w:r w:rsidRPr="00366818">
        <w:rPr>
          <w:color w:val="000000"/>
          <w:sz w:val="28"/>
          <w:szCs w:val="32"/>
        </w:rPr>
        <w:t>Рабочая программа предназначена для слушателей с ОВЗ с легкой степенью УО и ЗПР. Данная группа слушателей характеризуется:</w:t>
      </w:r>
    </w:p>
    <w:p w:rsidR="00366818" w:rsidRPr="00366818" w:rsidRDefault="00366818" w:rsidP="00366818">
      <w:pPr>
        <w:tabs>
          <w:tab w:val="left" w:pos="1848"/>
        </w:tabs>
        <w:ind w:firstLine="709"/>
        <w:jc w:val="both"/>
        <w:rPr>
          <w:color w:val="000000"/>
          <w:sz w:val="28"/>
          <w:szCs w:val="32"/>
        </w:rPr>
      </w:pPr>
      <w:r w:rsidRPr="00366818">
        <w:rPr>
          <w:color w:val="000000"/>
          <w:sz w:val="28"/>
          <w:szCs w:val="32"/>
        </w:rPr>
        <w:t>- сниженной работоспособностью вследствие возникающих явлений психомоторной расторможенности, возбудимости;</w:t>
      </w:r>
    </w:p>
    <w:p w:rsidR="00366818" w:rsidRPr="00366818" w:rsidRDefault="00366818" w:rsidP="00366818">
      <w:pPr>
        <w:tabs>
          <w:tab w:val="left" w:pos="1848"/>
        </w:tabs>
        <w:ind w:firstLine="709"/>
        <w:jc w:val="both"/>
        <w:rPr>
          <w:color w:val="000000"/>
          <w:sz w:val="28"/>
          <w:szCs w:val="32"/>
        </w:rPr>
      </w:pPr>
      <w:r w:rsidRPr="00366818">
        <w:rPr>
          <w:color w:val="000000"/>
          <w:sz w:val="28"/>
          <w:szCs w:val="32"/>
        </w:rPr>
        <w:t>-низким уровнем познавательной активности и замедленным темпом переработки информации;</w:t>
      </w:r>
    </w:p>
    <w:p w:rsidR="00366818" w:rsidRPr="00366818" w:rsidRDefault="00366818" w:rsidP="00366818">
      <w:pPr>
        <w:tabs>
          <w:tab w:val="left" w:pos="1848"/>
        </w:tabs>
        <w:ind w:firstLine="709"/>
        <w:jc w:val="both"/>
        <w:rPr>
          <w:color w:val="000000"/>
          <w:sz w:val="28"/>
          <w:szCs w:val="32"/>
        </w:rPr>
      </w:pPr>
      <w:r w:rsidRPr="00366818">
        <w:rPr>
          <w:color w:val="000000"/>
          <w:sz w:val="28"/>
          <w:szCs w:val="32"/>
        </w:rPr>
        <w:t>-неустойчивостью внимания, нарушением скорости переключения внимания, объем его снижен;</w:t>
      </w:r>
    </w:p>
    <w:p w:rsidR="00366818" w:rsidRPr="00366818" w:rsidRDefault="00366818" w:rsidP="00366818">
      <w:pPr>
        <w:tabs>
          <w:tab w:val="left" w:pos="1848"/>
        </w:tabs>
        <w:ind w:firstLine="709"/>
        <w:jc w:val="both"/>
        <w:rPr>
          <w:color w:val="000000"/>
          <w:sz w:val="28"/>
          <w:szCs w:val="32"/>
        </w:rPr>
      </w:pPr>
      <w:r w:rsidRPr="00366818">
        <w:rPr>
          <w:color w:val="000000"/>
          <w:sz w:val="28"/>
          <w:szCs w:val="32"/>
        </w:rPr>
        <w:t>-память ограничена в объеме, преобладает кратковременная над долго временной, механическая над логической;</w:t>
      </w:r>
    </w:p>
    <w:p w:rsidR="00366818" w:rsidRPr="00366818" w:rsidRDefault="00366818" w:rsidP="00366818">
      <w:pPr>
        <w:tabs>
          <w:tab w:val="left" w:pos="1848"/>
        </w:tabs>
        <w:ind w:firstLine="709"/>
        <w:jc w:val="both"/>
        <w:rPr>
          <w:color w:val="000000"/>
          <w:sz w:val="28"/>
          <w:szCs w:val="32"/>
        </w:rPr>
      </w:pPr>
      <w:r w:rsidRPr="00366818">
        <w:rPr>
          <w:color w:val="000000"/>
          <w:sz w:val="28"/>
          <w:szCs w:val="32"/>
        </w:rPr>
        <w:t>-наглядно-действенное мышление развито в большей степени, чем наглядно образное и особенно словесно-логическое;</w:t>
      </w:r>
    </w:p>
    <w:p w:rsidR="00366818" w:rsidRPr="00366818" w:rsidRDefault="00366818" w:rsidP="00366818">
      <w:pPr>
        <w:tabs>
          <w:tab w:val="left" w:pos="1848"/>
        </w:tabs>
        <w:ind w:firstLine="709"/>
        <w:jc w:val="both"/>
        <w:rPr>
          <w:color w:val="000000"/>
          <w:sz w:val="28"/>
          <w:szCs w:val="32"/>
        </w:rPr>
      </w:pPr>
      <w:r w:rsidRPr="00366818">
        <w:rPr>
          <w:color w:val="000000"/>
          <w:sz w:val="28"/>
          <w:szCs w:val="32"/>
        </w:rPr>
        <w:t xml:space="preserve"> - имеются легкие нарушения речевых функций;</w:t>
      </w:r>
    </w:p>
    <w:p w:rsidR="00366818" w:rsidRPr="00366818" w:rsidRDefault="00366818" w:rsidP="00366818">
      <w:pPr>
        <w:tabs>
          <w:tab w:val="left" w:pos="1848"/>
        </w:tabs>
        <w:ind w:firstLine="709"/>
        <w:jc w:val="both"/>
        <w:rPr>
          <w:color w:val="000000"/>
          <w:sz w:val="28"/>
          <w:szCs w:val="32"/>
        </w:rPr>
      </w:pPr>
      <w:r w:rsidRPr="00366818">
        <w:rPr>
          <w:color w:val="000000"/>
          <w:sz w:val="28"/>
          <w:szCs w:val="32"/>
        </w:rPr>
        <w:t>- несформированность произвольного поведения по типу психической неустойчивости, расторможенность влечений, учебной мотивации;</w:t>
      </w:r>
    </w:p>
    <w:p w:rsidR="00366818" w:rsidRPr="00366818" w:rsidRDefault="00366818" w:rsidP="00366818">
      <w:pPr>
        <w:tabs>
          <w:tab w:val="left" w:pos="1848"/>
        </w:tabs>
        <w:ind w:firstLine="709"/>
        <w:jc w:val="both"/>
        <w:rPr>
          <w:color w:val="000000"/>
          <w:sz w:val="28"/>
          <w:szCs w:val="32"/>
        </w:rPr>
      </w:pPr>
      <w:r w:rsidRPr="00366818">
        <w:rPr>
          <w:color w:val="000000"/>
          <w:sz w:val="28"/>
          <w:szCs w:val="32"/>
        </w:rPr>
        <w:t>-ограниченные представления об окружающем мире;</w:t>
      </w:r>
    </w:p>
    <w:p w:rsidR="00366818" w:rsidRPr="00366818" w:rsidRDefault="00366818" w:rsidP="00366818">
      <w:pPr>
        <w:tabs>
          <w:tab w:val="left" w:pos="1848"/>
        </w:tabs>
        <w:ind w:firstLine="709"/>
        <w:jc w:val="both"/>
        <w:rPr>
          <w:color w:val="000000"/>
          <w:sz w:val="28"/>
          <w:szCs w:val="32"/>
        </w:rPr>
      </w:pPr>
      <w:r w:rsidRPr="00366818">
        <w:rPr>
          <w:color w:val="000000"/>
          <w:sz w:val="28"/>
          <w:szCs w:val="32"/>
        </w:rPr>
        <w:t>-отличаются повышенной впечатлительностью (тревожностью),</w:t>
      </w:r>
    </w:p>
    <w:p w:rsidR="00366818" w:rsidRPr="00366818" w:rsidRDefault="00366818" w:rsidP="00366818">
      <w:pPr>
        <w:tabs>
          <w:tab w:val="left" w:pos="1848"/>
        </w:tabs>
        <w:ind w:firstLine="709"/>
        <w:jc w:val="both"/>
        <w:rPr>
          <w:color w:val="000000"/>
          <w:sz w:val="28"/>
          <w:szCs w:val="32"/>
        </w:rPr>
      </w:pPr>
      <w:r w:rsidRPr="00366818">
        <w:rPr>
          <w:color w:val="000000"/>
          <w:sz w:val="28"/>
          <w:szCs w:val="32"/>
        </w:rPr>
        <w:t>болезненно реагируют на тон голоса, отмечают малейшее изменение в настроении.</w:t>
      </w:r>
    </w:p>
    <w:p w:rsidR="00366818" w:rsidRPr="00366818" w:rsidRDefault="00366818" w:rsidP="00366818">
      <w:pPr>
        <w:tabs>
          <w:tab w:val="left" w:pos="1848"/>
        </w:tabs>
        <w:ind w:firstLine="709"/>
        <w:jc w:val="both"/>
        <w:rPr>
          <w:color w:val="000000"/>
          <w:sz w:val="28"/>
          <w:szCs w:val="32"/>
        </w:rPr>
      </w:pPr>
      <w:r w:rsidRPr="00366818">
        <w:rPr>
          <w:color w:val="000000"/>
          <w:sz w:val="28"/>
          <w:szCs w:val="32"/>
        </w:rPr>
        <w:t>- характерна повышенная утомляемость. Быстро становятся вялыми или раздражительными, с трудом сосредоточиваются на задании. При неудачах быстро утрачивают интерес, отказываются от выполнения задания.</w:t>
      </w:r>
    </w:p>
    <w:p w:rsidR="00366818" w:rsidRPr="00366818" w:rsidRDefault="00366818" w:rsidP="00366818">
      <w:pPr>
        <w:tabs>
          <w:tab w:val="left" w:pos="1848"/>
        </w:tabs>
        <w:ind w:firstLine="709"/>
        <w:jc w:val="both"/>
        <w:rPr>
          <w:color w:val="000000"/>
          <w:sz w:val="28"/>
          <w:szCs w:val="32"/>
        </w:rPr>
      </w:pPr>
      <w:r w:rsidRPr="00366818">
        <w:rPr>
          <w:color w:val="000000"/>
          <w:sz w:val="28"/>
          <w:szCs w:val="32"/>
        </w:rPr>
        <w:t>-отмечается повышенная возбудимость, беспокойство, склонность к вспышкам раздражительности, упрямству. При обучении следует разговаривать спокойным тоном, проявлять доброжелательность и терпение.</w:t>
      </w: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366818" w:rsidRPr="00366818" w:rsidRDefault="00366818" w:rsidP="00366818">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32"/>
        </w:rPr>
      </w:pPr>
      <w:r w:rsidRPr="00366818">
        <w:rPr>
          <w:b/>
          <w:sz w:val="28"/>
          <w:szCs w:val="32"/>
        </w:rPr>
        <w:lastRenderedPageBreak/>
        <w:t>1.5. Характерные формы организации деятельности обучающихся с ОВЗ. Направление работы и методические приемы:</w:t>
      </w:r>
    </w:p>
    <w:p w:rsidR="00366818" w:rsidRPr="00366818" w:rsidRDefault="00366818" w:rsidP="00366818">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32"/>
        </w:rPr>
      </w:pPr>
      <w:r w:rsidRPr="00366818">
        <w:rPr>
          <w:sz w:val="28"/>
          <w:szCs w:val="32"/>
        </w:rPr>
        <w:t>- ориентация в пространстве (физкультминутки, начерти таблицу без линейки, найди ошибку);</w:t>
      </w:r>
    </w:p>
    <w:p w:rsidR="00366818" w:rsidRPr="00366818" w:rsidRDefault="00366818" w:rsidP="00366818">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32"/>
        </w:rPr>
      </w:pPr>
      <w:r w:rsidRPr="00366818">
        <w:rPr>
          <w:sz w:val="28"/>
          <w:szCs w:val="32"/>
        </w:rPr>
        <w:t>- развитие глазомера (начерти таблицу без линейки, кроссворды, крестики и нолики, третий (четвёртый, пятый) лишний, мозайка, ребусы);</w:t>
      </w:r>
    </w:p>
    <w:p w:rsidR="00366818" w:rsidRPr="00366818" w:rsidRDefault="00366818" w:rsidP="00366818">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32"/>
        </w:rPr>
      </w:pPr>
      <w:r w:rsidRPr="00366818">
        <w:rPr>
          <w:sz w:val="28"/>
          <w:szCs w:val="32"/>
        </w:rPr>
        <w:t>развитие внимания (проговаривание хором, анаграммы - перестановка букв в слове (работа с терминами), характеристика (описание) объекта, воспроизведение обучающимися информации после её написания на доске и последующего стирания, работа с карточками, на которых написана определённая информация, шифрование терминов, (отдельным буквам соответствуют цифры, расшифровка происходит с помощью ключа), всякому слову своё место – расстановка слов в предложении-определении, найди ошибку, кроссворды, чайнворды, третий (четвёртый, пятый) лишний, соотнеси вопрос и ответ, термин и его трактовку, восполни пропуски (коэффициенты, формулы), по рисункам охарактеризуй (процесс, области применения), мозаика, найди родственников, лото, ребусы, головоломки, тест, снежный ком, физкультминутки);</w:t>
      </w:r>
    </w:p>
    <w:p w:rsidR="00366818" w:rsidRPr="00366818" w:rsidRDefault="00366818" w:rsidP="00366818">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32"/>
        </w:rPr>
      </w:pPr>
      <w:r w:rsidRPr="00366818">
        <w:rPr>
          <w:sz w:val="28"/>
          <w:szCs w:val="32"/>
        </w:rPr>
        <w:t>развитие памяти (проговаривание хором, заучивание вслух (в полголоса), бросание мяча (вопрос – ответ), словарный диктант, составление плана, найди ошибку, кроссворды, чайнворды, третий (четвёртый, пятый) лишний;</w:t>
      </w:r>
    </w:p>
    <w:p w:rsidR="00366818" w:rsidRPr="00366818" w:rsidRDefault="00366818" w:rsidP="00366818">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32"/>
        </w:rPr>
      </w:pPr>
      <w:r w:rsidRPr="00366818">
        <w:rPr>
          <w:sz w:val="28"/>
          <w:szCs w:val="32"/>
        </w:rPr>
        <w:t>соотнеси вопрос и ответ, термин и его трактовку (составь пару), загадки, шарады, метаграммы, логогрифы, криптограммы, допиши предложение, по рисункам охарактеризуй объект или процесс, стихи, синквейны, сказки, найди родственников, лото, тест, физкультминутки);</w:t>
      </w:r>
    </w:p>
    <w:p w:rsidR="00366818" w:rsidRPr="00366818" w:rsidRDefault="00366818" w:rsidP="00366818">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32"/>
        </w:rPr>
      </w:pPr>
      <w:r w:rsidRPr="00366818">
        <w:rPr>
          <w:sz w:val="28"/>
          <w:szCs w:val="32"/>
        </w:rPr>
        <w:t>развитие мышления (шифрование терминов, названий веществ (отдельным буквам соответствуют цифры, расшифровка происходит с помощью ключа, составление плана, найди ошибку, кроссворды, чайнворды, третий (четвёртый, пятый) лишний, шестиклеточный логикон (сравни информацию в верхних и нижних клетках и заполни пустую), соотнеси вопрос и ответ, термин и его трактовку, загадки, допиши предложение, по рисункам охарактеризуй (процесс, области применения), мозаика, пирамида, лабиринт, стихи, синквейны, сказки, найди родственников, лото, ребусы, головоломки, тест);</w:t>
      </w:r>
    </w:p>
    <w:p w:rsidR="00366818" w:rsidRPr="00366818" w:rsidRDefault="00366818" w:rsidP="00366818">
      <w:pPr>
        <w:shd w:val="clear" w:color="auto" w:fill="FFFFFF"/>
        <w:rPr>
          <w:sz w:val="28"/>
          <w:szCs w:val="28"/>
        </w:rPr>
      </w:pPr>
      <w:r w:rsidRPr="00366818">
        <w:rPr>
          <w:sz w:val="28"/>
          <w:szCs w:val="32"/>
        </w:rPr>
        <w:t>развитие мелкой моторики рук (физкультминутки, бросание мяча (вопрос – ответ), лабораторный практикум, работа с разными материалами, мозаика</w:t>
      </w:r>
    </w:p>
    <w:p w:rsidR="00366818" w:rsidRPr="00366818" w:rsidRDefault="00366818" w:rsidP="00366818">
      <w:pPr>
        <w:shd w:val="clear" w:color="auto" w:fill="FFFFFF"/>
        <w:rPr>
          <w:sz w:val="28"/>
          <w:szCs w:val="28"/>
        </w:rPr>
      </w:pPr>
    </w:p>
    <w:p w:rsidR="00366818" w:rsidRPr="00366818" w:rsidRDefault="00366818" w:rsidP="00366818">
      <w:pPr>
        <w:autoSpaceDE w:val="0"/>
        <w:autoSpaceDN w:val="0"/>
        <w:adjustRightInd w:val="0"/>
        <w:jc w:val="both"/>
        <w:rPr>
          <w:iCs/>
          <w:sz w:val="28"/>
          <w:szCs w:val="28"/>
        </w:rPr>
      </w:pPr>
      <w:r w:rsidRPr="00366818">
        <w:rPr>
          <w:iCs/>
          <w:sz w:val="28"/>
          <w:szCs w:val="28"/>
        </w:rPr>
        <w:t>1.6. Рекомендуемое количество часов на освоение программы дисциплины:</w:t>
      </w:r>
    </w:p>
    <w:p w:rsidR="00366818" w:rsidRPr="00366818" w:rsidRDefault="00366818" w:rsidP="00366818">
      <w:pPr>
        <w:autoSpaceDE w:val="0"/>
        <w:autoSpaceDN w:val="0"/>
        <w:adjustRightInd w:val="0"/>
        <w:jc w:val="both"/>
        <w:rPr>
          <w:iCs/>
          <w:sz w:val="28"/>
          <w:szCs w:val="28"/>
        </w:rPr>
      </w:pPr>
      <w:r w:rsidRPr="00366818">
        <w:rPr>
          <w:iCs/>
          <w:sz w:val="28"/>
          <w:szCs w:val="28"/>
        </w:rPr>
        <w:t>максимальной учебной нагрузки обучающегося 150 часов, в том числе:</w:t>
      </w:r>
    </w:p>
    <w:p w:rsidR="00366818" w:rsidRPr="00366818" w:rsidRDefault="00366818" w:rsidP="00366818">
      <w:pPr>
        <w:autoSpaceDE w:val="0"/>
        <w:autoSpaceDN w:val="0"/>
        <w:adjustRightInd w:val="0"/>
        <w:jc w:val="both"/>
        <w:rPr>
          <w:iCs/>
          <w:sz w:val="28"/>
          <w:szCs w:val="28"/>
        </w:rPr>
      </w:pPr>
      <w:r w:rsidRPr="00366818">
        <w:rPr>
          <w:iCs/>
          <w:sz w:val="28"/>
          <w:szCs w:val="28"/>
        </w:rPr>
        <w:t>обязательной аудиторной учебной нагрузки обучающегося 140 часов;</w:t>
      </w:r>
    </w:p>
    <w:p w:rsidR="00366818" w:rsidRPr="00366818" w:rsidRDefault="00366818" w:rsidP="00366818">
      <w:pPr>
        <w:autoSpaceDE w:val="0"/>
        <w:autoSpaceDN w:val="0"/>
        <w:adjustRightInd w:val="0"/>
        <w:jc w:val="both"/>
        <w:rPr>
          <w:iCs/>
          <w:sz w:val="28"/>
          <w:szCs w:val="28"/>
        </w:rPr>
      </w:pPr>
      <w:r w:rsidRPr="00366818">
        <w:rPr>
          <w:iCs/>
          <w:sz w:val="28"/>
          <w:szCs w:val="28"/>
        </w:rPr>
        <w:t>самостоятельной работы обучающегося 0 часов.</w:t>
      </w: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366818">
        <w:rPr>
          <w:b/>
          <w:caps/>
          <w:sz w:val="28"/>
          <w:szCs w:val="28"/>
        </w:rPr>
        <w:t>2. результаты освоения учебной дисциплины</w:t>
      </w:r>
    </w:p>
    <w:p w:rsidR="00366818" w:rsidRPr="00366818" w:rsidRDefault="00366818" w:rsidP="0036681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16"/>
          <w:szCs w:val="16"/>
        </w:rPr>
      </w:pPr>
    </w:p>
    <w:p w:rsidR="00366818" w:rsidRPr="00366818" w:rsidRDefault="00366818" w:rsidP="0036681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366818">
        <w:rPr>
          <w:sz w:val="28"/>
          <w:szCs w:val="28"/>
        </w:rPr>
        <w:t>Результатом освоения программы учебной дисциплины является овладение обучающимися профессиональными (ПК) и общими (ОК) компетенциями:</w:t>
      </w:r>
    </w:p>
    <w:p w:rsidR="00366818" w:rsidRPr="00366818" w:rsidRDefault="00366818" w:rsidP="00366818">
      <w:pPr>
        <w:autoSpaceDE w:val="0"/>
        <w:autoSpaceDN w:val="0"/>
        <w:adjustRightInd w:val="0"/>
        <w:jc w:val="both"/>
        <w:rPr>
          <w:b/>
          <w:iCs/>
        </w:rPr>
      </w:pPr>
      <w:r w:rsidRPr="00366818">
        <w:rPr>
          <w:b/>
        </w:rPr>
        <w:t>обладать</w:t>
      </w:r>
      <w:r w:rsidRPr="00366818">
        <w:t xml:space="preserve"> </w:t>
      </w:r>
      <w:r w:rsidRPr="00366818">
        <w:rPr>
          <w:b/>
        </w:rPr>
        <w:t xml:space="preserve">общими </w:t>
      </w:r>
      <w:r w:rsidRPr="00366818">
        <w:rPr>
          <w:b/>
          <w:iCs/>
        </w:rPr>
        <w:t>компетенциями</w:t>
      </w:r>
    </w:p>
    <w:p w:rsidR="00366818" w:rsidRPr="00366818" w:rsidRDefault="00366818" w:rsidP="00366818">
      <w:pPr>
        <w:autoSpaceDE w:val="0"/>
        <w:autoSpaceDN w:val="0"/>
        <w:adjustRightInd w:val="0"/>
        <w:spacing w:line="360" w:lineRule="auto"/>
        <w:ind w:left="142"/>
        <w:contextualSpacing/>
        <w:jc w:val="both"/>
        <w:rPr>
          <w:b/>
          <w:bCs/>
          <w:color w:val="000000"/>
          <w:sz w:val="28"/>
          <w:szCs w:val="28"/>
        </w:rPr>
      </w:pPr>
      <w:r w:rsidRPr="00366818">
        <w:rPr>
          <w:b/>
          <w:bCs/>
          <w:color w:val="000000"/>
          <w:sz w:val="28"/>
          <w:szCs w:val="28"/>
        </w:rPr>
        <w:lastRenderedPageBreak/>
        <w:t>Наименование ОК, ПК согласно ФГОС СПО Наименование личностных результатов согласно ФГОС СОО</w:t>
      </w:r>
    </w:p>
    <w:p w:rsidR="00366818" w:rsidRPr="00366818" w:rsidRDefault="00366818" w:rsidP="00366818">
      <w:pPr>
        <w:autoSpaceDE w:val="0"/>
        <w:autoSpaceDN w:val="0"/>
        <w:adjustRightInd w:val="0"/>
        <w:spacing w:line="360" w:lineRule="auto"/>
        <w:jc w:val="both"/>
        <w:rPr>
          <w:b/>
          <w:bCs/>
          <w:color w:val="000000"/>
          <w:sz w:val="28"/>
          <w:szCs w:val="28"/>
        </w:rPr>
      </w:pPr>
      <w:r w:rsidRPr="00366818">
        <w:rPr>
          <w:b/>
          <w:bCs/>
          <w:color w:val="000000"/>
          <w:sz w:val="28"/>
          <w:szCs w:val="28"/>
        </w:rPr>
        <w:t>Наименование метапредметных результатов согласно ФГОС СОО</w:t>
      </w:r>
    </w:p>
    <w:p w:rsidR="00366818" w:rsidRPr="00366818" w:rsidRDefault="00366818" w:rsidP="00366818">
      <w:pPr>
        <w:spacing w:line="360" w:lineRule="auto"/>
        <w:ind w:left="1429"/>
        <w:contextualSpacing/>
        <w:jc w:val="both"/>
        <w:rPr>
          <w:color w:val="000000"/>
          <w:sz w:val="28"/>
          <w:szCs w:val="28"/>
        </w:rPr>
      </w:pPr>
    </w:p>
    <w:p w:rsidR="00366818" w:rsidRPr="00366818" w:rsidRDefault="00366818" w:rsidP="00366818">
      <w:pPr>
        <w:tabs>
          <w:tab w:val="left" w:pos="142"/>
        </w:tabs>
        <w:spacing w:line="360" w:lineRule="auto"/>
        <w:contextualSpacing/>
        <w:jc w:val="both"/>
        <w:rPr>
          <w:sz w:val="28"/>
          <w:szCs w:val="28"/>
        </w:rPr>
      </w:pPr>
      <w:r w:rsidRPr="00366818">
        <w:rPr>
          <w:sz w:val="28"/>
          <w:szCs w:val="28"/>
        </w:rPr>
        <w:t>ОБЩИЕ КОМПЕТЕНЦИИ, СФОРМИРОВАННЫЕ В РЕЗУЛЬТАТЕ ОСВОЕНИЯ ОБРАЗОВАТЕЛЬНОЙ ПРОГРАММЫ:</w:t>
      </w:r>
    </w:p>
    <w:p w:rsidR="00366818" w:rsidRPr="00366818" w:rsidRDefault="00366818" w:rsidP="00366818">
      <w:pPr>
        <w:spacing w:line="360" w:lineRule="auto"/>
        <w:jc w:val="both"/>
        <w:rPr>
          <w:sz w:val="28"/>
          <w:szCs w:val="28"/>
        </w:rPr>
      </w:pPr>
      <w:r w:rsidRPr="00366818">
        <w:rPr>
          <w:sz w:val="28"/>
          <w:szCs w:val="28"/>
        </w:rPr>
        <w:t xml:space="preserve"> ОК 01. Выбирать способы решения задач профессиональной деятельности, применительно к различным контекстам.</w:t>
      </w:r>
    </w:p>
    <w:p w:rsidR="00366818" w:rsidRPr="00366818" w:rsidRDefault="00366818" w:rsidP="00366818">
      <w:pPr>
        <w:spacing w:line="360" w:lineRule="auto"/>
        <w:jc w:val="both"/>
        <w:rPr>
          <w:sz w:val="28"/>
          <w:szCs w:val="28"/>
        </w:rPr>
      </w:pPr>
      <w:r w:rsidRPr="00366818">
        <w:rPr>
          <w:sz w:val="28"/>
          <w:szCs w:val="28"/>
        </w:rPr>
        <w:t xml:space="preserve"> ОК 02. Осуществлять поиск, анализ и интерпретацию информации, необходимой для выполнения задач профессиональной деятельности.</w:t>
      </w:r>
    </w:p>
    <w:p w:rsidR="00366818" w:rsidRPr="00366818" w:rsidRDefault="00366818" w:rsidP="00366818">
      <w:pPr>
        <w:spacing w:line="360" w:lineRule="auto"/>
        <w:jc w:val="both"/>
        <w:rPr>
          <w:sz w:val="28"/>
          <w:szCs w:val="28"/>
        </w:rPr>
      </w:pPr>
      <w:r w:rsidRPr="00366818">
        <w:rPr>
          <w:sz w:val="28"/>
          <w:szCs w:val="28"/>
        </w:rPr>
        <w:t xml:space="preserve"> ОК 03. Планировать и реализовывать собственное профессиональное и личностное развитие.</w:t>
      </w:r>
    </w:p>
    <w:p w:rsidR="00366818" w:rsidRPr="00366818" w:rsidRDefault="00366818" w:rsidP="00366818">
      <w:pPr>
        <w:spacing w:line="360" w:lineRule="auto"/>
        <w:jc w:val="both"/>
        <w:rPr>
          <w:sz w:val="28"/>
          <w:szCs w:val="28"/>
        </w:rPr>
      </w:pPr>
      <w:r w:rsidRPr="00366818">
        <w:rPr>
          <w:sz w:val="28"/>
          <w:szCs w:val="28"/>
        </w:rPr>
        <w:t xml:space="preserve"> ОК 04. Работать в коллективе и команде, эффективно взаимодействовать с коллегами, руководством, клиентами.</w:t>
      </w:r>
    </w:p>
    <w:p w:rsidR="00366818" w:rsidRPr="00366818" w:rsidRDefault="00366818" w:rsidP="00366818">
      <w:pPr>
        <w:spacing w:line="360" w:lineRule="auto"/>
        <w:jc w:val="both"/>
        <w:rPr>
          <w:sz w:val="28"/>
          <w:szCs w:val="28"/>
        </w:rPr>
      </w:pPr>
      <w:r w:rsidRPr="00366818">
        <w:rPr>
          <w:sz w:val="28"/>
          <w:szCs w:val="28"/>
        </w:rPr>
        <w:t xml:space="preserve"> ОК 05. Осуществлять устную и письменную коммуникацию на государственном языке с учетом особенностей социального и культурного контекста.</w:t>
      </w:r>
    </w:p>
    <w:p w:rsidR="00366818" w:rsidRPr="00366818" w:rsidRDefault="00366818" w:rsidP="00366818">
      <w:pPr>
        <w:spacing w:line="360" w:lineRule="auto"/>
        <w:jc w:val="both"/>
        <w:rPr>
          <w:sz w:val="28"/>
          <w:szCs w:val="28"/>
        </w:rPr>
      </w:pPr>
      <w:r w:rsidRPr="00366818">
        <w:rPr>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366818" w:rsidRPr="00366818" w:rsidRDefault="00366818" w:rsidP="00366818">
      <w:pPr>
        <w:spacing w:line="360" w:lineRule="auto"/>
        <w:jc w:val="both"/>
        <w:rPr>
          <w:sz w:val="28"/>
          <w:szCs w:val="28"/>
        </w:rPr>
      </w:pPr>
      <w:r w:rsidRPr="00366818">
        <w:rPr>
          <w:sz w:val="28"/>
          <w:szCs w:val="28"/>
        </w:rPr>
        <w:t xml:space="preserve"> ОК 07. Содействовать сохранению окружающей среды, ресурсосбережению, эффективно действовать в чрезвычайных ситуациях.</w:t>
      </w:r>
    </w:p>
    <w:p w:rsidR="00366818" w:rsidRPr="00366818" w:rsidRDefault="00366818" w:rsidP="00366818">
      <w:pPr>
        <w:spacing w:line="360" w:lineRule="auto"/>
        <w:jc w:val="both"/>
        <w:rPr>
          <w:sz w:val="28"/>
          <w:szCs w:val="28"/>
        </w:rPr>
      </w:pPr>
      <w:r w:rsidRPr="00366818">
        <w:rPr>
          <w:sz w:val="28"/>
          <w:szCs w:val="28"/>
        </w:rPr>
        <w:t xml:space="preserve"> 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w:t>
      </w:r>
    </w:p>
    <w:p w:rsidR="00366818" w:rsidRPr="00366818" w:rsidRDefault="00366818" w:rsidP="00366818">
      <w:pPr>
        <w:spacing w:line="360" w:lineRule="auto"/>
        <w:jc w:val="both"/>
        <w:rPr>
          <w:sz w:val="28"/>
          <w:szCs w:val="28"/>
        </w:rPr>
      </w:pPr>
      <w:r w:rsidRPr="00366818">
        <w:rPr>
          <w:sz w:val="28"/>
          <w:szCs w:val="28"/>
        </w:rPr>
        <w:t xml:space="preserve">ОК 09. Использовать информационные технологии в профессиональной деятельности. </w:t>
      </w:r>
    </w:p>
    <w:p w:rsidR="00366818" w:rsidRPr="00366818" w:rsidRDefault="00366818" w:rsidP="00366818">
      <w:pPr>
        <w:spacing w:line="360" w:lineRule="auto"/>
        <w:jc w:val="both"/>
        <w:rPr>
          <w:sz w:val="28"/>
          <w:szCs w:val="28"/>
        </w:rPr>
      </w:pPr>
      <w:r w:rsidRPr="00366818">
        <w:rPr>
          <w:sz w:val="28"/>
          <w:szCs w:val="28"/>
        </w:rPr>
        <w:t xml:space="preserve">OK 10. Пользоваться профессиональной документацией на государственном и иностранном языках. </w:t>
      </w:r>
    </w:p>
    <w:p w:rsidR="00366818" w:rsidRPr="00366818" w:rsidRDefault="00366818" w:rsidP="00366818">
      <w:pPr>
        <w:spacing w:line="360" w:lineRule="auto"/>
        <w:jc w:val="both"/>
        <w:rPr>
          <w:sz w:val="28"/>
          <w:szCs w:val="28"/>
        </w:rPr>
      </w:pPr>
      <w:r w:rsidRPr="00366818">
        <w:rPr>
          <w:sz w:val="28"/>
          <w:szCs w:val="28"/>
        </w:rPr>
        <w:t>OK 11. Планировать предпринимательскую деятельность в профессиональной сфере.</w:t>
      </w:r>
    </w:p>
    <w:p w:rsidR="00366818" w:rsidRPr="00366818" w:rsidRDefault="00366818" w:rsidP="00366818">
      <w:pPr>
        <w:spacing w:line="360" w:lineRule="auto"/>
        <w:jc w:val="both"/>
        <w:rPr>
          <w:sz w:val="28"/>
          <w:szCs w:val="28"/>
        </w:rPr>
      </w:pPr>
      <w:r w:rsidRPr="00366818">
        <w:rPr>
          <w:sz w:val="28"/>
          <w:szCs w:val="28"/>
        </w:rPr>
        <w:t xml:space="preserve">Критериев оценки личностных результатов обучающихся, согласно рабочей программы воспитания  </w:t>
      </w:r>
    </w:p>
    <w:p w:rsidR="00366818" w:rsidRPr="00366818" w:rsidRDefault="00366818" w:rsidP="00366818">
      <w:pPr>
        <w:spacing w:line="360" w:lineRule="auto"/>
        <w:jc w:val="both"/>
        <w:rPr>
          <w:sz w:val="28"/>
          <w:szCs w:val="28"/>
        </w:rPr>
      </w:pPr>
    </w:p>
    <w:tbl>
      <w:tblPr>
        <w:tblW w:w="0" w:type="auto"/>
        <w:tblLayout w:type="fixed"/>
        <w:tblCellMar>
          <w:left w:w="10" w:type="dxa"/>
          <w:right w:w="10" w:type="dxa"/>
        </w:tblCellMar>
        <w:tblLook w:val="04A0" w:firstRow="1" w:lastRow="0" w:firstColumn="1" w:lastColumn="0" w:noHBand="0" w:noVBand="1"/>
      </w:tblPr>
      <w:tblGrid>
        <w:gridCol w:w="7910"/>
        <w:gridCol w:w="1992"/>
      </w:tblGrid>
      <w:tr w:rsidR="00366818" w:rsidRPr="00366818" w:rsidTr="006368B9">
        <w:trPr>
          <w:trHeight w:hRule="exact" w:val="1670"/>
        </w:trPr>
        <w:tc>
          <w:tcPr>
            <w:tcW w:w="7910" w:type="dxa"/>
            <w:tcBorders>
              <w:top w:val="single" w:sz="4" w:space="0" w:color="auto"/>
              <w:left w:val="single" w:sz="4" w:space="0" w:color="auto"/>
              <w:bottom w:val="nil"/>
              <w:right w:val="nil"/>
            </w:tcBorders>
            <w:shd w:val="clear" w:color="auto" w:fill="FFFFFF"/>
            <w:hideMark/>
          </w:tcPr>
          <w:p w:rsidR="00366818" w:rsidRPr="00366818" w:rsidRDefault="00366818" w:rsidP="00366818">
            <w:pPr>
              <w:framePr w:w="9902" w:wrap="notBeside" w:vAnchor="text" w:hAnchor="text" w:xAlign="center" w:y="1"/>
            </w:pPr>
            <w:r w:rsidRPr="00366818">
              <w:rPr>
                <w:b/>
                <w:bCs/>
                <w:color w:val="000000"/>
                <w:sz w:val="22"/>
                <w:szCs w:val="22"/>
                <w:lang w:bidi="ru-RU"/>
              </w:rPr>
              <w:t>Личностные результаты реализации программы воспитания</w:t>
            </w:r>
          </w:p>
          <w:p w:rsidR="00366818" w:rsidRPr="00366818" w:rsidRDefault="00366818" w:rsidP="00366818">
            <w:pPr>
              <w:framePr w:w="9902" w:wrap="notBeside" w:vAnchor="text" w:hAnchor="text" w:xAlign="center" w:y="1"/>
            </w:pPr>
            <w:r w:rsidRPr="00366818">
              <w:rPr>
                <w:i/>
                <w:iCs/>
                <w:color w:val="000000"/>
                <w:sz w:val="22"/>
                <w:szCs w:val="22"/>
                <w:lang w:bidi="ru-RU"/>
              </w:rPr>
              <w:t>(дескрипторы)</w:t>
            </w:r>
          </w:p>
        </w:tc>
        <w:tc>
          <w:tcPr>
            <w:tcW w:w="1992" w:type="dxa"/>
            <w:tcBorders>
              <w:top w:val="single" w:sz="4" w:space="0" w:color="auto"/>
              <w:left w:val="single" w:sz="4" w:space="0" w:color="auto"/>
              <w:bottom w:val="nil"/>
              <w:right w:val="single" w:sz="4" w:space="0" w:color="auto"/>
            </w:tcBorders>
            <w:shd w:val="clear" w:color="auto" w:fill="FFFFFF"/>
            <w:vAlign w:val="bottom"/>
            <w:hideMark/>
          </w:tcPr>
          <w:p w:rsidR="00366818" w:rsidRPr="00366818" w:rsidRDefault="00366818" w:rsidP="00366818">
            <w:pPr>
              <w:framePr w:w="9902" w:wrap="notBeside" w:vAnchor="text" w:hAnchor="text" w:xAlign="center" w:y="1"/>
            </w:pPr>
            <w:r w:rsidRPr="00366818">
              <w:rPr>
                <w:b/>
                <w:bCs/>
                <w:color w:val="000000"/>
                <w:sz w:val="22"/>
                <w:szCs w:val="22"/>
                <w:lang w:bidi="ru-RU"/>
              </w:rPr>
              <w:t>Код</w:t>
            </w:r>
          </w:p>
          <w:p w:rsidR="00366818" w:rsidRPr="00366818" w:rsidRDefault="00366818" w:rsidP="00366818">
            <w:pPr>
              <w:framePr w:w="9902" w:wrap="notBeside" w:vAnchor="text" w:hAnchor="text" w:xAlign="center" w:y="1"/>
            </w:pPr>
            <w:r w:rsidRPr="00366818">
              <w:rPr>
                <w:b/>
                <w:bCs/>
                <w:color w:val="000000"/>
                <w:sz w:val="22"/>
                <w:szCs w:val="22"/>
                <w:lang w:bidi="ru-RU"/>
              </w:rPr>
              <w:t>личностных</w:t>
            </w:r>
          </w:p>
          <w:p w:rsidR="00366818" w:rsidRPr="00366818" w:rsidRDefault="00366818" w:rsidP="00366818">
            <w:pPr>
              <w:framePr w:w="9902" w:wrap="notBeside" w:vAnchor="text" w:hAnchor="text" w:xAlign="center" w:y="1"/>
            </w:pPr>
            <w:r w:rsidRPr="00366818">
              <w:rPr>
                <w:b/>
                <w:bCs/>
                <w:color w:val="000000"/>
                <w:sz w:val="22"/>
                <w:szCs w:val="22"/>
                <w:lang w:bidi="ru-RU"/>
              </w:rPr>
              <w:t>результатов</w:t>
            </w:r>
          </w:p>
          <w:p w:rsidR="00366818" w:rsidRPr="00366818" w:rsidRDefault="00366818" w:rsidP="00366818">
            <w:pPr>
              <w:framePr w:w="9902" w:wrap="notBeside" w:vAnchor="text" w:hAnchor="text" w:xAlign="center" w:y="1"/>
            </w:pPr>
            <w:r w:rsidRPr="00366818">
              <w:rPr>
                <w:b/>
                <w:bCs/>
                <w:color w:val="000000"/>
                <w:sz w:val="22"/>
                <w:szCs w:val="22"/>
                <w:lang w:bidi="ru-RU"/>
              </w:rPr>
              <w:t>реализации</w:t>
            </w:r>
          </w:p>
          <w:p w:rsidR="00366818" w:rsidRPr="00366818" w:rsidRDefault="00366818" w:rsidP="00366818">
            <w:pPr>
              <w:framePr w:w="9902" w:wrap="notBeside" w:vAnchor="text" w:hAnchor="text" w:xAlign="center" w:y="1"/>
            </w:pPr>
            <w:r w:rsidRPr="00366818">
              <w:rPr>
                <w:b/>
                <w:bCs/>
                <w:color w:val="000000"/>
                <w:sz w:val="22"/>
                <w:szCs w:val="22"/>
                <w:lang w:bidi="ru-RU"/>
              </w:rPr>
              <w:t>программы</w:t>
            </w:r>
          </w:p>
          <w:p w:rsidR="00366818" w:rsidRPr="00366818" w:rsidRDefault="00366818" w:rsidP="00366818">
            <w:pPr>
              <w:framePr w:w="9902" w:wrap="notBeside" w:vAnchor="text" w:hAnchor="text" w:xAlign="center" w:y="1"/>
            </w:pPr>
            <w:r w:rsidRPr="00366818">
              <w:rPr>
                <w:b/>
                <w:bCs/>
                <w:color w:val="000000"/>
                <w:sz w:val="22"/>
                <w:szCs w:val="22"/>
                <w:lang w:bidi="ru-RU"/>
              </w:rPr>
              <w:t>воспитания</w:t>
            </w:r>
          </w:p>
        </w:tc>
      </w:tr>
      <w:tr w:rsidR="00366818" w:rsidRPr="00366818" w:rsidTr="006368B9">
        <w:trPr>
          <w:trHeight w:hRule="exact" w:val="403"/>
        </w:trPr>
        <w:tc>
          <w:tcPr>
            <w:tcW w:w="7910" w:type="dxa"/>
            <w:tcBorders>
              <w:top w:val="single" w:sz="4" w:space="0" w:color="auto"/>
              <w:left w:val="single" w:sz="4" w:space="0" w:color="auto"/>
              <w:bottom w:val="nil"/>
              <w:right w:val="nil"/>
            </w:tcBorders>
            <w:shd w:val="clear" w:color="auto" w:fill="FFFFFF"/>
            <w:vAlign w:val="bottom"/>
            <w:hideMark/>
          </w:tcPr>
          <w:p w:rsidR="00366818" w:rsidRPr="00366818" w:rsidRDefault="00366818" w:rsidP="00366818">
            <w:pPr>
              <w:framePr w:w="9902" w:wrap="notBeside" w:vAnchor="text" w:hAnchor="text" w:xAlign="center" w:y="1"/>
              <w:spacing w:line="220" w:lineRule="exact"/>
              <w:jc w:val="both"/>
            </w:pPr>
            <w:r w:rsidRPr="00366818">
              <w:rPr>
                <w:color w:val="000000"/>
                <w:sz w:val="22"/>
                <w:szCs w:val="22"/>
                <w:lang w:bidi="ru-RU"/>
              </w:rPr>
              <w:t>Осознающий себя гражданином и защитником великой страны.</w:t>
            </w:r>
          </w:p>
        </w:tc>
        <w:tc>
          <w:tcPr>
            <w:tcW w:w="1992" w:type="dxa"/>
            <w:tcBorders>
              <w:top w:val="single" w:sz="4" w:space="0" w:color="auto"/>
              <w:left w:val="single" w:sz="4" w:space="0" w:color="auto"/>
              <w:bottom w:val="nil"/>
              <w:right w:val="single" w:sz="4" w:space="0" w:color="auto"/>
            </w:tcBorders>
            <w:shd w:val="clear" w:color="auto" w:fill="FFFFFF"/>
            <w:vAlign w:val="bottom"/>
            <w:hideMark/>
          </w:tcPr>
          <w:p w:rsidR="00366818" w:rsidRPr="00366818" w:rsidRDefault="00366818" w:rsidP="00366818">
            <w:pPr>
              <w:framePr w:w="9902" w:wrap="notBeside" w:vAnchor="text" w:hAnchor="text" w:xAlign="center" w:y="1"/>
              <w:spacing w:line="220" w:lineRule="exact"/>
            </w:pPr>
            <w:r w:rsidRPr="00366818">
              <w:rPr>
                <w:b/>
                <w:bCs/>
                <w:color w:val="000000"/>
                <w:sz w:val="22"/>
                <w:szCs w:val="22"/>
                <w:lang w:bidi="ru-RU"/>
              </w:rPr>
              <w:t>ЛР 1</w:t>
            </w:r>
          </w:p>
        </w:tc>
      </w:tr>
      <w:tr w:rsidR="00366818" w:rsidRPr="00366818" w:rsidTr="006368B9">
        <w:trPr>
          <w:trHeight w:hRule="exact" w:val="1666"/>
        </w:trPr>
        <w:tc>
          <w:tcPr>
            <w:tcW w:w="7910" w:type="dxa"/>
            <w:tcBorders>
              <w:top w:val="single" w:sz="4" w:space="0" w:color="auto"/>
              <w:left w:val="single" w:sz="4" w:space="0" w:color="auto"/>
              <w:bottom w:val="nil"/>
              <w:right w:val="nil"/>
            </w:tcBorders>
            <w:shd w:val="clear" w:color="auto" w:fill="FFFFFF"/>
            <w:vAlign w:val="bottom"/>
            <w:hideMark/>
          </w:tcPr>
          <w:p w:rsidR="00366818" w:rsidRPr="00366818" w:rsidRDefault="00366818" w:rsidP="00366818">
            <w:pPr>
              <w:framePr w:w="9902" w:wrap="notBeside" w:vAnchor="text" w:hAnchor="text" w:xAlign="center" w:y="1"/>
              <w:jc w:val="both"/>
            </w:pPr>
            <w:r w:rsidRPr="00366818">
              <w:rPr>
                <w:color w:val="000000"/>
                <w:sz w:val="22"/>
                <w:szCs w:val="22"/>
                <w:lang w:bidi="ru-RU"/>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1992" w:type="dxa"/>
            <w:tcBorders>
              <w:top w:val="single" w:sz="4" w:space="0" w:color="auto"/>
              <w:left w:val="single" w:sz="4" w:space="0" w:color="auto"/>
              <w:bottom w:val="nil"/>
              <w:right w:val="single" w:sz="4" w:space="0" w:color="auto"/>
            </w:tcBorders>
            <w:shd w:val="clear" w:color="auto" w:fill="FFFFFF"/>
            <w:vAlign w:val="center"/>
            <w:hideMark/>
          </w:tcPr>
          <w:p w:rsidR="00366818" w:rsidRPr="00366818" w:rsidRDefault="00366818" w:rsidP="00366818">
            <w:pPr>
              <w:framePr w:w="9902" w:wrap="notBeside" w:vAnchor="text" w:hAnchor="text" w:xAlign="center" w:y="1"/>
              <w:spacing w:line="220" w:lineRule="exact"/>
            </w:pPr>
            <w:r w:rsidRPr="00366818">
              <w:rPr>
                <w:b/>
                <w:bCs/>
                <w:color w:val="000000"/>
                <w:sz w:val="22"/>
                <w:szCs w:val="22"/>
                <w:lang w:bidi="ru-RU"/>
              </w:rPr>
              <w:t>ЛР 2</w:t>
            </w:r>
          </w:p>
        </w:tc>
      </w:tr>
      <w:tr w:rsidR="00366818" w:rsidRPr="00366818" w:rsidTr="006368B9">
        <w:trPr>
          <w:trHeight w:hRule="exact" w:val="1666"/>
        </w:trPr>
        <w:tc>
          <w:tcPr>
            <w:tcW w:w="7910" w:type="dxa"/>
            <w:tcBorders>
              <w:top w:val="single" w:sz="4" w:space="0" w:color="auto"/>
              <w:left w:val="single" w:sz="4" w:space="0" w:color="auto"/>
              <w:bottom w:val="nil"/>
              <w:right w:val="nil"/>
            </w:tcBorders>
            <w:shd w:val="clear" w:color="auto" w:fill="FFFFFF"/>
            <w:vAlign w:val="bottom"/>
            <w:hideMark/>
          </w:tcPr>
          <w:p w:rsidR="00366818" w:rsidRPr="00366818" w:rsidRDefault="00366818" w:rsidP="00366818">
            <w:pPr>
              <w:framePr w:w="9902" w:wrap="notBeside" w:vAnchor="text" w:hAnchor="text" w:xAlign="center" w:y="1"/>
              <w:jc w:val="both"/>
            </w:pPr>
            <w:r w:rsidRPr="00366818">
              <w:rPr>
                <w:color w:val="000000"/>
                <w:sz w:val="22"/>
                <w:szCs w:val="22"/>
                <w:lang w:bidi="ru-RU"/>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tc>
        <w:tc>
          <w:tcPr>
            <w:tcW w:w="1992" w:type="dxa"/>
            <w:tcBorders>
              <w:top w:val="single" w:sz="4" w:space="0" w:color="auto"/>
              <w:left w:val="single" w:sz="4" w:space="0" w:color="auto"/>
              <w:bottom w:val="nil"/>
              <w:right w:val="single" w:sz="4" w:space="0" w:color="auto"/>
            </w:tcBorders>
            <w:shd w:val="clear" w:color="auto" w:fill="FFFFFF"/>
            <w:vAlign w:val="center"/>
            <w:hideMark/>
          </w:tcPr>
          <w:p w:rsidR="00366818" w:rsidRPr="00366818" w:rsidRDefault="00366818" w:rsidP="00366818">
            <w:pPr>
              <w:framePr w:w="9902" w:wrap="notBeside" w:vAnchor="text" w:hAnchor="text" w:xAlign="center" w:y="1"/>
              <w:spacing w:line="220" w:lineRule="exact"/>
            </w:pPr>
            <w:r w:rsidRPr="00366818">
              <w:rPr>
                <w:b/>
                <w:bCs/>
                <w:color w:val="000000"/>
                <w:sz w:val="22"/>
                <w:szCs w:val="22"/>
                <w:lang w:bidi="ru-RU"/>
              </w:rPr>
              <w:t>ЛР 3</w:t>
            </w:r>
          </w:p>
        </w:tc>
      </w:tr>
      <w:tr w:rsidR="00366818" w:rsidRPr="00366818" w:rsidTr="006368B9">
        <w:trPr>
          <w:trHeight w:hRule="exact" w:val="1114"/>
        </w:trPr>
        <w:tc>
          <w:tcPr>
            <w:tcW w:w="7910" w:type="dxa"/>
            <w:tcBorders>
              <w:top w:val="single" w:sz="4" w:space="0" w:color="auto"/>
              <w:left w:val="single" w:sz="4" w:space="0" w:color="auto"/>
              <w:bottom w:val="nil"/>
              <w:right w:val="nil"/>
            </w:tcBorders>
            <w:shd w:val="clear" w:color="auto" w:fill="FFFFFF"/>
            <w:vAlign w:val="bottom"/>
            <w:hideMark/>
          </w:tcPr>
          <w:p w:rsidR="00366818" w:rsidRPr="00366818" w:rsidRDefault="00366818" w:rsidP="00366818">
            <w:pPr>
              <w:framePr w:w="9902" w:wrap="notBeside" w:vAnchor="text" w:hAnchor="text" w:xAlign="center" w:y="1"/>
              <w:jc w:val="both"/>
            </w:pPr>
            <w:r w:rsidRPr="00366818">
              <w:rPr>
                <w:color w:val="000000"/>
                <w:sz w:val="22"/>
                <w:szCs w:val="22"/>
                <w:lang w:bidi="ru-RU"/>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1992" w:type="dxa"/>
            <w:tcBorders>
              <w:top w:val="single" w:sz="4" w:space="0" w:color="auto"/>
              <w:left w:val="single" w:sz="4" w:space="0" w:color="auto"/>
              <w:bottom w:val="nil"/>
              <w:right w:val="single" w:sz="4" w:space="0" w:color="auto"/>
            </w:tcBorders>
            <w:shd w:val="clear" w:color="auto" w:fill="FFFFFF"/>
            <w:vAlign w:val="center"/>
            <w:hideMark/>
          </w:tcPr>
          <w:p w:rsidR="00366818" w:rsidRPr="00366818" w:rsidRDefault="00366818" w:rsidP="00366818">
            <w:pPr>
              <w:framePr w:w="9902" w:wrap="notBeside" w:vAnchor="text" w:hAnchor="text" w:xAlign="center" w:y="1"/>
              <w:spacing w:line="220" w:lineRule="exact"/>
            </w:pPr>
            <w:r w:rsidRPr="00366818">
              <w:rPr>
                <w:b/>
                <w:bCs/>
                <w:color w:val="000000"/>
                <w:sz w:val="22"/>
                <w:szCs w:val="22"/>
                <w:lang w:bidi="ru-RU"/>
              </w:rPr>
              <w:t>ЛР 4</w:t>
            </w:r>
          </w:p>
        </w:tc>
      </w:tr>
      <w:tr w:rsidR="00366818" w:rsidRPr="00366818" w:rsidTr="006368B9">
        <w:trPr>
          <w:trHeight w:hRule="exact" w:val="840"/>
        </w:trPr>
        <w:tc>
          <w:tcPr>
            <w:tcW w:w="7910" w:type="dxa"/>
            <w:tcBorders>
              <w:top w:val="single" w:sz="4" w:space="0" w:color="auto"/>
              <w:left w:val="single" w:sz="4" w:space="0" w:color="auto"/>
              <w:bottom w:val="nil"/>
              <w:right w:val="nil"/>
            </w:tcBorders>
            <w:shd w:val="clear" w:color="auto" w:fill="FFFFFF"/>
            <w:vAlign w:val="bottom"/>
            <w:hideMark/>
          </w:tcPr>
          <w:p w:rsidR="00366818" w:rsidRPr="00366818" w:rsidRDefault="00366818" w:rsidP="00366818">
            <w:pPr>
              <w:framePr w:w="9902" w:wrap="notBeside" w:vAnchor="text" w:hAnchor="text" w:xAlign="center" w:y="1"/>
              <w:jc w:val="both"/>
            </w:pPr>
            <w:r w:rsidRPr="00366818">
              <w:rPr>
                <w:color w:val="000000"/>
                <w:sz w:val="22"/>
                <w:szCs w:val="22"/>
                <w:lang w:bidi="ru-RU"/>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1992" w:type="dxa"/>
            <w:tcBorders>
              <w:top w:val="single" w:sz="4" w:space="0" w:color="auto"/>
              <w:left w:val="single" w:sz="4" w:space="0" w:color="auto"/>
              <w:bottom w:val="nil"/>
              <w:right w:val="single" w:sz="4" w:space="0" w:color="auto"/>
            </w:tcBorders>
            <w:shd w:val="clear" w:color="auto" w:fill="FFFFFF"/>
            <w:vAlign w:val="center"/>
            <w:hideMark/>
          </w:tcPr>
          <w:p w:rsidR="00366818" w:rsidRPr="00366818" w:rsidRDefault="00366818" w:rsidP="00366818">
            <w:pPr>
              <w:framePr w:w="9902" w:wrap="notBeside" w:vAnchor="text" w:hAnchor="text" w:xAlign="center" w:y="1"/>
              <w:spacing w:line="220" w:lineRule="exact"/>
            </w:pPr>
            <w:r w:rsidRPr="00366818">
              <w:rPr>
                <w:b/>
                <w:bCs/>
                <w:color w:val="000000"/>
                <w:sz w:val="22"/>
                <w:szCs w:val="22"/>
                <w:lang w:bidi="ru-RU"/>
              </w:rPr>
              <w:t>ЛР 5</w:t>
            </w:r>
          </w:p>
        </w:tc>
      </w:tr>
      <w:tr w:rsidR="00366818" w:rsidRPr="00366818" w:rsidTr="006368B9">
        <w:trPr>
          <w:trHeight w:hRule="exact" w:val="571"/>
        </w:trPr>
        <w:tc>
          <w:tcPr>
            <w:tcW w:w="7910" w:type="dxa"/>
            <w:tcBorders>
              <w:top w:val="single" w:sz="4" w:space="0" w:color="auto"/>
              <w:left w:val="single" w:sz="4" w:space="0" w:color="auto"/>
              <w:bottom w:val="single" w:sz="4" w:space="0" w:color="auto"/>
              <w:right w:val="nil"/>
            </w:tcBorders>
            <w:shd w:val="clear" w:color="auto" w:fill="FFFFFF"/>
            <w:vAlign w:val="bottom"/>
            <w:hideMark/>
          </w:tcPr>
          <w:p w:rsidR="00366818" w:rsidRPr="00366818" w:rsidRDefault="00366818" w:rsidP="00366818">
            <w:pPr>
              <w:framePr w:w="9902" w:wrap="notBeside" w:vAnchor="text" w:hAnchor="text" w:xAlign="center" w:y="1"/>
              <w:jc w:val="both"/>
            </w:pPr>
            <w:r w:rsidRPr="00366818">
              <w:rPr>
                <w:color w:val="000000"/>
                <w:sz w:val="22"/>
                <w:szCs w:val="22"/>
                <w:lang w:bidi="ru-RU"/>
              </w:rPr>
              <w:t>Проявляющий уважение к людям старшего поколения и готовность к участию в социальной поддержке и волонтерских движениях.</w:t>
            </w:r>
          </w:p>
        </w:tc>
        <w:tc>
          <w:tcPr>
            <w:tcW w:w="199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66818" w:rsidRPr="00366818" w:rsidRDefault="00366818" w:rsidP="00366818">
            <w:pPr>
              <w:framePr w:w="9902" w:wrap="notBeside" w:vAnchor="text" w:hAnchor="text" w:xAlign="center" w:y="1"/>
              <w:spacing w:line="220" w:lineRule="exact"/>
            </w:pPr>
            <w:r w:rsidRPr="00366818">
              <w:rPr>
                <w:b/>
                <w:bCs/>
                <w:color w:val="000000"/>
                <w:sz w:val="22"/>
                <w:szCs w:val="22"/>
                <w:lang w:bidi="ru-RU"/>
              </w:rPr>
              <w:t>ЛР 6</w:t>
            </w:r>
          </w:p>
        </w:tc>
      </w:tr>
    </w:tbl>
    <w:p w:rsidR="00366818" w:rsidRPr="00366818" w:rsidRDefault="00366818" w:rsidP="00366818">
      <w:pPr>
        <w:framePr w:w="9902" w:wrap="notBeside" w:vAnchor="text" w:hAnchor="text" w:xAlign="center" w:y="1"/>
        <w:rPr>
          <w:rFonts w:ascii="Calibri" w:hAnsi="Calibri"/>
          <w:sz w:val="2"/>
          <w:szCs w:val="2"/>
        </w:rPr>
      </w:pPr>
    </w:p>
    <w:p w:rsidR="00366818" w:rsidRPr="00366818" w:rsidRDefault="00366818" w:rsidP="00366818">
      <w:pPr>
        <w:spacing w:line="360" w:lineRule="auto"/>
        <w:jc w:val="both"/>
        <w:rPr>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autoSpaceDE w:val="0"/>
        <w:autoSpaceDN w:val="0"/>
        <w:adjustRightInd w:val="0"/>
        <w:jc w:val="both"/>
        <w:rPr>
          <w:iCs/>
          <w:sz w:val="28"/>
          <w:szCs w:val="28"/>
        </w:rPr>
      </w:pP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366818">
        <w:rPr>
          <w:b/>
          <w:sz w:val="28"/>
          <w:szCs w:val="28"/>
        </w:rPr>
        <w:t>2. СТРУКТУРА И  СОДЕРЖАНИЕ УЧЕБНОЙ ДИСЦИПЛИНЫ</w:t>
      </w: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sz w:val="28"/>
          <w:szCs w:val="28"/>
        </w:rPr>
      </w:pP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u w:val="single"/>
        </w:rPr>
      </w:pPr>
      <w:r w:rsidRPr="00366818">
        <w:rPr>
          <w:b/>
          <w:sz w:val="28"/>
          <w:szCs w:val="28"/>
        </w:rPr>
        <w:t>2.1. Объем учебной дисциплины и виды учебной работы</w:t>
      </w: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W w:w="97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800"/>
      </w:tblGrid>
      <w:tr w:rsidR="00366818" w:rsidRPr="00366818" w:rsidTr="006368B9">
        <w:trPr>
          <w:trHeight w:val="460"/>
        </w:trPr>
        <w:tc>
          <w:tcPr>
            <w:tcW w:w="7904" w:type="dxa"/>
            <w:shd w:val="clear" w:color="auto" w:fill="auto"/>
          </w:tcPr>
          <w:p w:rsidR="00366818" w:rsidRPr="00366818" w:rsidRDefault="00366818" w:rsidP="00366818">
            <w:pPr>
              <w:jc w:val="center"/>
              <w:rPr>
                <w:sz w:val="28"/>
                <w:szCs w:val="28"/>
              </w:rPr>
            </w:pPr>
            <w:r w:rsidRPr="00366818">
              <w:rPr>
                <w:b/>
                <w:sz w:val="28"/>
                <w:szCs w:val="28"/>
              </w:rPr>
              <w:t>Вид учебной работы</w:t>
            </w:r>
          </w:p>
        </w:tc>
        <w:tc>
          <w:tcPr>
            <w:tcW w:w="1800" w:type="dxa"/>
            <w:shd w:val="clear" w:color="auto" w:fill="auto"/>
          </w:tcPr>
          <w:p w:rsidR="00366818" w:rsidRPr="00366818" w:rsidRDefault="00366818" w:rsidP="00366818">
            <w:pPr>
              <w:jc w:val="center"/>
              <w:rPr>
                <w:i/>
                <w:iCs/>
                <w:sz w:val="28"/>
                <w:szCs w:val="28"/>
              </w:rPr>
            </w:pPr>
            <w:r w:rsidRPr="00366818">
              <w:rPr>
                <w:b/>
                <w:i/>
                <w:iCs/>
                <w:sz w:val="28"/>
                <w:szCs w:val="28"/>
              </w:rPr>
              <w:t>Объем часов</w:t>
            </w:r>
          </w:p>
        </w:tc>
      </w:tr>
      <w:tr w:rsidR="00366818" w:rsidRPr="00366818" w:rsidTr="006368B9">
        <w:trPr>
          <w:trHeight w:val="285"/>
        </w:trPr>
        <w:tc>
          <w:tcPr>
            <w:tcW w:w="7904" w:type="dxa"/>
            <w:shd w:val="clear" w:color="auto" w:fill="auto"/>
          </w:tcPr>
          <w:p w:rsidR="00366818" w:rsidRPr="00366818" w:rsidRDefault="00366818" w:rsidP="00366818">
            <w:pPr>
              <w:rPr>
                <w:b/>
                <w:sz w:val="28"/>
                <w:szCs w:val="28"/>
              </w:rPr>
            </w:pPr>
            <w:r w:rsidRPr="00366818">
              <w:rPr>
                <w:b/>
                <w:sz w:val="28"/>
                <w:szCs w:val="28"/>
              </w:rPr>
              <w:t>Максимальная учебная нагрузка (всего)</w:t>
            </w:r>
          </w:p>
        </w:tc>
        <w:tc>
          <w:tcPr>
            <w:tcW w:w="1800" w:type="dxa"/>
            <w:shd w:val="clear" w:color="auto" w:fill="auto"/>
          </w:tcPr>
          <w:p w:rsidR="00366818" w:rsidRPr="00366818" w:rsidRDefault="00366818" w:rsidP="00366818">
            <w:pPr>
              <w:jc w:val="center"/>
              <w:rPr>
                <w:b/>
                <w:i/>
                <w:iCs/>
                <w:sz w:val="28"/>
                <w:szCs w:val="28"/>
              </w:rPr>
            </w:pPr>
          </w:p>
        </w:tc>
      </w:tr>
      <w:tr w:rsidR="00366818" w:rsidRPr="00366818" w:rsidTr="006368B9">
        <w:tc>
          <w:tcPr>
            <w:tcW w:w="7904" w:type="dxa"/>
            <w:shd w:val="clear" w:color="auto" w:fill="auto"/>
          </w:tcPr>
          <w:p w:rsidR="00366818" w:rsidRPr="00366818" w:rsidRDefault="00366818" w:rsidP="00366818">
            <w:pPr>
              <w:jc w:val="both"/>
              <w:rPr>
                <w:sz w:val="28"/>
                <w:szCs w:val="28"/>
              </w:rPr>
            </w:pPr>
            <w:r w:rsidRPr="00366818">
              <w:rPr>
                <w:b/>
                <w:sz w:val="28"/>
                <w:szCs w:val="28"/>
              </w:rPr>
              <w:t xml:space="preserve">Обязательная аудиторная учебная нагрузка (всего) </w:t>
            </w:r>
          </w:p>
        </w:tc>
        <w:tc>
          <w:tcPr>
            <w:tcW w:w="1800" w:type="dxa"/>
            <w:shd w:val="clear" w:color="auto" w:fill="auto"/>
          </w:tcPr>
          <w:p w:rsidR="00366818" w:rsidRPr="00366818" w:rsidRDefault="00366818" w:rsidP="00366818">
            <w:pPr>
              <w:jc w:val="center"/>
              <w:rPr>
                <w:b/>
                <w:i/>
                <w:iCs/>
                <w:sz w:val="28"/>
                <w:szCs w:val="28"/>
              </w:rPr>
            </w:pPr>
            <w:r w:rsidRPr="00366818">
              <w:rPr>
                <w:b/>
                <w:i/>
                <w:iCs/>
                <w:sz w:val="28"/>
                <w:szCs w:val="28"/>
              </w:rPr>
              <w:t>1</w:t>
            </w:r>
            <w:r>
              <w:rPr>
                <w:b/>
                <w:i/>
                <w:iCs/>
                <w:sz w:val="28"/>
                <w:szCs w:val="28"/>
              </w:rPr>
              <w:t>22</w:t>
            </w:r>
          </w:p>
        </w:tc>
      </w:tr>
      <w:tr w:rsidR="00366818" w:rsidRPr="00366818" w:rsidTr="006368B9">
        <w:tc>
          <w:tcPr>
            <w:tcW w:w="7904" w:type="dxa"/>
            <w:shd w:val="clear" w:color="auto" w:fill="auto"/>
          </w:tcPr>
          <w:p w:rsidR="00366818" w:rsidRPr="00366818" w:rsidRDefault="00366818" w:rsidP="00366818">
            <w:pPr>
              <w:jc w:val="both"/>
              <w:rPr>
                <w:sz w:val="28"/>
                <w:szCs w:val="28"/>
              </w:rPr>
            </w:pPr>
            <w:r w:rsidRPr="00366818">
              <w:rPr>
                <w:sz w:val="28"/>
                <w:szCs w:val="28"/>
              </w:rPr>
              <w:t>в том числе:</w:t>
            </w:r>
          </w:p>
        </w:tc>
        <w:tc>
          <w:tcPr>
            <w:tcW w:w="1800" w:type="dxa"/>
            <w:shd w:val="clear" w:color="auto" w:fill="auto"/>
          </w:tcPr>
          <w:p w:rsidR="00366818" w:rsidRPr="00366818" w:rsidRDefault="00366818" w:rsidP="00366818">
            <w:pPr>
              <w:jc w:val="center"/>
              <w:rPr>
                <w:i/>
                <w:iCs/>
                <w:sz w:val="28"/>
                <w:szCs w:val="28"/>
              </w:rPr>
            </w:pPr>
          </w:p>
        </w:tc>
      </w:tr>
      <w:tr w:rsidR="00366818" w:rsidRPr="00366818" w:rsidTr="006368B9">
        <w:tc>
          <w:tcPr>
            <w:tcW w:w="7904" w:type="dxa"/>
            <w:shd w:val="clear" w:color="auto" w:fill="auto"/>
          </w:tcPr>
          <w:p w:rsidR="00366818" w:rsidRPr="00366818" w:rsidRDefault="00366818" w:rsidP="00366818">
            <w:pPr>
              <w:jc w:val="both"/>
              <w:rPr>
                <w:sz w:val="28"/>
                <w:szCs w:val="28"/>
              </w:rPr>
            </w:pPr>
            <w:r w:rsidRPr="00366818">
              <w:rPr>
                <w:sz w:val="28"/>
                <w:szCs w:val="28"/>
              </w:rPr>
              <w:t xml:space="preserve">     лабораторные  работы</w:t>
            </w:r>
          </w:p>
        </w:tc>
        <w:tc>
          <w:tcPr>
            <w:tcW w:w="1800" w:type="dxa"/>
            <w:shd w:val="clear" w:color="auto" w:fill="auto"/>
          </w:tcPr>
          <w:p w:rsidR="00366818" w:rsidRPr="00366818" w:rsidRDefault="00366818" w:rsidP="00366818">
            <w:pPr>
              <w:jc w:val="center"/>
              <w:rPr>
                <w:i/>
                <w:iCs/>
                <w:sz w:val="28"/>
                <w:szCs w:val="28"/>
              </w:rPr>
            </w:pPr>
            <w:r>
              <w:rPr>
                <w:i/>
                <w:iCs/>
                <w:sz w:val="28"/>
                <w:szCs w:val="28"/>
              </w:rPr>
              <w:t>40</w:t>
            </w:r>
          </w:p>
        </w:tc>
      </w:tr>
      <w:tr w:rsidR="00366818" w:rsidRPr="00366818" w:rsidTr="006368B9">
        <w:tc>
          <w:tcPr>
            <w:tcW w:w="7904" w:type="dxa"/>
            <w:shd w:val="clear" w:color="auto" w:fill="auto"/>
          </w:tcPr>
          <w:p w:rsidR="00366818" w:rsidRPr="00366818" w:rsidRDefault="00366818" w:rsidP="00366818">
            <w:pPr>
              <w:jc w:val="both"/>
              <w:rPr>
                <w:sz w:val="28"/>
                <w:szCs w:val="28"/>
              </w:rPr>
            </w:pPr>
            <w:r w:rsidRPr="00366818">
              <w:rPr>
                <w:sz w:val="28"/>
                <w:szCs w:val="28"/>
              </w:rPr>
              <w:t xml:space="preserve">     практические занятия</w:t>
            </w:r>
          </w:p>
        </w:tc>
        <w:tc>
          <w:tcPr>
            <w:tcW w:w="1800" w:type="dxa"/>
            <w:shd w:val="clear" w:color="auto" w:fill="auto"/>
          </w:tcPr>
          <w:p w:rsidR="00366818" w:rsidRPr="00366818" w:rsidRDefault="00366818" w:rsidP="00366818">
            <w:pPr>
              <w:jc w:val="center"/>
              <w:rPr>
                <w:i/>
                <w:iCs/>
                <w:sz w:val="28"/>
                <w:szCs w:val="28"/>
              </w:rPr>
            </w:pPr>
            <w:r>
              <w:rPr>
                <w:i/>
                <w:iCs/>
                <w:sz w:val="28"/>
                <w:szCs w:val="28"/>
              </w:rPr>
              <w:t>82</w:t>
            </w:r>
          </w:p>
        </w:tc>
      </w:tr>
      <w:tr w:rsidR="00366818" w:rsidRPr="00366818" w:rsidTr="006368B9">
        <w:tc>
          <w:tcPr>
            <w:tcW w:w="7904" w:type="dxa"/>
            <w:shd w:val="clear" w:color="auto" w:fill="auto"/>
          </w:tcPr>
          <w:p w:rsidR="00366818" w:rsidRPr="00366818" w:rsidRDefault="00366818" w:rsidP="00366818">
            <w:pPr>
              <w:jc w:val="both"/>
              <w:rPr>
                <w:sz w:val="28"/>
                <w:szCs w:val="28"/>
              </w:rPr>
            </w:pPr>
            <w:r w:rsidRPr="00366818">
              <w:rPr>
                <w:sz w:val="28"/>
                <w:szCs w:val="28"/>
              </w:rPr>
              <w:t xml:space="preserve">     контрольные работы</w:t>
            </w:r>
          </w:p>
        </w:tc>
        <w:tc>
          <w:tcPr>
            <w:tcW w:w="1800" w:type="dxa"/>
            <w:shd w:val="clear" w:color="auto" w:fill="auto"/>
          </w:tcPr>
          <w:p w:rsidR="00366818" w:rsidRPr="00366818" w:rsidRDefault="00366818" w:rsidP="00366818">
            <w:pPr>
              <w:jc w:val="center"/>
              <w:rPr>
                <w:i/>
                <w:iCs/>
                <w:sz w:val="28"/>
                <w:szCs w:val="28"/>
              </w:rPr>
            </w:pPr>
          </w:p>
        </w:tc>
      </w:tr>
      <w:tr w:rsidR="00366818" w:rsidRPr="00366818" w:rsidTr="006368B9">
        <w:tc>
          <w:tcPr>
            <w:tcW w:w="7904" w:type="dxa"/>
            <w:shd w:val="clear" w:color="auto" w:fill="auto"/>
          </w:tcPr>
          <w:p w:rsidR="00366818" w:rsidRPr="00366818" w:rsidRDefault="00366818" w:rsidP="00366818">
            <w:pPr>
              <w:jc w:val="both"/>
              <w:rPr>
                <w:sz w:val="28"/>
                <w:szCs w:val="28"/>
              </w:rPr>
            </w:pPr>
            <w:r w:rsidRPr="00366818">
              <w:rPr>
                <w:sz w:val="28"/>
                <w:szCs w:val="28"/>
              </w:rPr>
              <w:t xml:space="preserve">    Консультации</w:t>
            </w:r>
          </w:p>
        </w:tc>
        <w:tc>
          <w:tcPr>
            <w:tcW w:w="1800" w:type="dxa"/>
            <w:shd w:val="clear" w:color="auto" w:fill="auto"/>
          </w:tcPr>
          <w:p w:rsidR="00366818" w:rsidRPr="00366818" w:rsidRDefault="00366818" w:rsidP="00366818">
            <w:pPr>
              <w:jc w:val="center"/>
              <w:rPr>
                <w:i/>
                <w:iCs/>
                <w:sz w:val="28"/>
                <w:szCs w:val="28"/>
              </w:rPr>
            </w:pPr>
          </w:p>
        </w:tc>
      </w:tr>
      <w:tr w:rsidR="00366818" w:rsidRPr="00366818" w:rsidTr="006368B9">
        <w:tc>
          <w:tcPr>
            <w:tcW w:w="7904" w:type="dxa"/>
            <w:shd w:val="clear" w:color="auto" w:fill="auto"/>
          </w:tcPr>
          <w:p w:rsidR="00366818" w:rsidRPr="00366818" w:rsidRDefault="00366818" w:rsidP="00366818">
            <w:pPr>
              <w:jc w:val="both"/>
              <w:rPr>
                <w:b/>
                <w:sz w:val="28"/>
                <w:szCs w:val="28"/>
              </w:rPr>
            </w:pPr>
            <w:r w:rsidRPr="00366818">
              <w:rPr>
                <w:b/>
                <w:sz w:val="28"/>
                <w:szCs w:val="28"/>
              </w:rPr>
              <w:t>Самостоятельная работа обучающегося (всего)</w:t>
            </w:r>
          </w:p>
        </w:tc>
        <w:tc>
          <w:tcPr>
            <w:tcW w:w="1800" w:type="dxa"/>
            <w:shd w:val="clear" w:color="auto" w:fill="auto"/>
          </w:tcPr>
          <w:p w:rsidR="00366818" w:rsidRPr="00366818" w:rsidRDefault="00366818" w:rsidP="00366818">
            <w:pPr>
              <w:jc w:val="center"/>
              <w:rPr>
                <w:b/>
                <w:i/>
                <w:iCs/>
                <w:sz w:val="28"/>
                <w:szCs w:val="28"/>
              </w:rPr>
            </w:pPr>
            <w:r w:rsidRPr="00366818">
              <w:rPr>
                <w:b/>
                <w:i/>
                <w:iCs/>
                <w:sz w:val="28"/>
                <w:szCs w:val="28"/>
              </w:rPr>
              <w:t>0</w:t>
            </w:r>
          </w:p>
        </w:tc>
      </w:tr>
      <w:tr w:rsidR="00366818" w:rsidRPr="00366818" w:rsidTr="006368B9">
        <w:tc>
          <w:tcPr>
            <w:tcW w:w="7904" w:type="dxa"/>
            <w:shd w:val="clear" w:color="auto" w:fill="auto"/>
          </w:tcPr>
          <w:p w:rsidR="00366818" w:rsidRPr="00366818" w:rsidRDefault="00366818" w:rsidP="00366818">
            <w:pPr>
              <w:jc w:val="both"/>
              <w:rPr>
                <w:sz w:val="28"/>
                <w:szCs w:val="28"/>
              </w:rPr>
            </w:pPr>
            <w:r w:rsidRPr="00366818">
              <w:rPr>
                <w:sz w:val="28"/>
                <w:szCs w:val="28"/>
              </w:rPr>
              <w:t>в том числе:</w:t>
            </w:r>
          </w:p>
        </w:tc>
        <w:tc>
          <w:tcPr>
            <w:tcW w:w="1800" w:type="dxa"/>
            <w:shd w:val="clear" w:color="auto" w:fill="auto"/>
          </w:tcPr>
          <w:p w:rsidR="00366818" w:rsidRPr="00366818" w:rsidRDefault="00366818" w:rsidP="00366818">
            <w:pPr>
              <w:jc w:val="center"/>
              <w:rPr>
                <w:i/>
                <w:iCs/>
                <w:sz w:val="28"/>
                <w:szCs w:val="28"/>
              </w:rPr>
            </w:pPr>
          </w:p>
        </w:tc>
      </w:tr>
      <w:tr w:rsidR="00366818" w:rsidRPr="00366818" w:rsidTr="006368B9">
        <w:tc>
          <w:tcPr>
            <w:tcW w:w="7904" w:type="dxa"/>
            <w:shd w:val="clear" w:color="auto" w:fill="auto"/>
          </w:tcPr>
          <w:p w:rsidR="00366818" w:rsidRPr="00366818" w:rsidRDefault="00366818" w:rsidP="00366818">
            <w:pPr>
              <w:jc w:val="both"/>
              <w:rPr>
                <w:sz w:val="28"/>
                <w:szCs w:val="28"/>
              </w:rPr>
            </w:pPr>
            <w:r w:rsidRPr="00366818">
              <w:rPr>
                <w:sz w:val="28"/>
                <w:szCs w:val="28"/>
              </w:rPr>
              <w:t>Домашние экспериментальные работы. Доработка и оформление практических и лабораторных работ</w:t>
            </w:r>
          </w:p>
        </w:tc>
        <w:tc>
          <w:tcPr>
            <w:tcW w:w="1800" w:type="dxa"/>
            <w:shd w:val="clear" w:color="auto" w:fill="auto"/>
          </w:tcPr>
          <w:p w:rsidR="00366818" w:rsidRPr="00366818" w:rsidRDefault="00366818" w:rsidP="00366818">
            <w:pPr>
              <w:jc w:val="center"/>
              <w:rPr>
                <w:i/>
                <w:iCs/>
                <w:sz w:val="28"/>
                <w:szCs w:val="28"/>
              </w:rPr>
            </w:pPr>
          </w:p>
        </w:tc>
      </w:tr>
      <w:tr w:rsidR="00366818" w:rsidRPr="00366818" w:rsidTr="006368B9">
        <w:tc>
          <w:tcPr>
            <w:tcW w:w="7904" w:type="dxa"/>
            <w:shd w:val="clear" w:color="auto" w:fill="auto"/>
          </w:tcPr>
          <w:p w:rsidR="00366818" w:rsidRPr="00366818" w:rsidRDefault="00366818" w:rsidP="00366818">
            <w:pPr>
              <w:jc w:val="both"/>
              <w:rPr>
                <w:sz w:val="28"/>
                <w:szCs w:val="28"/>
              </w:rPr>
            </w:pPr>
            <w:r w:rsidRPr="00366818">
              <w:rPr>
                <w:sz w:val="28"/>
                <w:szCs w:val="28"/>
              </w:rPr>
              <w:t>Подготовка и написание рефератов, докладов на заданные темы</w:t>
            </w:r>
          </w:p>
        </w:tc>
        <w:tc>
          <w:tcPr>
            <w:tcW w:w="1800" w:type="dxa"/>
            <w:shd w:val="clear" w:color="auto" w:fill="auto"/>
          </w:tcPr>
          <w:p w:rsidR="00366818" w:rsidRPr="00366818" w:rsidRDefault="00366818" w:rsidP="00366818">
            <w:pPr>
              <w:jc w:val="center"/>
              <w:rPr>
                <w:i/>
                <w:iCs/>
                <w:sz w:val="28"/>
                <w:szCs w:val="28"/>
              </w:rPr>
            </w:pPr>
          </w:p>
          <w:p w:rsidR="00366818" w:rsidRPr="00366818" w:rsidRDefault="00366818" w:rsidP="00366818">
            <w:pPr>
              <w:jc w:val="center"/>
              <w:rPr>
                <w:i/>
                <w:iCs/>
                <w:sz w:val="28"/>
                <w:szCs w:val="28"/>
              </w:rPr>
            </w:pPr>
          </w:p>
        </w:tc>
      </w:tr>
      <w:tr w:rsidR="00366818" w:rsidRPr="00366818" w:rsidTr="006368B9">
        <w:tc>
          <w:tcPr>
            <w:tcW w:w="7904" w:type="dxa"/>
            <w:shd w:val="clear" w:color="auto" w:fill="auto"/>
          </w:tcPr>
          <w:p w:rsidR="00366818" w:rsidRPr="00366818" w:rsidRDefault="00366818" w:rsidP="00366818">
            <w:pPr>
              <w:jc w:val="both"/>
              <w:rPr>
                <w:sz w:val="28"/>
                <w:szCs w:val="28"/>
              </w:rPr>
            </w:pPr>
            <w:r w:rsidRPr="00366818">
              <w:rPr>
                <w:sz w:val="28"/>
                <w:szCs w:val="28"/>
              </w:rPr>
              <w:t xml:space="preserve">Самостоятельное решение задач с использованием условий из задачников, имеющихся в кабинете, составление задач, тестов. </w:t>
            </w:r>
          </w:p>
        </w:tc>
        <w:tc>
          <w:tcPr>
            <w:tcW w:w="1800" w:type="dxa"/>
            <w:shd w:val="clear" w:color="auto" w:fill="auto"/>
          </w:tcPr>
          <w:p w:rsidR="00366818" w:rsidRPr="00366818" w:rsidRDefault="00366818" w:rsidP="00366818">
            <w:pPr>
              <w:rPr>
                <w:i/>
                <w:iCs/>
                <w:sz w:val="28"/>
                <w:szCs w:val="28"/>
              </w:rPr>
            </w:pPr>
            <w:r w:rsidRPr="00366818">
              <w:rPr>
                <w:i/>
                <w:iCs/>
                <w:sz w:val="28"/>
                <w:szCs w:val="28"/>
              </w:rPr>
              <w:t xml:space="preserve">        </w:t>
            </w:r>
          </w:p>
        </w:tc>
      </w:tr>
      <w:tr w:rsidR="00366818" w:rsidRPr="00366818" w:rsidTr="006368B9">
        <w:tc>
          <w:tcPr>
            <w:tcW w:w="7904" w:type="dxa"/>
            <w:shd w:val="clear" w:color="auto" w:fill="auto"/>
          </w:tcPr>
          <w:p w:rsidR="00366818" w:rsidRPr="00366818" w:rsidRDefault="00366818" w:rsidP="00366818">
            <w:pPr>
              <w:jc w:val="both"/>
              <w:rPr>
                <w:sz w:val="28"/>
                <w:szCs w:val="28"/>
              </w:rPr>
            </w:pPr>
            <w:r w:rsidRPr="00366818">
              <w:rPr>
                <w:sz w:val="28"/>
                <w:szCs w:val="28"/>
              </w:rPr>
              <w:t>Подбор и изучение литературных источников, работа с периодической печатью, подготовка тематических обзоров по периодике по темам, связанных с физикой.</w:t>
            </w:r>
          </w:p>
        </w:tc>
        <w:tc>
          <w:tcPr>
            <w:tcW w:w="1800" w:type="dxa"/>
            <w:shd w:val="clear" w:color="auto" w:fill="auto"/>
          </w:tcPr>
          <w:p w:rsidR="00366818" w:rsidRPr="00366818" w:rsidRDefault="00366818" w:rsidP="00366818">
            <w:pPr>
              <w:jc w:val="center"/>
              <w:rPr>
                <w:i/>
                <w:iCs/>
                <w:sz w:val="28"/>
                <w:szCs w:val="28"/>
              </w:rPr>
            </w:pPr>
          </w:p>
        </w:tc>
      </w:tr>
      <w:tr w:rsidR="00366818" w:rsidRPr="00366818" w:rsidTr="006368B9">
        <w:tc>
          <w:tcPr>
            <w:tcW w:w="7904" w:type="dxa"/>
            <w:shd w:val="clear" w:color="auto" w:fill="auto"/>
          </w:tcPr>
          <w:p w:rsidR="00366818" w:rsidRPr="00366818" w:rsidRDefault="00366818" w:rsidP="00366818">
            <w:pPr>
              <w:jc w:val="both"/>
              <w:rPr>
                <w:sz w:val="28"/>
                <w:szCs w:val="28"/>
              </w:rPr>
            </w:pPr>
            <w:r w:rsidRPr="00366818">
              <w:rPr>
                <w:sz w:val="28"/>
                <w:szCs w:val="28"/>
              </w:rPr>
              <w:t>Подготовка к участию в научно- практической конференции</w:t>
            </w:r>
          </w:p>
        </w:tc>
        <w:tc>
          <w:tcPr>
            <w:tcW w:w="1800" w:type="dxa"/>
            <w:shd w:val="clear" w:color="auto" w:fill="auto"/>
          </w:tcPr>
          <w:p w:rsidR="00366818" w:rsidRPr="00366818" w:rsidRDefault="00366818" w:rsidP="00366818">
            <w:pPr>
              <w:jc w:val="center"/>
              <w:rPr>
                <w:i/>
                <w:iCs/>
                <w:sz w:val="28"/>
                <w:szCs w:val="28"/>
              </w:rPr>
            </w:pPr>
          </w:p>
        </w:tc>
      </w:tr>
      <w:tr w:rsidR="00366818" w:rsidRPr="00366818" w:rsidTr="006368B9">
        <w:tc>
          <w:tcPr>
            <w:tcW w:w="7904" w:type="dxa"/>
            <w:shd w:val="clear" w:color="auto" w:fill="auto"/>
          </w:tcPr>
          <w:p w:rsidR="00366818" w:rsidRPr="00366818" w:rsidRDefault="00366818" w:rsidP="00366818">
            <w:pPr>
              <w:jc w:val="both"/>
              <w:rPr>
                <w:sz w:val="28"/>
                <w:szCs w:val="28"/>
              </w:rPr>
            </w:pPr>
            <w:r w:rsidRPr="00366818">
              <w:rPr>
                <w:sz w:val="28"/>
                <w:szCs w:val="28"/>
              </w:rPr>
              <w:t xml:space="preserve">Оформление </w:t>
            </w:r>
          </w:p>
          <w:p w:rsidR="00366818" w:rsidRPr="00366818" w:rsidRDefault="00366818" w:rsidP="00366818">
            <w:pPr>
              <w:jc w:val="both"/>
              <w:rPr>
                <w:sz w:val="28"/>
                <w:szCs w:val="28"/>
              </w:rPr>
            </w:pPr>
            <w:r w:rsidRPr="00366818">
              <w:rPr>
                <w:sz w:val="28"/>
                <w:szCs w:val="28"/>
              </w:rPr>
              <w:t>- мультимедийных презентаций учебных разделов и тем.</w:t>
            </w:r>
          </w:p>
          <w:p w:rsidR="00366818" w:rsidRPr="00366818" w:rsidRDefault="00366818" w:rsidP="00366818">
            <w:pPr>
              <w:jc w:val="both"/>
              <w:rPr>
                <w:sz w:val="28"/>
                <w:szCs w:val="28"/>
              </w:rPr>
            </w:pPr>
            <w:r w:rsidRPr="00366818">
              <w:rPr>
                <w:sz w:val="28"/>
                <w:szCs w:val="28"/>
              </w:rPr>
              <w:t>- слайдового сопровождения докладов</w:t>
            </w:r>
          </w:p>
        </w:tc>
        <w:tc>
          <w:tcPr>
            <w:tcW w:w="1800" w:type="dxa"/>
            <w:shd w:val="clear" w:color="auto" w:fill="auto"/>
          </w:tcPr>
          <w:p w:rsidR="00366818" w:rsidRPr="00366818" w:rsidRDefault="00366818" w:rsidP="00366818">
            <w:pPr>
              <w:jc w:val="center"/>
              <w:rPr>
                <w:i/>
                <w:iCs/>
                <w:sz w:val="28"/>
                <w:szCs w:val="28"/>
              </w:rPr>
            </w:pPr>
          </w:p>
        </w:tc>
      </w:tr>
      <w:tr w:rsidR="00366818" w:rsidRPr="00366818" w:rsidTr="006368B9">
        <w:tc>
          <w:tcPr>
            <w:tcW w:w="7904" w:type="dxa"/>
            <w:shd w:val="clear" w:color="auto" w:fill="auto"/>
          </w:tcPr>
          <w:p w:rsidR="00366818" w:rsidRPr="00366818" w:rsidRDefault="00366818" w:rsidP="00366818">
            <w:pPr>
              <w:jc w:val="both"/>
              <w:rPr>
                <w:sz w:val="28"/>
                <w:szCs w:val="28"/>
              </w:rPr>
            </w:pPr>
            <w:r w:rsidRPr="00366818">
              <w:rPr>
                <w:sz w:val="28"/>
                <w:szCs w:val="28"/>
              </w:rPr>
              <w:t>Подготовка бесед- лекций по актуальным темам</w:t>
            </w:r>
          </w:p>
        </w:tc>
        <w:tc>
          <w:tcPr>
            <w:tcW w:w="1800" w:type="dxa"/>
            <w:shd w:val="clear" w:color="auto" w:fill="auto"/>
          </w:tcPr>
          <w:p w:rsidR="00366818" w:rsidRPr="00366818" w:rsidRDefault="00366818" w:rsidP="00366818">
            <w:pPr>
              <w:jc w:val="center"/>
              <w:rPr>
                <w:i/>
                <w:iCs/>
                <w:sz w:val="28"/>
                <w:szCs w:val="28"/>
              </w:rPr>
            </w:pPr>
          </w:p>
        </w:tc>
      </w:tr>
      <w:tr w:rsidR="00366818" w:rsidRPr="00366818" w:rsidTr="006368B9">
        <w:tc>
          <w:tcPr>
            <w:tcW w:w="7904" w:type="dxa"/>
            <w:shd w:val="clear" w:color="auto" w:fill="auto"/>
          </w:tcPr>
          <w:p w:rsidR="00366818" w:rsidRPr="00366818" w:rsidRDefault="00366818" w:rsidP="00366818">
            <w:pPr>
              <w:jc w:val="both"/>
              <w:rPr>
                <w:sz w:val="28"/>
                <w:szCs w:val="28"/>
              </w:rPr>
            </w:pPr>
            <w:r w:rsidRPr="00366818">
              <w:rPr>
                <w:sz w:val="28"/>
                <w:szCs w:val="28"/>
              </w:rPr>
              <w:t>Оформление раздаточного и демонстрационного материала с использованием компьютерной технологий.</w:t>
            </w:r>
          </w:p>
        </w:tc>
        <w:tc>
          <w:tcPr>
            <w:tcW w:w="1800" w:type="dxa"/>
            <w:shd w:val="clear" w:color="auto" w:fill="auto"/>
          </w:tcPr>
          <w:p w:rsidR="00366818" w:rsidRPr="00366818" w:rsidRDefault="00366818" w:rsidP="00366818">
            <w:pPr>
              <w:jc w:val="center"/>
              <w:rPr>
                <w:i/>
                <w:iCs/>
                <w:sz w:val="28"/>
                <w:szCs w:val="28"/>
              </w:rPr>
            </w:pPr>
          </w:p>
        </w:tc>
      </w:tr>
      <w:tr w:rsidR="00366818" w:rsidRPr="00366818" w:rsidTr="006368B9">
        <w:tc>
          <w:tcPr>
            <w:tcW w:w="7904" w:type="dxa"/>
            <w:shd w:val="clear" w:color="auto" w:fill="auto"/>
          </w:tcPr>
          <w:p w:rsidR="00366818" w:rsidRPr="00366818" w:rsidRDefault="00366818" w:rsidP="00366818">
            <w:pPr>
              <w:jc w:val="both"/>
              <w:rPr>
                <w:sz w:val="28"/>
                <w:szCs w:val="28"/>
              </w:rPr>
            </w:pPr>
            <w:r w:rsidRPr="00366818">
              <w:rPr>
                <w:sz w:val="28"/>
                <w:szCs w:val="28"/>
              </w:rPr>
              <w:t>Подготовка физических диктантов, кроссвордов</w:t>
            </w:r>
          </w:p>
        </w:tc>
        <w:tc>
          <w:tcPr>
            <w:tcW w:w="1800" w:type="dxa"/>
            <w:shd w:val="clear" w:color="auto" w:fill="auto"/>
          </w:tcPr>
          <w:p w:rsidR="00366818" w:rsidRPr="00366818" w:rsidRDefault="00366818" w:rsidP="00366818">
            <w:pPr>
              <w:jc w:val="center"/>
              <w:rPr>
                <w:i/>
                <w:iCs/>
                <w:sz w:val="28"/>
                <w:szCs w:val="28"/>
              </w:rPr>
            </w:pPr>
          </w:p>
        </w:tc>
      </w:tr>
      <w:tr w:rsidR="00366818" w:rsidRPr="00366818" w:rsidTr="006368B9">
        <w:tc>
          <w:tcPr>
            <w:tcW w:w="9704" w:type="dxa"/>
            <w:gridSpan w:val="2"/>
            <w:shd w:val="clear" w:color="auto" w:fill="auto"/>
          </w:tcPr>
          <w:p w:rsidR="00366818" w:rsidRPr="00366818" w:rsidRDefault="00366818" w:rsidP="00366818">
            <w:pPr>
              <w:rPr>
                <w:i/>
                <w:iCs/>
                <w:sz w:val="28"/>
                <w:szCs w:val="28"/>
              </w:rPr>
            </w:pPr>
            <w:r w:rsidRPr="00366818">
              <w:rPr>
                <w:i/>
                <w:iCs/>
                <w:sz w:val="28"/>
                <w:szCs w:val="28"/>
              </w:rPr>
              <w:t>Итоговая аттестация в форме     ЭКЗАМЕНА</w:t>
            </w:r>
          </w:p>
        </w:tc>
      </w:tr>
      <w:tr w:rsidR="00366818" w:rsidRPr="00366818" w:rsidTr="006368B9">
        <w:tc>
          <w:tcPr>
            <w:tcW w:w="9704" w:type="dxa"/>
            <w:gridSpan w:val="2"/>
            <w:shd w:val="clear" w:color="auto" w:fill="auto"/>
          </w:tcPr>
          <w:p w:rsidR="00366818" w:rsidRPr="00366818" w:rsidRDefault="00366818" w:rsidP="00366818">
            <w:pPr>
              <w:rPr>
                <w:i/>
                <w:iCs/>
                <w:sz w:val="28"/>
                <w:szCs w:val="28"/>
              </w:rPr>
            </w:pPr>
          </w:p>
        </w:tc>
      </w:tr>
    </w:tbl>
    <w:p w:rsidR="00366818" w:rsidRPr="00366818" w:rsidRDefault="00366818" w:rsidP="00366818">
      <w:pPr>
        <w:rPr>
          <w:sz w:val="28"/>
          <w:szCs w:val="28"/>
        </w:rPr>
      </w:pPr>
    </w:p>
    <w:p w:rsidR="00366818" w:rsidRPr="00366818" w:rsidRDefault="00366818" w:rsidP="00366818">
      <w:pPr>
        <w:rPr>
          <w:sz w:val="28"/>
          <w:szCs w:val="28"/>
        </w:rPr>
      </w:pPr>
    </w:p>
    <w:p w:rsidR="00366818" w:rsidRPr="00366818" w:rsidRDefault="00366818" w:rsidP="00366818">
      <w:pPr>
        <w:rPr>
          <w:sz w:val="28"/>
          <w:szCs w:val="28"/>
        </w:rPr>
      </w:pPr>
    </w:p>
    <w:p w:rsidR="00366818" w:rsidRPr="00366818" w:rsidRDefault="00366818" w:rsidP="00366818">
      <w:pPr>
        <w:rPr>
          <w:sz w:val="28"/>
          <w:szCs w:val="28"/>
        </w:rPr>
      </w:pPr>
    </w:p>
    <w:p w:rsidR="00366818" w:rsidRPr="00366818" w:rsidRDefault="00366818" w:rsidP="00366818">
      <w:pPr>
        <w:rPr>
          <w:sz w:val="28"/>
          <w:szCs w:val="28"/>
        </w:rPr>
      </w:pPr>
    </w:p>
    <w:p w:rsidR="00366818" w:rsidRPr="00366818" w:rsidRDefault="00366818" w:rsidP="00366818">
      <w:pPr>
        <w:rPr>
          <w:sz w:val="28"/>
          <w:szCs w:val="28"/>
        </w:rPr>
      </w:pPr>
    </w:p>
    <w:p w:rsidR="00366818" w:rsidRPr="00366818" w:rsidRDefault="00366818" w:rsidP="00366818">
      <w:pPr>
        <w:rPr>
          <w:sz w:val="28"/>
          <w:szCs w:val="28"/>
        </w:rPr>
      </w:pPr>
    </w:p>
    <w:p w:rsidR="00366818" w:rsidRPr="00366818" w:rsidRDefault="00366818" w:rsidP="00366818">
      <w:pPr>
        <w:rPr>
          <w:sz w:val="28"/>
          <w:szCs w:val="28"/>
        </w:rPr>
      </w:pPr>
    </w:p>
    <w:p w:rsidR="00366818" w:rsidRPr="00366818" w:rsidRDefault="00366818" w:rsidP="00366818">
      <w:pPr>
        <w:rPr>
          <w:sz w:val="28"/>
          <w:szCs w:val="28"/>
        </w:rPr>
      </w:pPr>
    </w:p>
    <w:p w:rsidR="00366818" w:rsidRPr="00366818" w:rsidRDefault="00366818" w:rsidP="00366818">
      <w:pPr>
        <w:rPr>
          <w:sz w:val="28"/>
          <w:szCs w:val="28"/>
        </w:rPr>
      </w:pPr>
    </w:p>
    <w:p w:rsidR="00366818" w:rsidRPr="00366818" w:rsidRDefault="00366818" w:rsidP="00366818">
      <w:pPr>
        <w:rPr>
          <w:sz w:val="28"/>
          <w:szCs w:val="28"/>
        </w:rPr>
      </w:pPr>
    </w:p>
    <w:p w:rsidR="00366818" w:rsidRPr="00366818" w:rsidRDefault="00366818" w:rsidP="00366818">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480"/>
        <w:outlineLvl w:val="0"/>
        <w:rPr>
          <w:rFonts w:ascii="Cambria" w:hAnsi="Cambria"/>
          <w:bCs/>
          <w:color w:val="365F91"/>
          <w:sz w:val="28"/>
          <w:szCs w:val="28"/>
        </w:rPr>
        <w:sectPr w:rsidR="00366818" w:rsidRPr="00366818" w:rsidSect="00B1399D">
          <w:pgSz w:w="11906" w:h="16838"/>
          <w:pgMar w:top="851" w:right="851" w:bottom="851" w:left="1134" w:header="709" w:footer="709" w:gutter="0"/>
          <w:cols w:space="708"/>
          <w:docGrid w:linePitch="360"/>
        </w:sectPr>
      </w:pPr>
    </w:p>
    <w:p w:rsidR="00366818" w:rsidRPr="00366818" w:rsidRDefault="00366818" w:rsidP="00366818">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outlineLvl w:val="0"/>
        <w:rPr>
          <w:b/>
          <w:bCs/>
          <w:sz w:val="28"/>
          <w:szCs w:val="28"/>
        </w:rPr>
      </w:pPr>
      <w:r w:rsidRPr="00366818">
        <w:rPr>
          <w:bCs/>
          <w:sz w:val="28"/>
          <w:szCs w:val="28"/>
        </w:rPr>
        <w:lastRenderedPageBreak/>
        <w:t>2.2.  Тематический план и содержание учебной дисциплины</w:t>
      </w:r>
      <w:r w:rsidRPr="00366818">
        <w:rPr>
          <w:b/>
          <w:bCs/>
          <w:sz w:val="28"/>
          <w:szCs w:val="28"/>
        </w:rPr>
        <w:t>___</w:t>
      </w:r>
      <w:r w:rsidRPr="00366818">
        <w:rPr>
          <w:b/>
          <w:bCs/>
          <w:sz w:val="28"/>
          <w:szCs w:val="28"/>
          <w:u w:val="single"/>
        </w:rPr>
        <w:t>физика</w:t>
      </w:r>
      <w:r w:rsidRPr="00366818">
        <w:rPr>
          <w:b/>
          <w:bCs/>
          <w:sz w:val="28"/>
          <w:szCs w:val="28"/>
        </w:rPr>
        <w:t>_____</w:t>
      </w: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ab/>
      </w:r>
      <w:r w:rsidRPr="00366818">
        <w:rPr>
          <w:bCs/>
          <w:i/>
          <w:sz w:val="28"/>
          <w:szCs w:val="28"/>
        </w:rPr>
        <w:tab/>
      </w:r>
      <w:r w:rsidRPr="00366818">
        <w:rPr>
          <w:bCs/>
          <w:i/>
          <w:sz w:val="28"/>
          <w:szCs w:val="28"/>
        </w:rPr>
        <w:tab/>
      </w:r>
      <w:r w:rsidRPr="00366818">
        <w:rPr>
          <w:bCs/>
          <w:i/>
          <w:sz w:val="28"/>
          <w:szCs w:val="28"/>
        </w:rPr>
        <w:tab/>
      </w:r>
      <w:r w:rsidRPr="00366818">
        <w:rPr>
          <w:bCs/>
          <w:i/>
          <w:sz w:val="28"/>
          <w:szCs w:val="28"/>
        </w:rPr>
        <w:tab/>
      </w:r>
      <w:r w:rsidRPr="00366818">
        <w:rPr>
          <w:bCs/>
          <w:i/>
          <w:sz w:val="28"/>
          <w:szCs w:val="28"/>
        </w:rPr>
        <w:tab/>
      </w:r>
      <w:r w:rsidRPr="00366818">
        <w:rPr>
          <w:bCs/>
          <w:i/>
          <w:sz w:val="28"/>
          <w:szCs w:val="28"/>
        </w:rPr>
        <w:tab/>
      </w:r>
      <w:r w:rsidRPr="00366818">
        <w:rPr>
          <w:bCs/>
          <w:i/>
          <w:sz w:val="28"/>
          <w:szCs w:val="28"/>
        </w:rPr>
        <w:tab/>
      </w:r>
      <w:r w:rsidRPr="00366818">
        <w:rPr>
          <w:bCs/>
          <w:i/>
          <w:sz w:val="28"/>
          <w:szCs w:val="28"/>
        </w:rPr>
        <w:tab/>
      </w:r>
      <w:r w:rsidRPr="00366818">
        <w:rPr>
          <w:bCs/>
          <w:i/>
          <w:sz w:val="28"/>
          <w:szCs w:val="28"/>
        </w:rPr>
        <w:tab/>
      </w:r>
      <w:r w:rsidRPr="00366818">
        <w:rPr>
          <w:bCs/>
          <w:i/>
          <w:sz w:val="28"/>
          <w:szCs w:val="28"/>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8"/>
        <w:gridCol w:w="881"/>
        <w:gridCol w:w="40"/>
        <w:gridCol w:w="8439"/>
        <w:gridCol w:w="723"/>
        <w:gridCol w:w="724"/>
        <w:gridCol w:w="1028"/>
      </w:tblGrid>
      <w:tr w:rsidR="00366818" w:rsidRPr="00366818" w:rsidTr="006368B9">
        <w:trPr>
          <w:trHeight w:val="20"/>
        </w:trPr>
        <w:tc>
          <w:tcPr>
            <w:tcW w:w="2448"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П</w:t>
            </w:r>
          </w:p>
        </w:tc>
        <w:tc>
          <w:tcPr>
            <w:tcW w:w="9360" w:type="dxa"/>
            <w:gridSpan w:val="3"/>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Содержание учебного материала, лабораторные  работы и практические занятия, самостоятельная работа обучающихся.</w:t>
            </w:r>
          </w:p>
        </w:tc>
        <w:tc>
          <w:tcPr>
            <w:tcW w:w="1447"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Объем часов</w:t>
            </w:r>
          </w:p>
        </w:tc>
        <w:tc>
          <w:tcPr>
            <w:tcW w:w="1028"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Уровень освоения</w:t>
            </w:r>
          </w:p>
        </w:tc>
      </w:tr>
      <w:tr w:rsidR="00366818" w:rsidRPr="00366818" w:rsidTr="006368B9">
        <w:trPr>
          <w:trHeight w:val="20"/>
        </w:trPr>
        <w:tc>
          <w:tcPr>
            <w:tcW w:w="2448"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1</w:t>
            </w:r>
          </w:p>
        </w:tc>
        <w:tc>
          <w:tcPr>
            <w:tcW w:w="9360" w:type="dxa"/>
            <w:gridSpan w:val="3"/>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2</w:t>
            </w:r>
          </w:p>
        </w:tc>
        <w:tc>
          <w:tcPr>
            <w:tcW w:w="1447"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3</w:t>
            </w:r>
          </w:p>
        </w:tc>
        <w:tc>
          <w:tcPr>
            <w:tcW w:w="1028"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4</w:t>
            </w:r>
          </w:p>
        </w:tc>
      </w:tr>
      <w:tr w:rsidR="00366818" w:rsidRPr="00366818" w:rsidTr="006368B9">
        <w:trPr>
          <w:trHeight w:val="966"/>
        </w:trPr>
        <w:tc>
          <w:tcPr>
            <w:tcW w:w="2448"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ВВЕДЕНИЕ</w:t>
            </w:r>
          </w:p>
        </w:tc>
        <w:tc>
          <w:tcPr>
            <w:tcW w:w="921" w:type="dxa"/>
            <w:gridSpan w:val="2"/>
            <w:shd w:val="clear" w:color="auto" w:fill="auto"/>
            <w:vAlign w:val="center"/>
          </w:tcPr>
          <w:p w:rsidR="00366818" w:rsidRPr="00366818" w:rsidRDefault="00366818" w:rsidP="00366818">
            <w:pPr>
              <w:rPr>
                <w:sz w:val="28"/>
                <w:szCs w:val="28"/>
              </w:rPr>
            </w:pPr>
            <w:r w:rsidRPr="00366818">
              <w:rPr>
                <w:sz w:val="28"/>
                <w:szCs w:val="28"/>
              </w:rPr>
              <w:t>1</w:t>
            </w:r>
          </w:p>
        </w:tc>
        <w:tc>
          <w:tcPr>
            <w:tcW w:w="8439" w:type="dxa"/>
            <w:shd w:val="clear" w:color="auto" w:fill="auto"/>
            <w:vAlign w:val="center"/>
          </w:tcPr>
          <w:p w:rsidR="00366818" w:rsidRPr="00366818" w:rsidRDefault="00366818" w:rsidP="00366818">
            <w:pPr>
              <w:rPr>
                <w:sz w:val="28"/>
                <w:szCs w:val="28"/>
              </w:rPr>
            </w:pPr>
            <w:r w:rsidRPr="00366818">
              <w:rPr>
                <w:sz w:val="28"/>
                <w:szCs w:val="28"/>
              </w:rPr>
              <w:t>Физика как наука и основа естествознания. Научный метод познания окружающего мира. Физическая теория. Входной контроль</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2</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1</w:t>
            </w:r>
          </w:p>
        </w:tc>
      </w:tr>
      <w:tr w:rsidR="00366818" w:rsidRPr="00366818" w:rsidTr="006368B9">
        <w:trPr>
          <w:trHeight w:val="261"/>
        </w:trPr>
        <w:tc>
          <w:tcPr>
            <w:tcW w:w="13255" w:type="dxa"/>
            <w:gridSpan w:val="6"/>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
                <w:bCs/>
                <w:sz w:val="28"/>
                <w:szCs w:val="28"/>
              </w:rPr>
              <w:t>Раздел 1. Механика</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1326"/>
        </w:trPr>
        <w:tc>
          <w:tcPr>
            <w:tcW w:w="2448"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Тема 1.1.</w:t>
            </w:r>
          </w:p>
          <w:p w:rsidR="00366818" w:rsidRPr="00366818" w:rsidRDefault="00366818" w:rsidP="00366818">
            <w:pPr>
              <w:ind w:firstLine="180"/>
              <w:rPr>
                <w:b/>
                <w:sz w:val="28"/>
                <w:szCs w:val="28"/>
              </w:rPr>
            </w:pPr>
            <w:r w:rsidRPr="00366818">
              <w:rPr>
                <w:b/>
                <w:sz w:val="28"/>
                <w:szCs w:val="28"/>
              </w:rPr>
              <w:t>Кинематика.</w:t>
            </w: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366818">
              <w:rPr>
                <w:sz w:val="28"/>
                <w:szCs w:val="28"/>
              </w:rPr>
              <w:t>2</w:t>
            </w:r>
          </w:p>
        </w:tc>
        <w:tc>
          <w:tcPr>
            <w:tcW w:w="8439" w:type="dxa"/>
            <w:shd w:val="clear" w:color="auto" w:fill="auto"/>
            <w:vAlign w:val="center"/>
          </w:tcPr>
          <w:p w:rsidR="00366818" w:rsidRPr="00366818" w:rsidRDefault="00366818" w:rsidP="00366818">
            <w:pPr>
              <w:rPr>
                <w:sz w:val="28"/>
                <w:szCs w:val="28"/>
              </w:rPr>
            </w:pPr>
            <w:r w:rsidRPr="00366818">
              <w:rPr>
                <w:sz w:val="28"/>
                <w:szCs w:val="28"/>
              </w:rPr>
              <w:t>Классическая механика как фундаментальная физическая теория. Границы ее применимости. Механическое движение. Материальная точка. Относительность механического движения. Систе</w:t>
            </w:r>
            <w:r w:rsidRPr="00366818">
              <w:rPr>
                <w:sz w:val="28"/>
                <w:szCs w:val="28"/>
              </w:rPr>
              <w:softHyphen/>
              <w:t>ма отсчета. Координаты. Радиус-вектор. Вектор перемещения. Скорость.</w:t>
            </w:r>
            <w:r w:rsidRPr="00366818">
              <w:rPr>
                <w:b/>
                <w:i/>
                <w:sz w:val="28"/>
                <w:szCs w:val="28"/>
              </w:rPr>
              <w:t xml:space="preserve"> </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14</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1326"/>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jc w:val="both"/>
              <w:rPr>
                <w:sz w:val="28"/>
                <w:szCs w:val="28"/>
              </w:rPr>
            </w:pPr>
            <w:r w:rsidRPr="00366818">
              <w:rPr>
                <w:sz w:val="28"/>
                <w:szCs w:val="28"/>
              </w:rPr>
              <w:t>3</w:t>
            </w:r>
          </w:p>
        </w:tc>
        <w:tc>
          <w:tcPr>
            <w:tcW w:w="8439" w:type="dxa"/>
            <w:shd w:val="clear" w:color="auto" w:fill="auto"/>
            <w:vAlign w:val="center"/>
          </w:tcPr>
          <w:p w:rsidR="00366818" w:rsidRPr="00366818" w:rsidRDefault="00366818" w:rsidP="00366818">
            <w:pPr>
              <w:rPr>
                <w:sz w:val="28"/>
                <w:szCs w:val="28"/>
              </w:rPr>
            </w:pPr>
            <w:r w:rsidRPr="00366818">
              <w:rPr>
                <w:sz w:val="28"/>
                <w:szCs w:val="28"/>
              </w:rPr>
              <w:t>Прямолинейное равномерное движение.  Уравнение равномерного движения. Графическое представление прямолинейного равномерного движения.</w:t>
            </w:r>
            <w:r w:rsidRPr="00366818">
              <w:rPr>
                <w:b/>
                <w:i/>
                <w:sz w:val="28"/>
                <w:szCs w:val="28"/>
              </w:rPr>
              <w:t xml:space="preserve"> </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2/3</w:t>
            </w:r>
          </w:p>
        </w:tc>
      </w:tr>
      <w:tr w:rsidR="00366818" w:rsidRPr="00366818" w:rsidTr="006368B9">
        <w:trPr>
          <w:trHeight w:val="1326"/>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jc w:val="both"/>
              <w:rPr>
                <w:sz w:val="28"/>
                <w:szCs w:val="28"/>
              </w:rPr>
            </w:pPr>
            <w:r w:rsidRPr="00366818">
              <w:rPr>
                <w:sz w:val="28"/>
                <w:szCs w:val="28"/>
              </w:rPr>
              <w:t>4</w:t>
            </w:r>
          </w:p>
        </w:tc>
        <w:tc>
          <w:tcPr>
            <w:tcW w:w="8439" w:type="dxa"/>
            <w:shd w:val="clear" w:color="auto" w:fill="auto"/>
            <w:vAlign w:val="center"/>
          </w:tcPr>
          <w:p w:rsidR="00366818" w:rsidRPr="00366818" w:rsidRDefault="00366818" w:rsidP="00366818">
            <w:pPr>
              <w:rPr>
                <w:sz w:val="28"/>
                <w:szCs w:val="28"/>
              </w:rPr>
            </w:pPr>
            <w:r w:rsidRPr="00366818">
              <w:rPr>
                <w:b/>
                <w:i/>
                <w:sz w:val="28"/>
                <w:szCs w:val="28"/>
              </w:rPr>
              <w:t>Практикум по решению задач по теме «Скорость. Равномерное прямолинейное движение</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3</w:t>
            </w:r>
          </w:p>
        </w:tc>
      </w:tr>
      <w:tr w:rsidR="00366818" w:rsidRPr="00366818" w:rsidTr="006368B9">
        <w:trPr>
          <w:trHeight w:val="1288"/>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jc w:val="both"/>
              <w:rPr>
                <w:sz w:val="28"/>
                <w:szCs w:val="28"/>
              </w:rPr>
            </w:pPr>
            <w:r w:rsidRPr="00366818">
              <w:rPr>
                <w:sz w:val="28"/>
                <w:szCs w:val="28"/>
              </w:rPr>
              <w:t>5</w:t>
            </w:r>
          </w:p>
        </w:tc>
        <w:tc>
          <w:tcPr>
            <w:tcW w:w="8439" w:type="dxa"/>
            <w:shd w:val="clear" w:color="auto" w:fill="auto"/>
            <w:vAlign w:val="center"/>
          </w:tcPr>
          <w:p w:rsidR="00366818" w:rsidRPr="00366818" w:rsidRDefault="00366818" w:rsidP="00366818">
            <w:pPr>
              <w:rPr>
                <w:b/>
                <w:i/>
                <w:sz w:val="28"/>
                <w:szCs w:val="28"/>
              </w:rPr>
            </w:pPr>
          </w:p>
          <w:p w:rsidR="00366818" w:rsidRPr="00366818" w:rsidRDefault="00366818" w:rsidP="00366818">
            <w:pPr>
              <w:rPr>
                <w:sz w:val="28"/>
                <w:szCs w:val="28"/>
              </w:rPr>
            </w:pPr>
            <w:r w:rsidRPr="00366818">
              <w:rPr>
                <w:sz w:val="28"/>
                <w:szCs w:val="28"/>
              </w:rPr>
              <w:t xml:space="preserve">Ускорение. Прямолинейное движение с постоянным ускорением. </w:t>
            </w:r>
          </w:p>
          <w:p w:rsidR="00366818" w:rsidRPr="00366818" w:rsidRDefault="00366818" w:rsidP="00366818">
            <w:pPr>
              <w:rPr>
                <w:sz w:val="28"/>
                <w:szCs w:val="28"/>
              </w:rPr>
            </w:pPr>
            <w:r w:rsidRPr="00366818">
              <w:rPr>
                <w:sz w:val="28"/>
                <w:szCs w:val="28"/>
              </w:rPr>
              <w:t>Решение задач.</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1338"/>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vMerge w:val="restart"/>
            <w:shd w:val="clear" w:color="auto" w:fill="auto"/>
            <w:vAlign w:val="center"/>
          </w:tcPr>
          <w:p w:rsidR="00366818" w:rsidRPr="00366818" w:rsidRDefault="00366818" w:rsidP="00366818">
            <w:pPr>
              <w:jc w:val="both"/>
              <w:rPr>
                <w:sz w:val="28"/>
                <w:szCs w:val="28"/>
              </w:rPr>
            </w:pPr>
            <w:r w:rsidRPr="00366818">
              <w:rPr>
                <w:sz w:val="28"/>
                <w:szCs w:val="28"/>
              </w:rPr>
              <w:t>6</w:t>
            </w:r>
          </w:p>
        </w:tc>
        <w:tc>
          <w:tcPr>
            <w:tcW w:w="8439" w:type="dxa"/>
            <w:shd w:val="clear" w:color="auto" w:fill="auto"/>
            <w:vAlign w:val="center"/>
          </w:tcPr>
          <w:p w:rsidR="00366818" w:rsidRPr="00366818" w:rsidRDefault="00366818" w:rsidP="00366818">
            <w:pPr>
              <w:rPr>
                <w:sz w:val="28"/>
                <w:szCs w:val="28"/>
              </w:rPr>
            </w:pPr>
            <w:r w:rsidRPr="00366818">
              <w:rPr>
                <w:sz w:val="28"/>
                <w:szCs w:val="28"/>
              </w:rPr>
              <w:t xml:space="preserve">Свободное падение тел. Движение с постоянным ускорением свободного падения. </w:t>
            </w:r>
            <w:r w:rsidRPr="00366818">
              <w:rPr>
                <w:b/>
                <w:i/>
                <w:sz w:val="28"/>
                <w:szCs w:val="28"/>
              </w:rPr>
              <w:t>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vMerge w:val="restart"/>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80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vMerge/>
            <w:shd w:val="clear" w:color="auto" w:fill="auto"/>
            <w:vAlign w:val="center"/>
          </w:tcPr>
          <w:p w:rsidR="00366818" w:rsidRPr="00366818" w:rsidRDefault="00366818" w:rsidP="00366818">
            <w:pPr>
              <w:jc w:val="both"/>
              <w:rPr>
                <w:sz w:val="28"/>
                <w:szCs w:val="28"/>
              </w:rPr>
            </w:pPr>
          </w:p>
        </w:tc>
        <w:tc>
          <w:tcPr>
            <w:tcW w:w="8439" w:type="dxa"/>
            <w:shd w:val="clear" w:color="auto" w:fill="auto"/>
            <w:vAlign w:val="center"/>
          </w:tcPr>
          <w:p w:rsidR="00366818" w:rsidRPr="00366818" w:rsidRDefault="00366818" w:rsidP="00366818">
            <w:pPr>
              <w:rPr>
                <w:b/>
                <w:i/>
                <w:sz w:val="28"/>
                <w:szCs w:val="28"/>
              </w:rPr>
            </w:pPr>
            <w:r w:rsidRPr="00366818">
              <w:rPr>
                <w:b/>
                <w:i/>
                <w:sz w:val="28"/>
                <w:szCs w:val="28"/>
              </w:rPr>
              <w:t>//Практическая работа « Измерение ускорения свободного падения с помощью нитяного маятника»</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color w:val="92D050"/>
                <w:sz w:val="28"/>
                <w:szCs w:val="28"/>
              </w:rPr>
            </w:pP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vMerge/>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1424"/>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jc w:val="both"/>
              <w:rPr>
                <w:sz w:val="28"/>
                <w:szCs w:val="28"/>
              </w:rPr>
            </w:pPr>
            <w:r w:rsidRPr="00366818">
              <w:rPr>
                <w:sz w:val="28"/>
                <w:szCs w:val="28"/>
              </w:rPr>
              <w:t>8</w:t>
            </w:r>
          </w:p>
        </w:tc>
        <w:tc>
          <w:tcPr>
            <w:tcW w:w="8439" w:type="dxa"/>
            <w:shd w:val="clear" w:color="auto" w:fill="auto"/>
            <w:vAlign w:val="center"/>
          </w:tcPr>
          <w:p w:rsidR="00366818" w:rsidRPr="00366818" w:rsidRDefault="00366818" w:rsidP="00366818">
            <w:pPr>
              <w:rPr>
                <w:b/>
                <w:i/>
                <w:sz w:val="28"/>
                <w:szCs w:val="28"/>
              </w:rPr>
            </w:pPr>
            <w:r w:rsidRPr="00366818">
              <w:rPr>
                <w:b/>
                <w:i/>
                <w:sz w:val="28"/>
                <w:szCs w:val="28"/>
              </w:rPr>
              <w:t>Практикум по решению задач по теме «Неравномерное прямолинейное движение</w:t>
            </w:r>
          </w:p>
          <w:p w:rsidR="00366818" w:rsidRPr="00366818" w:rsidRDefault="00366818" w:rsidP="00366818">
            <w:pPr>
              <w:rPr>
                <w:sz w:val="28"/>
                <w:szCs w:val="28"/>
              </w:rPr>
            </w:pP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3</w:t>
            </w:r>
          </w:p>
        </w:tc>
      </w:tr>
      <w:tr w:rsidR="00366818" w:rsidRPr="00366818" w:rsidTr="006368B9">
        <w:trPr>
          <w:trHeight w:val="1424"/>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jc w:val="both"/>
              <w:rPr>
                <w:sz w:val="28"/>
                <w:szCs w:val="28"/>
              </w:rPr>
            </w:pPr>
            <w:r w:rsidRPr="00366818">
              <w:rPr>
                <w:sz w:val="28"/>
                <w:szCs w:val="28"/>
              </w:rPr>
              <w:t>9</w:t>
            </w:r>
          </w:p>
        </w:tc>
        <w:tc>
          <w:tcPr>
            <w:tcW w:w="8439" w:type="dxa"/>
            <w:shd w:val="clear" w:color="auto" w:fill="auto"/>
            <w:vAlign w:val="center"/>
          </w:tcPr>
          <w:p w:rsidR="00366818" w:rsidRPr="00366818" w:rsidRDefault="00366818" w:rsidP="00366818">
            <w:pPr>
              <w:rPr>
                <w:sz w:val="28"/>
                <w:szCs w:val="28"/>
              </w:rPr>
            </w:pPr>
            <w:r w:rsidRPr="00366818">
              <w:rPr>
                <w:sz w:val="28"/>
                <w:szCs w:val="28"/>
              </w:rPr>
              <w:t>Движение по окружности. Угловая скорость. Центростремительное ускорение.</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r w:rsidRPr="00366818">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950"/>
        </w:trPr>
        <w:tc>
          <w:tcPr>
            <w:tcW w:w="2448" w:type="dxa"/>
            <w:tcBorders>
              <w:bottom w:val="single" w:sz="4" w:space="0" w:color="auto"/>
            </w:tcBorders>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Тема 1.2.</w:t>
            </w:r>
            <w:r w:rsidRPr="00366818">
              <w:rPr>
                <w:b/>
                <w:i/>
                <w:sz w:val="28"/>
                <w:szCs w:val="28"/>
              </w:rPr>
              <w:t xml:space="preserve"> Кинематика твердого тела.</w:t>
            </w:r>
          </w:p>
        </w:tc>
        <w:tc>
          <w:tcPr>
            <w:tcW w:w="921" w:type="dxa"/>
            <w:gridSpan w:val="2"/>
            <w:tcBorders>
              <w:bottom w:val="single" w:sz="4" w:space="0" w:color="auto"/>
            </w:tcBorders>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10</w:t>
            </w:r>
          </w:p>
        </w:tc>
        <w:tc>
          <w:tcPr>
            <w:tcW w:w="8439" w:type="dxa"/>
            <w:tcBorders>
              <w:bottom w:val="single" w:sz="4" w:space="0" w:color="auto"/>
            </w:tcBorders>
            <w:shd w:val="clear" w:color="auto" w:fill="auto"/>
            <w:vAlign w:val="center"/>
          </w:tcPr>
          <w:p w:rsidR="00366818" w:rsidRPr="00366818" w:rsidRDefault="00366818" w:rsidP="00366818">
            <w:pPr>
              <w:rPr>
                <w:sz w:val="28"/>
                <w:szCs w:val="28"/>
              </w:rPr>
            </w:pPr>
            <w:r w:rsidRPr="00366818">
              <w:rPr>
                <w:sz w:val="28"/>
                <w:szCs w:val="28"/>
              </w:rPr>
              <w:t>Поступательное движение. Вращательное движение твердого тела.</w:t>
            </w:r>
          </w:p>
          <w:p w:rsidR="00366818" w:rsidRPr="00366818" w:rsidRDefault="00366818" w:rsidP="00366818">
            <w:pPr>
              <w:rPr>
                <w:sz w:val="28"/>
                <w:szCs w:val="28"/>
              </w:rPr>
            </w:pPr>
            <w:r w:rsidRPr="00366818">
              <w:rPr>
                <w:sz w:val="28"/>
                <w:szCs w:val="28"/>
              </w:rPr>
              <w:t>Угловая и линейная скорости вращения.</w:t>
            </w:r>
            <w:r w:rsidRPr="00366818">
              <w:rPr>
                <w:b/>
                <w:i/>
                <w:sz w:val="28"/>
                <w:szCs w:val="28"/>
              </w:rPr>
              <w:t xml:space="preserve"> </w:t>
            </w:r>
          </w:p>
        </w:tc>
        <w:tc>
          <w:tcPr>
            <w:tcW w:w="723" w:type="dxa"/>
            <w:tcBorders>
              <w:bottom w:val="single" w:sz="4" w:space="0" w:color="auto"/>
            </w:tcBorders>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tcBorders>
              <w:bottom w:val="single" w:sz="4" w:space="0" w:color="auto"/>
            </w:tcBorders>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2</w:t>
            </w:r>
          </w:p>
        </w:tc>
        <w:tc>
          <w:tcPr>
            <w:tcW w:w="1028" w:type="dxa"/>
            <w:tcBorders>
              <w:bottom w:val="single" w:sz="4" w:space="0" w:color="auto"/>
            </w:tcBorders>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2/4</w:t>
            </w:r>
          </w:p>
        </w:tc>
      </w:tr>
      <w:tr w:rsidR="00366818" w:rsidRPr="00366818" w:rsidTr="006368B9">
        <w:trPr>
          <w:trHeight w:val="345"/>
        </w:trPr>
        <w:tc>
          <w:tcPr>
            <w:tcW w:w="2448"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Тема 1.3.</w:t>
            </w: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Механические колебания и волны</w:t>
            </w:r>
          </w:p>
        </w:tc>
        <w:tc>
          <w:tcPr>
            <w:tcW w:w="881"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11</w:t>
            </w:r>
          </w:p>
        </w:tc>
        <w:tc>
          <w:tcPr>
            <w:tcW w:w="8479"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Механические колебания. Амплитуда, период, частота, фазы колебания. Резонанс.</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6</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345"/>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881"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12</w:t>
            </w:r>
          </w:p>
        </w:tc>
        <w:tc>
          <w:tcPr>
            <w:tcW w:w="8479"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Механические волны. Свойства механических волн. Длина волны. Звуковые волны. Ультразвук и инфразвук</w:t>
            </w:r>
            <w:r w:rsidRPr="00366818">
              <w:rPr>
                <w:b/>
                <w:i/>
                <w:sz w:val="28"/>
                <w:szCs w:val="28"/>
              </w:rPr>
              <w:t xml:space="preserve"> </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2/5</w:t>
            </w:r>
          </w:p>
        </w:tc>
      </w:tr>
      <w:tr w:rsidR="00366818" w:rsidRPr="00366818" w:rsidTr="006368B9">
        <w:trPr>
          <w:trHeight w:val="345"/>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881"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13</w:t>
            </w:r>
          </w:p>
        </w:tc>
        <w:tc>
          <w:tcPr>
            <w:tcW w:w="8479"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
                <w:bCs/>
                <w:i/>
                <w:sz w:val="28"/>
                <w:szCs w:val="28"/>
              </w:rPr>
              <w:t>Лабораторная работа</w:t>
            </w:r>
            <w:r w:rsidRPr="00366818">
              <w:rPr>
                <w:b/>
                <w:i/>
                <w:iCs/>
                <w:sz w:val="28"/>
                <w:szCs w:val="28"/>
              </w:rPr>
              <w:t>№1 «Изучение движения тела по окружности под действием силы тяжести и упругости».</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3</w:t>
            </w:r>
          </w:p>
        </w:tc>
      </w:tr>
      <w:tr w:rsidR="00366818" w:rsidRPr="00366818" w:rsidTr="006368B9">
        <w:trPr>
          <w:trHeight w:val="1288"/>
        </w:trPr>
        <w:tc>
          <w:tcPr>
            <w:tcW w:w="2448"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Тема 1.3. Динамика</w:t>
            </w:r>
          </w:p>
        </w:tc>
        <w:tc>
          <w:tcPr>
            <w:tcW w:w="921" w:type="dxa"/>
            <w:gridSpan w:val="2"/>
            <w:shd w:val="clear" w:color="auto" w:fill="auto"/>
            <w:vAlign w:val="center"/>
          </w:tcPr>
          <w:p w:rsidR="00366818" w:rsidRPr="00366818" w:rsidRDefault="00366818" w:rsidP="00366818">
            <w:pPr>
              <w:rPr>
                <w:sz w:val="28"/>
                <w:szCs w:val="28"/>
              </w:rPr>
            </w:pPr>
            <w:r w:rsidRPr="00366818">
              <w:rPr>
                <w:sz w:val="28"/>
                <w:szCs w:val="28"/>
              </w:rPr>
              <w:t>14</w:t>
            </w:r>
          </w:p>
        </w:tc>
        <w:tc>
          <w:tcPr>
            <w:tcW w:w="8439" w:type="dxa"/>
            <w:shd w:val="clear" w:color="auto" w:fill="auto"/>
            <w:vAlign w:val="center"/>
          </w:tcPr>
          <w:p w:rsidR="00366818" w:rsidRPr="00366818" w:rsidRDefault="00366818" w:rsidP="00366818">
            <w:pPr>
              <w:rPr>
                <w:sz w:val="28"/>
                <w:szCs w:val="28"/>
              </w:rPr>
            </w:pPr>
            <w:r w:rsidRPr="00366818">
              <w:rPr>
                <w:sz w:val="28"/>
                <w:szCs w:val="28"/>
              </w:rPr>
              <w:t>Основное утверждение механики. Первый закон Ньютона. Инерциальные системы отсчета.</w:t>
            </w:r>
          </w:p>
          <w:p w:rsidR="00366818" w:rsidRPr="00366818" w:rsidRDefault="00366818" w:rsidP="00366818">
            <w:pPr>
              <w:rPr>
                <w:sz w:val="28"/>
                <w:szCs w:val="28"/>
              </w:rPr>
            </w:pPr>
            <w:r w:rsidRPr="00366818">
              <w:rPr>
                <w:sz w:val="28"/>
                <w:szCs w:val="28"/>
              </w:rPr>
              <w:t>Сила. Связь между силой и ускорением. Второй закон Ньютона. Масса. Третий закон Ньютона.</w:t>
            </w:r>
            <w:r w:rsidRPr="00366818">
              <w:rPr>
                <w:b/>
                <w:i/>
                <w:sz w:val="28"/>
                <w:szCs w:val="28"/>
              </w:rPr>
              <w:t xml:space="preserve"> </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4</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1/6</w:t>
            </w:r>
          </w:p>
        </w:tc>
      </w:tr>
      <w:tr w:rsidR="00366818" w:rsidRPr="00366818" w:rsidTr="006368B9">
        <w:trPr>
          <w:trHeight w:val="33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rPr>
                <w:sz w:val="28"/>
                <w:szCs w:val="28"/>
              </w:rPr>
            </w:pPr>
            <w:r w:rsidRPr="00366818">
              <w:rPr>
                <w:sz w:val="28"/>
                <w:szCs w:val="28"/>
              </w:rPr>
              <w:t>15</w:t>
            </w:r>
          </w:p>
        </w:tc>
        <w:tc>
          <w:tcPr>
            <w:tcW w:w="8439" w:type="dxa"/>
            <w:shd w:val="clear" w:color="auto" w:fill="auto"/>
            <w:vAlign w:val="center"/>
          </w:tcPr>
          <w:p w:rsidR="00366818" w:rsidRPr="00366818" w:rsidRDefault="00366818" w:rsidP="00366818">
            <w:pPr>
              <w:rPr>
                <w:sz w:val="28"/>
                <w:szCs w:val="28"/>
              </w:rPr>
            </w:pPr>
            <w:r w:rsidRPr="00366818">
              <w:rPr>
                <w:b/>
                <w:i/>
                <w:sz w:val="28"/>
                <w:szCs w:val="28"/>
              </w:rPr>
              <w:t>Практикум по решению задач по теме: «Динамика».</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874"/>
        </w:trPr>
        <w:tc>
          <w:tcPr>
            <w:tcW w:w="2448"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Тема 1.4.</w:t>
            </w: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Силы в природе.</w:t>
            </w: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16</w:t>
            </w:r>
          </w:p>
        </w:tc>
        <w:tc>
          <w:tcPr>
            <w:tcW w:w="8439" w:type="dxa"/>
            <w:shd w:val="clear" w:color="auto" w:fill="auto"/>
          </w:tcPr>
          <w:p w:rsidR="00366818" w:rsidRPr="00366818" w:rsidRDefault="00366818" w:rsidP="00366818">
            <w:pPr>
              <w:keepNext/>
              <w:rPr>
                <w:sz w:val="28"/>
                <w:szCs w:val="28"/>
              </w:rPr>
            </w:pPr>
            <w:r w:rsidRPr="00366818">
              <w:rPr>
                <w:sz w:val="28"/>
                <w:szCs w:val="28"/>
              </w:rPr>
              <w:t xml:space="preserve">Сила тяготения. Закон всемирного тяготения. Первая космическая скорость. </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8</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2/7</w:t>
            </w:r>
          </w:p>
        </w:tc>
      </w:tr>
      <w:tr w:rsidR="00366818" w:rsidRPr="00366818" w:rsidTr="006368B9">
        <w:trPr>
          <w:trHeight w:val="874"/>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17</w:t>
            </w:r>
          </w:p>
        </w:tc>
        <w:tc>
          <w:tcPr>
            <w:tcW w:w="8439" w:type="dxa"/>
            <w:shd w:val="clear" w:color="auto" w:fill="auto"/>
          </w:tcPr>
          <w:p w:rsidR="00366818" w:rsidRPr="00366818" w:rsidRDefault="00366818" w:rsidP="00366818">
            <w:pPr>
              <w:keepNext/>
              <w:rPr>
                <w:sz w:val="28"/>
                <w:szCs w:val="28"/>
              </w:rPr>
            </w:pPr>
            <w:r w:rsidRPr="00366818">
              <w:rPr>
                <w:sz w:val="28"/>
                <w:szCs w:val="28"/>
              </w:rPr>
              <w:t>Сила тяжести, вес, невесомость.</w:t>
            </w:r>
            <w:r w:rsidRPr="00366818">
              <w:rPr>
                <w:b/>
                <w:i/>
                <w:sz w:val="28"/>
                <w:szCs w:val="28"/>
              </w:rPr>
              <w:t xml:space="preserve"> </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/8</w:t>
            </w:r>
          </w:p>
        </w:tc>
      </w:tr>
      <w:tr w:rsidR="00366818" w:rsidRPr="00366818" w:rsidTr="006368B9">
        <w:trPr>
          <w:trHeight w:val="966"/>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18</w:t>
            </w:r>
          </w:p>
        </w:tc>
        <w:tc>
          <w:tcPr>
            <w:tcW w:w="8439" w:type="dxa"/>
            <w:shd w:val="clear" w:color="auto" w:fill="auto"/>
          </w:tcPr>
          <w:p w:rsidR="00366818" w:rsidRPr="00366818" w:rsidRDefault="00366818" w:rsidP="00366818">
            <w:pPr>
              <w:rPr>
                <w:sz w:val="28"/>
                <w:szCs w:val="28"/>
              </w:rPr>
            </w:pPr>
            <w:r w:rsidRPr="00366818">
              <w:rPr>
                <w:sz w:val="28"/>
                <w:szCs w:val="28"/>
              </w:rPr>
              <w:t xml:space="preserve">Сила упругости. Закон Гука. </w:t>
            </w:r>
          </w:p>
          <w:p w:rsidR="00366818" w:rsidRPr="00366818" w:rsidRDefault="00366818" w:rsidP="00366818">
            <w:pPr>
              <w:rPr>
                <w:sz w:val="28"/>
                <w:szCs w:val="28"/>
              </w:rPr>
            </w:pPr>
            <w:r w:rsidRPr="00366818">
              <w:rPr>
                <w:sz w:val="28"/>
                <w:szCs w:val="28"/>
              </w:rPr>
              <w:t>Силы трения.</w:t>
            </w:r>
          </w:p>
          <w:p w:rsidR="00366818" w:rsidRPr="00366818" w:rsidRDefault="00366818" w:rsidP="00366818">
            <w:pPr>
              <w:rPr>
                <w:iCs/>
                <w:sz w:val="28"/>
                <w:szCs w:val="28"/>
              </w:rPr>
            </w:pP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966"/>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19</w:t>
            </w:r>
          </w:p>
        </w:tc>
        <w:tc>
          <w:tcPr>
            <w:tcW w:w="8439" w:type="dxa"/>
            <w:shd w:val="clear" w:color="auto" w:fill="auto"/>
          </w:tcPr>
          <w:p w:rsidR="00366818" w:rsidRPr="00366818" w:rsidRDefault="00366818" w:rsidP="00366818">
            <w:pPr>
              <w:rPr>
                <w:b/>
                <w:i/>
                <w:sz w:val="28"/>
                <w:szCs w:val="28"/>
              </w:rPr>
            </w:pPr>
            <w:r w:rsidRPr="00366818">
              <w:rPr>
                <w:b/>
                <w:i/>
                <w:sz w:val="28"/>
                <w:szCs w:val="28"/>
              </w:rPr>
              <w:t>Лабораторная работа №2</w:t>
            </w:r>
          </w:p>
          <w:p w:rsidR="00366818" w:rsidRPr="00366818" w:rsidRDefault="00366818" w:rsidP="00366818">
            <w:pPr>
              <w:rPr>
                <w:b/>
                <w:i/>
                <w:sz w:val="28"/>
                <w:szCs w:val="28"/>
              </w:rPr>
            </w:pPr>
            <w:r w:rsidRPr="00366818">
              <w:rPr>
                <w:b/>
                <w:i/>
                <w:sz w:val="28"/>
                <w:szCs w:val="28"/>
              </w:rPr>
              <w:t>«Измерение  коэффициента трения скольжения»</w:t>
            </w:r>
          </w:p>
          <w:p w:rsidR="00366818" w:rsidRPr="00366818" w:rsidRDefault="00366818" w:rsidP="00366818">
            <w:pPr>
              <w:rPr>
                <w:sz w:val="28"/>
                <w:szCs w:val="28"/>
              </w:rPr>
            </w:pPr>
            <w:r w:rsidRPr="00366818">
              <w:rPr>
                <w:b/>
                <w:i/>
                <w:sz w:val="28"/>
                <w:szCs w:val="28"/>
              </w:rPr>
              <w:t>«Определение жесткости пружины»</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446"/>
        </w:trPr>
        <w:tc>
          <w:tcPr>
            <w:tcW w:w="2448"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Тема 1. 5. Законы сохранения в механике.</w:t>
            </w: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20</w:t>
            </w:r>
          </w:p>
        </w:tc>
        <w:tc>
          <w:tcPr>
            <w:tcW w:w="8439" w:type="dxa"/>
            <w:shd w:val="clear" w:color="auto" w:fill="auto"/>
          </w:tcPr>
          <w:p w:rsidR="00366818" w:rsidRPr="00366818" w:rsidRDefault="00366818" w:rsidP="00366818">
            <w:pPr>
              <w:rPr>
                <w:sz w:val="28"/>
                <w:szCs w:val="28"/>
              </w:rPr>
            </w:pPr>
            <w:r w:rsidRPr="00366818">
              <w:rPr>
                <w:sz w:val="28"/>
                <w:szCs w:val="28"/>
              </w:rPr>
              <w:t>Импульс. Закон сохранения импульса. Реактивное движение.</w:t>
            </w:r>
            <w:r w:rsidRPr="00366818">
              <w:rPr>
                <w:b/>
                <w:i/>
                <w:sz w:val="28"/>
                <w:szCs w:val="28"/>
              </w:rPr>
              <w:t xml:space="preserve"> </w:t>
            </w:r>
          </w:p>
          <w:p w:rsidR="00366818" w:rsidRPr="00366818" w:rsidRDefault="00366818" w:rsidP="00366818">
            <w:pPr>
              <w:rPr>
                <w:sz w:val="28"/>
                <w:szCs w:val="28"/>
              </w:rPr>
            </w:pP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10</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781"/>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21</w:t>
            </w:r>
          </w:p>
        </w:tc>
        <w:tc>
          <w:tcPr>
            <w:tcW w:w="8439" w:type="dxa"/>
            <w:shd w:val="clear" w:color="auto" w:fill="auto"/>
          </w:tcPr>
          <w:p w:rsidR="00366818" w:rsidRPr="00366818" w:rsidRDefault="00366818" w:rsidP="00366818">
            <w:pPr>
              <w:rPr>
                <w:sz w:val="28"/>
                <w:szCs w:val="28"/>
              </w:rPr>
            </w:pPr>
            <w:r w:rsidRPr="00366818">
              <w:rPr>
                <w:sz w:val="28"/>
                <w:szCs w:val="28"/>
              </w:rPr>
              <w:t xml:space="preserve">Работа силы. Мощность. </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966"/>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22</w:t>
            </w:r>
          </w:p>
        </w:tc>
        <w:tc>
          <w:tcPr>
            <w:tcW w:w="8439" w:type="dxa"/>
            <w:shd w:val="clear" w:color="auto" w:fill="auto"/>
          </w:tcPr>
          <w:p w:rsidR="00366818" w:rsidRPr="00366818" w:rsidRDefault="00366818" w:rsidP="00366818">
            <w:pPr>
              <w:rPr>
                <w:sz w:val="28"/>
                <w:szCs w:val="28"/>
              </w:rPr>
            </w:pPr>
            <w:r w:rsidRPr="00366818">
              <w:rPr>
                <w:sz w:val="28"/>
                <w:szCs w:val="28"/>
              </w:rPr>
              <w:t xml:space="preserve"> Кинетическая энергия. Потенциальная энергия. Закон сохранения механической энергии.</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48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23</w:t>
            </w:r>
          </w:p>
        </w:tc>
        <w:tc>
          <w:tcPr>
            <w:tcW w:w="8439" w:type="dxa"/>
            <w:shd w:val="clear" w:color="auto" w:fill="auto"/>
          </w:tcPr>
          <w:p w:rsidR="00366818" w:rsidRPr="00366818" w:rsidRDefault="00366818" w:rsidP="00366818">
            <w:pPr>
              <w:rPr>
                <w:b/>
                <w:i/>
                <w:iCs/>
                <w:sz w:val="28"/>
                <w:szCs w:val="28"/>
              </w:rPr>
            </w:pPr>
            <w:r w:rsidRPr="00366818">
              <w:rPr>
                <w:b/>
                <w:i/>
                <w:iCs/>
                <w:sz w:val="28"/>
                <w:szCs w:val="28"/>
              </w:rPr>
              <w:t>Лабораторная работа № 3 « Изучение закона сохранения механической энергии».</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vMerge w:val="restart"/>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3</w:t>
            </w:r>
          </w:p>
        </w:tc>
      </w:tr>
      <w:tr w:rsidR="00366818" w:rsidRPr="00366818" w:rsidTr="006368B9">
        <w:trPr>
          <w:trHeight w:val="48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24</w:t>
            </w:r>
          </w:p>
        </w:tc>
        <w:tc>
          <w:tcPr>
            <w:tcW w:w="8439" w:type="dxa"/>
            <w:shd w:val="clear" w:color="auto" w:fill="auto"/>
          </w:tcPr>
          <w:p w:rsidR="00366818" w:rsidRPr="00366818" w:rsidRDefault="00366818" w:rsidP="00366818">
            <w:pPr>
              <w:rPr>
                <w:sz w:val="28"/>
                <w:szCs w:val="28"/>
              </w:rPr>
            </w:pPr>
            <w:r w:rsidRPr="00366818">
              <w:rPr>
                <w:b/>
                <w:i/>
                <w:iCs/>
                <w:sz w:val="28"/>
                <w:szCs w:val="28"/>
              </w:rPr>
              <w:t>Практикум по решению задач по теме «Законы сохранения в механике».</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vMerge/>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44"/>
        </w:trPr>
        <w:tc>
          <w:tcPr>
            <w:tcW w:w="13255" w:type="dxa"/>
            <w:gridSpan w:val="6"/>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Раздел 2. Молекулярная физика.</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810"/>
        </w:trPr>
        <w:tc>
          <w:tcPr>
            <w:tcW w:w="2448"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Тема 2.1. Основы молекулярно-кинетической теории</w:t>
            </w: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25</w:t>
            </w:r>
          </w:p>
        </w:tc>
        <w:tc>
          <w:tcPr>
            <w:tcW w:w="8439" w:type="dxa"/>
            <w:shd w:val="clear" w:color="auto" w:fill="auto"/>
          </w:tcPr>
          <w:p w:rsidR="00366818" w:rsidRPr="00366818" w:rsidRDefault="00366818" w:rsidP="00366818">
            <w:pPr>
              <w:rPr>
                <w:sz w:val="28"/>
                <w:szCs w:val="28"/>
              </w:rPr>
            </w:pPr>
            <w:r w:rsidRPr="00366818">
              <w:rPr>
                <w:sz w:val="28"/>
                <w:szCs w:val="28"/>
              </w:rPr>
              <w:t>Возникновение атомистической гипотезы строения вещества и ее экспериментальные доказательства. Размеры и масса молекул</w:t>
            </w:r>
            <w:r w:rsidRPr="00366818">
              <w:rPr>
                <w:color w:val="FF0000"/>
                <w:sz w:val="28"/>
                <w:szCs w:val="28"/>
              </w:rPr>
              <w:t>.</w:t>
            </w:r>
            <w:r w:rsidRPr="00366818">
              <w:rPr>
                <w:color w:val="FFFFFF"/>
                <w:sz w:val="28"/>
                <w:szCs w:val="28"/>
              </w:rPr>
              <w:t xml:space="preserve"> </w:t>
            </w:r>
            <w:r w:rsidRPr="00366818">
              <w:rPr>
                <w:sz w:val="28"/>
                <w:szCs w:val="28"/>
              </w:rPr>
              <w:t>Количество вещества. Моль. Постоянная Авогадро</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8</w:t>
            </w:r>
          </w:p>
        </w:tc>
        <w:tc>
          <w:tcPr>
            <w:tcW w:w="1028" w:type="dxa"/>
            <w:vMerge w:val="restart"/>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81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26</w:t>
            </w:r>
          </w:p>
        </w:tc>
        <w:tc>
          <w:tcPr>
            <w:tcW w:w="8439" w:type="dxa"/>
            <w:shd w:val="clear" w:color="auto" w:fill="auto"/>
          </w:tcPr>
          <w:p w:rsidR="00366818" w:rsidRPr="00366818" w:rsidRDefault="00366818" w:rsidP="00366818">
            <w:pPr>
              <w:rPr>
                <w:sz w:val="28"/>
                <w:szCs w:val="28"/>
              </w:rPr>
            </w:pPr>
            <w:r w:rsidRPr="00366818">
              <w:rPr>
                <w:sz w:val="28"/>
                <w:szCs w:val="28"/>
              </w:rPr>
              <w:t>Броуновское движение. Силы взаимодействия молекул. Строение газообразных, жидких и твердых тел</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1028" w:type="dxa"/>
            <w:vMerge/>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48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27</w:t>
            </w:r>
          </w:p>
        </w:tc>
        <w:tc>
          <w:tcPr>
            <w:tcW w:w="8439" w:type="dxa"/>
            <w:shd w:val="clear" w:color="auto" w:fill="auto"/>
          </w:tcPr>
          <w:p w:rsidR="00366818" w:rsidRPr="00366818" w:rsidRDefault="00366818" w:rsidP="00366818">
            <w:pPr>
              <w:rPr>
                <w:sz w:val="28"/>
                <w:szCs w:val="28"/>
              </w:rPr>
            </w:pPr>
            <w:r w:rsidRPr="00366818">
              <w:rPr>
                <w:sz w:val="28"/>
                <w:szCs w:val="28"/>
              </w:rPr>
              <w:t xml:space="preserve">Тепловое движение молекул. Модель идеального газа. Основное уравнение молекулярно-кинетической теории газа. </w:t>
            </w:r>
            <w:r w:rsidRPr="00366818">
              <w:rPr>
                <w:b/>
                <w:i/>
                <w:sz w:val="28"/>
                <w:szCs w:val="28"/>
              </w:rPr>
              <w:t>Практикум по решению</w:t>
            </w:r>
          </w:p>
          <w:p w:rsidR="00366818" w:rsidRPr="00366818" w:rsidRDefault="00366818" w:rsidP="00366818">
            <w:pPr>
              <w:rPr>
                <w:b/>
                <w:i/>
                <w:sz w:val="28"/>
                <w:szCs w:val="28"/>
              </w:rPr>
            </w:pP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48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28</w:t>
            </w:r>
          </w:p>
        </w:tc>
        <w:tc>
          <w:tcPr>
            <w:tcW w:w="8439" w:type="dxa"/>
            <w:shd w:val="clear" w:color="auto" w:fill="auto"/>
          </w:tcPr>
          <w:p w:rsidR="00366818" w:rsidRPr="00366818" w:rsidRDefault="00366818" w:rsidP="00366818">
            <w:pPr>
              <w:rPr>
                <w:sz w:val="28"/>
                <w:szCs w:val="28"/>
              </w:rPr>
            </w:pPr>
            <w:r w:rsidRPr="00366818">
              <w:rPr>
                <w:b/>
                <w:i/>
                <w:sz w:val="28"/>
                <w:szCs w:val="28"/>
              </w:rPr>
              <w:t>Практикум по решению задач по теме «Основы МКТ».</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1266"/>
        </w:trPr>
        <w:tc>
          <w:tcPr>
            <w:tcW w:w="2448"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lastRenderedPageBreak/>
              <w:t xml:space="preserve">Тема 2.2. </w:t>
            </w:r>
            <w:r w:rsidRPr="00366818">
              <w:rPr>
                <w:b/>
                <w:bCs/>
                <w:i/>
                <w:sz w:val="28"/>
                <w:szCs w:val="28"/>
              </w:rPr>
              <w:t>Температура. Энергиятепловогодвижениямолекул.</w:t>
            </w: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29</w:t>
            </w:r>
          </w:p>
        </w:tc>
        <w:tc>
          <w:tcPr>
            <w:tcW w:w="8439" w:type="dxa"/>
            <w:shd w:val="clear" w:color="auto" w:fill="auto"/>
          </w:tcPr>
          <w:p w:rsidR="00366818" w:rsidRPr="00366818" w:rsidRDefault="00366818" w:rsidP="00366818">
            <w:pPr>
              <w:rPr>
                <w:sz w:val="28"/>
                <w:szCs w:val="28"/>
              </w:rPr>
            </w:pPr>
            <w:r w:rsidRPr="00366818">
              <w:rPr>
                <w:sz w:val="28"/>
                <w:szCs w:val="28"/>
              </w:rPr>
              <w:t>Тепловое равновесие. Определение температуры. Абсолютная температура. Температура — мера средней кинетической энергии молекул. Измерение скоростей движения молекул газа.</w:t>
            </w:r>
            <w:r w:rsidRPr="00366818">
              <w:rPr>
                <w:b/>
                <w:i/>
                <w:sz w:val="28"/>
                <w:szCs w:val="28"/>
              </w:rPr>
              <w:t xml:space="preserve"> </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2</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2/13</w:t>
            </w:r>
          </w:p>
        </w:tc>
      </w:tr>
      <w:tr w:rsidR="00366818" w:rsidRPr="00366818" w:rsidTr="006368B9">
        <w:trPr>
          <w:trHeight w:val="248"/>
        </w:trPr>
        <w:tc>
          <w:tcPr>
            <w:tcW w:w="2448"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Тема 2.3. Уравнение состояния идеального газа.</w:t>
            </w: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30</w:t>
            </w:r>
          </w:p>
        </w:tc>
        <w:tc>
          <w:tcPr>
            <w:tcW w:w="8439" w:type="dxa"/>
            <w:shd w:val="clear" w:color="auto" w:fill="auto"/>
          </w:tcPr>
          <w:p w:rsidR="00366818" w:rsidRPr="00366818" w:rsidRDefault="00366818" w:rsidP="00366818">
            <w:pPr>
              <w:rPr>
                <w:sz w:val="28"/>
                <w:szCs w:val="28"/>
              </w:rPr>
            </w:pPr>
            <w:r w:rsidRPr="00366818">
              <w:rPr>
                <w:sz w:val="28"/>
                <w:szCs w:val="28"/>
              </w:rPr>
              <w:t>Уравнение Менделеева—Клапейрона. Газовые законы.</w:t>
            </w:r>
          </w:p>
          <w:p w:rsidR="00366818" w:rsidRPr="00366818" w:rsidRDefault="00366818" w:rsidP="00366818">
            <w:pPr>
              <w:rPr>
                <w:sz w:val="28"/>
                <w:szCs w:val="28"/>
              </w:rPr>
            </w:pPr>
            <w:r w:rsidRPr="00366818">
              <w:rPr>
                <w:sz w:val="28"/>
                <w:szCs w:val="28"/>
              </w:rPr>
              <w:t>Решение задач по теме: «Уравнение Менделеева—Клапейрона</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4</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48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31</w:t>
            </w:r>
          </w:p>
        </w:tc>
        <w:tc>
          <w:tcPr>
            <w:tcW w:w="8439" w:type="dxa"/>
            <w:shd w:val="clear" w:color="auto" w:fill="auto"/>
          </w:tcPr>
          <w:p w:rsidR="00366818" w:rsidRPr="00366818" w:rsidRDefault="00366818" w:rsidP="00366818">
            <w:pPr>
              <w:rPr>
                <w:sz w:val="28"/>
                <w:szCs w:val="28"/>
              </w:rPr>
            </w:pPr>
            <w:r w:rsidRPr="00366818">
              <w:rPr>
                <w:b/>
                <w:i/>
                <w:iCs/>
                <w:sz w:val="28"/>
                <w:szCs w:val="28"/>
              </w:rPr>
              <w:t xml:space="preserve">Лабораторная работа №4 « Опытная проверка закона Бойля </w:t>
            </w:r>
            <w:r w:rsidRPr="00366818">
              <w:rPr>
                <w:b/>
                <w:sz w:val="28"/>
                <w:szCs w:val="28"/>
              </w:rPr>
              <w:t xml:space="preserve">— </w:t>
            </w:r>
            <w:r w:rsidRPr="00366818">
              <w:rPr>
                <w:b/>
                <w:i/>
                <w:iCs/>
                <w:sz w:val="28"/>
                <w:szCs w:val="28"/>
              </w:rPr>
              <w:t>Мариотта».</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954"/>
        </w:trPr>
        <w:tc>
          <w:tcPr>
            <w:tcW w:w="2448"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 xml:space="preserve">Тема 2.4. </w:t>
            </w: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Термодинамика.</w:t>
            </w: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32</w:t>
            </w:r>
          </w:p>
        </w:tc>
        <w:tc>
          <w:tcPr>
            <w:tcW w:w="8439" w:type="dxa"/>
            <w:shd w:val="clear" w:color="auto" w:fill="auto"/>
          </w:tcPr>
          <w:p w:rsidR="00366818" w:rsidRPr="00366818" w:rsidRDefault="00366818" w:rsidP="00366818">
            <w:pPr>
              <w:rPr>
                <w:sz w:val="28"/>
                <w:szCs w:val="28"/>
              </w:rPr>
            </w:pPr>
            <w:r w:rsidRPr="00366818">
              <w:rPr>
                <w:sz w:val="28"/>
                <w:szCs w:val="28"/>
              </w:rPr>
              <w:t xml:space="preserve">Внутренняя энергия. Работа в термодинамике. Количество теплоты. </w:t>
            </w:r>
          </w:p>
          <w:p w:rsidR="00366818" w:rsidRPr="00366818" w:rsidRDefault="00366818" w:rsidP="00366818">
            <w:pPr>
              <w:rPr>
                <w:sz w:val="28"/>
                <w:szCs w:val="28"/>
              </w:rPr>
            </w:pPr>
            <w:r w:rsidRPr="00366818">
              <w:rPr>
                <w:sz w:val="28"/>
                <w:szCs w:val="28"/>
              </w:rPr>
              <w:t>Первый закон термодинамики.</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8"/>
                <w:szCs w:val="28"/>
              </w:rPr>
            </w:pPr>
            <w:r w:rsidRPr="00366818">
              <w:rPr>
                <w:bCs/>
                <w:i/>
                <w:sz w:val="28"/>
                <w:szCs w:val="28"/>
              </w:rPr>
              <w:t>2</w:t>
            </w:r>
          </w:p>
        </w:tc>
        <w:tc>
          <w:tcPr>
            <w:tcW w:w="724"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8"/>
                <w:szCs w:val="28"/>
              </w:rPr>
            </w:pPr>
            <w:r w:rsidRPr="00366818">
              <w:rPr>
                <w:b/>
                <w:bCs/>
                <w:i/>
                <w:sz w:val="28"/>
                <w:szCs w:val="28"/>
              </w:rPr>
              <w:t>6</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32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33</w:t>
            </w:r>
          </w:p>
        </w:tc>
        <w:tc>
          <w:tcPr>
            <w:tcW w:w="8439" w:type="dxa"/>
            <w:shd w:val="clear" w:color="auto" w:fill="auto"/>
          </w:tcPr>
          <w:p w:rsidR="00366818" w:rsidRPr="00366818" w:rsidRDefault="00366818" w:rsidP="00366818">
            <w:pPr>
              <w:rPr>
                <w:sz w:val="28"/>
                <w:szCs w:val="28"/>
              </w:rPr>
            </w:pPr>
            <w:r w:rsidRPr="00366818">
              <w:rPr>
                <w:sz w:val="28"/>
                <w:szCs w:val="28"/>
              </w:rPr>
              <w:t xml:space="preserve">Тепловые двигатели: двигатель внутреннего сгорания, дизель. КПД двигателей. </w:t>
            </w:r>
            <w:r w:rsidRPr="00366818">
              <w:rPr>
                <w:b/>
                <w:i/>
                <w:sz w:val="28"/>
                <w:szCs w:val="28"/>
              </w:rPr>
              <w:t>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vMerge w:val="restart"/>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32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34</w:t>
            </w:r>
          </w:p>
        </w:tc>
        <w:tc>
          <w:tcPr>
            <w:tcW w:w="8439" w:type="dxa"/>
            <w:shd w:val="clear" w:color="auto" w:fill="auto"/>
          </w:tcPr>
          <w:p w:rsidR="00366818" w:rsidRPr="00366818" w:rsidRDefault="00366818" w:rsidP="00366818">
            <w:pPr>
              <w:rPr>
                <w:sz w:val="28"/>
                <w:szCs w:val="28"/>
              </w:rPr>
            </w:pPr>
            <w:r w:rsidRPr="00366818">
              <w:rPr>
                <w:b/>
                <w:i/>
                <w:sz w:val="28"/>
                <w:szCs w:val="28"/>
              </w:rPr>
              <w:t>Практикум по решению задач по теме  «Термодинамика».</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vMerge/>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828"/>
        </w:trPr>
        <w:tc>
          <w:tcPr>
            <w:tcW w:w="2448"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 xml:space="preserve">Тема 2.5. </w:t>
            </w:r>
            <w:r w:rsidRPr="00366818">
              <w:rPr>
                <w:b/>
                <w:i/>
                <w:sz w:val="28"/>
                <w:szCs w:val="28"/>
              </w:rPr>
              <w:t>Взаимное превращение жидкостей и газов.Твердые тела.</w:t>
            </w: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35</w:t>
            </w:r>
          </w:p>
        </w:tc>
        <w:tc>
          <w:tcPr>
            <w:tcW w:w="8439" w:type="dxa"/>
            <w:shd w:val="clear" w:color="auto" w:fill="auto"/>
          </w:tcPr>
          <w:p w:rsidR="00366818" w:rsidRPr="00366818" w:rsidRDefault="00366818" w:rsidP="00366818">
            <w:pPr>
              <w:rPr>
                <w:i/>
                <w:iCs/>
                <w:color w:val="555555"/>
                <w:sz w:val="28"/>
                <w:szCs w:val="28"/>
              </w:rPr>
            </w:pPr>
            <w:r w:rsidRPr="00366818">
              <w:rPr>
                <w:sz w:val="28"/>
                <w:szCs w:val="28"/>
              </w:rPr>
              <w:t>Испарение и кипение. Насыщенный пар. Влажность воздуха.</w:t>
            </w:r>
          </w:p>
          <w:p w:rsidR="00366818" w:rsidRPr="00366818" w:rsidRDefault="00366818" w:rsidP="00366818">
            <w:pPr>
              <w:rPr>
                <w:sz w:val="28"/>
                <w:szCs w:val="28"/>
              </w:rPr>
            </w:pPr>
            <w:r w:rsidRPr="00366818">
              <w:rPr>
                <w:sz w:val="28"/>
                <w:szCs w:val="28"/>
              </w:rPr>
              <w:t>Кристаллические и аморфные тела. Механические свойства твердых тел.</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6</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33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36</w:t>
            </w:r>
          </w:p>
        </w:tc>
        <w:tc>
          <w:tcPr>
            <w:tcW w:w="8439" w:type="dxa"/>
            <w:shd w:val="clear" w:color="auto" w:fill="auto"/>
          </w:tcPr>
          <w:p w:rsidR="00366818" w:rsidRPr="00366818" w:rsidRDefault="00366818" w:rsidP="00366818">
            <w:pPr>
              <w:rPr>
                <w:b/>
                <w:i/>
                <w:sz w:val="28"/>
                <w:szCs w:val="28"/>
              </w:rPr>
            </w:pPr>
            <w:r w:rsidRPr="00366818">
              <w:rPr>
                <w:b/>
                <w:i/>
                <w:sz w:val="28"/>
                <w:szCs w:val="28"/>
              </w:rPr>
              <w:t>Лабораторная работа№5 «Определение влажности воздуха»</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55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37</w:t>
            </w:r>
          </w:p>
        </w:tc>
        <w:tc>
          <w:tcPr>
            <w:tcW w:w="8439" w:type="dxa"/>
            <w:shd w:val="clear" w:color="auto" w:fill="auto"/>
          </w:tcPr>
          <w:p w:rsidR="00366818" w:rsidRPr="00366818" w:rsidRDefault="00366818" w:rsidP="00366818">
            <w:pPr>
              <w:rPr>
                <w:b/>
                <w:i/>
                <w:sz w:val="28"/>
                <w:szCs w:val="28"/>
              </w:rPr>
            </w:pPr>
            <w:r w:rsidRPr="00366818">
              <w:rPr>
                <w:b/>
                <w:i/>
                <w:sz w:val="28"/>
                <w:szCs w:val="28"/>
              </w:rPr>
              <w:t>Лабораторная работа№6</w:t>
            </w:r>
            <w:r w:rsidRPr="00366818">
              <w:rPr>
                <w:b/>
                <w:i/>
                <w:iCs/>
                <w:sz w:val="28"/>
                <w:szCs w:val="28"/>
              </w:rPr>
              <w:t>« Измерение модуля упругости резины».</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44"/>
        </w:trPr>
        <w:tc>
          <w:tcPr>
            <w:tcW w:w="13255" w:type="dxa"/>
            <w:gridSpan w:val="6"/>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Раздел 3. Электродинамика</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32"/>
        </w:trPr>
        <w:tc>
          <w:tcPr>
            <w:tcW w:w="2448"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Тема 3.1. Электростатика</w:t>
            </w: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38</w:t>
            </w:r>
          </w:p>
        </w:tc>
        <w:tc>
          <w:tcPr>
            <w:tcW w:w="8439" w:type="dxa"/>
            <w:shd w:val="clear" w:color="auto" w:fill="auto"/>
          </w:tcPr>
          <w:p w:rsidR="00366818" w:rsidRPr="00366818" w:rsidRDefault="00366818" w:rsidP="00366818">
            <w:pPr>
              <w:rPr>
                <w:sz w:val="28"/>
                <w:szCs w:val="28"/>
              </w:rPr>
            </w:pPr>
            <w:r w:rsidRPr="00366818">
              <w:rPr>
                <w:sz w:val="28"/>
                <w:szCs w:val="28"/>
              </w:rPr>
              <w:t>Электрический заряд и элементарные частицы. Закон сохранения электрического заряда. Закон Кулона.</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r w:rsidRPr="00366818">
              <w:rPr>
                <w:bCs/>
                <w:sz w:val="28"/>
                <w:szCs w:val="28"/>
              </w:rPr>
              <w:t>2</w:t>
            </w:r>
          </w:p>
        </w:tc>
        <w:tc>
          <w:tcPr>
            <w:tcW w:w="724"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14</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29"/>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39</w:t>
            </w:r>
          </w:p>
        </w:tc>
        <w:tc>
          <w:tcPr>
            <w:tcW w:w="8439" w:type="dxa"/>
            <w:shd w:val="clear" w:color="auto" w:fill="auto"/>
          </w:tcPr>
          <w:p w:rsidR="00366818" w:rsidRPr="00366818" w:rsidRDefault="00366818" w:rsidP="00366818">
            <w:pPr>
              <w:rPr>
                <w:sz w:val="28"/>
                <w:szCs w:val="28"/>
              </w:rPr>
            </w:pPr>
            <w:r w:rsidRPr="00366818">
              <w:rPr>
                <w:sz w:val="28"/>
                <w:szCs w:val="28"/>
              </w:rPr>
              <w:t>Электрическое поле. Напряженность электрического поля. Принцип суперпозиции полей.</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29"/>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40</w:t>
            </w:r>
          </w:p>
        </w:tc>
        <w:tc>
          <w:tcPr>
            <w:tcW w:w="8439" w:type="dxa"/>
            <w:shd w:val="clear" w:color="auto" w:fill="auto"/>
          </w:tcPr>
          <w:p w:rsidR="00366818" w:rsidRPr="00366818" w:rsidRDefault="00366818" w:rsidP="00366818">
            <w:pPr>
              <w:rPr>
                <w:sz w:val="28"/>
                <w:szCs w:val="28"/>
              </w:rPr>
            </w:pPr>
            <w:r w:rsidRPr="00366818">
              <w:rPr>
                <w:sz w:val="28"/>
                <w:szCs w:val="28"/>
              </w:rPr>
              <w:t>Проводники в электростатическом поле. Диэлектрики в электрическом поле. Поляризация диэлектриков.</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29"/>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41</w:t>
            </w:r>
          </w:p>
        </w:tc>
        <w:tc>
          <w:tcPr>
            <w:tcW w:w="8439" w:type="dxa"/>
            <w:vMerge w:val="restart"/>
            <w:shd w:val="clear" w:color="auto" w:fill="auto"/>
          </w:tcPr>
          <w:p w:rsidR="00366818" w:rsidRPr="00366818" w:rsidRDefault="00366818" w:rsidP="00366818">
            <w:pPr>
              <w:rPr>
                <w:sz w:val="28"/>
                <w:szCs w:val="28"/>
              </w:rPr>
            </w:pPr>
            <w:r w:rsidRPr="00366818">
              <w:rPr>
                <w:sz w:val="28"/>
                <w:szCs w:val="28"/>
              </w:rPr>
              <w:t xml:space="preserve">Потенциальность электростатического поля. Потенциал и разность </w:t>
            </w:r>
            <w:r w:rsidRPr="00366818">
              <w:rPr>
                <w:sz w:val="28"/>
                <w:szCs w:val="28"/>
              </w:rPr>
              <w:lastRenderedPageBreak/>
              <w:t>потенциалов. Связь между напряженностью электростатического поля и напряжением.</w:t>
            </w:r>
            <w:r w:rsidRPr="00366818">
              <w:rPr>
                <w:b/>
                <w:i/>
                <w:sz w:val="28"/>
                <w:szCs w:val="28"/>
              </w:rPr>
              <w:t xml:space="preserve"> Практикум по решению</w:t>
            </w:r>
          </w:p>
        </w:tc>
        <w:tc>
          <w:tcPr>
            <w:tcW w:w="723"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lastRenderedPageBreak/>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29"/>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p>
        </w:tc>
        <w:tc>
          <w:tcPr>
            <w:tcW w:w="8439" w:type="dxa"/>
            <w:vMerge/>
            <w:shd w:val="clear" w:color="auto" w:fill="auto"/>
          </w:tcPr>
          <w:p w:rsidR="00366818" w:rsidRPr="00366818" w:rsidRDefault="00366818" w:rsidP="00366818">
            <w:pPr>
              <w:rPr>
                <w:sz w:val="28"/>
                <w:szCs w:val="28"/>
              </w:rPr>
            </w:pPr>
          </w:p>
        </w:tc>
        <w:tc>
          <w:tcPr>
            <w:tcW w:w="723"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29"/>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p>
        </w:tc>
        <w:tc>
          <w:tcPr>
            <w:tcW w:w="8439" w:type="dxa"/>
            <w:vMerge/>
            <w:shd w:val="clear" w:color="auto" w:fill="auto"/>
          </w:tcPr>
          <w:p w:rsidR="00366818" w:rsidRPr="00366818" w:rsidRDefault="00366818" w:rsidP="00366818">
            <w:pPr>
              <w:rPr>
                <w:sz w:val="28"/>
                <w:szCs w:val="28"/>
              </w:rPr>
            </w:pPr>
          </w:p>
        </w:tc>
        <w:tc>
          <w:tcPr>
            <w:tcW w:w="723"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48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42</w:t>
            </w:r>
          </w:p>
        </w:tc>
        <w:tc>
          <w:tcPr>
            <w:tcW w:w="8439" w:type="dxa"/>
            <w:shd w:val="clear" w:color="auto" w:fill="auto"/>
          </w:tcPr>
          <w:p w:rsidR="00366818" w:rsidRPr="00366818" w:rsidRDefault="00366818" w:rsidP="00366818">
            <w:pPr>
              <w:rPr>
                <w:sz w:val="28"/>
                <w:szCs w:val="28"/>
              </w:rPr>
            </w:pPr>
            <w:r w:rsidRPr="00366818">
              <w:rPr>
                <w:sz w:val="28"/>
                <w:szCs w:val="28"/>
              </w:rPr>
              <w:t>Электроемкость. Конденсаторы. Энергия электрического поля конденсатора.</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48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43</w:t>
            </w:r>
          </w:p>
        </w:tc>
        <w:tc>
          <w:tcPr>
            <w:tcW w:w="8439" w:type="dxa"/>
            <w:shd w:val="clear" w:color="auto" w:fill="auto"/>
          </w:tcPr>
          <w:p w:rsidR="00366818" w:rsidRPr="00366818" w:rsidRDefault="00366818" w:rsidP="00366818">
            <w:pPr>
              <w:rPr>
                <w:b/>
                <w:i/>
                <w:sz w:val="28"/>
                <w:szCs w:val="28"/>
              </w:rPr>
            </w:pPr>
            <w:r w:rsidRPr="00366818">
              <w:rPr>
                <w:b/>
                <w:i/>
                <w:sz w:val="28"/>
                <w:szCs w:val="28"/>
              </w:rPr>
              <w:t xml:space="preserve">Практикум по решению задач по теме «Закон Кулона. Напряженность электрического поля».  </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3</w:t>
            </w:r>
          </w:p>
        </w:tc>
      </w:tr>
      <w:tr w:rsidR="00366818" w:rsidRPr="00366818" w:rsidTr="006368B9">
        <w:trPr>
          <w:trHeight w:val="29"/>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44</w:t>
            </w:r>
          </w:p>
        </w:tc>
        <w:tc>
          <w:tcPr>
            <w:tcW w:w="8439" w:type="dxa"/>
            <w:shd w:val="clear" w:color="auto" w:fill="auto"/>
          </w:tcPr>
          <w:p w:rsidR="00366818" w:rsidRPr="00366818" w:rsidRDefault="00366818" w:rsidP="00366818">
            <w:pPr>
              <w:rPr>
                <w:sz w:val="28"/>
                <w:szCs w:val="28"/>
              </w:rPr>
            </w:pPr>
            <w:r w:rsidRPr="00366818">
              <w:rPr>
                <w:sz w:val="28"/>
                <w:szCs w:val="28"/>
              </w:rPr>
              <w:t>Подготовка к контрольной работе.</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1</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29"/>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p>
        </w:tc>
        <w:tc>
          <w:tcPr>
            <w:tcW w:w="8439" w:type="dxa"/>
            <w:shd w:val="clear" w:color="auto" w:fill="auto"/>
          </w:tcPr>
          <w:p w:rsidR="00366818" w:rsidRPr="00366818" w:rsidRDefault="00366818" w:rsidP="00366818">
            <w:pPr>
              <w:rPr>
                <w:b/>
                <w:i/>
                <w:iCs/>
                <w:sz w:val="28"/>
                <w:szCs w:val="28"/>
              </w:rPr>
            </w:pPr>
            <w:r w:rsidRPr="00366818">
              <w:rPr>
                <w:b/>
                <w:bCs/>
                <w:i/>
                <w:sz w:val="28"/>
                <w:szCs w:val="28"/>
              </w:rPr>
              <w:t>Контрольная работа</w:t>
            </w:r>
            <w:r w:rsidRPr="00366818">
              <w:rPr>
                <w:b/>
                <w:i/>
                <w:iCs/>
                <w:sz w:val="28"/>
                <w:szCs w:val="28"/>
              </w:rPr>
              <w:t xml:space="preserve"> №3 по теме: «Электростатика</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1</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48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45</w:t>
            </w:r>
          </w:p>
        </w:tc>
        <w:tc>
          <w:tcPr>
            <w:tcW w:w="8439" w:type="dxa"/>
            <w:shd w:val="clear" w:color="auto" w:fill="auto"/>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
                <w:sz w:val="28"/>
                <w:szCs w:val="28"/>
                <w:shd w:val="clear" w:color="auto" w:fill="00FF00"/>
              </w:rPr>
            </w:pPr>
            <w:r w:rsidRPr="00366818">
              <w:rPr>
                <w:b/>
                <w:i/>
                <w:sz w:val="28"/>
                <w:szCs w:val="28"/>
              </w:rPr>
              <w:t>Практическая работа «Расчет электрического сопротивления»</w:t>
            </w:r>
            <w:r w:rsidRPr="00366818">
              <w:rPr>
                <w:b/>
                <w:i/>
                <w:sz w:val="28"/>
                <w:szCs w:val="28"/>
                <w:shd w:val="clear" w:color="auto" w:fill="00FF00"/>
              </w:rPr>
              <w:t xml:space="preserve"> </w:t>
            </w:r>
          </w:p>
          <w:p w:rsidR="00366818" w:rsidRPr="00366818" w:rsidRDefault="00366818" w:rsidP="00366818">
            <w:pPr>
              <w:rPr>
                <w:sz w:val="28"/>
                <w:szCs w:val="28"/>
              </w:rPr>
            </w:pP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95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46</w:t>
            </w:r>
          </w:p>
        </w:tc>
        <w:tc>
          <w:tcPr>
            <w:tcW w:w="8439" w:type="dxa"/>
            <w:shd w:val="clear" w:color="auto" w:fill="auto"/>
          </w:tcPr>
          <w:p w:rsidR="00366818" w:rsidRPr="00366818" w:rsidRDefault="00366818" w:rsidP="00366818">
            <w:pPr>
              <w:rPr>
                <w:sz w:val="28"/>
                <w:szCs w:val="28"/>
              </w:rPr>
            </w:pPr>
            <w:r w:rsidRPr="00366818">
              <w:rPr>
                <w:sz w:val="28"/>
                <w:szCs w:val="28"/>
              </w:rPr>
              <w:t>Электрические цепи. Последовательное и параллельное соединение проводников. Сила тока. Закон Ома для участка цепи. Сопротивление. Тепловое действие электрического тока. Закон Джоуля—Ленца. Мощность электрического тока.</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48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47</w:t>
            </w:r>
          </w:p>
        </w:tc>
        <w:tc>
          <w:tcPr>
            <w:tcW w:w="8439" w:type="dxa"/>
            <w:shd w:val="clear" w:color="auto" w:fill="auto"/>
          </w:tcPr>
          <w:p w:rsidR="00366818" w:rsidRPr="00366818" w:rsidRDefault="00366818" w:rsidP="00366818">
            <w:pPr>
              <w:jc w:val="both"/>
              <w:rPr>
                <w:sz w:val="28"/>
                <w:szCs w:val="28"/>
              </w:rPr>
            </w:pPr>
            <w:r w:rsidRPr="00366818">
              <w:rPr>
                <w:b/>
                <w:i/>
                <w:iCs/>
                <w:sz w:val="28"/>
                <w:szCs w:val="28"/>
              </w:rPr>
              <w:t>Практикум по решению задач по теме «закон Ома для участка цепи. Соединение проводников»</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65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48</w:t>
            </w:r>
          </w:p>
        </w:tc>
        <w:tc>
          <w:tcPr>
            <w:tcW w:w="8439" w:type="dxa"/>
            <w:shd w:val="clear" w:color="auto" w:fill="auto"/>
          </w:tcPr>
          <w:p w:rsidR="00366818" w:rsidRPr="00366818" w:rsidRDefault="00366818" w:rsidP="00366818">
            <w:pPr>
              <w:rPr>
                <w:sz w:val="28"/>
                <w:szCs w:val="28"/>
              </w:rPr>
            </w:pPr>
            <w:r w:rsidRPr="00366818">
              <w:rPr>
                <w:sz w:val="28"/>
                <w:szCs w:val="28"/>
              </w:rPr>
              <w:t>Электродвижущая сила. Закон Ома для полной цепи.</w:t>
            </w:r>
          </w:p>
          <w:p w:rsidR="00366818" w:rsidRPr="00366818" w:rsidRDefault="00366818" w:rsidP="00366818">
            <w:pPr>
              <w:rPr>
                <w:sz w:val="28"/>
                <w:szCs w:val="28"/>
              </w:rPr>
            </w:pPr>
            <w:r w:rsidRPr="00366818">
              <w:rPr>
                <w:iCs/>
                <w:sz w:val="28"/>
                <w:szCs w:val="28"/>
              </w:rPr>
              <w:t>Решение задач по теме «Постоянный электрический ток».</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33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49</w:t>
            </w:r>
          </w:p>
        </w:tc>
        <w:tc>
          <w:tcPr>
            <w:tcW w:w="8439" w:type="dxa"/>
            <w:shd w:val="clear" w:color="auto" w:fill="auto"/>
          </w:tcPr>
          <w:p w:rsidR="00366818" w:rsidRPr="00366818" w:rsidRDefault="00366818" w:rsidP="00366818">
            <w:pPr>
              <w:rPr>
                <w:iCs/>
                <w:sz w:val="28"/>
                <w:szCs w:val="28"/>
              </w:rPr>
            </w:pPr>
            <w:r w:rsidRPr="00366818">
              <w:rPr>
                <w:iCs/>
                <w:sz w:val="28"/>
                <w:szCs w:val="28"/>
              </w:rPr>
              <w:t>Подготовка к контрольной работе.</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1</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33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p>
        </w:tc>
        <w:tc>
          <w:tcPr>
            <w:tcW w:w="8439"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8"/>
                <w:szCs w:val="28"/>
              </w:rPr>
            </w:pPr>
            <w:r w:rsidRPr="00366818">
              <w:rPr>
                <w:b/>
                <w:bCs/>
                <w:i/>
                <w:sz w:val="28"/>
                <w:szCs w:val="28"/>
              </w:rPr>
              <w:t xml:space="preserve">Контрольная работа </w:t>
            </w:r>
            <w:r w:rsidRPr="00366818">
              <w:rPr>
                <w:b/>
                <w:i/>
                <w:iCs/>
                <w:sz w:val="28"/>
                <w:szCs w:val="28"/>
              </w:rPr>
              <w:t xml:space="preserve"> №4 по теме: «Постоянный электрический ток».</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1</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3</w:t>
            </w:r>
          </w:p>
        </w:tc>
      </w:tr>
      <w:tr w:rsidR="00366818" w:rsidRPr="00366818" w:rsidTr="006368B9">
        <w:trPr>
          <w:trHeight w:val="85"/>
        </w:trPr>
        <w:tc>
          <w:tcPr>
            <w:tcW w:w="2448"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Тема 3.3. Электрический ток в различных средах.</w:t>
            </w: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50</w:t>
            </w:r>
          </w:p>
        </w:tc>
        <w:tc>
          <w:tcPr>
            <w:tcW w:w="8439" w:type="dxa"/>
            <w:shd w:val="clear" w:color="auto" w:fill="auto"/>
          </w:tcPr>
          <w:p w:rsidR="00366818" w:rsidRPr="00366818" w:rsidRDefault="00366818" w:rsidP="00366818">
            <w:pPr>
              <w:rPr>
                <w:sz w:val="28"/>
                <w:szCs w:val="28"/>
              </w:rPr>
            </w:pPr>
            <w:r w:rsidRPr="00366818">
              <w:rPr>
                <w:sz w:val="28"/>
                <w:szCs w:val="28"/>
              </w:rPr>
              <w:t>Электрический ток в металлах. Зависимость сопротивления проводника от температуры. Сверхпроводимость.</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12</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83"/>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51</w:t>
            </w:r>
          </w:p>
        </w:tc>
        <w:tc>
          <w:tcPr>
            <w:tcW w:w="8439" w:type="dxa"/>
            <w:shd w:val="clear" w:color="auto" w:fill="auto"/>
          </w:tcPr>
          <w:p w:rsidR="00366818" w:rsidRPr="00366818" w:rsidRDefault="00366818" w:rsidP="00366818">
            <w:pPr>
              <w:rPr>
                <w:sz w:val="28"/>
                <w:szCs w:val="28"/>
              </w:rPr>
            </w:pPr>
            <w:r w:rsidRPr="00366818">
              <w:rPr>
                <w:sz w:val="28"/>
                <w:szCs w:val="28"/>
              </w:rPr>
              <w:t xml:space="preserve">Полупроводники. Собственная и примесная проводимость полупроводников. </w:t>
            </w:r>
            <w:r w:rsidRPr="00366818">
              <w:rPr>
                <w:b/>
                <w:i/>
                <w:sz w:val="28"/>
                <w:szCs w:val="28"/>
              </w:rPr>
              <w:t>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8"/>
                <w:szCs w:val="28"/>
              </w:rPr>
            </w:pPr>
            <w:r w:rsidRPr="00366818">
              <w:rPr>
                <w:bCs/>
                <w:i/>
                <w:sz w:val="28"/>
                <w:szCs w:val="28"/>
              </w:rPr>
              <w:t xml:space="preserve">     2</w:t>
            </w:r>
          </w:p>
        </w:tc>
      </w:tr>
      <w:tr w:rsidR="00366818" w:rsidRPr="00366818" w:rsidTr="006368B9">
        <w:trPr>
          <w:trHeight w:val="83"/>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52</w:t>
            </w:r>
          </w:p>
        </w:tc>
        <w:tc>
          <w:tcPr>
            <w:tcW w:w="8439" w:type="dxa"/>
            <w:shd w:val="clear" w:color="auto" w:fill="auto"/>
          </w:tcPr>
          <w:p w:rsidR="00366818" w:rsidRPr="00366818" w:rsidRDefault="00366818" w:rsidP="00366818">
            <w:pPr>
              <w:rPr>
                <w:sz w:val="28"/>
                <w:szCs w:val="28"/>
              </w:rPr>
            </w:pPr>
            <w:r w:rsidRPr="00366818">
              <w:rPr>
                <w:sz w:val="28"/>
                <w:szCs w:val="28"/>
              </w:rPr>
              <w:t>Электрический ток через контакт полупроводников Р и п типов. Полупроводниковые приборы</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8"/>
                <w:szCs w:val="28"/>
              </w:rPr>
            </w:pPr>
          </w:p>
        </w:tc>
      </w:tr>
      <w:tr w:rsidR="00366818" w:rsidRPr="00366818" w:rsidTr="006368B9">
        <w:trPr>
          <w:trHeight w:val="83"/>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53</w:t>
            </w:r>
          </w:p>
        </w:tc>
        <w:tc>
          <w:tcPr>
            <w:tcW w:w="8439" w:type="dxa"/>
            <w:shd w:val="clear" w:color="auto" w:fill="auto"/>
          </w:tcPr>
          <w:p w:rsidR="00366818" w:rsidRPr="00366818" w:rsidRDefault="00366818" w:rsidP="00366818">
            <w:pPr>
              <w:rPr>
                <w:sz w:val="28"/>
                <w:szCs w:val="28"/>
              </w:rPr>
            </w:pPr>
            <w:r w:rsidRPr="00366818">
              <w:rPr>
                <w:sz w:val="28"/>
                <w:szCs w:val="28"/>
              </w:rPr>
              <w:t>Электрический ток в жидкостях. Закон электролиза.</w:t>
            </w:r>
            <w:r w:rsidRPr="00366818">
              <w:rPr>
                <w:b/>
                <w:i/>
                <w:sz w:val="28"/>
                <w:szCs w:val="28"/>
              </w:rPr>
              <w:t xml:space="preserve"> Практикум по решению  2-КУРС</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83"/>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54</w:t>
            </w:r>
          </w:p>
        </w:tc>
        <w:tc>
          <w:tcPr>
            <w:tcW w:w="8439" w:type="dxa"/>
            <w:shd w:val="clear" w:color="auto" w:fill="auto"/>
          </w:tcPr>
          <w:p w:rsidR="00366818" w:rsidRPr="00366818" w:rsidRDefault="00366818" w:rsidP="00366818">
            <w:pPr>
              <w:rPr>
                <w:sz w:val="28"/>
                <w:szCs w:val="28"/>
              </w:rPr>
            </w:pPr>
            <w:r w:rsidRPr="00366818">
              <w:rPr>
                <w:sz w:val="28"/>
                <w:szCs w:val="28"/>
              </w:rPr>
              <w:t>Электрический ток в вакууме. Электровакуумные приборы</w:t>
            </w:r>
            <w:r w:rsidRPr="00366818">
              <w:rPr>
                <w:b/>
                <w:i/>
                <w:sz w:val="28"/>
                <w:szCs w:val="28"/>
              </w:rPr>
              <w:t xml:space="preserve"> </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8"/>
                <w:szCs w:val="28"/>
              </w:rPr>
            </w:pPr>
            <w:r w:rsidRPr="00366818">
              <w:rPr>
                <w:bCs/>
                <w:i/>
                <w:sz w:val="28"/>
                <w:szCs w:val="28"/>
              </w:rPr>
              <w:t xml:space="preserve">      2/14</w:t>
            </w:r>
          </w:p>
        </w:tc>
      </w:tr>
      <w:tr w:rsidR="00366818" w:rsidRPr="00366818" w:rsidTr="006368B9">
        <w:trPr>
          <w:trHeight w:val="95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55</w:t>
            </w:r>
          </w:p>
        </w:tc>
        <w:tc>
          <w:tcPr>
            <w:tcW w:w="8439" w:type="dxa"/>
            <w:shd w:val="clear" w:color="auto" w:fill="auto"/>
          </w:tcPr>
          <w:p w:rsidR="00366818" w:rsidRPr="00366818" w:rsidRDefault="00366818" w:rsidP="00366818">
            <w:pPr>
              <w:rPr>
                <w:sz w:val="28"/>
                <w:szCs w:val="28"/>
              </w:rPr>
            </w:pPr>
            <w:r w:rsidRPr="00366818">
              <w:rPr>
                <w:sz w:val="28"/>
                <w:szCs w:val="28"/>
              </w:rPr>
              <w:t>Электрический ток в газах. Плазма.</w:t>
            </w:r>
          </w:p>
          <w:p w:rsidR="00366818" w:rsidRPr="00366818" w:rsidRDefault="00366818" w:rsidP="00366818">
            <w:pPr>
              <w:rPr>
                <w:sz w:val="28"/>
                <w:szCs w:val="28"/>
              </w:rPr>
            </w:pPr>
            <w:r w:rsidRPr="00366818">
              <w:rPr>
                <w:iCs/>
                <w:sz w:val="28"/>
                <w:szCs w:val="28"/>
              </w:rPr>
              <w:t>Решение тестовых задач по теме «Электрический ток в различных средах».</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188"/>
        </w:trPr>
        <w:tc>
          <w:tcPr>
            <w:tcW w:w="2448"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Тема 3.4. Магнитное поле.</w:t>
            </w: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56</w:t>
            </w:r>
          </w:p>
        </w:tc>
        <w:tc>
          <w:tcPr>
            <w:tcW w:w="8439" w:type="dxa"/>
            <w:shd w:val="clear" w:color="auto" w:fill="auto"/>
          </w:tcPr>
          <w:p w:rsidR="00366818" w:rsidRPr="00366818" w:rsidRDefault="00366818" w:rsidP="00366818">
            <w:pPr>
              <w:rPr>
                <w:sz w:val="28"/>
                <w:szCs w:val="28"/>
              </w:rPr>
            </w:pPr>
            <w:r w:rsidRPr="00366818">
              <w:rPr>
                <w:sz w:val="28"/>
                <w:szCs w:val="28"/>
              </w:rPr>
              <w:t>Взаимодействие токов. Магнитное поле. Индукция магнитного поля. Сила Ампера.</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6</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1</w:t>
            </w:r>
          </w:p>
        </w:tc>
      </w:tr>
      <w:tr w:rsidR="00366818" w:rsidRPr="00366818" w:rsidTr="006368B9">
        <w:trPr>
          <w:trHeight w:val="357"/>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57</w:t>
            </w:r>
          </w:p>
        </w:tc>
        <w:tc>
          <w:tcPr>
            <w:tcW w:w="8439" w:type="dxa"/>
            <w:shd w:val="clear" w:color="auto" w:fill="auto"/>
          </w:tcPr>
          <w:p w:rsidR="00366818" w:rsidRPr="00366818" w:rsidRDefault="00366818" w:rsidP="00366818">
            <w:pPr>
              <w:rPr>
                <w:i/>
                <w:iCs/>
                <w:sz w:val="28"/>
                <w:szCs w:val="28"/>
              </w:rPr>
            </w:pPr>
            <w:r w:rsidRPr="00366818">
              <w:rPr>
                <w:sz w:val="28"/>
                <w:szCs w:val="28"/>
              </w:rPr>
              <w:t>Электроизмерительные приборы. Громкоговоритель. Сила Лоренца Магнитные свойства вещества.</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color w:val="FFFF00"/>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33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58</w:t>
            </w:r>
          </w:p>
        </w:tc>
        <w:tc>
          <w:tcPr>
            <w:tcW w:w="8439" w:type="dxa"/>
            <w:shd w:val="clear" w:color="auto" w:fill="auto"/>
          </w:tcPr>
          <w:p w:rsidR="00366818" w:rsidRPr="00366818" w:rsidRDefault="00366818" w:rsidP="00366818">
            <w:pPr>
              <w:rPr>
                <w:sz w:val="28"/>
                <w:szCs w:val="28"/>
              </w:rPr>
            </w:pPr>
            <w:r w:rsidRPr="00366818">
              <w:rPr>
                <w:b/>
                <w:i/>
                <w:sz w:val="28"/>
                <w:szCs w:val="28"/>
              </w:rPr>
              <w:t>Практикум по решению задач по теме «Расчет силы Ампера и силы Лоренца».</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3</w:t>
            </w:r>
          </w:p>
        </w:tc>
      </w:tr>
      <w:tr w:rsidR="00366818" w:rsidRPr="00366818" w:rsidTr="006368B9">
        <w:trPr>
          <w:trHeight w:val="160"/>
        </w:trPr>
        <w:tc>
          <w:tcPr>
            <w:tcW w:w="2448"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Тема 3.5. Электро-</w:t>
            </w: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магнитная индукция</w:t>
            </w: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59</w:t>
            </w:r>
          </w:p>
        </w:tc>
        <w:tc>
          <w:tcPr>
            <w:tcW w:w="8439" w:type="dxa"/>
            <w:shd w:val="clear" w:color="auto" w:fill="auto"/>
          </w:tcPr>
          <w:p w:rsidR="00366818" w:rsidRPr="00366818" w:rsidRDefault="00366818" w:rsidP="00366818">
            <w:pPr>
              <w:rPr>
                <w:sz w:val="28"/>
                <w:szCs w:val="28"/>
              </w:rPr>
            </w:pPr>
            <w:r w:rsidRPr="00366818">
              <w:rPr>
                <w:sz w:val="28"/>
                <w:szCs w:val="28"/>
              </w:rPr>
              <w:t xml:space="preserve">Электромагнитная индукция. Правило Ленца. Магнитный поток. </w:t>
            </w:r>
            <w:r w:rsidRPr="00366818">
              <w:rPr>
                <w:b/>
                <w:i/>
                <w:sz w:val="28"/>
                <w:szCs w:val="28"/>
              </w:rPr>
              <w:t>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10</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152"/>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60</w:t>
            </w:r>
          </w:p>
        </w:tc>
        <w:tc>
          <w:tcPr>
            <w:tcW w:w="8439" w:type="dxa"/>
            <w:shd w:val="clear" w:color="auto" w:fill="auto"/>
          </w:tcPr>
          <w:p w:rsidR="00366818" w:rsidRPr="00366818" w:rsidRDefault="00366818" w:rsidP="00366818">
            <w:pPr>
              <w:rPr>
                <w:i/>
                <w:iCs/>
                <w:sz w:val="28"/>
                <w:szCs w:val="28"/>
              </w:rPr>
            </w:pPr>
            <w:r w:rsidRPr="00366818">
              <w:rPr>
                <w:sz w:val="28"/>
                <w:szCs w:val="28"/>
              </w:rPr>
              <w:t xml:space="preserve">Закон электромагнитной индукции. Вихревое электрическое поле. </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26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61</w:t>
            </w:r>
          </w:p>
        </w:tc>
        <w:tc>
          <w:tcPr>
            <w:tcW w:w="8439" w:type="dxa"/>
            <w:shd w:val="clear" w:color="auto" w:fill="auto"/>
          </w:tcPr>
          <w:p w:rsidR="00366818" w:rsidRPr="00366818" w:rsidRDefault="00366818" w:rsidP="00366818">
            <w:pPr>
              <w:rPr>
                <w:sz w:val="28"/>
                <w:szCs w:val="28"/>
              </w:rPr>
            </w:pPr>
            <w:r w:rsidRPr="00366818">
              <w:rPr>
                <w:sz w:val="28"/>
                <w:szCs w:val="28"/>
              </w:rPr>
              <w:t>Самоиндукция. Индуктивность.</w:t>
            </w:r>
            <w:r w:rsidRPr="00366818">
              <w:rPr>
                <w:b/>
                <w:i/>
                <w:sz w:val="28"/>
                <w:szCs w:val="28"/>
              </w:rPr>
              <w:t xml:space="preserve"> </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vMerge w:val="restart"/>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407"/>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62</w:t>
            </w:r>
          </w:p>
        </w:tc>
        <w:tc>
          <w:tcPr>
            <w:tcW w:w="8439" w:type="dxa"/>
            <w:shd w:val="clear" w:color="auto" w:fill="auto"/>
          </w:tcPr>
          <w:p w:rsidR="00366818" w:rsidRPr="00366818" w:rsidRDefault="00366818" w:rsidP="00366818">
            <w:pPr>
              <w:rPr>
                <w:sz w:val="28"/>
                <w:szCs w:val="28"/>
              </w:rPr>
            </w:pPr>
            <w:r w:rsidRPr="00366818">
              <w:rPr>
                <w:sz w:val="28"/>
                <w:szCs w:val="28"/>
              </w:rPr>
              <w:t>Энергия магнитного поля тока. Электромагнитное поле.</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vMerge/>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23"/>
        </w:trPr>
        <w:tc>
          <w:tcPr>
            <w:tcW w:w="13255" w:type="dxa"/>
            <w:gridSpan w:val="6"/>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8"/>
                <w:szCs w:val="28"/>
              </w:rPr>
            </w:pPr>
            <w:r w:rsidRPr="00366818">
              <w:rPr>
                <w:b/>
                <w:bCs/>
                <w:i/>
                <w:sz w:val="28"/>
                <w:szCs w:val="28"/>
              </w:rPr>
              <w:t>Раздел 4.  Колебания и волны</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458"/>
        </w:trPr>
        <w:tc>
          <w:tcPr>
            <w:tcW w:w="2448"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63</w:t>
            </w:r>
          </w:p>
        </w:tc>
        <w:tc>
          <w:tcPr>
            <w:tcW w:w="8439" w:type="dxa"/>
            <w:shd w:val="clear" w:color="auto" w:fill="auto"/>
          </w:tcPr>
          <w:p w:rsidR="00366818" w:rsidRPr="00366818" w:rsidRDefault="00366818" w:rsidP="00366818">
            <w:pPr>
              <w:rPr>
                <w:b/>
                <w:i/>
                <w:iCs/>
                <w:sz w:val="28"/>
                <w:szCs w:val="28"/>
              </w:rPr>
            </w:pPr>
            <w:r w:rsidRPr="00366818">
              <w:rPr>
                <w:b/>
                <w:bCs/>
                <w:i/>
                <w:sz w:val="28"/>
                <w:szCs w:val="28"/>
              </w:rPr>
              <w:t>Лабораторная работа№7</w:t>
            </w:r>
            <w:r w:rsidRPr="00366818">
              <w:rPr>
                <w:b/>
                <w:i/>
                <w:iCs/>
                <w:sz w:val="28"/>
                <w:szCs w:val="28"/>
              </w:rPr>
              <w:t xml:space="preserve"> «Определение  ускорения свободного падения с помощью маятника»</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3</w:t>
            </w:r>
          </w:p>
        </w:tc>
      </w:tr>
      <w:tr w:rsidR="00366818" w:rsidRPr="00366818" w:rsidTr="006368B9">
        <w:trPr>
          <w:trHeight w:val="990"/>
        </w:trPr>
        <w:tc>
          <w:tcPr>
            <w:tcW w:w="2448"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Тема 4.2. Электрические колебания.</w:t>
            </w: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64</w:t>
            </w:r>
          </w:p>
        </w:tc>
        <w:tc>
          <w:tcPr>
            <w:tcW w:w="8439" w:type="dxa"/>
            <w:shd w:val="clear" w:color="auto" w:fill="auto"/>
          </w:tcPr>
          <w:p w:rsidR="00366818" w:rsidRPr="00366818" w:rsidRDefault="00366818" w:rsidP="00366818">
            <w:pPr>
              <w:rPr>
                <w:sz w:val="28"/>
                <w:szCs w:val="28"/>
              </w:rPr>
            </w:pPr>
            <w:r w:rsidRPr="00366818">
              <w:rPr>
                <w:sz w:val="28"/>
                <w:szCs w:val="28"/>
              </w:rPr>
              <w:t>Свободные колебания в колебательном контуре. Период свободных электрических колебаний.</w:t>
            </w:r>
            <w:r w:rsidRPr="00366818">
              <w:rPr>
                <w:iCs/>
                <w:sz w:val="28"/>
                <w:szCs w:val="28"/>
              </w:rPr>
              <w:t xml:space="preserve"> Свободные колебания. Математический маятник.  </w:t>
            </w:r>
            <w:r w:rsidRPr="00366818">
              <w:rPr>
                <w:b/>
                <w:i/>
                <w:sz w:val="28"/>
                <w:szCs w:val="28"/>
              </w:rPr>
              <w:t>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66818">
              <w:rPr>
                <w:b/>
                <w:bCs/>
                <w:sz w:val="28"/>
                <w:szCs w:val="28"/>
              </w:rPr>
              <w:t>4</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r>
      <w:tr w:rsidR="00366818" w:rsidRPr="00366818" w:rsidTr="006368B9">
        <w:trPr>
          <w:trHeight w:val="444"/>
        </w:trPr>
        <w:tc>
          <w:tcPr>
            <w:tcW w:w="2448"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65</w:t>
            </w:r>
          </w:p>
        </w:tc>
        <w:tc>
          <w:tcPr>
            <w:tcW w:w="8439" w:type="dxa"/>
            <w:shd w:val="clear" w:color="auto" w:fill="auto"/>
          </w:tcPr>
          <w:p w:rsidR="00366818" w:rsidRPr="00366818" w:rsidRDefault="00366818" w:rsidP="00366818">
            <w:pPr>
              <w:rPr>
                <w:sz w:val="28"/>
                <w:szCs w:val="28"/>
              </w:rPr>
            </w:pPr>
            <w:r w:rsidRPr="00366818">
              <w:rPr>
                <w:sz w:val="28"/>
                <w:szCs w:val="28"/>
              </w:rPr>
              <w:t>Принцип радиосвязи. Телевидение. Изобретение радио Поповым.</w:t>
            </w:r>
            <w:r w:rsidRPr="00366818">
              <w:rPr>
                <w:b/>
                <w:i/>
                <w:sz w:val="28"/>
                <w:szCs w:val="28"/>
              </w:rPr>
              <w:t xml:space="preserve"> Практикум по решению</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23"/>
        </w:trPr>
        <w:tc>
          <w:tcPr>
            <w:tcW w:w="13255" w:type="dxa"/>
            <w:gridSpan w:val="6"/>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8"/>
                <w:szCs w:val="28"/>
              </w:rPr>
            </w:pPr>
            <w:r w:rsidRPr="00366818">
              <w:rPr>
                <w:b/>
                <w:bCs/>
                <w:i/>
                <w:sz w:val="28"/>
                <w:szCs w:val="28"/>
              </w:rPr>
              <w:t>Раздел 5. Оптика</w:t>
            </w: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366818" w:rsidRPr="00366818" w:rsidTr="006368B9">
        <w:trPr>
          <w:trHeight w:val="330"/>
        </w:trPr>
        <w:tc>
          <w:tcPr>
            <w:tcW w:w="2448"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66</w:t>
            </w:r>
          </w:p>
        </w:tc>
        <w:tc>
          <w:tcPr>
            <w:tcW w:w="8439" w:type="dxa"/>
            <w:shd w:val="clear" w:color="auto" w:fill="auto"/>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
                <w:iCs/>
                <w:sz w:val="28"/>
                <w:szCs w:val="28"/>
              </w:rPr>
            </w:pPr>
            <w:r w:rsidRPr="00366818">
              <w:rPr>
                <w:b/>
                <w:bCs/>
                <w:i/>
                <w:sz w:val="28"/>
                <w:szCs w:val="28"/>
              </w:rPr>
              <w:t>Лабораторная работа№8</w:t>
            </w:r>
            <w:r w:rsidRPr="00366818">
              <w:rPr>
                <w:b/>
                <w:i/>
                <w:iCs/>
                <w:sz w:val="28"/>
                <w:szCs w:val="28"/>
              </w:rPr>
              <w:t xml:space="preserve"> «Измерение показателя преломления стекла».</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val="restart"/>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3</w:t>
            </w:r>
          </w:p>
        </w:tc>
      </w:tr>
      <w:tr w:rsidR="00366818" w:rsidRPr="00366818" w:rsidTr="006368B9">
        <w:trPr>
          <w:trHeight w:val="33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67</w:t>
            </w:r>
          </w:p>
        </w:tc>
        <w:tc>
          <w:tcPr>
            <w:tcW w:w="8439" w:type="dxa"/>
            <w:shd w:val="clear" w:color="auto" w:fill="auto"/>
          </w:tcPr>
          <w:p w:rsidR="00366818" w:rsidRPr="00366818" w:rsidRDefault="00366818" w:rsidP="00366818">
            <w:pPr>
              <w:rPr>
                <w:b/>
                <w:i/>
                <w:sz w:val="28"/>
                <w:szCs w:val="28"/>
              </w:rPr>
            </w:pPr>
            <w:r w:rsidRPr="00366818">
              <w:rPr>
                <w:b/>
                <w:i/>
                <w:sz w:val="28"/>
                <w:szCs w:val="28"/>
              </w:rPr>
              <w:t>Практическая работа «Исследование собирающей линзы»</w:t>
            </w:r>
          </w:p>
          <w:p w:rsidR="00366818" w:rsidRPr="00366818" w:rsidRDefault="00366818" w:rsidP="00366818">
            <w:pPr>
              <w:rPr>
                <w:b/>
                <w:i/>
                <w:sz w:val="28"/>
                <w:szCs w:val="28"/>
              </w:rPr>
            </w:pPr>
            <w:r w:rsidRPr="00366818">
              <w:rPr>
                <w:b/>
                <w:i/>
                <w:sz w:val="28"/>
                <w:szCs w:val="28"/>
              </w:rPr>
              <w:t>Практикум по решению задач по теме «Законы отражения и преломления света».</w:t>
            </w:r>
          </w:p>
          <w:p w:rsidR="00366818" w:rsidRPr="00366818" w:rsidRDefault="00366818" w:rsidP="00366818">
            <w:pPr>
              <w:rPr>
                <w:sz w:val="28"/>
                <w:szCs w:val="28"/>
              </w:rPr>
            </w:pP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lastRenderedPageBreak/>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3</w:t>
            </w:r>
          </w:p>
        </w:tc>
      </w:tr>
      <w:tr w:rsidR="00366818" w:rsidRPr="00366818" w:rsidTr="006368B9">
        <w:trPr>
          <w:trHeight w:val="33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69</w:t>
            </w:r>
          </w:p>
        </w:tc>
        <w:tc>
          <w:tcPr>
            <w:tcW w:w="8439" w:type="dxa"/>
            <w:shd w:val="clear" w:color="auto" w:fill="auto"/>
          </w:tcPr>
          <w:p w:rsidR="00366818" w:rsidRPr="00366818" w:rsidRDefault="00366818" w:rsidP="00366818">
            <w:pPr>
              <w:rPr>
                <w:b/>
                <w:i/>
                <w:sz w:val="28"/>
                <w:szCs w:val="28"/>
              </w:rPr>
            </w:pPr>
            <w:r w:rsidRPr="00366818">
              <w:rPr>
                <w:b/>
                <w:i/>
                <w:sz w:val="28"/>
                <w:szCs w:val="28"/>
              </w:rPr>
              <w:t>Лабораторная работа№9 «</w:t>
            </w:r>
            <w:r w:rsidRPr="00366818">
              <w:rPr>
                <w:b/>
                <w:i/>
                <w:iCs/>
                <w:sz w:val="28"/>
                <w:szCs w:val="28"/>
              </w:rPr>
              <w:t xml:space="preserve"> Измерение длины световой волны».</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3</w:t>
            </w:r>
          </w:p>
        </w:tc>
      </w:tr>
      <w:tr w:rsidR="00366818" w:rsidRPr="00366818" w:rsidTr="006368B9">
        <w:trPr>
          <w:trHeight w:val="330"/>
        </w:trPr>
        <w:tc>
          <w:tcPr>
            <w:tcW w:w="2448"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c>
        <w:tc>
          <w:tcPr>
            <w:tcW w:w="921" w:type="dxa"/>
            <w:gridSpan w:val="2"/>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366818">
              <w:rPr>
                <w:bCs/>
                <w:sz w:val="28"/>
                <w:szCs w:val="28"/>
              </w:rPr>
              <w:t>70</w:t>
            </w:r>
          </w:p>
        </w:tc>
        <w:tc>
          <w:tcPr>
            <w:tcW w:w="8439" w:type="dxa"/>
            <w:shd w:val="clear" w:color="auto" w:fill="auto"/>
          </w:tcPr>
          <w:p w:rsidR="00366818" w:rsidRPr="00366818" w:rsidRDefault="00366818" w:rsidP="00366818">
            <w:pPr>
              <w:rPr>
                <w:sz w:val="28"/>
                <w:szCs w:val="28"/>
              </w:rPr>
            </w:pPr>
            <w:r w:rsidRPr="00366818">
              <w:rPr>
                <w:b/>
                <w:i/>
                <w:sz w:val="28"/>
                <w:szCs w:val="28"/>
              </w:rPr>
              <w:t xml:space="preserve">Лабораторная работа№10 </w:t>
            </w:r>
            <w:r w:rsidRPr="00366818">
              <w:rPr>
                <w:b/>
                <w:i/>
                <w:iCs/>
                <w:sz w:val="28"/>
                <w:szCs w:val="28"/>
              </w:rPr>
              <w:t>«Наблюдение интерференции и дифракции света»</w:t>
            </w:r>
          </w:p>
        </w:tc>
        <w:tc>
          <w:tcPr>
            <w:tcW w:w="723" w:type="dxa"/>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2</w:t>
            </w:r>
          </w:p>
        </w:tc>
        <w:tc>
          <w:tcPr>
            <w:tcW w:w="724" w:type="dxa"/>
            <w:vMerge/>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66818">
              <w:rPr>
                <w:bCs/>
                <w:i/>
                <w:sz w:val="28"/>
                <w:szCs w:val="28"/>
              </w:rPr>
              <w:t>3</w:t>
            </w:r>
          </w:p>
        </w:tc>
      </w:tr>
      <w:tr w:rsidR="00366818" w:rsidRPr="00366818" w:rsidTr="006368B9">
        <w:trPr>
          <w:trHeight w:val="20"/>
        </w:trPr>
        <w:tc>
          <w:tcPr>
            <w:tcW w:w="11808" w:type="dxa"/>
            <w:gridSpan w:val="4"/>
            <w:shd w:val="clear" w:color="auto" w:fill="auto"/>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366818">
              <w:rPr>
                <w:b/>
                <w:bCs/>
                <w:sz w:val="28"/>
                <w:szCs w:val="28"/>
              </w:rPr>
              <w:t>Всего</w:t>
            </w:r>
          </w:p>
        </w:tc>
        <w:tc>
          <w:tcPr>
            <w:tcW w:w="723" w:type="dxa"/>
            <w:shd w:val="clear" w:color="auto" w:fill="auto"/>
          </w:tcPr>
          <w:p w:rsidR="00366818" w:rsidRPr="00366818" w:rsidRDefault="00366818" w:rsidP="00366818">
            <w:pPr>
              <w:rPr>
                <w:b/>
                <w:bCs/>
                <w:sz w:val="28"/>
                <w:szCs w:val="28"/>
              </w:rPr>
            </w:pPr>
            <w:r>
              <w:rPr>
                <w:b/>
                <w:bCs/>
                <w:sz w:val="28"/>
                <w:szCs w:val="28"/>
              </w:rPr>
              <w:t>122</w:t>
            </w:r>
          </w:p>
        </w:tc>
        <w:tc>
          <w:tcPr>
            <w:tcW w:w="724" w:type="dxa"/>
            <w:shd w:val="clear" w:color="auto" w:fill="auto"/>
          </w:tcPr>
          <w:p w:rsidR="00366818" w:rsidRPr="00366818" w:rsidRDefault="00366818" w:rsidP="00366818">
            <w:pPr>
              <w:rPr>
                <w:b/>
                <w:bCs/>
                <w:sz w:val="28"/>
                <w:szCs w:val="28"/>
              </w:rPr>
            </w:pPr>
          </w:p>
        </w:tc>
        <w:tc>
          <w:tcPr>
            <w:tcW w:w="1028" w:type="dxa"/>
            <w:shd w:val="clear" w:color="auto" w:fill="FFFFFF"/>
            <w:vAlign w:val="center"/>
          </w:tcPr>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bl>
    <w:p w:rsidR="00366818" w:rsidRPr="00366818" w:rsidRDefault="00366818" w:rsidP="0036681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366818">
        <w:rPr>
          <w:sz w:val="28"/>
          <w:szCs w:val="28"/>
        </w:rPr>
        <w:br w:type="textWrapping" w:clear="all"/>
        <w:t>Для характеристики уровня освоения учебного материала используются следующие обозначения:</w:t>
      </w:r>
    </w:p>
    <w:p w:rsidR="00366818" w:rsidRPr="00366818" w:rsidRDefault="00366818" w:rsidP="0036681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366818">
        <w:rPr>
          <w:sz w:val="28"/>
          <w:szCs w:val="28"/>
        </w:rPr>
        <w:t xml:space="preserve">1. – ознакомительный (узнавание ранее изученных объектов, свойств); </w:t>
      </w:r>
    </w:p>
    <w:p w:rsidR="00366818" w:rsidRPr="00366818" w:rsidRDefault="00366818" w:rsidP="0036681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366818">
        <w:rPr>
          <w:sz w:val="28"/>
          <w:szCs w:val="28"/>
        </w:rPr>
        <w:t>2. – репродуктивный (выполнение деятельности по образцу, инструкции или под руководством)</w:t>
      </w:r>
    </w:p>
    <w:p w:rsidR="00366818" w:rsidRPr="00366818" w:rsidRDefault="00366818" w:rsidP="00366818">
      <w:pPr>
        <w:rPr>
          <w:sz w:val="28"/>
          <w:szCs w:val="28"/>
        </w:rPr>
      </w:pPr>
      <w:r w:rsidRPr="00366818">
        <w:rPr>
          <w:sz w:val="28"/>
          <w:szCs w:val="28"/>
        </w:rPr>
        <w:t>3. – продуктивный (планирование и самостоятельное выполнение деятельности, решение проблемных</w:t>
      </w:r>
    </w:p>
    <w:p w:rsidR="00366818" w:rsidRPr="00366818" w:rsidRDefault="00366818" w:rsidP="00366818">
      <w:pPr>
        <w:rPr>
          <w:sz w:val="28"/>
          <w:szCs w:val="28"/>
        </w:rPr>
      </w:pPr>
    </w:p>
    <w:p w:rsidR="00366818" w:rsidRPr="00366818" w:rsidRDefault="00366818" w:rsidP="00366818">
      <w:pPr>
        <w:rPr>
          <w:sz w:val="28"/>
          <w:szCs w:val="28"/>
        </w:rPr>
      </w:pPr>
    </w:p>
    <w:p w:rsidR="00366818" w:rsidRPr="00366818" w:rsidRDefault="00366818" w:rsidP="00366818">
      <w:pPr>
        <w:rPr>
          <w:sz w:val="28"/>
          <w:szCs w:val="28"/>
        </w:rPr>
      </w:pPr>
    </w:p>
    <w:p w:rsidR="00366818" w:rsidRPr="00366818" w:rsidRDefault="00366818" w:rsidP="00366818">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480"/>
        <w:outlineLvl w:val="0"/>
        <w:rPr>
          <w:rFonts w:ascii="Cambria" w:hAnsi="Cambria"/>
          <w:bCs/>
          <w:caps/>
          <w:color w:val="365F91"/>
          <w:sz w:val="28"/>
          <w:szCs w:val="28"/>
        </w:rPr>
        <w:sectPr w:rsidR="00366818" w:rsidRPr="00366818" w:rsidSect="00465D87">
          <w:pgSz w:w="16838" w:h="11906" w:orient="landscape"/>
          <w:pgMar w:top="567" w:right="567" w:bottom="567" w:left="567" w:header="709" w:footer="709" w:gutter="0"/>
          <w:cols w:space="708"/>
          <w:docGrid w:linePitch="360"/>
        </w:sectPr>
      </w:pPr>
    </w:p>
    <w:p w:rsidR="00366818" w:rsidRPr="00366818" w:rsidRDefault="00366818" w:rsidP="00366818">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b/>
          <w:bCs/>
          <w:caps/>
          <w:sz w:val="28"/>
          <w:szCs w:val="28"/>
        </w:rPr>
      </w:pPr>
      <w:r w:rsidRPr="00366818">
        <w:rPr>
          <w:b/>
          <w:bCs/>
          <w:caps/>
          <w:sz w:val="28"/>
          <w:szCs w:val="28"/>
        </w:rPr>
        <w:lastRenderedPageBreak/>
        <w:t>3. условия реализации УЧЕБНОЙ дисциплины</w:t>
      </w: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366818">
        <w:rPr>
          <w:b/>
          <w:bCs/>
          <w:sz w:val="28"/>
          <w:szCs w:val="28"/>
        </w:rPr>
        <w:t>3.1. Требования к минимальному материально-техническому обеспечению</w:t>
      </w: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66818">
        <w:rPr>
          <w:bCs/>
          <w:sz w:val="28"/>
          <w:szCs w:val="28"/>
        </w:rPr>
        <w:t>Реализация учебной дисциплины требует наличия учебного кабинета физики.</w:t>
      </w:r>
    </w:p>
    <w:p w:rsidR="00366818" w:rsidRPr="00366818" w:rsidRDefault="00366818" w:rsidP="0036681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bCs/>
          <w:sz w:val="28"/>
          <w:szCs w:val="28"/>
        </w:rPr>
      </w:pPr>
      <w:r w:rsidRPr="00366818">
        <w:rPr>
          <w:bCs/>
          <w:sz w:val="28"/>
          <w:szCs w:val="28"/>
        </w:rPr>
        <w:t xml:space="preserve">Оборудование учебного кабинета: </w:t>
      </w:r>
    </w:p>
    <w:p w:rsidR="00366818" w:rsidRPr="00366818" w:rsidRDefault="00366818" w:rsidP="005C325C">
      <w:pPr>
        <w:numPr>
          <w:ilvl w:val="0"/>
          <w:numId w:val="130"/>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66818">
        <w:rPr>
          <w:bCs/>
          <w:sz w:val="28"/>
          <w:szCs w:val="28"/>
        </w:rPr>
        <w:t>посадочные места студентов;</w:t>
      </w:r>
    </w:p>
    <w:p w:rsidR="00366818" w:rsidRPr="00366818" w:rsidRDefault="00366818" w:rsidP="005C325C">
      <w:pPr>
        <w:numPr>
          <w:ilvl w:val="0"/>
          <w:numId w:val="130"/>
        </w:num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66818">
        <w:rPr>
          <w:bCs/>
          <w:sz w:val="28"/>
          <w:szCs w:val="28"/>
        </w:rPr>
        <w:t>рабочее место преподавателя;</w:t>
      </w:r>
    </w:p>
    <w:p w:rsidR="00366818" w:rsidRPr="00366818" w:rsidRDefault="00366818" w:rsidP="005C325C">
      <w:pPr>
        <w:numPr>
          <w:ilvl w:val="0"/>
          <w:numId w:val="130"/>
        </w:num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66818">
        <w:rPr>
          <w:bCs/>
          <w:sz w:val="28"/>
          <w:szCs w:val="28"/>
        </w:rPr>
        <w:t>рабочая меловая доска;</w:t>
      </w:r>
    </w:p>
    <w:p w:rsidR="00366818" w:rsidRPr="00366818" w:rsidRDefault="00366818" w:rsidP="005C325C">
      <w:pPr>
        <w:numPr>
          <w:ilvl w:val="0"/>
          <w:numId w:val="130"/>
        </w:num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66818">
        <w:rPr>
          <w:bCs/>
          <w:sz w:val="28"/>
          <w:szCs w:val="28"/>
        </w:rPr>
        <w:t>наглядные пособия (учебники, опорные конспекты-плакаты, стенды, карточки, раздаточный материал, комплекты лабораторных работ).</w:t>
      </w: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60"/>
        <w:jc w:val="both"/>
        <w:rPr>
          <w:bCs/>
          <w:sz w:val="28"/>
          <w:szCs w:val="28"/>
        </w:rPr>
      </w:pPr>
      <w:r w:rsidRPr="00366818">
        <w:rPr>
          <w:bCs/>
          <w:sz w:val="28"/>
          <w:szCs w:val="28"/>
        </w:rPr>
        <w:t xml:space="preserve">Технические средства обучения: </w:t>
      </w:r>
    </w:p>
    <w:p w:rsidR="00366818" w:rsidRPr="00366818" w:rsidRDefault="00366818" w:rsidP="005C325C">
      <w:pPr>
        <w:numPr>
          <w:ilvl w:val="0"/>
          <w:numId w:val="1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66818">
        <w:rPr>
          <w:bCs/>
          <w:sz w:val="28"/>
          <w:szCs w:val="28"/>
        </w:rPr>
        <w:t xml:space="preserve"> ПК, </w:t>
      </w:r>
    </w:p>
    <w:p w:rsidR="00366818" w:rsidRPr="00366818" w:rsidRDefault="00366818" w:rsidP="005C325C">
      <w:pPr>
        <w:numPr>
          <w:ilvl w:val="0"/>
          <w:numId w:val="1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66818">
        <w:rPr>
          <w:bCs/>
          <w:sz w:val="28"/>
          <w:szCs w:val="28"/>
        </w:rPr>
        <w:t xml:space="preserve">видеопроектор, </w:t>
      </w:r>
    </w:p>
    <w:p w:rsidR="00366818" w:rsidRPr="00366818" w:rsidRDefault="00366818" w:rsidP="005C325C">
      <w:pPr>
        <w:numPr>
          <w:ilvl w:val="0"/>
          <w:numId w:val="1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66818">
        <w:rPr>
          <w:bCs/>
          <w:sz w:val="28"/>
          <w:szCs w:val="28"/>
        </w:rPr>
        <w:t>проекционный экран.</w:t>
      </w:r>
    </w:p>
    <w:p w:rsidR="00366818" w:rsidRPr="00366818" w:rsidRDefault="00366818" w:rsidP="00366818">
      <w:pPr>
        <w:autoSpaceDE w:val="0"/>
        <w:autoSpaceDN w:val="0"/>
        <w:adjustRightInd w:val="0"/>
        <w:jc w:val="both"/>
        <w:rPr>
          <w:rFonts w:eastAsia="Calibri"/>
          <w:color w:val="000000"/>
          <w:sz w:val="28"/>
          <w:szCs w:val="28"/>
          <w:lang w:eastAsia="en-US"/>
        </w:rPr>
      </w:pPr>
      <w:r w:rsidRPr="00366818">
        <w:rPr>
          <w:rFonts w:eastAsia="Calibri"/>
          <w:color w:val="000000"/>
          <w:sz w:val="28"/>
          <w:szCs w:val="28"/>
          <w:lang w:eastAsia="en-US"/>
        </w:rPr>
        <w:t xml:space="preserve">При проведении занятий обеспечивается выполнение следующих дополнительных требований в зависимости от индивидуальных особенностей, поступающих с ограниченными возможностями здоровья: </w:t>
      </w:r>
    </w:p>
    <w:p w:rsidR="00366818" w:rsidRPr="00366818" w:rsidRDefault="00366818" w:rsidP="00366818">
      <w:pPr>
        <w:autoSpaceDE w:val="0"/>
        <w:autoSpaceDN w:val="0"/>
        <w:adjustRightInd w:val="0"/>
        <w:jc w:val="both"/>
        <w:rPr>
          <w:rFonts w:eastAsia="Calibri"/>
          <w:color w:val="000000"/>
          <w:sz w:val="28"/>
          <w:szCs w:val="28"/>
          <w:lang w:eastAsia="en-US"/>
        </w:rPr>
      </w:pPr>
      <w:r w:rsidRPr="00366818">
        <w:rPr>
          <w:rFonts w:eastAsia="Calibri"/>
          <w:b/>
          <w:bCs/>
          <w:color w:val="000000"/>
          <w:sz w:val="28"/>
          <w:szCs w:val="28"/>
          <w:lang w:eastAsia="en-US"/>
        </w:rPr>
        <w:t xml:space="preserve">1) для слепых: </w:t>
      </w:r>
    </w:p>
    <w:p w:rsidR="00366818" w:rsidRPr="00366818" w:rsidRDefault="00366818" w:rsidP="00366818">
      <w:pPr>
        <w:autoSpaceDE w:val="0"/>
        <w:autoSpaceDN w:val="0"/>
        <w:adjustRightInd w:val="0"/>
        <w:jc w:val="both"/>
        <w:rPr>
          <w:rFonts w:eastAsia="Calibri"/>
          <w:color w:val="000000"/>
          <w:sz w:val="28"/>
          <w:szCs w:val="28"/>
          <w:lang w:eastAsia="en-US"/>
        </w:rPr>
      </w:pPr>
      <w:r w:rsidRPr="00366818">
        <w:rPr>
          <w:rFonts w:eastAsia="Calibri"/>
          <w:color w:val="000000"/>
          <w:sz w:val="28"/>
          <w:szCs w:val="28"/>
          <w:lang w:eastAsia="en-US"/>
        </w:rPr>
        <w:t xml:space="preserve"> письменные задания для выполнения самостоятельной работы, заданий для текущей и промежуточной аттестации оформлены в виде электронного документа, доступного с помощью компьютера, задания выполнены крупным шрифтом</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b/>
          <w:bCs/>
          <w:sz w:val="28"/>
          <w:szCs w:val="28"/>
          <w:lang w:eastAsia="en-US"/>
        </w:rPr>
        <w:t xml:space="preserve">2) для слабовидящих: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t xml:space="preserve"> обеспечивается индивидуальное равномерное освещение (настольные лампы);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t xml:space="preserve"> обучающимся для выполнения задания при необходимости предоставляется увеличивающее устройство; возможно также использование собственных увеличивающих устройств;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t xml:space="preserve">задания для выполнения, а также методические указания для выполнения аттестации оформляются увеличенным шрифтом;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t xml:space="preserve"> физкультминутки при необходимости выполняются в связке с наводящим (ассистентом).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b/>
          <w:bCs/>
          <w:sz w:val="28"/>
          <w:szCs w:val="28"/>
          <w:lang w:eastAsia="en-US"/>
        </w:rPr>
        <w:t xml:space="preserve">3) для глухих и слабослышащих: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b/>
          <w:bCs/>
          <w:sz w:val="28"/>
          <w:szCs w:val="28"/>
          <w:lang w:eastAsia="en-US"/>
        </w:rPr>
        <w:t xml:space="preserve"> </w:t>
      </w:r>
      <w:r w:rsidRPr="00366818">
        <w:rPr>
          <w:rFonts w:eastAsia="Calibri"/>
          <w:sz w:val="28"/>
          <w:szCs w:val="28"/>
          <w:lang w:eastAsia="en-US"/>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личного индивидуального пользования.</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b/>
          <w:bCs/>
          <w:sz w:val="28"/>
          <w:szCs w:val="28"/>
          <w:lang w:eastAsia="en-US"/>
        </w:rPr>
        <w:t xml:space="preserve">4) для слепоглухих: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t xml:space="preserve"> предоставляются услуги тифлосурдопереводчика (помимо требований, выполняемых соответственно для слепых и глухих).</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t xml:space="preserve"> </w:t>
      </w:r>
      <w:r w:rsidRPr="00366818">
        <w:rPr>
          <w:rFonts w:eastAsia="Calibri"/>
          <w:b/>
          <w:bCs/>
          <w:sz w:val="28"/>
          <w:szCs w:val="28"/>
          <w:lang w:eastAsia="en-US"/>
        </w:rPr>
        <w:t xml:space="preserve">5) для лиц с тяжелыми нарушениями речи, глухих, слабослышащих </w:t>
      </w:r>
      <w:r w:rsidRPr="00366818">
        <w:rPr>
          <w:rFonts w:eastAsia="Calibri"/>
          <w:sz w:val="28"/>
          <w:szCs w:val="28"/>
          <w:lang w:eastAsia="en-US"/>
        </w:rPr>
        <w:t xml:space="preserve">занятия проводятся в письменной форме.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t xml:space="preserve"> </w:t>
      </w:r>
      <w:r w:rsidRPr="00366818">
        <w:rPr>
          <w:rFonts w:eastAsia="Calibri"/>
          <w:b/>
          <w:bCs/>
          <w:sz w:val="28"/>
          <w:szCs w:val="28"/>
          <w:lang w:eastAsia="en-US"/>
        </w:rPr>
        <w:t xml:space="preserve">6) для лиц с нарушениями двигательных функций верхних конечностей или отсутствием верхних конечностей: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t xml:space="preserve"> письменные задания выполняются на компьютере или надиктовываются ассистенту.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lastRenderedPageBreak/>
        <w:t xml:space="preserve"> На теоретических занятиях при изучении данной дисциплины используется компьютерная и мультимедийная техника,</w:t>
      </w:r>
      <w:r w:rsidRPr="00366818">
        <w:rPr>
          <w:rFonts w:eastAsia="Calibri"/>
          <w:color w:val="000000"/>
          <w:sz w:val="28"/>
          <w:szCs w:val="28"/>
          <w:lang w:eastAsia="en-US"/>
        </w:rPr>
        <w:t xml:space="preserve"> специализированное программное обеспечение</w:t>
      </w:r>
      <w:r w:rsidRPr="00366818">
        <w:rPr>
          <w:rFonts w:eastAsia="Calibri"/>
          <w:sz w:val="28"/>
          <w:szCs w:val="28"/>
          <w:lang w:eastAsia="en-US"/>
        </w:rPr>
        <w:t>.</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t xml:space="preserve"> Д</w:t>
      </w:r>
      <w:r w:rsidRPr="00366818">
        <w:rPr>
          <w:rFonts w:eastAsia="Calibri"/>
          <w:i/>
          <w:iCs/>
          <w:sz w:val="28"/>
          <w:szCs w:val="28"/>
          <w:lang w:eastAsia="en-US"/>
        </w:rPr>
        <w:t xml:space="preserve">ля студентов с нарушениями слуха.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t xml:space="preserve">Наличие звукоусиливающей аппаратуры, мультимедийных средств.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t xml:space="preserve">Учебная аудитория, в которой обучаются студенты с нарушением слуха, оборудована компьютерной техникой, аудиотехникой (акустический усилитель и колонки), видеотехникой (мультимедийный проектор, телевизор), электронной доской, мультимедийной системой.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t>Д</w:t>
      </w:r>
      <w:r w:rsidRPr="00366818">
        <w:rPr>
          <w:rFonts w:eastAsia="Calibri"/>
          <w:i/>
          <w:iCs/>
          <w:sz w:val="28"/>
          <w:szCs w:val="28"/>
          <w:lang w:eastAsia="en-US"/>
        </w:rPr>
        <w:t>ля студентов с нарушениями зрения</w:t>
      </w:r>
      <w:r w:rsidRPr="00366818">
        <w:rPr>
          <w:rFonts w:eastAsia="Calibri"/>
          <w:sz w:val="28"/>
          <w:szCs w:val="28"/>
          <w:lang w:eastAsia="en-US"/>
        </w:rPr>
        <w:t xml:space="preserve">.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t xml:space="preserve">Наличие программ невизуального доступа к информации, программ-синтезаторов речи. В сети Интернет имеется версия официального сайта филиала для слабовидящих (для инвалидов и лиц с ограниченными возможностями здоровья по зрению).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t xml:space="preserve">Тифлотехнические средства используются в учебном процессе для студентов с нарушениями зрения: средства для усиления остаточного зрения и средства преобразования визуальной информации в аудио и тактильные сигналы.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t>Д</w:t>
      </w:r>
      <w:r w:rsidRPr="00366818">
        <w:rPr>
          <w:rFonts w:eastAsia="Calibri"/>
          <w:i/>
          <w:iCs/>
          <w:sz w:val="28"/>
          <w:szCs w:val="28"/>
          <w:lang w:eastAsia="en-US"/>
        </w:rPr>
        <w:t xml:space="preserve">ля студентов с нарушениями опорно-двигательного аппарата.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t xml:space="preserve">Наличие компьютерной техники, адаптированной для инвалидов со специальным программным обеспечением. </w:t>
      </w:r>
    </w:p>
    <w:p w:rsidR="00366818" w:rsidRPr="00366818" w:rsidRDefault="00366818" w:rsidP="00366818">
      <w:pPr>
        <w:autoSpaceDE w:val="0"/>
        <w:autoSpaceDN w:val="0"/>
        <w:adjustRightInd w:val="0"/>
        <w:jc w:val="both"/>
        <w:rPr>
          <w:rFonts w:eastAsia="Calibri"/>
          <w:sz w:val="28"/>
          <w:szCs w:val="28"/>
          <w:lang w:eastAsia="en-US"/>
        </w:rPr>
      </w:pPr>
      <w:r w:rsidRPr="00366818">
        <w:rPr>
          <w:rFonts w:eastAsia="Calibri"/>
          <w:sz w:val="28"/>
          <w:szCs w:val="28"/>
          <w:lang w:eastAsia="en-US"/>
        </w:rPr>
        <w:t xml:space="preserve">Для студентов с нарушениями опорно-двигательного аппарата используются альтернативные устройства ввода информации. Имеются специальные возможности операционной системы Windows, таких как экранная клавиатура, с помощью которой можно вводить текст, настройка действий Windows при вводе с помощью клавиатуры или мыши. </w:t>
      </w:r>
    </w:p>
    <w:p w:rsidR="00366818" w:rsidRPr="00366818" w:rsidRDefault="00366818" w:rsidP="00366818">
      <w:pPr>
        <w:jc w:val="both"/>
        <w:rPr>
          <w:sz w:val="28"/>
          <w:szCs w:val="28"/>
        </w:rPr>
      </w:pPr>
      <w:r w:rsidRPr="00366818">
        <w:rPr>
          <w:color w:val="000000"/>
          <w:sz w:val="28"/>
          <w:szCs w:val="28"/>
        </w:rPr>
        <w:t>Обучающиеся обеспечены печатными и электронными образовательными ресурсами (программы, учебники, учебные пособия, материалы для самостоятельной работы и т.д.) в формах, адаптированных к ограничениям их здоровья и восприятия информации.</w:t>
      </w:r>
    </w:p>
    <w:p w:rsidR="00366818" w:rsidRPr="00366818" w:rsidRDefault="00366818" w:rsidP="00366818">
      <w:pPr>
        <w:jc w:val="both"/>
        <w:rPr>
          <w:color w:val="000000"/>
          <w:sz w:val="28"/>
          <w:szCs w:val="28"/>
        </w:rPr>
      </w:pPr>
      <w:r w:rsidRPr="00366818">
        <w:rPr>
          <w:color w:val="000000"/>
          <w:sz w:val="28"/>
          <w:szCs w:val="28"/>
        </w:rPr>
        <w:t>для лиц с нарушениями слуха:</w:t>
      </w:r>
    </w:p>
    <w:p w:rsidR="00366818" w:rsidRPr="00366818" w:rsidRDefault="00366818" w:rsidP="00366818">
      <w:pPr>
        <w:jc w:val="both"/>
        <w:rPr>
          <w:color w:val="000000"/>
          <w:sz w:val="28"/>
          <w:szCs w:val="28"/>
        </w:rPr>
      </w:pPr>
      <w:r w:rsidRPr="00366818">
        <w:rPr>
          <w:color w:val="000000"/>
          <w:sz w:val="28"/>
          <w:szCs w:val="28"/>
        </w:rPr>
        <w:t xml:space="preserve"> в печатной форме;</w:t>
      </w:r>
    </w:p>
    <w:p w:rsidR="00366818" w:rsidRPr="00366818" w:rsidRDefault="00366818" w:rsidP="00366818">
      <w:pPr>
        <w:jc w:val="both"/>
        <w:rPr>
          <w:color w:val="000000"/>
          <w:sz w:val="28"/>
          <w:szCs w:val="28"/>
        </w:rPr>
      </w:pPr>
      <w:r w:rsidRPr="00366818">
        <w:rPr>
          <w:color w:val="000000"/>
          <w:sz w:val="28"/>
          <w:szCs w:val="28"/>
        </w:rPr>
        <w:t xml:space="preserve"> в форме электронного документа;</w:t>
      </w: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366818" w:rsidRPr="00366818" w:rsidRDefault="00366818" w:rsidP="00366818">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b/>
          <w:bCs/>
          <w:sz w:val="28"/>
          <w:szCs w:val="28"/>
        </w:rPr>
      </w:pPr>
      <w:r w:rsidRPr="00366818">
        <w:rPr>
          <w:b/>
          <w:bCs/>
          <w:sz w:val="28"/>
          <w:szCs w:val="28"/>
        </w:rPr>
        <w:t>3.2. Информационное обеспечение обучения</w:t>
      </w: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366818">
        <w:rPr>
          <w:b/>
          <w:bCs/>
          <w:sz w:val="28"/>
          <w:szCs w:val="28"/>
        </w:rPr>
        <w:t>Перечень рекомендуемых учебных изданий, Интернет-ресурсов, дополнительной литературы</w:t>
      </w:r>
    </w:p>
    <w:p w:rsidR="00366818" w:rsidRPr="00366818" w:rsidRDefault="00366818" w:rsidP="00366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366818">
        <w:rPr>
          <w:b/>
          <w:bCs/>
          <w:sz w:val="28"/>
          <w:szCs w:val="28"/>
          <w:u w:val="single"/>
        </w:rPr>
        <w:t xml:space="preserve">Основные источники: </w:t>
      </w:r>
    </w:p>
    <w:p w:rsidR="00366818" w:rsidRPr="00366818" w:rsidRDefault="00366818" w:rsidP="005C325C">
      <w:pPr>
        <w:numPr>
          <w:ilvl w:val="0"/>
          <w:numId w:val="132"/>
        </w:numPr>
        <w:spacing w:line="276" w:lineRule="auto"/>
        <w:ind w:left="993" w:hanging="426"/>
        <w:jc w:val="both"/>
        <w:rPr>
          <w:color w:val="FF0000"/>
          <w:sz w:val="28"/>
          <w:szCs w:val="28"/>
        </w:rPr>
      </w:pPr>
      <w:r w:rsidRPr="00366818">
        <w:rPr>
          <w:sz w:val="28"/>
          <w:szCs w:val="28"/>
        </w:rPr>
        <w:t>Г.Я. Мякишев, Б.Б. Буховцев, Н.Н. Сотский Физика: Учебник для 10 кл.: общеобразоват. учреждений – 17-е изд. - М.: Просвещение</w:t>
      </w:r>
      <w:r w:rsidRPr="00366818">
        <w:rPr>
          <w:color w:val="FF0000"/>
          <w:sz w:val="28"/>
          <w:szCs w:val="28"/>
        </w:rPr>
        <w:t>, 2007.</w:t>
      </w:r>
    </w:p>
    <w:p w:rsidR="00366818" w:rsidRPr="00366818" w:rsidRDefault="00366818" w:rsidP="005C325C">
      <w:pPr>
        <w:numPr>
          <w:ilvl w:val="0"/>
          <w:numId w:val="132"/>
        </w:numPr>
        <w:spacing w:line="276" w:lineRule="auto"/>
        <w:ind w:left="993" w:hanging="426"/>
        <w:jc w:val="both"/>
        <w:rPr>
          <w:sz w:val="28"/>
          <w:szCs w:val="28"/>
        </w:rPr>
      </w:pPr>
      <w:r w:rsidRPr="00366818">
        <w:rPr>
          <w:sz w:val="28"/>
          <w:szCs w:val="28"/>
        </w:rPr>
        <w:t>Г.Я. Мякишев, Б.Б. Буховцев, В.М. Чаругин Физика: Учебник для 11 кл.: общеобразоват. учреждений – 17-е изд. - М.: Просвещение, 2007г</w:t>
      </w:r>
    </w:p>
    <w:p w:rsidR="00366818" w:rsidRPr="00366818" w:rsidRDefault="00366818" w:rsidP="00366818">
      <w:pPr>
        <w:tabs>
          <w:tab w:val="left" w:pos="1069"/>
          <w:tab w:val="left" w:pos="1134"/>
        </w:tabs>
        <w:jc w:val="both"/>
        <w:rPr>
          <w:sz w:val="28"/>
          <w:szCs w:val="28"/>
        </w:rPr>
      </w:pPr>
      <w:r w:rsidRPr="00366818">
        <w:rPr>
          <w:sz w:val="28"/>
          <w:szCs w:val="28"/>
        </w:rPr>
        <w:t xml:space="preserve">        3.     Рымкевич  А.М. Сборник задач по физике для 10-11 классов.  – 2007г</w:t>
      </w:r>
    </w:p>
    <w:p w:rsidR="00366818" w:rsidRPr="00366818" w:rsidRDefault="00366818" w:rsidP="00366818">
      <w:pPr>
        <w:tabs>
          <w:tab w:val="left" w:pos="1069"/>
          <w:tab w:val="left" w:pos="1134"/>
        </w:tabs>
        <w:jc w:val="both"/>
        <w:rPr>
          <w:sz w:val="28"/>
          <w:szCs w:val="28"/>
        </w:rPr>
      </w:pPr>
      <w:r w:rsidRPr="00366818">
        <w:rPr>
          <w:sz w:val="28"/>
          <w:szCs w:val="28"/>
        </w:rPr>
        <w:t xml:space="preserve">        4. Касьянов В.А. Физика. 10 кл.: Учебник для общеобразовательных учебных заведений. – М., 2007.</w:t>
      </w:r>
    </w:p>
    <w:p w:rsidR="00366818" w:rsidRPr="00366818" w:rsidRDefault="00366818" w:rsidP="00366818">
      <w:pPr>
        <w:tabs>
          <w:tab w:val="left" w:pos="1069"/>
          <w:tab w:val="left" w:pos="1134"/>
        </w:tabs>
        <w:ind w:firstLine="709"/>
        <w:jc w:val="both"/>
        <w:rPr>
          <w:sz w:val="28"/>
          <w:szCs w:val="28"/>
        </w:rPr>
      </w:pPr>
      <w:r w:rsidRPr="00366818">
        <w:rPr>
          <w:sz w:val="28"/>
          <w:szCs w:val="28"/>
        </w:rPr>
        <w:lastRenderedPageBreak/>
        <w:t>5.Касьянов В.А. Физика. 11 кл.: Учебник для общеобразовательных учебных заведений. – М., 2002</w:t>
      </w:r>
    </w:p>
    <w:p w:rsidR="00366818" w:rsidRPr="00366818" w:rsidRDefault="00366818" w:rsidP="00366818">
      <w:pPr>
        <w:spacing w:line="276" w:lineRule="auto"/>
        <w:ind w:firstLine="567"/>
        <w:jc w:val="both"/>
        <w:rPr>
          <w:b/>
          <w:sz w:val="28"/>
          <w:szCs w:val="28"/>
          <w:u w:val="single"/>
        </w:rPr>
        <w:sectPr w:rsidR="00366818" w:rsidRPr="00366818" w:rsidSect="00BB1F0B">
          <w:pgSz w:w="11906" w:h="16838"/>
          <w:pgMar w:top="851" w:right="851" w:bottom="851" w:left="1134" w:header="709" w:footer="709" w:gutter="0"/>
          <w:cols w:space="708"/>
          <w:titlePg/>
          <w:docGrid w:linePitch="360"/>
        </w:sectPr>
      </w:pPr>
    </w:p>
    <w:p w:rsidR="00366818" w:rsidRPr="00366818" w:rsidRDefault="00366818" w:rsidP="00366818">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b/>
          <w:bCs/>
          <w:caps/>
          <w:sz w:val="28"/>
          <w:szCs w:val="28"/>
        </w:rPr>
      </w:pPr>
      <w:r w:rsidRPr="00366818">
        <w:rPr>
          <w:b/>
          <w:bCs/>
          <w:caps/>
          <w:sz w:val="28"/>
          <w:szCs w:val="28"/>
        </w:rPr>
        <w:lastRenderedPageBreak/>
        <w:t>4. Контроль и оценка результатов освоения УЧЕБНОЙ Дисциплины</w:t>
      </w:r>
    </w:p>
    <w:p w:rsidR="00366818" w:rsidRPr="00366818" w:rsidRDefault="00366818" w:rsidP="00366818">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outlineLvl w:val="0"/>
        <w:rPr>
          <w:b/>
          <w:bCs/>
          <w:sz w:val="28"/>
          <w:szCs w:val="28"/>
        </w:rPr>
      </w:pPr>
      <w:r w:rsidRPr="00366818">
        <w:rPr>
          <w:bCs/>
          <w:sz w:val="28"/>
          <w:szCs w:val="28"/>
        </w:rPr>
        <w:t>Контроль и оценка</w:t>
      </w:r>
      <w:r w:rsidRPr="00366818">
        <w:rPr>
          <w:b/>
          <w:bCs/>
          <w:sz w:val="28"/>
          <w:szCs w:val="28"/>
        </w:rPr>
        <w:t xml:space="preserve"> </w:t>
      </w:r>
      <w:r w:rsidRPr="00366818">
        <w:rPr>
          <w:bCs/>
          <w:sz w:val="28"/>
          <w:szCs w:val="28"/>
        </w:rPr>
        <w:t>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p w:rsidR="00366818" w:rsidRPr="00366818" w:rsidRDefault="00366818" w:rsidP="00366818">
      <w:pPr>
        <w:widowControl w:val="0"/>
        <w:suppressAutoHyphens/>
        <w:spacing w:line="276" w:lineRule="auto"/>
        <w:rPr>
          <w:sz w:val="28"/>
          <w:szCs w:val="28"/>
        </w:rPr>
      </w:pPr>
    </w:p>
    <w:tbl>
      <w:tblPr>
        <w:tblStyle w:val="81"/>
        <w:tblW w:w="3952" w:type="pct"/>
        <w:tblLayout w:type="fixed"/>
        <w:tblLook w:val="01E0" w:firstRow="1" w:lastRow="1" w:firstColumn="1" w:lastColumn="1" w:noHBand="0" w:noVBand="0"/>
      </w:tblPr>
      <w:tblGrid>
        <w:gridCol w:w="1384"/>
        <w:gridCol w:w="7658"/>
        <w:gridCol w:w="3541"/>
      </w:tblGrid>
      <w:tr w:rsidR="00366818" w:rsidRPr="00366818" w:rsidTr="006368B9">
        <w:trPr>
          <w:trHeight w:val="416"/>
        </w:trPr>
        <w:tc>
          <w:tcPr>
            <w:tcW w:w="550" w:type="pct"/>
          </w:tcPr>
          <w:p w:rsidR="00366818" w:rsidRPr="00366818" w:rsidRDefault="00366818" w:rsidP="00366818">
            <w:pPr>
              <w:widowControl w:val="0"/>
              <w:suppressAutoHyphens/>
              <w:jc w:val="center"/>
              <w:rPr>
                <w:b/>
                <w:sz w:val="28"/>
                <w:szCs w:val="28"/>
              </w:rPr>
            </w:pPr>
            <w:r w:rsidRPr="00366818">
              <w:rPr>
                <w:b/>
                <w:sz w:val="28"/>
                <w:szCs w:val="28"/>
              </w:rPr>
              <w:t>Раздел (тема) учебной дисциплины</w:t>
            </w:r>
          </w:p>
        </w:tc>
        <w:tc>
          <w:tcPr>
            <w:tcW w:w="3043" w:type="pct"/>
          </w:tcPr>
          <w:p w:rsidR="00366818" w:rsidRPr="00366818" w:rsidRDefault="00366818" w:rsidP="00366818">
            <w:pPr>
              <w:jc w:val="center"/>
              <w:rPr>
                <w:b/>
                <w:bCs/>
                <w:sz w:val="28"/>
                <w:szCs w:val="28"/>
              </w:rPr>
            </w:pPr>
            <w:r w:rsidRPr="00366818">
              <w:rPr>
                <w:b/>
                <w:bCs/>
                <w:sz w:val="28"/>
                <w:szCs w:val="28"/>
              </w:rPr>
              <w:t xml:space="preserve">Результаты </w:t>
            </w:r>
          </w:p>
          <w:p w:rsidR="00366818" w:rsidRPr="00366818" w:rsidRDefault="00366818" w:rsidP="00366818">
            <w:pPr>
              <w:jc w:val="center"/>
              <w:rPr>
                <w:bCs/>
                <w:sz w:val="28"/>
                <w:szCs w:val="28"/>
              </w:rPr>
            </w:pPr>
            <w:r w:rsidRPr="00366818">
              <w:rPr>
                <w:bCs/>
                <w:sz w:val="28"/>
                <w:szCs w:val="28"/>
              </w:rPr>
              <w:t>(освоенные умения, усвоенные знания)</w:t>
            </w:r>
          </w:p>
        </w:tc>
        <w:tc>
          <w:tcPr>
            <w:tcW w:w="1407" w:type="pct"/>
          </w:tcPr>
          <w:p w:rsidR="00366818" w:rsidRPr="00366818" w:rsidRDefault="00366818" w:rsidP="00366818">
            <w:pPr>
              <w:jc w:val="center"/>
              <w:rPr>
                <w:b/>
                <w:bCs/>
                <w:sz w:val="28"/>
                <w:szCs w:val="28"/>
              </w:rPr>
            </w:pPr>
            <w:r w:rsidRPr="00366818">
              <w:rPr>
                <w:b/>
                <w:bCs/>
                <w:sz w:val="28"/>
                <w:szCs w:val="28"/>
              </w:rPr>
              <w:t>Форма  и методы контроля и оценки результатов обучения</w:t>
            </w:r>
          </w:p>
        </w:tc>
      </w:tr>
      <w:tr w:rsidR="00366818" w:rsidRPr="00366818" w:rsidTr="006368B9">
        <w:trPr>
          <w:trHeight w:val="392"/>
        </w:trPr>
        <w:tc>
          <w:tcPr>
            <w:tcW w:w="550" w:type="pct"/>
            <w:vMerge w:val="restart"/>
            <w:textDirection w:val="btLr"/>
          </w:tcPr>
          <w:p w:rsidR="00366818" w:rsidRPr="00366818" w:rsidRDefault="00366818" w:rsidP="00366818">
            <w:pPr>
              <w:ind w:left="113" w:right="113"/>
              <w:jc w:val="center"/>
              <w:rPr>
                <w:b/>
                <w:sz w:val="28"/>
                <w:szCs w:val="28"/>
              </w:rPr>
            </w:pPr>
            <w:r w:rsidRPr="00366818">
              <w:rPr>
                <w:b/>
                <w:sz w:val="28"/>
                <w:szCs w:val="28"/>
              </w:rPr>
              <w:t>Введение</w:t>
            </w:r>
          </w:p>
          <w:p w:rsidR="00366818" w:rsidRPr="00366818" w:rsidRDefault="00366818" w:rsidP="00366818">
            <w:pPr>
              <w:ind w:left="113" w:right="113"/>
              <w:jc w:val="center"/>
              <w:rPr>
                <w:b/>
                <w:sz w:val="28"/>
                <w:szCs w:val="28"/>
              </w:rPr>
            </w:pPr>
          </w:p>
        </w:tc>
        <w:tc>
          <w:tcPr>
            <w:tcW w:w="3043" w:type="pct"/>
            <w:vMerge w:val="restart"/>
          </w:tcPr>
          <w:p w:rsidR="00366818" w:rsidRPr="00366818" w:rsidRDefault="00366818" w:rsidP="00366818">
            <w:pPr>
              <w:rPr>
                <w:b/>
                <w:i/>
                <w:iCs/>
                <w:sz w:val="28"/>
                <w:szCs w:val="28"/>
              </w:rPr>
            </w:pPr>
            <w:r w:rsidRPr="00366818">
              <w:rPr>
                <w:b/>
                <w:sz w:val="28"/>
                <w:szCs w:val="28"/>
              </w:rPr>
              <w:t>уметь</w:t>
            </w:r>
            <w:r w:rsidRPr="00366818">
              <w:rPr>
                <w:b/>
                <w:i/>
                <w:iCs/>
                <w:sz w:val="28"/>
                <w:szCs w:val="28"/>
              </w:rPr>
              <w:t>:</w:t>
            </w:r>
          </w:p>
          <w:p w:rsidR="00366818" w:rsidRPr="00366818" w:rsidRDefault="00366818" w:rsidP="00366818">
            <w:pPr>
              <w:rPr>
                <w:sz w:val="28"/>
                <w:szCs w:val="28"/>
              </w:rPr>
            </w:pPr>
            <w:r w:rsidRPr="00366818">
              <w:rPr>
                <w:sz w:val="28"/>
                <w:szCs w:val="28"/>
              </w:rPr>
              <w:t>-отличать гипотезу от научной теории;</w:t>
            </w:r>
          </w:p>
          <w:p w:rsidR="00366818" w:rsidRPr="00366818" w:rsidRDefault="00366818" w:rsidP="00366818">
            <w:pPr>
              <w:rPr>
                <w:sz w:val="28"/>
                <w:szCs w:val="28"/>
              </w:rPr>
            </w:pPr>
            <w:r w:rsidRPr="00366818">
              <w:rPr>
                <w:sz w:val="28"/>
                <w:szCs w:val="28"/>
              </w:rPr>
              <w:t>-приводить примеры, показывающие, что: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еще неизвестные явления.</w:t>
            </w:r>
          </w:p>
          <w:p w:rsidR="00366818" w:rsidRPr="00366818" w:rsidRDefault="00366818" w:rsidP="00366818">
            <w:pPr>
              <w:rPr>
                <w:b/>
                <w:i/>
                <w:iCs/>
                <w:sz w:val="28"/>
                <w:szCs w:val="28"/>
              </w:rPr>
            </w:pPr>
            <w:r w:rsidRPr="00366818">
              <w:rPr>
                <w:b/>
                <w:sz w:val="28"/>
                <w:szCs w:val="28"/>
              </w:rPr>
              <w:t>знать/понимать</w:t>
            </w:r>
            <w:r w:rsidRPr="00366818">
              <w:rPr>
                <w:b/>
                <w:i/>
                <w:iCs/>
                <w:sz w:val="28"/>
                <w:szCs w:val="28"/>
              </w:rPr>
              <w:t>:</w:t>
            </w:r>
          </w:p>
          <w:p w:rsidR="00366818" w:rsidRPr="00366818" w:rsidRDefault="00366818" w:rsidP="00366818">
            <w:pPr>
              <w:rPr>
                <w:sz w:val="28"/>
                <w:szCs w:val="28"/>
              </w:rPr>
            </w:pPr>
            <w:r w:rsidRPr="00366818">
              <w:rPr>
                <w:sz w:val="28"/>
                <w:szCs w:val="28"/>
              </w:rPr>
              <w:t>-смысл понятий: физическое явление, гипотеза, закон, теория.</w:t>
            </w:r>
          </w:p>
        </w:tc>
        <w:tc>
          <w:tcPr>
            <w:tcW w:w="1407" w:type="pct"/>
          </w:tcPr>
          <w:p w:rsidR="00366818" w:rsidRPr="00366818" w:rsidRDefault="00366818" w:rsidP="00366818">
            <w:pPr>
              <w:rPr>
                <w:sz w:val="28"/>
                <w:szCs w:val="28"/>
              </w:rPr>
            </w:pPr>
            <w:r w:rsidRPr="00366818">
              <w:rPr>
                <w:sz w:val="28"/>
                <w:szCs w:val="28"/>
              </w:rPr>
              <w:t xml:space="preserve">вводный </w:t>
            </w:r>
          </w:p>
          <w:p w:rsidR="00366818" w:rsidRPr="00366818" w:rsidRDefault="00366818" w:rsidP="00366818">
            <w:pPr>
              <w:rPr>
                <w:i/>
                <w:sz w:val="28"/>
                <w:szCs w:val="28"/>
              </w:rPr>
            </w:pPr>
            <w:r w:rsidRPr="00366818">
              <w:rPr>
                <w:sz w:val="28"/>
                <w:szCs w:val="28"/>
              </w:rPr>
              <w:t>контроль</w:t>
            </w:r>
          </w:p>
          <w:p w:rsidR="00366818" w:rsidRPr="00366818" w:rsidRDefault="00366818" w:rsidP="00366818">
            <w:pPr>
              <w:rPr>
                <w:sz w:val="28"/>
                <w:szCs w:val="28"/>
              </w:rPr>
            </w:pPr>
            <w:r w:rsidRPr="00366818">
              <w:rPr>
                <w:sz w:val="28"/>
                <w:szCs w:val="28"/>
              </w:rPr>
              <w:t>тестирование</w:t>
            </w:r>
          </w:p>
        </w:tc>
      </w:tr>
      <w:tr w:rsidR="00366818" w:rsidRPr="00366818" w:rsidTr="006368B9">
        <w:trPr>
          <w:trHeight w:val="368"/>
        </w:trPr>
        <w:tc>
          <w:tcPr>
            <w:tcW w:w="550" w:type="pct"/>
            <w:vMerge/>
            <w:textDirection w:val="btLr"/>
          </w:tcPr>
          <w:p w:rsidR="00366818" w:rsidRPr="00366818" w:rsidRDefault="00366818" w:rsidP="00366818">
            <w:pPr>
              <w:ind w:left="113" w:right="113"/>
              <w:jc w:val="center"/>
              <w:rPr>
                <w:b/>
                <w:sz w:val="28"/>
                <w:szCs w:val="28"/>
              </w:rPr>
            </w:pPr>
          </w:p>
        </w:tc>
        <w:tc>
          <w:tcPr>
            <w:tcW w:w="3043" w:type="pct"/>
            <w:vMerge/>
          </w:tcPr>
          <w:p w:rsidR="00366818" w:rsidRPr="00366818" w:rsidRDefault="00366818" w:rsidP="00366818">
            <w:pPr>
              <w:autoSpaceDE w:val="0"/>
              <w:autoSpaceDN w:val="0"/>
              <w:adjustRightInd w:val="0"/>
              <w:rPr>
                <w:b/>
                <w:bCs/>
                <w:sz w:val="28"/>
                <w:szCs w:val="28"/>
              </w:rPr>
            </w:pPr>
          </w:p>
        </w:tc>
        <w:tc>
          <w:tcPr>
            <w:tcW w:w="1407" w:type="pct"/>
          </w:tcPr>
          <w:p w:rsidR="00366818" w:rsidRPr="00366818" w:rsidRDefault="00366818" w:rsidP="00366818">
            <w:pPr>
              <w:rPr>
                <w:sz w:val="28"/>
                <w:szCs w:val="28"/>
              </w:rPr>
            </w:pPr>
            <w:r w:rsidRPr="00366818">
              <w:rPr>
                <w:sz w:val="28"/>
                <w:szCs w:val="28"/>
              </w:rPr>
              <w:t xml:space="preserve">текущий </w:t>
            </w:r>
          </w:p>
          <w:p w:rsidR="00366818" w:rsidRPr="00366818" w:rsidRDefault="00366818" w:rsidP="00366818">
            <w:pPr>
              <w:rPr>
                <w:sz w:val="28"/>
                <w:szCs w:val="28"/>
              </w:rPr>
            </w:pPr>
            <w:r w:rsidRPr="00366818">
              <w:rPr>
                <w:sz w:val="28"/>
                <w:szCs w:val="28"/>
              </w:rPr>
              <w:t>контроль</w:t>
            </w:r>
          </w:p>
          <w:p w:rsidR="00366818" w:rsidRPr="00366818" w:rsidRDefault="00366818" w:rsidP="00366818">
            <w:pPr>
              <w:rPr>
                <w:sz w:val="28"/>
                <w:szCs w:val="28"/>
              </w:rPr>
            </w:pPr>
            <w:r w:rsidRPr="00366818">
              <w:rPr>
                <w:sz w:val="28"/>
                <w:szCs w:val="28"/>
              </w:rPr>
              <w:t>блиц-опрос,</w:t>
            </w:r>
          </w:p>
          <w:p w:rsidR="00366818" w:rsidRPr="00366818" w:rsidRDefault="00366818" w:rsidP="00366818">
            <w:pPr>
              <w:rPr>
                <w:sz w:val="28"/>
                <w:szCs w:val="28"/>
              </w:rPr>
            </w:pPr>
            <w:r w:rsidRPr="00366818">
              <w:rPr>
                <w:sz w:val="28"/>
                <w:szCs w:val="28"/>
              </w:rPr>
              <w:t>составление опорных таблиц,</w:t>
            </w:r>
          </w:p>
          <w:p w:rsidR="00366818" w:rsidRPr="00366818" w:rsidRDefault="00366818" w:rsidP="00366818">
            <w:pPr>
              <w:rPr>
                <w:sz w:val="28"/>
                <w:szCs w:val="28"/>
              </w:rPr>
            </w:pPr>
            <w:r w:rsidRPr="00366818">
              <w:rPr>
                <w:sz w:val="28"/>
                <w:szCs w:val="28"/>
              </w:rPr>
              <w:t xml:space="preserve">оценка опорных конспектов.  </w:t>
            </w:r>
          </w:p>
        </w:tc>
      </w:tr>
      <w:tr w:rsidR="00366818" w:rsidRPr="00366818" w:rsidTr="006368B9">
        <w:trPr>
          <w:trHeight w:val="497"/>
        </w:trPr>
        <w:tc>
          <w:tcPr>
            <w:tcW w:w="550" w:type="pct"/>
            <w:vMerge w:val="restart"/>
            <w:textDirection w:val="btLr"/>
          </w:tcPr>
          <w:p w:rsidR="00366818" w:rsidRPr="00366818" w:rsidRDefault="00366818" w:rsidP="00366818">
            <w:pPr>
              <w:ind w:left="113" w:right="113"/>
              <w:jc w:val="center"/>
              <w:rPr>
                <w:b/>
                <w:sz w:val="28"/>
                <w:szCs w:val="28"/>
              </w:rPr>
            </w:pPr>
            <w:r w:rsidRPr="00366818">
              <w:rPr>
                <w:b/>
                <w:sz w:val="28"/>
                <w:szCs w:val="28"/>
              </w:rPr>
              <w:t>Тема 1.</w:t>
            </w:r>
          </w:p>
          <w:p w:rsidR="00366818" w:rsidRPr="00366818" w:rsidRDefault="00366818" w:rsidP="00366818">
            <w:pPr>
              <w:ind w:left="113" w:right="113"/>
              <w:jc w:val="center"/>
              <w:rPr>
                <w:b/>
                <w:bCs/>
                <w:sz w:val="28"/>
                <w:szCs w:val="28"/>
              </w:rPr>
            </w:pPr>
            <w:r w:rsidRPr="00366818">
              <w:rPr>
                <w:b/>
                <w:sz w:val="28"/>
                <w:szCs w:val="28"/>
              </w:rPr>
              <w:t>Механика</w:t>
            </w:r>
          </w:p>
          <w:p w:rsidR="00366818" w:rsidRPr="00366818" w:rsidRDefault="00366818" w:rsidP="00366818">
            <w:pPr>
              <w:ind w:left="113" w:right="113"/>
              <w:jc w:val="center"/>
              <w:rPr>
                <w:b/>
                <w:sz w:val="28"/>
                <w:szCs w:val="28"/>
              </w:rPr>
            </w:pPr>
          </w:p>
        </w:tc>
        <w:tc>
          <w:tcPr>
            <w:tcW w:w="3043" w:type="pct"/>
            <w:vMerge w:val="restart"/>
          </w:tcPr>
          <w:p w:rsidR="00366818" w:rsidRPr="00366818" w:rsidRDefault="00366818" w:rsidP="00366818">
            <w:pPr>
              <w:ind w:left="187" w:hanging="187"/>
              <w:rPr>
                <w:b/>
                <w:i/>
                <w:iCs/>
                <w:sz w:val="28"/>
                <w:szCs w:val="28"/>
              </w:rPr>
            </w:pPr>
            <w:r w:rsidRPr="00366818">
              <w:rPr>
                <w:b/>
                <w:sz w:val="28"/>
                <w:szCs w:val="28"/>
              </w:rPr>
              <w:t>уметь</w:t>
            </w:r>
            <w:r w:rsidRPr="00366818">
              <w:rPr>
                <w:b/>
                <w:i/>
                <w:iCs/>
                <w:sz w:val="28"/>
                <w:szCs w:val="28"/>
              </w:rPr>
              <w:t>:</w:t>
            </w:r>
          </w:p>
          <w:p w:rsidR="00366818" w:rsidRPr="00366818" w:rsidRDefault="00366818" w:rsidP="00366818">
            <w:pPr>
              <w:ind w:left="187" w:hanging="187"/>
              <w:rPr>
                <w:i/>
                <w:iCs/>
                <w:sz w:val="28"/>
                <w:szCs w:val="28"/>
              </w:rPr>
            </w:pPr>
            <w:r w:rsidRPr="00366818">
              <w:rPr>
                <w:sz w:val="28"/>
                <w:szCs w:val="28"/>
              </w:rPr>
              <w:t>- Узнавать и определять в печатном тексте физические знаки, формулы, физические сокращённые обозначения;</w:t>
            </w:r>
          </w:p>
          <w:p w:rsidR="00366818" w:rsidRPr="00366818" w:rsidRDefault="00366818" w:rsidP="00366818">
            <w:pPr>
              <w:ind w:left="187" w:hanging="187"/>
              <w:rPr>
                <w:iCs/>
                <w:sz w:val="28"/>
                <w:szCs w:val="28"/>
              </w:rPr>
            </w:pPr>
            <w:r w:rsidRPr="00366818">
              <w:rPr>
                <w:iCs/>
                <w:sz w:val="28"/>
                <w:szCs w:val="28"/>
              </w:rPr>
              <w:t>- приводить примеры, показывающие практическое использование законов механики;</w:t>
            </w:r>
          </w:p>
          <w:p w:rsidR="00366818" w:rsidRPr="00366818" w:rsidRDefault="00366818" w:rsidP="00366818">
            <w:pPr>
              <w:ind w:left="187" w:hanging="187"/>
              <w:rPr>
                <w:iCs/>
                <w:sz w:val="28"/>
                <w:szCs w:val="28"/>
              </w:rPr>
            </w:pPr>
            <w:r w:rsidRPr="00366818">
              <w:rPr>
                <w:iCs/>
                <w:sz w:val="28"/>
                <w:szCs w:val="28"/>
              </w:rPr>
              <w:t>- определять прямую и обратную зависимость величин для выполнения графиков, чертежей и таблиц;</w:t>
            </w:r>
          </w:p>
          <w:p w:rsidR="00366818" w:rsidRPr="00366818" w:rsidRDefault="00366818" w:rsidP="00366818">
            <w:pPr>
              <w:ind w:left="187" w:hanging="187"/>
              <w:rPr>
                <w:iCs/>
                <w:sz w:val="28"/>
                <w:szCs w:val="28"/>
              </w:rPr>
            </w:pPr>
            <w:r w:rsidRPr="00366818">
              <w:rPr>
                <w:iCs/>
                <w:sz w:val="28"/>
                <w:szCs w:val="28"/>
              </w:rPr>
              <w:t xml:space="preserve">- рассчитать физическую величину из представленной </w:t>
            </w:r>
            <w:r w:rsidRPr="00366818">
              <w:rPr>
                <w:iCs/>
                <w:sz w:val="28"/>
                <w:szCs w:val="28"/>
              </w:rPr>
              <w:lastRenderedPageBreak/>
              <w:t>формулы или закона;</w:t>
            </w:r>
          </w:p>
          <w:p w:rsidR="00366818" w:rsidRPr="00366818" w:rsidRDefault="00366818" w:rsidP="00366818">
            <w:pPr>
              <w:ind w:left="187" w:hanging="187"/>
              <w:rPr>
                <w:iCs/>
                <w:sz w:val="28"/>
                <w:szCs w:val="28"/>
              </w:rPr>
            </w:pPr>
            <w:r w:rsidRPr="00366818">
              <w:rPr>
                <w:iCs/>
                <w:sz w:val="28"/>
                <w:szCs w:val="28"/>
              </w:rPr>
              <w:t>-формулировать понятия механики, изображать графически различные виды механических движений;</w:t>
            </w:r>
          </w:p>
          <w:p w:rsidR="00366818" w:rsidRPr="00366818" w:rsidRDefault="00366818" w:rsidP="00366818">
            <w:pPr>
              <w:ind w:left="187" w:hanging="187"/>
              <w:rPr>
                <w:iCs/>
                <w:sz w:val="28"/>
                <w:szCs w:val="28"/>
              </w:rPr>
            </w:pPr>
            <w:r w:rsidRPr="00366818">
              <w:rPr>
                <w:iCs/>
                <w:sz w:val="28"/>
                <w:szCs w:val="28"/>
              </w:rPr>
              <w:t>-объяснять суть реактивного движения и различных видов механической энергии;</w:t>
            </w:r>
          </w:p>
          <w:p w:rsidR="00366818" w:rsidRPr="00366818" w:rsidRDefault="00366818" w:rsidP="00366818">
            <w:pPr>
              <w:ind w:left="187" w:hanging="187"/>
              <w:rPr>
                <w:iCs/>
                <w:sz w:val="28"/>
                <w:szCs w:val="28"/>
              </w:rPr>
            </w:pPr>
            <w:r w:rsidRPr="00366818">
              <w:rPr>
                <w:iCs/>
                <w:sz w:val="28"/>
                <w:szCs w:val="28"/>
              </w:rPr>
              <w:t>-представлять закономерности механики: вербально, аналитически, графически;</w:t>
            </w:r>
          </w:p>
          <w:p w:rsidR="00366818" w:rsidRPr="00366818" w:rsidRDefault="00366818" w:rsidP="00366818">
            <w:pPr>
              <w:ind w:left="187" w:hanging="187"/>
              <w:rPr>
                <w:iCs/>
                <w:sz w:val="28"/>
                <w:szCs w:val="28"/>
              </w:rPr>
            </w:pPr>
            <w:r w:rsidRPr="00366818">
              <w:rPr>
                <w:iCs/>
                <w:sz w:val="28"/>
                <w:szCs w:val="28"/>
              </w:rPr>
              <w:t>-решать задачи по образцу;</w:t>
            </w:r>
          </w:p>
          <w:p w:rsidR="00366818" w:rsidRPr="00366818" w:rsidRDefault="00366818" w:rsidP="00366818">
            <w:pPr>
              <w:ind w:left="187" w:hanging="187"/>
              <w:rPr>
                <w:iCs/>
                <w:sz w:val="28"/>
                <w:szCs w:val="28"/>
              </w:rPr>
            </w:pPr>
            <w:r w:rsidRPr="00366818">
              <w:rPr>
                <w:iCs/>
                <w:sz w:val="28"/>
                <w:szCs w:val="28"/>
              </w:rPr>
              <w:t>-видеть проявления законов и закономерностей механики в деятельности человека и техники</w:t>
            </w:r>
          </w:p>
          <w:p w:rsidR="00366818" w:rsidRPr="00366818" w:rsidRDefault="00366818" w:rsidP="00366818">
            <w:pPr>
              <w:ind w:left="187" w:hanging="187"/>
              <w:rPr>
                <w:b/>
                <w:i/>
                <w:iCs/>
                <w:sz w:val="28"/>
                <w:szCs w:val="28"/>
              </w:rPr>
            </w:pPr>
            <w:r w:rsidRPr="00366818">
              <w:rPr>
                <w:b/>
                <w:sz w:val="28"/>
                <w:szCs w:val="28"/>
              </w:rPr>
              <w:t>знать</w:t>
            </w:r>
            <w:r w:rsidRPr="00366818">
              <w:rPr>
                <w:b/>
                <w:i/>
                <w:iCs/>
                <w:sz w:val="28"/>
                <w:szCs w:val="28"/>
              </w:rPr>
              <w:t>:</w:t>
            </w:r>
          </w:p>
          <w:p w:rsidR="00366818" w:rsidRPr="00366818" w:rsidRDefault="00366818" w:rsidP="00366818">
            <w:pPr>
              <w:ind w:left="187" w:hanging="187"/>
              <w:rPr>
                <w:sz w:val="28"/>
                <w:szCs w:val="28"/>
              </w:rPr>
            </w:pPr>
            <w:r w:rsidRPr="00366818">
              <w:rPr>
                <w:sz w:val="28"/>
                <w:szCs w:val="28"/>
              </w:rPr>
              <w:t>-основные понятия механики;</w:t>
            </w:r>
          </w:p>
          <w:p w:rsidR="00366818" w:rsidRPr="00366818" w:rsidRDefault="00366818" w:rsidP="00366818">
            <w:pPr>
              <w:ind w:left="187" w:hanging="187"/>
              <w:rPr>
                <w:sz w:val="28"/>
                <w:szCs w:val="28"/>
              </w:rPr>
            </w:pPr>
            <w:r w:rsidRPr="00366818">
              <w:rPr>
                <w:sz w:val="28"/>
                <w:szCs w:val="28"/>
              </w:rPr>
              <w:t>-смысл физических величин: скорость, ускорение, масса, сила, импульс, работа, механическая энергия;</w:t>
            </w:r>
          </w:p>
          <w:p w:rsidR="00366818" w:rsidRPr="00366818" w:rsidRDefault="00366818" w:rsidP="00366818">
            <w:pPr>
              <w:ind w:left="187" w:hanging="187"/>
              <w:rPr>
                <w:sz w:val="28"/>
                <w:szCs w:val="28"/>
              </w:rPr>
            </w:pPr>
            <w:r w:rsidRPr="00366818">
              <w:rPr>
                <w:sz w:val="28"/>
                <w:szCs w:val="28"/>
              </w:rPr>
              <w:t>- экологические проблемы производственной деятельности.</w:t>
            </w:r>
          </w:p>
        </w:tc>
        <w:tc>
          <w:tcPr>
            <w:tcW w:w="1407" w:type="pct"/>
          </w:tcPr>
          <w:p w:rsidR="00366818" w:rsidRPr="00366818" w:rsidRDefault="00366818" w:rsidP="00366818">
            <w:pPr>
              <w:rPr>
                <w:sz w:val="28"/>
                <w:szCs w:val="28"/>
              </w:rPr>
            </w:pPr>
            <w:r w:rsidRPr="00366818">
              <w:rPr>
                <w:sz w:val="28"/>
                <w:szCs w:val="28"/>
              </w:rPr>
              <w:lastRenderedPageBreak/>
              <w:t xml:space="preserve">текущий </w:t>
            </w:r>
          </w:p>
          <w:p w:rsidR="00366818" w:rsidRPr="00366818" w:rsidRDefault="00366818" w:rsidP="00366818">
            <w:pPr>
              <w:rPr>
                <w:sz w:val="28"/>
                <w:szCs w:val="28"/>
              </w:rPr>
            </w:pPr>
            <w:r w:rsidRPr="00366818">
              <w:rPr>
                <w:sz w:val="28"/>
                <w:szCs w:val="28"/>
              </w:rPr>
              <w:t>контроль</w:t>
            </w:r>
          </w:p>
          <w:p w:rsidR="00366818" w:rsidRPr="00366818" w:rsidRDefault="00366818" w:rsidP="00366818">
            <w:pPr>
              <w:rPr>
                <w:sz w:val="28"/>
                <w:szCs w:val="28"/>
              </w:rPr>
            </w:pPr>
            <w:r w:rsidRPr="00366818">
              <w:rPr>
                <w:sz w:val="28"/>
                <w:szCs w:val="28"/>
              </w:rPr>
              <w:t>устный опрос,</w:t>
            </w:r>
          </w:p>
          <w:p w:rsidR="00366818" w:rsidRPr="00366818" w:rsidRDefault="00366818" w:rsidP="00366818">
            <w:pPr>
              <w:rPr>
                <w:sz w:val="28"/>
                <w:szCs w:val="28"/>
              </w:rPr>
            </w:pPr>
            <w:r w:rsidRPr="00366818">
              <w:rPr>
                <w:sz w:val="28"/>
                <w:szCs w:val="28"/>
              </w:rPr>
              <w:t>работа с карточками,</w:t>
            </w:r>
          </w:p>
          <w:p w:rsidR="00366818" w:rsidRPr="00366818" w:rsidRDefault="00366818" w:rsidP="00366818">
            <w:pPr>
              <w:rPr>
                <w:sz w:val="28"/>
                <w:szCs w:val="28"/>
              </w:rPr>
            </w:pPr>
            <w:r w:rsidRPr="00366818">
              <w:rPr>
                <w:sz w:val="28"/>
                <w:szCs w:val="28"/>
              </w:rPr>
              <w:t>письменная проверка,</w:t>
            </w:r>
          </w:p>
          <w:p w:rsidR="00366818" w:rsidRPr="00366818" w:rsidRDefault="00366818" w:rsidP="00366818">
            <w:pPr>
              <w:rPr>
                <w:sz w:val="28"/>
                <w:szCs w:val="28"/>
              </w:rPr>
            </w:pPr>
            <w:r w:rsidRPr="00366818">
              <w:rPr>
                <w:sz w:val="28"/>
                <w:szCs w:val="28"/>
              </w:rPr>
              <w:t>тестовые задания,</w:t>
            </w:r>
          </w:p>
          <w:p w:rsidR="00366818" w:rsidRPr="00366818" w:rsidRDefault="00366818" w:rsidP="00366818">
            <w:pPr>
              <w:rPr>
                <w:sz w:val="28"/>
                <w:szCs w:val="28"/>
              </w:rPr>
            </w:pPr>
            <w:r w:rsidRPr="00366818">
              <w:rPr>
                <w:sz w:val="28"/>
                <w:szCs w:val="28"/>
              </w:rPr>
              <w:t>зачет,</w:t>
            </w:r>
          </w:p>
          <w:p w:rsidR="00366818" w:rsidRPr="00366818" w:rsidRDefault="00366818" w:rsidP="00366818">
            <w:pPr>
              <w:rPr>
                <w:sz w:val="28"/>
                <w:szCs w:val="28"/>
              </w:rPr>
            </w:pPr>
            <w:r w:rsidRPr="00366818">
              <w:rPr>
                <w:sz w:val="28"/>
                <w:szCs w:val="28"/>
              </w:rPr>
              <w:t xml:space="preserve">проверка опорных </w:t>
            </w:r>
            <w:r w:rsidRPr="00366818">
              <w:rPr>
                <w:sz w:val="28"/>
                <w:szCs w:val="28"/>
              </w:rPr>
              <w:lastRenderedPageBreak/>
              <w:t>конспектов,</w:t>
            </w:r>
          </w:p>
        </w:tc>
      </w:tr>
      <w:tr w:rsidR="00366818" w:rsidRPr="00366818" w:rsidTr="006368B9">
        <w:trPr>
          <w:trHeight w:val="436"/>
        </w:trPr>
        <w:tc>
          <w:tcPr>
            <w:tcW w:w="550" w:type="pct"/>
            <w:vMerge/>
            <w:textDirection w:val="btLr"/>
          </w:tcPr>
          <w:p w:rsidR="00366818" w:rsidRPr="00366818" w:rsidRDefault="00366818" w:rsidP="00366818">
            <w:pPr>
              <w:ind w:left="113" w:right="113"/>
              <w:jc w:val="center"/>
              <w:rPr>
                <w:b/>
                <w:sz w:val="28"/>
                <w:szCs w:val="28"/>
              </w:rPr>
            </w:pPr>
          </w:p>
        </w:tc>
        <w:tc>
          <w:tcPr>
            <w:tcW w:w="3043" w:type="pct"/>
            <w:vMerge/>
          </w:tcPr>
          <w:p w:rsidR="00366818" w:rsidRPr="00366818" w:rsidRDefault="00366818" w:rsidP="00366818">
            <w:pPr>
              <w:autoSpaceDE w:val="0"/>
              <w:autoSpaceDN w:val="0"/>
              <w:adjustRightInd w:val="0"/>
              <w:rPr>
                <w:b/>
                <w:bCs/>
                <w:sz w:val="28"/>
                <w:szCs w:val="28"/>
              </w:rPr>
            </w:pPr>
          </w:p>
        </w:tc>
        <w:tc>
          <w:tcPr>
            <w:tcW w:w="1407" w:type="pct"/>
          </w:tcPr>
          <w:p w:rsidR="00366818" w:rsidRPr="00366818" w:rsidRDefault="00366818" w:rsidP="00366818">
            <w:pPr>
              <w:rPr>
                <w:sz w:val="28"/>
                <w:szCs w:val="28"/>
              </w:rPr>
            </w:pPr>
            <w:r w:rsidRPr="00366818">
              <w:rPr>
                <w:sz w:val="28"/>
                <w:szCs w:val="28"/>
              </w:rPr>
              <w:t>коррекция</w:t>
            </w:r>
          </w:p>
          <w:p w:rsidR="00366818" w:rsidRPr="00366818" w:rsidRDefault="00366818" w:rsidP="00366818">
            <w:pPr>
              <w:rPr>
                <w:sz w:val="28"/>
                <w:szCs w:val="28"/>
              </w:rPr>
            </w:pPr>
            <w:r w:rsidRPr="00366818">
              <w:rPr>
                <w:sz w:val="28"/>
                <w:szCs w:val="28"/>
              </w:rPr>
              <w:t>повторные тесты,</w:t>
            </w:r>
          </w:p>
          <w:p w:rsidR="00366818" w:rsidRPr="00366818" w:rsidRDefault="00366818" w:rsidP="00366818">
            <w:pPr>
              <w:rPr>
                <w:sz w:val="28"/>
                <w:szCs w:val="28"/>
              </w:rPr>
            </w:pPr>
            <w:r w:rsidRPr="00366818">
              <w:rPr>
                <w:sz w:val="28"/>
                <w:szCs w:val="28"/>
              </w:rPr>
              <w:t>собеседование</w:t>
            </w:r>
          </w:p>
        </w:tc>
      </w:tr>
      <w:tr w:rsidR="00366818" w:rsidRPr="00366818" w:rsidTr="006368B9">
        <w:trPr>
          <w:trHeight w:val="411"/>
        </w:trPr>
        <w:tc>
          <w:tcPr>
            <w:tcW w:w="550" w:type="pct"/>
            <w:vMerge/>
            <w:textDirection w:val="btLr"/>
          </w:tcPr>
          <w:p w:rsidR="00366818" w:rsidRPr="00366818" w:rsidRDefault="00366818" w:rsidP="00366818">
            <w:pPr>
              <w:ind w:left="113" w:right="113"/>
              <w:jc w:val="center"/>
              <w:rPr>
                <w:b/>
                <w:sz w:val="28"/>
                <w:szCs w:val="28"/>
              </w:rPr>
            </w:pPr>
          </w:p>
        </w:tc>
        <w:tc>
          <w:tcPr>
            <w:tcW w:w="3043" w:type="pct"/>
            <w:vMerge/>
          </w:tcPr>
          <w:p w:rsidR="00366818" w:rsidRPr="00366818" w:rsidRDefault="00366818" w:rsidP="00366818">
            <w:pPr>
              <w:autoSpaceDE w:val="0"/>
              <w:autoSpaceDN w:val="0"/>
              <w:adjustRightInd w:val="0"/>
              <w:rPr>
                <w:b/>
                <w:bCs/>
                <w:sz w:val="28"/>
                <w:szCs w:val="28"/>
              </w:rPr>
            </w:pPr>
          </w:p>
        </w:tc>
        <w:tc>
          <w:tcPr>
            <w:tcW w:w="1407" w:type="pct"/>
          </w:tcPr>
          <w:p w:rsidR="00366818" w:rsidRPr="00366818" w:rsidRDefault="00366818" w:rsidP="00366818">
            <w:pPr>
              <w:rPr>
                <w:sz w:val="28"/>
                <w:szCs w:val="28"/>
              </w:rPr>
            </w:pPr>
            <w:r w:rsidRPr="00366818">
              <w:rPr>
                <w:sz w:val="28"/>
                <w:szCs w:val="28"/>
              </w:rPr>
              <w:t xml:space="preserve">итоговой </w:t>
            </w:r>
          </w:p>
          <w:p w:rsidR="00366818" w:rsidRPr="00366818" w:rsidRDefault="00366818" w:rsidP="00366818">
            <w:pPr>
              <w:rPr>
                <w:sz w:val="28"/>
                <w:szCs w:val="28"/>
              </w:rPr>
            </w:pPr>
            <w:r w:rsidRPr="00366818">
              <w:rPr>
                <w:sz w:val="28"/>
                <w:szCs w:val="28"/>
              </w:rPr>
              <w:t>контроль</w:t>
            </w:r>
          </w:p>
          <w:p w:rsidR="00366818" w:rsidRPr="00366818" w:rsidRDefault="00366818" w:rsidP="00366818">
            <w:pPr>
              <w:rPr>
                <w:sz w:val="28"/>
                <w:szCs w:val="28"/>
              </w:rPr>
            </w:pPr>
            <w:r w:rsidRPr="00366818">
              <w:rPr>
                <w:sz w:val="28"/>
                <w:szCs w:val="28"/>
              </w:rPr>
              <w:t>лабораторные работы,</w:t>
            </w:r>
          </w:p>
          <w:p w:rsidR="00366818" w:rsidRPr="00366818" w:rsidRDefault="00366818" w:rsidP="00366818">
            <w:pPr>
              <w:rPr>
                <w:sz w:val="28"/>
                <w:szCs w:val="28"/>
              </w:rPr>
            </w:pPr>
            <w:r w:rsidRPr="00366818">
              <w:rPr>
                <w:sz w:val="28"/>
                <w:szCs w:val="28"/>
              </w:rPr>
              <w:t>практические работы</w:t>
            </w:r>
          </w:p>
        </w:tc>
      </w:tr>
      <w:tr w:rsidR="00366818" w:rsidRPr="00366818" w:rsidTr="006368B9">
        <w:trPr>
          <w:trHeight w:val="866"/>
        </w:trPr>
        <w:tc>
          <w:tcPr>
            <w:tcW w:w="550" w:type="pct"/>
            <w:vMerge w:val="restart"/>
            <w:textDirection w:val="btLr"/>
          </w:tcPr>
          <w:p w:rsidR="00366818" w:rsidRPr="00366818" w:rsidRDefault="00366818" w:rsidP="00366818">
            <w:pPr>
              <w:ind w:left="113" w:right="113"/>
              <w:jc w:val="center"/>
              <w:rPr>
                <w:b/>
                <w:bCs/>
                <w:sz w:val="28"/>
                <w:szCs w:val="28"/>
              </w:rPr>
            </w:pPr>
            <w:r w:rsidRPr="00366818">
              <w:rPr>
                <w:b/>
                <w:sz w:val="28"/>
                <w:szCs w:val="28"/>
              </w:rPr>
              <w:t>Тема 2. Молекулярная физика. Термодинамика</w:t>
            </w:r>
          </w:p>
          <w:p w:rsidR="00366818" w:rsidRPr="00366818" w:rsidRDefault="00366818" w:rsidP="00366818">
            <w:pPr>
              <w:ind w:left="113" w:right="113"/>
              <w:jc w:val="center"/>
              <w:rPr>
                <w:b/>
                <w:sz w:val="28"/>
                <w:szCs w:val="28"/>
              </w:rPr>
            </w:pPr>
          </w:p>
        </w:tc>
        <w:tc>
          <w:tcPr>
            <w:tcW w:w="3043" w:type="pct"/>
            <w:vMerge w:val="restart"/>
          </w:tcPr>
          <w:p w:rsidR="00366818" w:rsidRPr="00366818" w:rsidRDefault="00366818" w:rsidP="00366818">
            <w:pPr>
              <w:rPr>
                <w:b/>
                <w:i/>
                <w:iCs/>
                <w:sz w:val="28"/>
                <w:szCs w:val="28"/>
              </w:rPr>
            </w:pPr>
            <w:r w:rsidRPr="00366818">
              <w:rPr>
                <w:b/>
                <w:sz w:val="28"/>
                <w:szCs w:val="28"/>
              </w:rPr>
              <w:t>уметь</w:t>
            </w:r>
            <w:r w:rsidRPr="00366818">
              <w:rPr>
                <w:b/>
                <w:i/>
                <w:iCs/>
                <w:sz w:val="28"/>
                <w:szCs w:val="28"/>
              </w:rPr>
              <w:t>:</w:t>
            </w:r>
          </w:p>
          <w:p w:rsidR="00366818" w:rsidRPr="00366818" w:rsidRDefault="00366818" w:rsidP="00366818">
            <w:pPr>
              <w:rPr>
                <w:iCs/>
                <w:sz w:val="28"/>
                <w:szCs w:val="28"/>
              </w:rPr>
            </w:pPr>
            <w:r w:rsidRPr="00366818">
              <w:rPr>
                <w:b/>
                <w:iCs/>
                <w:sz w:val="28"/>
                <w:szCs w:val="28"/>
              </w:rPr>
              <w:t>•</w:t>
            </w:r>
            <w:r w:rsidRPr="00366818">
              <w:rPr>
                <w:iCs/>
                <w:sz w:val="28"/>
                <w:szCs w:val="28"/>
              </w:rPr>
              <w:t>Узнавать и определять в печатном тексте физические знаки, формулы, физические сокращённые обозначения;</w:t>
            </w:r>
          </w:p>
          <w:p w:rsidR="00366818" w:rsidRPr="00366818" w:rsidRDefault="00366818" w:rsidP="00366818">
            <w:pPr>
              <w:rPr>
                <w:iCs/>
                <w:sz w:val="28"/>
                <w:szCs w:val="28"/>
              </w:rPr>
            </w:pPr>
            <w:r w:rsidRPr="00366818">
              <w:rPr>
                <w:iCs/>
                <w:sz w:val="28"/>
                <w:szCs w:val="28"/>
              </w:rPr>
              <w:t>•определять прямую и обратную зависимость величин для выполнения графиков, чертежей и таблиц;</w:t>
            </w:r>
          </w:p>
          <w:p w:rsidR="00366818" w:rsidRPr="00366818" w:rsidRDefault="00366818" w:rsidP="00366818">
            <w:pPr>
              <w:rPr>
                <w:iCs/>
                <w:sz w:val="28"/>
                <w:szCs w:val="28"/>
              </w:rPr>
            </w:pPr>
            <w:r w:rsidRPr="00366818">
              <w:rPr>
                <w:iCs/>
                <w:sz w:val="28"/>
                <w:szCs w:val="28"/>
              </w:rPr>
              <w:t>•рассчитать физическую величину из представленной формулы или закона;</w:t>
            </w:r>
          </w:p>
          <w:p w:rsidR="00366818" w:rsidRPr="00366818" w:rsidRDefault="00366818" w:rsidP="00366818">
            <w:pPr>
              <w:rPr>
                <w:iCs/>
                <w:sz w:val="28"/>
                <w:szCs w:val="28"/>
              </w:rPr>
            </w:pPr>
            <w:r w:rsidRPr="00366818">
              <w:rPr>
                <w:iCs/>
                <w:sz w:val="28"/>
                <w:szCs w:val="28"/>
              </w:rPr>
              <w:t>•проводить оценочные  расчеты, связанные с различными объектами;</w:t>
            </w:r>
          </w:p>
          <w:p w:rsidR="00366818" w:rsidRPr="00366818" w:rsidRDefault="00366818" w:rsidP="005C325C">
            <w:pPr>
              <w:numPr>
                <w:ilvl w:val="0"/>
                <w:numId w:val="133"/>
              </w:numPr>
              <w:ind w:left="133" w:hanging="133"/>
              <w:rPr>
                <w:iCs/>
                <w:sz w:val="28"/>
                <w:szCs w:val="28"/>
              </w:rPr>
            </w:pPr>
            <w:r w:rsidRPr="00366818">
              <w:rPr>
                <w:iCs/>
                <w:sz w:val="28"/>
                <w:szCs w:val="28"/>
              </w:rPr>
              <w:t>описывать и объяснять физические явления и свойства тел в газообразном, жидком и твердом состоянии;</w:t>
            </w:r>
          </w:p>
          <w:p w:rsidR="00366818" w:rsidRPr="00366818" w:rsidRDefault="00366818" w:rsidP="005C325C">
            <w:pPr>
              <w:numPr>
                <w:ilvl w:val="0"/>
                <w:numId w:val="133"/>
              </w:numPr>
              <w:ind w:left="133" w:hanging="133"/>
              <w:rPr>
                <w:sz w:val="28"/>
                <w:szCs w:val="28"/>
              </w:rPr>
            </w:pPr>
            <w:r w:rsidRPr="00366818">
              <w:rPr>
                <w:sz w:val="28"/>
                <w:szCs w:val="28"/>
              </w:rPr>
              <w:t>читать и строить графики зависимости между основными параметрами состояния газа; вычислять работу газа с помощью графика зависимости давления от объема;</w:t>
            </w:r>
          </w:p>
          <w:p w:rsidR="00366818" w:rsidRPr="00366818" w:rsidRDefault="00366818" w:rsidP="005C325C">
            <w:pPr>
              <w:numPr>
                <w:ilvl w:val="0"/>
                <w:numId w:val="133"/>
              </w:numPr>
              <w:ind w:left="133" w:hanging="133"/>
              <w:rPr>
                <w:sz w:val="28"/>
                <w:szCs w:val="28"/>
              </w:rPr>
            </w:pPr>
            <w:r w:rsidRPr="00366818">
              <w:rPr>
                <w:sz w:val="28"/>
                <w:szCs w:val="28"/>
              </w:rPr>
              <w:t>п</w:t>
            </w:r>
            <w:r w:rsidRPr="00366818">
              <w:rPr>
                <w:iCs/>
                <w:sz w:val="28"/>
                <w:szCs w:val="28"/>
              </w:rPr>
              <w:t>редставлять явления и свойства графически</w:t>
            </w:r>
            <w:r w:rsidRPr="00366818">
              <w:rPr>
                <w:sz w:val="28"/>
                <w:szCs w:val="28"/>
              </w:rPr>
              <w:t>;</w:t>
            </w:r>
          </w:p>
          <w:p w:rsidR="00366818" w:rsidRPr="00366818" w:rsidRDefault="00366818" w:rsidP="005C325C">
            <w:pPr>
              <w:numPr>
                <w:ilvl w:val="0"/>
                <w:numId w:val="133"/>
              </w:numPr>
              <w:ind w:left="133" w:hanging="133"/>
              <w:rPr>
                <w:sz w:val="28"/>
                <w:szCs w:val="28"/>
              </w:rPr>
            </w:pPr>
            <w:r w:rsidRPr="00366818">
              <w:rPr>
                <w:sz w:val="28"/>
                <w:szCs w:val="28"/>
              </w:rPr>
              <w:t xml:space="preserve">решать задачи по образцу и вариативно на расчет </w:t>
            </w:r>
            <w:r w:rsidRPr="00366818">
              <w:rPr>
                <w:sz w:val="28"/>
                <w:szCs w:val="28"/>
              </w:rPr>
              <w:lastRenderedPageBreak/>
              <w:t>количества вещества, молярной массы, с использованием основного уравнения молекулярно-кинетической теории газов, уравнения Менделеева — Клапейрона, связи средней кинетической энергии хаотического движения молекул и температуры, первого закона термодинамики, на расчет работы газа в изобарном процессе, КПД тепловых двигателей;</w:t>
            </w:r>
          </w:p>
          <w:p w:rsidR="00366818" w:rsidRPr="00366818" w:rsidRDefault="00366818" w:rsidP="005C325C">
            <w:pPr>
              <w:numPr>
                <w:ilvl w:val="0"/>
                <w:numId w:val="133"/>
              </w:numPr>
              <w:ind w:left="133" w:hanging="133"/>
              <w:rPr>
                <w:sz w:val="28"/>
                <w:szCs w:val="28"/>
              </w:rPr>
            </w:pPr>
            <w:r w:rsidRPr="00366818">
              <w:rPr>
                <w:sz w:val="28"/>
                <w:szCs w:val="28"/>
              </w:rPr>
              <w:t>пользоваться психрометром; определять экспериментально параметры состояния газа.</w:t>
            </w:r>
          </w:p>
          <w:p w:rsidR="00366818" w:rsidRPr="00366818" w:rsidRDefault="00366818" w:rsidP="00366818">
            <w:pPr>
              <w:rPr>
                <w:b/>
                <w:i/>
                <w:iCs/>
                <w:sz w:val="28"/>
                <w:szCs w:val="28"/>
                <w:u w:val="single"/>
              </w:rPr>
            </w:pPr>
            <w:r w:rsidRPr="00366818">
              <w:rPr>
                <w:b/>
                <w:sz w:val="28"/>
                <w:szCs w:val="28"/>
                <w:u w:val="single"/>
              </w:rPr>
              <w:t>знать</w:t>
            </w:r>
            <w:r w:rsidRPr="00366818">
              <w:rPr>
                <w:b/>
                <w:i/>
                <w:iCs/>
                <w:sz w:val="28"/>
                <w:szCs w:val="28"/>
                <w:u w:val="single"/>
              </w:rPr>
              <w:t>:</w:t>
            </w:r>
          </w:p>
          <w:p w:rsidR="00366818" w:rsidRPr="00366818" w:rsidRDefault="00366818" w:rsidP="00366818">
            <w:pPr>
              <w:rPr>
                <w:iCs/>
                <w:sz w:val="28"/>
                <w:szCs w:val="28"/>
              </w:rPr>
            </w:pPr>
            <w:r w:rsidRPr="00366818">
              <w:rPr>
                <w:iCs/>
                <w:sz w:val="28"/>
                <w:szCs w:val="28"/>
              </w:rPr>
              <w:t>- экологические проблемы производственной деятельности;</w:t>
            </w:r>
          </w:p>
          <w:p w:rsidR="00366818" w:rsidRPr="00366818" w:rsidRDefault="00366818" w:rsidP="00366818">
            <w:pPr>
              <w:tabs>
                <w:tab w:val="left" w:pos="697"/>
              </w:tabs>
              <w:rPr>
                <w:sz w:val="28"/>
                <w:szCs w:val="28"/>
              </w:rPr>
            </w:pPr>
            <w:r w:rsidRPr="00366818">
              <w:rPr>
                <w:sz w:val="28"/>
                <w:szCs w:val="28"/>
              </w:rPr>
              <w:t>смысл физических понятий: вещество, взаимодействие, внутренняя энергия, абсолютная температура, средняя кинетическая энергия частиц вещества, количество теплоты; тепловое движение частиц; масса и размеры молекул; идеальный газ; изотермический, изохорный, изобарный и адиабатный процессы; броуновское движение: температура (мера средней кинетической энергии молекул); необратимость тепловых процессов; насыщенные и ненасыщенные пары; влажность воздуха; поверхностное натяжение, смачивание; анизотропия монокристаллов, кристаллические и аморфные тела; упругие и пластические деформации.</w:t>
            </w:r>
          </w:p>
          <w:p w:rsidR="00366818" w:rsidRPr="00366818" w:rsidRDefault="00366818" w:rsidP="00366818">
            <w:pPr>
              <w:rPr>
                <w:sz w:val="28"/>
                <w:szCs w:val="28"/>
              </w:rPr>
            </w:pPr>
            <w:r w:rsidRPr="00366818">
              <w:rPr>
                <w:sz w:val="28"/>
                <w:szCs w:val="28"/>
              </w:rPr>
              <w:t>Законы и формулы: основное уравнение молекулярно-кинетической теории, уравнение Менделеева — Клапейрона, связь между параметрами состояния газа в изопроцессах, первый закон термодинамики.</w:t>
            </w:r>
          </w:p>
          <w:p w:rsidR="00366818" w:rsidRPr="00366818" w:rsidRDefault="00366818" w:rsidP="00366818">
            <w:pPr>
              <w:rPr>
                <w:sz w:val="28"/>
                <w:szCs w:val="28"/>
              </w:rPr>
            </w:pPr>
            <w:r w:rsidRPr="00366818">
              <w:rPr>
                <w:sz w:val="28"/>
                <w:szCs w:val="28"/>
              </w:rPr>
              <w:t>Практическое применение: использование кристаллов и других материалов в технике; тепловые двигатели и их применение на транспорте, в энергетике; методы профилактики и борьбы с загрязнением окружающей среды.</w:t>
            </w:r>
          </w:p>
          <w:p w:rsidR="00366818" w:rsidRPr="00366818" w:rsidRDefault="00366818" w:rsidP="00366818">
            <w:pPr>
              <w:rPr>
                <w:sz w:val="28"/>
                <w:szCs w:val="28"/>
              </w:rPr>
            </w:pPr>
            <w:r w:rsidRPr="00366818">
              <w:rPr>
                <w:sz w:val="28"/>
                <w:szCs w:val="28"/>
              </w:rPr>
              <w:t xml:space="preserve">Вклад российских и зарубежных ученых, оказавших </w:t>
            </w:r>
            <w:r w:rsidRPr="00366818">
              <w:rPr>
                <w:sz w:val="28"/>
                <w:szCs w:val="28"/>
              </w:rPr>
              <w:lastRenderedPageBreak/>
              <w:t>наибольшее влияние на развитие молекулярно-кинетической теории.</w:t>
            </w:r>
          </w:p>
        </w:tc>
        <w:tc>
          <w:tcPr>
            <w:tcW w:w="1407" w:type="pct"/>
          </w:tcPr>
          <w:p w:rsidR="00366818" w:rsidRPr="00366818" w:rsidRDefault="00366818" w:rsidP="00366818">
            <w:pPr>
              <w:rPr>
                <w:sz w:val="28"/>
                <w:szCs w:val="28"/>
              </w:rPr>
            </w:pPr>
            <w:r w:rsidRPr="00366818">
              <w:rPr>
                <w:sz w:val="28"/>
                <w:szCs w:val="28"/>
              </w:rPr>
              <w:lastRenderedPageBreak/>
              <w:t xml:space="preserve">текущий </w:t>
            </w:r>
          </w:p>
          <w:p w:rsidR="00366818" w:rsidRPr="00366818" w:rsidRDefault="00366818" w:rsidP="00366818">
            <w:pPr>
              <w:rPr>
                <w:sz w:val="28"/>
                <w:szCs w:val="28"/>
              </w:rPr>
            </w:pPr>
            <w:r w:rsidRPr="00366818">
              <w:rPr>
                <w:sz w:val="28"/>
                <w:szCs w:val="28"/>
              </w:rPr>
              <w:t>контроль</w:t>
            </w:r>
          </w:p>
          <w:p w:rsidR="00366818" w:rsidRPr="00366818" w:rsidRDefault="00366818" w:rsidP="00366818">
            <w:pPr>
              <w:rPr>
                <w:sz w:val="28"/>
                <w:szCs w:val="28"/>
              </w:rPr>
            </w:pPr>
            <w:r w:rsidRPr="00366818">
              <w:rPr>
                <w:sz w:val="28"/>
                <w:szCs w:val="28"/>
              </w:rPr>
              <w:t>устный опрос,</w:t>
            </w:r>
          </w:p>
          <w:p w:rsidR="00366818" w:rsidRPr="00366818" w:rsidRDefault="00366818" w:rsidP="00366818">
            <w:pPr>
              <w:rPr>
                <w:sz w:val="28"/>
                <w:szCs w:val="28"/>
              </w:rPr>
            </w:pPr>
            <w:r w:rsidRPr="00366818">
              <w:rPr>
                <w:sz w:val="28"/>
                <w:szCs w:val="28"/>
              </w:rPr>
              <w:t>работа с карточками,</w:t>
            </w:r>
          </w:p>
          <w:p w:rsidR="00366818" w:rsidRPr="00366818" w:rsidRDefault="00366818" w:rsidP="00366818">
            <w:pPr>
              <w:rPr>
                <w:sz w:val="28"/>
                <w:szCs w:val="28"/>
              </w:rPr>
            </w:pPr>
            <w:r w:rsidRPr="00366818">
              <w:rPr>
                <w:sz w:val="28"/>
                <w:szCs w:val="28"/>
              </w:rPr>
              <w:t>письменная проверка,</w:t>
            </w:r>
          </w:p>
          <w:p w:rsidR="00366818" w:rsidRPr="00366818" w:rsidRDefault="00366818" w:rsidP="00366818">
            <w:pPr>
              <w:rPr>
                <w:sz w:val="28"/>
                <w:szCs w:val="28"/>
              </w:rPr>
            </w:pPr>
            <w:r w:rsidRPr="00366818">
              <w:rPr>
                <w:sz w:val="28"/>
                <w:szCs w:val="28"/>
              </w:rPr>
              <w:t>тестовые задания,</w:t>
            </w:r>
          </w:p>
          <w:p w:rsidR="00366818" w:rsidRPr="00366818" w:rsidRDefault="00366818" w:rsidP="00366818">
            <w:pPr>
              <w:rPr>
                <w:sz w:val="28"/>
                <w:szCs w:val="28"/>
              </w:rPr>
            </w:pPr>
            <w:r w:rsidRPr="00366818">
              <w:rPr>
                <w:sz w:val="28"/>
                <w:szCs w:val="28"/>
              </w:rPr>
              <w:t>проверка опорных конспектов</w:t>
            </w:r>
          </w:p>
        </w:tc>
      </w:tr>
      <w:tr w:rsidR="00366818" w:rsidRPr="00366818" w:rsidTr="006368B9">
        <w:trPr>
          <w:trHeight w:val="197"/>
        </w:trPr>
        <w:tc>
          <w:tcPr>
            <w:tcW w:w="550" w:type="pct"/>
            <w:vMerge/>
            <w:textDirection w:val="btLr"/>
          </w:tcPr>
          <w:p w:rsidR="00366818" w:rsidRPr="00366818" w:rsidRDefault="00366818" w:rsidP="00366818">
            <w:pPr>
              <w:ind w:left="113" w:right="113"/>
              <w:jc w:val="center"/>
              <w:rPr>
                <w:b/>
                <w:sz w:val="28"/>
                <w:szCs w:val="28"/>
              </w:rPr>
            </w:pPr>
          </w:p>
        </w:tc>
        <w:tc>
          <w:tcPr>
            <w:tcW w:w="3043" w:type="pct"/>
            <w:vMerge/>
          </w:tcPr>
          <w:p w:rsidR="00366818" w:rsidRPr="00366818" w:rsidRDefault="00366818" w:rsidP="00366818">
            <w:pPr>
              <w:autoSpaceDE w:val="0"/>
              <w:autoSpaceDN w:val="0"/>
              <w:adjustRightInd w:val="0"/>
              <w:rPr>
                <w:b/>
                <w:bCs/>
                <w:sz w:val="28"/>
                <w:szCs w:val="28"/>
              </w:rPr>
            </w:pPr>
          </w:p>
        </w:tc>
        <w:tc>
          <w:tcPr>
            <w:tcW w:w="1407" w:type="pct"/>
          </w:tcPr>
          <w:p w:rsidR="00366818" w:rsidRPr="00366818" w:rsidRDefault="00366818" w:rsidP="00366818">
            <w:pPr>
              <w:rPr>
                <w:sz w:val="28"/>
                <w:szCs w:val="28"/>
              </w:rPr>
            </w:pPr>
            <w:r w:rsidRPr="00366818">
              <w:rPr>
                <w:sz w:val="28"/>
                <w:szCs w:val="28"/>
              </w:rPr>
              <w:t>коррекция</w:t>
            </w:r>
          </w:p>
          <w:p w:rsidR="00366818" w:rsidRPr="00366818" w:rsidRDefault="00366818" w:rsidP="00366818">
            <w:pPr>
              <w:rPr>
                <w:sz w:val="28"/>
                <w:szCs w:val="28"/>
              </w:rPr>
            </w:pPr>
            <w:r w:rsidRPr="00366818">
              <w:rPr>
                <w:sz w:val="28"/>
                <w:szCs w:val="28"/>
              </w:rPr>
              <w:t>повторные тесты,</w:t>
            </w:r>
          </w:p>
          <w:p w:rsidR="00366818" w:rsidRPr="00366818" w:rsidRDefault="00366818" w:rsidP="00366818">
            <w:pPr>
              <w:rPr>
                <w:sz w:val="28"/>
                <w:szCs w:val="28"/>
              </w:rPr>
            </w:pPr>
            <w:r w:rsidRPr="00366818">
              <w:rPr>
                <w:sz w:val="28"/>
                <w:szCs w:val="28"/>
              </w:rPr>
              <w:t>собеседование</w:t>
            </w:r>
          </w:p>
        </w:tc>
      </w:tr>
      <w:tr w:rsidR="00366818" w:rsidRPr="00366818" w:rsidTr="006368B9">
        <w:trPr>
          <w:trHeight w:val="658"/>
        </w:trPr>
        <w:tc>
          <w:tcPr>
            <w:tcW w:w="550" w:type="pct"/>
            <w:vMerge/>
            <w:textDirection w:val="btLr"/>
          </w:tcPr>
          <w:p w:rsidR="00366818" w:rsidRPr="00366818" w:rsidRDefault="00366818" w:rsidP="00366818">
            <w:pPr>
              <w:ind w:left="113" w:right="113"/>
              <w:jc w:val="center"/>
              <w:rPr>
                <w:b/>
                <w:sz w:val="28"/>
                <w:szCs w:val="28"/>
              </w:rPr>
            </w:pPr>
          </w:p>
        </w:tc>
        <w:tc>
          <w:tcPr>
            <w:tcW w:w="3043" w:type="pct"/>
            <w:vMerge/>
          </w:tcPr>
          <w:p w:rsidR="00366818" w:rsidRPr="00366818" w:rsidRDefault="00366818" w:rsidP="00366818">
            <w:pPr>
              <w:autoSpaceDE w:val="0"/>
              <w:autoSpaceDN w:val="0"/>
              <w:adjustRightInd w:val="0"/>
              <w:rPr>
                <w:b/>
                <w:bCs/>
                <w:sz w:val="28"/>
                <w:szCs w:val="28"/>
              </w:rPr>
            </w:pPr>
          </w:p>
        </w:tc>
        <w:tc>
          <w:tcPr>
            <w:tcW w:w="1407" w:type="pct"/>
          </w:tcPr>
          <w:p w:rsidR="00366818" w:rsidRPr="00366818" w:rsidRDefault="00366818" w:rsidP="00366818">
            <w:pPr>
              <w:rPr>
                <w:sz w:val="28"/>
                <w:szCs w:val="28"/>
              </w:rPr>
            </w:pPr>
            <w:r w:rsidRPr="00366818">
              <w:rPr>
                <w:sz w:val="28"/>
                <w:szCs w:val="28"/>
              </w:rPr>
              <w:t xml:space="preserve">итоговый </w:t>
            </w:r>
          </w:p>
          <w:p w:rsidR="00366818" w:rsidRPr="00366818" w:rsidRDefault="00366818" w:rsidP="00366818">
            <w:pPr>
              <w:rPr>
                <w:sz w:val="28"/>
                <w:szCs w:val="28"/>
              </w:rPr>
            </w:pPr>
            <w:r w:rsidRPr="00366818">
              <w:rPr>
                <w:sz w:val="28"/>
                <w:szCs w:val="28"/>
              </w:rPr>
              <w:t>контроль</w:t>
            </w:r>
          </w:p>
          <w:p w:rsidR="00366818" w:rsidRPr="00366818" w:rsidRDefault="00366818" w:rsidP="00366818">
            <w:pPr>
              <w:rPr>
                <w:sz w:val="28"/>
                <w:szCs w:val="28"/>
              </w:rPr>
            </w:pPr>
            <w:r w:rsidRPr="00366818">
              <w:rPr>
                <w:sz w:val="28"/>
                <w:szCs w:val="28"/>
              </w:rPr>
              <w:t>контрольная работа,</w:t>
            </w:r>
          </w:p>
          <w:p w:rsidR="00366818" w:rsidRPr="00366818" w:rsidRDefault="00366818" w:rsidP="00366818">
            <w:pPr>
              <w:rPr>
                <w:sz w:val="28"/>
                <w:szCs w:val="28"/>
              </w:rPr>
            </w:pPr>
            <w:r w:rsidRPr="00366818">
              <w:rPr>
                <w:sz w:val="28"/>
                <w:szCs w:val="28"/>
              </w:rPr>
              <w:t>лабораторная работа,</w:t>
            </w:r>
          </w:p>
          <w:p w:rsidR="00366818" w:rsidRPr="00366818" w:rsidRDefault="00366818" w:rsidP="00366818">
            <w:pPr>
              <w:rPr>
                <w:sz w:val="28"/>
                <w:szCs w:val="28"/>
              </w:rPr>
            </w:pPr>
            <w:r w:rsidRPr="00366818">
              <w:rPr>
                <w:sz w:val="28"/>
                <w:szCs w:val="28"/>
              </w:rPr>
              <w:t>практические работы</w:t>
            </w:r>
          </w:p>
        </w:tc>
      </w:tr>
      <w:tr w:rsidR="00366818" w:rsidRPr="00366818" w:rsidTr="006368B9">
        <w:trPr>
          <w:trHeight w:val="1985"/>
        </w:trPr>
        <w:tc>
          <w:tcPr>
            <w:tcW w:w="550" w:type="pct"/>
            <w:vMerge w:val="restart"/>
            <w:textDirection w:val="btLr"/>
          </w:tcPr>
          <w:p w:rsidR="00366818" w:rsidRPr="00366818" w:rsidRDefault="00366818" w:rsidP="00366818">
            <w:pPr>
              <w:ind w:left="113" w:right="113"/>
              <w:jc w:val="center"/>
              <w:rPr>
                <w:b/>
                <w:sz w:val="28"/>
                <w:szCs w:val="28"/>
              </w:rPr>
            </w:pPr>
            <w:r w:rsidRPr="00366818">
              <w:rPr>
                <w:b/>
                <w:sz w:val="28"/>
                <w:szCs w:val="28"/>
              </w:rPr>
              <w:lastRenderedPageBreak/>
              <w:t>Тема 3. Электродинамика</w:t>
            </w:r>
          </w:p>
        </w:tc>
        <w:tc>
          <w:tcPr>
            <w:tcW w:w="3043" w:type="pct"/>
            <w:vMerge w:val="restart"/>
          </w:tcPr>
          <w:p w:rsidR="00366818" w:rsidRPr="00366818" w:rsidRDefault="00366818" w:rsidP="00366818">
            <w:pPr>
              <w:autoSpaceDE w:val="0"/>
              <w:autoSpaceDN w:val="0"/>
              <w:adjustRightInd w:val="0"/>
              <w:rPr>
                <w:i/>
                <w:iCs/>
                <w:sz w:val="28"/>
                <w:szCs w:val="28"/>
              </w:rPr>
            </w:pPr>
            <w:r w:rsidRPr="00366818">
              <w:rPr>
                <w:b/>
                <w:bCs/>
                <w:sz w:val="28"/>
                <w:szCs w:val="28"/>
              </w:rPr>
              <w:t>уметь</w:t>
            </w:r>
            <w:r w:rsidRPr="00366818">
              <w:rPr>
                <w:i/>
                <w:iCs/>
                <w:sz w:val="28"/>
                <w:szCs w:val="28"/>
              </w:rPr>
              <w:t>:</w:t>
            </w:r>
          </w:p>
          <w:p w:rsidR="00366818" w:rsidRPr="00366818" w:rsidRDefault="00366818" w:rsidP="00366818">
            <w:pPr>
              <w:autoSpaceDE w:val="0"/>
              <w:autoSpaceDN w:val="0"/>
              <w:adjustRightInd w:val="0"/>
              <w:rPr>
                <w:iCs/>
                <w:sz w:val="28"/>
                <w:szCs w:val="28"/>
              </w:rPr>
            </w:pPr>
            <w:r w:rsidRPr="00366818">
              <w:rPr>
                <w:i/>
                <w:iCs/>
                <w:sz w:val="28"/>
                <w:szCs w:val="28"/>
              </w:rPr>
              <w:t xml:space="preserve">- </w:t>
            </w:r>
            <w:r w:rsidRPr="00366818">
              <w:rPr>
                <w:iCs/>
                <w:sz w:val="28"/>
                <w:szCs w:val="28"/>
              </w:rPr>
              <w:t>Соблюдать правила техники безопасности и безопасные приемы труда при работе с электрооборудованием;</w:t>
            </w:r>
          </w:p>
          <w:p w:rsidR="00366818" w:rsidRPr="00366818" w:rsidRDefault="00366818" w:rsidP="00366818">
            <w:pPr>
              <w:autoSpaceDE w:val="0"/>
              <w:autoSpaceDN w:val="0"/>
              <w:adjustRightInd w:val="0"/>
              <w:rPr>
                <w:iCs/>
                <w:sz w:val="28"/>
                <w:szCs w:val="28"/>
              </w:rPr>
            </w:pPr>
            <w:r w:rsidRPr="00366818">
              <w:rPr>
                <w:iCs/>
                <w:sz w:val="28"/>
                <w:szCs w:val="28"/>
              </w:rPr>
              <w:t>- рассчитывать параметры электрической цепи;</w:t>
            </w:r>
          </w:p>
          <w:p w:rsidR="00366818" w:rsidRPr="00366818" w:rsidRDefault="00366818" w:rsidP="00366818">
            <w:pPr>
              <w:autoSpaceDE w:val="0"/>
              <w:autoSpaceDN w:val="0"/>
              <w:adjustRightInd w:val="0"/>
              <w:rPr>
                <w:iCs/>
                <w:sz w:val="28"/>
                <w:szCs w:val="28"/>
              </w:rPr>
            </w:pPr>
            <w:r w:rsidRPr="00366818">
              <w:rPr>
                <w:iCs/>
                <w:sz w:val="28"/>
                <w:szCs w:val="28"/>
              </w:rPr>
              <w:t>- использовать электроизмерительные приборы для измерения точных величин;</w:t>
            </w:r>
          </w:p>
          <w:p w:rsidR="00366818" w:rsidRPr="00366818" w:rsidRDefault="00366818" w:rsidP="00366818">
            <w:pPr>
              <w:autoSpaceDE w:val="0"/>
              <w:autoSpaceDN w:val="0"/>
              <w:adjustRightInd w:val="0"/>
              <w:rPr>
                <w:iCs/>
                <w:sz w:val="28"/>
                <w:szCs w:val="28"/>
              </w:rPr>
            </w:pPr>
            <w:r w:rsidRPr="00366818">
              <w:rPr>
                <w:iCs/>
                <w:sz w:val="28"/>
                <w:szCs w:val="28"/>
              </w:rPr>
              <w:t>- определять типы и параметры устройств переменного и постоянного тока по их маркировке;</w:t>
            </w:r>
          </w:p>
          <w:p w:rsidR="00366818" w:rsidRPr="00366818" w:rsidRDefault="00366818" w:rsidP="00366818">
            <w:pPr>
              <w:autoSpaceDE w:val="0"/>
              <w:autoSpaceDN w:val="0"/>
              <w:adjustRightInd w:val="0"/>
              <w:rPr>
                <w:iCs/>
                <w:sz w:val="28"/>
                <w:szCs w:val="28"/>
              </w:rPr>
            </w:pPr>
            <w:r w:rsidRPr="00366818">
              <w:rPr>
                <w:iCs/>
                <w:sz w:val="28"/>
                <w:szCs w:val="28"/>
              </w:rPr>
              <w:t>- проводить оценочные  расчеты, связанные с различными объектами;</w:t>
            </w:r>
          </w:p>
          <w:p w:rsidR="00366818" w:rsidRPr="00366818" w:rsidRDefault="00366818" w:rsidP="00366818">
            <w:pPr>
              <w:autoSpaceDE w:val="0"/>
              <w:autoSpaceDN w:val="0"/>
              <w:adjustRightInd w:val="0"/>
              <w:rPr>
                <w:iCs/>
                <w:sz w:val="28"/>
                <w:szCs w:val="28"/>
              </w:rPr>
            </w:pPr>
            <w:r w:rsidRPr="00366818">
              <w:rPr>
                <w:iCs/>
                <w:sz w:val="28"/>
                <w:szCs w:val="28"/>
              </w:rPr>
              <w:t>- узнавать и определять в печатном тексте физические знаки, формулы, физические сокращённые обозначения;</w:t>
            </w:r>
          </w:p>
          <w:p w:rsidR="00366818" w:rsidRPr="00366818" w:rsidRDefault="00366818" w:rsidP="00366818">
            <w:pPr>
              <w:rPr>
                <w:sz w:val="28"/>
                <w:szCs w:val="28"/>
              </w:rPr>
            </w:pPr>
            <w:r w:rsidRPr="00366818">
              <w:rPr>
                <w:iCs/>
                <w:sz w:val="28"/>
                <w:szCs w:val="28"/>
              </w:rPr>
              <w:t xml:space="preserve">- </w:t>
            </w:r>
            <w:r w:rsidRPr="00366818">
              <w:rPr>
                <w:sz w:val="28"/>
                <w:szCs w:val="28"/>
              </w:rPr>
              <w:t xml:space="preserve">формулировать понятия электромагнитного поля и его частных проявлений, </w:t>
            </w:r>
          </w:p>
          <w:p w:rsidR="00366818" w:rsidRPr="00366818" w:rsidRDefault="00366818" w:rsidP="00366818">
            <w:pPr>
              <w:rPr>
                <w:sz w:val="28"/>
                <w:szCs w:val="28"/>
              </w:rPr>
            </w:pPr>
            <w:r w:rsidRPr="00366818">
              <w:rPr>
                <w:sz w:val="28"/>
                <w:szCs w:val="28"/>
              </w:rPr>
              <w:t>- определять прямую и обратную зависимость величин для выполнения графиков, чертежей и таблиц;</w:t>
            </w:r>
          </w:p>
          <w:p w:rsidR="00366818" w:rsidRPr="00366818" w:rsidRDefault="00366818" w:rsidP="00366818">
            <w:pPr>
              <w:rPr>
                <w:sz w:val="28"/>
                <w:szCs w:val="28"/>
              </w:rPr>
            </w:pPr>
            <w:r w:rsidRPr="00366818">
              <w:rPr>
                <w:sz w:val="28"/>
                <w:szCs w:val="28"/>
              </w:rPr>
              <w:t>- рассчитать физическую величину из представленной формулы или закона;</w:t>
            </w:r>
          </w:p>
          <w:p w:rsidR="00366818" w:rsidRPr="00366818" w:rsidRDefault="00366818" w:rsidP="00366818">
            <w:pPr>
              <w:rPr>
                <w:sz w:val="28"/>
                <w:szCs w:val="28"/>
              </w:rPr>
            </w:pPr>
            <w:r w:rsidRPr="00366818">
              <w:rPr>
                <w:sz w:val="28"/>
                <w:szCs w:val="28"/>
              </w:rPr>
              <w:t>-</w:t>
            </w:r>
            <w:r w:rsidRPr="00366818">
              <w:rPr>
                <w:spacing w:val="-6"/>
                <w:sz w:val="28"/>
                <w:szCs w:val="28"/>
              </w:rPr>
              <w:t xml:space="preserve">описывать и объяснятьэлектромагнитную индукцию, распространение электромагнитных волн; волновые свойства света; </w:t>
            </w:r>
          </w:p>
          <w:p w:rsidR="00366818" w:rsidRPr="00366818" w:rsidRDefault="00366818" w:rsidP="00366818">
            <w:pPr>
              <w:rPr>
                <w:sz w:val="28"/>
                <w:szCs w:val="28"/>
              </w:rPr>
            </w:pPr>
            <w:r w:rsidRPr="00366818">
              <w:rPr>
                <w:sz w:val="28"/>
                <w:szCs w:val="28"/>
              </w:rPr>
              <w:t>-производить расчет электрических цепей;</w:t>
            </w:r>
          </w:p>
          <w:p w:rsidR="00366818" w:rsidRPr="00366818" w:rsidRDefault="00366818" w:rsidP="00366818">
            <w:pPr>
              <w:rPr>
                <w:sz w:val="28"/>
                <w:szCs w:val="28"/>
              </w:rPr>
            </w:pPr>
            <w:r w:rsidRPr="00366818">
              <w:rPr>
                <w:sz w:val="28"/>
                <w:szCs w:val="28"/>
              </w:rPr>
              <w:t>-решать задачи на определение параметров тока, законов Ома для участка цепи и полной цепи, на расчет работы и мощности тока;</w:t>
            </w:r>
          </w:p>
          <w:p w:rsidR="00366818" w:rsidRPr="00366818" w:rsidRDefault="00366818" w:rsidP="00366818">
            <w:pPr>
              <w:rPr>
                <w:sz w:val="28"/>
                <w:szCs w:val="28"/>
              </w:rPr>
            </w:pPr>
            <w:r w:rsidRPr="00366818">
              <w:rPr>
                <w:sz w:val="28"/>
                <w:szCs w:val="28"/>
              </w:rPr>
              <w:t>- описывать процессы, возникающие в простейшем колебательном контуре электромагнитных колебаний;</w:t>
            </w:r>
          </w:p>
          <w:p w:rsidR="00366818" w:rsidRPr="00366818" w:rsidRDefault="00366818" w:rsidP="00366818">
            <w:pPr>
              <w:rPr>
                <w:sz w:val="28"/>
                <w:szCs w:val="28"/>
              </w:rPr>
            </w:pPr>
            <w:r w:rsidRPr="00366818">
              <w:rPr>
                <w:sz w:val="28"/>
                <w:szCs w:val="28"/>
              </w:rPr>
              <w:t>- характеризовать свободные электромагнитные колебания, вынужденные электромагнитные колебания;</w:t>
            </w:r>
          </w:p>
          <w:p w:rsidR="00366818" w:rsidRPr="00366818" w:rsidRDefault="00366818" w:rsidP="00366818">
            <w:pPr>
              <w:rPr>
                <w:sz w:val="28"/>
                <w:szCs w:val="28"/>
              </w:rPr>
            </w:pPr>
            <w:r w:rsidRPr="00366818">
              <w:rPr>
                <w:sz w:val="28"/>
                <w:szCs w:val="28"/>
              </w:rPr>
              <w:t xml:space="preserve">-приводить примеры практического использованияразличных </w:t>
            </w:r>
            <w:r w:rsidRPr="00366818">
              <w:rPr>
                <w:sz w:val="28"/>
                <w:szCs w:val="28"/>
              </w:rPr>
              <w:lastRenderedPageBreak/>
              <w:t>видов электромагнитных излучений для развития радио и телекоммуникаций</w:t>
            </w:r>
          </w:p>
          <w:p w:rsidR="00366818" w:rsidRPr="00366818" w:rsidRDefault="00366818" w:rsidP="00366818">
            <w:pPr>
              <w:rPr>
                <w:sz w:val="28"/>
                <w:szCs w:val="28"/>
              </w:rPr>
            </w:pPr>
            <w:r w:rsidRPr="00366818">
              <w:rPr>
                <w:sz w:val="28"/>
                <w:szCs w:val="28"/>
              </w:rPr>
              <w:t>- применить теорию цвета на практике: сочетать многокрасочность в верстках.</w:t>
            </w:r>
          </w:p>
          <w:p w:rsidR="00366818" w:rsidRPr="00366818" w:rsidRDefault="00366818" w:rsidP="00366818">
            <w:pPr>
              <w:rPr>
                <w:sz w:val="28"/>
                <w:szCs w:val="28"/>
              </w:rPr>
            </w:pPr>
            <w:r w:rsidRPr="00366818">
              <w:rPr>
                <w:sz w:val="28"/>
                <w:szCs w:val="28"/>
              </w:rPr>
              <w:t>Решать задачи на закон сохранения электрического заряда и закон Кулона; на движение и равновесие заряженных частиц в электрическом и магнитном полях; на расчет напряженности, напряжения, работы электрического поля, магнитной индукции, силы Лоренца, силы Ампера.</w:t>
            </w:r>
          </w:p>
          <w:p w:rsidR="00366818" w:rsidRPr="00366818" w:rsidRDefault="00366818" w:rsidP="00366818">
            <w:pPr>
              <w:rPr>
                <w:sz w:val="28"/>
                <w:szCs w:val="28"/>
              </w:rPr>
            </w:pPr>
            <w:r w:rsidRPr="00366818">
              <w:rPr>
                <w:sz w:val="28"/>
                <w:szCs w:val="28"/>
              </w:rPr>
              <w:t>Собирать электрические цепи. Измерять ЭДС и внутреннее сопротивление источника тока.</w:t>
            </w:r>
          </w:p>
          <w:p w:rsidR="00366818" w:rsidRPr="00366818" w:rsidRDefault="00366818" w:rsidP="00366818">
            <w:pPr>
              <w:rPr>
                <w:sz w:val="28"/>
                <w:szCs w:val="28"/>
              </w:rPr>
            </w:pPr>
            <w:r w:rsidRPr="00366818">
              <w:rPr>
                <w:sz w:val="28"/>
                <w:szCs w:val="28"/>
              </w:rPr>
              <w:t>Определять неизвестный параметр колебательного контура, если известно значение другого его параметра и частота свободных колебаний; рассчитывать частоту свободных колебаний в колебательной системе с известными параметрами. Измерять длину световой волны.</w:t>
            </w:r>
          </w:p>
          <w:p w:rsidR="00366818" w:rsidRPr="00366818" w:rsidRDefault="00366818" w:rsidP="00366818">
            <w:pPr>
              <w:rPr>
                <w:sz w:val="28"/>
                <w:szCs w:val="28"/>
              </w:rPr>
            </w:pPr>
            <w:r w:rsidRPr="00366818">
              <w:rPr>
                <w:sz w:val="28"/>
                <w:szCs w:val="28"/>
              </w:rPr>
              <w:t>Решать задачи на применение формул, связывающих длину волны с частотой и скоростью, период колебаний с циклической частотой, на применение закона преломления волн.</w:t>
            </w:r>
          </w:p>
          <w:p w:rsidR="00366818" w:rsidRPr="00366818" w:rsidRDefault="00366818" w:rsidP="00366818">
            <w:pPr>
              <w:rPr>
                <w:sz w:val="28"/>
                <w:szCs w:val="28"/>
              </w:rPr>
            </w:pPr>
            <w:r w:rsidRPr="00366818">
              <w:rPr>
                <w:sz w:val="28"/>
                <w:szCs w:val="28"/>
              </w:rPr>
              <w:t>Применять: электроизмерительные приборы магнитоэлектрической системы; электронно-лучевая трубка, полупроводниковый диод, терморезистор, транзистор. Определять виды полупроводников в простейших микросхемах.</w:t>
            </w:r>
          </w:p>
          <w:p w:rsidR="00366818" w:rsidRPr="00366818" w:rsidRDefault="00366818" w:rsidP="00366818">
            <w:pPr>
              <w:jc w:val="both"/>
              <w:rPr>
                <w:b/>
                <w:i/>
                <w:iCs/>
                <w:sz w:val="28"/>
                <w:szCs w:val="28"/>
              </w:rPr>
            </w:pPr>
            <w:r w:rsidRPr="00366818">
              <w:rPr>
                <w:b/>
                <w:sz w:val="28"/>
                <w:szCs w:val="28"/>
              </w:rPr>
              <w:t>знать</w:t>
            </w:r>
            <w:r w:rsidRPr="00366818">
              <w:rPr>
                <w:b/>
                <w:i/>
                <w:iCs/>
                <w:sz w:val="28"/>
                <w:szCs w:val="28"/>
              </w:rPr>
              <w:t>:</w:t>
            </w:r>
          </w:p>
          <w:p w:rsidR="00366818" w:rsidRPr="00366818" w:rsidRDefault="00366818" w:rsidP="00366818">
            <w:pPr>
              <w:jc w:val="both"/>
              <w:rPr>
                <w:iCs/>
                <w:sz w:val="28"/>
                <w:szCs w:val="28"/>
              </w:rPr>
            </w:pPr>
            <w:r w:rsidRPr="00366818">
              <w:rPr>
                <w:iCs/>
                <w:sz w:val="28"/>
                <w:szCs w:val="28"/>
              </w:rPr>
              <w:t>- правила техники безопасности и безопасные приемы труда при работе на электрооборудовании;</w:t>
            </w:r>
          </w:p>
          <w:p w:rsidR="00366818" w:rsidRPr="00366818" w:rsidRDefault="00366818" w:rsidP="00366818">
            <w:pPr>
              <w:jc w:val="both"/>
              <w:rPr>
                <w:iCs/>
                <w:sz w:val="28"/>
                <w:szCs w:val="28"/>
              </w:rPr>
            </w:pPr>
            <w:r w:rsidRPr="00366818">
              <w:rPr>
                <w:iCs/>
                <w:sz w:val="28"/>
                <w:szCs w:val="28"/>
              </w:rPr>
              <w:t>- основные положения использования электроприборов и электрооборудования;</w:t>
            </w:r>
          </w:p>
          <w:p w:rsidR="00366818" w:rsidRPr="00366818" w:rsidRDefault="00366818" w:rsidP="00366818">
            <w:pPr>
              <w:jc w:val="both"/>
              <w:rPr>
                <w:iCs/>
                <w:sz w:val="28"/>
                <w:szCs w:val="28"/>
              </w:rPr>
            </w:pPr>
            <w:r w:rsidRPr="00366818">
              <w:rPr>
                <w:iCs/>
                <w:sz w:val="28"/>
                <w:szCs w:val="28"/>
              </w:rPr>
              <w:t>- электротехническую терминологию и символику;</w:t>
            </w:r>
          </w:p>
          <w:p w:rsidR="00366818" w:rsidRPr="00366818" w:rsidRDefault="00366818" w:rsidP="00366818">
            <w:pPr>
              <w:rPr>
                <w:sz w:val="28"/>
                <w:szCs w:val="28"/>
              </w:rPr>
            </w:pPr>
            <w:r w:rsidRPr="00366818">
              <w:rPr>
                <w:sz w:val="28"/>
                <w:szCs w:val="28"/>
              </w:rPr>
              <w:t xml:space="preserve">-физический смысл понятий: элементарного электрического </w:t>
            </w:r>
            <w:r w:rsidRPr="00366818">
              <w:rPr>
                <w:sz w:val="28"/>
                <w:szCs w:val="28"/>
              </w:rPr>
              <w:lastRenderedPageBreak/>
              <w:t>заряда; сохранения энергии, импульса и электрического заряда;</w:t>
            </w:r>
          </w:p>
          <w:p w:rsidR="00366818" w:rsidRPr="00366818" w:rsidRDefault="00366818" w:rsidP="00366818">
            <w:pPr>
              <w:rPr>
                <w:sz w:val="28"/>
                <w:szCs w:val="28"/>
              </w:rPr>
            </w:pPr>
            <w:r w:rsidRPr="00366818">
              <w:rPr>
                <w:sz w:val="28"/>
                <w:szCs w:val="28"/>
              </w:rPr>
              <w:t>-физический смысл параметров тока;</w:t>
            </w:r>
          </w:p>
          <w:p w:rsidR="00366818" w:rsidRPr="00366818" w:rsidRDefault="00366818" w:rsidP="00366818">
            <w:pPr>
              <w:rPr>
                <w:sz w:val="28"/>
                <w:szCs w:val="28"/>
              </w:rPr>
            </w:pPr>
            <w:r w:rsidRPr="00366818">
              <w:rPr>
                <w:sz w:val="28"/>
                <w:szCs w:val="28"/>
              </w:rPr>
              <w:t>-законы электрического тока, условно-необходимых для существования тока и принципы работы приборов, используемых электрический ток;</w:t>
            </w:r>
          </w:p>
          <w:p w:rsidR="00366818" w:rsidRPr="00366818" w:rsidRDefault="00366818" w:rsidP="00366818">
            <w:pPr>
              <w:rPr>
                <w:sz w:val="28"/>
                <w:szCs w:val="28"/>
              </w:rPr>
            </w:pPr>
            <w:r w:rsidRPr="00366818">
              <w:rPr>
                <w:sz w:val="28"/>
                <w:szCs w:val="28"/>
              </w:rPr>
              <w:t>- физические принципы функционирования и характеристики электрических и магнитных цепей, систем, устройств;</w:t>
            </w:r>
          </w:p>
          <w:p w:rsidR="00366818" w:rsidRPr="00366818" w:rsidRDefault="00366818" w:rsidP="00366818">
            <w:pPr>
              <w:rPr>
                <w:sz w:val="28"/>
                <w:szCs w:val="28"/>
              </w:rPr>
            </w:pPr>
            <w:r w:rsidRPr="00366818">
              <w:rPr>
                <w:sz w:val="28"/>
                <w:szCs w:val="28"/>
              </w:rPr>
              <w:t>- машины постоянного и переменного тока;</w:t>
            </w:r>
          </w:p>
          <w:p w:rsidR="00366818" w:rsidRPr="00366818" w:rsidRDefault="00366818" w:rsidP="00366818">
            <w:pPr>
              <w:rPr>
                <w:sz w:val="28"/>
                <w:szCs w:val="28"/>
              </w:rPr>
            </w:pPr>
            <w:r w:rsidRPr="00366818">
              <w:rPr>
                <w:sz w:val="28"/>
                <w:szCs w:val="28"/>
              </w:rPr>
              <w:t>- теорию электромагнитных волн и принципы их технического и безопасного использования;</w:t>
            </w:r>
          </w:p>
          <w:p w:rsidR="00366818" w:rsidRPr="00366818" w:rsidRDefault="00366818" w:rsidP="00366818">
            <w:pPr>
              <w:rPr>
                <w:sz w:val="28"/>
                <w:szCs w:val="28"/>
              </w:rPr>
            </w:pPr>
            <w:r w:rsidRPr="00366818">
              <w:rPr>
                <w:sz w:val="28"/>
                <w:szCs w:val="28"/>
              </w:rPr>
              <w:t>- механизм электрической проводимости полупроводников, физические свойства и применения;</w:t>
            </w:r>
          </w:p>
          <w:p w:rsidR="00366818" w:rsidRPr="00366818" w:rsidRDefault="00366818" w:rsidP="00366818">
            <w:pPr>
              <w:rPr>
                <w:sz w:val="28"/>
                <w:szCs w:val="28"/>
              </w:rPr>
            </w:pPr>
            <w:r w:rsidRPr="00366818">
              <w:rPr>
                <w:sz w:val="28"/>
                <w:szCs w:val="28"/>
              </w:rPr>
              <w:t>-законы магнитного поля и электромагнитной индукции, принципы распространения электрических волн и их использования в деятельности человека;</w:t>
            </w:r>
          </w:p>
          <w:p w:rsidR="00366818" w:rsidRPr="00366818" w:rsidRDefault="00366818" w:rsidP="00366818">
            <w:pPr>
              <w:rPr>
                <w:sz w:val="28"/>
                <w:szCs w:val="28"/>
              </w:rPr>
            </w:pPr>
            <w:r w:rsidRPr="00366818">
              <w:rPr>
                <w:sz w:val="28"/>
                <w:szCs w:val="28"/>
              </w:rPr>
              <w:t>- природу образования цвета;</w:t>
            </w:r>
          </w:p>
          <w:p w:rsidR="00366818" w:rsidRPr="00366818" w:rsidRDefault="00366818" w:rsidP="00366818">
            <w:pPr>
              <w:rPr>
                <w:sz w:val="28"/>
                <w:szCs w:val="28"/>
              </w:rPr>
            </w:pPr>
            <w:r w:rsidRPr="00366818">
              <w:rPr>
                <w:sz w:val="28"/>
                <w:szCs w:val="28"/>
              </w:rPr>
              <w:t>- экологические проблемы производственной деятельности.</w:t>
            </w:r>
          </w:p>
          <w:p w:rsidR="00366818" w:rsidRPr="00366818" w:rsidRDefault="00366818" w:rsidP="00366818">
            <w:pPr>
              <w:rPr>
                <w:sz w:val="28"/>
                <w:szCs w:val="28"/>
              </w:rPr>
            </w:pPr>
            <w:r w:rsidRPr="00366818">
              <w:rPr>
                <w:sz w:val="28"/>
                <w:szCs w:val="28"/>
                <w:u w:val="single"/>
              </w:rPr>
              <w:t>Понятия:</w:t>
            </w:r>
            <w:r w:rsidRPr="00366818">
              <w:rPr>
                <w:sz w:val="28"/>
                <w:szCs w:val="28"/>
              </w:rPr>
              <w:t xml:space="preserve"> электрический заряд, электрическое и магнитное поля; напряженность, разность потенциалов, напряжение,  диэлектрическая проницаемость: сторонние силы и ЭДС; магнитная индукция, магнитный поток, термоэлектронная эмиссия, собственная и примесная проводимость полупроводников, р-n-переход в полупроводниках, электромагнитная индукция. Законы: Кулона, сохранения заряда. Ома для полной цепи, электролиза, электромагнитной индукции; правило Ленца.</w:t>
            </w:r>
          </w:p>
          <w:p w:rsidR="00366818" w:rsidRPr="00366818" w:rsidRDefault="00366818" w:rsidP="00366818">
            <w:pPr>
              <w:rPr>
                <w:sz w:val="28"/>
                <w:szCs w:val="28"/>
              </w:rPr>
            </w:pPr>
            <w:r w:rsidRPr="00366818">
              <w:rPr>
                <w:sz w:val="28"/>
                <w:szCs w:val="28"/>
                <w:u w:val="single"/>
              </w:rPr>
              <w:t>Понятия:</w:t>
            </w:r>
            <w:r w:rsidRPr="00366818">
              <w:rPr>
                <w:sz w:val="28"/>
                <w:szCs w:val="28"/>
              </w:rPr>
              <w:t xml:space="preserve"> гармонические, свободные, вынужденные колебания и автоколебания; колебательный контур; переменный ток; резонанс, автоколебательная система; электромагнитное поле, интерференция, дифракция, дисперсия и поляризация света.</w:t>
            </w:r>
          </w:p>
          <w:p w:rsidR="00366818" w:rsidRPr="00366818" w:rsidRDefault="00366818" w:rsidP="00366818">
            <w:pPr>
              <w:rPr>
                <w:sz w:val="28"/>
                <w:szCs w:val="28"/>
              </w:rPr>
            </w:pPr>
            <w:r w:rsidRPr="00366818">
              <w:rPr>
                <w:sz w:val="28"/>
                <w:szCs w:val="28"/>
              </w:rPr>
              <w:lastRenderedPageBreak/>
              <w:t>Законы отражения и преломления волн.</w:t>
            </w:r>
          </w:p>
          <w:p w:rsidR="00366818" w:rsidRPr="00366818" w:rsidRDefault="00366818" w:rsidP="00366818">
            <w:pPr>
              <w:rPr>
                <w:sz w:val="28"/>
                <w:szCs w:val="28"/>
              </w:rPr>
            </w:pPr>
            <w:r w:rsidRPr="00366818">
              <w:rPr>
                <w:sz w:val="28"/>
                <w:szCs w:val="28"/>
              </w:rPr>
              <w:t>Использовать приобретенные знания и умения в практической деятельности и повседневной жизни:</w:t>
            </w:r>
          </w:p>
          <w:p w:rsidR="00366818" w:rsidRPr="00366818" w:rsidRDefault="00366818" w:rsidP="00366818">
            <w:pPr>
              <w:rPr>
                <w:sz w:val="28"/>
                <w:szCs w:val="28"/>
              </w:rPr>
            </w:pPr>
            <w:r w:rsidRPr="00366818">
              <w:rPr>
                <w:sz w:val="28"/>
                <w:szCs w:val="28"/>
              </w:rPr>
              <w:t>-для обеспечения безопасности жизнедеятельности в процессе использования бытовых электроприборов, средств радио- и телекоммуникационной связи.</w:t>
            </w:r>
          </w:p>
        </w:tc>
        <w:tc>
          <w:tcPr>
            <w:tcW w:w="1407" w:type="pct"/>
          </w:tcPr>
          <w:p w:rsidR="00366818" w:rsidRPr="00366818" w:rsidRDefault="00366818" w:rsidP="00366818">
            <w:pPr>
              <w:rPr>
                <w:sz w:val="28"/>
                <w:szCs w:val="28"/>
              </w:rPr>
            </w:pPr>
            <w:r w:rsidRPr="00366818">
              <w:rPr>
                <w:sz w:val="28"/>
                <w:szCs w:val="28"/>
              </w:rPr>
              <w:lastRenderedPageBreak/>
              <w:t>Текущий</w:t>
            </w:r>
          </w:p>
          <w:p w:rsidR="00366818" w:rsidRPr="00366818" w:rsidRDefault="00366818" w:rsidP="00366818">
            <w:pPr>
              <w:rPr>
                <w:sz w:val="28"/>
                <w:szCs w:val="28"/>
              </w:rPr>
            </w:pPr>
            <w:r w:rsidRPr="00366818">
              <w:rPr>
                <w:sz w:val="28"/>
                <w:szCs w:val="28"/>
              </w:rPr>
              <w:t>контроль</w:t>
            </w:r>
          </w:p>
          <w:p w:rsidR="00366818" w:rsidRPr="00366818" w:rsidRDefault="00366818" w:rsidP="00366818">
            <w:pPr>
              <w:rPr>
                <w:sz w:val="28"/>
                <w:szCs w:val="28"/>
              </w:rPr>
            </w:pPr>
            <w:r w:rsidRPr="00366818">
              <w:rPr>
                <w:sz w:val="28"/>
                <w:szCs w:val="28"/>
              </w:rPr>
              <w:t>Тестирование,</w:t>
            </w:r>
          </w:p>
          <w:p w:rsidR="00366818" w:rsidRPr="00366818" w:rsidRDefault="00366818" w:rsidP="00366818">
            <w:pPr>
              <w:rPr>
                <w:sz w:val="28"/>
                <w:szCs w:val="28"/>
              </w:rPr>
            </w:pPr>
            <w:r w:rsidRPr="00366818">
              <w:rPr>
                <w:sz w:val="28"/>
                <w:szCs w:val="28"/>
              </w:rPr>
              <w:t>физические диктанты,</w:t>
            </w:r>
          </w:p>
          <w:p w:rsidR="00366818" w:rsidRPr="00366818" w:rsidRDefault="00366818" w:rsidP="00366818">
            <w:pPr>
              <w:rPr>
                <w:sz w:val="28"/>
                <w:szCs w:val="28"/>
              </w:rPr>
            </w:pPr>
            <w:r w:rsidRPr="00366818">
              <w:rPr>
                <w:sz w:val="28"/>
                <w:szCs w:val="28"/>
              </w:rPr>
              <w:t>опрос,</w:t>
            </w:r>
          </w:p>
          <w:p w:rsidR="00366818" w:rsidRPr="00366818" w:rsidRDefault="00366818" w:rsidP="00366818">
            <w:pPr>
              <w:rPr>
                <w:sz w:val="28"/>
                <w:szCs w:val="28"/>
              </w:rPr>
            </w:pPr>
            <w:r w:rsidRPr="00366818">
              <w:rPr>
                <w:sz w:val="28"/>
                <w:szCs w:val="28"/>
              </w:rPr>
              <w:t>проверка творческих работ,</w:t>
            </w:r>
          </w:p>
          <w:p w:rsidR="00366818" w:rsidRPr="00366818" w:rsidRDefault="00366818" w:rsidP="00366818">
            <w:pPr>
              <w:rPr>
                <w:sz w:val="28"/>
                <w:szCs w:val="28"/>
              </w:rPr>
            </w:pPr>
            <w:r w:rsidRPr="00366818">
              <w:rPr>
                <w:sz w:val="28"/>
                <w:szCs w:val="28"/>
              </w:rPr>
              <w:t>защита лабораторных работ</w:t>
            </w:r>
          </w:p>
        </w:tc>
      </w:tr>
      <w:tr w:rsidR="00366818" w:rsidRPr="00366818" w:rsidTr="006368B9">
        <w:trPr>
          <w:trHeight w:val="245"/>
        </w:trPr>
        <w:tc>
          <w:tcPr>
            <w:tcW w:w="550" w:type="pct"/>
            <w:vMerge/>
            <w:textDirection w:val="btLr"/>
          </w:tcPr>
          <w:p w:rsidR="00366818" w:rsidRPr="00366818" w:rsidRDefault="00366818" w:rsidP="00366818">
            <w:pPr>
              <w:ind w:left="113" w:right="113"/>
              <w:jc w:val="center"/>
              <w:rPr>
                <w:b/>
                <w:sz w:val="28"/>
                <w:szCs w:val="28"/>
              </w:rPr>
            </w:pPr>
          </w:p>
        </w:tc>
        <w:tc>
          <w:tcPr>
            <w:tcW w:w="3043" w:type="pct"/>
            <w:vMerge/>
          </w:tcPr>
          <w:p w:rsidR="00366818" w:rsidRPr="00366818" w:rsidRDefault="00366818" w:rsidP="00366818">
            <w:pPr>
              <w:autoSpaceDE w:val="0"/>
              <w:autoSpaceDN w:val="0"/>
              <w:adjustRightInd w:val="0"/>
              <w:rPr>
                <w:b/>
                <w:bCs/>
                <w:sz w:val="28"/>
                <w:szCs w:val="28"/>
              </w:rPr>
            </w:pPr>
          </w:p>
        </w:tc>
        <w:tc>
          <w:tcPr>
            <w:tcW w:w="1407" w:type="pct"/>
          </w:tcPr>
          <w:p w:rsidR="00366818" w:rsidRPr="00366818" w:rsidRDefault="00366818" w:rsidP="00366818">
            <w:pPr>
              <w:rPr>
                <w:sz w:val="28"/>
                <w:szCs w:val="28"/>
              </w:rPr>
            </w:pPr>
            <w:r w:rsidRPr="00366818">
              <w:rPr>
                <w:sz w:val="28"/>
                <w:szCs w:val="28"/>
              </w:rPr>
              <w:t>коррекция</w:t>
            </w:r>
          </w:p>
          <w:p w:rsidR="00366818" w:rsidRPr="00366818" w:rsidRDefault="00366818" w:rsidP="00366818">
            <w:pPr>
              <w:rPr>
                <w:sz w:val="28"/>
                <w:szCs w:val="28"/>
              </w:rPr>
            </w:pPr>
            <w:r w:rsidRPr="00366818">
              <w:rPr>
                <w:sz w:val="28"/>
                <w:szCs w:val="28"/>
              </w:rPr>
              <w:t>повторные тесты,</w:t>
            </w:r>
          </w:p>
          <w:p w:rsidR="00366818" w:rsidRPr="00366818" w:rsidRDefault="00366818" w:rsidP="00366818">
            <w:pPr>
              <w:rPr>
                <w:b/>
                <w:sz w:val="28"/>
                <w:szCs w:val="28"/>
              </w:rPr>
            </w:pPr>
            <w:r w:rsidRPr="00366818">
              <w:rPr>
                <w:sz w:val="28"/>
                <w:szCs w:val="28"/>
              </w:rPr>
              <w:t>собеседование</w:t>
            </w:r>
          </w:p>
        </w:tc>
      </w:tr>
      <w:tr w:rsidR="00366818" w:rsidRPr="00366818" w:rsidTr="006368B9">
        <w:trPr>
          <w:trHeight w:val="837"/>
        </w:trPr>
        <w:tc>
          <w:tcPr>
            <w:tcW w:w="550" w:type="pct"/>
            <w:vMerge/>
            <w:textDirection w:val="btLr"/>
          </w:tcPr>
          <w:p w:rsidR="00366818" w:rsidRPr="00366818" w:rsidRDefault="00366818" w:rsidP="00366818">
            <w:pPr>
              <w:ind w:left="113" w:right="113"/>
              <w:jc w:val="center"/>
              <w:rPr>
                <w:b/>
                <w:sz w:val="28"/>
                <w:szCs w:val="28"/>
              </w:rPr>
            </w:pPr>
          </w:p>
        </w:tc>
        <w:tc>
          <w:tcPr>
            <w:tcW w:w="3043" w:type="pct"/>
            <w:vMerge/>
          </w:tcPr>
          <w:p w:rsidR="00366818" w:rsidRPr="00366818" w:rsidRDefault="00366818" w:rsidP="00366818">
            <w:pPr>
              <w:autoSpaceDE w:val="0"/>
              <w:autoSpaceDN w:val="0"/>
              <w:adjustRightInd w:val="0"/>
              <w:rPr>
                <w:b/>
                <w:bCs/>
                <w:sz w:val="28"/>
                <w:szCs w:val="28"/>
              </w:rPr>
            </w:pPr>
          </w:p>
        </w:tc>
        <w:tc>
          <w:tcPr>
            <w:tcW w:w="1407" w:type="pct"/>
          </w:tcPr>
          <w:p w:rsidR="00366818" w:rsidRPr="00366818" w:rsidRDefault="00366818" w:rsidP="00366818">
            <w:pPr>
              <w:rPr>
                <w:sz w:val="28"/>
                <w:szCs w:val="28"/>
              </w:rPr>
            </w:pPr>
            <w:r w:rsidRPr="00366818">
              <w:rPr>
                <w:sz w:val="28"/>
                <w:szCs w:val="28"/>
              </w:rPr>
              <w:t xml:space="preserve">итоговый </w:t>
            </w:r>
          </w:p>
          <w:p w:rsidR="00366818" w:rsidRPr="00366818" w:rsidRDefault="00366818" w:rsidP="00366818">
            <w:pPr>
              <w:rPr>
                <w:sz w:val="28"/>
                <w:szCs w:val="28"/>
              </w:rPr>
            </w:pPr>
            <w:r w:rsidRPr="00366818">
              <w:rPr>
                <w:sz w:val="28"/>
                <w:szCs w:val="28"/>
              </w:rPr>
              <w:t>контроль</w:t>
            </w:r>
          </w:p>
          <w:p w:rsidR="00366818" w:rsidRPr="00366818" w:rsidRDefault="00366818" w:rsidP="00366818">
            <w:pPr>
              <w:rPr>
                <w:sz w:val="28"/>
                <w:szCs w:val="28"/>
              </w:rPr>
            </w:pPr>
            <w:r w:rsidRPr="00366818">
              <w:rPr>
                <w:sz w:val="28"/>
                <w:szCs w:val="28"/>
              </w:rPr>
              <w:t>контрольная работа,</w:t>
            </w:r>
          </w:p>
          <w:p w:rsidR="00366818" w:rsidRPr="00366818" w:rsidRDefault="00366818" w:rsidP="00366818">
            <w:pPr>
              <w:rPr>
                <w:sz w:val="28"/>
                <w:szCs w:val="28"/>
              </w:rPr>
            </w:pPr>
            <w:r w:rsidRPr="00366818">
              <w:rPr>
                <w:sz w:val="28"/>
                <w:szCs w:val="28"/>
              </w:rPr>
              <w:t>лабораторные работы,</w:t>
            </w:r>
          </w:p>
          <w:p w:rsidR="00366818" w:rsidRPr="00366818" w:rsidRDefault="00366818" w:rsidP="00366818">
            <w:pPr>
              <w:rPr>
                <w:sz w:val="28"/>
                <w:szCs w:val="28"/>
              </w:rPr>
            </w:pPr>
            <w:r w:rsidRPr="00366818">
              <w:rPr>
                <w:sz w:val="28"/>
                <w:szCs w:val="28"/>
              </w:rPr>
              <w:t>практические работы</w:t>
            </w:r>
          </w:p>
        </w:tc>
      </w:tr>
      <w:tr w:rsidR="00366818" w:rsidRPr="00366818" w:rsidTr="006368B9">
        <w:trPr>
          <w:trHeight w:val="997"/>
        </w:trPr>
        <w:tc>
          <w:tcPr>
            <w:tcW w:w="550" w:type="pct"/>
            <w:vMerge w:val="restart"/>
            <w:textDirection w:val="btLr"/>
          </w:tcPr>
          <w:p w:rsidR="00366818" w:rsidRPr="00366818" w:rsidRDefault="00366818" w:rsidP="00366818">
            <w:pPr>
              <w:ind w:left="113" w:right="113"/>
              <w:jc w:val="center"/>
              <w:rPr>
                <w:b/>
                <w:sz w:val="28"/>
                <w:szCs w:val="28"/>
              </w:rPr>
            </w:pPr>
            <w:r w:rsidRPr="00366818">
              <w:rPr>
                <w:b/>
                <w:sz w:val="28"/>
                <w:szCs w:val="28"/>
              </w:rPr>
              <w:lastRenderedPageBreak/>
              <w:t>Тема 4. Строение атома и квантовая физика</w:t>
            </w:r>
          </w:p>
        </w:tc>
        <w:tc>
          <w:tcPr>
            <w:tcW w:w="3043" w:type="pct"/>
            <w:vMerge w:val="restart"/>
          </w:tcPr>
          <w:p w:rsidR="00366818" w:rsidRPr="00366818" w:rsidRDefault="00366818" w:rsidP="00366818">
            <w:pPr>
              <w:rPr>
                <w:b/>
                <w:i/>
                <w:iCs/>
                <w:sz w:val="28"/>
                <w:szCs w:val="28"/>
              </w:rPr>
            </w:pPr>
            <w:r w:rsidRPr="00366818">
              <w:rPr>
                <w:b/>
                <w:sz w:val="28"/>
                <w:szCs w:val="28"/>
              </w:rPr>
              <w:t>уметь</w:t>
            </w:r>
            <w:r w:rsidRPr="00366818">
              <w:rPr>
                <w:b/>
                <w:i/>
                <w:iCs/>
                <w:sz w:val="28"/>
                <w:szCs w:val="28"/>
              </w:rPr>
              <w:t>:</w:t>
            </w:r>
          </w:p>
          <w:p w:rsidR="00366818" w:rsidRPr="00366818" w:rsidRDefault="00366818" w:rsidP="00366818">
            <w:pPr>
              <w:rPr>
                <w:iCs/>
                <w:sz w:val="28"/>
                <w:szCs w:val="28"/>
              </w:rPr>
            </w:pPr>
            <w:r w:rsidRPr="00366818">
              <w:rPr>
                <w:iCs/>
                <w:sz w:val="28"/>
                <w:szCs w:val="28"/>
              </w:rPr>
              <w:t>- Узнавать и определять в печатном тексте физические знаки, формулы, физические сокращённые обозначения;</w:t>
            </w:r>
          </w:p>
          <w:p w:rsidR="00366818" w:rsidRPr="00366818" w:rsidRDefault="00366818" w:rsidP="00366818">
            <w:pPr>
              <w:rPr>
                <w:iCs/>
                <w:sz w:val="28"/>
                <w:szCs w:val="28"/>
              </w:rPr>
            </w:pPr>
            <w:r w:rsidRPr="00366818">
              <w:rPr>
                <w:iCs/>
                <w:sz w:val="28"/>
                <w:szCs w:val="28"/>
              </w:rPr>
              <w:t>- определять прямую и обратную зависимость величин для выполнения графиков, чертежей и таблиц;</w:t>
            </w:r>
          </w:p>
          <w:p w:rsidR="00366818" w:rsidRPr="00366818" w:rsidRDefault="00366818" w:rsidP="00366818">
            <w:pPr>
              <w:rPr>
                <w:iCs/>
                <w:sz w:val="28"/>
                <w:szCs w:val="28"/>
              </w:rPr>
            </w:pPr>
            <w:r w:rsidRPr="00366818">
              <w:rPr>
                <w:iCs/>
                <w:sz w:val="28"/>
                <w:szCs w:val="28"/>
              </w:rPr>
              <w:t>- рассчитать физическую величину из представленной формулы или закона;</w:t>
            </w:r>
          </w:p>
          <w:p w:rsidR="00366818" w:rsidRPr="00366818" w:rsidRDefault="00366818" w:rsidP="00366818">
            <w:pPr>
              <w:rPr>
                <w:iCs/>
                <w:sz w:val="28"/>
                <w:szCs w:val="28"/>
              </w:rPr>
            </w:pPr>
            <w:r w:rsidRPr="00366818">
              <w:rPr>
                <w:iCs/>
                <w:sz w:val="28"/>
                <w:szCs w:val="28"/>
              </w:rPr>
              <w:t>- проводить оценочные  расчеты, связанные с различными объектами;</w:t>
            </w:r>
          </w:p>
          <w:p w:rsidR="00366818" w:rsidRPr="00366818" w:rsidRDefault="00366818" w:rsidP="00366818">
            <w:pPr>
              <w:rPr>
                <w:iCs/>
                <w:sz w:val="28"/>
                <w:szCs w:val="28"/>
              </w:rPr>
            </w:pPr>
            <w:r w:rsidRPr="00366818">
              <w:rPr>
                <w:iCs/>
                <w:sz w:val="28"/>
                <w:szCs w:val="28"/>
              </w:rPr>
              <w:t>- проводить оценочные  расчеты, связанные с различными объектами, размера ядра, его плотности, энергии связи и т.п.;</w:t>
            </w:r>
          </w:p>
          <w:p w:rsidR="00366818" w:rsidRPr="00366818" w:rsidRDefault="00366818" w:rsidP="00366818">
            <w:pPr>
              <w:rPr>
                <w:sz w:val="28"/>
                <w:szCs w:val="28"/>
              </w:rPr>
            </w:pPr>
            <w:r w:rsidRPr="00366818">
              <w:rPr>
                <w:iCs/>
                <w:sz w:val="28"/>
                <w:szCs w:val="28"/>
              </w:rPr>
              <w:t>- приводить примеры практического использования знаний квантовой физики в создании ядерной энергетики и лазеров</w:t>
            </w:r>
            <w:r w:rsidRPr="00366818">
              <w:rPr>
                <w:sz w:val="28"/>
                <w:szCs w:val="28"/>
              </w:rPr>
              <w:t>;</w:t>
            </w:r>
          </w:p>
          <w:p w:rsidR="00366818" w:rsidRPr="00366818" w:rsidRDefault="00366818" w:rsidP="00366818">
            <w:pPr>
              <w:rPr>
                <w:sz w:val="28"/>
                <w:szCs w:val="28"/>
              </w:rPr>
            </w:pPr>
            <w:r w:rsidRPr="00366818">
              <w:rPr>
                <w:sz w:val="28"/>
                <w:szCs w:val="28"/>
              </w:rPr>
              <w:t>- решать задачи с использование уравнения фотоэффекта, на излучение и поглощение света атомом;</w:t>
            </w:r>
          </w:p>
          <w:p w:rsidR="00366818" w:rsidRPr="00366818" w:rsidRDefault="00366818" w:rsidP="00366818">
            <w:pPr>
              <w:rPr>
                <w:sz w:val="28"/>
                <w:szCs w:val="28"/>
              </w:rPr>
            </w:pPr>
            <w:r w:rsidRPr="00366818">
              <w:rPr>
                <w:sz w:val="28"/>
                <w:szCs w:val="28"/>
              </w:rPr>
              <w:t>Решать задачи на применение формул, связывающих энергию, импульс и массу фотона с частотой соответствующей световой волны.</w:t>
            </w:r>
          </w:p>
          <w:p w:rsidR="00366818" w:rsidRPr="00366818" w:rsidRDefault="00366818" w:rsidP="00366818">
            <w:pPr>
              <w:rPr>
                <w:sz w:val="28"/>
                <w:szCs w:val="28"/>
              </w:rPr>
            </w:pPr>
            <w:r w:rsidRPr="00366818">
              <w:rPr>
                <w:sz w:val="28"/>
                <w:szCs w:val="28"/>
              </w:rPr>
              <w:t>Вычислять красную границу фотоэффекта и энергию фотоэлектронов на основе уравнения Эйнштейна.</w:t>
            </w:r>
          </w:p>
          <w:p w:rsidR="00366818" w:rsidRPr="00366818" w:rsidRDefault="00366818" w:rsidP="00366818">
            <w:pPr>
              <w:rPr>
                <w:sz w:val="28"/>
                <w:szCs w:val="28"/>
              </w:rPr>
            </w:pPr>
          </w:p>
          <w:p w:rsidR="00366818" w:rsidRPr="00366818" w:rsidRDefault="00366818" w:rsidP="00366818">
            <w:pPr>
              <w:tabs>
                <w:tab w:val="left" w:pos="1021"/>
              </w:tabs>
              <w:rPr>
                <w:b/>
                <w:i/>
                <w:iCs/>
                <w:sz w:val="28"/>
                <w:szCs w:val="28"/>
              </w:rPr>
            </w:pPr>
            <w:r w:rsidRPr="00366818">
              <w:rPr>
                <w:b/>
                <w:sz w:val="28"/>
                <w:szCs w:val="28"/>
              </w:rPr>
              <w:t>знать</w:t>
            </w:r>
            <w:r w:rsidRPr="00366818">
              <w:rPr>
                <w:b/>
                <w:i/>
                <w:iCs/>
                <w:sz w:val="28"/>
                <w:szCs w:val="28"/>
              </w:rPr>
              <w:t>:</w:t>
            </w:r>
            <w:r w:rsidRPr="00366818">
              <w:rPr>
                <w:b/>
                <w:i/>
                <w:iCs/>
                <w:sz w:val="28"/>
                <w:szCs w:val="28"/>
              </w:rPr>
              <w:tab/>
            </w:r>
          </w:p>
          <w:p w:rsidR="00366818" w:rsidRPr="00366818" w:rsidRDefault="00366818" w:rsidP="00366818">
            <w:pPr>
              <w:rPr>
                <w:sz w:val="28"/>
                <w:szCs w:val="28"/>
              </w:rPr>
            </w:pPr>
            <w:r w:rsidRPr="00366818">
              <w:rPr>
                <w:sz w:val="28"/>
                <w:szCs w:val="28"/>
              </w:rPr>
              <w:t>- смысл физических законов фотоэффекта и ядерной физики;</w:t>
            </w:r>
          </w:p>
          <w:p w:rsidR="00366818" w:rsidRPr="00366818" w:rsidRDefault="00366818" w:rsidP="00366818">
            <w:pPr>
              <w:rPr>
                <w:sz w:val="28"/>
                <w:szCs w:val="28"/>
              </w:rPr>
            </w:pPr>
            <w:r w:rsidRPr="00366818">
              <w:rPr>
                <w:sz w:val="28"/>
                <w:szCs w:val="28"/>
              </w:rPr>
              <w:t>- вклад российских и зарубежных ученых, оказавших наибольшее влияние на развитие атомной и термоядерной энергетики;</w:t>
            </w:r>
          </w:p>
          <w:p w:rsidR="00366818" w:rsidRPr="00366818" w:rsidRDefault="00366818" w:rsidP="00366818">
            <w:pPr>
              <w:rPr>
                <w:sz w:val="28"/>
                <w:szCs w:val="28"/>
              </w:rPr>
            </w:pPr>
            <w:r w:rsidRPr="00366818">
              <w:rPr>
                <w:sz w:val="28"/>
                <w:szCs w:val="28"/>
              </w:rPr>
              <w:lastRenderedPageBreak/>
              <w:t>- основные положения квантовой механики;</w:t>
            </w:r>
          </w:p>
          <w:p w:rsidR="00366818" w:rsidRPr="00366818" w:rsidRDefault="00366818" w:rsidP="00366818">
            <w:pPr>
              <w:rPr>
                <w:sz w:val="28"/>
                <w:szCs w:val="28"/>
              </w:rPr>
            </w:pPr>
            <w:r w:rsidRPr="00366818">
              <w:rPr>
                <w:sz w:val="28"/>
                <w:szCs w:val="28"/>
              </w:rPr>
              <w:t>- теорию элементарных частиц для объяснения физических процессов;</w:t>
            </w:r>
          </w:p>
          <w:p w:rsidR="00366818" w:rsidRPr="00366818" w:rsidRDefault="00366818" w:rsidP="00366818">
            <w:pPr>
              <w:rPr>
                <w:sz w:val="28"/>
                <w:szCs w:val="28"/>
              </w:rPr>
            </w:pPr>
            <w:r w:rsidRPr="00366818">
              <w:rPr>
                <w:sz w:val="28"/>
                <w:szCs w:val="28"/>
              </w:rPr>
              <w:t>- экологические проблемы производственной деятельности.</w:t>
            </w:r>
          </w:p>
          <w:p w:rsidR="00366818" w:rsidRPr="00366818" w:rsidRDefault="00366818" w:rsidP="00366818">
            <w:pPr>
              <w:rPr>
                <w:sz w:val="28"/>
                <w:szCs w:val="28"/>
              </w:rPr>
            </w:pPr>
            <w:r w:rsidRPr="00366818">
              <w:rPr>
                <w:sz w:val="28"/>
                <w:szCs w:val="28"/>
              </w:rPr>
              <w:t>- радиационный фон - неотъемлемая часть естественного существования человека.</w:t>
            </w:r>
          </w:p>
          <w:p w:rsidR="00366818" w:rsidRPr="00366818" w:rsidRDefault="00366818" w:rsidP="00366818">
            <w:pPr>
              <w:rPr>
                <w:sz w:val="28"/>
                <w:szCs w:val="28"/>
              </w:rPr>
            </w:pPr>
            <w:r w:rsidRPr="00366818">
              <w:rPr>
                <w:sz w:val="28"/>
                <w:szCs w:val="28"/>
              </w:rPr>
              <w:t xml:space="preserve">Понятия: фотон, фотоэффект, корпускулярно-волновой дуализм, ядерная модель атома, ядерные реакции, энергия связи, радиоактивный распад, цепная реакция деления, термоядерная реакция, элементарная частица, атомное ядро. </w:t>
            </w:r>
          </w:p>
          <w:p w:rsidR="00366818" w:rsidRPr="00366818" w:rsidRDefault="00366818" w:rsidP="00366818">
            <w:pPr>
              <w:rPr>
                <w:sz w:val="28"/>
                <w:szCs w:val="28"/>
              </w:rPr>
            </w:pPr>
            <w:r w:rsidRPr="00366818">
              <w:rPr>
                <w:sz w:val="28"/>
                <w:szCs w:val="28"/>
              </w:rPr>
              <w:t>Практическое применение: устройство и принцип действия фотоэлемента; примеры технического использования фотоэлементов; принцип спектрального анализа; примеры практических применений спектрального анализа; устройство и принцип действия ядерного реактора.</w:t>
            </w:r>
          </w:p>
        </w:tc>
        <w:tc>
          <w:tcPr>
            <w:tcW w:w="1407" w:type="pct"/>
          </w:tcPr>
          <w:p w:rsidR="00366818" w:rsidRPr="00366818" w:rsidRDefault="00366818" w:rsidP="00366818">
            <w:pPr>
              <w:rPr>
                <w:sz w:val="28"/>
                <w:szCs w:val="28"/>
              </w:rPr>
            </w:pPr>
            <w:r w:rsidRPr="00366818">
              <w:rPr>
                <w:sz w:val="28"/>
                <w:szCs w:val="28"/>
              </w:rPr>
              <w:lastRenderedPageBreak/>
              <w:t xml:space="preserve">текущий </w:t>
            </w:r>
          </w:p>
          <w:p w:rsidR="00366818" w:rsidRPr="00366818" w:rsidRDefault="00366818" w:rsidP="00366818">
            <w:pPr>
              <w:rPr>
                <w:b/>
                <w:sz w:val="28"/>
                <w:szCs w:val="28"/>
              </w:rPr>
            </w:pPr>
            <w:r w:rsidRPr="00366818">
              <w:rPr>
                <w:sz w:val="28"/>
                <w:szCs w:val="28"/>
              </w:rPr>
              <w:t>контроль</w:t>
            </w:r>
          </w:p>
          <w:p w:rsidR="00366818" w:rsidRPr="00366818" w:rsidRDefault="00366818" w:rsidP="00366818">
            <w:pPr>
              <w:rPr>
                <w:sz w:val="28"/>
                <w:szCs w:val="28"/>
              </w:rPr>
            </w:pPr>
            <w:r w:rsidRPr="00366818">
              <w:rPr>
                <w:sz w:val="28"/>
                <w:szCs w:val="28"/>
              </w:rPr>
              <w:t>Опрос,</w:t>
            </w:r>
          </w:p>
          <w:p w:rsidR="00366818" w:rsidRPr="00366818" w:rsidRDefault="00366818" w:rsidP="00366818">
            <w:pPr>
              <w:rPr>
                <w:sz w:val="28"/>
                <w:szCs w:val="28"/>
              </w:rPr>
            </w:pPr>
            <w:r w:rsidRPr="00366818">
              <w:rPr>
                <w:sz w:val="28"/>
                <w:szCs w:val="28"/>
              </w:rPr>
              <w:t>проверка творческих работ,</w:t>
            </w:r>
          </w:p>
          <w:p w:rsidR="00366818" w:rsidRPr="00366818" w:rsidRDefault="00366818" w:rsidP="00366818">
            <w:pPr>
              <w:rPr>
                <w:sz w:val="28"/>
                <w:szCs w:val="28"/>
              </w:rPr>
            </w:pPr>
            <w:r w:rsidRPr="00366818">
              <w:rPr>
                <w:sz w:val="28"/>
                <w:szCs w:val="28"/>
              </w:rPr>
              <w:t>оценка опорных конспектов,</w:t>
            </w:r>
          </w:p>
          <w:p w:rsidR="00366818" w:rsidRPr="00366818" w:rsidRDefault="00366818" w:rsidP="00366818">
            <w:pPr>
              <w:rPr>
                <w:sz w:val="28"/>
                <w:szCs w:val="28"/>
              </w:rPr>
            </w:pPr>
            <w:r w:rsidRPr="00366818">
              <w:rPr>
                <w:sz w:val="28"/>
                <w:szCs w:val="28"/>
              </w:rPr>
              <w:t>защита презентаций</w:t>
            </w:r>
          </w:p>
        </w:tc>
      </w:tr>
      <w:tr w:rsidR="00366818" w:rsidRPr="00366818" w:rsidTr="006368B9">
        <w:trPr>
          <w:trHeight w:val="432"/>
        </w:trPr>
        <w:tc>
          <w:tcPr>
            <w:tcW w:w="550" w:type="pct"/>
            <w:vMerge/>
            <w:textDirection w:val="btLr"/>
          </w:tcPr>
          <w:p w:rsidR="00366818" w:rsidRPr="00366818" w:rsidRDefault="00366818" w:rsidP="00366818">
            <w:pPr>
              <w:ind w:left="113" w:right="113"/>
              <w:jc w:val="center"/>
              <w:rPr>
                <w:b/>
                <w:sz w:val="28"/>
                <w:szCs w:val="28"/>
              </w:rPr>
            </w:pPr>
          </w:p>
        </w:tc>
        <w:tc>
          <w:tcPr>
            <w:tcW w:w="3043" w:type="pct"/>
            <w:vMerge/>
          </w:tcPr>
          <w:p w:rsidR="00366818" w:rsidRPr="00366818" w:rsidRDefault="00366818" w:rsidP="00366818">
            <w:pPr>
              <w:autoSpaceDE w:val="0"/>
              <w:autoSpaceDN w:val="0"/>
              <w:adjustRightInd w:val="0"/>
              <w:rPr>
                <w:b/>
                <w:bCs/>
                <w:sz w:val="28"/>
                <w:szCs w:val="28"/>
              </w:rPr>
            </w:pPr>
          </w:p>
        </w:tc>
        <w:tc>
          <w:tcPr>
            <w:tcW w:w="1407" w:type="pct"/>
          </w:tcPr>
          <w:p w:rsidR="00366818" w:rsidRPr="00366818" w:rsidRDefault="00366818" w:rsidP="00366818">
            <w:pPr>
              <w:rPr>
                <w:sz w:val="28"/>
                <w:szCs w:val="28"/>
              </w:rPr>
            </w:pPr>
            <w:r w:rsidRPr="00366818">
              <w:rPr>
                <w:sz w:val="28"/>
                <w:szCs w:val="28"/>
              </w:rPr>
              <w:t>коррекция</w:t>
            </w:r>
          </w:p>
          <w:p w:rsidR="00366818" w:rsidRPr="00366818" w:rsidRDefault="00366818" w:rsidP="00366818">
            <w:pPr>
              <w:rPr>
                <w:sz w:val="28"/>
                <w:szCs w:val="28"/>
              </w:rPr>
            </w:pPr>
            <w:r w:rsidRPr="00366818">
              <w:rPr>
                <w:sz w:val="28"/>
                <w:szCs w:val="28"/>
              </w:rPr>
              <w:t>повторные тесты,</w:t>
            </w:r>
          </w:p>
          <w:p w:rsidR="00366818" w:rsidRPr="00366818" w:rsidRDefault="00366818" w:rsidP="00366818">
            <w:pPr>
              <w:rPr>
                <w:sz w:val="28"/>
                <w:szCs w:val="28"/>
              </w:rPr>
            </w:pPr>
            <w:r w:rsidRPr="00366818">
              <w:rPr>
                <w:sz w:val="28"/>
                <w:szCs w:val="28"/>
              </w:rPr>
              <w:t>собеседование</w:t>
            </w:r>
          </w:p>
        </w:tc>
      </w:tr>
      <w:tr w:rsidR="00366818" w:rsidRPr="00366818" w:rsidTr="006368B9">
        <w:trPr>
          <w:trHeight w:val="524"/>
        </w:trPr>
        <w:tc>
          <w:tcPr>
            <w:tcW w:w="550" w:type="pct"/>
            <w:vMerge w:val="restart"/>
            <w:textDirection w:val="btLr"/>
          </w:tcPr>
          <w:p w:rsidR="00366818" w:rsidRPr="00366818" w:rsidRDefault="00366818" w:rsidP="00366818">
            <w:pPr>
              <w:ind w:left="113" w:right="113"/>
              <w:jc w:val="center"/>
              <w:rPr>
                <w:b/>
                <w:sz w:val="28"/>
                <w:szCs w:val="28"/>
              </w:rPr>
            </w:pPr>
            <w:r w:rsidRPr="00366818">
              <w:rPr>
                <w:b/>
                <w:sz w:val="28"/>
                <w:szCs w:val="28"/>
              </w:rPr>
              <w:lastRenderedPageBreak/>
              <w:t>Тема 5. Эволюция вселенной</w:t>
            </w:r>
          </w:p>
        </w:tc>
        <w:tc>
          <w:tcPr>
            <w:tcW w:w="3043" w:type="pct"/>
            <w:vMerge w:val="restart"/>
          </w:tcPr>
          <w:p w:rsidR="00366818" w:rsidRPr="00366818" w:rsidRDefault="00366818" w:rsidP="00366818">
            <w:pPr>
              <w:rPr>
                <w:b/>
                <w:i/>
                <w:iCs/>
                <w:sz w:val="28"/>
                <w:szCs w:val="28"/>
              </w:rPr>
            </w:pPr>
            <w:r w:rsidRPr="00366818">
              <w:rPr>
                <w:b/>
                <w:sz w:val="28"/>
                <w:szCs w:val="28"/>
              </w:rPr>
              <w:t>уметь</w:t>
            </w:r>
            <w:r w:rsidRPr="00366818">
              <w:rPr>
                <w:b/>
                <w:i/>
                <w:iCs/>
                <w:sz w:val="28"/>
                <w:szCs w:val="28"/>
              </w:rPr>
              <w:t>:</w:t>
            </w:r>
          </w:p>
          <w:p w:rsidR="00366818" w:rsidRPr="00366818" w:rsidRDefault="00366818" w:rsidP="00366818">
            <w:pPr>
              <w:rPr>
                <w:iCs/>
                <w:sz w:val="28"/>
                <w:szCs w:val="28"/>
              </w:rPr>
            </w:pPr>
            <w:r w:rsidRPr="00366818">
              <w:rPr>
                <w:iCs/>
                <w:sz w:val="28"/>
                <w:szCs w:val="28"/>
              </w:rPr>
              <w:t>- Узнавать и определять в печатном тексте физические знаки, формулы, физические сокращённые обозначения;</w:t>
            </w:r>
          </w:p>
          <w:p w:rsidR="00366818" w:rsidRPr="00366818" w:rsidRDefault="00366818" w:rsidP="00366818">
            <w:pPr>
              <w:rPr>
                <w:iCs/>
                <w:sz w:val="28"/>
                <w:szCs w:val="28"/>
              </w:rPr>
            </w:pPr>
            <w:r w:rsidRPr="00366818">
              <w:rPr>
                <w:iCs/>
                <w:sz w:val="28"/>
                <w:szCs w:val="28"/>
              </w:rPr>
              <w:t>- определять прямую и обратную зависимость величин для выполнения графиков, чертежей и таблиц;</w:t>
            </w:r>
          </w:p>
          <w:p w:rsidR="00366818" w:rsidRPr="00366818" w:rsidRDefault="00366818" w:rsidP="00366818">
            <w:pPr>
              <w:rPr>
                <w:iCs/>
                <w:sz w:val="28"/>
                <w:szCs w:val="28"/>
              </w:rPr>
            </w:pPr>
            <w:r w:rsidRPr="00366818">
              <w:rPr>
                <w:iCs/>
                <w:sz w:val="28"/>
                <w:szCs w:val="28"/>
              </w:rPr>
              <w:t>- рассчитать физическую величину из представленной формулы или закона;</w:t>
            </w:r>
          </w:p>
          <w:p w:rsidR="00366818" w:rsidRPr="00366818" w:rsidRDefault="00366818" w:rsidP="00366818">
            <w:pPr>
              <w:rPr>
                <w:iCs/>
                <w:sz w:val="28"/>
                <w:szCs w:val="28"/>
              </w:rPr>
            </w:pPr>
            <w:r w:rsidRPr="00366818">
              <w:rPr>
                <w:iCs/>
                <w:sz w:val="28"/>
                <w:szCs w:val="28"/>
              </w:rPr>
              <w:t xml:space="preserve">- </w:t>
            </w:r>
            <w:r w:rsidRPr="00366818">
              <w:rPr>
                <w:spacing w:val="-6"/>
                <w:sz w:val="28"/>
                <w:szCs w:val="28"/>
              </w:rPr>
              <w:t>описывать и объяснять физические явления и свойства тел: движение небесных тел и искусственных спутников Земли</w:t>
            </w:r>
            <w:r w:rsidRPr="00366818">
              <w:rPr>
                <w:iCs/>
                <w:sz w:val="28"/>
                <w:szCs w:val="28"/>
              </w:rPr>
              <w:t>;</w:t>
            </w:r>
          </w:p>
          <w:p w:rsidR="00366818" w:rsidRPr="00366818" w:rsidRDefault="00366818" w:rsidP="00366818">
            <w:pPr>
              <w:rPr>
                <w:sz w:val="28"/>
                <w:szCs w:val="28"/>
              </w:rPr>
            </w:pPr>
            <w:r w:rsidRPr="00366818">
              <w:rPr>
                <w:iCs/>
                <w:sz w:val="28"/>
                <w:szCs w:val="28"/>
              </w:rPr>
              <w:t xml:space="preserve">- </w:t>
            </w:r>
            <w:r w:rsidRPr="00366818">
              <w:rPr>
                <w:sz w:val="28"/>
                <w:szCs w:val="28"/>
              </w:rPr>
              <w:t>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366818" w:rsidRPr="00366818" w:rsidRDefault="00366818" w:rsidP="00366818">
            <w:pPr>
              <w:rPr>
                <w:sz w:val="28"/>
                <w:szCs w:val="28"/>
              </w:rPr>
            </w:pPr>
            <w:r w:rsidRPr="00366818">
              <w:rPr>
                <w:sz w:val="28"/>
                <w:szCs w:val="28"/>
              </w:rPr>
              <w:t>- решать задачи по образцу и вариативно;</w:t>
            </w:r>
          </w:p>
          <w:p w:rsidR="00366818" w:rsidRPr="00366818" w:rsidRDefault="00366818" w:rsidP="00366818">
            <w:pPr>
              <w:rPr>
                <w:b/>
                <w:iCs/>
                <w:sz w:val="28"/>
                <w:szCs w:val="28"/>
              </w:rPr>
            </w:pPr>
            <w:r w:rsidRPr="00366818">
              <w:rPr>
                <w:b/>
                <w:sz w:val="28"/>
                <w:szCs w:val="28"/>
              </w:rPr>
              <w:t>знать/понимать</w:t>
            </w:r>
            <w:r w:rsidRPr="00366818">
              <w:rPr>
                <w:b/>
                <w:iCs/>
                <w:sz w:val="28"/>
                <w:szCs w:val="28"/>
              </w:rPr>
              <w:t>:</w:t>
            </w:r>
          </w:p>
          <w:p w:rsidR="00366818" w:rsidRPr="00366818" w:rsidRDefault="00366818" w:rsidP="00366818">
            <w:pPr>
              <w:rPr>
                <w:sz w:val="28"/>
                <w:szCs w:val="28"/>
              </w:rPr>
            </w:pPr>
            <w:r w:rsidRPr="00366818">
              <w:rPr>
                <w:sz w:val="28"/>
                <w:szCs w:val="28"/>
              </w:rPr>
              <w:t>- смысл понятий: ионизирующие излучения, планета, звезда, галактика, Вселенная;</w:t>
            </w:r>
          </w:p>
          <w:p w:rsidR="00366818" w:rsidRPr="00366818" w:rsidRDefault="00366818" w:rsidP="00366818">
            <w:pPr>
              <w:rPr>
                <w:sz w:val="28"/>
                <w:szCs w:val="28"/>
              </w:rPr>
            </w:pPr>
            <w:r w:rsidRPr="00366818">
              <w:rPr>
                <w:sz w:val="28"/>
                <w:szCs w:val="28"/>
              </w:rPr>
              <w:t>- строение солнечной системы и законов Кеплера;</w:t>
            </w:r>
          </w:p>
        </w:tc>
        <w:tc>
          <w:tcPr>
            <w:tcW w:w="1407" w:type="pct"/>
          </w:tcPr>
          <w:p w:rsidR="00366818" w:rsidRPr="00366818" w:rsidRDefault="00366818" w:rsidP="00366818">
            <w:pPr>
              <w:rPr>
                <w:sz w:val="28"/>
                <w:szCs w:val="28"/>
              </w:rPr>
            </w:pPr>
            <w:r w:rsidRPr="00366818">
              <w:rPr>
                <w:sz w:val="28"/>
                <w:szCs w:val="28"/>
              </w:rPr>
              <w:t xml:space="preserve">текущий </w:t>
            </w:r>
          </w:p>
          <w:p w:rsidR="00366818" w:rsidRPr="00366818" w:rsidRDefault="00366818" w:rsidP="00366818">
            <w:pPr>
              <w:rPr>
                <w:b/>
                <w:sz w:val="28"/>
                <w:szCs w:val="28"/>
              </w:rPr>
            </w:pPr>
            <w:r w:rsidRPr="00366818">
              <w:rPr>
                <w:sz w:val="28"/>
                <w:szCs w:val="28"/>
              </w:rPr>
              <w:t>контроль</w:t>
            </w:r>
          </w:p>
          <w:p w:rsidR="00366818" w:rsidRPr="00366818" w:rsidRDefault="00366818" w:rsidP="00366818">
            <w:pPr>
              <w:rPr>
                <w:sz w:val="28"/>
                <w:szCs w:val="28"/>
              </w:rPr>
            </w:pPr>
            <w:r w:rsidRPr="00366818">
              <w:rPr>
                <w:sz w:val="28"/>
                <w:szCs w:val="28"/>
              </w:rPr>
              <w:t>блиц-опрос,</w:t>
            </w:r>
          </w:p>
          <w:p w:rsidR="00366818" w:rsidRPr="00366818" w:rsidRDefault="00366818" w:rsidP="00366818">
            <w:pPr>
              <w:rPr>
                <w:sz w:val="28"/>
                <w:szCs w:val="28"/>
              </w:rPr>
            </w:pPr>
            <w:r w:rsidRPr="00366818">
              <w:rPr>
                <w:sz w:val="28"/>
                <w:szCs w:val="28"/>
              </w:rPr>
              <w:t>составление таблицы текста,</w:t>
            </w:r>
          </w:p>
          <w:p w:rsidR="00366818" w:rsidRPr="00366818" w:rsidRDefault="00366818" w:rsidP="00366818">
            <w:pPr>
              <w:rPr>
                <w:sz w:val="28"/>
                <w:szCs w:val="28"/>
              </w:rPr>
            </w:pPr>
            <w:r w:rsidRPr="00366818">
              <w:rPr>
                <w:sz w:val="28"/>
                <w:szCs w:val="28"/>
              </w:rPr>
              <w:t>конкурс презентаций</w:t>
            </w:r>
          </w:p>
          <w:p w:rsidR="00366818" w:rsidRPr="00366818" w:rsidRDefault="00366818" w:rsidP="00366818">
            <w:pPr>
              <w:rPr>
                <w:sz w:val="28"/>
                <w:szCs w:val="28"/>
              </w:rPr>
            </w:pPr>
            <w:r w:rsidRPr="00366818">
              <w:rPr>
                <w:sz w:val="28"/>
                <w:szCs w:val="28"/>
              </w:rPr>
              <w:t>и творческих работ</w:t>
            </w:r>
          </w:p>
        </w:tc>
      </w:tr>
      <w:tr w:rsidR="00366818" w:rsidRPr="00366818" w:rsidTr="006368B9">
        <w:trPr>
          <w:trHeight w:val="913"/>
        </w:trPr>
        <w:tc>
          <w:tcPr>
            <w:tcW w:w="550" w:type="pct"/>
            <w:vMerge/>
          </w:tcPr>
          <w:p w:rsidR="00366818" w:rsidRPr="00366818" w:rsidRDefault="00366818" w:rsidP="00366818">
            <w:pPr>
              <w:ind w:firstLine="284"/>
              <w:rPr>
                <w:sz w:val="28"/>
                <w:szCs w:val="28"/>
              </w:rPr>
            </w:pPr>
          </w:p>
        </w:tc>
        <w:tc>
          <w:tcPr>
            <w:tcW w:w="3043" w:type="pct"/>
            <w:vMerge/>
          </w:tcPr>
          <w:p w:rsidR="00366818" w:rsidRPr="00366818" w:rsidRDefault="00366818" w:rsidP="00366818">
            <w:pPr>
              <w:autoSpaceDE w:val="0"/>
              <w:autoSpaceDN w:val="0"/>
              <w:adjustRightInd w:val="0"/>
              <w:rPr>
                <w:b/>
                <w:bCs/>
                <w:sz w:val="28"/>
                <w:szCs w:val="28"/>
              </w:rPr>
            </w:pPr>
          </w:p>
        </w:tc>
        <w:tc>
          <w:tcPr>
            <w:tcW w:w="1407" w:type="pct"/>
          </w:tcPr>
          <w:p w:rsidR="00366818" w:rsidRPr="00366818" w:rsidRDefault="00366818" w:rsidP="00366818">
            <w:pPr>
              <w:rPr>
                <w:sz w:val="28"/>
                <w:szCs w:val="28"/>
              </w:rPr>
            </w:pPr>
            <w:r w:rsidRPr="00366818">
              <w:rPr>
                <w:sz w:val="28"/>
                <w:szCs w:val="28"/>
              </w:rPr>
              <w:t>коррекция</w:t>
            </w:r>
          </w:p>
          <w:p w:rsidR="00366818" w:rsidRPr="00366818" w:rsidRDefault="00366818" w:rsidP="00366818">
            <w:pPr>
              <w:rPr>
                <w:sz w:val="28"/>
                <w:szCs w:val="28"/>
              </w:rPr>
            </w:pPr>
            <w:r w:rsidRPr="00366818">
              <w:rPr>
                <w:sz w:val="28"/>
                <w:szCs w:val="28"/>
              </w:rPr>
              <w:t>повторные тесты,</w:t>
            </w:r>
          </w:p>
          <w:p w:rsidR="00366818" w:rsidRPr="00366818" w:rsidRDefault="00366818" w:rsidP="00366818">
            <w:pPr>
              <w:rPr>
                <w:sz w:val="28"/>
                <w:szCs w:val="28"/>
              </w:rPr>
            </w:pPr>
            <w:r w:rsidRPr="00366818">
              <w:rPr>
                <w:sz w:val="28"/>
                <w:szCs w:val="28"/>
              </w:rPr>
              <w:t>собеседование</w:t>
            </w:r>
          </w:p>
        </w:tc>
      </w:tr>
    </w:tbl>
    <w:p w:rsidR="00366818" w:rsidRPr="00366818" w:rsidRDefault="00366818" w:rsidP="00366818">
      <w:pPr>
        <w:widowControl w:val="0"/>
        <w:suppressAutoHyphens/>
        <w:spacing w:line="276" w:lineRule="auto"/>
        <w:rPr>
          <w:sz w:val="28"/>
          <w:szCs w:val="28"/>
        </w:rPr>
        <w:sectPr w:rsidR="00366818" w:rsidRPr="00366818" w:rsidSect="00465D87">
          <w:pgSz w:w="16838" w:h="11906" w:orient="landscape"/>
          <w:pgMar w:top="567" w:right="567" w:bottom="284" w:left="567" w:header="709" w:footer="709" w:gutter="0"/>
          <w:cols w:space="708"/>
          <w:titlePg/>
          <w:docGrid w:linePitch="360"/>
        </w:sectPr>
      </w:pPr>
    </w:p>
    <w:p w:rsidR="00366818" w:rsidRPr="00366818" w:rsidRDefault="00366818" w:rsidP="00366818">
      <w:pPr>
        <w:spacing w:after="120"/>
        <w:ind w:firstLine="720"/>
        <w:jc w:val="center"/>
        <w:rPr>
          <w:b/>
        </w:rPr>
      </w:pPr>
      <w:r w:rsidRPr="00366818">
        <w:rPr>
          <w:b/>
        </w:rPr>
        <w:lastRenderedPageBreak/>
        <w:t xml:space="preserve">КОНТРОЛЬ </w:t>
      </w:r>
      <w:r w:rsidRPr="00366818">
        <w:rPr>
          <w:b/>
        </w:rPr>
        <w:tab/>
        <w:t>И</w:t>
      </w:r>
      <w:r w:rsidRPr="00366818">
        <w:rPr>
          <w:b/>
        </w:rPr>
        <w:tab/>
        <w:t>ОЦЕНКА</w:t>
      </w:r>
      <w:r w:rsidRPr="00366818">
        <w:rPr>
          <w:b/>
        </w:rPr>
        <w:tab/>
        <w:t>РЕЗУЛЬТАТОВ ВОСПИТАНИЯ, ФОРМИРУЕМЫХ  В  РАМКАХ  УЧЕБНОЙ  ДИСЦИПЛИНЫ</w:t>
      </w:r>
    </w:p>
    <w:p w:rsidR="00366818" w:rsidRPr="00366818" w:rsidRDefault="00366818" w:rsidP="00366818">
      <w:pPr>
        <w:spacing w:after="120"/>
        <w:ind w:firstLine="720"/>
        <w:jc w:val="center"/>
        <w:rPr>
          <w:b/>
          <w:sz w:val="16"/>
          <w:lang w:val="x-none"/>
        </w:rPr>
      </w:pPr>
    </w:p>
    <w:tbl>
      <w:tblPr>
        <w:tblpPr w:leftFromText="180" w:rightFromText="180" w:vertAnchor="text" w:tblpY="1"/>
        <w:tblOverlap w:val="never"/>
        <w:tblW w:w="9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2"/>
        <w:gridCol w:w="2835"/>
        <w:gridCol w:w="2353"/>
      </w:tblGrid>
      <w:tr w:rsidR="00366818" w:rsidRPr="00366818" w:rsidTr="006368B9">
        <w:trPr>
          <w:trHeight w:val="835"/>
        </w:trPr>
        <w:tc>
          <w:tcPr>
            <w:tcW w:w="4531"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jc w:val="center"/>
              <w:rPr>
                <w:b/>
              </w:rPr>
            </w:pPr>
            <w:r w:rsidRPr="00366818">
              <w:rPr>
                <w:b/>
              </w:rPr>
              <w:t>Результаты воспитания, формируемых в рамках модуля</w:t>
            </w:r>
          </w:p>
        </w:tc>
        <w:tc>
          <w:tcPr>
            <w:tcW w:w="2835" w:type="dxa"/>
            <w:tcBorders>
              <w:top w:val="single" w:sz="4" w:space="0" w:color="000000"/>
              <w:left w:val="single" w:sz="4" w:space="0" w:color="000000"/>
              <w:bottom w:val="single" w:sz="4" w:space="0" w:color="000000"/>
              <w:right w:val="single" w:sz="4" w:space="0" w:color="000000"/>
            </w:tcBorders>
          </w:tcPr>
          <w:p w:rsidR="00366818" w:rsidRPr="00366818" w:rsidRDefault="00366818" w:rsidP="00366818">
            <w:pPr>
              <w:widowControl w:val="0"/>
              <w:autoSpaceDE w:val="0"/>
              <w:autoSpaceDN w:val="0"/>
              <w:jc w:val="center"/>
              <w:rPr>
                <w:b/>
              </w:rPr>
            </w:pPr>
          </w:p>
          <w:p w:rsidR="00366818" w:rsidRPr="00366818" w:rsidRDefault="00366818" w:rsidP="00366818">
            <w:pPr>
              <w:widowControl w:val="0"/>
              <w:autoSpaceDE w:val="0"/>
              <w:autoSpaceDN w:val="0"/>
              <w:jc w:val="center"/>
              <w:rPr>
                <w:b/>
              </w:rPr>
            </w:pPr>
            <w:r w:rsidRPr="00366818">
              <w:rPr>
                <w:b/>
              </w:rPr>
              <w:t>Критерии оценки</w:t>
            </w:r>
          </w:p>
        </w:tc>
        <w:tc>
          <w:tcPr>
            <w:tcW w:w="2353" w:type="dxa"/>
            <w:tcBorders>
              <w:top w:val="single" w:sz="4" w:space="0" w:color="000000"/>
              <w:left w:val="single" w:sz="4" w:space="0" w:color="000000"/>
              <w:bottom w:val="single" w:sz="4" w:space="0" w:color="000000"/>
              <w:right w:val="single" w:sz="4" w:space="0" w:color="000000"/>
            </w:tcBorders>
          </w:tcPr>
          <w:p w:rsidR="00366818" w:rsidRPr="00366818" w:rsidRDefault="00366818" w:rsidP="00366818">
            <w:pPr>
              <w:widowControl w:val="0"/>
              <w:autoSpaceDE w:val="0"/>
              <w:autoSpaceDN w:val="0"/>
              <w:jc w:val="center"/>
              <w:rPr>
                <w:b/>
              </w:rPr>
            </w:pPr>
          </w:p>
          <w:p w:rsidR="00366818" w:rsidRPr="00366818" w:rsidRDefault="00366818" w:rsidP="00366818">
            <w:pPr>
              <w:widowControl w:val="0"/>
              <w:autoSpaceDE w:val="0"/>
              <w:autoSpaceDN w:val="0"/>
              <w:jc w:val="center"/>
              <w:rPr>
                <w:b/>
              </w:rPr>
            </w:pPr>
            <w:r w:rsidRPr="00366818">
              <w:rPr>
                <w:b/>
              </w:rPr>
              <w:t>Методы оценки</w:t>
            </w:r>
          </w:p>
        </w:tc>
      </w:tr>
      <w:tr w:rsidR="00366818" w:rsidRPr="00366818" w:rsidTr="006368B9">
        <w:trPr>
          <w:trHeight w:val="835"/>
        </w:trPr>
        <w:tc>
          <w:tcPr>
            <w:tcW w:w="4531"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ЛР 1 -  Осознающий себя гражданином и защитником великой страны</w:t>
            </w:r>
          </w:p>
        </w:tc>
        <w:tc>
          <w:tcPr>
            <w:tcW w:w="2835" w:type="dxa"/>
            <w:tcBorders>
              <w:top w:val="single" w:sz="4" w:space="0" w:color="000000"/>
              <w:left w:val="single" w:sz="4" w:space="0" w:color="000000"/>
              <w:bottom w:val="single" w:sz="4" w:space="0" w:color="000000"/>
              <w:right w:val="single" w:sz="4" w:space="0" w:color="000000"/>
            </w:tcBorders>
          </w:tcPr>
          <w:p w:rsidR="00366818" w:rsidRPr="00366818" w:rsidRDefault="00366818" w:rsidP="00366818">
            <w:pPr>
              <w:widowControl w:val="0"/>
              <w:autoSpaceDE w:val="0"/>
              <w:autoSpaceDN w:val="0"/>
            </w:pPr>
            <w:r w:rsidRPr="00366818">
              <w:t>Проявление мировоззренческих установок на готовность молодых людей к работе на благо Отечества.</w:t>
            </w:r>
          </w:p>
          <w:p w:rsidR="00366818" w:rsidRPr="00366818" w:rsidRDefault="00366818" w:rsidP="00366818">
            <w:pPr>
              <w:widowControl w:val="0"/>
              <w:autoSpaceDE w:val="0"/>
              <w:autoSpaceDN w:val="0"/>
            </w:pPr>
          </w:p>
        </w:tc>
        <w:tc>
          <w:tcPr>
            <w:tcW w:w="2353"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Наблюдение, экспертная оценка</w:t>
            </w:r>
          </w:p>
        </w:tc>
      </w:tr>
      <w:tr w:rsidR="00366818" w:rsidRPr="00366818" w:rsidTr="006368B9">
        <w:trPr>
          <w:trHeight w:val="1415"/>
        </w:trPr>
        <w:tc>
          <w:tcPr>
            <w:tcW w:w="4531"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ЛР 2 -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835" w:type="dxa"/>
            <w:tcBorders>
              <w:top w:val="single" w:sz="4" w:space="0" w:color="000000"/>
              <w:left w:val="single" w:sz="4" w:space="0" w:color="000000"/>
              <w:bottom w:val="single" w:sz="4" w:space="0" w:color="000000"/>
              <w:right w:val="single" w:sz="4" w:space="0" w:color="000000"/>
            </w:tcBorders>
          </w:tcPr>
          <w:p w:rsidR="00366818" w:rsidRPr="00366818" w:rsidRDefault="00366818" w:rsidP="00366818">
            <w:pPr>
              <w:widowControl w:val="0"/>
              <w:autoSpaceDE w:val="0"/>
              <w:autoSpaceDN w:val="0"/>
            </w:pPr>
            <w:r w:rsidRPr="00366818">
              <w:t>Проявление мировоззренческих установок на готовность молодых людей к работе на благо Отечества.</w:t>
            </w:r>
          </w:p>
          <w:p w:rsidR="00366818" w:rsidRPr="00366818" w:rsidRDefault="00366818" w:rsidP="00366818">
            <w:pPr>
              <w:widowControl w:val="0"/>
              <w:autoSpaceDE w:val="0"/>
              <w:autoSpaceDN w:val="0"/>
            </w:pPr>
          </w:p>
        </w:tc>
        <w:tc>
          <w:tcPr>
            <w:tcW w:w="2353"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Наблюдение, экспертная оценка</w:t>
            </w:r>
          </w:p>
        </w:tc>
      </w:tr>
      <w:tr w:rsidR="00366818" w:rsidRPr="00366818"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ЛР 3 -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социально-опасное поведение окружающих.</w:t>
            </w:r>
          </w:p>
        </w:tc>
        <w:tc>
          <w:tcPr>
            <w:tcW w:w="2835"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Оценка собственного продвижения, личностного развития</w:t>
            </w:r>
          </w:p>
          <w:p w:rsidR="00366818" w:rsidRPr="00366818" w:rsidRDefault="00366818" w:rsidP="00366818">
            <w:pPr>
              <w:widowControl w:val="0"/>
              <w:autoSpaceDE w:val="0"/>
              <w:autoSpaceDN w:val="0"/>
            </w:pPr>
            <w:r w:rsidRPr="00366818">
              <w:t>Демонстрация навыков межличностного делового общения, социального имиджа</w:t>
            </w:r>
          </w:p>
        </w:tc>
        <w:tc>
          <w:tcPr>
            <w:tcW w:w="2353"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ind w:left="106"/>
              <w:rPr>
                <w:lang w:eastAsia="en-US" w:bidi="ru-RU"/>
              </w:rPr>
            </w:pPr>
            <w:r w:rsidRPr="00366818">
              <w:rPr>
                <w:lang w:eastAsia="en-US" w:bidi="ru-RU"/>
              </w:rPr>
              <w:t xml:space="preserve">Оценка эффективности и качества, портфолио </w:t>
            </w:r>
          </w:p>
        </w:tc>
      </w:tr>
      <w:tr w:rsidR="00366818" w:rsidRPr="00366818"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rPr>
                <w:lang w:eastAsia="en-US"/>
              </w:rPr>
            </w:pPr>
            <w:r w:rsidRPr="00366818">
              <w:t>ЛР 4 -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2835"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Конструктивное</w:t>
            </w:r>
            <w:r w:rsidRPr="00366818">
              <w:rPr>
                <w:spacing w:val="-6"/>
              </w:rPr>
              <w:t xml:space="preserve"> </w:t>
            </w:r>
            <w:r w:rsidRPr="00366818">
              <w:t>взаимодействие</w:t>
            </w:r>
            <w:r w:rsidRPr="00366818">
              <w:rPr>
                <w:spacing w:val="-5"/>
              </w:rPr>
              <w:t xml:space="preserve"> </w:t>
            </w:r>
            <w:r w:rsidRPr="00366818">
              <w:t>в</w:t>
            </w:r>
            <w:r w:rsidRPr="00366818">
              <w:rPr>
                <w:spacing w:val="-4"/>
              </w:rPr>
              <w:t xml:space="preserve"> </w:t>
            </w:r>
            <w:r w:rsidRPr="00366818">
              <w:t>учебном</w:t>
            </w:r>
            <w:r w:rsidRPr="00366818">
              <w:rPr>
                <w:spacing w:val="-4"/>
              </w:rPr>
              <w:t xml:space="preserve"> </w:t>
            </w:r>
            <w:r w:rsidRPr="00366818">
              <w:t>коллективе/бригаде</w:t>
            </w:r>
          </w:p>
          <w:p w:rsidR="00366818" w:rsidRPr="00366818" w:rsidRDefault="00366818" w:rsidP="00366818">
            <w:pPr>
              <w:widowControl w:val="0"/>
              <w:autoSpaceDE w:val="0"/>
              <w:autoSpaceDN w:val="0"/>
            </w:pPr>
            <w:r w:rsidRPr="00366818">
              <w:t>Отсутствие</w:t>
            </w:r>
            <w:r w:rsidRPr="00366818">
              <w:rPr>
                <w:spacing w:val="1"/>
              </w:rPr>
              <w:t xml:space="preserve"> </w:t>
            </w:r>
            <w:r w:rsidRPr="00366818">
              <w:t>социальных</w:t>
            </w:r>
            <w:r w:rsidRPr="00366818">
              <w:rPr>
                <w:spacing w:val="1"/>
              </w:rPr>
              <w:t xml:space="preserve"> </w:t>
            </w:r>
            <w:r w:rsidRPr="00366818">
              <w:t>конфликтов</w:t>
            </w:r>
            <w:r w:rsidRPr="00366818">
              <w:rPr>
                <w:spacing w:val="1"/>
              </w:rPr>
              <w:t xml:space="preserve"> </w:t>
            </w:r>
            <w:r w:rsidRPr="00366818">
              <w:t>среди</w:t>
            </w:r>
            <w:r w:rsidRPr="00366818">
              <w:rPr>
                <w:spacing w:val="1"/>
              </w:rPr>
              <w:t xml:space="preserve"> </w:t>
            </w:r>
            <w:r w:rsidRPr="00366818">
              <w:t>обучающихся,</w:t>
            </w:r>
            <w:r w:rsidRPr="00366818">
              <w:rPr>
                <w:spacing w:val="1"/>
              </w:rPr>
              <w:t xml:space="preserve"> </w:t>
            </w:r>
            <w:r w:rsidRPr="00366818">
              <w:t>основанных</w:t>
            </w:r>
            <w:r w:rsidRPr="00366818">
              <w:rPr>
                <w:spacing w:val="1"/>
              </w:rPr>
              <w:t xml:space="preserve"> </w:t>
            </w:r>
            <w:r w:rsidRPr="00366818">
              <w:t>на</w:t>
            </w:r>
            <w:r w:rsidRPr="00366818">
              <w:rPr>
                <w:spacing w:val="1"/>
              </w:rPr>
              <w:t xml:space="preserve"> </w:t>
            </w:r>
            <w:r w:rsidRPr="00366818">
              <w:t>межнациональной,</w:t>
            </w:r>
            <w:r w:rsidRPr="00366818">
              <w:rPr>
                <w:spacing w:val="-3"/>
              </w:rPr>
              <w:t xml:space="preserve"> </w:t>
            </w:r>
            <w:r w:rsidRPr="00366818">
              <w:t>межрелигиозной</w:t>
            </w:r>
            <w:r w:rsidRPr="00366818">
              <w:rPr>
                <w:spacing w:val="-1"/>
              </w:rPr>
              <w:t xml:space="preserve"> </w:t>
            </w:r>
            <w:r w:rsidRPr="00366818">
              <w:t>почве</w:t>
            </w:r>
          </w:p>
        </w:tc>
        <w:tc>
          <w:tcPr>
            <w:tcW w:w="2353"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spacing w:before="12"/>
              <w:ind w:left="106"/>
              <w:rPr>
                <w:lang w:eastAsia="en-US" w:bidi="ru-RU"/>
              </w:rPr>
            </w:pPr>
            <w:r w:rsidRPr="00366818">
              <w:rPr>
                <w:lang w:eastAsia="en-US" w:bidi="ru-RU"/>
              </w:rPr>
              <w:t>Анализ участия в семинарах, дискуссиях, презентации исследовательских работ</w:t>
            </w:r>
          </w:p>
        </w:tc>
      </w:tr>
      <w:tr w:rsidR="00366818" w:rsidRPr="00366818"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rPr>
                <w:lang w:eastAsia="en-US"/>
              </w:rPr>
            </w:pPr>
            <w:r w:rsidRPr="00366818">
              <w:t>ЛР 5 -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835"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Демонстрация интереса к будущей профессии Ответственность за результат учебной деятельности и подготовки к профессиональной деятельности</w:t>
            </w:r>
          </w:p>
          <w:p w:rsidR="00366818" w:rsidRPr="00366818" w:rsidRDefault="00366818" w:rsidP="00366818">
            <w:pPr>
              <w:widowControl w:val="0"/>
              <w:autoSpaceDE w:val="0"/>
              <w:autoSpaceDN w:val="0"/>
            </w:pPr>
            <w:r w:rsidRPr="00366818">
              <w:t>Оценка собственного продвижения, личностного развития</w:t>
            </w:r>
          </w:p>
        </w:tc>
        <w:tc>
          <w:tcPr>
            <w:tcW w:w="2353"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Анализ экскурсий на предприятия города Бугульмы и Бугульминского муниципального района</w:t>
            </w:r>
          </w:p>
        </w:tc>
      </w:tr>
      <w:tr w:rsidR="00366818" w:rsidRPr="00366818"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ЛР 6 - Проявляющий уважение к людям старшего поколения и готовность к участию в социальной поддержке и волонтерских движениях</w:t>
            </w:r>
          </w:p>
        </w:tc>
        <w:tc>
          <w:tcPr>
            <w:tcW w:w="2835"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Участие в реализации просветительских программ, поисковых, археологических, военно-</w:t>
            </w:r>
            <w:r w:rsidRPr="00366818">
              <w:lastRenderedPageBreak/>
              <w:t>исторических, краеведческих, волонтерских отрядах и молодежных объединениях</w:t>
            </w:r>
          </w:p>
        </w:tc>
        <w:tc>
          <w:tcPr>
            <w:tcW w:w="2353"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lastRenderedPageBreak/>
              <w:t xml:space="preserve">Презентации исследовательских работ  </w:t>
            </w:r>
          </w:p>
        </w:tc>
      </w:tr>
      <w:tr w:rsidR="00366818" w:rsidRPr="00366818" w:rsidTr="006368B9">
        <w:trPr>
          <w:trHeight w:val="541"/>
        </w:trPr>
        <w:tc>
          <w:tcPr>
            <w:tcW w:w="4531" w:type="dxa"/>
            <w:tcBorders>
              <w:top w:val="single" w:sz="4" w:space="0" w:color="000000"/>
              <w:left w:val="single" w:sz="4" w:space="0" w:color="000000"/>
              <w:bottom w:val="single" w:sz="4" w:space="0" w:color="000000"/>
              <w:right w:val="single" w:sz="4" w:space="0" w:color="000000"/>
            </w:tcBorders>
            <w:vAlign w:val="center"/>
            <w:hideMark/>
          </w:tcPr>
          <w:p w:rsidR="00366818" w:rsidRPr="00366818" w:rsidRDefault="00366818" w:rsidP="00366818">
            <w:pPr>
              <w:widowControl w:val="0"/>
              <w:autoSpaceDE w:val="0"/>
              <w:autoSpaceDN w:val="0"/>
            </w:pPr>
            <w:r w:rsidRPr="00366818">
              <w:lastRenderedPageBreak/>
              <w:t>ЛР 7 - Осознающий приоритетную ценность личности человека; уважающий собственную и чужую уникальность в различных ситуациях, во всех фор- ЛР 7 мах и видах деятельности</w:t>
            </w:r>
          </w:p>
        </w:tc>
        <w:tc>
          <w:tcPr>
            <w:tcW w:w="2835"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Добровольческие</w:t>
            </w:r>
            <w:r w:rsidRPr="00366818">
              <w:rPr>
                <w:spacing w:val="-4"/>
              </w:rPr>
              <w:t xml:space="preserve"> </w:t>
            </w:r>
            <w:r w:rsidRPr="00366818">
              <w:t>инициативы</w:t>
            </w:r>
            <w:r w:rsidRPr="00366818">
              <w:rPr>
                <w:spacing w:val="-2"/>
              </w:rPr>
              <w:t xml:space="preserve"> </w:t>
            </w:r>
            <w:r w:rsidRPr="00366818">
              <w:t>по</w:t>
            </w:r>
            <w:r w:rsidRPr="00366818">
              <w:rPr>
                <w:spacing w:val="-3"/>
              </w:rPr>
              <w:t xml:space="preserve"> </w:t>
            </w:r>
            <w:r w:rsidRPr="00366818">
              <w:t>поддержки</w:t>
            </w:r>
            <w:r w:rsidRPr="00366818">
              <w:rPr>
                <w:spacing w:val="-2"/>
              </w:rPr>
              <w:t xml:space="preserve"> </w:t>
            </w:r>
            <w:r w:rsidRPr="00366818">
              <w:t>инвалидов</w:t>
            </w:r>
            <w:r w:rsidRPr="00366818">
              <w:rPr>
                <w:spacing w:val="-3"/>
              </w:rPr>
              <w:t xml:space="preserve"> </w:t>
            </w:r>
            <w:r w:rsidRPr="00366818">
              <w:t>и</w:t>
            </w:r>
            <w:r w:rsidRPr="00366818">
              <w:rPr>
                <w:spacing w:val="-2"/>
              </w:rPr>
              <w:t xml:space="preserve"> </w:t>
            </w:r>
            <w:r w:rsidRPr="00366818">
              <w:t>престарелых</w:t>
            </w:r>
            <w:r w:rsidRPr="00366818">
              <w:rPr>
                <w:spacing w:val="-2"/>
              </w:rPr>
              <w:t xml:space="preserve"> </w:t>
            </w:r>
            <w:r w:rsidRPr="00366818">
              <w:t>граждан</w:t>
            </w:r>
          </w:p>
        </w:tc>
        <w:tc>
          <w:tcPr>
            <w:tcW w:w="2353"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Наблюдение, экспертная оценка</w:t>
            </w:r>
          </w:p>
        </w:tc>
      </w:tr>
      <w:tr w:rsidR="00366818" w:rsidRPr="00366818"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ЛР 8 -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2835"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Участие в конкурсах профессионального мастерства, олимпиадах по профессии, викторинах, в предметных неделях</w:t>
            </w:r>
          </w:p>
          <w:p w:rsidR="00366818" w:rsidRPr="00366818" w:rsidRDefault="00366818" w:rsidP="00366818">
            <w:pPr>
              <w:widowControl w:val="0"/>
              <w:autoSpaceDE w:val="0"/>
              <w:autoSpaceDN w:val="0"/>
            </w:pPr>
            <w:r w:rsidRPr="00366818">
              <w:t>Проявление высокопрофессиональной трудовой активности</w:t>
            </w:r>
          </w:p>
        </w:tc>
        <w:tc>
          <w:tcPr>
            <w:tcW w:w="2353"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 xml:space="preserve">Портфолио </w:t>
            </w:r>
          </w:p>
        </w:tc>
      </w:tr>
      <w:tr w:rsidR="00366818" w:rsidRPr="00366818"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ЛР 9 -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835"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 xml:space="preserve">Соблюдение  правил здорового и безопасного образа жизни, спорта.  Сохранение психологической устойчивости в разных жизненных ситуациях </w:t>
            </w:r>
          </w:p>
        </w:tc>
        <w:tc>
          <w:tcPr>
            <w:tcW w:w="2353" w:type="dxa"/>
            <w:tcBorders>
              <w:top w:val="single" w:sz="4" w:space="0" w:color="000000"/>
              <w:left w:val="single" w:sz="4" w:space="0" w:color="000000"/>
              <w:bottom w:val="single" w:sz="4" w:space="0" w:color="000000"/>
              <w:right w:val="single" w:sz="4" w:space="0" w:color="000000"/>
            </w:tcBorders>
          </w:tcPr>
          <w:p w:rsidR="00366818" w:rsidRPr="00366818" w:rsidRDefault="00366818" w:rsidP="00366818">
            <w:pPr>
              <w:widowControl w:val="0"/>
              <w:autoSpaceDE w:val="0"/>
              <w:autoSpaceDN w:val="0"/>
            </w:pPr>
            <w:r w:rsidRPr="00366818">
              <w:t xml:space="preserve">Тестирование </w:t>
            </w:r>
          </w:p>
          <w:p w:rsidR="00366818" w:rsidRPr="00366818" w:rsidRDefault="00366818" w:rsidP="00366818">
            <w:pPr>
              <w:shd w:val="clear" w:color="auto" w:fill="FFFFFF"/>
              <w:autoSpaceDN w:val="0"/>
              <w:rPr>
                <w:color w:val="000000"/>
              </w:rPr>
            </w:pPr>
            <w:r w:rsidRPr="00366818">
              <w:rPr>
                <w:color w:val="000000"/>
              </w:rPr>
              <w:t>Анализ  продуктов деятельности (проектов, практических, творческих</w:t>
            </w:r>
          </w:p>
          <w:p w:rsidR="00366818" w:rsidRPr="00366818" w:rsidRDefault="00366818" w:rsidP="00366818">
            <w:pPr>
              <w:shd w:val="clear" w:color="auto" w:fill="FFFFFF"/>
              <w:autoSpaceDN w:val="0"/>
              <w:rPr>
                <w:color w:val="000000"/>
              </w:rPr>
            </w:pPr>
            <w:r w:rsidRPr="00366818">
              <w:rPr>
                <w:color w:val="000000"/>
              </w:rPr>
              <w:t>работ).</w:t>
            </w:r>
          </w:p>
          <w:p w:rsidR="00366818" w:rsidRPr="00366818" w:rsidRDefault="00366818" w:rsidP="00366818">
            <w:pPr>
              <w:widowControl w:val="0"/>
              <w:autoSpaceDE w:val="0"/>
              <w:autoSpaceDN w:val="0"/>
            </w:pPr>
          </w:p>
        </w:tc>
      </w:tr>
      <w:tr w:rsidR="00366818" w:rsidRPr="00366818"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ЛР 10 - Заботящийся о защите окружающей среды, собственной и чужой безопасности, в том числе цифровой</w:t>
            </w:r>
          </w:p>
        </w:tc>
        <w:tc>
          <w:tcPr>
            <w:tcW w:w="2835"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Демонстрация навыков  защиты окружающей среды, собственной и чужой безопасности</w:t>
            </w:r>
          </w:p>
        </w:tc>
        <w:tc>
          <w:tcPr>
            <w:tcW w:w="2353"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 xml:space="preserve">Проективные тесты </w:t>
            </w:r>
          </w:p>
        </w:tc>
      </w:tr>
      <w:tr w:rsidR="00366818" w:rsidRPr="00366818"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ЛР 11 -  Проявляющий уважение к эстетическим ценностям, обладающий основами эстетической культуры</w:t>
            </w:r>
          </w:p>
        </w:tc>
        <w:tc>
          <w:tcPr>
            <w:tcW w:w="2835"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Проявление</w:t>
            </w:r>
            <w:r w:rsidRPr="00366818">
              <w:rPr>
                <w:spacing w:val="1"/>
              </w:rPr>
              <w:t xml:space="preserve"> </w:t>
            </w:r>
            <w:r w:rsidRPr="00366818">
              <w:t>культурной активности</w:t>
            </w:r>
            <w:r w:rsidRPr="00366818">
              <w:rPr>
                <w:spacing w:val="1"/>
              </w:rPr>
              <w:t xml:space="preserve"> </w:t>
            </w:r>
            <w:r w:rsidRPr="00366818">
              <w:t>и</w:t>
            </w:r>
            <w:r w:rsidRPr="00366818">
              <w:rPr>
                <w:spacing w:val="1"/>
              </w:rPr>
              <w:t xml:space="preserve"> </w:t>
            </w:r>
            <w:r w:rsidRPr="00366818">
              <w:t>навыков</w:t>
            </w:r>
            <w:r w:rsidRPr="00366818">
              <w:rPr>
                <w:spacing w:val="1"/>
              </w:rPr>
              <w:t xml:space="preserve"> </w:t>
            </w:r>
            <w:r w:rsidRPr="00366818">
              <w:t>правомерного</w:t>
            </w:r>
            <w:r w:rsidRPr="00366818">
              <w:rPr>
                <w:spacing w:val="1"/>
              </w:rPr>
              <w:t xml:space="preserve"> </w:t>
            </w:r>
            <w:r w:rsidRPr="00366818">
              <w:t>поведения,</w:t>
            </w:r>
            <w:r w:rsidRPr="00366818">
              <w:rPr>
                <w:spacing w:val="1"/>
              </w:rPr>
              <w:t xml:space="preserve"> </w:t>
            </w:r>
            <w:r w:rsidRPr="00366818">
              <w:t>уважения</w:t>
            </w:r>
            <w:r w:rsidRPr="00366818">
              <w:rPr>
                <w:spacing w:val="1"/>
              </w:rPr>
              <w:t xml:space="preserve"> </w:t>
            </w:r>
            <w:r w:rsidRPr="00366818">
              <w:t>к</w:t>
            </w:r>
            <w:r w:rsidRPr="00366818">
              <w:rPr>
                <w:spacing w:val="1"/>
              </w:rPr>
              <w:t xml:space="preserve"> </w:t>
            </w:r>
            <w:r w:rsidRPr="00366818">
              <w:t>Закону</w:t>
            </w:r>
          </w:p>
        </w:tc>
        <w:tc>
          <w:tcPr>
            <w:tcW w:w="2353"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Наблюдение, экспертная оценка</w:t>
            </w:r>
          </w:p>
        </w:tc>
      </w:tr>
      <w:tr w:rsidR="00366818" w:rsidRPr="00366818"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ЛР 12-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835"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Готовность к общению и взаимодействию с людьми самого разного статуса и в многообразных обстоятельствах</w:t>
            </w:r>
          </w:p>
        </w:tc>
        <w:tc>
          <w:tcPr>
            <w:tcW w:w="2353" w:type="dxa"/>
            <w:tcBorders>
              <w:top w:val="single" w:sz="4" w:space="0" w:color="000000"/>
              <w:left w:val="single" w:sz="4" w:space="0" w:color="000000"/>
              <w:bottom w:val="single" w:sz="4" w:space="0" w:color="000000"/>
              <w:right w:val="single" w:sz="4" w:space="0" w:color="000000"/>
            </w:tcBorders>
            <w:hideMark/>
          </w:tcPr>
          <w:p w:rsidR="00366818" w:rsidRPr="00366818" w:rsidRDefault="00366818" w:rsidP="00366818">
            <w:pPr>
              <w:widowControl w:val="0"/>
              <w:autoSpaceDE w:val="0"/>
              <w:autoSpaceDN w:val="0"/>
            </w:pPr>
            <w:r w:rsidRPr="00366818">
              <w:t>Наблюдение, экспертная оценка</w:t>
            </w:r>
          </w:p>
        </w:tc>
      </w:tr>
    </w:tbl>
    <w:p w:rsidR="006D057F" w:rsidRDefault="006D057F" w:rsidP="00930045">
      <w:pPr>
        <w:rPr>
          <w:sz w:val="26"/>
          <w:szCs w:val="26"/>
        </w:rPr>
      </w:pPr>
    </w:p>
    <w:p w:rsidR="00684BE7" w:rsidRDefault="00684BE7" w:rsidP="00930045">
      <w:pPr>
        <w:rPr>
          <w:sz w:val="26"/>
          <w:szCs w:val="26"/>
        </w:rPr>
      </w:pPr>
    </w:p>
    <w:p w:rsidR="00B9429D" w:rsidRDefault="00B9429D" w:rsidP="00930045">
      <w:pPr>
        <w:rPr>
          <w:sz w:val="26"/>
          <w:szCs w:val="26"/>
        </w:rPr>
      </w:pPr>
    </w:p>
    <w:p w:rsidR="00B9429D" w:rsidRDefault="00B9429D" w:rsidP="00930045">
      <w:pPr>
        <w:rPr>
          <w:sz w:val="26"/>
          <w:szCs w:val="26"/>
        </w:rPr>
      </w:pPr>
    </w:p>
    <w:p w:rsidR="00B9429D" w:rsidRDefault="00B9429D" w:rsidP="00930045">
      <w:pPr>
        <w:rPr>
          <w:sz w:val="26"/>
          <w:szCs w:val="26"/>
        </w:rPr>
      </w:pPr>
    </w:p>
    <w:p w:rsidR="00B9429D" w:rsidRDefault="00B9429D" w:rsidP="00930045">
      <w:pPr>
        <w:rPr>
          <w:sz w:val="26"/>
          <w:szCs w:val="26"/>
        </w:rPr>
      </w:pPr>
    </w:p>
    <w:p w:rsidR="00B9429D" w:rsidRDefault="00B9429D" w:rsidP="00930045">
      <w:pPr>
        <w:rPr>
          <w:sz w:val="26"/>
          <w:szCs w:val="26"/>
        </w:rPr>
      </w:pPr>
    </w:p>
    <w:p w:rsidR="00B9429D" w:rsidRDefault="00B9429D" w:rsidP="00930045">
      <w:pPr>
        <w:rPr>
          <w:sz w:val="26"/>
          <w:szCs w:val="26"/>
        </w:rPr>
      </w:pPr>
    </w:p>
    <w:p w:rsidR="00B9429D" w:rsidRDefault="00B9429D" w:rsidP="00930045">
      <w:pPr>
        <w:rPr>
          <w:sz w:val="26"/>
          <w:szCs w:val="26"/>
        </w:rPr>
      </w:pPr>
    </w:p>
    <w:p w:rsidR="00B9429D" w:rsidRDefault="00B9429D" w:rsidP="00930045">
      <w:pPr>
        <w:rPr>
          <w:sz w:val="26"/>
          <w:szCs w:val="26"/>
        </w:rPr>
      </w:pPr>
    </w:p>
    <w:p w:rsidR="00B9429D" w:rsidRDefault="00B9429D" w:rsidP="00930045">
      <w:pPr>
        <w:rPr>
          <w:sz w:val="26"/>
          <w:szCs w:val="26"/>
        </w:rPr>
      </w:pPr>
    </w:p>
    <w:p w:rsidR="00B9429D" w:rsidRDefault="00B9429D" w:rsidP="00930045">
      <w:pPr>
        <w:rPr>
          <w:sz w:val="26"/>
          <w:szCs w:val="26"/>
        </w:rPr>
      </w:pPr>
    </w:p>
    <w:p w:rsidR="00B9429D" w:rsidRPr="00B9429D" w:rsidRDefault="00B9429D" w:rsidP="00B9429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rPr>
      </w:pPr>
      <w:r w:rsidRPr="00B9429D">
        <w:rPr>
          <w:b/>
        </w:rPr>
        <w:t>СОДЕРЖАНИЕ</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9429D">
        <w:t xml:space="preserve">                                                                                                                                                стр.</w:t>
      </w:r>
    </w:p>
    <w:tbl>
      <w:tblPr>
        <w:tblW w:w="0" w:type="auto"/>
        <w:tblInd w:w="-459" w:type="dxa"/>
        <w:tblLook w:val="01E0" w:firstRow="1" w:lastRow="1" w:firstColumn="1" w:lastColumn="1" w:noHBand="0" w:noVBand="0"/>
      </w:tblPr>
      <w:tblGrid>
        <w:gridCol w:w="1276"/>
        <w:gridCol w:w="7655"/>
        <w:gridCol w:w="1098"/>
      </w:tblGrid>
      <w:tr w:rsidR="00DD43B2" w:rsidRPr="00B9429D" w:rsidTr="006368B9">
        <w:tc>
          <w:tcPr>
            <w:tcW w:w="8931" w:type="dxa"/>
            <w:gridSpan w:val="2"/>
          </w:tcPr>
          <w:p w:rsidR="00B9429D" w:rsidRPr="00B9429D" w:rsidRDefault="00B9429D" w:rsidP="00B9429D">
            <w:pPr>
              <w:keepNext/>
              <w:autoSpaceDE w:val="0"/>
              <w:autoSpaceDN w:val="0"/>
              <w:jc w:val="both"/>
              <w:outlineLvl w:val="0"/>
              <w:rPr>
                <w:b/>
                <w:caps/>
              </w:rPr>
            </w:pPr>
          </w:p>
        </w:tc>
        <w:tc>
          <w:tcPr>
            <w:tcW w:w="1098" w:type="dxa"/>
          </w:tcPr>
          <w:p w:rsidR="00B9429D" w:rsidRPr="00B9429D" w:rsidRDefault="00B9429D" w:rsidP="00B9429D"/>
        </w:tc>
      </w:tr>
      <w:tr w:rsidR="00DD43B2" w:rsidRPr="00B9429D" w:rsidTr="006368B9">
        <w:trPr>
          <w:gridBefore w:val="1"/>
          <w:wBefore w:w="1276" w:type="dxa"/>
        </w:trPr>
        <w:tc>
          <w:tcPr>
            <w:tcW w:w="7655" w:type="dxa"/>
          </w:tcPr>
          <w:p w:rsidR="00B9429D" w:rsidRPr="00B9429D" w:rsidRDefault="00B9429D" w:rsidP="00B9429D">
            <w:pPr>
              <w:keepNext/>
              <w:autoSpaceDE w:val="0"/>
              <w:autoSpaceDN w:val="0"/>
              <w:jc w:val="both"/>
              <w:outlineLvl w:val="0"/>
              <w:rPr>
                <w:b/>
                <w:caps/>
              </w:rPr>
            </w:pPr>
            <w:r w:rsidRPr="00B9429D">
              <w:rPr>
                <w:b/>
                <w:caps/>
              </w:rPr>
              <w:t>1. ПАСПОРТ рабочей ПРОГРАММЫ УЧЕБНОЙ ДИСЦИПЛИНЫ</w:t>
            </w:r>
          </w:p>
          <w:p w:rsidR="00B9429D" w:rsidRPr="00B9429D" w:rsidRDefault="00B9429D" w:rsidP="00B9429D">
            <w:pPr>
              <w:jc w:val="both"/>
            </w:pPr>
          </w:p>
        </w:tc>
        <w:tc>
          <w:tcPr>
            <w:tcW w:w="1098" w:type="dxa"/>
            <w:hideMark/>
          </w:tcPr>
          <w:p w:rsidR="00B9429D" w:rsidRPr="00B9429D" w:rsidRDefault="00B9429D" w:rsidP="00B9429D">
            <w:r w:rsidRPr="00B9429D">
              <w:t xml:space="preserve">      5</w:t>
            </w:r>
          </w:p>
        </w:tc>
      </w:tr>
      <w:tr w:rsidR="00DD43B2" w:rsidRPr="00B9429D" w:rsidTr="006368B9">
        <w:trPr>
          <w:gridBefore w:val="1"/>
          <w:wBefore w:w="1276" w:type="dxa"/>
        </w:trPr>
        <w:tc>
          <w:tcPr>
            <w:tcW w:w="7655" w:type="dxa"/>
          </w:tcPr>
          <w:p w:rsidR="00B9429D" w:rsidRPr="00B9429D" w:rsidRDefault="00B9429D" w:rsidP="00B9429D">
            <w:pPr>
              <w:keepNext/>
              <w:autoSpaceDE w:val="0"/>
              <w:autoSpaceDN w:val="0"/>
              <w:jc w:val="both"/>
              <w:outlineLvl w:val="0"/>
              <w:rPr>
                <w:b/>
                <w:caps/>
              </w:rPr>
            </w:pPr>
            <w:r w:rsidRPr="00B9429D">
              <w:rPr>
                <w:b/>
                <w:caps/>
              </w:rPr>
              <w:t>2. СТРУКТУРА и содержание УЧЕБНОЙ ДИСЦИПЛИНЫ</w:t>
            </w:r>
          </w:p>
          <w:p w:rsidR="00B9429D" w:rsidRPr="00B9429D" w:rsidRDefault="00B9429D" w:rsidP="00B9429D">
            <w:pPr>
              <w:jc w:val="both"/>
            </w:pPr>
          </w:p>
        </w:tc>
        <w:tc>
          <w:tcPr>
            <w:tcW w:w="1098" w:type="dxa"/>
            <w:hideMark/>
          </w:tcPr>
          <w:p w:rsidR="00B9429D" w:rsidRPr="00B9429D" w:rsidRDefault="00B9429D" w:rsidP="00B9429D">
            <w:pPr>
              <w:jc w:val="center"/>
            </w:pPr>
            <w:r w:rsidRPr="00B9429D">
              <w:t>8</w:t>
            </w:r>
          </w:p>
        </w:tc>
      </w:tr>
      <w:tr w:rsidR="00DD43B2" w:rsidRPr="00B9429D" w:rsidTr="006368B9">
        <w:trPr>
          <w:gridBefore w:val="1"/>
          <w:wBefore w:w="1276" w:type="dxa"/>
          <w:trHeight w:val="670"/>
        </w:trPr>
        <w:tc>
          <w:tcPr>
            <w:tcW w:w="7655" w:type="dxa"/>
          </w:tcPr>
          <w:p w:rsidR="00B9429D" w:rsidRPr="00B9429D" w:rsidRDefault="00B9429D" w:rsidP="00B9429D">
            <w:pPr>
              <w:keepNext/>
              <w:autoSpaceDE w:val="0"/>
              <w:autoSpaceDN w:val="0"/>
              <w:jc w:val="both"/>
              <w:outlineLvl w:val="0"/>
              <w:rPr>
                <w:b/>
                <w:caps/>
              </w:rPr>
            </w:pPr>
            <w:r w:rsidRPr="00B9429D">
              <w:rPr>
                <w:b/>
                <w:caps/>
              </w:rPr>
              <w:t>3. ХАРАКТЕРИСТИКА ОСНОВНЫХ ВИДОВ УЧЕБНОЙ ДЕЯТЕЛЬНОСТИ. КОНТРОЛЬ РЕЗУЛЬТАТОВ ОСВОЕНИЯ УЧЕБНОЙ ДИСЦИПЛИНЫ</w:t>
            </w:r>
          </w:p>
          <w:p w:rsidR="00B9429D" w:rsidRPr="00B9429D" w:rsidRDefault="00B9429D" w:rsidP="00B9429D">
            <w:pPr>
              <w:keepNext/>
              <w:tabs>
                <w:tab w:val="num" w:pos="0"/>
              </w:tabs>
              <w:autoSpaceDE w:val="0"/>
              <w:autoSpaceDN w:val="0"/>
              <w:ind w:firstLine="284"/>
              <w:jc w:val="both"/>
              <w:outlineLvl w:val="0"/>
              <w:rPr>
                <w:b/>
                <w:caps/>
              </w:rPr>
            </w:pPr>
          </w:p>
        </w:tc>
        <w:tc>
          <w:tcPr>
            <w:tcW w:w="1098" w:type="dxa"/>
            <w:hideMark/>
          </w:tcPr>
          <w:p w:rsidR="00B9429D" w:rsidRPr="00B9429D" w:rsidRDefault="00B9429D" w:rsidP="00B9429D">
            <w:r w:rsidRPr="00B9429D">
              <w:t xml:space="preserve">      16</w:t>
            </w:r>
          </w:p>
        </w:tc>
      </w:tr>
      <w:tr w:rsidR="00DD43B2" w:rsidRPr="00B9429D" w:rsidTr="006368B9">
        <w:trPr>
          <w:gridBefore w:val="1"/>
          <w:wBefore w:w="1276" w:type="dxa"/>
          <w:trHeight w:val="572"/>
        </w:trPr>
        <w:tc>
          <w:tcPr>
            <w:tcW w:w="7655" w:type="dxa"/>
          </w:tcPr>
          <w:p w:rsidR="00B9429D" w:rsidRPr="00B9429D" w:rsidRDefault="00B9429D" w:rsidP="00B9429D">
            <w:pPr>
              <w:keepNext/>
              <w:autoSpaceDE w:val="0"/>
              <w:autoSpaceDN w:val="0"/>
              <w:jc w:val="both"/>
              <w:outlineLvl w:val="0"/>
              <w:rPr>
                <w:b/>
                <w:caps/>
              </w:rPr>
            </w:pPr>
            <w:r w:rsidRPr="00B9429D">
              <w:rPr>
                <w:b/>
                <w:caps/>
              </w:rPr>
              <w:t>4. УЧЕБНО-МЕТОДИЧЕСКОЕ И МАТЕРИАЛЬНО-ТЕХНИЧЕСКОЕ ОБЕСПЕЧЕНИЕ ПОГРАММЫ УЧЕБНОЙ ДИСЦИПЛИНЫ</w:t>
            </w:r>
          </w:p>
          <w:p w:rsidR="00B9429D" w:rsidRPr="00B9429D" w:rsidRDefault="00B9429D" w:rsidP="00B9429D">
            <w:pPr>
              <w:keepNext/>
              <w:autoSpaceDE w:val="0"/>
              <w:autoSpaceDN w:val="0"/>
              <w:jc w:val="both"/>
              <w:outlineLvl w:val="0"/>
              <w:rPr>
                <w:b/>
                <w:caps/>
              </w:rPr>
            </w:pPr>
          </w:p>
        </w:tc>
        <w:tc>
          <w:tcPr>
            <w:tcW w:w="1098" w:type="dxa"/>
            <w:hideMark/>
          </w:tcPr>
          <w:p w:rsidR="00B9429D" w:rsidRPr="00B9429D" w:rsidRDefault="00B9429D" w:rsidP="00B9429D">
            <w:pPr>
              <w:jc w:val="center"/>
            </w:pPr>
            <w:r w:rsidRPr="00B9429D">
              <w:t>19</w:t>
            </w:r>
          </w:p>
        </w:tc>
      </w:tr>
    </w:tbl>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B9429D" w:rsidRPr="00B9429D" w:rsidRDefault="00B9429D" w:rsidP="00B9429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B9429D">
        <w:rPr>
          <w:b/>
          <w:caps/>
          <w:u w:val="single"/>
        </w:rPr>
        <w:br w:type="page"/>
      </w:r>
      <w:r w:rsidRPr="00B9429D">
        <w:rPr>
          <w:b/>
          <w:caps/>
        </w:rPr>
        <w:lastRenderedPageBreak/>
        <w:t>1. паспорт рабочей ПРОГРАММЫ УЧЕБНОЙ ДИСЦИПЛИНЫ</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B9429D">
        <w:rPr>
          <w:b/>
        </w:rPr>
        <w:t>ОУД. 11 «Биология</w:t>
      </w:r>
      <w:r w:rsidRPr="00B9429D">
        <w:rPr>
          <w:b/>
          <w:bCs/>
        </w:rPr>
        <w:t>»</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
        </w:rPr>
      </w:pPr>
    </w:p>
    <w:p w:rsidR="00B9429D" w:rsidRPr="00B9429D" w:rsidRDefault="00B9429D" w:rsidP="005C325C">
      <w:pPr>
        <w:numPr>
          <w:ilvl w:val="1"/>
          <w:numId w:val="1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contextualSpacing/>
        <w:jc w:val="both"/>
        <w:rPr>
          <w:b/>
        </w:rPr>
      </w:pPr>
      <w:r w:rsidRPr="00B9429D">
        <w:rPr>
          <w:b/>
        </w:rPr>
        <w:t>Область применения программы</w:t>
      </w:r>
    </w:p>
    <w:p w:rsidR="00B9429D" w:rsidRPr="00B9429D" w:rsidRDefault="00B9429D" w:rsidP="00B9429D">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ab/>
        <w:t>Программа общеобразовательной учебной дисциплины «Биология» предназначена для изучения естествознания в ГАПОУ «Бугульминский аграрный колледж»,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43.01.09 «Повар, кондитер», которая входит в состав укрупненной группы 43.00.00 «Сервис и туризм».</w:t>
      </w:r>
    </w:p>
    <w:p w:rsidR="00B9429D" w:rsidRPr="00B9429D" w:rsidRDefault="00B9429D" w:rsidP="00B9429D">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ab/>
        <w:t>Рабочая программа разработана на основе требований ФГОС среднего общего образования, предъявляемых к структуре, содержанию и результатам освоения общеобразовательной учебной дисциплины «Биология»,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rPr>
      </w:pPr>
    </w:p>
    <w:p w:rsidR="00B9429D" w:rsidRPr="00B9429D" w:rsidRDefault="00B9429D" w:rsidP="005C325C">
      <w:pPr>
        <w:numPr>
          <w:ilvl w:val="1"/>
          <w:numId w:val="1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contextualSpacing/>
        <w:jc w:val="both"/>
      </w:pPr>
      <w:r w:rsidRPr="00B9429D">
        <w:rPr>
          <w:b/>
        </w:rPr>
        <w:t>Место учебной дисциплины</w:t>
      </w:r>
      <w:r w:rsidRPr="00B9429D">
        <w:t xml:space="preserve"> </w:t>
      </w:r>
    </w:p>
    <w:p w:rsidR="00B9429D" w:rsidRPr="00B9429D" w:rsidRDefault="00B9429D" w:rsidP="00B9429D">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ab/>
        <w:t>Дисциплина «Биология» входит в общеобразовательный цикл, в составе учебных дисциплин по выбору, формируемых из обязательных предметных областей ФГОС среднего общего образования, для специальностей СПО соответствующих техническому профилю профессионального образования.</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rPr>
      </w:pPr>
    </w:p>
    <w:p w:rsidR="00B9429D" w:rsidRPr="00B9429D" w:rsidRDefault="00B9429D" w:rsidP="005C325C">
      <w:pPr>
        <w:numPr>
          <w:ilvl w:val="1"/>
          <w:numId w:val="1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contextualSpacing/>
        <w:jc w:val="both"/>
      </w:pPr>
      <w:r w:rsidRPr="00B9429D">
        <w:rPr>
          <w:b/>
        </w:rPr>
        <w:t>Цели и задачи дисциплины</w:t>
      </w:r>
      <w:r w:rsidRPr="00B9429D">
        <w:t xml:space="preserve"> </w:t>
      </w:r>
    </w:p>
    <w:p w:rsidR="00B9429D" w:rsidRPr="00B9429D" w:rsidRDefault="00B9429D" w:rsidP="00B9429D">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ab/>
        <w:t>Требования к результатам освоения дисциплины: в соответствие с примерной программой общеобразовательной учебной дисциплины «Биология» для профессиональных образовательных организаций (рекомендованной Федеральным государственным автономным учреждением «Федеральный институт развития образования» в качестве примерной программы для реализации основной профессиональной образовательной программы СПО на базе основного общего образования с получением среднего общего образования Протокол № 3 от 21 июля 2015 г. № 372 от 23 июля 2015 г.) освоение содержания учебной дисциплины «Биология» обеспечивает достижение следующих результатов:</w:t>
      </w:r>
    </w:p>
    <w:p w:rsidR="00B9429D" w:rsidRPr="00B9429D" w:rsidRDefault="00B9429D" w:rsidP="00B9429D">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ab/>
        <w:t xml:space="preserve">• </w:t>
      </w:r>
      <w:r w:rsidRPr="00B9429D">
        <w:rPr>
          <w:i/>
        </w:rPr>
        <w:t>личностных</w:t>
      </w:r>
      <w:r w:rsidRPr="00B9429D">
        <w:t>:</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сформированность чувства гордости и уважения к истории и достижениям отечественной биологической науки; представления о целостной естественнонаучной картине мира;</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понимание взаимосвязи и взаимозависимости естественных наук, их влияния на окружающую среду, экономическую, технологическую, социальную и этическую сферы деятельности человека;</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lastRenderedPageBreak/>
        <w:t>− способность использовать знания о современной естественно-научной картине мира в образовательной и профессиональной деятельности; возможности информационной среды для обеспечения продуктивного самообразования;</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владение культурой мышления, способность к обобщению, анализу, восприятию информации в области естественных наук, постановке цели и выбору путей ее достижения в профессиональной сфере;</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способность руководствоваться в своей деятельности современными принципами толерантности, диалога и сотрудничества; готовность к взаимодействию с коллегами, работе в коллективе;</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готовность использовать основные методы защиты от возможных последствий аварий, катастроф, стихийных бедствий;</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обладание навыками безопасной работы во время проектно-исследовательской и экспериментальной деятельности, при использовании лабораторного оборудования;</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способность использовать приобретенные знания и умения в практической</w:t>
      </w:r>
    </w:p>
    <w:p w:rsidR="00B9429D" w:rsidRPr="00B9429D" w:rsidRDefault="00B9429D" w:rsidP="00B9429D">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ab/>
        <w:t xml:space="preserve">• </w:t>
      </w:r>
      <w:r w:rsidRPr="00B9429D">
        <w:rPr>
          <w:i/>
        </w:rPr>
        <w:t>метапредметных</w:t>
      </w:r>
      <w:r w:rsidRPr="00B9429D">
        <w:t>:</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осознание социальной значимости своей профессии/специальности, обладание мотивацией к осуществлению профессиональной деятельности;</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повышение интеллектуального уровня в процессе изучения биологических</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явлений;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гипотез (о сущности и происхождении жизни, человека) в ходе работы с различными источниками информации;</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способность организовывать сотрудничество единомышленников, в том числе с использованием современных информационно-коммуникационных технологий;</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способность понимать принципы устойчивости и продуктивности живой природы, пути ее изменения под влиянием антропогенных факторов, способность к системному анализу глобальных экологических проблем, вопросов состояния окружающей среды и рационального использования природных ресурсов;</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умение обосновывать место и роль биологических знаний в практической деятельности людей, развитии современных технологий; определять живые объекты в природе; проводить наблюдения за экосистемами с целью их описания и выявления естественных и антропогенных изменений; находить и анализировать информацию о живых объектах;</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способность применять биологические и экологические знания для анализа прикладных проблем хозяйственной деятельности;</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способность к самостоятельному проведению исследований, постановке естественнонаучного эксперимента, использованию информационных технологий для решения научных и профессиональных задач;</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lastRenderedPageBreak/>
        <w:t>− способность к оценке этических аспектов некоторых исследований в области биотехнологии (клонирование, искусственное оплодотворение);</w:t>
      </w:r>
    </w:p>
    <w:p w:rsidR="00B9429D" w:rsidRPr="00B9429D" w:rsidRDefault="00B9429D" w:rsidP="00B9429D">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ab/>
        <w:t xml:space="preserve">• </w:t>
      </w:r>
      <w:r w:rsidRPr="00B9429D">
        <w:rPr>
          <w:i/>
        </w:rPr>
        <w:t>предметных:</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сформированность представлений о роли и месте биологии в современной научной картине мира; понимание роли биологии в формировании кругозора и функциональной грамотности для решения практических задач;</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владение основополагающими понятиями и представлениями о живой природе, ее уровневой организации и эволюции; уверенное пользование биологической терминологией и символикой;</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владение основными методами научного познания, используемыми при биологических исследованиях живых объектов и экосистем: описанием, измерением, проведением наблюдений; выявление и оценка антропогенных изменений в природе;</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сформированность умений объяснять результаты биологических экспериментов, решать элементарные биологические задачи;</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 сформированность собственной позиции по отношению к биологической информации, получаемой из разных источников, глобальным экологическим проблемам и путям их решения.</w:t>
      </w:r>
    </w:p>
    <w:p w:rsidR="00B9429D" w:rsidRPr="00B9429D" w:rsidRDefault="00B9429D" w:rsidP="00B9429D">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ab/>
        <w:t>В соответствие с Федеральным государственным образовательным стандартом среднего профессионального образования по профессии 43.01.09 «Повар, кондитер» (утв. приказом Министерства образования и науки РФ от 9 декабря 2016 г. N 1569).</w:t>
      </w:r>
    </w:p>
    <w:p w:rsidR="00B9429D" w:rsidRPr="00B9429D" w:rsidRDefault="00B9429D" w:rsidP="00B9429D">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ab/>
        <w:t>Выпускник, освоивший образовательную программу, должен обладать следующими общими компетенциями (далее - ОК):</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ОК 01. Выбирать способы решения задач профессиональной деятельности, применительно к различным контекстам.</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ОК 02. Осуществлять поиск, анализ и интерпретацию информации, необходимой для выполнения задач профессиональной деятельности.</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ОК 03. Планировать и реализовывать собственное профессиональное и личностное развитие.</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ОК 04. Работать в коллективе и команде, эффективно взаимодействовать с коллегами, руководством, клиентами.</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ОК 05. Осуществлять устную и письменную коммуникацию на государственном языке с учетом особенностей социального и культурного контекста.</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ОК 06. Проявлять гражданско-патриотическую позицию, демонстрировать осознанное поведение на основе традиционных общечеловеческих ценностей.</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 w:rsidRPr="00B9429D">
        <w:t>ОК 07. Содействовать сохранению окружающей среды, ресурсосбережению, эффективно действовать в чрезвычайных ситуациях.</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
        </w:rPr>
      </w:pP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
        </w:rPr>
      </w:pP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B9429D">
        <w:rPr>
          <w:b/>
        </w:rPr>
        <w:t>2. СТРУКТУРА И СОДЕРЖАНИЕ УЧЕБНОЙ ДИСЦИПЛИНЫ</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B9429D">
        <w:rPr>
          <w:b/>
        </w:rPr>
        <w:t>2.1. Объем учебной дисциплины и виды учебной работы</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tbl>
      <w:tblPr>
        <w:tblW w:w="9075" w:type="dxa"/>
        <w:tblInd w:w="6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948"/>
        <w:gridCol w:w="2127"/>
      </w:tblGrid>
      <w:tr w:rsidR="00B9429D" w:rsidRPr="00B9429D" w:rsidTr="006368B9">
        <w:trPr>
          <w:trHeight w:val="460"/>
        </w:trPr>
        <w:tc>
          <w:tcPr>
            <w:tcW w:w="6948" w:type="dxa"/>
            <w:tcBorders>
              <w:top w:val="single" w:sz="6" w:space="0" w:color="000000"/>
              <w:left w:val="single" w:sz="6" w:space="0" w:color="000000"/>
              <w:bottom w:val="single" w:sz="6" w:space="0" w:color="000000"/>
              <w:right w:val="single" w:sz="6" w:space="0" w:color="000000"/>
            </w:tcBorders>
            <w:vAlign w:val="center"/>
            <w:hideMark/>
          </w:tcPr>
          <w:p w:rsidR="00B9429D" w:rsidRPr="00B9429D" w:rsidRDefault="00B9429D" w:rsidP="00B9429D">
            <w:pPr>
              <w:jc w:val="center"/>
            </w:pPr>
            <w:r w:rsidRPr="00B9429D">
              <w:rPr>
                <w:b/>
              </w:rPr>
              <w:t>Вид учебной работы</w:t>
            </w:r>
          </w:p>
        </w:tc>
        <w:tc>
          <w:tcPr>
            <w:tcW w:w="2127" w:type="dxa"/>
            <w:tcBorders>
              <w:top w:val="single" w:sz="6" w:space="0" w:color="000000"/>
              <w:left w:val="single" w:sz="6" w:space="0" w:color="000000"/>
              <w:bottom w:val="single" w:sz="6" w:space="0" w:color="000000"/>
              <w:right w:val="single" w:sz="6" w:space="0" w:color="000000"/>
            </w:tcBorders>
            <w:vAlign w:val="center"/>
            <w:hideMark/>
          </w:tcPr>
          <w:p w:rsidR="00B9429D" w:rsidRPr="00B9429D" w:rsidRDefault="00B9429D" w:rsidP="00B9429D">
            <w:pPr>
              <w:jc w:val="center"/>
              <w:rPr>
                <w:iCs/>
              </w:rPr>
            </w:pPr>
            <w:r w:rsidRPr="00B9429D">
              <w:rPr>
                <w:b/>
                <w:iCs/>
              </w:rPr>
              <w:t xml:space="preserve">Объем часов </w:t>
            </w:r>
          </w:p>
        </w:tc>
      </w:tr>
      <w:tr w:rsidR="00B9429D" w:rsidRPr="00B9429D" w:rsidTr="006368B9">
        <w:trPr>
          <w:trHeight w:val="285"/>
        </w:trPr>
        <w:tc>
          <w:tcPr>
            <w:tcW w:w="9075" w:type="dxa"/>
            <w:gridSpan w:val="2"/>
            <w:tcBorders>
              <w:top w:val="single" w:sz="6" w:space="0" w:color="000000"/>
              <w:left w:val="single" w:sz="6" w:space="0" w:color="000000"/>
              <w:bottom w:val="single" w:sz="6" w:space="0" w:color="000000"/>
              <w:right w:val="single" w:sz="6" w:space="0" w:color="000000"/>
            </w:tcBorders>
            <w:hideMark/>
          </w:tcPr>
          <w:p w:rsidR="00B9429D" w:rsidRPr="00B9429D" w:rsidRDefault="00B9429D" w:rsidP="00B9429D">
            <w:pPr>
              <w:jc w:val="center"/>
              <w:rPr>
                <w:b/>
                <w:iCs/>
              </w:rPr>
            </w:pPr>
            <w:r w:rsidRPr="00B9429D">
              <w:rPr>
                <w:b/>
                <w:iCs/>
              </w:rPr>
              <w:t>Биология</w:t>
            </w:r>
          </w:p>
        </w:tc>
      </w:tr>
      <w:tr w:rsidR="00B9429D" w:rsidRPr="00B9429D" w:rsidTr="006368B9">
        <w:tc>
          <w:tcPr>
            <w:tcW w:w="6948" w:type="dxa"/>
            <w:tcBorders>
              <w:top w:val="single" w:sz="6" w:space="0" w:color="000000"/>
              <w:left w:val="single" w:sz="6" w:space="0" w:color="000000"/>
              <w:bottom w:val="single" w:sz="6" w:space="0" w:color="000000"/>
              <w:right w:val="single" w:sz="6" w:space="0" w:color="000000"/>
            </w:tcBorders>
            <w:hideMark/>
          </w:tcPr>
          <w:p w:rsidR="00B9429D" w:rsidRPr="00B9429D" w:rsidRDefault="00B9429D" w:rsidP="00B9429D">
            <w:pPr>
              <w:jc w:val="both"/>
            </w:pPr>
            <w:r w:rsidRPr="00B9429D">
              <w:rPr>
                <w:b/>
              </w:rPr>
              <w:t xml:space="preserve">Обязательная аудиторная учебная нагрузка (всего) </w:t>
            </w:r>
          </w:p>
        </w:tc>
        <w:tc>
          <w:tcPr>
            <w:tcW w:w="2127" w:type="dxa"/>
            <w:tcBorders>
              <w:top w:val="single" w:sz="6" w:space="0" w:color="000000"/>
              <w:left w:val="single" w:sz="6" w:space="0" w:color="000000"/>
              <w:bottom w:val="single" w:sz="6" w:space="0" w:color="000000"/>
              <w:right w:val="single" w:sz="6" w:space="0" w:color="000000"/>
            </w:tcBorders>
            <w:vAlign w:val="center"/>
            <w:hideMark/>
          </w:tcPr>
          <w:p w:rsidR="00B9429D" w:rsidRPr="00B9429D" w:rsidRDefault="00B9429D" w:rsidP="00B9429D">
            <w:pPr>
              <w:jc w:val="center"/>
              <w:rPr>
                <w:b/>
                <w:iCs/>
              </w:rPr>
            </w:pPr>
            <w:r w:rsidRPr="00B9429D">
              <w:rPr>
                <w:b/>
                <w:iCs/>
              </w:rPr>
              <w:t>1</w:t>
            </w:r>
            <w:r>
              <w:rPr>
                <w:b/>
                <w:iCs/>
              </w:rPr>
              <w:t>12</w:t>
            </w:r>
          </w:p>
        </w:tc>
      </w:tr>
      <w:tr w:rsidR="00B9429D" w:rsidRPr="00B9429D" w:rsidTr="006368B9">
        <w:tc>
          <w:tcPr>
            <w:tcW w:w="6948" w:type="dxa"/>
            <w:tcBorders>
              <w:top w:val="single" w:sz="6" w:space="0" w:color="000000"/>
              <w:left w:val="single" w:sz="6" w:space="0" w:color="000000"/>
              <w:bottom w:val="single" w:sz="6" w:space="0" w:color="000000"/>
              <w:right w:val="single" w:sz="6" w:space="0" w:color="000000"/>
            </w:tcBorders>
            <w:hideMark/>
          </w:tcPr>
          <w:p w:rsidR="00B9429D" w:rsidRPr="00B9429D" w:rsidRDefault="00B9429D" w:rsidP="00B9429D">
            <w:pPr>
              <w:jc w:val="both"/>
            </w:pPr>
            <w:r w:rsidRPr="00B9429D">
              <w:t>в том числе:</w:t>
            </w:r>
          </w:p>
        </w:tc>
        <w:tc>
          <w:tcPr>
            <w:tcW w:w="2127" w:type="dxa"/>
            <w:tcBorders>
              <w:top w:val="single" w:sz="6" w:space="0" w:color="000000"/>
              <w:left w:val="single" w:sz="6" w:space="0" w:color="000000"/>
              <w:bottom w:val="single" w:sz="6" w:space="0" w:color="000000"/>
              <w:right w:val="single" w:sz="6" w:space="0" w:color="000000"/>
            </w:tcBorders>
            <w:vAlign w:val="center"/>
          </w:tcPr>
          <w:p w:rsidR="00B9429D" w:rsidRPr="00B9429D" w:rsidRDefault="00B9429D" w:rsidP="00B9429D">
            <w:pPr>
              <w:jc w:val="center"/>
              <w:rPr>
                <w:iCs/>
              </w:rPr>
            </w:pPr>
          </w:p>
        </w:tc>
      </w:tr>
      <w:tr w:rsidR="00B9429D" w:rsidRPr="00B9429D" w:rsidTr="006368B9">
        <w:tc>
          <w:tcPr>
            <w:tcW w:w="6948" w:type="dxa"/>
            <w:tcBorders>
              <w:top w:val="single" w:sz="6" w:space="0" w:color="000000"/>
              <w:left w:val="single" w:sz="6" w:space="0" w:color="000000"/>
              <w:bottom w:val="single" w:sz="6" w:space="0" w:color="000000"/>
              <w:right w:val="single" w:sz="6" w:space="0" w:color="000000"/>
            </w:tcBorders>
            <w:hideMark/>
          </w:tcPr>
          <w:p w:rsidR="00B9429D" w:rsidRPr="00B9429D" w:rsidRDefault="00B9429D" w:rsidP="00B9429D">
            <w:pPr>
              <w:jc w:val="both"/>
            </w:pPr>
            <w:r>
              <w:t xml:space="preserve">Теоретические </w:t>
            </w:r>
            <w:r w:rsidRPr="00B9429D">
              <w:t>занятия</w:t>
            </w:r>
          </w:p>
        </w:tc>
        <w:tc>
          <w:tcPr>
            <w:tcW w:w="2127" w:type="dxa"/>
            <w:vMerge w:val="restart"/>
            <w:tcBorders>
              <w:top w:val="single" w:sz="6" w:space="0" w:color="000000"/>
              <w:left w:val="single" w:sz="6" w:space="0" w:color="000000"/>
              <w:right w:val="single" w:sz="6" w:space="0" w:color="000000"/>
            </w:tcBorders>
            <w:vAlign w:val="center"/>
            <w:hideMark/>
          </w:tcPr>
          <w:p w:rsidR="00B9429D" w:rsidRDefault="00B9429D" w:rsidP="00B9429D">
            <w:pPr>
              <w:jc w:val="center"/>
              <w:rPr>
                <w:iCs/>
              </w:rPr>
            </w:pPr>
            <w:r>
              <w:rPr>
                <w:iCs/>
              </w:rPr>
              <w:t>70</w:t>
            </w:r>
          </w:p>
          <w:p w:rsidR="00B9429D" w:rsidRPr="00B9429D" w:rsidRDefault="00B9429D" w:rsidP="00B9429D">
            <w:pPr>
              <w:jc w:val="center"/>
              <w:rPr>
                <w:iCs/>
              </w:rPr>
            </w:pPr>
            <w:r>
              <w:rPr>
                <w:iCs/>
              </w:rPr>
              <w:t>38</w:t>
            </w:r>
          </w:p>
        </w:tc>
      </w:tr>
      <w:tr w:rsidR="00B9429D" w:rsidRPr="00B9429D" w:rsidTr="006368B9">
        <w:tc>
          <w:tcPr>
            <w:tcW w:w="6948" w:type="dxa"/>
            <w:tcBorders>
              <w:top w:val="single" w:sz="6" w:space="0" w:color="000000"/>
              <w:left w:val="single" w:sz="6" w:space="0" w:color="000000"/>
              <w:bottom w:val="single" w:sz="6" w:space="0" w:color="000000"/>
              <w:right w:val="single" w:sz="6" w:space="0" w:color="000000"/>
            </w:tcBorders>
          </w:tcPr>
          <w:p w:rsidR="00B9429D" w:rsidRPr="00B9429D" w:rsidRDefault="00B9429D" w:rsidP="00B9429D">
            <w:pPr>
              <w:jc w:val="both"/>
            </w:pPr>
            <w:r w:rsidRPr="00B9429D">
              <w:t>лабораторные занятия</w:t>
            </w:r>
          </w:p>
        </w:tc>
        <w:tc>
          <w:tcPr>
            <w:tcW w:w="2127" w:type="dxa"/>
            <w:vMerge/>
            <w:tcBorders>
              <w:left w:val="single" w:sz="6" w:space="0" w:color="000000"/>
              <w:bottom w:val="single" w:sz="6" w:space="0" w:color="000000"/>
              <w:right w:val="single" w:sz="6" w:space="0" w:color="000000"/>
            </w:tcBorders>
            <w:vAlign w:val="center"/>
          </w:tcPr>
          <w:p w:rsidR="00B9429D" w:rsidRPr="00B9429D" w:rsidRDefault="00B9429D" w:rsidP="00B9429D">
            <w:pPr>
              <w:jc w:val="center"/>
              <w:rPr>
                <w:iCs/>
              </w:rPr>
            </w:pPr>
          </w:p>
        </w:tc>
      </w:tr>
      <w:tr w:rsidR="00B9429D" w:rsidRPr="00B9429D" w:rsidTr="006368B9">
        <w:tc>
          <w:tcPr>
            <w:tcW w:w="6948" w:type="dxa"/>
            <w:tcBorders>
              <w:top w:val="single" w:sz="6" w:space="0" w:color="000000"/>
              <w:left w:val="single" w:sz="6" w:space="0" w:color="000000"/>
              <w:bottom w:val="single" w:sz="6" w:space="0" w:color="000000"/>
              <w:right w:val="single" w:sz="6" w:space="0" w:color="000000"/>
            </w:tcBorders>
          </w:tcPr>
          <w:p w:rsidR="00B9429D" w:rsidRPr="00B9429D" w:rsidRDefault="00B9429D" w:rsidP="00B9429D">
            <w:pPr>
              <w:jc w:val="both"/>
            </w:pPr>
            <w:r w:rsidRPr="00B9429D">
              <w:t xml:space="preserve">консультации </w:t>
            </w:r>
          </w:p>
        </w:tc>
        <w:tc>
          <w:tcPr>
            <w:tcW w:w="2127" w:type="dxa"/>
            <w:tcBorders>
              <w:top w:val="single" w:sz="6" w:space="0" w:color="000000"/>
              <w:left w:val="single" w:sz="6" w:space="0" w:color="000000"/>
              <w:bottom w:val="single" w:sz="6" w:space="0" w:color="000000"/>
              <w:right w:val="single" w:sz="6" w:space="0" w:color="000000"/>
            </w:tcBorders>
            <w:vAlign w:val="center"/>
          </w:tcPr>
          <w:p w:rsidR="00B9429D" w:rsidRPr="00B9429D" w:rsidRDefault="00B9429D" w:rsidP="00B9429D">
            <w:pPr>
              <w:jc w:val="center"/>
              <w:rPr>
                <w:iCs/>
              </w:rPr>
            </w:pPr>
            <w:r>
              <w:rPr>
                <w:iCs/>
              </w:rPr>
              <w:t>4</w:t>
            </w:r>
          </w:p>
        </w:tc>
      </w:tr>
      <w:tr w:rsidR="00B9429D" w:rsidRPr="00B9429D" w:rsidTr="006368B9">
        <w:tc>
          <w:tcPr>
            <w:tcW w:w="6948" w:type="dxa"/>
            <w:tcBorders>
              <w:top w:val="single" w:sz="6" w:space="0" w:color="000000"/>
              <w:left w:val="single" w:sz="6" w:space="0" w:color="000000"/>
              <w:bottom w:val="single" w:sz="6" w:space="0" w:color="000000"/>
              <w:right w:val="single" w:sz="6" w:space="0" w:color="000000"/>
            </w:tcBorders>
          </w:tcPr>
          <w:p w:rsidR="00B9429D" w:rsidRPr="00B9429D" w:rsidRDefault="00B9429D" w:rsidP="00B9429D">
            <w:pPr>
              <w:jc w:val="both"/>
            </w:pPr>
            <w:r w:rsidRPr="00B9429D">
              <w:t xml:space="preserve">Итоговый контроль в форме </w:t>
            </w:r>
            <w:r w:rsidRPr="00B9429D">
              <w:rPr>
                <w:i/>
              </w:rPr>
              <w:t>экзамена</w:t>
            </w:r>
          </w:p>
        </w:tc>
        <w:tc>
          <w:tcPr>
            <w:tcW w:w="2127" w:type="dxa"/>
            <w:tcBorders>
              <w:top w:val="single" w:sz="6" w:space="0" w:color="000000"/>
              <w:left w:val="single" w:sz="6" w:space="0" w:color="000000"/>
              <w:bottom w:val="single" w:sz="6" w:space="0" w:color="000000"/>
              <w:right w:val="single" w:sz="6" w:space="0" w:color="000000"/>
            </w:tcBorders>
            <w:vAlign w:val="center"/>
          </w:tcPr>
          <w:p w:rsidR="00B9429D" w:rsidRPr="00B9429D" w:rsidRDefault="00B9429D" w:rsidP="00B9429D">
            <w:pPr>
              <w:jc w:val="center"/>
              <w:rPr>
                <w:iCs/>
              </w:rPr>
            </w:pPr>
            <w:r>
              <w:rPr>
                <w:iCs/>
              </w:rPr>
              <w:t>18</w:t>
            </w:r>
          </w:p>
        </w:tc>
      </w:tr>
      <w:tr w:rsidR="00B9429D" w:rsidRPr="00B9429D" w:rsidTr="006368B9">
        <w:tc>
          <w:tcPr>
            <w:tcW w:w="6948" w:type="dxa"/>
            <w:tcBorders>
              <w:top w:val="single" w:sz="6" w:space="0" w:color="000000"/>
              <w:left w:val="single" w:sz="6" w:space="0" w:color="000000"/>
              <w:bottom w:val="single" w:sz="6" w:space="0" w:color="000000"/>
              <w:right w:val="single" w:sz="6" w:space="0" w:color="000000"/>
            </w:tcBorders>
            <w:vAlign w:val="center"/>
            <w:hideMark/>
          </w:tcPr>
          <w:p w:rsidR="00B9429D" w:rsidRPr="00B9429D" w:rsidRDefault="00B9429D" w:rsidP="00B9429D">
            <w:pPr>
              <w:rPr>
                <w:b/>
                <w:iCs/>
              </w:rPr>
            </w:pPr>
            <w:r w:rsidRPr="00B9429D">
              <w:rPr>
                <w:b/>
                <w:iCs/>
              </w:rPr>
              <w:t>Итого</w:t>
            </w:r>
          </w:p>
        </w:tc>
        <w:tc>
          <w:tcPr>
            <w:tcW w:w="2127" w:type="dxa"/>
            <w:tcBorders>
              <w:top w:val="single" w:sz="6" w:space="0" w:color="000000"/>
              <w:left w:val="single" w:sz="6" w:space="0" w:color="000000"/>
              <w:bottom w:val="single" w:sz="6" w:space="0" w:color="000000"/>
              <w:right w:val="single" w:sz="6" w:space="0" w:color="000000"/>
            </w:tcBorders>
            <w:vAlign w:val="center"/>
            <w:hideMark/>
          </w:tcPr>
          <w:p w:rsidR="00B9429D" w:rsidRPr="00B9429D" w:rsidRDefault="00B9429D" w:rsidP="00B9429D">
            <w:pPr>
              <w:jc w:val="center"/>
              <w:rPr>
                <w:iCs/>
              </w:rPr>
            </w:pPr>
            <w:r w:rsidRPr="00B9429D">
              <w:rPr>
                <w:iCs/>
              </w:rPr>
              <w:t>1</w:t>
            </w:r>
            <w:r>
              <w:rPr>
                <w:iCs/>
              </w:rPr>
              <w:t>30</w:t>
            </w:r>
          </w:p>
        </w:tc>
      </w:tr>
    </w:tbl>
    <w:p w:rsidR="00B9429D" w:rsidRPr="00B9429D" w:rsidRDefault="00B9429D" w:rsidP="00B9429D">
      <w:pPr>
        <w:sectPr w:rsidR="00B9429D" w:rsidRPr="00B9429D" w:rsidSect="00523685">
          <w:footerReference w:type="default" r:id="rId61"/>
          <w:pgSz w:w="11906" w:h="16838"/>
          <w:pgMar w:top="567" w:right="707" w:bottom="567" w:left="851" w:header="567" w:footer="567" w:gutter="0"/>
          <w:pgNumType w:start="1"/>
          <w:cols w:space="720"/>
          <w:titlePg/>
          <w:docGrid w:linePitch="326"/>
        </w:sectPr>
      </w:pPr>
    </w:p>
    <w:p w:rsidR="00B9429D" w:rsidRPr="00B9429D" w:rsidRDefault="00B9429D" w:rsidP="00B9429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pPr>
      <w:r w:rsidRPr="00B9429D">
        <w:rPr>
          <w:b/>
        </w:rPr>
        <w:lastRenderedPageBreak/>
        <w:t>2.2. Тематический план и содержание учебной дисциплины</w:t>
      </w:r>
      <w:r w:rsidRPr="00B9429D">
        <w:t xml:space="preserve"> </w:t>
      </w:r>
      <w:r w:rsidRPr="00B9429D">
        <w:rPr>
          <w:b/>
          <w:bCs/>
        </w:rPr>
        <w:t>«Биология»</w:t>
      </w:r>
    </w:p>
    <w:tbl>
      <w:tblPr>
        <w:tblW w:w="15134"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43"/>
        <w:gridCol w:w="9923"/>
        <w:gridCol w:w="992"/>
        <w:gridCol w:w="1276"/>
      </w:tblGrid>
      <w:tr w:rsidR="00B9429D" w:rsidRPr="00B9429D" w:rsidTr="006368B9">
        <w:trPr>
          <w:jc w:val="right"/>
        </w:trPr>
        <w:tc>
          <w:tcPr>
            <w:tcW w:w="2943" w:type="dxa"/>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9429D">
              <w:rPr>
                <w:b/>
                <w:bCs/>
              </w:rPr>
              <w:t>Наименование разделов и тем</w:t>
            </w:r>
          </w:p>
        </w:tc>
        <w:tc>
          <w:tcPr>
            <w:tcW w:w="9923" w:type="dxa"/>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9429D">
              <w:rPr>
                <w:b/>
                <w:bCs/>
              </w:rPr>
              <w:t>Содержание учебного материала и практических работ обучающихся</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9429D">
              <w:rPr>
                <w:b/>
                <w:bCs/>
              </w:rPr>
              <w:t>Объем часов</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9429D">
              <w:rPr>
                <w:b/>
                <w:bCs/>
              </w:rPr>
              <w:t>Уровень освоения</w:t>
            </w:r>
          </w:p>
        </w:tc>
      </w:tr>
      <w:tr w:rsidR="00B9429D" w:rsidRPr="00B9429D" w:rsidTr="006368B9">
        <w:trPr>
          <w:jc w:val="right"/>
        </w:trPr>
        <w:tc>
          <w:tcPr>
            <w:tcW w:w="2943" w:type="dxa"/>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9429D">
              <w:rPr>
                <w:b/>
                <w:bCs/>
              </w:rPr>
              <w:t>1</w:t>
            </w:r>
          </w:p>
        </w:tc>
        <w:tc>
          <w:tcPr>
            <w:tcW w:w="9923" w:type="dxa"/>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9429D">
              <w:rPr>
                <w:b/>
                <w:bCs/>
              </w:rPr>
              <w:t>2</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9429D">
              <w:rPr>
                <w:b/>
                <w:bCs/>
              </w:rPr>
              <w:t>3</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9429D">
              <w:rPr>
                <w:b/>
                <w:bCs/>
              </w:rPr>
              <w:t>4</w:t>
            </w:r>
          </w:p>
        </w:tc>
      </w:tr>
      <w:tr w:rsidR="00B9429D" w:rsidRPr="00B9429D" w:rsidTr="006368B9">
        <w:trPr>
          <w:jc w:val="right"/>
        </w:trPr>
        <w:tc>
          <w:tcPr>
            <w:tcW w:w="15134" w:type="dxa"/>
            <w:gridSpan w:val="4"/>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9429D">
              <w:rPr>
                <w:b/>
                <w:bCs/>
              </w:rPr>
              <w:t>Биология</w:t>
            </w:r>
          </w:p>
        </w:tc>
      </w:tr>
      <w:tr w:rsidR="00B9429D" w:rsidRPr="00B9429D" w:rsidTr="006368B9">
        <w:trPr>
          <w:jc w:val="right"/>
        </w:trPr>
        <w:tc>
          <w:tcPr>
            <w:tcW w:w="294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rPr>
                <w:b/>
              </w:rPr>
            </w:pPr>
            <w:r w:rsidRPr="00B9429D">
              <w:rPr>
                <w:b/>
              </w:rPr>
              <w:t>Раздел 1. Учение о клетке</w:t>
            </w:r>
          </w:p>
        </w:tc>
        <w:tc>
          <w:tcPr>
            <w:tcW w:w="9923" w:type="dxa"/>
            <w:tcBorders>
              <w:top w:val="single" w:sz="4" w:space="0" w:color="000000"/>
              <w:left w:val="single" w:sz="4" w:space="0" w:color="000000"/>
              <w:bottom w:val="single" w:sz="4" w:space="0" w:color="000000"/>
              <w:right w:val="single" w:sz="4" w:space="0" w:color="000000"/>
            </w:tcBorders>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B9429D">
              <w:rPr>
                <w:b/>
                <w:bCs/>
                <w:i/>
              </w:rPr>
              <w:t>20</w:t>
            </w:r>
          </w:p>
        </w:tc>
        <w:tc>
          <w:tcPr>
            <w:tcW w:w="1276" w:type="dxa"/>
            <w:tcBorders>
              <w:top w:val="single" w:sz="4" w:space="0" w:color="000000"/>
              <w:left w:val="single" w:sz="4" w:space="0" w:color="000000"/>
              <w:bottom w:val="single" w:sz="4" w:space="0" w:color="000000"/>
              <w:right w:val="single" w:sz="4" w:space="0" w:color="000000"/>
            </w:tcBorders>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B9429D" w:rsidRPr="00B9429D" w:rsidTr="006368B9">
        <w:trPr>
          <w:jc w:val="right"/>
        </w:trPr>
        <w:tc>
          <w:tcPr>
            <w:tcW w:w="2943" w:type="dxa"/>
            <w:vMerge w:val="restart"/>
            <w:tcBorders>
              <w:top w:val="single" w:sz="4" w:space="0" w:color="000000"/>
              <w:left w:val="single" w:sz="4" w:space="0" w:color="000000"/>
              <w:right w:val="single" w:sz="4" w:space="0" w:color="000000"/>
            </w:tcBorders>
            <w:hideMark/>
          </w:tcPr>
          <w:p w:rsidR="00B9429D" w:rsidRPr="00B9429D" w:rsidRDefault="00B9429D" w:rsidP="00B9429D">
            <w:pPr>
              <w:jc w:val="both"/>
              <w:rPr>
                <w:b/>
              </w:rPr>
            </w:pPr>
            <w:r w:rsidRPr="00B9429D">
              <w:t>Тема 1.1 Химическая организация клетки</w:t>
            </w:r>
          </w:p>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9429D">
              <w:rPr>
                <w:bCs/>
              </w:rPr>
              <w:t>История изучения клетки. Основные положения клеточной теории. Клетка - структурно - функциональная единица жизни.</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6</w:t>
            </w:r>
          </w:p>
        </w:tc>
        <w:tc>
          <w:tcPr>
            <w:tcW w:w="1276" w:type="dxa"/>
            <w:vMerge w:val="restart"/>
            <w:tcBorders>
              <w:top w:val="single" w:sz="4" w:space="0" w:color="000000"/>
              <w:left w:val="single" w:sz="4" w:space="0" w:color="000000"/>
              <w:bottom w:val="single" w:sz="4" w:space="0" w:color="000000"/>
              <w:right w:val="single" w:sz="4" w:space="0" w:color="000000"/>
            </w:tcBorders>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9429D" w:rsidRPr="00B9429D" w:rsidTr="006368B9">
        <w:trPr>
          <w:jc w:val="right"/>
        </w:trPr>
        <w:tc>
          <w:tcPr>
            <w:tcW w:w="2943" w:type="dxa"/>
            <w:vMerge/>
            <w:tcBorders>
              <w:left w:val="single" w:sz="4" w:space="0" w:color="000000"/>
              <w:right w:val="single" w:sz="4" w:space="0" w:color="000000"/>
            </w:tcBorders>
            <w:vAlign w:val="center"/>
            <w:hideMark/>
          </w:tcPr>
          <w:p w:rsidR="00B9429D" w:rsidRPr="00B9429D" w:rsidRDefault="00B9429D" w:rsidP="00B9429D">
            <w:pPr>
              <w:rPr>
                <w:b/>
              </w:rPr>
            </w:pPr>
          </w:p>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jc w:val="both"/>
            </w:pPr>
            <w:r w:rsidRPr="00B9429D">
              <w:t>Биологическое значение химических элементов. Неорганические вещества в составе клетки. Роль воды как растворителя и основного компонента внутренней среды организмов. Органические вещества, входящие в состав клетки. Структура и биологические функции  белков. Органические молекулы – углеводы, липиды. Нуклеиновые кислоты и их роль в клетке.</w:t>
            </w: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rPr>
                <w:bCs/>
              </w:rPr>
            </w:pPr>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rPr>
                <w:bCs/>
              </w:rPr>
            </w:pPr>
          </w:p>
        </w:tc>
      </w:tr>
      <w:tr w:rsidR="00B9429D" w:rsidRPr="00B9429D" w:rsidTr="006368B9">
        <w:trPr>
          <w:trHeight w:val="70"/>
          <w:jc w:val="right"/>
        </w:trPr>
        <w:tc>
          <w:tcPr>
            <w:tcW w:w="2943" w:type="dxa"/>
            <w:vMerge/>
            <w:tcBorders>
              <w:left w:val="single" w:sz="4" w:space="0" w:color="000000"/>
              <w:right w:val="single" w:sz="4" w:space="0" w:color="000000"/>
            </w:tcBorders>
            <w:vAlign w:val="center"/>
          </w:tcPr>
          <w:p w:rsidR="00B9429D" w:rsidRPr="00B9429D" w:rsidRDefault="00B9429D" w:rsidP="00B9429D">
            <w:pPr>
              <w:rPr>
                <w:b/>
              </w:rPr>
            </w:pPr>
          </w:p>
        </w:tc>
        <w:tc>
          <w:tcPr>
            <w:tcW w:w="9923" w:type="dxa"/>
            <w:tcBorders>
              <w:top w:val="single" w:sz="4" w:space="0" w:color="000000"/>
              <w:left w:val="single" w:sz="4" w:space="0" w:color="000000"/>
              <w:bottom w:val="single" w:sz="4" w:space="0" w:color="000000"/>
              <w:right w:val="single" w:sz="4" w:space="0" w:color="000000"/>
            </w:tcBorders>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9429D">
              <w:rPr>
                <w:b/>
                <w:bCs/>
              </w:rPr>
              <w:t>Практические занятия</w:t>
            </w:r>
          </w:p>
        </w:tc>
        <w:tc>
          <w:tcPr>
            <w:tcW w:w="992" w:type="dxa"/>
            <w:vMerge w:val="restart"/>
            <w:tcBorders>
              <w:top w:val="single" w:sz="4" w:space="0" w:color="000000"/>
              <w:left w:val="single" w:sz="4" w:space="0" w:color="000000"/>
              <w:right w:val="single" w:sz="4" w:space="0" w:color="000000"/>
            </w:tcBorders>
            <w:vAlign w:val="center"/>
          </w:tcPr>
          <w:p w:rsidR="00B9429D" w:rsidRPr="00B9429D" w:rsidRDefault="00B9429D" w:rsidP="00B9429D">
            <w:pPr>
              <w:jc w:val="center"/>
              <w:rPr>
                <w:b/>
                <w:bCs/>
              </w:rPr>
            </w:pPr>
            <w:r w:rsidRPr="00B9429D">
              <w:rPr>
                <w:b/>
                <w:bCs/>
              </w:rPr>
              <w:t>2</w:t>
            </w:r>
          </w:p>
        </w:tc>
        <w:tc>
          <w:tcPr>
            <w:tcW w:w="1276" w:type="dxa"/>
            <w:vMerge w:val="restart"/>
            <w:tcBorders>
              <w:top w:val="single" w:sz="4" w:space="0" w:color="000000"/>
              <w:left w:val="single" w:sz="4" w:space="0" w:color="000000"/>
              <w:right w:val="single" w:sz="4" w:space="0" w:color="000000"/>
            </w:tcBorders>
            <w:shd w:val="clear" w:color="auto" w:fill="A6A6A6" w:themeFill="background1" w:themeFillShade="A6"/>
            <w:vAlign w:val="center"/>
          </w:tcPr>
          <w:p w:rsidR="00B9429D" w:rsidRPr="00B9429D" w:rsidRDefault="00B9429D" w:rsidP="00B9429D">
            <w:pPr>
              <w:rPr>
                <w:bCs/>
              </w:rPr>
            </w:pPr>
          </w:p>
        </w:tc>
      </w:tr>
      <w:tr w:rsidR="00B9429D" w:rsidRPr="00B9429D" w:rsidTr="006368B9">
        <w:trPr>
          <w:trHeight w:val="70"/>
          <w:jc w:val="right"/>
        </w:trPr>
        <w:tc>
          <w:tcPr>
            <w:tcW w:w="2943" w:type="dxa"/>
            <w:vMerge/>
            <w:tcBorders>
              <w:left w:val="single" w:sz="4" w:space="0" w:color="000000"/>
              <w:right w:val="single" w:sz="4" w:space="0" w:color="000000"/>
            </w:tcBorders>
            <w:vAlign w:val="center"/>
          </w:tcPr>
          <w:p w:rsidR="00B9429D" w:rsidRPr="00B9429D" w:rsidRDefault="00B9429D" w:rsidP="00B9429D">
            <w:pPr>
              <w:rPr>
                <w:b/>
              </w:rPr>
            </w:pPr>
          </w:p>
        </w:tc>
        <w:tc>
          <w:tcPr>
            <w:tcW w:w="9923" w:type="dxa"/>
            <w:tcBorders>
              <w:top w:val="single" w:sz="4" w:space="0" w:color="000000"/>
              <w:left w:val="single" w:sz="4" w:space="0" w:color="000000"/>
              <w:bottom w:val="single" w:sz="4" w:space="0" w:color="000000"/>
              <w:right w:val="single" w:sz="4" w:space="0" w:color="000000"/>
            </w:tcBorders>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9429D">
              <w:t>Уровни организации живой природы и эволюция. Признаки и свойства человека на различных уровнях организации</w:t>
            </w:r>
          </w:p>
        </w:tc>
        <w:tc>
          <w:tcPr>
            <w:tcW w:w="992" w:type="dxa"/>
            <w:vMerge/>
            <w:tcBorders>
              <w:left w:val="single" w:sz="4" w:space="0" w:color="000000"/>
              <w:right w:val="single" w:sz="4" w:space="0" w:color="000000"/>
            </w:tcBorders>
            <w:vAlign w:val="center"/>
          </w:tcPr>
          <w:p w:rsidR="00B9429D" w:rsidRPr="00B9429D" w:rsidRDefault="00B9429D" w:rsidP="00B9429D">
            <w:pPr>
              <w:jc w:val="center"/>
              <w:rPr>
                <w:bCs/>
              </w:rPr>
            </w:pPr>
          </w:p>
        </w:tc>
        <w:tc>
          <w:tcPr>
            <w:tcW w:w="1276" w:type="dxa"/>
            <w:vMerge/>
            <w:tcBorders>
              <w:left w:val="single" w:sz="4" w:space="0" w:color="000000"/>
              <w:right w:val="single" w:sz="4" w:space="0" w:color="000000"/>
            </w:tcBorders>
            <w:shd w:val="clear" w:color="auto" w:fill="A6A6A6" w:themeFill="background1" w:themeFillShade="A6"/>
            <w:vAlign w:val="center"/>
          </w:tcPr>
          <w:p w:rsidR="00B9429D" w:rsidRPr="00B9429D" w:rsidRDefault="00B9429D" w:rsidP="00B9429D">
            <w:pPr>
              <w:rPr>
                <w:bCs/>
              </w:rPr>
            </w:pPr>
          </w:p>
        </w:tc>
      </w:tr>
      <w:tr w:rsidR="00B9429D" w:rsidRPr="00B9429D" w:rsidTr="006368B9">
        <w:trPr>
          <w:jc w:val="right"/>
        </w:trPr>
        <w:tc>
          <w:tcPr>
            <w:tcW w:w="2943" w:type="dxa"/>
            <w:vMerge w:val="restart"/>
            <w:tcBorders>
              <w:top w:val="single" w:sz="4" w:space="0" w:color="000000"/>
              <w:left w:val="single" w:sz="4" w:space="0" w:color="000000"/>
              <w:right w:val="single" w:sz="4" w:space="0" w:color="000000"/>
            </w:tcBorders>
            <w:hideMark/>
          </w:tcPr>
          <w:p w:rsidR="00B9429D" w:rsidRPr="00B9429D" w:rsidRDefault="00B9429D" w:rsidP="00B9429D">
            <w:pPr>
              <w:ind w:right="-108"/>
            </w:pPr>
            <w:r w:rsidRPr="00B9429D">
              <w:t>Тема 1.2 Строение и функции клетки</w:t>
            </w:r>
          </w:p>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jc w:val="both"/>
              <w:rPr>
                <w:b/>
              </w:rPr>
            </w:pPr>
            <w:r w:rsidRPr="00B9429D">
              <w:t>Строение клетки. Прокариоты и эукариоты - низшие и высшие клеточные организмы. Клеточное ядро. Структура и функции хромосом. Особенности строения растительной клетки. Неклеточные формы жизни – вирусы и бактериофаги. Вирусы – возбудители инфекционных заболеваний. Вирус иммунодефицита человека (ВИЧ). Профилактика ВИЧ-инфекции.</w:t>
            </w:r>
          </w:p>
        </w:tc>
        <w:tc>
          <w:tcPr>
            <w:tcW w:w="992" w:type="dxa"/>
            <w:tcBorders>
              <w:top w:val="single" w:sz="4" w:space="0" w:color="000000"/>
              <w:left w:val="single" w:sz="4" w:space="0" w:color="000000"/>
              <w:bottom w:val="single" w:sz="4" w:space="0" w:color="000000"/>
              <w:right w:val="single" w:sz="4" w:space="0" w:color="000000"/>
            </w:tcBorders>
            <w:shd w:val="clear" w:color="auto" w:fill="FFFFFF"/>
            <w:hideMark/>
          </w:tcPr>
          <w:p w:rsidR="00B9429D" w:rsidRPr="00B9429D" w:rsidRDefault="00B9429D" w:rsidP="00B9429D">
            <w:pPr>
              <w:jc w:val="center"/>
              <w:rPr>
                <w:rFonts w:eastAsia="Calibri"/>
                <w:bCs/>
              </w:rPr>
            </w:pPr>
            <w:r w:rsidRPr="00B9429D">
              <w:rPr>
                <w:rFonts w:eastAsia="Calibri"/>
                <w:bCs/>
              </w:rPr>
              <w:t>6</w:t>
            </w:r>
          </w:p>
        </w:tc>
        <w:tc>
          <w:tcPr>
            <w:tcW w:w="1276"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jc w:val="center"/>
              <w:rPr>
                <w:rFonts w:eastAsia="Calibri"/>
                <w:bCs/>
              </w:rPr>
            </w:pPr>
            <w:r w:rsidRPr="00B9429D">
              <w:rPr>
                <w:rFonts w:eastAsia="Calibri"/>
                <w:bCs/>
              </w:rPr>
              <w:t>2</w:t>
            </w:r>
          </w:p>
        </w:tc>
      </w:tr>
      <w:tr w:rsidR="00B9429D" w:rsidRPr="00B9429D" w:rsidTr="006368B9">
        <w:trPr>
          <w:jc w:val="right"/>
        </w:trPr>
        <w:tc>
          <w:tcPr>
            <w:tcW w:w="2943" w:type="dxa"/>
            <w:vMerge/>
            <w:tcBorders>
              <w:left w:val="single" w:sz="4" w:space="0" w:color="000000"/>
              <w:right w:val="single" w:sz="4" w:space="0" w:color="000000"/>
            </w:tcBorders>
            <w:vAlign w:val="center"/>
            <w:hideMark/>
          </w:tcPr>
          <w:p w:rsidR="00B9429D" w:rsidRPr="00B9429D" w:rsidRDefault="00B9429D" w:rsidP="00B9429D"/>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jc w:val="both"/>
            </w:pPr>
            <w:r w:rsidRPr="00B9429D">
              <w:rPr>
                <w:b/>
              </w:rPr>
              <w:t>Практическое занятие</w:t>
            </w:r>
          </w:p>
        </w:tc>
        <w:tc>
          <w:tcPr>
            <w:tcW w:w="992" w:type="dxa"/>
            <w:vMerge w:val="restart"/>
            <w:tcBorders>
              <w:top w:val="single" w:sz="4" w:space="0" w:color="000000"/>
              <w:left w:val="single" w:sz="4" w:space="0" w:color="000000"/>
              <w:right w:val="single" w:sz="4" w:space="0" w:color="000000"/>
            </w:tcBorders>
            <w:shd w:val="clear" w:color="auto" w:fill="FFFFFF"/>
            <w:vAlign w:val="center"/>
            <w:hideMark/>
          </w:tcPr>
          <w:p w:rsidR="00B9429D" w:rsidRPr="00B9429D" w:rsidRDefault="00B9429D" w:rsidP="00B9429D">
            <w:pPr>
              <w:jc w:val="center"/>
              <w:rPr>
                <w:rFonts w:eastAsia="Calibri"/>
                <w:b/>
                <w:bCs/>
              </w:rPr>
            </w:pPr>
            <w:r w:rsidRPr="00B9429D">
              <w:rPr>
                <w:rFonts w:eastAsia="Calibri"/>
                <w:b/>
                <w:bCs/>
              </w:rPr>
              <w:t>4</w:t>
            </w:r>
          </w:p>
        </w:tc>
        <w:tc>
          <w:tcPr>
            <w:tcW w:w="1276" w:type="dxa"/>
            <w:vMerge w:val="restart"/>
            <w:tcBorders>
              <w:top w:val="single" w:sz="4" w:space="0" w:color="000000"/>
              <w:left w:val="single" w:sz="4" w:space="0" w:color="000000"/>
              <w:right w:val="single" w:sz="4" w:space="0" w:color="000000"/>
            </w:tcBorders>
            <w:shd w:val="clear" w:color="auto" w:fill="A6A6A6"/>
            <w:vAlign w:val="center"/>
          </w:tcPr>
          <w:p w:rsidR="00B9429D" w:rsidRPr="00B9429D" w:rsidRDefault="00B9429D" w:rsidP="00B9429D">
            <w:pPr>
              <w:jc w:val="center"/>
              <w:rPr>
                <w:rFonts w:eastAsia="Calibri"/>
                <w:bCs/>
              </w:rPr>
            </w:pPr>
          </w:p>
        </w:tc>
      </w:tr>
      <w:tr w:rsidR="00B9429D" w:rsidRPr="00B9429D" w:rsidTr="006368B9">
        <w:trPr>
          <w:trHeight w:val="562"/>
          <w:jc w:val="right"/>
        </w:trPr>
        <w:tc>
          <w:tcPr>
            <w:tcW w:w="2943" w:type="dxa"/>
            <w:vMerge/>
            <w:tcBorders>
              <w:left w:val="single" w:sz="4" w:space="0" w:color="000000"/>
              <w:right w:val="single" w:sz="4" w:space="0" w:color="000000"/>
            </w:tcBorders>
            <w:vAlign w:val="center"/>
            <w:hideMark/>
          </w:tcPr>
          <w:p w:rsidR="00B9429D" w:rsidRPr="00B9429D" w:rsidRDefault="00B9429D" w:rsidP="00B9429D"/>
        </w:tc>
        <w:tc>
          <w:tcPr>
            <w:tcW w:w="9923" w:type="dxa"/>
            <w:tcBorders>
              <w:top w:val="single" w:sz="4" w:space="0" w:color="000000"/>
              <w:left w:val="single" w:sz="4" w:space="0" w:color="000000"/>
              <w:right w:val="single" w:sz="4" w:space="0" w:color="000000"/>
            </w:tcBorders>
            <w:hideMark/>
          </w:tcPr>
          <w:p w:rsidR="00B9429D" w:rsidRPr="00B9429D" w:rsidRDefault="00B9429D" w:rsidP="00B9429D">
            <w:pPr>
              <w:jc w:val="both"/>
            </w:pPr>
            <w:r w:rsidRPr="00B9429D">
              <w:t>Решение цитологических задач. Расщепление пероксида водорода ферментами, содержащимися в органических веществах</w:t>
            </w:r>
            <w:r w:rsidRPr="00B9429D">
              <w:rPr>
                <w:i/>
              </w:rPr>
              <w:t xml:space="preserve"> </w:t>
            </w:r>
          </w:p>
        </w:tc>
        <w:tc>
          <w:tcPr>
            <w:tcW w:w="992" w:type="dxa"/>
            <w:vMerge/>
            <w:tcBorders>
              <w:left w:val="single" w:sz="4" w:space="0" w:color="000000"/>
              <w:right w:val="single" w:sz="4" w:space="0" w:color="000000"/>
            </w:tcBorders>
            <w:vAlign w:val="center"/>
            <w:hideMark/>
          </w:tcPr>
          <w:p w:rsidR="00B9429D" w:rsidRPr="00B9429D" w:rsidRDefault="00B9429D" w:rsidP="00B9429D">
            <w:pPr>
              <w:jc w:val="center"/>
              <w:rPr>
                <w:rFonts w:eastAsia="Calibri"/>
                <w:bCs/>
              </w:rPr>
            </w:pPr>
          </w:p>
        </w:tc>
        <w:tc>
          <w:tcPr>
            <w:tcW w:w="1276" w:type="dxa"/>
            <w:vMerge/>
            <w:tcBorders>
              <w:left w:val="single" w:sz="4" w:space="0" w:color="000000"/>
              <w:right w:val="single" w:sz="4" w:space="0" w:color="000000"/>
            </w:tcBorders>
            <w:vAlign w:val="center"/>
            <w:hideMark/>
          </w:tcPr>
          <w:p w:rsidR="00B9429D" w:rsidRPr="00B9429D" w:rsidRDefault="00B9429D" w:rsidP="00B9429D">
            <w:pPr>
              <w:rPr>
                <w:rFonts w:eastAsia="Calibri"/>
                <w:bCs/>
              </w:rPr>
            </w:pPr>
          </w:p>
        </w:tc>
      </w:tr>
      <w:tr w:rsidR="00B9429D" w:rsidRPr="00B9429D" w:rsidTr="006368B9">
        <w:trPr>
          <w:trHeight w:val="574"/>
          <w:jc w:val="right"/>
        </w:trPr>
        <w:tc>
          <w:tcPr>
            <w:tcW w:w="2943" w:type="dxa"/>
            <w:vMerge/>
            <w:tcBorders>
              <w:left w:val="single" w:sz="4" w:space="0" w:color="000000"/>
              <w:right w:val="single" w:sz="4" w:space="0" w:color="000000"/>
            </w:tcBorders>
            <w:vAlign w:val="center"/>
          </w:tcPr>
          <w:p w:rsidR="00B9429D" w:rsidRPr="00B9429D" w:rsidRDefault="00B9429D" w:rsidP="00B9429D"/>
        </w:tc>
        <w:tc>
          <w:tcPr>
            <w:tcW w:w="9923" w:type="dxa"/>
            <w:tcBorders>
              <w:top w:val="single" w:sz="4" w:space="0" w:color="auto"/>
              <w:left w:val="single" w:sz="4" w:space="0" w:color="000000"/>
              <w:right w:val="single" w:sz="4" w:space="0" w:color="000000"/>
            </w:tcBorders>
          </w:tcPr>
          <w:p w:rsidR="00B9429D" w:rsidRPr="00B9429D" w:rsidRDefault="00B9429D" w:rsidP="00B9429D">
            <w:pPr>
              <w:jc w:val="both"/>
            </w:pPr>
            <w:r w:rsidRPr="00B9429D">
              <w:t>Морфология клетки. Химический состав клетки. Функции белков. Аминокислоты. Растительные и животные клетки.</w:t>
            </w:r>
          </w:p>
        </w:tc>
        <w:tc>
          <w:tcPr>
            <w:tcW w:w="992" w:type="dxa"/>
            <w:vMerge/>
            <w:tcBorders>
              <w:left w:val="single" w:sz="4" w:space="0" w:color="000000"/>
              <w:right w:val="single" w:sz="4" w:space="0" w:color="000000"/>
            </w:tcBorders>
            <w:vAlign w:val="center"/>
          </w:tcPr>
          <w:p w:rsidR="00B9429D" w:rsidRPr="00B9429D" w:rsidRDefault="00B9429D" w:rsidP="00B9429D">
            <w:pPr>
              <w:jc w:val="center"/>
              <w:rPr>
                <w:rFonts w:eastAsia="Calibri"/>
                <w:bCs/>
              </w:rPr>
            </w:pPr>
          </w:p>
        </w:tc>
        <w:tc>
          <w:tcPr>
            <w:tcW w:w="1276" w:type="dxa"/>
            <w:vMerge/>
            <w:tcBorders>
              <w:left w:val="single" w:sz="4" w:space="0" w:color="000000"/>
              <w:right w:val="single" w:sz="4" w:space="0" w:color="000000"/>
            </w:tcBorders>
            <w:vAlign w:val="center"/>
          </w:tcPr>
          <w:p w:rsidR="00B9429D" w:rsidRPr="00B9429D" w:rsidRDefault="00B9429D" w:rsidP="00B9429D">
            <w:pPr>
              <w:rPr>
                <w:rFonts w:eastAsia="Calibri"/>
                <w:bCs/>
              </w:rPr>
            </w:pPr>
          </w:p>
        </w:tc>
      </w:tr>
      <w:tr w:rsidR="00B9429D" w:rsidRPr="00B9429D" w:rsidTr="006368B9">
        <w:trPr>
          <w:jc w:val="right"/>
        </w:trPr>
        <w:tc>
          <w:tcPr>
            <w:tcW w:w="2943" w:type="dxa"/>
            <w:tcBorders>
              <w:top w:val="single" w:sz="4" w:space="0" w:color="000000"/>
              <w:left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9429D">
              <w:rPr>
                <w:bCs/>
              </w:rPr>
              <w:t>Тема 1.3 Обмен веществ и превращение энергии</w:t>
            </w:r>
          </w:p>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tabs>
                <w:tab w:val="left" w:pos="447"/>
              </w:tabs>
              <w:jc w:val="both"/>
            </w:pPr>
            <w:r w:rsidRPr="00B9429D">
              <w:t xml:space="preserve">Пластический и энергетический обмен. Репликация ДНК. Ген. Генетический код. Биосинтез белка. </w:t>
            </w: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2</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2</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9429D" w:rsidRPr="00B9429D" w:rsidTr="006368B9">
        <w:trPr>
          <w:jc w:val="right"/>
        </w:trPr>
        <w:tc>
          <w:tcPr>
            <w:tcW w:w="294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rPr>
                <w:b/>
              </w:rPr>
            </w:pPr>
            <w:r w:rsidRPr="00B9429D">
              <w:rPr>
                <w:b/>
              </w:rPr>
              <w:t>Раздел 2. Размножение и индивидуальное развитие организмов</w:t>
            </w:r>
          </w:p>
        </w:tc>
        <w:tc>
          <w:tcPr>
            <w:tcW w:w="9923" w:type="dxa"/>
            <w:tcBorders>
              <w:top w:val="single" w:sz="4" w:space="0" w:color="000000"/>
              <w:left w:val="single" w:sz="4" w:space="0" w:color="000000"/>
              <w:bottom w:val="single" w:sz="4" w:space="0" w:color="000000"/>
              <w:right w:val="single" w:sz="4" w:space="0" w:color="000000"/>
            </w:tcBorders>
          </w:tcPr>
          <w:p w:rsidR="00B9429D" w:rsidRPr="00B9429D" w:rsidRDefault="00B9429D" w:rsidP="00B9429D"/>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B9429D">
              <w:rPr>
                <w:b/>
                <w:bCs/>
                <w:i/>
              </w:rPr>
              <w:t>12</w:t>
            </w:r>
          </w:p>
        </w:tc>
        <w:tc>
          <w:tcPr>
            <w:tcW w:w="1276" w:type="dxa"/>
            <w:tcBorders>
              <w:top w:val="single" w:sz="4" w:space="0" w:color="000000"/>
              <w:left w:val="single" w:sz="4" w:space="0" w:color="000000"/>
              <w:bottom w:val="single" w:sz="4" w:space="0" w:color="000000"/>
              <w:right w:val="single" w:sz="4" w:space="0" w:color="000000"/>
            </w:tcBorders>
            <w:vAlign w:val="center"/>
          </w:tcPr>
          <w:p w:rsidR="00B9429D" w:rsidRPr="00B9429D" w:rsidRDefault="00B9429D" w:rsidP="00B9429D">
            <w:pPr>
              <w:jc w:val="center"/>
            </w:pPr>
          </w:p>
        </w:tc>
      </w:tr>
      <w:tr w:rsidR="00B9429D" w:rsidRPr="00B9429D" w:rsidTr="006368B9">
        <w:trPr>
          <w:jc w:val="right"/>
        </w:trPr>
        <w:tc>
          <w:tcPr>
            <w:tcW w:w="2943" w:type="dxa"/>
            <w:vMerge w:val="restart"/>
            <w:tcBorders>
              <w:top w:val="single" w:sz="4" w:space="0" w:color="000000"/>
              <w:left w:val="single" w:sz="4" w:space="0" w:color="000000"/>
              <w:right w:val="single" w:sz="4" w:space="0" w:color="000000"/>
            </w:tcBorders>
            <w:hideMark/>
          </w:tcPr>
          <w:p w:rsidR="00B9429D" w:rsidRPr="00B9429D" w:rsidRDefault="00B9429D" w:rsidP="00B9429D">
            <w:r w:rsidRPr="00B9429D">
              <w:t>Тема 2.1 Индивидуальное развитие организма</w:t>
            </w:r>
          </w:p>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tabs>
                <w:tab w:val="left" w:pos="447"/>
              </w:tabs>
              <w:jc w:val="both"/>
            </w:pPr>
            <w:r w:rsidRPr="00B9429D">
              <w:t xml:space="preserve">Эмбриональный и постэмбриональный этапы онтогенеза. Основные стадии эмбрионального развития. Сходство зародышей представителей разных групп позвоночных как свидетельство </w:t>
            </w:r>
            <w:r w:rsidRPr="00B9429D">
              <w:lastRenderedPageBreak/>
              <w:t>их эволюционного родства. Причины нарушений в развитии организмов. Репродуктивное здоровье, последствия влияния никотина, алкоголя, наркотических веществ, загрязнения среды на развитие человека</w:t>
            </w: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lastRenderedPageBreak/>
              <w:t>10</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2</w:t>
            </w:r>
          </w:p>
        </w:tc>
      </w:tr>
      <w:tr w:rsidR="00B9429D" w:rsidRPr="00B9429D" w:rsidTr="006368B9">
        <w:trPr>
          <w:jc w:val="right"/>
        </w:trPr>
        <w:tc>
          <w:tcPr>
            <w:tcW w:w="2943" w:type="dxa"/>
            <w:vMerge/>
            <w:tcBorders>
              <w:top w:val="single" w:sz="4" w:space="0" w:color="000000"/>
              <w:left w:val="single" w:sz="4" w:space="0" w:color="000000"/>
              <w:right w:val="single" w:sz="4" w:space="0" w:color="000000"/>
            </w:tcBorders>
          </w:tcPr>
          <w:p w:rsidR="00B9429D" w:rsidRPr="00B9429D" w:rsidRDefault="00B9429D" w:rsidP="00B9429D"/>
        </w:tc>
        <w:tc>
          <w:tcPr>
            <w:tcW w:w="9923" w:type="dxa"/>
            <w:tcBorders>
              <w:top w:val="single" w:sz="4" w:space="0" w:color="000000"/>
              <w:left w:val="single" w:sz="4" w:space="0" w:color="000000"/>
              <w:bottom w:val="single" w:sz="4" w:space="0" w:color="000000"/>
              <w:right w:val="single" w:sz="4" w:space="0" w:color="000000"/>
            </w:tcBorders>
          </w:tcPr>
          <w:p w:rsidR="00B9429D" w:rsidRPr="00B9429D" w:rsidRDefault="00B9429D" w:rsidP="00B9429D">
            <w:pPr>
              <w:tabs>
                <w:tab w:val="left" w:pos="447"/>
              </w:tabs>
              <w:jc w:val="both"/>
              <w:rPr>
                <w:i/>
              </w:rPr>
            </w:pPr>
            <w:r w:rsidRPr="00B9429D">
              <w:rPr>
                <w:b/>
                <w:bCs/>
              </w:rPr>
              <w:t>Практическое занятие</w:t>
            </w:r>
          </w:p>
        </w:tc>
        <w:tc>
          <w:tcPr>
            <w:tcW w:w="992" w:type="dxa"/>
            <w:vMerge w:val="restart"/>
            <w:tcBorders>
              <w:top w:val="single" w:sz="4" w:space="0" w:color="000000"/>
              <w:left w:val="single" w:sz="4" w:space="0" w:color="000000"/>
              <w:right w:val="single" w:sz="4" w:space="0" w:color="000000"/>
            </w:tcBorders>
            <w:shd w:val="clear" w:color="auto" w:fill="FFFFFF"/>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9429D">
              <w:rPr>
                <w:b/>
                <w:bCs/>
              </w:rPr>
              <w:t>2</w:t>
            </w:r>
          </w:p>
        </w:tc>
        <w:tc>
          <w:tcPr>
            <w:tcW w:w="1276" w:type="dxa"/>
            <w:vMerge w:val="restart"/>
            <w:tcBorders>
              <w:top w:val="single" w:sz="4" w:space="0" w:color="000000"/>
              <w:left w:val="single" w:sz="4" w:space="0" w:color="000000"/>
              <w:right w:val="single" w:sz="4" w:space="0" w:color="000000"/>
            </w:tcBorders>
            <w:shd w:val="clear" w:color="auto" w:fill="A6A6A6" w:themeFill="background1" w:themeFillShade="A6"/>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9429D" w:rsidRPr="00B9429D" w:rsidRDefault="00B9429D" w:rsidP="00B9429D"/>
        </w:tc>
      </w:tr>
      <w:tr w:rsidR="00B9429D" w:rsidRPr="00B9429D" w:rsidTr="006368B9">
        <w:trPr>
          <w:trHeight w:val="553"/>
          <w:jc w:val="right"/>
        </w:trPr>
        <w:tc>
          <w:tcPr>
            <w:tcW w:w="2943" w:type="dxa"/>
            <w:vMerge/>
            <w:tcBorders>
              <w:top w:val="single" w:sz="4" w:space="0" w:color="000000"/>
              <w:left w:val="single" w:sz="4" w:space="0" w:color="000000"/>
              <w:right w:val="single" w:sz="4" w:space="0" w:color="000000"/>
            </w:tcBorders>
          </w:tcPr>
          <w:p w:rsidR="00B9429D" w:rsidRPr="00B9429D" w:rsidRDefault="00B9429D" w:rsidP="00B9429D"/>
        </w:tc>
        <w:tc>
          <w:tcPr>
            <w:tcW w:w="9923" w:type="dxa"/>
            <w:tcBorders>
              <w:top w:val="single" w:sz="4" w:space="0" w:color="000000"/>
              <w:left w:val="single" w:sz="4" w:space="0" w:color="000000"/>
              <w:bottom w:val="single" w:sz="4" w:space="0" w:color="auto"/>
              <w:right w:val="single" w:sz="4" w:space="0" w:color="000000"/>
            </w:tcBorders>
          </w:tcPr>
          <w:p w:rsidR="00B9429D" w:rsidRPr="00B9429D" w:rsidRDefault="00B9429D" w:rsidP="00B9429D">
            <w:pPr>
              <w:tabs>
                <w:tab w:val="left" w:pos="447"/>
              </w:tabs>
              <w:jc w:val="both"/>
            </w:pPr>
            <w:r w:rsidRPr="00B9429D">
              <w:t>Системы органов. Ротовая полость человека. Кишечный тракт человека. Барьерная роль печени. Последствия влияния алкоголя. Влияние среды на здоровье человека.</w:t>
            </w:r>
          </w:p>
        </w:tc>
        <w:tc>
          <w:tcPr>
            <w:tcW w:w="992" w:type="dxa"/>
            <w:vMerge/>
            <w:tcBorders>
              <w:left w:val="single" w:sz="4" w:space="0" w:color="000000"/>
              <w:right w:val="single" w:sz="4" w:space="0" w:color="000000"/>
            </w:tcBorders>
            <w:shd w:val="clear" w:color="auto" w:fill="FFFFFF"/>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6" w:type="dxa"/>
            <w:vMerge/>
            <w:tcBorders>
              <w:left w:val="single" w:sz="4" w:space="0" w:color="000000"/>
              <w:right w:val="single" w:sz="4" w:space="0" w:color="000000"/>
            </w:tcBorders>
            <w:shd w:val="clear" w:color="auto" w:fill="A6A6A6" w:themeFill="background1" w:themeFillShade="A6"/>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9429D" w:rsidRPr="00B9429D" w:rsidTr="006368B9">
        <w:trPr>
          <w:jc w:val="right"/>
        </w:trPr>
        <w:tc>
          <w:tcPr>
            <w:tcW w:w="294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B9429D">
              <w:rPr>
                <w:b/>
              </w:rPr>
              <w:t>Раздел 3. Основы генетики и селекции</w:t>
            </w:r>
          </w:p>
        </w:tc>
        <w:tc>
          <w:tcPr>
            <w:tcW w:w="9923" w:type="dxa"/>
            <w:tcBorders>
              <w:top w:val="single" w:sz="4" w:space="0" w:color="000000"/>
              <w:left w:val="single" w:sz="4" w:space="0" w:color="000000"/>
              <w:bottom w:val="single" w:sz="4" w:space="0" w:color="000000"/>
              <w:right w:val="single" w:sz="4" w:space="0" w:color="000000"/>
            </w:tcBorders>
          </w:tcPr>
          <w:p w:rsidR="00B9429D" w:rsidRPr="00B9429D" w:rsidRDefault="00B9429D" w:rsidP="00B9429D"/>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B9429D">
              <w:rPr>
                <w:b/>
                <w:bCs/>
                <w:i/>
              </w:rPr>
              <w:t>26</w:t>
            </w:r>
          </w:p>
        </w:tc>
        <w:tc>
          <w:tcPr>
            <w:tcW w:w="1276" w:type="dxa"/>
            <w:tcBorders>
              <w:top w:val="single" w:sz="4" w:space="0" w:color="000000"/>
              <w:left w:val="single" w:sz="4" w:space="0" w:color="000000"/>
              <w:bottom w:val="single" w:sz="4" w:space="0" w:color="000000"/>
              <w:right w:val="single" w:sz="4" w:space="0" w:color="000000"/>
            </w:tcBorders>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9429D" w:rsidRPr="00B9429D" w:rsidTr="006368B9">
        <w:trPr>
          <w:jc w:val="right"/>
        </w:trPr>
        <w:tc>
          <w:tcPr>
            <w:tcW w:w="2943" w:type="dxa"/>
            <w:vMerge w:val="restart"/>
            <w:tcBorders>
              <w:top w:val="single" w:sz="4" w:space="0" w:color="000000"/>
              <w:left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B9429D">
              <w:t>Тема 3.1 Основы учения о наследственности и изменчивости</w:t>
            </w:r>
          </w:p>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jc w:val="both"/>
            </w:pPr>
            <w:r w:rsidRPr="00B9429D">
              <w:t>Генетика – наука  о закономерностях наследственности и изменчивости организмов.</w:t>
            </w:r>
          </w:p>
          <w:p w:rsidR="00B9429D" w:rsidRPr="00B9429D" w:rsidRDefault="00B9429D" w:rsidP="00B9429D">
            <w:pPr>
              <w:jc w:val="both"/>
            </w:pPr>
            <w:r w:rsidRPr="00B9429D">
              <w:t>Генетическая терминология и символика. Законы генетики, установленные Г.Менделем. Хромосомная теория наследственности. Генетика пола. Наследование признаков, сцепленных с полом. Наследственные болезни человека, их причины и профилактика</w:t>
            </w: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8</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2</w:t>
            </w:r>
          </w:p>
        </w:tc>
      </w:tr>
      <w:tr w:rsidR="00B9429D" w:rsidRPr="00B9429D" w:rsidTr="006368B9">
        <w:trPr>
          <w:jc w:val="right"/>
        </w:trPr>
        <w:tc>
          <w:tcPr>
            <w:tcW w:w="2943" w:type="dxa"/>
            <w:vMerge/>
            <w:tcBorders>
              <w:left w:val="single" w:sz="4" w:space="0" w:color="000000"/>
              <w:right w:val="single" w:sz="4" w:space="0" w:color="000000"/>
            </w:tcBorders>
            <w:vAlign w:val="center"/>
            <w:hideMark/>
          </w:tcPr>
          <w:p w:rsidR="00B9429D" w:rsidRPr="00B9429D" w:rsidRDefault="00B9429D" w:rsidP="00B9429D">
            <w:pPr>
              <w:rPr>
                <w:bCs/>
                <w:i/>
              </w:rPr>
            </w:pPr>
          </w:p>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jc w:val="both"/>
            </w:pPr>
            <w:r w:rsidRPr="00B9429D">
              <w:rPr>
                <w:b/>
              </w:rPr>
              <w:t>Практическое занятие</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9429D">
              <w:rPr>
                <w:b/>
                <w:bCs/>
              </w:rPr>
              <w:t>2</w:t>
            </w:r>
          </w:p>
        </w:tc>
        <w:tc>
          <w:tcPr>
            <w:tcW w:w="1276" w:type="dxa"/>
            <w:vMerge w:val="restart"/>
            <w:tcBorders>
              <w:top w:val="single" w:sz="4" w:space="0" w:color="000000"/>
              <w:left w:val="single" w:sz="4" w:space="0" w:color="000000"/>
              <w:right w:val="single" w:sz="4" w:space="0" w:color="000000"/>
            </w:tcBorders>
            <w:shd w:val="clear" w:color="auto" w:fill="A6A6A6" w:themeFill="background1" w:themeFillShade="A6"/>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9429D" w:rsidRPr="00B9429D" w:rsidTr="006368B9">
        <w:trPr>
          <w:jc w:val="right"/>
        </w:trPr>
        <w:tc>
          <w:tcPr>
            <w:tcW w:w="2943" w:type="dxa"/>
            <w:vMerge/>
            <w:tcBorders>
              <w:left w:val="single" w:sz="4" w:space="0" w:color="000000"/>
              <w:right w:val="single" w:sz="4" w:space="0" w:color="000000"/>
            </w:tcBorders>
            <w:vAlign w:val="center"/>
            <w:hideMark/>
          </w:tcPr>
          <w:p w:rsidR="00B9429D" w:rsidRPr="00B9429D" w:rsidRDefault="00B9429D" w:rsidP="00B9429D">
            <w:pPr>
              <w:rPr>
                <w:bCs/>
                <w:i/>
              </w:rPr>
            </w:pPr>
          </w:p>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jc w:val="both"/>
            </w:pPr>
            <w:r w:rsidRPr="00B9429D">
              <w:t>Решение генетических задач</w:t>
            </w: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rPr>
                <w:bCs/>
              </w:rPr>
            </w:pPr>
          </w:p>
        </w:tc>
        <w:tc>
          <w:tcPr>
            <w:tcW w:w="1276" w:type="dxa"/>
            <w:vMerge/>
            <w:tcBorders>
              <w:left w:val="single" w:sz="4" w:space="0" w:color="000000"/>
              <w:right w:val="single" w:sz="4" w:space="0" w:color="000000"/>
            </w:tcBorders>
            <w:shd w:val="clear" w:color="auto" w:fill="A6A6A6" w:themeFill="background1" w:themeFillShade="A6"/>
            <w:vAlign w:val="center"/>
            <w:hideMark/>
          </w:tcPr>
          <w:p w:rsidR="00B9429D" w:rsidRPr="00B9429D" w:rsidRDefault="00B9429D" w:rsidP="00B9429D">
            <w:pPr>
              <w:rPr>
                <w:bCs/>
              </w:rPr>
            </w:pPr>
          </w:p>
        </w:tc>
      </w:tr>
      <w:tr w:rsidR="00B9429D" w:rsidRPr="00B9429D" w:rsidTr="006368B9">
        <w:trPr>
          <w:jc w:val="right"/>
        </w:trPr>
        <w:tc>
          <w:tcPr>
            <w:tcW w:w="2943" w:type="dxa"/>
            <w:vMerge w:val="restart"/>
            <w:tcBorders>
              <w:top w:val="single" w:sz="4" w:space="0" w:color="000000"/>
              <w:left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B9429D">
              <w:t>Тема 3.2 Закономерности изменчивости</w:t>
            </w:r>
          </w:p>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jc w:val="both"/>
            </w:pPr>
            <w:r w:rsidRPr="00B9429D">
              <w:t>Наследственная, или генотипическая изменчивость. Модификационная, или ненаследственная изменчивость. Генетика и медицина</w:t>
            </w: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4</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jc w:val="center"/>
              <w:rPr>
                <w:bCs/>
              </w:rPr>
            </w:pPr>
            <w:r w:rsidRPr="00B9429D">
              <w:rPr>
                <w:bCs/>
              </w:rPr>
              <w:t>2</w:t>
            </w:r>
          </w:p>
        </w:tc>
      </w:tr>
      <w:tr w:rsidR="00B9429D" w:rsidRPr="00B9429D" w:rsidTr="006368B9">
        <w:trPr>
          <w:jc w:val="right"/>
        </w:trPr>
        <w:tc>
          <w:tcPr>
            <w:tcW w:w="2943" w:type="dxa"/>
            <w:vMerge/>
            <w:tcBorders>
              <w:left w:val="single" w:sz="4" w:space="0" w:color="000000"/>
              <w:right w:val="single" w:sz="4" w:space="0" w:color="000000"/>
            </w:tcBorders>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9923" w:type="dxa"/>
            <w:tcBorders>
              <w:top w:val="single" w:sz="4" w:space="0" w:color="000000"/>
              <w:left w:val="single" w:sz="4" w:space="0" w:color="000000"/>
              <w:bottom w:val="single" w:sz="4" w:space="0" w:color="000000"/>
              <w:right w:val="single" w:sz="4" w:space="0" w:color="000000"/>
            </w:tcBorders>
          </w:tcPr>
          <w:p w:rsidR="00B9429D" w:rsidRPr="00B9429D" w:rsidRDefault="00B9429D" w:rsidP="00B9429D">
            <w:pPr>
              <w:jc w:val="both"/>
            </w:pPr>
            <w:r w:rsidRPr="00B9429D">
              <w:rPr>
                <w:b/>
              </w:rPr>
              <w:t>Практическое занятие</w:t>
            </w:r>
          </w:p>
        </w:tc>
        <w:tc>
          <w:tcPr>
            <w:tcW w:w="992" w:type="dxa"/>
            <w:vMerge w:val="restart"/>
            <w:tcBorders>
              <w:top w:val="single" w:sz="4" w:space="0" w:color="000000"/>
              <w:left w:val="single" w:sz="4" w:space="0" w:color="000000"/>
              <w:right w:val="single" w:sz="4" w:space="0" w:color="000000"/>
            </w:tcBorders>
            <w:shd w:val="clear" w:color="auto" w:fill="FFFFFF"/>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2</w:t>
            </w:r>
          </w:p>
        </w:tc>
        <w:tc>
          <w:tcPr>
            <w:tcW w:w="1276" w:type="dxa"/>
            <w:vMerge w:val="restart"/>
            <w:tcBorders>
              <w:top w:val="single" w:sz="4" w:space="0" w:color="000000"/>
              <w:left w:val="single" w:sz="4" w:space="0" w:color="000000"/>
              <w:right w:val="single" w:sz="4" w:space="0" w:color="000000"/>
            </w:tcBorders>
            <w:shd w:val="clear" w:color="auto" w:fill="A6A6A6" w:themeFill="background1" w:themeFillShade="A6"/>
            <w:vAlign w:val="center"/>
          </w:tcPr>
          <w:p w:rsidR="00B9429D" w:rsidRPr="00B9429D" w:rsidRDefault="00B9429D" w:rsidP="00B9429D">
            <w:pPr>
              <w:jc w:val="center"/>
              <w:rPr>
                <w:bCs/>
              </w:rPr>
            </w:pPr>
          </w:p>
        </w:tc>
      </w:tr>
      <w:tr w:rsidR="00B9429D" w:rsidRPr="00B9429D" w:rsidTr="006368B9">
        <w:trPr>
          <w:trHeight w:val="586"/>
          <w:jc w:val="right"/>
        </w:trPr>
        <w:tc>
          <w:tcPr>
            <w:tcW w:w="2943" w:type="dxa"/>
            <w:vMerge/>
            <w:tcBorders>
              <w:left w:val="single" w:sz="4" w:space="0" w:color="000000"/>
              <w:right w:val="single" w:sz="4" w:space="0" w:color="000000"/>
            </w:tcBorders>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9923" w:type="dxa"/>
            <w:tcBorders>
              <w:top w:val="single" w:sz="4" w:space="0" w:color="000000"/>
              <w:left w:val="single" w:sz="4" w:space="0" w:color="000000"/>
              <w:right w:val="single" w:sz="4" w:space="0" w:color="000000"/>
            </w:tcBorders>
          </w:tcPr>
          <w:p w:rsidR="00B9429D" w:rsidRPr="00B9429D" w:rsidRDefault="00B9429D" w:rsidP="00B9429D">
            <w:pPr>
              <w:jc w:val="both"/>
            </w:pPr>
            <w:r w:rsidRPr="00B9429D">
              <w:t>Наследственность и влияние среды на рост человека». Построение вариационного ряда и кривой</w:t>
            </w:r>
          </w:p>
        </w:tc>
        <w:tc>
          <w:tcPr>
            <w:tcW w:w="992" w:type="dxa"/>
            <w:vMerge/>
            <w:tcBorders>
              <w:left w:val="single" w:sz="4" w:space="0" w:color="000000"/>
              <w:right w:val="single" w:sz="4" w:space="0" w:color="000000"/>
            </w:tcBorders>
            <w:shd w:val="clear" w:color="auto" w:fill="FFFFFF"/>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6" w:type="dxa"/>
            <w:vMerge/>
            <w:tcBorders>
              <w:left w:val="single" w:sz="4" w:space="0" w:color="000000"/>
              <w:right w:val="single" w:sz="4" w:space="0" w:color="000000"/>
            </w:tcBorders>
            <w:shd w:val="clear" w:color="auto" w:fill="A6A6A6" w:themeFill="background1" w:themeFillShade="A6"/>
            <w:vAlign w:val="center"/>
          </w:tcPr>
          <w:p w:rsidR="00B9429D" w:rsidRPr="00B9429D" w:rsidRDefault="00B9429D" w:rsidP="00B9429D">
            <w:pPr>
              <w:jc w:val="center"/>
              <w:rPr>
                <w:bCs/>
              </w:rPr>
            </w:pPr>
          </w:p>
        </w:tc>
      </w:tr>
      <w:tr w:rsidR="00B9429D" w:rsidRPr="00B9429D" w:rsidTr="006368B9">
        <w:trPr>
          <w:jc w:val="right"/>
        </w:trPr>
        <w:tc>
          <w:tcPr>
            <w:tcW w:w="2943" w:type="dxa"/>
            <w:vMerge w:val="restart"/>
            <w:tcBorders>
              <w:top w:val="single" w:sz="4" w:space="0" w:color="000000"/>
              <w:left w:val="single" w:sz="4" w:space="0" w:color="000000"/>
              <w:right w:val="single" w:sz="4" w:space="0" w:color="000000"/>
            </w:tcBorders>
            <w:hideMark/>
          </w:tcPr>
          <w:p w:rsidR="00B9429D" w:rsidRPr="00B9429D" w:rsidRDefault="00B9429D" w:rsidP="00B9429D">
            <w:pPr>
              <w:rPr>
                <w:bCs/>
              </w:rPr>
            </w:pPr>
            <w:r w:rsidRPr="00B9429D">
              <w:rPr>
                <w:bCs/>
              </w:rPr>
              <w:t>Тема 3.3 Основы селекции растений, животных и микроорганизмов</w:t>
            </w:r>
          </w:p>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9429D">
              <w:rPr>
                <w:bCs/>
              </w:rPr>
              <w:t>Генетика - теоретическая основа селекции. Одомашнивание животных и выращивание культурных растений – начальные этапы селекции. Учение Н.И.Вавилова о центрах многообразия и происхождения культурных растений. Основные методы селекции: гибридизация и искусственный отбор, Селекция микроорганизмов, бактерий, грибов, водорослей. Основные достижения современной селекции культурных растений, домашних животных и микроорганизмов</w:t>
            </w: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B9429D" w:rsidRPr="00B9429D" w:rsidRDefault="00B9429D" w:rsidP="00B9429D">
            <w:pPr>
              <w:jc w:val="center"/>
              <w:rPr>
                <w:bCs/>
              </w:rPr>
            </w:pPr>
            <w:r w:rsidRPr="00B9429D">
              <w:rPr>
                <w:bCs/>
              </w:rPr>
              <w:t>10</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jc w:val="center"/>
              <w:rPr>
                <w:highlight w:val="darkGray"/>
              </w:rPr>
            </w:pPr>
            <w:r w:rsidRPr="00B9429D">
              <w:t>2</w:t>
            </w:r>
          </w:p>
        </w:tc>
      </w:tr>
      <w:tr w:rsidR="00B9429D" w:rsidRPr="00B9429D" w:rsidTr="006368B9">
        <w:trPr>
          <w:jc w:val="right"/>
        </w:trPr>
        <w:tc>
          <w:tcPr>
            <w:tcW w:w="2943" w:type="dxa"/>
            <w:vMerge/>
            <w:tcBorders>
              <w:left w:val="single" w:sz="4" w:space="0" w:color="000000"/>
              <w:right w:val="single" w:sz="4" w:space="0" w:color="000000"/>
            </w:tcBorders>
          </w:tcPr>
          <w:p w:rsidR="00B9429D" w:rsidRPr="00B9429D" w:rsidRDefault="00B9429D" w:rsidP="00B9429D">
            <w:pPr>
              <w:rPr>
                <w:bCs/>
              </w:rPr>
            </w:pPr>
          </w:p>
        </w:tc>
        <w:tc>
          <w:tcPr>
            <w:tcW w:w="9923" w:type="dxa"/>
            <w:tcBorders>
              <w:top w:val="single" w:sz="4" w:space="0" w:color="000000"/>
              <w:left w:val="single" w:sz="4" w:space="0" w:color="000000"/>
              <w:bottom w:val="single" w:sz="4" w:space="0" w:color="000000"/>
              <w:right w:val="single" w:sz="4" w:space="0" w:color="000000"/>
            </w:tcBorders>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9429D">
              <w:rPr>
                <w:b/>
              </w:rPr>
              <w:t>Практическое занятие</w:t>
            </w:r>
          </w:p>
        </w:tc>
        <w:tc>
          <w:tcPr>
            <w:tcW w:w="992" w:type="dxa"/>
            <w:vMerge w:val="restart"/>
            <w:tcBorders>
              <w:top w:val="single" w:sz="4" w:space="0" w:color="000000"/>
              <w:left w:val="single" w:sz="4" w:space="0" w:color="000000"/>
              <w:right w:val="single" w:sz="4" w:space="0" w:color="000000"/>
            </w:tcBorders>
            <w:shd w:val="clear" w:color="auto" w:fill="FFFFFF"/>
            <w:vAlign w:val="center"/>
          </w:tcPr>
          <w:p w:rsidR="00B9429D" w:rsidRPr="00B9429D" w:rsidRDefault="00B9429D" w:rsidP="00B9429D">
            <w:pPr>
              <w:jc w:val="center"/>
              <w:rPr>
                <w:b/>
                <w:bCs/>
              </w:rPr>
            </w:pPr>
            <w:r w:rsidRPr="00B9429D">
              <w:rPr>
                <w:b/>
                <w:bCs/>
              </w:rPr>
              <w:t>2</w:t>
            </w:r>
          </w:p>
        </w:tc>
        <w:tc>
          <w:tcPr>
            <w:tcW w:w="1276" w:type="dxa"/>
            <w:vMerge w:val="restart"/>
            <w:tcBorders>
              <w:top w:val="single" w:sz="4" w:space="0" w:color="000000"/>
              <w:left w:val="single" w:sz="4" w:space="0" w:color="000000"/>
              <w:right w:val="single" w:sz="4" w:space="0" w:color="000000"/>
            </w:tcBorders>
            <w:shd w:val="clear" w:color="auto" w:fill="A6A6A6" w:themeFill="background1" w:themeFillShade="A6"/>
            <w:vAlign w:val="center"/>
          </w:tcPr>
          <w:p w:rsidR="00B9429D" w:rsidRPr="00B9429D" w:rsidRDefault="00B9429D" w:rsidP="00B9429D">
            <w:pPr>
              <w:jc w:val="center"/>
            </w:pPr>
          </w:p>
        </w:tc>
      </w:tr>
      <w:tr w:rsidR="00B9429D" w:rsidRPr="00B9429D" w:rsidTr="006368B9">
        <w:trPr>
          <w:trHeight w:val="562"/>
          <w:jc w:val="right"/>
        </w:trPr>
        <w:tc>
          <w:tcPr>
            <w:tcW w:w="2943" w:type="dxa"/>
            <w:vMerge/>
            <w:tcBorders>
              <w:left w:val="single" w:sz="4" w:space="0" w:color="000000"/>
              <w:right w:val="single" w:sz="4" w:space="0" w:color="000000"/>
            </w:tcBorders>
          </w:tcPr>
          <w:p w:rsidR="00B9429D" w:rsidRPr="00B9429D" w:rsidRDefault="00B9429D" w:rsidP="00B9429D">
            <w:pPr>
              <w:rPr>
                <w:bCs/>
              </w:rPr>
            </w:pPr>
          </w:p>
        </w:tc>
        <w:tc>
          <w:tcPr>
            <w:tcW w:w="9923" w:type="dxa"/>
            <w:tcBorders>
              <w:top w:val="single" w:sz="4" w:space="0" w:color="000000"/>
              <w:left w:val="single" w:sz="4" w:space="0" w:color="000000"/>
              <w:right w:val="single" w:sz="4" w:space="0" w:color="000000"/>
            </w:tcBorders>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B9429D">
              <w:t>Терминология генетики. Решение задач на моногибридное скрещивание. Составление схем дигибридного скрещивания. Анализ фенотипической изменчивости.</w:t>
            </w:r>
          </w:p>
        </w:tc>
        <w:tc>
          <w:tcPr>
            <w:tcW w:w="992" w:type="dxa"/>
            <w:vMerge/>
            <w:tcBorders>
              <w:left w:val="single" w:sz="4" w:space="0" w:color="000000"/>
              <w:right w:val="single" w:sz="4" w:space="0" w:color="000000"/>
            </w:tcBorders>
            <w:shd w:val="clear" w:color="auto" w:fill="FFFFFF"/>
            <w:vAlign w:val="center"/>
          </w:tcPr>
          <w:p w:rsidR="00B9429D" w:rsidRPr="00B9429D" w:rsidRDefault="00B9429D" w:rsidP="00B9429D">
            <w:pPr>
              <w:jc w:val="center"/>
              <w:rPr>
                <w:bCs/>
              </w:rPr>
            </w:pPr>
          </w:p>
        </w:tc>
        <w:tc>
          <w:tcPr>
            <w:tcW w:w="1276" w:type="dxa"/>
            <w:vMerge/>
            <w:tcBorders>
              <w:left w:val="single" w:sz="4" w:space="0" w:color="000000"/>
              <w:right w:val="single" w:sz="4" w:space="0" w:color="000000"/>
            </w:tcBorders>
            <w:shd w:val="clear" w:color="auto" w:fill="A6A6A6" w:themeFill="background1" w:themeFillShade="A6"/>
            <w:vAlign w:val="center"/>
          </w:tcPr>
          <w:p w:rsidR="00B9429D" w:rsidRPr="00B9429D" w:rsidRDefault="00B9429D" w:rsidP="00B9429D">
            <w:pPr>
              <w:jc w:val="center"/>
            </w:pPr>
          </w:p>
        </w:tc>
      </w:tr>
      <w:tr w:rsidR="00B9429D" w:rsidRPr="00B9429D" w:rsidTr="006368B9">
        <w:trPr>
          <w:jc w:val="right"/>
        </w:trPr>
        <w:tc>
          <w:tcPr>
            <w:tcW w:w="294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9429D">
              <w:rPr>
                <w:b/>
                <w:bCs/>
              </w:rPr>
              <w:t>Раздел 4. Происхождение и развитие жизни на Земле.</w:t>
            </w:r>
          </w:p>
        </w:tc>
        <w:tc>
          <w:tcPr>
            <w:tcW w:w="9923" w:type="dxa"/>
            <w:tcBorders>
              <w:top w:val="single" w:sz="4" w:space="0" w:color="000000"/>
              <w:left w:val="single" w:sz="4" w:space="0" w:color="000000"/>
              <w:bottom w:val="single" w:sz="4" w:space="0" w:color="000000"/>
              <w:right w:val="single" w:sz="4" w:space="0" w:color="000000"/>
            </w:tcBorders>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B9429D">
              <w:rPr>
                <w:b/>
                <w:bCs/>
                <w:i/>
              </w:rPr>
              <w:t>28</w:t>
            </w:r>
          </w:p>
        </w:tc>
        <w:tc>
          <w:tcPr>
            <w:tcW w:w="1276" w:type="dxa"/>
            <w:tcBorders>
              <w:top w:val="single" w:sz="4" w:space="0" w:color="000000"/>
              <w:left w:val="single" w:sz="4" w:space="0" w:color="000000"/>
              <w:bottom w:val="single" w:sz="4" w:space="0" w:color="000000"/>
              <w:right w:val="single" w:sz="4" w:space="0" w:color="000000"/>
            </w:tcBorders>
            <w:vAlign w:val="center"/>
          </w:tcPr>
          <w:p w:rsidR="00B9429D" w:rsidRPr="00B9429D" w:rsidRDefault="00B9429D" w:rsidP="00B9429D">
            <w:pPr>
              <w:jc w:val="center"/>
            </w:pPr>
          </w:p>
        </w:tc>
      </w:tr>
      <w:tr w:rsidR="00B9429D" w:rsidRPr="00B9429D" w:rsidTr="006368B9">
        <w:trPr>
          <w:trHeight w:val="1656"/>
          <w:jc w:val="right"/>
        </w:trPr>
        <w:tc>
          <w:tcPr>
            <w:tcW w:w="2943" w:type="dxa"/>
            <w:vMerge w:val="restart"/>
            <w:tcBorders>
              <w:top w:val="single" w:sz="4" w:space="0" w:color="000000"/>
              <w:left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9429D">
              <w:rPr>
                <w:bCs/>
              </w:rPr>
              <w:lastRenderedPageBreak/>
              <w:t>Тема 4.1История развития эволюционных идей</w:t>
            </w:r>
          </w:p>
        </w:tc>
        <w:tc>
          <w:tcPr>
            <w:tcW w:w="9923" w:type="dxa"/>
            <w:tcBorders>
              <w:top w:val="single" w:sz="4" w:space="0" w:color="000000"/>
              <w:left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9429D">
              <w:t>Научные и социально-экономические предпосылки теории Дарвина. Значение работ К.Линнея, Ж.Б.Ламарка в развитии эволюционных идей в биологии. Эволюционное учение Ч.Дарвина. Учение Дарвина о естественном отборе. Формы естественного отбора.  Приспособленность организмов как результат действия естественного отбора. Относительный характер приспособленности.</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9429D">
              <w:t>Развитие жизни на Земле. Геохронологическая таблица.</w:t>
            </w:r>
          </w:p>
        </w:tc>
        <w:tc>
          <w:tcPr>
            <w:tcW w:w="992" w:type="dxa"/>
            <w:tcBorders>
              <w:top w:val="single" w:sz="4" w:space="0" w:color="000000"/>
              <w:left w:val="single" w:sz="4" w:space="0" w:color="000000"/>
              <w:right w:val="single" w:sz="4" w:space="0" w:color="000000"/>
            </w:tcBorders>
            <w:shd w:val="clear" w:color="auto" w:fill="FFFFFF"/>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10</w:t>
            </w:r>
          </w:p>
        </w:tc>
        <w:tc>
          <w:tcPr>
            <w:tcW w:w="1276" w:type="dxa"/>
            <w:tcBorders>
              <w:top w:val="single" w:sz="4" w:space="0" w:color="000000"/>
              <w:left w:val="single" w:sz="4" w:space="0" w:color="000000"/>
              <w:right w:val="single" w:sz="4" w:space="0" w:color="000000"/>
            </w:tcBorders>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2</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9429D" w:rsidRPr="00B9429D" w:rsidTr="006368B9">
        <w:trPr>
          <w:jc w:val="right"/>
        </w:trPr>
        <w:tc>
          <w:tcPr>
            <w:tcW w:w="2943" w:type="dxa"/>
            <w:vMerge/>
            <w:tcBorders>
              <w:left w:val="single" w:sz="4" w:space="0" w:color="000000"/>
              <w:right w:val="single" w:sz="4" w:space="0" w:color="000000"/>
            </w:tcBorders>
            <w:vAlign w:val="center"/>
          </w:tcPr>
          <w:p w:rsidR="00B9429D" w:rsidRPr="00B9429D" w:rsidRDefault="00B9429D" w:rsidP="00B9429D">
            <w:pPr>
              <w:rPr>
                <w:bCs/>
              </w:rPr>
            </w:pPr>
          </w:p>
        </w:tc>
        <w:tc>
          <w:tcPr>
            <w:tcW w:w="9923" w:type="dxa"/>
            <w:tcBorders>
              <w:top w:val="single" w:sz="4" w:space="0" w:color="000000"/>
              <w:left w:val="single" w:sz="4" w:space="0" w:color="000000"/>
              <w:bottom w:val="single" w:sz="4" w:space="0" w:color="000000"/>
              <w:right w:val="single" w:sz="4" w:space="0" w:color="000000"/>
            </w:tcBorders>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B9429D">
              <w:rPr>
                <w:b/>
              </w:rPr>
              <w:t>Практическое занятие</w:t>
            </w:r>
          </w:p>
        </w:tc>
        <w:tc>
          <w:tcPr>
            <w:tcW w:w="992" w:type="dxa"/>
            <w:vMerge w:val="restart"/>
            <w:tcBorders>
              <w:top w:val="single" w:sz="4" w:space="0" w:color="auto"/>
              <w:left w:val="single" w:sz="4" w:space="0" w:color="000000"/>
              <w:right w:val="single" w:sz="4" w:space="0" w:color="000000"/>
            </w:tcBorders>
            <w:shd w:val="clear" w:color="auto" w:fill="FFFFFF"/>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9429D">
              <w:rPr>
                <w:b/>
                <w:bCs/>
              </w:rPr>
              <w:t>4</w:t>
            </w:r>
          </w:p>
        </w:tc>
        <w:tc>
          <w:tcPr>
            <w:tcW w:w="1276" w:type="dxa"/>
            <w:vMerge w:val="restart"/>
            <w:tcBorders>
              <w:top w:val="single" w:sz="4" w:space="0" w:color="auto"/>
              <w:left w:val="single" w:sz="4" w:space="0" w:color="000000"/>
              <w:right w:val="single" w:sz="4" w:space="0" w:color="000000"/>
            </w:tcBorders>
            <w:shd w:val="clear" w:color="auto" w:fill="A6A6A6" w:themeFill="background1" w:themeFillShade="A6"/>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9429D" w:rsidRPr="00B9429D" w:rsidTr="006368B9">
        <w:trPr>
          <w:trHeight w:val="219"/>
          <w:jc w:val="right"/>
        </w:trPr>
        <w:tc>
          <w:tcPr>
            <w:tcW w:w="2943" w:type="dxa"/>
            <w:vMerge/>
            <w:tcBorders>
              <w:left w:val="single" w:sz="4" w:space="0" w:color="000000"/>
              <w:right w:val="single" w:sz="4" w:space="0" w:color="000000"/>
            </w:tcBorders>
            <w:vAlign w:val="center"/>
          </w:tcPr>
          <w:p w:rsidR="00B9429D" w:rsidRPr="00B9429D" w:rsidRDefault="00B9429D" w:rsidP="00B9429D">
            <w:pPr>
              <w:rPr>
                <w:bCs/>
              </w:rPr>
            </w:pPr>
          </w:p>
        </w:tc>
        <w:tc>
          <w:tcPr>
            <w:tcW w:w="9923" w:type="dxa"/>
            <w:tcBorders>
              <w:top w:val="single" w:sz="4" w:space="0" w:color="000000"/>
              <w:left w:val="single" w:sz="4" w:space="0" w:color="000000"/>
              <w:bottom w:val="single" w:sz="4" w:space="0" w:color="auto"/>
              <w:right w:val="single" w:sz="4" w:space="0" w:color="000000"/>
            </w:tcBorders>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B9429D">
              <w:t xml:space="preserve">Описание особей одного вида по морфологическому критерию. </w:t>
            </w:r>
          </w:p>
        </w:tc>
        <w:tc>
          <w:tcPr>
            <w:tcW w:w="992" w:type="dxa"/>
            <w:vMerge/>
            <w:tcBorders>
              <w:left w:val="single" w:sz="4" w:space="0" w:color="000000"/>
              <w:right w:val="single" w:sz="4" w:space="0" w:color="000000"/>
            </w:tcBorders>
            <w:shd w:val="clear" w:color="auto" w:fill="FFFFFF"/>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6" w:type="dxa"/>
            <w:vMerge/>
            <w:tcBorders>
              <w:left w:val="single" w:sz="4" w:space="0" w:color="000000"/>
              <w:right w:val="single" w:sz="4" w:space="0" w:color="000000"/>
            </w:tcBorders>
            <w:shd w:val="clear" w:color="auto" w:fill="A6A6A6" w:themeFill="background1" w:themeFillShade="A6"/>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9429D" w:rsidRPr="00B9429D" w:rsidTr="006368B9">
        <w:trPr>
          <w:trHeight w:val="585"/>
          <w:jc w:val="right"/>
        </w:trPr>
        <w:tc>
          <w:tcPr>
            <w:tcW w:w="2943" w:type="dxa"/>
            <w:vMerge/>
            <w:tcBorders>
              <w:left w:val="single" w:sz="4" w:space="0" w:color="000000"/>
              <w:right w:val="single" w:sz="4" w:space="0" w:color="000000"/>
            </w:tcBorders>
            <w:vAlign w:val="center"/>
          </w:tcPr>
          <w:p w:rsidR="00B9429D" w:rsidRPr="00B9429D" w:rsidRDefault="00B9429D" w:rsidP="00B9429D">
            <w:pPr>
              <w:rPr>
                <w:bCs/>
              </w:rPr>
            </w:pPr>
          </w:p>
        </w:tc>
        <w:tc>
          <w:tcPr>
            <w:tcW w:w="9923" w:type="dxa"/>
            <w:tcBorders>
              <w:top w:val="single" w:sz="4" w:space="0" w:color="auto"/>
              <w:left w:val="single" w:sz="4" w:space="0" w:color="000000"/>
              <w:right w:val="single" w:sz="4" w:space="0" w:color="000000"/>
            </w:tcBorders>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9429D">
              <w:t>Приспособленность организмов», «Анализ и оценка различных гипотез происхождения жизни. Развитие жизни на Земле. Хронологическая таблица развития жизни на Земле.</w:t>
            </w:r>
          </w:p>
        </w:tc>
        <w:tc>
          <w:tcPr>
            <w:tcW w:w="992" w:type="dxa"/>
            <w:vMerge/>
            <w:tcBorders>
              <w:left w:val="single" w:sz="4" w:space="0" w:color="000000"/>
              <w:right w:val="single" w:sz="4" w:space="0" w:color="000000"/>
            </w:tcBorders>
            <w:shd w:val="clear" w:color="auto" w:fill="FFFFFF"/>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6" w:type="dxa"/>
            <w:vMerge/>
            <w:tcBorders>
              <w:left w:val="single" w:sz="4" w:space="0" w:color="000000"/>
              <w:right w:val="single" w:sz="4" w:space="0" w:color="000000"/>
            </w:tcBorders>
            <w:shd w:val="clear" w:color="auto" w:fill="A6A6A6" w:themeFill="background1" w:themeFillShade="A6"/>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9429D" w:rsidRPr="00B9429D" w:rsidTr="006368B9">
        <w:trPr>
          <w:jc w:val="right"/>
        </w:trPr>
        <w:tc>
          <w:tcPr>
            <w:tcW w:w="2943" w:type="dxa"/>
            <w:vMerge w:val="restart"/>
            <w:tcBorders>
              <w:top w:val="single" w:sz="4" w:space="0" w:color="000000"/>
              <w:left w:val="single" w:sz="4" w:space="0" w:color="000000"/>
              <w:right w:val="single" w:sz="4" w:space="0" w:color="000000"/>
            </w:tcBorders>
            <w:hideMark/>
          </w:tcPr>
          <w:p w:rsidR="00B9429D" w:rsidRPr="00B9429D" w:rsidRDefault="00B9429D" w:rsidP="00B9429D">
            <w:r w:rsidRPr="00B9429D">
              <w:t>Тема 4.2 Микроэволюция и макроэволюция</w:t>
            </w:r>
          </w:p>
        </w:tc>
        <w:tc>
          <w:tcPr>
            <w:tcW w:w="9923" w:type="dxa"/>
            <w:tcBorders>
              <w:top w:val="single" w:sz="4" w:space="0" w:color="000000"/>
              <w:left w:val="single" w:sz="4" w:space="0" w:color="000000"/>
              <w:bottom w:val="single" w:sz="4" w:space="0" w:color="auto"/>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9429D">
              <w:t>Популяция - структурная единица вида и эволюции. Генетические процессы в популяциях. Движущие силы эволюции. Естественный отбор – направляющий фактор эволюции. Синтетическая теория эволюции. Макроэволюция. Доказательства эволюции. Основные направления эволюционного прогресса. Биологический прогресс и биологический регресс</w:t>
            </w:r>
          </w:p>
        </w:tc>
        <w:tc>
          <w:tcPr>
            <w:tcW w:w="992" w:type="dxa"/>
            <w:tcBorders>
              <w:top w:val="single" w:sz="4" w:space="0" w:color="000000"/>
              <w:left w:val="single" w:sz="4" w:space="0" w:color="000000"/>
              <w:bottom w:val="single" w:sz="4" w:space="0" w:color="auto"/>
              <w:right w:val="single" w:sz="4" w:space="0" w:color="000000"/>
            </w:tcBorders>
            <w:shd w:val="clear" w:color="auto" w:fill="FFFFFF"/>
            <w:vAlign w:val="center"/>
            <w:hideMark/>
          </w:tcPr>
          <w:p w:rsidR="00B9429D" w:rsidRPr="00B9429D" w:rsidRDefault="00B9429D" w:rsidP="00B9429D">
            <w:pPr>
              <w:jc w:val="center"/>
              <w:rPr>
                <w:bCs/>
              </w:rPr>
            </w:pPr>
            <w:r w:rsidRPr="00B9429D">
              <w:rPr>
                <w:bCs/>
              </w:rPr>
              <w:t>10</w:t>
            </w:r>
          </w:p>
        </w:tc>
        <w:tc>
          <w:tcPr>
            <w:tcW w:w="1276" w:type="dxa"/>
            <w:tcBorders>
              <w:top w:val="single" w:sz="4" w:space="0" w:color="000000"/>
              <w:left w:val="single" w:sz="4" w:space="0" w:color="000000"/>
              <w:bottom w:val="single" w:sz="4" w:space="0" w:color="000000"/>
              <w:right w:val="single" w:sz="4" w:space="0" w:color="000000"/>
            </w:tcBorders>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2</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9429D" w:rsidRPr="00B9429D" w:rsidTr="006368B9">
        <w:trPr>
          <w:jc w:val="right"/>
        </w:trPr>
        <w:tc>
          <w:tcPr>
            <w:tcW w:w="2943" w:type="dxa"/>
            <w:vMerge/>
            <w:tcBorders>
              <w:left w:val="single" w:sz="4" w:space="0" w:color="000000"/>
              <w:right w:val="single" w:sz="4" w:space="0" w:color="000000"/>
            </w:tcBorders>
            <w:vAlign w:val="center"/>
            <w:hideMark/>
          </w:tcPr>
          <w:p w:rsidR="00B9429D" w:rsidRPr="00B9429D" w:rsidRDefault="00B9429D" w:rsidP="00B9429D"/>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9429D">
              <w:rPr>
                <w:b/>
              </w:rPr>
              <w:t>Практическое занятие</w:t>
            </w:r>
          </w:p>
        </w:tc>
        <w:tc>
          <w:tcPr>
            <w:tcW w:w="992" w:type="dxa"/>
            <w:vMerge w:val="restart"/>
            <w:tcBorders>
              <w:top w:val="single" w:sz="4" w:space="0" w:color="000000"/>
              <w:left w:val="single" w:sz="4" w:space="0" w:color="000000"/>
              <w:right w:val="single" w:sz="4" w:space="0" w:color="000000"/>
            </w:tcBorders>
            <w:shd w:val="clear" w:color="auto" w:fill="FFFFFF"/>
            <w:vAlign w:val="center"/>
            <w:hideMark/>
          </w:tcPr>
          <w:p w:rsidR="00B9429D" w:rsidRPr="00B9429D" w:rsidRDefault="00B9429D" w:rsidP="00B9429D">
            <w:pPr>
              <w:jc w:val="center"/>
              <w:rPr>
                <w:b/>
                <w:bCs/>
              </w:rPr>
            </w:pPr>
            <w:r w:rsidRPr="00B9429D">
              <w:rPr>
                <w:b/>
                <w:bCs/>
              </w:rPr>
              <w:t>4</w:t>
            </w:r>
          </w:p>
        </w:tc>
        <w:tc>
          <w:tcPr>
            <w:tcW w:w="1276" w:type="dxa"/>
            <w:vMerge w:val="restart"/>
            <w:tcBorders>
              <w:top w:val="single" w:sz="4" w:space="0" w:color="000000"/>
              <w:left w:val="single" w:sz="4" w:space="0" w:color="000000"/>
              <w:right w:val="single" w:sz="4" w:space="0" w:color="000000"/>
            </w:tcBorders>
            <w:shd w:val="clear" w:color="auto" w:fill="A6A6A6" w:themeFill="background1" w:themeFillShade="A6"/>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9429D" w:rsidRPr="00B9429D" w:rsidTr="006368B9">
        <w:trPr>
          <w:trHeight w:val="346"/>
          <w:jc w:val="right"/>
        </w:trPr>
        <w:tc>
          <w:tcPr>
            <w:tcW w:w="2943" w:type="dxa"/>
            <w:vMerge/>
            <w:tcBorders>
              <w:left w:val="single" w:sz="4" w:space="0" w:color="000000"/>
              <w:right w:val="single" w:sz="4" w:space="0" w:color="000000"/>
            </w:tcBorders>
            <w:vAlign w:val="center"/>
            <w:hideMark/>
          </w:tcPr>
          <w:p w:rsidR="00B9429D" w:rsidRPr="00B9429D" w:rsidRDefault="00B9429D" w:rsidP="00B9429D"/>
        </w:tc>
        <w:tc>
          <w:tcPr>
            <w:tcW w:w="9923" w:type="dxa"/>
            <w:tcBorders>
              <w:top w:val="single" w:sz="4" w:space="0" w:color="000000"/>
              <w:left w:val="single" w:sz="4" w:space="0" w:color="000000"/>
              <w:bottom w:val="single" w:sz="4" w:space="0" w:color="auto"/>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9429D">
              <w:t>Микроэволюция. Вид, его критерии и структура. Видообразование.</w:t>
            </w:r>
          </w:p>
        </w:tc>
        <w:tc>
          <w:tcPr>
            <w:tcW w:w="992" w:type="dxa"/>
            <w:vMerge/>
            <w:tcBorders>
              <w:left w:val="single" w:sz="4" w:space="0" w:color="000000"/>
              <w:right w:val="single" w:sz="4" w:space="0" w:color="000000"/>
            </w:tcBorders>
            <w:vAlign w:val="center"/>
            <w:hideMark/>
          </w:tcPr>
          <w:p w:rsidR="00B9429D" w:rsidRPr="00B9429D" w:rsidRDefault="00B9429D" w:rsidP="00B9429D">
            <w:pPr>
              <w:rPr>
                <w:bCs/>
              </w:rPr>
            </w:pPr>
          </w:p>
        </w:tc>
        <w:tc>
          <w:tcPr>
            <w:tcW w:w="1276" w:type="dxa"/>
            <w:vMerge/>
            <w:tcBorders>
              <w:left w:val="single" w:sz="4" w:space="0" w:color="000000"/>
              <w:right w:val="single" w:sz="4" w:space="0" w:color="000000"/>
            </w:tcBorders>
            <w:shd w:val="clear" w:color="auto" w:fill="A6A6A6" w:themeFill="background1" w:themeFillShade="A6"/>
            <w:vAlign w:val="center"/>
            <w:hideMark/>
          </w:tcPr>
          <w:p w:rsidR="00B9429D" w:rsidRPr="00B9429D" w:rsidRDefault="00B9429D" w:rsidP="00B9429D">
            <w:pPr>
              <w:rPr>
                <w:bCs/>
              </w:rPr>
            </w:pPr>
          </w:p>
        </w:tc>
      </w:tr>
      <w:tr w:rsidR="00B9429D" w:rsidRPr="00B9429D" w:rsidTr="006368B9">
        <w:trPr>
          <w:trHeight w:val="472"/>
          <w:jc w:val="right"/>
        </w:trPr>
        <w:tc>
          <w:tcPr>
            <w:tcW w:w="2943" w:type="dxa"/>
            <w:vMerge/>
            <w:tcBorders>
              <w:left w:val="single" w:sz="4" w:space="0" w:color="000000"/>
              <w:right w:val="single" w:sz="4" w:space="0" w:color="000000"/>
            </w:tcBorders>
            <w:vAlign w:val="center"/>
          </w:tcPr>
          <w:p w:rsidR="00B9429D" w:rsidRPr="00B9429D" w:rsidRDefault="00B9429D" w:rsidP="00B9429D"/>
        </w:tc>
        <w:tc>
          <w:tcPr>
            <w:tcW w:w="9923" w:type="dxa"/>
            <w:tcBorders>
              <w:top w:val="single" w:sz="4" w:space="0" w:color="auto"/>
              <w:left w:val="single" w:sz="4" w:space="0" w:color="000000"/>
              <w:bottom w:val="single" w:sz="4" w:space="0" w:color="000000"/>
              <w:right w:val="single" w:sz="4" w:space="0" w:color="000000"/>
            </w:tcBorders>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9429D">
              <w:t>Анализ и оценка различных гипотез о происхождении человека. Атавизмы и рудименты. Микроэволюция. Вид, его критерии и структура. Видообразование.</w:t>
            </w:r>
          </w:p>
        </w:tc>
        <w:tc>
          <w:tcPr>
            <w:tcW w:w="992" w:type="dxa"/>
            <w:vMerge/>
            <w:tcBorders>
              <w:left w:val="single" w:sz="4" w:space="0" w:color="000000"/>
              <w:bottom w:val="single" w:sz="4" w:space="0" w:color="000000"/>
              <w:right w:val="single" w:sz="4" w:space="0" w:color="000000"/>
            </w:tcBorders>
            <w:vAlign w:val="center"/>
          </w:tcPr>
          <w:p w:rsidR="00B9429D" w:rsidRPr="00B9429D" w:rsidRDefault="00B9429D" w:rsidP="00B9429D">
            <w:pPr>
              <w:rPr>
                <w:bCs/>
              </w:rPr>
            </w:pPr>
          </w:p>
        </w:tc>
        <w:tc>
          <w:tcPr>
            <w:tcW w:w="1276" w:type="dxa"/>
            <w:vMerge/>
            <w:tcBorders>
              <w:left w:val="single" w:sz="4" w:space="0" w:color="000000"/>
              <w:right w:val="single" w:sz="4" w:space="0" w:color="000000"/>
            </w:tcBorders>
            <w:shd w:val="clear" w:color="auto" w:fill="A6A6A6" w:themeFill="background1" w:themeFillShade="A6"/>
            <w:vAlign w:val="center"/>
          </w:tcPr>
          <w:p w:rsidR="00B9429D" w:rsidRPr="00B9429D" w:rsidRDefault="00B9429D" w:rsidP="00B9429D">
            <w:pPr>
              <w:rPr>
                <w:bCs/>
              </w:rPr>
            </w:pPr>
          </w:p>
        </w:tc>
      </w:tr>
      <w:tr w:rsidR="00B9429D" w:rsidRPr="00B9429D" w:rsidTr="006368B9">
        <w:trPr>
          <w:jc w:val="right"/>
        </w:trPr>
        <w:tc>
          <w:tcPr>
            <w:tcW w:w="294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9429D">
              <w:rPr>
                <w:b/>
                <w:bCs/>
              </w:rPr>
              <w:t>Раздел 5. Происхождение человека</w:t>
            </w:r>
          </w:p>
        </w:tc>
        <w:tc>
          <w:tcPr>
            <w:tcW w:w="9923" w:type="dxa"/>
            <w:tcBorders>
              <w:top w:val="single" w:sz="4" w:space="0" w:color="000000"/>
              <w:left w:val="single" w:sz="4" w:space="0" w:color="000000"/>
              <w:bottom w:val="single" w:sz="4" w:space="0" w:color="000000"/>
              <w:right w:val="single" w:sz="4" w:space="0" w:color="000000"/>
            </w:tcBorders>
          </w:tcPr>
          <w:p w:rsidR="00B9429D" w:rsidRPr="00B9429D" w:rsidRDefault="00B9429D" w:rsidP="00B9429D"/>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B9429D">
              <w:rPr>
                <w:b/>
                <w:bCs/>
                <w:i/>
              </w:rPr>
              <w:t>12</w:t>
            </w:r>
          </w:p>
        </w:tc>
        <w:tc>
          <w:tcPr>
            <w:tcW w:w="1276" w:type="dxa"/>
            <w:tcBorders>
              <w:top w:val="single" w:sz="4" w:space="0" w:color="000000"/>
              <w:left w:val="single" w:sz="4" w:space="0" w:color="000000"/>
              <w:bottom w:val="single" w:sz="4" w:space="0" w:color="000000"/>
              <w:right w:val="single" w:sz="4" w:space="0" w:color="000000"/>
            </w:tcBorders>
            <w:vAlign w:val="center"/>
          </w:tcPr>
          <w:p w:rsidR="00B9429D" w:rsidRPr="00B9429D" w:rsidRDefault="00B9429D" w:rsidP="00B9429D">
            <w:pPr>
              <w:jc w:val="center"/>
            </w:pPr>
          </w:p>
        </w:tc>
      </w:tr>
      <w:tr w:rsidR="00B9429D" w:rsidRPr="00B9429D" w:rsidTr="006368B9">
        <w:trPr>
          <w:jc w:val="right"/>
        </w:trPr>
        <w:tc>
          <w:tcPr>
            <w:tcW w:w="2943" w:type="dxa"/>
            <w:vMerge w:val="restart"/>
            <w:tcBorders>
              <w:top w:val="single" w:sz="4" w:space="0" w:color="000000"/>
              <w:left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9429D">
              <w:rPr>
                <w:bCs/>
              </w:rPr>
              <w:t>Тема 5.1.Антропогенез. Человеческие расы</w:t>
            </w:r>
          </w:p>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9429D">
              <w:t>Антропогенез и его закономерности. Современные гипотезы о происхождении человека. Доказательства родства человека с млекопитающими животными. Экологические факторы антропогенеза: усложнение популяционной структуры вида, изготовление орудий труда, переход от растительного к смешанному типу питания, использование огня. Появление мыслительной деятельности и членораздельной речи. Происхождение человеческих рас</w:t>
            </w: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10</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2</w:t>
            </w:r>
          </w:p>
        </w:tc>
      </w:tr>
      <w:tr w:rsidR="00B9429D" w:rsidRPr="00B9429D" w:rsidTr="006368B9">
        <w:trPr>
          <w:jc w:val="right"/>
        </w:trPr>
        <w:tc>
          <w:tcPr>
            <w:tcW w:w="2943" w:type="dxa"/>
            <w:vMerge/>
            <w:tcBorders>
              <w:left w:val="single" w:sz="4" w:space="0" w:color="000000"/>
              <w:right w:val="single" w:sz="4" w:space="0" w:color="000000"/>
            </w:tcBorders>
            <w:vAlign w:val="center"/>
            <w:hideMark/>
          </w:tcPr>
          <w:p w:rsidR="00B9429D" w:rsidRPr="00B9429D" w:rsidRDefault="00B9429D" w:rsidP="00B9429D">
            <w:pPr>
              <w:rPr>
                <w:bCs/>
              </w:rPr>
            </w:pPr>
          </w:p>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9429D">
              <w:rPr>
                <w:b/>
              </w:rPr>
              <w:t>Практическое занятие</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B9429D" w:rsidRPr="00B9429D" w:rsidRDefault="00B9429D" w:rsidP="00B9429D">
            <w:pPr>
              <w:jc w:val="center"/>
              <w:rPr>
                <w:b/>
                <w:bCs/>
              </w:rPr>
            </w:pPr>
            <w:r w:rsidRPr="00B9429D">
              <w:rPr>
                <w:b/>
                <w:bCs/>
              </w:rPr>
              <w:t>2</w:t>
            </w:r>
          </w:p>
        </w:tc>
        <w:tc>
          <w:tcPr>
            <w:tcW w:w="1276" w:type="dxa"/>
            <w:vMerge w:val="restart"/>
            <w:tcBorders>
              <w:top w:val="single" w:sz="4" w:space="0" w:color="000000"/>
              <w:left w:val="single" w:sz="4" w:space="0" w:color="000000"/>
              <w:right w:val="single" w:sz="4" w:space="0" w:color="000000"/>
            </w:tcBorders>
            <w:shd w:val="clear" w:color="auto" w:fill="A6A6A6" w:themeFill="background1" w:themeFillShade="A6"/>
            <w:vAlign w:val="center"/>
          </w:tcPr>
          <w:p w:rsidR="00B9429D" w:rsidRPr="00B9429D" w:rsidRDefault="00B9429D" w:rsidP="00B9429D">
            <w:pPr>
              <w:jc w:val="center"/>
            </w:pPr>
          </w:p>
        </w:tc>
      </w:tr>
      <w:tr w:rsidR="00B9429D" w:rsidRPr="00B9429D" w:rsidTr="006368B9">
        <w:trPr>
          <w:jc w:val="right"/>
        </w:trPr>
        <w:tc>
          <w:tcPr>
            <w:tcW w:w="2943" w:type="dxa"/>
            <w:vMerge/>
            <w:tcBorders>
              <w:left w:val="single" w:sz="4" w:space="0" w:color="000000"/>
              <w:right w:val="single" w:sz="4" w:space="0" w:color="000000"/>
            </w:tcBorders>
            <w:vAlign w:val="center"/>
            <w:hideMark/>
          </w:tcPr>
          <w:p w:rsidR="00B9429D" w:rsidRPr="00B9429D" w:rsidRDefault="00B9429D" w:rsidP="00B9429D">
            <w:pPr>
              <w:rPr>
                <w:bCs/>
              </w:rPr>
            </w:pPr>
          </w:p>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9429D">
              <w:t>Анализ и оценка различных гипотез происхождения человека</w:t>
            </w: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rPr>
                <w:bCs/>
              </w:rPr>
            </w:pPr>
          </w:p>
        </w:tc>
        <w:tc>
          <w:tcPr>
            <w:tcW w:w="1276" w:type="dxa"/>
            <w:vMerge/>
            <w:tcBorders>
              <w:left w:val="single" w:sz="4" w:space="0" w:color="000000"/>
              <w:right w:val="single" w:sz="4" w:space="0" w:color="000000"/>
            </w:tcBorders>
            <w:shd w:val="clear" w:color="auto" w:fill="A6A6A6" w:themeFill="background1" w:themeFillShade="A6"/>
            <w:vAlign w:val="center"/>
            <w:hideMark/>
          </w:tcPr>
          <w:p w:rsidR="00B9429D" w:rsidRPr="00B9429D" w:rsidRDefault="00B9429D" w:rsidP="00B9429D"/>
        </w:tc>
      </w:tr>
      <w:tr w:rsidR="00B9429D" w:rsidRPr="00B9429D" w:rsidTr="006368B9">
        <w:trPr>
          <w:jc w:val="right"/>
        </w:trPr>
        <w:tc>
          <w:tcPr>
            <w:tcW w:w="294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9429D">
              <w:rPr>
                <w:b/>
                <w:bCs/>
              </w:rPr>
              <w:t>Раздел 6. Основы экологии</w:t>
            </w:r>
          </w:p>
        </w:tc>
        <w:tc>
          <w:tcPr>
            <w:tcW w:w="9923" w:type="dxa"/>
            <w:tcBorders>
              <w:top w:val="single" w:sz="4" w:space="0" w:color="000000"/>
              <w:left w:val="single" w:sz="4" w:space="0" w:color="000000"/>
              <w:bottom w:val="single" w:sz="4" w:space="0" w:color="000000"/>
              <w:right w:val="single" w:sz="4" w:space="0" w:color="000000"/>
            </w:tcBorders>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B9429D">
              <w:rPr>
                <w:b/>
                <w:bCs/>
                <w:i/>
              </w:rPr>
              <w:t>28</w:t>
            </w:r>
          </w:p>
        </w:tc>
        <w:tc>
          <w:tcPr>
            <w:tcW w:w="1276" w:type="dxa"/>
            <w:tcBorders>
              <w:top w:val="single" w:sz="4" w:space="0" w:color="000000"/>
              <w:left w:val="single" w:sz="4" w:space="0" w:color="000000"/>
              <w:bottom w:val="single" w:sz="4" w:space="0" w:color="000000"/>
              <w:right w:val="single" w:sz="4" w:space="0" w:color="000000"/>
            </w:tcBorders>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9429D" w:rsidRPr="00B9429D" w:rsidTr="006368B9">
        <w:trPr>
          <w:trHeight w:val="1588"/>
          <w:jc w:val="right"/>
        </w:trPr>
        <w:tc>
          <w:tcPr>
            <w:tcW w:w="2943" w:type="dxa"/>
            <w:vMerge w:val="restart"/>
            <w:tcBorders>
              <w:top w:val="single" w:sz="4" w:space="0" w:color="000000"/>
              <w:left w:val="single" w:sz="4" w:space="0" w:color="000000"/>
              <w:right w:val="single" w:sz="4" w:space="0" w:color="000000"/>
            </w:tcBorders>
            <w:hideMark/>
          </w:tcPr>
          <w:p w:rsidR="00B9429D" w:rsidRPr="00B9429D" w:rsidRDefault="00B9429D" w:rsidP="00B9429D">
            <w:pPr>
              <w:rPr>
                <w:b/>
                <w:bCs/>
              </w:rPr>
            </w:pPr>
            <w:r w:rsidRPr="00B9429D">
              <w:lastRenderedPageBreak/>
              <w:t>Тема 6.1 Экология – наука о взаимоотношениях организмов между собой и окружающей их средой.</w:t>
            </w:r>
          </w:p>
        </w:tc>
        <w:tc>
          <w:tcPr>
            <w:tcW w:w="9923" w:type="dxa"/>
            <w:tcBorders>
              <w:top w:val="single" w:sz="4" w:space="0" w:color="000000"/>
              <w:left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9429D">
              <w:t>Предмет и задачи экологии: учение об экологических факторах, учение о сообществах организмов, учение о биосфере. Экологические факторы, особенности их воздействия. Экологическая характеристика вида. Понятие об экологических системах. Видовая и пространственная структура экосистем. Цепи питания, трофические уровни. Биогеоценоз как экосистема. Межвидовые взаимоотношения в экосистеме: конкуренция, симбиоз, хищничество, паразитизм</w:t>
            </w: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10</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2</w:t>
            </w:r>
          </w:p>
        </w:tc>
      </w:tr>
      <w:tr w:rsidR="00B9429D" w:rsidRPr="00B9429D" w:rsidTr="006368B9">
        <w:trPr>
          <w:jc w:val="right"/>
        </w:trPr>
        <w:tc>
          <w:tcPr>
            <w:tcW w:w="2943" w:type="dxa"/>
            <w:vMerge/>
            <w:tcBorders>
              <w:left w:val="single" w:sz="4" w:space="0" w:color="000000"/>
              <w:right w:val="single" w:sz="4" w:space="0" w:color="000000"/>
            </w:tcBorders>
            <w:vAlign w:val="center"/>
            <w:hideMark/>
          </w:tcPr>
          <w:p w:rsidR="00B9429D" w:rsidRPr="00B9429D" w:rsidRDefault="00B9429D" w:rsidP="00B9429D">
            <w:pPr>
              <w:rPr>
                <w:b/>
                <w:bCs/>
              </w:rPr>
            </w:pPr>
          </w:p>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9429D">
              <w:rPr>
                <w:b/>
              </w:rPr>
              <w:t>Практическое занятие</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9429D">
              <w:rPr>
                <w:b/>
                <w:bCs/>
              </w:rPr>
              <w:t>2</w:t>
            </w:r>
          </w:p>
        </w:tc>
        <w:tc>
          <w:tcPr>
            <w:tcW w:w="1276" w:type="dxa"/>
            <w:vMerge w:val="restart"/>
            <w:tcBorders>
              <w:top w:val="single" w:sz="4" w:space="0" w:color="000000"/>
              <w:left w:val="single" w:sz="4" w:space="0" w:color="000000"/>
              <w:right w:val="single" w:sz="4" w:space="0" w:color="000000"/>
            </w:tcBorders>
            <w:shd w:val="clear" w:color="auto" w:fill="A6A6A6" w:themeFill="background1" w:themeFillShade="A6"/>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9429D" w:rsidRPr="00B9429D" w:rsidTr="006368B9">
        <w:trPr>
          <w:jc w:val="right"/>
        </w:trPr>
        <w:tc>
          <w:tcPr>
            <w:tcW w:w="2943" w:type="dxa"/>
            <w:vMerge/>
            <w:tcBorders>
              <w:left w:val="single" w:sz="4" w:space="0" w:color="000000"/>
              <w:right w:val="single" w:sz="4" w:space="0" w:color="000000"/>
            </w:tcBorders>
            <w:vAlign w:val="center"/>
            <w:hideMark/>
          </w:tcPr>
          <w:p w:rsidR="00B9429D" w:rsidRPr="00B9429D" w:rsidRDefault="00B9429D" w:rsidP="00B9429D">
            <w:pPr>
              <w:rPr>
                <w:b/>
                <w:bCs/>
              </w:rPr>
            </w:pPr>
          </w:p>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9429D">
              <w:t>Описание жилища человека как искусственной экосистемы</w:t>
            </w: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B9429D" w:rsidRPr="00B9429D" w:rsidRDefault="00B9429D" w:rsidP="00B9429D">
            <w:pPr>
              <w:rPr>
                <w:bCs/>
              </w:rPr>
            </w:pPr>
          </w:p>
        </w:tc>
        <w:tc>
          <w:tcPr>
            <w:tcW w:w="1276" w:type="dxa"/>
            <w:vMerge/>
            <w:tcBorders>
              <w:left w:val="single" w:sz="4" w:space="0" w:color="000000"/>
              <w:right w:val="single" w:sz="4" w:space="0" w:color="000000"/>
            </w:tcBorders>
            <w:shd w:val="clear" w:color="auto" w:fill="A6A6A6" w:themeFill="background1" w:themeFillShade="A6"/>
            <w:vAlign w:val="center"/>
            <w:hideMark/>
          </w:tcPr>
          <w:p w:rsidR="00B9429D" w:rsidRPr="00B9429D" w:rsidRDefault="00B9429D" w:rsidP="00B9429D">
            <w:pPr>
              <w:rPr>
                <w:bCs/>
              </w:rPr>
            </w:pPr>
          </w:p>
        </w:tc>
      </w:tr>
      <w:tr w:rsidR="00B9429D" w:rsidRPr="00B9429D" w:rsidTr="006368B9">
        <w:trPr>
          <w:jc w:val="right"/>
        </w:trPr>
        <w:tc>
          <w:tcPr>
            <w:tcW w:w="2943" w:type="dxa"/>
            <w:tcBorders>
              <w:top w:val="single" w:sz="4" w:space="0" w:color="000000"/>
              <w:left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9429D">
              <w:rPr>
                <w:bCs/>
              </w:rPr>
              <w:t>Тема 6.2 Биосфера – глобальная экосистема</w:t>
            </w:r>
          </w:p>
        </w:tc>
        <w:tc>
          <w:tcPr>
            <w:tcW w:w="9923" w:type="dxa"/>
            <w:tcBorders>
              <w:top w:val="single" w:sz="4" w:space="0" w:color="000000"/>
              <w:left w:val="single" w:sz="4" w:space="0" w:color="000000"/>
              <w:bottom w:val="single" w:sz="4" w:space="0" w:color="000000"/>
              <w:right w:val="single" w:sz="4" w:space="0" w:color="000000"/>
            </w:tcBorders>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9429D">
              <w:t>Учение В.И.Вернадского о биосфере. Роль живых организмов в биосфере. Биомасса. Круговорот важнейших биогенных элементов в биосфере (на примере круговорота углерода). Основные направления воздействия человека на биосферу. Последствия деятельности человека для окружающей среды. Охрана природы и перспективы рационального природопользования.</w:t>
            </w: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10</w:t>
            </w: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2</w:t>
            </w:r>
          </w:p>
        </w:tc>
      </w:tr>
      <w:tr w:rsidR="00B9429D" w:rsidRPr="00B9429D" w:rsidTr="006368B9">
        <w:trPr>
          <w:jc w:val="right"/>
        </w:trPr>
        <w:tc>
          <w:tcPr>
            <w:tcW w:w="2943" w:type="dxa"/>
            <w:tcBorders>
              <w:left w:val="single" w:sz="4" w:space="0" w:color="000000"/>
              <w:right w:val="single" w:sz="4" w:space="0" w:color="000000"/>
            </w:tcBorders>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9429D">
              <w:rPr>
                <w:bCs/>
              </w:rPr>
              <w:t>Тема 6.3 Биосфера и человек</w:t>
            </w:r>
          </w:p>
        </w:tc>
        <w:tc>
          <w:tcPr>
            <w:tcW w:w="9923" w:type="dxa"/>
            <w:tcBorders>
              <w:top w:val="single" w:sz="4" w:space="0" w:color="000000"/>
              <w:left w:val="single" w:sz="4" w:space="0" w:color="000000"/>
              <w:bottom w:val="single" w:sz="4" w:space="0" w:color="000000"/>
              <w:right w:val="single" w:sz="4" w:space="0" w:color="000000"/>
            </w:tcBorders>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9429D">
              <w:t>Понятие о биосфере. Структура биосферы. Биомасса. Круговорот веществ и поток энергии в биосфере эволюция биосферы. Пути рационального природопользовании.</w:t>
            </w:r>
          </w:p>
        </w:tc>
        <w:tc>
          <w:tcPr>
            <w:tcW w:w="992" w:type="dxa"/>
            <w:tcBorders>
              <w:left w:val="single" w:sz="4" w:space="0" w:color="000000"/>
              <w:right w:val="single" w:sz="4" w:space="0" w:color="000000"/>
            </w:tcBorders>
            <w:shd w:val="clear" w:color="auto" w:fill="FFFFFF"/>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9429D">
              <w:rPr>
                <w:bCs/>
              </w:rPr>
              <w:t>6</w:t>
            </w:r>
          </w:p>
        </w:tc>
        <w:tc>
          <w:tcPr>
            <w:tcW w:w="1276" w:type="dxa"/>
            <w:tcBorders>
              <w:left w:val="single" w:sz="4" w:space="0" w:color="000000"/>
              <w:right w:val="single" w:sz="4" w:space="0" w:color="000000"/>
            </w:tcBorders>
            <w:shd w:val="clear" w:color="auto" w:fill="A6A6A6" w:themeFill="background1" w:themeFillShade="A6"/>
            <w:vAlign w:val="center"/>
          </w:tcPr>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bl>
    <w:p w:rsidR="00B9429D" w:rsidRPr="00B9429D" w:rsidRDefault="00B9429D" w:rsidP="00B9429D">
      <w:pPr>
        <w:sectPr w:rsidR="00B9429D" w:rsidRPr="00B9429D">
          <w:footerReference w:type="default" r:id="rId62"/>
          <w:pgSz w:w="16838" w:h="11906" w:orient="landscape"/>
          <w:pgMar w:top="851" w:right="1134" w:bottom="851" w:left="1134" w:header="709" w:footer="709" w:gutter="0"/>
          <w:cols w:space="720"/>
        </w:sectPr>
      </w:pPr>
    </w:p>
    <w:p w:rsidR="00B9429D" w:rsidRPr="00B9429D" w:rsidRDefault="00B9429D" w:rsidP="00B9429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rPr>
      </w:pPr>
      <w:r w:rsidRPr="00B9429D">
        <w:rPr>
          <w:b/>
          <w:caps/>
        </w:rPr>
        <w:lastRenderedPageBreak/>
        <w:t>3 ХАРАКТЕРИСТИКА ОСНОВНЫХ ВИДОВ УЧЕБНОЙ ДЕЯТЕЛЬНОСТИ. КОНТРОЛЬ РЕЗУЛЬТАТОВ ОСВОЕНИЯ УЧЕБНОЙ ДИСЦИПЛИНЫ</w:t>
      </w:r>
    </w:p>
    <w:p w:rsidR="00B9429D" w:rsidRPr="00B9429D" w:rsidRDefault="00B9429D" w:rsidP="00B9429D"/>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6095"/>
        <w:gridCol w:w="2268"/>
      </w:tblGrid>
      <w:tr w:rsidR="00B9429D" w:rsidRPr="00B9429D" w:rsidTr="006368B9">
        <w:tc>
          <w:tcPr>
            <w:tcW w:w="2269"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pPr>
              <w:jc w:val="center"/>
              <w:rPr>
                <w:b/>
              </w:rPr>
            </w:pPr>
            <w:r w:rsidRPr="00B9429D">
              <w:rPr>
                <w:b/>
              </w:rPr>
              <w:t>Содержание обучения</w:t>
            </w:r>
          </w:p>
        </w:tc>
        <w:tc>
          <w:tcPr>
            <w:tcW w:w="6095"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pPr>
              <w:jc w:val="center"/>
              <w:rPr>
                <w:b/>
              </w:rPr>
            </w:pPr>
            <w:r w:rsidRPr="00B9429D">
              <w:rPr>
                <w:b/>
              </w:rPr>
              <w:t>Характеристика основных видов деятельности обучающихся (на уровне учебных действий)</w:t>
            </w:r>
          </w:p>
        </w:tc>
        <w:tc>
          <w:tcPr>
            <w:tcW w:w="2268"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pPr>
              <w:jc w:val="center"/>
            </w:pPr>
            <w:r w:rsidRPr="00B9429D">
              <w:rPr>
                <w:b/>
              </w:rPr>
              <w:t>Формы и методы контроля результатов обучения</w:t>
            </w:r>
          </w:p>
        </w:tc>
      </w:tr>
      <w:tr w:rsidR="00B9429D" w:rsidRPr="00B9429D" w:rsidTr="006368B9">
        <w:tc>
          <w:tcPr>
            <w:tcW w:w="10632" w:type="dxa"/>
            <w:gridSpan w:val="3"/>
            <w:tcBorders>
              <w:top w:val="single" w:sz="4" w:space="0" w:color="auto"/>
              <w:left w:val="single" w:sz="4" w:space="0" w:color="auto"/>
              <w:bottom w:val="single" w:sz="4" w:space="0" w:color="auto"/>
              <w:right w:val="single" w:sz="4" w:space="0" w:color="auto"/>
            </w:tcBorders>
            <w:hideMark/>
          </w:tcPr>
          <w:p w:rsidR="00B9429D" w:rsidRPr="00B9429D" w:rsidRDefault="00B9429D" w:rsidP="00B9429D">
            <w:pPr>
              <w:jc w:val="center"/>
              <w:rPr>
                <w:b/>
              </w:rPr>
            </w:pPr>
            <w:r w:rsidRPr="00B9429D">
              <w:rPr>
                <w:b/>
              </w:rPr>
              <w:t>Биология</w:t>
            </w:r>
          </w:p>
        </w:tc>
      </w:tr>
      <w:tr w:rsidR="00B9429D" w:rsidRPr="00B9429D" w:rsidTr="006368B9">
        <w:tc>
          <w:tcPr>
            <w:tcW w:w="2269"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pPr>
              <w:rPr>
                <w:bCs/>
              </w:rPr>
            </w:pPr>
            <w:r w:rsidRPr="00B9429D">
              <w:rPr>
                <w:bCs/>
              </w:rPr>
              <w:t>Биология — совокупность наук о живой</w:t>
            </w:r>
          </w:p>
          <w:p w:rsidR="00B9429D" w:rsidRPr="00B9429D" w:rsidRDefault="00B9429D" w:rsidP="00B9429D">
            <w:pPr>
              <w:rPr>
                <w:bCs/>
              </w:rPr>
            </w:pPr>
            <w:r w:rsidRPr="00B9429D">
              <w:rPr>
                <w:bCs/>
              </w:rPr>
              <w:t>природе. Методы</w:t>
            </w:r>
          </w:p>
          <w:p w:rsidR="00B9429D" w:rsidRPr="00B9429D" w:rsidRDefault="00B9429D" w:rsidP="00B9429D">
            <w:pPr>
              <w:rPr>
                <w:bCs/>
              </w:rPr>
            </w:pPr>
            <w:r w:rsidRPr="00B9429D">
              <w:rPr>
                <w:bCs/>
              </w:rPr>
              <w:t>научного познания</w:t>
            </w:r>
          </w:p>
          <w:p w:rsidR="00B9429D" w:rsidRPr="00B9429D" w:rsidRDefault="00B9429D" w:rsidP="00B9429D">
            <w:pPr>
              <w:rPr>
                <w:bCs/>
              </w:rPr>
            </w:pPr>
            <w:r w:rsidRPr="00B9429D">
              <w:rPr>
                <w:bCs/>
              </w:rPr>
              <w:t>в биологии</w:t>
            </w:r>
          </w:p>
        </w:tc>
        <w:tc>
          <w:tcPr>
            <w:tcW w:w="6095"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pPr>
              <w:rPr>
                <w:bCs/>
              </w:rPr>
            </w:pPr>
            <w:r w:rsidRPr="00B9429D">
              <w:t>Знакомство с объектами изучения биологии.</w:t>
            </w:r>
            <w:r w:rsidRPr="00B9429D">
              <w:rPr>
                <w:bCs/>
              </w:rPr>
              <w:t xml:space="preserve"> </w:t>
            </w:r>
          </w:p>
          <w:p w:rsidR="00B9429D" w:rsidRPr="00B9429D" w:rsidRDefault="00B9429D" w:rsidP="00B9429D">
            <w:r w:rsidRPr="00B9429D">
              <w:t>Выявление роли биологии в формировании современной естественно-научной картины мира и практической деятельности людей.</w:t>
            </w:r>
          </w:p>
        </w:tc>
        <w:tc>
          <w:tcPr>
            <w:tcW w:w="2268"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pPr>
              <w:rPr>
                <w:bCs/>
              </w:rPr>
            </w:pPr>
            <w:r w:rsidRPr="00B9429D">
              <w:rPr>
                <w:bCs/>
              </w:rPr>
              <w:t>- практические  задания;</w:t>
            </w:r>
          </w:p>
          <w:p w:rsidR="00B9429D" w:rsidRPr="00B9429D" w:rsidRDefault="00B9429D" w:rsidP="00B9429D">
            <w:pPr>
              <w:rPr>
                <w:bCs/>
              </w:rPr>
            </w:pPr>
            <w:r w:rsidRPr="00B9429D">
              <w:rPr>
                <w:bCs/>
              </w:rPr>
              <w:t>- опрос;</w:t>
            </w:r>
          </w:p>
          <w:p w:rsidR="00B9429D" w:rsidRPr="00B9429D" w:rsidRDefault="00B9429D" w:rsidP="00B9429D">
            <w:r w:rsidRPr="00B9429D">
              <w:rPr>
                <w:bCs/>
              </w:rPr>
              <w:t>-экзамен</w:t>
            </w:r>
          </w:p>
        </w:tc>
      </w:tr>
      <w:tr w:rsidR="00B9429D" w:rsidRPr="00B9429D" w:rsidTr="006368B9">
        <w:tc>
          <w:tcPr>
            <w:tcW w:w="2269"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pPr>
              <w:rPr>
                <w:bCs/>
              </w:rPr>
            </w:pPr>
            <w:r w:rsidRPr="00B9429D">
              <w:rPr>
                <w:bCs/>
              </w:rPr>
              <w:t>Клетка</w:t>
            </w:r>
          </w:p>
        </w:tc>
        <w:tc>
          <w:tcPr>
            <w:tcW w:w="6095"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r w:rsidRPr="00B9429D">
              <w:t>Знакомство с клеточной теорией строения организмов. Получение представления о роли органических и неорганических веществ в клетке. Знание строения клеток по результатам работы со световым микроскопом. Умение описывать микропрепараты клеток растений. Умение сравнивать строение клеток растений и животных по готовым микропрепаратам.</w:t>
            </w:r>
          </w:p>
        </w:tc>
        <w:tc>
          <w:tcPr>
            <w:tcW w:w="2268"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pPr>
              <w:rPr>
                <w:bCs/>
              </w:rPr>
            </w:pPr>
            <w:r w:rsidRPr="00B9429D">
              <w:rPr>
                <w:bCs/>
              </w:rPr>
              <w:t>- практические  задания;</w:t>
            </w:r>
          </w:p>
          <w:p w:rsidR="00B9429D" w:rsidRPr="00B9429D" w:rsidRDefault="00B9429D" w:rsidP="00B9429D">
            <w:pPr>
              <w:rPr>
                <w:bCs/>
              </w:rPr>
            </w:pPr>
            <w:r w:rsidRPr="00B9429D">
              <w:rPr>
                <w:bCs/>
              </w:rPr>
              <w:t>- опрос;</w:t>
            </w:r>
          </w:p>
          <w:p w:rsidR="00B9429D" w:rsidRPr="00B9429D" w:rsidRDefault="00B9429D" w:rsidP="00B9429D">
            <w:r w:rsidRPr="00B9429D">
              <w:rPr>
                <w:bCs/>
              </w:rPr>
              <w:t>-экзамен</w:t>
            </w:r>
          </w:p>
        </w:tc>
      </w:tr>
      <w:tr w:rsidR="00B9429D" w:rsidRPr="00B9429D" w:rsidTr="006368B9">
        <w:tc>
          <w:tcPr>
            <w:tcW w:w="2269"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pPr>
              <w:rPr>
                <w:bCs/>
              </w:rPr>
            </w:pPr>
            <w:r w:rsidRPr="00B9429D">
              <w:rPr>
                <w:bCs/>
              </w:rPr>
              <w:t>Организм</w:t>
            </w:r>
          </w:p>
        </w:tc>
        <w:tc>
          <w:tcPr>
            <w:tcW w:w="6095"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r w:rsidRPr="00B9429D">
              <w:t>Знание основных способов размножения организмов, стадий онтогенеза на примере человека. Знание причин, вызывающих нарушения в развитии организмов.</w:t>
            </w:r>
          </w:p>
          <w:p w:rsidR="00B9429D" w:rsidRPr="00B9429D" w:rsidRDefault="00B9429D" w:rsidP="00B9429D">
            <w:r w:rsidRPr="00B9429D">
              <w:t>Умение пользоваться генетической терминологией и символикой, решать простейшие генетические задачи.</w:t>
            </w:r>
          </w:p>
          <w:p w:rsidR="00B9429D" w:rsidRPr="00B9429D" w:rsidRDefault="00B9429D" w:rsidP="00B9429D">
            <w:r w:rsidRPr="00B9429D">
              <w:t>Знание особенностей наследственной и ненаследственной изменчивости и их биологической роли в эволюции живого.</w:t>
            </w:r>
          </w:p>
        </w:tc>
        <w:tc>
          <w:tcPr>
            <w:tcW w:w="2268"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pPr>
              <w:rPr>
                <w:bCs/>
              </w:rPr>
            </w:pPr>
            <w:r w:rsidRPr="00B9429D">
              <w:rPr>
                <w:bCs/>
              </w:rPr>
              <w:t>- практические  задания;</w:t>
            </w:r>
          </w:p>
          <w:p w:rsidR="00B9429D" w:rsidRPr="00B9429D" w:rsidRDefault="00B9429D" w:rsidP="00B9429D">
            <w:pPr>
              <w:rPr>
                <w:bCs/>
              </w:rPr>
            </w:pPr>
            <w:r w:rsidRPr="00B9429D">
              <w:rPr>
                <w:bCs/>
              </w:rPr>
              <w:t>- опрос;</w:t>
            </w:r>
          </w:p>
          <w:p w:rsidR="00B9429D" w:rsidRPr="00B9429D" w:rsidRDefault="00B9429D" w:rsidP="00B9429D">
            <w:r w:rsidRPr="00B9429D">
              <w:rPr>
                <w:bCs/>
              </w:rPr>
              <w:t>-экзамен</w:t>
            </w:r>
          </w:p>
        </w:tc>
      </w:tr>
      <w:tr w:rsidR="00B9429D" w:rsidRPr="00B9429D" w:rsidTr="006368B9">
        <w:tc>
          <w:tcPr>
            <w:tcW w:w="2269"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pPr>
              <w:rPr>
                <w:bCs/>
              </w:rPr>
            </w:pPr>
            <w:r w:rsidRPr="00B9429D">
              <w:rPr>
                <w:bCs/>
              </w:rPr>
              <w:t>Вид</w:t>
            </w:r>
          </w:p>
        </w:tc>
        <w:tc>
          <w:tcPr>
            <w:tcW w:w="6095"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r w:rsidRPr="00B9429D">
              <w:t>Умение анализировать и оценивать различные гипотезы происхождения жизни на Земле. Умение проводить описание особей одного вида по морфологическому критерию. Развитие способностей ясно и точно излагать свои мысли, логически обосновывать свою точку зрения, воспринимать и анализировать мнения собеседников, признавая право другого человека на иное мнение. Умение доказывать родство человека и млекопитающих,</w:t>
            </w:r>
          </w:p>
          <w:p w:rsidR="00B9429D" w:rsidRPr="00B9429D" w:rsidRDefault="00B9429D" w:rsidP="00B9429D">
            <w:r w:rsidRPr="00B9429D">
              <w:t>общность и равенство человеческих рас.</w:t>
            </w:r>
          </w:p>
        </w:tc>
        <w:tc>
          <w:tcPr>
            <w:tcW w:w="2268"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pPr>
              <w:rPr>
                <w:bCs/>
              </w:rPr>
            </w:pPr>
            <w:r w:rsidRPr="00B9429D">
              <w:rPr>
                <w:bCs/>
              </w:rPr>
              <w:t>- практические  задания;</w:t>
            </w:r>
          </w:p>
          <w:p w:rsidR="00B9429D" w:rsidRPr="00B9429D" w:rsidRDefault="00B9429D" w:rsidP="00B9429D">
            <w:pPr>
              <w:rPr>
                <w:bCs/>
              </w:rPr>
            </w:pPr>
            <w:r w:rsidRPr="00B9429D">
              <w:rPr>
                <w:bCs/>
              </w:rPr>
              <w:t>- опрос;</w:t>
            </w:r>
          </w:p>
          <w:p w:rsidR="00B9429D" w:rsidRPr="00B9429D" w:rsidRDefault="00B9429D" w:rsidP="00B9429D">
            <w:r w:rsidRPr="00B9429D">
              <w:t>- проектная деятельность</w:t>
            </w:r>
          </w:p>
          <w:p w:rsidR="00B9429D" w:rsidRPr="00B9429D" w:rsidRDefault="00B9429D" w:rsidP="00B9429D">
            <w:r w:rsidRPr="00B9429D">
              <w:rPr>
                <w:bCs/>
              </w:rPr>
              <w:t>-экзамен</w:t>
            </w:r>
          </w:p>
        </w:tc>
      </w:tr>
      <w:tr w:rsidR="00B9429D" w:rsidRPr="00B9429D" w:rsidTr="006368B9">
        <w:tc>
          <w:tcPr>
            <w:tcW w:w="2269"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pPr>
              <w:rPr>
                <w:bCs/>
              </w:rPr>
            </w:pPr>
            <w:r w:rsidRPr="00B9429D">
              <w:rPr>
                <w:bCs/>
              </w:rPr>
              <w:t>Экосистемы</w:t>
            </w:r>
          </w:p>
        </w:tc>
        <w:tc>
          <w:tcPr>
            <w:tcW w:w="6095"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r w:rsidRPr="00B9429D">
              <w:t>Знание основных экологических факторов и их влияния на организмы. Знание отличительных признаков искусственных сообществ — агроэкосистем. Получение представления о схеме экосистемы на примере биосферы. Демонстрация умения постановки целей деятельности, планирование собственной деятельности для достижения поставленных целей, предвидения возможных результатов этих действий, организации самоконтроля и оценки полученных результатов. Обучение соблюдению правил поведения в природе, бережному отношению к биологическим объектам (растениям и животным и их сообществам) и их охране.</w:t>
            </w:r>
          </w:p>
        </w:tc>
        <w:tc>
          <w:tcPr>
            <w:tcW w:w="2268" w:type="dxa"/>
            <w:tcBorders>
              <w:top w:val="single" w:sz="4" w:space="0" w:color="auto"/>
              <w:left w:val="single" w:sz="4" w:space="0" w:color="auto"/>
              <w:bottom w:val="single" w:sz="4" w:space="0" w:color="auto"/>
              <w:right w:val="single" w:sz="4" w:space="0" w:color="auto"/>
            </w:tcBorders>
            <w:hideMark/>
          </w:tcPr>
          <w:p w:rsidR="00B9429D" w:rsidRPr="00B9429D" w:rsidRDefault="00B9429D" w:rsidP="00B9429D">
            <w:pPr>
              <w:rPr>
                <w:bCs/>
              </w:rPr>
            </w:pPr>
            <w:r w:rsidRPr="00B9429D">
              <w:rPr>
                <w:bCs/>
              </w:rPr>
              <w:t>- практические  задания;</w:t>
            </w:r>
          </w:p>
          <w:p w:rsidR="00B9429D" w:rsidRPr="00B9429D" w:rsidRDefault="00B9429D" w:rsidP="00B9429D">
            <w:pPr>
              <w:rPr>
                <w:bCs/>
              </w:rPr>
            </w:pPr>
            <w:r w:rsidRPr="00B9429D">
              <w:rPr>
                <w:bCs/>
              </w:rPr>
              <w:t>- опрос;</w:t>
            </w:r>
          </w:p>
          <w:p w:rsidR="00B9429D" w:rsidRPr="00B9429D" w:rsidRDefault="00B9429D" w:rsidP="00B9429D">
            <w:r w:rsidRPr="00B9429D">
              <w:rPr>
                <w:bCs/>
              </w:rPr>
              <w:t>-экзамен</w:t>
            </w:r>
          </w:p>
        </w:tc>
      </w:tr>
    </w:tbl>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9429D">
        <w:rPr>
          <w:b/>
          <w:bCs/>
        </w:rPr>
        <w:lastRenderedPageBreak/>
        <w:t>4. УЧЕБНО-МЕТОДИЧЕСКОЕ И МАТЕРИАЛЬНО-ТЕХНИЧЕСКОЕ ОБЕСПЕЧЕНИЕ ПОГРАММЫ УЧЕБНОЙ ДИСЦИПЛИНЫ</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851"/>
        <w:jc w:val="both"/>
      </w:pPr>
      <w:r w:rsidRPr="00B9429D">
        <w:t>4.1. Требования к минимальному материально-техническому обеспечению</w:t>
      </w:r>
    </w:p>
    <w:p w:rsidR="00B9429D" w:rsidRPr="00B9429D" w:rsidRDefault="00B9429D" w:rsidP="00B9429D">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851"/>
        <w:jc w:val="both"/>
      </w:pPr>
      <w:r w:rsidRPr="00B9429D">
        <w:tab/>
        <w:t>Реализация учебной дисциплины требует наличия учебного кабинета «Биология».</w:t>
      </w:r>
    </w:p>
    <w:p w:rsidR="00B9429D" w:rsidRPr="00B9429D" w:rsidRDefault="00B9429D" w:rsidP="00B9429D">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851"/>
        <w:jc w:val="both"/>
      </w:pPr>
      <w:r w:rsidRPr="00B9429D">
        <w:tab/>
        <w:t>Оборудование учебного кабинета:</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851"/>
        <w:jc w:val="both"/>
      </w:pPr>
      <w:r w:rsidRPr="00B9429D">
        <w:t>- посадочные места по количеству обучающихся;</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851"/>
        <w:jc w:val="both"/>
      </w:pPr>
      <w:r w:rsidRPr="00B9429D">
        <w:t>- рабочее место преподавателя;</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851"/>
        <w:jc w:val="both"/>
      </w:pPr>
      <w:r w:rsidRPr="00B9429D">
        <w:t>- комплект учебно-методической документации;</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851"/>
        <w:jc w:val="both"/>
      </w:pPr>
      <w:r w:rsidRPr="00B9429D">
        <w:t>- наглядные пособия (плакаты, схемы);</w:t>
      </w:r>
    </w:p>
    <w:p w:rsidR="00B9429D" w:rsidRPr="00B9429D" w:rsidRDefault="00B9429D" w:rsidP="00B9429D">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851"/>
        <w:jc w:val="both"/>
      </w:pPr>
      <w:r w:rsidRPr="00B9429D">
        <w:tab/>
        <w:t xml:space="preserve">Технические средства обучения: </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851"/>
        <w:jc w:val="both"/>
      </w:pPr>
      <w:r w:rsidRPr="00B9429D">
        <w:t>- компьютеры, интегральная доска, мультимедиапроектор;</w:t>
      </w:r>
    </w:p>
    <w:p w:rsidR="00B9429D" w:rsidRPr="00B9429D" w:rsidRDefault="00B9429D" w:rsidP="00B94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851"/>
        <w:jc w:val="both"/>
      </w:pPr>
      <w:r w:rsidRPr="00B9429D">
        <w:t xml:space="preserve">- лицензионная программа обеспечения: Microsoft Office. </w:t>
      </w:r>
    </w:p>
    <w:p w:rsidR="00B9429D" w:rsidRPr="00B9429D" w:rsidRDefault="00B9429D" w:rsidP="00B9429D">
      <w:pPr>
        <w:ind w:left="-851"/>
        <w:jc w:val="both"/>
      </w:pPr>
    </w:p>
    <w:p w:rsidR="00B9429D" w:rsidRPr="00B9429D" w:rsidRDefault="00B9429D" w:rsidP="00B9429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851"/>
        <w:outlineLvl w:val="0"/>
        <w:rPr>
          <w:b/>
        </w:rPr>
      </w:pPr>
      <w:r w:rsidRPr="00B9429D">
        <w:rPr>
          <w:b/>
        </w:rPr>
        <w:t>4.2. Информационное обеспечение обучения</w:t>
      </w:r>
    </w:p>
    <w:p w:rsidR="00B9429D" w:rsidRPr="00B9429D" w:rsidRDefault="00B9429D" w:rsidP="00B9429D">
      <w:pPr>
        <w:ind w:left="-851"/>
        <w:jc w:val="both"/>
      </w:pPr>
      <w:bookmarkStart w:id="36" w:name="_Hlk41088467"/>
    </w:p>
    <w:p w:rsidR="00B9429D" w:rsidRPr="00B9429D" w:rsidRDefault="00B9429D" w:rsidP="00B9429D">
      <w:pPr>
        <w:ind w:left="-851"/>
        <w:jc w:val="both"/>
      </w:pPr>
      <w:r w:rsidRPr="00B9429D">
        <w:t xml:space="preserve"> «Биология»</w:t>
      </w:r>
    </w:p>
    <w:p w:rsidR="00B9429D" w:rsidRPr="00B9429D" w:rsidRDefault="00B9429D" w:rsidP="00B9429D">
      <w:pPr>
        <w:ind w:left="-851"/>
        <w:jc w:val="both"/>
        <w:rPr>
          <w:b/>
          <w:bCs/>
        </w:rPr>
      </w:pPr>
      <w:r w:rsidRPr="00B9429D">
        <w:rPr>
          <w:b/>
          <w:bCs/>
        </w:rPr>
        <w:t>Для студентов:</w:t>
      </w:r>
    </w:p>
    <w:p w:rsidR="00B9429D" w:rsidRPr="00B9429D" w:rsidRDefault="00B9429D" w:rsidP="005C325C">
      <w:pPr>
        <w:numPr>
          <w:ilvl w:val="0"/>
          <w:numId w:val="139"/>
        </w:numPr>
        <w:contextualSpacing/>
        <w:jc w:val="both"/>
      </w:pPr>
      <w:r w:rsidRPr="00B9429D">
        <w:t xml:space="preserve">Мамонтов, С.Г. Общая биология [Текст]: учебник для СПО / С.Г. Мамонтов, В.Б. Захаров. – 6-е изд., стер. – М.: Высш.шк., 2018. – 317с./ Мамонтов, С.Г. Общая биология [Электронный ресурс]: учебник / С.Г. Мамонтов, В.Б. Захаров. – 11-е изд., стер. – М.: КНОРУС, 2092. – 328с.- (Среднее профессиональное образование). – Режим доступа: </w:t>
      </w:r>
      <w:hyperlink r:id="rId63" w:history="1">
        <w:r w:rsidRPr="00B9429D">
          <w:rPr>
            <w:color w:val="0000FF"/>
            <w:u w:val="single"/>
          </w:rPr>
          <w:t>http://nashol.com/2016011687986/obschaya-biologiya-uchebnik-mamontov-s-g-zaharov-v-b-2018.html</w:t>
        </w:r>
      </w:hyperlink>
      <w:r w:rsidRPr="00B9429D">
        <w:t xml:space="preserve"> ,  свободный (дата обращения: 05.09.2018).</w:t>
      </w:r>
    </w:p>
    <w:p w:rsidR="00B9429D" w:rsidRPr="00B9429D" w:rsidRDefault="00B9429D" w:rsidP="00B9429D">
      <w:pPr>
        <w:ind w:left="-491"/>
        <w:contextualSpacing/>
        <w:jc w:val="both"/>
      </w:pPr>
    </w:p>
    <w:p w:rsidR="00B9429D" w:rsidRPr="00B9429D" w:rsidRDefault="00B9429D" w:rsidP="00B9429D">
      <w:pPr>
        <w:ind w:left="-851"/>
        <w:jc w:val="both"/>
        <w:rPr>
          <w:b/>
          <w:bCs/>
        </w:rPr>
      </w:pPr>
      <w:r w:rsidRPr="00B9429D">
        <w:rPr>
          <w:b/>
          <w:bCs/>
        </w:rPr>
        <w:t>Для преподавателей:</w:t>
      </w:r>
    </w:p>
    <w:p w:rsidR="00B9429D" w:rsidRPr="00B9429D" w:rsidRDefault="00B9429D" w:rsidP="005C325C">
      <w:pPr>
        <w:numPr>
          <w:ilvl w:val="0"/>
          <w:numId w:val="138"/>
        </w:numPr>
        <w:contextualSpacing/>
        <w:jc w:val="both"/>
      </w:pPr>
      <w:r w:rsidRPr="00B9429D">
        <w:t xml:space="preserve">Вахрушев А.А. Биология. 10–11 кл. [Электронный ресурс]: учеб. для организаций, осуществляющих образовательную деятельность. Базовый уровень / А.А. Вахрушев, О.В. Бурский, А.С. Раутиан, Е.И. Родионова, М.Н. Розанов. – М.: Баласс, 2018. – 400 с.: ил. (Образовательная система «Школа 2100»).- Режим доступа: </w:t>
      </w:r>
      <w:hyperlink r:id="rId64" w:history="1">
        <w:r w:rsidRPr="00B9429D">
          <w:rPr>
            <w:color w:val="0000FF"/>
            <w:u w:val="single"/>
          </w:rPr>
          <w:t>http://www.mathsolution.ru/books/2050</w:t>
        </w:r>
      </w:hyperlink>
      <w:r w:rsidRPr="00B9429D">
        <w:t>,  свободный (дата обращения: 22.05.2018).</w:t>
      </w:r>
    </w:p>
    <w:p w:rsidR="00B9429D" w:rsidRPr="00B9429D" w:rsidRDefault="00B9429D" w:rsidP="00B9429D">
      <w:pPr>
        <w:ind w:left="-461"/>
        <w:contextualSpacing/>
        <w:jc w:val="both"/>
      </w:pPr>
    </w:p>
    <w:p w:rsidR="00B9429D" w:rsidRPr="00B9429D" w:rsidRDefault="00B9429D" w:rsidP="005C325C">
      <w:pPr>
        <w:numPr>
          <w:ilvl w:val="0"/>
          <w:numId w:val="138"/>
        </w:numPr>
        <w:contextualSpacing/>
        <w:jc w:val="both"/>
      </w:pPr>
      <w:r w:rsidRPr="00B9429D">
        <w:t xml:space="preserve">Джамеев В.Ю. Биология [Электронный ресурс]/ В.Ю. Джамеев. – М.: Эксмо, 2016. – 192 с. – (Универсальный справочник школьника. 100 самых важных тем). – Режим доступа: </w:t>
      </w:r>
      <w:hyperlink r:id="rId65" w:history="1">
        <w:r w:rsidRPr="00B9429D">
          <w:rPr>
            <w:color w:val="0000FF"/>
            <w:u w:val="single"/>
          </w:rPr>
          <w:t>http://nashol.com/2016052889477/biologiya-universalnii-spravochnik-shkolnika-djameev-v-u-2016.html</w:t>
        </w:r>
      </w:hyperlink>
      <w:r w:rsidRPr="00B9429D">
        <w:t>,  свободный (дата обращения: 21.04.2017).</w:t>
      </w:r>
    </w:p>
    <w:p w:rsidR="00B9429D" w:rsidRPr="00B9429D" w:rsidRDefault="00B9429D" w:rsidP="00B9429D">
      <w:pPr>
        <w:ind w:left="-461"/>
        <w:contextualSpacing/>
        <w:jc w:val="both"/>
      </w:pPr>
    </w:p>
    <w:p w:rsidR="00B9429D" w:rsidRPr="00B9429D" w:rsidRDefault="00B9429D" w:rsidP="005C325C">
      <w:pPr>
        <w:numPr>
          <w:ilvl w:val="0"/>
          <w:numId w:val="138"/>
        </w:numPr>
        <w:contextualSpacing/>
        <w:jc w:val="both"/>
        <w:rPr>
          <w:iCs/>
        </w:rPr>
      </w:pPr>
      <w:r w:rsidRPr="00B9429D">
        <w:t>Еськов Е.К. Эволюция Вселенной и жизни [Электронный ресурс]: учебное пособие /. - М.: НИЦ ИНФРА-М, 201 - 416 с. - [Режим доступа:http://znanium.com/catalog/product/439750]. - (договор №2407эбс от 01.09.2017).</w:t>
      </w:r>
      <w:r w:rsidRPr="00B9429D">
        <w:rPr>
          <w:iCs/>
        </w:rPr>
        <w:t xml:space="preserve"> </w:t>
      </w:r>
    </w:p>
    <w:p w:rsidR="00B9429D" w:rsidRPr="00B9429D" w:rsidRDefault="00B9429D" w:rsidP="00B9429D">
      <w:pPr>
        <w:jc w:val="both"/>
      </w:pPr>
    </w:p>
    <w:p w:rsidR="00B9429D" w:rsidRPr="00B9429D" w:rsidRDefault="00B9429D" w:rsidP="005C325C">
      <w:pPr>
        <w:numPr>
          <w:ilvl w:val="0"/>
          <w:numId w:val="138"/>
        </w:numPr>
        <w:contextualSpacing/>
        <w:jc w:val="both"/>
      </w:pPr>
      <w:r w:rsidRPr="00B9429D">
        <w:t xml:space="preserve">Колесников С.И. Общая биология [Электронный ресурс]: учебное пособие/ С.И. Колесников. – 5-е изд., стер. М.: КНОРУС, 2018. – 288 с. – (Среднее профессиональное образование). – Режим доступа: </w:t>
      </w:r>
      <w:hyperlink r:id="rId66" w:history="1">
        <w:r w:rsidRPr="00B9429D">
          <w:rPr>
            <w:color w:val="0000FF"/>
            <w:u w:val="single"/>
          </w:rPr>
          <w:t>http://www.mathsolution.ru/books/4911</w:t>
        </w:r>
      </w:hyperlink>
      <w:r w:rsidRPr="00B9429D">
        <w:t>,  свободный (дата обращения: 22.05.2018).</w:t>
      </w:r>
    </w:p>
    <w:p w:rsidR="00B9429D" w:rsidRPr="00B9429D" w:rsidRDefault="00B9429D" w:rsidP="00B9429D">
      <w:pPr>
        <w:jc w:val="both"/>
      </w:pPr>
    </w:p>
    <w:p w:rsidR="00B9429D" w:rsidRPr="00B9429D" w:rsidRDefault="00B9429D" w:rsidP="005C325C">
      <w:pPr>
        <w:numPr>
          <w:ilvl w:val="0"/>
          <w:numId w:val="138"/>
        </w:numPr>
        <w:contextualSpacing/>
        <w:jc w:val="both"/>
      </w:pPr>
      <w:r w:rsidRPr="00B9429D">
        <w:t xml:space="preserve">Константинов В.М. Биология для профессий и специальностей технического и естественно-научного профилей [Электронный ресурс]: учебник для студентов учреждений СПО / Б.М. Константинов, А.Г. Резанов, Е.О. Фадеева; под ред. Б.М. Константинова. – 3-е изд., перераб. И доп. – М.: Академия, 2019. – 336 с. – Режим доступа: </w:t>
      </w:r>
      <w:hyperlink r:id="rId67" w:history="1">
        <w:r w:rsidRPr="00B9429D">
          <w:rPr>
            <w:color w:val="0000FF"/>
            <w:u w:val="single"/>
          </w:rPr>
          <w:t>http://www.mathsolution.ru/books/4909</w:t>
        </w:r>
      </w:hyperlink>
      <w:r w:rsidRPr="00B9429D">
        <w:t>,  свободный (дата обращения: 22.05.2019).</w:t>
      </w:r>
    </w:p>
    <w:p w:rsidR="00B9429D" w:rsidRPr="00B9429D" w:rsidRDefault="00B9429D" w:rsidP="00B9429D">
      <w:pPr>
        <w:jc w:val="both"/>
      </w:pPr>
    </w:p>
    <w:p w:rsidR="00B9429D" w:rsidRPr="00B9429D" w:rsidRDefault="00B9429D" w:rsidP="005C325C">
      <w:pPr>
        <w:numPr>
          <w:ilvl w:val="0"/>
          <w:numId w:val="138"/>
        </w:numPr>
        <w:contextualSpacing/>
        <w:jc w:val="both"/>
      </w:pPr>
      <w:r w:rsidRPr="00B9429D">
        <w:t xml:space="preserve">Маглыш С.С. Биология [Электронный ресурс]: учебное пособие для 11 класса учреждений общего среднего образования с русским языком обучения/ С.С. Маглыш, А.Е. Каревский; под ред. С.С. Маглыш. – 2-е изд., испр. И доп.- Минск: Народная Асвета, 2018.- 261 с. : ил. – Режим доступа: </w:t>
      </w:r>
      <w:hyperlink r:id="rId68" w:history="1">
        <w:r w:rsidRPr="00B9429D">
          <w:rPr>
            <w:color w:val="0000FF"/>
            <w:u w:val="single"/>
          </w:rPr>
          <w:t>http://nashol.com/2016121892188/biologiya-11-klass-maglish-s-s-karevskii-a-e-2018html</w:t>
        </w:r>
      </w:hyperlink>
      <w:r w:rsidRPr="00B9429D">
        <w:t>,  свободный (дата обращения: 11.05.2018).</w:t>
      </w:r>
    </w:p>
    <w:p w:rsidR="00B9429D" w:rsidRPr="00B9429D" w:rsidRDefault="00B9429D" w:rsidP="00B9429D">
      <w:pPr>
        <w:jc w:val="both"/>
      </w:pPr>
    </w:p>
    <w:p w:rsidR="00B9429D" w:rsidRPr="00B9429D" w:rsidRDefault="00B9429D" w:rsidP="005C325C">
      <w:pPr>
        <w:numPr>
          <w:ilvl w:val="0"/>
          <w:numId w:val="138"/>
        </w:numPr>
        <w:contextualSpacing/>
        <w:jc w:val="both"/>
      </w:pPr>
      <w:r w:rsidRPr="00B9429D">
        <w:t xml:space="preserve">Мустафин А. Г. Биология [Электронный ресурс]: учебник / А.Г. Мустафин, В.Б. Захаров. — М.: КНОРУС, 2019. — 424 с. — (Среднее профессиональное образование). – Режим доступа: </w:t>
      </w:r>
      <w:hyperlink r:id="rId69" w:history="1">
        <w:r w:rsidRPr="00B9429D">
          <w:rPr>
            <w:color w:val="0000FF"/>
            <w:u w:val="single"/>
          </w:rPr>
          <w:t>http://www.mathsolution.ru/books/4910</w:t>
        </w:r>
      </w:hyperlink>
      <w:r w:rsidRPr="00B9429D">
        <w:t>,  свободный (дата обращения: 17.11.2019).</w:t>
      </w:r>
    </w:p>
    <w:p w:rsidR="00B9429D" w:rsidRPr="00B9429D" w:rsidRDefault="00B9429D" w:rsidP="00B9429D">
      <w:pPr>
        <w:jc w:val="both"/>
      </w:pPr>
    </w:p>
    <w:p w:rsidR="00B9429D" w:rsidRPr="00B9429D" w:rsidRDefault="00B9429D" w:rsidP="005C325C">
      <w:pPr>
        <w:numPr>
          <w:ilvl w:val="0"/>
          <w:numId w:val="138"/>
        </w:numPr>
        <w:contextualSpacing/>
        <w:jc w:val="both"/>
      </w:pPr>
      <w:r w:rsidRPr="00B9429D">
        <w:t>Овчарова Е.Н., Елина В.В. - Биология (растения, грибы, бактерии, вирусы) [Электронный ресурс]: учебное пособие для поступающих в вузы / - М.: ИНФРА-М, 2019. - 704 с. - [Режим доступа: http://znanium.com/catalog/product/372782]. - (договор №2407эбс от 01.09.2019).</w:t>
      </w:r>
    </w:p>
    <w:p w:rsidR="00B9429D" w:rsidRPr="00B9429D" w:rsidRDefault="00B9429D" w:rsidP="00B9429D">
      <w:pPr>
        <w:jc w:val="both"/>
      </w:pPr>
    </w:p>
    <w:p w:rsidR="00B9429D" w:rsidRPr="00B9429D" w:rsidRDefault="00B9429D" w:rsidP="005C325C">
      <w:pPr>
        <w:numPr>
          <w:ilvl w:val="0"/>
          <w:numId w:val="138"/>
        </w:numPr>
        <w:contextualSpacing/>
        <w:jc w:val="both"/>
      </w:pPr>
      <w:r w:rsidRPr="00B9429D">
        <w:t>Флауэрс Ч. 10 заповедей нестабильности. Замечательные идеи ХХ века [Электронный ресурс] / Ч. Флауэрс; пер. с англ. А.В. Хачояна. - 2-е изд. (эл.). - М.: БИНОМ. Лаборатория знаний, 2017. - 197 с.: ил. - [Режим доступа: http://znanium.com/catalog/product/477705]. - (договор №2407эбс от 01.09.2017).</w:t>
      </w:r>
    </w:p>
    <w:p w:rsidR="00B9429D" w:rsidRPr="00B9429D" w:rsidRDefault="00B9429D" w:rsidP="00B9429D">
      <w:pPr>
        <w:ind w:left="-851"/>
        <w:jc w:val="both"/>
      </w:pPr>
    </w:p>
    <w:p w:rsidR="00B9429D" w:rsidRPr="00B9429D" w:rsidRDefault="00B9429D" w:rsidP="00B9429D">
      <w:pPr>
        <w:ind w:left="-851"/>
        <w:jc w:val="both"/>
        <w:rPr>
          <w:b/>
        </w:rPr>
      </w:pPr>
      <w:r w:rsidRPr="00B9429D">
        <w:rPr>
          <w:b/>
        </w:rPr>
        <w:t>Интернет- ресурсы</w:t>
      </w:r>
    </w:p>
    <w:p w:rsidR="00B9429D" w:rsidRPr="00B9429D" w:rsidRDefault="00B9429D" w:rsidP="005C325C">
      <w:pPr>
        <w:numPr>
          <w:ilvl w:val="0"/>
          <w:numId w:val="140"/>
        </w:numPr>
        <w:contextualSpacing/>
        <w:jc w:val="both"/>
      </w:pPr>
      <w:r w:rsidRPr="00B9429D">
        <w:t>www. sbio. info (Вся биология. Современная биология, статьи, новости, библиотека).</w:t>
      </w:r>
    </w:p>
    <w:p w:rsidR="00B9429D" w:rsidRPr="00B9429D" w:rsidRDefault="00B9429D" w:rsidP="00B9429D">
      <w:pPr>
        <w:ind w:left="-491"/>
        <w:contextualSpacing/>
        <w:jc w:val="both"/>
      </w:pPr>
    </w:p>
    <w:p w:rsidR="00B9429D" w:rsidRPr="00B9429D" w:rsidRDefault="00B9429D" w:rsidP="005C325C">
      <w:pPr>
        <w:numPr>
          <w:ilvl w:val="0"/>
          <w:numId w:val="140"/>
        </w:numPr>
        <w:contextualSpacing/>
        <w:jc w:val="both"/>
      </w:pPr>
      <w:r w:rsidRPr="00B9429D">
        <w:t>www. window. edu. ru (Единое окно доступа к образовательным ресурсам Интернета по биологии).</w:t>
      </w:r>
    </w:p>
    <w:p w:rsidR="00B9429D" w:rsidRPr="00B9429D" w:rsidRDefault="00B9429D" w:rsidP="00B9429D">
      <w:pPr>
        <w:jc w:val="both"/>
      </w:pPr>
    </w:p>
    <w:p w:rsidR="00B9429D" w:rsidRPr="00B9429D" w:rsidRDefault="00B9429D" w:rsidP="005C325C">
      <w:pPr>
        <w:numPr>
          <w:ilvl w:val="0"/>
          <w:numId w:val="140"/>
        </w:numPr>
        <w:contextualSpacing/>
        <w:jc w:val="both"/>
      </w:pPr>
      <w:r w:rsidRPr="00B9429D">
        <w:t>www. biology. ru (Биология в Открытом колледже. Сайт содержит электронный учебник по биологии, On-line тесты).</w:t>
      </w:r>
    </w:p>
    <w:p w:rsidR="00B9429D" w:rsidRPr="00B9429D" w:rsidRDefault="00B9429D" w:rsidP="00B9429D">
      <w:pPr>
        <w:jc w:val="both"/>
      </w:pPr>
    </w:p>
    <w:p w:rsidR="00B9429D" w:rsidRPr="00B9429D" w:rsidRDefault="00B9429D" w:rsidP="005C325C">
      <w:pPr>
        <w:numPr>
          <w:ilvl w:val="0"/>
          <w:numId w:val="140"/>
        </w:numPr>
        <w:contextualSpacing/>
        <w:jc w:val="both"/>
      </w:pPr>
      <w:r w:rsidRPr="00B9429D">
        <w:t>www. informika. ru (Электронный учебник, большой список интернет-ресурсов).</w:t>
      </w:r>
    </w:p>
    <w:p w:rsidR="00B9429D" w:rsidRPr="00B9429D" w:rsidRDefault="00B9429D" w:rsidP="00B9429D">
      <w:pPr>
        <w:jc w:val="both"/>
      </w:pPr>
    </w:p>
    <w:p w:rsidR="00B9429D" w:rsidRPr="00B9429D" w:rsidRDefault="00B9429D" w:rsidP="005C325C">
      <w:pPr>
        <w:numPr>
          <w:ilvl w:val="0"/>
          <w:numId w:val="140"/>
        </w:numPr>
        <w:contextualSpacing/>
        <w:jc w:val="both"/>
      </w:pPr>
      <w:r w:rsidRPr="00B9429D">
        <w:t>www. nrc. edu. ru (Биологическая картина мира. Раздел компьютерного учебника, разработанного в Московском государственном открытом университете).</w:t>
      </w:r>
    </w:p>
    <w:p w:rsidR="00B9429D" w:rsidRPr="00B9429D" w:rsidRDefault="00B9429D" w:rsidP="00B9429D">
      <w:pPr>
        <w:jc w:val="both"/>
      </w:pPr>
    </w:p>
    <w:p w:rsidR="00B9429D" w:rsidRPr="00B9429D" w:rsidRDefault="00B9429D" w:rsidP="005C325C">
      <w:pPr>
        <w:numPr>
          <w:ilvl w:val="0"/>
          <w:numId w:val="140"/>
        </w:numPr>
        <w:contextualSpacing/>
        <w:jc w:val="both"/>
      </w:pPr>
      <w:r w:rsidRPr="00B9429D">
        <w:t>www. nature. ok. ru (Редкие и исчезающие животные России — проект Экологического центра МГУ им. М. В. Ломоносова).</w:t>
      </w:r>
    </w:p>
    <w:p w:rsidR="00B9429D" w:rsidRPr="00B9429D" w:rsidRDefault="00B9429D" w:rsidP="00B9429D">
      <w:pPr>
        <w:jc w:val="both"/>
      </w:pPr>
    </w:p>
    <w:p w:rsidR="00B9429D" w:rsidRPr="00B9429D" w:rsidRDefault="00B9429D" w:rsidP="00B9429D">
      <w:pPr>
        <w:ind w:left="-851"/>
        <w:jc w:val="both"/>
      </w:pPr>
      <w:r w:rsidRPr="00B9429D">
        <w:t>7. www. schoolcity. by (Биология в вопросах и ответах).</w:t>
      </w:r>
    </w:p>
    <w:p w:rsidR="00B9429D" w:rsidRPr="00B9429D" w:rsidRDefault="00B9429D" w:rsidP="00B9429D">
      <w:pPr>
        <w:ind w:left="-851"/>
        <w:jc w:val="both"/>
      </w:pPr>
    </w:p>
    <w:bookmarkEnd w:id="36"/>
    <w:p w:rsidR="00B9429D" w:rsidRPr="00B9429D" w:rsidRDefault="00B9429D" w:rsidP="00B9429D">
      <w:pPr>
        <w:ind w:left="-851"/>
        <w:jc w:val="both"/>
      </w:pPr>
    </w:p>
    <w:p w:rsidR="00B9429D" w:rsidRPr="00B9429D" w:rsidRDefault="00B9429D" w:rsidP="00B9429D">
      <w:pPr>
        <w:ind w:left="-851"/>
        <w:jc w:val="both"/>
      </w:pPr>
    </w:p>
    <w:p w:rsidR="00B9429D" w:rsidRPr="00B9429D" w:rsidRDefault="00B9429D" w:rsidP="00B9429D">
      <w:pPr>
        <w:ind w:left="-851"/>
        <w:jc w:val="both"/>
      </w:pPr>
    </w:p>
    <w:p w:rsidR="00B9429D" w:rsidRPr="00B9429D" w:rsidRDefault="00B9429D" w:rsidP="00B9429D">
      <w:pPr>
        <w:ind w:left="-851"/>
      </w:pPr>
    </w:p>
    <w:p w:rsidR="00B9429D" w:rsidRPr="00B9429D" w:rsidRDefault="00B9429D" w:rsidP="00B9429D">
      <w:pPr>
        <w:ind w:left="-851"/>
      </w:pPr>
    </w:p>
    <w:p w:rsidR="00B9429D" w:rsidRPr="00B9429D" w:rsidRDefault="00B9429D" w:rsidP="00B9429D">
      <w:pPr>
        <w:ind w:left="-851"/>
      </w:pPr>
    </w:p>
    <w:p w:rsidR="00B9429D" w:rsidRPr="00B9429D" w:rsidRDefault="00B9429D" w:rsidP="00B9429D"/>
    <w:p w:rsidR="00B9429D" w:rsidRPr="00B9429D" w:rsidRDefault="00B9429D" w:rsidP="00B9429D"/>
    <w:p w:rsidR="00B9429D" w:rsidRDefault="00B9429D" w:rsidP="00B9429D"/>
    <w:p w:rsidR="003C28F2" w:rsidRPr="00B9429D" w:rsidRDefault="003C28F2" w:rsidP="00B9429D"/>
    <w:p w:rsidR="00B9429D" w:rsidRPr="00B9429D" w:rsidRDefault="00B9429D" w:rsidP="00B9429D"/>
    <w:p w:rsidR="00B9429D" w:rsidRPr="00B9429D" w:rsidRDefault="00B9429D" w:rsidP="00B9429D"/>
    <w:p w:rsidR="00B9429D" w:rsidRDefault="00B9429D" w:rsidP="00930045">
      <w:pPr>
        <w:rPr>
          <w:sz w:val="26"/>
          <w:szCs w:val="26"/>
        </w:rPr>
      </w:pPr>
    </w:p>
    <w:p w:rsidR="00684BE7" w:rsidRDefault="00684BE7" w:rsidP="00930045">
      <w:pPr>
        <w:rPr>
          <w:sz w:val="26"/>
          <w:szCs w:val="26"/>
        </w:rPr>
      </w:pPr>
    </w:p>
    <w:p w:rsidR="003C28F2" w:rsidRPr="003C28F2" w:rsidRDefault="003C28F2" w:rsidP="003C28F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rPr>
      </w:pPr>
      <w:r w:rsidRPr="003C28F2">
        <w:rPr>
          <w:b/>
        </w:rPr>
        <w:lastRenderedPageBreak/>
        <w:t>СОДЕРЖАНИЕ</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3C28F2">
        <w:t xml:space="preserve">                                                                                                                                                стр.</w:t>
      </w:r>
    </w:p>
    <w:tbl>
      <w:tblPr>
        <w:tblW w:w="0" w:type="auto"/>
        <w:tblInd w:w="-459" w:type="dxa"/>
        <w:tblLook w:val="01E0" w:firstRow="1" w:lastRow="1" w:firstColumn="1" w:lastColumn="1" w:noHBand="0" w:noVBand="0"/>
      </w:tblPr>
      <w:tblGrid>
        <w:gridCol w:w="1276"/>
        <w:gridCol w:w="7655"/>
        <w:gridCol w:w="1098"/>
      </w:tblGrid>
      <w:tr w:rsidR="003C28F2" w:rsidRPr="003C28F2" w:rsidTr="006368B9">
        <w:tc>
          <w:tcPr>
            <w:tcW w:w="8931" w:type="dxa"/>
            <w:gridSpan w:val="2"/>
          </w:tcPr>
          <w:p w:rsidR="003C28F2" w:rsidRPr="003C28F2" w:rsidRDefault="003C28F2" w:rsidP="003C28F2">
            <w:pPr>
              <w:keepNext/>
              <w:autoSpaceDE w:val="0"/>
              <w:autoSpaceDN w:val="0"/>
              <w:jc w:val="both"/>
              <w:outlineLvl w:val="0"/>
              <w:rPr>
                <w:b/>
                <w:caps/>
              </w:rPr>
            </w:pPr>
          </w:p>
        </w:tc>
        <w:tc>
          <w:tcPr>
            <w:tcW w:w="1098" w:type="dxa"/>
          </w:tcPr>
          <w:p w:rsidR="003C28F2" w:rsidRPr="003C28F2" w:rsidRDefault="003C28F2" w:rsidP="003C28F2"/>
        </w:tc>
      </w:tr>
      <w:tr w:rsidR="003C28F2" w:rsidRPr="003C28F2" w:rsidTr="006368B9">
        <w:trPr>
          <w:gridBefore w:val="1"/>
          <w:wBefore w:w="1276" w:type="dxa"/>
        </w:trPr>
        <w:tc>
          <w:tcPr>
            <w:tcW w:w="7655" w:type="dxa"/>
          </w:tcPr>
          <w:p w:rsidR="003C28F2" w:rsidRPr="003C28F2" w:rsidRDefault="003C28F2" w:rsidP="003C28F2">
            <w:pPr>
              <w:keepNext/>
              <w:autoSpaceDE w:val="0"/>
              <w:autoSpaceDN w:val="0"/>
              <w:jc w:val="both"/>
              <w:outlineLvl w:val="0"/>
              <w:rPr>
                <w:b/>
                <w:caps/>
              </w:rPr>
            </w:pPr>
            <w:r w:rsidRPr="003C28F2">
              <w:rPr>
                <w:b/>
                <w:caps/>
              </w:rPr>
              <w:t>1. ПАСПОРТ рабочей ПРОГРАММЫ УЧЕБНОЙ ДИСЦИПЛИНЫ</w:t>
            </w:r>
          </w:p>
          <w:p w:rsidR="003C28F2" w:rsidRPr="003C28F2" w:rsidRDefault="003C28F2" w:rsidP="003C28F2">
            <w:pPr>
              <w:jc w:val="both"/>
            </w:pPr>
          </w:p>
        </w:tc>
        <w:tc>
          <w:tcPr>
            <w:tcW w:w="1098" w:type="dxa"/>
            <w:hideMark/>
          </w:tcPr>
          <w:p w:rsidR="003C28F2" w:rsidRPr="003C28F2" w:rsidRDefault="003C28F2" w:rsidP="003C28F2">
            <w:r w:rsidRPr="003C28F2">
              <w:t xml:space="preserve">      5</w:t>
            </w:r>
          </w:p>
        </w:tc>
      </w:tr>
      <w:tr w:rsidR="003C28F2" w:rsidRPr="003C28F2" w:rsidTr="006368B9">
        <w:trPr>
          <w:gridBefore w:val="1"/>
          <w:wBefore w:w="1276" w:type="dxa"/>
        </w:trPr>
        <w:tc>
          <w:tcPr>
            <w:tcW w:w="7655" w:type="dxa"/>
          </w:tcPr>
          <w:p w:rsidR="003C28F2" w:rsidRPr="003C28F2" w:rsidRDefault="003C28F2" w:rsidP="003C28F2">
            <w:pPr>
              <w:keepNext/>
              <w:autoSpaceDE w:val="0"/>
              <w:autoSpaceDN w:val="0"/>
              <w:jc w:val="both"/>
              <w:outlineLvl w:val="0"/>
              <w:rPr>
                <w:b/>
                <w:caps/>
              </w:rPr>
            </w:pPr>
            <w:r w:rsidRPr="003C28F2">
              <w:rPr>
                <w:b/>
                <w:caps/>
              </w:rPr>
              <w:t>2. СТРУКТУРА и содержание УЧЕБНОЙ ДИСЦИПЛИНЫ</w:t>
            </w:r>
          </w:p>
          <w:p w:rsidR="003C28F2" w:rsidRPr="003C28F2" w:rsidRDefault="003C28F2" w:rsidP="003C28F2">
            <w:pPr>
              <w:jc w:val="both"/>
            </w:pPr>
          </w:p>
        </w:tc>
        <w:tc>
          <w:tcPr>
            <w:tcW w:w="1098" w:type="dxa"/>
            <w:hideMark/>
          </w:tcPr>
          <w:p w:rsidR="003C28F2" w:rsidRPr="003C28F2" w:rsidRDefault="003C28F2" w:rsidP="003C28F2">
            <w:pPr>
              <w:jc w:val="center"/>
            </w:pPr>
            <w:r w:rsidRPr="003C28F2">
              <w:t>8</w:t>
            </w:r>
          </w:p>
        </w:tc>
      </w:tr>
      <w:tr w:rsidR="003C28F2" w:rsidRPr="003C28F2" w:rsidTr="006368B9">
        <w:trPr>
          <w:gridBefore w:val="1"/>
          <w:wBefore w:w="1276" w:type="dxa"/>
          <w:trHeight w:val="670"/>
        </w:trPr>
        <w:tc>
          <w:tcPr>
            <w:tcW w:w="7655" w:type="dxa"/>
          </w:tcPr>
          <w:p w:rsidR="003C28F2" w:rsidRPr="003C28F2" w:rsidRDefault="003C28F2" w:rsidP="003C28F2">
            <w:pPr>
              <w:keepNext/>
              <w:autoSpaceDE w:val="0"/>
              <w:autoSpaceDN w:val="0"/>
              <w:jc w:val="both"/>
              <w:outlineLvl w:val="0"/>
              <w:rPr>
                <w:b/>
                <w:caps/>
              </w:rPr>
            </w:pPr>
            <w:r w:rsidRPr="003C28F2">
              <w:rPr>
                <w:b/>
                <w:caps/>
              </w:rPr>
              <w:t>3. ХАРАКТЕРИСТИКА ОСНОВНЫХ ВИДОВ УЧЕБНОЙ ДЕЯТЕЛЬНОСТИ. КОНТРОЛЬ РЕЗУЛЬТАТОВ ОСВОЕНИЯ УЧЕБНОЙ ДИСЦИПЛИНЫ</w:t>
            </w:r>
          </w:p>
          <w:p w:rsidR="003C28F2" w:rsidRPr="003C28F2" w:rsidRDefault="003C28F2" w:rsidP="003C28F2">
            <w:pPr>
              <w:keepNext/>
              <w:tabs>
                <w:tab w:val="num" w:pos="0"/>
              </w:tabs>
              <w:autoSpaceDE w:val="0"/>
              <w:autoSpaceDN w:val="0"/>
              <w:ind w:firstLine="284"/>
              <w:jc w:val="both"/>
              <w:outlineLvl w:val="0"/>
              <w:rPr>
                <w:b/>
                <w:caps/>
              </w:rPr>
            </w:pPr>
          </w:p>
        </w:tc>
        <w:tc>
          <w:tcPr>
            <w:tcW w:w="1098" w:type="dxa"/>
            <w:hideMark/>
          </w:tcPr>
          <w:p w:rsidR="003C28F2" w:rsidRPr="003C28F2" w:rsidRDefault="003C28F2" w:rsidP="003C28F2">
            <w:r w:rsidRPr="003C28F2">
              <w:t xml:space="preserve">      14</w:t>
            </w:r>
          </w:p>
        </w:tc>
      </w:tr>
      <w:tr w:rsidR="003C28F2" w:rsidRPr="003C28F2" w:rsidTr="006368B9">
        <w:trPr>
          <w:gridBefore w:val="1"/>
          <w:wBefore w:w="1276" w:type="dxa"/>
          <w:trHeight w:val="572"/>
        </w:trPr>
        <w:tc>
          <w:tcPr>
            <w:tcW w:w="7655" w:type="dxa"/>
          </w:tcPr>
          <w:p w:rsidR="003C28F2" w:rsidRPr="003C28F2" w:rsidRDefault="003C28F2" w:rsidP="003C28F2">
            <w:pPr>
              <w:keepNext/>
              <w:autoSpaceDE w:val="0"/>
              <w:autoSpaceDN w:val="0"/>
              <w:jc w:val="both"/>
              <w:outlineLvl w:val="0"/>
              <w:rPr>
                <w:b/>
                <w:caps/>
              </w:rPr>
            </w:pPr>
            <w:r w:rsidRPr="003C28F2">
              <w:rPr>
                <w:b/>
                <w:caps/>
              </w:rPr>
              <w:t>4. УЧЕБНО-МЕТОДИЧЕСКОЕ И МАТЕРИАЛЬНО-ТЕХНИЧЕСКОЕ ОБЕСПЕЧЕНИЕ ПОГРАММЫ УЧЕБНОЙ ДИСЦИПЛИНЫ</w:t>
            </w:r>
          </w:p>
          <w:p w:rsidR="003C28F2" w:rsidRPr="003C28F2" w:rsidRDefault="003C28F2" w:rsidP="003C28F2">
            <w:pPr>
              <w:keepNext/>
              <w:autoSpaceDE w:val="0"/>
              <w:autoSpaceDN w:val="0"/>
              <w:jc w:val="both"/>
              <w:outlineLvl w:val="0"/>
              <w:rPr>
                <w:b/>
                <w:caps/>
              </w:rPr>
            </w:pPr>
          </w:p>
        </w:tc>
        <w:tc>
          <w:tcPr>
            <w:tcW w:w="1098" w:type="dxa"/>
            <w:hideMark/>
          </w:tcPr>
          <w:p w:rsidR="003C28F2" w:rsidRPr="003C28F2" w:rsidRDefault="003C28F2" w:rsidP="003C28F2">
            <w:pPr>
              <w:jc w:val="center"/>
            </w:pPr>
            <w:r w:rsidRPr="003C28F2">
              <w:t>17</w:t>
            </w:r>
          </w:p>
        </w:tc>
      </w:tr>
    </w:tbl>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3C28F2" w:rsidRDefault="003C28F2" w:rsidP="003C28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u w:val="single"/>
        </w:rPr>
      </w:pPr>
      <w:r w:rsidRPr="003C28F2">
        <w:rPr>
          <w:b/>
          <w:caps/>
          <w:u w:val="single"/>
        </w:rPr>
        <w:br w:type="page"/>
      </w:r>
    </w:p>
    <w:p w:rsidR="003C28F2" w:rsidRDefault="003C28F2" w:rsidP="003C28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u w:val="single"/>
        </w:rPr>
      </w:pPr>
    </w:p>
    <w:p w:rsidR="003C28F2" w:rsidRPr="003C28F2" w:rsidRDefault="003C28F2" w:rsidP="003C28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3C28F2">
        <w:rPr>
          <w:b/>
          <w:caps/>
        </w:rPr>
        <w:t>1. паспорт рабочей ПРОГРАММЫ УЧЕБНОЙ ДИСЦИПЛИНЫ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3C28F2">
        <w:rPr>
          <w:b/>
        </w:rPr>
        <w:t xml:space="preserve">ЕН. 03 </w:t>
      </w:r>
      <w:r w:rsidRPr="003C28F2">
        <w:rPr>
          <w:b/>
          <w:bCs/>
        </w:rPr>
        <w:t>«Химия»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3C28F2" w:rsidRPr="003C28F2" w:rsidRDefault="003C28F2" w:rsidP="005C325C">
      <w:pPr>
        <w:numPr>
          <w:ilvl w:val="1"/>
          <w:numId w:val="1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b/>
        </w:rPr>
      </w:pPr>
      <w:r w:rsidRPr="003C28F2">
        <w:rPr>
          <w:b/>
        </w:rPr>
        <w:t xml:space="preserve"> Область применения программы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contextualSpacing/>
        <w:jc w:val="both"/>
        <w:rPr>
          <w:b/>
        </w:rPr>
      </w:pPr>
    </w:p>
    <w:p w:rsidR="003C28F2" w:rsidRPr="003C28F2" w:rsidRDefault="003C28F2" w:rsidP="003C28F2">
      <w:pPr>
        <w:ind w:firstLine="708"/>
        <w:jc w:val="both"/>
      </w:pPr>
      <w:r w:rsidRPr="003C28F2">
        <w:t xml:space="preserve">Программа общеобразовательной учебной дисциплины </w:t>
      </w:r>
      <w:r w:rsidRPr="003C28F2">
        <w:rPr>
          <w:bCs/>
        </w:rPr>
        <w:t>«Химия»</w:t>
      </w:r>
      <w:r w:rsidRPr="003C28F2">
        <w:t xml:space="preserve"> предназначена для изучения естествознания в ГАПОУ «Бугульминский аграрный колледж»,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19.02.10. Технология продукции общественного питания.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C28F2">
        <w:tab/>
        <w:t xml:space="preserve">Содержание программы </w:t>
      </w:r>
      <w:r w:rsidRPr="003C28F2">
        <w:rPr>
          <w:bCs/>
        </w:rPr>
        <w:t xml:space="preserve">«Химия» </w:t>
      </w:r>
      <w:r w:rsidRPr="003C28F2">
        <w:t xml:space="preserve">направлено на достижение следующих </w:t>
      </w:r>
      <w:r w:rsidRPr="003C28F2">
        <w:rPr>
          <w:b/>
          <w:bCs/>
        </w:rPr>
        <w:t>целей:</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490"/>
          <w:tab w:val="left" w:pos="11908"/>
          <w:tab w:val="left" w:pos="12824"/>
          <w:tab w:val="left" w:pos="13740"/>
          <w:tab w:val="left" w:pos="14656"/>
        </w:tabs>
        <w:jc w:val="both"/>
      </w:pPr>
      <w:r w:rsidRPr="003C28F2">
        <w:t>• освоение знаний о современной естественно-научной картине мира и методах естественных наук; знакомство с наиболее важными идеями и достижениями естествознания, оказавшими определяющее влияние на развитие техники и технологий;</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C28F2">
        <w:t>• овладение умениями применять полученные знания для объяснения явлений окружающего мира, восприятия информации естественно-научного и профессионально значимого содержания; развитие интеллектуальных, творческих способностей и критического мышления в ходе проведения простейших исследований, анализа явлений, восприятия и интерпретации естественно-научной</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C28F2">
        <w:t>информации;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C28F2">
        <w:t>• воспитание убежденности в возможности познания законной природы и использования достижений естественных наук для развития цивилизации и повышения качества жизни;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C28F2">
        <w:t>• применение естественно-научных знаний в профессиональной деятельности и повседневной жизни для обеспечения безопасности жизнедеятельности; грамотного использования современных технологий; охраны здоровья, окружающей среды.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C28F2">
        <w:tab/>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C28F2">
        <w:br/>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C28F2" w:rsidRPr="003C28F2" w:rsidRDefault="003C28F2" w:rsidP="003C28F2">
      <w:pPr>
        <w:tabs>
          <w:tab w:val="left" w:pos="0"/>
        </w:tabs>
        <w:suppressAutoHyphens/>
        <w:spacing w:line="360" w:lineRule="auto"/>
        <w:jc w:val="both"/>
        <w:rPr>
          <w:sz w:val="28"/>
          <w:szCs w:val="28"/>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pPr>
      <w:r w:rsidRPr="003C28F2">
        <w:rPr>
          <w:b/>
        </w:rPr>
        <w:t xml:space="preserve">1.2. Место дисциплины в структуре основной профессиональной образовательной программы: </w:t>
      </w:r>
      <w:r w:rsidRPr="003C28F2">
        <w:t xml:space="preserve">дисциплина </w:t>
      </w:r>
      <w:r w:rsidRPr="003C28F2">
        <w:rPr>
          <w:bCs/>
        </w:rPr>
        <w:t xml:space="preserve">«Естествознание (включая химию и биологию)» </w:t>
      </w:r>
      <w:r w:rsidRPr="003C28F2">
        <w:t>входит в общеобразовательный цикл,  в составе учебных дисциплин по выбору, формируемых из обязательных предметных областей ФГОС среднего общего образования, для специальностей СПО соответствующих техническому профилю профессионального образования.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3C28F2">
        <w:rPr>
          <w:b/>
        </w:rPr>
        <w:t>1.4. Результаты освоения учебной дисциплины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C28F2">
        <w:t xml:space="preserve">Освоение содержания учебной дисциплины </w:t>
      </w:r>
      <w:r w:rsidRPr="003C28F2">
        <w:rPr>
          <w:bCs/>
        </w:rPr>
        <w:t xml:space="preserve">«Химия» </w:t>
      </w:r>
      <w:r w:rsidRPr="003C28F2">
        <w:t xml:space="preserve">обеспечивает достижение студентами следующих </w:t>
      </w:r>
      <w:r w:rsidRPr="003C28F2">
        <w:rPr>
          <w:bCs/>
        </w:rPr>
        <w:t>результатов:</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28F2">
        <w:t xml:space="preserve">• </w:t>
      </w:r>
      <w:r w:rsidRPr="003C28F2">
        <w:rPr>
          <w:bCs/>
          <w:i/>
          <w:iCs/>
        </w:rPr>
        <w:t>личностных</w:t>
      </w:r>
      <w:r w:rsidRPr="003C28F2">
        <w:rPr>
          <w:bCs/>
        </w:rPr>
        <w:t>:</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C28F2">
        <w:t>−− устойчивый интерес к истории и достижениям в области естественных наук, чувство гордости за российские естественные науки;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781"/>
          <w:tab w:val="left" w:pos="10076"/>
          <w:tab w:val="left" w:pos="10992"/>
          <w:tab w:val="left" w:pos="11908"/>
          <w:tab w:val="left" w:pos="12824"/>
          <w:tab w:val="left" w:pos="13740"/>
          <w:tab w:val="left" w:pos="14656"/>
        </w:tabs>
        <w:jc w:val="both"/>
      </w:pPr>
      <w:r w:rsidRPr="003C28F2">
        <w:t>−− готовность к продолжению образования, повышению квалификации в избранной профессиональной деятельности с использованием знаний в области естественных наук;</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C28F2">
        <w:t>−− объективное осознание значимости компетенций в области естественных наук для человека и общества, умение использовать технологические достижения в области химии, биологии для повышения собственного интеллектуального развития в выбранной профессиональной деятельности;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C28F2">
        <w:t>−− умение проанализировать техногенные последствия для окружающей среды, бытовой и производственной деятельности человека;</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C28F2">
        <w:t>−− готовность самостоятельно добывать новые для себя естественно-научные знания с использованием для этого доступных источников информации;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C28F2">
        <w:t>−− умение управлять своей познавательной деятельностью, проводить самооценку уровня собственного интеллектуального развития;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C28F2">
        <w:t>−− умение выстраивать конструктивные взаимоотношения в команде по решению общих задач в области естествознания;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C28F2">
        <w:t xml:space="preserve">• В результате освоения дисциплины обучающийся должен </w:t>
      </w:r>
      <w:r w:rsidRPr="003C28F2">
        <w:rPr>
          <w:b/>
        </w:rPr>
        <w:t>уметь:</w:t>
      </w:r>
    </w:p>
    <w:p w:rsidR="003C28F2" w:rsidRPr="003C28F2" w:rsidRDefault="003C28F2" w:rsidP="005C325C">
      <w:pPr>
        <w:numPr>
          <w:ilvl w:val="0"/>
          <w:numId w:val="141"/>
        </w:numPr>
        <w:spacing w:after="200" w:line="276" w:lineRule="auto"/>
      </w:pPr>
      <w:r w:rsidRPr="003C28F2">
        <w:t>владеть техникой обычных аналитических операций;</w:t>
      </w:r>
    </w:p>
    <w:p w:rsidR="003C28F2" w:rsidRPr="003C28F2" w:rsidRDefault="003C28F2" w:rsidP="005C325C">
      <w:pPr>
        <w:numPr>
          <w:ilvl w:val="0"/>
          <w:numId w:val="141"/>
        </w:numPr>
        <w:spacing w:after="200" w:line="276" w:lineRule="auto"/>
      </w:pPr>
      <w:r w:rsidRPr="003C28F2">
        <w:t>обоснованно выбирать методы анализа;</w:t>
      </w:r>
    </w:p>
    <w:p w:rsidR="003C28F2" w:rsidRPr="003C28F2" w:rsidRDefault="003C28F2" w:rsidP="005C325C">
      <w:pPr>
        <w:numPr>
          <w:ilvl w:val="0"/>
          <w:numId w:val="141"/>
        </w:numPr>
        <w:spacing w:after="200" w:line="276" w:lineRule="auto"/>
      </w:pPr>
      <w:r w:rsidRPr="003C28F2">
        <w:t>пользоваться аппаратурой и приборами;</w:t>
      </w:r>
    </w:p>
    <w:p w:rsidR="003C28F2" w:rsidRPr="003C28F2" w:rsidRDefault="003C28F2" w:rsidP="005C325C">
      <w:pPr>
        <w:numPr>
          <w:ilvl w:val="0"/>
          <w:numId w:val="141"/>
        </w:numPr>
        <w:spacing w:after="200" w:line="276" w:lineRule="auto"/>
        <w:jc w:val="both"/>
      </w:pPr>
      <w:r w:rsidRPr="003C28F2">
        <w:t>выполнять качественные реакции на катионы и анионы различных аналитических групп;</w:t>
      </w:r>
    </w:p>
    <w:p w:rsidR="003C28F2" w:rsidRPr="003C28F2" w:rsidRDefault="003C28F2" w:rsidP="005C325C">
      <w:pPr>
        <w:numPr>
          <w:ilvl w:val="0"/>
          <w:numId w:val="141"/>
        </w:numPr>
        <w:spacing w:after="200" w:line="276" w:lineRule="auto"/>
        <w:jc w:val="both"/>
      </w:pPr>
      <w:r w:rsidRPr="003C28F2">
        <w:t>определять состав бинарных соединений;</w:t>
      </w:r>
    </w:p>
    <w:p w:rsidR="003C28F2" w:rsidRPr="003C28F2" w:rsidRDefault="003C28F2" w:rsidP="005C325C">
      <w:pPr>
        <w:numPr>
          <w:ilvl w:val="0"/>
          <w:numId w:val="141"/>
        </w:numPr>
        <w:spacing w:after="200" w:line="276" w:lineRule="auto"/>
        <w:jc w:val="both"/>
      </w:pPr>
      <w:r w:rsidRPr="003C28F2">
        <w:t>проводить качественный анализ веществ неизвестного состава;</w:t>
      </w:r>
    </w:p>
    <w:p w:rsidR="003C28F2" w:rsidRPr="003C28F2" w:rsidRDefault="003C28F2" w:rsidP="005C325C">
      <w:pPr>
        <w:numPr>
          <w:ilvl w:val="0"/>
          <w:numId w:val="141"/>
        </w:numPr>
        <w:spacing w:after="200" w:line="276" w:lineRule="auto"/>
        <w:jc w:val="both"/>
      </w:pPr>
      <w:r w:rsidRPr="003C28F2">
        <w:t xml:space="preserve">проводить количественный анализ веществ; </w:t>
      </w:r>
    </w:p>
    <w:p w:rsidR="003C28F2" w:rsidRPr="003C28F2" w:rsidRDefault="003C28F2" w:rsidP="005C325C">
      <w:pPr>
        <w:numPr>
          <w:ilvl w:val="0"/>
          <w:numId w:val="141"/>
        </w:numPr>
        <w:spacing w:after="200" w:line="276" w:lineRule="auto"/>
        <w:jc w:val="both"/>
      </w:pPr>
      <w:r w:rsidRPr="003C28F2">
        <w:t>наблюдать, обобщать, сравнивать, математически обрабатывать экспериментальные данные;</w:t>
      </w:r>
    </w:p>
    <w:p w:rsidR="003C28F2" w:rsidRPr="003C28F2" w:rsidRDefault="003C28F2" w:rsidP="003C28F2">
      <w:pPr>
        <w:ind w:left="851"/>
        <w:jc w:val="both"/>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C28F2">
        <w:t xml:space="preserve">В результате освоения дисциплины обучающийся должен </w:t>
      </w:r>
      <w:r w:rsidRPr="003C28F2">
        <w:rPr>
          <w:b/>
        </w:rPr>
        <w:t>знать:</w:t>
      </w:r>
    </w:p>
    <w:p w:rsidR="003C28F2" w:rsidRPr="003C28F2" w:rsidRDefault="003C28F2" w:rsidP="005C325C">
      <w:pPr>
        <w:numPr>
          <w:ilvl w:val="0"/>
          <w:numId w:val="141"/>
        </w:numPr>
        <w:spacing w:after="200" w:line="276" w:lineRule="auto"/>
      </w:pPr>
      <w:r w:rsidRPr="003C28F2">
        <w:t xml:space="preserve"> теоретические основы аналитической химии </w:t>
      </w:r>
      <w:r w:rsidRPr="003C28F2">
        <w:rPr>
          <w:lang w:val="en-US"/>
        </w:rPr>
        <w:t>;</w:t>
      </w:r>
    </w:p>
    <w:p w:rsidR="003C28F2" w:rsidRPr="003C28F2" w:rsidRDefault="003C28F2" w:rsidP="005C325C">
      <w:pPr>
        <w:numPr>
          <w:ilvl w:val="0"/>
          <w:numId w:val="141"/>
        </w:numPr>
        <w:spacing w:after="200" w:line="276" w:lineRule="auto"/>
      </w:pPr>
      <w:r w:rsidRPr="003C28F2">
        <w:lastRenderedPageBreak/>
        <w:t>о функциональной зависимости между свойствами и составом веществ и их систем; о возможностях ее использования в химическом анализе;</w:t>
      </w:r>
    </w:p>
    <w:p w:rsidR="003C28F2" w:rsidRPr="003C28F2" w:rsidRDefault="003C28F2" w:rsidP="005C325C">
      <w:pPr>
        <w:numPr>
          <w:ilvl w:val="0"/>
          <w:numId w:val="141"/>
        </w:numPr>
        <w:spacing w:after="200" w:line="276" w:lineRule="auto"/>
      </w:pPr>
      <w:r w:rsidRPr="003C28F2">
        <w:t>специфические особенности, возможности и ограничения, взаимосвязь различных методов анализа;</w:t>
      </w:r>
    </w:p>
    <w:p w:rsidR="003C28F2" w:rsidRPr="003C28F2" w:rsidRDefault="003C28F2" w:rsidP="005C325C">
      <w:pPr>
        <w:numPr>
          <w:ilvl w:val="0"/>
          <w:numId w:val="141"/>
        </w:numPr>
        <w:spacing w:after="200" w:line="276" w:lineRule="auto"/>
      </w:pPr>
      <w:r w:rsidRPr="003C28F2">
        <w:t>практическое применение наиболее распространенных методов анализа;</w:t>
      </w:r>
    </w:p>
    <w:p w:rsidR="003C28F2" w:rsidRPr="003C28F2" w:rsidRDefault="003C28F2" w:rsidP="005C325C">
      <w:pPr>
        <w:numPr>
          <w:ilvl w:val="0"/>
          <w:numId w:val="141"/>
        </w:numPr>
        <w:spacing w:after="200" w:line="276" w:lineRule="auto"/>
      </w:pPr>
      <w:r w:rsidRPr="003C28F2">
        <w:t>аналитическую классификацию катионов и анионов;</w:t>
      </w:r>
    </w:p>
    <w:p w:rsidR="003C28F2" w:rsidRPr="003C28F2" w:rsidRDefault="003C28F2" w:rsidP="005C325C">
      <w:pPr>
        <w:numPr>
          <w:ilvl w:val="0"/>
          <w:numId w:val="141"/>
        </w:numPr>
        <w:spacing w:after="200" w:line="276" w:lineRule="auto"/>
      </w:pPr>
      <w:r w:rsidRPr="003C28F2">
        <w:t>правила проведения химического анализа;</w:t>
      </w:r>
    </w:p>
    <w:p w:rsidR="003C28F2" w:rsidRPr="003C28F2" w:rsidRDefault="003C28F2" w:rsidP="005C325C">
      <w:pPr>
        <w:numPr>
          <w:ilvl w:val="0"/>
          <w:numId w:val="141"/>
        </w:numPr>
        <w:spacing w:after="200" w:line="276" w:lineRule="auto"/>
      </w:pPr>
      <w:r w:rsidRPr="003C28F2">
        <w:t>методы обнаружения и разделения элементов, условия их применения;</w:t>
      </w:r>
    </w:p>
    <w:p w:rsidR="003C28F2" w:rsidRPr="003C28F2" w:rsidRDefault="003C28F2" w:rsidP="005C325C">
      <w:pPr>
        <w:numPr>
          <w:ilvl w:val="0"/>
          <w:numId w:val="141"/>
        </w:numPr>
        <w:spacing w:after="200" w:line="276" w:lineRule="auto"/>
      </w:pPr>
      <w:r w:rsidRPr="003C28F2">
        <w:t>гравиметрические, титриметрические, оптические, электрохимические методы анализа.</w:t>
      </w:r>
    </w:p>
    <w:p w:rsidR="003C28F2" w:rsidRPr="003C28F2" w:rsidRDefault="003C28F2" w:rsidP="005C325C">
      <w:pPr>
        <w:numPr>
          <w:ilvl w:val="0"/>
          <w:numId w:val="141"/>
        </w:numPr>
        <w:spacing w:after="200" w:line="276" w:lineRule="auto"/>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b/>
          <w:lang w:eastAsia="en-US"/>
        </w:rPr>
      </w:pPr>
      <w:r w:rsidRPr="003C28F2">
        <w:rPr>
          <w:rFonts w:eastAsia="Calibri"/>
          <w:b/>
          <w:lang w:eastAsia="en-US"/>
        </w:rPr>
        <w:t>1.4.  Рекомендованное количество часов на освоение программы учебной дисциплины: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r w:rsidRPr="003C28F2">
        <w:rPr>
          <w:rFonts w:eastAsia="Calibri"/>
          <w:lang w:eastAsia="en-US"/>
        </w:rPr>
        <w:t xml:space="preserve">максимальной учебной нагрузки обучающегося – </w:t>
      </w:r>
      <w:r>
        <w:rPr>
          <w:rFonts w:eastAsia="Calibri"/>
          <w:lang w:eastAsia="en-US"/>
        </w:rPr>
        <w:t>78</w:t>
      </w:r>
      <w:r w:rsidRPr="003C28F2">
        <w:rPr>
          <w:rFonts w:eastAsia="Calibri"/>
          <w:lang w:eastAsia="en-US"/>
        </w:rPr>
        <w:t xml:space="preserve"> часа, в том числе:</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r w:rsidRPr="003C28F2">
        <w:rPr>
          <w:rFonts w:eastAsia="Calibri"/>
          <w:lang w:eastAsia="en-US"/>
        </w:rPr>
        <w:t xml:space="preserve">обязательной аудиторной учебной нагрузки обучающегося – </w:t>
      </w:r>
      <w:r>
        <w:rPr>
          <w:rFonts w:eastAsia="Calibri"/>
          <w:lang w:eastAsia="en-US"/>
        </w:rPr>
        <w:t>78</w:t>
      </w:r>
      <w:r w:rsidRPr="003C28F2">
        <w:rPr>
          <w:rFonts w:eastAsia="Calibri"/>
          <w:lang w:eastAsia="en-US"/>
        </w:rPr>
        <w:t xml:space="preserve"> часа</w:t>
      </w:r>
      <w:r>
        <w:rPr>
          <w:rFonts w:eastAsia="Calibri"/>
          <w:lang w:eastAsia="en-US"/>
        </w:rPr>
        <w:t>,</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426"/>
        <w:jc w:val="both"/>
        <w:rPr>
          <w:rFonts w:eastAsia="Calibri"/>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Calibri"/>
          <w:b/>
          <w:lang w:eastAsia="en-US"/>
        </w:rPr>
      </w:pPr>
      <w:r w:rsidRPr="003C28F2">
        <w:rPr>
          <w:rFonts w:ascii="Calibri" w:eastAsia="Calibri" w:hAnsi="Calibri"/>
          <w:b/>
          <w:sz w:val="22"/>
          <w:szCs w:val="22"/>
          <w:lang w:eastAsia="en-US"/>
        </w:rPr>
        <w:t>2</w:t>
      </w:r>
      <w:r w:rsidRPr="003C28F2">
        <w:rPr>
          <w:rFonts w:eastAsia="Calibri"/>
          <w:b/>
          <w:lang w:eastAsia="en-US"/>
        </w:rPr>
        <w:t>. СТРУКТУРА И СОДЕРЖАНИЕ УЧЕБНОЙ ДИСЦИПЛИНЫ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eastAsia="Calibri"/>
          <w:u w:val="single"/>
          <w:lang w:eastAsia="en-US"/>
        </w:rPr>
      </w:pPr>
      <w:r w:rsidRPr="003C28F2">
        <w:rPr>
          <w:rFonts w:eastAsia="Calibri"/>
          <w:b/>
          <w:lang w:eastAsia="en-US"/>
        </w:rPr>
        <w:t>2.1. Объем учебной дисциплины и виды учебной работы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b/>
          <w:lang w:eastAsia="en-US"/>
        </w:rPr>
      </w:pPr>
    </w:p>
    <w:tbl>
      <w:tblPr>
        <w:tblW w:w="9704" w:type="dxa"/>
        <w:tblInd w:w="39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800"/>
      </w:tblGrid>
      <w:tr w:rsidR="003C28F2" w:rsidRPr="003C28F2" w:rsidTr="006368B9">
        <w:trPr>
          <w:trHeight w:val="460"/>
        </w:trPr>
        <w:tc>
          <w:tcPr>
            <w:tcW w:w="7904" w:type="dxa"/>
            <w:shd w:val="clear" w:color="auto" w:fill="auto"/>
            <w:vAlign w:val="center"/>
          </w:tcPr>
          <w:p w:rsidR="003C28F2" w:rsidRPr="003C28F2" w:rsidRDefault="003C28F2" w:rsidP="003C28F2">
            <w:pPr>
              <w:spacing w:line="276" w:lineRule="auto"/>
              <w:jc w:val="center"/>
              <w:rPr>
                <w:rFonts w:eastAsia="Calibri"/>
                <w:lang w:eastAsia="en-US"/>
              </w:rPr>
            </w:pPr>
            <w:r w:rsidRPr="003C28F2">
              <w:rPr>
                <w:rFonts w:eastAsia="Calibri"/>
                <w:b/>
                <w:lang w:eastAsia="en-US"/>
              </w:rPr>
              <w:t>Вид учебной работы</w:t>
            </w:r>
          </w:p>
        </w:tc>
        <w:tc>
          <w:tcPr>
            <w:tcW w:w="1800" w:type="dxa"/>
            <w:shd w:val="clear" w:color="auto" w:fill="auto"/>
            <w:vAlign w:val="center"/>
          </w:tcPr>
          <w:p w:rsidR="003C28F2" w:rsidRPr="003C28F2" w:rsidRDefault="003C28F2" w:rsidP="003C28F2">
            <w:pPr>
              <w:spacing w:line="276" w:lineRule="auto"/>
              <w:jc w:val="center"/>
              <w:rPr>
                <w:rFonts w:eastAsia="Calibri"/>
                <w:iCs/>
                <w:lang w:eastAsia="en-US"/>
              </w:rPr>
            </w:pPr>
            <w:r w:rsidRPr="003C28F2">
              <w:rPr>
                <w:rFonts w:eastAsia="Calibri"/>
                <w:b/>
                <w:iCs/>
                <w:lang w:eastAsia="en-US"/>
              </w:rPr>
              <w:t>Объем часов</w:t>
            </w:r>
          </w:p>
        </w:tc>
      </w:tr>
      <w:tr w:rsidR="003C28F2" w:rsidRPr="003C28F2" w:rsidTr="006368B9">
        <w:trPr>
          <w:trHeight w:val="285"/>
        </w:trPr>
        <w:tc>
          <w:tcPr>
            <w:tcW w:w="7904" w:type="dxa"/>
            <w:shd w:val="clear" w:color="auto" w:fill="auto"/>
          </w:tcPr>
          <w:p w:rsidR="003C28F2" w:rsidRPr="003C28F2" w:rsidRDefault="003C28F2" w:rsidP="003C28F2">
            <w:pPr>
              <w:spacing w:line="276" w:lineRule="auto"/>
              <w:rPr>
                <w:rFonts w:eastAsia="Calibri"/>
                <w:b/>
                <w:lang w:eastAsia="en-US"/>
              </w:rPr>
            </w:pPr>
            <w:r w:rsidRPr="003C28F2">
              <w:rPr>
                <w:rFonts w:eastAsia="Calibri"/>
                <w:b/>
                <w:lang w:eastAsia="en-US"/>
              </w:rPr>
              <w:t>Максимальная учебная нагрузка (всего)</w:t>
            </w:r>
          </w:p>
        </w:tc>
        <w:tc>
          <w:tcPr>
            <w:tcW w:w="1800" w:type="dxa"/>
            <w:shd w:val="clear" w:color="auto" w:fill="auto"/>
            <w:vAlign w:val="center"/>
          </w:tcPr>
          <w:p w:rsidR="003C28F2" w:rsidRPr="003C28F2" w:rsidRDefault="003C28F2" w:rsidP="003C28F2">
            <w:pPr>
              <w:spacing w:line="276" w:lineRule="auto"/>
              <w:jc w:val="center"/>
              <w:rPr>
                <w:rFonts w:eastAsia="Calibri"/>
                <w:b/>
                <w:iCs/>
                <w:lang w:eastAsia="en-US"/>
              </w:rPr>
            </w:pPr>
            <w:r>
              <w:rPr>
                <w:rFonts w:eastAsia="Calibri"/>
                <w:b/>
                <w:iCs/>
                <w:lang w:eastAsia="en-US"/>
              </w:rPr>
              <w:t>78</w:t>
            </w:r>
          </w:p>
        </w:tc>
      </w:tr>
      <w:tr w:rsidR="003C28F2" w:rsidRPr="003C28F2" w:rsidTr="006368B9">
        <w:tc>
          <w:tcPr>
            <w:tcW w:w="7904" w:type="dxa"/>
            <w:shd w:val="clear" w:color="auto" w:fill="auto"/>
          </w:tcPr>
          <w:p w:rsidR="003C28F2" w:rsidRPr="003C28F2" w:rsidRDefault="003C28F2" w:rsidP="003C28F2">
            <w:pPr>
              <w:spacing w:line="276" w:lineRule="auto"/>
              <w:jc w:val="both"/>
              <w:rPr>
                <w:rFonts w:eastAsia="Calibri"/>
                <w:lang w:eastAsia="en-US"/>
              </w:rPr>
            </w:pPr>
            <w:r w:rsidRPr="003C28F2">
              <w:rPr>
                <w:rFonts w:eastAsia="Calibri"/>
                <w:b/>
                <w:lang w:eastAsia="en-US"/>
              </w:rPr>
              <w:t xml:space="preserve">Обязательная аудиторная учебная нагрузка (всего) </w:t>
            </w:r>
          </w:p>
        </w:tc>
        <w:tc>
          <w:tcPr>
            <w:tcW w:w="1800" w:type="dxa"/>
            <w:shd w:val="clear" w:color="auto" w:fill="auto"/>
            <w:vAlign w:val="center"/>
          </w:tcPr>
          <w:p w:rsidR="003C28F2" w:rsidRPr="003C28F2" w:rsidRDefault="003C28F2" w:rsidP="003C28F2">
            <w:pPr>
              <w:spacing w:line="276" w:lineRule="auto"/>
              <w:jc w:val="center"/>
              <w:rPr>
                <w:rFonts w:eastAsia="Calibri"/>
                <w:iCs/>
                <w:lang w:eastAsia="en-US"/>
              </w:rPr>
            </w:pPr>
            <w:r>
              <w:rPr>
                <w:rFonts w:eastAsia="Calibri"/>
                <w:iCs/>
                <w:lang w:eastAsia="en-US"/>
              </w:rPr>
              <w:t>78</w:t>
            </w:r>
          </w:p>
        </w:tc>
      </w:tr>
      <w:tr w:rsidR="003C28F2" w:rsidRPr="003C28F2" w:rsidTr="006368B9">
        <w:tc>
          <w:tcPr>
            <w:tcW w:w="7904" w:type="dxa"/>
            <w:shd w:val="clear" w:color="auto" w:fill="auto"/>
          </w:tcPr>
          <w:p w:rsidR="003C28F2" w:rsidRPr="003C28F2" w:rsidRDefault="003C28F2" w:rsidP="003C28F2">
            <w:pPr>
              <w:spacing w:line="276" w:lineRule="auto"/>
              <w:jc w:val="both"/>
              <w:rPr>
                <w:rFonts w:eastAsia="Calibri"/>
                <w:lang w:eastAsia="en-US"/>
              </w:rPr>
            </w:pPr>
            <w:r w:rsidRPr="003C28F2">
              <w:rPr>
                <w:rFonts w:eastAsia="Calibri"/>
                <w:lang w:eastAsia="en-US"/>
              </w:rPr>
              <w:t>в том числе:</w:t>
            </w:r>
          </w:p>
        </w:tc>
        <w:tc>
          <w:tcPr>
            <w:tcW w:w="1800" w:type="dxa"/>
            <w:shd w:val="clear" w:color="auto" w:fill="auto"/>
            <w:vAlign w:val="center"/>
          </w:tcPr>
          <w:p w:rsidR="003C28F2" w:rsidRPr="003C28F2" w:rsidRDefault="003C28F2" w:rsidP="003C28F2">
            <w:pPr>
              <w:spacing w:line="276" w:lineRule="auto"/>
              <w:jc w:val="center"/>
              <w:rPr>
                <w:rFonts w:eastAsia="Calibri"/>
                <w:iCs/>
                <w:lang w:eastAsia="en-US"/>
              </w:rPr>
            </w:pPr>
          </w:p>
        </w:tc>
      </w:tr>
      <w:tr w:rsidR="003C28F2" w:rsidRPr="003C28F2" w:rsidTr="006368B9">
        <w:tc>
          <w:tcPr>
            <w:tcW w:w="7904" w:type="dxa"/>
            <w:shd w:val="clear" w:color="auto" w:fill="auto"/>
          </w:tcPr>
          <w:p w:rsidR="003C28F2" w:rsidRPr="003C28F2" w:rsidRDefault="003C28F2" w:rsidP="003C28F2">
            <w:pPr>
              <w:spacing w:line="276" w:lineRule="auto"/>
              <w:jc w:val="both"/>
              <w:rPr>
                <w:rFonts w:eastAsia="Calibri"/>
                <w:lang w:eastAsia="en-US"/>
              </w:rPr>
            </w:pPr>
            <w:r w:rsidRPr="003C28F2">
              <w:rPr>
                <w:rFonts w:eastAsia="Calibri"/>
                <w:lang w:eastAsia="en-US"/>
              </w:rPr>
              <w:t xml:space="preserve">     </w:t>
            </w:r>
            <w:r>
              <w:rPr>
                <w:rFonts w:eastAsia="Calibri"/>
                <w:lang w:eastAsia="en-US"/>
              </w:rPr>
              <w:t>теоретические</w:t>
            </w:r>
            <w:r w:rsidRPr="003C28F2">
              <w:rPr>
                <w:rFonts w:eastAsia="Calibri"/>
                <w:lang w:eastAsia="en-US"/>
              </w:rPr>
              <w:t xml:space="preserve"> </w:t>
            </w:r>
            <w:r>
              <w:rPr>
                <w:rFonts w:eastAsia="Calibri"/>
                <w:lang w:eastAsia="en-US"/>
              </w:rPr>
              <w:t>занятия</w:t>
            </w:r>
          </w:p>
        </w:tc>
        <w:tc>
          <w:tcPr>
            <w:tcW w:w="1800" w:type="dxa"/>
            <w:shd w:val="clear" w:color="auto" w:fill="auto"/>
            <w:vAlign w:val="center"/>
          </w:tcPr>
          <w:p w:rsidR="003C28F2" w:rsidRPr="003C28F2" w:rsidRDefault="003C28F2" w:rsidP="003C28F2">
            <w:pPr>
              <w:spacing w:line="276" w:lineRule="auto"/>
              <w:jc w:val="center"/>
              <w:rPr>
                <w:rFonts w:eastAsia="Calibri"/>
                <w:iCs/>
                <w:lang w:eastAsia="en-US"/>
              </w:rPr>
            </w:pPr>
            <w:r>
              <w:rPr>
                <w:rFonts w:eastAsia="Calibri"/>
                <w:iCs/>
                <w:lang w:eastAsia="en-US"/>
              </w:rPr>
              <w:t>38</w:t>
            </w:r>
          </w:p>
        </w:tc>
      </w:tr>
      <w:tr w:rsidR="003C28F2" w:rsidRPr="003C28F2" w:rsidTr="006368B9">
        <w:tc>
          <w:tcPr>
            <w:tcW w:w="7904" w:type="dxa"/>
            <w:shd w:val="clear" w:color="auto" w:fill="auto"/>
          </w:tcPr>
          <w:p w:rsidR="003C28F2" w:rsidRPr="003C28F2" w:rsidRDefault="003C28F2" w:rsidP="003C28F2">
            <w:pPr>
              <w:spacing w:line="276" w:lineRule="auto"/>
              <w:jc w:val="both"/>
              <w:rPr>
                <w:rFonts w:eastAsia="Calibri"/>
                <w:lang w:eastAsia="en-US"/>
              </w:rPr>
            </w:pPr>
            <w:r w:rsidRPr="003C28F2">
              <w:rPr>
                <w:rFonts w:eastAsia="Calibri"/>
                <w:lang w:eastAsia="en-US"/>
              </w:rPr>
              <w:t xml:space="preserve">     практические занятия</w:t>
            </w:r>
          </w:p>
        </w:tc>
        <w:tc>
          <w:tcPr>
            <w:tcW w:w="1800" w:type="dxa"/>
            <w:shd w:val="clear" w:color="auto" w:fill="auto"/>
            <w:vAlign w:val="center"/>
          </w:tcPr>
          <w:p w:rsidR="003C28F2" w:rsidRPr="003C28F2" w:rsidRDefault="003C28F2" w:rsidP="003C28F2">
            <w:pPr>
              <w:spacing w:line="276" w:lineRule="auto"/>
              <w:jc w:val="center"/>
              <w:rPr>
                <w:rFonts w:eastAsia="Calibri"/>
                <w:iCs/>
                <w:lang w:eastAsia="en-US"/>
              </w:rPr>
            </w:pPr>
            <w:r>
              <w:rPr>
                <w:rFonts w:eastAsia="Calibri"/>
                <w:iCs/>
                <w:lang w:eastAsia="en-US"/>
              </w:rPr>
              <w:t>40</w:t>
            </w:r>
          </w:p>
        </w:tc>
      </w:tr>
      <w:tr w:rsidR="003C28F2" w:rsidRPr="003C28F2" w:rsidTr="006368B9">
        <w:tc>
          <w:tcPr>
            <w:tcW w:w="7904" w:type="dxa"/>
            <w:shd w:val="clear" w:color="auto" w:fill="auto"/>
          </w:tcPr>
          <w:p w:rsidR="003C28F2" w:rsidRPr="003C28F2" w:rsidRDefault="003C28F2" w:rsidP="003C28F2">
            <w:pPr>
              <w:spacing w:line="276" w:lineRule="auto"/>
              <w:jc w:val="both"/>
              <w:rPr>
                <w:rFonts w:eastAsia="Calibri"/>
                <w:b/>
                <w:lang w:eastAsia="en-US"/>
              </w:rPr>
            </w:pPr>
            <w:r w:rsidRPr="003C28F2">
              <w:rPr>
                <w:rFonts w:eastAsia="Calibri"/>
                <w:b/>
                <w:lang w:eastAsia="en-US"/>
              </w:rPr>
              <w:t>Самостоятельная работа обучающегося (всего)</w:t>
            </w:r>
          </w:p>
        </w:tc>
        <w:tc>
          <w:tcPr>
            <w:tcW w:w="1800" w:type="dxa"/>
            <w:shd w:val="clear" w:color="auto" w:fill="auto"/>
            <w:vAlign w:val="center"/>
          </w:tcPr>
          <w:p w:rsidR="003C28F2" w:rsidRPr="003C28F2" w:rsidRDefault="003C28F2" w:rsidP="003C28F2">
            <w:pPr>
              <w:spacing w:line="276" w:lineRule="auto"/>
              <w:jc w:val="center"/>
              <w:rPr>
                <w:rFonts w:eastAsia="Calibri"/>
                <w:iCs/>
                <w:lang w:eastAsia="en-US"/>
              </w:rPr>
            </w:pPr>
          </w:p>
        </w:tc>
      </w:tr>
      <w:tr w:rsidR="003C28F2" w:rsidRPr="003C28F2" w:rsidTr="006368B9">
        <w:tc>
          <w:tcPr>
            <w:tcW w:w="9704" w:type="dxa"/>
            <w:gridSpan w:val="2"/>
            <w:shd w:val="clear" w:color="auto" w:fill="auto"/>
            <w:vAlign w:val="center"/>
          </w:tcPr>
          <w:p w:rsidR="003C28F2" w:rsidRPr="003C28F2" w:rsidRDefault="003C28F2" w:rsidP="003C28F2">
            <w:pPr>
              <w:spacing w:line="276" w:lineRule="auto"/>
              <w:rPr>
                <w:rFonts w:eastAsia="Calibri"/>
                <w:iCs/>
                <w:lang w:eastAsia="en-US"/>
              </w:rPr>
            </w:pPr>
            <w:r w:rsidRPr="003C28F2">
              <w:rPr>
                <w:rFonts w:eastAsia="Calibri"/>
                <w:b/>
                <w:i/>
                <w:iCs/>
                <w:lang w:eastAsia="en-US"/>
              </w:rPr>
              <w:t xml:space="preserve"> Итоговая  аттестация</w:t>
            </w:r>
            <w:r w:rsidRPr="003C28F2">
              <w:rPr>
                <w:rFonts w:eastAsia="Calibri"/>
                <w:iCs/>
                <w:lang w:eastAsia="en-US"/>
              </w:rPr>
              <w:t xml:space="preserve"> </w:t>
            </w:r>
            <w:r w:rsidRPr="003C28F2">
              <w:rPr>
                <w:rFonts w:eastAsia="Calibri"/>
                <w:i/>
                <w:iCs/>
                <w:lang w:eastAsia="en-US"/>
              </w:rPr>
              <w:t>в форме дифференцированного зачета</w:t>
            </w:r>
          </w:p>
        </w:tc>
      </w:tr>
    </w:tbl>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84"/>
        <w:rPr>
          <w:rFonts w:eastAsia="Calibri"/>
          <w:lang w:eastAsia="en-US"/>
        </w:rPr>
        <w:sectPr w:rsidR="003C28F2" w:rsidRPr="003C28F2" w:rsidSect="00A6506F">
          <w:footerReference w:type="default" r:id="rId70"/>
          <w:pgSz w:w="11906" w:h="16838"/>
          <w:pgMar w:top="567" w:right="1134" w:bottom="567" w:left="1134" w:header="709" w:footer="709" w:gutter="0"/>
          <w:pgNumType w:start="1"/>
          <w:cols w:space="720"/>
        </w:sectPr>
      </w:pPr>
    </w:p>
    <w:p w:rsidR="003C28F2" w:rsidRPr="003C28F2" w:rsidRDefault="003C28F2" w:rsidP="003C28F2">
      <w:pPr>
        <w:shd w:val="clear" w:color="auto" w:fill="FFFFFF"/>
        <w:autoSpaceDE w:val="0"/>
        <w:autoSpaceDN w:val="0"/>
        <w:adjustRightInd w:val="0"/>
        <w:jc w:val="both"/>
        <w:rPr>
          <w:b/>
          <w:color w:val="000000"/>
          <w:sz w:val="28"/>
          <w:szCs w:val="28"/>
          <w:u w:val="single"/>
        </w:rPr>
      </w:pPr>
      <w:r w:rsidRPr="003C28F2">
        <w:rPr>
          <w:b/>
          <w:color w:val="000000"/>
          <w:sz w:val="28"/>
          <w:szCs w:val="28"/>
        </w:rPr>
        <w:lastRenderedPageBreak/>
        <w:t xml:space="preserve">2. Тематический план и содержание учебной дисциплины </w:t>
      </w:r>
      <w:r w:rsidRPr="003C28F2">
        <w:rPr>
          <w:b/>
          <w:bCs/>
          <w:sz w:val="28"/>
          <w:szCs w:val="28"/>
          <w:u w:val="single"/>
        </w:rPr>
        <w:t>Химия</w:t>
      </w:r>
    </w:p>
    <w:p w:rsidR="003C28F2" w:rsidRPr="003C28F2" w:rsidRDefault="003C28F2" w:rsidP="003C28F2">
      <w:pPr>
        <w:spacing w:after="200"/>
        <w:rPr>
          <w:rFonts w:eastAsia="Calibri"/>
          <w:lang w:eastAsia="en-US"/>
        </w:rPr>
      </w:pPr>
    </w:p>
    <w:tbl>
      <w:tblPr>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14"/>
        <w:gridCol w:w="16"/>
        <w:gridCol w:w="9661"/>
        <w:gridCol w:w="1096"/>
        <w:gridCol w:w="1211"/>
      </w:tblGrid>
      <w:tr w:rsidR="003C28F2" w:rsidRPr="003C28F2" w:rsidTr="006368B9">
        <w:trPr>
          <w:jc w:val="right"/>
        </w:trPr>
        <w:tc>
          <w:tcPr>
            <w:tcW w:w="2714"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rFonts w:eastAsia="Calibri"/>
                <w:b/>
                <w:bCs/>
                <w:lang w:eastAsia="en-US"/>
              </w:rPr>
            </w:pPr>
            <w:r w:rsidRPr="003C28F2">
              <w:rPr>
                <w:rFonts w:eastAsia="Calibri"/>
                <w:b/>
                <w:bCs/>
                <w:lang w:eastAsia="en-US"/>
              </w:rPr>
              <w:t>Наименование разделов и тем</w:t>
            </w:r>
          </w:p>
        </w:tc>
        <w:tc>
          <w:tcPr>
            <w:tcW w:w="9677" w:type="dxa"/>
            <w:gridSpan w:val="2"/>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rFonts w:eastAsia="Calibri"/>
                <w:b/>
                <w:bCs/>
                <w:lang w:eastAsia="en-US"/>
              </w:rPr>
            </w:pPr>
            <w:r w:rsidRPr="003C28F2">
              <w:rPr>
                <w:rFonts w:eastAsia="Calibri"/>
                <w:b/>
                <w:bCs/>
                <w:lang w:eastAsia="en-US"/>
              </w:rPr>
              <w:t>Содержание учебного материала, лабораторные и практические работы, самостоятельная работа обучающихся.</w:t>
            </w: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rFonts w:eastAsia="Calibri"/>
                <w:b/>
                <w:bCs/>
                <w:lang w:eastAsia="en-US"/>
              </w:rPr>
            </w:pPr>
            <w:r w:rsidRPr="003C28F2">
              <w:rPr>
                <w:rFonts w:eastAsia="Calibri"/>
                <w:b/>
                <w:bCs/>
                <w:lang w:eastAsia="en-US"/>
              </w:rPr>
              <w:t>Объем часов</w:t>
            </w:r>
          </w:p>
        </w:tc>
        <w:tc>
          <w:tcPr>
            <w:tcW w:w="1211"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rFonts w:eastAsia="Calibri"/>
                <w:b/>
                <w:bCs/>
                <w:lang w:eastAsia="en-US"/>
              </w:rPr>
            </w:pPr>
            <w:r w:rsidRPr="003C28F2">
              <w:rPr>
                <w:rFonts w:eastAsia="Calibri"/>
                <w:b/>
                <w:bCs/>
                <w:lang w:eastAsia="en-US"/>
              </w:rPr>
              <w:t>Уровень освоения</w:t>
            </w:r>
          </w:p>
        </w:tc>
      </w:tr>
      <w:tr w:rsidR="003C28F2" w:rsidRPr="003C28F2" w:rsidTr="006368B9">
        <w:trPr>
          <w:jc w:val="right"/>
        </w:trPr>
        <w:tc>
          <w:tcPr>
            <w:tcW w:w="2714"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rFonts w:eastAsia="Calibri"/>
                <w:b/>
                <w:bCs/>
                <w:lang w:eastAsia="en-US"/>
              </w:rPr>
            </w:pPr>
            <w:r w:rsidRPr="003C28F2">
              <w:rPr>
                <w:rFonts w:eastAsia="Calibri"/>
                <w:b/>
                <w:bCs/>
                <w:lang w:eastAsia="en-US"/>
              </w:rPr>
              <w:t>1</w:t>
            </w:r>
          </w:p>
        </w:tc>
        <w:tc>
          <w:tcPr>
            <w:tcW w:w="9677" w:type="dxa"/>
            <w:gridSpan w:val="2"/>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rFonts w:eastAsia="Calibri"/>
                <w:b/>
                <w:bCs/>
                <w:lang w:eastAsia="en-US"/>
              </w:rPr>
            </w:pPr>
            <w:r w:rsidRPr="003C28F2">
              <w:rPr>
                <w:rFonts w:eastAsia="Calibri"/>
                <w:b/>
                <w:bCs/>
                <w:lang w:eastAsia="en-US"/>
              </w:rPr>
              <w:t>2</w:t>
            </w: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rFonts w:eastAsia="Calibri"/>
                <w:b/>
                <w:bCs/>
                <w:lang w:eastAsia="en-US"/>
              </w:rPr>
            </w:pPr>
            <w:r w:rsidRPr="003C28F2">
              <w:rPr>
                <w:rFonts w:eastAsia="Calibri"/>
                <w:b/>
                <w:bCs/>
                <w:lang w:eastAsia="en-US"/>
              </w:rPr>
              <w:t>3</w:t>
            </w:r>
          </w:p>
        </w:tc>
        <w:tc>
          <w:tcPr>
            <w:tcW w:w="1211"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rFonts w:eastAsia="Calibri"/>
                <w:b/>
                <w:bCs/>
                <w:lang w:eastAsia="en-US"/>
              </w:rPr>
            </w:pPr>
            <w:r w:rsidRPr="003C28F2">
              <w:rPr>
                <w:rFonts w:eastAsia="Calibri"/>
                <w:b/>
                <w:bCs/>
                <w:lang w:eastAsia="en-US"/>
              </w:rPr>
              <w:t>4</w:t>
            </w:r>
          </w:p>
        </w:tc>
      </w:tr>
      <w:tr w:rsidR="003C28F2" w:rsidRPr="003C28F2" w:rsidTr="006368B9">
        <w:trPr>
          <w:trHeight w:val="562"/>
          <w:jc w:val="right"/>
        </w:trPr>
        <w:tc>
          <w:tcPr>
            <w:tcW w:w="12391" w:type="dxa"/>
            <w:gridSpan w:val="3"/>
          </w:tcPr>
          <w:p w:rsidR="003C28F2" w:rsidRPr="003C28F2" w:rsidRDefault="003C28F2" w:rsidP="003C28F2">
            <w:r w:rsidRPr="003C28F2">
              <w:rPr>
                <w:b/>
              </w:rPr>
              <w:t>Раздел 1Теоретические основы аналитической химии</w:t>
            </w: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
                <w:bCs/>
                <w:lang w:eastAsia="en-US"/>
              </w:rPr>
            </w:pPr>
            <w:r w:rsidRPr="003C28F2">
              <w:rPr>
                <w:rFonts w:eastAsia="Calibri"/>
                <w:b/>
                <w:bCs/>
                <w:lang w:eastAsia="en-US"/>
              </w:rPr>
              <w:t>20</w:t>
            </w:r>
          </w:p>
        </w:tc>
        <w:tc>
          <w:tcPr>
            <w:tcW w:w="1211" w:type="dxa"/>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791"/>
          <w:jc w:val="right"/>
        </w:trPr>
        <w:tc>
          <w:tcPr>
            <w:tcW w:w="2714" w:type="dxa"/>
            <w:tcBorders>
              <w:top w:val="single" w:sz="4" w:space="0" w:color="auto"/>
            </w:tcBorders>
          </w:tcPr>
          <w:p w:rsidR="003C28F2" w:rsidRPr="003C28F2" w:rsidRDefault="003C28F2" w:rsidP="003C28F2">
            <w:pPr>
              <w:snapToGrid w:val="0"/>
              <w:spacing w:line="276" w:lineRule="auto"/>
              <w:rPr>
                <w:rFonts w:eastAsia="Calibri"/>
                <w:b/>
                <w:bCs/>
                <w:lang w:eastAsia="en-US"/>
              </w:rPr>
            </w:pPr>
          </w:p>
          <w:p w:rsidR="003C28F2" w:rsidRPr="003C28F2" w:rsidRDefault="003C28F2" w:rsidP="003C28F2">
            <w:r w:rsidRPr="003C28F2">
              <w:rPr>
                <w:b/>
                <w:bCs/>
              </w:rPr>
              <w:t>Введение</w:t>
            </w:r>
          </w:p>
        </w:tc>
        <w:tc>
          <w:tcPr>
            <w:tcW w:w="9677" w:type="dxa"/>
            <w:gridSpan w:val="2"/>
          </w:tcPr>
          <w:p w:rsidR="003C28F2" w:rsidRPr="003C28F2" w:rsidRDefault="003C28F2" w:rsidP="003C28F2">
            <w:pPr>
              <w:rPr>
                <w:b/>
              </w:rPr>
            </w:pPr>
            <w:r w:rsidRPr="003C28F2">
              <w:rPr>
                <w:b/>
              </w:rPr>
              <w:t>Содержание учебного материала</w:t>
            </w:r>
          </w:p>
          <w:p w:rsidR="003C28F2" w:rsidRPr="003C28F2" w:rsidRDefault="003C28F2" w:rsidP="003C28F2">
            <w:r w:rsidRPr="003C28F2">
              <w:t>Предмет «Аналитической химии», ее значение и задачи. Развитие аналитической химии, вклад русских ученых в развитие аналитической химии. Связь аналитической химии с другими дисциплинами. Объекты аналитического анализа. Методы химического анализа. Основные характеристики методов. Требования, предъявляемые к анализу веществ. Современные достижения аналитической химии как науки.</w:t>
            </w:r>
          </w:p>
        </w:tc>
        <w:tc>
          <w:tcPr>
            <w:tcW w:w="1096" w:type="dxa"/>
            <w:tcBorders>
              <w:bottom w:val="single" w:sz="4" w:space="0" w:color="auto"/>
            </w:tcBorders>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1</w:t>
            </w:r>
          </w:p>
        </w:tc>
      </w:tr>
      <w:tr w:rsidR="003C28F2" w:rsidRPr="003C28F2" w:rsidTr="006368B9">
        <w:trPr>
          <w:trHeight w:val="264"/>
          <w:jc w:val="right"/>
        </w:trPr>
        <w:tc>
          <w:tcPr>
            <w:tcW w:w="2714" w:type="dxa"/>
            <w:vMerge w:val="restart"/>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bCs/>
              </w:rPr>
            </w:pPr>
            <w:r w:rsidRPr="003C28F2">
              <w:t>Тема 1.1</w:t>
            </w:r>
            <w:r w:rsidRPr="003C28F2">
              <w:rPr>
                <w:bCs/>
              </w:rPr>
              <w:t xml:space="preserve"> Тема 1.1. Основы аналитической химии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top w:val="single" w:sz="4" w:space="0" w:color="auto"/>
              <w:bottom w:val="single" w:sz="4" w:space="0" w:color="auto"/>
            </w:tcBorders>
          </w:tcPr>
          <w:p w:rsidR="003C28F2" w:rsidRPr="003C28F2" w:rsidRDefault="003C28F2" w:rsidP="003C28F2">
            <w:pPr>
              <w:rPr>
                <w:b/>
              </w:rPr>
            </w:pPr>
            <w:r w:rsidRPr="003C28F2">
              <w:rPr>
                <w:b/>
              </w:rPr>
              <w:t>Содержание учебного материала</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6</w:t>
            </w:r>
          </w:p>
        </w:tc>
        <w:tc>
          <w:tcPr>
            <w:tcW w:w="1211" w:type="dxa"/>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64"/>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top w:val="single" w:sz="4" w:space="0" w:color="auto"/>
              <w:bottom w:val="single" w:sz="4" w:space="0" w:color="auto"/>
            </w:tcBorders>
          </w:tcPr>
          <w:p w:rsidR="003C28F2" w:rsidRPr="003C28F2" w:rsidRDefault="003C28F2" w:rsidP="003C28F2">
            <w:r w:rsidRPr="003C28F2">
              <w:rPr>
                <w:b/>
              </w:rPr>
              <w:t>Аналитическая химия</w:t>
            </w:r>
            <w:r w:rsidRPr="003C28F2">
              <w:t xml:space="preserve"> как наука о методах анализа вещества, ее место в системе наук. Классификация химических, физико-химических, биологических видов анализа. Качественный и количественный анализы, их взаимосвязь. Виды анализа: элементарный, функциональный, изотопный, вещественный, фазовый.</w:t>
            </w:r>
          </w:p>
          <w:p w:rsidR="003C28F2" w:rsidRPr="003C28F2" w:rsidRDefault="003C28F2" w:rsidP="003C28F2">
            <w:r w:rsidRPr="003C28F2">
              <w:rPr>
                <w:b/>
              </w:rPr>
              <w:t>Характеристики реальных объектов</w:t>
            </w:r>
            <w:r w:rsidRPr="003C28F2">
              <w:t>, особенности их анализа. Отбор проб. Выбор метода анализа. Аналитические реакции: специфические, селективные, групповые. Этапы анализа. Методика анализа.</w:t>
            </w:r>
          </w:p>
          <w:p w:rsidR="003C28F2" w:rsidRPr="003C28F2" w:rsidRDefault="003C28F2" w:rsidP="003C28F2">
            <w:r w:rsidRPr="003C28F2">
              <w:rPr>
                <w:b/>
              </w:rPr>
              <w:t>Равновесие в гомогенной  системе</w:t>
            </w:r>
            <w:r w:rsidRPr="003C28F2">
              <w:t>. Диссоциация сильных и слабых электролитов. Составление уравнений реакций в молекулярной и ионной формах. Константа диссоциации. Закон разбавления. Смещение ионных равновесий.</w:t>
            </w:r>
          </w:p>
          <w:p w:rsidR="003C28F2" w:rsidRPr="003C28F2" w:rsidRDefault="003C28F2" w:rsidP="003C28F2">
            <w:r w:rsidRPr="003C28F2">
              <w:rPr>
                <w:b/>
              </w:rPr>
              <w:t>Ионное произведение воды</w:t>
            </w:r>
            <w:r w:rsidRPr="003C28F2">
              <w:t>. Равновесные концентрации ионов водорода и гидроксид – анионов в водных растворах. Шкала кислотности и основности.  Значение рН. Буферные растворы. Равновесие в водных растворах амфотерных гидроксидов и гидролизующихся солей, их применение в химическом анализе.</w:t>
            </w:r>
          </w:p>
          <w:p w:rsidR="003C28F2" w:rsidRPr="003C28F2" w:rsidRDefault="003C28F2" w:rsidP="003C28F2">
            <w:r w:rsidRPr="003C28F2">
              <w:rPr>
                <w:b/>
              </w:rPr>
              <w:t>Окислительно-восстановительные реакции в анализе</w:t>
            </w:r>
            <w:r w:rsidRPr="003C28F2">
              <w:t>. Окислительно-восстановительные потенциалы, направление реакций ОВР.</w:t>
            </w:r>
          </w:p>
          <w:p w:rsidR="003C28F2" w:rsidRPr="003C28F2" w:rsidRDefault="003C28F2" w:rsidP="003C28F2">
            <w:r w:rsidRPr="003C28F2">
              <w:rPr>
                <w:b/>
              </w:rPr>
              <w:t>Равновесие в гетерогенных системах</w:t>
            </w:r>
            <w:r w:rsidRPr="003C28F2">
              <w:t xml:space="preserve">. Произведение растворимости. Степень </w:t>
            </w:r>
            <w:r w:rsidRPr="003C28F2">
              <w:lastRenderedPageBreak/>
              <w:t>насыщенности растворов. Влияние различных факторов на растворимость и полноту образования осадка малорастворимого электролита.</w:t>
            </w:r>
          </w:p>
          <w:p w:rsidR="003C28F2" w:rsidRPr="003C28F2" w:rsidRDefault="003C28F2" w:rsidP="003C28F2">
            <w:pPr>
              <w:rPr>
                <w:b/>
              </w:rPr>
            </w:pPr>
            <w:r w:rsidRPr="003C28F2">
              <w:rPr>
                <w:b/>
              </w:rPr>
              <w:t>Дробное осаждение</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64"/>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top w:val="single" w:sz="4" w:space="0" w:color="auto"/>
              <w:bottom w:val="single" w:sz="4" w:space="0" w:color="auto"/>
            </w:tcBorders>
          </w:tcPr>
          <w:p w:rsidR="003C28F2" w:rsidRPr="003C28F2" w:rsidRDefault="003C28F2" w:rsidP="003C28F2">
            <w:pPr>
              <w:rPr>
                <w:b/>
              </w:rPr>
            </w:pPr>
            <w:r w:rsidRPr="003C28F2">
              <w:rPr>
                <w:b/>
              </w:rPr>
              <w:t xml:space="preserve">Практическая работа </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4</w:t>
            </w:r>
          </w:p>
        </w:tc>
        <w:tc>
          <w:tcPr>
            <w:tcW w:w="1211" w:type="dxa"/>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64"/>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top w:val="single" w:sz="4" w:space="0" w:color="auto"/>
              <w:bottom w:val="single" w:sz="4" w:space="0" w:color="auto"/>
            </w:tcBorders>
          </w:tcPr>
          <w:p w:rsidR="003C28F2" w:rsidRPr="003C28F2" w:rsidRDefault="003C28F2" w:rsidP="003C28F2">
            <w:r w:rsidRPr="003C28F2">
              <w:t>Решение задач-связь аналитической и общей химии. «Способы выражения концентрации растворов»</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64"/>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top w:val="single" w:sz="4" w:space="0" w:color="auto"/>
              <w:bottom w:val="single" w:sz="4" w:space="0" w:color="auto"/>
            </w:tcBorders>
          </w:tcPr>
          <w:p w:rsidR="003C28F2" w:rsidRPr="003C28F2" w:rsidRDefault="003C28F2" w:rsidP="003C28F2">
            <w:r w:rsidRPr="003C28F2">
              <w:t>Вычисление рН и рОН в различных средах</w:t>
            </w: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64"/>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top w:val="single" w:sz="4" w:space="0" w:color="auto"/>
              <w:bottom w:val="single" w:sz="4" w:space="0" w:color="auto"/>
            </w:tcBorders>
          </w:tcPr>
          <w:p w:rsidR="003C28F2" w:rsidRPr="003C28F2" w:rsidRDefault="003C28F2" w:rsidP="003C28F2">
            <w:pPr>
              <w:rPr>
                <w:b/>
              </w:rPr>
            </w:pPr>
            <w:r w:rsidRPr="003C28F2">
              <w:rPr>
                <w:b/>
              </w:rPr>
              <w:t>Самостоятельная работа обучающихся</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64"/>
          <w:jc w:val="right"/>
        </w:trPr>
        <w:tc>
          <w:tcPr>
            <w:tcW w:w="2714" w:type="dxa"/>
            <w:vMerge/>
            <w:tcBorders>
              <w:bottom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top w:val="single" w:sz="4" w:space="0" w:color="auto"/>
              <w:bottom w:val="single" w:sz="4" w:space="0" w:color="auto"/>
            </w:tcBorders>
          </w:tcPr>
          <w:p w:rsidR="003C28F2" w:rsidRPr="003C28F2" w:rsidRDefault="003C28F2" w:rsidP="003C28F2">
            <w:r w:rsidRPr="003C28F2">
              <w:t>Работа с учебной литературой</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jc w:val="right"/>
        </w:trPr>
        <w:tc>
          <w:tcPr>
            <w:tcW w:w="2714" w:type="dxa"/>
            <w:vMerge w:val="restart"/>
          </w:tcPr>
          <w:p w:rsidR="003C28F2" w:rsidRPr="003C28F2" w:rsidRDefault="003C28F2" w:rsidP="003C28F2">
            <w:r w:rsidRPr="003C28F2">
              <w:t>Тема 1.2. Растворы. Химическое равновесие. Закон действующих масс.</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r w:rsidRPr="003C28F2">
              <w:t>Кислотно-основное равновесие. Равновесие в гетерогенной  системе раствор – осадок.</w:t>
            </w:r>
          </w:p>
        </w:tc>
        <w:tc>
          <w:tcPr>
            <w:tcW w:w="9677" w:type="dxa"/>
            <w:gridSpan w:val="2"/>
          </w:tcPr>
          <w:p w:rsidR="003C28F2" w:rsidRPr="003C28F2" w:rsidRDefault="003C28F2" w:rsidP="003C28F2">
            <w:pPr>
              <w:rPr>
                <w:b/>
              </w:rPr>
            </w:pPr>
            <w:r w:rsidRPr="003C28F2">
              <w:rPr>
                <w:b/>
              </w:rPr>
              <w:t>Содержание учебного материала</w:t>
            </w:r>
          </w:p>
          <w:p w:rsidR="003C28F2" w:rsidRPr="003C28F2" w:rsidRDefault="003C28F2" w:rsidP="003C28F2">
            <w:r w:rsidRPr="003C28F2">
              <w:t xml:space="preserve">Способы выражения состава раствора. Химическое равновесие. Закон действующих масс. Константа химического равновесия, способы ее выражения.  Общие понятия о растворах. Слабые, сильные электролиты. Смещение химического равновесия. Расчет равновесных концентраций. Электролитическая диссоциация воды. Ионное произведение воды. Водородный и гидроксильный показатели. Растворимость. Равновесие в гетерогенной системе раствор-осадок. </w:t>
            </w:r>
          </w:p>
          <w:p w:rsidR="003C28F2" w:rsidRPr="003C28F2" w:rsidRDefault="003C28F2" w:rsidP="003C28F2">
            <w:r w:rsidRPr="003C28F2">
              <w:t xml:space="preserve">Произведение растворимости (ПР). Условия образования и растворения осадков. Дробное осаждение и разделение. Равновесие в растворах кислот и оснований. </w:t>
            </w:r>
          </w:p>
          <w:p w:rsidR="003C28F2" w:rsidRPr="003C28F2" w:rsidRDefault="003C28F2" w:rsidP="003C28F2">
            <w:r w:rsidRPr="003C28F2">
              <w:t xml:space="preserve">Влияние </w:t>
            </w:r>
            <w:r w:rsidRPr="003C28F2">
              <w:rPr>
                <w:lang w:val="en-US"/>
              </w:rPr>
              <w:t>pH</w:t>
            </w:r>
            <w:r w:rsidRPr="003C28F2">
              <w:t xml:space="preserve"> раствора на диссоциацию кислот и оснований. Факторы, влияющие на растворимость труднорастворимых электролитов.</w:t>
            </w:r>
          </w:p>
        </w:tc>
        <w:tc>
          <w:tcPr>
            <w:tcW w:w="1096" w:type="dxa"/>
            <w:tcBorders>
              <w:bottom w:val="single" w:sz="4" w:space="0" w:color="auto"/>
            </w:tcBorders>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tcBorders>
              <w:bottom w:val="single" w:sz="4" w:space="0" w:color="auto"/>
            </w:tcBorders>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rPr>
                <w:rFonts w:eastAsia="Calibri"/>
                <w:bCs/>
                <w:lang w:eastAsia="en-US"/>
              </w:rPr>
              <w:t xml:space="preserve">      2</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92"/>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bottom w:val="single" w:sz="4" w:space="0" w:color="auto"/>
            </w:tcBorders>
          </w:tcPr>
          <w:p w:rsidR="003C28F2" w:rsidRPr="003C28F2" w:rsidRDefault="003C28F2" w:rsidP="003C28F2">
            <w:pPr>
              <w:rPr>
                <w:b/>
              </w:rPr>
            </w:pPr>
            <w:r w:rsidRPr="003C28F2">
              <w:rPr>
                <w:b/>
              </w:rPr>
              <w:t>Практическая работа</w:t>
            </w:r>
          </w:p>
        </w:tc>
        <w:tc>
          <w:tcPr>
            <w:tcW w:w="1096" w:type="dxa"/>
            <w:vMerge w:val="restart"/>
            <w:tcBorders>
              <w:top w:val="single" w:sz="4" w:space="0" w:color="auto"/>
            </w:tcBorders>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val="restart"/>
            <w:tcBorders>
              <w:top w:val="single" w:sz="4" w:space="0" w:color="auto"/>
            </w:tcBorders>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92"/>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bottom w:val="single" w:sz="4" w:space="0" w:color="auto"/>
            </w:tcBorders>
          </w:tcPr>
          <w:p w:rsidR="003C28F2" w:rsidRPr="003C28F2" w:rsidRDefault="003C28F2" w:rsidP="003C28F2">
            <w:pPr>
              <w:shd w:val="clear" w:color="auto" w:fill="FFFFFF"/>
              <w:rPr>
                <w:color w:val="402000"/>
              </w:rPr>
            </w:pPr>
            <w:r w:rsidRPr="003C28F2">
              <w:rPr>
                <w:bCs/>
                <w:color w:val="402000"/>
              </w:rPr>
              <w:t>Растворы. Химическое равновесие. Закон действующих масс.</w:t>
            </w:r>
          </w:p>
          <w:p w:rsidR="003C28F2" w:rsidRPr="003C28F2" w:rsidRDefault="003C28F2" w:rsidP="003C28F2">
            <w:pPr>
              <w:shd w:val="clear" w:color="auto" w:fill="FFFFFF"/>
              <w:rPr>
                <w:color w:val="402000"/>
              </w:rPr>
            </w:pPr>
            <w:r w:rsidRPr="003C28F2">
              <w:rPr>
                <w:bCs/>
                <w:color w:val="402000"/>
              </w:rPr>
              <w:t>Кислотно – основное равновесие. Равновесие в гетерогенной системе раствор – осадок »</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92"/>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bottom w:val="single" w:sz="4" w:space="0" w:color="auto"/>
            </w:tcBorders>
          </w:tcPr>
          <w:p w:rsidR="003C28F2" w:rsidRPr="003C28F2" w:rsidRDefault="003C28F2" w:rsidP="003C28F2">
            <w:pPr>
              <w:rPr>
                <w:rFonts w:eastAsia="Calibri"/>
                <w:lang w:eastAsia="en-US"/>
              </w:rPr>
            </w:pPr>
            <w:r w:rsidRPr="003C28F2">
              <w:rPr>
                <w:b/>
              </w:rPr>
              <w:t>Самостоятельная работа обучающихся</w:t>
            </w:r>
          </w:p>
        </w:tc>
        <w:tc>
          <w:tcPr>
            <w:tcW w:w="1096" w:type="dxa"/>
            <w:vMerge w:val="restart"/>
            <w:tcBorders>
              <w:top w:val="single" w:sz="4" w:space="0" w:color="auto"/>
            </w:tcBorders>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25"/>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top w:val="single" w:sz="4" w:space="0" w:color="auto"/>
              <w:bottom w:val="single" w:sz="4" w:space="0" w:color="auto"/>
            </w:tcBorders>
          </w:tcPr>
          <w:p w:rsidR="003C28F2" w:rsidRPr="003C28F2" w:rsidRDefault="003C28F2" w:rsidP="003C28F2">
            <w:pPr>
              <w:spacing w:after="200"/>
              <w:rPr>
                <w:b/>
              </w:rPr>
            </w:pPr>
            <w:r w:rsidRPr="003C28F2">
              <w:t>работа с учебной литературой</w:t>
            </w:r>
          </w:p>
        </w:tc>
        <w:tc>
          <w:tcPr>
            <w:tcW w:w="1096" w:type="dxa"/>
            <w:vMerge/>
            <w:tcBorders>
              <w:bottom w:val="single" w:sz="4" w:space="0" w:color="auto"/>
            </w:tcBorders>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tcBorders>
              <w:bottom w:val="single" w:sz="4" w:space="0" w:color="auto"/>
            </w:tcBorders>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25"/>
          <w:jc w:val="right"/>
        </w:trPr>
        <w:tc>
          <w:tcPr>
            <w:tcW w:w="12391" w:type="dxa"/>
            <w:gridSpan w:val="3"/>
            <w:tcBorders>
              <w:top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r w:rsidRPr="003C28F2">
              <w:rPr>
                <w:rFonts w:eastAsia="Calibri"/>
                <w:b/>
                <w:lang w:eastAsia="en-US"/>
              </w:rPr>
              <w:t>Раздел 2 Основы качественного анализа</w:t>
            </w:r>
          </w:p>
        </w:tc>
        <w:tc>
          <w:tcPr>
            <w:tcW w:w="1096" w:type="dxa"/>
            <w:tcBorders>
              <w:top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
                <w:bCs/>
                <w:lang w:eastAsia="en-US"/>
              </w:rPr>
            </w:pPr>
            <w:r w:rsidRPr="003C28F2">
              <w:rPr>
                <w:rFonts w:eastAsia="Calibri"/>
                <w:b/>
                <w:bCs/>
                <w:lang w:eastAsia="en-US"/>
              </w:rPr>
              <w:t>32</w:t>
            </w:r>
          </w:p>
        </w:tc>
        <w:tc>
          <w:tcPr>
            <w:tcW w:w="1211" w:type="dxa"/>
            <w:tcBorders>
              <w:top w:val="single" w:sz="4" w:space="0" w:color="auto"/>
            </w:tcBorders>
            <w:shd w:val="clear" w:color="auto" w:fill="FFFFFF"/>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467"/>
          <w:jc w:val="right"/>
        </w:trPr>
        <w:tc>
          <w:tcPr>
            <w:tcW w:w="2714" w:type="dxa"/>
            <w:vMerge w:val="restart"/>
            <w:tcBorders>
              <w:top w:val="single" w:sz="4" w:space="0" w:color="000000"/>
              <w:bottom w:val="single" w:sz="4" w:space="0" w:color="000000"/>
            </w:tcBorders>
          </w:tcPr>
          <w:p w:rsidR="003C28F2" w:rsidRPr="003C28F2" w:rsidRDefault="003C28F2" w:rsidP="003C28F2">
            <w:pPr>
              <w:shd w:val="clear" w:color="auto" w:fill="FFFFFF"/>
              <w:spacing w:line="276" w:lineRule="auto"/>
              <w:ind w:right="-1"/>
              <w:rPr>
                <w:rFonts w:eastAsia="Calibri"/>
                <w:bCs/>
                <w:lang w:eastAsia="en-US"/>
              </w:rPr>
            </w:pPr>
            <w:r w:rsidRPr="003C28F2">
              <w:rPr>
                <w:rFonts w:eastAsia="Calibri"/>
                <w:lang w:eastAsia="en-US"/>
              </w:rPr>
              <w:lastRenderedPageBreak/>
              <w:t xml:space="preserve">Тема 2.1. </w:t>
            </w:r>
            <w:r w:rsidRPr="003C28F2">
              <w:rPr>
                <w:rFonts w:eastAsia="Calibri"/>
                <w:bCs/>
                <w:lang w:eastAsia="en-US"/>
              </w:rPr>
              <w:t xml:space="preserve">Основы проведения качественного анализа.                              </w:t>
            </w:r>
          </w:p>
          <w:p w:rsidR="003C28F2" w:rsidRPr="003C28F2" w:rsidRDefault="003C28F2" w:rsidP="003C28F2">
            <w:r w:rsidRPr="003C28F2">
              <w:t xml:space="preserve">Техника выполнения реакций                                                                              </w:t>
            </w:r>
          </w:p>
        </w:tc>
        <w:tc>
          <w:tcPr>
            <w:tcW w:w="9677" w:type="dxa"/>
            <w:gridSpan w:val="2"/>
            <w:tcBorders>
              <w:bottom w:val="single" w:sz="4" w:space="0" w:color="000000"/>
            </w:tcBorders>
          </w:tcPr>
          <w:p w:rsidR="003C28F2" w:rsidRPr="003C28F2" w:rsidRDefault="003C28F2" w:rsidP="003C28F2">
            <w:pPr>
              <w:rPr>
                <w:b/>
              </w:rPr>
            </w:pPr>
            <w:r w:rsidRPr="003C28F2">
              <w:rPr>
                <w:b/>
              </w:rPr>
              <w:t>Содержание учебного материала</w:t>
            </w:r>
          </w:p>
          <w:p w:rsidR="003C28F2" w:rsidRPr="003C28F2" w:rsidRDefault="003C28F2" w:rsidP="003C28F2">
            <w:pPr>
              <w:shd w:val="clear" w:color="auto" w:fill="FFFFFF"/>
              <w:spacing w:line="302" w:lineRule="exact"/>
              <w:rPr>
                <w:rFonts w:eastAsia="Calibri"/>
                <w:lang w:eastAsia="en-US"/>
              </w:rPr>
            </w:pPr>
            <w:r w:rsidRPr="003C28F2">
              <w:rPr>
                <w:rFonts w:eastAsia="Calibri"/>
                <w:iCs/>
                <w:lang w:eastAsia="en-US"/>
              </w:rPr>
              <w:t>Введение в качественный анализ.</w:t>
            </w:r>
            <w:r w:rsidRPr="003C28F2">
              <w:rPr>
                <w:rFonts w:eastAsia="Calibri"/>
                <w:i/>
                <w:iCs/>
                <w:lang w:eastAsia="en-US"/>
              </w:rPr>
              <w:t xml:space="preserve"> </w:t>
            </w:r>
            <w:r w:rsidRPr="003C28F2">
              <w:rPr>
                <w:rFonts w:eastAsia="Calibri"/>
                <w:lang w:eastAsia="en-US"/>
              </w:rPr>
              <w:t>Цели и задачи качественного анализа. Аналитические реакции. Условия проведения аналитических реакций.</w:t>
            </w:r>
          </w:p>
          <w:p w:rsidR="003C28F2" w:rsidRPr="003C28F2" w:rsidRDefault="003C28F2" w:rsidP="003C28F2">
            <w:pPr>
              <w:spacing w:line="276" w:lineRule="auto"/>
              <w:rPr>
                <w:rFonts w:eastAsia="Calibri"/>
                <w:lang w:eastAsia="en-US"/>
              </w:rPr>
            </w:pPr>
            <w:r w:rsidRPr="003C28F2">
              <w:rPr>
                <w:rFonts w:eastAsia="Calibri"/>
                <w:lang w:eastAsia="en-US"/>
              </w:rPr>
              <w:t>Способы выполнения качественного анализа (дробный и систематический анализ). Аналитические (качествен</w:t>
            </w:r>
            <w:r w:rsidRPr="003C28F2">
              <w:rPr>
                <w:rFonts w:eastAsia="Calibri"/>
                <w:lang w:eastAsia="en-US"/>
              </w:rPr>
              <w:softHyphen/>
              <w:t xml:space="preserve">ные) реакции, признаки качественных реакций, чувствительность реакций, открываемый минимум, групповые и частные реактивы. </w:t>
            </w:r>
          </w:p>
          <w:p w:rsidR="003C28F2" w:rsidRPr="003C28F2" w:rsidRDefault="003C28F2" w:rsidP="003C28F2">
            <w:pPr>
              <w:spacing w:line="276" w:lineRule="auto"/>
              <w:rPr>
                <w:rFonts w:eastAsia="Calibri"/>
                <w:lang w:eastAsia="en-US"/>
              </w:rPr>
            </w:pPr>
            <w:r w:rsidRPr="003C28F2">
              <w:rPr>
                <w:rFonts w:eastAsia="Calibri"/>
                <w:lang w:eastAsia="en-US"/>
              </w:rPr>
              <w:t>Деление анионов и катионов на аналитические группы. Оборудование и посуда в качественном анализе.</w:t>
            </w:r>
          </w:p>
        </w:tc>
        <w:tc>
          <w:tcPr>
            <w:tcW w:w="1096" w:type="dxa"/>
            <w:tcBorders>
              <w:bottom w:val="single" w:sz="4" w:space="0" w:color="000000"/>
            </w:tcBorders>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tcBorders>
              <w:bottom w:val="single" w:sz="4" w:space="0" w:color="auto"/>
            </w:tcBorders>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r>
      <w:tr w:rsidR="003C28F2" w:rsidRPr="003C28F2" w:rsidTr="006368B9">
        <w:trPr>
          <w:trHeight w:val="147"/>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
                <w:bCs/>
                <w:lang w:eastAsia="en-US"/>
              </w:rPr>
            </w:pPr>
          </w:p>
        </w:tc>
        <w:tc>
          <w:tcPr>
            <w:tcW w:w="9677" w:type="dxa"/>
            <w:gridSpan w:val="2"/>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lang w:eastAsia="en-US"/>
              </w:rPr>
            </w:pPr>
            <w:r w:rsidRPr="003C28F2">
              <w:rPr>
                <w:rFonts w:eastAsia="Calibri"/>
                <w:b/>
                <w:bCs/>
                <w:lang w:eastAsia="en-US"/>
              </w:rPr>
              <w:t>Самостоятельная работа обучающихся</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val="restart"/>
            <w:tcBorders>
              <w:top w:val="single" w:sz="4" w:space="0" w:color="auto"/>
            </w:tcBorders>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109"/>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
                <w:bCs/>
                <w:lang w:eastAsia="en-US"/>
              </w:rPr>
            </w:pPr>
          </w:p>
        </w:tc>
        <w:tc>
          <w:tcPr>
            <w:tcW w:w="9677" w:type="dxa"/>
            <w:gridSpan w:val="2"/>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lang w:eastAsia="en-US"/>
              </w:rPr>
            </w:pPr>
            <w:r w:rsidRPr="003C28F2">
              <w:t>работа с учебной литературой</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396"/>
          <w:jc w:val="right"/>
        </w:trPr>
        <w:tc>
          <w:tcPr>
            <w:tcW w:w="2714" w:type="dxa"/>
            <w:vMerge w:val="restart"/>
            <w:tcBorders>
              <w:bottom w:val="single" w:sz="4" w:space="0" w:color="000000"/>
            </w:tcBorders>
          </w:tcPr>
          <w:p w:rsidR="003C28F2" w:rsidRPr="003C28F2" w:rsidRDefault="003C28F2" w:rsidP="003C28F2">
            <w:pPr>
              <w:rPr>
                <w:u w:val="single"/>
              </w:rPr>
            </w:pPr>
            <w:r w:rsidRPr="003C28F2">
              <w:t xml:space="preserve">Тема 2.2. Катионы </w:t>
            </w:r>
            <w:r w:rsidRPr="003C28F2">
              <w:rPr>
                <w:lang w:val="en-US"/>
              </w:rPr>
              <w:t>I</w:t>
            </w:r>
            <w:r w:rsidRPr="003C28F2">
              <w:t xml:space="preserve"> аналитической группы. Катионы </w:t>
            </w:r>
            <w:r w:rsidRPr="003C28F2">
              <w:rPr>
                <w:lang w:val="en-US"/>
              </w:rPr>
              <w:t>II</w:t>
            </w:r>
            <w:r w:rsidRPr="003C28F2">
              <w:t xml:space="preserve"> аналитической группы.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bottom w:val="single" w:sz="4" w:space="0" w:color="auto"/>
            </w:tcBorders>
          </w:tcPr>
          <w:p w:rsidR="003C28F2" w:rsidRPr="003C28F2" w:rsidRDefault="003C28F2" w:rsidP="003C28F2">
            <w:pPr>
              <w:rPr>
                <w:b/>
              </w:rPr>
            </w:pPr>
            <w:r w:rsidRPr="003C28F2">
              <w:rPr>
                <w:b/>
              </w:rPr>
              <w:t>Содержание учебного материала</w:t>
            </w:r>
          </w:p>
          <w:p w:rsidR="003C28F2" w:rsidRPr="003C28F2" w:rsidRDefault="003C28F2" w:rsidP="003C28F2">
            <w:r w:rsidRPr="003C28F2">
              <w:t xml:space="preserve">Катионы </w:t>
            </w:r>
            <w:r w:rsidRPr="003C28F2">
              <w:rPr>
                <w:lang w:val="en-US"/>
              </w:rPr>
              <w:t>I</w:t>
            </w:r>
            <w:r w:rsidRPr="003C28F2">
              <w:t xml:space="preserve"> аналитической группы. Общая характеристика. Свойства катионов натрия, калия, аммония. Реактивы. Условия осаждения ионов калия и натрия в зависимости от концентрации, реакции среды, температуры. Катионы </w:t>
            </w:r>
            <w:r w:rsidRPr="003C28F2">
              <w:rPr>
                <w:lang w:val="en-US"/>
              </w:rPr>
              <w:t>II</w:t>
            </w:r>
            <w:r w:rsidRPr="003C28F2">
              <w:t xml:space="preserve"> аналитической группы. Общая характеристика. Свойства катионов серебра, винца (</w:t>
            </w:r>
            <w:r w:rsidRPr="003C28F2">
              <w:rPr>
                <w:lang w:val="en-US"/>
              </w:rPr>
              <w:t>II</w:t>
            </w:r>
            <w:r w:rsidRPr="003C28F2">
              <w:t>). Групповой реактив. Его действие. Реактивы</w:t>
            </w:r>
          </w:p>
        </w:tc>
        <w:tc>
          <w:tcPr>
            <w:tcW w:w="1096" w:type="dxa"/>
            <w:tcBorders>
              <w:bottom w:val="single" w:sz="4" w:space="0" w:color="auto"/>
            </w:tcBorders>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tcBorders>
              <w:bottom w:val="single" w:sz="4" w:space="0" w:color="000000"/>
            </w:tcBorders>
            <w:shd w:val="clear" w:color="auto" w:fill="FFFFFF"/>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val="en-US" w:eastAsia="en-US"/>
              </w:rPr>
            </w:pPr>
            <w:r w:rsidRPr="003C28F2">
              <w:rPr>
                <w:rFonts w:eastAsia="Calibri"/>
                <w:bCs/>
                <w:lang w:val="en-US" w:eastAsia="en-US"/>
              </w:rPr>
              <w:t>2</w:t>
            </w:r>
          </w:p>
        </w:tc>
      </w:tr>
      <w:tr w:rsidR="003C28F2" w:rsidRPr="003C28F2" w:rsidTr="006368B9">
        <w:trPr>
          <w:trHeight w:val="250"/>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top w:val="single" w:sz="4" w:space="0" w:color="auto"/>
              <w:bottom w:val="single" w:sz="4" w:space="0" w:color="auto"/>
            </w:tcBorders>
          </w:tcPr>
          <w:p w:rsidR="003C28F2" w:rsidRPr="003C28F2" w:rsidRDefault="003C28F2" w:rsidP="003C28F2">
            <w:r w:rsidRPr="003C28F2">
              <w:rPr>
                <w:b/>
              </w:rPr>
              <w:t>Лабораторные работы</w:t>
            </w:r>
            <w:r w:rsidRPr="003C28F2">
              <w:t xml:space="preserve"> </w:t>
            </w:r>
          </w:p>
        </w:tc>
        <w:tc>
          <w:tcPr>
            <w:tcW w:w="1096" w:type="dxa"/>
            <w:vMerge w:val="restart"/>
            <w:tcBorders>
              <w:top w:val="single" w:sz="4" w:space="0" w:color="auto"/>
            </w:tcBorders>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val="restart"/>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0"/>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top w:val="single" w:sz="4" w:space="0" w:color="auto"/>
            </w:tcBorders>
          </w:tcPr>
          <w:p w:rsidR="003C28F2" w:rsidRPr="003C28F2" w:rsidRDefault="003C28F2" w:rsidP="003C28F2">
            <w:pPr>
              <w:rPr>
                <w:b/>
              </w:rPr>
            </w:pPr>
            <w:r w:rsidRPr="003C28F2">
              <w:t xml:space="preserve">Качественные реакции на катионы </w:t>
            </w:r>
            <w:r w:rsidRPr="003C28F2">
              <w:rPr>
                <w:lang w:val="en-US"/>
              </w:rPr>
              <w:t>I</w:t>
            </w:r>
            <w:r w:rsidRPr="003C28F2">
              <w:t>-</w:t>
            </w:r>
            <w:r w:rsidRPr="003C28F2">
              <w:rPr>
                <w:lang w:val="en-US"/>
              </w:rPr>
              <w:t>II</w:t>
            </w:r>
            <w:r w:rsidRPr="003C28F2">
              <w:t xml:space="preserve"> групп.</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85"/>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
                <w:bCs/>
                <w:lang w:eastAsia="en-US"/>
              </w:rPr>
            </w:pPr>
          </w:p>
        </w:tc>
        <w:tc>
          <w:tcPr>
            <w:tcW w:w="9677" w:type="dxa"/>
            <w:gridSpan w:val="2"/>
          </w:tcPr>
          <w:p w:rsidR="003C28F2" w:rsidRPr="003C28F2" w:rsidRDefault="003C28F2" w:rsidP="003C28F2">
            <w:pPr>
              <w:rPr>
                <w:b/>
              </w:rPr>
            </w:pPr>
            <w:r w:rsidRPr="003C28F2">
              <w:rPr>
                <w:b/>
              </w:rPr>
              <w:t>Самостоятельная работа обучающихся</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93"/>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
                <w:bCs/>
                <w:lang w:eastAsia="en-US"/>
              </w:rPr>
            </w:pPr>
          </w:p>
        </w:tc>
        <w:tc>
          <w:tcPr>
            <w:tcW w:w="9677" w:type="dxa"/>
            <w:gridSpan w:val="2"/>
          </w:tcPr>
          <w:p w:rsidR="003C28F2" w:rsidRPr="003C28F2" w:rsidRDefault="003C28F2" w:rsidP="003C28F2">
            <w:pPr>
              <w:rPr>
                <w:rFonts w:ascii="Calibri" w:eastAsia="Calibri" w:hAnsi="Calibri"/>
                <w:lang w:eastAsia="en-US"/>
              </w:rPr>
            </w:pPr>
            <w:r w:rsidRPr="003C28F2">
              <w:t>Составление алгоритма систематического хода анализа катионо</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1696"/>
          <w:jc w:val="right"/>
        </w:trPr>
        <w:tc>
          <w:tcPr>
            <w:tcW w:w="2714" w:type="dxa"/>
            <w:vMerge w:val="restart"/>
          </w:tcPr>
          <w:p w:rsidR="003C28F2" w:rsidRPr="003C28F2" w:rsidRDefault="003C28F2" w:rsidP="003C28F2">
            <w:pPr>
              <w:rPr>
                <w:u w:val="single"/>
              </w:rPr>
            </w:pPr>
            <w:r w:rsidRPr="003C28F2">
              <w:t xml:space="preserve">Тема 2.3. Катионы </w:t>
            </w:r>
            <w:r w:rsidRPr="003C28F2">
              <w:rPr>
                <w:lang w:val="en-US"/>
              </w:rPr>
              <w:t>III</w:t>
            </w:r>
            <w:r w:rsidRPr="003C28F2">
              <w:t xml:space="preserve"> аналитической группы. Катионы </w:t>
            </w:r>
            <w:r w:rsidRPr="003C28F2">
              <w:rPr>
                <w:lang w:val="en-US"/>
              </w:rPr>
              <w:t>IV</w:t>
            </w:r>
            <w:r w:rsidRPr="003C28F2">
              <w:t xml:space="preserve"> аналитической группы.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rPr>
                <w:b/>
              </w:rPr>
            </w:pPr>
            <w:r w:rsidRPr="003C28F2">
              <w:rPr>
                <w:b/>
              </w:rPr>
              <w:t>Содержание учебного материала</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t xml:space="preserve">Общая характеристика катионов </w:t>
            </w:r>
            <w:r w:rsidRPr="003C28F2">
              <w:rPr>
                <w:lang w:val="en-US"/>
              </w:rPr>
              <w:t>III</w:t>
            </w:r>
            <w:r w:rsidRPr="003C28F2">
              <w:t xml:space="preserve"> аналитической группы .  Групповой реактив. Его действие. Реактивы. Понятие о произведении растворимости. Условия осаждения и растворения малорастворимых соединений в соответствии с величинами ПР. Свойства катионов алюминия, цинка. Общая характеристика. Значение и применение гидролиза и амфотерности в открытии и отделении катионов </w:t>
            </w:r>
            <w:r w:rsidRPr="003C28F2">
              <w:rPr>
                <w:lang w:val="en-US"/>
              </w:rPr>
              <w:t>IV</w:t>
            </w:r>
            <w:r w:rsidRPr="003C28F2">
              <w:t xml:space="preserve"> группы. Групповой реактив</w:t>
            </w: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r>
      <w:tr w:rsidR="003C28F2" w:rsidRPr="003C28F2" w:rsidTr="006368B9">
        <w:trPr>
          <w:trHeight w:val="70"/>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r w:rsidRPr="003C28F2">
              <w:rPr>
                <w:rFonts w:eastAsia="Calibri"/>
                <w:b/>
                <w:bCs/>
                <w:lang w:eastAsia="en-US"/>
              </w:rPr>
              <w:t>Лабораторная работа</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val="restart"/>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70"/>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rPr>
                <w:bCs/>
                <w:color w:val="000000"/>
              </w:rPr>
              <w:t>Анализ катионов III аналитической группы:</w:t>
            </w:r>
            <w:r w:rsidRPr="003C28F2">
              <w:rPr>
                <w:color w:val="000000"/>
              </w:rPr>
              <w:t> </w:t>
            </w:r>
            <w:r w:rsidRPr="003C28F2">
              <w:rPr>
                <w:bCs/>
                <w:color w:val="000000"/>
              </w:rPr>
              <w:t>Al3+, Cr3+, Fe3+, Mn2+, Zn2+,  Co2+, Ni2+</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70"/>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lang w:eastAsia="en-US"/>
              </w:rPr>
            </w:pPr>
            <w:r w:rsidRPr="003C28F2">
              <w:rPr>
                <w:rFonts w:eastAsia="Calibri"/>
                <w:b/>
                <w:bCs/>
                <w:lang w:eastAsia="en-US"/>
              </w:rPr>
              <w:t>Самостоятельная работа обучающихся</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548"/>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shd w:val="clear" w:color="auto" w:fill="FFFFFF"/>
              <w:ind w:left="34" w:right="14" w:hanging="34"/>
            </w:pPr>
            <w:r w:rsidRPr="003C28F2">
              <w:t>Создание презентации «Катионы микро- и макроэлементов, их  положение  в Периодической системе Д.И.Менделеева  и  действие на организм человека</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77"/>
          <w:jc w:val="right"/>
        </w:trPr>
        <w:tc>
          <w:tcPr>
            <w:tcW w:w="2714" w:type="dxa"/>
            <w:vMerge w:val="restart"/>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r w:rsidRPr="003C28F2">
              <w:rPr>
                <w:rFonts w:eastAsia="Calibri"/>
                <w:lang w:eastAsia="en-US"/>
              </w:rPr>
              <w:t xml:space="preserve">Тема 2.4. Катионы </w:t>
            </w:r>
            <w:r w:rsidRPr="003C28F2">
              <w:rPr>
                <w:rFonts w:eastAsia="Calibri"/>
                <w:lang w:val="en-US" w:eastAsia="en-US"/>
              </w:rPr>
              <w:t>V</w:t>
            </w:r>
            <w:r w:rsidRPr="003C28F2">
              <w:rPr>
                <w:rFonts w:eastAsia="Calibri"/>
                <w:lang w:eastAsia="en-US"/>
              </w:rPr>
              <w:t xml:space="preserve"> </w:t>
            </w:r>
            <w:r w:rsidRPr="003C28F2">
              <w:rPr>
                <w:rFonts w:eastAsia="Calibri"/>
                <w:lang w:eastAsia="en-US"/>
              </w:rPr>
              <w:lastRenderedPageBreak/>
              <w:t xml:space="preserve">аналитической группы. Катионы </w:t>
            </w:r>
            <w:r w:rsidRPr="003C28F2">
              <w:rPr>
                <w:rFonts w:eastAsia="Calibri"/>
                <w:lang w:val="en-US" w:eastAsia="en-US"/>
              </w:rPr>
              <w:t>VI</w:t>
            </w:r>
            <w:r w:rsidRPr="003C28F2">
              <w:rPr>
                <w:rFonts w:eastAsia="Calibri"/>
                <w:lang w:eastAsia="en-US"/>
              </w:rPr>
              <w:t xml:space="preserve"> аналитической группы</w:t>
            </w:r>
          </w:p>
        </w:tc>
        <w:tc>
          <w:tcPr>
            <w:tcW w:w="9677" w:type="dxa"/>
            <w:gridSpan w:val="2"/>
          </w:tcPr>
          <w:p w:rsidR="003C28F2" w:rsidRPr="003C28F2" w:rsidRDefault="003C28F2" w:rsidP="003C28F2">
            <w:pPr>
              <w:rPr>
                <w:b/>
              </w:rPr>
            </w:pPr>
            <w:r w:rsidRPr="003C28F2">
              <w:rPr>
                <w:b/>
              </w:rPr>
              <w:lastRenderedPageBreak/>
              <w:t>Содержание учебного материала</w:t>
            </w:r>
          </w:p>
          <w:p w:rsidR="003C28F2" w:rsidRPr="003C28F2" w:rsidRDefault="003C28F2" w:rsidP="003C28F2">
            <w:r w:rsidRPr="003C28F2">
              <w:lastRenderedPageBreak/>
              <w:t>Общая характеристика. Свойства катионов железа (</w:t>
            </w:r>
            <w:r w:rsidRPr="003C28F2">
              <w:rPr>
                <w:lang w:val="en-US"/>
              </w:rPr>
              <w:t>II</w:t>
            </w:r>
            <w:r w:rsidRPr="003C28F2">
              <w:t xml:space="preserve">, </w:t>
            </w:r>
            <w:r w:rsidRPr="003C28F2">
              <w:rPr>
                <w:lang w:val="en-US"/>
              </w:rPr>
              <w:t>III</w:t>
            </w:r>
            <w:r w:rsidRPr="003C28F2">
              <w:t xml:space="preserve">), марганца, магния. Групповой реактив. Окислительно-восстановительные реакции и использование их при открытии и анализе катионов </w:t>
            </w:r>
            <w:r w:rsidRPr="003C28F2">
              <w:rPr>
                <w:lang w:val="en-US"/>
              </w:rPr>
              <w:t>V</w:t>
            </w:r>
            <w:r w:rsidRPr="003C28F2">
              <w:t xml:space="preserve"> группы Общая характеристика. Свойства катиона меди </w:t>
            </w:r>
            <w:r w:rsidRPr="003C28F2">
              <w:rPr>
                <w:lang w:val="en-US"/>
              </w:rPr>
              <w:t>II</w:t>
            </w:r>
            <w:r w:rsidRPr="003C28F2">
              <w:t xml:space="preserve">.  Реакции комплексообразования. Использование их в открытии катионов </w:t>
            </w:r>
            <w:r w:rsidRPr="003C28F2">
              <w:rPr>
                <w:lang w:val="en-US"/>
              </w:rPr>
              <w:t>VI</w:t>
            </w:r>
            <w:r w:rsidRPr="003C28F2">
              <w:t xml:space="preserve"> группы.  Групповой реактив. Его действие. Систематический анализ смеси катионов </w:t>
            </w:r>
            <w:r w:rsidRPr="003C28F2">
              <w:rPr>
                <w:lang w:val="en-US"/>
              </w:rPr>
              <w:t>I</w:t>
            </w:r>
            <w:r w:rsidRPr="003C28F2">
              <w:t>-</w:t>
            </w:r>
            <w:r w:rsidRPr="003C28F2">
              <w:rPr>
                <w:lang w:val="en-US"/>
              </w:rPr>
              <w:t>VI</w:t>
            </w:r>
            <w:r w:rsidRPr="003C28F2">
              <w:t xml:space="preserve"> группы</w:t>
            </w: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lastRenderedPageBreak/>
              <w:t>2</w:t>
            </w:r>
          </w:p>
        </w:tc>
        <w:tc>
          <w:tcPr>
            <w:tcW w:w="1211"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r>
      <w:tr w:rsidR="003C28F2" w:rsidRPr="003C28F2" w:rsidTr="006368B9">
        <w:trPr>
          <w:trHeight w:val="252"/>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rPr>
                <w:rFonts w:eastAsia="Calibri"/>
                <w:b/>
                <w:lang w:eastAsia="en-US"/>
              </w:rPr>
              <w:t>Лабораторные работы</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highlight w:val="yellow"/>
                <w:lang w:eastAsia="en-US"/>
              </w:rPr>
            </w:pPr>
            <w:r w:rsidRPr="003C28F2">
              <w:rPr>
                <w:rFonts w:eastAsia="Calibri"/>
                <w:bCs/>
                <w:lang w:eastAsia="en-US"/>
              </w:rPr>
              <w:t>4</w:t>
            </w:r>
          </w:p>
        </w:tc>
        <w:tc>
          <w:tcPr>
            <w:tcW w:w="1211" w:type="dxa"/>
            <w:vMerge w:val="restart"/>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2"/>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r w:rsidRPr="003C28F2">
              <w:t xml:space="preserve">Качественные реакции на катионы </w:t>
            </w:r>
            <w:r w:rsidRPr="003C28F2">
              <w:rPr>
                <w:lang w:val="en-US"/>
              </w:rPr>
              <w:t>III</w:t>
            </w:r>
            <w:r w:rsidRPr="003C28F2">
              <w:t>-</w:t>
            </w:r>
            <w:r w:rsidRPr="003C28F2">
              <w:rPr>
                <w:lang w:val="en-US"/>
              </w:rPr>
              <w:t>VI</w:t>
            </w:r>
            <w:r w:rsidRPr="003C28F2">
              <w:t xml:space="preserve"> групп. </w:t>
            </w:r>
          </w:p>
          <w:p w:rsidR="003C28F2" w:rsidRPr="003C28F2" w:rsidRDefault="003C28F2" w:rsidP="003C28F2">
            <w:r w:rsidRPr="003C28F2">
              <w:t>Анализ смеси катионов 1-</w:t>
            </w:r>
            <w:r w:rsidRPr="003C28F2">
              <w:rPr>
                <w:lang w:val="en-US"/>
              </w:rPr>
              <w:t>VI</w:t>
            </w:r>
            <w:r w:rsidRPr="003C28F2">
              <w:t xml:space="preserve"> аналитических групп.</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highlight w:val="yellow"/>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70"/>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
                <w:bCs/>
                <w:lang w:eastAsia="en-US"/>
              </w:rPr>
            </w:pPr>
          </w:p>
        </w:tc>
        <w:tc>
          <w:tcPr>
            <w:tcW w:w="9677" w:type="dxa"/>
            <w:gridSpan w:val="2"/>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rPr>
                <w:rFonts w:eastAsia="Calibri"/>
                <w:b/>
                <w:bCs/>
                <w:lang w:eastAsia="en-US"/>
              </w:rPr>
              <w:t>Самостоятельная работа обучающихся</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95"/>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
                <w:bCs/>
                <w:lang w:eastAsia="en-US"/>
              </w:rPr>
            </w:pPr>
          </w:p>
        </w:tc>
        <w:tc>
          <w:tcPr>
            <w:tcW w:w="9677" w:type="dxa"/>
            <w:gridSpan w:val="2"/>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rPr>
                <w:rFonts w:eastAsia="Calibri"/>
                <w:lang w:eastAsia="en-US"/>
              </w:rPr>
              <w:t>Составление алгоритма систематического хода анализа катионов</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1134"/>
          <w:jc w:val="right"/>
        </w:trPr>
        <w:tc>
          <w:tcPr>
            <w:tcW w:w="2714" w:type="dxa"/>
            <w:vMerge w:val="restart"/>
          </w:tcPr>
          <w:p w:rsidR="003C28F2" w:rsidRPr="003C28F2" w:rsidRDefault="003C28F2" w:rsidP="003C28F2">
            <w:r w:rsidRPr="003C28F2">
              <w:t>Тема 2.5.</w:t>
            </w:r>
          </w:p>
          <w:p w:rsidR="003C28F2" w:rsidRPr="003C28F2" w:rsidRDefault="003C28F2" w:rsidP="003C28F2">
            <w:pPr>
              <w:rPr>
                <w:u w:val="single"/>
              </w:rPr>
            </w:pPr>
            <w:r w:rsidRPr="003C28F2">
              <w:t xml:space="preserve">Анионы </w:t>
            </w:r>
            <w:r w:rsidRPr="003C28F2">
              <w:rPr>
                <w:lang w:val="en-US"/>
              </w:rPr>
              <w:t>I</w:t>
            </w:r>
            <w:r w:rsidRPr="003C28F2">
              <w:t xml:space="preserve">- </w:t>
            </w:r>
            <w:r w:rsidRPr="003C28F2">
              <w:rPr>
                <w:lang w:val="en-US"/>
              </w:rPr>
              <w:t>III</w:t>
            </w:r>
            <w:r w:rsidRPr="003C28F2">
              <w:t xml:space="preserve"> аналитических групп.</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rPr>
                <w:b/>
              </w:rPr>
            </w:pPr>
            <w:r w:rsidRPr="003C28F2">
              <w:rPr>
                <w:b/>
              </w:rPr>
              <w:t>Содержание учебного материала</w:t>
            </w:r>
          </w:p>
          <w:p w:rsidR="003C28F2" w:rsidRPr="003C28F2" w:rsidRDefault="003C28F2" w:rsidP="003C28F2">
            <w:pPr>
              <w:jc w:val="both"/>
            </w:pPr>
            <w:r w:rsidRPr="003C28F2">
              <w:t xml:space="preserve">Общая характеристика анионов и их классификации. Анионы окислители, восстановители, индифферентные. Предварительные испытания на присутствие анионов-окислителей и восстановителей. Групповые реактивы на анионы и условия их применения: хлорид бария, нитрат серебра. </w:t>
            </w:r>
          </w:p>
          <w:p w:rsidR="003C28F2" w:rsidRPr="003C28F2" w:rsidRDefault="003C28F2" w:rsidP="003C28F2">
            <w:pPr>
              <w:jc w:val="both"/>
            </w:pPr>
            <w:r w:rsidRPr="003C28F2">
              <w:t xml:space="preserve">Групповой реактив и характерные реакции на анионы </w:t>
            </w:r>
            <w:r w:rsidRPr="003C28F2">
              <w:rPr>
                <w:lang w:val="en-US"/>
              </w:rPr>
              <w:t>I</w:t>
            </w:r>
            <w:r w:rsidRPr="003C28F2">
              <w:t xml:space="preserve"> группы: сульфат-ион, сульфит-ион, тиосульфат-ион, фосфат-ион, хромат-ион, карбонат-ион, гидрокарбонат-ион, оксалат-ион, борат-ион..</w:t>
            </w:r>
          </w:p>
          <w:p w:rsidR="003C28F2" w:rsidRPr="003C28F2" w:rsidRDefault="003C28F2" w:rsidP="003C28F2">
            <w:pPr>
              <w:jc w:val="both"/>
            </w:pPr>
            <w:r w:rsidRPr="003C28F2">
              <w:t xml:space="preserve">Групповой реактив и характерные реакции на анионы </w:t>
            </w:r>
            <w:r w:rsidRPr="003C28F2">
              <w:rPr>
                <w:lang w:val="en-US"/>
              </w:rPr>
              <w:t>II</w:t>
            </w:r>
            <w:r w:rsidRPr="003C28F2">
              <w:t xml:space="preserve"> группы:  хлорид-ион, бромид-ион, иодид-ион, тиоцианид-ион. </w:t>
            </w:r>
          </w:p>
          <w:p w:rsidR="003C28F2" w:rsidRPr="003C28F2" w:rsidRDefault="003C28F2" w:rsidP="003C28F2">
            <w:r w:rsidRPr="003C28F2">
              <w:t xml:space="preserve">Групповой реактив и характерные реакции на анионы </w:t>
            </w:r>
            <w:r w:rsidRPr="003C28F2">
              <w:rPr>
                <w:lang w:val="en-US"/>
              </w:rPr>
              <w:t>III</w:t>
            </w:r>
            <w:r w:rsidRPr="003C28F2">
              <w:t xml:space="preserve"> группы: нитрат-ион, нитрит-ион.. Анализ смеси анионов трех аналитических групп.</w:t>
            </w:r>
          </w:p>
        </w:tc>
        <w:tc>
          <w:tcPr>
            <w:tcW w:w="1096" w:type="dxa"/>
            <w:tcBorders>
              <w:right w:val="single" w:sz="4" w:space="0" w:color="auto"/>
            </w:tcBorders>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tcBorders>
              <w:top w:val="single" w:sz="4" w:space="0" w:color="auto"/>
              <w:left w:val="single" w:sz="4" w:space="0" w:color="auto"/>
              <w:right w:val="single" w:sz="4" w:space="0" w:color="auto"/>
            </w:tcBorders>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r>
      <w:tr w:rsidR="003C28F2" w:rsidRPr="003C28F2" w:rsidTr="006368B9">
        <w:trPr>
          <w:trHeight w:val="204"/>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top w:val="single" w:sz="4" w:space="0" w:color="auto"/>
              <w:bottom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rPr>
                <w:rFonts w:eastAsia="Calibri"/>
                <w:b/>
                <w:lang w:eastAsia="en-US"/>
              </w:rPr>
              <w:t>Лабораторные работы</w:t>
            </w:r>
          </w:p>
        </w:tc>
        <w:tc>
          <w:tcPr>
            <w:tcW w:w="1096" w:type="dxa"/>
            <w:vMerge w:val="restart"/>
            <w:tcBorders>
              <w:right w:val="single" w:sz="4" w:space="0" w:color="auto"/>
            </w:tcBorders>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val="restart"/>
            <w:tcBorders>
              <w:top w:val="single" w:sz="4" w:space="0" w:color="auto"/>
              <w:left w:val="single" w:sz="4" w:space="0" w:color="auto"/>
              <w:right w:val="single" w:sz="4" w:space="0" w:color="auto"/>
            </w:tcBorders>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top w:val="single" w:sz="4" w:space="0" w:color="auto"/>
              <w:bottom w:val="single" w:sz="4" w:space="0" w:color="auto"/>
            </w:tcBorders>
          </w:tcPr>
          <w:p w:rsidR="003C28F2" w:rsidRPr="003C28F2" w:rsidRDefault="003C28F2" w:rsidP="003C28F2">
            <w:r w:rsidRPr="003C28F2">
              <w:t xml:space="preserve">Качественные реакции на анионы </w:t>
            </w:r>
            <w:r w:rsidRPr="003C28F2">
              <w:rPr>
                <w:lang w:val="en-US"/>
              </w:rPr>
              <w:t>I</w:t>
            </w:r>
            <w:r w:rsidRPr="003C28F2">
              <w:t>-</w:t>
            </w:r>
            <w:r w:rsidRPr="003C28F2">
              <w:rPr>
                <w:lang w:val="en-US"/>
              </w:rPr>
              <w:t>III</w:t>
            </w:r>
            <w:r w:rsidRPr="003C28F2">
              <w:t xml:space="preserve"> групп. Анализ смеси анионов </w:t>
            </w:r>
            <w:r w:rsidRPr="003C28F2">
              <w:rPr>
                <w:lang w:val="en-US"/>
              </w:rPr>
              <w:t>I</w:t>
            </w:r>
            <w:r w:rsidRPr="003C28F2">
              <w:t xml:space="preserve"> – </w:t>
            </w:r>
            <w:r w:rsidRPr="003C28F2">
              <w:rPr>
                <w:lang w:val="en-US"/>
              </w:rPr>
              <w:t>III</w:t>
            </w:r>
            <w:r w:rsidRPr="003C28F2">
              <w:t xml:space="preserve">  групп. Анализ неизвестного вещества.</w:t>
            </w:r>
          </w:p>
        </w:tc>
        <w:tc>
          <w:tcPr>
            <w:tcW w:w="1096" w:type="dxa"/>
            <w:vMerge/>
            <w:tcBorders>
              <w:right w:val="single" w:sz="4" w:space="0" w:color="auto"/>
            </w:tcBorders>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tcBorders>
              <w:left w:val="single" w:sz="4" w:space="0" w:color="auto"/>
              <w:right w:val="single" w:sz="4" w:space="0" w:color="auto"/>
            </w:tcBorders>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176"/>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top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rPr>
                <w:rFonts w:eastAsia="Calibri"/>
                <w:b/>
                <w:bCs/>
                <w:lang w:eastAsia="en-US"/>
              </w:rPr>
              <w:t>Самостоятельная работа обучающихся</w:t>
            </w:r>
          </w:p>
        </w:tc>
        <w:tc>
          <w:tcPr>
            <w:tcW w:w="1096" w:type="dxa"/>
            <w:vMerge w:val="restart"/>
            <w:tcBorders>
              <w:top w:val="single" w:sz="4" w:space="0" w:color="auto"/>
              <w:left w:val="single" w:sz="4" w:space="0" w:color="auto"/>
              <w:right w:val="single" w:sz="4" w:space="0" w:color="auto"/>
            </w:tcBorders>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tcBorders>
              <w:left w:val="single" w:sz="4" w:space="0" w:color="auto"/>
              <w:right w:val="single" w:sz="4" w:space="0" w:color="auto"/>
            </w:tcBorders>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307"/>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Borders>
              <w:top w:val="single" w:sz="4" w:space="0" w:color="auto"/>
              <w:right w:val="single" w:sz="4" w:space="0" w:color="auto"/>
            </w:tcBorders>
            <w:vAlign w:val="center"/>
          </w:tcPr>
          <w:p w:rsidR="003C28F2" w:rsidRPr="003C28F2" w:rsidRDefault="003C28F2" w:rsidP="003C28F2">
            <w:pPr>
              <w:shd w:val="clear" w:color="auto" w:fill="FFFFFF"/>
            </w:pPr>
            <w:r w:rsidRPr="003C28F2">
              <w:t>Составление алгоритма обнаружения анионов</w:t>
            </w:r>
          </w:p>
          <w:p w:rsidR="003C28F2" w:rsidRPr="003C28F2" w:rsidRDefault="003C28F2" w:rsidP="003C28F2">
            <w:pPr>
              <w:shd w:val="clear" w:color="auto" w:fill="FFFFFF"/>
            </w:pPr>
            <w:r w:rsidRPr="003C28F2">
              <w:t xml:space="preserve">Решение задач на определение состава вещества </w:t>
            </w:r>
          </w:p>
        </w:tc>
        <w:tc>
          <w:tcPr>
            <w:tcW w:w="1096" w:type="dxa"/>
            <w:vMerge/>
            <w:tcBorders>
              <w:left w:val="single" w:sz="4" w:space="0" w:color="auto"/>
              <w:right w:val="single" w:sz="4" w:space="0" w:color="auto"/>
            </w:tcBorders>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tcBorders>
              <w:left w:val="single" w:sz="4" w:space="0" w:color="auto"/>
              <w:right w:val="single" w:sz="4" w:space="0" w:color="auto"/>
            </w:tcBorders>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jc w:val="right"/>
        </w:trPr>
        <w:tc>
          <w:tcPr>
            <w:tcW w:w="12391" w:type="dxa"/>
            <w:gridSpan w:val="3"/>
          </w:tcPr>
          <w:p w:rsidR="003C28F2" w:rsidRPr="003C28F2" w:rsidRDefault="003C28F2" w:rsidP="003C28F2">
            <w:r w:rsidRPr="003C28F2">
              <w:rPr>
                <w:b/>
              </w:rPr>
              <w:t>Раздел 3    Основы количественного анализа</w:t>
            </w:r>
          </w:p>
        </w:tc>
        <w:tc>
          <w:tcPr>
            <w:tcW w:w="1096" w:type="dxa"/>
          </w:tcPr>
          <w:p w:rsidR="003C28F2" w:rsidRPr="003C28F2" w:rsidRDefault="003C28F2" w:rsidP="003C28F2">
            <w:pPr>
              <w:jc w:val="center"/>
              <w:rPr>
                <w:b/>
              </w:rPr>
            </w:pPr>
            <w:r w:rsidRPr="003C28F2">
              <w:rPr>
                <w:b/>
              </w:rPr>
              <w:t>40</w:t>
            </w:r>
          </w:p>
        </w:tc>
        <w:tc>
          <w:tcPr>
            <w:tcW w:w="1211"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74"/>
          <w:jc w:val="right"/>
        </w:trPr>
        <w:tc>
          <w:tcPr>
            <w:tcW w:w="2714" w:type="dxa"/>
            <w:vMerge w:val="restart"/>
          </w:tcPr>
          <w:p w:rsidR="003C28F2" w:rsidRPr="003C28F2" w:rsidRDefault="003C28F2" w:rsidP="003C28F2">
            <w:r w:rsidRPr="003C28F2">
              <w:t>Тема 3.1.</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r w:rsidRPr="003C28F2">
              <w:t>Гравиметрический анализ</w:t>
            </w:r>
          </w:p>
        </w:tc>
        <w:tc>
          <w:tcPr>
            <w:tcW w:w="9677" w:type="dxa"/>
            <w:gridSpan w:val="2"/>
          </w:tcPr>
          <w:p w:rsidR="003C28F2" w:rsidRPr="003C28F2" w:rsidRDefault="003C28F2" w:rsidP="003C28F2">
            <w:pPr>
              <w:rPr>
                <w:b/>
              </w:rPr>
            </w:pPr>
            <w:r w:rsidRPr="003C28F2">
              <w:rPr>
                <w:b/>
              </w:rPr>
              <w:t>Содержание учебного материала</w:t>
            </w:r>
          </w:p>
          <w:p w:rsidR="003C28F2" w:rsidRPr="003C28F2" w:rsidRDefault="003C28F2" w:rsidP="003C28F2">
            <w:pPr>
              <w:shd w:val="clear" w:color="auto" w:fill="FFFFFF"/>
              <w:ind w:right="5"/>
            </w:pPr>
            <w:r w:rsidRPr="003C28F2">
              <w:t>Сущность гравиметрического анализа. Виды осадков и способы их получения. Важнейшие операции гравиметрического анализа: взвешивание, осаждение, промывание, фильтрование, прокаливание осадка. Произведение рас</w:t>
            </w:r>
            <w:r w:rsidRPr="003C28F2">
              <w:softHyphen/>
            </w:r>
            <w:r w:rsidRPr="003C28F2">
              <w:rPr>
                <w:spacing w:val="-1"/>
              </w:rPr>
              <w:t xml:space="preserve">воримости. Оптимальные условия </w:t>
            </w:r>
            <w:r w:rsidRPr="003C28F2">
              <w:rPr>
                <w:spacing w:val="-1"/>
              </w:rPr>
              <w:lastRenderedPageBreak/>
              <w:t xml:space="preserve">анализа. Лабораторная посуда и </w:t>
            </w:r>
            <w:r w:rsidRPr="003C28F2">
              <w:t>оборудование для гравиметрического анализа. Вычисление результатов анализа. Преимущества и недостатки гравиметрического ана</w:t>
            </w:r>
            <w:r w:rsidRPr="003C28F2">
              <w:softHyphen/>
              <w:t>лиза</w:t>
            </w: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lastRenderedPageBreak/>
              <w:t>2</w:t>
            </w:r>
          </w:p>
        </w:tc>
        <w:tc>
          <w:tcPr>
            <w:tcW w:w="1211"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r>
      <w:tr w:rsidR="003C28F2" w:rsidRPr="003C28F2" w:rsidTr="006368B9">
        <w:trPr>
          <w:trHeight w:val="255"/>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r w:rsidRPr="003C28F2">
              <w:rPr>
                <w:rFonts w:eastAsia="Calibri"/>
                <w:b/>
                <w:bCs/>
                <w:lang w:eastAsia="en-US"/>
              </w:rPr>
              <w:t>Практическая работа</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5"/>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rPr>
                <w:rFonts w:eastAsia="Calibri"/>
                <w:bCs/>
                <w:lang w:eastAsia="en-US"/>
              </w:rPr>
              <w:t>Решение расчетных задач</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val="restart"/>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5"/>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rPr>
                <w:rFonts w:eastAsia="Calibri"/>
                <w:b/>
                <w:bCs/>
                <w:lang w:eastAsia="en-US"/>
              </w:rPr>
              <w:t>Самостоятельная работа обучающихся</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1"/>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r w:rsidRPr="003C28F2">
              <w:t>Решение профессиональных задач по определению химических веществ в материалах;</w:t>
            </w:r>
          </w:p>
          <w:p w:rsidR="003C28F2" w:rsidRPr="003C28F2" w:rsidRDefault="003C28F2" w:rsidP="003C28F2">
            <w:r w:rsidRPr="003C28F2">
              <w:t>Составление  и решение экспериментальных задач</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575"/>
          <w:jc w:val="right"/>
        </w:trPr>
        <w:tc>
          <w:tcPr>
            <w:tcW w:w="2714" w:type="dxa"/>
            <w:vMerge w:val="restart"/>
          </w:tcPr>
          <w:p w:rsidR="003C28F2" w:rsidRPr="003C28F2" w:rsidRDefault="003C28F2" w:rsidP="003C28F2">
            <w:r w:rsidRPr="003C28F2">
              <w:t>Тема 3.2.</w:t>
            </w:r>
          </w:p>
          <w:p w:rsidR="003C28F2" w:rsidRPr="003C28F2" w:rsidRDefault="003C28F2" w:rsidP="003C28F2">
            <w:r w:rsidRPr="003C28F2">
              <w:t>Титриметрические</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r w:rsidRPr="003C28F2">
              <w:t>методы анализа</w:t>
            </w:r>
          </w:p>
        </w:tc>
        <w:tc>
          <w:tcPr>
            <w:tcW w:w="9677" w:type="dxa"/>
            <w:gridSpan w:val="2"/>
          </w:tcPr>
          <w:p w:rsidR="003C28F2" w:rsidRPr="003C28F2" w:rsidRDefault="003C28F2" w:rsidP="003C28F2">
            <w:pPr>
              <w:rPr>
                <w:b/>
              </w:rPr>
            </w:pPr>
            <w:r w:rsidRPr="003C28F2">
              <w:rPr>
                <w:b/>
              </w:rPr>
              <w:t>Содержание учебного материала</w:t>
            </w:r>
          </w:p>
          <w:p w:rsidR="003C28F2" w:rsidRPr="003C28F2" w:rsidRDefault="003C28F2" w:rsidP="003C28F2">
            <w:pPr>
              <w:rPr>
                <w:b/>
              </w:rPr>
            </w:pPr>
            <w:r w:rsidRPr="003C28F2">
              <w:t xml:space="preserve">Основные сведения о титриметрическом анализе, особенности и преимущества его. Требования к реакциям. Точка эквивалентности и способы ее фиксации. Индикаторы. Классификация методов. </w:t>
            </w:r>
          </w:p>
          <w:p w:rsidR="003C28F2" w:rsidRPr="003C28F2" w:rsidRDefault="003C28F2" w:rsidP="003C28F2">
            <w:pPr>
              <w:jc w:val="both"/>
            </w:pPr>
            <w:r w:rsidRPr="003C28F2">
              <w:t>Способы выражения концентрации рабочего раствора Растворы с молярной концентрацией эквивалента, молярные растворы.  Титр и титрованные растворы. Растворы с титром приготовленным и титром установленным.</w:t>
            </w:r>
          </w:p>
          <w:p w:rsidR="003C28F2" w:rsidRPr="003C28F2" w:rsidRDefault="003C28F2" w:rsidP="003C28F2">
            <w:r w:rsidRPr="003C28F2">
              <w:t>Исходные вещества. Требования к исходным веществам. Понятие о поправочном коэффициенте. Стандарт-титр (фиксаналы). Прямое, обратное титрование и титрование заместителя. Вычисления в титриметрическом  методе. Измерительная посуда: мерные колбы, пипетки, бюретки и другие.</w:t>
            </w: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4</w:t>
            </w:r>
          </w:p>
        </w:tc>
        <w:tc>
          <w:tcPr>
            <w:tcW w:w="1211"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r>
      <w:tr w:rsidR="003C28F2" w:rsidRPr="003C28F2" w:rsidTr="006368B9">
        <w:trPr>
          <w:trHeight w:val="88"/>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rPr>
                <w:b/>
              </w:rPr>
            </w:pPr>
            <w:r w:rsidRPr="003C28F2">
              <w:rPr>
                <w:b/>
              </w:rPr>
              <w:t>Лабораторные работы</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val="restart"/>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r w:rsidRPr="003C28F2">
              <w:t>Работа с мерной посудой, с аналитическими весами. Упражнения в расчетах.</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70"/>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rPr>
                <w:rFonts w:eastAsia="Calibri"/>
                <w:b/>
                <w:bCs/>
                <w:lang w:eastAsia="en-US"/>
              </w:rPr>
              <w:t>Самостоятельная работа</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121"/>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t>Упражнения в расчетах</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848"/>
          <w:jc w:val="right"/>
        </w:trPr>
        <w:tc>
          <w:tcPr>
            <w:tcW w:w="2714" w:type="dxa"/>
            <w:vMerge w:val="restart"/>
          </w:tcPr>
          <w:p w:rsidR="003C28F2" w:rsidRPr="003C28F2" w:rsidRDefault="003C28F2" w:rsidP="003C28F2">
            <w:r w:rsidRPr="003C28F2">
              <w:t>Тема 3.3.</w:t>
            </w:r>
          </w:p>
          <w:p w:rsidR="003C28F2" w:rsidRPr="003C28F2" w:rsidRDefault="003C28F2" w:rsidP="003C28F2">
            <w:r w:rsidRPr="003C28F2">
              <w:t>Методы кислотно-основного титрования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rPr>
                <w:b/>
              </w:rPr>
            </w:pPr>
            <w:r w:rsidRPr="003C28F2">
              <w:rPr>
                <w:b/>
              </w:rPr>
              <w:t>Содержание учебного материала</w:t>
            </w:r>
          </w:p>
          <w:p w:rsidR="003C28F2" w:rsidRPr="003C28F2" w:rsidRDefault="003C28F2" w:rsidP="003C28F2">
            <w:r w:rsidRPr="003C28F2">
              <w:t xml:space="preserve">Основное уравнение метода. Рабочие растворы. Стандартные растворы. Индикаторы. Ацидиметрия и алкалиметрия.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t>Порядок и техника титрования. Расчеты</w:t>
            </w: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r>
      <w:tr w:rsidR="003C28F2" w:rsidRPr="003C28F2" w:rsidTr="006368B9">
        <w:trPr>
          <w:trHeight w:val="70"/>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rPr>
                <w:rFonts w:eastAsia="Calibri"/>
                <w:b/>
                <w:bCs/>
                <w:lang w:eastAsia="en-US"/>
              </w:rPr>
              <w:t>Самостоятельная работа обучающихся</w:t>
            </w: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val="restart"/>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121"/>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t>Работа с литературой, решение задач</w:t>
            </w: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14" w:type="dxa"/>
            <w:vMerge w:val="restart"/>
          </w:tcPr>
          <w:p w:rsidR="003C28F2" w:rsidRPr="003C28F2" w:rsidRDefault="003C28F2" w:rsidP="003C28F2">
            <w:r w:rsidRPr="003C28F2">
              <w:t>Тема 3.4.</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r w:rsidRPr="003C28F2">
              <w:t>Методы окислительно-восстановительного титрования.</w:t>
            </w:r>
          </w:p>
        </w:tc>
        <w:tc>
          <w:tcPr>
            <w:tcW w:w="9677" w:type="dxa"/>
            <w:gridSpan w:val="2"/>
          </w:tcPr>
          <w:p w:rsidR="003C28F2" w:rsidRPr="003C28F2" w:rsidRDefault="003C28F2" w:rsidP="003C28F2">
            <w:pPr>
              <w:rPr>
                <w:b/>
              </w:rPr>
            </w:pPr>
            <w:r w:rsidRPr="003C28F2">
              <w:rPr>
                <w:b/>
              </w:rPr>
              <w:t>Содержание учебного материала</w:t>
            </w:r>
          </w:p>
          <w:p w:rsidR="003C28F2" w:rsidRPr="003C28F2" w:rsidRDefault="003C28F2" w:rsidP="003C28F2">
            <w:r w:rsidRPr="003C28F2">
              <w:t xml:space="preserve">Перманганатометрия. Окислительные свойства перманганата калия в зависимости от реакции среды. Вычисление эквивалента перманганата калия в зависимости от среды раствора. Приготовление раствора  перманганата калия. Исходные вещества в методе перманганатометрии. Приготовление раствора щавелевой кислоты. Определение молярной </w:t>
            </w:r>
            <w:r w:rsidRPr="003C28F2">
              <w:lastRenderedPageBreak/>
              <w:t xml:space="preserve">концентрации эквивалента и титра раствора перманганата калия по раствору щавелевой кислоты. Роль среды и температуры при этом. </w:t>
            </w:r>
          </w:p>
          <w:p w:rsidR="003C28F2" w:rsidRPr="003C28F2" w:rsidRDefault="003C28F2" w:rsidP="003C28F2">
            <w:r w:rsidRPr="003C28F2">
              <w:t>Йодометрия.  Химические реакции, лежащие в основе иодометрического метода. Приготовление рабочих растворов иода и тиосульфата натрия, дихромата калия. Условия хранения рабочих растворов в методе йодометрии. Крахмал  как индикатор в иодометрии, его приготовление. Метод нитритометрии. Рабочий раствор. Стандартный раствор. Фиксирование точки эквивалентности с помощью внешнего и внутренних индикаторов. Условия титрования. Примеры нитритометрического определения.</w:t>
            </w:r>
          </w:p>
          <w:p w:rsidR="003C28F2" w:rsidRPr="003C28F2" w:rsidRDefault="003C28F2" w:rsidP="003C28F2">
            <w:r w:rsidRPr="003C28F2">
              <w:t>Метод броматометрии. Рабочий раствор. Стандартный раствор. Химические реакции, лежащие в основе метода, применение метода. Условия титро-вания. Способы фиксации точки эквивалентности</w:t>
            </w: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lastRenderedPageBreak/>
              <w:t>4</w:t>
            </w:r>
          </w:p>
        </w:tc>
        <w:tc>
          <w:tcPr>
            <w:tcW w:w="1211" w:type="dxa"/>
            <w:shd w:val="clear" w:color="auto" w:fill="FFFFFF"/>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rPr>
                <w:rFonts w:eastAsia="Calibri"/>
                <w:b/>
                <w:lang w:eastAsia="en-US"/>
              </w:rPr>
            </w:pPr>
            <w:r w:rsidRPr="003C28F2">
              <w:rPr>
                <w:rFonts w:eastAsia="Calibri"/>
                <w:b/>
                <w:lang w:eastAsia="en-US"/>
              </w:rPr>
              <w:t>Лабораторные работы</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val="restart"/>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color w:val="000000"/>
                <w:highlight w:val="lightGray"/>
                <w:lang w:eastAsia="en-US"/>
              </w:rPr>
            </w:pPr>
          </w:p>
        </w:tc>
      </w:tr>
      <w:tr w:rsidR="003C28F2" w:rsidRPr="003C28F2" w:rsidTr="006368B9">
        <w:trPr>
          <w:trHeight w:val="257"/>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spacing w:line="276" w:lineRule="auto"/>
              <w:rPr>
                <w:rFonts w:eastAsia="Calibri"/>
                <w:b/>
                <w:lang w:eastAsia="en-US"/>
              </w:rPr>
            </w:pPr>
            <w:r w:rsidRPr="003C28F2">
              <w:rPr>
                <w:rFonts w:eastAsia="Calibri"/>
                <w:lang w:eastAsia="en-US"/>
              </w:rPr>
              <w:t>Определение массовой доли пероксида водорода в растворе. Определение массовой доли иода в растворе йода. Броматометрия. Нитритометрия</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color w:val="000000"/>
                <w:highlight w:val="lightGray"/>
                <w:lang w:eastAsia="en-US"/>
              </w:rPr>
            </w:pPr>
          </w:p>
        </w:tc>
      </w:tr>
      <w:tr w:rsidR="003C28F2" w:rsidRPr="003C28F2" w:rsidTr="006368B9">
        <w:trPr>
          <w:trHeight w:val="257"/>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rPr>
                <w:b/>
              </w:rPr>
            </w:pPr>
            <w:r w:rsidRPr="003C28F2">
              <w:rPr>
                <w:b/>
              </w:rPr>
              <w:t>Самостоятельная работа обучающихся</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color w:val="000000"/>
                <w:highlight w:val="lightGray"/>
                <w:lang w:eastAsia="en-US"/>
              </w:rPr>
            </w:pPr>
          </w:p>
        </w:tc>
      </w:tr>
      <w:tr w:rsidR="003C28F2" w:rsidRPr="003C28F2" w:rsidTr="006368B9">
        <w:trPr>
          <w:trHeight w:val="257"/>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rPr>
                <w:rFonts w:eastAsia="Calibri"/>
                <w:lang w:eastAsia="en-US"/>
              </w:rPr>
              <w:t>Работа с учебной литературой</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14" w:type="dxa"/>
            <w:vMerge w:val="restart"/>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r w:rsidRPr="003C28F2">
              <w:rPr>
                <w:rFonts w:eastAsia="Calibri"/>
                <w:lang w:eastAsia="en-US"/>
              </w:rPr>
              <w:t>Тема 3.5. Методы осаждения.</w:t>
            </w:r>
          </w:p>
        </w:tc>
        <w:tc>
          <w:tcPr>
            <w:tcW w:w="9677" w:type="dxa"/>
            <w:gridSpan w:val="2"/>
          </w:tcPr>
          <w:p w:rsidR="003C28F2" w:rsidRPr="003C28F2" w:rsidRDefault="003C28F2" w:rsidP="003C28F2">
            <w:pPr>
              <w:rPr>
                <w:b/>
              </w:rPr>
            </w:pPr>
            <w:r w:rsidRPr="003C28F2">
              <w:rPr>
                <w:b/>
              </w:rPr>
              <w:t>Содержание учебного материала</w:t>
            </w:r>
          </w:p>
          <w:p w:rsidR="003C28F2" w:rsidRPr="003C28F2" w:rsidRDefault="003C28F2" w:rsidP="003C28F2">
            <w:pPr>
              <w:jc w:val="both"/>
            </w:pPr>
            <w:r w:rsidRPr="003C28F2">
              <w:t xml:space="preserve">Аргентометрия </w:t>
            </w:r>
            <w:r w:rsidRPr="003C28F2">
              <w:rPr>
                <w:i/>
              </w:rPr>
              <w:t>вариант Мора</w:t>
            </w:r>
            <w:r w:rsidRPr="003C28F2">
              <w:t xml:space="preserve"> - титрант, среда, индикатор, переход окраски, основное уравнение реакции, применение в        анализе </w:t>
            </w:r>
            <w:r w:rsidRPr="003C28F2">
              <w:rPr>
                <w:i/>
              </w:rPr>
              <w:t>вариант Фаянса</w:t>
            </w:r>
            <w:r w:rsidRPr="003C28F2">
              <w:t xml:space="preserve"> – основное уравнение, условия титрования, использование адсорбционных индикаторов: бромфенолового синего, эозината натрия для определения галогенидов, титрант, среда, индикатор, уравнения реакции, определение точки эквивалентности. </w:t>
            </w:r>
            <w:r w:rsidRPr="003C28F2">
              <w:rPr>
                <w:i/>
              </w:rPr>
              <w:t>вариант Фольгарда</w:t>
            </w:r>
            <w:r w:rsidRPr="003C28F2">
              <w:t xml:space="preserve"> –, уравнение метода, условия титрования, индикатор.</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lang w:eastAsia="en-US"/>
              </w:rPr>
            </w:pPr>
            <w:r w:rsidRPr="003C28F2">
              <w:t>Тиоцианометрия - титрант, среда, индикатор, переход окраски, основное уравнение реакции</w:t>
            </w: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shd w:val="clear" w:color="auto" w:fill="FFFFFF"/>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rPr>
                <w:rFonts w:eastAsia="Calibri"/>
                <w:b/>
                <w:lang w:eastAsia="en-US"/>
              </w:rPr>
            </w:pPr>
            <w:r w:rsidRPr="003C28F2">
              <w:rPr>
                <w:rFonts w:eastAsia="Calibri"/>
                <w:b/>
                <w:lang w:eastAsia="en-US"/>
              </w:rPr>
              <w:t>Лабораторные работы</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val="restart"/>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953"/>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r w:rsidRPr="003C28F2">
              <w:t>Методы  осаждения. Приготовление стандартного раствора натрия хлорида. Определение точной концентрации раствора нитрата серебра.</w:t>
            </w:r>
          </w:p>
          <w:p w:rsidR="003C28F2" w:rsidRPr="003C28F2" w:rsidRDefault="003C28F2" w:rsidP="003C28F2">
            <w:pPr>
              <w:rPr>
                <w:rFonts w:eastAsia="Calibri"/>
                <w:lang w:eastAsia="en-US"/>
              </w:rPr>
            </w:pPr>
            <w:r w:rsidRPr="003C28F2">
              <w:rPr>
                <w:rFonts w:eastAsia="Calibri"/>
                <w:lang w:eastAsia="en-US"/>
              </w:rPr>
              <w:t>Определение массовой доли бромида калия – вариантом Мора. Определение массовой доли калия иодида – вариантом Фаянса.</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rPr>
                <w:b/>
              </w:rPr>
            </w:pPr>
            <w:r w:rsidRPr="003C28F2">
              <w:rPr>
                <w:b/>
              </w:rPr>
              <w:t>Самостоятельная работа обучающихся</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rPr>
                <w:rFonts w:eastAsia="Calibri"/>
                <w:lang w:eastAsia="en-US"/>
              </w:rPr>
              <w:t>Работа с литературой, решение задач</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tcBorders>
              <w:bottom w:val="single" w:sz="4" w:space="0" w:color="auto"/>
            </w:tcBorders>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14" w:type="dxa"/>
            <w:vMerge w:val="restart"/>
          </w:tcPr>
          <w:p w:rsidR="003C28F2" w:rsidRPr="003C28F2" w:rsidRDefault="003C28F2" w:rsidP="003C28F2">
            <w:r w:rsidRPr="003C28F2">
              <w:t xml:space="preserve">Тема 3.6. Метод </w:t>
            </w:r>
            <w:r w:rsidRPr="003C28F2">
              <w:lastRenderedPageBreak/>
              <w:t>комплексонометрии.</w:t>
            </w:r>
          </w:p>
        </w:tc>
        <w:tc>
          <w:tcPr>
            <w:tcW w:w="9677" w:type="dxa"/>
            <w:gridSpan w:val="2"/>
          </w:tcPr>
          <w:p w:rsidR="003C28F2" w:rsidRPr="003C28F2" w:rsidRDefault="003C28F2" w:rsidP="003C28F2">
            <w:pPr>
              <w:spacing w:line="276" w:lineRule="auto"/>
              <w:rPr>
                <w:rFonts w:eastAsia="Calibri"/>
                <w:b/>
                <w:lang w:eastAsia="en-US"/>
              </w:rPr>
            </w:pPr>
            <w:r w:rsidRPr="003C28F2">
              <w:rPr>
                <w:rFonts w:eastAsia="Calibri"/>
                <w:b/>
                <w:lang w:eastAsia="en-US"/>
              </w:rPr>
              <w:lastRenderedPageBreak/>
              <w:t>Содержание учебного материала</w:t>
            </w:r>
          </w:p>
          <w:p w:rsidR="003C28F2" w:rsidRPr="003C28F2" w:rsidRDefault="003C28F2" w:rsidP="003C28F2">
            <w:r w:rsidRPr="003C28F2">
              <w:lastRenderedPageBreak/>
              <w:t xml:space="preserve">Общая характеристика метода комплексонометрии. Индикаторы. Титрование солей металлов. </w:t>
            </w:r>
          </w:p>
          <w:p w:rsidR="003C28F2" w:rsidRPr="003C28F2" w:rsidRDefault="003C28F2" w:rsidP="003C28F2">
            <w:pPr>
              <w:spacing w:line="276" w:lineRule="auto"/>
              <w:rPr>
                <w:rFonts w:eastAsia="Calibri"/>
                <w:lang w:eastAsia="en-US"/>
              </w:rPr>
            </w:pPr>
            <w:r w:rsidRPr="003C28F2">
              <w:rPr>
                <w:rFonts w:eastAsia="Calibri"/>
                <w:lang w:eastAsia="en-US"/>
              </w:rPr>
              <w:t>Влияние кислотности растворов (рН). Буферные растворы.</w:t>
            </w: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lastRenderedPageBreak/>
              <w:t>2</w:t>
            </w:r>
          </w:p>
        </w:tc>
        <w:tc>
          <w:tcPr>
            <w:tcW w:w="1211" w:type="dxa"/>
            <w:tcBorders>
              <w:top w:val="single" w:sz="4" w:space="0" w:color="auto"/>
            </w:tcBorders>
            <w:shd w:val="clear" w:color="auto" w:fill="FFFFFF"/>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14" w:type="dxa"/>
            <w:vMerge/>
          </w:tcPr>
          <w:p w:rsidR="003C28F2" w:rsidRPr="003C28F2" w:rsidRDefault="003C28F2" w:rsidP="003C28F2"/>
        </w:tc>
        <w:tc>
          <w:tcPr>
            <w:tcW w:w="9677" w:type="dxa"/>
            <w:gridSpan w:val="2"/>
          </w:tcPr>
          <w:p w:rsidR="003C28F2" w:rsidRPr="003C28F2" w:rsidRDefault="003C28F2" w:rsidP="003C28F2">
            <w:pPr>
              <w:rPr>
                <w:b/>
              </w:rPr>
            </w:pPr>
            <w:r w:rsidRPr="003C28F2">
              <w:rPr>
                <w:b/>
              </w:rPr>
              <w:t>Практическая работа</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val="restart"/>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 xml:space="preserve"> я</w:t>
            </w:r>
          </w:p>
        </w:tc>
      </w:tr>
      <w:tr w:rsidR="003C28F2" w:rsidRPr="003C28F2" w:rsidTr="006368B9">
        <w:trPr>
          <w:trHeight w:val="257"/>
          <w:jc w:val="right"/>
        </w:trPr>
        <w:tc>
          <w:tcPr>
            <w:tcW w:w="2714" w:type="dxa"/>
            <w:vMerge/>
          </w:tcPr>
          <w:p w:rsidR="003C28F2" w:rsidRPr="003C28F2" w:rsidRDefault="003C28F2" w:rsidP="003C28F2"/>
        </w:tc>
        <w:tc>
          <w:tcPr>
            <w:tcW w:w="9677" w:type="dxa"/>
            <w:gridSpan w:val="2"/>
          </w:tcPr>
          <w:p w:rsidR="003C28F2" w:rsidRPr="003C28F2" w:rsidRDefault="003C28F2" w:rsidP="003C28F2">
            <w:r w:rsidRPr="003C28F2">
              <w:t>Титриметрический анализ</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14" w:type="dxa"/>
            <w:vMerge/>
          </w:tcPr>
          <w:p w:rsidR="003C28F2" w:rsidRPr="003C28F2" w:rsidRDefault="003C28F2" w:rsidP="003C28F2"/>
        </w:tc>
        <w:tc>
          <w:tcPr>
            <w:tcW w:w="9677" w:type="dxa"/>
            <w:gridSpan w:val="2"/>
          </w:tcPr>
          <w:p w:rsidR="003C28F2" w:rsidRPr="003C28F2" w:rsidRDefault="003C28F2" w:rsidP="003C28F2">
            <w:pPr>
              <w:rPr>
                <w:b/>
              </w:rPr>
            </w:pPr>
            <w:r w:rsidRPr="003C28F2">
              <w:rPr>
                <w:b/>
              </w:rPr>
              <w:t>Самостоятельная работа обучающихся</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14" w:type="dxa"/>
            <w:vMerge/>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77" w:type="dxa"/>
            <w:gridSpan w:val="2"/>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lang w:eastAsia="en-US"/>
              </w:rPr>
            </w:pPr>
            <w:r w:rsidRPr="003C28F2">
              <w:rPr>
                <w:rFonts w:eastAsia="Calibri"/>
                <w:lang w:eastAsia="en-US"/>
              </w:rPr>
              <w:t>Работа с литературой, решение задач</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12391" w:type="dxa"/>
            <w:gridSpan w:val="3"/>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r w:rsidRPr="003C28F2">
              <w:rPr>
                <w:rFonts w:eastAsia="Calibri"/>
                <w:b/>
                <w:bCs/>
                <w:lang w:eastAsia="en-US"/>
              </w:rPr>
              <w:t>Раздел 4</w:t>
            </w:r>
            <w:r w:rsidRPr="003C28F2">
              <w:rPr>
                <w:rFonts w:eastAsia="Calibri"/>
                <w:b/>
                <w:bCs/>
                <w:lang w:eastAsia="en-US"/>
              </w:rPr>
              <w:tab/>
              <w:t xml:space="preserve"> Физико-химические методы анализа</w:t>
            </w: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
                <w:bCs/>
                <w:lang w:eastAsia="en-US"/>
              </w:rPr>
            </w:pPr>
            <w:r w:rsidRPr="003C28F2">
              <w:rPr>
                <w:rFonts w:eastAsia="Calibri"/>
                <w:b/>
                <w:bCs/>
                <w:lang w:eastAsia="en-US"/>
              </w:rPr>
              <w:t>12</w:t>
            </w:r>
          </w:p>
        </w:tc>
        <w:tc>
          <w:tcPr>
            <w:tcW w:w="1211" w:type="dxa"/>
            <w:shd w:val="clear" w:color="auto" w:fill="FFFFFF"/>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30" w:type="dxa"/>
            <w:gridSpan w:val="2"/>
            <w:vMerge w:val="restart"/>
            <w:tcBorders>
              <w:right w:val="single" w:sz="4" w:space="0" w:color="auto"/>
            </w:tcBorders>
          </w:tcPr>
          <w:p w:rsidR="003C28F2" w:rsidRPr="003C28F2" w:rsidRDefault="003C28F2" w:rsidP="003C28F2">
            <w:pPr>
              <w:keepNext/>
              <w:autoSpaceDE w:val="0"/>
              <w:autoSpaceDN w:val="0"/>
              <w:outlineLvl w:val="0"/>
            </w:pPr>
            <w:r w:rsidRPr="003C28F2">
              <w:t>Тема 4.1. Хроматография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61" w:type="dxa"/>
            <w:tcBorders>
              <w:left w:val="single" w:sz="4" w:space="0" w:color="auto"/>
            </w:tcBorders>
          </w:tcPr>
          <w:p w:rsidR="003C28F2" w:rsidRPr="003C28F2" w:rsidRDefault="003C28F2" w:rsidP="003C28F2">
            <w:pPr>
              <w:rPr>
                <w:b/>
              </w:rPr>
            </w:pPr>
            <w:r w:rsidRPr="003C28F2">
              <w:rPr>
                <w:b/>
              </w:rPr>
              <w:t>Содержание учебного материала</w:t>
            </w:r>
          </w:p>
          <w:p w:rsidR="003C28F2" w:rsidRPr="003C28F2" w:rsidRDefault="003C28F2" w:rsidP="003C28F2">
            <w:pPr>
              <w:shd w:val="clear" w:color="auto" w:fill="FFFFFF"/>
              <w:ind w:left="5" w:right="14"/>
              <w:jc w:val="both"/>
              <w:rPr>
                <w:rFonts w:eastAsia="Calibri"/>
                <w:lang w:eastAsia="en-US"/>
              </w:rPr>
            </w:pPr>
            <w:r w:rsidRPr="003C28F2">
              <w:rPr>
                <w:rFonts w:eastAsia="Calibri"/>
                <w:spacing w:val="-1"/>
                <w:lang w:eastAsia="en-US"/>
              </w:rPr>
              <w:t xml:space="preserve">Физико-химические методы анализа: классификация, сущность </w:t>
            </w:r>
            <w:r w:rsidRPr="003C28F2">
              <w:rPr>
                <w:rFonts w:eastAsia="Calibri"/>
                <w:lang w:eastAsia="en-US"/>
              </w:rPr>
              <w:t>методов, применение в санитарно-гигиенических исследованиях.</w:t>
            </w:r>
          </w:p>
          <w:p w:rsidR="003C28F2" w:rsidRPr="003C28F2" w:rsidRDefault="003C28F2" w:rsidP="003C28F2">
            <w:pPr>
              <w:shd w:val="clear" w:color="auto" w:fill="FFFFFF"/>
              <w:ind w:right="5"/>
              <w:jc w:val="both"/>
              <w:rPr>
                <w:rFonts w:eastAsia="Calibri"/>
                <w:lang w:eastAsia="en-US"/>
              </w:rPr>
            </w:pPr>
            <w:r w:rsidRPr="003C28F2">
              <w:rPr>
                <w:rFonts w:eastAsia="Calibri"/>
                <w:lang w:eastAsia="en-US"/>
              </w:rPr>
              <w:t>Хроматография: сущность метода. Классификация хромато</w:t>
            </w:r>
            <w:r w:rsidRPr="003C28F2">
              <w:rPr>
                <w:rFonts w:eastAsia="Calibri"/>
                <w:spacing w:val="-1"/>
                <w:lang w:eastAsia="en-US"/>
              </w:rPr>
              <w:t xml:space="preserve">графических методов анализа. Закон распределения Нернста. Принцип устройства и функционирования аминокислотных анализаторов </w:t>
            </w:r>
            <w:r w:rsidRPr="003C28F2">
              <w:rPr>
                <w:rFonts w:eastAsia="Calibri"/>
                <w:lang w:eastAsia="en-US"/>
              </w:rPr>
              <w:t>и газо-жидкостных хроматографов. Использование хроматографических методов анализа в профессиональной деятельности.</w:t>
            </w: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shd w:val="clear" w:color="auto" w:fill="FFFFFF"/>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30" w:type="dxa"/>
            <w:gridSpan w:val="2"/>
            <w:vMerge/>
            <w:tcBorders>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61" w:type="dxa"/>
            <w:tcBorders>
              <w:left w:val="single" w:sz="4" w:space="0" w:color="auto"/>
            </w:tcBorders>
          </w:tcPr>
          <w:p w:rsidR="003C28F2" w:rsidRPr="003C28F2" w:rsidRDefault="003C28F2" w:rsidP="003C28F2">
            <w:r w:rsidRPr="003C28F2">
              <w:rPr>
                <w:b/>
              </w:rPr>
              <w:t>Лабораторные работы</w:t>
            </w:r>
            <w:r w:rsidRPr="003C28F2">
              <w:t xml:space="preserve"> </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val="restart"/>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30" w:type="dxa"/>
            <w:gridSpan w:val="2"/>
            <w:vMerge/>
            <w:tcBorders>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61" w:type="dxa"/>
            <w:tcBorders>
              <w:left w:val="single" w:sz="4" w:space="0" w:color="auto"/>
            </w:tcBorders>
          </w:tcPr>
          <w:p w:rsidR="003C28F2" w:rsidRPr="003C28F2" w:rsidRDefault="003C28F2" w:rsidP="003C28F2">
            <w:r w:rsidRPr="003C28F2">
              <w:t>Разделение и определение катионов второй аналитической группы способом бумажной осадочной хроматографии</w:t>
            </w:r>
          </w:p>
          <w:p w:rsidR="003C28F2" w:rsidRPr="003C28F2" w:rsidRDefault="003C28F2" w:rsidP="003C28F2">
            <w:r w:rsidRPr="003C28F2">
              <w:t>Разделение и определение катионов четвертой аналитической группы методом тонкослойной хроматографии</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30" w:type="dxa"/>
            <w:gridSpan w:val="2"/>
            <w:vMerge/>
            <w:tcBorders>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61" w:type="dxa"/>
            <w:tcBorders>
              <w:left w:val="single" w:sz="4" w:space="0" w:color="auto"/>
            </w:tcBorders>
          </w:tcPr>
          <w:p w:rsidR="003C28F2" w:rsidRPr="003C28F2" w:rsidRDefault="003C28F2" w:rsidP="003C28F2">
            <w:r w:rsidRPr="003C28F2">
              <w:rPr>
                <w:b/>
              </w:rPr>
              <w:t>Самостоятельная работа обучающихся</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30" w:type="dxa"/>
            <w:gridSpan w:val="2"/>
            <w:vMerge/>
            <w:tcBorders>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61" w:type="dxa"/>
            <w:tcBorders>
              <w:left w:val="single" w:sz="4" w:space="0" w:color="auto"/>
            </w:tcBorders>
          </w:tcPr>
          <w:p w:rsidR="003C28F2" w:rsidRPr="003C28F2" w:rsidRDefault="003C28F2" w:rsidP="003C28F2">
            <w:pPr>
              <w:shd w:val="clear" w:color="auto" w:fill="FFFFFF"/>
            </w:pPr>
            <w:r w:rsidRPr="003C28F2">
              <w:t>Составление глоссария химических терминов;</w:t>
            </w:r>
          </w:p>
          <w:p w:rsidR="003C28F2" w:rsidRPr="003C28F2" w:rsidRDefault="003C28F2" w:rsidP="003C28F2">
            <w:pPr>
              <w:shd w:val="clear" w:color="auto" w:fill="FFFFFF"/>
              <w:rPr>
                <w:rFonts w:ascii="Calibri" w:eastAsia="Calibri" w:hAnsi="Calibri"/>
                <w:b/>
                <w:lang w:eastAsia="en-US"/>
              </w:rPr>
            </w:pPr>
            <w:r w:rsidRPr="003C28F2">
              <w:t>Создание материалов-презентаций: «Виды хроматографических исследований»;</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30" w:type="dxa"/>
            <w:gridSpan w:val="2"/>
            <w:vMerge w:val="restart"/>
            <w:tcBorders>
              <w:right w:val="single" w:sz="4" w:space="0" w:color="auto"/>
            </w:tcBorders>
          </w:tcPr>
          <w:p w:rsidR="003C28F2" w:rsidRPr="003C28F2" w:rsidRDefault="003C28F2" w:rsidP="003C28F2">
            <w:pPr>
              <w:shd w:val="clear" w:color="auto" w:fill="FFFFFF"/>
              <w:spacing w:before="53" w:after="200" w:line="276" w:lineRule="auto"/>
              <w:ind w:right="33"/>
              <w:rPr>
                <w:rFonts w:eastAsia="Calibri"/>
                <w:lang w:eastAsia="en-US"/>
              </w:rPr>
            </w:pPr>
            <w:r w:rsidRPr="003C28F2">
              <w:rPr>
                <w:rFonts w:eastAsia="Calibri"/>
                <w:lang w:eastAsia="en-US"/>
              </w:rPr>
              <w:t>Тема 4.</w:t>
            </w:r>
            <w:r w:rsidRPr="003C28F2">
              <w:rPr>
                <w:rFonts w:eastAsia="Calibri"/>
                <w:bCs/>
                <w:lang w:eastAsia="en-US"/>
              </w:rPr>
              <w:t>2. Фотометрический метод анализа</w:t>
            </w:r>
          </w:p>
          <w:p w:rsidR="003C28F2" w:rsidRPr="003C28F2" w:rsidRDefault="003C28F2" w:rsidP="003C28F2"/>
        </w:tc>
        <w:tc>
          <w:tcPr>
            <w:tcW w:w="9661" w:type="dxa"/>
            <w:tcBorders>
              <w:left w:val="single" w:sz="4" w:space="0" w:color="auto"/>
            </w:tcBorders>
          </w:tcPr>
          <w:p w:rsidR="003C28F2" w:rsidRPr="003C28F2" w:rsidRDefault="003C28F2" w:rsidP="003C28F2">
            <w:pPr>
              <w:rPr>
                <w:b/>
              </w:rPr>
            </w:pPr>
            <w:r w:rsidRPr="003C28F2">
              <w:rPr>
                <w:b/>
              </w:rPr>
              <w:t>Содержание учебного материала</w:t>
            </w:r>
          </w:p>
          <w:p w:rsidR="003C28F2" w:rsidRPr="003C28F2" w:rsidRDefault="003C28F2" w:rsidP="003C28F2">
            <w:pPr>
              <w:shd w:val="clear" w:color="auto" w:fill="FFFFFF"/>
              <w:ind w:right="10"/>
              <w:rPr>
                <w:rFonts w:eastAsia="Calibri"/>
                <w:lang w:eastAsia="en-US"/>
              </w:rPr>
            </w:pPr>
            <w:r w:rsidRPr="003C28F2">
              <w:rPr>
                <w:rFonts w:eastAsia="Calibri"/>
                <w:lang w:eastAsia="en-US"/>
              </w:rPr>
              <w:t>Фотометрический анализ: сущность метода, основные положе</w:t>
            </w:r>
            <w:r w:rsidRPr="003C28F2">
              <w:rPr>
                <w:rFonts w:eastAsia="Calibri"/>
                <w:lang w:eastAsia="en-US"/>
              </w:rPr>
              <w:softHyphen/>
            </w:r>
            <w:r w:rsidRPr="003C28F2">
              <w:rPr>
                <w:rFonts w:eastAsia="Calibri"/>
                <w:spacing w:val="-1"/>
                <w:lang w:eastAsia="en-US"/>
              </w:rPr>
              <w:t xml:space="preserve">ния. Основной закон светопоглощения </w:t>
            </w:r>
            <w:r w:rsidRPr="003C28F2">
              <w:rPr>
                <w:rFonts w:eastAsia="Calibri"/>
                <w:lang w:eastAsia="en-US"/>
              </w:rPr>
              <w:t>Ламберта-Бера</w:t>
            </w:r>
            <w:r w:rsidRPr="003C28F2">
              <w:rPr>
                <w:rFonts w:eastAsia="Calibri"/>
                <w:spacing w:val="-1"/>
                <w:lang w:eastAsia="en-US"/>
              </w:rPr>
              <w:t xml:space="preserve"> и следствие из него; цветные </w:t>
            </w:r>
            <w:r w:rsidRPr="003C28F2">
              <w:rPr>
                <w:rFonts w:eastAsia="Calibri"/>
                <w:lang w:eastAsia="en-US"/>
              </w:rPr>
              <w:t>реакции.   Визуальные методы фотометрии: метод стандартного ряда, метод уравнивания окраски. Фотоэлектроколориметрия.Устройство фотоэлектроколориметров (ФЭК). Расчет и построение калибровочных графиков. Расчет коэффициента калибро</w:t>
            </w:r>
            <w:r w:rsidRPr="003C28F2">
              <w:rPr>
                <w:rFonts w:eastAsia="Calibri"/>
                <w:lang w:eastAsia="en-US"/>
              </w:rPr>
              <w:softHyphen/>
              <w:t>вочного графика (</w:t>
            </w:r>
            <w:r w:rsidRPr="003C28F2">
              <w:rPr>
                <w:rFonts w:eastAsia="Calibri"/>
                <w:lang w:val="en-US" w:eastAsia="en-US"/>
              </w:rPr>
              <w:t>F</w:t>
            </w:r>
            <w:r w:rsidRPr="003C28F2">
              <w:rPr>
                <w:rFonts w:eastAsia="Calibri"/>
                <w:lang w:eastAsia="en-US"/>
              </w:rPr>
              <w:t>). Техника исследований. Спектрофотометрический метода анализа: сущность метода; основные положения. Приборы и оборудование для спектрофото</w:t>
            </w:r>
            <w:r w:rsidRPr="003C28F2">
              <w:rPr>
                <w:rFonts w:eastAsia="Calibri"/>
                <w:lang w:eastAsia="en-US"/>
              </w:rPr>
              <w:softHyphen/>
              <w:t>метрического анализа. Устройство спектрофотометров. Техника выполнения исследований. Расчет и построение калибровочных графиков. Спектры поглощения. Принципы работы на спектрофо</w:t>
            </w:r>
            <w:r w:rsidRPr="003C28F2">
              <w:rPr>
                <w:rFonts w:eastAsia="Calibri"/>
                <w:lang w:eastAsia="en-US"/>
              </w:rPr>
              <w:softHyphen/>
              <w:t xml:space="preserve">тометрах </w:t>
            </w:r>
            <w:r w:rsidRPr="003C28F2">
              <w:rPr>
                <w:rFonts w:eastAsia="Calibri"/>
                <w:lang w:eastAsia="en-US"/>
              </w:rPr>
              <w:lastRenderedPageBreak/>
              <w:t xml:space="preserve">в УФ и видимой областях спектра (от 200 до 1100 нм). </w:t>
            </w: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lastRenderedPageBreak/>
              <w:t>2</w:t>
            </w:r>
          </w:p>
        </w:tc>
        <w:tc>
          <w:tcPr>
            <w:tcW w:w="1211" w:type="dxa"/>
            <w:shd w:val="clear" w:color="auto" w:fill="FFFFFF"/>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30" w:type="dxa"/>
            <w:gridSpan w:val="2"/>
            <w:vMerge/>
            <w:tcBorders>
              <w:right w:val="single" w:sz="4" w:space="0" w:color="auto"/>
            </w:tcBorders>
          </w:tcPr>
          <w:p w:rsidR="003C28F2" w:rsidRPr="003C28F2" w:rsidRDefault="003C28F2" w:rsidP="003C28F2">
            <w:pPr>
              <w:shd w:val="clear" w:color="auto" w:fill="FFFFFF"/>
              <w:spacing w:line="276" w:lineRule="auto"/>
              <w:ind w:right="33"/>
              <w:rPr>
                <w:rFonts w:ascii="Calibri" w:eastAsia="Calibri" w:hAnsi="Calibri"/>
                <w:lang w:eastAsia="en-US"/>
              </w:rPr>
            </w:pPr>
          </w:p>
        </w:tc>
        <w:tc>
          <w:tcPr>
            <w:tcW w:w="9661" w:type="dxa"/>
            <w:tcBorders>
              <w:left w:val="single" w:sz="4" w:space="0" w:color="auto"/>
            </w:tcBorders>
          </w:tcPr>
          <w:p w:rsidR="003C28F2" w:rsidRPr="003C28F2" w:rsidRDefault="003C28F2" w:rsidP="003C28F2">
            <w:pPr>
              <w:spacing w:line="276" w:lineRule="auto"/>
              <w:rPr>
                <w:rFonts w:eastAsia="Calibri"/>
                <w:lang w:eastAsia="en-US"/>
              </w:rPr>
            </w:pPr>
            <w:r w:rsidRPr="003C28F2">
              <w:rPr>
                <w:rFonts w:eastAsia="Calibri"/>
                <w:b/>
                <w:lang w:eastAsia="en-US"/>
              </w:rPr>
              <w:t>Лабораторные работы</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val="restart"/>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30" w:type="dxa"/>
            <w:gridSpan w:val="2"/>
            <w:vMerge/>
            <w:tcBorders>
              <w:right w:val="single" w:sz="4" w:space="0" w:color="auto"/>
            </w:tcBorders>
          </w:tcPr>
          <w:p w:rsidR="003C28F2" w:rsidRPr="003C28F2" w:rsidRDefault="003C28F2" w:rsidP="003C28F2">
            <w:pPr>
              <w:shd w:val="clear" w:color="auto" w:fill="FFFFFF"/>
              <w:spacing w:line="276" w:lineRule="auto"/>
              <w:ind w:right="33"/>
              <w:rPr>
                <w:rFonts w:ascii="Calibri" w:eastAsia="Calibri" w:hAnsi="Calibri"/>
                <w:lang w:eastAsia="en-US"/>
              </w:rPr>
            </w:pPr>
          </w:p>
        </w:tc>
        <w:tc>
          <w:tcPr>
            <w:tcW w:w="9661" w:type="dxa"/>
            <w:tcBorders>
              <w:left w:val="single" w:sz="4" w:space="0" w:color="auto"/>
            </w:tcBorders>
          </w:tcPr>
          <w:p w:rsidR="003C28F2" w:rsidRPr="003C28F2" w:rsidRDefault="003C28F2" w:rsidP="003C28F2">
            <w:pPr>
              <w:shd w:val="clear" w:color="auto" w:fill="FFFFFF"/>
              <w:spacing w:line="276" w:lineRule="auto"/>
              <w:rPr>
                <w:rFonts w:eastAsia="Calibri"/>
                <w:b/>
                <w:lang w:eastAsia="en-US"/>
              </w:rPr>
            </w:pPr>
            <w:r w:rsidRPr="003C28F2">
              <w:rPr>
                <w:rFonts w:eastAsia="Calibri"/>
                <w:lang w:eastAsia="en-US"/>
              </w:rPr>
              <w:t>Фотометрическое определение солей меди или железа в растворе.</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30" w:type="dxa"/>
            <w:gridSpan w:val="2"/>
            <w:vMerge/>
            <w:tcBorders>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61" w:type="dxa"/>
            <w:tcBorders>
              <w:left w:val="single" w:sz="4" w:space="0" w:color="auto"/>
            </w:tcBorders>
          </w:tcPr>
          <w:p w:rsidR="003C28F2" w:rsidRPr="003C28F2" w:rsidRDefault="003C28F2" w:rsidP="003C28F2">
            <w:pPr>
              <w:rPr>
                <w:b/>
              </w:rPr>
            </w:pPr>
            <w:r w:rsidRPr="003C28F2">
              <w:rPr>
                <w:b/>
              </w:rPr>
              <w:t>Самостоятельная работа обучающихся</w:t>
            </w:r>
          </w:p>
        </w:tc>
        <w:tc>
          <w:tcPr>
            <w:tcW w:w="1096" w:type="dxa"/>
            <w:vMerge w:val="restart"/>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r w:rsidRPr="003C28F2">
              <w:rPr>
                <w:rFonts w:eastAsia="Calibri"/>
                <w:bCs/>
                <w:lang w:eastAsia="en-US"/>
              </w:rPr>
              <w:t>2</w:t>
            </w: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2730" w:type="dxa"/>
            <w:gridSpan w:val="2"/>
            <w:vMerge/>
            <w:tcBorders>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9661" w:type="dxa"/>
            <w:tcBorders>
              <w:left w:val="single" w:sz="4" w:space="0" w:color="auto"/>
            </w:tcBorders>
          </w:tcPr>
          <w:p w:rsidR="003C28F2" w:rsidRPr="003C28F2" w:rsidRDefault="003C28F2" w:rsidP="003C28F2">
            <w:pPr>
              <w:shd w:val="clear" w:color="auto" w:fill="FFFFFF"/>
              <w:rPr>
                <w:rFonts w:eastAsia="Calibri"/>
                <w:lang w:eastAsia="en-US"/>
              </w:rPr>
            </w:pPr>
            <w:r w:rsidRPr="003C28F2">
              <w:rPr>
                <w:rFonts w:eastAsia="Calibri"/>
                <w:lang w:eastAsia="en-US"/>
              </w:rPr>
              <w:t>Составление глоссария химических терминов;</w:t>
            </w:r>
          </w:p>
          <w:p w:rsidR="003C28F2" w:rsidRPr="003C28F2" w:rsidRDefault="003C28F2" w:rsidP="003C28F2">
            <w:pPr>
              <w:shd w:val="clear" w:color="auto" w:fill="FFFFFF"/>
              <w:rPr>
                <w:rFonts w:eastAsia="Calibri"/>
                <w:lang w:eastAsia="en-US"/>
              </w:rPr>
            </w:pPr>
            <w:r w:rsidRPr="003C28F2">
              <w:rPr>
                <w:rFonts w:eastAsia="Calibri"/>
                <w:lang w:eastAsia="en-US"/>
              </w:rPr>
              <w:t>Создание материалов-презентаций</w:t>
            </w:r>
          </w:p>
          <w:p w:rsidR="003C28F2" w:rsidRPr="003C28F2" w:rsidRDefault="003C28F2" w:rsidP="003C28F2">
            <w:pPr>
              <w:shd w:val="clear" w:color="auto" w:fill="FFFFFF"/>
              <w:rPr>
                <w:rFonts w:eastAsia="Calibri"/>
                <w:lang w:eastAsia="en-US"/>
              </w:rPr>
            </w:pPr>
            <w:r w:rsidRPr="003C28F2">
              <w:rPr>
                <w:rFonts w:eastAsia="Calibri"/>
                <w:lang w:eastAsia="en-US"/>
              </w:rPr>
              <w:t>«Устройство и принцип работы ФЭК-2»</w:t>
            </w:r>
          </w:p>
          <w:p w:rsidR="003C28F2" w:rsidRPr="003C28F2" w:rsidRDefault="003C28F2" w:rsidP="003C28F2">
            <w:pPr>
              <w:shd w:val="clear" w:color="auto" w:fill="FFFFFF"/>
              <w:rPr>
                <w:rFonts w:eastAsia="Calibri"/>
                <w:lang w:eastAsia="en-US"/>
              </w:rPr>
            </w:pPr>
            <w:r w:rsidRPr="003C28F2">
              <w:rPr>
                <w:rFonts w:eastAsia="Calibri"/>
                <w:lang w:eastAsia="en-US"/>
              </w:rPr>
              <w:t>«Устройство и принцип работы КФК»; «Алгоритм работы с ФЭК-2, КФК» «Алгоритм приготовления калибровочных растворов  фотометрии</w:t>
            </w:r>
            <w:r w:rsidRPr="003C28F2">
              <w:rPr>
                <w:rFonts w:ascii="Calibri" w:eastAsia="Calibri" w:hAnsi="Calibri"/>
                <w:lang w:eastAsia="en-US"/>
              </w:rPr>
              <w:t>»;</w:t>
            </w:r>
          </w:p>
        </w:tc>
        <w:tc>
          <w:tcPr>
            <w:tcW w:w="1096" w:type="dxa"/>
            <w:vMerge/>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c>
          <w:tcPr>
            <w:tcW w:w="1211" w:type="dxa"/>
            <w:vMerge/>
            <w:shd w:val="clear" w:color="auto" w:fill="808080" w:themeFill="background1" w:themeFillShade="80"/>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r w:rsidR="003C28F2" w:rsidRPr="003C28F2" w:rsidTr="006368B9">
        <w:trPr>
          <w:trHeight w:val="257"/>
          <w:jc w:val="right"/>
        </w:trPr>
        <w:tc>
          <w:tcPr>
            <w:tcW w:w="12391" w:type="dxa"/>
            <w:gridSpan w:val="3"/>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lang w:eastAsia="en-US"/>
              </w:rPr>
            </w:pPr>
          </w:p>
        </w:tc>
        <w:tc>
          <w:tcPr>
            <w:tcW w:w="1096" w:type="dxa"/>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
                <w:bCs/>
                <w:lang w:eastAsia="en-US"/>
              </w:rPr>
            </w:pPr>
            <w:r>
              <w:rPr>
                <w:rFonts w:eastAsia="Calibri"/>
                <w:b/>
                <w:bCs/>
                <w:lang w:eastAsia="en-US"/>
              </w:rPr>
              <w:t>78</w:t>
            </w:r>
          </w:p>
        </w:tc>
        <w:tc>
          <w:tcPr>
            <w:tcW w:w="1211" w:type="dxa"/>
            <w:shd w:val="clear" w:color="auto" w:fill="FFFFFF"/>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lang w:eastAsia="en-US"/>
              </w:rPr>
            </w:pPr>
          </w:p>
        </w:tc>
      </w:tr>
    </w:tbl>
    <w:p w:rsidR="003C28F2" w:rsidRPr="003C28F2" w:rsidRDefault="003C28F2" w:rsidP="003C28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lang w:eastAsia="en-US"/>
        </w:rPr>
      </w:pPr>
      <w:r w:rsidRPr="003C28F2">
        <w:rPr>
          <w:rFonts w:eastAsia="Calibri"/>
          <w:lang w:eastAsia="en-US"/>
        </w:rPr>
        <w:t>Для характеристики уровня освоения учебного материала используются следующие обозначения: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lang w:eastAsia="en-US"/>
        </w:rPr>
      </w:pPr>
      <w:r w:rsidRPr="003C28F2">
        <w:rPr>
          <w:rFonts w:eastAsia="Calibri"/>
          <w:lang w:eastAsia="en-US"/>
        </w:rPr>
        <w:t xml:space="preserve">1. – ознакомительный (узнавание ранее изученных объектов, свойств);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lang w:eastAsia="en-US"/>
        </w:rPr>
      </w:pPr>
      <w:r w:rsidRPr="003C28F2">
        <w:rPr>
          <w:rFonts w:eastAsia="Calibri"/>
          <w:lang w:eastAsia="en-US"/>
        </w:rPr>
        <w:t>2. – репродуктивный (выполнение деятельности по образцу, инструкции или под руководством);</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lang w:eastAsia="en-US"/>
        </w:rPr>
      </w:pPr>
      <w:r w:rsidRPr="003C28F2">
        <w:rPr>
          <w:rFonts w:eastAsia="Calibri"/>
          <w:lang w:eastAsia="en-US"/>
        </w:rPr>
        <w:t>3. – продуктивный (планирование и самостоятельное выполнение деятельности, решение</w:t>
      </w:r>
    </w:p>
    <w:p w:rsidR="003C28F2" w:rsidRPr="003C28F2" w:rsidRDefault="003C28F2" w:rsidP="003C28F2">
      <w:pPr>
        <w:ind w:left="720"/>
        <w:contextualSpacing/>
        <w:rPr>
          <w:rFonts w:eastAsia="Calibri"/>
          <w:lang w:eastAsia="en-US"/>
        </w:rPr>
      </w:pPr>
    </w:p>
    <w:p w:rsidR="003C28F2" w:rsidRPr="003C28F2" w:rsidRDefault="003C28F2" w:rsidP="003C28F2">
      <w:pPr>
        <w:ind w:left="720"/>
        <w:contextualSpacing/>
        <w:rPr>
          <w:rFonts w:eastAsia="Calibri"/>
          <w:lang w:eastAsia="en-US"/>
        </w:rPr>
        <w:sectPr w:rsidR="003C28F2" w:rsidRPr="003C28F2" w:rsidSect="00A02376">
          <w:pgSz w:w="16838" w:h="11906" w:orient="landscape"/>
          <w:pgMar w:top="850" w:right="1134" w:bottom="1701" w:left="1134" w:header="708" w:footer="708" w:gutter="0"/>
          <w:cols w:space="708"/>
          <w:docGrid w:linePitch="360"/>
        </w:sectPr>
      </w:pPr>
    </w:p>
    <w:p w:rsidR="003C28F2" w:rsidRPr="003C28F2" w:rsidRDefault="003C28F2" w:rsidP="003C28F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rPr>
      </w:pPr>
      <w:r w:rsidRPr="003C28F2">
        <w:rPr>
          <w:b/>
          <w:caps/>
        </w:rPr>
        <w:lastRenderedPageBreak/>
        <w:t>3.ХАРАКТЕРИСТИКА ОСНОВНЫХ ВИДОВ УЧЕБНОЙ ДЕЯТЕЛЬНОСТИ. КОНТРОЛЬ РЕЗУЛЬТАТОВ ОСВОЕНИЯ УЧЕБНОЙ ДИСЦИПЛИНЫ</w:t>
      </w:r>
    </w:p>
    <w:p w:rsidR="003C28F2" w:rsidRPr="003C28F2" w:rsidRDefault="003C28F2" w:rsidP="003C28F2"/>
    <w:p w:rsidR="003C28F2" w:rsidRPr="003C28F2" w:rsidRDefault="003C28F2" w:rsidP="003C28F2">
      <w:pPr>
        <w:jc w:val="both"/>
        <w:rPr>
          <w:sz w:val="28"/>
          <w:szCs w:val="28"/>
        </w:rPr>
      </w:pPr>
      <w:r w:rsidRPr="003C28F2">
        <w:rPr>
          <w:b/>
          <w:sz w:val="28"/>
          <w:szCs w:val="28"/>
        </w:rPr>
        <w:t>Контроль</w:t>
      </w:r>
      <w:r w:rsidRPr="003C28F2">
        <w:rPr>
          <w:sz w:val="28"/>
          <w:szCs w:val="28"/>
        </w:rPr>
        <w:t xml:space="preserve"> </w:t>
      </w:r>
      <w:r w:rsidRPr="003C28F2">
        <w:rPr>
          <w:b/>
          <w:sz w:val="28"/>
          <w:szCs w:val="28"/>
        </w:rPr>
        <w:t>и оценка</w:t>
      </w:r>
      <w:r w:rsidRPr="003C28F2">
        <w:rPr>
          <w:sz w:val="28"/>
          <w:szCs w:val="28"/>
        </w:rPr>
        <w:t xml:space="preserve"> результатов освоения дисциплины осуществляется преподавателем в процессе проведения теоретических и практических занятий, тестирования, выполнения индивидуальных заданий, внеаудиторной самостоятельной работы. Итоговое занятие в виде дифференцированного зачета</w:t>
      </w:r>
    </w:p>
    <w:p w:rsidR="003C28F2" w:rsidRPr="003C28F2" w:rsidRDefault="003C28F2" w:rsidP="003C28F2">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3C28F2" w:rsidRPr="003C28F2" w:rsidTr="006368B9">
        <w:tc>
          <w:tcPr>
            <w:tcW w:w="4785" w:type="dxa"/>
            <w:tcBorders>
              <w:bottom w:val="single" w:sz="4" w:space="0" w:color="auto"/>
            </w:tcBorders>
          </w:tcPr>
          <w:p w:rsidR="003C28F2" w:rsidRPr="003C28F2" w:rsidRDefault="003C28F2" w:rsidP="003C28F2">
            <w:pPr>
              <w:ind w:left="566" w:hanging="283"/>
              <w:jc w:val="center"/>
              <w:rPr>
                <w:b/>
                <w:spacing w:val="-2"/>
              </w:rPr>
            </w:pPr>
            <w:r w:rsidRPr="003C28F2">
              <w:rPr>
                <w:b/>
                <w:spacing w:val="-2"/>
              </w:rPr>
              <w:t>Результаты обучения (освоенные умения, усвоенные знания)</w:t>
            </w:r>
          </w:p>
        </w:tc>
        <w:tc>
          <w:tcPr>
            <w:tcW w:w="4786" w:type="dxa"/>
            <w:tcBorders>
              <w:bottom w:val="single" w:sz="4" w:space="0" w:color="auto"/>
            </w:tcBorders>
          </w:tcPr>
          <w:p w:rsidR="003C28F2" w:rsidRPr="003C28F2" w:rsidRDefault="003C28F2" w:rsidP="003C28F2">
            <w:pPr>
              <w:ind w:left="566" w:hanging="283"/>
              <w:jc w:val="center"/>
              <w:rPr>
                <w:b/>
                <w:spacing w:val="-2"/>
              </w:rPr>
            </w:pPr>
            <w:r w:rsidRPr="003C28F2">
              <w:rPr>
                <w:b/>
                <w:spacing w:val="-2"/>
              </w:rPr>
              <w:t>Формы и методы контроля и оценки результатов обучения</w:t>
            </w:r>
          </w:p>
        </w:tc>
      </w:tr>
      <w:tr w:rsidR="003C28F2" w:rsidRPr="003C28F2" w:rsidTr="006368B9">
        <w:tc>
          <w:tcPr>
            <w:tcW w:w="4785" w:type="dxa"/>
            <w:tcBorders>
              <w:bottom w:val="nil"/>
            </w:tcBorders>
          </w:tcPr>
          <w:p w:rsidR="003C28F2" w:rsidRPr="003C28F2" w:rsidRDefault="003C28F2" w:rsidP="003C28F2">
            <w:pPr>
              <w:jc w:val="both"/>
              <w:rPr>
                <w:b/>
              </w:rPr>
            </w:pPr>
            <w:r w:rsidRPr="003C28F2">
              <w:rPr>
                <w:b/>
              </w:rPr>
              <w:t>Освоенные умения:</w:t>
            </w:r>
          </w:p>
          <w:p w:rsidR="003C28F2" w:rsidRPr="003C28F2" w:rsidRDefault="003C28F2" w:rsidP="003C28F2">
            <w:r w:rsidRPr="003C28F2">
              <w:t>- владеть техникой обычных аналитических операций;</w:t>
            </w:r>
          </w:p>
          <w:p w:rsidR="003C28F2" w:rsidRPr="003C28F2" w:rsidRDefault="003C28F2" w:rsidP="003C28F2">
            <w:r w:rsidRPr="003C28F2">
              <w:t>- обоснованно выбирать методы анализа;</w:t>
            </w:r>
          </w:p>
          <w:p w:rsidR="003C28F2" w:rsidRPr="003C28F2" w:rsidRDefault="003C28F2" w:rsidP="003C28F2">
            <w:r w:rsidRPr="003C28F2">
              <w:t xml:space="preserve"> - пользоваться аппаратурой и приборами ;</w:t>
            </w:r>
          </w:p>
          <w:p w:rsidR="003C28F2" w:rsidRPr="003C28F2" w:rsidRDefault="003C28F2" w:rsidP="003C28F2">
            <w:pPr>
              <w:jc w:val="both"/>
            </w:pPr>
            <w:r w:rsidRPr="003C28F2">
              <w:t>- выполнять качественные реакции на катионы и анионы различных аналитических групп;</w:t>
            </w:r>
          </w:p>
          <w:p w:rsidR="003C28F2" w:rsidRPr="003C28F2" w:rsidRDefault="003C28F2" w:rsidP="003C28F2">
            <w:pPr>
              <w:jc w:val="both"/>
            </w:pPr>
            <w:r w:rsidRPr="003C28F2">
              <w:t xml:space="preserve"> - определять состав бинарных соединений;</w:t>
            </w:r>
          </w:p>
          <w:p w:rsidR="003C28F2" w:rsidRPr="003C28F2" w:rsidRDefault="003C28F2" w:rsidP="003C28F2">
            <w:pPr>
              <w:jc w:val="both"/>
            </w:pPr>
            <w:r w:rsidRPr="003C28F2">
              <w:t xml:space="preserve"> - проводить качественный анализ веществ неизвестного состава;</w:t>
            </w:r>
          </w:p>
          <w:p w:rsidR="003C28F2" w:rsidRPr="003C28F2" w:rsidRDefault="003C28F2" w:rsidP="003C28F2">
            <w:pPr>
              <w:jc w:val="both"/>
            </w:pPr>
            <w:r w:rsidRPr="003C28F2">
              <w:t xml:space="preserve">- проводить количественный анализ веществ; </w:t>
            </w:r>
          </w:p>
          <w:p w:rsidR="003C28F2" w:rsidRPr="003C28F2" w:rsidRDefault="003C28F2" w:rsidP="003C28F2">
            <w:pPr>
              <w:jc w:val="both"/>
            </w:pPr>
            <w:r w:rsidRPr="003C28F2">
              <w:t>- наблюдать, обобщать, сравнивать, математически обрабатывать экспериментальные данные;</w:t>
            </w:r>
          </w:p>
          <w:p w:rsidR="003C28F2" w:rsidRPr="003C28F2" w:rsidRDefault="003C28F2" w:rsidP="003C28F2"/>
          <w:p w:rsidR="003C28F2" w:rsidRPr="003C28F2" w:rsidRDefault="003C28F2" w:rsidP="003C28F2"/>
        </w:tc>
        <w:tc>
          <w:tcPr>
            <w:tcW w:w="4786" w:type="dxa"/>
            <w:tcBorders>
              <w:bottom w:val="nil"/>
            </w:tcBorders>
          </w:tcPr>
          <w:p w:rsidR="003C28F2" w:rsidRPr="003C28F2" w:rsidRDefault="003C28F2" w:rsidP="003C28F2">
            <w:pPr>
              <w:rPr>
                <w:spacing w:val="-2"/>
              </w:rPr>
            </w:pPr>
          </w:p>
          <w:p w:rsidR="003C28F2" w:rsidRPr="003C28F2" w:rsidRDefault="003C28F2" w:rsidP="003C28F2">
            <w:pPr>
              <w:rPr>
                <w:bCs/>
              </w:rPr>
            </w:pPr>
            <w:r w:rsidRPr="003C28F2">
              <w:rPr>
                <w:bCs/>
              </w:rPr>
              <w:t>Оценка выполнения лабораторной работы.</w:t>
            </w:r>
          </w:p>
          <w:p w:rsidR="003C28F2" w:rsidRPr="003C28F2" w:rsidRDefault="003C28F2" w:rsidP="003C28F2">
            <w:pPr>
              <w:rPr>
                <w:bCs/>
              </w:rPr>
            </w:pPr>
            <w:r w:rsidRPr="003C28F2">
              <w:rPr>
                <w:bCs/>
              </w:rPr>
              <w:t>Решение ситуационных задач</w:t>
            </w:r>
          </w:p>
          <w:p w:rsidR="003C28F2" w:rsidRPr="003C28F2" w:rsidRDefault="003C28F2" w:rsidP="003C28F2">
            <w:pPr>
              <w:rPr>
                <w:bCs/>
              </w:rPr>
            </w:pPr>
            <w:r w:rsidRPr="003C28F2">
              <w:rPr>
                <w:bCs/>
              </w:rPr>
              <w:t>Оценка выполнения лабораторной работы.</w:t>
            </w:r>
          </w:p>
          <w:p w:rsidR="003C28F2" w:rsidRPr="003C28F2" w:rsidRDefault="003C28F2" w:rsidP="003C28F2">
            <w:pPr>
              <w:rPr>
                <w:spacing w:val="-2"/>
              </w:rPr>
            </w:pPr>
            <w:r w:rsidRPr="003C28F2">
              <w:rPr>
                <w:bCs/>
              </w:rPr>
              <w:t>Оценка выполнения лабораторной работы.</w:t>
            </w:r>
          </w:p>
          <w:p w:rsidR="003C28F2" w:rsidRPr="003C28F2" w:rsidRDefault="003C28F2" w:rsidP="003C28F2">
            <w:pPr>
              <w:rPr>
                <w:spacing w:val="-2"/>
              </w:rPr>
            </w:pPr>
            <w:r w:rsidRPr="003C28F2">
              <w:rPr>
                <w:spacing w:val="-2"/>
              </w:rPr>
              <w:t>Письменный,  индивидуальный опрос.</w:t>
            </w:r>
          </w:p>
          <w:p w:rsidR="003C28F2" w:rsidRPr="003C28F2" w:rsidRDefault="003C28F2" w:rsidP="003C28F2">
            <w:pPr>
              <w:rPr>
                <w:bCs/>
              </w:rPr>
            </w:pPr>
            <w:r w:rsidRPr="003C28F2">
              <w:rPr>
                <w:bCs/>
              </w:rPr>
              <w:t>Оценка выполнения лабораторной работы.</w:t>
            </w:r>
          </w:p>
          <w:p w:rsidR="003C28F2" w:rsidRPr="003C28F2" w:rsidRDefault="003C28F2" w:rsidP="003C28F2">
            <w:pPr>
              <w:rPr>
                <w:spacing w:val="-2"/>
              </w:rPr>
            </w:pPr>
            <w:r w:rsidRPr="003C28F2">
              <w:rPr>
                <w:bCs/>
              </w:rPr>
              <w:t>Оценка выполнения лабораторной работы.</w:t>
            </w:r>
          </w:p>
          <w:p w:rsidR="003C28F2" w:rsidRPr="003C28F2" w:rsidRDefault="003C28F2" w:rsidP="003C28F2">
            <w:pPr>
              <w:rPr>
                <w:spacing w:val="-2"/>
              </w:rPr>
            </w:pPr>
            <w:r w:rsidRPr="003C28F2">
              <w:rPr>
                <w:spacing w:val="-2"/>
              </w:rPr>
              <w:t>Письменный,  тестовый,  индивидуальный опрос</w:t>
            </w:r>
          </w:p>
          <w:p w:rsidR="003C28F2" w:rsidRPr="003C28F2" w:rsidRDefault="003C28F2" w:rsidP="003C28F2">
            <w:pPr>
              <w:rPr>
                <w:spacing w:val="-2"/>
              </w:rPr>
            </w:pPr>
            <w:r w:rsidRPr="003C28F2">
              <w:rPr>
                <w:spacing w:val="-2"/>
              </w:rPr>
              <w:t>Диф.зачет</w:t>
            </w:r>
          </w:p>
          <w:p w:rsidR="003C28F2" w:rsidRPr="003C28F2" w:rsidRDefault="003C28F2" w:rsidP="003C28F2">
            <w:pPr>
              <w:rPr>
                <w:spacing w:val="-2"/>
              </w:rPr>
            </w:pPr>
          </w:p>
          <w:p w:rsidR="003C28F2" w:rsidRPr="003C28F2" w:rsidRDefault="003C28F2" w:rsidP="003C28F2">
            <w:pPr>
              <w:rPr>
                <w:spacing w:val="-2"/>
              </w:rPr>
            </w:pPr>
          </w:p>
          <w:p w:rsidR="003C28F2" w:rsidRPr="003C28F2" w:rsidRDefault="003C28F2" w:rsidP="003C28F2">
            <w:pPr>
              <w:rPr>
                <w:spacing w:val="-2"/>
              </w:rPr>
            </w:pPr>
          </w:p>
        </w:tc>
      </w:tr>
      <w:tr w:rsidR="003C28F2" w:rsidRPr="003C28F2" w:rsidTr="006368B9">
        <w:tc>
          <w:tcPr>
            <w:tcW w:w="4785" w:type="dxa"/>
            <w:tcBorders>
              <w:top w:val="nil"/>
              <w:bottom w:val="single" w:sz="4" w:space="0" w:color="auto"/>
            </w:tcBorders>
          </w:tcPr>
          <w:p w:rsidR="003C28F2" w:rsidRPr="003C28F2" w:rsidRDefault="003C28F2" w:rsidP="003C28F2">
            <w:pPr>
              <w:jc w:val="both"/>
              <w:rPr>
                <w:b/>
              </w:rPr>
            </w:pPr>
            <w:r w:rsidRPr="003C28F2">
              <w:rPr>
                <w:b/>
              </w:rPr>
              <w:t>Усвоенные знания:</w:t>
            </w:r>
          </w:p>
          <w:p w:rsidR="003C28F2" w:rsidRPr="003C28F2" w:rsidRDefault="003C28F2" w:rsidP="003C28F2">
            <w:r w:rsidRPr="003C28F2">
              <w:t>- теоретические основы аналитической химии ;</w:t>
            </w:r>
          </w:p>
          <w:p w:rsidR="003C28F2" w:rsidRPr="003C28F2" w:rsidRDefault="003C28F2" w:rsidP="003C28F2">
            <w:r w:rsidRPr="003C28F2">
              <w:t>- о функциональной зависимости между свойствами и составом веществ и их систем; о возможностях ее использования в химическом анализе;</w:t>
            </w:r>
          </w:p>
          <w:p w:rsidR="003C28F2" w:rsidRPr="003C28F2" w:rsidRDefault="003C28F2" w:rsidP="003C28F2">
            <w:r w:rsidRPr="003C28F2">
              <w:t>- специфические особенности, возможности и ограничения, взаимосвязь различных методов анализа;</w:t>
            </w:r>
          </w:p>
          <w:p w:rsidR="003C28F2" w:rsidRPr="003C28F2" w:rsidRDefault="003C28F2" w:rsidP="003C28F2">
            <w:r w:rsidRPr="003C28F2">
              <w:t>- практическое применение наиболее распространенных методов анализа;</w:t>
            </w:r>
          </w:p>
          <w:p w:rsidR="003C28F2" w:rsidRPr="003C28F2" w:rsidRDefault="003C28F2" w:rsidP="003C28F2">
            <w:r w:rsidRPr="003C28F2">
              <w:t>- аналитическую классификацию катионов и анионов;</w:t>
            </w:r>
          </w:p>
          <w:p w:rsidR="003C28F2" w:rsidRPr="003C28F2" w:rsidRDefault="003C28F2" w:rsidP="003C28F2">
            <w:r w:rsidRPr="003C28F2">
              <w:t>- правила проведения химического анализа;</w:t>
            </w:r>
          </w:p>
          <w:p w:rsidR="003C28F2" w:rsidRPr="003C28F2" w:rsidRDefault="003C28F2" w:rsidP="003C28F2">
            <w:r w:rsidRPr="003C28F2">
              <w:t>- методы обнаружения и разделения элементов, условия их применения;</w:t>
            </w:r>
          </w:p>
          <w:p w:rsidR="003C28F2" w:rsidRPr="003C28F2" w:rsidRDefault="003C28F2" w:rsidP="003C28F2">
            <w:r w:rsidRPr="003C28F2">
              <w:t>- гравиметрические, титриметрические, оптические, электрохимические методы анализа.</w:t>
            </w:r>
          </w:p>
          <w:p w:rsidR="003C28F2" w:rsidRPr="003C28F2" w:rsidRDefault="003C28F2" w:rsidP="003C28F2">
            <w:pPr>
              <w:jc w:val="both"/>
            </w:pPr>
          </w:p>
          <w:p w:rsidR="003C28F2" w:rsidRPr="003C28F2" w:rsidRDefault="003C28F2" w:rsidP="003C28F2">
            <w:pPr>
              <w:jc w:val="both"/>
            </w:pPr>
          </w:p>
        </w:tc>
        <w:tc>
          <w:tcPr>
            <w:tcW w:w="4786" w:type="dxa"/>
            <w:tcBorders>
              <w:top w:val="nil"/>
              <w:bottom w:val="single" w:sz="4" w:space="0" w:color="auto"/>
            </w:tcBorders>
          </w:tcPr>
          <w:p w:rsidR="003C28F2" w:rsidRPr="003C28F2" w:rsidRDefault="003C28F2" w:rsidP="003C28F2"/>
          <w:p w:rsidR="003C28F2" w:rsidRPr="003C28F2" w:rsidRDefault="003C28F2" w:rsidP="003C28F2">
            <w:pPr>
              <w:rPr>
                <w:bCs/>
              </w:rPr>
            </w:pPr>
            <w:r w:rsidRPr="003C28F2">
              <w:rPr>
                <w:bCs/>
              </w:rPr>
              <w:t>Тестирование</w:t>
            </w:r>
          </w:p>
          <w:p w:rsidR="003C28F2" w:rsidRPr="003C28F2" w:rsidRDefault="003C28F2" w:rsidP="003C28F2">
            <w:pPr>
              <w:rPr>
                <w:spacing w:val="-2"/>
              </w:rPr>
            </w:pPr>
            <w:r w:rsidRPr="003C28F2">
              <w:rPr>
                <w:spacing w:val="-2"/>
              </w:rPr>
              <w:t>Письменный,  индивидуальный опрос</w:t>
            </w:r>
          </w:p>
          <w:p w:rsidR="003C28F2" w:rsidRPr="003C28F2" w:rsidRDefault="003C28F2" w:rsidP="003C28F2">
            <w:pPr>
              <w:rPr>
                <w:spacing w:val="-2"/>
              </w:rPr>
            </w:pPr>
            <w:r w:rsidRPr="003C28F2">
              <w:rPr>
                <w:spacing w:val="-2"/>
              </w:rPr>
              <w:t>Письменный,  тестовый,  индивидуальный опрос</w:t>
            </w:r>
          </w:p>
          <w:p w:rsidR="003C28F2" w:rsidRPr="003C28F2" w:rsidRDefault="003C28F2" w:rsidP="003C28F2">
            <w:pPr>
              <w:rPr>
                <w:spacing w:val="-2"/>
              </w:rPr>
            </w:pPr>
            <w:r w:rsidRPr="003C28F2">
              <w:rPr>
                <w:spacing w:val="-2"/>
              </w:rPr>
              <w:t>Письменный,  тестовый,  индивидуальный опрос</w:t>
            </w:r>
          </w:p>
          <w:p w:rsidR="003C28F2" w:rsidRPr="003C28F2" w:rsidRDefault="003C28F2" w:rsidP="003C28F2">
            <w:pPr>
              <w:rPr>
                <w:spacing w:val="-2"/>
              </w:rPr>
            </w:pPr>
            <w:r w:rsidRPr="003C28F2">
              <w:rPr>
                <w:spacing w:val="-2"/>
              </w:rPr>
              <w:t>Диф.зачет</w:t>
            </w:r>
          </w:p>
          <w:p w:rsidR="003C28F2" w:rsidRPr="003C28F2" w:rsidRDefault="003C28F2" w:rsidP="003C28F2">
            <w:pPr>
              <w:rPr>
                <w:spacing w:val="-2"/>
              </w:rPr>
            </w:pPr>
          </w:p>
          <w:p w:rsidR="003C28F2" w:rsidRPr="003C28F2" w:rsidRDefault="003C28F2" w:rsidP="003C28F2">
            <w:pPr>
              <w:rPr>
                <w:spacing w:val="-2"/>
              </w:rPr>
            </w:pPr>
          </w:p>
          <w:p w:rsidR="003C28F2" w:rsidRPr="003C28F2" w:rsidRDefault="003C28F2" w:rsidP="003C28F2">
            <w:pPr>
              <w:rPr>
                <w:spacing w:val="-2"/>
              </w:rPr>
            </w:pPr>
          </w:p>
          <w:p w:rsidR="003C28F2" w:rsidRPr="003C28F2" w:rsidRDefault="003C28F2" w:rsidP="003C28F2">
            <w:pPr>
              <w:rPr>
                <w:spacing w:val="-2"/>
              </w:rPr>
            </w:pPr>
          </w:p>
          <w:p w:rsidR="003C28F2" w:rsidRPr="003C28F2" w:rsidRDefault="003C28F2" w:rsidP="003C28F2">
            <w:pPr>
              <w:rPr>
                <w:spacing w:val="-2"/>
              </w:rPr>
            </w:pPr>
          </w:p>
          <w:p w:rsidR="003C28F2" w:rsidRPr="003C28F2" w:rsidRDefault="003C28F2" w:rsidP="003C28F2">
            <w:pPr>
              <w:rPr>
                <w:spacing w:val="-2"/>
              </w:rPr>
            </w:pPr>
          </w:p>
          <w:p w:rsidR="003C28F2" w:rsidRPr="003C28F2" w:rsidRDefault="003C28F2" w:rsidP="003C28F2">
            <w:pPr>
              <w:rPr>
                <w:bCs/>
              </w:rPr>
            </w:pPr>
            <w:r w:rsidRPr="003C28F2">
              <w:rPr>
                <w:bCs/>
              </w:rPr>
              <w:t>Тестирование</w:t>
            </w:r>
          </w:p>
          <w:p w:rsidR="003C28F2" w:rsidRPr="003C28F2" w:rsidRDefault="003C28F2" w:rsidP="003C28F2">
            <w:pPr>
              <w:rPr>
                <w:spacing w:val="-2"/>
              </w:rPr>
            </w:pPr>
            <w:r w:rsidRPr="003C28F2">
              <w:rPr>
                <w:spacing w:val="-2"/>
              </w:rPr>
              <w:t>Индивидуальный опрос</w:t>
            </w:r>
          </w:p>
          <w:p w:rsidR="003C28F2" w:rsidRPr="003C28F2" w:rsidRDefault="003C28F2" w:rsidP="003C28F2">
            <w:pPr>
              <w:rPr>
                <w:spacing w:val="-2"/>
              </w:rPr>
            </w:pPr>
            <w:r w:rsidRPr="003C28F2">
              <w:rPr>
                <w:spacing w:val="-2"/>
              </w:rPr>
              <w:t>Письменный,  тестовый,  индивидуальный опрос</w:t>
            </w:r>
          </w:p>
          <w:p w:rsidR="003C28F2" w:rsidRPr="003C28F2" w:rsidRDefault="003C28F2" w:rsidP="003C28F2">
            <w:pPr>
              <w:rPr>
                <w:spacing w:val="-2"/>
              </w:rPr>
            </w:pPr>
            <w:r w:rsidRPr="003C28F2">
              <w:rPr>
                <w:spacing w:val="-2"/>
              </w:rPr>
              <w:t>Диф.зачет</w:t>
            </w:r>
          </w:p>
          <w:p w:rsidR="003C28F2" w:rsidRPr="003C28F2" w:rsidRDefault="003C28F2" w:rsidP="003C28F2"/>
        </w:tc>
      </w:tr>
    </w:tbl>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3C28F2">
        <w:rPr>
          <w:b/>
          <w:bCs/>
        </w:rPr>
        <w:lastRenderedPageBreak/>
        <w:t>4. УЧЕБНО-МЕТОДИЧЕСКОЕ И МАТЕРИАЛЬНО-ТЕХНИЧЕСКОЕ ОБЕСПЕЧЕНИЕ ПОГРАММЫ УЧЕБНОЙ ДИСЦИПЛИНЫ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3C28F2">
        <w:rPr>
          <w:b/>
          <w:bCs/>
        </w:rPr>
        <w:t>4.1. Требования к минимальному материально-техническому обеспечению</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28F2">
        <w:rPr>
          <w:bCs/>
        </w:rPr>
        <w:tab/>
        <w:t>Реализация учебной дисциплины требует наличия учебного кабинета «Химия», химической  лаборатории.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28F2">
        <w:rPr>
          <w:bCs/>
        </w:rPr>
        <w:tab/>
        <w:t>Оборудование учебного кабинета:</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28F2">
        <w:rPr>
          <w:bCs/>
        </w:rPr>
        <w:t>- посадочные места по количеству обучающихся;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28F2">
        <w:rPr>
          <w:bCs/>
        </w:rPr>
        <w:t>- рабочее место преподавателя;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28F2">
        <w:rPr>
          <w:bCs/>
        </w:rPr>
        <w:t>- комплект учебно-методической документации;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28F2">
        <w:rPr>
          <w:bCs/>
        </w:rPr>
        <w:t>- наглядные пособия (плакаты, схемы);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28F2">
        <w:rPr>
          <w:bCs/>
        </w:rPr>
        <w:tab/>
        <w:t xml:space="preserve">Технические средства обучения: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28F2">
        <w:rPr>
          <w:bCs/>
        </w:rPr>
        <w:t>- компьютеры, интегральная доска, мультимедиапроектор;</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28F2">
        <w:rPr>
          <w:bCs/>
        </w:rPr>
        <w:t xml:space="preserve">- лицензионная программа обеспечения: </w:t>
      </w:r>
      <w:r w:rsidRPr="003C28F2">
        <w:rPr>
          <w:bCs/>
          <w:lang w:val="en-US"/>
        </w:rPr>
        <w:t>Microsoft</w:t>
      </w:r>
      <w:r w:rsidRPr="003C28F2">
        <w:rPr>
          <w:bCs/>
        </w:rPr>
        <w:t xml:space="preserve"> </w:t>
      </w:r>
      <w:r w:rsidRPr="003C28F2">
        <w:rPr>
          <w:bCs/>
          <w:lang w:val="en-US"/>
        </w:rPr>
        <w:t>Office</w:t>
      </w:r>
      <w:r w:rsidRPr="003C28F2">
        <w:rPr>
          <w:bCs/>
        </w:rPr>
        <w:t xml:space="preserve">.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28F2">
        <w:rPr>
          <w:bCs/>
        </w:rPr>
        <w:tab/>
        <w:t xml:space="preserve">Оборудование </w:t>
      </w:r>
      <w:r w:rsidRPr="003C28F2">
        <w:t xml:space="preserve">лаборатории </w:t>
      </w:r>
      <w:r w:rsidRPr="003C28F2">
        <w:rPr>
          <w:bCs/>
        </w:rPr>
        <w:t xml:space="preserve">и рабочих мест лаборатории: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28F2">
        <w:rPr>
          <w:bCs/>
        </w:rPr>
        <w:t>- посадочные места по количеству обучающихся;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28F2">
        <w:rPr>
          <w:bCs/>
        </w:rPr>
        <w:t>- рабочее место преподавателя;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28F2">
        <w:rPr>
          <w:bCs/>
        </w:rPr>
        <w:t>- комплект учебно-методической документации;</w:t>
      </w:r>
    </w:p>
    <w:p w:rsidR="003C28F2" w:rsidRPr="003C28F2" w:rsidRDefault="003C28F2" w:rsidP="003C28F2">
      <w:pPr>
        <w:jc w:val="both"/>
      </w:pPr>
    </w:p>
    <w:p w:rsidR="003C28F2" w:rsidRPr="003C28F2" w:rsidRDefault="003C28F2" w:rsidP="003C28F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lang w:val="x-none"/>
        </w:rPr>
      </w:pPr>
      <w:r w:rsidRPr="003C28F2">
        <w:rPr>
          <w:b/>
          <w:lang w:val="x-none"/>
        </w:rPr>
        <w:t>4.2. Информационное обеспечение обучения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3C28F2">
        <w:rPr>
          <w:b/>
          <w:bCs/>
        </w:rPr>
        <w:t>Для студентов</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Cs/>
        </w:rPr>
      </w:pPr>
      <w:r w:rsidRPr="003C28F2">
        <w:rPr>
          <w:iCs/>
        </w:rPr>
        <w:t xml:space="preserve">1. </w:t>
      </w:r>
      <w:r w:rsidRPr="003C28F2">
        <w:rPr>
          <w:bCs/>
        </w:rPr>
        <w:t xml:space="preserve">Ерохин, Ю.М. Химия: учебник для студентов учреждений СПО / Ю.М. Ерохин. – 18 – изд., стер. – М.: Академия, 2017. – 400 с. – Режим доступа: </w:t>
      </w:r>
      <w:hyperlink r:id="rId71" w:history="1">
        <w:r w:rsidRPr="003C28F2">
          <w:rPr>
            <w:bCs/>
            <w:color w:val="0000FF"/>
            <w:u w:val="single"/>
          </w:rPr>
          <w:t>http://nashol.com/2016072390168/himiya-erohin-u-m-2014.html</w:t>
        </w:r>
      </w:hyperlink>
      <w:r w:rsidRPr="003C28F2">
        <w:rPr>
          <w:bCs/>
        </w:rPr>
        <w:t xml:space="preserve">,  свободный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3C28F2">
        <w:rPr>
          <w:b/>
          <w:bCs/>
        </w:rPr>
        <w:t>Для преподавателей</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Cs/>
        </w:rPr>
      </w:pPr>
      <w:r w:rsidRPr="003C28F2">
        <w:rPr>
          <w:bCs/>
          <w:iCs/>
        </w:rPr>
        <w:t xml:space="preserve">1. Ерохин, Ю.М. Химия: учебник для студентов учреждений СПО / Ю.М. Ерохин. – 18 – изд., стер. – М.: Академия, 2017 – 400 с. – Режим доступа: </w:t>
      </w:r>
      <w:hyperlink r:id="rId72" w:history="1">
        <w:r w:rsidRPr="003C28F2">
          <w:rPr>
            <w:bCs/>
            <w:iCs/>
            <w:color w:val="0000FF"/>
            <w:u w:val="single"/>
          </w:rPr>
          <w:t>http://nashol.com/2016072390168/himiya-erohin-u-m-2014.html</w:t>
        </w:r>
      </w:hyperlink>
      <w:r w:rsidRPr="003C28F2">
        <w:rPr>
          <w:bCs/>
          <w:iCs/>
        </w:rPr>
        <w:t xml:space="preserve">,  свободный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Cs/>
        </w:rPr>
      </w:pPr>
      <w:r w:rsidRPr="003C28F2">
        <w:rPr>
          <w:bCs/>
          <w:iCs/>
        </w:rPr>
        <w:t xml:space="preserve">2. </w:t>
      </w:r>
      <w:r w:rsidRPr="003C28F2">
        <w:rPr>
          <w:bCs/>
        </w:rPr>
        <w:t xml:space="preserve">Богомолова, И.В. Неорганическая химия [Электронный ресурс] : учебное пособие / И.В. Богомолова . - М.: Альфа-М, ИНФРА-М, 2016. - 336 с. - (ПРОФИль) .  - Режим доступа: </w:t>
      </w:r>
      <w:hyperlink r:id="rId73" w:history="1">
        <w:r w:rsidRPr="003C28F2">
          <w:rPr>
            <w:bCs/>
            <w:color w:val="0000FF"/>
            <w:u w:val="single"/>
          </w:rPr>
          <w:t>http://znanium.com/catalog/product/538925</w:t>
        </w:r>
      </w:hyperlink>
      <w:r w:rsidRPr="003C28F2">
        <w:rPr>
          <w:bCs/>
        </w:rPr>
        <w:t>. ЭБС «Знаниум».</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Cs/>
        </w:rPr>
      </w:pPr>
      <w:r w:rsidRPr="003C28F2">
        <w:rPr>
          <w:bCs/>
          <w:iCs/>
        </w:rPr>
        <w:t xml:space="preserve">3. </w:t>
      </w:r>
      <w:r w:rsidRPr="003C28F2">
        <w:rPr>
          <w:bCs/>
        </w:rPr>
        <w:t xml:space="preserve">Евдокимов, С.В. Логика в химии  [Электронный ресурс] : монография / С.В. Евдокимов. — М. : ИНФРА-М, 2017. — 319 с. — (Научная мысль).  - Режим доступа: </w:t>
      </w:r>
      <w:hyperlink r:id="rId74" w:history="1">
        <w:r w:rsidRPr="003C28F2">
          <w:rPr>
            <w:bCs/>
            <w:color w:val="0000FF"/>
            <w:u w:val="single"/>
          </w:rPr>
          <w:t>http://znanium.com/catalog/product/773167</w:t>
        </w:r>
      </w:hyperlink>
      <w:r w:rsidRPr="003C28F2">
        <w:rPr>
          <w:bCs/>
        </w:rPr>
        <w:t>. ЭБС «Знаниум».</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Cs/>
        </w:rPr>
      </w:pPr>
      <w:r w:rsidRPr="003C28F2">
        <w:rPr>
          <w:bCs/>
          <w:iCs/>
        </w:rPr>
        <w:t xml:space="preserve">4. </w:t>
      </w:r>
      <w:r w:rsidRPr="003C28F2">
        <w:rPr>
          <w:bCs/>
        </w:rPr>
        <w:t>Родецкий, А.М. Химия. Дидактический материал. 8-9 классы [Текст]: учебное пособие для общеобразовательных организаций/ А.М. Радецкий. - 7-е изд.- М.: Просвещение, 2016.-127с.</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Cs/>
        </w:rPr>
      </w:pPr>
      <w:r w:rsidRPr="003C28F2">
        <w:rPr>
          <w:bCs/>
          <w:iCs/>
        </w:rPr>
        <w:t xml:space="preserve">5. </w:t>
      </w:r>
      <w:r w:rsidRPr="003C28F2">
        <w:rPr>
          <w:bCs/>
        </w:rPr>
        <w:t xml:space="preserve">Габриелян, О.С. Химия. 10 класс. Углубленный уровень: учебник/ О.С. Габриелян, И.Г. Остроумов, С.Ю. Пономарев. – 2-е изд., стер. – М.: Дрофа, 2018. – 366, [2] с. : ил.- Режим доступа: </w:t>
      </w:r>
      <w:hyperlink r:id="rId75" w:history="1">
        <w:r w:rsidRPr="003C28F2">
          <w:rPr>
            <w:bCs/>
            <w:color w:val="0000FF"/>
            <w:u w:val="single"/>
          </w:rPr>
          <w:t>http://www.mathsolution.ru/books/2913</w:t>
        </w:r>
      </w:hyperlink>
      <w:r w:rsidRPr="003C28F2">
        <w:rPr>
          <w:bCs/>
        </w:rPr>
        <w:t xml:space="preserve">,   свободный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Cs/>
        </w:rPr>
      </w:pPr>
      <w:r w:rsidRPr="003C28F2">
        <w:rPr>
          <w:bCs/>
          <w:iCs/>
        </w:rPr>
        <w:t xml:space="preserve">6. </w:t>
      </w:r>
      <w:r w:rsidRPr="003C28F2">
        <w:rPr>
          <w:bCs/>
        </w:rPr>
        <w:t xml:space="preserve">Габриелян, О.С. Химия. Базовый уровень. 11 класс: учебник/ О.С. Габриелян. – М.: Дрофа, 2017. – 223, [1] с. : ил.- Режим доступа: </w:t>
      </w:r>
      <w:hyperlink r:id="rId76" w:history="1">
        <w:r w:rsidRPr="003C28F2">
          <w:rPr>
            <w:bCs/>
            <w:color w:val="0000FF"/>
            <w:u w:val="single"/>
          </w:rPr>
          <w:t>http://www.mathsolution.ru/books/2928</w:t>
        </w:r>
      </w:hyperlink>
      <w:r w:rsidRPr="003C28F2">
        <w:rPr>
          <w:bCs/>
        </w:rPr>
        <w:t xml:space="preserve">,  свободный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28F2">
        <w:rPr>
          <w:bCs/>
          <w:iCs/>
        </w:rPr>
        <w:t xml:space="preserve">7. </w:t>
      </w:r>
      <w:r w:rsidRPr="003C28F2">
        <w:rPr>
          <w:bCs/>
        </w:rPr>
        <w:t xml:space="preserve">Габриелян, О.С. Химия. 10 класс. [Электронный ресурс]: рабочая тетрадь к учебнику О.С. Габриеляна «Химия. 10 класс. Базовый уровень»/ О.С. Габриелян, А.В. Яшукова. – 8-е изд., стер. – М.: Дрофа, 2018. – 159, [1] с. : ил.- Режим доступа: </w:t>
      </w:r>
      <w:hyperlink r:id="rId77" w:history="1">
        <w:r w:rsidRPr="003C28F2">
          <w:rPr>
            <w:bCs/>
            <w:color w:val="0000FF"/>
            <w:u w:val="single"/>
          </w:rPr>
          <w:t>http://www.mathsolution.ru/books/2909</w:t>
        </w:r>
      </w:hyperlink>
      <w:r w:rsidRPr="003C28F2">
        <w:rPr>
          <w:bCs/>
        </w:rPr>
        <w:t xml:space="preserve">,    свободный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28F2">
        <w:rPr>
          <w:bCs/>
        </w:rPr>
        <w:t xml:space="preserve">8. Габриелян, О.С. Химия. 10 класс. Контрольные и проверочные работы  к учебнику О.С. Габриеляна «Химия. Базовый уровень . 10 класс» [Электронный ресурс]: учебное пособие / О.С. Габриелян, А.В. Яшукова. – 8-е изд., стер. – М.: Дрофа, 2018. – 253, [3] с. : ил.- Режим доступа: </w:t>
      </w:r>
      <w:hyperlink r:id="rId78" w:history="1">
        <w:r w:rsidRPr="003C28F2">
          <w:rPr>
            <w:bCs/>
            <w:color w:val="0000FF"/>
            <w:u w:val="single"/>
          </w:rPr>
          <w:t>http://www.mathsolution.ru/books/2912</w:t>
        </w:r>
      </w:hyperlink>
      <w:r w:rsidRPr="003C28F2">
        <w:rPr>
          <w:bCs/>
        </w:rPr>
        <w:t xml:space="preserve">,   свободный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28F2">
        <w:rPr>
          <w:bCs/>
        </w:rPr>
        <w:lastRenderedPageBreak/>
        <w:t xml:space="preserve">9. Габриелян, О.С. Химия. 11 класс. Контрольные и проверочные работы  к учебнику О.С. Габриеляна «Химия. Базовый уровень . 11 класс» [Электронный ресурс]: учебное пособие / О.С. Габриелян, П.Н. Березкин, А.А. Ушакова и др. – М.: Дрофа, 2017. – 220, [4] с. : ил.- Режим доступа: </w:t>
      </w:r>
      <w:hyperlink r:id="rId79" w:history="1">
        <w:r w:rsidRPr="003C28F2">
          <w:rPr>
            <w:bCs/>
            <w:color w:val="0000FF"/>
            <w:u w:val="single"/>
          </w:rPr>
          <w:t>http://www.mathsolution.ru/books/2932</w:t>
        </w:r>
      </w:hyperlink>
      <w:r w:rsidRPr="003C28F2">
        <w:rPr>
          <w:bCs/>
        </w:rPr>
        <w:t xml:space="preserve">,    свободный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Cs/>
        </w:rPr>
      </w:pPr>
      <w:r w:rsidRPr="003C28F2">
        <w:rPr>
          <w:bCs/>
        </w:rPr>
        <w:t xml:space="preserve">10. Иванов, В.Г. Основы химии [Электронный ресурс]: учебник/ В.Г. Иванов, О.Н. Гева. – М.: КУРС: ИНФРА-М, 2017. – 560 с. – Режим доступа: </w:t>
      </w:r>
      <w:hyperlink r:id="rId80" w:history="1">
        <w:r w:rsidRPr="003C28F2">
          <w:rPr>
            <w:bCs/>
            <w:color w:val="0000FF"/>
            <w:u w:val="single"/>
          </w:rPr>
          <w:t>http://nashol.com/2017022193236/osnovi-himii-ivanov-b-g-geva-o-n-2014.html</w:t>
        </w:r>
      </w:hyperlink>
      <w:r w:rsidRPr="003C28F2">
        <w:rPr>
          <w:bCs/>
        </w:rPr>
        <w:t xml:space="preserve">,  свободный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3C28F2">
        <w:rPr>
          <w:b/>
          <w:bCs/>
        </w:rPr>
        <w:t>Интернет-ресурс</w:t>
      </w:r>
    </w:p>
    <w:p w:rsidR="003C28F2" w:rsidRPr="003C28F2" w:rsidRDefault="003C28F2" w:rsidP="003C28F2">
      <w:pPr>
        <w:autoSpaceDE w:val="0"/>
        <w:autoSpaceDN w:val="0"/>
        <w:adjustRightInd w:val="0"/>
      </w:pPr>
      <w:r w:rsidRPr="003C28F2">
        <w:t>www. pvg. mk. ru (олимпиада «Покори Воробьевы горы»).</w:t>
      </w:r>
    </w:p>
    <w:p w:rsidR="003C28F2" w:rsidRPr="003C28F2" w:rsidRDefault="003C28F2" w:rsidP="003C28F2">
      <w:pPr>
        <w:autoSpaceDE w:val="0"/>
        <w:autoSpaceDN w:val="0"/>
        <w:adjustRightInd w:val="0"/>
      </w:pPr>
      <w:r w:rsidRPr="003C28F2">
        <w:t>www. hemi. wallst. ru (Образовательный сайт для школьников «Химия»).</w:t>
      </w:r>
    </w:p>
    <w:p w:rsidR="003C28F2" w:rsidRPr="003C28F2" w:rsidRDefault="003C28F2" w:rsidP="003C28F2">
      <w:pPr>
        <w:autoSpaceDE w:val="0"/>
        <w:autoSpaceDN w:val="0"/>
        <w:adjustRightInd w:val="0"/>
      </w:pPr>
      <w:r w:rsidRPr="003C28F2">
        <w:t>www. alhimikov. net (Образовательный сайт для школьников).</w:t>
      </w:r>
    </w:p>
    <w:p w:rsidR="003C28F2" w:rsidRPr="003C28F2" w:rsidRDefault="003C28F2" w:rsidP="003C28F2">
      <w:pPr>
        <w:autoSpaceDE w:val="0"/>
        <w:autoSpaceDN w:val="0"/>
        <w:adjustRightInd w:val="0"/>
      </w:pPr>
      <w:r w:rsidRPr="003C28F2">
        <w:t>www. chem. msu. su (Электронная библиотека по химии).</w:t>
      </w:r>
    </w:p>
    <w:p w:rsidR="003C28F2" w:rsidRPr="003C28F2" w:rsidRDefault="003C28F2" w:rsidP="003C28F2">
      <w:pPr>
        <w:autoSpaceDE w:val="0"/>
        <w:autoSpaceDN w:val="0"/>
        <w:adjustRightInd w:val="0"/>
      </w:pPr>
      <w:r w:rsidRPr="003C28F2">
        <w:t>www. enauki. ru (интернет-издание для учителей «Естественные науки»).</w:t>
      </w:r>
    </w:p>
    <w:p w:rsidR="003C28F2" w:rsidRPr="003C28F2" w:rsidRDefault="003C28F2" w:rsidP="003C28F2">
      <w:pPr>
        <w:autoSpaceDE w:val="0"/>
        <w:autoSpaceDN w:val="0"/>
        <w:adjustRightInd w:val="0"/>
      </w:pPr>
      <w:r w:rsidRPr="003C28F2">
        <w:t>www. 1september. ru (методическая газета «Первое сентября»).</w:t>
      </w:r>
    </w:p>
    <w:p w:rsidR="003C28F2" w:rsidRPr="003C28F2" w:rsidRDefault="003C28F2" w:rsidP="003C28F2">
      <w:pPr>
        <w:autoSpaceDE w:val="0"/>
        <w:autoSpaceDN w:val="0"/>
        <w:adjustRightInd w:val="0"/>
      </w:pPr>
      <w:r w:rsidRPr="003C28F2">
        <w:t>www. hvsh. ru (журнал «Химия в школе»).</w:t>
      </w:r>
    </w:p>
    <w:p w:rsidR="003C28F2" w:rsidRPr="003C28F2" w:rsidRDefault="003C28F2" w:rsidP="003C28F2">
      <w:pPr>
        <w:autoSpaceDE w:val="0"/>
        <w:autoSpaceDN w:val="0"/>
        <w:adjustRightInd w:val="0"/>
      </w:pPr>
      <w:r w:rsidRPr="003C28F2">
        <w:t>www. hij. ru (журнал «Химия и жизнь»).</w:t>
      </w:r>
    </w:p>
    <w:p w:rsidR="003C28F2" w:rsidRPr="003C28F2" w:rsidRDefault="003C28F2" w:rsidP="003C28F2">
      <w:pPr>
        <w:rPr>
          <w:b/>
        </w:rPr>
        <w:sectPr w:rsidR="003C28F2" w:rsidRPr="003C28F2" w:rsidSect="00D9768D">
          <w:pgSz w:w="11906" w:h="16838"/>
          <w:pgMar w:top="1134" w:right="850" w:bottom="1134" w:left="1701" w:header="708" w:footer="708" w:gutter="0"/>
          <w:cols w:space="708"/>
          <w:docGrid w:linePitch="360"/>
        </w:sectPr>
      </w:pPr>
      <w:r w:rsidRPr="003C28F2">
        <w:t xml:space="preserve">www. chemistry-chemists. com (электронный </w:t>
      </w:r>
      <w:r>
        <w:t>журнал «Химики и химия»</w:t>
      </w:r>
    </w:p>
    <w:p w:rsidR="003C28F2" w:rsidRPr="003C28F2" w:rsidRDefault="003C28F2" w:rsidP="003C28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
          <w:caps/>
          <w:lang w:eastAsia="ar-SA"/>
        </w:rPr>
      </w:pPr>
      <w:r w:rsidRPr="003C28F2">
        <w:rPr>
          <w:b/>
          <w:caps/>
          <w:lang w:eastAsia="ar-SA"/>
        </w:rPr>
        <w:lastRenderedPageBreak/>
        <w:t>1. паспорт Рабочей ПРОГРАММЫ УЧЕБНОЙ ДИСЦИПЛИНЫ</w:t>
      </w:r>
    </w:p>
    <w:p w:rsidR="003C28F2" w:rsidRPr="003C28F2" w:rsidRDefault="003C28F2" w:rsidP="003C28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lang w:eastAsia="ar-SA"/>
        </w:rPr>
      </w:pPr>
      <w:r w:rsidRPr="003C28F2">
        <w:rPr>
          <w:b/>
          <w:lang w:eastAsia="ar-SA"/>
        </w:rPr>
        <w:t>Обществознание</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lang w:eastAsia="ar-SA"/>
        </w:rPr>
      </w:pPr>
      <w:r w:rsidRPr="003C28F2">
        <w:rPr>
          <w:b/>
          <w:lang w:eastAsia="ar-SA"/>
        </w:rPr>
        <w:t>1.1. Область применения рабочей программы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lang w:eastAsia="ar-SA"/>
        </w:rPr>
      </w:pPr>
      <w:r w:rsidRPr="003C28F2">
        <w:rPr>
          <w:lang w:eastAsia="ar-SA"/>
        </w:rPr>
        <w:t xml:space="preserve">Рабочая программа учебной дисциплины является частью рабочей основной профессиональной образовательной программы в соответствии с Федеральным государственным образовательным стандартом по профессии 23.01.03 </w:t>
      </w:r>
      <w:r w:rsidRPr="003C28F2">
        <w:rPr>
          <w:lang w:eastAsia="ar-SA"/>
        </w:rPr>
        <w:tab/>
        <w:t xml:space="preserve">Автомеханик квалификации Слесарь по ремонту автомобилей, водитель автомобиля, оператор заправочных станций входит в укрупненную группу 23.00.00 </w:t>
      </w:r>
      <w:r w:rsidRPr="003C28F2">
        <w:rPr>
          <w:lang w:eastAsia="ar-SA"/>
        </w:rPr>
        <w:tab/>
        <w:t xml:space="preserve">    ТЕХНИКА И ТЕХНОЛОГИИ НАЗЕМНОГО ТРАНСПОРТА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lang w:eastAsia="ar-SA"/>
        </w:rPr>
      </w:pPr>
      <w:r w:rsidRPr="003C28F2">
        <w:rPr>
          <w:lang w:eastAsia="ar-SA"/>
        </w:rPr>
        <w:t xml:space="preserve">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lang w:eastAsia="ar-SA"/>
        </w:rPr>
      </w:pPr>
      <w:r w:rsidRPr="003C28F2">
        <w:rPr>
          <w:b/>
          <w:lang w:eastAsia="ar-SA"/>
        </w:rPr>
        <w:t xml:space="preserve">1.2. Место дисциплины в структуре основной профессиональной образовательной программы: </w:t>
      </w:r>
      <w:r w:rsidRPr="003C28F2">
        <w:rPr>
          <w:lang w:eastAsia="ar-SA"/>
        </w:rPr>
        <w:t xml:space="preserve"> является базовой общеобразовательной дисциплиной.</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lang w:eastAsia="ar-SA"/>
        </w:rPr>
      </w:pPr>
      <w:r w:rsidRPr="003C28F2">
        <w:rPr>
          <w:b/>
          <w:lang w:eastAsia="ar-SA"/>
        </w:rPr>
        <w:t>1.3. Цели и задачи дисциплины – требования к результатам освоения дисциплины: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u w:val="thick"/>
          <w:lang w:eastAsia="ar-SA"/>
        </w:rPr>
      </w:pPr>
      <w:r w:rsidRPr="003C28F2">
        <w:rPr>
          <w:b/>
          <w:u w:val="thick"/>
          <w:lang w:eastAsia="ar-SA"/>
        </w:rPr>
        <w:t>Цели: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развитие личности в период ранней юности, ее духовно- нравственной и политической культуры, социального поведения, основанного на уважении принятых в обществе норм, способности к личному самоопределению и самореализации;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воспитание гражданской ответственности, национальной идентичности, толерантности, приверженности гуманистическим и демократическим ценностям, закрепленным в Конституции Российской Федерации;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овладение системой знаний об обществе, его сферах, необходимых для успешного взаимодействия с социальной средой и выполнения типичных социальных ролей человека и гражданина;</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-овладение умением получать и осмысливать социальную информацию,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формирование опыта применения полученных знаний и умений для решения типичных задач в области социальных отношений; гражданской и общественной деятельности, межличностных отношений, отношений между людьми различных национальностей и вероисповеданий, в семейно-бытовой сфере; для соотнесения своих действий и действий других людей с нормами поведения, установленными законом.</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u w:val="thick"/>
          <w:lang w:eastAsia="ar-SA"/>
        </w:rPr>
      </w:pPr>
      <w:r w:rsidRPr="003C28F2">
        <w:rPr>
          <w:b/>
          <w:u w:val="thick"/>
          <w:lang w:eastAsia="ar-SA"/>
        </w:rPr>
        <w:t>В результате освоения дисциплины обучающийся должен знать:</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биосоциальную сущность человека, основные этапы и факторы социализации личности, место и роль человека в системе общественных отношений;</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тенденции развития общества в целом как сложной динамичной системы, а также важнейших социальных институтов;</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необходимость регулирования общественных отношений, сущности социальных норм, механизмов правового регулирования;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особенности  социально-гуманитарного познания.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u w:val="thick"/>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u w:val="thick"/>
          <w:lang w:eastAsia="ar-SA"/>
        </w:rPr>
      </w:pPr>
      <w:r w:rsidRPr="003C28F2">
        <w:rPr>
          <w:b/>
          <w:u w:val="thick"/>
          <w:lang w:eastAsia="ar-SA"/>
        </w:rPr>
        <w:t>В результате освоения учебной дисциплины обучающийся должен уметь:</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характеризовать основные социальные объекты, выделяя их существенные признаки, закономерности развития;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анализировать актуальную информацию о социальных объектах, выявляя их общие черты и различия; устанавливать соответствия между существенными чертами и признаками изученных социальных явлений и обществоведческими терминами и понятиями;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объяснять причинно- следственные и функциональные связи изученных социальных объектов (включая взаимодействия человека и общества, важнейших социальных институтов, общества и природной среды, общества и культуры, взаимосвязи подсистем и элементов общества);</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раскрывать на примерах изученные теоретические положения и понятия социально-экономических и гуманитарных наук;</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осуществлять поиск социальной информации, представленной в различных знаковых системах (текст, схема, таблица, диаграмма, аудиовизуальный ряд); извлекать из неадаптированных оригинальных текстов (правовых, научно- популярных, публицистических и др.) знания по заданным темам; систематизировать, анализировать и обобщать неупорядоченную социальную информацию; различать в ней факты и мнения, аргументы и выводы;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оценивать действия субъектов социальной жизни, включая личность, группы, организации, с точки зрения социальных норм, экономической рациональности;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формулировать на основе приобретенных обществоведческих знаний собственные суждения и аргументы по определенным проблемам;</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подготавливать устное выступление, творческую работу по социальной  проблематике;</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применять социально- экономические и гуманитарные знания в процессе решения познавательных задач по актуальным социальным проблемам;</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использовать приобретенные знания и умения в практической деятельности и повседневной жизни для: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успешного выполнения типичных социальных ролей; сознательного взаимодействия с различными социальными институтами;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совершенствования собственной познавательной деятельности;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критического восприятия информации, получаемой в межличностном общении и массовой коммуникации; осуществления самостоятельного поиска, анализа и использования собранной социальной информации;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решения практических жизненных проблем, возникающих в социальной деятельности;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ориентировки в актуальных общественных событиях, определения личной гражданской позиции;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предвидения возможных последствий определенных социальных действий;</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оценки происходящих событий и поведения людей с точки зрения морали и права;</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реализации и защиты прав человека и гражданина, осознанного выполнения гражданских обязанностей;</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 осуществления конструктивного взаимодействия людей с разными убеждениями, культурными ценностями и социальным положением.</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b/>
          <w:lang w:eastAsia="ar-SA"/>
        </w:rPr>
        <w:t>1.4. Рекомендуемое количество часов на освоение программы дисциплины: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максимальной учебной нагрузки обучающегося  257часа, в том числе:</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обязательной аудиторной учебной нагрузки обучающегося 171 часов;</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самостоятельной работы обучающегося 86 часов.</w:t>
      </w:r>
    </w:p>
    <w:p w:rsidR="003C28F2" w:rsidRPr="003C28F2" w:rsidRDefault="003C28F2" w:rsidP="003C28F2">
      <w:pPr>
        <w:spacing w:after="200" w:line="276" w:lineRule="auto"/>
        <w:jc w:val="both"/>
        <w:rPr>
          <w:rFonts w:eastAsia="Calibri"/>
          <w:b/>
          <w:lang w:eastAsia="en-US"/>
        </w:rPr>
      </w:pPr>
      <w:r w:rsidRPr="003C28F2">
        <w:rPr>
          <w:rFonts w:eastAsia="Calibri"/>
          <w:b/>
          <w:lang w:eastAsia="en-US"/>
        </w:rPr>
        <w:lastRenderedPageBreak/>
        <w:t>1.5.  Результаты освоения учебной дисциплины</w:t>
      </w:r>
    </w:p>
    <w:p w:rsidR="003C28F2" w:rsidRPr="003C28F2" w:rsidRDefault="003C28F2" w:rsidP="003C28F2">
      <w:pPr>
        <w:spacing w:after="200" w:line="276" w:lineRule="auto"/>
        <w:jc w:val="both"/>
        <w:rPr>
          <w:rFonts w:eastAsia="Calibri"/>
          <w:b/>
          <w:lang w:eastAsia="en-US"/>
        </w:rPr>
      </w:pPr>
    </w:p>
    <w:p w:rsidR="003C28F2" w:rsidRPr="003C28F2" w:rsidRDefault="003C28F2" w:rsidP="003C28F2">
      <w:pPr>
        <w:spacing w:after="200" w:line="276" w:lineRule="auto"/>
        <w:jc w:val="both"/>
        <w:rPr>
          <w:rFonts w:eastAsia="Calibri"/>
          <w:lang w:eastAsia="en-US"/>
        </w:rPr>
      </w:pPr>
      <w:r w:rsidRPr="003C28F2">
        <w:rPr>
          <w:rFonts w:eastAsia="Calibri"/>
          <w:lang w:eastAsia="en-US"/>
        </w:rPr>
        <w:t>Результатом освоения учебной дисциплины является овладение общими (ОК) компетенциями:</w:t>
      </w:r>
    </w:p>
    <w:p w:rsidR="003C28F2" w:rsidRPr="003C28F2" w:rsidRDefault="003C28F2" w:rsidP="003C28F2">
      <w:pPr>
        <w:spacing w:after="200" w:line="276" w:lineRule="auto"/>
        <w:rPr>
          <w:rFonts w:eastAsia="Calibri"/>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7762"/>
      </w:tblGrid>
      <w:tr w:rsidR="003C28F2" w:rsidRPr="003C28F2" w:rsidTr="006368B9">
        <w:tc>
          <w:tcPr>
            <w:tcW w:w="1809" w:type="dxa"/>
          </w:tcPr>
          <w:p w:rsidR="003C28F2" w:rsidRPr="003C28F2" w:rsidRDefault="003C28F2" w:rsidP="003C28F2">
            <w:pPr>
              <w:spacing w:after="200" w:line="276" w:lineRule="auto"/>
              <w:jc w:val="center"/>
              <w:rPr>
                <w:rFonts w:eastAsia="Calibri"/>
                <w:b/>
                <w:lang w:eastAsia="en-US"/>
              </w:rPr>
            </w:pPr>
            <w:r w:rsidRPr="003C28F2">
              <w:rPr>
                <w:rFonts w:eastAsia="Calibri"/>
                <w:b/>
                <w:lang w:eastAsia="en-US"/>
              </w:rPr>
              <w:t>Код</w:t>
            </w:r>
          </w:p>
        </w:tc>
        <w:tc>
          <w:tcPr>
            <w:tcW w:w="7762" w:type="dxa"/>
          </w:tcPr>
          <w:p w:rsidR="003C28F2" w:rsidRPr="003C28F2" w:rsidRDefault="003C28F2" w:rsidP="003C28F2">
            <w:pPr>
              <w:spacing w:after="200" w:line="276" w:lineRule="auto"/>
              <w:jc w:val="center"/>
              <w:rPr>
                <w:rFonts w:eastAsia="Calibri"/>
                <w:b/>
                <w:lang w:eastAsia="en-US"/>
              </w:rPr>
            </w:pPr>
            <w:r w:rsidRPr="003C28F2">
              <w:rPr>
                <w:rFonts w:eastAsia="Calibri"/>
                <w:b/>
                <w:lang w:eastAsia="en-US"/>
              </w:rPr>
              <w:t>Наименование результата обучения</w:t>
            </w:r>
          </w:p>
          <w:p w:rsidR="003C28F2" w:rsidRPr="003C28F2" w:rsidRDefault="003C28F2" w:rsidP="003C28F2">
            <w:pPr>
              <w:spacing w:after="200" w:line="276" w:lineRule="auto"/>
              <w:jc w:val="center"/>
              <w:rPr>
                <w:rFonts w:eastAsia="Calibri"/>
                <w:b/>
                <w:lang w:eastAsia="en-US"/>
              </w:rPr>
            </w:pPr>
          </w:p>
        </w:tc>
      </w:tr>
      <w:tr w:rsidR="003C28F2" w:rsidRPr="003C28F2" w:rsidTr="006368B9">
        <w:tc>
          <w:tcPr>
            <w:tcW w:w="1809" w:type="dxa"/>
          </w:tcPr>
          <w:p w:rsidR="003C28F2" w:rsidRPr="003C28F2" w:rsidRDefault="003C28F2" w:rsidP="003C28F2">
            <w:pPr>
              <w:spacing w:after="200" w:line="276" w:lineRule="auto"/>
              <w:rPr>
                <w:rFonts w:eastAsia="Calibri"/>
                <w:b/>
                <w:lang w:eastAsia="en-US"/>
              </w:rPr>
            </w:pPr>
            <w:r w:rsidRPr="003C28F2">
              <w:rPr>
                <w:rFonts w:eastAsia="Calibri"/>
                <w:b/>
                <w:lang w:eastAsia="en-US"/>
              </w:rPr>
              <w:t>ОК—1</w:t>
            </w:r>
          </w:p>
        </w:tc>
        <w:tc>
          <w:tcPr>
            <w:tcW w:w="7762" w:type="dxa"/>
          </w:tcPr>
          <w:p w:rsidR="003C28F2" w:rsidRPr="003C28F2" w:rsidRDefault="003C28F2" w:rsidP="003C28F2">
            <w:pPr>
              <w:spacing w:after="200" w:line="276" w:lineRule="auto"/>
              <w:rPr>
                <w:rFonts w:eastAsia="Calibri"/>
                <w:lang w:eastAsia="en-US"/>
              </w:rPr>
            </w:pPr>
            <w:r w:rsidRPr="003C28F2">
              <w:rPr>
                <w:rFonts w:eastAsia="Calibri"/>
                <w:lang w:eastAsia="en-US"/>
              </w:rPr>
              <w:t>Понимать сущность и  социальную значимость своей будущей профессии, проявлять к ней устойчивый интерес</w:t>
            </w:r>
          </w:p>
        </w:tc>
      </w:tr>
      <w:tr w:rsidR="003C28F2" w:rsidRPr="003C28F2" w:rsidTr="006368B9">
        <w:tc>
          <w:tcPr>
            <w:tcW w:w="1809" w:type="dxa"/>
          </w:tcPr>
          <w:p w:rsidR="003C28F2" w:rsidRPr="003C28F2" w:rsidRDefault="003C28F2" w:rsidP="003C28F2">
            <w:pPr>
              <w:spacing w:after="200" w:line="276" w:lineRule="auto"/>
              <w:rPr>
                <w:rFonts w:eastAsia="Calibri"/>
                <w:b/>
                <w:lang w:eastAsia="en-US"/>
              </w:rPr>
            </w:pPr>
            <w:r w:rsidRPr="003C28F2">
              <w:rPr>
                <w:rFonts w:eastAsia="Calibri"/>
                <w:b/>
                <w:lang w:eastAsia="en-US"/>
              </w:rPr>
              <w:t>ОК - 2</w:t>
            </w:r>
          </w:p>
        </w:tc>
        <w:tc>
          <w:tcPr>
            <w:tcW w:w="7762" w:type="dxa"/>
          </w:tcPr>
          <w:p w:rsidR="003C28F2" w:rsidRPr="003C28F2" w:rsidRDefault="003C28F2" w:rsidP="003C28F2">
            <w:pPr>
              <w:spacing w:after="200" w:line="276" w:lineRule="auto"/>
              <w:rPr>
                <w:rFonts w:eastAsia="Calibri"/>
                <w:lang w:eastAsia="en-US"/>
              </w:rPr>
            </w:pPr>
            <w:r w:rsidRPr="003C28F2">
              <w:rPr>
                <w:rFonts w:eastAsia="Calibri"/>
                <w:lang w:eastAsia="en-US"/>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3C28F2" w:rsidRPr="003C28F2" w:rsidTr="006368B9">
        <w:tc>
          <w:tcPr>
            <w:tcW w:w="1809" w:type="dxa"/>
          </w:tcPr>
          <w:p w:rsidR="003C28F2" w:rsidRPr="003C28F2" w:rsidRDefault="003C28F2" w:rsidP="003C28F2">
            <w:pPr>
              <w:spacing w:after="200" w:line="276" w:lineRule="auto"/>
              <w:rPr>
                <w:rFonts w:eastAsia="Calibri"/>
                <w:b/>
                <w:lang w:eastAsia="en-US"/>
              </w:rPr>
            </w:pPr>
            <w:r w:rsidRPr="003C28F2">
              <w:rPr>
                <w:rFonts w:eastAsia="Calibri"/>
                <w:b/>
                <w:lang w:eastAsia="en-US"/>
              </w:rPr>
              <w:t>ОК – 3</w:t>
            </w:r>
          </w:p>
        </w:tc>
        <w:tc>
          <w:tcPr>
            <w:tcW w:w="7762" w:type="dxa"/>
          </w:tcPr>
          <w:p w:rsidR="003C28F2" w:rsidRPr="003C28F2" w:rsidRDefault="003C28F2" w:rsidP="003C28F2">
            <w:pPr>
              <w:spacing w:after="200" w:line="276" w:lineRule="auto"/>
              <w:rPr>
                <w:rFonts w:eastAsia="Calibri"/>
                <w:lang w:eastAsia="en-US"/>
              </w:rPr>
            </w:pPr>
            <w:r w:rsidRPr="003C28F2">
              <w:rPr>
                <w:rFonts w:eastAsia="Calibri"/>
                <w:lang w:eastAsia="en-US"/>
              </w:rPr>
              <w:t>Принимать решения в стандартных и нестандартных ситуациях и нести за них ответственность.</w:t>
            </w:r>
          </w:p>
        </w:tc>
      </w:tr>
      <w:tr w:rsidR="003C28F2" w:rsidRPr="003C28F2" w:rsidTr="006368B9">
        <w:tc>
          <w:tcPr>
            <w:tcW w:w="1809" w:type="dxa"/>
          </w:tcPr>
          <w:p w:rsidR="003C28F2" w:rsidRPr="003C28F2" w:rsidRDefault="003C28F2" w:rsidP="003C28F2">
            <w:pPr>
              <w:spacing w:after="200" w:line="276" w:lineRule="auto"/>
              <w:rPr>
                <w:rFonts w:eastAsia="Calibri"/>
                <w:b/>
                <w:lang w:eastAsia="en-US"/>
              </w:rPr>
            </w:pPr>
            <w:r w:rsidRPr="003C28F2">
              <w:rPr>
                <w:rFonts w:eastAsia="Calibri"/>
                <w:b/>
                <w:lang w:eastAsia="en-US"/>
              </w:rPr>
              <w:t>ОК – 4</w:t>
            </w:r>
          </w:p>
        </w:tc>
        <w:tc>
          <w:tcPr>
            <w:tcW w:w="7762" w:type="dxa"/>
          </w:tcPr>
          <w:p w:rsidR="003C28F2" w:rsidRPr="003C28F2" w:rsidRDefault="003C28F2" w:rsidP="003C28F2">
            <w:pPr>
              <w:spacing w:after="200" w:line="276" w:lineRule="auto"/>
              <w:rPr>
                <w:rFonts w:eastAsia="Calibri"/>
                <w:lang w:eastAsia="en-US"/>
              </w:rPr>
            </w:pPr>
            <w:r w:rsidRPr="003C28F2">
              <w:rPr>
                <w:rFonts w:eastAsia="Calibri"/>
                <w:lang w:eastAsia="en-US"/>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r>
      <w:tr w:rsidR="003C28F2" w:rsidRPr="003C28F2" w:rsidTr="006368B9">
        <w:tc>
          <w:tcPr>
            <w:tcW w:w="1809" w:type="dxa"/>
          </w:tcPr>
          <w:p w:rsidR="003C28F2" w:rsidRPr="003C28F2" w:rsidRDefault="003C28F2" w:rsidP="003C28F2">
            <w:pPr>
              <w:spacing w:after="200" w:line="276" w:lineRule="auto"/>
              <w:rPr>
                <w:rFonts w:eastAsia="Calibri"/>
                <w:b/>
                <w:lang w:eastAsia="en-US"/>
              </w:rPr>
            </w:pPr>
            <w:r w:rsidRPr="003C28F2">
              <w:rPr>
                <w:rFonts w:eastAsia="Calibri"/>
                <w:b/>
                <w:lang w:eastAsia="en-US"/>
              </w:rPr>
              <w:t>ОК – 5</w:t>
            </w:r>
          </w:p>
        </w:tc>
        <w:tc>
          <w:tcPr>
            <w:tcW w:w="7762" w:type="dxa"/>
          </w:tcPr>
          <w:p w:rsidR="003C28F2" w:rsidRPr="003C28F2" w:rsidRDefault="003C28F2" w:rsidP="003C28F2">
            <w:pPr>
              <w:spacing w:after="200" w:line="276" w:lineRule="auto"/>
              <w:rPr>
                <w:rFonts w:eastAsia="Calibri"/>
                <w:lang w:eastAsia="en-US"/>
              </w:rPr>
            </w:pPr>
            <w:r w:rsidRPr="003C28F2">
              <w:rPr>
                <w:rFonts w:eastAsia="Calibri"/>
                <w:color w:val="333333"/>
                <w:shd w:val="clear" w:color="auto" w:fill="FFFFFF"/>
                <w:lang w:eastAsia="en-US"/>
              </w:rPr>
              <w:t>Использовать информационно-коммуникационные технологии в профессиональной деятельности.</w:t>
            </w:r>
          </w:p>
        </w:tc>
      </w:tr>
      <w:tr w:rsidR="003C28F2" w:rsidRPr="003C28F2" w:rsidTr="006368B9">
        <w:tc>
          <w:tcPr>
            <w:tcW w:w="1809" w:type="dxa"/>
          </w:tcPr>
          <w:p w:rsidR="003C28F2" w:rsidRPr="003C28F2" w:rsidRDefault="003C28F2" w:rsidP="003C28F2">
            <w:pPr>
              <w:spacing w:after="200" w:line="276" w:lineRule="auto"/>
              <w:rPr>
                <w:rFonts w:eastAsia="Calibri"/>
                <w:b/>
                <w:lang w:eastAsia="en-US"/>
              </w:rPr>
            </w:pPr>
            <w:r w:rsidRPr="003C28F2">
              <w:rPr>
                <w:rFonts w:eastAsia="Calibri"/>
                <w:b/>
                <w:lang w:eastAsia="en-US"/>
              </w:rPr>
              <w:t>ОК – 6</w:t>
            </w:r>
          </w:p>
        </w:tc>
        <w:tc>
          <w:tcPr>
            <w:tcW w:w="7762" w:type="dxa"/>
          </w:tcPr>
          <w:p w:rsidR="003C28F2" w:rsidRPr="003C28F2" w:rsidRDefault="003C28F2" w:rsidP="003C28F2">
            <w:pPr>
              <w:spacing w:after="200" w:line="276" w:lineRule="auto"/>
              <w:rPr>
                <w:rFonts w:eastAsia="Calibri"/>
                <w:lang w:eastAsia="en-US"/>
              </w:rPr>
            </w:pPr>
            <w:r w:rsidRPr="003C28F2">
              <w:rPr>
                <w:rFonts w:eastAsia="Calibri"/>
                <w:lang w:eastAsia="en-US"/>
              </w:rPr>
              <w:t>Работать в коллективе и команде, эффективно общаться с коллегами, руководством, потребителями.</w:t>
            </w:r>
          </w:p>
        </w:tc>
      </w:tr>
      <w:tr w:rsidR="003C28F2" w:rsidRPr="003C28F2" w:rsidTr="006368B9">
        <w:tc>
          <w:tcPr>
            <w:tcW w:w="1809" w:type="dxa"/>
          </w:tcPr>
          <w:p w:rsidR="003C28F2" w:rsidRPr="003C28F2" w:rsidRDefault="003C28F2" w:rsidP="003C28F2">
            <w:pPr>
              <w:spacing w:after="200" w:line="276" w:lineRule="auto"/>
              <w:rPr>
                <w:rFonts w:eastAsia="Calibri"/>
                <w:b/>
                <w:lang w:eastAsia="en-US"/>
              </w:rPr>
            </w:pPr>
            <w:r w:rsidRPr="003C28F2">
              <w:rPr>
                <w:rFonts w:eastAsia="Calibri"/>
                <w:b/>
                <w:lang w:eastAsia="en-US"/>
              </w:rPr>
              <w:t>ОК – 7</w:t>
            </w:r>
          </w:p>
        </w:tc>
        <w:tc>
          <w:tcPr>
            <w:tcW w:w="7762" w:type="dxa"/>
          </w:tcPr>
          <w:p w:rsidR="003C28F2" w:rsidRPr="003C28F2" w:rsidRDefault="003C28F2" w:rsidP="003C28F2">
            <w:pPr>
              <w:spacing w:after="200" w:line="276" w:lineRule="auto"/>
              <w:rPr>
                <w:rFonts w:eastAsia="Calibri"/>
                <w:lang w:eastAsia="en-US"/>
              </w:rPr>
            </w:pPr>
            <w:r w:rsidRPr="003C28F2">
              <w:rPr>
                <w:rFonts w:eastAsia="Calibri"/>
                <w:lang w:eastAsia="en-US"/>
              </w:rPr>
              <w:t>Брать на себя ответственность за работу членов команды (подчиненных), результат выполнения заданий.</w:t>
            </w:r>
          </w:p>
        </w:tc>
      </w:tr>
      <w:tr w:rsidR="003C28F2" w:rsidRPr="003C28F2" w:rsidTr="006368B9">
        <w:tc>
          <w:tcPr>
            <w:tcW w:w="1809" w:type="dxa"/>
          </w:tcPr>
          <w:p w:rsidR="003C28F2" w:rsidRPr="003C28F2" w:rsidRDefault="003C28F2" w:rsidP="003C28F2">
            <w:pPr>
              <w:spacing w:after="200" w:line="276" w:lineRule="auto"/>
              <w:rPr>
                <w:rFonts w:eastAsia="Calibri"/>
                <w:b/>
                <w:lang w:eastAsia="en-US"/>
              </w:rPr>
            </w:pPr>
            <w:r w:rsidRPr="003C28F2">
              <w:rPr>
                <w:rFonts w:eastAsia="Calibri"/>
                <w:b/>
                <w:lang w:eastAsia="en-US"/>
              </w:rPr>
              <w:t>ОК – 8</w:t>
            </w:r>
          </w:p>
        </w:tc>
        <w:tc>
          <w:tcPr>
            <w:tcW w:w="7762" w:type="dxa"/>
          </w:tcPr>
          <w:p w:rsidR="003C28F2" w:rsidRPr="003C28F2" w:rsidRDefault="003C28F2" w:rsidP="003C28F2">
            <w:pPr>
              <w:spacing w:after="200" w:line="276" w:lineRule="auto"/>
              <w:rPr>
                <w:rFonts w:eastAsia="Calibri"/>
                <w:lang w:eastAsia="en-US"/>
              </w:rPr>
            </w:pPr>
            <w:r w:rsidRPr="003C28F2">
              <w:rPr>
                <w:rFonts w:eastAsia="Calibri"/>
                <w:lang w:eastAsia="en-US"/>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r>
      <w:tr w:rsidR="003C28F2" w:rsidRPr="003C28F2" w:rsidTr="006368B9">
        <w:tc>
          <w:tcPr>
            <w:tcW w:w="1809" w:type="dxa"/>
          </w:tcPr>
          <w:p w:rsidR="003C28F2" w:rsidRPr="003C28F2" w:rsidRDefault="003C28F2" w:rsidP="003C28F2">
            <w:pPr>
              <w:spacing w:after="200" w:line="276" w:lineRule="auto"/>
              <w:rPr>
                <w:rFonts w:eastAsia="Calibri"/>
                <w:b/>
                <w:lang w:eastAsia="en-US"/>
              </w:rPr>
            </w:pPr>
            <w:r w:rsidRPr="003C28F2">
              <w:rPr>
                <w:rFonts w:eastAsia="Calibri"/>
                <w:b/>
                <w:lang w:eastAsia="en-US"/>
              </w:rPr>
              <w:t>ОК – 9</w:t>
            </w:r>
          </w:p>
        </w:tc>
        <w:tc>
          <w:tcPr>
            <w:tcW w:w="7762" w:type="dxa"/>
          </w:tcPr>
          <w:p w:rsidR="003C28F2" w:rsidRPr="003C28F2" w:rsidRDefault="003C28F2" w:rsidP="003C28F2">
            <w:pPr>
              <w:spacing w:after="200" w:line="276" w:lineRule="auto"/>
              <w:rPr>
                <w:rFonts w:eastAsia="Calibri"/>
                <w:lang w:eastAsia="en-US"/>
              </w:rPr>
            </w:pPr>
            <w:r w:rsidRPr="003C28F2">
              <w:rPr>
                <w:rFonts w:eastAsia="Calibri"/>
                <w:lang w:eastAsia="en-US"/>
              </w:rPr>
              <w:t>Ориентироваться в условиях частой смены технологий в профессиональной деятельности.</w:t>
            </w:r>
          </w:p>
        </w:tc>
      </w:tr>
    </w:tbl>
    <w:p w:rsidR="003C28F2" w:rsidRPr="003C28F2" w:rsidRDefault="003C28F2" w:rsidP="003C28F2">
      <w:pPr>
        <w:spacing w:after="200" w:line="276" w:lineRule="auto"/>
        <w:rPr>
          <w:rFonts w:eastAsia="Calibri"/>
          <w:lang w:eastAsia="en-US"/>
        </w:rPr>
      </w:pPr>
    </w:p>
    <w:p w:rsidR="003C28F2" w:rsidRPr="003C28F2" w:rsidRDefault="003C28F2" w:rsidP="003C28F2">
      <w:pPr>
        <w:spacing w:after="200" w:line="276" w:lineRule="auto"/>
        <w:rPr>
          <w:rFonts w:eastAsia="Calibri"/>
          <w:lang w:eastAsia="en-US"/>
        </w:rPr>
      </w:pPr>
    </w:p>
    <w:p w:rsidR="003C28F2" w:rsidRPr="003C28F2" w:rsidRDefault="003C28F2" w:rsidP="003C28F2">
      <w:pPr>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eastAsia="ar-SA"/>
        </w:rPr>
      </w:pPr>
      <w:r w:rsidRPr="003C28F2">
        <w:rPr>
          <w:b/>
          <w:lang w:eastAsia="ar-SA"/>
        </w:rPr>
        <w:lastRenderedPageBreak/>
        <w:t>2. СТРУКТУРА И СОДЕРЖАНИЕ УЧЕБНОЙ ДИСЦИПЛИНЫ                                                                                                                                                                 2.1. Объем учебной дисциплины и виды учебной работы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lang w:eastAsia="ar-SA"/>
        </w:rPr>
      </w:pPr>
    </w:p>
    <w:tbl>
      <w:tblPr>
        <w:tblW w:w="94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1"/>
        <w:gridCol w:w="1564"/>
      </w:tblGrid>
      <w:tr w:rsidR="003C28F2" w:rsidRPr="003C28F2" w:rsidTr="006368B9">
        <w:trPr>
          <w:trHeight w:val="460"/>
        </w:trPr>
        <w:tc>
          <w:tcPr>
            <w:tcW w:w="7901" w:type="dxa"/>
            <w:tcBorders>
              <w:top w:val="single" w:sz="6" w:space="0" w:color="000000"/>
              <w:left w:val="single" w:sz="6" w:space="0" w:color="000000"/>
              <w:bottom w:val="single" w:sz="6" w:space="0" w:color="000000"/>
              <w:right w:val="single" w:sz="6" w:space="0" w:color="000000"/>
            </w:tcBorders>
            <w:hideMark/>
          </w:tcPr>
          <w:p w:rsidR="003C28F2" w:rsidRPr="003C28F2" w:rsidRDefault="003C28F2" w:rsidP="003C28F2">
            <w:pPr>
              <w:spacing w:line="276" w:lineRule="auto"/>
              <w:jc w:val="center"/>
              <w:rPr>
                <w:lang w:eastAsia="en-US"/>
              </w:rPr>
            </w:pPr>
            <w:r w:rsidRPr="003C28F2">
              <w:rPr>
                <w:b/>
                <w:lang w:eastAsia="en-US"/>
              </w:rPr>
              <w:t>Вид учебной работы</w:t>
            </w:r>
          </w:p>
        </w:tc>
        <w:tc>
          <w:tcPr>
            <w:tcW w:w="1564" w:type="dxa"/>
            <w:tcBorders>
              <w:top w:val="single" w:sz="6" w:space="0" w:color="000000"/>
              <w:left w:val="single" w:sz="6" w:space="0" w:color="000000"/>
              <w:bottom w:val="single" w:sz="6" w:space="0" w:color="000000"/>
              <w:right w:val="single" w:sz="6" w:space="0" w:color="000000"/>
            </w:tcBorders>
            <w:hideMark/>
          </w:tcPr>
          <w:p w:rsidR="003C28F2" w:rsidRPr="003C28F2" w:rsidRDefault="003C28F2" w:rsidP="003C28F2">
            <w:pPr>
              <w:spacing w:line="276" w:lineRule="auto"/>
              <w:jc w:val="center"/>
              <w:rPr>
                <w:i/>
                <w:iCs/>
                <w:lang w:eastAsia="en-US"/>
              </w:rPr>
            </w:pPr>
            <w:r w:rsidRPr="003C28F2">
              <w:rPr>
                <w:b/>
                <w:i/>
                <w:iCs/>
                <w:lang w:eastAsia="en-US"/>
              </w:rPr>
              <w:t xml:space="preserve">Количество часов </w:t>
            </w:r>
          </w:p>
        </w:tc>
      </w:tr>
      <w:tr w:rsidR="003C28F2" w:rsidRPr="003C28F2" w:rsidTr="006368B9">
        <w:trPr>
          <w:trHeight w:val="285"/>
        </w:trPr>
        <w:tc>
          <w:tcPr>
            <w:tcW w:w="7901" w:type="dxa"/>
            <w:tcBorders>
              <w:top w:val="single" w:sz="6" w:space="0" w:color="000000"/>
              <w:left w:val="single" w:sz="6" w:space="0" w:color="000000"/>
              <w:bottom w:val="single" w:sz="6" w:space="0" w:color="000000"/>
              <w:right w:val="single" w:sz="6" w:space="0" w:color="000000"/>
            </w:tcBorders>
            <w:hideMark/>
          </w:tcPr>
          <w:p w:rsidR="003C28F2" w:rsidRPr="003C28F2" w:rsidRDefault="003C28F2" w:rsidP="003C28F2">
            <w:pPr>
              <w:spacing w:line="276" w:lineRule="auto"/>
              <w:rPr>
                <w:b/>
                <w:lang w:eastAsia="en-US"/>
              </w:rPr>
            </w:pPr>
            <w:r w:rsidRPr="003C28F2">
              <w:rPr>
                <w:b/>
                <w:lang w:eastAsia="en-US"/>
              </w:rPr>
              <w:t>Максимальная учебная нагрузка (всего)</w:t>
            </w:r>
          </w:p>
        </w:tc>
        <w:tc>
          <w:tcPr>
            <w:tcW w:w="1564" w:type="dxa"/>
            <w:tcBorders>
              <w:top w:val="single" w:sz="6" w:space="0" w:color="000000"/>
              <w:left w:val="single" w:sz="6" w:space="0" w:color="000000"/>
              <w:bottom w:val="single" w:sz="6" w:space="0" w:color="000000"/>
              <w:right w:val="single" w:sz="6" w:space="0" w:color="000000"/>
            </w:tcBorders>
            <w:hideMark/>
          </w:tcPr>
          <w:p w:rsidR="003C28F2" w:rsidRPr="003C28F2" w:rsidRDefault="003C28F2" w:rsidP="003C28F2">
            <w:pPr>
              <w:spacing w:line="276" w:lineRule="auto"/>
              <w:jc w:val="center"/>
              <w:rPr>
                <w:b/>
                <w:i/>
                <w:iCs/>
                <w:lang w:eastAsia="en-US"/>
              </w:rPr>
            </w:pPr>
            <w:r w:rsidRPr="003C28F2">
              <w:rPr>
                <w:b/>
                <w:i/>
                <w:iCs/>
                <w:lang w:eastAsia="en-US"/>
              </w:rPr>
              <w:t>257</w:t>
            </w:r>
          </w:p>
        </w:tc>
      </w:tr>
      <w:tr w:rsidR="003C28F2" w:rsidRPr="003C28F2" w:rsidTr="006368B9">
        <w:tc>
          <w:tcPr>
            <w:tcW w:w="7901" w:type="dxa"/>
            <w:tcBorders>
              <w:top w:val="single" w:sz="6" w:space="0" w:color="000000"/>
              <w:left w:val="single" w:sz="6" w:space="0" w:color="000000"/>
              <w:bottom w:val="single" w:sz="6" w:space="0" w:color="000000"/>
              <w:right w:val="single" w:sz="6" w:space="0" w:color="000000"/>
            </w:tcBorders>
            <w:hideMark/>
          </w:tcPr>
          <w:p w:rsidR="003C28F2" w:rsidRPr="003C28F2" w:rsidRDefault="003C28F2" w:rsidP="003C28F2">
            <w:pPr>
              <w:spacing w:line="276" w:lineRule="auto"/>
              <w:jc w:val="both"/>
              <w:rPr>
                <w:lang w:eastAsia="en-US"/>
              </w:rPr>
            </w:pPr>
            <w:r w:rsidRPr="003C28F2">
              <w:rPr>
                <w:b/>
                <w:lang w:eastAsia="en-US"/>
              </w:rPr>
              <w:t xml:space="preserve">Обязательная аудиторная учебная нагрузка (всего) </w:t>
            </w:r>
          </w:p>
        </w:tc>
        <w:tc>
          <w:tcPr>
            <w:tcW w:w="1564" w:type="dxa"/>
            <w:tcBorders>
              <w:top w:val="single" w:sz="6" w:space="0" w:color="000000"/>
              <w:left w:val="single" w:sz="6" w:space="0" w:color="000000"/>
              <w:bottom w:val="single" w:sz="6" w:space="0" w:color="000000"/>
              <w:right w:val="single" w:sz="6" w:space="0" w:color="000000"/>
            </w:tcBorders>
            <w:hideMark/>
          </w:tcPr>
          <w:p w:rsidR="003C28F2" w:rsidRPr="003C28F2" w:rsidRDefault="003C28F2" w:rsidP="003C28F2">
            <w:pPr>
              <w:spacing w:line="276" w:lineRule="auto"/>
              <w:jc w:val="center"/>
              <w:rPr>
                <w:b/>
                <w:i/>
                <w:iCs/>
                <w:lang w:eastAsia="en-US"/>
              </w:rPr>
            </w:pPr>
            <w:r w:rsidRPr="003C28F2">
              <w:rPr>
                <w:b/>
                <w:i/>
                <w:iCs/>
                <w:lang w:eastAsia="en-US"/>
              </w:rPr>
              <w:t>171</w:t>
            </w:r>
          </w:p>
        </w:tc>
      </w:tr>
      <w:tr w:rsidR="003C28F2" w:rsidRPr="003C28F2" w:rsidTr="006368B9">
        <w:tc>
          <w:tcPr>
            <w:tcW w:w="7901" w:type="dxa"/>
            <w:tcBorders>
              <w:top w:val="single" w:sz="6" w:space="0" w:color="000000"/>
              <w:left w:val="single" w:sz="6" w:space="0" w:color="000000"/>
              <w:bottom w:val="single" w:sz="6" w:space="0" w:color="000000"/>
              <w:right w:val="single" w:sz="6" w:space="0" w:color="000000"/>
            </w:tcBorders>
            <w:hideMark/>
          </w:tcPr>
          <w:p w:rsidR="003C28F2" w:rsidRPr="003C28F2" w:rsidRDefault="003C28F2" w:rsidP="003C28F2">
            <w:pPr>
              <w:spacing w:line="276" w:lineRule="auto"/>
              <w:jc w:val="both"/>
              <w:rPr>
                <w:b/>
                <w:lang w:eastAsia="en-US"/>
              </w:rPr>
            </w:pPr>
            <w:r w:rsidRPr="003C28F2">
              <w:rPr>
                <w:b/>
                <w:lang w:eastAsia="en-US"/>
              </w:rPr>
              <w:t>Самостоятельная работа обучающегося (всего)</w:t>
            </w:r>
          </w:p>
        </w:tc>
        <w:tc>
          <w:tcPr>
            <w:tcW w:w="1564" w:type="dxa"/>
            <w:tcBorders>
              <w:top w:val="single" w:sz="6" w:space="0" w:color="000000"/>
              <w:left w:val="single" w:sz="6" w:space="0" w:color="000000"/>
              <w:bottom w:val="single" w:sz="6" w:space="0" w:color="000000"/>
              <w:right w:val="single" w:sz="6" w:space="0" w:color="000000"/>
            </w:tcBorders>
            <w:hideMark/>
          </w:tcPr>
          <w:p w:rsidR="003C28F2" w:rsidRPr="003C28F2" w:rsidRDefault="003C28F2" w:rsidP="003C28F2">
            <w:pPr>
              <w:spacing w:line="276" w:lineRule="auto"/>
              <w:jc w:val="center"/>
              <w:rPr>
                <w:b/>
                <w:i/>
                <w:iCs/>
                <w:lang w:eastAsia="en-US"/>
              </w:rPr>
            </w:pPr>
            <w:r w:rsidRPr="003C28F2">
              <w:rPr>
                <w:b/>
                <w:i/>
                <w:iCs/>
                <w:lang w:eastAsia="en-US"/>
              </w:rPr>
              <w:t>86</w:t>
            </w:r>
          </w:p>
        </w:tc>
      </w:tr>
      <w:tr w:rsidR="003C28F2" w:rsidRPr="003C28F2" w:rsidTr="006368B9">
        <w:tc>
          <w:tcPr>
            <w:tcW w:w="9465" w:type="dxa"/>
            <w:gridSpan w:val="2"/>
            <w:tcBorders>
              <w:top w:val="single" w:sz="6" w:space="0" w:color="000000"/>
              <w:left w:val="single" w:sz="6" w:space="0" w:color="000000"/>
              <w:bottom w:val="single" w:sz="6" w:space="0" w:color="000000"/>
              <w:right w:val="single" w:sz="6" w:space="0" w:color="000000"/>
            </w:tcBorders>
            <w:hideMark/>
          </w:tcPr>
          <w:p w:rsidR="003C28F2" w:rsidRPr="003C28F2" w:rsidRDefault="003C28F2" w:rsidP="003C28F2">
            <w:pPr>
              <w:spacing w:line="276" w:lineRule="auto"/>
              <w:rPr>
                <w:i/>
                <w:iCs/>
                <w:lang w:eastAsia="en-US"/>
              </w:rPr>
            </w:pPr>
            <w:r w:rsidRPr="003C28F2">
              <w:rPr>
                <w:b/>
                <w:i/>
                <w:iCs/>
                <w:lang w:eastAsia="en-US"/>
              </w:rPr>
              <w:t>Итоговая аттестация</w:t>
            </w:r>
            <w:r w:rsidRPr="003C28F2">
              <w:rPr>
                <w:i/>
                <w:iCs/>
                <w:lang w:eastAsia="en-US"/>
              </w:rPr>
              <w:t xml:space="preserve"> в форме зачета, диф.зачета,       </w:t>
            </w:r>
          </w:p>
        </w:tc>
      </w:tr>
    </w:tbl>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ar-SA"/>
        </w:rPr>
      </w:pPr>
    </w:p>
    <w:p w:rsidR="003C28F2" w:rsidRPr="003C28F2" w:rsidRDefault="003C28F2" w:rsidP="003C28F2">
      <w:pPr>
        <w:rPr>
          <w:lang w:eastAsia="ar-SA"/>
        </w:rPr>
        <w:sectPr w:rsidR="003C28F2" w:rsidRPr="003C28F2" w:rsidSect="00506AB6">
          <w:footerReference w:type="default" r:id="rId81"/>
          <w:pgSz w:w="11906" w:h="16838"/>
          <w:pgMar w:top="1134" w:right="850" w:bottom="1134" w:left="1701" w:header="708" w:footer="708" w:gutter="0"/>
          <w:cols w:space="720"/>
          <w:titlePg/>
          <w:docGrid w:linePitch="299"/>
        </w:sect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0"/>
          <w:szCs w:val="20"/>
          <w:lang w:eastAsia="ar-SA"/>
        </w:rPr>
      </w:pPr>
      <w:r w:rsidRPr="003C28F2">
        <w:rPr>
          <w:b/>
          <w:caps/>
          <w:lang w:eastAsia="ar-SA"/>
        </w:rPr>
        <w:lastRenderedPageBreak/>
        <w:t xml:space="preserve">2.2. </w:t>
      </w:r>
      <w:r w:rsidRPr="003C28F2">
        <w:rPr>
          <w:b/>
          <w:lang w:eastAsia="ar-SA"/>
        </w:rPr>
        <w:t xml:space="preserve"> </w:t>
      </w:r>
      <w:r w:rsidRPr="003C28F2">
        <w:rPr>
          <w:b/>
          <w:sz w:val="20"/>
          <w:szCs w:val="20"/>
          <w:lang w:eastAsia="ar-SA"/>
        </w:rPr>
        <w:t>Тематический план и содержание учебной дисциплины «Обществознание»</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lang w:eastAsia="ar-SA"/>
        </w:rPr>
      </w:pPr>
    </w:p>
    <w:tbl>
      <w:tblPr>
        <w:tblW w:w="15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943"/>
        <w:gridCol w:w="584"/>
        <w:gridCol w:w="9685"/>
        <w:gridCol w:w="1113"/>
        <w:gridCol w:w="1260"/>
      </w:tblGrid>
      <w:tr w:rsidR="003C28F2" w:rsidRPr="003C28F2" w:rsidTr="006368B9">
        <w:trPr>
          <w:trHeight w:val="650"/>
        </w:trPr>
        <w:tc>
          <w:tcPr>
            <w:tcW w:w="2943"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 xml:space="preserve">Наименование разделов и тем </w:t>
            </w:r>
          </w:p>
        </w:tc>
        <w:tc>
          <w:tcPr>
            <w:tcW w:w="584"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п/п</w:t>
            </w:r>
          </w:p>
        </w:tc>
        <w:tc>
          <w:tcPr>
            <w:tcW w:w="968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Содержание учебного материала, лабораторные работы и практические занятия, самостоятельная работа обучающихся</w:t>
            </w:r>
          </w:p>
        </w:tc>
        <w:tc>
          <w:tcPr>
            <w:tcW w:w="1113"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Объем часов</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Уровень освоения</w:t>
            </w:r>
          </w:p>
        </w:tc>
      </w:tr>
      <w:tr w:rsidR="003C28F2" w:rsidRPr="003C28F2" w:rsidTr="006368B9">
        <w:tc>
          <w:tcPr>
            <w:tcW w:w="2943"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lang w:eastAsia="en-US"/>
              </w:rPr>
            </w:pPr>
            <w:r w:rsidRPr="003C28F2">
              <w:rPr>
                <w:bCs/>
                <w:i/>
                <w:sz w:val="20"/>
                <w:szCs w:val="20"/>
                <w:lang w:eastAsia="en-US"/>
              </w:rPr>
              <w:t>1</w:t>
            </w:r>
          </w:p>
        </w:tc>
        <w:tc>
          <w:tcPr>
            <w:tcW w:w="584"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lang w:eastAsia="en-US"/>
              </w:rPr>
            </w:pPr>
            <w:r w:rsidRPr="003C28F2">
              <w:rPr>
                <w:bCs/>
                <w:i/>
                <w:sz w:val="20"/>
                <w:szCs w:val="20"/>
                <w:lang w:eastAsia="en-US"/>
              </w:rPr>
              <w:t>2</w:t>
            </w:r>
          </w:p>
        </w:tc>
        <w:tc>
          <w:tcPr>
            <w:tcW w:w="968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lang w:eastAsia="en-US"/>
              </w:rPr>
            </w:pPr>
            <w:r w:rsidRPr="003C28F2">
              <w:rPr>
                <w:bCs/>
                <w:i/>
                <w:sz w:val="20"/>
                <w:szCs w:val="20"/>
                <w:lang w:eastAsia="en-US"/>
              </w:rPr>
              <w:t>3</w:t>
            </w:r>
          </w:p>
        </w:tc>
        <w:tc>
          <w:tcPr>
            <w:tcW w:w="1113"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lang w:eastAsia="en-US"/>
              </w:rPr>
            </w:pPr>
            <w:r w:rsidRPr="003C28F2">
              <w:rPr>
                <w:bCs/>
                <w:i/>
                <w:sz w:val="20"/>
                <w:szCs w:val="20"/>
                <w:lang w:eastAsia="en-US"/>
              </w:rPr>
              <w:t>4</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lang w:eastAsia="en-US"/>
              </w:rPr>
            </w:pPr>
            <w:r w:rsidRPr="003C28F2">
              <w:rPr>
                <w:bCs/>
                <w:i/>
                <w:sz w:val="20"/>
                <w:szCs w:val="20"/>
                <w:lang w:eastAsia="en-US"/>
              </w:rPr>
              <w:t>5</w:t>
            </w:r>
          </w:p>
        </w:tc>
      </w:tr>
      <w:tr w:rsidR="003C28F2" w:rsidRPr="003C28F2" w:rsidTr="006368B9">
        <w:tc>
          <w:tcPr>
            <w:tcW w:w="2943"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lang w:eastAsia="en-US"/>
              </w:rPr>
            </w:pPr>
            <w:r w:rsidRPr="003C28F2">
              <w:rPr>
                <w:rFonts w:eastAsia="Calibri"/>
                <w:bCs/>
                <w:sz w:val="20"/>
                <w:szCs w:val="20"/>
                <w:lang w:eastAsia="en-US"/>
              </w:rPr>
              <w:t>Введение</w:t>
            </w:r>
          </w:p>
        </w:tc>
        <w:tc>
          <w:tcPr>
            <w:tcW w:w="584"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lang w:eastAsia="en-US"/>
              </w:rPr>
            </w:pPr>
            <w:r w:rsidRPr="003C28F2">
              <w:rPr>
                <w:bCs/>
                <w:i/>
                <w:sz w:val="20"/>
                <w:szCs w:val="20"/>
                <w:lang w:eastAsia="en-US"/>
              </w:rPr>
              <w:t>1</w:t>
            </w:r>
          </w:p>
        </w:tc>
        <w:tc>
          <w:tcPr>
            <w:tcW w:w="968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Содержание учебного материала</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lang w:eastAsia="en-US"/>
              </w:rPr>
            </w:pPr>
          </w:p>
        </w:tc>
        <w:tc>
          <w:tcPr>
            <w:tcW w:w="1260" w:type="dxa"/>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i/>
                <w:sz w:val="20"/>
                <w:szCs w:val="20"/>
                <w:lang w:eastAsia="en-US"/>
              </w:rPr>
            </w:pPr>
          </w:p>
        </w:tc>
        <w:tc>
          <w:tcPr>
            <w:tcW w:w="58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bCs/>
                <w:i/>
                <w:sz w:val="20"/>
                <w:szCs w:val="20"/>
                <w:lang w:eastAsia="en-US"/>
              </w:rPr>
            </w:pPr>
          </w:p>
        </w:tc>
        <w:tc>
          <w:tcPr>
            <w:tcW w:w="968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Социальные науки. Специфика объекта их изучения. Методы исследования. Значимость социального знания.</w:t>
            </w:r>
          </w:p>
        </w:tc>
        <w:tc>
          <w:tcPr>
            <w:tcW w:w="1113"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1</w:t>
            </w:r>
          </w:p>
        </w:tc>
      </w:tr>
      <w:tr w:rsidR="003C28F2" w:rsidRPr="003C28F2" w:rsidTr="006368B9">
        <w:tc>
          <w:tcPr>
            <w:tcW w:w="2943"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b/>
                <w:bCs/>
                <w:sz w:val="20"/>
                <w:szCs w:val="20"/>
                <w:lang w:eastAsia="en-US"/>
              </w:rPr>
              <w:t>Раздел 1. Начала философских и психологических знаний о человеке и обществе</w:t>
            </w:r>
          </w:p>
        </w:tc>
        <w:tc>
          <w:tcPr>
            <w:tcW w:w="584"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9685"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1113"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24</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rPr>
          <w:trHeight w:val="285"/>
        </w:trPr>
        <w:tc>
          <w:tcPr>
            <w:tcW w:w="2943"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Тема 1.1. Природа человека, врожденные и приобретенные качества</w:t>
            </w:r>
          </w:p>
        </w:tc>
        <w:tc>
          <w:tcPr>
            <w:tcW w:w="584"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spacing w:after="200" w:line="276" w:lineRule="auto"/>
              <w:rPr>
                <w:rFonts w:eastAsia="Calibri"/>
                <w:bCs/>
                <w:sz w:val="20"/>
                <w:szCs w:val="20"/>
                <w:lang w:eastAsia="en-US"/>
              </w:rPr>
            </w:pPr>
            <w:r w:rsidRPr="003C28F2">
              <w:rPr>
                <w:rFonts w:eastAsia="Calibri"/>
                <w:bCs/>
                <w:sz w:val="20"/>
                <w:szCs w:val="20"/>
                <w:lang w:eastAsia="en-US"/>
              </w:rPr>
              <w:t>2</w:t>
            </w:r>
          </w:p>
          <w:p w:rsidR="003C28F2" w:rsidRPr="003C28F2" w:rsidRDefault="003C28F2" w:rsidP="003C28F2">
            <w:pPr>
              <w:spacing w:after="200" w:line="276" w:lineRule="auto"/>
              <w:rPr>
                <w:rFonts w:eastAsia="Calibri"/>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968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Содержание учебного материала</w:t>
            </w:r>
          </w:p>
        </w:tc>
        <w:tc>
          <w:tcPr>
            <w:tcW w:w="1113"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16</w:t>
            </w:r>
          </w:p>
        </w:tc>
        <w:tc>
          <w:tcPr>
            <w:tcW w:w="1260"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906"/>
        </w:trPr>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8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Изучение философских представлений о социальных качествах человека.</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Формирование знаний о человеке, индивиде, личности, деятельности и мышлении, видах деятельности, творчестве.</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700"/>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1.2Человек. Индивид. Личность</w:t>
            </w:r>
          </w:p>
        </w:tc>
        <w:tc>
          <w:tcPr>
            <w:tcW w:w="584"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3</w:t>
            </w:r>
          </w:p>
        </w:tc>
        <w:tc>
          <w:tcPr>
            <w:tcW w:w="968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Формирование характера, учет особенностей характера в общении и профессиональной деятельности. Изучение потребностей, способностей и интересов. Формирование взглядов о социализации личности, самосознании и социальном поведении.</w:t>
            </w:r>
          </w:p>
        </w:tc>
        <w:tc>
          <w:tcPr>
            <w:tcW w:w="111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596"/>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1.3. Бытие человека. Соотношение бытия и сознания.</w:t>
            </w:r>
          </w:p>
        </w:tc>
        <w:tc>
          <w:tcPr>
            <w:tcW w:w="584"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spacing w:after="200" w:line="276" w:lineRule="auto"/>
              <w:rPr>
                <w:rFonts w:eastAsia="Calibri"/>
                <w:bCs/>
                <w:sz w:val="20"/>
                <w:szCs w:val="20"/>
                <w:lang w:eastAsia="en-US"/>
              </w:rPr>
            </w:pPr>
            <w:r w:rsidRPr="003C28F2">
              <w:rPr>
                <w:rFonts w:eastAsia="Calibri"/>
                <w:bCs/>
                <w:sz w:val="20"/>
                <w:szCs w:val="20"/>
                <w:lang w:eastAsia="en-US"/>
              </w:rPr>
              <w:t>4</w:t>
            </w:r>
          </w:p>
          <w:p w:rsidR="003C28F2" w:rsidRPr="003C28F2" w:rsidRDefault="003C28F2" w:rsidP="003C28F2">
            <w:pPr>
              <w:rPr>
                <w:rFonts w:eastAsia="Calibri"/>
                <w:bCs/>
                <w:sz w:val="20"/>
                <w:szCs w:val="20"/>
                <w:lang w:eastAsia="en-US"/>
              </w:rPr>
            </w:pPr>
          </w:p>
        </w:tc>
        <w:tc>
          <w:tcPr>
            <w:tcW w:w="968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Изучение истины, ее критериев,  Формирование знаний о видах человеческих знаний, основных особенностях научного мышления.</w:t>
            </w:r>
          </w:p>
        </w:tc>
        <w:tc>
          <w:tcPr>
            <w:tcW w:w="111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870"/>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1.4.Деятельность  человека</w:t>
            </w:r>
          </w:p>
        </w:tc>
        <w:tc>
          <w:tcPr>
            <w:tcW w:w="584"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5</w:t>
            </w:r>
          </w:p>
        </w:tc>
        <w:tc>
          <w:tcPr>
            <w:tcW w:w="968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Изучение свободы человека и ее ограничителей (внутренних - со стороны самого человека и внешних - со стороны общества). Формирование знаний о выборе и ответственности за его последствия, гражданских качествах личности.</w:t>
            </w:r>
          </w:p>
        </w:tc>
        <w:tc>
          <w:tcPr>
            <w:tcW w:w="111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870"/>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1.5. Цель и смысл жизни человека.</w:t>
            </w:r>
          </w:p>
        </w:tc>
        <w:tc>
          <w:tcPr>
            <w:tcW w:w="584"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spacing w:after="200" w:line="276" w:lineRule="auto"/>
              <w:rPr>
                <w:rFonts w:eastAsia="Calibri"/>
                <w:bCs/>
                <w:sz w:val="20"/>
                <w:szCs w:val="20"/>
                <w:lang w:eastAsia="en-US"/>
              </w:rPr>
            </w:pPr>
            <w:r w:rsidRPr="003C28F2">
              <w:rPr>
                <w:rFonts w:eastAsia="Calibri"/>
                <w:bCs/>
                <w:sz w:val="20"/>
                <w:szCs w:val="20"/>
                <w:lang w:eastAsia="en-US"/>
              </w:rPr>
              <w:t>6</w:t>
            </w:r>
          </w:p>
          <w:p w:rsidR="003C28F2" w:rsidRPr="003C28F2" w:rsidRDefault="003C28F2" w:rsidP="003C28F2">
            <w:pPr>
              <w:rPr>
                <w:rFonts w:eastAsia="Calibri"/>
                <w:bCs/>
                <w:sz w:val="20"/>
                <w:szCs w:val="20"/>
                <w:lang w:eastAsia="en-US"/>
              </w:rPr>
            </w:pPr>
          </w:p>
        </w:tc>
        <w:tc>
          <w:tcPr>
            <w:tcW w:w="968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Рассмотрение человека  в группе, многообразия мира общения, межличностного общения и взаимодействия. Выявление проблем межличностного общения в молодежной среде, особенностей самоидентификации личности в малой группе на примере молодежной среды. Изучение межличностных конфликтов. Определение истоков конфликтов в среде молодежи.</w:t>
            </w:r>
          </w:p>
        </w:tc>
        <w:tc>
          <w:tcPr>
            <w:tcW w:w="1113" w:type="dxa"/>
            <w:tcBorders>
              <w:top w:val="single" w:sz="4" w:space="0" w:color="auto"/>
              <w:left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811"/>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1.6. Общение.</w:t>
            </w:r>
          </w:p>
        </w:tc>
        <w:tc>
          <w:tcPr>
            <w:tcW w:w="584"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7</w:t>
            </w:r>
          </w:p>
        </w:tc>
        <w:tc>
          <w:tcPr>
            <w:tcW w:w="9685"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 xml:space="preserve">Характеристика основных видов профессиональной деятельности. Формирование знаний о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выборе профессии,  профессиональном самоопределении.</w:t>
            </w:r>
          </w:p>
        </w:tc>
        <w:tc>
          <w:tcPr>
            <w:tcW w:w="1113" w:type="dxa"/>
            <w:tcBorders>
              <w:left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260"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213"/>
        </w:trPr>
        <w:tc>
          <w:tcPr>
            <w:tcW w:w="2943"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4"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8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0"/>
                <w:szCs w:val="20"/>
                <w:lang w:eastAsia="en-US"/>
              </w:rPr>
            </w:pPr>
            <w:r w:rsidRPr="003C28F2">
              <w:rPr>
                <w:b/>
                <w:bCs/>
                <w:sz w:val="20"/>
                <w:szCs w:val="20"/>
                <w:lang w:eastAsia="en-US"/>
              </w:rPr>
              <w:t>Практические занятия Написание эссе по теме: «Природа человека, врожденные и приобретенные качества» («Человек немыслим вне общества»; «Создает человека природа, но развивает и образует его общество»).</w:t>
            </w:r>
          </w:p>
        </w:tc>
        <w:tc>
          <w:tcPr>
            <w:tcW w:w="1113" w:type="dxa"/>
            <w:tcBorders>
              <w:top w:val="single" w:sz="4" w:space="0" w:color="auto"/>
              <w:left w:val="single" w:sz="4" w:space="0" w:color="auto"/>
              <w:bottom w:val="single" w:sz="4" w:space="0" w:color="auto"/>
              <w:right w:val="single" w:sz="4" w:space="0" w:color="auto"/>
            </w:tcBorders>
            <w:shd w:val="clear" w:color="auto" w:fill="F79646"/>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rPr>
          <w:trHeight w:val="375"/>
        </w:trPr>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8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
                <w:bCs/>
                <w:sz w:val="20"/>
                <w:szCs w:val="20"/>
                <w:lang w:eastAsia="en-US"/>
              </w:rPr>
              <w:t>Самостоятельная работа</w:t>
            </w:r>
            <w:r w:rsidRPr="003C28F2">
              <w:rPr>
                <w:bCs/>
                <w:sz w:val="20"/>
                <w:szCs w:val="20"/>
                <w:lang w:eastAsia="en-US"/>
              </w:rPr>
              <w:t>. Заполнение таблицы «Взгляды философов на сущность человека»; изложение и аргументация собственных суждений по данной теме.</w:t>
            </w:r>
          </w:p>
        </w:tc>
        <w:tc>
          <w:tcPr>
            <w:tcW w:w="1113" w:type="dxa"/>
            <w:vMerge w:val="restart"/>
            <w:tcBorders>
              <w:top w:val="single" w:sz="4" w:space="0" w:color="auto"/>
              <w:left w:val="single" w:sz="4" w:space="0" w:color="auto"/>
              <w:bottom w:val="single" w:sz="4" w:space="0" w:color="auto"/>
              <w:right w:val="single" w:sz="4" w:space="0" w:color="auto"/>
            </w:tcBorders>
            <w:shd w:val="clear" w:color="auto" w:fill="DBE5F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6</w:t>
            </w:r>
          </w:p>
        </w:tc>
        <w:tc>
          <w:tcPr>
            <w:tcW w:w="1260"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375"/>
        </w:trPr>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8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Решение познавательных задач и выполнение проблемных заданий по теме: «Истина и ее критерии».</w:t>
            </w:r>
          </w:p>
        </w:tc>
        <w:tc>
          <w:tcPr>
            <w:tcW w:w="1113" w:type="dxa"/>
            <w:vMerge/>
            <w:tcBorders>
              <w:top w:val="single" w:sz="4" w:space="0" w:color="auto"/>
              <w:left w:val="single" w:sz="4" w:space="0" w:color="auto"/>
              <w:bottom w:val="single" w:sz="4" w:space="0" w:color="auto"/>
              <w:right w:val="single" w:sz="4" w:space="0" w:color="auto"/>
            </w:tcBorders>
            <w:shd w:val="clear" w:color="auto" w:fill="DBE5F1"/>
            <w:vAlign w:val="center"/>
            <w:hideMark/>
          </w:tcPr>
          <w:p w:rsidR="003C28F2" w:rsidRPr="003C28F2" w:rsidRDefault="003C28F2" w:rsidP="003C28F2">
            <w:pPr>
              <w:rPr>
                <w:bCs/>
                <w:sz w:val="20"/>
                <w:szCs w:val="20"/>
                <w:lang w:eastAsia="en-US"/>
              </w:rPr>
            </w:pPr>
          </w:p>
        </w:tc>
        <w:tc>
          <w:tcPr>
            <w:tcW w:w="1260"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bl>
    <w:p w:rsidR="003C28F2" w:rsidRPr="003C28F2" w:rsidRDefault="003C28F2" w:rsidP="003C28F2">
      <w:pPr>
        <w:rPr>
          <w:sz w:val="20"/>
          <w:szCs w:val="20"/>
          <w:lang w:eastAsia="ar-SA"/>
        </w:rPr>
      </w:pPr>
    </w:p>
    <w:tbl>
      <w:tblPr>
        <w:tblW w:w="15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943"/>
        <w:gridCol w:w="585"/>
        <w:gridCol w:w="9720"/>
        <w:gridCol w:w="1080"/>
        <w:gridCol w:w="1260"/>
      </w:tblGrid>
      <w:tr w:rsidR="003C28F2" w:rsidRPr="003C28F2" w:rsidTr="006368B9">
        <w:trPr>
          <w:trHeight w:val="37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5"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Выполнение теста для выявления профессиональной направленности обучающегося. Обсуждение результатов социологического мини - исследования «Ведущие мотивы учебной деятельности моих одногруппников».</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r w:rsidR="003C28F2" w:rsidRPr="003C28F2" w:rsidTr="006368B9">
        <w:trPr>
          <w:trHeight w:val="285"/>
        </w:trPr>
        <w:tc>
          <w:tcPr>
            <w:tcW w:w="2943"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Тема 1.7. Познание.</w:t>
            </w:r>
          </w:p>
        </w:tc>
        <w:tc>
          <w:tcPr>
            <w:tcW w:w="585"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8</w:t>
            </w: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Содержание учебного материала</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8</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r w:rsidR="003C28F2" w:rsidRPr="003C28F2" w:rsidTr="006368B9">
        <w:trPr>
          <w:trHeight w:val="810"/>
        </w:trPr>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Анализ представлений об обществе как сложной динамичной системе. Формирование знаний о  подсистемах и элементах общества, специфике общественных отношений. Характеристика  основных институтов общества, их функций.</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 xml:space="preserve">        2</w:t>
            </w:r>
          </w:p>
        </w:tc>
      </w:tr>
      <w:tr w:rsidR="003C28F2" w:rsidRPr="003C28F2" w:rsidTr="006368B9">
        <w:trPr>
          <w:trHeight w:val="28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1.8. Духовный мир человека</w:t>
            </w:r>
          </w:p>
        </w:tc>
        <w:tc>
          <w:tcPr>
            <w:tcW w:w="585"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9</w:t>
            </w: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 xml:space="preserve">Характеристика общества и природы. Изучение противоречивости воздействия людей на природную среду. </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 xml:space="preserve">        2</w:t>
            </w:r>
          </w:p>
        </w:tc>
      </w:tr>
      <w:tr w:rsidR="003C28F2" w:rsidRPr="003C28F2" w:rsidTr="006368B9">
        <w:trPr>
          <w:trHeight w:val="228"/>
        </w:trPr>
        <w:tc>
          <w:tcPr>
            <w:tcW w:w="2943"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5"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0"/>
                <w:szCs w:val="20"/>
                <w:lang w:eastAsia="en-US"/>
              </w:rPr>
            </w:pPr>
            <w:r w:rsidRPr="003C28F2">
              <w:rPr>
                <w:b/>
                <w:bCs/>
                <w:sz w:val="20"/>
                <w:szCs w:val="20"/>
                <w:lang w:eastAsia="en-US"/>
              </w:rPr>
              <w:t>Практические занятия</w:t>
            </w:r>
          </w:p>
        </w:tc>
        <w:tc>
          <w:tcPr>
            <w:tcW w:w="1080" w:type="dxa"/>
            <w:tcBorders>
              <w:top w:val="single" w:sz="4" w:space="0" w:color="auto"/>
              <w:left w:val="single" w:sz="4" w:space="0" w:color="auto"/>
              <w:bottom w:val="single" w:sz="4" w:space="0" w:color="auto"/>
              <w:right w:val="single" w:sz="4" w:space="0" w:color="auto"/>
            </w:tcBorders>
            <w:shd w:val="clear" w:color="auto" w:fill="F79646"/>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2</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FFFFFF"/>
                <w:sz w:val="20"/>
                <w:szCs w:val="20"/>
                <w:lang w:eastAsia="en-US"/>
              </w:rPr>
            </w:pPr>
          </w:p>
        </w:tc>
      </w:tr>
      <w:tr w:rsidR="003C28F2" w:rsidRPr="003C28F2" w:rsidTr="006368B9">
        <w:trPr>
          <w:trHeight w:val="360"/>
        </w:trPr>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Рассмотрение анализа сообщений СМИ об особенностях развития отдельных стран мира.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174"/>
        </w:trPr>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Рассмотрение основных концепций и теорий развития общества.</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253"/>
        </w:trPr>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
                <w:bCs/>
                <w:sz w:val="20"/>
                <w:szCs w:val="20"/>
                <w:lang w:eastAsia="en-US"/>
              </w:rPr>
              <w:t>Самостоятельная работа обучающихся</w:t>
            </w:r>
          </w:p>
        </w:tc>
        <w:tc>
          <w:tcPr>
            <w:tcW w:w="1080" w:type="dxa"/>
            <w:tcBorders>
              <w:top w:val="single" w:sz="4" w:space="0" w:color="auto"/>
              <w:left w:val="single" w:sz="4" w:space="0" w:color="auto"/>
              <w:bottom w:val="single" w:sz="4" w:space="0" w:color="auto"/>
              <w:right w:val="single" w:sz="4" w:space="0" w:color="auto"/>
            </w:tcBorders>
            <w:shd w:val="clear" w:color="auto" w:fill="DAEEF3"/>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8</w:t>
            </w: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140"/>
        </w:trPr>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Составление схемы «Потребности человека», работа с учебной литературой.</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360"/>
        </w:trPr>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Составление таблиц «Социальные институты общества», «Этапы познания», «Теории происхождения человека».</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209"/>
        </w:trPr>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Составление сравнительной таблицы «Прогресс и регресс».</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360"/>
        </w:trPr>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Заполнение таблицы «Сравнительная характеристика доиндустриального и индустриального обществ».</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185"/>
        </w:trPr>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Составление синквейна «Общество».</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145"/>
        </w:trPr>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Выполнение анализа текста «Индивид и личность».</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360"/>
        </w:trPr>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Составление словарика темы.</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360"/>
        </w:trPr>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Выполнение индивидуальных заданий по теме: «Общество как сложная система»</w:t>
            </w:r>
          </w:p>
        </w:tc>
        <w:tc>
          <w:tcPr>
            <w:tcW w:w="1080" w:type="dxa"/>
            <w:vMerge w:val="restart"/>
            <w:tcBorders>
              <w:top w:val="nil"/>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360"/>
        </w:trPr>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5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Составление памятки «Правила общения в малых группах», «Культура общения в юношеском возрасте».</w:t>
            </w:r>
          </w:p>
        </w:tc>
        <w:tc>
          <w:tcPr>
            <w:tcW w:w="0" w:type="auto"/>
            <w:vMerge/>
            <w:tcBorders>
              <w:top w:val="nil"/>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bl>
    <w:p w:rsidR="003C28F2" w:rsidRPr="003C28F2" w:rsidRDefault="003C28F2" w:rsidP="003C28F2">
      <w:pPr>
        <w:rPr>
          <w:sz w:val="20"/>
          <w:szCs w:val="20"/>
          <w:lang w:eastAsia="ar-SA"/>
        </w:rPr>
      </w:pPr>
      <w:r w:rsidRPr="003C28F2">
        <w:rPr>
          <w:sz w:val="20"/>
          <w:szCs w:val="20"/>
          <w:lang w:eastAsia="ar-SA"/>
        </w:rPr>
        <w:br w:type="page"/>
      </w:r>
    </w:p>
    <w:tbl>
      <w:tblPr>
        <w:tblW w:w="1604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3620"/>
        <w:gridCol w:w="416"/>
        <w:gridCol w:w="9679"/>
        <w:gridCol w:w="1077"/>
        <w:gridCol w:w="1255"/>
      </w:tblGrid>
      <w:tr w:rsidR="003C28F2" w:rsidRPr="003C28F2" w:rsidTr="006368B9">
        <w:tc>
          <w:tcPr>
            <w:tcW w:w="363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0"/>
                <w:szCs w:val="20"/>
                <w:lang w:eastAsia="en-US"/>
              </w:rPr>
            </w:pPr>
            <w:r w:rsidRPr="003C28F2">
              <w:rPr>
                <w:b/>
                <w:bCs/>
                <w:sz w:val="20"/>
                <w:szCs w:val="20"/>
                <w:lang w:eastAsia="en-US"/>
              </w:rPr>
              <w:lastRenderedPageBreak/>
              <w:t>Раздел 2. Общество</w:t>
            </w:r>
          </w:p>
        </w:tc>
        <w:tc>
          <w:tcPr>
            <w:tcW w:w="357"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rPr>
                <w:bCs/>
                <w:sz w:val="20"/>
                <w:szCs w:val="20"/>
                <w:lang w:eastAsia="en-US"/>
              </w:rPr>
            </w:pP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14</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FFFFFF"/>
                <w:sz w:val="20"/>
                <w:szCs w:val="20"/>
                <w:lang w:eastAsia="en-US"/>
              </w:rPr>
            </w:pPr>
            <w:r w:rsidRPr="003C28F2">
              <w:rPr>
                <w:bCs/>
                <w:sz w:val="20"/>
                <w:szCs w:val="20"/>
                <w:lang w:eastAsia="en-US"/>
              </w:rPr>
              <w:t xml:space="preserve">    </w:t>
            </w:r>
          </w:p>
        </w:tc>
      </w:tr>
      <w:tr w:rsidR="003C28F2" w:rsidRPr="003C28F2" w:rsidTr="006368B9">
        <w:trPr>
          <w:trHeight w:val="330"/>
        </w:trPr>
        <w:tc>
          <w:tcPr>
            <w:tcW w:w="3630"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Тема 2.1. Понятие общества</w:t>
            </w:r>
          </w:p>
        </w:tc>
        <w:tc>
          <w:tcPr>
            <w:tcW w:w="357"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10</w:t>
            </w: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Содержание учебного материала</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330"/>
        </w:trPr>
        <w:tc>
          <w:tcPr>
            <w:tcW w:w="363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3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Понятие о культуре. Культура народная, массовая и элитарная. Экранная культура – продукт информационного общества.</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1</w:t>
            </w:r>
          </w:p>
        </w:tc>
      </w:tr>
      <w:tr w:rsidR="003C28F2" w:rsidRPr="003C28F2" w:rsidTr="006368B9">
        <w:trPr>
          <w:trHeight w:val="330"/>
        </w:trPr>
        <w:tc>
          <w:tcPr>
            <w:tcW w:w="363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Тема 2.2. Сферы общества</w:t>
            </w:r>
          </w:p>
        </w:tc>
        <w:tc>
          <w:tcPr>
            <w:tcW w:w="357"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11</w:t>
            </w: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Характеристика особенностей молодежной субкультуры. Выявление проблем духовного кризиса и духовного поиска в молодежной среде. Формирование знаний о ценностных установках, идеалах, нравственных ориентирах, взаимодействии и взаимосвязи различных культур.</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330"/>
        </w:trPr>
        <w:tc>
          <w:tcPr>
            <w:tcW w:w="363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r w:rsidRPr="003C28F2">
              <w:rPr>
                <w:bCs/>
                <w:sz w:val="20"/>
                <w:szCs w:val="20"/>
                <w:lang w:eastAsia="en-US"/>
              </w:rPr>
              <w:t>Тема 2.3. Общество и природа</w:t>
            </w:r>
          </w:p>
        </w:tc>
        <w:tc>
          <w:tcPr>
            <w:tcW w:w="357"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bCs/>
                <w:sz w:val="20"/>
                <w:szCs w:val="20"/>
                <w:lang w:eastAsia="en-US"/>
              </w:rPr>
            </w:pPr>
            <w:r w:rsidRPr="003C28F2">
              <w:rPr>
                <w:bCs/>
                <w:sz w:val="20"/>
                <w:szCs w:val="20"/>
                <w:lang w:eastAsia="en-US"/>
              </w:rPr>
              <w:t>12</w:t>
            </w: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Характеристика учреждений культуры, государственных гарантий свободы доступа к культурным ценностям.</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255"/>
        </w:trPr>
        <w:tc>
          <w:tcPr>
            <w:tcW w:w="3630"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0"/>
                <w:szCs w:val="20"/>
                <w:lang w:eastAsia="en-US"/>
              </w:rPr>
            </w:pPr>
            <w:r w:rsidRPr="003C28F2">
              <w:rPr>
                <w:rFonts w:eastAsia="Calibri"/>
                <w:bCs/>
                <w:sz w:val="20"/>
                <w:szCs w:val="20"/>
                <w:lang w:eastAsia="en-US"/>
              </w:rPr>
              <w:t>Тема 2.4.  Развитие общества</w:t>
            </w:r>
          </w:p>
        </w:tc>
        <w:tc>
          <w:tcPr>
            <w:tcW w:w="357"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0"/>
                <w:szCs w:val="20"/>
                <w:lang w:eastAsia="en-US"/>
              </w:rPr>
            </w:pPr>
            <w:r w:rsidRPr="003C28F2">
              <w:rPr>
                <w:rFonts w:eastAsia="Calibri"/>
                <w:sz w:val="20"/>
                <w:szCs w:val="20"/>
                <w:lang w:eastAsia="en-US"/>
              </w:rPr>
              <w:t>13</w:t>
            </w: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Содержание учебного материала</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8</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r w:rsidR="003C28F2" w:rsidRPr="003C28F2" w:rsidTr="006368B9">
        <w:trPr>
          <w:trHeight w:val="255"/>
        </w:trPr>
        <w:tc>
          <w:tcPr>
            <w:tcW w:w="363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sz w:val="20"/>
                <w:szCs w:val="20"/>
                <w:lang w:eastAsia="en-US"/>
              </w:rPr>
            </w:pPr>
            <w:r w:rsidRPr="003C28F2">
              <w:rPr>
                <w:rFonts w:eastAsia="Calibri"/>
                <w:sz w:val="20"/>
                <w:szCs w:val="20"/>
                <w:lang w:eastAsia="en-US"/>
              </w:rPr>
              <w:t>Тема 2.5. Культура и цивилизация</w:t>
            </w:r>
          </w:p>
        </w:tc>
        <w:tc>
          <w:tcPr>
            <w:tcW w:w="357"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sz w:val="20"/>
                <w:szCs w:val="20"/>
                <w:lang w:eastAsia="en-US"/>
              </w:rPr>
            </w:pPr>
            <w:r w:rsidRPr="003C28F2">
              <w:rPr>
                <w:rFonts w:eastAsia="Calibri"/>
                <w:sz w:val="20"/>
                <w:szCs w:val="20"/>
                <w:lang w:eastAsia="en-US"/>
              </w:rPr>
              <w:t>14</w:t>
            </w: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Формирование знаний о науке, естественных и социально-гуманитарных науках.</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255"/>
        </w:trPr>
        <w:tc>
          <w:tcPr>
            <w:tcW w:w="363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sz w:val="20"/>
                <w:szCs w:val="20"/>
                <w:lang w:eastAsia="en-US"/>
              </w:rPr>
            </w:pPr>
            <w:r w:rsidRPr="003C28F2">
              <w:rPr>
                <w:rFonts w:eastAsia="Calibri"/>
                <w:sz w:val="20"/>
                <w:szCs w:val="20"/>
                <w:lang w:eastAsia="en-US"/>
              </w:rPr>
              <w:t>Тема 2.6. Типология обществ</w:t>
            </w:r>
          </w:p>
        </w:tc>
        <w:tc>
          <w:tcPr>
            <w:tcW w:w="357"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sz w:val="20"/>
                <w:szCs w:val="20"/>
                <w:lang w:eastAsia="en-US"/>
              </w:rPr>
            </w:pPr>
            <w:r w:rsidRPr="003C28F2">
              <w:rPr>
                <w:rFonts w:eastAsia="Calibri"/>
                <w:sz w:val="20"/>
                <w:szCs w:val="20"/>
                <w:lang w:eastAsia="en-US"/>
              </w:rPr>
              <w:t>15</w:t>
            </w: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Рассмотрение значимости труда ученого, его особенностей, ответственности ученого перед обществом.</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255"/>
        </w:trPr>
        <w:tc>
          <w:tcPr>
            <w:tcW w:w="363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sz w:val="20"/>
                <w:szCs w:val="20"/>
                <w:lang w:eastAsia="en-US"/>
              </w:rPr>
              <w:t>Тема 2.7.Глобализация  человеческого общества</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p w:rsidR="003C28F2" w:rsidRPr="003C28F2" w:rsidRDefault="003C28F2" w:rsidP="003C28F2">
            <w:pPr>
              <w:rPr>
                <w:rFonts w:eastAsia="Calibri"/>
                <w:sz w:val="20"/>
                <w:szCs w:val="20"/>
                <w:lang w:eastAsia="en-US"/>
              </w:rPr>
            </w:pPr>
          </w:p>
        </w:tc>
        <w:tc>
          <w:tcPr>
            <w:tcW w:w="357"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spacing w:after="200" w:line="276" w:lineRule="auto"/>
              <w:rPr>
                <w:rFonts w:eastAsia="Calibri"/>
                <w:sz w:val="20"/>
                <w:szCs w:val="20"/>
                <w:lang w:eastAsia="en-US"/>
              </w:rPr>
            </w:pPr>
            <w:r w:rsidRPr="003C28F2">
              <w:rPr>
                <w:rFonts w:eastAsia="Calibri"/>
                <w:sz w:val="20"/>
                <w:szCs w:val="20"/>
                <w:lang w:eastAsia="en-US"/>
              </w:rPr>
              <w:t>16</w:t>
            </w:r>
          </w:p>
          <w:p w:rsidR="003C28F2" w:rsidRPr="003C28F2" w:rsidRDefault="003C28F2" w:rsidP="003C28F2">
            <w:pPr>
              <w:spacing w:after="200" w:line="276" w:lineRule="auto"/>
              <w:rPr>
                <w:rFonts w:eastAsia="Calibri"/>
                <w:sz w:val="20"/>
                <w:szCs w:val="20"/>
                <w:lang w:eastAsia="en-US"/>
              </w:rPr>
            </w:pPr>
          </w:p>
          <w:p w:rsidR="003C28F2" w:rsidRPr="003C28F2" w:rsidRDefault="003C28F2" w:rsidP="003C28F2">
            <w:pPr>
              <w:spacing w:after="200" w:line="276" w:lineRule="auto"/>
              <w:rPr>
                <w:rFonts w:eastAsia="Calibri"/>
                <w:sz w:val="20"/>
                <w:szCs w:val="20"/>
                <w:lang w:eastAsia="en-US"/>
              </w:rPr>
            </w:pPr>
          </w:p>
          <w:p w:rsidR="003C28F2" w:rsidRPr="003C28F2" w:rsidRDefault="003C28F2" w:rsidP="003C28F2">
            <w:pPr>
              <w:rPr>
                <w:rFonts w:eastAsia="Calibri"/>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08"/>
              <w:rPr>
                <w:bCs/>
                <w:sz w:val="20"/>
                <w:szCs w:val="20"/>
                <w:lang w:eastAsia="en-US"/>
              </w:rPr>
            </w:pPr>
            <w:r w:rsidRPr="003C28F2">
              <w:rPr>
                <w:bCs/>
                <w:sz w:val="20"/>
                <w:szCs w:val="20"/>
                <w:lang w:eastAsia="en-US"/>
              </w:rPr>
              <w:t>Формирование знаний об образовании как способе передачи знаний и опыта. Характеристика системы образования в Российской Федерации, государственных гарантий в получении образования. Формирование знаний о профессиональном образовании.</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255"/>
        </w:trPr>
        <w:tc>
          <w:tcPr>
            <w:tcW w:w="3630"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p w:rsidR="003C28F2" w:rsidRPr="003C28F2" w:rsidRDefault="003C28F2" w:rsidP="003C28F2">
            <w:pPr>
              <w:rPr>
                <w:rFonts w:eastAsia="Calibri"/>
                <w:sz w:val="20"/>
                <w:szCs w:val="20"/>
                <w:lang w:eastAsia="en-US"/>
              </w:rPr>
            </w:pPr>
          </w:p>
          <w:p w:rsidR="003C28F2" w:rsidRPr="003C28F2" w:rsidRDefault="003C28F2" w:rsidP="003C28F2">
            <w:pPr>
              <w:rPr>
                <w:rFonts w:eastAsia="Calibri"/>
                <w:sz w:val="20"/>
                <w:szCs w:val="20"/>
                <w:lang w:eastAsia="en-US"/>
              </w:rPr>
            </w:pPr>
          </w:p>
          <w:p w:rsidR="003C28F2" w:rsidRPr="003C28F2" w:rsidRDefault="003C28F2" w:rsidP="003C28F2">
            <w:pPr>
              <w:rPr>
                <w:rFonts w:eastAsia="Calibri"/>
                <w:sz w:val="20"/>
                <w:szCs w:val="20"/>
                <w:lang w:eastAsia="en-US"/>
              </w:rPr>
            </w:pPr>
          </w:p>
        </w:tc>
        <w:tc>
          <w:tcPr>
            <w:tcW w:w="357"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spacing w:after="200" w:line="276" w:lineRule="auto"/>
              <w:rPr>
                <w:rFonts w:eastAsia="Calibri"/>
                <w:sz w:val="20"/>
                <w:szCs w:val="20"/>
                <w:lang w:eastAsia="en-US"/>
              </w:rPr>
            </w:pPr>
          </w:p>
          <w:p w:rsidR="003C28F2" w:rsidRPr="003C28F2" w:rsidRDefault="003C28F2" w:rsidP="003C28F2">
            <w:pPr>
              <w:spacing w:after="200" w:line="276" w:lineRule="auto"/>
              <w:rPr>
                <w:rFonts w:eastAsia="Calibri"/>
                <w:sz w:val="20"/>
                <w:szCs w:val="20"/>
                <w:lang w:eastAsia="en-US"/>
              </w:rPr>
            </w:pPr>
          </w:p>
          <w:p w:rsidR="003C28F2" w:rsidRPr="003C28F2" w:rsidRDefault="003C28F2" w:rsidP="003C28F2">
            <w:pPr>
              <w:spacing w:after="200" w:line="276" w:lineRule="auto"/>
              <w:rPr>
                <w:rFonts w:eastAsia="Calibri"/>
                <w:sz w:val="20"/>
                <w:szCs w:val="20"/>
                <w:lang w:eastAsia="en-US"/>
              </w:rPr>
            </w:pPr>
          </w:p>
          <w:p w:rsidR="003C28F2" w:rsidRPr="003C28F2" w:rsidRDefault="003C28F2" w:rsidP="003C28F2">
            <w:pPr>
              <w:spacing w:after="200" w:line="276" w:lineRule="auto"/>
              <w:rPr>
                <w:rFonts w:eastAsia="Calibri"/>
                <w:sz w:val="20"/>
                <w:szCs w:val="20"/>
                <w:lang w:eastAsia="en-US"/>
              </w:rPr>
            </w:pPr>
          </w:p>
          <w:p w:rsidR="003C28F2" w:rsidRPr="003C28F2" w:rsidRDefault="003C28F2" w:rsidP="003C28F2">
            <w:pPr>
              <w:rPr>
                <w:rFonts w:eastAsia="Calibri"/>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0"/>
                <w:szCs w:val="20"/>
                <w:lang w:eastAsia="en-US"/>
              </w:rPr>
            </w:pPr>
            <w:r w:rsidRPr="003C28F2">
              <w:rPr>
                <w:b/>
                <w:bCs/>
                <w:sz w:val="20"/>
                <w:szCs w:val="20"/>
                <w:lang w:eastAsia="en-US"/>
              </w:rPr>
              <w:t>Практические занятия</w:t>
            </w:r>
          </w:p>
        </w:tc>
        <w:tc>
          <w:tcPr>
            <w:tcW w:w="1080" w:type="dxa"/>
            <w:tcBorders>
              <w:top w:val="single" w:sz="4" w:space="0" w:color="auto"/>
              <w:left w:val="single" w:sz="4" w:space="0" w:color="auto"/>
              <w:bottom w:val="single" w:sz="4" w:space="0" w:color="auto"/>
              <w:right w:val="single" w:sz="4" w:space="0" w:color="auto"/>
            </w:tcBorders>
            <w:shd w:val="clear" w:color="auto" w:fill="F79646"/>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2</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FFFFFF"/>
                <w:sz w:val="20"/>
                <w:szCs w:val="20"/>
                <w:lang w:eastAsia="en-US"/>
              </w:rPr>
            </w:pPr>
          </w:p>
        </w:tc>
      </w:tr>
      <w:tr w:rsidR="003C28F2" w:rsidRPr="003C28F2" w:rsidTr="006368B9">
        <w:trPr>
          <w:trHeight w:val="255"/>
        </w:trPr>
        <w:tc>
          <w:tcPr>
            <w:tcW w:w="363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sz w:val="20"/>
                <w:szCs w:val="20"/>
                <w:lang w:eastAsia="en-US"/>
              </w:rPr>
            </w:pPr>
          </w:p>
        </w:tc>
        <w:tc>
          <w:tcPr>
            <w:tcW w:w="3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Составление социального проекта «Школа будущего».</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color w:val="FFFFFF"/>
                <w:sz w:val="20"/>
                <w:szCs w:val="20"/>
                <w:lang w:eastAsia="en-US"/>
              </w:rPr>
            </w:pPr>
          </w:p>
        </w:tc>
      </w:tr>
      <w:tr w:rsidR="003C28F2" w:rsidRPr="003C28F2" w:rsidTr="006368B9">
        <w:trPr>
          <w:trHeight w:val="255"/>
        </w:trPr>
        <w:tc>
          <w:tcPr>
            <w:tcW w:w="363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sz w:val="20"/>
                <w:szCs w:val="20"/>
                <w:lang w:eastAsia="en-US"/>
              </w:rPr>
            </w:pPr>
          </w:p>
        </w:tc>
        <w:tc>
          <w:tcPr>
            <w:tcW w:w="3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Решение проблемных задач, анализ источников социальной информации.</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color w:val="FFFFFF"/>
                <w:sz w:val="20"/>
                <w:szCs w:val="20"/>
                <w:lang w:eastAsia="en-US"/>
              </w:rPr>
            </w:pPr>
          </w:p>
        </w:tc>
      </w:tr>
      <w:tr w:rsidR="003C28F2" w:rsidRPr="003C28F2" w:rsidTr="006368B9">
        <w:trPr>
          <w:trHeight w:val="255"/>
        </w:trPr>
        <w:tc>
          <w:tcPr>
            <w:tcW w:w="363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sz w:val="20"/>
                <w:szCs w:val="20"/>
                <w:lang w:eastAsia="en-US"/>
              </w:rPr>
            </w:pPr>
          </w:p>
        </w:tc>
        <w:tc>
          <w:tcPr>
            <w:tcW w:w="3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 xml:space="preserve">Проведение семинара по теме: «Наука и образование на рубеже </w:t>
            </w:r>
            <w:r w:rsidRPr="003C28F2">
              <w:rPr>
                <w:bCs/>
                <w:sz w:val="20"/>
                <w:szCs w:val="20"/>
                <w:lang w:val="en-US" w:eastAsia="en-US"/>
              </w:rPr>
              <w:t>XX</w:t>
            </w:r>
            <w:r w:rsidRPr="003C28F2">
              <w:rPr>
                <w:bCs/>
                <w:sz w:val="20"/>
                <w:szCs w:val="20"/>
                <w:lang w:eastAsia="en-US"/>
              </w:rPr>
              <w:t>-</w:t>
            </w:r>
            <w:r w:rsidRPr="003C28F2">
              <w:rPr>
                <w:bCs/>
                <w:sz w:val="20"/>
                <w:szCs w:val="20"/>
                <w:lang w:val="en-US" w:eastAsia="en-US"/>
              </w:rPr>
              <w:t>XXI</w:t>
            </w:r>
            <w:r w:rsidRPr="003C28F2">
              <w:rPr>
                <w:bCs/>
                <w:sz w:val="20"/>
                <w:szCs w:val="20"/>
                <w:lang w:eastAsia="en-US"/>
              </w:rPr>
              <w:t xml:space="preserve"> веков».</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color w:val="FFFFFF"/>
                <w:sz w:val="20"/>
                <w:szCs w:val="20"/>
                <w:lang w:eastAsia="en-US"/>
              </w:rPr>
            </w:pPr>
          </w:p>
        </w:tc>
      </w:tr>
      <w:tr w:rsidR="003C28F2" w:rsidRPr="003C28F2" w:rsidTr="006368B9">
        <w:trPr>
          <w:trHeight w:val="255"/>
        </w:trPr>
        <w:tc>
          <w:tcPr>
            <w:tcW w:w="3630"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357"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0"/>
                <w:szCs w:val="20"/>
                <w:lang w:eastAsia="en-US"/>
              </w:rPr>
            </w:pPr>
            <w:r w:rsidRPr="003C28F2">
              <w:rPr>
                <w:b/>
                <w:bCs/>
                <w:sz w:val="20"/>
                <w:szCs w:val="20"/>
                <w:lang w:eastAsia="en-US"/>
              </w:rPr>
              <w:t>Практические занятия</w:t>
            </w:r>
          </w:p>
        </w:tc>
        <w:tc>
          <w:tcPr>
            <w:tcW w:w="1080" w:type="dxa"/>
            <w:tcBorders>
              <w:top w:val="single" w:sz="4" w:space="0" w:color="auto"/>
              <w:left w:val="single" w:sz="4" w:space="0" w:color="auto"/>
              <w:bottom w:val="single" w:sz="4" w:space="0" w:color="auto"/>
              <w:right w:val="single" w:sz="4" w:space="0" w:color="auto"/>
            </w:tcBorders>
            <w:shd w:val="clear" w:color="auto" w:fill="F79646"/>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FFFFFF"/>
                <w:sz w:val="20"/>
                <w:szCs w:val="20"/>
                <w:lang w:eastAsia="en-US"/>
              </w:rPr>
            </w:pPr>
          </w:p>
        </w:tc>
      </w:tr>
      <w:tr w:rsidR="003C28F2" w:rsidRPr="003C28F2" w:rsidTr="006368B9">
        <w:trPr>
          <w:trHeight w:val="255"/>
        </w:trPr>
        <w:tc>
          <w:tcPr>
            <w:tcW w:w="363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3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Заполнение таблицы «Мировые религии».</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255"/>
        </w:trPr>
        <w:tc>
          <w:tcPr>
            <w:tcW w:w="363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3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Сравнение различных точек зрения на перспективы духовного развития современной России.</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bl>
    <w:p w:rsidR="003C28F2" w:rsidRPr="003C28F2" w:rsidRDefault="003C28F2" w:rsidP="003C28F2">
      <w:pPr>
        <w:rPr>
          <w:vanish/>
          <w:sz w:val="20"/>
          <w:szCs w:val="20"/>
          <w:lang w:eastAsia="ar-SA"/>
        </w:rPr>
      </w:pPr>
    </w:p>
    <w:tbl>
      <w:tblPr>
        <w:tblpPr w:leftFromText="180" w:rightFromText="180" w:vertAnchor="text" w:horzAnchor="margin" w:tblpXSpec="center" w:tblpY="1"/>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3510"/>
        <w:gridCol w:w="426"/>
        <w:gridCol w:w="9780"/>
        <w:gridCol w:w="993"/>
        <w:gridCol w:w="1275"/>
      </w:tblGrid>
      <w:tr w:rsidR="003C28F2" w:rsidRPr="003C28F2" w:rsidTr="006368B9">
        <w:trPr>
          <w:trHeight w:val="255"/>
        </w:trPr>
        <w:tc>
          <w:tcPr>
            <w:tcW w:w="3510" w:type="dxa"/>
            <w:vMerge w:val="restart"/>
            <w:tcBorders>
              <w:top w:val="nil"/>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426" w:type="dxa"/>
            <w:vMerge w:val="restart"/>
            <w:tcBorders>
              <w:top w:val="nil"/>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9780" w:type="dxa"/>
            <w:tcBorders>
              <w:top w:val="nil"/>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0"/>
                <w:szCs w:val="20"/>
                <w:lang w:eastAsia="en-US"/>
              </w:rPr>
            </w:pPr>
            <w:r w:rsidRPr="003C28F2">
              <w:rPr>
                <w:b/>
                <w:bCs/>
                <w:sz w:val="20"/>
                <w:szCs w:val="20"/>
                <w:lang w:eastAsia="en-US"/>
              </w:rPr>
              <w:t>Самостоятельная работа обучающихся</w:t>
            </w:r>
          </w:p>
        </w:tc>
        <w:tc>
          <w:tcPr>
            <w:tcW w:w="993" w:type="dxa"/>
            <w:tcBorders>
              <w:top w:val="nil"/>
              <w:left w:val="single" w:sz="4" w:space="0" w:color="auto"/>
              <w:bottom w:val="single" w:sz="4" w:space="0" w:color="auto"/>
              <w:right w:val="single" w:sz="4" w:space="0" w:color="auto"/>
            </w:tcBorders>
            <w:shd w:val="clear" w:color="auto" w:fill="DAEEF3"/>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8</w:t>
            </w:r>
          </w:p>
        </w:tc>
        <w:tc>
          <w:tcPr>
            <w:tcW w:w="1275" w:type="dxa"/>
            <w:vMerge w:val="restart"/>
            <w:tcBorders>
              <w:top w:val="nil"/>
              <w:left w:val="single" w:sz="4" w:space="0" w:color="auto"/>
              <w:bottom w:val="single" w:sz="4" w:space="0" w:color="auto"/>
              <w:right w:val="single" w:sz="4" w:space="0" w:color="auto"/>
            </w:tcBorders>
            <w:shd w:val="clear" w:color="auto" w:fill="FFFFFF" w:themeFill="background1"/>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FFFF"/>
                <w:sz w:val="20"/>
                <w:szCs w:val="20"/>
                <w:lang w:eastAsia="en-US"/>
              </w:rPr>
            </w:pPr>
            <w:r w:rsidRPr="003C28F2">
              <w:rPr>
                <w:bCs/>
                <w:sz w:val="20"/>
                <w:szCs w:val="20"/>
                <w:lang w:eastAsia="en-US"/>
              </w:rPr>
              <w:t xml:space="preserve">        </w:t>
            </w:r>
          </w:p>
        </w:tc>
      </w:tr>
      <w:tr w:rsidR="003C28F2" w:rsidRPr="003C28F2" w:rsidTr="006368B9">
        <w:trPr>
          <w:trHeight w:val="255"/>
        </w:trPr>
        <w:tc>
          <w:tcPr>
            <w:tcW w:w="351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2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Работа с учебной и справочной литературой по разделу 2 «Основы знаний о духовной культуре человека и общества».</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27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255"/>
        </w:trPr>
        <w:tc>
          <w:tcPr>
            <w:tcW w:w="351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2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Выполнение индивидуальных заданий по теме: «Мораль, искусство и религия как элементы духовной культуры».</w:t>
            </w:r>
          </w:p>
        </w:tc>
        <w:tc>
          <w:tcPr>
            <w:tcW w:w="99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27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255"/>
        </w:trPr>
        <w:tc>
          <w:tcPr>
            <w:tcW w:w="351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2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Составление таблицы «Функции культуры», «Функции науки».</w:t>
            </w:r>
          </w:p>
        </w:tc>
        <w:tc>
          <w:tcPr>
            <w:tcW w:w="99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27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255"/>
        </w:trPr>
        <w:tc>
          <w:tcPr>
            <w:tcW w:w="351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2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Написание эссе по предложенным проблемам.</w:t>
            </w:r>
          </w:p>
        </w:tc>
        <w:tc>
          <w:tcPr>
            <w:tcW w:w="99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27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255"/>
        </w:trPr>
        <w:tc>
          <w:tcPr>
            <w:tcW w:w="351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2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Написание сообщений о культурной жизни современной России.</w:t>
            </w:r>
          </w:p>
        </w:tc>
        <w:tc>
          <w:tcPr>
            <w:tcW w:w="99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27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351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0"/>
                <w:szCs w:val="20"/>
                <w:lang w:eastAsia="en-US"/>
              </w:rPr>
            </w:pPr>
            <w:r w:rsidRPr="003C28F2">
              <w:rPr>
                <w:b/>
                <w:bCs/>
                <w:sz w:val="20"/>
                <w:szCs w:val="20"/>
                <w:lang w:eastAsia="en-US"/>
              </w:rPr>
              <w:t>Раздел 3. Духовная жизнь общества</w:t>
            </w:r>
          </w:p>
        </w:tc>
        <w:tc>
          <w:tcPr>
            <w:tcW w:w="426"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0"/>
                <w:szCs w:val="20"/>
                <w:lang w:eastAsia="en-US"/>
              </w:rPr>
            </w:pPr>
          </w:p>
        </w:tc>
        <w:tc>
          <w:tcPr>
            <w:tcW w:w="9780"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p>
        </w:tc>
        <w:tc>
          <w:tcPr>
            <w:tcW w:w="993"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12</w:t>
            </w:r>
          </w:p>
        </w:tc>
        <w:tc>
          <w:tcPr>
            <w:tcW w:w="127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180"/>
        </w:trPr>
        <w:tc>
          <w:tcPr>
            <w:tcW w:w="3510"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Тема 3.1. Культура</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426"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spacing w:after="200" w:line="276" w:lineRule="auto"/>
              <w:rPr>
                <w:rFonts w:eastAsia="Calibri"/>
                <w:bCs/>
                <w:sz w:val="20"/>
                <w:szCs w:val="20"/>
                <w:lang w:eastAsia="en-US"/>
              </w:rPr>
            </w:pPr>
            <w:r w:rsidRPr="003C28F2">
              <w:rPr>
                <w:rFonts w:eastAsia="Calibri"/>
                <w:bCs/>
                <w:sz w:val="20"/>
                <w:szCs w:val="20"/>
                <w:lang w:eastAsia="en-US"/>
              </w:rPr>
              <w:lastRenderedPageBreak/>
              <w:t>17</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97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lastRenderedPageBreak/>
              <w:t>Содержание учебного материала</w:t>
            </w:r>
          </w:p>
        </w:tc>
        <w:tc>
          <w:tcPr>
            <w:tcW w:w="993"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p>
        </w:tc>
        <w:tc>
          <w:tcPr>
            <w:tcW w:w="127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180"/>
        </w:trPr>
        <w:tc>
          <w:tcPr>
            <w:tcW w:w="351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2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Формирование знаний об экономике как науке и хозяйстве. Изучение главных вопросов экономики, потребностей, факторов производства.</w:t>
            </w:r>
          </w:p>
        </w:tc>
        <w:tc>
          <w:tcPr>
            <w:tcW w:w="9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27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180"/>
        </w:trPr>
        <w:tc>
          <w:tcPr>
            <w:tcW w:w="351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lastRenderedPageBreak/>
              <w:t>Тема 3.2. Мораль</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18</w:t>
            </w:r>
          </w:p>
        </w:tc>
        <w:tc>
          <w:tcPr>
            <w:tcW w:w="97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Формирование знаний о разделении труда, специализации и обмене. Характеристика типов экономических систем: традиционной, централизованной (командной) и рыночной экономики.</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27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180"/>
        </w:trPr>
        <w:tc>
          <w:tcPr>
            <w:tcW w:w="3510" w:type="dxa"/>
            <w:vMerge w:val="restart"/>
            <w:tcBorders>
              <w:top w:val="single" w:sz="4" w:space="0" w:color="auto"/>
              <w:left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3.3. Наука</w:t>
            </w:r>
          </w:p>
          <w:p w:rsidR="003C28F2" w:rsidRPr="003C28F2" w:rsidRDefault="003C28F2" w:rsidP="003C28F2">
            <w:pPr>
              <w:rPr>
                <w:rFonts w:eastAsia="Calibri"/>
                <w:bCs/>
                <w:sz w:val="20"/>
                <w:szCs w:val="20"/>
                <w:lang w:eastAsia="en-US"/>
              </w:rPr>
            </w:pPr>
          </w:p>
          <w:p w:rsidR="003C28F2" w:rsidRPr="003C28F2" w:rsidRDefault="003C28F2" w:rsidP="003C28F2">
            <w:pPr>
              <w:rPr>
                <w:rFonts w:eastAsia="Calibri"/>
                <w:bCs/>
                <w:sz w:val="20"/>
                <w:szCs w:val="20"/>
                <w:lang w:eastAsia="en-US"/>
              </w:rPr>
            </w:pPr>
          </w:p>
          <w:p w:rsidR="003C28F2" w:rsidRPr="003C28F2" w:rsidRDefault="003C28F2" w:rsidP="003C28F2">
            <w:pPr>
              <w:rPr>
                <w:rFonts w:eastAsia="Calibri"/>
                <w:bCs/>
                <w:sz w:val="20"/>
                <w:szCs w:val="20"/>
                <w:lang w:eastAsia="en-US"/>
              </w:rPr>
            </w:pPr>
          </w:p>
          <w:p w:rsidR="003C28F2" w:rsidRPr="003C28F2" w:rsidRDefault="003C28F2" w:rsidP="003C28F2">
            <w:pPr>
              <w:rPr>
                <w:rFonts w:eastAsia="Calibri"/>
                <w:bCs/>
                <w:sz w:val="20"/>
                <w:szCs w:val="20"/>
                <w:lang w:eastAsia="en-US"/>
              </w:rPr>
            </w:pPr>
          </w:p>
        </w:tc>
        <w:tc>
          <w:tcPr>
            <w:tcW w:w="426" w:type="dxa"/>
            <w:vMerge w:val="restart"/>
            <w:tcBorders>
              <w:top w:val="single" w:sz="4" w:space="0" w:color="auto"/>
              <w:left w:val="single" w:sz="4" w:space="0" w:color="auto"/>
              <w:right w:val="single" w:sz="4" w:space="0" w:color="auto"/>
            </w:tcBorders>
            <w:shd w:val="clear" w:color="auto" w:fill="FFFFFF"/>
            <w:vAlign w:val="center"/>
          </w:tcPr>
          <w:p w:rsidR="003C28F2" w:rsidRPr="003C28F2" w:rsidRDefault="003C28F2" w:rsidP="003C28F2">
            <w:pPr>
              <w:spacing w:after="200" w:line="276" w:lineRule="auto"/>
              <w:rPr>
                <w:rFonts w:eastAsia="Calibri"/>
                <w:bCs/>
                <w:sz w:val="20"/>
                <w:szCs w:val="20"/>
                <w:lang w:eastAsia="en-US"/>
              </w:rPr>
            </w:pPr>
          </w:p>
          <w:p w:rsidR="003C28F2" w:rsidRPr="003C28F2" w:rsidRDefault="003C28F2" w:rsidP="003C28F2">
            <w:pPr>
              <w:spacing w:after="200" w:line="276" w:lineRule="auto"/>
              <w:rPr>
                <w:rFonts w:eastAsia="Calibri"/>
                <w:bCs/>
                <w:sz w:val="20"/>
                <w:szCs w:val="20"/>
                <w:lang w:eastAsia="en-US"/>
              </w:rPr>
            </w:pPr>
            <w:r w:rsidRPr="003C28F2">
              <w:rPr>
                <w:rFonts w:eastAsia="Calibri"/>
                <w:bCs/>
                <w:sz w:val="20"/>
                <w:szCs w:val="20"/>
                <w:lang w:eastAsia="en-US"/>
              </w:rPr>
              <w:t>19</w:t>
            </w:r>
          </w:p>
          <w:p w:rsidR="003C28F2" w:rsidRPr="003C28F2" w:rsidRDefault="003C28F2" w:rsidP="003C28F2">
            <w:pPr>
              <w:rPr>
                <w:rFonts w:eastAsia="Calibri"/>
                <w:bCs/>
                <w:sz w:val="20"/>
                <w:szCs w:val="20"/>
                <w:lang w:eastAsia="en-US"/>
              </w:rPr>
            </w:pPr>
          </w:p>
        </w:tc>
        <w:tc>
          <w:tcPr>
            <w:tcW w:w="97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0"/>
                <w:szCs w:val="20"/>
                <w:lang w:eastAsia="en-US"/>
              </w:rPr>
            </w:pPr>
            <w:r w:rsidRPr="003C28F2">
              <w:rPr>
                <w:b/>
                <w:bCs/>
                <w:sz w:val="20"/>
                <w:szCs w:val="20"/>
                <w:lang w:eastAsia="en-US"/>
              </w:rPr>
              <w:t>Практические занятия</w:t>
            </w:r>
          </w:p>
        </w:tc>
        <w:tc>
          <w:tcPr>
            <w:tcW w:w="993" w:type="dxa"/>
            <w:tcBorders>
              <w:top w:val="single" w:sz="4" w:space="0" w:color="auto"/>
              <w:left w:val="single" w:sz="4" w:space="0" w:color="auto"/>
              <w:bottom w:val="single" w:sz="4" w:space="0" w:color="auto"/>
              <w:right w:val="single" w:sz="4" w:space="0" w:color="auto"/>
            </w:tcBorders>
            <w:shd w:val="clear" w:color="auto" w:fill="F79646"/>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275" w:type="dxa"/>
            <w:vMerge w:val="restart"/>
            <w:tcBorders>
              <w:top w:val="single" w:sz="4" w:space="0" w:color="auto"/>
              <w:left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FFFFFF"/>
                <w:sz w:val="20"/>
                <w:szCs w:val="20"/>
                <w:lang w:eastAsia="en-US"/>
              </w:rPr>
            </w:pPr>
          </w:p>
        </w:tc>
      </w:tr>
      <w:tr w:rsidR="003C28F2" w:rsidRPr="003C28F2" w:rsidTr="006368B9">
        <w:trPr>
          <w:trHeight w:val="1160"/>
        </w:trPr>
        <w:tc>
          <w:tcPr>
            <w:tcW w:w="3510" w:type="dxa"/>
            <w:vMerge/>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26" w:type="dxa"/>
            <w:vMerge/>
            <w:tcBorders>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Наука ее виды (естественные, фундаментальные)  и функции(культурные, мировоззренческие, прогностические)</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Общекультурные характеристики.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Написание эссе на тему: наука в современном мире и ее роль в жизни общества.</w:t>
            </w:r>
          </w:p>
        </w:tc>
        <w:tc>
          <w:tcPr>
            <w:tcW w:w="9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275" w:type="dxa"/>
            <w:vMerge/>
            <w:tcBorders>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285"/>
        </w:trPr>
        <w:tc>
          <w:tcPr>
            <w:tcW w:w="3510"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Тема 3.4. Религия</w:t>
            </w:r>
          </w:p>
        </w:tc>
        <w:tc>
          <w:tcPr>
            <w:tcW w:w="426"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20</w:t>
            </w:r>
          </w:p>
        </w:tc>
        <w:tc>
          <w:tcPr>
            <w:tcW w:w="97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Содержание учебного материала</w:t>
            </w:r>
          </w:p>
        </w:tc>
        <w:tc>
          <w:tcPr>
            <w:tcW w:w="993"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p>
        </w:tc>
        <w:tc>
          <w:tcPr>
            <w:tcW w:w="1275" w:type="dxa"/>
            <w:vMerge/>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r w:rsidR="003C28F2" w:rsidRPr="003C28F2" w:rsidTr="006368B9">
        <w:trPr>
          <w:trHeight w:val="540"/>
        </w:trPr>
        <w:tc>
          <w:tcPr>
            <w:tcW w:w="351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2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Религия ее виды и функции. Религия современного мира, ранние религии (Тотемизм, фетишизм, анимизм). Основные функции (мировоззренческая, регулятивная, коммуникативная и т.д.,)</w:t>
            </w:r>
          </w:p>
        </w:tc>
        <w:tc>
          <w:tcPr>
            <w:tcW w:w="9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27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180"/>
        </w:trPr>
        <w:tc>
          <w:tcPr>
            <w:tcW w:w="351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3.5. Искусство</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21</w:t>
            </w:r>
          </w:p>
        </w:tc>
        <w:tc>
          <w:tcPr>
            <w:tcW w:w="97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 xml:space="preserve">Предмет искусства- человек его отношения с окружающим миром. Формы бытия искусства. – Художественное произведение. .Специфические черты искусства. Образность наглядность .Функции искусства </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27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bl>
    <w:p w:rsidR="003C28F2" w:rsidRPr="003C28F2" w:rsidRDefault="003C28F2" w:rsidP="003C28F2">
      <w:pPr>
        <w:rPr>
          <w:sz w:val="20"/>
          <w:szCs w:val="20"/>
          <w:lang w:eastAsia="ar-SA"/>
        </w:rPr>
      </w:pPr>
    </w:p>
    <w:tbl>
      <w:tblPr>
        <w:tblW w:w="1587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3403"/>
        <w:gridCol w:w="425"/>
        <w:gridCol w:w="9796"/>
        <w:gridCol w:w="1127"/>
        <w:gridCol w:w="1126"/>
      </w:tblGrid>
      <w:tr w:rsidR="003C28F2" w:rsidRPr="003C28F2" w:rsidTr="006368B9">
        <w:trPr>
          <w:trHeight w:val="180"/>
        </w:trPr>
        <w:tc>
          <w:tcPr>
            <w:tcW w:w="3403"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425"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22</w:t>
            </w:r>
          </w:p>
        </w:tc>
        <w:tc>
          <w:tcPr>
            <w:tcW w:w="9796"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0"/>
                <w:szCs w:val="20"/>
                <w:lang w:eastAsia="en-US"/>
              </w:rPr>
            </w:pPr>
            <w:r w:rsidRPr="003C28F2">
              <w:rPr>
                <w:b/>
                <w:bCs/>
                <w:sz w:val="20"/>
                <w:szCs w:val="20"/>
                <w:lang w:eastAsia="en-US"/>
              </w:rPr>
              <w:t>Практические занятия</w:t>
            </w:r>
          </w:p>
        </w:tc>
        <w:tc>
          <w:tcPr>
            <w:tcW w:w="1127" w:type="dxa"/>
            <w:tcBorders>
              <w:top w:val="single" w:sz="4" w:space="0" w:color="auto"/>
              <w:left w:val="single" w:sz="4" w:space="0" w:color="auto"/>
              <w:bottom w:val="single" w:sz="4" w:space="0" w:color="auto"/>
              <w:right w:val="single" w:sz="4" w:space="0" w:color="auto"/>
            </w:tcBorders>
            <w:shd w:val="clear" w:color="auto" w:fill="F79646"/>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rPr>
          <w:trHeight w:val="765"/>
        </w:trPr>
        <w:tc>
          <w:tcPr>
            <w:tcW w:w="340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2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96"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 w:val="20"/>
                <w:szCs w:val="20"/>
                <w:lang w:eastAsia="en-US"/>
              </w:rPr>
            </w:pPr>
            <w:r w:rsidRPr="003C28F2">
              <w:rPr>
                <w:rFonts w:eastAsia="Calibri"/>
                <w:bCs/>
                <w:sz w:val="20"/>
                <w:szCs w:val="20"/>
                <w:lang w:eastAsia="en-US"/>
              </w:rPr>
              <w:t>Проведение сопоставительного анализа отдельных типов стратификации.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rFonts w:eastAsia="Calibri"/>
                <w:bCs/>
                <w:sz w:val="20"/>
                <w:szCs w:val="20"/>
                <w:lang w:eastAsia="en-US"/>
              </w:rPr>
              <w:t>Построение шкалы престижа профессий в российском обществе, составление социального  портрета представителей высшего, среднего и низшего классов.</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p>
        </w:tc>
        <w:tc>
          <w:tcPr>
            <w:tcW w:w="1127"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180"/>
        </w:trPr>
        <w:tc>
          <w:tcPr>
            <w:tcW w:w="3403"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Тема 3.6. Образование</w:t>
            </w:r>
          </w:p>
        </w:tc>
        <w:tc>
          <w:tcPr>
            <w:tcW w:w="425"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23</w:t>
            </w:r>
          </w:p>
        </w:tc>
        <w:tc>
          <w:tcPr>
            <w:tcW w:w="9796"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p>
        </w:tc>
        <w:tc>
          <w:tcPr>
            <w:tcW w:w="112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2</w:t>
            </w:r>
          </w:p>
        </w:tc>
        <w:tc>
          <w:tcPr>
            <w:tcW w:w="1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210"/>
        </w:trPr>
        <w:tc>
          <w:tcPr>
            <w:tcW w:w="3403"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24</w:t>
            </w:r>
          </w:p>
        </w:tc>
        <w:tc>
          <w:tcPr>
            <w:tcW w:w="9796"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
                <w:bCs/>
                <w:sz w:val="20"/>
                <w:szCs w:val="20"/>
                <w:lang w:eastAsia="en-US"/>
              </w:rPr>
              <w:t>Практические занятия</w:t>
            </w:r>
          </w:p>
        </w:tc>
        <w:tc>
          <w:tcPr>
            <w:tcW w:w="1127" w:type="dxa"/>
            <w:tcBorders>
              <w:top w:val="single" w:sz="4" w:space="0" w:color="auto"/>
              <w:left w:val="single" w:sz="4" w:space="0" w:color="auto"/>
              <w:bottom w:val="single" w:sz="4" w:space="0" w:color="auto"/>
              <w:right w:val="single" w:sz="4" w:space="0" w:color="auto"/>
            </w:tcBorders>
            <w:shd w:val="clear" w:color="auto" w:fill="F79646"/>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FFFFFF"/>
                <w:sz w:val="20"/>
                <w:szCs w:val="20"/>
                <w:lang w:eastAsia="en-US"/>
              </w:rPr>
            </w:pPr>
          </w:p>
        </w:tc>
      </w:tr>
      <w:tr w:rsidR="003C28F2" w:rsidRPr="003C28F2" w:rsidTr="006368B9">
        <w:trPr>
          <w:trHeight w:val="210"/>
        </w:trPr>
        <w:tc>
          <w:tcPr>
            <w:tcW w:w="340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25"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25</w:t>
            </w:r>
          </w:p>
        </w:tc>
        <w:tc>
          <w:tcPr>
            <w:tcW w:w="9796"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Образование и его значимость в условиях информационного общества.</w:t>
            </w:r>
          </w:p>
        </w:tc>
        <w:tc>
          <w:tcPr>
            <w:tcW w:w="1127"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210"/>
        </w:trPr>
        <w:tc>
          <w:tcPr>
            <w:tcW w:w="340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2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96"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Возможности получения общего и профессионального образования в РФ</w:t>
            </w:r>
          </w:p>
        </w:tc>
        <w:tc>
          <w:tcPr>
            <w:tcW w:w="1127"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255"/>
        </w:trPr>
        <w:tc>
          <w:tcPr>
            <w:tcW w:w="340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2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96"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
                <w:bCs/>
                <w:sz w:val="20"/>
                <w:szCs w:val="20"/>
                <w:lang w:eastAsia="en-US"/>
              </w:rPr>
              <w:t>Практические занятия</w:t>
            </w:r>
          </w:p>
        </w:tc>
        <w:tc>
          <w:tcPr>
            <w:tcW w:w="1127" w:type="dxa"/>
            <w:tcBorders>
              <w:top w:val="single" w:sz="4" w:space="0" w:color="auto"/>
              <w:left w:val="single" w:sz="4" w:space="0" w:color="auto"/>
              <w:bottom w:val="single" w:sz="4" w:space="0" w:color="auto"/>
              <w:right w:val="single" w:sz="4" w:space="0" w:color="auto"/>
            </w:tcBorders>
            <w:shd w:val="clear" w:color="auto" w:fill="F79646"/>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rPr>
          <w:trHeight w:val="255"/>
        </w:trPr>
        <w:tc>
          <w:tcPr>
            <w:tcW w:w="340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25"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96"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Составление таблицы «Принцип сравнительных затрат», «Принципы абсолютного и относительного преимущества».</w:t>
            </w:r>
          </w:p>
        </w:tc>
        <w:tc>
          <w:tcPr>
            <w:tcW w:w="1127"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trHeight w:val="255"/>
        </w:trPr>
        <w:tc>
          <w:tcPr>
            <w:tcW w:w="340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2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96"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Анализ материалов СМИ, выполнение проблемных заданий по теме: «Экономические проблемы России».</w:t>
            </w:r>
          </w:p>
        </w:tc>
        <w:tc>
          <w:tcPr>
            <w:tcW w:w="1127"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bl>
    <w:p w:rsidR="003C28F2" w:rsidRPr="003C28F2" w:rsidRDefault="003C28F2" w:rsidP="003C28F2">
      <w:pPr>
        <w:rPr>
          <w:sz w:val="20"/>
          <w:szCs w:val="20"/>
          <w:lang w:eastAsia="ar-SA"/>
        </w:rPr>
      </w:pPr>
      <w:r w:rsidRPr="003C28F2">
        <w:rPr>
          <w:sz w:val="20"/>
          <w:szCs w:val="20"/>
          <w:lang w:eastAsia="ar-SA"/>
        </w:rPr>
        <w:br w:type="page"/>
      </w:r>
    </w:p>
    <w:tbl>
      <w:tblPr>
        <w:tblW w:w="15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3060"/>
        <w:gridCol w:w="468"/>
        <w:gridCol w:w="9720"/>
        <w:gridCol w:w="1080"/>
        <w:gridCol w:w="1260"/>
        <w:gridCol w:w="294"/>
      </w:tblGrid>
      <w:tr w:rsidR="003C28F2" w:rsidRPr="003C28F2" w:rsidTr="006368B9">
        <w:trPr>
          <w:gridAfter w:val="1"/>
          <w:wAfter w:w="294" w:type="dxa"/>
          <w:trHeight w:val="255"/>
        </w:trPr>
        <w:tc>
          <w:tcPr>
            <w:tcW w:w="3060"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sz w:val="20"/>
                <w:szCs w:val="20"/>
                <w:lang w:eastAsia="ar-SA"/>
              </w:rPr>
              <w:lastRenderedPageBreak/>
              <w:br w:type="page"/>
            </w:r>
          </w:p>
        </w:tc>
        <w:tc>
          <w:tcPr>
            <w:tcW w:w="468"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sz w:val="20"/>
                <w:szCs w:val="20"/>
                <w:lang w:eastAsia="en-US"/>
              </w:rPr>
            </w:pPr>
            <w:r w:rsidRPr="003C28F2">
              <w:rPr>
                <w:rFonts w:eastAsia="Calibri"/>
                <w:b/>
                <w:bCs/>
                <w:sz w:val="20"/>
                <w:szCs w:val="20"/>
                <w:lang w:eastAsia="en-US"/>
              </w:rPr>
              <w:t>Самостоятельная работа обучающихся</w:t>
            </w:r>
          </w:p>
        </w:tc>
        <w:tc>
          <w:tcPr>
            <w:tcW w:w="1080" w:type="dxa"/>
            <w:tcBorders>
              <w:top w:val="single" w:sz="4" w:space="0" w:color="auto"/>
              <w:left w:val="single" w:sz="4" w:space="0" w:color="auto"/>
              <w:bottom w:val="single" w:sz="4" w:space="0" w:color="auto"/>
              <w:right w:val="single" w:sz="4" w:space="0" w:color="auto"/>
            </w:tcBorders>
            <w:shd w:val="clear" w:color="auto" w:fill="DAEEF3"/>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13</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rPr>
          <w:gridAfter w:val="1"/>
          <w:wAfter w:w="294" w:type="dxa"/>
          <w:trHeight w:val="255"/>
        </w:trPr>
        <w:tc>
          <w:tcPr>
            <w:tcW w:w="306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6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8892"/>
                <w:tab w:val="left" w:pos="10076"/>
                <w:tab w:val="left" w:pos="10992"/>
                <w:tab w:val="left" w:pos="11908"/>
                <w:tab w:val="left" w:pos="12824"/>
                <w:tab w:val="left" w:pos="13740"/>
                <w:tab w:val="left" w:pos="14656"/>
              </w:tabs>
              <w:ind w:right="-108"/>
              <w:rPr>
                <w:rFonts w:eastAsia="Calibri"/>
                <w:bCs/>
                <w:sz w:val="20"/>
                <w:szCs w:val="20"/>
                <w:lang w:eastAsia="en-US"/>
              </w:rPr>
            </w:pPr>
            <w:r w:rsidRPr="003C28F2">
              <w:rPr>
                <w:rFonts w:eastAsia="Calibri"/>
                <w:bCs/>
                <w:sz w:val="20"/>
                <w:szCs w:val="20"/>
                <w:lang w:eastAsia="en-US"/>
              </w:rPr>
              <w:t>Написание эссе по темам: «Нажить много денег - храбрость, сохранить их- мудрость, а умело расходовать их- искусство», Налоги- это деньги, взимаемые властью с части общества в интересах целого», « Налоги -цена, которую мы платим за то, чтобы жить в цивилизованном обществе».</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gridAfter w:val="1"/>
          <w:wAfter w:w="294" w:type="dxa"/>
          <w:trHeight w:val="255"/>
        </w:trPr>
        <w:tc>
          <w:tcPr>
            <w:tcW w:w="306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6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Составление таблицы «Экономические функции государства».</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gridAfter w:val="1"/>
          <w:wAfter w:w="294" w:type="dxa"/>
          <w:trHeight w:val="255"/>
        </w:trPr>
        <w:tc>
          <w:tcPr>
            <w:tcW w:w="306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6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Написание рефератов по предложенным темам.</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gridAfter w:val="1"/>
          <w:wAfter w:w="294" w:type="dxa"/>
          <w:trHeight w:val="255"/>
        </w:trPr>
        <w:tc>
          <w:tcPr>
            <w:tcW w:w="306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6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Работа с учебной и справочной литературой.</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gridAfter w:val="1"/>
          <w:wAfter w:w="294" w:type="dxa"/>
          <w:trHeight w:val="255"/>
        </w:trPr>
        <w:tc>
          <w:tcPr>
            <w:tcW w:w="306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6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Выполнение индивидуальных заданий по теме: «Рынок. Фирма. Роль государства в экономике».</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gridAfter w:val="1"/>
          <w:wAfter w:w="294" w:type="dxa"/>
          <w:trHeight w:val="255"/>
        </w:trPr>
        <w:tc>
          <w:tcPr>
            <w:tcW w:w="306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6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Составление словарика темы «Экономика и экономическая наука. Экономические системы. Экономика семьи».</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gridAfter w:val="1"/>
          <w:wAfter w:w="294" w:type="dxa"/>
          <w:trHeight w:val="255"/>
        </w:trPr>
        <w:tc>
          <w:tcPr>
            <w:tcW w:w="306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6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Составление таблицы «Виды безработицы».</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gridAfter w:val="1"/>
          <w:wAfter w:w="294" w:type="dxa"/>
          <w:trHeight w:val="255"/>
        </w:trPr>
        <w:tc>
          <w:tcPr>
            <w:tcW w:w="306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6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432"/>
                <w:tab w:val="left" w:pos="10076"/>
                <w:tab w:val="left" w:pos="10992"/>
                <w:tab w:val="left" w:pos="11908"/>
                <w:tab w:val="left" w:pos="12824"/>
                <w:tab w:val="left" w:pos="13740"/>
                <w:tab w:val="left" w:pos="14656"/>
              </w:tabs>
              <w:ind w:right="-288"/>
              <w:rPr>
                <w:rFonts w:eastAsia="Calibri"/>
                <w:bCs/>
                <w:sz w:val="20"/>
                <w:szCs w:val="20"/>
                <w:lang w:eastAsia="en-US"/>
              </w:rPr>
            </w:pPr>
            <w:r w:rsidRPr="003C28F2">
              <w:rPr>
                <w:rFonts w:eastAsia="Calibri"/>
                <w:bCs/>
                <w:sz w:val="20"/>
                <w:szCs w:val="20"/>
                <w:lang w:eastAsia="en-US"/>
              </w:rPr>
              <w:t>Составление схемы «Виды заработной платы», «Виды фирм», «Типы экономич. циклов».</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gridAfter w:val="1"/>
          <w:wAfter w:w="294" w:type="dxa"/>
          <w:trHeight w:val="255"/>
        </w:trPr>
        <w:tc>
          <w:tcPr>
            <w:tcW w:w="306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6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Составление кроссворда по теме: «Рынок. Фирма. Роль Государства в экономике».</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gridAfter w:val="1"/>
          <w:wAfter w:w="294" w:type="dxa"/>
          <w:trHeight w:val="255"/>
        </w:trPr>
        <w:tc>
          <w:tcPr>
            <w:tcW w:w="306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6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Составление словарика темы, схемы «Виды банков».</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gridAfter w:val="1"/>
          <w:wAfter w:w="294" w:type="dxa"/>
        </w:trPr>
        <w:tc>
          <w:tcPr>
            <w:tcW w:w="30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0"/>
                <w:szCs w:val="20"/>
                <w:lang w:eastAsia="en-US"/>
              </w:rPr>
            </w:pPr>
            <w:r w:rsidRPr="003C28F2">
              <w:rPr>
                <w:b/>
                <w:bCs/>
                <w:sz w:val="20"/>
                <w:szCs w:val="20"/>
                <w:lang w:eastAsia="en-US"/>
              </w:rPr>
              <w:t>Раздел 4. Экономика</w:t>
            </w:r>
          </w:p>
        </w:tc>
        <w:tc>
          <w:tcPr>
            <w:tcW w:w="468"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14</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gridAfter w:val="1"/>
          <w:wAfter w:w="294" w:type="dxa"/>
          <w:trHeight w:val="171"/>
        </w:trPr>
        <w:tc>
          <w:tcPr>
            <w:tcW w:w="3060"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Тема 4.1. Понятие экономики</w:t>
            </w:r>
          </w:p>
        </w:tc>
        <w:tc>
          <w:tcPr>
            <w:tcW w:w="468"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26</w:t>
            </w: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jc w:val="both"/>
              <w:rPr>
                <w:rFonts w:eastAsia="Calibri"/>
                <w:bCs/>
                <w:sz w:val="20"/>
                <w:szCs w:val="20"/>
                <w:lang w:eastAsia="en-US"/>
              </w:rPr>
            </w:pPr>
            <w:r w:rsidRPr="003C28F2">
              <w:rPr>
                <w:rFonts w:eastAsia="Calibri"/>
                <w:bCs/>
                <w:sz w:val="20"/>
                <w:szCs w:val="20"/>
                <w:lang w:eastAsia="en-US"/>
              </w:rPr>
              <w:t>Содержание учебного материала</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rPr>
          <w:gridAfter w:val="1"/>
          <w:wAfter w:w="294" w:type="dxa"/>
          <w:trHeight w:val="405"/>
        </w:trPr>
        <w:tc>
          <w:tcPr>
            <w:tcW w:w="306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6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jc w:val="both"/>
              <w:rPr>
                <w:sz w:val="20"/>
                <w:szCs w:val="20"/>
                <w:lang w:eastAsia="en-US"/>
              </w:rPr>
            </w:pPr>
            <w:r w:rsidRPr="003C28F2">
              <w:rPr>
                <w:bCs/>
                <w:sz w:val="20"/>
                <w:szCs w:val="20"/>
                <w:lang w:eastAsia="en-US"/>
              </w:rPr>
              <w:t xml:space="preserve"> Экономика и ее роль в жизни общества. Товары и услуги, ресуры и потребности,  ограниченность ресурсов.</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gridAfter w:val="1"/>
          <w:wAfter w:w="294" w:type="dxa"/>
          <w:trHeight w:val="405"/>
        </w:trPr>
        <w:tc>
          <w:tcPr>
            <w:tcW w:w="306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Тема 4.2. Собственность</w:t>
            </w:r>
          </w:p>
        </w:tc>
        <w:tc>
          <w:tcPr>
            <w:tcW w:w="468"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27</w:t>
            </w:r>
          </w:p>
        </w:tc>
        <w:tc>
          <w:tcPr>
            <w:tcW w:w="972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jc w:val="both"/>
              <w:rPr>
                <w:spacing w:val="-2"/>
                <w:sz w:val="20"/>
                <w:szCs w:val="20"/>
                <w:lang w:eastAsia="en-US"/>
              </w:rPr>
            </w:pPr>
            <w:r w:rsidRPr="003C28F2">
              <w:rPr>
                <w:spacing w:val="-2"/>
                <w:sz w:val="20"/>
                <w:szCs w:val="20"/>
                <w:lang w:eastAsia="en-US"/>
              </w:rPr>
              <w:t>Экономические системы и собственность.. Предпринимательство. Малое предпринимательство и фермерские хозяйства Заработная плата и стимулирование труда Меры социальной поддержки.</w:t>
            </w:r>
          </w:p>
          <w:p w:rsidR="003C28F2" w:rsidRPr="003C28F2" w:rsidRDefault="003C28F2" w:rsidP="003C28F2">
            <w:pPr>
              <w:jc w:val="both"/>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gridAfter w:val="1"/>
          <w:wAfter w:w="294" w:type="dxa"/>
          <w:trHeight w:val="615"/>
        </w:trPr>
        <w:tc>
          <w:tcPr>
            <w:tcW w:w="3060" w:type="dxa"/>
            <w:tcBorders>
              <w:top w:val="single" w:sz="4" w:space="0" w:color="auto"/>
              <w:left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4.3. Производство</w:t>
            </w:r>
          </w:p>
        </w:tc>
        <w:tc>
          <w:tcPr>
            <w:tcW w:w="468" w:type="dxa"/>
            <w:tcBorders>
              <w:top w:val="single" w:sz="4" w:space="0" w:color="auto"/>
              <w:left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28</w:t>
            </w:r>
          </w:p>
        </w:tc>
        <w:tc>
          <w:tcPr>
            <w:tcW w:w="9720"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jc w:val="both"/>
              <w:rPr>
                <w:sz w:val="20"/>
                <w:szCs w:val="20"/>
                <w:lang w:eastAsia="en-US"/>
              </w:rPr>
            </w:pPr>
            <w:r w:rsidRPr="003C28F2">
              <w:rPr>
                <w:sz w:val="20"/>
                <w:szCs w:val="20"/>
                <w:lang w:eastAsia="en-US"/>
              </w:rPr>
              <w:t>Производство и производительность труда. Разделение труда и специализация.</w:t>
            </w:r>
          </w:p>
        </w:tc>
        <w:tc>
          <w:tcPr>
            <w:tcW w:w="0" w:type="auto"/>
            <w:tcBorders>
              <w:top w:val="single" w:sz="4" w:space="0" w:color="auto"/>
              <w:left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260"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gridAfter w:val="1"/>
          <w:wAfter w:w="294" w:type="dxa"/>
          <w:trHeight w:val="931"/>
        </w:trPr>
        <w:tc>
          <w:tcPr>
            <w:tcW w:w="306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468"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720"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sz w:val="20"/>
                <w:szCs w:val="20"/>
                <w:lang w:eastAsia="en-US"/>
              </w:rPr>
            </w:pPr>
            <w:r w:rsidRPr="003C28F2">
              <w:rPr>
                <w:rFonts w:eastAsia="Calibri"/>
                <w:b/>
                <w:bCs/>
                <w:sz w:val="20"/>
                <w:szCs w:val="20"/>
                <w:lang w:eastAsia="en-US"/>
              </w:rPr>
              <w:t>Практические занятия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Построение кривой спроса и предложения. Решение задач по теме: «Спрос и предложение».</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sz w:val="20"/>
                <w:szCs w:val="20"/>
                <w:lang w:eastAsia="en-US"/>
              </w:rPr>
            </w:pPr>
          </w:p>
        </w:tc>
        <w:tc>
          <w:tcPr>
            <w:tcW w:w="1080" w:type="dxa"/>
            <w:tcBorders>
              <w:top w:val="single" w:sz="4" w:space="0" w:color="auto"/>
              <w:left w:val="single" w:sz="4" w:space="0" w:color="auto"/>
              <w:right w:val="single" w:sz="4" w:space="0" w:color="auto"/>
            </w:tcBorders>
            <w:shd w:val="clear" w:color="auto" w:fill="F79646"/>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260" w:type="dxa"/>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rPr>
          <w:gridAfter w:val="1"/>
          <w:wAfter w:w="294" w:type="dxa"/>
          <w:trHeight w:val="690"/>
        </w:trPr>
        <w:tc>
          <w:tcPr>
            <w:tcW w:w="306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Тема 4..4. Рынок</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468"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spacing w:after="200" w:line="276" w:lineRule="auto"/>
              <w:rPr>
                <w:rFonts w:eastAsia="Calibri"/>
                <w:bCs/>
                <w:sz w:val="20"/>
                <w:szCs w:val="20"/>
                <w:lang w:eastAsia="en-US"/>
              </w:rPr>
            </w:pPr>
            <w:r w:rsidRPr="003C28F2">
              <w:rPr>
                <w:rFonts w:eastAsia="Calibri"/>
                <w:bCs/>
                <w:sz w:val="20"/>
                <w:szCs w:val="20"/>
                <w:lang w:eastAsia="en-US"/>
              </w:rPr>
              <w:t>29</w:t>
            </w:r>
          </w:p>
        </w:tc>
        <w:tc>
          <w:tcPr>
            <w:tcW w:w="9720"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Вычисление  прибыли и издержек.</w:t>
            </w:r>
          </w:p>
        </w:tc>
        <w:tc>
          <w:tcPr>
            <w:tcW w:w="1080"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Cs/>
                <w:sz w:val="20"/>
                <w:szCs w:val="20"/>
                <w:lang w:eastAsia="en-US"/>
              </w:rPr>
              <w:t>2</w:t>
            </w:r>
          </w:p>
        </w:tc>
        <w:tc>
          <w:tcPr>
            <w:tcW w:w="0" w:type="auto"/>
            <w:tcBorders>
              <w:top w:val="single" w:sz="4" w:space="0" w:color="auto"/>
              <w:left w:val="single" w:sz="4" w:space="0" w:color="auto"/>
              <w:right w:val="single" w:sz="4" w:space="0" w:color="auto"/>
            </w:tcBorders>
            <w:shd w:val="clear" w:color="auto" w:fill="FFFFFF" w:themeFill="background1"/>
            <w:vAlign w:val="center"/>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1</w:t>
            </w:r>
          </w:p>
        </w:tc>
      </w:tr>
      <w:tr w:rsidR="003C28F2" w:rsidRPr="003C28F2" w:rsidTr="006368B9">
        <w:trPr>
          <w:gridAfter w:val="1"/>
          <w:wAfter w:w="294" w:type="dxa"/>
          <w:trHeight w:val="615"/>
        </w:trPr>
        <w:tc>
          <w:tcPr>
            <w:tcW w:w="3060" w:type="dxa"/>
            <w:tcBorders>
              <w:top w:val="single" w:sz="4" w:space="0" w:color="auto"/>
              <w:left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4.5. Государство и экономика</w:t>
            </w:r>
          </w:p>
        </w:tc>
        <w:tc>
          <w:tcPr>
            <w:tcW w:w="468" w:type="dxa"/>
            <w:tcBorders>
              <w:top w:val="single" w:sz="4" w:space="0" w:color="auto"/>
              <w:left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30</w:t>
            </w:r>
          </w:p>
        </w:tc>
        <w:tc>
          <w:tcPr>
            <w:tcW w:w="9720" w:type="dxa"/>
            <w:tcBorders>
              <w:top w:val="single" w:sz="4" w:space="0" w:color="auto"/>
              <w:left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r w:rsidRPr="003C28F2">
              <w:rPr>
                <w:bCs/>
                <w:sz w:val="20"/>
                <w:szCs w:val="20"/>
                <w:lang w:eastAsia="en-US"/>
              </w:rPr>
              <w:t>Составление схемы «Налоги и их виды», «Структура налоговой системы в России»; решение задач.</w:t>
            </w:r>
          </w:p>
        </w:tc>
        <w:tc>
          <w:tcPr>
            <w:tcW w:w="0" w:type="auto"/>
            <w:tcBorders>
              <w:top w:val="single" w:sz="4" w:space="0" w:color="auto"/>
              <w:left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r w:rsidRPr="003C28F2">
              <w:rPr>
                <w:bCs/>
                <w:sz w:val="20"/>
                <w:szCs w:val="20"/>
                <w:lang w:eastAsia="en-US"/>
              </w:rPr>
              <w:t>2</w:t>
            </w:r>
          </w:p>
        </w:tc>
        <w:tc>
          <w:tcPr>
            <w:tcW w:w="1260"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blPrEx>
          <w:shd w:val="clear" w:color="auto" w:fill="auto"/>
          <w:tblLook w:val="0000" w:firstRow="0" w:lastRow="0" w:firstColumn="0" w:lastColumn="0" w:noHBand="0" w:noVBand="0"/>
        </w:tblPrEx>
        <w:trPr>
          <w:gridAfter w:val="1"/>
          <w:wAfter w:w="294" w:type="dxa"/>
          <w:trHeight w:val="435"/>
        </w:trPr>
        <w:tc>
          <w:tcPr>
            <w:tcW w:w="3060" w:type="dxa"/>
            <w:shd w:val="clear" w:color="auto" w:fill="auto"/>
          </w:tcPr>
          <w:p w:rsidR="003C28F2" w:rsidRPr="003C28F2" w:rsidRDefault="003C28F2" w:rsidP="003C28F2">
            <w:pPr>
              <w:tabs>
                <w:tab w:val="left" w:pos="4140"/>
                <w:tab w:val="left" w:pos="13725"/>
              </w:tabs>
              <w:rPr>
                <w:rFonts w:eastAsia="Calibri"/>
                <w:bCs/>
                <w:sz w:val="20"/>
                <w:szCs w:val="20"/>
                <w:lang w:eastAsia="en-US"/>
              </w:rPr>
            </w:pPr>
          </w:p>
        </w:tc>
        <w:tc>
          <w:tcPr>
            <w:tcW w:w="468" w:type="dxa"/>
          </w:tcPr>
          <w:p w:rsidR="003C28F2" w:rsidRPr="003C28F2" w:rsidRDefault="003C28F2" w:rsidP="003C28F2">
            <w:pPr>
              <w:tabs>
                <w:tab w:val="left" w:pos="4140"/>
                <w:tab w:val="left" w:pos="13725"/>
              </w:tabs>
              <w:rPr>
                <w:rFonts w:eastAsia="Calibri"/>
                <w:bCs/>
                <w:sz w:val="20"/>
                <w:szCs w:val="20"/>
                <w:lang w:eastAsia="en-US"/>
              </w:rPr>
            </w:pPr>
          </w:p>
        </w:tc>
        <w:tc>
          <w:tcPr>
            <w:tcW w:w="9720" w:type="dxa"/>
            <w:shd w:val="clear" w:color="auto" w:fill="auto"/>
          </w:tcPr>
          <w:p w:rsidR="003C28F2" w:rsidRPr="003C28F2" w:rsidRDefault="003C28F2" w:rsidP="003C28F2">
            <w:pPr>
              <w:spacing w:after="200" w:line="276" w:lineRule="auto"/>
              <w:rPr>
                <w:rFonts w:eastAsia="Calibri"/>
                <w:bCs/>
                <w:sz w:val="20"/>
                <w:szCs w:val="20"/>
                <w:lang w:eastAsia="en-US"/>
              </w:rPr>
            </w:pPr>
          </w:p>
        </w:tc>
        <w:tc>
          <w:tcPr>
            <w:tcW w:w="1080" w:type="dxa"/>
            <w:shd w:val="clear" w:color="auto" w:fill="auto"/>
          </w:tcPr>
          <w:p w:rsidR="003C28F2" w:rsidRPr="003C28F2" w:rsidRDefault="003C28F2" w:rsidP="003C28F2">
            <w:pPr>
              <w:spacing w:after="200" w:line="276" w:lineRule="auto"/>
              <w:rPr>
                <w:rFonts w:eastAsia="Calibri"/>
                <w:bCs/>
                <w:sz w:val="20"/>
                <w:szCs w:val="20"/>
                <w:lang w:eastAsia="en-US"/>
              </w:rPr>
            </w:pPr>
          </w:p>
        </w:tc>
        <w:tc>
          <w:tcPr>
            <w:tcW w:w="1260" w:type="dxa"/>
            <w:shd w:val="clear" w:color="auto" w:fill="auto"/>
          </w:tcPr>
          <w:p w:rsidR="003C28F2" w:rsidRPr="003C28F2" w:rsidRDefault="003C28F2" w:rsidP="003C28F2">
            <w:pPr>
              <w:spacing w:after="200" w:line="276" w:lineRule="auto"/>
              <w:rPr>
                <w:rFonts w:eastAsia="Calibri"/>
                <w:bCs/>
                <w:sz w:val="20"/>
                <w:szCs w:val="20"/>
                <w:lang w:eastAsia="en-US"/>
              </w:rPr>
            </w:pPr>
          </w:p>
        </w:tc>
      </w:tr>
      <w:tr w:rsidR="003C28F2" w:rsidRPr="003C28F2" w:rsidTr="006368B9">
        <w:tblPrEx>
          <w:shd w:val="clear" w:color="auto" w:fill="auto"/>
          <w:tblLook w:val="0000" w:firstRow="0" w:lastRow="0" w:firstColumn="0" w:lastColumn="0" w:noHBand="0" w:noVBand="0"/>
        </w:tblPrEx>
        <w:trPr>
          <w:gridBefore w:val="5"/>
          <w:wBefore w:w="15588" w:type="dxa"/>
          <w:trHeight w:val="465"/>
        </w:trPr>
        <w:tc>
          <w:tcPr>
            <w:tcW w:w="294" w:type="dxa"/>
          </w:tcPr>
          <w:p w:rsidR="003C28F2" w:rsidRPr="003C28F2" w:rsidRDefault="003C28F2" w:rsidP="003C28F2">
            <w:pPr>
              <w:tabs>
                <w:tab w:val="left" w:pos="4140"/>
                <w:tab w:val="left" w:pos="13725"/>
              </w:tabs>
              <w:rPr>
                <w:rFonts w:eastAsia="Calibri"/>
                <w:bCs/>
                <w:sz w:val="20"/>
                <w:szCs w:val="20"/>
                <w:lang w:eastAsia="en-US"/>
              </w:rPr>
            </w:pPr>
          </w:p>
        </w:tc>
      </w:tr>
    </w:tbl>
    <w:p w:rsidR="003C28F2" w:rsidRPr="003C28F2" w:rsidRDefault="003C28F2" w:rsidP="003C28F2">
      <w:pPr>
        <w:tabs>
          <w:tab w:val="left" w:pos="4140"/>
          <w:tab w:val="left" w:pos="13725"/>
        </w:tabs>
        <w:rPr>
          <w:rFonts w:eastAsia="Calibri"/>
          <w:bCs/>
          <w:sz w:val="20"/>
          <w:szCs w:val="20"/>
          <w:lang w:eastAsia="en-US"/>
        </w:rPr>
      </w:pPr>
      <w:r w:rsidRPr="003C28F2">
        <w:rPr>
          <w:rFonts w:eastAsia="Calibri"/>
          <w:bCs/>
          <w:sz w:val="20"/>
          <w:szCs w:val="20"/>
          <w:lang w:eastAsia="en-US"/>
        </w:rPr>
        <w:t xml:space="preserve">Тема  4.6. Экономика потребителя </w:t>
      </w:r>
    </w:p>
    <w:p w:rsidR="003C28F2" w:rsidRPr="003C28F2" w:rsidRDefault="003C28F2" w:rsidP="003C28F2">
      <w:pPr>
        <w:tabs>
          <w:tab w:val="left" w:pos="4140"/>
          <w:tab w:val="left" w:pos="13725"/>
        </w:tabs>
        <w:rPr>
          <w:sz w:val="20"/>
          <w:szCs w:val="20"/>
          <w:lang w:eastAsia="ar-SA"/>
        </w:rPr>
      </w:pPr>
      <w:r w:rsidRPr="003C28F2">
        <w:rPr>
          <w:rFonts w:eastAsia="Calibri"/>
          <w:bCs/>
          <w:sz w:val="20"/>
          <w:szCs w:val="20"/>
          <w:lang w:eastAsia="en-US"/>
        </w:rPr>
        <w:t xml:space="preserve">                                                           31          Закон РФ «О защите прав потребителей» , потребитель, потребление, заработная плата,  прожиточный минимум      2                    2</w:t>
      </w:r>
    </w:p>
    <w:tbl>
      <w:tblPr>
        <w:tblW w:w="15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985"/>
        <w:gridCol w:w="15"/>
        <w:gridCol w:w="30"/>
        <w:gridCol w:w="622"/>
        <w:gridCol w:w="9639"/>
        <w:gridCol w:w="992"/>
        <w:gridCol w:w="1305"/>
      </w:tblGrid>
      <w:tr w:rsidR="003C28F2" w:rsidRPr="003C28F2" w:rsidTr="006368B9">
        <w:trPr>
          <w:trHeight w:val="405"/>
        </w:trPr>
        <w:tc>
          <w:tcPr>
            <w:tcW w:w="3030" w:type="dxa"/>
            <w:gridSpan w:val="3"/>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Тема  4.7. Мировая экономика</w:t>
            </w:r>
          </w:p>
        </w:tc>
        <w:tc>
          <w:tcPr>
            <w:tcW w:w="622"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32</w:t>
            </w: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jc w:val="both"/>
              <w:rPr>
                <w:sz w:val="20"/>
                <w:szCs w:val="20"/>
                <w:lang w:eastAsia="en-US"/>
              </w:rPr>
            </w:pPr>
            <w:r w:rsidRPr="003C28F2">
              <w:rPr>
                <w:sz w:val="20"/>
                <w:szCs w:val="20"/>
                <w:lang w:eastAsia="en-US"/>
              </w:rPr>
              <w:t>Формирование знаний о социальном конфликте, причинах и истоках возникновения социальных конфликтов, разрешении социальных конфликтов.</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30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833"/>
        </w:trPr>
        <w:tc>
          <w:tcPr>
            <w:tcW w:w="3030"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622"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9639"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sz w:val="20"/>
                <w:szCs w:val="20"/>
                <w:lang w:eastAsia="en-US"/>
              </w:rPr>
            </w:pPr>
            <w:r w:rsidRPr="003C28F2">
              <w:rPr>
                <w:rFonts w:eastAsia="Calibri"/>
                <w:b/>
                <w:bCs/>
                <w:sz w:val="20"/>
                <w:szCs w:val="20"/>
                <w:lang w:eastAsia="en-US"/>
              </w:rPr>
              <w:t>Практические занятия</w:t>
            </w:r>
          </w:p>
          <w:p w:rsidR="003C28F2" w:rsidRPr="003C28F2" w:rsidRDefault="003C28F2" w:rsidP="003C28F2">
            <w:pPr>
              <w:ind w:firstLine="720"/>
              <w:jc w:val="both"/>
              <w:rPr>
                <w:rFonts w:eastAsia="Calibri"/>
                <w:b/>
                <w:bCs/>
                <w:sz w:val="20"/>
                <w:szCs w:val="20"/>
                <w:lang w:eastAsia="en-US"/>
              </w:rPr>
            </w:pPr>
            <w:r w:rsidRPr="003C28F2">
              <w:rPr>
                <w:rFonts w:eastAsia="Calibri"/>
                <w:bCs/>
                <w:sz w:val="20"/>
                <w:szCs w:val="20"/>
                <w:lang w:eastAsia="en-US"/>
              </w:rPr>
              <w:t>Решение проблемных заданий.</w:t>
            </w:r>
          </w:p>
          <w:p w:rsidR="003C28F2" w:rsidRPr="003C28F2" w:rsidRDefault="003C28F2" w:rsidP="003C28F2">
            <w:pPr>
              <w:ind w:firstLine="720"/>
              <w:jc w:val="both"/>
              <w:rPr>
                <w:rFonts w:eastAsia="Calibri"/>
                <w:b/>
                <w:bCs/>
                <w:sz w:val="20"/>
                <w:szCs w:val="20"/>
                <w:lang w:eastAsia="en-US"/>
              </w:rPr>
            </w:pPr>
            <w:r w:rsidRPr="003C28F2">
              <w:rPr>
                <w:bCs/>
                <w:sz w:val="20"/>
                <w:szCs w:val="20"/>
                <w:lang w:eastAsia="en-US"/>
              </w:rPr>
              <w:t>Налоги уплачиваемые  гражданами государству.</w:t>
            </w:r>
          </w:p>
        </w:tc>
        <w:tc>
          <w:tcPr>
            <w:tcW w:w="992" w:type="dxa"/>
            <w:tcBorders>
              <w:top w:val="single" w:sz="4" w:space="0" w:color="auto"/>
              <w:left w:val="single" w:sz="4" w:space="0" w:color="auto"/>
              <w:bottom w:val="single" w:sz="4" w:space="0" w:color="auto"/>
              <w:right w:val="single" w:sz="4" w:space="0" w:color="auto"/>
            </w:tcBorders>
            <w:shd w:val="clear" w:color="auto" w:fill="F79646"/>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305" w:type="dxa"/>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c>
          <w:tcPr>
            <w:tcW w:w="3000" w:type="dxa"/>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sz w:val="20"/>
                <w:szCs w:val="20"/>
                <w:lang w:eastAsia="en-US"/>
              </w:rPr>
            </w:pPr>
            <w:r w:rsidRPr="003C28F2">
              <w:rPr>
                <w:rFonts w:eastAsia="Calibri"/>
                <w:b/>
                <w:bCs/>
                <w:sz w:val="20"/>
                <w:szCs w:val="20"/>
                <w:lang w:eastAsia="en-US"/>
              </w:rPr>
              <w:t>Раздел 5 Социальные отношения</w:t>
            </w:r>
          </w:p>
        </w:tc>
        <w:tc>
          <w:tcPr>
            <w:tcW w:w="652" w:type="dxa"/>
            <w:gridSpan w:val="2"/>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Содержание учебного материала</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8</w:t>
            </w:r>
          </w:p>
        </w:tc>
        <w:tc>
          <w:tcPr>
            <w:tcW w:w="13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30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en-US"/>
              </w:rPr>
            </w:pPr>
            <w:r w:rsidRPr="003C28F2">
              <w:rPr>
                <w:sz w:val="20"/>
                <w:szCs w:val="20"/>
                <w:lang w:eastAsia="en-US"/>
              </w:rPr>
              <w:t xml:space="preserve">Выявление особенностей социальной стратификации в современной России. Изучение демографических,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eastAsia="en-US"/>
              </w:rPr>
            </w:pPr>
          </w:p>
        </w:tc>
        <w:tc>
          <w:tcPr>
            <w:tcW w:w="992" w:type="dxa"/>
            <w:tcBorders>
              <w:top w:val="single" w:sz="4" w:space="0" w:color="auto"/>
              <w:left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10</w:t>
            </w:r>
          </w:p>
        </w:tc>
        <w:tc>
          <w:tcPr>
            <w:tcW w:w="1305"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rPr>
          <w:trHeight w:val="445"/>
        </w:trPr>
        <w:tc>
          <w:tcPr>
            <w:tcW w:w="3000"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5.1. Социальная стратификация</w:t>
            </w:r>
          </w:p>
        </w:tc>
        <w:tc>
          <w:tcPr>
            <w:tcW w:w="65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33</w:t>
            </w: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en-US"/>
              </w:rPr>
            </w:pPr>
            <w:r w:rsidRPr="003C28F2">
              <w:rPr>
                <w:sz w:val="20"/>
                <w:szCs w:val="20"/>
                <w:lang w:eastAsia="en-US"/>
              </w:rPr>
              <w:t>Деление общества на классы группы, открытые типы общества и закрытые общества.</w:t>
            </w:r>
          </w:p>
        </w:tc>
        <w:tc>
          <w:tcPr>
            <w:tcW w:w="992" w:type="dxa"/>
            <w:tcBorders>
              <w:left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305" w:type="dxa"/>
            <w:tcBorders>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210"/>
        </w:trPr>
        <w:tc>
          <w:tcPr>
            <w:tcW w:w="3000"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5.2. Социальное поведение</w:t>
            </w:r>
          </w:p>
        </w:tc>
        <w:tc>
          <w:tcPr>
            <w:tcW w:w="65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34</w:t>
            </w: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en-US"/>
              </w:rPr>
            </w:pPr>
            <w:r w:rsidRPr="003C28F2">
              <w:rPr>
                <w:sz w:val="20"/>
                <w:szCs w:val="20"/>
                <w:lang w:eastAsia="en-US"/>
              </w:rPr>
              <w:t>Девиантное и делинквентные виды поведения, социальный контроль, социальный конфликт, его стадии.</w:t>
            </w:r>
          </w:p>
        </w:tc>
        <w:tc>
          <w:tcPr>
            <w:tcW w:w="992" w:type="dxa"/>
            <w:tcBorders>
              <w:top w:val="single" w:sz="4" w:space="0" w:color="auto"/>
              <w:left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305"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445"/>
        </w:trPr>
        <w:tc>
          <w:tcPr>
            <w:tcW w:w="3000" w:type="dxa"/>
            <w:gridSpan w:val="2"/>
            <w:tcBorders>
              <w:top w:val="single" w:sz="4" w:space="0" w:color="auto"/>
              <w:left w:val="single" w:sz="4" w:space="0" w:color="auto"/>
              <w:bottom w:val="single" w:sz="4" w:space="0" w:color="auto"/>
              <w:right w:val="single" w:sz="4" w:space="0" w:color="auto"/>
            </w:tcBorders>
            <w:shd w:val="clear" w:color="auto" w:fill="C9C9C9" w:themeFill="accent3" w:themeFillTint="99"/>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5.3. Межнациональные отношения</w:t>
            </w:r>
          </w:p>
        </w:tc>
        <w:tc>
          <w:tcPr>
            <w:tcW w:w="652" w:type="dxa"/>
            <w:gridSpan w:val="2"/>
            <w:tcBorders>
              <w:top w:val="single" w:sz="4" w:space="0" w:color="auto"/>
              <w:left w:val="single" w:sz="4" w:space="0" w:color="auto"/>
              <w:bottom w:val="single" w:sz="4" w:space="0" w:color="auto"/>
              <w:right w:val="single" w:sz="4" w:space="0" w:color="auto"/>
            </w:tcBorders>
            <w:shd w:val="clear" w:color="auto" w:fill="C9C9C9" w:themeFill="accent3" w:themeFillTint="99"/>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35</w:t>
            </w:r>
          </w:p>
        </w:tc>
        <w:tc>
          <w:tcPr>
            <w:tcW w:w="9639" w:type="dxa"/>
            <w:tcBorders>
              <w:top w:val="single" w:sz="4" w:space="0" w:color="auto"/>
              <w:left w:val="single" w:sz="4" w:space="0" w:color="auto"/>
              <w:bottom w:val="single" w:sz="4" w:space="0" w:color="auto"/>
              <w:right w:val="single" w:sz="4" w:space="0" w:color="auto"/>
            </w:tcBorders>
            <w:shd w:val="clear" w:color="auto" w:fill="C9C9C9" w:themeFill="accent3" w:themeFillTint="99"/>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en-US"/>
              </w:rPr>
            </w:pPr>
            <w:r w:rsidRPr="003C28F2">
              <w:rPr>
                <w:sz w:val="20"/>
                <w:szCs w:val="20"/>
                <w:lang w:eastAsia="en-US"/>
              </w:rPr>
              <w:t>Формирование знаний об этнических общностях. Рассмотрение межнациональных отношений, этносоциальных конфликтов, путей их разрешения. Изучение конституционных принципов национальной политики в Российской Федерации.на тему «Причины и способы разрешения межнациональных конфликтов»</w:t>
            </w:r>
          </w:p>
        </w:tc>
        <w:tc>
          <w:tcPr>
            <w:tcW w:w="992" w:type="dxa"/>
            <w:tcBorders>
              <w:left w:val="single" w:sz="4" w:space="0" w:color="auto"/>
              <w:right w:val="single" w:sz="4" w:space="0" w:color="auto"/>
            </w:tcBorders>
            <w:shd w:val="clear" w:color="auto" w:fill="C9C9C9" w:themeFill="accent3" w:themeFillTint="99"/>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305" w:type="dxa"/>
            <w:tcBorders>
              <w:left w:val="single" w:sz="4" w:space="0" w:color="auto"/>
              <w:right w:val="single" w:sz="4" w:space="0" w:color="auto"/>
            </w:tcBorders>
            <w:shd w:val="clear" w:color="auto" w:fill="C9C9C9" w:themeFill="accent3" w:themeFillTint="99"/>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210"/>
        </w:trPr>
        <w:tc>
          <w:tcPr>
            <w:tcW w:w="3000"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5.4. Семья</w:t>
            </w:r>
          </w:p>
        </w:tc>
        <w:tc>
          <w:tcPr>
            <w:tcW w:w="65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36</w:t>
            </w: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en-US"/>
              </w:rPr>
            </w:pPr>
            <w:r w:rsidRPr="003C28F2">
              <w:rPr>
                <w:sz w:val="20"/>
                <w:szCs w:val="20"/>
                <w:lang w:eastAsia="en-US"/>
              </w:rPr>
              <w:t xml:space="preserve">Семья и ее роль в обществе. Условия заключения брака. Права и обязанности супругов. Брачный договор.  Обязанности  родителей и алиментные обязательства. Ответственность  за нарушение норм семейного права. </w:t>
            </w:r>
          </w:p>
        </w:tc>
        <w:tc>
          <w:tcPr>
            <w:tcW w:w="992" w:type="dxa"/>
            <w:tcBorders>
              <w:top w:val="single" w:sz="4" w:space="0" w:color="auto"/>
              <w:left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305"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210"/>
        </w:trPr>
        <w:tc>
          <w:tcPr>
            <w:tcW w:w="3000"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sz w:val="20"/>
                <w:szCs w:val="20"/>
                <w:lang w:eastAsia="en-US"/>
              </w:rPr>
              <w:t>Тема  5. 5.  О браке и семье теоретически.</w:t>
            </w:r>
          </w:p>
        </w:tc>
        <w:tc>
          <w:tcPr>
            <w:tcW w:w="65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37</w:t>
            </w: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en-US"/>
              </w:rPr>
            </w:pPr>
            <w:r w:rsidRPr="003C28F2">
              <w:rPr>
                <w:sz w:val="20"/>
                <w:szCs w:val="20"/>
                <w:lang w:eastAsia="en-US"/>
              </w:rPr>
              <w:t>Моногамия  или полигамия- какой тип семьи обществу более полезен? А человеку? Браки в Европе. Как защитить брак, традиционную семью? Типы браков Брак гражданский или сожительство. Брак светский или религиозный. Брак с детьми и бездетный.</w:t>
            </w:r>
          </w:p>
        </w:tc>
        <w:tc>
          <w:tcPr>
            <w:tcW w:w="992" w:type="dxa"/>
            <w:tcBorders>
              <w:top w:val="single" w:sz="4" w:space="0" w:color="auto"/>
              <w:left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305"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rPr>
          <w:trHeight w:val="210"/>
        </w:trPr>
        <w:tc>
          <w:tcPr>
            <w:tcW w:w="3000"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5.6. Семья родителей и моя семья: сходство и различия.</w:t>
            </w:r>
          </w:p>
        </w:tc>
        <w:tc>
          <w:tcPr>
            <w:tcW w:w="65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38</w:t>
            </w: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en-US"/>
              </w:rPr>
            </w:pPr>
            <w:r w:rsidRPr="003C28F2">
              <w:rPr>
                <w:sz w:val="20"/>
                <w:szCs w:val="20"/>
                <w:lang w:eastAsia="en-US"/>
              </w:rPr>
              <w:t>Равенство прав и обязанностей родителей. Содержание прав и обязанностей родителей по воспитанию и образованию детей, по представительству и защите прав и интересов детей. Защита родительских прав. Что мне нравится в семье моих родителей? Какую модель предпочту я? Что мне не нравится в семье моих родителей.</w:t>
            </w:r>
          </w:p>
        </w:tc>
        <w:tc>
          <w:tcPr>
            <w:tcW w:w="992" w:type="dxa"/>
            <w:tcBorders>
              <w:top w:val="single" w:sz="4" w:space="0" w:color="auto"/>
              <w:left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305"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rPr>
          <w:trHeight w:val="210"/>
        </w:trPr>
        <w:tc>
          <w:tcPr>
            <w:tcW w:w="3000"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5.7. Брак, в который планирую вступить. Развод,  которого постараюсь избежать</w:t>
            </w:r>
          </w:p>
        </w:tc>
        <w:tc>
          <w:tcPr>
            <w:tcW w:w="65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39</w:t>
            </w: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en-US"/>
              </w:rPr>
            </w:pPr>
            <w:r w:rsidRPr="003C28F2">
              <w:rPr>
                <w:sz w:val="20"/>
                <w:szCs w:val="20"/>
                <w:lang w:eastAsia="en-US"/>
              </w:rPr>
              <w:t>Какой должен быть партне по браку сейчас? Предъявляемые к нему требования. Брак заключается официально в органах ЗАГС, или гостевой? Этнические характеристики важны? А конфессиональные? Развод,,, особенности рассмотрения дел о расторжении брака и при отсутствии такого согласия одного из супругов. Меры к примирению супругов. Восстановление  и ограничение родительских прав. Отмена ограничения родительских прав.</w:t>
            </w:r>
          </w:p>
        </w:tc>
        <w:tc>
          <w:tcPr>
            <w:tcW w:w="992" w:type="dxa"/>
            <w:tcBorders>
              <w:top w:val="single" w:sz="4" w:space="0" w:color="auto"/>
              <w:left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305"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rPr>
          <w:trHeight w:val="210"/>
        </w:trPr>
        <w:tc>
          <w:tcPr>
            <w:tcW w:w="3000"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5.8. Семья, которая будет у меня.</w:t>
            </w:r>
          </w:p>
        </w:tc>
        <w:tc>
          <w:tcPr>
            <w:tcW w:w="65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40</w:t>
            </w: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en-US"/>
              </w:rPr>
            </w:pPr>
            <w:r w:rsidRPr="003C28F2">
              <w:rPr>
                <w:sz w:val="20"/>
                <w:szCs w:val="20"/>
                <w:lang w:eastAsia="en-US"/>
              </w:rPr>
              <w:t>Возраст создания семьи. Брак и личные права супругов. Право выбора супругами фамилии. Личные обязанности супругов. Как скоро появиться в семье дети.? Сколько их предположительно будет7 Кто будет вести хозяйство, а кто работать на производстве. Какие качества должны быть для создания семьи?</w:t>
            </w:r>
          </w:p>
        </w:tc>
        <w:tc>
          <w:tcPr>
            <w:tcW w:w="992" w:type="dxa"/>
            <w:tcBorders>
              <w:top w:val="single" w:sz="4" w:space="0" w:color="auto"/>
              <w:left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305"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rPr>
          <w:trHeight w:val="445"/>
        </w:trPr>
        <w:tc>
          <w:tcPr>
            <w:tcW w:w="3000"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5.9. Молодежь</w:t>
            </w:r>
          </w:p>
        </w:tc>
        <w:tc>
          <w:tcPr>
            <w:tcW w:w="65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41</w:t>
            </w: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en-US"/>
              </w:rPr>
            </w:pPr>
            <w:r w:rsidRPr="003C28F2">
              <w:rPr>
                <w:sz w:val="20"/>
                <w:szCs w:val="20"/>
                <w:lang w:eastAsia="en-US"/>
              </w:rPr>
              <w:t>Представители молодежной субкультуры, роль государства в формировании прогрессивной молодежи в стране.  Характеристика  молодежи как социальной группы.</w:t>
            </w:r>
          </w:p>
        </w:tc>
        <w:tc>
          <w:tcPr>
            <w:tcW w:w="992" w:type="dxa"/>
            <w:tcBorders>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305"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445"/>
        </w:trPr>
        <w:tc>
          <w:tcPr>
            <w:tcW w:w="3000" w:type="dxa"/>
            <w:gridSpan w:val="2"/>
            <w:tcBorders>
              <w:top w:val="single" w:sz="4" w:space="0" w:color="auto"/>
              <w:left w:val="single" w:sz="4" w:space="0" w:color="auto"/>
              <w:bottom w:val="single" w:sz="4" w:space="0" w:color="auto"/>
              <w:right w:val="single" w:sz="4" w:space="0" w:color="auto"/>
            </w:tcBorders>
            <w:shd w:val="clear" w:color="auto" w:fill="C9C9C9" w:themeFill="accent3" w:themeFillTint="99"/>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5.10. Терроризм как глобальная проблема современности.</w:t>
            </w:r>
          </w:p>
        </w:tc>
        <w:tc>
          <w:tcPr>
            <w:tcW w:w="652" w:type="dxa"/>
            <w:gridSpan w:val="2"/>
            <w:tcBorders>
              <w:top w:val="single" w:sz="4" w:space="0" w:color="auto"/>
              <w:left w:val="single" w:sz="4" w:space="0" w:color="auto"/>
              <w:bottom w:val="single" w:sz="4" w:space="0" w:color="auto"/>
              <w:right w:val="single" w:sz="4" w:space="0" w:color="auto"/>
            </w:tcBorders>
            <w:shd w:val="clear" w:color="auto" w:fill="C9C9C9" w:themeFill="accent3" w:themeFillTint="99"/>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42</w:t>
            </w:r>
          </w:p>
        </w:tc>
        <w:tc>
          <w:tcPr>
            <w:tcW w:w="9639" w:type="dxa"/>
            <w:tcBorders>
              <w:top w:val="single" w:sz="4" w:space="0" w:color="auto"/>
              <w:left w:val="single" w:sz="4" w:space="0" w:color="auto"/>
              <w:bottom w:val="single" w:sz="4" w:space="0" w:color="auto"/>
              <w:right w:val="single" w:sz="4" w:space="0" w:color="auto"/>
            </w:tcBorders>
            <w:shd w:val="clear" w:color="auto" w:fill="C9C9C9" w:themeFill="accent3" w:themeFillTint="99"/>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en-US"/>
              </w:rPr>
            </w:pPr>
            <w:r w:rsidRPr="003C28F2">
              <w:rPr>
                <w:sz w:val="20"/>
                <w:szCs w:val="20"/>
                <w:lang w:eastAsia="en-US"/>
              </w:rPr>
              <w:t>Общие основы противодействия терроризму. Рефераты, Круглый стол</w:t>
            </w:r>
          </w:p>
        </w:tc>
        <w:tc>
          <w:tcPr>
            <w:tcW w:w="992" w:type="dxa"/>
            <w:tcBorders>
              <w:left w:val="single" w:sz="4" w:space="0" w:color="auto"/>
              <w:bottom w:val="single" w:sz="4" w:space="0" w:color="auto"/>
              <w:right w:val="single" w:sz="4" w:space="0" w:color="auto"/>
            </w:tcBorders>
            <w:shd w:val="clear" w:color="auto" w:fill="C9C9C9" w:themeFill="accent3" w:themeFillTint="99"/>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305" w:type="dxa"/>
            <w:tcBorders>
              <w:left w:val="single" w:sz="4" w:space="0" w:color="auto"/>
              <w:bottom w:val="single" w:sz="4" w:space="0" w:color="auto"/>
              <w:right w:val="single" w:sz="4" w:space="0" w:color="auto"/>
            </w:tcBorders>
            <w:shd w:val="clear" w:color="auto" w:fill="C9C9C9" w:themeFill="accent3" w:themeFillTint="99"/>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rPr>
          <w:trHeight w:val="445"/>
        </w:trPr>
        <w:tc>
          <w:tcPr>
            <w:tcW w:w="3000" w:type="dxa"/>
            <w:gridSpan w:val="2"/>
            <w:tcBorders>
              <w:top w:val="single" w:sz="4" w:space="0" w:color="auto"/>
              <w:left w:val="single" w:sz="4" w:space="0" w:color="auto"/>
              <w:bottom w:val="single" w:sz="4" w:space="0" w:color="auto"/>
              <w:right w:val="single" w:sz="4" w:space="0" w:color="auto"/>
            </w:tcBorders>
            <w:shd w:val="clear" w:color="auto" w:fill="C9C9C9" w:themeFill="accent3" w:themeFillTint="99"/>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5.11. Молодежный экстремизм</w:t>
            </w:r>
          </w:p>
        </w:tc>
        <w:tc>
          <w:tcPr>
            <w:tcW w:w="652" w:type="dxa"/>
            <w:gridSpan w:val="2"/>
            <w:tcBorders>
              <w:top w:val="single" w:sz="4" w:space="0" w:color="auto"/>
              <w:left w:val="single" w:sz="4" w:space="0" w:color="auto"/>
              <w:bottom w:val="single" w:sz="4" w:space="0" w:color="auto"/>
              <w:right w:val="single" w:sz="4" w:space="0" w:color="auto"/>
            </w:tcBorders>
            <w:shd w:val="clear" w:color="auto" w:fill="C9C9C9" w:themeFill="accent3" w:themeFillTint="99"/>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43</w:t>
            </w:r>
          </w:p>
        </w:tc>
        <w:tc>
          <w:tcPr>
            <w:tcW w:w="9639" w:type="dxa"/>
            <w:tcBorders>
              <w:top w:val="single" w:sz="4" w:space="0" w:color="auto"/>
              <w:left w:val="single" w:sz="4" w:space="0" w:color="auto"/>
              <w:bottom w:val="single" w:sz="4" w:space="0" w:color="auto"/>
              <w:right w:val="single" w:sz="4" w:space="0" w:color="auto"/>
            </w:tcBorders>
            <w:shd w:val="clear" w:color="auto" w:fill="C9C9C9" w:themeFill="accent3" w:themeFillTint="99"/>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en-US"/>
              </w:rPr>
            </w:pPr>
            <w:r w:rsidRPr="003C28F2">
              <w:rPr>
                <w:sz w:val="20"/>
                <w:szCs w:val="20"/>
                <w:lang w:eastAsia="en-US"/>
              </w:rPr>
              <w:t>Тестирование. Разработка памяток: Памятка  для населения в случае  захвата в заложники, действия в случае обнаружения подозрительных предметов, при поступлении угрозы теракта</w:t>
            </w:r>
          </w:p>
        </w:tc>
        <w:tc>
          <w:tcPr>
            <w:tcW w:w="992" w:type="dxa"/>
            <w:tcBorders>
              <w:left w:val="single" w:sz="4" w:space="0" w:color="auto"/>
              <w:bottom w:val="single" w:sz="4" w:space="0" w:color="auto"/>
              <w:right w:val="single" w:sz="4" w:space="0" w:color="auto"/>
            </w:tcBorders>
            <w:shd w:val="clear" w:color="auto" w:fill="C9C9C9" w:themeFill="accent3" w:themeFillTint="99"/>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305" w:type="dxa"/>
            <w:tcBorders>
              <w:left w:val="single" w:sz="4" w:space="0" w:color="auto"/>
              <w:bottom w:val="single" w:sz="4" w:space="0" w:color="auto"/>
              <w:right w:val="single" w:sz="4" w:space="0" w:color="auto"/>
            </w:tcBorders>
            <w:shd w:val="clear" w:color="auto" w:fill="C9C9C9" w:themeFill="accent3" w:themeFillTint="99"/>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c>
          <w:tcPr>
            <w:tcW w:w="3000"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right="-288" w:firstLine="720"/>
              <w:jc w:val="both"/>
              <w:rPr>
                <w:bCs/>
                <w:sz w:val="20"/>
                <w:szCs w:val="20"/>
                <w:lang w:eastAsia="en-US"/>
              </w:rPr>
            </w:pPr>
            <w:r w:rsidRPr="003C28F2">
              <w:rPr>
                <w:bCs/>
                <w:sz w:val="20"/>
                <w:szCs w:val="20"/>
                <w:lang w:eastAsia="en-US"/>
              </w:rPr>
              <w:t>Характеристика семьи  как малой социальной группы. Формирование знаний о семье и браке.</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30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c>
          <w:tcPr>
            <w:tcW w:w="30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
                <w:bCs/>
                <w:sz w:val="20"/>
                <w:szCs w:val="20"/>
                <w:lang w:eastAsia="en-US"/>
              </w:rPr>
            </w:pPr>
            <w:r w:rsidRPr="003C28F2">
              <w:rPr>
                <w:b/>
                <w:bCs/>
                <w:sz w:val="20"/>
                <w:szCs w:val="20"/>
                <w:lang w:eastAsia="en-US"/>
              </w:rPr>
              <w:t>Практические занятия</w:t>
            </w:r>
          </w:p>
        </w:tc>
        <w:tc>
          <w:tcPr>
            <w:tcW w:w="992" w:type="dxa"/>
            <w:tcBorders>
              <w:top w:val="single" w:sz="4" w:space="0" w:color="auto"/>
              <w:left w:val="single" w:sz="4" w:space="0" w:color="auto"/>
              <w:bottom w:val="single" w:sz="4" w:space="0" w:color="auto"/>
              <w:right w:val="single" w:sz="4" w:space="0" w:color="auto"/>
            </w:tcBorders>
            <w:shd w:val="clear" w:color="auto" w:fill="F79646"/>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30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c>
          <w:tcPr>
            <w:tcW w:w="30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Участие в круглом столе «Проблемы современной молодежи и пути их  решения».</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3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30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Презентация мини-проекта «Семья в современном мире», составление родословной.</w:t>
            </w:r>
          </w:p>
        </w:tc>
        <w:tc>
          <w:tcPr>
            <w:tcW w:w="9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3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30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Решение проблемных задач.</w:t>
            </w:r>
          </w:p>
        </w:tc>
        <w:tc>
          <w:tcPr>
            <w:tcW w:w="992" w:type="dxa"/>
            <w:vMerge w:val="restart"/>
            <w:tcBorders>
              <w:top w:val="nil"/>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305" w:type="dxa"/>
            <w:vMerge w:val="restart"/>
            <w:tcBorders>
              <w:top w:val="nil"/>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c>
          <w:tcPr>
            <w:tcW w:w="30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Составление таблицы «Причины межнациональных конфликтов»; участие в дебатах по проблеме темы.</w:t>
            </w:r>
          </w:p>
        </w:tc>
        <w:tc>
          <w:tcPr>
            <w:tcW w:w="992" w:type="dxa"/>
            <w:vMerge/>
            <w:tcBorders>
              <w:top w:val="nil"/>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305"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30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
                <w:bCs/>
                <w:sz w:val="20"/>
                <w:szCs w:val="20"/>
                <w:lang w:eastAsia="en-US"/>
              </w:rPr>
            </w:pPr>
            <w:r w:rsidRPr="003C28F2">
              <w:rPr>
                <w:b/>
                <w:bCs/>
                <w:sz w:val="20"/>
                <w:szCs w:val="20"/>
                <w:lang w:eastAsia="en-US"/>
              </w:rPr>
              <w:t>Самостоятельная работа обучающихся</w:t>
            </w:r>
          </w:p>
        </w:tc>
        <w:tc>
          <w:tcPr>
            <w:tcW w:w="992" w:type="dxa"/>
            <w:tcBorders>
              <w:top w:val="single" w:sz="4" w:space="0" w:color="auto"/>
              <w:left w:val="single" w:sz="4" w:space="0" w:color="auto"/>
              <w:bottom w:val="single" w:sz="4" w:space="0" w:color="auto"/>
              <w:right w:val="single" w:sz="4" w:space="0" w:color="auto"/>
            </w:tcBorders>
            <w:shd w:val="clear" w:color="auto" w:fill="DAEEF3"/>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10</w:t>
            </w:r>
          </w:p>
        </w:tc>
        <w:tc>
          <w:tcPr>
            <w:tcW w:w="1305"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30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Написание эссе по проблемам раздела 4 «Социальные отношения».</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305"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30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Составление схемы «Функции семьи», словарика по теме.</w:t>
            </w:r>
          </w:p>
        </w:tc>
        <w:tc>
          <w:tcPr>
            <w:tcW w:w="9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305"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30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Составление кроссворда по теме: «Социальные нормы и конфликты».</w:t>
            </w:r>
          </w:p>
        </w:tc>
        <w:tc>
          <w:tcPr>
            <w:tcW w:w="9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305"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30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Работа с учебной и справочной литературой.</w:t>
            </w:r>
          </w:p>
        </w:tc>
        <w:tc>
          <w:tcPr>
            <w:tcW w:w="9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305"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30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Выполнение индивидуальных заданий по теме: «Социальные нормы и конфликты».</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305"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30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Составление таблицы «Виды социальной мобильности».</w:t>
            </w:r>
          </w:p>
        </w:tc>
        <w:tc>
          <w:tcPr>
            <w:tcW w:w="9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305"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30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Составление схем «Виды конфликтов», «Способы разрешения конфликтов».</w:t>
            </w:r>
          </w:p>
        </w:tc>
        <w:tc>
          <w:tcPr>
            <w:tcW w:w="9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305"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30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Составление схемы «Формы взаимодействия людей».</w:t>
            </w:r>
          </w:p>
        </w:tc>
        <w:tc>
          <w:tcPr>
            <w:tcW w:w="9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305"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30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Составление таблицы «Формальный и неформальный социальный контроль».</w:t>
            </w:r>
          </w:p>
        </w:tc>
        <w:tc>
          <w:tcPr>
            <w:tcW w:w="9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1305"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3000"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44</w:t>
            </w: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
                <w:bCs/>
                <w:sz w:val="22"/>
                <w:szCs w:val="22"/>
                <w:lang w:eastAsia="en-US"/>
              </w:rPr>
            </w:pPr>
            <w:r w:rsidRPr="003C28F2">
              <w:rPr>
                <w:b/>
                <w:bCs/>
                <w:sz w:val="22"/>
                <w:szCs w:val="22"/>
                <w:lang w:eastAsia="en-US"/>
              </w:rPr>
              <w:t>Зачет</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3</w:t>
            </w:r>
          </w:p>
        </w:tc>
        <w:tc>
          <w:tcPr>
            <w:tcW w:w="1305" w:type="dxa"/>
            <w:tcBorders>
              <w:top w:val="nil"/>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r>
      <w:tr w:rsidR="003C28F2" w:rsidRPr="003C28F2" w:rsidTr="006368B9">
        <w:tc>
          <w:tcPr>
            <w:tcW w:w="300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b/>
                <w:bCs/>
                <w:sz w:val="20"/>
                <w:szCs w:val="20"/>
                <w:lang w:eastAsia="en-US"/>
              </w:rPr>
              <w:t>Раздел 6. Политика</w:t>
            </w:r>
          </w:p>
        </w:tc>
        <w:tc>
          <w:tcPr>
            <w:tcW w:w="652" w:type="dxa"/>
            <w:gridSpan w:val="2"/>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92D050"/>
          </w:tcPr>
          <w:p w:rsidR="003C28F2" w:rsidRPr="003C28F2" w:rsidRDefault="003C28F2" w:rsidP="003C28F2">
            <w:pPr>
              <w:ind w:firstLine="720"/>
              <w:jc w:val="both"/>
              <w:rPr>
                <w:b/>
                <w:bCs/>
                <w:sz w:val="20"/>
                <w:szCs w:val="20"/>
                <w:lang w:eastAsia="en-US"/>
              </w:rPr>
            </w:pPr>
            <w:r w:rsidRPr="003C28F2">
              <w:rPr>
                <w:b/>
                <w:bCs/>
                <w:sz w:val="20"/>
                <w:szCs w:val="20"/>
                <w:lang w:eastAsia="en-US"/>
              </w:rPr>
              <w:t>ВТОРОЙ КУРС</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14</w:t>
            </w:r>
          </w:p>
        </w:tc>
        <w:tc>
          <w:tcPr>
            <w:tcW w:w="130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c>
          <w:tcPr>
            <w:tcW w:w="3000" w:type="dxa"/>
            <w:gridSpan w:val="2"/>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Тема 6.1. Государство и политическая система общества</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652" w:type="dxa"/>
            <w:gridSpan w:val="2"/>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1-45</w:t>
            </w: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jc w:val="both"/>
              <w:rPr>
                <w:bCs/>
                <w:sz w:val="20"/>
                <w:szCs w:val="20"/>
                <w:lang w:eastAsia="en-US"/>
              </w:rPr>
            </w:pPr>
            <w:r w:rsidRPr="003C28F2">
              <w:rPr>
                <w:bCs/>
                <w:sz w:val="20"/>
                <w:szCs w:val="20"/>
                <w:lang w:eastAsia="en-US"/>
              </w:rPr>
              <w:t>Содержание учебного материала</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p>
        </w:tc>
        <w:tc>
          <w:tcPr>
            <w:tcW w:w="130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3000"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52"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
                <w:bCs/>
                <w:sz w:val="20"/>
                <w:szCs w:val="20"/>
                <w:lang w:eastAsia="en-US"/>
              </w:rPr>
            </w:pPr>
            <w:r w:rsidRPr="003C28F2">
              <w:rPr>
                <w:sz w:val="20"/>
                <w:szCs w:val="20"/>
                <w:lang w:eastAsia="en-US"/>
              </w:rPr>
              <w:t>Понятие власти. Типы общественной власти. Политическая система, ее внутренняя структура. Политические институты.</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p w:rsidR="003C28F2" w:rsidRPr="003C28F2" w:rsidRDefault="003C28F2" w:rsidP="003C28F2">
            <w:pPr>
              <w:spacing w:after="200" w:line="276" w:lineRule="auto"/>
              <w:rPr>
                <w:sz w:val="20"/>
                <w:szCs w:val="20"/>
                <w:lang w:eastAsia="en-US"/>
              </w:rPr>
            </w:pPr>
          </w:p>
        </w:tc>
        <w:tc>
          <w:tcPr>
            <w:tcW w:w="130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1</w:t>
            </w:r>
          </w:p>
        </w:tc>
      </w:tr>
      <w:tr w:rsidR="003C28F2" w:rsidRPr="003C28F2" w:rsidTr="006368B9">
        <w:tc>
          <w:tcPr>
            <w:tcW w:w="3000"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Тема 6.2. Механизм государства</w:t>
            </w:r>
          </w:p>
        </w:tc>
        <w:tc>
          <w:tcPr>
            <w:tcW w:w="65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2- 46</w:t>
            </w: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jc w:val="both"/>
              <w:rPr>
                <w:sz w:val="20"/>
                <w:szCs w:val="20"/>
                <w:lang w:eastAsia="ar-SA"/>
              </w:rPr>
            </w:pPr>
            <w:r w:rsidRPr="003C28F2">
              <w:rPr>
                <w:sz w:val="20"/>
                <w:szCs w:val="20"/>
                <w:lang w:eastAsia="ar-SA"/>
              </w:rPr>
              <w:t>Характеристика государства как политического института. Рассмотрение признаков государства. Формирование знаний о государственном суверенитете.</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spacing w:after="200" w:line="276" w:lineRule="auto"/>
              <w:jc w:val="center"/>
              <w:rPr>
                <w:bCs/>
                <w:sz w:val="20"/>
                <w:szCs w:val="20"/>
                <w:lang w:eastAsia="en-US"/>
              </w:rPr>
            </w:pPr>
            <w:r w:rsidRPr="003C28F2">
              <w:rPr>
                <w:bCs/>
                <w:sz w:val="20"/>
                <w:szCs w:val="20"/>
                <w:lang w:eastAsia="en-US"/>
              </w:rPr>
              <w:t>2</w:t>
            </w:r>
          </w:p>
        </w:tc>
        <w:tc>
          <w:tcPr>
            <w:tcW w:w="130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1</w:t>
            </w:r>
          </w:p>
        </w:tc>
      </w:tr>
      <w:tr w:rsidR="003C28F2" w:rsidRPr="003C28F2" w:rsidTr="006368B9">
        <w:tc>
          <w:tcPr>
            <w:tcW w:w="3000"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6.3. Три составляющих формы государства.Форма правления.</w:t>
            </w:r>
          </w:p>
        </w:tc>
        <w:tc>
          <w:tcPr>
            <w:tcW w:w="65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3-47</w:t>
            </w: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jc w:val="both"/>
              <w:rPr>
                <w:i/>
                <w:sz w:val="20"/>
                <w:szCs w:val="20"/>
                <w:lang w:eastAsia="ar-SA"/>
              </w:rPr>
            </w:pPr>
            <w:r w:rsidRPr="003C28F2">
              <w:rPr>
                <w:sz w:val="20"/>
                <w:szCs w:val="20"/>
                <w:lang w:eastAsia="ar-SA"/>
              </w:rPr>
              <w:t>Рассмотрение внутренних и внешних функций государства. Рассмотрение особенностей функционального назначения современных государств. Формирование знаний о межгосударственной интеграции, формировании надгосударственных институтов – основных особенностей развития современной политической системы.</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spacing w:after="200" w:line="276" w:lineRule="auto"/>
              <w:jc w:val="center"/>
              <w:rPr>
                <w:bCs/>
                <w:sz w:val="20"/>
                <w:szCs w:val="20"/>
                <w:lang w:eastAsia="en-US"/>
              </w:rPr>
            </w:pPr>
            <w:r w:rsidRPr="003C28F2">
              <w:rPr>
                <w:bCs/>
                <w:sz w:val="20"/>
                <w:szCs w:val="20"/>
                <w:lang w:eastAsia="en-US"/>
              </w:rPr>
              <w:t>2</w:t>
            </w:r>
          </w:p>
          <w:p w:rsidR="003C28F2" w:rsidRPr="003C28F2" w:rsidRDefault="003C28F2" w:rsidP="003C28F2">
            <w:pPr>
              <w:spacing w:after="200" w:line="276" w:lineRule="auto"/>
              <w:rPr>
                <w:bCs/>
                <w:sz w:val="20"/>
                <w:szCs w:val="20"/>
                <w:lang w:eastAsia="en-US"/>
              </w:rPr>
            </w:pPr>
          </w:p>
        </w:tc>
        <w:tc>
          <w:tcPr>
            <w:tcW w:w="130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c>
          <w:tcPr>
            <w:tcW w:w="298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6.4. Форма государственного устройства и форма политического режима.</w:t>
            </w:r>
          </w:p>
        </w:tc>
        <w:tc>
          <w:tcPr>
            <w:tcW w:w="667"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4-48</w:t>
            </w: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jc w:val="both"/>
              <w:rPr>
                <w:i/>
                <w:sz w:val="20"/>
                <w:szCs w:val="20"/>
                <w:lang w:eastAsia="en-US"/>
              </w:rPr>
            </w:pPr>
            <w:r w:rsidRPr="003C28F2">
              <w:rPr>
                <w:sz w:val="20"/>
                <w:szCs w:val="20"/>
                <w:lang w:eastAsia="en-US"/>
              </w:rPr>
              <w:t xml:space="preserve">Формирование знаний о формах государства: формах правления, территориально-государственном устройстве, политическом режиме. Характеристика типологии политических режимов. Изучение демократии, ее основных ценностей и признаков. Рассмотрение условий формирования демократических институтов и традиций. </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spacing w:after="200" w:line="276" w:lineRule="auto"/>
              <w:jc w:val="center"/>
              <w:rPr>
                <w:bCs/>
                <w:sz w:val="20"/>
                <w:szCs w:val="20"/>
                <w:lang w:eastAsia="en-US"/>
              </w:rPr>
            </w:pPr>
            <w:r w:rsidRPr="003C28F2">
              <w:rPr>
                <w:bCs/>
                <w:sz w:val="20"/>
                <w:szCs w:val="20"/>
                <w:lang w:eastAsia="en-US"/>
              </w:rPr>
              <w:t>2</w:t>
            </w:r>
          </w:p>
        </w:tc>
        <w:tc>
          <w:tcPr>
            <w:tcW w:w="130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769"/>
        </w:trPr>
        <w:tc>
          <w:tcPr>
            <w:tcW w:w="298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6.5. Гражданское общество и правовое государство.</w:t>
            </w:r>
          </w:p>
        </w:tc>
        <w:tc>
          <w:tcPr>
            <w:tcW w:w="667"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5-49</w:t>
            </w: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jc w:val="both"/>
              <w:rPr>
                <w:sz w:val="20"/>
                <w:szCs w:val="20"/>
                <w:lang w:eastAsia="en-US"/>
              </w:rPr>
            </w:pPr>
            <w:r w:rsidRPr="003C28F2">
              <w:rPr>
                <w:sz w:val="20"/>
                <w:szCs w:val="20"/>
                <w:lang w:eastAsia="en-US"/>
              </w:rPr>
              <w:t>Характеристика правового государства, понятий и признаков.</w:t>
            </w:r>
          </w:p>
          <w:p w:rsidR="003C28F2" w:rsidRPr="003C28F2" w:rsidRDefault="003C28F2" w:rsidP="003C28F2">
            <w:pPr>
              <w:jc w:val="both"/>
              <w:rPr>
                <w:sz w:val="20"/>
                <w:szCs w:val="20"/>
                <w:lang w:eastAsia="en-US"/>
              </w:rPr>
            </w:pPr>
          </w:p>
          <w:p w:rsidR="003C28F2" w:rsidRPr="003C28F2" w:rsidRDefault="003C28F2" w:rsidP="003C28F2">
            <w:pPr>
              <w:jc w:val="both"/>
              <w:rPr>
                <w:sz w:val="20"/>
                <w:szCs w:val="20"/>
                <w:lang w:eastAsia="en-US"/>
              </w:rPr>
            </w:pPr>
          </w:p>
          <w:p w:rsidR="003C28F2" w:rsidRPr="003C28F2" w:rsidRDefault="003C28F2" w:rsidP="003C28F2">
            <w:pPr>
              <w:jc w:val="both"/>
              <w:rPr>
                <w:b/>
                <w:bCs/>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305"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1170"/>
        </w:trPr>
        <w:tc>
          <w:tcPr>
            <w:tcW w:w="298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67"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639"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ind w:firstLine="720"/>
              <w:jc w:val="both"/>
              <w:rPr>
                <w:b/>
                <w:bCs/>
                <w:sz w:val="20"/>
                <w:szCs w:val="20"/>
                <w:lang w:eastAsia="en-US"/>
              </w:rPr>
            </w:pPr>
            <w:r w:rsidRPr="003C28F2">
              <w:rPr>
                <w:b/>
                <w:bCs/>
                <w:sz w:val="20"/>
                <w:szCs w:val="20"/>
                <w:lang w:eastAsia="en-US"/>
              </w:rPr>
              <w:t>Практические занятия</w:t>
            </w:r>
          </w:p>
          <w:p w:rsidR="003C28F2" w:rsidRPr="003C28F2" w:rsidRDefault="003C28F2" w:rsidP="003C28F2">
            <w:pPr>
              <w:ind w:firstLine="720"/>
              <w:jc w:val="both"/>
              <w:rPr>
                <w:b/>
                <w:bCs/>
                <w:sz w:val="20"/>
                <w:szCs w:val="20"/>
                <w:lang w:eastAsia="en-US"/>
              </w:rPr>
            </w:pPr>
            <w:r w:rsidRPr="003C28F2">
              <w:rPr>
                <w:bCs/>
                <w:sz w:val="20"/>
                <w:szCs w:val="20"/>
                <w:lang w:eastAsia="en-US"/>
              </w:rPr>
              <w:t>Заполнение таблицы «Политические режимы».</w:t>
            </w:r>
          </w:p>
          <w:p w:rsidR="003C28F2" w:rsidRPr="003C28F2" w:rsidRDefault="003C28F2" w:rsidP="003C28F2">
            <w:pPr>
              <w:ind w:firstLine="720"/>
              <w:jc w:val="both"/>
              <w:rPr>
                <w:b/>
                <w:bCs/>
                <w:sz w:val="20"/>
                <w:szCs w:val="20"/>
                <w:lang w:eastAsia="en-US"/>
              </w:rPr>
            </w:pPr>
            <w:r w:rsidRPr="003C28F2">
              <w:rPr>
                <w:bCs/>
                <w:sz w:val="20"/>
                <w:szCs w:val="20"/>
                <w:lang w:eastAsia="en-US"/>
              </w:rPr>
              <w:t>Проведение семинара по теме: «Демократия, ее основные ценности и признаки. Проблемы современной демократии».</w:t>
            </w:r>
          </w:p>
          <w:p w:rsidR="003C28F2" w:rsidRPr="003C28F2" w:rsidRDefault="003C28F2" w:rsidP="003C28F2">
            <w:pPr>
              <w:ind w:firstLine="720"/>
              <w:jc w:val="both"/>
              <w:rPr>
                <w:b/>
                <w:bCs/>
                <w:sz w:val="20"/>
                <w:szCs w:val="20"/>
                <w:lang w:eastAsia="en-US"/>
              </w:rPr>
            </w:pPr>
            <w:r w:rsidRPr="003C28F2">
              <w:rPr>
                <w:bCs/>
                <w:sz w:val="20"/>
                <w:szCs w:val="20"/>
                <w:lang w:eastAsia="en-US"/>
              </w:rPr>
              <w:t>Участие в круглом столе на тему: «Правовое государство – утопия или реальность».</w:t>
            </w:r>
          </w:p>
        </w:tc>
        <w:tc>
          <w:tcPr>
            <w:tcW w:w="992" w:type="dxa"/>
            <w:tcBorders>
              <w:top w:val="single" w:sz="4" w:space="0" w:color="auto"/>
              <w:left w:val="single" w:sz="4" w:space="0" w:color="auto"/>
              <w:bottom w:val="single" w:sz="4" w:space="0" w:color="auto"/>
              <w:right w:val="single" w:sz="4" w:space="0" w:color="auto"/>
            </w:tcBorders>
            <w:shd w:val="clear" w:color="auto" w:fill="F79646"/>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305" w:type="dxa"/>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rPr>
          <w:trHeight w:val="920"/>
        </w:trPr>
        <w:tc>
          <w:tcPr>
            <w:tcW w:w="2985"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lastRenderedPageBreak/>
              <w:t>Тема 6.6. Политическая идеология.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p w:rsidR="003C28F2" w:rsidRPr="003C28F2" w:rsidRDefault="003C28F2" w:rsidP="003C28F2">
            <w:pPr>
              <w:rPr>
                <w:rFonts w:eastAsia="Calibri"/>
                <w:sz w:val="20"/>
                <w:szCs w:val="20"/>
                <w:lang w:eastAsia="en-US"/>
              </w:rPr>
            </w:pPr>
          </w:p>
          <w:p w:rsidR="003C28F2" w:rsidRPr="003C28F2" w:rsidRDefault="003C28F2" w:rsidP="003C28F2">
            <w:pPr>
              <w:rPr>
                <w:rFonts w:eastAsia="Calibri"/>
                <w:bCs/>
                <w:sz w:val="20"/>
                <w:szCs w:val="20"/>
                <w:lang w:eastAsia="en-US"/>
              </w:rPr>
            </w:pPr>
          </w:p>
        </w:tc>
        <w:tc>
          <w:tcPr>
            <w:tcW w:w="667" w:type="dxa"/>
            <w:gridSpan w:val="3"/>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rPr>
                <w:rFonts w:eastAsia="Calibri"/>
                <w:bCs/>
                <w:sz w:val="20"/>
                <w:szCs w:val="20"/>
                <w:lang w:eastAsia="en-US"/>
              </w:rPr>
            </w:pPr>
            <w:r w:rsidRPr="003C28F2">
              <w:rPr>
                <w:rFonts w:eastAsia="Calibri"/>
                <w:bCs/>
                <w:sz w:val="20"/>
                <w:szCs w:val="20"/>
                <w:lang w:eastAsia="en-US"/>
              </w:rPr>
              <w:t>6-50</w:t>
            </w:r>
          </w:p>
        </w:tc>
        <w:tc>
          <w:tcPr>
            <w:tcW w:w="9639"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Содержание учебного материала</w:t>
            </w:r>
          </w:p>
          <w:p w:rsidR="003C28F2" w:rsidRPr="003C28F2" w:rsidRDefault="003C28F2" w:rsidP="003C28F2">
            <w:pPr>
              <w:jc w:val="both"/>
              <w:rPr>
                <w:bCs/>
                <w:sz w:val="20"/>
                <w:szCs w:val="20"/>
                <w:lang w:eastAsia="en-US"/>
              </w:rPr>
            </w:pPr>
            <w:r w:rsidRPr="003C28F2">
              <w:rPr>
                <w:sz w:val="20"/>
                <w:szCs w:val="20"/>
                <w:lang w:eastAsia="en-US"/>
              </w:rPr>
              <w:t>Формирование знаний о личности и государстве, политическом статусе личности, политическом участии и его типах, причинах и особенностях экстремистских форм политического участия, политическом лидерстве. Рассмотрение гражданского общества и государства,  гражданских инициатив.</w:t>
            </w:r>
            <w:r w:rsidRPr="003C28F2">
              <w:rPr>
                <w:lang w:eastAsia="ar-SA"/>
              </w:rPr>
              <w:t xml:space="preserve"> </w:t>
            </w:r>
            <w:r w:rsidRPr="003C28F2">
              <w:rPr>
                <w:sz w:val="20"/>
                <w:szCs w:val="20"/>
                <w:lang w:eastAsia="en-US"/>
              </w:rPr>
              <w:t>Изучение отличительных черт выборов в демократическом обществе.         Рассмотрение избирательной кампания в Российской Федерации.</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3</w:t>
            </w:r>
          </w:p>
        </w:tc>
        <w:tc>
          <w:tcPr>
            <w:tcW w:w="1305" w:type="dxa"/>
            <w:tcBorders>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1095"/>
        </w:trPr>
        <w:tc>
          <w:tcPr>
            <w:tcW w:w="2985" w:type="dxa"/>
            <w:tcBorders>
              <w:top w:val="nil"/>
              <w:left w:val="single" w:sz="4" w:space="0" w:color="auto"/>
              <w:bottom w:val="nil"/>
              <w:right w:val="single" w:sz="4" w:space="0" w:color="auto"/>
            </w:tcBorders>
            <w:shd w:val="clear" w:color="auto" w:fill="FFFFFF"/>
            <w:vAlign w:val="center"/>
            <w:hideMark/>
          </w:tcPr>
          <w:p w:rsidR="003C28F2" w:rsidRPr="003C28F2" w:rsidRDefault="003C28F2" w:rsidP="003C28F2">
            <w:pPr>
              <w:rPr>
                <w:rFonts w:eastAsia="Calibri"/>
                <w:sz w:val="20"/>
                <w:szCs w:val="20"/>
                <w:lang w:eastAsia="en-US"/>
              </w:rPr>
            </w:pPr>
            <w:r w:rsidRPr="003C28F2">
              <w:rPr>
                <w:rFonts w:eastAsia="Calibri"/>
                <w:bCs/>
                <w:sz w:val="20"/>
                <w:szCs w:val="20"/>
                <w:lang w:eastAsia="en-US"/>
              </w:rPr>
              <w:t>Тема 6.7. Личность и политика.</w:t>
            </w:r>
          </w:p>
          <w:p w:rsidR="003C28F2" w:rsidRPr="003C28F2" w:rsidRDefault="003C28F2" w:rsidP="003C28F2">
            <w:pPr>
              <w:rPr>
                <w:rFonts w:eastAsia="Calibri"/>
                <w:sz w:val="20"/>
                <w:szCs w:val="20"/>
                <w:lang w:eastAsia="en-US"/>
              </w:rPr>
            </w:pPr>
          </w:p>
          <w:p w:rsidR="003C28F2" w:rsidRPr="003C28F2" w:rsidRDefault="003C28F2" w:rsidP="003C28F2">
            <w:pPr>
              <w:rPr>
                <w:rFonts w:eastAsia="Calibri"/>
                <w:sz w:val="20"/>
                <w:szCs w:val="20"/>
                <w:lang w:eastAsia="en-US"/>
              </w:rPr>
            </w:pPr>
          </w:p>
          <w:p w:rsidR="003C28F2" w:rsidRPr="003C28F2" w:rsidRDefault="003C28F2" w:rsidP="003C28F2">
            <w:pPr>
              <w:rPr>
                <w:rFonts w:eastAsia="Calibri"/>
                <w:bCs/>
                <w:sz w:val="20"/>
                <w:szCs w:val="20"/>
                <w:lang w:eastAsia="en-US"/>
              </w:rPr>
            </w:pPr>
          </w:p>
        </w:tc>
        <w:tc>
          <w:tcPr>
            <w:tcW w:w="667" w:type="dxa"/>
            <w:gridSpan w:val="3"/>
            <w:tcBorders>
              <w:top w:val="nil"/>
              <w:left w:val="single" w:sz="4" w:space="0" w:color="auto"/>
              <w:bottom w:val="nil"/>
              <w:right w:val="single" w:sz="4" w:space="0" w:color="auto"/>
            </w:tcBorders>
            <w:shd w:val="clear" w:color="auto" w:fill="FFFFFF"/>
            <w:vAlign w:val="center"/>
          </w:tcPr>
          <w:p w:rsidR="003C28F2" w:rsidRPr="003C28F2" w:rsidRDefault="003C28F2" w:rsidP="003C28F2">
            <w:pPr>
              <w:spacing w:after="200" w:line="276" w:lineRule="auto"/>
              <w:rPr>
                <w:rFonts w:eastAsia="Calibri"/>
                <w:bCs/>
                <w:sz w:val="20"/>
                <w:szCs w:val="20"/>
                <w:lang w:eastAsia="en-US"/>
              </w:rPr>
            </w:pPr>
            <w:r w:rsidRPr="003C28F2">
              <w:rPr>
                <w:rFonts w:eastAsia="Calibri"/>
                <w:bCs/>
                <w:sz w:val="20"/>
                <w:szCs w:val="20"/>
                <w:lang w:eastAsia="en-US"/>
              </w:rPr>
              <w:t>7-51</w:t>
            </w:r>
          </w:p>
          <w:p w:rsidR="003C28F2" w:rsidRPr="003C28F2" w:rsidRDefault="003C28F2" w:rsidP="003C28F2">
            <w:pPr>
              <w:spacing w:after="200" w:line="276" w:lineRule="auto"/>
              <w:rPr>
                <w:rFonts w:eastAsia="Calibri"/>
                <w:bCs/>
                <w:sz w:val="20"/>
                <w:szCs w:val="20"/>
                <w:lang w:eastAsia="en-US"/>
              </w:rPr>
            </w:pPr>
          </w:p>
          <w:p w:rsidR="003C28F2" w:rsidRPr="003C28F2" w:rsidRDefault="003C28F2" w:rsidP="003C28F2">
            <w:pPr>
              <w:spacing w:after="200" w:line="276" w:lineRule="auto"/>
              <w:rPr>
                <w:rFonts w:eastAsia="Calibri"/>
                <w:bCs/>
                <w:sz w:val="20"/>
                <w:szCs w:val="20"/>
                <w:lang w:eastAsia="en-US"/>
              </w:rPr>
            </w:pPr>
          </w:p>
          <w:p w:rsidR="003C28F2" w:rsidRPr="003C28F2" w:rsidRDefault="003C28F2" w:rsidP="003C28F2">
            <w:pPr>
              <w:rPr>
                <w:rFonts w:eastAsia="Calibri"/>
                <w:bCs/>
                <w:sz w:val="20"/>
                <w:szCs w:val="20"/>
                <w:lang w:eastAsia="en-US"/>
              </w:rPr>
            </w:pPr>
          </w:p>
        </w:tc>
        <w:tc>
          <w:tcPr>
            <w:tcW w:w="9639"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1440"/>
              </w:tabs>
              <w:jc w:val="both"/>
              <w:rPr>
                <w:rFonts w:eastAsia="Calibri"/>
                <w:sz w:val="20"/>
                <w:szCs w:val="20"/>
                <w:lang w:eastAsia="en-US"/>
              </w:rPr>
            </w:pPr>
            <w:r w:rsidRPr="003C28F2">
              <w:rPr>
                <w:sz w:val="20"/>
                <w:szCs w:val="20"/>
                <w:lang w:eastAsia="en-US"/>
              </w:rPr>
              <w:t xml:space="preserve">    </w:t>
            </w:r>
            <w:r w:rsidRPr="003C28F2">
              <w:t>составить схему «Политическая культура».</w:t>
            </w:r>
            <w:r w:rsidRPr="003C28F2">
              <w:rPr>
                <w:rFonts w:eastAsia="Calibri"/>
                <w:sz w:val="28"/>
                <w:szCs w:val="28"/>
                <w:lang w:eastAsia="en-US"/>
              </w:rPr>
              <w:t xml:space="preserve"> </w:t>
            </w:r>
            <w:r w:rsidRPr="003C28F2">
              <w:rPr>
                <w:rFonts w:eastAsia="Calibri"/>
                <w:sz w:val="20"/>
                <w:szCs w:val="20"/>
                <w:lang w:eastAsia="en-US"/>
              </w:rPr>
              <w:t>Укажите, какие из ниже перечисленных положений характеризуют политический статус Депутат Государственной Думы.</w:t>
            </w:r>
          </w:p>
          <w:p w:rsidR="003C28F2" w:rsidRPr="003C28F2" w:rsidRDefault="003C28F2" w:rsidP="005C325C">
            <w:pPr>
              <w:numPr>
                <w:ilvl w:val="0"/>
                <w:numId w:val="143"/>
              </w:numPr>
              <w:tabs>
                <w:tab w:val="left" w:pos="1440"/>
              </w:tabs>
              <w:spacing w:after="200" w:line="276" w:lineRule="auto"/>
              <w:jc w:val="both"/>
              <w:rPr>
                <w:rFonts w:eastAsia="Calibri"/>
                <w:sz w:val="20"/>
                <w:szCs w:val="20"/>
                <w:lang w:eastAsia="en-US"/>
              </w:rPr>
            </w:pPr>
            <w:r w:rsidRPr="003C28F2">
              <w:rPr>
                <w:rFonts w:eastAsia="Calibri"/>
                <w:sz w:val="20"/>
                <w:szCs w:val="20"/>
                <w:lang w:eastAsia="en-US"/>
              </w:rPr>
              <w:t>Владелец частного Дома моделей.                         3. Участник фестиваля искусств.</w:t>
            </w:r>
          </w:p>
          <w:p w:rsidR="003C28F2" w:rsidRPr="003C28F2" w:rsidRDefault="003C28F2" w:rsidP="005C325C">
            <w:pPr>
              <w:numPr>
                <w:ilvl w:val="0"/>
                <w:numId w:val="143"/>
              </w:numPr>
              <w:tabs>
                <w:tab w:val="left" w:pos="1440"/>
              </w:tabs>
              <w:spacing w:after="200" w:line="276" w:lineRule="auto"/>
              <w:jc w:val="both"/>
              <w:rPr>
                <w:rFonts w:eastAsia="Calibri"/>
                <w:sz w:val="20"/>
                <w:szCs w:val="20"/>
                <w:lang w:eastAsia="en-US"/>
              </w:rPr>
            </w:pPr>
            <w:r w:rsidRPr="003C28F2">
              <w:rPr>
                <w:rFonts w:eastAsia="Calibri"/>
                <w:sz w:val="20"/>
                <w:szCs w:val="20"/>
                <w:lang w:eastAsia="en-US"/>
              </w:rPr>
              <w:t>Участник мирной демонстрации                            4. Руководитель политической партии.</w:t>
            </w:r>
          </w:p>
        </w:tc>
        <w:tc>
          <w:tcPr>
            <w:tcW w:w="992" w:type="dxa"/>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305"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bl>
    <w:p w:rsidR="003C28F2" w:rsidRPr="003C28F2" w:rsidRDefault="003C28F2" w:rsidP="003C28F2">
      <w:pPr>
        <w:rPr>
          <w:sz w:val="20"/>
          <w:szCs w:val="20"/>
          <w:lang w:eastAsia="ar-SA"/>
        </w:rPr>
      </w:pPr>
    </w:p>
    <w:tbl>
      <w:tblPr>
        <w:tblW w:w="15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943"/>
        <w:gridCol w:w="693"/>
        <w:gridCol w:w="9807"/>
        <w:gridCol w:w="893"/>
        <w:gridCol w:w="56"/>
        <w:gridCol w:w="1196"/>
      </w:tblGrid>
      <w:tr w:rsidR="003C28F2" w:rsidRPr="003C28F2" w:rsidTr="006368B9">
        <w:tc>
          <w:tcPr>
            <w:tcW w:w="294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rPr>
                <w:sz w:val="22"/>
                <w:szCs w:val="22"/>
                <w:lang w:eastAsia="ar-SA"/>
              </w:rPr>
            </w:pPr>
            <w:r w:rsidRPr="003C28F2">
              <w:rPr>
                <w:rFonts w:eastAsia="Calibri"/>
                <w:bCs/>
                <w:sz w:val="22"/>
                <w:szCs w:val="22"/>
                <w:lang w:eastAsia="en-US"/>
              </w:rPr>
              <w:t>Тема 6.8 Антикоррупционная политика государства.</w: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rPr>
                <w:rFonts w:eastAsia="Calibri"/>
                <w:bCs/>
                <w:sz w:val="20"/>
                <w:szCs w:val="20"/>
                <w:lang w:eastAsia="en-US"/>
              </w:rPr>
            </w:pPr>
            <w:r w:rsidRPr="003C28F2">
              <w:rPr>
                <w:rFonts w:eastAsia="Calibri"/>
                <w:bCs/>
                <w:sz w:val="20"/>
                <w:szCs w:val="20"/>
                <w:lang w:eastAsia="en-US"/>
              </w:rPr>
              <w:t>8-52</w:t>
            </w: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rPr>
                <w:sz w:val="22"/>
                <w:szCs w:val="22"/>
              </w:rPr>
            </w:pPr>
            <w:r w:rsidRPr="003C28F2">
              <w:rPr>
                <w:sz w:val="22"/>
                <w:szCs w:val="22"/>
              </w:rPr>
              <w:t>Содержание учебного материала: Понятие «коррупция», причины возникновения и последствия коррупции.</w:t>
            </w:r>
          </w:p>
          <w:p w:rsidR="003C28F2" w:rsidRPr="003C28F2" w:rsidRDefault="003C28F2" w:rsidP="003C28F2">
            <w:pPr>
              <w:ind w:firstLine="720"/>
              <w:jc w:val="both"/>
              <w:rPr>
                <w:b/>
                <w:sz w:val="20"/>
                <w:szCs w:val="20"/>
                <w:lang w:eastAsia="en-US"/>
              </w:rPr>
            </w:pPr>
          </w:p>
        </w:tc>
        <w:tc>
          <w:tcPr>
            <w:tcW w:w="949" w:type="dxa"/>
            <w:gridSpan w:val="2"/>
            <w:tcBorders>
              <w:top w:val="single" w:sz="4" w:space="0" w:color="auto"/>
              <w:left w:val="single" w:sz="4" w:space="0" w:color="auto"/>
              <w:bottom w:val="single" w:sz="2" w:space="0" w:color="auto"/>
              <w:right w:val="single" w:sz="4" w:space="0" w:color="auto"/>
            </w:tcBorders>
            <w:shd w:val="clear" w:color="auto" w:fill="auto"/>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196" w:type="dxa"/>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FFFFFF"/>
                <w:sz w:val="20"/>
                <w:szCs w:val="20"/>
                <w:lang w:eastAsia="en-US"/>
              </w:rPr>
            </w:pPr>
            <w:r w:rsidRPr="003C28F2">
              <w:rPr>
                <w:bCs/>
                <w:color w:val="FFFFFF"/>
                <w:sz w:val="20"/>
                <w:szCs w:val="20"/>
                <w:lang w:eastAsia="en-US"/>
              </w:rPr>
              <w:t>3332</w:t>
            </w:r>
          </w:p>
        </w:tc>
      </w:tr>
      <w:tr w:rsidR="003C28F2" w:rsidRPr="003C28F2" w:rsidTr="006368B9">
        <w:tc>
          <w:tcPr>
            <w:tcW w:w="294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rPr>
                <w:rFonts w:eastAsia="Calibri"/>
                <w:bCs/>
                <w:sz w:val="22"/>
                <w:szCs w:val="22"/>
                <w:lang w:eastAsia="en-US"/>
              </w:rPr>
            </w:pPr>
            <w:r w:rsidRPr="003C28F2">
              <w:rPr>
                <w:rFonts w:eastAsia="Calibri"/>
                <w:bCs/>
                <w:sz w:val="22"/>
                <w:szCs w:val="22"/>
                <w:lang w:eastAsia="en-US"/>
              </w:rPr>
              <w:t xml:space="preserve">Тема 6.9. </w:t>
            </w:r>
            <w:r w:rsidRPr="003C28F2">
              <w:rPr>
                <w:rFonts w:eastAsia="Calibri"/>
                <w:sz w:val="22"/>
                <w:szCs w:val="22"/>
                <w:lang w:eastAsia="en-US"/>
              </w:rPr>
              <w:t>Основные меры по борьбе с коррупцией.</w: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rPr>
                <w:rFonts w:eastAsia="Calibri"/>
                <w:bCs/>
                <w:sz w:val="20"/>
                <w:szCs w:val="20"/>
                <w:lang w:eastAsia="en-US"/>
              </w:rPr>
            </w:pPr>
            <w:r w:rsidRPr="003C28F2">
              <w:rPr>
                <w:rFonts w:eastAsia="Calibri"/>
                <w:bCs/>
                <w:sz w:val="20"/>
                <w:szCs w:val="20"/>
                <w:lang w:eastAsia="en-US"/>
              </w:rPr>
              <w:t>9-53</w:t>
            </w: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rPr>
                <w:rFonts w:eastAsia="Calibri"/>
                <w:b/>
                <w:sz w:val="22"/>
                <w:szCs w:val="22"/>
                <w:lang w:eastAsia="en-US"/>
              </w:rPr>
            </w:pPr>
            <w:r w:rsidRPr="003C28F2">
              <w:rPr>
                <w:sz w:val="22"/>
                <w:szCs w:val="22"/>
              </w:rPr>
              <w:t>Содержание учебного материала: Национальная стратегия противодействия коррупции.</w:t>
            </w:r>
          </w:p>
          <w:p w:rsidR="003C28F2" w:rsidRPr="003C28F2" w:rsidRDefault="003C28F2" w:rsidP="003C28F2">
            <w:pPr>
              <w:ind w:firstLine="720"/>
              <w:jc w:val="both"/>
              <w:rPr>
                <w:b/>
                <w:sz w:val="20"/>
                <w:szCs w:val="20"/>
                <w:lang w:eastAsia="en-US"/>
              </w:rPr>
            </w:pPr>
          </w:p>
        </w:tc>
        <w:tc>
          <w:tcPr>
            <w:tcW w:w="949" w:type="dxa"/>
            <w:gridSpan w:val="2"/>
            <w:tcBorders>
              <w:top w:val="single" w:sz="4" w:space="0" w:color="auto"/>
              <w:left w:val="single" w:sz="4" w:space="0" w:color="auto"/>
              <w:bottom w:val="single" w:sz="2" w:space="0" w:color="auto"/>
              <w:right w:val="single" w:sz="4" w:space="0" w:color="auto"/>
            </w:tcBorders>
            <w:shd w:val="clear" w:color="auto" w:fill="auto"/>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196" w:type="dxa"/>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FFFFFF"/>
                <w:sz w:val="20"/>
                <w:szCs w:val="20"/>
                <w:lang w:eastAsia="en-US"/>
              </w:rPr>
            </w:pPr>
          </w:p>
        </w:tc>
      </w:tr>
      <w:tr w:rsidR="003C28F2" w:rsidRPr="003C28F2" w:rsidTr="006368B9">
        <w:tc>
          <w:tcPr>
            <w:tcW w:w="2943"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rPr>
                <w:rFonts w:eastAsia="Calibri"/>
                <w:bCs/>
                <w:sz w:val="20"/>
                <w:szCs w:val="20"/>
                <w:lang w:eastAsia="en-US"/>
              </w:rPr>
            </w:pPr>
            <w:r w:rsidRPr="003C28F2">
              <w:rPr>
                <w:sz w:val="20"/>
                <w:szCs w:val="20"/>
                <w:lang w:eastAsia="ar-SA"/>
              </w:rPr>
              <w:br w:type="page"/>
            </w:r>
          </w:p>
        </w:tc>
        <w:tc>
          <w:tcPr>
            <w:tcW w:w="693"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
                <w:bCs/>
                <w:sz w:val="20"/>
                <w:szCs w:val="20"/>
                <w:lang w:eastAsia="en-US"/>
              </w:rPr>
            </w:pPr>
            <w:r w:rsidRPr="003C28F2">
              <w:rPr>
                <w:b/>
                <w:sz w:val="20"/>
                <w:szCs w:val="20"/>
                <w:lang w:eastAsia="en-US"/>
              </w:rPr>
              <w:t>Самостоятельная работа обучающихся</w:t>
            </w:r>
          </w:p>
        </w:tc>
        <w:tc>
          <w:tcPr>
            <w:tcW w:w="949" w:type="dxa"/>
            <w:gridSpan w:val="2"/>
            <w:vMerge w:val="restart"/>
            <w:tcBorders>
              <w:top w:val="single" w:sz="4" w:space="0" w:color="auto"/>
              <w:left w:val="single" w:sz="4" w:space="0" w:color="auto"/>
              <w:bottom w:val="single" w:sz="2" w:space="0" w:color="auto"/>
              <w:right w:val="single" w:sz="4" w:space="0" w:color="auto"/>
            </w:tcBorders>
            <w:shd w:val="clear" w:color="auto" w:fill="DAEEF3"/>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13</w:t>
            </w:r>
          </w:p>
        </w:tc>
        <w:tc>
          <w:tcPr>
            <w:tcW w:w="119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FFFFFF"/>
                <w:sz w:val="20"/>
                <w:szCs w:val="20"/>
                <w:lang w:eastAsia="en-US"/>
              </w:rPr>
            </w:pPr>
          </w:p>
          <w:p w:rsidR="003C28F2" w:rsidRPr="003C28F2" w:rsidRDefault="003C28F2" w:rsidP="003C28F2">
            <w:pPr>
              <w:shd w:val="clear" w:color="auto" w:fill="FFFFFF"/>
              <w:spacing w:after="200" w:line="276" w:lineRule="auto"/>
              <w:rPr>
                <w:sz w:val="20"/>
                <w:szCs w:val="20"/>
                <w:lang w:eastAsia="en-US"/>
              </w:rPr>
            </w:pPr>
          </w:p>
          <w:p w:rsidR="003C28F2" w:rsidRPr="003C28F2" w:rsidRDefault="003C28F2" w:rsidP="003C28F2">
            <w:pPr>
              <w:shd w:val="clear" w:color="auto" w:fill="FFFFFF"/>
              <w:spacing w:after="200" w:line="276" w:lineRule="auto"/>
              <w:rPr>
                <w:sz w:val="20"/>
                <w:szCs w:val="20"/>
                <w:lang w:eastAsia="en-US"/>
              </w:rPr>
            </w:pPr>
          </w:p>
          <w:p w:rsidR="003C28F2" w:rsidRPr="003C28F2" w:rsidRDefault="003C28F2" w:rsidP="003C28F2">
            <w:pPr>
              <w:shd w:val="clear" w:color="auto" w:fill="FFFFFF"/>
              <w:spacing w:after="200" w:line="276" w:lineRule="auto"/>
              <w:rPr>
                <w:sz w:val="20"/>
                <w:szCs w:val="20"/>
                <w:lang w:eastAsia="en-US"/>
              </w:rPr>
            </w:pPr>
          </w:p>
          <w:p w:rsidR="003C28F2" w:rsidRPr="003C28F2" w:rsidRDefault="003C28F2" w:rsidP="003C28F2">
            <w:pPr>
              <w:shd w:val="clear" w:color="auto" w:fill="FFFFFF"/>
              <w:tabs>
                <w:tab w:val="left" w:pos="720"/>
              </w:tabs>
              <w:spacing w:after="200" w:line="276" w:lineRule="auto"/>
              <w:rPr>
                <w:color w:val="FFFFFF"/>
                <w:sz w:val="20"/>
                <w:szCs w:val="20"/>
                <w:lang w:eastAsia="en-US"/>
              </w:rPr>
            </w:pPr>
            <w:r w:rsidRPr="003C28F2">
              <w:rPr>
                <w:sz w:val="20"/>
                <w:szCs w:val="20"/>
                <w:lang w:eastAsia="en-US"/>
              </w:rPr>
              <w:tab/>
            </w: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right="-288" w:firstLine="720"/>
              <w:jc w:val="both"/>
              <w:rPr>
                <w:sz w:val="20"/>
                <w:szCs w:val="20"/>
                <w:lang w:eastAsia="en-US"/>
              </w:rPr>
            </w:pPr>
            <w:r w:rsidRPr="003C28F2">
              <w:rPr>
                <w:sz w:val="20"/>
                <w:szCs w:val="20"/>
                <w:lang w:eastAsia="en-US"/>
              </w:rPr>
              <w:t>Выполнение индивидуальных заданий по теме: «Участники политического процесса».</w:t>
            </w:r>
          </w:p>
        </w:tc>
        <w:tc>
          <w:tcPr>
            <w:tcW w:w="0" w:type="auto"/>
            <w:gridSpan w:val="2"/>
            <w:vMerge/>
            <w:tcBorders>
              <w:top w:val="single" w:sz="4" w:space="0" w:color="auto"/>
              <w:left w:val="single" w:sz="4" w:space="0" w:color="auto"/>
              <w:bottom w:val="single" w:sz="2" w:space="0" w:color="auto"/>
              <w:right w:val="single" w:sz="4" w:space="0" w:color="auto"/>
            </w:tcBorders>
            <w:shd w:val="clear" w:color="auto" w:fill="DAEEF3"/>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Работа с учебной и справочной литературой.</w:t>
            </w:r>
          </w:p>
        </w:tc>
        <w:tc>
          <w:tcPr>
            <w:tcW w:w="0" w:type="auto"/>
            <w:gridSpan w:val="2"/>
            <w:vMerge/>
            <w:tcBorders>
              <w:top w:val="single" w:sz="4" w:space="0" w:color="auto"/>
              <w:left w:val="single" w:sz="4" w:space="0" w:color="auto"/>
              <w:bottom w:val="single" w:sz="2" w:space="0" w:color="auto"/>
              <w:right w:val="single" w:sz="4" w:space="0" w:color="auto"/>
            </w:tcBorders>
            <w:shd w:val="clear" w:color="auto" w:fill="DAEEF3"/>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2"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Составление кроссворда по теме «Политика и власть. Государство в политической системе».</w:t>
            </w:r>
          </w:p>
        </w:tc>
        <w:tc>
          <w:tcPr>
            <w:tcW w:w="0" w:type="auto"/>
            <w:gridSpan w:val="2"/>
            <w:vMerge/>
            <w:tcBorders>
              <w:top w:val="single" w:sz="4" w:space="0" w:color="auto"/>
              <w:left w:val="single" w:sz="4" w:space="0" w:color="auto"/>
              <w:bottom w:val="single" w:sz="2" w:space="0" w:color="auto"/>
              <w:right w:val="single" w:sz="4" w:space="0" w:color="auto"/>
            </w:tcBorders>
            <w:shd w:val="clear" w:color="auto" w:fill="DAEEF3"/>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
                <w:bCs/>
                <w:sz w:val="20"/>
                <w:szCs w:val="20"/>
                <w:lang w:eastAsia="en-US"/>
              </w:rPr>
            </w:pPr>
            <w:r w:rsidRPr="003C28F2">
              <w:rPr>
                <w:bCs/>
                <w:sz w:val="20"/>
                <w:szCs w:val="20"/>
                <w:lang w:eastAsia="en-US"/>
              </w:rPr>
              <w:t>Составление синквейна «Демократия», «Парламентаризм».</w:t>
            </w:r>
          </w:p>
        </w:tc>
        <w:tc>
          <w:tcPr>
            <w:tcW w:w="0" w:type="auto"/>
            <w:gridSpan w:val="2"/>
            <w:vMerge/>
            <w:tcBorders>
              <w:top w:val="single" w:sz="4" w:space="0" w:color="auto"/>
              <w:left w:val="single" w:sz="4" w:space="0" w:color="auto"/>
              <w:bottom w:val="single" w:sz="2" w:space="0" w:color="auto"/>
              <w:right w:val="single" w:sz="4" w:space="0" w:color="auto"/>
            </w:tcBorders>
            <w:shd w:val="clear" w:color="auto" w:fill="DAEEF3"/>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Составление таблицы «Виды политической идеологии», словарика темы.</w:t>
            </w:r>
          </w:p>
        </w:tc>
        <w:tc>
          <w:tcPr>
            <w:tcW w:w="0" w:type="auto"/>
            <w:gridSpan w:val="2"/>
            <w:vMerge/>
            <w:tcBorders>
              <w:top w:val="single" w:sz="4" w:space="0" w:color="auto"/>
              <w:left w:val="single" w:sz="4" w:space="0" w:color="auto"/>
              <w:bottom w:val="single" w:sz="2" w:space="0" w:color="auto"/>
              <w:right w:val="single" w:sz="4" w:space="0" w:color="auto"/>
            </w:tcBorders>
            <w:shd w:val="clear" w:color="auto" w:fill="DAEEF3"/>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Составление схем «Политические институты», «Власть и ее виды».</w:t>
            </w:r>
          </w:p>
        </w:tc>
        <w:tc>
          <w:tcPr>
            <w:tcW w:w="0" w:type="auto"/>
            <w:gridSpan w:val="2"/>
            <w:vMerge/>
            <w:tcBorders>
              <w:top w:val="single" w:sz="4" w:space="0" w:color="auto"/>
              <w:left w:val="single" w:sz="4" w:space="0" w:color="auto"/>
              <w:bottom w:val="single" w:sz="2" w:space="0" w:color="auto"/>
              <w:right w:val="single" w:sz="4" w:space="0" w:color="auto"/>
            </w:tcBorders>
            <w:shd w:val="clear" w:color="auto" w:fill="DAEEF3"/>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Написание эссе по предложенным темам.</w:t>
            </w:r>
          </w:p>
        </w:tc>
        <w:tc>
          <w:tcPr>
            <w:tcW w:w="0" w:type="auto"/>
            <w:gridSpan w:val="2"/>
            <w:vMerge/>
            <w:tcBorders>
              <w:top w:val="single" w:sz="4" w:space="0" w:color="auto"/>
              <w:left w:val="single" w:sz="4" w:space="0" w:color="auto"/>
              <w:bottom w:val="single" w:sz="2" w:space="0" w:color="auto"/>
              <w:right w:val="single" w:sz="4" w:space="0" w:color="auto"/>
            </w:tcBorders>
            <w:shd w:val="clear" w:color="auto" w:fill="DAEEF3"/>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Составление таблицы «Типология политических элит», «Типы лидеров».</w:t>
            </w:r>
          </w:p>
        </w:tc>
        <w:tc>
          <w:tcPr>
            <w:tcW w:w="0" w:type="auto"/>
            <w:gridSpan w:val="2"/>
            <w:vMerge/>
            <w:tcBorders>
              <w:top w:val="single" w:sz="4" w:space="0" w:color="auto"/>
              <w:left w:val="single" w:sz="4" w:space="0" w:color="auto"/>
              <w:bottom w:val="single" w:sz="2" w:space="0" w:color="auto"/>
              <w:right w:val="single" w:sz="4" w:space="0" w:color="auto"/>
            </w:tcBorders>
            <w:shd w:val="clear" w:color="auto" w:fill="DAEEF3"/>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Составление таблицы «Проблема формирования гражданского общества».</w:t>
            </w:r>
          </w:p>
        </w:tc>
        <w:tc>
          <w:tcPr>
            <w:tcW w:w="0" w:type="auto"/>
            <w:gridSpan w:val="2"/>
            <w:vMerge/>
            <w:tcBorders>
              <w:top w:val="single" w:sz="4" w:space="0" w:color="auto"/>
              <w:left w:val="single" w:sz="4" w:space="0" w:color="auto"/>
              <w:bottom w:val="single" w:sz="2" w:space="0" w:color="auto"/>
              <w:right w:val="single" w:sz="4" w:space="0" w:color="auto"/>
            </w:tcBorders>
            <w:shd w:val="clear" w:color="auto" w:fill="DAEEF3"/>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Cs/>
                <w:sz w:val="20"/>
                <w:szCs w:val="20"/>
                <w:lang w:eastAsia="en-US"/>
              </w:rPr>
            </w:pPr>
            <w:r w:rsidRPr="003C28F2">
              <w:rPr>
                <w:bCs/>
                <w:sz w:val="20"/>
                <w:szCs w:val="20"/>
                <w:lang w:eastAsia="en-US"/>
              </w:rPr>
              <w:t>Составление памятки «Как стать политическим лидером», таблицы «Этапы политической борьбы за власть в РФ».</w:t>
            </w:r>
          </w:p>
        </w:tc>
        <w:tc>
          <w:tcPr>
            <w:tcW w:w="0" w:type="auto"/>
            <w:gridSpan w:val="2"/>
            <w:vMerge/>
            <w:tcBorders>
              <w:top w:val="single" w:sz="4" w:space="0" w:color="auto"/>
              <w:left w:val="single" w:sz="4" w:space="0" w:color="auto"/>
              <w:bottom w:val="single" w:sz="2" w:space="0" w:color="auto"/>
              <w:right w:val="single" w:sz="4" w:space="0" w:color="auto"/>
            </w:tcBorders>
            <w:shd w:val="clear" w:color="auto" w:fill="DAEEF3"/>
            <w:vAlign w:val="center"/>
            <w:hideMark/>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2943"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rPr>
                <w:rFonts w:eastAsia="Calibri"/>
                <w:bCs/>
                <w:sz w:val="20"/>
                <w:szCs w:val="20"/>
                <w:lang w:eastAsia="en-US"/>
              </w:rPr>
            </w:pPr>
            <w:r w:rsidRPr="003C28F2">
              <w:rPr>
                <w:rFonts w:eastAsia="Calibri"/>
                <w:b/>
                <w:bCs/>
                <w:sz w:val="20"/>
                <w:szCs w:val="20"/>
                <w:lang w:eastAsia="en-US"/>
              </w:rPr>
              <w:t>Раздел 7. Право</w: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ind w:firstLine="720"/>
              <w:jc w:val="both"/>
              <w:rPr>
                <w:b/>
                <w:sz w:val="20"/>
                <w:szCs w:val="20"/>
                <w:lang w:eastAsia="en-US"/>
              </w:rPr>
            </w:pPr>
          </w:p>
        </w:tc>
        <w:tc>
          <w:tcPr>
            <w:tcW w:w="949" w:type="dxa"/>
            <w:gridSpan w:val="2"/>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22</w:t>
            </w: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p>
        </w:tc>
      </w:tr>
      <w:tr w:rsidR="003C28F2" w:rsidRPr="003C28F2" w:rsidTr="006368B9">
        <w:tc>
          <w:tcPr>
            <w:tcW w:w="2943"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Тема 7.1. Понятие права. Право в системе социальных норм.</w: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spacing w:after="200" w:line="276" w:lineRule="auto"/>
              <w:rPr>
                <w:rFonts w:eastAsia="Calibri"/>
                <w:bCs/>
                <w:sz w:val="20"/>
                <w:szCs w:val="20"/>
                <w:lang w:eastAsia="en-US"/>
              </w:rPr>
            </w:pPr>
            <w:r w:rsidRPr="003C28F2">
              <w:rPr>
                <w:rFonts w:eastAsia="Calibri"/>
                <w:bCs/>
                <w:sz w:val="20"/>
                <w:szCs w:val="20"/>
                <w:lang w:eastAsia="en-US"/>
              </w:rPr>
              <w:t>10-54</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sz w:val="20"/>
                <w:szCs w:val="20"/>
                <w:lang w:eastAsia="en-US"/>
              </w:rPr>
            </w:pPr>
            <w:r w:rsidRPr="003C28F2">
              <w:rPr>
                <w:sz w:val="20"/>
                <w:szCs w:val="20"/>
                <w:lang w:eastAsia="en-US"/>
              </w:rPr>
              <w:t>Рассмотрение права в системе социальных норм. Формирование знаний о правовых и моральных нормах, системе права: основных институтах, отраслях права.</w:t>
            </w:r>
          </w:p>
        </w:tc>
        <w:tc>
          <w:tcPr>
            <w:tcW w:w="949" w:type="dxa"/>
            <w:gridSpan w:val="2"/>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2</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28F2" w:rsidRPr="003C28F2" w:rsidRDefault="003C28F2" w:rsidP="003C28F2">
            <w:pPr>
              <w:rPr>
                <w:bCs/>
                <w:sz w:val="20"/>
                <w:szCs w:val="20"/>
                <w:lang w:eastAsia="en-US"/>
              </w:rPr>
            </w:pPr>
            <w:r w:rsidRPr="003C28F2">
              <w:rPr>
                <w:bCs/>
                <w:sz w:val="20"/>
                <w:szCs w:val="20"/>
                <w:lang w:eastAsia="en-US"/>
              </w:rPr>
              <w:t>2</w:t>
            </w:r>
          </w:p>
        </w:tc>
      </w:tr>
      <w:tr w:rsidR="003C28F2" w:rsidRPr="003C28F2" w:rsidTr="006368B9">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7.2. Норма права. Система права.</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spacing w:after="200" w:line="276" w:lineRule="auto"/>
              <w:rPr>
                <w:rFonts w:eastAsia="Calibri"/>
                <w:bCs/>
                <w:sz w:val="20"/>
                <w:szCs w:val="20"/>
                <w:lang w:eastAsia="en-US"/>
              </w:rPr>
            </w:pPr>
            <w:r w:rsidRPr="003C28F2">
              <w:rPr>
                <w:rFonts w:eastAsia="Calibri"/>
                <w:bCs/>
                <w:sz w:val="20"/>
                <w:szCs w:val="20"/>
                <w:lang w:eastAsia="en-US"/>
              </w:rPr>
              <w:t>11-55</w:t>
            </w:r>
          </w:p>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Характеристика правоохранительных органов Российской Федерации, судебной системы Российской Федерации, адвокатуры, нотариата. Юриспруденция как общественная наука.</w:t>
            </w:r>
            <w:r w:rsidRPr="003C28F2">
              <w:rPr>
                <w:rFonts w:eastAsia="Calibri"/>
                <w:bCs/>
                <w:sz w:val="20"/>
                <w:szCs w:val="20"/>
                <w:lang w:eastAsia="en-US"/>
              </w:rPr>
              <w:t xml:space="preserve"> Формы (источники) права</w:t>
            </w:r>
          </w:p>
        </w:tc>
        <w:tc>
          <w:tcPr>
            <w:tcW w:w="0" w:type="auto"/>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804"/>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7.3. Правосознание. Правоотношение</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spacing w:after="200" w:line="276" w:lineRule="auto"/>
              <w:rPr>
                <w:rFonts w:eastAsia="Calibri"/>
                <w:bCs/>
                <w:sz w:val="20"/>
                <w:szCs w:val="20"/>
                <w:lang w:eastAsia="en-US"/>
              </w:rPr>
            </w:pPr>
            <w:r w:rsidRPr="003C28F2">
              <w:rPr>
                <w:rFonts w:eastAsia="Calibri"/>
                <w:bCs/>
                <w:sz w:val="20"/>
                <w:szCs w:val="20"/>
                <w:lang w:eastAsia="en-US"/>
              </w:rPr>
              <w:t>12-56</w:t>
            </w:r>
          </w:p>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Понятие гражданства. Порядок приобретения и прекращения гражданства в РФ.</w:t>
            </w:r>
            <w:r w:rsidRPr="003C28F2">
              <w:rPr>
                <w:lang w:eastAsia="ar-SA"/>
              </w:rPr>
              <w:t xml:space="preserve"> </w:t>
            </w:r>
            <w:r w:rsidRPr="003C28F2">
              <w:rPr>
                <w:sz w:val="20"/>
                <w:szCs w:val="20"/>
                <w:lang w:eastAsia="en-US"/>
              </w:rPr>
              <w:t>Характеристика основных конституционных прав и обязанностей граждан в России.</w:t>
            </w:r>
          </w:p>
        </w:tc>
        <w:tc>
          <w:tcPr>
            <w:tcW w:w="0" w:type="auto"/>
            <w:gridSpan w:val="2"/>
            <w:tcBorders>
              <w:top w:val="single" w:sz="4" w:space="0" w:color="auto"/>
              <w:left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920"/>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lastRenderedPageBreak/>
              <w:t>Тема 7.4. Правонарушения и юридическая ответственность</w:t>
            </w:r>
          </w:p>
          <w:p w:rsidR="003C28F2" w:rsidRPr="003C28F2" w:rsidRDefault="003C28F2" w:rsidP="003C28F2">
            <w:pPr>
              <w:rPr>
                <w:rFonts w:eastAsia="Calibri"/>
                <w:bCs/>
                <w:sz w:val="20"/>
                <w:szCs w:val="20"/>
                <w:lang w:eastAsia="en-US"/>
              </w:rPr>
            </w:pP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spacing w:after="200" w:line="276" w:lineRule="auto"/>
              <w:rPr>
                <w:rFonts w:eastAsia="Calibri"/>
                <w:bCs/>
                <w:sz w:val="20"/>
                <w:szCs w:val="20"/>
                <w:lang w:eastAsia="en-US"/>
              </w:rPr>
            </w:pPr>
            <w:r w:rsidRPr="003C28F2">
              <w:rPr>
                <w:rFonts w:eastAsia="Calibri"/>
                <w:bCs/>
                <w:sz w:val="20"/>
                <w:szCs w:val="20"/>
                <w:lang w:eastAsia="en-US"/>
              </w:rPr>
              <w:t>13-57</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 xml:space="preserve">Рассмотрение права граждан РФ участвовать в управлении делами государства и права на благоприятную окружающую среду. </w:t>
            </w:r>
          </w:p>
          <w:p w:rsidR="003C28F2" w:rsidRPr="003C28F2" w:rsidRDefault="003C28F2" w:rsidP="003C28F2">
            <w:pPr>
              <w:tabs>
                <w:tab w:val="left" w:pos="5400"/>
              </w:tabs>
              <w:jc w:val="both"/>
              <w:rPr>
                <w:sz w:val="20"/>
                <w:szCs w:val="20"/>
                <w:lang w:eastAsia="en-US"/>
              </w:rPr>
            </w:pPr>
            <w:r w:rsidRPr="003C28F2">
              <w:rPr>
                <w:sz w:val="20"/>
                <w:szCs w:val="20"/>
                <w:lang w:eastAsia="en-US"/>
              </w:rPr>
              <w:t>Изучение обязанности защиты Отечества, оснований отсрочки от военной службы.</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920"/>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7.5. Конституция РФ Основы конституционного строя РФ</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spacing w:after="200" w:line="276" w:lineRule="auto"/>
              <w:rPr>
                <w:rFonts w:eastAsia="Calibri"/>
                <w:bCs/>
                <w:sz w:val="20"/>
                <w:szCs w:val="20"/>
                <w:lang w:eastAsia="en-US"/>
              </w:rPr>
            </w:pPr>
            <w:r w:rsidRPr="003C28F2">
              <w:rPr>
                <w:rFonts w:eastAsia="Calibri"/>
                <w:bCs/>
                <w:sz w:val="20"/>
                <w:szCs w:val="20"/>
                <w:lang w:eastAsia="en-US"/>
              </w:rPr>
              <w:t>14-58</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Структура Конституции РФ. Структура Конституции РТ. Преамбула. Первый раздел. Второй раздел.</w:t>
            </w:r>
          </w:p>
          <w:p w:rsidR="003C28F2" w:rsidRPr="003C28F2" w:rsidRDefault="003C28F2" w:rsidP="003C28F2">
            <w:pPr>
              <w:spacing w:after="200" w:line="276" w:lineRule="auto"/>
              <w:rPr>
                <w:sz w:val="20"/>
                <w:szCs w:val="20"/>
                <w:lang w:eastAsia="en-US"/>
              </w:rPr>
            </w:pPr>
            <w:r w:rsidRPr="003C28F2">
              <w:rPr>
                <w:sz w:val="20"/>
                <w:szCs w:val="20"/>
                <w:lang w:eastAsia="en-US"/>
              </w:rPr>
              <w:t>Первая глава,  вторая глава, третья глава,  четвертая глава,  пятая глава,  шестая глава,  седьмая глава,  восьмая глава, девятая  глава.</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7.6. Права и свободы человека  и гражданина.</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15-59</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Вторая глава. Основные права и свободы человека и гражданина. Статьи 17-64. Принцип правового положения человека и гражданина; принципы  гражданства России; система прав и свобод человека и гражданина; Гарантии прав и свобод человека и гражданина; основные обязанности человека и гражданина.</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7.7. Законодательство РФ о выборах.</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16-60</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В РФ  путем выборов избираются Президент РФ, Государственная Дума, представительные органы субъектов РФ государственные собрания, законодательные собрания, областные думы и т. д. Нормативно-правовая основа, способы выдвижения кандидатов Требования к кандидатам, их регистрация, характер избрания. Ответственность за нарушения законодательства о выборах в РФ.</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 xml:space="preserve">Тема 7.8  . Гражданское право. </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17-61</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Понятие и источники гражданского права.  Обязательственное право.  Право собственности. Гражданские правоспособность и дееспособность. Предпринимательство.</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7.9. Субъекты гражданского права.</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18-62</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Субъекты гражданского права – это участники правоотношений, на которых распространяют свое действие нормы гражданского права. Физические лица. Юридические лица Публично-правовые образования (РФ субъекты РФ, муниципальные образования)</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7.10. Организационно-правовые формы и правовой режим предпринимательской деятельности.</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19-63</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Субъекты предпринимательской деятельности (физические и юридические лица). Учредители. Источники образования уставного капитала. Ответственность по обязательствам. Учредительные документы (Устав, учредительный договор, соглашение).</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 xml:space="preserve"> </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7.11. Имущественные и неимущественные права.</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20-64</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Условия сделок, наследственное право, исковая давность, объекты гражданских прав., гражданская дееспособность, правоспособность.</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7.12. Трудовое право</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21-65</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Субъекты трудовых правоотношений, трудовой договор, его содержание прием на работу виды рабочего времени, виды времени отдыха, трудовые споры способы их разрешения.</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7.13.  Порядок приема на работу.  Порядок заключения и расторжения трудового договора.</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22-66</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Трудовой контракт.  Обязанности работодателя.  Обязанности работника. Трудовой договор содержит необходимые и дополнительные условия. Учитывает  профессию, специальность, квалификацию. Заключатся на определенный и неопределенный сроки. Документы предъявляемые при приеме на работу.</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7.14. Оплата труда. Охрана труда</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23-67</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Единая тарифная сетка. Система определения и дифференциации заработной платы работников бюджетной сферы. Заработная плата во внебюджетной сфере. Защита трудовых прав женщин и несовершеннолетних.</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7.15. Трудовые споры. Ответственность по трудовому праву.</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24-68</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Неурегулированные разногласия. Коллективный трудовой спор. Индивидуальный трудовой спор. Комиссия по трудовым спорам.  Дисциплина труда. Ответственность по трудовому праву. Материальная ответственность работника, работодателя.</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7.16. Семейное право.</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25-69</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Понятие семейного права. Семейные правоотношения.. Члены семьи по семейному законодательству (супруги, дети, дед, бабка, братья, сестры, отчим, мачеха, пасынок, падчерица). Источники семейного права.</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lastRenderedPageBreak/>
              <w:t>Тема 7.17. Брак, условия его заключения</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26-70</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Условия вступления в брак. Порядок регистрации брака. Семейный Кодекс Статьи  10-30.</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7.18. Права и обязанности супругов.</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27-71</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Сфера личных отношений. Сфера имущественных отношений. Брачный договор. Причины возможного распада семьи Изучение Статей 31-46</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7.19. Права и обязанности родителей и детей.</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28-72</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rFonts w:eastAsia="Calibri"/>
                <w:bCs/>
                <w:sz w:val="20"/>
                <w:szCs w:val="20"/>
                <w:lang w:eastAsia="en-US"/>
              </w:rPr>
              <w:t>Права и обязанности родителей. Лишение родительских прав. Алименты. Ст.80-120. Права и обязанности детей. Усыновление. Опека. Попечительство. Изучение Статей 47-79</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7.20. Административное право.</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29-73</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Отрасль права, устанавливающая основы государственного и общественного строя, порядок организации и функционирования органов государственной власти, а также правовое положение граждан.</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7.21..  Административные правонарушения.</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30-74</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Административная юрисдикция. Деятельность органов государственного управления и должностных лиц по разбирательству административных дел и применению соответствующих санкций в административном порядке.</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7.22.  Административная ответственность.</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31-75</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Посягающее на государственный или общественный порядок, на собственность, права и свободы граждан либо на установленный порядок управления противоправное, виновное, действие или бездействие, за которое законодательством предусмотрена административная ответственность.</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7.23 Право на благоприятную окружающую среду и способы его защиты.</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32-76</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Способы (механизмы) защиты прав на благоприятную окружающую среду.  Несудебные способы, используемые гражданами. Непосредственное участие граждан в общественных объединениях. Судебные способы, используемые гражданами. Обращение граждан в суды общей юрисдикции.</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645"/>
        </w:trPr>
        <w:tc>
          <w:tcPr>
            <w:tcW w:w="29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r w:rsidRPr="003C28F2">
              <w:rPr>
                <w:rFonts w:eastAsia="Calibri"/>
                <w:bCs/>
                <w:sz w:val="20"/>
                <w:szCs w:val="20"/>
                <w:lang w:eastAsia="en-US"/>
              </w:rPr>
              <w:t>Тема 7.24. Международное право (международная защита прав человека в условиях мирного и военного времени)</w:t>
            </w:r>
          </w:p>
        </w:tc>
        <w:tc>
          <w:tcPr>
            <w:tcW w:w="693" w:type="dxa"/>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r w:rsidRPr="003C28F2">
              <w:rPr>
                <w:rFonts w:eastAsia="Calibri"/>
                <w:bCs/>
                <w:sz w:val="20"/>
                <w:szCs w:val="20"/>
                <w:lang w:eastAsia="en-US"/>
              </w:rPr>
              <w:t>33-77</w:t>
            </w:r>
          </w:p>
        </w:tc>
        <w:tc>
          <w:tcPr>
            <w:tcW w:w="9807"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Международное право – особая правовая система, представляющая собой совокупность юридических принципов и норм, регулирующих отношений между государствами, а также  другими субъектами международных отношений.</w:t>
            </w:r>
          </w:p>
        </w:tc>
        <w:tc>
          <w:tcPr>
            <w:tcW w:w="0" w:type="auto"/>
            <w:gridSpan w:val="2"/>
            <w:tcBorders>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jc w:val="center"/>
              <w:rPr>
                <w:bCs/>
                <w:sz w:val="20"/>
                <w:szCs w:val="20"/>
                <w:lang w:eastAsia="en-US"/>
              </w:rPr>
            </w:pPr>
            <w:r w:rsidRPr="003C28F2">
              <w:rPr>
                <w:bCs/>
                <w:sz w:val="20"/>
                <w:szCs w:val="20"/>
                <w:lang w:eastAsia="en-US"/>
              </w:rPr>
              <w:t>2</w:t>
            </w:r>
          </w:p>
        </w:tc>
        <w:tc>
          <w:tcPr>
            <w:tcW w:w="1196" w:type="dxa"/>
            <w:tcBorders>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c>
          <w:tcPr>
            <w:tcW w:w="294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sz w:val="20"/>
                <w:szCs w:val="20"/>
                <w:lang w:eastAsia="ar-SA"/>
              </w:rPr>
              <w:br w:type="page"/>
              <w:t>Т</w:t>
            </w:r>
            <w:r w:rsidRPr="003C28F2">
              <w:rPr>
                <w:rFonts w:eastAsia="Calibri"/>
                <w:bCs/>
                <w:sz w:val="20"/>
                <w:szCs w:val="20"/>
                <w:lang w:eastAsia="en-US"/>
              </w:rPr>
              <w:t>ема 7.25 Уголовное право.</w: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34-78</w:t>
            </w: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Уголовное право. Преступление как наиболее опасное противоправное деяние. Формирование знаний о составе преступления, уголовной ответственности, особенностях уголовной ответственности несовершеннолетних, обстоятельствах, исключающих уголовную ответственность.</w:t>
            </w:r>
          </w:p>
        </w:tc>
        <w:tc>
          <w:tcPr>
            <w:tcW w:w="8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25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c>
          <w:tcPr>
            <w:tcW w:w="294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ar-SA"/>
              </w:rPr>
            </w:pPr>
            <w:r w:rsidRPr="003C28F2">
              <w:rPr>
                <w:sz w:val="20"/>
                <w:szCs w:val="20"/>
                <w:lang w:eastAsia="ar-SA"/>
              </w:rPr>
              <w:t>Тема 7.26. Преступление.</w: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35-79</w:t>
            </w: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Понятие преступления. Разновидности преступления. Состав преступления. Субъекты преступления. Неоднократность преступления. Совокупность преступления. Рецедив преступления.</w:t>
            </w:r>
          </w:p>
        </w:tc>
        <w:tc>
          <w:tcPr>
            <w:tcW w:w="8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25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rPr>
          <w:trHeight w:val="534"/>
        </w:trPr>
        <w:tc>
          <w:tcPr>
            <w:tcW w:w="294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ar-SA"/>
              </w:rPr>
            </w:pPr>
            <w:r w:rsidRPr="003C28F2">
              <w:rPr>
                <w:sz w:val="20"/>
                <w:szCs w:val="20"/>
                <w:lang w:eastAsia="ar-SA"/>
              </w:rPr>
              <w:t>Тема 7.27.  Уголовная ответственность.</w: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36-80</w:t>
            </w: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Понятие уголовного наказания. Виды уголовного наказания. Уголовная ответственность несовершеннолетнего. Принудительные меры воспитательного воздействия.</w:t>
            </w:r>
          </w:p>
        </w:tc>
        <w:tc>
          <w:tcPr>
            <w:tcW w:w="8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25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c>
          <w:tcPr>
            <w:tcW w:w="294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ar-SA"/>
              </w:rPr>
            </w:pPr>
            <w:r w:rsidRPr="003C28F2">
              <w:rPr>
                <w:sz w:val="20"/>
                <w:szCs w:val="20"/>
                <w:lang w:eastAsia="ar-SA"/>
              </w:rPr>
              <w:t>Тема 7.28. Особенности уголовного процесса</w: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37-81</w:t>
            </w: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Этапы уголовного процесса. Досудебное разбирательство. Возбуждение уголовного дела. Предварительное расследование  (предварительное следствие,  дознание). Судебное производство Судебное разбирательство Производство в суде. Исполнение приговора. Основные принципы уголовного  процесса.</w:t>
            </w:r>
          </w:p>
        </w:tc>
        <w:tc>
          <w:tcPr>
            <w:tcW w:w="8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25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c>
          <w:tcPr>
            <w:tcW w:w="294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ar-SA"/>
              </w:rPr>
            </w:pPr>
            <w:r w:rsidRPr="003C28F2">
              <w:rPr>
                <w:sz w:val="20"/>
                <w:szCs w:val="20"/>
                <w:lang w:eastAsia="ar-SA"/>
              </w:rPr>
              <w:t xml:space="preserve">Тема 7.29. Основные правила и принципы гражданского процесса </w: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38-82</w:t>
            </w: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Основные дела рассматриваемые гражданским судопроизводством. Участники гражданского процесса. Стороны гражданского процесса. Права сторон. Обязанности.  Стороны.</w:t>
            </w:r>
          </w:p>
        </w:tc>
        <w:tc>
          <w:tcPr>
            <w:tcW w:w="8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25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c>
          <w:tcPr>
            <w:tcW w:w="294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ar-SA"/>
              </w:rPr>
            </w:pPr>
            <w:r w:rsidRPr="003C28F2">
              <w:rPr>
                <w:sz w:val="20"/>
                <w:szCs w:val="20"/>
                <w:lang w:eastAsia="ar-SA"/>
              </w:rPr>
              <w:t xml:space="preserve">Тема 7.30. Воинская обязанность, альтернативная </w:t>
            </w:r>
            <w:r w:rsidRPr="003C28F2">
              <w:rPr>
                <w:sz w:val="20"/>
                <w:szCs w:val="20"/>
                <w:lang w:eastAsia="ar-SA"/>
              </w:rPr>
              <w:lastRenderedPageBreak/>
              <w:t>гражданская служба.</w: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lastRenderedPageBreak/>
              <w:t>39-83</w:t>
            </w: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 xml:space="preserve">Воинская обязанность – обязанность граждан России проходить военную подготовку в рядах Вооруженных сил РФ. Этапы осуществления воинской обязанности. Воинский учет. Обязательная м добровольная </w:t>
            </w:r>
            <w:r w:rsidRPr="003C28F2">
              <w:rPr>
                <w:sz w:val="20"/>
                <w:szCs w:val="20"/>
                <w:lang w:eastAsia="en-US"/>
              </w:rPr>
              <w:lastRenderedPageBreak/>
              <w:t xml:space="preserve">подготовка к военной службе. Призыв на военную службу. Прохождение военной службы  по призыву. Пребывание в запасе (резерв). Альтернативная гражданская служба. </w:t>
            </w:r>
          </w:p>
        </w:tc>
        <w:tc>
          <w:tcPr>
            <w:tcW w:w="8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lastRenderedPageBreak/>
              <w:t>2</w:t>
            </w:r>
          </w:p>
        </w:tc>
        <w:tc>
          <w:tcPr>
            <w:tcW w:w="125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r>
      <w:tr w:rsidR="003C28F2" w:rsidRPr="003C28F2" w:rsidTr="006368B9">
        <w:tc>
          <w:tcPr>
            <w:tcW w:w="294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ar-SA"/>
              </w:rPr>
            </w:pPr>
            <w:r w:rsidRPr="003C28F2">
              <w:rPr>
                <w:sz w:val="20"/>
                <w:szCs w:val="20"/>
                <w:lang w:eastAsia="ar-SA"/>
              </w:rPr>
              <w:lastRenderedPageBreak/>
              <w:t>Тема 7.31. Гражданство РФ</w: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40-84</w:t>
            </w: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Лица, которые могут быть приняты в гражданство РФ по упрощенной процедуре. Прекращение  гражданства РФ путем выхода  из него – разрешение на это дает Президент РФ. Правовой статус человека и гражданина.</w:t>
            </w:r>
          </w:p>
        </w:tc>
        <w:tc>
          <w:tcPr>
            <w:tcW w:w="8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c>
          <w:tcPr>
            <w:tcW w:w="125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c>
          <w:tcPr>
            <w:tcW w:w="294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eastAsia="ar-SA"/>
              </w:rPr>
            </w:pPr>
            <w:r w:rsidRPr="003C28F2">
              <w:rPr>
                <w:sz w:val="20"/>
                <w:szCs w:val="20"/>
                <w:lang w:eastAsia="ar-SA"/>
              </w:rPr>
              <w:t>Тема 7.32. Права и обязанности налогоплательщика.</w:t>
            </w: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r w:rsidRPr="003C28F2">
              <w:rPr>
                <w:rFonts w:eastAsia="Calibri"/>
                <w:bCs/>
                <w:sz w:val="20"/>
                <w:szCs w:val="20"/>
                <w:lang w:eastAsia="en-US"/>
              </w:rPr>
              <w:t>41-85</w:t>
            </w: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5400"/>
              </w:tabs>
              <w:jc w:val="both"/>
              <w:rPr>
                <w:sz w:val="20"/>
                <w:szCs w:val="20"/>
                <w:lang w:eastAsia="en-US"/>
              </w:rPr>
            </w:pPr>
            <w:r w:rsidRPr="003C28F2">
              <w:rPr>
                <w:sz w:val="20"/>
                <w:szCs w:val="20"/>
                <w:lang w:eastAsia="en-US"/>
              </w:rPr>
              <w:t>Налогоплательщик  - это  организация  (российская или иностранная) и физическое лиц о (гражданин РФ, иностранный гражданин, лицо без гражданства), на которое законом возложена обязанность платить налоги и сборы.</w:t>
            </w:r>
          </w:p>
        </w:tc>
        <w:tc>
          <w:tcPr>
            <w:tcW w:w="8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3</w:t>
            </w:r>
          </w:p>
        </w:tc>
        <w:tc>
          <w:tcPr>
            <w:tcW w:w="125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c>
          <w:tcPr>
            <w:tcW w:w="2943"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693"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
                <w:sz w:val="20"/>
                <w:szCs w:val="20"/>
                <w:lang w:eastAsia="en-US"/>
              </w:rPr>
            </w:pPr>
          </w:p>
        </w:tc>
        <w:tc>
          <w:tcPr>
            <w:tcW w:w="893"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
                <w:sz w:val="20"/>
                <w:szCs w:val="20"/>
                <w:lang w:eastAsia="en-US"/>
              </w:rPr>
            </w:pPr>
          </w:p>
        </w:tc>
        <w:tc>
          <w:tcPr>
            <w:tcW w:w="8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125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2</w:t>
            </w:r>
          </w:p>
        </w:tc>
      </w:tr>
      <w:tr w:rsidR="003C28F2" w:rsidRPr="003C28F2" w:rsidTr="006368B9">
        <w:trPr>
          <w:trHeight w:val="240"/>
        </w:trPr>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right w:val="single" w:sz="4" w:space="0" w:color="auto"/>
            </w:tcBorders>
            <w:shd w:val="clear" w:color="auto" w:fill="FFFFFF"/>
            <w:hideMark/>
          </w:tcPr>
          <w:p w:rsidR="003C28F2" w:rsidRPr="003C28F2" w:rsidRDefault="003C28F2" w:rsidP="003C28F2">
            <w:pPr>
              <w:ind w:firstLine="720"/>
              <w:jc w:val="both"/>
              <w:rPr>
                <w:sz w:val="20"/>
                <w:szCs w:val="20"/>
                <w:lang w:eastAsia="en-US"/>
              </w:rPr>
            </w:pPr>
            <w:r w:rsidRPr="003C28F2">
              <w:rPr>
                <w:b/>
                <w:sz w:val="20"/>
                <w:szCs w:val="20"/>
                <w:lang w:eastAsia="en-US"/>
              </w:rPr>
              <w:t>Самостоятельная работа обучающихся</w:t>
            </w:r>
          </w:p>
        </w:tc>
        <w:tc>
          <w:tcPr>
            <w:tcW w:w="893" w:type="dxa"/>
            <w:tcBorders>
              <w:top w:val="single" w:sz="4" w:space="0" w:color="auto"/>
              <w:left w:val="single" w:sz="4" w:space="0" w:color="auto"/>
              <w:right w:val="single" w:sz="4" w:space="0" w:color="auto"/>
            </w:tcBorders>
            <w:shd w:val="clear" w:color="auto" w:fill="FFFFFF"/>
            <w:vAlign w:val="center"/>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sidRPr="003C28F2">
              <w:rPr>
                <w:bCs/>
                <w:sz w:val="20"/>
                <w:szCs w:val="20"/>
                <w:lang w:eastAsia="en-US"/>
              </w:rPr>
              <w:t>10</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rPr>
                <w:sz w:val="20"/>
                <w:szCs w:val="20"/>
                <w:lang w:eastAsia="en-US"/>
              </w:rPr>
            </w:pPr>
            <w:r w:rsidRPr="003C28F2">
              <w:rPr>
                <w:sz w:val="20"/>
                <w:szCs w:val="20"/>
                <w:lang w:eastAsia="en-US"/>
              </w:rPr>
              <w:t xml:space="preserve">              Написание рефератов по предложенным темам.</w:t>
            </w:r>
          </w:p>
        </w:tc>
        <w:tc>
          <w:tcPr>
            <w:tcW w:w="893" w:type="dxa"/>
            <w:vMerge w:val="restart"/>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sz w:val="20"/>
                <w:szCs w:val="20"/>
                <w:lang w:eastAsia="en-US"/>
              </w:rPr>
            </w:pPr>
            <w:r w:rsidRPr="003C28F2">
              <w:rPr>
                <w:sz w:val="20"/>
                <w:szCs w:val="20"/>
                <w:lang w:eastAsia="en-US"/>
              </w:rPr>
              <w:t>Составление кроссвордов по предложенным темам.</w:t>
            </w:r>
          </w:p>
        </w:tc>
        <w:tc>
          <w:tcPr>
            <w:tcW w:w="89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sz w:val="20"/>
                <w:szCs w:val="20"/>
                <w:lang w:eastAsia="en-US"/>
              </w:rPr>
            </w:pPr>
            <w:r w:rsidRPr="003C28F2">
              <w:rPr>
                <w:sz w:val="20"/>
                <w:szCs w:val="20"/>
                <w:lang w:eastAsia="en-US"/>
              </w:rPr>
              <w:t>Работа с учебной и справочной литературой.</w:t>
            </w:r>
          </w:p>
        </w:tc>
        <w:tc>
          <w:tcPr>
            <w:tcW w:w="89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sz w:val="20"/>
                <w:szCs w:val="20"/>
                <w:lang w:eastAsia="en-US"/>
              </w:rPr>
            </w:pPr>
            <w:r w:rsidRPr="003C28F2">
              <w:rPr>
                <w:sz w:val="20"/>
                <w:szCs w:val="20"/>
                <w:lang w:eastAsia="en-US"/>
              </w:rPr>
              <w:t>Написание эссе по предложенным темам.</w:t>
            </w:r>
          </w:p>
        </w:tc>
        <w:tc>
          <w:tcPr>
            <w:tcW w:w="89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sz w:val="20"/>
                <w:szCs w:val="20"/>
                <w:lang w:eastAsia="en-US"/>
              </w:rPr>
            </w:pPr>
            <w:r w:rsidRPr="003C28F2">
              <w:rPr>
                <w:sz w:val="20"/>
                <w:szCs w:val="20"/>
                <w:lang w:eastAsia="en-US"/>
              </w:rPr>
              <w:t>Выполнение индивидуальных заданий по теме: «Основы конституционного права РФ».</w:t>
            </w:r>
          </w:p>
        </w:tc>
        <w:tc>
          <w:tcPr>
            <w:tcW w:w="89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sz w:val="20"/>
                <w:szCs w:val="20"/>
                <w:lang w:eastAsia="en-US"/>
              </w:rPr>
            </w:pPr>
            <w:r w:rsidRPr="003C28F2">
              <w:rPr>
                <w:sz w:val="20"/>
                <w:szCs w:val="20"/>
                <w:lang w:eastAsia="en-US"/>
              </w:rPr>
              <w:t>Составление схемы «Ветви государственной власти в России».</w:t>
            </w:r>
          </w:p>
        </w:tc>
        <w:tc>
          <w:tcPr>
            <w:tcW w:w="89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sz w:val="20"/>
                <w:szCs w:val="20"/>
                <w:lang w:eastAsia="en-US"/>
              </w:rPr>
            </w:pPr>
            <w:r w:rsidRPr="003C28F2">
              <w:rPr>
                <w:sz w:val="20"/>
                <w:szCs w:val="20"/>
                <w:lang w:eastAsia="en-US"/>
              </w:rPr>
              <w:t>Составить схему «Полномочия Президента», «Полномочия Федерального собрания», «Полномочия Государственной думы», «Процесс принятия  законов».</w:t>
            </w:r>
          </w:p>
        </w:tc>
        <w:tc>
          <w:tcPr>
            <w:tcW w:w="89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sz w:val="20"/>
                <w:szCs w:val="20"/>
                <w:lang w:eastAsia="en-US"/>
              </w:rPr>
            </w:pPr>
            <w:r w:rsidRPr="003C28F2">
              <w:rPr>
                <w:sz w:val="20"/>
                <w:szCs w:val="20"/>
                <w:lang w:eastAsia="en-US"/>
              </w:rPr>
              <w:t>Составить кластер «Международное гуманитарное право».</w:t>
            </w:r>
          </w:p>
        </w:tc>
        <w:tc>
          <w:tcPr>
            <w:tcW w:w="89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sz w:val="20"/>
                <w:szCs w:val="20"/>
                <w:lang w:eastAsia="en-US"/>
              </w:rPr>
            </w:pPr>
            <w:r w:rsidRPr="003C28F2">
              <w:rPr>
                <w:sz w:val="20"/>
                <w:szCs w:val="20"/>
                <w:lang w:eastAsia="en-US"/>
              </w:rPr>
              <w:t>Составление синквейна и таблицы «Условия вступления в брак».</w:t>
            </w:r>
          </w:p>
        </w:tc>
        <w:tc>
          <w:tcPr>
            <w:tcW w:w="89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r w:rsidR="003C28F2" w:rsidRPr="003C28F2" w:rsidTr="006368B9">
        <w:tc>
          <w:tcPr>
            <w:tcW w:w="294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rFonts w:eastAsia="Calibri"/>
                <w:bCs/>
                <w:sz w:val="20"/>
                <w:szCs w:val="20"/>
                <w:lang w:eastAsia="en-US"/>
              </w:rPr>
            </w:pPr>
          </w:p>
        </w:tc>
        <w:tc>
          <w:tcPr>
            <w:tcW w:w="69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3C28F2" w:rsidRPr="003C28F2" w:rsidRDefault="003C28F2" w:rsidP="003C28F2">
            <w:pPr>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sz w:val="20"/>
                <w:szCs w:val="20"/>
                <w:lang w:eastAsia="en-US"/>
              </w:rPr>
            </w:pPr>
            <w:r w:rsidRPr="003C28F2">
              <w:rPr>
                <w:sz w:val="20"/>
                <w:szCs w:val="20"/>
                <w:lang w:eastAsia="en-US"/>
              </w:rPr>
              <w:t>Составить синквейн «Преступление», схему «Виды преступлений»,  словарик темы.</w:t>
            </w:r>
          </w:p>
        </w:tc>
        <w:tc>
          <w:tcPr>
            <w:tcW w:w="893"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r w:rsidR="003C28F2" w:rsidRPr="003C28F2" w:rsidTr="006368B9">
        <w:tc>
          <w:tcPr>
            <w:tcW w:w="294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
                <w:bCs/>
                <w:sz w:val="20"/>
                <w:szCs w:val="20"/>
                <w:lang w:eastAsia="en-US"/>
              </w:rPr>
            </w:pPr>
            <w:r w:rsidRPr="003C28F2">
              <w:rPr>
                <w:b/>
                <w:bCs/>
                <w:sz w:val="20"/>
                <w:szCs w:val="20"/>
                <w:lang w:eastAsia="en-US"/>
              </w:rPr>
              <w:t>Всего</w:t>
            </w:r>
          </w:p>
        </w:tc>
        <w:tc>
          <w:tcPr>
            <w:tcW w:w="893"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0"/>
                <w:szCs w:val="20"/>
                <w:lang w:eastAsia="en-US"/>
              </w:rPr>
            </w:pPr>
            <w:r>
              <w:rPr>
                <w:bCs/>
                <w:sz w:val="20"/>
                <w:szCs w:val="20"/>
                <w:lang w:eastAsia="en-US"/>
              </w:rPr>
              <w:t>78</w:t>
            </w: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r w:rsidR="003C28F2" w:rsidRPr="003C28F2" w:rsidTr="006368B9">
        <w:tc>
          <w:tcPr>
            <w:tcW w:w="294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693"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Cs/>
                <w:sz w:val="20"/>
                <w:szCs w:val="20"/>
                <w:lang w:eastAsia="en-US"/>
              </w:rPr>
            </w:pPr>
          </w:p>
        </w:tc>
        <w:tc>
          <w:tcPr>
            <w:tcW w:w="9807"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ind w:firstLine="720"/>
              <w:jc w:val="both"/>
              <w:rPr>
                <w:b/>
                <w:bCs/>
                <w:sz w:val="20"/>
                <w:szCs w:val="20"/>
                <w:lang w:eastAsia="en-US"/>
              </w:rPr>
            </w:pPr>
            <w:r w:rsidRPr="003C28F2">
              <w:rPr>
                <w:b/>
                <w:bCs/>
                <w:sz w:val="20"/>
                <w:szCs w:val="20"/>
                <w:lang w:eastAsia="en-US"/>
              </w:rPr>
              <w:t>Экзамен</w:t>
            </w:r>
          </w:p>
        </w:tc>
        <w:tc>
          <w:tcPr>
            <w:tcW w:w="893"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lang w:eastAsia="en-US"/>
              </w:rPr>
            </w:pPr>
            <w:r w:rsidRPr="003C28F2">
              <w:rPr>
                <w:b/>
                <w:bCs/>
                <w:sz w:val="20"/>
                <w:szCs w:val="20"/>
                <w:lang w:eastAsia="en-US"/>
              </w:rPr>
              <w:t>6</w:t>
            </w:r>
          </w:p>
        </w:tc>
        <w:tc>
          <w:tcPr>
            <w:tcW w:w="0" w:type="auto"/>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3C28F2" w:rsidRPr="003C28F2" w:rsidRDefault="003C28F2" w:rsidP="003C28F2">
            <w:pPr>
              <w:rPr>
                <w:bCs/>
                <w:sz w:val="20"/>
                <w:szCs w:val="20"/>
                <w:lang w:eastAsia="en-US"/>
              </w:rPr>
            </w:pPr>
          </w:p>
        </w:tc>
      </w:tr>
    </w:tbl>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0"/>
          <w:szCs w:val="20"/>
          <w:lang w:eastAsia="ar-SA"/>
        </w:rPr>
      </w:pPr>
    </w:p>
    <w:p w:rsidR="003C28F2" w:rsidRPr="003C28F2" w:rsidRDefault="003C28F2" w:rsidP="003C28F2">
      <w:pPr>
        <w:rPr>
          <w:b/>
          <w:lang w:eastAsia="ar-SA"/>
        </w:rPr>
        <w:sectPr w:rsidR="003C28F2" w:rsidRPr="003C28F2" w:rsidSect="00412A61">
          <w:pgSz w:w="16840" w:h="11907" w:orient="landscape"/>
          <w:pgMar w:top="539" w:right="822" w:bottom="851" w:left="992" w:header="709" w:footer="709" w:gutter="0"/>
          <w:cols w:space="720"/>
        </w:sectPr>
      </w:pPr>
    </w:p>
    <w:p w:rsidR="003C28F2" w:rsidRPr="003C28F2" w:rsidRDefault="003C28F2" w:rsidP="003C28F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outlineLvl w:val="0"/>
        <w:rPr>
          <w:bCs/>
          <w:caps/>
          <w:kern w:val="32"/>
          <w:lang w:eastAsia="ar-SA"/>
        </w:rPr>
      </w:pPr>
      <w:r w:rsidRPr="003C28F2">
        <w:rPr>
          <w:bCs/>
          <w:caps/>
          <w:kern w:val="32"/>
          <w:lang w:eastAsia="ar-SA"/>
        </w:rPr>
        <w:lastRenderedPageBreak/>
        <w:t>3. условия реализации УЧЕБНОЙ дисциплины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lang w:eastAsia="ar-SA"/>
        </w:rPr>
      </w:pPr>
      <w:r w:rsidRPr="003C28F2">
        <w:rPr>
          <w:b/>
          <w:bCs/>
          <w:lang w:eastAsia="ar-SA"/>
        </w:rPr>
        <w:t>3.1. Требования к минимальному материально-техническому обеспечению</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ar-SA"/>
        </w:rPr>
      </w:pPr>
      <w:r w:rsidRPr="003C28F2">
        <w:rPr>
          <w:lang w:eastAsia="ar-SA"/>
        </w:rPr>
        <w:t>Реализация учебной дисциплины требует наличия учебного кабинета «Обществознание»</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lang w:eastAsia="ar-SA"/>
        </w:rPr>
      </w:pPr>
      <w:r w:rsidRPr="003C28F2">
        <w:rPr>
          <w:b/>
          <w:bCs/>
          <w:lang w:eastAsia="ar-SA"/>
        </w:rPr>
        <w:t>Оборудование учебного кабинета:</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lang w:eastAsia="ar-SA"/>
        </w:rPr>
      </w:pPr>
      <w:r w:rsidRPr="003C28F2">
        <w:rPr>
          <w:bCs/>
          <w:lang w:eastAsia="ar-SA"/>
        </w:rPr>
        <w:t>- посадочные места по количеству обучающихся;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lang w:eastAsia="ar-SA"/>
        </w:rPr>
      </w:pPr>
      <w:r w:rsidRPr="003C28F2">
        <w:rPr>
          <w:bCs/>
          <w:lang w:eastAsia="ar-SA"/>
        </w:rPr>
        <w:t>- рабочее место преподавателя;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lang w:eastAsia="ar-SA"/>
        </w:rPr>
      </w:pPr>
      <w:r w:rsidRPr="003C28F2">
        <w:rPr>
          <w:bCs/>
          <w:lang w:eastAsia="ar-SA"/>
        </w:rPr>
        <w:t>- комплект учебных схем;</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lang w:eastAsia="ar-SA"/>
        </w:rPr>
      </w:pPr>
      <w:r w:rsidRPr="003C28F2">
        <w:rPr>
          <w:bCs/>
          <w:lang w:eastAsia="ar-SA"/>
        </w:rPr>
        <w:t>- комплект заданий для тестирования и контрольных работ;</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lang w:eastAsia="ar-SA"/>
        </w:rPr>
      </w:pPr>
      <w:r w:rsidRPr="003C28F2">
        <w:rPr>
          <w:b/>
          <w:bCs/>
          <w:lang w:eastAsia="ar-SA"/>
        </w:rPr>
        <w:t>Технические средства обучения: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lang w:eastAsia="ar-SA"/>
        </w:rPr>
      </w:pPr>
      <w:r w:rsidRPr="003C28F2">
        <w:rPr>
          <w:bCs/>
          <w:lang w:eastAsia="ar-SA"/>
        </w:rPr>
        <w:t>- компьютер с лицензионным программным обеспечением;</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lang w:eastAsia="ar-SA"/>
        </w:rPr>
      </w:pPr>
      <w:r w:rsidRPr="003C28F2">
        <w:rPr>
          <w:bCs/>
          <w:lang w:eastAsia="ar-SA"/>
        </w:rPr>
        <w:t>- мультимедиапроектор;</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lang w:eastAsia="ar-SA"/>
        </w:rPr>
      </w:pPr>
      <w:r w:rsidRPr="003C28F2">
        <w:rPr>
          <w:bCs/>
          <w:lang w:eastAsia="ar-SA"/>
        </w:rPr>
        <w:t xml:space="preserve">- интерактивная доска. </w:t>
      </w:r>
    </w:p>
    <w:p w:rsidR="003C28F2" w:rsidRPr="003C28F2" w:rsidRDefault="003C28F2" w:rsidP="003C28F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outlineLvl w:val="0"/>
        <w:rPr>
          <w:rFonts w:ascii="Cambria" w:hAnsi="Cambria"/>
          <w:b/>
          <w:kern w:val="32"/>
          <w:sz w:val="32"/>
          <w:szCs w:val="32"/>
          <w:lang w:eastAsia="ar-SA"/>
        </w:rPr>
      </w:pPr>
      <w:r w:rsidRPr="003C28F2">
        <w:rPr>
          <w:rFonts w:ascii="Cambria" w:hAnsi="Cambria"/>
          <w:bCs/>
          <w:kern w:val="32"/>
          <w:sz w:val="32"/>
          <w:szCs w:val="32"/>
          <w:lang w:eastAsia="ar-SA"/>
        </w:rPr>
        <w:t>3.2. Информационное обеспечение обучения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lang w:eastAsia="ar-SA"/>
        </w:rPr>
      </w:pPr>
      <w:r w:rsidRPr="003C28F2">
        <w:rPr>
          <w:b/>
          <w:bCs/>
          <w:lang w:eastAsia="ar-SA"/>
        </w:rPr>
        <w:t>Перечень рекомендуемых учебных изданий, Интернет-ресурсов, дополнительной литературы</w:t>
      </w:r>
    </w:p>
    <w:p w:rsidR="003C28F2" w:rsidRPr="003C28F2" w:rsidRDefault="003C28F2" w:rsidP="003C28F2">
      <w:pPr>
        <w:keepNext/>
        <w:spacing w:before="240" w:after="60"/>
        <w:outlineLvl w:val="3"/>
        <w:rPr>
          <w:b/>
          <w:bCs/>
        </w:rPr>
      </w:pPr>
      <w:r w:rsidRPr="003C28F2">
        <w:rPr>
          <w:b/>
          <w:bCs/>
        </w:rPr>
        <w:t xml:space="preserve"> Нормативно-правовые источники:</w:t>
      </w:r>
    </w:p>
    <w:p w:rsidR="003C28F2" w:rsidRPr="003C28F2" w:rsidRDefault="003C28F2" w:rsidP="003C28F2">
      <w:pPr>
        <w:rPr>
          <w:lang w:eastAsia="ar-SA"/>
        </w:rPr>
      </w:pPr>
      <w:r w:rsidRPr="003C28F2">
        <w:rPr>
          <w:lang w:eastAsia="ar-SA"/>
        </w:rPr>
        <w:t xml:space="preserve">1.  Конституция Российской Федерации. Принята на референдуме 12 декабря </w:t>
      </w:r>
      <w:smartTag w:uri="urn:schemas-microsoft-com:office:smarttags" w:element="metricconverter">
        <w:smartTagPr>
          <w:attr w:name="ProductID" w:val="1993 г"/>
        </w:smartTagPr>
        <w:r w:rsidRPr="003C28F2">
          <w:rPr>
            <w:lang w:eastAsia="ar-SA"/>
          </w:rPr>
          <w:t>1993 г</w:t>
        </w:r>
      </w:smartTag>
      <w:r w:rsidRPr="003C28F2">
        <w:rPr>
          <w:lang w:eastAsia="ar-SA"/>
        </w:rPr>
        <w:t>. – М., 2015.</w:t>
      </w:r>
    </w:p>
    <w:p w:rsidR="003C28F2" w:rsidRPr="003C28F2" w:rsidRDefault="003C28F2" w:rsidP="003C28F2">
      <w:pPr>
        <w:rPr>
          <w:lang w:eastAsia="ar-SA"/>
        </w:rPr>
      </w:pPr>
      <w:r w:rsidRPr="003C28F2">
        <w:rPr>
          <w:lang w:eastAsia="ar-SA"/>
        </w:rPr>
        <w:t xml:space="preserve">2.  Гражданский кодекс Российской Федерации (часть первая) от 21 октября </w:t>
      </w:r>
      <w:smartTag w:uri="urn:schemas-microsoft-com:office:smarttags" w:element="metricconverter">
        <w:smartTagPr>
          <w:attr w:name="ProductID" w:val="1994 г"/>
        </w:smartTagPr>
        <w:r w:rsidRPr="003C28F2">
          <w:rPr>
            <w:lang w:eastAsia="ar-SA"/>
          </w:rPr>
          <w:t>1994 г</w:t>
        </w:r>
      </w:smartTag>
      <w:r w:rsidRPr="003C28F2">
        <w:rPr>
          <w:lang w:eastAsia="ar-SA"/>
        </w:rPr>
        <w:t>. № 51-ФЗ (в ред. ФЗ от 26.06.2007 № 118-ФЗ)) // СЗ РФ.  –1994. – № 32. – Ст. 3301.</w:t>
      </w:r>
    </w:p>
    <w:p w:rsidR="003C28F2" w:rsidRPr="003C28F2" w:rsidRDefault="003C28F2" w:rsidP="003C28F2">
      <w:pPr>
        <w:rPr>
          <w:lang w:eastAsia="ar-SA"/>
        </w:rPr>
      </w:pPr>
      <w:r w:rsidRPr="003C28F2">
        <w:rPr>
          <w:lang w:eastAsia="ar-SA"/>
        </w:rPr>
        <w:t xml:space="preserve">3.  Гражданский кодекс Российской Федерации (часть вторая) от 26 января </w:t>
      </w:r>
      <w:smartTag w:uri="urn:schemas-microsoft-com:office:smarttags" w:element="metricconverter">
        <w:smartTagPr>
          <w:attr w:name="ProductID" w:val="1996 г"/>
        </w:smartTagPr>
        <w:r w:rsidRPr="003C28F2">
          <w:rPr>
            <w:lang w:eastAsia="ar-SA"/>
          </w:rPr>
          <w:t>1996 г</w:t>
        </w:r>
      </w:smartTag>
      <w:r w:rsidRPr="003C28F2">
        <w:rPr>
          <w:lang w:eastAsia="ar-SA"/>
        </w:rPr>
        <w:t>. № 14 (в ред. от 24.07.2007 № 218-ФЗ) // СЗ РФ. – 2015. – № 5.   – Ст. 410.</w:t>
      </w:r>
    </w:p>
    <w:p w:rsidR="003C28F2" w:rsidRPr="003C28F2" w:rsidRDefault="003C28F2" w:rsidP="003C28F2">
      <w:pPr>
        <w:rPr>
          <w:lang w:eastAsia="ar-SA"/>
        </w:rPr>
      </w:pPr>
      <w:r w:rsidRPr="003C28F2">
        <w:rPr>
          <w:lang w:eastAsia="ar-SA"/>
        </w:rPr>
        <w:t xml:space="preserve">4.  Гражданский кодекс Российской Федерации (часть третья). Раздел </w:t>
      </w:r>
      <w:r w:rsidRPr="003C28F2">
        <w:rPr>
          <w:lang w:val="en-US" w:eastAsia="ar-SA"/>
        </w:rPr>
        <w:t>V</w:t>
      </w:r>
      <w:r w:rsidRPr="003C28F2">
        <w:rPr>
          <w:lang w:eastAsia="ar-SA"/>
        </w:rPr>
        <w:t xml:space="preserve"> «Наследственное право» от 26 ноября 2001. № 146-ФЗ от 03.06.2006 № 73-ФЗ, с изм., внесенными Федеральным законом от 29.12.2012 № 258-ФЗ) // СЗ РФ. – 2015. – № 49. – Ст. 4552.</w:t>
      </w:r>
    </w:p>
    <w:p w:rsidR="003C28F2" w:rsidRPr="003C28F2" w:rsidRDefault="003C28F2" w:rsidP="003C28F2">
      <w:pPr>
        <w:autoSpaceDE w:val="0"/>
        <w:jc w:val="both"/>
        <w:rPr>
          <w:spacing w:val="-4"/>
          <w:lang w:eastAsia="ar-SA"/>
        </w:rPr>
      </w:pPr>
      <w:r w:rsidRPr="003C28F2">
        <w:rPr>
          <w:spacing w:val="-4"/>
          <w:lang w:eastAsia="ar-SA"/>
        </w:rPr>
        <w:t>5.  Гражданский кодекс Российской Федерации (часть четвертая) 18.12.2015 № 231-ФЗ СЗ РФ , 25.12.2006, № 52 (1 ч.), ст. 5496.</w:t>
      </w:r>
    </w:p>
    <w:p w:rsidR="003C28F2" w:rsidRPr="003C28F2" w:rsidRDefault="003C28F2" w:rsidP="003C28F2">
      <w:pPr>
        <w:jc w:val="both"/>
        <w:rPr>
          <w:lang w:eastAsia="ar-SA"/>
        </w:rPr>
      </w:pPr>
      <w:r w:rsidRPr="003C28F2">
        <w:rPr>
          <w:lang w:eastAsia="ar-SA"/>
        </w:rPr>
        <w:t>6.  Гражданский процессуальный кодекс Российской Федерации от 14 ноября 2002 № 138-ФЗ (в ред. от 24.07.2007 № 214-ФЗ) // СЗ РФ. – 2014.    – № 46. – Ст. 4532.</w:t>
      </w:r>
    </w:p>
    <w:p w:rsidR="003C28F2" w:rsidRPr="003C28F2" w:rsidRDefault="003C28F2" w:rsidP="003C28F2">
      <w:pPr>
        <w:jc w:val="both"/>
        <w:rPr>
          <w:lang w:eastAsia="ar-SA"/>
        </w:rPr>
      </w:pPr>
      <w:r w:rsidRPr="003C28F2">
        <w:rPr>
          <w:lang w:eastAsia="ar-SA"/>
        </w:rPr>
        <w:t>7.  Уголовный кодекс Российской Федерации от 13 июня 2014 г. № 63-ФЗ (в ред. ФЗ от 24.07.2014 № 214-ФЗ)) // СЗ РФ. – 1996. – № 25. – Ст. 2954.</w:t>
      </w:r>
    </w:p>
    <w:p w:rsidR="003C28F2" w:rsidRPr="003C28F2" w:rsidRDefault="003C28F2" w:rsidP="003C28F2">
      <w:pPr>
        <w:jc w:val="both"/>
        <w:rPr>
          <w:spacing w:val="-4"/>
          <w:lang w:eastAsia="ar-SA"/>
        </w:rPr>
      </w:pPr>
      <w:r w:rsidRPr="003C28F2">
        <w:rPr>
          <w:spacing w:val="-4"/>
          <w:lang w:eastAsia="ar-SA"/>
        </w:rPr>
        <w:t>8.  Кодекс РФ об административных правонарушениях от 30 декабря 2014 № 195 (в ред. от 24.07.2007 № 218-ФЗ) // СЗ РФ. – 2014. – № 1. – Ст. 1.</w:t>
      </w:r>
    </w:p>
    <w:p w:rsidR="003C28F2" w:rsidRPr="003C28F2" w:rsidRDefault="003C28F2" w:rsidP="003C28F2">
      <w:pPr>
        <w:ind w:firstLine="720"/>
        <w:jc w:val="both"/>
        <w:rPr>
          <w:sz w:val="28"/>
          <w:szCs w:val="20"/>
          <w:lang w:eastAsia="ar-SA"/>
        </w:rPr>
      </w:pPr>
      <w:r w:rsidRPr="003C28F2">
        <w:rPr>
          <w:sz w:val="28"/>
          <w:szCs w:val="20"/>
          <w:lang w:eastAsia="ar-SA"/>
        </w:rPr>
        <w:t>9.  Трудовой кодекс Российской Федерации от 30 декабря 2001. № 197-ФЗ // СЗ РФ. – 2015. – № 1. – Ч. 1. – Ст. 3.</w:t>
      </w:r>
    </w:p>
    <w:p w:rsidR="003C28F2" w:rsidRPr="003C28F2" w:rsidRDefault="003C28F2" w:rsidP="003C28F2">
      <w:pPr>
        <w:ind w:firstLine="720"/>
        <w:jc w:val="both"/>
        <w:rPr>
          <w:sz w:val="28"/>
          <w:szCs w:val="20"/>
          <w:lang w:eastAsia="ar-SA"/>
        </w:rPr>
      </w:pPr>
      <w:r w:rsidRPr="003C28F2">
        <w:rPr>
          <w:sz w:val="28"/>
          <w:szCs w:val="20"/>
          <w:lang w:eastAsia="ar-SA"/>
        </w:rPr>
        <w:t>10.  Уголовно-процессуальный кодекс Российской Федерации от 18 декабря 2015 г. № 174-ФЗ (в ред. от 24.07.2007 № 214-ФЗ) // СЗ РФ. – 2015. – № 52. – Ч.1. – Ст. 4921.</w:t>
      </w:r>
    </w:p>
    <w:p w:rsidR="003C28F2" w:rsidRPr="003C28F2" w:rsidRDefault="003C28F2" w:rsidP="003C28F2">
      <w:pPr>
        <w:suppressAutoHyphens/>
        <w:autoSpaceDE w:val="0"/>
        <w:jc w:val="both"/>
        <w:rPr>
          <w:lang w:eastAsia="ar-SA"/>
        </w:rPr>
      </w:pPr>
      <w:r w:rsidRPr="003C28F2">
        <w:rPr>
          <w:lang w:eastAsia="ar-SA"/>
        </w:rPr>
        <w:t xml:space="preserve">11.  Закон Российской Федерации «Об образовании» 10 июля 1992 . № 3266-1 (в ред. ФЗ от 21.07.2014 № 194-ФЗ) / СЗ РФ. – 2015. – № 3. – Ст. Федеральный закон «О высшем и послевузовском профессиональном образовании» от 22 августа 1996 г. № 125-Ф (в ред. ФЗ </w:t>
      </w:r>
      <w:r w:rsidRPr="003C28F2">
        <w:rPr>
          <w:rFonts w:ascii="Arial" w:hAnsi="Arial" w:cs="Arial"/>
          <w:lang w:eastAsia="ar-SA"/>
        </w:rPr>
        <w:t xml:space="preserve">от 13.07.2014 </w:t>
      </w:r>
      <w:r w:rsidRPr="003C28F2">
        <w:rPr>
          <w:lang w:eastAsia="ar-SA"/>
        </w:rPr>
        <w:t>№ 131-ФЗ) // СЗ РФ . – 1996. – № 35. – Ст. 4135.</w:t>
      </w:r>
    </w:p>
    <w:p w:rsidR="003C28F2" w:rsidRPr="003C28F2" w:rsidRDefault="003C28F2" w:rsidP="003C28F2">
      <w:pPr>
        <w:jc w:val="both"/>
        <w:rPr>
          <w:lang w:eastAsia="ar-SA"/>
        </w:rPr>
      </w:pPr>
      <w:r w:rsidRPr="003C28F2">
        <w:rPr>
          <w:lang w:eastAsia="ar-SA"/>
        </w:rPr>
        <w:t xml:space="preserve">12.  Федеральный закон «О дополнительных гарантиях по социальной поддержке детей-сирот и детей, оставшихся без попечения родителей» от 21 декабря </w:t>
      </w:r>
      <w:smartTag w:uri="urn:schemas-microsoft-com:office:smarttags" w:element="metricconverter">
        <w:smartTagPr>
          <w:attr w:name="ProductID" w:val="1996 г"/>
        </w:smartTagPr>
        <w:r w:rsidRPr="003C28F2">
          <w:rPr>
            <w:lang w:eastAsia="ar-SA"/>
          </w:rPr>
          <w:t>1996 г</w:t>
        </w:r>
      </w:smartTag>
      <w:r w:rsidRPr="003C28F2">
        <w:rPr>
          <w:lang w:eastAsia="ar-SA"/>
        </w:rPr>
        <w:t>. № 159-ФЗ (в ред. ФЗ от 22.08.2014 № 122-ФЗ) // СЗ РФ. – 1996. – № 52. – Ст. 5880.</w:t>
      </w:r>
    </w:p>
    <w:p w:rsidR="003C28F2" w:rsidRPr="003C28F2" w:rsidRDefault="003C28F2" w:rsidP="003C28F2">
      <w:pPr>
        <w:jc w:val="both"/>
        <w:rPr>
          <w:lang w:eastAsia="ar-SA"/>
        </w:rPr>
      </w:pPr>
      <w:r w:rsidRPr="003C28F2">
        <w:rPr>
          <w:lang w:eastAsia="ar-SA"/>
        </w:rPr>
        <w:lastRenderedPageBreak/>
        <w:t xml:space="preserve">13.  Федеральный закон от 24 июля </w:t>
      </w:r>
      <w:smartTag w:uri="urn:schemas-microsoft-com:office:smarttags" w:element="metricconverter">
        <w:smartTagPr>
          <w:attr w:name="ProductID" w:val="1998 г"/>
        </w:smartTagPr>
        <w:r w:rsidRPr="003C28F2">
          <w:rPr>
            <w:lang w:eastAsia="ar-SA"/>
          </w:rPr>
          <w:t>1998 г</w:t>
        </w:r>
      </w:smartTag>
      <w:r w:rsidRPr="003C28F2">
        <w:rPr>
          <w:lang w:eastAsia="ar-SA"/>
        </w:rPr>
        <w:t>. № 124-ФЗ «Об основных гарантиях прав ребенка в Российской Федерации» (в ред. ФЗ от 30.06.2013 № 120-ФЗ)) // СЗ РФ. – 1998. – № 31. – Ст. 3802.</w:t>
      </w:r>
    </w:p>
    <w:p w:rsidR="003C28F2" w:rsidRPr="003C28F2" w:rsidRDefault="003C28F2" w:rsidP="003C28F2">
      <w:pPr>
        <w:jc w:val="both"/>
        <w:rPr>
          <w:lang w:eastAsia="ar-SA"/>
        </w:rPr>
      </w:pPr>
      <w:r w:rsidRPr="003C28F2">
        <w:rPr>
          <w:lang w:eastAsia="ar-SA"/>
        </w:rPr>
        <w:t>14.  Федеральный закон от 24 июня 1999 года № 120-ФЗ «Об основах системы профилактики безнадзорности и правонарушений несовершеннолетних» (в ред. от 24.07.2014 № 214-ФЗ</w:t>
      </w:r>
      <w:r w:rsidRPr="003C28F2">
        <w:rPr>
          <w:rFonts w:ascii="Arial" w:hAnsi="Arial" w:cs="Arial"/>
          <w:lang w:eastAsia="ar-SA"/>
        </w:rPr>
        <w:t>)</w:t>
      </w:r>
      <w:r w:rsidRPr="003C28F2">
        <w:rPr>
          <w:lang w:eastAsia="ar-SA"/>
        </w:rPr>
        <w:t xml:space="preserve"> // СЗ РФ. – 1999. – № 26. – Ст. 3177.</w:t>
      </w:r>
    </w:p>
    <w:p w:rsidR="003C28F2" w:rsidRPr="003C28F2" w:rsidRDefault="003C28F2" w:rsidP="003C28F2">
      <w:pPr>
        <w:jc w:val="both"/>
        <w:rPr>
          <w:lang w:eastAsia="ar-SA"/>
        </w:rPr>
      </w:pPr>
      <w:r w:rsidRPr="003C28F2">
        <w:rPr>
          <w:lang w:eastAsia="ar-SA"/>
        </w:rPr>
        <w:t>15.  Закон Российской Федерации «О защите прав потребителей» от 9 января 2014 г. № 2 –ФЗ (в ред. от 25.11.2013 № 193-ФЗ) // СЗ РФ. – 1996. – № 3. – Ст. 140.</w:t>
      </w:r>
    </w:p>
    <w:p w:rsidR="003C28F2" w:rsidRPr="003C28F2" w:rsidRDefault="003C28F2" w:rsidP="003C28F2">
      <w:pPr>
        <w:jc w:val="both"/>
        <w:rPr>
          <w:lang w:eastAsia="ar-SA"/>
        </w:rPr>
      </w:pPr>
      <w:r w:rsidRPr="003C28F2">
        <w:rPr>
          <w:lang w:eastAsia="ar-SA"/>
        </w:rPr>
        <w:t xml:space="preserve">16.  Федеральный закон «О гражданстве Российской Федерации» от 31 мая </w:t>
      </w:r>
      <w:smartTag w:uri="urn:schemas-microsoft-com:office:smarttags" w:element="metricconverter">
        <w:smartTagPr>
          <w:attr w:name="ProductID" w:val="2002 г"/>
        </w:smartTagPr>
        <w:r w:rsidRPr="003C28F2">
          <w:rPr>
            <w:lang w:eastAsia="ar-SA"/>
          </w:rPr>
          <w:t>2002 г</w:t>
        </w:r>
      </w:smartTag>
      <w:r w:rsidRPr="003C28F2">
        <w:rPr>
          <w:lang w:eastAsia="ar-SA"/>
        </w:rPr>
        <w:t>. № 62-ФЗ (в ред. ФЗ от 18.07.2014 № 121-ФЗ) // СЗ РФ. – 2002. – № 22. – Ст. 2031.</w:t>
      </w:r>
    </w:p>
    <w:p w:rsidR="003C28F2" w:rsidRPr="003C28F2" w:rsidRDefault="003C28F2" w:rsidP="003C28F2">
      <w:pPr>
        <w:suppressAutoHyphens/>
        <w:jc w:val="both"/>
        <w:rPr>
          <w:lang w:eastAsia="ar-SA"/>
        </w:rPr>
      </w:pPr>
      <w:r w:rsidRPr="003C28F2">
        <w:rPr>
          <w:lang w:eastAsia="ar-SA"/>
        </w:rPr>
        <w:t xml:space="preserve">17.  Федеральный закон «О выборах Президента Российской Федерации» от 10 января </w:t>
      </w:r>
      <w:smartTag w:uri="urn:schemas-microsoft-com:office:smarttags" w:element="metricconverter">
        <w:smartTagPr>
          <w:attr w:name="ProductID" w:val="2003 г"/>
        </w:smartTagPr>
        <w:r w:rsidRPr="003C28F2">
          <w:rPr>
            <w:lang w:eastAsia="ar-SA"/>
          </w:rPr>
          <w:t>2003 г</w:t>
        </w:r>
      </w:smartTag>
      <w:r w:rsidRPr="003C28F2">
        <w:rPr>
          <w:lang w:eastAsia="ar-SA"/>
        </w:rPr>
        <w:t>. № 19-ФЗ (вред. ФЗ от 24.07.2014 № 214-ФЗ) // СЗ РФ. – 2014. – № 2. – Ст. 171.</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lang w:eastAsia="ar-SA"/>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lang w:eastAsia="ar-SA"/>
        </w:rPr>
      </w:pPr>
      <w:r w:rsidRPr="003C28F2">
        <w:rPr>
          <w:b/>
          <w:bCs/>
          <w:lang w:eastAsia="ar-SA"/>
        </w:rPr>
        <w:t>Основные источники: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lang w:eastAsia="ar-SA"/>
        </w:rPr>
      </w:pPr>
      <w:r w:rsidRPr="003C28F2">
        <w:rPr>
          <w:b/>
          <w:bCs/>
          <w:lang w:eastAsia="ar-SA"/>
        </w:rPr>
        <w:t>Для обучающихся:</w:t>
      </w:r>
    </w:p>
    <w:p w:rsidR="003C28F2" w:rsidRPr="003C28F2" w:rsidRDefault="003C28F2" w:rsidP="003C28F2">
      <w:pPr>
        <w:tabs>
          <w:tab w:val="left" w:pos="1080"/>
        </w:tabs>
        <w:rPr>
          <w:lang w:eastAsia="ar-SA"/>
        </w:rPr>
      </w:pPr>
      <w:r w:rsidRPr="003C28F2">
        <w:rPr>
          <w:lang w:eastAsia="ar-SA"/>
        </w:rPr>
        <w:t>1.  Боровик В.С., Боровик С.С. Обществознание: учебник. – М., 2015.</w:t>
      </w:r>
    </w:p>
    <w:p w:rsidR="003C28F2" w:rsidRPr="003C28F2" w:rsidRDefault="003C28F2" w:rsidP="003C28F2">
      <w:pPr>
        <w:rPr>
          <w:lang w:eastAsia="ar-SA"/>
        </w:rPr>
      </w:pPr>
      <w:r w:rsidRPr="003C28F2">
        <w:rPr>
          <w:lang w:eastAsia="ar-SA"/>
        </w:rPr>
        <w:t>2.  Человек и общество: Обществознание: учебник для учащихся 10–11 кл.  общеобразоват. учреждений / под ред. Л. Н. Боголюбова и А. Ю. Лазебниковой. – Ч. 2. – 11 кл. – М., 2014.</w:t>
      </w:r>
    </w:p>
    <w:p w:rsidR="003C28F2" w:rsidRPr="003C28F2" w:rsidRDefault="003C28F2" w:rsidP="003C28F2">
      <w:pPr>
        <w:rPr>
          <w:lang w:eastAsia="ar-SA"/>
        </w:rPr>
      </w:pPr>
      <w:r w:rsidRPr="003C28F2">
        <w:rPr>
          <w:lang w:eastAsia="ar-SA"/>
        </w:rPr>
        <w:t>3.  Человек и общество: Обществознание: учебник для 10–11 кл. общеобразоват. Учреждений: в 2 ч. – Ч. 1: 10 кл. / под ред. Л. Н. Боголюбова и А. Ю. Лазебниковой. – М., 2013.</w:t>
      </w:r>
    </w:p>
    <w:p w:rsidR="003C28F2" w:rsidRPr="003C28F2" w:rsidRDefault="003C28F2" w:rsidP="003C28F2">
      <w:pPr>
        <w:rPr>
          <w:lang w:eastAsia="ar-SA"/>
        </w:rPr>
      </w:pPr>
      <w:r w:rsidRPr="003C28F2">
        <w:rPr>
          <w:lang w:eastAsia="ar-SA"/>
        </w:rPr>
        <w:t>4.  Школьный словарь по обществоведению: учебник пособие для 10–11 кл. общеобразоват. учреждений / под ред. Л. Н. Боголюбова и Ю. И. Аверьянова. – М., 2013.</w:t>
      </w:r>
    </w:p>
    <w:p w:rsidR="003C28F2" w:rsidRPr="003C28F2" w:rsidRDefault="003C28F2" w:rsidP="003C28F2">
      <w:pPr>
        <w:tabs>
          <w:tab w:val="left" w:pos="1080"/>
        </w:tabs>
        <w:rPr>
          <w:lang w:eastAsia="ar-SA"/>
        </w:rPr>
      </w:pPr>
      <w:r w:rsidRPr="003C28F2">
        <w:rPr>
          <w:lang w:eastAsia="ar-SA"/>
        </w:rPr>
        <w:t>5.  Важенин А.Г. Обществознание: учебник. – М., 2014</w:t>
      </w:r>
    </w:p>
    <w:p w:rsidR="003C28F2" w:rsidRPr="003C28F2" w:rsidRDefault="003C28F2" w:rsidP="003C28F2">
      <w:pPr>
        <w:tabs>
          <w:tab w:val="left" w:pos="1080"/>
        </w:tabs>
        <w:rPr>
          <w:lang w:eastAsia="ar-SA"/>
        </w:rPr>
      </w:pPr>
      <w:r w:rsidRPr="003C28F2">
        <w:rPr>
          <w:lang w:eastAsia="ar-SA"/>
        </w:rPr>
        <w:t>6.  Важенин А.Г. Практикум по обществознанию: учеб. пособие. – М., 2015</w:t>
      </w:r>
    </w:p>
    <w:p w:rsidR="003C28F2" w:rsidRPr="003C28F2" w:rsidRDefault="003C28F2" w:rsidP="003C28F2">
      <w:pPr>
        <w:tabs>
          <w:tab w:val="left" w:pos="1080"/>
        </w:tabs>
        <w:rPr>
          <w:lang w:eastAsia="ar-SA"/>
        </w:rPr>
      </w:pPr>
      <w:r w:rsidRPr="003C28F2">
        <w:rPr>
          <w:lang w:eastAsia="ar-SA"/>
        </w:rPr>
        <w:t>7.  Кравченко А.И. Обществознание. 10 кл. – М., 2014.</w:t>
      </w:r>
    </w:p>
    <w:p w:rsidR="003C28F2" w:rsidRPr="003C28F2" w:rsidRDefault="003C28F2" w:rsidP="003C28F2">
      <w:pPr>
        <w:tabs>
          <w:tab w:val="left" w:pos="1080"/>
        </w:tabs>
        <w:rPr>
          <w:lang w:eastAsia="ar-SA"/>
        </w:rPr>
      </w:pPr>
      <w:r w:rsidRPr="003C28F2">
        <w:rPr>
          <w:lang w:eastAsia="ar-SA"/>
        </w:rPr>
        <w:t>8.  Кравченко А.И. Обществознание. 11 кл. – М., 2014.</w:t>
      </w:r>
    </w:p>
    <w:p w:rsidR="003C28F2" w:rsidRPr="003C28F2" w:rsidRDefault="003C28F2" w:rsidP="003C28F2">
      <w:pPr>
        <w:tabs>
          <w:tab w:val="left" w:pos="1080"/>
        </w:tabs>
        <w:rPr>
          <w:lang w:eastAsia="ar-SA"/>
        </w:rPr>
      </w:pPr>
      <w:r w:rsidRPr="003C28F2">
        <w:rPr>
          <w:lang w:eastAsia="ar-SA"/>
        </w:rPr>
        <w:t>9.  Человек и общество: учебник для 10–11 кл. / под ред. Л.Н. Боголюбова и А.Ю. Лазебниковой: в 2 ч. – М., 2014.</w:t>
      </w:r>
    </w:p>
    <w:p w:rsidR="003C28F2" w:rsidRPr="003C28F2" w:rsidRDefault="003C28F2" w:rsidP="003C28F2">
      <w:pPr>
        <w:tabs>
          <w:tab w:val="left" w:pos="1080"/>
        </w:tabs>
        <w:rPr>
          <w:lang w:eastAsia="ar-SA"/>
        </w:rPr>
      </w:pPr>
      <w:r w:rsidRPr="003C28F2">
        <w:rPr>
          <w:lang w:eastAsia="ar-SA"/>
        </w:rPr>
        <w:t>10.  Обществознание. 10-11 кл. / под ред. А.Ю. Лазебниковой. – М., 2014.</w:t>
      </w:r>
    </w:p>
    <w:p w:rsidR="003C28F2" w:rsidRPr="003C28F2" w:rsidRDefault="003C28F2" w:rsidP="003C28F2">
      <w:pPr>
        <w:tabs>
          <w:tab w:val="left" w:pos="1080"/>
        </w:tabs>
        <w:rPr>
          <w:lang w:eastAsia="ar-SA"/>
        </w:rPr>
      </w:pPr>
      <w:r w:rsidRPr="003C28F2">
        <w:rPr>
          <w:lang w:eastAsia="ar-SA"/>
        </w:rPr>
        <w:t>12.  Мушинский В.О. Обществознание. 10–11 кл. – М., 2014.</w:t>
      </w:r>
    </w:p>
    <w:p w:rsidR="003C28F2" w:rsidRPr="003C28F2" w:rsidRDefault="003C28F2" w:rsidP="003C28F2">
      <w:pPr>
        <w:tabs>
          <w:tab w:val="left" w:pos="1080"/>
        </w:tabs>
        <w:rPr>
          <w:lang w:eastAsia="ar-SA"/>
        </w:rPr>
      </w:pPr>
      <w:r w:rsidRPr="003C28F2">
        <w:rPr>
          <w:lang w:eastAsia="ar-SA"/>
        </w:rPr>
        <w:t>13.  Кишенкова О.В. Тестовый контроль на уроках обществознания в    10–11 кл. – М., 2014.</w:t>
      </w:r>
    </w:p>
    <w:p w:rsidR="003C28F2" w:rsidRPr="003C28F2" w:rsidRDefault="003C28F2" w:rsidP="003C28F2">
      <w:pPr>
        <w:tabs>
          <w:tab w:val="left" w:pos="1080"/>
        </w:tabs>
        <w:rPr>
          <w:lang w:eastAsia="ar-SA"/>
        </w:rPr>
      </w:pPr>
      <w:r w:rsidRPr="003C28F2">
        <w:rPr>
          <w:lang w:eastAsia="ar-SA"/>
        </w:rPr>
        <w:t>14.  Кишенкова О.В., Лискова Т.Е. Обществознание. Старшая школа. Сборник тестовых заданий для тематического и итогового контроля. – М., 2014.</w:t>
      </w:r>
    </w:p>
    <w:p w:rsidR="003C28F2" w:rsidRPr="003C28F2" w:rsidRDefault="003C28F2" w:rsidP="003C28F2">
      <w:pPr>
        <w:ind w:firstLine="709"/>
        <w:rPr>
          <w:sz w:val="16"/>
          <w:szCs w:val="16"/>
          <w:lang w:eastAsia="ar-SA"/>
        </w:rPr>
      </w:pPr>
    </w:p>
    <w:p w:rsidR="003C28F2" w:rsidRPr="003C28F2" w:rsidRDefault="003C28F2" w:rsidP="003C28F2">
      <w:pPr>
        <w:rPr>
          <w:b/>
          <w:lang w:eastAsia="ar-SA"/>
        </w:rPr>
      </w:pPr>
      <w:r w:rsidRPr="003C28F2">
        <w:rPr>
          <w:b/>
          <w:lang w:eastAsia="ar-SA"/>
        </w:rPr>
        <w:t>Для преподавателей:</w:t>
      </w:r>
    </w:p>
    <w:p w:rsidR="003C28F2" w:rsidRPr="003C28F2" w:rsidRDefault="003C28F2" w:rsidP="003C28F2">
      <w:pPr>
        <w:tabs>
          <w:tab w:val="left" w:pos="993"/>
        </w:tabs>
        <w:rPr>
          <w:lang w:eastAsia="ar-SA"/>
        </w:rPr>
      </w:pPr>
      <w:r w:rsidRPr="003C28F2">
        <w:rPr>
          <w:lang w:eastAsia="ar-SA"/>
        </w:rPr>
        <w:t>1.  Введение в обществознание: учебник для 8–9 кл. общеобразовательных учреждений / под ред. Л. Н. Боголюбова. – 8-е изд., перераб. и доп.     – М., 2008.</w:t>
      </w:r>
    </w:p>
    <w:p w:rsidR="003C28F2" w:rsidRPr="003C28F2" w:rsidRDefault="003C28F2" w:rsidP="003C28F2">
      <w:pPr>
        <w:tabs>
          <w:tab w:val="left" w:pos="993"/>
        </w:tabs>
        <w:rPr>
          <w:lang w:eastAsia="ar-SA"/>
        </w:rPr>
      </w:pPr>
      <w:r w:rsidRPr="003C28F2">
        <w:rPr>
          <w:lang w:eastAsia="ar-SA"/>
        </w:rPr>
        <w:t>2.  Методика преподавания обществоведения: учебник для студентов педвузов / под ред. Л. Н. Боголюбова. – М., 2008.</w:t>
      </w:r>
    </w:p>
    <w:p w:rsidR="003C28F2" w:rsidRPr="003C28F2" w:rsidRDefault="003C28F2" w:rsidP="003C28F2">
      <w:pPr>
        <w:tabs>
          <w:tab w:val="left" w:pos="993"/>
          <w:tab w:val="left" w:pos="1080"/>
        </w:tabs>
        <w:rPr>
          <w:lang w:eastAsia="ar-SA"/>
        </w:rPr>
      </w:pPr>
      <w:r w:rsidRPr="003C28F2">
        <w:rPr>
          <w:lang w:eastAsia="ar-SA"/>
        </w:rPr>
        <w:t>3.  Кишенкова О.В., Иоффе А.Н. Основы обществознания. 8 кл. – М., 2008.</w:t>
      </w:r>
    </w:p>
    <w:p w:rsidR="003C28F2" w:rsidRPr="003C28F2" w:rsidRDefault="003C28F2" w:rsidP="003C28F2">
      <w:pPr>
        <w:tabs>
          <w:tab w:val="left" w:pos="993"/>
          <w:tab w:val="left" w:pos="1080"/>
        </w:tabs>
        <w:rPr>
          <w:lang w:eastAsia="ar-SA"/>
        </w:rPr>
      </w:pPr>
      <w:r w:rsidRPr="003C28F2">
        <w:rPr>
          <w:lang w:eastAsia="ar-SA"/>
        </w:rPr>
        <w:t>4.  Кишенкова О.В., Иоффе А.Н. Основы обществознания. 9 кл. – М., 2008.</w:t>
      </w:r>
    </w:p>
    <w:p w:rsidR="003C28F2" w:rsidRPr="003C28F2" w:rsidRDefault="003C28F2" w:rsidP="003C28F2">
      <w:pPr>
        <w:tabs>
          <w:tab w:val="left" w:pos="993"/>
          <w:tab w:val="left" w:pos="1080"/>
        </w:tabs>
        <w:rPr>
          <w:lang w:eastAsia="ar-SA"/>
        </w:rPr>
      </w:pPr>
      <w:r w:rsidRPr="003C28F2">
        <w:rPr>
          <w:lang w:eastAsia="ar-SA"/>
        </w:rPr>
        <w:t>5.  Готовимся к Единому государственному экзамену. Обществоведение. – М., 2009.</w:t>
      </w:r>
    </w:p>
    <w:p w:rsidR="003C28F2" w:rsidRPr="003C28F2" w:rsidRDefault="003C28F2" w:rsidP="003C28F2">
      <w:pPr>
        <w:tabs>
          <w:tab w:val="left" w:pos="993"/>
        </w:tabs>
        <w:rPr>
          <w:lang w:eastAsia="ar-SA"/>
        </w:rPr>
      </w:pPr>
      <w:r w:rsidRPr="003C28F2">
        <w:rPr>
          <w:lang w:eastAsia="ar-SA"/>
        </w:rPr>
        <w:t>6.  Певцова Е.А., Важенин А.Г. Теория государства и права: учеб. пособие для УСПО). – Ростов н/Д, 2014.</w:t>
      </w:r>
    </w:p>
    <w:p w:rsidR="003C28F2" w:rsidRPr="003C28F2" w:rsidRDefault="003C28F2" w:rsidP="003C28F2">
      <w:pPr>
        <w:tabs>
          <w:tab w:val="left" w:pos="993"/>
        </w:tabs>
        <w:rPr>
          <w:lang w:eastAsia="ar-SA"/>
        </w:rPr>
      </w:pPr>
      <w:r w:rsidRPr="003C28F2">
        <w:rPr>
          <w:lang w:eastAsia="ar-SA"/>
        </w:rPr>
        <w:t>7.  Певцова Е.А. Основы правовых знаний. – М., 2014.</w:t>
      </w:r>
    </w:p>
    <w:p w:rsidR="003C28F2" w:rsidRPr="003C28F2" w:rsidRDefault="003C28F2" w:rsidP="003C28F2">
      <w:pPr>
        <w:tabs>
          <w:tab w:val="left" w:pos="993"/>
        </w:tabs>
        <w:rPr>
          <w:lang w:eastAsia="ar-SA"/>
        </w:rPr>
      </w:pPr>
      <w:r w:rsidRPr="003C28F2">
        <w:rPr>
          <w:lang w:eastAsia="ar-SA"/>
        </w:rPr>
        <w:t>8.  Певцова Е.А. Право. Основы правовой культуры (9 кл.). – М., 2015.</w:t>
      </w:r>
    </w:p>
    <w:p w:rsidR="003C28F2" w:rsidRPr="003C28F2" w:rsidRDefault="003C28F2" w:rsidP="003C28F2">
      <w:pPr>
        <w:tabs>
          <w:tab w:val="left" w:pos="993"/>
        </w:tabs>
        <w:rPr>
          <w:lang w:eastAsia="ar-SA"/>
        </w:rPr>
      </w:pPr>
      <w:r w:rsidRPr="003C28F2">
        <w:rPr>
          <w:lang w:eastAsia="ar-SA"/>
        </w:rPr>
        <w:t>9.  Певцова Е.А. Право. Основы правовой культуры. 10–11 кл.: в 4 ч. – М., 2015.</w:t>
      </w:r>
    </w:p>
    <w:p w:rsidR="003C28F2" w:rsidRPr="003C28F2" w:rsidRDefault="003C28F2" w:rsidP="003C28F2">
      <w:pPr>
        <w:tabs>
          <w:tab w:val="left" w:pos="993"/>
        </w:tabs>
        <w:rPr>
          <w:lang w:eastAsia="ar-SA"/>
        </w:rPr>
      </w:pPr>
      <w:r w:rsidRPr="003C28F2">
        <w:rPr>
          <w:lang w:eastAsia="ar-SA"/>
        </w:rPr>
        <w:t>10.  Болотина Т.В., Певцова Е.А., Миков П.В., Суслов А.Б., Смирнов В.В. Права человека. – М., 2015.</w:t>
      </w:r>
    </w:p>
    <w:p w:rsidR="003C28F2" w:rsidRPr="003C28F2" w:rsidRDefault="003C28F2" w:rsidP="003C28F2">
      <w:pPr>
        <w:tabs>
          <w:tab w:val="left" w:pos="993"/>
        </w:tabs>
        <w:rPr>
          <w:lang w:eastAsia="ar-SA"/>
        </w:rPr>
      </w:pPr>
      <w:r w:rsidRPr="003C28F2">
        <w:rPr>
          <w:lang w:eastAsia="ar-SA"/>
        </w:rPr>
        <w:lastRenderedPageBreak/>
        <w:t>11.  Мушинский В.О. Основы правоведения. – М., 2015.</w:t>
      </w:r>
    </w:p>
    <w:p w:rsidR="003C28F2" w:rsidRPr="003C28F2" w:rsidRDefault="003C28F2" w:rsidP="003C28F2">
      <w:pPr>
        <w:tabs>
          <w:tab w:val="left" w:pos="993"/>
        </w:tabs>
        <w:rPr>
          <w:lang w:eastAsia="ar-SA"/>
        </w:rPr>
      </w:pPr>
      <w:r w:rsidRPr="003C28F2">
        <w:rPr>
          <w:lang w:eastAsia="ar-SA"/>
        </w:rPr>
        <w:t>12.  Яковлев А.И. Основы правоведения. – М., 2014.</w:t>
      </w:r>
    </w:p>
    <w:p w:rsidR="003C28F2" w:rsidRPr="003C28F2" w:rsidRDefault="003C28F2" w:rsidP="003C28F2">
      <w:pPr>
        <w:tabs>
          <w:tab w:val="left" w:pos="993"/>
        </w:tabs>
        <w:rPr>
          <w:lang w:eastAsia="ar-SA"/>
        </w:rPr>
      </w:pPr>
      <w:r w:rsidRPr="003C28F2">
        <w:rPr>
          <w:spacing w:val="-4"/>
          <w:lang w:eastAsia="ar-SA"/>
        </w:rPr>
        <w:t>13.  Учебно-тренировочные материалы для сдачи ЕГЭ. – М., 2014</w:t>
      </w:r>
      <w:r w:rsidRPr="003C28F2">
        <w:rPr>
          <w:lang w:eastAsia="ar-SA"/>
        </w:rPr>
        <w:t>.</w:t>
      </w:r>
    </w:p>
    <w:p w:rsidR="003C28F2" w:rsidRPr="003C28F2" w:rsidRDefault="003C28F2" w:rsidP="003C28F2">
      <w:pPr>
        <w:tabs>
          <w:tab w:val="left" w:pos="993"/>
        </w:tabs>
        <w:rPr>
          <w:lang w:eastAsia="ar-SA"/>
        </w:rPr>
      </w:pPr>
    </w:p>
    <w:p w:rsidR="003C28F2" w:rsidRPr="003C28F2" w:rsidRDefault="003C28F2" w:rsidP="003C28F2">
      <w:pPr>
        <w:tabs>
          <w:tab w:val="left" w:pos="993"/>
        </w:tabs>
        <w:rPr>
          <w:b/>
          <w:lang w:eastAsia="ar-SA"/>
        </w:rPr>
      </w:pPr>
      <w:r w:rsidRPr="003C28F2">
        <w:rPr>
          <w:b/>
          <w:lang w:eastAsia="ar-SA"/>
        </w:rPr>
        <w:t>Электронные ресурсы:</w:t>
      </w:r>
    </w:p>
    <w:p w:rsidR="003C28F2" w:rsidRPr="003C28F2" w:rsidRDefault="003C28F2" w:rsidP="003C28F2">
      <w:pPr>
        <w:tabs>
          <w:tab w:val="left" w:pos="993"/>
        </w:tabs>
        <w:rPr>
          <w:lang w:eastAsia="ar-SA"/>
        </w:rPr>
      </w:pPr>
      <w:r w:rsidRPr="003C28F2">
        <w:rPr>
          <w:lang w:eastAsia="ar-SA"/>
        </w:rPr>
        <w:t>1. Обществознание 8-11 класс. Мультимедийное учебное пособие. Новый диск, 2006.</w:t>
      </w:r>
    </w:p>
    <w:p w:rsidR="003C28F2" w:rsidRPr="003C28F2" w:rsidRDefault="003C28F2" w:rsidP="003C28F2">
      <w:pPr>
        <w:tabs>
          <w:tab w:val="left" w:pos="993"/>
        </w:tabs>
        <w:rPr>
          <w:lang w:eastAsia="ar-SA"/>
        </w:rPr>
      </w:pPr>
      <w:r w:rsidRPr="003C28F2">
        <w:rPr>
          <w:lang w:eastAsia="ar-SA"/>
        </w:rPr>
        <w:t>2. Электронные курсы. История, обществознание, право.- Волгоград, 2006.</w:t>
      </w:r>
    </w:p>
    <w:p w:rsidR="003C28F2" w:rsidRPr="003C28F2" w:rsidRDefault="003C28F2" w:rsidP="003C28F2">
      <w:pPr>
        <w:tabs>
          <w:tab w:val="left" w:pos="993"/>
        </w:tabs>
        <w:rPr>
          <w:lang w:eastAsia="ar-SA"/>
        </w:rPr>
      </w:pPr>
    </w:p>
    <w:p w:rsidR="003C28F2" w:rsidRPr="003C28F2" w:rsidRDefault="003C28F2" w:rsidP="003C28F2">
      <w:pPr>
        <w:tabs>
          <w:tab w:val="left" w:pos="993"/>
        </w:tabs>
        <w:rPr>
          <w:sz w:val="4"/>
          <w:szCs w:val="4"/>
          <w:lang w:eastAsia="ar-SA"/>
        </w:rPr>
      </w:pPr>
      <w:r w:rsidRPr="003C28F2">
        <w:rPr>
          <w:lang w:eastAsia="ar-SA"/>
        </w:rPr>
        <w:br w:type="page"/>
      </w:r>
    </w:p>
    <w:p w:rsidR="003C28F2" w:rsidRPr="003C28F2" w:rsidRDefault="003C28F2" w:rsidP="003C28F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outlineLvl w:val="0"/>
        <w:rPr>
          <w:b/>
          <w:bCs/>
          <w:caps/>
          <w:kern w:val="32"/>
          <w:lang w:eastAsia="ar-SA"/>
        </w:rPr>
      </w:pPr>
      <w:r w:rsidRPr="003C28F2">
        <w:rPr>
          <w:bCs/>
          <w:caps/>
          <w:kern w:val="32"/>
          <w:sz w:val="32"/>
          <w:szCs w:val="32"/>
          <w:lang w:eastAsia="ar-SA"/>
        </w:rPr>
        <w:lastRenderedPageBreak/>
        <w:t>4. Контроль и оценка результатов освоения УЧЕБНОЙ Дисциплины</w:t>
      </w:r>
    </w:p>
    <w:p w:rsidR="003C28F2" w:rsidRPr="003C28F2" w:rsidRDefault="003C28F2" w:rsidP="003C28F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jc w:val="both"/>
        <w:outlineLvl w:val="0"/>
        <w:rPr>
          <w:bCs/>
          <w:kern w:val="32"/>
          <w:sz w:val="28"/>
          <w:szCs w:val="28"/>
          <w:lang w:eastAsia="ar-SA"/>
        </w:rPr>
      </w:pPr>
      <w:r w:rsidRPr="003C28F2">
        <w:rPr>
          <w:bCs/>
          <w:kern w:val="32"/>
          <w:sz w:val="28"/>
          <w:szCs w:val="28"/>
          <w:lang w:eastAsia="ar-SA"/>
        </w:rPr>
        <w:t>Контроль и оценка результатов освоения учебной дисциплины осуществляется преподавателем в процессе проведения практических занятий, контрольных работ, тестирования, а также выполнения обучающимися индивидуальных заданий, проектов, исследований.</w:t>
      </w:r>
    </w:p>
    <w:p w:rsidR="003C28F2" w:rsidRPr="003C28F2" w:rsidRDefault="003C28F2" w:rsidP="003C28F2">
      <w:pPr>
        <w:rPr>
          <w:lang w:eastAsia="ar-SA"/>
        </w:rPr>
      </w:pPr>
    </w:p>
    <w:tbl>
      <w:tblPr>
        <w:tblW w:w="9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13"/>
        <w:gridCol w:w="4427"/>
      </w:tblGrid>
      <w:tr w:rsidR="003C28F2" w:rsidRPr="003C28F2" w:rsidTr="006368B9">
        <w:trPr>
          <w:jc w:val="center"/>
        </w:trPr>
        <w:tc>
          <w:tcPr>
            <w:tcW w:w="5513" w:type="dxa"/>
            <w:tcBorders>
              <w:top w:val="single" w:sz="4" w:space="0" w:color="auto"/>
              <w:left w:val="single" w:sz="4" w:space="0" w:color="auto"/>
              <w:bottom w:val="single" w:sz="4" w:space="0" w:color="auto"/>
              <w:right w:val="single" w:sz="4" w:space="0" w:color="auto"/>
            </w:tcBorders>
            <w:vAlign w:val="center"/>
            <w:hideMark/>
          </w:tcPr>
          <w:p w:rsidR="003C28F2" w:rsidRPr="003C28F2" w:rsidRDefault="003C28F2" w:rsidP="003C28F2">
            <w:pPr>
              <w:spacing w:line="276" w:lineRule="auto"/>
              <w:jc w:val="center"/>
              <w:rPr>
                <w:b/>
                <w:bCs/>
                <w:lang w:eastAsia="en-US"/>
              </w:rPr>
            </w:pPr>
            <w:r w:rsidRPr="003C28F2">
              <w:rPr>
                <w:b/>
                <w:bCs/>
                <w:lang w:eastAsia="en-US"/>
              </w:rPr>
              <w:t>Результаты обучения</w:t>
            </w:r>
          </w:p>
          <w:p w:rsidR="003C28F2" w:rsidRPr="003C28F2" w:rsidRDefault="003C28F2" w:rsidP="003C28F2">
            <w:pPr>
              <w:spacing w:line="276" w:lineRule="auto"/>
              <w:jc w:val="center"/>
              <w:rPr>
                <w:b/>
                <w:bCs/>
                <w:lang w:eastAsia="en-US"/>
              </w:rPr>
            </w:pPr>
            <w:r w:rsidRPr="003C28F2">
              <w:rPr>
                <w:b/>
                <w:bCs/>
                <w:lang w:eastAsia="en-US"/>
              </w:rPr>
              <w:t>(освоенные умения, усвоенные знания)</w:t>
            </w:r>
          </w:p>
        </w:tc>
        <w:tc>
          <w:tcPr>
            <w:tcW w:w="4427" w:type="dxa"/>
            <w:tcBorders>
              <w:top w:val="single" w:sz="4" w:space="0" w:color="auto"/>
              <w:left w:val="single" w:sz="4" w:space="0" w:color="auto"/>
              <w:bottom w:val="single" w:sz="4" w:space="0" w:color="auto"/>
              <w:right w:val="single" w:sz="4" w:space="0" w:color="auto"/>
            </w:tcBorders>
            <w:vAlign w:val="center"/>
            <w:hideMark/>
          </w:tcPr>
          <w:p w:rsidR="003C28F2" w:rsidRPr="003C28F2" w:rsidRDefault="003C28F2" w:rsidP="003C28F2">
            <w:pPr>
              <w:spacing w:line="276" w:lineRule="auto"/>
              <w:jc w:val="center"/>
              <w:rPr>
                <w:b/>
                <w:bCs/>
                <w:lang w:eastAsia="en-US"/>
              </w:rPr>
            </w:pPr>
            <w:r w:rsidRPr="003C28F2">
              <w:rPr>
                <w:b/>
                <w:lang w:eastAsia="en-US"/>
              </w:rPr>
              <w:t xml:space="preserve">Формы и методы контроля и оценки результатов обучения </w:t>
            </w:r>
          </w:p>
        </w:tc>
      </w:tr>
      <w:tr w:rsidR="003C28F2" w:rsidRPr="003C28F2" w:rsidTr="006368B9">
        <w:trPr>
          <w:jc w:val="center"/>
        </w:trPr>
        <w:tc>
          <w:tcPr>
            <w:tcW w:w="5513"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jc w:val="center"/>
              <w:rPr>
                <w:bCs/>
                <w:i/>
                <w:lang w:eastAsia="en-US"/>
              </w:rPr>
            </w:pPr>
            <w:r w:rsidRPr="003C28F2">
              <w:rPr>
                <w:bCs/>
                <w:i/>
                <w:lang w:eastAsia="en-US"/>
              </w:rPr>
              <w:t>1</w:t>
            </w:r>
          </w:p>
        </w:tc>
        <w:tc>
          <w:tcPr>
            <w:tcW w:w="44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jc w:val="center"/>
              <w:rPr>
                <w:bCs/>
                <w:i/>
                <w:lang w:eastAsia="en-US"/>
              </w:rPr>
            </w:pPr>
            <w:r w:rsidRPr="003C28F2">
              <w:rPr>
                <w:bCs/>
                <w:i/>
                <w:lang w:eastAsia="en-US"/>
              </w:rPr>
              <w:t>2</w:t>
            </w:r>
          </w:p>
        </w:tc>
      </w:tr>
      <w:tr w:rsidR="003C28F2" w:rsidRPr="003C28F2" w:rsidTr="006368B9">
        <w:trPr>
          <w:trHeight w:val="360"/>
          <w:jc w:val="center"/>
        </w:trPr>
        <w:tc>
          <w:tcPr>
            <w:tcW w:w="5513"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567"/>
              </w:tabs>
              <w:spacing w:line="276" w:lineRule="auto"/>
              <w:jc w:val="both"/>
              <w:rPr>
                <w:bCs/>
                <w:lang w:eastAsia="en-US"/>
              </w:rPr>
            </w:pPr>
            <w:r w:rsidRPr="003C28F2">
              <w:rPr>
                <w:b/>
                <w:lang w:eastAsia="en-US"/>
              </w:rPr>
              <w:t>Умения:</w:t>
            </w:r>
          </w:p>
        </w:tc>
        <w:tc>
          <w:tcPr>
            <w:tcW w:w="44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jc w:val="both"/>
              <w:rPr>
                <w:bCs/>
                <w:lang w:eastAsia="en-US"/>
              </w:rPr>
            </w:pPr>
          </w:p>
        </w:tc>
      </w:tr>
      <w:tr w:rsidR="003C28F2" w:rsidRPr="003C28F2" w:rsidTr="006368B9">
        <w:trPr>
          <w:trHeight w:val="360"/>
          <w:jc w:val="center"/>
        </w:trPr>
        <w:tc>
          <w:tcPr>
            <w:tcW w:w="5513"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567"/>
              </w:tabs>
              <w:spacing w:line="276" w:lineRule="auto"/>
              <w:jc w:val="both"/>
              <w:rPr>
                <w:b/>
                <w:lang w:eastAsia="en-US"/>
              </w:rPr>
            </w:pPr>
            <w:r w:rsidRPr="003C28F2">
              <w:rPr>
                <w:lang w:eastAsia="en-US"/>
              </w:rPr>
              <w:t>характеризовать основные социальные объекты, выделяя их существенные признаки, закономерности развития</w:t>
            </w:r>
          </w:p>
        </w:tc>
        <w:tc>
          <w:tcPr>
            <w:tcW w:w="44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jc w:val="both"/>
              <w:rPr>
                <w:bCs/>
                <w:lang w:eastAsia="en-US"/>
              </w:rPr>
            </w:pPr>
            <w:r w:rsidRPr="003C28F2">
              <w:rPr>
                <w:bCs/>
                <w:lang w:eastAsia="en-US"/>
              </w:rPr>
              <w:t>устный индивидуальный и фронтальный опрос</w:t>
            </w:r>
          </w:p>
        </w:tc>
      </w:tr>
      <w:tr w:rsidR="003C28F2" w:rsidRPr="003C28F2" w:rsidTr="006368B9">
        <w:trPr>
          <w:trHeight w:val="360"/>
          <w:jc w:val="center"/>
        </w:trPr>
        <w:tc>
          <w:tcPr>
            <w:tcW w:w="5513"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567"/>
              </w:tabs>
              <w:spacing w:line="276" w:lineRule="auto"/>
              <w:jc w:val="both"/>
              <w:rPr>
                <w:b/>
                <w:lang w:eastAsia="en-US"/>
              </w:rPr>
            </w:pPr>
            <w:r w:rsidRPr="003C28F2">
              <w:rPr>
                <w:lang w:eastAsia="en-US"/>
              </w:rPr>
              <w:t>анализировать актуальную информацию о социальных объектах, выявляя их общие черты и различия; устанавливать соответствия между существенными чертами и признаками изученных социальных явлений и обществоведческими терминами и понятиями</w:t>
            </w:r>
          </w:p>
        </w:tc>
        <w:tc>
          <w:tcPr>
            <w:tcW w:w="44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jc w:val="both"/>
              <w:rPr>
                <w:bCs/>
                <w:lang w:eastAsia="en-US"/>
              </w:rPr>
            </w:pPr>
            <w:r w:rsidRPr="003C28F2">
              <w:rPr>
                <w:bCs/>
                <w:lang w:eastAsia="en-US"/>
              </w:rPr>
              <w:t>письменная работа в форме тестирования, индивидуальных заданий; устный индивидуальный опрос</w:t>
            </w:r>
          </w:p>
        </w:tc>
      </w:tr>
      <w:tr w:rsidR="003C28F2" w:rsidRPr="003C28F2" w:rsidTr="006368B9">
        <w:trPr>
          <w:trHeight w:val="360"/>
          <w:jc w:val="center"/>
        </w:trPr>
        <w:tc>
          <w:tcPr>
            <w:tcW w:w="5513"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567"/>
              </w:tabs>
              <w:spacing w:line="276" w:lineRule="auto"/>
              <w:jc w:val="both"/>
              <w:rPr>
                <w:lang w:eastAsia="en-US"/>
              </w:rPr>
            </w:pPr>
            <w:r w:rsidRPr="003C28F2">
              <w:rPr>
                <w:lang w:eastAsia="en-US"/>
              </w:rPr>
              <w:t>объяснять причинно-следственные и функциональные связи изученных социальных объектов (включая взаимодействия человека и общества, важнейших социальных институтов, общества и природной среды, общества и культуры, взаимосвязи подсистем и элементов общества)</w:t>
            </w:r>
          </w:p>
        </w:tc>
        <w:tc>
          <w:tcPr>
            <w:tcW w:w="44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jc w:val="both"/>
              <w:rPr>
                <w:bCs/>
                <w:lang w:eastAsia="en-US"/>
              </w:rPr>
            </w:pPr>
            <w:r w:rsidRPr="003C28F2">
              <w:rPr>
                <w:bCs/>
                <w:lang w:eastAsia="en-US"/>
              </w:rPr>
              <w:t>письменная работа в форме тестирования, эссе, индивидуальных заданий</w:t>
            </w:r>
          </w:p>
        </w:tc>
      </w:tr>
      <w:tr w:rsidR="003C28F2" w:rsidRPr="003C28F2" w:rsidTr="006368B9">
        <w:trPr>
          <w:trHeight w:val="360"/>
          <w:jc w:val="center"/>
        </w:trPr>
        <w:tc>
          <w:tcPr>
            <w:tcW w:w="5513"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567"/>
              </w:tabs>
              <w:spacing w:line="276" w:lineRule="auto"/>
              <w:jc w:val="both"/>
              <w:rPr>
                <w:spacing w:val="-6"/>
                <w:lang w:eastAsia="en-US"/>
              </w:rPr>
            </w:pPr>
            <w:r w:rsidRPr="003C28F2">
              <w:rPr>
                <w:spacing w:val="-6"/>
                <w:lang w:eastAsia="en-US"/>
              </w:rPr>
              <w:t>раскрывать на примерах изученные теоретические положения и понятия социально-экономических и гуманитарных наук</w:t>
            </w:r>
          </w:p>
        </w:tc>
        <w:tc>
          <w:tcPr>
            <w:tcW w:w="44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jc w:val="both"/>
              <w:rPr>
                <w:bCs/>
                <w:lang w:eastAsia="en-US"/>
              </w:rPr>
            </w:pPr>
            <w:r w:rsidRPr="003C28F2">
              <w:rPr>
                <w:bCs/>
                <w:lang w:eastAsia="en-US"/>
              </w:rPr>
              <w:t>устный индивидуальный и фронтальный опрос</w:t>
            </w:r>
          </w:p>
        </w:tc>
      </w:tr>
      <w:tr w:rsidR="003C28F2" w:rsidRPr="003C28F2" w:rsidTr="006368B9">
        <w:trPr>
          <w:trHeight w:val="360"/>
          <w:jc w:val="center"/>
        </w:trPr>
        <w:tc>
          <w:tcPr>
            <w:tcW w:w="5513"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567"/>
              </w:tabs>
              <w:spacing w:line="276" w:lineRule="auto"/>
              <w:jc w:val="both"/>
              <w:rPr>
                <w:b/>
                <w:lang w:eastAsia="en-US"/>
              </w:rPr>
            </w:pPr>
            <w:r w:rsidRPr="003C28F2">
              <w:rPr>
                <w:lang w:eastAsia="en-US"/>
              </w:rPr>
              <w:t>осуществлять поиск социальной информации, представленной в различных знаковых системах (текст, схема, таблица, диаграмма, аудиовизуальный ряд); извлекать из неадаптированных оригинальных текстов (правовых, научно-популярных, публицистических и др.) знания по заданным темам; систематизировать, анализировать и обобщать неупорядоченную социальную информацию; различать в ней факты и мнения, аргументы и выводы</w:t>
            </w:r>
          </w:p>
        </w:tc>
        <w:tc>
          <w:tcPr>
            <w:tcW w:w="44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jc w:val="both"/>
              <w:rPr>
                <w:bCs/>
                <w:lang w:eastAsia="en-US"/>
              </w:rPr>
            </w:pPr>
            <w:r w:rsidRPr="003C28F2">
              <w:rPr>
                <w:bCs/>
                <w:lang w:eastAsia="en-US"/>
              </w:rPr>
              <w:t>устный индивидуальный опрос; письменная контрольная работа</w:t>
            </w:r>
          </w:p>
        </w:tc>
      </w:tr>
      <w:tr w:rsidR="003C28F2" w:rsidRPr="003C28F2" w:rsidTr="006368B9">
        <w:trPr>
          <w:trHeight w:val="360"/>
          <w:jc w:val="center"/>
        </w:trPr>
        <w:tc>
          <w:tcPr>
            <w:tcW w:w="5513"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567"/>
              </w:tabs>
              <w:spacing w:line="276" w:lineRule="auto"/>
              <w:jc w:val="both"/>
              <w:rPr>
                <w:b/>
                <w:lang w:eastAsia="en-US"/>
              </w:rPr>
            </w:pPr>
            <w:r w:rsidRPr="003C28F2">
              <w:rPr>
                <w:lang w:eastAsia="en-US"/>
              </w:rPr>
              <w:t xml:space="preserve">оценивать действия субъектов социальной жизни, включая личность, группы, организации, с точки зрения социальных норм, экономической </w:t>
            </w:r>
            <w:r w:rsidRPr="003C28F2">
              <w:rPr>
                <w:lang w:eastAsia="en-US"/>
              </w:rPr>
              <w:lastRenderedPageBreak/>
              <w:t>рациональности</w:t>
            </w:r>
          </w:p>
        </w:tc>
        <w:tc>
          <w:tcPr>
            <w:tcW w:w="44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jc w:val="both"/>
              <w:rPr>
                <w:bCs/>
                <w:lang w:eastAsia="en-US"/>
              </w:rPr>
            </w:pPr>
            <w:r w:rsidRPr="003C28F2">
              <w:rPr>
                <w:bCs/>
                <w:lang w:eastAsia="en-US"/>
              </w:rPr>
              <w:lastRenderedPageBreak/>
              <w:t>устный индивидуальный и фронтальный опрос</w:t>
            </w:r>
          </w:p>
        </w:tc>
      </w:tr>
      <w:tr w:rsidR="003C28F2" w:rsidRPr="003C28F2" w:rsidTr="006368B9">
        <w:trPr>
          <w:trHeight w:val="360"/>
          <w:jc w:val="center"/>
        </w:trPr>
        <w:tc>
          <w:tcPr>
            <w:tcW w:w="5513"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567"/>
              </w:tabs>
              <w:spacing w:line="276" w:lineRule="auto"/>
              <w:jc w:val="both"/>
              <w:rPr>
                <w:b/>
                <w:lang w:eastAsia="en-US"/>
              </w:rPr>
            </w:pPr>
            <w:r w:rsidRPr="003C28F2">
              <w:rPr>
                <w:lang w:eastAsia="en-US"/>
              </w:rPr>
              <w:lastRenderedPageBreak/>
              <w:t>формулировать на основе приобретенных обществоведческих знаний собственные суждения и аргументы по определенным проблемам</w:t>
            </w:r>
          </w:p>
        </w:tc>
        <w:tc>
          <w:tcPr>
            <w:tcW w:w="44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jc w:val="both"/>
              <w:rPr>
                <w:bCs/>
                <w:lang w:eastAsia="en-US"/>
              </w:rPr>
            </w:pPr>
            <w:r w:rsidRPr="003C28F2">
              <w:rPr>
                <w:bCs/>
                <w:lang w:eastAsia="en-US"/>
              </w:rPr>
              <w:t>устный контроль в форме дискуссии , индивидуальный опрос</w:t>
            </w:r>
          </w:p>
        </w:tc>
      </w:tr>
      <w:tr w:rsidR="003C28F2" w:rsidRPr="003C28F2" w:rsidTr="006368B9">
        <w:trPr>
          <w:trHeight w:val="360"/>
          <w:jc w:val="center"/>
        </w:trPr>
        <w:tc>
          <w:tcPr>
            <w:tcW w:w="5513"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567"/>
              </w:tabs>
              <w:spacing w:line="276" w:lineRule="auto"/>
              <w:jc w:val="both"/>
              <w:rPr>
                <w:b/>
                <w:lang w:eastAsia="en-US"/>
              </w:rPr>
            </w:pPr>
            <w:r w:rsidRPr="003C28F2">
              <w:rPr>
                <w:lang w:eastAsia="en-US"/>
              </w:rPr>
              <w:t>подготавливать устное выступление, творческую работу по социальной проблематике</w:t>
            </w:r>
          </w:p>
        </w:tc>
        <w:tc>
          <w:tcPr>
            <w:tcW w:w="44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jc w:val="both"/>
              <w:rPr>
                <w:bCs/>
                <w:lang w:eastAsia="en-US"/>
              </w:rPr>
            </w:pPr>
            <w:r w:rsidRPr="003C28F2">
              <w:rPr>
                <w:bCs/>
                <w:lang w:eastAsia="en-US"/>
              </w:rPr>
              <w:t>устный контроль в форме реферата, проектной деятельности</w:t>
            </w:r>
          </w:p>
        </w:tc>
      </w:tr>
      <w:tr w:rsidR="003C28F2" w:rsidRPr="003C28F2" w:rsidTr="006368B9">
        <w:trPr>
          <w:trHeight w:val="360"/>
          <w:jc w:val="center"/>
        </w:trPr>
        <w:tc>
          <w:tcPr>
            <w:tcW w:w="5513"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567"/>
              </w:tabs>
              <w:spacing w:line="276" w:lineRule="auto"/>
              <w:jc w:val="both"/>
              <w:rPr>
                <w:lang w:eastAsia="en-US"/>
              </w:rPr>
            </w:pPr>
            <w:r w:rsidRPr="003C28F2">
              <w:rPr>
                <w:lang w:eastAsia="en-US"/>
              </w:rPr>
              <w:t>применять социально-экономические и гуманитарные знания в процессе решения познавательных задач по актуальным социальным проблемам.</w:t>
            </w:r>
          </w:p>
        </w:tc>
        <w:tc>
          <w:tcPr>
            <w:tcW w:w="44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jc w:val="both"/>
              <w:rPr>
                <w:bCs/>
                <w:lang w:eastAsia="en-US"/>
              </w:rPr>
            </w:pPr>
            <w:r w:rsidRPr="003C28F2">
              <w:rPr>
                <w:bCs/>
                <w:lang w:eastAsia="en-US"/>
              </w:rPr>
              <w:t>письменная контрольная работа в форме тестирования, эссе</w:t>
            </w:r>
          </w:p>
        </w:tc>
      </w:tr>
    </w:tbl>
    <w:p w:rsidR="003C28F2" w:rsidRPr="003C28F2" w:rsidRDefault="003C28F2" w:rsidP="003C28F2">
      <w:pPr>
        <w:rPr>
          <w:lang w:eastAsia="ar-SA"/>
        </w:rPr>
      </w:pPr>
      <w:r w:rsidRPr="003C28F2">
        <w:rPr>
          <w:lang w:eastAsia="ar-SA"/>
        </w:rPr>
        <w:br w:type="page"/>
      </w:r>
    </w:p>
    <w:tbl>
      <w:tblPr>
        <w:tblW w:w="9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13"/>
        <w:gridCol w:w="4427"/>
      </w:tblGrid>
      <w:tr w:rsidR="003C28F2" w:rsidRPr="003C28F2" w:rsidTr="006368B9">
        <w:trPr>
          <w:trHeight w:val="360"/>
          <w:jc w:val="center"/>
        </w:trPr>
        <w:tc>
          <w:tcPr>
            <w:tcW w:w="5513"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sidRPr="003C28F2">
              <w:rPr>
                <w:lang w:eastAsia="en-US"/>
              </w:rPr>
              <w:lastRenderedPageBreak/>
              <w:t xml:space="preserve"> использовать приобретенные знания и умения в практической деятельности и повседневной жизни для: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sidRPr="003C28F2">
              <w:rPr>
                <w:lang w:eastAsia="en-US"/>
              </w:rPr>
              <w:t xml:space="preserve"> успешного выполнения типичных социальных ролей; сознательного взаимодействия с различными социальными институтами;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sidRPr="003C28F2">
              <w:rPr>
                <w:lang w:eastAsia="en-US"/>
              </w:rPr>
              <w:t xml:space="preserve"> совершенствования собственной познавательной деятельности;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sidRPr="003C28F2">
              <w:rPr>
                <w:lang w:eastAsia="en-US"/>
              </w:rPr>
              <w:t xml:space="preserve"> критического восприятия информации, получаемой в межличностном общении и массовой коммуникации; осуществления самостоятельного поиска, анализа и использования собранной социальной информации;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sidRPr="003C28F2">
              <w:rPr>
                <w:lang w:eastAsia="en-US"/>
              </w:rPr>
              <w:t xml:space="preserve"> решения практических жизненных проблем, возникающих в социальной деятельности;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sidRPr="003C28F2">
              <w:rPr>
                <w:lang w:eastAsia="en-US"/>
              </w:rPr>
              <w:t xml:space="preserve"> ориентировки в актуальных общественных событиях, определения личной гражданской позиции;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sidRPr="003C28F2">
              <w:rPr>
                <w:lang w:eastAsia="en-US"/>
              </w:rPr>
              <w:t xml:space="preserve"> предвидения возможных последствий определенных социальных действий;</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sidRPr="003C28F2">
              <w:rPr>
                <w:lang w:eastAsia="en-US"/>
              </w:rPr>
              <w:t xml:space="preserve"> оценки происходящих событий и поведения людей с точки зрения морали и права;</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sidRPr="003C28F2">
              <w:rPr>
                <w:lang w:eastAsia="en-US"/>
              </w:rPr>
              <w:t xml:space="preserve"> реализации и защиты прав человека и гражданина, осознанного выполнения гражданских обязанностей;</w:t>
            </w:r>
          </w:p>
          <w:p w:rsidR="003C28F2" w:rsidRPr="003C28F2" w:rsidRDefault="003C28F2" w:rsidP="003C28F2">
            <w:pPr>
              <w:tabs>
                <w:tab w:val="left" w:pos="567"/>
              </w:tabs>
              <w:spacing w:line="276" w:lineRule="auto"/>
              <w:jc w:val="both"/>
              <w:rPr>
                <w:b/>
                <w:lang w:eastAsia="en-US"/>
              </w:rPr>
            </w:pPr>
            <w:r w:rsidRPr="003C28F2">
              <w:rPr>
                <w:lang w:eastAsia="en-US"/>
              </w:rPr>
              <w:t xml:space="preserve"> осуществления конструктивного взаимодействия людей с разными убеждениями, культурными ценностями и социальным положением.</w:t>
            </w:r>
          </w:p>
        </w:tc>
        <w:tc>
          <w:tcPr>
            <w:tcW w:w="44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jc w:val="both"/>
              <w:rPr>
                <w:bCs/>
                <w:lang w:eastAsia="en-US"/>
              </w:rPr>
            </w:pPr>
            <w:r w:rsidRPr="003C28F2">
              <w:rPr>
                <w:bCs/>
                <w:lang w:eastAsia="en-US"/>
              </w:rPr>
              <w:t>устный контроль в форме дискуссии, дебатов</w:t>
            </w:r>
          </w:p>
        </w:tc>
      </w:tr>
      <w:tr w:rsidR="003C28F2" w:rsidRPr="003C28F2" w:rsidTr="006368B9">
        <w:trPr>
          <w:trHeight w:val="390"/>
          <w:jc w:val="center"/>
        </w:trPr>
        <w:tc>
          <w:tcPr>
            <w:tcW w:w="5513"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rPr>
                <w:b/>
                <w:bCs/>
                <w:lang w:eastAsia="en-US"/>
              </w:rPr>
            </w:pPr>
            <w:r w:rsidRPr="003C28F2">
              <w:rPr>
                <w:b/>
                <w:bCs/>
                <w:lang w:eastAsia="en-US"/>
              </w:rPr>
              <w:t>Знания:</w:t>
            </w:r>
          </w:p>
        </w:tc>
        <w:tc>
          <w:tcPr>
            <w:tcW w:w="44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jc w:val="both"/>
              <w:rPr>
                <w:bCs/>
                <w:lang w:eastAsia="en-US"/>
              </w:rPr>
            </w:pPr>
          </w:p>
        </w:tc>
      </w:tr>
      <w:tr w:rsidR="003C28F2" w:rsidRPr="003C28F2" w:rsidTr="006368B9">
        <w:trPr>
          <w:trHeight w:val="390"/>
          <w:jc w:val="center"/>
        </w:trPr>
        <w:tc>
          <w:tcPr>
            <w:tcW w:w="5513"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1080"/>
                <w:tab w:val="left" w:pos="1497"/>
              </w:tabs>
              <w:spacing w:line="276" w:lineRule="auto"/>
              <w:jc w:val="both"/>
              <w:rPr>
                <w:lang w:eastAsia="ar-SA"/>
              </w:rPr>
            </w:pPr>
            <w:r w:rsidRPr="003C28F2">
              <w:rPr>
                <w:lang w:eastAsia="ar-SA"/>
              </w:rPr>
              <w:t>биосоциальная сущность человека, основные этапы и факторы социализации личности, место и роль человека в системе общественных отношений</w:t>
            </w:r>
          </w:p>
        </w:tc>
        <w:tc>
          <w:tcPr>
            <w:tcW w:w="44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jc w:val="both"/>
              <w:rPr>
                <w:bCs/>
                <w:lang w:eastAsia="en-US"/>
              </w:rPr>
            </w:pPr>
            <w:r w:rsidRPr="003C28F2">
              <w:rPr>
                <w:bCs/>
                <w:lang w:eastAsia="en-US"/>
              </w:rPr>
              <w:t>письменная работа в форме тестирования; устный опрос – индивидуальный и фронтальный</w:t>
            </w:r>
          </w:p>
        </w:tc>
      </w:tr>
      <w:tr w:rsidR="003C28F2" w:rsidRPr="003C28F2" w:rsidTr="006368B9">
        <w:trPr>
          <w:trHeight w:val="390"/>
          <w:jc w:val="center"/>
        </w:trPr>
        <w:tc>
          <w:tcPr>
            <w:tcW w:w="5513"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rPr>
                <w:bCs/>
                <w:lang w:eastAsia="en-US"/>
              </w:rPr>
            </w:pPr>
            <w:r w:rsidRPr="003C28F2">
              <w:rPr>
                <w:bCs/>
                <w:lang w:eastAsia="en-US"/>
              </w:rPr>
              <w:t>тенденции развития общества в целом как сложной динамичной системы, а также важнейших социальных институтов</w:t>
            </w:r>
          </w:p>
        </w:tc>
        <w:tc>
          <w:tcPr>
            <w:tcW w:w="44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jc w:val="both"/>
              <w:rPr>
                <w:bCs/>
                <w:lang w:eastAsia="en-US"/>
              </w:rPr>
            </w:pPr>
            <w:r w:rsidRPr="003C28F2">
              <w:rPr>
                <w:bCs/>
                <w:lang w:eastAsia="en-US"/>
              </w:rPr>
              <w:t>письменная работа в форме тестирования; индивидуальный и фронтальный опрос</w:t>
            </w:r>
          </w:p>
        </w:tc>
      </w:tr>
      <w:tr w:rsidR="003C28F2" w:rsidRPr="003C28F2" w:rsidTr="006368B9">
        <w:trPr>
          <w:trHeight w:val="390"/>
          <w:jc w:val="center"/>
        </w:trPr>
        <w:tc>
          <w:tcPr>
            <w:tcW w:w="5513"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1080"/>
                <w:tab w:val="left" w:pos="1497"/>
              </w:tabs>
              <w:spacing w:line="276" w:lineRule="auto"/>
              <w:jc w:val="both"/>
              <w:rPr>
                <w:lang w:eastAsia="ar-SA"/>
              </w:rPr>
            </w:pPr>
            <w:r w:rsidRPr="003C28F2">
              <w:rPr>
                <w:lang w:eastAsia="ar-SA"/>
              </w:rPr>
              <w:t>необходимость регулирования общественных отношений, сущность социальных норм, механизмы правового регулирования,</w:t>
            </w:r>
            <w:r w:rsidRPr="003C28F2">
              <w:rPr>
                <w:b/>
                <w:sz w:val="32"/>
                <w:szCs w:val="20"/>
                <w:lang w:eastAsia="ar-SA"/>
              </w:rPr>
              <w:t xml:space="preserve"> </w:t>
            </w:r>
            <w:r w:rsidRPr="003C28F2">
              <w:rPr>
                <w:lang w:eastAsia="ar-SA"/>
              </w:rPr>
              <w:t>особенности социально-гуманитарного познания</w:t>
            </w:r>
          </w:p>
        </w:tc>
        <w:tc>
          <w:tcPr>
            <w:tcW w:w="44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jc w:val="both"/>
              <w:rPr>
                <w:bCs/>
                <w:lang w:eastAsia="en-US"/>
              </w:rPr>
            </w:pPr>
            <w:r w:rsidRPr="003C28F2">
              <w:rPr>
                <w:bCs/>
                <w:lang w:eastAsia="en-US"/>
              </w:rPr>
              <w:t>индивидуальный опрос; письменная контрольная работа</w:t>
            </w:r>
          </w:p>
        </w:tc>
      </w:tr>
      <w:tr w:rsidR="003C28F2" w:rsidRPr="003C28F2" w:rsidTr="006368B9">
        <w:trPr>
          <w:trHeight w:val="390"/>
          <w:jc w:val="center"/>
        </w:trPr>
        <w:tc>
          <w:tcPr>
            <w:tcW w:w="5513"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1080"/>
                <w:tab w:val="left" w:pos="1497"/>
              </w:tabs>
              <w:spacing w:line="276" w:lineRule="auto"/>
              <w:jc w:val="both"/>
              <w:rPr>
                <w:lang w:eastAsia="ar-SA"/>
              </w:rPr>
            </w:pPr>
            <w:r w:rsidRPr="003C28F2">
              <w:rPr>
                <w:lang w:eastAsia="ar-SA"/>
              </w:rPr>
              <w:t>Итоговая форма аттестации экзамен</w:t>
            </w:r>
          </w:p>
        </w:tc>
        <w:tc>
          <w:tcPr>
            <w:tcW w:w="44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spacing w:line="276" w:lineRule="auto"/>
              <w:jc w:val="both"/>
              <w:rPr>
                <w:bCs/>
                <w:lang w:eastAsia="en-US"/>
              </w:rPr>
            </w:pPr>
            <w:r w:rsidRPr="003C28F2">
              <w:rPr>
                <w:bCs/>
                <w:lang w:eastAsia="en-US"/>
              </w:rPr>
              <w:t>Ответы на экзаменационные билеты</w:t>
            </w:r>
          </w:p>
        </w:tc>
      </w:tr>
    </w:tbl>
    <w:p w:rsidR="003C28F2" w:rsidRPr="003C28F2" w:rsidRDefault="003C28F2" w:rsidP="003C28F2">
      <w:pPr>
        <w:jc w:val="both"/>
        <w:rPr>
          <w:b/>
          <w:lang w:eastAsia="ar-SA"/>
        </w:rPr>
      </w:pPr>
    </w:p>
    <w:p w:rsidR="003C28F2" w:rsidRDefault="003C28F2" w:rsidP="003C28F2">
      <w:pPr>
        <w:rPr>
          <w:rFonts w:ascii="Calibri" w:eastAsia="Calibri" w:hAnsi="Calibri"/>
          <w:i/>
          <w:iCs/>
          <w:sz w:val="22"/>
          <w:szCs w:val="22"/>
          <w:lang w:eastAsia="en-US"/>
        </w:rPr>
      </w:pPr>
    </w:p>
    <w:p w:rsidR="003C28F2" w:rsidRDefault="003C28F2" w:rsidP="003C28F2">
      <w:pPr>
        <w:rPr>
          <w:rFonts w:ascii="Calibri" w:eastAsia="Calibri" w:hAnsi="Calibri"/>
          <w:i/>
          <w:iCs/>
          <w:sz w:val="22"/>
          <w:szCs w:val="22"/>
          <w:lang w:eastAsia="en-US"/>
        </w:rPr>
      </w:pPr>
    </w:p>
    <w:p w:rsidR="003C28F2" w:rsidRDefault="003C28F2" w:rsidP="003C28F2">
      <w:pPr>
        <w:rPr>
          <w:rFonts w:ascii="Calibri" w:eastAsia="Calibri" w:hAnsi="Calibri"/>
          <w:i/>
          <w:iCs/>
          <w:sz w:val="22"/>
          <w:szCs w:val="22"/>
          <w:lang w:eastAsia="en-US"/>
        </w:rPr>
      </w:pPr>
    </w:p>
    <w:p w:rsidR="003C28F2" w:rsidRDefault="003C28F2" w:rsidP="003C28F2">
      <w:pPr>
        <w:rPr>
          <w:rFonts w:ascii="Calibri" w:eastAsia="Calibri" w:hAnsi="Calibri"/>
          <w:i/>
          <w:iCs/>
          <w:sz w:val="22"/>
          <w:szCs w:val="22"/>
          <w:lang w:eastAsia="en-US"/>
        </w:rPr>
      </w:pPr>
    </w:p>
    <w:p w:rsidR="003C28F2" w:rsidRDefault="003C28F2" w:rsidP="003C28F2">
      <w:pPr>
        <w:rPr>
          <w:rFonts w:ascii="Calibri" w:eastAsia="Calibri" w:hAnsi="Calibri"/>
          <w:i/>
          <w:iCs/>
          <w:sz w:val="22"/>
          <w:szCs w:val="22"/>
          <w:lang w:eastAsia="en-US"/>
        </w:rPr>
      </w:pPr>
    </w:p>
    <w:p w:rsidR="003C28F2" w:rsidRPr="003C28F2" w:rsidRDefault="003C28F2" w:rsidP="003C28F2">
      <w:pPr>
        <w:spacing w:after="1906"/>
        <w:jc w:val="center"/>
        <w:rPr>
          <w:rFonts w:eastAsia="Franklin Gothic"/>
          <w:color w:val="181717"/>
        </w:rPr>
      </w:pPr>
    </w:p>
    <w:p w:rsidR="003C28F2" w:rsidRPr="003C28F2" w:rsidRDefault="003C28F2" w:rsidP="003C28F2">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95"/>
        <w:ind w:left="10" w:right="-15" w:hanging="10"/>
        <w:jc w:val="center"/>
        <w:outlineLvl w:val="0"/>
        <w:rPr>
          <w:rFonts w:eastAsia="Franklin Gothic" w:cs="Franklin Gothic"/>
          <w:color w:val="181717"/>
          <w:sz w:val="28"/>
          <w:szCs w:val="28"/>
        </w:rPr>
      </w:pPr>
      <w:r w:rsidRPr="003C28F2">
        <w:rPr>
          <w:rFonts w:eastAsia="Franklin Gothic" w:cs="Franklin Gothic"/>
          <w:color w:val="181717"/>
          <w:sz w:val="28"/>
          <w:szCs w:val="28"/>
        </w:rPr>
        <w:t>СОДЕРЖАНИЕ</w:t>
      </w:r>
    </w:p>
    <w:p w:rsidR="003C28F2" w:rsidRPr="003C28F2" w:rsidRDefault="003C28F2" w:rsidP="003C28F2">
      <w:pPr>
        <w:jc w:val="center"/>
      </w:pPr>
    </w:p>
    <w:tbl>
      <w:tblPr>
        <w:tblW w:w="10465" w:type="dxa"/>
        <w:tblInd w:w="-318" w:type="dxa"/>
        <w:tblLook w:val="04A0" w:firstRow="1" w:lastRow="0" w:firstColumn="1" w:lastColumn="0" w:noHBand="0" w:noVBand="1"/>
      </w:tblPr>
      <w:tblGrid>
        <w:gridCol w:w="852"/>
        <w:gridCol w:w="8614"/>
        <w:gridCol w:w="999"/>
      </w:tblGrid>
      <w:tr w:rsidR="003C28F2" w:rsidRPr="003C28F2" w:rsidTr="006368B9">
        <w:tc>
          <w:tcPr>
            <w:tcW w:w="852" w:type="dxa"/>
            <w:shd w:val="clear" w:color="auto" w:fill="auto"/>
          </w:tcPr>
          <w:p w:rsidR="003C28F2" w:rsidRPr="003C28F2" w:rsidRDefault="003C28F2" w:rsidP="003C28F2">
            <w:pPr>
              <w:spacing w:before="120" w:after="120"/>
            </w:pPr>
          </w:p>
        </w:tc>
        <w:tc>
          <w:tcPr>
            <w:tcW w:w="8614" w:type="dxa"/>
            <w:shd w:val="clear" w:color="auto" w:fill="auto"/>
          </w:tcPr>
          <w:p w:rsidR="003C28F2" w:rsidRPr="003C28F2" w:rsidRDefault="003C28F2" w:rsidP="005C325C">
            <w:pPr>
              <w:numPr>
                <w:ilvl w:val="0"/>
                <w:numId w:val="147"/>
              </w:numPr>
              <w:spacing w:after="8" w:line="230" w:lineRule="auto"/>
              <w:jc w:val="both"/>
              <w:rPr>
                <w:b/>
                <w:color w:val="181717"/>
                <w:sz w:val="28"/>
                <w:szCs w:val="28"/>
                <w:lang w:eastAsia="en-US"/>
              </w:rPr>
            </w:pPr>
            <w:r w:rsidRPr="003C28F2">
              <w:rPr>
                <w:b/>
                <w:caps/>
                <w:color w:val="181717"/>
                <w:sz w:val="28"/>
                <w:szCs w:val="28"/>
                <w:lang w:eastAsia="en-US"/>
              </w:rPr>
              <w:t xml:space="preserve">ПАСПОРТ рабочей ПРОГРАММЫ УЧЕБНОЙ ДИСЦИПЛИНЫ </w:t>
            </w:r>
          </w:p>
          <w:p w:rsidR="003C28F2" w:rsidRPr="003C28F2" w:rsidRDefault="003C28F2" w:rsidP="003C28F2">
            <w:pPr>
              <w:spacing w:after="8" w:line="230" w:lineRule="auto"/>
              <w:ind w:left="720" w:firstLine="274"/>
              <w:jc w:val="both"/>
              <w:rPr>
                <w:b/>
                <w:color w:val="181717"/>
                <w:sz w:val="28"/>
                <w:szCs w:val="28"/>
                <w:lang w:eastAsia="en-US"/>
              </w:rPr>
            </w:pPr>
          </w:p>
          <w:p w:rsidR="003C28F2" w:rsidRPr="003C28F2" w:rsidRDefault="003C28F2" w:rsidP="005C325C">
            <w:pPr>
              <w:keepNext/>
              <w:numPr>
                <w:ilvl w:val="0"/>
                <w:numId w:val="147"/>
              </w:numPr>
              <w:autoSpaceDE w:val="0"/>
              <w:autoSpaceDN w:val="0"/>
              <w:spacing w:after="8" w:line="230" w:lineRule="auto"/>
              <w:jc w:val="both"/>
              <w:outlineLvl w:val="0"/>
              <w:rPr>
                <w:rFonts w:eastAsia="Franklin Gothic" w:cs="Franklin Gothic"/>
                <w:caps/>
                <w:color w:val="181717"/>
                <w:sz w:val="28"/>
                <w:szCs w:val="28"/>
                <w:lang w:eastAsia="en-US"/>
              </w:rPr>
            </w:pPr>
            <w:r w:rsidRPr="003C28F2">
              <w:rPr>
                <w:rFonts w:eastAsia="Franklin Gothic" w:cs="Franklin Gothic"/>
                <w:caps/>
                <w:color w:val="181717"/>
                <w:sz w:val="28"/>
                <w:szCs w:val="28"/>
                <w:lang w:eastAsia="en-US"/>
              </w:rPr>
              <w:t>СТРУКТУРА и содержание УЧЕБНОЙ ДИСЦИПЛИНЫ</w:t>
            </w:r>
          </w:p>
          <w:p w:rsidR="003C28F2" w:rsidRPr="003C28F2" w:rsidRDefault="003C28F2" w:rsidP="003C28F2">
            <w:pPr>
              <w:spacing w:before="120" w:after="120"/>
              <w:jc w:val="center"/>
              <w:rPr>
                <w:b/>
                <w:sz w:val="28"/>
                <w:szCs w:val="28"/>
              </w:rPr>
            </w:pPr>
          </w:p>
        </w:tc>
        <w:tc>
          <w:tcPr>
            <w:tcW w:w="999" w:type="dxa"/>
            <w:shd w:val="clear" w:color="auto" w:fill="auto"/>
          </w:tcPr>
          <w:p w:rsidR="003C28F2" w:rsidRPr="003C28F2" w:rsidRDefault="003C28F2" w:rsidP="003C28F2">
            <w:pPr>
              <w:spacing w:before="120" w:after="120"/>
              <w:jc w:val="center"/>
            </w:pPr>
            <w:r w:rsidRPr="003C28F2">
              <w:t>7</w:t>
            </w:r>
          </w:p>
          <w:p w:rsidR="003C28F2" w:rsidRPr="003C28F2" w:rsidRDefault="003C28F2" w:rsidP="003C28F2">
            <w:pPr>
              <w:spacing w:before="120" w:after="120"/>
              <w:jc w:val="center"/>
            </w:pPr>
          </w:p>
          <w:p w:rsidR="003C28F2" w:rsidRPr="003C28F2" w:rsidRDefault="003C28F2" w:rsidP="003C28F2">
            <w:pPr>
              <w:spacing w:before="120" w:after="120"/>
              <w:jc w:val="center"/>
            </w:pPr>
          </w:p>
          <w:p w:rsidR="003C28F2" w:rsidRPr="003C28F2" w:rsidRDefault="003C28F2" w:rsidP="003C28F2">
            <w:pPr>
              <w:spacing w:before="120" w:after="120"/>
              <w:jc w:val="center"/>
            </w:pPr>
            <w:r w:rsidRPr="003C28F2">
              <w:t>9</w:t>
            </w:r>
          </w:p>
        </w:tc>
      </w:tr>
      <w:tr w:rsidR="003C28F2" w:rsidRPr="003C28F2" w:rsidTr="006368B9">
        <w:tc>
          <w:tcPr>
            <w:tcW w:w="852" w:type="dxa"/>
            <w:shd w:val="clear" w:color="auto" w:fill="auto"/>
          </w:tcPr>
          <w:p w:rsidR="003C28F2" w:rsidRPr="003C28F2" w:rsidRDefault="003C28F2" w:rsidP="003C28F2">
            <w:pPr>
              <w:spacing w:before="120" w:after="120"/>
              <w:jc w:val="center"/>
            </w:pPr>
          </w:p>
        </w:tc>
        <w:tc>
          <w:tcPr>
            <w:tcW w:w="8614" w:type="dxa"/>
            <w:shd w:val="clear" w:color="auto" w:fill="auto"/>
          </w:tcPr>
          <w:p w:rsidR="003C28F2" w:rsidRPr="003C28F2" w:rsidRDefault="003C28F2" w:rsidP="005C325C">
            <w:pPr>
              <w:keepNext/>
              <w:numPr>
                <w:ilvl w:val="0"/>
                <w:numId w:val="147"/>
              </w:numPr>
              <w:autoSpaceDE w:val="0"/>
              <w:autoSpaceDN w:val="0"/>
              <w:spacing w:after="8" w:line="230" w:lineRule="auto"/>
              <w:jc w:val="both"/>
              <w:outlineLvl w:val="0"/>
              <w:rPr>
                <w:rFonts w:eastAsia="Franklin Gothic" w:cs="Franklin Gothic"/>
                <w:caps/>
                <w:color w:val="181717"/>
                <w:sz w:val="28"/>
                <w:szCs w:val="28"/>
                <w:lang w:eastAsia="en-US"/>
              </w:rPr>
            </w:pPr>
            <w:r w:rsidRPr="003C28F2">
              <w:rPr>
                <w:rFonts w:eastAsia="Franklin Gothic" w:cs="Franklin Gothic"/>
                <w:caps/>
                <w:color w:val="181717"/>
                <w:sz w:val="28"/>
                <w:szCs w:val="28"/>
                <w:lang w:eastAsia="en-US"/>
              </w:rPr>
              <w:t>условия реализациирабочей программы учебной дисциплины</w:t>
            </w:r>
          </w:p>
          <w:p w:rsidR="003C28F2" w:rsidRPr="003C28F2" w:rsidRDefault="003C28F2" w:rsidP="003C28F2">
            <w:pPr>
              <w:keepNext/>
              <w:keepLines/>
              <w:spacing w:after="95"/>
              <w:ind w:left="644" w:right="-15" w:hanging="10"/>
              <w:jc w:val="center"/>
              <w:outlineLvl w:val="0"/>
              <w:rPr>
                <w:rFonts w:eastAsia="Franklin Gothic" w:cs="Franklin Gothic"/>
                <w:caps/>
                <w:color w:val="181717"/>
                <w:sz w:val="28"/>
                <w:szCs w:val="28"/>
                <w:lang w:eastAsia="en-US"/>
              </w:rPr>
            </w:pPr>
          </w:p>
          <w:p w:rsidR="003C28F2" w:rsidRPr="003C28F2" w:rsidRDefault="003C28F2" w:rsidP="005C325C">
            <w:pPr>
              <w:numPr>
                <w:ilvl w:val="0"/>
                <w:numId w:val="147"/>
              </w:numPr>
              <w:spacing w:after="8" w:line="230" w:lineRule="auto"/>
              <w:contextualSpacing/>
              <w:jc w:val="both"/>
              <w:rPr>
                <w:b/>
                <w:sz w:val="28"/>
                <w:szCs w:val="28"/>
                <w:lang w:eastAsia="en-US"/>
              </w:rPr>
            </w:pPr>
            <w:r w:rsidRPr="003C28F2">
              <w:rPr>
                <w:b/>
                <w:sz w:val="28"/>
                <w:szCs w:val="28"/>
                <w:lang w:eastAsia="en-US"/>
              </w:rPr>
              <w:t>КОНТРОЛЬ И ОЦЕНКА РЕЗУЛЬТАТОВ ОСВОЕНИЯ УЧЕБНОЙ ДИСЦИПЛИНЫ</w:t>
            </w:r>
          </w:p>
        </w:tc>
        <w:tc>
          <w:tcPr>
            <w:tcW w:w="999" w:type="dxa"/>
            <w:shd w:val="clear" w:color="auto" w:fill="auto"/>
          </w:tcPr>
          <w:p w:rsidR="003C28F2" w:rsidRPr="003C28F2" w:rsidRDefault="003C28F2" w:rsidP="003C28F2">
            <w:pPr>
              <w:spacing w:before="120" w:after="120"/>
              <w:jc w:val="center"/>
            </w:pPr>
            <w:r w:rsidRPr="003C28F2">
              <w:t>15</w:t>
            </w:r>
          </w:p>
          <w:p w:rsidR="003C28F2" w:rsidRPr="003C28F2" w:rsidRDefault="003C28F2" w:rsidP="003C28F2">
            <w:pPr>
              <w:spacing w:before="120" w:after="120"/>
              <w:jc w:val="center"/>
            </w:pPr>
          </w:p>
          <w:p w:rsidR="003C28F2" w:rsidRPr="003C28F2" w:rsidRDefault="003C28F2" w:rsidP="003C28F2">
            <w:pPr>
              <w:spacing w:before="120" w:after="120"/>
              <w:jc w:val="center"/>
            </w:pPr>
          </w:p>
          <w:p w:rsidR="003C28F2" w:rsidRPr="003C28F2" w:rsidRDefault="003C28F2" w:rsidP="003C28F2">
            <w:pPr>
              <w:spacing w:before="120" w:after="120"/>
              <w:jc w:val="center"/>
            </w:pPr>
          </w:p>
          <w:p w:rsidR="003C28F2" w:rsidRPr="003C28F2" w:rsidRDefault="003C28F2" w:rsidP="003C28F2">
            <w:pPr>
              <w:spacing w:before="120" w:after="120"/>
              <w:jc w:val="center"/>
            </w:pPr>
            <w:r w:rsidRPr="003C28F2">
              <w:t>17</w:t>
            </w:r>
          </w:p>
        </w:tc>
      </w:tr>
    </w:tbl>
    <w:p w:rsidR="003C28F2" w:rsidRPr="003C28F2" w:rsidRDefault="003C28F2" w:rsidP="003C28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ind w:left="-15" w:firstLine="709"/>
        <w:jc w:val="both"/>
        <w:rPr>
          <w:color w:val="181717"/>
          <w:sz w:val="28"/>
          <w:szCs w:val="28"/>
        </w:rPr>
      </w:pPr>
    </w:p>
    <w:p w:rsidR="003C28F2" w:rsidRPr="003C28F2" w:rsidRDefault="003C28F2" w:rsidP="003C28F2">
      <w:pPr>
        <w:keepNext/>
        <w:keepLines/>
        <w:pageBreakBefore/>
        <w:numPr>
          <w:ilvl w:val="0"/>
          <w:numId w:val="19"/>
        </w:numPr>
        <w:tabs>
          <w:tab w:val="num" w:pos="360"/>
        </w:tabs>
        <w:spacing w:after="8" w:line="230" w:lineRule="auto"/>
        <w:ind w:left="279" w:right="-15" w:hanging="10"/>
        <w:jc w:val="center"/>
        <w:outlineLvl w:val="2"/>
        <w:rPr>
          <w:b/>
          <w:i/>
          <w:color w:val="181717"/>
          <w:sz w:val="28"/>
          <w:szCs w:val="28"/>
        </w:rPr>
      </w:pPr>
      <w:r w:rsidRPr="003C28F2">
        <w:rPr>
          <w:b/>
          <w:i/>
          <w:color w:val="181717"/>
          <w:sz w:val="28"/>
          <w:szCs w:val="28"/>
        </w:rPr>
        <w:lastRenderedPageBreak/>
        <w:t>1. ПАСПОРТ РАБОЧЕЙ ПРОГРАММЫ УЧЕБНОЙ ДИСЦИПЛИНЫ</w:t>
      </w:r>
    </w:p>
    <w:p w:rsidR="003C28F2" w:rsidRPr="003C28F2" w:rsidRDefault="003C28F2" w:rsidP="003C28F2">
      <w:pPr>
        <w:keepNext/>
        <w:keepLines/>
        <w:numPr>
          <w:ilvl w:val="0"/>
          <w:numId w:val="19"/>
        </w:numPr>
        <w:tabs>
          <w:tab w:val="num" w:pos="360"/>
        </w:tabs>
        <w:spacing w:after="8" w:line="230" w:lineRule="auto"/>
        <w:ind w:left="279" w:right="-15" w:hanging="10"/>
        <w:jc w:val="center"/>
        <w:outlineLvl w:val="2"/>
        <w:rPr>
          <w:b/>
          <w:i/>
          <w:color w:val="181717"/>
          <w:sz w:val="28"/>
          <w:szCs w:val="28"/>
        </w:rPr>
      </w:pPr>
      <w:r w:rsidRPr="003C28F2">
        <w:rPr>
          <w:b/>
          <w:i/>
          <w:color w:val="181717"/>
          <w:sz w:val="28"/>
          <w:szCs w:val="28"/>
        </w:rPr>
        <w:t>«География»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ind w:left="-15" w:right="-185" w:firstLine="274"/>
        <w:jc w:val="both"/>
        <w:rPr>
          <w:b/>
          <w:color w:val="181717"/>
          <w:sz w:val="28"/>
          <w:szCs w:val="28"/>
        </w:rPr>
      </w:pPr>
      <w:r w:rsidRPr="003C28F2">
        <w:rPr>
          <w:b/>
          <w:color w:val="181717"/>
          <w:sz w:val="28"/>
          <w:szCs w:val="28"/>
        </w:rPr>
        <w:t>1.1. Область применения рабочей программы</w:t>
      </w:r>
    </w:p>
    <w:p w:rsidR="003C28F2" w:rsidRPr="003C28F2" w:rsidRDefault="003C28F2" w:rsidP="003C28F2">
      <w:pPr>
        <w:spacing w:after="8" w:line="230" w:lineRule="auto"/>
        <w:ind w:left="-15" w:firstLine="708"/>
        <w:jc w:val="both"/>
        <w:rPr>
          <w:color w:val="181717"/>
          <w:sz w:val="28"/>
          <w:szCs w:val="28"/>
        </w:rPr>
      </w:pPr>
      <w:r w:rsidRPr="003C28F2">
        <w:rPr>
          <w:color w:val="181717"/>
          <w:sz w:val="28"/>
          <w:szCs w:val="28"/>
        </w:rPr>
        <w:t xml:space="preserve">Рабочая программа учебной дисциплины «География» является частью </w:t>
      </w:r>
      <w:r w:rsidRPr="003C28F2">
        <w:rPr>
          <w:caps/>
          <w:color w:val="181717"/>
          <w:sz w:val="28"/>
          <w:szCs w:val="28"/>
        </w:rPr>
        <w:t>программы подготовки специалистов среднего звена</w:t>
      </w:r>
      <w:r w:rsidRPr="003C28F2">
        <w:rPr>
          <w:color w:val="181717"/>
          <w:sz w:val="28"/>
          <w:szCs w:val="28"/>
          <w:shd w:val="clear" w:color="auto" w:fill="FFFFFF"/>
        </w:rPr>
        <w:t xml:space="preserve"> в соответствии с ФГОС по специальности СПО  </w:t>
      </w:r>
      <w:r w:rsidRPr="003C28F2">
        <w:rPr>
          <w:color w:val="181717"/>
          <w:sz w:val="28"/>
          <w:szCs w:val="28"/>
        </w:rPr>
        <w:t>23. 01.17. . Мастер по ремонту и обслуживанию  автомобилей</w:t>
      </w:r>
      <w:r w:rsidRPr="003C28F2">
        <w:rPr>
          <w:color w:val="181717"/>
          <w:sz w:val="28"/>
          <w:szCs w:val="28"/>
          <w:shd w:val="clear" w:color="auto" w:fill="FFFFFF"/>
        </w:rPr>
        <w:t xml:space="preserve">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ind w:left="-15" w:right="-185" w:firstLine="709"/>
        <w:jc w:val="both"/>
        <w:rPr>
          <w:color w:val="181717"/>
          <w:sz w:val="28"/>
          <w:szCs w:val="28"/>
        </w:rPr>
      </w:pPr>
      <w:r w:rsidRPr="003C28F2">
        <w:rPr>
          <w:color w:val="181717"/>
          <w:sz w:val="28"/>
          <w:szCs w:val="28"/>
        </w:rPr>
        <w:t>Рабочая программа учебной дисциплины может быть использована в других образовательных учреждениях, реализующих программы среднего общего образования естественнонаучного профиля.</w:t>
      </w:r>
    </w:p>
    <w:p w:rsidR="003C28F2" w:rsidRPr="003C28F2" w:rsidRDefault="003C28F2" w:rsidP="003C28F2">
      <w:pPr>
        <w:numPr>
          <w:ilvl w:val="0"/>
          <w:numId w:val="18"/>
        </w:numPr>
        <w:tabs>
          <w:tab w:val="num" w:pos="360"/>
          <w:tab w:val="left" w:pos="2940"/>
        </w:tabs>
        <w:spacing w:after="8" w:line="230" w:lineRule="auto"/>
        <w:ind w:left="0" w:firstLine="709"/>
        <w:contextualSpacing/>
        <w:jc w:val="both"/>
        <w:rPr>
          <w:sz w:val="28"/>
          <w:szCs w:val="28"/>
        </w:rPr>
      </w:pPr>
      <w:r w:rsidRPr="003C28F2">
        <w:rPr>
          <w:sz w:val="28"/>
          <w:szCs w:val="28"/>
        </w:rPr>
        <w:t>Программа адаптирована к обучению лиц с ограниченными возможностями здоровья и предусматривает использование индивидуальных заданий.</w:t>
      </w:r>
    </w:p>
    <w:p w:rsidR="003C28F2" w:rsidRPr="003C28F2" w:rsidRDefault="003C28F2" w:rsidP="003C28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ind w:left="-15" w:firstLine="709"/>
        <w:jc w:val="both"/>
        <w:rPr>
          <w:color w:val="181717"/>
          <w:sz w:val="28"/>
          <w:szCs w:val="28"/>
        </w:rPr>
      </w:pPr>
    </w:p>
    <w:p w:rsidR="003C28F2" w:rsidRPr="003C28F2" w:rsidRDefault="003C28F2" w:rsidP="003C28F2">
      <w:pPr>
        <w:spacing w:after="120"/>
        <w:jc w:val="both"/>
        <w:rPr>
          <w:b/>
          <w:sz w:val="28"/>
          <w:szCs w:val="28"/>
        </w:rPr>
      </w:pPr>
      <w:r w:rsidRPr="003C28F2">
        <w:rPr>
          <w:b/>
          <w:sz w:val="28"/>
          <w:szCs w:val="28"/>
        </w:rPr>
        <w:t>1.2. Место дисциплины в структуре основной профессиональной образовательной программы:</w:t>
      </w:r>
    </w:p>
    <w:p w:rsidR="003C28F2" w:rsidRPr="003C28F2" w:rsidRDefault="003C28F2" w:rsidP="003C28F2">
      <w:pPr>
        <w:spacing w:after="8" w:line="230" w:lineRule="auto"/>
        <w:ind w:left="-15" w:firstLine="274"/>
        <w:jc w:val="both"/>
        <w:rPr>
          <w:b/>
          <w:color w:val="181717"/>
          <w:sz w:val="28"/>
          <w:szCs w:val="28"/>
        </w:rPr>
      </w:pPr>
      <w:r w:rsidRPr="003C28F2">
        <w:rPr>
          <w:color w:val="181717"/>
          <w:sz w:val="28"/>
          <w:szCs w:val="28"/>
        </w:rPr>
        <w:tab/>
        <w:t xml:space="preserve">Учебная дисциплина «География» относится к базовым дисциплинам общеобразовательного цикла </w:t>
      </w:r>
      <w:r w:rsidRPr="003C28F2">
        <w:rPr>
          <w:caps/>
          <w:color w:val="181717"/>
          <w:sz w:val="28"/>
          <w:szCs w:val="28"/>
        </w:rPr>
        <w:t>программы подготовки специалистов среднего звена</w:t>
      </w:r>
      <w:r w:rsidRPr="003C28F2">
        <w:rPr>
          <w:color w:val="181717"/>
          <w:sz w:val="28"/>
          <w:szCs w:val="28"/>
        </w:rPr>
        <w:t xml:space="preserve"> по специальности   23.01.17. . Мастер по ремонту и обслуживанию  автомобилей</w:t>
      </w:r>
    </w:p>
    <w:p w:rsidR="003C28F2" w:rsidRPr="003C28F2" w:rsidRDefault="003C28F2" w:rsidP="003C28F2">
      <w:pPr>
        <w:spacing w:after="8" w:line="230" w:lineRule="auto"/>
        <w:ind w:left="-15" w:firstLine="274"/>
        <w:jc w:val="both"/>
        <w:rPr>
          <w:b/>
          <w:color w:val="181717"/>
          <w:sz w:val="28"/>
          <w:szCs w:val="28"/>
        </w:rPr>
      </w:pPr>
      <w:r w:rsidRPr="003C28F2">
        <w:rPr>
          <w:b/>
          <w:color w:val="181717"/>
          <w:sz w:val="28"/>
          <w:szCs w:val="28"/>
        </w:rPr>
        <w:t xml:space="preserve">1.3. Цели и задачи дисциплины – требования к результатам освоения дисциплины: </w:t>
      </w:r>
    </w:p>
    <w:p w:rsidR="003C28F2" w:rsidRPr="003C28F2" w:rsidRDefault="003C28F2" w:rsidP="003C28F2">
      <w:pPr>
        <w:spacing w:after="101" w:line="230" w:lineRule="auto"/>
        <w:ind w:left="-15" w:firstLine="274"/>
        <w:jc w:val="both"/>
        <w:rPr>
          <w:color w:val="181717"/>
          <w:sz w:val="28"/>
          <w:szCs w:val="28"/>
        </w:rPr>
      </w:pPr>
      <w:r w:rsidRPr="003C28F2">
        <w:rPr>
          <w:color w:val="181717"/>
          <w:sz w:val="28"/>
          <w:szCs w:val="28"/>
        </w:rPr>
        <w:t xml:space="preserve">Освоение содержания учебной дисциплины «География» обеспечивает достижение студентами следующих </w:t>
      </w:r>
      <w:r w:rsidRPr="003C28F2">
        <w:rPr>
          <w:b/>
          <w:color w:val="181717"/>
          <w:sz w:val="28"/>
          <w:szCs w:val="28"/>
        </w:rPr>
        <w:t>результатов:</w:t>
      </w:r>
    </w:p>
    <w:p w:rsidR="003C28F2" w:rsidRPr="003C28F2" w:rsidRDefault="003C28F2" w:rsidP="003C28F2">
      <w:pPr>
        <w:keepNext/>
        <w:keepLines/>
        <w:numPr>
          <w:ilvl w:val="0"/>
          <w:numId w:val="19"/>
        </w:numPr>
        <w:tabs>
          <w:tab w:val="num" w:pos="360"/>
        </w:tabs>
        <w:spacing w:after="8" w:line="230" w:lineRule="auto"/>
        <w:ind w:left="279" w:right="-15" w:hanging="10"/>
        <w:jc w:val="both"/>
        <w:outlineLvl w:val="2"/>
        <w:rPr>
          <w:b/>
          <w:i/>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b/>
          <w:i/>
          <w:color w:val="181717"/>
          <w:sz w:val="28"/>
          <w:szCs w:val="28"/>
        </w:rPr>
        <w:t>личностных</w:t>
      </w:r>
      <w:r w:rsidRPr="003C28F2">
        <w:rPr>
          <w:b/>
          <w:color w:val="181717"/>
          <w:sz w:val="28"/>
          <w:szCs w:val="28"/>
        </w:rPr>
        <w:t>:</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сформированность ответственного отношения к обучению; готовность и способность студентов к саморазвитию и самообразованию на основе мотивации к обучению и познанию;</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сформированность целостного мировоззрения, соответствующего современному уровню развития географической науки и общественной практики;</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сформированность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 деятельности;</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сформированность коммуникативной компетентности в общении и сотрудничестве со сверстниками и взрослыми в образовательной, общественно полезной, учебно-исследовательской, творческой и других видах деятельности;</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lastRenderedPageBreak/>
        <w:t>−</w:t>
      </w:r>
      <w:r w:rsidRPr="003C28F2">
        <w:rPr>
          <w:rFonts w:eastAsia="Segoe UI Symbol"/>
          <w:color w:val="181717"/>
          <w:sz w:val="28"/>
          <w:szCs w:val="28"/>
        </w:rPr>
        <w:tab/>
      </w:r>
      <w:r w:rsidRPr="003C28F2">
        <w:rPr>
          <w:color w:val="181717"/>
          <w:sz w:val="28"/>
          <w:szCs w:val="28"/>
        </w:rPr>
        <w:t>умение ясно, точно, грамотно излагать свои мысли в устной и письменной речи, понимать смысл поставленной задачи, выстраивать аргументацию, приводить аргументы и контраргументы;</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критичность мышления, владение первичными навыками анализа и критичной оценки получаемой информации;</w:t>
      </w:r>
    </w:p>
    <w:p w:rsidR="003C28F2" w:rsidRPr="003C28F2" w:rsidRDefault="003C28F2" w:rsidP="003C28F2">
      <w:pPr>
        <w:spacing w:after="8" w:line="335" w:lineRule="auto"/>
        <w:ind w:left="283" w:right="1702" w:firstLine="27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 xml:space="preserve">креативность мышления, инициативность и находчивость; </w:t>
      </w:r>
    </w:p>
    <w:p w:rsidR="003C28F2" w:rsidRPr="003C28F2" w:rsidRDefault="003C28F2" w:rsidP="003C28F2">
      <w:pPr>
        <w:spacing w:after="8" w:line="335" w:lineRule="auto"/>
        <w:ind w:left="283" w:right="1702" w:firstLine="27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b/>
          <w:i/>
          <w:color w:val="181717"/>
          <w:sz w:val="28"/>
          <w:szCs w:val="28"/>
        </w:rPr>
        <w:t>метапредметных</w:t>
      </w:r>
      <w:r w:rsidRPr="003C28F2">
        <w:rPr>
          <w:b/>
          <w:color w:val="181717"/>
          <w:sz w:val="28"/>
          <w:szCs w:val="28"/>
        </w:rPr>
        <w:t>:</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владение навыками познавательной, учебно-исследовательской и проектной деятельности, а также навыками разрешения проблем; готовность и способность к самостоятельному поиску методов решения практических задач, применению различных методов познания;</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умение ориентироваться в различных источниках географической</w:t>
      </w:r>
      <w:r w:rsidRPr="003C28F2">
        <w:rPr>
          <w:color w:val="00B0F0"/>
          <w:sz w:val="28"/>
          <w:szCs w:val="28"/>
        </w:rPr>
        <w:t xml:space="preserve"> </w:t>
      </w:r>
      <w:r w:rsidRPr="003C28F2">
        <w:rPr>
          <w:color w:val="181717"/>
          <w:sz w:val="28"/>
          <w:szCs w:val="28"/>
        </w:rPr>
        <w:t>информации, критически оценивать и интерпретировать информацию, получаемую из различных источников;</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умение самостоятельно оценивать и принимать решения, определяющие стратегию поведения, с учетом гражданских и нравственных ценностей;</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осознанное владение логическими действиями определения понятий, обобщения, установления аналогий, классификации на основе самостоятельного выбора оснований и критериев;</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умение устанавливать причинно-следственные связи, строить рассуждение, умозаключение (индуктивное, дедуктивное и по аналогии) и делать аргументированные выводы;</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представление о необходимости овладения географическими знаниями с целью формирования адекватного понимания особенностей развития современного мира;</w:t>
      </w:r>
    </w:p>
    <w:p w:rsidR="003C28F2" w:rsidRPr="003C28F2" w:rsidRDefault="003C28F2" w:rsidP="003C28F2">
      <w:pPr>
        <w:spacing w:after="8" w:line="280" w:lineRule="auto"/>
        <w:ind w:left="283" w:firstLine="27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 xml:space="preserve">понимание места и роли географии в системе наук; представление об обширных междисциплинарных связях географии; </w:t>
      </w:r>
      <w:r w:rsidRPr="003C28F2">
        <w:rPr>
          <w:rFonts w:eastAsia="Segoe UI Symbol"/>
          <w:color w:val="181717"/>
          <w:sz w:val="28"/>
          <w:szCs w:val="28"/>
        </w:rPr>
        <w:t>•</w:t>
      </w:r>
      <w:r w:rsidRPr="003C28F2">
        <w:rPr>
          <w:rFonts w:eastAsia="Segoe UI Symbol"/>
          <w:color w:val="181717"/>
          <w:sz w:val="28"/>
          <w:szCs w:val="28"/>
        </w:rPr>
        <w:tab/>
      </w:r>
      <w:r w:rsidRPr="003C28F2">
        <w:rPr>
          <w:b/>
          <w:i/>
          <w:color w:val="181717"/>
          <w:sz w:val="28"/>
          <w:szCs w:val="28"/>
        </w:rPr>
        <w:t>предметных</w:t>
      </w:r>
      <w:r w:rsidRPr="003C28F2">
        <w:rPr>
          <w:b/>
          <w:color w:val="181717"/>
          <w:sz w:val="28"/>
          <w:szCs w:val="28"/>
        </w:rPr>
        <w:t>:</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владение представлениями о современной географической науке, ее участии в решении важнейших проблем человечества;</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владение географическим мышлением для определения географических аспектов природных, социально-экономических и экологических процессов и проблем;</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динамике и территориальных особенностях процессов, протекающих в географическом пространстве;</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 xml:space="preserve">владение умениями проведения наблюдений за отдельными географическими объектами, процессами и явлениями, их </w:t>
      </w:r>
      <w:r w:rsidRPr="003C28F2">
        <w:rPr>
          <w:color w:val="181717"/>
          <w:sz w:val="28"/>
          <w:szCs w:val="28"/>
        </w:rPr>
        <w:lastRenderedPageBreak/>
        <w:t>изменениями в результате природных и антропогенных воздействий;</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владение умениями использовать карты разного содержания для выявления закономерностей и тенденций, получения нового географического знания о природных социально-экономических и экологических процессах и явлениях;</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владение умениями географического анализа и интерпретации разнообразной информации;</w:t>
      </w:r>
    </w:p>
    <w:p w:rsidR="003C28F2" w:rsidRPr="003C28F2" w:rsidRDefault="003C28F2" w:rsidP="003C28F2">
      <w:pPr>
        <w:spacing w:after="8"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владение умениями применять географические знания для объяснения и оценки разнообразных явлений и процессов, самостоятельного оценивания уровня безопасности окружающей среды, адаптации к изменению ее условий;</w:t>
      </w:r>
    </w:p>
    <w:p w:rsidR="003C28F2" w:rsidRPr="003C28F2" w:rsidRDefault="003C28F2" w:rsidP="003C28F2">
      <w:pPr>
        <w:spacing w:after="427" w:line="230" w:lineRule="auto"/>
        <w:ind w:left="851" w:hanging="284"/>
        <w:jc w:val="both"/>
        <w:rPr>
          <w:color w:val="181717"/>
          <w:sz w:val="28"/>
          <w:szCs w:val="28"/>
        </w:rPr>
      </w:pPr>
      <w:r w:rsidRPr="003C28F2">
        <w:rPr>
          <w:rFonts w:eastAsia="Segoe UI Symbol"/>
          <w:color w:val="181717"/>
          <w:sz w:val="28"/>
          <w:szCs w:val="28"/>
        </w:rPr>
        <w:t>−</w:t>
      </w:r>
      <w:r w:rsidRPr="003C28F2">
        <w:rPr>
          <w:rFonts w:eastAsia="Segoe UI Symbol"/>
          <w:color w:val="181717"/>
          <w:sz w:val="28"/>
          <w:szCs w:val="28"/>
        </w:rPr>
        <w:tab/>
      </w:r>
      <w:r w:rsidRPr="003C28F2">
        <w:rPr>
          <w:color w:val="181717"/>
          <w:sz w:val="28"/>
          <w:szCs w:val="28"/>
        </w:rPr>
        <w:t>сформированность представлений и знаний об основных проблемах взаимодействия природы и общества, природных и социально-экономических аспектах экологических проблем.</w:t>
      </w:r>
    </w:p>
    <w:p w:rsidR="003C28F2" w:rsidRPr="003C28F2" w:rsidRDefault="003C28F2" w:rsidP="003C28F2">
      <w:pPr>
        <w:spacing w:after="427" w:line="230" w:lineRule="auto"/>
        <w:ind w:left="851" w:hanging="284"/>
        <w:jc w:val="both"/>
        <w:rPr>
          <w:color w:val="181717"/>
          <w:sz w:val="28"/>
          <w:szCs w:val="28"/>
        </w:rPr>
      </w:pPr>
    </w:p>
    <w:p w:rsidR="003C28F2" w:rsidRPr="003C28F2" w:rsidRDefault="003C28F2" w:rsidP="003C28F2">
      <w:pPr>
        <w:spacing w:after="427" w:line="230" w:lineRule="auto"/>
        <w:ind w:left="851" w:hanging="284"/>
        <w:jc w:val="both"/>
        <w:rPr>
          <w:color w:val="181717"/>
          <w:sz w:val="28"/>
          <w:szCs w:val="28"/>
        </w:rPr>
      </w:pPr>
    </w:p>
    <w:p w:rsidR="003C28F2" w:rsidRPr="003C28F2" w:rsidRDefault="003C28F2" w:rsidP="003C28F2">
      <w:pPr>
        <w:spacing w:after="427" w:line="230" w:lineRule="auto"/>
        <w:ind w:left="851" w:hanging="284"/>
        <w:jc w:val="both"/>
        <w:rPr>
          <w:color w:val="181717"/>
          <w:sz w:val="28"/>
          <w:szCs w:val="28"/>
        </w:rPr>
      </w:pPr>
    </w:p>
    <w:p w:rsidR="003C28F2" w:rsidRPr="003C28F2" w:rsidRDefault="003C28F2" w:rsidP="003C28F2">
      <w:pPr>
        <w:spacing w:after="427" w:line="230" w:lineRule="auto"/>
        <w:ind w:left="851" w:hanging="284"/>
        <w:jc w:val="both"/>
        <w:rPr>
          <w:color w:val="181717"/>
        </w:rPr>
      </w:pPr>
    </w:p>
    <w:p w:rsidR="003C28F2" w:rsidRPr="003C28F2" w:rsidRDefault="003C28F2" w:rsidP="003C28F2">
      <w:pPr>
        <w:tabs>
          <w:tab w:val="left" w:pos="1848"/>
        </w:tabs>
        <w:rPr>
          <w:color w:val="000000"/>
          <w:sz w:val="28"/>
          <w:szCs w:val="32"/>
        </w:rPr>
      </w:pPr>
      <w:r w:rsidRPr="003C28F2">
        <w:rPr>
          <w:b/>
          <w:bCs/>
          <w:color w:val="000000"/>
          <w:sz w:val="28"/>
          <w:szCs w:val="32"/>
        </w:rPr>
        <w:t>1.4.</w:t>
      </w:r>
      <w:r w:rsidRPr="003C28F2">
        <w:rPr>
          <w:color w:val="000000"/>
          <w:sz w:val="28"/>
          <w:szCs w:val="32"/>
        </w:rPr>
        <w:t> </w:t>
      </w:r>
      <w:r w:rsidRPr="003C28F2">
        <w:rPr>
          <w:b/>
          <w:bCs/>
          <w:color w:val="000000"/>
          <w:sz w:val="28"/>
          <w:szCs w:val="32"/>
        </w:rPr>
        <w:t>Характеристика группы, в которой реализуется программа:</w:t>
      </w:r>
    </w:p>
    <w:p w:rsidR="003C28F2" w:rsidRPr="003C28F2" w:rsidRDefault="003C28F2" w:rsidP="003C28F2">
      <w:pPr>
        <w:tabs>
          <w:tab w:val="left" w:pos="1848"/>
        </w:tabs>
        <w:ind w:firstLine="709"/>
        <w:jc w:val="both"/>
        <w:rPr>
          <w:color w:val="000000"/>
          <w:sz w:val="28"/>
          <w:szCs w:val="32"/>
        </w:rPr>
      </w:pPr>
      <w:r w:rsidRPr="003C28F2">
        <w:rPr>
          <w:color w:val="000000"/>
          <w:sz w:val="28"/>
          <w:szCs w:val="32"/>
        </w:rPr>
        <w:t>Рабочая программа составлена с учетом наличия обучающихся с ОВЗ, с легкой степенью УО и ЗПР. Студенты с ОВЗ, с легкой степенью УО и ЗПР характеризуются:</w:t>
      </w:r>
    </w:p>
    <w:p w:rsidR="003C28F2" w:rsidRPr="003C28F2" w:rsidRDefault="003C28F2" w:rsidP="003C28F2">
      <w:pPr>
        <w:tabs>
          <w:tab w:val="left" w:pos="1848"/>
        </w:tabs>
        <w:ind w:firstLine="709"/>
        <w:jc w:val="both"/>
        <w:rPr>
          <w:color w:val="000000"/>
          <w:sz w:val="28"/>
          <w:szCs w:val="32"/>
        </w:rPr>
      </w:pPr>
      <w:r w:rsidRPr="003C28F2">
        <w:rPr>
          <w:color w:val="000000"/>
          <w:sz w:val="28"/>
          <w:szCs w:val="32"/>
        </w:rPr>
        <w:t>- сниженной работоспособностью вследствие возникающих явлений психомоторной расторможенности, возбудимости;</w:t>
      </w:r>
    </w:p>
    <w:p w:rsidR="003C28F2" w:rsidRPr="003C28F2" w:rsidRDefault="003C28F2" w:rsidP="003C28F2">
      <w:pPr>
        <w:tabs>
          <w:tab w:val="left" w:pos="1848"/>
        </w:tabs>
        <w:ind w:firstLine="709"/>
        <w:jc w:val="both"/>
        <w:rPr>
          <w:color w:val="000000"/>
          <w:sz w:val="28"/>
          <w:szCs w:val="32"/>
        </w:rPr>
      </w:pPr>
      <w:r w:rsidRPr="003C28F2">
        <w:rPr>
          <w:color w:val="000000"/>
          <w:sz w:val="28"/>
          <w:szCs w:val="32"/>
        </w:rPr>
        <w:t>- низким уровнем познавательной активности и замедленным темпом переработки информации;</w:t>
      </w:r>
    </w:p>
    <w:p w:rsidR="003C28F2" w:rsidRPr="003C28F2" w:rsidRDefault="003C28F2" w:rsidP="003C28F2">
      <w:pPr>
        <w:tabs>
          <w:tab w:val="left" w:pos="1848"/>
        </w:tabs>
        <w:ind w:firstLine="709"/>
        <w:jc w:val="both"/>
        <w:rPr>
          <w:color w:val="000000"/>
          <w:sz w:val="28"/>
          <w:szCs w:val="32"/>
        </w:rPr>
      </w:pPr>
      <w:r w:rsidRPr="003C28F2">
        <w:rPr>
          <w:color w:val="000000"/>
          <w:sz w:val="28"/>
          <w:szCs w:val="32"/>
        </w:rPr>
        <w:t>- неустойчивостью внимания, нарушением скорости переключения внимания, объем его снижен;</w:t>
      </w:r>
    </w:p>
    <w:p w:rsidR="003C28F2" w:rsidRPr="003C28F2" w:rsidRDefault="003C28F2" w:rsidP="003C28F2">
      <w:pPr>
        <w:tabs>
          <w:tab w:val="left" w:pos="1848"/>
        </w:tabs>
        <w:ind w:firstLine="709"/>
        <w:jc w:val="both"/>
        <w:rPr>
          <w:color w:val="000000"/>
          <w:sz w:val="28"/>
          <w:szCs w:val="32"/>
        </w:rPr>
      </w:pPr>
      <w:r w:rsidRPr="003C28F2">
        <w:rPr>
          <w:color w:val="000000"/>
          <w:sz w:val="28"/>
          <w:szCs w:val="32"/>
        </w:rPr>
        <w:t>- память ограничена в объеме, преобладает кратковременная над долго временной, механическая над логической;</w:t>
      </w:r>
    </w:p>
    <w:p w:rsidR="003C28F2" w:rsidRPr="003C28F2" w:rsidRDefault="003C28F2" w:rsidP="003C28F2">
      <w:pPr>
        <w:tabs>
          <w:tab w:val="left" w:pos="1848"/>
        </w:tabs>
        <w:ind w:firstLine="709"/>
        <w:jc w:val="both"/>
        <w:rPr>
          <w:color w:val="000000"/>
          <w:sz w:val="28"/>
          <w:szCs w:val="32"/>
        </w:rPr>
      </w:pPr>
      <w:r w:rsidRPr="003C28F2">
        <w:rPr>
          <w:color w:val="000000"/>
          <w:sz w:val="28"/>
          <w:szCs w:val="32"/>
        </w:rPr>
        <w:t>- наглядно-действенное мышление развито в большей степени, чем наглядно образное и особенно словесно-логическое;</w:t>
      </w:r>
    </w:p>
    <w:p w:rsidR="003C28F2" w:rsidRPr="003C28F2" w:rsidRDefault="003C28F2" w:rsidP="003C28F2">
      <w:pPr>
        <w:tabs>
          <w:tab w:val="left" w:pos="1848"/>
        </w:tabs>
        <w:ind w:firstLine="709"/>
        <w:jc w:val="both"/>
        <w:rPr>
          <w:color w:val="000000"/>
          <w:sz w:val="28"/>
          <w:szCs w:val="32"/>
        </w:rPr>
      </w:pPr>
      <w:r w:rsidRPr="003C28F2">
        <w:rPr>
          <w:color w:val="000000"/>
          <w:sz w:val="28"/>
          <w:szCs w:val="32"/>
        </w:rPr>
        <w:t xml:space="preserve"> - имеются легкие нарушения речевых функций;</w:t>
      </w:r>
    </w:p>
    <w:p w:rsidR="003C28F2" w:rsidRPr="003C28F2" w:rsidRDefault="003C28F2" w:rsidP="003C28F2">
      <w:pPr>
        <w:tabs>
          <w:tab w:val="left" w:pos="1848"/>
        </w:tabs>
        <w:ind w:firstLine="709"/>
        <w:jc w:val="both"/>
        <w:rPr>
          <w:color w:val="000000"/>
          <w:sz w:val="28"/>
          <w:szCs w:val="32"/>
        </w:rPr>
      </w:pPr>
      <w:r w:rsidRPr="003C28F2">
        <w:rPr>
          <w:color w:val="000000"/>
          <w:sz w:val="28"/>
          <w:szCs w:val="32"/>
        </w:rPr>
        <w:t>- несформированность произвольного поведения по типу психической неустойчивости, расторможенность влечений, учебной мотивации;</w:t>
      </w:r>
    </w:p>
    <w:p w:rsidR="003C28F2" w:rsidRPr="003C28F2" w:rsidRDefault="003C28F2" w:rsidP="003C28F2">
      <w:pPr>
        <w:tabs>
          <w:tab w:val="left" w:pos="1848"/>
        </w:tabs>
        <w:ind w:firstLine="709"/>
        <w:jc w:val="both"/>
        <w:rPr>
          <w:color w:val="000000"/>
          <w:sz w:val="28"/>
          <w:szCs w:val="32"/>
        </w:rPr>
      </w:pPr>
      <w:r w:rsidRPr="003C28F2">
        <w:rPr>
          <w:color w:val="000000"/>
          <w:sz w:val="28"/>
          <w:szCs w:val="32"/>
        </w:rPr>
        <w:t>- ограниченные представления об окружающем мире;</w:t>
      </w:r>
    </w:p>
    <w:p w:rsidR="003C28F2" w:rsidRPr="003C28F2" w:rsidRDefault="003C28F2" w:rsidP="003C28F2">
      <w:pPr>
        <w:tabs>
          <w:tab w:val="left" w:pos="1848"/>
        </w:tabs>
        <w:ind w:firstLine="709"/>
        <w:jc w:val="both"/>
        <w:rPr>
          <w:color w:val="000000"/>
          <w:sz w:val="28"/>
          <w:szCs w:val="32"/>
        </w:rPr>
      </w:pPr>
      <w:r w:rsidRPr="003C28F2">
        <w:rPr>
          <w:color w:val="000000"/>
          <w:sz w:val="28"/>
          <w:szCs w:val="32"/>
        </w:rPr>
        <w:t>- отличаются повышенной впечатлительностью (тревожностью),</w:t>
      </w:r>
    </w:p>
    <w:p w:rsidR="003C28F2" w:rsidRPr="003C28F2" w:rsidRDefault="003C28F2" w:rsidP="003C28F2">
      <w:pPr>
        <w:tabs>
          <w:tab w:val="left" w:pos="1848"/>
        </w:tabs>
        <w:ind w:firstLine="709"/>
        <w:jc w:val="both"/>
        <w:rPr>
          <w:color w:val="000000"/>
          <w:sz w:val="28"/>
          <w:szCs w:val="32"/>
        </w:rPr>
      </w:pPr>
      <w:r w:rsidRPr="003C28F2">
        <w:rPr>
          <w:color w:val="000000"/>
          <w:sz w:val="28"/>
          <w:szCs w:val="32"/>
        </w:rPr>
        <w:lastRenderedPageBreak/>
        <w:t>болезненно реагируют на тон голоса, отмечают малейшее изменение в настроении.</w:t>
      </w:r>
    </w:p>
    <w:p w:rsidR="003C28F2" w:rsidRPr="003C28F2" w:rsidRDefault="003C28F2" w:rsidP="003C28F2">
      <w:pPr>
        <w:tabs>
          <w:tab w:val="left" w:pos="1848"/>
        </w:tabs>
        <w:ind w:firstLine="709"/>
        <w:jc w:val="both"/>
        <w:rPr>
          <w:color w:val="000000"/>
          <w:sz w:val="28"/>
          <w:szCs w:val="32"/>
        </w:rPr>
      </w:pPr>
      <w:r w:rsidRPr="003C28F2">
        <w:rPr>
          <w:color w:val="000000"/>
          <w:sz w:val="28"/>
          <w:szCs w:val="32"/>
        </w:rPr>
        <w:t>- характерна повышенная утомляемость. Быстро становятся вялыми или раздражительными, с трудом сосредоточиваются на задании. При неудачах быстро утрачивают интерес, отказываются от выполнения задания.</w:t>
      </w:r>
    </w:p>
    <w:p w:rsidR="003C28F2" w:rsidRPr="003C28F2" w:rsidRDefault="003C28F2" w:rsidP="003C28F2">
      <w:pPr>
        <w:tabs>
          <w:tab w:val="left" w:pos="1848"/>
        </w:tabs>
        <w:ind w:firstLine="709"/>
        <w:jc w:val="both"/>
        <w:rPr>
          <w:color w:val="000000"/>
          <w:sz w:val="28"/>
          <w:szCs w:val="32"/>
        </w:rPr>
      </w:pPr>
      <w:r w:rsidRPr="003C28F2">
        <w:rPr>
          <w:color w:val="000000"/>
          <w:sz w:val="28"/>
          <w:szCs w:val="32"/>
        </w:rPr>
        <w:t>- отмечается повышенная возбудимость, беспокойство, склонность к вспышкам раздражительности, упрямству. При обучении следует разговаривать спокойным тоном, проявлять доброжелательность и терпение.</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5" w:firstLine="274"/>
        <w:jc w:val="both"/>
        <w:rPr>
          <w:color w:val="181717"/>
          <w:sz w:val="28"/>
          <w:szCs w:val="28"/>
        </w:rPr>
      </w:pPr>
    </w:p>
    <w:p w:rsidR="003C28F2" w:rsidRPr="003C28F2" w:rsidRDefault="003C28F2" w:rsidP="003C28F2">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0" w:lineRule="auto"/>
        <w:ind w:left="-15" w:firstLine="274"/>
        <w:jc w:val="both"/>
        <w:rPr>
          <w:b/>
          <w:color w:val="181717"/>
          <w:sz w:val="28"/>
          <w:szCs w:val="32"/>
        </w:rPr>
      </w:pPr>
    </w:p>
    <w:p w:rsidR="003C28F2" w:rsidRPr="003C28F2" w:rsidRDefault="003C28F2" w:rsidP="003C28F2">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0" w:lineRule="auto"/>
        <w:ind w:left="-15" w:firstLine="274"/>
        <w:jc w:val="both"/>
        <w:rPr>
          <w:b/>
          <w:color w:val="181717"/>
          <w:sz w:val="28"/>
          <w:szCs w:val="32"/>
        </w:rPr>
      </w:pPr>
      <w:r w:rsidRPr="003C28F2">
        <w:rPr>
          <w:b/>
          <w:color w:val="181717"/>
          <w:sz w:val="28"/>
          <w:szCs w:val="32"/>
        </w:rPr>
        <w:t>1.5. Характерные формы организации деятельности обучающихся с ОВЗ. Направление работы и методические приемы:</w:t>
      </w:r>
    </w:p>
    <w:p w:rsidR="003C28F2" w:rsidRPr="003C28F2" w:rsidRDefault="003C28F2" w:rsidP="003C28F2">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ind w:left="-15" w:firstLine="709"/>
        <w:jc w:val="both"/>
        <w:rPr>
          <w:color w:val="181717"/>
          <w:sz w:val="28"/>
          <w:szCs w:val="32"/>
        </w:rPr>
      </w:pPr>
      <w:r w:rsidRPr="003C28F2">
        <w:rPr>
          <w:color w:val="181717"/>
          <w:sz w:val="28"/>
          <w:szCs w:val="32"/>
        </w:rPr>
        <w:t>- ориентация в пространстве (физкультминутки, начерти таблицу без линейки, найди ошибку);</w:t>
      </w:r>
    </w:p>
    <w:p w:rsidR="003C28F2" w:rsidRPr="003C28F2" w:rsidRDefault="003C28F2" w:rsidP="003C28F2">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ind w:left="-15" w:firstLine="709"/>
        <w:jc w:val="both"/>
        <w:rPr>
          <w:color w:val="181717"/>
          <w:sz w:val="28"/>
          <w:szCs w:val="32"/>
        </w:rPr>
      </w:pPr>
      <w:r w:rsidRPr="003C28F2">
        <w:rPr>
          <w:color w:val="181717"/>
          <w:sz w:val="28"/>
          <w:szCs w:val="32"/>
        </w:rPr>
        <w:t>- развитие глазомера (начерти таблицу без линейки, кроссворды, крестики и нолики, третий (четвёртый, пятый) лишний, мозайка, ребусы);</w:t>
      </w:r>
    </w:p>
    <w:p w:rsidR="003C28F2" w:rsidRPr="003C28F2" w:rsidRDefault="003C28F2" w:rsidP="003C28F2">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ind w:left="-15" w:firstLine="709"/>
        <w:jc w:val="both"/>
        <w:rPr>
          <w:color w:val="181717"/>
          <w:sz w:val="28"/>
          <w:szCs w:val="32"/>
        </w:rPr>
      </w:pPr>
      <w:r w:rsidRPr="003C28F2">
        <w:rPr>
          <w:color w:val="181717"/>
          <w:sz w:val="28"/>
          <w:szCs w:val="32"/>
        </w:rPr>
        <w:t>развитие внимания (проговаривание хором, анаграммы - перестановка букв в слове (работа с терминами), характеристика (описание) объекта, воспроизведение обучающимися информации после её написания на доске и последующего стирания, работа с карточками, на которых написана определённая информация, шифрование терминов, (отдельным буквам соответствуют цифры, расшифровка происходит с помощью ключа), всякому слову своё место – расстановка слов в предложении-определении, найди ошибку, кроссворды, чайнворды, третий (четвёртый, пятый) лишний, соотнеси вопрос и ответ, термин и его трактовку, восполни пропуски (коэффициенты, формулы), по рисункам охарактеризуй (процесс, области применения), мозаика, найди родственников, лото, ребусы, головоломки, тест, снежный ком, физкультминутки);</w:t>
      </w:r>
    </w:p>
    <w:p w:rsidR="003C28F2" w:rsidRPr="003C28F2" w:rsidRDefault="003C28F2" w:rsidP="003C28F2">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ind w:left="-15" w:firstLine="709"/>
        <w:jc w:val="both"/>
        <w:rPr>
          <w:color w:val="181717"/>
          <w:sz w:val="28"/>
          <w:szCs w:val="32"/>
        </w:rPr>
      </w:pPr>
      <w:r w:rsidRPr="003C28F2">
        <w:rPr>
          <w:color w:val="181717"/>
          <w:sz w:val="28"/>
          <w:szCs w:val="32"/>
        </w:rPr>
        <w:t>развитие памяти (проговаривание хором, заучивание вслух (в полголоса), бросание мяча (вопрос – ответ), словарный диктант, составление плана, найди ошибку, кроссворды, чайнворды, третий (четвёртый, пятый) лишний;</w:t>
      </w:r>
    </w:p>
    <w:p w:rsidR="003C28F2" w:rsidRPr="003C28F2" w:rsidRDefault="003C28F2" w:rsidP="003C28F2">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ind w:left="-15" w:firstLine="709"/>
        <w:jc w:val="both"/>
        <w:rPr>
          <w:color w:val="181717"/>
          <w:sz w:val="28"/>
          <w:szCs w:val="32"/>
        </w:rPr>
      </w:pPr>
      <w:r w:rsidRPr="003C28F2">
        <w:rPr>
          <w:color w:val="181717"/>
          <w:sz w:val="28"/>
          <w:szCs w:val="32"/>
        </w:rPr>
        <w:t>соотнеси вопрос и ответ, термин и его трактовку (составь пару), загадки, шарады, метаграммы, логогрифы, криптограммы, допиши предложение, по рисункам охарактеризуй объект или процесс, стихи, синквейны, сказки, найди родственников, лото, тест, физкультминутки);</w:t>
      </w:r>
    </w:p>
    <w:p w:rsidR="003C28F2" w:rsidRPr="003C28F2" w:rsidRDefault="003C28F2" w:rsidP="003C28F2">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ind w:left="-15" w:firstLine="709"/>
        <w:jc w:val="both"/>
        <w:rPr>
          <w:color w:val="181717"/>
          <w:sz w:val="28"/>
          <w:szCs w:val="32"/>
        </w:rPr>
      </w:pPr>
      <w:r w:rsidRPr="003C28F2">
        <w:rPr>
          <w:color w:val="181717"/>
          <w:sz w:val="28"/>
          <w:szCs w:val="32"/>
        </w:rPr>
        <w:t xml:space="preserve">развитие мышления (шифрование терминов, названий веществ (отдельным буквам соответствуют цифры, расшифровка происходит с помощью ключа, составление плана, найди ошибку, кроссворды, чайнворды, третий (четвёртый, пятый) лишний, шестиклеточный логикон (сравни информацию в верхних и нижних клетках и заполни пустую), соотнеси вопрос и ответ, термин и его трактовку, загадки, допиши предложение, по рисункам охарактеризуй (процесс, области применения), </w:t>
      </w:r>
      <w:r w:rsidRPr="003C28F2">
        <w:rPr>
          <w:color w:val="181717"/>
          <w:sz w:val="28"/>
          <w:szCs w:val="32"/>
        </w:rPr>
        <w:lastRenderedPageBreak/>
        <w:t>мозаика, пирамида, лабиринт, стихи, синквейны, сказки, найди родственников, лото, ребусы, головоломки, тест);</w:t>
      </w:r>
    </w:p>
    <w:p w:rsidR="003C28F2" w:rsidRPr="003C28F2" w:rsidRDefault="003C28F2" w:rsidP="003C28F2">
      <w:pPr>
        <w:shd w:val="clear" w:color="auto" w:fill="FFFFFF"/>
        <w:spacing w:after="8" w:line="230" w:lineRule="auto"/>
        <w:ind w:left="-15" w:firstLine="274"/>
        <w:jc w:val="both"/>
        <w:rPr>
          <w:color w:val="181717"/>
          <w:sz w:val="28"/>
          <w:szCs w:val="28"/>
        </w:rPr>
      </w:pPr>
      <w:r w:rsidRPr="003C28F2">
        <w:rPr>
          <w:color w:val="181717"/>
          <w:sz w:val="28"/>
          <w:szCs w:val="32"/>
        </w:rPr>
        <w:t>развитие мелкой моторики рук (физкультминутки, бросание мяча (вопрос – ответ), лабораторный практикум, работа с разными материалами, мозаика</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5" w:firstLine="274"/>
        <w:jc w:val="both"/>
        <w:rPr>
          <w:b/>
          <w:color w:val="181717"/>
          <w:sz w:val="28"/>
          <w:szCs w:val="28"/>
        </w:rPr>
      </w:pPr>
      <w:r w:rsidRPr="003C28F2">
        <w:rPr>
          <w:b/>
          <w:color w:val="181717"/>
          <w:sz w:val="28"/>
          <w:szCs w:val="28"/>
        </w:rPr>
        <w:t>1.6. Количество часов на освоение программы профессионального модуля: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5" w:firstLine="274"/>
        <w:jc w:val="both"/>
        <w:rPr>
          <w:color w:val="181717"/>
          <w:sz w:val="28"/>
          <w:szCs w:val="28"/>
        </w:rPr>
      </w:pPr>
      <w:r w:rsidRPr="003C28F2">
        <w:rPr>
          <w:color w:val="181717"/>
          <w:sz w:val="28"/>
          <w:szCs w:val="28"/>
        </w:rPr>
        <w:t>всего – 76 часа, включая: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8" w:firstLine="274"/>
        <w:jc w:val="both"/>
        <w:rPr>
          <w:color w:val="181717"/>
          <w:sz w:val="28"/>
          <w:szCs w:val="28"/>
        </w:rPr>
      </w:pPr>
      <w:r w:rsidRPr="003C28F2">
        <w:rPr>
          <w:color w:val="181717"/>
          <w:sz w:val="28"/>
          <w:szCs w:val="28"/>
        </w:rPr>
        <w:t xml:space="preserve">  всего во взаимодействии с преподавателем – 72 часа;</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8" w:firstLine="274"/>
        <w:jc w:val="both"/>
        <w:rPr>
          <w:color w:val="181717"/>
          <w:sz w:val="28"/>
          <w:szCs w:val="28"/>
        </w:rPr>
      </w:pPr>
      <w:r w:rsidRPr="003C28F2">
        <w:rPr>
          <w:color w:val="181717"/>
          <w:sz w:val="28"/>
          <w:szCs w:val="28"/>
        </w:rPr>
        <w:t xml:space="preserve"> ЛПЗ – 50 часов; теории – 22 часа;</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8" w:firstLine="274"/>
        <w:jc w:val="both"/>
        <w:rPr>
          <w:color w:val="181717"/>
          <w:sz w:val="28"/>
          <w:szCs w:val="28"/>
        </w:rPr>
      </w:pPr>
      <w:r w:rsidRPr="003C28F2">
        <w:rPr>
          <w:color w:val="181717"/>
          <w:sz w:val="28"/>
          <w:szCs w:val="28"/>
        </w:rPr>
        <w:t xml:space="preserve"> самостоятельной работы обучающегося – 0 часов;</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5" w:firstLine="274"/>
        <w:jc w:val="both"/>
        <w:rPr>
          <w:color w:val="181717"/>
          <w:sz w:val="28"/>
          <w:szCs w:val="28"/>
        </w:rPr>
      </w:pPr>
      <w:r w:rsidRPr="003C28F2">
        <w:rPr>
          <w:color w:val="181717"/>
          <w:sz w:val="28"/>
          <w:szCs w:val="28"/>
        </w:rPr>
        <w:t xml:space="preserve">          </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181717"/>
          <w:sz w:val="28"/>
          <w:szCs w:val="28"/>
        </w:rPr>
      </w:pPr>
      <w:r w:rsidRPr="003C28F2">
        <w:rPr>
          <w:b/>
          <w:caps/>
          <w:color w:val="181717"/>
          <w:sz w:val="28"/>
          <w:szCs w:val="28"/>
        </w:rPr>
        <w:br w:type="page"/>
      </w:r>
      <w:r w:rsidRPr="003C28F2">
        <w:rPr>
          <w:b/>
          <w:caps/>
          <w:color w:val="181717"/>
          <w:sz w:val="28"/>
          <w:szCs w:val="28"/>
        </w:rPr>
        <w:lastRenderedPageBreak/>
        <w:t>2. результаты освоения учебной дисциплины</w:t>
      </w:r>
    </w:p>
    <w:p w:rsidR="003C28F2" w:rsidRPr="003C28F2" w:rsidRDefault="003C28F2" w:rsidP="003C28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5" w:firstLine="274"/>
        <w:jc w:val="both"/>
        <w:rPr>
          <w:color w:val="181717"/>
          <w:sz w:val="16"/>
          <w:szCs w:val="16"/>
        </w:rPr>
      </w:pPr>
    </w:p>
    <w:p w:rsidR="003C28F2" w:rsidRPr="003C28F2" w:rsidRDefault="003C28F2" w:rsidP="003C28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5" w:firstLine="274"/>
        <w:jc w:val="both"/>
        <w:rPr>
          <w:color w:val="181717"/>
          <w:sz w:val="28"/>
          <w:szCs w:val="28"/>
        </w:rPr>
      </w:pPr>
      <w:r w:rsidRPr="003C28F2">
        <w:rPr>
          <w:color w:val="181717"/>
          <w:sz w:val="28"/>
          <w:szCs w:val="28"/>
        </w:rPr>
        <w:t>Результатом освоения программы учебной дисциплины является овладение обучающимися  профессиональными (ПК) и общими (ОК) компетенциями:</w:t>
      </w:r>
    </w:p>
    <w:p w:rsidR="003C28F2" w:rsidRPr="003C28F2" w:rsidRDefault="003C28F2" w:rsidP="003C28F2">
      <w:pPr>
        <w:numPr>
          <w:ilvl w:val="0"/>
          <w:numId w:val="18"/>
        </w:numPr>
        <w:tabs>
          <w:tab w:val="left" w:pos="142"/>
          <w:tab w:val="num" w:pos="360"/>
        </w:tabs>
        <w:spacing w:after="8" w:line="360" w:lineRule="auto"/>
        <w:ind w:left="0" w:hanging="142"/>
        <w:contextualSpacing/>
        <w:jc w:val="both"/>
        <w:rPr>
          <w:sz w:val="28"/>
          <w:szCs w:val="28"/>
        </w:rPr>
      </w:pPr>
      <w:r w:rsidRPr="003C28F2">
        <w:rPr>
          <w:sz w:val="28"/>
          <w:szCs w:val="28"/>
        </w:rPr>
        <w:t>ОБЩИЕ КОМПЕТЕНЦИИ, СФОРМИРОВАННЫЕ В РЕЗУЛЬТАТЕ ОСВОЕНИЯ ОБРАЗОВАТЕЛЬНОЙ ПРОГРАММЫ:</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 ОК 01. Выбирать способы решения задач профессиональной деятельности, применительно к различным контекстам.</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 ОК 02. Осуществлять поиск, анализ и интерпретацию информации, необходимой для выполнения задач профессиональной деятельности.</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 ОК 03. Планировать и реализовывать собственное профессиональное и личностное развитие.</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 ОК 04. Работать в коллективе и команде, эффективно взаимодействовать с коллегами, руководством, клиентами.</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 ОК 05. Осуществлять устную и письменную коммуникацию на государственном языке с учетом особенностей социального и культурного контекста.</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 ОК 07. Содействовать сохранению окружающей среды, ресурсосбережению, эффективно действовать в чрезвычайных ситуациях.</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 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ОК 09. Использовать информационные технологии в профессиональной деятельности. </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OK 10. Пользоваться профессиональной документацией на государственном и иностранном языках. </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OK 11. Планировать предпринимательскую деятельность в профессиональной сфере.</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lastRenderedPageBreak/>
        <w:t>Критериев оценки личностных результатов обучающихся, согласно рабочей программы воспитания</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  ЛР  1.Осознающий себя гражданином и защитником великой страны </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 ЛР 2.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 </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 ЛР 3.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 </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ЛР 4.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 </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  ЛР 5.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 </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 ЛР 6. Проявляющий уважение к людям старшего поколения и готовность к участию в социальной поддержке и волонтерских движениях </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ЛР 7.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ЛР8.Проявляющий и демонстрирующий уважение к представителям различных этнокультурных, социальных, конфессиональных и иных </w:t>
      </w:r>
      <w:r w:rsidRPr="003C28F2">
        <w:rPr>
          <w:color w:val="181717"/>
          <w:sz w:val="28"/>
          <w:szCs w:val="28"/>
        </w:rPr>
        <w:lastRenderedPageBreak/>
        <w:t xml:space="preserve">групп. Сопричастный к сохранению, преумножению и трансляции культурных традиций и ценностей многонационального российского государства </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 ЛР 9.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 </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ЛР  10. Заботящийся о защите окружающей среды, собственной и чужой безопасности, в том числе цифровой </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ЛР 11.  Проявляющий уважение к эстетическим ценностям, обладающий основами эстетической культуры </w:t>
      </w:r>
    </w:p>
    <w:p w:rsidR="003C28F2" w:rsidRPr="003C28F2" w:rsidRDefault="003C28F2" w:rsidP="003C28F2">
      <w:pPr>
        <w:spacing w:after="8" w:line="360" w:lineRule="auto"/>
        <w:ind w:left="-15" w:hanging="142"/>
        <w:jc w:val="both"/>
        <w:rPr>
          <w:color w:val="181717"/>
          <w:sz w:val="28"/>
          <w:szCs w:val="28"/>
        </w:rPr>
      </w:pPr>
      <w:r w:rsidRPr="003C28F2">
        <w:rPr>
          <w:color w:val="181717"/>
          <w:sz w:val="28"/>
          <w:szCs w:val="28"/>
        </w:rPr>
        <w:t xml:space="preserve">  ЛР 12.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 </w:t>
      </w:r>
    </w:p>
    <w:p w:rsidR="003C28F2" w:rsidRPr="003C28F2" w:rsidRDefault="003C28F2" w:rsidP="003C28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left="-15" w:hanging="142"/>
        <w:jc w:val="both"/>
        <w:rPr>
          <w:color w:val="181717"/>
          <w:sz w:val="28"/>
          <w:szCs w:val="28"/>
        </w:rPr>
      </w:pPr>
    </w:p>
    <w:p w:rsidR="003C28F2" w:rsidRPr="003C28F2" w:rsidRDefault="003C28F2" w:rsidP="003C28F2">
      <w:pPr>
        <w:spacing w:after="427" w:line="360" w:lineRule="auto"/>
        <w:ind w:left="851" w:hanging="142"/>
        <w:jc w:val="both"/>
        <w:rPr>
          <w:b/>
          <w:color w:val="181717"/>
          <w:sz w:val="28"/>
          <w:szCs w:val="28"/>
        </w:rPr>
      </w:pPr>
    </w:p>
    <w:p w:rsidR="003C28F2" w:rsidRPr="003C28F2" w:rsidRDefault="003C28F2" w:rsidP="003C28F2">
      <w:pPr>
        <w:spacing w:after="1906"/>
        <w:jc w:val="center"/>
        <w:rPr>
          <w:rFonts w:eastAsia="Franklin Gothic"/>
          <w:color w:val="181717"/>
        </w:rPr>
      </w:pPr>
    </w:p>
    <w:p w:rsidR="003C28F2" w:rsidRPr="003C28F2" w:rsidRDefault="003C28F2" w:rsidP="003C28F2">
      <w:pPr>
        <w:shd w:val="clear" w:color="auto" w:fill="FFFFFF"/>
        <w:spacing w:after="8" w:line="230" w:lineRule="auto"/>
        <w:ind w:left="14" w:firstLine="274"/>
        <w:jc w:val="center"/>
        <w:rPr>
          <w:rFonts w:eastAsia="Franklin Gothic"/>
          <w:b/>
          <w:color w:val="181717"/>
        </w:rPr>
      </w:pPr>
      <w:r w:rsidRPr="003C28F2">
        <w:rPr>
          <w:color w:val="181717"/>
        </w:rPr>
        <w:br w:type="page"/>
      </w:r>
    </w:p>
    <w:p w:rsidR="003C28F2" w:rsidRPr="003C28F2" w:rsidRDefault="003C28F2" w:rsidP="003C28F2">
      <w:pPr>
        <w:spacing w:after="8" w:line="246" w:lineRule="auto"/>
        <w:ind w:left="928" w:right="-15" w:hanging="10"/>
        <w:jc w:val="center"/>
        <w:rPr>
          <w:b/>
          <w:color w:val="181717"/>
          <w:sz w:val="28"/>
          <w:szCs w:val="28"/>
        </w:rPr>
      </w:pPr>
      <w:r w:rsidRPr="003C28F2">
        <w:rPr>
          <w:rFonts w:eastAsia="Franklin Gothic"/>
          <w:b/>
          <w:color w:val="181717"/>
          <w:sz w:val="28"/>
          <w:szCs w:val="28"/>
        </w:rPr>
        <w:lastRenderedPageBreak/>
        <w:t>ТЕМАТИЧЕСКИЕ ПЛАНЫ</w:t>
      </w:r>
    </w:p>
    <w:tbl>
      <w:tblPr>
        <w:tblW w:w="9130" w:type="dxa"/>
        <w:tblInd w:w="5" w:type="dxa"/>
        <w:tblLayout w:type="fixed"/>
        <w:tblCellMar>
          <w:left w:w="113" w:type="dxa"/>
          <w:right w:w="115" w:type="dxa"/>
        </w:tblCellMar>
        <w:tblLook w:val="04A0" w:firstRow="1" w:lastRow="0" w:firstColumn="1" w:lastColumn="0" w:noHBand="0" w:noVBand="1"/>
      </w:tblPr>
      <w:tblGrid>
        <w:gridCol w:w="5189"/>
        <w:gridCol w:w="164"/>
        <w:gridCol w:w="1701"/>
        <w:gridCol w:w="261"/>
        <w:gridCol w:w="1815"/>
      </w:tblGrid>
      <w:tr w:rsidR="003C28F2" w:rsidRPr="003C28F2" w:rsidTr="006368B9">
        <w:trPr>
          <w:trHeight w:val="348"/>
        </w:trPr>
        <w:tc>
          <w:tcPr>
            <w:tcW w:w="5353" w:type="dxa"/>
            <w:gridSpan w:val="2"/>
            <w:vMerge w:val="restart"/>
            <w:tcBorders>
              <w:top w:val="single" w:sz="4" w:space="0" w:color="181717"/>
              <w:left w:val="single" w:sz="4" w:space="0" w:color="181717"/>
              <w:bottom w:val="single" w:sz="4" w:space="0" w:color="181717"/>
              <w:right w:val="single" w:sz="4" w:space="0" w:color="181717"/>
            </w:tcBorders>
            <w:shd w:val="clear" w:color="auto" w:fill="auto"/>
            <w:vAlign w:val="center"/>
          </w:tcPr>
          <w:p w:rsidR="003C28F2" w:rsidRPr="003C28F2" w:rsidRDefault="003C28F2" w:rsidP="003C28F2">
            <w:pPr>
              <w:spacing w:after="8" w:line="276" w:lineRule="auto"/>
              <w:jc w:val="center"/>
              <w:rPr>
                <w:color w:val="181717"/>
              </w:rPr>
            </w:pPr>
            <w:r w:rsidRPr="003C28F2">
              <w:rPr>
                <w:b/>
                <w:color w:val="181717"/>
              </w:rPr>
              <w:t>Вид учебной работы</w:t>
            </w:r>
          </w:p>
        </w:tc>
        <w:tc>
          <w:tcPr>
            <w:tcW w:w="3777" w:type="dxa"/>
            <w:gridSpan w:val="3"/>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after="8" w:line="276" w:lineRule="auto"/>
              <w:jc w:val="center"/>
              <w:rPr>
                <w:color w:val="181717"/>
              </w:rPr>
            </w:pPr>
            <w:r w:rsidRPr="003C28F2">
              <w:rPr>
                <w:b/>
                <w:color w:val="181717"/>
              </w:rPr>
              <w:t>Количество часов</w:t>
            </w:r>
          </w:p>
        </w:tc>
      </w:tr>
      <w:tr w:rsidR="003C28F2" w:rsidRPr="003C28F2" w:rsidTr="006368B9">
        <w:trPr>
          <w:trHeight w:val="348"/>
        </w:trPr>
        <w:tc>
          <w:tcPr>
            <w:tcW w:w="5353" w:type="dxa"/>
            <w:gridSpan w:val="2"/>
            <w:vMerge/>
            <w:tcBorders>
              <w:top w:val="nil"/>
              <w:left w:val="single" w:sz="4" w:space="0" w:color="181717"/>
              <w:bottom w:val="nil"/>
              <w:right w:val="single" w:sz="4" w:space="0" w:color="181717"/>
            </w:tcBorders>
            <w:shd w:val="clear" w:color="auto" w:fill="auto"/>
          </w:tcPr>
          <w:p w:rsidR="003C28F2" w:rsidRPr="003C28F2" w:rsidRDefault="003C28F2" w:rsidP="003C28F2">
            <w:pPr>
              <w:spacing w:after="8" w:line="276" w:lineRule="auto"/>
              <w:rPr>
                <w:color w:val="181717"/>
              </w:rPr>
            </w:pPr>
          </w:p>
        </w:tc>
        <w:tc>
          <w:tcPr>
            <w:tcW w:w="3777" w:type="dxa"/>
            <w:gridSpan w:val="3"/>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after="8" w:line="276" w:lineRule="auto"/>
              <w:jc w:val="center"/>
              <w:rPr>
                <w:color w:val="181717"/>
              </w:rPr>
            </w:pPr>
            <w:r w:rsidRPr="003C28F2">
              <w:rPr>
                <w:b/>
                <w:color w:val="181717"/>
              </w:rPr>
              <w:t>Профили профессионального образования</w:t>
            </w:r>
          </w:p>
        </w:tc>
      </w:tr>
      <w:tr w:rsidR="003C28F2" w:rsidRPr="003C28F2" w:rsidTr="006368B9">
        <w:trPr>
          <w:trHeight w:val="948"/>
        </w:trPr>
        <w:tc>
          <w:tcPr>
            <w:tcW w:w="5353" w:type="dxa"/>
            <w:gridSpan w:val="2"/>
            <w:vMerge/>
            <w:tcBorders>
              <w:top w:val="nil"/>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rPr>
                <w:color w:val="181717"/>
              </w:rPr>
            </w:pPr>
          </w:p>
        </w:tc>
        <w:tc>
          <w:tcPr>
            <w:tcW w:w="1701"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jc w:val="center"/>
              <w:rPr>
                <w:color w:val="181717"/>
              </w:rPr>
            </w:pPr>
            <w:r w:rsidRPr="003C28F2">
              <w:rPr>
                <w:b/>
                <w:color w:val="181717"/>
              </w:rPr>
              <w:t>технический</w:t>
            </w:r>
          </w:p>
          <w:p w:rsidR="003C28F2" w:rsidRPr="003C28F2" w:rsidRDefault="003C28F2" w:rsidP="003C28F2">
            <w:pPr>
              <w:spacing w:line="276" w:lineRule="auto"/>
              <w:ind w:left="3" w:hanging="3"/>
              <w:jc w:val="center"/>
              <w:rPr>
                <w:color w:val="181717"/>
              </w:rPr>
            </w:pPr>
          </w:p>
        </w:tc>
        <w:tc>
          <w:tcPr>
            <w:tcW w:w="2076"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b/>
                <w:color w:val="181717"/>
              </w:rPr>
              <w:t>Социально-экономический, естественнонаучный</w:t>
            </w:r>
          </w:p>
        </w:tc>
      </w:tr>
      <w:tr w:rsidR="003C28F2" w:rsidRPr="003C28F2" w:rsidTr="006368B9">
        <w:trPr>
          <w:trHeight w:val="676"/>
        </w:trPr>
        <w:tc>
          <w:tcPr>
            <w:tcW w:w="5353" w:type="dxa"/>
            <w:gridSpan w:val="2"/>
            <w:tcBorders>
              <w:top w:val="single" w:sz="4" w:space="0" w:color="181717"/>
              <w:left w:val="single" w:sz="4" w:space="0" w:color="181717"/>
              <w:bottom w:val="single" w:sz="4" w:space="0" w:color="181717"/>
              <w:right w:val="single" w:sz="4" w:space="0" w:color="181717"/>
            </w:tcBorders>
            <w:shd w:val="clear" w:color="auto" w:fill="auto"/>
            <w:vAlign w:val="center"/>
          </w:tcPr>
          <w:p w:rsidR="003C28F2" w:rsidRPr="003C28F2" w:rsidRDefault="003C28F2" w:rsidP="003C28F2">
            <w:pPr>
              <w:spacing w:line="276" w:lineRule="auto"/>
              <w:ind w:left="256" w:right="213"/>
              <w:jc w:val="center"/>
              <w:rPr>
                <w:color w:val="181717"/>
              </w:rPr>
            </w:pPr>
            <w:r w:rsidRPr="003C28F2">
              <w:rPr>
                <w:b/>
                <w:color w:val="181717"/>
              </w:rPr>
              <w:t>Аудиторные занятия. Содержание обучения</w:t>
            </w:r>
          </w:p>
        </w:tc>
        <w:tc>
          <w:tcPr>
            <w:tcW w:w="1701" w:type="dxa"/>
            <w:tcBorders>
              <w:top w:val="single" w:sz="4" w:space="0" w:color="181717"/>
              <w:left w:val="single" w:sz="4" w:space="0" w:color="181717"/>
              <w:bottom w:val="single" w:sz="4" w:space="0" w:color="181717"/>
              <w:right w:val="single" w:sz="4" w:space="0" w:color="181717"/>
            </w:tcBorders>
            <w:shd w:val="clear" w:color="auto" w:fill="auto"/>
            <w:vAlign w:val="center"/>
          </w:tcPr>
          <w:p w:rsidR="003C28F2" w:rsidRPr="003C28F2" w:rsidRDefault="003C28F2" w:rsidP="003C28F2">
            <w:pPr>
              <w:spacing w:line="276" w:lineRule="auto"/>
              <w:jc w:val="center"/>
              <w:rPr>
                <w:color w:val="181717"/>
              </w:rPr>
            </w:pPr>
            <w:r w:rsidRPr="003C28F2">
              <w:rPr>
                <w:b/>
                <w:color w:val="181717"/>
              </w:rPr>
              <w:t>Профессии СПО</w:t>
            </w:r>
          </w:p>
        </w:tc>
        <w:tc>
          <w:tcPr>
            <w:tcW w:w="2076" w:type="dxa"/>
            <w:gridSpan w:val="2"/>
            <w:tcBorders>
              <w:top w:val="single" w:sz="4" w:space="0" w:color="181717"/>
              <w:left w:val="single" w:sz="4" w:space="0" w:color="181717"/>
              <w:bottom w:val="single" w:sz="4" w:space="0" w:color="181717"/>
              <w:right w:val="single" w:sz="4" w:space="0" w:color="181717"/>
            </w:tcBorders>
            <w:shd w:val="clear" w:color="auto" w:fill="auto"/>
            <w:vAlign w:val="center"/>
          </w:tcPr>
          <w:p w:rsidR="003C28F2" w:rsidRPr="003C28F2" w:rsidRDefault="003C28F2" w:rsidP="003C28F2">
            <w:pPr>
              <w:spacing w:line="276" w:lineRule="auto"/>
              <w:jc w:val="center"/>
              <w:rPr>
                <w:color w:val="181717"/>
              </w:rPr>
            </w:pPr>
            <w:r w:rsidRPr="003C28F2">
              <w:rPr>
                <w:b/>
                <w:color w:val="181717"/>
              </w:rPr>
              <w:t>Специальности СПО</w:t>
            </w:r>
          </w:p>
        </w:tc>
      </w:tr>
      <w:tr w:rsidR="003C28F2" w:rsidRPr="003C28F2" w:rsidTr="006368B9">
        <w:trPr>
          <w:trHeight w:val="803"/>
        </w:trPr>
        <w:tc>
          <w:tcPr>
            <w:tcW w:w="5353"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rPr>
                <w:color w:val="181717"/>
              </w:rPr>
            </w:pPr>
            <w:r w:rsidRPr="003C28F2">
              <w:rPr>
                <w:b/>
                <w:color w:val="181717"/>
              </w:rPr>
              <w:t>Введение.</w:t>
            </w:r>
          </w:p>
          <w:p w:rsidR="003C28F2" w:rsidRPr="003C28F2" w:rsidRDefault="003C28F2" w:rsidP="003C28F2">
            <w:pPr>
              <w:spacing w:line="276" w:lineRule="auto"/>
              <w:rPr>
                <w:color w:val="181717"/>
              </w:rPr>
            </w:pPr>
            <w:r w:rsidRPr="003C28F2">
              <w:rPr>
                <w:b/>
                <w:color w:val="181717"/>
              </w:rPr>
              <w:t>1. Источники географической информации</w:t>
            </w:r>
          </w:p>
        </w:tc>
        <w:tc>
          <w:tcPr>
            <w:tcW w:w="1701"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2</w:t>
            </w:r>
          </w:p>
        </w:tc>
        <w:tc>
          <w:tcPr>
            <w:tcW w:w="2076"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2</w:t>
            </w:r>
          </w:p>
        </w:tc>
      </w:tr>
      <w:tr w:rsidR="003C28F2" w:rsidRPr="003C28F2" w:rsidTr="006368B9">
        <w:trPr>
          <w:trHeight w:val="374"/>
        </w:trPr>
        <w:tc>
          <w:tcPr>
            <w:tcW w:w="5353"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rPr>
                <w:color w:val="181717"/>
              </w:rPr>
            </w:pPr>
            <w:r w:rsidRPr="003C28F2">
              <w:rPr>
                <w:b/>
                <w:color w:val="181717"/>
              </w:rPr>
              <w:t>2. Политическое устройство мира</w:t>
            </w:r>
          </w:p>
        </w:tc>
        <w:tc>
          <w:tcPr>
            <w:tcW w:w="1701"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4</w:t>
            </w:r>
          </w:p>
        </w:tc>
        <w:tc>
          <w:tcPr>
            <w:tcW w:w="2076"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2</w:t>
            </w:r>
          </w:p>
        </w:tc>
      </w:tr>
      <w:tr w:rsidR="003C28F2" w:rsidRPr="003C28F2" w:rsidTr="006368B9">
        <w:trPr>
          <w:trHeight w:val="583"/>
        </w:trPr>
        <w:tc>
          <w:tcPr>
            <w:tcW w:w="5353"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rPr>
                <w:color w:val="181717"/>
              </w:rPr>
            </w:pPr>
            <w:r w:rsidRPr="003C28F2">
              <w:rPr>
                <w:b/>
                <w:color w:val="181717"/>
              </w:rPr>
              <w:t>3. География мировых природных ресурсов</w:t>
            </w:r>
          </w:p>
        </w:tc>
        <w:tc>
          <w:tcPr>
            <w:tcW w:w="1701"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4</w:t>
            </w:r>
          </w:p>
        </w:tc>
        <w:tc>
          <w:tcPr>
            <w:tcW w:w="2076"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2</w:t>
            </w:r>
          </w:p>
        </w:tc>
      </w:tr>
      <w:tr w:rsidR="003C28F2" w:rsidRPr="003C28F2" w:rsidTr="006368B9">
        <w:trPr>
          <w:trHeight w:val="391"/>
        </w:trPr>
        <w:tc>
          <w:tcPr>
            <w:tcW w:w="5353"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rPr>
                <w:color w:val="181717"/>
              </w:rPr>
            </w:pPr>
            <w:r w:rsidRPr="003C28F2">
              <w:rPr>
                <w:b/>
                <w:color w:val="181717"/>
              </w:rPr>
              <w:t>4. География населения мира</w:t>
            </w:r>
          </w:p>
        </w:tc>
        <w:tc>
          <w:tcPr>
            <w:tcW w:w="1701"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6</w:t>
            </w:r>
          </w:p>
        </w:tc>
        <w:tc>
          <w:tcPr>
            <w:tcW w:w="2076"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2</w:t>
            </w:r>
          </w:p>
        </w:tc>
      </w:tr>
      <w:tr w:rsidR="003C28F2" w:rsidRPr="003C28F2" w:rsidTr="006368B9">
        <w:trPr>
          <w:trHeight w:val="303"/>
        </w:trPr>
        <w:tc>
          <w:tcPr>
            <w:tcW w:w="5353" w:type="dxa"/>
            <w:gridSpan w:val="2"/>
            <w:tcBorders>
              <w:top w:val="single" w:sz="4" w:space="0" w:color="181717"/>
              <w:left w:val="single" w:sz="4" w:space="0" w:color="181717"/>
              <w:bottom w:val="nil"/>
              <w:right w:val="single" w:sz="4" w:space="0" w:color="181717"/>
            </w:tcBorders>
            <w:shd w:val="clear" w:color="auto" w:fill="auto"/>
          </w:tcPr>
          <w:p w:rsidR="003C28F2" w:rsidRPr="003C28F2" w:rsidRDefault="003C28F2" w:rsidP="003C28F2">
            <w:pPr>
              <w:spacing w:line="276" w:lineRule="auto"/>
              <w:rPr>
                <w:color w:val="181717"/>
              </w:rPr>
            </w:pPr>
            <w:r w:rsidRPr="003C28F2">
              <w:rPr>
                <w:b/>
                <w:color w:val="181717"/>
              </w:rPr>
              <w:t>5 . Мировое хозяйство</w:t>
            </w:r>
          </w:p>
        </w:tc>
        <w:tc>
          <w:tcPr>
            <w:tcW w:w="1701" w:type="dxa"/>
            <w:tcBorders>
              <w:top w:val="single" w:sz="4" w:space="0" w:color="181717"/>
              <w:left w:val="single" w:sz="4" w:space="0" w:color="181717"/>
              <w:bottom w:val="nil"/>
              <w:right w:val="single" w:sz="4" w:space="0" w:color="181717"/>
            </w:tcBorders>
            <w:shd w:val="clear" w:color="auto" w:fill="auto"/>
          </w:tcPr>
          <w:p w:rsidR="003C28F2" w:rsidRPr="003C28F2" w:rsidRDefault="003C28F2" w:rsidP="003C28F2">
            <w:pPr>
              <w:spacing w:line="276" w:lineRule="auto"/>
              <w:rPr>
                <w:b/>
                <w:color w:val="181717"/>
              </w:rPr>
            </w:pPr>
            <w:r w:rsidRPr="003C28F2">
              <w:rPr>
                <w:b/>
                <w:color w:val="181717"/>
              </w:rPr>
              <w:t xml:space="preserve">          18</w:t>
            </w:r>
          </w:p>
        </w:tc>
        <w:tc>
          <w:tcPr>
            <w:tcW w:w="2076" w:type="dxa"/>
            <w:gridSpan w:val="2"/>
            <w:tcBorders>
              <w:top w:val="single" w:sz="4" w:space="0" w:color="181717"/>
              <w:left w:val="single" w:sz="4" w:space="0" w:color="181717"/>
              <w:bottom w:val="nil"/>
              <w:right w:val="single" w:sz="4" w:space="0" w:color="181717"/>
            </w:tcBorders>
            <w:shd w:val="clear" w:color="auto" w:fill="auto"/>
          </w:tcPr>
          <w:p w:rsidR="003C28F2" w:rsidRPr="003C28F2" w:rsidRDefault="003C28F2" w:rsidP="003C28F2">
            <w:pPr>
              <w:spacing w:line="276" w:lineRule="auto"/>
              <w:jc w:val="center"/>
              <w:rPr>
                <w:b/>
                <w:color w:val="181717"/>
              </w:rPr>
            </w:pPr>
            <w:r w:rsidRPr="003C28F2">
              <w:rPr>
                <w:b/>
                <w:color w:val="181717"/>
              </w:rPr>
              <w:t>10</w:t>
            </w:r>
          </w:p>
        </w:tc>
      </w:tr>
      <w:tr w:rsidR="003C28F2" w:rsidRPr="003C28F2" w:rsidTr="006368B9">
        <w:trPr>
          <w:trHeight w:val="500"/>
        </w:trPr>
        <w:tc>
          <w:tcPr>
            <w:tcW w:w="5353" w:type="dxa"/>
            <w:gridSpan w:val="2"/>
            <w:tcBorders>
              <w:top w:val="nil"/>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rPr>
                <w:color w:val="181717"/>
              </w:rPr>
            </w:pPr>
            <w:r w:rsidRPr="003C28F2">
              <w:rPr>
                <w:color w:val="181717"/>
              </w:rPr>
              <w:t>Современные особенности развития мирового хозяйства</w:t>
            </w:r>
          </w:p>
        </w:tc>
        <w:tc>
          <w:tcPr>
            <w:tcW w:w="1701" w:type="dxa"/>
            <w:tcBorders>
              <w:top w:val="nil"/>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2</w:t>
            </w:r>
          </w:p>
        </w:tc>
        <w:tc>
          <w:tcPr>
            <w:tcW w:w="2076" w:type="dxa"/>
            <w:gridSpan w:val="2"/>
            <w:tcBorders>
              <w:top w:val="nil"/>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2</w:t>
            </w:r>
          </w:p>
        </w:tc>
      </w:tr>
      <w:tr w:rsidR="003C28F2" w:rsidRPr="003C28F2" w:rsidTr="006368B9">
        <w:trPr>
          <w:trHeight w:val="594"/>
        </w:trPr>
        <w:tc>
          <w:tcPr>
            <w:tcW w:w="5353"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rPr>
                <w:color w:val="181717"/>
              </w:rPr>
            </w:pPr>
            <w:r w:rsidRPr="003C28F2">
              <w:rPr>
                <w:color w:val="181717"/>
              </w:rPr>
              <w:t>География отраслей первичной сферы мирового хозяйства</w:t>
            </w:r>
          </w:p>
        </w:tc>
        <w:tc>
          <w:tcPr>
            <w:tcW w:w="1701"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4</w:t>
            </w:r>
          </w:p>
        </w:tc>
        <w:tc>
          <w:tcPr>
            <w:tcW w:w="2076"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2</w:t>
            </w:r>
          </w:p>
        </w:tc>
      </w:tr>
      <w:tr w:rsidR="003C28F2" w:rsidRPr="003C28F2" w:rsidTr="006368B9">
        <w:trPr>
          <w:trHeight w:val="661"/>
        </w:trPr>
        <w:tc>
          <w:tcPr>
            <w:tcW w:w="5353"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ind w:left="1"/>
              <w:rPr>
                <w:color w:val="181717"/>
              </w:rPr>
            </w:pPr>
            <w:r w:rsidRPr="003C28F2">
              <w:rPr>
                <w:color w:val="181717"/>
              </w:rPr>
              <w:t>География отраслей вторичной сферы мирового хозяйства</w:t>
            </w:r>
          </w:p>
        </w:tc>
        <w:tc>
          <w:tcPr>
            <w:tcW w:w="1701"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8</w:t>
            </w:r>
          </w:p>
        </w:tc>
        <w:tc>
          <w:tcPr>
            <w:tcW w:w="2076"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4</w:t>
            </w:r>
          </w:p>
        </w:tc>
      </w:tr>
      <w:tr w:rsidR="003C28F2" w:rsidRPr="003C28F2" w:rsidTr="006368B9">
        <w:trPr>
          <w:trHeight w:val="639"/>
        </w:trPr>
        <w:tc>
          <w:tcPr>
            <w:tcW w:w="5353"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ind w:left="1"/>
              <w:rPr>
                <w:color w:val="181717"/>
              </w:rPr>
            </w:pPr>
            <w:r w:rsidRPr="003C28F2">
              <w:rPr>
                <w:color w:val="181717"/>
              </w:rPr>
              <w:t>География отраслей третичной сферы мирового хозяйства</w:t>
            </w:r>
          </w:p>
        </w:tc>
        <w:tc>
          <w:tcPr>
            <w:tcW w:w="1701"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4</w:t>
            </w:r>
          </w:p>
        </w:tc>
        <w:tc>
          <w:tcPr>
            <w:tcW w:w="2076"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2</w:t>
            </w:r>
          </w:p>
        </w:tc>
      </w:tr>
      <w:tr w:rsidR="003C28F2" w:rsidRPr="003C28F2" w:rsidTr="006368B9">
        <w:trPr>
          <w:trHeight w:val="303"/>
        </w:trPr>
        <w:tc>
          <w:tcPr>
            <w:tcW w:w="5353" w:type="dxa"/>
            <w:gridSpan w:val="2"/>
            <w:tcBorders>
              <w:top w:val="single" w:sz="4" w:space="0" w:color="181717"/>
              <w:left w:val="single" w:sz="4" w:space="0" w:color="181717"/>
              <w:bottom w:val="nil"/>
              <w:right w:val="single" w:sz="4" w:space="0" w:color="181717"/>
            </w:tcBorders>
            <w:shd w:val="clear" w:color="auto" w:fill="auto"/>
          </w:tcPr>
          <w:p w:rsidR="003C28F2" w:rsidRPr="003C28F2" w:rsidRDefault="003C28F2" w:rsidP="003C28F2">
            <w:pPr>
              <w:spacing w:line="276" w:lineRule="auto"/>
              <w:rPr>
                <w:color w:val="181717"/>
              </w:rPr>
            </w:pPr>
            <w:r w:rsidRPr="003C28F2">
              <w:rPr>
                <w:b/>
                <w:color w:val="181717"/>
              </w:rPr>
              <w:t>6 . Регионы мира</w:t>
            </w:r>
          </w:p>
        </w:tc>
        <w:tc>
          <w:tcPr>
            <w:tcW w:w="1701" w:type="dxa"/>
            <w:tcBorders>
              <w:top w:val="single" w:sz="4" w:space="0" w:color="181717"/>
              <w:left w:val="single" w:sz="4" w:space="0" w:color="181717"/>
              <w:bottom w:val="nil"/>
              <w:right w:val="single" w:sz="4" w:space="0" w:color="181717"/>
            </w:tcBorders>
            <w:shd w:val="clear" w:color="auto" w:fill="auto"/>
          </w:tcPr>
          <w:p w:rsidR="003C28F2" w:rsidRPr="003C28F2" w:rsidRDefault="003C28F2" w:rsidP="003C28F2">
            <w:pPr>
              <w:spacing w:line="276" w:lineRule="auto"/>
              <w:rPr>
                <w:b/>
                <w:color w:val="181717"/>
              </w:rPr>
            </w:pPr>
            <w:r w:rsidRPr="003C28F2">
              <w:rPr>
                <w:color w:val="181717"/>
              </w:rPr>
              <w:t xml:space="preserve">         2</w:t>
            </w:r>
            <w:r w:rsidRPr="003C28F2">
              <w:rPr>
                <w:b/>
                <w:color w:val="181717"/>
              </w:rPr>
              <w:t>8</w:t>
            </w:r>
          </w:p>
        </w:tc>
        <w:tc>
          <w:tcPr>
            <w:tcW w:w="2076" w:type="dxa"/>
            <w:gridSpan w:val="2"/>
            <w:tcBorders>
              <w:top w:val="single" w:sz="4" w:space="0" w:color="181717"/>
              <w:left w:val="single" w:sz="4" w:space="0" w:color="181717"/>
              <w:bottom w:val="nil"/>
              <w:right w:val="single" w:sz="4" w:space="0" w:color="181717"/>
            </w:tcBorders>
            <w:shd w:val="clear" w:color="auto" w:fill="auto"/>
          </w:tcPr>
          <w:p w:rsidR="003C28F2" w:rsidRPr="003C28F2" w:rsidRDefault="003C28F2" w:rsidP="003C28F2">
            <w:pPr>
              <w:spacing w:line="276" w:lineRule="auto"/>
              <w:rPr>
                <w:b/>
                <w:color w:val="181717"/>
              </w:rPr>
            </w:pPr>
            <w:r w:rsidRPr="003C28F2">
              <w:rPr>
                <w:color w:val="181717"/>
              </w:rPr>
              <w:t xml:space="preserve">             </w:t>
            </w:r>
            <w:r w:rsidRPr="003C28F2">
              <w:rPr>
                <w:b/>
                <w:color w:val="181717"/>
              </w:rPr>
              <w:t>16</w:t>
            </w:r>
          </w:p>
        </w:tc>
      </w:tr>
      <w:tr w:rsidR="003C28F2" w:rsidRPr="003C28F2" w:rsidTr="006368B9">
        <w:trPr>
          <w:trHeight w:val="500"/>
        </w:trPr>
        <w:tc>
          <w:tcPr>
            <w:tcW w:w="5353" w:type="dxa"/>
            <w:gridSpan w:val="2"/>
            <w:tcBorders>
              <w:top w:val="nil"/>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rPr>
                <w:color w:val="181717"/>
              </w:rPr>
            </w:pPr>
            <w:r w:rsidRPr="003C28F2">
              <w:rPr>
                <w:color w:val="181717"/>
              </w:rPr>
              <w:t>География населения и хозяйства Зарубежной Европы</w:t>
            </w:r>
          </w:p>
        </w:tc>
        <w:tc>
          <w:tcPr>
            <w:tcW w:w="1701" w:type="dxa"/>
            <w:tcBorders>
              <w:top w:val="nil"/>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4</w:t>
            </w:r>
          </w:p>
        </w:tc>
        <w:tc>
          <w:tcPr>
            <w:tcW w:w="2076" w:type="dxa"/>
            <w:gridSpan w:val="2"/>
            <w:tcBorders>
              <w:top w:val="nil"/>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2</w:t>
            </w:r>
          </w:p>
        </w:tc>
      </w:tr>
      <w:tr w:rsidR="003C28F2" w:rsidRPr="003C28F2" w:rsidTr="006368B9">
        <w:trPr>
          <w:trHeight w:val="594"/>
        </w:trPr>
        <w:tc>
          <w:tcPr>
            <w:tcW w:w="5353"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rPr>
                <w:color w:val="181717"/>
              </w:rPr>
            </w:pPr>
            <w:r w:rsidRPr="003C28F2">
              <w:rPr>
                <w:color w:val="181717"/>
              </w:rPr>
              <w:t>География населения и хозяйства Зарубежной Азии</w:t>
            </w:r>
          </w:p>
        </w:tc>
        <w:tc>
          <w:tcPr>
            <w:tcW w:w="1701"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4</w:t>
            </w:r>
          </w:p>
        </w:tc>
        <w:tc>
          <w:tcPr>
            <w:tcW w:w="2076"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4</w:t>
            </w:r>
          </w:p>
        </w:tc>
      </w:tr>
      <w:tr w:rsidR="003C28F2" w:rsidRPr="003C28F2" w:rsidTr="006368B9">
        <w:trPr>
          <w:trHeight w:val="594"/>
        </w:trPr>
        <w:tc>
          <w:tcPr>
            <w:tcW w:w="5353"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rPr>
                <w:color w:val="181717"/>
              </w:rPr>
            </w:pPr>
            <w:r w:rsidRPr="003C28F2">
              <w:rPr>
                <w:color w:val="181717"/>
              </w:rPr>
              <w:t xml:space="preserve">География населения и хозяйства </w:t>
            </w:r>
          </w:p>
          <w:p w:rsidR="003C28F2" w:rsidRPr="003C28F2" w:rsidRDefault="003C28F2" w:rsidP="003C28F2">
            <w:pPr>
              <w:spacing w:line="276" w:lineRule="auto"/>
              <w:rPr>
                <w:color w:val="181717"/>
              </w:rPr>
            </w:pPr>
            <w:r w:rsidRPr="003C28F2">
              <w:rPr>
                <w:color w:val="181717"/>
              </w:rPr>
              <w:t>Африки</w:t>
            </w:r>
          </w:p>
        </w:tc>
        <w:tc>
          <w:tcPr>
            <w:tcW w:w="1701"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4</w:t>
            </w:r>
          </w:p>
        </w:tc>
        <w:tc>
          <w:tcPr>
            <w:tcW w:w="2076"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2</w:t>
            </w:r>
          </w:p>
        </w:tc>
      </w:tr>
      <w:tr w:rsidR="003C28F2" w:rsidRPr="003C28F2" w:rsidTr="006368B9">
        <w:trPr>
          <w:trHeight w:val="594"/>
        </w:trPr>
        <w:tc>
          <w:tcPr>
            <w:tcW w:w="5353"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rPr>
                <w:color w:val="181717"/>
              </w:rPr>
            </w:pPr>
            <w:r w:rsidRPr="003C28F2">
              <w:rPr>
                <w:color w:val="181717"/>
              </w:rPr>
              <w:t>География населения и хозяйства Северной Америки</w:t>
            </w:r>
          </w:p>
        </w:tc>
        <w:tc>
          <w:tcPr>
            <w:tcW w:w="1701"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4</w:t>
            </w:r>
          </w:p>
        </w:tc>
        <w:tc>
          <w:tcPr>
            <w:tcW w:w="2076"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2</w:t>
            </w:r>
          </w:p>
        </w:tc>
      </w:tr>
      <w:tr w:rsidR="003C28F2" w:rsidRPr="003C28F2" w:rsidTr="006368B9">
        <w:trPr>
          <w:trHeight w:val="594"/>
        </w:trPr>
        <w:tc>
          <w:tcPr>
            <w:tcW w:w="5353"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ind w:left="1"/>
              <w:rPr>
                <w:color w:val="181717"/>
              </w:rPr>
            </w:pPr>
            <w:r w:rsidRPr="003C28F2">
              <w:rPr>
                <w:color w:val="181717"/>
              </w:rPr>
              <w:t>География населения и хозяйства Латинской Америки</w:t>
            </w:r>
          </w:p>
        </w:tc>
        <w:tc>
          <w:tcPr>
            <w:tcW w:w="1701"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4</w:t>
            </w:r>
          </w:p>
        </w:tc>
        <w:tc>
          <w:tcPr>
            <w:tcW w:w="2076"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2</w:t>
            </w:r>
          </w:p>
        </w:tc>
      </w:tr>
      <w:tr w:rsidR="003C28F2" w:rsidRPr="003C28F2" w:rsidTr="006368B9">
        <w:trPr>
          <w:trHeight w:val="594"/>
        </w:trPr>
        <w:tc>
          <w:tcPr>
            <w:tcW w:w="5353"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ind w:left="1"/>
              <w:rPr>
                <w:color w:val="181717"/>
              </w:rPr>
            </w:pPr>
            <w:r w:rsidRPr="003C28F2">
              <w:rPr>
                <w:color w:val="181717"/>
              </w:rPr>
              <w:t>География населения и хозяйства Австралии и Океании. Практические занятия</w:t>
            </w:r>
          </w:p>
        </w:tc>
        <w:tc>
          <w:tcPr>
            <w:tcW w:w="1701"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4+4</w:t>
            </w:r>
          </w:p>
        </w:tc>
        <w:tc>
          <w:tcPr>
            <w:tcW w:w="2076"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2+2</w:t>
            </w:r>
          </w:p>
        </w:tc>
      </w:tr>
      <w:tr w:rsidR="003C28F2" w:rsidRPr="003C28F2" w:rsidTr="006368B9">
        <w:trPr>
          <w:trHeight w:val="374"/>
        </w:trPr>
        <w:tc>
          <w:tcPr>
            <w:tcW w:w="5353"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ind w:left="1"/>
              <w:rPr>
                <w:color w:val="181717"/>
              </w:rPr>
            </w:pPr>
            <w:r w:rsidRPr="003C28F2">
              <w:rPr>
                <w:b/>
                <w:color w:val="181717"/>
              </w:rPr>
              <w:t>7. Россия в современном мире</w:t>
            </w:r>
          </w:p>
        </w:tc>
        <w:tc>
          <w:tcPr>
            <w:tcW w:w="1701"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4</w:t>
            </w:r>
          </w:p>
        </w:tc>
        <w:tc>
          <w:tcPr>
            <w:tcW w:w="2076"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2</w:t>
            </w:r>
          </w:p>
        </w:tc>
      </w:tr>
      <w:tr w:rsidR="003C28F2" w:rsidRPr="003C28F2" w:rsidTr="006368B9">
        <w:trPr>
          <w:trHeight w:val="803"/>
        </w:trPr>
        <w:tc>
          <w:tcPr>
            <w:tcW w:w="5353"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ind w:left="1"/>
              <w:rPr>
                <w:color w:val="181717"/>
              </w:rPr>
            </w:pPr>
            <w:r w:rsidRPr="003C28F2">
              <w:rPr>
                <w:b/>
                <w:color w:val="181717"/>
              </w:rPr>
              <w:t>8. Географические аспекты современных глобальных проблем человечества</w:t>
            </w:r>
          </w:p>
        </w:tc>
        <w:tc>
          <w:tcPr>
            <w:tcW w:w="1701"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4</w:t>
            </w:r>
          </w:p>
        </w:tc>
        <w:tc>
          <w:tcPr>
            <w:tcW w:w="2076"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color w:val="181717"/>
              </w:rPr>
              <w:t>1</w:t>
            </w:r>
          </w:p>
        </w:tc>
      </w:tr>
      <w:tr w:rsidR="003C28F2" w:rsidRPr="003C28F2" w:rsidTr="006368B9">
        <w:trPr>
          <w:trHeight w:val="363"/>
        </w:trPr>
        <w:tc>
          <w:tcPr>
            <w:tcW w:w="5353"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ind w:left="1"/>
              <w:rPr>
                <w:color w:val="181717"/>
              </w:rPr>
            </w:pPr>
            <w:r w:rsidRPr="003C28F2">
              <w:rPr>
                <w:b/>
                <w:color w:val="181717"/>
              </w:rPr>
              <w:t>Итого</w:t>
            </w:r>
          </w:p>
        </w:tc>
        <w:tc>
          <w:tcPr>
            <w:tcW w:w="1701"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b/>
                <w:color w:val="181717"/>
              </w:rPr>
              <w:t>70+2(ЗАЧЕТ)</w:t>
            </w:r>
          </w:p>
        </w:tc>
        <w:tc>
          <w:tcPr>
            <w:tcW w:w="2076" w:type="dxa"/>
            <w:gridSpan w:val="2"/>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b/>
                <w:color w:val="181717"/>
              </w:rPr>
              <w:t>37+2(зачет)</w:t>
            </w:r>
          </w:p>
        </w:tc>
      </w:tr>
      <w:tr w:rsidR="003C28F2" w:rsidRPr="003C28F2" w:rsidTr="006368B9">
        <w:trPr>
          <w:trHeight w:val="363"/>
        </w:trPr>
        <w:tc>
          <w:tcPr>
            <w:tcW w:w="9130" w:type="dxa"/>
            <w:gridSpan w:val="5"/>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p>
        </w:tc>
      </w:tr>
      <w:tr w:rsidR="003C28F2" w:rsidRPr="003C28F2" w:rsidTr="006368B9">
        <w:trPr>
          <w:trHeight w:val="1034"/>
        </w:trPr>
        <w:tc>
          <w:tcPr>
            <w:tcW w:w="5189"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ind w:left="1"/>
              <w:rPr>
                <w:color w:val="181717"/>
              </w:rPr>
            </w:pPr>
            <w:r w:rsidRPr="003C28F2">
              <w:rPr>
                <w:color w:val="181717"/>
              </w:rPr>
              <w:lastRenderedPageBreak/>
              <w:t>Подготовка докладов, рефератов, индивидуального проекта с использованием информационных технологий и др.</w:t>
            </w:r>
          </w:p>
        </w:tc>
        <w:tc>
          <w:tcPr>
            <w:tcW w:w="2126" w:type="dxa"/>
            <w:gridSpan w:val="3"/>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b/>
                <w:color w:val="181717"/>
              </w:rPr>
              <w:t>36</w:t>
            </w:r>
          </w:p>
        </w:tc>
        <w:tc>
          <w:tcPr>
            <w:tcW w:w="1815"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b/>
                <w:color w:val="181717"/>
              </w:rPr>
              <w:t>18</w:t>
            </w:r>
          </w:p>
        </w:tc>
      </w:tr>
      <w:tr w:rsidR="003C28F2" w:rsidRPr="003C28F2" w:rsidTr="006368B9">
        <w:trPr>
          <w:trHeight w:val="370"/>
        </w:trPr>
        <w:tc>
          <w:tcPr>
            <w:tcW w:w="9130" w:type="dxa"/>
            <w:gridSpan w:val="5"/>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p>
        </w:tc>
      </w:tr>
      <w:tr w:rsidR="003C28F2" w:rsidRPr="003C28F2" w:rsidTr="006368B9">
        <w:trPr>
          <w:trHeight w:val="363"/>
        </w:trPr>
        <w:tc>
          <w:tcPr>
            <w:tcW w:w="5189"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ind w:left="1"/>
              <w:rPr>
                <w:color w:val="181717"/>
              </w:rPr>
            </w:pPr>
            <w:r w:rsidRPr="003C28F2">
              <w:rPr>
                <w:b/>
                <w:color w:val="181717"/>
              </w:rPr>
              <w:t xml:space="preserve">Всего </w:t>
            </w:r>
          </w:p>
        </w:tc>
        <w:tc>
          <w:tcPr>
            <w:tcW w:w="2126" w:type="dxa"/>
            <w:gridSpan w:val="3"/>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b/>
                <w:color w:val="181717"/>
              </w:rPr>
              <w:t>108</w:t>
            </w:r>
          </w:p>
        </w:tc>
        <w:tc>
          <w:tcPr>
            <w:tcW w:w="1815"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b/>
                <w:color w:val="181717"/>
              </w:rPr>
              <w:t>57</w:t>
            </w:r>
          </w:p>
        </w:tc>
      </w:tr>
    </w:tbl>
    <w:p w:rsidR="003C28F2" w:rsidRPr="003C28F2" w:rsidRDefault="003C28F2" w:rsidP="003C28F2">
      <w:pPr>
        <w:spacing w:after="25"/>
        <w:ind w:left="126" w:right="-15" w:hanging="10"/>
        <w:jc w:val="center"/>
        <w:rPr>
          <w:rFonts w:eastAsia="Franklin Gothic"/>
          <w:b/>
          <w:color w:val="181717"/>
          <w:sz w:val="28"/>
          <w:szCs w:val="28"/>
        </w:rPr>
      </w:pPr>
    </w:p>
    <w:p w:rsidR="003C28F2" w:rsidRPr="003C28F2" w:rsidRDefault="003C28F2" w:rsidP="003C28F2">
      <w:pPr>
        <w:spacing w:after="25"/>
        <w:ind w:left="126" w:right="-15" w:hanging="10"/>
        <w:jc w:val="center"/>
        <w:rPr>
          <w:rFonts w:eastAsia="Franklin Gothic"/>
          <w:b/>
          <w:color w:val="181717"/>
          <w:sz w:val="28"/>
          <w:szCs w:val="28"/>
        </w:rPr>
      </w:pPr>
    </w:p>
    <w:p w:rsidR="003C28F2" w:rsidRPr="003C28F2" w:rsidRDefault="003C28F2" w:rsidP="005C325C">
      <w:pPr>
        <w:keepNext/>
        <w:keepLines/>
        <w:numPr>
          <w:ilvl w:val="0"/>
          <w:numId w:val="14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8" w:line="230" w:lineRule="auto"/>
        <w:ind w:right="-15"/>
        <w:jc w:val="both"/>
        <w:outlineLvl w:val="0"/>
        <w:rPr>
          <w:rFonts w:ascii="Franklin Gothic" w:eastAsia="Franklin Gothic" w:hAnsi="Franklin Gothic" w:cs="Franklin Gothic"/>
          <w:b/>
          <w:sz w:val="28"/>
          <w:szCs w:val="28"/>
        </w:rPr>
        <w:sectPr w:rsidR="003C28F2" w:rsidRPr="003C28F2">
          <w:footerReference w:type="even" r:id="rId82"/>
          <w:footerReference w:type="default" r:id="rId83"/>
          <w:footerReference w:type="first" r:id="rId84"/>
          <w:footnotePr>
            <w:numRestart w:val="eachPage"/>
          </w:footnotePr>
          <w:pgSz w:w="11906" w:h="16838"/>
          <w:pgMar w:top="1101" w:right="1298" w:bottom="894" w:left="1701" w:header="720" w:footer="720" w:gutter="0"/>
          <w:cols w:space="720"/>
        </w:sectPr>
      </w:pPr>
    </w:p>
    <w:p w:rsidR="003C28F2" w:rsidRPr="003C28F2" w:rsidRDefault="003C28F2" w:rsidP="003C28F2">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165" w:right="-15"/>
        <w:outlineLvl w:val="0"/>
        <w:rPr>
          <w:rFonts w:ascii="Franklin Gothic" w:eastAsia="Franklin Gothic" w:hAnsi="Franklin Gothic" w:cs="Franklin Gothic"/>
        </w:rPr>
      </w:pPr>
      <w:r w:rsidRPr="003C28F2">
        <w:rPr>
          <w:rFonts w:ascii="Franklin Gothic" w:eastAsia="Franklin Gothic" w:hAnsi="Franklin Gothic" w:cs="Franklin Gothic"/>
          <w:b/>
          <w:sz w:val="28"/>
          <w:szCs w:val="28"/>
        </w:rPr>
        <w:lastRenderedPageBreak/>
        <w:t xml:space="preserve"> Тематический план и содержание учебной дисциплины</w:t>
      </w:r>
      <w:r w:rsidRPr="003C28F2">
        <w:rPr>
          <w:rFonts w:ascii="Franklin Gothic" w:eastAsia="Franklin Gothic" w:hAnsi="Franklin Gothic" w:cs="Franklin Gothic"/>
          <w:b/>
          <w:caps/>
          <w:sz w:val="28"/>
          <w:szCs w:val="28"/>
        </w:rPr>
        <w:t xml:space="preserve"> </w:t>
      </w:r>
      <w:r w:rsidRPr="003C28F2">
        <w:rPr>
          <w:rFonts w:ascii="Franklin Gothic" w:eastAsia="Franklin Gothic" w:hAnsi="Franklin Gothic" w:cs="Franklin Gothic"/>
        </w:rPr>
        <w:t>«</w:t>
      </w:r>
      <w:r w:rsidRPr="003C28F2">
        <w:rPr>
          <w:rFonts w:ascii="Franklin Gothic" w:eastAsia="Franklin Gothic" w:hAnsi="Franklin Gothic" w:cs="Franklin Gothic"/>
          <w:b/>
        </w:rPr>
        <w:t>ГЕОГРАФИЯ</w:t>
      </w:r>
      <w:r w:rsidRPr="003C28F2">
        <w:rPr>
          <w:rFonts w:ascii="Franklin Gothic" w:eastAsia="Franklin Gothic" w:hAnsi="Franklin Gothic" w:cs="Franklin Gothic"/>
        </w:rPr>
        <w:t>»(МТО, МРА, ТМ)</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i/>
          <w:sz w:val="20"/>
          <w:szCs w:val="20"/>
        </w:rPr>
      </w:pPr>
      <w:r w:rsidRPr="003C28F2">
        <w:rPr>
          <w:bCs/>
          <w:i/>
          <w:sz w:val="20"/>
          <w:szCs w:val="20"/>
        </w:rPr>
        <w:tab/>
      </w:r>
      <w:r w:rsidRPr="003C28F2">
        <w:rPr>
          <w:bCs/>
          <w:i/>
          <w:sz w:val="20"/>
          <w:szCs w:val="20"/>
        </w:rPr>
        <w:tab/>
      </w:r>
      <w:r w:rsidRPr="003C28F2">
        <w:rPr>
          <w:bCs/>
          <w:i/>
          <w:sz w:val="20"/>
          <w:szCs w:val="20"/>
        </w:rPr>
        <w:tab/>
      </w:r>
    </w:p>
    <w:tbl>
      <w:tblPr>
        <w:tblW w:w="14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709"/>
        <w:gridCol w:w="8627"/>
        <w:gridCol w:w="944"/>
        <w:gridCol w:w="1140"/>
      </w:tblGrid>
      <w:tr w:rsidR="003C28F2" w:rsidRPr="003C28F2" w:rsidTr="006368B9">
        <w:trPr>
          <w:trHeight w:val="156"/>
        </w:trPr>
        <w:tc>
          <w:tcPr>
            <w:tcW w:w="3510"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Наименование разделов и тем</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Содержание учебного материала, лабораторные  работы и практические занятия, самостоятельная работа обучающихся, курсовая работа (проект)</w:t>
            </w:r>
            <w:r w:rsidRPr="003C28F2">
              <w:rPr>
                <w:bCs/>
                <w:i/>
                <w:sz w:val="20"/>
                <w:szCs w:val="20"/>
                <w:lang w:eastAsia="en-US"/>
              </w:rPr>
              <w:t xml:space="preserve"> (если предусмотрены)</w:t>
            </w:r>
          </w:p>
        </w:tc>
        <w:tc>
          <w:tcPr>
            <w:tcW w:w="944"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Объем часов</w:t>
            </w:r>
          </w:p>
        </w:tc>
        <w:tc>
          <w:tcPr>
            <w:tcW w:w="1140"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Уровень освоения</w:t>
            </w:r>
          </w:p>
        </w:tc>
      </w:tr>
      <w:tr w:rsidR="003C28F2" w:rsidRPr="003C28F2" w:rsidTr="006368B9">
        <w:trPr>
          <w:trHeight w:val="20"/>
        </w:trPr>
        <w:tc>
          <w:tcPr>
            <w:tcW w:w="3510"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1</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2</w:t>
            </w:r>
          </w:p>
        </w:tc>
        <w:tc>
          <w:tcPr>
            <w:tcW w:w="944"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3</w:t>
            </w:r>
          </w:p>
        </w:tc>
        <w:tc>
          <w:tcPr>
            <w:tcW w:w="1140"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4</w:t>
            </w:r>
          </w:p>
        </w:tc>
      </w:tr>
      <w:tr w:rsidR="003C28F2" w:rsidRPr="003C28F2" w:rsidTr="006368B9">
        <w:trPr>
          <w:trHeight w:val="1298"/>
        </w:trPr>
        <w:tc>
          <w:tcPr>
            <w:tcW w:w="3510" w:type="dxa"/>
            <w:vMerge w:val="restart"/>
            <w:tcBorders>
              <w:top w:val="single" w:sz="4" w:space="0" w:color="auto"/>
              <w:left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Введение</w:t>
            </w:r>
          </w:p>
        </w:tc>
        <w:tc>
          <w:tcPr>
            <w:tcW w:w="709" w:type="dxa"/>
            <w:vMerge w:val="restart"/>
            <w:tcBorders>
              <w:top w:val="single" w:sz="4" w:space="0" w:color="auto"/>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1</w:t>
            </w: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color w:val="FF0000"/>
                <w:sz w:val="20"/>
                <w:szCs w:val="20"/>
                <w:lang w:eastAsia="en-US"/>
              </w:rPr>
            </w:pPr>
            <w:r w:rsidRPr="003C28F2">
              <w:rPr>
                <w:bCs/>
                <w:sz w:val="20"/>
                <w:szCs w:val="20"/>
                <w:lang w:eastAsia="en-US"/>
              </w:rPr>
              <w:t xml:space="preserve">Инструкция по ОТ и ТБ. </w:t>
            </w:r>
            <w:r w:rsidRPr="003C28F2">
              <w:rPr>
                <w:bCs/>
                <w:color w:val="FF0000"/>
                <w:sz w:val="20"/>
                <w:szCs w:val="20"/>
                <w:lang w:eastAsia="en-US"/>
              </w:rPr>
              <w:t>Источники географической информации</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i/>
                <w:color w:val="FF0000"/>
                <w:sz w:val="20"/>
                <w:szCs w:val="20"/>
                <w:lang w:eastAsia="en-US"/>
              </w:rPr>
            </w:pPr>
            <w:r w:rsidRPr="003C28F2">
              <w:rPr>
                <w:b/>
                <w:bCs/>
                <w:i/>
                <w:color w:val="FF0000"/>
                <w:sz w:val="20"/>
                <w:szCs w:val="20"/>
                <w:lang w:eastAsia="en-US"/>
              </w:rPr>
              <w:t>Практические занятия</w:t>
            </w:r>
          </w:p>
          <w:p w:rsidR="003C28F2" w:rsidRPr="003C28F2" w:rsidRDefault="003C28F2" w:rsidP="003C28F2">
            <w:pPr>
              <w:spacing w:after="8" w:line="230" w:lineRule="auto"/>
              <w:ind w:firstLine="34"/>
              <w:jc w:val="both"/>
              <w:rPr>
                <w:color w:val="181717"/>
                <w:sz w:val="20"/>
                <w:szCs w:val="20"/>
              </w:rPr>
            </w:pPr>
            <w:r w:rsidRPr="003C28F2">
              <w:rPr>
                <w:color w:val="181717"/>
                <w:sz w:val="20"/>
                <w:szCs w:val="20"/>
              </w:rPr>
              <w:t>Ознакомление с географическими картами различной тематики.</w:t>
            </w:r>
          </w:p>
          <w:p w:rsidR="003C28F2" w:rsidRPr="003C28F2" w:rsidRDefault="003C28F2" w:rsidP="003C28F2">
            <w:pPr>
              <w:spacing w:line="232" w:lineRule="auto"/>
              <w:ind w:firstLine="34"/>
              <w:rPr>
                <w:color w:val="181717"/>
                <w:sz w:val="20"/>
                <w:szCs w:val="20"/>
              </w:rPr>
            </w:pPr>
            <w:r w:rsidRPr="003C28F2">
              <w:rPr>
                <w:color w:val="181717"/>
                <w:sz w:val="20"/>
                <w:szCs w:val="20"/>
              </w:rPr>
              <w:t>Нанесение</w:t>
            </w:r>
            <w:r w:rsidRPr="003C28F2">
              <w:rPr>
                <w:i/>
                <w:color w:val="181717"/>
                <w:sz w:val="20"/>
                <w:szCs w:val="20"/>
              </w:rPr>
              <w:t xml:space="preserve"> основных географических объектов на контурную карту</w:t>
            </w:r>
            <w:r w:rsidRPr="003C28F2">
              <w:rPr>
                <w:color w:val="181717"/>
                <w:sz w:val="20"/>
                <w:szCs w:val="20"/>
              </w:rPr>
              <w:t>.</w:t>
            </w:r>
          </w:p>
          <w:p w:rsidR="003C28F2" w:rsidRPr="003C28F2" w:rsidRDefault="003C28F2" w:rsidP="003C28F2">
            <w:pPr>
              <w:spacing w:after="8" w:line="230" w:lineRule="auto"/>
              <w:ind w:left="-15" w:firstLine="49"/>
              <w:jc w:val="both"/>
              <w:rPr>
                <w:color w:val="181717"/>
                <w:sz w:val="20"/>
                <w:szCs w:val="20"/>
              </w:rPr>
            </w:pPr>
            <w:r w:rsidRPr="003C28F2">
              <w:rPr>
                <w:color w:val="181717"/>
                <w:sz w:val="20"/>
                <w:szCs w:val="20"/>
              </w:rPr>
              <w:t>Составление карт (картосхем), отражающих различные географические явления и процессы.</w:t>
            </w:r>
          </w:p>
          <w:p w:rsidR="003C28F2" w:rsidRPr="003C28F2" w:rsidRDefault="003C28F2" w:rsidP="003C28F2">
            <w:pPr>
              <w:spacing w:after="313" w:line="230" w:lineRule="auto"/>
              <w:jc w:val="both"/>
              <w:rPr>
                <w:bCs/>
                <w:sz w:val="20"/>
                <w:szCs w:val="20"/>
                <w:lang w:eastAsia="en-US"/>
              </w:rPr>
            </w:pPr>
          </w:p>
        </w:tc>
        <w:tc>
          <w:tcPr>
            <w:tcW w:w="944" w:type="dxa"/>
            <w:tcBorders>
              <w:top w:val="single" w:sz="4" w:space="0" w:color="auto"/>
              <w:left w:val="single" w:sz="4" w:space="0" w:color="auto"/>
              <w:right w:val="single" w:sz="4" w:space="0" w:color="auto"/>
            </w:tcBorders>
            <w:shd w:val="clear" w:color="auto" w:fill="FFFE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r w:rsidRPr="003C28F2">
              <w:rPr>
                <w:b/>
                <w:bCs/>
                <w:i/>
                <w:sz w:val="20"/>
                <w:szCs w:val="20"/>
                <w:lang w:eastAsia="en-US"/>
              </w:rPr>
              <w:t>2</w:t>
            </w:r>
          </w:p>
        </w:tc>
        <w:tc>
          <w:tcPr>
            <w:tcW w:w="1140" w:type="dxa"/>
            <w:vMerge w:val="restart"/>
            <w:tcBorders>
              <w:top w:val="single" w:sz="4" w:space="0" w:color="auto"/>
              <w:left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
                <w:sz w:val="20"/>
                <w:szCs w:val="20"/>
                <w:lang w:eastAsia="en-US"/>
              </w:rPr>
            </w:pPr>
            <w:r w:rsidRPr="003C28F2">
              <w:rPr>
                <w:bCs/>
                <w:i/>
                <w:sz w:val="20"/>
                <w:szCs w:val="20"/>
                <w:lang w:eastAsia="en-US"/>
              </w:rPr>
              <w:t>1</w:t>
            </w:r>
          </w:p>
        </w:tc>
      </w:tr>
      <w:tr w:rsidR="003C28F2" w:rsidRPr="003C28F2" w:rsidTr="006368B9">
        <w:trPr>
          <w:trHeight w:val="1297"/>
        </w:trPr>
        <w:tc>
          <w:tcPr>
            <w:tcW w:w="3510" w:type="dxa"/>
            <w:vMerge/>
            <w:tcBorders>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709" w:type="dxa"/>
            <w:vMerge/>
            <w:tcBorders>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Самостоятельная  работа</w:t>
            </w:r>
          </w:p>
          <w:p w:rsidR="003C28F2" w:rsidRPr="003C28F2" w:rsidRDefault="003C28F2" w:rsidP="003C28F2">
            <w:pPr>
              <w:spacing w:line="232" w:lineRule="auto"/>
              <w:ind w:left="-15" w:firstLine="49"/>
              <w:rPr>
                <w:color w:val="181717"/>
                <w:sz w:val="20"/>
                <w:szCs w:val="20"/>
              </w:rPr>
            </w:pPr>
            <w:r w:rsidRPr="003C28F2">
              <w:rPr>
                <w:i/>
                <w:color w:val="181717"/>
                <w:sz w:val="20"/>
                <w:szCs w:val="20"/>
              </w:rPr>
              <w:t>Сопоставление географических карт различной тематики для определения тенденций и закономерностей развития географических явлений и процессов</w:t>
            </w:r>
            <w:r w:rsidRPr="003C28F2">
              <w:rPr>
                <w:color w:val="181717"/>
                <w:sz w:val="20"/>
                <w:szCs w:val="20"/>
              </w:rPr>
              <w:t>.</w:t>
            </w:r>
          </w:p>
          <w:p w:rsidR="003C28F2" w:rsidRPr="003C28F2" w:rsidRDefault="003C28F2" w:rsidP="003C28F2">
            <w:pPr>
              <w:spacing w:after="313" w:line="230" w:lineRule="auto"/>
              <w:jc w:val="both"/>
              <w:rPr>
                <w:color w:val="181717"/>
                <w:sz w:val="20"/>
                <w:szCs w:val="20"/>
              </w:rPr>
            </w:pPr>
            <w:r w:rsidRPr="003C28F2">
              <w:rPr>
                <w:color w:val="181717"/>
                <w:sz w:val="20"/>
                <w:szCs w:val="20"/>
              </w:rPr>
              <w:t>Использование статистических материалов и геоинформационных систем.</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944" w:type="dxa"/>
            <w:tcBorders>
              <w:left w:val="single" w:sz="4" w:space="0" w:color="auto"/>
              <w:bottom w:val="single" w:sz="4" w:space="0" w:color="auto"/>
              <w:right w:val="single" w:sz="4" w:space="0" w:color="auto"/>
            </w:tcBorders>
            <w:shd w:val="clear" w:color="auto" w:fill="FFFE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r w:rsidRPr="003C28F2">
              <w:rPr>
                <w:b/>
                <w:bCs/>
                <w:i/>
                <w:sz w:val="20"/>
                <w:szCs w:val="20"/>
                <w:lang w:eastAsia="en-US"/>
              </w:rPr>
              <w:t>2</w:t>
            </w:r>
          </w:p>
        </w:tc>
        <w:tc>
          <w:tcPr>
            <w:tcW w:w="1140" w:type="dxa"/>
            <w:vMerge/>
            <w:tcBorders>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
                <w:sz w:val="20"/>
                <w:szCs w:val="20"/>
                <w:lang w:eastAsia="en-US"/>
              </w:rPr>
            </w:pPr>
          </w:p>
        </w:tc>
      </w:tr>
      <w:tr w:rsidR="003C28F2" w:rsidRPr="003C28F2" w:rsidTr="006368B9">
        <w:trPr>
          <w:trHeight w:val="63"/>
        </w:trPr>
        <w:tc>
          <w:tcPr>
            <w:tcW w:w="3510" w:type="dxa"/>
            <w:vMerge w:val="restart"/>
            <w:tcBorders>
              <w:top w:val="single" w:sz="4" w:space="0" w:color="auto"/>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lang w:eastAsia="en-US"/>
              </w:rPr>
            </w:pPr>
            <w:r w:rsidRPr="003C28F2">
              <w:rPr>
                <w:b/>
                <w:bCs/>
                <w:sz w:val="20"/>
                <w:szCs w:val="20"/>
                <w:lang w:eastAsia="en-US"/>
              </w:rPr>
              <w:t>Тема 1.</w:t>
            </w:r>
            <w:r w:rsidRPr="003C28F2">
              <w:rPr>
                <w:b/>
                <w:color w:val="181717"/>
                <w:sz w:val="20"/>
                <w:szCs w:val="20"/>
              </w:rPr>
              <w:t xml:space="preserve"> Политическое устройство мира</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i/>
                <w:sz w:val="20"/>
                <w:szCs w:val="20"/>
                <w:lang w:eastAsia="en-US"/>
              </w:rPr>
            </w:pPr>
            <w:r w:rsidRPr="003C28F2">
              <w:rPr>
                <w:b/>
                <w:bCs/>
                <w:i/>
                <w:sz w:val="20"/>
                <w:szCs w:val="20"/>
                <w:lang w:eastAsia="en-US"/>
              </w:rPr>
              <w:t>Содержание учебного материала</w:t>
            </w:r>
          </w:p>
        </w:tc>
        <w:tc>
          <w:tcPr>
            <w:tcW w:w="944" w:type="dxa"/>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spacing w:line="276" w:lineRule="auto"/>
              <w:ind w:left="225" w:hanging="225"/>
              <w:jc w:val="center"/>
              <w:rPr>
                <w:b/>
                <w:bCs/>
                <w:i/>
                <w:sz w:val="20"/>
                <w:szCs w:val="20"/>
                <w:lang w:eastAsia="en-US"/>
              </w:rPr>
            </w:pPr>
            <w:r w:rsidRPr="003C28F2">
              <w:rPr>
                <w:b/>
                <w:bCs/>
                <w:i/>
                <w:sz w:val="20"/>
                <w:szCs w:val="20"/>
                <w:lang w:eastAsia="en-US"/>
              </w:rPr>
              <w:t>4</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
                <w:sz w:val="20"/>
                <w:szCs w:val="20"/>
                <w:lang w:eastAsia="en-US"/>
              </w:rPr>
            </w:pPr>
            <w:r w:rsidRPr="003C28F2">
              <w:rPr>
                <w:bCs/>
                <w:i/>
                <w:sz w:val="20"/>
                <w:szCs w:val="20"/>
                <w:lang w:eastAsia="en-US"/>
              </w:rPr>
              <w:t>2</w:t>
            </w:r>
          </w:p>
        </w:tc>
      </w:tr>
      <w:tr w:rsidR="003C28F2" w:rsidRPr="003C28F2" w:rsidTr="006368B9">
        <w:trPr>
          <w:trHeight w:val="262"/>
        </w:trPr>
        <w:tc>
          <w:tcPr>
            <w:tcW w:w="3510" w:type="dxa"/>
            <w:vMerge/>
            <w:tcBorders>
              <w:left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563"/>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2</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563"/>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Политическая картина мира</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163"/>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vMerge w:val="restart"/>
            <w:tcBorders>
              <w:top w:val="single" w:sz="4" w:space="0" w:color="auto"/>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563"/>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3</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ind w:left="-15" w:right="-15" w:firstLine="49"/>
              <w:rPr>
                <w:color w:val="181717"/>
                <w:sz w:val="20"/>
                <w:szCs w:val="20"/>
              </w:rPr>
            </w:pPr>
            <w:r w:rsidRPr="003C28F2">
              <w:rPr>
                <w:b/>
                <w:i/>
                <w:color w:val="181717"/>
                <w:sz w:val="20"/>
                <w:szCs w:val="20"/>
              </w:rPr>
              <w:t>Практические занятия</w:t>
            </w:r>
          </w:p>
          <w:p w:rsidR="003C28F2" w:rsidRPr="003C28F2" w:rsidRDefault="003C28F2" w:rsidP="003C28F2">
            <w:pPr>
              <w:spacing w:after="8" w:line="230" w:lineRule="auto"/>
              <w:ind w:firstLine="34"/>
              <w:jc w:val="both"/>
              <w:rPr>
                <w:color w:val="181717"/>
                <w:sz w:val="20"/>
                <w:szCs w:val="20"/>
              </w:rPr>
            </w:pPr>
            <w:r w:rsidRPr="003C28F2">
              <w:rPr>
                <w:color w:val="181717"/>
                <w:sz w:val="20"/>
                <w:szCs w:val="20"/>
              </w:rPr>
              <w:t>Ознакомление с политической картой мира.</w:t>
            </w:r>
          </w:p>
          <w:p w:rsidR="003C28F2" w:rsidRPr="003C28F2" w:rsidRDefault="003C28F2" w:rsidP="003C28F2">
            <w:pPr>
              <w:spacing w:line="232" w:lineRule="auto"/>
              <w:ind w:left="-15" w:firstLine="49"/>
              <w:rPr>
                <w:color w:val="181717"/>
                <w:sz w:val="20"/>
                <w:szCs w:val="20"/>
              </w:rPr>
            </w:pPr>
            <w:r w:rsidRPr="003C28F2">
              <w:rPr>
                <w:i/>
                <w:color w:val="181717"/>
                <w:sz w:val="20"/>
                <w:szCs w:val="20"/>
              </w:rPr>
              <w:t xml:space="preserve">Составление карт </w:t>
            </w:r>
            <w:r w:rsidRPr="003C28F2">
              <w:rPr>
                <w:color w:val="181717"/>
                <w:sz w:val="20"/>
                <w:szCs w:val="20"/>
              </w:rPr>
              <w:t>(</w:t>
            </w:r>
            <w:r w:rsidRPr="003C28F2">
              <w:rPr>
                <w:i/>
                <w:color w:val="181717"/>
                <w:sz w:val="20"/>
                <w:szCs w:val="20"/>
              </w:rPr>
              <w:t>картосхем</w:t>
            </w:r>
            <w:r w:rsidRPr="003C28F2">
              <w:rPr>
                <w:color w:val="181717"/>
                <w:sz w:val="20"/>
                <w:szCs w:val="20"/>
              </w:rPr>
              <w:t>),</w:t>
            </w:r>
            <w:r w:rsidRPr="003C28F2">
              <w:rPr>
                <w:i/>
                <w:color w:val="181717"/>
                <w:sz w:val="20"/>
                <w:szCs w:val="20"/>
              </w:rPr>
              <w:t xml:space="preserve"> характеризующих государственное устройство стран мира</w:t>
            </w:r>
            <w:r w:rsidRPr="003C28F2">
              <w:rPr>
                <w:color w:val="181717"/>
                <w:sz w:val="20"/>
                <w:szCs w:val="20"/>
              </w:rPr>
              <w:t>,</w:t>
            </w:r>
            <w:r w:rsidRPr="003C28F2">
              <w:rPr>
                <w:i/>
                <w:color w:val="181717"/>
                <w:sz w:val="20"/>
                <w:szCs w:val="20"/>
              </w:rPr>
              <w:t xml:space="preserve"> географию современных международных и региональных конфликтов</w:t>
            </w:r>
            <w:r w:rsidRPr="003C28F2">
              <w:rPr>
                <w:color w:val="181717"/>
                <w:sz w:val="20"/>
                <w:szCs w:val="20"/>
              </w:rPr>
              <w:t>.</w:t>
            </w:r>
          </w:p>
          <w:p w:rsidR="003C28F2" w:rsidRPr="003C28F2" w:rsidRDefault="003C28F2" w:rsidP="003C28F2">
            <w:pPr>
              <w:spacing w:line="232" w:lineRule="auto"/>
              <w:ind w:left="-15" w:firstLine="49"/>
              <w:rPr>
                <w:color w:val="181717"/>
                <w:sz w:val="20"/>
                <w:szCs w:val="20"/>
              </w:rPr>
            </w:pPr>
            <w:r w:rsidRPr="003C28F2">
              <w:rPr>
                <w:i/>
                <w:color w:val="181717"/>
                <w:sz w:val="20"/>
                <w:szCs w:val="20"/>
              </w:rPr>
              <w:t>Нанесение на контурную карту стран мира</w:t>
            </w:r>
            <w:r w:rsidRPr="003C28F2">
              <w:rPr>
                <w:color w:val="181717"/>
                <w:sz w:val="20"/>
                <w:szCs w:val="20"/>
              </w:rPr>
              <w:t>,</w:t>
            </w:r>
            <w:r w:rsidRPr="003C28F2">
              <w:rPr>
                <w:i/>
                <w:color w:val="181717"/>
                <w:sz w:val="20"/>
                <w:szCs w:val="20"/>
              </w:rPr>
              <w:t xml:space="preserve"> крупнейших по площади территории и численности населения</w:t>
            </w:r>
            <w:r w:rsidRPr="003C28F2">
              <w:rPr>
                <w:color w:val="181717"/>
                <w:sz w:val="20"/>
                <w:szCs w:val="20"/>
              </w:rPr>
              <w:t>.</w:t>
            </w:r>
          </w:p>
          <w:p w:rsidR="003C28F2" w:rsidRPr="003C28F2" w:rsidRDefault="003C28F2" w:rsidP="003C28F2">
            <w:pPr>
              <w:spacing w:line="230" w:lineRule="auto"/>
              <w:ind w:left="-15" w:firstLine="49"/>
              <w:jc w:val="both"/>
              <w:rPr>
                <w:bCs/>
                <w:sz w:val="20"/>
                <w:szCs w:val="20"/>
                <w:lang w:eastAsia="en-US"/>
              </w:rPr>
            </w:pPr>
          </w:p>
        </w:tc>
        <w:tc>
          <w:tcPr>
            <w:tcW w:w="0" w:type="auto"/>
            <w:tcBorders>
              <w:top w:val="single" w:sz="4" w:space="0" w:color="auto"/>
              <w:left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r w:rsidRPr="003C28F2">
              <w:rPr>
                <w:bCs/>
                <w:i/>
                <w:sz w:val="20"/>
                <w:szCs w:val="20"/>
                <w:lang w:eastAsia="en-US"/>
              </w:rPr>
              <w:t>4</w:t>
            </w:r>
          </w:p>
        </w:tc>
        <w:tc>
          <w:tcPr>
            <w:tcW w:w="0" w:type="auto"/>
            <w:vMerge w:val="restart"/>
            <w:tcBorders>
              <w:top w:val="single" w:sz="4" w:space="0" w:color="auto"/>
              <w:left w:val="single" w:sz="4" w:space="0" w:color="auto"/>
              <w:right w:val="single" w:sz="4" w:space="0" w:color="auto"/>
            </w:tcBorders>
            <w:shd w:val="clear" w:color="auto" w:fill="auto"/>
            <w:vAlign w:val="center"/>
          </w:tcPr>
          <w:p w:rsidR="003C28F2" w:rsidRPr="003C28F2" w:rsidRDefault="003C28F2" w:rsidP="003C28F2">
            <w:pPr>
              <w:rPr>
                <w:rFonts w:eastAsia="Calibri"/>
                <w:sz w:val="20"/>
                <w:szCs w:val="20"/>
              </w:rPr>
            </w:pPr>
          </w:p>
        </w:tc>
      </w:tr>
      <w:tr w:rsidR="003C28F2" w:rsidRPr="003C28F2" w:rsidTr="006368B9">
        <w:trPr>
          <w:trHeight w:val="1162"/>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vMerge/>
            <w:tcBorders>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563"/>
                <w:tab w:val="left" w:pos="10076"/>
                <w:tab w:val="left" w:pos="10992"/>
                <w:tab w:val="left" w:pos="11908"/>
                <w:tab w:val="left" w:pos="12824"/>
                <w:tab w:val="left" w:pos="13740"/>
                <w:tab w:val="left" w:pos="14656"/>
              </w:tabs>
              <w:spacing w:line="200" w:lineRule="exact"/>
              <w:jc w:val="center"/>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Самостоятельная  работа</w:t>
            </w:r>
          </w:p>
          <w:p w:rsidR="003C28F2" w:rsidRPr="003C28F2" w:rsidRDefault="003C28F2" w:rsidP="003C28F2">
            <w:pPr>
              <w:spacing w:line="230" w:lineRule="auto"/>
              <w:ind w:left="-15" w:firstLine="49"/>
              <w:jc w:val="both"/>
              <w:rPr>
                <w:color w:val="181717"/>
                <w:sz w:val="20"/>
                <w:szCs w:val="20"/>
              </w:rPr>
            </w:pPr>
            <w:r w:rsidRPr="003C28F2">
              <w:rPr>
                <w:color w:val="181717"/>
                <w:sz w:val="20"/>
                <w:szCs w:val="20"/>
              </w:rPr>
              <w:t>Составление тематических таблиц, характеризующих различные типы стран по уровню социально-экономического развития.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p w:rsidR="003C28F2" w:rsidRPr="003C28F2" w:rsidRDefault="003C28F2" w:rsidP="003C28F2">
            <w:pPr>
              <w:ind w:left="-15" w:right="-15" w:firstLine="49"/>
              <w:rPr>
                <w:b/>
                <w:i/>
                <w:color w:val="181717"/>
                <w:sz w:val="20"/>
                <w:szCs w:val="20"/>
              </w:rPr>
            </w:pPr>
          </w:p>
        </w:tc>
        <w:tc>
          <w:tcPr>
            <w:tcW w:w="0" w:type="auto"/>
            <w:tcBorders>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r w:rsidRPr="003C28F2">
              <w:rPr>
                <w:bCs/>
                <w:i/>
                <w:sz w:val="20"/>
                <w:szCs w:val="20"/>
                <w:lang w:eastAsia="en-US"/>
              </w:rPr>
              <w:t>2</w:t>
            </w:r>
          </w:p>
        </w:tc>
        <w:tc>
          <w:tcPr>
            <w:tcW w:w="0" w:type="auto"/>
            <w:vMerge/>
            <w:tcBorders>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rFonts w:eastAsia="Calibri"/>
                <w:sz w:val="20"/>
                <w:szCs w:val="20"/>
              </w:rPr>
            </w:pPr>
          </w:p>
        </w:tc>
      </w:tr>
      <w:tr w:rsidR="003C28F2" w:rsidRPr="003C28F2" w:rsidTr="006368B9">
        <w:trPr>
          <w:trHeight w:val="272"/>
        </w:trPr>
        <w:tc>
          <w:tcPr>
            <w:tcW w:w="3510" w:type="dxa"/>
            <w:vMerge w:val="restart"/>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rPr>
                <w:b/>
                <w:bCs/>
                <w:sz w:val="20"/>
                <w:szCs w:val="20"/>
                <w:lang w:eastAsia="en-US"/>
              </w:rPr>
            </w:pPr>
            <w:r w:rsidRPr="003C28F2">
              <w:rPr>
                <w:b/>
                <w:bCs/>
                <w:sz w:val="20"/>
                <w:szCs w:val="20"/>
                <w:lang w:eastAsia="en-US"/>
              </w:rPr>
              <w:t xml:space="preserve">Тема 2. </w:t>
            </w:r>
            <w:r w:rsidRPr="003C28F2">
              <w:rPr>
                <w:b/>
                <w:color w:val="181717"/>
                <w:sz w:val="20"/>
                <w:szCs w:val="20"/>
              </w:rPr>
              <w:t>География мировых природных ресурсов</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i/>
                <w:sz w:val="20"/>
                <w:szCs w:val="20"/>
                <w:lang w:eastAsia="en-US"/>
              </w:rPr>
            </w:pPr>
            <w:r w:rsidRPr="003C28F2">
              <w:rPr>
                <w:b/>
                <w:bCs/>
                <w:i/>
                <w:sz w:val="20"/>
                <w:szCs w:val="20"/>
                <w:lang w:eastAsia="en-US"/>
              </w:rPr>
              <w:t>Содержание учебного материала</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jc w:val="center"/>
              <w:rPr>
                <w:b/>
                <w:bCs/>
                <w:i/>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jc w:val="center"/>
              <w:rPr>
                <w:rFonts w:eastAsia="Calibri"/>
                <w:sz w:val="20"/>
                <w:szCs w:val="20"/>
                <w:lang w:eastAsia="en-US"/>
              </w:rPr>
            </w:pPr>
            <w:r w:rsidRPr="003C28F2">
              <w:rPr>
                <w:rFonts w:eastAsia="Calibri"/>
                <w:sz w:val="20"/>
                <w:szCs w:val="20"/>
                <w:lang w:eastAsia="en-US"/>
              </w:rPr>
              <w:t>1</w:t>
            </w:r>
          </w:p>
        </w:tc>
      </w:tr>
      <w:tr w:rsidR="003C28F2" w:rsidRPr="003C28F2" w:rsidTr="006368B9">
        <w:trPr>
          <w:trHeight w:val="272"/>
        </w:trPr>
        <w:tc>
          <w:tcPr>
            <w:tcW w:w="3510" w:type="dxa"/>
            <w:vMerge/>
            <w:tcBorders>
              <w:top w:val="single" w:sz="4" w:space="0" w:color="auto"/>
              <w:left w:val="single" w:sz="4" w:space="0" w:color="auto"/>
              <w:bottom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4</w:t>
            </w: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Взаимодействие общества и природы. Мировые природные ресурсы</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272"/>
        </w:trPr>
        <w:tc>
          <w:tcPr>
            <w:tcW w:w="3510" w:type="dxa"/>
            <w:vMerge/>
            <w:tcBorders>
              <w:top w:val="single" w:sz="4" w:space="0" w:color="auto"/>
              <w:left w:val="single" w:sz="4" w:space="0" w:color="auto"/>
              <w:bottom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5</w:t>
            </w: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Загрязнение и охрана окружающей среды.</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top w:val="single" w:sz="4" w:space="0" w:color="auto"/>
              <w:left w:val="single" w:sz="4" w:space="0" w:color="auto"/>
              <w:bottom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vMerge w:val="restart"/>
            <w:tcBorders>
              <w:top w:val="single" w:sz="4" w:space="0" w:color="auto"/>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Практические занятия</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jc w:val="center"/>
              <w:rPr>
                <w:b/>
                <w:bCs/>
                <w:i/>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567"/>
        </w:trPr>
        <w:tc>
          <w:tcPr>
            <w:tcW w:w="3510" w:type="dxa"/>
            <w:vMerge/>
            <w:tcBorders>
              <w:top w:val="single" w:sz="4" w:space="0" w:color="auto"/>
              <w:left w:val="single" w:sz="4" w:space="0" w:color="auto"/>
              <w:bottom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vMerge/>
            <w:tcBorders>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30" w:lineRule="auto"/>
              <w:ind w:left="-15" w:firstLine="274"/>
              <w:jc w:val="both"/>
              <w:rPr>
                <w:color w:val="181717"/>
                <w:sz w:val="20"/>
                <w:szCs w:val="20"/>
              </w:rPr>
            </w:pPr>
            <w:r w:rsidRPr="003C28F2">
              <w:rPr>
                <w:color w:val="181717"/>
                <w:sz w:val="20"/>
                <w:szCs w:val="20"/>
              </w:rPr>
              <w:t>Определение и сравнение обеспеченности различных регионов и стран мира основными видами природных ресурсов.</w:t>
            </w:r>
          </w:p>
          <w:p w:rsidR="003C28F2" w:rsidRPr="003C28F2" w:rsidRDefault="003C28F2" w:rsidP="003C28F2">
            <w:pPr>
              <w:spacing w:line="230" w:lineRule="auto"/>
              <w:ind w:left="283"/>
              <w:jc w:val="both"/>
              <w:rPr>
                <w:bCs/>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p w:rsidR="003C28F2" w:rsidRPr="003C28F2" w:rsidRDefault="003C28F2" w:rsidP="003C28F2">
            <w:pPr>
              <w:rPr>
                <w:bCs/>
                <w:i/>
                <w:sz w:val="20"/>
                <w:szCs w:val="20"/>
                <w:lang w:eastAsia="en-US"/>
              </w:rPr>
            </w:pPr>
            <w:r w:rsidRPr="003C28F2">
              <w:rPr>
                <w:bCs/>
                <w:i/>
                <w:sz w:val="20"/>
                <w:szCs w:val="20"/>
                <w:lang w:eastAsia="en-US"/>
              </w:rPr>
              <w:t>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top w:val="single" w:sz="4" w:space="0" w:color="auto"/>
              <w:left w:val="single" w:sz="4" w:space="0" w:color="auto"/>
              <w:bottom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vMerge/>
            <w:tcBorders>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tc>
        <w:tc>
          <w:tcPr>
            <w:tcW w:w="8627" w:type="dxa"/>
            <w:vMerge w:val="restart"/>
            <w:tcBorders>
              <w:top w:val="single" w:sz="4" w:space="0" w:color="auto"/>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Самостоятельная  работа</w:t>
            </w:r>
          </w:p>
          <w:p w:rsidR="003C28F2" w:rsidRPr="003C28F2" w:rsidRDefault="003C28F2" w:rsidP="003C28F2">
            <w:pPr>
              <w:spacing w:line="232" w:lineRule="auto"/>
              <w:ind w:left="-15" w:firstLine="274"/>
              <w:rPr>
                <w:color w:val="181717"/>
                <w:sz w:val="20"/>
                <w:szCs w:val="20"/>
              </w:rPr>
            </w:pPr>
            <w:r w:rsidRPr="003C28F2">
              <w:rPr>
                <w:i/>
                <w:color w:val="181717"/>
                <w:sz w:val="20"/>
                <w:szCs w:val="20"/>
              </w:rPr>
              <w:lastRenderedPageBreak/>
              <w:t>Выявление наиболее типичных экологических проблем</w:t>
            </w:r>
            <w:r w:rsidRPr="003C28F2">
              <w:rPr>
                <w:color w:val="181717"/>
                <w:sz w:val="20"/>
                <w:szCs w:val="20"/>
              </w:rPr>
              <w:t>,</w:t>
            </w:r>
            <w:r w:rsidRPr="003C28F2">
              <w:rPr>
                <w:i/>
                <w:color w:val="181717"/>
                <w:sz w:val="20"/>
                <w:szCs w:val="20"/>
              </w:rPr>
              <w:t xml:space="preserve"> возникающих при использовании различных видов природных ресурсов</w:t>
            </w:r>
            <w:r w:rsidRPr="003C28F2">
              <w:rPr>
                <w:color w:val="181717"/>
                <w:sz w:val="20"/>
                <w:szCs w:val="20"/>
              </w:rPr>
              <w:t>.</w:t>
            </w:r>
            <w:r w:rsidRPr="003C28F2">
              <w:rPr>
                <w:i/>
                <w:color w:val="181717"/>
                <w:sz w:val="20"/>
                <w:szCs w:val="20"/>
              </w:rPr>
              <w:t xml:space="preserve"> Поиск возможных путей их решения</w:t>
            </w:r>
            <w:r w:rsidRPr="003C28F2">
              <w:rPr>
                <w:color w:val="181717"/>
                <w:sz w:val="20"/>
                <w:szCs w:val="20"/>
              </w:rPr>
              <w:t>.</w:t>
            </w:r>
          </w:p>
          <w:p w:rsidR="003C28F2" w:rsidRPr="003C28F2" w:rsidRDefault="003C28F2" w:rsidP="003C28F2">
            <w:pPr>
              <w:spacing w:line="230" w:lineRule="auto"/>
              <w:ind w:left="283"/>
              <w:jc w:val="both"/>
              <w:rPr>
                <w:color w:val="181717"/>
                <w:sz w:val="20"/>
                <w:szCs w:val="20"/>
              </w:rPr>
            </w:pPr>
            <w:r w:rsidRPr="003C28F2">
              <w:rPr>
                <w:color w:val="181717"/>
                <w:sz w:val="20"/>
                <w:szCs w:val="20"/>
              </w:rPr>
              <w:t>Экономическая оценка использования различных видов природных ресурсов.</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0" w:type="auto"/>
            <w:vMerge w:val="restart"/>
            <w:tcBorders>
              <w:top w:val="single" w:sz="4" w:space="0" w:color="auto"/>
              <w:left w:val="single" w:sz="4" w:space="0" w:color="auto"/>
              <w:right w:val="single" w:sz="4" w:space="0" w:color="auto"/>
            </w:tcBorders>
            <w:shd w:val="clear" w:color="auto" w:fill="auto"/>
            <w:vAlign w:val="center"/>
          </w:tcPr>
          <w:p w:rsidR="003C28F2" w:rsidRPr="003C28F2" w:rsidRDefault="003C28F2" w:rsidP="003C28F2">
            <w:pPr>
              <w:jc w:val="center"/>
              <w:rPr>
                <w:b/>
                <w:bCs/>
                <w:i/>
                <w:sz w:val="20"/>
                <w:szCs w:val="20"/>
                <w:lang w:eastAsia="en-US"/>
              </w:rPr>
            </w:pPr>
            <w:r w:rsidRPr="003C28F2">
              <w:rPr>
                <w:b/>
                <w:bCs/>
                <w:i/>
                <w:sz w:val="20"/>
                <w:szCs w:val="20"/>
                <w:lang w:eastAsia="en-US"/>
              </w:rPr>
              <w:lastRenderedPageBreak/>
              <w:t>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top w:val="single" w:sz="4" w:space="0" w:color="auto"/>
              <w:left w:val="single" w:sz="4" w:space="0" w:color="auto"/>
              <w:bottom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vMerge/>
            <w:tcBorders>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
                <w:sz w:val="20"/>
                <w:szCs w:val="20"/>
                <w:lang w:eastAsia="en-US"/>
              </w:rPr>
            </w:pPr>
          </w:p>
        </w:tc>
        <w:tc>
          <w:tcPr>
            <w:tcW w:w="8627" w:type="dxa"/>
            <w:vMerge/>
            <w:tcBorders>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i/>
                <w:sz w:val="20"/>
                <w:szCs w:val="20"/>
                <w:lang w:eastAsia="en-US"/>
              </w:rPr>
            </w:pPr>
          </w:p>
        </w:tc>
        <w:tc>
          <w:tcPr>
            <w:tcW w:w="0" w:type="auto"/>
            <w:vMerge/>
            <w:tcBorders>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val="restart"/>
            <w:tcBorders>
              <w:top w:val="single" w:sz="4" w:space="0" w:color="auto"/>
              <w:left w:val="single" w:sz="4" w:space="0" w:color="auto"/>
              <w:right w:val="single" w:sz="4" w:space="0" w:color="auto"/>
            </w:tcBorders>
            <w:hideMark/>
          </w:tcPr>
          <w:p w:rsidR="003C28F2" w:rsidRPr="003C28F2" w:rsidRDefault="003C28F2" w:rsidP="003C28F2">
            <w:pPr>
              <w:rPr>
                <w:b/>
                <w:bCs/>
                <w:sz w:val="20"/>
                <w:szCs w:val="20"/>
                <w:lang w:eastAsia="en-US"/>
              </w:rPr>
            </w:pPr>
            <w:r w:rsidRPr="003C28F2">
              <w:rPr>
                <w:b/>
                <w:bCs/>
                <w:sz w:val="20"/>
                <w:szCs w:val="20"/>
                <w:lang w:eastAsia="en-US"/>
              </w:rPr>
              <w:lastRenderedPageBreak/>
              <w:t>Тема 3.</w:t>
            </w:r>
            <w:r w:rsidRPr="003C28F2">
              <w:rPr>
                <w:b/>
                <w:color w:val="181717"/>
                <w:sz w:val="20"/>
                <w:szCs w:val="20"/>
              </w:rPr>
              <w:t xml:space="preserve"> География населения мира</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Содержание учебного материала</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jc w:val="center"/>
              <w:rPr>
                <w:b/>
                <w:bCs/>
                <w:i/>
                <w:sz w:val="20"/>
                <w:szCs w:val="20"/>
                <w:lang w:eastAsia="en-US"/>
              </w:rPr>
            </w:pPr>
            <w:r w:rsidRPr="003C28F2">
              <w:rPr>
                <w:b/>
                <w:bCs/>
                <w:i/>
                <w:sz w:val="20"/>
                <w:szCs w:val="20"/>
                <w:lang w:eastAsia="en-US"/>
              </w:rPr>
              <w:t>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jc w:val="center"/>
              <w:rPr>
                <w:bCs/>
                <w:i/>
                <w:sz w:val="20"/>
                <w:szCs w:val="20"/>
                <w:lang w:eastAsia="en-US"/>
              </w:rPr>
            </w:pPr>
            <w:r w:rsidRPr="003C28F2">
              <w:rPr>
                <w:bCs/>
                <w:i/>
                <w:sz w:val="20"/>
                <w:szCs w:val="20"/>
                <w:lang w:eastAsia="en-US"/>
              </w:rPr>
              <w:t>1</w:t>
            </w:r>
          </w:p>
        </w:tc>
      </w:tr>
      <w:tr w:rsidR="003C28F2" w:rsidRPr="003C28F2" w:rsidTr="006368B9">
        <w:trPr>
          <w:trHeight w:val="147"/>
        </w:trPr>
        <w:tc>
          <w:tcPr>
            <w:tcW w:w="3510" w:type="dxa"/>
            <w:vMerge/>
            <w:tcBorders>
              <w:left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6</w:t>
            </w: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color w:val="181717"/>
                <w:sz w:val="20"/>
                <w:szCs w:val="20"/>
              </w:rPr>
              <w:t>Численность, воспроизводство, состав населения</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sz w:val="20"/>
                <w:szCs w:val="20"/>
                <w:lang w:eastAsia="en-US"/>
              </w:rPr>
            </w:pP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left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7</w:t>
            </w: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color w:val="181717"/>
                <w:sz w:val="20"/>
                <w:szCs w:val="20"/>
              </w:rPr>
              <w:t>Размещение и миграция, городское и сельское население</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8</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Практические занятия</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rFonts w:eastAsia="Calibri"/>
                <w:sz w:val="20"/>
                <w:szCs w:val="20"/>
              </w:rPr>
            </w:pPr>
          </w:p>
        </w:tc>
      </w:tr>
      <w:tr w:rsidR="003C28F2" w:rsidRPr="003C28F2" w:rsidTr="006368B9">
        <w:trPr>
          <w:trHeight w:val="278"/>
        </w:trPr>
        <w:tc>
          <w:tcPr>
            <w:tcW w:w="3510" w:type="dxa"/>
            <w:vMerge/>
            <w:tcBorders>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32" w:lineRule="auto"/>
              <w:ind w:left="284"/>
              <w:rPr>
                <w:color w:val="181717"/>
                <w:sz w:val="20"/>
                <w:szCs w:val="20"/>
              </w:rPr>
            </w:pPr>
            <w:r w:rsidRPr="003C28F2">
              <w:rPr>
                <w:i/>
                <w:color w:val="181717"/>
                <w:sz w:val="20"/>
                <w:szCs w:val="20"/>
              </w:rPr>
              <w:t>Анализ особенностей расселения населения в различных странах и регионах мира</w:t>
            </w:r>
            <w:r w:rsidRPr="003C28F2">
              <w:rPr>
                <w:color w:val="181717"/>
                <w:sz w:val="20"/>
                <w:szCs w:val="20"/>
              </w:rPr>
              <w:t>.</w:t>
            </w:r>
          </w:p>
          <w:p w:rsidR="003C28F2" w:rsidRPr="003C28F2" w:rsidRDefault="003C28F2" w:rsidP="003C28F2">
            <w:pPr>
              <w:spacing w:after="8" w:line="230" w:lineRule="auto"/>
              <w:ind w:left="-15" w:firstLine="274"/>
              <w:jc w:val="both"/>
              <w:rPr>
                <w:color w:val="181717"/>
                <w:sz w:val="20"/>
                <w:szCs w:val="20"/>
              </w:rPr>
            </w:pPr>
            <w:r w:rsidRPr="003C28F2">
              <w:rPr>
                <w:color w:val="181717"/>
                <w:sz w:val="20"/>
                <w:szCs w:val="20"/>
              </w:rPr>
              <w:t>Оценка демографической ситуации и особенностей демографической политики в различных странах и регионах мира.</w:t>
            </w:r>
          </w:p>
          <w:p w:rsidR="003C28F2" w:rsidRPr="003C28F2" w:rsidRDefault="003C28F2" w:rsidP="003C28F2">
            <w:pPr>
              <w:spacing w:line="232" w:lineRule="auto"/>
              <w:ind w:left="-15" w:firstLine="274"/>
              <w:rPr>
                <w:color w:val="181717"/>
                <w:sz w:val="20"/>
                <w:szCs w:val="20"/>
              </w:rPr>
            </w:pPr>
            <w:r w:rsidRPr="003C28F2">
              <w:rPr>
                <w:i/>
                <w:color w:val="181717"/>
                <w:sz w:val="20"/>
                <w:szCs w:val="20"/>
              </w:rPr>
              <w:t>Сравнительная оценка качества жизни населения в различных странах и регионах мира</w:t>
            </w:r>
            <w:r w:rsidRPr="003C28F2">
              <w:rPr>
                <w:color w:val="181717"/>
                <w:sz w:val="20"/>
                <w:szCs w:val="20"/>
              </w:rPr>
              <w:t>.</w:t>
            </w:r>
          </w:p>
          <w:p w:rsidR="003C28F2" w:rsidRPr="003C28F2" w:rsidRDefault="003C28F2" w:rsidP="003C28F2">
            <w:pPr>
              <w:spacing w:after="8" w:line="230" w:lineRule="auto"/>
              <w:ind w:left="284"/>
              <w:jc w:val="both"/>
              <w:rPr>
                <w:color w:val="181717"/>
                <w:sz w:val="20"/>
                <w:szCs w:val="20"/>
              </w:rPr>
            </w:pPr>
            <w:r w:rsidRPr="003C28F2">
              <w:rPr>
                <w:color w:val="181717"/>
                <w:sz w:val="20"/>
                <w:szCs w:val="20"/>
              </w:rPr>
              <w:t>Оценка качества трудовых ресурсов в различных странах и регионах мира.</w:t>
            </w:r>
          </w:p>
          <w:p w:rsidR="003C28F2" w:rsidRPr="003C28F2" w:rsidRDefault="003C28F2" w:rsidP="003C28F2">
            <w:pPr>
              <w:spacing w:after="426" w:line="232" w:lineRule="auto"/>
              <w:ind w:left="284"/>
              <w:rPr>
                <w:b/>
                <w:color w:val="181717"/>
                <w:sz w:val="20"/>
                <w:szCs w:val="20"/>
              </w:rPr>
            </w:pPr>
            <w:r w:rsidRPr="003C28F2">
              <w:rPr>
                <w:i/>
                <w:color w:val="181717"/>
                <w:sz w:val="20"/>
                <w:szCs w:val="20"/>
              </w:rPr>
              <w:t>Сравнительная оценка культурных традиций различных народов</w:t>
            </w:r>
            <w:r w:rsidRPr="003C28F2">
              <w:rPr>
                <w:color w:val="181717"/>
                <w:sz w:val="20"/>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sz w:val="20"/>
                <w:szCs w:val="20"/>
                <w:lang w:eastAsia="en-US"/>
              </w:rPr>
            </w:pPr>
          </w:p>
          <w:p w:rsidR="003C28F2" w:rsidRPr="003C28F2" w:rsidRDefault="003C28F2" w:rsidP="003C28F2">
            <w:pPr>
              <w:rPr>
                <w:bCs/>
                <w:sz w:val="20"/>
                <w:szCs w:val="20"/>
                <w:lang w:eastAsia="en-US"/>
              </w:rPr>
            </w:pPr>
            <w:r w:rsidRPr="003C28F2">
              <w:rPr>
                <w:bCs/>
                <w:sz w:val="20"/>
                <w:szCs w:val="20"/>
                <w:lang w:eastAsia="en-US"/>
              </w:rPr>
              <w:t>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rFonts w:eastAsia="Calibri"/>
                <w:sz w:val="20"/>
                <w:szCs w:val="20"/>
              </w:rPr>
            </w:pPr>
          </w:p>
        </w:tc>
      </w:tr>
      <w:tr w:rsidR="003C28F2" w:rsidRPr="003C28F2" w:rsidTr="006368B9">
        <w:trPr>
          <w:trHeight w:val="319"/>
        </w:trPr>
        <w:tc>
          <w:tcPr>
            <w:tcW w:w="3510" w:type="dxa"/>
            <w:vMerge w:val="restart"/>
            <w:tcBorders>
              <w:top w:val="single" w:sz="4" w:space="0" w:color="auto"/>
              <w:left w:val="single" w:sz="4" w:space="0" w:color="auto"/>
              <w:right w:val="single" w:sz="4" w:space="0" w:color="auto"/>
            </w:tcBorders>
            <w:hideMark/>
          </w:tcPr>
          <w:p w:rsidR="003C28F2" w:rsidRPr="003C28F2" w:rsidRDefault="003C28F2" w:rsidP="003C28F2">
            <w:pPr>
              <w:rPr>
                <w:b/>
                <w:bCs/>
                <w:sz w:val="20"/>
                <w:szCs w:val="20"/>
                <w:lang w:eastAsia="en-US"/>
              </w:rPr>
            </w:pPr>
            <w:r w:rsidRPr="003C28F2">
              <w:rPr>
                <w:b/>
                <w:bCs/>
                <w:sz w:val="20"/>
                <w:szCs w:val="20"/>
                <w:lang w:eastAsia="en-US"/>
              </w:rPr>
              <w:t>Тема 4.</w:t>
            </w:r>
            <w:r w:rsidRPr="003C28F2">
              <w:rPr>
                <w:b/>
                <w:color w:val="181717"/>
                <w:sz w:val="20"/>
                <w:szCs w:val="20"/>
              </w:rPr>
              <w:t xml:space="preserve"> Мировое хозяйство</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Содержание учебного материала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jc w:val="center"/>
              <w:rPr>
                <w:b/>
                <w:bCs/>
                <w:sz w:val="20"/>
                <w:szCs w:val="20"/>
                <w:lang w:eastAsia="en-US"/>
              </w:rPr>
            </w:pPr>
            <w:r w:rsidRPr="003C28F2">
              <w:rPr>
                <w:b/>
                <w:bCs/>
                <w:sz w:val="20"/>
                <w:szCs w:val="20"/>
                <w:lang w:eastAsia="en-US"/>
              </w:rPr>
              <w:t>18</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3C28F2" w:rsidRPr="003C28F2" w:rsidRDefault="003C28F2" w:rsidP="003C28F2">
            <w:pPr>
              <w:jc w:val="center"/>
              <w:rPr>
                <w:b/>
                <w:bCs/>
                <w:i/>
                <w:sz w:val="20"/>
                <w:szCs w:val="20"/>
                <w:lang w:eastAsia="en-US"/>
              </w:rPr>
            </w:pPr>
            <w:r w:rsidRPr="003C28F2">
              <w:rPr>
                <w:b/>
                <w:bCs/>
                <w:i/>
                <w:sz w:val="20"/>
                <w:szCs w:val="20"/>
                <w:lang w:eastAsia="en-US"/>
              </w:rPr>
              <w:t>1</w:t>
            </w:r>
          </w:p>
        </w:tc>
      </w:tr>
      <w:tr w:rsidR="003C28F2" w:rsidRPr="003C28F2" w:rsidTr="006368B9">
        <w:trPr>
          <w:trHeight w:val="147"/>
        </w:trPr>
        <w:tc>
          <w:tcPr>
            <w:tcW w:w="3510" w:type="dxa"/>
            <w:vMerge/>
            <w:tcBorders>
              <w:left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9-10</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rPr>
                <w:color w:val="181717"/>
                <w:sz w:val="20"/>
                <w:szCs w:val="20"/>
              </w:rPr>
            </w:pPr>
            <w:r w:rsidRPr="003C28F2">
              <w:rPr>
                <w:color w:val="181717"/>
                <w:sz w:val="20"/>
                <w:szCs w:val="20"/>
              </w:rPr>
              <w:t>Современные особенности развития мирового хозяйства</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sz w:val="20"/>
                <w:szCs w:val="20"/>
                <w:lang w:eastAsia="en-US"/>
              </w:rPr>
            </w:pPr>
            <w:r w:rsidRPr="003C28F2">
              <w:rPr>
                <w:bCs/>
                <w:sz w:val="20"/>
                <w:szCs w:val="20"/>
                <w:lang w:eastAsia="en-US"/>
              </w:rPr>
              <w:t>1</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left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11-12</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rPr>
                <w:color w:val="181717"/>
                <w:sz w:val="20"/>
                <w:szCs w:val="20"/>
              </w:rPr>
            </w:pPr>
            <w:r w:rsidRPr="003C28F2">
              <w:rPr>
                <w:color w:val="181717"/>
                <w:sz w:val="20"/>
                <w:szCs w:val="20"/>
              </w:rPr>
              <w:t>География отраслей первичной сферы мирового хозяйства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1</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left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13-14</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ind w:left="1"/>
              <w:rPr>
                <w:color w:val="181717"/>
                <w:sz w:val="20"/>
                <w:szCs w:val="20"/>
              </w:rPr>
            </w:pPr>
            <w:r w:rsidRPr="003C28F2">
              <w:rPr>
                <w:color w:val="181717"/>
                <w:sz w:val="20"/>
                <w:szCs w:val="20"/>
              </w:rPr>
              <w:t>География отраслей вторичной сферы мирового хозяйства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1</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15-16</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ind w:left="1"/>
              <w:rPr>
                <w:color w:val="181717"/>
                <w:sz w:val="20"/>
                <w:szCs w:val="20"/>
              </w:rPr>
            </w:pPr>
            <w:r w:rsidRPr="003C28F2">
              <w:rPr>
                <w:color w:val="181717"/>
                <w:sz w:val="20"/>
                <w:szCs w:val="20"/>
              </w:rPr>
              <w:t>География отраслей третичной сферы мирового хозяйства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jc w:val="center"/>
              <w:rPr>
                <w:rFonts w:eastAsia="Calibri"/>
                <w:sz w:val="20"/>
                <w:szCs w:val="20"/>
              </w:rPr>
            </w:pPr>
            <w:r w:rsidRPr="003C28F2">
              <w:rPr>
                <w:rFonts w:eastAsia="Calibri"/>
                <w:sz w:val="20"/>
                <w:szCs w:val="20"/>
              </w:rPr>
              <w:t>17</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Практические занятия</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left w:val="single" w:sz="4" w:space="0" w:color="auto"/>
              <w:bottom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jc w:val="center"/>
              <w:rPr>
                <w:rFonts w:eastAsia="Calibri"/>
                <w:sz w:val="20"/>
                <w:szCs w:val="20"/>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ind w:right="10"/>
              <w:jc w:val="both"/>
              <w:rPr>
                <w:color w:val="181717"/>
                <w:sz w:val="20"/>
                <w:szCs w:val="20"/>
              </w:rPr>
            </w:pPr>
            <w:r w:rsidRPr="003C28F2">
              <w:rPr>
                <w:color w:val="181717"/>
                <w:sz w:val="20"/>
                <w:szCs w:val="20"/>
              </w:rPr>
              <w:t>Определение особенностей размещения различных отраслей мирового хозяйства.</w:t>
            </w:r>
          </w:p>
          <w:p w:rsidR="003C28F2" w:rsidRPr="003C28F2" w:rsidRDefault="003C28F2" w:rsidP="003C28F2">
            <w:pPr>
              <w:spacing w:line="232" w:lineRule="auto"/>
              <w:ind w:firstLine="259"/>
              <w:rPr>
                <w:color w:val="181717"/>
                <w:sz w:val="20"/>
                <w:szCs w:val="20"/>
              </w:rPr>
            </w:pPr>
            <w:r w:rsidRPr="003C28F2">
              <w:rPr>
                <w:i/>
                <w:color w:val="181717"/>
                <w:sz w:val="20"/>
                <w:szCs w:val="20"/>
              </w:rPr>
              <w:t>Определение хозяйственной специализации стран и регионов мира</w:t>
            </w:r>
            <w:r w:rsidRPr="003C28F2">
              <w:rPr>
                <w:color w:val="181717"/>
                <w:sz w:val="20"/>
                <w:szCs w:val="20"/>
              </w:rPr>
              <w:t>.</w:t>
            </w:r>
          </w:p>
          <w:p w:rsidR="003C28F2" w:rsidRPr="003C28F2" w:rsidRDefault="003C28F2" w:rsidP="003C28F2">
            <w:pPr>
              <w:spacing w:after="427" w:line="230" w:lineRule="auto"/>
              <w:ind w:left="-15" w:firstLine="274"/>
              <w:jc w:val="both"/>
              <w:rPr>
                <w:rFonts w:eastAsia="Calibri"/>
                <w:sz w:val="20"/>
                <w:szCs w:val="20"/>
              </w:rPr>
            </w:pPr>
            <w:r w:rsidRPr="003C28F2">
              <w:rPr>
                <w:color w:val="181717"/>
                <w:sz w:val="20"/>
                <w:szCs w:val="20"/>
              </w:rPr>
              <w:t>Определение основных направлений международной торговли товарами и факторов, формирующих международную хозяйственную специализацию стран и регионов мира.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14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207"/>
        </w:trPr>
        <w:tc>
          <w:tcPr>
            <w:tcW w:w="3510" w:type="dxa"/>
            <w:vMerge w:val="restart"/>
            <w:tcBorders>
              <w:top w:val="single" w:sz="4" w:space="0" w:color="auto"/>
              <w:left w:val="single" w:sz="4" w:space="0" w:color="auto"/>
              <w:right w:val="single" w:sz="4" w:space="0" w:color="auto"/>
            </w:tcBorders>
            <w:hideMark/>
          </w:tcPr>
          <w:p w:rsidR="003C28F2" w:rsidRPr="003C28F2" w:rsidRDefault="003C28F2" w:rsidP="003C28F2">
            <w:pPr>
              <w:rPr>
                <w:b/>
                <w:bCs/>
                <w:sz w:val="20"/>
                <w:szCs w:val="20"/>
                <w:lang w:eastAsia="en-US"/>
              </w:rPr>
            </w:pPr>
            <w:r w:rsidRPr="003C28F2">
              <w:rPr>
                <w:b/>
                <w:bCs/>
                <w:sz w:val="20"/>
                <w:szCs w:val="20"/>
                <w:lang w:eastAsia="en-US"/>
              </w:rPr>
              <w:t xml:space="preserve">Тема 5. </w:t>
            </w:r>
            <w:r w:rsidRPr="003C28F2">
              <w:rPr>
                <w:b/>
                <w:color w:val="181717"/>
                <w:sz w:val="20"/>
                <w:szCs w:val="20"/>
              </w:rPr>
              <w:t>Регионы мира</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Содержание учебного материала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r w:rsidRPr="003C28F2">
              <w:rPr>
                <w:b/>
                <w:bCs/>
                <w:i/>
                <w:sz w:val="20"/>
                <w:szCs w:val="20"/>
                <w:lang w:eastAsia="en-US"/>
              </w:rPr>
              <w:t>28</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jc w:val="center"/>
              <w:rPr>
                <w:bCs/>
                <w:i/>
                <w:sz w:val="20"/>
                <w:szCs w:val="20"/>
                <w:lang w:eastAsia="en-US"/>
              </w:rPr>
            </w:pPr>
            <w:r w:rsidRPr="003C28F2">
              <w:rPr>
                <w:bCs/>
                <w:i/>
                <w:sz w:val="20"/>
                <w:szCs w:val="20"/>
                <w:lang w:eastAsia="en-US"/>
              </w:rPr>
              <w:t>1</w:t>
            </w:r>
          </w:p>
        </w:tc>
      </w:tr>
      <w:tr w:rsidR="003C28F2" w:rsidRPr="003C28F2" w:rsidTr="006368B9">
        <w:trPr>
          <w:trHeight w:val="20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18-19</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rPr>
                <w:color w:val="181717"/>
                <w:sz w:val="20"/>
                <w:szCs w:val="20"/>
              </w:rPr>
            </w:pPr>
            <w:r w:rsidRPr="003C28F2">
              <w:rPr>
                <w:color w:val="181717"/>
                <w:sz w:val="20"/>
                <w:szCs w:val="20"/>
              </w:rPr>
              <w:t>География населения и хозяйства Зарубежной Европы</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1</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0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20-21</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rPr>
                <w:color w:val="181717"/>
                <w:sz w:val="20"/>
                <w:szCs w:val="20"/>
              </w:rPr>
            </w:pPr>
            <w:r w:rsidRPr="003C28F2">
              <w:rPr>
                <w:color w:val="181717"/>
                <w:sz w:val="20"/>
                <w:szCs w:val="20"/>
              </w:rPr>
              <w:t>География населения и хозяйства Зарубежной Азии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1</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0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22-23</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rPr>
                <w:color w:val="181717"/>
                <w:sz w:val="20"/>
                <w:szCs w:val="20"/>
              </w:rPr>
            </w:pPr>
            <w:r w:rsidRPr="003C28F2">
              <w:rPr>
                <w:color w:val="181717"/>
                <w:sz w:val="20"/>
                <w:szCs w:val="20"/>
              </w:rPr>
              <w:t>География населения и хозяйства Африки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2</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0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24-25</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rPr>
                <w:color w:val="181717"/>
                <w:sz w:val="20"/>
                <w:szCs w:val="20"/>
              </w:rPr>
            </w:pPr>
            <w:r w:rsidRPr="003C28F2">
              <w:rPr>
                <w:color w:val="181717"/>
                <w:sz w:val="20"/>
                <w:szCs w:val="20"/>
              </w:rPr>
              <w:t>География населения и хозяйства Северной Америки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2</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0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26-27</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ind w:left="1"/>
              <w:rPr>
                <w:color w:val="181717"/>
                <w:sz w:val="20"/>
                <w:szCs w:val="20"/>
              </w:rPr>
            </w:pPr>
            <w:r w:rsidRPr="003C28F2">
              <w:rPr>
                <w:color w:val="181717"/>
                <w:sz w:val="20"/>
                <w:szCs w:val="20"/>
              </w:rPr>
              <w:t>География населения и хозяйства Латинской Америки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2</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0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28-29</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ind w:left="1"/>
              <w:rPr>
                <w:color w:val="181717"/>
                <w:sz w:val="20"/>
                <w:szCs w:val="20"/>
              </w:rPr>
            </w:pPr>
            <w:r w:rsidRPr="003C28F2">
              <w:rPr>
                <w:color w:val="181717"/>
                <w:sz w:val="20"/>
                <w:szCs w:val="20"/>
              </w:rPr>
              <w:t>География населения и хозяйства Австралии и Океании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2</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0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vMerge w:val="restart"/>
            <w:tcBorders>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30-31</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Практические занятия</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07"/>
        </w:trPr>
        <w:tc>
          <w:tcPr>
            <w:tcW w:w="3510" w:type="dxa"/>
            <w:vMerge/>
            <w:tcBorders>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vMerge/>
            <w:tcBorders>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after="8" w:line="230" w:lineRule="auto"/>
              <w:ind w:left="-15" w:firstLine="274"/>
              <w:jc w:val="both"/>
              <w:rPr>
                <w:color w:val="181717"/>
                <w:sz w:val="20"/>
                <w:szCs w:val="20"/>
              </w:rPr>
            </w:pPr>
            <w:r w:rsidRPr="003C28F2">
              <w:rPr>
                <w:color w:val="181717"/>
                <w:sz w:val="20"/>
                <w:szCs w:val="20"/>
              </w:rPr>
              <w:t>Установление взаимосвязей между природно-ресурсным потенциалом различных территорий и размещением населения и хозяйства.</w:t>
            </w:r>
          </w:p>
          <w:p w:rsidR="003C28F2" w:rsidRPr="003C28F2" w:rsidRDefault="003C28F2" w:rsidP="003C28F2">
            <w:pPr>
              <w:spacing w:line="232" w:lineRule="auto"/>
              <w:ind w:left="-15" w:firstLine="274"/>
              <w:rPr>
                <w:bCs/>
                <w:sz w:val="20"/>
                <w:szCs w:val="20"/>
                <w:lang w:eastAsia="en-US"/>
              </w:rPr>
            </w:pPr>
            <w:r w:rsidRPr="003C28F2">
              <w:rPr>
                <w:i/>
                <w:color w:val="181717"/>
                <w:sz w:val="20"/>
                <w:szCs w:val="20"/>
              </w:rPr>
              <w:t>Составление комплексной экономико-географической характеристики стран и регионов мира</w:t>
            </w:r>
            <w:r w:rsidRPr="003C28F2">
              <w:rPr>
                <w:color w:val="181717"/>
                <w:sz w:val="20"/>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16</w:t>
            </w:r>
          </w:p>
          <w:p w:rsidR="003C28F2" w:rsidRPr="003C28F2" w:rsidRDefault="003C28F2" w:rsidP="003C28F2">
            <w:pPr>
              <w:spacing w:after="8" w:line="230" w:lineRule="auto"/>
              <w:ind w:left="-15" w:firstLine="274"/>
              <w:jc w:val="both"/>
              <w:rPr>
                <w:color w:val="181717"/>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45"/>
        </w:trPr>
        <w:tc>
          <w:tcPr>
            <w:tcW w:w="3510" w:type="dxa"/>
            <w:vMerge w:val="restart"/>
            <w:tcBorders>
              <w:top w:val="single" w:sz="4" w:space="0" w:color="auto"/>
              <w:left w:val="single" w:sz="4" w:space="0" w:color="auto"/>
              <w:right w:val="single" w:sz="4" w:space="0" w:color="auto"/>
            </w:tcBorders>
            <w:hideMark/>
          </w:tcPr>
          <w:p w:rsidR="003C28F2" w:rsidRPr="003C28F2" w:rsidRDefault="003C28F2" w:rsidP="003C28F2">
            <w:pPr>
              <w:rPr>
                <w:b/>
                <w:bCs/>
                <w:sz w:val="20"/>
                <w:szCs w:val="20"/>
                <w:lang w:eastAsia="en-US"/>
              </w:rPr>
            </w:pPr>
            <w:r w:rsidRPr="003C28F2">
              <w:rPr>
                <w:b/>
                <w:bCs/>
                <w:sz w:val="20"/>
                <w:szCs w:val="20"/>
                <w:lang w:eastAsia="en-US"/>
              </w:rPr>
              <w:lastRenderedPageBreak/>
              <w:t>Тема 6.</w:t>
            </w:r>
            <w:r w:rsidRPr="003C28F2">
              <w:rPr>
                <w:b/>
                <w:color w:val="181717"/>
                <w:sz w:val="20"/>
                <w:szCs w:val="20"/>
              </w:rPr>
              <w:t xml:space="preserve"> Россия в современном мире</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Содержание учебного материала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r w:rsidRPr="003C28F2">
              <w:rPr>
                <w:b/>
                <w:bCs/>
                <w:i/>
                <w:sz w:val="20"/>
                <w:szCs w:val="20"/>
                <w:lang w:eastAsia="en-US"/>
              </w:rPr>
              <w:t>4</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jc w:val="center"/>
              <w:rPr>
                <w:bCs/>
                <w:i/>
                <w:sz w:val="20"/>
                <w:szCs w:val="20"/>
                <w:lang w:eastAsia="en-US"/>
              </w:rPr>
            </w:pPr>
            <w:r w:rsidRPr="003C28F2">
              <w:rPr>
                <w:bCs/>
                <w:i/>
                <w:sz w:val="20"/>
                <w:szCs w:val="20"/>
                <w:lang w:eastAsia="en-US"/>
              </w:rPr>
              <w:t>1</w:t>
            </w:r>
          </w:p>
        </w:tc>
      </w:tr>
      <w:tr w:rsidR="003C28F2" w:rsidRPr="003C28F2" w:rsidTr="006368B9">
        <w:trPr>
          <w:trHeight w:val="45"/>
        </w:trPr>
        <w:tc>
          <w:tcPr>
            <w:tcW w:w="3510" w:type="dxa"/>
            <w:vMerge/>
            <w:tcBorders>
              <w:left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32</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Россия в современном мире</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1</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bCs/>
                <w:i/>
                <w:sz w:val="20"/>
                <w:szCs w:val="20"/>
                <w:lang w:eastAsia="en-US"/>
              </w:rPr>
            </w:pPr>
          </w:p>
        </w:tc>
      </w:tr>
      <w:tr w:rsidR="003C28F2" w:rsidRPr="003C28F2" w:rsidTr="006368B9">
        <w:trPr>
          <w:trHeight w:val="45"/>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rPr>
                <w:rFonts w:eastAsia="Calibri"/>
                <w:sz w:val="20"/>
                <w:szCs w:val="20"/>
              </w:rPr>
            </w:pPr>
            <w:r w:rsidRPr="003C28F2">
              <w:rPr>
                <w:rFonts w:eastAsia="Calibri"/>
                <w:sz w:val="20"/>
                <w:szCs w:val="20"/>
              </w:rPr>
              <w:t>33</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Практические занятия</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rFonts w:eastAsia="Calibri"/>
                <w:sz w:val="20"/>
                <w:szCs w:val="20"/>
              </w:rPr>
            </w:pPr>
          </w:p>
        </w:tc>
      </w:tr>
      <w:tr w:rsidR="003C28F2" w:rsidRPr="003C28F2" w:rsidTr="006368B9">
        <w:trPr>
          <w:trHeight w:val="45"/>
        </w:trPr>
        <w:tc>
          <w:tcPr>
            <w:tcW w:w="3510" w:type="dxa"/>
            <w:vMerge/>
            <w:tcBorders>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rPr>
                <w:rFonts w:eastAsia="Calibri"/>
                <w:sz w:val="20"/>
                <w:szCs w:val="20"/>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ind w:right="6"/>
              <w:rPr>
                <w:color w:val="181717"/>
                <w:sz w:val="20"/>
                <w:szCs w:val="20"/>
              </w:rPr>
            </w:pPr>
            <w:r w:rsidRPr="003C28F2">
              <w:rPr>
                <w:i/>
                <w:color w:val="181717"/>
                <w:sz w:val="20"/>
                <w:szCs w:val="20"/>
              </w:rPr>
              <w:t>Оценка современного геополитического и геоэкономического положения России</w:t>
            </w:r>
            <w:r w:rsidRPr="003C28F2">
              <w:rPr>
                <w:color w:val="181717"/>
                <w:sz w:val="20"/>
                <w:szCs w:val="20"/>
              </w:rPr>
              <w:t>.</w:t>
            </w:r>
          </w:p>
          <w:p w:rsidR="003C28F2" w:rsidRPr="003C28F2" w:rsidRDefault="003C28F2" w:rsidP="003C28F2">
            <w:pPr>
              <w:spacing w:after="8" w:line="230" w:lineRule="auto"/>
              <w:ind w:left="-15" w:firstLine="274"/>
              <w:jc w:val="both"/>
              <w:rPr>
                <w:color w:val="181717"/>
                <w:sz w:val="20"/>
                <w:szCs w:val="20"/>
              </w:rPr>
            </w:pPr>
            <w:r w:rsidRPr="003C28F2">
              <w:rPr>
                <w:color w:val="181717"/>
                <w:sz w:val="20"/>
                <w:szCs w:val="20"/>
              </w:rPr>
              <w:t>Определение роли России и ее отдельных регионов в международном географическом разделении труда.</w:t>
            </w:r>
          </w:p>
          <w:p w:rsidR="003C28F2" w:rsidRPr="003C28F2" w:rsidRDefault="003C28F2" w:rsidP="003C28F2">
            <w:pPr>
              <w:spacing w:line="232" w:lineRule="auto"/>
              <w:ind w:left="-15" w:firstLine="274"/>
              <w:rPr>
                <w:color w:val="181717"/>
                <w:sz w:val="20"/>
                <w:szCs w:val="20"/>
              </w:rPr>
            </w:pPr>
            <w:r w:rsidRPr="003C28F2">
              <w:rPr>
                <w:i/>
                <w:color w:val="181717"/>
                <w:sz w:val="20"/>
                <w:szCs w:val="20"/>
              </w:rPr>
              <w:t>Определение отраслевой и территориальной структуры внешней торговли товарами России</w:t>
            </w:r>
            <w:r w:rsidRPr="003C28F2">
              <w:rPr>
                <w:color w:val="181717"/>
                <w:sz w:val="20"/>
                <w:szCs w:val="20"/>
              </w:rPr>
              <w:t>.</w:t>
            </w:r>
          </w:p>
          <w:p w:rsidR="003C28F2" w:rsidRPr="003C28F2" w:rsidRDefault="003C28F2" w:rsidP="003C28F2">
            <w:pPr>
              <w:spacing w:line="232" w:lineRule="auto"/>
              <w:ind w:left="284"/>
              <w:rPr>
                <w:rFonts w:eastAsia="Calibri"/>
                <w:sz w:val="20"/>
                <w:szCs w:val="20"/>
              </w:rPr>
            </w:pPr>
            <w:r w:rsidRPr="003C28F2">
              <w:rPr>
                <w:i/>
                <w:color w:val="181717"/>
                <w:sz w:val="20"/>
                <w:szCs w:val="20"/>
              </w:rPr>
              <w:t xml:space="preserve">Составление карт </w:t>
            </w:r>
            <w:r w:rsidRPr="003C28F2">
              <w:rPr>
                <w:color w:val="181717"/>
                <w:sz w:val="20"/>
                <w:szCs w:val="20"/>
              </w:rPr>
              <w:t>(</w:t>
            </w:r>
            <w:r w:rsidRPr="003C28F2">
              <w:rPr>
                <w:i/>
                <w:color w:val="181717"/>
                <w:sz w:val="20"/>
                <w:szCs w:val="20"/>
              </w:rPr>
              <w:t>картосхем</w:t>
            </w:r>
            <w:r w:rsidRPr="003C28F2">
              <w:rPr>
                <w:color w:val="181717"/>
                <w:sz w:val="20"/>
                <w:szCs w:val="20"/>
              </w:rPr>
              <w:t>)</w:t>
            </w:r>
            <w:r w:rsidRPr="003C28F2">
              <w:rPr>
                <w:i/>
                <w:color w:val="181717"/>
                <w:sz w:val="20"/>
                <w:szCs w:val="20"/>
              </w:rPr>
              <w:t xml:space="preserve"> внешнеторговых связей России</w:t>
            </w:r>
            <w:r w:rsidRPr="003C28F2">
              <w:rPr>
                <w:color w:val="181717"/>
                <w:sz w:val="20"/>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27"/>
        </w:trPr>
        <w:tc>
          <w:tcPr>
            <w:tcW w:w="3510" w:type="dxa"/>
            <w:vMerge w:val="restart"/>
            <w:tcBorders>
              <w:top w:val="single" w:sz="4" w:space="0" w:color="auto"/>
              <w:left w:val="single" w:sz="4" w:space="0" w:color="auto"/>
              <w:bottom w:val="single" w:sz="4" w:space="0" w:color="auto"/>
              <w:right w:val="single" w:sz="4" w:space="0" w:color="auto"/>
            </w:tcBorders>
          </w:tcPr>
          <w:p w:rsidR="003C28F2" w:rsidRPr="003C28F2" w:rsidRDefault="003C28F2" w:rsidP="003C28F2">
            <w:pPr>
              <w:rPr>
                <w:b/>
                <w:bCs/>
                <w:sz w:val="20"/>
                <w:szCs w:val="20"/>
                <w:lang w:eastAsia="en-US"/>
              </w:rPr>
            </w:pPr>
            <w:r w:rsidRPr="003C28F2">
              <w:rPr>
                <w:b/>
                <w:bCs/>
                <w:sz w:val="20"/>
                <w:szCs w:val="20"/>
                <w:lang w:eastAsia="en-US"/>
              </w:rPr>
              <w:t xml:space="preserve">Тема 7. </w:t>
            </w:r>
            <w:r w:rsidRPr="003C28F2">
              <w:rPr>
                <w:b/>
                <w:color w:val="181717"/>
                <w:sz w:val="20"/>
                <w:szCs w:val="20"/>
              </w:rPr>
              <w:t xml:space="preserve"> Географические аспекты современных глобальных проблем человечества</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Содержание учебного материала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r w:rsidRPr="003C28F2">
              <w:rPr>
                <w:b/>
                <w:bCs/>
                <w:i/>
                <w:sz w:val="20"/>
                <w:szCs w:val="20"/>
                <w:lang w:eastAsia="en-US"/>
              </w:rPr>
              <w:t>4</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jc w:val="center"/>
              <w:rPr>
                <w:bCs/>
                <w:i/>
                <w:sz w:val="20"/>
                <w:szCs w:val="20"/>
                <w:lang w:eastAsia="en-US"/>
              </w:rPr>
            </w:pPr>
            <w:r w:rsidRPr="003C28F2">
              <w:rPr>
                <w:bCs/>
                <w:i/>
                <w:sz w:val="20"/>
                <w:szCs w:val="20"/>
                <w:lang w:eastAsia="en-US"/>
              </w:rPr>
              <w:t>1</w:t>
            </w:r>
          </w:p>
        </w:tc>
      </w:tr>
      <w:tr w:rsidR="003C28F2" w:rsidRPr="003C28F2" w:rsidTr="006368B9">
        <w:trPr>
          <w:trHeight w:val="22"/>
        </w:trPr>
        <w:tc>
          <w:tcPr>
            <w:tcW w:w="3510" w:type="dxa"/>
            <w:vMerge/>
            <w:tcBorders>
              <w:top w:val="single" w:sz="4" w:space="0" w:color="auto"/>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34</w:t>
            </w: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color w:val="181717"/>
                <w:sz w:val="20"/>
                <w:szCs w:val="20"/>
              </w:rPr>
              <w:t>Глобальные проблемы, гипотезы, прогнозы. Проекты человечества</w:t>
            </w: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1</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bCs/>
                <w:i/>
                <w:sz w:val="20"/>
                <w:szCs w:val="20"/>
                <w:lang w:eastAsia="en-US"/>
              </w:rPr>
            </w:pPr>
          </w:p>
        </w:tc>
      </w:tr>
      <w:tr w:rsidR="003C28F2" w:rsidRPr="003C28F2" w:rsidTr="006368B9">
        <w:trPr>
          <w:trHeight w:val="22"/>
        </w:trPr>
        <w:tc>
          <w:tcPr>
            <w:tcW w:w="3510" w:type="dxa"/>
            <w:vMerge/>
            <w:tcBorders>
              <w:top w:val="single" w:sz="4" w:space="0" w:color="auto"/>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35</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color w:val="181717"/>
                <w:sz w:val="20"/>
                <w:szCs w:val="20"/>
              </w:rPr>
            </w:pPr>
            <w:r w:rsidRPr="003C28F2">
              <w:rPr>
                <w:color w:val="181717"/>
                <w:sz w:val="20"/>
                <w:szCs w:val="20"/>
              </w:rPr>
              <w:t>Стратегия устойчивого развития</w:t>
            </w: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1</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2"/>
        </w:trPr>
        <w:tc>
          <w:tcPr>
            <w:tcW w:w="3510" w:type="dxa"/>
            <w:vMerge/>
            <w:tcBorders>
              <w:top w:val="single" w:sz="4" w:space="0" w:color="auto"/>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Практические занятия</w:t>
            </w: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2"/>
        </w:trPr>
        <w:tc>
          <w:tcPr>
            <w:tcW w:w="3510" w:type="dxa"/>
            <w:vMerge/>
            <w:tcBorders>
              <w:top w:val="single" w:sz="4" w:space="0" w:color="auto"/>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after="8" w:line="230" w:lineRule="auto"/>
              <w:ind w:left="-15" w:firstLine="274"/>
              <w:jc w:val="both"/>
              <w:rPr>
                <w:color w:val="181717"/>
                <w:sz w:val="20"/>
                <w:szCs w:val="20"/>
              </w:rPr>
            </w:pPr>
            <w:r w:rsidRPr="003C28F2">
              <w:rPr>
                <w:color w:val="181717"/>
                <w:sz w:val="20"/>
                <w:szCs w:val="20"/>
              </w:rPr>
              <w:t>Использование географических карт для выявления регионов с неблагоприятной экологической ситуацией, а также географических аспектов других глобальных проблем человечества.</w:t>
            </w:r>
          </w:p>
          <w:p w:rsidR="003C28F2" w:rsidRPr="003C28F2" w:rsidRDefault="003C28F2" w:rsidP="003C28F2">
            <w:pPr>
              <w:spacing w:after="8" w:line="230" w:lineRule="auto"/>
              <w:ind w:left="-15" w:firstLine="274"/>
              <w:jc w:val="both"/>
              <w:rPr>
                <w:color w:val="181717"/>
                <w:sz w:val="20"/>
                <w:szCs w:val="20"/>
              </w:rPr>
            </w:pPr>
            <w:r w:rsidRPr="003C28F2">
              <w:rPr>
                <w:i/>
                <w:color w:val="181717"/>
                <w:sz w:val="20"/>
                <w:szCs w:val="20"/>
              </w:rPr>
              <w:t>Выявление и оценка важнейших международных событий и ситуаций</w:t>
            </w:r>
            <w:r w:rsidRPr="003C28F2">
              <w:rPr>
                <w:color w:val="181717"/>
                <w:sz w:val="20"/>
                <w:szCs w:val="20"/>
              </w:rPr>
              <w:t>,</w:t>
            </w:r>
            <w:r w:rsidRPr="003C28F2">
              <w:rPr>
                <w:i/>
                <w:color w:val="181717"/>
                <w:sz w:val="20"/>
                <w:szCs w:val="20"/>
              </w:rPr>
              <w:t xml:space="preserve"> связанных с глобальными проблемами человечества</w:t>
            </w:r>
            <w:r w:rsidRPr="003C28F2">
              <w:rPr>
                <w:color w:val="181717"/>
                <w:sz w:val="20"/>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2</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2"/>
        </w:trPr>
        <w:tc>
          <w:tcPr>
            <w:tcW w:w="3510" w:type="dxa"/>
            <w:vMerge/>
            <w:tcBorders>
              <w:top w:val="single" w:sz="4" w:space="0" w:color="auto"/>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bCs/>
                <w:i/>
                <w:sz w:val="20"/>
                <w:szCs w:val="20"/>
                <w:lang w:eastAsia="en-US"/>
              </w:rPr>
            </w:pPr>
          </w:p>
        </w:tc>
      </w:tr>
      <w:tr w:rsidR="003C28F2" w:rsidRPr="003C28F2" w:rsidTr="006368B9">
        <w:trPr>
          <w:trHeight w:val="20"/>
        </w:trPr>
        <w:tc>
          <w:tcPr>
            <w:tcW w:w="4219" w:type="dxa"/>
            <w:gridSpan w:val="2"/>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right"/>
              <w:rPr>
                <w:b/>
                <w:bCs/>
                <w:sz w:val="20"/>
                <w:szCs w:val="20"/>
                <w:lang w:eastAsia="en-US"/>
              </w:rPr>
            </w:pPr>
            <w:r w:rsidRPr="003C28F2">
              <w:rPr>
                <w:b/>
                <w:bCs/>
                <w:sz w:val="20"/>
                <w:szCs w:val="20"/>
                <w:lang w:eastAsia="en-US"/>
              </w:rPr>
              <w:t xml:space="preserve">                                      36</w:t>
            </w: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lang w:eastAsia="en-US"/>
              </w:rPr>
            </w:pPr>
            <w:r w:rsidRPr="003C28F2">
              <w:rPr>
                <w:b/>
                <w:bCs/>
                <w:sz w:val="20"/>
                <w:szCs w:val="20"/>
                <w:lang w:eastAsia="en-US"/>
              </w:rPr>
              <w:t xml:space="preserve">  ЗАЧЕТ (Дифференцированный зачет)</w:t>
            </w:r>
          </w:p>
        </w:tc>
        <w:tc>
          <w:tcPr>
            <w:tcW w:w="944"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r w:rsidRPr="003C28F2">
              <w:rPr>
                <w:b/>
                <w:bCs/>
                <w:i/>
                <w:sz w:val="20"/>
                <w:szCs w:val="20"/>
                <w:lang w:eastAsia="en-US"/>
              </w:rPr>
              <w:t>2</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3C28F2" w:rsidRPr="003C28F2" w:rsidRDefault="003C28F2" w:rsidP="003C28F2">
            <w:pPr>
              <w:rPr>
                <w:rFonts w:eastAsia="Calibri"/>
                <w:sz w:val="20"/>
                <w:szCs w:val="20"/>
              </w:rPr>
            </w:pPr>
          </w:p>
        </w:tc>
      </w:tr>
      <w:tr w:rsidR="003C28F2" w:rsidRPr="003C28F2" w:rsidTr="006368B9">
        <w:trPr>
          <w:trHeight w:val="259"/>
        </w:trPr>
        <w:tc>
          <w:tcPr>
            <w:tcW w:w="4219" w:type="dxa"/>
            <w:gridSpan w:val="2"/>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Самостоятельная работа обучающихся над курсовой работой (проектом)</w:t>
            </w:r>
            <w:r w:rsidRPr="003C28F2">
              <w:rPr>
                <w:bCs/>
                <w:i/>
                <w:sz w:val="20"/>
                <w:szCs w:val="20"/>
                <w:lang w:eastAsia="en-US"/>
              </w:rPr>
              <w:t xml:space="preserve"> (если предусмотрены)</w:t>
            </w:r>
          </w:p>
        </w:tc>
        <w:tc>
          <w:tcPr>
            <w:tcW w:w="944"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r w:rsidRPr="003C28F2">
              <w:rPr>
                <w:b/>
                <w:bCs/>
                <w:i/>
                <w:sz w:val="20"/>
                <w:szCs w:val="20"/>
                <w:lang w:eastAsia="en-US"/>
              </w:rPr>
              <w:t>-</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3C28F2" w:rsidRPr="003C28F2" w:rsidRDefault="003C28F2" w:rsidP="003C28F2">
            <w:pPr>
              <w:rPr>
                <w:rFonts w:eastAsia="Calibri"/>
                <w:sz w:val="20"/>
                <w:szCs w:val="20"/>
              </w:rPr>
            </w:pPr>
          </w:p>
        </w:tc>
      </w:tr>
      <w:tr w:rsidR="003C28F2" w:rsidRPr="003C28F2" w:rsidTr="006368B9">
        <w:trPr>
          <w:trHeight w:val="63"/>
        </w:trPr>
        <w:tc>
          <w:tcPr>
            <w:tcW w:w="4219" w:type="dxa"/>
            <w:gridSpan w:val="2"/>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right"/>
              <w:rPr>
                <w:b/>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right"/>
              <w:rPr>
                <w:b/>
                <w:bCs/>
                <w:sz w:val="20"/>
                <w:szCs w:val="20"/>
                <w:lang w:eastAsia="en-US"/>
              </w:rPr>
            </w:pPr>
            <w:r w:rsidRPr="003C28F2">
              <w:rPr>
                <w:b/>
                <w:bCs/>
                <w:sz w:val="20"/>
                <w:szCs w:val="20"/>
                <w:lang w:eastAsia="en-US"/>
              </w:rPr>
              <w:t>Всего</w:t>
            </w:r>
          </w:p>
        </w:tc>
        <w:tc>
          <w:tcPr>
            <w:tcW w:w="944"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r w:rsidRPr="003C28F2">
              <w:rPr>
                <w:b/>
                <w:bCs/>
                <w:i/>
                <w:sz w:val="20"/>
                <w:szCs w:val="20"/>
                <w:lang w:eastAsia="en-US"/>
              </w:rPr>
              <w:t>72(117)</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rPr>
                <w:rFonts w:eastAsia="Calibri"/>
                <w:sz w:val="20"/>
                <w:szCs w:val="20"/>
              </w:rPr>
            </w:pPr>
          </w:p>
        </w:tc>
      </w:tr>
    </w:tbl>
    <w:p w:rsidR="003C28F2" w:rsidRPr="003C28F2" w:rsidRDefault="003C28F2" w:rsidP="003C28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3C28F2">
        <w:t>Для характеристики уровня освоения учебного материала используются следующие обозначения:</w:t>
      </w:r>
    </w:p>
    <w:p w:rsidR="003C28F2" w:rsidRPr="003C28F2" w:rsidRDefault="003C28F2" w:rsidP="003C28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3C28F2">
        <w:t xml:space="preserve">1. – ознакомительный (узнавание ранее изученных объектов, свойств); </w:t>
      </w:r>
    </w:p>
    <w:p w:rsidR="003C28F2" w:rsidRPr="003C28F2" w:rsidRDefault="003C28F2" w:rsidP="003C28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3C28F2">
        <w:t>2. – репродуктивный (выполнение деятельности по образцу, инструкции или под руководством)</w:t>
      </w:r>
    </w:p>
    <w:p w:rsidR="003C28F2" w:rsidRPr="003C28F2" w:rsidRDefault="003C28F2" w:rsidP="003C28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3C28F2">
        <w:t>3. – продуктивный (планирование и самостоятельное выполнение деятельности, решение проблемных задач)</w:t>
      </w:r>
    </w:p>
    <w:p w:rsidR="003C28F2" w:rsidRPr="003C28F2" w:rsidRDefault="003C28F2" w:rsidP="003C28F2">
      <w:pPr>
        <w:spacing w:after="25"/>
        <w:ind w:left="126" w:right="-15" w:hanging="10"/>
        <w:jc w:val="center"/>
        <w:rPr>
          <w:rFonts w:eastAsia="Franklin Gothic"/>
          <w:b/>
          <w:color w:val="181717"/>
          <w:sz w:val="28"/>
          <w:szCs w:val="28"/>
        </w:rPr>
      </w:pPr>
    </w:p>
    <w:p w:rsidR="003C28F2" w:rsidRPr="003C28F2" w:rsidRDefault="003C28F2" w:rsidP="003C28F2">
      <w:pPr>
        <w:spacing w:after="25"/>
        <w:ind w:left="126" w:right="-15" w:hanging="10"/>
        <w:jc w:val="center"/>
        <w:rPr>
          <w:rFonts w:eastAsia="Franklin Gothic"/>
          <w:b/>
          <w:color w:val="181717"/>
          <w:sz w:val="28"/>
          <w:szCs w:val="28"/>
        </w:rPr>
      </w:pPr>
    </w:p>
    <w:p w:rsidR="003C28F2" w:rsidRPr="003C28F2" w:rsidRDefault="003C28F2" w:rsidP="003C28F2">
      <w:pPr>
        <w:spacing w:after="25"/>
        <w:ind w:left="126" w:right="-15" w:hanging="10"/>
        <w:jc w:val="center"/>
        <w:rPr>
          <w:rFonts w:eastAsia="Franklin Gothic"/>
          <w:b/>
          <w:color w:val="181717"/>
          <w:sz w:val="28"/>
          <w:szCs w:val="28"/>
        </w:rPr>
      </w:pPr>
    </w:p>
    <w:p w:rsidR="003C28F2" w:rsidRPr="003C28F2" w:rsidRDefault="003C28F2" w:rsidP="003C28F2">
      <w:pPr>
        <w:spacing w:after="25"/>
        <w:ind w:left="126" w:right="-15" w:hanging="10"/>
        <w:jc w:val="center"/>
        <w:rPr>
          <w:rFonts w:eastAsia="Franklin Gothic"/>
          <w:b/>
          <w:color w:val="181717"/>
          <w:sz w:val="28"/>
          <w:szCs w:val="28"/>
        </w:rPr>
      </w:pPr>
    </w:p>
    <w:p w:rsidR="003C28F2" w:rsidRPr="003C28F2" w:rsidRDefault="003C28F2" w:rsidP="003C28F2">
      <w:pPr>
        <w:spacing w:after="25"/>
        <w:ind w:left="126" w:right="-15" w:hanging="10"/>
        <w:jc w:val="center"/>
        <w:rPr>
          <w:rFonts w:eastAsia="Franklin Gothic"/>
          <w:b/>
          <w:color w:val="181717"/>
          <w:sz w:val="28"/>
          <w:szCs w:val="28"/>
        </w:rPr>
      </w:pPr>
    </w:p>
    <w:p w:rsidR="003C28F2" w:rsidRPr="003C28F2" w:rsidRDefault="003C28F2" w:rsidP="003C28F2">
      <w:pPr>
        <w:spacing w:after="25"/>
        <w:ind w:left="126" w:right="-15" w:hanging="10"/>
        <w:jc w:val="center"/>
        <w:rPr>
          <w:rFonts w:eastAsia="Franklin Gothic"/>
          <w:b/>
          <w:color w:val="181717"/>
          <w:sz w:val="28"/>
          <w:szCs w:val="28"/>
        </w:rPr>
      </w:pPr>
    </w:p>
    <w:p w:rsidR="003C28F2" w:rsidRPr="003C28F2" w:rsidRDefault="003C28F2" w:rsidP="003C28F2">
      <w:pPr>
        <w:spacing w:after="25"/>
        <w:ind w:left="126" w:right="-15" w:hanging="10"/>
        <w:jc w:val="center"/>
        <w:rPr>
          <w:rFonts w:eastAsia="Franklin Gothic"/>
          <w:b/>
          <w:color w:val="181717"/>
          <w:sz w:val="28"/>
          <w:szCs w:val="28"/>
        </w:rPr>
      </w:pPr>
    </w:p>
    <w:p w:rsidR="003C28F2" w:rsidRPr="003C28F2" w:rsidRDefault="003C28F2" w:rsidP="003C28F2">
      <w:pPr>
        <w:spacing w:after="25"/>
        <w:ind w:left="126" w:right="-15" w:hanging="10"/>
        <w:jc w:val="center"/>
        <w:rPr>
          <w:rFonts w:eastAsia="Franklin Gothic"/>
          <w:b/>
          <w:color w:val="181717"/>
          <w:sz w:val="28"/>
          <w:szCs w:val="28"/>
        </w:rPr>
      </w:pPr>
    </w:p>
    <w:p w:rsidR="003C28F2" w:rsidRPr="003C28F2" w:rsidRDefault="003C28F2" w:rsidP="003C28F2">
      <w:pPr>
        <w:spacing w:after="25"/>
        <w:ind w:left="126" w:right="-15" w:hanging="10"/>
        <w:jc w:val="center"/>
        <w:rPr>
          <w:rFonts w:eastAsia="Franklin Gothic"/>
          <w:b/>
          <w:color w:val="181717"/>
          <w:sz w:val="28"/>
          <w:szCs w:val="28"/>
        </w:rPr>
      </w:pPr>
    </w:p>
    <w:p w:rsidR="003C28F2" w:rsidRPr="003C28F2" w:rsidRDefault="003C28F2" w:rsidP="003C28F2">
      <w:pPr>
        <w:spacing w:after="25"/>
        <w:ind w:left="126" w:right="-15" w:hanging="10"/>
        <w:jc w:val="center"/>
        <w:rPr>
          <w:rFonts w:eastAsia="Franklin Gothic"/>
          <w:b/>
          <w:color w:val="181717"/>
          <w:sz w:val="28"/>
          <w:szCs w:val="28"/>
        </w:rPr>
      </w:pPr>
    </w:p>
    <w:p w:rsidR="003C28F2" w:rsidRPr="003C28F2" w:rsidRDefault="003C28F2" w:rsidP="003C28F2">
      <w:pPr>
        <w:spacing w:after="25"/>
        <w:ind w:left="126" w:right="-15" w:hanging="10"/>
        <w:jc w:val="center"/>
        <w:rPr>
          <w:rFonts w:eastAsia="Franklin Gothic"/>
          <w:b/>
          <w:color w:val="181717"/>
          <w:sz w:val="28"/>
          <w:szCs w:val="28"/>
        </w:rPr>
      </w:pPr>
    </w:p>
    <w:p w:rsidR="003C28F2" w:rsidRPr="003C28F2" w:rsidRDefault="003C28F2" w:rsidP="003C28F2">
      <w:pPr>
        <w:spacing w:after="25"/>
        <w:ind w:left="126" w:right="-15" w:hanging="10"/>
        <w:jc w:val="center"/>
        <w:rPr>
          <w:rFonts w:eastAsia="Franklin Gothic"/>
          <w:b/>
          <w:color w:val="181717"/>
          <w:sz w:val="28"/>
          <w:szCs w:val="28"/>
        </w:rPr>
      </w:pPr>
    </w:p>
    <w:p w:rsidR="003C28F2" w:rsidRPr="003C28F2" w:rsidRDefault="003C28F2" w:rsidP="003C28F2">
      <w:pPr>
        <w:spacing w:after="25"/>
        <w:ind w:left="126" w:right="-15" w:hanging="10"/>
        <w:jc w:val="center"/>
        <w:rPr>
          <w:rFonts w:eastAsia="Franklin Gothic"/>
          <w:b/>
          <w:color w:val="181717"/>
          <w:sz w:val="28"/>
          <w:szCs w:val="28"/>
        </w:rPr>
      </w:pPr>
    </w:p>
    <w:p w:rsidR="003C28F2" w:rsidRPr="003C28F2" w:rsidRDefault="003C28F2" w:rsidP="003C28F2">
      <w:pPr>
        <w:spacing w:after="25"/>
        <w:ind w:left="126" w:right="-15" w:hanging="10"/>
        <w:jc w:val="center"/>
        <w:rPr>
          <w:rFonts w:eastAsia="Franklin Gothic"/>
          <w:b/>
          <w:color w:val="181717"/>
          <w:sz w:val="28"/>
          <w:szCs w:val="28"/>
        </w:rPr>
      </w:pPr>
    </w:p>
    <w:p w:rsidR="003C28F2" w:rsidRPr="003C28F2" w:rsidRDefault="003C28F2" w:rsidP="003C28F2">
      <w:pPr>
        <w:spacing w:after="25"/>
        <w:ind w:left="126" w:right="-15" w:hanging="10"/>
        <w:jc w:val="center"/>
        <w:rPr>
          <w:rFonts w:eastAsia="Franklin Gothic"/>
          <w:b/>
          <w:color w:val="181717"/>
          <w:sz w:val="28"/>
          <w:szCs w:val="28"/>
        </w:rPr>
      </w:pPr>
    </w:p>
    <w:p w:rsidR="003C28F2" w:rsidRPr="003C28F2" w:rsidRDefault="003C28F2" w:rsidP="003C28F2">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165" w:right="-15"/>
        <w:outlineLvl w:val="0"/>
        <w:rPr>
          <w:rFonts w:ascii="Franklin Gothic" w:eastAsia="Franklin Gothic" w:hAnsi="Franklin Gothic" w:cs="Franklin Gothic"/>
        </w:rPr>
      </w:pPr>
      <w:r w:rsidRPr="003C28F2">
        <w:rPr>
          <w:rFonts w:ascii="Franklin Gothic" w:eastAsia="Franklin Gothic" w:hAnsi="Franklin Gothic" w:cs="Franklin Gothic"/>
          <w:b/>
          <w:sz w:val="28"/>
          <w:szCs w:val="28"/>
        </w:rPr>
        <w:t>Тематический план и содержание учебной дисциплины</w:t>
      </w:r>
      <w:r w:rsidRPr="003C28F2">
        <w:rPr>
          <w:rFonts w:ascii="Franklin Gothic" w:eastAsia="Franklin Gothic" w:hAnsi="Franklin Gothic" w:cs="Franklin Gothic"/>
          <w:b/>
          <w:caps/>
          <w:sz w:val="28"/>
          <w:szCs w:val="28"/>
        </w:rPr>
        <w:t xml:space="preserve"> </w:t>
      </w:r>
      <w:r w:rsidRPr="003C28F2">
        <w:rPr>
          <w:rFonts w:ascii="Franklin Gothic" w:eastAsia="Franklin Gothic" w:hAnsi="Franklin Gothic" w:cs="Franklin Gothic"/>
        </w:rPr>
        <w:t>«</w:t>
      </w:r>
      <w:r w:rsidRPr="003C28F2">
        <w:rPr>
          <w:rFonts w:ascii="Franklin Gothic" w:eastAsia="Franklin Gothic" w:hAnsi="Franklin Gothic" w:cs="Franklin Gothic"/>
          <w:b/>
        </w:rPr>
        <w:t>ГЕОГРАФИЯ</w:t>
      </w:r>
      <w:r w:rsidRPr="003C28F2">
        <w:rPr>
          <w:rFonts w:ascii="Franklin Gothic" w:eastAsia="Franklin Gothic" w:hAnsi="Franklin Gothic" w:cs="Franklin Gothic"/>
        </w:rPr>
        <w:t>»(ТТ, ЭСХ)</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i/>
          <w:sz w:val="20"/>
          <w:szCs w:val="20"/>
        </w:rPr>
      </w:pPr>
      <w:r w:rsidRPr="003C28F2">
        <w:rPr>
          <w:bCs/>
          <w:i/>
          <w:sz w:val="20"/>
          <w:szCs w:val="20"/>
        </w:rPr>
        <w:tab/>
      </w:r>
      <w:r w:rsidRPr="003C28F2">
        <w:rPr>
          <w:bCs/>
          <w:i/>
          <w:sz w:val="20"/>
          <w:szCs w:val="20"/>
        </w:rPr>
        <w:tab/>
      </w:r>
      <w:r w:rsidRPr="003C28F2">
        <w:rPr>
          <w:bCs/>
          <w:i/>
          <w:sz w:val="20"/>
          <w:szCs w:val="20"/>
        </w:rPr>
        <w:tab/>
      </w:r>
    </w:p>
    <w:tbl>
      <w:tblPr>
        <w:tblW w:w="14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709"/>
        <w:gridCol w:w="8627"/>
        <w:gridCol w:w="944"/>
        <w:gridCol w:w="1140"/>
      </w:tblGrid>
      <w:tr w:rsidR="003C28F2" w:rsidRPr="003C28F2" w:rsidTr="006368B9">
        <w:trPr>
          <w:trHeight w:val="156"/>
        </w:trPr>
        <w:tc>
          <w:tcPr>
            <w:tcW w:w="3510"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Наименование разделов и тем</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Содержание учебного материала, лабораторные  работы и практические занятия, самостоятельная работа обучающихся, курсовая работа (проект)</w:t>
            </w:r>
            <w:r w:rsidRPr="003C28F2">
              <w:rPr>
                <w:bCs/>
                <w:i/>
                <w:sz w:val="20"/>
                <w:szCs w:val="20"/>
                <w:lang w:eastAsia="en-US"/>
              </w:rPr>
              <w:t xml:space="preserve"> (если предусмотрены)</w:t>
            </w:r>
          </w:p>
        </w:tc>
        <w:tc>
          <w:tcPr>
            <w:tcW w:w="944"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Объем часов</w:t>
            </w:r>
          </w:p>
        </w:tc>
        <w:tc>
          <w:tcPr>
            <w:tcW w:w="1140"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Уровень освоения</w:t>
            </w:r>
          </w:p>
        </w:tc>
      </w:tr>
      <w:tr w:rsidR="003C28F2" w:rsidRPr="003C28F2" w:rsidTr="006368B9">
        <w:trPr>
          <w:trHeight w:val="20"/>
        </w:trPr>
        <w:tc>
          <w:tcPr>
            <w:tcW w:w="3510"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1</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2</w:t>
            </w:r>
          </w:p>
        </w:tc>
        <w:tc>
          <w:tcPr>
            <w:tcW w:w="944"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3</w:t>
            </w:r>
          </w:p>
        </w:tc>
        <w:tc>
          <w:tcPr>
            <w:tcW w:w="1140"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4</w:t>
            </w:r>
          </w:p>
        </w:tc>
      </w:tr>
      <w:tr w:rsidR="003C28F2" w:rsidRPr="003C28F2" w:rsidTr="006368B9">
        <w:trPr>
          <w:trHeight w:val="20"/>
        </w:trPr>
        <w:tc>
          <w:tcPr>
            <w:tcW w:w="3510"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Введение</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1</w:t>
            </w: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Инструкция по ОТ и ТБ. Место географии в естественнонаучном цикле</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i/>
                <w:sz w:val="20"/>
                <w:szCs w:val="20"/>
                <w:lang w:eastAsia="en-US"/>
              </w:rPr>
            </w:pPr>
            <w:r w:rsidRPr="003C28F2">
              <w:rPr>
                <w:b/>
                <w:bCs/>
                <w:i/>
                <w:sz w:val="20"/>
                <w:szCs w:val="20"/>
                <w:lang w:eastAsia="en-US"/>
              </w:rPr>
              <w:t>Практические занятия</w:t>
            </w:r>
          </w:p>
          <w:p w:rsidR="003C28F2" w:rsidRPr="003C28F2" w:rsidRDefault="003C28F2" w:rsidP="003C28F2">
            <w:pPr>
              <w:spacing w:after="8" w:line="230" w:lineRule="auto"/>
              <w:ind w:firstLine="34"/>
              <w:jc w:val="both"/>
              <w:rPr>
                <w:color w:val="181717"/>
                <w:sz w:val="20"/>
                <w:szCs w:val="20"/>
              </w:rPr>
            </w:pPr>
            <w:r w:rsidRPr="003C28F2">
              <w:rPr>
                <w:color w:val="181717"/>
                <w:sz w:val="20"/>
                <w:szCs w:val="20"/>
              </w:rPr>
              <w:t>Ознакомление с географическими картами различной тематики.</w:t>
            </w:r>
          </w:p>
          <w:p w:rsidR="003C28F2" w:rsidRPr="003C28F2" w:rsidRDefault="003C28F2" w:rsidP="003C28F2">
            <w:pPr>
              <w:spacing w:line="232" w:lineRule="auto"/>
              <w:ind w:firstLine="34"/>
              <w:rPr>
                <w:color w:val="181717"/>
                <w:sz w:val="20"/>
                <w:szCs w:val="20"/>
              </w:rPr>
            </w:pPr>
            <w:r w:rsidRPr="003C28F2">
              <w:rPr>
                <w:color w:val="181717"/>
                <w:sz w:val="20"/>
                <w:szCs w:val="20"/>
              </w:rPr>
              <w:t>Нанесение</w:t>
            </w:r>
            <w:r w:rsidRPr="003C28F2">
              <w:rPr>
                <w:i/>
                <w:color w:val="181717"/>
                <w:sz w:val="20"/>
                <w:szCs w:val="20"/>
              </w:rPr>
              <w:t xml:space="preserve"> основных географических объектов на контурную карту</w:t>
            </w:r>
            <w:r w:rsidRPr="003C28F2">
              <w:rPr>
                <w:color w:val="181717"/>
                <w:sz w:val="20"/>
                <w:szCs w:val="20"/>
              </w:rPr>
              <w:t>.</w:t>
            </w:r>
          </w:p>
          <w:p w:rsidR="003C28F2" w:rsidRPr="003C28F2" w:rsidRDefault="003C28F2" w:rsidP="003C28F2">
            <w:pPr>
              <w:spacing w:after="8" w:line="230" w:lineRule="auto"/>
              <w:ind w:left="-15" w:firstLine="49"/>
              <w:jc w:val="both"/>
              <w:rPr>
                <w:color w:val="181717"/>
                <w:sz w:val="20"/>
                <w:szCs w:val="20"/>
              </w:rPr>
            </w:pPr>
            <w:r w:rsidRPr="003C28F2">
              <w:rPr>
                <w:color w:val="181717"/>
                <w:sz w:val="20"/>
                <w:szCs w:val="20"/>
              </w:rPr>
              <w:t>Составление карт (картосхем), отражающих различные географические явления и процессы.</w:t>
            </w:r>
          </w:p>
          <w:p w:rsidR="003C28F2" w:rsidRPr="003C28F2" w:rsidRDefault="003C28F2" w:rsidP="003C28F2">
            <w:pPr>
              <w:spacing w:line="232" w:lineRule="auto"/>
              <w:ind w:left="-15" w:firstLine="49"/>
              <w:rPr>
                <w:color w:val="181717"/>
                <w:sz w:val="20"/>
                <w:szCs w:val="20"/>
              </w:rPr>
            </w:pPr>
            <w:r w:rsidRPr="003C28F2">
              <w:rPr>
                <w:i/>
                <w:color w:val="181717"/>
                <w:sz w:val="20"/>
                <w:szCs w:val="20"/>
              </w:rPr>
              <w:t>Сопоставление географических карт различной тематики для определения тенденций и закономерностей развития географических явлений и процессов</w:t>
            </w:r>
            <w:r w:rsidRPr="003C28F2">
              <w:rPr>
                <w:color w:val="181717"/>
                <w:sz w:val="20"/>
                <w:szCs w:val="20"/>
              </w:rPr>
              <w:t>.</w:t>
            </w:r>
          </w:p>
          <w:p w:rsidR="003C28F2" w:rsidRPr="003C28F2" w:rsidRDefault="003C28F2" w:rsidP="003C28F2">
            <w:pPr>
              <w:spacing w:after="313" w:line="230" w:lineRule="auto"/>
              <w:jc w:val="both"/>
              <w:rPr>
                <w:bCs/>
                <w:sz w:val="20"/>
                <w:szCs w:val="20"/>
                <w:lang w:eastAsia="en-US"/>
              </w:rPr>
            </w:pPr>
            <w:r w:rsidRPr="003C28F2">
              <w:rPr>
                <w:color w:val="181717"/>
                <w:sz w:val="20"/>
                <w:szCs w:val="20"/>
              </w:rPr>
              <w:t>Использование статистических материалов и геоинформационных систем.</w:t>
            </w:r>
          </w:p>
        </w:tc>
        <w:tc>
          <w:tcPr>
            <w:tcW w:w="944" w:type="dxa"/>
            <w:tcBorders>
              <w:top w:val="single" w:sz="4" w:space="0" w:color="auto"/>
              <w:left w:val="single" w:sz="4" w:space="0" w:color="auto"/>
              <w:bottom w:val="single" w:sz="4" w:space="0" w:color="auto"/>
              <w:right w:val="single" w:sz="4" w:space="0" w:color="auto"/>
            </w:tcBorders>
            <w:shd w:val="clear" w:color="auto" w:fill="FFFE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r w:rsidRPr="003C28F2">
              <w:rPr>
                <w:b/>
                <w:bCs/>
                <w:i/>
                <w:sz w:val="20"/>
                <w:szCs w:val="20"/>
                <w:lang w:eastAsia="en-US"/>
              </w:rPr>
              <w:t>2</w:t>
            </w:r>
          </w:p>
        </w:tc>
        <w:tc>
          <w:tcPr>
            <w:tcW w:w="1140"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
                <w:sz w:val="20"/>
                <w:szCs w:val="20"/>
                <w:lang w:eastAsia="en-US"/>
              </w:rPr>
            </w:pPr>
            <w:r w:rsidRPr="003C28F2">
              <w:rPr>
                <w:bCs/>
                <w:i/>
                <w:sz w:val="20"/>
                <w:szCs w:val="20"/>
                <w:lang w:eastAsia="en-US"/>
              </w:rPr>
              <w:t>1</w:t>
            </w:r>
          </w:p>
        </w:tc>
      </w:tr>
      <w:tr w:rsidR="003C28F2" w:rsidRPr="003C28F2" w:rsidTr="006368B9">
        <w:trPr>
          <w:trHeight w:val="63"/>
        </w:trPr>
        <w:tc>
          <w:tcPr>
            <w:tcW w:w="3510" w:type="dxa"/>
            <w:vMerge w:val="restart"/>
            <w:tcBorders>
              <w:top w:val="single" w:sz="4" w:space="0" w:color="auto"/>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lang w:eastAsia="en-US"/>
              </w:rPr>
            </w:pPr>
            <w:r w:rsidRPr="003C28F2">
              <w:rPr>
                <w:b/>
                <w:bCs/>
                <w:sz w:val="20"/>
                <w:szCs w:val="20"/>
                <w:lang w:eastAsia="en-US"/>
              </w:rPr>
              <w:t>Тема 1.</w:t>
            </w:r>
            <w:r w:rsidRPr="003C28F2">
              <w:rPr>
                <w:b/>
                <w:color w:val="181717"/>
                <w:sz w:val="20"/>
                <w:szCs w:val="20"/>
              </w:rPr>
              <w:t xml:space="preserve"> Политическое устройство мира</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i/>
                <w:sz w:val="20"/>
                <w:szCs w:val="20"/>
                <w:lang w:eastAsia="en-US"/>
              </w:rPr>
            </w:pPr>
            <w:r w:rsidRPr="003C28F2">
              <w:rPr>
                <w:b/>
                <w:bCs/>
                <w:i/>
                <w:sz w:val="20"/>
                <w:szCs w:val="20"/>
                <w:lang w:eastAsia="en-US"/>
              </w:rPr>
              <w:t>Содержание учебного материала</w:t>
            </w:r>
          </w:p>
        </w:tc>
        <w:tc>
          <w:tcPr>
            <w:tcW w:w="944" w:type="dxa"/>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spacing w:line="276" w:lineRule="auto"/>
              <w:ind w:left="225" w:hanging="225"/>
              <w:jc w:val="center"/>
              <w:rPr>
                <w:b/>
                <w:bCs/>
                <w:i/>
                <w:sz w:val="20"/>
                <w:szCs w:val="20"/>
                <w:lang w:eastAsia="en-US"/>
              </w:rPr>
            </w:pPr>
            <w:r w:rsidRPr="003C28F2">
              <w:rPr>
                <w:b/>
                <w:bCs/>
                <w:i/>
                <w:sz w:val="20"/>
                <w:szCs w:val="20"/>
                <w:lang w:eastAsia="en-US"/>
              </w:rPr>
              <w:t>2</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
                <w:sz w:val="20"/>
                <w:szCs w:val="20"/>
                <w:lang w:eastAsia="en-US"/>
              </w:rPr>
            </w:pPr>
            <w:r w:rsidRPr="003C28F2">
              <w:rPr>
                <w:bCs/>
                <w:i/>
                <w:sz w:val="20"/>
                <w:szCs w:val="20"/>
                <w:lang w:eastAsia="en-US"/>
              </w:rPr>
              <w:t>2</w:t>
            </w:r>
          </w:p>
        </w:tc>
      </w:tr>
      <w:tr w:rsidR="003C28F2" w:rsidRPr="003C28F2" w:rsidTr="006368B9">
        <w:trPr>
          <w:trHeight w:val="262"/>
        </w:trPr>
        <w:tc>
          <w:tcPr>
            <w:tcW w:w="3510" w:type="dxa"/>
            <w:vMerge/>
            <w:tcBorders>
              <w:left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vMerge w:val="restart"/>
            <w:tcBorders>
              <w:top w:val="single" w:sz="4" w:space="0" w:color="auto"/>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563"/>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2</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563"/>
                <w:tab w:val="left" w:pos="10076"/>
                <w:tab w:val="left" w:pos="10992"/>
                <w:tab w:val="left" w:pos="11908"/>
                <w:tab w:val="left" w:pos="12824"/>
                <w:tab w:val="left" w:pos="13740"/>
                <w:tab w:val="left" w:pos="14656"/>
              </w:tabs>
              <w:spacing w:line="200" w:lineRule="exact"/>
              <w:ind w:firstLine="274"/>
              <w:jc w:val="center"/>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563"/>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Политическая картина мира</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r w:rsidRPr="003C28F2">
              <w:rPr>
                <w:bCs/>
                <w:i/>
                <w:sz w:val="20"/>
                <w:szCs w:val="20"/>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262"/>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vMerge/>
            <w:tcBorders>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563"/>
                <w:tab w:val="left" w:pos="10076"/>
                <w:tab w:val="left" w:pos="10992"/>
                <w:tab w:val="left" w:pos="11908"/>
                <w:tab w:val="left" w:pos="12824"/>
                <w:tab w:val="left" w:pos="13740"/>
                <w:tab w:val="left" w:pos="14656"/>
              </w:tabs>
              <w:spacing w:line="200" w:lineRule="exact"/>
              <w:jc w:val="center"/>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ind w:left="-15" w:right="-15" w:firstLine="49"/>
              <w:rPr>
                <w:color w:val="181717"/>
                <w:sz w:val="20"/>
                <w:szCs w:val="20"/>
              </w:rPr>
            </w:pPr>
            <w:r w:rsidRPr="003C28F2">
              <w:rPr>
                <w:b/>
                <w:i/>
                <w:color w:val="181717"/>
                <w:sz w:val="20"/>
                <w:szCs w:val="20"/>
              </w:rPr>
              <w:t>Практические занятия</w:t>
            </w:r>
          </w:p>
          <w:p w:rsidR="003C28F2" w:rsidRPr="003C28F2" w:rsidRDefault="003C28F2" w:rsidP="003C28F2">
            <w:pPr>
              <w:spacing w:after="8" w:line="230" w:lineRule="auto"/>
              <w:ind w:firstLine="34"/>
              <w:jc w:val="both"/>
              <w:rPr>
                <w:color w:val="181717"/>
                <w:sz w:val="20"/>
                <w:szCs w:val="20"/>
              </w:rPr>
            </w:pPr>
            <w:r w:rsidRPr="003C28F2">
              <w:rPr>
                <w:color w:val="181717"/>
                <w:sz w:val="20"/>
                <w:szCs w:val="20"/>
              </w:rPr>
              <w:t>Ознакомление с политической картой мира.</w:t>
            </w:r>
          </w:p>
          <w:p w:rsidR="003C28F2" w:rsidRPr="003C28F2" w:rsidRDefault="003C28F2" w:rsidP="003C28F2">
            <w:pPr>
              <w:spacing w:line="232" w:lineRule="auto"/>
              <w:ind w:left="-15" w:firstLine="49"/>
              <w:rPr>
                <w:color w:val="181717"/>
                <w:sz w:val="20"/>
                <w:szCs w:val="20"/>
              </w:rPr>
            </w:pPr>
            <w:r w:rsidRPr="003C28F2">
              <w:rPr>
                <w:i/>
                <w:color w:val="181717"/>
                <w:sz w:val="20"/>
                <w:szCs w:val="20"/>
              </w:rPr>
              <w:t xml:space="preserve">Составление карт </w:t>
            </w:r>
            <w:r w:rsidRPr="003C28F2">
              <w:rPr>
                <w:color w:val="181717"/>
                <w:sz w:val="20"/>
                <w:szCs w:val="20"/>
              </w:rPr>
              <w:t>(</w:t>
            </w:r>
            <w:r w:rsidRPr="003C28F2">
              <w:rPr>
                <w:i/>
                <w:color w:val="181717"/>
                <w:sz w:val="20"/>
                <w:szCs w:val="20"/>
              </w:rPr>
              <w:t>картосхем</w:t>
            </w:r>
            <w:r w:rsidRPr="003C28F2">
              <w:rPr>
                <w:color w:val="181717"/>
                <w:sz w:val="20"/>
                <w:szCs w:val="20"/>
              </w:rPr>
              <w:t>),</w:t>
            </w:r>
            <w:r w:rsidRPr="003C28F2">
              <w:rPr>
                <w:i/>
                <w:color w:val="181717"/>
                <w:sz w:val="20"/>
                <w:szCs w:val="20"/>
              </w:rPr>
              <w:t xml:space="preserve"> характеризующих государственное устройство стран мира</w:t>
            </w:r>
            <w:r w:rsidRPr="003C28F2">
              <w:rPr>
                <w:color w:val="181717"/>
                <w:sz w:val="20"/>
                <w:szCs w:val="20"/>
              </w:rPr>
              <w:t>,</w:t>
            </w:r>
            <w:r w:rsidRPr="003C28F2">
              <w:rPr>
                <w:i/>
                <w:color w:val="181717"/>
                <w:sz w:val="20"/>
                <w:szCs w:val="20"/>
              </w:rPr>
              <w:t xml:space="preserve"> географию современных международных и региональных конфликтов</w:t>
            </w:r>
            <w:r w:rsidRPr="003C28F2">
              <w:rPr>
                <w:color w:val="181717"/>
                <w:sz w:val="20"/>
                <w:szCs w:val="20"/>
              </w:rPr>
              <w:t>.</w:t>
            </w:r>
          </w:p>
          <w:p w:rsidR="003C28F2" w:rsidRPr="003C28F2" w:rsidRDefault="003C28F2" w:rsidP="003C28F2">
            <w:pPr>
              <w:spacing w:line="232" w:lineRule="auto"/>
              <w:ind w:left="-15" w:firstLine="49"/>
              <w:rPr>
                <w:color w:val="181717"/>
                <w:sz w:val="20"/>
                <w:szCs w:val="20"/>
              </w:rPr>
            </w:pPr>
            <w:r w:rsidRPr="003C28F2">
              <w:rPr>
                <w:i/>
                <w:color w:val="181717"/>
                <w:sz w:val="20"/>
                <w:szCs w:val="20"/>
              </w:rPr>
              <w:t>Нанесение на контурную карту стран мира</w:t>
            </w:r>
            <w:r w:rsidRPr="003C28F2">
              <w:rPr>
                <w:color w:val="181717"/>
                <w:sz w:val="20"/>
                <w:szCs w:val="20"/>
              </w:rPr>
              <w:t>,</w:t>
            </w:r>
            <w:r w:rsidRPr="003C28F2">
              <w:rPr>
                <w:i/>
                <w:color w:val="181717"/>
                <w:sz w:val="20"/>
                <w:szCs w:val="20"/>
              </w:rPr>
              <w:t xml:space="preserve"> крупнейших по площади территории и численности населения</w:t>
            </w:r>
            <w:r w:rsidRPr="003C28F2">
              <w:rPr>
                <w:color w:val="181717"/>
                <w:sz w:val="20"/>
                <w:szCs w:val="20"/>
              </w:rPr>
              <w:t>.</w:t>
            </w:r>
          </w:p>
          <w:p w:rsidR="003C28F2" w:rsidRPr="003C28F2" w:rsidRDefault="003C28F2" w:rsidP="003C28F2">
            <w:pPr>
              <w:spacing w:line="230" w:lineRule="auto"/>
              <w:ind w:left="-15" w:firstLine="49"/>
              <w:jc w:val="both"/>
              <w:rPr>
                <w:color w:val="181717"/>
                <w:sz w:val="20"/>
                <w:szCs w:val="20"/>
              </w:rPr>
            </w:pPr>
            <w:r w:rsidRPr="003C28F2">
              <w:rPr>
                <w:color w:val="181717"/>
                <w:sz w:val="20"/>
                <w:szCs w:val="20"/>
              </w:rPr>
              <w:t>Составление тематических таблиц, характеризующих различные типы стран по уровню социально-экономического развития.</w:t>
            </w:r>
          </w:p>
          <w:p w:rsidR="003C28F2" w:rsidRPr="003C28F2" w:rsidRDefault="003C28F2" w:rsidP="003C28F2">
            <w:pPr>
              <w:spacing w:after="313" w:line="230" w:lineRule="auto"/>
              <w:ind w:left="284"/>
              <w:jc w:val="both"/>
              <w:rPr>
                <w:bCs/>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r w:rsidRPr="003C28F2">
              <w:rPr>
                <w:bCs/>
                <w:i/>
                <w:sz w:val="20"/>
                <w:szCs w:val="20"/>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rFonts w:eastAsia="Calibri"/>
                <w:sz w:val="20"/>
                <w:szCs w:val="20"/>
              </w:rPr>
            </w:pPr>
          </w:p>
        </w:tc>
      </w:tr>
      <w:tr w:rsidR="003C28F2" w:rsidRPr="003C28F2" w:rsidTr="006368B9">
        <w:trPr>
          <w:trHeight w:val="272"/>
        </w:trPr>
        <w:tc>
          <w:tcPr>
            <w:tcW w:w="3510" w:type="dxa"/>
            <w:vMerge/>
            <w:tcBorders>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jc w:val="center"/>
              <w:rPr>
                <w:rFonts w:eastAsia="Calibri"/>
                <w:sz w:val="20"/>
                <w:szCs w:val="20"/>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rPr>
                <w:rFonts w:eastAsia="Calibri"/>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272"/>
        </w:trPr>
        <w:tc>
          <w:tcPr>
            <w:tcW w:w="3510" w:type="dxa"/>
            <w:vMerge w:val="restart"/>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rPr>
                <w:b/>
                <w:bCs/>
                <w:sz w:val="20"/>
                <w:szCs w:val="20"/>
                <w:lang w:eastAsia="en-US"/>
              </w:rPr>
            </w:pPr>
            <w:r w:rsidRPr="003C28F2">
              <w:rPr>
                <w:b/>
                <w:bCs/>
                <w:sz w:val="20"/>
                <w:szCs w:val="20"/>
                <w:lang w:eastAsia="en-US"/>
              </w:rPr>
              <w:t xml:space="preserve">Тема 2. </w:t>
            </w:r>
            <w:r w:rsidRPr="003C28F2">
              <w:rPr>
                <w:b/>
                <w:color w:val="181717"/>
                <w:sz w:val="20"/>
                <w:szCs w:val="20"/>
              </w:rPr>
              <w:t>География мировых природных ресурсов</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i/>
                <w:sz w:val="20"/>
                <w:szCs w:val="20"/>
                <w:lang w:eastAsia="en-US"/>
              </w:rPr>
            </w:pPr>
            <w:r w:rsidRPr="003C28F2">
              <w:rPr>
                <w:b/>
                <w:bCs/>
                <w:i/>
                <w:sz w:val="20"/>
                <w:szCs w:val="20"/>
                <w:lang w:eastAsia="en-US"/>
              </w:rPr>
              <w:t>Содержание учебного материала</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jc w:val="center"/>
              <w:rPr>
                <w:b/>
                <w:bCs/>
                <w:i/>
                <w:sz w:val="20"/>
                <w:szCs w:val="20"/>
                <w:lang w:eastAsia="en-US"/>
              </w:rPr>
            </w:pPr>
            <w:r w:rsidRPr="003C28F2">
              <w:rPr>
                <w:b/>
                <w:bCs/>
                <w:i/>
                <w:sz w:val="20"/>
                <w:szCs w:val="20"/>
                <w:lang w:eastAsia="en-US"/>
              </w:rPr>
              <w:t>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jc w:val="center"/>
              <w:rPr>
                <w:rFonts w:eastAsia="Calibri"/>
                <w:sz w:val="20"/>
                <w:szCs w:val="20"/>
                <w:lang w:eastAsia="en-US"/>
              </w:rPr>
            </w:pPr>
            <w:r w:rsidRPr="003C28F2">
              <w:rPr>
                <w:rFonts w:eastAsia="Calibri"/>
                <w:sz w:val="20"/>
                <w:szCs w:val="20"/>
                <w:lang w:eastAsia="en-US"/>
              </w:rPr>
              <w:t>1</w:t>
            </w:r>
          </w:p>
        </w:tc>
      </w:tr>
      <w:tr w:rsidR="003C28F2" w:rsidRPr="003C28F2" w:rsidTr="006368B9">
        <w:trPr>
          <w:trHeight w:val="272"/>
        </w:trPr>
        <w:tc>
          <w:tcPr>
            <w:tcW w:w="3510" w:type="dxa"/>
            <w:vMerge/>
            <w:tcBorders>
              <w:top w:val="single" w:sz="4" w:space="0" w:color="auto"/>
              <w:left w:val="single" w:sz="4" w:space="0" w:color="auto"/>
              <w:bottom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vMerge w:val="restart"/>
            <w:tcBorders>
              <w:top w:val="single" w:sz="4" w:space="0" w:color="auto"/>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3</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firstLine="259"/>
              <w:jc w:val="both"/>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Взаимодействие общества и природы. Мировые природные ресурсы</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272"/>
        </w:trPr>
        <w:tc>
          <w:tcPr>
            <w:tcW w:w="3510" w:type="dxa"/>
            <w:vMerge/>
            <w:tcBorders>
              <w:top w:val="single" w:sz="4" w:space="0" w:color="auto"/>
              <w:left w:val="single" w:sz="4" w:space="0" w:color="auto"/>
              <w:bottom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vMerge/>
            <w:tcBorders>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Загрязнение и охрана окружающей среды.</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top w:val="single" w:sz="4" w:space="0" w:color="auto"/>
              <w:left w:val="single" w:sz="4" w:space="0" w:color="auto"/>
              <w:bottom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vMerge/>
            <w:tcBorders>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Практические занятия</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jc w:val="center"/>
              <w:rPr>
                <w:b/>
                <w:bCs/>
                <w:i/>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567"/>
        </w:trPr>
        <w:tc>
          <w:tcPr>
            <w:tcW w:w="3510" w:type="dxa"/>
            <w:vMerge/>
            <w:tcBorders>
              <w:top w:val="single" w:sz="4" w:space="0" w:color="auto"/>
              <w:left w:val="single" w:sz="4" w:space="0" w:color="auto"/>
              <w:bottom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vMerge/>
            <w:tcBorders>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30" w:lineRule="auto"/>
              <w:ind w:left="-15" w:firstLine="274"/>
              <w:jc w:val="both"/>
              <w:rPr>
                <w:color w:val="181717"/>
                <w:sz w:val="20"/>
                <w:szCs w:val="20"/>
              </w:rPr>
            </w:pPr>
            <w:r w:rsidRPr="003C28F2">
              <w:rPr>
                <w:color w:val="181717"/>
                <w:sz w:val="20"/>
                <w:szCs w:val="20"/>
              </w:rPr>
              <w:t>Определение и сравнение обеспеченности различных регионов и стран мира основными видами природных ресурсов.</w:t>
            </w:r>
          </w:p>
          <w:p w:rsidR="003C28F2" w:rsidRPr="003C28F2" w:rsidRDefault="003C28F2" w:rsidP="003C28F2">
            <w:pPr>
              <w:spacing w:line="232" w:lineRule="auto"/>
              <w:ind w:left="-15" w:firstLine="274"/>
              <w:rPr>
                <w:color w:val="181717"/>
                <w:sz w:val="20"/>
                <w:szCs w:val="20"/>
              </w:rPr>
            </w:pPr>
            <w:r w:rsidRPr="003C28F2">
              <w:rPr>
                <w:i/>
                <w:color w:val="181717"/>
                <w:sz w:val="20"/>
                <w:szCs w:val="20"/>
              </w:rPr>
              <w:t>Выявление наиболее типичных экологических проблем</w:t>
            </w:r>
            <w:r w:rsidRPr="003C28F2">
              <w:rPr>
                <w:color w:val="181717"/>
                <w:sz w:val="20"/>
                <w:szCs w:val="20"/>
              </w:rPr>
              <w:t>,</w:t>
            </w:r>
            <w:r w:rsidRPr="003C28F2">
              <w:rPr>
                <w:i/>
                <w:color w:val="181717"/>
                <w:sz w:val="20"/>
                <w:szCs w:val="20"/>
              </w:rPr>
              <w:t xml:space="preserve"> возникающих при использовании </w:t>
            </w:r>
            <w:r w:rsidRPr="003C28F2">
              <w:rPr>
                <w:i/>
                <w:color w:val="181717"/>
                <w:sz w:val="20"/>
                <w:szCs w:val="20"/>
              </w:rPr>
              <w:lastRenderedPageBreak/>
              <w:t>различных видов природных ресурсов</w:t>
            </w:r>
            <w:r w:rsidRPr="003C28F2">
              <w:rPr>
                <w:color w:val="181717"/>
                <w:sz w:val="20"/>
                <w:szCs w:val="20"/>
              </w:rPr>
              <w:t>.</w:t>
            </w:r>
            <w:r w:rsidRPr="003C28F2">
              <w:rPr>
                <w:i/>
                <w:color w:val="181717"/>
                <w:sz w:val="20"/>
                <w:szCs w:val="20"/>
              </w:rPr>
              <w:t xml:space="preserve"> Поиск возможных путей их решения</w:t>
            </w:r>
            <w:r w:rsidRPr="003C28F2">
              <w:rPr>
                <w:color w:val="181717"/>
                <w:sz w:val="20"/>
                <w:szCs w:val="20"/>
              </w:rPr>
              <w:t>.</w:t>
            </w:r>
          </w:p>
          <w:p w:rsidR="003C28F2" w:rsidRPr="003C28F2" w:rsidRDefault="003C28F2" w:rsidP="003C28F2">
            <w:pPr>
              <w:spacing w:line="230" w:lineRule="auto"/>
              <w:ind w:left="283"/>
              <w:jc w:val="both"/>
              <w:rPr>
                <w:color w:val="181717"/>
                <w:sz w:val="20"/>
                <w:szCs w:val="20"/>
              </w:rPr>
            </w:pPr>
            <w:r w:rsidRPr="003C28F2">
              <w:rPr>
                <w:color w:val="181717"/>
                <w:sz w:val="20"/>
                <w:szCs w:val="20"/>
              </w:rPr>
              <w:t>Экономическая оценка использования различных видов природных ресурсов.</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top w:val="single" w:sz="4" w:space="0" w:color="auto"/>
              <w:left w:val="single" w:sz="4" w:space="0" w:color="auto"/>
              <w:bottom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vMerge/>
            <w:tcBorders>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jc w:val="center"/>
              <w:rPr>
                <w:b/>
                <w:bCs/>
                <w:i/>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top w:val="single" w:sz="4" w:space="0" w:color="auto"/>
              <w:left w:val="single" w:sz="4" w:space="0" w:color="auto"/>
              <w:bottom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vMerge/>
            <w:tcBorders>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i/>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val="restart"/>
            <w:tcBorders>
              <w:top w:val="single" w:sz="4" w:space="0" w:color="auto"/>
              <w:left w:val="single" w:sz="4" w:space="0" w:color="auto"/>
              <w:right w:val="single" w:sz="4" w:space="0" w:color="auto"/>
            </w:tcBorders>
            <w:hideMark/>
          </w:tcPr>
          <w:p w:rsidR="003C28F2" w:rsidRPr="003C28F2" w:rsidRDefault="003C28F2" w:rsidP="003C28F2">
            <w:pPr>
              <w:rPr>
                <w:b/>
                <w:bCs/>
                <w:sz w:val="20"/>
                <w:szCs w:val="20"/>
                <w:lang w:eastAsia="en-US"/>
              </w:rPr>
            </w:pPr>
            <w:r w:rsidRPr="003C28F2">
              <w:rPr>
                <w:b/>
                <w:bCs/>
                <w:sz w:val="20"/>
                <w:szCs w:val="20"/>
                <w:lang w:eastAsia="en-US"/>
              </w:rPr>
              <w:t>Тема 3.</w:t>
            </w:r>
            <w:r w:rsidRPr="003C28F2">
              <w:rPr>
                <w:b/>
                <w:color w:val="181717"/>
                <w:sz w:val="20"/>
                <w:szCs w:val="20"/>
              </w:rPr>
              <w:t xml:space="preserve"> География населения мира</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Содержание учебного материала</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jc w:val="center"/>
              <w:rPr>
                <w:b/>
                <w:bCs/>
                <w:i/>
                <w:sz w:val="20"/>
                <w:szCs w:val="20"/>
                <w:lang w:eastAsia="en-US"/>
              </w:rPr>
            </w:pPr>
            <w:r w:rsidRPr="003C28F2">
              <w:rPr>
                <w:b/>
                <w:bCs/>
                <w:i/>
                <w:sz w:val="20"/>
                <w:szCs w:val="20"/>
                <w:lang w:eastAsia="en-US"/>
              </w:rPr>
              <w:t>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jc w:val="center"/>
              <w:rPr>
                <w:bCs/>
                <w:i/>
                <w:sz w:val="20"/>
                <w:szCs w:val="20"/>
                <w:lang w:eastAsia="en-US"/>
              </w:rPr>
            </w:pPr>
            <w:r w:rsidRPr="003C28F2">
              <w:rPr>
                <w:bCs/>
                <w:i/>
                <w:sz w:val="20"/>
                <w:szCs w:val="20"/>
                <w:lang w:eastAsia="en-US"/>
              </w:rPr>
              <w:t>1</w:t>
            </w:r>
          </w:p>
        </w:tc>
      </w:tr>
      <w:tr w:rsidR="003C28F2" w:rsidRPr="003C28F2" w:rsidTr="006368B9">
        <w:trPr>
          <w:trHeight w:val="147"/>
        </w:trPr>
        <w:tc>
          <w:tcPr>
            <w:tcW w:w="3510" w:type="dxa"/>
            <w:vMerge/>
            <w:tcBorders>
              <w:left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vMerge w:val="restart"/>
            <w:tcBorders>
              <w:top w:val="single" w:sz="4" w:space="0" w:color="auto"/>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4</w:t>
            </w: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color w:val="181717"/>
                <w:sz w:val="20"/>
                <w:szCs w:val="20"/>
              </w:rPr>
              <w:t>Численность, воспроизводство, состав населения</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sz w:val="20"/>
                <w:szCs w:val="20"/>
                <w:lang w:eastAsia="en-US"/>
              </w:rPr>
            </w:pP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left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vMerge/>
            <w:tcBorders>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color w:val="181717"/>
                <w:sz w:val="20"/>
                <w:szCs w:val="20"/>
              </w:rPr>
              <w:t>Размещение и миграция, городское и сельское население</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vMerge/>
            <w:tcBorders>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Практические занятия</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rFonts w:eastAsia="Calibri"/>
                <w:sz w:val="20"/>
                <w:szCs w:val="20"/>
              </w:rPr>
            </w:pPr>
          </w:p>
        </w:tc>
      </w:tr>
      <w:tr w:rsidR="003C28F2" w:rsidRPr="003C28F2" w:rsidTr="006368B9">
        <w:trPr>
          <w:trHeight w:val="278"/>
        </w:trPr>
        <w:tc>
          <w:tcPr>
            <w:tcW w:w="3510" w:type="dxa"/>
            <w:vMerge/>
            <w:tcBorders>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vMerge/>
            <w:tcBorders>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32" w:lineRule="auto"/>
              <w:ind w:left="284"/>
              <w:rPr>
                <w:color w:val="181717"/>
                <w:sz w:val="20"/>
                <w:szCs w:val="20"/>
              </w:rPr>
            </w:pPr>
            <w:r w:rsidRPr="003C28F2">
              <w:rPr>
                <w:i/>
                <w:color w:val="181717"/>
                <w:sz w:val="20"/>
                <w:szCs w:val="20"/>
              </w:rPr>
              <w:t>Анализ особенностей расселения населения в различных странах и регионах мира</w:t>
            </w:r>
            <w:r w:rsidRPr="003C28F2">
              <w:rPr>
                <w:color w:val="181717"/>
                <w:sz w:val="20"/>
                <w:szCs w:val="20"/>
              </w:rPr>
              <w:t>.</w:t>
            </w:r>
          </w:p>
          <w:p w:rsidR="003C28F2" w:rsidRPr="003C28F2" w:rsidRDefault="003C28F2" w:rsidP="003C28F2">
            <w:pPr>
              <w:spacing w:after="8" w:line="230" w:lineRule="auto"/>
              <w:ind w:left="-15" w:firstLine="274"/>
              <w:jc w:val="both"/>
              <w:rPr>
                <w:color w:val="181717"/>
                <w:sz w:val="20"/>
                <w:szCs w:val="20"/>
              </w:rPr>
            </w:pPr>
            <w:r w:rsidRPr="003C28F2">
              <w:rPr>
                <w:color w:val="181717"/>
                <w:sz w:val="20"/>
                <w:szCs w:val="20"/>
              </w:rPr>
              <w:t>Оценка демографической ситуации и особенностей демографической политики в различных странах и регионах мира.</w:t>
            </w:r>
          </w:p>
          <w:p w:rsidR="003C28F2" w:rsidRPr="003C28F2" w:rsidRDefault="003C28F2" w:rsidP="003C28F2">
            <w:pPr>
              <w:spacing w:line="232" w:lineRule="auto"/>
              <w:ind w:left="-15" w:firstLine="274"/>
              <w:rPr>
                <w:color w:val="181717"/>
                <w:sz w:val="20"/>
                <w:szCs w:val="20"/>
              </w:rPr>
            </w:pPr>
            <w:r w:rsidRPr="003C28F2">
              <w:rPr>
                <w:i/>
                <w:color w:val="181717"/>
                <w:sz w:val="20"/>
                <w:szCs w:val="20"/>
              </w:rPr>
              <w:t>Сравнительная оценка качества жизни населения в различных странах и регионах мира</w:t>
            </w:r>
            <w:r w:rsidRPr="003C28F2">
              <w:rPr>
                <w:color w:val="181717"/>
                <w:sz w:val="20"/>
                <w:szCs w:val="20"/>
              </w:rPr>
              <w:t>.</w:t>
            </w:r>
          </w:p>
          <w:p w:rsidR="003C28F2" w:rsidRPr="003C28F2" w:rsidRDefault="003C28F2" w:rsidP="003C28F2">
            <w:pPr>
              <w:spacing w:after="8" w:line="230" w:lineRule="auto"/>
              <w:ind w:left="284"/>
              <w:jc w:val="both"/>
              <w:rPr>
                <w:color w:val="181717"/>
                <w:sz w:val="20"/>
                <w:szCs w:val="20"/>
              </w:rPr>
            </w:pPr>
            <w:r w:rsidRPr="003C28F2">
              <w:rPr>
                <w:color w:val="181717"/>
                <w:sz w:val="20"/>
                <w:szCs w:val="20"/>
              </w:rPr>
              <w:t>Оценка качества трудовых ресурсов в различных странах и регионах мира.</w:t>
            </w:r>
          </w:p>
          <w:p w:rsidR="003C28F2" w:rsidRPr="003C28F2" w:rsidRDefault="003C28F2" w:rsidP="003C28F2">
            <w:pPr>
              <w:spacing w:after="426" w:line="232" w:lineRule="auto"/>
              <w:ind w:left="284"/>
              <w:rPr>
                <w:b/>
                <w:color w:val="181717"/>
                <w:sz w:val="20"/>
                <w:szCs w:val="20"/>
              </w:rPr>
            </w:pPr>
            <w:r w:rsidRPr="003C28F2">
              <w:rPr>
                <w:i/>
                <w:color w:val="181717"/>
                <w:sz w:val="20"/>
                <w:szCs w:val="20"/>
              </w:rPr>
              <w:t>Сравнительная оценка культурных традиций различных народов</w:t>
            </w:r>
            <w:r w:rsidRPr="003C28F2">
              <w:rPr>
                <w:color w:val="181717"/>
                <w:sz w:val="20"/>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rFonts w:eastAsia="Calibri"/>
                <w:sz w:val="20"/>
                <w:szCs w:val="20"/>
              </w:rPr>
            </w:pPr>
          </w:p>
        </w:tc>
      </w:tr>
      <w:tr w:rsidR="003C28F2" w:rsidRPr="003C28F2" w:rsidTr="006368B9">
        <w:trPr>
          <w:trHeight w:val="319"/>
        </w:trPr>
        <w:tc>
          <w:tcPr>
            <w:tcW w:w="3510" w:type="dxa"/>
            <w:vMerge w:val="restart"/>
            <w:tcBorders>
              <w:top w:val="single" w:sz="4" w:space="0" w:color="auto"/>
              <w:left w:val="single" w:sz="4" w:space="0" w:color="auto"/>
              <w:right w:val="single" w:sz="4" w:space="0" w:color="auto"/>
            </w:tcBorders>
            <w:hideMark/>
          </w:tcPr>
          <w:p w:rsidR="003C28F2" w:rsidRPr="003C28F2" w:rsidRDefault="003C28F2" w:rsidP="003C28F2">
            <w:pPr>
              <w:rPr>
                <w:b/>
                <w:bCs/>
                <w:sz w:val="20"/>
                <w:szCs w:val="20"/>
                <w:lang w:eastAsia="en-US"/>
              </w:rPr>
            </w:pPr>
            <w:r w:rsidRPr="003C28F2">
              <w:rPr>
                <w:b/>
                <w:bCs/>
                <w:sz w:val="20"/>
                <w:szCs w:val="20"/>
                <w:lang w:eastAsia="en-US"/>
              </w:rPr>
              <w:t>Тема 4.</w:t>
            </w:r>
            <w:r w:rsidRPr="003C28F2">
              <w:rPr>
                <w:b/>
                <w:color w:val="181717"/>
                <w:sz w:val="20"/>
                <w:szCs w:val="20"/>
              </w:rPr>
              <w:t xml:space="preserve"> Мировое хозяйство</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Содержание учебного материала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jc w:val="center"/>
              <w:rPr>
                <w:b/>
                <w:bCs/>
                <w:sz w:val="20"/>
                <w:szCs w:val="20"/>
                <w:lang w:eastAsia="en-US"/>
              </w:rPr>
            </w:pPr>
            <w:r w:rsidRPr="003C28F2">
              <w:rPr>
                <w:b/>
                <w:bCs/>
                <w:sz w:val="20"/>
                <w:szCs w:val="20"/>
                <w:lang w:eastAsia="en-US"/>
              </w:rPr>
              <w:t>10</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3C28F2" w:rsidRPr="003C28F2" w:rsidRDefault="003C28F2" w:rsidP="003C28F2">
            <w:pPr>
              <w:jc w:val="center"/>
              <w:rPr>
                <w:b/>
                <w:bCs/>
                <w:i/>
                <w:sz w:val="20"/>
                <w:szCs w:val="20"/>
                <w:lang w:eastAsia="en-US"/>
              </w:rPr>
            </w:pPr>
            <w:r w:rsidRPr="003C28F2">
              <w:rPr>
                <w:b/>
                <w:bCs/>
                <w:i/>
                <w:sz w:val="20"/>
                <w:szCs w:val="20"/>
                <w:lang w:eastAsia="en-US"/>
              </w:rPr>
              <w:t>1</w:t>
            </w:r>
          </w:p>
        </w:tc>
      </w:tr>
      <w:tr w:rsidR="003C28F2" w:rsidRPr="003C28F2" w:rsidTr="006368B9">
        <w:trPr>
          <w:trHeight w:val="147"/>
        </w:trPr>
        <w:tc>
          <w:tcPr>
            <w:tcW w:w="3510" w:type="dxa"/>
            <w:vMerge/>
            <w:tcBorders>
              <w:left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5</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rPr>
                <w:color w:val="181717"/>
                <w:sz w:val="20"/>
                <w:szCs w:val="20"/>
              </w:rPr>
            </w:pPr>
            <w:r w:rsidRPr="003C28F2">
              <w:rPr>
                <w:color w:val="181717"/>
                <w:sz w:val="20"/>
                <w:szCs w:val="20"/>
              </w:rPr>
              <w:t>Современные особенности развития мирового хозяйства</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sz w:val="20"/>
                <w:szCs w:val="20"/>
                <w:lang w:eastAsia="en-US"/>
              </w:rPr>
            </w:pPr>
            <w:r w:rsidRPr="003C28F2">
              <w:rPr>
                <w:bCs/>
                <w:sz w:val="20"/>
                <w:szCs w:val="20"/>
                <w:lang w:eastAsia="en-US"/>
              </w:rPr>
              <w:t>2</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left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6</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rPr>
                <w:color w:val="181717"/>
                <w:sz w:val="20"/>
                <w:szCs w:val="20"/>
              </w:rPr>
            </w:pPr>
            <w:r w:rsidRPr="003C28F2">
              <w:rPr>
                <w:color w:val="181717"/>
                <w:sz w:val="20"/>
                <w:szCs w:val="20"/>
              </w:rPr>
              <w:t>География отраслей первичной сферы мирового хозяйства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2</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left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7-8</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ind w:left="1"/>
              <w:rPr>
                <w:color w:val="181717"/>
                <w:sz w:val="20"/>
                <w:szCs w:val="20"/>
              </w:rPr>
            </w:pPr>
            <w:r w:rsidRPr="003C28F2">
              <w:rPr>
                <w:color w:val="181717"/>
                <w:sz w:val="20"/>
                <w:szCs w:val="20"/>
              </w:rPr>
              <w:t>География отраслей вторичной сферы мирового хозяйства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4</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vMerge w:val="restart"/>
            <w:tcBorders>
              <w:top w:val="single" w:sz="4" w:space="0" w:color="auto"/>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9</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ind w:left="1"/>
              <w:rPr>
                <w:color w:val="181717"/>
                <w:sz w:val="20"/>
                <w:szCs w:val="20"/>
              </w:rPr>
            </w:pPr>
            <w:r w:rsidRPr="003C28F2">
              <w:rPr>
                <w:color w:val="181717"/>
                <w:sz w:val="20"/>
                <w:szCs w:val="20"/>
              </w:rPr>
              <w:t>География отраслей третичной сферы мирового хозяйства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vMerge/>
            <w:tcBorders>
              <w:left w:val="single" w:sz="4" w:space="0" w:color="auto"/>
              <w:right w:val="single" w:sz="4" w:space="0" w:color="auto"/>
            </w:tcBorders>
          </w:tcPr>
          <w:p w:rsidR="003C28F2" w:rsidRPr="003C28F2" w:rsidRDefault="003C28F2" w:rsidP="003C28F2">
            <w:pPr>
              <w:jc w:val="center"/>
              <w:rPr>
                <w:rFonts w:eastAsia="Calibri"/>
                <w:sz w:val="20"/>
                <w:szCs w:val="20"/>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Практические занятия</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rFonts w:eastAsia="Calibri"/>
                <w:sz w:val="20"/>
                <w:szCs w:val="20"/>
              </w:rPr>
            </w:pPr>
          </w:p>
        </w:tc>
      </w:tr>
      <w:tr w:rsidR="003C28F2" w:rsidRPr="003C28F2" w:rsidTr="006368B9">
        <w:trPr>
          <w:trHeight w:val="147"/>
        </w:trPr>
        <w:tc>
          <w:tcPr>
            <w:tcW w:w="3510" w:type="dxa"/>
            <w:vMerge/>
            <w:tcBorders>
              <w:left w:val="single" w:sz="4" w:space="0" w:color="auto"/>
              <w:bottom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vMerge/>
            <w:tcBorders>
              <w:left w:val="single" w:sz="4" w:space="0" w:color="auto"/>
              <w:bottom w:val="single" w:sz="4" w:space="0" w:color="auto"/>
              <w:right w:val="single" w:sz="4" w:space="0" w:color="auto"/>
            </w:tcBorders>
          </w:tcPr>
          <w:p w:rsidR="003C28F2" w:rsidRPr="003C28F2" w:rsidRDefault="003C28F2" w:rsidP="003C28F2">
            <w:pPr>
              <w:jc w:val="center"/>
              <w:rPr>
                <w:rFonts w:eastAsia="Calibri"/>
                <w:sz w:val="20"/>
                <w:szCs w:val="20"/>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ind w:right="10"/>
              <w:jc w:val="both"/>
              <w:rPr>
                <w:color w:val="181717"/>
                <w:sz w:val="20"/>
                <w:szCs w:val="20"/>
              </w:rPr>
            </w:pPr>
            <w:r w:rsidRPr="003C28F2">
              <w:rPr>
                <w:color w:val="181717"/>
                <w:sz w:val="20"/>
                <w:szCs w:val="20"/>
              </w:rPr>
              <w:t>Определение особенностей размещения различных отраслей мирового хозяйства.</w:t>
            </w:r>
          </w:p>
          <w:p w:rsidR="003C28F2" w:rsidRPr="003C28F2" w:rsidRDefault="003C28F2" w:rsidP="003C28F2">
            <w:pPr>
              <w:spacing w:line="232" w:lineRule="auto"/>
              <w:ind w:firstLine="259"/>
              <w:rPr>
                <w:color w:val="181717"/>
                <w:sz w:val="20"/>
                <w:szCs w:val="20"/>
              </w:rPr>
            </w:pPr>
            <w:r w:rsidRPr="003C28F2">
              <w:rPr>
                <w:i/>
                <w:color w:val="181717"/>
                <w:sz w:val="20"/>
                <w:szCs w:val="20"/>
              </w:rPr>
              <w:t>Определение хозяйственной специализации стран и регионов мира</w:t>
            </w:r>
            <w:r w:rsidRPr="003C28F2">
              <w:rPr>
                <w:color w:val="181717"/>
                <w:sz w:val="20"/>
                <w:szCs w:val="20"/>
              </w:rPr>
              <w:t>.</w:t>
            </w:r>
          </w:p>
          <w:p w:rsidR="003C28F2" w:rsidRPr="003C28F2" w:rsidRDefault="003C28F2" w:rsidP="003C28F2">
            <w:pPr>
              <w:spacing w:after="427" w:line="230" w:lineRule="auto"/>
              <w:ind w:left="-15" w:firstLine="274"/>
              <w:jc w:val="both"/>
              <w:rPr>
                <w:rFonts w:eastAsia="Calibri"/>
                <w:sz w:val="20"/>
                <w:szCs w:val="20"/>
              </w:rPr>
            </w:pPr>
            <w:r w:rsidRPr="003C28F2">
              <w:rPr>
                <w:color w:val="181717"/>
                <w:sz w:val="20"/>
                <w:szCs w:val="20"/>
              </w:rPr>
              <w:t>Определение основных направлений международной торговли товарами и факторов, формирующих международную хозяйственную специализацию стран и регионов мира.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207"/>
        </w:trPr>
        <w:tc>
          <w:tcPr>
            <w:tcW w:w="3510" w:type="dxa"/>
            <w:vMerge w:val="restart"/>
            <w:tcBorders>
              <w:top w:val="single" w:sz="4" w:space="0" w:color="auto"/>
              <w:left w:val="single" w:sz="4" w:space="0" w:color="auto"/>
              <w:right w:val="single" w:sz="4" w:space="0" w:color="auto"/>
            </w:tcBorders>
            <w:hideMark/>
          </w:tcPr>
          <w:p w:rsidR="003C28F2" w:rsidRPr="003C28F2" w:rsidRDefault="003C28F2" w:rsidP="003C28F2">
            <w:pPr>
              <w:rPr>
                <w:b/>
                <w:bCs/>
                <w:sz w:val="20"/>
                <w:szCs w:val="20"/>
                <w:lang w:eastAsia="en-US"/>
              </w:rPr>
            </w:pPr>
            <w:r w:rsidRPr="003C28F2">
              <w:rPr>
                <w:b/>
                <w:bCs/>
                <w:sz w:val="20"/>
                <w:szCs w:val="20"/>
                <w:lang w:eastAsia="en-US"/>
              </w:rPr>
              <w:t xml:space="preserve">Тема 5. </w:t>
            </w:r>
            <w:r w:rsidRPr="003C28F2">
              <w:rPr>
                <w:b/>
                <w:color w:val="181717"/>
                <w:sz w:val="20"/>
                <w:szCs w:val="20"/>
              </w:rPr>
              <w:t>Регионы мира</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Содержание учебного материала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r w:rsidRPr="003C28F2">
              <w:rPr>
                <w:b/>
                <w:bCs/>
                <w:i/>
                <w:sz w:val="20"/>
                <w:szCs w:val="20"/>
                <w:lang w:eastAsia="en-US"/>
              </w:rPr>
              <w:t>14</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jc w:val="center"/>
              <w:rPr>
                <w:bCs/>
                <w:i/>
                <w:sz w:val="20"/>
                <w:szCs w:val="20"/>
                <w:lang w:eastAsia="en-US"/>
              </w:rPr>
            </w:pPr>
            <w:r w:rsidRPr="003C28F2">
              <w:rPr>
                <w:bCs/>
                <w:i/>
                <w:sz w:val="20"/>
                <w:szCs w:val="20"/>
                <w:lang w:eastAsia="en-US"/>
              </w:rPr>
              <w:t>1</w:t>
            </w:r>
          </w:p>
        </w:tc>
      </w:tr>
      <w:tr w:rsidR="003C28F2" w:rsidRPr="003C28F2" w:rsidTr="006368B9">
        <w:trPr>
          <w:trHeight w:val="20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10</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rPr>
                <w:color w:val="181717"/>
                <w:sz w:val="20"/>
                <w:szCs w:val="20"/>
              </w:rPr>
            </w:pPr>
            <w:r w:rsidRPr="003C28F2">
              <w:rPr>
                <w:color w:val="181717"/>
                <w:sz w:val="20"/>
                <w:szCs w:val="20"/>
              </w:rPr>
              <w:t>География населения и хозяйства Зарубежной Европы</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2</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0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11</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rPr>
                <w:color w:val="181717"/>
                <w:sz w:val="20"/>
                <w:szCs w:val="20"/>
              </w:rPr>
            </w:pPr>
            <w:r w:rsidRPr="003C28F2">
              <w:rPr>
                <w:color w:val="181717"/>
                <w:sz w:val="20"/>
                <w:szCs w:val="20"/>
              </w:rPr>
              <w:t>География населения и хозяйства Зарубежной Азии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2</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0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12</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rPr>
                <w:color w:val="181717"/>
                <w:sz w:val="20"/>
                <w:szCs w:val="20"/>
              </w:rPr>
            </w:pPr>
            <w:r w:rsidRPr="003C28F2">
              <w:rPr>
                <w:color w:val="181717"/>
                <w:sz w:val="20"/>
                <w:szCs w:val="20"/>
              </w:rPr>
              <w:t>География населения и хозяйства Африки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2</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0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13</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rPr>
                <w:color w:val="181717"/>
                <w:sz w:val="20"/>
                <w:szCs w:val="20"/>
              </w:rPr>
            </w:pPr>
            <w:r w:rsidRPr="003C28F2">
              <w:rPr>
                <w:color w:val="181717"/>
                <w:sz w:val="20"/>
                <w:szCs w:val="20"/>
              </w:rPr>
              <w:t>География населения и хозяйства Северной Америки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2</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0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14</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ind w:left="1"/>
              <w:rPr>
                <w:color w:val="181717"/>
                <w:sz w:val="20"/>
                <w:szCs w:val="20"/>
              </w:rPr>
            </w:pPr>
            <w:r w:rsidRPr="003C28F2">
              <w:rPr>
                <w:color w:val="181717"/>
                <w:sz w:val="20"/>
                <w:szCs w:val="20"/>
              </w:rPr>
              <w:t>География населения и хозяйства Латинской Америки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2</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0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15</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line="276" w:lineRule="auto"/>
              <w:ind w:left="1"/>
              <w:rPr>
                <w:color w:val="181717"/>
                <w:sz w:val="20"/>
                <w:szCs w:val="20"/>
              </w:rPr>
            </w:pPr>
            <w:r w:rsidRPr="003C28F2">
              <w:rPr>
                <w:color w:val="181717"/>
                <w:sz w:val="20"/>
                <w:szCs w:val="20"/>
              </w:rPr>
              <w:t>География населения и хозяйства Австралии и Океании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2</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07"/>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vMerge w:val="restart"/>
            <w:tcBorders>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16</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Практические занятия</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07"/>
        </w:trPr>
        <w:tc>
          <w:tcPr>
            <w:tcW w:w="3510" w:type="dxa"/>
            <w:vMerge/>
            <w:tcBorders>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vMerge/>
            <w:tcBorders>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after="8" w:line="230" w:lineRule="auto"/>
              <w:ind w:left="-15" w:firstLine="274"/>
              <w:jc w:val="both"/>
              <w:rPr>
                <w:color w:val="181717"/>
                <w:sz w:val="20"/>
                <w:szCs w:val="20"/>
              </w:rPr>
            </w:pPr>
            <w:r w:rsidRPr="003C28F2">
              <w:rPr>
                <w:color w:val="181717"/>
                <w:sz w:val="20"/>
                <w:szCs w:val="20"/>
              </w:rPr>
              <w:t>Установление взаимосвязей между природно-ресурсным потенциалом различных территорий и размещением населения и хозяйства.</w:t>
            </w:r>
          </w:p>
          <w:p w:rsidR="003C28F2" w:rsidRPr="003C28F2" w:rsidRDefault="003C28F2" w:rsidP="003C28F2">
            <w:pPr>
              <w:spacing w:line="232" w:lineRule="auto"/>
              <w:ind w:left="-15" w:firstLine="274"/>
              <w:rPr>
                <w:bCs/>
                <w:sz w:val="20"/>
                <w:szCs w:val="20"/>
                <w:lang w:eastAsia="en-US"/>
              </w:rPr>
            </w:pPr>
            <w:r w:rsidRPr="003C28F2">
              <w:rPr>
                <w:i/>
                <w:color w:val="181717"/>
                <w:sz w:val="20"/>
                <w:szCs w:val="20"/>
              </w:rPr>
              <w:lastRenderedPageBreak/>
              <w:t>Составление комплексной экономико-географической характеристики стран и регионов мира</w:t>
            </w:r>
            <w:r w:rsidRPr="003C28F2">
              <w:rPr>
                <w:color w:val="181717"/>
                <w:sz w:val="20"/>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45"/>
        </w:trPr>
        <w:tc>
          <w:tcPr>
            <w:tcW w:w="3510" w:type="dxa"/>
            <w:vMerge w:val="restart"/>
            <w:tcBorders>
              <w:top w:val="single" w:sz="4" w:space="0" w:color="auto"/>
              <w:left w:val="single" w:sz="4" w:space="0" w:color="auto"/>
              <w:right w:val="single" w:sz="4" w:space="0" w:color="auto"/>
            </w:tcBorders>
            <w:hideMark/>
          </w:tcPr>
          <w:p w:rsidR="003C28F2" w:rsidRPr="003C28F2" w:rsidRDefault="003C28F2" w:rsidP="003C28F2">
            <w:pPr>
              <w:rPr>
                <w:b/>
                <w:bCs/>
                <w:sz w:val="20"/>
                <w:szCs w:val="20"/>
                <w:lang w:eastAsia="en-US"/>
              </w:rPr>
            </w:pPr>
            <w:r w:rsidRPr="003C28F2">
              <w:rPr>
                <w:b/>
                <w:bCs/>
                <w:sz w:val="20"/>
                <w:szCs w:val="20"/>
                <w:lang w:eastAsia="en-US"/>
              </w:rPr>
              <w:lastRenderedPageBreak/>
              <w:t>Тема 6.</w:t>
            </w:r>
            <w:r w:rsidRPr="003C28F2">
              <w:rPr>
                <w:b/>
                <w:color w:val="181717"/>
                <w:sz w:val="20"/>
                <w:szCs w:val="20"/>
              </w:rPr>
              <w:t xml:space="preserve"> Россия в современном мире</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Содержание учебного материала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r w:rsidRPr="003C28F2">
              <w:rPr>
                <w:b/>
                <w:bCs/>
                <w:i/>
                <w:sz w:val="20"/>
                <w:szCs w:val="20"/>
                <w:lang w:eastAsia="en-US"/>
              </w:rPr>
              <w:t>2</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jc w:val="center"/>
              <w:rPr>
                <w:bCs/>
                <w:i/>
                <w:sz w:val="20"/>
                <w:szCs w:val="20"/>
                <w:lang w:eastAsia="en-US"/>
              </w:rPr>
            </w:pPr>
            <w:r w:rsidRPr="003C28F2">
              <w:rPr>
                <w:bCs/>
                <w:i/>
                <w:sz w:val="20"/>
                <w:szCs w:val="20"/>
                <w:lang w:eastAsia="en-US"/>
              </w:rPr>
              <w:t>1</w:t>
            </w:r>
          </w:p>
        </w:tc>
      </w:tr>
      <w:tr w:rsidR="003C28F2" w:rsidRPr="003C28F2" w:rsidTr="006368B9">
        <w:trPr>
          <w:trHeight w:val="45"/>
        </w:trPr>
        <w:tc>
          <w:tcPr>
            <w:tcW w:w="3510" w:type="dxa"/>
            <w:vMerge/>
            <w:tcBorders>
              <w:left w:val="single" w:sz="4" w:space="0" w:color="auto"/>
              <w:right w:val="single" w:sz="4" w:space="0" w:color="auto"/>
            </w:tcBorders>
            <w:vAlign w:val="center"/>
            <w:hideMark/>
          </w:tcPr>
          <w:p w:rsidR="003C28F2" w:rsidRPr="003C28F2" w:rsidRDefault="003C28F2" w:rsidP="003C28F2">
            <w:pPr>
              <w:rPr>
                <w:b/>
                <w:bCs/>
                <w:sz w:val="20"/>
                <w:szCs w:val="20"/>
                <w:lang w:eastAsia="en-US"/>
              </w:rPr>
            </w:pPr>
          </w:p>
        </w:tc>
        <w:tc>
          <w:tcPr>
            <w:tcW w:w="709" w:type="dxa"/>
            <w:vMerge w:val="restart"/>
            <w:tcBorders>
              <w:top w:val="single" w:sz="4" w:space="0" w:color="auto"/>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sz w:val="20"/>
                <w:szCs w:val="20"/>
                <w:lang w:eastAsia="en-US"/>
              </w:rPr>
            </w:pPr>
            <w:r w:rsidRPr="003C28F2">
              <w:rPr>
                <w:bCs/>
                <w:sz w:val="20"/>
                <w:szCs w:val="20"/>
                <w:lang w:eastAsia="en-US"/>
              </w:rPr>
              <w:t>17</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Россия в современном мире</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1</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bCs/>
                <w:i/>
                <w:sz w:val="20"/>
                <w:szCs w:val="20"/>
                <w:lang w:eastAsia="en-US"/>
              </w:rPr>
            </w:pPr>
          </w:p>
        </w:tc>
      </w:tr>
      <w:tr w:rsidR="003C28F2" w:rsidRPr="003C28F2" w:rsidTr="006368B9">
        <w:trPr>
          <w:trHeight w:val="45"/>
        </w:trPr>
        <w:tc>
          <w:tcPr>
            <w:tcW w:w="3510" w:type="dxa"/>
            <w:vMerge/>
            <w:tcBorders>
              <w:left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vMerge/>
            <w:tcBorders>
              <w:left w:val="single" w:sz="4" w:space="0" w:color="auto"/>
              <w:right w:val="single" w:sz="4" w:space="0" w:color="auto"/>
            </w:tcBorders>
          </w:tcPr>
          <w:p w:rsidR="003C28F2" w:rsidRPr="003C28F2" w:rsidRDefault="003C28F2" w:rsidP="003C28F2">
            <w:pPr>
              <w:rPr>
                <w:rFonts w:eastAsia="Calibri"/>
                <w:sz w:val="20"/>
                <w:szCs w:val="20"/>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Практические занятия</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r w:rsidRPr="003C28F2">
              <w:rPr>
                <w:b/>
                <w:bCs/>
                <w:sz w:val="20"/>
                <w:szCs w:val="20"/>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rFonts w:eastAsia="Calibri"/>
                <w:sz w:val="20"/>
                <w:szCs w:val="20"/>
              </w:rPr>
            </w:pPr>
          </w:p>
        </w:tc>
      </w:tr>
      <w:tr w:rsidR="003C28F2" w:rsidRPr="003C28F2" w:rsidTr="006368B9">
        <w:trPr>
          <w:trHeight w:val="45"/>
        </w:trPr>
        <w:tc>
          <w:tcPr>
            <w:tcW w:w="3510" w:type="dxa"/>
            <w:vMerge/>
            <w:tcBorders>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vMerge/>
            <w:tcBorders>
              <w:left w:val="single" w:sz="4" w:space="0" w:color="auto"/>
              <w:bottom w:val="single" w:sz="4" w:space="0" w:color="auto"/>
              <w:right w:val="single" w:sz="4" w:space="0" w:color="auto"/>
            </w:tcBorders>
          </w:tcPr>
          <w:p w:rsidR="003C28F2" w:rsidRPr="003C28F2" w:rsidRDefault="003C28F2" w:rsidP="003C28F2">
            <w:pPr>
              <w:rPr>
                <w:rFonts w:eastAsia="Calibri"/>
                <w:sz w:val="20"/>
                <w:szCs w:val="20"/>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ind w:right="6"/>
              <w:rPr>
                <w:color w:val="181717"/>
                <w:sz w:val="20"/>
                <w:szCs w:val="20"/>
              </w:rPr>
            </w:pPr>
            <w:r w:rsidRPr="003C28F2">
              <w:rPr>
                <w:i/>
                <w:color w:val="181717"/>
                <w:sz w:val="20"/>
                <w:szCs w:val="20"/>
              </w:rPr>
              <w:t>Оценка современного геополитического и геоэкономического положения России</w:t>
            </w:r>
            <w:r w:rsidRPr="003C28F2">
              <w:rPr>
                <w:color w:val="181717"/>
                <w:sz w:val="20"/>
                <w:szCs w:val="20"/>
              </w:rPr>
              <w:t>.</w:t>
            </w:r>
          </w:p>
          <w:p w:rsidR="003C28F2" w:rsidRPr="003C28F2" w:rsidRDefault="003C28F2" w:rsidP="003C28F2">
            <w:pPr>
              <w:spacing w:after="8" w:line="230" w:lineRule="auto"/>
              <w:ind w:left="-15" w:firstLine="274"/>
              <w:jc w:val="both"/>
              <w:rPr>
                <w:color w:val="181717"/>
                <w:sz w:val="20"/>
                <w:szCs w:val="20"/>
              </w:rPr>
            </w:pPr>
            <w:r w:rsidRPr="003C28F2">
              <w:rPr>
                <w:color w:val="181717"/>
                <w:sz w:val="20"/>
                <w:szCs w:val="20"/>
              </w:rPr>
              <w:t>Определение роли России и ее отдельных регионов в международном географическом разделении труда.</w:t>
            </w:r>
          </w:p>
          <w:p w:rsidR="003C28F2" w:rsidRPr="003C28F2" w:rsidRDefault="003C28F2" w:rsidP="003C28F2">
            <w:pPr>
              <w:spacing w:line="232" w:lineRule="auto"/>
              <w:ind w:left="-15" w:firstLine="274"/>
              <w:rPr>
                <w:color w:val="181717"/>
                <w:sz w:val="20"/>
                <w:szCs w:val="20"/>
              </w:rPr>
            </w:pPr>
            <w:r w:rsidRPr="003C28F2">
              <w:rPr>
                <w:i/>
                <w:color w:val="181717"/>
                <w:sz w:val="20"/>
                <w:szCs w:val="20"/>
              </w:rPr>
              <w:t>Определение отраслевой и территориальной структуры внешней торговли товарами России</w:t>
            </w:r>
            <w:r w:rsidRPr="003C28F2">
              <w:rPr>
                <w:color w:val="181717"/>
                <w:sz w:val="20"/>
                <w:szCs w:val="20"/>
              </w:rPr>
              <w:t>.</w:t>
            </w:r>
          </w:p>
          <w:p w:rsidR="003C28F2" w:rsidRPr="003C28F2" w:rsidRDefault="003C28F2" w:rsidP="003C28F2">
            <w:pPr>
              <w:spacing w:line="232" w:lineRule="auto"/>
              <w:ind w:left="284"/>
              <w:rPr>
                <w:rFonts w:eastAsia="Calibri"/>
                <w:sz w:val="20"/>
                <w:szCs w:val="20"/>
              </w:rPr>
            </w:pPr>
            <w:r w:rsidRPr="003C28F2">
              <w:rPr>
                <w:i/>
                <w:color w:val="181717"/>
                <w:sz w:val="20"/>
                <w:szCs w:val="20"/>
              </w:rPr>
              <w:t xml:space="preserve">Составление карт </w:t>
            </w:r>
            <w:r w:rsidRPr="003C28F2">
              <w:rPr>
                <w:color w:val="181717"/>
                <w:sz w:val="20"/>
                <w:szCs w:val="20"/>
              </w:rPr>
              <w:t>(</w:t>
            </w:r>
            <w:r w:rsidRPr="003C28F2">
              <w:rPr>
                <w:i/>
                <w:color w:val="181717"/>
                <w:sz w:val="20"/>
                <w:szCs w:val="20"/>
              </w:rPr>
              <w:t>картосхем</w:t>
            </w:r>
            <w:r w:rsidRPr="003C28F2">
              <w:rPr>
                <w:color w:val="181717"/>
                <w:sz w:val="20"/>
                <w:szCs w:val="20"/>
              </w:rPr>
              <w:t>)</w:t>
            </w:r>
            <w:r w:rsidRPr="003C28F2">
              <w:rPr>
                <w:i/>
                <w:color w:val="181717"/>
                <w:sz w:val="20"/>
                <w:szCs w:val="20"/>
              </w:rPr>
              <w:t xml:space="preserve"> внешнеторговых связей России</w:t>
            </w:r>
            <w:r w:rsidRPr="003C28F2">
              <w:rPr>
                <w:color w:val="181717"/>
                <w:sz w:val="20"/>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rFonts w:eastAsia="Calibri"/>
                <w:sz w:val="20"/>
                <w:szCs w:val="20"/>
              </w:rPr>
            </w:pPr>
          </w:p>
        </w:tc>
      </w:tr>
      <w:tr w:rsidR="003C28F2" w:rsidRPr="003C28F2" w:rsidTr="006368B9">
        <w:trPr>
          <w:trHeight w:val="27"/>
        </w:trPr>
        <w:tc>
          <w:tcPr>
            <w:tcW w:w="3510" w:type="dxa"/>
            <w:vMerge w:val="restart"/>
            <w:tcBorders>
              <w:top w:val="single" w:sz="4" w:space="0" w:color="auto"/>
              <w:left w:val="single" w:sz="4" w:space="0" w:color="auto"/>
              <w:bottom w:val="single" w:sz="4" w:space="0" w:color="auto"/>
              <w:right w:val="single" w:sz="4" w:space="0" w:color="auto"/>
            </w:tcBorders>
          </w:tcPr>
          <w:p w:rsidR="003C28F2" w:rsidRPr="003C28F2" w:rsidRDefault="003C28F2" w:rsidP="003C28F2">
            <w:pPr>
              <w:rPr>
                <w:b/>
                <w:bCs/>
                <w:sz w:val="20"/>
                <w:szCs w:val="20"/>
                <w:lang w:eastAsia="en-US"/>
              </w:rPr>
            </w:pPr>
            <w:r w:rsidRPr="003C28F2">
              <w:rPr>
                <w:b/>
                <w:bCs/>
                <w:sz w:val="20"/>
                <w:szCs w:val="20"/>
                <w:lang w:eastAsia="en-US"/>
              </w:rPr>
              <w:t xml:space="preserve">Тема 7. </w:t>
            </w:r>
            <w:r w:rsidRPr="003C28F2">
              <w:rPr>
                <w:b/>
                <w:color w:val="181717"/>
                <w:sz w:val="20"/>
                <w:szCs w:val="20"/>
              </w:rPr>
              <w:t xml:space="preserve"> Географические аспекты современных глобальных проблем человечества</w:t>
            </w: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i/>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Содержание учебного материала</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r w:rsidRPr="003C28F2">
              <w:rPr>
                <w:b/>
                <w:bCs/>
                <w:i/>
                <w:sz w:val="20"/>
                <w:szCs w:val="20"/>
                <w:lang w:eastAsia="en-US"/>
              </w:rPr>
              <w:t>3</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jc w:val="center"/>
              <w:rPr>
                <w:bCs/>
                <w:i/>
                <w:sz w:val="20"/>
                <w:szCs w:val="20"/>
                <w:lang w:eastAsia="en-US"/>
              </w:rPr>
            </w:pPr>
            <w:r w:rsidRPr="003C28F2">
              <w:rPr>
                <w:bCs/>
                <w:i/>
                <w:sz w:val="20"/>
                <w:szCs w:val="20"/>
                <w:lang w:eastAsia="en-US"/>
              </w:rPr>
              <w:t>1</w:t>
            </w:r>
          </w:p>
        </w:tc>
      </w:tr>
      <w:tr w:rsidR="003C28F2" w:rsidRPr="003C28F2" w:rsidTr="006368B9">
        <w:trPr>
          <w:trHeight w:val="22"/>
        </w:trPr>
        <w:tc>
          <w:tcPr>
            <w:tcW w:w="3510" w:type="dxa"/>
            <w:vMerge/>
            <w:tcBorders>
              <w:top w:val="single" w:sz="4" w:space="0" w:color="auto"/>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vMerge w:val="restart"/>
            <w:tcBorders>
              <w:top w:val="single" w:sz="4" w:space="0" w:color="auto"/>
              <w:left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18</w:t>
            </w: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color w:val="181717"/>
                <w:sz w:val="20"/>
                <w:szCs w:val="20"/>
              </w:rPr>
              <w:t>Глобальные проблемы, гипотезы, прогнозы. Проекты человечества</w:t>
            </w: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1</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bCs/>
                <w:i/>
                <w:sz w:val="20"/>
                <w:szCs w:val="20"/>
                <w:lang w:eastAsia="en-US"/>
              </w:rPr>
            </w:pPr>
          </w:p>
        </w:tc>
      </w:tr>
      <w:tr w:rsidR="003C28F2" w:rsidRPr="003C28F2" w:rsidTr="006368B9">
        <w:trPr>
          <w:trHeight w:val="22"/>
        </w:trPr>
        <w:tc>
          <w:tcPr>
            <w:tcW w:w="3510" w:type="dxa"/>
            <w:vMerge/>
            <w:tcBorders>
              <w:top w:val="single" w:sz="4" w:space="0" w:color="auto"/>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vMerge/>
            <w:tcBorders>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color w:val="181717"/>
                <w:sz w:val="20"/>
                <w:szCs w:val="20"/>
              </w:rPr>
            </w:pPr>
            <w:r w:rsidRPr="003C28F2">
              <w:rPr>
                <w:color w:val="181717"/>
                <w:sz w:val="20"/>
                <w:szCs w:val="20"/>
              </w:rPr>
              <w:t>Стратегия устойчивого развития</w:t>
            </w: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1</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2"/>
        </w:trPr>
        <w:tc>
          <w:tcPr>
            <w:tcW w:w="3510" w:type="dxa"/>
            <w:vMerge/>
            <w:tcBorders>
              <w:top w:val="single" w:sz="4" w:space="0" w:color="auto"/>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19(1)</w:t>
            </w: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
                <w:bCs/>
                <w:i/>
                <w:sz w:val="20"/>
                <w:szCs w:val="20"/>
                <w:lang w:eastAsia="en-US"/>
              </w:rPr>
              <w:t>Практические занятия</w:t>
            </w: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1</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2"/>
        </w:trPr>
        <w:tc>
          <w:tcPr>
            <w:tcW w:w="3510" w:type="dxa"/>
            <w:vMerge/>
            <w:tcBorders>
              <w:top w:val="single" w:sz="4" w:space="0" w:color="auto"/>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spacing w:after="8" w:line="230" w:lineRule="auto"/>
              <w:ind w:left="-15" w:firstLine="274"/>
              <w:jc w:val="both"/>
              <w:rPr>
                <w:color w:val="181717"/>
                <w:sz w:val="20"/>
                <w:szCs w:val="20"/>
              </w:rPr>
            </w:pPr>
            <w:r w:rsidRPr="003C28F2">
              <w:rPr>
                <w:color w:val="181717"/>
                <w:sz w:val="20"/>
                <w:szCs w:val="20"/>
              </w:rPr>
              <w:t>Использование географических карт для выявления регионов с неблагоприятной экологической ситуацией, а также географических аспектов других глобальных проблем человечества.</w:t>
            </w:r>
          </w:p>
          <w:p w:rsidR="003C28F2" w:rsidRPr="003C28F2" w:rsidRDefault="003C28F2" w:rsidP="003C28F2">
            <w:pPr>
              <w:spacing w:after="8" w:line="230" w:lineRule="auto"/>
              <w:ind w:left="-15" w:firstLine="274"/>
              <w:jc w:val="both"/>
              <w:rPr>
                <w:color w:val="181717"/>
                <w:sz w:val="20"/>
                <w:szCs w:val="20"/>
              </w:rPr>
            </w:pPr>
            <w:r w:rsidRPr="003C28F2">
              <w:rPr>
                <w:i/>
                <w:color w:val="181717"/>
                <w:sz w:val="20"/>
                <w:szCs w:val="20"/>
              </w:rPr>
              <w:t>Выявление и оценка важнейших международных событий и ситуаций</w:t>
            </w:r>
            <w:r w:rsidRPr="003C28F2">
              <w:rPr>
                <w:color w:val="181717"/>
                <w:sz w:val="20"/>
                <w:szCs w:val="20"/>
              </w:rPr>
              <w:t>,</w:t>
            </w:r>
            <w:r w:rsidRPr="003C28F2">
              <w:rPr>
                <w:i/>
                <w:color w:val="181717"/>
                <w:sz w:val="20"/>
                <w:szCs w:val="20"/>
              </w:rPr>
              <w:t xml:space="preserve"> связанных с глобальными проблемами человечества</w:t>
            </w:r>
            <w:r w:rsidRPr="003C28F2">
              <w:rPr>
                <w:color w:val="181717"/>
                <w:sz w:val="20"/>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3C28F2" w:rsidRPr="003C28F2" w:rsidRDefault="003C28F2" w:rsidP="003C28F2">
            <w:pPr>
              <w:rPr>
                <w:bCs/>
                <w:i/>
                <w:sz w:val="20"/>
                <w:szCs w:val="20"/>
                <w:lang w:eastAsia="en-US"/>
              </w:rPr>
            </w:pPr>
          </w:p>
        </w:tc>
      </w:tr>
      <w:tr w:rsidR="003C28F2" w:rsidRPr="003C28F2" w:rsidTr="006368B9">
        <w:trPr>
          <w:trHeight w:val="22"/>
        </w:trPr>
        <w:tc>
          <w:tcPr>
            <w:tcW w:w="3510" w:type="dxa"/>
            <w:vMerge/>
            <w:tcBorders>
              <w:top w:val="single" w:sz="4" w:space="0" w:color="auto"/>
              <w:left w:val="single" w:sz="4" w:space="0" w:color="auto"/>
              <w:bottom w:val="single" w:sz="4" w:space="0" w:color="auto"/>
              <w:right w:val="single" w:sz="4" w:space="0" w:color="auto"/>
            </w:tcBorders>
            <w:vAlign w:val="center"/>
          </w:tcPr>
          <w:p w:rsidR="003C28F2" w:rsidRPr="003C28F2" w:rsidRDefault="003C28F2" w:rsidP="003C28F2">
            <w:pPr>
              <w:rPr>
                <w:b/>
                <w:bCs/>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C28F2" w:rsidRPr="003C28F2" w:rsidRDefault="003C28F2" w:rsidP="003C28F2">
            <w:pPr>
              <w:rPr>
                <w:bCs/>
                <w:i/>
                <w:sz w:val="20"/>
                <w:szCs w:val="20"/>
                <w:lang w:eastAsia="en-US"/>
              </w:rPr>
            </w:pPr>
          </w:p>
        </w:tc>
      </w:tr>
      <w:tr w:rsidR="003C28F2" w:rsidRPr="003C28F2" w:rsidTr="006368B9">
        <w:trPr>
          <w:trHeight w:val="20"/>
        </w:trPr>
        <w:tc>
          <w:tcPr>
            <w:tcW w:w="4219" w:type="dxa"/>
            <w:gridSpan w:val="2"/>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right"/>
              <w:rPr>
                <w:b/>
                <w:bCs/>
                <w:sz w:val="20"/>
                <w:szCs w:val="20"/>
                <w:lang w:eastAsia="en-US"/>
              </w:rPr>
            </w:pPr>
            <w:r w:rsidRPr="003C28F2">
              <w:rPr>
                <w:b/>
                <w:bCs/>
                <w:sz w:val="20"/>
                <w:szCs w:val="20"/>
                <w:lang w:eastAsia="en-US"/>
              </w:rPr>
              <w:t xml:space="preserve">20                                      </w:t>
            </w: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sz w:val="20"/>
                <w:szCs w:val="20"/>
                <w:lang w:eastAsia="en-US"/>
              </w:rPr>
            </w:pPr>
            <w:r w:rsidRPr="003C28F2">
              <w:rPr>
                <w:b/>
                <w:bCs/>
                <w:sz w:val="20"/>
                <w:szCs w:val="20"/>
                <w:lang w:eastAsia="en-US"/>
              </w:rPr>
              <w:t xml:space="preserve">  Контрольная работа (Дифференцированный зачет)</w:t>
            </w:r>
          </w:p>
        </w:tc>
        <w:tc>
          <w:tcPr>
            <w:tcW w:w="944" w:type="dxa"/>
            <w:tcBorders>
              <w:top w:val="single" w:sz="4" w:space="0" w:color="auto"/>
              <w:left w:val="single" w:sz="4" w:space="0" w:color="auto"/>
              <w:bottom w:val="single" w:sz="4" w:space="0" w:color="auto"/>
              <w:right w:val="single" w:sz="4" w:space="0" w:color="auto"/>
            </w:tcBorders>
            <w:shd w:val="clear" w:color="auto" w:fill="FFFFFF"/>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r w:rsidRPr="003C28F2">
              <w:rPr>
                <w:b/>
                <w:bCs/>
                <w:i/>
                <w:sz w:val="20"/>
                <w:szCs w:val="20"/>
                <w:lang w:eastAsia="en-US"/>
              </w:rPr>
              <w:t>2</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3C28F2" w:rsidRPr="003C28F2" w:rsidRDefault="003C28F2" w:rsidP="003C28F2">
            <w:pPr>
              <w:rPr>
                <w:rFonts w:eastAsia="Calibri"/>
                <w:sz w:val="20"/>
                <w:szCs w:val="20"/>
              </w:rPr>
            </w:pPr>
          </w:p>
        </w:tc>
      </w:tr>
      <w:tr w:rsidR="003C28F2" w:rsidRPr="003C28F2" w:rsidTr="006368B9">
        <w:trPr>
          <w:trHeight w:val="259"/>
        </w:trPr>
        <w:tc>
          <w:tcPr>
            <w:tcW w:w="4219" w:type="dxa"/>
            <w:gridSpan w:val="2"/>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sz w:val="20"/>
                <w:szCs w:val="20"/>
                <w:lang w:eastAsia="en-US"/>
              </w:rPr>
            </w:pPr>
            <w:r w:rsidRPr="003C28F2">
              <w:rPr>
                <w:bCs/>
                <w:sz w:val="20"/>
                <w:szCs w:val="20"/>
                <w:lang w:eastAsia="en-US"/>
              </w:rPr>
              <w:t>Самостоятельная работа обучающихся над курсовой работой (проектом)</w:t>
            </w:r>
            <w:r w:rsidRPr="003C28F2">
              <w:rPr>
                <w:bCs/>
                <w:i/>
                <w:sz w:val="20"/>
                <w:szCs w:val="20"/>
                <w:lang w:eastAsia="en-US"/>
              </w:rPr>
              <w:t xml:space="preserve"> (если предусмотрены)</w:t>
            </w:r>
          </w:p>
        </w:tc>
        <w:tc>
          <w:tcPr>
            <w:tcW w:w="944"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r w:rsidRPr="003C28F2">
              <w:rPr>
                <w:b/>
                <w:bCs/>
                <w:i/>
                <w:sz w:val="20"/>
                <w:szCs w:val="20"/>
                <w:lang w:eastAsia="en-US"/>
              </w:rPr>
              <w:t>-</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3C28F2" w:rsidRPr="003C28F2" w:rsidRDefault="003C28F2" w:rsidP="003C28F2">
            <w:pPr>
              <w:rPr>
                <w:rFonts w:eastAsia="Calibri"/>
                <w:sz w:val="20"/>
                <w:szCs w:val="20"/>
              </w:rPr>
            </w:pPr>
          </w:p>
        </w:tc>
      </w:tr>
      <w:tr w:rsidR="003C28F2" w:rsidRPr="003C28F2" w:rsidTr="006368B9">
        <w:trPr>
          <w:trHeight w:val="63"/>
        </w:trPr>
        <w:tc>
          <w:tcPr>
            <w:tcW w:w="4219" w:type="dxa"/>
            <w:gridSpan w:val="2"/>
            <w:tcBorders>
              <w:top w:val="single" w:sz="4" w:space="0" w:color="auto"/>
              <w:left w:val="single" w:sz="4" w:space="0" w:color="auto"/>
              <w:bottom w:val="single" w:sz="4" w:space="0" w:color="auto"/>
              <w:right w:val="single" w:sz="4" w:space="0" w:color="auto"/>
            </w:tcBorders>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right"/>
              <w:rPr>
                <w:b/>
                <w:bCs/>
                <w:sz w:val="20"/>
                <w:szCs w:val="20"/>
                <w:lang w:eastAsia="en-US"/>
              </w:rPr>
            </w:pPr>
          </w:p>
        </w:tc>
        <w:tc>
          <w:tcPr>
            <w:tcW w:w="8627" w:type="dxa"/>
            <w:tcBorders>
              <w:top w:val="single" w:sz="4" w:space="0" w:color="auto"/>
              <w:left w:val="single" w:sz="4" w:space="0" w:color="auto"/>
              <w:bottom w:val="single" w:sz="4" w:space="0" w:color="auto"/>
              <w:right w:val="single" w:sz="4" w:space="0" w:color="auto"/>
            </w:tcBorders>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right"/>
              <w:rPr>
                <w:b/>
                <w:bCs/>
                <w:sz w:val="20"/>
                <w:szCs w:val="20"/>
                <w:lang w:eastAsia="en-US"/>
              </w:rPr>
            </w:pPr>
            <w:r w:rsidRPr="003C28F2">
              <w:rPr>
                <w:b/>
                <w:bCs/>
                <w:sz w:val="20"/>
                <w:szCs w:val="20"/>
                <w:lang w:eastAsia="en-US"/>
              </w:rPr>
              <w:t>Всего</w:t>
            </w:r>
          </w:p>
        </w:tc>
        <w:tc>
          <w:tcPr>
            <w:tcW w:w="944" w:type="dxa"/>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
                <w:sz w:val="20"/>
                <w:szCs w:val="20"/>
                <w:lang w:eastAsia="en-US"/>
              </w:rPr>
            </w:pPr>
            <w:r>
              <w:rPr>
                <w:b/>
                <w:bCs/>
                <w:i/>
                <w:sz w:val="20"/>
                <w:szCs w:val="20"/>
                <w:lang w:eastAsia="en-US"/>
              </w:rPr>
              <w:t>78</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3C28F2" w:rsidRPr="003C28F2" w:rsidRDefault="003C28F2" w:rsidP="003C28F2">
            <w:pPr>
              <w:rPr>
                <w:rFonts w:eastAsia="Calibri"/>
                <w:sz w:val="20"/>
                <w:szCs w:val="20"/>
              </w:rPr>
            </w:pPr>
          </w:p>
        </w:tc>
      </w:tr>
    </w:tbl>
    <w:p w:rsidR="003C28F2" w:rsidRPr="003C28F2" w:rsidRDefault="003C28F2" w:rsidP="003C28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3C28F2">
        <w:t>Для характеристики уровня освоения учебного материала используются следующие обозначения:</w:t>
      </w:r>
    </w:p>
    <w:p w:rsidR="003C28F2" w:rsidRPr="003C28F2" w:rsidRDefault="003C28F2" w:rsidP="003C28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3C28F2">
        <w:t xml:space="preserve">1. – ознакомительный (узнавание ранее изученных объектов, свойств); </w:t>
      </w:r>
    </w:p>
    <w:p w:rsidR="003C28F2" w:rsidRPr="003C28F2" w:rsidRDefault="003C28F2" w:rsidP="003C28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3C28F2">
        <w:t>2. – репродуктивный (выполнение деятельности по образцу, инструкции или под руководством)</w:t>
      </w:r>
    </w:p>
    <w:p w:rsidR="003C28F2" w:rsidRPr="003C28F2" w:rsidRDefault="003C28F2" w:rsidP="003C28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3C28F2">
        <w:t>3. – продуктивный (планирование и самостоятельное выполнение деятельности, решение проблемных задач)</w:t>
      </w:r>
    </w:p>
    <w:p w:rsidR="003C28F2" w:rsidRPr="003C28F2" w:rsidRDefault="003C28F2" w:rsidP="003C28F2">
      <w:pPr>
        <w:spacing w:after="25"/>
        <w:ind w:left="126" w:right="-15" w:hanging="10"/>
        <w:jc w:val="center"/>
        <w:rPr>
          <w:rFonts w:eastAsia="Franklin Gothic"/>
          <w:b/>
          <w:color w:val="181717"/>
          <w:sz w:val="28"/>
          <w:szCs w:val="28"/>
        </w:rPr>
        <w:sectPr w:rsidR="003C28F2" w:rsidRPr="003C28F2" w:rsidSect="00726CBB">
          <w:footnotePr>
            <w:numRestart w:val="eachPage"/>
          </w:footnotePr>
          <w:pgSz w:w="16838" w:h="11906" w:orient="landscape"/>
          <w:pgMar w:top="993" w:right="1100" w:bottom="1298" w:left="896" w:header="720" w:footer="720" w:gutter="0"/>
          <w:cols w:space="720"/>
        </w:sectPr>
      </w:pPr>
    </w:p>
    <w:p w:rsidR="003C28F2" w:rsidRPr="003C28F2" w:rsidRDefault="003C28F2" w:rsidP="003C28F2">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95"/>
        <w:ind w:left="10" w:right="-15" w:hanging="10"/>
        <w:jc w:val="center"/>
        <w:outlineLvl w:val="0"/>
        <w:rPr>
          <w:rFonts w:eastAsia="Franklin Gothic"/>
          <w:caps/>
          <w:sz w:val="28"/>
          <w:szCs w:val="22"/>
        </w:rPr>
      </w:pPr>
      <w:r w:rsidRPr="003C28F2">
        <w:rPr>
          <w:rFonts w:eastAsia="Franklin Gothic"/>
          <w:caps/>
          <w:sz w:val="28"/>
          <w:szCs w:val="22"/>
        </w:rPr>
        <w:lastRenderedPageBreak/>
        <w:t>3. условия реализации УЧЕБНОЙ дисциплины</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ind w:left="-15" w:firstLine="274"/>
        <w:jc w:val="both"/>
        <w:rPr>
          <w:b/>
          <w:bCs/>
          <w:color w:val="181717"/>
          <w:sz w:val="28"/>
          <w:szCs w:val="28"/>
        </w:rPr>
      </w:pPr>
      <w:r w:rsidRPr="003C28F2">
        <w:rPr>
          <w:b/>
          <w:bCs/>
          <w:color w:val="181717"/>
          <w:sz w:val="28"/>
          <w:szCs w:val="28"/>
        </w:rPr>
        <w:t>3.1. Требования к минимальному материально-техническому обеспечению</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ind w:left="-15" w:firstLine="274"/>
        <w:jc w:val="both"/>
        <w:rPr>
          <w:bCs/>
          <w:color w:val="181717"/>
          <w:sz w:val="28"/>
          <w:szCs w:val="28"/>
        </w:rPr>
      </w:pPr>
      <w:r w:rsidRPr="003C28F2">
        <w:rPr>
          <w:bCs/>
          <w:color w:val="181717"/>
          <w:sz w:val="28"/>
          <w:szCs w:val="28"/>
        </w:rPr>
        <w:t>Реализация учебной дисциплины требует наличия учебного кабинета  физики.</w:t>
      </w:r>
    </w:p>
    <w:p w:rsidR="003C28F2" w:rsidRPr="003C28F2" w:rsidRDefault="003C28F2" w:rsidP="003C28F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ind w:left="360" w:firstLine="274"/>
        <w:jc w:val="both"/>
        <w:rPr>
          <w:bCs/>
          <w:color w:val="181717"/>
          <w:sz w:val="28"/>
          <w:szCs w:val="28"/>
        </w:rPr>
      </w:pPr>
      <w:r w:rsidRPr="003C28F2">
        <w:rPr>
          <w:bCs/>
          <w:color w:val="181717"/>
          <w:sz w:val="28"/>
          <w:szCs w:val="28"/>
        </w:rPr>
        <w:t xml:space="preserve">Оборудование учебного кабинета: </w:t>
      </w:r>
    </w:p>
    <w:p w:rsidR="003C28F2" w:rsidRPr="003C28F2" w:rsidRDefault="003C28F2" w:rsidP="005C325C">
      <w:pPr>
        <w:numPr>
          <w:ilvl w:val="0"/>
          <w:numId w:val="130"/>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jc w:val="both"/>
        <w:rPr>
          <w:bCs/>
          <w:color w:val="181717"/>
          <w:sz w:val="28"/>
          <w:szCs w:val="28"/>
        </w:rPr>
      </w:pPr>
      <w:r w:rsidRPr="003C28F2">
        <w:rPr>
          <w:bCs/>
          <w:color w:val="181717"/>
          <w:sz w:val="28"/>
          <w:szCs w:val="28"/>
        </w:rPr>
        <w:t>посадочные места студентов;</w:t>
      </w:r>
    </w:p>
    <w:p w:rsidR="003C28F2" w:rsidRPr="003C28F2" w:rsidRDefault="003C28F2" w:rsidP="005C325C">
      <w:pPr>
        <w:numPr>
          <w:ilvl w:val="0"/>
          <w:numId w:val="130"/>
        </w:num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jc w:val="both"/>
        <w:rPr>
          <w:bCs/>
          <w:color w:val="181717"/>
          <w:sz w:val="28"/>
          <w:szCs w:val="28"/>
        </w:rPr>
      </w:pPr>
      <w:r w:rsidRPr="003C28F2">
        <w:rPr>
          <w:bCs/>
          <w:color w:val="181717"/>
          <w:sz w:val="28"/>
          <w:szCs w:val="28"/>
        </w:rPr>
        <w:t>рабочее место преподавателя;</w:t>
      </w:r>
    </w:p>
    <w:p w:rsidR="003C28F2" w:rsidRPr="003C28F2" w:rsidRDefault="003C28F2" w:rsidP="005C325C">
      <w:pPr>
        <w:numPr>
          <w:ilvl w:val="0"/>
          <w:numId w:val="130"/>
        </w:num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jc w:val="both"/>
        <w:rPr>
          <w:bCs/>
          <w:color w:val="181717"/>
          <w:sz w:val="28"/>
          <w:szCs w:val="28"/>
        </w:rPr>
      </w:pPr>
      <w:r w:rsidRPr="003C28F2">
        <w:rPr>
          <w:bCs/>
          <w:color w:val="181717"/>
          <w:sz w:val="28"/>
          <w:szCs w:val="28"/>
        </w:rPr>
        <w:t>рабочая меловая доска;</w:t>
      </w:r>
    </w:p>
    <w:p w:rsidR="003C28F2" w:rsidRPr="003C28F2" w:rsidRDefault="003C28F2" w:rsidP="005C325C">
      <w:pPr>
        <w:numPr>
          <w:ilvl w:val="0"/>
          <w:numId w:val="130"/>
        </w:num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jc w:val="both"/>
        <w:rPr>
          <w:bCs/>
          <w:color w:val="181717"/>
          <w:sz w:val="28"/>
          <w:szCs w:val="28"/>
        </w:rPr>
      </w:pPr>
      <w:r w:rsidRPr="003C28F2">
        <w:rPr>
          <w:bCs/>
          <w:color w:val="181717"/>
          <w:sz w:val="28"/>
          <w:szCs w:val="28"/>
        </w:rPr>
        <w:t>наглядные пособия (учебники, опорные конспекты-плакаты, стенды, карточки, раздаточный материал, комплекты лабораторных работ).</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ind w:left="-15" w:firstLine="360"/>
        <w:jc w:val="both"/>
        <w:rPr>
          <w:bCs/>
          <w:color w:val="181717"/>
          <w:sz w:val="28"/>
          <w:szCs w:val="28"/>
        </w:rPr>
      </w:pPr>
      <w:r w:rsidRPr="003C28F2">
        <w:rPr>
          <w:bCs/>
          <w:color w:val="181717"/>
          <w:sz w:val="28"/>
          <w:szCs w:val="28"/>
        </w:rPr>
        <w:t xml:space="preserve">Технические средства обучения: </w:t>
      </w:r>
    </w:p>
    <w:p w:rsidR="003C28F2" w:rsidRPr="003C28F2" w:rsidRDefault="003C28F2" w:rsidP="005C325C">
      <w:pPr>
        <w:numPr>
          <w:ilvl w:val="0"/>
          <w:numId w:val="1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jc w:val="both"/>
        <w:rPr>
          <w:bCs/>
          <w:color w:val="181717"/>
          <w:sz w:val="28"/>
          <w:szCs w:val="28"/>
        </w:rPr>
      </w:pPr>
      <w:r w:rsidRPr="003C28F2">
        <w:rPr>
          <w:bCs/>
          <w:color w:val="181717"/>
          <w:sz w:val="28"/>
          <w:szCs w:val="28"/>
        </w:rPr>
        <w:t xml:space="preserve"> ПК, </w:t>
      </w:r>
    </w:p>
    <w:p w:rsidR="003C28F2" w:rsidRPr="003C28F2" w:rsidRDefault="003C28F2" w:rsidP="005C325C">
      <w:pPr>
        <w:numPr>
          <w:ilvl w:val="0"/>
          <w:numId w:val="1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jc w:val="both"/>
        <w:rPr>
          <w:bCs/>
          <w:color w:val="181717"/>
          <w:sz w:val="28"/>
          <w:szCs w:val="28"/>
        </w:rPr>
      </w:pPr>
      <w:r w:rsidRPr="003C28F2">
        <w:rPr>
          <w:bCs/>
          <w:color w:val="181717"/>
          <w:sz w:val="28"/>
          <w:szCs w:val="28"/>
        </w:rPr>
        <w:t xml:space="preserve">видеопроектор, </w:t>
      </w:r>
    </w:p>
    <w:p w:rsidR="003C28F2" w:rsidRPr="003C28F2" w:rsidRDefault="003C28F2" w:rsidP="005C325C">
      <w:pPr>
        <w:numPr>
          <w:ilvl w:val="0"/>
          <w:numId w:val="1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jc w:val="both"/>
        <w:rPr>
          <w:bCs/>
          <w:color w:val="181717"/>
          <w:sz w:val="28"/>
          <w:szCs w:val="28"/>
        </w:rPr>
      </w:pPr>
      <w:r w:rsidRPr="003C28F2">
        <w:rPr>
          <w:bCs/>
          <w:color w:val="181717"/>
          <w:sz w:val="28"/>
          <w:szCs w:val="28"/>
        </w:rPr>
        <w:t>проекционный экран.</w:t>
      </w:r>
    </w:p>
    <w:p w:rsidR="003C28F2" w:rsidRPr="003C28F2" w:rsidRDefault="003C28F2" w:rsidP="003C28F2">
      <w:pPr>
        <w:autoSpaceDE w:val="0"/>
        <w:autoSpaceDN w:val="0"/>
        <w:adjustRightInd w:val="0"/>
        <w:jc w:val="both"/>
        <w:rPr>
          <w:rFonts w:eastAsia="Calibri"/>
          <w:color w:val="000000"/>
          <w:sz w:val="28"/>
          <w:szCs w:val="28"/>
          <w:lang w:eastAsia="en-US"/>
        </w:rPr>
      </w:pPr>
      <w:r w:rsidRPr="003C28F2">
        <w:rPr>
          <w:rFonts w:eastAsia="Calibri"/>
          <w:color w:val="000000"/>
          <w:sz w:val="28"/>
          <w:szCs w:val="28"/>
          <w:lang w:eastAsia="en-US"/>
        </w:rPr>
        <w:t xml:space="preserve">При проведении занятий обеспечивается выполнение следующих дополнительных требований в зависимости от индивидуальных особенностей, поступающих с ограниченными возможностями здоровья: </w:t>
      </w:r>
    </w:p>
    <w:p w:rsidR="003C28F2" w:rsidRPr="003C28F2" w:rsidRDefault="003C28F2" w:rsidP="003C28F2">
      <w:pPr>
        <w:autoSpaceDE w:val="0"/>
        <w:autoSpaceDN w:val="0"/>
        <w:adjustRightInd w:val="0"/>
        <w:jc w:val="both"/>
        <w:rPr>
          <w:rFonts w:eastAsia="Calibri"/>
          <w:color w:val="000000"/>
          <w:sz w:val="28"/>
          <w:szCs w:val="28"/>
          <w:lang w:eastAsia="en-US"/>
        </w:rPr>
      </w:pPr>
      <w:r w:rsidRPr="003C28F2">
        <w:rPr>
          <w:rFonts w:eastAsia="Calibri"/>
          <w:b/>
          <w:bCs/>
          <w:color w:val="000000"/>
          <w:sz w:val="28"/>
          <w:szCs w:val="28"/>
          <w:lang w:eastAsia="en-US"/>
        </w:rPr>
        <w:t xml:space="preserve">1) для слепых: </w:t>
      </w:r>
    </w:p>
    <w:p w:rsidR="003C28F2" w:rsidRPr="003C28F2" w:rsidRDefault="003C28F2" w:rsidP="003C28F2">
      <w:pPr>
        <w:autoSpaceDE w:val="0"/>
        <w:autoSpaceDN w:val="0"/>
        <w:adjustRightInd w:val="0"/>
        <w:jc w:val="both"/>
        <w:rPr>
          <w:rFonts w:eastAsia="Calibri"/>
          <w:color w:val="000000"/>
          <w:sz w:val="28"/>
          <w:szCs w:val="28"/>
          <w:lang w:eastAsia="en-US"/>
        </w:rPr>
      </w:pPr>
      <w:r w:rsidRPr="003C28F2">
        <w:rPr>
          <w:rFonts w:eastAsia="Calibri"/>
          <w:color w:val="000000"/>
          <w:sz w:val="28"/>
          <w:szCs w:val="28"/>
          <w:lang w:eastAsia="en-US"/>
        </w:rPr>
        <w:t xml:space="preserve"> письменные задания для выполнения самостоятельной работы, заданий для текущей и промежуточной аттестации оформлены в виде электронного документа, доступного с помощью компьютера, задания выполнены крупным шрифтом</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b/>
          <w:bCs/>
          <w:sz w:val="28"/>
          <w:szCs w:val="28"/>
          <w:lang w:eastAsia="en-US"/>
        </w:rPr>
        <w:t xml:space="preserve">2) для слабовидящих: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t xml:space="preserve"> обеспечивается индивидуальное равномерное освещение (настольные лампы);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t xml:space="preserve"> обучающимся для выполнения задания при необходимости предоставляется увеличивающее устройство; возможно также использование собственных увеличивающих устройств;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t xml:space="preserve">задания для выполнения, а также методические указания для выполнения аттестации оформляются увеличенным шрифтом;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t xml:space="preserve"> физкультминутки при необходимости выполняются в связке с наводящим (ассистентом).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b/>
          <w:bCs/>
          <w:sz w:val="28"/>
          <w:szCs w:val="28"/>
          <w:lang w:eastAsia="en-US"/>
        </w:rPr>
        <w:t xml:space="preserve">3) для глухих и слабослышащих: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b/>
          <w:bCs/>
          <w:sz w:val="28"/>
          <w:szCs w:val="28"/>
          <w:lang w:eastAsia="en-US"/>
        </w:rPr>
        <w:t xml:space="preserve"> </w:t>
      </w:r>
      <w:r w:rsidRPr="003C28F2">
        <w:rPr>
          <w:rFonts w:eastAsia="Calibri"/>
          <w:sz w:val="28"/>
          <w:szCs w:val="28"/>
          <w:lang w:eastAsia="en-US"/>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личного индивидуального пользования.</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b/>
          <w:bCs/>
          <w:sz w:val="28"/>
          <w:szCs w:val="28"/>
          <w:lang w:eastAsia="en-US"/>
        </w:rPr>
        <w:t xml:space="preserve">4) для слепоглухих: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t xml:space="preserve"> предоставляются услуги тифлосурдопереводчика (помимо требований, выполняемых соответственно для слепых и глухих).</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t xml:space="preserve"> </w:t>
      </w:r>
      <w:r w:rsidRPr="003C28F2">
        <w:rPr>
          <w:rFonts w:eastAsia="Calibri"/>
          <w:b/>
          <w:bCs/>
          <w:sz w:val="28"/>
          <w:szCs w:val="28"/>
          <w:lang w:eastAsia="en-US"/>
        </w:rPr>
        <w:t xml:space="preserve">5) для лиц с тяжелыми нарушениями речи, глухих, слабослышащих </w:t>
      </w:r>
      <w:r w:rsidRPr="003C28F2">
        <w:rPr>
          <w:rFonts w:eastAsia="Calibri"/>
          <w:sz w:val="28"/>
          <w:szCs w:val="28"/>
          <w:lang w:eastAsia="en-US"/>
        </w:rPr>
        <w:t xml:space="preserve">занятия проводятся в письменной форме.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t xml:space="preserve"> </w:t>
      </w:r>
      <w:r w:rsidRPr="003C28F2">
        <w:rPr>
          <w:rFonts w:eastAsia="Calibri"/>
          <w:b/>
          <w:bCs/>
          <w:sz w:val="28"/>
          <w:szCs w:val="28"/>
          <w:lang w:eastAsia="en-US"/>
        </w:rPr>
        <w:t xml:space="preserve">6) для лиц с нарушениями двигательных функций верхних конечностей или отсутствием верхних конечностей: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t xml:space="preserve"> письменные задания выполняются на компьютере или надиктовываются ассистенту.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lastRenderedPageBreak/>
        <w:t xml:space="preserve"> На теоретических занятиях при изучении данной дисциплины используется компьютерная и мультимедийная техника,</w:t>
      </w:r>
      <w:r w:rsidRPr="003C28F2">
        <w:rPr>
          <w:rFonts w:eastAsia="Calibri"/>
          <w:color w:val="000000"/>
          <w:sz w:val="28"/>
          <w:szCs w:val="28"/>
          <w:lang w:eastAsia="en-US"/>
        </w:rPr>
        <w:t xml:space="preserve"> специализированное программное обеспечение</w:t>
      </w:r>
      <w:r w:rsidRPr="003C28F2">
        <w:rPr>
          <w:rFonts w:eastAsia="Calibri"/>
          <w:sz w:val="28"/>
          <w:szCs w:val="28"/>
          <w:lang w:eastAsia="en-US"/>
        </w:rPr>
        <w:t>.</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t xml:space="preserve"> Д</w:t>
      </w:r>
      <w:r w:rsidRPr="003C28F2">
        <w:rPr>
          <w:rFonts w:eastAsia="Calibri"/>
          <w:i/>
          <w:iCs/>
          <w:sz w:val="28"/>
          <w:szCs w:val="28"/>
          <w:lang w:eastAsia="en-US"/>
        </w:rPr>
        <w:t xml:space="preserve">ля студентов с нарушениями слуха.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t xml:space="preserve">Наличие звукоусиливающей аппаратуры, мультимедийных средств.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t xml:space="preserve">Учебная аудитория, в которой обучаются студенты с нарушением слуха, оборудована компьютерной техникой, аудиотехникой (акустический усилитель и колонки), видеотехникой (мультимедийный проектор, телевизор), электронной доской, мультимедийной системой.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t>Д</w:t>
      </w:r>
      <w:r w:rsidRPr="003C28F2">
        <w:rPr>
          <w:rFonts w:eastAsia="Calibri"/>
          <w:i/>
          <w:iCs/>
          <w:sz w:val="28"/>
          <w:szCs w:val="28"/>
          <w:lang w:eastAsia="en-US"/>
        </w:rPr>
        <w:t>ля студентов с нарушениями зрения</w:t>
      </w:r>
      <w:r w:rsidRPr="003C28F2">
        <w:rPr>
          <w:rFonts w:eastAsia="Calibri"/>
          <w:sz w:val="28"/>
          <w:szCs w:val="28"/>
          <w:lang w:eastAsia="en-US"/>
        </w:rPr>
        <w:t xml:space="preserve">.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t xml:space="preserve">Наличие программ невизуального доступа к информации, программ-синтезаторов речи. В сети Интернет имеется версия официального сайта филиала для слабовидящих (для инвалидов и лиц с ограниченными возможностями здоровья по зрению).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t xml:space="preserve">Тифлотехнические средства используются в учебном процессе для студентов с нарушениями зрения: средства для усиления остаточного зрения и средства преобразования визуальной информации в аудио и тактильные сигналы.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t>Д</w:t>
      </w:r>
      <w:r w:rsidRPr="003C28F2">
        <w:rPr>
          <w:rFonts w:eastAsia="Calibri"/>
          <w:i/>
          <w:iCs/>
          <w:sz w:val="28"/>
          <w:szCs w:val="28"/>
          <w:lang w:eastAsia="en-US"/>
        </w:rPr>
        <w:t xml:space="preserve">ля студентов с нарушениями опорно-двигательного аппарата.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t xml:space="preserve">Наличие компьютерной техники, адаптированной для инвалидов со специальным программным обеспечением. </w:t>
      </w:r>
    </w:p>
    <w:p w:rsidR="003C28F2" w:rsidRPr="003C28F2" w:rsidRDefault="003C28F2" w:rsidP="003C28F2">
      <w:pPr>
        <w:autoSpaceDE w:val="0"/>
        <w:autoSpaceDN w:val="0"/>
        <w:adjustRightInd w:val="0"/>
        <w:jc w:val="both"/>
        <w:rPr>
          <w:rFonts w:eastAsia="Calibri"/>
          <w:sz w:val="28"/>
          <w:szCs w:val="28"/>
          <w:lang w:eastAsia="en-US"/>
        </w:rPr>
      </w:pPr>
      <w:r w:rsidRPr="003C28F2">
        <w:rPr>
          <w:rFonts w:eastAsia="Calibri"/>
          <w:sz w:val="28"/>
          <w:szCs w:val="28"/>
          <w:lang w:eastAsia="en-US"/>
        </w:rPr>
        <w:t xml:space="preserve">Для студентов с нарушениями опорно-двигательного аппарата используются альтернативные устройства ввода информации. Имеются специальные возможности операционной системы Windows, таких как экранная клавиатура, с помощью которой можно вводить текст, настройка действий Windows при вводе с помощью клавиатуры или мыши. </w:t>
      </w:r>
    </w:p>
    <w:p w:rsidR="003C28F2" w:rsidRPr="003C28F2" w:rsidRDefault="003C28F2" w:rsidP="003C28F2">
      <w:pPr>
        <w:spacing w:after="8" w:line="230" w:lineRule="auto"/>
        <w:ind w:left="-15" w:firstLine="274"/>
        <w:jc w:val="both"/>
        <w:rPr>
          <w:color w:val="181717"/>
          <w:sz w:val="28"/>
          <w:szCs w:val="28"/>
        </w:rPr>
      </w:pPr>
      <w:r w:rsidRPr="003C28F2">
        <w:rPr>
          <w:color w:val="000000"/>
          <w:sz w:val="28"/>
          <w:szCs w:val="28"/>
        </w:rPr>
        <w:t>Обучающиеся обеспечены печатными и электронными образовательными ресурсами (программы, учебники, учебные пособия, материалы для самостоятельной работы и т.д.) в формах, адаптированных к ограничениям их здоровья и восприятия информации.</w:t>
      </w:r>
    </w:p>
    <w:p w:rsidR="003C28F2" w:rsidRPr="003C28F2" w:rsidRDefault="003C28F2" w:rsidP="003C28F2">
      <w:pPr>
        <w:spacing w:after="8" w:line="230" w:lineRule="auto"/>
        <w:ind w:left="-15" w:firstLine="274"/>
        <w:jc w:val="both"/>
        <w:rPr>
          <w:color w:val="000000"/>
          <w:sz w:val="28"/>
          <w:szCs w:val="28"/>
        </w:rPr>
      </w:pPr>
      <w:r w:rsidRPr="003C28F2">
        <w:rPr>
          <w:color w:val="000000"/>
          <w:sz w:val="28"/>
          <w:szCs w:val="28"/>
        </w:rPr>
        <w:t>для лиц с нарушениями слуха:</w:t>
      </w:r>
    </w:p>
    <w:p w:rsidR="003C28F2" w:rsidRPr="003C28F2" w:rsidRDefault="003C28F2" w:rsidP="003C28F2">
      <w:pPr>
        <w:spacing w:after="8" w:line="230" w:lineRule="auto"/>
        <w:ind w:left="-15" w:firstLine="274"/>
        <w:jc w:val="both"/>
        <w:rPr>
          <w:color w:val="000000"/>
          <w:sz w:val="28"/>
          <w:szCs w:val="28"/>
        </w:rPr>
      </w:pPr>
      <w:r w:rsidRPr="003C28F2">
        <w:rPr>
          <w:color w:val="000000"/>
          <w:sz w:val="28"/>
          <w:szCs w:val="28"/>
        </w:rPr>
        <w:t xml:space="preserve"> в печатной форме;</w:t>
      </w:r>
    </w:p>
    <w:p w:rsidR="003C28F2" w:rsidRPr="003C28F2" w:rsidRDefault="003C28F2" w:rsidP="003C28F2">
      <w:pPr>
        <w:spacing w:after="8" w:line="230" w:lineRule="auto"/>
        <w:ind w:left="-15" w:firstLine="274"/>
        <w:jc w:val="both"/>
        <w:rPr>
          <w:color w:val="000000"/>
          <w:sz w:val="28"/>
          <w:szCs w:val="28"/>
        </w:rPr>
      </w:pPr>
      <w:r w:rsidRPr="003C28F2">
        <w:rPr>
          <w:color w:val="000000"/>
          <w:sz w:val="28"/>
          <w:szCs w:val="28"/>
        </w:rPr>
        <w:t xml:space="preserve"> в форме электронного документа;</w:t>
      </w:r>
    </w:p>
    <w:p w:rsidR="003C28F2" w:rsidRPr="003C28F2" w:rsidRDefault="003C28F2" w:rsidP="003C28F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color w:val="181717"/>
          <w:sz w:val="28"/>
          <w:szCs w:val="28"/>
        </w:rPr>
      </w:pPr>
      <w:r w:rsidRPr="003C28F2">
        <w:rPr>
          <w:b/>
          <w:color w:val="181717"/>
          <w:sz w:val="28"/>
          <w:szCs w:val="28"/>
        </w:rPr>
        <w:t>4.2. Информационное обеспечение обучения</w:t>
      </w: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5"/>
        <w:jc w:val="both"/>
        <w:rPr>
          <w:b/>
          <w:bCs/>
          <w:color w:val="181717"/>
          <w:sz w:val="28"/>
          <w:szCs w:val="28"/>
        </w:rPr>
      </w:pPr>
      <w:r w:rsidRPr="003C28F2">
        <w:rPr>
          <w:b/>
          <w:bCs/>
          <w:color w:val="181717"/>
          <w:sz w:val="28"/>
          <w:szCs w:val="28"/>
        </w:rPr>
        <w:t>Перечень рекомендуемых учебных изданий, Интернет-ресурсов, дополнительной литературы</w:t>
      </w:r>
    </w:p>
    <w:p w:rsidR="003C28F2" w:rsidRPr="003C28F2" w:rsidRDefault="003C28F2" w:rsidP="005C325C">
      <w:pPr>
        <w:widowControl w:val="0"/>
        <w:numPr>
          <w:ilvl w:val="1"/>
          <w:numId w:val="148"/>
        </w:numPr>
        <w:tabs>
          <w:tab w:val="left" w:pos="1439"/>
        </w:tabs>
        <w:autoSpaceDE w:val="0"/>
        <w:autoSpaceDN w:val="0"/>
        <w:spacing w:before="3" w:after="8" w:line="230" w:lineRule="auto"/>
        <w:jc w:val="both"/>
        <w:outlineLvl w:val="2"/>
        <w:rPr>
          <w:b/>
          <w:bCs/>
          <w:sz w:val="28"/>
          <w:szCs w:val="28"/>
          <w:lang w:bidi="ru-RU"/>
        </w:rPr>
      </w:pPr>
      <w:r w:rsidRPr="003C28F2">
        <w:rPr>
          <w:b/>
          <w:bCs/>
          <w:sz w:val="28"/>
          <w:szCs w:val="28"/>
          <w:lang w:bidi="ru-RU"/>
        </w:rPr>
        <w:t>Информационное обеспечение реализации</w:t>
      </w:r>
      <w:r w:rsidRPr="003C28F2">
        <w:rPr>
          <w:b/>
          <w:bCs/>
          <w:spacing w:val="-26"/>
          <w:sz w:val="28"/>
          <w:szCs w:val="28"/>
          <w:lang w:bidi="ru-RU"/>
        </w:rPr>
        <w:t xml:space="preserve"> </w:t>
      </w:r>
      <w:r w:rsidRPr="003C28F2">
        <w:rPr>
          <w:b/>
          <w:bCs/>
          <w:sz w:val="28"/>
          <w:szCs w:val="28"/>
          <w:lang w:bidi="ru-RU"/>
        </w:rPr>
        <w:t>программы</w:t>
      </w:r>
    </w:p>
    <w:p w:rsidR="003C28F2" w:rsidRPr="003C28F2" w:rsidRDefault="003C28F2" w:rsidP="003C28F2">
      <w:pPr>
        <w:spacing w:before="42" w:after="120" w:line="278" w:lineRule="auto"/>
        <w:ind w:right="326"/>
        <w:jc w:val="both"/>
        <w:rPr>
          <w:color w:val="181717"/>
          <w:sz w:val="28"/>
          <w:szCs w:val="28"/>
        </w:rPr>
      </w:pPr>
      <w:r w:rsidRPr="003C28F2">
        <w:rPr>
          <w:color w:val="181717"/>
          <w:sz w:val="28"/>
          <w:szCs w:val="28"/>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w:t>
      </w:r>
      <w:r w:rsidRPr="003C28F2">
        <w:rPr>
          <w:color w:val="181717"/>
          <w:spacing w:val="-6"/>
          <w:sz w:val="28"/>
          <w:szCs w:val="28"/>
        </w:rPr>
        <w:t xml:space="preserve"> </w:t>
      </w:r>
      <w:r w:rsidRPr="003C28F2">
        <w:rPr>
          <w:color w:val="181717"/>
          <w:sz w:val="28"/>
          <w:szCs w:val="28"/>
        </w:rPr>
        <w:t>процессе.</w:t>
      </w:r>
    </w:p>
    <w:p w:rsidR="003C28F2" w:rsidRPr="003C28F2" w:rsidRDefault="003C28F2" w:rsidP="003C28F2">
      <w:pPr>
        <w:spacing w:line="250" w:lineRule="auto"/>
        <w:ind w:left="354" w:right="-15" w:hanging="10"/>
        <w:jc w:val="center"/>
        <w:rPr>
          <w:rFonts w:eastAsia="Franklin Gothic"/>
          <w:b/>
          <w:color w:val="181717"/>
          <w:sz w:val="28"/>
          <w:szCs w:val="28"/>
        </w:rPr>
      </w:pPr>
    </w:p>
    <w:p w:rsidR="003C28F2" w:rsidRPr="003C28F2" w:rsidRDefault="003C28F2" w:rsidP="003C28F2">
      <w:pPr>
        <w:spacing w:line="250" w:lineRule="auto"/>
        <w:ind w:left="354" w:right="-15" w:hanging="10"/>
        <w:jc w:val="center"/>
        <w:rPr>
          <w:b/>
          <w:color w:val="181717"/>
          <w:sz w:val="28"/>
          <w:szCs w:val="28"/>
        </w:rPr>
      </w:pPr>
      <w:r w:rsidRPr="003C28F2">
        <w:rPr>
          <w:rFonts w:eastAsia="Franklin Gothic"/>
          <w:b/>
          <w:color w:val="181717"/>
          <w:sz w:val="28"/>
          <w:szCs w:val="28"/>
        </w:rPr>
        <w:t>Основная литература</w:t>
      </w:r>
    </w:p>
    <w:p w:rsidR="003C28F2" w:rsidRPr="003C28F2" w:rsidRDefault="003C28F2" w:rsidP="005C325C">
      <w:pPr>
        <w:numPr>
          <w:ilvl w:val="0"/>
          <w:numId w:val="145"/>
        </w:numPr>
        <w:spacing w:after="3" w:line="237" w:lineRule="auto"/>
        <w:ind w:left="284" w:hanging="284"/>
        <w:jc w:val="both"/>
        <w:rPr>
          <w:color w:val="181717"/>
          <w:sz w:val="28"/>
          <w:szCs w:val="28"/>
        </w:rPr>
      </w:pPr>
      <w:r w:rsidRPr="003C28F2">
        <w:rPr>
          <w:i/>
          <w:color w:val="181717"/>
          <w:sz w:val="28"/>
          <w:szCs w:val="28"/>
        </w:rPr>
        <w:t>Максаковский В</w:t>
      </w:r>
      <w:r w:rsidRPr="003C28F2">
        <w:rPr>
          <w:color w:val="181717"/>
          <w:sz w:val="28"/>
          <w:szCs w:val="28"/>
        </w:rPr>
        <w:t>.</w:t>
      </w:r>
      <w:r w:rsidRPr="003C28F2">
        <w:rPr>
          <w:i/>
          <w:color w:val="181717"/>
          <w:sz w:val="28"/>
          <w:szCs w:val="28"/>
        </w:rPr>
        <w:t>П</w:t>
      </w:r>
      <w:r w:rsidRPr="003C28F2">
        <w:rPr>
          <w:color w:val="181717"/>
          <w:sz w:val="28"/>
          <w:szCs w:val="28"/>
        </w:rPr>
        <w:t>. География (базовый уровень). 10—11 классы. — М., 2014.</w:t>
      </w:r>
    </w:p>
    <w:p w:rsidR="003C28F2" w:rsidRPr="003C28F2" w:rsidRDefault="003C28F2" w:rsidP="003C28F2">
      <w:pPr>
        <w:keepNext/>
        <w:keepLines/>
        <w:spacing w:after="95"/>
        <w:ind w:left="10" w:right="-15" w:hanging="10"/>
        <w:jc w:val="center"/>
        <w:outlineLvl w:val="0"/>
        <w:rPr>
          <w:rFonts w:eastAsia="Franklin Gothic"/>
          <w:color w:val="181717"/>
          <w:sz w:val="28"/>
          <w:szCs w:val="28"/>
        </w:rPr>
      </w:pPr>
      <w:r w:rsidRPr="003C28F2">
        <w:rPr>
          <w:rFonts w:eastAsia="Franklin Gothic"/>
          <w:color w:val="181717"/>
          <w:sz w:val="28"/>
          <w:szCs w:val="28"/>
        </w:rPr>
        <w:lastRenderedPageBreak/>
        <w:t>Интернет-ресурсы</w:t>
      </w:r>
    </w:p>
    <w:p w:rsidR="003C28F2" w:rsidRPr="003C28F2" w:rsidRDefault="003C28F2" w:rsidP="005C325C">
      <w:pPr>
        <w:numPr>
          <w:ilvl w:val="0"/>
          <w:numId w:val="146"/>
        </w:numPr>
        <w:spacing w:after="8" w:line="230" w:lineRule="auto"/>
        <w:ind w:right="7"/>
        <w:jc w:val="both"/>
        <w:rPr>
          <w:color w:val="181717"/>
          <w:sz w:val="28"/>
          <w:szCs w:val="28"/>
        </w:rPr>
      </w:pPr>
      <w:r w:rsidRPr="003C28F2">
        <w:rPr>
          <w:color w:val="181717"/>
          <w:sz w:val="28"/>
          <w:szCs w:val="28"/>
        </w:rPr>
        <w:t xml:space="preserve">www.wikipedia.org (сайт Общедоступной мультиязычной универсальной интернет-энциклопедии). </w:t>
      </w:r>
    </w:p>
    <w:p w:rsidR="003C28F2" w:rsidRPr="003C28F2" w:rsidRDefault="003C28F2" w:rsidP="005C325C">
      <w:pPr>
        <w:numPr>
          <w:ilvl w:val="0"/>
          <w:numId w:val="146"/>
        </w:numPr>
        <w:spacing w:after="8" w:line="230" w:lineRule="auto"/>
        <w:ind w:right="7"/>
        <w:jc w:val="both"/>
        <w:rPr>
          <w:color w:val="181717"/>
          <w:sz w:val="28"/>
          <w:szCs w:val="28"/>
        </w:rPr>
      </w:pPr>
      <w:r w:rsidRPr="003C28F2">
        <w:rPr>
          <w:color w:val="181717"/>
          <w:sz w:val="28"/>
          <w:szCs w:val="28"/>
        </w:rPr>
        <w:t>www.faostat3.fao.org (сайт Международной сельскохозяйственной и продовольственной организации при ООН ФАО).</w:t>
      </w:r>
    </w:p>
    <w:p w:rsidR="003C28F2" w:rsidRPr="003C28F2" w:rsidRDefault="003C28F2" w:rsidP="005C325C">
      <w:pPr>
        <w:numPr>
          <w:ilvl w:val="0"/>
          <w:numId w:val="146"/>
        </w:numPr>
        <w:spacing w:after="3" w:line="237" w:lineRule="auto"/>
        <w:jc w:val="both"/>
        <w:rPr>
          <w:color w:val="181717"/>
          <w:sz w:val="28"/>
          <w:szCs w:val="28"/>
        </w:rPr>
      </w:pPr>
      <w:r w:rsidRPr="003C28F2">
        <w:rPr>
          <w:color w:val="181717"/>
          <w:sz w:val="28"/>
          <w:szCs w:val="28"/>
        </w:rPr>
        <w:t>www.school-collection.edu.ru («Единая коллекции цифровых образовательных ресурсов»).</w:t>
      </w:r>
    </w:p>
    <w:p w:rsidR="003C28F2" w:rsidRPr="003C28F2" w:rsidRDefault="003C28F2" w:rsidP="003C28F2">
      <w:pPr>
        <w:spacing w:before="42" w:after="120" w:line="278" w:lineRule="auto"/>
        <w:ind w:right="326"/>
        <w:jc w:val="both"/>
        <w:rPr>
          <w:color w:val="181717"/>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spacing w:after="8" w:line="230" w:lineRule="auto"/>
        <w:ind w:left="-15" w:firstLine="274"/>
        <w:jc w:val="both"/>
        <w:rPr>
          <w:color w:val="000000"/>
          <w:sz w:val="28"/>
          <w:szCs w:val="28"/>
        </w:rPr>
      </w:pPr>
    </w:p>
    <w:p w:rsidR="003C28F2" w:rsidRPr="003C28F2" w:rsidRDefault="003C28F2" w:rsidP="003C28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 w:line="230" w:lineRule="auto"/>
        <w:ind w:left="-15" w:firstLine="274"/>
        <w:jc w:val="both"/>
        <w:rPr>
          <w:bCs/>
          <w:color w:val="181717"/>
          <w:sz w:val="28"/>
          <w:szCs w:val="28"/>
        </w:rPr>
      </w:pPr>
    </w:p>
    <w:p w:rsidR="003C28F2" w:rsidRPr="003C28F2" w:rsidRDefault="003C28F2" w:rsidP="003C28F2">
      <w:pPr>
        <w:spacing w:after="25"/>
        <w:ind w:left="126" w:right="-15" w:hanging="10"/>
        <w:jc w:val="center"/>
        <w:rPr>
          <w:rFonts w:eastAsia="Franklin Gothic"/>
          <w:b/>
          <w:color w:val="181717"/>
          <w:sz w:val="28"/>
          <w:szCs w:val="28"/>
        </w:rPr>
      </w:pPr>
      <w:r w:rsidRPr="003C28F2">
        <w:rPr>
          <w:rFonts w:eastAsia="Franklin Gothic"/>
          <w:b/>
          <w:color w:val="181717"/>
          <w:sz w:val="28"/>
          <w:szCs w:val="28"/>
        </w:rPr>
        <w:t>ХАРАКТЕРИСТИКА ОСНОВНЫХ ВИДОВ УЧЕБНОЙ ДЕЯТЕЛЬНОСТИ СТУДЕНТОВ</w:t>
      </w:r>
    </w:p>
    <w:p w:rsidR="003C28F2" w:rsidRPr="003C28F2" w:rsidRDefault="003C28F2" w:rsidP="003C28F2">
      <w:pPr>
        <w:spacing w:after="25"/>
        <w:ind w:left="126" w:right="-15" w:hanging="10"/>
        <w:jc w:val="center"/>
        <w:rPr>
          <w:b/>
          <w:color w:val="181717"/>
          <w:sz w:val="28"/>
          <w:szCs w:val="28"/>
        </w:rPr>
      </w:pPr>
    </w:p>
    <w:tbl>
      <w:tblPr>
        <w:tblW w:w="8891" w:type="dxa"/>
        <w:tblInd w:w="5" w:type="dxa"/>
        <w:tblCellMar>
          <w:top w:w="84" w:type="dxa"/>
          <w:left w:w="113" w:type="dxa"/>
          <w:right w:w="115" w:type="dxa"/>
        </w:tblCellMar>
        <w:tblLook w:val="04A0" w:firstRow="1" w:lastRow="0" w:firstColumn="1" w:lastColumn="0" w:noHBand="0" w:noVBand="1"/>
      </w:tblPr>
      <w:tblGrid>
        <w:gridCol w:w="2439"/>
        <w:gridCol w:w="6452"/>
      </w:tblGrid>
      <w:tr w:rsidR="003C28F2" w:rsidRPr="003C28F2" w:rsidTr="006368B9">
        <w:trPr>
          <w:trHeight w:val="548"/>
        </w:trPr>
        <w:tc>
          <w:tcPr>
            <w:tcW w:w="2093" w:type="dxa"/>
            <w:tcBorders>
              <w:top w:val="single" w:sz="4" w:space="0" w:color="181717"/>
              <w:left w:val="single" w:sz="4" w:space="0" w:color="181717"/>
              <w:bottom w:val="single" w:sz="4" w:space="0" w:color="181717"/>
              <w:right w:val="single" w:sz="4" w:space="0" w:color="181717"/>
            </w:tcBorders>
            <w:shd w:val="clear" w:color="auto" w:fill="auto"/>
            <w:vAlign w:val="center"/>
          </w:tcPr>
          <w:p w:rsidR="003C28F2" w:rsidRPr="003C28F2" w:rsidRDefault="003C28F2" w:rsidP="003C28F2">
            <w:pPr>
              <w:spacing w:line="276" w:lineRule="auto"/>
              <w:jc w:val="center"/>
              <w:rPr>
                <w:color w:val="181717"/>
              </w:rPr>
            </w:pPr>
            <w:r w:rsidRPr="003C28F2">
              <w:rPr>
                <w:b/>
                <w:color w:val="181717"/>
              </w:rPr>
              <w:t>Содержание обучения</w:t>
            </w:r>
          </w:p>
        </w:tc>
        <w:tc>
          <w:tcPr>
            <w:tcW w:w="6798"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jc w:val="center"/>
              <w:rPr>
                <w:color w:val="181717"/>
              </w:rPr>
            </w:pPr>
            <w:r w:rsidRPr="003C28F2">
              <w:rPr>
                <w:b/>
                <w:color w:val="181717"/>
              </w:rPr>
              <w:t>Характеристика основных видов учебной деятельности студентов (на уровне учебных действий)</w:t>
            </w:r>
          </w:p>
        </w:tc>
      </w:tr>
      <w:tr w:rsidR="003C28F2" w:rsidRPr="003C28F2" w:rsidTr="006368B9">
        <w:trPr>
          <w:trHeight w:val="1254"/>
        </w:trPr>
        <w:tc>
          <w:tcPr>
            <w:tcW w:w="2093"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rPr>
                <w:color w:val="181717"/>
              </w:rPr>
            </w:pPr>
            <w:r w:rsidRPr="003C28F2">
              <w:rPr>
                <w:b/>
                <w:color w:val="181717"/>
              </w:rPr>
              <w:t>Введение.</w:t>
            </w:r>
          </w:p>
          <w:p w:rsidR="003C28F2" w:rsidRPr="003C28F2" w:rsidRDefault="003C28F2" w:rsidP="003C28F2">
            <w:pPr>
              <w:spacing w:line="276" w:lineRule="auto"/>
              <w:rPr>
                <w:color w:val="181717"/>
              </w:rPr>
            </w:pPr>
            <w:r w:rsidRPr="003C28F2">
              <w:rPr>
                <w:b/>
                <w:color w:val="181717"/>
              </w:rPr>
              <w:t>1. Источники географической информации</w:t>
            </w:r>
          </w:p>
        </w:tc>
        <w:tc>
          <w:tcPr>
            <w:tcW w:w="6798"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36" w:lineRule="auto"/>
              <w:rPr>
                <w:color w:val="181717"/>
              </w:rPr>
            </w:pPr>
            <w:r w:rsidRPr="003C28F2">
              <w:rPr>
                <w:color w:val="181717"/>
              </w:rPr>
              <w:t>Объяснение междисциплинарных связей географии. Название традиционных и новых источников географической информации.</w:t>
            </w:r>
          </w:p>
          <w:p w:rsidR="003C28F2" w:rsidRPr="003C28F2" w:rsidRDefault="003C28F2" w:rsidP="003C28F2">
            <w:pPr>
              <w:spacing w:line="276" w:lineRule="auto"/>
              <w:rPr>
                <w:color w:val="181717"/>
              </w:rPr>
            </w:pPr>
            <w:r w:rsidRPr="003C28F2">
              <w:rPr>
                <w:color w:val="181717"/>
              </w:rPr>
              <w:t>Демонстрация роли Интернета и геоинформационных систем в изучении географии</w:t>
            </w:r>
          </w:p>
        </w:tc>
      </w:tr>
      <w:tr w:rsidR="003C28F2" w:rsidRPr="003C28F2" w:rsidTr="006368B9">
        <w:trPr>
          <w:trHeight w:val="3350"/>
        </w:trPr>
        <w:tc>
          <w:tcPr>
            <w:tcW w:w="2093" w:type="dxa"/>
            <w:tcBorders>
              <w:top w:val="single" w:sz="4" w:space="0" w:color="181717"/>
              <w:left w:val="single" w:sz="4" w:space="0" w:color="181717"/>
              <w:right w:val="single" w:sz="4" w:space="0" w:color="181717"/>
            </w:tcBorders>
            <w:shd w:val="clear" w:color="auto" w:fill="auto"/>
          </w:tcPr>
          <w:p w:rsidR="003C28F2" w:rsidRPr="003C28F2" w:rsidRDefault="003C28F2" w:rsidP="003C28F2">
            <w:pPr>
              <w:spacing w:line="276" w:lineRule="auto"/>
              <w:rPr>
                <w:color w:val="181717"/>
              </w:rPr>
            </w:pPr>
            <w:r w:rsidRPr="003C28F2">
              <w:rPr>
                <w:b/>
                <w:color w:val="181717"/>
              </w:rPr>
              <w:t>2. Политическое устройство мира</w:t>
            </w:r>
          </w:p>
        </w:tc>
        <w:tc>
          <w:tcPr>
            <w:tcW w:w="6798" w:type="dxa"/>
            <w:tcBorders>
              <w:top w:val="single" w:sz="4" w:space="0" w:color="181717"/>
              <w:left w:val="single" w:sz="4" w:space="0" w:color="181717"/>
              <w:right w:val="single" w:sz="4" w:space="0" w:color="181717"/>
            </w:tcBorders>
            <w:shd w:val="clear" w:color="auto" w:fill="auto"/>
          </w:tcPr>
          <w:p w:rsidR="003C28F2" w:rsidRPr="003C28F2" w:rsidRDefault="003C28F2" w:rsidP="003C28F2">
            <w:pPr>
              <w:spacing w:line="276" w:lineRule="auto"/>
              <w:rPr>
                <w:color w:val="181717"/>
              </w:rPr>
            </w:pPr>
            <w:r w:rsidRPr="003C28F2">
              <w:rPr>
                <w:color w:val="181717"/>
              </w:rPr>
              <w:t>Умение показывать на карте различные страны мира. Умение приводить примеры и характеризовать современные межгосударственные конфликты в различных регионах мира.</w:t>
            </w:r>
          </w:p>
          <w:p w:rsidR="003C28F2" w:rsidRPr="003C28F2" w:rsidRDefault="003C28F2" w:rsidP="003C28F2">
            <w:pPr>
              <w:spacing w:line="276" w:lineRule="auto"/>
              <w:ind w:right="112" w:firstLine="274"/>
              <w:jc w:val="both"/>
              <w:rPr>
                <w:color w:val="181717"/>
              </w:rPr>
            </w:pPr>
            <w:r w:rsidRPr="003C28F2">
              <w:rPr>
                <w:color w:val="181717"/>
              </w:rPr>
              <w:t>Выделение стран с республиканской и монархической формами правления, унитарным и федеративным типами государственного устройства в различных регионах мира. Объяснение различий развитых и развивающихся стран по уровню их социально-экономического развития. Умение приводить примеры и характеризовать различные типы стран по уровню социально-экономического развития</w:t>
            </w:r>
          </w:p>
        </w:tc>
      </w:tr>
      <w:tr w:rsidR="003C28F2" w:rsidRPr="003C28F2" w:rsidTr="006368B9">
        <w:tblPrEx>
          <w:tblCellMar>
            <w:right w:w="70" w:type="dxa"/>
          </w:tblCellMar>
        </w:tblPrEx>
        <w:trPr>
          <w:trHeight w:val="2134"/>
        </w:trPr>
        <w:tc>
          <w:tcPr>
            <w:tcW w:w="2093"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5C325C">
            <w:pPr>
              <w:numPr>
                <w:ilvl w:val="0"/>
                <w:numId w:val="146"/>
              </w:numPr>
              <w:spacing w:after="8" w:line="276" w:lineRule="auto"/>
              <w:jc w:val="both"/>
              <w:rPr>
                <w:color w:val="181717"/>
              </w:rPr>
            </w:pPr>
            <w:r w:rsidRPr="003C28F2">
              <w:rPr>
                <w:b/>
                <w:color w:val="181717"/>
              </w:rPr>
              <w:t>География мировых  природных ресурсов</w:t>
            </w:r>
          </w:p>
        </w:tc>
        <w:tc>
          <w:tcPr>
            <w:tcW w:w="6798"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36" w:lineRule="auto"/>
              <w:rPr>
                <w:color w:val="181717"/>
              </w:rPr>
            </w:pPr>
            <w:r w:rsidRPr="003C28F2">
              <w:rPr>
                <w:color w:val="181717"/>
              </w:rPr>
              <w:t>Объяснение основных направлений экологизации хозяйственной деятельности человека.</w:t>
            </w:r>
          </w:p>
          <w:p w:rsidR="003C28F2" w:rsidRPr="003C28F2" w:rsidRDefault="003C28F2" w:rsidP="003C28F2">
            <w:pPr>
              <w:spacing w:line="236" w:lineRule="auto"/>
              <w:rPr>
                <w:color w:val="181717"/>
              </w:rPr>
            </w:pPr>
            <w:r w:rsidRPr="003C28F2">
              <w:rPr>
                <w:color w:val="181717"/>
              </w:rPr>
              <w:t>Выделение различных типов природопользования. Определение обеспеченности различными видами природных ресурсов отдельных регионов и стран мира.</w:t>
            </w:r>
          </w:p>
          <w:p w:rsidR="003C28F2" w:rsidRPr="003C28F2" w:rsidRDefault="003C28F2" w:rsidP="003C28F2">
            <w:pPr>
              <w:spacing w:line="276" w:lineRule="auto"/>
              <w:ind w:right="204"/>
              <w:rPr>
                <w:color w:val="181717"/>
              </w:rPr>
            </w:pPr>
            <w:r w:rsidRPr="003C28F2">
              <w:rPr>
                <w:color w:val="181717"/>
              </w:rPr>
              <w:t>Умение показывать на карте основные мировые районы добычи различных видов минеральных ресурсов. Умение называть основные направления использования ресурсов Мирового океана</w:t>
            </w:r>
          </w:p>
        </w:tc>
      </w:tr>
      <w:tr w:rsidR="003C28F2" w:rsidRPr="003C28F2" w:rsidTr="006368B9">
        <w:tblPrEx>
          <w:tblCellMar>
            <w:right w:w="70" w:type="dxa"/>
          </w:tblCellMar>
        </w:tblPrEx>
        <w:trPr>
          <w:trHeight w:val="3894"/>
        </w:trPr>
        <w:tc>
          <w:tcPr>
            <w:tcW w:w="2093"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rPr>
                <w:color w:val="181717"/>
              </w:rPr>
            </w:pPr>
            <w:r w:rsidRPr="003C28F2">
              <w:rPr>
                <w:b/>
                <w:color w:val="181717"/>
              </w:rPr>
              <w:t>4. География населения мира</w:t>
            </w:r>
          </w:p>
        </w:tc>
        <w:tc>
          <w:tcPr>
            <w:tcW w:w="6798"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36" w:lineRule="auto"/>
              <w:rPr>
                <w:color w:val="181717"/>
              </w:rPr>
            </w:pPr>
            <w:r w:rsidRPr="003C28F2">
              <w:rPr>
                <w:color w:val="181717"/>
              </w:rPr>
              <w:t>Умение называть мировую десятку стран с наибольшей численностью населения.</w:t>
            </w:r>
          </w:p>
          <w:p w:rsidR="003C28F2" w:rsidRPr="003C28F2" w:rsidRDefault="003C28F2" w:rsidP="003C28F2">
            <w:pPr>
              <w:spacing w:line="236" w:lineRule="auto"/>
              <w:ind w:right="209"/>
              <w:jc w:val="both"/>
              <w:rPr>
                <w:color w:val="181717"/>
              </w:rPr>
            </w:pPr>
            <w:r w:rsidRPr="003C28F2">
              <w:rPr>
                <w:color w:val="181717"/>
              </w:rPr>
              <w:t>Выделение различных типов воспроизводства населения и приведение примеров стран, для которых они характерны. Умение называть основные показатели качества жизни населения.</w:t>
            </w:r>
          </w:p>
          <w:p w:rsidR="003C28F2" w:rsidRPr="003C28F2" w:rsidRDefault="003C28F2" w:rsidP="003C28F2">
            <w:pPr>
              <w:spacing w:line="236" w:lineRule="auto"/>
              <w:rPr>
                <w:color w:val="181717"/>
              </w:rPr>
            </w:pPr>
            <w:r w:rsidRPr="003C28F2">
              <w:rPr>
                <w:color w:val="181717"/>
              </w:rPr>
              <w:t>Умение приводить примеры стран с однородным и наиболее разнородным расовым, этническим и религиозным составом населения.</w:t>
            </w:r>
          </w:p>
          <w:p w:rsidR="003C28F2" w:rsidRPr="003C28F2" w:rsidRDefault="003C28F2" w:rsidP="003C28F2">
            <w:pPr>
              <w:spacing w:line="236" w:lineRule="auto"/>
              <w:rPr>
                <w:color w:val="181717"/>
              </w:rPr>
            </w:pPr>
            <w:r w:rsidRPr="003C28F2">
              <w:rPr>
                <w:color w:val="181717"/>
              </w:rPr>
              <w:t>Умение приводить примеры стран с наибольшей и наименьшей средней плотностью населения.</w:t>
            </w:r>
          </w:p>
          <w:p w:rsidR="003C28F2" w:rsidRPr="003C28F2" w:rsidRDefault="003C28F2" w:rsidP="003C28F2">
            <w:pPr>
              <w:spacing w:line="236" w:lineRule="auto"/>
              <w:rPr>
                <w:color w:val="181717"/>
              </w:rPr>
            </w:pPr>
            <w:r w:rsidRPr="003C28F2">
              <w:rPr>
                <w:color w:val="181717"/>
              </w:rPr>
              <w:t>Объяснение основных направлений и причин современных международных миграций населения.</w:t>
            </w:r>
          </w:p>
          <w:p w:rsidR="003C28F2" w:rsidRPr="003C28F2" w:rsidRDefault="003C28F2" w:rsidP="003C28F2">
            <w:pPr>
              <w:spacing w:line="236" w:lineRule="auto"/>
              <w:rPr>
                <w:color w:val="181717"/>
              </w:rPr>
            </w:pPr>
            <w:r w:rsidRPr="003C28F2">
              <w:rPr>
                <w:color w:val="181717"/>
              </w:rPr>
              <w:t>Умение приводить примеры стран с наибольшей и наименьшей долей городского населения.</w:t>
            </w:r>
          </w:p>
          <w:p w:rsidR="003C28F2" w:rsidRPr="003C28F2" w:rsidRDefault="003C28F2" w:rsidP="003C28F2">
            <w:pPr>
              <w:spacing w:line="276" w:lineRule="auto"/>
              <w:rPr>
                <w:color w:val="181717"/>
              </w:rPr>
            </w:pPr>
            <w:r w:rsidRPr="003C28F2">
              <w:rPr>
                <w:color w:val="181717"/>
              </w:rPr>
              <w:t xml:space="preserve">Умение показывать на карте мировые «сверхгорода» и </w:t>
            </w:r>
            <w:r w:rsidRPr="003C28F2">
              <w:rPr>
                <w:color w:val="181717"/>
              </w:rPr>
              <w:lastRenderedPageBreak/>
              <w:t>мегалополисы</w:t>
            </w:r>
          </w:p>
        </w:tc>
      </w:tr>
      <w:tr w:rsidR="003C28F2" w:rsidRPr="003C28F2" w:rsidTr="006368B9">
        <w:tblPrEx>
          <w:tblCellMar>
            <w:right w:w="70" w:type="dxa"/>
          </w:tblCellMar>
        </w:tblPrEx>
        <w:trPr>
          <w:trHeight w:val="2574"/>
        </w:trPr>
        <w:tc>
          <w:tcPr>
            <w:tcW w:w="2093"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rPr>
                <w:color w:val="181717"/>
              </w:rPr>
            </w:pPr>
            <w:r w:rsidRPr="003C28F2">
              <w:rPr>
                <w:b/>
                <w:color w:val="181717"/>
              </w:rPr>
              <w:lastRenderedPageBreak/>
              <w:t xml:space="preserve">5. Мировое хозяйство </w:t>
            </w:r>
            <w:r w:rsidRPr="003C28F2">
              <w:rPr>
                <w:color w:val="181717"/>
              </w:rPr>
              <w:t>Современные особенности развития мирового хозяйства</w:t>
            </w:r>
          </w:p>
        </w:tc>
        <w:tc>
          <w:tcPr>
            <w:tcW w:w="6798"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36" w:lineRule="auto"/>
              <w:rPr>
                <w:color w:val="181717"/>
              </w:rPr>
            </w:pPr>
            <w:r w:rsidRPr="003C28F2">
              <w:rPr>
                <w:color w:val="181717"/>
              </w:rPr>
              <w:t>Умение давать определение понятий «международное географическое разделение труда», «международная специализация» и «международное кооперирование». Выделение характерных черт современной научно-технической революции.</w:t>
            </w:r>
          </w:p>
          <w:p w:rsidR="003C28F2" w:rsidRPr="003C28F2" w:rsidRDefault="003C28F2" w:rsidP="003C28F2">
            <w:pPr>
              <w:spacing w:line="236" w:lineRule="auto"/>
              <w:rPr>
                <w:color w:val="181717"/>
              </w:rPr>
            </w:pPr>
            <w:r w:rsidRPr="003C28F2">
              <w:rPr>
                <w:color w:val="181717"/>
              </w:rPr>
              <w:t>Умение называть ведущие мировые и региональные экономические интеграционные группировки.</w:t>
            </w:r>
          </w:p>
          <w:p w:rsidR="003C28F2" w:rsidRPr="003C28F2" w:rsidRDefault="003C28F2" w:rsidP="003C28F2">
            <w:pPr>
              <w:spacing w:line="236" w:lineRule="auto"/>
              <w:rPr>
                <w:color w:val="181717"/>
              </w:rPr>
            </w:pPr>
            <w:r w:rsidRPr="003C28F2">
              <w:rPr>
                <w:color w:val="181717"/>
              </w:rPr>
              <w:t>Умение приводить примеры отраслей различных сфер хозяйственной деятельности.</w:t>
            </w:r>
          </w:p>
          <w:p w:rsidR="003C28F2" w:rsidRPr="003C28F2" w:rsidRDefault="003C28F2" w:rsidP="003C28F2">
            <w:pPr>
              <w:spacing w:line="276" w:lineRule="auto"/>
              <w:rPr>
                <w:color w:val="181717"/>
              </w:rPr>
            </w:pPr>
            <w:r w:rsidRPr="003C28F2">
              <w:rPr>
                <w:color w:val="181717"/>
              </w:rPr>
              <w:t>Умение называть наиболее передовые и наиболее отсталые страны мира по уровню их экономического развития</w:t>
            </w:r>
          </w:p>
        </w:tc>
      </w:tr>
      <w:tr w:rsidR="003C28F2" w:rsidRPr="003C28F2" w:rsidTr="006368B9">
        <w:tblPrEx>
          <w:tblCellMar>
            <w:right w:w="70" w:type="dxa"/>
          </w:tblCellMar>
        </w:tblPrEx>
        <w:trPr>
          <w:trHeight w:val="1914"/>
        </w:trPr>
        <w:tc>
          <w:tcPr>
            <w:tcW w:w="2093"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rPr>
                <w:color w:val="181717"/>
              </w:rPr>
            </w:pPr>
            <w:r w:rsidRPr="003C28F2">
              <w:rPr>
                <w:color w:val="181717"/>
              </w:rPr>
              <w:t>География отраслей первичной сферы мирового хозяйства</w:t>
            </w:r>
          </w:p>
        </w:tc>
        <w:tc>
          <w:tcPr>
            <w:tcW w:w="6798"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36" w:lineRule="auto"/>
              <w:rPr>
                <w:color w:val="181717"/>
              </w:rPr>
            </w:pPr>
            <w:r w:rsidRPr="003C28F2">
              <w:rPr>
                <w:color w:val="181717"/>
              </w:rPr>
              <w:t>Выделение характерных черт «зеленой революции». Умение приводить примеры стран, являющихся ведущими мировыми производителями различных видов продукции растениеводства и животноводства.</w:t>
            </w:r>
          </w:p>
          <w:p w:rsidR="003C28F2" w:rsidRPr="003C28F2" w:rsidRDefault="003C28F2" w:rsidP="003C28F2">
            <w:pPr>
              <w:spacing w:line="276" w:lineRule="auto"/>
              <w:rPr>
                <w:color w:val="181717"/>
              </w:rPr>
            </w:pPr>
            <w:r w:rsidRPr="003C28F2">
              <w:rPr>
                <w:color w:val="181717"/>
              </w:rPr>
              <w:t>Умение называть страны, являющиеся ведущими мировыми производителями различных видов минерального сырья. Умение показывать на карте и характеризовать основные горнопромышленные и сельскохозяйственные районы мира</w:t>
            </w:r>
          </w:p>
        </w:tc>
      </w:tr>
      <w:tr w:rsidR="003C28F2" w:rsidRPr="003C28F2" w:rsidTr="006368B9">
        <w:tblPrEx>
          <w:tblCellMar>
            <w:right w:w="70" w:type="dxa"/>
          </w:tblCellMar>
        </w:tblPrEx>
        <w:trPr>
          <w:trHeight w:val="1254"/>
        </w:trPr>
        <w:tc>
          <w:tcPr>
            <w:tcW w:w="2093" w:type="dxa"/>
            <w:vMerge w:val="restart"/>
            <w:tcBorders>
              <w:top w:val="single" w:sz="4" w:space="0" w:color="181717"/>
              <w:left w:val="single" w:sz="4" w:space="0" w:color="181717"/>
              <w:right w:val="single" w:sz="4" w:space="0" w:color="181717"/>
            </w:tcBorders>
            <w:shd w:val="clear" w:color="auto" w:fill="auto"/>
          </w:tcPr>
          <w:p w:rsidR="003C28F2" w:rsidRPr="003C28F2" w:rsidRDefault="003C28F2" w:rsidP="003C28F2">
            <w:pPr>
              <w:spacing w:line="276" w:lineRule="auto"/>
              <w:rPr>
                <w:color w:val="181717"/>
              </w:rPr>
            </w:pPr>
            <w:r w:rsidRPr="003C28F2">
              <w:rPr>
                <w:color w:val="181717"/>
              </w:rPr>
              <w:t>География отраслей вторичной сферы мирового хозяйства</w:t>
            </w:r>
          </w:p>
        </w:tc>
        <w:tc>
          <w:tcPr>
            <w:tcW w:w="6798"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36" w:lineRule="auto"/>
              <w:rPr>
                <w:color w:val="181717"/>
              </w:rPr>
            </w:pPr>
            <w:r w:rsidRPr="003C28F2">
              <w:rPr>
                <w:color w:val="181717"/>
              </w:rPr>
              <w:t>Умение приводить примеры стран, основная часть электроэнергии в которых производится на тепловых, гидравлических и атомных электростанциях.</w:t>
            </w:r>
          </w:p>
          <w:p w:rsidR="003C28F2" w:rsidRPr="003C28F2" w:rsidRDefault="003C28F2" w:rsidP="003C28F2">
            <w:pPr>
              <w:spacing w:line="276" w:lineRule="auto"/>
              <w:rPr>
                <w:color w:val="181717"/>
              </w:rPr>
            </w:pPr>
            <w:r w:rsidRPr="003C28F2">
              <w:rPr>
                <w:color w:val="181717"/>
              </w:rPr>
              <w:t>Умение называть страны, являющиеся ведущими мировыми производителями черных и цветных металлов.</w:t>
            </w:r>
          </w:p>
        </w:tc>
      </w:tr>
      <w:tr w:rsidR="003C28F2" w:rsidRPr="003C28F2" w:rsidTr="006368B9">
        <w:tblPrEx>
          <w:tblCellMar>
            <w:top w:w="87" w:type="dxa"/>
            <w:right w:w="71" w:type="dxa"/>
          </w:tblCellMar>
        </w:tblPrEx>
        <w:trPr>
          <w:trHeight w:val="1588"/>
        </w:trPr>
        <w:tc>
          <w:tcPr>
            <w:tcW w:w="2093" w:type="dxa"/>
            <w:vMerge/>
            <w:tcBorders>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rPr>
                <w:color w:val="181717"/>
              </w:rPr>
            </w:pPr>
          </w:p>
        </w:tc>
        <w:tc>
          <w:tcPr>
            <w:tcW w:w="6798" w:type="dxa"/>
            <w:tcBorders>
              <w:top w:val="single" w:sz="4" w:space="0" w:color="181717"/>
              <w:left w:val="single" w:sz="4" w:space="0" w:color="181717"/>
              <w:bottom w:val="single" w:sz="4" w:space="0" w:color="181717"/>
              <w:right w:val="single" w:sz="4" w:space="0" w:color="181717"/>
            </w:tcBorders>
            <w:shd w:val="clear" w:color="auto" w:fill="auto"/>
            <w:vAlign w:val="center"/>
          </w:tcPr>
          <w:p w:rsidR="003C28F2" w:rsidRPr="003C28F2" w:rsidRDefault="003C28F2" w:rsidP="003C28F2">
            <w:pPr>
              <w:spacing w:line="236" w:lineRule="auto"/>
              <w:rPr>
                <w:color w:val="181717"/>
              </w:rPr>
            </w:pPr>
            <w:r w:rsidRPr="003C28F2">
              <w:rPr>
                <w:color w:val="181717"/>
              </w:rPr>
              <w:t>Выделение стран с наиболее высоким уровнем развития машиностроения.</w:t>
            </w:r>
          </w:p>
          <w:p w:rsidR="003C28F2" w:rsidRPr="003C28F2" w:rsidRDefault="003C28F2" w:rsidP="003C28F2">
            <w:pPr>
              <w:spacing w:line="276" w:lineRule="auto"/>
              <w:rPr>
                <w:color w:val="181717"/>
              </w:rPr>
            </w:pPr>
            <w:r w:rsidRPr="003C28F2">
              <w:rPr>
                <w:color w:val="181717"/>
              </w:rPr>
              <w:t>Умение называть страны, являющиеся ведущими мировыми производителями автомобилей, морских невоенных судов, серной кислоты, пластмасс, химических волокон, синтетического каучука, пиломатериалов, бумаги и тканей</w:t>
            </w:r>
          </w:p>
        </w:tc>
      </w:tr>
      <w:tr w:rsidR="003C28F2" w:rsidRPr="003C28F2" w:rsidTr="006368B9">
        <w:tblPrEx>
          <w:tblCellMar>
            <w:top w:w="87" w:type="dxa"/>
            <w:right w:w="71" w:type="dxa"/>
          </w:tblCellMar>
        </w:tblPrEx>
        <w:trPr>
          <w:trHeight w:val="3348"/>
        </w:trPr>
        <w:tc>
          <w:tcPr>
            <w:tcW w:w="2093"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rPr>
                <w:color w:val="181717"/>
              </w:rPr>
            </w:pPr>
            <w:r w:rsidRPr="003C28F2">
              <w:rPr>
                <w:color w:val="181717"/>
              </w:rPr>
              <w:lastRenderedPageBreak/>
              <w:t>География отраслей третичной сферы мирового хозяйства</w:t>
            </w:r>
          </w:p>
        </w:tc>
        <w:tc>
          <w:tcPr>
            <w:tcW w:w="6798" w:type="dxa"/>
            <w:tcBorders>
              <w:top w:val="single" w:sz="4" w:space="0" w:color="181717"/>
              <w:left w:val="single" w:sz="4" w:space="0" w:color="181717"/>
              <w:bottom w:val="single" w:sz="4" w:space="0" w:color="181717"/>
              <w:right w:val="single" w:sz="4" w:space="0" w:color="181717"/>
            </w:tcBorders>
            <w:shd w:val="clear" w:color="auto" w:fill="auto"/>
            <w:vAlign w:val="center"/>
          </w:tcPr>
          <w:p w:rsidR="003C28F2" w:rsidRPr="003C28F2" w:rsidRDefault="003C28F2" w:rsidP="003C28F2">
            <w:pPr>
              <w:spacing w:line="236" w:lineRule="auto"/>
              <w:rPr>
                <w:color w:val="181717"/>
              </w:rPr>
            </w:pPr>
            <w:r w:rsidRPr="003C28F2">
              <w:rPr>
                <w:color w:val="181717"/>
              </w:rPr>
              <w:t>Умение объяснять роль различных видов транспорта при перевозке грузов и пассажиров.</w:t>
            </w:r>
          </w:p>
          <w:p w:rsidR="003C28F2" w:rsidRPr="003C28F2" w:rsidRDefault="003C28F2" w:rsidP="003C28F2">
            <w:pPr>
              <w:spacing w:line="236" w:lineRule="auto"/>
              <w:rPr>
                <w:color w:val="181717"/>
              </w:rPr>
            </w:pPr>
            <w:r w:rsidRPr="003C28F2">
              <w:rPr>
                <w:color w:val="181717"/>
              </w:rPr>
              <w:t>Умение приводить примеры стран, обладающих наибольшей протяженностью и плотностью сети железных и автомобильных дорог.</w:t>
            </w:r>
          </w:p>
          <w:p w:rsidR="003C28F2" w:rsidRPr="003C28F2" w:rsidRDefault="003C28F2" w:rsidP="003C28F2">
            <w:pPr>
              <w:spacing w:line="236" w:lineRule="auto"/>
              <w:ind w:right="126"/>
              <w:rPr>
                <w:color w:val="181717"/>
              </w:rPr>
            </w:pPr>
            <w:r w:rsidRPr="003C28F2">
              <w:rPr>
                <w:color w:val="181717"/>
              </w:rPr>
              <w:t>Умение называть крупнейшие мировые торговые порты и аэропорты, объяснять их распределение по регионам и странам мира.</w:t>
            </w:r>
          </w:p>
          <w:p w:rsidR="003C28F2" w:rsidRPr="003C28F2" w:rsidRDefault="003C28F2" w:rsidP="003C28F2">
            <w:pPr>
              <w:spacing w:line="236" w:lineRule="auto"/>
              <w:rPr>
                <w:color w:val="181717"/>
              </w:rPr>
            </w:pPr>
            <w:r w:rsidRPr="003C28F2">
              <w:rPr>
                <w:color w:val="181717"/>
              </w:rPr>
              <w:t>Умение показывать на карте и характеризовать основные районы международного туризма.</w:t>
            </w:r>
          </w:p>
          <w:p w:rsidR="003C28F2" w:rsidRPr="003C28F2" w:rsidRDefault="003C28F2" w:rsidP="003C28F2">
            <w:pPr>
              <w:spacing w:line="236" w:lineRule="auto"/>
              <w:rPr>
                <w:color w:val="181717"/>
              </w:rPr>
            </w:pPr>
            <w:r w:rsidRPr="003C28F2">
              <w:rPr>
                <w:color w:val="181717"/>
              </w:rPr>
              <w:t>Умение объяснять местоположение ведущих мировых центров биржевой деятельности.</w:t>
            </w:r>
          </w:p>
          <w:p w:rsidR="003C28F2" w:rsidRPr="003C28F2" w:rsidRDefault="003C28F2" w:rsidP="003C28F2">
            <w:pPr>
              <w:spacing w:line="276" w:lineRule="auto"/>
              <w:rPr>
                <w:color w:val="181717"/>
              </w:rPr>
            </w:pPr>
            <w:r w:rsidRPr="003C28F2">
              <w:rPr>
                <w:color w:val="181717"/>
              </w:rPr>
              <w:t>Умение называть страны с наибольшими объемами внешней торговли товарами</w:t>
            </w:r>
          </w:p>
        </w:tc>
      </w:tr>
      <w:tr w:rsidR="003C28F2" w:rsidRPr="003C28F2" w:rsidTr="006368B9">
        <w:tblPrEx>
          <w:tblCellMar>
            <w:top w:w="87" w:type="dxa"/>
            <w:right w:w="71" w:type="dxa"/>
          </w:tblCellMar>
        </w:tblPrEx>
        <w:trPr>
          <w:trHeight w:val="4008"/>
        </w:trPr>
        <w:tc>
          <w:tcPr>
            <w:tcW w:w="2093"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36" w:lineRule="auto"/>
              <w:ind w:right="365"/>
              <w:rPr>
                <w:color w:val="181717"/>
              </w:rPr>
            </w:pPr>
            <w:r w:rsidRPr="003C28F2">
              <w:rPr>
                <w:b/>
                <w:color w:val="181717"/>
              </w:rPr>
              <w:t xml:space="preserve">6. Регионы мира </w:t>
            </w:r>
            <w:r w:rsidRPr="003C28F2">
              <w:rPr>
                <w:color w:val="181717"/>
              </w:rPr>
              <w:t xml:space="preserve">География населения </w:t>
            </w:r>
          </w:p>
          <w:p w:rsidR="003C28F2" w:rsidRPr="003C28F2" w:rsidRDefault="003C28F2" w:rsidP="003C28F2">
            <w:pPr>
              <w:rPr>
                <w:color w:val="181717"/>
              </w:rPr>
            </w:pPr>
            <w:r w:rsidRPr="003C28F2">
              <w:rPr>
                <w:color w:val="181717"/>
              </w:rPr>
              <w:t xml:space="preserve">и хозяйства Зарубежной </w:t>
            </w:r>
          </w:p>
          <w:p w:rsidR="003C28F2" w:rsidRPr="003C28F2" w:rsidRDefault="003C28F2" w:rsidP="003C28F2">
            <w:pPr>
              <w:spacing w:line="276" w:lineRule="auto"/>
              <w:rPr>
                <w:color w:val="181717"/>
              </w:rPr>
            </w:pPr>
            <w:r w:rsidRPr="003C28F2">
              <w:rPr>
                <w:color w:val="181717"/>
              </w:rPr>
              <w:t>Европы</w:t>
            </w:r>
          </w:p>
        </w:tc>
        <w:tc>
          <w:tcPr>
            <w:tcW w:w="6798" w:type="dxa"/>
            <w:tcBorders>
              <w:top w:val="single" w:sz="4" w:space="0" w:color="181717"/>
              <w:left w:val="single" w:sz="4" w:space="0" w:color="181717"/>
              <w:bottom w:val="single" w:sz="4" w:space="0" w:color="181717"/>
              <w:right w:val="single" w:sz="4" w:space="0" w:color="181717"/>
            </w:tcBorders>
            <w:shd w:val="clear" w:color="auto" w:fill="auto"/>
            <w:vAlign w:val="center"/>
          </w:tcPr>
          <w:p w:rsidR="003C28F2" w:rsidRPr="003C28F2" w:rsidRDefault="003C28F2" w:rsidP="003C28F2">
            <w:pPr>
              <w:spacing w:line="236" w:lineRule="auto"/>
              <w:rPr>
                <w:color w:val="181717"/>
              </w:rPr>
            </w:pPr>
            <w:r w:rsidRPr="003C28F2">
              <w:rPr>
                <w:color w:val="181717"/>
              </w:rPr>
              <w:t>Умение показывать на карте различные страны Зарубежной Европы.</w:t>
            </w:r>
          </w:p>
          <w:p w:rsidR="003C28F2" w:rsidRPr="003C28F2" w:rsidRDefault="003C28F2" w:rsidP="003C28F2">
            <w:pPr>
              <w:spacing w:line="236" w:lineRule="auto"/>
              <w:rPr>
                <w:color w:val="181717"/>
              </w:rPr>
            </w:pPr>
            <w:r w:rsidRPr="003C28F2">
              <w:rPr>
                <w:color w:val="181717"/>
              </w:rPr>
              <w:t>Сопоставление стран Зарубежной Европы по площади территории, численности населения и уровню экономического развития.</w:t>
            </w:r>
          </w:p>
          <w:p w:rsidR="003C28F2" w:rsidRPr="003C28F2" w:rsidRDefault="003C28F2" w:rsidP="003C28F2">
            <w:pPr>
              <w:spacing w:line="236" w:lineRule="auto"/>
              <w:rPr>
                <w:color w:val="181717"/>
              </w:rPr>
            </w:pPr>
            <w:r w:rsidRPr="003C28F2">
              <w:rPr>
                <w:color w:val="181717"/>
              </w:rPr>
              <w:t>Умение приводить примеры стран Зарубежной Европы, наиболее хорошо обеспеченных различными видами природных ресурсов.</w:t>
            </w:r>
          </w:p>
          <w:p w:rsidR="003C28F2" w:rsidRPr="003C28F2" w:rsidRDefault="003C28F2" w:rsidP="003C28F2">
            <w:pPr>
              <w:spacing w:line="236" w:lineRule="auto"/>
              <w:rPr>
                <w:color w:val="181717"/>
              </w:rPr>
            </w:pPr>
            <w:r w:rsidRPr="003C28F2">
              <w:rPr>
                <w:color w:val="181717"/>
              </w:rPr>
              <w:t>Умение называть страны Зарубежной Европы с наибольшими и наименьшими значениями естественного прироста населения, средней плотности населения и доли городского населения.</w:t>
            </w:r>
          </w:p>
          <w:p w:rsidR="003C28F2" w:rsidRPr="003C28F2" w:rsidRDefault="003C28F2" w:rsidP="003C28F2">
            <w:pPr>
              <w:spacing w:line="276" w:lineRule="auto"/>
              <w:jc w:val="both"/>
              <w:rPr>
                <w:color w:val="181717"/>
              </w:rPr>
            </w:pPr>
            <w:r w:rsidRPr="003C28F2">
              <w:rPr>
                <w:color w:val="181717"/>
              </w:rPr>
              <w:t>Умение показывать на карте и характеризовать крупнейшие города и городские агломерации, основные промышленные и сельскохозяйственные районы Зарубежной Европы. Умение объяснять особенности территориальной структуры хозяйства Германии и Великобритании</w:t>
            </w:r>
          </w:p>
        </w:tc>
      </w:tr>
      <w:tr w:rsidR="003C28F2" w:rsidRPr="003C28F2" w:rsidTr="006368B9">
        <w:tblPrEx>
          <w:tblCellMar>
            <w:top w:w="87" w:type="dxa"/>
            <w:right w:w="71" w:type="dxa"/>
          </w:tblCellMar>
        </w:tblPrEx>
        <w:trPr>
          <w:trHeight w:val="4448"/>
        </w:trPr>
        <w:tc>
          <w:tcPr>
            <w:tcW w:w="2093"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ind w:right="84"/>
              <w:rPr>
                <w:color w:val="181717"/>
              </w:rPr>
            </w:pPr>
            <w:r w:rsidRPr="003C28F2">
              <w:rPr>
                <w:color w:val="181717"/>
              </w:rPr>
              <w:t>География населения и хозяйства Зарубежной Азии</w:t>
            </w:r>
          </w:p>
        </w:tc>
        <w:tc>
          <w:tcPr>
            <w:tcW w:w="6798" w:type="dxa"/>
            <w:tcBorders>
              <w:top w:val="single" w:sz="4" w:space="0" w:color="181717"/>
              <w:left w:val="single" w:sz="4" w:space="0" w:color="181717"/>
              <w:bottom w:val="single" w:sz="4" w:space="0" w:color="181717"/>
              <w:right w:val="single" w:sz="4" w:space="0" w:color="181717"/>
            </w:tcBorders>
            <w:shd w:val="clear" w:color="auto" w:fill="auto"/>
            <w:vAlign w:val="center"/>
          </w:tcPr>
          <w:p w:rsidR="003C28F2" w:rsidRPr="003C28F2" w:rsidRDefault="003C28F2" w:rsidP="003C28F2">
            <w:pPr>
              <w:spacing w:line="236" w:lineRule="auto"/>
              <w:rPr>
                <w:color w:val="181717"/>
              </w:rPr>
            </w:pPr>
            <w:r w:rsidRPr="003C28F2">
              <w:rPr>
                <w:color w:val="181717"/>
              </w:rPr>
              <w:t>Умение показывать на карте различные страны Зарубежной Азии.</w:t>
            </w:r>
          </w:p>
          <w:p w:rsidR="003C28F2" w:rsidRPr="003C28F2" w:rsidRDefault="003C28F2" w:rsidP="003C28F2">
            <w:pPr>
              <w:spacing w:line="236" w:lineRule="auto"/>
              <w:rPr>
                <w:color w:val="181717"/>
              </w:rPr>
            </w:pPr>
            <w:r w:rsidRPr="003C28F2">
              <w:rPr>
                <w:color w:val="181717"/>
              </w:rPr>
              <w:t>Сопоставление стран Зарубежной Азии по площади территории, численности населения и уровню экономического развития.</w:t>
            </w:r>
          </w:p>
          <w:p w:rsidR="003C28F2" w:rsidRPr="003C28F2" w:rsidRDefault="003C28F2" w:rsidP="003C28F2">
            <w:pPr>
              <w:spacing w:line="236" w:lineRule="auto"/>
              <w:rPr>
                <w:color w:val="181717"/>
              </w:rPr>
            </w:pPr>
            <w:r w:rsidRPr="003C28F2">
              <w:rPr>
                <w:color w:val="181717"/>
              </w:rPr>
              <w:t>Умение определять ресурсообеспеченность различных стран Зарубежной Азии.</w:t>
            </w:r>
          </w:p>
          <w:p w:rsidR="003C28F2" w:rsidRPr="003C28F2" w:rsidRDefault="003C28F2" w:rsidP="003C28F2">
            <w:pPr>
              <w:spacing w:line="236" w:lineRule="auto"/>
              <w:rPr>
                <w:color w:val="181717"/>
              </w:rPr>
            </w:pPr>
            <w:r w:rsidRPr="003C28F2">
              <w:rPr>
                <w:color w:val="181717"/>
              </w:rPr>
              <w:t>Умение называть страны Зарубежной Азии с наибольшими и наименьшими значениями естественного прироста населения, средней плотности населения и доли городского населения.</w:t>
            </w:r>
          </w:p>
          <w:p w:rsidR="003C28F2" w:rsidRPr="003C28F2" w:rsidRDefault="003C28F2" w:rsidP="003C28F2">
            <w:pPr>
              <w:spacing w:line="236" w:lineRule="auto"/>
              <w:rPr>
                <w:color w:val="181717"/>
              </w:rPr>
            </w:pPr>
            <w:r w:rsidRPr="003C28F2">
              <w:rPr>
                <w:color w:val="181717"/>
              </w:rPr>
              <w:t>Умение приводить примеры стран Зарубежной Азии с однородным и разнородным этническим и религиозным составом населения.</w:t>
            </w:r>
          </w:p>
          <w:p w:rsidR="003C28F2" w:rsidRPr="003C28F2" w:rsidRDefault="003C28F2" w:rsidP="003C28F2">
            <w:pPr>
              <w:spacing w:line="276" w:lineRule="auto"/>
              <w:jc w:val="both"/>
              <w:rPr>
                <w:color w:val="181717"/>
              </w:rPr>
            </w:pPr>
            <w:r w:rsidRPr="003C28F2">
              <w:rPr>
                <w:color w:val="181717"/>
              </w:rPr>
              <w:t>Умение показывать на карте и характеризовать крупнейшие города и городские агломерации, основные горнопромышленные и сельскохозяйственные районы Зарубежной Азии. Умение объяснять особенности территориальной структуры хозяйства Японии, Китая и Индии</w:t>
            </w:r>
          </w:p>
        </w:tc>
      </w:tr>
      <w:tr w:rsidR="003C28F2" w:rsidRPr="003C28F2" w:rsidTr="006368B9">
        <w:tblPrEx>
          <w:tblCellMar>
            <w:top w:w="85" w:type="dxa"/>
          </w:tblCellMar>
        </w:tblPrEx>
        <w:trPr>
          <w:trHeight w:val="1914"/>
        </w:trPr>
        <w:tc>
          <w:tcPr>
            <w:tcW w:w="2093"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ind w:right="705"/>
              <w:rPr>
                <w:color w:val="181717"/>
              </w:rPr>
            </w:pPr>
            <w:r w:rsidRPr="003C28F2">
              <w:rPr>
                <w:color w:val="181717"/>
              </w:rPr>
              <w:lastRenderedPageBreak/>
              <w:t>География населения и хозяйства Африки</w:t>
            </w:r>
          </w:p>
        </w:tc>
        <w:tc>
          <w:tcPr>
            <w:tcW w:w="6798"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36" w:lineRule="auto"/>
              <w:rPr>
                <w:color w:val="181717"/>
              </w:rPr>
            </w:pPr>
            <w:r w:rsidRPr="003C28F2">
              <w:rPr>
                <w:color w:val="181717"/>
              </w:rPr>
              <w:t>Умение показывать на карте различные страны Африки. Умение называть страны Африки, обладающие наибольшей площадью территории и численностью населения. Умение объяснять причины экономической отсталости стран Африки.</w:t>
            </w:r>
          </w:p>
          <w:p w:rsidR="003C28F2" w:rsidRPr="003C28F2" w:rsidRDefault="003C28F2" w:rsidP="003C28F2">
            <w:pPr>
              <w:spacing w:line="276" w:lineRule="auto"/>
              <w:rPr>
                <w:color w:val="181717"/>
              </w:rPr>
            </w:pPr>
            <w:r w:rsidRPr="003C28F2">
              <w:rPr>
                <w:color w:val="181717"/>
              </w:rPr>
              <w:t>Умение показывать на карте и характеризовать крупнейшие города, основные горнопромышленные и сельскохозяйственные районы Африки</w:t>
            </w:r>
          </w:p>
        </w:tc>
      </w:tr>
      <w:tr w:rsidR="003C28F2" w:rsidRPr="003C28F2" w:rsidTr="006368B9">
        <w:tblPrEx>
          <w:tblCellMar>
            <w:top w:w="85" w:type="dxa"/>
          </w:tblCellMar>
        </w:tblPrEx>
        <w:trPr>
          <w:trHeight w:val="2574"/>
        </w:trPr>
        <w:tc>
          <w:tcPr>
            <w:tcW w:w="2093"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rPr>
                <w:color w:val="181717"/>
              </w:rPr>
            </w:pPr>
            <w:r w:rsidRPr="003C28F2">
              <w:rPr>
                <w:color w:val="181717"/>
              </w:rPr>
              <w:t xml:space="preserve">География населения </w:t>
            </w:r>
          </w:p>
          <w:p w:rsidR="003C28F2" w:rsidRPr="003C28F2" w:rsidRDefault="003C28F2" w:rsidP="003C28F2">
            <w:pPr>
              <w:rPr>
                <w:color w:val="181717"/>
              </w:rPr>
            </w:pPr>
            <w:r w:rsidRPr="003C28F2">
              <w:rPr>
                <w:color w:val="181717"/>
              </w:rPr>
              <w:t xml:space="preserve">и хозяйства Северной </w:t>
            </w:r>
          </w:p>
          <w:p w:rsidR="003C28F2" w:rsidRPr="003C28F2" w:rsidRDefault="003C28F2" w:rsidP="003C28F2">
            <w:pPr>
              <w:spacing w:line="276" w:lineRule="auto"/>
              <w:rPr>
                <w:color w:val="181717"/>
              </w:rPr>
            </w:pPr>
            <w:r w:rsidRPr="003C28F2">
              <w:rPr>
                <w:color w:val="181717"/>
              </w:rPr>
              <w:t>Америки</w:t>
            </w:r>
          </w:p>
        </w:tc>
        <w:tc>
          <w:tcPr>
            <w:tcW w:w="6798"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36" w:lineRule="auto"/>
              <w:rPr>
                <w:color w:val="181717"/>
              </w:rPr>
            </w:pPr>
            <w:r w:rsidRPr="003C28F2">
              <w:rPr>
                <w:color w:val="181717"/>
              </w:rPr>
              <w:t>Умение объяснять природные, исторические и экономические особенности развития Северной Америки.</w:t>
            </w:r>
          </w:p>
          <w:p w:rsidR="003C28F2" w:rsidRPr="003C28F2" w:rsidRDefault="003C28F2" w:rsidP="003C28F2">
            <w:pPr>
              <w:spacing w:line="236" w:lineRule="auto"/>
              <w:rPr>
                <w:color w:val="181717"/>
              </w:rPr>
            </w:pPr>
            <w:r w:rsidRPr="003C28F2">
              <w:rPr>
                <w:color w:val="181717"/>
              </w:rPr>
              <w:t>Выделение отраслей международной специализации Канады, умение показывать на карте и характеризовать ее крупнейшие промышленные центры, основные горнопромышленные и сельскохозяйственные районы.</w:t>
            </w:r>
          </w:p>
          <w:p w:rsidR="003C28F2" w:rsidRPr="003C28F2" w:rsidRDefault="003C28F2" w:rsidP="003C28F2">
            <w:pPr>
              <w:spacing w:line="236" w:lineRule="auto"/>
              <w:rPr>
                <w:color w:val="181717"/>
              </w:rPr>
            </w:pPr>
            <w:r w:rsidRPr="003C28F2">
              <w:rPr>
                <w:color w:val="181717"/>
              </w:rPr>
              <w:t>Умение объяснять особенности расово-этнического состава и размещения населения США.</w:t>
            </w:r>
          </w:p>
          <w:p w:rsidR="003C28F2" w:rsidRPr="003C28F2" w:rsidRDefault="003C28F2" w:rsidP="003C28F2">
            <w:pPr>
              <w:spacing w:line="276" w:lineRule="auto"/>
              <w:rPr>
                <w:color w:val="181717"/>
              </w:rPr>
            </w:pPr>
            <w:r w:rsidRPr="003C28F2">
              <w:rPr>
                <w:color w:val="181717"/>
              </w:rPr>
              <w:t>Умение показывать на карте и характеризовать крупнейшие городские агломерации, мегалополисы, основные промышленные и сельскохозяйственные районы США</w:t>
            </w:r>
          </w:p>
        </w:tc>
      </w:tr>
      <w:tr w:rsidR="003C28F2" w:rsidRPr="003C28F2" w:rsidTr="006368B9">
        <w:tblPrEx>
          <w:tblCellMar>
            <w:top w:w="85" w:type="dxa"/>
          </w:tblCellMar>
        </w:tblPrEx>
        <w:trPr>
          <w:trHeight w:val="4554"/>
        </w:trPr>
        <w:tc>
          <w:tcPr>
            <w:tcW w:w="2093"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rPr>
                <w:color w:val="181717"/>
              </w:rPr>
            </w:pPr>
            <w:r w:rsidRPr="003C28F2">
              <w:rPr>
                <w:color w:val="181717"/>
              </w:rPr>
              <w:t xml:space="preserve">География населения </w:t>
            </w:r>
          </w:p>
          <w:p w:rsidR="003C28F2" w:rsidRPr="003C28F2" w:rsidRDefault="003C28F2" w:rsidP="003C28F2">
            <w:pPr>
              <w:rPr>
                <w:color w:val="181717"/>
              </w:rPr>
            </w:pPr>
            <w:r w:rsidRPr="003C28F2">
              <w:rPr>
                <w:color w:val="181717"/>
              </w:rPr>
              <w:t xml:space="preserve">и хозяйства Латинской </w:t>
            </w:r>
          </w:p>
          <w:p w:rsidR="003C28F2" w:rsidRPr="003C28F2" w:rsidRDefault="003C28F2" w:rsidP="003C28F2">
            <w:pPr>
              <w:spacing w:line="276" w:lineRule="auto"/>
              <w:rPr>
                <w:color w:val="181717"/>
              </w:rPr>
            </w:pPr>
            <w:r w:rsidRPr="003C28F2">
              <w:rPr>
                <w:color w:val="181717"/>
              </w:rPr>
              <w:t>Америки</w:t>
            </w:r>
          </w:p>
        </w:tc>
        <w:tc>
          <w:tcPr>
            <w:tcW w:w="6798"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36" w:lineRule="auto"/>
              <w:rPr>
                <w:color w:val="181717"/>
              </w:rPr>
            </w:pPr>
            <w:r w:rsidRPr="003C28F2">
              <w:rPr>
                <w:color w:val="181717"/>
              </w:rPr>
              <w:t>Умение показывать на карте различные страны Латинской Америки.</w:t>
            </w:r>
          </w:p>
          <w:p w:rsidR="003C28F2" w:rsidRPr="003C28F2" w:rsidRDefault="003C28F2" w:rsidP="003C28F2">
            <w:pPr>
              <w:spacing w:line="236" w:lineRule="auto"/>
              <w:rPr>
                <w:color w:val="181717"/>
              </w:rPr>
            </w:pPr>
            <w:r w:rsidRPr="003C28F2">
              <w:rPr>
                <w:color w:val="181717"/>
              </w:rPr>
              <w:t>Сопоставление стран Латинской Америки по площади территории, численности населения и уровню экономического развития.</w:t>
            </w:r>
          </w:p>
          <w:p w:rsidR="003C28F2" w:rsidRPr="003C28F2" w:rsidRDefault="003C28F2" w:rsidP="003C28F2">
            <w:pPr>
              <w:spacing w:line="236" w:lineRule="auto"/>
              <w:ind w:right="49"/>
              <w:rPr>
                <w:color w:val="181717"/>
              </w:rPr>
            </w:pPr>
            <w:r w:rsidRPr="003C28F2">
              <w:rPr>
                <w:color w:val="181717"/>
              </w:rPr>
              <w:t>Выделение стран Латинской Америки, наиболее обеспеченных различными видами природных ресурсов. Умение приводить примеры стран Латинской Америки с наибольшими и наименьшими значениями естественного прироста населения.</w:t>
            </w:r>
          </w:p>
          <w:p w:rsidR="003C28F2" w:rsidRPr="003C28F2" w:rsidRDefault="003C28F2" w:rsidP="003C28F2">
            <w:pPr>
              <w:spacing w:line="236" w:lineRule="auto"/>
              <w:rPr>
                <w:color w:val="181717"/>
              </w:rPr>
            </w:pPr>
            <w:r w:rsidRPr="003C28F2">
              <w:rPr>
                <w:color w:val="181717"/>
              </w:rPr>
              <w:t>Сопоставление стран Латинской Америки по расовому составу населения.</w:t>
            </w:r>
          </w:p>
          <w:p w:rsidR="003C28F2" w:rsidRPr="003C28F2" w:rsidRDefault="003C28F2" w:rsidP="003C28F2">
            <w:pPr>
              <w:spacing w:line="236" w:lineRule="auto"/>
              <w:rPr>
                <w:color w:val="181717"/>
              </w:rPr>
            </w:pPr>
            <w:r w:rsidRPr="003C28F2">
              <w:rPr>
                <w:color w:val="181717"/>
              </w:rPr>
              <w:t>Умение объяснять особенности урбанизации стран Латинской Америки.</w:t>
            </w:r>
          </w:p>
          <w:p w:rsidR="003C28F2" w:rsidRPr="003C28F2" w:rsidRDefault="003C28F2" w:rsidP="003C28F2">
            <w:pPr>
              <w:spacing w:line="236" w:lineRule="auto"/>
              <w:rPr>
                <w:color w:val="181717"/>
              </w:rPr>
            </w:pPr>
            <w:r w:rsidRPr="003C28F2">
              <w:rPr>
                <w:color w:val="181717"/>
              </w:rPr>
              <w:t>Умение показывать на карте и характеризовать крупнейшие промышленные центры, основные горнопромышленные и сельскохозяйственные районы Латинской Америки.</w:t>
            </w:r>
          </w:p>
          <w:p w:rsidR="003C28F2" w:rsidRPr="003C28F2" w:rsidRDefault="003C28F2" w:rsidP="003C28F2">
            <w:pPr>
              <w:spacing w:line="276" w:lineRule="auto"/>
              <w:rPr>
                <w:color w:val="181717"/>
              </w:rPr>
            </w:pPr>
            <w:r w:rsidRPr="003C28F2">
              <w:rPr>
                <w:color w:val="181717"/>
              </w:rPr>
              <w:t>Выделение отраслей международной специализации в Бразилии и Мексике</w:t>
            </w:r>
          </w:p>
        </w:tc>
      </w:tr>
      <w:tr w:rsidR="003C28F2" w:rsidRPr="003C28F2" w:rsidTr="006368B9">
        <w:tblPrEx>
          <w:tblCellMar>
            <w:top w:w="85" w:type="dxa"/>
          </w:tblCellMar>
        </w:tblPrEx>
        <w:trPr>
          <w:trHeight w:val="1474"/>
        </w:trPr>
        <w:tc>
          <w:tcPr>
            <w:tcW w:w="2093"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ind w:right="660"/>
              <w:rPr>
                <w:color w:val="181717"/>
              </w:rPr>
            </w:pPr>
            <w:r w:rsidRPr="003C28F2">
              <w:rPr>
                <w:color w:val="181717"/>
              </w:rPr>
              <w:t>География населения и хозяйства Австралии и Океании</w:t>
            </w:r>
          </w:p>
        </w:tc>
        <w:tc>
          <w:tcPr>
            <w:tcW w:w="6798"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36" w:lineRule="auto"/>
              <w:rPr>
                <w:color w:val="181717"/>
              </w:rPr>
            </w:pPr>
            <w:r w:rsidRPr="003C28F2">
              <w:rPr>
                <w:color w:val="181717"/>
              </w:rPr>
              <w:t>Умение объяснять природные и исторические особенности развития Австралии и Океании.</w:t>
            </w:r>
          </w:p>
          <w:p w:rsidR="003C28F2" w:rsidRPr="003C28F2" w:rsidRDefault="003C28F2" w:rsidP="003C28F2">
            <w:pPr>
              <w:spacing w:line="276" w:lineRule="auto"/>
              <w:rPr>
                <w:color w:val="181717"/>
              </w:rPr>
            </w:pPr>
            <w:r w:rsidRPr="003C28F2">
              <w:rPr>
                <w:color w:val="181717"/>
              </w:rPr>
              <w:t>Выделение отраслей международной специализации Австралии, умение показывать на карте и характеризовать ее крупнейшие промышленные центры, основные горнопромышленные и сельскохозяйственные районы</w:t>
            </w:r>
          </w:p>
        </w:tc>
      </w:tr>
      <w:tr w:rsidR="003C28F2" w:rsidRPr="003C28F2" w:rsidTr="006368B9">
        <w:tblPrEx>
          <w:tblCellMar>
            <w:top w:w="85" w:type="dxa"/>
          </w:tblCellMar>
        </w:tblPrEx>
        <w:trPr>
          <w:trHeight w:val="1474"/>
        </w:trPr>
        <w:tc>
          <w:tcPr>
            <w:tcW w:w="2093"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rPr>
                <w:color w:val="181717"/>
              </w:rPr>
            </w:pPr>
            <w:r w:rsidRPr="003C28F2">
              <w:rPr>
                <w:b/>
                <w:color w:val="181717"/>
              </w:rPr>
              <w:t>7. Россия в современном мире</w:t>
            </w:r>
          </w:p>
        </w:tc>
        <w:tc>
          <w:tcPr>
            <w:tcW w:w="6798"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36" w:lineRule="auto"/>
              <w:rPr>
                <w:color w:val="181717"/>
              </w:rPr>
            </w:pPr>
            <w:r w:rsidRPr="003C28F2">
              <w:rPr>
                <w:color w:val="181717"/>
              </w:rPr>
              <w:t>Умение объяснять современные особенности экономикогеографического положения России.</w:t>
            </w:r>
          </w:p>
          <w:p w:rsidR="003C28F2" w:rsidRPr="003C28F2" w:rsidRDefault="003C28F2" w:rsidP="003C28F2">
            <w:pPr>
              <w:spacing w:line="236" w:lineRule="auto"/>
              <w:rPr>
                <w:color w:val="181717"/>
              </w:rPr>
            </w:pPr>
            <w:r w:rsidRPr="003C28F2">
              <w:rPr>
                <w:color w:val="181717"/>
              </w:rPr>
              <w:t>Выделение основных товарных статей экспорта и импорта России.</w:t>
            </w:r>
          </w:p>
          <w:p w:rsidR="003C28F2" w:rsidRPr="003C28F2" w:rsidRDefault="003C28F2" w:rsidP="003C28F2">
            <w:pPr>
              <w:spacing w:line="276" w:lineRule="auto"/>
              <w:rPr>
                <w:color w:val="181717"/>
              </w:rPr>
            </w:pPr>
            <w:r w:rsidRPr="003C28F2">
              <w:rPr>
                <w:color w:val="181717"/>
              </w:rPr>
              <w:t>Умение называть ведущих внешнеторговых партнеров России</w:t>
            </w:r>
          </w:p>
        </w:tc>
      </w:tr>
      <w:tr w:rsidR="003C28F2" w:rsidRPr="003C28F2" w:rsidTr="006368B9">
        <w:tblPrEx>
          <w:tblCellMar>
            <w:top w:w="85" w:type="dxa"/>
          </w:tblCellMar>
        </w:tblPrEx>
        <w:trPr>
          <w:trHeight w:val="1425"/>
        </w:trPr>
        <w:tc>
          <w:tcPr>
            <w:tcW w:w="2093"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spacing w:line="276" w:lineRule="auto"/>
              <w:rPr>
                <w:color w:val="181717"/>
              </w:rPr>
            </w:pPr>
            <w:r w:rsidRPr="003C28F2">
              <w:rPr>
                <w:b/>
                <w:color w:val="181717"/>
              </w:rPr>
              <w:lastRenderedPageBreak/>
              <w:t>8. Географические аспекты современных глобальных проблем человечества</w:t>
            </w:r>
          </w:p>
        </w:tc>
        <w:tc>
          <w:tcPr>
            <w:tcW w:w="6798" w:type="dxa"/>
            <w:tcBorders>
              <w:top w:val="single" w:sz="4" w:space="0" w:color="181717"/>
              <w:left w:val="single" w:sz="4" w:space="0" w:color="181717"/>
              <w:bottom w:val="single" w:sz="4" w:space="0" w:color="181717"/>
              <w:right w:val="single" w:sz="4" w:space="0" w:color="181717"/>
            </w:tcBorders>
            <w:shd w:val="clear" w:color="auto" w:fill="auto"/>
          </w:tcPr>
          <w:p w:rsidR="003C28F2" w:rsidRPr="003C28F2" w:rsidRDefault="003C28F2" w:rsidP="003C28F2">
            <w:pPr>
              <w:rPr>
                <w:color w:val="181717"/>
              </w:rPr>
            </w:pPr>
            <w:r w:rsidRPr="003C28F2">
              <w:rPr>
                <w:color w:val="181717"/>
              </w:rPr>
              <w:t>Выделение глобальных проблем человечества.</w:t>
            </w:r>
          </w:p>
          <w:p w:rsidR="003C28F2" w:rsidRPr="003C28F2" w:rsidRDefault="003C28F2" w:rsidP="003C28F2">
            <w:pPr>
              <w:spacing w:line="276" w:lineRule="auto"/>
              <w:rPr>
                <w:color w:val="181717"/>
              </w:rPr>
            </w:pPr>
            <w:r w:rsidRPr="003C28F2">
              <w:rPr>
                <w:color w:val="181717"/>
              </w:rPr>
              <w:t>Умение приводить примеры проявления сырьевой, энергетической, демографической, продовольственной и экологической проблем человечества, предлагать возможные пути их решения</w:t>
            </w:r>
          </w:p>
        </w:tc>
      </w:tr>
    </w:tbl>
    <w:p w:rsidR="003C28F2" w:rsidRPr="003C28F2" w:rsidRDefault="003C28F2" w:rsidP="003C28F2">
      <w:pPr>
        <w:spacing w:after="35" w:line="250" w:lineRule="auto"/>
        <w:ind w:left="354" w:right="281" w:hanging="10"/>
        <w:jc w:val="center"/>
        <w:rPr>
          <w:rFonts w:eastAsia="Franklin Gothic"/>
          <w:color w:val="181717"/>
          <w:sz w:val="28"/>
          <w:szCs w:val="28"/>
        </w:rPr>
      </w:pPr>
    </w:p>
    <w:p w:rsidR="003C28F2" w:rsidRPr="003C28F2" w:rsidRDefault="003C28F2" w:rsidP="003C28F2">
      <w:pPr>
        <w:spacing w:line="250" w:lineRule="auto"/>
        <w:ind w:left="354" w:right="281" w:hanging="10"/>
        <w:jc w:val="center"/>
        <w:rPr>
          <w:rFonts w:eastAsia="Franklin Gothic"/>
          <w:b/>
          <w:color w:val="181717"/>
          <w:sz w:val="28"/>
          <w:szCs w:val="28"/>
        </w:rPr>
      </w:pPr>
    </w:p>
    <w:p w:rsidR="003C28F2" w:rsidRPr="003C28F2" w:rsidRDefault="003C28F2" w:rsidP="003C28F2">
      <w:pPr>
        <w:spacing w:line="250" w:lineRule="auto"/>
        <w:ind w:left="354" w:right="281" w:hanging="10"/>
        <w:jc w:val="center"/>
        <w:rPr>
          <w:rFonts w:eastAsia="Franklin Gothic"/>
          <w:b/>
          <w:color w:val="181717"/>
          <w:sz w:val="28"/>
          <w:szCs w:val="28"/>
        </w:rPr>
      </w:pPr>
    </w:p>
    <w:p w:rsidR="003C28F2" w:rsidRPr="003C28F2" w:rsidRDefault="003C28F2" w:rsidP="003C28F2">
      <w:pPr>
        <w:spacing w:after="120" w:line="230" w:lineRule="auto"/>
        <w:ind w:left="-15" w:firstLine="720"/>
        <w:jc w:val="center"/>
        <w:rPr>
          <w:b/>
        </w:rPr>
      </w:pPr>
      <w:r w:rsidRPr="003C28F2">
        <w:rPr>
          <w:b/>
          <w:color w:val="181717"/>
          <w:sz w:val="21"/>
          <w:szCs w:val="22"/>
        </w:rPr>
        <w:t xml:space="preserve">КОНТРОЛЬ </w:t>
      </w:r>
      <w:r w:rsidRPr="003C28F2">
        <w:rPr>
          <w:b/>
          <w:color w:val="181717"/>
          <w:sz w:val="21"/>
          <w:szCs w:val="22"/>
        </w:rPr>
        <w:tab/>
        <w:t>И</w:t>
      </w:r>
      <w:r w:rsidRPr="003C28F2">
        <w:rPr>
          <w:b/>
          <w:color w:val="181717"/>
          <w:sz w:val="21"/>
          <w:szCs w:val="22"/>
        </w:rPr>
        <w:tab/>
        <w:t>ОЦЕНКА</w:t>
      </w:r>
      <w:r w:rsidRPr="003C28F2">
        <w:rPr>
          <w:b/>
          <w:color w:val="181717"/>
          <w:sz w:val="21"/>
          <w:szCs w:val="22"/>
        </w:rPr>
        <w:tab/>
        <w:t>РЕЗУЛЬТАТОВ ВОСПИТАНИЯ, ФОРМИРУЕМЫХ  В  РАМКАХ  УЧЕБНОЙ  ДИСЦИПЛИНЫ</w:t>
      </w:r>
    </w:p>
    <w:p w:rsidR="003C28F2" w:rsidRPr="003C28F2" w:rsidRDefault="003C28F2" w:rsidP="003C28F2">
      <w:pPr>
        <w:spacing w:after="120" w:line="230" w:lineRule="auto"/>
        <w:ind w:left="-15" w:firstLine="720"/>
        <w:jc w:val="center"/>
        <w:rPr>
          <w:b/>
          <w:color w:val="181717"/>
          <w:sz w:val="16"/>
          <w:szCs w:val="22"/>
          <w:lang w:val="x-none"/>
        </w:rPr>
      </w:pPr>
    </w:p>
    <w:tbl>
      <w:tblPr>
        <w:tblpPr w:leftFromText="180" w:rightFromText="180" w:vertAnchor="text" w:tblpY="1"/>
        <w:tblOverlap w:val="never"/>
        <w:tblW w:w="9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2"/>
        <w:gridCol w:w="2835"/>
        <w:gridCol w:w="2353"/>
      </w:tblGrid>
      <w:tr w:rsidR="003C28F2" w:rsidRPr="003C28F2" w:rsidTr="006368B9">
        <w:trPr>
          <w:trHeight w:val="835"/>
        </w:trPr>
        <w:tc>
          <w:tcPr>
            <w:tcW w:w="4531"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center"/>
              <w:rPr>
                <w:b/>
                <w:color w:val="181717"/>
              </w:rPr>
            </w:pPr>
            <w:r w:rsidRPr="003C28F2">
              <w:rPr>
                <w:b/>
                <w:color w:val="181717"/>
              </w:rPr>
              <w:t>Результаты воспитания, формируемых в рамках модуля</w:t>
            </w:r>
          </w:p>
        </w:tc>
        <w:tc>
          <w:tcPr>
            <w:tcW w:w="2835" w:type="dxa"/>
            <w:tcBorders>
              <w:top w:val="single" w:sz="4" w:space="0" w:color="000000"/>
              <w:left w:val="single" w:sz="4" w:space="0" w:color="000000"/>
              <w:bottom w:val="single" w:sz="4" w:space="0" w:color="000000"/>
              <w:right w:val="single" w:sz="4" w:space="0" w:color="000000"/>
            </w:tcBorders>
          </w:tcPr>
          <w:p w:rsidR="003C28F2" w:rsidRPr="003C28F2" w:rsidRDefault="003C28F2" w:rsidP="003C28F2">
            <w:pPr>
              <w:widowControl w:val="0"/>
              <w:autoSpaceDE w:val="0"/>
              <w:autoSpaceDN w:val="0"/>
              <w:spacing w:after="8" w:line="230" w:lineRule="auto"/>
              <w:ind w:left="-15" w:firstLine="274"/>
              <w:jc w:val="center"/>
              <w:rPr>
                <w:b/>
                <w:color w:val="181717"/>
              </w:rPr>
            </w:pPr>
          </w:p>
          <w:p w:rsidR="003C28F2" w:rsidRPr="003C28F2" w:rsidRDefault="003C28F2" w:rsidP="003C28F2">
            <w:pPr>
              <w:widowControl w:val="0"/>
              <w:autoSpaceDE w:val="0"/>
              <w:autoSpaceDN w:val="0"/>
              <w:spacing w:after="8" w:line="230" w:lineRule="auto"/>
              <w:ind w:left="-15" w:firstLine="274"/>
              <w:jc w:val="center"/>
              <w:rPr>
                <w:b/>
                <w:color w:val="181717"/>
              </w:rPr>
            </w:pPr>
            <w:r w:rsidRPr="003C28F2">
              <w:rPr>
                <w:b/>
                <w:color w:val="181717"/>
              </w:rPr>
              <w:t>Критерии оценки</w:t>
            </w:r>
          </w:p>
        </w:tc>
        <w:tc>
          <w:tcPr>
            <w:tcW w:w="2353" w:type="dxa"/>
            <w:tcBorders>
              <w:top w:val="single" w:sz="4" w:space="0" w:color="000000"/>
              <w:left w:val="single" w:sz="4" w:space="0" w:color="000000"/>
              <w:bottom w:val="single" w:sz="4" w:space="0" w:color="000000"/>
              <w:right w:val="single" w:sz="4" w:space="0" w:color="000000"/>
            </w:tcBorders>
          </w:tcPr>
          <w:p w:rsidR="003C28F2" w:rsidRPr="003C28F2" w:rsidRDefault="003C28F2" w:rsidP="003C28F2">
            <w:pPr>
              <w:widowControl w:val="0"/>
              <w:autoSpaceDE w:val="0"/>
              <w:autoSpaceDN w:val="0"/>
              <w:spacing w:after="8" w:line="230" w:lineRule="auto"/>
              <w:ind w:left="-15" w:firstLine="274"/>
              <w:jc w:val="center"/>
              <w:rPr>
                <w:b/>
                <w:color w:val="181717"/>
              </w:rPr>
            </w:pPr>
          </w:p>
          <w:p w:rsidR="003C28F2" w:rsidRPr="003C28F2" w:rsidRDefault="003C28F2" w:rsidP="003C28F2">
            <w:pPr>
              <w:widowControl w:val="0"/>
              <w:autoSpaceDE w:val="0"/>
              <w:autoSpaceDN w:val="0"/>
              <w:spacing w:after="8" w:line="230" w:lineRule="auto"/>
              <w:ind w:left="-15" w:firstLine="274"/>
              <w:jc w:val="center"/>
              <w:rPr>
                <w:b/>
                <w:color w:val="181717"/>
              </w:rPr>
            </w:pPr>
            <w:r w:rsidRPr="003C28F2">
              <w:rPr>
                <w:b/>
                <w:color w:val="181717"/>
              </w:rPr>
              <w:t>Методы оценки</w:t>
            </w:r>
          </w:p>
        </w:tc>
      </w:tr>
      <w:tr w:rsidR="003C28F2" w:rsidRPr="003C28F2" w:rsidTr="006368B9">
        <w:trPr>
          <w:trHeight w:val="835"/>
        </w:trPr>
        <w:tc>
          <w:tcPr>
            <w:tcW w:w="4531"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 xml:space="preserve">ЛР 1 - </w:t>
            </w:r>
            <w:r w:rsidRPr="003C28F2">
              <w:rPr>
                <w:color w:val="181717"/>
                <w:sz w:val="21"/>
                <w:szCs w:val="22"/>
              </w:rPr>
              <w:t xml:space="preserve"> </w:t>
            </w:r>
            <w:r w:rsidRPr="003C28F2">
              <w:rPr>
                <w:color w:val="181717"/>
              </w:rPr>
              <w:t>Осознающий себя гражданином и защитником великой страны</w:t>
            </w:r>
          </w:p>
        </w:tc>
        <w:tc>
          <w:tcPr>
            <w:tcW w:w="2835" w:type="dxa"/>
            <w:tcBorders>
              <w:top w:val="single" w:sz="4" w:space="0" w:color="000000"/>
              <w:left w:val="single" w:sz="4" w:space="0" w:color="000000"/>
              <w:bottom w:val="single" w:sz="4" w:space="0" w:color="000000"/>
              <w:right w:val="single" w:sz="4" w:space="0" w:color="000000"/>
            </w:tcBorders>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Проявление мировоззренческих установок на готовность молодых людей к работе на благо Отечества.</w:t>
            </w:r>
          </w:p>
          <w:p w:rsidR="003C28F2" w:rsidRPr="003C28F2" w:rsidRDefault="003C28F2" w:rsidP="003C28F2">
            <w:pPr>
              <w:widowControl w:val="0"/>
              <w:autoSpaceDE w:val="0"/>
              <w:autoSpaceDN w:val="0"/>
              <w:spacing w:after="8" w:line="230" w:lineRule="auto"/>
              <w:ind w:left="-15" w:firstLine="274"/>
              <w:jc w:val="both"/>
              <w:rPr>
                <w:color w:val="181717"/>
              </w:rPr>
            </w:pPr>
          </w:p>
        </w:tc>
        <w:tc>
          <w:tcPr>
            <w:tcW w:w="2353"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Наблюдение, экспертная оценка</w:t>
            </w:r>
          </w:p>
        </w:tc>
      </w:tr>
      <w:tr w:rsidR="003C28F2" w:rsidRPr="003C28F2" w:rsidTr="006368B9">
        <w:trPr>
          <w:trHeight w:val="1415"/>
        </w:trPr>
        <w:tc>
          <w:tcPr>
            <w:tcW w:w="4531"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ЛР 2 -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835" w:type="dxa"/>
            <w:tcBorders>
              <w:top w:val="single" w:sz="4" w:space="0" w:color="000000"/>
              <w:left w:val="single" w:sz="4" w:space="0" w:color="000000"/>
              <w:bottom w:val="single" w:sz="4" w:space="0" w:color="000000"/>
              <w:right w:val="single" w:sz="4" w:space="0" w:color="000000"/>
            </w:tcBorders>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Проявление мировоззренческих установок на готовность молодых людей к работе на благо Отечества.</w:t>
            </w:r>
          </w:p>
          <w:p w:rsidR="003C28F2" w:rsidRPr="003C28F2" w:rsidRDefault="003C28F2" w:rsidP="003C28F2">
            <w:pPr>
              <w:widowControl w:val="0"/>
              <w:autoSpaceDE w:val="0"/>
              <w:autoSpaceDN w:val="0"/>
              <w:spacing w:after="8" w:line="230" w:lineRule="auto"/>
              <w:ind w:left="-15" w:firstLine="274"/>
              <w:jc w:val="both"/>
              <w:rPr>
                <w:color w:val="181717"/>
              </w:rPr>
            </w:pPr>
          </w:p>
        </w:tc>
        <w:tc>
          <w:tcPr>
            <w:tcW w:w="2353"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Наблюдение, экспертная оценка</w:t>
            </w:r>
          </w:p>
        </w:tc>
      </w:tr>
      <w:tr w:rsidR="003C28F2" w:rsidRPr="003C28F2"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ЛР 3 -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социально-опасное поведение окружающих.</w:t>
            </w:r>
          </w:p>
        </w:tc>
        <w:tc>
          <w:tcPr>
            <w:tcW w:w="2835"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Оценка собственного продвижения, личностного развития</w:t>
            </w:r>
          </w:p>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Демонстрация навыков межличностного делового общения, социального имиджа</w:t>
            </w:r>
          </w:p>
        </w:tc>
        <w:tc>
          <w:tcPr>
            <w:tcW w:w="2353"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ind w:left="106"/>
              <w:rPr>
                <w:lang w:eastAsia="en-US" w:bidi="ru-RU"/>
              </w:rPr>
            </w:pPr>
            <w:r w:rsidRPr="003C28F2">
              <w:rPr>
                <w:lang w:eastAsia="en-US" w:bidi="ru-RU"/>
              </w:rPr>
              <w:t xml:space="preserve">Оценка эффективности и качества, портфолио </w:t>
            </w:r>
          </w:p>
        </w:tc>
      </w:tr>
      <w:tr w:rsidR="003C28F2" w:rsidRPr="003C28F2"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lang w:eastAsia="en-US"/>
              </w:rPr>
            </w:pPr>
            <w:r w:rsidRPr="003C28F2">
              <w:rPr>
                <w:color w:val="181717"/>
              </w:rPr>
              <w:t>ЛР 4 -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2835"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Конструктивное</w:t>
            </w:r>
            <w:r w:rsidRPr="003C28F2">
              <w:rPr>
                <w:color w:val="181717"/>
                <w:spacing w:val="-6"/>
              </w:rPr>
              <w:t xml:space="preserve"> </w:t>
            </w:r>
            <w:r w:rsidRPr="003C28F2">
              <w:rPr>
                <w:color w:val="181717"/>
              </w:rPr>
              <w:t>взаимодействие</w:t>
            </w:r>
            <w:r w:rsidRPr="003C28F2">
              <w:rPr>
                <w:color w:val="181717"/>
                <w:spacing w:val="-5"/>
              </w:rPr>
              <w:t xml:space="preserve"> </w:t>
            </w:r>
            <w:r w:rsidRPr="003C28F2">
              <w:rPr>
                <w:color w:val="181717"/>
              </w:rPr>
              <w:t>в</w:t>
            </w:r>
            <w:r w:rsidRPr="003C28F2">
              <w:rPr>
                <w:color w:val="181717"/>
                <w:spacing w:val="-4"/>
              </w:rPr>
              <w:t xml:space="preserve"> </w:t>
            </w:r>
            <w:r w:rsidRPr="003C28F2">
              <w:rPr>
                <w:color w:val="181717"/>
              </w:rPr>
              <w:t>учебном</w:t>
            </w:r>
            <w:r w:rsidRPr="003C28F2">
              <w:rPr>
                <w:color w:val="181717"/>
                <w:spacing w:val="-4"/>
              </w:rPr>
              <w:t xml:space="preserve"> </w:t>
            </w:r>
            <w:r w:rsidRPr="003C28F2">
              <w:rPr>
                <w:color w:val="181717"/>
              </w:rPr>
              <w:t>коллективе/бригаде</w:t>
            </w:r>
          </w:p>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Отсутствие</w:t>
            </w:r>
            <w:r w:rsidRPr="003C28F2">
              <w:rPr>
                <w:color w:val="181717"/>
                <w:spacing w:val="1"/>
              </w:rPr>
              <w:t xml:space="preserve"> </w:t>
            </w:r>
            <w:r w:rsidRPr="003C28F2">
              <w:rPr>
                <w:color w:val="181717"/>
              </w:rPr>
              <w:t>социальных</w:t>
            </w:r>
            <w:r w:rsidRPr="003C28F2">
              <w:rPr>
                <w:color w:val="181717"/>
                <w:spacing w:val="1"/>
              </w:rPr>
              <w:t xml:space="preserve"> </w:t>
            </w:r>
            <w:r w:rsidRPr="003C28F2">
              <w:rPr>
                <w:color w:val="181717"/>
              </w:rPr>
              <w:t>конфликтов</w:t>
            </w:r>
            <w:r w:rsidRPr="003C28F2">
              <w:rPr>
                <w:color w:val="181717"/>
                <w:spacing w:val="1"/>
              </w:rPr>
              <w:t xml:space="preserve"> </w:t>
            </w:r>
            <w:r w:rsidRPr="003C28F2">
              <w:rPr>
                <w:color w:val="181717"/>
              </w:rPr>
              <w:t>среди</w:t>
            </w:r>
            <w:r w:rsidRPr="003C28F2">
              <w:rPr>
                <w:color w:val="181717"/>
                <w:spacing w:val="1"/>
              </w:rPr>
              <w:t xml:space="preserve"> </w:t>
            </w:r>
            <w:r w:rsidRPr="003C28F2">
              <w:rPr>
                <w:color w:val="181717"/>
              </w:rPr>
              <w:t>обучающихся,</w:t>
            </w:r>
            <w:r w:rsidRPr="003C28F2">
              <w:rPr>
                <w:color w:val="181717"/>
                <w:spacing w:val="1"/>
              </w:rPr>
              <w:t xml:space="preserve"> </w:t>
            </w:r>
            <w:r w:rsidRPr="003C28F2">
              <w:rPr>
                <w:color w:val="181717"/>
              </w:rPr>
              <w:t>основанных</w:t>
            </w:r>
            <w:r w:rsidRPr="003C28F2">
              <w:rPr>
                <w:color w:val="181717"/>
                <w:spacing w:val="1"/>
              </w:rPr>
              <w:t xml:space="preserve"> </w:t>
            </w:r>
            <w:r w:rsidRPr="003C28F2">
              <w:rPr>
                <w:color w:val="181717"/>
              </w:rPr>
              <w:t>на</w:t>
            </w:r>
            <w:r w:rsidRPr="003C28F2">
              <w:rPr>
                <w:color w:val="181717"/>
                <w:spacing w:val="1"/>
              </w:rPr>
              <w:t xml:space="preserve"> </w:t>
            </w:r>
            <w:r w:rsidRPr="003C28F2">
              <w:rPr>
                <w:color w:val="181717"/>
              </w:rPr>
              <w:t>межнациональной,</w:t>
            </w:r>
            <w:r w:rsidRPr="003C28F2">
              <w:rPr>
                <w:color w:val="181717"/>
                <w:spacing w:val="-3"/>
              </w:rPr>
              <w:t xml:space="preserve"> </w:t>
            </w:r>
            <w:r w:rsidRPr="003C28F2">
              <w:rPr>
                <w:color w:val="181717"/>
              </w:rPr>
              <w:t>межрелигиозной</w:t>
            </w:r>
            <w:r w:rsidRPr="003C28F2">
              <w:rPr>
                <w:color w:val="181717"/>
                <w:spacing w:val="-1"/>
              </w:rPr>
              <w:t xml:space="preserve"> </w:t>
            </w:r>
            <w:r w:rsidRPr="003C28F2">
              <w:rPr>
                <w:color w:val="181717"/>
              </w:rPr>
              <w:t>почве</w:t>
            </w:r>
          </w:p>
        </w:tc>
        <w:tc>
          <w:tcPr>
            <w:tcW w:w="2353"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before="12"/>
              <w:ind w:left="106"/>
              <w:rPr>
                <w:lang w:eastAsia="en-US" w:bidi="ru-RU"/>
              </w:rPr>
            </w:pPr>
            <w:r w:rsidRPr="003C28F2">
              <w:rPr>
                <w:lang w:eastAsia="en-US" w:bidi="ru-RU"/>
              </w:rPr>
              <w:t>Анализ участия в семинарах, дискуссиях, презентации исследовательских работ</w:t>
            </w:r>
          </w:p>
        </w:tc>
      </w:tr>
      <w:tr w:rsidR="003C28F2" w:rsidRPr="003C28F2"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lang w:eastAsia="en-US"/>
              </w:rPr>
            </w:pPr>
            <w:r w:rsidRPr="003C28F2">
              <w:rPr>
                <w:color w:val="181717"/>
              </w:rPr>
              <w:t xml:space="preserve">ЛР 5 - Демонстрирующий приверженность к родной культуре, исторической памяти на основе любви к </w:t>
            </w:r>
            <w:r w:rsidRPr="003C28F2">
              <w:rPr>
                <w:color w:val="181717"/>
              </w:rPr>
              <w:lastRenderedPageBreak/>
              <w:t>Родине, родному народу, малой родине, принятию традиционных ценностей многонационального народа России</w:t>
            </w:r>
          </w:p>
        </w:tc>
        <w:tc>
          <w:tcPr>
            <w:tcW w:w="2835"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lastRenderedPageBreak/>
              <w:t xml:space="preserve">Демонстрация интереса к будущей профессии Ответственность за </w:t>
            </w:r>
            <w:r w:rsidRPr="003C28F2">
              <w:rPr>
                <w:color w:val="181717"/>
              </w:rPr>
              <w:lastRenderedPageBreak/>
              <w:t>результат учебной деятельности и подготовки к профессиональной деятельности</w:t>
            </w:r>
          </w:p>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Оценка собственного продвижения, личностного развития</w:t>
            </w:r>
          </w:p>
        </w:tc>
        <w:tc>
          <w:tcPr>
            <w:tcW w:w="2353"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lastRenderedPageBreak/>
              <w:t xml:space="preserve">Анализ экскурсий на предприятия города Бугульмы и </w:t>
            </w:r>
            <w:r w:rsidRPr="003C28F2">
              <w:rPr>
                <w:color w:val="181717"/>
              </w:rPr>
              <w:lastRenderedPageBreak/>
              <w:t>Бугульминского муниципального района</w:t>
            </w:r>
          </w:p>
        </w:tc>
      </w:tr>
      <w:tr w:rsidR="003C28F2" w:rsidRPr="003C28F2"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lastRenderedPageBreak/>
              <w:t>ЛР 6 - Проявляющий уважение к людям старшего поколения и готовность к участию в социальной поддержке и волонтерских движениях</w:t>
            </w:r>
          </w:p>
        </w:tc>
        <w:tc>
          <w:tcPr>
            <w:tcW w:w="2835"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Участие в реализации просветительских программ, поисковых, археологических, военно-исторических, краеведческих, волонтерских отрядах и молодежных объединениях</w:t>
            </w:r>
          </w:p>
        </w:tc>
        <w:tc>
          <w:tcPr>
            <w:tcW w:w="2353"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 xml:space="preserve">Презентации исследовательских работ  </w:t>
            </w:r>
          </w:p>
        </w:tc>
      </w:tr>
      <w:tr w:rsidR="003C28F2" w:rsidRPr="003C28F2" w:rsidTr="006368B9">
        <w:trPr>
          <w:trHeight w:val="541"/>
        </w:trPr>
        <w:tc>
          <w:tcPr>
            <w:tcW w:w="4531" w:type="dxa"/>
            <w:tcBorders>
              <w:top w:val="single" w:sz="4" w:space="0" w:color="000000"/>
              <w:left w:val="single" w:sz="4" w:space="0" w:color="000000"/>
              <w:bottom w:val="single" w:sz="4" w:space="0" w:color="000000"/>
              <w:right w:val="single" w:sz="4" w:space="0" w:color="000000"/>
            </w:tcBorders>
            <w:vAlign w:val="center"/>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ЛР 7 - Осознающий приоритетную ценность личности человека; уважающий собственную и чужую уникальность в различных ситуациях, во всех фор- ЛР 7 мах и видах деятельности</w:t>
            </w:r>
          </w:p>
        </w:tc>
        <w:tc>
          <w:tcPr>
            <w:tcW w:w="2835"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Добровольческие</w:t>
            </w:r>
            <w:r w:rsidRPr="003C28F2">
              <w:rPr>
                <w:color w:val="181717"/>
                <w:spacing w:val="-4"/>
              </w:rPr>
              <w:t xml:space="preserve"> </w:t>
            </w:r>
            <w:r w:rsidRPr="003C28F2">
              <w:rPr>
                <w:color w:val="181717"/>
              </w:rPr>
              <w:t>инициативы</w:t>
            </w:r>
            <w:r w:rsidRPr="003C28F2">
              <w:rPr>
                <w:color w:val="181717"/>
                <w:spacing w:val="-2"/>
              </w:rPr>
              <w:t xml:space="preserve"> </w:t>
            </w:r>
            <w:r w:rsidRPr="003C28F2">
              <w:rPr>
                <w:color w:val="181717"/>
              </w:rPr>
              <w:t>по</w:t>
            </w:r>
            <w:r w:rsidRPr="003C28F2">
              <w:rPr>
                <w:color w:val="181717"/>
                <w:spacing w:val="-3"/>
              </w:rPr>
              <w:t xml:space="preserve"> </w:t>
            </w:r>
            <w:r w:rsidRPr="003C28F2">
              <w:rPr>
                <w:color w:val="181717"/>
              </w:rPr>
              <w:t>поддержки</w:t>
            </w:r>
            <w:r w:rsidRPr="003C28F2">
              <w:rPr>
                <w:color w:val="181717"/>
                <w:spacing w:val="-2"/>
              </w:rPr>
              <w:t xml:space="preserve"> </w:t>
            </w:r>
            <w:r w:rsidRPr="003C28F2">
              <w:rPr>
                <w:color w:val="181717"/>
              </w:rPr>
              <w:t>инвалидов</w:t>
            </w:r>
            <w:r w:rsidRPr="003C28F2">
              <w:rPr>
                <w:color w:val="181717"/>
                <w:spacing w:val="-3"/>
              </w:rPr>
              <w:t xml:space="preserve"> </w:t>
            </w:r>
            <w:r w:rsidRPr="003C28F2">
              <w:rPr>
                <w:color w:val="181717"/>
              </w:rPr>
              <w:t>и</w:t>
            </w:r>
            <w:r w:rsidRPr="003C28F2">
              <w:rPr>
                <w:color w:val="181717"/>
                <w:spacing w:val="-2"/>
              </w:rPr>
              <w:t xml:space="preserve"> </w:t>
            </w:r>
            <w:r w:rsidRPr="003C28F2">
              <w:rPr>
                <w:color w:val="181717"/>
              </w:rPr>
              <w:t>престарелых</w:t>
            </w:r>
            <w:r w:rsidRPr="003C28F2">
              <w:rPr>
                <w:color w:val="181717"/>
                <w:spacing w:val="-2"/>
              </w:rPr>
              <w:t xml:space="preserve"> </w:t>
            </w:r>
            <w:r w:rsidRPr="003C28F2">
              <w:rPr>
                <w:color w:val="181717"/>
              </w:rPr>
              <w:t>граждан</w:t>
            </w:r>
          </w:p>
        </w:tc>
        <w:tc>
          <w:tcPr>
            <w:tcW w:w="2353"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Наблюдение, экспертная оценка</w:t>
            </w:r>
          </w:p>
        </w:tc>
      </w:tr>
      <w:tr w:rsidR="003C28F2" w:rsidRPr="003C28F2"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ЛР 8 -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2835"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Участие в конкурсах профессионального мастерства, олимпиадах по профессии, викторинах, в предметных неделях</w:t>
            </w:r>
          </w:p>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Проявление высокопрофессиональной трудовой активности</w:t>
            </w:r>
          </w:p>
        </w:tc>
        <w:tc>
          <w:tcPr>
            <w:tcW w:w="2353"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 xml:space="preserve">Портфолио </w:t>
            </w:r>
          </w:p>
        </w:tc>
      </w:tr>
      <w:tr w:rsidR="003C28F2" w:rsidRPr="003C28F2"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ЛР 9 -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835"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 xml:space="preserve">Соблюдение  правил здорового и безопасного образа жизни, спорта.  Сохранение психологической устойчивости в разных жизненных ситуациях </w:t>
            </w:r>
          </w:p>
        </w:tc>
        <w:tc>
          <w:tcPr>
            <w:tcW w:w="2353" w:type="dxa"/>
            <w:tcBorders>
              <w:top w:val="single" w:sz="4" w:space="0" w:color="000000"/>
              <w:left w:val="single" w:sz="4" w:space="0" w:color="000000"/>
              <w:bottom w:val="single" w:sz="4" w:space="0" w:color="000000"/>
              <w:right w:val="single" w:sz="4" w:space="0" w:color="000000"/>
            </w:tcBorders>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 xml:space="preserve">Тестирование </w:t>
            </w:r>
          </w:p>
          <w:p w:rsidR="003C28F2" w:rsidRPr="003C28F2" w:rsidRDefault="003C28F2" w:rsidP="003C28F2">
            <w:pPr>
              <w:shd w:val="clear" w:color="auto" w:fill="FFFFFF"/>
              <w:autoSpaceDN w:val="0"/>
              <w:spacing w:after="8" w:line="230" w:lineRule="auto"/>
              <w:ind w:left="-15" w:firstLine="274"/>
              <w:jc w:val="both"/>
              <w:rPr>
                <w:color w:val="000000"/>
              </w:rPr>
            </w:pPr>
            <w:r w:rsidRPr="003C28F2">
              <w:rPr>
                <w:color w:val="000000"/>
              </w:rPr>
              <w:t>Анализ  продуктов деятельности (проектов, практических, творческих</w:t>
            </w:r>
          </w:p>
          <w:p w:rsidR="003C28F2" w:rsidRPr="003C28F2" w:rsidRDefault="003C28F2" w:rsidP="003C28F2">
            <w:pPr>
              <w:shd w:val="clear" w:color="auto" w:fill="FFFFFF"/>
              <w:autoSpaceDN w:val="0"/>
              <w:spacing w:after="8" w:line="230" w:lineRule="auto"/>
              <w:ind w:left="-15" w:firstLine="274"/>
              <w:jc w:val="both"/>
              <w:rPr>
                <w:color w:val="000000"/>
              </w:rPr>
            </w:pPr>
            <w:r w:rsidRPr="003C28F2">
              <w:rPr>
                <w:color w:val="000000"/>
              </w:rPr>
              <w:t>работ).</w:t>
            </w:r>
          </w:p>
          <w:p w:rsidR="003C28F2" w:rsidRPr="003C28F2" w:rsidRDefault="003C28F2" w:rsidP="003C28F2">
            <w:pPr>
              <w:widowControl w:val="0"/>
              <w:autoSpaceDE w:val="0"/>
              <w:autoSpaceDN w:val="0"/>
              <w:spacing w:after="8" w:line="230" w:lineRule="auto"/>
              <w:ind w:left="-15" w:firstLine="274"/>
              <w:jc w:val="both"/>
            </w:pPr>
          </w:p>
        </w:tc>
      </w:tr>
      <w:tr w:rsidR="003C28F2" w:rsidRPr="003C28F2"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ЛР 10 - Заботящийся о защите окружающей среды, собственной и чужой безопасности, в том числе цифровой</w:t>
            </w:r>
          </w:p>
        </w:tc>
        <w:tc>
          <w:tcPr>
            <w:tcW w:w="2835"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Демонстрация навыков  защиты окружающей среды, собственной и чужой безопасности</w:t>
            </w:r>
          </w:p>
        </w:tc>
        <w:tc>
          <w:tcPr>
            <w:tcW w:w="2353"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 xml:space="preserve">Проективные тесты </w:t>
            </w:r>
          </w:p>
        </w:tc>
      </w:tr>
      <w:tr w:rsidR="003C28F2" w:rsidRPr="003C28F2"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ЛР 11 -  Проявляющий уважение к эстетическим ценностям, обладающий основами эстетической культуры</w:t>
            </w:r>
          </w:p>
        </w:tc>
        <w:tc>
          <w:tcPr>
            <w:tcW w:w="2835"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Проявление</w:t>
            </w:r>
            <w:r w:rsidRPr="003C28F2">
              <w:rPr>
                <w:color w:val="181717"/>
                <w:spacing w:val="1"/>
              </w:rPr>
              <w:t xml:space="preserve"> </w:t>
            </w:r>
            <w:r w:rsidRPr="003C28F2">
              <w:rPr>
                <w:color w:val="181717"/>
              </w:rPr>
              <w:t>культурной активности</w:t>
            </w:r>
            <w:r w:rsidRPr="003C28F2">
              <w:rPr>
                <w:color w:val="181717"/>
                <w:spacing w:val="1"/>
              </w:rPr>
              <w:t xml:space="preserve"> </w:t>
            </w:r>
            <w:r w:rsidRPr="003C28F2">
              <w:rPr>
                <w:color w:val="181717"/>
              </w:rPr>
              <w:t>и</w:t>
            </w:r>
            <w:r w:rsidRPr="003C28F2">
              <w:rPr>
                <w:color w:val="181717"/>
                <w:spacing w:val="1"/>
              </w:rPr>
              <w:t xml:space="preserve"> </w:t>
            </w:r>
            <w:r w:rsidRPr="003C28F2">
              <w:rPr>
                <w:color w:val="181717"/>
              </w:rPr>
              <w:t>навыков</w:t>
            </w:r>
            <w:r w:rsidRPr="003C28F2">
              <w:rPr>
                <w:color w:val="181717"/>
                <w:spacing w:val="1"/>
              </w:rPr>
              <w:t xml:space="preserve"> </w:t>
            </w:r>
            <w:r w:rsidRPr="003C28F2">
              <w:rPr>
                <w:color w:val="181717"/>
              </w:rPr>
              <w:t>правомерного</w:t>
            </w:r>
            <w:r w:rsidRPr="003C28F2">
              <w:rPr>
                <w:color w:val="181717"/>
                <w:spacing w:val="1"/>
              </w:rPr>
              <w:t xml:space="preserve"> </w:t>
            </w:r>
            <w:r w:rsidRPr="003C28F2">
              <w:rPr>
                <w:color w:val="181717"/>
              </w:rPr>
              <w:t>поведения,</w:t>
            </w:r>
            <w:r w:rsidRPr="003C28F2">
              <w:rPr>
                <w:color w:val="181717"/>
                <w:spacing w:val="1"/>
              </w:rPr>
              <w:t xml:space="preserve"> </w:t>
            </w:r>
            <w:r w:rsidRPr="003C28F2">
              <w:rPr>
                <w:color w:val="181717"/>
              </w:rPr>
              <w:t>уважения</w:t>
            </w:r>
            <w:r w:rsidRPr="003C28F2">
              <w:rPr>
                <w:color w:val="181717"/>
                <w:spacing w:val="1"/>
              </w:rPr>
              <w:t xml:space="preserve"> </w:t>
            </w:r>
            <w:r w:rsidRPr="003C28F2">
              <w:rPr>
                <w:color w:val="181717"/>
              </w:rPr>
              <w:t>к</w:t>
            </w:r>
            <w:r w:rsidRPr="003C28F2">
              <w:rPr>
                <w:color w:val="181717"/>
                <w:spacing w:val="1"/>
              </w:rPr>
              <w:t xml:space="preserve"> </w:t>
            </w:r>
            <w:r w:rsidRPr="003C28F2">
              <w:rPr>
                <w:color w:val="181717"/>
              </w:rPr>
              <w:t>Закону</w:t>
            </w:r>
          </w:p>
        </w:tc>
        <w:tc>
          <w:tcPr>
            <w:tcW w:w="2353"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Наблюдение, экспертная оценка</w:t>
            </w:r>
          </w:p>
        </w:tc>
      </w:tr>
      <w:tr w:rsidR="003C28F2" w:rsidRPr="003C28F2"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ЛР 12-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835"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Готовность к общению и взаимодействию с людьми самого разного статуса и в многообразных обстоятельствах</w:t>
            </w:r>
          </w:p>
        </w:tc>
        <w:tc>
          <w:tcPr>
            <w:tcW w:w="2353" w:type="dxa"/>
            <w:tcBorders>
              <w:top w:val="single" w:sz="4" w:space="0" w:color="000000"/>
              <w:left w:val="single" w:sz="4" w:space="0" w:color="000000"/>
              <w:bottom w:val="single" w:sz="4" w:space="0" w:color="000000"/>
              <w:right w:val="single" w:sz="4" w:space="0" w:color="000000"/>
            </w:tcBorders>
            <w:hideMark/>
          </w:tcPr>
          <w:p w:rsidR="003C28F2" w:rsidRPr="003C28F2" w:rsidRDefault="003C28F2" w:rsidP="003C28F2">
            <w:pPr>
              <w:widowControl w:val="0"/>
              <w:autoSpaceDE w:val="0"/>
              <w:autoSpaceDN w:val="0"/>
              <w:spacing w:after="8" w:line="230" w:lineRule="auto"/>
              <w:ind w:left="-15" w:firstLine="274"/>
              <w:jc w:val="both"/>
              <w:rPr>
                <w:color w:val="181717"/>
              </w:rPr>
            </w:pPr>
            <w:r w:rsidRPr="003C28F2">
              <w:rPr>
                <w:color w:val="181717"/>
              </w:rPr>
              <w:t>Наблюдение, экспертная оценка</w:t>
            </w:r>
          </w:p>
        </w:tc>
      </w:tr>
    </w:tbl>
    <w:p w:rsidR="003C28F2" w:rsidRPr="003C28F2" w:rsidRDefault="003C28F2" w:rsidP="003C28F2">
      <w:pPr>
        <w:spacing w:after="8" w:line="230" w:lineRule="auto"/>
        <w:ind w:left="-15" w:firstLine="274"/>
        <w:jc w:val="both"/>
        <w:rPr>
          <w:color w:val="181717"/>
          <w:lang w:eastAsia="en-US"/>
        </w:rPr>
      </w:pPr>
    </w:p>
    <w:p w:rsidR="003C28F2" w:rsidRDefault="003C28F2" w:rsidP="003C28F2">
      <w:pPr>
        <w:spacing w:after="3" w:line="237" w:lineRule="auto"/>
        <w:ind w:firstLine="259"/>
        <w:rPr>
          <w:color w:val="181717"/>
          <w:sz w:val="28"/>
          <w:szCs w:val="28"/>
        </w:rPr>
      </w:pPr>
    </w:p>
    <w:p w:rsidR="00D0215A" w:rsidRDefault="00D0215A" w:rsidP="003C28F2">
      <w:pPr>
        <w:spacing w:after="3" w:line="237" w:lineRule="auto"/>
        <w:ind w:firstLine="259"/>
        <w:rPr>
          <w:color w:val="181717"/>
          <w:sz w:val="28"/>
          <w:szCs w:val="28"/>
        </w:rPr>
      </w:pPr>
    </w:p>
    <w:p w:rsidR="00D0215A" w:rsidRDefault="00D0215A" w:rsidP="003C28F2">
      <w:pPr>
        <w:spacing w:after="3" w:line="237" w:lineRule="auto"/>
        <w:ind w:firstLine="259"/>
        <w:rPr>
          <w:color w:val="181717"/>
          <w:sz w:val="28"/>
          <w:szCs w:val="28"/>
        </w:rPr>
      </w:pPr>
    </w:p>
    <w:p w:rsidR="00D0215A" w:rsidRDefault="00D0215A" w:rsidP="003C28F2">
      <w:pPr>
        <w:spacing w:after="3" w:line="237" w:lineRule="auto"/>
        <w:ind w:firstLine="259"/>
        <w:rPr>
          <w:color w:val="181717"/>
          <w:sz w:val="28"/>
          <w:szCs w:val="28"/>
        </w:rPr>
      </w:pPr>
    </w:p>
    <w:p w:rsidR="00D0215A" w:rsidRDefault="00D0215A" w:rsidP="003C28F2">
      <w:pPr>
        <w:spacing w:after="3" w:line="237" w:lineRule="auto"/>
        <w:ind w:firstLine="259"/>
        <w:rPr>
          <w:color w:val="181717"/>
          <w:sz w:val="28"/>
          <w:szCs w:val="28"/>
        </w:rPr>
      </w:pPr>
    </w:p>
    <w:p w:rsidR="00D0215A" w:rsidRDefault="00D0215A" w:rsidP="003C28F2">
      <w:pPr>
        <w:spacing w:after="3" w:line="237" w:lineRule="auto"/>
        <w:ind w:firstLine="259"/>
        <w:rPr>
          <w:color w:val="181717"/>
          <w:sz w:val="28"/>
          <w:szCs w:val="28"/>
        </w:rPr>
      </w:pPr>
    </w:p>
    <w:p w:rsidR="00D0215A" w:rsidRDefault="00D0215A" w:rsidP="003C28F2">
      <w:pPr>
        <w:spacing w:after="3" w:line="237" w:lineRule="auto"/>
        <w:ind w:firstLine="259"/>
        <w:rPr>
          <w:color w:val="181717"/>
          <w:sz w:val="28"/>
          <w:szCs w:val="28"/>
        </w:rPr>
      </w:pPr>
    </w:p>
    <w:p w:rsidR="00D0215A" w:rsidRDefault="00D0215A" w:rsidP="003C28F2">
      <w:pPr>
        <w:spacing w:after="3" w:line="237" w:lineRule="auto"/>
        <w:ind w:firstLine="259"/>
        <w:rPr>
          <w:color w:val="181717"/>
          <w:sz w:val="28"/>
          <w:szCs w:val="28"/>
        </w:rPr>
      </w:pPr>
    </w:p>
    <w:sdt>
      <w:sdtPr>
        <w:rPr>
          <w:sz w:val="22"/>
          <w:szCs w:val="22"/>
        </w:rPr>
        <w:id w:val="-1185361758"/>
        <w:docPartObj>
          <w:docPartGallery w:val="Table of Contents"/>
          <w:docPartUnique/>
        </w:docPartObj>
      </w:sdtPr>
      <w:sdtEndPr>
        <w:rPr>
          <w:b/>
          <w:bCs/>
        </w:rPr>
      </w:sdtEndPr>
      <w:sdtContent>
        <w:p w:rsidR="00C87049" w:rsidRPr="00C87049" w:rsidRDefault="00C87049" w:rsidP="00C87049">
          <w:pPr>
            <w:ind w:firstLine="709"/>
            <w:jc w:val="center"/>
            <w:rPr>
              <w:b/>
              <w:bCs/>
              <w:sz w:val="26"/>
              <w:szCs w:val="26"/>
            </w:rPr>
          </w:pPr>
          <w:r w:rsidRPr="00C87049">
            <w:rPr>
              <w:b/>
              <w:bCs/>
              <w:sz w:val="26"/>
              <w:szCs w:val="26"/>
            </w:rPr>
            <w:t>СОДЕРЖАНИЕ</w:t>
          </w:r>
        </w:p>
        <w:p w:rsidR="00C87049" w:rsidRPr="00C87049" w:rsidRDefault="00C87049" w:rsidP="00C87049">
          <w:pPr>
            <w:ind w:firstLine="709"/>
            <w:jc w:val="center"/>
            <w:rPr>
              <w:b/>
              <w:bCs/>
              <w:sz w:val="26"/>
              <w:szCs w:val="26"/>
            </w:rPr>
          </w:pPr>
        </w:p>
        <w:p w:rsidR="00C87049" w:rsidRPr="00C87049" w:rsidRDefault="00C87049" w:rsidP="00C87049">
          <w:pPr>
            <w:tabs>
              <w:tab w:val="right" w:leader="dot" w:pos="9310"/>
            </w:tabs>
            <w:spacing w:after="100"/>
            <w:rPr>
              <w:rFonts w:ascii="Calibri" w:hAnsi="Calibri"/>
              <w:noProof/>
              <w:sz w:val="22"/>
              <w:szCs w:val="22"/>
            </w:rPr>
          </w:pPr>
          <w:r w:rsidRPr="00C87049">
            <w:rPr>
              <w:sz w:val="26"/>
              <w:szCs w:val="26"/>
            </w:rPr>
            <w:fldChar w:fldCharType="begin"/>
          </w:r>
          <w:r w:rsidRPr="00C87049">
            <w:rPr>
              <w:sz w:val="26"/>
              <w:szCs w:val="26"/>
            </w:rPr>
            <w:instrText xml:space="preserve"> TOC \o "1-3" \h \z \u </w:instrText>
          </w:r>
          <w:r w:rsidRPr="00C87049">
            <w:rPr>
              <w:sz w:val="26"/>
              <w:szCs w:val="26"/>
            </w:rPr>
            <w:fldChar w:fldCharType="separate"/>
          </w:r>
          <w:hyperlink w:anchor="_Toc116237619" w:history="1">
            <w:r w:rsidRPr="00C87049">
              <w:rPr>
                <w:bCs/>
                <w:noProof/>
                <w:color w:val="0563C1"/>
                <w:sz w:val="22"/>
                <w:szCs w:val="22"/>
                <w:u w:val="single"/>
              </w:rPr>
              <w:t>1.</w:t>
            </w:r>
            <w:r w:rsidRPr="00C87049">
              <w:rPr>
                <w:noProof/>
                <w:color w:val="0563C1"/>
                <w:sz w:val="22"/>
                <w:szCs w:val="22"/>
                <w:u w:val="single"/>
              </w:rPr>
              <w:t xml:space="preserve"> ПАСПОРТ РАБОЧЕЙ ПРОГРАММЫ УЧЕБНОЙ ДИСЦИПЛИНЫ</w:t>
            </w:r>
            <w:r w:rsidRPr="00C87049">
              <w:rPr>
                <w:noProof/>
                <w:webHidden/>
                <w:sz w:val="22"/>
                <w:szCs w:val="22"/>
              </w:rPr>
              <w:tab/>
            </w:r>
            <w:r w:rsidRPr="00C87049">
              <w:rPr>
                <w:noProof/>
                <w:webHidden/>
                <w:sz w:val="22"/>
                <w:szCs w:val="22"/>
              </w:rPr>
              <w:fldChar w:fldCharType="begin"/>
            </w:r>
            <w:r w:rsidRPr="00C87049">
              <w:rPr>
                <w:noProof/>
                <w:webHidden/>
                <w:sz w:val="22"/>
                <w:szCs w:val="22"/>
              </w:rPr>
              <w:instrText xml:space="preserve"> PAGEREF _Toc116237619 \h </w:instrText>
            </w:r>
            <w:r w:rsidRPr="00C87049">
              <w:rPr>
                <w:noProof/>
                <w:webHidden/>
                <w:sz w:val="22"/>
                <w:szCs w:val="22"/>
              </w:rPr>
            </w:r>
            <w:r w:rsidRPr="00C87049">
              <w:rPr>
                <w:noProof/>
                <w:webHidden/>
                <w:sz w:val="22"/>
                <w:szCs w:val="22"/>
              </w:rPr>
              <w:fldChar w:fldCharType="separate"/>
            </w:r>
            <w:r w:rsidRPr="00C87049">
              <w:rPr>
                <w:noProof/>
                <w:webHidden/>
                <w:sz w:val="22"/>
                <w:szCs w:val="22"/>
              </w:rPr>
              <w:t>4</w:t>
            </w:r>
            <w:r w:rsidRPr="00C87049">
              <w:rPr>
                <w:noProof/>
                <w:webHidden/>
                <w:sz w:val="22"/>
                <w:szCs w:val="22"/>
              </w:rPr>
              <w:fldChar w:fldCharType="end"/>
            </w:r>
          </w:hyperlink>
        </w:p>
        <w:p w:rsidR="00C87049" w:rsidRPr="00C87049" w:rsidRDefault="00C87049" w:rsidP="00C87049">
          <w:pPr>
            <w:tabs>
              <w:tab w:val="right" w:leader="dot" w:pos="9310"/>
            </w:tabs>
            <w:spacing w:after="100"/>
            <w:rPr>
              <w:rFonts w:ascii="Calibri" w:hAnsi="Calibri"/>
              <w:noProof/>
              <w:sz w:val="22"/>
              <w:szCs w:val="22"/>
            </w:rPr>
          </w:pPr>
          <w:hyperlink w:anchor="_Toc116237620" w:history="1">
            <w:r w:rsidRPr="00C87049">
              <w:rPr>
                <w:noProof/>
                <w:color w:val="0563C1"/>
                <w:sz w:val="22"/>
                <w:szCs w:val="22"/>
                <w:u w:val="single"/>
              </w:rPr>
              <w:t>2. СТРУКТУРА И СОДЕРЖАНИЕ УЧЕБНОЙ ДИСЦИПЛИНЫ</w:t>
            </w:r>
            <w:r w:rsidRPr="00C87049">
              <w:rPr>
                <w:noProof/>
                <w:webHidden/>
                <w:sz w:val="22"/>
                <w:szCs w:val="22"/>
              </w:rPr>
              <w:tab/>
            </w:r>
            <w:r w:rsidRPr="00C87049">
              <w:rPr>
                <w:noProof/>
                <w:webHidden/>
                <w:sz w:val="22"/>
                <w:szCs w:val="22"/>
              </w:rPr>
              <w:fldChar w:fldCharType="begin"/>
            </w:r>
            <w:r w:rsidRPr="00C87049">
              <w:rPr>
                <w:noProof/>
                <w:webHidden/>
                <w:sz w:val="22"/>
                <w:szCs w:val="22"/>
              </w:rPr>
              <w:instrText xml:space="preserve"> PAGEREF _Toc116237620 \h </w:instrText>
            </w:r>
            <w:r w:rsidRPr="00C87049">
              <w:rPr>
                <w:noProof/>
                <w:webHidden/>
                <w:sz w:val="22"/>
                <w:szCs w:val="22"/>
              </w:rPr>
            </w:r>
            <w:r w:rsidRPr="00C87049">
              <w:rPr>
                <w:noProof/>
                <w:webHidden/>
                <w:sz w:val="22"/>
                <w:szCs w:val="22"/>
              </w:rPr>
              <w:fldChar w:fldCharType="separate"/>
            </w:r>
            <w:r w:rsidRPr="00C87049">
              <w:rPr>
                <w:noProof/>
                <w:webHidden/>
                <w:sz w:val="22"/>
                <w:szCs w:val="22"/>
              </w:rPr>
              <w:t>15</w:t>
            </w:r>
            <w:r w:rsidRPr="00C87049">
              <w:rPr>
                <w:noProof/>
                <w:webHidden/>
                <w:sz w:val="22"/>
                <w:szCs w:val="22"/>
              </w:rPr>
              <w:fldChar w:fldCharType="end"/>
            </w:r>
          </w:hyperlink>
        </w:p>
        <w:p w:rsidR="00C87049" w:rsidRPr="00C87049" w:rsidRDefault="00C87049" w:rsidP="00C87049">
          <w:pPr>
            <w:tabs>
              <w:tab w:val="right" w:leader="dot" w:pos="9310"/>
            </w:tabs>
            <w:spacing w:after="100"/>
            <w:rPr>
              <w:rFonts w:ascii="Calibri" w:hAnsi="Calibri"/>
              <w:noProof/>
              <w:sz w:val="22"/>
              <w:szCs w:val="22"/>
            </w:rPr>
          </w:pPr>
          <w:hyperlink w:anchor="_Toc116237621" w:history="1">
            <w:r w:rsidRPr="00C87049">
              <w:rPr>
                <w:noProof/>
                <w:color w:val="0563C1"/>
                <w:sz w:val="22"/>
                <w:szCs w:val="22"/>
                <w:u w:val="single"/>
              </w:rPr>
              <w:t>3. УСЛОВИЯ РЕАЛИЗАЦИИ ПРОГРАММЫ УЧЕБНОЙ ДИСЦИПЛИНЫ</w:t>
            </w:r>
            <w:r w:rsidRPr="00C87049">
              <w:rPr>
                <w:noProof/>
                <w:webHidden/>
                <w:sz w:val="22"/>
                <w:szCs w:val="22"/>
              </w:rPr>
              <w:tab/>
            </w:r>
            <w:r w:rsidRPr="00C87049">
              <w:rPr>
                <w:noProof/>
                <w:webHidden/>
                <w:sz w:val="22"/>
                <w:szCs w:val="22"/>
              </w:rPr>
              <w:fldChar w:fldCharType="begin"/>
            </w:r>
            <w:r w:rsidRPr="00C87049">
              <w:rPr>
                <w:noProof/>
                <w:webHidden/>
                <w:sz w:val="22"/>
                <w:szCs w:val="22"/>
              </w:rPr>
              <w:instrText xml:space="preserve"> PAGEREF _Toc116237621 \h </w:instrText>
            </w:r>
            <w:r w:rsidRPr="00C87049">
              <w:rPr>
                <w:noProof/>
                <w:webHidden/>
                <w:sz w:val="22"/>
                <w:szCs w:val="22"/>
              </w:rPr>
            </w:r>
            <w:r w:rsidRPr="00C87049">
              <w:rPr>
                <w:noProof/>
                <w:webHidden/>
                <w:sz w:val="22"/>
                <w:szCs w:val="22"/>
              </w:rPr>
              <w:fldChar w:fldCharType="separate"/>
            </w:r>
            <w:r w:rsidRPr="00C87049">
              <w:rPr>
                <w:noProof/>
                <w:webHidden/>
                <w:sz w:val="22"/>
                <w:szCs w:val="22"/>
              </w:rPr>
              <w:t>20</w:t>
            </w:r>
            <w:r w:rsidRPr="00C87049">
              <w:rPr>
                <w:noProof/>
                <w:webHidden/>
                <w:sz w:val="22"/>
                <w:szCs w:val="22"/>
              </w:rPr>
              <w:fldChar w:fldCharType="end"/>
            </w:r>
          </w:hyperlink>
        </w:p>
        <w:p w:rsidR="00C87049" w:rsidRPr="00C87049" w:rsidRDefault="00C87049" w:rsidP="00C87049">
          <w:pPr>
            <w:tabs>
              <w:tab w:val="right" w:leader="dot" w:pos="9310"/>
            </w:tabs>
            <w:spacing w:after="100"/>
            <w:rPr>
              <w:rFonts w:ascii="Calibri" w:hAnsi="Calibri"/>
              <w:noProof/>
              <w:sz w:val="22"/>
              <w:szCs w:val="22"/>
            </w:rPr>
          </w:pPr>
          <w:hyperlink w:anchor="_Toc116237622" w:history="1">
            <w:r w:rsidRPr="00C87049">
              <w:rPr>
                <w:bCs/>
                <w:noProof/>
                <w:color w:val="0563C1"/>
                <w:sz w:val="22"/>
                <w:szCs w:val="22"/>
                <w:u w:val="single"/>
              </w:rPr>
              <w:t>4.</w:t>
            </w:r>
            <w:r w:rsidRPr="00C87049">
              <w:rPr>
                <w:noProof/>
                <w:color w:val="0563C1"/>
                <w:sz w:val="22"/>
                <w:szCs w:val="22"/>
                <w:u w:val="single"/>
              </w:rPr>
              <w:t xml:space="preserve"> КОНТРОЛЬ И ОЦЕНКА РЕЗУЛЬТАТОВ ОСВОЕНИЯ УЧЕБНОЙ ДИСЦИПЛИНЫ</w:t>
            </w:r>
            <w:r w:rsidRPr="00C87049">
              <w:rPr>
                <w:noProof/>
                <w:webHidden/>
                <w:sz w:val="22"/>
                <w:szCs w:val="22"/>
              </w:rPr>
              <w:tab/>
            </w:r>
            <w:r w:rsidRPr="00C87049">
              <w:rPr>
                <w:noProof/>
                <w:webHidden/>
                <w:sz w:val="22"/>
                <w:szCs w:val="22"/>
              </w:rPr>
              <w:fldChar w:fldCharType="begin"/>
            </w:r>
            <w:r w:rsidRPr="00C87049">
              <w:rPr>
                <w:noProof/>
                <w:webHidden/>
                <w:sz w:val="22"/>
                <w:szCs w:val="22"/>
              </w:rPr>
              <w:instrText xml:space="preserve"> PAGEREF _Toc116237622 \h </w:instrText>
            </w:r>
            <w:r w:rsidRPr="00C87049">
              <w:rPr>
                <w:noProof/>
                <w:webHidden/>
                <w:sz w:val="22"/>
                <w:szCs w:val="22"/>
              </w:rPr>
            </w:r>
            <w:r w:rsidRPr="00C87049">
              <w:rPr>
                <w:noProof/>
                <w:webHidden/>
                <w:sz w:val="22"/>
                <w:szCs w:val="22"/>
              </w:rPr>
              <w:fldChar w:fldCharType="separate"/>
            </w:r>
            <w:r w:rsidRPr="00C87049">
              <w:rPr>
                <w:noProof/>
                <w:webHidden/>
                <w:sz w:val="22"/>
                <w:szCs w:val="22"/>
              </w:rPr>
              <w:t>23</w:t>
            </w:r>
            <w:r w:rsidRPr="00C87049">
              <w:rPr>
                <w:noProof/>
                <w:webHidden/>
                <w:sz w:val="22"/>
                <w:szCs w:val="22"/>
              </w:rPr>
              <w:fldChar w:fldCharType="end"/>
            </w:r>
          </w:hyperlink>
        </w:p>
        <w:p w:rsidR="00C87049" w:rsidRPr="00C87049" w:rsidRDefault="00C87049" w:rsidP="00C87049">
          <w:pPr>
            <w:rPr>
              <w:b/>
              <w:bCs/>
              <w:sz w:val="22"/>
              <w:szCs w:val="22"/>
            </w:rPr>
          </w:pPr>
          <w:r w:rsidRPr="00C87049">
            <w:rPr>
              <w:b/>
              <w:bCs/>
              <w:sz w:val="26"/>
              <w:szCs w:val="26"/>
            </w:rPr>
            <w:fldChar w:fldCharType="end"/>
          </w:r>
        </w:p>
      </w:sdtContent>
    </w:sdt>
    <w:p w:rsidR="00C87049" w:rsidRPr="00C87049" w:rsidRDefault="00C87049" w:rsidP="00C87049">
      <w:pPr>
        <w:rPr>
          <w:sz w:val="22"/>
          <w:szCs w:val="22"/>
        </w:rPr>
      </w:pPr>
    </w:p>
    <w:p w:rsidR="00C87049" w:rsidRPr="00C87049" w:rsidRDefault="00C87049" w:rsidP="00C87049">
      <w:pPr>
        <w:spacing w:line="165" w:lineRule="exact"/>
        <w:rPr>
          <w:sz w:val="28"/>
          <w:szCs w:val="28"/>
        </w:rPr>
      </w:pPr>
    </w:p>
    <w:p w:rsidR="00C87049" w:rsidRPr="00C87049" w:rsidRDefault="00C87049" w:rsidP="00C87049">
      <w:pPr>
        <w:ind w:left="4480"/>
        <w:rPr>
          <w:sz w:val="28"/>
          <w:szCs w:val="28"/>
        </w:rPr>
      </w:pPr>
      <w:r w:rsidRPr="00C87049">
        <w:rPr>
          <w:b/>
          <w:bCs/>
          <w:sz w:val="28"/>
          <w:szCs w:val="28"/>
        </w:rPr>
        <w:t>.</w:t>
      </w:r>
    </w:p>
    <w:p w:rsidR="00C87049" w:rsidRPr="00C87049" w:rsidRDefault="00C87049" w:rsidP="00C87049">
      <w:pPr>
        <w:rPr>
          <w:sz w:val="22"/>
          <w:szCs w:val="22"/>
        </w:rPr>
        <w:sectPr w:rsidR="00C87049" w:rsidRPr="00C87049" w:rsidSect="00332E29">
          <w:footerReference w:type="default" r:id="rId85"/>
          <w:pgSz w:w="11900" w:h="16840"/>
          <w:pgMar w:top="1125" w:right="1140" w:bottom="0" w:left="1440" w:header="0" w:footer="0" w:gutter="0"/>
          <w:cols w:space="720" w:equalWidth="0">
            <w:col w:w="9320"/>
          </w:cols>
          <w:titlePg/>
          <w:docGrid w:linePitch="299"/>
        </w:sect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spacing w:line="200" w:lineRule="exact"/>
        <w:rPr>
          <w:sz w:val="20"/>
          <w:szCs w:val="20"/>
        </w:rPr>
      </w:pPr>
    </w:p>
    <w:p w:rsidR="00C87049" w:rsidRPr="00C87049" w:rsidRDefault="00C87049" w:rsidP="00C87049">
      <w:pPr>
        <w:ind w:right="280"/>
        <w:rPr>
          <w:sz w:val="20"/>
          <w:szCs w:val="20"/>
        </w:rPr>
      </w:pPr>
    </w:p>
    <w:p w:rsidR="00C87049" w:rsidRPr="00C87049" w:rsidRDefault="00C87049" w:rsidP="00C87049">
      <w:pPr>
        <w:rPr>
          <w:sz w:val="22"/>
          <w:szCs w:val="22"/>
        </w:rPr>
        <w:sectPr w:rsidR="00C87049" w:rsidRPr="00C87049">
          <w:type w:val="continuous"/>
          <w:pgSz w:w="11900" w:h="16840"/>
          <w:pgMar w:top="1125" w:right="1140" w:bottom="0" w:left="1440" w:header="0" w:footer="0" w:gutter="0"/>
          <w:cols w:space="720" w:equalWidth="0">
            <w:col w:w="9320"/>
          </w:cols>
        </w:sectPr>
      </w:pPr>
    </w:p>
    <w:p w:rsidR="00C87049" w:rsidRPr="00C87049" w:rsidRDefault="00C87049" w:rsidP="00C87049">
      <w:pPr>
        <w:keepNext/>
        <w:spacing w:line="360" w:lineRule="auto"/>
        <w:jc w:val="center"/>
        <w:outlineLvl w:val="0"/>
        <w:rPr>
          <w:b/>
          <w:sz w:val="26"/>
          <w:szCs w:val="26"/>
        </w:rPr>
      </w:pPr>
      <w:bookmarkStart w:id="37" w:name="page4"/>
      <w:bookmarkStart w:id="38" w:name="_Toc83593154"/>
      <w:bookmarkStart w:id="39" w:name="_Toc116237619"/>
      <w:bookmarkStart w:id="40" w:name="_Hlk90079974"/>
      <w:bookmarkEnd w:id="37"/>
      <w:r w:rsidRPr="00C87049">
        <w:rPr>
          <w:b/>
          <w:bCs/>
          <w:sz w:val="26"/>
          <w:szCs w:val="26"/>
        </w:rPr>
        <w:lastRenderedPageBreak/>
        <w:t>1.</w:t>
      </w:r>
      <w:r w:rsidRPr="00C87049">
        <w:rPr>
          <w:b/>
          <w:sz w:val="26"/>
          <w:szCs w:val="26"/>
        </w:rPr>
        <w:t xml:space="preserve"> ПАСПОРТ РАБОЧЕЙ ПРОГРАММЫ УЧЕБНОЙ ДИСЦИПЛИНЫ</w:t>
      </w:r>
      <w:bookmarkEnd w:id="38"/>
      <w:bookmarkEnd w:id="39"/>
    </w:p>
    <w:bookmarkEnd w:id="40"/>
    <w:p w:rsidR="00C87049" w:rsidRPr="00C87049" w:rsidRDefault="00C87049" w:rsidP="005C325C">
      <w:pPr>
        <w:numPr>
          <w:ilvl w:val="1"/>
          <w:numId w:val="155"/>
        </w:numPr>
        <w:spacing w:line="276" w:lineRule="auto"/>
        <w:ind w:right="200"/>
        <w:contextualSpacing/>
        <w:jc w:val="both"/>
        <w:rPr>
          <w:b/>
          <w:bCs/>
          <w:spacing w:val="-8"/>
          <w:sz w:val="26"/>
          <w:szCs w:val="26"/>
        </w:rPr>
      </w:pPr>
      <w:r w:rsidRPr="00C87049">
        <w:rPr>
          <w:b/>
          <w:bCs/>
          <w:spacing w:val="-8"/>
          <w:sz w:val="26"/>
          <w:szCs w:val="26"/>
        </w:rPr>
        <w:t>Область применения рабочей программы</w:t>
      </w:r>
    </w:p>
    <w:p w:rsidR="00C87049" w:rsidRPr="00C87049" w:rsidRDefault="00C87049" w:rsidP="00C87049">
      <w:pPr>
        <w:shd w:val="clear" w:color="auto" w:fill="FFFFFF"/>
        <w:spacing w:line="276" w:lineRule="auto"/>
        <w:rPr>
          <w:color w:val="000000"/>
          <w:sz w:val="26"/>
          <w:szCs w:val="26"/>
        </w:rPr>
      </w:pPr>
      <w:r w:rsidRPr="00C87049">
        <w:rPr>
          <w:color w:val="000000"/>
          <w:sz w:val="26"/>
          <w:szCs w:val="26"/>
        </w:rPr>
        <w:t>Рабочая программа учебной дисциплины Иностранный язык в профессиональной деятельности является частью программы подготовки специалистов среднего звена в соответствии с ФГОС СПО по специальности 38.02.01 «Экономика и бухгалтерский учёт (по отраслям)»</w:t>
      </w:r>
    </w:p>
    <w:p w:rsidR="00C87049" w:rsidRPr="00C87049" w:rsidRDefault="00C87049" w:rsidP="00C87049">
      <w:pPr>
        <w:spacing w:line="276" w:lineRule="auto"/>
        <w:ind w:right="200"/>
        <w:jc w:val="both"/>
        <w:rPr>
          <w:color w:val="000000"/>
          <w:sz w:val="26"/>
          <w:szCs w:val="26"/>
        </w:rPr>
      </w:pPr>
      <w:r w:rsidRPr="00C87049">
        <w:rPr>
          <w:color w:val="000000"/>
          <w:sz w:val="26"/>
          <w:szCs w:val="26"/>
          <w:lang w:val="x-none"/>
        </w:rPr>
        <w:t>Рабочая программа учитывает основные положения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 утвержденной распоряжением Министерства просвещения Российской Федерации от 30 апреля 2021 г. № Р-98</w:t>
      </w:r>
      <w:r w:rsidRPr="00C87049">
        <w:rPr>
          <w:color w:val="000000"/>
          <w:sz w:val="26"/>
          <w:szCs w:val="26"/>
        </w:rPr>
        <w:t>.</w:t>
      </w:r>
    </w:p>
    <w:p w:rsidR="00C87049" w:rsidRPr="00C87049" w:rsidRDefault="00C87049" w:rsidP="00C87049">
      <w:pPr>
        <w:spacing w:line="276" w:lineRule="auto"/>
        <w:ind w:right="200"/>
        <w:jc w:val="both"/>
        <w:rPr>
          <w:b/>
          <w:bCs/>
          <w:spacing w:val="-8"/>
          <w:sz w:val="26"/>
          <w:szCs w:val="26"/>
        </w:rPr>
      </w:pPr>
    </w:p>
    <w:p w:rsidR="00C87049" w:rsidRPr="00C87049" w:rsidRDefault="00C87049" w:rsidP="00C87049">
      <w:pPr>
        <w:spacing w:line="276" w:lineRule="auto"/>
        <w:ind w:right="200"/>
        <w:jc w:val="both"/>
        <w:rPr>
          <w:sz w:val="26"/>
          <w:szCs w:val="26"/>
        </w:rPr>
      </w:pPr>
      <w:r w:rsidRPr="00C87049">
        <w:rPr>
          <w:b/>
          <w:bCs/>
          <w:spacing w:val="-8"/>
          <w:sz w:val="26"/>
          <w:szCs w:val="26"/>
        </w:rPr>
        <w:t>1.2. Место дисциплины в структуре основной образовательной программы</w:t>
      </w:r>
      <w:r w:rsidRPr="00C87049">
        <w:rPr>
          <w:b/>
          <w:bCs/>
          <w:sz w:val="26"/>
          <w:szCs w:val="26"/>
        </w:rPr>
        <w:br/>
      </w:r>
      <w:bookmarkStart w:id="41" w:name="_Hlk88949861"/>
      <w:r w:rsidRPr="00C87049">
        <w:rPr>
          <w:sz w:val="26"/>
          <w:szCs w:val="26"/>
        </w:rPr>
        <w:t xml:space="preserve">Учебная дисциплина ОГСЭ.03. Иностранный язык в профессиональной деятельности </w:t>
      </w:r>
      <w:bookmarkEnd w:id="41"/>
      <w:r w:rsidRPr="00C87049">
        <w:rPr>
          <w:sz w:val="26"/>
          <w:szCs w:val="26"/>
        </w:rPr>
        <w:t>входит в обязательную часть гуманитарного и социально-экономического цикла основной образовательной программы в соответствии с ФГОС СПО по специальности 38.02.01 Экономика и бухгалтерский учет (по отраслям); квалификация выпускника – бухгалтер; бухгалтер, специалист по налогообложению.</w:t>
      </w:r>
    </w:p>
    <w:p w:rsidR="00C87049" w:rsidRPr="00C87049" w:rsidRDefault="00C87049" w:rsidP="00C87049">
      <w:pPr>
        <w:spacing w:line="276" w:lineRule="auto"/>
        <w:ind w:left="120" w:right="200"/>
        <w:jc w:val="both"/>
        <w:rPr>
          <w:sz w:val="26"/>
          <w:szCs w:val="26"/>
        </w:rPr>
      </w:pPr>
      <w:r w:rsidRPr="00C87049">
        <w:rPr>
          <w:sz w:val="26"/>
          <w:szCs w:val="26"/>
        </w:rPr>
        <w:t>Учебная дисциплина ОГСЭ.03. Иностранный язык в профессиональной деятельности обеспечивает формирование общих компетенций по всем видам деятельности ФГОС СПО по специальности 38.02.01 Экономика и бухгалтерский учет (по отраслям). Методика учитывает основные положения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 утвержденной распоряжением Министерства просвещения Российской Федерации от 30 апреля 2021 г. № Р-98.</w:t>
      </w:r>
    </w:p>
    <w:p w:rsidR="00C87049" w:rsidRPr="00C87049" w:rsidRDefault="00C87049" w:rsidP="005C325C">
      <w:pPr>
        <w:numPr>
          <w:ilvl w:val="1"/>
          <w:numId w:val="156"/>
        </w:numPr>
        <w:spacing w:line="276" w:lineRule="auto"/>
        <w:ind w:right="200"/>
        <w:contextualSpacing/>
        <w:jc w:val="both"/>
        <w:rPr>
          <w:b/>
          <w:bCs/>
          <w:sz w:val="26"/>
          <w:szCs w:val="26"/>
        </w:rPr>
      </w:pPr>
      <w:bookmarkStart w:id="42" w:name="_Hlk90080302"/>
      <w:r w:rsidRPr="00C87049">
        <w:rPr>
          <w:b/>
          <w:bCs/>
          <w:sz w:val="26"/>
          <w:szCs w:val="26"/>
        </w:rPr>
        <w:t>Общая характеристика учебной дисциплины</w:t>
      </w:r>
    </w:p>
    <w:p w:rsidR="00C87049" w:rsidRPr="00C87049" w:rsidRDefault="00C87049" w:rsidP="00C87049">
      <w:pPr>
        <w:spacing w:line="276" w:lineRule="auto"/>
        <w:ind w:right="-20"/>
        <w:rPr>
          <w:color w:val="000000"/>
          <w:sz w:val="26"/>
          <w:szCs w:val="26"/>
        </w:rPr>
      </w:pPr>
      <w:bookmarkStart w:id="43" w:name="_Hlk90080421"/>
      <w:bookmarkEnd w:id="42"/>
      <w:r w:rsidRPr="00C87049">
        <w:rPr>
          <w:color w:val="000000"/>
          <w:sz w:val="26"/>
          <w:szCs w:val="26"/>
        </w:rPr>
        <w:t>Англ</w:t>
      </w:r>
      <w:r w:rsidRPr="00C87049">
        <w:rPr>
          <w:color w:val="000000"/>
          <w:spacing w:val="1"/>
          <w:sz w:val="26"/>
          <w:szCs w:val="26"/>
        </w:rPr>
        <w:t>ий</w:t>
      </w:r>
      <w:r w:rsidRPr="00C87049">
        <w:rPr>
          <w:color w:val="000000"/>
          <w:sz w:val="26"/>
          <w:szCs w:val="26"/>
        </w:rPr>
        <w:t>с</w:t>
      </w:r>
      <w:r w:rsidRPr="00C87049">
        <w:rPr>
          <w:color w:val="000000"/>
          <w:spacing w:val="-1"/>
          <w:sz w:val="26"/>
          <w:szCs w:val="26"/>
        </w:rPr>
        <w:t>к</w:t>
      </w:r>
      <w:r w:rsidRPr="00C87049">
        <w:rPr>
          <w:color w:val="000000"/>
          <w:sz w:val="26"/>
          <w:szCs w:val="26"/>
        </w:rPr>
        <w:t>ий</w:t>
      </w:r>
      <w:r w:rsidRPr="00C87049">
        <w:rPr>
          <w:color w:val="000000"/>
          <w:spacing w:val="1"/>
          <w:sz w:val="26"/>
          <w:szCs w:val="26"/>
        </w:rPr>
        <w:t xml:space="preserve"> </w:t>
      </w:r>
      <w:r w:rsidRPr="00C87049">
        <w:rPr>
          <w:color w:val="000000"/>
          <w:spacing w:val="-2"/>
          <w:sz w:val="26"/>
          <w:szCs w:val="26"/>
        </w:rPr>
        <w:t>я</w:t>
      </w:r>
      <w:r w:rsidRPr="00C87049">
        <w:rPr>
          <w:color w:val="000000"/>
          <w:sz w:val="26"/>
          <w:szCs w:val="26"/>
        </w:rPr>
        <w:t xml:space="preserve">зык </w:t>
      </w:r>
      <w:r w:rsidRPr="00C87049">
        <w:rPr>
          <w:color w:val="000000"/>
          <w:spacing w:val="1"/>
          <w:sz w:val="26"/>
          <w:szCs w:val="26"/>
        </w:rPr>
        <w:t>к</w:t>
      </w:r>
      <w:r w:rsidRPr="00C87049">
        <w:rPr>
          <w:color w:val="000000"/>
          <w:sz w:val="26"/>
          <w:szCs w:val="26"/>
        </w:rPr>
        <w:t xml:space="preserve">ак </w:t>
      </w:r>
      <w:r w:rsidRPr="00C87049">
        <w:rPr>
          <w:color w:val="000000"/>
          <w:spacing w:val="-1"/>
          <w:sz w:val="26"/>
          <w:szCs w:val="26"/>
        </w:rPr>
        <w:t>уче</w:t>
      </w:r>
      <w:r w:rsidRPr="00C87049">
        <w:rPr>
          <w:color w:val="000000"/>
          <w:sz w:val="26"/>
          <w:szCs w:val="26"/>
        </w:rPr>
        <w:t>бная д</w:t>
      </w:r>
      <w:r w:rsidRPr="00C87049">
        <w:rPr>
          <w:color w:val="000000"/>
          <w:spacing w:val="1"/>
          <w:sz w:val="26"/>
          <w:szCs w:val="26"/>
        </w:rPr>
        <w:t>и</w:t>
      </w:r>
      <w:r w:rsidRPr="00C87049">
        <w:rPr>
          <w:color w:val="000000"/>
          <w:sz w:val="26"/>
          <w:szCs w:val="26"/>
        </w:rPr>
        <w:t>сц</w:t>
      </w:r>
      <w:r w:rsidRPr="00C87049">
        <w:rPr>
          <w:color w:val="000000"/>
          <w:spacing w:val="1"/>
          <w:sz w:val="26"/>
          <w:szCs w:val="26"/>
        </w:rPr>
        <w:t>и</w:t>
      </w:r>
      <w:r w:rsidRPr="00C87049">
        <w:rPr>
          <w:color w:val="000000"/>
          <w:sz w:val="26"/>
          <w:szCs w:val="26"/>
        </w:rPr>
        <w:t>п</w:t>
      </w:r>
      <w:r w:rsidRPr="00C87049">
        <w:rPr>
          <w:color w:val="000000"/>
          <w:spacing w:val="-1"/>
          <w:sz w:val="26"/>
          <w:szCs w:val="26"/>
        </w:rPr>
        <w:t>л</w:t>
      </w:r>
      <w:r w:rsidRPr="00C87049">
        <w:rPr>
          <w:color w:val="000000"/>
          <w:sz w:val="26"/>
          <w:szCs w:val="26"/>
        </w:rPr>
        <w:t>и</w:t>
      </w:r>
      <w:r w:rsidRPr="00C87049">
        <w:rPr>
          <w:color w:val="000000"/>
          <w:spacing w:val="1"/>
          <w:sz w:val="26"/>
          <w:szCs w:val="26"/>
        </w:rPr>
        <w:t>н</w:t>
      </w:r>
      <w:r w:rsidRPr="00C87049">
        <w:rPr>
          <w:color w:val="000000"/>
          <w:sz w:val="26"/>
          <w:szCs w:val="26"/>
        </w:rPr>
        <w:t>а х</w:t>
      </w:r>
      <w:r w:rsidRPr="00C87049">
        <w:rPr>
          <w:color w:val="000000"/>
          <w:spacing w:val="-1"/>
          <w:sz w:val="26"/>
          <w:szCs w:val="26"/>
        </w:rPr>
        <w:t>а</w:t>
      </w:r>
      <w:r w:rsidRPr="00C87049">
        <w:rPr>
          <w:color w:val="000000"/>
          <w:sz w:val="26"/>
          <w:szCs w:val="26"/>
        </w:rPr>
        <w:t>р</w:t>
      </w:r>
      <w:r w:rsidRPr="00C87049">
        <w:rPr>
          <w:color w:val="000000"/>
          <w:spacing w:val="-1"/>
          <w:sz w:val="26"/>
          <w:szCs w:val="26"/>
        </w:rPr>
        <w:t>а</w:t>
      </w:r>
      <w:r w:rsidRPr="00C87049">
        <w:rPr>
          <w:color w:val="000000"/>
          <w:sz w:val="26"/>
          <w:szCs w:val="26"/>
        </w:rPr>
        <w:t>ктер</w:t>
      </w:r>
      <w:r w:rsidRPr="00C87049">
        <w:rPr>
          <w:color w:val="000000"/>
          <w:spacing w:val="1"/>
          <w:sz w:val="26"/>
          <w:szCs w:val="26"/>
        </w:rPr>
        <w:t>из</w:t>
      </w:r>
      <w:r w:rsidRPr="00C87049">
        <w:rPr>
          <w:color w:val="000000"/>
          <w:sz w:val="26"/>
          <w:szCs w:val="26"/>
        </w:rPr>
        <w:t>уется:</w:t>
      </w:r>
    </w:p>
    <w:p w:rsidR="00C87049" w:rsidRPr="00C87049" w:rsidRDefault="00C87049" w:rsidP="00C87049">
      <w:pPr>
        <w:spacing w:before="43" w:line="276" w:lineRule="auto"/>
        <w:ind w:right="-10" w:firstLine="566"/>
        <w:jc w:val="both"/>
        <w:rPr>
          <w:color w:val="000000"/>
          <w:sz w:val="26"/>
          <w:szCs w:val="26"/>
        </w:rPr>
      </w:pPr>
      <w:r w:rsidRPr="00C87049">
        <w:rPr>
          <w:color w:val="000000"/>
          <w:sz w:val="26"/>
          <w:szCs w:val="26"/>
        </w:rPr>
        <w:t>•</w:t>
      </w:r>
      <w:r w:rsidRPr="00C87049">
        <w:rPr>
          <w:color w:val="000000"/>
          <w:spacing w:val="66"/>
          <w:sz w:val="26"/>
          <w:szCs w:val="26"/>
        </w:rPr>
        <w:t xml:space="preserve"> </w:t>
      </w:r>
      <w:r w:rsidRPr="00C87049">
        <w:rPr>
          <w:color w:val="000000"/>
          <w:spacing w:val="1"/>
          <w:sz w:val="26"/>
          <w:szCs w:val="26"/>
        </w:rPr>
        <w:t>н</w:t>
      </w:r>
      <w:r w:rsidRPr="00C87049">
        <w:rPr>
          <w:color w:val="000000"/>
          <w:sz w:val="26"/>
          <w:szCs w:val="26"/>
        </w:rPr>
        <w:t>аправл</w:t>
      </w:r>
      <w:r w:rsidRPr="00C87049">
        <w:rPr>
          <w:color w:val="000000"/>
          <w:spacing w:val="-1"/>
          <w:sz w:val="26"/>
          <w:szCs w:val="26"/>
        </w:rPr>
        <w:t>е</w:t>
      </w:r>
      <w:r w:rsidRPr="00C87049">
        <w:rPr>
          <w:color w:val="000000"/>
          <w:sz w:val="26"/>
          <w:szCs w:val="26"/>
        </w:rPr>
        <w:t>н</w:t>
      </w:r>
      <w:r w:rsidRPr="00C87049">
        <w:rPr>
          <w:color w:val="000000"/>
          <w:spacing w:val="1"/>
          <w:sz w:val="26"/>
          <w:szCs w:val="26"/>
        </w:rPr>
        <w:t>н</w:t>
      </w:r>
      <w:r w:rsidRPr="00C87049">
        <w:rPr>
          <w:color w:val="000000"/>
          <w:sz w:val="26"/>
          <w:szCs w:val="26"/>
        </w:rPr>
        <w:t>ост</w:t>
      </w:r>
      <w:r w:rsidRPr="00C87049">
        <w:rPr>
          <w:color w:val="000000"/>
          <w:spacing w:val="1"/>
          <w:sz w:val="26"/>
          <w:szCs w:val="26"/>
        </w:rPr>
        <w:t>ь</w:t>
      </w:r>
      <w:r w:rsidRPr="00C87049">
        <w:rPr>
          <w:color w:val="000000"/>
          <w:sz w:val="26"/>
          <w:szCs w:val="26"/>
        </w:rPr>
        <w:t>ю</w:t>
      </w:r>
      <w:r w:rsidRPr="00C87049">
        <w:rPr>
          <w:color w:val="000000"/>
          <w:spacing w:val="67"/>
          <w:sz w:val="26"/>
          <w:szCs w:val="26"/>
        </w:rPr>
        <w:t xml:space="preserve"> </w:t>
      </w:r>
      <w:r w:rsidRPr="00C87049">
        <w:rPr>
          <w:color w:val="000000"/>
          <w:spacing w:val="1"/>
          <w:sz w:val="26"/>
          <w:szCs w:val="26"/>
        </w:rPr>
        <w:t>н</w:t>
      </w:r>
      <w:r w:rsidRPr="00C87049">
        <w:rPr>
          <w:color w:val="000000"/>
          <w:sz w:val="26"/>
          <w:szCs w:val="26"/>
        </w:rPr>
        <w:t>а</w:t>
      </w:r>
      <w:r w:rsidRPr="00C87049">
        <w:rPr>
          <w:color w:val="000000"/>
          <w:spacing w:val="66"/>
          <w:sz w:val="26"/>
          <w:szCs w:val="26"/>
        </w:rPr>
        <w:t xml:space="preserve"> </w:t>
      </w:r>
      <w:r w:rsidRPr="00C87049">
        <w:rPr>
          <w:color w:val="000000"/>
          <w:sz w:val="26"/>
          <w:szCs w:val="26"/>
        </w:rPr>
        <w:t>осво</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pacing w:val="66"/>
          <w:sz w:val="26"/>
          <w:szCs w:val="26"/>
        </w:rPr>
        <w:t xml:space="preserve"> </w:t>
      </w:r>
      <w:r w:rsidRPr="00C87049">
        <w:rPr>
          <w:color w:val="000000"/>
          <w:sz w:val="26"/>
          <w:szCs w:val="26"/>
        </w:rPr>
        <w:t>я</w:t>
      </w:r>
      <w:r w:rsidRPr="00C87049">
        <w:rPr>
          <w:color w:val="000000"/>
          <w:spacing w:val="1"/>
          <w:sz w:val="26"/>
          <w:szCs w:val="26"/>
        </w:rPr>
        <w:t>з</w:t>
      </w:r>
      <w:r w:rsidRPr="00C87049">
        <w:rPr>
          <w:color w:val="000000"/>
          <w:sz w:val="26"/>
          <w:szCs w:val="26"/>
        </w:rPr>
        <w:t>ыковых</w:t>
      </w:r>
      <w:r w:rsidRPr="00C87049">
        <w:rPr>
          <w:color w:val="000000"/>
          <w:spacing w:val="68"/>
          <w:sz w:val="26"/>
          <w:szCs w:val="26"/>
        </w:rPr>
        <w:t xml:space="preserve"> </w:t>
      </w:r>
      <w:r w:rsidRPr="00C87049">
        <w:rPr>
          <w:color w:val="000000"/>
          <w:spacing w:val="1"/>
          <w:sz w:val="26"/>
          <w:szCs w:val="26"/>
        </w:rPr>
        <w:t>с</w:t>
      </w:r>
      <w:r w:rsidRPr="00C87049">
        <w:rPr>
          <w:color w:val="000000"/>
          <w:sz w:val="26"/>
          <w:szCs w:val="26"/>
        </w:rPr>
        <w:t>редств</w:t>
      </w:r>
      <w:r w:rsidRPr="00C87049">
        <w:rPr>
          <w:color w:val="000000"/>
          <w:spacing w:val="66"/>
          <w:sz w:val="26"/>
          <w:szCs w:val="26"/>
        </w:rPr>
        <w:t xml:space="preserve"> </w:t>
      </w:r>
      <w:r w:rsidRPr="00C87049">
        <w:rPr>
          <w:color w:val="000000"/>
          <w:sz w:val="26"/>
          <w:szCs w:val="26"/>
        </w:rPr>
        <w:t>общен</w:t>
      </w:r>
      <w:r w:rsidRPr="00C87049">
        <w:rPr>
          <w:color w:val="000000"/>
          <w:spacing w:val="1"/>
          <w:sz w:val="26"/>
          <w:szCs w:val="26"/>
        </w:rPr>
        <w:t>и</w:t>
      </w:r>
      <w:r w:rsidRPr="00C87049">
        <w:rPr>
          <w:color w:val="000000"/>
          <w:sz w:val="26"/>
          <w:szCs w:val="26"/>
        </w:rPr>
        <w:t>я,</w:t>
      </w:r>
      <w:r w:rsidRPr="00C87049">
        <w:rPr>
          <w:color w:val="000000"/>
          <w:spacing w:val="67"/>
          <w:sz w:val="26"/>
          <w:szCs w:val="26"/>
        </w:rPr>
        <w:t xml:space="preserve"> </w:t>
      </w:r>
      <w:r w:rsidRPr="00C87049">
        <w:rPr>
          <w:color w:val="000000"/>
          <w:sz w:val="26"/>
          <w:szCs w:val="26"/>
        </w:rPr>
        <w:t>фор</w:t>
      </w:r>
      <w:r w:rsidRPr="00C87049">
        <w:rPr>
          <w:color w:val="000000"/>
          <w:spacing w:val="2"/>
          <w:sz w:val="26"/>
          <w:szCs w:val="26"/>
        </w:rPr>
        <w:t>м</w:t>
      </w:r>
      <w:r w:rsidRPr="00C87049">
        <w:rPr>
          <w:color w:val="000000"/>
          <w:spacing w:val="1"/>
          <w:sz w:val="26"/>
          <w:szCs w:val="26"/>
        </w:rPr>
        <w:t>и</w:t>
      </w:r>
      <w:r w:rsidRPr="00C87049">
        <w:rPr>
          <w:color w:val="000000"/>
          <w:sz w:val="26"/>
          <w:szCs w:val="26"/>
        </w:rPr>
        <w:t>рование</w:t>
      </w:r>
      <w:r w:rsidRPr="00C87049">
        <w:rPr>
          <w:color w:val="000000"/>
          <w:spacing w:val="66"/>
          <w:sz w:val="26"/>
          <w:szCs w:val="26"/>
        </w:rPr>
        <w:t xml:space="preserve"> </w:t>
      </w:r>
      <w:r w:rsidRPr="00C87049">
        <w:rPr>
          <w:color w:val="000000"/>
          <w:spacing w:val="1"/>
          <w:sz w:val="26"/>
          <w:szCs w:val="26"/>
        </w:rPr>
        <w:t>н</w:t>
      </w:r>
      <w:r w:rsidRPr="00C87049">
        <w:rPr>
          <w:color w:val="000000"/>
          <w:sz w:val="26"/>
          <w:szCs w:val="26"/>
        </w:rPr>
        <w:t>овой языковой</w:t>
      </w:r>
      <w:r w:rsidRPr="00C87049">
        <w:rPr>
          <w:color w:val="000000"/>
          <w:spacing w:val="128"/>
          <w:sz w:val="26"/>
          <w:szCs w:val="26"/>
        </w:rPr>
        <w:t xml:space="preserve"> </w:t>
      </w:r>
      <w:r w:rsidRPr="00C87049">
        <w:rPr>
          <w:color w:val="000000"/>
          <w:sz w:val="26"/>
          <w:szCs w:val="26"/>
        </w:rPr>
        <w:t>систе</w:t>
      </w:r>
      <w:r w:rsidRPr="00C87049">
        <w:rPr>
          <w:color w:val="000000"/>
          <w:spacing w:val="-1"/>
          <w:sz w:val="26"/>
          <w:szCs w:val="26"/>
        </w:rPr>
        <w:t>м</w:t>
      </w:r>
      <w:r w:rsidRPr="00C87049">
        <w:rPr>
          <w:color w:val="000000"/>
          <w:sz w:val="26"/>
          <w:szCs w:val="26"/>
        </w:rPr>
        <w:t>ы</w:t>
      </w:r>
      <w:r w:rsidRPr="00C87049">
        <w:rPr>
          <w:color w:val="000000"/>
          <w:spacing w:val="126"/>
          <w:sz w:val="26"/>
          <w:szCs w:val="26"/>
        </w:rPr>
        <w:t xml:space="preserve"> </w:t>
      </w:r>
      <w:r w:rsidRPr="00C87049">
        <w:rPr>
          <w:color w:val="000000"/>
          <w:spacing w:val="1"/>
          <w:sz w:val="26"/>
          <w:szCs w:val="26"/>
        </w:rPr>
        <w:t>к</w:t>
      </w:r>
      <w:r w:rsidRPr="00C87049">
        <w:rPr>
          <w:color w:val="000000"/>
          <w:sz w:val="26"/>
          <w:szCs w:val="26"/>
        </w:rPr>
        <w:t>ом</w:t>
      </w:r>
      <w:r w:rsidRPr="00C87049">
        <w:rPr>
          <w:color w:val="000000"/>
          <w:spacing w:val="-1"/>
          <w:sz w:val="26"/>
          <w:szCs w:val="26"/>
        </w:rPr>
        <w:t>м</w:t>
      </w:r>
      <w:r w:rsidRPr="00C87049">
        <w:rPr>
          <w:color w:val="000000"/>
          <w:sz w:val="26"/>
          <w:szCs w:val="26"/>
        </w:rPr>
        <w:t>ун</w:t>
      </w:r>
      <w:r w:rsidRPr="00C87049">
        <w:rPr>
          <w:color w:val="000000"/>
          <w:spacing w:val="1"/>
          <w:sz w:val="26"/>
          <w:szCs w:val="26"/>
        </w:rPr>
        <w:t>ик</w:t>
      </w:r>
      <w:r w:rsidRPr="00C87049">
        <w:rPr>
          <w:color w:val="000000"/>
          <w:sz w:val="26"/>
          <w:szCs w:val="26"/>
        </w:rPr>
        <w:t>ации,</w:t>
      </w:r>
      <w:r w:rsidRPr="00C87049">
        <w:rPr>
          <w:color w:val="000000"/>
          <w:spacing w:val="127"/>
          <w:sz w:val="26"/>
          <w:szCs w:val="26"/>
        </w:rPr>
        <w:t xml:space="preserve"> </w:t>
      </w:r>
      <w:r w:rsidRPr="00C87049">
        <w:rPr>
          <w:color w:val="000000"/>
          <w:sz w:val="26"/>
          <w:szCs w:val="26"/>
        </w:rPr>
        <w:t>становл</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pacing w:val="126"/>
          <w:sz w:val="26"/>
          <w:szCs w:val="26"/>
        </w:rPr>
        <w:t xml:space="preserve"> </w:t>
      </w:r>
      <w:r w:rsidRPr="00C87049">
        <w:rPr>
          <w:color w:val="000000"/>
          <w:sz w:val="26"/>
          <w:szCs w:val="26"/>
        </w:rPr>
        <w:t>основ</w:t>
      </w:r>
      <w:r w:rsidRPr="00C87049">
        <w:rPr>
          <w:color w:val="000000"/>
          <w:spacing w:val="1"/>
          <w:sz w:val="26"/>
          <w:szCs w:val="26"/>
        </w:rPr>
        <w:t>н</w:t>
      </w:r>
      <w:r w:rsidRPr="00C87049">
        <w:rPr>
          <w:color w:val="000000"/>
          <w:sz w:val="26"/>
          <w:szCs w:val="26"/>
        </w:rPr>
        <w:t>ых</w:t>
      </w:r>
      <w:r w:rsidRPr="00C87049">
        <w:rPr>
          <w:color w:val="000000"/>
          <w:spacing w:val="126"/>
          <w:sz w:val="26"/>
          <w:szCs w:val="26"/>
        </w:rPr>
        <w:t xml:space="preserve"> </w:t>
      </w:r>
      <w:r w:rsidRPr="00C87049">
        <w:rPr>
          <w:color w:val="000000"/>
          <w:sz w:val="26"/>
          <w:szCs w:val="26"/>
        </w:rPr>
        <w:t>ч</w:t>
      </w:r>
      <w:r w:rsidRPr="00C87049">
        <w:rPr>
          <w:color w:val="000000"/>
          <w:spacing w:val="-1"/>
          <w:sz w:val="26"/>
          <w:szCs w:val="26"/>
        </w:rPr>
        <w:t>е</w:t>
      </w:r>
      <w:r w:rsidRPr="00C87049">
        <w:rPr>
          <w:color w:val="000000"/>
          <w:sz w:val="26"/>
          <w:szCs w:val="26"/>
        </w:rPr>
        <w:t>рт</w:t>
      </w:r>
      <w:r w:rsidRPr="00C87049">
        <w:rPr>
          <w:color w:val="000000"/>
          <w:spacing w:val="127"/>
          <w:sz w:val="26"/>
          <w:szCs w:val="26"/>
        </w:rPr>
        <w:t xml:space="preserve"> </w:t>
      </w:r>
      <w:r w:rsidRPr="00C87049">
        <w:rPr>
          <w:color w:val="000000"/>
          <w:sz w:val="26"/>
          <w:szCs w:val="26"/>
        </w:rPr>
        <w:t>втор</w:t>
      </w:r>
      <w:r w:rsidRPr="00C87049">
        <w:rPr>
          <w:color w:val="000000"/>
          <w:spacing w:val="1"/>
          <w:sz w:val="26"/>
          <w:szCs w:val="26"/>
        </w:rPr>
        <w:t>и</w:t>
      </w:r>
      <w:r w:rsidRPr="00C87049">
        <w:rPr>
          <w:color w:val="000000"/>
          <w:sz w:val="26"/>
          <w:szCs w:val="26"/>
        </w:rPr>
        <w:t>чной</w:t>
      </w:r>
      <w:r w:rsidRPr="00C87049">
        <w:rPr>
          <w:color w:val="000000"/>
          <w:spacing w:val="128"/>
          <w:sz w:val="26"/>
          <w:szCs w:val="26"/>
        </w:rPr>
        <w:t xml:space="preserve"> </w:t>
      </w:r>
      <w:r w:rsidRPr="00C87049">
        <w:rPr>
          <w:color w:val="000000"/>
          <w:spacing w:val="-1"/>
          <w:sz w:val="26"/>
          <w:szCs w:val="26"/>
        </w:rPr>
        <w:t>я</w:t>
      </w:r>
      <w:r w:rsidRPr="00C87049">
        <w:rPr>
          <w:color w:val="000000"/>
          <w:sz w:val="26"/>
          <w:szCs w:val="26"/>
        </w:rPr>
        <w:t>зыков</w:t>
      </w:r>
      <w:r w:rsidRPr="00C87049">
        <w:rPr>
          <w:color w:val="000000"/>
          <w:spacing w:val="-1"/>
          <w:sz w:val="26"/>
          <w:szCs w:val="26"/>
        </w:rPr>
        <w:t>о</w:t>
      </w:r>
      <w:r w:rsidRPr="00C87049">
        <w:rPr>
          <w:color w:val="000000"/>
          <w:sz w:val="26"/>
          <w:szCs w:val="26"/>
        </w:rPr>
        <w:t>й л</w:t>
      </w:r>
      <w:r w:rsidRPr="00C87049">
        <w:rPr>
          <w:color w:val="000000"/>
          <w:spacing w:val="1"/>
          <w:sz w:val="26"/>
          <w:szCs w:val="26"/>
        </w:rPr>
        <w:t>и</w:t>
      </w:r>
      <w:r w:rsidRPr="00C87049">
        <w:rPr>
          <w:color w:val="000000"/>
          <w:sz w:val="26"/>
          <w:szCs w:val="26"/>
        </w:rPr>
        <w:t>чност</w:t>
      </w:r>
      <w:r w:rsidRPr="00C87049">
        <w:rPr>
          <w:color w:val="000000"/>
          <w:spacing w:val="1"/>
          <w:sz w:val="26"/>
          <w:szCs w:val="26"/>
        </w:rPr>
        <w:t>и</w:t>
      </w:r>
      <w:r w:rsidRPr="00C87049">
        <w:rPr>
          <w:color w:val="000000"/>
          <w:sz w:val="26"/>
          <w:szCs w:val="26"/>
        </w:rPr>
        <w:t>;</w:t>
      </w:r>
    </w:p>
    <w:p w:rsidR="00C87049" w:rsidRPr="00C87049" w:rsidRDefault="00C87049" w:rsidP="00C87049">
      <w:pPr>
        <w:spacing w:line="276" w:lineRule="auto"/>
        <w:ind w:right="-16" w:firstLine="566"/>
        <w:jc w:val="both"/>
        <w:rPr>
          <w:color w:val="000000"/>
          <w:sz w:val="26"/>
          <w:szCs w:val="26"/>
        </w:rPr>
      </w:pPr>
      <w:r w:rsidRPr="00C87049">
        <w:rPr>
          <w:color w:val="000000"/>
          <w:sz w:val="26"/>
          <w:szCs w:val="26"/>
        </w:rPr>
        <w:t>•</w:t>
      </w:r>
      <w:r w:rsidRPr="00C87049">
        <w:rPr>
          <w:color w:val="000000"/>
          <w:spacing w:val="16"/>
          <w:sz w:val="26"/>
          <w:szCs w:val="26"/>
        </w:rPr>
        <w:t xml:space="preserve"> </w:t>
      </w:r>
      <w:r w:rsidRPr="00C87049">
        <w:rPr>
          <w:color w:val="000000"/>
          <w:spacing w:val="1"/>
          <w:sz w:val="26"/>
          <w:szCs w:val="26"/>
        </w:rPr>
        <w:t>ин</w:t>
      </w:r>
      <w:r w:rsidRPr="00C87049">
        <w:rPr>
          <w:color w:val="000000"/>
          <w:sz w:val="26"/>
          <w:szCs w:val="26"/>
        </w:rPr>
        <w:t>тегратив</w:t>
      </w:r>
      <w:r w:rsidRPr="00C87049">
        <w:rPr>
          <w:color w:val="000000"/>
          <w:spacing w:val="1"/>
          <w:sz w:val="26"/>
          <w:szCs w:val="26"/>
        </w:rPr>
        <w:t>н</w:t>
      </w:r>
      <w:r w:rsidRPr="00C87049">
        <w:rPr>
          <w:color w:val="000000"/>
          <w:sz w:val="26"/>
          <w:szCs w:val="26"/>
        </w:rPr>
        <w:t>ым</w:t>
      </w:r>
      <w:r w:rsidRPr="00C87049">
        <w:rPr>
          <w:color w:val="000000"/>
          <w:spacing w:val="15"/>
          <w:sz w:val="26"/>
          <w:szCs w:val="26"/>
        </w:rPr>
        <w:t xml:space="preserve"> </w:t>
      </w:r>
      <w:r w:rsidRPr="00C87049">
        <w:rPr>
          <w:color w:val="000000"/>
          <w:sz w:val="26"/>
          <w:szCs w:val="26"/>
        </w:rPr>
        <w:t>хар</w:t>
      </w:r>
      <w:r w:rsidRPr="00C87049">
        <w:rPr>
          <w:color w:val="000000"/>
          <w:spacing w:val="-1"/>
          <w:sz w:val="26"/>
          <w:szCs w:val="26"/>
        </w:rPr>
        <w:t>а</w:t>
      </w:r>
      <w:r w:rsidRPr="00C87049">
        <w:rPr>
          <w:color w:val="000000"/>
          <w:sz w:val="26"/>
          <w:szCs w:val="26"/>
        </w:rPr>
        <w:t>ктером</w:t>
      </w:r>
      <w:r w:rsidRPr="00C87049">
        <w:rPr>
          <w:color w:val="000000"/>
          <w:spacing w:val="18"/>
          <w:sz w:val="26"/>
          <w:szCs w:val="26"/>
        </w:rPr>
        <w:t xml:space="preserve"> </w:t>
      </w:r>
      <w:r w:rsidRPr="00C87049">
        <w:rPr>
          <w:color w:val="000000"/>
          <w:sz w:val="26"/>
          <w:szCs w:val="26"/>
        </w:rPr>
        <w:t>—</w:t>
      </w:r>
      <w:r w:rsidRPr="00C87049">
        <w:rPr>
          <w:color w:val="000000"/>
          <w:spacing w:val="17"/>
          <w:sz w:val="26"/>
          <w:szCs w:val="26"/>
        </w:rPr>
        <w:t xml:space="preserve"> </w:t>
      </w:r>
      <w:r w:rsidRPr="00C87049">
        <w:rPr>
          <w:color w:val="000000"/>
          <w:sz w:val="26"/>
          <w:szCs w:val="26"/>
        </w:rPr>
        <w:t>с</w:t>
      </w:r>
      <w:r w:rsidRPr="00C87049">
        <w:rPr>
          <w:color w:val="000000"/>
          <w:spacing w:val="2"/>
          <w:sz w:val="26"/>
          <w:szCs w:val="26"/>
        </w:rPr>
        <w:t>о</w:t>
      </w:r>
      <w:r w:rsidRPr="00C87049">
        <w:rPr>
          <w:color w:val="000000"/>
          <w:sz w:val="26"/>
          <w:szCs w:val="26"/>
        </w:rPr>
        <w:t>ч</w:t>
      </w:r>
      <w:r w:rsidRPr="00C87049">
        <w:rPr>
          <w:color w:val="000000"/>
          <w:spacing w:val="-1"/>
          <w:sz w:val="26"/>
          <w:szCs w:val="26"/>
        </w:rPr>
        <w:t>е</w:t>
      </w:r>
      <w:r w:rsidRPr="00C87049">
        <w:rPr>
          <w:color w:val="000000"/>
          <w:sz w:val="26"/>
          <w:szCs w:val="26"/>
        </w:rPr>
        <w:t>тан</w:t>
      </w:r>
      <w:r w:rsidRPr="00C87049">
        <w:rPr>
          <w:color w:val="000000"/>
          <w:spacing w:val="1"/>
          <w:sz w:val="26"/>
          <w:szCs w:val="26"/>
        </w:rPr>
        <w:t>и</w:t>
      </w:r>
      <w:r w:rsidRPr="00C87049">
        <w:rPr>
          <w:color w:val="000000"/>
          <w:sz w:val="26"/>
          <w:szCs w:val="26"/>
        </w:rPr>
        <w:t>ем</w:t>
      </w:r>
      <w:r w:rsidRPr="00C87049">
        <w:rPr>
          <w:color w:val="000000"/>
          <w:spacing w:val="14"/>
          <w:sz w:val="26"/>
          <w:szCs w:val="26"/>
        </w:rPr>
        <w:t xml:space="preserve"> </w:t>
      </w:r>
      <w:r w:rsidRPr="00C87049">
        <w:rPr>
          <w:color w:val="000000"/>
          <w:spacing w:val="3"/>
          <w:sz w:val="26"/>
          <w:szCs w:val="26"/>
        </w:rPr>
        <w:t>я</w:t>
      </w:r>
      <w:r w:rsidRPr="00C87049">
        <w:rPr>
          <w:color w:val="000000"/>
          <w:spacing w:val="1"/>
          <w:sz w:val="26"/>
          <w:szCs w:val="26"/>
        </w:rPr>
        <w:t>з</w:t>
      </w:r>
      <w:r w:rsidRPr="00C87049">
        <w:rPr>
          <w:color w:val="000000"/>
          <w:sz w:val="26"/>
          <w:szCs w:val="26"/>
        </w:rPr>
        <w:t>ыкового</w:t>
      </w:r>
      <w:r w:rsidRPr="00C87049">
        <w:rPr>
          <w:color w:val="000000"/>
          <w:spacing w:val="16"/>
          <w:sz w:val="26"/>
          <w:szCs w:val="26"/>
        </w:rPr>
        <w:t xml:space="preserve"> </w:t>
      </w:r>
      <w:r w:rsidRPr="00C87049">
        <w:rPr>
          <w:color w:val="000000"/>
          <w:sz w:val="26"/>
          <w:szCs w:val="26"/>
        </w:rPr>
        <w:t>образован</w:t>
      </w:r>
      <w:r w:rsidRPr="00C87049">
        <w:rPr>
          <w:color w:val="000000"/>
          <w:spacing w:val="1"/>
          <w:sz w:val="26"/>
          <w:szCs w:val="26"/>
        </w:rPr>
        <w:t>и</w:t>
      </w:r>
      <w:r w:rsidRPr="00C87049">
        <w:rPr>
          <w:color w:val="000000"/>
          <w:sz w:val="26"/>
          <w:szCs w:val="26"/>
        </w:rPr>
        <w:t>я</w:t>
      </w:r>
      <w:r w:rsidRPr="00C87049">
        <w:rPr>
          <w:color w:val="000000"/>
          <w:spacing w:val="16"/>
          <w:sz w:val="26"/>
          <w:szCs w:val="26"/>
        </w:rPr>
        <w:t xml:space="preserve"> </w:t>
      </w:r>
      <w:r w:rsidRPr="00C87049">
        <w:rPr>
          <w:color w:val="000000"/>
          <w:sz w:val="26"/>
          <w:szCs w:val="26"/>
        </w:rPr>
        <w:t>с</w:t>
      </w:r>
      <w:r w:rsidRPr="00C87049">
        <w:rPr>
          <w:color w:val="000000"/>
          <w:spacing w:val="16"/>
          <w:sz w:val="26"/>
          <w:szCs w:val="26"/>
        </w:rPr>
        <w:t xml:space="preserve"> </w:t>
      </w:r>
      <w:r w:rsidRPr="00C87049">
        <w:rPr>
          <w:color w:val="000000"/>
          <w:sz w:val="26"/>
          <w:szCs w:val="26"/>
        </w:rPr>
        <w:t>эле</w:t>
      </w:r>
      <w:r w:rsidRPr="00C87049">
        <w:rPr>
          <w:color w:val="000000"/>
          <w:spacing w:val="1"/>
          <w:sz w:val="26"/>
          <w:szCs w:val="26"/>
        </w:rPr>
        <w:t>м</w:t>
      </w:r>
      <w:r w:rsidRPr="00C87049">
        <w:rPr>
          <w:color w:val="000000"/>
          <w:sz w:val="26"/>
          <w:szCs w:val="26"/>
        </w:rPr>
        <w:t>ентар</w:t>
      </w:r>
      <w:r w:rsidRPr="00C87049">
        <w:rPr>
          <w:color w:val="000000"/>
          <w:spacing w:val="1"/>
          <w:sz w:val="26"/>
          <w:szCs w:val="26"/>
        </w:rPr>
        <w:t>н</w:t>
      </w:r>
      <w:r w:rsidRPr="00C87049">
        <w:rPr>
          <w:color w:val="000000"/>
          <w:sz w:val="26"/>
          <w:szCs w:val="26"/>
        </w:rPr>
        <w:t>ыми основ</w:t>
      </w:r>
      <w:r w:rsidRPr="00C87049">
        <w:rPr>
          <w:color w:val="000000"/>
          <w:spacing w:val="-1"/>
          <w:sz w:val="26"/>
          <w:szCs w:val="26"/>
        </w:rPr>
        <w:t>ам</w:t>
      </w:r>
      <w:r w:rsidRPr="00C87049">
        <w:rPr>
          <w:color w:val="000000"/>
          <w:sz w:val="26"/>
          <w:szCs w:val="26"/>
        </w:rPr>
        <w:t>и</w:t>
      </w:r>
      <w:r w:rsidRPr="00C87049">
        <w:rPr>
          <w:color w:val="000000"/>
          <w:spacing w:val="106"/>
          <w:sz w:val="26"/>
          <w:szCs w:val="26"/>
        </w:rPr>
        <w:t xml:space="preserve"> </w:t>
      </w:r>
      <w:r w:rsidRPr="00C87049">
        <w:rPr>
          <w:color w:val="000000"/>
          <w:sz w:val="26"/>
          <w:szCs w:val="26"/>
        </w:rPr>
        <w:t>л</w:t>
      </w:r>
      <w:r w:rsidRPr="00C87049">
        <w:rPr>
          <w:color w:val="000000"/>
          <w:spacing w:val="1"/>
          <w:sz w:val="26"/>
          <w:szCs w:val="26"/>
        </w:rPr>
        <w:t>и</w:t>
      </w:r>
      <w:r w:rsidRPr="00C87049">
        <w:rPr>
          <w:color w:val="000000"/>
          <w:sz w:val="26"/>
          <w:szCs w:val="26"/>
        </w:rPr>
        <w:t>тературн</w:t>
      </w:r>
      <w:r w:rsidRPr="00C87049">
        <w:rPr>
          <w:color w:val="000000"/>
          <w:spacing w:val="-1"/>
          <w:sz w:val="26"/>
          <w:szCs w:val="26"/>
        </w:rPr>
        <w:t>о</w:t>
      </w:r>
      <w:r w:rsidRPr="00C87049">
        <w:rPr>
          <w:color w:val="000000"/>
          <w:sz w:val="26"/>
          <w:szCs w:val="26"/>
        </w:rPr>
        <w:t>го</w:t>
      </w:r>
      <w:r w:rsidRPr="00C87049">
        <w:rPr>
          <w:color w:val="000000"/>
          <w:spacing w:val="104"/>
          <w:sz w:val="26"/>
          <w:szCs w:val="26"/>
        </w:rPr>
        <w:t xml:space="preserve"> </w:t>
      </w:r>
      <w:r w:rsidRPr="00C87049">
        <w:rPr>
          <w:color w:val="000000"/>
          <w:sz w:val="26"/>
          <w:szCs w:val="26"/>
        </w:rPr>
        <w:t>и</w:t>
      </w:r>
      <w:r w:rsidRPr="00C87049">
        <w:rPr>
          <w:color w:val="000000"/>
          <w:spacing w:val="107"/>
          <w:sz w:val="26"/>
          <w:szCs w:val="26"/>
        </w:rPr>
        <w:t xml:space="preserve"> </w:t>
      </w:r>
      <w:r w:rsidRPr="00C87049">
        <w:rPr>
          <w:color w:val="000000"/>
          <w:sz w:val="26"/>
          <w:szCs w:val="26"/>
        </w:rPr>
        <w:t>х</w:t>
      </w:r>
      <w:r w:rsidRPr="00C87049">
        <w:rPr>
          <w:color w:val="000000"/>
          <w:spacing w:val="-2"/>
          <w:sz w:val="26"/>
          <w:szCs w:val="26"/>
        </w:rPr>
        <w:t>у</w:t>
      </w:r>
      <w:r w:rsidRPr="00C87049">
        <w:rPr>
          <w:color w:val="000000"/>
          <w:sz w:val="26"/>
          <w:szCs w:val="26"/>
        </w:rPr>
        <w:t>дож</w:t>
      </w:r>
      <w:r w:rsidRPr="00C87049">
        <w:rPr>
          <w:color w:val="000000"/>
          <w:spacing w:val="-1"/>
          <w:sz w:val="26"/>
          <w:szCs w:val="26"/>
        </w:rPr>
        <w:t>ес</w:t>
      </w:r>
      <w:r w:rsidRPr="00C87049">
        <w:rPr>
          <w:color w:val="000000"/>
          <w:sz w:val="26"/>
          <w:szCs w:val="26"/>
        </w:rPr>
        <w:t>твен</w:t>
      </w:r>
      <w:r w:rsidRPr="00C87049">
        <w:rPr>
          <w:color w:val="000000"/>
          <w:spacing w:val="1"/>
          <w:sz w:val="26"/>
          <w:szCs w:val="26"/>
        </w:rPr>
        <w:t>н</w:t>
      </w:r>
      <w:r w:rsidRPr="00C87049">
        <w:rPr>
          <w:color w:val="000000"/>
          <w:sz w:val="26"/>
          <w:szCs w:val="26"/>
        </w:rPr>
        <w:t>ого</w:t>
      </w:r>
      <w:r w:rsidRPr="00C87049">
        <w:rPr>
          <w:color w:val="000000"/>
          <w:spacing w:val="105"/>
          <w:sz w:val="26"/>
          <w:szCs w:val="26"/>
        </w:rPr>
        <w:t xml:space="preserve"> </w:t>
      </w:r>
      <w:r w:rsidRPr="00C87049">
        <w:rPr>
          <w:color w:val="000000"/>
          <w:sz w:val="26"/>
          <w:szCs w:val="26"/>
        </w:rPr>
        <w:t>образован</w:t>
      </w:r>
      <w:r w:rsidRPr="00C87049">
        <w:rPr>
          <w:color w:val="000000"/>
          <w:spacing w:val="1"/>
          <w:sz w:val="26"/>
          <w:szCs w:val="26"/>
        </w:rPr>
        <w:t>и</w:t>
      </w:r>
      <w:r w:rsidRPr="00C87049">
        <w:rPr>
          <w:color w:val="000000"/>
          <w:sz w:val="26"/>
          <w:szCs w:val="26"/>
        </w:rPr>
        <w:t>я</w:t>
      </w:r>
      <w:r w:rsidRPr="00C87049">
        <w:rPr>
          <w:color w:val="000000"/>
          <w:spacing w:val="103"/>
          <w:sz w:val="26"/>
          <w:szCs w:val="26"/>
        </w:rPr>
        <w:t xml:space="preserve"> </w:t>
      </w:r>
      <w:r w:rsidRPr="00C87049">
        <w:rPr>
          <w:color w:val="000000"/>
          <w:sz w:val="26"/>
          <w:szCs w:val="26"/>
        </w:rPr>
        <w:t>(оз</w:t>
      </w:r>
      <w:r w:rsidRPr="00C87049">
        <w:rPr>
          <w:color w:val="000000"/>
          <w:spacing w:val="1"/>
          <w:sz w:val="26"/>
          <w:szCs w:val="26"/>
        </w:rPr>
        <w:t>н</w:t>
      </w:r>
      <w:r w:rsidRPr="00C87049">
        <w:rPr>
          <w:color w:val="000000"/>
          <w:sz w:val="26"/>
          <w:szCs w:val="26"/>
        </w:rPr>
        <w:t>а</w:t>
      </w:r>
      <w:r w:rsidRPr="00C87049">
        <w:rPr>
          <w:color w:val="000000"/>
          <w:spacing w:val="-1"/>
          <w:sz w:val="26"/>
          <w:szCs w:val="26"/>
        </w:rPr>
        <w:t>к</w:t>
      </w:r>
      <w:r w:rsidRPr="00C87049">
        <w:rPr>
          <w:color w:val="000000"/>
          <w:sz w:val="26"/>
          <w:szCs w:val="26"/>
        </w:rPr>
        <w:t>о</w:t>
      </w:r>
      <w:r w:rsidRPr="00C87049">
        <w:rPr>
          <w:color w:val="000000"/>
          <w:spacing w:val="-1"/>
          <w:sz w:val="26"/>
          <w:szCs w:val="26"/>
        </w:rPr>
        <w:t>м</w:t>
      </w:r>
      <w:r w:rsidRPr="00C87049">
        <w:rPr>
          <w:color w:val="000000"/>
          <w:sz w:val="26"/>
          <w:szCs w:val="26"/>
        </w:rPr>
        <w:t>л</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pacing w:val="111"/>
          <w:sz w:val="26"/>
          <w:szCs w:val="26"/>
        </w:rPr>
        <w:t xml:space="preserve"> </w:t>
      </w:r>
      <w:r w:rsidRPr="00C87049">
        <w:rPr>
          <w:color w:val="000000"/>
          <w:sz w:val="26"/>
          <w:szCs w:val="26"/>
        </w:rPr>
        <w:t>с</w:t>
      </w:r>
      <w:r w:rsidRPr="00C87049">
        <w:rPr>
          <w:color w:val="000000"/>
          <w:spacing w:val="104"/>
          <w:sz w:val="26"/>
          <w:szCs w:val="26"/>
        </w:rPr>
        <w:t xml:space="preserve"> </w:t>
      </w:r>
      <w:r w:rsidRPr="00C87049">
        <w:rPr>
          <w:color w:val="000000"/>
          <w:sz w:val="26"/>
          <w:szCs w:val="26"/>
        </w:rPr>
        <w:t>образ</w:t>
      </w:r>
      <w:r w:rsidRPr="00C87049">
        <w:rPr>
          <w:color w:val="000000"/>
          <w:spacing w:val="1"/>
          <w:sz w:val="26"/>
          <w:szCs w:val="26"/>
        </w:rPr>
        <w:t>ц</w:t>
      </w:r>
      <w:r w:rsidRPr="00C87049">
        <w:rPr>
          <w:color w:val="000000"/>
          <w:sz w:val="26"/>
          <w:szCs w:val="26"/>
        </w:rPr>
        <w:t>а</w:t>
      </w:r>
      <w:r w:rsidRPr="00C87049">
        <w:rPr>
          <w:color w:val="000000"/>
          <w:spacing w:val="-3"/>
          <w:sz w:val="26"/>
          <w:szCs w:val="26"/>
        </w:rPr>
        <w:t>м</w:t>
      </w:r>
      <w:r w:rsidRPr="00C87049">
        <w:rPr>
          <w:color w:val="000000"/>
          <w:sz w:val="26"/>
          <w:szCs w:val="26"/>
        </w:rPr>
        <w:t>и зарубежной литературы, дра</w:t>
      </w:r>
      <w:r w:rsidRPr="00C87049">
        <w:rPr>
          <w:color w:val="000000"/>
          <w:spacing w:val="-1"/>
          <w:sz w:val="26"/>
          <w:szCs w:val="26"/>
        </w:rPr>
        <w:t>ма</w:t>
      </w:r>
      <w:r w:rsidRPr="00C87049">
        <w:rPr>
          <w:color w:val="000000"/>
          <w:sz w:val="26"/>
          <w:szCs w:val="26"/>
        </w:rPr>
        <w:t>турги</w:t>
      </w:r>
      <w:r w:rsidRPr="00C87049">
        <w:rPr>
          <w:color w:val="000000"/>
          <w:spacing w:val="1"/>
          <w:sz w:val="26"/>
          <w:szCs w:val="26"/>
        </w:rPr>
        <w:t>и</w:t>
      </w:r>
      <w:r w:rsidRPr="00C87049">
        <w:rPr>
          <w:color w:val="000000"/>
          <w:sz w:val="26"/>
          <w:szCs w:val="26"/>
        </w:rPr>
        <w:t>, му</w:t>
      </w:r>
      <w:r w:rsidRPr="00C87049">
        <w:rPr>
          <w:color w:val="000000"/>
          <w:spacing w:val="1"/>
          <w:sz w:val="26"/>
          <w:szCs w:val="26"/>
        </w:rPr>
        <w:t>з</w:t>
      </w:r>
      <w:r w:rsidRPr="00C87049">
        <w:rPr>
          <w:color w:val="000000"/>
          <w:sz w:val="26"/>
          <w:szCs w:val="26"/>
        </w:rPr>
        <w:t>ы</w:t>
      </w:r>
      <w:r w:rsidRPr="00C87049">
        <w:rPr>
          <w:color w:val="000000"/>
          <w:spacing w:val="-1"/>
          <w:sz w:val="26"/>
          <w:szCs w:val="26"/>
        </w:rPr>
        <w:t>ка</w:t>
      </w:r>
      <w:r w:rsidRPr="00C87049">
        <w:rPr>
          <w:color w:val="000000"/>
          <w:sz w:val="26"/>
          <w:szCs w:val="26"/>
        </w:rPr>
        <w:t>ль</w:t>
      </w:r>
      <w:r w:rsidRPr="00C87049">
        <w:rPr>
          <w:color w:val="000000"/>
          <w:spacing w:val="1"/>
          <w:sz w:val="26"/>
          <w:szCs w:val="26"/>
        </w:rPr>
        <w:t>н</w:t>
      </w:r>
      <w:r w:rsidRPr="00C87049">
        <w:rPr>
          <w:color w:val="000000"/>
          <w:sz w:val="26"/>
          <w:szCs w:val="26"/>
        </w:rPr>
        <w:t xml:space="preserve">ого </w:t>
      </w:r>
      <w:r w:rsidRPr="00C87049">
        <w:rPr>
          <w:color w:val="000000"/>
          <w:spacing w:val="1"/>
          <w:sz w:val="26"/>
          <w:szCs w:val="26"/>
        </w:rPr>
        <w:t>и</w:t>
      </w:r>
      <w:r w:rsidRPr="00C87049">
        <w:rPr>
          <w:color w:val="000000"/>
          <w:sz w:val="26"/>
          <w:szCs w:val="26"/>
        </w:rPr>
        <w:t>ску</w:t>
      </w:r>
      <w:r w:rsidRPr="00C87049">
        <w:rPr>
          <w:color w:val="000000"/>
          <w:spacing w:val="-1"/>
          <w:sz w:val="26"/>
          <w:szCs w:val="26"/>
        </w:rPr>
        <w:t>с</w:t>
      </w:r>
      <w:r w:rsidRPr="00C87049">
        <w:rPr>
          <w:color w:val="000000"/>
          <w:sz w:val="26"/>
          <w:szCs w:val="26"/>
        </w:rPr>
        <w:t>ств</w:t>
      </w:r>
      <w:r w:rsidRPr="00C87049">
        <w:rPr>
          <w:color w:val="000000"/>
          <w:spacing w:val="-1"/>
          <w:sz w:val="26"/>
          <w:szCs w:val="26"/>
        </w:rPr>
        <w:t>а</w:t>
      </w:r>
      <w:r w:rsidRPr="00C87049">
        <w:rPr>
          <w:color w:val="000000"/>
          <w:sz w:val="26"/>
          <w:szCs w:val="26"/>
        </w:rPr>
        <w:t>,</w:t>
      </w:r>
      <w:r w:rsidRPr="00C87049">
        <w:rPr>
          <w:color w:val="000000"/>
          <w:spacing w:val="2"/>
          <w:sz w:val="26"/>
          <w:szCs w:val="26"/>
        </w:rPr>
        <w:t xml:space="preserve"> </w:t>
      </w:r>
      <w:r w:rsidRPr="00C87049">
        <w:rPr>
          <w:color w:val="000000"/>
          <w:spacing w:val="1"/>
          <w:sz w:val="26"/>
          <w:szCs w:val="26"/>
        </w:rPr>
        <w:t>ки</w:t>
      </w:r>
      <w:r w:rsidRPr="00C87049">
        <w:rPr>
          <w:color w:val="000000"/>
          <w:sz w:val="26"/>
          <w:szCs w:val="26"/>
        </w:rPr>
        <w:t>но и др.);</w:t>
      </w:r>
    </w:p>
    <w:p w:rsidR="00C87049" w:rsidRPr="00C87049" w:rsidRDefault="00C87049" w:rsidP="00C87049">
      <w:pPr>
        <w:spacing w:line="276" w:lineRule="auto"/>
        <w:ind w:right="-19" w:firstLine="566"/>
        <w:jc w:val="both"/>
        <w:rPr>
          <w:color w:val="000000"/>
          <w:sz w:val="26"/>
          <w:szCs w:val="26"/>
        </w:rPr>
      </w:pPr>
      <w:r w:rsidRPr="00C87049">
        <w:rPr>
          <w:color w:val="000000"/>
          <w:sz w:val="26"/>
          <w:szCs w:val="26"/>
        </w:rPr>
        <w:t>•</w:t>
      </w:r>
      <w:r w:rsidRPr="00C87049">
        <w:rPr>
          <w:color w:val="000000"/>
          <w:spacing w:val="33"/>
          <w:sz w:val="26"/>
          <w:szCs w:val="26"/>
        </w:rPr>
        <w:t xml:space="preserve"> </w:t>
      </w:r>
      <w:r w:rsidRPr="00C87049">
        <w:rPr>
          <w:color w:val="000000"/>
          <w:spacing w:val="1"/>
          <w:sz w:val="26"/>
          <w:szCs w:val="26"/>
        </w:rPr>
        <w:t>п</w:t>
      </w:r>
      <w:r w:rsidRPr="00C87049">
        <w:rPr>
          <w:color w:val="000000"/>
          <w:sz w:val="26"/>
          <w:szCs w:val="26"/>
        </w:rPr>
        <w:t>олифункцио</w:t>
      </w:r>
      <w:r w:rsidRPr="00C87049">
        <w:rPr>
          <w:color w:val="000000"/>
          <w:spacing w:val="1"/>
          <w:sz w:val="26"/>
          <w:szCs w:val="26"/>
        </w:rPr>
        <w:t>н</w:t>
      </w:r>
      <w:r w:rsidRPr="00C87049">
        <w:rPr>
          <w:color w:val="000000"/>
          <w:sz w:val="26"/>
          <w:szCs w:val="26"/>
        </w:rPr>
        <w:t>ал</w:t>
      </w:r>
      <w:r w:rsidRPr="00C87049">
        <w:rPr>
          <w:color w:val="000000"/>
          <w:spacing w:val="-1"/>
          <w:sz w:val="26"/>
          <w:szCs w:val="26"/>
        </w:rPr>
        <w:t>ь</w:t>
      </w:r>
      <w:r w:rsidRPr="00C87049">
        <w:rPr>
          <w:color w:val="000000"/>
          <w:sz w:val="26"/>
          <w:szCs w:val="26"/>
        </w:rPr>
        <w:t>н</w:t>
      </w:r>
      <w:r w:rsidRPr="00C87049">
        <w:rPr>
          <w:color w:val="000000"/>
          <w:spacing w:val="-2"/>
          <w:sz w:val="26"/>
          <w:szCs w:val="26"/>
        </w:rPr>
        <w:t>о</w:t>
      </w:r>
      <w:r w:rsidRPr="00C87049">
        <w:rPr>
          <w:color w:val="000000"/>
          <w:sz w:val="26"/>
          <w:szCs w:val="26"/>
        </w:rPr>
        <w:t>стью</w:t>
      </w:r>
      <w:r w:rsidRPr="00C87049">
        <w:rPr>
          <w:color w:val="000000"/>
          <w:spacing w:val="36"/>
          <w:sz w:val="26"/>
          <w:szCs w:val="26"/>
        </w:rPr>
        <w:t xml:space="preserve"> </w:t>
      </w:r>
      <w:r w:rsidRPr="00C87049">
        <w:rPr>
          <w:color w:val="000000"/>
          <w:sz w:val="26"/>
          <w:szCs w:val="26"/>
        </w:rPr>
        <w:t>—</w:t>
      </w:r>
      <w:r w:rsidRPr="00C87049">
        <w:rPr>
          <w:color w:val="000000"/>
          <w:spacing w:val="34"/>
          <w:sz w:val="26"/>
          <w:szCs w:val="26"/>
        </w:rPr>
        <w:t xml:space="preserve"> </w:t>
      </w:r>
      <w:r w:rsidRPr="00C87049">
        <w:rPr>
          <w:color w:val="000000"/>
          <w:sz w:val="26"/>
          <w:szCs w:val="26"/>
        </w:rPr>
        <w:t>способностью</w:t>
      </w:r>
      <w:r w:rsidRPr="00C87049">
        <w:rPr>
          <w:color w:val="000000"/>
          <w:spacing w:val="32"/>
          <w:sz w:val="26"/>
          <w:szCs w:val="26"/>
        </w:rPr>
        <w:t xml:space="preserve"> </w:t>
      </w:r>
      <w:r w:rsidRPr="00C87049">
        <w:rPr>
          <w:color w:val="000000"/>
          <w:sz w:val="26"/>
          <w:szCs w:val="26"/>
        </w:rPr>
        <w:t>вы</w:t>
      </w:r>
      <w:r w:rsidRPr="00C87049">
        <w:rPr>
          <w:color w:val="000000"/>
          <w:spacing w:val="-1"/>
          <w:sz w:val="26"/>
          <w:szCs w:val="26"/>
        </w:rPr>
        <w:t>с</w:t>
      </w:r>
      <w:r w:rsidRPr="00C87049">
        <w:rPr>
          <w:color w:val="000000"/>
          <w:sz w:val="26"/>
          <w:szCs w:val="26"/>
        </w:rPr>
        <w:t>ту</w:t>
      </w:r>
      <w:r w:rsidRPr="00C87049">
        <w:rPr>
          <w:color w:val="000000"/>
          <w:spacing w:val="1"/>
          <w:sz w:val="26"/>
          <w:szCs w:val="26"/>
        </w:rPr>
        <w:t>п</w:t>
      </w:r>
      <w:r w:rsidRPr="00C87049">
        <w:rPr>
          <w:color w:val="000000"/>
          <w:sz w:val="26"/>
          <w:szCs w:val="26"/>
        </w:rPr>
        <w:t>ать</w:t>
      </w:r>
      <w:r w:rsidRPr="00C87049">
        <w:rPr>
          <w:color w:val="000000"/>
          <w:spacing w:val="34"/>
          <w:sz w:val="26"/>
          <w:szCs w:val="26"/>
        </w:rPr>
        <w:t xml:space="preserve"> </w:t>
      </w:r>
      <w:r w:rsidRPr="00C87049">
        <w:rPr>
          <w:color w:val="000000"/>
          <w:sz w:val="26"/>
          <w:szCs w:val="26"/>
        </w:rPr>
        <w:t>как</w:t>
      </w:r>
      <w:r w:rsidRPr="00C87049">
        <w:rPr>
          <w:color w:val="000000"/>
          <w:spacing w:val="33"/>
          <w:sz w:val="26"/>
          <w:szCs w:val="26"/>
        </w:rPr>
        <w:t xml:space="preserve"> </w:t>
      </w:r>
      <w:r w:rsidRPr="00C87049">
        <w:rPr>
          <w:color w:val="000000"/>
          <w:spacing w:val="1"/>
          <w:sz w:val="26"/>
          <w:szCs w:val="26"/>
        </w:rPr>
        <w:t>ц</w:t>
      </w:r>
      <w:r w:rsidRPr="00C87049">
        <w:rPr>
          <w:color w:val="000000"/>
          <w:sz w:val="26"/>
          <w:szCs w:val="26"/>
        </w:rPr>
        <w:t>ель</w:t>
      </w:r>
      <w:r w:rsidRPr="00C87049">
        <w:rPr>
          <w:color w:val="000000"/>
          <w:spacing w:val="1"/>
          <w:sz w:val="26"/>
          <w:szCs w:val="26"/>
        </w:rPr>
        <w:t>ю</w:t>
      </w:r>
      <w:r w:rsidRPr="00C87049">
        <w:rPr>
          <w:color w:val="000000"/>
          <w:sz w:val="26"/>
          <w:szCs w:val="26"/>
        </w:rPr>
        <w:t>,</w:t>
      </w:r>
      <w:r w:rsidRPr="00C87049">
        <w:rPr>
          <w:color w:val="000000"/>
          <w:spacing w:val="31"/>
          <w:sz w:val="26"/>
          <w:szCs w:val="26"/>
        </w:rPr>
        <w:t xml:space="preserve"> </w:t>
      </w:r>
      <w:r w:rsidRPr="00C87049">
        <w:rPr>
          <w:color w:val="000000"/>
          <w:sz w:val="26"/>
          <w:szCs w:val="26"/>
        </w:rPr>
        <w:t>так</w:t>
      </w:r>
      <w:r w:rsidRPr="00C87049">
        <w:rPr>
          <w:color w:val="000000"/>
          <w:spacing w:val="34"/>
          <w:sz w:val="26"/>
          <w:szCs w:val="26"/>
        </w:rPr>
        <w:t xml:space="preserve"> </w:t>
      </w:r>
      <w:r w:rsidRPr="00C87049">
        <w:rPr>
          <w:color w:val="000000"/>
          <w:sz w:val="26"/>
          <w:szCs w:val="26"/>
        </w:rPr>
        <w:t>и</w:t>
      </w:r>
      <w:r w:rsidRPr="00C87049">
        <w:rPr>
          <w:color w:val="000000"/>
          <w:spacing w:val="34"/>
          <w:sz w:val="26"/>
          <w:szCs w:val="26"/>
        </w:rPr>
        <w:t xml:space="preserve"> </w:t>
      </w:r>
      <w:r w:rsidRPr="00C87049">
        <w:rPr>
          <w:color w:val="000000"/>
          <w:sz w:val="26"/>
          <w:szCs w:val="26"/>
        </w:rPr>
        <w:t>ср</w:t>
      </w:r>
      <w:r w:rsidRPr="00C87049">
        <w:rPr>
          <w:color w:val="000000"/>
          <w:spacing w:val="-1"/>
          <w:sz w:val="26"/>
          <w:szCs w:val="26"/>
        </w:rPr>
        <w:t>е</w:t>
      </w:r>
      <w:r w:rsidRPr="00C87049">
        <w:rPr>
          <w:color w:val="000000"/>
          <w:sz w:val="26"/>
          <w:szCs w:val="26"/>
        </w:rPr>
        <w:t>дством обуч</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я</w:t>
      </w:r>
      <w:r w:rsidRPr="00C87049">
        <w:rPr>
          <w:color w:val="000000"/>
          <w:spacing w:val="5"/>
          <w:sz w:val="26"/>
          <w:szCs w:val="26"/>
        </w:rPr>
        <w:t xml:space="preserve"> </w:t>
      </w:r>
      <w:r w:rsidRPr="00C87049">
        <w:rPr>
          <w:color w:val="000000"/>
          <w:spacing w:val="1"/>
          <w:sz w:val="26"/>
          <w:szCs w:val="26"/>
        </w:rPr>
        <w:t>п</w:t>
      </w:r>
      <w:r w:rsidRPr="00C87049">
        <w:rPr>
          <w:color w:val="000000"/>
          <w:spacing w:val="-2"/>
          <w:sz w:val="26"/>
          <w:szCs w:val="26"/>
        </w:rPr>
        <w:t>р</w:t>
      </w:r>
      <w:r w:rsidRPr="00C87049">
        <w:rPr>
          <w:color w:val="000000"/>
          <w:sz w:val="26"/>
          <w:szCs w:val="26"/>
        </w:rPr>
        <w:t>и</w:t>
      </w:r>
      <w:r w:rsidRPr="00C87049">
        <w:rPr>
          <w:color w:val="000000"/>
          <w:spacing w:val="5"/>
          <w:sz w:val="26"/>
          <w:szCs w:val="26"/>
        </w:rPr>
        <w:t xml:space="preserve"> </w:t>
      </w:r>
      <w:r w:rsidRPr="00C87049">
        <w:rPr>
          <w:color w:val="000000"/>
          <w:spacing w:val="-1"/>
          <w:sz w:val="26"/>
          <w:szCs w:val="26"/>
        </w:rPr>
        <w:t>и</w:t>
      </w:r>
      <w:r w:rsidRPr="00C87049">
        <w:rPr>
          <w:color w:val="000000"/>
          <w:sz w:val="26"/>
          <w:szCs w:val="26"/>
        </w:rPr>
        <w:t>зучен</w:t>
      </w:r>
      <w:r w:rsidRPr="00C87049">
        <w:rPr>
          <w:color w:val="000000"/>
          <w:spacing w:val="1"/>
          <w:sz w:val="26"/>
          <w:szCs w:val="26"/>
        </w:rPr>
        <w:t>и</w:t>
      </w:r>
      <w:r w:rsidRPr="00C87049">
        <w:rPr>
          <w:color w:val="000000"/>
          <w:sz w:val="26"/>
          <w:szCs w:val="26"/>
        </w:rPr>
        <w:t>и</w:t>
      </w:r>
      <w:r w:rsidRPr="00C87049">
        <w:rPr>
          <w:color w:val="000000"/>
          <w:spacing w:val="3"/>
          <w:sz w:val="26"/>
          <w:szCs w:val="26"/>
        </w:rPr>
        <w:t xml:space="preserve"> </w:t>
      </w:r>
      <w:r w:rsidRPr="00C87049">
        <w:rPr>
          <w:color w:val="000000"/>
          <w:sz w:val="26"/>
          <w:szCs w:val="26"/>
        </w:rPr>
        <w:t>друг</w:t>
      </w:r>
      <w:r w:rsidRPr="00C87049">
        <w:rPr>
          <w:color w:val="000000"/>
          <w:spacing w:val="1"/>
          <w:sz w:val="26"/>
          <w:szCs w:val="26"/>
        </w:rPr>
        <w:t>и</w:t>
      </w:r>
      <w:r w:rsidRPr="00C87049">
        <w:rPr>
          <w:color w:val="000000"/>
          <w:sz w:val="26"/>
          <w:szCs w:val="26"/>
        </w:rPr>
        <w:t>х</w:t>
      </w:r>
      <w:r w:rsidRPr="00C87049">
        <w:rPr>
          <w:color w:val="000000"/>
          <w:spacing w:val="5"/>
          <w:sz w:val="26"/>
          <w:szCs w:val="26"/>
        </w:rPr>
        <w:t xml:space="preserve"> </w:t>
      </w:r>
      <w:r w:rsidRPr="00C87049">
        <w:rPr>
          <w:color w:val="000000"/>
          <w:spacing w:val="1"/>
          <w:sz w:val="26"/>
          <w:szCs w:val="26"/>
        </w:rPr>
        <w:t>п</w:t>
      </w:r>
      <w:r w:rsidRPr="00C87049">
        <w:rPr>
          <w:color w:val="000000"/>
          <w:sz w:val="26"/>
          <w:szCs w:val="26"/>
        </w:rPr>
        <w:t>редм</w:t>
      </w:r>
      <w:r w:rsidRPr="00C87049">
        <w:rPr>
          <w:color w:val="000000"/>
          <w:spacing w:val="-2"/>
          <w:sz w:val="26"/>
          <w:szCs w:val="26"/>
        </w:rPr>
        <w:t>е</w:t>
      </w:r>
      <w:r w:rsidRPr="00C87049">
        <w:rPr>
          <w:color w:val="000000"/>
          <w:sz w:val="26"/>
          <w:szCs w:val="26"/>
        </w:rPr>
        <w:t>т</w:t>
      </w:r>
      <w:r w:rsidRPr="00C87049">
        <w:rPr>
          <w:color w:val="000000"/>
          <w:spacing w:val="1"/>
          <w:sz w:val="26"/>
          <w:szCs w:val="26"/>
        </w:rPr>
        <w:t>н</w:t>
      </w:r>
      <w:r w:rsidRPr="00C87049">
        <w:rPr>
          <w:color w:val="000000"/>
          <w:sz w:val="26"/>
          <w:szCs w:val="26"/>
        </w:rPr>
        <w:t>ых</w:t>
      </w:r>
      <w:r w:rsidRPr="00C87049">
        <w:rPr>
          <w:color w:val="000000"/>
          <w:spacing w:val="4"/>
          <w:sz w:val="26"/>
          <w:szCs w:val="26"/>
        </w:rPr>
        <w:t xml:space="preserve"> </w:t>
      </w:r>
      <w:r w:rsidRPr="00C87049">
        <w:rPr>
          <w:color w:val="000000"/>
          <w:sz w:val="26"/>
          <w:szCs w:val="26"/>
        </w:rPr>
        <w:t>о</w:t>
      </w:r>
      <w:r w:rsidRPr="00C87049">
        <w:rPr>
          <w:color w:val="000000"/>
          <w:spacing w:val="-1"/>
          <w:sz w:val="26"/>
          <w:szCs w:val="26"/>
        </w:rPr>
        <w:t>б</w:t>
      </w:r>
      <w:r w:rsidRPr="00C87049">
        <w:rPr>
          <w:color w:val="000000"/>
          <w:sz w:val="26"/>
          <w:szCs w:val="26"/>
        </w:rPr>
        <w:t>л</w:t>
      </w:r>
      <w:r w:rsidRPr="00C87049">
        <w:rPr>
          <w:color w:val="000000"/>
          <w:spacing w:val="-1"/>
          <w:sz w:val="26"/>
          <w:szCs w:val="26"/>
        </w:rPr>
        <w:t>ас</w:t>
      </w:r>
      <w:r w:rsidRPr="00C87049">
        <w:rPr>
          <w:color w:val="000000"/>
          <w:sz w:val="26"/>
          <w:szCs w:val="26"/>
        </w:rPr>
        <w:t>тей,</w:t>
      </w:r>
      <w:r w:rsidRPr="00C87049">
        <w:rPr>
          <w:color w:val="000000"/>
          <w:spacing w:val="5"/>
          <w:sz w:val="26"/>
          <w:szCs w:val="26"/>
        </w:rPr>
        <w:t xml:space="preserve"> </w:t>
      </w:r>
      <w:r w:rsidRPr="00C87049">
        <w:rPr>
          <w:color w:val="000000"/>
          <w:sz w:val="26"/>
          <w:szCs w:val="26"/>
        </w:rPr>
        <w:t>что</w:t>
      </w:r>
      <w:r w:rsidRPr="00C87049">
        <w:rPr>
          <w:color w:val="000000"/>
          <w:spacing w:val="4"/>
          <w:sz w:val="26"/>
          <w:szCs w:val="26"/>
        </w:rPr>
        <w:t xml:space="preserve"> </w:t>
      </w:r>
      <w:r w:rsidRPr="00C87049">
        <w:rPr>
          <w:color w:val="000000"/>
          <w:spacing w:val="1"/>
          <w:sz w:val="26"/>
          <w:szCs w:val="26"/>
        </w:rPr>
        <w:t>п</w:t>
      </w:r>
      <w:r w:rsidRPr="00C87049">
        <w:rPr>
          <w:color w:val="000000"/>
          <w:sz w:val="26"/>
          <w:szCs w:val="26"/>
        </w:rPr>
        <w:t>о</w:t>
      </w:r>
      <w:r w:rsidRPr="00C87049">
        <w:rPr>
          <w:color w:val="000000"/>
          <w:spacing w:val="1"/>
          <w:sz w:val="26"/>
          <w:szCs w:val="26"/>
        </w:rPr>
        <w:t>з</w:t>
      </w:r>
      <w:r w:rsidRPr="00C87049">
        <w:rPr>
          <w:color w:val="000000"/>
          <w:sz w:val="26"/>
          <w:szCs w:val="26"/>
        </w:rPr>
        <w:t>воляет</w:t>
      </w:r>
      <w:r w:rsidRPr="00C87049">
        <w:rPr>
          <w:color w:val="000000"/>
          <w:spacing w:val="4"/>
          <w:sz w:val="26"/>
          <w:szCs w:val="26"/>
        </w:rPr>
        <w:t xml:space="preserve"> </w:t>
      </w:r>
      <w:r w:rsidRPr="00C87049">
        <w:rPr>
          <w:color w:val="000000"/>
          <w:spacing w:val="-1"/>
          <w:sz w:val="26"/>
          <w:szCs w:val="26"/>
        </w:rPr>
        <w:t>реа</w:t>
      </w:r>
      <w:r w:rsidRPr="00C87049">
        <w:rPr>
          <w:color w:val="000000"/>
          <w:sz w:val="26"/>
          <w:szCs w:val="26"/>
        </w:rPr>
        <w:t>ли</w:t>
      </w:r>
      <w:r w:rsidRPr="00C87049">
        <w:rPr>
          <w:color w:val="000000"/>
          <w:spacing w:val="1"/>
          <w:sz w:val="26"/>
          <w:szCs w:val="26"/>
        </w:rPr>
        <w:t>з</w:t>
      </w:r>
      <w:r w:rsidRPr="00C87049">
        <w:rPr>
          <w:color w:val="000000"/>
          <w:sz w:val="26"/>
          <w:szCs w:val="26"/>
        </w:rPr>
        <w:t>ов</w:t>
      </w:r>
      <w:r w:rsidRPr="00C87049">
        <w:rPr>
          <w:color w:val="000000"/>
          <w:spacing w:val="-1"/>
          <w:sz w:val="26"/>
          <w:szCs w:val="26"/>
        </w:rPr>
        <w:t>а</w:t>
      </w:r>
      <w:r w:rsidRPr="00C87049">
        <w:rPr>
          <w:color w:val="000000"/>
          <w:sz w:val="26"/>
          <w:szCs w:val="26"/>
        </w:rPr>
        <w:t>ть</w:t>
      </w:r>
      <w:r w:rsidRPr="00C87049">
        <w:rPr>
          <w:color w:val="000000"/>
          <w:spacing w:val="13"/>
          <w:sz w:val="26"/>
          <w:szCs w:val="26"/>
        </w:rPr>
        <w:t xml:space="preserve"> </w:t>
      </w:r>
      <w:r w:rsidRPr="00C87049">
        <w:rPr>
          <w:color w:val="000000"/>
          <w:sz w:val="26"/>
          <w:szCs w:val="26"/>
        </w:rPr>
        <w:t>в</w:t>
      </w:r>
      <w:r w:rsidRPr="00C87049">
        <w:rPr>
          <w:color w:val="000000"/>
          <w:spacing w:val="4"/>
          <w:sz w:val="26"/>
          <w:szCs w:val="26"/>
        </w:rPr>
        <w:t xml:space="preserve"> </w:t>
      </w:r>
      <w:r w:rsidRPr="00C87049">
        <w:rPr>
          <w:color w:val="000000"/>
          <w:spacing w:val="1"/>
          <w:sz w:val="26"/>
          <w:szCs w:val="26"/>
        </w:rPr>
        <w:t>п</w:t>
      </w:r>
      <w:r w:rsidRPr="00C87049">
        <w:rPr>
          <w:color w:val="000000"/>
          <w:sz w:val="26"/>
          <w:szCs w:val="26"/>
        </w:rPr>
        <w:t>ро</w:t>
      </w:r>
      <w:r w:rsidRPr="00C87049">
        <w:rPr>
          <w:color w:val="000000"/>
          <w:spacing w:val="1"/>
          <w:sz w:val="26"/>
          <w:szCs w:val="26"/>
        </w:rPr>
        <w:t>ц</w:t>
      </w:r>
      <w:r w:rsidRPr="00C87049">
        <w:rPr>
          <w:color w:val="000000"/>
          <w:sz w:val="26"/>
          <w:szCs w:val="26"/>
        </w:rPr>
        <w:t>е</w:t>
      </w:r>
      <w:r w:rsidRPr="00C87049">
        <w:rPr>
          <w:color w:val="000000"/>
          <w:spacing w:val="-1"/>
          <w:sz w:val="26"/>
          <w:szCs w:val="26"/>
        </w:rPr>
        <w:t>с</w:t>
      </w:r>
      <w:r w:rsidRPr="00C87049">
        <w:rPr>
          <w:color w:val="000000"/>
          <w:sz w:val="26"/>
          <w:szCs w:val="26"/>
        </w:rPr>
        <w:t>се обуч</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я</w:t>
      </w:r>
      <w:r w:rsidRPr="00C87049">
        <w:rPr>
          <w:color w:val="000000"/>
          <w:spacing w:val="29"/>
          <w:sz w:val="26"/>
          <w:szCs w:val="26"/>
        </w:rPr>
        <w:t xml:space="preserve"> </w:t>
      </w:r>
      <w:r w:rsidRPr="00C87049">
        <w:rPr>
          <w:color w:val="000000"/>
          <w:sz w:val="26"/>
          <w:szCs w:val="26"/>
        </w:rPr>
        <w:t>с</w:t>
      </w:r>
      <w:r w:rsidRPr="00C87049">
        <w:rPr>
          <w:color w:val="000000"/>
          <w:spacing w:val="-1"/>
          <w:sz w:val="26"/>
          <w:szCs w:val="26"/>
        </w:rPr>
        <w:t>ам</w:t>
      </w:r>
      <w:r w:rsidRPr="00C87049">
        <w:rPr>
          <w:color w:val="000000"/>
          <w:sz w:val="26"/>
          <w:szCs w:val="26"/>
        </w:rPr>
        <w:t>ые</w:t>
      </w:r>
      <w:r w:rsidRPr="00C87049">
        <w:rPr>
          <w:color w:val="000000"/>
          <w:spacing w:val="28"/>
          <w:sz w:val="26"/>
          <w:szCs w:val="26"/>
        </w:rPr>
        <w:t xml:space="preserve"> </w:t>
      </w:r>
      <w:r w:rsidRPr="00C87049">
        <w:rPr>
          <w:color w:val="000000"/>
          <w:sz w:val="26"/>
          <w:szCs w:val="26"/>
        </w:rPr>
        <w:t>раз</w:t>
      </w:r>
      <w:r w:rsidRPr="00C87049">
        <w:rPr>
          <w:color w:val="000000"/>
          <w:spacing w:val="1"/>
          <w:sz w:val="26"/>
          <w:szCs w:val="26"/>
        </w:rPr>
        <w:t>н</w:t>
      </w:r>
      <w:r w:rsidRPr="00C87049">
        <w:rPr>
          <w:color w:val="000000"/>
          <w:sz w:val="26"/>
          <w:szCs w:val="26"/>
        </w:rPr>
        <w:t>ообраз</w:t>
      </w:r>
      <w:r w:rsidRPr="00C87049">
        <w:rPr>
          <w:color w:val="000000"/>
          <w:spacing w:val="1"/>
          <w:sz w:val="26"/>
          <w:szCs w:val="26"/>
        </w:rPr>
        <w:t>н</w:t>
      </w:r>
      <w:r w:rsidRPr="00C87049">
        <w:rPr>
          <w:color w:val="000000"/>
          <w:sz w:val="26"/>
          <w:szCs w:val="26"/>
        </w:rPr>
        <w:t>ые</w:t>
      </w:r>
      <w:r w:rsidRPr="00C87049">
        <w:rPr>
          <w:color w:val="000000"/>
          <w:spacing w:val="27"/>
          <w:sz w:val="26"/>
          <w:szCs w:val="26"/>
        </w:rPr>
        <w:t xml:space="preserve"> </w:t>
      </w:r>
      <w:r w:rsidRPr="00C87049">
        <w:rPr>
          <w:color w:val="000000"/>
          <w:sz w:val="26"/>
          <w:szCs w:val="26"/>
        </w:rPr>
        <w:t>меж</w:t>
      </w:r>
      <w:r w:rsidRPr="00C87049">
        <w:rPr>
          <w:color w:val="000000"/>
          <w:spacing w:val="1"/>
          <w:sz w:val="26"/>
          <w:szCs w:val="26"/>
        </w:rPr>
        <w:t>п</w:t>
      </w:r>
      <w:r w:rsidRPr="00C87049">
        <w:rPr>
          <w:color w:val="000000"/>
          <w:sz w:val="26"/>
          <w:szCs w:val="26"/>
        </w:rPr>
        <w:t>редм</w:t>
      </w:r>
      <w:r w:rsidRPr="00C87049">
        <w:rPr>
          <w:color w:val="000000"/>
          <w:spacing w:val="-2"/>
          <w:sz w:val="26"/>
          <w:szCs w:val="26"/>
        </w:rPr>
        <w:t>е</w:t>
      </w:r>
      <w:r w:rsidRPr="00C87049">
        <w:rPr>
          <w:color w:val="000000"/>
          <w:spacing w:val="2"/>
          <w:sz w:val="26"/>
          <w:szCs w:val="26"/>
        </w:rPr>
        <w:t>т</w:t>
      </w:r>
      <w:r w:rsidRPr="00C87049">
        <w:rPr>
          <w:color w:val="000000"/>
          <w:spacing w:val="1"/>
          <w:sz w:val="26"/>
          <w:szCs w:val="26"/>
        </w:rPr>
        <w:t>н</w:t>
      </w:r>
      <w:r w:rsidRPr="00C87049">
        <w:rPr>
          <w:color w:val="000000"/>
          <w:sz w:val="26"/>
          <w:szCs w:val="26"/>
        </w:rPr>
        <w:t>ые</w:t>
      </w:r>
      <w:r w:rsidRPr="00C87049">
        <w:rPr>
          <w:color w:val="000000"/>
          <w:spacing w:val="27"/>
          <w:sz w:val="26"/>
          <w:szCs w:val="26"/>
        </w:rPr>
        <w:t xml:space="preserve"> </w:t>
      </w:r>
      <w:r w:rsidRPr="00C87049">
        <w:rPr>
          <w:color w:val="000000"/>
          <w:sz w:val="26"/>
          <w:szCs w:val="26"/>
        </w:rPr>
        <w:t>связ</w:t>
      </w:r>
      <w:r w:rsidRPr="00C87049">
        <w:rPr>
          <w:color w:val="000000"/>
          <w:spacing w:val="1"/>
          <w:sz w:val="26"/>
          <w:szCs w:val="26"/>
        </w:rPr>
        <w:t>и</w:t>
      </w:r>
      <w:r w:rsidRPr="00C87049">
        <w:rPr>
          <w:color w:val="000000"/>
          <w:sz w:val="26"/>
          <w:szCs w:val="26"/>
        </w:rPr>
        <w:t>.</w:t>
      </w:r>
      <w:r w:rsidRPr="00C87049">
        <w:rPr>
          <w:color w:val="000000"/>
          <w:spacing w:val="30"/>
          <w:sz w:val="26"/>
          <w:szCs w:val="26"/>
        </w:rPr>
        <w:t xml:space="preserve"> </w:t>
      </w:r>
      <w:r w:rsidRPr="00C87049">
        <w:rPr>
          <w:color w:val="000000"/>
          <w:sz w:val="26"/>
          <w:szCs w:val="26"/>
        </w:rPr>
        <w:lastRenderedPageBreak/>
        <w:t>Содерж</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pacing w:val="28"/>
          <w:sz w:val="26"/>
          <w:szCs w:val="26"/>
        </w:rPr>
        <w:t xml:space="preserve"> </w:t>
      </w:r>
      <w:r w:rsidRPr="00C87049">
        <w:rPr>
          <w:color w:val="000000"/>
          <w:sz w:val="26"/>
          <w:szCs w:val="26"/>
        </w:rPr>
        <w:t>уч</w:t>
      </w:r>
      <w:r w:rsidRPr="00C87049">
        <w:rPr>
          <w:color w:val="000000"/>
          <w:spacing w:val="-1"/>
          <w:sz w:val="26"/>
          <w:szCs w:val="26"/>
        </w:rPr>
        <w:t>е</w:t>
      </w:r>
      <w:r w:rsidRPr="00C87049">
        <w:rPr>
          <w:color w:val="000000"/>
          <w:sz w:val="26"/>
          <w:szCs w:val="26"/>
        </w:rPr>
        <w:t>бной</w:t>
      </w:r>
      <w:r w:rsidRPr="00C87049">
        <w:rPr>
          <w:color w:val="000000"/>
          <w:spacing w:val="30"/>
          <w:sz w:val="26"/>
          <w:szCs w:val="26"/>
        </w:rPr>
        <w:t xml:space="preserve"> </w:t>
      </w:r>
      <w:r w:rsidRPr="00C87049">
        <w:rPr>
          <w:color w:val="000000"/>
          <w:sz w:val="26"/>
          <w:szCs w:val="26"/>
        </w:rPr>
        <w:t>д</w:t>
      </w:r>
      <w:r w:rsidRPr="00C87049">
        <w:rPr>
          <w:color w:val="000000"/>
          <w:spacing w:val="1"/>
          <w:sz w:val="26"/>
          <w:szCs w:val="26"/>
        </w:rPr>
        <w:t>и</w:t>
      </w:r>
      <w:r w:rsidRPr="00C87049">
        <w:rPr>
          <w:color w:val="000000"/>
          <w:sz w:val="26"/>
          <w:szCs w:val="26"/>
        </w:rPr>
        <w:t>сциплины направл</w:t>
      </w:r>
      <w:r w:rsidRPr="00C87049">
        <w:rPr>
          <w:color w:val="000000"/>
          <w:spacing w:val="-1"/>
          <w:sz w:val="26"/>
          <w:szCs w:val="26"/>
        </w:rPr>
        <w:t>е</w:t>
      </w:r>
      <w:r w:rsidRPr="00C87049">
        <w:rPr>
          <w:color w:val="000000"/>
          <w:sz w:val="26"/>
          <w:szCs w:val="26"/>
        </w:rPr>
        <w:t xml:space="preserve">но </w:t>
      </w:r>
      <w:r w:rsidRPr="00C87049">
        <w:rPr>
          <w:color w:val="000000"/>
          <w:spacing w:val="1"/>
          <w:sz w:val="26"/>
          <w:szCs w:val="26"/>
        </w:rPr>
        <w:t>н</w:t>
      </w:r>
      <w:r w:rsidRPr="00C87049">
        <w:rPr>
          <w:color w:val="000000"/>
          <w:sz w:val="26"/>
          <w:szCs w:val="26"/>
        </w:rPr>
        <w:t>а формир</w:t>
      </w:r>
      <w:r w:rsidRPr="00C87049">
        <w:rPr>
          <w:color w:val="000000"/>
          <w:spacing w:val="-1"/>
          <w:sz w:val="26"/>
          <w:szCs w:val="26"/>
        </w:rPr>
        <w:t>о</w:t>
      </w:r>
      <w:r w:rsidRPr="00C87049">
        <w:rPr>
          <w:color w:val="000000"/>
          <w:sz w:val="26"/>
          <w:szCs w:val="26"/>
        </w:rPr>
        <w:t>в</w:t>
      </w:r>
      <w:r w:rsidRPr="00C87049">
        <w:rPr>
          <w:color w:val="000000"/>
          <w:spacing w:val="-2"/>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е р</w:t>
      </w:r>
      <w:r w:rsidRPr="00C87049">
        <w:rPr>
          <w:color w:val="000000"/>
          <w:spacing w:val="-1"/>
          <w:sz w:val="26"/>
          <w:szCs w:val="26"/>
        </w:rPr>
        <w:t>а</w:t>
      </w:r>
      <w:r w:rsidRPr="00C87049">
        <w:rPr>
          <w:color w:val="000000"/>
          <w:sz w:val="26"/>
          <w:szCs w:val="26"/>
        </w:rPr>
        <w:t>зл</w:t>
      </w:r>
      <w:r w:rsidRPr="00C87049">
        <w:rPr>
          <w:color w:val="000000"/>
          <w:spacing w:val="1"/>
          <w:sz w:val="26"/>
          <w:szCs w:val="26"/>
        </w:rPr>
        <w:t>и</w:t>
      </w:r>
      <w:r w:rsidRPr="00C87049">
        <w:rPr>
          <w:color w:val="000000"/>
          <w:sz w:val="26"/>
          <w:szCs w:val="26"/>
        </w:rPr>
        <w:t>ч</w:t>
      </w:r>
      <w:r w:rsidRPr="00C87049">
        <w:rPr>
          <w:color w:val="000000"/>
          <w:spacing w:val="1"/>
          <w:sz w:val="26"/>
          <w:szCs w:val="26"/>
        </w:rPr>
        <w:t>н</w:t>
      </w:r>
      <w:r w:rsidRPr="00C87049">
        <w:rPr>
          <w:color w:val="000000"/>
          <w:sz w:val="26"/>
          <w:szCs w:val="26"/>
        </w:rPr>
        <w:t xml:space="preserve">ых видов </w:t>
      </w:r>
      <w:r w:rsidRPr="00C87049">
        <w:rPr>
          <w:color w:val="000000"/>
          <w:spacing w:val="1"/>
          <w:sz w:val="26"/>
          <w:szCs w:val="26"/>
        </w:rPr>
        <w:t>к</w:t>
      </w:r>
      <w:r w:rsidRPr="00C87049">
        <w:rPr>
          <w:color w:val="000000"/>
          <w:sz w:val="26"/>
          <w:szCs w:val="26"/>
        </w:rPr>
        <w:t>омпетенци</w:t>
      </w:r>
      <w:r w:rsidRPr="00C87049">
        <w:rPr>
          <w:color w:val="000000"/>
          <w:spacing w:val="1"/>
          <w:sz w:val="26"/>
          <w:szCs w:val="26"/>
        </w:rPr>
        <w:t>й</w:t>
      </w:r>
      <w:r w:rsidRPr="00C87049">
        <w:rPr>
          <w:color w:val="000000"/>
          <w:sz w:val="26"/>
          <w:szCs w:val="26"/>
        </w:rPr>
        <w:t>:</w:t>
      </w:r>
    </w:p>
    <w:p w:rsidR="00C87049" w:rsidRPr="00C87049" w:rsidRDefault="00C87049" w:rsidP="00C87049">
      <w:pPr>
        <w:spacing w:line="276" w:lineRule="auto"/>
        <w:ind w:right="-19" w:firstLine="566"/>
        <w:jc w:val="both"/>
        <w:rPr>
          <w:color w:val="000000"/>
          <w:sz w:val="26"/>
          <w:szCs w:val="26"/>
        </w:rPr>
      </w:pPr>
      <w:r w:rsidRPr="00C87049">
        <w:rPr>
          <w:color w:val="000000"/>
          <w:sz w:val="26"/>
          <w:szCs w:val="26"/>
        </w:rPr>
        <w:t>•</w:t>
      </w:r>
      <w:r w:rsidRPr="00C87049">
        <w:rPr>
          <w:color w:val="000000"/>
          <w:spacing w:val="28"/>
          <w:sz w:val="26"/>
          <w:szCs w:val="26"/>
        </w:rPr>
        <w:t xml:space="preserve"> </w:t>
      </w:r>
      <w:r w:rsidRPr="00C87049">
        <w:rPr>
          <w:color w:val="000000"/>
          <w:sz w:val="26"/>
          <w:szCs w:val="26"/>
        </w:rPr>
        <w:t>л</w:t>
      </w:r>
      <w:r w:rsidRPr="00C87049">
        <w:rPr>
          <w:color w:val="000000"/>
          <w:spacing w:val="1"/>
          <w:sz w:val="26"/>
          <w:szCs w:val="26"/>
        </w:rPr>
        <w:t>ин</w:t>
      </w:r>
      <w:r w:rsidRPr="00C87049">
        <w:rPr>
          <w:color w:val="000000"/>
          <w:sz w:val="26"/>
          <w:szCs w:val="26"/>
        </w:rPr>
        <w:t>г</w:t>
      </w:r>
      <w:r w:rsidRPr="00C87049">
        <w:rPr>
          <w:color w:val="000000"/>
          <w:spacing w:val="-2"/>
          <w:sz w:val="26"/>
          <w:szCs w:val="26"/>
        </w:rPr>
        <w:t>в</w:t>
      </w:r>
      <w:r w:rsidRPr="00C87049">
        <w:rPr>
          <w:color w:val="000000"/>
          <w:sz w:val="26"/>
          <w:szCs w:val="26"/>
        </w:rPr>
        <w:t>ист</w:t>
      </w:r>
      <w:r w:rsidRPr="00C87049">
        <w:rPr>
          <w:color w:val="000000"/>
          <w:spacing w:val="1"/>
          <w:sz w:val="26"/>
          <w:szCs w:val="26"/>
        </w:rPr>
        <w:t>и</w:t>
      </w:r>
      <w:r w:rsidRPr="00C87049">
        <w:rPr>
          <w:color w:val="000000"/>
          <w:sz w:val="26"/>
          <w:szCs w:val="26"/>
        </w:rPr>
        <w:t>ч</w:t>
      </w:r>
      <w:r w:rsidRPr="00C87049">
        <w:rPr>
          <w:color w:val="000000"/>
          <w:spacing w:val="-1"/>
          <w:sz w:val="26"/>
          <w:szCs w:val="26"/>
        </w:rPr>
        <w:t>ес</w:t>
      </w:r>
      <w:r w:rsidRPr="00C87049">
        <w:rPr>
          <w:color w:val="000000"/>
          <w:sz w:val="26"/>
          <w:szCs w:val="26"/>
        </w:rPr>
        <w:t>кой</w:t>
      </w:r>
      <w:r w:rsidRPr="00C87049">
        <w:rPr>
          <w:color w:val="000000"/>
          <w:spacing w:val="32"/>
          <w:sz w:val="26"/>
          <w:szCs w:val="26"/>
        </w:rPr>
        <w:t xml:space="preserve"> </w:t>
      </w:r>
      <w:r w:rsidRPr="00C87049">
        <w:rPr>
          <w:color w:val="000000"/>
          <w:sz w:val="26"/>
          <w:szCs w:val="26"/>
        </w:rPr>
        <w:t>—</w:t>
      </w:r>
      <w:r w:rsidRPr="00C87049">
        <w:rPr>
          <w:color w:val="000000"/>
          <w:spacing w:val="27"/>
          <w:sz w:val="26"/>
          <w:szCs w:val="26"/>
        </w:rPr>
        <w:t xml:space="preserve"> </w:t>
      </w:r>
      <w:r w:rsidRPr="00C87049">
        <w:rPr>
          <w:color w:val="000000"/>
          <w:sz w:val="26"/>
          <w:szCs w:val="26"/>
        </w:rPr>
        <w:t>ра</w:t>
      </w:r>
      <w:r w:rsidRPr="00C87049">
        <w:rPr>
          <w:color w:val="000000"/>
          <w:spacing w:val="-1"/>
          <w:sz w:val="26"/>
          <w:szCs w:val="26"/>
        </w:rPr>
        <w:t>с</w:t>
      </w:r>
      <w:r w:rsidRPr="00C87049">
        <w:rPr>
          <w:color w:val="000000"/>
          <w:sz w:val="26"/>
          <w:szCs w:val="26"/>
        </w:rPr>
        <w:t>ширен</w:t>
      </w:r>
      <w:r w:rsidRPr="00C87049">
        <w:rPr>
          <w:color w:val="000000"/>
          <w:spacing w:val="1"/>
          <w:sz w:val="26"/>
          <w:szCs w:val="26"/>
        </w:rPr>
        <w:t>и</w:t>
      </w:r>
      <w:r w:rsidRPr="00C87049">
        <w:rPr>
          <w:color w:val="000000"/>
          <w:sz w:val="26"/>
          <w:szCs w:val="26"/>
        </w:rPr>
        <w:t>е</w:t>
      </w:r>
      <w:r w:rsidRPr="00C87049">
        <w:rPr>
          <w:color w:val="000000"/>
          <w:spacing w:val="27"/>
          <w:sz w:val="26"/>
          <w:szCs w:val="26"/>
        </w:rPr>
        <w:t xml:space="preserve"> </w:t>
      </w:r>
      <w:r w:rsidRPr="00C87049">
        <w:rPr>
          <w:color w:val="000000"/>
          <w:spacing w:val="1"/>
          <w:sz w:val="26"/>
          <w:szCs w:val="26"/>
        </w:rPr>
        <w:t>зн</w:t>
      </w:r>
      <w:r w:rsidRPr="00C87049">
        <w:rPr>
          <w:color w:val="000000"/>
          <w:sz w:val="26"/>
          <w:szCs w:val="26"/>
        </w:rPr>
        <w:t>а</w:t>
      </w:r>
      <w:r w:rsidRPr="00C87049">
        <w:rPr>
          <w:color w:val="000000"/>
          <w:spacing w:val="-1"/>
          <w:sz w:val="26"/>
          <w:szCs w:val="26"/>
        </w:rPr>
        <w:t>н</w:t>
      </w:r>
      <w:r w:rsidRPr="00C87049">
        <w:rPr>
          <w:color w:val="000000"/>
          <w:sz w:val="26"/>
          <w:szCs w:val="26"/>
        </w:rPr>
        <w:t>ий</w:t>
      </w:r>
      <w:r w:rsidRPr="00C87049">
        <w:rPr>
          <w:color w:val="000000"/>
          <w:spacing w:val="29"/>
          <w:sz w:val="26"/>
          <w:szCs w:val="26"/>
        </w:rPr>
        <w:t xml:space="preserve"> </w:t>
      </w:r>
      <w:r w:rsidRPr="00C87049">
        <w:rPr>
          <w:color w:val="000000"/>
          <w:sz w:val="26"/>
          <w:szCs w:val="26"/>
        </w:rPr>
        <w:t>о</w:t>
      </w:r>
      <w:r w:rsidRPr="00C87049">
        <w:rPr>
          <w:color w:val="000000"/>
          <w:spacing w:val="27"/>
          <w:sz w:val="26"/>
          <w:szCs w:val="26"/>
        </w:rPr>
        <w:t xml:space="preserve"> </w:t>
      </w:r>
      <w:r w:rsidRPr="00C87049">
        <w:rPr>
          <w:color w:val="000000"/>
          <w:sz w:val="26"/>
          <w:szCs w:val="26"/>
        </w:rPr>
        <w:t>систе</w:t>
      </w:r>
      <w:r w:rsidRPr="00C87049">
        <w:rPr>
          <w:color w:val="000000"/>
          <w:spacing w:val="-1"/>
          <w:sz w:val="26"/>
          <w:szCs w:val="26"/>
        </w:rPr>
        <w:t>м</w:t>
      </w:r>
      <w:r w:rsidRPr="00C87049">
        <w:rPr>
          <w:color w:val="000000"/>
          <w:sz w:val="26"/>
          <w:szCs w:val="26"/>
        </w:rPr>
        <w:t>е</w:t>
      </w:r>
      <w:r w:rsidRPr="00C87049">
        <w:rPr>
          <w:color w:val="000000"/>
          <w:spacing w:val="26"/>
          <w:sz w:val="26"/>
          <w:szCs w:val="26"/>
        </w:rPr>
        <w:t xml:space="preserve"> </w:t>
      </w:r>
      <w:r w:rsidRPr="00C87049">
        <w:rPr>
          <w:color w:val="000000"/>
          <w:sz w:val="26"/>
          <w:szCs w:val="26"/>
        </w:rPr>
        <w:t>рус</w:t>
      </w:r>
      <w:r w:rsidRPr="00C87049">
        <w:rPr>
          <w:color w:val="000000"/>
          <w:spacing w:val="-1"/>
          <w:sz w:val="26"/>
          <w:szCs w:val="26"/>
        </w:rPr>
        <w:t>с</w:t>
      </w:r>
      <w:r w:rsidRPr="00C87049">
        <w:rPr>
          <w:color w:val="000000"/>
          <w:sz w:val="26"/>
          <w:szCs w:val="26"/>
        </w:rPr>
        <w:t>кого</w:t>
      </w:r>
      <w:r w:rsidRPr="00C87049">
        <w:rPr>
          <w:color w:val="000000"/>
          <w:spacing w:val="29"/>
          <w:sz w:val="26"/>
          <w:szCs w:val="26"/>
        </w:rPr>
        <w:t xml:space="preserve"> </w:t>
      </w:r>
      <w:r w:rsidRPr="00C87049">
        <w:rPr>
          <w:color w:val="000000"/>
          <w:sz w:val="26"/>
          <w:szCs w:val="26"/>
        </w:rPr>
        <w:t>и</w:t>
      </w:r>
      <w:r w:rsidRPr="00C87049">
        <w:rPr>
          <w:color w:val="000000"/>
          <w:spacing w:val="29"/>
          <w:sz w:val="26"/>
          <w:szCs w:val="26"/>
        </w:rPr>
        <w:t xml:space="preserve"> </w:t>
      </w:r>
      <w:r w:rsidRPr="00C87049">
        <w:rPr>
          <w:color w:val="000000"/>
          <w:sz w:val="26"/>
          <w:szCs w:val="26"/>
        </w:rPr>
        <w:t>англ</w:t>
      </w:r>
      <w:r w:rsidRPr="00C87049">
        <w:rPr>
          <w:color w:val="000000"/>
          <w:spacing w:val="1"/>
          <w:sz w:val="26"/>
          <w:szCs w:val="26"/>
        </w:rPr>
        <w:t>ий</w:t>
      </w:r>
      <w:r w:rsidRPr="00C87049">
        <w:rPr>
          <w:color w:val="000000"/>
          <w:sz w:val="26"/>
          <w:szCs w:val="26"/>
        </w:rPr>
        <w:t>ского</w:t>
      </w:r>
      <w:r w:rsidRPr="00C87049">
        <w:rPr>
          <w:color w:val="000000"/>
          <w:spacing w:val="35"/>
          <w:sz w:val="26"/>
          <w:szCs w:val="26"/>
        </w:rPr>
        <w:t xml:space="preserve"> </w:t>
      </w:r>
      <w:r w:rsidRPr="00C87049">
        <w:rPr>
          <w:color w:val="000000"/>
          <w:spacing w:val="-1"/>
          <w:sz w:val="26"/>
          <w:szCs w:val="26"/>
        </w:rPr>
        <w:t>я</w:t>
      </w:r>
      <w:r w:rsidRPr="00C87049">
        <w:rPr>
          <w:color w:val="000000"/>
          <w:sz w:val="26"/>
          <w:szCs w:val="26"/>
        </w:rPr>
        <w:t>зыков, сов</w:t>
      </w:r>
      <w:r w:rsidRPr="00C87049">
        <w:rPr>
          <w:color w:val="000000"/>
          <w:spacing w:val="-2"/>
          <w:sz w:val="26"/>
          <w:szCs w:val="26"/>
        </w:rPr>
        <w:t>е</w:t>
      </w:r>
      <w:r w:rsidRPr="00C87049">
        <w:rPr>
          <w:color w:val="000000"/>
          <w:sz w:val="26"/>
          <w:szCs w:val="26"/>
        </w:rPr>
        <w:t>рш</w:t>
      </w:r>
      <w:r w:rsidRPr="00C87049">
        <w:rPr>
          <w:color w:val="000000"/>
          <w:spacing w:val="-1"/>
          <w:sz w:val="26"/>
          <w:szCs w:val="26"/>
        </w:rPr>
        <w:t>е</w:t>
      </w:r>
      <w:r w:rsidRPr="00C87049">
        <w:rPr>
          <w:color w:val="000000"/>
          <w:sz w:val="26"/>
          <w:szCs w:val="26"/>
        </w:rPr>
        <w:t>нство</w:t>
      </w:r>
      <w:r w:rsidRPr="00C87049">
        <w:rPr>
          <w:color w:val="000000"/>
          <w:spacing w:val="1"/>
          <w:sz w:val="26"/>
          <w:szCs w:val="26"/>
        </w:rPr>
        <w:t>в</w:t>
      </w:r>
      <w:r w:rsidRPr="00C87049">
        <w:rPr>
          <w:color w:val="000000"/>
          <w:sz w:val="26"/>
          <w:szCs w:val="26"/>
        </w:rPr>
        <w:t>ан</w:t>
      </w:r>
      <w:r w:rsidRPr="00C87049">
        <w:rPr>
          <w:color w:val="000000"/>
          <w:spacing w:val="1"/>
          <w:sz w:val="26"/>
          <w:szCs w:val="26"/>
        </w:rPr>
        <w:t>и</w:t>
      </w:r>
      <w:r w:rsidRPr="00C87049">
        <w:rPr>
          <w:color w:val="000000"/>
          <w:sz w:val="26"/>
          <w:szCs w:val="26"/>
        </w:rPr>
        <w:t>е</w:t>
      </w:r>
      <w:r w:rsidRPr="00C87049">
        <w:rPr>
          <w:color w:val="000000"/>
          <w:spacing w:val="6"/>
          <w:sz w:val="26"/>
          <w:szCs w:val="26"/>
        </w:rPr>
        <w:t xml:space="preserve"> </w:t>
      </w:r>
      <w:r w:rsidRPr="00C87049">
        <w:rPr>
          <w:color w:val="000000"/>
          <w:sz w:val="26"/>
          <w:szCs w:val="26"/>
        </w:rPr>
        <w:t>ум</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я</w:t>
      </w:r>
      <w:r w:rsidRPr="00C87049">
        <w:rPr>
          <w:color w:val="000000"/>
          <w:spacing w:val="7"/>
          <w:sz w:val="26"/>
          <w:szCs w:val="26"/>
        </w:rPr>
        <w:t xml:space="preserve"> </w:t>
      </w:r>
      <w:r w:rsidRPr="00C87049">
        <w:rPr>
          <w:color w:val="000000"/>
          <w:spacing w:val="1"/>
          <w:sz w:val="26"/>
          <w:szCs w:val="26"/>
        </w:rPr>
        <w:t>и</w:t>
      </w:r>
      <w:r w:rsidRPr="00C87049">
        <w:rPr>
          <w:color w:val="000000"/>
          <w:sz w:val="26"/>
          <w:szCs w:val="26"/>
        </w:rPr>
        <w:t>спо</w:t>
      </w:r>
      <w:r w:rsidRPr="00C87049">
        <w:rPr>
          <w:color w:val="000000"/>
          <w:spacing w:val="-1"/>
          <w:sz w:val="26"/>
          <w:szCs w:val="26"/>
        </w:rPr>
        <w:t>л</w:t>
      </w:r>
      <w:r w:rsidRPr="00C87049">
        <w:rPr>
          <w:color w:val="000000"/>
          <w:sz w:val="26"/>
          <w:szCs w:val="26"/>
        </w:rPr>
        <w:t>ь</w:t>
      </w:r>
      <w:r w:rsidRPr="00C87049">
        <w:rPr>
          <w:color w:val="000000"/>
          <w:spacing w:val="1"/>
          <w:sz w:val="26"/>
          <w:szCs w:val="26"/>
        </w:rPr>
        <w:t>з</w:t>
      </w:r>
      <w:r w:rsidRPr="00C87049">
        <w:rPr>
          <w:color w:val="000000"/>
          <w:sz w:val="26"/>
          <w:szCs w:val="26"/>
        </w:rPr>
        <w:t>ов</w:t>
      </w:r>
      <w:r w:rsidRPr="00C87049">
        <w:rPr>
          <w:color w:val="000000"/>
          <w:spacing w:val="-1"/>
          <w:sz w:val="26"/>
          <w:szCs w:val="26"/>
        </w:rPr>
        <w:t>а</w:t>
      </w:r>
      <w:r w:rsidRPr="00C87049">
        <w:rPr>
          <w:color w:val="000000"/>
          <w:sz w:val="26"/>
          <w:szCs w:val="26"/>
        </w:rPr>
        <w:t>ть</w:t>
      </w:r>
      <w:r w:rsidRPr="00C87049">
        <w:rPr>
          <w:color w:val="000000"/>
          <w:spacing w:val="8"/>
          <w:sz w:val="26"/>
          <w:szCs w:val="26"/>
        </w:rPr>
        <w:t xml:space="preserve"> </w:t>
      </w:r>
      <w:r w:rsidRPr="00C87049">
        <w:rPr>
          <w:color w:val="000000"/>
          <w:sz w:val="26"/>
          <w:szCs w:val="26"/>
        </w:rPr>
        <w:t>гра</w:t>
      </w:r>
      <w:r w:rsidRPr="00C87049">
        <w:rPr>
          <w:color w:val="000000"/>
          <w:spacing w:val="-3"/>
          <w:sz w:val="26"/>
          <w:szCs w:val="26"/>
        </w:rPr>
        <w:t>м</w:t>
      </w:r>
      <w:r w:rsidRPr="00C87049">
        <w:rPr>
          <w:color w:val="000000"/>
          <w:spacing w:val="-1"/>
          <w:sz w:val="26"/>
          <w:szCs w:val="26"/>
        </w:rPr>
        <w:t>ма</w:t>
      </w:r>
      <w:r w:rsidRPr="00C87049">
        <w:rPr>
          <w:color w:val="000000"/>
          <w:sz w:val="26"/>
          <w:szCs w:val="26"/>
        </w:rPr>
        <w:t>т</w:t>
      </w:r>
      <w:r w:rsidRPr="00C87049">
        <w:rPr>
          <w:color w:val="000000"/>
          <w:spacing w:val="1"/>
          <w:sz w:val="26"/>
          <w:szCs w:val="26"/>
        </w:rPr>
        <w:t>и</w:t>
      </w:r>
      <w:r w:rsidRPr="00C87049">
        <w:rPr>
          <w:color w:val="000000"/>
          <w:sz w:val="26"/>
          <w:szCs w:val="26"/>
        </w:rPr>
        <w:t>ч</w:t>
      </w:r>
      <w:r w:rsidRPr="00C87049">
        <w:rPr>
          <w:color w:val="000000"/>
          <w:spacing w:val="-1"/>
          <w:sz w:val="26"/>
          <w:szCs w:val="26"/>
        </w:rPr>
        <w:t>ес</w:t>
      </w:r>
      <w:r w:rsidRPr="00C87049">
        <w:rPr>
          <w:color w:val="000000"/>
          <w:sz w:val="26"/>
          <w:szCs w:val="26"/>
        </w:rPr>
        <w:t>к</w:t>
      </w:r>
      <w:r w:rsidRPr="00C87049">
        <w:rPr>
          <w:color w:val="000000"/>
          <w:spacing w:val="1"/>
          <w:sz w:val="26"/>
          <w:szCs w:val="26"/>
        </w:rPr>
        <w:t>и</w:t>
      </w:r>
      <w:r w:rsidRPr="00C87049">
        <w:rPr>
          <w:color w:val="000000"/>
          <w:sz w:val="26"/>
          <w:szCs w:val="26"/>
        </w:rPr>
        <w:t>е</w:t>
      </w:r>
      <w:r w:rsidRPr="00C87049">
        <w:rPr>
          <w:color w:val="000000"/>
          <w:spacing w:val="6"/>
          <w:sz w:val="26"/>
          <w:szCs w:val="26"/>
        </w:rPr>
        <w:t xml:space="preserve"> </w:t>
      </w:r>
      <w:r w:rsidRPr="00C87049">
        <w:rPr>
          <w:color w:val="000000"/>
          <w:sz w:val="26"/>
          <w:szCs w:val="26"/>
        </w:rPr>
        <w:t>структуры</w:t>
      </w:r>
      <w:r w:rsidRPr="00C87049">
        <w:rPr>
          <w:color w:val="000000"/>
          <w:spacing w:val="7"/>
          <w:sz w:val="26"/>
          <w:szCs w:val="26"/>
        </w:rPr>
        <w:t xml:space="preserve"> </w:t>
      </w:r>
      <w:r w:rsidRPr="00C87049">
        <w:rPr>
          <w:color w:val="000000"/>
          <w:sz w:val="26"/>
          <w:szCs w:val="26"/>
        </w:rPr>
        <w:t>и</w:t>
      </w:r>
      <w:r w:rsidRPr="00C87049">
        <w:rPr>
          <w:color w:val="000000"/>
          <w:spacing w:val="15"/>
          <w:sz w:val="26"/>
          <w:szCs w:val="26"/>
        </w:rPr>
        <w:t xml:space="preserve"> </w:t>
      </w:r>
      <w:r w:rsidRPr="00C87049">
        <w:rPr>
          <w:color w:val="000000"/>
          <w:sz w:val="26"/>
          <w:szCs w:val="26"/>
        </w:rPr>
        <w:t>я</w:t>
      </w:r>
      <w:r w:rsidRPr="00C87049">
        <w:rPr>
          <w:color w:val="000000"/>
          <w:spacing w:val="1"/>
          <w:sz w:val="26"/>
          <w:szCs w:val="26"/>
        </w:rPr>
        <w:t>з</w:t>
      </w:r>
      <w:r w:rsidRPr="00C87049">
        <w:rPr>
          <w:color w:val="000000"/>
          <w:sz w:val="26"/>
          <w:szCs w:val="26"/>
        </w:rPr>
        <w:t>ыковые</w:t>
      </w:r>
      <w:r w:rsidRPr="00C87049">
        <w:rPr>
          <w:color w:val="000000"/>
          <w:spacing w:val="5"/>
          <w:sz w:val="26"/>
          <w:szCs w:val="26"/>
        </w:rPr>
        <w:t xml:space="preserve"> </w:t>
      </w:r>
      <w:r w:rsidRPr="00C87049">
        <w:rPr>
          <w:color w:val="000000"/>
          <w:sz w:val="26"/>
          <w:szCs w:val="26"/>
        </w:rPr>
        <w:t>сред</w:t>
      </w:r>
      <w:r w:rsidRPr="00C87049">
        <w:rPr>
          <w:color w:val="000000"/>
          <w:spacing w:val="-1"/>
          <w:sz w:val="26"/>
          <w:szCs w:val="26"/>
        </w:rPr>
        <w:t>с</w:t>
      </w:r>
      <w:r w:rsidRPr="00C87049">
        <w:rPr>
          <w:color w:val="000000"/>
          <w:sz w:val="26"/>
          <w:szCs w:val="26"/>
        </w:rPr>
        <w:t>тва</w:t>
      </w:r>
      <w:r w:rsidRPr="00C87049">
        <w:rPr>
          <w:color w:val="000000"/>
          <w:spacing w:val="5"/>
          <w:sz w:val="26"/>
          <w:szCs w:val="26"/>
        </w:rPr>
        <w:t xml:space="preserve"> </w:t>
      </w:r>
      <w:r w:rsidRPr="00C87049">
        <w:rPr>
          <w:color w:val="000000"/>
          <w:sz w:val="26"/>
          <w:szCs w:val="26"/>
        </w:rPr>
        <w:t>в соотв</w:t>
      </w:r>
      <w:r w:rsidRPr="00C87049">
        <w:rPr>
          <w:color w:val="000000"/>
          <w:spacing w:val="-1"/>
          <w:sz w:val="26"/>
          <w:szCs w:val="26"/>
        </w:rPr>
        <w:t>е</w:t>
      </w:r>
      <w:r w:rsidRPr="00C87049">
        <w:rPr>
          <w:color w:val="000000"/>
          <w:sz w:val="26"/>
          <w:szCs w:val="26"/>
        </w:rPr>
        <w:t>тствии</w:t>
      </w:r>
      <w:r w:rsidRPr="00C87049">
        <w:rPr>
          <w:color w:val="000000"/>
          <w:spacing w:val="145"/>
          <w:sz w:val="26"/>
          <w:szCs w:val="26"/>
        </w:rPr>
        <w:t xml:space="preserve"> </w:t>
      </w:r>
      <w:r w:rsidRPr="00C87049">
        <w:rPr>
          <w:color w:val="000000"/>
          <w:sz w:val="26"/>
          <w:szCs w:val="26"/>
        </w:rPr>
        <w:t>с</w:t>
      </w:r>
      <w:r w:rsidRPr="00C87049">
        <w:rPr>
          <w:color w:val="000000"/>
          <w:spacing w:val="142"/>
          <w:sz w:val="26"/>
          <w:szCs w:val="26"/>
        </w:rPr>
        <w:t xml:space="preserve"> </w:t>
      </w:r>
      <w:r w:rsidRPr="00C87049">
        <w:rPr>
          <w:color w:val="000000"/>
          <w:spacing w:val="1"/>
          <w:sz w:val="26"/>
          <w:szCs w:val="26"/>
        </w:rPr>
        <w:t>н</w:t>
      </w:r>
      <w:r w:rsidRPr="00C87049">
        <w:rPr>
          <w:color w:val="000000"/>
          <w:sz w:val="26"/>
          <w:szCs w:val="26"/>
        </w:rPr>
        <w:t>орма</w:t>
      </w:r>
      <w:r w:rsidRPr="00C87049">
        <w:rPr>
          <w:color w:val="000000"/>
          <w:spacing w:val="-1"/>
          <w:sz w:val="26"/>
          <w:szCs w:val="26"/>
        </w:rPr>
        <w:t>м</w:t>
      </w:r>
      <w:r w:rsidRPr="00C87049">
        <w:rPr>
          <w:color w:val="000000"/>
          <w:sz w:val="26"/>
          <w:szCs w:val="26"/>
        </w:rPr>
        <w:t>и</w:t>
      </w:r>
      <w:r w:rsidRPr="00C87049">
        <w:rPr>
          <w:color w:val="000000"/>
          <w:spacing w:val="144"/>
          <w:sz w:val="26"/>
          <w:szCs w:val="26"/>
        </w:rPr>
        <w:t xml:space="preserve"> </w:t>
      </w:r>
      <w:r w:rsidRPr="00C87049">
        <w:rPr>
          <w:color w:val="000000"/>
          <w:sz w:val="26"/>
          <w:szCs w:val="26"/>
        </w:rPr>
        <w:t>дан</w:t>
      </w:r>
      <w:r w:rsidRPr="00C87049">
        <w:rPr>
          <w:color w:val="000000"/>
          <w:spacing w:val="1"/>
          <w:sz w:val="26"/>
          <w:szCs w:val="26"/>
        </w:rPr>
        <w:t>н</w:t>
      </w:r>
      <w:r w:rsidRPr="00C87049">
        <w:rPr>
          <w:color w:val="000000"/>
          <w:sz w:val="26"/>
          <w:szCs w:val="26"/>
        </w:rPr>
        <w:t>ого</w:t>
      </w:r>
      <w:r w:rsidRPr="00C87049">
        <w:rPr>
          <w:color w:val="000000"/>
          <w:spacing w:val="144"/>
          <w:sz w:val="26"/>
          <w:szCs w:val="26"/>
        </w:rPr>
        <w:t xml:space="preserve"> </w:t>
      </w:r>
      <w:r w:rsidRPr="00C87049">
        <w:rPr>
          <w:color w:val="000000"/>
          <w:sz w:val="26"/>
          <w:szCs w:val="26"/>
        </w:rPr>
        <w:t>я</w:t>
      </w:r>
      <w:r w:rsidRPr="00C87049">
        <w:rPr>
          <w:color w:val="000000"/>
          <w:spacing w:val="1"/>
          <w:sz w:val="26"/>
          <w:szCs w:val="26"/>
        </w:rPr>
        <w:t>з</w:t>
      </w:r>
      <w:r w:rsidRPr="00C87049">
        <w:rPr>
          <w:color w:val="000000"/>
          <w:sz w:val="26"/>
          <w:szCs w:val="26"/>
        </w:rPr>
        <w:t>ыка,</w:t>
      </w:r>
      <w:r w:rsidRPr="00C87049">
        <w:rPr>
          <w:color w:val="000000"/>
          <w:spacing w:val="140"/>
          <w:sz w:val="26"/>
          <w:szCs w:val="26"/>
        </w:rPr>
        <w:t xml:space="preserve"> </w:t>
      </w:r>
      <w:r w:rsidRPr="00C87049">
        <w:rPr>
          <w:color w:val="000000"/>
          <w:sz w:val="26"/>
          <w:szCs w:val="26"/>
        </w:rPr>
        <w:t>свободное</w:t>
      </w:r>
      <w:r w:rsidRPr="00C87049">
        <w:rPr>
          <w:color w:val="000000"/>
          <w:spacing w:val="143"/>
          <w:sz w:val="26"/>
          <w:szCs w:val="26"/>
        </w:rPr>
        <w:t xml:space="preserve"> </w:t>
      </w:r>
      <w:r w:rsidRPr="00C87049">
        <w:rPr>
          <w:color w:val="000000"/>
          <w:spacing w:val="1"/>
          <w:sz w:val="26"/>
          <w:szCs w:val="26"/>
        </w:rPr>
        <w:t>и</w:t>
      </w:r>
      <w:r w:rsidRPr="00C87049">
        <w:rPr>
          <w:color w:val="000000"/>
          <w:sz w:val="26"/>
          <w:szCs w:val="26"/>
        </w:rPr>
        <w:t>спол</w:t>
      </w:r>
      <w:r w:rsidRPr="00C87049">
        <w:rPr>
          <w:color w:val="000000"/>
          <w:spacing w:val="1"/>
          <w:sz w:val="26"/>
          <w:szCs w:val="26"/>
        </w:rPr>
        <w:t>ьз</w:t>
      </w:r>
      <w:r w:rsidRPr="00C87049">
        <w:rPr>
          <w:color w:val="000000"/>
          <w:spacing w:val="-1"/>
          <w:sz w:val="26"/>
          <w:szCs w:val="26"/>
        </w:rPr>
        <w:t>о</w:t>
      </w:r>
      <w:r w:rsidRPr="00C87049">
        <w:rPr>
          <w:color w:val="000000"/>
          <w:sz w:val="26"/>
          <w:szCs w:val="26"/>
        </w:rPr>
        <w:t>в</w:t>
      </w:r>
      <w:r w:rsidRPr="00C87049">
        <w:rPr>
          <w:color w:val="000000"/>
          <w:spacing w:val="-2"/>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pacing w:val="143"/>
          <w:sz w:val="26"/>
          <w:szCs w:val="26"/>
        </w:rPr>
        <w:t xml:space="preserve"> </w:t>
      </w:r>
      <w:r w:rsidRPr="00C87049">
        <w:rPr>
          <w:color w:val="000000"/>
          <w:spacing w:val="1"/>
          <w:sz w:val="26"/>
          <w:szCs w:val="26"/>
        </w:rPr>
        <w:t>п</w:t>
      </w:r>
      <w:r w:rsidRPr="00C87049">
        <w:rPr>
          <w:color w:val="000000"/>
          <w:sz w:val="26"/>
          <w:szCs w:val="26"/>
        </w:rPr>
        <w:t>р</w:t>
      </w:r>
      <w:r w:rsidRPr="00C87049">
        <w:rPr>
          <w:color w:val="000000"/>
          <w:spacing w:val="1"/>
          <w:sz w:val="26"/>
          <w:szCs w:val="26"/>
        </w:rPr>
        <w:t>и</w:t>
      </w:r>
      <w:r w:rsidRPr="00C87049">
        <w:rPr>
          <w:color w:val="000000"/>
          <w:sz w:val="26"/>
          <w:szCs w:val="26"/>
        </w:rPr>
        <w:t>обретен</w:t>
      </w:r>
      <w:r w:rsidRPr="00C87049">
        <w:rPr>
          <w:color w:val="000000"/>
          <w:spacing w:val="1"/>
          <w:sz w:val="26"/>
          <w:szCs w:val="26"/>
        </w:rPr>
        <w:t>н</w:t>
      </w:r>
      <w:r w:rsidRPr="00C87049">
        <w:rPr>
          <w:color w:val="000000"/>
          <w:sz w:val="26"/>
          <w:szCs w:val="26"/>
        </w:rPr>
        <w:t>ого слов</w:t>
      </w:r>
      <w:r w:rsidRPr="00C87049">
        <w:rPr>
          <w:color w:val="000000"/>
          <w:spacing w:val="-2"/>
          <w:sz w:val="26"/>
          <w:szCs w:val="26"/>
        </w:rPr>
        <w:t>а</w:t>
      </w:r>
      <w:r w:rsidRPr="00C87049">
        <w:rPr>
          <w:color w:val="000000"/>
          <w:sz w:val="26"/>
          <w:szCs w:val="26"/>
        </w:rPr>
        <w:t xml:space="preserve">рного </w:t>
      </w:r>
      <w:r w:rsidRPr="00C87049">
        <w:rPr>
          <w:color w:val="000000"/>
          <w:spacing w:val="1"/>
          <w:sz w:val="26"/>
          <w:szCs w:val="26"/>
        </w:rPr>
        <w:t>з</w:t>
      </w:r>
      <w:r w:rsidRPr="00C87049">
        <w:rPr>
          <w:color w:val="000000"/>
          <w:sz w:val="26"/>
          <w:szCs w:val="26"/>
        </w:rPr>
        <w:t>апа</w:t>
      </w:r>
      <w:r w:rsidRPr="00C87049">
        <w:rPr>
          <w:color w:val="000000"/>
          <w:spacing w:val="-1"/>
          <w:sz w:val="26"/>
          <w:szCs w:val="26"/>
        </w:rPr>
        <w:t>са</w:t>
      </w:r>
      <w:r w:rsidRPr="00C87049">
        <w:rPr>
          <w:color w:val="000000"/>
          <w:sz w:val="26"/>
          <w:szCs w:val="26"/>
        </w:rPr>
        <w:t>;</w:t>
      </w:r>
    </w:p>
    <w:p w:rsidR="00C87049" w:rsidRPr="00C87049" w:rsidRDefault="00C87049" w:rsidP="00C87049">
      <w:pPr>
        <w:spacing w:line="276" w:lineRule="auto"/>
        <w:ind w:right="-16" w:firstLine="566"/>
        <w:jc w:val="both"/>
        <w:rPr>
          <w:color w:val="000000"/>
          <w:sz w:val="26"/>
          <w:szCs w:val="26"/>
        </w:rPr>
      </w:pPr>
      <w:r w:rsidRPr="00C87049">
        <w:rPr>
          <w:color w:val="000000"/>
          <w:sz w:val="26"/>
          <w:szCs w:val="26"/>
        </w:rPr>
        <w:t>•</w:t>
      </w:r>
      <w:r w:rsidRPr="00C87049">
        <w:rPr>
          <w:color w:val="000000"/>
          <w:spacing w:val="59"/>
          <w:sz w:val="26"/>
          <w:szCs w:val="26"/>
        </w:rPr>
        <w:t xml:space="preserve"> </w:t>
      </w:r>
      <w:r w:rsidRPr="00C87049">
        <w:rPr>
          <w:color w:val="000000"/>
          <w:sz w:val="26"/>
          <w:szCs w:val="26"/>
        </w:rPr>
        <w:t>соц</w:t>
      </w:r>
      <w:r w:rsidRPr="00C87049">
        <w:rPr>
          <w:color w:val="000000"/>
          <w:spacing w:val="1"/>
          <w:sz w:val="26"/>
          <w:szCs w:val="26"/>
        </w:rPr>
        <w:t>и</w:t>
      </w:r>
      <w:r w:rsidRPr="00C87049">
        <w:rPr>
          <w:color w:val="000000"/>
          <w:sz w:val="26"/>
          <w:szCs w:val="26"/>
        </w:rPr>
        <w:t>о</w:t>
      </w:r>
      <w:r w:rsidRPr="00C87049">
        <w:rPr>
          <w:color w:val="000000"/>
          <w:spacing w:val="-1"/>
          <w:sz w:val="26"/>
          <w:szCs w:val="26"/>
        </w:rPr>
        <w:t>л</w:t>
      </w:r>
      <w:r w:rsidRPr="00C87049">
        <w:rPr>
          <w:color w:val="000000"/>
          <w:sz w:val="26"/>
          <w:szCs w:val="26"/>
        </w:rPr>
        <w:t>и</w:t>
      </w:r>
      <w:r w:rsidRPr="00C87049">
        <w:rPr>
          <w:color w:val="000000"/>
          <w:spacing w:val="1"/>
          <w:sz w:val="26"/>
          <w:szCs w:val="26"/>
        </w:rPr>
        <w:t>н</w:t>
      </w:r>
      <w:r w:rsidRPr="00C87049">
        <w:rPr>
          <w:color w:val="000000"/>
          <w:sz w:val="26"/>
          <w:szCs w:val="26"/>
        </w:rPr>
        <w:t>гвис</w:t>
      </w:r>
      <w:r w:rsidRPr="00C87049">
        <w:rPr>
          <w:color w:val="000000"/>
          <w:spacing w:val="-1"/>
          <w:sz w:val="26"/>
          <w:szCs w:val="26"/>
        </w:rPr>
        <w:t>т</w:t>
      </w:r>
      <w:r w:rsidRPr="00C87049">
        <w:rPr>
          <w:color w:val="000000"/>
          <w:sz w:val="26"/>
          <w:szCs w:val="26"/>
        </w:rPr>
        <w:t>ич</w:t>
      </w:r>
      <w:r w:rsidRPr="00C87049">
        <w:rPr>
          <w:color w:val="000000"/>
          <w:spacing w:val="-1"/>
          <w:sz w:val="26"/>
          <w:szCs w:val="26"/>
        </w:rPr>
        <w:t>ес</w:t>
      </w:r>
      <w:r w:rsidRPr="00C87049">
        <w:rPr>
          <w:color w:val="000000"/>
          <w:sz w:val="26"/>
          <w:szCs w:val="26"/>
        </w:rPr>
        <w:t>кой</w:t>
      </w:r>
      <w:r w:rsidRPr="00C87049">
        <w:rPr>
          <w:color w:val="000000"/>
          <w:spacing w:val="64"/>
          <w:sz w:val="26"/>
          <w:szCs w:val="26"/>
        </w:rPr>
        <w:t xml:space="preserve"> </w:t>
      </w:r>
      <w:r w:rsidRPr="00C87049">
        <w:rPr>
          <w:color w:val="000000"/>
          <w:sz w:val="26"/>
          <w:szCs w:val="26"/>
        </w:rPr>
        <w:t>—</w:t>
      </w:r>
      <w:r w:rsidRPr="00C87049">
        <w:rPr>
          <w:color w:val="000000"/>
          <w:spacing w:val="60"/>
          <w:sz w:val="26"/>
          <w:szCs w:val="26"/>
        </w:rPr>
        <w:t xml:space="preserve"> </w:t>
      </w:r>
      <w:r w:rsidRPr="00C87049">
        <w:rPr>
          <w:color w:val="000000"/>
          <w:sz w:val="26"/>
          <w:szCs w:val="26"/>
        </w:rPr>
        <w:t>сов</w:t>
      </w:r>
      <w:r w:rsidRPr="00C87049">
        <w:rPr>
          <w:color w:val="000000"/>
          <w:spacing w:val="-2"/>
          <w:sz w:val="26"/>
          <w:szCs w:val="26"/>
        </w:rPr>
        <w:t>е</w:t>
      </w:r>
      <w:r w:rsidRPr="00C87049">
        <w:rPr>
          <w:color w:val="000000"/>
          <w:sz w:val="26"/>
          <w:szCs w:val="26"/>
        </w:rPr>
        <w:t>рш</w:t>
      </w:r>
      <w:r w:rsidRPr="00C87049">
        <w:rPr>
          <w:color w:val="000000"/>
          <w:spacing w:val="-1"/>
          <w:sz w:val="26"/>
          <w:szCs w:val="26"/>
        </w:rPr>
        <w:t>е</w:t>
      </w:r>
      <w:r w:rsidRPr="00C87049">
        <w:rPr>
          <w:color w:val="000000"/>
          <w:sz w:val="26"/>
          <w:szCs w:val="26"/>
        </w:rPr>
        <w:t>нствов</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pacing w:val="59"/>
          <w:sz w:val="26"/>
          <w:szCs w:val="26"/>
        </w:rPr>
        <w:t xml:space="preserve"> </w:t>
      </w:r>
      <w:r w:rsidRPr="00C87049">
        <w:rPr>
          <w:color w:val="000000"/>
          <w:sz w:val="26"/>
          <w:szCs w:val="26"/>
        </w:rPr>
        <w:t>ум</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й</w:t>
      </w:r>
      <w:r w:rsidRPr="00C87049">
        <w:rPr>
          <w:color w:val="000000"/>
          <w:spacing w:val="59"/>
          <w:sz w:val="26"/>
          <w:szCs w:val="26"/>
        </w:rPr>
        <w:t xml:space="preserve"> </w:t>
      </w:r>
      <w:r w:rsidRPr="00C87049">
        <w:rPr>
          <w:color w:val="000000"/>
          <w:sz w:val="26"/>
          <w:szCs w:val="26"/>
        </w:rPr>
        <w:t>в</w:t>
      </w:r>
      <w:r w:rsidRPr="00C87049">
        <w:rPr>
          <w:color w:val="000000"/>
          <w:spacing w:val="59"/>
          <w:sz w:val="26"/>
          <w:szCs w:val="26"/>
        </w:rPr>
        <w:t xml:space="preserve"> </w:t>
      </w:r>
      <w:r w:rsidRPr="00C87049">
        <w:rPr>
          <w:color w:val="000000"/>
          <w:sz w:val="26"/>
          <w:szCs w:val="26"/>
        </w:rPr>
        <w:t>основн</w:t>
      </w:r>
      <w:r w:rsidRPr="00C87049">
        <w:rPr>
          <w:color w:val="000000"/>
          <w:spacing w:val="-2"/>
          <w:sz w:val="26"/>
          <w:szCs w:val="26"/>
        </w:rPr>
        <w:t>ы</w:t>
      </w:r>
      <w:r w:rsidRPr="00C87049">
        <w:rPr>
          <w:color w:val="000000"/>
          <w:sz w:val="26"/>
          <w:szCs w:val="26"/>
        </w:rPr>
        <w:t>х</w:t>
      </w:r>
      <w:r w:rsidRPr="00C87049">
        <w:rPr>
          <w:color w:val="000000"/>
          <w:spacing w:val="59"/>
          <w:sz w:val="26"/>
          <w:szCs w:val="26"/>
        </w:rPr>
        <w:t xml:space="preserve"> </w:t>
      </w:r>
      <w:r w:rsidRPr="00C87049">
        <w:rPr>
          <w:color w:val="000000"/>
          <w:sz w:val="26"/>
          <w:szCs w:val="26"/>
        </w:rPr>
        <w:t>в</w:t>
      </w:r>
      <w:r w:rsidRPr="00C87049">
        <w:rPr>
          <w:color w:val="000000"/>
          <w:spacing w:val="1"/>
          <w:sz w:val="26"/>
          <w:szCs w:val="26"/>
        </w:rPr>
        <w:t>и</w:t>
      </w:r>
      <w:r w:rsidRPr="00C87049">
        <w:rPr>
          <w:color w:val="000000"/>
          <w:sz w:val="26"/>
          <w:szCs w:val="26"/>
        </w:rPr>
        <w:t>дах</w:t>
      </w:r>
      <w:r w:rsidRPr="00C87049">
        <w:rPr>
          <w:color w:val="000000"/>
          <w:spacing w:val="59"/>
          <w:sz w:val="26"/>
          <w:szCs w:val="26"/>
        </w:rPr>
        <w:t xml:space="preserve"> </w:t>
      </w:r>
      <w:r w:rsidRPr="00C87049">
        <w:rPr>
          <w:color w:val="000000"/>
          <w:sz w:val="26"/>
          <w:szCs w:val="26"/>
        </w:rPr>
        <w:t>ре</w:t>
      </w:r>
      <w:r w:rsidRPr="00C87049">
        <w:rPr>
          <w:color w:val="000000"/>
          <w:spacing w:val="-1"/>
          <w:sz w:val="26"/>
          <w:szCs w:val="26"/>
        </w:rPr>
        <w:t>че</w:t>
      </w:r>
      <w:r w:rsidRPr="00C87049">
        <w:rPr>
          <w:color w:val="000000"/>
          <w:sz w:val="26"/>
          <w:szCs w:val="26"/>
        </w:rPr>
        <w:t>вой деятельности</w:t>
      </w:r>
      <w:r w:rsidRPr="00C87049">
        <w:rPr>
          <w:color w:val="000000"/>
          <w:spacing w:val="6"/>
          <w:sz w:val="26"/>
          <w:szCs w:val="26"/>
        </w:rPr>
        <w:t xml:space="preserve"> </w:t>
      </w:r>
      <w:r w:rsidRPr="00C87049">
        <w:rPr>
          <w:color w:val="000000"/>
          <w:sz w:val="26"/>
          <w:szCs w:val="26"/>
        </w:rPr>
        <w:t>(</w:t>
      </w:r>
      <w:r w:rsidRPr="00C87049">
        <w:rPr>
          <w:color w:val="000000"/>
          <w:spacing w:val="-1"/>
          <w:sz w:val="26"/>
          <w:szCs w:val="26"/>
        </w:rPr>
        <w:t>а</w:t>
      </w:r>
      <w:r w:rsidRPr="00C87049">
        <w:rPr>
          <w:color w:val="000000"/>
          <w:sz w:val="26"/>
          <w:szCs w:val="26"/>
        </w:rPr>
        <w:t>удиров</w:t>
      </w:r>
      <w:r w:rsidRPr="00C87049">
        <w:rPr>
          <w:color w:val="000000"/>
          <w:spacing w:val="-3"/>
          <w:sz w:val="26"/>
          <w:szCs w:val="26"/>
        </w:rPr>
        <w:t>а</w:t>
      </w:r>
      <w:r w:rsidRPr="00C87049">
        <w:rPr>
          <w:color w:val="000000"/>
          <w:sz w:val="26"/>
          <w:szCs w:val="26"/>
        </w:rPr>
        <w:t>н</w:t>
      </w:r>
      <w:r w:rsidRPr="00C87049">
        <w:rPr>
          <w:color w:val="000000"/>
          <w:spacing w:val="1"/>
          <w:sz w:val="26"/>
          <w:szCs w:val="26"/>
        </w:rPr>
        <w:t>ии</w:t>
      </w:r>
      <w:r w:rsidRPr="00C87049">
        <w:rPr>
          <w:color w:val="000000"/>
          <w:sz w:val="26"/>
          <w:szCs w:val="26"/>
        </w:rPr>
        <w:t>,</w:t>
      </w:r>
      <w:r w:rsidRPr="00C87049">
        <w:rPr>
          <w:color w:val="000000"/>
          <w:spacing w:val="2"/>
          <w:sz w:val="26"/>
          <w:szCs w:val="26"/>
        </w:rPr>
        <w:t xml:space="preserve"> </w:t>
      </w:r>
      <w:r w:rsidRPr="00C87049">
        <w:rPr>
          <w:color w:val="000000"/>
          <w:sz w:val="26"/>
          <w:szCs w:val="26"/>
        </w:rPr>
        <w:t>говорении,</w:t>
      </w:r>
      <w:r w:rsidRPr="00C87049">
        <w:rPr>
          <w:color w:val="000000"/>
          <w:spacing w:val="4"/>
          <w:sz w:val="26"/>
          <w:szCs w:val="26"/>
        </w:rPr>
        <w:t xml:space="preserve"> </w:t>
      </w:r>
      <w:r w:rsidRPr="00C87049">
        <w:rPr>
          <w:color w:val="000000"/>
          <w:sz w:val="26"/>
          <w:szCs w:val="26"/>
        </w:rPr>
        <w:t>чтени</w:t>
      </w:r>
      <w:r w:rsidRPr="00C87049">
        <w:rPr>
          <w:color w:val="000000"/>
          <w:spacing w:val="-1"/>
          <w:sz w:val="26"/>
          <w:szCs w:val="26"/>
        </w:rPr>
        <w:t>и</w:t>
      </w:r>
      <w:r w:rsidRPr="00C87049">
        <w:rPr>
          <w:color w:val="000000"/>
          <w:sz w:val="26"/>
          <w:szCs w:val="26"/>
        </w:rPr>
        <w:t>,</w:t>
      </w:r>
      <w:r w:rsidRPr="00C87049">
        <w:rPr>
          <w:color w:val="000000"/>
          <w:spacing w:val="3"/>
          <w:sz w:val="26"/>
          <w:szCs w:val="26"/>
        </w:rPr>
        <w:t xml:space="preserve"> </w:t>
      </w:r>
      <w:r w:rsidRPr="00C87049">
        <w:rPr>
          <w:color w:val="000000"/>
          <w:spacing w:val="1"/>
          <w:sz w:val="26"/>
          <w:szCs w:val="26"/>
        </w:rPr>
        <w:t>пи</w:t>
      </w:r>
      <w:r w:rsidRPr="00C87049">
        <w:rPr>
          <w:color w:val="000000"/>
          <w:sz w:val="26"/>
          <w:szCs w:val="26"/>
        </w:rPr>
        <w:t>сьм</w:t>
      </w:r>
      <w:r w:rsidRPr="00C87049">
        <w:rPr>
          <w:color w:val="000000"/>
          <w:spacing w:val="-1"/>
          <w:sz w:val="26"/>
          <w:szCs w:val="26"/>
        </w:rPr>
        <w:t>е</w:t>
      </w:r>
      <w:r w:rsidRPr="00C87049">
        <w:rPr>
          <w:color w:val="000000"/>
          <w:sz w:val="26"/>
          <w:szCs w:val="26"/>
        </w:rPr>
        <w:t>),</w:t>
      </w:r>
      <w:r w:rsidRPr="00C87049">
        <w:rPr>
          <w:color w:val="000000"/>
          <w:spacing w:val="3"/>
          <w:sz w:val="26"/>
          <w:szCs w:val="26"/>
        </w:rPr>
        <w:t xml:space="preserve"> </w:t>
      </w:r>
      <w:r w:rsidRPr="00C87049">
        <w:rPr>
          <w:color w:val="000000"/>
          <w:sz w:val="26"/>
          <w:szCs w:val="26"/>
        </w:rPr>
        <w:t>а</w:t>
      </w:r>
      <w:r w:rsidRPr="00C87049">
        <w:rPr>
          <w:color w:val="000000"/>
          <w:spacing w:val="4"/>
          <w:sz w:val="26"/>
          <w:szCs w:val="26"/>
        </w:rPr>
        <w:t xml:space="preserve"> </w:t>
      </w:r>
      <w:r w:rsidRPr="00C87049">
        <w:rPr>
          <w:color w:val="000000"/>
          <w:sz w:val="26"/>
          <w:szCs w:val="26"/>
        </w:rPr>
        <w:t>также</w:t>
      </w:r>
      <w:r w:rsidRPr="00C87049">
        <w:rPr>
          <w:color w:val="000000"/>
          <w:spacing w:val="4"/>
          <w:sz w:val="26"/>
          <w:szCs w:val="26"/>
        </w:rPr>
        <w:t xml:space="preserve"> </w:t>
      </w:r>
      <w:r w:rsidRPr="00C87049">
        <w:rPr>
          <w:color w:val="000000"/>
          <w:sz w:val="26"/>
          <w:szCs w:val="26"/>
        </w:rPr>
        <w:t>в</w:t>
      </w:r>
      <w:r w:rsidRPr="00C87049">
        <w:rPr>
          <w:color w:val="000000"/>
          <w:spacing w:val="11"/>
          <w:sz w:val="26"/>
          <w:szCs w:val="26"/>
        </w:rPr>
        <w:t xml:space="preserve"> </w:t>
      </w:r>
      <w:r w:rsidRPr="00C87049">
        <w:rPr>
          <w:color w:val="000000"/>
          <w:sz w:val="26"/>
          <w:szCs w:val="26"/>
        </w:rPr>
        <w:t>выборе</w:t>
      </w:r>
      <w:r w:rsidRPr="00C87049">
        <w:rPr>
          <w:color w:val="000000"/>
          <w:spacing w:val="3"/>
          <w:sz w:val="26"/>
          <w:szCs w:val="26"/>
        </w:rPr>
        <w:t xml:space="preserve"> </w:t>
      </w:r>
      <w:r w:rsidRPr="00C87049">
        <w:rPr>
          <w:color w:val="000000"/>
          <w:sz w:val="26"/>
          <w:szCs w:val="26"/>
        </w:rPr>
        <w:t>л</w:t>
      </w:r>
      <w:r w:rsidRPr="00C87049">
        <w:rPr>
          <w:color w:val="000000"/>
          <w:spacing w:val="1"/>
          <w:sz w:val="26"/>
          <w:szCs w:val="26"/>
        </w:rPr>
        <w:t>ин</w:t>
      </w:r>
      <w:r w:rsidRPr="00C87049">
        <w:rPr>
          <w:color w:val="000000"/>
          <w:sz w:val="26"/>
          <w:szCs w:val="26"/>
        </w:rPr>
        <w:t>гвис</w:t>
      </w:r>
      <w:r w:rsidRPr="00C87049">
        <w:rPr>
          <w:color w:val="000000"/>
          <w:spacing w:val="-1"/>
          <w:sz w:val="26"/>
          <w:szCs w:val="26"/>
        </w:rPr>
        <w:t>т</w:t>
      </w:r>
      <w:r w:rsidRPr="00C87049">
        <w:rPr>
          <w:color w:val="000000"/>
          <w:sz w:val="26"/>
          <w:szCs w:val="26"/>
        </w:rPr>
        <w:t>ич</w:t>
      </w:r>
      <w:r w:rsidRPr="00C87049">
        <w:rPr>
          <w:color w:val="000000"/>
          <w:spacing w:val="-1"/>
          <w:sz w:val="26"/>
          <w:szCs w:val="26"/>
        </w:rPr>
        <w:t>ес</w:t>
      </w:r>
      <w:r w:rsidRPr="00C87049">
        <w:rPr>
          <w:color w:val="000000"/>
          <w:sz w:val="26"/>
          <w:szCs w:val="26"/>
        </w:rPr>
        <w:t>кой формы</w:t>
      </w:r>
      <w:r w:rsidRPr="00C87049">
        <w:rPr>
          <w:color w:val="000000"/>
          <w:spacing w:val="3"/>
          <w:sz w:val="26"/>
          <w:szCs w:val="26"/>
        </w:rPr>
        <w:t xml:space="preserve"> </w:t>
      </w:r>
      <w:r w:rsidRPr="00C87049">
        <w:rPr>
          <w:color w:val="000000"/>
          <w:sz w:val="26"/>
          <w:szCs w:val="26"/>
        </w:rPr>
        <w:t>и</w:t>
      </w:r>
      <w:r w:rsidRPr="00C87049">
        <w:rPr>
          <w:color w:val="000000"/>
          <w:spacing w:val="6"/>
          <w:sz w:val="26"/>
          <w:szCs w:val="26"/>
        </w:rPr>
        <w:t xml:space="preserve"> </w:t>
      </w:r>
      <w:r w:rsidRPr="00C87049">
        <w:rPr>
          <w:color w:val="000000"/>
          <w:sz w:val="26"/>
          <w:szCs w:val="26"/>
        </w:rPr>
        <w:t>способа</w:t>
      </w:r>
      <w:r w:rsidRPr="00C87049">
        <w:rPr>
          <w:color w:val="000000"/>
          <w:spacing w:val="3"/>
          <w:sz w:val="26"/>
          <w:szCs w:val="26"/>
        </w:rPr>
        <w:t xml:space="preserve"> </w:t>
      </w:r>
      <w:r w:rsidRPr="00C87049">
        <w:rPr>
          <w:color w:val="000000"/>
          <w:sz w:val="26"/>
          <w:szCs w:val="26"/>
        </w:rPr>
        <w:t>я</w:t>
      </w:r>
      <w:r w:rsidRPr="00C87049">
        <w:rPr>
          <w:color w:val="000000"/>
          <w:spacing w:val="1"/>
          <w:sz w:val="26"/>
          <w:szCs w:val="26"/>
        </w:rPr>
        <w:t>з</w:t>
      </w:r>
      <w:r w:rsidRPr="00C87049">
        <w:rPr>
          <w:color w:val="000000"/>
          <w:sz w:val="26"/>
          <w:szCs w:val="26"/>
        </w:rPr>
        <w:t>ык</w:t>
      </w:r>
      <w:r w:rsidRPr="00C87049">
        <w:rPr>
          <w:color w:val="000000"/>
          <w:spacing w:val="-1"/>
          <w:sz w:val="26"/>
          <w:szCs w:val="26"/>
        </w:rPr>
        <w:t>о</w:t>
      </w:r>
      <w:r w:rsidRPr="00C87049">
        <w:rPr>
          <w:color w:val="000000"/>
          <w:sz w:val="26"/>
          <w:szCs w:val="26"/>
        </w:rPr>
        <w:t>вого</w:t>
      </w:r>
      <w:r w:rsidRPr="00C87049">
        <w:rPr>
          <w:color w:val="000000"/>
          <w:spacing w:val="3"/>
          <w:sz w:val="26"/>
          <w:szCs w:val="26"/>
        </w:rPr>
        <w:t xml:space="preserve"> </w:t>
      </w:r>
      <w:r w:rsidRPr="00C87049">
        <w:rPr>
          <w:color w:val="000000"/>
          <w:sz w:val="26"/>
          <w:szCs w:val="26"/>
        </w:rPr>
        <w:t>выр</w:t>
      </w:r>
      <w:r w:rsidRPr="00C87049">
        <w:rPr>
          <w:color w:val="000000"/>
          <w:spacing w:val="-1"/>
          <w:sz w:val="26"/>
          <w:szCs w:val="26"/>
        </w:rPr>
        <w:t>а</w:t>
      </w:r>
      <w:r w:rsidRPr="00C87049">
        <w:rPr>
          <w:color w:val="000000"/>
          <w:sz w:val="26"/>
          <w:szCs w:val="26"/>
        </w:rPr>
        <w:t>ж</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я,</w:t>
      </w:r>
      <w:r w:rsidRPr="00C87049">
        <w:rPr>
          <w:color w:val="000000"/>
          <w:spacing w:val="4"/>
          <w:sz w:val="26"/>
          <w:szCs w:val="26"/>
        </w:rPr>
        <w:t xml:space="preserve"> </w:t>
      </w:r>
      <w:r w:rsidRPr="00C87049">
        <w:rPr>
          <w:color w:val="000000"/>
          <w:sz w:val="26"/>
          <w:szCs w:val="26"/>
        </w:rPr>
        <w:t>адекват</w:t>
      </w:r>
      <w:r w:rsidRPr="00C87049">
        <w:rPr>
          <w:color w:val="000000"/>
          <w:spacing w:val="2"/>
          <w:sz w:val="26"/>
          <w:szCs w:val="26"/>
        </w:rPr>
        <w:t>н</w:t>
      </w:r>
      <w:r w:rsidRPr="00C87049">
        <w:rPr>
          <w:color w:val="000000"/>
          <w:sz w:val="26"/>
          <w:szCs w:val="26"/>
        </w:rPr>
        <w:t>ых</w:t>
      </w:r>
      <w:r w:rsidRPr="00C87049">
        <w:rPr>
          <w:color w:val="000000"/>
          <w:spacing w:val="4"/>
          <w:sz w:val="26"/>
          <w:szCs w:val="26"/>
        </w:rPr>
        <w:t xml:space="preserve"> </w:t>
      </w:r>
      <w:r w:rsidRPr="00C87049">
        <w:rPr>
          <w:color w:val="000000"/>
          <w:sz w:val="26"/>
          <w:szCs w:val="26"/>
        </w:rPr>
        <w:t>ситуа</w:t>
      </w:r>
      <w:r w:rsidRPr="00C87049">
        <w:rPr>
          <w:color w:val="000000"/>
          <w:spacing w:val="-1"/>
          <w:sz w:val="26"/>
          <w:szCs w:val="26"/>
        </w:rPr>
        <w:t>ц</w:t>
      </w:r>
      <w:r w:rsidRPr="00C87049">
        <w:rPr>
          <w:color w:val="000000"/>
          <w:sz w:val="26"/>
          <w:szCs w:val="26"/>
        </w:rPr>
        <w:t>ии</w:t>
      </w:r>
      <w:r w:rsidRPr="00C87049">
        <w:rPr>
          <w:color w:val="000000"/>
          <w:spacing w:val="12"/>
          <w:sz w:val="26"/>
          <w:szCs w:val="26"/>
        </w:rPr>
        <w:t xml:space="preserve"> </w:t>
      </w:r>
      <w:r w:rsidRPr="00C87049">
        <w:rPr>
          <w:color w:val="000000"/>
          <w:sz w:val="26"/>
          <w:szCs w:val="26"/>
        </w:rPr>
        <w:t>общ</w:t>
      </w:r>
      <w:r w:rsidRPr="00C87049">
        <w:rPr>
          <w:color w:val="000000"/>
          <w:spacing w:val="-3"/>
          <w:sz w:val="26"/>
          <w:szCs w:val="26"/>
        </w:rPr>
        <w:t>е</w:t>
      </w:r>
      <w:r w:rsidRPr="00C87049">
        <w:rPr>
          <w:color w:val="000000"/>
          <w:sz w:val="26"/>
          <w:szCs w:val="26"/>
        </w:rPr>
        <w:t>ния,</w:t>
      </w:r>
      <w:r w:rsidRPr="00C87049">
        <w:rPr>
          <w:color w:val="000000"/>
          <w:spacing w:val="4"/>
          <w:sz w:val="26"/>
          <w:szCs w:val="26"/>
        </w:rPr>
        <w:t xml:space="preserve"> </w:t>
      </w:r>
      <w:r w:rsidRPr="00C87049">
        <w:rPr>
          <w:color w:val="000000"/>
          <w:spacing w:val="1"/>
          <w:sz w:val="26"/>
          <w:szCs w:val="26"/>
        </w:rPr>
        <w:t>ц</w:t>
      </w:r>
      <w:r w:rsidRPr="00C87049">
        <w:rPr>
          <w:color w:val="000000"/>
          <w:sz w:val="26"/>
          <w:szCs w:val="26"/>
        </w:rPr>
        <w:t>елям,</w:t>
      </w:r>
      <w:r w:rsidRPr="00C87049">
        <w:rPr>
          <w:color w:val="000000"/>
          <w:spacing w:val="3"/>
          <w:sz w:val="26"/>
          <w:szCs w:val="26"/>
        </w:rPr>
        <w:t xml:space="preserve"> </w:t>
      </w:r>
      <w:r w:rsidRPr="00C87049">
        <w:rPr>
          <w:color w:val="000000"/>
          <w:spacing w:val="1"/>
          <w:sz w:val="26"/>
          <w:szCs w:val="26"/>
        </w:rPr>
        <w:t>н</w:t>
      </w:r>
      <w:r w:rsidRPr="00C87049">
        <w:rPr>
          <w:color w:val="000000"/>
          <w:sz w:val="26"/>
          <w:szCs w:val="26"/>
        </w:rPr>
        <w:t>а</w:t>
      </w:r>
      <w:r w:rsidRPr="00C87049">
        <w:rPr>
          <w:color w:val="000000"/>
          <w:spacing w:val="-1"/>
          <w:sz w:val="26"/>
          <w:szCs w:val="26"/>
        </w:rPr>
        <w:t>ме</w:t>
      </w:r>
      <w:r w:rsidRPr="00C87049">
        <w:rPr>
          <w:color w:val="000000"/>
          <w:sz w:val="26"/>
          <w:szCs w:val="26"/>
        </w:rPr>
        <w:t>р</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 xml:space="preserve">ям и ролям </w:t>
      </w:r>
      <w:r w:rsidRPr="00C87049">
        <w:rPr>
          <w:color w:val="000000"/>
          <w:spacing w:val="1"/>
          <w:sz w:val="26"/>
          <w:szCs w:val="26"/>
        </w:rPr>
        <w:t>п</w:t>
      </w:r>
      <w:r w:rsidRPr="00C87049">
        <w:rPr>
          <w:color w:val="000000"/>
          <w:sz w:val="26"/>
          <w:szCs w:val="26"/>
        </w:rPr>
        <w:t>арт</w:t>
      </w:r>
      <w:r w:rsidRPr="00C87049">
        <w:rPr>
          <w:color w:val="000000"/>
          <w:spacing w:val="1"/>
          <w:sz w:val="26"/>
          <w:szCs w:val="26"/>
        </w:rPr>
        <w:t>н</w:t>
      </w:r>
      <w:r w:rsidRPr="00C87049">
        <w:rPr>
          <w:color w:val="000000"/>
          <w:sz w:val="26"/>
          <w:szCs w:val="26"/>
        </w:rPr>
        <w:t xml:space="preserve">еров по </w:t>
      </w:r>
      <w:r w:rsidRPr="00C87049">
        <w:rPr>
          <w:color w:val="000000"/>
          <w:spacing w:val="-2"/>
          <w:sz w:val="26"/>
          <w:szCs w:val="26"/>
        </w:rPr>
        <w:t>о</w:t>
      </w:r>
      <w:r w:rsidRPr="00C87049">
        <w:rPr>
          <w:color w:val="000000"/>
          <w:sz w:val="26"/>
          <w:szCs w:val="26"/>
        </w:rPr>
        <w:t>бщ</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ю;</w:t>
      </w:r>
    </w:p>
    <w:p w:rsidR="00C87049" w:rsidRPr="00C87049" w:rsidRDefault="00C87049" w:rsidP="00C87049">
      <w:pPr>
        <w:spacing w:line="276" w:lineRule="auto"/>
        <w:ind w:right="-16" w:firstLine="566"/>
        <w:jc w:val="both"/>
        <w:rPr>
          <w:color w:val="000000"/>
          <w:sz w:val="26"/>
          <w:szCs w:val="26"/>
        </w:rPr>
      </w:pPr>
      <w:r w:rsidRPr="00C87049">
        <w:rPr>
          <w:color w:val="000000"/>
          <w:sz w:val="26"/>
          <w:szCs w:val="26"/>
        </w:rPr>
        <w:t>•</w:t>
      </w:r>
      <w:r w:rsidRPr="00C87049">
        <w:rPr>
          <w:color w:val="000000"/>
          <w:spacing w:val="57"/>
          <w:sz w:val="26"/>
          <w:szCs w:val="26"/>
        </w:rPr>
        <w:t xml:space="preserve"> </w:t>
      </w:r>
      <w:r w:rsidRPr="00C87049">
        <w:rPr>
          <w:color w:val="000000"/>
          <w:sz w:val="26"/>
          <w:szCs w:val="26"/>
        </w:rPr>
        <w:t>д</w:t>
      </w:r>
      <w:r w:rsidRPr="00C87049">
        <w:rPr>
          <w:color w:val="000000"/>
          <w:spacing w:val="1"/>
          <w:sz w:val="26"/>
          <w:szCs w:val="26"/>
        </w:rPr>
        <w:t>и</w:t>
      </w:r>
      <w:r w:rsidRPr="00C87049">
        <w:rPr>
          <w:color w:val="000000"/>
          <w:sz w:val="26"/>
          <w:szCs w:val="26"/>
        </w:rPr>
        <w:t>скурсивной</w:t>
      </w:r>
      <w:r w:rsidRPr="00C87049">
        <w:rPr>
          <w:color w:val="000000"/>
          <w:spacing w:val="59"/>
          <w:sz w:val="26"/>
          <w:szCs w:val="26"/>
        </w:rPr>
        <w:t xml:space="preserve"> </w:t>
      </w:r>
      <w:r w:rsidRPr="00C87049">
        <w:rPr>
          <w:color w:val="000000"/>
          <w:sz w:val="26"/>
          <w:szCs w:val="26"/>
        </w:rPr>
        <w:t>—</w:t>
      </w:r>
      <w:r w:rsidRPr="00C87049">
        <w:rPr>
          <w:color w:val="000000"/>
          <w:spacing w:val="57"/>
          <w:sz w:val="26"/>
          <w:szCs w:val="26"/>
        </w:rPr>
        <w:t xml:space="preserve"> </w:t>
      </w:r>
      <w:r w:rsidRPr="00C87049">
        <w:rPr>
          <w:color w:val="000000"/>
          <w:sz w:val="26"/>
          <w:szCs w:val="26"/>
        </w:rPr>
        <w:t>ра</w:t>
      </w:r>
      <w:r w:rsidRPr="00C87049">
        <w:rPr>
          <w:color w:val="000000"/>
          <w:spacing w:val="-1"/>
          <w:sz w:val="26"/>
          <w:szCs w:val="26"/>
        </w:rPr>
        <w:t>з</w:t>
      </w:r>
      <w:r w:rsidRPr="00C87049">
        <w:rPr>
          <w:color w:val="000000"/>
          <w:sz w:val="26"/>
          <w:szCs w:val="26"/>
        </w:rPr>
        <w:t>вит</w:t>
      </w:r>
      <w:r w:rsidRPr="00C87049">
        <w:rPr>
          <w:color w:val="000000"/>
          <w:spacing w:val="1"/>
          <w:sz w:val="26"/>
          <w:szCs w:val="26"/>
        </w:rPr>
        <w:t>и</w:t>
      </w:r>
      <w:r w:rsidRPr="00C87049">
        <w:rPr>
          <w:color w:val="000000"/>
          <w:sz w:val="26"/>
          <w:szCs w:val="26"/>
        </w:rPr>
        <w:t>е</w:t>
      </w:r>
      <w:r w:rsidRPr="00C87049">
        <w:rPr>
          <w:color w:val="000000"/>
          <w:spacing w:val="57"/>
          <w:sz w:val="26"/>
          <w:szCs w:val="26"/>
        </w:rPr>
        <w:t xml:space="preserve"> </w:t>
      </w:r>
      <w:r w:rsidRPr="00C87049">
        <w:rPr>
          <w:color w:val="000000"/>
          <w:sz w:val="26"/>
          <w:szCs w:val="26"/>
        </w:rPr>
        <w:t>способности</w:t>
      </w:r>
      <w:r w:rsidRPr="00C87049">
        <w:rPr>
          <w:color w:val="000000"/>
          <w:spacing w:val="55"/>
          <w:sz w:val="26"/>
          <w:szCs w:val="26"/>
        </w:rPr>
        <w:t xml:space="preserve"> </w:t>
      </w:r>
      <w:r w:rsidRPr="00C87049">
        <w:rPr>
          <w:color w:val="000000"/>
          <w:spacing w:val="1"/>
          <w:sz w:val="26"/>
          <w:szCs w:val="26"/>
        </w:rPr>
        <w:t>и</w:t>
      </w:r>
      <w:r w:rsidRPr="00C87049">
        <w:rPr>
          <w:color w:val="000000"/>
          <w:spacing w:val="-2"/>
          <w:sz w:val="26"/>
          <w:szCs w:val="26"/>
        </w:rPr>
        <w:t>с</w:t>
      </w:r>
      <w:r w:rsidRPr="00C87049">
        <w:rPr>
          <w:color w:val="000000"/>
          <w:sz w:val="26"/>
          <w:szCs w:val="26"/>
        </w:rPr>
        <w:t>пол</w:t>
      </w:r>
      <w:r w:rsidRPr="00C87049">
        <w:rPr>
          <w:color w:val="000000"/>
          <w:spacing w:val="1"/>
          <w:sz w:val="26"/>
          <w:szCs w:val="26"/>
        </w:rPr>
        <w:t>ьз</w:t>
      </w:r>
      <w:r w:rsidRPr="00C87049">
        <w:rPr>
          <w:color w:val="000000"/>
          <w:sz w:val="26"/>
          <w:szCs w:val="26"/>
        </w:rPr>
        <w:t>ов</w:t>
      </w:r>
      <w:r w:rsidRPr="00C87049">
        <w:rPr>
          <w:color w:val="000000"/>
          <w:spacing w:val="-1"/>
          <w:sz w:val="26"/>
          <w:szCs w:val="26"/>
        </w:rPr>
        <w:t>ат</w:t>
      </w:r>
      <w:r w:rsidRPr="00C87049">
        <w:rPr>
          <w:color w:val="000000"/>
          <w:sz w:val="26"/>
          <w:szCs w:val="26"/>
        </w:rPr>
        <w:t>ь</w:t>
      </w:r>
      <w:r w:rsidRPr="00C87049">
        <w:rPr>
          <w:color w:val="000000"/>
          <w:spacing w:val="57"/>
          <w:sz w:val="26"/>
          <w:szCs w:val="26"/>
        </w:rPr>
        <w:t xml:space="preserve"> </w:t>
      </w:r>
      <w:r w:rsidRPr="00C87049">
        <w:rPr>
          <w:color w:val="000000"/>
          <w:sz w:val="26"/>
          <w:szCs w:val="26"/>
        </w:rPr>
        <w:t>о</w:t>
      </w:r>
      <w:r w:rsidRPr="00C87049">
        <w:rPr>
          <w:color w:val="000000"/>
          <w:spacing w:val="1"/>
          <w:sz w:val="26"/>
          <w:szCs w:val="26"/>
        </w:rPr>
        <w:t>п</w:t>
      </w:r>
      <w:r w:rsidRPr="00C87049">
        <w:rPr>
          <w:color w:val="000000"/>
          <w:sz w:val="26"/>
          <w:szCs w:val="26"/>
        </w:rPr>
        <w:t>ред</w:t>
      </w:r>
      <w:r w:rsidRPr="00C87049">
        <w:rPr>
          <w:color w:val="000000"/>
          <w:spacing w:val="-1"/>
          <w:sz w:val="26"/>
          <w:szCs w:val="26"/>
        </w:rPr>
        <w:t>е</w:t>
      </w:r>
      <w:r w:rsidRPr="00C87049">
        <w:rPr>
          <w:color w:val="000000"/>
          <w:sz w:val="26"/>
          <w:szCs w:val="26"/>
        </w:rPr>
        <w:t>л</w:t>
      </w:r>
      <w:r w:rsidRPr="00C87049">
        <w:rPr>
          <w:color w:val="000000"/>
          <w:spacing w:val="-1"/>
          <w:sz w:val="26"/>
          <w:szCs w:val="26"/>
        </w:rPr>
        <w:t>е</w:t>
      </w:r>
      <w:r w:rsidRPr="00C87049">
        <w:rPr>
          <w:color w:val="000000"/>
          <w:sz w:val="26"/>
          <w:szCs w:val="26"/>
        </w:rPr>
        <w:t>нную</w:t>
      </w:r>
      <w:r w:rsidRPr="00C87049">
        <w:rPr>
          <w:color w:val="000000"/>
          <w:spacing w:val="57"/>
          <w:sz w:val="26"/>
          <w:szCs w:val="26"/>
        </w:rPr>
        <w:t xml:space="preserve"> </w:t>
      </w:r>
      <w:r w:rsidRPr="00C87049">
        <w:rPr>
          <w:color w:val="000000"/>
          <w:sz w:val="26"/>
          <w:szCs w:val="26"/>
        </w:rPr>
        <w:t>стратегию</w:t>
      </w:r>
      <w:r w:rsidRPr="00C87049">
        <w:rPr>
          <w:color w:val="000000"/>
          <w:spacing w:val="64"/>
          <w:sz w:val="26"/>
          <w:szCs w:val="26"/>
        </w:rPr>
        <w:t xml:space="preserve"> </w:t>
      </w:r>
      <w:r w:rsidRPr="00C87049">
        <w:rPr>
          <w:color w:val="000000"/>
          <w:sz w:val="26"/>
          <w:szCs w:val="26"/>
        </w:rPr>
        <w:t>и так</w:t>
      </w:r>
      <w:r w:rsidRPr="00C87049">
        <w:rPr>
          <w:color w:val="000000"/>
          <w:spacing w:val="1"/>
          <w:sz w:val="26"/>
          <w:szCs w:val="26"/>
        </w:rPr>
        <w:t>т</w:t>
      </w:r>
      <w:r w:rsidRPr="00C87049">
        <w:rPr>
          <w:color w:val="000000"/>
          <w:spacing w:val="-1"/>
          <w:sz w:val="26"/>
          <w:szCs w:val="26"/>
        </w:rPr>
        <w:t>и</w:t>
      </w:r>
      <w:r w:rsidRPr="00C87049">
        <w:rPr>
          <w:color w:val="000000"/>
          <w:sz w:val="26"/>
          <w:szCs w:val="26"/>
        </w:rPr>
        <w:t>ку</w:t>
      </w:r>
      <w:r w:rsidRPr="00C87049">
        <w:rPr>
          <w:color w:val="000000"/>
          <w:spacing w:val="41"/>
          <w:sz w:val="26"/>
          <w:szCs w:val="26"/>
        </w:rPr>
        <w:t xml:space="preserve"> </w:t>
      </w:r>
      <w:r w:rsidRPr="00C87049">
        <w:rPr>
          <w:color w:val="000000"/>
          <w:sz w:val="26"/>
          <w:szCs w:val="26"/>
        </w:rPr>
        <w:t>общен</w:t>
      </w:r>
      <w:r w:rsidRPr="00C87049">
        <w:rPr>
          <w:color w:val="000000"/>
          <w:spacing w:val="1"/>
          <w:sz w:val="26"/>
          <w:szCs w:val="26"/>
        </w:rPr>
        <w:t>и</w:t>
      </w:r>
      <w:r w:rsidRPr="00C87049">
        <w:rPr>
          <w:color w:val="000000"/>
          <w:sz w:val="26"/>
          <w:szCs w:val="26"/>
        </w:rPr>
        <w:t>я</w:t>
      </w:r>
      <w:r w:rsidRPr="00C87049">
        <w:rPr>
          <w:color w:val="000000"/>
          <w:spacing w:val="41"/>
          <w:sz w:val="26"/>
          <w:szCs w:val="26"/>
        </w:rPr>
        <w:t xml:space="preserve"> </w:t>
      </w:r>
      <w:r w:rsidRPr="00C87049">
        <w:rPr>
          <w:color w:val="000000"/>
          <w:sz w:val="26"/>
          <w:szCs w:val="26"/>
        </w:rPr>
        <w:t>для</w:t>
      </w:r>
      <w:r w:rsidRPr="00C87049">
        <w:rPr>
          <w:color w:val="000000"/>
          <w:spacing w:val="41"/>
          <w:sz w:val="26"/>
          <w:szCs w:val="26"/>
        </w:rPr>
        <w:t xml:space="preserve"> </w:t>
      </w:r>
      <w:r w:rsidRPr="00C87049">
        <w:rPr>
          <w:color w:val="000000"/>
          <w:sz w:val="26"/>
          <w:szCs w:val="26"/>
        </w:rPr>
        <w:t>устного</w:t>
      </w:r>
      <w:r w:rsidRPr="00C87049">
        <w:rPr>
          <w:color w:val="000000"/>
          <w:spacing w:val="41"/>
          <w:sz w:val="26"/>
          <w:szCs w:val="26"/>
        </w:rPr>
        <w:t xml:space="preserve"> </w:t>
      </w:r>
      <w:r w:rsidRPr="00C87049">
        <w:rPr>
          <w:color w:val="000000"/>
          <w:sz w:val="26"/>
          <w:szCs w:val="26"/>
        </w:rPr>
        <w:t>и</w:t>
      </w:r>
      <w:r w:rsidRPr="00C87049">
        <w:rPr>
          <w:color w:val="000000"/>
          <w:spacing w:val="41"/>
          <w:sz w:val="26"/>
          <w:szCs w:val="26"/>
        </w:rPr>
        <w:t xml:space="preserve"> </w:t>
      </w:r>
      <w:r w:rsidRPr="00C87049">
        <w:rPr>
          <w:color w:val="000000"/>
          <w:spacing w:val="1"/>
          <w:sz w:val="26"/>
          <w:szCs w:val="26"/>
        </w:rPr>
        <w:t>пи</w:t>
      </w:r>
      <w:r w:rsidRPr="00C87049">
        <w:rPr>
          <w:color w:val="000000"/>
          <w:sz w:val="26"/>
          <w:szCs w:val="26"/>
        </w:rPr>
        <w:t>сьм</w:t>
      </w:r>
      <w:r w:rsidRPr="00C87049">
        <w:rPr>
          <w:color w:val="000000"/>
          <w:spacing w:val="-1"/>
          <w:sz w:val="26"/>
          <w:szCs w:val="26"/>
        </w:rPr>
        <w:t>е</w:t>
      </w:r>
      <w:r w:rsidRPr="00C87049">
        <w:rPr>
          <w:color w:val="000000"/>
          <w:sz w:val="26"/>
          <w:szCs w:val="26"/>
        </w:rPr>
        <w:t>н</w:t>
      </w:r>
      <w:r w:rsidRPr="00C87049">
        <w:rPr>
          <w:color w:val="000000"/>
          <w:spacing w:val="1"/>
          <w:sz w:val="26"/>
          <w:szCs w:val="26"/>
        </w:rPr>
        <w:t>н</w:t>
      </w:r>
      <w:r w:rsidRPr="00C87049">
        <w:rPr>
          <w:color w:val="000000"/>
          <w:sz w:val="26"/>
          <w:szCs w:val="26"/>
        </w:rPr>
        <w:t>о</w:t>
      </w:r>
      <w:r w:rsidRPr="00C87049">
        <w:rPr>
          <w:color w:val="000000"/>
          <w:spacing w:val="-1"/>
          <w:sz w:val="26"/>
          <w:szCs w:val="26"/>
        </w:rPr>
        <w:t>г</w:t>
      </w:r>
      <w:r w:rsidRPr="00C87049">
        <w:rPr>
          <w:color w:val="000000"/>
          <w:sz w:val="26"/>
          <w:szCs w:val="26"/>
        </w:rPr>
        <w:t>о</w:t>
      </w:r>
      <w:r w:rsidRPr="00C87049">
        <w:rPr>
          <w:color w:val="000000"/>
          <w:spacing w:val="39"/>
          <w:sz w:val="26"/>
          <w:szCs w:val="26"/>
        </w:rPr>
        <w:t xml:space="preserve"> </w:t>
      </w:r>
      <w:r w:rsidRPr="00C87049">
        <w:rPr>
          <w:color w:val="000000"/>
          <w:spacing w:val="6"/>
          <w:sz w:val="26"/>
          <w:szCs w:val="26"/>
        </w:rPr>
        <w:t>к</w:t>
      </w:r>
      <w:r w:rsidRPr="00C87049">
        <w:rPr>
          <w:color w:val="000000"/>
          <w:sz w:val="26"/>
          <w:szCs w:val="26"/>
        </w:rPr>
        <w:t>о</w:t>
      </w:r>
      <w:r w:rsidRPr="00C87049">
        <w:rPr>
          <w:color w:val="000000"/>
          <w:spacing w:val="1"/>
          <w:sz w:val="26"/>
          <w:szCs w:val="26"/>
        </w:rPr>
        <w:t>н</w:t>
      </w:r>
      <w:r w:rsidRPr="00C87049">
        <w:rPr>
          <w:color w:val="000000"/>
          <w:sz w:val="26"/>
          <w:szCs w:val="26"/>
        </w:rPr>
        <w:t>стру</w:t>
      </w:r>
      <w:r w:rsidRPr="00C87049">
        <w:rPr>
          <w:color w:val="000000"/>
          <w:spacing w:val="1"/>
          <w:sz w:val="26"/>
          <w:szCs w:val="26"/>
        </w:rPr>
        <w:t>и</w:t>
      </w:r>
      <w:r w:rsidRPr="00C87049">
        <w:rPr>
          <w:color w:val="000000"/>
          <w:sz w:val="26"/>
          <w:szCs w:val="26"/>
        </w:rPr>
        <w:t>рован</w:t>
      </w:r>
      <w:r w:rsidRPr="00C87049">
        <w:rPr>
          <w:color w:val="000000"/>
          <w:spacing w:val="1"/>
          <w:sz w:val="26"/>
          <w:szCs w:val="26"/>
        </w:rPr>
        <w:t>и</w:t>
      </w:r>
      <w:r w:rsidRPr="00C87049">
        <w:rPr>
          <w:color w:val="000000"/>
          <w:sz w:val="26"/>
          <w:szCs w:val="26"/>
        </w:rPr>
        <w:t>я</w:t>
      </w:r>
      <w:r w:rsidRPr="00C87049">
        <w:rPr>
          <w:color w:val="000000"/>
          <w:spacing w:val="40"/>
          <w:sz w:val="26"/>
          <w:szCs w:val="26"/>
        </w:rPr>
        <w:t xml:space="preserve"> </w:t>
      </w:r>
      <w:r w:rsidRPr="00C87049">
        <w:rPr>
          <w:color w:val="000000"/>
          <w:sz w:val="26"/>
          <w:szCs w:val="26"/>
        </w:rPr>
        <w:t>и</w:t>
      </w:r>
      <w:r w:rsidRPr="00C87049">
        <w:rPr>
          <w:color w:val="000000"/>
          <w:spacing w:val="42"/>
          <w:sz w:val="26"/>
          <w:szCs w:val="26"/>
        </w:rPr>
        <w:t xml:space="preserve"> </w:t>
      </w:r>
      <w:r w:rsidRPr="00C87049">
        <w:rPr>
          <w:color w:val="000000"/>
          <w:spacing w:val="-1"/>
          <w:sz w:val="26"/>
          <w:szCs w:val="26"/>
        </w:rPr>
        <w:t>и</w:t>
      </w:r>
      <w:r w:rsidRPr="00C87049">
        <w:rPr>
          <w:color w:val="000000"/>
          <w:sz w:val="26"/>
          <w:szCs w:val="26"/>
        </w:rPr>
        <w:t>нтер</w:t>
      </w:r>
      <w:r w:rsidRPr="00C87049">
        <w:rPr>
          <w:color w:val="000000"/>
          <w:spacing w:val="1"/>
          <w:sz w:val="26"/>
          <w:szCs w:val="26"/>
        </w:rPr>
        <w:t>п</w:t>
      </w:r>
      <w:r w:rsidRPr="00C87049">
        <w:rPr>
          <w:color w:val="000000"/>
          <w:sz w:val="26"/>
          <w:szCs w:val="26"/>
        </w:rPr>
        <w:t>ретации</w:t>
      </w:r>
      <w:r w:rsidRPr="00C87049">
        <w:rPr>
          <w:color w:val="000000"/>
          <w:spacing w:val="40"/>
          <w:sz w:val="26"/>
          <w:szCs w:val="26"/>
        </w:rPr>
        <w:t xml:space="preserve"> </w:t>
      </w:r>
      <w:r w:rsidRPr="00C87049">
        <w:rPr>
          <w:color w:val="000000"/>
          <w:sz w:val="26"/>
          <w:szCs w:val="26"/>
        </w:rPr>
        <w:t>связ</w:t>
      </w:r>
      <w:r w:rsidRPr="00C87049">
        <w:rPr>
          <w:color w:val="000000"/>
          <w:spacing w:val="1"/>
          <w:sz w:val="26"/>
          <w:szCs w:val="26"/>
        </w:rPr>
        <w:t>н</w:t>
      </w:r>
      <w:r w:rsidRPr="00C87049">
        <w:rPr>
          <w:color w:val="000000"/>
          <w:sz w:val="26"/>
          <w:szCs w:val="26"/>
        </w:rPr>
        <w:t>ых текстов</w:t>
      </w:r>
      <w:r w:rsidRPr="00C87049">
        <w:rPr>
          <w:color w:val="000000"/>
          <w:spacing w:val="28"/>
          <w:sz w:val="26"/>
          <w:szCs w:val="26"/>
        </w:rPr>
        <w:t xml:space="preserve"> </w:t>
      </w:r>
      <w:r w:rsidRPr="00C87049">
        <w:rPr>
          <w:color w:val="000000"/>
          <w:spacing w:val="1"/>
          <w:sz w:val="26"/>
          <w:szCs w:val="26"/>
        </w:rPr>
        <w:t>н</w:t>
      </w:r>
      <w:r w:rsidRPr="00C87049">
        <w:rPr>
          <w:color w:val="000000"/>
          <w:sz w:val="26"/>
          <w:szCs w:val="26"/>
        </w:rPr>
        <w:t>а</w:t>
      </w:r>
      <w:r w:rsidRPr="00C87049">
        <w:rPr>
          <w:color w:val="000000"/>
          <w:spacing w:val="28"/>
          <w:sz w:val="26"/>
          <w:szCs w:val="26"/>
        </w:rPr>
        <w:t xml:space="preserve"> </w:t>
      </w:r>
      <w:r w:rsidRPr="00C87049">
        <w:rPr>
          <w:color w:val="000000"/>
          <w:sz w:val="26"/>
          <w:szCs w:val="26"/>
        </w:rPr>
        <w:t>английском</w:t>
      </w:r>
      <w:r w:rsidRPr="00C87049">
        <w:rPr>
          <w:color w:val="000000"/>
          <w:spacing w:val="25"/>
          <w:sz w:val="26"/>
          <w:szCs w:val="26"/>
        </w:rPr>
        <w:t xml:space="preserve"> </w:t>
      </w:r>
      <w:r w:rsidRPr="00C87049">
        <w:rPr>
          <w:color w:val="000000"/>
          <w:sz w:val="26"/>
          <w:szCs w:val="26"/>
        </w:rPr>
        <w:t>я</w:t>
      </w:r>
      <w:r w:rsidRPr="00C87049">
        <w:rPr>
          <w:color w:val="000000"/>
          <w:spacing w:val="1"/>
          <w:sz w:val="26"/>
          <w:szCs w:val="26"/>
        </w:rPr>
        <w:t>з</w:t>
      </w:r>
      <w:r w:rsidRPr="00C87049">
        <w:rPr>
          <w:color w:val="000000"/>
          <w:sz w:val="26"/>
          <w:szCs w:val="26"/>
        </w:rPr>
        <w:t>ыке</w:t>
      </w:r>
      <w:r w:rsidRPr="00C87049">
        <w:rPr>
          <w:color w:val="000000"/>
          <w:spacing w:val="25"/>
          <w:sz w:val="26"/>
          <w:szCs w:val="26"/>
        </w:rPr>
        <w:t xml:space="preserve"> </w:t>
      </w:r>
      <w:r w:rsidRPr="00C87049">
        <w:rPr>
          <w:color w:val="000000"/>
          <w:spacing w:val="1"/>
          <w:sz w:val="26"/>
          <w:szCs w:val="26"/>
        </w:rPr>
        <w:t>п</w:t>
      </w:r>
      <w:r w:rsidRPr="00C87049">
        <w:rPr>
          <w:color w:val="000000"/>
          <w:sz w:val="26"/>
          <w:szCs w:val="26"/>
        </w:rPr>
        <w:t>о</w:t>
      </w:r>
      <w:r w:rsidRPr="00C87049">
        <w:rPr>
          <w:color w:val="000000"/>
          <w:spacing w:val="29"/>
          <w:sz w:val="26"/>
          <w:szCs w:val="26"/>
        </w:rPr>
        <w:t xml:space="preserve"> </w:t>
      </w:r>
      <w:r w:rsidRPr="00C87049">
        <w:rPr>
          <w:color w:val="000000"/>
          <w:sz w:val="26"/>
          <w:szCs w:val="26"/>
        </w:rPr>
        <w:t>изуч</w:t>
      </w:r>
      <w:r w:rsidRPr="00C87049">
        <w:rPr>
          <w:color w:val="000000"/>
          <w:spacing w:val="-1"/>
          <w:sz w:val="26"/>
          <w:szCs w:val="26"/>
        </w:rPr>
        <w:t>е</w:t>
      </w:r>
      <w:r w:rsidRPr="00C87049">
        <w:rPr>
          <w:color w:val="000000"/>
          <w:sz w:val="26"/>
          <w:szCs w:val="26"/>
        </w:rPr>
        <w:t>н</w:t>
      </w:r>
      <w:r w:rsidRPr="00C87049">
        <w:rPr>
          <w:color w:val="000000"/>
          <w:spacing w:val="1"/>
          <w:sz w:val="26"/>
          <w:szCs w:val="26"/>
        </w:rPr>
        <w:t>н</w:t>
      </w:r>
      <w:r w:rsidRPr="00C87049">
        <w:rPr>
          <w:color w:val="000000"/>
          <w:spacing w:val="-1"/>
          <w:sz w:val="26"/>
          <w:szCs w:val="26"/>
        </w:rPr>
        <w:t>о</w:t>
      </w:r>
      <w:r w:rsidRPr="00C87049">
        <w:rPr>
          <w:color w:val="000000"/>
          <w:sz w:val="26"/>
          <w:szCs w:val="26"/>
        </w:rPr>
        <w:t>й</w:t>
      </w:r>
      <w:r w:rsidRPr="00C87049">
        <w:rPr>
          <w:color w:val="000000"/>
          <w:spacing w:val="26"/>
          <w:sz w:val="26"/>
          <w:szCs w:val="26"/>
        </w:rPr>
        <w:t xml:space="preserve"> </w:t>
      </w:r>
      <w:r w:rsidRPr="00C87049">
        <w:rPr>
          <w:color w:val="000000"/>
          <w:spacing w:val="-1"/>
          <w:sz w:val="26"/>
          <w:szCs w:val="26"/>
        </w:rPr>
        <w:t>п</w:t>
      </w:r>
      <w:r w:rsidRPr="00C87049">
        <w:rPr>
          <w:color w:val="000000"/>
          <w:sz w:val="26"/>
          <w:szCs w:val="26"/>
        </w:rPr>
        <w:t>робле</w:t>
      </w:r>
      <w:r w:rsidRPr="00C87049">
        <w:rPr>
          <w:color w:val="000000"/>
          <w:spacing w:val="-1"/>
          <w:sz w:val="26"/>
          <w:szCs w:val="26"/>
        </w:rPr>
        <w:t>ма</w:t>
      </w:r>
      <w:r w:rsidRPr="00C87049">
        <w:rPr>
          <w:color w:val="000000"/>
          <w:sz w:val="26"/>
          <w:szCs w:val="26"/>
        </w:rPr>
        <w:t>т</w:t>
      </w:r>
      <w:r w:rsidRPr="00C87049">
        <w:rPr>
          <w:color w:val="000000"/>
          <w:spacing w:val="1"/>
          <w:sz w:val="26"/>
          <w:szCs w:val="26"/>
        </w:rPr>
        <w:t>ик</w:t>
      </w:r>
      <w:r w:rsidRPr="00C87049">
        <w:rPr>
          <w:color w:val="000000"/>
          <w:sz w:val="26"/>
          <w:szCs w:val="26"/>
        </w:rPr>
        <w:t>е,</w:t>
      </w:r>
      <w:r w:rsidRPr="00C87049">
        <w:rPr>
          <w:color w:val="000000"/>
          <w:spacing w:val="27"/>
          <w:sz w:val="26"/>
          <w:szCs w:val="26"/>
        </w:rPr>
        <w:t xml:space="preserve"> </w:t>
      </w:r>
      <w:r w:rsidRPr="00C87049">
        <w:rPr>
          <w:color w:val="000000"/>
          <w:sz w:val="26"/>
          <w:szCs w:val="26"/>
        </w:rPr>
        <w:t>в</w:t>
      </w:r>
      <w:r w:rsidRPr="00C87049">
        <w:rPr>
          <w:color w:val="000000"/>
          <w:spacing w:val="28"/>
          <w:sz w:val="26"/>
          <w:szCs w:val="26"/>
        </w:rPr>
        <w:t xml:space="preserve"> </w:t>
      </w:r>
      <w:r w:rsidRPr="00C87049">
        <w:rPr>
          <w:color w:val="000000"/>
          <w:sz w:val="26"/>
          <w:szCs w:val="26"/>
        </w:rPr>
        <w:t>том</w:t>
      </w:r>
      <w:r w:rsidRPr="00C87049">
        <w:rPr>
          <w:color w:val="000000"/>
          <w:spacing w:val="36"/>
          <w:sz w:val="26"/>
          <w:szCs w:val="26"/>
        </w:rPr>
        <w:t xml:space="preserve"> </w:t>
      </w:r>
      <w:r w:rsidRPr="00C87049">
        <w:rPr>
          <w:color w:val="000000"/>
          <w:sz w:val="26"/>
          <w:szCs w:val="26"/>
        </w:rPr>
        <w:t>ч</w:t>
      </w:r>
      <w:r w:rsidRPr="00C87049">
        <w:rPr>
          <w:color w:val="000000"/>
          <w:spacing w:val="-1"/>
          <w:sz w:val="26"/>
          <w:szCs w:val="26"/>
        </w:rPr>
        <w:t>ис</w:t>
      </w:r>
      <w:r w:rsidRPr="00C87049">
        <w:rPr>
          <w:color w:val="000000"/>
          <w:sz w:val="26"/>
          <w:szCs w:val="26"/>
        </w:rPr>
        <w:t>ле</w:t>
      </w:r>
      <w:r w:rsidRPr="00C87049">
        <w:rPr>
          <w:color w:val="000000"/>
          <w:spacing w:val="26"/>
          <w:sz w:val="26"/>
          <w:szCs w:val="26"/>
        </w:rPr>
        <w:t xml:space="preserve"> </w:t>
      </w:r>
      <w:r w:rsidRPr="00C87049">
        <w:rPr>
          <w:color w:val="000000"/>
          <w:sz w:val="26"/>
          <w:szCs w:val="26"/>
        </w:rPr>
        <w:t>демонстр</w:t>
      </w:r>
      <w:r w:rsidRPr="00C87049">
        <w:rPr>
          <w:color w:val="000000"/>
          <w:spacing w:val="1"/>
          <w:sz w:val="26"/>
          <w:szCs w:val="26"/>
        </w:rPr>
        <w:t>и</w:t>
      </w:r>
      <w:r w:rsidRPr="00C87049">
        <w:rPr>
          <w:color w:val="000000"/>
          <w:sz w:val="26"/>
          <w:szCs w:val="26"/>
        </w:rPr>
        <w:t>рующ</w:t>
      </w:r>
      <w:r w:rsidRPr="00C87049">
        <w:rPr>
          <w:color w:val="000000"/>
          <w:spacing w:val="1"/>
          <w:sz w:val="26"/>
          <w:szCs w:val="26"/>
        </w:rPr>
        <w:t>и</w:t>
      </w:r>
      <w:r w:rsidRPr="00C87049">
        <w:rPr>
          <w:color w:val="000000"/>
          <w:sz w:val="26"/>
          <w:szCs w:val="26"/>
        </w:rPr>
        <w:t>е творч</w:t>
      </w:r>
      <w:r w:rsidRPr="00C87049">
        <w:rPr>
          <w:color w:val="000000"/>
          <w:spacing w:val="-1"/>
          <w:sz w:val="26"/>
          <w:szCs w:val="26"/>
        </w:rPr>
        <w:t>ес</w:t>
      </w:r>
      <w:r w:rsidRPr="00C87049">
        <w:rPr>
          <w:color w:val="000000"/>
          <w:sz w:val="26"/>
          <w:szCs w:val="26"/>
        </w:rPr>
        <w:t>к</w:t>
      </w:r>
      <w:r w:rsidRPr="00C87049">
        <w:rPr>
          <w:color w:val="000000"/>
          <w:spacing w:val="1"/>
          <w:sz w:val="26"/>
          <w:szCs w:val="26"/>
        </w:rPr>
        <w:t>и</w:t>
      </w:r>
      <w:r w:rsidRPr="00C87049">
        <w:rPr>
          <w:color w:val="000000"/>
          <w:sz w:val="26"/>
          <w:szCs w:val="26"/>
        </w:rPr>
        <w:t xml:space="preserve">е </w:t>
      </w:r>
      <w:r w:rsidRPr="00C87049">
        <w:rPr>
          <w:color w:val="000000"/>
          <w:spacing w:val="-1"/>
          <w:sz w:val="26"/>
          <w:szCs w:val="26"/>
        </w:rPr>
        <w:t>с</w:t>
      </w:r>
      <w:r w:rsidRPr="00C87049">
        <w:rPr>
          <w:color w:val="000000"/>
          <w:sz w:val="26"/>
          <w:szCs w:val="26"/>
        </w:rPr>
        <w:t>пособности</w:t>
      </w:r>
      <w:r w:rsidRPr="00C87049">
        <w:rPr>
          <w:color w:val="000000"/>
          <w:spacing w:val="1"/>
          <w:sz w:val="26"/>
          <w:szCs w:val="26"/>
        </w:rPr>
        <w:t xml:space="preserve"> </w:t>
      </w:r>
      <w:r w:rsidRPr="00C87049">
        <w:rPr>
          <w:color w:val="000000"/>
          <w:sz w:val="26"/>
          <w:szCs w:val="26"/>
        </w:rPr>
        <w:t>обуч</w:t>
      </w:r>
      <w:r w:rsidRPr="00C87049">
        <w:rPr>
          <w:color w:val="000000"/>
          <w:spacing w:val="-1"/>
          <w:sz w:val="26"/>
          <w:szCs w:val="26"/>
        </w:rPr>
        <w:t>а</w:t>
      </w:r>
      <w:r w:rsidRPr="00C87049">
        <w:rPr>
          <w:color w:val="000000"/>
          <w:sz w:val="26"/>
          <w:szCs w:val="26"/>
        </w:rPr>
        <w:t>ющ</w:t>
      </w:r>
      <w:r w:rsidRPr="00C87049">
        <w:rPr>
          <w:color w:val="000000"/>
          <w:spacing w:val="1"/>
          <w:sz w:val="26"/>
          <w:szCs w:val="26"/>
        </w:rPr>
        <w:t>и</w:t>
      </w:r>
      <w:r w:rsidRPr="00C87049">
        <w:rPr>
          <w:color w:val="000000"/>
          <w:sz w:val="26"/>
          <w:szCs w:val="26"/>
        </w:rPr>
        <w:t>хся;</w:t>
      </w:r>
    </w:p>
    <w:p w:rsidR="00C87049" w:rsidRPr="00C87049" w:rsidRDefault="00C87049" w:rsidP="00C87049">
      <w:pPr>
        <w:spacing w:line="276" w:lineRule="auto"/>
        <w:ind w:right="-16" w:firstLine="566"/>
        <w:jc w:val="both"/>
        <w:rPr>
          <w:color w:val="000000"/>
          <w:sz w:val="26"/>
          <w:szCs w:val="26"/>
        </w:rPr>
      </w:pPr>
      <w:r w:rsidRPr="00C87049">
        <w:rPr>
          <w:color w:val="000000"/>
          <w:sz w:val="26"/>
          <w:szCs w:val="26"/>
        </w:rPr>
        <w:t>•</w:t>
      </w:r>
      <w:r w:rsidRPr="00C87049">
        <w:rPr>
          <w:color w:val="000000"/>
          <w:spacing w:val="138"/>
          <w:sz w:val="26"/>
          <w:szCs w:val="26"/>
        </w:rPr>
        <w:t xml:space="preserve"> </w:t>
      </w:r>
      <w:r w:rsidRPr="00C87049">
        <w:rPr>
          <w:color w:val="000000"/>
          <w:sz w:val="26"/>
          <w:szCs w:val="26"/>
        </w:rPr>
        <w:t>соц</w:t>
      </w:r>
      <w:r w:rsidRPr="00C87049">
        <w:rPr>
          <w:color w:val="000000"/>
          <w:spacing w:val="1"/>
          <w:sz w:val="26"/>
          <w:szCs w:val="26"/>
        </w:rPr>
        <w:t>и</w:t>
      </w:r>
      <w:r w:rsidRPr="00C87049">
        <w:rPr>
          <w:color w:val="000000"/>
          <w:sz w:val="26"/>
          <w:szCs w:val="26"/>
        </w:rPr>
        <w:t>о</w:t>
      </w:r>
      <w:r w:rsidRPr="00C87049">
        <w:rPr>
          <w:color w:val="000000"/>
          <w:spacing w:val="1"/>
          <w:sz w:val="26"/>
          <w:szCs w:val="26"/>
        </w:rPr>
        <w:t>к</w:t>
      </w:r>
      <w:r w:rsidRPr="00C87049">
        <w:rPr>
          <w:color w:val="000000"/>
          <w:sz w:val="26"/>
          <w:szCs w:val="26"/>
        </w:rPr>
        <w:t>ультур</w:t>
      </w:r>
      <w:r w:rsidRPr="00C87049">
        <w:rPr>
          <w:color w:val="000000"/>
          <w:spacing w:val="1"/>
          <w:sz w:val="26"/>
          <w:szCs w:val="26"/>
        </w:rPr>
        <w:t>н</w:t>
      </w:r>
      <w:r w:rsidRPr="00C87049">
        <w:rPr>
          <w:color w:val="000000"/>
          <w:spacing w:val="-2"/>
          <w:sz w:val="26"/>
          <w:szCs w:val="26"/>
        </w:rPr>
        <w:t>о</w:t>
      </w:r>
      <w:r w:rsidRPr="00C87049">
        <w:rPr>
          <w:color w:val="000000"/>
          <w:sz w:val="26"/>
          <w:szCs w:val="26"/>
        </w:rPr>
        <w:t>й</w:t>
      </w:r>
      <w:r w:rsidRPr="00C87049">
        <w:rPr>
          <w:color w:val="000000"/>
          <w:spacing w:val="139"/>
          <w:sz w:val="26"/>
          <w:szCs w:val="26"/>
        </w:rPr>
        <w:t xml:space="preserve"> </w:t>
      </w:r>
      <w:r w:rsidRPr="00C87049">
        <w:rPr>
          <w:color w:val="000000"/>
          <w:sz w:val="26"/>
          <w:szCs w:val="26"/>
        </w:rPr>
        <w:t>—</w:t>
      </w:r>
      <w:r w:rsidRPr="00C87049">
        <w:rPr>
          <w:color w:val="000000"/>
          <w:spacing w:val="139"/>
          <w:sz w:val="26"/>
          <w:szCs w:val="26"/>
        </w:rPr>
        <w:t xml:space="preserve"> </w:t>
      </w:r>
      <w:r w:rsidRPr="00C87049">
        <w:rPr>
          <w:color w:val="000000"/>
          <w:sz w:val="26"/>
          <w:szCs w:val="26"/>
        </w:rPr>
        <w:t>овлад</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pacing w:val="138"/>
          <w:sz w:val="26"/>
          <w:szCs w:val="26"/>
        </w:rPr>
        <w:t xml:space="preserve"> </w:t>
      </w:r>
      <w:r w:rsidRPr="00C87049">
        <w:rPr>
          <w:color w:val="000000"/>
          <w:spacing w:val="1"/>
          <w:sz w:val="26"/>
          <w:szCs w:val="26"/>
        </w:rPr>
        <w:t>н</w:t>
      </w:r>
      <w:r w:rsidRPr="00C87049">
        <w:rPr>
          <w:color w:val="000000"/>
          <w:sz w:val="26"/>
          <w:szCs w:val="26"/>
        </w:rPr>
        <w:t>ац</w:t>
      </w:r>
      <w:r w:rsidRPr="00C87049">
        <w:rPr>
          <w:color w:val="000000"/>
          <w:spacing w:val="1"/>
          <w:sz w:val="26"/>
          <w:szCs w:val="26"/>
        </w:rPr>
        <w:t>и</w:t>
      </w:r>
      <w:r w:rsidRPr="00C87049">
        <w:rPr>
          <w:color w:val="000000"/>
          <w:sz w:val="26"/>
          <w:szCs w:val="26"/>
        </w:rPr>
        <w:t>он</w:t>
      </w:r>
      <w:r w:rsidRPr="00C87049">
        <w:rPr>
          <w:color w:val="000000"/>
          <w:spacing w:val="-1"/>
          <w:sz w:val="26"/>
          <w:szCs w:val="26"/>
        </w:rPr>
        <w:t>а</w:t>
      </w:r>
      <w:r w:rsidRPr="00C87049">
        <w:rPr>
          <w:color w:val="000000"/>
          <w:sz w:val="26"/>
          <w:szCs w:val="26"/>
        </w:rPr>
        <w:t>ль</w:t>
      </w:r>
      <w:r w:rsidRPr="00C87049">
        <w:rPr>
          <w:color w:val="000000"/>
          <w:spacing w:val="1"/>
          <w:sz w:val="26"/>
          <w:szCs w:val="26"/>
        </w:rPr>
        <w:t>н</w:t>
      </w:r>
      <w:r w:rsidRPr="00C87049">
        <w:rPr>
          <w:color w:val="000000"/>
          <w:spacing w:val="2"/>
          <w:sz w:val="26"/>
          <w:szCs w:val="26"/>
        </w:rPr>
        <w:t>о</w:t>
      </w:r>
      <w:r w:rsidRPr="00C87049">
        <w:rPr>
          <w:color w:val="000000"/>
          <w:sz w:val="26"/>
          <w:szCs w:val="26"/>
        </w:rPr>
        <w:t>-кул</w:t>
      </w:r>
      <w:r w:rsidRPr="00C87049">
        <w:rPr>
          <w:color w:val="000000"/>
          <w:spacing w:val="1"/>
          <w:sz w:val="26"/>
          <w:szCs w:val="26"/>
        </w:rPr>
        <w:t>ь</w:t>
      </w:r>
      <w:r w:rsidRPr="00C87049">
        <w:rPr>
          <w:color w:val="000000"/>
          <w:sz w:val="26"/>
          <w:szCs w:val="26"/>
        </w:rPr>
        <w:t>ту</w:t>
      </w:r>
      <w:r w:rsidRPr="00C87049">
        <w:rPr>
          <w:color w:val="000000"/>
          <w:spacing w:val="-1"/>
          <w:sz w:val="26"/>
          <w:szCs w:val="26"/>
        </w:rPr>
        <w:t>р</w:t>
      </w:r>
      <w:r w:rsidRPr="00C87049">
        <w:rPr>
          <w:color w:val="000000"/>
          <w:sz w:val="26"/>
          <w:szCs w:val="26"/>
        </w:rPr>
        <w:t>ной</w:t>
      </w:r>
      <w:r w:rsidRPr="00C87049">
        <w:rPr>
          <w:color w:val="000000"/>
          <w:spacing w:val="142"/>
          <w:sz w:val="26"/>
          <w:szCs w:val="26"/>
        </w:rPr>
        <w:t xml:space="preserve"> </w:t>
      </w:r>
      <w:r w:rsidRPr="00C87049">
        <w:rPr>
          <w:color w:val="000000"/>
          <w:sz w:val="26"/>
          <w:szCs w:val="26"/>
        </w:rPr>
        <w:t>сп</w:t>
      </w:r>
      <w:r w:rsidRPr="00C87049">
        <w:rPr>
          <w:color w:val="000000"/>
          <w:spacing w:val="-2"/>
          <w:sz w:val="26"/>
          <w:szCs w:val="26"/>
        </w:rPr>
        <w:t>е</w:t>
      </w:r>
      <w:r w:rsidRPr="00C87049">
        <w:rPr>
          <w:color w:val="000000"/>
          <w:sz w:val="26"/>
          <w:szCs w:val="26"/>
        </w:rPr>
        <w:t>ц</w:t>
      </w:r>
      <w:r w:rsidRPr="00C87049">
        <w:rPr>
          <w:color w:val="000000"/>
          <w:spacing w:val="1"/>
          <w:sz w:val="26"/>
          <w:szCs w:val="26"/>
        </w:rPr>
        <w:t>и</w:t>
      </w:r>
      <w:r w:rsidRPr="00C87049">
        <w:rPr>
          <w:color w:val="000000"/>
          <w:spacing w:val="-1"/>
          <w:sz w:val="26"/>
          <w:szCs w:val="26"/>
        </w:rPr>
        <w:t>ф</w:t>
      </w:r>
      <w:r w:rsidRPr="00C87049">
        <w:rPr>
          <w:color w:val="000000"/>
          <w:sz w:val="26"/>
          <w:szCs w:val="26"/>
        </w:rPr>
        <w:t>ик</w:t>
      </w:r>
      <w:r w:rsidRPr="00C87049">
        <w:rPr>
          <w:color w:val="000000"/>
          <w:spacing w:val="-1"/>
          <w:sz w:val="26"/>
          <w:szCs w:val="26"/>
        </w:rPr>
        <w:t>о</w:t>
      </w:r>
      <w:r w:rsidRPr="00C87049">
        <w:rPr>
          <w:color w:val="000000"/>
          <w:sz w:val="26"/>
          <w:szCs w:val="26"/>
        </w:rPr>
        <w:t>й</w:t>
      </w:r>
      <w:r w:rsidRPr="00C87049">
        <w:rPr>
          <w:color w:val="000000"/>
          <w:spacing w:val="139"/>
          <w:sz w:val="26"/>
          <w:szCs w:val="26"/>
        </w:rPr>
        <w:t xml:space="preserve"> </w:t>
      </w:r>
      <w:r w:rsidRPr="00C87049">
        <w:rPr>
          <w:color w:val="000000"/>
          <w:sz w:val="26"/>
          <w:szCs w:val="26"/>
        </w:rPr>
        <w:t>страны и</w:t>
      </w:r>
      <w:r w:rsidRPr="00C87049">
        <w:rPr>
          <w:color w:val="000000"/>
          <w:spacing w:val="1"/>
          <w:sz w:val="26"/>
          <w:szCs w:val="26"/>
        </w:rPr>
        <w:t>з</w:t>
      </w:r>
      <w:r w:rsidRPr="00C87049">
        <w:rPr>
          <w:color w:val="000000"/>
          <w:sz w:val="26"/>
          <w:szCs w:val="26"/>
        </w:rPr>
        <w:t>уча</w:t>
      </w:r>
      <w:r w:rsidRPr="00C87049">
        <w:rPr>
          <w:color w:val="000000"/>
          <w:spacing w:val="-1"/>
          <w:sz w:val="26"/>
          <w:szCs w:val="26"/>
        </w:rPr>
        <w:t>ем</w:t>
      </w:r>
      <w:r w:rsidRPr="00C87049">
        <w:rPr>
          <w:color w:val="000000"/>
          <w:sz w:val="26"/>
          <w:szCs w:val="26"/>
        </w:rPr>
        <w:t>ого</w:t>
      </w:r>
      <w:r w:rsidRPr="00C87049">
        <w:rPr>
          <w:color w:val="000000"/>
          <w:spacing w:val="1"/>
          <w:sz w:val="26"/>
          <w:szCs w:val="26"/>
        </w:rPr>
        <w:t xml:space="preserve"> </w:t>
      </w:r>
      <w:r w:rsidRPr="00C87049">
        <w:rPr>
          <w:color w:val="000000"/>
          <w:sz w:val="26"/>
          <w:szCs w:val="26"/>
        </w:rPr>
        <w:t>я</w:t>
      </w:r>
      <w:r w:rsidRPr="00C87049">
        <w:rPr>
          <w:color w:val="000000"/>
          <w:spacing w:val="1"/>
          <w:sz w:val="26"/>
          <w:szCs w:val="26"/>
        </w:rPr>
        <w:t>з</w:t>
      </w:r>
      <w:r w:rsidRPr="00C87049">
        <w:rPr>
          <w:color w:val="000000"/>
          <w:sz w:val="26"/>
          <w:szCs w:val="26"/>
        </w:rPr>
        <w:t>ыка</w:t>
      </w:r>
      <w:r w:rsidRPr="00C87049">
        <w:rPr>
          <w:color w:val="000000"/>
          <w:spacing w:val="2"/>
          <w:sz w:val="26"/>
          <w:szCs w:val="26"/>
        </w:rPr>
        <w:t xml:space="preserve"> </w:t>
      </w:r>
      <w:r w:rsidRPr="00C87049">
        <w:rPr>
          <w:color w:val="000000"/>
          <w:sz w:val="26"/>
          <w:szCs w:val="26"/>
        </w:rPr>
        <w:t>и</w:t>
      </w:r>
      <w:r w:rsidRPr="00C87049">
        <w:rPr>
          <w:color w:val="000000"/>
          <w:spacing w:val="5"/>
          <w:sz w:val="26"/>
          <w:szCs w:val="26"/>
        </w:rPr>
        <w:t xml:space="preserve"> </w:t>
      </w:r>
      <w:r w:rsidRPr="00C87049">
        <w:rPr>
          <w:color w:val="000000"/>
          <w:sz w:val="26"/>
          <w:szCs w:val="26"/>
        </w:rPr>
        <w:t>р</w:t>
      </w:r>
      <w:r w:rsidRPr="00C87049">
        <w:rPr>
          <w:color w:val="000000"/>
          <w:spacing w:val="-2"/>
          <w:sz w:val="26"/>
          <w:szCs w:val="26"/>
        </w:rPr>
        <w:t>а</w:t>
      </w:r>
      <w:r w:rsidRPr="00C87049">
        <w:rPr>
          <w:color w:val="000000"/>
          <w:spacing w:val="-1"/>
          <w:sz w:val="26"/>
          <w:szCs w:val="26"/>
        </w:rPr>
        <w:t>з</w:t>
      </w:r>
      <w:r w:rsidRPr="00C87049">
        <w:rPr>
          <w:color w:val="000000"/>
          <w:sz w:val="26"/>
          <w:szCs w:val="26"/>
        </w:rPr>
        <w:t>вит</w:t>
      </w:r>
      <w:r w:rsidRPr="00C87049">
        <w:rPr>
          <w:color w:val="000000"/>
          <w:spacing w:val="1"/>
          <w:sz w:val="26"/>
          <w:szCs w:val="26"/>
        </w:rPr>
        <w:t>и</w:t>
      </w:r>
      <w:r w:rsidRPr="00C87049">
        <w:rPr>
          <w:color w:val="000000"/>
          <w:sz w:val="26"/>
          <w:szCs w:val="26"/>
        </w:rPr>
        <w:t>е</w:t>
      </w:r>
      <w:r w:rsidRPr="00C87049">
        <w:rPr>
          <w:color w:val="000000"/>
          <w:spacing w:val="1"/>
          <w:sz w:val="26"/>
          <w:szCs w:val="26"/>
        </w:rPr>
        <w:t xml:space="preserve"> </w:t>
      </w:r>
      <w:r w:rsidRPr="00C87049">
        <w:rPr>
          <w:color w:val="000000"/>
          <w:sz w:val="26"/>
          <w:szCs w:val="26"/>
        </w:rPr>
        <w:t>ум</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я стро</w:t>
      </w:r>
      <w:r w:rsidRPr="00C87049">
        <w:rPr>
          <w:color w:val="000000"/>
          <w:spacing w:val="1"/>
          <w:sz w:val="26"/>
          <w:szCs w:val="26"/>
        </w:rPr>
        <w:t>и</w:t>
      </w:r>
      <w:r w:rsidRPr="00C87049">
        <w:rPr>
          <w:color w:val="000000"/>
          <w:spacing w:val="-1"/>
          <w:sz w:val="26"/>
          <w:szCs w:val="26"/>
        </w:rPr>
        <w:t>т</w:t>
      </w:r>
      <w:r w:rsidRPr="00C87049">
        <w:rPr>
          <w:color w:val="000000"/>
          <w:sz w:val="26"/>
          <w:szCs w:val="26"/>
        </w:rPr>
        <w:t>ь</w:t>
      </w:r>
      <w:r w:rsidRPr="00C87049">
        <w:rPr>
          <w:color w:val="000000"/>
          <w:spacing w:val="2"/>
          <w:sz w:val="26"/>
          <w:szCs w:val="26"/>
        </w:rPr>
        <w:t xml:space="preserve"> </w:t>
      </w:r>
      <w:r w:rsidRPr="00C87049">
        <w:rPr>
          <w:color w:val="000000"/>
          <w:spacing w:val="-1"/>
          <w:sz w:val="26"/>
          <w:szCs w:val="26"/>
        </w:rPr>
        <w:t>рече</w:t>
      </w:r>
      <w:r w:rsidRPr="00C87049">
        <w:rPr>
          <w:color w:val="000000"/>
          <w:sz w:val="26"/>
          <w:szCs w:val="26"/>
        </w:rPr>
        <w:t>в</w:t>
      </w:r>
      <w:r w:rsidRPr="00C87049">
        <w:rPr>
          <w:color w:val="000000"/>
          <w:spacing w:val="1"/>
          <w:sz w:val="26"/>
          <w:szCs w:val="26"/>
        </w:rPr>
        <w:t>о</w:t>
      </w:r>
      <w:r w:rsidRPr="00C87049">
        <w:rPr>
          <w:color w:val="000000"/>
          <w:sz w:val="26"/>
          <w:szCs w:val="26"/>
        </w:rPr>
        <w:t>е</w:t>
      </w:r>
      <w:r w:rsidRPr="00C87049">
        <w:rPr>
          <w:color w:val="000000"/>
          <w:spacing w:val="1"/>
          <w:sz w:val="26"/>
          <w:szCs w:val="26"/>
        </w:rPr>
        <w:t xml:space="preserve"> </w:t>
      </w:r>
      <w:r w:rsidRPr="00C87049">
        <w:rPr>
          <w:color w:val="000000"/>
          <w:sz w:val="26"/>
          <w:szCs w:val="26"/>
        </w:rPr>
        <w:t>и</w:t>
      </w:r>
      <w:r w:rsidRPr="00C87049">
        <w:rPr>
          <w:color w:val="000000"/>
          <w:spacing w:val="3"/>
          <w:sz w:val="26"/>
          <w:szCs w:val="26"/>
        </w:rPr>
        <w:t xml:space="preserve"> </w:t>
      </w:r>
      <w:r w:rsidRPr="00C87049">
        <w:rPr>
          <w:color w:val="000000"/>
          <w:spacing w:val="1"/>
          <w:sz w:val="26"/>
          <w:szCs w:val="26"/>
        </w:rPr>
        <w:t>н</w:t>
      </w:r>
      <w:r w:rsidRPr="00C87049">
        <w:rPr>
          <w:color w:val="000000"/>
          <w:sz w:val="26"/>
          <w:szCs w:val="26"/>
        </w:rPr>
        <w:t>ер</w:t>
      </w:r>
      <w:r w:rsidRPr="00C87049">
        <w:rPr>
          <w:color w:val="000000"/>
          <w:spacing w:val="-1"/>
          <w:sz w:val="26"/>
          <w:szCs w:val="26"/>
        </w:rPr>
        <w:t>ече</w:t>
      </w:r>
      <w:r w:rsidRPr="00C87049">
        <w:rPr>
          <w:color w:val="000000"/>
          <w:sz w:val="26"/>
          <w:szCs w:val="26"/>
        </w:rPr>
        <w:t xml:space="preserve">вое </w:t>
      </w:r>
      <w:r w:rsidRPr="00C87049">
        <w:rPr>
          <w:color w:val="000000"/>
          <w:spacing w:val="1"/>
          <w:sz w:val="26"/>
          <w:szCs w:val="26"/>
        </w:rPr>
        <w:t>п</w:t>
      </w:r>
      <w:r w:rsidRPr="00C87049">
        <w:rPr>
          <w:color w:val="000000"/>
          <w:sz w:val="26"/>
          <w:szCs w:val="26"/>
        </w:rPr>
        <w:t>ов</w:t>
      </w:r>
      <w:r w:rsidRPr="00C87049">
        <w:rPr>
          <w:color w:val="000000"/>
          <w:spacing w:val="-1"/>
          <w:sz w:val="26"/>
          <w:szCs w:val="26"/>
        </w:rPr>
        <w:t>е</w:t>
      </w:r>
      <w:r w:rsidRPr="00C87049">
        <w:rPr>
          <w:color w:val="000000"/>
          <w:sz w:val="26"/>
          <w:szCs w:val="26"/>
        </w:rPr>
        <w:t>ден</w:t>
      </w:r>
      <w:r w:rsidRPr="00C87049">
        <w:rPr>
          <w:color w:val="000000"/>
          <w:spacing w:val="1"/>
          <w:sz w:val="26"/>
          <w:szCs w:val="26"/>
        </w:rPr>
        <w:t>и</w:t>
      </w:r>
      <w:r w:rsidRPr="00C87049">
        <w:rPr>
          <w:color w:val="000000"/>
          <w:sz w:val="26"/>
          <w:szCs w:val="26"/>
        </w:rPr>
        <w:t>е</w:t>
      </w:r>
      <w:r w:rsidRPr="00C87049">
        <w:rPr>
          <w:color w:val="000000"/>
          <w:spacing w:val="6"/>
          <w:sz w:val="26"/>
          <w:szCs w:val="26"/>
        </w:rPr>
        <w:t xml:space="preserve"> </w:t>
      </w:r>
      <w:r w:rsidRPr="00C87049">
        <w:rPr>
          <w:color w:val="000000"/>
          <w:sz w:val="26"/>
          <w:szCs w:val="26"/>
        </w:rPr>
        <w:t>адекв</w:t>
      </w:r>
      <w:r w:rsidRPr="00C87049">
        <w:rPr>
          <w:color w:val="000000"/>
          <w:spacing w:val="-1"/>
          <w:sz w:val="26"/>
          <w:szCs w:val="26"/>
        </w:rPr>
        <w:t>а</w:t>
      </w:r>
      <w:r w:rsidRPr="00C87049">
        <w:rPr>
          <w:color w:val="000000"/>
          <w:sz w:val="26"/>
          <w:szCs w:val="26"/>
        </w:rPr>
        <w:t>т</w:t>
      </w:r>
      <w:r w:rsidRPr="00C87049">
        <w:rPr>
          <w:color w:val="000000"/>
          <w:spacing w:val="1"/>
          <w:sz w:val="26"/>
          <w:szCs w:val="26"/>
        </w:rPr>
        <w:t>н</w:t>
      </w:r>
      <w:r w:rsidRPr="00C87049">
        <w:rPr>
          <w:color w:val="000000"/>
          <w:sz w:val="26"/>
          <w:szCs w:val="26"/>
        </w:rPr>
        <w:t>о</w:t>
      </w:r>
      <w:r w:rsidRPr="00C87049">
        <w:rPr>
          <w:color w:val="000000"/>
          <w:spacing w:val="2"/>
          <w:sz w:val="26"/>
          <w:szCs w:val="26"/>
        </w:rPr>
        <w:t xml:space="preserve"> </w:t>
      </w:r>
      <w:r w:rsidRPr="00C87049">
        <w:rPr>
          <w:color w:val="000000"/>
          <w:sz w:val="26"/>
          <w:szCs w:val="26"/>
        </w:rPr>
        <w:t>э</w:t>
      </w:r>
      <w:r w:rsidRPr="00C87049">
        <w:rPr>
          <w:color w:val="000000"/>
          <w:spacing w:val="1"/>
          <w:sz w:val="26"/>
          <w:szCs w:val="26"/>
        </w:rPr>
        <w:t>т</w:t>
      </w:r>
      <w:r w:rsidRPr="00C87049">
        <w:rPr>
          <w:color w:val="000000"/>
          <w:sz w:val="26"/>
          <w:szCs w:val="26"/>
        </w:rPr>
        <w:t>ой специфике;</w:t>
      </w:r>
      <w:r w:rsidRPr="00C87049">
        <w:rPr>
          <w:color w:val="000000"/>
          <w:spacing w:val="161"/>
          <w:sz w:val="26"/>
          <w:szCs w:val="26"/>
        </w:rPr>
        <w:t xml:space="preserve"> </w:t>
      </w:r>
      <w:r w:rsidRPr="00C87049">
        <w:rPr>
          <w:color w:val="000000"/>
          <w:sz w:val="26"/>
          <w:szCs w:val="26"/>
        </w:rPr>
        <w:t>ум</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pacing w:val="157"/>
          <w:sz w:val="26"/>
          <w:szCs w:val="26"/>
        </w:rPr>
        <w:t xml:space="preserve"> </w:t>
      </w:r>
      <w:r w:rsidRPr="00C87049">
        <w:rPr>
          <w:color w:val="000000"/>
          <w:sz w:val="26"/>
          <w:szCs w:val="26"/>
        </w:rPr>
        <w:t>выд</w:t>
      </w:r>
      <w:r w:rsidRPr="00C87049">
        <w:rPr>
          <w:color w:val="000000"/>
          <w:spacing w:val="-1"/>
          <w:sz w:val="26"/>
          <w:szCs w:val="26"/>
        </w:rPr>
        <w:t>е</w:t>
      </w:r>
      <w:r w:rsidRPr="00C87049">
        <w:rPr>
          <w:color w:val="000000"/>
          <w:sz w:val="26"/>
          <w:szCs w:val="26"/>
        </w:rPr>
        <w:t>лять</w:t>
      </w:r>
      <w:r w:rsidRPr="00C87049">
        <w:rPr>
          <w:color w:val="000000"/>
          <w:spacing w:val="161"/>
          <w:sz w:val="26"/>
          <w:szCs w:val="26"/>
        </w:rPr>
        <w:t xml:space="preserve"> </w:t>
      </w:r>
      <w:r w:rsidRPr="00C87049">
        <w:rPr>
          <w:color w:val="000000"/>
          <w:sz w:val="26"/>
          <w:szCs w:val="26"/>
        </w:rPr>
        <w:t>общее</w:t>
      </w:r>
      <w:r w:rsidRPr="00C87049">
        <w:rPr>
          <w:color w:val="000000"/>
          <w:spacing w:val="159"/>
          <w:sz w:val="26"/>
          <w:szCs w:val="26"/>
        </w:rPr>
        <w:t xml:space="preserve"> </w:t>
      </w:r>
      <w:r w:rsidRPr="00C87049">
        <w:rPr>
          <w:color w:val="000000"/>
          <w:sz w:val="26"/>
          <w:szCs w:val="26"/>
        </w:rPr>
        <w:t>и</w:t>
      </w:r>
      <w:r w:rsidRPr="00C87049">
        <w:rPr>
          <w:color w:val="000000"/>
          <w:spacing w:val="159"/>
          <w:sz w:val="26"/>
          <w:szCs w:val="26"/>
        </w:rPr>
        <w:t xml:space="preserve"> </w:t>
      </w:r>
      <w:r w:rsidRPr="00C87049">
        <w:rPr>
          <w:color w:val="000000"/>
          <w:sz w:val="26"/>
          <w:szCs w:val="26"/>
        </w:rPr>
        <w:t>разл</w:t>
      </w:r>
      <w:r w:rsidRPr="00C87049">
        <w:rPr>
          <w:color w:val="000000"/>
          <w:spacing w:val="1"/>
          <w:sz w:val="26"/>
          <w:szCs w:val="26"/>
        </w:rPr>
        <w:t>и</w:t>
      </w:r>
      <w:r w:rsidRPr="00C87049">
        <w:rPr>
          <w:color w:val="000000"/>
          <w:sz w:val="26"/>
          <w:szCs w:val="26"/>
        </w:rPr>
        <w:t>ч</w:t>
      </w:r>
      <w:r w:rsidRPr="00C87049">
        <w:rPr>
          <w:color w:val="000000"/>
          <w:spacing w:val="1"/>
          <w:sz w:val="26"/>
          <w:szCs w:val="26"/>
        </w:rPr>
        <w:t>н</w:t>
      </w:r>
      <w:r w:rsidRPr="00C87049">
        <w:rPr>
          <w:color w:val="000000"/>
          <w:sz w:val="26"/>
          <w:szCs w:val="26"/>
        </w:rPr>
        <w:t>ое</w:t>
      </w:r>
      <w:r w:rsidRPr="00C87049">
        <w:rPr>
          <w:color w:val="000000"/>
          <w:spacing w:val="159"/>
          <w:sz w:val="26"/>
          <w:szCs w:val="26"/>
        </w:rPr>
        <w:t xml:space="preserve"> </w:t>
      </w:r>
      <w:r w:rsidRPr="00C87049">
        <w:rPr>
          <w:color w:val="000000"/>
          <w:sz w:val="26"/>
          <w:szCs w:val="26"/>
        </w:rPr>
        <w:t>в</w:t>
      </w:r>
      <w:r w:rsidRPr="00C87049">
        <w:rPr>
          <w:color w:val="000000"/>
          <w:spacing w:val="158"/>
          <w:sz w:val="26"/>
          <w:szCs w:val="26"/>
        </w:rPr>
        <w:t xml:space="preserve"> </w:t>
      </w:r>
      <w:r w:rsidRPr="00C87049">
        <w:rPr>
          <w:color w:val="000000"/>
          <w:spacing w:val="1"/>
          <w:sz w:val="26"/>
          <w:szCs w:val="26"/>
        </w:rPr>
        <w:t>к</w:t>
      </w:r>
      <w:r w:rsidRPr="00C87049">
        <w:rPr>
          <w:color w:val="000000"/>
          <w:sz w:val="26"/>
          <w:szCs w:val="26"/>
        </w:rPr>
        <w:t>ул</w:t>
      </w:r>
      <w:r w:rsidRPr="00C87049">
        <w:rPr>
          <w:color w:val="000000"/>
          <w:spacing w:val="1"/>
          <w:sz w:val="26"/>
          <w:szCs w:val="26"/>
        </w:rPr>
        <w:t>ь</w:t>
      </w:r>
      <w:r w:rsidRPr="00C87049">
        <w:rPr>
          <w:color w:val="000000"/>
          <w:sz w:val="26"/>
          <w:szCs w:val="26"/>
        </w:rPr>
        <w:t>ту</w:t>
      </w:r>
      <w:r w:rsidRPr="00C87049">
        <w:rPr>
          <w:color w:val="000000"/>
          <w:spacing w:val="-1"/>
          <w:sz w:val="26"/>
          <w:szCs w:val="26"/>
        </w:rPr>
        <w:t>р</w:t>
      </w:r>
      <w:r w:rsidRPr="00C87049">
        <w:rPr>
          <w:color w:val="000000"/>
          <w:sz w:val="26"/>
          <w:szCs w:val="26"/>
        </w:rPr>
        <w:t>е</w:t>
      </w:r>
      <w:r w:rsidRPr="00C87049">
        <w:rPr>
          <w:color w:val="000000"/>
          <w:spacing w:val="165"/>
          <w:sz w:val="26"/>
          <w:szCs w:val="26"/>
        </w:rPr>
        <w:t xml:space="preserve"> </w:t>
      </w:r>
      <w:r w:rsidRPr="00C87049">
        <w:rPr>
          <w:color w:val="000000"/>
          <w:sz w:val="26"/>
          <w:szCs w:val="26"/>
        </w:rPr>
        <w:t>род</w:t>
      </w:r>
      <w:r w:rsidRPr="00C87049">
        <w:rPr>
          <w:color w:val="000000"/>
          <w:spacing w:val="2"/>
          <w:sz w:val="26"/>
          <w:szCs w:val="26"/>
        </w:rPr>
        <w:t>н</w:t>
      </w:r>
      <w:r w:rsidRPr="00C87049">
        <w:rPr>
          <w:color w:val="000000"/>
          <w:sz w:val="26"/>
          <w:szCs w:val="26"/>
        </w:rPr>
        <w:t>ой</w:t>
      </w:r>
      <w:r w:rsidRPr="00C87049">
        <w:rPr>
          <w:color w:val="000000"/>
          <w:spacing w:val="159"/>
          <w:sz w:val="26"/>
          <w:szCs w:val="26"/>
        </w:rPr>
        <w:t xml:space="preserve"> </w:t>
      </w:r>
      <w:r w:rsidRPr="00C87049">
        <w:rPr>
          <w:color w:val="000000"/>
          <w:sz w:val="26"/>
          <w:szCs w:val="26"/>
        </w:rPr>
        <w:t>страны</w:t>
      </w:r>
      <w:r w:rsidRPr="00C87049">
        <w:rPr>
          <w:color w:val="000000"/>
          <w:spacing w:val="155"/>
          <w:sz w:val="26"/>
          <w:szCs w:val="26"/>
        </w:rPr>
        <w:t xml:space="preserve"> </w:t>
      </w:r>
      <w:r w:rsidRPr="00C87049">
        <w:rPr>
          <w:color w:val="000000"/>
          <w:sz w:val="26"/>
          <w:szCs w:val="26"/>
        </w:rPr>
        <w:t>и англоговорящих стран;</w:t>
      </w:r>
    </w:p>
    <w:p w:rsidR="00C87049" w:rsidRPr="00C87049" w:rsidRDefault="00C87049" w:rsidP="00C87049">
      <w:pPr>
        <w:spacing w:line="276" w:lineRule="auto"/>
        <w:ind w:left="566" w:right="-20"/>
        <w:rPr>
          <w:color w:val="000000"/>
          <w:sz w:val="26"/>
          <w:szCs w:val="26"/>
        </w:rPr>
      </w:pPr>
      <w:r w:rsidRPr="00C87049">
        <w:rPr>
          <w:color w:val="000000"/>
          <w:sz w:val="26"/>
          <w:szCs w:val="26"/>
        </w:rPr>
        <w:t>• социаль</w:t>
      </w:r>
      <w:r w:rsidRPr="00C87049">
        <w:rPr>
          <w:color w:val="000000"/>
          <w:spacing w:val="1"/>
          <w:sz w:val="26"/>
          <w:szCs w:val="26"/>
        </w:rPr>
        <w:t>н</w:t>
      </w:r>
      <w:r w:rsidRPr="00C87049">
        <w:rPr>
          <w:color w:val="000000"/>
          <w:spacing w:val="-1"/>
          <w:sz w:val="26"/>
          <w:szCs w:val="26"/>
        </w:rPr>
        <w:t>о</w:t>
      </w:r>
      <w:r w:rsidRPr="00C87049">
        <w:rPr>
          <w:color w:val="000000"/>
          <w:sz w:val="26"/>
          <w:szCs w:val="26"/>
        </w:rPr>
        <w:t>й</w:t>
      </w:r>
      <w:r w:rsidRPr="00C87049">
        <w:rPr>
          <w:color w:val="000000"/>
          <w:spacing w:val="2"/>
          <w:sz w:val="26"/>
          <w:szCs w:val="26"/>
        </w:rPr>
        <w:t xml:space="preserve"> </w:t>
      </w:r>
      <w:r w:rsidRPr="00C87049">
        <w:rPr>
          <w:color w:val="000000"/>
          <w:sz w:val="26"/>
          <w:szCs w:val="26"/>
        </w:rPr>
        <w:t>— развитие у</w:t>
      </w:r>
      <w:r w:rsidRPr="00C87049">
        <w:rPr>
          <w:color w:val="000000"/>
          <w:spacing w:val="-1"/>
          <w:sz w:val="26"/>
          <w:szCs w:val="26"/>
        </w:rPr>
        <w:t>ме</w:t>
      </w:r>
      <w:r w:rsidRPr="00C87049">
        <w:rPr>
          <w:color w:val="000000"/>
          <w:sz w:val="26"/>
          <w:szCs w:val="26"/>
        </w:rPr>
        <w:t>н</w:t>
      </w:r>
      <w:r w:rsidRPr="00C87049">
        <w:rPr>
          <w:color w:val="000000"/>
          <w:spacing w:val="1"/>
          <w:sz w:val="26"/>
          <w:szCs w:val="26"/>
        </w:rPr>
        <w:t>и</w:t>
      </w:r>
      <w:r w:rsidRPr="00C87049">
        <w:rPr>
          <w:color w:val="000000"/>
          <w:sz w:val="26"/>
          <w:szCs w:val="26"/>
        </w:rPr>
        <w:t>я в</w:t>
      </w:r>
      <w:r w:rsidRPr="00C87049">
        <w:rPr>
          <w:color w:val="000000"/>
          <w:spacing w:val="-1"/>
          <w:sz w:val="26"/>
          <w:szCs w:val="26"/>
        </w:rPr>
        <w:t>с</w:t>
      </w:r>
      <w:r w:rsidRPr="00C87049">
        <w:rPr>
          <w:color w:val="000000"/>
          <w:sz w:val="26"/>
          <w:szCs w:val="26"/>
        </w:rPr>
        <w:t>ту</w:t>
      </w:r>
      <w:r w:rsidRPr="00C87049">
        <w:rPr>
          <w:color w:val="000000"/>
          <w:spacing w:val="1"/>
          <w:sz w:val="26"/>
          <w:szCs w:val="26"/>
        </w:rPr>
        <w:t>п</w:t>
      </w:r>
      <w:r w:rsidRPr="00C87049">
        <w:rPr>
          <w:color w:val="000000"/>
          <w:sz w:val="26"/>
          <w:szCs w:val="26"/>
        </w:rPr>
        <w:t>ать</w:t>
      </w:r>
      <w:r w:rsidRPr="00C87049">
        <w:rPr>
          <w:color w:val="000000"/>
          <w:spacing w:val="1"/>
          <w:sz w:val="26"/>
          <w:szCs w:val="26"/>
        </w:rPr>
        <w:t xml:space="preserve"> </w:t>
      </w:r>
      <w:r w:rsidRPr="00C87049">
        <w:rPr>
          <w:color w:val="000000"/>
          <w:sz w:val="26"/>
          <w:szCs w:val="26"/>
        </w:rPr>
        <w:t xml:space="preserve">в </w:t>
      </w:r>
      <w:r w:rsidRPr="00C87049">
        <w:rPr>
          <w:color w:val="000000"/>
          <w:spacing w:val="-1"/>
          <w:sz w:val="26"/>
          <w:szCs w:val="26"/>
        </w:rPr>
        <w:t>к</w:t>
      </w:r>
      <w:r w:rsidRPr="00C87049">
        <w:rPr>
          <w:color w:val="000000"/>
          <w:sz w:val="26"/>
          <w:szCs w:val="26"/>
        </w:rPr>
        <w:t>о</w:t>
      </w:r>
      <w:r w:rsidRPr="00C87049">
        <w:rPr>
          <w:color w:val="000000"/>
          <w:spacing w:val="-1"/>
          <w:sz w:val="26"/>
          <w:szCs w:val="26"/>
        </w:rPr>
        <w:t>мм</w:t>
      </w:r>
      <w:r w:rsidRPr="00C87049">
        <w:rPr>
          <w:color w:val="000000"/>
          <w:sz w:val="26"/>
          <w:szCs w:val="26"/>
        </w:rPr>
        <w:t>ун</w:t>
      </w:r>
      <w:r w:rsidRPr="00C87049">
        <w:rPr>
          <w:color w:val="000000"/>
          <w:spacing w:val="1"/>
          <w:sz w:val="26"/>
          <w:szCs w:val="26"/>
        </w:rPr>
        <w:t>ик</w:t>
      </w:r>
      <w:r w:rsidRPr="00C87049">
        <w:rPr>
          <w:color w:val="000000"/>
          <w:sz w:val="26"/>
          <w:szCs w:val="26"/>
        </w:rPr>
        <w:t>ацию и</w:t>
      </w:r>
      <w:r w:rsidRPr="00C87049">
        <w:rPr>
          <w:color w:val="000000"/>
          <w:spacing w:val="-1"/>
          <w:sz w:val="26"/>
          <w:szCs w:val="26"/>
        </w:rPr>
        <w:t xml:space="preserve"> </w:t>
      </w:r>
      <w:r w:rsidRPr="00C87049">
        <w:rPr>
          <w:color w:val="000000"/>
          <w:sz w:val="26"/>
          <w:szCs w:val="26"/>
        </w:rPr>
        <w:t>поддержив</w:t>
      </w:r>
      <w:r w:rsidRPr="00C87049">
        <w:rPr>
          <w:color w:val="000000"/>
          <w:spacing w:val="-1"/>
          <w:sz w:val="26"/>
          <w:szCs w:val="26"/>
        </w:rPr>
        <w:t>а</w:t>
      </w:r>
      <w:r w:rsidRPr="00C87049">
        <w:rPr>
          <w:color w:val="000000"/>
          <w:sz w:val="26"/>
          <w:szCs w:val="26"/>
        </w:rPr>
        <w:t>ть</w:t>
      </w:r>
      <w:r w:rsidRPr="00C87049">
        <w:rPr>
          <w:color w:val="000000"/>
          <w:spacing w:val="1"/>
          <w:sz w:val="26"/>
          <w:szCs w:val="26"/>
        </w:rPr>
        <w:t xml:space="preserve"> </w:t>
      </w:r>
      <w:r w:rsidRPr="00C87049">
        <w:rPr>
          <w:color w:val="000000"/>
          <w:sz w:val="26"/>
          <w:szCs w:val="26"/>
        </w:rPr>
        <w:t>е</w:t>
      </w:r>
      <w:r w:rsidRPr="00C87049">
        <w:rPr>
          <w:color w:val="000000"/>
          <w:spacing w:val="-1"/>
          <w:sz w:val="26"/>
          <w:szCs w:val="26"/>
        </w:rPr>
        <w:t>е</w:t>
      </w:r>
      <w:r w:rsidRPr="00C87049">
        <w:rPr>
          <w:color w:val="000000"/>
          <w:sz w:val="26"/>
          <w:szCs w:val="26"/>
        </w:rPr>
        <w:t>;</w:t>
      </w:r>
    </w:p>
    <w:p w:rsidR="00C87049" w:rsidRPr="00C87049" w:rsidRDefault="00C87049" w:rsidP="00C87049">
      <w:pPr>
        <w:spacing w:before="40" w:line="276" w:lineRule="auto"/>
        <w:ind w:right="-20" w:firstLine="566"/>
        <w:rPr>
          <w:color w:val="000000"/>
          <w:sz w:val="26"/>
          <w:szCs w:val="26"/>
        </w:rPr>
      </w:pPr>
      <w:r w:rsidRPr="00C87049">
        <w:rPr>
          <w:color w:val="000000"/>
          <w:sz w:val="26"/>
          <w:szCs w:val="26"/>
        </w:rPr>
        <w:t>•</w:t>
      </w:r>
      <w:r w:rsidRPr="00C87049">
        <w:rPr>
          <w:color w:val="000000"/>
          <w:spacing w:val="88"/>
          <w:sz w:val="26"/>
          <w:szCs w:val="26"/>
        </w:rPr>
        <w:t xml:space="preserve"> </w:t>
      </w:r>
      <w:r w:rsidRPr="00C87049">
        <w:rPr>
          <w:color w:val="000000"/>
          <w:sz w:val="26"/>
          <w:szCs w:val="26"/>
        </w:rPr>
        <w:t>стратегической</w:t>
      </w:r>
      <w:r w:rsidRPr="00C87049">
        <w:rPr>
          <w:color w:val="000000"/>
          <w:spacing w:val="91"/>
          <w:sz w:val="26"/>
          <w:szCs w:val="26"/>
        </w:rPr>
        <w:t xml:space="preserve"> </w:t>
      </w:r>
      <w:r w:rsidRPr="00C87049">
        <w:rPr>
          <w:color w:val="000000"/>
          <w:sz w:val="26"/>
          <w:szCs w:val="26"/>
        </w:rPr>
        <w:t>—</w:t>
      </w:r>
      <w:r w:rsidRPr="00C87049">
        <w:rPr>
          <w:color w:val="000000"/>
          <w:spacing w:val="89"/>
          <w:sz w:val="26"/>
          <w:szCs w:val="26"/>
        </w:rPr>
        <w:t xml:space="preserve"> </w:t>
      </w:r>
      <w:r w:rsidRPr="00C87049">
        <w:rPr>
          <w:color w:val="000000"/>
          <w:spacing w:val="1"/>
          <w:sz w:val="26"/>
          <w:szCs w:val="26"/>
        </w:rPr>
        <w:t>с</w:t>
      </w:r>
      <w:r w:rsidRPr="00C87049">
        <w:rPr>
          <w:color w:val="000000"/>
          <w:sz w:val="26"/>
          <w:szCs w:val="26"/>
        </w:rPr>
        <w:t>оверш</w:t>
      </w:r>
      <w:r w:rsidRPr="00C87049">
        <w:rPr>
          <w:color w:val="000000"/>
          <w:spacing w:val="-1"/>
          <w:sz w:val="26"/>
          <w:szCs w:val="26"/>
        </w:rPr>
        <w:t>е</w:t>
      </w:r>
      <w:r w:rsidRPr="00C87049">
        <w:rPr>
          <w:color w:val="000000"/>
          <w:sz w:val="26"/>
          <w:szCs w:val="26"/>
        </w:rPr>
        <w:t>нствов</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pacing w:val="87"/>
          <w:sz w:val="26"/>
          <w:szCs w:val="26"/>
        </w:rPr>
        <w:t xml:space="preserve"> </w:t>
      </w:r>
      <w:r w:rsidRPr="00C87049">
        <w:rPr>
          <w:color w:val="000000"/>
          <w:spacing w:val="2"/>
          <w:sz w:val="26"/>
          <w:szCs w:val="26"/>
        </w:rPr>
        <w:t>у</w:t>
      </w:r>
      <w:r w:rsidRPr="00C87049">
        <w:rPr>
          <w:color w:val="000000"/>
          <w:sz w:val="26"/>
          <w:szCs w:val="26"/>
        </w:rPr>
        <w:t>м</w:t>
      </w:r>
      <w:r w:rsidRPr="00C87049">
        <w:rPr>
          <w:color w:val="000000"/>
          <w:spacing w:val="1"/>
          <w:sz w:val="26"/>
          <w:szCs w:val="26"/>
        </w:rPr>
        <w:t>ени</w:t>
      </w:r>
      <w:r w:rsidRPr="00C87049">
        <w:rPr>
          <w:color w:val="000000"/>
          <w:sz w:val="26"/>
          <w:szCs w:val="26"/>
        </w:rPr>
        <w:t>я</w:t>
      </w:r>
      <w:r w:rsidRPr="00C87049">
        <w:rPr>
          <w:color w:val="000000"/>
          <w:spacing w:val="88"/>
          <w:sz w:val="26"/>
          <w:szCs w:val="26"/>
        </w:rPr>
        <w:t xml:space="preserve"> </w:t>
      </w:r>
      <w:r w:rsidRPr="00C87049">
        <w:rPr>
          <w:color w:val="000000"/>
          <w:spacing w:val="1"/>
          <w:sz w:val="26"/>
          <w:szCs w:val="26"/>
        </w:rPr>
        <w:t>к</w:t>
      </w:r>
      <w:r w:rsidRPr="00C87049">
        <w:rPr>
          <w:color w:val="000000"/>
          <w:sz w:val="26"/>
          <w:szCs w:val="26"/>
        </w:rPr>
        <w:t>омпенсировать</w:t>
      </w:r>
      <w:r w:rsidRPr="00C87049">
        <w:rPr>
          <w:color w:val="000000"/>
          <w:spacing w:val="87"/>
          <w:sz w:val="26"/>
          <w:szCs w:val="26"/>
        </w:rPr>
        <w:t xml:space="preserve"> </w:t>
      </w:r>
      <w:r w:rsidRPr="00C87049">
        <w:rPr>
          <w:color w:val="000000"/>
          <w:spacing w:val="1"/>
          <w:sz w:val="26"/>
          <w:szCs w:val="26"/>
        </w:rPr>
        <w:t>н</w:t>
      </w:r>
      <w:r w:rsidRPr="00C87049">
        <w:rPr>
          <w:color w:val="000000"/>
          <w:sz w:val="26"/>
          <w:szCs w:val="26"/>
        </w:rPr>
        <w:t>едо</w:t>
      </w:r>
      <w:r w:rsidRPr="00C87049">
        <w:rPr>
          <w:color w:val="000000"/>
          <w:spacing w:val="-1"/>
          <w:sz w:val="26"/>
          <w:szCs w:val="26"/>
        </w:rPr>
        <w:t>с</w:t>
      </w:r>
      <w:r w:rsidRPr="00C87049">
        <w:rPr>
          <w:color w:val="000000"/>
          <w:sz w:val="26"/>
          <w:szCs w:val="26"/>
        </w:rPr>
        <w:t>таточность з</w:t>
      </w:r>
      <w:r w:rsidRPr="00C87049">
        <w:rPr>
          <w:color w:val="000000"/>
          <w:spacing w:val="1"/>
          <w:sz w:val="26"/>
          <w:szCs w:val="26"/>
        </w:rPr>
        <w:t>н</w:t>
      </w:r>
      <w:r w:rsidRPr="00C87049">
        <w:rPr>
          <w:color w:val="000000"/>
          <w:sz w:val="26"/>
          <w:szCs w:val="26"/>
        </w:rPr>
        <w:t>а</w:t>
      </w:r>
      <w:r w:rsidRPr="00C87049">
        <w:rPr>
          <w:color w:val="000000"/>
          <w:spacing w:val="-1"/>
          <w:sz w:val="26"/>
          <w:szCs w:val="26"/>
        </w:rPr>
        <w:t>н</w:t>
      </w:r>
      <w:r w:rsidRPr="00C87049">
        <w:rPr>
          <w:color w:val="000000"/>
          <w:sz w:val="26"/>
          <w:szCs w:val="26"/>
        </w:rPr>
        <w:t>ия я</w:t>
      </w:r>
      <w:r w:rsidRPr="00C87049">
        <w:rPr>
          <w:color w:val="000000"/>
          <w:spacing w:val="1"/>
          <w:sz w:val="26"/>
          <w:szCs w:val="26"/>
        </w:rPr>
        <w:t>з</w:t>
      </w:r>
      <w:r w:rsidRPr="00C87049">
        <w:rPr>
          <w:color w:val="000000"/>
          <w:sz w:val="26"/>
          <w:szCs w:val="26"/>
        </w:rPr>
        <w:t xml:space="preserve">ыка и </w:t>
      </w:r>
      <w:r w:rsidRPr="00C87049">
        <w:rPr>
          <w:color w:val="000000"/>
          <w:spacing w:val="-1"/>
          <w:sz w:val="26"/>
          <w:szCs w:val="26"/>
        </w:rPr>
        <w:t>о</w:t>
      </w:r>
      <w:r w:rsidRPr="00C87049">
        <w:rPr>
          <w:color w:val="000000"/>
          <w:sz w:val="26"/>
          <w:szCs w:val="26"/>
        </w:rPr>
        <w:t xml:space="preserve">пыта </w:t>
      </w:r>
      <w:r w:rsidRPr="00C87049">
        <w:rPr>
          <w:color w:val="000000"/>
          <w:spacing w:val="-2"/>
          <w:sz w:val="26"/>
          <w:szCs w:val="26"/>
        </w:rPr>
        <w:t>о</w:t>
      </w:r>
      <w:r w:rsidRPr="00C87049">
        <w:rPr>
          <w:color w:val="000000"/>
          <w:sz w:val="26"/>
          <w:szCs w:val="26"/>
        </w:rPr>
        <w:t>бщен</w:t>
      </w:r>
      <w:r w:rsidRPr="00C87049">
        <w:rPr>
          <w:color w:val="000000"/>
          <w:spacing w:val="1"/>
          <w:sz w:val="26"/>
          <w:szCs w:val="26"/>
        </w:rPr>
        <w:t>и</w:t>
      </w:r>
      <w:r w:rsidRPr="00C87049">
        <w:rPr>
          <w:color w:val="000000"/>
          <w:sz w:val="26"/>
          <w:szCs w:val="26"/>
        </w:rPr>
        <w:t>я в и</w:t>
      </w:r>
      <w:r w:rsidRPr="00C87049">
        <w:rPr>
          <w:color w:val="000000"/>
          <w:spacing w:val="1"/>
          <w:sz w:val="26"/>
          <w:szCs w:val="26"/>
        </w:rPr>
        <w:t>н</w:t>
      </w:r>
      <w:r w:rsidRPr="00C87049">
        <w:rPr>
          <w:color w:val="000000"/>
          <w:sz w:val="26"/>
          <w:szCs w:val="26"/>
        </w:rPr>
        <w:t>о</w:t>
      </w:r>
      <w:r w:rsidRPr="00C87049">
        <w:rPr>
          <w:color w:val="000000"/>
          <w:spacing w:val="-1"/>
          <w:sz w:val="26"/>
          <w:szCs w:val="26"/>
        </w:rPr>
        <w:t>я</w:t>
      </w:r>
      <w:r w:rsidRPr="00C87049">
        <w:rPr>
          <w:color w:val="000000"/>
          <w:sz w:val="26"/>
          <w:szCs w:val="26"/>
        </w:rPr>
        <w:t>зы</w:t>
      </w:r>
      <w:r w:rsidRPr="00C87049">
        <w:rPr>
          <w:color w:val="000000"/>
          <w:spacing w:val="-1"/>
          <w:sz w:val="26"/>
          <w:szCs w:val="26"/>
        </w:rPr>
        <w:t>ч</w:t>
      </w:r>
      <w:r w:rsidRPr="00C87049">
        <w:rPr>
          <w:color w:val="000000"/>
          <w:sz w:val="26"/>
          <w:szCs w:val="26"/>
        </w:rPr>
        <w:t>ной</w:t>
      </w:r>
      <w:r w:rsidRPr="00C87049">
        <w:rPr>
          <w:color w:val="000000"/>
          <w:spacing w:val="1"/>
          <w:sz w:val="26"/>
          <w:szCs w:val="26"/>
        </w:rPr>
        <w:t xml:space="preserve"> </w:t>
      </w:r>
      <w:r w:rsidRPr="00C87049">
        <w:rPr>
          <w:color w:val="000000"/>
          <w:spacing w:val="-2"/>
          <w:sz w:val="26"/>
          <w:szCs w:val="26"/>
        </w:rPr>
        <w:t>с</w:t>
      </w:r>
      <w:r w:rsidRPr="00C87049">
        <w:rPr>
          <w:color w:val="000000"/>
          <w:sz w:val="26"/>
          <w:szCs w:val="26"/>
        </w:rPr>
        <w:t>р</w:t>
      </w:r>
      <w:r w:rsidRPr="00C87049">
        <w:rPr>
          <w:color w:val="000000"/>
          <w:spacing w:val="-1"/>
          <w:sz w:val="26"/>
          <w:szCs w:val="26"/>
        </w:rPr>
        <w:t>е</w:t>
      </w:r>
      <w:r w:rsidRPr="00C87049">
        <w:rPr>
          <w:color w:val="000000"/>
          <w:sz w:val="26"/>
          <w:szCs w:val="26"/>
        </w:rPr>
        <w:t>д</w:t>
      </w:r>
      <w:r w:rsidRPr="00C87049">
        <w:rPr>
          <w:color w:val="000000"/>
          <w:spacing w:val="-1"/>
          <w:sz w:val="26"/>
          <w:szCs w:val="26"/>
        </w:rPr>
        <w:t>е</w:t>
      </w:r>
      <w:r w:rsidRPr="00C87049">
        <w:rPr>
          <w:color w:val="000000"/>
          <w:sz w:val="26"/>
          <w:szCs w:val="26"/>
        </w:rPr>
        <w:t>;</w:t>
      </w:r>
    </w:p>
    <w:p w:rsidR="00C87049" w:rsidRPr="00C87049" w:rsidRDefault="00C87049" w:rsidP="00C87049">
      <w:pPr>
        <w:spacing w:line="276" w:lineRule="auto"/>
        <w:ind w:right="-20" w:firstLine="566"/>
        <w:rPr>
          <w:color w:val="000000"/>
          <w:sz w:val="26"/>
          <w:szCs w:val="26"/>
        </w:rPr>
      </w:pPr>
      <w:r w:rsidRPr="00C87049">
        <w:rPr>
          <w:color w:val="000000"/>
          <w:sz w:val="26"/>
          <w:szCs w:val="26"/>
        </w:rPr>
        <w:t>•</w:t>
      </w:r>
      <w:r w:rsidRPr="00C87049">
        <w:rPr>
          <w:color w:val="000000"/>
          <w:spacing w:val="57"/>
          <w:sz w:val="26"/>
          <w:szCs w:val="26"/>
        </w:rPr>
        <w:t xml:space="preserve"> </w:t>
      </w:r>
      <w:r w:rsidRPr="00C87049">
        <w:rPr>
          <w:color w:val="000000"/>
          <w:spacing w:val="1"/>
          <w:sz w:val="26"/>
          <w:szCs w:val="26"/>
        </w:rPr>
        <w:t>п</w:t>
      </w:r>
      <w:r w:rsidRPr="00C87049">
        <w:rPr>
          <w:color w:val="000000"/>
          <w:sz w:val="26"/>
          <w:szCs w:val="26"/>
        </w:rPr>
        <w:t>редм</w:t>
      </w:r>
      <w:r w:rsidRPr="00C87049">
        <w:rPr>
          <w:color w:val="000000"/>
          <w:spacing w:val="-2"/>
          <w:sz w:val="26"/>
          <w:szCs w:val="26"/>
        </w:rPr>
        <w:t>е</w:t>
      </w:r>
      <w:r w:rsidRPr="00C87049">
        <w:rPr>
          <w:color w:val="000000"/>
          <w:sz w:val="26"/>
          <w:szCs w:val="26"/>
        </w:rPr>
        <w:t>т</w:t>
      </w:r>
      <w:r w:rsidRPr="00C87049">
        <w:rPr>
          <w:color w:val="000000"/>
          <w:spacing w:val="1"/>
          <w:sz w:val="26"/>
          <w:szCs w:val="26"/>
        </w:rPr>
        <w:t>н</w:t>
      </w:r>
      <w:r w:rsidRPr="00C87049">
        <w:rPr>
          <w:color w:val="000000"/>
          <w:sz w:val="26"/>
          <w:szCs w:val="26"/>
        </w:rPr>
        <w:t>ой</w:t>
      </w:r>
      <w:r w:rsidRPr="00C87049">
        <w:rPr>
          <w:color w:val="000000"/>
          <w:spacing w:val="60"/>
          <w:sz w:val="26"/>
          <w:szCs w:val="26"/>
        </w:rPr>
        <w:t xml:space="preserve"> </w:t>
      </w:r>
      <w:r w:rsidRPr="00C87049">
        <w:rPr>
          <w:color w:val="000000"/>
          <w:sz w:val="26"/>
          <w:szCs w:val="26"/>
        </w:rPr>
        <w:t>—</w:t>
      </w:r>
      <w:r w:rsidRPr="00C87049">
        <w:rPr>
          <w:color w:val="000000"/>
          <w:spacing w:val="58"/>
          <w:sz w:val="26"/>
          <w:szCs w:val="26"/>
        </w:rPr>
        <w:t xml:space="preserve"> </w:t>
      </w:r>
      <w:r w:rsidRPr="00C87049">
        <w:rPr>
          <w:color w:val="000000"/>
          <w:sz w:val="26"/>
          <w:szCs w:val="26"/>
        </w:rPr>
        <w:t>развит</w:t>
      </w:r>
      <w:r w:rsidRPr="00C87049">
        <w:rPr>
          <w:color w:val="000000"/>
          <w:spacing w:val="2"/>
          <w:sz w:val="26"/>
          <w:szCs w:val="26"/>
        </w:rPr>
        <w:t>и</w:t>
      </w:r>
      <w:r w:rsidRPr="00C87049">
        <w:rPr>
          <w:color w:val="000000"/>
          <w:sz w:val="26"/>
          <w:szCs w:val="26"/>
        </w:rPr>
        <w:t>е</w:t>
      </w:r>
      <w:r w:rsidRPr="00C87049">
        <w:rPr>
          <w:color w:val="000000"/>
          <w:spacing w:val="56"/>
          <w:sz w:val="26"/>
          <w:szCs w:val="26"/>
        </w:rPr>
        <w:t xml:space="preserve"> </w:t>
      </w:r>
      <w:r w:rsidRPr="00C87049">
        <w:rPr>
          <w:color w:val="000000"/>
          <w:sz w:val="26"/>
          <w:szCs w:val="26"/>
        </w:rPr>
        <w:t>умен</w:t>
      </w:r>
      <w:r w:rsidRPr="00C87049">
        <w:rPr>
          <w:color w:val="000000"/>
          <w:spacing w:val="1"/>
          <w:sz w:val="26"/>
          <w:szCs w:val="26"/>
        </w:rPr>
        <w:t>и</w:t>
      </w:r>
      <w:r w:rsidRPr="00C87049">
        <w:rPr>
          <w:color w:val="000000"/>
          <w:sz w:val="26"/>
          <w:szCs w:val="26"/>
        </w:rPr>
        <w:t>я</w:t>
      </w:r>
      <w:r w:rsidRPr="00C87049">
        <w:rPr>
          <w:color w:val="000000"/>
          <w:spacing w:val="57"/>
          <w:sz w:val="26"/>
          <w:szCs w:val="26"/>
        </w:rPr>
        <w:t xml:space="preserve"> </w:t>
      </w:r>
      <w:r w:rsidRPr="00C87049">
        <w:rPr>
          <w:color w:val="000000"/>
          <w:spacing w:val="1"/>
          <w:sz w:val="26"/>
          <w:szCs w:val="26"/>
        </w:rPr>
        <w:t>и</w:t>
      </w:r>
      <w:r w:rsidRPr="00C87049">
        <w:rPr>
          <w:color w:val="000000"/>
          <w:sz w:val="26"/>
          <w:szCs w:val="26"/>
        </w:rPr>
        <w:t>спо</w:t>
      </w:r>
      <w:r w:rsidRPr="00C87049">
        <w:rPr>
          <w:color w:val="000000"/>
          <w:spacing w:val="-1"/>
          <w:sz w:val="26"/>
          <w:szCs w:val="26"/>
        </w:rPr>
        <w:t>л</w:t>
      </w:r>
      <w:r w:rsidRPr="00C87049">
        <w:rPr>
          <w:color w:val="000000"/>
          <w:sz w:val="26"/>
          <w:szCs w:val="26"/>
        </w:rPr>
        <w:t>ьз</w:t>
      </w:r>
      <w:r w:rsidRPr="00C87049">
        <w:rPr>
          <w:color w:val="000000"/>
          <w:spacing w:val="-1"/>
          <w:sz w:val="26"/>
          <w:szCs w:val="26"/>
        </w:rPr>
        <w:t>о</w:t>
      </w:r>
      <w:r w:rsidRPr="00C87049">
        <w:rPr>
          <w:color w:val="000000"/>
          <w:sz w:val="26"/>
          <w:szCs w:val="26"/>
        </w:rPr>
        <w:t>в</w:t>
      </w:r>
      <w:r w:rsidRPr="00C87049">
        <w:rPr>
          <w:color w:val="000000"/>
          <w:spacing w:val="-1"/>
          <w:sz w:val="26"/>
          <w:szCs w:val="26"/>
        </w:rPr>
        <w:t>а</w:t>
      </w:r>
      <w:r w:rsidRPr="00C87049">
        <w:rPr>
          <w:color w:val="000000"/>
          <w:sz w:val="26"/>
          <w:szCs w:val="26"/>
        </w:rPr>
        <w:t>ть</w:t>
      </w:r>
      <w:r w:rsidRPr="00C87049">
        <w:rPr>
          <w:color w:val="000000"/>
          <w:spacing w:val="57"/>
          <w:sz w:val="26"/>
          <w:szCs w:val="26"/>
        </w:rPr>
        <w:t xml:space="preserve"> </w:t>
      </w:r>
      <w:r w:rsidRPr="00C87049">
        <w:rPr>
          <w:color w:val="000000"/>
          <w:spacing w:val="1"/>
          <w:sz w:val="26"/>
          <w:szCs w:val="26"/>
        </w:rPr>
        <w:t>зн</w:t>
      </w:r>
      <w:r w:rsidRPr="00C87049">
        <w:rPr>
          <w:color w:val="000000"/>
          <w:sz w:val="26"/>
          <w:szCs w:val="26"/>
        </w:rPr>
        <w:t>ан</w:t>
      </w:r>
      <w:r w:rsidRPr="00C87049">
        <w:rPr>
          <w:color w:val="000000"/>
          <w:spacing w:val="1"/>
          <w:sz w:val="26"/>
          <w:szCs w:val="26"/>
        </w:rPr>
        <w:t>и</w:t>
      </w:r>
      <w:r w:rsidRPr="00C87049">
        <w:rPr>
          <w:color w:val="000000"/>
          <w:sz w:val="26"/>
          <w:szCs w:val="26"/>
        </w:rPr>
        <w:t>я</w:t>
      </w:r>
      <w:r w:rsidRPr="00C87049">
        <w:rPr>
          <w:color w:val="000000"/>
          <w:spacing w:val="55"/>
          <w:sz w:val="26"/>
          <w:szCs w:val="26"/>
        </w:rPr>
        <w:t xml:space="preserve"> </w:t>
      </w:r>
      <w:r w:rsidRPr="00C87049">
        <w:rPr>
          <w:color w:val="000000"/>
          <w:sz w:val="26"/>
          <w:szCs w:val="26"/>
        </w:rPr>
        <w:t>и</w:t>
      </w:r>
      <w:r w:rsidRPr="00C87049">
        <w:rPr>
          <w:color w:val="000000"/>
          <w:spacing w:val="59"/>
          <w:sz w:val="26"/>
          <w:szCs w:val="26"/>
        </w:rPr>
        <w:t xml:space="preserve"> </w:t>
      </w:r>
      <w:r w:rsidRPr="00C87049">
        <w:rPr>
          <w:color w:val="000000"/>
          <w:spacing w:val="1"/>
          <w:sz w:val="26"/>
          <w:szCs w:val="26"/>
        </w:rPr>
        <w:t>н</w:t>
      </w:r>
      <w:r w:rsidRPr="00C87049">
        <w:rPr>
          <w:color w:val="000000"/>
          <w:sz w:val="26"/>
          <w:szCs w:val="26"/>
        </w:rPr>
        <w:t>ав</w:t>
      </w:r>
      <w:r w:rsidRPr="00C87049">
        <w:rPr>
          <w:color w:val="000000"/>
          <w:spacing w:val="-1"/>
          <w:sz w:val="26"/>
          <w:szCs w:val="26"/>
        </w:rPr>
        <w:t>ы</w:t>
      </w:r>
      <w:r w:rsidRPr="00C87049">
        <w:rPr>
          <w:color w:val="000000"/>
          <w:sz w:val="26"/>
          <w:szCs w:val="26"/>
        </w:rPr>
        <w:t>ки,</w:t>
      </w:r>
      <w:r w:rsidRPr="00C87049">
        <w:rPr>
          <w:color w:val="000000"/>
          <w:spacing w:val="55"/>
          <w:sz w:val="26"/>
          <w:szCs w:val="26"/>
        </w:rPr>
        <w:t xml:space="preserve"> </w:t>
      </w:r>
      <w:r w:rsidRPr="00C87049">
        <w:rPr>
          <w:color w:val="000000"/>
          <w:sz w:val="26"/>
          <w:szCs w:val="26"/>
        </w:rPr>
        <w:t>форм</w:t>
      </w:r>
      <w:r w:rsidRPr="00C87049">
        <w:rPr>
          <w:color w:val="000000"/>
          <w:spacing w:val="1"/>
          <w:sz w:val="26"/>
          <w:szCs w:val="26"/>
        </w:rPr>
        <w:t>и</w:t>
      </w:r>
      <w:r w:rsidRPr="00C87049">
        <w:rPr>
          <w:color w:val="000000"/>
          <w:sz w:val="26"/>
          <w:szCs w:val="26"/>
        </w:rPr>
        <w:t>руе</w:t>
      </w:r>
      <w:r w:rsidRPr="00C87049">
        <w:rPr>
          <w:color w:val="000000"/>
          <w:spacing w:val="-1"/>
          <w:sz w:val="26"/>
          <w:szCs w:val="26"/>
        </w:rPr>
        <w:t>м</w:t>
      </w:r>
      <w:r w:rsidRPr="00C87049">
        <w:rPr>
          <w:color w:val="000000"/>
          <w:sz w:val="26"/>
          <w:szCs w:val="26"/>
        </w:rPr>
        <w:t>ые</w:t>
      </w:r>
      <w:r w:rsidRPr="00C87049">
        <w:rPr>
          <w:color w:val="000000"/>
          <w:spacing w:val="58"/>
          <w:sz w:val="26"/>
          <w:szCs w:val="26"/>
        </w:rPr>
        <w:t xml:space="preserve"> </w:t>
      </w:r>
      <w:r w:rsidRPr="00C87049">
        <w:rPr>
          <w:color w:val="000000"/>
          <w:sz w:val="26"/>
          <w:szCs w:val="26"/>
        </w:rPr>
        <w:t>в ра</w:t>
      </w:r>
      <w:r w:rsidRPr="00C87049">
        <w:rPr>
          <w:color w:val="000000"/>
          <w:spacing w:val="-1"/>
          <w:sz w:val="26"/>
          <w:szCs w:val="26"/>
        </w:rPr>
        <w:t>м</w:t>
      </w:r>
      <w:r w:rsidRPr="00C87049">
        <w:rPr>
          <w:color w:val="000000"/>
          <w:sz w:val="26"/>
          <w:szCs w:val="26"/>
        </w:rPr>
        <w:t>ках дисц</w:t>
      </w:r>
      <w:r w:rsidRPr="00C87049">
        <w:rPr>
          <w:color w:val="000000"/>
          <w:spacing w:val="1"/>
          <w:sz w:val="26"/>
          <w:szCs w:val="26"/>
        </w:rPr>
        <w:t>ип</w:t>
      </w:r>
      <w:r w:rsidRPr="00C87049">
        <w:rPr>
          <w:color w:val="000000"/>
          <w:spacing w:val="-1"/>
          <w:sz w:val="26"/>
          <w:szCs w:val="26"/>
        </w:rPr>
        <w:t>л</w:t>
      </w:r>
      <w:r w:rsidRPr="00C87049">
        <w:rPr>
          <w:color w:val="000000"/>
          <w:sz w:val="26"/>
          <w:szCs w:val="26"/>
        </w:rPr>
        <w:t xml:space="preserve">ины </w:t>
      </w:r>
      <w:r w:rsidRPr="00C87049">
        <w:rPr>
          <w:color w:val="000000"/>
          <w:spacing w:val="2"/>
          <w:sz w:val="26"/>
          <w:szCs w:val="26"/>
        </w:rPr>
        <w:t>«</w:t>
      </w:r>
      <w:r w:rsidRPr="00C87049">
        <w:rPr>
          <w:color w:val="000000"/>
          <w:spacing w:val="-2"/>
          <w:sz w:val="26"/>
          <w:szCs w:val="26"/>
        </w:rPr>
        <w:t>И</w:t>
      </w:r>
      <w:r w:rsidRPr="00C87049">
        <w:rPr>
          <w:color w:val="000000"/>
          <w:sz w:val="26"/>
          <w:szCs w:val="26"/>
        </w:rPr>
        <w:t>ностран</w:t>
      </w:r>
      <w:r w:rsidRPr="00C87049">
        <w:rPr>
          <w:color w:val="000000"/>
          <w:spacing w:val="1"/>
          <w:sz w:val="26"/>
          <w:szCs w:val="26"/>
        </w:rPr>
        <w:t>н</w:t>
      </w:r>
      <w:r w:rsidRPr="00C87049">
        <w:rPr>
          <w:color w:val="000000"/>
          <w:sz w:val="26"/>
          <w:szCs w:val="26"/>
        </w:rPr>
        <w:t>ый</w:t>
      </w:r>
      <w:r w:rsidRPr="00C87049">
        <w:rPr>
          <w:color w:val="000000"/>
          <w:spacing w:val="1"/>
          <w:sz w:val="26"/>
          <w:szCs w:val="26"/>
        </w:rPr>
        <w:t xml:space="preserve"> </w:t>
      </w:r>
      <w:r w:rsidRPr="00C87049">
        <w:rPr>
          <w:color w:val="000000"/>
          <w:spacing w:val="-1"/>
          <w:sz w:val="26"/>
          <w:szCs w:val="26"/>
        </w:rPr>
        <w:t>я</w:t>
      </w:r>
      <w:r w:rsidRPr="00C87049">
        <w:rPr>
          <w:color w:val="000000"/>
          <w:sz w:val="26"/>
          <w:szCs w:val="26"/>
        </w:rPr>
        <w:t>зык», д</w:t>
      </w:r>
      <w:r w:rsidRPr="00C87049">
        <w:rPr>
          <w:color w:val="000000"/>
          <w:spacing w:val="1"/>
          <w:sz w:val="26"/>
          <w:szCs w:val="26"/>
        </w:rPr>
        <w:t>л</w:t>
      </w:r>
      <w:r w:rsidRPr="00C87049">
        <w:rPr>
          <w:color w:val="000000"/>
          <w:sz w:val="26"/>
          <w:szCs w:val="26"/>
        </w:rPr>
        <w:t>я</w:t>
      </w:r>
      <w:r w:rsidRPr="00C87049">
        <w:rPr>
          <w:color w:val="000000"/>
          <w:spacing w:val="-2"/>
          <w:sz w:val="26"/>
          <w:szCs w:val="26"/>
        </w:rPr>
        <w:t xml:space="preserve"> </w:t>
      </w:r>
      <w:r w:rsidRPr="00C87049">
        <w:rPr>
          <w:color w:val="000000"/>
          <w:sz w:val="26"/>
          <w:szCs w:val="26"/>
        </w:rPr>
        <w:t>р</w:t>
      </w:r>
      <w:r w:rsidRPr="00C87049">
        <w:rPr>
          <w:color w:val="000000"/>
          <w:spacing w:val="-1"/>
          <w:sz w:val="26"/>
          <w:szCs w:val="26"/>
        </w:rPr>
        <w:t>е</w:t>
      </w:r>
      <w:r w:rsidRPr="00C87049">
        <w:rPr>
          <w:color w:val="000000"/>
          <w:sz w:val="26"/>
          <w:szCs w:val="26"/>
        </w:rPr>
        <w:t>ш</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я разл</w:t>
      </w:r>
      <w:r w:rsidRPr="00C87049">
        <w:rPr>
          <w:color w:val="000000"/>
          <w:spacing w:val="2"/>
          <w:sz w:val="26"/>
          <w:szCs w:val="26"/>
        </w:rPr>
        <w:t>и</w:t>
      </w:r>
      <w:r w:rsidRPr="00C87049">
        <w:rPr>
          <w:color w:val="000000"/>
          <w:sz w:val="26"/>
          <w:szCs w:val="26"/>
        </w:rPr>
        <w:t>чных п</w:t>
      </w:r>
      <w:r w:rsidRPr="00C87049">
        <w:rPr>
          <w:color w:val="000000"/>
          <w:spacing w:val="-1"/>
          <w:sz w:val="26"/>
          <w:szCs w:val="26"/>
        </w:rPr>
        <w:t>р</w:t>
      </w:r>
      <w:r w:rsidRPr="00C87049">
        <w:rPr>
          <w:color w:val="000000"/>
          <w:sz w:val="26"/>
          <w:szCs w:val="26"/>
        </w:rPr>
        <w:t>обле</w:t>
      </w:r>
      <w:r w:rsidRPr="00C87049">
        <w:rPr>
          <w:color w:val="000000"/>
          <w:spacing w:val="-1"/>
          <w:sz w:val="26"/>
          <w:szCs w:val="26"/>
        </w:rPr>
        <w:t>м</w:t>
      </w:r>
      <w:r w:rsidRPr="00C87049">
        <w:rPr>
          <w:color w:val="000000"/>
          <w:sz w:val="26"/>
          <w:szCs w:val="26"/>
        </w:rPr>
        <w:t>.</w:t>
      </w:r>
    </w:p>
    <w:p w:rsidR="00C87049" w:rsidRPr="00C87049" w:rsidRDefault="00C87049" w:rsidP="00C87049">
      <w:pPr>
        <w:tabs>
          <w:tab w:val="left" w:pos="810"/>
          <w:tab w:val="left" w:pos="1245"/>
          <w:tab w:val="left" w:pos="3176"/>
          <w:tab w:val="left" w:pos="3986"/>
          <w:tab w:val="left" w:pos="5731"/>
          <w:tab w:val="left" w:pos="8350"/>
        </w:tabs>
        <w:spacing w:line="276" w:lineRule="auto"/>
        <w:ind w:right="-20" w:firstLine="849"/>
        <w:rPr>
          <w:color w:val="000000"/>
          <w:sz w:val="26"/>
          <w:szCs w:val="26"/>
        </w:rPr>
      </w:pPr>
      <w:r w:rsidRPr="00C87049">
        <w:rPr>
          <w:color w:val="000000"/>
          <w:sz w:val="26"/>
          <w:szCs w:val="26"/>
        </w:rPr>
        <w:t>Содержан</w:t>
      </w:r>
      <w:r w:rsidRPr="00C87049">
        <w:rPr>
          <w:color w:val="000000"/>
          <w:spacing w:val="1"/>
          <w:sz w:val="26"/>
          <w:szCs w:val="26"/>
        </w:rPr>
        <w:t>и</w:t>
      </w:r>
      <w:r w:rsidRPr="00C87049">
        <w:rPr>
          <w:color w:val="000000"/>
          <w:sz w:val="26"/>
          <w:szCs w:val="26"/>
        </w:rPr>
        <w:t>е</w:t>
      </w:r>
      <w:r w:rsidRPr="00C87049">
        <w:rPr>
          <w:color w:val="000000"/>
          <w:spacing w:val="26"/>
          <w:sz w:val="26"/>
          <w:szCs w:val="26"/>
        </w:rPr>
        <w:t xml:space="preserve"> </w:t>
      </w:r>
      <w:r w:rsidRPr="00C87049">
        <w:rPr>
          <w:color w:val="000000"/>
          <w:spacing w:val="1"/>
          <w:sz w:val="26"/>
          <w:szCs w:val="26"/>
        </w:rPr>
        <w:t>п</w:t>
      </w:r>
      <w:r w:rsidRPr="00C87049">
        <w:rPr>
          <w:color w:val="000000"/>
          <w:sz w:val="26"/>
          <w:szCs w:val="26"/>
        </w:rPr>
        <w:t>рогра</w:t>
      </w:r>
      <w:r w:rsidRPr="00C87049">
        <w:rPr>
          <w:color w:val="000000"/>
          <w:spacing w:val="-1"/>
          <w:sz w:val="26"/>
          <w:szCs w:val="26"/>
        </w:rPr>
        <w:t>мм</w:t>
      </w:r>
      <w:r w:rsidRPr="00C87049">
        <w:rPr>
          <w:color w:val="000000"/>
          <w:sz w:val="26"/>
          <w:szCs w:val="26"/>
        </w:rPr>
        <w:t>ы</w:t>
      </w:r>
      <w:r w:rsidRPr="00C87049">
        <w:rPr>
          <w:color w:val="000000"/>
          <w:spacing w:val="25"/>
          <w:sz w:val="26"/>
          <w:szCs w:val="26"/>
        </w:rPr>
        <w:t xml:space="preserve"> </w:t>
      </w:r>
      <w:r w:rsidRPr="00C87049">
        <w:rPr>
          <w:color w:val="000000"/>
          <w:sz w:val="26"/>
          <w:szCs w:val="26"/>
        </w:rPr>
        <w:t>учебной</w:t>
      </w:r>
      <w:r w:rsidRPr="00C87049">
        <w:rPr>
          <w:color w:val="000000"/>
          <w:spacing w:val="27"/>
          <w:sz w:val="26"/>
          <w:szCs w:val="26"/>
        </w:rPr>
        <w:t xml:space="preserve"> </w:t>
      </w:r>
      <w:r w:rsidRPr="00C87049">
        <w:rPr>
          <w:color w:val="000000"/>
          <w:sz w:val="26"/>
          <w:szCs w:val="26"/>
        </w:rPr>
        <w:t>д</w:t>
      </w:r>
      <w:r w:rsidRPr="00C87049">
        <w:rPr>
          <w:color w:val="000000"/>
          <w:spacing w:val="1"/>
          <w:sz w:val="26"/>
          <w:szCs w:val="26"/>
        </w:rPr>
        <w:t>и</w:t>
      </w:r>
      <w:r w:rsidRPr="00C87049">
        <w:rPr>
          <w:color w:val="000000"/>
          <w:sz w:val="26"/>
          <w:szCs w:val="26"/>
        </w:rPr>
        <w:t>с</w:t>
      </w:r>
      <w:r w:rsidRPr="00C87049">
        <w:rPr>
          <w:color w:val="000000"/>
          <w:spacing w:val="-1"/>
          <w:sz w:val="26"/>
          <w:szCs w:val="26"/>
        </w:rPr>
        <w:t>ц</w:t>
      </w:r>
      <w:r w:rsidRPr="00C87049">
        <w:rPr>
          <w:color w:val="000000"/>
          <w:sz w:val="26"/>
          <w:szCs w:val="26"/>
        </w:rPr>
        <w:t>и</w:t>
      </w:r>
      <w:r w:rsidRPr="00C87049">
        <w:rPr>
          <w:color w:val="000000"/>
          <w:spacing w:val="1"/>
          <w:sz w:val="26"/>
          <w:szCs w:val="26"/>
        </w:rPr>
        <w:t>п</w:t>
      </w:r>
      <w:r w:rsidRPr="00C87049">
        <w:rPr>
          <w:color w:val="000000"/>
          <w:spacing w:val="-1"/>
          <w:sz w:val="26"/>
          <w:szCs w:val="26"/>
        </w:rPr>
        <w:t>л</w:t>
      </w:r>
      <w:r w:rsidRPr="00C87049">
        <w:rPr>
          <w:color w:val="000000"/>
          <w:sz w:val="26"/>
          <w:szCs w:val="26"/>
        </w:rPr>
        <w:t>ины</w:t>
      </w:r>
      <w:r w:rsidRPr="00C87049">
        <w:rPr>
          <w:color w:val="000000"/>
          <w:spacing w:val="27"/>
          <w:sz w:val="26"/>
          <w:szCs w:val="26"/>
        </w:rPr>
        <w:t xml:space="preserve"> </w:t>
      </w:r>
      <w:r w:rsidRPr="00C87049">
        <w:rPr>
          <w:color w:val="000000"/>
          <w:sz w:val="26"/>
          <w:szCs w:val="26"/>
        </w:rPr>
        <w:t>ОУД.03</w:t>
      </w:r>
      <w:r w:rsidRPr="00C87049">
        <w:rPr>
          <w:color w:val="000000"/>
          <w:spacing w:val="26"/>
          <w:sz w:val="26"/>
          <w:szCs w:val="26"/>
        </w:rPr>
        <w:t xml:space="preserve"> </w:t>
      </w:r>
      <w:r w:rsidRPr="00C87049">
        <w:rPr>
          <w:color w:val="000000"/>
          <w:sz w:val="26"/>
          <w:szCs w:val="26"/>
        </w:rPr>
        <w:t>И</w:t>
      </w:r>
      <w:r w:rsidRPr="00C87049">
        <w:rPr>
          <w:color w:val="000000"/>
          <w:spacing w:val="1"/>
          <w:sz w:val="26"/>
          <w:szCs w:val="26"/>
        </w:rPr>
        <w:t>н</w:t>
      </w:r>
      <w:r w:rsidRPr="00C87049">
        <w:rPr>
          <w:color w:val="000000"/>
          <w:sz w:val="26"/>
          <w:szCs w:val="26"/>
        </w:rPr>
        <w:t>остранный</w:t>
      </w:r>
      <w:r w:rsidRPr="00C87049">
        <w:rPr>
          <w:color w:val="000000"/>
          <w:spacing w:val="28"/>
          <w:sz w:val="26"/>
          <w:szCs w:val="26"/>
        </w:rPr>
        <w:t xml:space="preserve"> </w:t>
      </w:r>
      <w:r w:rsidRPr="00C87049">
        <w:rPr>
          <w:color w:val="000000"/>
          <w:sz w:val="26"/>
          <w:szCs w:val="26"/>
        </w:rPr>
        <w:t>я</w:t>
      </w:r>
      <w:r w:rsidRPr="00C87049">
        <w:rPr>
          <w:color w:val="000000"/>
          <w:spacing w:val="1"/>
          <w:sz w:val="26"/>
          <w:szCs w:val="26"/>
        </w:rPr>
        <w:t>з</w:t>
      </w:r>
      <w:r w:rsidRPr="00C87049">
        <w:rPr>
          <w:color w:val="000000"/>
          <w:sz w:val="26"/>
          <w:szCs w:val="26"/>
        </w:rPr>
        <w:t>ык</w:t>
      </w:r>
      <w:r w:rsidRPr="00C87049">
        <w:rPr>
          <w:color w:val="000000"/>
          <w:spacing w:val="24"/>
          <w:sz w:val="26"/>
          <w:szCs w:val="26"/>
        </w:rPr>
        <w:t xml:space="preserve"> </w:t>
      </w:r>
      <w:r w:rsidRPr="00C87049">
        <w:rPr>
          <w:color w:val="000000"/>
          <w:sz w:val="26"/>
          <w:szCs w:val="26"/>
        </w:rPr>
        <w:t>дел</w:t>
      </w:r>
      <w:r w:rsidRPr="00C87049">
        <w:rPr>
          <w:color w:val="000000"/>
          <w:spacing w:val="1"/>
          <w:sz w:val="26"/>
          <w:szCs w:val="26"/>
        </w:rPr>
        <w:t>и</w:t>
      </w:r>
      <w:r w:rsidRPr="00C87049">
        <w:rPr>
          <w:color w:val="000000"/>
          <w:sz w:val="26"/>
          <w:szCs w:val="26"/>
        </w:rPr>
        <w:t>тся на</w:t>
      </w:r>
      <w:r w:rsidRPr="00C87049">
        <w:rPr>
          <w:color w:val="000000"/>
          <w:spacing w:val="150"/>
          <w:sz w:val="26"/>
          <w:szCs w:val="26"/>
        </w:rPr>
        <w:t xml:space="preserve"> </w:t>
      </w:r>
      <w:r w:rsidRPr="00C87049">
        <w:rPr>
          <w:color w:val="000000"/>
          <w:sz w:val="26"/>
          <w:szCs w:val="26"/>
        </w:rPr>
        <w:t>основ</w:t>
      </w:r>
      <w:r w:rsidRPr="00C87049">
        <w:rPr>
          <w:color w:val="000000"/>
          <w:spacing w:val="1"/>
          <w:sz w:val="26"/>
          <w:szCs w:val="26"/>
        </w:rPr>
        <w:t>н</w:t>
      </w:r>
      <w:r w:rsidRPr="00C87049">
        <w:rPr>
          <w:color w:val="000000"/>
          <w:sz w:val="26"/>
          <w:szCs w:val="26"/>
        </w:rPr>
        <w:t>ое,</w:t>
      </w:r>
      <w:r w:rsidRPr="00C87049">
        <w:rPr>
          <w:color w:val="000000"/>
          <w:spacing w:val="151"/>
          <w:sz w:val="26"/>
          <w:szCs w:val="26"/>
        </w:rPr>
        <w:t xml:space="preserve"> </w:t>
      </w:r>
      <w:r w:rsidRPr="00C87049">
        <w:rPr>
          <w:color w:val="000000"/>
          <w:spacing w:val="1"/>
          <w:sz w:val="26"/>
          <w:szCs w:val="26"/>
        </w:rPr>
        <w:t>к</w:t>
      </w:r>
      <w:r w:rsidRPr="00C87049">
        <w:rPr>
          <w:color w:val="000000"/>
          <w:sz w:val="26"/>
          <w:szCs w:val="26"/>
        </w:rPr>
        <w:t>отор</w:t>
      </w:r>
      <w:r w:rsidRPr="00C87049">
        <w:rPr>
          <w:color w:val="000000"/>
          <w:spacing w:val="-1"/>
          <w:sz w:val="26"/>
          <w:szCs w:val="26"/>
        </w:rPr>
        <w:t>о</w:t>
      </w:r>
      <w:r w:rsidRPr="00C87049">
        <w:rPr>
          <w:color w:val="000000"/>
          <w:sz w:val="26"/>
          <w:szCs w:val="26"/>
        </w:rPr>
        <w:t>е</w:t>
      </w:r>
      <w:r w:rsidRPr="00C87049">
        <w:rPr>
          <w:color w:val="000000"/>
          <w:spacing w:val="149"/>
          <w:sz w:val="26"/>
          <w:szCs w:val="26"/>
        </w:rPr>
        <w:t xml:space="preserve"> </w:t>
      </w:r>
      <w:r w:rsidRPr="00C87049">
        <w:rPr>
          <w:color w:val="000000"/>
          <w:spacing w:val="1"/>
          <w:sz w:val="26"/>
          <w:szCs w:val="26"/>
        </w:rPr>
        <w:t>из</w:t>
      </w:r>
      <w:r w:rsidRPr="00C87049">
        <w:rPr>
          <w:color w:val="000000"/>
          <w:sz w:val="26"/>
          <w:szCs w:val="26"/>
        </w:rPr>
        <w:t>уч</w:t>
      </w:r>
      <w:r w:rsidRPr="00C87049">
        <w:rPr>
          <w:color w:val="000000"/>
          <w:spacing w:val="-1"/>
          <w:sz w:val="26"/>
          <w:szCs w:val="26"/>
        </w:rPr>
        <w:t>ае</w:t>
      </w:r>
      <w:r w:rsidRPr="00C87049">
        <w:rPr>
          <w:color w:val="000000"/>
          <w:sz w:val="26"/>
          <w:szCs w:val="26"/>
        </w:rPr>
        <w:t>тся</w:t>
      </w:r>
      <w:r w:rsidRPr="00C87049">
        <w:rPr>
          <w:color w:val="000000"/>
          <w:spacing w:val="150"/>
          <w:sz w:val="26"/>
          <w:szCs w:val="26"/>
        </w:rPr>
        <w:t xml:space="preserve"> </w:t>
      </w:r>
      <w:r w:rsidRPr="00C87049">
        <w:rPr>
          <w:color w:val="000000"/>
          <w:sz w:val="26"/>
          <w:szCs w:val="26"/>
        </w:rPr>
        <w:t>в</w:t>
      </w:r>
      <w:r w:rsidRPr="00C87049">
        <w:rPr>
          <w:color w:val="000000"/>
          <w:spacing w:val="1"/>
          <w:sz w:val="26"/>
          <w:szCs w:val="26"/>
        </w:rPr>
        <w:t>н</w:t>
      </w:r>
      <w:r w:rsidRPr="00C87049">
        <w:rPr>
          <w:color w:val="000000"/>
          <w:sz w:val="26"/>
          <w:szCs w:val="26"/>
        </w:rPr>
        <w:t>е</w:t>
      </w:r>
      <w:r w:rsidRPr="00C87049">
        <w:rPr>
          <w:color w:val="000000"/>
          <w:spacing w:val="150"/>
          <w:sz w:val="26"/>
          <w:szCs w:val="26"/>
        </w:rPr>
        <w:t xml:space="preserve"> </w:t>
      </w:r>
      <w:r w:rsidRPr="00C87049">
        <w:rPr>
          <w:color w:val="000000"/>
          <w:spacing w:val="1"/>
          <w:sz w:val="26"/>
          <w:szCs w:val="26"/>
        </w:rPr>
        <w:t>з</w:t>
      </w:r>
      <w:r w:rsidRPr="00C87049">
        <w:rPr>
          <w:color w:val="000000"/>
          <w:sz w:val="26"/>
          <w:szCs w:val="26"/>
        </w:rPr>
        <w:t>ави</w:t>
      </w:r>
      <w:r w:rsidRPr="00C87049">
        <w:rPr>
          <w:color w:val="000000"/>
          <w:spacing w:val="-1"/>
          <w:sz w:val="26"/>
          <w:szCs w:val="26"/>
        </w:rPr>
        <w:t>с</w:t>
      </w:r>
      <w:r w:rsidRPr="00C87049">
        <w:rPr>
          <w:color w:val="000000"/>
          <w:sz w:val="26"/>
          <w:szCs w:val="26"/>
        </w:rPr>
        <w:t>имо</w:t>
      </w:r>
      <w:r w:rsidRPr="00C87049">
        <w:rPr>
          <w:color w:val="000000"/>
          <w:spacing w:val="-1"/>
          <w:sz w:val="26"/>
          <w:szCs w:val="26"/>
        </w:rPr>
        <w:t>с</w:t>
      </w:r>
      <w:r w:rsidRPr="00C87049">
        <w:rPr>
          <w:color w:val="000000"/>
          <w:sz w:val="26"/>
          <w:szCs w:val="26"/>
        </w:rPr>
        <w:t>ти</w:t>
      </w:r>
      <w:r w:rsidRPr="00C87049">
        <w:rPr>
          <w:color w:val="000000"/>
          <w:spacing w:val="152"/>
          <w:sz w:val="26"/>
          <w:szCs w:val="26"/>
        </w:rPr>
        <w:t xml:space="preserve"> </w:t>
      </w:r>
      <w:r w:rsidRPr="00C87049">
        <w:rPr>
          <w:color w:val="000000"/>
          <w:sz w:val="26"/>
          <w:szCs w:val="26"/>
        </w:rPr>
        <w:t>от</w:t>
      </w:r>
      <w:r w:rsidRPr="00C87049">
        <w:rPr>
          <w:color w:val="000000"/>
          <w:spacing w:val="149"/>
          <w:sz w:val="26"/>
          <w:szCs w:val="26"/>
        </w:rPr>
        <w:t xml:space="preserve"> </w:t>
      </w:r>
      <w:r w:rsidRPr="00C87049">
        <w:rPr>
          <w:color w:val="000000"/>
          <w:spacing w:val="1"/>
          <w:sz w:val="26"/>
          <w:szCs w:val="26"/>
        </w:rPr>
        <w:t>п</w:t>
      </w:r>
      <w:r w:rsidRPr="00C87049">
        <w:rPr>
          <w:color w:val="000000"/>
          <w:sz w:val="26"/>
          <w:szCs w:val="26"/>
        </w:rPr>
        <w:t>ро</w:t>
      </w:r>
      <w:r w:rsidRPr="00C87049">
        <w:rPr>
          <w:color w:val="000000"/>
          <w:spacing w:val="-1"/>
          <w:sz w:val="26"/>
          <w:szCs w:val="26"/>
        </w:rPr>
        <w:t>ф</w:t>
      </w:r>
      <w:r w:rsidRPr="00C87049">
        <w:rPr>
          <w:color w:val="000000"/>
          <w:sz w:val="26"/>
          <w:szCs w:val="26"/>
        </w:rPr>
        <w:t>и</w:t>
      </w:r>
      <w:r w:rsidRPr="00C87049">
        <w:rPr>
          <w:color w:val="000000"/>
          <w:spacing w:val="3"/>
          <w:sz w:val="26"/>
          <w:szCs w:val="26"/>
        </w:rPr>
        <w:t>л</w:t>
      </w:r>
      <w:r w:rsidRPr="00C87049">
        <w:rPr>
          <w:color w:val="000000"/>
          <w:sz w:val="26"/>
          <w:szCs w:val="26"/>
        </w:rPr>
        <w:t>я</w:t>
      </w:r>
      <w:r w:rsidRPr="00C87049">
        <w:rPr>
          <w:color w:val="000000"/>
          <w:spacing w:val="151"/>
          <w:sz w:val="26"/>
          <w:szCs w:val="26"/>
        </w:rPr>
        <w:t xml:space="preserve"> </w:t>
      </w:r>
      <w:r w:rsidRPr="00C87049">
        <w:rPr>
          <w:color w:val="000000"/>
          <w:spacing w:val="1"/>
          <w:sz w:val="26"/>
          <w:szCs w:val="26"/>
        </w:rPr>
        <w:t>п</w:t>
      </w:r>
      <w:r w:rsidRPr="00C87049">
        <w:rPr>
          <w:color w:val="000000"/>
          <w:sz w:val="26"/>
          <w:szCs w:val="26"/>
        </w:rPr>
        <w:t>рофес</w:t>
      </w:r>
      <w:r w:rsidRPr="00C87049">
        <w:rPr>
          <w:color w:val="000000"/>
          <w:spacing w:val="-1"/>
          <w:sz w:val="26"/>
          <w:szCs w:val="26"/>
        </w:rPr>
        <w:t>с</w:t>
      </w:r>
      <w:r w:rsidRPr="00C87049">
        <w:rPr>
          <w:color w:val="000000"/>
          <w:sz w:val="26"/>
          <w:szCs w:val="26"/>
        </w:rPr>
        <w:t>ио</w:t>
      </w:r>
      <w:r w:rsidRPr="00C87049">
        <w:rPr>
          <w:color w:val="000000"/>
          <w:spacing w:val="1"/>
          <w:sz w:val="26"/>
          <w:szCs w:val="26"/>
        </w:rPr>
        <w:t>н</w:t>
      </w:r>
      <w:r w:rsidRPr="00C87049">
        <w:rPr>
          <w:color w:val="000000"/>
          <w:sz w:val="26"/>
          <w:szCs w:val="26"/>
        </w:rPr>
        <w:t>аль</w:t>
      </w:r>
      <w:r w:rsidRPr="00C87049">
        <w:rPr>
          <w:color w:val="000000"/>
          <w:spacing w:val="1"/>
          <w:sz w:val="26"/>
          <w:szCs w:val="26"/>
        </w:rPr>
        <w:t>н</w:t>
      </w:r>
      <w:r w:rsidRPr="00C87049">
        <w:rPr>
          <w:color w:val="000000"/>
          <w:sz w:val="26"/>
          <w:szCs w:val="26"/>
        </w:rPr>
        <w:t>о</w:t>
      </w:r>
      <w:r w:rsidRPr="00C87049">
        <w:rPr>
          <w:color w:val="000000"/>
          <w:spacing w:val="-2"/>
          <w:sz w:val="26"/>
          <w:szCs w:val="26"/>
        </w:rPr>
        <w:t>г</w:t>
      </w:r>
      <w:r w:rsidRPr="00C87049">
        <w:rPr>
          <w:color w:val="000000"/>
          <w:sz w:val="26"/>
          <w:szCs w:val="26"/>
        </w:rPr>
        <w:t>о образов</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я</w:t>
      </w:r>
      <w:r w:rsidRPr="00C87049">
        <w:rPr>
          <w:color w:val="000000"/>
          <w:spacing w:val="42"/>
          <w:sz w:val="26"/>
          <w:szCs w:val="26"/>
        </w:rPr>
        <w:t xml:space="preserve"> </w:t>
      </w:r>
      <w:r w:rsidRPr="00C87049">
        <w:rPr>
          <w:color w:val="000000"/>
          <w:sz w:val="26"/>
          <w:szCs w:val="26"/>
        </w:rPr>
        <w:t>и</w:t>
      </w:r>
      <w:r w:rsidRPr="00C87049">
        <w:rPr>
          <w:color w:val="000000"/>
          <w:spacing w:val="39"/>
          <w:sz w:val="26"/>
          <w:szCs w:val="26"/>
        </w:rPr>
        <w:t xml:space="preserve"> </w:t>
      </w:r>
      <w:r w:rsidRPr="00C87049">
        <w:rPr>
          <w:color w:val="000000"/>
          <w:spacing w:val="1"/>
          <w:sz w:val="26"/>
          <w:szCs w:val="26"/>
        </w:rPr>
        <w:t>п</w:t>
      </w:r>
      <w:r w:rsidRPr="00C87049">
        <w:rPr>
          <w:color w:val="000000"/>
          <w:sz w:val="26"/>
          <w:szCs w:val="26"/>
        </w:rPr>
        <w:t>рофес</w:t>
      </w:r>
      <w:r w:rsidRPr="00C87049">
        <w:rPr>
          <w:color w:val="000000"/>
          <w:spacing w:val="-1"/>
          <w:sz w:val="26"/>
          <w:szCs w:val="26"/>
        </w:rPr>
        <w:t>с</w:t>
      </w:r>
      <w:r w:rsidRPr="00C87049">
        <w:rPr>
          <w:color w:val="000000"/>
          <w:sz w:val="26"/>
          <w:szCs w:val="26"/>
        </w:rPr>
        <w:t>ио</w:t>
      </w:r>
      <w:r w:rsidRPr="00C87049">
        <w:rPr>
          <w:color w:val="000000"/>
          <w:spacing w:val="1"/>
          <w:sz w:val="26"/>
          <w:szCs w:val="26"/>
        </w:rPr>
        <w:t>н</w:t>
      </w:r>
      <w:r w:rsidRPr="00C87049">
        <w:rPr>
          <w:color w:val="000000"/>
          <w:sz w:val="26"/>
          <w:szCs w:val="26"/>
        </w:rPr>
        <w:t>ал</w:t>
      </w:r>
      <w:r w:rsidRPr="00C87049">
        <w:rPr>
          <w:color w:val="000000"/>
          <w:spacing w:val="-1"/>
          <w:sz w:val="26"/>
          <w:szCs w:val="26"/>
        </w:rPr>
        <w:t>ь</w:t>
      </w:r>
      <w:r w:rsidRPr="00C87049">
        <w:rPr>
          <w:color w:val="000000"/>
          <w:sz w:val="26"/>
          <w:szCs w:val="26"/>
        </w:rPr>
        <w:t>н</w:t>
      </w:r>
      <w:r w:rsidRPr="00C87049">
        <w:rPr>
          <w:color w:val="000000"/>
          <w:spacing w:val="1"/>
          <w:sz w:val="26"/>
          <w:szCs w:val="26"/>
        </w:rPr>
        <w:t>о</w:t>
      </w:r>
      <w:r w:rsidRPr="00C87049">
        <w:rPr>
          <w:color w:val="000000"/>
          <w:sz w:val="26"/>
          <w:szCs w:val="26"/>
        </w:rPr>
        <w:t>-направл</w:t>
      </w:r>
      <w:r w:rsidRPr="00C87049">
        <w:rPr>
          <w:color w:val="000000"/>
          <w:spacing w:val="-1"/>
          <w:sz w:val="26"/>
          <w:szCs w:val="26"/>
        </w:rPr>
        <w:t>е</w:t>
      </w:r>
      <w:r w:rsidRPr="00C87049">
        <w:rPr>
          <w:color w:val="000000"/>
          <w:sz w:val="26"/>
          <w:szCs w:val="26"/>
        </w:rPr>
        <w:t>н</w:t>
      </w:r>
      <w:r w:rsidRPr="00C87049">
        <w:rPr>
          <w:color w:val="000000"/>
          <w:spacing w:val="1"/>
          <w:sz w:val="26"/>
          <w:szCs w:val="26"/>
        </w:rPr>
        <w:t>н</w:t>
      </w:r>
      <w:r w:rsidRPr="00C87049">
        <w:rPr>
          <w:color w:val="000000"/>
          <w:sz w:val="26"/>
          <w:szCs w:val="26"/>
        </w:rPr>
        <w:t>ое,</w:t>
      </w:r>
      <w:r w:rsidRPr="00C87049">
        <w:rPr>
          <w:color w:val="000000"/>
          <w:spacing w:val="40"/>
          <w:sz w:val="26"/>
          <w:szCs w:val="26"/>
        </w:rPr>
        <w:t xml:space="preserve"> </w:t>
      </w:r>
      <w:r w:rsidRPr="00C87049">
        <w:rPr>
          <w:color w:val="000000"/>
          <w:spacing w:val="1"/>
          <w:sz w:val="26"/>
          <w:szCs w:val="26"/>
        </w:rPr>
        <w:t>п</w:t>
      </w:r>
      <w:r w:rsidRPr="00C87049">
        <w:rPr>
          <w:color w:val="000000"/>
          <w:sz w:val="26"/>
          <w:szCs w:val="26"/>
        </w:rPr>
        <w:t>редназ</w:t>
      </w:r>
      <w:r w:rsidRPr="00C87049">
        <w:rPr>
          <w:color w:val="000000"/>
          <w:spacing w:val="1"/>
          <w:sz w:val="26"/>
          <w:szCs w:val="26"/>
        </w:rPr>
        <w:t>н</w:t>
      </w:r>
      <w:r w:rsidRPr="00C87049">
        <w:rPr>
          <w:color w:val="000000"/>
          <w:sz w:val="26"/>
          <w:szCs w:val="26"/>
        </w:rPr>
        <w:t>а</w:t>
      </w:r>
      <w:r w:rsidRPr="00C87049">
        <w:rPr>
          <w:color w:val="000000"/>
          <w:spacing w:val="-1"/>
          <w:sz w:val="26"/>
          <w:szCs w:val="26"/>
        </w:rPr>
        <w:t>че</w:t>
      </w:r>
      <w:r w:rsidRPr="00C87049">
        <w:rPr>
          <w:color w:val="000000"/>
          <w:sz w:val="26"/>
          <w:szCs w:val="26"/>
        </w:rPr>
        <w:t>н</w:t>
      </w:r>
      <w:r w:rsidRPr="00C87049">
        <w:rPr>
          <w:color w:val="000000"/>
          <w:spacing w:val="1"/>
          <w:sz w:val="26"/>
          <w:szCs w:val="26"/>
        </w:rPr>
        <w:t>н</w:t>
      </w:r>
      <w:r w:rsidRPr="00C87049">
        <w:rPr>
          <w:color w:val="000000"/>
          <w:sz w:val="26"/>
          <w:szCs w:val="26"/>
        </w:rPr>
        <w:t>ое</w:t>
      </w:r>
      <w:r w:rsidRPr="00C87049">
        <w:rPr>
          <w:color w:val="000000"/>
          <w:spacing w:val="40"/>
          <w:sz w:val="26"/>
          <w:szCs w:val="26"/>
        </w:rPr>
        <w:t xml:space="preserve"> </w:t>
      </w:r>
      <w:r w:rsidRPr="00C87049">
        <w:rPr>
          <w:color w:val="000000"/>
          <w:sz w:val="26"/>
          <w:szCs w:val="26"/>
        </w:rPr>
        <w:t>для</w:t>
      </w:r>
      <w:r w:rsidRPr="00C87049">
        <w:rPr>
          <w:color w:val="000000"/>
          <w:spacing w:val="38"/>
          <w:sz w:val="26"/>
          <w:szCs w:val="26"/>
        </w:rPr>
        <w:t xml:space="preserve"> </w:t>
      </w:r>
      <w:r w:rsidRPr="00C87049">
        <w:rPr>
          <w:color w:val="000000"/>
          <w:sz w:val="26"/>
          <w:szCs w:val="26"/>
        </w:rPr>
        <w:t>осво</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я</w:t>
      </w:r>
      <w:r w:rsidRPr="00C87049">
        <w:rPr>
          <w:color w:val="000000"/>
          <w:spacing w:val="40"/>
          <w:sz w:val="26"/>
          <w:szCs w:val="26"/>
        </w:rPr>
        <w:t xml:space="preserve"> </w:t>
      </w:r>
      <w:r w:rsidRPr="00C87049">
        <w:rPr>
          <w:color w:val="000000"/>
          <w:spacing w:val="1"/>
          <w:sz w:val="26"/>
          <w:szCs w:val="26"/>
        </w:rPr>
        <w:t>п</w:t>
      </w:r>
      <w:r w:rsidRPr="00C87049">
        <w:rPr>
          <w:color w:val="000000"/>
          <w:sz w:val="26"/>
          <w:szCs w:val="26"/>
        </w:rPr>
        <w:t>рофес</w:t>
      </w:r>
      <w:r w:rsidRPr="00C87049">
        <w:rPr>
          <w:color w:val="000000"/>
          <w:spacing w:val="-1"/>
          <w:sz w:val="26"/>
          <w:szCs w:val="26"/>
        </w:rPr>
        <w:t>си</w:t>
      </w:r>
      <w:r w:rsidRPr="00C87049">
        <w:rPr>
          <w:color w:val="000000"/>
          <w:sz w:val="26"/>
          <w:szCs w:val="26"/>
        </w:rPr>
        <w:t>й СПО</w:t>
      </w:r>
      <w:r w:rsidRPr="00C87049">
        <w:rPr>
          <w:color w:val="000000"/>
          <w:sz w:val="26"/>
          <w:szCs w:val="26"/>
        </w:rPr>
        <w:tab/>
        <w:t>и</w:t>
      </w:r>
      <w:r w:rsidRPr="00C87049">
        <w:rPr>
          <w:color w:val="000000"/>
          <w:sz w:val="26"/>
          <w:szCs w:val="26"/>
        </w:rPr>
        <w:tab/>
        <w:t>специал</w:t>
      </w:r>
      <w:r w:rsidRPr="00C87049">
        <w:rPr>
          <w:color w:val="000000"/>
          <w:spacing w:val="-1"/>
          <w:sz w:val="26"/>
          <w:szCs w:val="26"/>
        </w:rPr>
        <w:t>ь</w:t>
      </w:r>
      <w:r w:rsidRPr="00C87049">
        <w:rPr>
          <w:color w:val="000000"/>
          <w:sz w:val="26"/>
          <w:szCs w:val="26"/>
        </w:rPr>
        <w:t>н</w:t>
      </w:r>
      <w:r w:rsidRPr="00C87049">
        <w:rPr>
          <w:color w:val="000000"/>
          <w:spacing w:val="-1"/>
          <w:sz w:val="26"/>
          <w:szCs w:val="26"/>
        </w:rPr>
        <w:t>ос</w:t>
      </w:r>
      <w:r w:rsidRPr="00C87049">
        <w:rPr>
          <w:color w:val="000000"/>
          <w:sz w:val="26"/>
          <w:szCs w:val="26"/>
        </w:rPr>
        <w:t>тей</w:t>
      </w:r>
      <w:r w:rsidRPr="00C87049">
        <w:rPr>
          <w:color w:val="000000"/>
          <w:sz w:val="26"/>
          <w:szCs w:val="26"/>
        </w:rPr>
        <w:tab/>
        <w:t>СПО</w:t>
      </w:r>
      <w:r w:rsidRPr="00C87049">
        <w:rPr>
          <w:color w:val="000000"/>
          <w:sz w:val="26"/>
          <w:szCs w:val="26"/>
        </w:rPr>
        <w:tab/>
        <w:t>техн</w:t>
      </w:r>
      <w:r w:rsidRPr="00C87049">
        <w:rPr>
          <w:color w:val="000000"/>
          <w:spacing w:val="1"/>
          <w:sz w:val="26"/>
          <w:szCs w:val="26"/>
        </w:rPr>
        <w:t>и</w:t>
      </w:r>
      <w:r w:rsidRPr="00C87049">
        <w:rPr>
          <w:color w:val="000000"/>
          <w:sz w:val="26"/>
          <w:szCs w:val="26"/>
        </w:rPr>
        <w:t>ч</w:t>
      </w:r>
      <w:r w:rsidRPr="00C87049">
        <w:rPr>
          <w:color w:val="000000"/>
          <w:spacing w:val="2"/>
          <w:sz w:val="26"/>
          <w:szCs w:val="26"/>
        </w:rPr>
        <w:t>е</w:t>
      </w:r>
      <w:r w:rsidRPr="00C87049">
        <w:rPr>
          <w:color w:val="000000"/>
          <w:sz w:val="26"/>
          <w:szCs w:val="26"/>
        </w:rPr>
        <w:t>ского,</w:t>
      </w:r>
      <w:r w:rsidRPr="00C87049">
        <w:rPr>
          <w:color w:val="000000"/>
          <w:sz w:val="26"/>
          <w:szCs w:val="26"/>
        </w:rPr>
        <w:tab/>
        <w:t>е</w:t>
      </w:r>
      <w:r w:rsidRPr="00C87049">
        <w:rPr>
          <w:color w:val="000000"/>
          <w:spacing w:val="-1"/>
          <w:sz w:val="26"/>
          <w:szCs w:val="26"/>
        </w:rPr>
        <w:t>с</w:t>
      </w:r>
      <w:r w:rsidRPr="00C87049">
        <w:rPr>
          <w:color w:val="000000"/>
          <w:sz w:val="26"/>
          <w:szCs w:val="26"/>
        </w:rPr>
        <w:t>те</w:t>
      </w:r>
      <w:r w:rsidRPr="00C87049">
        <w:rPr>
          <w:color w:val="000000"/>
          <w:spacing w:val="-2"/>
          <w:sz w:val="26"/>
          <w:szCs w:val="26"/>
        </w:rPr>
        <w:t>с</w:t>
      </w:r>
      <w:r w:rsidRPr="00C87049">
        <w:rPr>
          <w:color w:val="000000"/>
          <w:sz w:val="26"/>
          <w:szCs w:val="26"/>
        </w:rPr>
        <w:t>твен</w:t>
      </w:r>
      <w:r w:rsidRPr="00C87049">
        <w:rPr>
          <w:color w:val="000000"/>
          <w:spacing w:val="1"/>
          <w:sz w:val="26"/>
          <w:szCs w:val="26"/>
        </w:rPr>
        <w:t>но</w:t>
      </w:r>
      <w:r w:rsidRPr="00C87049">
        <w:rPr>
          <w:color w:val="000000"/>
          <w:sz w:val="26"/>
          <w:szCs w:val="26"/>
        </w:rPr>
        <w:t>-научного,</w:t>
      </w:r>
      <w:r w:rsidRPr="00C87049">
        <w:rPr>
          <w:color w:val="000000"/>
          <w:sz w:val="26"/>
          <w:szCs w:val="26"/>
        </w:rPr>
        <w:tab/>
        <w:t>социаль</w:t>
      </w:r>
      <w:r w:rsidRPr="00C87049">
        <w:rPr>
          <w:color w:val="000000"/>
          <w:spacing w:val="1"/>
          <w:sz w:val="26"/>
          <w:szCs w:val="26"/>
        </w:rPr>
        <w:t>н</w:t>
      </w:r>
      <w:r w:rsidRPr="00C87049">
        <w:rPr>
          <w:color w:val="000000"/>
          <w:spacing w:val="3"/>
          <w:sz w:val="26"/>
          <w:szCs w:val="26"/>
        </w:rPr>
        <w:t>о</w:t>
      </w:r>
      <w:r w:rsidRPr="00C87049">
        <w:rPr>
          <w:color w:val="000000"/>
          <w:sz w:val="26"/>
          <w:szCs w:val="26"/>
        </w:rPr>
        <w:t>-эко</w:t>
      </w:r>
      <w:r w:rsidRPr="00C87049">
        <w:rPr>
          <w:color w:val="000000"/>
          <w:spacing w:val="1"/>
          <w:sz w:val="26"/>
          <w:szCs w:val="26"/>
        </w:rPr>
        <w:t>н</w:t>
      </w:r>
      <w:r w:rsidRPr="00C87049">
        <w:rPr>
          <w:color w:val="000000"/>
          <w:sz w:val="26"/>
          <w:szCs w:val="26"/>
        </w:rPr>
        <w:t>ом</w:t>
      </w:r>
      <w:r w:rsidRPr="00C87049">
        <w:rPr>
          <w:color w:val="000000"/>
          <w:spacing w:val="1"/>
          <w:sz w:val="26"/>
          <w:szCs w:val="26"/>
        </w:rPr>
        <w:t>и</w:t>
      </w:r>
      <w:r w:rsidRPr="00C87049">
        <w:rPr>
          <w:color w:val="000000"/>
          <w:sz w:val="26"/>
          <w:szCs w:val="26"/>
        </w:rPr>
        <w:t>ч</w:t>
      </w:r>
      <w:r w:rsidRPr="00C87049">
        <w:rPr>
          <w:color w:val="000000"/>
          <w:spacing w:val="-1"/>
          <w:sz w:val="26"/>
          <w:szCs w:val="26"/>
        </w:rPr>
        <w:t>ес</w:t>
      </w:r>
      <w:r w:rsidRPr="00C87049">
        <w:rPr>
          <w:color w:val="000000"/>
          <w:sz w:val="26"/>
          <w:szCs w:val="26"/>
        </w:rPr>
        <w:t>кого</w:t>
      </w:r>
      <w:r w:rsidRPr="00C87049">
        <w:rPr>
          <w:color w:val="000000"/>
          <w:spacing w:val="1"/>
          <w:sz w:val="26"/>
          <w:szCs w:val="26"/>
        </w:rPr>
        <w:t xml:space="preserve"> </w:t>
      </w:r>
      <w:r w:rsidRPr="00C87049">
        <w:rPr>
          <w:color w:val="000000"/>
          <w:sz w:val="26"/>
          <w:szCs w:val="26"/>
        </w:rPr>
        <w:t>и</w:t>
      </w:r>
      <w:r w:rsidRPr="00C87049">
        <w:rPr>
          <w:color w:val="000000"/>
          <w:spacing w:val="1"/>
          <w:sz w:val="26"/>
          <w:szCs w:val="26"/>
        </w:rPr>
        <w:t xml:space="preserve"> </w:t>
      </w:r>
      <w:r w:rsidRPr="00C87049">
        <w:rPr>
          <w:color w:val="000000"/>
          <w:sz w:val="26"/>
          <w:szCs w:val="26"/>
        </w:rPr>
        <w:t>гум</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тар</w:t>
      </w:r>
      <w:r w:rsidRPr="00C87049">
        <w:rPr>
          <w:color w:val="000000"/>
          <w:spacing w:val="1"/>
          <w:sz w:val="26"/>
          <w:szCs w:val="26"/>
        </w:rPr>
        <w:t>н</w:t>
      </w:r>
      <w:r w:rsidRPr="00C87049">
        <w:rPr>
          <w:color w:val="000000"/>
          <w:sz w:val="26"/>
          <w:szCs w:val="26"/>
        </w:rPr>
        <w:t>ого</w:t>
      </w:r>
      <w:r w:rsidRPr="00C87049">
        <w:rPr>
          <w:color w:val="000000"/>
          <w:spacing w:val="-1"/>
          <w:sz w:val="26"/>
          <w:szCs w:val="26"/>
        </w:rPr>
        <w:t xml:space="preserve"> </w:t>
      </w:r>
      <w:r w:rsidRPr="00C87049">
        <w:rPr>
          <w:color w:val="000000"/>
          <w:sz w:val="26"/>
          <w:szCs w:val="26"/>
        </w:rPr>
        <w:t>профил</w:t>
      </w:r>
      <w:r w:rsidRPr="00C87049">
        <w:rPr>
          <w:color w:val="000000"/>
          <w:spacing w:val="-1"/>
          <w:sz w:val="26"/>
          <w:szCs w:val="26"/>
        </w:rPr>
        <w:t>е</w:t>
      </w:r>
      <w:r w:rsidRPr="00C87049">
        <w:rPr>
          <w:color w:val="000000"/>
          <w:sz w:val="26"/>
          <w:szCs w:val="26"/>
        </w:rPr>
        <w:t xml:space="preserve">й </w:t>
      </w:r>
      <w:r w:rsidRPr="00C87049">
        <w:rPr>
          <w:color w:val="000000"/>
          <w:spacing w:val="1"/>
          <w:sz w:val="26"/>
          <w:szCs w:val="26"/>
        </w:rPr>
        <w:t>п</w:t>
      </w:r>
      <w:r w:rsidRPr="00C87049">
        <w:rPr>
          <w:color w:val="000000"/>
          <w:spacing w:val="-1"/>
          <w:sz w:val="26"/>
          <w:szCs w:val="26"/>
        </w:rPr>
        <w:t>р</w:t>
      </w:r>
      <w:r w:rsidRPr="00C87049">
        <w:rPr>
          <w:color w:val="000000"/>
          <w:sz w:val="26"/>
          <w:szCs w:val="26"/>
        </w:rPr>
        <w:t>офе</w:t>
      </w:r>
      <w:r w:rsidRPr="00C87049">
        <w:rPr>
          <w:color w:val="000000"/>
          <w:spacing w:val="-2"/>
          <w:sz w:val="26"/>
          <w:szCs w:val="26"/>
        </w:rPr>
        <w:t>с</w:t>
      </w:r>
      <w:r w:rsidRPr="00C87049">
        <w:rPr>
          <w:color w:val="000000"/>
          <w:spacing w:val="-1"/>
          <w:sz w:val="26"/>
          <w:szCs w:val="26"/>
        </w:rPr>
        <w:t>с</w:t>
      </w:r>
      <w:r w:rsidRPr="00C87049">
        <w:rPr>
          <w:color w:val="000000"/>
          <w:sz w:val="26"/>
          <w:szCs w:val="26"/>
        </w:rPr>
        <w:t>ио</w:t>
      </w:r>
      <w:r w:rsidRPr="00C87049">
        <w:rPr>
          <w:color w:val="000000"/>
          <w:spacing w:val="1"/>
          <w:sz w:val="26"/>
          <w:szCs w:val="26"/>
        </w:rPr>
        <w:t>н</w:t>
      </w:r>
      <w:r w:rsidRPr="00C87049">
        <w:rPr>
          <w:color w:val="000000"/>
          <w:sz w:val="26"/>
          <w:szCs w:val="26"/>
        </w:rPr>
        <w:t>аль</w:t>
      </w:r>
      <w:r w:rsidRPr="00C87049">
        <w:rPr>
          <w:color w:val="000000"/>
          <w:spacing w:val="1"/>
          <w:sz w:val="26"/>
          <w:szCs w:val="26"/>
        </w:rPr>
        <w:t>н</w:t>
      </w:r>
      <w:r w:rsidRPr="00C87049">
        <w:rPr>
          <w:color w:val="000000"/>
          <w:sz w:val="26"/>
          <w:szCs w:val="26"/>
        </w:rPr>
        <w:t>ого обра</w:t>
      </w:r>
      <w:r w:rsidRPr="00C87049">
        <w:rPr>
          <w:color w:val="000000"/>
          <w:spacing w:val="-1"/>
          <w:sz w:val="26"/>
          <w:szCs w:val="26"/>
        </w:rPr>
        <w:t>з</w:t>
      </w:r>
      <w:r w:rsidRPr="00C87049">
        <w:rPr>
          <w:color w:val="000000"/>
          <w:sz w:val="26"/>
          <w:szCs w:val="26"/>
        </w:rPr>
        <w:t>ов</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я.</w:t>
      </w:r>
    </w:p>
    <w:p w:rsidR="00C87049" w:rsidRPr="00C87049" w:rsidRDefault="00C87049" w:rsidP="00C87049">
      <w:pPr>
        <w:spacing w:line="276" w:lineRule="auto"/>
        <w:ind w:right="-20" w:firstLine="849"/>
        <w:rPr>
          <w:color w:val="000000"/>
          <w:sz w:val="26"/>
          <w:szCs w:val="26"/>
        </w:rPr>
      </w:pPr>
      <w:r w:rsidRPr="00C87049">
        <w:rPr>
          <w:color w:val="000000"/>
          <w:sz w:val="26"/>
          <w:szCs w:val="26"/>
        </w:rPr>
        <w:t>О</w:t>
      </w:r>
      <w:r w:rsidRPr="00C87049">
        <w:rPr>
          <w:color w:val="000000"/>
          <w:spacing w:val="-1"/>
          <w:sz w:val="26"/>
          <w:szCs w:val="26"/>
        </w:rPr>
        <w:t>с</w:t>
      </w:r>
      <w:r w:rsidRPr="00C87049">
        <w:rPr>
          <w:color w:val="000000"/>
          <w:sz w:val="26"/>
          <w:szCs w:val="26"/>
        </w:rPr>
        <w:t>нов</w:t>
      </w:r>
      <w:r w:rsidRPr="00C87049">
        <w:rPr>
          <w:color w:val="000000"/>
          <w:spacing w:val="1"/>
          <w:sz w:val="26"/>
          <w:szCs w:val="26"/>
        </w:rPr>
        <w:t>н</w:t>
      </w:r>
      <w:r w:rsidRPr="00C87049">
        <w:rPr>
          <w:color w:val="000000"/>
          <w:sz w:val="26"/>
          <w:szCs w:val="26"/>
        </w:rPr>
        <w:t>ое</w:t>
      </w:r>
      <w:r w:rsidRPr="00C87049">
        <w:rPr>
          <w:color w:val="000000"/>
          <w:spacing w:val="41"/>
          <w:sz w:val="26"/>
          <w:szCs w:val="26"/>
        </w:rPr>
        <w:t xml:space="preserve"> </w:t>
      </w:r>
      <w:r w:rsidRPr="00C87049">
        <w:rPr>
          <w:color w:val="000000"/>
          <w:sz w:val="26"/>
          <w:szCs w:val="26"/>
        </w:rPr>
        <w:t>содер</w:t>
      </w:r>
      <w:r w:rsidRPr="00C87049">
        <w:rPr>
          <w:color w:val="000000"/>
          <w:spacing w:val="1"/>
          <w:sz w:val="26"/>
          <w:szCs w:val="26"/>
        </w:rPr>
        <w:t>ж</w:t>
      </w:r>
      <w:r w:rsidRPr="00C87049">
        <w:rPr>
          <w:color w:val="000000"/>
          <w:sz w:val="26"/>
          <w:szCs w:val="26"/>
        </w:rPr>
        <w:t>ан</w:t>
      </w:r>
      <w:r w:rsidRPr="00C87049">
        <w:rPr>
          <w:color w:val="000000"/>
          <w:spacing w:val="1"/>
          <w:sz w:val="26"/>
          <w:szCs w:val="26"/>
        </w:rPr>
        <w:t>и</w:t>
      </w:r>
      <w:r w:rsidRPr="00C87049">
        <w:rPr>
          <w:color w:val="000000"/>
          <w:sz w:val="26"/>
          <w:szCs w:val="26"/>
        </w:rPr>
        <w:t>е</w:t>
      </w:r>
      <w:r w:rsidRPr="00C87049">
        <w:rPr>
          <w:color w:val="000000"/>
          <w:spacing w:val="42"/>
          <w:sz w:val="26"/>
          <w:szCs w:val="26"/>
        </w:rPr>
        <w:t xml:space="preserve"> </w:t>
      </w:r>
      <w:r w:rsidRPr="00C87049">
        <w:rPr>
          <w:color w:val="000000"/>
          <w:spacing w:val="1"/>
          <w:sz w:val="26"/>
          <w:szCs w:val="26"/>
        </w:rPr>
        <w:t>п</w:t>
      </w:r>
      <w:r w:rsidRPr="00C87049">
        <w:rPr>
          <w:color w:val="000000"/>
          <w:sz w:val="26"/>
          <w:szCs w:val="26"/>
        </w:rPr>
        <w:t>редполаг</w:t>
      </w:r>
      <w:r w:rsidRPr="00C87049">
        <w:rPr>
          <w:color w:val="000000"/>
          <w:spacing w:val="-1"/>
          <w:sz w:val="26"/>
          <w:szCs w:val="26"/>
        </w:rPr>
        <w:t>ае</w:t>
      </w:r>
      <w:r w:rsidRPr="00C87049">
        <w:rPr>
          <w:color w:val="000000"/>
          <w:sz w:val="26"/>
          <w:szCs w:val="26"/>
        </w:rPr>
        <w:t>т</w:t>
      </w:r>
      <w:r w:rsidRPr="00C87049">
        <w:rPr>
          <w:color w:val="000000"/>
          <w:spacing w:val="43"/>
          <w:sz w:val="26"/>
          <w:szCs w:val="26"/>
        </w:rPr>
        <w:t xml:space="preserve"> </w:t>
      </w:r>
      <w:r w:rsidRPr="00C87049">
        <w:rPr>
          <w:color w:val="000000"/>
          <w:sz w:val="26"/>
          <w:szCs w:val="26"/>
        </w:rPr>
        <w:t>форм</w:t>
      </w:r>
      <w:r w:rsidRPr="00C87049">
        <w:rPr>
          <w:color w:val="000000"/>
          <w:spacing w:val="1"/>
          <w:sz w:val="26"/>
          <w:szCs w:val="26"/>
        </w:rPr>
        <w:t>и</w:t>
      </w:r>
      <w:r w:rsidRPr="00C87049">
        <w:rPr>
          <w:color w:val="000000"/>
          <w:sz w:val="26"/>
          <w:szCs w:val="26"/>
        </w:rPr>
        <w:t>ров</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pacing w:val="42"/>
          <w:sz w:val="26"/>
          <w:szCs w:val="26"/>
        </w:rPr>
        <w:t xml:space="preserve"> </w:t>
      </w:r>
      <w:r w:rsidRPr="00C87049">
        <w:rPr>
          <w:color w:val="000000"/>
          <w:sz w:val="26"/>
          <w:szCs w:val="26"/>
        </w:rPr>
        <w:t>у</w:t>
      </w:r>
      <w:r w:rsidRPr="00C87049">
        <w:rPr>
          <w:color w:val="000000"/>
          <w:spacing w:val="43"/>
          <w:sz w:val="26"/>
          <w:szCs w:val="26"/>
        </w:rPr>
        <w:t xml:space="preserve"> </w:t>
      </w:r>
      <w:r w:rsidRPr="00C87049">
        <w:rPr>
          <w:color w:val="000000"/>
          <w:sz w:val="26"/>
          <w:szCs w:val="26"/>
        </w:rPr>
        <w:t>обучающихся</w:t>
      </w:r>
      <w:r w:rsidRPr="00C87049">
        <w:rPr>
          <w:color w:val="000000"/>
          <w:spacing w:val="44"/>
          <w:sz w:val="26"/>
          <w:szCs w:val="26"/>
        </w:rPr>
        <w:t xml:space="preserve"> </w:t>
      </w:r>
      <w:r w:rsidRPr="00C87049">
        <w:rPr>
          <w:color w:val="000000"/>
          <w:sz w:val="26"/>
          <w:szCs w:val="26"/>
        </w:rPr>
        <w:t>совоку</w:t>
      </w:r>
      <w:r w:rsidRPr="00C87049">
        <w:rPr>
          <w:color w:val="000000"/>
          <w:spacing w:val="1"/>
          <w:sz w:val="26"/>
          <w:szCs w:val="26"/>
        </w:rPr>
        <w:t>пн</w:t>
      </w:r>
      <w:r w:rsidRPr="00C87049">
        <w:rPr>
          <w:color w:val="000000"/>
          <w:sz w:val="26"/>
          <w:szCs w:val="26"/>
        </w:rPr>
        <w:t>ос</w:t>
      </w:r>
      <w:r w:rsidRPr="00C87049">
        <w:rPr>
          <w:color w:val="000000"/>
          <w:spacing w:val="-2"/>
          <w:sz w:val="26"/>
          <w:szCs w:val="26"/>
        </w:rPr>
        <w:t>т</w:t>
      </w:r>
      <w:r w:rsidRPr="00C87049">
        <w:rPr>
          <w:color w:val="000000"/>
          <w:sz w:val="26"/>
          <w:szCs w:val="26"/>
        </w:rPr>
        <w:t>и сл</w:t>
      </w:r>
      <w:r w:rsidRPr="00C87049">
        <w:rPr>
          <w:color w:val="000000"/>
          <w:spacing w:val="-1"/>
          <w:sz w:val="26"/>
          <w:szCs w:val="26"/>
        </w:rPr>
        <w:t>е</w:t>
      </w:r>
      <w:r w:rsidRPr="00C87049">
        <w:rPr>
          <w:color w:val="000000"/>
          <w:sz w:val="26"/>
          <w:szCs w:val="26"/>
        </w:rPr>
        <w:t>дующ</w:t>
      </w:r>
      <w:r w:rsidRPr="00C87049">
        <w:rPr>
          <w:color w:val="000000"/>
          <w:spacing w:val="1"/>
          <w:sz w:val="26"/>
          <w:szCs w:val="26"/>
        </w:rPr>
        <w:t>и</w:t>
      </w:r>
      <w:r w:rsidRPr="00C87049">
        <w:rPr>
          <w:color w:val="000000"/>
          <w:sz w:val="26"/>
          <w:szCs w:val="26"/>
        </w:rPr>
        <w:t>х практ</w:t>
      </w:r>
      <w:r w:rsidRPr="00C87049">
        <w:rPr>
          <w:color w:val="000000"/>
          <w:spacing w:val="2"/>
          <w:sz w:val="26"/>
          <w:szCs w:val="26"/>
        </w:rPr>
        <w:t>и</w:t>
      </w:r>
      <w:r w:rsidRPr="00C87049">
        <w:rPr>
          <w:color w:val="000000"/>
          <w:sz w:val="26"/>
          <w:szCs w:val="26"/>
        </w:rPr>
        <w:t>ч</w:t>
      </w:r>
      <w:r w:rsidRPr="00C87049">
        <w:rPr>
          <w:color w:val="000000"/>
          <w:spacing w:val="-1"/>
          <w:sz w:val="26"/>
          <w:szCs w:val="26"/>
        </w:rPr>
        <w:t>еск</w:t>
      </w:r>
      <w:r w:rsidRPr="00C87049">
        <w:rPr>
          <w:color w:val="000000"/>
          <w:sz w:val="26"/>
          <w:szCs w:val="26"/>
        </w:rPr>
        <w:t>их ум</w:t>
      </w:r>
      <w:r w:rsidRPr="00C87049">
        <w:rPr>
          <w:color w:val="000000"/>
          <w:spacing w:val="-1"/>
          <w:sz w:val="26"/>
          <w:szCs w:val="26"/>
        </w:rPr>
        <w:t>е</w:t>
      </w:r>
      <w:r w:rsidRPr="00C87049">
        <w:rPr>
          <w:color w:val="000000"/>
          <w:sz w:val="26"/>
          <w:szCs w:val="26"/>
        </w:rPr>
        <w:t>н</w:t>
      </w:r>
      <w:r w:rsidRPr="00C87049">
        <w:rPr>
          <w:color w:val="000000"/>
          <w:spacing w:val="1"/>
          <w:sz w:val="26"/>
          <w:szCs w:val="26"/>
        </w:rPr>
        <w:t>ий</w:t>
      </w:r>
      <w:r w:rsidRPr="00C87049">
        <w:rPr>
          <w:color w:val="000000"/>
          <w:sz w:val="26"/>
          <w:szCs w:val="26"/>
        </w:rPr>
        <w:t>:</w:t>
      </w:r>
    </w:p>
    <w:p w:rsidR="00C87049" w:rsidRPr="00C87049" w:rsidRDefault="00C87049" w:rsidP="00C87049">
      <w:pPr>
        <w:spacing w:line="276" w:lineRule="auto"/>
        <w:rPr>
          <w:sz w:val="26"/>
          <w:szCs w:val="26"/>
        </w:rPr>
        <w:sectPr w:rsidR="00C87049" w:rsidRPr="00C87049" w:rsidSect="0058594B">
          <w:type w:val="continuous"/>
          <w:pgSz w:w="11906" w:h="16838"/>
          <w:pgMar w:top="1134" w:right="844" w:bottom="1134" w:left="1560" w:header="720" w:footer="720" w:gutter="0"/>
          <w:cols w:space="708"/>
        </w:sectPr>
      </w:pPr>
    </w:p>
    <w:p w:rsidR="00C87049" w:rsidRPr="00C87049" w:rsidRDefault="00C87049" w:rsidP="00C87049">
      <w:pPr>
        <w:spacing w:before="8" w:line="276" w:lineRule="auto"/>
        <w:ind w:right="-18" w:firstLine="566"/>
        <w:jc w:val="both"/>
        <w:rPr>
          <w:color w:val="000000"/>
          <w:sz w:val="26"/>
          <w:szCs w:val="26"/>
        </w:rPr>
      </w:pPr>
      <w:r w:rsidRPr="00C87049">
        <w:rPr>
          <w:color w:val="000000"/>
          <w:sz w:val="26"/>
          <w:szCs w:val="26"/>
        </w:rPr>
        <w:lastRenderedPageBreak/>
        <w:t>•</w:t>
      </w:r>
      <w:r w:rsidRPr="00C87049">
        <w:rPr>
          <w:color w:val="000000"/>
          <w:spacing w:val="40"/>
          <w:sz w:val="26"/>
          <w:szCs w:val="26"/>
        </w:rPr>
        <w:t xml:space="preserve"> </w:t>
      </w:r>
      <w:r w:rsidRPr="00C87049">
        <w:rPr>
          <w:color w:val="000000"/>
          <w:spacing w:val="1"/>
          <w:sz w:val="26"/>
          <w:szCs w:val="26"/>
        </w:rPr>
        <w:t>з</w:t>
      </w:r>
      <w:r w:rsidRPr="00C87049">
        <w:rPr>
          <w:color w:val="000000"/>
          <w:sz w:val="26"/>
          <w:szCs w:val="26"/>
        </w:rPr>
        <w:t>апо</w:t>
      </w:r>
      <w:r w:rsidRPr="00C87049">
        <w:rPr>
          <w:color w:val="000000"/>
          <w:spacing w:val="-1"/>
          <w:sz w:val="26"/>
          <w:szCs w:val="26"/>
        </w:rPr>
        <w:t>л</w:t>
      </w:r>
      <w:r w:rsidRPr="00C87049">
        <w:rPr>
          <w:color w:val="000000"/>
          <w:sz w:val="26"/>
          <w:szCs w:val="26"/>
        </w:rPr>
        <w:t>н</w:t>
      </w:r>
      <w:r w:rsidRPr="00C87049">
        <w:rPr>
          <w:color w:val="000000"/>
          <w:spacing w:val="1"/>
          <w:sz w:val="26"/>
          <w:szCs w:val="26"/>
        </w:rPr>
        <w:t>и</w:t>
      </w:r>
      <w:r w:rsidRPr="00C87049">
        <w:rPr>
          <w:color w:val="000000"/>
          <w:spacing w:val="-1"/>
          <w:sz w:val="26"/>
          <w:szCs w:val="26"/>
        </w:rPr>
        <w:t>т</w:t>
      </w:r>
      <w:r w:rsidRPr="00C87049">
        <w:rPr>
          <w:color w:val="000000"/>
          <w:sz w:val="26"/>
          <w:szCs w:val="26"/>
        </w:rPr>
        <w:t>ь</w:t>
      </w:r>
      <w:r w:rsidRPr="00C87049">
        <w:rPr>
          <w:color w:val="000000"/>
          <w:spacing w:val="40"/>
          <w:sz w:val="26"/>
          <w:szCs w:val="26"/>
        </w:rPr>
        <w:t xml:space="preserve"> </w:t>
      </w:r>
      <w:r w:rsidRPr="00C87049">
        <w:rPr>
          <w:color w:val="000000"/>
          <w:sz w:val="26"/>
          <w:szCs w:val="26"/>
        </w:rPr>
        <w:t>а</w:t>
      </w:r>
      <w:r w:rsidRPr="00C87049">
        <w:rPr>
          <w:color w:val="000000"/>
          <w:spacing w:val="-1"/>
          <w:sz w:val="26"/>
          <w:szCs w:val="26"/>
        </w:rPr>
        <w:t>н</w:t>
      </w:r>
      <w:r w:rsidRPr="00C87049">
        <w:rPr>
          <w:color w:val="000000"/>
          <w:sz w:val="26"/>
          <w:szCs w:val="26"/>
        </w:rPr>
        <w:t>кету/</w:t>
      </w:r>
      <w:r w:rsidRPr="00C87049">
        <w:rPr>
          <w:color w:val="000000"/>
          <w:spacing w:val="1"/>
          <w:sz w:val="26"/>
          <w:szCs w:val="26"/>
        </w:rPr>
        <w:t>з</w:t>
      </w:r>
      <w:r w:rsidRPr="00C87049">
        <w:rPr>
          <w:color w:val="000000"/>
          <w:sz w:val="26"/>
          <w:szCs w:val="26"/>
        </w:rPr>
        <w:t>а</w:t>
      </w:r>
      <w:r w:rsidRPr="00C87049">
        <w:rPr>
          <w:color w:val="000000"/>
          <w:spacing w:val="-2"/>
          <w:sz w:val="26"/>
          <w:szCs w:val="26"/>
        </w:rPr>
        <w:t>я</w:t>
      </w:r>
      <w:r w:rsidRPr="00C87049">
        <w:rPr>
          <w:color w:val="000000"/>
          <w:sz w:val="26"/>
          <w:szCs w:val="26"/>
        </w:rPr>
        <w:t>вл</w:t>
      </w:r>
      <w:r w:rsidRPr="00C87049">
        <w:rPr>
          <w:color w:val="000000"/>
          <w:spacing w:val="-2"/>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pacing w:val="40"/>
          <w:sz w:val="26"/>
          <w:szCs w:val="26"/>
        </w:rPr>
        <w:t xml:space="preserve"> </w:t>
      </w:r>
      <w:r w:rsidRPr="00C87049">
        <w:rPr>
          <w:color w:val="000000"/>
          <w:sz w:val="26"/>
          <w:szCs w:val="26"/>
        </w:rPr>
        <w:t>(напр</w:t>
      </w:r>
      <w:r w:rsidRPr="00C87049">
        <w:rPr>
          <w:color w:val="000000"/>
          <w:spacing w:val="2"/>
          <w:sz w:val="26"/>
          <w:szCs w:val="26"/>
        </w:rPr>
        <w:t>и</w:t>
      </w:r>
      <w:r w:rsidRPr="00C87049">
        <w:rPr>
          <w:color w:val="000000"/>
          <w:sz w:val="26"/>
          <w:szCs w:val="26"/>
        </w:rPr>
        <w:t>м</w:t>
      </w:r>
      <w:r w:rsidRPr="00C87049">
        <w:rPr>
          <w:color w:val="000000"/>
          <w:spacing w:val="-1"/>
          <w:sz w:val="26"/>
          <w:szCs w:val="26"/>
        </w:rPr>
        <w:t>е</w:t>
      </w:r>
      <w:r w:rsidRPr="00C87049">
        <w:rPr>
          <w:color w:val="000000"/>
          <w:sz w:val="26"/>
          <w:szCs w:val="26"/>
        </w:rPr>
        <w:t>р,</w:t>
      </w:r>
      <w:r w:rsidRPr="00C87049">
        <w:rPr>
          <w:color w:val="000000"/>
          <w:spacing w:val="39"/>
          <w:sz w:val="26"/>
          <w:szCs w:val="26"/>
        </w:rPr>
        <w:t xml:space="preserve"> </w:t>
      </w:r>
      <w:r w:rsidRPr="00C87049">
        <w:rPr>
          <w:color w:val="000000"/>
          <w:sz w:val="26"/>
          <w:szCs w:val="26"/>
        </w:rPr>
        <w:t>о</w:t>
      </w:r>
      <w:r w:rsidRPr="00C87049">
        <w:rPr>
          <w:color w:val="000000"/>
          <w:spacing w:val="43"/>
          <w:sz w:val="26"/>
          <w:szCs w:val="26"/>
        </w:rPr>
        <w:t xml:space="preserve"> </w:t>
      </w:r>
      <w:r w:rsidRPr="00C87049">
        <w:rPr>
          <w:color w:val="000000"/>
          <w:sz w:val="26"/>
          <w:szCs w:val="26"/>
        </w:rPr>
        <w:t>прие</w:t>
      </w:r>
      <w:r w:rsidRPr="00C87049">
        <w:rPr>
          <w:color w:val="000000"/>
          <w:spacing w:val="-1"/>
          <w:sz w:val="26"/>
          <w:szCs w:val="26"/>
        </w:rPr>
        <w:t>м</w:t>
      </w:r>
      <w:r w:rsidRPr="00C87049">
        <w:rPr>
          <w:color w:val="000000"/>
          <w:sz w:val="26"/>
          <w:szCs w:val="26"/>
        </w:rPr>
        <w:t>е</w:t>
      </w:r>
      <w:r w:rsidRPr="00C87049">
        <w:rPr>
          <w:color w:val="000000"/>
          <w:spacing w:val="39"/>
          <w:sz w:val="26"/>
          <w:szCs w:val="26"/>
        </w:rPr>
        <w:t xml:space="preserve"> </w:t>
      </w:r>
      <w:r w:rsidRPr="00C87049">
        <w:rPr>
          <w:color w:val="000000"/>
          <w:spacing w:val="1"/>
          <w:sz w:val="26"/>
          <w:szCs w:val="26"/>
        </w:rPr>
        <w:t>н</w:t>
      </w:r>
      <w:r w:rsidRPr="00C87049">
        <w:rPr>
          <w:color w:val="000000"/>
          <w:sz w:val="26"/>
          <w:szCs w:val="26"/>
        </w:rPr>
        <w:t>а</w:t>
      </w:r>
      <w:r w:rsidRPr="00C87049">
        <w:rPr>
          <w:color w:val="000000"/>
          <w:spacing w:val="40"/>
          <w:sz w:val="26"/>
          <w:szCs w:val="26"/>
        </w:rPr>
        <w:t xml:space="preserve"> </w:t>
      </w:r>
      <w:r w:rsidRPr="00C87049">
        <w:rPr>
          <w:color w:val="000000"/>
          <w:sz w:val="26"/>
          <w:szCs w:val="26"/>
        </w:rPr>
        <w:t>курсы,</w:t>
      </w:r>
      <w:r w:rsidRPr="00C87049">
        <w:rPr>
          <w:color w:val="000000"/>
          <w:spacing w:val="39"/>
          <w:sz w:val="26"/>
          <w:szCs w:val="26"/>
        </w:rPr>
        <w:t xml:space="preserve"> </w:t>
      </w:r>
      <w:r w:rsidRPr="00C87049">
        <w:rPr>
          <w:color w:val="000000"/>
          <w:sz w:val="26"/>
          <w:szCs w:val="26"/>
        </w:rPr>
        <w:t>в</w:t>
      </w:r>
      <w:r w:rsidRPr="00C87049">
        <w:rPr>
          <w:color w:val="000000"/>
          <w:spacing w:val="41"/>
          <w:sz w:val="26"/>
          <w:szCs w:val="26"/>
        </w:rPr>
        <w:t xml:space="preserve"> </w:t>
      </w:r>
      <w:r w:rsidRPr="00C87049">
        <w:rPr>
          <w:color w:val="000000"/>
          <w:sz w:val="26"/>
          <w:szCs w:val="26"/>
        </w:rPr>
        <w:t>от</w:t>
      </w:r>
      <w:r w:rsidRPr="00C87049">
        <w:rPr>
          <w:color w:val="000000"/>
          <w:spacing w:val="-1"/>
          <w:sz w:val="26"/>
          <w:szCs w:val="26"/>
        </w:rPr>
        <w:t>р</w:t>
      </w:r>
      <w:r w:rsidRPr="00C87049">
        <w:rPr>
          <w:color w:val="000000"/>
          <w:sz w:val="26"/>
          <w:szCs w:val="26"/>
        </w:rPr>
        <w:t>яд</w:t>
      </w:r>
      <w:r w:rsidRPr="00C87049">
        <w:rPr>
          <w:color w:val="000000"/>
          <w:spacing w:val="40"/>
          <w:sz w:val="26"/>
          <w:szCs w:val="26"/>
        </w:rPr>
        <w:t xml:space="preserve"> </w:t>
      </w:r>
      <w:r w:rsidRPr="00C87049">
        <w:rPr>
          <w:color w:val="000000"/>
          <w:sz w:val="26"/>
          <w:szCs w:val="26"/>
        </w:rPr>
        <w:t>волонтеров,</w:t>
      </w:r>
      <w:r w:rsidRPr="00C87049">
        <w:rPr>
          <w:color w:val="000000"/>
          <w:spacing w:val="44"/>
          <w:sz w:val="26"/>
          <w:szCs w:val="26"/>
        </w:rPr>
        <w:t xml:space="preserve"> </w:t>
      </w:r>
      <w:r w:rsidRPr="00C87049">
        <w:rPr>
          <w:color w:val="000000"/>
          <w:sz w:val="26"/>
          <w:szCs w:val="26"/>
        </w:rPr>
        <w:t>в летн</w:t>
      </w:r>
      <w:r w:rsidRPr="00C87049">
        <w:rPr>
          <w:color w:val="000000"/>
          <w:spacing w:val="1"/>
          <w:sz w:val="26"/>
          <w:szCs w:val="26"/>
        </w:rPr>
        <w:t>и</w:t>
      </w:r>
      <w:r w:rsidRPr="00C87049">
        <w:rPr>
          <w:color w:val="000000"/>
          <w:sz w:val="26"/>
          <w:szCs w:val="26"/>
        </w:rPr>
        <w:t>й/</w:t>
      </w:r>
      <w:r w:rsidRPr="00C87049">
        <w:rPr>
          <w:color w:val="000000"/>
          <w:spacing w:val="-1"/>
          <w:sz w:val="26"/>
          <w:szCs w:val="26"/>
        </w:rPr>
        <w:t>з</w:t>
      </w:r>
      <w:r w:rsidRPr="00C87049">
        <w:rPr>
          <w:color w:val="000000"/>
          <w:sz w:val="26"/>
          <w:szCs w:val="26"/>
        </w:rPr>
        <w:t>им</w:t>
      </w:r>
      <w:r w:rsidRPr="00C87049">
        <w:rPr>
          <w:color w:val="000000"/>
          <w:spacing w:val="1"/>
          <w:sz w:val="26"/>
          <w:szCs w:val="26"/>
        </w:rPr>
        <w:t>н</w:t>
      </w:r>
      <w:r w:rsidRPr="00C87049">
        <w:rPr>
          <w:color w:val="000000"/>
          <w:sz w:val="26"/>
          <w:szCs w:val="26"/>
        </w:rPr>
        <w:t>ий</w:t>
      </w:r>
      <w:r w:rsidRPr="00C87049">
        <w:rPr>
          <w:color w:val="000000"/>
          <w:spacing w:val="52"/>
          <w:sz w:val="26"/>
          <w:szCs w:val="26"/>
        </w:rPr>
        <w:t xml:space="preserve"> </w:t>
      </w:r>
      <w:r w:rsidRPr="00C87049">
        <w:rPr>
          <w:color w:val="000000"/>
          <w:sz w:val="26"/>
          <w:szCs w:val="26"/>
        </w:rPr>
        <w:t>молодежный</w:t>
      </w:r>
      <w:r w:rsidRPr="00C87049">
        <w:rPr>
          <w:color w:val="000000"/>
          <w:spacing w:val="53"/>
          <w:sz w:val="26"/>
          <w:szCs w:val="26"/>
        </w:rPr>
        <w:t xml:space="preserve"> </w:t>
      </w:r>
      <w:r w:rsidRPr="00C87049">
        <w:rPr>
          <w:color w:val="000000"/>
          <w:sz w:val="26"/>
          <w:szCs w:val="26"/>
        </w:rPr>
        <w:t>лаг</w:t>
      </w:r>
      <w:r w:rsidRPr="00C87049">
        <w:rPr>
          <w:color w:val="000000"/>
          <w:spacing w:val="-1"/>
          <w:sz w:val="26"/>
          <w:szCs w:val="26"/>
        </w:rPr>
        <w:t>е</w:t>
      </w:r>
      <w:r w:rsidRPr="00C87049">
        <w:rPr>
          <w:color w:val="000000"/>
          <w:sz w:val="26"/>
          <w:szCs w:val="26"/>
        </w:rPr>
        <w:t>рь)</w:t>
      </w:r>
      <w:r w:rsidRPr="00C87049">
        <w:rPr>
          <w:color w:val="000000"/>
          <w:spacing w:val="51"/>
          <w:sz w:val="26"/>
          <w:szCs w:val="26"/>
        </w:rPr>
        <w:t xml:space="preserve"> </w:t>
      </w:r>
      <w:r w:rsidRPr="00C87049">
        <w:rPr>
          <w:color w:val="000000"/>
          <w:sz w:val="26"/>
          <w:szCs w:val="26"/>
        </w:rPr>
        <w:t>с</w:t>
      </w:r>
      <w:r w:rsidRPr="00C87049">
        <w:rPr>
          <w:color w:val="000000"/>
          <w:spacing w:val="52"/>
          <w:sz w:val="26"/>
          <w:szCs w:val="26"/>
        </w:rPr>
        <w:t xml:space="preserve"> </w:t>
      </w:r>
      <w:r w:rsidRPr="00C87049">
        <w:rPr>
          <w:color w:val="000000"/>
          <w:sz w:val="26"/>
          <w:szCs w:val="26"/>
        </w:rPr>
        <w:t>у</w:t>
      </w:r>
      <w:r w:rsidRPr="00C87049">
        <w:rPr>
          <w:color w:val="000000"/>
          <w:spacing w:val="1"/>
          <w:sz w:val="26"/>
          <w:szCs w:val="26"/>
        </w:rPr>
        <w:t>к</w:t>
      </w:r>
      <w:r w:rsidRPr="00C87049">
        <w:rPr>
          <w:color w:val="000000"/>
          <w:sz w:val="26"/>
          <w:szCs w:val="26"/>
        </w:rPr>
        <w:t>аза</w:t>
      </w:r>
      <w:r w:rsidRPr="00C87049">
        <w:rPr>
          <w:color w:val="000000"/>
          <w:spacing w:val="-1"/>
          <w:sz w:val="26"/>
          <w:szCs w:val="26"/>
        </w:rPr>
        <w:t>н</w:t>
      </w:r>
      <w:r w:rsidRPr="00C87049">
        <w:rPr>
          <w:color w:val="000000"/>
          <w:sz w:val="26"/>
          <w:szCs w:val="26"/>
        </w:rPr>
        <w:t>ием</w:t>
      </w:r>
      <w:r w:rsidRPr="00C87049">
        <w:rPr>
          <w:color w:val="000000"/>
          <w:spacing w:val="50"/>
          <w:sz w:val="26"/>
          <w:szCs w:val="26"/>
        </w:rPr>
        <w:t xml:space="preserve"> </w:t>
      </w:r>
      <w:r w:rsidRPr="00C87049">
        <w:rPr>
          <w:color w:val="000000"/>
          <w:sz w:val="26"/>
          <w:szCs w:val="26"/>
        </w:rPr>
        <w:t>своих</w:t>
      </w:r>
      <w:r w:rsidRPr="00C87049">
        <w:rPr>
          <w:color w:val="000000"/>
          <w:spacing w:val="53"/>
          <w:sz w:val="26"/>
          <w:szCs w:val="26"/>
        </w:rPr>
        <w:t xml:space="preserve"> </w:t>
      </w:r>
      <w:r w:rsidRPr="00C87049">
        <w:rPr>
          <w:color w:val="000000"/>
          <w:sz w:val="26"/>
          <w:szCs w:val="26"/>
        </w:rPr>
        <w:t>фа</w:t>
      </w:r>
      <w:r w:rsidRPr="00C87049">
        <w:rPr>
          <w:color w:val="000000"/>
          <w:spacing w:val="-1"/>
          <w:sz w:val="26"/>
          <w:szCs w:val="26"/>
        </w:rPr>
        <w:t>м</w:t>
      </w:r>
      <w:r w:rsidRPr="00C87049">
        <w:rPr>
          <w:color w:val="000000"/>
          <w:sz w:val="26"/>
          <w:szCs w:val="26"/>
        </w:rPr>
        <w:t>ил</w:t>
      </w:r>
      <w:r w:rsidRPr="00C87049">
        <w:rPr>
          <w:color w:val="000000"/>
          <w:spacing w:val="2"/>
          <w:sz w:val="26"/>
          <w:szCs w:val="26"/>
        </w:rPr>
        <w:t>и</w:t>
      </w:r>
      <w:r w:rsidRPr="00C87049">
        <w:rPr>
          <w:color w:val="000000"/>
          <w:sz w:val="26"/>
          <w:szCs w:val="26"/>
        </w:rPr>
        <w:t>и,</w:t>
      </w:r>
      <w:r w:rsidRPr="00C87049">
        <w:rPr>
          <w:color w:val="000000"/>
          <w:spacing w:val="53"/>
          <w:sz w:val="26"/>
          <w:szCs w:val="26"/>
        </w:rPr>
        <w:t xml:space="preserve"> </w:t>
      </w:r>
      <w:r w:rsidRPr="00C87049">
        <w:rPr>
          <w:color w:val="000000"/>
          <w:sz w:val="26"/>
          <w:szCs w:val="26"/>
        </w:rPr>
        <w:t>и</w:t>
      </w:r>
      <w:r w:rsidRPr="00C87049">
        <w:rPr>
          <w:color w:val="000000"/>
          <w:spacing w:val="-1"/>
          <w:sz w:val="26"/>
          <w:szCs w:val="26"/>
        </w:rPr>
        <w:t>ме</w:t>
      </w:r>
      <w:r w:rsidRPr="00C87049">
        <w:rPr>
          <w:color w:val="000000"/>
          <w:sz w:val="26"/>
          <w:szCs w:val="26"/>
        </w:rPr>
        <w:t>н</w:t>
      </w:r>
      <w:r w:rsidRPr="00C87049">
        <w:rPr>
          <w:color w:val="000000"/>
          <w:spacing w:val="1"/>
          <w:sz w:val="26"/>
          <w:szCs w:val="26"/>
        </w:rPr>
        <w:t>и</w:t>
      </w:r>
      <w:r w:rsidRPr="00C87049">
        <w:rPr>
          <w:color w:val="000000"/>
          <w:sz w:val="26"/>
          <w:szCs w:val="26"/>
        </w:rPr>
        <w:t>,</w:t>
      </w:r>
      <w:r w:rsidRPr="00C87049">
        <w:rPr>
          <w:color w:val="000000"/>
          <w:spacing w:val="60"/>
          <w:sz w:val="26"/>
          <w:szCs w:val="26"/>
        </w:rPr>
        <w:t xml:space="preserve"> </w:t>
      </w:r>
      <w:r w:rsidRPr="00C87049">
        <w:rPr>
          <w:color w:val="000000"/>
          <w:sz w:val="26"/>
          <w:szCs w:val="26"/>
        </w:rPr>
        <w:t>отче</w:t>
      </w:r>
      <w:r w:rsidRPr="00C87049">
        <w:rPr>
          <w:color w:val="000000"/>
          <w:spacing w:val="-1"/>
          <w:sz w:val="26"/>
          <w:szCs w:val="26"/>
        </w:rPr>
        <w:t>с</w:t>
      </w:r>
      <w:r w:rsidRPr="00C87049">
        <w:rPr>
          <w:color w:val="000000"/>
          <w:sz w:val="26"/>
          <w:szCs w:val="26"/>
        </w:rPr>
        <w:t>тв</w:t>
      </w:r>
      <w:r w:rsidRPr="00C87049">
        <w:rPr>
          <w:color w:val="000000"/>
          <w:spacing w:val="-1"/>
          <w:sz w:val="26"/>
          <w:szCs w:val="26"/>
        </w:rPr>
        <w:t>а</w:t>
      </w:r>
      <w:r w:rsidRPr="00C87049">
        <w:rPr>
          <w:color w:val="000000"/>
          <w:sz w:val="26"/>
          <w:szCs w:val="26"/>
        </w:rPr>
        <w:t>,</w:t>
      </w:r>
      <w:r w:rsidRPr="00C87049">
        <w:rPr>
          <w:color w:val="000000"/>
          <w:spacing w:val="52"/>
          <w:sz w:val="26"/>
          <w:szCs w:val="26"/>
        </w:rPr>
        <w:t xml:space="preserve"> </w:t>
      </w:r>
      <w:r w:rsidRPr="00C87049">
        <w:rPr>
          <w:color w:val="000000"/>
          <w:sz w:val="26"/>
          <w:szCs w:val="26"/>
        </w:rPr>
        <w:t>даты рождения,</w:t>
      </w:r>
      <w:r w:rsidRPr="00C87049">
        <w:rPr>
          <w:color w:val="000000"/>
          <w:spacing w:val="27"/>
          <w:sz w:val="26"/>
          <w:szCs w:val="26"/>
        </w:rPr>
        <w:t xml:space="preserve"> </w:t>
      </w:r>
      <w:r w:rsidRPr="00C87049">
        <w:rPr>
          <w:color w:val="000000"/>
          <w:spacing w:val="1"/>
          <w:sz w:val="26"/>
          <w:szCs w:val="26"/>
        </w:rPr>
        <w:t>п</w:t>
      </w:r>
      <w:r w:rsidRPr="00C87049">
        <w:rPr>
          <w:color w:val="000000"/>
          <w:sz w:val="26"/>
          <w:szCs w:val="26"/>
        </w:rPr>
        <w:t>очтового</w:t>
      </w:r>
      <w:r w:rsidRPr="00C87049">
        <w:rPr>
          <w:color w:val="000000"/>
          <w:spacing w:val="25"/>
          <w:sz w:val="26"/>
          <w:szCs w:val="26"/>
        </w:rPr>
        <w:t xml:space="preserve"> </w:t>
      </w:r>
      <w:r w:rsidRPr="00C87049">
        <w:rPr>
          <w:color w:val="000000"/>
          <w:sz w:val="26"/>
          <w:szCs w:val="26"/>
        </w:rPr>
        <w:t>и</w:t>
      </w:r>
      <w:r w:rsidRPr="00C87049">
        <w:rPr>
          <w:color w:val="000000"/>
          <w:spacing w:val="25"/>
          <w:sz w:val="26"/>
          <w:szCs w:val="26"/>
        </w:rPr>
        <w:t xml:space="preserve"> </w:t>
      </w:r>
      <w:r w:rsidRPr="00C87049">
        <w:rPr>
          <w:color w:val="000000"/>
          <w:sz w:val="26"/>
          <w:szCs w:val="26"/>
        </w:rPr>
        <w:t>элек</w:t>
      </w:r>
      <w:r w:rsidRPr="00C87049">
        <w:rPr>
          <w:color w:val="000000"/>
          <w:spacing w:val="1"/>
          <w:sz w:val="26"/>
          <w:szCs w:val="26"/>
        </w:rPr>
        <w:t>т</w:t>
      </w:r>
      <w:r w:rsidRPr="00C87049">
        <w:rPr>
          <w:color w:val="000000"/>
          <w:sz w:val="26"/>
          <w:szCs w:val="26"/>
        </w:rPr>
        <w:t>ро</w:t>
      </w:r>
      <w:r w:rsidRPr="00C87049">
        <w:rPr>
          <w:color w:val="000000"/>
          <w:spacing w:val="1"/>
          <w:sz w:val="26"/>
          <w:szCs w:val="26"/>
        </w:rPr>
        <w:t>нн</w:t>
      </w:r>
      <w:r w:rsidRPr="00C87049">
        <w:rPr>
          <w:color w:val="000000"/>
          <w:sz w:val="26"/>
          <w:szCs w:val="26"/>
        </w:rPr>
        <w:t>ого</w:t>
      </w:r>
      <w:r w:rsidRPr="00C87049">
        <w:rPr>
          <w:color w:val="000000"/>
          <w:spacing w:val="26"/>
          <w:sz w:val="26"/>
          <w:szCs w:val="26"/>
        </w:rPr>
        <w:t xml:space="preserve"> </w:t>
      </w:r>
      <w:r w:rsidRPr="00C87049">
        <w:rPr>
          <w:color w:val="000000"/>
          <w:sz w:val="26"/>
          <w:szCs w:val="26"/>
        </w:rPr>
        <w:t>адре</w:t>
      </w:r>
      <w:r w:rsidRPr="00C87049">
        <w:rPr>
          <w:color w:val="000000"/>
          <w:spacing w:val="-1"/>
          <w:sz w:val="26"/>
          <w:szCs w:val="26"/>
        </w:rPr>
        <w:t>са</w:t>
      </w:r>
      <w:r w:rsidRPr="00C87049">
        <w:rPr>
          <w:color w:val="000000"/>
          <w:sz w:val="26"/>
          <w:szCs w:val="26"/>
        </w:rPr>
        <w:t>,</w:t>
      </w:r>
      <w:r w:rsidRPr="00C87049">
        <w:rPr>
          <w:color w:val="000000"/>
          <w:spacing w:val="27"/>
          <w:sz w:val="26"/>
          <w:szCs w:val="26"/>
        </w:rPr>
        <w:t xml:space="preserve"> </w:t>
      </w:r>
      <w:r w:rsidRPr="00C87049">
        <w:rPr>
          <w:color w:val="000000"/>
          <w:sz w:val="26"/>
          <w:szCs w:val="26"/>
        </w:rPr>
        <w:t>телефо</w:t>
      </w:r>
      <w:r w:rsidRPr="00C87049">
        <w:rPr>
          <w:color w:val="000000"/>
          <w:spacing w:val="1"/>
          <w:sz w:val="26"/>
          <w:szCs w:val="26"/>
        </w:rPr>
        <w:t>н</w:t>
      </w:r>
      <w:r w:rsidRPr="00C87049">
        <w:rPr>
          <w:color w:val="000000"/>
          <w:sz w:val="26"/>
          <w:szCs w:val="26"/>
        </w:rPr>
        <w:t>а,</w:t>
      </w:r>
      <w:r w:rsidRPr="00C87049">
        <w:rPr>
          <w:color w:val="000000"/>
          <w:spacing w:val="25"/>
          <w:sz w:val="26"/>
          <w:szCs w:val="26"/>
        </w:rPr>
        <w:t xml:space="preserve"> </w:t>
      </w:r>
      <w:r w:rsidRPr="00C87049">
        <w:rPr>
          <w:color w:val="000000"/>
          <w:sz w:val="26"/>
          <w:szCs w:val="26"/>
        </w:rPr>
        <w:t>места</w:t>
      </w:r>
      <w:r w:rsidRPr="00C87049">
        <w:rPr>
          <w:color w:val="000000"/>
          <w:spacing w:val="30"/>
          <w:sz w:val="26"/>
          <w:szCs w:val="26"/>
        </w:rPr>
        <w:t xml:space="preserve"> </w:t>
      </w:r>
      <w:r w:rsidRPr="00C87049">
        <w:rPr>
          <w:color w:val="000000"/>
          <w:sz w:val="26"/>
          <w:szCs w:val="26"/>
        </w:rPr>
        <w:t>у</w:t>
      </w:r>
      <w:r w:rsidRPr="00C87049">
        <w:rPr>
          <w:color w:val="000000"/>
          <w:spacing w:val="2"/>
          <w:sz w:val="26"/>
          <w:szCs w:val="26"/>
        </w:rPr>
        <w:t>ч</w:t>
      </w:r>
      <w:r w:rsidRPr="00C87049">
        <w:rPr>
          <w:color w:val="000000"/>
          <w:sz w:val="26"/>
          <w:szCs w:val="26"/>
        </w:rPr>
        <w:t>ебы,</w:t>
      </w:r>
      <w:r w:rsidRPr="00C87049">
        <w:rPr>
          <w:color w:val="000000"/>
          <w:spacing w:val="27"/>
          <w:sz w:val="26"/>
          <w:szCs w:val="26"/>
        </w:rPr>
        <w:t xml:space="preserve"> </w:t>
      </w:r>
      <w:r w:rsidRPr="00C87049">
        <w:rPr>
          <w:color w:val="000000"/>
          <w:sz w:val="26"/>
          <w:szCs w:val="26"/>
        </w:rPr>
        <w:t>дан</w:t>
      </w:r>
      <w:r w:rsidRPr="00C87049">
        <w:rPr>
          <w:color w:val="000000"/>
          <w:spacing w:val="1"/>
          <w:sz w:val="26"/>
          <w:szCs w:val="26"/>
        </w:rPr>
        <w:t>н</w:t>
      </w:r>
      <w:r w:rsidRPr="00C87049">
        <w:rPr>
          <w:color w:val="000000"/>
          <w:sz w:val="26"/>
          <w:szCs w:val="26"/>
        </w:rPr>
        <w:t>ых</w:t>
      </w:r>
      <w:r w:rsidRPr="00C87049">
        <w:rPr>
          <w:color w:val="000000"/>
          <w:spacing w:val="26"/>
          <w:sz w:val="26"/>
          <w:szCs w:val="26"/>
        </w:rPr>
        <w:t xml:space="preserve"> </w:t>
      </w:r>
      <w:r w:rsidRPr="00C87049">
        <w:rPr>
          <w:color w:val="000000"/>
          <w:sz w:val="26"/>
          <w:szCs w:val="26"/>
        </w:rPr>
        <w:t>о</w:t>
      </w:r>
      <w:r w:rsidRPr="00C87049">
        <w:rPr>
          <w:color w:val="000000"/>
          <w:spacing w:val="26"/>
          <w:sz w:val="26"/>
          <w:szCs w:val="26"/>
        </w:rPr>
        <w:t xml:space="preserve"> </w:t>
      </w:r>
      <w:r w:rsidRPr="00C87049">
        <w:rPr>
          <w:color w:val="000000"/>
          <w:sz w:val="26"/>
          <w:szCs w:val="26"/>
        </w:rPr>
        <w:t>род</w:t>
      </w:r>
      <w:r w:rsidRPr="00C87049">
        <w:rPr>
          <w:color w:val="000000"/>
          <w:spacing w:val="1"/>
          <w:sz w:val="26"/>
          <w:szCs w:val="26"/>
        </w:rPr>
        <w:t>и</w:t>
      </w:r>
      <w:r w:rsidRPr="00C87049">
        <w:rPr>
          <w:color w:val="000000"/>
          <w:sz w:val="26"/>
          <w:szCs w:val="26"/>
        </w:rPr>
        <w:t>телях, своих у</w:t>
      </w:r>
      <w:r w:rsidRPr="00C87049">
        <w:rPr>
          <w:color w:val="000000"/>
          <w:spacing w:val="-1"/>
          <w:sz w:val="26"/>
          <w:szCs w:val="26"/>
        </w:rPr>
        <w:t>ме</w:t>
      </w:r>
      <w:r w:rsidRPr="00C87049">
        <w:rPr>
          <w:color w:val="000000"/>
          <w:sz w:val="26"/>
          <w:szCs w:val="26"/>
        </w:rPr>
        <w:t>н</w:t>
      </w:r>
      <w:r w:rsidRPr="00C87049">
        <w:rPr>
          <w:color w:val="000000"/>
          <w:spacing w:val="1"/>
          <w:sz w:val="26"/>
          <w:szCs w:val="26"/>
        </w:rPr>
        <w:t>и</w:t>
      </w:r>
      <w:r w:rsidRPr="00C87049">
        <w:rPr>
          <w:color w:val="000000"/>
          <w:sz w:val="26"/>
          <w:szCs w:val="26"/>
        </w:rPr>
        <w:t xml:space="preserve">ях, </w:t>
      </w:r>
      <w:r w:rsidRPr="00C87049">
        <w:rPr>
          <w:color w:val="000000"/>
          <w:spacing w:val="1"/>
          <w:sz w:val="26"/>
          <w:szCs w:val="26"/>
        </w:rPr>
        <w:t>н</w:t>
      </w:r>
      <w:r w:rsidRPr="00C87049">
        <w:rPr>
          <w:color w:val="000000"/>
          <w:sz w:val="26"/>
          <w:szCs w:val="26"/>
        </w:rPr>
        <w:t>ав</w:t>
      </w:r>
      <w:r w:rsidRPr="00C87049">
        <w:rPr>
          <w:color w:val="000000"/>
          <w:spacing w:val="-1"/>
          <w:sz w:val="26"/>
          <w:szCs w:val="26"/>
        </w:rPr>
        <w:t>ы</w:t>
      </w:r>
      <w:r w:rsidRPr="00C87049">
        <w:rPr>
          <w:color w:val="000000"/>
          <w:sz w:val="26"/>
          <w:szCs w:val="26"/>
        </w:rPr>
        <w:t>ках, увл</w:t>
      </w:r>
      <w:r w:rsidRPr="00C87049">
        <w:rPr>
          <w:color w:val="000000"/>
          <w:spacing w:val="-1"/>
          <w:sz w:val="26"/>
          <w:szCs w:val="26"/>
        </w:rPr>
        <w:t>ече</w:t>
      </w:r>
      <w:r w:rsidRPr="00C87049">
        <w:rPr>
          <w:color w:val="000000"/>
          <w:sz w:val="26"/>
          <w:szCs w:val="26"/>
        </w:rPr>
        <w:t>н</w:t>
      </w:r>
      <w:r w:rsidRPr="00C87049">
        <w:rPr>
          <w:color w:val="000000"/>
          <w:spacing w:val="1"/>
          <w:sz w:val="26"/>
          <w:szCs w:val="26"/>
        </w:rPr>
        <w:t>и</w:t>
      </w:r>
      <w:r w:rsidRPr="00C87049">
        <w:rPr>
          <w:color w:val="000000"/>
          <w:sz w:val="26"/>
          <w:szCs w:val="26"/>
        </w:rPr>
        <w:t>ях и</w:t>
      </w:r>
      <w:r w:rsidRPr="00C87049">
        <w:rPr>
          <w:color w:val="000000"/>
          <w:spacing w:val="1"/>
          <w:sz w:val="26"/>
          <w:szCs w:val="26"/>
        </w:rPr>
        <w:t xml:space="preserve"> </w:t>
      </w:r>
      <w:r w:rsidRPr="00C87049">
        <w:rPr>
          <w:color w:val="000000"/>
          <w:sz w:val="26"/>
          <w:szCs w:val="26"/>
        </w:rPr>
        <w:t xml:space="preserve">т. </w:t>
      </w:r>
      <w:r w:rsidRPr="00C87049">
        <w:rPr>
          <w:color w:val="000000"/>
          <w:spacing w:val="2"/>
          <w:sz w:val="26"/>
          <w:szCs w:val="26"/>
        </w:rPr>
        <w:t>п</w:t>
      </w:r>
      <w:r w:rsidRPr="00C87049">
        <w:rPr>
          <w:color w:val="000000"/>
          <w:sz w:val="26"/>
          <w:szCs w:val="26"/>
        </w:rPr>
        <w:t>.;</w:t>
      </w:r>
    </w:p>
    <w:p w:rsidR="00C87049" w:rsidRPr="00C87049" w:rsidRDefault="00C87049" w:rsidP="00C87049">
      <w:pPr>
        <w:spacing w:line="276" w:lineRule="auto"/>
        <w:ind w:left="566" w:right="-20"/>
        <w:rPr>
          <w:color w:val="000000"/>
          <w:sz w:val="26"/>
          <w:szCs w:val="26"/>
        </w:rPr>
      </w:pPr>
      <w:r w:rsidRPr="00C87049">
        <w:rPr>
          <w:color w:val="000000"/>
          <w:sz w:val="26"/>
          <w:szCs w:val="26"/>
        </w:rPr>
        <w:t>• за</w:t>
      </w:r>
      <w:r w:rsidRPr="00C87049">
        <w:rPr>
          <w:color w:val="000000"/>
          <w:spacing w:val="1"/>
          <w:sz w:val="26"/>
          <w:szCs w:val="26"/>
        </w:rPr>
        <w:t>п</w:t>
      </w:r>
      <w:r w:rsidRPr="00C87049">
        <w:rPr>
          <w:color w:val="000000"/>
          <w:sz w:val="26"/>
          <w:szCs w:val="26"/>
        </w:rPr>
        <w:t>олнить</w:t>
      </w:r>
      <w:r w:rsidRPr="00C87049">
        <w:rPr>
          <w:color w:val="000000"/>
          <w:spacing w:val="1"/>
          <w:sz w:val="26"/>
          <w:szCs w:val="26"/>
        </w:rPr>
        <w:t xml:space="preserve"> </w:t>
      </w:r>
      <w:r w:rsidRPr="00C87049">
        <w:rPr>
          <w:color w:val="000000"/>
          <w:sz w:val="26"/>
          <w:szCs w:val="26"/>
        </w:rPr>
        <w:t>а</w:t>
      </w:r>
      <w:r w:rsidRPr="00C87049">
        <w:rPr>
          <w:color w:val="000000"/>
          <w:spacing w:val="-1"/>
          <w:sz w:val="26"/>
          <w:szCs w:val="26"/>
        </w:rPr>
        <w:t>н</w:t>
      </w:r>
      <w:r w:rsidRPr="00C87049">
        <w:rPr>
          <w:color w:val="000000"/>
          <w:sz w:val="26"/>
          <w:szCs w:val="26"/>
        </w:rPr>
        <w:t>кету/</w:t>
      </w:r>
      <w:r w:rsidRPr="00C87049">
        <w:rPr>
          <w:color w:val="000000"/>
          <w:spacing w:val="1"/>
          <w:sz w:val="26"/>
          <w:szCs w:val="26"/>
        </w:rPr>
        <w:t>з</w:t>
      </w:r>
      <w:r w:rsidRPr="00C87049">
        <w:rPr>
          <w:color w:val="000000"/>
          <w:sz w:val="26"/>
          <w:szCs w:val="26"/>
        </w:rPr>
        <w:t>ая</w:t>
      </w:r>
      <w:r w:rsidRPr="00C87049">
        <w:rPr>
          <w:color w:val="000000"/>
          <w:spacing w:val="-3"/>
          <w:sz w:val="26"/>
          <w:szCs w:val="26"/>
        </w:rPr>
        <w:t>в</w:t>
      </w:r>
      <w:r w:rsidRPr="00C87049">
        <w:rPr>
          <w:color w:val="000000"/>
          <w:sz w:val="26"/>
          <w:szCs w:val="26"/>
        </w:rPr>
        <w:t>л</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е о в</w:t>
      </w:r>
      <w:r w:rsidRPr="00C87049">
        <w:rPr>
          <w:color w:val="000000"/>
          <w:spacing w:val="-1"/>
          <w:sz w:val="26"/>
          <w:szCs w:val="26"/>
        </w:rPr>
        <w:t>ы</w:t>
      </w:r>
      <w:r w:rsidRPr="00C87049">
        <w:rPr>
          <w:color w:val="000000"/>
          <w:sz w:val="26"/>
          <w:szCs w:val="26"/>
        </w:rPr>
        <w:t>да</w:t>
      </w:r>
      <w:r w:rsidRPr="00C87049">
        <w:rPr>
          <w:color w:val="000000"/>
          <w:spacing w:val="-1"/>
          <w:sz w:val="26"/>
          <w:szCs w:val="26"/>
        </w:rPr>
        <w:t>ч</w:t>
      </w:r>
      <w:r w:rsidRPr="00C87049">
        <w:rPr>
          <w:color w:val="000000"/>
          <w:sz w:val="26"/>
          <w:szCs w:val="26"/>
        </w:rPr>
        <w:t>е</w:t>
      </w:r>
      <w:r w:rsidRPr="00C87049">
        <w:rPr>
          <w:color w:val="000000"/>
          <w:spacing w:val="-1"/>
          <w:sz w:val="26"/>
          <w:szCs w:val="26"/>
        </w:rPr>
        <w:t xml:space="preserve"> </w:t>
      </w:r>
      <w:r w:rsidRPr="00C87049">
        <w:rPr>
          <w:color w:val="000000"/>
          <w:sz w:val="26"/>
          <w:szCs w:val="26"/>
        </w:rPr>
        <w:t>докуме</w:t>
      </w:r>
      <w:r w:rsidRPr="00C87049">
        <w:rPr>
          <w:color w:val="000000"/>
          <w:spacing w:val="1"/>
          <w:sz w:val="26"/>
          <w:szCs w:val="26"/>
        </w:rPr>
        <w:t>н</w:t>
      </w:r>
      <w:r w:rsidRPr="00C87049">
        <w:rPr>
          <w:color w:val="000000"/>
          <w:sz w:val="26"/>
          <w:szCs w:val="26"/>
        </w:rPr>
        <w:t>та (напр</w:t>
      </w:r>
      <w:r w:rsidRPr="00C87049">
        <w:rPr>
          <w:color w:val="000000"/>
          <w:spacing w:val="1"/>
          <w:sz w:val="26"/>
          <w:szCs w:val="26"/>
        </w:rPr>
        <w:t>и</w:t>
      </w:r>
      <w:r w:rsidRPr="00C87049">
        <w:rPr>
          <w:color w:val="000000"/>
          <w:sz w:val="26"/>
          <w:szCs w:val="26"/>
        </w:rPr>
        <w:t>мер, турис</w:t>
      </w:r>
      <w:r w:rsidRPr="00C87049">
        <w:rPr>
          <w:color w:val="000000"/>
          <w:spacing w:val="-2"/>
          <w:sz w:val="26"/>
          <w:szCs w:val="26"/>
        </w:rPr>
        <w:t>т</w:t>
      </w:r>
      <w:r w:rsidRPr="00C87049">
        <w:rPr>
          <w:color w:val="000000"/>
          <w:spacing w:val="-1"/>
          <w:sz w:val="26"/>
          <w:szCs w:val="26"/>
        </w:rPr>
        <w:t>ич</w:t>
      </w:r>
      <w:r w:rsidRPr="00C87049">
        <w:rPr>
          <w:color w:val="000000"/>
          <w:sz w:val="26"/>
          <w:szCs w:val="26"/>
        </w:rPr>
        <w:t>е</w:t>
      </w:r>
      <w:r w:rsidRPr="00C87049">
        <w:rPr>
          <w:color w:val="000000"/>
          <w:spacing w:val="-1"/>
          <w:sz w:val="26"/>
          <w:szCs w:val="26"/>
        </w:rPr>
        <w:t>с</w:t>
      </w:r>
      <w:r w:rsidRPr="00C87049">
        <w:rPr>
          <w:color w:val="000000"/>
          <w:sz w:val="26"/>
          <w:szCs w:val="26"/>
        </w:rPr>
        <w:t>кой</w:t>
      </w:r>
      <w:r w:rsidRPr="00C87049">
        <w:rPr>
          <w:color w:val="000000"/>
          <w:spacing w:val="6"/>
          <w:sz w:val="26"/>
          <w:szCs w:val="26"/>
        </w:rPr>
        <w:t xml:space="preserve"> </w:t>
      </w:r>
      <w:r w:rsidRPr="00C87049">
        <w:rPr>
          <w:color w:val="000000"/>
          <w:sz w:val="26"/>
          <w:szCs w:val="26"/>
        </w:rPr>
        <w:t>в</w:t>
      </w:r>
      <w:r w:rsidRPr="00C87049">
        <w:rPr>
          <w:color w:val="000000"/>
          <w:spacing w:val="1"/>
          <w:sz w:val="26"/>
          <w:szCs w:val="26"/>
        </w:rPr>
        <w:t>из</w:t>
      </w:r>
      <w:r w:rsidRPr="00C87049">
        <w:rPr>
          <w:color w:val="000000"/>
          <w:sz w:val="26"/>
          <w:szCs w:val="26"/>
        </w:rPr>
        <w:t>ы);</w:t>
      </w:r>
    </w:p>
    <w:p w:rsidR="00C87049" w:rsidRPr="00C87049" w:rsidRDefault="00C87049" w:rsidP="00C87049">
      <w:pPr>
        <w:spacing w:before="43" w:line="276" w:lineRule="auto"/>
        <w:ind w:right="-20" w:firstLine="566"/>
        <w:rPr>
          <w:color w:val="000000"/>
          <w:sz w:val="26"/>
          <w:szCs w:val="26"/>
        </w:rPr>
      </w:pPr>
      <w:r w:rsidRPr="00C87049">
        <w:rPr>
          <w:color w:val="000000"/>
          <w:sz w:val="26"/>
          <w:szCs w:val="26"/>
        </w:rPr>
        <w:t>•</w:t>
      </w:r>
      <w:r w:rsidRPr="00C87049">
        <w:rPr>
          <w:color w:val="000000"/>
          <w:spacing w:val="129"/>
          <w:sz w:val="26"/>
          <w:szCs w:val="26"/>
        </w:rPr>
        <w:t xml:space="preserve"> </w:t>
      </w:r>
      <w:r w:rsidRPr="00C87049">
        <w:rPr>
          <w:color w:val="000000"/>
          <w:spacing w:val="1"/>
          <w:sz w:val="26"/>
          <w:szCs w:val="26"/>
        </w:rPr>
        <w:t>н</w:t>
      </w:r>
      <w:r w:rsidRPr="00C87049">
        <w:rPr>
          <w:color w:val="000000"/>
          <w:sz w:val="26"/>
          <w:szCs w:val="26"/>
        </w:rPr>
        <w:t>ап</w:t>
      </w:r>
      <w:r w:rsidRPr="00C87049">
        <w:rPr>
          <w:color w:val="000000"/>
          <w:spacing w:val="1"/>
          <w:sz w:val="26"/>
          <w:szCs w:val="26"/>
        </w:rPr>
        <w:t>и</w:t>
      </w:r>
      <w:r w:rsidRPr="00C87049">
        <w:rPr>
          <w:color w:val="000000"/>
          <w:sz w:val="26"/>
          <w:szCs w:val="26"/>
        </w:rPr>
        <w:t>с</w:t>
      </w:r>
      <w:r w:rsidRPr="00C87049">
        <w:rPr>
          <w:color w:val="000000"/>
          <w:spacing w:val="-1"/>
          <w:sz w:val="26"/>
          <w:szCs w:val="26"/>
        </w:rPr>
        <w:t>а</w:t>
      </w:r>
      <w:r w:rsidRPr="00C87049">
        <w:rPr>
          <w:color w:val="000000"/>
          <w:sz w:val="26"/>
          <w:szCs w:val="26"/>
        </w:rPr>
        <w:t>ть</w:t>
      </w:r>
      <w:r w:rsidRPr="00C87049">
        <w:rPr>
          <w:color w:val="000000"/>
          <w:spacing w:val="128"/>
          <w:sz w:val="26"/>
          <w:szCs w:val="26"/>
        </w:rPr>
        <w:t xml:space="preserve"> </w:t>
      </w:r>
      <w:r w:rsidRPr="00C87049">
        <w:rPr>
          <w:color w:val="000000"/>
          <w:sz w:val="26"/>
          <w:szCs w:val="26"/>
        </w:rPr>
        <w:t>энц</w:t>
      </w:r>
      <w:r w:rsidRPr="00C87049">
        <w:rPr>
          <w:color w:val="000000"/>
          <w:spacing w:val="-1"/>
          <w:sz w:val="26"/>
          <w:szCs w:val="26"/>
        </w:rPr>
        <w:t>и</w:t>
      </w:r>
      <w:r w:rsidRPr="00C87049">
        <w:rPr>
          <w:color w:val="000000"/>
          <w:sz w:val="26"/>
          <w:szCs w:val="26"/>
        </w:rPr>
        <w:t>клоп</w:t>
      </w:r>
      <w:r w:rsidRPr="00C87049">
        <w:rPr>
          <w:color w:val="000000"/>
          <w:spacing w:val="-1"/>
          <w:sz w:val="26"/>
          <w:szCs w:val="26"/>
        </w:rPr>
        <w:t>е</w:t>
      </w:r>
      <w:r w:rsidRPr="00C87049">
        <w:rPr>
          <w:color w:val="000000"/>
          <w:sz w:val="26"/>
          <w:szCs w:val="26"/>
        </w:rPr>
        <w:t>диче</w:t>
      </w:r>
      <w:r w:rsidRPr="00C87049">
        <w:rPr>
          <w:color w:val="000000"/>
          <w:spacing w:val="-1"/>
          <w:sz w:val="26"/>
          <w:szCs w:val="26"/>
        </w:rPr>
        <w:t>с</w:t>
      </w:r>
      <w:r w:rsidRPr="00C87049">
        <w:rPr>
          <w:color w:val="000000"/>
          <w:sz w:val="26"/>
          <w:szCs w:val="26"/>
        </w:rPr>
        <w:t>кую</w:t>
      </w:r>
      <w:r w:rsidRPr="00C87049">
        <w:rPr>
          <w:color w:val="000000"/>
          <w:spacing w:val="129"/>
          <w:sz w:val="26"/>
          <w:szCs w:val="26"/>
        </w:rPr>
        <w:t xml:space="preserve"> </w:t>
      </w:r>
      <w:r w:rsidRPr="00C87049">
        <w:rPr>
          <w:color w:val="000000"/>
          <w:spacing w:val="1"/>
          <w:sz w:val="26"/>
          <w:szCs w:val="26"/>
        </w:rPr>
        <w:t>и</w:t>
      </w:r>
      <w:r w:rsidRPr="00C87049">
        <w:rPr>
          <w:color w:val="000000"/>
          <w:sz w:val="26"/>
          <w:szCs w:val="26"/>
        </w:rPr>
        <w:t>ли</w:t>
      </w:r>
      <w:r w:rsidRPr="00C87049">
        <w:rPr>
          <w:color w:val="000000"/>
          <w:spacing w:val="129"/>
          <w:sz w:val="26"/>
          <w:szCs w:val="26"/>
        </w:rPr>
        <w:t xml:space="preserve"> </w:t>
      </w:r>
      <w:r w:rsidRPr="00C87049">
        <w:rPr>
          <w:color w:val="000000"/>
          <w:sz w:val="26"/>
          <w:szCs w:val="26"/>
        </w:rPr>
        <w:t>справо</w:t>
      </w:r>
      <w:r w:rsidRPr="00C87049">
        <w:rPr>
          <w:color w:val="000000"/>
          <w:spacing w:val="-2"/>
          <w:sz w:val="26"/>
          <w:szCs w:val="26"/>
        </w:rPr>
        <w:t>ч</w:t>
      </w:r>
      <w:r w:rsidRPr="00C87049">
        <w:rPr>
          <w:color w:val="000000"/>
          <w:sz w:val="26"/>
          <w:szCs w:val="26"/>
        </w:rPr>
        <w:t>ную</w:t>
      </w:r>
      <w:r w:rsidRPr="00C87049">
        <w:rPr>
          <w:color w:val="000000"/>
          <w:spacing w:val="130"/>
          <w:sz w:val="26"/>
          <w:szCs w:val="26"/>
        </w:rPr>
        <w:t xml:space="preserve"> </w:t>
      </w:r>
      <w:r w:rsidRPr="00C87049">
        <w:rPr>
          <w:color w:val="000000"/>
          <w:sz w:val="26"/>
          <w:szCs w:val="26"/>
        </w:rPr>
        <w:t>статью</w:t>
      </w:r>
      <w:r w:rsidRPr="00C87049">
        <w:rPr>
          <w:color w:val="000000"/>
          <w:spacing w:val="128"/>
          <w:sz w:val="26"/>
          <w:szCs w:val="26"/>
        </w:rPr>
        <w:t xml:space="preserve"> </w:t>
      </w:r>
      <w:r w:rsidRPr="00C87049">
        <w:rPr>
          <w:color w:val="000000"/>
          <w:sz w:val="26"/>
          <w:szCs w:val="26"/>
        </w:rPr>
        <w:t>о</w:t>
      </w:r>
      <w:r w:rsidRPr="00C87049">
        <w:rPr>
          <w:color w:val="000000"/>
          <w:spacing w:val="129"/>
          <w:sz w:val="26"/>
          <w:szCs w:val="26"/>
        </w:rPr>
        <w:t xml:space="preserve"> </w:t>
      </w:r>
      <w:r w:rsidRPr="00C87049">
        <w:rPr>
          <w:color w:val="000000"/>
          <w:sz w:val="26"/>
          <w:szCs w:val="26"/>
        </w:rPr>
        <w:t>ро</w:t>
      </w:r>
      <w:r w:rsidRPr="00C87049">
        <w:rPr>
          <w:color w:val="000000"/>
          <w:spacing w:val="-1"/>
          <w:sz w:val="26"/>
          <w:szCs w:val="26"/>
        </w:rPr>
        <w:t>д</w:t>
      </w:r>
      <w:r w:rsidRPr="00C87049">
        <w:rPr>
          <w:color w:val="000000"/>
          <w:sz w:val="26"/>
          <w:szCs w:val="26"/>
        </w:rPr>
        <w:t>ном</w:t>
      </w:r>
      <w:r w:rsidRPr="00C87049">
        <w:rPr>
          <w:color w:val="000000"/>
          <w:spacing w:val="129"/>
          <w:sz w:val="26"/>
          <w:szCs w:val="26"/>
        </w:rPr>
        <w:t xml:space="preserve"> </w:t>
      </w:r>
      <w:r w:rsidRPr="00C87049">
        <w:rPr>
          <w:color w:val="000000"/>
          <w:sz w:val="26"/>
          <w:szCs w:val="26"/>
        </w:rPr>
        <w:t>городе</w:t>
      </w:r>
      <w:r w:rsidRPr="00C87049">
        <w:rPr>
          <w:color w:val="000000"/>
          <w:spacing w:val="129"/>
          <w:sz w:val="26"/>
          <w:szCs w:val="26"/>
        </w:rPr>
        <w:t xml:space="preserve"> </w:t>
      </w:r>
      <w:r w:rsidRPr="00C87049">
        <w:rPr>
          <w:color w:val="000000"/>
          <w:spacing w:val="-1"/>
          <w:sz w:val="26"/>
          <w:szCs w:val="26"/>
        </w:rPr>
        <w:t>п</w:t>
      </w:r>
      <w:r w:rsidRPr="00C87049">
        <w:rPr>
          <w:color w:val="000000"/>
          <w:sz w:val="26"/>
          <w:szCs w:val="26"/>
        </w:rPr>
        <w:t>о предложен</w:t>
      </w:r>
      <w:r w:rsidRPr="00C87049">
        <w:rPr>
          <w:color w:val="000000"/>
          <w:spacing w:val="1"/>
          <w:sz w:val="26"/>
          <w:szCs w:val="26"/>
        </w:rPr>
        <w:t>н</w:t>
      </w:r>
      <w:r w:rsidRPr="00C87049">
        <w:rPr>
          <w:color w:val="000000"/>
          <w:sz w:val="26"/>
          <w:szCs w:val="26"/>
        </w:rPr>
        <w:t>ому ш</w:t>
      </w:r>
      <w:r w:rsidRPr="00C87049">
        <w:rPr>
          <w:color w:val="000000"/>
          <w:spacing w:val="-1"/>
          <w:sz w:val="26"/>
          <w:szCs w:val="26"/>
        </w:rPr>
        <w:t>а</w:t>
      </w:r>
      <w:r w:rsidRPr="00C87049">
        <w:rPr>
          <w:color w:val="000000"/>
          <w:sz w:val="26"/>
          <w:szCs w:val="26"/>
        </w:rPr>
        <w:t>бло</w:t>
      </w:r>
      <w:r w:rsidRPr="00C87049">
        <w:rPr>
          <w:color w:val="000000"/>
          <w:spacing w:val="1"/>
          <w:sz w:val="26"/>
          <w:szCs w:val="26"/>
        </w:rPr>
        <w:t>н</w:t>
      </w:r>
      <w:r w:rsidRPr="00C87049">
        <w:rPr>
          <w:color w:val="000000"/>
          <w:sz w:val="26"/>
          <w:szCs w:val="26"/>
        </w:rPr>
        <w:t>у;</w:t>
      </w:r>
    </w:p>
    <w:p w:rsidR="00C87049" w:rsidRPr="00C87049" w:rsidRDefault="00C87049" w:rsidP="00C87049">
      <w:pPr>
        <w:spacing w:line="276" w:lineRule="auto"/>
        <w:ind w:left="566" w:right="-20"/>
        <w:rPr>
          <w:color w:val="000000"/>
          <w:sz w:val="26"/>
          <w:szCs w:val="26"/>
        </w:rPr>
      </w:pPr>
      <w:r w:rsidRPr="00C87049">
        <w:rPr>
          <w:color w:val="000000"/>
          <w:sz w:val="26"/>
          <w:szCs w:val="26"/>
        </w:rPr>
        <w:t>• со</w:t>
      </w:r>
      <w:r w:rsidRPr="00C87049">
        <w:rPr>
          <w:color w:val="000000"/>
          <w:spacing w:val="-1"/>
          <w:sz w:val="26"/>
          <w:szCs w:val="26"/>
        </w:rPr>
        <w:t>с</w:t>
      </w:r>
      <w:r w:rsidRPr="00C87049">
        <w:rPr>
          <w:color w:val="000000"/>
          <w:sz w:val="26"/>
          <w:szCs w:val="26"/>
        </w:rPr>
        <w:t>та</w:t>
      </w:r>
      <w:r w:rsidRPr="00C87049">
        <w:rPr>
          <w:color w:val="000000"/>
          <w:spacing w:val="-1"/>
          <w:sz w:val="26"/>
          <w:szCs w:val="26"/>
        </w:rPr>
        <w:t>в</w:t>
      </w:r>
      <w:r w:rsidRPr="00C87049">
        <w:rPr>
          <w:color w:val="000000"/>
          <w:sz w:val="26"/>
          <w:szCs w:val="26"/>
        </w:rPr>
        <w:t>ить</w:t>
      </w:r>
      <w:r w:rsidRPr="00C87049">
        <w:rPr>
          <w:color w:val="000000"/>
          <w:spacing w:val="1"/>
          <w:sz w:val="26"/>
          <w:szCs w:val="26"/>
        </w:rPr>
        <w:t xml:space="preserve"> </w:t>
      </w:r>
      <w:r w:rsidRPr="00C87049">
        <w:rPr>
          <w:color w:val="000000"/>
          <w:sz w:val="26"/>
          <w:szCs w:val="26"/>
        </w:rPr>
        <w:t>рез</w:t>
      </w:r>
      <w:r w:rsidRPr="00C87049">
        <w:rPr>
          <w:color w:val="000000"/>
          <w:spacing w:val="1"/>
          <w:sz w:val="26"/>
          <w:szCs w:val="26"/>
        </w:rPr>
        <w:t>ю</w:t>
      </w:r>
      <w:r w:rsidRPr="00C87049">
        <w:rPr>
          <w:color w:val="000000"/>
          <w:sz w:val="26"/>
          <w:szCs w:val="26"/>
        </w:rPr>
        <w:t>м</w:t>
      </w:r>
      <w:r w:rsidRPr="00C87049">
        <w:rPr>
          <w:color w:val="000000"/>
          <w:spacing w:val="-1"/>
          <w:sz w:val="26"/>
          <w:szCs w:val="26"/>
        </w:rPr>
        <w:t>е</w:t>
      </w:r>
      <w:r w:rsidRPr="00C87049">
        <w:rPr>
          <w:color w:val="000000"/>
          <w:sz w:val="26"/>
          <w:szCs w:val="26"/>
        </w:rPr>
        <w:t>.</w:t>
      </w:r>
    </w:p>
    <w:p w:rsidR="00C87049" w:rsidRPr="00C87049" w:rsidRDefault="00C87049" w:rsidP="00C87049">
      <w:pPr>
        <w:spacing w:before="40" w:line="276" w:lineRule="auto"/>
        <w:ind w:right="-20" w:firstLine="849"/>
        <w:jc w:val="both"/>
        <w:rPr>
          <w:color w:val="000000"/>
          <w:sz w:val="26"/>
          <w:szCs w:val="26"/>
        </w:rPr>
      </w:pPr>
      <w:r w:rsidRPr="00C87049">
        <w:rPr>
          <w:color w:val="000000"/>
          <w:sz w:val="26"/>
          <w:szCs w:val="26"/>
        </w:rPr>
        <w:t>Профе</w:t>
      </w:r>
      <w:r w:rsidRPr="00C87049">
        <w:rPr>
          <w:color w:val="000000"/>
          <w:spacing w:val="-1"/>
          <w:sz w:val="26"/>
          <w:szCs w:val="26"/>
        </w:rPr>
        <w:t>сс</w:t>
      </w:r>
      <w:r w:rsidRPr="00C87049">
        <w:rPr>
          <w:color w:val="000000"/>
          <w:sz w:val="26"/>
          <w:szCs w:val="26"/>
        </w:rPr>
        <w:t>ио</w:t>
      </w:r>
      <w:r w:rsidRPr="00C87049">
        <w:rPr>
          <w:color w:val="000000"/>
          <w:spacing w:val="1"/>
          <w:sz w:val="26"/>
          <w:szCs w:val="26"/>
        </w:rPr>
        <w:t>н</w:t>
      </w:r>
      <w:r w:rsidRPr="00C87049">
        <w:rPr>
          <w:color w:val="000000"/>
          <w:sz w:val="26"/>
          <w:szCs w:val="26"/>
        </w:rPr>
        <w:t>аль</w:t>
      </w:r>
      <w:r w:rsidRPr="00C87049">
        <w:rPr>
          <w:color w:val="000000"/>
          <w:spacing w:val="1"/>
          <w:sz w:val="26"/>
          <w:szCs w:val="26"/>
        </w:rPr>
        <w:t>н</w:t>
      </w:r>
      <w:r w:rsidRPr="00C87049">
        <w:rPr>
          <w:color w:val="000000"/>
          <w:sz w:val="26"/>
          <w:szCs w:val="26"/>
        </w:rPr>
        <w:t>о</w:t>
      </w:r>
      <w:r w:rsidRPr="00C87049">
        <w:rPr>
          <w:color w:val="000000"/>
          <w:spacing w:val="165"/>
          <w:sz w:val="26"/>
          <w:szCs w:val="26"/>
        </w:rPr>
        <w:t xml:space="preserve"> </w:t>
      </w:r>
      <w:r w:rsidRPr="00C87049">
        <w:rPr>
          <w:color w:val="000000"/>
          <w:sz w:val="26"/>
          <w:szCs w:val="26"/>
        </w:rPr>
        <w:t>ори</w:t>
      </w:r>
      <w:r w:rsidRPr="00C87049">
        <w:rPr>
          <w:color w:val="000000"/>
          <w:spacing w:val="-1"/>
          <w:sz w:val="26"/>
          <w:szCs w:val="26"/>
        </w:rPr>
        <w:t>е</w:t>
      </w:r>
      <w:r w:rsidRPr="00C87049">
        <w:rPr>
          <w:color w:val="000000"/>
          <w:sz w:val="26"/>
          <w:szCs w:val="26"/>
        </w:rPr>
        <w:t>нт</w:t>
      </w:r>
      <w:r w:rsidRPr="00C87049">
        <w:rPr>
          <w:color w:val="000000"/>
          <w:spacing w:val="1"/>
          <w:sz w:val="26"/>
          <w:szCs w:val="26"/>
        </w:rPr>
        <w:t>и</w:t>
      </w:r>
      <w:r w:rsidRPr="00C87049">
        <w:rPr>
          <w:color w:val="000000"/>
          <w:sz w:val="26"/>
          <w:szCs w:val="26"/>
        </w:rPr>
        <w:t>рован</w:t>
      </w:r>
      <w:r w:rsidRPr="00C87049">
        <w:rPr>
          <w:color w:val="000000"/>
          <w:spacing w:val="1"/>
          <w:sz w:val="26"/>
          <w:szCs w:val="26"/>
        </w:rPr>
        <w:t>н</w:t>
      </w:r>
      <w:r w:rsidRPr="00C87049">
        <w:rPr>
          <w:color w:val="000000"/>
          <w:sz w:val="26"/>
          <w:szCs w:val="26"/>
        </w:rPr>
        <w:t>ое</w:t>
      </w:r>
      <w:r w:rsidRPr="00C87049">
        <w:rPr>
          <w:color w:val="000000"/>
          <w:spacing w:val="164"/>
          <w:sz w:val="26"/>
          <w:szCs w:val="26"/>
        </w:rPr>
        <w:t xml:space="preserve"> </w:t>
      </w:r>
      <w:r w:rsidRPr="00C87049">
        <w:rPr>
          <w:color w:val="000000"/>
          <w:sz w:val="26"/>
          <w:szCs w:val="26"/>
        </w:rPr>
        <w:t>содерж</w:t>
      </w:r>
      <w:r w:rsidRPr="00C87049">
        <w:rPr>
          <w:color w:val="000000"/>
          <w:spacing w:val="-2"/>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pacing w:val="165"/>
          <w:sz w:val="26"/>
          <w:szCs w:val="26"/>
        </w:rPr>
        <w:t xml:space="preserve"> </w:t>
      </w:r>
      <w:r w:rsidRPr="00C87049">
        <w:rPr>
          <w:color w:val="000000"/>
          <w:spacing w:val="1"/>
          <w:sz w:val="26"/>
          <w:szCs w:val="26"/>
        </w:rPr>
        <w:t>н</w:t>
      </w:r>
      <w:r w:rsidRPr="00C87049">
        <w:rPr>
          <w:color w:val="000000"/>
          <w:sz w:val="26"/>
          <w:szCs w:val="26"/>
        </w:rPr>
        <w:t>ацел</w:t>
      </w:r>
      <w:r w:rsidRPr="00C87049">
        <w:rPr>
          <w:color w:val="000000"/>
          <w:spacing w:val="-1"/>
          <w:sz w:val="26"/>
          <w:szCs w:val="26"/>
        </w:rPr>
        <w:t>е</w:t>
      </w:r>
      <w:r w:rsidRPr="00C87049">
        <w:rPr>
          <w:color w:val="000000"/>
          <w:sz w:val="26"/>
          <w:szCs w:val="26"/>
        </w:rPr>
        <w:t>но</w:t>
      </w:r>
      <w:r w:rsidRPr="00C87049">
        <w:rPr>
          <w:color w:val="000000"/>
          <w:spacing w:val="165"/>
          <w:sz w:val="26"/>
          <w:szCs w:val="26"/>
        </w:rPr>
        <w:t xml:space="preserve"> </w:t>
      </w:r>
      <w:r w:rsidRPr="00C87049">
        <w:rPr>
          <w:color w:val="000000"/>
          <w:spacing w:val="1"/>
          <w:sz w:val="26"/>
          <w:szCs w:val="26"/>
        </w:rPr>
        <w:t>н</w:t>
      </w:r>
      <w:r w:rsidRPr="00C87049">
        <w:rPr>
          <w:color w:val="000000"/>
          <w:sz w:val="26"/>
          <w:szCs w:val="26"/>
        </w:rPr>
        <w:t>а</w:t>
      </w:r>
      <w:r w:rsidRPr="00C87049">
        <w:rPr>
          <w:color w:val="000000"/>
          <w:spacing w:val="162"/>
          <w:sz w:val="26"/>
          <w:szCs w:val="26"/>
        </w:rPr>
        <w:t xml:space="preserve"> </w:t>
      </w:r>
      <w:r w:rsidRPr="00C87049">
        <w:rPr>
          <w:color w:val="000000"/>
          <w:sz w:val="26"/>
          <w:szCs w:val="26"/>
        </w:rPr>
        <w:t>форм</w:t>
      </w:r>
      <w:r w:rsidRPr="00C87049">
        <w:rPr>
          <w:color w:val="000000"/>
          <w:spacing w:val="1"/>
          <w:sz w:val="26"/>
          <w:szCs w:val="26"/>
        </w:rPr>
        <w:t>и</w:t>
      </w:r>
      <w:r w:rsidRPr="00C87049">
        <w:rPr>
          <w:color w:val="000000"/>
          <w:sz w:val="26"/>
          <w:szCs w:val="26"/>
        </w:rPr>
        <w:t>рование коммун</w:t>
      </w:r>
      <w:r w:rsidRPr="00C87049">
        <w:rPr>
          <w:color w:val="000000"/>
          <w:spacing w:val="1"/>
          <w:sz w:val="26"/>
          <w:szCs w:val="26"/>
        </w:rPr>
        <w:t>и</w:t>
      </w:r>
      <w:r w:rsidRPr="00C87049">
        <w:rPr>
          <w:color w:val="000000"/>
          <w:sz w:val="26"/>
          <w:szCs w:val="26"/>
        </w:rPr>
        <w:t>ка</w:t>
      </w:r>
      <w:r w:rsidRPr="00C87049">
        <w:rPr>
          <w:color w:val="000000"/>
          <w:spacing w:val="-1"/>
          <w:sz w:val="26"/>
          <w:szCs w:val="26"/>
        </w:rPr>
        <w:t>т</w:t>
      </w:r>
      <w:r w:rsidRPr="00C87049">
        <w:rPr>
          <w:color w:val="000000"/>
          <w:sz w:val="26"/>
          <w:szCs w:val="26"/>
        </w:rPr>
        <w:t>ивной</w:t>
      </w:r>
      <w:r w:rsidRPr="00C87049">
        <w:rPr>
          <w:color w:val="000000"/>
          <w:spacing w:val="28"/>
          <w:sz w:val="26"/>
          <w:szCs w:val="26"/>
        </w:rPr>
        <w:t xml:space="preserve"> </w:t>
      </w:r>
      <w:r w:rsidRPr="00C87049">
        <w:rPr>
          <w:color w:val="000000"/>
          <w:sz w:val="26"/>
          <w:szCs w:val="26"/>
        </w:rPr>
        <w:t>ко</w:t>
      </w:r>
      <w:r w:rsidRPr="00C87049">
        <w:rPr>
          <w:color w:val="000000"/>
          <w:spacing w:val="-2"/>
          <w:sz w:val="26"/>
          <w:szCs w:val="26"/>
        </w:rPr>
        <w:t>м</w:t>
      </w:r>
      <w:r w:rsidRPr="00C87049">
        <w:rPr>
          <w:color w:val="000000"/>
          <w:sz w:val="26"/>
          <w:szCs w:val="26"/>
        </w:rPr>
        <w:t>петен</w:t>
      </w:r>
      <w:r w:rsidRPr="00C87049">
        <w:rPr>
          <w:color w:val="000000"/>
          <w:spacing w:val="1"/>
          <w:sz w:val="26"/>
          <w:szCs w:val="26"/>
        </w:rPr>
        <w:t>ц</w:t>
      </w:r>
      <w:r w:rsidRPr="00C87049">
        <w:rPr>
          <w:color w:val="000000"/>
          <w:sz w:val="26"/>
          <w:szCs w:val="26"/>
        </w:rPr>
        <w:t>ии</w:t>
      </w:r>
      <w:r w:rsidRPr="00C87049">
        <w:rPr>
          <w:color w:val="000000"/>
          <w:spacing w:val="28"/>
          <w:sz w:val="26"/>
          <w:szCs w:val="26"/>
        </w:rPr>
        <w:t xml:space="preserve"> </w:t>
      </w:r>
      <w:r w:rsidRPr="00C87049">
        <w:rPr>
          <w:color w:val="000000"/>
          <w:sz w:val="26"/>
          <w:szCs w:val="26"/>
        </w:rPr>
        <w:t>в</w:t>
      </w:r>
      <w:r w:rsidRPr="00C87049">
        <w:rPr>
          <w:color w:val="000000"/>
          <w:spacing w:val="26"/>
          <w:sz w:val="26"/>
          <w:szCs w:val="26"/>
        </w:rPr>
        <w:t xml:space="preserve"> </w:t>
      </w:r>
      <w:r w:rsidRPr="00C87049">
        <w:rPr>
          <w:color w:val="000000"/>
          <w:sz w:val="26"/>
          <w:szCs w:val="26"/>
        </w:rPr>
        <w:t>деловой</w:t>
      </w:r>
      <w:r w:rsidRPr="00C87049">
        <w:rPr>
          <w:color w:val="000000"/>
          <w:spacing w:val="26"/>
          <w:sz w:val="26"/>
          <w:szCs w:val="26"/>
        </w:rPr>
        <w:t xml:space="preserve"> </w:t>
      </w:r>
      <w:r w:rsidRPr="00C87049">
        <w:rPr>
          <w:color w:val="000000"/>
          <w:sz w:val="26"/>
          <w:szCs w:val="26"/>
        </w:rPr>
        <w:t>и</w:t>
      </w:r>
      <w:r w:rsidRPr="00C87049">
        <w:rPr>
          <w:color w:val="000000"/>
          <w:spacing w:val="27"/>
          <w:sz w:val="26"/>
          <w:szCs w:val="26"/>
        </w:rPr>
        <w:t xml:space="preserve"> </w:t>
      </w:r>
      <w:r w:rsidRPr="00C87049">
        <w:rPr>
          <w:color w:val="000000"/>
          <w:sz w:val="26"/>
          <w:szCs w:val="26"/>
        </w:rPr>
        <w:t>выбр</w:t>
      </w:r>
      <w:r w:rsidRPr="00C87049">
        <w:rPr>
          <w:color w:val="000000"/>
          <w:spacing w:val="-1"/>
          <w:sz w:val="26"/>
          <w:szCs w:val="26"/>
        </w:rPr>
        <w:t>а</w:t>
      </w:r>
      <w:r w:rsidRPr="00C87049">
        <w:rPr>
          <w:color w:val="000000"/>
          <w:sz w:val="26"/>
          <w:szCs w:val="26"/>
        </w:rPr>
        <w:t>н</w:t>
      </w:r>
      <w:r w:rsidRPr="00C87049">
        <w:rPr>
          <w:color w:val="000000"/>
          <w:spacing w:val="1"/>
          <w:sz w:val="26"/>
          <w:szCs w:val="26"/>
        </w:rPr>
        <w:t>н</w:t>
      </w:r>
      <w:r w:rsidRPr="00C87049">
        <w:rPr>
          <w:color w:val="000000"/>
          <w:sz w:val="26"/>
          <w:szCs w:val="26"/>
        </w:rPr>
        <w:t>ой</w:t>
      </w:r>
      <w:r w:rsidRPr="00C87049">
        <w:rPr>
          <w:color w:val="000000"/>
          <w:spacing w:val="28"/>
          <w:sz w:val="26"/>
          <w:szCs w:val="26"/>
        </w:rPr>
        <w:t xml:space="preserve"> </w:t>
      </w:r>
      <w:r w:rsidRPr="00C87049">
        <w:rPr>
          <w:color w:val="000000"/>
          <w:sz w:val="26"/>
          <w:szCs w:val="26"/>
        </w:rPr>
        <w:t>профес</w:t>
      </w:r>
      <w:r w:rsidRPr="00C87049">
        <w:rPr>
          <w:color w:val="000000"/>
          <w:spacing w:val="-1"/>
          <w:sz w:val="26"/>
          <w:szCs w:val="26"/>
        </w:rPr>
        <w:t>с</w:t>
      </w:r>
      <w:r w:rsidRPr="00C87049">
        <w:rPr>
          <w:color w:val="000000"/>
          <w:sz w:val="26"/>
          <w:szCs w:val="26"/>
        </w:rPr>
        <w:t>ион</w:t>
      </w:r>
      <w:r w:rsidRPr="00C87049">
        <w:rPr>
          <w:color w:val="000000"/>
          <w:spacing w:val="-1"/>
          <w:sz w:val="26"/>
          <w:szCs w:val="26"/>
        </w:rPr>
        <w:t>а</w:t>
      </w:r>
      <w:r w:rsidRPr="00C87049">
        <w:rPr>
          <w:color w:val="000000"/>
          <w:sz w:val="26"/>
          <w:szCs w:val="26"/>
        </w:rPr>
        <w:t>ль</w:t>
      </w:r>
      <w:r w:rsidRPr="00C87049">
        <w:rPr>
          <w:color w:val="000000"/>
          <w:spacing w:val="1"/>
          <w:sz w:val="26"/>
          <w:szCs w:val="26"/>
        </w:rPr>
        <w:t>н</w:t>
      </w:r>
      <w:r w:rsidRPr="00C87049">
        <w:rPr>
          <w:color w:val="000000"/>
          <w:sz w:val="26"/>
          <w:szCs w:val="26"/>
        </w:rPr>
        <w:t>ой</w:t>
      </w:r>
      <w:r w:rsidRPr="00C87049">
        <w:rPr>
          <w:color w:val="000000"/>
          <w:spacing w:val="27"/>
          <w:sz w:val="26"/>
          <w:szCs w:val="26"/>
        </w:rPr>
        <w:t xml:space="preserve"> </w:t>
      </w:r>
      <w:r w:rsidRPr="00C87049">
        <w:rPr>
          <w:color w:val="000000"/>
          <w:sz w:val="26"/>
          <w:szCs w:val="26"/>
        </w:rPr>
        <w:t>сфер</w:t>
      </w:r>
      <w:r w:rsidRPr="00C87049">
        <w:rPr>
          <w:color w:val="000000"/>
          <w:spacing w:val="-1"/>
          <w:sz w:val="26"/>
          <w:szCs w:val="26"/>
        </w:rPr>
        <w:t>е</w:t>
      </w:r>
      <w:r w:rsidRPr="00C87049">
        <w:rPr>
          <w:color w:val="000000"/>
          <w:sz w:val="26"/>
          <w:szCs w:val="26"/>
        </w:rPr>
        <w:t>,</w:t>
      </w:r>
      <w:r w:rsidRPr="00C87049">
        <w:rPr>
          <w:color w:val="000000"/>
          <w:spacing w:val="36"/>
          <w:sz w:val="26"/>
          <w:szCs w:val="26"/>
        </w:rPr>
        <w:t xml:space="preserve"> </w:t>
      </w:r>
      <w:r w:rsidRPr="00C87049">
        <w:rPr>
          <w:color w:val="000000"/>
          <w:sz w:val="26"/>
          <w:szCs w:val="26"/>
        </w:rPr>
        <w:t>а</w:t>
      </w:r>
      <w:r w:rsidRPr="00C87049">
        <w:rPr>
          <w:color w:val="000000"/>
          <w:spacing w:val="28"/>
          <w:sz w:val="26"/>
          <w:szCs w:val="26"/>
        </w:rPr>
        <w:t xml:space="preserve"> </w:t>
      </w:r>
      <w:r w:rsidRPr="00C87049">
        <w:rPr>
          <w:color w:val="000000"/>
          <w:sz w:val="26"/>
          <w:szCs w:val="26"/>
        </w:rPr>
        <w:t>также на</w:t>
      </w:r>
      <w:r w:rsidRPr="00C87049">
        <w:rPr>
          <w:color w:val="000000"/>
          <w:spacing w:val="30"/>
          <w:sz w:val="26"/>
          <w:szCs w:val="26"/>
        </w:rPr>
        <w:t xml:space="preserve"> </w:t>
      </w:r>
      <w:r w:rsidRPr="00C87049">
        <w:rPr>
          <w:color w:val="000000"/>
          <w:sz w:val="26"/>
          <w:szCs w:val="26"/>
        </w:rPr>
        <w:t>осво</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pacing w:val="30"/>
          <w:sz w:val="26"/>
          <w:szCs w:val="26"/>
        </w:rPr>
        <w:t xml:space="preserve"> </w:t>
      </w:r>
      <w:r w:rsidRPr="00C87049">
        <w:rPr>
          <w:color w:val="000000"/>
          <w:spacing w:val="1"/>
          <w:sz w:val="26"/>
          <w:szCs w:val="26"/>
        </w:rPr>
        <w:t>п</w:t>
      </w:r>
      <w:r w:rsidRPr="00C87049">
        <w:rPr>
          <w:color w:val="000000"/>
          <w:sz w:val="26"/>
          <w:szCs w:val="26"/>
        </w:rPr>
        <w:t>овторе</w:t>
      </w:r>
      <w:r w:rsidRPr="00C87049">
        <w:rPr>
          <w:color w:val="000000"/>
          <w:spacing w:val="-1"/>
          <w:sz w:val="26"/>
          <w:szCs w:val="26"/>
        </w:rPr>
        <w:t>н</w:t>
      </w:r>
      <w:r w:rsidRPr="00C87049">
        <w:rPr>
          <w:color w:val="000000"/>
          <w:sz w:val="26"/>
          <w:szCs w:val="26"/>
        </w:rPr>
        <w:t>ие</w:t>
      </w:r>
      <w:r w:rsidRPr="00C87049">
        <w:rPr>
          <w:color w:val="000000"/>
          <w:spacing w:val="30"/>
          <w:sz w:val="26"/>
          <w:szCs w:val="26"/>
        </w:rPr>
        <w:t xml:space="preserve"> </w:t>
      </w:r>
      <w:r w:rsidRPr="00C87049">
        <w:rPr>
          <w:color w:val="000000"/>
          <w:sz w:val="26"/>
          <w:szCs w:val="26"/>
        </w:rPr>
        <w:t>и</w:t>
      </w:r>
      <w:r w:rsidRPr="00C87049">
        <w:rPr>
          <w:color w:val="000000"/>
          <w:spacing w:val="30"/>
          <w:sz w:val="26"/>
          <w:szCs w:val="26"/>
        </w:rPr>
        <w:t xml:space="preserve"> </w:t>
      </w:r>
      <w:r w:rsidRPr="00C87049">
        <w:rPr>
          <w:color w:val="000000"/>
          <w:spacing w:val="1"/>
          <w:sz w:val="26"/>
          <w:szCs w:val="26"/>
        </w:rPr>
        <w:t>з</w:t>
      </w:r>
      <w:r w:rsidRPr="00C87049">
        <w:rPr>
          <w:color w:val="000000"/>
          <w:sz w:val="26"/>
          <w:szCs w:val="26"/>
        </w:rPr>
        <w:t>акрепле</w:t>
      </w:r>
      <w:r w:rsidRPr="00C87049">
        <w:rPr>
          <w:color w:val="000000"/>
          <w:spacing w:val="-1"/>
          <w:sz w:val="26"/>
          <w:szCs w:val="26"/>
        </w:rPr>
        <w:t>н</w:t>
      </w:r>
      <w:r w:rsidRPr="00C87049">
        <w:rPr>
          <w:color w:val="000000"/>
          <w:sz w:val="26"/>
          <w:szCs w:val="26"/>
        </w:rPr>
        <w:t>ие</w:t>
      </w:r>
      <w:r w:rsidRPr="00C87049">
        <w:rPr>
          <w:color w:val="000000"/>
          <w:spacing w:val="30"/>
          <w:sz w:val="26"/>
          <w:szCs w:val="26"/>
        </w:rPr>
        <w:t xml:space="preserve"> </w:t>
      </w:r>
      <w:r w:rsidRPr="00C87049">
        <w:rPr>
          <w:color w:val="000000"/>
          <w:sz w:val="26"/>
          <w:szCs w:val="26"/>
        </w:rPr>
        <w:t>гра</w:t>
      </w:r>
      <w:r w:rsidRPr="00C87049">
        <w:rPr>
          <w:color w:val="000000"/>
          <w:spacing w:val="-1"/>
          <w:sz w:val="26"/>
          <w:szCs w:val="26"/>
        </w:rPr>
        <w:t>мма</w:t>
      </w:r>
      <w:r w:rsidRPr="00C87049">
        <w:rPr>
          <w:color w:val="000000"/>
          <w:sz w:val="26"/>
          <w:szCs w:val="26"/>
        </w:rPr>
        <w:t>т</w:t>
      </w:r>
      <w:r w:rsidRPr="00C87049">
        <w:rPr>
          <w:color w:val="000000"/>
          <w:spacing w:val="1"/>
          <w:sz w:val="26"/>
          <w:szCs w:val="26"/>
        </w:rPr>
        <w:t>и</w:t>
      </w:r>
      <w:r w:rsidRPr="00C87049">
        <w:rPr>
          <w:color w:val="000000"/>
          <w:sz w:val="26"/>
          <w:szCs w:val="26"/>
        </w:rPr>
        <w:t>ч</w:t>
      </w:r>
      <w:r w:rsidRPr="00C87049">
        <w:rPr>
          <w:color w:val="000000"/>
          <w:spacing w:val="-1"/>
          <w:sz w:val="26"/>
          <w:szCs w:val="26"/>
        </w:rPr>
        <w:t>ес</w:t>
      </w:r>
      <w:r w:rsidRPr="00C87049">
        <w:rPr>
          <w:color w:val="000000"/>
          <w:sz w:val="26"/>
          <w:szCs w:val="26"/>
        </w:rPr>
        <w:t>к</w:t>
      </w:r>
      <w:r w:rsidRPr="00C87049">
        <w:rPr>
          <w:color w:val="000000"/>
          <w:spacing w:val="1"/>
          <w:sz w:val="26"/>
          <w:szCs w:val="26"/>
        </w:rPr>
        <w:t>и</w:t>
      </w:r>
      <w:r w:rsidRPr="00C87049">
        <w:rPr>
          <w:color w:val="000000"/>
          <w:sz w:val="26"/>
          <w:szCs w:val="26"/>
        </w:rPr>
        <w:t>х</w:t>
      </w:r>
      <w:r w:rsidRPr="00C87049">
        <w:rPr>
          <w:color w:val="000000"/>
          <w:spacing w:val="31"/>
          <w:sz w:val="26"/>
          <w:szCs w:val="26"/>
        </w:rPr>
        <w:t xml:space="preserve"> </w:t>
      </w:r>
      <w:r w:rsidRPr="00C87049">
        <w:rPr>
          <w:color w:val="000000"/>
          <w:sz w:val="26"/>
          <w:szCs w:val="26"/>
        </w:rPr>
        <w:t>и</w:t>
      </w:r>
      <w:r w:rsidRPr="00C87049">
        <w:rPr>
          <w:color w:val="000000"/>
          <w:spacing w:val="32"/>
          <w:sz w:val="26"/>
          <w:szCs w:val="26"/>
        </w:rPr>
        <w:t xml:space="preserve"> </w:t>
      </w:r>
      <w:r w:rsidRPr="00C87049">
        <w:rPr>
          <w:color w:val="000000"/>
          <w:sz w:val="26"/>
          <w:szCs w:val="26"/>
        </w:rPr>
        <w:t>лек</w:t>
      </w:r>
      <w:r w:rsidRPr="00C87049">
        <w:rPr>
          <w:color w:val="000000"/>
          <w:spacing w:val="-3"/>
          <w:sz w:val="26"/>
          <w:szCs w:val="26"/>
        </w:rPr>
        <w:t>с</w:t>
      </w:r>
      <w:r w:rsidRPr="00C87049">
        <w:rPr>
          <w:color w:val="000000"/>
          <w:sz w:val="26"/>
          <w:szCs w:val="26"/>
        </w:rPr>
        <w:t>иче</w:t>
      </w:r>
      <w:r w:rsidRPr="00C87049">
        <w:rPr>
          <w:color w:val="000000"/>
          <w:spacing w:val="-1"/>
          <w:sz w:val="26"/>
          <w:szCs w:val="26"/>
        </w:rPr>
        <w:t>с</w:t>
      </w:r>
      <w:r w:rsidRPr="00C87049">
        <w:rPr>
          <w:color w:val="000000"/>
          <w:sz w:val="26"/>
          <w:szCs w:val="26"/>
        </w:rPr>
        <w:t>ких</w:t>
      </w:r>
      <w:r w:rsidRPr="00C87049">
        <w:rPr>
          <w:color w:val="000000"/>
          <w:spacing w:val="39"/>
          <w:sz w:val="26"/>
          <w:szCs w:val="26"/>
        </w:rPr>
        <w:t xml:space="preserve"> </w:t>
      </w:r>
      <w:r w:rsidRPr="00C87049">
        <w:rPr>
          <w:color w:val="000000"/>
          <w:sz w:val="26"/>
          <w:szCs w:val="26"/>
        </w:rPr>
        <w:t>стр</w:t>
      </w:r>
      <w:r w:rsidRPr="00C87049">
        <w:rPr>
          <w:color w:val="000000"/>
          <w:spacing w:val="-2"/>
          <w:sz w:val="26"/>
          <w:szCs w:val="26"/>
        </w:rPr>
        <w:t>у</w:t>
      </w:r>
      <w:r w:rsidRPr="00C87049">
        <w:rPr>
          <w:color w:val="000000"/>
          <w:sz w:val="26"/>
          <w:szCs w:val="26"/>
        </w:rPr>
        <w:t>ктур,</w:t>
      </w:r>
      <w:r w:rsidRPr="00C87049">
        <w:rPr>
          <w:color w:val="000000"/>
          <w:spacing w:val="29"/>
          <w:sz w:val="26"/>
          <w:szCs w:val="26"/>
        </w:rPr>
        <w:t xml:space="preserve"> </w:t>
      </w:r>
      <w:r w:rsidRPr="00C87049">
        <w:rPr>
          <w:color w:val="000000"/>
          <w:spacing w:val="1"/>
          <w:sz w:val="26"/>
          <w:szCs w:val="26"/>
        </w:rPr>
        <w:t>к</w:t>
      </w:r>
      <w:r w:rsidRPr="00C87049">
        <w:rPr>
          <w:color w:val="000000"/>
          <w:sz w:val="26"/>
          <w:szCs w:val="26"/>
        </w:rPr>
        <w:t>оторые наиболее</w:t>
      </w:r>
      <w:r w:rsidRPr="00C87049">
        <w:rPr>
          <w:color w:val="000000"/>
          <w:spacing w:val="32"/>
          <w:sz w:val="26"/>
          <w:szCs w:val="26"/>
        </w:rPr>
        <w:t xml:space="preserve"> </w:t>
      </w:r>
      <w:r w:rsidRPr="00C87049">
        <w:rPr>
          <w:color w:val="000000"/>
          <w:sz w:val="26"/>
          <w:szCs w:val="26"/>
        </w:rPr>
        <w:t>ча</w:t>
      </w:r>
      <w:r w:rsidRPr="00C87049">
        <w:rPr>
          <w:color w:val="000000"/>
          <w:spacing w:val="-1"/>
          <w:sz w:val="26"/>
          <w:szCs w:val="26"/>
        </w:rPr>
        <w:t>с</w:t>
      </w:r>
      <w:r w:rsidRPr="00C87049">
        <w:rPr>
          <w:color w:val="000000"/>
          <w:sz w:val="26"/>
          <w:szCs w:val="26"/>
        </w:rPr>
        <w:t>то</w:t>
      </w:r>
      <w:r w:rsidRPr="00C87049">
        <w:rPr>
          <w:color w:val="000000"/>
          <w:spacing w:val="33"/>
          <w:sz w:val="26"/>
          <w:szCs w:val="26"/>
        </w:rPr>
        <w:t xml:space="preserve"> </w:t>
      </w:r>
      <w:r w:rsidRPr="00C87049">
        <w:rPr>
          <w:color w:val="000000"/>
          <w:spacing w:val="1"/>
          <w:sz w:val="26"/>
          <w:szCs w:val="26"/>
        </w:rPr>
        <w:t>и</w:t>
      </w:r>
      <w:r w:rsidRPr="00C87049">
        <w:rPr>
          <w:color w:val="000000"/>
          <w:sz w:val="26"/>
          <w:szCs w:val="26"/>
        </w:rPr>
        <w:t>спользуются</w:t>
      </w:r>
      <w:r w:rsidRPr="00C87049">
        <w:rPr>
          <w:color w:val="000000"/>
          <w:spacing w:val="33"/>
          <w:sz w:val="26"/>
          <w:szCs w:val="26"/>
        </w:rPr>
        <w:t xml:space="preserve"> </w:t>
      </w:r>
      <w:r w:rsidRPr="00C87049">
        <w:rPr>
          <w:color w:val="000000"/>
          <w:sz w:val="26"/>
          <w:szCs w:val="26"/>
        </w:rPr>
        <w:t>в</w:t>
      </w:r>
      <w:r w:rsidRPr="00C87049">
        <w:rPr>
          <w:color w:val="000000"/>
          <w:spacing w:val="33"/>
          <w:sz w:val="26"/>
          <w:szCs w:val="26"/>
        </w:rPr>
        <w:t xml:space="preserve"> </w:t>
      </w:r>
      <w:r w:rsidRPr="00C87049">
        <w:rPr>
          <w:color w:val="000000"/>
          <w:sz w:val="26"/>
          <w:szCs w:val="26"/>
        </w:rPr>
        <w:t>деловой</w:t>
      </w:r>
      <w:r w:rsidRPr="00C87049">
        <w:rPr>
          <w:color w:val="000000"/>
          <w:spacing w:val="31"/>
          <w:sz w:val="26"/>
          <w:szCs w:val="26"/>
        </w:rPr>
        <w:t xml:space="preserve"> </w:t>
      </w:r>
      <w:r w:rsidRPr="00C87049">
        <w:rPr>
          <w:color w:val="000000"/>
          <w:sz w:val="26"/>
          <w:szCs w:val="26"/>
        </w:rPr>
        <w:t>и</w:t>
      </w:r>
      <w:r w:rsidRPr="00C87049">
        <w:rPr>
          <w:color w:val="000000"/>
          <w:spacing w:val="34"/>
          <w:sz w:val="26"/>
          <w:szCs w:val="26"/>
        </w:rPr>
        <w:t xml:space="preserve"> </w:t>
      </w:r>
      <w:r w:rsidRPr="00C87049">
        <w:rPr>
          <w:color w:val="000000"/>
          <w:spacing w:val="1"/>
          <w:sz w:val="26"/>
          <w:szCs w:val="26"/>
        </w:rPr>
        <w:t>п</w:t>
      </w:r>
      <w:r w:rsidRPr="00C87049">
        <w:rPr>
          <w:color w:val="000000"/>
          <w:spacing w:val="-1"/>
          <w:sz w:val="26"/>
          <w:szCs w:val="26"/>
        </w:rPr>
        <w:t>р</w:t>
      </w:r>
      <w:r w:rsidRPr="00C87049">
        <w:rPr>
          <w:color w:val="000000"/>
          <w:sz w:val="26"/>
          <w:szCs w:val="26"/>
        </w:rPr>
        <w:t>офе</w:t>
      </w:r>
      <w:r w:rsidRPr="00C87049">
        <w:rPr>
          <w:color w:val="000000"/>
          <w:spacing w:val="-2"/>
          <w:sz w:val="26"/>
          <w:szCs w:val="26"/>
        </w:rPr>
        <w:t>с</w:t>
      </w:r>
      <w:r w:rsidRPr="00C87049">
        <w:rPr>
          <w:color w:val="000000"/>
          <w:spacing w:val="-1"/>
          <w:sz w:val="26"/>
          <w:szCs w:val="26"/>
        </w:rPr>
        <w:t>с</w:t>
      </w:r>
      <w:r w:rsidRPr="00C87049">
        <w:rPr>
          <w:color w:val="000000"/>
          <w:sz w:val="26"/>
          <w:szCs w:val="26"/>
        </w:rPr>
        <w:t>ио</w:t>
      </w:r>
      <w:r w:rsidRPr="00C87049">
        <w:rPr>
          <w:color w:val="000000"/>
          <w:spacing w:val="1"/>
          <w:sz w:val="26"/>
          <w:szCs w:val="26"/>
        </w:rPr>
        <w:t>н</w:t>
      </w:r>
      <w:r w:rsidRPr="00C87049">
        <w:rPr>
          <w:color w:val="000000"/>
          <w:sz w:val="26"/>
          <w:szCs w:val="26"/>
        </w:rPr>
        <w:t>аль</w:t>
      </w:r>
      <w:r w:rsidRPr="00C87049">
        <w:rPr>
          <w:color w:val="000000"/>
          <w:spacing w:val="1"/>
          <w:sz w:val="26"/>
          <w:szCs w:val="26"/>
        </w:rPr>
        <w:t>н</w:t>
      </w:r>
      <w:r w:rsidRPr="00C87049">
        <w:rPr>
          <w:color w:val="000000"/>
          <w:sz w:val="26"/>
          <w:szCs w:val="26"/>
        </w:rPr>
        <w:t>ой</w:t>
      </w:r>
      <w:r w:rsidRPr="00C87049">
        <w:rPr>
          <w:color w:val="000000"/>
          <w:spacing w:val="41"/>
          <w:sz w:val="26"/>
          <w:szCs w:val="26"/>
        </w:rPr>
        <w:t xml:space="preserve"> </w:t>
      </w:r>
      <w:r w:rsidRPr="00C87049">
        <w:rPr>
          <w:color w:val="000000"/>
          <w:sz w:val="26"/>
          <w:szCs w:val="26"/>
        </w:rPr>
        <w:t>речи.</w:t>
      </w:r>
      <w:r w:rsidRPr="00C87049">
        <w:rPr>
          <w:color w:val="000000"/>
          <w:spacing w:val="31"/>
          <w:sz w:val="26"/>
          <w:szCs w:val="26"/>
        </w:rPr>
        <w:t xml:space="preserve"> </w:t>
      </w:r>
      <w:r w:rsidRPr="00C87049">
        <w:rPr>
          <w:color w:val="000000"/>
          <w:sz w:val="26"/>
          <w:szCs w:val="26"/>
        </w:rPr>
        <w:t>При</w:t>
      </w:r>
      <w:r w:rsidRPr="00C87049">
        <w:rPr>
          <w:color w:val="000000"/>
          <w:spacing w:val="34"/>
          <w:sz w:val="26"/>
          <w:szCs w:val="26"/>
        </w:rPr>
        <w:t xml:space="preserve"> </w:t>
      </w:r>
      <w:r w:rsidRPr="00C87049">
        <w:rPr>
          <w:color w:val="000000"/>
          <w:sz w:val="26"/>
          <w:szCs w:val="26"/>
        </w:rPr>
        <w:t>этом</w:t>
      </w:r>
      <w:r w:rsidRPr="00C87049">
        <w:rPr>
          <w:color w:val="000000"/>
          <w:spacing w:val="33"/>
          <w:sz w:val="26"/>
          <w:szCs w:val="26"/>
        </w:rPr>
        <w:t xml:space="preserve"> </w:t>
      </w:r>
      <w:r w:rsidRPr="00C87049">
        <w:rPr>
          <w:color w:val="000000"/>
          <w:sz w:val="26"/>
          <w:szCs w:val="26"/>
        </w:rPr>
        <w:t>к</w:t>
      </w:r>
      <w:r w:rsidRPr="00C87049">
        <w:rPr>
          <w:color w:val="000000"/>
          <w:spacing w:val="34"/>
          <w:sz w:val="26"/>
          <w:szCs w:val="26"/>
        </w:rPr>
        <w:t xml:space="preserve"> </w:t>
      </w:r>
      <w:r w:rsidRPr="00C87049">
        <w:rPr>
          <w:color w:val="000000"/>
          <w:sz w:val="26"/>
          <w:szCs w:val="26"/>
        </w:rPr>
        <w:t>учебно</w:t>
      </w:r>
      <w:r w:rsidRPr="00C87049">
        <w:rPr>
          <w:color w:val="000000"/>
          <w:spacing w:val="-2"/>
          <w:sz w:val="26"/>
          <w:szCs w:val="26"/>
        </w:rPr>
        <w:t>м</w:t>
      </w:r>
      <w:r w:rsidRPr="00C87049">
        <w:rPr>
          <w:color w:val="000000"/>
          <w:sz w:val="26"/>
          <w:szCs w:val="26"/>
        </w:rPr>
        <w:t>у м</w:t>
      </w:r>
      <w:r w:rsidRPr="00C87049">
        <w:rPr>
          <w:color w:val="000000"/>
          <w:spacing w:val="-1"/>
          <w:sz w:val="26"/>
          <w:szCs w:val="26"/>
        </w:rPr>
        <w:t>а</w:t>
      </w:r>
      <w:r w:rsidRPr="00C87049">
        <w:rPr>
          <w:color w:val="000000"/>
          <w:sz w:val="26"/>
          <w:szCs w:val="26"/>
        </w:rPr>
        <w:t>териалу предъявляю</w:t>
      </w:r>
      <w:r w:rsidRPr="00C87049">
        <w:rPr>
          <w:color w:val="000000"/>
          <w:spacing w:val="1"/>
          <w:sz w:val="26"/>
          <w:szCs w:val="26"/>
        </w:rPr>
        <w:t>т</w:t>
      </w:r>
      <w:r w:rsidRPr="00C87049">
        <w:rPr>
          <w:color w:val="000000"/>
          <w:sz w:val="26"/>
          <w:szCs w:val="26"/>
        </w:rPr>
        <w:t xml:space="preserve">ся </w:t>
      </w:r>
      <w:r w:rsidRPr="00C87049">
        <w:rPr>
          <w:color w:val="000000"/>
          <w:spacing w:val="-1"/>
          <w:sz w:val="26"/>
          <w:szCs w:val="26"/>
        </w:rPr>
        <w:t>с</w:t>
      </w:r>
      <w:r w:rsidRPr="00C87049">
        <w:rPr>
          <w:color w:val="000000"/>
          <w:sz w:val="26"/>
          <w:szCs w:val="26"/>
        </w:rPr>
        <w:t>л</w:t>
      </w:r>
      <w:r w:rsidRPr="00C87049">
        <w:rPr>
          <w:color w:val="000000"/>
          <w:spacing w:val="-1"/>
          <w:sz w:val="26"/>
          <w:szCs w:val="26"/>
        </w:rPr>
        <w:t>е</w:t>
      </w:r>
      <w:r w:rsidRPr="00C87049">
        <w:rPr>
          <w:color w:val="000000"/>
          <w:sz w:val="26"/>
          <w:szCs w:val="26"/>
        </w:rPr>
        <w:t>дующ</w:t>
      </w:r>
      <w:r w:rsidRPr="00C87049">
        <w:rPr>
          <w:color w:val="000000"/>
          <w:spacing w:val="1"/>
          <w:sz w:val="26"/>
          <w:szCs w:val="26"/>
        </w:rPr>
        <w:t>и</w:t>
      </w:r>
      <w:r w:rsidRPr="00C87049">
        <w:rPr>
          <w:color w:val="000000"/>
          <w:sz w:val="26"/>
          <w:szCs w:val="26"/>
        </w:rPr>
        <w:t>е требован</w:t>
      </w:r>
      <w:r w:rsidRPr="00C87049">
        <w:rPr>
          <w:color w:val="000000"/>
          <w:spacing w:val="1"/>
          <w:sz w:val="26"/>
          <w:szCs w:val="26"/>
        </w:rPr>
        <w:t>и</w:t>
      </w:r>
      <w:r w:rsidRPr="00C87049">
        <w:rPr>
          <w:color w:val="000000"/>
          <w:sz w:val="26"/>
          <w:szCs w:val="26"/>
        </w:rPr>
        <w:t>я:</w:t>
      </w:r>
    </w:p>
    <w:p w:rsidR="00C87049" w:rsidRPr="00C87049" w:rsidRDefault="00C87049" w:rsidP="00C87049">
      <w:pPr>
        <w:spacing w:line="276" w:lineRule="auto"/>
        <w:ind w:left="566" w:right="-20"/>
        <w:rPr>
          <w:color w:val="000000"/>
          <w:sz w:val="26"/>
          <w:szCs w:val="26"/>
        </w:rPr>
      </w:pPr>
      <w:r w:rsidRPr="00C87049">
        <w:rPr>
          <w:color w:val="000000"/>
          <w:sz w:val="26"/>
          <w:szCs w:val="26"/>
        </w:rPr>
        <w:t>• аутент</w:t>
      </w:r>
      <w:r w:rsidRPr="00C87049">
        <w:rPr>
          <w:color w:val="000000"/>
          <w:spacing w:val="1"/>
          <w:sz w:val="26"/>
          <w:szCs w:val="26"/>
        </w:rPr>
        <w:t>и</w:t>
      </w:r>
      <w:r w:rsidRPr="00C87049">
        <w:rPr>
          <w:color w:val="000000"/>
          <w:sz w:val="26"/>
          <w:szCs w:val="26"/>
        </w:rPr>
        <w:t>чност</w:t>
      </w:r>
      <w:r w:rsidRPr="00C87049">
        <w:rPr>
          <w:color w:val="000000"/>
          <w:spacing w:val="1"/>
          <w:sz w:val="26"/>
          <w:szCs w:val="26"/>
        </w:rPr>
        <w:t>ь</w:t>
      </w:r>
      <w:r w:rsidRPr="00C87049">
        <w:rPr>
          <w:color w:val="000000"/>
          <w:sz w:val="26"/>
          <w:szCs w:val="26"/>
        </w:rPr>
        <w:t>;</w:t>
      </w:r>
    </w:p>
    <w:p w:rsidR="00C87049" w:rsidRPr="00C87049" w:rsidRDefault="00C87049" w:rsidP="00C87049">
      <w:pPr>
        <w:spacing w:before="40" w:line="276" w:lineRule="auto"/>
        <w:ind w:right="-20" w:firstLine="566"/>
        <w:rPr>
          <w:color w:val="000000"/>
          <w:sz w:val="26"/>
          <w:szCs w:val="26"/>
        </w:rPr>
      </w:pPr>
      <w:r w:rsidRPr="00C87049">
        <w:rPr>
          <w:color w:val="000000"/>
          <w:sz w:val="26"/>
          <w:szCs w:val="26"/>
        </w:rPr>
        <w:t>•</w:t>
      </w:r>
      <w:r w:rsidRPr="00C87049">
        <w:rPr>
          <w:color w:val="000000"/>
          <w:spacing w:val="30"/>
          <w:sz w:val="26"/>
          <w:szCs w:val="26"/>
        </w:rPr>
        <w:t xml:space="preserve"> </w:t>
      </w:r>
      <w:r w:rsidRPr="00C87049">
        <w:rPr>
          <w:color w:val="000000"/>
          <w:sz w:val="26"/>
          <w:szCs w:val="26"/>
        </w:rPr>
        <w:t>высок</w:t>
      </w:r>
      <w:r w:rsidRPr="00C87049">
        <w:rPr>
          <w:color w:val="000000"/>
          <w:spacing w:val="-1"/>
          <w:sz w:val="26"/>
          <w:szCs w:val="26"/>
        </w:rPr>
        <w:t>а</w:t>
      </w:r>
      <w:r w:rsidRPr="00C87049">
        <w:rPr>
          <w:color w:val="000000"/>
          <w:sz w:val="26"/>
          <w:szCs w:val="26"/>
        </w:rPr>
        <w:t>я</w:t>
      </w:r>
      <w:r w:rsidRPr="00C87049">
        <w:rPr>
          <w:color w:val="000000"/>
          <w:spacing w:val="30"/>
          <w:sz w:val="26"/>
          <w:szCs w:val="26"/>
        </w:rPr>
        <w:t xml:space="preserve"> </w:t>
      </w:r>
      <w:r w:rsidRPr="00C87049">
        <w:rPr>
          <w:color w:val="000000"/>
          <w:spacing w:val="1"/>
          <w:sz w:val="26"/>
          <w:szCs w:val="26"/>
        </w:rPr>
        <w:t>к</w:t>
      </w:r>
      <w:r w:rsidRPr="00C87049">
        <w:rPr>
          <w:color w:val="000000"/>
          <w:sz w:val="26"/>
          <w:szCs w:val="26"/>
        </w:rPr>
        <w:t>оммуни</w:t>
      </w:r>
      <w:r w:rsidRPr="00C87049">
        <w:rPr>
          <w:color w:val="000000"/>
          <w:spacing w:val="1"/>
          <w:sz w:val="26"/>
          <w:szCs w:val="26"/>
        </w:rPr>
        <w:t>к</w:t>
      </w:r>
      <w:r w:rsidRPr="00C87049">
        <w:rPr>
          <w:color w:val="000000"/>
          <w:sz w:val="26"/>
          <w:szCs w:val="26"/>
        </w:rPr>
        <w:t>ат</w:t>
      </w:r>
      <w:r w:rsidRPr="00C87049">
        <w:rPr>
          <w:color w:val="000000"/>
          <w:spacing w:val="1"/>
          <w:sz w:val="26"/>
          <w:szCs w:val="26"/>
        </w:rPr>
        <w:t>и</w:t>
      </w:r>
      <w:r w:rsidRPr="00C87049">
        <w:rPr>
          <w:color w:val="000000"/>
          <w:sz w:val="26"/>
          <w:szCs w:val="26"/>
        </w:rPr>
        <w:t>вная</w:t>
      </w:r>
      <w:r w:rsidRPr="00C87049">
        <w:rPr>
          <w:color w:val="000000"/>
          <w:spacing w:val="30"/>
          <w:sz w:val="26"/>
          <w:szCs w:val="26"/>
        </w:rPr>
        <w:t xml:space="preserve"> </w:t>
      </w:r>
      <w:r w:rsidRPr="00C87049">
        <w:rPr>
          <w:color w:val="000000"/>
          <w:spacing w:val="1"/>
          <w:sz w:val="26"/>
          <w:szCs w:val="26"/>
        </w:rPr>
        <w:t>ц</w:t>
      </w:r>
      <w:r w:rsidRPr="00C87049">
        <w:rPr>
          <w:color w:val="000000"/>
          <w:sz w:val="26"/>
          <w:szCs w:val="26"/>
        </w:rPr>
        <w:t>ен</w:t>
      </w:r>
      <w:r w:rsidRPr="00C87049">
        <w:rPr>
          <w:color w:val="000000"/>
          <w:spacing w:val="1"/>
          <w:sz w:val="26"/>
          <w:szCs w:val="26"/>
        </w:rPr>
        <w:t>н</w:t>
      </w:r>
      <w:r w:rsidRPr="00C87049">
        <w:rPr>
          <w:color w:val="000000"/>
          <w:sz w:val="26"/>
          <w:szCs w:val="26"/>
        </w:rPr>
        <w:t>ость</w:t>
      </w:r>
      <w:r w:rsidRPr="00C87049">
        <w:rPr>
          <w:color w:val="000000"/>
          <w:spacing w:val="32"/>
          <w:sz w:val="26"/>
          <w:szCs w:val="26"/>
        </w:rPr>
        <w:t xml:space="preserve"> </w:t>
      </w:r>
      <w:r w:rsidRPr="00C87049">
        <w:rPr>
          <w:color w:val="000000"/>
          <w:sz w:val="26"/>
          <w:szCs w:val="26"/>
        </w:rPr>
        <w:t>(уп</w:t>
      </w:r>
      <w:r w:rsidRPr="00C87049">
        <w:rPr>
          <w:color w:val="000000"/>
          <w:spacing w:val="-1"/>
          <w:sz w:val="26"/>
          <w:szCs w:val="26"/>
        </w:rPr>
        <w:t>о</w:t>
      </w:r>
      <w:r w:rsidRPr="00C87049">
        <w:rPr>
          <w:color w:val="000000"/>
          <w:sz w:val="26"/>
          <w:szCs w:val="26"/>
        </w:rPr>
        <w:t>т</w:t>
      </w:r>
      <w:r w:rsidRPr="00C87049">
        <w:rPr>
          <w:color w:val="000000"/>
          <w:spacing w:val="-2"/>
          <w:sz w:val="26"/>
          <w:szCs w:val="26"/>
        </w:rPr>
        <w:t>р</w:t>
      </w:r>
      <w:r w:rsidRPr="00C87049">
        <w:rPr>
          <w:color w:val="000000"/>
          <w:spacing w:val="-1"/>
          <w:sz w:val="26"/>
          <w:szCs w:val="26"/>
        </w:rPr>
        <w:t>е</w:t>
      </w:r>
      <w:r w:rsidRPr="00C87049">
        <w:rPr>
          <w:color w:val="000000"/>
          <w:sz w:val="26"/>
          <w:szCs w:val="26"/>
        </w:rPr>
        <w:t>бител</w:t>
      </w:r>
      <w:r w:rsidRPr="00C87049">
        <w:rPr>
          <w:color w:val="000000"/>
          <w:spacing w:val="1"/>
          <w:sz w:val="26"/>
          <w:szCs w:val="26"/>
        </w:rPr>
        <w:t>ьн</w:t>
      </w:r>
      <w:r w:rsidRPr="00C87049">
        <w:rPr>
          <w:color w:val="000000"/>
          <w:sz w:val="26"/>
          <w:szCs w:val="26"/>
        </w:rPr>
        <w:t>ост</w:t>
      </w:r>
      <w:r w:rsidRPr="00C87049">
        <w:rPr>
          <w:color w:val="000000"/>
          <w:spacing w:val="1"/>
          <w:sz w:val="26"/>
          <w:szCs w:val="26"/>
        </w:rPr>
        <w:t>ь</w:t>
      </w:r>
      <w:r w:rsidRPr="00C87049">
        <w:rPr>
          <w:color w:val="000000"/>
          <w:sz w:val="26"/>
          <w:szCs w:val="26"/>
        </w:rPr>
        <w:t>),</w:t>
      </w:r>
      <w:r w:rsidRPr="00C87049">
        <w:rPr>
          <w:color w:val="000000"/>
          <w:spacing w:val="30"/>
          <w:sz w:val="26"/>
          <w:szCs w:val="26"/>
        </w:rPr>
        <w:t xml:space="preserve"> </w:t>
      </w:r>
      <w:r w:rsidRPr="00C87049">
        <w:rPr>
          <w:color w:val="000000"/>
          <w:sz w:val="26"/>
          <w:szCs w:val="26"/>
        </w:rPr>
        <w:t>в</w:t>
      </w:r>
      <w:r w:rsidRPr="00C87049">
        <w:rPr>
          <w:color w:val="000000"/>
          <w:spacing w:val="30"/>
          <w:sz w:val="26"/>
          <w:szCs w:val="26"/>
        </w:rPr>
        <w:t xml:space="preserve"> </w:t>
      </w:r>
      <w:r w:rsidRPr="00C87049">
        <w:rPr>
          <w:color w:val="000000"/>
          <w:sz w:val="26"/>
          <w:szCs w:val="26"/>
        </w:rPr>
        <w:t>том</w:t>
      </w:r>
      <w:r w:rsidRPr="00C87049">
        <w:rPr>
          <w:color w:val="000000"/>
          <w:spacing w:val="31"/>
          <w:sz w:val="26"/>
          <w:szCs w:val="26"/>
        </w:rPr>
        <w:t xml:space="preserve"> </w:t>
      </w:r>
      <w:r w:rsidRPr="00C87049">
        <w:rPr>
          <w:color w:val="000000"/>
          <w:sz w:val="26"/>
          <w:szCs w:val="26"/>
        </w:rPr>
        <w:t>числе</w:t>
      </w:r>
      <w:r w:rsidRPr="00C87049">
        <w:rPr>
          <w:color w:val="000000"/>
          <w:spacing w:val="30"/>
          <w:sz w:val="26"/>
          <w:szCs w:val="26"/>
        </w:rPr>
        <w:t xml:space="preserve"> </w:t>
      </w:r>
      <w:r w:rsidRPr="00C87049">
        <w:rPr>
          <w:color w:val="000000"/>
          <w:sz w:val="26"/>
          <w:szCs w:val="26"/>
        </w:rPr>
        <w:t>в</w:t>
      </w:r>
      <w:r w:rsidRPr="00C87049">
        <w:rPr>
          <w:color w:val="000000"/>
          <w:spacing w:val="30"/>
          <w:sz w:val="26"/>
          <w:szCs w:val="26"/>
        </w:rPr>
        <w:t xml:space="preserve"> </w:t>
      </w:r>
      <w:r w:rsidRPr="00C87049">
        <w:rPr>
          <w:color w:val="000000"/>
          <w:sz w:val="26"/>
          <w:szCs w:val="26"/>
        </w:rPr>
        <w:t>ситуа</w:t>
      </w:r>
      <w:r w:rsidRPr="00C87049">
        <w:rPr>
          <w:color w:val="000000"/>
          <w:spacing w:val="1"/>
          <w:sz w:val="26"/>
          <w:szCs w:val="26"/>
        </w:rPr>
        <w:t>ци</w:t>
      </w:r>
      <w:r w:rsidRPr="00C87049">
        <w:rPr>
          <w:color w:val="000000"/>
          <w:sz w:val="26"/>
          <w:szCs w:val="26"/>
        </w:rPr>
        <w:t>ях делового и профес</w:t>
      </w:r>
      <w:r w:rsidRPr="00C87049">
        <w:rPr>
          <w:color w:val="000000"/>
          <w:spacing w:val="-1"/>
          <w:sz w:val="26"/>
          <w:szCs w:val="26"/>
        </w:rPr>
        <w:t>с</w:t>
      </w:r>
      <w:r w:rsidRPr="00C87049">
        <w:rPr>
          <w:color w:val="000000"/>
          <w:sz w:val="26"/>
          <w:szCs w:val="26"/>
        </w:rPr>
        <w:t>ион</w:t>
      </w:r>
      <w:r w:rsidRPr="00C87049">
        <w:rPr>
          <w:color w:val="000000"/>
          <w:spacing w:val="-1"/>
          <w:sz w:val="26"/>
          <w:szCs w:val="26"/>
        </w:rPr>
        <w:t>а</w:t>
      </w:r>
      <w:r w:rsidRPr="00C87049">
        <w:rPr>
          <w:color w:val="000000"/>
          <w:sz w:val="26"/>
          <w:szCs w:val="26"/>
        </w:rPr>
        <w:t>ль</w:t>
      </w:r>
      <w:r w:rsidRPr="00C87049">
        <w:rPr>
          <w:color w:val="000000"/>
          <w:spacing w:val="1"/>
          <w:sz w:val="26"/>
          <w:szCs w:val="26"/>
        </w:rPr>
        <w:t>н</w:t>
      </w:r>
      <w:r w:rsidRPr="00C87049">
        <w:rPr>
          <w:color w:val="000000"/>
          <w:sz w:val="26"/>
          <w:szCs w:val="26"/>
        </w:rPr>
        <w:t>ого общен</w:t>
      </w:r>
      <w:r w:rsidRPr="00C87049">
        <w:rPr>
          <w:color w:val="000000"/>
          <w:spacing w:val="1"/>
          <w:sz w:val="26"/>
          <w:szCs w:val="26"/>
        </w:rPr>
        <w:t>и</w:t>
      </w:r>
      <w:r w:rsidRPr="00C87049">
        <w:rPr>
          <w:color w:val="000000"/>
          <w:sz w:val="26"/>
          <w:szCs w:val="26"/>
        </w:rPr>
        <w:t>я;</w:t>
      </w:r>
    </w:p>
    <w:p w:rsidR="00C87049" w:rsidRPr="00C87049" w:rsidRDefault="00C87049" w:rsidP="00C87049">
      <w:pPr>
        <w:spacing w:line="276" w:lineRule="auto"/>
        <w:ind w:left="566" w:right="-20"/>
        <w:rPr>
          <w:color w:val="000000"/>
          <w:sz w:val="26"/>
          <w:szCs w:val="26"/>
        </w:rPr>
      </w:pPr>
      <w:r w:rsidRPr="00C87049">
        <w:rPr>
          <w:color w:val="000000"/>
          <w:sz w:val="26"/>
          <w:szCs w:val="26"/>
        </w:rPr>
        <w:t>• по</w:t>
      </w:r>
      <w:r w:rsidRPr="00C87049">
        <w:rPr>
          <w:color w:val="000000"/>
          <w:spacing w:val="1"/>
          <w:sz w:val="26"/>
          <w:szCs w:val="26"/>
        </w:rPr>
        <w:t>зн</w:t>
      </w:r>
      <w:r w:rsidRPr="00C87049">
        <w:rPr>
          <w:color w:val="000000"/>
          <w:sz w:val="26"/>
          <w:szCs w:val="26"/>
        </w:rPr>
        <w:t>ав</w:t>
      </w:r>
      <w:r w:rsidRPr="00C87049">
        <w:rPr>
          <w:color w:val="000000"/>
          <w:spacing w:val="-1"/>
          <w:sz w:val="26"/>
          <w:szCs w:val="26"/>
        </w:rPr>
        <w:t>а</w:t>
      </w:r>
      <w:r w:rsidRPr="00C87049">
        <w:rPr>
          <w:color w:val="000000"/>
          <w:sz w:val="26"/>
          <w:szCs w:val="26"/>
        </w:rPr>
        <w:t>тель</w:t>
      </w:r>
      <w:r w:rsidRPr="00C87049">
        <w:rPr>
          <w:color w:val="000000"/>
          <w:spacing w:val="1"/>
          <w:sz w:val="26"/>
          <w:szCs w:val="26"/>
        </w:rPr>
        <w:t>н</w:t>
      </w:r>
      <w:r w:rsidRPr="00C87049">
        <w:rPr>
          <w:color w:val="000000"/>
          <w:sz w:val="26"/>
          <w:szCs w:val="26"/>
        </w:rPr>
        <w:t>ос</w:t>
      </w:r>
      <w:r w:rsidRPr="00C87049">
        <w:rPr>
          <w:color w:val="000000"/>
          <w:spacing w:val="-2"/>
          <w:sz w:val="26"/>
          <w:szCs w:val="26"/>
        </w:rPr>
        <w:t>т</w:t>
      </w:r>
      <w:r w:rsidRPr="00C87049">
        <w:rPr>
          <w:color w:val="000000"/>
          <w:sz w:val="26"/>
          <w:szCs w:val="26"/>
        </w:rPr>
        <w:t>ь и</w:t>
      </w:r>
      <w:r w:rsidRPr="00C87049">
        <w:rPr>
          <w:color w:val="000000"/>
          <w:spacing w:val="1"/>
          <w:sz w:val="26"/>
          <w:szCs w:val="26"/>
        </w:rPr>
        <w:t xml:space="preserve"> </w:t>
      </w:r>
      <w:r w:rsidRPr="00C87049">
        <w:rPr>
          <w:color w:val="000000"/>
          <w:sz w:val="26"/>
          <w:szCs w:val="26"/>
        </w:rPr>
        <w:t>к</w:t>
      </w:r>
      <w:r w:rsidRPr="00C87049">
        <w:rPr>
          <w:color w:val="000000"/>
          <w:spacing w:val="-1"/>
          <w:sz w:val="26"/>
          <w:szCs w:val="26"/>
        </w:rPr>
        <w:t>у</w:t>
      </w:r>
      <w:r w:rsidRPr="00C87049">
        <w:rPr>
          <w:color w:val="000000"/>
          <w:sz w:val="26"/>
          <w:szCs w:val="26"/>
        </w:rPr>
        <w:t>льтуроведч</w:t>
      </w:r>
      <w:r w:rsidRPr="00C87049">
        <w:rPr>
          <w:color w:val="000000"/>
          <w:spacing w:val="-1"/>
          <w:sz w:val="26"/>
          <w:szCs w:val="26"/>
        </w:rPr>
        <w:t>ес</w:t>
      </w:r>
      <w:r w:rsidRPr="00C87049">
        <w:rPr>
          <w:color w:val="000000"/>
          <w:sz w:val="26"/>
          <w:szCs w:val="26"/>
        </w:rPr>
        <w:t>кая напр</w:t>
      </w:r>
      <w:r w:rsidRPr="00C87049">
        <w:rPr>
          <w:color w:val="000000"/>
          <w:spacing w:val="1"/>
          <w:sz w:val="26"/>
          <w:szCs w:val="26"/>
        </w:rPr>
        <w:t>а</w:t>
      </w:r>
      <w:r w:rsidRPr="00C87049">
        <w:rPr>
          <w:color w:val="000000"/>
          <w:sz w:val="26"/>
          <w:szCs w:val="26"/>
        </w:rPr>
        <w:t>влен</w:t>
      </w:r>
      <w:r w:rsidRPr="00C87049">
        <w:rPr>
          <w:color w:val="000000"/>
          <w:spacing w:val="1"/>
          <w:sz w:val="26"/>
          <w:szCs w:val="26"/>
        </w:rPr>
        <w:t>н</w:t>
      </w:r>
      <w:r w:rsidRPr="00C87049">
        <w:rPr>
          <w:color w:val="000000"/>
          <w:sz w:val="26"/>
          <w:szCs w:val="26"/>
        </w:rPr>
        <w:t>ость;</w:t>
      </w:r>
    </w:p>
    <w:p w:rsidR="00C87049" w:rsidRPr="00C87049" w:rsidRDefault="00C87049" w:rsidP="00C87049">
      <w:pPr>
        <w:spacing w:before="43" w:line="276" w:lineRule="auto"/>
        <w:ind w:right="-15" w:firstLine="566"/>
        <w:jc w:val="both"/>
        <w:rPr>
          <w:color w:val="000000"/>
          <w:sz w:val="26"/>
          <w:szCs w:val="26"/>
        </w:rPr>
      </w:pPr>
      <w:r w:rsidRPr="00C87049">
        <w:rPr>
          <w:color w:val="000000"/>
          <w:sz w:val="26"/>
          <w:szCs w:val="26"/>
        </w:rPr>
        <w:t>•</w:t>
      </w:r>
      <w:r w:rsidRPr="00C87049">
        <w:rPr>
          <w:color w:val="000000"/>
          <w:spacing w:val="172"/>
          <w:sz w:val="26"/>
          <w:szCs w:val="26"/>
        </w:rPr>
        <w:t xml:space="preserve"> </w:t>
      </w:r>
      <w:r w:rsidRPr="00C87049">
        <w:rPr>
          <w:color w:val="000000"/>
          <w:sz w:val="26"/>
          <w:szCs w:val="26"/>
        </w:rPr>
        <w:t>обе</w:t>
      </w:r>
      <w:r w:rsidRPr="00C87049">
        <w:rPr>
          <w:color w:val="000000"/>
          <w:spacing w:val="-1"/>
          <w:sz w:val="26"/>
          <w:szCs w:val="26"/>
        </w:rPr>
        <w:t>с</w:t>
      </w:r>
      <w:r w:rsidRPr="00C87049">
        <w:rPr>
          <w:color w:val="000000"/>
          <w:sz w:val="26"/>
          <w:szCs w:val="26"/>
        </w:rPr>
        <w:t>печ</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pacing w:val="171"/>
          <w:sz w:val="26"/>
          <w:szCs w:val="26"/>
        </w:rPr>
        <w:t xml:space="preserve"> </w:t>
      </w:r>
      <w:r w:rsidRPr="00C87049">
        <w:rPr>
          <w:color w:val="000000"/>
          <w:sz w:val="26"/>
          <w:szCs w:val="26"/>
        </w:rPr>
        <w:t>усло</w:t>
      </w:r>
      <w:r w:rsidRPr="00C87049">
        <w:rPr>
          <w:color w:val="000000"/>
          <w:spacing w:val="1"/>
          <w:sz w:val="26"/>
          <w:szCs w:val="26"/>
        </w:rPr>
        <w:t>ви</w:t>
      </w:r>
      <w:r w:rsidRPr="00C87049">
        <w:rPr>
          <w:color w:val="000000"/>
          <w:sz w:val="26"/>
          <w:szCs w:val="26"/>
        </w:rPr>
        <w:t>й</w:t>
      </w:r>
      <w:r w:rsidRPr="00C87049">
        <w:rPr>
          <w:color w:val="000000"/>
          <w:spacing w:val="174"/>
          <w:sz w:val="26"/>
          <w:szCs w:val="26"/>
        </w:rPr>
        <w:t xml:space="preserve"> </w:t>
      </w:r>
      <w:r w:rsidRPr="00C87049">
        <w:rPr>
          <w:color w:val="000000"/>
          <w:sz w:val="26"/>
          <w:szCs w:val="26"/>
        </w:rPr>
        <w:t>обу</w:t>
      </w:r>
      <w:r w:rsidRPr="00C87049">
        <w:rPr>
          <w:color w:val="000000"/>
          <w:spacing w:val="2"/>
          <w:sz w:val="26"/>
          <w:szCs w:val="26"/>
        </w:rPr>
        <w:t>ч</w:t>
      </w:r>
      <w:r w:rsidRPr="00C87049">
        <w:rPr>
          <w:color w:val="000000"/>
          <w:sz w:val="26"/>
          <w:szCs w:val="26"/>
        </w:rPr>
        <w:t>ен</w:t>
      </w:r>
      <w:r w:rsidRPr="00C87049">
        <w:rPr>
          <w:color w:val="000000"/>
          <w:spacing w:val="1"/>
          <w:sz w:val="26"/>
          <w:szCs w:val="26"/>
        </w:rPr>
        <w:t>и</w:t>
      </w:r>
      <w:r w:rsidRPr="00C87049">
        <w:rPr>
          <w:color w:val="000000"/>
          <w:sz w:val="26"/>
          <w:szCs w:val="26"/>
        </w:rPr>
        <w:t>я,</w:t>
      </w:r>
      <w:r w:rsidRPr="00C87049">
        <w:rPr>
          <w:color w:val="000000"/>
          <w:spacing w:val="173"/>
          <w:sz w:val="26"/>
          <w:szCs w:val="26"/>
        </w:rPr>
        <w:t xml:space="preserve"> </w:t>
      </w:r>
      <w:r w:rsidRPr="00C87049">
        <w:rPr>
          <w:color w:val="000000"/>
          <w:sz w:val="26"/>
          <w:szCs w:val="26"/>
        </w:rPr>
        <w:t>б</w:t>
      </w:r>
      <w:r w:rsidRPr="00C87049">
        <w:rPr>
          <w:color w:val="000000"/>
          <w:spacing w:val="-1"/>
          <w:sz w:val="26"/>
          <w:szCs w:val="26"/>
        </w:rPr>
        <w:t>л</w:t>
      </w:r>
      <w:r w:rsidRPr="00C87049">
        <w:rPr>
          <w:color w:val="000000"/>
          <w:sz w:val="26"/>
          <w:szCs w:val="26"/>
        </w:rPr>
        <w:t>изк</w:t>
      </w:r>
      <w:r w:rsidRPr="00C87049">
        <w:rPr>
          <w:color w:val="000000"/>
          <w:spacing w:val="-1"/>
          <w:sz w:val="26"/>
          <w:szCs w:val="26"/>
        </w:rPr>
        <w:t>и</w:t>
      </w:r>
      <w:r w:rsidRPr="00C87049">
        <w:rPr>
          <w:color w:val="000000"/>
          <w:sz w:val="26"/>
          <w:szCs w:val="26"/>
        </w:rPr>
        <w:t>х</w:t>
      </w:r>
      <w:r w:rsidRPr="00C87049">
        <w:rPr>
          <w:color w:val="000000"/>
          <w:spacing w:val="172"/>
          <w:sz w:val="26"/>
          <w:szCs w:val="26"/>
        </w:rPr>
        <w:t xml:space="preserve"> </w:t>
      </w:r>
      <w:r w:rsidRPr="00C87049">
        <w:rPr>
          <w:color w:val="000000"/>
          <w:sz w:val="26"/>
          <w:szCs w:val="26"/>
        </w:rPr>
        <w:t>к</w:t>
      </w:r>
      <w:r w:rsidRPr="00C87049">
        <w:rPr>
          <w:color w:val="000000"/>
          <w:spacing w:val="173"/>
          <w:sz w:val="26"/>
          <w:szCs w:val="26"/>
        </w:rPr>
        <w:t xml:space="preserve"> </w:t>
      </w:r>
      <w:r w:rsidRPr="00C87049">
        <w:rPr>
          <w:color w:val="000000"/>
          <w:sz w:val="26"/>
          <w:szCs w:val="26"/>
        </w:rPr>
        <w:t>условиям</w:t>
      </w:r>
      <w:r w:rsidRPr="00C87049">
        <w:rPr>
          <w:color w:val="000000"/>
          <w:spacing w:val="172"/>
          <w:sz w:val="26"/>
          <w:szCs w:val="26"/>
        </w:rPr>
        <w:t xml:space="preserve"> </w:t>
      </w:r>
      <w:r w:rsidRPr="00C87049">
        <w:rPr>
          <w:color w:val="000000"/>
          <w:sz w:val="26"/>
          <w:szCs w:val="26"/>
        </w:rPr>
        <w:t>ре</w:t>
      </w:r>
      <w:r w:rsidRPr="00C87049">
        <w:rPr>
          <w:color w:val="000000"/>
          <w:spacing w:val="-1"/>
          <w:sz w:val="26"/>
          <w:szCs w:val="26"/>
        </w:rPr>
        <w:t>а</w:t>
      </w:r>
      <w:r w:rsidRPr="00C87049">
        <w:rPr>
          <w:color w:val="000000"/>
          <w:spacing w:val="1"/>
          <w:sz w:val="26"/>
          <w:szCs w:val="26"/>
        </w:rPr>
        <w:t>льн</w:t>
      </w:r>
      <w:r w:rsidRPr="00C87049">
        <w:rPr>
          <w:color w:val="000000"/>
          <w:sz w:val="26"/>
          <w:szCs w:val="26"/>
        </w:rPr>
        <w:t>ого</w:t>
      </w:r>
      <w:r w:rsidRPr="00C87049">
        <w:rPr>
          <w:color w:val="000000"/>
          <w:spacing w:val="172"/>
          <w:sz w:val="26"/>
          <w:szCs w:val="26"/>
        </w:rPr>
        <w:t xml:space="preserve"> </w:t>
      </w:r>
      <w:r w:rsidRPr="00C87049">
        <w:rPr>
          <w:color w:val="000000"/>
          <w:sz w:val="26"/>
          <w:szCs w:val="26"/>
        </w:rPr>
        <w:t>обще</w:t>
      </w:r>
      <w:r w:rsidRPr="00C87049">
        <w:rPr>
          <w:color w:val="000000"/>
          <w:spacing w:val="1"/>
          <w:sz w:val="26"/>
          <w:szCs w:val="26"/>
        </w:rPr>
        <w:t>ни</w:t>
      </w:r>
      <w:r w:rsidRPr="00C87049">
        <w:rPr>
          <w:color w:val="000000"/>
          <w:sz w:val="26"/>
          <w:szCs w:val="26"/>
        </w:rPr>
        <w:t>я (</w:t>
      </w:r>
      <w:r w:rsidRPr="00C87049">
        <w:rPr>
          <w:color w:val="000000"/>
          <w:spacing w:val="-1"/>
          <w:sz w:val="26"/>
          <w:szCs w:val="26"/>
        </w:rPr>
        <w:t>м</w:t>
      </w:r>
      <w:r w:rsidRPr="00C87049">
        <w:rPr>
          <w:color w:val="000000"/>
          <w:sz w:val="26"/>
          <w:szCs w:val="26"/>
        </w:rPr>
        <w:t>от</w:t>
      </w:r>
      <w:r w:rsidRPr="00C87049">
        <w:rPr>
          <w:color w:val="000000"/>
          <w:spacing w:val="1"/>
          <w:sz w:val="26"/>
          <w:szCs w:val="26"/>
        </w:rPr>
        <w:t>и</w:t>
      </w:r>
      <w:r w:rsidRPr="00C87049">
        <w:rPr>
          <w:color w:val="000000"/>
          <w:sz w:val="26"/>
          <w:szCs w:val="26"/>
        </w:rPr>
        <w:t>вирован</w:t>
      </w:r>
      <w:r w:rsidRPr="00C87049">
        <w:rPr>
          <w:color w:val="000000"/>
          <w:spacing w:val="1"/>
          <w:sz w:val="26"/>
          <w:szCs w:val="26"/>
        </w:rPr>
        <w:t>н</w:t>
      </w:r>
      <w:r w:rsidRPr="00C87049">
        <w:rPr>
          <w:color w:val="000000"/>
          <w:sz w:val="26"/>
          <w:szCs w:val="26"/>
        </w:rPr>
        <w:t>ость</w:t>
      </w:r>
      <w:r w:rsidRPr="00C87049">
        <w:rPr>
          <w:color w:val="000000"/>
          <w:spacing w:val="161"/>
          <w:sz w:val="26"/>
          <w:szCs w:val="26"/>
        </w:rPr>
        <w:t xml:space="preserve"> </w:t>
      </w:r>
      <w:r w:rsidRPr="00C87049">
        <w:rPr>
          <w:color w:val="000000"/>
          <w:sz w:val="26"/>
          <w:szCs w:val="26"/>
        </w:rPr>
        <w:t>и</w:t>
      </w:r>
      <w:r w:rsidRPr="00C87049">
        <w:rPr>
          <w:color w:val="000000"/>
          <w:spacing w:val="159"/>
          <w:sz w:val="26"/>
          <w:szCs w:val="26"/>
        </w:rPr>
        <w:t xml:space="preserve"> </w:t>
      </w:r>
      <w:r w:rsidRPr="00C87049">
        <w:rPr>
          <w:color w:val="000000"/>
          <w:spacing w:val="1"/>
          <w:sz w:val="26"/>
          <w:szCs w:val="26"/>
        </w:rPr>
        <w:t>ц</w:t>
      </w:r>
      <w:r w:rsidRPr="00C87049">
        <w:rPr>
          <w:color w:val="000000"/>
          <w:sz w:val="26"/>
          <w:szCs w:val="26"/>
        </w:rPr>
        <w:t>ел</w:t>
      </w:r>
      <w:r w:rsidRPr="00C87049">
        <w:rPr>
          <w:color w:val="000000"/>
          <w:spacing w:val="-1"/>
          <w:sz w:val="26"/>
          <w:szCs w:val="26"/>
        </w:rPr>
        <w:t>е</w:t>
      </w:r>
      <w:r w:rsidRPr="00C87049">
        <w:rPr>
          <w:color w:val="000000"/>
          <w:sz w:val="26"/>
          <w:szCs w:val="26"/>
        </w:rPr>
        <w:t>направл</w:t>
      </w:r>
      <w:r w:rsidRPr="00C87049">
        <w:rPr>
          <w:color w:val="000000"/>
          <w:spacing w:val="-1"/>
          <w:sz w:val="26"/>
          <w:szCs w:val="26"/>
        </w:rPr>
        <w:t>е</w:t>
      </w:r>
      <w:r w:rsidRPr="00C87049">
        <w:rPr>
          <w:color w:val="000000"/>
          <w:sz w:val="26"/>
          <w:szCs w:val="26"/>
        </w:rPr>
        <w:t>н</w:t>
      </w:r>
      <w:r w:rsidRPr="00C87049">
        <w:rPr>
          <w:color w:val="000000"/>
          <w:spacing w:val="1"/>
          <w:sz w:val="26"/>
          <w:szCs w:val="26"/>
        </w:rPr>
        <w:t>н</w:t>
      </w:r>
      <w:r w:rsidRPr="00C87049">
        <w:rPr>
          <w:color w:val="000000"/>
          <w:sz w:val="26"/>
          <w:szCs w:val="26"/>
        </w:rPr>
        <w:t>ост</w:t>
      </w:r>
      <w:r w:rsidRPr="00C87049">
        <w:rPr>
          <w:color w:val="000000"/>
          <w:spacing w:val="1"/>
          <w:sz w:val="26"/>
          <w:szCs w:val="26"/>
        </w:rPr>
        <w:t>ь</w:t>
      </w:r>
      <w:r w:rsidRPr="00C87049">
        <w:rPr>
          <w:color w:val="000000"/>
          <w:sz w:val="26"/>
          <w:szCs w:val="26"/>
        </w:rPr>
        <w:t>,</w:t>
      </w:r>
      <w:r w:rsidRPr="00C87049">
        <w:rPr>
          <w:color w:val="000000"/>
          <w:spacing w:val="160"/>
          <w:sz w:val="26"/>
          <w:szCs w:val="26"/>
        </w:rPr>
        <w:t xml:space="preserve"> </w:t>
      </w:r>
      <w:r w:rsidRPr="00C87049">
        <w:rPr>
          <w:color w:val="000000"/>
          <w:sz w:val="26"/>
          <w:szCs w:val="26"/>
        </w:rPr>
        <w:t>акт</w:t>
      </w:r>
      <w:r w:rsidRPr="00C87049">
        <w:rPr>
          <w:color w:val="000000"/>
          <w:spacing w:val="2"/>
          <w:sz w:val="26"/>
          <w:szCs w:val="26"/>
        </w:rPr>
        <w:t>и</w:t>
      </w:r>
      <w:r w:rsidRPr="00C87049">
        <w:rPr>
          <w:color w:val="000000"/>
          <w:sz w:val="26"/>
          <w:szCs w:val="26"/>
        </w:rPr>
        <w:t>вное</w:t>
      </w:r>
      <w:r w:rsidRPr="00C87049">
        <w:rPr>
          <w:color w:val="000000"/>
          <w:spacing w:val="160"/>
          <w:sz w:val="26"/>
          <w:szCs w:val="26"/>
        </w:rPr>
        <w:t xml:space="preserve"> </w:t>
      </w:r>
      <w:r w:rsidRPr="00C87049">
        <w:rPr>
          <w:color w:val="000000"/>
          <w:sz w:val="26"/>
          <w:szCs w:val="26"/>
        </w:rPr>
        <w:t>взаимодействие,</w:t>
      </w:r>
      <w:r w:rsidRPr="00C87049">
        <w:rPr>
          <w:color w:val="000000"/>
          <w:spacing w:val="159"/>
          <w:sz w:val="26"/>
          <w:szCs w:val="26"/>
        </w:rPr>
        <w:t xml:space="preserve"> </w:t>
      </w:r>
      <w:r w:rsidRPr="00C87049">
        <w:rPr>
          <w:color w:val="000000"/>
          <w:spacing w:val="1"/>
          <w:sz w:val="26"/>
          <w:szCs w:val="26"/>
        </w:rPr>
        <w:t>и</w:t>
      </w:r>
      <w:r w:rsidRPr="00C87049">
        <w:rPr>
          <w:color w:val="000000"/>
          <w:sz w:val="26"/>
          <w:szCs w:val="26"/>
        </w:rPr>
        <w:t>спол</w:t>
      </w:r>
      <w:r w:rsidRPr="00C87049">
        <w:rPr>
          <w:color w:val="000000"/>
          <w:spacing w:val="1"/>
          <w:sz w:val="26"/>
          <w:szCs w:val="26"/>
        </w:rPr>
        <w:t>ьз</w:t>
      </w:r>
      <w:r w:rsidRPr="00C87049">
        <w:rPr>
          <w:color w:val="000000"/>
          <w:sz w:val="26"/>
          <w:szCs w:val="26"/>
        </w:rPr>
        <w:t>ование в</w:t>
      </w:r>
      <w:r w:rsidRPr="00C87049">
        <w:rPr>
          <w:color w:val="000000"/>
          <w:spacing w:val="-1"/>
          <w:sz w:val="26"/>
          <w:szCs w:val="26"/>
        </w:rPr>
        <w:t>е</w:t>
      </w:r>
      <w:r w:rsidRPr="00C87049">
        <w:rPr>
          <w:color w:val="000000"/>
          <w:sz w:val="26"/>
          <w:szCs w:val="26"/>
        </w:rPr>
        <w:t>рб</w:t>
      </w:r>
      <w:r w:rsidRPr="00C87049">
        <w:rPr>
          <w:color w:val="000000"/>
          <w:spacing w:val="-1"/>
          <w:sz w:val="26"/>
          <w:szCs w:val="26"/>
        </w:rPr>
        <w:t>а</w:t>
      </w:r>
      <w:r w:rsidRPr="00C87049">
        <w:rPr>
          <w:color w:val="000000"/>
          <w:sz w:val="26"/>
          <w:szCs w:val="26"/>
        </w:rPr>
        <w:t>ль</w:t>
      </w:r>
      <w:r w:rsidRPr="00C87049">
        <w:rPr>
          <w:color w:val="000000"/>
          <w:spacing w:val="1"/>
          <w:sz w:val="26"/>
          <w:szCs w:val="26"/>
        </w:rPr>
        <w:t>н</w:t>
      </w:r>
      <w:r w:rsidRPr="00C87049">
        <w:rPr>
          <w:color w:val="000000"/>
          <w:sz w:val="26"/>
          <w:szCs w:val="26"/>
        </w:rPr>
        <w:t>ых и</w:t>
      </w:r>
      <w:r w:rsidRPr="00C87049">
        <w:rPr>
          <w:color w:val="000000"/>
          <w:spacing w:val="1"/>
          <w:sz w:val="26"/>
          <w:szCs w:val="26"/>
        </w:rPr>
        <w:t xml:space="preserve"> н</w:t>
      </w:r>
      <w:r w:rsidRPr="00C87049">
        <w:rPr>
          <w:color w:val="000000"/>
          <w:sz w:val="26"/>
          <w:szCs w:val="26"/>
        </w:rPr>
        <w:t>ев</w:t>
      </w:r>
      <w:r w:rsidRPr="00C87049">
        <w:rPr>
          <w:color w:val="000000"/>
          <w:spacing w:val="-2"/>
          <w:sz w:val="26"/>
          <w:szCs w:val="26"/>
        </w:rPr>
        <w:t>е</w:t>
      </w:r>
      <w:r w:rsidRPr="00C87049">
        <w:rPr>
          <w:color w:val="000000"/>
          <w:sz w:val="26"/>
          <w:szCs w:val="26"/>
        </w:rPr>
        <w:t>рбаль</w:t>
      </w:r>
      <w:r w:rsidRPr="00C87049">
        <w:rPr>
          <w:color w:val="000000"/>
          <w:spacing w:val="1"/>
          <w:sz w:val="26"/>
          <w:szCs w:val="26"/>
        </w:rPr>
        <w:t>н</w:t>
      </w:r>
      <w:r w:rsidRPr="00C87049">
        <w:rPr>
          <w:color w:val="000000"/>
          <w:sz w:val="26"/>
          <w:szCs w:val="26"/>
        </w:rPr>
        <w:t xml:space="preserve">ых </w:t>
      </w:r>
      <w:r w:rsidRPr="00C87049">
        <w:rPr>
          <w:color w:val="000000"/>
          <w:spacing w:val="-1"/>
          <w:sz w:val="26"/>
          <w:szCs w:val="26"/>
        </w:rPr>
        <w:t>с</w:t>
      </w:r>
      <w:r w:rsidRPr="00C87049">
        <w:rPr>
          <w:color w:val="000000"/>
          <w:sz w:val="26"/>
          <w:szCs w:val="26"/>
        </w:rPr>
        <w:t>р</w:t>
      </w:r>
      <w:r w:rsidRPr="00C87049">
        <w:rPr>
          <w:color w:val="000000"/>
          <w:spacing w:val="-1"/>
          <w:sz w:val="26"/>
          <w:szCs w:val="26"/>
        </w:rPr>
        <w:t>е</w:t>
      </w:r>
      <w:r w:rsidRPr="00C87049">
        <w:rPr>
          <w:color w:val="000000"/>
          <w:sz w:val="26"/>
          <w:szCs w:val="26"/>
        </w:rPr>
        <w:t>д</w:t>
      </w:r>
      <w:r w:rsidRPr="00C87049">
        <w:rPr>
          <w:color w:val="000000"/>
          <w:spacing w:val="-1"/>
          <w:sz w:val="26"/>
          <w:szCs w:val="26"/>
        </w:rPr>
        <w:t>с</w:t>
      </w:r>
      <w:r w:rsidRPr="00C87049">
        <w:rPr>
          <w:color w:val="000000"/>
          <w:sz w:val="26"/>
          <w:szCs w:val="26"/>
        </w:rPr>
        <w:t>тв коммун</w:t>
      </w:r>
      <w:r w:rsidRPr="00C87049">
        <w:rPr>
          <w:color w:val="000000"/>
          <w:spacing w:val="1"/>
          <w:sz w:val="26"/>
          <w:szCs w:val="26"/>
        </w:rPr>
        <w:t>и</w:t>
      </w:r>
      <w:r w:rsidRPr="00C87049">
        <w:rPr>
          <w:color w:val="000000"/>
          <w:spacing w:val="-1"/>
          <w:sz w:val="26"/>
          <w:szCs w:val="26"/>
        </w:rPr>
        <w:t>ка</w:t>
      </w:r>
      <w:r w:rsidRPr="00C87049">
        <w:rPr>
          <w:color w:val="000000"/>
          <w:sz w:val="26"/>
          <w:szCs w:val="26"/>
        </w:rPr>
        <w:t>ц</w:t>
      </w:r>
      <w:r w:rsidRPr="00C87049">
        <w:rPr>
          <w:color w:val="000000"/>
          <w:spacing w:val="1"/>
          <w:sz w:val="26"/>
          <w:szCs w:val="26"/>
        </w:rPr>
        <w:t>и</w:t>
      </w:r>
      <w:r w:rsidRPr="00C87049">
        <w:rPr>
          <w:color w:val="000000"/>
          <w:sz w:val="26"/>
          <w:szCs w:val="26"/>
        </w:rPr>
        <w:t>и и др.).</w:t>
      </w:r>
    </w:p>
    <w:p w:rsidR="00C87049" w:rsidRPr="00C87049" w:rsidRDefault="00C87049" w:rsidP="00C87049">
      <w:pPr>
        <w:tabs>
          <w:tab w:val="left" w:pos="1473"/>
          <w:tab w:val="left" w:pos="2669"/>
          <w:tab w:val="left" w:pos="3740"/>
          <w:tab w:val="left" w:pos="4972"/>
          <w:tab w:val="left" w:pos="5773"/>
          <w:tab w:val="left" w:pos="6388"/>
          <w:tab w:val="left" w:pos="7096"/>
          <w:tab w:val="left" w:pos="7491"/>
          <w:tab w:val="left" w:pos="8252"/>
        </w:tabs>
        <w:spacing w:line="276" w:lineRule="auto"/>
        <w:ind w:right="-14" w:firstLine="849"/>
        <w:jc w:val="both"/>
        <w:rPr>
          <w:color w:val="000000"/>
          <w:sz w:val="26"/>
          <w:szCs w:val="26"/>
        </w:rPr>
      </w:pPr>
      <w:r w:rsidRPr="00C87049">
        <w:rPr>
          <w:color w:val="000000"/>
          <w:sz w:val="26"/>
          <w:szCs w:val="26"/>
        </w:rPr>
        <w:t>Орг</w:t>
      </w:r>
      <w:r w:rsidRPr="00C87049">
        <w:rPr>
          <w:color w:val="000000"/>
          <w:spacing w:val="-1"/>
          <w:sz w:val="26"/>
          <w:szCs w:val="26"/>
        </w:rPr>
        <w:t>а</w:t>
      </w:r>
      <w:r w:rsidRPr="00C87049">
        <w:rPr>
          <w:color w:val="000000"/>
          <w:sz w:val="26"/>
          <w:szCs w:val="26"/>
        </w:rPr>
        <w:t>н</w:t>
      </w:r>
      <w:r w:rsidRPr="00C87049">
        <w:rPr>
          <w:color w:val="000000"/>
          <w:spacing w:val="1"/>
          <w:sz w:val="26"/>
          <w:szCs w:val="26"/>
        </w:rPr>
        <w:t>из</w:t>
      </w:r>
      <w:r w:rsidRPr="00C87049">
        <w:rPr>
          <w:color w:val="000000"/>
          <w:sz w:val="26"/>
          <w:szCs w:val="26"/>
        </w:rPr>
        <w:t>ац</w:t>
      </w:r>
      <w:r w:rsidRPr="00C87049">
        <w:rPr>
          <w:color w:val="000000"/>
          <w:spacing w:val="1"/>
          <w:sz w:val="26"/>
          <w:szCs w:val="26"/>
        </w:rPr>
        <w:t>и</w:t>
      </w:r>
      <w:r w:rsidRPr="00C87049">
        <w:rPr>
          <w:color w:val="000000"/>
          <w:sz w:val="26"/>
          <w:szCs w:val="26"/>
        </w:rPr>
        <w:t>я</w:t>
      </w:r>
      <w:r w:rsidRPr="00C87049">
        <w:rPr>
          <w:color w:val="000000"/>
          <w:sz w:val="26"/>
          <w:szCs w:val="26"/>
        </w:rPr>
        <w:tab/>
        <w:t>обра</w:t>
      </w:r>
      <w:r w:rsidRPr="00C87049">
        <w:rPr>
          <w:color w:val="000000"/>
          <w:spacing w:val="-1"/>
          <w:sz w:val="26"/>
          <w:szCs w:val="26"/>
        </w:rPr>
        <w:t>з</w:t>
      </w:r>
      <w:r w:rsidRPr="00C87049">
        <w:rPr>
          <w:color w:val="000000"/>
          <w:sz w:val="26"/>
          <w:szCs w:val="26"/>
        </w:rPr>
        <w:t>ов</w:t>
      </w:r>
      <w:r w:rsidRPr="00C87049">
        <w:rPr>
          <w:color w:val="000000"/>
          <w:spacing w:val="-2"/>
          <w:sz w:val="26"/>
          <w:szCs w:val="26"/>
        </w:rPr>
        <w:t>а</w:t>
      </w:r>
      <w:r w:rsidRPr="00C87049">
        <w:rPr>
          <w:color w:val="000000"/>
          <w:sz w:val="26"/>
          <w:szCs w:val="26"/>
        </w:rPr>
        <w:t>тель</w:t>
      </w:r>
      <w:r w:rsidRPr="00C87049">
        <w:rPr>
          <w:color w:val="000000"/>
          <w:spacing w:val="1"/>
          <w:sz w:val="26"/>
          <w:szCs w:val="26"/>
        </w:rPr>
        <w:t>н</w:t>
      </w:r>
      <w:r w:rsidRPr="00C87049">
        <w:rPr>
          <w:color w:val="000000"/>
          <w:sz w:val="26"/>
          <w:szCs w:val="26"/>
        </w:rPr>
        <w:t>ого</w:t>
      </w:r>
      <w:r w:rsidRPr="00C87049">
        <w:rPr>
          <w:color w:val="000000"/>
          <w:sz w:val="26"/>
          <w:szCs w:val="26"/>
        </w:rPr>
        <w:tab/>
        <w:t>про</w:t>
      </w:r>
      <w:r w:rsidRPr="00C87049">
        <w:rPr>
          <w:color w:val="000000"/>
          <w:spacing w:val="1"/>
          <w:sz w:val="26"/>
          <w:szCs w:val="26"/>
        </w:rPr>
        <w:t>ц</w:t>
      </w:r>
      <w:r w:rsidRPr="00C87049">
        <w:rPr>
          <w:color w:val="000000"/>
          <w:sz w:val="26"/>
          <w:szCs w:val="26"/>
        </w:rPr>
        <w:t>е</w:t>
      </w:r>
      <w:r w:rsidRPr="00C87049">
        <w:rPr>
          <w:color w:val="000000"/>
          <w:spacing w:val="-1"/>
          <w:sz w:val="26"/>
          <w:szCs w:val="26"/>
        </w:rPr>
        <w:t>с</w:t>
      </w:r>
      <w:r w:rsidRPr="00C87049">
        <w:rPr>
          <w:color w:val="000000"/>
          <w:sz w:val="26"/>
          <w:szCs w:val="26"/>
        </w:rPr>
        <w:t>са</w:t>
      </w:r>
      <w:r w:rsidRPr="00C87049">
        <w:rPr>
          <w:color w:val="000000"/>
          <w:sz w:val="26"/>
          <w:szCs w:val="26"/>
        </w:rPr>
        <w:tab/>
        <w:t>пред</w:t>
      </w:r>
      <w:r w:rsidRPr="00C87049">
        <w:rPr>
          <w:color w:val="000000"/>
          <w:spacing w:val="1"/>
          <w:sz w:val="26"/>
          <w:szCs w:val="26"/>
        </w:rPr>
        <w:t>п</w:t>
      </w:r>
      <w:r w:rsidRPr="00C87049">
        <w:rPr>
          <w:color w:val="000000"/>
          <w:sz w:val="26"/>
          <w:szCs w:val="26"/>
        </w:rPr>
        <w:t>олаг</w:t>
      </w:r>
      <w:r w:rsidRPr="00C87049">
        <w:rPr>
          <w:color w:val="000000"/>
          <w:spacing w:val="-1"/>
          <w:sz w:val="26"/>
          <w:szCs w:val="26"/>
        </w:rPr>
        <w:t>ае</w:t>
      </w:r>
      <w:r w:rsidRPr="00C87049">
        <w:rPr>
          <w:color w:val="000000"/>
          <w:sz w:val="26"/>
          <w:szCs w:val="26"/>
        </w:rPr>
        <w:t>т</w:t>
      </w:r>
      <w:r w:rsidRPr="00C87049">
        <w:rPr>
          <w:color w:val="000000"/>
          <w:sz w:val="26"/>
          <w:szCs w:val="26"/>
        </w:rPr>
        <w:tab/>
        <w:t>выпол</w:t>
      </w:r>
      <w:r w:rsidRPr="00C87049">
        <w:rPr>
          <w:color w:val="000000"/>
          <w:spacing w:val="1"/>
          <w:sz w:val="26"/>
          <w:szCs w:val="26"/>
        </w:rPr>
        <w:t>н</w:t>
      </w:r>
      <w:r w:rsidRPr="00C87049">
        <w:rPr>
          <w:color w:val="000000"/>
          <w:sz w:val="26"/>
          <w:szCs w:val="26"/>
        </w:rPr>
        <w:t>ен</w:t>
      </w:r>
      <w:r w:rsidRPr="00C87049">
        <w:rPr>
          <w:color w:val="000000"/>
          <w:spacing w:val="1"/>
          <w:sz w:val="26"/>
          <w:szCs w:val="26"/>
        </w:rPr>
        <w:t>и</w:t>
      </w:r>
      <w:r w:rsidRPr="00C87049">
        <w:rPr>
          <w:color w:val="000000"/>
          <w:sz w:val="26"/>
          <w:szCs w:val="26"/>
        </w:rPr>
        <w:t>е и</w:t>
      </w:r>
      <w:r w:rsidRPr="00C87049">
        <w:rPr>
          <w:color w:val="000000"/>
          <w:spacing w:val="1"/>
          <w:sz w:val="26"/>
          <w:szCs w:val="26"/>
        </w:rPr>
        <w:t>н</w:t>
      </w:r>
      <w:r w:rsidRPr="00C87049">
        <w:rPr>
          <w:color w:val="000000"/>
          <w:spacing w:val="-1"/>
          <w:sz w:val="26"/>
          <w:szCs w:val="26"/>
        </w:rPr>
        <w:t>д</w:t>
      </w:r>
      <w:r w:rsidRPr="00C87049">
        <w:rPr>
          <w:color w:val="000000"/>
          <w:sz w:val="26"/>
          <w:szCs w:val="26"/>
        </w:rPr>
        <w:t>ив</w:t>
      </w:r>
      <w:r w:rsidRPr="00C87049">
        <w:rPr>
          <w:color w:val="000000"/>
          <w:spacing w:val="1"/>
          <w:sz w:val="26"/>
          <w:szCs w:val="26"/>
        </w:rPr>
        <w:t>и</w:t>
      </w:r>
      <w:r w:rsidRPr="00C87049">
        <w:rPr>
          <w:color w:val="000000"/>
          <w:sz w:val="26"/>
          <w:szCs w:val="26"/>
        </w:rPr>
        <w:t>дуал</w:t>
      </w:r>
      <w:r w:rsidRPr="00C87049">
        <w:rPr>
          <w:color w:val="000000"/>
          <w:spacing w:val="-1"/>
          <w:sz w:val="26"/>
          <w:szCs w:val="26"/>
        </w:rPr>
        <w:t>ь</w:t>
      </w:r>
      <w:r w:rsidRPr="00C87049">
        <w:rPr>
          <w:color w:val="000000"/>
          <w:sz w:val="26"/>
          <w:szCs w:val="26"/>
        </w:rPr>
        <w:t>ных</w:t>
      </w:r>
      <w:r w:rsidRPr="00C87049">
        <w:rPr>
          <w:color w:val="000000"/>
          <w:spacing w:val="69"/>
          <w:sz w:val="26"/>
          <w:szCs w:val="26"/>
        </w:rPr>
        <w:t xml:space="preserve"> </w:t>
      </w:r>
      <w:r w:rsidRPr="00C87049">
        <w:rPr>
          <w:color w:val="000000"/>
          <w:spacing w:val="1"/>
          <w:sz w:val="26"/>
          <w:szCs w:val="26"/>
        </w:rPr>
        <w:t>п</w:t>
      </w:r>
      <w:r w:rsidRPr="00C87049">
        <w:rPr>
          <w:color w:val="000000"/>
          <w:spacing w:val="2"/>
          <w:sz w:val="26"/>
          <w:szCs w:val="26"/>
        </w:rPr>
        <w:t>р</w:t>
      </w:r>
      <w:r w:rsidRPr="00C87049">
        <w:rPr>
          <w:color w:val="000000"/>
          <w:sz w:val="26"/>
          <w:szCs w:val="26"/>
        </w:rPr>
        <w:t>о</w:t>
      </w:r>
      <w:r w:rsidRPr="00C87049">
        <w:rPr>
          <w:color w:val="000000"/>
          <w:spacing w:val="-3"/>
          <w:sz w:val="26"/>
          <w:szCs w:val="26"/>
        </w:rPr>
        <w:t>е</w:t>
      </w:r>
      <w:r w:rsidRPr="00C87049">
        <w:rPr>
          <w:color w:val="000000"/>
          <w:sz w:val="26"/>
          <w:szCs w:val="26"/>
        </w:rPr>
        <w:t>ктов,</w:t>
      </w:r>
      <w:r w:rsidRPr="00C87049">
        <w:rPr>
          <w:color w:val="000000"/>
          <w:spacing w:val="70"/>
          <w:sz w:val="26"/>
          <w:szCs w:val="26"/>
        </w:rPr>
        <w:t xml:space="preserve"> </w:t>
      </w:r>
      <w:r w:rsidRPr="00C87049">
        <w:rPr>
          <w:color w:val="000000"/>
          <w:sz w:val="26"/>
          <w:szCs w:val="26"/>
        </w:rPr>
        <w:t>уч</w:t>
      </w:r>
      <w:r w:rsidRPr="00C87049">
        <w:rPr>
          <w:color w:val="000000"/>
          <w:spacing w:val="-1"/>
          <w:sz w:val="26"/>
          <w:szCs w:val="26"/>
        </w:rPr>
        <w:t>ас</w:t>
      </w:r>
      <w:r w:rsidRPr="00C87049">
        <w:rPr>
          <w:color w:val="000000"/>
          <w:sz w:val="26"/>
          <w:szCs w:val="26"/>
        </w:rPr>
        <w:t>т</w:t>
      </w:r>
      <w:r w:rsidRPr="00C87049">
        <w:rPr>
          <w:color w:val="000000"/>
          <w:spacing w:val="1"/>
          <w:sz w:val="26"/>
          <w:szCs w:val="26"/>
        </w:rPr>
        <w:t>и</w:t>
      </w:r>
      <w:r w:rsidRPr="00C87049">
        <w:rPr>
          <w:color w:val="000000"/>
          <w:sz w:val="26"/>
          <w:szCs w:val="26"/>
        </w:rPr>
        <w:t>е</w:t>
      </w:r>
      <w:r w:rsidRPr="00C87049">
        <w:rPr>
          <w:color w:val="000000"/>
          <w:spacing w:val="68"/>
          <w:sz w:val="26"/>
          <w:szCs w:val="26"/>
        </w:rPr>
        <w:t xml:space="preserve"> </w:t>
      </w:r>
      <w:r w:rsidRPr="00C87049">
        <w:rPr>
          <w:color w:val="000000"/>
          <w:sz w:val="26"/>
          <w:szCs w:val="26"/>
        </w:rPr>
        <w:t>обучающихся</w:t>
      </w:r>
      <w:r w:rsidRPr="00C87049">
        <w:rPr>
          <w:color w:val="000000"/>
          <w:spacing w:val="69"/>
          <w:sz w:val="26"/>
          <w:szCs w:val="26"/>
        </w:rPr>
        <w:t xml:space="preserve"> </w:t>
      </w:r>
      <w:r w:rsidRPr="00C87049">
        <w:rPr>
          <w:color w:val="000000"/>
          <w:sz w:val="26"/>
          <w:szCs w:val="26"/>
        </w:rPr>
        <w:t>в</w:t>
      </w:r>
      <w:r w:rsidRPr="00C87049">
        <w:rPr>
          <w:color w:val="000000"/>
          <w:spacing w:val="68"/>
          <w:sz w:val="26"/>
          <w:szCs w:val="26"/>
        </w:rPr>
        <w:t xml:space="preserve"> </w:t>
      </w:r>
      <w:r w:rsidRPr="00C87049">
        <w:rPr>
          <w:color w:val="000000"/>
          <w:sz w:val="26"/>
          <w:szCs w:val="26"/>
        </w:rPr>
        <w:t>ролевых</w:t>
      </w:r>
      <w:r w:rsidRPr="00C87049">
        <w:rPr>
          <w:color w:val="000000"/>
          <w:spacing w:val="68"/>
          <w:sz w:val="26"/>
          <w:szCs w:val="26"/>
        </w:rPr>
        <w:t xml:space="preserve"> </w:t>
      </w:r>
      <w:r w:rsidRPr="00C87049">
        <w:rPr>
          <w:color w:val="000000"/>
          <w:spacing w:val="1"/>
          <w:sz w:val="26"/>
          <w:szCs w:val="26"/>
        </w:rPr>
        <w:t>и</w:t>
      </w:r>
      <w:r w:rsidRPr="00C87049">
        <w:rPr>
          <w:color w:val="000000"/>
          <w:sz w:val="26"/>
          <w:szCs w:val="26"/>
        </w:rPr>
        <w:t>грах,</w:t>
      </w:r>
      <w:r w:rsidRPr="00C87049">
        <w:rPr>
          <w:color w:val="000000"/>
          <w:spacing w:val="68"/>
          <w:sz w:val="26"/>
          <w:szCs w:val="26"/>
        </w:rPr>
        <w:t xml:space="preserve"> </w:t>
      </w:r>
      <w:r w:rsidRPr="00C87049">
        <w:rPr>
          <w:color w:val="000000"/>
          <w:sz w:val="26"/>
          <w:szCs w:val="26"/>
        </w:rPr>
        <w:t>требующ</w:t>
      </w:r>
      <w:r w:rsidRPr="00C87049">
        <w:rPr>
          <w:color w:val="000000"/>
          <w:spacing w:val="2"/>
          <w:sz w:val="26"/>
          <w:szCs w:val="26"/>
        </w:rPr>
        <w:t>и</w:t>
      </w:r>
      <w:r w:rsidRPr="00C87049">
        <w:rPr>
          <w:color w:val="000000"/>
          <w:sz w:val="26"/>
          <w:szCs w:val="26"/>
        </w:rPr>
        <w:t>х</w:t>
      </w:r>
      <w:r w:rsidRPr="00C87049">
        <w:rPr>
          <w:color w:val="000000"/>
          <w:spacing w:val="70"/>
          <w:sz w:val="26"/>
          <w:szCs w:val="26"/>
        </w:rPr>
        <w:t xml:space="preserve"> </w:t>
      </w:r>
      <w:r w:rsidRPr="00C87049">
        <w:rPr>
          <w:color w:val="000000"/>
          <w:sz w:val="26"/>
          <w:szCs w:val="26"/>
        </w:rPr>
        <w:t>от</w:t>
      </w:r>
      <w:r w:rsidRPr="00C87049">
        <w:rPr>
          <w:color w:val="000000"/>
          <w:spacing w:val="67"/>
          <w:sz w:val="26"/>
          <w:szCs w:val="26"/>
        </w:rPr>
        <w:t xml:space="preserve"> </w:t>
      </w:r>
      <w:r w:rsidRPr="00C87049">
        <w:rPr>
          <w:color w:val="000000"/>
          <w:spacing w:val="1"/>
          <w:sz w:val="26"/>
          <w:szCs w:val="26"/>
        </w:rPr>
        <w:t>н</w:t>
      </w:r>
      <w:r w:rsidRPr="00C87049">
        <w:rPr>
          <w:color w:val="000000"/>
          <w:sz w:val="26"/>
          <w:szCs w:val="26"/>
        </w:rPr>
        <w:t>их проявлен</w:t>
      </w:r>
      <w:r w:rsidRPr="00C87049">
        <w:rPr>
          <w:color w:val="000000"/>
          <w:spacing w:val="1"/>
          <w:sz w:val="26"/>
          <w:szCs w:val="26"/>
        </w:rPr>
        <w:t>и</w:t>
      </w:r>
      <w:r w:rsidRPr="00C87049">
        <w:rPr>
          <w:color w:val="000000"/>
          <w:sz w:val="26"/>
          <w:szCs w:val="26"/>
        </w:rPr>
        <w:t>я</w:t>
      </w:r>
      <w:r w:rsidRPr="00C87049">
        <w:rPr>
          <w:color w:val="000000"/>
          <w:sz w:val="26"/>
          <w:szCs w:val="26"/>
        </w:rPr>
        <w:tab/>
        <w:t>разл</w:t>
      </w:r>
      <w:r w:rsidRPr="00C87049">
        <w:rPr>
          <w:color w:val="000000"/>
          <w:spacing w:val="1"/>
          <w:sz w:val="26"/>
          <w:szCs w:val="26"/>
        </w:rPr>
        <w:t>и</w:t>
      </w:r>
      <w:r w:rsidRPr="00C87049">
        <w:rPr>
          <w:color w:val="000000"/>
          <w:sz w:val="26"/>
          <w:szCs w:val="26"/>
        </w:rPr>
        <w:t>чн</w:t>
      </w:r>
      <w:r w:rsidRPr="00C87049">
        <w:rPr>
          <w:color w:val="000000"/>
          <w:spacing w:val="-2"/>
          <w:sz w:val="26"/>
          <w:szCs w:val="26"/>
        </w:rPr>
        <w:t>ы</w:t>
      </w:r>
      <w:r w:rsidRPr="00C87049">
        <w:rPr>
          <w:color w:val="000000"/>
          <w:sz w:val="26"/>
          <w:szCs w:val="26"/>
        </w:rPr>
        <w:t xml:space="preserve">х    </w:t>
      </w:r>
      <w:r w:rsidRPr="00C87049">
        <w:rPr>
          <w:color w:val="000000"/>
          <w:spacing w:val="-15"/>
          <w:sz w:val="26"/>
          <w:szCs w:val="26"/>
        </w:rPr>
        <w:t xml:space="preserve"> </w:t>
      </w:r>
      <w:r w:rsidRPr="00C87049">
        <w:rPr>
          <w:color w:val="000000"/>
          <w:sz w:val="26"/>
          <w:szCs w:val="26"/>
        </w:rPr>
        <w:t>видов</w:t>
      </w:r>
      <w:r w:rsidRPr="00C87049">
        <w:rPr>
          <w:color w:val="000000"/>
          <w:sz w:val="26"/>
          <w:szCs w:val="26"/>
        </w:rPr>
        <w:tab/>
      </w:r>
      <w:r w:rsidRPr="00C87049">
        <w:rPr>
          <w:color w:val="000000"/>
          <w:spacing w:val="1"/>
          <w:sz w:val="26"/>
          <w:szCs w:val="26"/>
        </w:rPr>
        <w:t>с</w:t>
      </w:r>
      <w:r w:rsidRPr="00C87049">
        <w:rPr>
          <w:color w:val="000000"/>
          <w:sz w:val="26"/>
          <w:szCs w:val="26"/>
        </w:rPr>
        <w:t>а</w:t>
      </w:r>
      <w:r w:rsidRPr="00C87049">
        <w:rPr>
          <w:color w:val="000000"/>
          <w:spacing w:val="-1"/>
          <w:sz w:val="26"/>
          <w:szCs w:val="26"/>
        </w:rPr>
        <w:t>м</w:t>
      </w:r>
      <w:r w:rsidRPr="00C87049">
        <w:rPr>
          <w:color w:val="000000"/>
          <w:sz w:val="26"/>
          <w:szCs w:val="26"/>
        </w:rPr>
        <w:t>о</w:t>
      </w:r>
      <w:r w:rsidRPr="00C87049">
        <w:rPr>
          <w:color w:val="000000"/>
          <w:spacing w:val="-1"/>
          <w:sz w:val="26"/>
          <w:szCs w:val="26"/>
        </w:rPr>
        <w:t>с</w:t>
      </w:r>
      <w:r w:rsidRPr="00C87049">
        <w:rPr>
          <w:color w:val="000000"/>
          <w:sz w:val="26"/>
          <w:szCs w:val="26"/>
        </w:rPr>
        <w:t>тоят</w:t>
      </w:r>
      <w:r w:rsidRPr="00C87049">
        <w:rPr>
          <w:color w:val="000000"/>
          <w:spacing w:val="1"/>
          <w:sz w:val="26"/>
          <w:szCs w:val="26"/>
        </w:rPr>
        <w:t>е</w:t>
      </w:r>
      <w:r w:rsidRPr="00C87049">
        <w:rPr>
          <w:color w:val="000000"/>
          <w:sz w:val="26"/>
          <w:szCs w:val="26"/>
        </w:rPr>
        <w:t>л</w:t>
      </w:r>
      <w:r w:rsidRPr="00C87049">
        <w:rPr>
          <w:color w:val="000000"/>
          <w:spacing w:val="1"/>
          <w:sz w:val="26"/>
          <w:szCs w:val="26"/>
        </w:rPr>
        <w:t>ьн</w:t>
      </w:r>
      <w:r w:rsidRPr="00C87049">
        <w:rPr>
          <w:color w:val="000000"/>
          <w:sz w:val="26"/>
          <w:szCs w:val="26"/>
        </w:rPr>
        <w:t>ой</w:t>
      </w:r>
      <w:r w:rsidRPr="00C87049">
        <w:rPr>
          <w:color w:val="000000"/>
          <w:sz w:val="26"/>
          <w:szCs w:val="26"/>
        </w:rPr>
        <w:tab/>
        <w:t>деятел</w:t>
      </w:r>
      <w:r w:rsidRPr="00C87049">
        <w:rPr>
          <w:color w:val="000000"/>
          <w:spacing w:val="-2"/>
          <w:sz w:val="26"/>
          <w:szCs w:val="26"/>
        </w:rPr>
        <w:t>ь</w:t>
      </w:r>
      <w:r w:rsidRPr="00C87049">
        <w:rPr>
          <w:color w:val="000000"/>
          <w:sz w:val="26"/>
          <w:szCs w:val="26"/>
        </w:rPr>
        <w:t>ност</w:t>
      </w:r>
      <w:r w:rsidRPr="00C87049">
        <w:rPr>
          <w:color w:val="000000"/>
          <w:spacing w:val="1"/>
          <w:sz w:val="26"/>
          <w:szCs w:val="26"/>
        </w:rPr>
        <w:t>и</w:t>
      </w:r>
      <w:r w:rsidRPr="00C87049">
        <w:rPr>
          <w:color w:val="000000"/>
          <w:sz w:val="26"/>
          <w:szCs w:val="26"/>
        </w:rPr>
        <w:t>:</w:t>
      </w:r>
      <w:r w:rsidRPr="00C87049">
        <w:rPr>
          <w:color w:val="000000"/>
          <w:sz w:val="26"/>
          <w:szCs w:val="26"/>
        </w:rPr>
        <w:tab/>
        <w:t>иссл</w:t>
      </w:r>
      <w:r w:rsidRPr="00C87049">
        <w:rPr>
          <w:color w:val="000000"/>
          <w:spacing w:val="-1"/>
          <w:sz w:val="26"/>
          <w:szCs w:val="26"/>
        </w:rPr>
        <w:t>е</w:t>
      </w:r>
      <w:r w:rsidRPr="00C87049">
        <w:rPr>
          <w:color w:val="000000"/>
          <w:sz w:val="26"/>
          <w:szCs w:val="26"/>
        </w:rPr>
        <w:t>до</w:t>
      </w:r>
      <w:r w:rsidRPr="00C87049">
        <w:rPr>
          <w:color w:val="000000"/>
          <w:spacing w:val="1"/>
          <w:sz w:val="26"/>
          <w:szCs w:val="26"/>
        </w:rPr>
        <w:t>в</w:t>
      </w:r>
      <w:r w:rsidRPr="00C87049">
        <w:rPr>
          <w:color w:val="000000"/>
          <w:sz w:val="26"/>
          <w:szCs w:val="26"/>
        </w:rPr>
        <w:t>ательской, творч</w:t>
      </w:r>
      <w:r w:rsidRPr="00C87049">
        <w:rPr>
          <w:color w:val="000000"/>
          <w:spacing w:val="-1"/>
          <w:sz w:val="26"/>
          <w:szCs w:val="26"/>
        </w:rPr>
        <w:t>ес</w:t>
      </w:r>
      <w:r w:rsidRPr="00C87049">
        <w:rPr>
          <w:color w:val="000000"/>
          <w:sz w:val="26"/>
          <w:szCs w:val="26"/>
        </w:rPr>
        <w:t>ко</w:t>
      </w:r>
      <w:r w:rsidRPr="00C87049">
        <w:rPr>
          <w:color w:val="000000"/>
          <w:spacing w:val="1"/>
          <w:sz w:val="26"/>
          <w:szCs w:val="26"/>
        </w:rPr>
        <w:t>й</w:t>
      </w:r>
      <w:r w:rsidRPr="00C87049">
        <w:rPr>
          <w:color w:val="000000"/>
          <w:sz w:val="26"/>
          <w:szCs w:val="26"/>
        </w:rPr>
        <w:t>, прак</w:t>
      </w:r>
      <w:r w:rsidRPr="00C87049">
        <w:rPr>
          <w:color w:val="000000"/>
          <w:spacing w:val="-1"/>
          <w:sz w:val="26"/>
          <w:szCs w:val="26"/>
        </w:rPr>
        <w:t>т</w:t>
      </w:r>
      <w:r w:rsidRPr="00C87049">
        <w:rPr>
          <w:color w:val="000000"/>
          <w:sz w:val="26"/>
          <w:szCs w:val="26"/>
        </w:rPr>
        <w:t>ико-ориент</w:t>
      </w:r>
      <w:r w:rsidRPr="00C87049">
        <w:rPr>
          <w:color w:val="000000"/>
          <w:spacing w:val="2"/>
          <w:sz w:val="26"/>
          <w:szCs w:val="26"/>
        </w:rPr>
        <w:t>и</w:t>
      </w:r>
      <w:r w:rsidRPr="00C87049">
        <w:rPr>
          <w:color w:val="000000"/>
          <w:sz w:val="26"/>
          <w:szCs w:val="26"/>
        </w:rPr>
        <w:t>ров</w:t>
      </w:r>
      <w:r w:rsidRPr="00C87049">
        <w:rPr>
          <w:color w:val="000000"/>
          <w:spacing w:val="-1"/>
          <w:sz w:val="26"/>
          <w:szCs w:val="26"/>
        </w:rPr>
        <w:t>а</w:t>
      </w:r>
      <w:r w:rsidRPr="00C87049">
        <w:rPr>
          <w:color w:val="000000"/>
          <w:sz w:val="26"/>
          <w:szCs w:val="26"/>
        </w:rPr>
        <w:t>н</w:t>
      </w:r>
      <w:r w:rsidRPr="00C87049">
        <w:rPr>
          <w:color w:val="000000"/>
          <w:spacing w:val="1"/>
          <w:sz w:val="26"/>
          <w:szCs w:val="26"/>
        </w:rPr>
        <w:t>н</w:t>
      </w:r>
      <w:r w:rsidRPr="00C87049">
        <w:rPr>
          <w:color w:val="000000"/>
          <w:spacing w:val="-1"/>
          <w:sz w:val="26"/>
          <w:szCs w:val="26"/>
        </w:rPr>
        <w:t>о</w:t>
      </w:r>
      <w:r w:rsidRPr="00C87049">
        <w:rPr>
          <w:color w:val="000000"/>
          <w:sz w:val="26"/>
          <w:szCs w:val="26"/>
        </w:rPr>
        <w:t xml:space="preserve">й    </w:t>
      </w:r>
      <w:r w:rsidRPr="00C87049">
        <w:rPr>
          <w:color w:val="000000"/>
          <w:spacing w:val="-28"/>
          <w:sz w:val="26"/>
          <w:szCs w:val="26"/>
        </w:rPr>
        <w:t xml:space="preserve"> </w:t>
      </w:r>
      <w:r w:rsidRPr="00C87049">
        <w:rPr>
          <w:color w:val="000000"/>
          <w:sz w:val="26"/>
          <w:szCs w:val="26"/>
        </w:rPr>
        <w:t xml:space="preserve">и    </w:t>
      </w:r>
      <w:r w:rsidRPr="00C87049">
        <w:rPr>
          <w:color w:val="000000"/>
          <w:spacing w:val="-28"/>
          <w:sz w:val="26"/>
          <w:szCs w:val="26"/>
        </w:rPr>
        <w:t xml:space="preserve"> </w:t>
      </w:r>
      <w:r w:rsidRPr="00C87049">
        <w:rPr>
          <w:color w:val="000000"/>
          <w:sz w:val="26"/>
          <w:szCs w:val="26"/>
        </w:rPr>
        <w:t xml:space="preserve">др.    </w:t>
      </w:r>
      <w:r w:rsidRPr="00C87049">
        <w:rPr>
          <w:color w:val="000000"/>
          <w:spacing w:val="-24"/>
          <w:sz w:val="26"/>
          <w:szCs w:val="26"/>
        </w:rPr>
        <w:t xml:space="preserve"> </w:t>
      </w:r>
      <w:r w:rsidRPr="00C87049">
        <w:rPr>
          <w:color w:val="000000"/>
          <w:sz w:val="26"/>
          <w:szCs w:val="26"/>
        </w:rPr>
        <w:t>Содерж</w:t>
      </w:r>
      <w:r w:rsidRPr="00C87049">
        <w:rPr>
          <w:color w:val="000000"/>
          <w:spacing w:val="-2"/>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z w:val="26"/>
          <w:szCs w:val="26"/>
        </w:rPr>
        <w:tab/>
        <w:t>уч</w:t>
      </w:r>
      <w:r w:rsidRPr="00C87049">
        <w:rPr>
          <w:color w:val="000000"/>
          <w:spacing w:val="-1"/>
          <w:sz w:val="26"/>
          <w:szCs w:val="26"/>
        </w:rPr>
        <w:t>е</w:t>
      </w:r>
      <w:r w:rsidRPr="00C87049">
        <w:rPr>
          <w:color w:val="000000"/>
          <w:sz w:val="26"/>
          <w:szCs w:val="26"/>
        </w:rPr>
        <w:t xml:space="preserve">бной    </w:t>
      </w:r>
      <w:r w:rsidRPr="00C87049">
        <w:rPr>
          <w:color w:val="000000"/>
          <w:spacing w:val="-25"/>
          <w:sz w:val="26"/>
          <w:szCs w:val="26"/>
        </w:rPr>
        <w:t xml:space="preserve"> </w:t>
      </w:r>
      <w:r w:rsidRPr="00C87049">
        <w:rPr>
          <w:color w:val="000000"/>
          <w:sz w:val="26"/>
          <w:szCs w:val="26"/>
        </w:rPr>
        <w:t>д</w:t>
      </w:r>
      <w:r w:rsidRPr="00C87049">
        <w:rPr>
          <w:color w:val="000000"/>
          <w:spacing w:val="1"/>
          <w:sz w:val="26"/>
          <w:szCs w:val="26"/>
        </w:rPr>
        <w:t>и</w:t>
      </w:r>
      <w:r w:rsidRPr="00C87049">
        <w:rPr>
          <w:color w:val="000000"/>
          <w:spacing w:val="-3"/>
          <w:sz w:val="26"/>
          <w:szCs w:val="26"/>
        </w:rPr>
        <w:t>с</w:t>
      </w:r>
      <w:r w:rsidRPr="00C87049">
        <w:rPr>
          <w:color w:val="000000"/>
          <w:sz w:val="26"/>
          <w:szCs w:val="26"/>
        </w:rPr>
        <w:t>ц</w:t>
      </w:r>
      <w:r w:rsidRPr="00C87049">
        <w:rPr>
          <w:color w:val="000000"/>
          <w:spacing w:val="1"/>
          <w:sz w:val="26"/>
          <w:szCs w:val="26"/>
        </w:rPr>
        <w:t>и</w:t>
      </w:r>
      <w:r w:rsidRPr="00C87049">
        <w:rPr>
          <w:color w:val="000000"/>
          <w:sz w:val="26"/>
          <w:szCs w:val="26"/>
        </w:rPr>
        <w:t>пл</w:t>
      </w:r>
      <w:r w:rsidRPr="00C87049">
        <w:rPr>
          <w:color w:val="000000"/>
          <w:spacing w:val="-1"/>
          <w:sz w:val="26"/>
          <w:szCs w:val="26"/>
        </w:rPr>
        <w:t>и</w:t>
      </w:r>
      <w:r w:rsidRPr="00C87049">
        <w:rPr>
          <w:color w:val="000000"/>
          <w:sz w:val="26"/>
          <w:szCs w:val="26"/>
        </w:rPr>
        <w:t>ны «Англ</w:t>
      </w:r>
      <w:r w:rsidRPr="00C87049">
        <w:rPr>
          <w:color w:val="000000"/>
          <w:spacing w:val="1"/>
          <w:sz w:val="26"/>
          <w:szCs w:val="26"/>
        </w:rPr>
        <w:t>ий</w:t>
      </w:r>
      <w:r w:rsidRPr="00C87049">
        <w:rPr>
          <w:color w:val="000000"/>
          <w:sz w:val="26"/>
          <w:szCs w:val="26"/>
        </w:rPr>
        <w:t>с</w:t>
      </w:r>
      <w:r w:rsidRPr="00C87049">
        <w:rPr>
          <w:color w:val="000000"/>
          <w:spacing w:val="-1"/>
          <w:sz w:val="26"/>
          <w:szCs w:val="26"/>
        </w:rPr>
        <w:t>к</w:t>
      </w:r>
      <w:r w:rsidRPr="00C87049">
        <w:rPr>
          <w:color w:val="000000"/>
          <w:sz w:val="26"/>
          <w:szCs w:val="26"/>
        </w:rPr>
        <w:t>ий</w:t>
      </w:r>
      <w:r w:rsidRPr="00C87049">
        <w:rPr>
          <w:color w:val="000000"/>
          <w:spacing w:val="1"/>
          <w:sz w:val="26"/>
          <w:szCs w:val="26"/>
        </w:rPr>
        <w:t xml:space="preserve"> </w:t>
      </w:r>
      <w:r w:rsidRPr="00C87049">
        <w:rPr>
          <w:color w:val="000000"/>
          <w:spacing w:val="-2"/>
          <w:sz w:val="26"/>
          <w:szCs w:val="26"/>
        </w:rPr>
        <w:t>я</w:t>
      </w:r>
      <w:r w:rsidRPr="00C87049">
        <w:rPr>
          <w:color w:val="000000"/>
          <w:sz w:val="26"/>
          <w:szCs w:val="26"/>
        </w:rPr>
        <w:t xml:space="preserve">зык» </w:t>
      </w:r>
      <w:r w:rsidRPr="00C87049">
        <w:rPr>
          <w:color w:val="000000"/>
          <w:spacing w:val="2"/>
          <w:sz w:val="26"/>
          <w:szCs w:val="26"/>
        </w:rPr>
        <w:t>п</w:t>
      </w:r>
      <w:r w:rsidRPr="00C87049">
        <w:rPr>
          <w:color w:val="000000"/>
          <w:sz w:val="26"/>
          <w:szCs w:val="26"/>
        </w:rPr>
        <w:t>р</w:t>
      </w:r>
      <w:r w:rsidRPr="00C87049">
        <w:rPr>
          <w:color w:val="000000"/>
          <w:spacing w:val="-3"/>
          <w:sz w:val="26"/>
          <w:szCs w:val="26"/>
        </w:rPr>
        <w:t>е</w:t>
      </w:r>
      <w:r w:rsidRPr="00C87049">
        <w:rPr>
          <w:color w:val="000000"/>
          <w:sz w:val="26"/>
          <w:szCs w:val="26"/>
        </w:rPr>
        <w:t>дус</w:t>
      </w:r>
      <w:r w:rsidRPr="00C87049">
        <w:rPr>
          <w:color w:val="000000"/>
          <w:spacing w:val="-1"/>
          <w:sz w:val="26"/>
          <w:szCs w:val="26"/>
        </w:rPr>
        <w:t>ма</w:t>
      </w:r>
      <w:r w:rsidRPr="00C87049">
        <w:rPr>
          <w:color w:val="000000"/>
          <w:sz w:val="26"/>
          <w:szCs w:val="26"/>
        </w:rPr>
        <w:t>тр</w:t>
      </w:r>
      <w:r w:rsidRPr="00C87049">
        <w:rPr>
          <w:color w:val="000000"/>
          <w:spacing w:val="1"/>
          <w:sz w:val="26"/>
          <w:szCs w:val="26"/>
        </w:rPr>
        <w:t>и</w:t>
      </w:r>
      <w:r w:rsidRPr="00C87049">
        <w:rPr>
          <w:color w:val="000000"/>
          <w:sz w:val="26"/>
          <w:szCs w:val="26"/>
        </w:rPr>
        <w:t>в</w:t>
      </w:r>
      <w:r w:rsidRPr="00C87049">
        <w:rPr>
          <w:color w:val="000000"/>
          <w:spacing w:val="-1"/>
          <w:sz w:val="26"/>
          <w:szCs w:val="26"/>
        </w:rPr>
        <w:t>ае</w:t>
      </w:r>
      <w:r w:rsidRPr="00C87049">
        <w:rPr>
          <w:color w:val="000000"/>
          <w:sz w:val="26"/>
          <w:szCs w:val="26"/>
        </w:rPr>
        <w:t>т ос</w:t>
      </w:r>
      <w:r w:rsidRPr="00C87049">
        <w:rPr>
          <w:color w:val="000000"/>
          <w:spacing w:val="-1"/>
          <w:sz w:val="26"/>
          <w:szCs w:val="26"/>
        </w:rPr>
        <w:t>в</w:t>
      </w:r>
      <w:r w:rsidRPr="00C87049">
        <w:rPr>
          <w:color w:val="000000"/>
          <w:spacing w:val="2"/>
          <w:sz w:val="26"/>
          <w:szCs w:val="26"/>
        </w:rPr>
        <w:t>о</w:t>
      </w:r>
      <w:r w:rsidRPr="00C87049">
        <w:rPr>
          <w:color w:val="000000"/>
          <w:sz w:val="26"/>
          <w:szCs w:val="26"/>
        </w:rPr>
        <w:t>ен</w:t>
      </w:r>
      <w:r w:rsidRPr="00C87049">
        <w:rPr>
          <w:color w:val="000000"/>
          <w:spacing w:val="1"/>
          <w:sz w:val="26"/>
          <w:szCs w:val="26"/>
        </w:rPr>
        <w:t>и</w:t>
      </w:r>
      <w:r w:rsidRPr="00C87049">
        <w:rPr>
          <w:color w:val="000000"/>
          <w:sz w:val="26"/>
          <w:szCs w:val="26"/>
        </w:rPr>
        <w:t>е</w:t>
      </w:r>
      <w:r w:rsidRPr="00C87049">
        <w:rPr>
          <w:color w:val="000000"/>
          <w:spacing w:val="2"/>
          <w:sz w:val="26"/>
          <w:szCs w:val="26"/>
        </w:rPr>
        <w:t xml:space="preserve"> </w:t>
      </w:r>
      <w:r w:rsidRPr="00C87049">
        <w:rPr>
          <w:color w:val="000000"/>
          <w:spacing w:val="1"/>
          <w:sz w:val="26"/>
          <w:szCs w:val="26"/>
        </w:rPr>
        <w:t>т</w:t>
      </w:r>
      <w:r w:rsidRPr="00C87049">
        <w:rPr>
          <w:color w:val="000000"/>
          <w:sz w:val="26"/>
          <w:szCs w:val="26"/>
        </w:rPr>
        <w:t>екстового и гра</w:t>
      </w:r>
      <w:r w:rsidRPr="00C87049">
        <w:rPr>
          <w:color w:val="000000"/>
          <w:spacing w:val="-1"/>
          <w:sz w:val="26"/>
          <w:szCs w:val="26"/>
        </w:rPr>
        <w:t>мм</w:t>
      </w:r>
      <w:r w:rsidRPr="00C87049">
        <w:rPr>
          <w:color w:val="000000"/>
          <w:sz w:val="26"/>
          <w:szCs w:val="26"/>
        </w:rPr>
        <w:t>атиче</w:t>
      </w:r>
      <w:r w:rsidRPr="00C87049">
        <w:rPr>
          <w:color w:val="000000"/>
          <w:spacing w:val="-1"/>
          <w:sz w:val="26"/>
          <w:szCs w:val="26"/>
        </w:rPr>
        <w:t>с</w:t>
      </w:r>
      <w:r w:rsidRPr="00C87049">
        <w:rPr>
          <w:color w:val="000000"/>
          <w:sz w:val="26"/>
          <w:szCs w:val="26"/>
        </w:rPr>
        <w:t>кого м</w:t>
      </w:r>
      <w:r w:rsidRPr="00C87049">
        <w:rPr>
          <w:color w:val="000000"/>
          <w:spacing w:val="-1"/>
          <w:sz w:val="26"/>
          <w:szCs w:val="26"/>
        </w:rPr>
        <w:t>а</w:t>
      </w:r>
      <w:r w:rsidRPr="00C87049">
        <w:rPr>
          <w:color w:val="000000"/>
          <w:sz w:val="26"/>
          <w:szCs w:val="26"/>
        </w:rPr>
        <w:t>тери</w:t>
      </w:r>
      <w:r w:rsidRPr="00C87049">
        <w:rPr>
          <w:color w:val="000000"/>
          <w:spacing w:val="-1"/>
          <w:sz w:val="26"/>
          <w:szCs w:val="26"/>
        </w:rPr>
        <w:t>а</w:t>
      </w:r>
      <w:r w:rsidRPr="00C87049">
        <w:rPr>
          <w:color w:val="000000"/>
          <w:sz w:val="26"/>
          <w:szCs w:val="26"/>
        </w:rPr>
        <w:t>ла.</w:t>
      </w:r>
    </w:p>
    <w:p w:rsidR="00C87049" w:rsidRPr="00C87049" w:rsidRDefault="00C87049" w:rsidP="00C87049">
      <w:pPr>
        <w:spacing w:line="276" w:lineRule="auto"/>
        <w:ind w:right="-16" w:firstLine="849"/>
        <w:jc w:val="both"/>
        <w:rPr>
          <w:color w:val="000000"/>
          <w:sz w:val="26"/>
          <w:szCs w:val="26"/>
        </w:rPr>
      </w:pPr>
      <w:r w:rsidRPr="00C87049">
        <w:rPr>
          <w:color w:val="000000"/>
          <w:sz w:val="26"/>
          <w:szCs w:val="26"/>
        </w:rPr>
        <w:t>Т</w:t>
      </w:r>
      <w:r w:rsidRPr="00C87049">
        <w:rPr>
          <w:color w:val="000000"/>
          <w:spacing w:val="-1"/>
          <w:sz w:val="26"/>
          <w:szCs w:val="26"/>
        </w:rPr>
        <w:t>е</w:t>
      </w:r>
      <w:r w:rsidRPr="00C87049">
        <w:rPr>
          <w:color w:val="000000"/>
          <w:sz w:val="26"/>
          <w:szCs w:val="26"/>
        </w:rPr>
        <w:t>кстовый</w:t>
      </w:r>
      <w:r w:rsidRPr="00C87049">
        <w:rPr>
          <w:color w:val="000000"/>
          <w:spacing w:val="158"/>
          <w:sz w:val="26"/>
          <w:szCs w:val="26"/>
        </w:rPr>
        <w:t xml:space="preserve"> </w:t>
      </w:r>
      <w:r w:rsidRPr="00C87049">
        <w:rPr>
          <w:color w:val="000000"/>
          <w:sz w:val="26"/>
          <w:szCs w:val="26"/>
        </w:rPr>
        <w:t>м</w:t>
      </w:r>
      <w:r w:rsidRPr="00C87049">
        <w:rPr>
          <w:color w:val="000000"/>
          <w:spacing w:val="-1"/>
          <w:sz w:val="26"/>
          <w:szCs w:val="26"/>
        </w:rPr>
        <w:t>а</w:t>
      </w:r>
      <w:r w:rsidRPr="00C87049">
        <w:rPr>
          <w:color w:val="000000"/>
          <w:sz w:val="26"/>
          <w:szCs w:val="26"/>
        </w:rPr>
        <w:t>териал</w:t>
      </w:r>
      <w:r w:rsidRPr="00C87049">
        <w:rPr>
          <w:color w:val="000000"/>
          <w:spacing w:val="160"/>
          <w:sz w:val="26"/>
          <w:szCs w:val="26"/>
        </w:rPr>
        <w:t xml:space="preserve"> </w:t>
      </w:r>
      <w:r w:rsidRPr="00C87049">
        <w:rPr>
          <w:color w:val="000000"/>
          <w:sz w:val="26"/>
          <w:szCs w:val="26"/>
        </w:rPr>
        <w:t>для</w:t>
      </w:r>
      <w:r w:rsidRPr="00C87049">
        <w:rPr>
          <w:color w:val="000000"/>
          <w:spacing w:val="158"/>
          <w:sz w:val="26"/>
          <w:szCs w:val="26"/>
        </w:rPr>
        <w:t xml:space="preserve"> </w:t>
      </w:r>
      <w:r w:rsidRPr="00C87049">
        <w:rPr>
          <w:color w:val="000000"/>
          <w:sz w:val="26"/>
          <w:szCs w:val="26"/>
        </w:rPr>
        <w:t>чтен</w:t>
      </w:r>
      <w:r w:rsidRPr="00C87049">
        <w:rPr>
          <w:color w:val="000000"/>
          <w:spacing w:val="1"/>
          <w:sz w:val="26"/>
          <w:szCs w:val="26"/>
        </w:rPr>
        <w:t>и</w:t>
      </w:r>
      <w:r w:rsidRPr="00C87049">
        <w:rPr>
          <w:color w:val="000000"/>
          <w:sz w:val="26"/>
          <w:szCs w:val="26"/>
        </w:rPr>
        <w:t>я,</w:t>
      </w:r>
      <w:r w:rsidRPr="00C87049">
        <w:rPr>
          <w:color w:val="000000"/>
          <w:spacing w:val="158"/>
          <w:sz w:val="26"/>
          <w:szCs w:val="26"/>
        </w:rPr>
        <w:t xml:space="preserve"> </w:t>
      </w:r>
      <w:r w:rsidRPr="00C87049">
        <w:rPr>
          <w:color w:val="000000"/>
          <w:sz w:val="26"/>
          <w:szCs w:val="26"/>
        </w:rPr>
        <w:t>ауд</w:t>
      </w:r>
      <w:r w:rsidRPr="00C87049">
        <w:rPr>
          <w:color w:val="000000"/>
          <w:spacing w:val="1"/>
          <w:sz w:val="26"/>
          <w:szCs w:val="26"/>
        </w:rPr>
        <w:t>и</w:t>
      </w:r>
      <w:r w:rsidRPr="00C87049">
        <w:rPr>
          <w:color w:val="000000"/>
          <w:spacing w:val="-2"/>
          <w:sz w:val="26"/>
          <w:szCs w:val="26"/>
        </w:rPr>
        <w:t>р</w:t>
      </w:r>
      <w:r w:rsidRPr="00C87049">
        <w:rPr>
          <w:color w:val="000000"/>
          <w:sz w:val="26"/>
          <w:szCs w:val="26"/>
        </w:rPr>
        <w:t>ов</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я</w:t>
      </w:r>
      <w:r w:rsidRPr="00C87049">
        <w:rPr>
          <w:color w:val="000000"/>
          <w:spacing w:val="158"/>
          <w:sz w:val="26"/>
          <w:szCs w:val="26"/>
        </w:rPr>
        <w:t xml:space="preserve"> </w:t>
      </w:r>
      <w:r w:rsidRPr="00C87049">
        <w:rPr>
          <w:color w:val="000000"/>
          <w:sz w:val="26"/>
          <w:szCs w:val="26"/>
        </w:rPr>
        <w:t>и</w:t>
      </w:r>
      <w:r w:rsidRPr="00C87049">
        <w:rPr>
          <w:color w:val="000000"/>
          <w:spacing w:val="159"/>
          <w:sz w:val="26"/>
          <w:szCs w:val="26"/>
        </w:rPr>
        <w:t xml:space="preserve"> </w:t>
      </w:r>
      <w:r w:rsidRPr="00C87049">
        <w:rPr>
          <w:color w:val="000000"/>
          <w:sz w:val="26"/>
          <w:szCs w:val="26"/>
        </w:rPr>
        <w:t>говор</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я</w:t>
      </w:r>
      <w:r w:rsidRPr="00C87049">
        <w:rPr>
          <w:color w:val="000000"/>
          <w:spacing w:val="156"/>
          <w:sz w:val="26"/>
          <w:szCs w:val="26"/>
        </w:rPr>
        <w:t xml:space="preserve"> </w:t>
      </w:r>
      <w:r w:rsidRPr="00C87049">
        <w:rPr>
          <w:color w:val="000000"/>
          <w:sz w:val="26"/>
          <w:szCs w:val="26"/>
        </w:rPr>
        <w:t>должен</w:t>
      </w:r>
      <w:r w:rsidRPr="00C87049">
        <w:rPr>
          <w:color w:val="000000"/>
          <w:spacing w:val="159"/>
          <w:sz w:val="26"/>
          <w:szCs w:val="26"/>
        </w:rPr>
        <w:t xml:space="preserve"> </w:t>
      </w:r>
      <w:r w:rsidRPr="00C87049">
        <w:rPr>
          <w:color w:val="000000"/>
          <w:sz w:val="26"/>
          <w:szCs w:val="26"/>
        </w:rPr>
        <w:t>быть и</w:t>
      </w:r>
      <w:r w:rsidRPr="00C87049">
        <w:rPr>
          <w:color w:val="000000"/>
          <w:spacing w:val="1"/>
          <w:sz w:val="26"/>
          <w:szCs w:val="26"/>
        </w:rPr>
        <w:t>н</w:t>
      </w:r>
      <w:r w:rsidRPr="00C87049">
        <w:rPr>
          <w:color w:val="000000"/>
          <w:sz w:val="26"/>
          <w:szCs w:val="26"/>
        </w:rPr>
        <w:t>формат</w:t>
      </w:r>
      <w:r w:rsidRPr="00C87049">
        <w:rPr>
          <w:color w:val="000000"/>
          <w:spacing w:val="1"/>
          <w:sz w:val="26"/>
          <w:szCs w:val="26"/>
        </w:rPr>
        <w:t>и</w:t>
      </w:r>
      <w:r w:rsidRPr="00C87049">
        <w:rPr>
          <w:color w:val="000000"/>
          <w:spacing w:val="-2"/>
          <w:sz w:val="26"/>
          <w:szCs w:val="26"/>
        </w:rPr>
        <w:t>в</w:t>
      </w:r>
      <w:r w:rsidRPr="00C87049">
        <w:rPr>
          <w:color w:val="000000"/>
          <w:sz w:val="26"/>
          <w:szCs w:val="26"/>
        </w:rPr>
        <w:t>ным;</w:t>
      </w:r>
      <w:r w:rsidRPr="00C87049">
        <w:rPr>
          <w:color w:val="000000"/>
          <w:spacing w:val="145"/>
          <w:sz w:val="26"/>
          <w:szCs w:val="26"/>
        </w:rPr>
        <w:t xml:space="preserve"> </w:t>
      </w:r>
      <w:r w:rsidRPr="00C87049">
        <w:rPr>
          <w:color w:val="000000"/>
          <w:spacing w:val="1"/>
          <w:sz w:val="26"/>
          <w:szCs w:val="26"/>
        </w:rPr>
        <w:t>и</w:t>
      </w:r>
      <w:r w:rsidRPr="00C87049">
        <w:rPr>
          <w:color w:val="000000"/>
          <w:sz w:val="26"/>
          <w:szCs w:val="26"/>
        </w:rPr>
        <w:t>меть</w:t>
      </w:r>
      <w:r w:rsidRPr="00C87049">
        <w:rPr>
          <w:color w:val="000000"/>
          <w:spacing w:val="146"/>
          <w:sz w:val="26"/>
          <w:szCs w:val="26"/>
        </w:rPr>
        <w:t xml:space="preserve"> </w:t>
      </w:r>
      <w:r w:rsidRPr="00C87049">
        <w:rPr>
          <w:color w:val="000000"/>
          <w:sz w:val="26"/>
          <w:szCs w:val="26"/>
        </w:rPr>
        <w:t>четкую</w:t>
      </w:r>
      <w:r w:rsidRPr="00C87049">
        <w:rPr>
          <w:color w:val="000000"/>
          <w:spacing w:val="145"/>
          <w:sz w:val="26"/>
          <w:szCs w:val="26"/>
        </w:rPr>
        <w:t xml:space="preserve"> </w:t>
      </w:r>
      <w:r w:rsidRPr="00C87049">
        <w:rPr>
          <w:color w:val="000000"/>
          <w:sz w:val="26"/>
          <w:szCs w:val="26"/>
        </w:rPr>
        <w:t>структуру</w:t>
      </w:r>
      <w:r w:rsidRPr="00C87049">
        <w:rPr>
          <w:color w:val="000000"/>
          <w:spacing w:val="145"/>
          <w:sz w:val="26"/>
          <w:szCs w:val="26"/>
        </w:rPr>
        <w:t xml:space="preserve"> </w:t>
      </w:r>
      <w:r w:rsidRPr="00C87049">
        <w:rPr>
          <w:color w:val="000000"/>
          <w:sz w:val="26"/>
          <w:szCs w:val="26"/>
        </w:rPr>
        <w:t>и</w:t>
      </w:r>
      <w:r w:rsidRPr="00C87049">
        <w:rPr>
          <w:color w:val="000000"/>
          <w:spacing w:val="147"/>
          <w:sz w:val="26"/>
          <w:szCs w:val="26"/>
        </w:rPr>
        <w:t xml:space="preserve"> </w:t>
      </w:r>
      <w:r w:rsidRPr="00C87049">
        <w:rPr>
          <w:color w:val="000000"/>
          <w:sz w:val="26"/>
          <w:szCs w:val="26"/>
        </w:rPr>
        <w:t>ло</w:t>
      </w:r>
      <w:r w:rsidRPr="00C87049">
        <w:rPr>
          <w:color w:val="000000"/>
          <w:spacing w:val="-2"/>
          <w:sz w:val="26"/>
          <w:szCs w:val="26"/>
        </w:rPr>
        <w:t>г</w:t>
      </w:r>
      <w:r w:rsidRPr="00C87049">
        <w:rPr>
          <w:color w:val="000000"/>
          <w:sz w:val="26"/>
          <w:szCs w:val="26"/>
        </w:rPr>
        <w:t>и</w:t>
      </w:r>
      <w:r w:rsidRPr="00C87049">
        <w:rPr>
          <w:color w:val="000000"/>
          <w:spacing w:val="1"/>
          <w:sz w:val="26"/>
          <w:szCs w:val="26"/>
        </w:rPr>
        <w:t>к</w:t>
      </w:r>
      <w:r w:rsidRPr="00C87049">
        <w:rPr>
          <w:color w:val="000000"/>
          <w:sz w:val="26"/>
          <w:szCs w:val="26"/>
        </w:rPr>
        <w:t>у</w:t>
      </w:r>
      <w:r w:rsidRPr="00C87049">
        <w:rPr>
          <w:color w:val="000000"/>
          <w:spacing w:val="144"/>
          <w:sz w:val="26"/>
          <w:szCs w:val="26"/>
        </w:rPr>
        <w:t xml:space="preserve"> </w:t>
      </w:r>
      <w:r w:rsidRPr="00C87049">
        <w:rPr>
          <w:color w:val="000000"/>
          <w:spacing w:val="1"/>
          <w:sz w:val="26"/>
          <w:szCs w:val="26"/>
        </w:rPr>
        <w:t>из</w:t>
      </w:r>
      <w:r w:rsidRPr="00C87049">
        <w:rPr>
          <w:color w:val="000000"/>
          <w:sz w:val="26"/>
          <w:szCs w:val="26"/>
        </w:rPr>
        <w:t>ложе</w:t>
      </w:r>
      <w:r w:rsidRPr="00C87049">
        <w:rPr>
          <w:color w:val="000000"/>
          <w:spacing w:val="-1"/>
          <w:sz w:val="26"/>
          <w:szCs w:val="26"/>
        </w:rPr>
        <w:t>н</w:t>
      </w:r>
      <w:r w:rsidRPr="00C87049">
        <w:rPr>
          <w:color w:val="000000"/>
          <w:spacing w:val="-2"/>
          <w:sz w:val="26"/>
          <w:szCs w:val="26"/>
        </w:rPr>
        <w:t>и</w:t>
      </w:r>
      <w:r w:rsidRPr="00C87049">
        <w:rPr>
          <w:color w:val="000000"/>
          <w:sz w:val="26"/>
          <w:szCs w:val="26"/>
        </w:rPr>
        <w:t>я,</w:t>
      </w:r>
      <w:r w:rsidRPr="00C87049">
        <w:rPr>
          <w:color w:val="000000"/>
          <w:spacing w:val="146"/>
          <w:sz w:val="26"/>
          <w:szCs w:val="26"/>
        </w:rPr>
        <w:t xml:space="preserve"> </w:t>
      </w:r>
      <w:r w:rsidRPr="00C87049">
        <w:rPr>
          <w:color w:val="000000"/>
          <w:sz w:val="26"/>
          <w:szCs w:val="26"/>
        </w:rPr>
        <w:t>коммун</w:t>
      </w:r>
      <w:r w:rsidRPr="00C87049">
        <w:rPr>
          <w:color w:val="000000"/>
          <w:spacing w:val="1"/>
          <w:sz w:val="26"/>
          <w:szCs w:val="26"/>
        </w:rPr>
        <w:t>ик</w:t>
      </w:r>
      <w:r w:rsidRPr="00C87049">
        <w:rPr>
          <w:color w:val="000000"/>
          <w:sz w:val="26"/>
          <w:szCs w:val="26"/>
        </w:rPr>
        <w:t>а</w:t>
      </w:r>
      <w:r w:rsidRPr="00C87049">
        <w:rPr>
          <w:color w:val="000000"/>
          <w:spacing w:val="-2"/>
          <w:sz w:val="26"/>
          <w:szCs w:val="26"/>
        </w:rPr>
        <w:t>т</w:t>
      </w:r>
      <w:r w:rsidRPr="00C87049">
        <w:rPr>
          <w:color w:val="000000"/>
          <w:sz w:val="26"/>
          <w:szCs w:val="26"/>
        </w:rPr>
        <w:t>ивн</w:t>
      </w:r>
      <w:r w:rsidRPr="00C87049">
        <w:rPr>
          <w:color w:val="000000"/>
          <w:spacing w:val="-1"/>
          <w:sz w:val="26"/>
          <w:szCs w:val="26"/>
        </w:rPr>
        <w:t>у</w:t>
      </w:r>
      <w:r w:rsidRPr="00C87049">
        <w:rPr>
          <w:color w:val="000000"/>
          <w:sz w:val="26"/>
          <w:szCs w:val="26"/>
        </w:rPr>
        <w:t>ю направл</w:t>
      </w:r>
      <w:r w:rsidRPr="00C87049">
        <w:rPr>
          <w:color w:val="000000"/>
          <w:spacing w:val="-1"/>
          <w:sz w:val="26"/>
          <w:szCs w:val="26"/>
        </w:rPr>
        <w:t>е</w:t>
      </w:r>
      <w:r w:rsidRPr="00C87049">
        <w:rPr>
          <w:color w:val="000000"/>
          <w:sz w:val="26"/>
          <w:szCs w:val="26"/>
        </w:rPr>
        <w:t>н</w:t>
      </w:r>
      <w:r w:rsidRPr="00C87049">
        <w:rPr>
          <w:color w:val="000000"/>
          <w:spacing w:val="1"/>
          <w:sz w:val="26"/>
          <w:szCs w:val="26"/>
        </w:rPr>
        <w:t>н</w:t>
      </w:r>
      <w:r w:rsidRPr="00C87049">
        <w:rPr>
          <w:color w:val="000000"/>
          <w:sz w:val="26"/>
          <w:szCs w:val="26"/>
        </w:rPr>
        <w:t>ост</w:t>
      </w:r>
      <w:r w:rsidRPr="00C87049">
        <w:rPr>
          <w:color w:val="000000"/>
          <w:spacing w:val="1"/>
          <w:sz w:val="26"/>
          <w:szCs w:val="26"/>
        </w:rPr>
        <w:t>ь</w:t>
      </w:r>
      <w:r w:rsidRPr="00C87049">
        <w:rPr>
          <w:color w:val="000000"/>
          <w:sz w:val="26"/>
          <w:szCs w:val="26"/>
        </w:rPr>
        <w:t>,</w:t>
      </w:r>
      <w:r w:rsidRPr="00C87049">
        <w:rPr>
          <w:color w:val="000000"/>
          <w:spacing w:val="38"/>
          <w:sz w:val="26"/>
          <w:szCs w:val="26"/>
        </w:rPr>
        <w:t xml:space="preserve"> </w:t>
      </w:r>
      <w:r w:rsidRPr="00C87049">
        <w:rPr>
          <w:color w:val="000000"/>
          <w:sz w:val="26"/>
          <w:szCs w:val="26"/>
        </w:rPr>
        <w:t>во</w:t>
      </w:r>
      <w:r w:rsidRPr="00C87049">
        <w:rPr>
          <w:color w:val="000000"/>
          <w:spacing w:val="-1"/>
          <w:sz w:val="26"/>
          <w:szCs w:val="26"/>
        </w:rPr>
        <w:t>с</w:t>
      </w:r>
      <w:r w:rsidRPr="00C87049">
        <w:rPr>
          <w:color w:val="000000"/>
          <w:sz w:val="26"/>
          <w:szCs w:val="26"/>
        </w:rPr>
        <w:t>питатель</w:t>
      </w:r>
      <w:r w:rsidRPr="00C87049">
        <w:rPr>
          <w:color w:val="000000"/>
          <w:spacing w:val="1"/>
          <w:sz w:val="26"/>
          <w:szCs w:val="26"/>
        </w:rPr>
        <w:t>н</w:t>
      </w:r>
      <w:r w:rsidRPr="00C87049">
        <w:rPr>
          <w:color w:val="000000"/>
          <w:sz w:val="26"/>
          <w:szCs w:val="26"/>
        </w:rPr>
        <w:t>ую</w:t>
      </w:r>
      <w:r w:rsidRPr="00C87049">
        <w:rPr>
          <w:color w:val="000000"/>
          <w:spacing w:val="39"/>
          <w:sz w:val="26"/>
          <w:szCs w:val="26"/>
        </w:rPr>
        <w:t xml:space="preserve"> </w:t>
      </w:r>
      <w:r w:rsidRPr="00C87049">
        <w:rPr>
          <w:color w:val="000000"/>
          <w:sz w:val="26"/>
          <w:szCs w:val="26"/>
        </w:rPr>
        <w:t>це</w:t>
      </w:r>
      <w:r w:rsidRPr="00C87049">
        <w:rPr>
          <w:color w:val="000000"/>
          <w:spacing w:val="-1"/>
          <w:sz w:val="26"/>
          <w:szCs w:val="26"/>
        </w:rPr>
        <w:t>н</w:t>
      </w:r>
      <w:r w:rsidRPr="00C87049">
        <w:rPr>
          <w:color w:val="000000"/>
          <w:sz w:val="26"/>
          <w:szCs w:val="26"/>
        </w:rPr>
        <w:t>ност</w:t>
      </w:r>
      <w:r w:rsidRPr="00C87049">
        <w:rPr>
          <w:color w:val="000000"/>
          <w:spacing w:val="1"/>
          <w:sz w:val="26"/>
          <w:szCs w:val="26"/>
        </w:rPr>
        <w:t>ь</w:t>
      </w:r>
      <w:r w:rsidRPr="00C87049">
        <w:rPr>
          <w:color w:val="000000"/>
          <w:sz w:val="26"/>
          <w:szCs w:val="26"/>
        </w:rPr>
        <w:t>;</w:t>
      </w:r>
      <w:r w:rsidRPr="00C87049">
        <w:rPr>
          <w:color w:val="000000"/>
          <w:spacing w:val="38"/>
          <w:sz w:val="26"/>
          <w:szCs w:val="26"/>
        </w:rPr>
        <w:t xml:space="preserve"> </w:t>
      </w:r>
      <w:r w:rsidRPr="00C87049">
        <w:rPr>
          <w:color w:val="000000"/>
          <w:sz w:val="26"/>
          <w:szCs w:val="26"/>
        </w:rPr>
        <w:t>соответствов</w:t>
      </w:r>
      <w:r w:rsidRPr="00C87049">
        <w:rPr>
          <w:color w:val="000000"/>
          <w:spacing w:val="-2"/>
          <w:sz w:val="26"/>
          <w:szCs w:val="26"/>
        </w:rPr>
        <w:t>а</w:t>
      </w:r>
      <w:r w:rsidRPr="00C87049">
        <w:rPr>
          <w:color w:val="000000"/>
          <w:sz w:val="26"/>
          <w:szCs w:val="26"/>
        </w:rPr>
        <w:t>ть</w:t>
      </w:r>
      <w:r w:rsidRPr="00C87049">
        <w:rPr>
          <w:color w:val="000000"/>
          <w:spacing w:val="39"/>
          <w:sz w:val="26"/>
          <w:szCs w:val="26"/>
        </w:rPr>
        <w:t xml:space="preserve"> </w:t>
      </w:r>
      <w:r w:rsidRPr="00C87049">
        <w:rPr>
          <w:color w:val="000000"/>
          <w:sz w:val="26"/>
          <w:szCs w:val="26"/>
        </w:rPr>
        <w:t>речев</w:t>
      </w:r>
      <w:r w:rsidRPr="00C87049">
        <w:rPr>
          <w:color w:val="000000"/>
          <w:spacing w:val="1"/>
          <w:sz w:val="26"/>
          <w:szCs w:val="26"/>
        </w:rPr>
        <w:t>о</w:t>
      </w:r>
      <w:r w:rsidRPr="00C87049">
        <w:rPr>
          <w:color w:val="000000"/>
          <w:sz w:val="26"/>
          <w:szCs w:val="26"/>
        </w:rPr>
        <w:t>му</w:t>
      </w:r>
      <w:r w:rsidRPr="00C87049">
        <w:rPr>
          <w:color w:val="000000"/>
          <w:spacing w:val="37"/>
          <w:sz w:val="26"/>
          <w:szCs w:val="26"/>
        </w:rPr>
        <w:t xml:space="preserve"> </w:t>
      </w:r>
      <w:r w:rsidRPr="00C87049">
        <w:rPr>
          <w:color w:val="000000"/>
          <w:sz w:val="26"/>
          <w:szCs w:val="26"/>
        </w:rPr>
        <w:t>о</w:t>
      </w:r>
      <w:r w:rsidRPr="00C87049">
        <w:rPr>
          <w:color w:val="000000"/>
          <w:spacing w:val="1"/>
          <w:sz w:val="26"/>
          <w:szCs w:val="26"/>
        </w:rPr>
        <w:t>п</w:t>
      </w:r>
      <w:r w:rsidRPr="00C87049">
        <w:rPr>
          <w:color w:val="000000"/>
          <w:sz w:val="26"/>
          <w:szCs w:val="26"/>
        </w:rPr>
        <w:t>ыту</w:t>
      </w:r>
      <w:r w:rsidRPr="00C87049">
        <w:rPr>
          <w:color w:val="000000"/>
          <w:spacing w:val="39"/>
          <w:sz w:val="26"/>
          <w:szCs w:val="26"/>
        </w:rPr>
        <w:t xml:space="preserve"> </w:t>
      </w:r>
      <w:r w:rsidRPr="00C87049">
        <w:rPr>
          <w:color w:val="000000"/>
          <w:sz w:val="26"/>
          <w:szCs w:val="26"/>
        </w:rPr>
        <w:t>и</w:t>
      </w:r>
      <w:r w:rsidRPr="00C87049">
        <w:rPr>
          <w:color w:val="000000"/>
          <w:spacing w:val="39"/>
          <w:sz w:val="26"/>
          <w:szCs w:val="26"/>
        </w:rPr>
        <w:t xml:space="preserve"> </w:t>
      </w:r>
      <w:r w:rsidRPr="00C87049">
        <w:rPr>
          <w:color w:val="000000"/>
          <w:spacing w:val="1"/>
          <w:sz w:val="26"/>
          <w:szCs w:val="26"/>
        </w:rPr>
        <w:t>ин</w:t>
      </w:r>
      <w:r w:rsidRPr="00C87049">
        <w:rPr>
          <w:color w:val="000000"/>
          <w:spacing w:val="9"/>
          <w:sz w:val="26"/>
          <w:szCs w:val="26"/>
        </w:rPr>
        <w:t>т</w:t>
      </w:r>
      <w:r w:rsidRPr="00C87049">
        <w:rPr>
          <w:color w:val="000000"/>
          <w:sz w:val="26"/>
          <w:szCs w:val="26"/>
        </w:rPr>
        <w:t>ер</w:t>
      </w:r>
      <w:r w:rsidRPr="00C87049">
        <w:rPr>
          <w:color w:val="000000"/>
          <w:spacing w:val="-1"/>
          <w:sz w:val="26"/>
          <w:szCs w:val="26"/>
        </w:rPr>
        <w:t>еса</w:t>
      </w:r>
      <w:r w:rsidRPr="00C87049">
        <w:rPr>
          <w:color w:val="000000"/>
          <w:sz w:val="26"/>
          <w:szCs w:val="26"/>
        </w:rPr>
        <w:t>м обуч</w:t>
      </w:r>
      <w:r w:rsidRPr="00C87049">
        <w:rPr>
          <w:color w:val="000000"/>
          <w:spacing w:val="-1"/>
          <w:sz w:val="26"/>
          <w:szCs w:val="26"/>
        </w:rPr>
        <w:t>а</w:t>
      </w:r>
      <w:r w:rsidRPr="00C87049">
        <w:rPr>
          <w:color w:val="000000"/>
          <w:sz w:val="26"/>
          <w:szCs w:val="26"/>
        </w:rPr>
        <w:t>ющ</w:t>
      </w:r>
      <w:r w:rsidRPr="00C87049">
        <w:rPr>
          <w:color w:val="000000"/>
          <w:spacing w:val="1"/>
          <w:sz w:val="26"/>
          <w:szCs w:val="26"/>
        </w:rPr>
        <w:t>и</w:t>
      </w:r>
      <w:r w:rsidRPr="00C87049">
        <w:rPr>
          <w:color w:val="000000"/>
          <w:sz w:val="26"/>
          <w:szCs w:val="26"/>
        </w:rPr>
        <w:t>хся.</w:t>
      </w:r>
      <w:r w:rsidRPr="00C87049">
        <w:rPr>
          <w:color w:val="000000"/>
          <w:spacing w:val="22"/>
          <w:sz w:val="26"/>
          <w:szCs w:val="26"/>
        </w:rPr>
        <w:t xml:space="preserve"> </w:t>
      </w:r>
      <w:r w:rsidRPr="00C87049">
        <w:rPr>
          <w:color w:val="000000"/>
          <w:sz w:val="26"/>
          <w:szCs w:val="26"/>
        </w:rPr>
        <w:t>Продолж</w:t>
      </w:r>
      <w:r w:rsidRPr="00C87049">
        <w:rPr>
          <w:color w:val="000000"/>
          <w:spacing w:val="1"/>
          <w:sz w:val="26"/>
          <w:szCs w:val="26"/>
        </w:rPr>
        <w:t>и</w:t>
      </w:r>
      <w:r w:rsidRPr="00C87049">
        <w:rPr>
          <w:color w:val="000000"/>
          <w:sz w:val="26"/>
          <w:szCs w:val="26"/>
        </w:rPr>
        <w:t>тел</w:t>
      </w:r>
      <w:r w:rsidRPr="00C87049">
        <w:rPr>
          <w:color w:val="000000"/>
          <w:spacing w:val="1"/>
          <w:sz w:val="26"/>
          <w:szCs w:val="26"/>
        </w:rPr>
        <w:t>ьн</w:t>
      </w:r>
      <w:r w:rsidRPr="00C87049">
        <w:rPr>
          <w:color w:val="000000"/>
          <w:sz w:val="26"/>
          <w:szCs w:val="26"/>
        </w:rPr>
        <w:t>ос</w:t>
      </w:r>
      <w:r w:rsidRPr="00C87049">
        <w:rPr>
          <w:color w:val="000000"/>
          <w:spacing w:val="-2"/>
          <w:sz w:val="26"/>
          <w:szCs w:val="26"/>
        </w:rPr>
        <w:t>т</w:t>
      </w:r>
      <w:r w:rsidRPr="00C87049">
        <w:rPr>
          <w:color w:val="000000"/>
          <w:sz w:val="26"/>
          <w:szCs w:val="26"/>
        </w:rPr>
        <w:t>ь</w:t>
      </w:r>
      <w:r w:rsidRPr="00C87049">
        <w:rPr>
          <w:color w:val="000000"/>
          <w:spacing w:val="24"/>
          <w:sz w:val="26"/>
          <w:szCs w:val="26"/>
        </w:rPr>
        <w:t xml:space="preserve"> </w:t>
      </w:r>
      <w:r w:rsidRPr="00C87049">
        <w:rPr>
          <w:color w:val="000000"/>
          <w:sz w:val="26"/>
          <w:szCs w:val="26"/>
        </w:rPr>
        <w:t>аудио</w:t>
      </w:r>
      <w:r w:rsidRPr="00C87049">
        <w:rPr>
          <w:color w:val="000000"/>
          <w:spacing w:val="24"/>
          <w:sz w:val="26"/>
          <w:szCs w:val="26"/>
        </w:rPr>
        <w:t xml:space="preserve"> </w:t>
      </w:r>
      <w:r w:rsidRPr="00C87049">
        <w:rPr>
          <w:color w:val="000000"/>
          <w:sz w:val="26"/>
          <w:szCs w:val="26"/>
        </w:rPr>
        <w:t>тек</w:t>
      </w:r>
      <w:r w:rsidRPr="00C87049">
        <w:rPr>
          <w:color w:val="000000"/>
          <w:spacing w:val="-1"/>
          <w:sz w:val="26"/>
          <w:szCs w:val="26"/>
        </w:rPr>
        <w:t>с</w:t>
      </w:r>
      <w:r w:rsidRPr="00C87049">
        <w:rPr>
          <w:color w:val="000000"/>
          <w:sz w:val="26"/>
          <w:szCs w:val="26"/>
        </w:rPr>
        <w:t>та</w:t>
      </w:r>
      <w:r w:rsidRPr="00C87049">
        <w:rPr>
          <w:color w:val="000000"/>
          <w:spacing w:val="22"/>
          <w:sz w:val="26"/>
          <w:szCs w:val="26"/>
        </w:rPr>
        <w:t xml:space="preserve"> </w:t>
      </w:r>
      <w:r w:rsidRPr="00C87049">
        <w:rPr>
          <w:color w:val="000000"/>
          <w:spacing w:val="1"/>
          <w:sz w:val="26"/>
          <w:szCs w:val="26"/>
        </w:rPr>
        <w:t>н</w:t>
      </w:r>
      <w:r w:rsidRPr="00C87049">
        <w:rPr>
          <w:color w:val="000000"/>
          <w:sz w:val="26"/>
          <w:szCs w:val="26"/>
        </w:rPr>
        <w:t>е</w:t>
      </w:r>
      <w:r w:rsidRPr="00C87049">
        <w:rPr>
          <w:color w:val="000000"/>
          <w:spacing w:val="23"/>
          <w:sz w:val="26"/>
          <w:szCs w:val="26"/>
        </w:rPr>
        <w:t xml:space="preserve"> </w:t>
      </w:r>
      <w:r w:rsidRPr="00C87049">
        <w:rPr>
          <w:color w:val="000000"/>
          <w:sz w:val="26"/>
          <w:szCs w:val="26"/>
        </w:rPr>
        <w:t>долж</w:t>
      </w:r>
      <w:r w:rsidRPr="00C87049">
        <w:rPr>
          <w:color w:val="000000"/>
          <w:spacing w:val="1"/>
          <w:sz w:val="26"/>
          <w:szCs w:val="26"/>
        </w:rPr>
        <w:t>н</w:t>
      </w:r>
      <w:r w:rsidRPr="00C87049">
        <w:rPr>
          <w:color w:val="000000"/>
          <w:sz w:val="26"/>
          <w:szCs w:val="26"/>
        </w:rPr>
        <w:t>а</w:t>
      </w:r>
      <w:r w:rsidRPr="00C87049">
        <w:rPr>
          <w:color w:val="000000"/>
          <w:spacing w:val="23"/>
          <w:sz w:val="26"/>
          <w:szCs w:val="26"/>
        </w:rPr>
        <w:t xml:space="preserve"> </w:t>
      </w:r>
      <w:r w:rsidRPr="00C87049">
        <w:rPr>
          <w:color w:val="000000"/>
          <w:spacing w:val="1"/>
          <w:sz w:val="26"/>
          <w:szCs w:val="26"/>
        </w:rPr>
        <w:t>п</w:t>
      </w:r>
      <w:r w:rsidRPr="00C87049">
        <w:rPr>
          <w:color w:val="000000"/>
          <w:sz w:val="26"/>
          <w:szCs w:val="26"/>
        </w:rPr>
        <w:t>рев</w:t>
      </w:r>
      <w:r w:rsidRPr="00C87049">
        <w:rPr>
          <w:color w:val="000000"/>
          <w:spacing w:val="-1"/>
          <w:sz w:val="26"/>
          <w:szCs w:val="26"/>
        </w:rPr>
        <w:t>ы</w:t>
      </w:r>
      <w:r w:rsidRPr="00C87049">
        <w:rPr>
          <w:color w:val="000000"/>
          <w:sz w:val="26"/>
          <w:szCs w:val="26"/>
        </w:rPr>
        <w:t>ш</w:t>
      </w:r>
      <w:r w:rsidRPr="00C87049">
        <w:rPr>
          <w:color w:val="000000"/>
          <w:spacing w:val="-1"/>
          <w:sz w:val="26"/>
          <w:szCs w:val="26"/>
        </w:rPr>
        <w:t>а</w:t>
      </w:r>
      <w:r w:rsidRPr="00C87049">
        <w:rPr>
          <w:color w:val="000000"/>
          <w:sz w:val="26"/>
          <w:szCs w:val="26"/>
        </w:rPr>
        <w:t>ть</w:t>
      </w:r>
      <w:r w:rsidRPr="00C87049">
        <w:rPr>
          <w:color w:val="000000"/>
          <w:spacing w:val="24"/>
          <w:sz w:val="26"/>
          <w:szCs w:val="26"/>
        </w:rPr>
        <w:t xml:space="preserve"> </w:t>
      </w:r>
      <w:r w:rsidRPr="00C87049">
        <w:rPr>
          <w:color w:val="000000"/>
          <w:sz w:val="26"/>
          <w:szCs w:val="26"/>
        </w:rPr>
        <w:t>5</w:t>
      </w:r>
      <w:r w:rsidRPr="00C87049">
        <w:rPr>
          <w:color w:val="000000"/>
          <w:spacing w:val="24"/>
          <w:sz w:val="26"/>
          <w:szCs w:val="26"/>
        </w:rPr>
        <w:t xml:space="preserve"> </w:t>
      </w:r>
      <w:r w:rsidRPr="00C87049">
        <w:rPr>
          <w:color w:val="000000"/>
          <w:sz w:val="26"/>
          <w:szCs w:val="26"/>
        </w:rPr>
        <w:t>ми</w:t>
      </w:r>
      <w:r w:rsidRPr="00C87049">
        <w:rPr>
          <w:color w:val="000000"/>
          <w:spacing w:val="1"/>
          <w:sz w:val="26"/>
          <w:szCs w:val="26"/>
        </w:rPr>
        <w:t>н</w:t>
      </w:r>
      <w:r w:rsidRPr="00C87049">
        <w:rPr>
          <w:color w:val="000000"/>
          <w:spacing w:val="-1"/>
          <w:sz w:val="26"/>
          <w:szCs w:val="26"/>
        </w:rPr>
        <w:t>у</w:t>
      </w:r>
      <w:r w:rsidRPr="00C87049">
        <w:rPr>
          <w:color w:val="000000"/>
          <w:sz w:val="26"/>
          <w:szCs w:val="26"/>
        </w:rPr>
        <w:t>т</w:t>
      </w:r>
      <w:r w:rsidRPr="00C87049">
        <w:rPr>
          <w:color w:val="000000"/>
          <w:spacing w:val="23"/>
          <w:sz w:val="26"/>
          <w:szCs w:val="26"/>
        </w:rPr>
        <w:t xml:space="preserve"> </w:t>
      </w:r>
      <w:r w:rsidRPr="00C87049">
        <w:rPr>
          <w:color w:val="000000"/>
          <w:spacing w:val="1"/>
          <w:sz w:val="26"/>
          <w:szCs w:val="26"/>
        </w:rPr>
        <w:t>п</w:t>
      </w:r>
      <w:r w:rsidRPr="00C87049">
        <w:rPr>
          <w:color w:val="000000"/>
          <w:spacing w:val="-1"/>
          <w:sz w:val="26"/>
          <w:szCs w:val="26"/>
        </w:rPr>
        <w:t>р</w:t>
      </w:r>
      <w:r w:rsidRPr="00C87049">
        <w:rPr>
          <w:color w:val="000000"/>
          <w:sz w:val="26"/>
          <w:szCs w:val="26"/>
        </w:rPr>
        <w:t>и</w:t>
      </w:r>
      <w:r w:rsidRPr="00C87049">
        <w:rPr>
          <w:color w:val="000000"/>
          <w:spacing w:val="24"/>
          <w:sz w:val="26"/>
          <w:szCs w:val="26"/>
        </w:rPr>
        <w:t xml:space="preserve"> </w:t>
      </w:r>
      <w:r w:rsidRPr="00C87049">
        <w:rPr>
          <w:color w:val="000000"/>
          <w:sz w:val="26"/>
          <w:szCs w:val="26"/>
        </w:rPr>
        <w:t>темпе ре</w:t>
      </w:r>
      <w:r w:rsidRPr="00C87049">
        <w:rPr>
          <w:color w:val="000000"/>
          <w:spacing w:val="-1"/>
          <w:sz w:val="26"/>
          <w:szCs w:val="26"/>
        </w:rPr>
        <w:t>ч</w:t>
      </w:r>
      <w:r w:rsidRPr="00C87049">
        <w:rPr>
          <w:color w:val="000000"/>
          <w:sz w:val="26"/>
          <w:szCs w:val="26"/>
        </w:rPr>
        <w:t xml:space="preserve">и 200-250 </w:t>
      </w:r>
      <w:r w:rsidRPr="00C87049">
        <w:rPr>
          <w:color w:val="000000"/>
          <w:spacing w:val="-1"/>
          <w:sz w:val="26"/>
          <w:szCs w:val="26"/>
        </w:rPr>
        <w:t>с</w:t>
      </w:r>
      <w:r w:rsidRPr="00C87049">
        <w:rPr>
          <w:color w:val="000000"/>
          <w:sz w:val="26"/>
          <w:szCs w:val="26"/>
        </w:rPr>
        <w:t>логов в</w:t>
      </w:r>
      <w:r w:rsidRPr="00C87049">
        <w:rPr>
          <w:color w:val="000000"/>
          <w:spacing w:val="1"/>
          <w:sz w:val="26"/>
          <w:szCs w:val="26"/>
        </w:rPr>
        <w:t xml:space="preserve"> </w:t>
      </w:r>
      <w:r w:rsidRPr="00C87049">
        <w:rPr>
          <w:color w:val="000000"/>
          <w:sz w:val="26"/>
          <w:szCs w:val="26"/>
        </w:rPr>
        <w:t>ми</w:t>
      </w:r>
      <w:r w:rsidRPr="00C87049">
        <w:rPr>
          <w:color w:val="000000"/>
          <w:spacing w:val="1"/>
          <w:sz w:val="26"/>
          <w:szCs w:val="26"/>
        </w:rPr>
        <w:t>н</w:t>
      </w:r>
      <w:r w:rsidRPr="00C87049">
        <w:rPr>
          <w:color w:val="000000"/>
          <w:sz w:val="26"/>
          <w:szCs w:val="26"/>
        </w:rPr>
        <w:t>уту.</w:t>
      </w:r>
    </w:p>
    <w:p w:rsidR="00C87049" w:rsidRPr="00C87049" w:rsidRDefault="00C87049" w:rsidP="00C87049">
      <w:pPr>
        <w:tabs>
          <w:tab w:val="left" w:pos="3017"/>
          <w:tab w:val="left" w:pos="4938"/>
          <w:tab w:val="left" w:pos="6188"/>
          <w:tab w:val="left" w:pos="7980"/>
        </w:tabs>
        <w:spacing w:line="276" w:lineRule="auto"/>
        <w:ind w:right="-19" w:firstLine="849"/>
        <w:jc w:val="both"/>
        <w:rPr>
          <w:color w:val="000000"/>
          <w:sz w:val="26"/>
          <w:szCs w:val="26"/>
        </w:rPr>
      </w:pPr>
      <w:r w:rsidRPr="00C87049">
        <w:rPr>
          <w:color w:val="000000"/>
          <w:sz w:val="26"/>
          <w:szCs w:val="26"/>
        </w:rPr>
        <w:t>Коммуни</w:t>
      </w:r>
      <w:r w:rsidRPr="00C87049">
        <w:rPr>
          <w:color w:val="000000"/>
          <w:spacing w:val="1"/>
          <w:sz w:val="26"/>
          <w:szCs w:val="26"/>
        </w:rPr>
        <w:t>к</w:t>
      </w:r>
      <w:r w:rsidRPr="00C87049">
        <w:rPr>
          <w:color w:val="000000"/>
          <w:sz w:val="26"/>
          <w:szCs w:val="26"/>
        </w:rPr>
        <w:t>ат</w:t>
      </w:r>
      <w:r w:rsidRPr="00C87049">
        <w:rPr>
          <w:color w:val="000000"/>
          <w:spacing w:val="1"/>
          <w:sz w:val="26"/>
          <w:szCs w:val="26"/>
        </w:rPr>
        <w:t>и</w:t>
      </w:r>
      <w:r w:rsidRPr="00C87049">
        <w:rPr>
          <w:color w:val="000000"/>
          <w:spacing w:val="-2"/>
          <w:sz w:val="26"/>
          <w:szCs w:val="26"/>
        </w:rPr>
        <w:t>в</w:t>
      </w:r>
      <w:r w:rsidRPr="00C87049">
        <w:rPr>
          <w:color w:val="000000"/>
          <w:sz w:val="26"/>
          <w:szCs w:val="26"/>
        </w:rPr>
        <w:t>ная</w:t>
      </w:r>
      <w:r w:rsidRPr="00C87049">
        <w:rPr>
          <w:color w:val="000000"/>
          <w:sz w:val="26"/>
          <w:szCs w:val="26"/>
        </w:rPr>
        <w:tab/>
        <w:t>направл</w:t>
      </w:r>
      <w:r w:rsidRPr="00C87049">
        <w:rPr>
          <w:color w:val="000000"/>
          <w:spacing w:val="-1"/>
          <w:sz w:val="26"/>
          <w:szCs w:val="26"/>
        </w:rPr>
        <w:t>е</w:t>
      </w:r>
      <w:r w:rsidRPr="00C87049">
        <w:rPr>
          <w:color w:val="000000"/>
          <w:sz w:val="26"/>
          <w:szCs w:val="26"/>
        </w:rPr>
        <w:t>н</w:t>
      </w:r>
      <w:r w:rsidRPr="00C87049">
        <w:rPr>
          <w:color w:val="000000"/>
          <w:spacing w:val="1"/>
          <w:sz w:val="26"/>
          <w:szCs w:val="26"/>
        </w:rPr>
        <w:t>н</w:t>
      </w:r>
      <w:r w:rsidRPr="00C87049">
        <w:rPr>
          <w:color w:val="000000"/>
          <w:sz w:val="26"/>
          <w:szCs w:val="26"/>
        </w:rPr>
        <w:t>ость</w:t>
      </w:r>
      <w:r w:rsidRPr="00C87049">
        <w:rPr>
          <w:color w:val="000000"/>
          <w:sz w:val="26"/>
          <w:szCs w:val="26"/>
        </w:rPr>
        <w:tab/>
        <w:t>обуч</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я</w:t>
      </w:r>
      <w:r w:rsidRPr="00C87049">
        <w:rPr>
          <w:color w:val="000000"/>
          <w:sz w:val="26"/>
          <w:szCs w:val="26"/>
        </w:rPr>
        <w:tab/>
        <w:t>обусловлив</w:t>
      </w:r>
      <w:r w:rsidRPr="00C87049">
        <w:rPr>
          <w:color w:val="000000"/>
          <w:spacing w:val="-1"/>
          <w:sz w:val="26"/>
          <w:szCs w:val="26"/>
        </w:rPr>
        <w:t>ае</w:t>
      </w:r>
      <w:r w:rsidRPr="00C87049">
        <w:rPr>
          <w:color w:val="000000"/>
          <w:sz w:val="26"/>
          <w:szCs w:val="26"/>
        </w:rPr>
        <w:t>т</w:t>
      </w:r>
      <w:r w:rsidRPr="00C87049">
        <w:rPr>
          <w:color w:val="000000"/>
          <w:sz w:val="26"/>
          <w:szCs w:val="26"/>
        </w:rPr>
        <w:tab/>
        <w:t>испол</w:t>
      </w:r>
      <w:r w:rsidRPr="00C87049">
        <w:rPr>
          <w:color w:val="000000"/>
          <w:spacing w:val="1"/>
          <w:sz w:val="26"/>
          <w:szCs w:val="26"/>
        </w:rPr>
        <w:t>ьз</w:t>
      </w:r>
      <w:r w:rsidRPr="00C87049">
        <w:rPr>
          <w:color w:val="000000"/>
          <w:sz w:val="26"/>
          <w:szCs w:val="26"/>
        </w:rPr>
        <w:t>ован</w:t>
      </w:r>
      <w:r w:rsidRPr="00C87049">
        <w:rPr>
          <w:color w:val="000000"/>
          <w:spacing w:val="1"/>
          <w:sz w:val="26"/>
          <w:szCs w:val="26"/>
        </w:rPr>
        <w:t>и</w:t>
      </w:r>
      <w:r w:rsidRPr="00C87049">
        <w:rPr>
          <w:color w:val="000000"/>
          <w:sz w:val="26"/>
          <w:szCs w:val="26"/>
        </w:rPr>
        <w:t>е сл</w:t>
      </w:r>
      <w:r w:rsidRPr="00C87049">
        <w:rPr>
          <w:color w:val="000000"/>
          <w:spacing w:val="-1"/>
          <w:sz w:val="26"/>
          <w:szCs w:val="26"/>
        </w:rPr>
        <w:t>е</w:t>
      </w:r>
      <w:r w:rsidRPr="00C87049">
        <w:rPr>
          <w:color w:val="000000"/>
          <w:sz w:val="26"/>
          <w:szCs w:val="26"/>
        </w:rPr>
        <w:t>дующ</w:t>
      </w:r>
      <w:r w:rsidRPr="00C87049">
        <w:rPr>
          <w:color w:val="000000"/>
          <w:spacing w:val="1"/>
          <w:sz w:val="26"/>
          <w:szCs w:val="26"/>
        </w:rPr>
        <w:t>и</w:t>
      </w:r>
      <w:r w:rsidRPr="00C87049">
        <w:rPr>
          <w:color w:val="000000"/>
          <w:sz w:val="26"/>
          <w:szCs w:val="26"/>
        </w:rPr>
        <w:t>х</w:t>
      </w:r>
      <w:r w:rsidRPr="00C87049">
        <w:rPr>
          <w:color w:val="000000"/>
          <w:spacing w:val="81"/>
          <w:sz w:val="26"/>
          <w:szCs w:val="26"/>
        </w:rPr>
        <w:t xml:space="preserve"> </w:t>
      </w:r>
      <w:r w:rsidRPr="00C87049">
        <w:rPr>
          <w:color w:val="000000"/>
          <w:sz w:val="26"/>
          <w:szCs w:val="26"/>
        </w:rPr>
        <w:t>фу</w:t>
      </w:r>
      <w:r w:rsidRPr="00C87049">
        <w:rPr>
          <w:color w:val="000000"/>
          <w:spacing w:val="2"/>
          <w:sz w:val="26"/>
          <w:szCs w:val="26"/>
        </w:rPr>
        <w:t>н</w:t>
      </w:r>
      <w:r w:rsidRPr="00C87049">
        <w:rPr>
          <w:color w:val="000000"/>
          <w:spacing w:val="-1"/>
          <w:sz w:val="26"/>
          <w:szCs w:val="26"/>
        </w:rPr>
        <w:t>к</w:t>
      </w:r>
      <w:r w:rsidRPr="00C87049">
        <w:rPr>
          <w:color w:val="000000"/>
          <w:sz w:val="26"/>
          <w:szCs w:val="26"/>
        </w:rPr>
        <w:t>ц</w:t>
      </w:r>
      <w:r w:rsidRPr="00C87049">
        <w:rPr>
          <w:color w:val="000000"/>
          <w:spacing w:val="1"/>
          <w:sz w:val="26"/>
          <w:szCs w:val="26"/>
        </w:rPr>
        <w:t>и</w:t>
      </w:r>
      <w:r w:rsidRPr="00C87049">
        <w:rPr>
          <w:color w:val="000000"/>
          <w:spacing w:val="-1"/>
          <w:sz w:val="26"/>
          <w:szCs w:val="26"/>
        </w:rPr>
        <w:t>она</w:t>
      </w:r>
      <w:r w:rsidRPr="00C87049">
        <w:rPr>
          <w:color w:val="000000"/>
          <w:sz w:val="26"/>
          <w:szCs w:val="26"/>
        </w:rPr>
        <w:t>ль</w:t>
      </w:r>
      <w:r w:rsidRPr="00C87049">
        <w:rPr>
          <w:color w:val="000000"/>
          <w:spacing w:val="1"/>
          <w:sz w:val="26"/>
          <w:szCs w:val="26"/>
        </w:rPr>
        <w:t>н</w:t>
      </w:r>
      <w:r w:rsidRPr="00C87049">
        <w:rPr>
          <w:color w:val="000000"/>
          <w:sz w:val="26"/>
          <w:szCs w:val="26"/>
        </w:rPr>
        <w:t>ых</w:t>
      </w:r>
      <w:r w:rsidRPr="00C87049">
        <w:rPr>
          <w:color w:val="000000"/>
          <w:spacing w:val="81"/>
          <w:sz w:val="26"/>
          <w:szCs w:val="26"/>
        </w:rPr>
        <w:t xml:space="preserve"> </w:t>
      </w:r>
      <w:r w:rsidRPr="00C87049">
        <w:rPr>
          <w:color w:val="000000"/>
          <w:sz w:val="26"/>
          <w:szCs w:val="26"/>
        </w:rPr>
        <w:t>стилей</w:t>
      </w:r>
      <w:r w:rsidRPr="00C87049">
        <w:rPr>
          <w:color w:val="000000"/>
          <w:spacing w:val="80"/>
          <w:sz w:val="26"/>
          <w:szCs w:val="26"/>
        </w:rPr>
        <w:t xml:space="preserve"> </w:t>
      </w:r>
      <w:r w:rsidRPr="00C87049">
        <w:rPr>
          <w:color w:val="000000"/>
          <w:sz w:val="26"/>
          <w:szCs w:val="26"/>
        </w:rPr>
        <w:t>и</w:t>
      </w:r>
      <w:r w:rsidRPr="00C87049">
        <w:rPr>
          <w:color w:val="000000"/>
          <w:spacing w:val="82"/>
          <w:sz w:val="26"/>
          <w:szCs w:val="26"/>
        </w:rPr>
        <w:t xml:space="preserve"> </w:t>
      </w:r>
      <w:r w:rsidRPr="00C87049">
        <w:rPr>
          <w:color w:val="000000"/>
          <w:spacing w:val="-1"/>
          <w:sz w:val="26"/>
          <w:szCs w:val="26"/>
        </w:rPr>
        <w:t>т</w:t>
      </w:r>
      <w:r w:rsidRPr="00C87049">
        <w:rPr>
          <w:color w:val="000000"/>
          <w:sz w:val="26"/>
          <w:szCs w:val="26"/>
        </w:rPr>
        <w:t>ипов</w:t>
      </w:r>
      <w:r w:rsidRPr="00C87049">
        <w:rPr>
          <w:color w:val="000000"/>
          <w:spacing w:val="80"/>
          <w:sz w:val="26"/>
          <w:szCs w:val="26"/>
        </w:rPr>
        <w:t xml:space="preserve"> </w:t>
      </w:r>
      <w:r w:rsidRPr="00C87049">
        <w:rPr>
          <w:color w:val="000000"/>
          <w:sz w:val="26"/>
          <w:szCs w:val="26"/>
        </w:rPr>
        <w:t>текстов:</w:t>
      </w:r>
      <w:r w:rsidRPr="00C87049">
        <w:rPr>
          <w:color w:val="000000"/>
          <w:spacing w:val="86"/>
          <w:sz w:val="26"/>
          <w:szCs w:val="26"/>
        </w:rPr>
        <w:t xml:space="preserve"> </w:t>
      </w:r>
      <w:r w:rsidRPr="00C87049">
        <w:rPr>
          <w:color w:val="000000"/>
          <w:sz w:val="26"/>
          <w:szCs w:val="26"/>
        </w:rPr>
        <w:t>л</w:t>
      </w:r>
      <w:r w:rsidRPr="00C87049">
        <w:rPr>
          <w:color w:val="000000"/>
          <w:spacing w:val="1"/>
          <w:sz w:val="26"/>
          <w:szCs w:val="26"/>
        </w:rPr>
        <w:t>и</w:t>
      </w:r>
      <w:r w:rsidRPr="00C87049">
        <w:rPr>
          <w:color w:val="000000"/>
          <w:sz w:val="26"/>
          <w:szCs w:val="26"/>
        </w:rPr>
        <w:t>терату</w:t>
      </w:r>
      <w:r w:rsidRPr="00C87049">
        <w:rPr>
          <w:color w:val="000000"/>
          <w:spacing w:val="-2"/>
          <w:sz w:val="26"/>
          <w:szCs w:val="26"/>
        </w:rPr>
        <w:t>р</w:t>
      </w:r>
      <w:r w:rsidRPr="00C87049">
        <w:rPr>
          <w:color w:val="000000"/>
          <w:sz w:val="26"/>
          <w:szCs w:val="26"/>
        </w:rPr>
        <w:t>но</w:t>
      </w:r>
      <w:r w:rsidRPr="00C87049">
        <w:rPr>
          <w:color w:val="000000"/>
          <w:spacing w:val="83"/>
          <w:sz w:val="26"/>
          <w:szCs w:val="26"/>
        </w:rPr>
        <w:t xml:space="preserve"> </w:t>
      </w:r>
      <w:r w:rsidRPr="00C87049">
        <w:rPr>
          <w:color w:val="000000"/>
          <w:sz w:val="26"/>
          <w:szCs w:val="26"/>
        </w:rPr>
        <w:t>-</w:t>
      </w:r>
      <w:r w:rsidRPr="00C87049">
        <w:rPr>
          <w:color w:val="000000"/>
          <w:spacing w:val="81"/>
          <w:sz w:val="26"/>
          <w:szCs w:val="26"/>
        </w:rPr>
        <w:t xml:space="preserve"> </w:t>
      </w:r>
      <w:r w:rsidRPr="00C87049">
        <w:rPr>
          <w:color w:val="000000"/>
          <w:sz w:val="26"/>
          <w:szCs w:val="26"/>
        </w:rPr>
        <w:t>художе</w:t>
      </w:r>
      <w:r w:rsidRPr="00C87049">
        <w:rPr>
          <w:color w:val="000000"/>
          <w:spacing w:val="-1"/>
          <w:sz w:val="26"/>
          <w:szCs w:val="26"/>
        </w:rPr>
        <w:t>с</w:t>
      </w:r>
      <w:r w:rsidRPr="00C87049">
        <w:rPr>
          <w:color w:val="000000"/>
          <w:sz w:val="26"/>
          <w:szCs w:val="26"/>
        </w:rPr>
        <w:t>тв</w:t>
      </w:r>
      <w:r w:rsidRPr="00C87049">
        <w:rPr>
          <w:color w:val="000000"/>
          <w:spacing w:val="-1"/>
          <w:sz w:val="26"/>
          <w:szCs w:val="26"/>
        </w:rPr>
        <w:t>е</w:t>
      </w:r>
      <w:r w:rsidRPr="00C87049">
        <w:rPr>
          <w:color w:val="000000"/>
          <w:sz w:val="26"/>
          <w:szCs w:val="26"/>
        </w:rPr>
        <w:t>н</w:t>
      </w:r>
      <w:r w:rsidRPr="00C87049">
        <w:rPr>
          <w:color w:val="000000"/>
          <w:spacing w:val="1"/>
          <w:sz w:val="26"/>
          <w:szCs w:val="26"/>
        </w:rPr>
        <w:t>н</w:t>
      </w:r>
      <w:r w:rsidRPr="00C87049">
        <w:rPr>
          <w:color w:val="000000"/>
          <w:sz w:val="26"/>
          <w:szCs w:val="26"/>
        </w:rPr>
        <w:t>ы</w:t>
      </w:r>
      <w:r w:rsidRPr="00C87049">
        <w:rPr>
          <w:color w:val="000000"/>
          <w:spacing w:val="1"/>
          <w:sz w:val="26"/>
          <w:szCs w:val="26"/>
        </w:rPr>
        <w:t>й</w:t>
      </w:r>
      <w:r w:rsidRPr="00C87049">
        <w:rPr>
          <w:color w:val="000000"/>
          <w:sz w:val="26"/>
          <w:szCs w:val="26"/>
        </w:rPr>
        <w:t>, научный,</w:t>
      </w:r>
      <w:r w:rsidRPr="00C87049">
        <w:rPr>
          <w:color w:val="000000"/>
          <w:spacing w:val="175"/>
          <w:sz w:val="26"/>
          <w:szCs w:val="26"/>
        </w:rPr>
        <w:t xml:space="preserve"> </w:t>
      </w:r>
      <w:r w:rsidRPr="00C87049">
        <w:rPr>
          <w:color w:val="000000"/>
          <w:spacing w:val="1"/>
          <w:sz w:val="26"/>
          <w:szCs w:val="26"/>
        </w:rPr>
        <w:t>н</w:t>
      </w:r>
      <w:r w:rsidRPr="00C87049">
        <w:rPr>
          <w:color w:val="000000"/>
          <w:sz w:val="26"/>
          <w:szCs w:val="26"/>
        </w:rPr>
        <w:t>ау</w:t>
      </w:r>
      <w:r w:rsidRPr="00C87049">
        <w:rPr>
          <w:color w:val="000000"/>
          <w:spacing w:val="-1"/>
          <w:sz w:val="26"/>
          <w:szCs w:val="26"/>
        </w:rPr>
        <w:t>ч</w:t>
      </w:r>
      <w:r w:rsidRPr="00C87049">
        <w:rPr>
          <w:color w:val="000000"/>
          <w:sz w:val="26"/>
          <w:szCs w:val="26"/>
        </w:rPr>
        <w:t>н</w:t>
      </w:r>
      <w:r w:rsidRPr="00C87049">
        <w:rPr>
          <w:color w:val="000000"/>
          <w:spacing w:val="2"/>
          <w:sz w:val="26"/>
          <w:szCs w:val="26"/>
        </w:rPr>
        <w:t>о</w:t>
      </w:r>
      <w:r w:rsidRPr="00C87049">
        <w:rPr>
          <w:color w:val="000000"/>
          <w:sz w:val="26"/>
          <w:szCs w:val="26"/>
        </w:rPr>
        <w:t>-</w:t>
      </w:r>
      <w:r w:rsidRPr="00C87049">
        <w:rPr>
          <w:color w:val="000000"/>
          <w:spacing w:val="1"/>
          <w:sz w:val="26"/>
          <w:szCs w:val="26"/>
        </w:rPr>
        <w:t>п</w:t>
      </w:r>
      <w:r w:rsidRPr="00C87049">
        <w:rPr>
          <w:color w:val="000000"/>
          <w:spacing w:val="-2"/>
          <w:sz w:val="26"/>
          <w:szCs w:val="26"/>
        </w:rPr>
        <w:t>о</w:t>
      </w:r>
      <w:r w:rsidRPr="00C87049">
        <w:rPr>
          <w:color w:val="000000"/>
          <w:spacing w:val="-1"/>
          <w:sz w:val="26"/>
          <w:szCs w:val="26"/>
        </w:rPr>
        <w:t>п</w:t>
      </w:r>
      <w:r w:rsidRPr="00C87049">
        <w:rPr>
          <w:color w:val="000000"/>
          <w:sz w:val="26"/>
          <w:szCs w:val="26"/>
        </w:rPr>
        <w:t>улярны</w:t>
      </w:r>
      <w:r w:rsidRPr="00C87049">
        <w:rPr>
          <w:color w:val="000000"/>
          <w:spacing w:val="1"/>
          <w:sz w:val="26"/>
          <w:szCs w:val="26"/>
        </w:rPr>
        <w:t>й</w:t>
      </w:r>
      <w:r w:rsidRPr="00C87049">
        <w:rPr>
          <w:color w:val="000000"/>
          <w:sz w:val="26"/>
          <w:szCs w:val="26"/>
        </w:rPr>
        <w:t>,</w:t>
      </w:r>
      <w:r w:rsidRPr="00C87049">
        <w:rPr>
          <w:color w:val="000000"/>
          <w:spacing w:val="175"/>
          <w:sz w:val="26"/>
          <w:szCs w:val="26"/>
        </w:rPr>
        <w:t xml:space="preserve"> </w:t>
      </w:r>
      <w:r w:rsidRPr="00C87049">
        <w:rPr>
          <w:color w:val="000000"/>
          <w:sz w:val="26"/>
          <w:szCs w:val="26"/>
        </w:rPr>
        <w:t>газетн</w:t>
      </w:r>
      <w:r w:rsidRPr="00C87049">
        <w:rPr>
          <w:color w:val="000000"/>
          <w:spacing w:val="2"/>
          <w:sz w:val="26"/>
          <w:szCs w:val="26"/>
        </w:rPr>
        <w:t>о</w:t>
      </w:r>
      <w:r w:rsidRPr="00C87049">
        <w:rPr>
          <w:color w:val="000000"/>
          <w:spacing w:val="-2"/>
          <w:sz w:val="26"/>
          <w:szCs w:val="26"/>
        </w:rPr>
        <w:t>-</w:t>
      </w:r>
      <w:r w:rsidRPr="00C87049">
        <w:rPr>
          <w:color w:val="000000"/>
          <w:sz w:val="26"/>
          <w:szCs w:val="26"/>
        </w:rPr>
        <w:t>пу</w:t>
      </w:r>
      <w:r w:rsidRPr="00C87049">
        <w:rPr>
          <w:color w:val="000000"/>
          <w:spacing w:val="-1"/>
          <w:sz w:val="26"/>
          <w:szCs w:val="26"/>
        </w:rPr>
        <w:t>б</w:t>
      </w:r>
      <w:r w:rsidRPr="00C87049">
        <w:rPr>
          <w:color w:val="000000"/>
          <w:sz w:val="26"/>
          <w:szCs w:val="26"/>
        </w:rPr>
        <w:t>лицист</w:t>
      </w:r>
      <w:r w:rsidRPr="00C87049">
        <w:rPr>
          <w:color w:val="000000"/>
          <w:spacing w:val="1"/>
          <w:sz w:val="26"/>
          <w:szCs w:val="26"/>
        </w:rPr>
        <w:t>и</w:t>
      </w:r>
      <w:r w:rsidRPr="00C87049">
        <w:rPr>
          <w:color w:val="000000"/>
          <w:sz w:val="26"/>
          <w:szCs w:val="26"/>
        </w:rPr>
        <w:t>ч</w:t>
      </w:r>
      <w:r w:rsidRPr="00C87049">
        <w:rPr>
          <w:color w:val="000000"/>
          <w:spacing w:val="-1"/>
          <w:sz w:val="26"/>
          <w:szCs w:val="26"/>
        </w:rPr>
        <w:t>ес</w:t>
      </w:r>
      <w:r w:rsidRPr="00C87049">
        <w:rPr>
          <w:color w:val="000000"/>
          <w:sz w:val="26"/>
          <w:szCs w:val="26"/>
        </w:rPr>
        <w:t>к</w:t>
      </w:r>
      <w:r w:rsidRPr="00C87049">
        <w:rPr>
          <w:color w:val="000000"/>
          <w:spacing w:val="1"/>
          <w:sz w:val="26"/>
          <w:szCs w:val="26"/>
        </w:rPr>
        <w:t>ий</w:t>
      </w:r>
      <w:r w:rsidRPr="00C87049">
        <w:rPr>
          <w:color w:val="000000"/>
          <w:sz w:val="26"/>
          <w:szCs w:val="26"/>
        </w:rPr>
        <w:t>,</w:t>
      </w:r>
      <w:r w:rsidRPr="00C87049">
        <w:rPr>
          <w:color w:val="000000"/>
          <w:spacing w:val="175"/>
          <w:sz w:val="26"/>
          <w:szCs w:val="26"/>
        </w:rPr>
        <w:t xml:space="preserve"> </w:t>
      </w:r>
      <w:r w:rsidRPr="00C87049">
        <w:rPr>
          <w:color w:val="000000"/>
          <w:sz w:val="26"/>
          <w:szCs w:val="26"/>
        </w:rPr>
        <w:t>разг</w:t>
      </w:r>
      <w:r w:rsidRPr="00C87049">
        <w:rPr>
          <w:color w:val="000000"/>
          <w:spacing w:val="-2"/>
          <w:sz w:val="26"/>
          <w:szCs w:val="26"/>
        </w:rPr>
        <w:t>о</w:t>
      </w:r>
      <w:r w:rsidRPr="00C87049">
        <w:rPr>
          <w:color w:val="000000"/>
          <w:sz w:val="26"/>
          <w:szCs w:val="26"/>
        </w:rPr>
        <w:t>ворный.</w:t>
      </w:r>
      <w:r w:rsidRPr="00C87049">
        <w:rPr>
          <w:color w:val="000000"/>
          <w:spacing w:val="175"/>
          <w:sz w:val="26"/>
          <w:szCs w:val="26"/>
        </w:rPr>
        <w:t xml:space="preserve"> </w:t>
      </w:r>
      <w:r w:rsidRPr="00C87049">
        <w:rPr>
          <w:color w:val="000000"/>
          <w:sz w:val="26"/>
          <w:szCs w:val="26"/>
        </w:rPr>
        <w:t>Отб</w:t>
      </w:r>
      <w:r w:rsidRPr="00C87049">
        <w:rPr>
          <w:color w:val="000000"/>
          <w:spacing w:val="1"/>
          <w:sz w:val="26"/>
          <w:szCs w:val="26"/>
        </w:rPr>
        <w:t>и</w:t>
      </w:r>
      <w:r w:rsidRPr="00C87049">
        <w:rPr>
          <w:color w:val="000000"/>
          <w:sz w:val="26"/>
          <w:szCs w:val="26"/>
        </w:rPr>
        <w:t>рае</w:t>
      </w:r>
      <w:r w:rsidRPr="00C87049">
        <w:rPr>
          <w:color w:val="000000"/>
          <w:spacing w:val="-1"/>
          <w:sz w:val="26"/>
          <w:szCs w:val="26"/>
        </w:rPr>
        <w:t>м</w:t>
      </w:r>
      <w:r w:rsidRPr="00C87049">
        <w:rPr>
          <w:color w:val="000000"/>
          <w:sz w:val="26"/>
          <w:szCs w:val="26"/>
        </w:rPr>
        <w:t>ые лексич</w:t>
      </w:r>
      <w:r w:rsidRPr="00C87049">
        <w:rPr>
          <w:color w:val="000000"/>
          <w:spacing w:val="-1"/>
          <w:sz w:val="26"/>
          <w:szCs w:val="26"/>
        </w:rPr>
        <w:t>ес</w:t>
      </w:r>
      <w:r w:rsidRPr="00C87049">
        <w:rPr>
          <w:color w:val="000000"/>
          <w:sz w:val="26"/>
          <w:szCs w:val="26"/>
        </w:rPr>
        <w:t>к</w:t>
      </w:r>
      <w:r w:rsidRPr="00C87049">
        <w:rPr>
          <w:color w:val="000000"/>
          <w:spacing w:val="1"/>
          <w:sz w:val="26"/>
          <w:szCs w:val="26"/>
        </w:rPr>
        <w:t>и</w:t>
      </w:r>
      <w:r w:rsidRPr="00C87049">
        <w:rPr>
          <w:color w:val="000000"/>
          <w:sz w:val="26"/>
          <w:szCs w:val="26"/>
        </w:rPr>
        <w:t xml:space="preserve">е </w:t>
      </w:r>
      <w:r w:rsidRPr="00C87049">
        <w:rPr>
          <w:color w:val="000000"/>
          <w:spacing w:val="-1"/>
          <w:sz w:val="26"/>
          <w:szCs w:val="26"/>
        </w:rPr>
        <w:t>е</w:t>
      </w:r>
      <w:r w:rsidRPr="00C87049">
        <w:rPr>
          <w:color w:val="000000"/>
          <w:sz w:val="26"/>
          <w:szCs w:val="26"/>
        </w:rPr>
        <w:t>ди</w:t>
      </w:r>
      <w:r w:rsidRPr="00C87049">
        <w:rPr>
          <w:color w:val="000000"/>
          <w:spacing w:val="1"/>
          <w:sz w:val="26"/>
          <w:szCs w:val="26"/>
        </w:rPr>
        <w:t>ниц</w:t>
      </w:r>
      <w:r w:rsidRPr="00C87049">
        <w:rPr>
          <w:color w:val="000000"/>
          <w:sz w:val="26"/>
          <w:szCs w:val="26"/>
        </w:rPr>
        <w:t xml:space="preserve">ы </w:t>
      </w:r>
      <w:r w:rsidRPr="00C87049">
        <w:rPr>
          <w:color w:val="000000"/>
          <w:spacing w:val="-2"/>
          <w:sz w:val="26"/>
          <w:szCs w:val="26"/>
        </w:rPr>
        <w:t>д</w:t>
      </w:r>
      <w:r w:rsidRPr="00C87049">
        <w:rPr>
          <w:color w:val="000000"/>
          <w:sz w:val="26"/>
          <w:szCs w:val="26"/>
        </w:rPr>
        <w:t>олжны отве</w:t>
      </w:r>
      <w:r w:rsidRPr="00C87049">
        <w:rPr>
          <w:color w:val="000000"/>
          <w:spacing w:val="-1"/>
          <w:sz w:val="26"/>
          <w:szCs w:val="26"/>
        </w:rPr>
        <w:t>ча</w:t>
      </w:r>
      <w:r w:rsidRPr="00C87049">
        <w:rPr>
          <w:color w:val="000000"/>
          <w:sz w:val="26"/>
          <w:szCs w:val="26"/>
        </w:rPr>
        <w:t>ть</w:t>
      </w:r>
      <w:r w:rsidRPr="00C87049">
        <w:rPr>
          <w:color w:val="000000"/>
          <w:spacing w:val="1"/>
          <w:sz w:val="26"/>
          <w:szCs w:val="26"/>
        </w:rPr>
        <w:t xml:space="preserve"> </w:t>
      </w:r>
      <w:r w:rsidRPr="00C87049">
        <w:rPr>
          <w:color w:val="000000"/>
          <w:sz w:val="26"/>
          <w:szCs w:val="26"/>
        </w:rPr>
        <w:t>сл</w:t>
      </w:r>
      <w:r w:rsidRPr="00C87049">
        <w:rPr>
          <w:color w:val="000000"/>
          <w:spacing w:val="-1"/>
          <w:sz w:val="26"/>
          <w:szCs w:val="26"/>
        </w:rPr>
        <w:t>е</w:t>
      </w:r>
      <w:r w:rsidRPr="00C87049">
        <w:rPr>
          <w:color w:val="000000"/>
          <w:sz w:val="26"/>
          <w:szCs w:val="26"/>
        </w:rPr>
        <w:t>дующ</w:t>
      </w:r>
      <w:r w:rsidRPr="00C87049">
        <w:rPr>
          <w:color w:val="000000"/>
          <w:spacing w:val="1"/>
          <w:sz w:val="26"/>
          <w:szCs w:val="26"/>
        </w:rPr>
        <w:t>и</w:t>
      </w:r>
      <w:r w:rsidRPr="00C87049">
        <w:rPr>
          <w:color w:val="000000"/>
          <w:sz w:val="26"/>
          <w:szCs w:val="26"/>
        </w:rPr>
        <w:t>м требов</w:t>
      </w:r>
      <w:r w:rsidRPr="00C87049">
        <w:rPr>
          <w:color w:val="000000"/>
          <w:spacing w:val="-2"/>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ям:</w:t>
      </w:r>
    </w:p>
    <w:p w:rsidR="00C87049" w:rsidRPr="00C87049" w:rsidRDefault="00C87049" w:rsidP="00C87049">
      <w:pPr>
        <w:spacing w:line="276" w:lineRule="auto"/>
        <w:ind w:right="-20" w:firstLine="566"/>
        <w:rPr>
          <w:color w:val="000000"/>
          <w:sz w:val="26"/>
          <w:szCs w:val="26"/>
        </w:rPr>
      </w:pPr>
      <w:r w:rsidRPr="00C87049">
        <w:rPr>
          <w:color w:val="000000"/>
          <w:sz w:val="26"/>
          <w:szCs w:val="26"/>
        </w:rPr>
        <w:t>•</w:t>
      </w:r>
      <w:r w:rsidRPr="00C87049">
        <w:rPr>
          <w:color w:val="000000"/>
          <w:spacing w:val="110"/>
          <w:sz w:val="26"/>
          <w:szCs w:val="26"/>
        </w:rPr>
        <w:t xml:space="preserve"> </w:t>
      </w:r>
      <w:r w:rsidRPr="00C87049">
        <w:rPr>
          <w:color w:val="000000"/>
          <w:sz w:val="26"/>
          <w:szCs w:val="26"/>
        </w:rPr>
        <w:t>обо</w:t>
      </w:r>
      <w:r w:rsidRPr="00C87049">
        <w:rPr>
          <w:color w:val="000000"/>
          <w:spacing w:val="1"/>
          <w:sz w:val="26"/>
          <w:szCs w:val="26"/>
        </w:rPr>
        <w:t>зн</w:t>
      </w:r>
      <w:r w:rsidRPr="00C87049">
        <w:rPr>
          <w:color w:val="000000"/>
          <w:sz w:val="26"/>
          <w:szCs w:val="26"/>
        </w:rPr>
        <w:t>а</w:t>
      </w:r>
      <w:r w:rsidRPr="00C87049">
        <w:rPr>
          <w:color w:val="000000"/>
          <w:spacing w:val="-1"/>
          <w:sz w:val="26"/>
          <w:szCs w:val="26"/>
        </w:rPr>
        <w:t>ча</w:t>
      </w:r>
      <w:r w:rsidRPr="00C87049">
        <w:rPr>
          <w:color w:val="000000"/>
          <w:sz w:val="26"/>
          <w:szCs w:val="26"/>
        </w:rPr>
        <w:t>ть</w:t>
      </w:r>
      <w:r w:rsidRPr="00C87049">
        <w:rPr>
          <w:color w:val="000000"/>
          <w:spacing w:val="111"/>
          <w:sz w:val="26"/>
          <w:szCs w:val="26"/>
        </w:rPr>
        <w:t xml:space="preserve"> </w:t>
      </w:r>
      <w:r w:rsidRPr="00C87049">
        <w:rPr>
          <w:color w:val="000000"/>
          <w:spacing w:val="1"/>
          <w:sz w:val="26"/>
          <w:szCs w:val="26"/>
        </w:rPr>
        <w:t>п</w:t>
      </w:r>
      <w:r w:rsidRPr="00C87049">
        <w:rPr>
          <w:color w:val="000000"/>
          <w:spacing w:val="-2"/>
          <w:sz w:val="26"/>
          <w:szCs w:val="26"/>
        </w:rPr>
        <w:t>о</w:t>
      </w:r>
      <w:r w:rsidRPr="00C87049">
        <w:rPr>
          <w:color w:val="000000"/>
          <w:sz w:val="26"/>
          <w:szCs w:val="26"/>
        </w:rPr>
        <w:t>нят</w:t>
      </w:r>
      <w:r w:rsidRPr="00C87049">
        <w:rPr>
          <w:color w:val="000000"/>
          <w:spacing w:val="2"/>
          <w:sz w:val="26"/>
          <w:szCs w:val="26"/>
        </w:rPr>
        <w:t>и</w:t>
      </w:r>
      <w:r w:rsidRPr="00C87049">
        <w:rPr>
          <w:color w:val="000000"/>
          <w:sz w:val="26"/>
          <w:szCs w:val="26"/>
        </w:rPr>
        <w:t>я</w:t>
      </w:r>
      <w:r w:rsidRPr="00C87049">
        <w:rPr>
          <w:color w:val="000000"/>
          <w:spacing w:val="108"/>
          <w:sz w:val="26"/>
          <w:szCs w:val="26"/>
        </w:rPr>
        <w:t xml:space="preserve"> </w:t>
      </w:r>
      <w:r w:rsidRPr="00C87049">
        <w:rPr>
          <w:color w:val="000000"/>
          <w:sz w:val="26"/>
          <w:szCs w:val="26"/>
        </w:rPr>
        <w:t>и</w:t>
      </w:r>
      <w:r w:rsidRPr="00C87049">
        <w:rPr>
          <w:color w:val="000000"/>
          <w:spacing w:val="111"/>
          <w:sz w:val="26"/>
          <w:szCs w:val="26"/>
        </w:rPr>
        <w:t xml:space="preserve"> </w:t>
      </w:r>
      <w:r w:rsidRPr="00C87049">
        <w:rPr>
          <w:color w:val="000000"/>
          <w:sz w:val="26"/>
          <w:szCs w:val="26"/>
        </w:rPr>
        <w:t>явлен</w:t>
      </w:r>
      <w:r w:rsidRPr="00C87049">
        <w:rPr>
          <w:color w:val="000000"/>
          <w:spacing w:val="1"/>
          <w:sz w:val="26"/>
          <w:szCs w:val="26"/>
        </w:rPr>
        <w:t>и</w:t>
      </w:r>
      <w:r w:rsidRPr="00C87049">
        <w:rPr>
          <w:color w:val="000000"/>
          <w:sz w:val="26"/>
          <w:szCs w:val="26"/>
        </w:rPr>
        <w:t>я,</w:t>
      </w:r>
      <w:r w:rsidRPr="00C87049">
        <w:rPr>
          <w:color w:val="000000"/>
          <w:spacing w:val="107"/>
          <w:sz w:val="26"/>
          <w:szCs w:val="26"/>
        </w:rPr>
        <w:t xml:space="preserve"> </w:t>
      </w:r>
      <w:r w:rsidRPr="00C87049">
        <w:rPr>
          <w:color w:val="000000"/>
          <w:spacing w:val="1"/>
          <w:sz w:val="26"/>
          <w:szCs w:val="26"/>
        </w:rPr>
        <w:t>н</w:t>
      </w:r>
      <w:r w:rsidRPr="00C87049">
        <w:rPr>
          <w:color w:val="000000"/>
          <w:sz w:val="26"/>
          <w:szCs w:val="26"/>
        </w:rPr>
        <w:t>аиболее</w:t>
      </w:r>
      <w:r w:rsidRPr="00C87049">
        <w:rPr>
          <w:color w:val="000000"/>
          <w:spacing w:val="109"/>
          <w:sz w:val="26"/>
          <w:szCs w:val="26"/>
        </w:rPr>
        <w:t xml:space="preserve"> </w:t>
      </w:r>
      <w:r w:rsidRPr="00C87049">
        <w:rPr>
          <w:color w:val="000000"/>
          <w:sz w:val="26"/>
          <w:szCs w:val="26"/>
        </w:rPr>
        <w:t>ч</w:t>
      </w:r>
      <w:r w:rsidRPr="00C87049">
        <w:rPr>
          <w:color w:val="000000"/>
          <w:spacing w:val="-1"/>
          <w:sz w:val="26"/>
          <w:szCs w:val="26"/>
        </w:rPr>
        <w:t>ас</w:t>
      </w:r>
      <w:r w:rsidRPr="00C87049">
        <w:rPr>
          <w:color w:val="000000"/>
          <w:sz w:val="26"/>
          <w:szCs w:val="26"/>
        </w:rPr>
        <w:t>то</w:t>
      </w:r>
      <w:r w:rsidRPr="00C87049">
        <w:rPr>
          <w:color w:val="000000"/>
          <w:spacing w:val="110"/>
          <w:sz w:val="26"/>
          <w:szCs w:val="26"/>
        </w:rPr>
        <w:t xml:space="preserve"> </w:t>
      </w:r>
      <w:r w:rsidRPr="00C87049">
        <w:rPr>
          <w:color w:val="000000"/>
          <w:sz w:val="26"/>
          <w:szCs w:val="26"/>
        </w:rPr>
        <w:t>встр</w:t>
      </w:r>
      <w:r w:rsidRPr="00C87049">
        <w:rPr>
          <w:color w:val="000000"/>
          <w:spacing w:val="1"/>
          <w:sz w:val="26"/>
          <w:szCs w:val="26"/>
        </w:rPr>
        <w:t>е</w:t>
      </w:r>
      <w:r w:rsidRPr="00C87049">
        <w:rPr>
          <w:color w:val="000000"/>
          <w:sz w:val="26"/>
          <w:szCs w:val="26"/>
        </w:rPr>
        <w:t>ч</w:t>
      </w:r>
      <w:r w:rsidRPr="00C87049">
        <w:rPr>
          <w:color w:val="000000"/>
          <w:spacing w:val="-1"/>
          <w:sz w:val="26"/>
          <w:szCs w:val="26"/>
        </w:rPr>
        <w:t>а</w:t>
      </w:r>
      <w:r w:rsidRPr="00C87049">
        <w:rPr>
          <w:color w:val="000000"/>
          <w:sz w:val="26"/>
          <w:szCs w:val="26"/>
        </w:rPr>
        <w:t>ющ</w:t>
      </w:r>
      <w:r w:rsidRPr="00C87049">
        <w:rPr>
          <w:color w:val="000000"/>
          <w:spacing w:val="1"/>
          <w:sz w:val="26"/>
          <w:szCs w:val="26"/>
        </w:rPr>
        <w:t>и</w:t>
      </w:r>
      <w:r w:rsidRPr="00C87049">
        <w:rPr>
          <w:color w:val="000000"/>
          <w:sz w:val="26"/>
          <w:szCs w:val="26"/>
        </w:rPr>
        <w:t>еся</w:t>
      </w:r>
      <w:r w:rsidRPr="00C87049">
        <w:rPr>
          <w:color w:val="000000"/>
          <w:spacing w:val="110"/>
          <w:sz w:val="26"/>
          <w:szCs w:val="26"/>
        </w:rPr>
        <w:t xml:space="preserve"> </w:t>
      </w:r>
      <w:r w:rsidRPr="00C87049">
        <w:rPr>
          <w:color w:val="000000"/>
          <w:sz w:val="26"/>
          <w:szCs w:val="26"/>
        </w:rPr>
        <w:t>в</w:t>
      </w:r>
      <w:r w:rsidRPr="00C87049">
        <w:rPr>
          <w:color w:val="000000"/>
          <w:spacing w:val="110"/>
          <w:sz w:val="26"/>
          <w:szCs w:val="26"/>
        </w:rPr>
        <w:t xml:space="preserve"> </w:t>
      </w:r>
      <w:r w:rsidRPr="00C87049">
        <w:rPr>
          <w:color w:val="000000"/>
          <w:sz w:val="26"/>
          <w:szCs w:val="26"/>
        </w:rPr>
        <w:t>л</w:t>
      </w:r>
      <w:r w:rsidRPr="00C87049">
        <w:rPr>
          <w:color w:val="000000"/>
          <w:spacing w:val="1"/>
          <w:sz w:val="26"/>
          <w:szCs w:val="26"/>
        </w:rPr>
        <w:t>и</w:t>
      </w:r>
      <w:r w:rsidRPr="00C87049">
        <w:rPr>
          <w:color w:val="000000"/>
          <w:sz w:val="26"/>
          <w:szCs w:val="26"/>
        </w:rPr>
        <w:t>тературе разл</w:t>
      </w:r>
      <w:r w:rsidRPr="00C87049">
        <w:rPr>
          <w:color w:val="000000"/>
          <w:spacing w:val="1"/>
          <w:sz w:val="26"/>
          <w:szCs w:val="26"/>
        </w:rPr>
        <w:t>и</w:t>
      </w:r>
      <w:r w:rsidRPr="00C87049">
        <w:rPr>
          <w:color w:val="000000"/>
          <w:sz w:val="26"/>
          <w:szCs w:val="26"/>
        </w:rPr>
        <w:t>чных ж</w:t>
      </w:r>
      <w:r w:rsidRPr="00C87049">
        <w:rPr>
          <w:color w:val="000000"/>
          <w:spacing w:val="-1"/>
          <w:sz w:val="26"/>
          <w:szCs w:val="26"/>
        </w:rPr>
        <w:t>а</w:t>
      </w:r>
      <w:r w:rsidRPr="00C87049">
        <w:rPr>
          <w:color w:val="000000"/>
          <w:sz w:val="26"/>
          <w:szCs w:val="26"/>
        </w:rPr>
        <w:t>нр</w:t>
      </w:r>
      <w:r w:rsidRPr="00C87049">
        <w:rPr>
          <w:color w:val="000000"/>
          <w:spacing w:val="2"/>
          <w:sz w:val="26"/>
          <w:szCs w:val="26"/>
        </w:rPr>
        <w:t>о</w:t>
      </w:r>
      <w:r w:rsidRPr="00C87049">
        <w:rPr>
          <w:color w:val="000000"/>
          <w:sz w:val="26"/>
          <w:szCs w:val="26"/>
        </w:rPr>
        <w:t>в и р</w:t>
      </w:r>
      <w:r w:rsidRPr="00C87049">
        <w:rPr>
          <w:color w:val="000000"/>
          <w:spacing w:val="-2"/>
          <w:sz w:val="26"/>
          <w:szCs w:val="26"/>
        </w:rPr>
        <w:t>а</w:t>
      </w:r>
      <w:r w:rsidRPr="00C87049">
        <w:rPr>
          <w:color w:val="000000"/>
          <w:sz w:val="26"/>
          <w:szCs w:val="26"/>
        </w:rPr>
        <w:t>зговорной</w:t>
      </w:r>
      <w:r w:rsidRPr="00C87049">
        <w:rPr>
          <w:color w:val="000000"/>
          <w:spacing w:val="1"/>
          <w:sz w:val="26"/>
          <w:szCs w:val="26"/>
        </w:rPr>
        <w:t xml:space="preserve"> </w:t>
      </w:r>
      <w:r w:rsidRPr="00C87049">
        <w:rPr>
          <w:color w:val="000000"/>
          <w:sz w:val="26"/>
          <w:szCs w:val="26"/>
        </w:rPr>
        <w:t>речи;</w:t>
      </w:r>
    </w:p>
    <w:p w:rsidR="00C87049" w:rsidRPr="00C87049" w:rsidRDefault="00C87049" w:rsidP="00C87049">
      <w:pPr>
        <w:spacing w:line="276" w:lineRule="auto"/>
        <w:ind w:right="-19" w:firstLine="566"/>
        <w:jc w:val="both"/>
        <w:rPr>
          <w:color w:val="000000"/>
          <w:sz w:val="26"/>
          <w:szCs w:val="26"/>
        </w:rPr>
      </w:pPr>
      <w:r w:rsidRPr="00C87049">
        <w:rPr>
          <w:color w:val="000000"/>
          <w:sz w:val="26"/>
          <w:szCs w:val="26"/>
        </w:rPr>
        <w:lastRenderedPageBreak/>
        <w:t>•</w:t>
      </w:r>
      <w:r w:rsidRPr="00C87049">
        <w:rPr>
          <w:color w:val="000000"/>
          <w:spacing w:val="33"/>
          <w:sz w:val="26"/>
          <w:szCs w:val="26"/>
        </w:rPr>
        <w:t xml:space="preserve"> </w:t>
      </w:r>
      <w:r w:rsidRPr="00C87049">
        <w:rPr>
          <w:color w:val="000000"/>
          <w:sz w:val="26"/>
          <w:szCs w:val="26"/>
        </w:rPr>
        <w:t>вкл</w:t>
      </w:r>
      <w:r w:rsidRPr="00C87049">
        <w:rPr>
          <w:color w:val="000000"/>
          <w:spacing w:val="1"/>
          <w:sz w:val="26"/>
          <w:szCs w:val="26"/>
        </w:rPr>
        <w:t>ю</w:t>
      </w:r>
      <w:r w:rsidRPr="00C87049">
        <w:rPr>
          <w:color w:val="000000"/>
          <w:sz w:val="26"/>
          <w:szCs w:val="26"/>
        </w:rPr>
        <w:t>ч</w:t>
      </w:r>
      <w:r w:rsidRPr="00C87049">
        <w:rPr>
          <w:color w:val="000000"/>
          <w:spacing w:val="-1"/>
          <w:sz w:val="26"/>
          <w:szCs w:val="26"/>
        </w:rPr>
        <w:t>а</w:t>
      </w:r>
      <w:r w:rsidRPr="00C87049">
        <w:rPr>
          <w:color w:val="000000"/>
          <w:sz w:val="26"/>
          <w:szCs w:val="26"/>
        </w:rPr>
        <w:t>ть</w:t>
      </w:r>
      <w:r w:rsidRPr="00C87049">
        <w:rPr>
          <w:color w:val="000000"/>
          <w:spacing w:val="34"/>
          <w:sz w:val="26"/>
          <w:szCs w:val="26"/>
        </w:rPr>
        <w:t xml:space="preserve"> </w:t>
      </w:r>
      <w:r w:rsidRPr="00C87049">
        <w:rPr>
          <w:color w:val="000000"/>
          <w:sz w:val="26"/>
          <w:szCs w:val="26"/>
        </w:rPr>
        <w:t>без</w:t>
      </w:r>
      <w:r w:rsidRPr="00C87049">
        <w:rPr>
          <w:color w:val="000000"/>
          <w:spacing w:val="36"/>
          <w:sz w:val="26"/>
          <w:szCs w:val="26"/>
        </w:rPr>
        <w:t xml:space="preserve"> </w:t>
      </w:r>
      <w:r w:rsidRPr="00C87049">
        <w:rPr>
          <w:color w:val="000000"/>
          <w:sz w:val="26"/>
          <w:szCs w:val="26"/>
        </w:rPr>
        <w:t>э</w:t>
      </w:r>
      <w:r w:rsidRPr="00C87049">
        <w:rPr>
          <w:color w:val="000000"/>
          <w:spacing w:val="1"/>
          <w:sz w:val="26"/>
          <w:szCs w:val="26"/>
        </w:rPr>
        <w:t>к</w:t>
      </w:r>
      <w:r w:rsidRPr="00C87049">
        <w:rPr>
          <w:color w:val="000000"/>
          <w:sz w:val="26"/>
          <w:szCs w:val="26"/>
        </w:rPr>
        <w:t>вивал</w:t>
      </w:r>
      <w:r w:rsidRPr="00C87049">
        <w:rPr>
          <w:color w:val="000000"/>
          <w:spacing w:val="-1"/>
          <w:sz w:val="26"/>
          <w:szCs w:val="26"/>
        </w:rPr>
        <w:t>е</w:t>
      </w:r>
      <w:r w:rsidRPr="00C87049">
        <w:rPr>
          <w:color w:val="000000"/>
          <w:sz w:val="26"/>
          <w:szCs w:val="26"/>
        </w:rPr>
        <w:t>нт</w:t>
      </w:r>
      <w:r w:rsidRPr="00C87049">
        <w:rPr>
          <w:color w:val="000000"/>
          <w:spacing w:val="2"/>
          <w:sz w:val="26"/>
          <w:szCs w:val="26"/>
        </w:rPr>
        <w:t>н</w:t>
      </w:r>
      <w:r w:rsidRPr="00C87049">
        <w:rPr>
          <w:color w:val="000000"/>
          <w:sz w:val="26"/>
          <w:szCs w:val="26"/>
        </w:rPr>
        <w:t>ую</w:t>
      </w:r>
      <w:r w:rsidRPr="00C87049">
        <w:rPr>
          <w:color w:val="000000"/>
          <w:spacing w:val="34"/>
          <w:sz w:val="26"/>
          <w:szCs w:val="26"/>
        </w:rPr>
        <w:t xml:space="preserve"> </w:t>
      </w:r>
      <w:r w:rsidRPr="00C87049">
        <w:rPr>
          <w:color w:val="000000"/>
          <w:sz w:val="26"/>
          <w:szCs w:val="26"/>
        </w:rPr>
        <w:t>лексику,</w:t>
      </w:r>
      <w:r w:rsidRPr="00C87049">
        <w:rPr>
          <w:color w:val="000000"/>
          <w:spacing w:val="34"/>
          <w:sz w:val="26"/>
          <w:szCs w:val="26"/>
        </w:rPr>
        <w:t xml:space="preserve"> </w:t>
      </w:r>
      <w:r w:rsidRPr="00C87049">
        <w:rPr>
          <w:color w:val="000000"/>
          <w:sz w:val="26"/>
          <w:szCs w:val="26"/>
        </w:rPr>
        <w:t>отр</w:t>
      </w:r>
      <w:r w:rsidRPr="00C87049">
        <w:rPr>
          <w:color w:val="000000"/>
          <w:spacing w:val="-2"/>
          <w:sz w:val="26"/>
          <w:szCs w:val="26"/>
        </w:rPr>
        <w:t>а</w:t>
      </w:r>
      <w:r w:rsidRPr="00C87049">
        <w:rPr>
          <w:color w:val="000000"/>
          <w:sz w:val="26"/>
          <w:szCs w:val="26"/>
        </w:rPr>
        <w:t>ж</w:t>
      </w:r>
      <w:r w:rsidRPr="00C87049">
        <w:rPr>
          <w:color w:val="000000"/>
          <w:spacing w:val="-1"/>
          <w:sz w:val="26"/>
          <w:szCs w:val="26"/>
        </w:rPr>
        <w:t>а</w:t>
      </w:r>
      <w:r w:rsidRPr="00C87049">
        <w:rPr>
          <w:color w:val="000000"/>
          <w:sz w:val="26"/>
          <w:szCs w:val="26"/>
        </w:rPr>
        <w:t>ющую</w:t>
      </w:r>
      <w:r w:rsidRPr="00C87049">
        <w:rPr>
          <w:color w:val="000000"/>
          <w:spacing w:val="33"/>
          <w:sz w:val="26"/>
          <w:szCs w:val="26"/>
        </w:rPr>
        <w:t xml:space="preserve"> </w:t>
      </w:r>
      <w:r w:rsidRPr="00C87049">
        <w:rPr>
          <w:color w:val="000000"/>
          <w:sz w:val="26"/>
          <w:szCs w:val="26"/>
        </w:rPr>
        <w:t>ре</w:t>
      </w:r>
      <w:r w:rsidRPr="00C87049">
        <w:rPr>
          <w:color w:val="000000"/>
          <w:spacing w:val="-1"/>
          <w:sz w:val="26"/>
          <w:szCs w:val="26"/>
        </w:rPr>
        <w:t>а</w:t>
      </w:r>
      <w:r w:rsidRPr="00C87049">
        <w:rPr>
          <w:color w:val="000000"/>
          <w:sz w:val="26"/>
          <w:szCs w:val="26"/>
        </w:rPr>
        <w:t>лии</w:t>
      </w:r>
      <w:r w:rsidRPr="00C87049">
        <w:rPr>
          <w:color w:val="000000"/>
          <w:spacing w:val="35"/>
          <w:sz w:val="26"/>
          <w:szCs w:val="26"/>
        </w:rPr>
        <w:t xml:space="preserve"> </w:t>
      </w:r>
      <w:r w:rsidRPr="00C87049">
        <w:rPr>
          <w:color w:val="000000"/>
          <w:sz w:val="26"/>
          <w:szCs w:val="26"/>
        </w:rPr>
        <w:t>англоговорящих</w:t>
      </w:r>
      <w:r w:rsidRPr="00C87049">
        <w:rPr>
          <w:color w:val="000000"/>
          <w:spacing w:val="40"/>
          <w:sz w:val="26"/>
          <w:szCs w:val="26"/>
        </w:rPr>
        <w:t xml:space="preserve"> </w:t>
      </w:r>
      <w:r w:rsidRPr="00C87049">
        <w:rPr>
          <w:color w:val="000000"/>
          <w:sz w:val="26"/>
          <w:szCs w:val="26"/>
        </w:rPr>
        <w:t>стран (д</w:t>
      </w:r>
      <w:r w:rsidRPr="00C87049">
        <w:rPr>
          <w:color w:val="000000"/>
          <w:spacing w:val="-1"/>
          <w:sz w:val="26"/>
          <w:szCs w:val="26"/>
        </w:rPr>
        <w:t>е</w:t>
      </w:r>
      <w:r w:rsidRPr="00C87049">
        <w:rPr>
          <w:color w:val="000000"/>
          <w:sz w:val="26"/>
          <w:szCs w:val="26"/>
        </w:rPr>
        <w:t>нежные</w:t>
      </w:r>
      <w:r w:rsidRPr="00C87049">
        <w:rPr>
          <w:color w:val="000000"/>
          <w:spacing w:val="75"/>
          <w:sz w:val="26"/>
          <w:szCs w:val="26"/>
        </w:rPr>
        <w:t xml:space="preserve"> </w:t>
      </w:r>
      <w:r w:rsidRPr="00C87049">
        <w:rPr>
          <w:color w:val="000000"/>
          <w:sz w:val="26"/>
          <w:szCs w:val="26"/>
        </w:rPr>
        <w:t>еди</w:t>
      </w:r>
      <w:r w:rsidRPr="00C87049">
        <w:rPr>
          <w:color w:val="000000"/>
          <w:spacing w:val="1"/>
          <w:sz w:val="26"/>
          <w:szCs w:val="26"/>
        </w:rPr>
        <w:t>ниц</w:t>
      </w:r>
      <w:r w:rsidRPr="00C87049">
        <w:rPr>
          <w:color w:val="000000"/>
          <w:sz w:val="26"/>
          <w:szCs w:val="26"/>
        </w:rPr>
        <w:t>ы,</w:t>
      </w:r>
      <w:r w:rsidRPr="00C87049">
        <w:rPr>
          <w:color w:val="000000"/>
          <w:spacing w:val="76"/>
          <w:sz w:val="26"/>
          <w:szCs w:val="26"/>
        </w:rPr>
        <w:t xml:space="preserve"> </w:t>
      </w:r>
      <w:r w:rsidRPr="00C87049">
        <w:rPr>
          <w:color w:val="000000"/>
          <w:spacing w:val="-1"/>
          <w:sz w:val="26"/>
          <w:szCs w:val="26"/>
        </w:rPr>
        <w:t>ге</w:t>
      </w:r>
      <w:r w:rsidRPr="00C87049">
        <w:rPr>
          <w:color w:val="000000"/>
          <w:sz w:val="26"/>
          <w:szCs w:val="26"/>
        </w:rPr>
        <w:t>огр</w:t>
      </w:r>
      <w:r w:rsidRPr="00C87049">
        <w:rPr>
          <w:color w:val="000000"/>
          <w:spacing w:val="-1"/>
          <w:sz w:val="26"/>
          <w:szCs w:val="26"/>
        </w:rPr>
        <w:t>а</w:t>
      </w:r>
      <w:r w:rsidRPr="00C87049">
        <w:rPr>
          <w:color w:val="000000"/>
          <w:sz w:val="26"/>
          <w:szCs w:val="26"/>
        </w:rPr>
        <w:t>фиче</w:t>
      </w:r>
      <w:r w:rsidRPr="00C87049">
        <w:rPr>
          <w:color w:val="000000"/>
          <w:spacing w:val="-1"/>
          <w:sz w:val="26"/>
          <w:szCs w:val="26"/>
        </w:rPr>
        <w:t>с</w:t>
      </w:r>
      <w:r w:rsidRPr="00C87049">
        <w:rPr>
          <w:color w:val="000000"/>
          <w:sz w:val="26"/>
          <w:szCs w:val="26"/>
        </w:rPr>
        <w:t>кие</w:t>
      </w:r>
      <w:r w:rsidRPr="00C87049">
        <w:rPr>
          <w:color w:val="000000"/>
          <w:spacing w:val="76"/>
          <w:sz w:val="26"/>
          <w:szCs w:val="26"/>
        </w:rPr>
        <w:t xml:space="preserve"> </w:t>
      </w:r>
      <w:r w:rsidRPr="00C87049">
        <w:rPr>
          <w:color w:val="000000"/>
          <w:spacing w:val="1"/>
          <w:sz w:val="26"/>
          <w:szCs w:val="26"/>
        </w:rPr>
        <w:t>н</w:t>
      </w:r>
      <w:r w:rsidRPr="00C87049">
        <w:rPr>
          <w:color w:val="000000"/>
          <w:sz w:val="26"/>
          <w:szCs w:val="26"/>
        </w:rPr>
        <w:t>азв</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я,</w:t>
      </w:r>
      <w:r w:rsidRPr="00C87049">
        <w:rPr>
          <w:color w:val="000000"/>
          <w:spacing w:val="77"/>
          <w:sz w:val="26"/>
          <w:szCs w:val="26"/>
        </w:rPr>
        <w:t xml:space="preserve"> </w:t>
      </w:r>
      <w:r w:rsidRPr="00C87049">
        <w:rPr>
          <w:color w:val="000000"/>
          <w:spacing w:val="1"/>
          <w:sz w:val="26"/>
          <w:szCs w:val="26"/>
        </w:rPr>
        <w:t>и</w:t>
      </w:r>
      <w:r w:rsidRPr="00C87049">
        <w:rPr>
          <w:color w:val="000000"/>
          <w:sz w:val="26"/>
          <w:szCs w:val="26"/>
        </w:rPr>
        <w:t>м</w:t>
      </w:r>
      <w:r w:rsidRPr="00C87049">
        <w:rPr>
          <w:color w:val="000000"/>
          <w:spacing w:val="-1"/>
          <w:sz w:val="26"/>
          <w:szCs w:val="26"/>
        </w:rPr>
        <w:t>е</w:t>
      </w:r>
      <w:r w:rsidRPr="00C87049">
        <w:rPr>
          <w:color w:val="000000"/>
          <w:sz w:val="26"/>
          <w:szCs w:val="26"/>
        </w:rPr>
        <w:t>на</w:t>
      </w:r>
      <w:r w:rsidRPr="00C87049">
        <w:rPr>
          <w:color w:val="000000"/>
          <w:spacing w:val="76"/>
          <w:sz w:val="26"/>
          <w:szCs w:val="26"/>
        </w:rPr>
        <w:t xml:space="preserve"> </w:t>
      </w:r>
      <w:r w:rsidRPr="00C87049">
        <w:rPr>
          <w:color w:val="000000"/>
          <w:sz w:val="26"/>
          <w:szCs w:val="26"/>
        </w:rPr>
        <w:t>соб</w:t>
      </w:r>
      <w:r w:rsidRPr="00C87049">
        <w:rPr>
          <w:color w:val="000000"/>
          <w:spacing w:val="-1"/>
          <w:sz w:val="26"/>
          <w:szCs w:val="26"/>
        </w:rPr>
        <w:t>с</w:t>
      </w:r>
      <w:r w:rsidRPr="00C87049">
        <w:rPr>
          <w:color w:val="000000"/>
          <w:sz w:val="26"/>
          <w:szCs w:val="26"/>
        </w:rPr>
        <w:t>тв</w:t>
      </w:r>
      <w:r w:rsidRPr="00C87049">
        <w:rPr>
          <w:color w:val="000000"/>
          <w:spacing w:val="-1"/>
          <w:sz w:val="26"/>
          <w:szCs w:val="26"/>
        </w:rPr>
        <w:t>е</w:t>
      </w:r>
      <w:r w:rsidRPr="00C87049">
        <w:rPr>
          <w:color w:val="000000"/>
          <w:sz w:val="26"/>
          <w:szCs w:val="26"/>
        </w:rPr>
        <w:t>н</w:t>
      </w:r>
      <w:r w:rsidRPr="00C87049">
        <w:rPr>
          <w:color w:val="000000"/>
          <w:spacing w:val="1"/>
          <w:sz w:val="26"/>
          <w:szCs w:val="26"/>
        </w:rPr>
        <w:t>н</w:t>
      </w:r>
      <w:r w:rsidRPr="00C87049">
        <w:rPr>
          <w:color w:val="000000"/>
          <w:sz w:val="26"/>
          <w:szCs w:val="26"/>
        </w:rPr>
        <w:t>ые,</w:t>
      </w:r>
      <w:r w:rsidRPr="00C87049">
        <w:rPr>
          <w:color w:val="000000"/>
          <w:spacing w:val="75"/>
          <w:sz w:val="26"/>
          <w:szCs w:val="26"/>
        </w:rPr>
        <w:t xml:space="preserve"> </w:t>
      </w:r>
      <w:r w:rsidRPr="00C87049">
        <w:rPr>
          <w:color w:val="000000"/>
          <w:sz w:val="26"/>
          <w:szCs w:val="26"/>
        </w:rPr>
        <w:t>меры</w:t>
      </w:r>
      <w:r w:rsidRPr="00C87049">
        <w:rPr>
          <w:color w:val="000000"/>
          <w:spacing w:val="82"/>
          <w:sz w:val="26"/>
          <w:szCs w:val="26"/>
        </w:rPr>
        <w:t xml:space="preserve"> </w:t>
      </w:r>
      <w:r w:rsidRPr="00C87049">
        <w:rPr>
          <w:color w:val="000000"/>
          <w:spacing w:val="2"/>
          <w:sz w:val="26"/>
          <w:szCs w:val="26"/>
        </w:rPr>
        <w:t>в</w:t>
      </w:r>
      <w:r w:rsidRPr="00C87049">
        <w:rPr>
          <w:color w:val="000000"/>
          <w:sz w:val="26"/>
          <w:szCs w:val="26"/>
        </w:rPr>
        <w:t>е</w:t>
      </w:r>
      <w:r w:rsidRPr="00C87049">
        <w:rPr>
          <w:color w:val="000000"/>
          <w:spacing w:val="-1"/>
          <w:sz w:val="26"/>
          <w:szCs w:val="26"/>
        </w:rPr>
        <w:t>с</w:t>
      </w:r>
      <w:r w:rsidRPr="00C87049">
        <w:rPr>
          <w:color w:val="000000"/>
          <w:sz w:val="26"/>
          <w:szCs w:val="26"/>
        </w:rPr>
        <w:t>а,</w:t>
      </w:r>
      <w:r w:rsidRPr="00C87049">
        <w:rPr>
          <w:color w:val="000000"/>
          <w:spacing w:val="77"/>
          <w:sz w:val="26"/>
          <w:szCs w:val="26"/>
        </w:rPr>
        <w:t xml:space="preserve"> </w:t>
      </w:r>
      <w:r w:rsidRPr="00C87049">
        <w:rPr>
          <w:color w:val="000000"/>
          <w:sz w:val="26"/>
          <w:szCs w:val="26"/>
        </w:rPr>
        <w:t>дл</w:t>
      </w:r>
      <w:r w:rsidRPr="00C87049">
        <w:rPr>
          <w:color w:val="000000"/>
          <w:spacing w:val="1"/>
          <w:sz w:val="26"/>
          <w:szCs w:val="26"/>
        </w:rPr>
        <w:t>ин</w:t>
      </w:r>
      <w:r w:rsidRPr="00C87049">
        <w:rPr>
          <w:color w:val="000000"/>
          <w:sz w:val="26"/>
          <w:szCs w:val="26"/>
        </w:rPr>
        <w:t>ы, обо</w:t>
      </w:r>
      <w:r w:rsidRPr="00C87049">
        <w:rPr>
          <w:color w:val="000000"/>
          <w:spacing w:val="1"/>
          <w:sz w:val="26"/>
          <w:szCs w:val="26"/>
        </w:rPr>
        <w:t>зн</w:t>
      </w:r>
      <w:r w:rsidRPr="00C87049">
        <w:rPr>
          <w:color w:val="000000"/>
          <w:sz w:val="26"/>
          <w:szCs w:val="26"/>
        </w:rPr>
        <w:t>а</w:t>
      </w:r>
      <w:r w:rsidRPr="00C87049">
        <w:rPr>
          <w:color w:val="000000"/>
          <w:spacing w:val="-1"/>
          <w:sz w:val="26"/>
          <w:szCs w:val="26"/>
        </w:rPr>
        <w:t>че</w:t>
      </w:r>
      <w:r w:rsidRPr="00C87049">
        <w:rPr>
          <w:color w:val="000000"/>
          <w:sz w:val="26"/>
          <w:szCs w:val="26"/>
        </w:rPr>
        <w:t>н</w:t>
      </w:r>
      <w:r w:rsidRPr="00C87049">
        <w:rPr>
          <w:color w:val="000000"/>
          <w:spacing w:val="1"/>
          <w:sz w:val="26"/>
          <w:szCs w:val="26"/>
        </w:rPr>
        <w:t>и</w:t>
      </w:r>
      <w:r w:rsidRPr="00C87049">
        <w:rPr>
          <w:color w:val="000000"/>
          <w:sz w:val="26"/>
          <w:szCs w:val="26"/>
        </w:rPr>
        <w:t>я</w:t>
      </w:r>
      <w:r w:rsidRPr="00C87049">
        <w:rPr>
          <w:color w:val="000000"/>
          <w:spacing w:val="7"/>
          <w:sz w:val="26"/>
          <w:szCs w:val="26"/>
        </w:rPr>
        <w:t xml:space="preserve"> </w:t>
      </w:r>
      <w:r w:rsidRPr="00C87049">
        <w:rPr>
          <w:color w:val="000000"/>
          <w:sz w:val="26"/>
          <w:szCs w:val="26"/>
        </w:rPr>
        <w:t>вр</w:t>
      </w:r>
      <w:r w:rsidRPr="00C87049">
        <w:rPr>
          <w:color w:val="000000"/>
          <w:spacing w:val="-1"/>
          <w:sz w:val="26"/>
          <w:szCs w:val="26"/>
        </w:rPr>
        <w:t>е</w:t>
      </w:r>
      <w:r w:rsidRPr="00C87049">
        <w:rPr>
          <w:color w:val="000000"/>
          <w:sz w:val="26"/>
          <w:szCs w:val="26"/>
        </w:rPr>
        <w:t>м</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w:t>
      </w:r>
      <w:r w:rsidRPr="00C87049">
        <w:rPr>
          <w:color w:val="000000"/>
          <w:spacing w:val="7"/>
          <w:sz w:val="26"/>
          <w:szCs w:val="26"/>
        </w:rPr>
        <w:t xml:space="preserve"> </w:t>
      </w:r>
      <w:r w:rsidRPr="00C87049">
        <w:rPr>
          <w:color w:val="000000"/>
          <w:spacing w:val="1"/>
          <w:sz w:val="26"/>
          <w:szCs w:val="26"/>
        </w:rPr>
        <w:t>н</w:t>
      </w:r>
      <w:r w:rsidRPr="00C87049">
        <w:rPr>
          <w:color w:val="000000"/>
          <w:sz w:val="26"/>
          <w:szCs w:val="26"/>
        </w:rPr>
        <w:t>азв</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я</w:t>
      </w:r>
      <w:r w:rsidRPr="00C87049">
        <w:rPr>
          <w:color w:val="000000"/>
          <w:spacing w:val="7"/>
          <w:sz w:val="26"/>
          <w:szCs w:val="26"/>
        </w:rPr>
        <w:t xml:space="preserve"> </w:t>
      </w:r>
      <w:r w:rsidRPr="00C87049">
        <w:rPr>
          <w:color w:val="000000"/>
          <w:sz w:val="26"/>
          <w:szCs w:val="26"/>
        </w:rPr>
        <w:t>досто</w:t>
      </w:r>
      <w:r w:rsidRPr="00C87049">
        <w:rPr>
          <w:color w:val="000000"/>
          <w:spacing w:val="1"/>
          <w:sz w:val="26"/>
          <w:szCs w:val="26"/>
        </w:rPr>
        <w:t>п</w:t>
      </w:r>
      <w:r w:rsidRPr="00C87049">
        <w:rPr>
          <w:color w:val="000000"/>
          <w:spacing w:val="-1"/>
          <w:sz w:val="26"/>
          <w:szCs w:val="26"/>
        </w:rPr>
        <w:t>р</w:t>
      </w:r>
      <w:r w:rsidRPr="00C87049">
        <w:rPr>
          <w:color w:val="000000"/>
          <w:sz w:val="26"/>
          <w:szCs w:val="26"/>
        </w:rPr>
        <w:t>им</w:t>
      </w:r>
      <w:r w:rsidRPr="00C87049">
        <w:rPr>
          <w:color w:val="000000"/>
          <w:spacing w:val="-1"/>
          <w:sz w:val="26"/>
          <w:szCs w:val="26"/>
        </w:rPr>
        <w:t>еч</w:t>
      </w:r>
      <w:r w:rsidRPr="00C87049">
        <w:rPr>
          <w:color w:val="000000"/>
          <w:sz w:val="26"/>
          <w:szCs w:val="26"/>
        </w:rPr>
        <w:t>ател</w:t>
      </w:r>
      <w:r w:rsidRPr="00C87049">
        <w:rPr>
          <w:color w:val="000000"/>
          <w:spacing w:val="1"/>
          <w:sz w:val="26"/>
          <w:szCs w:val="26"/>
        </w:rPr>
        <w:t>ьн</w:t>
      </w:r>
      <w:r w:rsidRPr="00C87049">
        <w:rPr>
          <w:color w:val="000000"/>
          <w:sz w:val="26"/>
          <w:szCs w:val="26"/>
        </w:rPr>
        <w:t>остей</w:t>
      </w:r>
      <w:r w:rsidRPr="00C87049">
        <w:rPr>
          <w:color w:val="000000"/>
          <w:spacing w:val="7"/>
          <w:sz w:val="26"/>
          <w:szCs w:val="26"/>
        </w:rPr>
        <w:t xml:space="preserve"> </w:t>
      </w:r>
      <w:r w:rsidRPr="00C87049">
        <w:rPr>
          <w:color w:val="000000"/>
          <w:sz w:val="26"/>
          <w:szCs w:val="26"/>
        </w:rPr>
        <w:t>и</w:t>
      </w:r>
      <w:r w:rsidRPr="00C87049">
        <w:rPr>
          <w:color w:val="000000"/>
          <w:spacing w:val="8"/>
          <w:sz w:val="26"/>
          <w:szCs w:val="26"/>
        </w:rPr>
        <w:t xml:space="preserve"> </w:t>
      </w:r>
      <w:r w:rsidRPr="00C87049">
        <w:rPr>
          <w:color w:val="000000"/>
          <w:sz w:val="26"/>
          <w:szCs w:val="26"/>
        </w:rPr>
        <w:t>др.);</w:t>
      </w:r>
      <w:r w:rsidRPr="00C87049">
        <w:rPr>
          <w:color w:val="000000"/>
          <w:spacing w:val="14"/>
          <w:sz w:val="26"/>
          <w:szCs w:val="26"/>
        </w:rPr>
        <w:t xml:space="preserve"> </w:t>
      </w:r>
      <w:r w:rsidRPr="00C87049">
        <w:rPr>
          <w:color w:val="000000"/>
          <w:spacing w:val="1"/>
          <w:sz w:val="26"/>
          <w:szCs w:val="26"/>
        </w:rPr>
        <w:t>н</w:t>
      </w:r>
      <w:r w:rsidRPr="00C87049">
        <w:rPr>
          <w:color w:val="000000"/>
          <w:sz w:val="26"/>
          <w:szCs w:val="26"/>
        </w:rPr>
        <w:t>а</w:t>
      </w:r>
      <w:r w:rsidRPr="00C87049">
        <w:rPr>
          <w:color w:val="000000"/>
          <w:spacing w:val="-2"/>
          <w:sz w:val="26"/>
          <w:szCs w:val="26"/>
        </w:rPr>
        <w:t>иб</w:t>
      </w:r>
      <w:r w:rsidRPr="00C87049">
        <w:rPr>
          <w:color w:val="000000"/>
          <w:sz w:val="26"/>
          <w:szCs w:val="26"/>
        </w:rPr>
        <w:t>олее</w:t>
      </w:r>
      <w:r w:rsidRPr="00C87049">
        <w:rPr>
          <w:color w:val="000000"/>
          <w:spacing w:val="5"/>
          <w:sz w:val="26"/>
          <w:szCs w:val="26"/>
        </w:rPr>
        <w:t xml:space="preserve"> </w:t>
      </w:r>
      <w:r w:rsidRPr="00C87049">
        <w:rPr>
          <w:color w:val="000000"/>
          <w:sz w:val="26"/>
          <w:szCs w:val="26"/>
        </w:rPr>
        <w:t>у</w:t>
      </w:r>
      <w:r w:rsidRPr="00C87049">
        <w:rPr>
          <w:color w:val="000000"/>
          <w:spacing w:val="1"/>
          <w:sz w:val="26"/>
          <w:szCs w:val="26"/>
        </w:rPr>
        <w:t>п</w:t>
      </w:r>
      <w:r w:rsidRPr="00C87049">
        <w:rPr>
          <w:color w:val="000000"/>
          <w:sz w:val="26"/>
          <w:szCs w:val="26"/>
        </w:rPr>
        <w:t>отреб</w:t>
      </w:r>
      <w:r w:rsidRPr="00C87049">
        <w:rPr>
          <w:color w:val="000000"/>
          <w:spacing w:val="2"/>
          <w:sz w:val="26"/>
          <w:szCs w:val="26"/>
        </w:rPr>
        <w:t>и</w:t>
      </w:r>
      <w:r w:rsidRPr="00C87049">
        <w:rPr>
          <w:color w:val="000000"/>
          <w:sz w:val="26"/>
          <w:szCs w:val="26"/>
        </w:rPr>
        <w:t>тель</w:t>
      </w:r>
      <w:r w:rsidRPr="00C87049">
        <w:rPr>
          <w:color w:val="000000"/>
          <w:spacing w:val="1"/>
          <w:sz w:val="26"/>
          <w:szCs w:val="26"/>
        </w:rPr>
        <w:t>н</w:t>
      </w:r>
      <w:r w:rsidRPr="00C87049">
        <w:rPr>
          <w:color w:val="000000"/>
          <w:spacing w:val="-1"/>
          <w:sz w:val="26"/>
          <w:szCs w:val="26"/>
        </w:rPr>
        <w:t>у</w:t>
      </w:r>
      <w:r w:rsidRPr="00C87049">
        <w:rPr>
          <w:color w:val="000000"/>
          <w:sz w:val="26"/>
          <w:szCs w:val="26"/>
        </w:rPr>
        <w:t>ю деловую</w:t>
      </w:r>
      <w:r w:rsidRPr="00C87049">
        <w:rPr>
          <w:color w:val="000000"/>
          <w:spacing w:val="13"/>
          <w:sz w:val="26"/>
          <w:szCs w:val="26"/>
        </w:rPr>
        <w:t xml:space="preserve"> </w:t>
      </w:r>
      <w:r w:rsidRPr="00C87049">
        <w:rPr>
          <w:color w:val="000000"/>
          <w:sz w:val="26"/>
          <w:szCs w:val="26"/>
        </w:rPr>
        <w:t>и</w:t>
      </w:r>
      <w:r w:rsidRPr="00C87049">
        <w:rPr>
          <w:color w:val="000000"/>
          <w:spacing w:val="16"/>
          <w:sz w:val="26"/>
          <w:szCs w:val="26"/>
        </w:rPr>
        <w:t xml:space="preserve"> </w:t>
      </w:r>
      <w:r w:rsidRPr="00C87049">
        <w:rPr>
          <w:color w:val="000000"/>
          <w:spacing w:val="1"/>
          <w:sz w:val="26"/>
          <w:szCs w:val="26"/>
        </w:rPr>
        <w:t>п</w:t>
      </w:r>
      <w:r w:rsidRPr="00C87049">
        <w:rPr>
          <w:color w:val="000000"/>
          <w:sz w:val="26"/>
          <w:szCs w:val="26"/>
        </w:rPr>
        <w:t>рофе</w:t>
      </w:r>
      <w:r w:rsidRPr="00C87049">
        <w:rPr>
          <w:color w:val="000000"/>
          <w:spacing w:val="-1"/>
          <w:sz w:val="26"/>
          <w:szCs w:val="26"/>
        </w:rPr>
        <w:t>сс</w:t>
      </w:r>
      <w:r w:rsidRPr="00C87049">
        <w:rPr>
          <w:color w:val="000000"/>
          <w:sz w:val="26"/>
          <w:szCs w:val="26"/>
        </w:rPr>
        <w:t>ион</w:t>
      </w:r>
      <w:r w:rsidRPr="00C87049">
        <w:rPr>
          <w:color w:val="000000"/>
          <w:spacing w:val="-1"/>
          <w:sz w:val="26"/>
          <w:szCs w:val="26"/>
        </w:rPr>
        <w:t>а</w:t>
      </w:r>
      <w:r w:rsidRPr="00C87049">
        <w:rPr>
          <w:color w:val="000000"/>
          <w:sz w:val="26"/>
          <w:szCs w:val="26"/>
        </w:rPr>
        <w:t>ль</w:t>
      </w:r>
      <w:r w:rsidRPr="00C87049">
        <w:rPr>
          <w:color w:val="000000"/>
          <w:spacing w:val="1"/>
          <w:sz w:val="26"/>
          <w:szCs w:val="26"/>
        </w:rPr>
        <w:t>н</w:t>
      </w:r>
      <w:r w:rsidRPr="00C87049">
        <w:rPr>
          <w:color w:val="000000"/>
          <w:sz w:val="26"/>
          <w:szCs w:val="26"/>
        </w:rPr>
        <w:t>ую</w:t>
      </w:r>
      <w:r w:rsidRPr="00C87049">
        <w:rPr>
          <w:color w:val="000000"/>
          <w:spacing w:val="14"/>
          <w:sz w:val="26"/>
          <w:szCs w:val="26"/>
        </w:rPr>
        <w:t xml:space="preserve"> </w:t>
      </w:r>
      <w:r w:rsidRPr="00C87049">
        <w:rPr>
          <w:color w:val="000000"/>
          <w:sz w:val="26"/>
          <w:szCs w:val="26"/>
        </w:rPr>
        <w:t>лекси</w:t>
      </w:r>
      <w:r w:rsidRPr="00C87049">
        <w:rPr>
          <w:color w:val="000000"/>
          <w:spacing w:val="1"/>
          <w:sz w:val="26"/>
          <w:szCs w:val="26"/>
        </w:rPr>
        <w:t>к</w:t>
      </w:r>
      <w:r w:rsidRPr="00C87049">
        <w:rPr>
          <w:color w:val="000000"/>
          <w:sz w:val="26"/>
          <w:szCs w:val="26"/>
        </w:rPr>
        <w:t>у,</w:t>
      </w:r>
      <w:r w:rsidRPr="00C87049">
        <w:rPr>
          <w:color w:val="000000"/>
          <w:spacing w:val="14"/>
          <w:sz w:val="26"/>
          <w:szCs w:val="26"/>
        </w:rPr>
        <w:t xml:space="preserve"> </w:t>
      </w:r>
      <w:r w:rsidRPr="00C87049">
        <w:rPr>
          <w:color w:val="000000"/>
          <w:sz w:val="26"/>
          <w:szCs w:val="26"/>
        </w:rPr>
        <w:t>в</w:t>
      </w:r>
      <w:r w:rsidRPr="00C87049">
        <w:rPr>
          <w:color w:val="000000"/>
          <w:spacing w:val="14"/>
          <w:sz w:val="26"/>
          <w:szCs w:val="26"/>
        </w:rPr>
        <w:t xml:space="preserve"> </w:t>
      </w:r>
      <w:r w:rsidRPr="00C87049">
        <w:rPr>
          <w:color w:val="000000"/>
          <w:sz w:val="26"/>
          <w:szCs w:val="26"/>
        </w:rPr>
        <w:t>том</w:t>
      </w:r>
      <w:r w:rsidRPr="00C87049">
        <w:rPr>
          <w:color w:val="000000"/>
          <w:spacing w:val="12"/>
          <w:sz w:val="26"/>
          <w:szCs w:val="26"/>
        </w:rPr>
        <w:t xml:space="preserve"> </w:t>
      </w:r>
      <w:r w:rsidRPr="00C87049">
        <w:rPr>
          <w:color w:val="000000"/>
          <w:sz w:val="26"/>
          <w:szCs w:val="26"/>
        </w:rPr>
        <w:t>числе</w:t>
      </w:r>
      <w:r w:rsidRPr="00C87049">
        <w:rPr>
          <w:color w:val="000000"/>
          <w:spacing w:val="17"/>
          <w:sz w:val="26"/>
          <w:szCs w:val="26"/>
        </w:rPr>
        <w:t xml:space="preserve"> </w:t>
      </w:r>
      <w:r w:rsidRPr="00C87049">
        <w:rPr>
          <w:color w:val="000000"/>
          <w:spacing w:val="1"/>
          <w:sz w:val="26"/>
          <w:szCs w:val="26"/>
        </w:rPr>
        <w:t>н</w:t>
      </w:r>
      <w:r w:rsidRPr="00C87049">
        <w:rPr>
          <w:color w:val="000000"/>
          <w:sz w:val="26"/>
          <w:szCs w:val="26"/>
        </w:rPr>
        <w:t>екоторые</w:t>
      </w:r>
      <w:r w:rsidRPr="00C87049">
        <w:rPr>
          <w:color w:val="000000"/>
          <w:spacing w:val="14"/>
          <w:sz w:val="26"/>
          <w:szCs w:val="26"/>
        </w:rPr>
        <w:t xml:space="preserve"> </w:t>
      </w:r>
      <w:r w:rsidRPr="00C87049">
        <w:rPr>
          <w:color w:val="000000"/>
          <w:sz w:val="26"/>
          <w:szCs w:val="26"/>
        </w:rPr>
        <w:t>терми</w:t>
      </w:r>
      <w:r w:rsidRPr="00C87049">
        <w:rPr>
          <w:color w:val="000000"/>
          <w:spacing w:val="1"/>
          <w:sz w:val="26"/>
          <w:szCs w:val="26"/>
        </w:rPr>
        <w:t>н</w:t>
      </w:r>
      <w:r w:rsidRPr="00C87049">
        <w:rPr>
          <w:color w:val="000000"/>
          <w:sz w:val="26"/>
          <w:szCs w:val="26"/>
        </w:rPr>
        <w:t>ы,</w:t>
      </w:r>
      <w:r w:rsidRPr="00C87049">
        <w:rPr>
          <w:color w:val="000000"/>
          <w:spacing w:val="13"/>
          <w:sz w:val="26"/>
          <w:szCs w:val="26"/>
        </w:rPr>
        <w:t xml:space="preserve"> </w:t>
      </w:r>
      <w:r w:rsidRPr="00C87049">
        <w:rPr>
          <w:color w:val="000000"/>
          <w:sz w:val="26"/>
          <w:szCs w:val="26"/>
        </w:rPr>
        <w:t>а</w:t>
      </w:r>
      <w:r w:rsidRPr="00C87049">
        <w:rPr>
          <w:color w:val="000000"/>
          <w:spacing w:val="13"/>
          <w:sz w:val="26"/>
          <w:szCs w:val="26"/>
        </w:rPr>
        <w:t xml:space="preserve"> </w:t>
      </w:r>
      <w:r w:rsidRPr="00C87049">
        <w:rPr>
          <w:color w:val="000000"/>
          <w:sz w:val="26"/>
          <w:szCs w:val="26"/>
        </w:rPr>
        <w:t>также</w:t>
      </w:r>
      <w:r w:rsidRPr="00C87049">
        <w:rPr>
          <w:color w:val="000000"/>
          <w:spacing w:val="14"/>
          <w:sz w:val="26"/>
          <w:szCs w:val="26"/>
        </w:rPr>
        <w:t xml:space="preserve"> </w:t>
      </w:r>
      <w:r w:rsidRPr="00C87049">
        <w:rPr>
          <w:color w:val="000000"/>
          <w:sz w:val="26"/>
          <w:szCs w:val="26"/>
        </w:rPr>
        <w:t>основ</w:t>
      </w:r>
      <w:r w:rsidRPr="00C87049">
        <w:rPr>
          <w:color w:val="000000"/>
          <w:spacing w:val="1"/>
          <w:sz w:val="26"/>
          <w:szCs w:val="26"/>
        </w:rPr>
        <w:t>н</w:t>
      </w:r>
      <w:r w:rsidRPr="00C87049">
        <w:rPr>
          <w:color w:val="000000"/>
          <w:sz w:val="26"/>
          <w:szCs w:val="26"/>
        </w:rPr>
        <w:t>ые ре</w:t>
      </w:r>
      <w:r w:rsidRPr="00C87049">
        <w:rPr>
          <w:color w:val="000000"/>
          <w:spacing w:val="-1"/>
          <w:sz w:val="26"/>
          <w:szCs w:val="26"/>
        </w:rPr>
        <w:t>че</w:t>
      </w:r>
      <w:r w:rsidRPr="00C87049">
        <w:rPr>
          <w:color w:val="000000"/>
          <w:sz w:val="26"/>
          <w:szCs w:val="26"/>
        </w:rPr>
        <w:t>вые</w:t>
      </w:r>
      <w:r w:rsidRPr="00C87049">
        <w:rPr>
          <w:color w:val="000000"/>
          <w:spacing w:val="42"/>
          <w:sz w:val="26"/>
          <w:szCs w:val="26"/>
        </w:rPr>
        <w:t xml:space="preserve"> </w:t>
      </w:r>
      <w:r w:rsidRPr="00C87049">
        <w:rPr>
          <w:color w:val="000000"/>
          <w:sz w:val="26"/>
          <w:szCs w:val="26"/>
        </w:rPr>
        <w:t>и</w:t>
      </w:r>
      <w:r w:rsidRPr="00C87049">
        <w:rPr>
          <w:color w:val="000000"/>
          <w:spacing w:val="44"/>
          <w:sz w:val="26"/>
          <w:szCs w:val="26"/>
        </w:rPr>
        <w:t xml:space="preserve"> </w:t>
      </w:r>
      <w:r w:rsidRPr="00C87049">
        <w:rPr>
          <w:color w:val="000000"/>
          <w:sz w:val="26"/>
          <w:szCs w:val="26"/>
        </w:rPr>
        <w:t>э</w:t>
      </w:r>
      <w:r w:rsidRPr="00C87049">
        <w:rPr>
          <w:color w:val="000000"/>
          <w:spacing w:val="1"/>
          <w:sz w:val="26"/>
          <w:szCs w:val="26"/>
        </w:rPr>
        <w:t>ти</w:t>
      </w:r>
      <w:r w:rsidRPr="00C87049">
        <w:rPr>
          <w:color w:val="000000"/>
          <w:sz w:val="26"/>
          <w:szCs w:val="26"/>
        </w:rPr>
        <w:t>кет</w:t>
      </w:r>
      <w:r w:rsidRPr="00C87049">
        <w:rPr>
          <w:color w:val="000000"/>
          <w:spacing w:val="1"/>
          <w:sz w:val="26"/>
          <w:szCs w:val="26"/>
        </w:rPr>
        <w:t>н</w:t>
      </w:r>
      <w:r w:rsidRPr="00C87049">
        <w:rPr>
          <w:color w:val="000000"/>
          <w:sz w:val="26"/>
          <w:szCs w:val="26"/>
        </w:rPr>
        <w:t>ые</w:t>
      </w:r>
      <w:r w:rsidRPr="00C87049">
        <w:rPr>
          <w:color w:val="000000"/>
          <w:spacing w:val="39"/>
          <w:sz w:val="26"/>
          <w:szCs w:val="26"/>
        </w:rPr>
        <w:t xml:space="preserve"> </w:t>
      </w:r>
      <w:r w:rsidRPr="00C87049">
        <w:rPr>
          <w:color w:val="000000"/>
          <w:sz w:val="26"/>
          <w:szCs w:val="26"/>
        </w:rPr>
        <w:t>формулы,</w:t>
      </w:r>
      <w:r w:rsidRPr="00C87049">
        <w:rPr>
          <w:color w:val="000000"/>
          <w:spacing w:val="43"/>
          <w:sz w:val="26"/>
          <w:szCs w:val="26"/>
        </w:rPr>
        <w:t xml:space="preserve"> </w:t>
      </w:r>
      <w:r w:rsidRPr="00C87049">
        <w:rPr>
          <w:color w:val="000000"/>
          <w:spacing w:val="1"/>
          <w:sz w:val="26"/>
          <w:szCs w:val="26"/>
        </w:rPr>
        <w:t>и</w:t>
      </w:r>
      <w:r w:rsidRPr="00C87049">
        <w:rPr>
          <w:color w:val="000000"/>
          <w:sz w:val="26"/>
          <w:szCs w:val="26"/>
        </w:rPr>
        <w:t>спол</w:t>
      </w:r>
      <w:r w:rsidRPr="00C87049">
        <w:rPr>
          <w:color w:val="000000"/>
          <w:spacing w:val="1"/>
          <w:sz w:val="26"/>
          <w:szCs w:val="26"/>
        </w:rPr>
        <w:t>ьз</w:t>
      </w:r>
      <w:r w:rsidRPr="00C87049">
        <w:rPr>
          <w:color w:val="000000"/>
          <w:sz w:val="26"/>
          <w:szCs w:val="26"/>
        </w:rPr>
        <w:t>уе</w:t>
      </w:r>
      <w:r w:rsidRPr="00C87049">
        <w:rPr>
          <w:color w:val="000000"/>
          <w:spacing w:val="-4"/>
          <w:sz w:val="26"/>
          <w:szCs w:val="26"/>
        </w:rPr>
        <w:t>м</w:t>
      </w:r>
      <w:r w:rsidRPr="00C87049">
        <w:rPr>
          <w:color w:val="000000"/>
          <w:sz w:val="26"/>
          <w:szCs w:val="26"/>
        </w:rPr>
        <w:t>ые</w:t>
      </w:r>
      <w:r w:rsidRPr="00C87049">
        <w:rPr>
          <w:color w:val="000000"/>
          <w:spacing w:val="41"/>
          <w:sz w:val="26"/>
          <w:szCs w:val="26"/>
        </w:rPr>
        <w:t xml:space="preserve"> </w:t>
      </w:r>
      <w:r w:rsidRPr="00C87049">
        <w:rPr>
          <w:color w:val="000000"/>
          <w:sz w:val="26"/>
          <w:szCs w:val="26"/>
        </w:rPr>
        <w:t>в</w:t>
      </w:r>
      <w:r w:rsidRPr="00C87049">
        <w:rPr>
          <w:color w:val="000000"/>
          <w:spacing w:val="42"/>
          <w:sz w:val="26"/>
          <w:szCs w:val="26"/>
        </w:rPr>
        <w:t xml:space="preserve"> </w:t>
      </w:r>
      <w:r w:rsidRPr="00C87049">
        <w:rPr>
          <w:color w:val="000000"/>
          <w:spacing w:val="1"/>
          <w:sz w:val="26"/>
          <w:szCs w:val="26"/>
        </w:rPr>
        <w:t>пи</w:t>
      </w:r>
      <w:r w:rsidRPr="00C87049">
        <w:rPr>
          <w:color w:val="000000"/>
          <w:sz w:val="26"/>
          <w:szCs w:val="26"/>
        </w:rPr>
        <w:t>сьм</w:t>
      </w:r>
      <w:r w:rsidRPr="00C87049">
        <w:rPr>
          <w:color w:val="000000"/>
          <w:spacing w:val="-1"/>
          <w:sz w:val="26"/>
          <w:szCs w:val="26"/>
        </w:rPr>
        <w:t>е</w:t>
      </w:r>
      <w:r w:rsidRPr="00C87049">
        <w:rPr>
          <w:color w:val="000000"/>
          <w:sz w:val="26"/>
          <w:szCs w:val="26"/>
        </w:rPr>
        <w:t>н</w:t>
      </w:r>
      <w:r w:rsidRPr="00C87049">
        <w:rPr>
          <w:color w:val="000000"/>
          <w:spacing w:val="1"/>
          <w:sz w:val="26"/>
          <w:szCs w:val="26"/>
        </w:rPr>
        <w:t>н</w:t>
      </w:r>
      <w:r w:rsidRPr="00C87049">
        <w:rPr>
          <w:color w:val="000000"/>
          <w:sz w:val="26"/>
          <w:szCs w:val="26"/>
        </w:rPr>
        <w:t>ой</w:t>
      </w:r>
      <w:r w:rsidRPr="00C87049">
        <w:rPr>
          <w:color w:val="000000"/>
          <w:spacing w:val="44"/>
          <w:sz w:val="26"/>
          <w:szCs w:val="26"/>
        </w:rPr>
        <w:t xml:space="preserve"> </w:t>
      </w:r>
      <w:r w:rsidRPr="00C87049">
        <w:rPr>
          <w:color w:val="000000"/>
          <w:sz w:val="26"/>
          <w:szCs w:val="26"/>
        </w:rPr>
        <w:t>и</w:t>
      </w:r>
      <w:r w:rsidRPr="00C87049">
        <w:rPr>
          <w:color w:val="000000"/>
          <w:spacing w:val="44"/>
          <w:sz w:val="26"/>
          <w:szCs w:val="26"/>
        </w:rPr>
        <w:t xml:space="preserve"> </w:t>
      </w:r>
      <w:r w:rsidRPr="00C87049">
        <w:rPr>
          <w:color w:val="000000"/>
          <w:sz w:val="26"/>
          <w:szCs w:val="26"/>
        </w:rPr>
        <w:t>у</w:t>
      </w:r>
      <w:r w:rsidRPr="00C87049">
        <w:rPr>
          <w:color w:val="000000"/>
          <w:spacing w:val="-2"/>
          <w:sz w:val="26"/>
          <w:szCs w:val="26"/>
        </w:rPr>
        <w:t>с</w:t>
      </w:r>
      <w:r w:rsidRPr="00C87049">
        <w:rPr>
          <w:color w:val="000000"/>
          <w:sz w:val="26"/>
          <w:szCs w:val="26"/>
        </w:rPr>
        <w:t>т</w:t>
      </w:r>
      <w:r w:rsidRPr="00C87049">
        <w:rPr>
          <w:color w:val="000000"/>
          <w:spacing w:val="1"/>
          <w:sz w:val="26"/>
          <w:szCs w:val="26"/>
        </w:rPr>
        <w:t>н</w:t>
      </w:r>
      <w:r w:rsidRPr="00C87049">
        <w:rPr>
          <w:color w:val="000000"/>
          <w:sz w:val="26"/>
          <w:szCs w:val="26"/>
        </w:rPr>
        <w:t>ой</w:t>
      </w:r>
      <w:r w:rsidRPr="00C87049">
        <w:rPr>
          <w:color w:val="000000"/>
          <w:spacing w:val="44"/>
          <w:sz w:val="26"/>
          <w:szCs w:val="26"/>
        </w:rPr>
        <w:t xml:space="preserve"> </w:t>
      </w:r>
      <w:r w:rsidRPr="00C87049">
        <w:rPr>
          <w:color w:val="000000"/>
          <w:sz w:val="26"/>
          <w:szCs w:val="26"/>
        </w:rPr>
        <w:t>ре</w:t>
      </w:r>
      <w:r w:rsidRPr="00C87049">
        <w:rPr>
          <w:color w:val="000000"/>
          <w:spacing w:val="-1"/>
          <w:sz w:val="26"/>
          <w:szCs w:val="26"/>
        </w:rPr>
        <w:t>ч</w:t>
      </w:r>
      <w:r w:rsidRPr="00C87049">
        <w:rPr>
          <w:color w:val="000000"/>
          <w:sz w:val="26"/>
          <w:szCs w:val="26"/>
        </w:rPr>
        <w:t>и</w:t>
      </w:r>
      <w:r w:rsidRPr="00C87049">
        <w:rPr>
          <w:color w:val="000000"/>
          <w:spacing w:val="43"/>
          <w:sz w:val="26"/>
          <w:szCs w:val="26"/>
        </w:rPr>
        <w:t xml:space="preserve"> </w:t>
      </w:r>
      <w:r w:rsidRPr="00C87049">
        <w:rPr>
          <w:color w:val="000000"/>
          <w:sz w:val="26"/>
          <w:szCs w:val="26"/>
        </w:rPr>
        <w:t>в</w:t>
      </w:r>
      <w:r w:rsidRPr="00C87049">
        <w:rPr>
          <w:color w:val="000000"/>
          <w:spacing w:val="42"/>
          <w:sz w:val="26"/>
          <w:szCs w:val="26"/>
        </w:rPr>
        <w:t xml:space="preserve"> </w:t>
      </w:r>
      <w:r w:rsidRPr="00C87049">
        <w:rPr>
          <w:color w:val="000000"/>
          <w:sz w:val="26"/>
          <w:szCs w:val="26"/>
        </w:rPr>
        <w:t>разл</w:t>
      </w:r>
      <w:r w:rsidRPr="00C87049">
        <w:rPr>
          <w:color w:val="000000"/>
          <w:spacing w:val="1"/>
          <w:sz w:val="26"/>
          <w:szCs w:val="26"/>
        </w:rPr>
        <w:t>и</w:t>
      </w:r>
      <w:r w:rsidRPr="00C87049">
        <w:rPr>
          <w:color w:val="000000"/>
          <w:spacing w:val="-2"/>
          <w:sz w:val="26"/>
          <w:szCs w:val="26"/>
        </w:rPr>
        <w:t>ч</w:t>
      </w:r>
      <w:r w:rsidRPr="00C87049">
        <w:rPr>
          <w:color w:val="000000"/>
          <w:sz w:val="26"/>
          <w:szCs w:val="26"/>
        </w:rPr>
        <w:t>ных ситуац</w:t>
      </w:r>
      <w:r w:rsidRPr="00C87049">
        <w:rPr>
          <w:color w:val="000000"/>
          <w:spacing w:val="1"/>
          <w:sz w:val="26"/>
          <w:szCs w:val="26"/>
        </w:rPr>
        <w:t>и</w:t>
      </w:r>
      <w:r w:rsidRPr="00C87049">
        <w:rPr>
          <w:color w:val="000000"/>
          <w:sz w:val="26"/>
          <w:szCs w:val="26"/>
        </w:rPr>
        <w:t>ях обще</w:t>
      </w:r>
      <w:r w:rsidRPr="00C87049">
        <w:rPr>
          <w:color w:val="000000"/>
          <w:spacing w:val="-1"/>
          <w:sz w:val="26"/>
          <w:szCs w:val="26"/>
        </w:rPr>
        <w:t>н</w:t>
      </w:r>
      <w:r w:rsidRPr="00C87049">
        <w:rPr>
          <w:color w:val="000000"/>
          <w:sz w:val="26"/>
          <w:szCs w:val="26"/>
        </w:rPr>
        <w:t>ия;</w:t>
      </w:r>
    </w:p>
    <w:p w:rsidR="00C87049" w:rsidRPr="00C87049" w:rsidRDefault="00C87049" w:rsidP="00C87049">
      <w:pPr>
        <w:spacing w:line="276" w:lineRule="auto"/>
        <w:ind w:left="566" w:right="563"/>
        <w:rPr>
          <w:color w:val="000000"/>
          <w:sz w:val="26"/>
          <w:szCs w:val="26"/>
        </w:rPr>
      </w:pPr>
      <w:r w:rsidRPr="00C87049">
        <w:rPr>
          <w:color w:val="000000"/>
          <w:sz w:val="26"/>
          <w:szCs w:val="26"/>
        </w:rPr>
        <w:t>• вводит</w:t>
      </w:r>
      <w:r w:rsidRPr="00C87049">
        <w:rPr>
          <w:color w:val="000000"/>
          <w:spacing w:val="1"/>
          <w:sz w:val="26"/>
          <w:szCs w:val="26"/>
        </w:rPr>
        <w:t>ь</w:t>
      </w:r>
      <w:r w:rsidRPr="00C87049">
        <w:rPr>
          <w:color w:val="000000"/>
          <w:sz w:val="26"/>
          <w:szCs w:val="26"/>
        </w:rPr>
        <w:t>ся не и</w:t>
      </w:r>
      <w:r w:rsidRPr="00C87049">
        <w:rPr>
          <w:color w:val="000000"/>
          <w:spacing w:val="1"/>
          <w:sz w:val="26"/>
          <w:szCs w:val="26"/>
        </w:rPr>
        <w:t>з</w:t>
      </w:r>
      <w:r w:rsidRPr="00C87049">
        <w:rPr>
          <w:color w:val="000000"/>
          <w:spacing w:val="-1"/>
          <w:sz w:val="26"/>
          <w:szCs w:val="26"/>
        </w:rPr>
        <w:t>о</w:t>
      </w:r>
      <w:r w:rsidRPr="00C87049">
        <w:rPr>
          <w:color w:val="000000"/>
          <w:sz w:val="26"/>
          <w:szCs w:val="26"/>
        </w:rPr>
        <w:t>лир</w:t>
      </w:r>
      <w:r w:rsidRPr="00C87049">
        <w:rPr>
          <w:color w:val="000000"/>
          <w:spacing w:val="-1"/>
          <w:sz w:val="26"/>
          <w:szCs w:val="26"/>
        </w:rPr>
        <w:t>о</w:t>
      </w:r>
      <w:r w:rsidRPr="00C87049">
        <w:rPr>
          <w:color w:val="000000"/>
          <w:sz w:val="26"/>
          <w:szCs w:val="26"/>
        </w:rPr>
        <w:t>в</w:t>
      </w:r>
      <w:r w:rsidRPr="00C87049">
        <w:rPr>
          <w:color w:val="000000"/>
          <w:spacing w:val="-2"/>
          <w:sz w:val="26"/>
          <w:szCs w:val="26"/>
        </w:rPr>
        <w:t>а</w:t>
      </w:r>
      <w:r w:rsidRPr="00C87049">
        <w:rPr>
          <w:color w:val="000000"/>
          <w:sz w:val="26"/>
          <w:szCs w:val="26"/>
        </w:rPr>
        <w:t>н</w:t>
      </w:r>
      <w:r w:rsidRPr="00C87049">
        <w:rPr>
          <w:color w:val="000000"/>
          <w:spacing w:val="1"/>
          <w:sz w:val="26"/>
          <w:szCs w:val="26"/>
        </w:rPr>
        <w:t>н</w:t>
      </w:r>
      <w:r w:rsidRPr="00C87049">
        <w:rPr>
          <w:color w:val="000000"/>
          <w:sz w:val="26"/>
          <w:szCs w:val="26"/>
        </w:rPr>
        <w:t xml:space="preserve">о, а в </w:t>
      </w:r>
      <w:r w:rsidRPr="00C87049">
        <w:rPr>
          <w:color w:val="000000"/>
          <w:spacing w:val="-1"/>
          <w:sz w:val="26"/>
          <w:szCs w:val="26"/>
        </w:rPr>
        <w:t>с</w:t>
      </w:r>
      <w:r w:rsidRPr="00C87049">
        <w:rPr>
          <w:color w:val="000000"/>
          <w:sz w:val="26"/>
          <w:szCs w:val="26"/>
        </w:rPr>
        <w:t>о</w:t>
      </w:r>
      <w:r w:rsidRPr="00C87049">
        <w:rPr>
          <w:color w:val="000000"/>
          <w:spacing w:val="-1"/>
          <w:sz w:val="26"/>
          <w:szCs w:val="26"/>
        </w:rPr>
        <w:t>че</w:t>
      </w:r>
      <w:r w:rsidRPr="00C87049">
        <w:rPr>
          <w:color w:val="000000"/>
          <w:sz w:val="26"/>
          <w:szCs w:val="26"/>
        </w:rPr>
        <w:t>тан</w:t>
      </w:r>
      <w:r w:rsidRPr="00C87049">
        <w:rPr>
          <w:color w:val="000000"/>
          <w:spacing w:val="1"/>
          <w:sz w:val="26"/>
          <w:szCs w:val="26"/>
        </w:rPr>
        <w:t>и</w:t>
      </w:r>
      <w:r w:rsidRPr="00C87049">
        <w:rPr>
          <w:color w:val="000000"/>
          <w:sz w:val="26"/>
          <w:szCs w:val="26"/>
        </w:rPr>
        <w:t>и</w:t>
      </w:r>
      <w:r w:rsidRPr="00C87049">
        <w:rPr>
          <w:color w:val="000000"/>
          <w:spacing w:val="1"/>
          <w:sz w:val="26"/>
          <w:szCs w:val="26"/>
        </w:rPr>
        <w:t xml:space="preserve"> </w:t>
      </w:r>
      <w:r w:rsidRPr="00C87049">
        <w:rPr>
          <w:color w:val="000000"/>
          <w:sz w:val="26"/>
          <w:szCs w:val="26"/>
        </w:rPr>
        <w:t>с другими лексич</w:t>
      </w:r>
      <w:r w:rsidRPr="00C87049">
        <w:rPr>
          <w:color w:val="000000"/>
          <w:spacing w:val="-1"/>
          <w:sz w:val="26"/>
          <w:szCs w:val="26"/>
        </w:rPr>
        <w:t>ес</w:t>
      </w:r>
      <w:r w:rsidRPr="00C87049">
        <w:rPr>
          <w:color w:val="000000"/>
          <w:spacing w:val="6"/>
          <w:sz w:val="26"/>
          <w:szCs w:val="26"/>
        </w:rPr>
        <w:t>к</w:t>
      </w:r>
      <w:r w:rsidRPr="00C87049">
        <w:rPr>
          <w:color w:val="000000"/>
          <w:spacing w:val="1"/>
          <w:sz w:val="26"/>
          <w:szCs w:val="26"/>
        </w:rPr>
        <w:t>и</w:t>
      </w:r>
      <w:r w:rsidRPr="00C87049">
        <w:rPr>
          <w:color w:val="000000"/>
          <w:sz w:val="26"/>
          <w:szCs w:val="26"/>
        </w:rPr>
        <w:t>ми едини</w:t>
      </w:r>
      <w:r w:rsidRPr="00C87049">
        <w:rPr>
          <w:color w:val="000000"/>
          <w:spacing w:val="1"/>
          <w:sz w:val="26"/>
          <w:szCs w:val="26"/>
        </w:rPr>
        <w:t>ц</w:t>
      </w:r>
      <w:r w:rsidRPr="00C87049">
        <w:rPr>
          <w:color w:val="000000"/>
          <w:sz w:val="26"/>
          <w:szCs w:val="26"/>
        </w:rPr>
        <w:t>а</w:t>
      </w:r>
      <w:r w:rsidRPr="00C87049">
        <w:rPr>
          <w:color w:val="000000"/>
          <w:spacing w:val="-1"/>
          <w:sz w:val="26"/>
          <w:szCs w:val="26"/>
        </w:rPr>
        <w:t>м</w:t>
      </w:r>
      <w:r w:rsidRPr="00C87049">
        <w:rPr>
          <w:color w:val="000000"/>
          <w:sz w:val="26"/>
          <w:szCs w:val="26"/>
        </w:rPr>
        <w:t xml:space="preserve">и. </w:t>
      </w:r>
      <w:r w:rsidRPr="00C87049">
        <w:rPr>
          <w:b/>
          <w:bCs/>
          <w:i/>
          <w:iCs/>
          <w:color w:val="000000"/>
          <w:sz w:val="26"/>
          <w:szCs w:val="26"/>
        </w:rPr>
        <w:t>Грамматический</w:t>
      </w:r>
      <w:r w:rsidRPr="00C87049">
        <w:rPr>
          <w:color w:val="000000"/>
          <w:spacing w:val="1"/>
          <w:sz w:val="26"/>
          <w:szCs w:val="26"/>
        </w:rPr>
        <w:t xml:space="preserve"> </w:t>
      </w:r>
      <w:r w:rsidRPr="00C87049">
        <w:rPr>
          <w:b/>
          <w:bCs/>
          <w:i/>
          <w:iCs/>
          <w:color w:val="000000"/>
          <w:spacing w:val="1"/>
          <w:sz w:val="26"/>
          <w:szCs w:val="26"/>
        </w:rPr>
        <w:t>м</w:t>
      </w:r>
      <w:r w:rsidRPr="00C87049">
        <w:rPr>
          <w:b/>
          <w:bCs/>
          <w:i/>
          <w:iCs/>
          <w:color w:val="000000"/>
          <w:spacing w:val="-2"/>
          <w:sz w:val="26"/>
          <w:szCs w:val="26"/>
        </w:rPr>
        <w:t>ат</w:t>
      </w:r>
      <w:r w:rsidRPr="00C87049">
        <w:rPr>
          <w:b/>
          <w:bCs/>
          <w:i/>
          <w:iCs/>
          <w:color w:val="000000"/>
          <w:spacing w:val="-1"/>
          <w:sz w:val="26"/>
          <w:szCs w:val="26"/>
        </w:rPr>
        <w:t>е</w:t>
      </w:r>
      <w:r w:rsidRPr="00C87049">
        <w:rPr>
          <w:b/>
          <w:bCs/>
          <w:i/>
          <w:iCs/>
          <w:color w:val="000000"/>
          <w:sz w:val="26"/>
          <w:szCs w:val="26"/>
        </w:rPr>
        <w:t>риал</w:t>
      </w:r>
      <w:r w:rsidRPr="00C87049">
        <w:rPr>
          <w:color w:val="000000"/>
          <w:spacing w:val="2"/>
          <w:sz w:val="26"/>
          <w:szCs w:val="26"/>
        </w:rPr>
        <w:t xml:space="preserve"> </w:t>
      </w:r>
      <w:r w:rsidRPr="00C87049">
        <w:rPr>
          <w:color w:val="000000"/>
          <w:sz w:val="26"/>
          <w:szCs w:val="26"/>
        </w:rPr>
        <w:t>вкл</w:t>
      </w:r>
      <w:r w:rsidRPr="00C87049">
        <w:rPr>
          <w:color w:val="000000"/>
          <w:spacing w:val="1"/>
          <w:sz w:val="26"/>
          <w:szCs w:val="26"/>
        </w:rPr>
        <w:t>ю</w:t>
      </w:r>
      <w:r w:rsidRPr="00C87049">
        <w:rPr>
          <w:color w:val="000000"/>
          <w:sz w:val="26"/>
          <w:szCs w:val="26"/>
        </w:rPr>
        <w:t>ч</w:t>
      </w:r>
      <w:r w:rsidRPr="00C87049">
        <w:rPr>
          <w:color w:val="000000"/>
          <w:spacing w:val="-1"/>
          <w:sz w:val="26"/>
          <w:szCs w:val="26"/>
        </w:rPr>
        <w:t>ае</w:t>
      </w:r>
      <w:r w:rsidRPr="00C87049">
        <w:rPr>
          <w:color w:val="000000"/>
          <w:sz w:val="26"/>
          <w:szCs w:val="26"/>
        </w:rPr>
        <w:t>т сл</w:t>
      </w:r>
      <w:r w:rsidRPr="00C87049">
        <w:rPr>
          <w:color w:val="000000"/>
          <w:spacing w:val="-1"/>
          <w:sz w:val="26"/>
          <w:szCs w:val="26"/>
        </w:rPr>
        <w:t>е</w:t>
      </w:r>
      <w:r w:rsidRPr="00C87049">
        <w:rPr>
          <w:color w:val="000000"/>
          <w:sz w:val="26"/>
          <w:szCs w:val="26"/>
        </w:rPr>
        <w:t>ду</w:t>
      </w:r>
      <w:r w:rsidRPr="00C87049">
        <w:rPr>
          <w:color w:val="000000"/>
          <w:spacing w:val="2"/>
          <w:sz w:val="26"/>
          <w:szCs w:val="26"/>
        </w:rPr>
        <w:t>ю</w:t>
      </w:r>
      <w:r w:rsidRPr="00C87049">
        <w:rPr>
          <w:color w:val="000000"/>
          <w:sz w:val="26"/>
          <w:szCs w:val="26"/>
        </w:rPr>
        <w:t>щ</w:t>
      </w:r>
      <w:r w:rsidRPr="00C87049">
        <w:rPr>
          <w:color w:val="000000"/>
          <w:spacing w:val="1"/>
          <w:sz w:val="26"/>
          <w:szCs w:val="26"/>
        </w:rPr>
        <w:t>и</w:t>
      </w:r>
      <w:r w:rsidRPr="00C87049">
        <w:rPr>
          <w:color w:val="000000"/>
          <w:sz w:val="26"/>
          <w:szCs w:val="26"/>
        </w:rPr>
        <w:t>е о</w:t>
      </w:r>
      <w:r w:rsidRPr="00C87049">
        <w:rPr>
          <w:color w:val="000000"/>
          <w:spacing w:val="-1"/>
          <w:sz w:val="26"/>
          <w:szCs w:val="26"/>
        </w:rPr>
        <w:t>с</w:t>
      </w:r>
      <w:r w:rsidRPr="00C87049">
        <w:rPr>
          <w:color w:val="000000"/>
          <w:sz w:val="26"/>
          <w:szCs w:val="26"/>
        </w:rPr>
        <w:t>нов</w:t>
      </w:r>
      <w:r w:rsidRPr="00C87049">
        <w:rPr>
          <w:color w:val="000000"/>
          <w:spacing w:val="1"/>
          <w:sz w:val="26"/>
          <w:szCs w:val="26"/>
        </w:rPr>
        <w:t>н</w:t>
      </w:r>
      <w:r w:rsidRPr="00C87049">
        <w:rPr>
          <w:color w:val="000000"/>
          <w:sz w:val="26"/>
          <w:szCs w:val="26"/>
        </w:rPr>
        <w:t>ые</w:t>
      </w:r>
      <w:r w:rsidRPr="00C87049">
        <w:rPr>
          <w:color w:val="000000"/>
          <w:spacing w:val="-1"/>
          <w:sz w:val="26"/>
          <w:szCs w:val="26"/>
        </w:rPr>
        <w:t xml:space="preserve"> </w:t>
      </w:r>
      <w:r w:rsidRPr="00C87049">
        <w:rPr>
          <w:color w:val="000000"/>
          <w:sz w:val="26"/>
          <w:szCs w:val="26"/>
        </w:rPr>
        <w:t>те</w:t>
      </w:r>
      <w:r w:rsidRPr="00C87049">
        <w:rPr>
          <w:color w:val="000000"/>
          <w:spacing w:val="-1"/>
          <w:sz w:val="26"/>
          <w:szCs w:val="26"/>
        </w:rPr>
        <w:t>м</w:t>
      </w:r>
      <w:r w:rsidRPr="00C87049">
        <w:rPr>
          <w:color w:val="000000"/>
          <w:sz w:val="26"/>
          <w:szCs w:val="26"/>
        </w:rPr>
        <w:t>ы.</w:t>
      </w:r>
    </w:p>
    <w:p w:rsidR="00C87049" w:rsidRPr="00C87049" w:rsidRDefault="00C87049" w:rsidP="00C87049">
      <w:pPr>
        <w:spacing w:line="276" w:lineRule="auto"/>
        <w:rPr>
          <w:sz w:val="26"/>
          <w:szCs w:val="26"/>
        </w:rPr>
        <w:sectPr w:rsidR="00C87049" w:rsidRPr="00C87049">
          <w:pgSz w:w="11906" w:h="16838"/>
          <w:pgMar w:top="1134" w:right="845" w:bottom="1134" w:left="1560" w:header="720" w:footer="720" w:gutter="0"/>
          <w:cols w:space="708"/>
        </w:sectPr>
      </w:pPr>
    </w:p>
    <w:p w:rsidR="00C87049" w:rsidRPr="00C87049" w:rsidRDefault="00C87049" w:rsidP="00C87049">
      <w:pPr>
        <w:tabs>
          <w:tab w:val="left" w:pos="1355"/>
          <w:tab w:val="left" w:pos="1729"/>
          <w:tab w:val="left" w:pos="3125"/>
          <w:tab w:val="left" w:pos="4154"/>
          <w:tab w:val="left" w:pos="6268"/>
          <w:tab w:val="left" w:pos="7496"/>
          <w:tab w:val="left" w:pos="8233"/>
          <w:tab w:val="left" w:pos="9277"/>
        </w:tabs>
        <w:spacing w:before="8" w:line="276" w:lineRule="auto"/>
        <w:ind w:right="-18" w:firstLine="566"/>
        <w:jc w:val="both"/>
        <w:rPr>
          <w:color w:val="000000"/>
          <w:sz w:val="26"/>
          <w:szCs w:val="26"/>
        </w:rPr>
      </w:pPr>
      <w:r w:rsidRPr="00C87049">
        <w:rPr>
          <w:b/>
          <w:bCs/>
          <w:i/>
          <w:iCs/>
          <w:color w:val="000000"/>
          <w:sz w:val="26"/>
          <w:szCs w:val="26"/>
        </w:rPr>
        <w:lastRenderedPageBreak/>
        <w:t>И</w:t>
      </w:r>
      <w:r w:rsidRPr="00C87049">
        <w:rPr>
          <w:b/>
          <w:bCs/>
          <w:i/>
          <w:iCs/>
          <w:color w:val="000000"/>
          <w:spacing w:val="1"/>
          <w:sz w:val="26"/>
          <w:szCs w:val="26"/>
        </w:rPr>
        <w:t>м</w:t>
      </w:r>
      <w:r w:rsidRPr="00C87049">
        <w:rPr>
          <w:b/>
          <w:bCs/>
          <w:i/>
          <w:iCs/>
          <w:color w:val="000000"/>
          <w:sz w:val="26"/>
          <w:szCs w:val="26"/>
        </w:rPr>
        <w:t>я</w:t>
      </w:r>
      <w:r w:rsidRPr="00C87049">
        <w:rPr>
          <w:color w:val="000000"/>
          <w:spacing w:val="32"/>
          <w:sz w:val="26"/>
          <w:szCs w:val="26"/>
        </w:rPr>
        <w:t xml:space="preserve"> </w:t>
      </w:r>
      <w:r w:rsidRPr="00C87049">
        <w:rPr>
          <w:b/>
          <w:bCs/>
          <w:i/>
          <w:iCs/>
          <w:color w:val="000000"/>
          <w:sz w:val="26"/>
          <w:szCs w:val="26"/>
        </w:rPr>
        <w:t>с</w:t>
      </w:r>
      <w:r w:rsidRPr="00C87049">
        <w:rPr>
          <w:b/>
          <w:bCs/>
          <w:i/>
          <w:iCs/>
          <w:color w:val="000000"/>
          <w:spacing w:val="-1"/>
          <w:sz w:val="26"/>
          <w:szCs w:val="26"/>
        </w:rPr>
        <w:t>ущес</w:t>
      </w:r>
      <w:r w:rsidRPr="00C87049">
        <w:rPr>
          <w:b/>
          <w:bCs/>
          <w:i/>
          <w:iCs/>
          <w:color w:val="000000"/>
          <w:sz w:val="26"/>
          <w:szCs w:val="26"/>
        </w:rPr>
        <w:t>тв</w:t>
      </w:r>
      <w:r w:rsidRPr="00C87049">
        <w:rPr>
          <w:b/>
          <w:bCs/>
          <w:i/>
          <w:iCs/>
          <w:color w:val="000000"/>
          <w:spacing w:val="1"/>
          <w:sz w:val="26"/>
          <w:szCs w:val="26"/>
        </w:rPr>
        <w:t>и</w:t>
      </w:r>
      <w:r w:rsidRPr="00C87049">
        <w:rPr>
          <w:b/>
          <w:bCs/>
          <w:i/>
          <w:iCs/>
          <w:color w:val="000000"/>
          <w:sz w:val="26"/>
          <w:szCs w:val="26"/>
        </w:rPr>
        <w:t>тельн</w:t>
      </w:r>
      <w:r w:rsidRPr="00C87049">
        <w:rPr>
          <w:b/>
          <w:bCs/>
          <w:i/>
          <w:iCs/>
          <w:color w:val="000000"/>
          <w:spacing w:val="-1"/>
          <w:sz w:val="26"/>
          <w:szCs w:val="26"/>
        </w:rPr>
        <w:t>о</w:t>
      </w:r>
      <w:r w:rsidRPr="00C87049">
        <w:rPr>
          <w:b/>
          <w:bCs/>
          <w:i/>
          <w:iCs/>
          <w:color w:val="000000"/>
          <w:sz w:val="26"/>
          <w:szCs w:val="26"/>
        </w:rPr>
        <w:t>е</w:t>
      </w:r>
      <w:r w:rsidRPr="00C87049">
        <w:rPr>
          <w:color w:val="000000"/>
          <w:sz w:val="26"/>
          <w:szCs w:val="26"/>
        </w:rPr>
        <w:t>.</w:t>
      </w:r>
      <w:r w:rsidRPr="00C87049">
        <w:rPr>
          <w:color w:val="000000"/>
          <w:spacing w:val="31"/>
          <w:sz w:val="26"/>
          <w:szCs w:val="26"/>
        </w:rPr>
        <w:t xml:space="preserve"> </w:t>
      </w:r>
      <w:r w:rsidRPr="00C87049">
        <w:rPr>
          <w:color w:val="000000"/>
          <w:sz w:val="26"/>
          <w:szCs w:val="26"/>
        </w:rPr>
        <w:t>Образов</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pacing w:val="30"/>
          <w:sz w:val="26"/>
          <w:szCs w:val="26"/>
        </w:rPr>
        <w:t xml:space="preserve"> </w:t>
      </w:r>
      <w:r w:rsidRPr="00C87049">
        <w:rPr>
          <w:color w:val="000000"/>
          <w:sz w:val="26"/>
          <w:szCs w:val="26"/>
        </w:rPr>
        <w:t>м</w:t>
      </w:r>
      <w:r w:rsidRPr="00C87049">
        <w:rPr>
          <w:color w:val="000000"/>
          <w:spacing w:val="1"/>
          <w:sz w:val="26"/>
          <w:szCs w:val="26"/>
        </w:rPr>
        <w:t>н</w:t>
      </w:r>
      <w:r w:rsidRPr="00C87049">
        <w:rPr>
          <w:color w:val="000000"/>
          <w:sz w:val="26"/>
          <w:szCs w:val="26"/>
        </w:rPr>
        <w:t>ож</w:t>
      </w:r>
      <w:r w:rsidRPr="00C87049">
        <w:rPr>
          <w:color w:val="000000"/>
          <w:spacing w:val="-1"/>
          <w:sz w:val="26"/>
          <w:szCs w:val="26"/>
        </w:rPr>
        <w:t>е</w:t>
      </w:r>
      <w:r w:rsidRPr="00C87049">
        <w:rPr>
          <w:color w:val="000000"/>
          <w:spacing w:val="1"/>
          <w:sz w:val="26"/>
          <w:szCs w:val="26"/>
        </w:rPr>
        <w:t>с</w:t>
      </w:r>
      <w:r w:rsidRPr="00C87049">
        <w:rPr>
          <w:color w:val="000000"/>
          <w:sz w:val="26"/>
          <w:szCs w:val="26"/>
        </w:rPr>
        <w:t>твен</w:t>
      </w:r>
      <w:r w:rsidRPr="00C87049">
        <w:rPr>
          <w:color w:val="000000"/>
          <w:spacing w:val="1"/>
          <w:sz w:val="26"/>
          <w:szCs w:val="26"/>
        </w:rPr>
        <w:t>н</w:t>
      </w:r>
      <w:r w:rsidRPr="00C87049">
        <w:rPr>
          <w:color w:val="000000"/>
          <w:sz w:val="26"/>
          <w:szCs w:val="26"/>
        </w:rPr>
        <w:t>ого</w:t>
      </w:r>
      <w:r w:rsidRPr="00C87049">
        <w:rPr>
          <w:color w:val="000000"/>
          <w:spacing w:val="31"/>
          <w:sz w:val="26"/>
          <w:szCs w:val="26"/>
        </w:rPr>
        <w:t xml:space="preserve"> </w:t>
      </w:r>
      <w:r w:rsidRPr="00C87049">
        <w:rPr>
          <w:color w:val="000000"/>
          <w:sz w:val="26"/>
          <w:szCs w:val="26"/>
        </w:rPr>
        <w:t>числа</w:t>
      </w:r>
      <w:r w:rsidRPr="00C87049">
        <w:rPr>
          <w:color w:val="000000"/>
          <w:spacing w:val="29"/>
          <w:sz w:val="26"/>
          <w:szCs w:val="26"/>
        </w:rPr>
        <w:t xml:space="preserve"> </w:t>
      </w:r>
      <w:r w:rsidRPr="00C87049">
        <w:rPr>
          <w:color w:val="000000"/>
          <w:sz w:val="26"/>
          <w:szCs w:val="26"/>
        </w:rPr>
        <w:t>с</w:t>
      </w:r>
      <w:r w:rsidRPr="00C87049">
        <w:rPr>
          <w:color w:val="000000"/>
          <w:spacing w:val="30"/>
          <w:sz w:val="26"/>
          <w:szCs w:val="26"/>
        </w:rPr>
        <w:t xml:space="preserve"> </w:t>
      </w:r>
      <w:r w:rsidRPr="00C87049">
        <w:rPr>
          <w:color w:val="000000"/>
          <w:spacing w:val="1"/>
          <w:sz w:val="26"/>
          <w:szCs w:val="26"/>
        </w:rPr>
        <w:t>п</w:t>
      </w:r>
      <w:r w:rsidRPr="00C87049">
        <w:rPr>
          <w:color w:val="000000"/>
          <w:sz w:val="26"/>
          <w:szCs w:val="26"/>
        </w:rPr>
        <w:t>омощью</w:t>
      </w:r>
      <w:r w:rsidRPr="00C87049">
        <w:rPr>
          <w:color w:val="000000"/>
          <w:spacing w:val="32"/>
          <w:sz w:val="26"/>
          <w:szCs w:val="26"/>
        </w:rPr>
        <w:t xml:space="preserve"> </w:t>
      </w:r>
      <w:r w:rsidRPr="00C87049">
        <w:rPr>
          <w:color w:val="000000"/>
          <w:sz w:val="26"/>
          <w:szCs w:val="26"/>
        </w:rPr>
        <w:t>внешней</w:t>
      </w:r>
      <w:r w:rsidRPr="00C87049">
        <w:rPr>
          <w:color w:val="000000"/>
          <w:spacing w:val="29"/>
          <w:sz w:val="26"/>
          <w:szCs w:val="26"/>
        </w:rPr>
        <w:t xml:space="preserve"> </w:t>
      </w:r>
      <w:r w:rsidRPr="00C87049">
        <w:rPr>
          <w:color w:val="000000"/>
          <w:sz w:val="26"/>
          <w:szCs w:val="26"/>
        </w:rPr>
        <w:t>и внутре</w:t>
      </w:r>
      <w:r w:rsidRPr="00C87049">
        <w:rPr>
          <w:color w:val="000000"/>
          <w:spacing w:val="1"/>
          <w:sz w:val="26"/>
          <w:szCs w:val="26"/>
        </w:rPr>
        <w:t>нн</w:t>
      </w:r>
      <w:r w:rsidRPr="00C87049">
        <w:rPr>
          <w:color w:val="000000"/>
          <w:sz w:val="26"/>
          <w:szCs w:val="26"/>
        </w:rPr>
        <w:t>ей</w:t>
      </w:r>
      <w:r w:rsidRPr="00C87049">
        <w:rPr>
          <w:color w:val="000000"/>
          <w:spacing w:val="175"/>
          <w:sz w:val="26"/>
          <w:szCs w:val="26"/>
        </w:rPr>
        <w:t xml:space="preserve"> </w:t>
      </w:r>
      <w:r w:rsidRPr="00C87049">
        <w:rPr>
          <w:color w:val="000000"/>
          <w:sz w:val="26"/>
          <w:szCs w:val="26"/>
        </w:rPr>
        <w:t>флек</w:t>
      </w:r>
      <w:r w:rsidRPr="00C87049">
        <w:rPr>
          <w:color w:val="000000"/>
          <w:spacing w:val="-3"/>
          <w:sz w:val="26"/>
          <w:szCs w:val="26"/>
        </w:rPr>
        <w:t>с</w:t>
      </w:r>
      <w:r w:rsidRPr="00C87049">
        <w:rPr>
          <w:color w:val="000000"/>
          <w:sz w:val="26"/>
          <w:szCs w:val="26"/>
        </w:rPr>
        <w:t>и</w:t>
      </w:r>
      <w:r w:rsidRPr="00C87049">
        <w:rPr>
          <w:color w:val="000000"/>
          <w:spacing w:val="1"/>
          <w:sz w:val="26"/>
          <w:szCs w:val="26"/>
        </w:rPr>
        <w:t>и</w:t>
      </w:r>
      <w:r w:rsidRPr="00C87049">
        <w:rPr>
          <w:color w:val="000000"/>
          <w:sz w:val="26"/>
          <w:szCs w:val="26"/>
        </w:rPr>
        <w:t>;</w:t>
      </w:r>
      <w:r w:rsidRPr="00C87049">
        <w:rPr>
          <w:color w:val="000000"/>
          <w:spacing w:val="173"/>
          <w:sz w:val="26"/>
          <w:szCs w:val="26"/>
        </w:rPr>
        <w:t xml:space="preserve"> </w:t>
      </w:r>
      <w:r w:rsidRPr="00C87049">
        <w:rPr>
          <w:color w:val="000000"/>
          <w:sz w:val="26"/>
          <w:szCs w:val="26"/>
        </w:rPr>
        <w:t>м</w:t>
      </w:r>
      <w:r w:rsidRPr="00C87049">
        <w:rPr>
          <w:color w:val="000000"/>
          <w:spacing w:val="1"/>
          <w:sz w:val="26"/>
          <w:szCs w:val="26"/>
        </w:rPr>
        <w:t>н</w:t>
      </w:r>
      <w:r w:rsidRPr="00C87049">
        <w:rPr>
          <w:color w:val="000000"/>
          <w:sz w:val="26"/>
          <w:szCs w:val="26"/>
        </w:rPr>
        <w:t>оже</w:t>
      </w:r>
      <w:r w:rsidRPr="00C87049">
        <w:rPr>
          <w:color w:val="000000"/>
          <w:spacing w:val="-1"/>
          <w:sz w:val="26"/>
          <w:szCs w:val="26"/>
        </w:rPr>
        <w:t>с</w:t>
      </w:r>
      <w:r w:rsidRPr="00C87049">
        <w:rPr>
          <w:color w:val="000000"/>
          <w:sz w:val="26"/>
          <w:szCs w:val="26"/>
        </w:rPr>
        <w:t>тв</w:t>
      </w:r>
      <w:r w:rsidRPr="00C87049">
        <w:rPr>
          <w:color w:val="000000"/>
          <w:spacing w:val="-1"/>
          <w:sz w:val="26"/>
          <w:szCs w:val="26"/>
        </w:rPr>
        <w:t>е</w:t>
      </w:r>
      <w:r w:rsidRPr="00C87049">
        <w:rPr>
          <w:color w:val="000000"/>
          <w:sz w:val="26"/>
          <w:szCs w:val="26"/>
        </w:rPr>
        <w:t>н</w:t>
      </w:r>
      <w:r w:rsidRPr="00C87049">
        <w:rPr>
          <w:color w:val="000000"/>
          <w:spacing w:val="1"/>
          <w:sz w:val="26"/>
          <w:szCs w:val="26"/>
        </w:rPr>
        <w:t>н</w:t>
      </w:r>
      <w:r w:rsidRPr="00C87049">
        <w:rPr>
          <w:color w:val="000000"/>
          <w:sz w:val="26"/>
          <w:szCs w:val="26"/>
        </w:rPr>
        <w:t>ое</w:t>
      </w:r>
      <w:r w:rsidRPr="00C87049">
        <w:rPr>
          <w:color w:val="000000"/>
          <w:spacing w:val="174"/>
          <w:sz w:val="26"/>
          <w:szCs w:val="26"/>
        </w:rPr>
        <w:t xml:space="preserve"> </w:t>
      </w:r>
      <w:r w:rsidRPr="00C87049">
        <w:rPr>
          <w:color w:val="000000"/>
          <w:sz w:val="26"/>
          <w:szCs w:val="26"/>
        </w:rPr>
        <w:t>чи</w:t>
      </w:r>
      <w:r w:rsidRPr="00C87049">
        <w:rPr>
          <w:color w:val="000000"/>
          <w:spacing w:val="1"/>
          <w:sz w:val="26"/>
          <w:szCs w:val="26"/>
        </w:rPr>
        <w:t>с</w:t>
      </w:r>
      <w:r w:rsidRPr="00C87049">
        <w:rPr>
          <w:color w:val="000000"/>
          <w:sz w:val="26"/>
          <w:szCs w:val="26"/>
        </w:rPr>
        <w:t>ло</w:t>
      </w:r>
      <w:r w:rsidRPr="00C87049">
        <w:rPr>
          <w:color w:val="000000"/>
          <w:spacing w:val="175"/>
          <w:sz w:val="26"/>
          <w:szCs w:val="26"/>
        </w:rPr>
        <w:t xml:space="preserve"> </w:t>
      </w:r>
      <w:r w:rsidRPr="00C87049">
        <w:rPr>
          <w:color w:val="000000"/>
          <w:sz w:val="26"/>
          <w:szCs w:val="26"/>
        </w:rPr>
        <w:t>сущ</w:t>
      </w:r>
      <w:r w:rsidRPr="00C87049">
        <w:rPr>
          <w:color w:val="000000"/>
          <w:spacing w:val="-1"/>
          <w:sz w:val="26"/>
          <w:szCs w:val="26"/>
        </w:rPr>
        <w:t>ес</w:t>
      </w:r>
      <w:r w:rsidRPr="00C87049">
        <w:rPr>
          <w:color w:val="000000"/>
          <w:sz w:val="26"/>
          <w:szCs w:val="26"/>
        </w:rPr>
        <w:t>тв</w:t>
      </w:r>
      <w:r w:rsidRPr="00C87049">
        <w:rPr>
          <w:color w:val="000000"/>
          <w:spacing w:val="1"/>
          <w:sz w:val="26"/>
          <w:szCs w:val="26"/>
        </w:rPr>
        <w:t>и</w:t>
      </w:r>
      <w:r w:rsidRPr="00C87049">
        <w:rPr>
          <w:color w:val="000000"/>
          <w:sz w:val="26"/>
          <w:szCs w:val="26"/>
        </w:rPr>
        <w:t>тель</w:t>
      </w:r>
      <w:r w:rsidRPr="00C87049">
        <w:rPr>
          <w:color w:val="000000"/>
          <w:spacing w:val="1"/>
          <w:sz w:val="26"/>
          <w:szCs w:val="26"/>
        </w:rPr>
        <w:t>н</w:t>
      </w:r>
      <w:r w:rsidRPr="00C87049">
        <w:rPr>
          <w:color w:val="000000"/>
          <w:sz w:val="26"/>
          <w:szCs w:val="26"/>
        </w:rPr>
        <w:t>ых,</w:t>
      </w:r>
      <w:r w:rsidRPr="00C87049">
        <w:rPr>
          <w:color w:val="000000"/>
          <w:spacing w:val="175"/>
          <w:sz w:val="26"/>
          <w:szCs w:val="26"/>
        </w:rPr>
        <w:t xml:space="preserve"> </w:t>
      </w:r>
      <w:r w:rsidRPr="00C87049">
        <w:rPr>
          <w:color w:val="000000"/>
          <w:spacing w:val="1"/>
          <w:sz w:val="26"/>
          <w:szCs w:val="26"/>
        </w:rPr>
        <w:t>з</w:t>
      </w:r>
      <w:r w:rsidRPr="00C87049">
        <w:rPr>
          <w:color w:val="000000"/>
          <w:sz w:val="26"/>
          <w:szCs w:val="26"/>
        </w:rPr>
        <w:t>аим</w:t>
      </w:r>
      <w:r w:rsidRPr="00C87049">
        <w:rPr>
          <w:color w:val="000000"/>
          <w:spacing w:val="-1"/>
          <w:sz w:val="26"/>
          <w:szCs w:val="26"/>
        </w:rPr>
        <w:t>с</w:t>
      </w:r>
      <w:r w:rsidRPr="00C87049">
        <w:rPr>
          <w:color w:val="000000"/>
          <w:sz w:val="26"/>
          <w:szCs w:val="26"/>
        </w:rPr>
        <w:t>твов</w:t>
      </w:r>
      <w:r w:rsidRPr="00C87049">
        <w:rPr>
          <w:color w:val="000000"/>
          <w:spacing w:val="-1"/>
          <w:sz w:val="26"/>
          <w:szCs w:val="26"/>
        </w:rPr>
        <w:t>а</w:t>
      </w:r>
      <w:r w:rsidRPr="00C87049">
        <w:rPr>
          <w:color w:val="000000"/>
          <w:sz w:val="26"/>
          <w:szCs w:val="26"/>
        </w:rPr>
        <w:t>н</w:t>
      </w:r>
      <w:r w:rsidRPr="00C87049">
        <w:rPr>
          <w:color w:val="000000"/>
          <w:spacing w:val="1"/>
          <w:sz w:val="26"/>
          <w:szCs w:val="26"/>
        </w:rPr>
        <w:t>н</w:t>
      </w:r>
      <w:r w:rsidRPr="00C87049">
        <w:rPr>
          <w:color w:val="000000"/>
          <w:sz w:val="26"/>
          <w:szCs w:val="26"/>
        </w:rPr>
        <w:t>ых</w:t>
      </w:r>
      <w:r w:rsidRPr="00C87049">
        <w:rPr>
          <w:color w:val="000000"/>
          <w:sz w:val="26"/>
          <w:szCs w:val="26"/>
        </w:rPr>
        <w:tab/>
      </w:r>
      <w:r w:rsidRPr="00C87049">
        <w:rPr>
          <w:color w:val="000000"/>
          <w:spacing w:val="-1"/>
          <w:sz w:val="26"/>
          <w:szCs w:val="26"/>
        </w:rPr>
        <w:t>и</w:t>
      </w:r>
      <w:r w:rsidRPr="00C87049">
        <w:rPr>
          <w:color w:val="000000"/>
          <w:sz w:val="26"/>
          <w:szCs w:val="26"/>
        </w:rPr>
        <w:t>з гре</w:t>
      </w:r>
      <w:r w:rsidRPr="00C87049">
        <w:rPr>
          <w:color w:val="000000"/>
          <w:spacing w:val="-1"/>
          <w:sz w:val="26"/>
          <w:szCs w:val="26"/>
        </w:rPr>
        <w:t>чес</w:t>
      </w:r>
      <w:r w:rsidRPr="00C87049">
        <w:rPr>
          <w:color w:val="000000"/>
          <w:sz w:val="26"/>
          <w:szCs w:val="26"/>
        </w:rPr>
        <w:t>кого</w:t>
      </w:r>
      <w:r w:rsidRPr="00C87049">
        <w:rPr>
          <w:color w:val="000000"/>
          <w:sz w:val="26"/>
          <w:szCs w:val="26"/>
        </w:rPr>
        <w:tab/>
        <w:t>и</w:t>
      </w:r>
      <w:r w:rsidRPr="00C87049">
        <w:rPr>
          <w:color w:val="000000"/>
          <w:sz w:val="26"/>
          <w:szCs w:val="26"/>
        </w:rPr>
        <w:tab/>
        <w:t>лати</w:t>
      </w:r>
      <w:r w:rsidRPr="00C87049">
        <w:rPr>
          <w:color w:val="000000"/>
          <w:spacing w:val="1"/>
          <w:sz w:val="26"/>
          <w:szCs w:val="26"/>
        </w:rPr>
        <w:t>н</w:t>
      </w:r>
      <w:r w:rsidRPr="00C87049">
        <w:rPr>
          <w:color w:val="000000"/>
          <w:sz w:val="26"/>
          <w:szCs w:val="26"/>
        </w:rPr>
        <w:t>ского</w:t>
      </w:r>
      <w:r w:rsidRPr="00C87049">
        <w:rPr>
          <w:color w:val="000000"/>
          <w:sz w:val="26"/>
          <w:szCs w:val="26"/>
        </w:rPr>
        <w:tab/>
        <w:t>языков;</w:t>
      </w:r>
      <w:r w:rsidRPr="00C87049">
        <w:rPr>
          <w:color w:val="000000"/>
          <w:sz w:val="26"/>
          <w:szCs w:val="26"/>
        </w:rPr>
        <w:tab/>
        <w:t>с</w:t>
      </w:r>
      <w:r w:rsidRPr="00C87049">
        <w:rPr>
          <w:color w:val="000000"/>
          <w:spacing w:val="2"/>
          <w:sz w:val="26"/>
          <w:szCs w:val="26"/>
        </w:rPr>
        <w:t>у</w:t>
      </w:r>
      <w:r w:rsidRPr="00C87049">
        <w:rPr>
          <w:color w:val="000000"/>
          <w:sz w:val="26"/>
          <w:szCs w:val="26"/>
        </w:rPr>
        <w:t>ще</w:t>
      </w:r>
      <w:r w:rsidRPr="00C87049">
        <w:rPr>
          <w:color w:val="000000"/>
          <w:spacing w:val="-1"/>
          <w:sz w:val="26"/>
          <w:szCs w:val="26"/>
        </w:rPr>
        <w:t>с</w:t>
      </w:r>
      <w:r w:rsidRPr="00C87049">
        <w:rPr>
          <w:color w:val="000000"/>
          <w:sz w:val="26"/>
          <w:szCs w:val="26"/>
        </w:rPr>
        <w:t>твител</w:t>
      </w:r>
      <w:r w:rsidRPr="00C87049">
        <w:rPr>
          <w:color w:val="000000"/>
          <w:spacing w:val="1"/>
          <w:sz w:val="26"/>
          <w:szCs w:val="26"/>
        </w:rPr>
        <w:t>ьн</w:t>
      </w:r>
      <w:r w:rsidRPr="00C87049">
        <w:rPr>
          <w:color w:val="000000"/>
          <w:sz w:val="26"/>
          <w:szCs w:val="26"/>
        </w:rPr>
        <w:t>ы</w:t>
      </w:r>
      <w:r w:rsidRPr="00C87049">
        <w:rPr>
          <w:color w:val="000000"/>
          <w:spacing w:val="-1"/>
          <w:sz w:val="26"/>
          <w:szCs w:val="26"/>
        </w:rPr>
        <w:t>е</w:t>
      </w:r>
      <w:r w:rsidRPr="00C87049">
        <w:rPr>
          <w:color w:val="000000"/>
          <w:sz w:val="26"/>
          <w:szCs w:val="26"/>
        </w:rPr>
        <w:t>,</w:t>
      </w:r>
      <w:r w:rsidRPr="00C87049">
        <w:rPr>
          <w:color w:val="000000"/>
          <w:sz w:val="26"/>
          <w:szCs w:val="26"/>
        </w:rPr>
        <w:tab/>
        <w:t>имеющ</w:t>
      </w:r>
      <w:r w:rsidRPr="00C87049">
        <w:rPr>
          <w:color w:val="000000"/>
          <w:spacing w:val="-1"/>
          <w:sz w:val="26"/>
          <w:szCs w:val="26"/>
        </w:rPr>
        <w:t>и</w:t>
      </w:r>
      <w:r w:rsidRPr="00C87049">
        <w:rPr>
          <w:color w:val="000000"/>
          <w:sz w:val="26"/>
          <w:szCs w:val="26"/>
        </w:rPr>
        <w:t>е</w:t>
      </w:r>
      <w:r w:rsidRPr="00C87049">
        <w:rPr>
          <w:color w:val="000000"/>
          <w:sz w:val="26"/>
          <w:szCs w:val="26"/>
        </w:rPr>
        <w:tab/>
        <w:t>од</w:t>
      </w:r>
      <w:r w:rsidRPr="00C87049">
        <w:rPr>
          <w:color w:val="000000"/>
          <w:spacing w:val="1"/>
          <w:sz w:val="26"/>
          <w:szCs w:val="26"/>
        </w:rPr>
        <w:t>н</w:t>
      </w:r>
      <w:r w:rsidRPr="00C87049">
        <w:rPr>
          <w:color w:val="000000"/>
          <w:sz w:val="26"/>
          <w:szCs w:val="26"/>
        </w:rPr>
        <w:t>у</w:t>
      </w:r>
      <w:r w:rsidRPr="00C87049">
        <w:rPr>
          <w:color w:val="000000"/>
          <w:sz w:val="26"/>
          <w:szCs w:val="26"/>
        </w:rPr>
        <w:tab/>
        <w:t xml:space="preserve">форму    </w:t>
      </w:r>
      <w:r w:rsidRPr="00C87049">
        <w:rPr>
          <w:color w:val="000000"/>
          <w:spacing w:val="-55"/>
          <w:sz w:val="26"/>
          <w:szCs w:val="26"/>
        </w:rPr>
        <w:t xml:space="preserve"> </w:t>
      </w:r>
      <w:r w:rsidRPr="00C87049">
        <w:rPr>
          <w:color w:val="000000"/>
          <w:sz w:val="26"/>
          <w:szCs w:val="26"/>
        </w:rPr>
        <w:t>для еди</w:t>
      </w:r>
      <w:r w:rsidRPr="00C87049">
        <w:rPr>
          <w:color w:val="000000"/>
          <w:spacing w:val="1"/>
          <w:sz w:val="26"/>
          <w:szCs w:val="26"/>
        </w:rPr>
        <w:t>н</w:t>
      </w:r>
      <w:r w:rsidRPr="00C87049">
        <w:rPr>
          <w:color w:val="000000"/>
          <w:sz w:val="26"/>
          <w:szCs w:val="26"/>
        </w:rPr>
        <w:t>ств</w:t>
      </w:r>
      <w:r w:rsidRPr="00C87049">
        <w:rPr>
          <w:color w:val="000000"/>
          <w:spacing w:val="-1"/>
          <w:sz w:val="26"/>
          <w:szCs w:val="26"/>
        </w:rPr>
        <w:t>е</w:t>
      </w:r>
      <w:r w:rsidRPr="00C87049">
        <w:rPr>
          <w:color w:val="000000"/>
          <w:sz w:val="26"/>
          <w:szCs w:val="26"/>
        </w:rPr>
        <w:t>н</w:t>
      </w:r>
      <w:r w:rsidRPr="00C87049">
        <w:rPr>
          <w:color w:val="000000"/>
          <w:spacing w:val="1"/>
          <w:sz w:val="26"/>
          <w:szCs w:val="26"/>
        </w:rPr>
        <w:t>н</w:t>
      </w:r>
      <w:r w:rsidRPr="00C87049">
        <w:rPr>
          <w:color w:val="000000"/>
          <w:sz w:val="26"/>
          <w:szCs w:val="26"/>
        </w:rPr>
        <w:t>ого и</w:t>
      </w:r>
      <w:r w:rsidRPr="00C87049">
        <w:rPr>
          <w:color w:val="000000"/>
          <w:spacing w:val="1"/>
          <w:sz w:val="26"/>
          <w:szCs w:val="26"/>
        </w:rPr>
        <w:t xml:space="preserve"> </w:t>
      </w:r>
      <w:r w:rsidRPr="00C87049">
        <w:rPr>
          <w:color w:val="000000"/>
          <w:spacing w:val="-2"/>
          <w:sz w:val="26"/>
          <w:szCs w:val="26"/>
        </w:rPr>
        <w:t>м</w:t>
      </w:r>
      <w:r w:rsidRPr="00C87049">
        <w:rPr>
          <w:color w:val="000000"/>
          <w:sz w:val="26"/>
          <w:szCs w:val="26"/>
        </w:rPr>
        <w:t>ноже</w:t>
      </w:r>
      <w:r w:rsidRPr="00C87049">
        <w:rPr>
          <w:color w:val="000000"/>
          <w:spacing w:val="-1"/>
          <w:sz w:val="26"/>
          <w:szCs w:val="26"/>
        </w:rPr>
        <w:t>с</w:t>
      </w:r>
      <w:r w:rsidRPr="00C87049">
        <w:rPr>
          <w:color w:val="000000"/>
          <w:sz w:val="26"/>
          <w:szCs w:val="26"/>
        </w:rPr>
        <w:t>тв</w:t>
      </w:r>
      <w:r w:rsidRPr="00C87049">
        <w:rPr>
          <w:color w:val="000000"/>
          <w:spacing w:val="-1"/>
          <w:sz w:val="26"/>
          <w:szCs w:val="26"/>
        </w:rPr>
        <w:t>е</w:t>
      </w:r>
      <w:r w:rsidRPr="00C87049">
        <w:rPr>
          <w:color w:val="000000"/>
          <w:sz w:val="26"/>
          <w:szCs w:val="26"/>
        </w:rPr>
        <w:t>н</w:t>
      </w:r>
      <w:r w:rsidRPr="00C87049">
        <w:rPr>
          <w:color w:val="000000"/>
          <w:spacing w:val="1"/>
          <w:sz w:val="26"/>
          <w:szCs w:val="26"/>
        </w:rPr>
        <w:t>н</w:t>
      </w:r>
      <w:r w:rsidRPr="00C87049">
        <w:rPr>
          <w:color w:val="000000"/>
          <w:sz w:val="26"/>
          <w:szCs w:val="26"/>
        </w:rPr>
        <w:t>ого числ</w:t>
      </w:r>
      <w:r w:rsidRPr="00C87049">
        <w:rPr>
          <w:color w:val="000000"/>
          <w:spacing w:val="-1"/>
          <w:sz w:val="26"/>
          <w:szCs w:val="26"/>
        </w:rPr>
        <w:t>а</w:t>
      </w:r>
      <w:r w:rsidRPr="00C87049">
        <w:rPr>
          <w:color w:val="000000"/>
          <w:sz w:val="26"/>
          <w:szCs w:val="26"/>
        </w:rPr>
        <w:t>; чтение</w:t>
      </w:r>
      <w:r w:rsidRPr="00C87049">
        <w:rPr>
          <w:color w:val="000000"/>
          <w:spacing w:val="-1"/>
          <w:sz w:val="26"/>
          <w:szCs w:val="26"/>
        </w:rPr>
        <w:t xml:space="preserve"> </w:t>
      </w:r>
      <w:r w:rsidRPr="00C87049">
        <w:rPr>
          <w:color w:val="000000"/>
          <w:sz w:val="26"/>
          <w:szCs w:val="26"/>
        </w:rPr>
        <w:t xml:space="preserve">и </w:t>
      </w:r>
      <w:r w:rsidRPr="00C87049">
        <w:rPr>
          <w:color w:val="000000"/>
          <w:spacing w:val="1"/>
          <w:sz w:val="26"/>
          <w:szCs w:val="26"/>
        </w:rPr>
        <w:t>п</w:t>
      </w:r>
      <w:r w:rsidRPr="00C87049">
        <w:rPr>
          <w:color w:val="000000"/>
          <w:sz w:val="26"/>
          <w:szCs w:val="26"/>
        </w:rPr>
        <w:t>равопис</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е ок</w:t>
      </w:r>
      <w:r w:rsidRPr="00C87049">
        <w:rPr>
          <w:color w:val="000000"/>
          <w:spacing w:val="-1"/>
          <w:sz w:val="26"/>
          <w:szCs w:val="26"/>
        </w:rPr>
        <w:t>о</w:t>
      </w:r>
      <w:r w:rsidRPr="00C87049">
        <w:rPr>
          <w:color w:val="000000"/>
          <w:sz w:val="26"/>
          <w:szCs w:val="26"/>
        </w:rPr>
        <w:t>нч</w:t>
      </w:r>
      <w:r w:rsidRPr="00C87049">
        <w:rPr>
          <w:color w:val="000000"/>
          <w:spacing w:val="-1"/>
          <w:sz w:val="26"/>
          <w:szCs w:val="26"/>
        </w:rPr>
        <w:t>а</w:t>
      </w:r>
      <w:r w:rsidRPr="00C87049">
        <w:rPr>
          <w:color w:val="000000"/>
          <w:sz w:val="26"/>
          <w:szCs w:val="26"/>
        </w:rPr>
        <w:t>н</w:t>
      </w:r>
      <w:r w:rsidRPr="00C87049">
        <w:rPr>
          <w:color w:val="000000"/>
          <w:spacing w:val="1"/>
          <w:sz w:val="26"/>
          <w:szCs w:val="26"/>
        </w:rPr>
        <w:t>ий</w:t>
      </w:r>
      <w:r w:rsidRPr="00C87049">
        <w:rPr>
          <w:color w:val="000000"/>
          <w:sz w:val="26"/>
          <w:szCs w:val="26"/>
        </w:rPr>
        <w:t>.</w:t>
      </w:r>
    </w:p>
    <w:p w:rsidR="00C87049" w:rsidRPr="00C87049" w:rsidRDefault="00C87049" w:rsidP="00C87049">
      <w:pPr>
        <w:spacing w:line="276" w:lineRule="auto"/>
        <w:ind w:right="-20" w:firstLine="566"/>
        <w:rPr>
          <w:color w:val="000000"/>
          <w:sz w:val="26"/>
          <w:szCs w:val="26"/>
        </w:rPr>
      </w:pPr>
      <w:r w:rsidRPr="00C87049">
        <w:rPr>
          <w:color w:val="000000"/>
          <w:sz w:val="26"/>
          <w:szCs w:val="26"/>
        </w:rPr>
        <w:t>Суще</w:t>
      </w:r>
      <w:r w:rsidRPr="00C87049">
        <w:rPr>
          <w:color w:val="000000"/>
          <w:spacing w:val="-1"/>
          <w:sz w:val="26"/>
          <w:szCs w:val="26"/>
        </w:rPr>
        <w:t>с</w:t>
      </w:r>
      <w:r w:rsidRPr="00C87049">
        <w:rPr>
          <w:color w:val="000000"/>
          <w:sz w:val="26"/>
          <w:szCs w:val="26"/>
        </w:rPr>
        <w:t>твител</w:t>
      </w:r>
      <w:r w:rsidRPr="00C87049">
        <w:rPr>
          <w:color w:val="000000"/>
          <w:spacing w:val="1"/>
          <w:sz w:val="26"/>
          <w:szCs w:val="26"/>
        </w:rPr>
        <w:t>ьн</w:t>
      </w:r>
      <w:r w:rsidRPr="00C87049">
        <w:rPr>
          <w:color w:val="000000"/>
          <w:sz w:val="26"/>
          <w:szCs w:val="26"/>
        </w:rPr>
        <w:t>ые</w:t>
      </w:r>
      <w:r w:rsidRPr="00C87049">
        <w:rPr>
          <w:color w:val="000000"/>
          <w:spacing w:val="29"/>
          <w:sz w:val="26"/>
          <w:szCs w:val="26"/>
        </w:rPr>
        <w:t xml:space="preserve"> </w:t>
      </w:r>
      <w:r w:rsidRPr="00C87049">
        <w:rPr>
          <w:color w:val="000000"/>
          <w:spacing w:val="1"/>
          <w:sz w:val="26"/>
          <w:szCs w:val="26"/>
        </w:rPr>
        <w:t>и</w:t>
      </w:r>
      <w:r w:rsidRPr="00C87049">
        <w:rPr>
          <w:color w:val="000000"/>
          <w:sz w:val="26"/>
          <w:szCs w:val="26"/>
        </w:rPr>
        <w:t>счисля</w:t>
      </w:r>
      <w:r w:rsidRPr="00C87049">
        <w:rPr>
          <w:color w:val="000000"/>
          <w:spacing w:val="-1"/>
          <w:sz w:val="26"/>
          <w:szCs w:val="26"/>
        </w:rPr>
        <w:t>ем</w:t>
      </w:r>
      <w:r w:rsidRPr="00C87049">
        <w:rPr>
          <w:color w:val="000000"/>
          <w:spacing w:val="1"/>
          <w:sz w:val="26"/>
          <w:szCs w:val="26"/>
        </w:rPr>
        <w:t>ы</w:t>
      </w:r>
      <w:r w:rsidRPr="00C87049">
        <w:rPr>
          <w:color w:val="000000"/>
          <w:sz w:val="26"/>
          <w:szCs w:val="26"/>
        </w:rPr>
        <w:t>е</w:t>
      </w:r>
      <w:r w:rsidRPr="00C87049">
        <w:rPr>
          <w:color w:val="000000"/>
          <w:spacing w:val="30"/>
          <w:sz w:val="26"/>
          <w:szCs w:val="26"/>
        </w:rPr>
        <w:t xml:space="preserve"> </w:t>
      </w:r>
      <w:r w:rsidRPr="00C87049">
        <w:rPr>
          <w:color w:val="000000"/>
          <w:sz w:val="26"/>
          <w:szCs w:val="26"/>
        </w:rPr>
        <w:t>и</w:t>
      </w:r>
      <w:r w:rsidRPr="00C87049">
        <w:rPr>
          <w:color w:val="000000"/>
          <w:spacing w:val="32"/>
          <w:sz w:val="26"/>
          <w:szCs w:val="26"/>
        </w:rPr>
        <w:t xml:space="preserve"> </w:t>
      </w:r>
      <w:r w:rsidRPr="00C87049">
        <w:rPr>
          <w:color w:val="000000"/>
          <w:spacing w:val="1"/>
          <w:sz w:val="26"/>
          <w:szCs w:val="26"/>
        </w:rPr>
        <w:t>н</w:t>
      </w:r>
      <w:r w:rsidRPr="00C87049">
        <w:rPr>
          <w:color w:val="000000"/>
          <w:sz w:val="26"/>
          <w:szCs w:val="26"/>
        </w:rPr>
        <w:t>еис</w:t>
      </w:r>
      <w:r w:rsidRPr="00C87049">
        <w:rPr>
          <w:color w:val="000000"/>
          <w:spacing w:val="-1"/>
          <w:sz w:val="26"/>
          <w:szCs w:val="26"/>
        </w:rPr>
        <w:t>ч</w:t>
      </w:r>
      <w:r w:rsidRPr="00C87049">
        <w:rPr>
          <w:color w:val="000000"/>
          <w:sz w:val="26"/>
          <w:szCs w:val="26"/>
        </w:rPr>
        <w:t>исля</w:t>
      </w:r>
      <w:r w:rsidRPr="00C87049">
        <w:rPr>
          <w:color w:val="000000"/>
          <w:spacing w:val="1"/>
          <w:sz w:val="26"/>
          <w:szCs w:val="26"/>
        </w:rPr>
        <w:t>е</w:t>
      </w:r>
      <w:r w:rsidRPr="00C87049">
        <w:rPr>
          <w:color w:val="000000"/>
          <w:sz w:val="26"/>
          <w:szCs w:val="26"/>
        </w:rPr>
        <w:t>мы</w:t>
      </w:r>
      <w:r w:rsidRPr="00C87049">
        <w:rPr>
          <w:color w:val="000000"/>
          <w:spacing w:val="-2"/>
          <w:sz w:val="26"/>
          <w:szCs w:val="26"/>
        </w:rPr>
        <w:t>е</w:t>
      </w:r>
      <w:r w:rsidRPr="00C87049">
        <w:rPr>
          <w:color w:val="000000"/>
          <w:sz w:val="26"/>
          <w:szCs w:val="26"/>
        </w:rPr>
        <w:t>.</w:t>
      </w:r>
      <w:r w:rsidRPr="00C87049">
        <w:rPr>
          <w:color w:val="000000"/>
          <w:spacing w:val="30"/>
          <w:sz w:val="26"/>
          <w:szCs w:val="26"/>
        </w:rPr>
        <w:t xml:space="preserve"> </w:t>
      </w:r>
      <w:r w:rsidRPr="00C87049">
        <w:rPr>
          <w:color w:val="000000"/>
          <w:sz w:val="26"/>
          <w:szCs w:val="26"/>
        </w:rPr>
        <w:t>У</w:t>
      </w:r>
      <w:r w:rsidRPr="00C87049">
        <w:rPr>
          <w:color w:val="000000"/>
          <w:spacing w:val="2"/>
          <w:sz w:val="26"/>
          <w:szCs w:val="26"/>
        </w:rPr>
        <w:t>п</w:t>
      </w:r>
      <w:r w:rsidRPr="00C87049">
        <w:rPr>
          <w:color w:val="000000"/>
          <w:sz w:val="26"/>
          <w:szCs w:val="26"/>
        </w:rPr>
        <w:t>отреблен</w:t>
      </w:r>
      <w:r w:rsidRPr="00C87049">
        <w:rPr>
          <w:color w:val="000000"/>
          <w:spacing w:val="1"/>
          <w:sz w:val="26"/>
          <w:szCs w:val="26"/>
        </w:rPr>
        <w:t>и</w:t>
      </w:r>
      <w:r w:rsidRPr="00C87049">
        <w:rPr>
          <w:color w:val="000000"/>
          <w:sz w:val="26"/>
          <w:szCs w:val="26"/>
        </w:rPr>
        <w:t>е</w:t>
      </w:r>
      <w:r w:rsidRPr="00C87049">
        <w:rPr>
          <w:color w:val="000000"/>
          <w:spacing w:val="30"/>
          <w:sz w:val="26"/>
          <w:szCs w:val="26"/>
        </w:rPr>
        <w:t xml:space="preserve"> </w:t>
      </w:r>
      <w:r w:rsidRPr="00C87049">
        <w:rPr>
          <w:color w:val="000000"/>
          <w:sz w:val="26"/>
          <w:szCs w:val="26"/>
        </w:rPr>
        <w:t>с</w:t>
      </w:r>
      <w:r w:rsidRPr="00C87049">
        <w:rPr>
          <w:color w:val="000000"/>
          <w:spacing w:val="1"/>
          <w:sz w:val="26"/>
          <w:szCs w:val="26"/>
        </w:rPr>
        <w:t>л</w:t>
      </w:r>
      <w:r w:rsidRPr="00C87049">
        <w:rPr>
          <w:color w:val="000000"/>
          <w:sz w:val="26"/>
          <w:szCs w:val="26"/>
        </w:rPr>
        <w:t>ов</w:t>
      </w:r>
      <w:r w:rsidRPr="00C87049">
        <w:rPr>
          <w:color w:val="000000"/>
          <w:spacing w:val="38"/>
          <w:sz w:val="26"/>
          <w:szCs w:val="26"/>
        </w:rPr>
        <w:t xml:space="preserve"> </w:t>
      </w:r>
      <w:r w:rsidRPr="00C87049">
        <w:rPr>
          <w:color w:val="000000"/>
          <w:sz w:val="26"/>
          <w:szCs w:val="26"/>
        </w:rPr>
        <w:t>many,</w:t>
      </w:r>
      <w:r w:rsidRPr="00C87049">
        <w:rPr>
          <w:color w:val="000000"/>
          <w:spacing w:val="31"/>
          <w:sz w:val="26"/>
          <w:szCs w:val="26"/>
        </w:rPr>
        <w:t xml:space="preserve"> </w:t>
      </w:r>
      <w:r w:rsidRPr="00C87049">
        <w:rPr>
          <w:color w:val="000000"/>
          <w:sz w:val="26"/>
          <w:szCs w:val="26"/>
        </w:rPr>
        <w:t>much,</w:t>
      </w:r>
      <w:r w:rsidRPr="00C87049">
        <w:rPr>
          <w:color w:val="000000"/>
          <w:spacing w:val="33"/>
          <w:sz w:val="26"/>
          <w:szCs w:val="26"/>
        </w:rPr>
        <w:t xml:space="preserve"> </w:t>
      </w:r>
      <w:r w:rsidRPr="00C87049">
        <w:rPr>
          <w:color w:val="000000"/>
          <w:sz w:val="26"/>
          <w:szCs w:val="26"/>
        </w:rPr>
        <w:t>a lot of, l</w:t>
      </w:r>
      <w:r w:rsidRPr="00C87049">
        <w:rPr>
          <w:color w:val="000000"/>
          <w:spacing w:val="1"/>
          <w:sz w:val="26"/>
          <w:szCs w:val="26"/>
        </w:rPr>
        <w:t>i</w:t>
      </w:r>
      <w:r w:rsidRPr="00C87049">
        <w:rPr>
          <w:color w:val="000000"/>
          <w:sz w:val="26"/>
          <w:szCs w:val="26"/>
        </w:rPr>
        <w:t>t</w:t>
      </w:r>
      <w:r w:rsidRPr="00C87049">
        <w:rPr>
          <w:color w:val="000000"/>
          <w:spacing w:val="1"/>
          <w:sz w:val="26"/>
          <w:szCs w:val="26"/>
        </w:rPr>
        <w:t>t</w:t>
      </w:r>
      <w:r w:rsidRPr="00C87049">
        <w:rPr>
          <w:color w:val="000000"/>
          <w:sz w:val="26"/>
          <w:szCs w:val="26"/>
        </w:rPr>
        <w:t>le, a</w:t>
      </w:r>
      <w:r w:rsidRPr="00C87049">
        <w:rPr>
          <w:color w:val="000000"/>
          <w:spacing w:val="-1"/>
          <w:sz w:val="26"/>
          <w:szCs w:val="26"/>
        </w:rPr>
        <w:t xml:space="preserve"> </w:t>
      </w:r>
      <w:r w:rsidRPr="00C87049">
        <w:rPr>
          <w:color w:val="000000"/>
          <w:sz w:val="26"/>
          <w:szCs w:val="26"/>
        </w:rPr>
        <w:t>li</w:t>
      </w:r>
      <w:r w:rsidRPr="00C87049">
        <w:rPr>
          <w:color w:val="000000"/>
          <w:spacing w:val="1"/>
          <w:sz w:val="26"/>
          <w:szCs w:val="26"/>
        </w:rPr>
        <w:t>t</w:t>
      </w:r>
      <w:r w:rsidRPr="00C87049">
        <w:rPr>
          <w:color w:val="000000"/>
          <w:sz w:val="26"/>
          <w:szCs w:val="26"/>
        </w:rPr>
        <w:t>t</w:t>
      </w:r>
      <w:r w:rsidRPr="00C87049">
        <w:rPr>
          <w:color w:val="000000"/>
          <w:spacing w:val="1"/>
          <w:sz w:val="26"/>
          <w:szCs w:val="26"/>
        </w:rPr>
        <w:t>l</w:t>
      </w:r>
      <w:r w:rsidRPr="00C87049">
        <w:rPr>
          <w:color w:val="000000"/>
          <w:sz w:val="26"/>
          <w:szCs w:val="26"/>
        </w:rPr>
        <w:t>e, f</w:t>
      </w:r>
      <w:r w:rsidRPr="00C87049">
        <w:rPr>
          <w:color w:val="000000"/>
          <w:spacing w:val="-1"/>
          <w:sz w:val="26"/>
          <w:szCs w:val="26"/>
        </w:rPr>
        <w:t>ew</w:t>
      </w:r>
      <w:r w:rsidRPr="00C87049">
        <w:rPr>
          <w:color w:val="000000"/>
          <w:sz w:val="26"/>
          <w:szCs w:val="26"/>
        </w:rPr>
        <w:t>, a</w:t>
      </w:r>
      <w:r w:rsidRPr="00C87049">
        <w:rPr>
          <w:color w:val="000000"/>
          <w:spacing w:val="-1"/>
          <w:sz w:val="26"/>
          <w:szCs w:val="26"/>
        </w:rPr>
        <w:t xml:space="preserve"> </w:t>
      </w:r>
      <w:r w:rsidRPr="00C87049">
        <w:rPr>
          <w:color w:val="000000"/>
          <w:sz w:val="26"/>
          <w:szCs w:val="26"/>
        </w:rPr>
        <w:t>f</w:t>
      </w:r>
      <w:r w:rsidRPr="00C87049">
        <w:rPr>
          <w:color w:val="000000"/>
          <w:spacing w:val="-2"/>
          <w:sz w:val="26"/>
          <w:szCs w:val="26"/>
        </w:rPr>
        <w:t>e</w:t>
      </w:r>
      <w:r w:rsidRPr="00C87049">
        <w:rPr>
          <w:color w:val="000000"/>
          <w:sz w:val="26"/>
          <w:szCs w:val="26"/>
        </w:rPr>
        <w:t>w</w:t>
      </w:r>
      <w:r w:rsidRPr="00C87049">
        <w:rPr>
          <w:color w:val="000000"/>
          <w:spacing w:val="1"/>
          <w:sz w:val="26"/>
          <w:szCs w:val="26"/>
        </w:rPr>
        <w:t xml:space="preserve"> </w:t>
      </w:r>
      <w:r w:rsidRPr="00C87049">
        <w:rPr>
          <w:color w:val="000000"/>
          <w:sz w:val="26"/>
          <w:szCs w:val="26"/>
        </w:rPr>
        <w:t xml:space="preserve">с </w:t>
      </w:r>
      <w:r w:rsidRPr="00C87049">
        <w:rPr>
          <w:color w:val="000000"/>
          <w:spacing w:val="-1"/>
          <w:sz w:val="26"/>
          <w:szCs w:val="26"/>
        </w:rPr>
        <w:t>с</w:t>
      </w:r>
      <w:r w:rsidRPr="00C87049">
        <w:rPr>
          <w:color w:val="000000"/>
          <w:sz w:val="26"/>
          <w:szCs w:val="26"/>
        </w:rPr>
        <w:t>ущ</w:t>
      </w:r>
      <w:r w:rsidRPr="00C87049">
        <w:rPr>
          <w:color w:val="000000"/>
          <w:spacing w:val="1"/>
          <w:sz w:val="26"/>
          <w:szCs w:val="26"/>
        </w:rPr>
        <w:t>е</w:t>
      </w:r>
      <w:r w:rsidRPr="00C87049">
        <w:rPr>
          <w:color w:val="000000"/>
          <w:sz w:val="26"/>
          <w:szCs w:val="26"/>
        </w:rPr>
        <w:t>ствител</w:t>
      </w:r>
      <w:r w:rsidRPr="00C87049">
        <w:rPr>
          <w:color w:val="000000"/>
          <w:spacing w:val="1"/>
          <w:sz w:val="26"/>
          <w:szCs w:val="26"/>
        </w:rPr>
        <w:t>ь</w:t>
      </w:r>
      <w:r w:rsidRPr="00C87049">
        <w:rPr>
          <w:color w:val="000000"/>
          <w:sz w:val="26"/>
          <w:szCs w:val="26"/>
        </w:rPr>
        <w:t>ными.</w:t>
      </w:r>
    </w:p>
    <w:p w:rsidR="00C87049" w:rsidRPr="00C87049" w:rsidRDefault="00C87049" w:rsidP="00C87049">
      <w:pPr>
        <w:spacing w:line="276" w:lineRule="auto"/>
        <w:ind w:right="-20" w:firstLine="566"/>
        <w:jc w:val="both"/>
        <w:rPr>
          <w:color w:val="000000"/>
          <w:sz w:val="26"/>
          <w:szCs w:val="26"/>
        </w:rPr>
      </w:pPr>
      <w:r w:rsidRPr="00C87049">
        <w:rPr>
          <w:b/>
          <w:bCs/>
          <w:i/>
          <w:iCs/>
          <w:color w:val="000000"/>
          <w:sz w:val="26"/>
          <w:szCs w:val="26"/>
        </w:rPr>
        <w:t>Арт</w:t>
      </w:r>
      <w:r w:rsidRPr="00C87049">
        <w:rPr>
          <w:b/>
          <w:bCs/>
          <w:i/>
          <w:iCs/>
          <w:color w:val="000000"/>
          <w:spacing w:val="1"/>
          <w:sz w:val="26"/>
          <w:szCs w:val="26"/>
        </w:rPr>
        <w:t>и</w:t>
      </w:r>
      <w:r w:rsidRPr="00C87049">
        <w:rPr>
          <w:b/>
          <w:bCs/>
          <w:i/>
          <w:iCs/>
          <w:color w:val="000000"/>
          <w:sz w:val="26"/>
          <w:szCs w:val="26"/>
        </w:rPr>
        <w:t>кл</w:t>
      </w:r>
      <w:r w:rsidRPr="00C87049">
        <w:rPr>
          <w:b/>
          <w:bCs/>
          <w:i/>
          <w:iCs/>
          <w:color w:val="000000"/>
          <w:spacing w:val="1"/>
          <w:sz w:val="26"/>
          <w:szCs w:val="26"/>
        </w:rPr>
        <w:t>ь</w:t>
      </w:r>
      <w:r w:rsidRPr="00C87049">
        <w:rPr>
          <w:i/>
          <w:iCs/>
          <w:color w:val="000000"/>
          <w:sz w:val="26"/>
          <w:szCs w:val="26"/>
        </w:rPr>
        <w:t>.</w:t>
      </w:r>
      <w:r w:rsidRPr="00C87049">
        <w:rPr>
          <w:color w:val="000000"/>
          <w:spacing w:val="123"/>
          <w:sz w:val="26"/>
          <w:szCs w:val="26"/>
        </w:rPr>
        <w:t xml:space="preserve"> </w:t>
      </w:r>
      <w:r w:rsidRPr="00C87049">
        <w:rPr>
          <w:color w:val="000000"/>
          <w:sz w:val="26"/>
          <w:szCs w:val="26"/>
        </w:rPr>
        <w:t>Ар</w:t>
      </w:r>
      <w:r w:rsidRPr="00C87049">
        <w:rPr>
          <w:color w:val="000000"/>
          <w:spacing w:val="-1"/>
          <w:sz w:val="26"/>
          <w:szCs w:val="26"/>
        </w:rPr>
        <w:t>т</w:t>
      </w:r>
      <w:r w:rsidRPr="00C87049">
        <w:rPr>
          <w:color w:val="000000"/>
          <w:sz w:val="26"/>
          <w:szCs w:val="26"/>
        </w:rPr>
        <w:t>и</w:t>
      </w:r>
      <w:r w:rsidRPr="00C87049">
        <w:rPr>
          <w:color w:val="000000"/>
          <w:spacing w:val="1"/>
          <w:sz w:val="26"/>
          <w:szCs w:val="26"/>
        </w:rPr>
        <w:t>к</w:t>
      </w:r>
      <w:r w:rsidRPr="00C87049">
        <w:rPr>
          <w:color w:val="000000"/>
          <w:spacing w:val="-1"/>
          <w:sz w:val="26"/>
          <w:szCs w:val="26"/>
        </w:rPr>
        <w:t>л</w:t>
      </w:r>
      <w:r w:rsidRPr="00C87049">
        <w:rPr>
          <w:color w:val="000000"/>
          <w:sz w:val="26"/>
          <w:szCs w:val="26"/>
        </w:rPr>
        <w:t>и</w:t>
      </w:r>
      <w:r w:rsidRPr="00C87049">
        <w:rPr>
          <w:color w:val="000000"/>
          <w:spacing w:val="122"/>
          <w:sz w:val="26"/>
          <w:szCs w:val="26"/>
        </w:rPr>
        <w:t xml:space="preserve"> </w:t>
      </w:r>
      <w:r w:rsidRPr="00C87049">
        <w:rPr>
          <w:color w:val="000000"/>
          <w:sz w:val="26"/>
          <w:szCs w:val="26"/>
        </w:rPr>
        <w:t>о</w:t>
      </w:r>
      <w:r w:rsidRPr="00C87049">
        <w:rPr>
          <w:color w:val="000000"/>
          <w:spacing w:val="1"/>
          <w:sz w:val="26"/>
          <w:szCs w:val="26"/>
        </w:rPr>
        <w:t>п</w:t>
      </w:r>
      <w:r w:rsidRPr="00C87049">
        <w:rPr>
          <w:color w:val="000000"/>
          <w:sz w:val="26"/>
          <w:szCs w:val="26"/>
        </w:rPr>
        <w:t>ред</w:t>
      </w:r>
      <w:r w:rsidRPr="00C87049">
        <w:rPr>
          <w:color w:val="000000"/>
          <w:spacing w:val="-1"/>
          <w:sz w:val="26"/>
          <w:szCs w:val="26"/>
        </w:rPr>
        <w:t>е</w:t>
      </w:r>
      <w:r w:rsidRPr="00C87049">
        <w:rPr>
          <w:color w:val="000000"/>
          <w:sz w:val="26"/>
          <w:szCs w:val="26"/>
        </w:rPr>
        <w:t>л</w:t>
      </w:r>
      <w:r w:rsidRPr="00C87049">
        <w:rPr>
          <w:color w:val="000000"/>
          <w:spacing w:val="-1"/>
          <w:sz w:val="26"/>
          <w:szCs w:val="26"/>
        </w:rPr>
        <w:t>е</w:t>
      </w:r>
      <w:r w:rsidRPr="00C87049">
        <w:rPr>
          <w:color w:val="000000"/>
          <w:sz w:val="26"/>
          <w:szCs w:val="26"/>
        </w:rPr>
        <w:t>н</w:t>
      </w:r>
      <w:r w:rsidRPr="00C87049">
        <w:rPr>
          <w:color w:val="000000"/>
          <w:spacing w:val="1"/>
          <w:sz w:val="26"/>
          <w:szCs w:val="26"/>
        </w:rPr>
        <w:t>н</w:t>
      </w:r>
      <w:r w:rsidRPr="00C87049">
        <w:rPr>
          <w:color w:val="000000"/>
          <w:sz w:val="26"/>
          <w:szCs w:val="26"/>
        </w:rPr>
        <w:t>ы</w:t>
      </w:r>
      <w:r w:rsidRPr="00C87049">
        <w:rPr>
          <w:color w:val="000000"/>
          <w:spacing w:val="1"/>
          <w:sz w:val="26"/>
          <w:szCs w:val="26"/>
        </w:rPr>
        <w:t>й</w:t>
      </w:r>
      <w:r w:rsidRPr="00C87049">
        <w:rPr>
          <w:color w:val="000000"/>
          <w:sz w:val="26"/>
          <w:szCs w:val="26"/>
        </w:rPr>
        <w:t>,</w:t>
      </w:r>
      <w:r w:rsidRPr="00C87049">
        <w:rPr>
          <w:color w:val="000000"/>
          <w:spacing w:val="122"/>
          <w:sz w:val="26"/>
          <w:szCs w:val="26"/>
        </w:rPr>
        <w:t xml:space="preserve"> </w:t>
      </w:r>
      <w:r w:rsidRPr="00C87049">
        <w:rPr>
          <w:color w:val="000000"/>
          <w:spacing w:val="1"/>
          <w:sz w:val="26"/>
          <w:szCs w:val="26"/>
        </w:rPr>
        <w:t>н</w:t>
      </w:r>
      <w:r w:rsidRPr="00C87049">
        <w:rPr>
          <w:color w:val="000000"/>
          <w:sz w:val="26"/>
          <w:szCs w:val="26"/>
        </w:rPr>
        <w:t>еопре</w:t>
      </w:r>
      <w:r w:rsidRPr="00C87049">
        <w:rPr>
          <w:color w:val="000000"/>
          <w:spacing w:val="-2"/>
          <w:sz w:val="26"/>
          <w:szCs w:val="26"/>
        </w:rPr>
        <w:t>д</w:t>
      </w:r>
      <w:r w:rsidRPr="00C87049">
        <w:rPr>
          <w:color w:val="000000"/>
          <w:spacing w:val="-1"/>
          <w:sz w:val="26"/>
          <w:szCs w:val="26"/>
        </w:rPr>
        <w:t>е</w:t>
      </w:r>
      <w:r w:rsidRPr="00C87049">
        <w:rPr>
          <w:color w:val="000000"/>
          <w:sz w:val="26"/>
          <w:szCs w:val="26"/>
        </w:rPr>
        <w:t>л</w:t>
      </w:r>
      <w:r w:rsidRPr="00C87049">
        <w:rPr>
          <w:color w:val="000000"/>
          <w:spacing w:val="-1"/>
          <w:sz w:val="26"/>
          <w:szCs w:val="26"/>
        </w:rPr>
        <w:t>е</w:t>
      </w:r>
      <w:r w:rsidRPr="00C87049">
        <w:rPr>
          <w:color w:val="000000"/>
          <w:sz w:val="26"/>
          <w:szCs w:val="26"/>
        </w:rPr>
        <w:t>н</w:t>
      </w:r>
      <w:r w:rsidRPr="00C87049">
        <w:rPr>
          <w:color w:val="000000"/>
          <w:spacing w:val="1"/>
          <w:sz w:val="26"/>
          <w:szCs w:val="26"/>
        </w:rPr>
        <w:t>н</w:t>
      </w:r>
      <w:r w:rsidRPr="00C87049">
        <w:rPr>
          <w:color w:val="000000"/>
          <w:sz w:val="26"/>
          <w:szCs w:val="26"/>
        </w:rPr>
        <w:t>ы</w:t>
      </w:r>
      <w:r w:rsidRPr="00C87049">
        <w:rPr>
          <w:color w:val="000000"/>
          <w:spacing w:val="1"/>
          <w:sz w:val="26"/>
          <w:szCs w:val="26"/>
        </w:rPr>
        <w:t>й</w:t>
      </w:r>
      <w:r w:rsidRPr="00C87049">
        <w:rPr>
          <w:color w:val="000000"/>
          <w:sz w:val="26"/>
          <w:szCs w:val="26"/>
        </w:rPr>
        <w:t>,</w:t>
      </w:r>
      <w:r w:rsidRPr="00C87049">
        <w:rPr>
          <w:color w:val="000000"/>
          <w:spacing w:val="122"/>
          <w:sz w:val="26"/>
          <w:szCs w:val="26"/>
        </w:rPr>
        <w:t xml:space="preserve"> </w:t>
      </w:r>
      <w:r w:rsidRPr="00C87049">
        <w:rPr>
          <w:color w:val="000000"/>
          <w:spacing w:val="1"/>
          <w:sz w:val="26"/>
          <w:szCs w:val="26"/>
        </w:rPr>
        <w:t>н</w:t>
      </w:r>
      <w:r w:rsidRPr="00C87049">
        <w:rPr>
          <w:color w:val="000000"/>
          <w:sz w:val="26"/>
          <w:szCs w:val="26"/>
        </w:rPr>
        <w:t>улевой.</w:t>
      </w:r>
      <w:r w:rsidRPr="00C87049">
        <w:rPr>
          <w:color w:val="000000"/>
          <w:spacing w:val="122"/>
          <w:sz w:val="26"/>
          <w:szCs w:val="26"/>
        </w:rPr>
        <w:t xml:space="preserve"> </w:t>
      </w:r>
      <w:r w:rsidRPr="00C87049">
        <w:rPr>
          <w:color w:val="000000"/>
          <w:spacing w:val="-2"/>
          <w:sz w:val="26"/>
          <w:szCs w:val="26"/>
        </w:rPr>
        <w:t>Ч</w:t>
      </w:r>
      <w:r w:rsidRPr="00C87049">
        <w:rPr>
          <w:color w:val="000000"/>
          <w:sz w:val="26"/>
          <w:szCs w:val="26"/>
        </w:rPr>
        <w:t>тен</w:t>
      </w:r>
      <w:r w:rsidRPr="00C87049">
        <w:rPr>
          <w:color w:val="000000"/>
          <w:spacing w:val="1"/>
          <w:sz w:val="26"/>
          <w:szCs w:val="26"/>
        </w:rPr>
        <w:t>и</w:t>
      </w:r>
      <w:r w:rsidRPr="00C87049">
        <w:rPr>
          <w:color w:val="000000"/>
          <w:sz w:val="26"/>
          <w:szCs w:val="26"/>
        </w:rPr>
        <w:t>е</w:t>
      </w:r>
      <w:r w:rsidRPr="00C87049">
        <w:rPr>
          <w:color w:val="000000"/>
          <w:spacing w:val="121"/>
          <w:sz w:val="26"/>
          <w:szCs w:val="26"/>
        </w:rPr>
        <w:t xml:space="preserve"> </w:t>
      </w:r>
      <w:r w:rsidRPr="00C87049">
        <w:rPr>
          <w:color w:val="000000"/>
          <w:sz w:val="26"/>
          <w:szCs w:val="26"/>
        </w:rPr>
        <w:t>арт</w:t>
      </w:r>
      <w:r w:rsidRPr="00C87049">
        <w:rPr>
          <w:color w:val="000000"/>
          <w:spacing w:val="1"/>
          <w:sz w:val="26"/>
          <w:szCs w:val="26"/>
        </w:rPr>
        <w:t>и</w:t>
      </w:r>
      <w:r w:rsidRPr="00C87049">
        <w:rPr>
          <w:color w:val="000000"/>
          <w:sz w:val="26"/>
          <w:szCs w:val="26"/>
        </w:rPr>
        <w:t>кле</w:t>
      </w:r>
      <w:r w:rsidRPr="00C87049">
        <w:rPr>
          <w:color w:val="000000"/>
          <w:spacing w:val="1"/>
          <w:sz w:val="26"/>
          <w:szCs w:val="26"/>
        </w:rPr>
        <w:t>й</w:t>
      </w:r>
      <w:r w:rsidRPr="00C87049">
        <w:rPr>
          <w:color w:val="000000"/>
          <w:sz w:val="26"/>
          <w:szCs w:val="26"/>
        </w:rPr>
        <w:t>. У</w:t>
      </w:r>
      <w:r w:rsidRPr="00C87049">
        <w:rPr>
          <w:color w:val="000000"/>
          <w:spacing w:val="1"/>
          <w:sz w:val="26"/>
          <w:szCs w:val="26"/>
        </w:rPr>
        <w:t>п</w:t>
      </w:r>
      <w:r w:rsidRPr="00C87049">
        <w:rPr>
          <w:color w:val="000000"/>
          <w:sz w:val="26"/>
          <w:szCs w:val="26"/>
        </w:rPr>
        <w:t>отреблен</w:t>
      </w:r>
      <w:r w:rsidRPr="00C87049">
        <w:rPr>
          <w:color w:val="000000"/>
          <w:spacing w:val="1"/>
          <w:sz w:val="26"/>
          <w:szCs w:val="26"/>
        </w:rPr>
        <w:t>и</w:t>
      </w:r>
      <w:r w:rsidRPr="00C87049">
        <w:rPr>
          <w:color w:val="000000"/>
          <w:sz w:val="26"/>
          <w:szCs w:val="26"/>
        </w:rPr>
        <w:t>е</w:t>
      </w:r>
      <w:r w:rsidRPr="00C87049">
        <w:rPr>
          <w:color w:val="000000"/>
          <w:spacing w:val="102"/>
          <w:sz w:val="26"/>
          <w:szCs w:val="26"/>
        </w:rPr>
        <w:t xml:space="preserve"> </w:t>
      </w:r>
      <w:r w:rsidRPr="00C87049">
        <w:rPr>
          <w:color w:val="000000"/>
          <w:sz w:val="26"/>
          <w:szCs w:val="26"/>
        </w:rPr>
        <w:t>ар</w:t>
      </w:r>
      <w:r w:rsidRPr="00C87049">
        <w:rPr>
          <w:color w:val="000000"/>
          <w:spacing w:val="-2"/>
          <w:sz w:val="26"/>
          <w:szCs w:val="26"/>
        </w:rPr>
        <w:t>т</w:t>
      </w:r>
      <w:r w:rsidRPr="00C87049">
        <w:rPr>
          <w:color w:val="000000"/>
          <w:sz w:val="26"/>
          <w:szCs w:val="26"/>
        </w:rPr>
        <w:t>и</w:t>
      </w:r>
      <w:r w:rsidRPr="00C87049">
        <w:rPr>
          <w:color w:val="000000"/>
          <w:spacing w:val="1"/>
          <w:sz w:val="26"/>
          <w:szCs w:val="26"/>
        </w:rPr>
        <w:t>к</w:t>
      </w:r>
      <w:r w:rsidRPr="00C87049">
        <w:rPr>
          <w:color w:val="000000"/>
          <w:sz w:val="26"/>
          <w:szCs w:val="26"/>
        </w:rPr>
        <w:t>ля</w:t>
      </w:r>
      <w:r w:rsidRPr="00C87049">
        <w:rPr>
          <w:color w:val="000000"/>
          <w:spacing w:val="101"/>
          <w:sz w:val="26"/>
          <w:szCs w:val="26"/>
        </w:rPr>
        <w:t xml:space="preserve"> </w:t>
      </w:r>
      <w:r w:rsidRPr="00C87049">
        <w:rPr>
          <w:color w:val="000000"/>
          <w:sz w:val="26"/>
          <w:szCs w:val="26"/>
        </w:rPr>
        <w:t>в</w:t>
      </w:r>
      <w:r w:rsidRPr="00C87049">
        <w:rPr>
          <w:color w:val="000000"/>
          <w:spacing w:val="102"/>
          <w:sz w:val="26"/>
          <w:szCs w:val="26"/>
        </w:rPr>
        <w:t xml:space="preserve"> </w:t>
      </w:r>
      <w:r w:rsidRPr="00C87049">
        <w:rPr>
          <w:color w:val="000000"/>
          <w:sz w:val="26"/>
          <w:szCs w:val="26"/>
        </w:rPr>
        <w:t>усто</w:t>
      </w:r>
      <w:r w:rsidRPr="00C87049">
        <w:rPr>
          <w:color w:val="000000"/>
          <w:spacing w:val="1"/>
          <w:sz w:val="26"/>
          <w:szCs w:val="26"/>
        </w:rPr>
        <w:t>й</w:t>
      </w:r>
      <w:r w:rsidRPr="00C87049">
        <w:rPr>
          <w:color w:val="000000"/>
          <w:sz w:val="26"/>
          <w:szCs w:val="26"/>
        </w:rPr>
        <w:t>чивых</w:t>
      </w:r>
      <w:r w:rsidRPr="00C87049">
        <w:rPr>
          <w:color w:val="000000"/>
          <w:spacing w:val="102"/>
          <w:sz w:val="26"/>
          <w:szCs w:val="26"/>
        </w:rPr>
        <w:t xml:space="preserve"> </w:t>
      </w:r>
      <w:r w:rsidRPr="00C87049">
        <w:rPr>
          <w:color w:val="000000"/>
          <w:sz w:val="26"/>
          <w:szCs w:val="26"/>
        </w:rPr>
        <w:t>выр</w:t>
      </w:r>
      <w:r w:rsidRPr="00C87049">
        <w:rPr>
          <w:color w:val="000000"/>
          <w:spacing w:val="-1"/>
          <w:sz w:val="26"/>
          <w:szCs w:val="26"/>
        </w:rPr>
        <w:t>а</w:t>
      </w:r>
      <w:r w:rsidRPr="00C87049">
        <w:rPr>
          <w:color w:val="000000"/>
          <w:sz w:val="26"/>
          <w:szCs w:val="26"/>
        </w:rPr>
        <w:t>ж</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ях,</w:t>
      </w:r>
      <w:r w:rsidRPr="00C87049">
        <w:rPr>
          <w:color w:val="000000"/>
          <w:spacing w:val="103"/>
          <w:sz w:val="26"/>
          <w:szCs w:val="26"/>
        </w:rPr>
        <w:t xml:space="preserve"> </w:t>
      </w:r>
      <w:r w:rsidRPr="00C87049">
        <w:rPr>
          <w:color w:val="000000"/>
          <w:sz w:val="26"/>
          <w:szCs w:val="26"/>
        </w:rPr>
        <w:t>с</w:t>
      </w:r>
      <w:r w:rsidRPr="00C87049">
        <w:rPr>
          <w:color w:val="000000"/>
          <w:spacing w:val="102"/>
          <w:sz w:val="26"/>
          <w:szCs w:val="26"/>
        </w:rPr>
        <w:t xml:space="preserve"> </w:t>
      </w:r>
      <w:r w:rsidRPr="00C87049">
        <w:rPr>
          <w:color w:val="000000"/>
          <w:sz w:val="26"/>
          <w:szCs w:val="26"/>
        </w:rPr>
        <w:t>геогр</w:t>
      </w:r>
      <w:r w:rsidRPr="00C87049">
        <w:rPr>
          <w:color w:val="000000"/>
          <w:spacing w:val="-1"/>
          <w:sz w:val="26"/>
          <w:szCs w:val="26"/>
        </w:rPr>
        <w:t>а</w:t>
      </w:r>
      <w:r w:rsidRPr="00C87049">
        <w:rPr>
          <w:color w:val="000000"/>
          <w:sz w:val="26"/>
          <w:szCs w:val="26"/>
        </w:rPr>
        <w:t>ф</w:t>
      </w:r>
      <w:r w:rsidRPr="00C87049">
        <w:rPr>
          <w:color w:val="000000"/>
          <w:spacing w:val="1"/>
          <w:sz w:val="26"/>
          <w:szCs w:val="26"/>
        </w:rPr>
        <w:t>и</w:t>
      </w:r>
      <w:r w:rsidRPr="00C87049">
        <w:rPr>
          <w:color w:val="000000"/>
          <w:sz w:val="26"/>
          <w:szCs w:val="26"/>
        </w:rPr>
        <w:t>ч</w:t>
      </w:r>
      <w:r w:rsidRPr="00C87049">
        <w:rPr>
          <w:color w:val="000000"/>
          <w:spacing w:val="-1"/>
          <w:sz w:val="26"/>
          <w:szCs w:val="26"/>
        </w:rPr>
        <w:t>ес</w:t>
      </w:r>
      <w:r w:rsidRPr="00C87049">
        <w:rPr>
          <w:color w:val="000000"/>
          <w:sz w:val="26"/>
          <w:szCs w:val="26"/>
        </w:rPr>
        <w:t>к</w:t>
      </w:r>
      <w:r w:rsidRPr="00C87049">
        <w:rPr>
          <w:color w:val="000000"/>
          <w:spacing w:val="1"/>
          <w:sz w:val="26"/>
          <w:szCs w:val="26"/>
        </w:rPr>
        <w:t>и</w:t>
      </w:r>
      <w:r w:rsidRPr="00C87049">
        <w:rPr>
          <w:color w:val="000000"/>
          <w:sz w:val="26"/>
          <w:szCs w:val="26"/>
        </w:rPr>
        <w:t>ми</w:t>
      </w:r>
      <w:r w:rsidRPr="00C87049">
        <w:rPr>
          <w:color w:val="000000"/>
          <w:spacing w:val="103"/>
          <w:sz w:val="26"/>
          <w:szCs w:val="26"/>
        </w:rPr>
        <w:t xml:space="preserve"> </w:t>
      </w:r>
      <w:r w:rsidRPr="00C87049">
        <w:rPr>
          <w:color w:val="000000"/>
          <w:spacing w:val="1"/>
          <w:sz w:val="26"/>
          <w:szCs w:val="26"/>
        </w:rPr>
        <w:t>н</w:t>
      </w:r>
      <w:r w:rsidRPr="00C87049">
        <w:rPr>
          <w:color w:val="000000"/>
          <w:spacing w:val="-2"/>
          <w:sz w:val="26"/>
          <w:szCs w:val="26"/>
        </w:rPr>
        <w:t>а</w:t>
      </w:r>
      <w:r w:rsidRPr="00C87049">
        <w:rPr>
          <w:color w:val="000000"/>
          <w:sz w:val="26"/>
          <w:szCs w:val="26"/>
        </w:rPr>
        <w:t>зв</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ями,</w:t>
      </w:r>
      <w:r w:rsidRPr="00C87049">
        <w:rPr>
          <w:color w:val="000000"/>
          <w:spacing w:val="111"/>
          <w:sz w:val="26"/>
          <w:szCs w:val="26"/>
        </w:rPr>
        <w:t xml:space="preserve"> </w:t>
      </w:r>
      <w:r w:rsidRPr="00C87049">
        <w:rPr>
          <w:color w:val="000000"/>
          <w:sz w:val="26"/>
          <w:szCs w:val="26"/>
        </w:rPr>
        <w:t>в предложен</w:t>
      </w:r>
      <w:r w:rsidRPr="00C87049">
        <w:rPr>
          <w:color w:val="000000"/>
          <w:spacing w:val="1"/>
          <w:sz w:val="26"/>
          <w:szCs w:val="26"/>
        </w:rPr>
        <w:t>и</w:t>
      </w:r>
      <w:r w:rsidRPr="00C87049">
        <w:rPr>
          <w:color w:val="000000"/>
          <w:sz w:val="26"/>
          <w:szCs w:val="26"/>
        </w:rPr>
        <w:t>ях с оборо</w:t>
      </w:r>
      <w:r w:rsidRPr="00C87049">
        <w:rPr>
          <w:color w:val="000000"/>
          <w:spacing w:val="-1"/>
          <w:sz w:val="26"/>
          <w:szCs w:val="26"/>
        </w:rPr>
        <w:t>т</w:t>
      </w:r>
      <w:r w:rsidRPr="00C87049">
        <w:rPr>
          <w:color w:val="000000"/>
          <w:sz w:val="26"/>
          <w:szCs w:val="26"/>
        </w:rPr>
        <w:t>ом</w:t>
      </w:r>
      <w:r w:rsidRPr="00C87049">
        <w:rPr>
          <w:color w:val="000000"/>
          <w:spacing w:val="-1"/>
          <w:sz w:val="26"/>
          <w:szCs w:val="26"/>
        </w:rPr>
        <w:t xml:space="preserve"> </w:t>
      </w:r>
      <w:r w:rsidRPr="00C87049">
        <w:rPr>
          <w:color w:val="000000"/>
          <w:sz w:val="26"/>
          <w:szCs w:val="26"/>
        </w:rPr>
        <w:t>the</w:t>
      </w:r>
      <w:r w:rsidRPr="00C87049">
        <w:rPr>
          <w:color w:val="000000"/>
          <w:spacing w:val="-1"/>
          <w:sz w:val="26"/>
          <w:szCs w:val="26"/>
        </w:rPr>
        <w:t>r</w:t>
      </w:r>
      <w:r w:rsidRPr="00C87049">
        <w:rPr>
          <w:color w:val="000000"/>
          <w:sz w:val="26"/>
          <w:szCs w:val="26"/>
        </w:rPr>
        <w:t>e+ tobe.</w:t>
      </w:r>
    </w:p>
    <w:p w:rsidR="00C87049" w:rsidRPr="00C87049" w:rsidRDefault="00C87049" w:rsidP="00C87049">
      <w:pPr>
        <w:tabs>
          <w:tab w:val="left" w:pos="5861"/>
          <w:tab w:val="left" w:pos="7518"/>
          <w:tab w:val="left" w:pos="8015"/>
        </w:tabs>
        <w:spacing w:line="276" w:lineRule="auto"/>
        <w:ind w:right="-20" w:firstLine="566"/>
        <w:rPr>
          <w:color w:val="000000"/>
          <w:sz w:val="26"/>
          <w:szCs w:val="26"/>
        </w:rPr>
      </w:pPr>
      <w:r w:rsidRPr="00C87049">
        <w:rPr>
          <w:color w:val="000000"/>
          <w:sz w:val="26"/>
          <w:szCs w:val="26"/>
        </w:rPr>
        <w:t>И</w:t>
      </w:r>
      <w:r w:rsidRPr="00C87049">
        <w:rPr>
          <w:color w:val="000000"/>
          <w:spacing w:val="-1"/>
          <w:sz w:val="26"/>
          <w:szCs w:val="26"/>
        </w:rPr>
        <w:t>м</w:t>
      </w:r>
      <w:r w:rsidRPr="00C87049">
        <w:rPr>
          <w:color w:val="000000"/>
          <w:sz w:val="26"/>
          <w:szCs w:val="26"/>
        </w:rPr>
        <w:t>я</w:t>
      </w:r>
      <w:r w:rsidRPr="00C87049">
        <w:rPr>
          <w:color w:val="000000"/>
          <w:spacing w:val="179"/>
          <w:sz w:val="26"/>
          <w:szCs w:val="26"/>
        </w:rPr>
        <w:t xml:space="preserve"> </w:t>
      </w:r>
      <w:r w:rsidRPr="00C87049">
        <w:rPr>
          <w:color w:val="000000"/>
          <w:spacing w:val="1"/>
          <w:sz w:val="26"/>
          <w:szCs w:val="26"/>
        </w:rPr>
        <w:t>п</w:t>
      </w:r>
      <w:r w:rsidRPr="00C87049">
        <w:rPr>
          <w:color w:val="000000"/>
          <w:sz w:val="26"/>
          <w:szCs w:val="26"/>
        </w:rPr>
        <w:t>р</w:t>
      </w:r>
      <w:r w:rsidRPr="00C87049">
        <w:rPr>
          <w:color w:val="000000"/>
          <w:spacing w:val="1"/>
          <w:sz w:val="26"/>
          <w:szCs w:val="26"/>
        </w:rPr>
        <w:t>и</w:t>
      </w:r>
      <w:r w:rsidRPr="00C87049">
        <w:rPr>
          <w:color w:val="000000"/>
          <w:sz w:val="26"/>
          <w:szCs w:val="26"/>
        </w:rPr>
        <w:t>лаг</w:t>
      </w:r>
      <w:r w:rsidRPr="00C87049">
        <w:rPr>
          <w:color w:val="000000"/>
          <w:spacing w:val="-1"/>
          <w:sz w:val="26"/>
          <w:szCs w:val="26"/>
        </w:rPr>
        <w:t>а</w:t>
      </w:r>
      <w:r w:rsidRPr="00C87049">
        <w:rPr>
          <w:color w:val="000000"/>
          <w:sz w:val="26"/>
          <w:szCs w:val="26"/>
        </w:rPr>
        <w:t>тель</w:t>
      </w:r>
      <w:r w:rsidRPr="00C87049">
        <w:rPr>
          <w:color w:val="000000"/>
          <w:spacing w:val="1"/>
          <w:sz w:val="26"/>
          <w:szCs w:val="26"/>
        </w:rPr>
        <w:t>н</w:t>
      </w:r>
      <w:r w:rsidRPr="00C87049">
        <w:rPr>
          <w:color w:val="000000"/>
          <w:sz w:val="26"/>
          <w:szCs w:val="26"/>
        </w:rPr>
        <w:t>ое.</w:t>
      </w:r>
      <w:r w:rsidRPr="00C87049">
        <w:rPr>
          <w:color w:val="000000"/>
          <w:spacing w:val="179"/>
          <w:sz w:val="26"/>
          <w:szCs w:val="26"/>
        </w:rPr>
        <w:t xml:space="preserve"> </w:t>
      </w:r>
      <w:r w:rsidRPr="00C87049">
        <w:rPr>
          <w:color w:val="000000"/>
          <w:sz w:val="26"/>
          <w:szCs w:val="26"/>
        </w:rPr>
        <w:t>Образов</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pacing w:val="179"/>
          <w:sz w:val="26"/>
          <w:szCs w:val="26"/>
        </w:rPr>
        <w:t xml:space="preserve"> </w:t>
      </w:r>
      <w:r w:rsidRPr="00C87049">
        <w:rPr>
          <w:color w:val="000000"/>
          <w:sz w:val="26"/>
          <w:szCs w:val="26"/>
        </w:rPr>
        <w:t>степ</w:t>
      </w:r>
      <w:r w:rsidRPr="00C87049">
        <w:rPr>
          <w:color w:val="000000"/>
          <w:spacing w:val="1"/>
          <w:sz w:val="26"/>
          <w:szCs w:val="26"/>
        </w:rPr>
        <w:t>ен</w:t>
      </w:r>
      <w:r w:rsidRPr="00C87049">
        <w:rPr>
          <w:color w:val="000000"/>
          <w:sz w:val="26"/>
          <w:szCs w:val="26"/>
        </w:rPr>
        <w:t>ей</w:t>
      </w:r>
      <w:r w:rsidRPr="00C87049">
        <w:rPr>
          <w:color w:val="000000"/>
          <w:sz w:val="26"/>
          <w:szCs w:val="26"/>
        </w:rPr>
        <w:tab/>
        <w:t>ср</w:t>
      </w:r>
      <w:r w:rsidRPr="00C87049">
        <w:rPr>
          <w:color w:val="000000"/>
          <w:spacing w:val="-1"/>
          <w:sz w:val="26"/>
          <w:szCs w:val="26"/>
        </w:rPr>
        <w:t>а</w:t>
      </w:r>
      <w:r w:rsidRPr="00C87049">
        <w:rPr>
          <w:color w:val="000000"/>
          <w:sz w:val="26"/>
          <w:szCs w:val="26"/>
        </w:rPr>
        <w:t>вн</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я</w:t>
      </w:r>
      <w:r w:rsidRPr="00C87049">
        <w:rPr>
          <w:color w:val="000000"/>
          <w:spacing w:val="180"/>
          <w:sz w:val="26"/>
          <w:szCs w:val="26"/>
        </w:rPr>
        <w:t xml:space="preserve"> </w:t>
      </w:r>
      <w:r w:rsidRPr="00C87049">
        <w:rPr>
          <w:color w:val="000000"/>
          <w:sz w:val="26"/>
          <w:szCs w:val="26"/>
        </w:rPr>
        <w:t>и</w:t>
      </w:r>
      <w:r w:rsidRPr="00C87049">
        <w:rPr>
          <w:color w:val="000000"/>
          <w:sz w:val="26"/>
          <w:szCs w:val="26"/>
        </w:rPr>
        <w:tab/>
        <w:t>их</w:t>
      </w:r>
      <w:r w:rsidRPr="00C87049">
        <w:rPr>
          <w:color w:val="000000"/>
          <w:sz w:val="26"/>
          <w:szCs w:val="26"/>
        </w:rPr>
        <w:tab/>
        <w:t>правоп</w:t>
      </w:r>
      <w:r w:rsidRPr="00C87049">
        <w:rPr>
          <w:color w:val="000000"/>
          <w:spacing w:val="1"/>
          <w:sz w:val="26"/>
          <w:szCs w:val="26"/>
        </w:rPr>
        <w:t>и</w:t>
      </w:r>
      <w:r w:rsidRPr="00C87049">
        <w:rPr>
          <w:color w:val="000000"/>
          <w:sz w:val="26"/>
          <w:szCs w:val="26"/>
        </w:rPr>
        <w:t>с</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 xml:space="preserve">е. Сравнительные </w:t>
      </w:r>
      <w:r w:rsidRPr="00C87049">
        <w:rPr>
          <w:color w:val="000000"/>
          <w:spacing w:val="-1"/>
          <w:sz w:val="26"/>
          <w:szCs w:val="26"/>
        </w:rPr>
        <w:t>с</w:t>
      </w:r>
      <w:r w:rsidRPr="00C87049">
        <w:rPr>
          <w:color w:val="000000"/>
          <w:sz w:val="26"/>
          <w:szCs w:val="26"/>
        </w:rPr>
        <w:t>лова</w:t>
      </w:r>
      <w:r w:rsidRPr="00C87049">
        <w:rPr>
          <w:color w:val="000000"/>
          <w:spacing w:val="-2"/>
          <w:sz w:val="26"/>
          <w:szCs w:val="26"/>
        </w:rPr>
        <w:t xml:space="preserve"> </w:t>
      </w:r>
      <w:r w:rsidRPr="00C87049">
        <w:rPr>
          <w:color w:val="000000"/>
          <w:sz w:val="26"/>
          <w:szCs w:val="26"/>
        </w:rPr>
        <w:t>и оборо</w:t>
      </w:r>
      <w:r w:rsidRPr="00C87049">
        <w:rPr>
          <w:color w:val="000000"/>
          <w:spacing w:val="1"/>
          <w:sz w:val="26"/>
          <w:szCs w:val="26"/>
        </w:rPr>
        <w:t>т</w:t>
      </w:r>
      <w:r w:rsidRPr="00C87049">
        <w:rPr>
          <w:color w:val="000000"/>
          <w:sz w:val="26"/>
          <w:szCs w:val="26"/>
        </w:rPr>
        <w:t xml:space="preserve">ы than, </w:t>
      </w:r>
      <w:r w:rsidRPr="00C87049">
        <w:rPr>
          <w:color w:val="000000"/>
          <w:spacing w:val="-1"/>
          <w:sz w:val="26"/>
          <w:szCs w:val="26"/>
        </w:rPr>
        <w:t>a</w:t>
      </w:r>
      <w:r w:rsidRPr="00C87049">
        <w:rPr>
          <w:color w:val="000000"/>
          <w:sz w:val="26"/>
          <w:szCs w:val="26"/>
        </w:rPr>
        <w:t xml:space="preserve">s . . . </w:t>
      </w:r>
      <w:r w:rsidRPr="00C87049">
        <w:rPr>
          <w:color w:val="000000"/>
          <w:spacing w:val="-1"/>
          <w:sz w:val="26"/>
          <w:szCs w:val="26"/>
        </w:rPr>
        <w:t>a</w:t>
      </w:r>
      <w:r w:rsidRPr="00C87049">
        <w:rPr>
          <w:color w:val="000000"/>
          <w:sz w:val="26"/>
          <w:szCs w:val="26"/>
        </w:rPr>
        <w:t>s,</w:t>
      </w:r>
      <w:r w:rsidRPr="00C87049">
        <w:rPr>
          <w:color w:val="000000"/>
          <w:spacing w:val="2"/>
          <w:sz w:val="26"/>
          <w:szCs w:val="26"/>
        </w:rPr>
        <w:t xml:space="preserve"> </w:t>
      </w:r>
      <w:r w:rsidRPr="00C87049">
        <w:rPr>
          <w:color w:val="000000"/>
          <w:sz w:val="26"/>
          <w:szCs w:val="26"/>
        </w:rPr>
        <w:t>not</w:t>
      </w:r>
      <w:r w:rsidRPr="00C87049">
        <w:rPr>
          <w:color w:val="000000"/>
          <w:spacing w:val="3"/>
          <w:sz w:val="26"/>
          <w:szCs w:val="26"/>
        </w:rPr>
        <w:t xml:space="preserve"> </w:t>
      </w:r>
      <w:r w:rsidRPr="00C87049">
        <w:rPr>
          <w:color w:val="000000"/>
          <w:sz w:val="26"/>
          <w:szCs w:val="26"/>
        </w:rPr>
        <w:t>so . . . as.</w:t>
      </w:r>
    </w:p>
    <w:p w:rsidR="00C87049" w:rsidRPr="00C87049" w:rsidRDefault="00C87049" w:rsidP="00C87049">
      <w:pPr>
        <w:spacing w:line="276" w:lineRule="auto"/>
        <w:ind w:right="-20" w:firstLine="566"/>
        <w:rPr>
          <w:color w:val="000000"/>
          <w:sz w:val="26"/>
          <w:szCs w:val="26"/>
        </w:rPr>
      </w:pPr>
      <w:r w:rsidRPr="00C87049">
        <w:rPr>
          <w:b/>
          <w:bCs/>
          <w:i/>
          <w:iCs/>
          <w:color w:val="000000"/>
          <w:sz w:val="26"/>
          <w:szCs w:val="26"/>
        </w:rPr>
        <w:t>Нареч</w:t>
      </w:r>
      <w:r w:rsidRPr="00C87049">
        <w:rPr>
          <w:b/>
          <w:bCs/>
          <w:i/>
          <w:iCs/>
          <w:color w:val="000000"/>
          <w:spacing w:val="1"/>
          <w:sz w:val="26"/>
          <w:szCs w:val="26"/>
        </w:rPr>
        <w:t>и</w:t>
      </w:r>
      <w:r w:rsidRPr="00C87049">
        <w:rPr>
          <w:b/>
          <w:bCs/>
          <w:i/>
          <w:iCs/>
          <w:color w:val="000000"/>
          <w:sz w:val="26"/>
          <w:szCs w:val="26"/>
        </w:rPr>
        <w:t>е</w:t>
      </w:r>
      <w:r w:rsidRPr="00C87049">
        <w:rPr>
          <w:i/>
          <w:iCs/>
          <w:color w:val="000000"/>
          <w:sz w:val="26"/>
          <w:szCs w:val="26"/>
        </w:rPr>
        <w:t>.</w:t>
      </w:r>
      <w:r w:rsidRPr="00C87049">
        <w:rPr>
          <w:color w:val="000000"/>
          <w:spacing w:val="101"/>
          <w:sz w:val="26"/>
          <w:szCs w:val="26"/>
        </w:rPr>
        <w:t xml:space="preserve"> </w:t>
      </w:r>
      <w:r w:rsidRPr="00C87049">
        <w:rPr>
          <w:color w:val="000000"/>
          <w:sz w:val="26"/>
          <w:szCs w:val="26"/>
        </w:rPr>
        <w:t>Обр</w:t>
      </w:r>
      <w:r w:rsidRPr="00C87049">
        <w:rPr>
          <w:color w:val="000000"/>
          <w:spacing w:val="-1"/>
          <w:sz w:val="26"/>
          <w:szCs w:val="26"/>
        </w:rPr>
        <w:t>а</w:t>
      </w:r>
      <w:r w:rsidRPr="00C87049">
        <w:rPr>
          <w:color w:val="000000"/>
          <w:sz w:val="26"/>
          <w:szCs w:val="26"/>
        </w:rPr>
        <w:t>зован</w:t>
      </w:r>
      <w:r w:rsidRPr="00C87049">
        <w:rPr>
          <w:color w:val="000000"/>
          <w:spacing w:val="1"/>
          <w:sz w:val="26"/>
          <w:szCs w:val="26"/>
        </w:rPr>
        <w:t>и</w:t>
      </w:r>
      <w:r w:rsidRPr="00C87049">
        <w:rPr>
          <w:color w:val="000000"/>
          <w:sz w:val="26"/>
          <w:szCs w:val="26"/>
        </w:rPr>
        <w:t>е</w:t>
      </w:r>
      <w:r w:rsidRPr="00C87049">
        <w:rPr>
          <w:color w:val="000000"/>
          <w:spacing w:val="99"/>
          <w:sz w:val="26"/>
          <w:szCs w:val="26"/>
        </w:rPr>
        <w:t xml:space="preserve"> </w:t>
      </w:r>
      <w:r w:rsidRPr="00C87049">
        <w:rPr>
          <w:color w:val="000000"/>
          <w:sz w:val="26"/>
          <w:szCs w:val="26"/>
        </w:rPr>
        <w:t>степеней</w:t>
      </w:r>
      <w:r w:rsidRPr="00C87049">
        <w:rPr>
          <w:color w:val="000000"/>
          <w:spacing w:val="101"/>
          <w:sz w:val="26"/>
          <w:szCs w:val="26"/>
        </w:rPr>
        <w:t xml:space="preserve"> </w:t>
      </w:r>
      <w:r w:rsidRPr="00C87049">
        <w:rPr>
          <w:color w:val="000000"/>
          <w:sz w:val="26"/>
          <w:szCs w:val="26"/>
        </w:rPr>
        <w:t>ср</w:t>
      </w:r>
      <w:r w:rsidRPr="00C87049">
        <w:rPr>
          <w:color w:val="000000"/>
          <w:spacing w:val="-1"/>
          <w:sz w:val="26"/>
          <w:szCs w:val="26"/>
        </w:rPr>
        <w:t>а</w:t>
      </w:r>
      <w:r w:rsidRPr="00C87049">
        <w:rPr>
          <w:color w:val="000000"/>
          <w:sz w:val="26"/>
          <w:szCs w:val="26"/>
        </w:rPr>
        <w:t>вн</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я.</w:t>
      </w:r>
      <w:r w:rsidRPr="00C87049">
        <w:rPr>
          <w:color w:val="000000"/>
          <w:spacing w:val="101"/>
          <w:sz w:val="26"/>
          <w:szCs w:val="26"/>
        </w:rPr>
        <w:t xml:space="preserve"> </w:t>
      </w:r>
      <w:r w:rsidRPr="00C87049">
        <w:rPr>
          <w:color w:val="000000"/>
          <w:sz w:val="26"/>
          <w:szCs w:val="26"/>
        </w:rPr>
        <w:t>Н</w:t>
      </w:r>
      <w:r w:rsidRPr="00C87049">
        <w:rPr>
          <w:color w:val="000000"/>
          <w:spacing w:val="-1"/>
          <w:sz w:val="26"/>
          <w:szCs w:val="26"/>
        </w:rPr>
        <w:t>а</w:t>
      </w:r>
      <w:r w:rsidRPr="00C87049">
        <w:rPr>
          <w:color w:val="000000"/>
          <w:sz w:val="26"/>
          <w:szCs w:val="26"/>
        </w:rPr>
        <w:t>р</w:t>
      </w:r>
      <w:r w:rsidRPr="00C87049">
        <w:rPr>
          <w:color w:val="000000"/>
          <w:spacing w:val="-1"/>
          <w:sz w:val="26"/>
          <w:szCs w:val="26"/>
        </w:rPr>
        <w:t>е</w:t>
      </w:r>
      <w:r w:rsidRPr="00C87049">
        <w:rPr>
          <w:color w:val="000000"/>
          <w:sz w:val="26"/>
          <w:szCs w:val="26"/>
        </w:rPr>
        <w:t>чия,</w:t>
      </w:r>
      <w:r w:rsidRPr="00C87049">
        <w:rPr>
          <w:color w:val="000000"/>
          <w:spacing w:val="100"/>
          <w:sz w:val="26"/>
          <w:szCs w:val="26"/>
        </w:rPr>
        <w:t xml:space="preserve"> </w:t>
      </w:r>
      <w:r w:rsidRPr="00C87049">
        <w:rPr>
          <w:color w:val="000000"/>
          <w:sz w:val="26"/>
          <w:szCs w:val="26"/>
        </w:rPr>
        <w:t>обо</w:t>
      </w:r>
      <w:r w:rsidRPr="00C87049">
        <w:rPr>
          <w:color w:val="000000"/>
          <w:spacing w:val="1"/>
          <w:sz w:val="26"/>
          <w:szCs w:val="26"/>
        </w:rPr>
        <w:t>зн</w:t>
      </w:r>
      <w:r w:rsidRPr="00C87049">
        <w:rPr>
          <w:color w:val="000000"/>
          <w:sz w:val="26"/>
          <w:szCs w:val="26"/>
        </w:rPr>
        <w:t>ач</w:t>
      </w:r>
      <w:r w:rsidRPr="00C87049">
        <w:rPr>
          <w:color w:val="000000"/>
          <w:spacing w:val="-1"/>
          <w:sz w:val="26"/>
          <w:szCs w:val="26"/>
        </w:rPr>
        <w:t>а</w:t>
      </w:r>
      <w:r w:rsidRPr="00C87049">
        <w:rPr>
          <w:color w:val="000000"/>
          <w:sz w:val="26"/>
          <w:szCs w:val="26"/>
        </w:rPr>
        <w:t>ющие</w:t>
      </w:r>
      <w:r w:rsidRPr="00C87049">
        <w:rPr>
          <w:color w:val="000000"/>
          <w:spacing w:val="100"/>
          <w:sz w:val="26"/>
          <w:szCs w:val="26"/>
        </w:rPr>
        <w:t xml:space="preserve"> </w:t>
      </w:r>
      <w:r w:rsidRPr="00C87049">
        <w:rPr>
          <w:color w:val="000000"/>
          <w:spacing w:val="1"/>
          <w:sz w:val="26"/>
          <w:szCs w:val="26"/>
        </w:rPr>
        <w:t>к</w:t>
      </w:r>
      <w:r w:rsidRPr="00C87049">
        <w:rPr>
          <w:color w:val="000000"/>
          <w:sz w:val="26"/>
          <w:szCs w:val="26"/>
        </w:rPr>
        <w:t>ол</w:t>
      </w:r>
      <w:r w:rsidRPr="00C87049">
        <w:rPr>
          <w:color w:val="000000"/>
          <w:spacing w:val="1"/>
          <w:sz w:val="26"/>
          <w:szCs w:val="26"/>
        </w:rPr>
        <w:t>и</w:t>
      </w:r>
      <w:r w:rsidRPr="00C87049">
        <w:rPr>
          <w:color w:val="000000"/>
          <w:sz w:val="26"/>
          <w:szCs w:val="26"/>
        </w:rPr>
        <w:t>ч</w:t>
      </w:r>
      <w:r w:rsidRPr="00C87049">
        <w:rPr>
          <w:color w:val="000000"/>
          <w:spacing w:val="-1"/>
          <w:sz w:val="26"/>
          <w:szCs w:val="26"/>
        </w:rPr>
        <w:t>ес</w:t>
      </w:r>
      <w:r w:rsidRPr="00C87049">
        <w:rPr>
          <w:color w:val="000000"/>
          <w:sz w:val="26"/>
          <w:szCs w:val="26"/>
        </w:rPr>
        <w:t>тво, м</w:t>
      </w:r>
      <w:r w:rsidRPr="00C87049">
        <w:rPr>
          <w:color w:val="000000"/>
          <w:spacing w:val="-1"/>
          <w:sz w:val="26"/>
          <w:szCs w:val="26"/>
        </w:rPr>
        <w:t>ес</w:t>
      </w:r>
      <w:r w:rsidRPr="00C87049">
        <w:rPr>
          <w:color w:val="000000"/>
          <w:sz w:val="26"/>
          <w:szCs w:val="26"/>
        </w:rPr>
        <w:t xml:space="preserve">то, </w:t>
      </w:r>
      <w:r w:rsidRPr="00C87049">
        <w:rPr>
          <w:color w:val="000000"/>
          <w:spacing w:val="1"/>
          <w:sz w:val="26"/>
          <w:szCs w:val="26"/>
        </w:rPr>
        <w:t>н</w:t>
      </w:r>
      <w:r w:rsidRPr="00C87049">
        <w:rPr>
          <w:color w:val="000000"/>
          <w:sz w:val="26"/>
          <w:szCs w:val="26"/>
        </w:rPr>
        <w:t>аправл</w:t>
      </w:r>
      <w:r w:rsidRPr="00C87049">
        <w:rPr>
          <w:color w:val="000000"/>
          <w:spacing w:val="-2"/>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е, в</w:t>
      </w:r>
      <w:r w:rsidRPr="00C87049">
        <w:rPr>
          <w:color w:val="000000"/>
          <w:spacing w:val="1"/>
          <w:sz w:val="26"/>
          <w:szCs w:val="26"/>
        </w:rPr>
        <w:t>р</w:t>
      </w:r>
      <w:r w:rsidRPr="00C87049">
        <w:rPr>
          <w:color w:val="000000"/>
          <w:sz w:val="26"/>
          <w:szCs w:val="26"/>
        </w:rPr>
        <w:t>е</w:t>
      </w:r>
      <w:r w:rsidRPr="00C87049">
        <w:rPr>
          <w:color w:val="000000"/>
          <w:spacing w:val="-1"/>
          <w:sz w:val="26"/>
          <w:szCs w:val="26"/>
        </w:rPr>
        <w:t>м</w:t>
      </w:r>
      <w:r w:rsidRPr="00C87049">
        <w:rPr>
          <w:color w:val="000000"/>
          <w:sz w:val="26"/>
          <w:szCs w:val="26"/>
        </w:rPr>
        <w:t>я.</w:t>
      </w:r>
    </w:p>
    <w:p w:rsidR="00C87049" w:rsidRPr="00C87049" w:rsidRDefault="00C87049" w:rsidP="00C87049">
      <w:pPr>
        <w:spacing w:line="276" w:lineRule="auto"/>
        <w:ind w:left="566" w:right="-20"/>
        <w:rPr>
          <w:color w:val="000000"/>
          <w:sz w:val="26"/>
          <w:szCs w:val="26"/>
        </w:rPr>
      </w:pPr>
      <w:r w:rsidRPr="00C87049">
        <w:rPr>
          <w:b/>
          <w:bCs/>
          <w:i/>
          <w:iCs/>
          <w:color w:val="000000"/>
          <w:sz w:val="26"/>
          <w:szCs w:val="26"/>
        </w:rPr>
        <w:t>Предлог</w:t>
      </w:r>
      <w:r w:rsidRPr="00C87049">
        <w:rPr>
          <w:b/>
          <w:bCs/>
          <w:color w:val="000000"/>
          <w:sz w:val="26"/>
          <w:szCs w:val="26"/>
        </w:rPr>
        <w:t>.</w:t>
      </w:r>
      <w:r w:rsidRPr="00C87049">
        <w:rPr>
          <w:color w:val="000000"/>
          <w:sz w:val="26"/>
          <w:szCs w:val="26"/>
        </w:rPr>
        <w:t xml:space="preserve"> Пр</w:t>
      </w:r>
      <w:r w:rsidRPr="00C87049">
        <w:rPr>
          <w:color w:val="000000"/>
          <w:spacing w:val="-1"/>
          <w:sz w:val="26"/>
          <w:szCs w:val="26"/>
        </w:rPr>
        <w:t>е</w:t>
      </w:r>
      <w:r w:rsidRPr="00C87049">
        <w:rPr>
          <w:color w:val="000000"/>
          <w:sz w:val="26"/>
          <w:szCs w:val="26"/>
        </w:rPr>
        <w:t>длоги</w:t>
      </w:r>
      <w:r w:rsidRPr="00C87049">
        <w:rPr>
          <w:color w:val="000000"/>
          <w:spacing w:val="1"/>
          <w:sz w:val="26"/>
          <w:szCs w:val="26"/>
        </w:rPr>
        <w:t xml:space="preserve"> </w:t>
      </w:r>
      <w:r w:rsidRPr="00C87049">
        <w:rPr>
          <w:color w:val="000000"/>
          <w:sz w:val="26"/>
          <w:szCs w:val="26"/>
        </w:rPr>
        <w:t>времени, ме</w:t>
      </w:r>
      <w:r w:rsidRPr="00C87049">
        <w:rPr>
          <w:color w:val="000000"/>
          <w:spacing w:val="-1"/>
          <w:sz w:val="26"/>
          <w:szCs w:val="26"/>
        </w:rPr>
        <w:t>с</w:t>
      </w:r>
      <w:r w:rsidRPr="00C87049">
        <w:rPr>
          <w:color w:val="000000"/>
          <w:sz w:val="26"/>
          <w:szCs w:val="26"/>
        </w:rPr>
        <w:t>та, направл</w:t>
      </w:r>
      <w:r w:rsidRPr="00C87049">
        <w:rPr>
          <w:color w:val="000000"/>
          <w:spacing w:val="-2"/>
          <w:sz w:val="26"/>
          <w:szCs w:val="26"/>
        </w:rPr>
        <w:t>е</w:t>
      </w:r>
      <w:r w:rsidRPr="00C87049">
        <w:rPr>
          <w:color w:val="000000"/>
          <w:spacing w:val="3"/>
          <w:sz w:val="26"/>
          <w:szCs w:val="26"/>
        </w:rPr>
        <w:t>н</w:t>
      </w:r>
      <w:r w:rsidRPr="00C87049">
        <w:rPr>
          <w:color w:val="000000"/>
          <w:spacing w:val="1"/>
          <w:sz w:val="26"/>
          <w:szCs w:val="26"/>
        </w:rPr>
        <w:t>и</w:t>
      </w:r>
      <w:r w:rsidRPr="00C87049">
        <w:rPr>
          <w:color w:val="000000"/>
          <w:sz w:val="26"/>
          <w:szCs w:val="26"/>
        </w:rPr>
        <w:t>я и</w:t>
      </w:r>
      <w:r w:rsidRPr="00C87049">
        <w:rPr>
          <w:color w:val="000000"/>
          <w:spacing w:val="1"/>
          <w:sz w:val="26"/>
          <w:szCs w:val="26"/>
        </w:rPr>
        <w:t xml:space="preserve"> </w:t>
      </w:r>
      <w:r w:rsidRPr="00C87049">
        <w:rPr>
          <w:color w:val="000000"/>
          <w:sz w:val="26"/>
          <w:szCs w:val="26"/>
        </w:rPr>
        <w:t>др.</w:t>
      </w:r>
    </w:p>
    <w:p w:rsidR="00C87049" w:rsidRPr="00C87049" w:rsidRDefault="00C87049" w:rsidP="00C87049">
      <w:pPr>
        <w:tabs>
          <w:tab w:val="left" w:pos="2621"/>
          <w:tab w:val="left" w:pos="4507"/>
          <w:tab w:val="left" w:pos="5812"/>
          <w:tab w:val="left" w:pos="8052"/>
        </w:tabs>
        <w:spacing w:before="40" w:line="276" w:lineRule="auto"/>
        <w:ind w:right="-20" w:firstLine="566"/>
        <w:rPr>
          <w:color w:val="000000"/>
          <w:sz w:val="26"/>
          <w:szCs w:val="26"/>
        </w:rPr>
      </w:pPr>
      <w:r w:rsidRPr="00C87049">
        <w:rPr>
          <w:b/>
          <w:bCs/>
          <w:i/>
          <w:iCs/>
          <w:color w:val="000000"/>
          <w:sz w:val="26"/>
          <w:szCs w:val="26"/>
        </w:rPr>
        <w:t>Ме</w:t>
      </w:r>
      <w:r w:rsidRPr="00C87049">
        <w:rPr>
          <w:b/>
          <w:bCs/>
          <w:i/>
          <w:iCs/>
          <w:color w:val="000000"/>
          <w:spacing w:val="-1"/>
          <w:sz w:val="26"/>
          <w:szCs w:val="26"/>
        </w:rPr>
        <w:t>с</w:t>
      </w:r>
      <w:r w:rsidRPr="00C87049">
        <w:rPr>
          <w:b/>
          <w:bCs/>
          <w:i/>
          <w:iCs/>
          <w:color w:val="000000"/>
          <w:sz w:val="26"/>
          <w:szCs w:val="26"/>
        </w:rPr>
        <w:t>тои</w:t>
      </w:r>
      <w:r w:rsidRPr="00C87049">
        <w:rPr>
          <w:b/>
          <w:bCs/>
          <w:i/>
          <w:iCs/>
          <w:color w:val="000000"/>
          <w:spacing w:val="1"/>
          <w:sz w:val="26"/>
          <w:szCs w:val="26"/>
        </w:rPr>
        <w:t>м</w:t>
      </w:r>
      <w:r w:rsidRPr="00C87049">
        <w:rPr>
          <w:b/>
          <w:bCs/>
          <w:i/>
          <w:iCs/>
          <w:color w:val="000000"/>
          <w:sz w:val="26"/>
          <w:szCs w:val="26"/>
        </w:rPr>
        <w:t>ен</w:t>
      </w:r>
      <w:r w:rsidRPr="00C87049">
        <w:rPr>
          <w:b/>
          <w:bCs/>
          <w:i/>
          <w:iCs/>
          <w:color w:val="000000"/>
          <w:spacing w:val="1"/>
          <w:sz w:val="26"/>
          <w:szCs w:val="26"/>
        </w:rPr>
        <w:t>и</w:t>
      </w:r>
      <w:r w:rsidRPr="00C87049">
        <w:rPr>
          <w:b/>
          <w:bCs/>
          <w:i/>
          <w:iCs/>
          <w:color w:val="000000"/>
          <w:sz w:val="26"/>
          <w:szCs w:val="26"/>
        </w:rPr>
        <w:t>е.</w:t>
      </w:r>
      <w:r w:rsidRPr="00C87049">
        <w:rPr>
          <w:color w:val="000000"/>
          <w:sz w:val="26"/>
          <w:szCs w:val="26"/>
        </w:rPr>
        <w:tab/>
        <w:t>М</w:t>
      </w:r>
      <w:r w:rsidRPr="00C87049">
        <w:rPr>
          <w:color w:val="000000"/>
          <w:spacing w:val="-3"/>
          <w:sz w:val="26"/>
          <w:szCs w:val="26"/>
        </w:rPr>
        <w:t>е</w:t>
      </w:r>
      <w:r w:rsidRPr="00C87049">
        <w:rPr>
          <w:color w:val="000000"/>
          <w:spacing w:val="-1"/>
          <w:sz w:val="26"/>
          <w:szCs w:val="26"/>
        </w:rPr>
        <w:t>с</w:t>
      </w:r>
      <w:r w:rsidRPr="00C87049">
        <w:rPr>
          <w:color w:val="000000"/>
          <w:sz w:val="26"/>
          <w:szCs w:val="26"/>
        </w:rPr>
        <w:t>то</w:t>
      </w:r>
      <w:r w:rsidRPr="00C87049">
        <w:rPr>
          <w:color w:val="000000"/>
          <w:spacing w:val="1"/>
          <w:sz w:val="26"/>
          <w:szCs w:val="26"/>
        </w:rPr>
        <w:t>и</w:t>
      </w:r>
      <w:r w:rsidRPr="00C87049">
        <w:rPr>
          <w:color w:val="000000"/>
          <w:sz w:val="26"/>
          <w:szCs w:val="26"/>
        </w:rPr>
        <w:t>м</w:t>
      </w:r>
      <w:r w:rsidRPr="00C87049">
        <w:rPr>
          <w:color w:val="000000"/>
          <w:spacing w:val="-1"/>
          <w:sz w:val="26"/>
          <w:szCs w:val="26"/>
        </w:rPr>
        <w:t>е</w:t>
      </w:r>
      <w:r w:rsidRPr="00C87049">
        <w:rPr>
          <w:color w:val="000000"/>
          <w:spacing w:val="1"/>
          <w:sz w:val="26"/>
          <w:szCs w:val="26"/>
        </w:rPr>
        <w:t>ни</w:t>
      </w:r>
      <w:r w:rsidRPr="00C87049">
        <w:rPr>
          <w:color w:val="000000"/>
          <w:sz w:val="26"/>
          <w:szCs w:val="26"/>
        </w:rPr>
        <w:t>я</w:t>
      </w:r>
      <w:r w:rsidRPr="00C87049">
        <w:rPr>
          <w:color w:val="000000"/>
          <w:sz w:val="26"/>
          <w:szCs w:val="26"/>
        </w:rPr>
        <w:tab/>
      </w:r>
      <w:r w:rsidRPr="00C87049">
        <w:rPr>
          <w:color w:val="000000"/>
          <w:spacing w:val="-2"/>
          <w:sz w:val="26"/>
          <w:szCs w:val="26"/>
        </w:rPr>
        <w:t>л</w:t>
      </w:r>
      <w:r w:rsidRPr="00C87049">
        <w:rPr>
          <w:color w:val="000000"/>
          <w:sz w:val="26"/>
          <w:szCs w:val="26"/>
        </w:rPr>
        <w:t>ич</w:t>
      </w:r>
      <w:r w:rsidRPr="00C87049">
        <w:rPr>
          <w:color w:val="000000"/>
          <w:spacing w:val="1"/>
          <w:sz w:val="26"/>
          <w:szCs w:val="26"/>
        </w:rPr>
        <w:t>н</w:t>
      </w:r>
      <w:r w:rsidRPr="00C87049">
        <w:rPr>
          <w:color w:val="000000"/>
          <w:sz w:val="26"/>
          <w:szCs w:val="26"/>
        </w:rPr>
        <w:t>ы</w:t>
      </w:r>
      <w:r w:rsidRPr="00C87049">
        <w:rPr>
          <w:color w:val="000000"/>
          <w:spacing w:val="-1"/>
          <w:sz w:val="26"/>
          <w:szCs w:val="26"/>
        </w:rPr>
        <w:t>е</w:t>
      </w:r>
      <w:r w:rsidRPr="00C87049">
        <w:rPr>
          <w:color w:val="000000"/>
          <w:sz w:val="26"/>
          <w:szCs w:val="26"/>
        </w:rPr>
        <w:t>,</w:t>
      </w:r>
      <w:r w:rsidRPr="00C87049">
        <w:rPr>
          <w:color w:val="000000"/>
          <w:sz w:val="26"/>
          <w:szCs w:val="26"/>
        </w:rPr>
        <w:tab/>
        <w:t>притяжательные,</w:t>
      </w:r>
      <w:r w:rsidRPr="00C87049">
        <w:rPr>
          <w:color w:val="000000"/>
          <w:sz w:val="26"/>
          <w:szCs w:val="26"/>
        </w:rPr>
        <w:tab/>
        <w:t>указатель</w:t>
      </w:r>
      <w:r w:rsidRPr="00C87049">
        <w:rPr>
          <w:color w:val="000000"/>
          <w:spacing w:val="1"/>
          <w:sz w:val="26"/>
          <w:szCs w:val="26"/>
        </w:rPr>
        <w:t>н</w:t>
      </w:r>
      <w:r w:rsidRPr="00C87049">
        <w:rPr>
          <w:color w:val="000000"/>
          <w:sz w:val="26"/>
          <w:szCs w:val="26"/>
        </w:rPr>
        <w:t>ы</w:t>
      </w:r>
      <w:r w:rsidRPr="00C87049">
        <w:rPr>
          <w:color w:val="000000"/>
          <w:spacing w:val="-1"/>
          <w:sz w:val="26"/>
          <w:szCs w:val="26"/>
        </w:rPr>
        <w:t>е</w:t>
      </w:r>
      <w:r w:rsidRPr="00C87049">
        <w:rPr>
          <w:color w:val="000000"/>
          <w:sz w:val="26"/>
          <w:szCs w:val="26"/>
        </w:rPr>
        <w:t>, неопредел</w:t>
      </w:r>
      <w:r w:rsidRPr="00C87049">
        <w:rPr>
          <w:color w:val="000000"/>
          <w:spacing w:val="-1"/>
          <w:sz w:val="26"/>
          <w:szCs w:val="26"/>
        </w:rPr>
        <w:t>е</w:t>
      </w:r>
      <w:r w:rsidRPr="00C87049">
        <w:rPr>
          <w:color w:val="000000"/>
          <w:sz w:val="26"/>
          <w:szCs w:val="26"/>
        </w:rPr>
        <w:t>н</w:t>
      </w:r>
      <w:r w:rsidRPr="00C87049">
        <w:rPr>
          <w:color w:val="000000"/>
          <w:spacing w:val="1"/>
          <w:sz w:val="26"/>
          <w:szCs w:val="26"/>
        </w:rPr>
        <w:t>н</w:t>
      </w:r>
      <w:r w:rsidRPr="00C87049">
        <w:rPr>
          <w:color w:val="000000"/>
          <w:sz w:val="26"/>
          <w:szCs w:val="26"/>
        </w:rPr>
        <w:t>ые, отриц</w:t>
      </w:r>
      <w:r w:rsidRPr="00C87049">
        <w:rPr>
          <w:color w:val="000000"/>
          <w:spacing w:val="-1"/>
          <w:sz w:val="26"/>
          <w:szCs w:val="26"/>
        </w:rPr>
        <w:t>а</w:t>
      </w:r>
      <w:r w:rsidRPr="00C87049">
        <w:rPr>
          <w:color w:val="000000"/>
          <w:sz w:val="26"/>
          <w:szCs w:val="26"/>
        </w:rPr>
        <w:t>тель</w:t>
      </w:r>
      <w:r w:rsidRPr="00C87049">
        <w:rPr>
          <w:color w:val="000000"/>
          <w:spacing w:val="1"/>
          <w:sz w:val="26"/>
          <w:szCs w:val="26"/>
        </w:rPr>
        <w:t>н</w:t>
      </w:r>
      <w:r w:rsidRPr="00C87049">
        <w:rPr>
          <w:color w:val="000000"/>
          <w:sz w:val="26"/>
          <w:szCs w:val="26"/>
        </w:rPr>
        <w:t>ы</w:t>
      </w:r>
      <w:r w:rsidRPr="00C87049">
        <w:rPr>
          <w:color w:val="000000"/>
          <w:spacing w:val="-1"/>
          <w:sz w:val="26"/>
          <w:szCs w:val="26"/>
        </w:rPr>
        <w:t>е</w:t>
      </w:r>
      <w:r w:rsidRPr="00C87049">
        <w:rPr>
          <w:color w:val="000000"/>
          <w:sz w:val="26"/>
          <w:szCs w:val="26"/>
        </w:rPr>
        <w:t>, возвр</w:t>
      </w:r>
      <w:r w:rsidRPr="00C87049">
        <w:rPr>
          <w:color w:val="000000"/>
          <w:spacing w:val="-1"/>
          <w:sz w:val="26"/>
          <w:szCs w:val="26"/>
        </w:rPr>
        <w:t>а</w:t>
      </w:r>
      <w:r w:rsidRPr="00C87049">
        <w:rPr>
          <w:color w:val="000000"/>
          <w:sz w:val="26"/>
          <w:szCs w:val="26"/>
        </w:rPr>
        <w:t>т</w:t>
      </w:r>
      <w:r w:rsidRPr="00C87049">
        <w:rPr>
          <w:color w:val="000000"/>
          <w:spacing w:val="1"/>
          <w:sz w:val="26"/>
          <w:szCs w:val="26"/>
        </w:rPr>
        <w:t>н</w:t>
      </w:r>
      <w:r w:rsidRPr="00C87049">
        <w:rPr>
          <w:color w:val="000000"/>
          <w:sz w:val="26"/>
          <w:szCs w:val="26"/>
        </w:rPr>
        <w:t>ые, вз</w:t>
      </w:r>
      <w:r w:rsidRPr="00C87049">
        <w:rPr>
          <w:color w:val="000000"/>
          <w:spacing w:val="-1"/>
          <w:sz w:val="26"/>
          <w:szCs w:val="26"/>
        </w:rPr>
        <w:t>а</w:t>
      </w:r>
      <w:r w:rsidRPr="00C87049">
        <w:rPr>
          <w:color w:val="000000"/>
          <w:sz w:val="26"/>
          <w:szCs w:val="26"/>
        </w:rPr>
        <w:t>имные, от</w:t>
      </w:r>
      <w:r w:rsidRPr="00C87049">
        <w:rPr>
          <w:color w:val="000000"/>
          <w:spacing w:val="1"/>
          <w:sz w:val="26"/>
          <w:szCs w:val="26"/>
        </w:rPr>
        <w:t>н</w:t>
      </w:r>
      <w:r w:rsidRPr="00C87049">
        <w:rPr>
          <w:color w:val="000000"/>
          <w:sz w:val="26"/>
          <w:szCs w:val="26"/>
        </w:rPr>
        <w:t>осител</w:t>
      </w:r>
      <w:r w:rsidRPr="00C87049">
        <w:rPr>
          <w:color w:val="000000"/>
          <w:spacing w:val="-1"/>
          <w:sz w:val="26"/>
          <w:szCs w:val="26"/>
        </w:rPr>
        <w:t>ьн</w:t>
      </w:r>
      <w:r w:rsidRPr="00C87049">
        <w:rPr>
          <w:color w:val="000000"/>
          <w:sz w:val="26"/>
          <w:szCs w:val="26"/>
        </w:rPr>
        <w:t>ы</w:t>
      </w:r>
      <w:r w:rsidRPr="00C87049">
        <w:rPr>
          <w:color w:val="000000"/>
          <w:spacing w:val="-2"/>
          <w:sz w:val="26"/>
          <w:szCs w:val="26"/>
        </w:rPr>
        <w:t>е</w:t>
      </w:r>
      <w:r w:rsidRPr="00C87049">
        <w:rPr>
          <w:color w:val="000000"/>
          <w:sz w:val="26"/>
          <w:szCs w:val="26"/>
        </w:rPr>
        <w:t>, вопросител</w:t>
      </w:r>
      <w:r w:rsidRPr="00C87049">
        <w:rPr>
          <w:color w:val="000000"/>
          <w:spacing w:val="1"/>
          <w:sz w:val="26"/>
          <w:szCs w:val="26"/>
        </w:rPr>
        <w:t>ьн</w:t>
      </w:r>
      <w:r w:rsidRPr="00C87049">
        <w:rPr>
          <w:color w:val="000000"/>
          <w:sz w:val="26"/>
          <w:szCs w:val="26"/>
        </w:rPr>
        <w:t>ы</w:t>
      </w:r>
      <w:r w:rsidRPr="00C87049">
        <w:rPr>
          <w:color w:val="000000"/>
          <w:spacing w:val="-1"/>
          <w:sz w:val="26"/>
          <w:szCs w:val="26"/>
        </w:rPr>
        <w:t>е</w:t>
      </w:r>
      <w:r w:rsidRPr="00C87049">
        <w:rPr>
          <w:color w:val="000000"/>
          <w:sz w:val="26"/>
          <w:szCs w:val="26"/>
        </w:rPr>
        <w:t>.</w:t>
      </w:r>
    </w:p>
    <w:p w:rsidR="00C87049" w:rsidRPr="00C87049" w:rsidRDefault="00C87049" w:rsidP="00C87049">
      <w:pPr>
        <w:tabs>
          <w:tab w:val="left" w:pos="1312"/>
          <w:tab w:val="left" w:pos="3151"/>
          <w:tab w:val="left" w:pos="4897"/>
          <w:tab w:val="left" w:pos="6833"/>
          <w:tab w:val="left" w:pos="7233"/>
          <w:tab w:val="left" w:pos="8780"/>
        </w:tabs>
        <w:spacing w:line="276" w:lineRule="auto"/>
        <w:ind w:right="-20" w:firstLine="566"/>
        <w:rPr>
          <w:color w:val="000000"/>
          <w:sz w:val="26"/>
          <w:szCs w:val="26"/>
        </w:rPr>
      </w:pPr>
      <w:r w:rsidRPr="00C87049">
        <w:rPr>
          <w:b/>
          <w:bCs/>
          <w:i/>
          <w:iCs/>
          <w:color w:val="000000"/>
          <w:sz w:val="26"/>
          <w:szCs w:val="26"/>
        </w:rPr>
        <w:t>И</w:t>
      </w:r>
      <w:r w:rsidRPr="00C87049">
        <w:rPr>
          <w:b/>
          <w:bCs/>
          <w:i/>
          <w:iCs/>
          <w:color w:val="000000"/>
          <w:spacing w:val="1"/>
          <w:sz w:val="26"/>
          <w:szCs w:val="26"/>
        </w:rPr>
        <w:t>м</w:t>
      </w:r>
      <w:r w:rsidRPr="00C87049">
        <w:rPr>
          <w:b/>
          <w:bCs/>
          <w:i/>
          <w:iCs/>
          <w:color w:val="000000"/>
          <w:sz w:val="26"/>
          <w:szCs w:val="26"/>
        </w:rPr>
        <w:t>я</w:t>
      </w:r>
      <w:r w:rsidRPr="00C87049">
        <w:rPr>
          <w:color w:val="000000"/>
          <w:sz w:val="26"/>
          <w:szCs w:val="26"/>
        </w:rPr>
        <w:tab/>
      </w:r>
      <w:r w:rsidRPr="00C87049">
        <w:rPr>
          <w:b/>
          <w:bCs/>
          <w:i/>
          <w:iCs/>
          <w:color w:val="000000"/>
          <w:spacing w:val="-1"/>
          <w:sz w:val="26"/>
          <w:szCs w:val="26"/>
        </w:rPr>
        <w:t>ч</w:t>
      </w:r>
      <w:r w:rsidRPr="00C87049">
        <w:rPr>
          <w:b/>
          <w:bCs/>
          <w:i/>
          <w:iCs/>
          <w:color w:val="000000"/>
          <w:sz w:val="26"/>
          <w:szCs w:val="26"/>
        </w:rPr>
        <w:t>ис</w:t>
      </w:r>
      <w:r w:rsidRPr="00C87049">
        <w:rPr>
          <w:b/>
          <w:bCs/>
          <w:i/>
          <w:iCs/>
          <w:color w:val="000000"/>
          <w:spacing w:val="-1"/>
          <w:sz w:val="26"/>
          <w:szCs w:val="26"/>
        </w:rPr>
        <w:t>л</w:t>
      </w:r>
      <w:r w:rsidRPr="00C87049">
        <w:rPr>
          <w:b/>
          <w:bCs/>
          <w:i/>
          <w:iCs/>
          <w:color w:val="000000"/>
          <w:sz w:val="26"/>
          <w:szCs w:val="26"/>
        </w:rPr>
        <w:t>ительно</w:t>
      </w:r>
      <w:r w:rsidRPr="00C87049">
        <w:rPr>
          <w:b/>
          <w:bCs/>
          <w:i/>
          <w:iCs/>
          <w:color w:val="000000"/>
          <w:spacing w:val="1"/>
          <w:sz w:val="26"/>
          <w:szCs w:val="26"/>
        </w:rPr>
        <w:t>е</w:t>
      </w:r>
      <w:r w:rsidRPr="00C87049">
        <w:rPr>
          <w:color w:val="000000"/>
          <w:sz w:val="26"/>
          <w:szCs w:val="26"/>
        </w:rPr>
        <w:t>.</w:t>
      </w:r>
      <w:r w:rsidRPr="00C87049">
        <w:rPr>
          <w:color w:val="000000"/>
          <w:sz w:val="26"/>
          <w:szCs w:val="26"/>
        </w:rPr>
        <w:tab/>
        <w:t>Числ</w:t>
      </w:r>
      <w:r w:rsidRPr="00C87049">
        <w:rPr>
          <w:color w:val="000000"/>
          <w:spacing w:val="1"/>
          <w:sz w:val="26"/>
          <w:szCs w:val="26"/>
        </w:rPr>
        <w:t>и</w:t>
      </w:r>
      <w:r w:rsidRPr="00C87049">
        <w:rPr>
          <w:color w:val="000000"/>
          <w:sz w:val="26"/>
          <w:szCs w:val="26"/>
        </w:rPr>
        <w:t>те</w:t>
      </w:r>
      <w:r w:rsidRPr="00C87049">
        <w:rPr>
          <w:color w:val="000000"/>
          <w:spacing w:val="-2"/>
          <w:sz w:val="26"/>
          <w:szCs w:val="26"/>
        </w:rPr>
        <w:t>л</w:t>
      </w:r>
      <w:r w:rsidRPr="00C87049">
        <w:rPr>
          <w:color w:val="000000"/>
          <w:sz w:val="26"/>
          <w:szCs w:val="26"/>
        </w:rPr>
        <w:t>ь</w:t>
      </w:r>
      <w:r w:rsidRPr="00C87049">
        <w:rPr>
          <w:color w:val="000000"/>
          <w:spacing w:val="1"/>
          <w:sz w:val="26"/>
          <w:szCs w:val="26"/>
        </w:rPr>
        <w:t>н</w:t>
      </w:r>
      <w:r w:rsidRPr="00C87049">
        <w:rPr>
          <w:color w:val="000000"/>
          <w:sz w:val="26"/>
          <w:szCs w:val="26"/>
        </w:rPr>
        <w:t>ые</w:t>
      </w:r>
      <w:r w:rsidRPr="00C87049">
        <w:rPr>
          <w:color w:val="000000"/>
          <w:sz w:val="26"/>
          <w:szCs w:val="26"/>
        </w:rPr>
        <w:tab/>
        <w:t>ко</w:t>
      </w:r>
      <w:r w:rsidRPr="00C87049">
        <w:rPr>
          <w:color w:val="000000"/>
          <w:spacing w:val="-1"/>
          <w:sz w:val="26"/>
          <w:szCs w:val="26"/>
        </w:rPr>
        <w:t>л</w:t>
      </w:r>
      <w:r w:rsidRPr="00C87049">
        <w:rPr>
          <w:color w:val="000000"/>
          <w:sz w:val="26"/>
          <w:szCs w:val="26"/>
        </w:rPr>
        <w:t>ич</w:t>
      </w:r>
      <w:r w:rsidRPr="00C87049">
        <w:rPr>
          <w:color w:val="000000"/>
          <w:spacing w:val="-1"/>
          <w:sz w:val="26"/>
          <w:szCs w:val="26"/>
        </w:rPr>
        <w:t>ес</w:t>
      </w:r>
      <w:r w:rsidRPr="00C87049">
        <w:rPr>
          <w:color w:val="000000"/>
          <w:sz w:val="26"/>
          <w:szCs w:val="26"/>
        </w:rPr>
        <w:t>твен</w:t>
      </w:r>
      <w:r w:rsidRPr="00C87049">
        <w:rPr>
          <w:color w:val="000000"/>
          <w:spacing w:val="1"/>
          <w:sz w:val="26"/>
          <w:szCs w:val="26"/>
        </w:rPr>
        <w:t>н</w:t>
      </w:r>
      <w:r w:rsidRPr="00C87049">
        <w:rPr>
          <w:color w:val="000000"/>
          <w:sz w:val="26"/>
          <w:szCs w:val="26"/>
        </w:rPr>
        <w:t>ые</w:t>
      </w:r>
      <w:r w:rsidRPr="00C87049">
        <w:rPr>
          <w:color w:val="000000"/>
          <w:sz w:val="26"/>
          <w:szCs w:val="26"/>
        </w:rPr>
        <w:tab/>
        <w:t>и</w:t>
      </w:r>
      <w:r w:rsidRPr="00C87049">
        <w:rPr>
          <w:color w:val="000000"/>
          <w:sz w:val="26"/>
          <w:szCs w:val="26"/>
        </w:rPr>
        <w:tab/>
        <w:t>по</w:t>
      </w:r>
      <w:r w:rsidRPr="00C87049">
        <w:rPr>
          <w:color w:val="000000"/>
          <w:spacing w:val="-1"/>
          <w:sz w:val="26"/>
          <w:szCs w:val="26"/>
        </w:rPr>
        <w:t>р</w:t>
      </w:r>
      <w:r w:rsidRPr="00C87049">
        <w:rPr>
          <w:color w:val="000000"/>
          <w:sz w:val="26"/>
          <w:szCs w:val="26"/>
        </w:rPr>
        <w:t>ядковы</w:t>
      </w:r>
      <w:r w:rsidRPr="00C87049">
        <w:rPr>
          <w:color w:val="000000"/>
          <w:spacing w:val="-1"/>
          <w:sz w:val="26"/>
          <w:szCs w:val="26"/>
        </w:rPr>
        <w:t>е</w:t>
      </w:r>
      <w:r w:rsidRPr="00C87049">
        <w:rPr>
          <w:color w:val="000000"/>
          <w:sz w:val="26"/>
          <w:szCs w:val="26"/>
        </w:rPr>
        <w:t>.</w:t>
      </w:r>
      <w:r w:rsidRPr="00C87049">
        <w:rPr>
          <w:color w:val="000000"/>
          <w:sz w:val="26"/>
          <w:szCs w:val="26"/>
        </w:rPr>
        <w:tab/>
        <w:t>Дроби. Обоз</w:t>
      </w:r>
      <w:r w:rsidRPr="00C87049">
        <w:rPr>
          <w:color w:val="000000"/>
          <w:spacing w:val="1"/>
          <w:sz w:val="26"/>
          <w:szCs w:val="26"/>
        </w:rPr>
        <w:t>н</w:t>
      </w:r>
      <w:r w:rsidRPr="00C87049">
        <w:rPr>
          <w:color w:val="000000"/>
          <w:sz w:val="26"/>
          <w:szCs w:val="26"/>
        </w:rPr>
        <w:t>а</w:t>
      </w:r>
      <w:r w:rsidRPr="00C87049">
        <w:rPr>
          <w:color w:val="000000"/>
          <w:spacing w:val="-1"/>
          <w:sz w:val="26"/>
          <w:szCs w:val="26"/>
        </w:rPr>
        <w:t>ч</w:t>
      </w:r>
      <w:r w:rsidRPr="00C87049">
        <w:rPr>
          <w:color w:val="000000"/>
          <w:sz w:val="26"/>
          <w:szCs w:val="26"/>
        </w:rPr>
        <w:t>ение годов, дат, вр</w:t>
      </w:r>
      <w:r w:rsidRPr="00C87049">
        <w:rPr>
          <w:color w:val="000000"/>
          <w:spacing w:val="-1"/>
          <w:sz w:val="26"/>
          <w:szCs w:val="26"/>
        </w:rPr>
        <w:t>еме</w:t>
      </w:r>
      <w:r w:rsidRPr="00C87049">
        <w:rPr>
          <w:color w:val="000000"/>
          <w:sz w:val="26"/>
          <w:szCs w:val="26"/>
        </w:rPr>
        <w:t>н</w:t>
      </w:r>
      <w:r w:rsidRPr="00C87049">
        <w:rPr>
          <w:color w:val="000000"/>
          <w:spacing w:val="1"/>
          <w:sz w:val="26"/>
          <w:szCs w:val="26"/>
        </w:rPr>
        <w:t>и</w:t>
      </w:r>
      <w:r w:rsidRPr="00C87049">
        <w:rPr>
          <w:color w:val="000000"/>
          <w:sz w:val="26"/>
          <w:szCs w:val="26"/>
        </w:rPr>
        <w:t xml:space="preserve">, </w:t>
      </w:r>
      <w:r w:rsidRPr="00C87049">
        <w:rPr>
          <w:color w:val="000000"/>
          <w:spacing w:val="1"/>
          <w:sz w:val="26"/>
          <w:szCs w:val="26"/>
        </w:rPr>
        <w:t>п</w:t>
      </w:r>
      <w:r w:rsidRPr="00C87049">
        <w:rPr>
          <w:color w:val="000000"/>
          <w:sz w:val="26"/>
          <w:szCs w:val="26"/>
        </w:rPr>
        <w:t>ериодов. Арифмет</w:t>
      </w:r>
      <w:r w:rsidRPr="00C87049">
        <w:rPr>
          <w:color w:val="000000"/>
          <w:spacing w:val="1"/>
          <w:sz w:val="26"/>
          <w:szCs w:val="26"/>
        </w:rPr>
        <w:t>и</w:t>
      </w:r>
      <w:r w:rsidRPr="00C87049">
        <w:rPr>
          <w:color w:val="000000"/>
          <w:sz w:val="26"/>
          <w:szCs w:val="26"/>
        </w:rPr>
        <w:t>ч</w:t>
      </w:r>
      <w:r w:rsidRPr="00C87049">
        <w:rPr>
          <w:color w:val="000000"/>
          <w:spacing w:val="-1"/>
          <w:sz w:val="26"/>
          <w:szCs w:val="26"/>
        </w:rPr>
        <w:t>ес</w:t>
      </w:r>
      <w:r w:rsidRPr="00C87049">
        <w:rPr>
          <w:color w:val="000000"/>
          <w:sz w:val="26"/>
          <w:szCs w:val="26"/>
        </w:rPr>
        <w:t>к</w:t>
      </w:r>
      <w:r w:rsidRPr="00C87049">
        <w:rPr>
          <w:color w:val="000000"/>
          <w:spacing w:val="1"/>
          <w:sz w:val="26"/>
          <w:szCs w:val="26"/>
        </w:rPr>
        <w:t>и</w:t>
      </w:r>
      <w:r w:rsidRPr="00C87049">
        <w:rPr>
          <w:color w:val="000000"/>
          <w:sz w:val="26"/>
          <w:szCs w:val="26"/>
        </w:rPr>
        <w:t>е д</w:t>
      </w:r>
      <w:r w:rsidRPr="00C87049">
        <w:rPr>
          <w:color w:val="000000"/>
          <w:spacing w:val="-1"/>
          <w:sz w:val="26"/>
          <w:szCs w:val="26"/>
        </w:rPr>
        <w:t>е</w:t>
      </w:r>
      <w:r w:rsidRPr="00C87049">
        <w:rPr>
          <w:color w:val="000000"/>
          <w:sz w:val="26"/>
          <w:szCs w:val="26"/>
        </w:rPr>
        <w:t>йст</w:t>
      </w:r>
      <w:r w:rsidRPr="00C87049">
        <w:rPr>
          <w:color w:val="000000"/>
          <w:spacing w:val="4"/>
          <w:sz w:val="26"/>
          <w:szCs w:val="26"/>
        </w:rPr>
        <w:t>в</w:t>
      </w:r>
      <w:r w:rsidRPr="00C87049">
        <w:rPr>
          <w:color w:val="000000"/>
          <w:sz w:val="26"/>
          <w:szCs w:val="26"/>
        </w:rPr>
        <w:t>ия и вы</w:t>
      </w:r>
      <w:r w:rsidRPr="00C87049">
        <w:rPr>
          <w:color w:val="000000"/>
          <w:spacing w:val="-1"/>
          <w:sz w:val="26"/>
          <w:szCs w:val="26"/>
        </w:rPr>
        <w:t>ч</w:t>
      </w:r>
      <w:r w:rsidRPr="00C87049">
        <w:rPr>
          <w:color w:val="000000"/>
          <w:sz w:val="26"/>
          <w:szCs w:val="26"/>
        </w:rPr>
        <w:t>исл</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я.</w:t>
      </w:r>
    </w:p>
    <w:p w:rsidR="00C87049" w:rsidRPr="00C87049" w:rsidRDefault="00C87049" w:rsidP="00C87049">
      <w:pPr>
        <w:spacing w:line="276" w:lineRule="auto"/>
        <w:ind w:right="-20" w:firstLine="566"/>
        <w:rPr>
          <w:color w:val="000000"/>
          <w:sz w:val="26"/>
          <w:szCs w:val="26"/>
          <w:lang w:val="en-US"/>
        </w:rPr>
      </w:pPr>
      <w:r w:rsidRPr="00C87049">
        <w:rPr>
          <w:b/>
          <w:bCs/>
          <w:i/>
          <w:iCs/>
          <w:color w:val="000000"/>
          <w:sz w:val="26"/>
          <w:szCs w:val="26"/>
        </w:rPr>
        <w:t>Г</w:t>
      </w:r>
      <w:r w:rsidRPr="00C87049">
        <w:rPr>
          <w:b/>
          <w:bCs/>
          <w:i/>
          <w:iCs/>
          <w:color w:val="000000"/>
          <w:spacing w:val="-1"/>
          <w:sz w:val="26"/>
          <w:szCs w:val="26"/>
        </w:rPr>
        <w:t>л</w:t>
      </w:r>
      <w:r w:rsidRPr="00C87049">
        <w:rPr>
          <w:b/>
          <w:bCs/>
          <w:i/>
          <w:iCs/>
          <w:color w:val="000000"/>
          <w:sz w:val="26"/>
          <w:szCs w:val="26"/>
        </w:rPr>
        <w:t>аго</w:t>
      </w:r>
      <w:r w:rsidRPr="00C87049">
        <w:rPr>
          <w:b/>
          <w:bCs/>
          <w:i/>
          <w:iCs/>
          <w:color w:val="000000"/>
          <w:spacing w:val="-1"/>
          <w:sz w:val="26"/>
          <w:szCs w:val="26"/>
        </w:rPr>
        <w:t>л</w:t>
      </w:r>
      <w:r w:rsidRPr="00C87049">
        <w:rPr>
          <w:b/>
          <w:bCs/>
          <w:color w:val="000000"/>
          <w:sz w:val="26"/>
          <w:szCs w:val="26"/>
        </w:rPr>
        <w:t>.</w:t>
      </w:r>
      <w:r w:rsidRPr="00C87049">
        <w:rPr>
          <w:color w:val="000000"/>
          <w:spacing w:val="11"/>
          <w:sz w:val="26"/>
          <w:szCs w:val="26"/>
        </w:rPr>
        <w:t xml:space="preserve"> </w:t>
      </w:r>
      <w:r w:rsidRPr="00C87049">
        <w:rPr>
          <w:color w:val="000000"/>
          <w:sz w:val="26"/>
          <w:szCs w:val="26"/>
        </w:rPr>
        <w:t>Гл</w:t>
      </w:r>
      <w:r w:rsidRPr="00C87049">
        <w:rPr>
          <w:color w:val="000000"/>
          <w:spacing w:val="2"/>
          <w:sz w:val="26"/>
          <w:szCs w:val="26"/>
        </w:rPr>
        <w:t>а</w:t>
      </w:r>
      <w:r w:rsidRPr="00C87049">
        <w:rPr>
          <w:color w:val="000000"/>
          <w:sz w:val="26"/>
          <w:szCs w:val="26"/>
        </w:rPr>
        <w:t>голы</w:t>
      </w:r>
      <w:r w:rsidRPr="00C87049">
        <w:rPr>
          <w:color w:val="000000"/>
          <w:spacing w:val="12"/>
          <w:sz w:val="26"/>
          <w:szCs w:val="26"/>
        </w:rPr>
        <w:t xml:space="preserve"> </w:t>
      </w:r>
      <w:r w:rsidRPr="00C87049">
        <w:rPr>
          <w:color w:val="000000"/>
          <w:sz w:val="26"/>
          <w:szCs w:val="26"/>
        </w:rPr>
        <w:t>to</w:t>
      </w:r>
      <w:r w:rsidRPr="00C87049">
        <w:rPr>
          <w:color w:val="000000"/>
          <w:spacing w:val="12"/>
          <w:sz w:val="26"/>
          <w:szCs w:val="26"/>
        </w:rPr>
        <w:t xml:space="preserve"> </w:t>
      </w:r>
      <w:r w:rsidRPr="00C87049">
        <w:rPr>
          <w:color w:val="000000"/>
          <w:spacing w:val="2"/>
          <w:sz w:val="26"/>
          <w:szCs w:val="26"/>
        </w:rPr>
        <w:t>b</w:t>
      </w:r>
      <w:r w:rsidRPr="00C87049">
        <w:rPr>
          <w:color w:val="000000"/>
          <w:sz w:val="26"/>
          <w:szCs w:val="26"/>
        </w:rPr>
        <w:t>e,</w:t>
      </w:r>
      <w:r w:rsidRPr="00C87049">
        <w:rPr>
          <w:color w:val="000000"/>
          <w:spacing w:val="13"/>
          <w:sz w:val="26"/>
          <w:szCs w:val="26"/>
        </w:rPr>
        <w:t xml:space="preserve"> </w:t>
      </w:r>
      <w:r w:rsidRPr="00C87049">
        <w:rPr>
          <w:color w:val="000000"/>
          <w:sz w:val="26"/>
          <w:szCs w:val="26"/>
        </w:rPr>
        <w:t>to</w:t>
      </w:r>
      <w:r w:rsidRPr="00C87049">
        <w:rPr>
          <w:color w:val="000000"/>
          <w:spacing w:val="13"/>
          <w:sz w:val="26"/>
          <w:szCs w:val="26"/>
        </w:rPr>
        <w:t xml:space="preserve"> </w:t>
      </w:r>
      <w:r w:rsidRPr="00C87049">
        <w:rPr>
          <w:color w:val="000000"/>
          <w:sz w:val="26"/>
          <w:szCs w:val="26"/>
        </w:rPr>
        <w:t>hav</w:t>
      </w:r>
      <w:r w:rsidRPr="00C87049">
        <w:rPr>
          <w:color w:val="000000"/>
          <w:spacing w:val="-1"/>
          <w:sz w:val="26"/>
          <w:szCs w:val="26"/>
        </w:rPr>
        <w:t>e</w:t>
      </w:r>
      <w:r w:rsidRPr="00C87049">
        <w:rPr>
          <w:color w:val="000000"/>
          <w:sz w:val="26"/>
          <w:szCs w:val="26"/>
        </w:rPr>
        <w:t>,</w:t>
      </w:r>
      <w:r w:rsidRPr="00C87049">
        <w:rPr>
          <w:color w:val="000000"/>
          <w:spacing w:val="10"/>
          <w:sz w:val="26"/>
          <w:szCs w:val="26"/>
        </w:rPr>
        <w:t xml:space="preserve"> </w:t>
      </w:r>
      <w:r w:rsidRPr="00C87049">
        <w:rPr>
          <w:color w:val="000000"/>
          <w:sz w:val="26"/>
          <w:szCs w:val="26"/>
        </w:rPr>
        <w:t>to</w:t>
      </w:r>
      <w:r w:rsidRPr="00C87049">
        <w:rPr>
          <w:color w:val="000000"/>
          <w:spacing w:val="15"/>
          <w:sz w:val="26"/>
          <w:szCs w:val="26"/>
        </w:rPr>
        <w:t xml:space="preserve"> </w:t>
      </w:r>
      <w:r w:rsidRPr="00C87049">
        <w:rPr>
          <w:color w:val="000000"/>
          <w:sz w:val="26"/>
          <w:szCs w:val="26"/>
        </w:rPr>
        <w:t>do,</w:t>
      </w:r>
      <w:r w:rsidRPr="00C87049">
        <w:rPr>
          <w:color w:val="000000"/>
          <w:spacing w:val="12"/>
          <w:sz w:val="26"/>
          <w:szCs w:val="26"/>
        </w:rPr>
        <w:t xml:space="preserve"> </w:t>
      </w:r>
      <w:r w:rsidRPr="00C87049">
        <w:rPr>
          <w:color w:val="000000"/>
          <w:spacing w:val="1"/>
          <w:sz w:val="26"/>
          <w:szCs w:val="26"/>
        </w:rPr>
        <w:t>и</w:t>
      </w:r>
      <w:r w:rsidRPr="00C87049">
        <w:rPr>
          <w:color w:val="000000"/>
          <w:sz w:val="26"/>
          <w:szCs w:val="26"/>
        </w:rPr>
        <w:t>х</w:t>
      </w:r>
      <w:r w:rsidRPr="00C87049">
        <w:rPr>
          <w:color w:val="000000"/>
          <w:spacing w:val="11"/>
          <w:sz w:val="26"/>
          <w:szCs w:val="26"/>
        </w:rPr>
        <w:t xml:space="preserve"> </w:t>
      </w:r>
      <w:r w:rsidRPr="00C87049">
        <w:rPr>
          <w:color w:val="000000"/>
          <w:spacing w:val="1"/>
          <w:sz w:val="26"/>
          <w:szCs w:val="26"/>
        </w:rPr>
        <w:t>зн</w:t>
      </w:r>
      <w:r w:rsidRPr="00C87049">
        <w:rPr>
          <w:color w:val="000000"/>
          <w:sz w:val="26"/>
          <w:szCs w:val="26"/>
        </w:rPr>
        <w:t>аче</w:t>
      </w:r>
      <w:r w:rsidRPr="00C87049">
        <w:rPr>
          <w:color w:val="000000"/>
          <w:spacing w:val="1"/>
          <w:sz w:val="26"/>
          <w:szCs w:val="26"/>
        </w:rPr>
        <w:t>ни</w:t>
      </w:r>
      <w:r w:rsidRPr="00C87049">
        <w:rPr>
          <w:color w:val="000000"/>
          <w:sz w:val="26"/>
          <w:szCs w:val="26"/>
        </w:rPr>
        <w:t>я</w:t>
      </w:r>
      <w:r w:rsidRPr="00C87049">
        <w:rPr>
          <w:color w:val="000000"/>
          <w:spacing w:val="11"/>
          <w:sz w:val="26"/>
          <w:szCs w:val="26"/>
        </w:rPr>
        <w:t xml:space="preserve"> </w:t>
      </w:r>
      <w:r w:rsidRPr="00C87049">
        <w:rPr>
          <w:color w:val="000000"/>
          <w:spacing w:val="1"/>
          <w:sz w:val="26"/>
          <w:szCs w:val="26"/>
        </w:rPr>
        <w:t>к</w:t>
      </w:r>
      <w:r w:rsidRPr="00C87049">
        <w:rPr>
          <w:color w:val="000000"/>
          <w:sz w:val="26"/>
          <w:szCs w:val="26"/>
        </w:rPr>
        <w:t>ак</w:t>
      </w:r>
      <w:r w:rsidRPr="00C87049">
        <w:rPr>
          <w:color w:val="000000"/>
          <w:spacing w:val="12"/>
          <w:sz w:val="26"/>
          <w:szCs w:val="26"/>
        </w:rPr>
        <w:t xml:space="preserve"> </w:t>
      </w:r>
      <w:r w:rsidRPr="00C87049">
        <w:rPr>
          <w:color w:val="000000"/>
          <w:sz w:val="26"/>
          <w:szCs w:val="26"/>
        </w:rPr>
        <w:t>с</w:t>
      </w:r>
      <w:r w:rsidRPr="00C87049">
        <w:rPr>
          <w:color w:val="000000"/>
          <w:spacing w:val="-1"/>
          <w:sz w:val="26"/>
          <w:szCs w:val="26"/>
        </w:rPr>
        <w:t>м</w:t>
      </w:r>
      <w:r w:rsidRPr="00C87049">
        <w:rPr>
          <w:color w:val="000000"/>
          <w:sz w:val="26"/>
          <w:szCs w:val="26"/>
        </w:rPr>
        <w:t>ы</w:t>
      </w:r>
      <w:r w:rsidRPr="00C87049">
        <w:rPr>
          <w:color w:val="000000"/>
          <w:spacing w:val="-1"/>
          <w:sz w:val="26"/>
          <w:szCs w:val="26"/>
        </w:rPr>
        <w:t>с</w:t>
      </w:r>
      <w:r w:rsidRPr="00C87049">
        <w:rPr>
          <w:color w:val="000000"/>
          <w:sz w:val="26"/>
          <w:szCs w:val="26"/>
        </w:rPr>
        <w:t>ловых</w:t>
      </w:r>
      <w:r w:rsidRPr="00C87049">
        <w:rPr>
          <w:color w:val="000000"/>
          <w:spacing w:val="10"/>
          <w:sz w:val="26"/>
          <w:szCs w:val="26"/>
        </w:rPr>
        <w:t xml:space="preserve"> </w:t>
      </w:r>
      <w:r w:rsidRPr="00C87049">
        <w:rPr>
          <w:color w:val="000000"/>
          <w:sz w:val="26"/>
          <w:szCs w:val="26"/>
        </w:rPr>
        <w:t>г</w:t>
      </w:r>
      <w:r w:rsidRPr="00C87049">
        <w:rPr>
          <w:color w:val="000000"/>
          <w:spacing w:val="2"/>
          <w:sz w:val="26"/>
          <w:szCs w:val="26"/>
        </w:rPr>
        <w:t>л</w:t>
      </w:r>
      <w:r w:rsidRPr="00C87049">
        <w:rPr>
          <w:color w:val="000000"/>
          <w:spacing w:val="1"/>
          <w:sz w:val="26"/>
          <w:szCs w:val="26"/>
        </w:rPr>
        <w:t>а</w:t>
      </w:r>
      <w:r w:rsidRPr="00C87049">
        <w:rPr>
          <w:color w:val="000000"/>
          <w:sz w:val="26"/>
          <w:szCs w:val="26"/>
        </w:rPr>
        <w:t>голов</w:t>
      </w:r>
      <w:r w:rsidRPr="00C87049">
        <w:rPr>
          <w:color w:val="000000"/>
          <w:spacing w:val="12"/>
          <w:sz w:val="26"/>
          <w:szCs w:val="26"/>
        </w:rPr>
        <w:t xml:space="preserve"> </w:t>
      </w:r>
      <w:r w:rsidRPr="00C87049">
        <w:rPr>
          <w:color w:val="000000"/>
          <w:sz w:val="26"/>
          <w:szCs w:val="26"/>
        </w:rPr>
        <w:t>и</w:t>
      </w:r>
      <w:r w:rsidRPr="00C87049">
        <w:rPr>
          <w:color w:val="000000"/>
          <w:spacing w:val="21"/>
          <w:sz w:val="26"/>
          <w:szCs w:val="26"/>
        </w:rPr>
        <w:t xml:space="preserve"> </w:t>
      </w:r>
      <w:r w:rsidRPr="00C87049">
        <w:rPr>
          <w:color w:val="000000"/>
          <w:sz w:val="26"/>
          <w:szCs w:val="26"/>
        </w:rPr>
        <w:t>фу</w:t>
      </w:r>
      <w:r w:rsidRPr="00C87049">
        <w:rPr>
          <w:color w:val="000000"/>
          <w:spacing w:val="1"/>
          <w:sz w:val="26"/>
          <w:szCs w:val="26"/>
        </w:rPr>
        <w:t>нк</w:t>
      </w:r>
      <w:r w:rsidRPr="00C87049">
        <w:rPr>
          <w:color w:val="000000"/>
          <w:sz w:val="26"/>
          <w:szCs w:val="26"/>
        </w:rPr>
        <w:t>ции как</w:t>
      </w:r>
      <w:r w:rsidRPr="00C87049">
        <w:rPr>
          <w:color w:val="000000"/>
          <w:spacing w:val="113"/>
          <w:sz w:val="26"/>
          <w:szCs w:val="26"/>
        </w:rPr>
        <w:t xml:space="preserve"> </w:t>
      </w:r>
      <w:r w:rsidRPr="00C87049">
        <w:rPr>
          <w:color w:val="000000"/>
          <w:sz w:val="26"/>
          <w:szCs w:val="26"/>
        </w:rPr>
        <w:t>в</w:t>
      </w:r>
      <w:r w:rsidRPr="00C87049">
        <w:rPr>
          <w:color w:val="000000"/>
          <w:spacing w:val="-1"/>
          <w:sz w:val="26"/>
          <w:szCs w:val="26"/>
        </w:rPr>
        <w:t>с</w:t>
      </w:r>
      <w:r w:rsidRPr="00C87049">
        <w:rPr>
          <w:color w:val="000000"/>
          <w:sz w:val="26"/>
          <w:szCs w:val="26"/>
        </w:rPr>
        <w:t>помог</w:t>
      </w:r>
      <w:r w:rsidRPr="00C87049">
        <w:rPr>
          <w:color w:val="000000"/>
          <w:spacing w:val="-1"/>
          <w:sz w:val="26"/>
          <w:szCs w:val="26"/>
        </w:rPr>
        <w:t>а</w:t>
      </w:r>
      <w:r w:rsidRPr="00C87049">
        <w:rPr>
          <w:color w:val="000000"/>
          <w:sz w:val="26"/>
          <w:szCs w:val="26"/>
        </w:rPr>
        <w:t>тель</w:t>
      </w:r>
      <w:r w:rsidRPr="00C87049">
        <w:rPr>
          <w:color w:val="000000"/>
          <w:spacing w:val="1"/>
          <w:sz w:val="26"/>
          <w:szCs w:val="26"/>
        </w:rPr>
        <w:t>н</w:t>
      </w:r>
      <w:r w:rsidRPr="00C87049">
        <w:rPr>
          <w:color w:val="000000"/>
          <w:sz w:val="26"/>
          <w:szCs w:val="26"/>
        </w:rPr>
        <w:t>ых.</w:t>
      </w:r>
      <w:r w:rsidRPr="00C87049">
        <w:rPr>
          <w:color w:val="000000"/>
          <w:spacing w:val="112"/>
          <w:sz w:val="26"/>
          <w:szCs w:val="26"/>
        </w:rPr>
        <w:t xml:space="preserve"> </w:t>
      </w:r>
      <w:r w:rsidRPr="00C87049">
        <w:rPr>
          <w:color w:val="000000"/>
          <w:sz w:val="26"/>
          <w:szCs w:val="26"/>
        </w:rPr>
        <w:t>Глаголы</w:t>
      </w:r>
      <w:r w:rsidRPr="00C87049">
        <w:rPr>
          <w:color w:val="000000"/>
          <w:spacing w:val="112"/>
          <w:sz w:val="26"/>
          <w:szCs w:val="26"/>
        </w:rPr>
        <w:t xml:space="preserve"> </w:t>
      </w:r>
      <w:r w:rsidRPr="00C87049">
        <w:rPr>
          <w:color w:val="000000"/>
          <w:spacing w:val="1"/>
          <w:sz w:val="26"/>
          <w:szCs w:val="26"/>
        </w:rPr>
        <w:t>п</w:t>
      </w:r>
      <w:r w:rsidRPr="00C87049">
        <w:rPr>
          <w:color w:val="000000"/>
          <w:sz w:val="26"/>
          <w:szCs w:val="26"/>
        </w:rPr>
        <w:t>равил</w:t>
      </w:r>
      <w:r w:rsidRPr="00C87049">
        <w:rPr>
          <w:color w:val="000000"/>
          <w:spacing w:val="1"/>
          <w:sz w:val="26"/>
          <w:szCs w:val="26"/>
        </w:rPr>
        <w:t>ьн</w:t>
      </w:r>
      <w:r w:rsidRPr="00C87049">
        <w:rPr>
          <w:color w:val="000000"/>
          <w:sz w:val="26"/>
          <w:szCs w:val="26"/>
        </w:rPr>
        <w:t>ые</w:t>
      </w:r>
      <w:r w:rsidRPr="00C87049">
        <w:rPr>
          <w:color w:val="000000"/>
          <w:spacing w:val="108"/>
          <w:sz w:val="26"/>
          <w:szCs w:val="26"/>
        </w:rPr>
        <w:t xml:space="preserve"> </w:t>
      </w:r>
      <w:r w:rsidRPr="00C87049">
        <w:rPr>
          <w:color w:val="000000"/>
          <w:sz w:val="26"/>
          <w:szCs w:val="26"/>
        </w:rPr>
        <w:t>и</w:t>
      </w:r>
      <w:r w:rsidRPr="00C87049">
        <w:rPr>
          <w:color w:val="000000"/>
          <w:spacing w:val="114"/>
          <w:sz w:val="26"/>
          <w:szCs w:val="26"/>
        </w:rPr>
        <w:t xml:space="preserve"> </w:t>
      </w:r>
      <w:r w:rsidRPr="00C87049">
        <w:rPr>
          <w:color w:val="000000"/>
          <w:spacing w:val="1"/>
          <w:sz w:val="26"/>
          <w:szCs w:val="26"/>
        </w:rPr>
        <w:t>н</w:t>
      </w:r>
      <w:r w:rsidRPr="00C87049">
        <w:rPr>
          <w:color w:val="000000"/>
          <w:sz w:val="26"/>
          <w:szCs w:val="26"/>
        </w:rPr>
        <w:t>еправи</w:t>
      </w:r>
      <w:r w:rsidRPr="00C87049">
        <w:rPr>
          <w:color w:val="000000"/>
          <w:spacing w:val="-2"/>
          <w:sz w:val="26"/>
          <w:szCs w:val="26"/>
        </w:rPr>
        <w:t>л</w:t>
      </w:r>
      <w:r w:rsidRPr="00C87049">
        <w:rPr>
          <w:color w:val="000000"/>
          <w:sz w:val="26"/>
          <w:szCs w:val="26"/>
        </w:rPr>
        <w:t>ь</w:t>
      </w:r>
      <w:r w:rsidRPr="00C87049">
        <w:rPr>
          <w:color w:val="000000"/>
          <w:spacing w:val="1"/>
          <w:sz w:val="26"/>
          <w:szCs w:val="26"/>
        </w:rPr>
        <w:t>н</w:t>
      </w:r>
      <w:r w:rsidRPr="00C87049">
        <w:rPr>
          <w:color w:val="000000"/>
          <w:sz w:val="26"/>
          <w:szCs w:val="26"/>
        </w:rPr>
        <w:t>ы</w:t>
      </w:r>
      <w:r w:rsidRPr="00C87049">
        <w:rPr>
          <w:color w:val="000000"/>
          <w:spacing w:val="-1"/>
          <w:sz w:val="26"/>
          <w:szCs w:val="26"/>
        </w:rPr>
        <w:t>е</w:t>
      </w:r>
      <w:r w:rsidRPr="00C87049">
        <w:rPr>
          <w:color w:val="000000"/>
          <w:sz w:val="26"/>
          <w:szCs w:val="26"/>
        </w:rPr>
        <w:t>.</w:t>
      </w:r>
      <w:r w:rsidRPr="00C87049">
        <w:rPr>
          <w:color w:val="000000"/>
          <w:spacing w:val="112"/>
          <w:sz w:val="26"/>
          <w:szCs w:val="26"/>
        </w:rPr>
        <w:t xml:space="preserve"> </w:t>
      </w:r>
      <w:r w:rsidRPr="00C87049">
        <w:rPr>
          <w:color w:val="000000"/>
          <w:sz w:val="26"/>
          <w:szCs w:val="26"/>
        </w:rPr>
        <w:t>Видовр</w:t>
      </w:r>
      <w:r w:rsidRPr="00C87049">
        <w:rPr>
          <w:color w:val="000000"/>
          <w:spacing w:val="-1"/>
          <w:sz w:val="26"/>
          <w:szCs w:val="26"/>
        </w:rPr>
        <w:t>еме</w:t>
      </w:r>
      <w:r w:rsidRPr="00C87049">
        <w:rPr>
          <w:color w:val="000000"/>
          <w:sz w:val="26"/>
          <w:szCs w:val="26"/>
        </w:rPr>
        <w:t>н</w:t>
      </w:r>
      <w:r w:rsidRPr="00C87049">
        <w:rPr>
          <w:color w:val="000000"/>
          <w:spacing w:val="1"/>
          <w:sz w:val="26"/>
          <w:szCs w:val="26"/>
        </w:rPr>
        <w:t>н</w:t>
      </w:r>
      <w:r w:rsidRPr="00C87049">
        <w:rPr>
          <w:color w:val="000000"/>
          <w:sz w:val="26"/>
          <w:szCs w:val="26"/>
        </w:rPr>
        <w:t>ые</w:t>
      </w:r>
      <w:r w:rsidRPr="00C87049">
        <w:rPr>
          <w:color w:val="000000"/>
          <w:spacing w:val="111"/>
          <w:sz w:val="26"/>
          <w:szCs w:val="26"/>
        </w:rPr>
        <w:t xml:space="preserve"> </w:t>
      </w:r>
      <w:r w:rsidRPr="00C87049">
        <w:rPr>
          <w:color w:val="000000"/>
          <w:sz w:val="26"/>
          <w:szCs w:val="26"/>
        </w:rPr>
        <w:t>формы глагол</w:t>
      </w:r>
      <w:r w:rsidRPr="00C87049">
        <w:rPr>
          <w:color w:val="000000"/>
          <w:spacing w:val="-1"/>
          <w:sz w:val="26"/>
          <w:szCs w:val="26"/>
        </w:rPr>
        <w:t>а</w:t>
      </w:r>
      <w:r w:rsidRPr="00C87049">
        <w:rPr>
          <w:color w:val="000000"/>
          <w:sz w:val="26"/>
          <w:szCs w:val="26"/>
        </w:rPr>
        <w:t>,</w:t>
      </w:r>
      <w:r w:rsidRPr="00C87049">
        <w:rPr>
          <w:color w:val="000000"/>
          <w:spacing w:val="44"/>
          <w:sz w:val="26"/>
          <w:szCs w:val="26"/>
        </w:rPr>
        <w:t xml:space="preserve"> </w:t>
      </w:r>
      <w:r w:rsidRPr="00C87049">
        <w:rPr>
          <w:color w:val="000000"/>
          <w:spacing w:val="1"/>
          <w:sz w:val="26"/>
          <w:szCs w:val="26"/>
        </w:rPr>
        <w:t>и</w:t>
      </w:r>
      <w:r w:rsidRPr="00C87049">
        <w:rPr>
          <w:color w:val="000000"/>
          <w:sz w:val="26"/>
          <w:szCs w:val="26"/>
        </w:rPr>
        <w:t>х</w:t>
      </w:r>
      <w:r w:rsidRPr="00C87049">
        <w:rPr>
          <w:color w:val="000000"/>
          <w:spacing w:val="46"/>
          <w:sz w:val="26"/>
          <w:szCs w:val="26"/>
        </w:rPr>
        <w:t xml:space="preserve"> </w:t>
      </w:r>
      <w:r w:rsidRPr="00C87049">
        <w:rPr>
          <w:color w:val="000000"/>
          <w:sz w:val="26"/>
          <w:szCs w:val="26"/>
        </w:rPr>
        <w:t>образован</w:t>
      </w:r>
      <w:r w:rsidRPr="00C87049">
        <w:rPr>
          <w:color w:val="000000"/>
          <w:spacing w:val="-1"/>
          <w:sz w:val="26"/>
          <w:szCs w:val="26"/>
        </w:rPr>
        <w:t>и</w:t>
      </w:r>
      <w:r w:rsidRPr="00C87049">
        <w:rPr>
          <w:color w:val="000000"/>
          <w:sz w:val="26"/>
          <w:szCs w:val="26"/>
        </w:rPr>
        <w:t>е</w:t>
      </w:r>
      <w:r w:rsidRPr="00C87049">
        <w:rPr>
          <w:color w:val="000000"/>
          <w:spacing w:val="44"/>
          <w:sz w:val="26"/>
          <w:szCs w:val="26"/>
        </w:rPr>
        <w:t xml:space="preserve"> </w:t>
      </w:r>
      <w:r w:rsidRPr="00C87049">
        <w:rPr>
          <w:color w:val="000000"/>
          <w:sz w:val="26"/>
          <w:szCs w:val="26"/>
        </w:rPr>
        <w:t>и</w:t>
      </w:r>
      <w:r w:rsidRPr="00C87049">
        <w:rPr>
          <w:color w:val="000000"/>
          <w:spacing w:val="46"/>
          <w:sz w:val="26"/>
          <w:szCs w:val="26"/>
        </w:rPr>
        <w:t xml:space="preserve"> </w:t>
      </w:r>
      <w:r w:rsidRPr="00C87049">
        <w:rPr>
          <w:color w:val="000000"/>
          <w:sz w:val="26"/>
          <w:szCs w:val="26"/>
        </w:rPr>
        <w:t>функции</w:t>
      </w:r>
      <w:r w:rsidRPr="00C87049">
        <w:rPr>
          <w:color w:val="000000"/>
          <w:spacing w:val="44"/>
          <w:sz w:val="26"/>
          <w:szCs w:val="26"/>
        </w:rPr>
        <w:t xml:space="preserve"> </w:t>
      </w:r>
      <w:r w:rsidRPr="00C87049">
        <w:rPr>
          <w:color w:val="000000"/>
          <w:sz w:val="26"/>
          <w:szCs w:val="26"/>
        </w:rPr>
        <w:t>в</w:t>
      </w:r>
      <w:r w:rsidRPr="00C87049">
        <w:rPr>
          <w:color w:val="000000"/>
          <w:spacing w:val="45"/>
          <w:sz w:val="26"/>
          <w:szCs w:val="26"/>
        </w:rPr>
        <w:t xml:space="preserve"> </w:t>
      </w:r>
      <w:r w:rsidRPr="00C87049">
        <w:rPr>
          <w:color w:val="000000"/>
          <w:sz w:val="26"/>
          <w:szCs w:val="26"/>
        </w:rPr>
        <w:t>дейст</w:t>
      </w:r>
      <w:r w:rsidRPr="00C87049">
        <w:rPr>
          <w:color w:val="000000"/>
          <w:spacing w:val="-2"/>
          <w:sz w:val="26"/>
          <w:szCs w:val="26"/>
        </w:rPr>
        <w:t>в</w:t>
      </w:r>
      <w:r w:rsidRPr="00C87049">
        <w:rPr>
          <w:color w:val="000000"/>
          <w:sz w:val="26"/>
          <w:szCs w:val="26"/>
        </w:rPr>
        <w:t>ител</w:t>
      </w:r>
      <w:r w:rsidRPr="00C87049">
        <w:rPr>
          <w:color w:val="000000"/>
          <w:spacing w:val="1"/>
          <w:sz w:val="26"/>
          <w:szCs w:val="26"/>
        </w:rPr>
        <w:t>ьн</w:t>
      </w:r>
      <w:r w:rsidRPr="00C87049">
        <w:rPr>
          <w:color w:val="000000"/>
          <w:sz w:val="26"/>
          <w:szCs w:val="26"/>
        </w:rPr>
        <w:t>ом</w:t>
      </w:r>
      <w:r w:rsidRPr="00C87049">
        <w:rPr>
          <w:color w:val="000000"/>
          <w:spacing w:val="42"/>
          <w:sz w:val="26"/>
          <w:szCs w:val="26"/>
        </w:rPr>
        <w:t xml:space="preserve"> </w:t>
      </w:r>
      <w:r w:rsidRPr="00C87049">
        <w:rPr>
          <w:color w:val="000000"/>
          <w:sz w:val="26"/>
          <w:szCs w:val="26"/>
        </w:rPr>
        <w:t>и</w:t>
      </w:r>
      <w:r w:rsidRPr="00C87049">
        <w:rPr>
          <w:color w:val="000000"/>
          <w:spacing w:val="46"/>
          <w:sz w:val="26"/>
          <w:szCs w:val="26"/>
        </w:rPr>
        <w:t xml:space="preserve"> </w:t>
      </w:r>
      <w:r w:rsidRPr="00C87049">
        <w:rPr>
          <w:color w:val="000000"/>
          <w:sz w:val="26"/>
          <w:szCs w:val="26"/>
        </w:rPr>
        <w:t>страд</w:t>
      </w:r>
      <w:r w:rsidRPr="00C87049">
        <w:rPr>
          <w:color w:val="000000"/>
          <w:spacing w:val="-1"/>
          <w:sz w:val="26"/>
          <w:szCs w:val="26"/>
        </w:rPr>
        <w:t>а</w:t>
      </w:r>
      <w:r w:rsidRPr="00C87049">
        <w:rPr>
          <w:color w:val="000000"/>
          <w:sz w:val="26"/>
          <w:szCs w:val="26"/>
        </w:rPr>
        <w:t>тел</w:t>
      </w:r>
      <w:r w:rsidRPr="00C87049">
        <w:rPr>
          <w:color w:val="000000"/>
          <w:spacing w:val="-1"/>
          <w:sz w:val="26"/>
          <w:szCs w:val="26"/>
        </w:rPr>
        <w:t>ь</w:t>
      </w:r>
      <w:r w:rsidRPr="00C87049">
        <w:rPr>
          <w:color w:val="000000"/>
          <w:sz w:val="26"/>
          <w:szCs w:val="26"/>
        </w:rPr>
        <w:t>ном</w:t>
      </w:r>
      <w:r w:rsidRPr="00C87049">
        <w:rPr>
          <w:color w:val="000000"/>
          <w:spacing w:val="51"/>
          <w:sz w:val="26"/>
          <w:szCs w:val="26"/>
        </w:rPr>
        <w:t xml:space="preserve"> </w:t>
      </w:r>
      <w:r w:rsidRPr="00C87049">
        <w:rPr>
          <w:color w:val="000000"/>
          <w:spacing w:val="1"/>
          <w:sz w:val="26"/>
          <w:szCs w:val="26"/>
        </w:rPr>
        <w:t>з</w:t>
      </w:r>
      <w:r w:rsidRPr="00C87049">
        <w:rPr>
          <w:color w:val="000000"/>
          <w:sz w:val="26"/>
          <w:szCs w:val="26"/>
        </w:rPr>
        <w:t>алог</w:t>
      </w:r>
      <w:r w:rsidRPr="00C87049">
        <w:rPr>
          <w:color w:val="000000"/>
          <w:spacing w:val="-1"/>
          <w:sz w:val="26"/>
          <w:szCs w:val="26"/>
        </w:rPr>
        <w:t>е</w:t>
      </w:r>
      <w:r w:rsidRPr="00C87049">
        <w:rPr>
          <w:color w:val="000000"/>
          <w:sz w:val="26"/>
          <w:szCs w:val="26"/>
        </w:rPr>
        <w:t>.</w:t>
      </w:r>
      <w:r w:rsidRPr="00C87049">
        <w:rPr>
          <w:color w:val="000000"/>
          <w:spacing w:val="45"/>
          <w:sz w:val="26"/>
          <w:szCs w:val="26"/>
        </w:rPr>
        <w:t xml:space="preserve"> </w:t>
      </w:r>
      <w:r w:rsidRPr="00C87049">
        <w:rPr>
          <w:color w:val="000000"/>
          <w:sz w:val="26"/>
          <w:szCs w:val="26"/>
        </w:rPr>
        <w:t>Чтение</w:t>
      </w:r>
      <w:r w:rsidRPr="00C87049">
        <w:rPr>
          <w:color w:val="000000"/>
          <w:spacing w:val="44"/>
          <w:sz w:val="26"/>
          <w:szCs w:val="26"/>
        </w:rPr>
        <w:t xml:space="preserve"> </w:t>
      </w:r>
      <w:r w:rsidRPr="00C87049">
        <w:rPr>
          <w:color w:val="000000"/>
          <w:sz w:val="26"/>
          <w:szCs w:val="26"/>
        </w:rPr>
        <w:t>и правоп</w:t>
      </w:r>
      <w:r w:rsidRPr="00C87049">
        <w:rPr>
          <w:color w:val="000000"/>
          <w:spacing w:val="1"/>
          <w:sz w:val="26"/>
          <w:szCs w:val="26"/>
        </w:rPr>
        <w:t>и</w:t>
      </w:r>
      <w:r w:rsidRPr="00C87049">
        <w:rPr>
          <w:color w:val="000000"/>
          <w:sz w:val="26"/>
          <w:szCs w:val="26"/>
        </w:rPr>
        <w:t>с</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pacing w:val="20"/>
          <w:sz w:val="26"/>
          <w:szCs w:val="26"/>
        </w:rPr>
        <w:t xml:space="preserve"> </w:t>
      </w:r>
      <w:r w:rsidRPr="00C87049">
        <w:rPr>
          <w:color w:val="000000"/>
          <w:sz w:val="26"/>
          <w:szCs w:val="26"/>
        </w:rPr>
        <w:t>о</w:t>
      </w:r>
      <w:r w:rsidRPr="00C87049">
        <w:rPr>
          <w:color w:val="000000"/>
          <w:spacing w:val="1"/>
          <w:sz w:val="26"/>
          <w:szCs w:val="26"/>
        </w:rPr>
        <w:t>к</w:t>
      </w:r>
      <w:r w:rsidRPr="00C87049">
        <w:rPr>
          <w:color w:val="000000"/>
          <w:sz w:val="26"/>
          <w:szCs w:val="26"/>
        </w:rPr>
        <w:t>о</w:t>
      </w:r>
      <w:r w:rsidRPr="00C87049">
        <w:rPr>
          <w:color w:val="000000"/>
          <w:spacing w:val="1"/>
          <w:sz w:val="26"/>
          <w:szCs w:val="26"/>
        </w:rPr>
        <w:t>н</w:t>
      </w:r>
      <w:r w:rsidRPr="00C87049">
        <w:rPr>
          <w:color w:val="000000"/>
          <w:sz w:val="26"/>
          <w:szCs w:val="26"/>
        </w:rPr>
        <w:t>ч</w:t>
      </w:r>
      <w:r w:rsidRPr="00C87049">
        <w:rPr>
          <w:color w:val="000000"/>
          <w:spacing w:val="-1"/>
          <w:sz w:val="26"/>
          <w:szCs w:val="26"/>
        </w:rPr>
        <w:t>ан</w:t>
      </w:r>
      <w:r w:rsidRPr="00C87049">
        <w:rPr>
          <w:color w:val="000000"/>
          <w:sz w:val="26"/>
          <w:szCs w:val="26"/>
        </w:rPr>
        <w:t>ий</w:t>
      </w:r>
      <w:r w:rsidRPr="00C87049">
        <w:rPr>
          <w:color w:val="000000"/>
          <w:spacing w:val="22"/>
          <w:sz w:val="26"/>
          <w:szCs w:val="26"/>
        </w:rPr>
        <w:t xml:space="preserve"> </w:t>
      </w:r>
      <w:r w:rsidRPr="00C87049">
        <w:rPr>
          <w:color w:val="000000"/>
          <w:sz w:val="26"/>
          <w:szCs w:val="26"/>
        </w:rPr>
        <w:t>в</w:t>
      </w:r>
      <w:r w:rsidRPr="00C87049">
        <w:rPr>
          <w:color w:val="000000"/>
          <w:spacing w:val="21"/>
          <w:sz w:val="26"/>
          <w:szCs w:val="26"/>
        </w:rPr>
        <w:t xml:space="preserve"> </w:t>
      </w:r>
      <w:r w:rsidRPr="00C87049">
        <w:rPr>
          <w:color w:val="000000"/>
          <w:spacing w:val="1"/>
          <w:sz w:val="26"/>
          <w:szCs w:val="26"/>
        </w:rPr>
        <w:t>н</w:t>
      </w:r>
      <w:r w:rsidRPr="00C87049">
        <w:rPr>
          <w:color w:val="000000"/>
          <w:sz w:val="26"/>
          <w:szCs w:val="26"/>
        </w:rPr>
        <w:t>а</w:t>
      </w:r>
      <w:r w:rsidRPr="00C87049">
        <w:rPr>
          <w:color w:val="000000"/>
          <w:spacing w:val="-1"/>
          <w:sz w:val="26"/>
          <w:szCs w:val="26"/>
        </w:rPr>
        <w:t>с</w:t>
      </w:r>
      <w:r w:rsidRPr="00C87049">
        <w:rPr>
          <w:color w:val="000000"/>
          <w:sz w:val="26"/>
          <w:szCs w:val="26"/>
        </w:rPr>
        <w:t>тоящем</w:t>
      </w:r>
      <w:r w:rsidRPr="00C87049">
        <w:rPr>
          <w:color w:val="000000"/>
          <w:spacing w:val="19"/>
          <w:sz w:val="26"/>
          <w:szCs w:val="26"/>
        </w:rPr>
        <w:t xml:space="preserve"> </w:t>
      </w:r>
      <w:r w:rsidRPr="00C87049">
        <w:rPr>
          <w:color w:val="000000"/>
          <w:sz w:val="26"/>
          <w:szCs w:val="26"/>
        </w:rPr>
        <w:t>и</w:t>
      </w:r>
      <w:r w:rsidRPr="00C87049">
        <w:rPr>
          <w:color w:val="000000"/>
          <w:spacing w:val="23"/>
          <w:sz w:val="26"/>
          <w:szCs w:val="26"/>
        </w:rPr>
        <w:t xml:space="preserve"> </w:t>
      </w:r>
      <w:r w:rsidRPr="00C87049">
        <w:rPr>
          <w:color w:val="000000"/>
          <w:spacing w:val="1"/>
          <w:sz w:val="26"/>
          <w:szCs w:val="26"/>
        </w:rPr>
        <w:t>п</w:t>
      </w:r>
      <w:r w:rsidRPr="00C87049">
        <w:rPr>
          <w:color w:val="000000"/>
          <w:sz w:val="26"/>
          <w:szCs w:val="26"/>
        </w:rPr>
        <w:t>р</w:t>
      </w:r>
      <w:r w:rsidRPr="00C87049">
        <w:rPr>
          <w:color w:val="000000"/>
          <w:spacing w:val="-2"/>
          <w:sz w:val="26"/>
          <w:szCs w:val="26"/>
        </w:rPr>
        <w:t>о</w:t>
      </w:r>
      <w:r w:rsidRPr="00C87049">
        <w:rPr>
          <w:color w:val="000000"/>
          <w:sz w:val="26"/>
          <w:szCs w:val="26"/>
        </w:rPr>
        <w:t>ш</w:t>
      </w:r>
      <w:r w:rsidRPr="00C87049">
        <w:rPr>
          <w:color w:val="000000"/>
          <w:spacing w:val="-1"/>
          <w:sz w:val="26"/>
          <w:szCs w:val="26"/>
        </w:rPr>
        <w:t>е</w:t>
      </w:r>
      <w:r w:rsidRPr="00C87049">
        <w:rPr>
          <w:color w:val="000000"/>
          <w:sz w:val="26"/>
          <w:szCs w:val="26"/>
        </w:rPr>
        <w:t>дшем</w:t>
      </w:r>
      <w:r w:rsidRPr="00C87049">
        <w:rPr>
          <w:color w:val="000000"/>
          <w:spacing w:val="19"/>
          <w:sz w:val="26"/>
          <w:szCs w:val="26"/>
        </w:rPr>
        <w:t xml:space="preserve"> </w:t>
      </w:r>
      <w:r w:rsidRPr="00C87049">
        <w:rPr>
          <w:color w:val="000000"/>
          <w:sz w:val="26"/>
          <w:szCs w:val="26"/>
        </w:rPr>
        <w:t>в</w:t>
      </w:r>
      <w:r w:rsidRPr="00C87049">
        <w:rPr>
          <w:color w:val="000000"/>
          <w:spacing w:val="2"/>
          <w:sz w:val="26"/>
          <w:szCs w:val="26"/>
        </w:rPr>
        <w:t>р</w:t>
      </w:r>
      <w:r w:rsidRPr="00C87049">
        <w:rPr>
          <w:color w:val="000000"/>
          <w:sz w:val="26"/>
          <w:szCs w:val="26"/>
        </w:rPr>
        <w:t>е</w:t>
      </w:r>
      <w:r w:rsidRPr="00C87049">
        <w:rPr>
          <w:color w:val="000000"/>
          <w:spacing w:val="-1"/>
          <w:sz w:val="26"/>
          <w:szCs w:val="26"/>
        </w:rPr>
        <w:t>ме</w:t>
      </w:r>
      <w:r w:rsidRPr="00C87049">
        <w:rPr>
          <w:color w:val="000000"/>
          <w:sz w:val="26"/>
          <w:szCs w:val="26"/>
        </w:rPr>
        <w:t>н</w:t>
      </w:r>
      <w:r w:rsidRPr="00C87049">
        <w:rPr>
          <w:color w:val="000000"/>
          <w:spacing w:val="1"/>
          <w:sz w:val="26"/>
          <w:szCs w:val="26"/>
        </w:rPr>
        <w:t>и</w:t>
      </w:r>
      <w:r w:rsidRPr="00C87049">
        <w:rPr>
          <w:color w:val="000000"/>
          <w:sz w:val="26"/>
          <w:szCs w:val="26"/>
        </w:rPr>
        <w:t>.</w:t>
      </w:r>
      <w:r w:rsidRPr="00C87049">
        <w:rPr>
          <w:color w:val="000000"/>
          <w:spacing w:val="29"/>
          <w:sz w:val="26"/>
          <w:szCs w:val="26"/>
        </w:rPr>
        <w:t xml:space="preserve"> </w:t>
      </w:r>
      <w:r w:rsidRPr="00C87049">
        <w:rPr>
          <w:color w:val="000000"/>
          <w:sz w:val="26"/>
          <w:szCs w:val="26"/>
        </w:rPr>
        <w:t>Слова</w:t>
      </w:r>
      <w:r w:rsidRPr="00C87049">
        <w:rPr>
          <w:color w:val="000000"/>
          <w:spacing w:val="21"/>
          <w:sz w:val="26"/>
          <w:szCs w:val="26"/>
        </w:rPr>
        <w:t xml:space="preserve"> </w:t>
      </w:r>
      <w:r w:rsidRPr="00C87049">
        <w:rPr>
          <w:color w:val="000000"/>
          <w:sz w:val="26"/>
          <w:szCs w:val="26"/>
        </w:rPr>
        <w:t>—</w:t>
      </w:r>
      <w:r w:rsidRPr="00C87049">
        <w:rPr>
          <w:color w:val="000000"/>
          <w:spacing w:val="21"/>
          <w:sz w:val="26"/>
          <w:szCs w:val="26"/>
        </w:rPr>
        <w:t xml:space="preserve"> </w:t>
      </w:r>
      <w:r w:rsidRPr="00C87049">
        <w:rPr>
          <w:color w:val="000000"/>
          <w:sz w:val="26"/>
          <w:szCs w:val="26"/>
        </w:rPr>
        <w:t>марк</w:t>
      </w:r>
      <w:r w:rsidRPr="00C87049">
        <w:rPr>
          <w:color w:val="000000"/>
          <w:spacing w:val="-1"/>
          <w:sz w:val="26"/>
          <w:szCs w:val="26"/>
        </w:rPr>
        <w:t>е</w:t>
      </w:r>
      <w:r w:rsidRPr="00C87049">
        <w:rPr>
          <w:color w:val="000000"/>
          <w:sz w:val="26"/>
          <w:szCs w:val="26"/>
        </w:rPr>
        <w:t>ры</w:t>
      </w:r>
      <w:r w:rsidRPr="00C87049">
        <w:rPr>
          <w:color w:val="000000"/>
          <w:spacing w:val="23"/>
          <w:sz w:val="26"/>
          <w:szCs w:val="26"/>
        </w:rPr>
        <w:t xml:space="preserve"> </w:t>
      </w:r>
      <w:r w:rsidRPr="00C87049">
        <w:rPr>
          <w:color w:val="000000"/>
          <w:sz w:val="26"/>
          <w:szCs w:val="26"/>
        </w:rPr>
        <w:t>вр</w:t>
      </w:r>
      <w:r w:rsidRPr="00C87049">
        <w:rPr>
          <w:color w:val="000000"/>
          <w:spacing w:val="-1"/>
          <w:sz w:val="26"/>
          <w:szCs w:val="26"/>
        </w:rPr>
        <w:t>е</w:t>
      </w:r>
      <w:r w:rsidRPr="00C87049">
        <w:rPr>
          <w:color w:val="000000"/>
          <w:spacing w:val="1"/>
          <w:sz w:val="26"/>
          <w:szCs w:val="26"/>
        </w:rPr>
        <w:t>м</w:t>
      </w:r>
      <w:r w:rsidRPr="00C87049">
        <w:rPr>
          <w:color w:val="000000"/>
          <w:sz w:val="26"/>
          <w:szCs w:val="26"/>
        </w:rPr>
        <w:t>ени. Обороты</w:t>
      </w:r>
      <w:r w:rsidRPr="00C87049">
        <w:rPr>
          <w:color w:val="000000"/>
          <w:spacing w:val="59"/>
          <w:sz w:val="26"/>
          <w:szCs w:val="26"/>
        </w:rPr>
        <w:t xml:space="preserve"> </w:t>
      </w:r>
      <w:r w:rsidRPr="00C87049">
        <w:rPr>
          <w:color w:val="000000"/>
          <w:sz w:val="26"/>
          <w:szCs w:val="26"/>
        </w:rPr>
        <w:t>to</w:t>
      </w:r>
      <w:r w:rsidRPr="00C87049">
        <w:rPr>
          <w:color w:val="000000"/>
          <w:spacing w:val="61"/>
          <w:sz w:val="26"/>
          <w:szCs w:val="26"/>
        </w:rPr>
        <w:t xml:space="preserve"> </w:t>
      </w:r>
      <w:r w:rsidRPr="00C87049">
        <w:rPr>
          <w:color w:val="000000"/>
          <w:sz w:val="26"/>
          <w:szCs w:val="26"/>
        </w:rPr>
        <w:t>be</w:t>
      </w:r>
      <w:r w:rsidRPr="00C87049">
        <w:rPr>
          <w:color w:val="000000"/>
          <w:spacing w:val="60"/>
          <w:sz w:val="26"/>
          <w:szCs w:val="26"/>
        </w:rPr>
        <w:t xml:space="preserve"> </w:t>
      </w:r>
      <w:r w:rsidRPr="00C87049">
        <w:rPr>
          <w:color w:val="000000"/>
          <w:sz w:val="26"/>
          <w:szCs w:val="26"/>
        </w:rPr>
        <w:t>going</w:t>
      </w:r>
      <w:r w:rsidRPr="00C87049">
        <w:rPr>
          <w:color w:val="000000"/>
          <w:spacing w:val="58"/>
          <w:sz w:val="26"/>
          <w:szCs w:val="26"/>
        </w:rPr>
        <w:t xml:space="preserve"> </w:t>
      </w:r>
      <w:r w:rsidRPr="00C87049">
        <w:rPr>
          <w:color w:val="000000"/>
          <w:spacing w:val="-1"/>
          <w:sz w:val="26"/>
          <w:szCs w:val="26"/>
        </w:rPr>
        <w:t>t</w:t>
      </w:r>
      <w:r w:rsidRPr="00C87049">
        <w:rPr>
          <w:color w:val="000000"/>
          <w:sz w:val="26"/>
          <w:szCs w:val="26"/>
        </w:rPr>
        <w:t>o</w:t>
      </w:r>
      <w:r w:rsidRPr="00C87049">
        <w:rPr>
          <w:color w:val="000000"/>
          <w:spacing w:val="59"/>
          <w:sz w:val="26"/>
          <w:szCs w:val="26"/>
        </w:rPr>
        <w:t xml:space="preserve"> </w:t>
      </w:r>
      <w:r w:rsidRPr="00C87049">
        <w:rPr>
          <w:color w:val="000000"/>
          <w:sz w:val="26"/>
          <w:szCs w:val="26"/>
        </w:rPr>
        <w:t>и</w:t>
      </w:r>
      <w:r w:rsidRPr="00C87049">
        <w:rPr>
          <w:color w:val="000000"/>
          <w:spacing w:val="58"/>
          <w:sz w:val="26"/>
          <w:szCs w:val="26"/>
        </w:rPr>
        <w:t xml:space="preserve"> </w:t>
      </w:r>
      <w:r w:rsidRPr="00C87049">
        <w:rPr>
          <w:color w:val="000000"/>
          <w:sz w:val="26"/>
          <w:szCs w:val="26"/>
        </w:rPr>
        <w:t>there</w:t>
      </w:r>
      <w:r w:rsidRPr="00C87049">
        <w:rPr>
          <w:color w:val="000000"/>
          <w:spacing w:val="58"/>
          <w:sz w:val="26"/>
          <w:szCs w:val="26"/>
        </w:rPr>
        <w:t xml:space="preserve"> </w:t>
      </w:r>
      <w:r w:rsidRPr="00C87049">
        <w:rPr>
          <w:color w:val="000000"/>
          <w:sz w:val="26"/>
          <w:szCs w:val="26"/>
        </w:rPr>
        <w:t>+</w:t>
      </w:r>
      <w:r w:rsidRPr="00C87049">
        <w:rPr>
          <w:color w:val="000000"/>
          <w:spacing w:val="58"/>
          <w:sz w:val="26"/>
          <w:szCs w:val="26"/>
        </w:rPr>
        <w:t xml:space="preserve"> </w:t>
      </w:r>
      <w:r w:rsidRPr="00C87049">
        <w:rPr>
          <w:color w:val="000000"/>
          <w:sz w:val="26"/>
          <w:szCs w:val="26"/>
        </w:rPr>
        <w:t>to</w:t>
      </w:r>
      <w:r w:rsidRPr="00C87049">
        <w:rPr>
          <w:color w:val="000000"/>
          <w:spacing w:val="62"/>
          <w:sz w:val="26"/>
          <w:szCs w:val="26"/>
        </w:rPr>
        <w:t xml:space="preserve"> </w:t>
      </w:r>
      <w:r w:rsidRPr="00C87049">
        <w:rPr>
          <w:color w:val="000000"/>
          <w:sz w:val="26"/>
          <w:szCs w:val="26"/>
        </w:rPr>
        <w:t>be</w:t>
      </w:r>
      <w:r w:rsidRPr="00C87049">
        <w:rPr>
          <w:color w:val="000000"/>
          <w:spacing w:val="59"/>
          <w:sz w:val="26"/>
          <w:szCs w:val="26"/>
        </w:rPr>
        <w:t xml:space="preserve"> </w:t>
      </w:r>
      <w:r w:rsidRPr="00C87049">
        <w:rPr>
          <w:color w:val="000000"/>
          <w:sz w:val="26"/>
          <w:szCs w:val="26"/>
        </w:rPr>
        <w:t>в</w:t>
      </w:r>
      <w:r w:rsidRPr="00C87049">
        <w:rPr>
          <w:color w:val="000000"/>
          <w:spacing w:val="57"/>
          <w:sz w:val="26"/>
          <w:szCs w:val="26"/>
        </w:rPr>
        <w:t xml:space="preserve"> </w:t>
      </w:r>
      <w:r w:rsidRPr="00C87049">
        <w:rPr>
          <w:color w:val="000000"/>
          <w:sz w:val="26"/>
          <w:szCs w:val="26"/>
        </w:rPr>
        <w:t>н</w:t>
      </w:r>
      <w:r w:rsidRPr="00C87049">
        <w:rPr>
          <w:color w:val="000000"/>
          <w:spacing w:val="-1"/>
          <w:sz w:val="26"/>
          <w:szCs w:val="26"/>
        </w:rPr>
        <w:t>ас</w:t>
      </w:r>
      <w:r w:rsidRPr="00C87049">
        <w:rPr>
          <w:color w:val="000000"/>
          <w:sz w:val="26"/>
          <w:szCs w:val="26"/>
        </w:rPr>
        <w:t>тояще</w:t>
      </w:r>
      <w:r w:rsidRPr="00C87049">
        <w:rPr>
          <w:color w:val="000000"/>
          <w:spacing w:val="-1"/>
          <w:sz w:val="26"/>
          <w:szCs w:val="26"/>
        </w:rPr>
        <w:t>м</w:t>
      </w:r>
      <w:r w:rsidRPr="00C87049">
        <w:rPr>
          <w:color w:val="000000"/>
          <w:sz w:val="26"/>
          <w:szCs w:val="26"/>
        </w:rPr>
        <w:t>,</w:t>
      </w:r>
      <w:r w:rsidRPr="00C87049">
        <w:rPr>
          <w:color w:val="000000"/>
          <w:spacing w:val="59"/>
          <w:sz w:val="26"/>
          <w:szCs w:val="26"/>
        </w:rPr>
        <w:t xml:space="preserve"> </w:t>
      </w:r>
      <w:r w:rsidRPr="00C87049">
        <w:rPr>
          <w:color w:val="000000"/>
          <w:spacing w:val="1"/>
          <w:sz w:val="26"/>
          <w:szCs w:val="26"/>
        </w:rPr>
        <w:t>п</w:t>
      </w:r>
      <w:r w:rsidRPr="00C87049">
        <w:rPr>
          <w:color w:val="000000"/>
          <w:sz w:val="26"/>
          <w:szCs w:val="26"/>
        </w:rPr>
        <w:t>рошедш</w:t>
      </w:r>
      <w:r w:rsidRPr="00C87049">
        <w:rPr>
          <w:color w:val="000000"/>
          <w:spacing w:val="-1"/>
          <w:sz w:val="26"/>
          <w:szCs w:val="26"/>
        </w:rPr>
        <w:t>е</w:t>
      </w:r>
      <w:r w:rsidRPr="00C87049">
        <w:rPr>
          <w:color w:val="000000"/>
          <w:sz w:val="26"/>
          <w:szCs w:val="26"/>
        </w:rPr>
        <w:t>м</w:t>
      </w:r>
      <w:r w:rsidRPr="00C87049">
        <w:rPr>
          <w:color w:val="000000"/>
          <w:spacing w:val="60"/>
          <w:sz w:val="26"/>
          <w:szCs w:val="26"/>
        </w:rPr>
        <w:t xml:space="preserve"> </w:t>
      </w:r>
      <w:r w:rsidRPr="00C87049">
        <w:rPr>
          <w:color w:val="000000"/>
          <w:sz w:val="26"/>
          <w:szCs w:val="26"/>
        </w:rPr>
        <w:t>и</w:t>
      </w:r>
      <w:r w:rsidRPr="00C87049">
        <w:rPr>
          <w:color w:val="000000"/>
          <w:spacing w:val="58"/>
          <w:sz w:val="26"/>
          <w:szCs w:val="26"/>
        </w:rPr>
        <w:t xml:space="preserve"> </w:t>
      </w:r>
      <w:r w:rsidRPr="00C87049">
        <w:rPr>
          <w:color w:val="000000"/>
          <w:sz w:val="26"/>
          <w:szCs w:val="26"/>
        </w:rPr>
        <w:t>будущем</w:t>
      </w:r>
      <w:r w:rsidRPr="00C87049">
        <w:rPr>
          <w:color w:val="000000"/>
          <w:spacing w:val="59"/>
          <w:sz w:val="26"/>
          <w:szCs w:val="26"/>
        </w:rPr>
        <w:t xml:space="preserve"> </w:t>
      </w:r>
      <w:r w:rsidRPr="00C87049">
        <w:rPr>
          <w:color w:val="000000"/>
          <w:sz w:val="26"/>
          <w:szCs w:val="26"/>
        </w:rPr>
        <w:t>вре</w:t>
      </w:r>
      <w:r w:rsidRPr="00C87049">
        <w:rPr>
          <w:color w:val="000000"/>
          <w:spacing w:val="-1"/>
          <w:sz w:val="26"/>
          <w:szCs w:val="26"/>
        </w:rPr>
        <w:t>ме</w:t>
      </w:r>
      <w:r w:rsidRPr="00C87049">
        <w:rPr>
          <w:color w:val="000000"/>
          <w:sz w:val="26"/>
          <w:szCs w:val="26"/>
        </w:rPr>
        <w:t>н</w:t>
      </w:r>
      <w:r w:rsidRPr="00C87049">
        <w:rPr>
          <w:color w:val="000000"/>
          <w:spacing w:val="1"/>
          <w:sz w:val="26"/>
          <w:szCs w:val="26"/>
        </w:rPr>
        <w:t>и</w:t>
      </w:r>
      <w:r w:rsidRPr="00C87049">
        <w:rPr>
          <w:color w:val="000000"/>
          <w:sz w:val="26"/>
          <w:szCs w:val="26"/>
        </w:rPr>
        <w:t>. Модаль</w:t>
      </w:r>
      <w:r w:rsidRPr="00C87049">
        <w:rPr>
          <w:color w:val="000000"/>
          <w:spacing w:val="1"/>
          <w:sz w:val="26"/>
          <w:szCs w:val="26"/>
        </w:rPr>
        <w:t>н</w:t>
      </w:r>
      <w:r w:rsidRPr="00C87049">
        <w:rPr>
          <w:color w:val="000000"/>
          <w:sz w:val="26"/>
          <w:szCs w:val="26"/>
        </w:rPr>
        <w:t>ые</w:t>
      </w:r>
      <w:r w:rsidRPr="00C87049">
        <w:rPr>
          <w:color w:val="000000"/>
          <w:spacing w:val="70"/>
          <w:sz w:val="26"/>
          <w:szCs w:val="26"/>
        </w:rPr>
        <w:t xml:space="preserve"> </w:t>
      </w:r>
      <w:r w:rsidRPr="00C87049">
        <w:rPr>
          <w:color w:val="000000"/>
          <w:sz w:val="26"/>
          <w:szCs w:val="26"/>
        </w:rPr>
        <w:t>глаголы</w:t>
      </w:r>
      <w:r w:rsidRPr="00C87049">
        <w:rPr>
          <w:color w:val="000000"/>
          <w:spacing w:val="71"/>
          <w:sz w:val="26"/>
          <w:szCs w:val="26"/>
        </w:rPr>
        <w:t xml:space="preserve"> </w:t>
      </w:r>
      <w:r w:rsidRPr="00C87049">
        <w:rPr>
          <w:color w:val="000000"/>
          <w:sz w:val="26"/>
          <w:szCs w:val="26"/>
        </w:rPr>
        <w:t>и</w:t>
      </w:r>
      <w:r w:rsidRPr="00C87049">
        <w:rPr>
          <w:color w:val="000000"/>
          <w:spacing w:val="75"/>
          <w:sz w:val="26"/>
          <w:szCs w:val="26"/>
        </w:rPr>
        <w:t xml:space="preserve"> </w:t>
      </w:r>
      <w:r w:rsidRPr="00C87049">
        <w:rPr>
          <w:color w:val="000000"/>
          <w:sz w:val="26"/>
          <w:szCs w:val="26"/>
        </w:rPr>
        <w:t>глаголы,</w:t>
      </w:r>
      <w:r w:rsidRPr="00C87049">
        <w:rPr>
          <w:color w:val="000000"/>
          <w:spacing w:val="74"/>
          <w:sz w:val="26"/>
          <w:szCs w:val="26"/>
        </w:rPr>
        <w:t xml:space="preserve"> </w:t>
      </w:r>
      <w:r w:rsidRPr="00C87049">
        <w:rPr>
          <w:color w:val="000000"/>
          <w:sz w:val="26"/>
          <w:szCs w:val="26"/>
        </w:rPr>
        <w:t>выпол</w:t>
      </w:r>
      <w:r w:rsidRPr="00C87049">
        <w:rPr>
          <w:color w:val="000000"/>
          <w:spacing w:val="1"/>
          <w:sz w:val="26"/>
          <w:szCs w:val="26"/>
        </w:rPr>
        <w:t>н</w:t>
      </w:r>
      <w:r w:rsidRPr="00C87049">
        <w:rPr>
          <w:color w:val="000000"/>
          <w:sz w:val="26"/>
          <w:szCs w:val="26"/>
        </w:rPr>
        <w:t>яю</w:t>
      </w:r>
      <w:r w:rsidRPr="00C87049">
        <w:rPr>
          <w:color w:val="000000"/>
          <w:spacing w:val="-1"/>
          <w:sz w:val="26"/>
          <w:szCs w:val="26"/>
        </w:rPr>
        <w:t>щ</w:t>
      </w:r>
      <w:r w:rsidRPr="00C87049">
        <w:rPr>
          <w:color w:val="000000"/>
          <w:sz w:val="26"/>
          <w:szCs w:val="26"/>
        </w:rPr>
        <w:t>ие</w:t>
      </w:r>
      <w:r w:rsidRPr="00C87049">
        <w:rPr>
          <w:color w:val="000000"/>
          <w:spacing w:val="71"/>
          <w:sz w:val="26"/>
          <w:szCs w:val="26"/>
        </w:rPr>
        <w:t xml:space="preserve"> </w:t>
      </w:r>
      <w:r w:rsidRPr="00C87049">
        <w:rPr>
          <w:color w:val="000000"/>
          <w:sz w:val="26"/>
          <w:szCs w:val="26"/>
        </w:rPr>
        <w:t>роль</w:t>
      </w:r>
      <w:r w:rsidRPr="00C87049">
        <w:rPr>
          <w:color w:val="000000"/>
          <w:spacing w:val="72"/>
          <w:sz w:val="26"/>
          <w:szCs w:val="26"/>
        </w:rPr>
        <w:t xml:space="preserve"> </w:t>
      </w:r>
      <w:r w:rsidRPr="00C87049">
        <w:rPr>
          <w:color w:val="000000"/>
          <w:sz w:val="26"/>
          <w:szCs w:val="26"/>
        </w:rPr>
        <w:t>модаль</w:t>
      </w:r>
      <w:r w:rsidRPr="00C87049">
        <w:rPr>
          <w:color w:val="000000"/>
          <w:spacing w:val="1"/>
          <w:sz w:val="26"/>
          <w:szCs w:val="26"/>
        </w:rPr>
        <w:t>н</w:t>
      </w:r>
      <w:r w:rsidRPr="00C87049">
        <w:rPr>
          <w:color w:val="000000"/>
          <w:sz w:val="26"/>
          <w:szCs w:val="26"/>
        </w:rPr>
        <w:t>ых.</w:t>
      </w:r>
      <w:r w:rsidRPr="00C87049">
        <w:rPr>
          <w:color w:val="000000"/>
          <w:spacing w:val="74"/>
          <w:sz w:val="26"/>
          <w:szCs w:val="26"/>
        </w:rPr>
        <w:t xml:space="preserve"> </w:t>
      </w:r>
      <w:r w:rsidRPr="00C87049">
        <w:rPr>
          <w:color w:val="000000"/>
          <w:sz w:val="26"/>
          <w:szCs w:val="26"/>
        </w:rPr>
        <w:t>Модаль</w:t>
      </w:r>
      <w:r w:rsidRPr="00C87049">
        <w:rPr>
          <w:color w:val="000000"/>
          <w:spacing w:val="1"/>
          <w:sz w:val="26"/>
          <w:szCs w:val="26"/>
        </w:rPr>
        <w:t>н</w:t>
      </w:r>
      <w:r w:rsidRPr="00C87049">
        <w:rPr>
          <w:color w:val="000000"/>
          <w:sz w:val="26"/>
          <w:szCs w:val="26"/>
        </w:rPr>
        <w:t>ые</w:t>
      </w:r>
      <w:r w:rsidRPr="00C87049">
        <w:rPr>
          <w:color w:val="000000"/>
          <w:spacing w:val="71"/>
          <w:sz w:val="26"/>
          <w:szCs w:val="26"/>
        </w:rPr>
        <w:t xml:space="preserve"> </w:t>
      </w:r>
      <w:r w:rsidRPr="00C87049">
        <w:rPr>
          <w:color w:val="000000"/>
          <w:sz w:val="26"/>
          <w:szCs w:val="26"/>
        </w:rPr>
        <w:t>глаголы</w:t>
      </w:r>
      <w:r w:rsidRPr="00C87049">
        <w:rPr>
          <w:color w:val="000000"/>
          <w:spacing w:val="70"/>
          <w:sz w:val="26"/>
          <w:szCs w:val="26"/>
        </w:rPr>
        <w:t xml:space="preserve"> </w:t>
      </w:r>
      <w:r w:rsidRPr="00C87049">
        <w:rPr>
          <w:color w:val="000000"/>
          <w:sz w:val="26"/>
          <w:szCs w:val="26"/>
        </w:rPr>
        <w:t>в эт</w:t>
      </w:r>
      <w:r w:rsidRPr="00C87049">
        <w:rPr>
          <w:color w:val="000000"/>
          <w:spacing w:val="1"/>
          <w:sz w:val="26"/>
          <w:szCs w:val="26"/>
        </w:rPr>
        <w:t>ик</w:t>
      </w:r>
      <w:r w:rsidRPr="00C87049">
        <w:rPr>
          <w:color w:val="000000"/>
          <w:sz w:val="26"/>
          <w:szCs w:val="26"/>
        </w:rPr>
        <w:t>е</w:t>
      </w:r>
      <w:r w:rsidRPr="00C87049">
        <w:rPr>
          <w:color w:val="000000"/>
          <w:spacing w:val="-2"/>
          <w:sz w:val="26"/>
          <w:szCs w:val="26"/>
        </w:rPr>
        <w:t>т</w:t>
      </w:r>
      <w:r w:rsidRPr="00C87049">
        <w:rPr>
          <w:color w:val="000000"/>
          <w:sz w:val="26"/>
          <w:szCs w:val="26"/>
        </w:rPr>
        <w:t>ных</w:t>
      </w:r>
      <w:r w:rsidRPr="00C87049">
        <w:rPr>
          <w:color w:val="000000"/>
          <w:spacing w:val="81"/>
          <w:sz w:val="26"/>
          <w:szCs w:val="26"/>
        </w:rPr>
        <w:t xml:space="preserve"> </w:t>
      </w:r>
      <w:r w:rsidRPr="00C87049">
        <w:rPr>
          <w:color w:val="000000"/>
          <w:sz w:val="26"/>
          <w:szCs w:val="26"/>
        </w:rPr>
        <w:t>ф</w:t>
      </w:r>
      <w:r w:rsidRPr="00C87049">
        <w:rPr>
          <w:color w:val="000000"/>
          <w:spacing w:val="2"/>
          <w:sz w:val="26"/>
          <w:szCs w:val="26"/>
        </w:rPr>
        <w:t>о</w:t>
      </w:r>
      <w:r w:rsidRPr="00C87049">
        <w:rPr>
          <w:color w:val="000000"/>
          <w:sz w:val="26"/>
          <w:szCs w:val="26"/>
        </w:rPr>
        <w:t>рмул</w:t>
      </w:r>
      <w:r w:rsidRPr="00C87049">
        <w:rPr>
          <w:color w:val="000000"/>
          <w:spacing w:val="-1"/>
          <w:sz w:val="26"/>
          <w:szCs w:val="26"/>
        </w:rPr>
        <w:t>а</w:t>
      </w:r>
      <w:r w:rsidRPr="00C87049">
        <w:rPr>
          <w:color w:val="000000"/>
          <w:sz w:val="26"/>
          <w:szCs w:val="26"/>
        </w:rPr>
        <w:t>х</w:t>
      </w:r>
      <w:r w:rsidRPr="00C87049">
        <w:rPr>
          <w:color w:val="000000"/>
          <w:spacing w:val="78"/>
          <w:sz w:val="26"/>
          <w:szCs w:val="26"/>
        </w:rPr>
        <w:t xml:space="preserve"> </w:t>
      </w:r>
      <w:r w:rsidRPr="00C87049">
        <w:rPr>
          <w:color w:val="000000"/>
          <w:sz w:val="26"/>
          <w:szCs w:val="26"/>
        </w:rPr>
        <w:t>и</w:t>
      </w:r>
      <w:r w:rsidRPr="00C87049">
        <w:rPr>
          <w:color w:val="000000"/>
          <w:spacing w:val="83"/>
          <w:sz w:val="26"/>
          <w:szCs w:val="26"/>
        </w:rPr>
        <w:t xml:space="preserve"> </w:t>
      </w:r>
      <w:r w:rsidRPr="00C87049">
        <w:rPr>
          <w:color w:val="000000"/>
          <w:sz w:val="26"/>
          <w:szCs w:val="26"/>
        </w:rPr>
        <w:t>о</w:t>
      </w:r>
      <w:r w:rsidRPr="00C87049">
        <w:rPr>
          <w:color w:val="000000"/>
          <w:spacing w:val="-1"/>
          <w:sz w:val="26"/>
          <w:szCs w:val="26"/>
        </w:rPr>
        <w:t>ф</w:t>
      </w:r>
      <w:r w:rsidRPr="00C87049">
        <w:rPr>
          <w:color w:val="000000"/>
          <w:sz w:val="26"/>
          <w:szCs w:val="26"/>
        </w:rPr>
        <w:t>и</w:t>
      </w:r>
      <w:r w:rsidRPr="00C87049">
        <w:rPr>
          <w:color w:val="000000"/>
          <w:spacing w:val="-1"/>
          <w:sz w:val="26"/>
          <w:szCs w:val="26"/>
        </w:rPr>
        <w:t>ц</w:t>
      </w:r>
      <w:r w:rsidRPr="00C87049">
        <w:rPr>
          <w:color w:val="000000"/>
          <w:sz w:val="26"/>
          <w:szCs w:val="26"/>
        </w:rPr>
        <w:t>иаль</w:t>
      </w:r>
      <w:r w:rsidRPr="00C87049">
        <w:rPr>
          <w:color w:val="000000"/>
          <w:spacing w:val="1"/>
          <w:sz w:val="26"/>
          <w:szCs w:val="26"/>
        </w:rPr>
        <w:t>н</w:t>
      </w:r>
      <w:r w:rsidRPr="00C87049">
        <w:rPr>
          <w:color w:val="000000"/>
          <w:spacing w:val="-1"/>
          <w:sz w:val="26"/>
          <w:szCs w:val="26"/>
        </w:rPr>
        <w:t>о</w:t>
      </w:r>
      <w:r w:rsidRPr="00C87049">
        <w:rPr>
          <w:color w:val="000000"/>
          <w:sz w:val="26"/>
          <w:szCs w:val="26"/>
        </w:rPr>
        <w:t>й</w:t>
      </w:r>
      <w:r w:rsidRPr="00C87049">
        <w:rPr>
          <w:color w:val="000000"/>
          <w:spacing w:val="81"/>
          <w:sz w:val="26"/>
          <w:szCs w:val="26"/>
        </w:rPr>
        <w:t xml:space="preserve"> </w:t>
      </w:r>
      <w:r w:rsidRPr="00C87049">
        <w:rPr>
          <w:color w:val="000000"/>
          <w:sz w:val="26"/>
          <w:szCs w:val="26"/>
        </w:rPr>
        <w:t>речи</w:t>
      </w:r>
      <w:r w:rsidRPr="00C87049">
        <w:rPr>
          <w:color w:val="000000"/>
          <w:spacing w:val="78"/>
          <w:sz w:val="26"/>
          <w:szCs w:val="26"/>
        </w:rPr>
        <w:t xml:space="preserve"> </w:t>
      </w:r>
      <w:r w:rsidRPr="00C87049">
        <w:rPr>
          <w:color w:val="000000"/>
          <w:spacing w:val="3"/>
          <w:sz w:val="26"/>
          <w:szCs w:val="26"/>
        </w:rPr>
        <w:t>(</w:t>
      </w:r>
      <w:r w:rsidRPr="00C87049">
        <w:rPr>
          <w:color w:val="000000"/>
          <w:spacing w:val="1"/>
          <w:sz w:val="26"/>
          <w:szCs w:val="26"/>
        </w:rPr>
        <w:t>C</w:t>
      </w:r>
      <w:r w:rsidRPr="00C87049">
        <w:rPr>
          <w:color w:val="000000"/>
          <w:sz w:val="26"/>
          <w:szCs w:val="26"/>
        </w:rPr>
        <w:t>an/may</w:t>
      </w:r>
      <w:r w:rsidRPr="00C87049">
        <w:rPr>
          <w:color w:val="000000"/>
          <w:spacing w:val="81"/>
          <w:sz w:val="26"/>
          <w:szCs w:val="26"/>
        </w:rPr>
        <w:t xml:space="preserve"> </w:t>
      </w:r>
      <w:r w:rsidRPr="00C87049">
        <w:rPr>
          <w:color w:val="000000"/>
          <w:sz w:val="26"/>
          <w:szCs w:val="26"/>
        </w:rPr>
        <w:t>I</w:t>
      </w:r>
      <w:r w:rsidRPr="00C87049">
        <w:rPr>
          <w:color w:val="000000"/>
          <w:spacing w:val="78"/>
          <w:sz w:val="26"/>
          <w:szCs w:val="26"/>
        </w:rPr>
        <w:t xml:space="preserve"> </w:t>
      </w:r>
      <w:r w:rsidRPr="00C87049">
        <w:rPr>
          <w:color w:val="000000"/>
          <w:sz w:val="26"/>
          <w:szCs w:val="26"/>
        </w:rPr>
        <w:t>help</w:t>
      </w:r>
      <w:r w:rsidRPr="00C87049">
        <w:rPr>
          <w:color w:val="000000"/>
          <w:spacing w:val="82"/>
          <w:sz w:val="26"/>
          <w:szCs w:val="26"/>
        </w:rPr>
        <w:t xml:space="preserve"> </w:t>
      </w:r>
      <w:r w:rsidRPr="00C87049">
        <w:rPr>
          <w:color w:val="000000"/>
          <w:sz w:val="26"/>
          <w:szCs w:val="26"/>
        </w:rPr>
        <w:t>you?</w:t>
      </w:r>
      <w:r w:rsidRPr="00C87049">
        <w:rPr>
          <w:color w:val="000000"/>
          <w:spacing w:val="83"/>
          <w:sz w:val="26"/>
          <w:szCs w:val="26"/>
        </w:rPr>
        <w:t xml:space="preserve"> </w:t>
      </w:r>
      <w:r w:rsidRPr="00C87049">
        <w:rPr>
          <w:color w:val="000000"/>
          <w:spacing w:val="1"/>
          <w:sz w:val="26"/>
          <w:szCs w:val="26"/>
          <w:lang w:val="en-US"/>
        </w:rPr>
        <w:t>S</w:t>
      </w:r>
      <w:r w:rsidRPr="00C87049">
        <w:rPr>
          <w:color w:val="000000"/>
          <w:sz w:val="26"/>
          <w:szCs w:val="26"/>
          <w:lang w:val="en-US"/>
        </w:rPr>
        <w:t>hould</w:t>
      </w:r>
      <w:r w:rsidRPr="00C87049">
        <w:rPr>
          <w:color w:val="000000"/>
          <w:spacing w:val="82"/>
          <w:sz w:val="26"/>
          <w:szCs w:val="26"/>
          <w:lang w:val="en-US"/>
        </w:rPr>
        <w:t xml:space="preserve"> </w:t>
      </w:r>
      <w:r w:rsidRPr="00C87049">
        <w:rPr>
          <w:color w:val="000000"/>
          <w:sz w:val="26"/>
          <w:szCs w:val="26"/>
          <w:lang w:val="en-US"/>
        </w:rPr>
        <w:t>you</w:t>
      </w:r>
      <w:r w:rsidRPr="00C87049">
        <w:rPr>
          <w:color w:val="000000"/>
          <w:spacing w:val="80"/>
          <w:sz w:val="26"/>
          <w:szCs w:val="26"/>
          <w:lang w:val="en-US"/>
        </w:rPr>
        <w:t xml:space="preserve"> </w:t>
      </w:r>
      <w:r w:rsidRPr="00C87049">
        <w:rPr>
          <w:color w:val="000000"/>
          <w:sz w:val="26"/>
          <w:szCs w:val="26"/>
          <w:lang w:val="en-US"/>
        </w:rPr>
        <w:t>have</w:t>
      </w:r>
      <w:r w:rsidRPr="00C87049">
        <w:rPr>
          <w:color w:val="000000"/>
          <w:spacing w:val="79"/>
          <w:sz w:val="26"/>
          <w:szCs w:val="26"/>
          <w:lang w:val="en-US"/>
        </w:rPr>
        <w:t xml:space="preserve"> </w:t>
      </w:r>
      <w:r w:rsidRPr="00C87049">
        <w:rPr>
          <w:color w:val="000000"/>
          <w:sz w:val="26"/>
          <w:szCs w:val="26"/>
          <w:lang w:val="en-US"/>
        </w:rPr>
        <w:t xml:space="preserve">any questions . . . , </w:t>
      </w:r>
      <w:r w:rsidRPr="00C87049">
        <w:rPr>
          <w:color w:val="000000"/>
          <w:spacing w:val="1"/>
          <w:sz w:val="26"/>
          <w:szCs w:val="26"/>
          <w:lang w:val="en-US"/>
        </w:rPr>
        <w:t>S</w:t>
      </w:r>
      <w:r w:rsidRPr="00C87049">
        <w:rPr>
          <w:color w:val="000000"/>
          <w:sz w:val="26"/>
          <w:szCs w:val="26"/>
          <w:lang w:val="en-US"/>
        </w:rPr>
        <w:t>hould</w:t>
      </w:r>
      <w:r w:rsidRPr="00C87049">
        <w:rPr>
          <w:color w:val="000000"/>
          <w:spacing w:val="1"/>
          <w:sz w:val="26"/>
          <w:szCs w:val="26"/>
          <w:lang w:val="en-US"/>
        </w:rPr>
        <w:t xml:space="preserve"> </w:t>
      </w:r>
      <w:r w:rsidRPr="00C87049">
        <w:rPr>
          <w:color w:val="000000"/>
          <w:sz w:val="26"/>
          <w:szCs w:val="26"/>
          <w:lang w:val="en-US"/>
        </w:rPr>
        <w:t>y</w:t>
      </w:r>
      <w:r w:rsidRPr="00C87049">
        <w:rPr>
          <w:color w:val="000000"/>
          <w:spacing w:val="-1"/>
          <w:sz w:val="26"/>
          <w:szCs w:val="26"/>
          <w:lang w:val="en-US"/>
        </w:rPr>
        <w:t>o</w:t>
      </w:r>
      <w:r w:rsidRPr="00C87049">
        <w:rPr>
          <w:color w:val="000000"/>
          <w:sz w:val="26"/>
          <w:szCs w:val="26"/>
          <w:lang w:val="en-US"/>
        </w:rPr>
        <w:t>u n</w:t>
      </w:r>
      <w:r w:rsidRPr="00C87049">
        <w:rPr>
          <w:color w:val="000000"/>
          <w:spacing w:val="-1"/>
          <w:sz w:val="26"/>
          <w:szCs w:val="26"/>
          <w:lang w:val="en-US"/>
        </w:rPr>
        <w:t>ee</w:t>
      </w:r>
      <w:r w:rsidRPr="00C87049">
        <w:rPr>
          <w:color w:val="000000"/>
          <w:sz w:val="26"/>
          <w:szCs w:val="26"/>
          <w:lang w:val="en-US"/>
        </w:rPr>
        <w:t xml:space="preserve">d </w:t>
      </w:r>
      <w:r w:rsidRPr="00C87049">
        <w:rPr>
          <w:color w:val="000000"/>
          <w:spacing w:val="-1"/>
          <w:sz w:val="26"/>
          <w:szCs w:val="26"/>
          <w:lang w:val="en-US"/>
        </w:rPr>
        <w:t>a</w:t>
      </w:r>
      <w:r w:rsidRPr="00C87049">
        <w:rPr>
          <w:color w:val="000000"/>
          <w:sz w:val="26"/>
          <w:szCs w:val="26"/>
          <w:lang w:val="en-US"/>
        </w:rPr>
        <w:t>ny further inf</w:t>
      </w:r>
      <w:r w:rsidRPr="00C87049">
        <w:rPr>
          <w:color w:val="000000"/>
          <w:spacing w:val="1"/>
          <w:sz w:val="26"/>
          <w:szCs w:val="26"/>
          <w:lang w:val="en-US"/>
        </w:rPr>
        <w:t>or</w:t>
      </w:r>
      <w:r w:rsidRPr="00C87049">
        <w:rPr>
          <w:color w:val="000000"/>
          <w:sz w:val="26"/>
          <w:szCs w:val="26"/>
          <w:lang w:val="en-US"/>
        </w:rPr>
        <w:t>mation</w:t>
      </w:r>
      <w:r w:rsidRPr="00C87049">
        <w:rPr>
          <w:color w:val="000000"/>
          <w:spacing w:val="1"/>
          <w:sz w:val="26"/>
          <w:szCs w:val="26"/>
          <w:lang w:val="en-US"/>
        </w:rPr>
        <w:t xml:space="preserve"> </w:t>
      </w:r>
      <w:r w:rsidRPr="00C87049">
        <w:rPr>
          <w:color w:val="000000"/>
          <w:sz w:val="26"/>
          <w:szCs w:val="26"/>
          <w:lang w:val="en-US"/>
        </w:rPr>
        <w:t>. . .</w:t>
      </w:r>
      <w:r w:rsidRPr="00C87049">
        <w:rPr>
          <w:color w:val="000000"/>
          <w:spacing w:val="60"/>
          <w:sz w:val="26"/>
          <w:szCs w:val="26"/>
          <w:lang w:val="en-US"/>
        </w:rPr>
        <w:t xml:space="preserve"> </w:t>
      </w:r>
      <w:r w:rsidRPr="00C87049">
        <w:rPr>
          <w:color w:val="000000"/>
          <w:sz w:val="26"/>
          <w:szCs w:val="26"/>
        </w:rPr>
        <w:t>и</w:t>
      </w:r>
      <w:r w:rsidRPr="00C87049">
        <w:rPr>
          <w:color w:val="000000"/>
          <w:spacing w:val="1"/>
          <w:sz w:val="26"/>
          <w:szCs w:val="26"/>
          <w:lang w:val="en-US"/>
        </w:rPr>
        <w:t xml:space="preserve"> </w:t>
      </w:r>
      <w:r w:rsidRPr="00C87049">
        <w:rPr>
          <w:color w:val="000000"/>
          <w:sz w:val="26"/>
          <w:szCs w:val="26"/>
        </w:rPr>
        <w:t>др</w:t>
      </w:r>
      <w:r w:rsidRPr="00C87049">
        <w:rPr>
          <w:color w:val="000000"/>
          <w:sz w:val="26"/>
          <w:szCs w:val="26"/>
          <w:lang w:val="en-US"/>
        </w:rPr>
        <w:t>.).</w:t>
      </w:r>
    </w:p>
    <w:p w:rsidR="00C87049" w:rsidRPr="00C87049" w:rsidRDefault="00C87049" w:rsidP="00C87049">
      <w:pPr>
        <w:spacing w:line="276" w:lineRule="auto"/>
        <w:ind w:right="-20" w:firstLine="566"/>
        <w:rPr>
          <w:color w:val="000000"/>
          <w:sz w:val="26"/>
          <w:szCs w:val="26"/>
        </w:rPr>
      </w:pPr>
      <w:r w:rsidRPr="00C87049">
        <w:rPr>
          <w:b/>
          <w:bCs/>
          <w:i/>
          <w:iCs/>
          <w:color w:val="000000"/>
          <w:sz w:val="26"/>
          <w:szCs w:val="26"/>
        </w:rPr>
        <w:t>И</w:t>
      </w:r>
      <w:r w:rsidRPr="00C87049">
        <w:rPr>
          <w:b/>
          <w:bCs/>
          <w:i/>
          <w:iCs/>
          <w:color w:val="000000"/>
          <w:spacing w:val="1"/>
          <w:sz w:val="26"/>
          <w:szCs w:val="26"/>
        </w:rPr>
        <w:t>нф</w:t>
      </w:r>
      <w:r w:rsidRPr="00C87049">
        <w:rPr>
          <w:b/>
          <w:bCs/>
          <w:i/>
          <w:iCs/>
          <w:color w:val="000000"/>
          <w:spacing w:val="-1"/>
          <w:sz w:val="26"/>
          <w:szCs w:val="26"/>
        </w:rPr>
        <w:t>и</w:t>
      </w:r>
      <w:r w:rsidRPr="00C87049">
        <w:rPr>
          <w:b/>
          <w:bCs/>
          <w:i/>
          <w:iCs/>
          <w:color w:val="000000"/>
          <w:sz w:val="26"/>
          <w:szCs w:val="26"/>
        </w:rPr>
        <w:t>нити</w:t>
      </w:r>
      <w:r w:rsidRPr="00C87049">
        <w:rPr>
          <w:b/>
          <w:bCs/>
          <w:i/>
          <w:iCs/>
          <w:color w:val="000000"/>
          <w:spacing w:val="2"/>
          <w:sz w:val="26"/>
          <w:szCs w:val="26"/>
        </w:rPr>
        <w:t>в</w:t>
      </w:r>
      <w:r w:rsidRPr="00C87049">
        <w:rPr>
          <w:color w:val="000000"/>
          <w:sz w:val="26"/>
          <w:szCs w:val="26"/>
        </w:rPr>
        <w:t>,</w:t>
      </w:r>
      <w:r w:rsidRPr="00C87049">
        <w:rPr>
          <w:color w:val="000000"/>
          <w:spacing w:val="14"/>
          <w:sz w:val="26"/>
          <w:szCs w:val="26"/>
        </w:rPr>
        <w:t xml:space="preserve"> </w:t>
      </w:r>
      <w:r w:rsidRPr="00C87049">
        <w:rPr>
          <w:color w:val="000000"/>
          <w:sz w:val="26"/>
          <w:szCs w:val="26"/>
        </w:rPr>
        <w:t>его</w:t>
      </w:r>
      <w:r w:rsidRPr="00C87049">
        <w:rPr>
          <w:color w:val="000000"/>
          <w:spacing w:val="14"/>
          <w:sz w:val="26"/>
          <w:szCs w:val="26"/>
        </w:rPr>
        <w:t xml:space="preserve"> </w:t>
      </w:r>
      <w:r w:rsidRPr="00C87049">
        <w:rPr>
          <w:color w:val="000000"/>
          <w:sz w:val="26"/>
          <w:szCs w:val="26"/>
        </w:rPr>
        <w:t>формы.</w:t>
      </w:r>
      <w:r w:rsidRPr="00C87049">
        <w:rPr>
          <w:color w:val="000000"/>
          <w:spacing w:val="13"/>
          <w:sz w:val="26"/>
          <w:szCs w:val="26"/>
        </w:rPr>
        <w:t xml:space="preserve"> </w:t>
      </w:r>
      <w:r w:rsidRPr="00C87049">
        <w:rPr>
          <w:color w:val="000000"/>
          <w:sz w:val="26"/>
          <w:szCs w:val="26"/>
        </w:rPr>
        <w:t>Герун</w:t>
      </w:r>
      <w:r w:rsidRPr="00C87049">
        <w:rPr>
          <w:color w:val="000000"/>
          <w:spacing w:val="1"/>
          <w:sz w:val="26"/>
          <w:szCs w:val="26"/>
        </w:rPr>
        <w:t>дий</w:t>
      </w:r>
      <w:r w:rsidRPr="00C87049">
        <w:rPr>
          <w:color w:val="000000"/>
          <w:sz w:val="26"/>
          <w:szCs w:val="26"/>
        </w:rPr>
        <w:t>.</w:t>
      </w:r>
      <w:r w:rsidRPr="00C87049">
        <w:rPr>
          <w:color w:val="000000"/>
          <w:spacing w:val="14"/>
          <w:sz w:val="26"/>
          <w:szCs w:val="26"/>
        </w:rPr>
        <w:t xml:space="preserve"> </w:t>
      </w:r>
      <w:r w:rsidRPr="00C87049">
        <w:rPr>
          <w:color w:val="000000"/>
          <w:sz w:val="26"/>
          <w:szCs w:val="26"/>
        </w:rPr>
        <w:t>Сочетан</w:t>
      </w:r>
      <w:r w:rsidRPr="00C87049">
        <w:rPr>
          <w:color w:val="000000"/>
          <w:spacing w:val="-1"/>
          <w:sz w:val="26"/>
          <w:szCs w:val="26"/>
        </w:rPr>
        <w:t>и</w:t>
      </w:r>
      <w:r w:rsidRPr="00C87049">
        <w:rPr>
          <w:color w:val="000000"/>
          <w:sz w:val="26"/>
          <w:szCs w:val="26"/>
        </w:rPr>
        <w:t>я</w:t>
      </w:r>
      <w:r w:rsidRPr="00C87049">
        <w:rPr>
          <w:color w:val="000000"/>
          <w:spacing w:val="13"/>
          <w:sz w:val="26"/>
          <w:szCs w:val="26"/>
        </w:rPr>
        <w:t xml:space="preserve"> </w:t>
      </w:r>
      <w:r w:rsidRPr="00C87049">
        <w:rPr>
          <w:color w:val="000000"/>
          <w:spacing w:val="1"/>
          <w:sz w:val="26"/>
          <w:szCs w:val="26"/>
        </w:rPr>
        <w:t>н</w:t>
      </w:r>
      <w:r w:rsidRPr="00C87049">
        <w:rPr>
          <w:color w:val="000000"/>
          <w:sz w:val="26"/>
          <w:szCs w:val="26"/>
        </w:rPr>
        <w:t>екоторых</w:t>
      </w:r>
      <w:r w:rsidRPr="00C87049">
        <w:rPr>
          <w:color w:val="000000"/>
          <w:spacing w:val="19"/>
          <w:sz w:val="26"/>
          <w:szCs w:val="26"/>
        </w:rPr>
        <w:t xml:space="preserve"> </w:t>
      </w:r>
      <w:r w:rsidRPr="00C87049">
        <w:rPr>
          <w:color w:val="000000"/>
          <w:sz w:val="26"/>
          <w:szCs w:val="26"/>
        </w:rPr>
        <w:t>глаголов</w:t>
      </w:r>
      <w:r w:rsidRPr="00C87049">
        <w:rPr>
          <w:color w:val="000000"/>
          <w:spacing w:val="13"/>
          <w:sz w:val="26"/>
          <w:szCs w:val="26"/>
        </w:rPr>
        <w:t xml:space="preserve"> </w:t>
      </w:r>
      <w:r w:rsidRPr="00C87049">
        <w:rPr>
          <w:color w:val="000000"/>
          <w:sz w:val="26"/>
          <w:szCs w:val="26"/>
        </w:rPr>
        <w:t>с</w:t>
      </w:r>
      <w:r w:rsidRPr="00C87049">
        <w:rPr>
          <w:color w:val="000000"/>
          <w:spacing w:val="15"/>
          <w:sz w:val="26"/>
          <w:szCs w:val="26"/>
        </w:rPr>
        <w:t xml:space="preserve"> </w:t>
      </w:r>
      <w:r w:rsidRPr="00C87049">
        <w:rPr>
          <w:color w:val="000000"/>
          <w:spacing w:val="1"/>
          <w:sz w:val="26"/>
          <w:szCs w:val="26"/>
        </w:rPr>
        <w:t>ин</w:t>
      </w:r>
      <w:r w:rsidRPr="00C87049">
        <w:rPr>
          <w:color w:val="000000"/>
          <w:spacing w:val="-1"/>
          <w:sz w:val="26"/>
          <w:szCs w:val="26"/>
        </w:rPr>
        <w:t>ф</w:t>
      </w:r>
      <w:r w:rsidRPr="00C87049">
        <w:rPr>
          <w:color w:val="000000"/>
          <w:sz w:val="26"/>
          <w:szCs w:val="26"/>
        </w:rPr>
        <w:t>и</w:t>
      </w:r>
      <w:r w:rsidRPr="00C87049">
        <w:rPr>
          <w:color w:val="000000"/>
          <w:spacing w:val="1"/>
          <w:sz w:val="26"/>
          <w:szCs w:val="26"/>
        </w:rPr>
        <w:t>н</w:t>
      </w:r>
      <w:r w:rsidRPr="00C87049">
        <w:rPr>
          <w:color w:val="000000"/>
          <w:sz w:val="26"/>
          <w:szCs w:val="26"/>
        </w:rPr>
        <w:t>итивом</w:t>
      </w:r>
      <w:r w:rsidRPr="00C87049">
        <w:rPr>
          <w:color w:val="000000"/>
          <w:spacing w:val="11"/>
          <w:sz w:val="26"/>
          <w:szCs w:val="26"/>
        </w:rPr>
        <w:t xml:space="preserve"> </w:t>
      </w:r>
      <w:r w:rsidRPr="00C87049">
        <w:rPr>
          <w:color w:val="000000"/>
          <w:sz w:val="26"/>
          <w:szCs w:val="26"/>
        </w:rPr>
        <w:t>и герунд</w:t>
      </w:r>
      <w:r w:rsidRPr="00C87049">
        <w:rPr>
          <w:color w:val="000000"/>
          <w:spacing w:val="1"/>
          <w:sz w:val="26"/>
          <w:szCs w:val="26"/>
        </w:rPr>
        <w:t>и</w:t>
      </w:r>
      <w:r w:rsidRPr="00C87049">
        <w:rPr>
          <w:color w:val="000000"/>
          <w:sz w:val="26"/>
          <w:szCs w:val="26"/>
        </w:rPr>
        <w:t>ем</w:t>
      </w:r>
      <w:r w:rsidRPr="00C87049">
        <w:rPr>
          <w:color w:val="000000"/>
          <w:spacing w:val="-1"/>
          <w:sz w:val="26"/>
          <w:szCs w:val="26"/>
        </w:rPr>
        <w:t xml:space="preserve"> </w:t>
      </w:r>
      <w:r w:rsidRPr="00C87049">
        <w:rPr>
          <w:color w:val="000000"/>
          <w:sz w:val="26"/>
          <w:szCs w:val="26"/>
        </w:rPr>
        <w:t>(lik</w:t>
      </w:r>
      <w:r w:rsidRPr="00C87049">
        <w:rPr>
          <w:color w:val="000000"/>
          <w:spacing w:val="-1"/>
          <w:sz w:val="26"/>
          <w:szCs w:val="26"/>
        </w:rPr>
        <w:t>e</w:t>
      </w:r>
      <w:r w:rsidRPr="00C87049">
        <w:rPr>
          <w:color w:val="000000"/>
          <w:sz w:val="26"/>
          <w:szCs w:val="26"/>
        </w:rPr>
        <w:t>, love, h</w:t>
      </w:r>
      <w:r w:rsidRPr="00C87049">
        <w:rPr>
          <w:color w:val="000000"/>
          <w:spacing w:val="-1"/>
          <w:sz w:val="26"/>
          <w:szCs w:val="26"/>
        </w:rPr>
        <w:t>a</w:t>
      </w:r>
      <w:r w:rsidRPr="00C87049">
        <w:rPr>
          <w:color w:val="000000"/>
          <w:sz w:val="26"/>
          <w:szCs w:val="26"/>
        </w:rPr>
        <w:t xml:space="preserve">te, </w:t>
      </w:r>
      <w:r w:rsidRPr="00C87049">
        <w:rPr>
          <w:color w:val="000000"/>
          <w:spacing w:val="-2"/>
          <w:sz w:val="26"/>
          <w:szCs w:val="26"/>
        </w:rPr>
        <w:t>e</w:t>
      </w:r>
      <w:r w:rsidRPr="00C87049">
        <w:rPr>
          <w:color w:val="000000"/>
          <w:sz w:val="26"/>
          <w:szCs w:val="26"/>
        </w:rPr>
        <w:t>njoy</w:t>
      </w:r>
      <w:r w:rsidRPr="00C87049">
        <w:rPr>
          <w:color w:val="000000"/>
          <w:spacing w:val="1"/>
          <w:sz w:val="26"/>
          <w:szCs w:val="26"/>
        </w:rPr>
        <w:t xml:space="preserve"> </w:t>
      </w:r>
      <w:r w:rsidRPr="00C87049">
        <w:rPr>
          <w:color w:val="000000"/>
          <w:sz w:val="26"/>
          <w:szCs w:val="26"/>
        </w:rPr>
        <w:t>и</w:t>
      </w:r>
      <w:r w:rsidRPr="00C87049">
        <w:rPr>
          <w:color w:val="000000"/>
          <w:spacing w:val="1"/>
          <w:sz w:val="26"/>
          <w:szCs w:val="26"/>
        </w:rPr>
        <w:t xml:space="preserve"> </w:t>
      </w:r>
      <w:r w:rsidRPr="00C87049">
        <w:rPr>
          <w:color w:val="000000"/>
          <w:sz w:val="26"/>
          <w:szCs w:val="26"/>
        </w:rPr>
        <w:t>др.). Прич</w:t>
      </w:r>
      <w:r w:rsidRPr="00C87049">
        <w:rPr>
          <w:color w:val="000000"/>
          <w:spacing w:val="-1"/>
          <w:sz w:val="26"/>
          <w:szCs w:val="26"/>
        </w:rPr>
        <w:t>а</w:t>
      </w:r>
      <w:r w:rsidRPr="00C87049">
        <w:rPr>
          <w:color w:val="000000"/>
          <w:spacing w:val="1"/>
          <w:sz w:val="26"/>
          <w:szCs w:val="26"/>
        </w:rPr>
        <w:t>с</w:t>
      </w:r>
      <w:r w:rsidRPr="00C87049">
        <w:rPr>
          <w:color w:val="000000"/>
          <w:sz w:val="26"/>
          <w:szCs w:val="26"/>
        </w:rPr>
        <w:t>т</w:t>
      </w:r>
      <w:r w:rsidRPr="00C87049">
        <w:rPr>
          <w:color w:val="000000"/>
          <w:spacing w:val="1"/>
          <w:sz w:val="26"/>
          <w:szCs w:val="26"/>
        </w:rPr>
        <w:t>и</w:t>
      </w:r>
      <w:r w:rsidRPr="00C87049">
        <w:rPr>
          <w:color w:val="000000"/>
          <w:sz w:val="26"/>
          <w:szCs w:val="26"/>
        </w:rPr>
        <w:t>я I</w:t>
      </w:r>
      <w:r w:rsidRPr="00C87049">
        <w:rPr>
          <w:color w:val="000000"/>
          <w:spacing w:val="-2"/>
          <w:sz w:val="26"/>
          <w:szCs w:val="26"/>
        </w:rPr>
        <w:t xml:space="preserve"> </w:t>
      </w:r>
      <w:r w:rsidRPr="00C87049">
        <w:rPr>
          <w:color w:val="000000"/>
          <w:sz w:val="26"/>
          <w:szCs w:val="26"/>
        </w:rPr>
        <w:t xml:space="preserve">и II. </w:t>
      </w:r>
      <w:r w:rsidRPr="00C87049">
        <w:rPr>
          <w:b/>
          <w:bCs/>
          <w:i/>
          <w:iCs/>
          <w:color w:val="000000"/>
          <w:spacing w:val="1"/>
          <w:sz w:val="26"/>
          <w:szCs w:val="26"/>
        </w:rPr>
        <w:t>С</w:t>
      </w:r>
      <w:r w:rsidRPr="00C87049">
        <w:rPr>
          <w:b/>
          <w:bCs/>
          <w:i/>
          <w:iCs/>
          <w:color w:val="000000"/>
          <w:sz w:val="26"/>
          <w:szCs w:val="26"/>
        </w:rPr>
        <w:t>ос</w:t>
      </w:r>
      <w:r w:rsidRPr="00C87049">
        <w:rPr>
          <w:b/>
          <w:bCs/>
          <w:i/>
          <w:iCs/>
          <w:color w:val="000000"/>
          <w:spacing w:val="-1"/>
          <w:sz w:val="26"/>
          <w:szCs w:val="26"/>
        </w:rPr>
        <w:t>л</w:t>
      </w:r>
      <w:r w:rsidRPr="00C87049">
        <w:rPr>
          <w:b/>
          <w:bCs/>
          <w:i/>
          <w:iCs/>
          <w:color w:val="000000"/>
          <w:sz w:val="26"/>
          <w:szCs w:val="26"/>
        </w:rPr>
        <w:t>агат</w:t>
      </w:r>
      <w:r w:rsidRPr="00C87049">
        <w:rPr>
          <w:b/>
          <w:bCs/>
          <w:i/>
          <w:iCs/>
          <w:color w:val="000000"/>
          <w:spacing w:val="1"/>
          <w:sz w:val="26"/>
          <w:szCs w:val="26"/>
        </w:rPr>
        <w:t>е</w:t>
      </w:r>
      <w:r w:rsidRPr="00C87049">
        <w:rPr>
          <w:b/>
          <w:bCs/>
          <w:i/>
          <w:iCs/>
          <w:color w:val="000000"/>
          <w:sz w:val="26"/>
          <w:szCs w:val="26"/>
        </w:rPr>
        <w:t>льное</w:t>
      </w:r>
      <w:r w:rsidRPr="00C87049">
        <w:rPr>
          <w:color w:val="000000"/>
          <w:sz w:val="26"/>
          <w:szCs w:val="26"/>
        </w:rPr>
        <w:t xml:space="preserve"> </w:t>
      </w:r>
      <w:r w:rsidRPr="00C87049">
        <w:rPr>
          <w:b/>
          <w:bCs/>
          <w:i/>
          <w:iCs/>
          <w:color w:val="000000"/>
          <w:sz w:val="26"/>
          <w:szCs w:val="26"/>
        </w:rPr>
        <w:t>на</w:t>
      </w:r>
      <w:r w:rsidRPr="00C87049">
        <w:rPr>
          <w:b/>
          <w:bCs/>
          <w:i/>
          <w:iCs/>
          <w:color w:val="000000"/>
          <w:spacing w:val="1"/>
          <w:sz w:val="26"/>
          <w:szCs w:val="26"/>
        </w:rPr>
        <w:t>к</w:t>
      </w:r>
      <w:r w:rsidRPr="00C87049">
        <w:rPr>
          <w:b/>
          <w:bCs/>
          <w:i/>
          <w:iCs/>
          <w:color w:val="000000"/>
          <w:sz w:val="26"/>
          <w:szCs w:val="26"/>
        </w:rPr>
        <w:t>лонен</w:t>
      </w:r>
      <w:r w:rsidRPr="00C87049">
        <w:rPr>
          <w:b/>
          <w:bCs/>
          <w:i/>
          <w:iCs/>
          <w:color w:val="000000"/>
          <w:spacing w:val="1"/>
          <w:sz w:val="26"/>
          <w:szCs w:val="26"/>
        </w:rPr>
        <w:t>и</w:t>
      </w:r>
      <w:r w:rsidRPr="00C87049">
        <w:rPr>
          <w:b/>
          <w:bCs/>
          <w:i/>
          <w:iCs/>
          <w:color w:val="000000"/>
          <w:spacing w:val="2"/>
          <w:sz w:val="26"/>
          <w:szCs w:val="26"/>
        </w:rPr>
        <w:t>е</w:t>
      </w:r>
      <w:r w:rsidRPr="00C87049">
        <w:rPr>
          <w:color w:val="000000"/>
          <w:sz w:val="26"/>
          <w:szCs w:val="26"/>
        </w:rPr>
        <w:t>.</w:t>
      </w:r>
    </w:p>
    <w:p w:rsidR="00C87049" w:rsidRPr="00C87049" w:rsidRDefault="00C87049" w:rsidP="00C87049">
      <w:pPr>
        <w:spacing w:line="276" w:lineRule="auto"/>
        <w:ind w:right="-20" w:firstLine="566"/>
        <w:rPr>
          <w:color w:val="000000"/>
          <w:sz w:val="26"/>
          <w:szCs w:val="26"/>
        </w:rPr>
      </w:pPr>
      <w:r w:rsidRPr="00C87049">
        <w:rPr>
          <w:color w:val="000000"/>
          <w:sz w:val="26"/>
          <w:szCs w:val="26"/>
        </w:rPr>
        <w:t>Во</w:t>
      </w:r>
      <w:r w:rsidRPr="00C87049">
        <w:rPr>
          <w:color w:val="000000"/>
          <w:spacing w:val="1"/>
          <w:sz w:val="26"/>
          <w:szCs w:val="26"/>
        </w:rPr>
        <w:t>п</w:t>
      </w:r>
      <w:r w:rsidRPr="00C87049">
        <w:rPr>
          <w:color w:val="000000"/>
          <w:sz w:val="26"/>
          <w:szCs w:val="26"/>
        </w:rPr>
        <w:t>росител</w:t>
      </w:r>
      <w:r w:rsidRPr="00C87049">
        <w:rPr>
          <w:color w:val="000000"/>
          <w:spacing w:val="-1"/>
          <w:sz w:val="26"/>
          <w:szCs w:val="26"/>
        </w:rPr>
        <w:t>ь</w:t>
      </w:r>
      <w:r w:rsidRPr="00C87049">
        <w:rPr>
          <w:color w:val="000000"/>
          <w:sz w:val="26"/>
          <w:szCs w:val="26"/>
        </w:rPr>
        <w:t>ные</w:t>
      </w:r>
      <w:r w:rsidRPr="00C87049">
        <w:rPr>
          <w:color w:val="000000"/>
          <w:spacing w:val="20"/>
          <w:sz w:val="26"/>
          <w:szCs w:val="26"/>
        </w:rPr>
        <w:t xml:space="preserve"> </w:t>
      </w:r>
      <w:r w:rsidRPr="00C87049">
        <w:rPr>
          <w:color w:val="000000"/>
          <w:spacing w:val="1"/>
          <w:sz w:val="26"/>
          <w:szCs w:val="26"/>
        </w:rPr>
        <w:t>п</w:t>
      </w:r>
      <w:r w:rsidRPr="00C87049">
        <w:rPr>
          <w:color w:val="000000"/>
          <w:sz w:val="26"/>
          <w:szCs w:val="26"/>
        </w:rPr>
        <w:t>ред</w:t>
      </w:r>
      <w:r w:rsidRPr="00C87049">
        <w:rPr>
          <w:color w:val="000000"/>
          <w:spacing w:val="-2"/>
          <w:sz w:val="26"/>
          <w:szCs w:val="26"/>
        </w:rPr>
        <w:t>л</w:t>
      </w:r>
      <w:r w:rsidRPr="00C87049">
        <w:rPr>
          <w:color w:val="000000"/>
          <w:sz w:val="26"/>
          <w:szCs w:val="26"/>
        </w:rPr>
        <w:t>ож</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я.</w:t>
      </w:r>
      <w:r w:rsidRPr="00C87049">
        <w:rPr>
          <w:color w:val="000000"/>
          <w:spacing w:val="22"/>
          <w:sz w:val="26"/>
          <w:szCs w:val="26"/>
        </w:rPr>
        <w:t xml:space="preserve"> </w:t>
      </w:r>
      <w:r w:rsidRPr="00C87049">
        <w:rPr>
          <w:color w:val="000000"/>
          <w:spacing w:val="-1"/>
          <w:sz w:val="26"/>
          <w:szCs w:val="26"/>
        </w:rPr>
        <w:t>С</w:t>
      </w:r>
      <w:r w:rsidRPr="00C87049">
        <w:rPr>
          <w:color w:val="000000"/>
          <w:sz w:val="26"/>
          <w:szCs w:val="26"/>
        </w:rPr>
        <w:t>пец</w:t>
      </w:r>
      <w:r w:rsidRPr="00C87049">
        <w:rPr>
          <w:color w:val="000000"/>
          <w:spacing w:val="1"/>
          <w:sz w:val="26"/>
          <w:szCs w:val="26"/>
        </w:rPr>
        <w:t>и</w:t>
      </w:r>
      <w:r w:rsidRPr="00C87049">
        <w:rPr>
          <w:color w:val="000000"/>
          <w:sz w:val="26"/>
          <w:szCs w:val="26"/>
        </w:rPr>
        <w:t>ал</w:t>
      </w:r>
      <w:r w:rsidRPr="00C87049">
        <w:rPr>
          <w:color w:val="000000"/>
          <w:spacing w:val="-1"/>
          <w:sz w:val="26"/>
          <w:szCs w:val="26"/>
        </w:rPr>
        <w:t>ь</w:t>
      </w:r>
      <w:r w:rsidRPr="00C87049">
        <w:rPr>
          <w:color w:val="000000"/>
          <w:sz w:val="26"/>
          <w:szCs w:val="26"/>
        </w:rPr>
        <w:t>ные</w:t>
      </w:r>
      <w:r w:rsidRPr="00C87049">
        <w:rPr>
          <w:color w:val="000000"/>
          <w:spacing w:val="17"/>
          <w:sz w:val="26"/>
          <w:szCs w:val="26"/>
        </w:rPr>
        <w:t xml:space="preserve"> </w:t>
      </w:r>
      <w:r w:rsidRPr="00C87049">
        <w:rPr>
          <w:color w:val="000000"/>
          <w:sz w:val="26"/>
          <w:szCs w:val="26"/>
        </w:rPr>
        <w:t>во</w:t>
      </w:r>
      <w:r w:rsidRPr="00C87049">
        <w:rPr>
          <w:color w:val="000000"/>
          <w:spacing w:val="1"/>
          <w:sz w:val="26"/>
          <w:szCs w:val="26"/>
        </w:rPr>
        <w:t>п</w:t>
      </w:r>
      <w:r w:rsidRPr="00C87049">
        <w:rPr>
          <w:color w:val="000000"/>
          <w:sz w:val="26"/>
          <w:szCs w:val="26"/>
        </w:rPr>
        <w:t>росы.</w:t>
      </w:r>
      <w:r w:rsidRPr="00C87049">
        <w:rPr>
          <w:color w:val="000000"/>
          <w:spacing w:val="19"/>
          <w:sz w:val="26"/>
          <w:szCs w:val="26"/>
        </w:rPr>
        <w:t xml:space="preserve"> </w:t>
      </w:r>
      <w:r w:rsidRPr="00C87049">
        <w:rPr>
          <w:color w:val="000000"/>
          <w:spacing w:val="1"/>
          <w:sz w:val="26"/>
          <w:szCs w:val="26"/>
        </w:rPr>
        <w:t>В</w:t>
      </w:r>
      <w:r w:rsidRPr="00C87049">
        <w:rPr>
          <w:color w:val="000000"/>
          <w:sz w:val="26"/>
          <w:szCs w:val="26"/>
        </w:rPr>
        <w:t>о</w:t>
      </w:r>
      <w:r w:rsidRPr="00C87049">
        <w:rPr>
          <w:color w:val="000000"/>
          <w:spacing w:val="1"/>
          <w:sz w:val="26"/>
          <w:szCs w:val="26"/>
        </w:rPr>
        <w:t>п</w:t>
      </w:r>
      <w:r w:rsidRPr="00C87049">
        <w:rPr>
          <w:color w:val="000000"/>
          <w:sz w:val="26"/>
          <w:szCs w:val="26"/>
        </w:rPr>
        <w:t>росител</w:t>
      </w:r>
      <w:r w:rsidRPr="00C87049">
        <w:rPr>
          <w:color w:val="000000"/>
          <w:spacing w:val="-1"/>
          <w:sz w:val="26"/>
          <w:szCs w:val="26"/>
        </w:rPr>
        <w:t>ь</w:t>
      </w:r>
      <w:r w:rsidRPr="00C87049">
        <w:rPr>
          <w:color w:val="000000"/>
          <w:sz w:val="26"/>
          <w:szCs w:val="26"/>
        </w:rPr>
        <w:t>ные</w:t>
      </w:r>
      <w:r w:rsidRPr="00C87049">
        <w:rPr>
          <w:color w:val="000000"/>
          <w:spacing w:val="20"/>
          <w:sz w:val="26"/>
          <w:szCs w:val="26"/>
        </w:rPr>
        <w:t xml:space="preserve"> </w:t>
      </w:r>
      <w:r w:rsidRPr="00C87049">
        <w:rPr>
          <w:color w:val="000000"/>
          <w:spacing w:val="1"/>
          <w:sz w:val="26"/>
          <w:szCs w:val="26"/>
        </w:rPr>
        <w:t>п</w:t>
      </w:r>
      <w:r w:rsidRPr="00C87049">
        <w:rPr>
          <w:color w:val="000000"/>
          <w:sz w:val="26"/>
          <w:szCs w:val="26"/>
        </w:rPr>
        <w:t>редложен</w:t>
      </w:r>
      <w:r w:rsidRPr="00C87049">
        <w:rPr>
          <w:color w:val="000000"/>
          <w:spacing w:val="1"/>
          <w:sz w:val="26"/>
          <w:szCs w:val="26"/>
        </w:rPr>
        <w:t>и</w:t>
      </w:r>
      <w:r w:rsidRPr="00C87049">
        <w:rPr>
          <w:color w:val="000000"/>
          <w:sz w:val="26"/>
          <w:szCs w:val="26"/>
        </w:rPr>
        <w:t>я — формулы в</w:t>
      </w:r>
      <w:r w:rsidRPr="00C87049">
        <w:rPr>
          <w:color w:val="000000"/>
          <w:spacing w:val="-1"/>
          <w:sz w:val="26"/>
          <w:szCs w:val="26"/>
        </w:rPr>
        <w:t>е</w:t>
      </w:r>
      <w:r w:rsidRPr="00C87049">
        <w:rPr>
          <w:color w:val="000000"/>
          <w:sz w:val="26"/>
          <w:szCs w:val="26"/>
        </w:rPr>
        <w:t>жливо</w:t>
      </w:r>
      <w:r w:rsidRPr="00C87049">
        <w:rPr>
          <w:color w:val="000000"/>
          <w:spacing w:val="-1"/>
          <w:sz w:val="26"/>
          <w:szCs w:val="26"/>
        </w:rPr>
        <w:t>с</w:t>
      </w:r>
      <w:r w:rsidRPr="00C87049">
        <w:rPr>
          <w:color w:val="000000"/>
          <w:spacing w:val="2"/>
          <w:sz w:val="26"/>
          <w:szCs w:val="26"/>
        </w:rPr>
        <w:t>т</w:t>
      </w:r>
      <w:r w:rsidRPr="00C87049">
        <w:rPr>
          <w:color w:val="000000"/>
          <w:sz w:val="26"/>
          <w:szCs w:val="26"/>
        </w:rPr>
        <w:t>и</w:t>
      </w:r>
      <w:r w:rsidRPr="00C87049">
        <w:rPr>
          <w:color w:val="000000"/>
          <w:spacing w:val="1"/>
          <w:sz w:val="26"/>
          <w:szCs w:val="26"/>
        </w:rPr>
        <w:t xml:space="preserve"> </w:t>
      </w:r>
      <w:r w:rsidRPr="00C87049">
        <w:rPr>
          <w:color w:val="000000"/>
          <w:sz w:val="26"/>
          <w:szCs w:val="26"/>
        </w:rPr>
        <w:t>(Could you,</w:t>
      </w:r>
      <w:r w:rsidRPr="00C87049">
        <w:rPr>
          <w:color w:val="000000"/>
          <w:spacing w:val="2"/>
          <w:sz w:val="26"/>
          <w:szCs w:val="26"/>
        </w:rPr>
        <w:t xml:space="preserve"> </w:t>
      </w:r>
      <w:r w:rsidRPr="00C87049">
        <w:rPr>
          <w:color w:val="000000"/>
          <w:sz w:val="26"/>
          <w:szCs w:val="26"/>
        </w:rPr>
        <w:t>ple</w:t>
      </w:r>
      <w:r w:rsidRPr="00C87049">
        <w:rPr>
          <w:color w:val="000000"/>
          <w:spacing w:val="-1"/>
          <w:sz w:val="26"/>
          <w:szCs w:val="26"/>
        </w:rPr>
        <w:t>a</w:t>
      </w:r>
      <w:r w:rsidRPr="00C87049">
        <w:rPr>
          <w:color w:val="000000"/>
          <w:sz w:val="26"/>
          <w:szCs w:val="26"/>
        </w:rPr>
        <w:t xml:space="preserve">se . . . </w:t>
      </w:r>
      <w:r w:rsidRPr="00C87049">
        <w:rPr>
          <w:color w:val="000000"/>
          <w:spacing w:val="-1"/>
          <w:sz w:val="26"/>
          <w:szCs w:val="26"/>
        </w:rPr>
        <w:t>?</w:t>
      </w:r>
      <w:r w:rsidRPr="00C87049">
        <w:rPr>
          <w:color w:val="000000"/>
          <w:sz w:val="26"/>
          <w:szCs w:val="26"/>
        </w:rPr>
        <w:t xml:space="preserve">, </w:t>
      </w:r>
      <w:r w:rsidRPr="00C87049">
        <w:rPr>
          <w:color w:val="000000"/>
          <w:spacing w:val="-1"/>
          <w:sz w:val="26"/>
          <w:szCs w:val="26"/>
        </w:rPr>
        <w:t>W</w:t>
      </w:r>
      <w:r w:rsidRPr="00C87049">
        <w:rPr>
          <w:color w:val="000000"/>
          <w:sz w:val="26"/>
          <w:szCs w:val="26"/>
        </w:rPr>
        <w:t xml:space="preserve">ould you like . . . </w:t>
      </w:r>
      <w:r w:rsidRPr="00C87049">
        <w:rPr>
          <w:color w:val="000000"/>
          <w:spacing w:val="-1"/>
          <w:sz w:val="26"/>
          <w:szCs w:val="26"/>
        </w:rPr>
        <w:t>?</w:t>
      </w:r>
      <w:r w:rsidRPr="00C87049">
        <w:rPr>
          <w:color w:val="000000"/>
          <w:sz w:val="26"/>
          <w:szCs w:val="26"/>
        </w:rPr>
        <w:t>,</w:t>
      </w:r>
      <w:r w:rsidRPr="00C87049">
        <w:rPr>
          <w:color w:val="000000"/>
          <w:spacing w:val="1"/>
          <w:sz w:val="26"/>
          <w:szCs w:val="26"/>
        </w:rPr>
        <w:t xml:space="preserve"> S</w:t>
      </w:r>
      <w:r w:rsidRPr="00C87049">
        <w:rPr>
          <w:color w:val="000000"/>
          <w:sz w:val="26"/>
          <w:szCs w:val="26"/>
        </w:rPr>
        <w:t>hall</w:t>
      </w:r>
      <w:r w:rsidRPr="00C87049">
        <w:rPr>
          <w:color w:val="000000"/>
          <w:spacing w:val="1"/>
          <w:sz w:val="26"/>
          <w:szCs w:val="26"/>
        </w:rPr>
        <w:t xml:space="preserve"> </w:t>
      </w:r>
      <w:r w:rsidRPr="00C87049">
        <w:rPr>
          <w:color w:val="000000"/>
          <w:sz w:val="26"/>
          <w:szCs w:val="26"/>
        </w:rPr>
        <w:t>I</w:t>
      </w:r>
      <w:r w:rsidRPr="00C87049">
        <w:rPr>
          <w:color w:val="000000"/>
          <w:spacing w:val="-2"/>
          <w:sz w:val="26"/>
          <w:szCs w:val="26"/>
        </w:rPr>
        <w:t xml:space="preserve"> </w:t>
      </w:r>
      <w:r w:rsidRPr="00C87049">
        <w:rPr>
          <w:color w:val="000000"/>
          <w:sz w:val="26"/>
          <w:szCs w:val="26"/>
        </w:rPr>
        <w:t>. . . ?</w:t>
      </w:r>
      <w:r w:rsidRPr="00C87049">
        <w:rPr>
          <w:color w:val="000000"/>
          <w:spacing w:val="-1"/>
          <w:sz w:val="26"/>
          <w:szCs w:val="26"/>
        </w:rPr>
        <w:t xml:space="preserve"> </w:t>
      </w:r>
      <w:r w:rsidRPr="00C87049">
        <w:rPr>
          <w:color w:val="000000"/>
          <w:sz w:val="26"/>
          <w:szCs w:val="26"/>
        </w:rPr>
        <w:t>и др.).</w:t>
      </w:r>
    </w:p>
    <w:p w:rsidR="00C87049" w:rsidRPr="00C87049" w:rsidRDefault="00C87049" w:rsidP="00C87049">
      <w:pPr>
        <w:spacing w:line="276" w:lineRule="auto"/>
        <w:ind w:right="-20" w:firstLine="566"/>
        <w:rPr>
          <w:color w:val="000000"/>
          <w:sz w:val="26"/>
          <w:szCs w:val="26"/>
          <w:lang w:val="en-US"/>
        </w:rPr>
      </w:pPr>
      <w:r w:rsidRPr="00C87049">
        <w:rPr>
          <w:color w:val="000000"/>
          <w:sz w:val="26"/>
          <w:szCs w:val="26"/>
        </w:rPr>
        <w:t>Условные</w:t>
      </w:r>
      <w:r w:rsidRPr="00C87049">
        <w:rPr>
          <w:color w:val="000000"/>
          <w:spacing w:val="134"/>
          <w:sz w:val="26"/>
          <w:szCs w:val="26"/>
        </w:rPr>
        <w:t xml:space="preserve"> </w:t>
      </w:r>
      <w:r w:rsidRPr="00C87049">
        <w:rPr>
          <w:color w:val="000000"/>
          <w:spacing w:val="1"/>
          <w:sz w:val="26"/>
          <w:szCs w:val="26"/>
        </w:rPr>
        <w:t>п</w:t>
      </w:r>
      <w:r w:rsidRPr="00C87049">
        <w:rPr>
          <w:color w:val="000000"/>
          <w:sz w:val="26"/>
          <w:szCs w:val="26"/>
        </w:rPr>
        <w:t>редложения.</w:t>
      </w:r>
      <w:r w:rsidRPr="00C87049">
        <w:rPr>
          <w:color w:val="000000"/>
          <w:spacing w:val="134"/>
          <w:sz w:val="26"/>
          <w:szCs w:val="26"/>
        </w:rPr>
        <w:t xml:space="preserve"> </w:t>
      </w:r>
      <w:r w:rsidRPr="00C87049">
        <w:rPr>
          <w:color w:val="000000"/>
          <w:sz w:val="26"/>
          <w:szCs w:val="26"/>
        </w:rPr>
        <w:t>Условные</w:t>
      </w:r>
      <w:r w:rsidRPr="00C87049">
        <w:rPr>
          <w:color w:val="000000"/>
          <w:spacing w:val="133"/>
          <w:sz w:val="26"/>
          <w:szCs w:val="26"/>
        </w:rPr>
        <w:t xml:space="preserve"> </w:t>
      </w:r>
      <w:r w:rsidRPr="00C87049">
        <w:rPr>
          <w:color w:val="000000"/>
          <w:spacing w:val="1"/>
          <w:sz w:val="26"/>
          <w:szCs w:val="26"/>
        </w:rPr>
        <w:t>п</w:t>
      </w:r>
      <w:r w:rsidRPr="00C87049">
        <w:rPr>
          <w:color w:val="000000"/>
          <w:sz w:val="26"/>
          <w:szCs w:val="26"/>
        </w:rPr>
        <w:t>редложен</w:t>
      </w:r>
      <w:r w:rsidRPr="00C87049">
        <w:rPr>
          <w:color w:val="000000"/>
          <w:spacing w:val="1"/>
          <w:sz w:val="26"/>
          <w:szCs w:val="26"/>
        </w:rPr>
        <w:t>и</w:t>
      </w:r>
      <w:r w:rsidRPr="00C87049">
        <w:rPr>
          <w:color w:val="000000"/>
          <w:sz w:val="26"/>
          <w:szCs w:val="26"/>
        </w:rPr>
        <w:t>я</w:t>
      </w:r>
      <w:r w:rsidRPr="00C87049">
        <w:rPr>
          <w:color w:val="000000"/>
          <w:spacing w:val="134"/>
          <w:sz w:val="26"/>
          <w:szCs w:val="26"/>
        </w:rPr>
        <w:t xml:space="preserve"> </w:t>
      </w:r>
      <w:r w:rsidRPr="00C87049">
        <w:rPr>
          <w:color w:val="000000"/>
          <w:spacing w:val="-2"/>
          <w:sz w:val="26"/>
          <w:szCs w:val="26"/>
        </w:rPr>
        <w:t>I</w:t>
      </w:r>
      <w:r w:rsidRPr="00C87049">
        <w:rPr>
          <w:color w:val="000000"/>
          <w:sz w:val="26"/>
          <w:szCs w:val="26"/>
        </w:rPr>
        <w:t>,</w:t>
      </w:r>
      <w:r w:rsidRPr="00C87049">
        <w:rPr>
          <w:color w:val="000000"/>
          <w:spacing w:val="135"/>
          <w:sz w:val="26"/>
          <w:szCs w:val="26"/>
        </w:rPr>
        <w:t xml:space="preserve"> </w:t>
      </w:r>
      <w:r w:rsidRPr="00C87049">
        <w:rPr>
          <w:color w:val="000000"/>
          <w:sz w:val="26"/>
          <w:szCs w:val="26"/>
        </w:rPr>
        <w:t>II</w:t>
      </w:r>
      <w:r w:rsidRPr="00C87049">
        <w:rPr>
          <w:color w:val="000000"/>
          <w:spacing w:val="133"/>
          <w:sz w:val="26"/>
          <w:szCs w:val="26"/>
        </w:rPr>
        <w:t xml:space="preserve"> </w:t>
      </w:r>
      <w:r w:rsidRPr="00C87049">
        <w:rPr>
          <w:color w:val="000000"/>
          <w:sz w:val="26"/>
          <w:szCs w:val="26"/>
        </w:rPr>
        <w:t>и</w:t>
      </w:r>
      <w:r w:rsidRPr="00C87049">
        <w:rPr>
          <w:color w:val="000000"/>
          <w:spacing w:val="137"/>
          <w:sz w:val="26"/>
          <w:szCs w:val="26"/>
        </w:rPr>
        <w:t xml:space="preserve"> </w:t>
      </w:r>
      <w:r w:rsidRPr="00C87049">
        <w:rPr>
          <w:color w:val="000000"/>
          <w:sz w:val="26"/>
          <w:szCs w:val="26"/>
        </w:rPr>
        <w:t>III</w:t>
      </w:r>
      <w:r w:rsidRPr="00C87049">
        <w:rPr>
          <w:color w:val="000000"/>
          <w:spacing w:val="132"/>
          <w:sz w:val="26"/>
          <w:szCs w:val="26"/>
        </w:rPr>
        <w:t xml:space="preserve"> </w:t>
      </w:r>
      <w:r w:rsidRPr="00C87049">
        <w:rPr>
          <w:color w:val="000000"/>
          <w:spacing w:val="3"/>
          <w:sz w:val="26"/>
          <w:szCs w:val="26"/>
        </w:rPr>
        <w:t>т</w:t>
      </w:r>
      <w:r w:rsidRPr="00C87049">
        <w:rPr>
          <w:color w:val="000000"/>
          <w:spacing w:val="1"/>
          <w:sz w:val="26"/>
          <w:szCs w:val="26"/>
        </w:rPr>
        <w:t>ип</w:t>
      </w:r>
      <w:r w:rsidRPr="00C87049">
        <w:rPr>
          <w:color w:val="000000"/>
          <w:sz w:val="26"/>
          <w:szCs w:val="26"/>
        </w:rPr>
        <w:t>ов.</w:t>
      </w:r>
      <w:r w:rsidRPr="00C87049">
        <w:rPr>
          <w:color w:val="000000"/>
          <w:spacing w:val="134"/>
          <w:sz w:val="26"/>
          <w:szCs w:val="26"/>
        </w:rPr>
        <w:t xml:space="preserve"> </w:t>
      </w:r>
      <w:r w:rsidRPr="00C87049">
        <w:rPr>
          <w:color w:val="000000"/>
          <w:sz w:val="26"/>
          <w:szCs w:val="26"/>
        </w:rPr>
        <w:t>Условные</w:t>
      </w:r>
      <w:r w:rsidRPr="00C87049">
        <w:rPr>
          <w:color w:val="000000"/>
          <w:sz w:val="26"/>
          <w:szCs w:val="26"/>
          <w:lang w:val="en-US"/>
        </w:rPr>
        <w:t xml:space="preserve"> </w:t>
      </w:r>
      <w:r w:rsidRPr="00C87049">
        <w:rPr>
          <w:color w:val="000000"/>
          <w:sz w:val="26"/>
          <w:szCs w:val="26"/>
        </w:rPr>
        <w:t>предложен</w:t>
      </w:r>
      <w:r w:rsidRPr="00C87049">
        <w:rPr>
          <w:color w:val="000000"/>
          <w:spacing w:val="1"/>
          <w:sz w:val="26"/>
          <w:szCs w:val="26"/>
        </w:rPr>
        <w:t>и</w:t>
      </w:r>
      <w:r w:rsidRPr="00C87049">
        <w:rPr>
          <w:color w:val="000000"/>
          <w:sz w:val="26"/>
          <w:szCs w:val="26"/>
        </w:rPr>
        <w:t>я</w:t>
      </w:r>
      <w:r w:rsidRPr="00C87049">
        <w:rPr>
          <w:color w:val="000000"/>
          <w:sz w:val="26"/>
          <w:szCs w:val="26"/>
          <w:lang w:val="en-US"/>
        </w:rPr>
        <w:t xml:space="preserve"> </w:t>
      </w:r>
      <w:r w:rsidRPr="00C87049">
        <w:rPr>
          <w:color w:val="000000"/>
          <w:sz w:val="26"/>
          <w:szCs w:val="26"/>
        </w:rPr>
        <w:t>в</w:t>
      </w:r>
      <w:r w:rsidRPr="00C87049">
        <w:rPr>
          <w:color w:val="000000"/>
          <w:sz w:val="26"/>
          <w:szCs w:val="26"/>
          <w:lang w:val="en-US"/>
        </w:rPr>
        <w:t xml:space="preserve"> </w:t>
      </w:r>
      <w:r w:rsidRPr="00C87049">
        <w:rPr>
          <w:color w:val="000000"/>
          <w:sz w:val="26"/>
          <w:szCs w:val="26"/>
        </w:rPr>
        <w:t>офиц</w:t>
      </w:r>
      <w:r w:rsidRPr="00C87049">
        <w:rPr>
          <w:color w:val="000000"/>
          <w:spacing w:val="1"/>
          <w:sz w:val="26"/>
          <w:szCs w:val="26"/>
        </w:rPr>
        <w:t>и</w:t>
      </w:r>
      <w:r w:rsidRPr="00C87049">
        <w:rPr>
          <w:color w:val="000000"/>
          <w:spacing w:val="-2"/>
          <w:sz w:val="26"/>
          <w:szCs w:val="26"/>
        </w:rPr>
        <w:t>а</w:t>
      </w:r>
      <w:r w:rsidRPr="00C87049">
        <w:rPr>
          <w:color w:val="000000"/>
          <w:sz w:val="26"/>
          <w:szCs w:val="26"/>
        </w:rPr>
        <w:t>ль</w:t>
      </w:r>
      <w:r w:rsidRPr="00C87049">
        <w:rPr>
          <w:color w:val="000000"/>
          <w:spacing w:val="1"/>
          <w:sz w:val="26"/>
          <w:szCs w:val="26"/>
        </w:rPr>
        <w:t>н</w:t>
      </w:r>
      <w:r w:rsidRPr="00C87049">
        <w:rPr>
          <w:color w:val="000000"/>
          <w:sz w:val="26"/>
          <w:szCs w:val="26"/>
        </w:rPr>
        <w:t>ой</w:t>
      </w:r>
      <w:r w:rsidRPr="00C87049">
        <w:rPr>
          <w:color w:val="000000"/>
          <w:spacing w:val="2"/>
          <w:sz w:val="26"/>
          <w:szCs w:val="26"/>
          <w:lang w:val="en-US"/>
        </w:rPr>
        <w:t xml:space="preserve"> </w:t>
      </w:r>
      <w:r w:rsidRPr="00C87049">
        <w:rPr>
          <w:color w:val="000000"/>
          <w:sz w:val="26"/>
          <w:szCs w:val="26"/>
        </w:rPr>
        <w:t>речи</w:t>
      </w:r>
      <w:r w:rsidRPr="00C87049">
        <w:rPr>
          <w:color w:val="000000"/>
          <w:sz w:val="26"/>
          <w:szCs w:val="26"/>
          <w:lang w:val="en-US"/>
        </w:rPr>
        <w:t xml:space="preserve"> (</w:t>
      </w:r>
      <w:r w:rsidRPr="00C87049">
        <w:rPr>
          <w:color w:val="000000"/>
          <w:spacing w:val="-3"/>
          <w:sz w:val="26"/>
          <w:szCs w:val="26"/>
          <w:lang w:val="en-US"/>
        </w:rPr>
        <w:t>I</w:t>
      </w:r>
      <w:r w:rsidRPr="00C87049">
        <w:rPr>
          <w:color w:val="000000"/>
          <w:sz w:val="26"/>
          <w:szCs w:val="26"/>
          <w:lang w:val="en-US"/>
        </w:rPr>
        <w:t>t would be</w:t>
      </w:r>
      <w:r w:rsidRPr="00C87049">
        <w:rPr>
          <w:color w:val="000000"/>
          <w:spacing w:val="1"/>
          <w:sz w:val="26"/>
          <w:szCs w:val="26"/>
          <w:lang w:val="en-US"/>
        </w:rPr>
        <w:t xml:space="preserve"> </w:t>
      </w:r>
      <w:r w:rsidRPr="00C87049">
        <w:rPr>
          <w:color w:val="000000"/>
          <w:sz w:val="26"/>
          <w:szCs w:val="26"/>
          <w:lang w:val="en-US"/>
        </w:rPr>
        <w:t>highly appr</w:t>
      </w:r>
      <w:r w:rsidRPr="00C87049">
        <w:rPr>
          <w:color w:val="000000"/>
          <w:spacing w:val="-1"/>
          <w:sz w:val="26"/>
          <w:szCs w:val="26"/>
          <w:lang w:val="en-US"/>
        </w:rPr>
        <w:t>ec</w:t>
      </w:r>
      <w:r w:rsidRPr="00C87049">
        <w:rPr>
          <w:color w:val="000000"/>
          <w:sz w:val="26"/>
          <w:szCs w:val="26"/>
          <w:lang w:val="en-US"/>
        </w:rPr>
        <w:t>iat</w:t>
      </w:r>
      <w:r w:rsidRPr="00C87049">
        <w:rPr>
          <w:color w:val="000000"/>
          <w:spacing w:val="-1"/>
          <w:sz w:val="26"/>
          <w:szCs w:val="26"/>
          <w:lang w:val="en-US"/>
        </w:rPr>
        <w:t>e</w:t>
      </w:r>
      <w:r w:rsidRPr="00C87049">
        <w:rPr>
          <w:color w:val="000000"/>
          <w:sz w:val="26"/>
          <w:szCs w:val="26"/>
          <w:lang w:val="en-US"/>
        </w:rPr>
        <w:t xml:space="preserve">d </w:t>
      </w:r>
      <w:r w:rsidRPr="00C87049">
        <w:rPr>
          <w:color w:val="000000"/>
          <w:spacing w:val="2"/>
          <w:sz w:val="26"/>
          <w:szCs w:val="26"/>
          <w:lang w:val="en-US"/>
        </w:rPr>
        <w:t>i</w:t>
      </w:r>
      <w:r w:rsidRPr="00C87049">
        <w:rPr>
          <w:color w:val="000000"/>
          <w:sz w:val="26"/>
          <w:szCs w:val="26"/>
          <w:lang w:val="en-US"/>
        </w:rPr>
        <w:t>f you</w:t>
      </w:r>
      <w:r w:rsidRPr="00C87049">
        <w:rPr>
          <w:color w:val="000000"/>
          <w:spacing w:val="1"/>
          <w:sz w:val="26"/>
          <w:szCs w:val="26"/>
          <w:lang w:val="en-US"/>
        </w:rPr>
        <w:t xml:space="preserve"> </w:t>
      </w:r>
      <w:r w:rsidRPr="00C87049">
        <w:rPr>
          <w:color w:val="000000"/>
          <w:sz w:val="26"/>
          <w:szCs w:val="26"/>
          <w:lang w:val="en-US"/>
        </w:rPr>
        <w:t>could/c</w:t>
      </w:r>
      <w:r w:rsidRPr="00C87049">
        <w:rPr>
          <w:color w:val="000000"/>
          <w:spacing w:val="-1"/>
          <w:sz w:val="26"/>
          <w:szCs w:val="26"/>
          <w:lang w:val="en-US"/>
        </w:rPr>
        <w:t>a</w:t>
      </w:r>
      <w:r w:rsidRPr="00C87049">
        <w:rPr>
          <w:color w:val="000000"/>
          <w:sz w:val="26"/>
          <w:szCs w:val="26"/>
          <w:lang w:val="en-US"/>
        </w:rPr>
        <w:t xml:space="preserve">n . . </w:t>
      </w:r>
      <w:r w:rsidRPr="00C87049">
        <w:rPr>
          <w:color w:val="000000"/>
          <w:spacing w:val="1"/>
          <w:sz w:val="26"/>
          <w:szCs w:val="26"/>
          <w:lang w:val="en-US"/>
        </w:rPr>
        <w:t>.</w:t>
      </w:r>
      <w:r w:rsidRPr="00C87049">
        <w:rPr>
          <w:color w:val="000000"/>
          <w:sz w:val="26"/>
          <w:szCs w:val="26"/>
        </w:rPr>
        <w:t>и</w:t>
      </w:r>
      <w:r w:rsidRPr="00C87049">
        <w:rPr>
          <w:color w:val="000000"/>
          <w:spacing w:val="2"/>
          <w:sz w:val="26"/>
          <w:szCs w:val="26"/>
          <w:lang w:val="en-US"/>
        </w:rPr>
        <w:t xml:space="preserve"> </w:t>
      </w:r>
      <w:r w:rsidRPr="00C87049">
        <w:rPr>
          <w:color w:val="000000"/>
          <w:sz w:val="26"/>
          <w:szCs w:val="26"/>
        </w:rPr>
        <w:t>др</w:t>
      </w:r>
      <w:r w:rsidRPr="00C87049">
        <w:rPr>
          <w:color w:val="000000"/>
          <w:sz w:val="26"/>
          <w:szCs w:val="26"/>
          <w:lang w:val="en-US"/>
        </w:rPr>
        <w:t>.).</w:t>
      </w:r>
    </w:p>
    <w:p w:rsidR="00C87049" w:rsidRPr="00C87049" w:rsidRDefault="00C87049" w:rsidP="00C87049">
      <w:pPr>
        <w:spacing w:line="276" w:lineRule="auto"/>
        <w:ind w:left="566" w:right="-20"/>
        <w:rPr>
          <w:color w:val="000000"/>
          <w:sz w:val="26"/>
          <w:szCs w:val="26"/>
        </w:rPr>
      </w:pPr>
      <w:r w:rsidRPr="00C87049">
        <w:rPr>
          <w:b/>
          <w:bCs/>
          <w:i/>
          <w:iCs/>
          <w:color w:val="000000"/>
          <w:sz w:val="26"/>
          <w:szCs w:val="26"/>
        </w:rPr>
        <w:t>Согласован</w:t>
      </w:r>
      <w:r w:rsidRPr="00C87049">
        <w:rPr>
          <w:b/>
          <w:bCs/>
          <w:i/>
          <w:iCs/>
          <w:color w:val="000000"/>
          <w:spacing w:val="1"/>
          <w:sz w:val="26"/>
          <w:szCs w:val="26"/>
        </w:rPr>
        <w:t>и</w:t>
      </w:r>
      <w:r w:rsidRPr="00C87049">
        <w:rPr>
          <w:b/>
          <w:bCs/>
          <w:i/>
          <w:iCs/>
          <w:color w:val="000000"/>
          <w:sz w:val="26"/>
          <w:szCs w:val="26"/>
        </w:rPr>
        <w:t>е</w:t>
      </w:r>
      <w:r w:rsidRPr="00C87049">
        <w:rPr>
          <w:color w:val="000000"/>
          <w:sz w:val="26"/>
          <w:szCs w:val="26"/>
        </w:rPr>
        <w:t xml:space="preserve"> </w:t>
      </w:r>
      <w:r w:rsidRPr="00C87049">
        <w:rPr>
          <w:b/>
          <w:bCs/>
          <w:i/>
          <w:iCs/>
          <w:color w:val="000000"/>
          <w:sz w:val="26"/>
          <w:szCs w:val="26"/>
        </w:rPr>
        <w:t>вр</w:t>
      </w:r>
      <w:r w:rsidRPr="00C87049">
        <w:rPr>
          <w:b/>
          <w:bCs/>
          <w:i/>
          <w:iCs/>
          <w:color w:val="000000"/>
          <w:spacing w:val="-1"/>
          <w:sz w:val="26"/>
          <w:szCs w:val="26"/>
        </w:rPr>
        <w:t>е</w:t>
      </w:r>
      <w:r w:rsidRPr="00C87049">
        <w:rPr>
          <w:b/>
          <w:bCs/>
          <w:i/>
          <w:iCs/>
          <w:color w:val="000000"/>
          <w:sz w:val="26"/>
          <w:szCs w:val="26"/>
        </w:rPr>
        <w:t>мен.</w:t>
      </w:r>
      <w:r w:rsidRPr="00C87049">
        <w:rPr>
          <w:color w:val="000000"/>
          <w:spacing w:val="-1"/>
          <w:sz w:val="26"/>
          <w:szCs w:val="26"/>
        </w:rPr>
        <w:t xml:space="preserve"> </w:t>
      </w:r>
      <w:r w:rsidRPr="00C87049">
        <w:rPr>
          <w:b/>
          <w:bCs/>
          <w:i/>
          <w:iCs/>
          <w:color w:val="000000"/>
          <w:sz w:val="26"/>
          <w:szCs w:val="26"/>
        </w:rPr>
        <w:t>Пря</w:t>
      </w:r>
      <w:r w:rsidRPr="00C87049">
        <w:rPr>
          <w:b/>
          <w:bCs/>
          <w:i/>
          <w:iCs/>
          <w:color w:val="000000"/>
          <w:spacing w:val="1"/>
          <w:sz w:val="26"/>
          <w:szCs w:val="26"/>
        </w:rPr>
        <w:t>м</w:t>
      </w:r>
      <w:r w:rsidRPr="00C87049">
        <w:rPr>
          <w:b/>
          <w:bCs/>
          <w:i/>
          <w:iCs/>
          <w:color w:val="000000"/>
          <w:spacing w:val="-1"/>
          <w:sz w:val="26"/>
          <w:szCs w:val="26"/>
        </w:rPr>
        <w:t>а</w:t>
      </w:r>
      <w:r w:rsidRPr="00C87049">
        <w:rPr>
          <w:b/>
          <w:bCs/>
          <w:i/>
          <w:iCs/>
          <w:color w:val="000000"/>
          <w:sz w:val="26"/>
          <w:szCs w:val="26"/>
        </w:rPr>
        <w:t>я</w:t>
      </w:r>
      <w:r w:rsidRPr="00C87049">
        <w:rPr>
          <w:color w:val="000000"/>
          <w:sz w:val="26"/>
          <w:szCs w:val="26"/>
        </w:rPr>
        <w:t xml:space="preserve"> </w:t>
      </w:r>
      <w:r w:rsidRPr="00C87049">
        <w:rPr>
          <w:b/>
          <w:bCs/>
          <w:i/>
          <w:iCs/>
          <w:color w:val="000000"/>
          <w:sz w:val="26"/>
          <w:szCs w:val="26"/>
        </w:rPr>
        <w:t>и</w:t>
      </w:r>
      <w:r w:rsidRPr="00C87049">
        <w:rPr>
          <w:color w:val="000000"/>
          <w:spacing w:val="1"/>
          <w:sz w:val="26"/>
          <w:szCs w:val="26"/>
        </w:rPr>
        <w:t xml:space="preserve"> </w:t>
      </w:r>
      <w:r w:rsidRPr="00C87049">
        <w:rPr>
          <w:b/>
          <w:bCs/>
          <w:i/>
          <w:iCs/>
          <w:color w:val="000000"/>
          <w:sz w:val="26"/>
          <w:szCs w:val="26"/>
        </w:rPr>
        <w:t>косве</w:t>
      </w:r>
      <w:r w:rsidRPr="00C87049">
        <w:rPr>
          <w:b/>
          <w:bCs/>
          <w:i/>
          <w:iCs/>
          <w:color w:val="000000"/>
          <w:spacing w:val="-2"/>
          <w:sz w:val="26"/>
          <w:szCs w:val="26"/>
        </w:rPr>
        <w:t>н</w:t>
      </w:r>
      <w:r w:rsidRPr="00C87049">
        <w:rPr>
          <w:b/>
          <w:bCs/>
          <w:i/>
          <w:iCs/>
          <w:color w:val="000000"/>
          <w:sz w:val="26"/>
          <w:szCs w:val="26"/>
        </w:rPr>
        <w:t>ная</w:t>
      </w:r>
      <w:r w:rsidRPr="00C87049">
        <w:rPr>
          <w:color w:val="000000"/>
          <w:spacing w:val="1"/>
          <w:sz w:val="26"/>
          <w:szCs w:val="26"/>
        </w:rPr>
        <w:t xml:space="preserve"> </w:t>
      </w:r>
      <w:r w:rsidRPr="00C87049">
        <w:rPr>
          <w:b/>
          <w:bCs/>
          <w:i/>
          <w:iCs/>
          <w:color w:val="000000"/>
          <w:sz w:val="26"/>
          <w:szCs w:val="26"/>
        </w:rPr>
        <w:t>р</w:t>
      </w:r>
      <w:r w:rsidRPr="00C87049">
        <w:rPr>
          <w:b/>
          <w:bCs/>
          <w:i/>
          <w:iCs/>
          <w:color w:val="000000"/>
          <w:spacing w:val="-2"/>
          <w:sz w:val="26"/>
          <w:szCs w:val="26"/>
        </w:rPr>
        <w:t>е</w:t>
      </w:r>
      <w:r w:rsidRPr="00C87049">
        <w:rPr>
          <w:b/>
          <w:bCs/>
          <w:i/>
          <w:iCs/>
          <w:color w:val="000000"/>
          <w:sz w:val="26"/>
          <w:szCs w:val="26"/>
        </w:rPr>
        <w:t>ч</w:t>
      </w:r>
      <w:r w:rsidRPr="00C87049">
        <w:rPr>
          <w:b/>
          <w:bCs/>
          <w:i/>
          <w:iCs/>
          <w:color w:val="000000"/>
          <w:spacing w:val="5"/>
          <w:sz w:val="26"/>
          <w:szCs w:val="26"/>
        </w:rPr>
        <w:t>ь</w:t>
      </w:r>
      <w:r w:rsidRPr="00C87049">
        <w:rPr>
          <w:color w:val="000000"/>
          <w:sz w:val="26"/>
          <w:szCs w:val="26"/>
        </w:rPr>
        <w:t>.</w:t>
      </w:r>
    </w:p>
    <w:p w:rsidR="00C87049" w:rsidRPr="00C87049" w:rsidRDefault="00C87049" w:rsidP="00C87049">
      <w:pPr>
        <w:tabs>
          <w:tab w:val="left" w:pos="1832"/>
          <w:tab w:val="left" w:pos="4375"/>
          <w:tab w:val="left" w:pos="5507"/>
          <w:tab w:val="left" w:pos="7079"/>
          <w:tab w:val="left" w:pos="8896"/>
        </w:tabs>
        <w:spacing w:before="40" w:line="276" w:lineRule="auto"/>
        <w:ind w:right="-18" w:firstLine="566"/>
        <w:jc w:val="both"/>
        <w:rPr>
          <w:color w:val="000000"/>
          <w:sz w:val="26"/>
          <w:szCs w:val="26"/>
        </w:rPr>
      </w:pPr>
      <w:r w:rsidRPr="00C87049">
        <w:rPr>
          <w:color w:val="000000"/>
          <w:sz w:val="26"/>
          <w:szCs w:val="26"/>
        </w:rPr>
        <w:t>Изуч</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е</w:t>
      </w:r>
      <w:r w:rsidRPr="00C87049">
        <w:rPr>
          <w:color w:val="000000"/>
          <w:sz w:val="26"/>
          <w:szCs w:val="26"/>
        </w:rPr>
        <w:tab/>
        <w:t>общеобр</w:t>
      </w:r>
      <w:r w:rsidRPr="00C87049">
        <w:rPr>
          <w:color w:val="000000"/>
          <w:spacing w:val="-1"/>
          <w:sz w:val="26"/>
          <w:szCs w:val="26"/>
        </w:rPr>
        <w:t>а</w:t>
      </w:r>
      <w:r w:rsidRPr="00C87049">
        <w:rPr>
          <w:color w:val="000000"/>
          <w:sz w:val="26"/>
          <w:szCs w:val="26"/>
        </w:rPr>
        <w:t>зовательной</w:t>
      </w:r>
      <w:r w:rsidRPr="00C87049">
        <w:rPr>
          <w:color w:val="000000"/>
          <w:sz w:val="26"/>
          <w:szCs w:val="26"/>
        </w:rPr>
        <w:tab/>
        <w:t>уч</w:t>
      </w:r>
      <w:r w:rsidRPr="00C87049">
        <w:rPr>
          <w:color w:val="000000"/>
          <w:spacing w:val="-1"/>
          <w:sz w:val="26"/>
          <w:szCs w:val="26"/>
        </w:rPr>
        <w:t>е</w:t>
      </w:r>
      <w:r w:rsidRPr="00C87049">
        <w:rPr>
          <w:color w:val="000000"/>
          <w:sz w:val="26"/>
          <w:szCs w:val="26"/>
        </w:rPr>
        <w:t>бной</w:t>
      </w:r>
      <w:r w:rsidRPr="00C87049">
        <w:rPr>
          <w:color w:val="000000"/>
          <w:sz w:val="26"/>
          <w:szCs w:val="26"/>
        </w:rPr>
        <w:tab/>
        <w:t>д</w:t>
      </w:r>
      <w:r w:rsidRPr="00C87049">
        <w:rPr>
          <w:color w:val="000000"/>
          <w:spacing w:val="1"/>
          <w:sz w:val="26"/>
          <w:szCs w:val="26"/>
        </w:rPr>
        <w:t>и</w:t>
      </w:r>
      <w:r w:rsidRPr="00C87049">
        <w:rPr>
          <w:color w:val="000000"/>
          <w:spacing w:val="3"/>
          <w:sz w:val="26"/>
          <w:szCs w:val="26"/>
        </w:rPr>
        <w:t>с</w:t>
      </w:r>
      <w:r w:rsidRPr="00C87049">
        <w:rPr>
          <w:color w:val="000000"/>
          <w:spacing w:val="1"/>
          <w:sz w:val="26"/>
          <w:szCs w:val="26"/>
        </w:rPr>
        <w:t>ц</w:t>
      </w:r>
      <w:r w:rsidRPr="00C87049">
        <w:rPr>
          <w:color w:val="000000"/>
          <w:spacing w:val="-1"/>
          <w:sz w:val="26"/>
          <w:szCs w:val="26"/>
        </w:rPr>
        <w:t>и</w:t>
      </w:r>
      <w:r w:rsidRPr="00C87049">
        <w:rPr>
          <w:color w:val="000000"/>
          <w:sz w:val="26"/>
          <w:szCs w:val="26"/>
        </w:rPr>
        <w:t>плины</w:t>
      </w:r>
      <w:r w:rsidRPr="00C87049">
        <w:rPr>
          <w:color w:val="000000"/>
          <w:sz w:val="26"/>
          <w:szCs w:val="26"/>
        </w:rPr>
        <w:tab/>
      </w:r>
      <w:r w:rsidRPr="00C87049">
        <w:rPr>
          <w:color w:val="000000"/>
          <w:spacing w:val="1"/>
          <w:sz w:val="26"/>
          <w:szCs w:val="26"/>
        </w:rPr>
        <w:t>«</w:t>
      </w:r>
      <w:r w:rsidRPr="00C87049">
        <w:rPr>
          <w:color w:val="000000"/>
          <w:sz w:val="26"/>
          <w:szCs w:val="26"/>
        </w:rPr>
        <w:t>И</w:t>
      </w:r>
      <w:r w:rsidRPr="00C87049">
        <w:rPr>
          <w:color w:val="000000"/>
          <w:spacing w:val="1"/>
          <w:sz w:val="26"/>
          <w:szCs w:val="26"/>
        </w:rPr>
        <w:t>н</w:t>
      </w:r>
      <w:r w:rsidRPr="00C87049">
        <w:rPr>
          <w:color w:val="000000"/>
          <w:spacing w:val="-2"/>
          <w:sz w:val="26"/>
          <w:szCs w:val="26"/>
        </w:rPr>
        <w:t>о</w:t>
      </w:r>
      <w:r w:rsidRPr="00C87049">
        <w:rPr>
          <w:color w:val="000000"/>
          <w:spacing w:val="-1"/>
          <w:sz w:val="26"/>
          <w:szCs w:val="26"/>
        </w:rPr>
        <w:t>с</w:t>
      </w:r>
      <w:r w:rsidRPr="00C87049">
        <w:rPr>
          <w:color w:val="000000"/>
          <w:sz w:val="26"/>
          <w:szCs w:val="26"/>
        </w:rPr>
        <w:t>тран</w:t>
      </w:r>
      <w:r w:rsidRPr="00C87049">
        <w:rPr>
          <w:color w:val="000000"/>
          <w:spacing w:val="1"/>
          <w:sz w:val="26"/>
          <w:szCs w:val="26"/>
        </w:rPr>
        <w:t>н</w:t>
      </w:r>
      <w:r w:rsidRPr="00C87049">
        <w:rPr>
          <w:color w:val="000000"/>
          <w:sz w:val="26"/>
          <w:szCs w:val="26"/>
        </w:rPr>
        <w:t>ый</w:t>
      </w:r>
      <w:r w:rsidRPr="00C87049">
        <w:rPr>
          <w:color w:val="000000"/>
          <w:sz w:val="26"/>
          <w:szCs w:val="26"/>
        </w:rPr>
        <w:tab/>
        <w:t>язык» зав</w:t>
      </w:r>
      <w:r w:rsidRPr="00C87049">
        <w:rPr>
          <w:color w:val="000000"/>
          <w:spacing w:val="-1"/>
          <w:sz w:val="26"/>
          <w:szCs w:val="26"/>
        </w:rPr>
        <w:t>е</w:t>
      </w:r>
      <w:r w:rsidRPr="00C87049">
        <w:rPr>
          <w:color w:val="000000"/>
          <w:sz w:val="26"/>
          <w:szCs w:val="26"/>
        </w:rPr>
        <w:t>рш</w:t>
      </w:r>
      <w:r w:rsidRPr="00C87049">
        <w:rPr>
          <w:color w:val="000000"/>
          <w:spacing w:val="-1"/>
          <w:sz w:val="26"/>
          <w:szCs w:val="26"/>
        </w:rPr>
        <w:t>ае</w:t>
      </w:r>
      <w:r w:rsidRPr="00C87049">
        <w:rPr>
          <w:color w:val="000000"/>
          <w:sz w:val="26"/>
          <w:szCs w:val="26"/>
        </w:rPr>
        <w:t>тся</w:t>
      </w:r>
      <w:r w:rsidRPr="00C87049">
        <w:rPr>
          <w:color w:val="000000"/>
          <w:spacing w:val="145"/>
          <w:sz w:val="26"/>
          <w:szCs w:val="26"/>
        </w:rPr>
        <w:t xml:space="preserve"> </w:t>
      </w:r>
      <w:r w:rsidRPr="00C87049">
        <w:rPr>
          <w:color w:val="000000"/>
          <w:spacing w:val="1"/>
          <w:sz w:val="26"/>
          <w:szCs w:val="26"/>
        </w:rPr>
        <w:t>п</w:t>
      </w:r>
      <w:r w:rsidRPr="00C87049">
        <w:rPr>
          <w:color w:val="000000"/>
          <w:sz w:val="26"/>
          <w:szCs w:val="26"/>
        </w:rPr>
        <w:t>одвед</w:t>
      </w:r>
      <w:r w:rsidRPr="00C87049">
        <w:rPr>
          <w:color w:val="000000"/>
          <w:spacing w:val="-1"/>
          <w:sz w:val="26"/>
          <w:szCs w:val="26"/>
        </w:rPr>
        <w:t>е</w:t>
      </w:r>
      <w:r w:rsidRPr="00C87049">
        <w:rPr>
          <w:color w:val="000000"/>
          <w:spacing w:val="3"/>
          <w:sz w:val="26"/>
          <w:szCs w:val="26"/>
        </w:rPr>
        <w:t>н</w:t>
      </w:r>
      <w:r w:rsidRPr="00C87049">
        <w:rPr>
          <w:color w:val="000000"/>
          <w:spacing w:val="1"/>
          <w:sz w:val="26"/>
          <w:szCs w:val="26"/>
        </w:rPr>
        <w:t>и</w:t>
      </w:r>
      <w:r w:rsidRPr="00C87049">
        <w:rPr>
          <w:color w:val="000000"/>
          <w:sz w:val="26"/>
          <w:szCs w:val="26"/>
        </w:rPr>
        <w:t>ем</w:t>
      </w:r>
      <w:r w:rsidRPr="00C87049">
        <w:rPr>
          <w:color w:val="000000"/>
          <w:spacing w:val="142"/>
          <w:sz w:val="26"/>
          <w:szCs w:val="26"/>
        </w:rPr>
        <w:t xml:space="preserve"> </w:t>
      </w:r>
      <w:r w:rsidRPr="00C87049">
        <w:rPr>
          <w:color w:val="000000"/>
          <w:spacing w:val="1"/>
          <w:sz w:val="26"/>
          <w:szCs w:val="26"/>
        </w:rPr>
        <w:t>и</w:t>
      </w:r>
      <w:r w:rsidRPr="00C87049">
        <w:rPr>
          <w:color w:val="000000"/>
          <w:sz w:val="26"/>
          <w:szCs w:val="26"/>
        </w:rPr>
        <w:t>тогов</w:t>
      </w:r>
      <w:r w:rsidRPr="00C87049">
        <w:rPr>
          <w:color w:val="000000"/>
          <w:spacing w:val="144"/>
          <w:sz w:val="26"/>
          <w:szCs w:val="26"/>
        </w:rPr>
        <w:t xml:space="preserve"> </w:t>
      </w:r>
      <w:r w:rsidRPr="00C87049">
        <w:rPr>
          <w:color w:val="000000"/>
          <w:sz w:val="26"/>
          <w:szCs w:val="26"/>
        </w:rPr>
        <w:t>в</w:t>
      </w:r>
      <w:r w:rsidRPr="00C87049">
        <w:rPr>
          <w:color w:val="000000"/>
          <w:spacing w:val="143"/>
          <w:sz w:val="26"/>
          <w:szCs w:val="26"/>
        </w:rPr>
        <w:t xml:space="preserve"> </w:t>
      </w:r>
      <w:r w:rsidRPr="00C87049">
        <w:rPr>
          <w:color w:val="000000"/>
          <w:sz w:val="26"/>
          <w:szCs w:val="26"/>
        </w:rPr>
        <w:t>фор</w:t>
      </w:r>
      <w:r w:rsidRPr="00C87049">
        <w:rPr>
          <w:color w:val="000000"/>
          <w:spacing w:val="2"/>
          <w:sz w:val="26"/>
          <w:szCs w:val="26"/>
        </w:rPr>
        <w:t>м</w:t>
      </w:r>
      <w:r w:rsidRPr="00C87049">
        <w:rPr>
          <w:color w:val="000000"/>
          <w:sz w:val="26"/>
          <w:szCs w:val="26"/>
        </w:rPr>
        <w:t>е</w:t>
      </w:r>
      <w:r w:rsidRPr="00C87049">
        <w:rPr>
          <w:color w:val="000000"/>
          <w:spacing w:val="145"/>
          <w:sz w:val="26"/>
          <w:szCs w:val="26"/>
        </w:rPr>
        <w:t xml:space="preserve"> </w:t>
      </w:r>
      <w:r w:rsidRPr="00C87049">
        <w:rPr>
          <w:color w:val="000000"/>
          <w:sz w:val="26"/>
          <w:szCs w:val="26"/>
        </w:rPr>
        <w:t>д</w:t>
      </w:r>
      <w:r w:rsidRPr="00C87049">
        <w:rPr>
          <w:color w:val="000000"/>
          <w:spacing w:val="1"/>
          <w:sz w:val="26"/>
          <w:szCs w:val="26"/>
        </w:rPr>
        <w:t>и</w:t>
      </w:r>
      <w:r w:rsidRPr="00C87049">
        <w:rPr>
          <w:color w:val="000000"/>
          <w:sz w:val="26"/>
          <w:szCs w:val="26"/>
        </w:rPr>
        <w:t>ф</w:t>
      </w:r>
      <w:r w:rsidRPr="00C87049">
        <w:rPr>
          <w:color w:val="000000"/>
          <w:spacing w:val="1"/>
          <w:sz w:val="26"/>
          <w:szCs w:val="26"/>
        </w:rPr>
        <w:t>ф</w:t>
      </w:r>
      <w:r w:rsidRPr="00C87049">
        <w:rPr>
          <w:color w:val="000000"/>
          <w:sz w:val="26"/>
          <w:szCs w:val="26"/>
        </w:rPr>
        <w:t>ер</w:t>
      </w:r>
      <w:r w:rsidRPr="00C87049">
        <w:rPr>
          <w:color w:val="000000"/>
          <w:spacing w:val="-1"/>
          <w:sz w:val="26"/>
          <w:szCs w:val="26"/>
        </w:rPr>
        <w:t>е</w:t>
      </w:r>
      <w:r w:rsidRPr="00C87049">
        <w:rPr>
          <w:color w:val="000000"/>
          <w:sz w:val="26"/>
          <w:szCs w:val="26"/>
        </w:rPr>
        <w:t>н</w:t>
      </w:r>
      <w:r w:rsidRPr="00C87049">
        <w:rPr>
          <w:color w:val="000000"/>
          <w:spacing w:val="1"/>
          <w:sz w:val="26"/>
          <w:szCs w:val="26"/>
        </w:rPr>
        <w:t>ци</w:t>
      </w:r>
      <w:r w:rsidRPr="00C87049">
        <w:rPr>
          <w:color w:val="000000"/>
          <w:sz w:val="26"/>
          <w:szCs w:val="26"/>
        </w:rPr>
        <w:t>ров</w:t>
      </w:r>
      <w:r w:rsidRPr="00C87049">
        <w:rPr>
          <w:color w:val="000000"/>
          <w:spacing w:val="-1"/>
          <w:sz w:val="26"/>
          <w:szCs w:val="26"/>
        </w:rPr>
        <w:t>ан</w:t>
      </w:r>
      <w:r w:rsidRPr="00C87049">
        <w:rPr>
          <w:color w:val="000000"/>
          <w:sz w:val="26"/>
          <w:szCs w:val="26"/>
        </w:rPr>
        <w:t>но</w:t>
      </w:r>
      <w:r w:rsidRPr="00C87049">
        <w:rPr>
          <w:color w:val="000000"/>
          <w:spacing w:val="-1"/>
          <w:sz w:val="26"/>
          <w:szCs w:val="26"/>
        </w:rPr>
        <w:t>г</w:t>
      </w:r>
      <w:r w:rsidRPr="00C87049">
        <w:rPr>
          <w:color w:val="000000"/>
          <w:sz w:val="26"/>
          <w:szCs w:val="26"/>
        </w:rPr>
        <w:t>о</w:t>
      </w:r>
      <w:r w:rsidRPr="00C87049">
        <w:rPr>
          <w:color w:val="000000"/>
          <w:spacing w:val="143"/>
          <w:sz w:val="26"/>
          <w:szCs w:val="26"/>
        </w:rPr>
        <w:t xml:space="preserve"> </w:t>
      </w:r>
      <w:r w:rsidRPr="00C87049">
        <w:rPr>
          <w:color w:val="000000"/>
          <w:spacing w:val="1"/>
          <w:sz w:val="26"/>
          <w:szCs w:val="26"/>
        </w:rPr>
        <w:t>з</w:t>
      </w:r>
      <w:r w:rsidRPr="00C87049">
        <w:rPr>
          <w:color w:val="000000"/>
          <w:sz w:val="26"/>
          <w:szCs w:val="26"/>
        </w:rPr>
        <w:t>а</w:t>
      </w:r>
      <w:r w:rsidRPr="00C87049">
        <w:rPr>
          <w:color w:val="000000"/>
          <w:spacing w:val="-1"/>
          <w:sz w:val="26"/>
          <w:szCs w:val="26"/>
        </w:rPr>
        <w:t>че</w:t>
      </w:r>
      <w:r w:rsidRPr="00C87049">
        <w:rPr>
          <w:color w:val="000000"/>
          <w:sz w:val="26"/>
          <w:szCs w:val="26"/>
        </w:rPr>
        <w:t>та</w:t>
      </w:r>
      <w:r w:rsidRPr="00C87049">
        <w:rPr>
          <w:color w:val="000000"/>
          <w:spacing w:val="145"/>
          <w:sz w:val="26"/>
          <w:szCs w:val="26"/>
        </w:rPr>
        <w:t xml:space="preserve"> </w:t>
      </w:r>
      <w:r w:rsidRPr="00C87049">
        <w:rPr>
          <w:color w:val="000000"/>
          <w:sz w:val="26"/>
          <w:szCs w:val="26"/>
        </w:rPr>
        <w:t>в</w:t>
      </w:r>
      <w:r w:rsidRPr="00C87049">
        <w:rPr>
          <w:color w:val="000000"/>
          <w:spacing w:val="143"/>
          <w:sz w:val="26"/>
          <w:szCs w:val="26"/>
        </w:rPr>
        <w:t xml:space="preserve"> </w:t>
      </w:r>
      <w:r w:rsidRPr="00C87049">
        <w:rPr>
          <w:color w:val="000000"/>
          <w:spacing w:val="2"/>
          <w:sz w:val="26"/>
          <w:szCs w:val="26"/>
        </w:rPr>
        <w:t>р</w:t>
      </w:r>
      <w:r w:rsidRPr="00C87049">
        <w:rPr>
          <w:color w:val="000000"/>
          <w:sz w:val="26"/>
          <w:szCs w:val="26"/>
        </w:rPr>
        <w:t>амк</w:t>
      </w:r>
      <w:r w:rsidRPr="00C87049">
        <w:rPr>
          <w:color w:val="000000"/>
          <w:spacing w:val="-1"/>
          <w:sz w:val="26"/>
          <w:szCs w:val="26"/>
        </w:rPr>
        <w:t>а</w:t>
      </w:r>
      <w:r w:rsidRPr="00C87049">
        <w:rPr>
          <w:color w:val="000000"/>
          <w:sz w:val="26"/>
          <w:szCs w:val="26"/>
        </w:rPr>
        <w:t>х промежуточной</w:t>
      </w:r>
      <w:r w:rsidRPr="00C87049">
        <w:rPr>
          <w:color w:val="000000"/>
          <w:spacing w:val="22"/>
          <w:sz w:val="26"/>
          <w:szCs w:val="26"/>
        </w:rPr>
        <w:t xml:space="preserve"> </w:t>
      </w:r>
      <w:r w:rsidRPr="00C87049">
        <w:rPr>
          <w:color w:val="000000"/>
          <w:sz w:val="26"/>
          <w:szCs w:val="26"/>
        </w:rPr>
        <w:t>атте</w:t>
      </w:r>
      <w:r w:rsidRPr="00C87049">
        <w:rPr>
          <w:color w:val="000000"/>
          <w:spacing w:val="-1"/>
          <w:sz w:val="26"/>
          <w:szCs w:val="26"/>
        </w:rPr>
        <w:t>с</w:t>
      </w:r>
      <w:r w:rsidRPr="00C87049">
        <w:rPr>
          <w:color w:val="000000"/>
          <w:spacing w:val="-2"/>
          <w:sz w:val="26"/>
          <w:szCs w:val="26"/>
        </w:rPr>
        <w:t>т</w:t>
      </w:r>
      <w:r w:rsidRPr="00C87049">
        <w:rPr>
          <w:color w:val="000000"/>
          <w:spacing w:val="-1"/>
          <w:sz w:val="26"/>
          <w:szCs w:val="26"/>
        </w:rPr>
        <w:t>а</w:t>
      </w:r>
      <w:r w:rsidRPr="00C87049">
        <w:rPr>
          <w:color w:val="000000"/>
          <w:sz w:val="26"/>
          <w:szCs w:val="26"/>
        </w:rPr>
        <w:t>ц</w:t>
      </w:r>
      <w:r w:rsidRPr="00C87049">
        <w:rPr>
          <w:color w:val="000000"/>
          <w:spacing w:val="1"/>
          <w:sz w:val="26"/>
          <w:szCs w:val="26"/>
        </w:rPr>
        <w:t>и</w:t>
      </w:r>
      <w:r w:rsidRPr="00C87049">
        <w:rPr>
          <w:color w:val="000000"/>
          <w:sz w:val="26"/>
          <w:szCs w:val="26"/>
        </w:rPr>
        <w:t>и</w:t>
      </w:r>
      <w:r w:rsidRPr="00C87049">
        <w:rPr>
          <w:color w:val="000000"/>
          <w:spacing w:val="23"/>
          <w:sz w:val="26"/>
          <w:szCs w:val="26"/>
        </w:rPr>
        <w:t xml:space="preserve"> </w:t>
      </w:r>
      <w:r w:rsidRPr="00C87049">
        <w:rPr>
          <w:color w:val="000000"/>
          <w:sz w:val="26"/>
          <w:szCs w:val="26"/>
        </w:rPr>
        <w:t>студ</w:t>
      </w:r>
      <w:r w:rsidRPr="00C87049">
        <w:rPr>
          <w:color w:val="000000"/>
          <w:spacing w:val="-3"/>
          <w:sz w:val="26"/>
          <w:szCs w:val="26"/>
        </w:rPr>
        <w:t>е</w:t>
      </w:r>
      <w:r w:rsidRPr="00C87049">
        <w:rPr>
          <w:color w:val="000000"/>
          <w:sz w:val="26"/>
          <w:szCs w:val="26"/>
        </w:rPr>
        <w:t>нтов</w:t>
      </w:r>
      <w:r w:rsidRPr="00C87049">
        <w:rPr>
          <w:color w:val="000000"/>
          <w:spacing w:val="22"/>
          <w:sz w:val="26"/>
          <w:szCs w:val="26"/>
        </w:rPr>
        <w:t xml:space="preserve"> </w:t>
      </w:r>
      <w:r w:rsidRPr="00C87049">
        <w:rPr>
          <w:color w:val="000000"/>
          <w:sz w:val="26"/>
          <w:szCs w:val="26"/>
        </w:rPr>
        <w:t>в</w:t>
      </w:r>
      <w:r w:rsidRPr="00C87049">
        <w:rPr>
          <w:color w:val="000000"/>
          <w:spacing w:val="18"/>
          <w:sz w:val="26"/>
          <w:szCs w:val="26"/>
        </w:rPr>
        <w:t xml:space="preserve"> </w:t>
      </w:r>
      <w:r w:rsidRPr="00C87049">
        <w:rPr>
          <w:color w:val="000000"/>
          <w:spacing w:val="1"/>
          <w:sz w:val="26"/>
          <w:szCs w:val="26"/>
        </w:rPr>
        <w:t>п</w:t>
      </w:r>
      <w:r w:rsidRPr="00C87049">
        <w:rPr>
          <w:color w:val="000000"/>
          <w:sz w:val="26"/>
          <w:szCs w:val="26"/>
        </w:rPr>
        <w:t>роц</w:t>
      </w:r>
      <w:r w:rsidRPr="00C87049">
        <w:rPr>
          <w:color w:val="000000"/>
          <w:spacing w:val="-1"/>
          <w:sz w:val="26"/>
          <w:szCs w:val="26"/>
        </w:rPr>
        <w:t>ес</w:t>
      </w:r>
      <w:r w:rsidRPr="00C87049">
        <w:rPr>
          <w:color w:val="000000"/>
          <w:sz w:val="26"/>
          <w:szCs w:val="26"/>
        </w:rPr>
        <w:t>се</w:t>
      </w:r>
      <w:r w:rsidRPr="00C87049">
        <w:rPr>
          <w:color w:val="000000"/>
          <w:spacing w:val="21"/>
          <w:sz w:val="26"/>
          <w:szCs w:val="26"/>
        </w:rPr>
        <w:t xml:space="preserve"> </w:t>
      </w:r>
      <w:r w:rsidRPr="00C87049">
        <w:rPr>
          <w:color w:val="000000"/>
          <w:sz w:val="26"/>
          <w:szCs w:val="26"/>
        </w:rPr>
        <w:t>осво</w:t>
      </w:r>
      <w:r w:rsidRPr="00C87049">
        <w:rPr>
          <w:color w:val="000000"/>
          <w:spacing w:val="-2"/>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я</w:t>
      </w:r>
      <w:r w:rsidRPr="00C87049">
        <w:rPr>
          <w:color w:val="000000"/>
          <w:spacing w:val="21"/>
          <w:sz w:val="26"/>
          <w:szCs w:val="26"/>
        </w:rPr>
        <w:t xml:space="preserve"> </w:t>
      </w:r>
      <w:r w:rsidRPr="00C87049">
        <w:rPr>
          <w:color w:val="000000"/>
          <w:sz w:val="26"/>
          <w:szCs w:val="26"/>
        </w:rPr>
        <w:t>ОПОП</w:t>
      </w:r>
      <w:r w:rsidRPr="00C87049">
        <w:rPr>
          <w:color w:val="000000"/>
          <w:spacing w:val="20"/>
          <w:sz w:val="26"/>
          <w:szCs w:val="26"/>
        </w:rPr>
        <w:t xml:space="preserve"> </w:t>
      </w:r>
      <w:r w:rsidRPr="00C87049">
        <w:rPr>
          <w:color w:val="000000"/>
          <w:sz w:val="26"/>
          <w:szCs w:val="26"/>
        </w:rPr>
        <w:t>НПО</w:t>
      </w:r>
      <w:r w:rsidRPr="00C87049">
        <w:rPr>
          <w:color w:val="000000"/>
          <w:spacing w:val="20"/>
          <w:sz w:val="26"/>
          <w:szCs w:val="26"/>
        </w:rPr>
        <w:t xml:space="preserve"> </w:t>
      </w:r>
      <w:r w:rsidRPr="00C87049">
        <w:rPr>
          <w:color w:val="000000"/>
          <w:spacing w:val="1"/>
          <w:sz w:val="26"/>
          <w:szCs w:val="26"/>
        </w:rPr>
        <w:t>н</w:t>
      </w:r>
      <w:r w:rsidRPr="00C87049">
        <w:rPr>
          <w:color w:val="000000"/>
          <w:sz w:val="26"/>
          <w:szCs w:val="26"/>
        </w:rPr>
        <w:t>а</w:t>
      </w:r>
      <w:r w:rsidRPr="00C87049">
        <w:rPr>
          <w:color w:val="000000"/>
          <w:spacing w:val="20"/>
          <w:sz w:val="26"/>
          <w:szCs w:val="26"/>
        </w:rPr>
        <w:t xml:space="preserve"> </w:t>
      </w:r>
      <w:r w:rsidRPr="00C87049">
        <w:rPr>
          <w:color w:val="000000"/>
          <w:sz w:val="26"/>
          <w:szCs w:val="26"/>
        </w:rPr>
        <w:t>базе</w:t>
      </w:r>
      <w:r w:rsidRPr="00C87049">
        <w:rPr>
          <w:color w:val="000000"/>
          <w:spacing w:val="21"/>
          <w:sz w:val="26"/>
          <w:szCs w:val="26"/>
        </w:rPr>
        <w:t xml:space="preserve"> </w:t>
      </w:r>
      <w:r w:rsidRPr="00C87049">
        <w:rPr>
          <w:color w:val="000000"/>
          <w:sz w:val="26"/>
          <w:szCs w:val="26"/>
        </w:rPr>
        <w:t>основно</w:t>
      </w:r>
      <w:r w:rsidRPr="00C87049">
        <w:rPr>
          <w:color w:val="000000"/>
          <w:spacing w:val="-1"/>
          <w:sz w:val="26"/>
          <w:szCs w:val="26"/>
        </w:rPr>
        <w:t>г</w:t>
      </w:r>
      <w:r w:rsidRPr="00C87049">
        <w:rPr>
          <w:color w:val="000000"/>
          <w:sz w:val="26"/>
          <w:szCs w:val="26"/>
        </w:rPr>
        <w:t>о общего образов</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я</w:t>
      </w:r>
      <w:r w:rsidRPr="00C87049">
        <w:rPr>
          <w:color w:val="000000"/>
          <w:spacing w:val="1"/>
          <w:sz w:val="26"/>
          <w:szCs w:val="26"/>
        </w:rPr>
        <w:t xml:space="preserve"> </w:t>
      </w:r>
      <w:r w:rsidRPr="00C87049">
        <w:rPr>
          <w:color w:val="000000"/>
          <w:sz w:val="26"/>
          <w:szCs w:val="26"/>
        </w:rPr>
        <w:t>с получ</w:t>
      </w:r>
      <w:r w:rsidRPr="00C87049">
        <w:rPr>
          <w:color w:val="000000"/>
          <w:spacing w:val="-1"/>
          <w:sz w:val="26"/>
          <w:szCs w:val="26"/>
        </w:rPr>
        <w:t>е</w:t>
      </w:r>
      <w:r w:rsidRPr="00C87049">
        <w:rPr>
          <w:color w:val="000000"/>
          <w:sz w:val="26"/>
          <w:szCs w:val="26"/>
        </w:rPr>
        <w:t>н</w:t>
      </w:r>
      <w:r w:rsidRPr="00C87049">
        <w:rPr>
          <w:color w:val="000000"/>
          <w:spacing w:val="1"/>
          <w:sz w:val="26"/>
          <w:szCs w:val="26"/>
        </w:rPr>
        <w:t>и</w:t>
      </w:r>
      <w:r w:rsidRPr="00C87049">
        <w:rPr>
          <w:color w:val="000000"/>
          <w:sz w:val="26"/>
          <w:szCs w:val="26"/>
        </w:rPr>
        <w:t xml:space="preserve">ем </w:t>
      </w:r>
      <w:r w:rsidRPr="00C87049">
        <w:rPr>
          <w:color w:val="000000"/>
          <w:spacing w:val="-1"/>
          <w:sz w:val="26"/>
          <w:szCs w:val="26"/>
        </w:rPr>
        <w:t>с</w:t>
      </w:r>
      <w:r w:rsidRPr="00C87049">
        <w:rPr>
          <w:color w:val="000000"/>
          <w:sz w:val="26"/>
          <w:szCs w:val="26"/>
        </w:rPr>
        <w:t>р</w:t>
      </w:r>
      <w:r w:rsidRPr="00C87049">
        <w:rPr>
          <w:color w:val="000000"/>
          <w:spacing w:val="-1"/>
          <w:sz w:val="26"/>
          <w:szCs w:val="26"/>
        </w:rPr>
        <w:t>е</w:t>
      </w:r>
      <w:r w:rsidRPr="00C87049">
        <w:rPr>
          <w:color w:val="000000"/>
          <w:sz w:val="26"/>
          <w:szCs w:val="26"/>
        </w:rPr>
        <w:t>днего о</w:t>
      </w:r>
      <w:r w:rsidRPr="00C87049">
        <w:rPr>
          <w:color w:val="000000"/>
          <w:spacing w:val="1"/>
          <w:sz w:val="26"/>
          <w:szCs w:val="26"/>
        </w:rPr>
        <w:t>б</w:t>
      </w:r>
      <w:r w:rsidRPr="00C87049">
        <w:rPr>
          <w:color w:val="000000"/>
          <w:sz w:val="26"/>
          <w:szCs w:val="26"/>
        </w:rPr>
        <w:t>щего образов</w:t>
      </w:r>
      <w:r w:rsidRPr="00C87049">
        <w:rPr>
          <w:color w:val="000000"/>
          <w:spacing w:val="-1"/>
          <w:sz w:val="26"/>
          <w:szCs w:val="26"/>
        </w:rPr>
        <w:t>а</w:t>
      </w:r>
      <w:r w:rsidRPr="00C87049">
        <w:rPr>
          <w:color w:val="000000"/>
          <w:sz w:val="26"/>
          <w:szCs w:val="26"/>
        </w:rPr>
        <w:t>н</w:t>
      </w:r>
      <w:r w:rsidRPr="00C87049">
        <w:rPr>
          <w:color w:val="000000"/>
          <w:spacing w:val="1"/>
          <w:sz w:val="26"/>
          <w:szCs w:val="26"/>
        </w:rPr>
        <w:t>и</w:t>
      </w:r>
      <w:r w:rsidRPr="00C87049">
        <w:rPr>
          <w:color w:val="000000"/>
          <w:sz w:val="26"/>
          <w:szCs w:val="26"/>
        </w:rPr>
        <w:t>я.</w:t>
      </w:r>
    </w:p>
    <w:bookmarkEnd w:id="43"/>
    <w:p w:rsidR="00C87049" w:rsidRPr="00C87049" w:rsidRDefault="00C87049" w:rsidP="00C87049">
      <w:pPr>
        <w:spacing w:line="276" w:lineRule="auto"/>
        <w:rPr>
          <w:sz w:val="26"/>
          <w:szCs w:val="26"/>
        </w:rPr>
      </w:pPr>
    </w:p>
    <w:p w:rsidR="00C87049" w:rsidRPr="00C87049" w:rsidRDefault="00C87049" w:rsidP="00C87049">
      <w:pPr>
        <w:spacing w:line="276" w:lineRule="auto"/>
        <w:ind w:left="119"/>
        <w:rPr>
          <w:sz w:val="26"/>
          <w:szCs w:val="26"/>
        </w:rPr>
      </w:pPr>
      <w:bookmarkStart w:id="44" w:name="_Hlk90077954"/>
      <w:r w:rsidRPr="00C87049">
        <w:rPr>
          <w:b/>
          <w:bCs/>
          <w:sz w:val="26"/>
          <w:szCs w:val="26"/>
        </w:rPr>
        <w:t>1.4. Цель и планируемые результаты освоения дисциплины</w:t>
      </w:r>
    </w:p>
    <w:bookmarkEnd w:id="44"/>
    <w:p w:rsidR="00C87049" w:rsidRPr="00C87049" w:rsidRDefault="00C87049" w:rsidP="00C87049">
      <w:pPr>
        <w:spacing w:line="276" w:lineRule="auto"/>
        <w:rPr>
          <w:sz w:val="26"/>
          <w:szCs w:val="26"/>
        </w:rPr>
      </w:pPr>
    </w:p>
    <w:p w:rsidR="00C87049" w:rsidRPr="00C87049" w:rsidRDefault="00C87049" w:rsidP="00C87049">
      <w:pPr>
        <w:spacing w:line="276" w:lineRule="auto"/>
        <w:rPr>
          <w:sz w:val="26"/>
          <w:szCs w:val="26"/>
        </w:rPr>
        <w:sectPr w:rsidR="00C87049" w:rsidRPr="00C87049">
          <w:type w:val="continuous"/>
          <w:pgSz w:w="11900" w:h="16840"/>
          <w:pgMar w:top="1112" w:right="920" w:bottom="0" w:left="1020" w:header="0" w:footer="0" w:gutter="0"/>
          <w:cols w:space="720" w:equalWidth="0">
            <w:col w:w="9960"/>
          </w:cols>
        </w:sect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b/>
          <w:bCs/>
          <w:color w:val="000000"/>
          <w:sz w:val="26"/>
          <w:szCs w:val="26"/>
          <w:lang w:eastAsia="en-US"/>
        </w:rPr>
      </w:pPr>
      <w:bookmarkStart w:id="45" w:name="page6"/>
      <w:bookmarkStart w:id="46" w:name="_Toc82975910"/>
      <w:bookmarkEnd w:id="45"/>
      <w:r w:rsidRPr="00C87049">
        <w:rPr>
          <w:rFonts w:eastAsia="Calibri"/>
          <w:b/>
          <w:bCs/>
          <w:color w:val="000000"/>
          <w:sz w:val="26"/>
          <w:szCs w:val="26"/>
          <w:lang w:eastAsia="en-US"/>
        </w:rPr>
        <w:lastRenderedPageBreak/>
        <w:t>Цели и задачи учебной дисциплины</w:t>
      </w:r>
      <w:bookmarkEnd w:id="46"/>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color w:val="000000"/>
          <w:sz w:val="26"/>
          <w:szCs w:val="26"/>
          <w:lang w:eastAsia="en-US"/>
        </w:rPr>
      </w:pPr>
      <w:r w:rsidRPr="00C87049">
        <w:rPr>
          <w:b/>
          <w:sz w:val="26"/>
          <w:szCs w:val="26"/>
        </w:rPr>
        <w:t xml:space="preserve">Цель: </w:t>
      </w:r>
      <w:r w:rsidRPr="00C87049">
        <w:rPr>
          <w:rFonts w:eastAsia="Calibri"/>
          <w:color w:val="000000"/>
          <w:sz w:val="26"/>
          <w:szCs w:val="26"/>
          <w:lang w:eastAsia="en-US"/>
        </w:rPr>
        <w:t>включает цели базового уровня (в соответствии с требованиями ФГОС СОО, ориентацией на результаты ФГОС СПО), а также: - понимание иностранного языка как средства межличностного и профессионального общения, инструмента познания, самообразования, социализации и самореализации в полиязычном и поликультурном мире; - совершенствование иноязычной коммуникативной компетенции в совокупности ее составляющих речевой, языковой, социокультурной, компенсаторной и учебно-познавательной, достаточной для делового общения в рамках выбранного профиля; - развитие национального самосознания, общечеловеческих ценностей, стремления к лучшему пониманию культуры своего народа и народов стран изучаемого языка; - формирование умений перевода с иностранного языка на русский при работе с несложными текстами в русле выбранного профиля; - развитие учебно-исследовательских умений, расширение знаний в других предметных областях посредством работы с иностранным языком.</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color w:val="000000"/>
          <w:sz w:val="26"/>
          <w:szCs w:val="26"/>
          <w:lang w:eastAsia="en-US"/>
        </w:rPr>
      </w:pPr>
      <w:r w:rsidRPr="00C87049">
        <w:rPr>
          <w:rFonts w:eastAsia="Calibri"/>
          <w:b/>
          <w:bCs/>
          <w:color w:val="000000"/>
          <w:sz w:val="26"/>
          <w:szCs w:val="26"/>
          <w:lang w:eastAsia="en-US"/>
        </w:rPr>
        <w:t xml:space="preserve">Задачи освоения ОД на углубленном уровне </w:t>
      </w:r>
      <w:r w:rsidRPr="00C87049">
        <w:rPr>
          <w:rFonts w:eastAsia="Calibri"/>
          <w:color w:val="000000"/>
          <w:sz w:val="26"/>
          <w:szCs w:val="26"/>
          <w:lang w:eastAsia="en-US"/>
        </w:rPr>
        <w:t>(в соответствии с требованиями ФГОС СОО, ориентацией на результаты ФГОС СПО): - расширение базовой лексики общего языка, лексики, относящейся к научному стилю, а также овладение основной терминологией по своей специальности; - формирование представлений об основных грамматических явлениях, характерных для разговорно-бытовой и профессиональной речи; - совершенствование основ публичной речи (сообщения, доклады) и научного изложения; основ письма, необходимых для подготовки публикаций, тезисов и ведения переписки; - обучение основным приемам аннотирования, реферирования и перевода, литературы по специальности; - формирование навыков нормативного произношения и ритма речи; устной (монологической и диалогической) речи на бытовые и специальные темы; чтения и понимания со словарем специальной литературы.</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right" w:pos="9355"/>
        </w:tabs>
        <w:spacing w:line="276" w:lineRule="auto"/>
        <w:jc w:val="both"/>
        <w:rPr>
          <w:b/>
          <w:sz w:val="26"/>
          <w:szCs w:val="26"/>
        </w:rPr>
      </w:pPr>
      <w:r w:rsidRPr="00C87049">
        <w:rPr>
          <w:b/>
          <w:sz w:val="26"/>
          <w:szCs w:val="26"/>
        </w:rPr>
        <w:t>Требования к результатам освоения учебной дисциплины</w:t>
      </w:r>
      <w:r w:rsidRPr="00C87049">
        <w:rPr>
          <w:b/>
          <w:sz w:val="26"/>
          <w:szCs w:val="26"/>
        </w:rPr>
        <w:tab/>
      </w:r>
    </w:p>
    <w:p w:rsidR="00C87049" w:rsidRPr="00C87049" w:rsidRDefault="00C87049" w:rsidP="00C87049">
      <w:pPr>
        <w:autoSpaceDE w:val="0"/>
        <w:autoSpaceDN w:val="0"/>
        <w:adjustRightInd w:val="0"/>
        <w:spacing w:line="276" w:lineRule="auto"/>
        <w:rPr>
          <w:color w:val="000000"/>
          <w:sz w:val="26"/>
          <w:szCs w:val="26"/>
        </w:rPr>
      </w:pPr>
      <w:r w:rsidRPr="00C87049">
        <w:rPr>
          <w:b/>
          <w:bCs/>
          <w:color w:val="000000"/>
          <w:sz w:val="26"/>
          <w:szCs w:val="26"/>
        </w:rPr>
        <w:t xml:space="preserve">Синхронизация предметных, личностных и метапредметных результатов с общими и профессиональными компетенциями. </w:t>
      </w:r>
      <w:r w:rsidRPr="00C87049">
        <w:rPr>
          <w:color w:val="000000"/>
          <w:sz w:val="26"/>
          <w:szCs w:val="26"/>
        </w:rPr>
        <w:t xml:space="preserve">Предметные, личностные и метапредметные результаты, регламентированные требованиями ФГОС СОО, реализуются в полном объеме при разработке ООП СПО. </w:t>
      </w:r>
    </w:p>
    <w:p w:rsidR="00C87049" w:rsidRPr="00C87049" w:rsidRDefault="00C87049" w:rsidP="00C87049">
      <w:pPr>
        <w:widowControl w:val="0"/>
        <w:suppressAutoHyphens/>
        <w:spacing w:line="276" w:lineRule="auto"/>
        <w:jc w:val="both"/>
        <w:rPr>
          <w:color w:val="000000"/>
          <w:sz w:val="26"/>
          <w:szCs w:val="26"/>
          <w:lang w:eastAsia="ar-SA"/>
        </w:rPr>
      </w:pPr>
      <w:r w:rsidRPr="00C87049">
        <w:rPr>
          <w:color w:val="000000"/>
          <w:sz w:val="26"/>
          <w:szCs w:val="26"/>
          <w:lang w:eastAsia="ar-SA"/>
        </w:rPr>
        <w:t>Синхронизация образовательных результатов видится в интеграции системно-деятельностного и компетентностного подходов, в обеспечении единства процессов воспитания, развития и обучения в период освоения ООП СПО.</w:t>
      </w:r>
    </w:p>
    <w:p w:rsidR="00C87049" w:rsidRPr="00C87049" w:rsidRDefault="00C87049" w:rsidP="00C87049">
      <w:pPr>
        <w:shd w:val="clear" w:color="auto" w:fill="FFFFFF"/>
        <w:spacing w:line="276" w:lineRule="auto"/>
        <w:rPr>
          <w:b/>
          <w:bCs/>
          <w:color w:val="000000"/>
          <w:sz w:val="26"/>
          <w:szCs w:val="26"/>
        </w:rPr>
      </w:pPr>
      <w:r w:rsidRPr="00C87049">
        <w:rPr>
          <w:b/>
          <w:bCs/>
          <w:color w:val="000000"/>
          <w:sz w:val="26"/>
          <w:szCs w:val="26"/>
        </w:rPr>
        <w:t>Формируемые компетенции:</w:t>
      </w:r>
    </w:p>
    <w:p w:rsidR="00C87049" w:rsidRPr="00C87049" w:rsidRDefault="00C87049" w:rsidP="00C87049">
      <w:pPr>
        <w:widowControl w:val="0"/>
        <w:suppressAutoHyphens/>
        <w:spacing w:line="276" w:lineRule="auto"/>
        <w:jc w:val="both"/>
        <w:rPr>
          <w:color w:val="000000"/>
          <w:sz w:val="26"/>
          <w:szCs w:val="26"/>
        </w:rPr>
      </w:pPr>
    </w:p>
    <w:p w:rsidR="00C87049" w:rsidRPr="00C87049" w:rsidRDefault="00C87049" w:rsidP="00C87049">
      <w:pPr>
        <w:widowControl w:val="0"/>
        <w:suppressAutoHyphens/>
        <w:spacing w:line="276" w:lineRule="auto"/>
        <w:jc w:val="both"/>
        <w:rPr>
          <w:color w:val="000000"/>
          <w:sz w:val="26"/>
          <w:szCs w:val="26"/>
          <w:lang w:eastAsia="ar-SA"/>
        </w:rPr>
      </w:pPr>
      <w:r w:rsidRPr="00C87049">
        <w:rPr>
          <w:color w:val="000000"/>
          <w:sz w:val="26"/>
          <w:szCs w:val="26"/>
          <w:lang w:eastAsia="ar-SA"/>
        </w:rPr>
        <w:t xml:space="preserve">ОК 01. Выбирать способы решения задач профессиональной деятельности применительно к различным контекстам; </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color w:val="000000"/>
          <w:sz w:val="26"/>
          <w:szCs w:val="26"/>
          <w:lang w:eastAsia="ar-SA"/>
        </w:rPr>
        <w:t xml:space="preserve">ОК 02. Осуществлять поиск, анализ и интерпретацию информации, необходимой для выполнения задач профессиональной деятельности; </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color w:val="000000"/>
          <w:sz w:val="26"/>
          <w:szCs w:val="26"/>
          <w:lang w:eastAsia="ar-SA"/>
        </w:rPr>
        <w:t xml:space="preserve">ОК 03. Планировать и реализовывать собственное профессиональное и личностное развитие; </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color w:val="000000"/>
          <w:sz w:val="26"/>
          <w:szCs w:val="26"/>
          <w:lang w:eastAsia="ar-SA"/>
        </w:rPr>
        <w:lastRenderedPageBreak/>
        <w:t>ОК 04. Работать в коллективе и команде, эффективно взаимодействовать с коллегами, руководством, клиентами; ЛР 01.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прошлое и настоящее многонационального народа России, уважение государственных символов (герб, флаг, гимн).</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color w:val="000000"/>
          <w:sz w:val="26"/>
          <w:szCs w:val="26"/>
          <w:lang w:eastAsia="ar-SA"/>
        </w:rPr>
        <w:t xml:space="preserve">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color w:val="000000"/>
          <w:sz w:val="26"/>
          <w:szCs w:val="26"/>
          <w:lang w:eastAsia="ar-SA"/>
        </w:rPr>
        <w:t xml:space="preserve">ОК 06. Проявлять гражданско-патриотическую позицию, демонстрировать осознанное поведение на основе традиционных общечеловеческих ценностей; </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color w:val="000000"/>
          <w:sz w:val="26"/>
          <w:szCs w:val="26"/>
          <w:lang w:eastAsia="ar-SA"/>
        </w:rPr>
        <w:t xml:space="preserve">ОК 07. Содействовать сохранению окружающей среды, ресурсосбережению, эффективно действовать в чрезвычайных ситуациях; </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color w:val="000000"/>
          <w:sz w:val="26"/>
          <w:szCs w:val="26"/>
          <w:lang w:eastAsia="ar-SA"/>
        </w:rPr>
        <w:t xml:space="preserve">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color w:val="000000"/>
          <w:sz w:val="26"/>
          <w:szCs w:val="26"/>
          <w:lang w:eastAsia="ar-SA"/>
        </w:rPr>
        <w:t>ОК 9. Осуществлять профессиональную деятельность в условиях обновления ее целей, содержания, смены технологий.</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color w:val="000000"/>
          <w:sz w:val="26"/>
          <w:szCs w:val="26"/>
          <w:lang w:eastAsia="ar-SA"/>
        </w:rPr>
        <w:t>ОК 10. Пользоваться профессиональной документацией на государственном и иностранном языках.</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color w:val="000000"/>
          <w:sz w:val="26"/>
          <w:szCs w:val="26"/>
          <w:lang w:eastAsia="ar-SA"/>
        </w:rPr>
        <w:t>ОК 11. Строить профессиональную деятельность с соблюдением регулирующих ее правовых норм, интерпретировать информацию, получаемую из различных источников.</w:t>
      </w:r>
    </w:p>
    <w:p w:rsidR="00C87049" w:rsidRPr="00C87049" w:rsidRDefault="00C87049" w:rsidP="00C87049">
      <w:pPr>
        <w:widowControl w:val="0"/>
        <w:suppressAutoHyphens/>
        <w:spacing w:line="276" w:lineRule="auto"/>
        <w:ind w:left="283" w:hanging="283"/>
        <w:jc w:val="both"/>
        <w:rPr>
          <w:b/>
          <w:bCs/>
          <w:color w:val="000000"/>
          <w:sz w:val="26"/>
          <w:szCs w:val="26"/>
          <w:lang w:eastAsia="ar-SA"/>
        </w:rPr>
      </w:pPr>
      <w:r w:rsidRPr="00C87049">
        <w:rPr>
          <w:b/>
          <w:bCs/>
          <w:color w:val="000000"/>
          <w:sz w:val="26"/>
          <w:szCs w:val="26"/>
          <w:lang w:eastAsia="ar-SA"/>
        </w:rPr>
        <w:t>Метапредметные результаты:</w:t>
      </w:r>
    </w:p>
    <w:p w:rsidR="00C87049" w:rsidRPr="00C87049" w:rsidRDefault="00C87049" w:rsidP="00C87049">
      <w:pPr>
        <w:widowControl w:val="0"/>
        <w:suppressAutoHyphens/>
        <w:spacing w:line="276" w:lineRule="auto"/>
        <w:ind w:left="283" w:hanging="283"/>
        <w:jc w:val="both"/>
        <w:rPr>
          <w:b/>
          <w:bCs/>
          <w:color w:val="000000"/>
          <w:sz w:val="26"/>
          <w:szCs w:val="26"/>
          <w:lang w:eastAsia="ar-SA"/>
        </w:rPr>
      </w:pPr>
      <w:r w:rsidRPr="00C87049">
        <w:rPr>
          <w:b/>
          <w:bCs/>
          <w:color w:val="000000"/>
          <w:sz w:val="26"/>
          <w:szCs w:val="26"/>
          <w:lang w:eastAsia="ar-SA"/>
        </w:rPr>
        <w:t xml:space="preserve">- </w:t>
      </w:r>
      <w:r w:rsidRPr="00C87049">
        <w:rPr>
          <w:color w:val="000000"/>
          <w:sz w:val="26"/>
          <w:szCs w:val="26"/>
          <w:lang w:eastAsia="ar-SA"/>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b/>
          <w:bCs/>
          <w:color w:val="000000"/>
          <w:sz w:val="26"/>
          <w:szCs w:val="26"/>
          <w:lang w:eastAsia="ar-SA"/>
        </w:rPr>
        <w:t xml:space="preserve">- </w:t>
      </w:r>
      <w:r w:rsidRPr="00C87049">
        <w:rPr>
          <w:color w:val="000000"/>
          <w:sz w:val="26"/>
          <w:szCs w:val="26"/>
          <w:lang w:eastAsia="ar-SA"/>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b/>
          <w:bCs/>
          <w:color w:val="000000"/>
          <w:sz w:val="26"/>
          <w:szCs w:val="26"/>
          <w:lang w:eastAsia="ar-SA"/>
        </w:rPr>
        <w:t xml:space="preserve">-  </w:t>
      </w:r>
      <w:r w:rsidRPr="00C87049">
        <w:rPr>
          <w:color w:val="000000"/>
          <w:sz w:val="26"/>
          <w:szCs w:val="26"/>
          <w:lang w:eastAsia="ar-SA"/>
        </w:rPr>
        <w:t>Владение языковыми средствами – умение ясно, логично и точно излагать свою точку зрения, использовать адекватные языковые средства.</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b/>
          <w:bCs/>
          <w:color w:val="000000"/>
          <w:sz w:val="26"/>
          <w:szCs w:val="26"/>
          <w:lang w:eastAsia="ar-SA"/>
        </w:rPr>
        <w:t xml:space="preserve">-  </w:t>
      </w:r>
      <w:r w:rsidRPr="00C87049">
        <w:rPr>
          <w:color w:val="000000"/>
          <w:sz w:val="26"/>
          <w:szCs w:val="26"/>
          <w:lang w:eastAsia="ar-SA"/>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b/>
          <w:bCs/>
          <w:color w:val="000000"/>
          <w:sz w:val="26"/>
          <w:szCs w:val="26"/>
          <w:lang w:eastAsia="ar-SA"/>
        </w:rPr>
        <w:t xml:space="preserve">-  </w:t>
      </w:r>
      <w:r w:rsidRPr="00C87049">
        <w:rPr>
          <w:color w:val="000000"/>
          <w:sz w:val="26"/>
          <w:szCs w:val="26"/>
          <w:lang w:eastAsia="ar-SA"/>
        </w:rPr>
        <w:t>Владение языковыми средствами – умение ясно, логично и точно излагать свою точку зрения, использовать адекватные выражения на основе традиционных общечеловеческих ценностей.</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b/>
          <w:bCs/>
          <w:color w:val="000000"/>
          <w:sz w:val="26"/>
          <w:szCs w:val="26"/>
          <w:lang w:eastAsia="ar-SA"/>
        </w:rPr>
        <w:t>-</w:t>
      </w:r>
      <w:r w:rsidRPr="00C87049">
        <w:rPr>
          <w:color w:val="000000"/>
          <w:sz w:val="26"/>
          <w:szCs w:val="26"/>
          <w:lang w:eastAsia="ar-SA"/>
        </w:rPr>
        <w:t xml:space="preserve">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w:t>
      </w:r>
      <w:r w:rsidRPr="00C87049">
        <w:rPr>
          <w:color w:val="000000"/>
          <w:sz w:val="26"/>
          <w:szCs w:val="26"/>
          <w:lang w:eastAsia="ar-SA"/>
        </w:rPr>
        <w:lastRenderedPageBreak/>
        <w:t>различных методов познания.</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b/>
          <w:bCs/>
          <w:color w:val="000000"/>
          <w:sz w:val="26"/>
          <w:szCs w:val="26"/>
          <w:lang w:eastAsia="ar-SA"/>
        </w:rPr>
        <w:t>-</w:t>
      </w:r>
      <w:r w:rsidRPr="00C87049">
        <w:rPr>
          <w:color w:val="000000"/>
          <w:sz w:val="26"/>
          <w:szCs w:val="26"/>
          <w:lang w:eastAsia="ar-SA"/>
        </w:rPr>
        <w:t xml:space="preserve">   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b/>
          <w:bCs/>
          <w:color w:val="000000"/>
          <w:sz w:val="26"/>
          <w:szCs w:val="26"/>
          <w:lang w:eastAsia="ar-SA"/>
        </w:rPr>
        <w:t>-</w:t>
      </w:r>
      <w:r w:rsidRPr="00C87049">
        <w:rPr>
          <w:color w:val="000000"/>
          <w:sz w:val="26"/>
          <w:szCs w:val="26"/>
          <w:lang w:eastAsia="ar-SA"/>
        </w:rPr>
        <w:t xml:space="preserve">  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b/>
          <w:bCs/>
          <w:color w:val="000000"/>
          <w:sz w:val="26"/>
          <w:szCs w:val="26"/>
          <w:lang w:eastAsia="ar-SA"/>
        </w:rPr>
        <w:t xml:space="preserve">  -  </w:t>
      </w:r>
      <w:r w:rsidRPr="00C87049">
        <w:rPr>
          <w:color w:val="000000"/>
          <w:sz w:val="26"/>
          <w:szCs w:val="26"/>
          <w:lang w:eastAsia="ar-SA"/>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color w:val="000000"/>
          <w:sz w:val="26"/>
          <w:szCs w:val="26"/>
          <w:lang w:eastAsia="ar-SA"/>
        </w:rPr>
        <w:tab/>
      </w:r>
      <w:r w:rsidRPr="00C87049">
        <w:rPr>
          <w:b/>
          <w:color w:val="000000"/>
          <w:sz w:val="26"/>
          <w:szCs w:val="26"/>
          <w:lang w:eastAsia="ar-SA"/>
        </w:rPr>
        <w:t>Предметные результаты</w:t>
      </w:r>
    </w:p>
    <w:p w:rsidR="00C87049" w:rsidRPr="00C87049" w:rsidRDefault="00C87049" w:rsidP="00C87049">
      <w:pPr>
        <w:widowControl w:val="0"/>
        <w:suppressAutoHyphens/>
        <w:spacing w:line="276" w:lineRule="auto"/>
        <w:ind w:left="283" w:hanging="283"/>
        <w:jc w:val="both"/>
        <w:rPr>
          <w:color w:val="000000"/>
          <w:sz w:val="26"/>
          <w:szCs w:val="26"/>
          <w:lang w:eastAsia="ar-SA"/>
        </w:rPr>
      </w:pP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color w:val="000000"/>
          <w:sz w:val="26"/>
          <w:szCs w:val="26"/>
          <w:lang w:eastAsia="ar-SA"/>
        </w:rPr>
        <w:t>-</w:t>
      </w:r>
      <w:r w:rsidRPr="00C87049">
        <w:rPr>
          <w:color w:val="000000"/>
          <w:sz w:val="26"/>
          <w:szCs w:val="26"/>
          <w:lang w:eastAsia="ar-SA"/>
        </w:rPr>
        <w:tab/>
        <w:t>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color w:val="000000"/>
          <w:sz w:val="26"/>
          <w:szCs w:val="26"/>
          <w:lang w:eastAsia="ar-SA"/>
        </w:rPr>
        <w:t>-</w:t>
      </w:r>
      <w:r w:rsidRPr="00C87049">
        <w:rPr>
          <w:color w:val="000000"/>
          <w:sz w:val="26"/>
          <w:szCs w:val="26"/>
          <w:lang w:eastAsia="ar-SA"/>
        </w:rPr>
        <w:tab/>
        <w:t>владение знаниями о социокультурной специфике англоговорящих стран и умение строить свое речевое и неречевое поведение адекватно этой специфике; умение выделять общее и различное в культуре родной страны и англоговорящих стран;</w:t>
      </w:r>
    </w:p>
    <w:p w:rsidR="00C87049" w:rsidRPr="00C87049" w:rsidRDefault="00C87049" w:rsidP="00C87049">
      <w:pPr>
        <w:widowControl w:val="0"/>
        <w:suppressAutoHyphens/>
        <w:spacing w:line="276" w:lineRule="auto"/>
        <w:jc w:val="both"/>
        <w:rPr>
          <w:color w:val="000000"/>
          <w:sz w:val="26"/>
          <w:szCs w:val="26"/>
          <w:lang w:eastAsia="ar-SA"/>
        </w:rPr>
      </w:pPr>
      <w:r w:rsidRPr="00C87049">
        <w:rPr>
          <w:color w:val="000000"/>
          <w:sz w:val="26"/>
          <w:szCs w:val="26"/>
          <w:lang w:eastAsia="ar-SA"/>
        </w:rPr>
        <w:t>-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данный язык как средство общения;</w:t>
      </w:r>
    </w:p>
    <w:p w:rsidR="00C87049" w:rsidRPr="00C87049" w:rsidRDefault="00C87049" w:rsidP="00C87049">
      <w:pPr>
        <w:widowControl w:val="0"/>
        <w:suppressAutoHyphens/>
        <w:spacing w:line="276" w:lineRule="auto"/>
        <w:ind w:left="283" w:hanging="283"/>
        <w:jc w:val="both"/>
        <w:rPr>
          <w:color w:val="000000"/>
          <w:sz w:val="26"/>
          <w:szCs w:val="26"/>
          <w:lang w:eastAsia="ar-SA"/>
        </w:rPr>
      </w:pPr>
      <w:r w:rsidRPr="00C87049">
        <w:rPr>
          <w:color w:val="000000"/>
          <w:sz w:val="26"/>
          <w:szCs w:val="26"/>
          <w:lang w:eastAsia="ar-SA"/>
        </w:rPr>
        <w:t>-</w:t>
      </w:r>
      <w:r w:rsidRPr="00C87049">
        <w:rPr>
          <w:color w:val="000000"/>
          <w:sz w:val="26"/>
          <w:szCs w:val="26"/>
          <w:lang w:eastAsia="ar-SA"/>
        </w:rPr>
        <w:tab/>
        <w:t>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w:t>
      </w:r>
    </w:p>
    <w:p w:rsidR="00C87049" w:rsidRPr="00C87049" w:rsidRDefault="00C87049" w:rsidP="00C87049">
      <w:pPr>
        <w:widowControl w:val="0"/>
        <w:suppressAutoHyphens/>
        <w:spacing w:line="276" w:lineRule="auto"/>
        <w:jc w:val="both"/>
        <w:rPr>
          <w:sz w:val="26"/>
          <w:szCs w:val="26"/>
          <w:lang w:eastAsia="ar-SA"/>
        </w:rPr>
      </w:pPr>
      <w:r w:rsidRPr="00C87049">
        <w:rPr>
          <w:sz w:val="26"/>
          <w:szCs w:val="26"/>
          <w:lang w:eastAsia="ar-SA"/>
        </w:rPr>
        <w:t xml:space="preserve"> </w:t>
      </w:r>
      <w:bookmarkStart w:id="47" w:name="_Hlk89367161"/>
      <w:r w:rsidRPr="00C87049">
        <w:rPr>
          <w:sz w:val="26"/>
          <w:szCs w:val="26"/>
          <w:lang w:eastAsia="ar-SA"/>
        </w:rPr>
        <w:t>Критериев оценки личностных результатов обучающихся, согласно рабочей программы воспитания (Протокол №28 от 31.08.2021 г.):</w:t>
      </w:r>
      <w:bookmarkEnd w:id="47"/>
    </w:p>
    <w:p w:rsidR="00C87049" w:rsidRPr="00C87049" w:rsidRDefault="00C87049" w:rsidP="00C87049">
      <w:pPr>
        <w:widowControl w:val="0"/>
        <w:suppressAutoHyphens/>
        <w:spacing w:line="276" w:lineRule="auto"/>
        <w:ind w:left="283" w:hanging="283"/>
        <w:jc w:val="both"/>
        <w:rPr>
          <w:b/>
          <w:bCs/>
          <w:sz w:val="26"/>
          <w:szCs w:val="26"/>
          <w:lang w:eastAsia="ar-SA"/>
        </w:rPr>
      </w:pPr>
      <w:r w:rsidRPr="00C87049">
        <w:rPr>
          <w:sz w:val="26"/>
          <w:szCs w:val="26"/>
        </w:rPr>
        <w:t xml:space="preserve">ЛР 1 </w:t>
      </w:r>
      <w:r w:rsidRPr="00C87049">
        <w:rPr>
          <w:sz w:val="26"/>
          <w:szCs w:val="26"/>
          <w:lang w:eastAsia="ar-SA"/>
        </w:rPr>
        <w:t>Осознающий себя гражданином и защитником великой страны.</w:t>
      </w:r>
    </w:p>
    <w:p w:rsidR="00C87049" w:rsidRPr="00C87049" w:rsidRDefault="00C87049" w:rsidP="00C87049">
      <w:pPr>
        <w:spacing w:line="276" w:lineRule="auto"/>
        <w:jc w:val="both"/>
        <w:rPr>
          <w:sz w:val="26"/>
          <w:szCs w:val="26"/>
        </w:rPr>
      </w:pPr>
      <w:r w:rsidRPr="00C87049">
        <w:rPr>
          <w:sz w:val="26"/>
          <w:szCs w:val="26"/>
        </w:rPr>
        <w:t>ЛР 2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C87049" w:rsidRPr="00C87049" w:rsidRDefault="00C87049" w:rsidP="00C87049">
      <w:pPr>
        <w:spacing w:line="276" w:lineRule="auto"/>
        <w:jc w:val="both"/>
        <w:rPr>
          <w:sz w:val="26"/>
          <w:szCs w:val="26"/>
        </w:rPr>
      </w:pPr>
      <w:r w:rsidRPr="00C87049">
        <w:rPr>
          <w:sz w:val="26"/>
          <w:szCs w:val="26"/>
        </w:rPr>
        <w:t>ЛР 3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C87049" w:rsidRPr="00C87049" w:rsidRDefault="00C87049" w:rsidP="00C87049">
      <w:pPr>
        <w:spacing w:line="276" w:lineRule="auto"/>
        <w:jc w:val="both"/>
        <w:rPr>
          <w:sz w:val="26"/>
          <w:szCs w:val="26"/>
        </w:rPr>
      </w:pPr>
      <w:r w:rsidRPr="00C87049">
        <w:rPr>
          <w:sz w:val="26"/>
          <w:szCs w:val="26"/>
        </w:rPr>
        <w:t>ЛР 4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C87049" w:rsidRPr="00C87049" w:rsidRDefault="00C87049" w:rsidP="00C87049">
      <w:pPr>
        <w:spacing w:line="276" w:lineRule="auto"/>
        <w:jc w:val="both"/>
        <w:rPr>
          <w:sz w:val="26"/>
          <w:szCs w:val="26"/>
        </w:rPr>
      </w:pPr>
      <w:r w:rsidRPr="00C87049">
        <w:rPr>
          <w:sz w:val="26"/>
          <w:szCs w:val="26"/>
        </w:rPr>
        <w:lastRenderedPageBreak/>
        <w:t>ЛР 5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C87049" w:rsidRPr="00C87049" w:rsidRDefault="00C87049" w:rsidP="00C87049">
      <w:pPr>
        <w:spacing w:line="276" w:lineRule="auto"/>
        <w:jc w:val="both"/>
        <w:rPr>
          <w:sz w:val="26"/>
          <w:szCs w:val="26"/>
        </w:rPr>
      </w:pPr>
      <w:r w:rsidRPr="00C87049">
        <w:rPr>
          <w:sz w:val="26"/>
          <w:szCs w:val="26"/>
        </w:rPr>
        <w:t>ЛР 6  Проявляющий уважение к людям старшего поколения и готовность к участию в социальной поддержке и волонтерских движениях.</w:t>
      </w:r>
    </w:p>
    <w:p w:rsidR="00C87049" w:rsidRPr="00C87049" w:rsidRDefault="00C87049" w:rsidP="00C87049">
      <w:pPr>
        <w:spacing w:line="276" w:lineRule="auto"/>
        <w:jc w:val="both"/>
        <w:rPr>
          <w:sz w:val="26"/>
          <w:szCs w:val="26"/>
        </w:rPr>
      </w:pPr>
      <w:r w:rsidRPr="00C87049">
        <w:rPr>
          <w:sz w:val="26"/>
          <w:szCs w:val="26"/>
        </w:rPr>
        <w:t>ЛР 7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C87049" w:rsidRPr="00C87049" w:rsidRDefault="00C87049" w:rsidP="00C87049">
      <w:pPr>
        <w:spacing w:line="276" w:lineRule="auto"/>
        <w:jc w:val="both"/>
        <w:rPr>
          <w:sz w:val="26"/>
          <w:szCs w:val="26"/>
        </w:rPr>
      </w:pPr>
      <w:r w:rsidRPr="00C87049">
        <w:rPr>
          <w:sz w:val="26"/>
          <w:szCs w:val="26"/>
        </w:rPr>
        <w:t>ЛР 8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C87049" w:rsidRPr="00C87049" w:rsidRDefault="00C87049" w:rsidP="00C87049">
      <w:pPr>
        <w:spacing w:line="276" w:lineRule="auto"/>
        <w:jc w:val="both"/>
        <w:rPr>
          <w:sz w:val="26"/>
          <w:szCs w:val="26"/>
        </w:rPr>
      </w:pPr>
      <w:r w:rsidRPr="00C87049">
        <w:rPr>
          <w:sz w:val="26"/>
          <w:szCs w:val="26"/>
        </w:rPr>
        <w:t>ЛР 9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C87049" w:rsidRPr="00C87049" w:rsidRDefault="00C87049" w:rsidP="00C87049">
      <w:pPr>
        <w:spacing w:line="276" w:lineRule="auto"/>
        <w:jc w:val="both"/>
        <w:rPr>
          <w:sz w:val="26"/>
          <w:szCs w:val="26"/>
        </w:rPr>
      </w:pPr>
      <w:r w:rsidRPr="00C87049">
        <w:rPr>
          <w:sz w:val="26"/>
          <w:szCs w:val="26"/>
        </w:rPr>
        <w:t>ЛР 10 Заботящийся о защите окружающей среды, собственной и чужой безопасности, в том числе цифровой.</w:t>
      </w:r>
    </w:p>
    <w:p w:rsidR="00C87049" w:rsidRPr="00C87049" w:rsidRDefault="00C87049" w:rsidP="00C87049">
      <w:pPr>
        <w:spacing w:line="276" w:lineRule="auto"/>
        <w:jc w:val="both"/>
        <w:rPr>
          <w:sz w:val="26"/>
          <w:szCs w:val="26"/>
        </w:rPr>
      </w:pPr>
      <w:r w:rsidRPr="00C87049">
        <w:rPr>
          <w:sz w:val="26"/>
          <w:szCs w:val="26"/>
        </w:rPr>
        <w:t xml:space="preserve">ЛР 11 Проявляющий уважение к эстетическим ценностям, обладающий основами эстетической культуры. </w:t>
      </w:r>
    </w:p>
    <w:p w:rsidR="00C87049" w:rsidRPr="00C87049" w:rsidRDefault="00C87049" w:rsidP="00C87049">
      <w:pPr>
        <w:spacing w:line="276" w:lineRule="auto"/>
        <w:jc w:val="both"/>
        <w:rPr>
          <w:sz w:val="26"/>
          <w:szCs w:val="26"/>
        </w:rPr>
      </w:pPr>
      <w:r w:rsidRPr="00C87049">
        <w:rPr>
          <w:sz w:val="26"/>
          <w:szCs w:val="26"/>
        </w:rPr>
        <w:t>ЛР 12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bl>
      <w:tblPr>
        <w:tblW w:w="0" w:type="auto"/>
        <w:tblLayout w:type="fixed"/>
        <w:tblCellMar>
          <w:left w:w="10" w:type="dxa"/>
          <w:right w:w="10" w:type="dxa"/>
        </w:tblCellMar>
        <w:tblLook w:val="04A0" w:firstRow="1" w:lastRow="0" w:firstColumn="1" w:lastColumn="0" w:noHBand="0" w:noVBand="1"/>
      </w:tblPr>
      <w:tblGrid>
        <w:gridCol w:w="10008"/>
        <w:gridCol w:w="826"/>
      </w:tblGrid>
      <w:tr w:rsidR="00C87049" w:rsidRPr="00C87049" w:rsidTr="006368B9">
        <w:trPr>
          <w:trHeight w:hRule="exact" w:val="586"/>
        </w:trPr>
        <w:tc>
          <w:tcPr>
            <w:tcW w:w="10008" w:type="dxa"/>
            <w:tcBorders>
              <w:top w:val="single" w:sz="4" w:space="0" w:color="auto"/>
              <w:left w:val="single" w:sz="4" w:space="0" w:color="auto"/>
              <w:bottom w:val="nil"/>
              <w:right w:val="nil"/>
            </w:tcBorders>
            <w:shd w:val="clear" w:color="auto" w:fill="FFFFFF"/>
            <w:vAlign w:val="bottom"/>
            <w:hideMark/>
          </w:tcPr>
          <w:p w:rsidR="00C87049" w:rsidRPr="00C87049" w:rsidRDefault="00C87049" w:rsidP="00C87049">
            <w:pPr>
              <w:spacing w:after="60" w:line="220" w:lineRule="exact"/>
              <w:rPr>
                <w:rFonts w:ascii="Microsoft Sans Serif" w:eastAsia="Microsoft Sans Serif" w:hAnsi="Microsoft Sans Serif" w:cs="Microsoft Sans Serif"/>
                <w:color w:val="000000"/>
                <w:lang w:bidi="ru-RU"/>
              </w:rPr>
            </w:pPr>
            <w:r w:rsidRPr="00C87049">
              <w:rPr>
                <w:rFonts w:eastAsia="Microsoft Sans Serif"/>
                <w:b/>
                <w:bCs/>
                <w:color w:val="000000"/>
                <w:sz w:val="22"/>
                <w:szCs w:val="22"/>
                <w:lang w:bidi="ru-RU"/>
              </w:rPr>
              <w:t>Личностные результаты реализации программы воспитания, определенные отраслевыми</w:t>
            </w:r>
          </w:p>
          <w:p w:rsidR="00C87049" w:rsidRPr="00C87049" w:rsidRDefault="00C87049" w:rsidP="00C87049">
            <w:pPr>
              <w:widowControl w:val="0"/>
              <w:spacing w:before="60" w:after="200" w:line="220" w:lineRule="exact"/>
              <w:rPr>
                <w:rFonts w:ascii="Calibri" w:hAnsi="Calibri"/>
                <w:color w:val="000000"/>
                <w:lang w:bidi="ru-RU"/>
              </w:rPr>
            </w:pPr>
            <w:r w:rsidRPr="00C87049">
              <w:rPr>
                <w:rFonts w:eastAsia="Microsoft Sans Serif"/>
                <w:b/>
                <w:bCs/>
                <w:color w:val="000000"/>
                <w:sz w:val="22"/>
                <w:szCs w:val="22"/>
                <w:lang w:bidi="ru-RU"/>
              </w:rPr>
              <w:t>требованиями к деловым качествам личности</w:t>
            </w:r>
          </w:p>
        </w:tc>
        <w:tc>
          <w:tcPr>
            <w:tcW w:w="826" w:type="dxa"/>
            <w:tcBorders>
              <w:top w:val="single" w:sz="4" w:space="0" w:color="auto"/>
              <w:left w:val="single" w:sz="4" w:space="0" w:color="auto"/>
              <w:bottom w:val="nil"/>
              <w:right w:val="single" w:sz="4" w:space="0" w:color="auto"/>
            </w:tcBorders>
            <w:shd w:val="clear" w:color="auto" w:fill="FFFFFF"/>
          </w:tcPr>
          <w:p w:rsidR="00C87049" w:rsidRPr="00C87049" w:rsidRDefault="00C87049" w:rsidP="00C87049">
            <w:pPr>
              <w:widowControl w:val="0"/>
              <w:spacing w:after="200" w:line="276" w:lineRule="auto"/>
              <w:rPr>
                <w:rFonts w:ascii="Calibri" w:hAnsi="Calibri"/>
                <w:color w:val="000000"/>
                <w:sz w:val="10"/>
                <w:szCs w:val="10"/>
                <w:lang w:bidi="ru-RU"/>
              </w:rPr>
            </w:pPr>
          </w:p>
        </w:tc>
      </w:tr>
      <w:tr w:rsidR="00C87049" w:rsidRPr="00C87049" w:rsidTr="006368B9">
        <w:trPr>
          <w:trHeight w:hRule="exact" w:val="864"/>
        </w:trPr>
        <w:tc>
          <w:tcPr>
            <w:tcW w:w="10008" w:type="dxa"/>
            <w:tcBorders>
              <w:top w:val="single" w:sz="4" w:space="0" w:color="auto"/>
              <w:left w:val="single" w:sz="4" w:space="0" w:color="auto"/>
              <w:bottom w:val="nil"/>
              <w:right w:val="nil"/>
            </w:tcBorders>
            <w:shd w:val="clear" w:color="auto" w:fill="FFFFFF"/>
            <w:vAlign w:val="bottom"/>
            <w:hideMark/>
          </w:tcPr>
          <w:p w:rsidR="00C87049" w:rsidRPr="00C87049" w:rsidRDefault="00C87049" w:rsidP="00C87049">
            <w:pPr>
              <w:widowControl w:val="0"/>
              <w:spacing w:after="200" w:line="274" w:lineRule="exact"/>
              <w:jc w:val="both"/>
              <w:rPr>
                <w:rFonts w:ascii="Calibri" w:hAnsi="Calibri"/>
                <w:color w:val="000000"/>
                <w:lang w:bidi="ru-RU"/>
              </w:rPr>
            </w:pPr>
            <w:r w:rsidRPr="00C87049">
              <w:rPr>
                <w:rFonts w:eastAsia="Microsoft Sans Serif"/>
                <w:color w:val="000000"/>
                <w:sz w:val="22"/>
                <w:szCs w:val="22"/>
                <w:lang w:bidi="ru-RU"/>
              </w:rPr>
              <w:t>Демонстрирующий готовность и способность вести диалог с другими людьми, достигать в нем взаимопонимания, находить общие цели и сотрудничать для их достижения в профессиональной деятельности</w:t>
            </w:r>
          </w:p>
        </w:tc>
        <w:tc>
          <w:tcPr>
            <w:tcW w:w="826" w:type="dxa"/>
            <w:tcBorders>
              <w:top w:val="single" w:sz="4" w:space="0" w:color="auto"/>
              <w:left w:val="single" w:sz="4" w:space="0" w:color="auto"/>
              <w:bottom w:val="nil"/>
              <w:right w:val="single" w:sz="4" w:space="0" w:color="auto"/>
            </w:tcBorders>
            <w:shd w:val="clear" w:color="auto" w:fill="FFFFFF"/>
            <w:hideMark/>
          </w:tcPr>
          <w:p w:rsidR="00C87049" w:rsidRPr="00C87049" w:rsidRDefault="00C87049" w:rsidP="00C87049">
            <w:pPr>
              <w:widowControl w:val="0"/>
              <w:spacing w:after="200" w:line="220" w:lineRule="exact"/>
              <w:rPr>
                <w:rFonts w:ascii="Calibri" w:hAnsi="Calibri"/>
                <w:color w:val="000000"/>
                <w:lang w:bidi="ru-RU"/>
              </w:rPr>
            </w:pPr>
            <w:r w:rsidRPr="00C87049">
              <w:rPr>
                <w:rFonts w:eastAsia="Microsoft Sans Serif"/>
                <w:color w:val="000000"/>
                <w:sz w:val="22"/>
                <w:szCs w:val="22"/>
                <w:lang w:bidi="ru-RU"/>
              </w:rPr>
              <w:t>ЛР13</w:t>
            </w:r>
          </w:p>
        </w:tc>
      </w:tr>
      <w:tr w:rsidR="00C87049" w:rsidRPr="00C87049" w:rsidTr="006368B9">
        <w:trPr>
          <w:trHeight w:hRule="exact" w:val="590"/>
        </w:trPr>
        <w:tc>
          <w:tcPr>
            <w:tcW w:w="10008" w:type="dxa"/>
            <w:tcBorders>
              <w:top w:val="single" w:sz="4" w:space="0" w:color="auto"/>
              <w:left w:val="single" w:sz="4" w:space="0" w:color="auto"/>
              <w:bottom w:val="nil"/>
              <w:right w:val="nil"/>
            </w:tcBorders>
            <w:shd w:val="clear" w:color="auto" w:fill="FFFFFF"/>
            <w:vAlign w:val="bottom"/>
            <w:hideMark/>
          </w:tcPr>
          <w:p w:rsidR="00C87049" w:rsidRPr="00C87049" w:rsidRDefault="00C87049" w:rsidP="00C87049">
            <w:pPr>
              <w:widowControl w:val="0"/>
              <w:spacing w:after="200" w:line="274" w:lineRule="exact"/>
              <w:rPr>
                <w:rFonts w:ascii="Calibri" w:hAnsi="Calibri"/>
                <w:color w:val="000000"/>
                <w:lang w:bidi="ru-RU"/>
              </w:rPr>
            </w:pPr>
            <w:r w:rsidRPr="00C87049">
              <w:rPr>
                <w:rFonts w:eastAsia="Microsoft Sans Serif"/>
                <w:color w:val="000000"/>
                <w:sz w:val="22"/>
                <w:szCs w:val="22"/>
                <w:lang w:bidi="ru-RU"/>
              </w:rPr>
              <w:t>Проявляющий сознательное отношение к непрерывному образованию как условию успешной профессиональной и общественной деятельности</w:t>
            </w:r>
          </w:p>
        </w:tc>
        <w:tc>
          <w:tcPr>
            <w:tcW w:w="826" w:type="dxa"/>
            <w:tcBorders>
              <w:top w:val="single" w:sz="4" w:space="0" w:color="auto"/>
              <w:left w:val="single" w:sz="4" w:space="0" w:color="auto"/>
              <w:bottom w:val="nil"/>
              <w:right w:val="single" w:sz="4" w:space="0" w:color="auto"/>
            </w:tcBorders>
            <w:shd w:val="clear" w:color="auto" w:fill="FFFFFF"/>
            <w:hideMark/>
          </w:tcPr>
          <w:p w:rsidR="00C87049" w:rsidRPr="00C87049" w:rsidRDefault="00C87049" w:rsidP="00C87049">
            <w:pPr>
              <w:widowControl w:val="0"/>
              <w:spacing w:after="200" w:line="220" w:lineRule="exact"/>
              <w:rPr>
                <w:rFonts w:ascii="Calibri" w:hAnsi="Calibri"/>
                <w:color w:val="000000"/>
                <w:lang w:bidi="ru-RU"/>
              </w:rPr>
            </w:pPr>
            <w:r w:rsidRPr="00C87049">
              <w:rPr>
                <w:rFonts w:eastAsia="Microsoft Sans Serif"/>
                <w:color w:val="000000"/>
                <w:sz w:val="22"/>
                <w:szCs w:val="22"/>
                <w:lang w:bidi="ru-RU"/>
              </w:rPr>
              <w:t>ЛР14</w:t>
            </w:r>
          </w:p>
        </w:tc>
      </w:tr>
      <w:tr w:rsidR="00C87049" w:rsidRPr="00C87049" w:rsidTr="006368B9">
        <w:trPr>
          <w:trHeight w:hRule="exact" w:val="586"/>
        </w:trPr>
        <w:tc>
          <w:tcPr>
            <w:tcW w:w="10008" w:type="dxa"/>
            <w:tcBorders>
              <w:top w:val="single" w:sz="4" w:space="0" w:color="auto"/>
              <w:left w:val="single" w:sz="4" w:space="0" w:color="auto"/>
              <w:bottom w:val="nil"/>
              <w:right w:val="nil"/>
            </w:tcBorders>
            <w:shd w:val="clear" w:color="auto" w:fill="FFFFFF"/>
            <w:vAlign w:val="bottom"/>
            <w:hideMark/>
          </w:tcPr>
          <w:p w:rsidR="00C87049" w:rsidRPr="00C87049" w:rsidRDefault="00C87049" w:rsidP="00C87049">
            <w:pPr>
              <w:widowControl w:val="0"/>
              <w:spacing w:after="200" w:line="274" w:lineRule="exact"/>
              <w:rPr>
                <w:rFonts w:ascii="Calibri" w:hAnsi="Calibri"/>
                <w:color w:val="000000"/>
                <w:lang w:bidi="ru-RU"/>
              </w:rPr>
            </w:pPr>
            <w:r w:rsidRPr="00C87049">
              <w:rPr>
                <w:rFonts w:eastAsia="Microsoft Sans Serif"/>
                <w:color w:val="000000"/>
                <w:sz w:val="22"/>
                <w:szCs w:val="22"/>
                <w:lang w:bidi="ru-RU"/>
              </w:rPr>
              <w:t>Проявляющий гражданское отношение к профессиональной деятельности как к возможности личного участия в решении общественных, государственных, общенациональных проблем</w:t>
            </w:r>
          </w:p>
        </w:tc>
        <w:tc>
          <w:tcPr>
            <w:tcW w:w="826" w:type="dxa"/>
            <w:tcBorders>
              <w:top w:val="single" w:sz="4" w:space="0" w:color="auto"/>
              <w:left w:val="single" w:sz="4" w:space="0" w:color="auto"/>
              <w:bottom w:val="nil"/>
              <w:right w:val="single" w:sz="4" w:space="0" w:color="auto"/>
            </w:tcBorders>
            <w:shd w:val="clear" w:color="auto" w:fill="FFFFFF"/>
            <w:hideMark/>
          </w:tcPr>
          <w:p w:rsidR="00C87049" w:rsidRPr="00C87049" w:rsidRDefault="00C87049" w:rsidP="00C87049">
            <w:pPr>
              <w:widowControl w:val="0"/>
              <w:spacing w:after="200" w:line="220" w:lineRule="exact"/>
              <w:rPr>
                <w:rFonts w:ascii="Calibri" w:hAnsi="Calibri"/>
                <w:color w:val="000000"/>
                <w:lang w:bidi="ru-RU"/>
              </w:rPr>
            </w:pPr>
            <w:r w:rsidRPr="00C87049">
              <w:rPr>
                <w:rFonts w:eastAsia="Microsoft Sans Serif"/>
                <w:color w:val="000000"/>
                <w:sz w:val="22"/>
                <w:szCs w:val="22"/>
                <w:lang w:bidi="ru-RU"/>
              </w:rPr>
              <w:t>ЛР15</w:t>
            </w:r>
          </w:p>
        </w:tc>
      </w:tr>
      <w:tr w:rsidR="00C87049" w:rsidRPr="00C87049" w:rsidTr="006368B9">
        <w:trPr>
          <w:trHeight w:hRule="exact" w:val="1138"/>
        </w:trPr>
        <w:tc>
          <w:tcPr>
            <w:tcW w:w="10008" w:type="dxa"/>
            <w:tcBorders>
              <w:top w:val="single" w:sz="4" w:space="0" w:color="auto"/>
              <w:left w:val="single" w:sz="4" w:space="0" w:color="auto"/>
              <w:bottom w:val="nil"/>
              <w:right w:val="nil"/>
            </w:tcBorders>
            <w:shd w:val="clear" w:color="auto" w:fill="FFFFFF"/>
            <w:vAlign w:val="bottom"/>
            <w:hideMark/>
          </w:tcPr>
          <w:p w:rsidR="00C87049" w:rsidRPr="00C87049" w:rsidRDefault="00C87049" w:rsidP="00C87049">
            <w:pPr>
              <w:widowControl w:val="0"/>
              <w:spacing w:after="200" w:line="274" w:lineRule="exact"/>
              <w:jc w:val="both"/>
              <w:rPr>
                <w:rFonts w:ascii="Calibri" w:hAnsi="Calibri"/>
                <w:color w:val="000000"/>
                <w:lang w:bidi="ru-RU"/>
              </w:rPr>
            </w:pPr>
            <w:r w:rsidRPr="00C87049">
              <w:rPr>
                <w:rFonts w:eastAsia="Microsoft Sans Serif"/>
                <w:color w:val="000000"/>
                <w:sz w:val="22"/>
                <w:szCs w:val="22"/>
                <w:lang w:bidi="ru-RU"/>
              </w:rPr>
              <w:t>Принимающий основы экологической культуры, соответствующей современному уровню экологического мышления, применяющий опыт экологически ориентированной рефлексивно</w:t>
            </w:r>
            <w:r w:rsidRPr="00C87049">
              <w:rPr>
                <w:rFonts w:eastAsia="Microsoft Sans Serif"/>
                <w:color w:val="000000"/>
                <w:sz w:val="22"/>
                <w:szCs w:val="22"/>
                <w:lang w:bidi="ru-RU"/>
              </w:rPr>
              <w:softHyphen/>
              <w:t>оценочной и практической деятельности в жизненных ситуациях и профессиональной деятельности</w:t>
            </w:r>
          </w:p>
        </w:tc>
        <w:tc>
          <w:tcPr>
            <w:tcW w:w="826" w:type="dxa"/>
            <w:tcBorders>
              <w:top w:val="single" w:sz="4" w:space="0" w:color="auto"/>
              <w:left w:val="single" w:sz="4" w:space="0" w:color="auto"/>
              <w:bottom w:val="nil"/>
              <w:right w:val="single" w:sz="4" w:space="0" w:color="auto"/>
            </w:tcBorders>
            <w:shd w:val="clear" w:color="auto" w:fill="FFFFFF"/>
            <w:hideMark/>
          </w:tcPr>
          <w:p w:rsidR="00C87049" w:rsidRPr="00C87049" w:rsidRDefault="00C87049" w:rsidP="00C87049">
            <w:pPr>
              <w:widowControl w:val="0"/>
              <w:spacing w:after="200" w:line="220" w:lineRule="exact"/>
              <w:rPr>
                <w:rFonts w:ascii="Calibri" w:hAnsi="Calibri"/>
                <w:color w:val="000000"/>
                <w:lang w:bidi="ru-RU"/>
              </w:rPr>
            </w:pPr>
            <w:r w:rsidRPr="00C87049">
              <w:rPr>
                <w:rFonts w:eastAsia="Microsoft Sans Serif"/>
                <w:color w:val="000000"/>
                <w:sz w:val="22"/>
                <w:szCs w:val="22"/>
                <w:lang w:bidi="ru-RU"/>
              </w:rPr>
              <w:t>ЛР 16</w:t>
            </w:r>
          </w:p>
        </w:tc>
      </w:tr>
      <w:tr w:rsidR="00C87049" w:rsidRPr="00C87049" w:rsidTr="006368B9">
        <w:trPr>
          <w:trHeight w:hRule="exact" w:val="586"/>
        </w:trPr>
        <w:tc>
          <w:tcPr>
            <w:tcW w:w="10008" w:type="dxa"/>
            <w:tcBorders>
              <w:top w:val="single" w:sz="4" w:space="0" w:color="auto"/>
              <w:left w:val="single" w:sz="4" w:space="0" w:color="auto"/>
              <w:bottom w:val="nil"/>
              <w:right w:val="nil"/>
            </w:tcBorders>
            <w:shd w:val="clear" w:color="auto" w:fill="FFFFFF"/>
            <w:vAlign w:val="bottom"/>
            <w:hideMark/>
          </w:tcPr>
          <w:p w:rsidR="00C87049" w:rsidRPr="00C87049" w:rsidRDefault="00C87049" w:rsidP="00C87049">
            <w:pPr>
              <w:widowControl w:val="0"/>
              <w:spacing w:after="200" w:line="278" w:lineRule="exact"/>
              <w:rPr>
                <w:rFonts w:ascii="Calibri" w:hAnsi="Calibri"/>
                <w:color w:val="000000"/>
                <w:lang w:bidi="ru-RU"/>
              </w:rPr>
            </w:pPr>
            <w:r w:rsidRPr="00C87049">
              <w:rPr>
                <w:rFonts w:eastAsia="Microsoft Sans Serif"/>
                <w:color w:val="000000"/>
                <w:sz w:val="22"/>
                <w:szCs w:val="22"/>
                <w:lang w:bidi="ru-RU"/>
              </w:rPr>
              <w:t>Проявляющий ценностное отношение к культуре и искусству, к культуре речи и культуре поведения, к красоте и гармонии</w:t>
            </w:r>
          </w:p>
        </w:tc>
        <w:tc>
          <w:tcPr>
            <w:tcW w:w="826" w:type="dxa"/>
            <w:tcBorders>
              <w:top w:val="single" w:sz="4" w:space="0" w:color="auto"/>
              <w:left w:val="single" w:sz="4" w:space="0" w:color="auto"/>
              <w:bottom w:val="nil"/>
              <w:right w:val="single" w:sz="4" w:space="0" w:color="auto"/>
            </w:tcBorders>
            <w:shd w:val="clear" w:color="auto" w:fill="FFFFFF"/>
            <w:hideMark/>
          </w:tcPr>
          <w:p w:rsidR="00C87049" w:rsidRPr="00C87049" w:rsidRDefault="00C87049" w:rsidP="00C87049">
            <w:pPr>
              <w:widowControl w:val="0"/>
              <w:spacing w:after="200" w:line="220" w:lineRule="exact"/>
              <w:rPr>
                <w:rFonts w:ascii="Calibri" w:hAnsi="Calibri"/>
                <w:color w:val="000000"/>
                <w:lang w:bidi="ru-RU"/>
              </w:rPr>
            </w:pPr>
            <w:r w:rsidRPr="00C87049">
              <w:rPr>
                <w:rFonts w:eastAsia="Microsoft Sans Serif"/>
                <w:color w:val="000000"/>
                <w:sz w:val="22"/>
                <w:szCs w:val="22"/>
                <w:lang w:bidi="ru-RU"/>
              </w:rPr>
              <w:t>ЛР 17</w:t>
            </w:r>
          </w:p>
        </w:tc>
      </w:tr>
      <w:tr w:rsidR="00C87049" w:rsidRPr="00C87049" w:rsidTr="006368B9">
        <w:trPr>
          <w:trHeight w:hRule="exact" w:val="590"/>
        </w:trPr>
        <w:tc>
          <w:tcPr>
            <w:tcW w:w="10008" w:type="dxa"/>
            <w:tcBorders>
              <w:top w:val="single" w:sz="4" w:space="0" w:color="auto"/>
              <w:left w:val="single" w:sz="4" w:space="0" w:color="auto"/>
              <w:bottom w:val="nil"/>
              <w:right w:val="nil"/>
            </w:tcBorders>
            <w:shd w:val="clear" w:color="auto" w:fill="FFFFFF"/>
            <w:vAlign w:val="bottom"/>
            <w:hideMark/>
          </w:tcPr>
          <w:p w:rsidR="00C87049" w:rsidRPr="00C87049" w:rsidRDefault="00C87049" w:rsidP="00C87049">
            <w:pPr>
              <w:spacing w:after="60" w:line="220" w:lineRule="exact"/>
              <w:ind w:left="220"/>
              <w:rPr>
                <w:rFonts w:ascii="Microsoft Sans Serif" w:eastAsia="Microsoft Sans Serif" w:hAnsi="Microsoft Sans Serif" w:cs="Microsoft Sans Serif"/>
                <w:color w:val="000000"/>
                <w:lang w:bidi="ru-RU"/>
              </w:rPr>
            </w:pPr>
            <w:r w:rsidRPr="00C87049">
              <w:rPr>
                <w:rFonts w:eastAsia="Microsoft Sans Serif"/>
                <w:b/>
                <w:bCs/>
                <w:color w:val="000000"/>
                <w:sz w:val="22"/>
                <w:szCs w:val="22"/>
                <w:lang w:bidi="ru-RU"/>
              </w:rPr>
              <w:t>Личностные результаты реализации программы воспитания, определенные ключевым</w:t>
            </w:r>
          </w:p>
          <w:p w:rsidR="00C87049" w:rsidRPr="00C87049" w:rsidRDefault="00C87049" w:rsidP="00C87049">
            <w:pPr>
              <w:widowControl w:val="0"/>
              <w:spacing w:before="60" w:after="200" w:line="220" w:lineRule="exact"/>
              <w:rPr>
                <w:rFonts w:ascii="Calibri" w:hAnsi="Calibri"/>
                <w:color w:val="000000"/>
                <w:lang w:bidi="ru-RU"/>
              </w:rPr>
            </w:pPr>
            <w:r w:rsidRPr="00C87049">
              <w:rPr>
                <w:rFonts w:eastAsia="Microsoft Sans Serif"/>
                <w:b/>
                <w:bCs/>
                <w:color w:val="000000"/>
                <w:sz w:val="22"/>
                <w:szCs w:val="22"/>
                <w:lang w:bidi="ru-RU"/>
              </w:rPr>
              <w:t>работодателем</w:t>
            </w:r>
          </w:p>
        </w:tc>
        <w:tc>
          <w:tcPr>
            <w:tcW w:w="826" w:type="dxa"/>
            <w:tcBorders>
              <w:top w:val="single" w:sz="4" w:space="0" w:color="auto"/>
              <w:left w:val="single" w:sz="4" w:space="0" w:color="auto"/>
              <w:bottom w:val="nil"/>
              <w:right w:val="single" w:sz="4" w:space="0" w:color="auto"/>
            </w:tcBorders>
            <w:shd w:val="clear" w:color="auto" w:fill="FFFFFF"/>
          </w:tcPr>
          <w:p w:rsidR="00C87049" w:rsidRPr="00C87049" w:rsidRDefault="00C87049" w:rsidP="00C87049">
            <w:pPr>
              <w:widowControl w:val="0"/>
              <w:spacing w:after="200" w:line="276" w:lineRule="auto"/>
              <w:rPr>
                <w:rFonts w:ascii="Calibri" w:hAnsi="Calibri"/>
                <w:color w:val="000000"/>
                <w:sz w:val="10"/>
                <w:szCs w:val="10"/>
                <w:lang w:bidi="ru-RU"/>
              </w:rPr>
            </w:pPr>
          </w:p>
        </w:tc>
      </w:tr>
      <w:tr w:rsidR="00C87049" w:rsidRPr="00C87049" w:rsidTr="006368B9">
        <w:trPr>
          <w:trHeight w:hRule="exact" w:val="859"/>
        </w:trPr>
        <w:tc>
          <w:tcPr>
            <w:tcW w:w="10008" w:type="dxa"/>
            <w:tcBorders>
              <w:top w:val="single" w:sz="4" w:space="0" w:color="auto"/>
              <w:left w:val="single" w:sz="4" w:space="0" w:color="auto"/>
              <w:bottom w:val="nil"/>
              <w:right w:val="nil"/>
            </w:tcBorders>
            <w:shd w:val="clear" w:color="auto" w:fill="FFFFFF"/>
            <w:vAlign w:val="bottom"/>
            <w:hideMark/>
          </w:tcPr>
          <w:p w:rsidR="00C87049" w:rsidRPr="00C87049" w:rsidRDefault="00C87049" w:rsidP="00C87049">
            <w:pPr>
              <w:widowControl w:val="0"/>
              <w:spacing w:after="200" w:line="274" w:lineRule="exact"/>
              <w:rPr>
                <w:rFonts w:ascii="Calibri" w:hAnsi="Calibri"/>
                <w:color w:val="000000"/>
                <w:lang w:bidi="ru-RU"/>
              </w:rPr>
            </w:pPr>
            <w:r w:rsidRPr="00C87049">
              <w:rPr>
                <w:rFonts w:eastAsia="Microsoft Sans Serif"/>
                <w:color w:val="000000"/>
                <w:sz w:val="22"/>
                <w:szCs w:val="22"/>
                <w:lang w:bidi="ru-RU"/>
              </w:rPr>
              <w:t>Признающий ценность непрерывного образования, ориентирующийся в изменяющемся рынке труда, избегающий безработицы; управляющий собственным профессиональным развитием; рефлексивно оценивающий собственный жизненный опыт, критерии личной успешности.</w:t>
            </w:r>
          </w:p>
        </w:tc>
        <w:tc>
          <w:tcPr>
            <w:tcW w:w="826" w:type="dxa"/>
            <w:tcBorders>
              <w:top w:val="single" w:sz="4" w:space="0" w:color="auto"/>
              <w:left w:val="single" w:sz="4" w:space="0" w:color="auto"/>
              <w:bottom w:val="nil"/>
              <w:right w:val="single" w:sz="4" w:space="0" w:color="auto"/>
            </w:tcBorders>
            <w:shd w:val="clear" w:color="auto" w:fill="FFFFFF"/>
            <w:hideMark/>
          </w:tcPr>
          <w:p w:rsidR="00C87049" w:rsidRPr="00C87049" w:rsidRDefault="00C87049" w:rsidP="00C87049">
            <w:pPr>
              <w:widowControl w:val="0"/>
              <w:spacing w:after="200" w:line="220" w:lineRule="exact"/>
              <w:rPr>
                <w:rFonts w:ascii="Calibri" w:hAnsi="Calibri"/>
                <w:color w:val="000000"/>
                <w:lang w:bidi="ru-RU"/>
              </w:rPr>
            </w:pPr>
            <w:r w:rsidRPr="00C87049">
              <w:rPr>
                <w:rFonts w:eastAsia="Microsoft Sans Serif"/>
                <w:color w:val="000000"/>
                <w:sz w:val="22"/>
                <w:szCs w:val="22"/>
                <w:lang w:bidi="ru-RU"/>
              </w:rPr>
              <w:t>ЛР18</w:t>
            </w:r>
          </w:p>
        </w:tc>
      </w:tr>
      <w:tr w:rsidR="00C87049" w:rsidRPr="00C87049" w:rsidTr="006368B9">
        <w:trPr>
          <w:trHeight w:hRule="exact" w:val="552"/>
        </w:trPr>
        <w:tc>
          <w:tcPr>
            <w:tcW w:w="10008" w:type="dxa"/>
            <w:tcBorders>
              <w:top w:val="single" w:sz="4" w:space="0" w:color="auto"/>
              <w:left w:val="single" w:sz="4" w:space="0" w:color="auto"/>
              <w:bottom w:val="nil"/>
              <w:right w:val="nil"/>
            </w:tcBorders>
            <w:shd w:val="clear" w:color="auto" w:fill="FFFFFF"/>
            <w:hideMark/>
          </w:tcPr>
          <w:p w:rsidR="00C87049" w:rsidRPr="00C87049" w:rsidRDefault="00C87049" w:rsidP="00C87049">
            <w:pPr>
              <w:widowControl w:val="0"/>
              <w:spacing w:after="200" w:line="220" w:lineRule="exact"/>
              <w:rPr>
                <w:rFonts w:ascii="Calibri" w:hAnsi="Calibri"/>
                <w:color w:val="000000"/>
                <w:lang w:bidi="ru-RU"/>
              </w:rPr>
            </w:pPr>
            <w:r w:rsidRPr="00C87049">
              <w:rPr>
                <w:rFonts w:eastAsia="Microsoft Sans Serif"/>
                <w:color w:val="000000"/>
                <w:sz w:val="22"/>
                <w:szCs w:val="22"/>
                <w:lang w:bidi="ru-RU"/>
              </w:rPr>
              <w:t>Готовый к профессиональной конкуренции и конструктивной реакции на критику.</w:t>
            </w:r>
          </w:p>
        </w:tc>
        <w:tc>
          <w:tcPr>
            <w:tcW w:w="826" w:type="dxa"/>
            <w:tcBorders>
              <w:top w:val="single" w:sz="4" w:space="0" w:color="auto"/>
              <w:left w:val="single" w:sz="4" w:space="0" w:color="auto"/>
              <w:bottom w:val="nil"/>
              <w:right w:val="single" w:sz="4" w:space="0" w:color="auto"/>
            </w:tcBorders>
            <w:shd w:val="clear" w:color="auto" w:fill="FFFFFF"/>
            <w:hideMark/>
          </w:tcPr>
          <w:p w:rsidR="00C87049" w:rsidRPr="00C87049" w:rsidRDefault="00C87049" w:rsidP="00C87049">
            <w:pPr>
              <w:widowControl w:val="0"/>
              <w:spacing w:after="200" w:line="220" w:lineRule="exact"/>
              <w:rPr>
                <w:rFonts w:ascii="Calibri" w:hAnsi="Calibri"/>
                <w:color w:val="000000"/>
                <w:lang w:bidi="ru-RU"/>
              </w:rPr>
            </w:pPr>
            <w:r w:rsidRPr="00C87049">
              <w:rPr>
                <w:rFonts w:eastAsia="Microsoft Sans Serif"/>
                <w:color w:val="000000"/>
                <w:sz w:val="22"/>
                <w:szCs w:val="22"/>
                <w:lang w:bidi="ru-RU"/>
              </w:rPr>
              <w:t>ЛР19</w:t>
            </w:r>
          </w:p>
        </w:tc>
      </w:tr>
      <w:tr w:rsidR="00C87049" w:rsidRPr="00C87049" w:rsidTr="006368B9">
        <w:trPr>
          <w:trHeight w:hRule="exact" w:val="792"/>
        </w:trPr>
        <w:tc>
          <w:tcPr>
            <w:tcW w:w="10008" w:type="dxa"/>
            <w:tcBorders>
              <w:top w:val="single" w:sz="4" w:space="0" w:color="auto"/>
              <w:left w:val="single" w:sz="4" w:space="0" w:color="auto"/>
              <w:bottom w:val="nil"/>
              <w:right w:val="nil"/>
            </w:tcBorders>
            <w:shd w:val="clear" w:color="auto" w:fill="FFFFFF"/>
            <w:hideMark/>
          </w:tcPr>
          <w:p w:rsidR="00C87049" w:rsidRPr="00C87049" w:rsidRDefault="00C87049" w:rsidP="00C87049">
            <w:pPr>
              <w:spacing w:after="60" w:line="220" w:lineRule="exact"/>
              <w:rPr>
                <w:rFonts w:ascii="Microsoft Sans Serif" w:eastAsia="Microsoft Sans Serif" w:hAnsi="Microsoft Sans Serif" w:cs="Microsoft Sans Serif"/>
                <w:color w:val="000000"/>
                <w:lang w:bidi="ru-RU"/>
              </w:rPr>
            </w:pPr>
            <w:r w:rsidRPr="00C87049">
              <w:rPr>
                <w:rFonts w:eastAsia="Microsoft Sans Serif"/>
                <w:b/>
                <w:bCs/>
                <w:color w:val="000000"/>
                <w:sz w:val="22"/>
                <w:szCs w:val="22"/>
                <w:lang w:bidi="ru-RU"/>
              </w:rPr>
              <w:t>Личностные результаты реализации программы воспитания, определенные в РТ</w:t>
            </w:r>
          </w:p>
          <w:p w:rsidR="00C87049" w:rsidRPr="00C87049" w:rsidRDefault="00C87049" w:rsidP="00C87049">
            <w:pPr>
              <w:widowControl w:val="0"/>
              <w:spacing w:before="60" w:after="200" w:line="220" w:lineRule="exact"/>
              <w:rPr>
                <w:rFonts w:ascii="Calibri" w:hAnsi="Calibri"/>
                <w:color w:val="000000"/>
                <w:lang w:bidi="ru-RU"/>
              </w:rPr>
            </w:pPr>
          </w:p>
        </w:tc>
        <w:tc>
          <w:tcPr>
            <w:tcW w:w="826" w:type="dxa"/>
            <w:tcBorders>
              <w:top w:val="single" w:sz="4" w:space="0" w:color="auto"/>
              <w:left w:val="single" w:sz="4" w:space="0" w:color="auto"/>
              <w:bottom w:val="nil"/>
              <w:right w:val="single" w:sz="4" w:space="0" w:color="auto"/>
            </w:tcBorders>
            <w:shd w:val="clear" w:color="auto" w:fill="FFFFFF"/>
          </w:tcPr>
          <w:p w:rsidR="00C87049" w:rsidRPr="00C87049" w:rsidRDefault="00C87049" w:rsidP="00C87049">
            <w:pPr>
              <w:widowControl w:val="0"/>
              <w:spacing w:after="200" w:line="276" w:lineRule="auto"/>
              <w:rPr>
                <w:rFonts w:ascii="Calibri" w:hAnsi="Calibri"/>
                <w:color w:val="000000"/>
                <w:sz w:val="10"/>
                <w:szCs w:val="10"/>
                <w:lang w:bidi="ru-RU"/>
              </w:rPr>
            </w:pPr>
          </w:p>
        </w:tc>
      </w:tr>
      <w:tr w:rsidR="00C87049" w:rsidRPr="00C87049" w:rsidTr="006368B9">
        <w:trPr>
          <w:trHeight w:hRule="exact" w:val="547"/>
        </w:trPr>
        <w:tc>
          <w:tcPr>
            <w:tcW w:w="10008" w:type="dxa"/>
            <w:tcBorders>
              <w:top w:val="single" w:sz="4" w:space="0" w:color="auto"/>
              <w:left w:val="single" w:sz="4" w:space="0" w:color="auto"/>
              <w:bottom w:val="nil"/>
              <w:right w:val="nil"/>
            </w:tcBorders>
            <w:shd w:val="clear" w:color="auto" w:fill="FFFFFF"/>
            <w:hideMark/>
          </w:tcPr>
          <w:p w:rsidR="00C87049" w:rsidRPr="00C87049" w:rsidRDefault="00C87049" w:rsidP="00C87049">
            <w:pPr>
              <w:widowControl w:val="0"/>
              <w:spacing w:after="200" w:line="220" w:lineRule="exact"/>
              <w:ind w:left="220"/>
              <w:rPr>
                <w:rFonts w:ascii="Calibri" w:hAnsi="Calibri"/>
                <w:color w:val="000000"/>
                <w:lang w:bidi="ru-RU"/>
              </w:rPr>
            </w:pPr>
            <w:r w:rsidRPr="00C87049">
              <w:rPr>
                <w:rFonts w:eastAsia="Microsoft Sans Serif"/>
                <w:color w:val="000000"/>
                <w:sz w:val="22"/>
                <w:szCs w:val="22"/>
                <w:lang w:bidi="ru-RU"/>
              </w:rPr>
              <w:lastRenderedPageBreak/>
              <w:t>Способный анализировать производственную ситуацию, быстро принимать решения</w:t>
            </w:r>
          </w:p>
        </w:tc>
        <w:tc>
          <w:tcPr>
            <w:tcW w:w="826" w:type="dxa"/>
            <w:tcBorders>
              <w:top w:val="single" w:sz="4" w:space="0" w:color="auto"/>
              <w:left w:val="single" w:sz="4" w:space="0" w:color="auto"/>
              <w:bottom w:val="nil"/>
              <w:right w:val="single" w:sz="4" w:space="0" w:color="auto"/>
            </w:tcBorders>
            <w:shd w:val="clear" w:color="auto" w:fill="FFFFFF"/>
            <w:hideMark/>
          </w:tcPr>
          <w:p w:rsidR="00C87049" w:rsidRPr="00C87049" w:rsidRDefault="00C87049" w:rsidP="00C87049">
            <w:pPr>
              <w:widowControl w:val="0"/>
              <w:spacing w:after="200" w:line="220" w:lineRule="exact"/>
              <w:rPr>
                <w:rFonts w:ascii="Calibri" w:hAnsi="Calibri"/>
                <w:color w:val="000000"/>
                <w:lang w:bidi="ru-RU"/>
              </w:rPr>
            </w:pPr>
            <w:r w:rsidRPr="00C87049">
              <w:rPr>
                <w:rFonts w:eastAsia="Microsoft Sans Serif"/>
                <w:b/>
                <w:bCs/>
                <w:color w:val="000000"/>
                <w:sz w:val="22"/>
                <w:szCs w:val="22"/>
                <w:lang w:bidi="ru-RU"/>
              </w:rPr>
              <w:t>ЛР 20</w:t>
            </w:r>
          </w:p>
        </w:tc>
      </w:tr>
      <w:tr w:rsidR="00C87049" w:rsidRPr="00C87049" w:rsidTr="006368B9">
        <w:trPr>
          <w:trHeight w:hRule="exact" w:val="792"/>
        </w:trPr>
        <w:tc>
          <w:tcPr>
            <w:tcW w:w="10008" w:type="dxa"/>
            <w:tcBorders>
              <w:top w:val="single" w:sz="4" w:space="0" w:color="auto"/>
              <w:left w:val="single" w:sz="4" w:space="0" w:color="auto"/>
              <w:bottom w:val="nil"/>
              <w:right w:val="nil"/>
            </w:tcBorders>
            <w:shd w:val="clear" w:color="auto" w:fill="FFFFFF"/>
            <w:hideMark/>
          </w:tcPr>
          <w:p w:rsidR="00C87049" w:rsidRPr="00C87049" w:rsidRDefault="00C87049" w:rsidP="00C87049">
            <w:pPr>
              <w:widowControl w:val="0"/>
              <w:spacing w:after="200" w:line="298" w:lineRule="exact"/>
              <w:rPr>
                <w:rFonts w:ascii="Calibri" w:hAnsi="Calibri"/>
                <w:color w:val="000000"/>
                <w:lang w:bidi="ru-RU"/>
              </w:rPr>
            </w:pPr>
            <w:r w:rsidRPr="00C87049">
              <w:rPr>
                <w:rFonts w:eastAsia="Microsoft Sans Serif"/>
                <w:color w:val="000000"/>
                <w:sz w:val="22"/>
                <w:szCs w:val="22"/>
                <w:lang w:bidi="ru-RU"/>
              </w:rPr>
              <w:t>Проявляет устойчивый интерес к политике Правительства РТ  в молодёжной сфере и участвует в мероприятиях по ее реализации</w:t>
            </w:r>
          </w:p>
        </w:tc>
        <w:tc>
          <w:tcPr>
            <w:tcW w:w="826" w:type="dxa"/>
            <w:tcBorders>
              <w:top w:val="single" w:sz="4" w:space="0" w:color="auto"/>
              <w:left w:val="single" w:sz="4" w:space="0" w:color="auto"/>
              <w:bottom w:val="nil"/>
              <w:right w:val="single" w:sz="4" w:space="0" w:color="auto"/>
            </w:tcBorders>
            <w:shd w:val="clear" w:color="auto" w:fill="FFFFFF"/>
            <w:hideMark/>
          </w:tcPr>
          <w:p w:rsidR="00C87049" w:rsidRPr="00C87049" w:rsidRDefault="00C87049" w:rsidP="00C87049">
            <w:pPr>
              <w:widowControl w:val="0"/>
              <w:spacing w:after="200" w:line="220" w:lineRule="exact"/>
              <w:rPr>
                <w:rFonts w:ascii="Calibri" w:hAnsi="Calibri"/>
                <w:color w:val="000000"/>
                <w:lang w:bidi="ru-RU"/>
              </w:rPr>
            </w:pPr>
            <w:r w:rsidRPr="00C87049">
              <w:rPr>
                <w:rFonts w:eastAsia="Microsoft Sans Serif"/>
                <w:b/>
                <w:bCs/>
                <w:color w:val="000000"/>
                <w:sz w:val="22"/>
                <w:szCs w:val="22"/>
                <w:lang w:bidi="ru-RU"/>
              </w:rPr>
              <w:t>ЛР 21</w:t>
            </w:r>
          </w:p>
        </w:tc>
      </w:tr>
      <w:tr w:rsidR="00C87049" w:rsidRPr="00C87049" w:rsidTr="006368B9">
        <w:trPr>
          <w:trHeight w:hRule="exact" w:val="614"/>
        </w:trPr>
        <w:tc>
          <w:tcPr>
            <w:tcW w:w="10008" w:type="dxa"/>
            <w:tcBorders>
              <w:top w:val="single" w:sz="4" w:space="0" w:color="auto"/>
              <w:left w:val="single" w:sz="4" w:space="0" w:color="auto"/>
              <w:bottom w:val="nil"/>
              <w:right w:val="nil"/>
            </w:tcBorders>
            <w:shd w:val="clear" w:color="auto" w:fill="FFFFFF"/>
            <w:vAlign w:val="bottom"/>
            <w:hideMark/>
          </w:tcPr>
          <w:p w:rsidR="00C87049" w:rsidRPr="00C87049" w:rsidRDefault="00C87049" w:rsidP="00C87049">
            <w:pPr>
              <w:spacing w:after="60" w:line="220" w:lineRule="exact"/>
              <w:rPr>
                <w:rFonts w:ascii="Microsoft Sans Serif" w:eastAsia="Microsoft Sans Serif" w:hAnsi="Microsoft Sans Serif" w:cs="Microsoft Sans Serif"/>
                <w:color w:val="000000"/>
                <w:lang w:bidi="ru-RU"/>
              </w:rPr>
            </w:pPr>
            <w:r w:rsidRPr="00C87049">
              <w:rPr>
                <w:rFonts w:eastAsia="Microsoft Sans Serif"/>
                <w:b/>
                <w:bCs/>
                <w:color w:val="000000"/>
                <w:sz w:val="22"/>
                <w:szCs w:val="22"/>
                <w:lang w:bidi="ru-RU"/>
              </w:rPr>
              <w:t>Личностные результаты реализации программы воспитания, определенные</w:t>
            </w:r>
          </w:p>
          <w:p w:rsidR="00C87049" w:rsidRPr="00C87049" w:rsidRDefault="00C87049" w:rsidP="00C87049">
            <w:pPr>
              <w:widowControl w:val="0"/>
              <w:spacing w:before="60" w:after="200" w:line="220" w:lineRule="exact"/>
              <w:rPr>
                <w:rFonts w:ascii="Calibri" w:hAnsi="Calibri"/>
                <w:i/>
                <w:color w:val="000000"/>
                <w:lang w:bidi="ru-RU"/>
              </w:rPr>
            </w:pPr>
            <w:r w:rsidRPr="00C87049">
              <w:rPr>
                <w:rFonts w:eastAsia="Microsoft Sans Serif"/>
                <w:b/>
                <w:bCs/>
                <w:iCs/>
                <w:color w:val="000000"/>
                <w:sz w:val="22"/>
                <w:szCs w:val="22"/>
                <w:lang w:bidi="ru-RU"/>
              </w:rPr>
              <w:t>ГАПОУ «Бугульминским аграрным колледжем»</w:t>
            </w:r>
          </w:p>
        </w:tc>
        <w:tc>
          <w:tcPr>
            <w:tcW w:w="826" w:type="dxa"/>
            <w:tcBorders>
              <w:top w:val="single" w:sz="4" w:space="0" w:color="auto"/>
              <w:left w:val="single" w:sz="4" w:space="0" w:color="auto"/>
              <w:bottom w:val="nil"/>
              <w:right w:val="single" w:sz="4" w:space="0" w:color="auto"/>
            </w:tcBorders>
            <w:shd w:val="clear" w:color="auto" w:fill="FFFFFF"/>
          </w:tcPr>
          <w:p w:rsidR="00C87049" w:rsidRPr="00C87049" w:rsidRDefault="00C87049" w:rsidP="00C87049">
            <w:pPr>
              <w:widowControl w:val="0"/>
              <w:spacing w:after="200" w:line="276" w:lineRule="auto"/>
              <w:rPr>
                <w:rFonts w:ascii="Calibri" w:hAnsi="Calibri"/>
                <w:color w:val="000000"/>
                <w:sz w:val="10"/>
                <w:szCs w:val="10"/>
                <w:lang w:bidi="ru-RU"/>
              </w:rPr>
            </w:pPr>
          </w:p>
        </w:tc>
      </w:tr>
      <w:tr w:rsidR="00C87049" w:rsidRPr="00C87049" w:rsidTr="006368B9">
        <w:trPr>
          <w:trHeight w:hRule="exact" w:val="552"/>
        </w:trPr>
        <w:tc>
          <w:tcPr>
            <w:tcW w:w="10008" w:type="dxa"/>
            <w:tcBorders>
              <w:top w:val="single" w:sz="4" w:space="0" w:color="auto"/>
              <w:left w:val="single" w:sz="4" w:space="0" w:color="auto"/>
              <w:bottom w:val="nil"/>
              <w:right w:val="nil"/>
            </w:tcBorders>
            <w:shd w:val="clear" w:color="auto" w:fill="FFFFFF"/>
            <w:hideMark/>
          </w:tcPr>
          <w:p w:rsidR="00C87049" w:rsidRPr="00C87049" w:rsidRDefault="00C87049" w:rsidP="00C87049">
            <w:pPr>
              <w:widowControl w:val="0"/>
              <w:spacing w:after="200" w:line="220" w:lineRule="exact"/>
              <w:ind w:left="220"/>
              <w:rPr>
                <w:rFonts w:ascii="Calibri" w:hAnsi="Calibri"/>
                <w:color w:val="000000"/>
                <w:lang w:bidi="ru-RU"/>
              </w:rPr>
            </w:pPr>
            <w:r w:rsidRPr="00C87049">
              <w:rPr>
                <w:rFonts w:eastAsia="Microsoft Sans Serif"/>
                <w:color w:val="000000"/>
                <w:sz w:val="22"/>
                <w:szCs w:val="22"/>
                <w:lang w:bidi="ru-RU"/>
              </w:rPr>
              <w:t>Активно применяющий полученные знания на практике</w:t>
            </w:r>
          </w:p>
        </w:tc>
        <w:tc>
          <w:tcPr>
            <w:tcW w:w="826" w:type="dxa"/>
            <w:tcBorders>
              <w:top w:val="single" w:sz="4" w:space="0" w:color="auto"/>
              <w:left w:val="single" w:sz="4" w:space="0" w:color="auto"/>
              <w:bottom w:val="nil"/>
              <w:right w:val="single" w:sz="4" w:space="0" w:color="auto"/>
            </w:tcBorders>
            <w:shd w:val="clear" w:color="auto" w:fill="FFFFFF"/>
            <w:hideMark/>
          </w:tcPr>
          <w:p w:rsidR="00C87049" w:rsidRPr="00C87049" w:rsidRDefault="00C87049" w:rsidP="00C87049">
            <w:pPr>
              <w:widowControl w:val="0"/>
              <w:spacing w:after="200" w:line="220" w:lineRule="exact"/>
              <w:rPr>
                <w:rFonts w:ascii="Calibri" w:hAnsi="Calibri"/>
                <w:color w:val="000000"/>
                <w:lang w:bidi="ru-RU"/>
              </w:rPr>
            </w:pPr>
            <w:r w:rsidRPr="00C87049">
              <w:rPr>
                <w:rFonts w:eastAsia="Microsoft Sans Serif"/>
                <w:b/>
                <w:bCs/>
                <w:color w:val="000000"/>
                <w:sz w:val="22"/>
                <w:szCs w:val="22"/>
                <w:lang w:bidi="ru-RU"/>
              </w:rPr>
              <w:t>ЛР 22</w:t>
            </w:r>
          </w:p>
        </w:tc>
      </w:tr>
      <w:tr w:rsidR="00C87049" w:rsidRPr="00C87049" w:rsidTr="006368B9">
        <w:trPr>
          <w:trHeight w:hRule="exact" w:val="562"/>
        </w:trPr>
        <w:tc>
          <w:tcPr>
            <w:tcW w:w="10008" w:type="dxa"/>
            <w:tcBorders>
              <w:top w:val="single" w:sz="4" w:space="0" w:color="auto"/>
              <w:left w:val="single" w:sz="4" w:space="0" w:color="auto"/>
              <w:bottom w:val="single" w:sz="4" w:space="0" w:color="auto"/>
              <w:right w:val="nil"/>
            </w:tcBorders>
            <w:shd w:val="clear" w:color="auto" w:fill="FFFFFF"/>
            <w:hideMark/>
          </w:tcPr>
          <w:p w:rsidR="00C87049" w:rsidRPr="00C87049" w:rsidRDefault="00C87049" w:rsidP="00C87049">
            <w:pPr>
              <w:widowControl w:val="0"/>
              <w:spacing w:after="200" w:line="220" w:lineRule="exact"/>
              <w:ind w:left="220"/>
              <w:rPr>
                <w:rFonts w:ascii="Calibri" w:hAnsi="Calibri"/>
                <w:color w:val="000000"/>
                <w:lang w:bidi="ru-RU"/>
              </w:rPr>
            </w:pPr>
            <w:r w:rsidRPr="00C87049">
              <w:rPr>
                <w:rFonts w:eastAsia="Microsoft Sans Serif"/>
                <w:color w:val="000000"/>
                <w:sz w:val="22"/>
                <w:szCs w:val="22"/>
                <w:lang w:bidi="ru-RU"/>
              </w:rPr>
              <w:t>Осознающий значимость профессионального развития в выбранной профессии</w:t>
            </w:r>
          </w:p>
        </w:tc>
        <w:tc>
          <w:tcPr>
            <w:tcW w:w="826" w:type="dxa"/>
            <w:tcBorders>
              <w:top w:val="single" w:sz="4" w:space="0" w:color="auto"/>
              <w:left w:val="single" w:sz="4" w:space="0" w:color="auto"/>
              <w:bottom w:val="single" w:sz="4" w:space="0" w:color="auto"/>
              <w:right w:val="single" w:sz="4" w:space="0" w:color="auto"/>
            </w:tcBorders>
            <w:shd w:val="clear" w:color="auto" w:fill="FFFFFF"/>
            <w:hideMark/>
          </w:tcPr>
          <w:p w:rsidR="00C87049" w:rsidRPr="00C87049" w:rsidRDefault="00C87049" w:rsidP="00C87049">
            <w:pPr>
              <w:widowControl w:val="0"/>
              <w:spacing w:after="200" w:line="220" w:lineRule="exact"/>
              <w:rPr>
                <w:rFonts w:ascii="Calibri" w:hAnsi="Calibri"/>
                <w:color w:val="000000"/>
                <w:lang w:bidi="ru-RU"/>
              </w:rPr>
            </w:pPr>
            <w:r w:rsidRPr="00C87049">
              <w:rPr>
                <w:rFonts w:eastAsia="Microsoft Sans Serif"/>
                <w:b/>
                <w:bCs/>
                <w:color w:val="000000"/>
                <w:sz w:val="22"/>
                <w:szCs w:val="22"/>
                <w:lang w:bidi="ru-RU"/>
              </w:rPr>
              <w:t>ЛР 23</w:t>
            </w:r>
          </w:p>
        </w:tc>
      </w:tr>
    </w:tbl>
    <w:p w:rsidR="00C87049" w:rsidRPr="00C87049" w:rsidRDefault="00C87049" w:rsidP="00C87049">
      <w:pPr>
        <w:spacing w:line="276" w:lineRule="auto"/>
        <w:jc w:val="both"/>
        <w:rPr>
          <w:sz w:val="26"/>
          <w:szCs w:val="26"/>
        </w:rPr>
      </w:pPr>
    </w:p>
    <w:p w:rsidR="00C87049" w:rsidRPr="00C87049" w:rsidRDefault="00C87049" w:rsidP="00C87049">
      <w:pPr>
        <w:tabs>
          <w:tab w:val="left" w:pos="1848"/>
        </w:tabs>
        <w:spacing w:line="276" w:lineRule="auto"/>
        <w:rPr>
          <w:color w:val="000000"/>
          <w:sz w:val="26"/>
          <w:szCs w:val="26"/>
        </w:rPr>
      </w:pPr>
      <w:r w:rsidRPr="00C87049">
        <w:rPr>
          <w:b/>
          <w:bCs/>
          <w:color w:val="000000"/>
          <w:sz w:val="26"/>
          <w:szCs w:val="26"/>
        </w:rPr>
        <w:t>1.5.</w:t>
      </w:r>
      <w:r w:rsidRPr="00C87049">
        <w:rPr>
          <w:color w:val="000000"/>
          <w:sz w:val="26"/>
          <w:szCs w:val="26"/>
        </w:rPr>
        <w:t> </w:t>
      </w:r>
      <w:r w:rsidRPr="00C87049">
        <w:rPr>
          <w:b/>
          <w:bCs/>
          <w:color w:val="000000"/>
          <w:sz w:val="26"/>
          <w:szCs w:val="26"/>
        </w:rPr>
        <w:t>Характеристика группы, в которой реализуется программа:</w:t>
      </w:r>
    </w:p>
    <w:p w:rsidR="00C87049" w:rsidRPr="00C87049" w:rsidRDefault="00C87049" w:rsidP="00C87049">
      <w:pPr>
        <w:tabs>
          <w:tab w:val="left" w:pos="1848"/>
        </w:tabs>
        <w:spacing w:line="276" w:lineRule="auto"/>
        <w:ind w:firstLine="709"/>
        <w:jc w:val="both"/>
        <w:rPr>
          <w:color w:val="000000"/>
          <w:sz w:val="26"/>
          <w:szCs w:val="26"/>
        </w:rPr>
      </w:pPr>
      <w:r w:rsidRPr="00C87049">
        <w:rPr>
          <w:color w:val="000000"/>
          <w:sz w:val="26"/>
          <w:szCs w:val="26"/>
        </w:rPr>
        <w:t>Рабочая программа составлена с учетом наличия обучающихся с ОВЗ, с легкой степенью УО и ЗПР. Студенты с ОВЗ, с легкой степенью УО и ЗПР характеризуются:</w:t>
      </w:r>
    </w:p>
    <w:p w:rsidR="00C87049" w:rsidRPr="00C87049" w:rsidRDefault="00C87049" w:rsidP="00C87049">
      <w:pPr>
        <w:tabs>
          <w:tab w:val="left" w:pos="1848"/>
        </w:tabs>
        <w:spacing w:line="276" w:lineRule="auto"/>
        <w:ind w:firstLine="709"/>
        <w:jc w:val="both"/>
        <w:rPr>
          <w:color w:val="000000"/>
          <w:sz w:val="26"/>
          <w:szCs w:val="26"/>
        </w:rPr>
      </w:pPr>
      <w:r w:rsidRPr="00C87049">
        <w:rPr>
          <w:color w:val="000000"/>
          <w:sz w:val="26"/>
          <w:szCs w:val="26"/>
        </w:rPr>
        <w:t>- сниженной работоспособностью вследствие возникающих явлений психомоторной расторможенности, возбудимости;</w:t>
      </w:r>
    </w:p>
    <w:p w:rsidR="00C87049" w:rsidRPr="00C87049" w:rsidRDefault="00C87049" w:rsidP="00C87049">
      <w:pPr>
        <w:tabs>
          <w:tab w:val="left" w:pos="1848"/>
        </w:tabs>
        <w:spacing w:line="276" w:lineRule="auto"/>
        <w:ind w:firstLine="709"/>
        <w:jc w:val="both"/>
        <w:rPr>
          <w:color w:val="000000"/>
          <w:sz w:val="26"/>
          <w:szCs w:val="26"/>
        </w:rPr>
      </w:pPr>
      <w:r w:rsidRPr="00C87049">
        <w:rPr>
          <w:color w:val="000000"/>
          <w:sz w:val="26"/>
          <w:szCs w:val="26"/>
        </w:rPr>
        <w:t>- низким уровнем познавательной активности и замедленным темпом переработки информации;</w:t>
      </w:r>
    </w:p>
    <w:p w:rsidR="00C87049" w:rsidRPr="00C87049" w:rsidRDefault="00C87049" w:rsidP="00C87049">
      <w:pPr>
        <w:tabs>
          <w:tab w:val="left" w:pos="1848"/>
        </w:tabs>
        <w:spacing w:line="276" w:lineRule="auto"/>
        <w:ind w:firstLine="709"/>
        <w:jc w:val="both"/>
        <w:rPr>
          <w:color w:val="000000"/>
          <w:sz w:val="26"/>
          <w:szCs w:val="26"/>
        </w:rPr>
      </w:pPr>
      <w:r w:rsidRPr="00C87049">
        <w:rPr>
          <w:color w:val="000000"/>
          <w:sz w:val="26"/>
          <w:szCs w:val="26"/>
        </w:rPr>
        <w:t>- неустойчивостью внимания, нарушением скорости переключения внимания, объем его снижен;</w:t>
      </w:r>
    </w:p>
    <w:p w:rsidR="00C87049" w:rsidRPr="00C87049" w:rsidRDefault="00C87049" w:rsidP="00C87049">
      <w:pPr>
        <w:tabs>
          <w:tab w:val="left" w:pos="1848"/>
        </w:tabs>
        <w:spacing w:line="276" w:lineRule="auto"/>
        <w:ind w:firstLine="709"/>
        <w:jc w:val="both"/>
        <w:rPr>
          <w:color w:val="000000"/>
          <w:sz w:val="26"/>
          <w:szCs w:val="26"/>
        </w:rPr>
      </w:pPr>
      <w:r w:rsidRPr="00C87049">
        <w:rPr>
          <w:color w:val="000000"/>
          <w:sz w:val="26"/>
          <w:szCs w:val="26"/>
        </w:rPr>
        <w:t>- память ограничена в объеме, преобладает кратковременная над долго временной, механическая над логической;</w:t>
      </w:r>
    </w:p>
    <w:p w:rsidR="00C87049" w:rsidRPr="00C87049" w:rsidRDefault="00C87049" w:rsidP="00C87049">
      <w:pPr>
        <w:tabs>
          <w:tab w:val="left" w:pos="1848"/>
        </w:tabs>
        <w:spacing w:line="276" w:lineRule="auto"/>
        <w:ind w:firstLine="709"/>
        <w:jc w:val="both"/>
        <w:rPr>
          <w:color w:val="000000"/>
          <w:sz w:val="26"/>
          <w:szCs w:val="26"/>
        </w:rPr>
      </w:pPr>
      <w:r w:rsidRPr="00C87049">
        <w:rPr>
          <w:color w:val="000000"/>
          <w:sz w:val="26"/>
          <w:szCs w:val="26"/>
        </w:rPr>
        <w:t>- наглядно-действенное мышление развито в большей степени, чем наглядно образное и особенно словесно-логическое;</w:t>
      </w:r>
    </w:p>
    <w:p w:rsidR="00C87049" w:rsidRPr="00C87049" w:rsidRDefault="00C87049" w:rsidP="00C87049">
      <w:pPr>
        <w:tabs>
          <w:tab w:val="left" w:pos="1848"/>
        </w:tabs>
        <w:spacing w:line="276" w:lineRule="auto"/>
        <w:ind w:firstLine="709"/>
        <w:jc w:val="both"/>
        <w:rPr>
          <w:color w:val="000000"/>
          <w:sz w:val="26"/>
          <w:szCs w:val="26"/>
        </w:rPr>
      </w:pPr>
      <w:r w:rsidRPr="00C87049">
        <w:rPr>
          <w:color w:val="000000"/>
          <w:sz w:val="26"/>
          <w:szCs w:val="26"/>
        </w:rPr>
        <w:t xml:space="preserve"> - имеются легкие нарушения речевых функций;</w:t>
      </w:r>
    </w:p>
    <w:p w:rsidR="00C87049" w:rsidRPr="00C87049" w:rsidRDefault="00C87049" w:rsidP="00C87049">
      <w:pPr>
        <w:tabs>
          <w:tab w:val="left" w:pos="1848"/>
        </w:tabs>
        <w:spacing w:line="276" w:lineRule="auto"/>
        <w:ind w:firstLine="709"/>
        <w:jc w:val="both"/>
        <w:rPr>
          <w:color w:val="000000"/>
          <w:sz w:val="26"/>
          <w:szCs w:val="26"/>
        </w:rPr>
      </w:pPr>
      <w:r w:rsidRPr="00C87049">
        <w:rPr>
          <w:color w:val="000000"/>
          <w:sz w:val="26"/>
          <w:szCs w:val="26"/>
        </w:rPr>
        <w:t>- несформированность произвольного поведения по типу психической неустойчивости, расторможенность влечений, учебной мотивации;</w:t>
      </w:r>
    </w:p>
    <w:p w:rsidR="00C87049" w:rsidRPr="00C87049" w:rsidRDefault="00C87049" w:rsidP="00C87049">
      <w:pPr>
        <w:tabs>
          <w:tab w:val="left" w:pos="1848"/>
        </w:tabs>
        <w:spacing w:line="276" w:lineRule="auto"/>
        <w:ind w:firstLine="709"/>
        <w:jc w:val="both"/>
        <w:rPr>
          <w:color w:val="000000"/>
          <w:sz w:val="26"/>
          <w:szCs w:val="26"/>
        </w:rPr>
      </w:pPr>
      <w:r w:rsidRPr="00C87049">
        <w:rPr>
          <w:color w:val="000000"/>
          <w:sz w:val="26"/>
          <w:szCs w:val="26"/>
        </w:rPr>
        <w:t>- ограниченные представления об окружающем мире;</w:t>
      </w:r>
    </w:p>
    <w:p w:rsidR="00C87049" w:rsidRPr="00C87049" w:rsidRDefault="00C87049" w:rsidP="00C87049">
      <w:pPr>
        <w:tabs>
          <w:tab w:val="left" w:pos="1848"/>
        </w:tabs>
        <w:spacing w:line="276" w:lineRule="auto"/>
        <w:ind w:firstLine="709"/>
        <w:jc w:val="both"/>
        <w:rPr>
          <w:color w:val="000000"/>
          <w:sz w:val="26"/>
          <w:szCs w:val="26"/>
        </w:rPr>
      </w:pPr>
      <w:r w:rsidRPr="00C87049">
        <w:rPr>
          <w:color w:val="000000"/>
          <w:sz w:val="26"/>
          <w:szCs w:val="26"/>
        </w:rPr>
        <w:t>- отличаются повышенной впечатлительностью (тревожностью),</w:t>
      </w:r>
    </w:p>
    <w:p w:rsidR="00C87049" w:rsidRPr="00C87049" w:rsidRDefault="00C87049" w:rsidP="00C87049">
      <w:pPr>
        <w:tabs>
          <w:tab w:val="left" w:pos="1848"/>
        </w:tabs>
        <w:spacing w:line="276" w:lineRule="auto"/>
        <w:ind w:firstLine="709"/>
        <w:jc w:val="both"/>
        <w:rPr>
          <w:color w:val="000000"/>
          <w:sz w:val="26"/>
          <w:szCs w:val="26"/>
        </w:rPr>
      </w:pPr>
      <w:r w:rsidRPr="00C87049">
        <w:rPr>
          <w:color w:val="000000"/>
          <w:sz w:val="26"/>
          <w:szCs w:val="26"/>
        </w:rPr>
        <w:t>болезненно реагируют на тон голоса, отмечают малейшее изменение в настроении.</w:t>
      </w:r>
    </w:p>
    <w:p w:rsidR="00C87049" w:rsidRPr="00C87049" w:rsidRDefault="00C87049" w:rsidP="00C87049">
      <w:pPr>
        <w:tabs>
          <w:tab w:val="left" w:pos="1848"/>
        </w:tabs>
        <w:spacing w:line="276" w:lineRule="auto"/>
        <w:ind w:firstLine="709"/>
        <w:jc w:val="both"/>
        <w:rPr>
          <w:color w:val="000000"/>
          <w:sz w:val="26"/>
          <w:szCs w:val="26"/>
        </w:rPr>
      </w:pPr>
      <w:r w:rsidRPr="00C87049">
        <w:rPr>
          <w:color w:val="000000"/>
          <w:sz w:val="26"/>
          <w:szCs w:val="26"/>
        </w:rPr>
        <w:t>- характерна повышенная утомляемость. Быстро становятся вялыми или раздражительными, с трудом сосредоточиваются на задании. При неудачах быстро утрачивают интерес, отказываются от выполнения задания.</w:t>
      </w:r>
    </w:p>
    <w:p w:rsidR="00C87049" w:rsidRPr="00C87049" w:rsidRDefault="00C87049" w:rsidP="00C87049">
      <w:pPr>
        <w:tabs>
          <w:tab w:val="left" w:pos="1848"/>
        </w:tabs>
        <w:spacing w:line="276" w:lineRule="auto"/>
        <w:ind w:firstLine="709"/>
        <w:jc w:val="both"/>
        <w:rPr>
          <w:color w:val="000000"/>
          <w:sz w:val="26"/>
          <w:szCs w:val="26"/>
        </w:rPr>
      </w:pPr>
      <w:r w:rsidRPr="00C87049">
        <w:rPr>
          <w:color w:val="000000"/>
          <w:sz w:val="26"/>
          <w:szCs w:val="26"/>
        </w:rPr>
        <w:t>- отмечается повышенная возбудимость, беспокойство, склонность к вспышкам раздражительности, упрямству. При обучении следует разговаривать спокойным тоном, проявлять доброжелательность и терпение.</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p>
    <w:p w:rsidR="00C87049" w:rsidRPr="00C87049" w:rsidRDefault="00C87049" w:rsidP="00C8704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6"/>
          <w:szCs w:val="26"/>
        </w:rPr>
      </w:pPr>
    </w:p>
    <w:p w:rsidR="00C87049" w:rsidRPr="00C87049" w:rsidRDefault="00C87049" w:rsidP="00C8704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6"/>
          <w:szCs w:val="26"/>
        </w:rPr>
      </w:pPr>
      <w:r w:rsidRPr="00C87049">
        <w:rPr>
          <w:b/>
          <w:sz w:val="26"/>
          <w:szCs w:val="26"/>
        </w:rPr>
        <w:t>1.6д. Характерные формы организации деятельности обучающихся с ОВЗ. Направление работы и методические приемы:</w:t>
      </w:r>
    </w:p>
    <w:p w:rsidR="00C87049" w:rsidRPr="00C87049" w:rsidRDefault="00C87049" w:rsidP="00C8704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r w:rsidRPr="00C87049">
        <w:rPr>
          <w:sz w:val="26"/>
          <w:szCs w:val="26"/>
        </w:rPr>
        <w:t>- ориентация в пространстве (физкультминутки, начерти таблицу без линейки, найди ошибку);</w:t>
      </w:r>
    </w:p>
    <w:p w:rsidR="00C87049" w:rsidRPr="00C87049" w:rsidRDefault="00C87049" w:rsidP="00C8704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r w:rsidRPr="00C87049">
        <w:rPr>
          <w:sz w:val="26"/>
          <w:szCs w:val="26"/>
        </w:rPr>
        <w:t>- развитие глазомера (начерти таблицу без линейки, кроссворды, крестики и нолики, третий (четвёртый, пятый) лишний, мозайка, ребусы);</w:t>
      </w:r>
    </w:p>
    <w:p w:rsidR="00C87049" w:rsidRPr="00C87049" w:rsidRDefault="00C87049" w:rsidP="00C8704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r w:rsidRPr="00C87049">
        <w:rPr>
          <w:sz w:val="26"/>
          <w:szCs w:val="26"/>
        </w:rPr>
        <w:lastRenderedPageBreak/>
        <w:t>развитие внимания (проговаривание хором, анаграммы - перестановка букв в слове (работа с терминами), характеристика (описание) объекта, воспроизведение обучающимися информации после её написания на доске и последующего стирания, работа с карточками, на которых написана определённая информация, шифрование терминов, (отдельным буквам соответствуют цифры, расшифровка происходит с помощью ключа), всякому слову своё место – расстановка слов в предложении-определении, найди ошибку, кроссворды, чайнворды, третий (четвёртый, пятый) лишний, соотнеси вопрос и ответ, термин и его трактовку, восполни пропуски (коэффициенты, формулы), по рисункам охарактеризуй (процесс, области применения), мозаика, найди родственников, лото, ребусы, головоломки, тест, снежный ком, физкультминутки);</w:t>
      </w:r>
    </w:p>
    <w:p w:rsidR="00C87049" w:rsidRPr="00C87049" w:rsidRDefault="00C87049" w:rsidP="00C8704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r w:rsidRPr="00C87049">
        <w:rPr>
          <w:sz w:val="26"/>
          <w:szCs w:val="26"/>
        </w:rPr>
        <w:t>развитие памяти (проговаривание хором, заучивание вслух (в полголоса), бросание мяча (вопрос – ответ), словарный диктант, составление плана, найди ошибку, кроссворды, чайнворды, третий (четвёртый, пятый) лишний;</w:t>
      </w:r>
    </w:p>
    <w:p w:rsidR="00C87049" w:rsidRPr="00C87049" w:rsidRDefault="00C87049" w:rsidP="00C8704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r w:rsidRPr="00C87049">
        <w:rPr>
          <w:sz w:val="26"/>
          <w:szCs w:val="26"/>
        </w:rPr>
        <w:t>соотнеси вопрос и ответ, термин и его трактовку (составь пару), загадки, шарады, метаграммы, логогрифы, криптограммы, допиши предложение, по рисункам охарактеризуй объект или процесс, стихи, синквейны, сказки, найди родственников, лото, тест, физкультминутки);</w:t>
      </w:r>
    </w:p>
    <w:p w:rsidR="00C87049" w:rsidRPr="00C87049" w:rsidRDefault="00C87049" w:rsidP="00C8704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r w:rsidRPr="00C87049">
        <w:rPr>
          <w:sz w:val="26"/>
          <w:szCs w:val="26"/>
        </w:rPr>
        <w:t>развитие мышления (шифрование терминов, названий веществ (отдельным буквам соответствуют цифры, расшифровка происходит с помощью ключа, составление плана, найди ошибку, кроссворды, чайнворды, третий (четвёртый, пятый) лишний, шестиклеточный логикон (сравни информацию в верхних и нижних клетках и заполни пустую), соотнеси вопрос и ответ, термин и его трактовку, загадки, допиши предложение, по рисункам охарактеризуй (процесс, области применения), мозаика, пирамида, лабиринт, стихи, синквейны, сказки, найди родственников, лото, ребусы, головоломки, тест);</w:t>
      </w:r>
    </w:p>
    <w:p w:rsidR="00C87049" w:rsidRPr="00C87049" w:rsidRDefault="00C87049" w:rsidP="00C87049">
      <w:pPr>
        <w:shd w:val="clear" w:color="auto" w:fill="FFFFFF"/>
        <w:spacing w:line="276" w:lineRule="auto"/>
        <w:rPr>
          <w:sz w:val="26"/>
          <w:szCs w:val="26"/>
        </w:rPr>
      </w:pPr>
      <w:r w:rsidRPr="00C87049">
        <w:rPr>
          <w:sz w:val="26"/>
          <w:szCs w:val="26"/>
        </w:rPr>
        <w:t>развитие мелкой моторики рук (физкультминутки, бросание мяча (вопрос – ответ), лабораторный практикум, работа с разными материалами, мозаика.</w:t>
      </w:r>
    </w:p>
    <w:p w:rsidR="00C87049" w:rsidRPr="00C87049" w:rsidRDefault="00C87049" w:rsidP="00C87049">
      <w:pPr>
        <w:spacing w:line="276" w:lineRule="auto"/>
        <w:jc w:val="both"/>
        <w:rPr>
          <w:b/>
          <w:bCs/>
          <w:sz w:val="28"/>
          <w:szCs w:val="28"/>
        </w:rPr>
      </w:pPr>
    </w:p>
    <w:p w:rsidR="00C87049" w:rsidRPr="00C87049" w:rsidRDefault="00C87049" w:rsidP="00C87049">
      <w:pPr>
        <w:spacing w:line="312" w:lineRule="exact"/>
        <w:rPr>
          <w:sz w:val="22"/>
          <w:szCs w:val="22"/>
        </w:rPr>
      </w:pPr>
    </w:p>
    <w:p w:rsidR="00C87049" w:rsidRPr="00C87049" w:rsidRDefault="00C87049" w:rsidP="00C87049">
      <w:pPr>
        <w:rPr>
          <w:b/>
          <w:sz w:val="28"/>
          <w:szCs w:val="28"/>
        </w:rPr>
      </w:pPr>
      <w:r w:rsidRPr="00C87049">
        <w:rPr>
          <w:sz w:val="28"/>
          <w:szCs w:val="28"/>
        </w:rPr>
        <w:br w:type="page"/>
      </w:r>
    </w:p>
    <w:p w:rsidR="00C87049" w:rsidRPr="00C87049" w:rsidRDefault="00C87049" w:rsidP="00C87049">
      <w:pPr>
        <w:keepNext/>
        <w:spacing w:line="360" w:lineRule="auto"/>
        <w:jc w:val="center"/>
        <w:outlineLvl w:val="0"/>
        <w:rPr>
          <w:b/>
          <w:sz w:val="26"/>
          <w:szCs w:val="26"/>
        </w:rPr>
      </w:pPr>
      <w:bookmarkStart w:id="48" w:name="_Toc116237620"/>
      <w:r w:rsidRPr="00C87049">
        <w:rPr>
          <w:b/>
          <w:sz w:val="26"/>
          <w:szCs w:val="26"/>
        </w:rPr>
        <w:lastRenderedPageBreak/>
        <w:t>2. СТРУКТУРА И СОДЕРЖАНИЕ УЧЕБНОЙ ДИСЦИПЛИНЫ</w:t>
      </w:r>
      <w:bookmarkEnd w:id="48"/>
    </w:p>
    <w:p w:rsidR="00C87049" w:rsidRPr="00C87049" w:rsidRDefault="00C87049" w:rsidP="00C87049">
      <w:pPr>
        <w:rPr>
          <w:b/>
          <w:bCs/>
          <w:sz w:val="26"/>
          <w:szCs w:val="26"/>
        </w:rPr>
      </w:pPr>
      <w:r w:rsidRPr="00C87049">
        <w:rPr>
          <w:b/>
          <w:bCs/>
          <w:sz w:val="26"/>
          <w:szCs w:val="26"/>
        </w:rPr>
        <w:t>2.1. Объем учебной дисциплины и виды учебной работы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62"/>
        <w:gridCol w:w="1408"/>
      </w:tblGrid>
      <w:tr w:rsidR="00C87049" w:rsidRPr="00C87049" w:rsidTr="006368B9">
        <w:trPr>
          <w:trHeight w:val="689"/>
        </w:trPr>
        <w:tc>
          <w:tcPr>
            <w:tcW w:w="4294" w:type="pct"/>
            <w:vAlign w:val="center"/>
          </w:tcPr>
          <w:p w:rsidR="00C87049" w:rsidRPr="00C87049" w:rsidRDefault="00C87049" w:rsidP="00C87049">
            <w:pPr>
              <w:jc w:val="center"/>
              <w:rPr>
                <w:sz w:val="26"/>
                <w:szCs w:val="26"/>
              </w:rPr>
            </w:pPr>
            <w:r w:rsidRPr="00C87049">
              <w:rPr>
                <w:b/>
                <w:bCs/>
                <w:sz w:val="26"/>
                <w:szCs w:val="26"/>
              </w:rPr>
              <w:t>Вид учебной работы</w:t>
            </w:r>
          </w:p>
        </w:tc>
        <w:tc>
          <w:tcPr>
            <w:tcW w:w="706" w:type="pct"/>
            <w:vAlign w:val="bottom"/>
          </w:tcPr>
          <w:p w:rsidR="00C87049" w:rsidRPr="00C87049" w:rsidRDefault="00C87049" w:rsidP="00C87049">
            <w:pPr>
              <w:jc w:val="center"/>
              <w:rPr>
                <w:sz w:val="26"/>
                <w:szCs w:val="26"/>
              </w:rPr>
            </w:pPr>
            <w:r w:rsidRPr="00C87049">
              <w:rPr>
                <w:b/>
                <w:bCs/>
                <w:sz w:val="26"/>
                <w:szCs w:val="26"/>
              </w:rPr>
              <w:t>Объем, часов</w:t>
            </w:r>
          </w:p>
        </w:tc>
      </w:tr>
      <w:tr w:rsidR="00C87049" w:rsidRPr="00C87049" w:rsidTr="006368B9">
        <w:trPr>
          <w:trHeight w:val="317"/>
        </w:trPr>
        <w:tc>
          <w:tcPr>
            <w:tcW w:w="4294" w:type="pct"/>
            <w:vAlign w:val="bottom"/>
          </w:tcPr>
          <w:p w:rsidR="00C87049" w:rsidRPr="00C87049" w:rsidRDefault="00C87049" w:rsidP="00C87049">
            <w:pPr>
              <w:spacing w:line="314" w:lineRule="exact"/>
              <w:rPr>
                <w:sz w:val="26"/>
                <w:szCs w:val="26"/>
              </w:rPr>
            </w:pPr>
            <w:r w:rsidRPr="00C87049">
              <w:rPr>
                <w:b/>
                <w:bCs/>
                <w:sz w:val="26"/>
                <w:szCs w:val="26"/>
              </w:rPr>
              <w:t>Объем образовательной программы учебной дисциплины</w:t>
            </w:r>
          </w:p>
        </w:tc>
        <w:tc>
          <w:tcPr>
            <w:tcW w:w="706" w:type="pct"/>
            <w:vAlign w:val="bottom"/>
          </w:tcPr>
          <w:p w:rsidR="00C87049" w:rsidRPr="00C87049" w:rsidRDefault="00C87049" w:rsidP="00C87049">
            <w:pPr>
              <w:spacing w:line="310" w:lineRule="exact"/>
              <w:jc w:val="center"/>
              <w:rPr>
                <w:sz w:val="26"/>
                <w:szCs w:val="26"/>
              </w:rPr>
            </w:pPr>
            <w:r>
              <w:rPr>
                <w:w w:val="99"/>
                <w:sz w:val="26"/>
                <w:szCs w:val="26"/>
              </w:rPr>
              <w:t>162</w:t>
            </w:r>
          </w:p>
        </w:tc>
      </w:tr>
      <w:tr w:rsidR="00C87049" w:rsidRPr="00C87049" w:rsidTr="006368B9">
        <w:trPr>
          <w:trHeight w:val="328"/>
        </w:trPr>
        <w:tc>
          <w:tcPr>
            <w:tcW w:w="4294" w:type="pct"/>
            <w:vAlign w:val="bottom"/>
          </w:tcPr>
          <w:p w:rsidR="00C87049" w:rsidRPr="00C87049" w:rsidRDefault="00C87049" w:rsidP="00C87049">
            <w:pPr>
              <w:ind w:left="120"/>
              <w:rPr>
                <w:sz w:val="26"/>
                <w:szCs w:val="26"/>
              </w:rPr>
            </w:pPr>
            <w:r w:rsidRPr="00C87049">
              <w:rPr>
                <w:sz w:val="26"/>
                <w:szCs w:val="26"/>
              </w:rPr>
              <w:t>в том числе:</w:t>
            </w:r>
          </w:p>
        </w:tc>
        <w:tc>
          <w:tcPr>
            <w:tcW w:w="706" w:type="pct"/>
            <w:vAlign w:val="bottom"/>
          </w:tcPr>
          <w:p w:rsidR="00C87049" w:rsidRPr="00C87049" w:rsidRDefault="00C87049" w:rsidP="00C87049">
            <w:pPr>
              <w:rPr>
                <w:sz w:val="26"/>
                <w:szCs w:val="26"/>
              </w:rPr>
            </w:pPr>
          </w:p>
        </w:tc>
      </w:tr>
      <w:tr w:rsidR="00C87049" w:rsidRPr="00C87049" w:rsidTr="006368B9">
        <w:trPr>
          <w:trHeight w:val="326"/>
        </w:trPr>
        <w:tc>
          <w:tcPr>
            <w:tcW w:w="4294" w:type="pct"/>
            <w:vAlign w:val="bottom"/>
          </w:tcPr>
          <w:p w:rsidR="00C87049" w:rsidRPr="00C87049" w:rsidRDefault="00C87049" w:rsidP="00C87049">
            <w:pPr>
              <w:ind w:left="120"/>
              <w:rPr>
                <w:sz w:val="26"/>
                <w:szCs w:val="26"/>
              </w:rPr>
            </w:pPr>
            <w:r w:rsidRPr="00C87049">
              <w:rPr>
                <w:sz w:val="26"/>
                <w:szCs w:val="26"/>
              </w:rPr>
              <w:t xml:space="preserve">  всего учебных занятий</w:t>
            </w:r>
          </w:p>
        </w:tc>
        <w:tc>
          <w:tcPr>
            <w:tcW w:w="706" w:type="pct"/>
            <w:vAlign w:val="bottom"/>
          </w:tcPr>
          <w:p w:rsidR="00C87049" w:rsidRPr="00C87049" w:rsidRDefault="00C87049" w:rsidP="00C87049">
            <w:pPr>
              <w:jc w:val="center"/>
              <w:rPr>
                <w:sz w:val="26"/>
                <w:szCs w:val="26"/>
              </w:rPr>
            </w:pPr>
            <w:r>
              <w:rPr>
                <w:w w:val="99"/>
                <w:sz w:val="26"/>
                <w:szCs w:val="26"/>
              </w:rPr>
              <w:t>162</w:t>
            </w:r>
          </w:p>
        </w:tc>
      </w:tr>
      <w:tr w:rsidR="00C87049" w:rsidRPr="00C87049" w:rsidTr="006368B9">
        <w:trPr>
          <w:trHeight w:val="326"/>
        </w:trPr>
        <w:tc>
          <w:tcPr>
            <w:tcW w:w="4294" w:type="pct"/>
            <w:vAlign w:val="bottom"/>
          </w:tcPr>
          <w:p w:rsidR="00C87049" w:rsidRPr="00C87049" w:rsidRDefault="00C87049" w:rsidP="00C87049">
            <w:pPr>
              <w:ind w:left="120"/>
              <w:rPr>
                <w:sz w:val="26"/>
                <w:szCs w:val="26"/>
              </w:rPr>
            </w:pPr>
            <w:r>
              <w:rPr>
                <w:sz w:val="26"/>
                <w:szCs w:val="26"/>
              </w:rPr>
              <w:t xml:space="preserve"> теоретических занятия</w:t>
            </w:r>
          </w:p>
        </w:tc>
        <w:tc>
          <w:tcPr>
            <w:tcW w:w="706" w:type="pct"/>
            <w:vAlign w:val="bottom"/>
          </w:tcPr>
          <w:p w:rsidR="00C87049" w:rsidRDefault="00C87049" w:rsidP="00C87049">
            <w:pPr>
              <w:jc w:val="center"/>
              <w:rPr>
                <w:w w:val="99"/>
                <w:sz w:val="26"/>
                <w:szCs w:val="26"/>
              </w:rPr>
            </w:pPr>
            <w:r>
              <w:rPr>
                <w:w w:val="99"/>
                <w:sz w:val="26"/>
                <w:szCs w:val="26"/>
              </w:rPr>
              <w:t>6</w:t>
            </w:r>
          </w:p>
        </w:tc>
      </w:tr>
      <w:tr w:rsidR="00C87049" w:rsidRPr="00C87049" w:rsidTr="006368B9">
        <w:trPr>
          <w:trHeight w:val="326"/>
        </w:trPr>
        <w:tc>
          <w:tcPr>
            <w:tcW w:w="4294" w:type="pct"/>
            <w:vAlign w:val="bottom"/>
          </w:tcPr>
          <w:p w:rsidR="00C87049" w:rsidRPr="00C87049" w:rsidRDefault="00C87049" w:rsidP="00C87049">
            <w:pPr>
              <w:ind w:left="120"/>
              <w:rPr>
                <w:sz w:val="26"/>
                <w:szCs w:val="26"/>
              </w:rPr>
            </w:pPr>
            <w:r w:rsidRPr="00C87049">
              <w:rPr>
                <w:sz w:val="26"/>
                <w:szCs w:val="26"/>
              </w:rPr>
              <w:t xml:space="preserve">  лабораторных и практических занятий</w:t>
            </w:r>
          </w:p>
        </w:tc>
        <w:tc>
          <w:tcPr>
            <w:tcW w:w="706" w:type="pct"/>
            <w:vAlign w:val="bottom"/>
          </w:tcPr>
          <w:p w:rsidR="00C87049" w:rsidRPr="00C87049" w:rsidRDefault="00C87049" w:rsidP="00C87049">
            <w:pPr>
              <w:jc w:val="center"/>
              <w:rPr>
                <w:sz w:val="26"/>
                <w:szCs w:val="26"/>
              </w:rPr>
            </w:pPr>
            <w:r>
              <w:rPr>
                <w:sz w:val="26"/>
                <w:szCs w:val="26"/>
              </w:rPr>
              <w:t>156</w:t>
            </w:r>
          </w:p>
        </w:tc>
      </w:tr>
      <w:tr w:rsidR="00C87049" w:rsidRPr="00C87049" w:rsidTr="006368B9">
        <w:trPr>
          <w:trHeight w:val="349"/>
        </w:trPr>
        <w:tc>
          <w:tcPr>
            <w:tcW w:w="4294" w:type="pct"/>
            <w:vAlign w:val="bottom"/>
          </w:tcPr>
          <w:p w:rsidR="00C87049" w:rsidRPr="00C87049" w:rsidRDefault="00C87049" w:rsidP="00C87049">
            <w:pPr>
              <w:ind w:left="120"/>
              <w:rPr>
                <w:sz w:val="26"/>
                <w:szCs w:val="26"/>
              </w:rPr>
            </w:pPr>
          </w:p>
        </w:tc>
        <w:tc>
          <w:tcPr>
            <w:tcW w:w="706" w:type="pct"/>
            <w:vAlign w:val="bottom"/>
          </w:tcPr>
          <w:p w:rsidR="00C87049" w:rsidRPr="00C87049" w:rsidRDefault="00C87049" w:rsidP="00C87049">
            <w:pPr>
              <w:jc w:val="center"/>
              <w:rPr>
                <w:sz w:val="26"/>
                <w:szCs w:val="26"/>
              </w:rPr>
            </w:pPr>
          </w:p>
        </w:tc>
      </w:tr>
      <w:tr w:rsidR="00C87049" w:rsidRPr="00C87049" w:rsidTr="006368B9">
        <w:trPr>
          <w:trHeight w:val="683"/>
        </w:trPr>
        <w:tc>
          <w:tcPr>
            <w:tcW w:w="4294" w:type="pct"/>
            <w:vAlign w:val="bottom"/>
          </w:tcPr>
          <w:p w:rsidR="00C87049" w:rsidRPr="00C87049" w:rsidRDefault="00C87049" w:rsidP="00C87049">
            <w:pPr>
              <w:ind w:right="80"/>
              <w:rPr>
                <w:sz w:val="26"/>
                <w:szCs w:val="26"/>
              </w:rPr>
            </w:pPr>
            <w:r w:rsidRPr="00C87049">
              <w:rPr>
                <w:b/>
                <w:bCs/>
                <w:sz w:val="26"/>
                <w:szCs w:val="26"/>
              </w:rPr>
              <w:t xml:space="preserve">Промежуточная аттестация в форме </w:t>
            </w:r>
            <w:r>
              <w:rPr>
                <w:b/>
                <w:bCs/>
                <w:sz w:val="26"/>
                <w:szCs w:val="26"/>
              </w:rPr>
              <w:t>дифф</w:t>
            </w:r>
            <w:r w:rsidRPr="00C87049">
              <w:rPr>
                <w:b/>
                <w:bCs/>
                <w:sz w:val="26"/>
                <w:szCs w:val="26"/>
              </w:rPr>
              <w:t xml:space="preserve">зачета </w:t>
            </w:r>
          </w:p>
        </w:tc>
        <w:tc>
          <w:tcPr>
            <w:tcW w:w="706" w:type="pct"/>
            <w:vAlign w:val="bottom"/>
          </w:tcPr>
          <w:p w:rsidR="00C87049" w:rsidRPr="00C87049" w:rsidRDefault="00C87049" w:rsidP="00C87049">
            <w:pPr>
              <w:jc w:val="center"/>
              <w:rPr>
                <w:sz w:val="26"/>
                <w:szCs w:val="26"/>
              </w:rPr>
            </w:pPr>
            <w:r w:rsidRPr="00C87049">
              <w:rPr>
                <w:sz w:val="26"/>
                <w:szCs w:val="26"/>
              </w:rPr>
              <w:t>2</w:t>
            </w:r>
          </w:p>
        </w:tc>
      </w:tr>
    </w:tbl>
    <w:p w:rsidR="00C87049" w:rsidRPr="00C87049" w:rsidRDefault="00C87049" w:rsidP="00C87049">
      <w:pPr>
        <w:tabs>
          <w:tab w:val="left" w:pos="2119"/>
        </w:tabs>
        <w:spacing w:line="450" w:lineRule="auto"/>
        <w:ind w:right="1920"/>
        <w:rPr>
          <w:b/>
          <w:bCs/>
          <w:sz w:val="27"/>
          <w:szCs w:val="27"/>
        </w:rPr>
      </w:pPr>
    </w:p>
    <w:p w:rsidR="00C87049" w:rsidRPr="00C87049" w:rsidRDefault="00C87049" w:rsidP="00C87049">
      <w:pPr>
        <w:tabs>
          <w:tab w:val="left" w:pos="2119"/>
        </w:tabs>
        <w:spacing w:line="450" w:lineRule="auto"/>
        <w:ind w:right="1920"/>
        <w:rPr>
          <w:b/>
          <w:bCs/>
          <w:sz w:val="27"/>
          <w:szCs w:val="27"/>
        </w:rPr>
      </w:pPr>
    </w:p>
    <w:p w:rsidR="00C87049" w:rsidRPr="00C87049" w:rsidRDefault="00C87049" w:rsidP="00C87049">
      <w:pPr>
        <w:spacing w:line="20" w:lineRule="exact"/>
        <w:rPr>
          <w:sz w:val="20"/>
          <w:szCs w:val="20"/>
        </w:rPr>
      </w:pPr>
    </w:p>
    <w:p w:rsidR="00C87049" w:rsidRPr="00C87049" w:rsidRDefault="00C87049" w:rsidP="00C87049">
      <w:pPr>
        <w:rPr>
          <w:sz w:val="22"/>
          <w:szCs w:val="22"/>
        </w:rPr>
      </w:pPr>
    </w:p>
    <w:p w:rsidR="00C87049" w:rsidRPr="00C87049" w:rsidRDefault="00C87049" w:rsidP="00C87049">
      <w:pPr>
        <w:rPr>
          <w:sz w:val="22"/>
          <w:szCs w:val="22"/>
        </w:rPr>
        <w:sectPr w:rsidR="00C87049" w:rsidRPr="00C87049">
          <w:type w:val="continuous"/>
          <w:pgSz w:w="11900" w:h="16840"/>
          <w:pgMar w:top="1112" w:right="920" w:bottom="0" w:left="1020" w:header="0" w:footer="0" w:gutter="0"/>
          <w:cols w:space="720" w:equalWidth="0">
            <w:col w:w="9960"/>
          </w:cols>
        </w:sectPr>
      </w:pPr>
    </w:p>
    <w:p w:rsidR="00C87049" w:rsidRPr="00C87049" w:rsidRDefault="00C87049" w:rsidP="00C87049">
      <w:pPr>
        <w:ind w:left="20"/>
        <w:rPr>
          <w:sz w:val="20"/>
          <w:szCs w:val="20"/>
        </w:rPr>
      </w:pPr>
      <w:r w:rsidRPr="00C87049">
        <w:rPr>
          <w:b/>
          <w:bCs/>
        </w:rPr>
        <w:lastRenderedPageBreak/>
        <w:t>2.2. Тематический план и содержание учебной дисциплины</w:t>
      </w:r>
    </w:p>
    <w:p w:rsidR="00C87049" w:rsidRPr="00C87049" w:rsidRDefault="00C87049" w:rsidP="00C87049">
      <w:pPr>
        <w:ind w:left="20"/>
        <w:rPr>
          <w:sz w:val="20"/>
          <w:szCs w:val="20"/>
        </w:rPr>
      </w:pPr>
      <w:r w:rsidRPr="00C87049">
        <w:rPr>
          <w:b/>
          <w:bCs/>
        </w:rPr>
        <w:t>ОГСЭ.03. «Иностранный язык в профессиональной деятельности»</w:t>
      </w:r>
    </w:p>
    <w:p w:rsidR="00C87049" w:rsidRPr="00C87049" w:rsidRDefault="00C87049" w:rsidP="00C87049">
      <w:pPr>
        <w:spacing w:line="261" w:lineRule="exact"/>
        <w:rPr>
          <w:sz w:val="20"/>
          <w:szCs w:val="20"/>
        </w:rPr>
      </w:pPr>
    </w:p>
    <w:tbl>
      <w:tblPr>
        <w:tblW w:w="14570" w:type="dxa"/>
        <w:tblInd w:w="10" w:type="dxa"/>
        <w:tblLayout w:type="fixed"/>
        <w:tblCellMar>
          <w:left w:w="0" w:type="dxa"/>
          <w:right w:w="0" w:type="dxa"/>
        </w:tblCellMar>
        <w:tblLook w:val="04A0" w:firstRow="1" w:lastRow="0" w:firstColumn="1" w:lastColumn="0" w:noHBand="0" w:noVBand="1"/>
      </w:tblPr>
      <w:tblGrid>
        <w:gridCol w:w="2700"/>
        <w:gridCol w:w="300"/>
        <w:gridCol w:w="8482"/>
        <w:gridCol w:w="1276"/>
        <w:gridCol w:w="1782"/>
        <w:gridCol w:w="30"/>
      </w:tblGrid>
      <w:tr w:rsidR="00C87049" w:rsidRPr="00C87049" w:rsidTr="006368B9">
        <w:trPr>
          <w:trHeight w:val="280"/>
        </w:trPr>
        <w:tc>
          <w:tcPr>
            <w:tcW w:w="2700" w:type="dxa"/>
            <w:tcBorders>
              <w:top w:val="single" w:sz="8" w:space="0" w:color="auto"/>
              <w:left w:val="single" w:sz="8" w:space="0" w:color="auto"/>
              <w:right w:val="single" w:sz="8" w:space="0" w:color="auto"/>
            </w:tcBorders>
            <w:vAlign w:val="bottom"/>
          </w:tcPr>
          <w:p w:rsidR="00C87049" w:rsidRPr="00C87049" w:rsidRDefault="00C87049" w:rsidP="00C87049"/>
        </w:tc>
        <w:tc>
          <w:tcPr>
            <w:tcW w:w="300" w:type="dxa"/>
            <w:tcBorders>
              <w:top w:val="single" w:sz="8" w:space="0" w:color="auto"/>
            </w:tcBorders>
            <w:vAlign w:val="bottom"/>
          </w:tcPr>
          <w:p w:rsidR="00C87049" w:rsidRPr="00C87049" w:rsidRDefault="00C87049" w:rsidP="00C87049"/>
        </w:tc>
        <w:tc>
          <w:tcPr>
            <w:tcW w:w="8482" w:type="dxa"/>
            <w:tcBorders>
              <w:top w:val="single" w:sz="8" w:space="0" w:color="auto"/>
              <w:right w:val="single" w:sz="8" w:space="0" w:color="auto"/>
            </w:tcBorders>
            <w:vAlign w:val="bottom"/>
          </w:tcPr>
          <w:p w:rsidR="00C87049" w:rsidRPr="00C87049" w:rsidRDefault="00C87049" w:rsidP="00C87049"/>
        </w:tc>
        <w:tc>
          <w:tcPr>
            <w:tcW w:w="1276" w:type="dxa"/>
            <w:tcBorders>
              <w:top w:val="single" w:sz="8" w:space="0" w:color="auto"/>
              <w:right w:val="single" w:sz="8" w:space="0" w:color="auto"/>
            </w:tcBorders>
            <w:vAlign w:val="bottom"/>
          </w:tcPr>
          <w:p w:rsidR="00C87049" w:rsidRPr="00C87049" w:rsidRDefault="00C87049" w:rsidP="00C87049"/>
        </w:tc>
        <w:tc>
          <w:tcPr>
            <w:tcW w:w="1782" w:type="dxa"/>
            <w:vMerge w:val="restart"/>
            <w:tcBorders>
              <w:top w:val="single" w:sz="8" w:space="0" w:color="auto"/>
              <w:right w:val="single" w:sz="8" w:space="0" w:color="auto"/>
            </w:tcBorders>
            <w:vAlign w:val="center"/>
          </w:tcPr>
          <w:p w:rsidR="00C87049" w:rsidRPr="00C87049" w:rsidRDefault="00C87049" w:rsidP="00C87049">
            <w:pPr>
              <w:jc w:val="center"/>
              <w:rPr>
                <w:sz w:val="20"/>
                <w:szCs w:val="20"/>
              </w:rPr>
            </w:pPr>
            <w:r w:rsidRPr="00C87049">
              <w:rPr>
                <w:b/>
              </w:rPr>
              <w:t>Уровень освоения</w:t>
            </w:r>
          </w:p>
        </w:tc>
        <w:tc>
          <w:tcPr>
            <w:tcW w:w="30" w:type="dxa"/>
            <w:vAlign w:val="bottom"/>
          </w:tcPr>
          <w:p w:rsidR="00C87049" w:rsidRPr="00C87049" w:rsidRDefault="00C87049" w:rsidP="00C87049">
            <w:pPr>
              <w:rPr>
                <w:sz w:val="1"/>
                <w:szCs w:val="1"/>
              </w:rPr>
            </w:pPr>
          </w:p>
        </w:tc>
      </w:tr>
      <w:tr w:rsidR="00C87049" w:rsidRPr="00C87049" w:rsidTr="006368B9">
        <w:trPr>
          <w:trHeight w:val="276"/>
        </w:trPr>
        <w:tc>
          <w:tcPr>
            <w:tcW w:w="2700" w:type="dxa"/>
            <w:tcBorders>
              <w:left w:val="single" w:sz="8" w:space="0" w:color="auto"/>
              <w:right w:val="single" w:sz="8" w:space="0" w:color="auto"/>
            </w:tcBorders>
            <w:vAlign w:val="bottom"/>
          </w:tcPr>
          <w:p w:rsidR="00C87049" w:rsidRPr="00C87049" w:rsidRDefault="00C87049" w:rsidP="00C87049"/>
        </w:tc>
        <w:tc>
          <w:tcPr>
            <w:tcW w:w="300" w:type="dxa"/>
            <w:vAlign w:val="bottom"/>
          </w:tcPr>
          <w:p w:rsidR="00C87049" w:rsidRPr="00C87049" w:rsidRDefault="00C87049" w:rsidP="00C87049"/>
        </w:tc>
        <w:tc>
          <w:tcPr>
            <w:tcW w:w="8482" w:type="dxa"/>
            <w:tcBorders>
              <w:right w:val="single" w:sz="8" w:space="0" w:color="auto"/>
            </w:tcBorders>
            <w:vAlign w:val="bottom"/>
          </w:tcPr>
          <w:p w:rsidR="00C87049" w:rsidRPr="00C87049" w:rsidRDefault="00C87049" w:rsidP="00C87049"/>
        </w:tc>
        <w:tc>
          <w:tcPr>
            <w:tcW w:w="1276" w:type="dxa"/>
            <w:tcBorders>
              <w:right w:val="single" w:sz="8" w:space="0" w:color="auto"/>
            </w:tcBorders>
            <w:vAlign w:val="bottom"/>
          </w:tcPr>
          <w:p w:rsidR="00C87049" w:rsidRPr="00C87049" w:rsidRDefault="00C87049" w:rsidP="00C87049"/>
        </w:tc>
        <w:tc>
          <w:tcPr>
            <w:tcW w:w="1782" w:type="dxa"/>
            <w:vMerge/>
            <w:tcBorders>
              <w:right w:val="single" w:sz="8" w:space="0" w:color="auto"/>
            </w:tcBorders>
            <w:vAlign w:val="bottom"/>
          </w:tcPr>
          <w:p w:rsidR="00C87049" w:rsidRPr="00C87049" w:rsidRDefault="00C87049" w:rsidP="00C87049">
            <w:pPr>
              <w:jc w:val="center"/>
              <w:rPr>
                <w:sz w:val="20"/>
                <w:szCs w:val="20"/>
              </w:rPr>
            </w:pPr>
          </w:p>
        </w:tc>
        <w:tc>
          <w:tcPr>
            <w:tcW w:w="30" w:type="dxa"/>
            <w:vAlign w:val="bottom"/>
          </w:tcPr>
          <w:p w:rsidR="00C87049" w:rsidRPr="00C87049" w:rsidRDefault="00C87049" w:rsidP="00C87049">
            <w:pPr>
              <w:rPr>
                <w:sz w:val="1"/>
                <w:szCs w:val="1"/>
              </w:rPr>
            </w:pPr>
          </w:p>
        </w:tc>
      </w:tr>
      <w:tr w:rsidR="00C87049" w:rsidRPr="00C87049" w:rsidTr="006368B9">
        <w:trPr>
          <w:trHeight w:val="276"/>
        </w:trPr>
        <w:tc>
          <w:tcPr>
            <w:tcW w:w="2700" w:type="dxa"/>
            <w:vMerge w:val="restart"/>
            <w:tcBorders>
              <w:left w:val="single" w:sz="8" w:space="0" w:color="auto"/>
              <w:right w:val="single" w:sz="8" w:space="0" w:color="auto"/>
            </w:tcBorders>
            <w:vAlign w:val="bottom"/>
          </w:tcPr>
          <w:p w:rsidR="00C87049" w:rsidRPr="00C87049" w:rsidRDefault="00C87049" w:rsidP="00C87049">
            <w:pPr>
              <w:jc w:val="center"/>
              <w:rPr>
                <w:sz w:val="20"/>
                <w:szCs w:val="20"/>
              </w:rPr>
            </w:pPr>
            <w:r w:rsidRPr="00C87049">
              <w:rPr>
                <w:b/>
                <w:bCs/>
              </w:rPr>
              <w:t>Наименование</w:t>
            </w:r>
          </w:p>
        </w:tc>
        <w:tc>
          <w:tcPr>
            <w:tcW w:w="300" w:type="dxa"/>
            <w:vAlign w:val="bottom"/>
          </w:tcPr>
          <w:p w:rsidR="00C87049" w:rsidRPr="00C87049" w:rsidRDefault="00C87049" w:rsidP="00C87049"/>
        </w:tc>
        <w:tc>
          <w:tcPr>
            <w:tcW w:w="8482" w:type="dxa"/>
            <w:vMerge w:val="restart"/>
            <w:tcBorders>
              <w:right w:val="single" w:sz="8" w:space="0" w:color="auto"/>
            </w:tcBorders>
            <w:vAlign w:val="bottom"/>
          </w:tcPr>
          <w:p w:rsidR="00C87049" w:rsidRPr="00C87049" w:rsidRDefault="00C87049" w:rsidP="00C87049">
            <w:pPr>
              <w:ind w:right="220"/>
              <w:jc w:val="center"/>
              <w:rPr>
                <w:sz w:val="20"/>
                <w:szCs w:val="20"/>
              </w:rPr>
            </w:pPr>
            <w:r w:rsidRPr="00C87049">
              <w:rPr>
                <w:b/>
                <w:bCs/>
              </w:rPr>
              <w:t>Содержание учебного материала и формы организации</w:t>
            </w:r>
          </w:p>
        </w:tc>
        <w:tc>
          <w:tcPr>
            <w:tcW w:w="1276" w:type="dxa"/>
            <w:tcBorders>
              <w:right w:val="single" w:sz="8" w:space="0" w:color="auto"/>
            </w:tcBorders>
            <w:vAlign w:val="bottom"/>
          </w:tcPr>
          <w:p w:rsidR="00C87049" w:rsidRPr="00C87049" w:rsidRDefault="00C87049" w:rsidP="00C87049"/>
        </w:tc>
        <w:tc>
          <w:tcPr>
            <w:tcW w:w="1782" w:type="dxa"/>
            <w:vMerge/>
            <w:tcBorders>
              <w:right w:val="single" w:sz="8" w:space="0" w:color="auto"/>
            </w:tcBorders>
            <w:vAlign w:val="bottom"/>
          </w:tcPr>
          <w:p w:rsidR="00C87049" w:rsidRPr="00C87049" w:rsidRDefault="00C87049" w:rsidP="00C87049">
            <w:pPr>
              <w:jc w:val="center"/>
              <w:rPr>
                <w:sz w:val="20"/>
                <w:szCs w:val="20"/>
              </w:rPr>
            </w:pPr>
          </w:p>
        </w:tc>
        <w:tc>
          <w:tcPr>
            <w:tcW w:w="30" w:type="dxa"/>
            <w:vAlign w:val="bottom"/>
          </w:tcPr>
          <w:p w:rsidR="00C87049" w:rsidRPr="00C87049" w:rsidRDefault="00C87049" w:rsidP="00C87049">
            <w:pPr>
              <w:rPr>
                <w:sz w:val="1"/>
                <w:szCs w:val="1"/>
              </w:rPr>
            </w:pPr>
          </w:p>
        </w:tc>
      </w:tr>
      <w:tr w:rsidR="00C87049" w:rsidRPr="00C87049" w:rsidTr="006368B9">
        <w:trPr>
          <w:trHeight w:val="137"/>
        </w:trPr>
        <w:tc>
          <w:tcPr>
            <w:tcW w:w="2700" w:type="dxa"/>
            <w:vMerge/>
            <w:tcBorders>
              <w:left w:val="single" w:sz="8" w:space="0" w:color="auto"/>
              <w:right w:val="single" w:sz="8" w:space="0" w:color="auto"/>
            </w:tcBorders>
            <w:vAlign w:val="bottom"/>
          </w:tcPr>
          <w:p w:rsidR="00C87049" w:rsidRPr="00C87049" w:rsidRDefault="00C87049" w:rsidP="00C87049">
            <w:pPr>
              <w:rPr>
                <w:sz w:val="11"/>
                <w:szCs w:val="11"/>
              </w:rPr>
            </w:pPr>
          </w:p>
        </w:tc>
        <w:tc>
          <w:tcPr>
            <w:tcW w:w="300" w:type="dxa"/>
            <w:vAlign w:val="bottom"/>
          </w:tcPr>
          <w:p w:rsidR="00C87049" w:rsidRPr="00C87049" w:rsidRDefault="00C87049" w:rsidP="00C87049">
            <w:pPr>
              <w:rPr>
                <w:sz w:val="11"/>
                <w:szCs w:val="11"/>
              </w:rPr>
            </w:pPr>
          </w:p>
        </w:tc>
        <w:tc>
          <w:tcPr>
            <w:tcW w:w="8482" w:type="dxa"/>
            <w:vMerge/>
            <w:tcBorders>
              <w:right w:val="single" w:sz="8" w:space="0" w:color="auto"/>
            </w:tcBorders>
            <w:vAlign w:val="bottom"/>
          </w:tcPr>
          <w:p w:rsidR="00C87049" w:rsidRPr="00C87049" w:rsidRDefault="00C87049" w:rsidP="00C87049">
            <w:pPr>
              <w:rPr>
                <w:sz w:val="11"/>
                <w:szCs w:val="11"/>
              </w:rPr>
            </w:pPr>
          </w:p>
        </w:tc>
        <w:tc>
          <w:tcPr>
            <w:tcW w:w="1276" w:type="dxa"/>
            <w:vMerge w:val="restart"/>
            <w:tcBorders>
              <w:right w:val="single" w:sz="8" w:space="0" w:color="auto"/>
            </w:tcBorders>
            <w:vAlign w:val="bottom"/>
          </w:tcPr>
          <w:p w:rsidR="00C87049" w:rsidRPr="00C87049" w:rsidRDefault="00C87049" w:rsidP="00C87049">
            <w:pPr>
              <w:jc w:val="center"/>
              <w:rPr>
                <w:sz w:val="20"/>
                <w:szCs w:val="20"/>
              </w:rPr>
            </w:pPr>
            <w:r w:rsidRPr="00C87049">
              <w:rPr>
                <w:b/>
                <w:bCs/>
                <w:w w:val="99"/>
              </w:rPr>
              <w:t>Объем, часов</w:t>
            </w:r>
          </w:p>
        </w:tc>
        <w:tc>
          <w:tcPr>
            <w:tcW w:w="1782" w:type="dxa"/>
            <w:vMerge/>
            <w:tcBorders>
              <w:right w:val="single" w:sz="8" w:space="0" w:color="auto"/>
            </w:tcBorders>
            <w:vAlign w:val="bottom"/>
          </w:tcPr>
          <w:p w:rsidR="00C87049" w:rsidRPr="00C87049" w:rsidRDefault="00C87049" w:rsidP="00C87049">
            <w:pPr>
              <w:rPr>
                <w:sz w:val="20"/>
                <w:szCs w:val="20"/>
              </w:rPr>
            </w:pPr>
          </w:p>
        </w:tc>
        <w:tc>
          <w:tcPr>
            <w:tcW w:w="30" w:type="dxa"/>
            <w:vAlign w:val="bottom"/>
          </w:tcPr>
          <w:p w:rsidR="00C87049" w:rsidRPr="00C87049" w:rsidRDefault="00C87049" w:rsidP="00C87049">
            <w:pPr>
              <w:rPr>
                <w:sz w:val="1"/>
                <w:szCs w:val="1"/>
              </w:rPr>
            </w:pPr>
          </w:p>
        </w:tc>
      </w:tr>
      <w:tr w:rsidR="00C87049" w:rsidRPr="00C87049" w:rsidTr="006368B9">
        <w:trPr>
          <w:trHeight w:val="139"/>
        </w:trPr>
        <w:tc>
          <w:tcPr>
            <w:tcW w:w="2700" w:type="dxa"/>
            <w:vMerge w:val="restart"/>
            <w:tcBorders>
              <w:left w:val="single" w:sz="8" w:space="0" w:color="auto"/>
              <w:right w:val="single" w:sz="8" w:space="0" w:color="auto"/>
            </w:tcBorders>
            <w:vAlign w:val="bottom"/>
          </w:tcPr>
          <w:p w:rsidR="00C87049" w:rsidRPr="00C87049" w:rsidRDefault="00C87049" w:rsidP="00C87049">
            <w:pPr>
              <w:jc w:val="center"/>
              <w:rPr>
                <w:sz w:val="20"/>
                <w:szCs w:val="20"/>
              </w:rPr>
            </w:pPr>
            <w:r w:rsidRPr="00C87049">
              <w:rPr>
                <w:b/>
                <w:bCs/>
              </w:rPr>
              <w:t>разделов и тем</w:t>
            </w:r>
          </w:p>
        </w:tc>
        <w:tc>
          <w:tcPr>
            <w:tcW w:w="300" w:type="dxa"/>
            <w:vAlign w:val="bottom"/>
          </w:tcPr>
          <w:p w:rsidR="00C87049" w:rsidRPr="00C87049" w:rsidRDefault="00C87049" w:rsidP="00C87049">
            <w:pPr>
              <w:rPr>
                <w:sz w:val="12"/>
                <w:szCs w:val="12"/>
              </w:rPr>
            </w:pPr>
          </w:p>
        </w:tc>
        <w:tc>
          <w:tcPr>
            <w:tcW w:w="8482" w:type="dxa"/>
            <w:vMerge w:val="restart"/>
            <w:tcBorders>
              <w:right w:val="single" w:sz="8" w:space="0" w:color="auto"/>
            </w:tcBorders>
            <w:vAlign w:val="bottom"/>
          </w:tcPr>
          <w:p w:rsidR="00C87049" w:rsidRPr="00C87049" w:rsidRDefault="00C87049" w:rsidP="00C87049">
            <w:pPr>
              <w:ind w:right="220"/>
              <w:jc w:val="center"/>
              <w:rPr>
                <w:sz w:val="20"/>
                <w:szCs w:val="20"/>
              </w:rPr>
            </w:pPr>
            <w:r w:rsidRPr="00C87049">
              <w:rPr>
                <w:b/>
                <w:bCs/>
                <w:w w:val="99"/>
              </w:rPr>
              <w:t>деятельности обучающихся</w:t>
            </w:r>
          </w:p>
        </w:tc>
        <w:tc>
          <w:tcPr>
            <w:tcW w:w="1276" w:type="dxa"/>
            <w:vMerge/>
            <w:tcBorders>
              <w:right w:val="single" w:sz="8" w:space="0" w:color="auto"/>
            </w:tcBorders>
            <w:vAlign w:val="bottom"/>
          </w:tcPr>
          <w:p w:rsidR="00C87049" w:rsidRPr="00C87049" w:rsidRDefault="00C87049" w:rsidP="00C87049">
            <w:pPr>
              <w:rPr>
                <w:sz w:val="12"/>
                <w:szCs w:val="12"/>
              </w:rPr>
            </w:pPr>
          </w:p>
        </w:tc>
        <w:tc>
          <w:tcPr>
            <w:tcW w:w="1782" w:type="dxa"/>
            <w:vMerge/>
            <w:tcBorders>
              <w:right w:val="single" w:sz="8" w:space="0" w:color="auto"/>
            </w:tcBorders>
            <w:vAlign w:val="bottom"/>
          </w:tcPr>
          <w:p w:rsidR="00C87049" w:rsidRPr="00C87049" w:rsidRDefault="00C87049" w:rsidP="00C87049">
            <w:pPr>
              <w:rPr>
                <w:sz w:val="12"/>
                <w:szCs w:val="12"/>
              </w:rPr>
            </w:pPr>
          </w:p>
        </w:tc>
        <w:tc>
          <w:tcPr>
            <w:tcW w:w="30" w:type="dxa"/>
            <w:vAlign w:val="bottom"/>
          </w:tcPr>
          <w:p w:rsidR="00C87049" w:rsidRPr="00C87049" w:rsidRDefault="00C87049" w:rsidP="00C87049">
            <w:pPr>
              <w:rPr>
                <w:sz w:val="1"/>
                <w:szCs w:val="1"/>
              </w:rPr>
            </w:pPr>
          </w:p>
        </w:tc>
      </w:tr>
      <w:tr w:rsidR="00C87049" w:rsidRPr="00C87049" w:rsidTr="006368B9">
        <w:trPr>
          <w:trHeight w:val="137"/>
        </w:trPr>
        <w:tc>
          <w:tcPr>
            <w:tcW w:w="2700" w:type="dxa"/>
            <w:vMerge/>
            <w:tcBorders>
              <w:left w:val="single" w:sz="8" w:space="0" w:color="auto"/>
              <w:right w:val="single" w:sz="8" w:space="0" w:color="auto"/>
            </w:tcBorders>
            <w:vAlign w:val="bottom"/>
          </w:tcPr>
          <w:p w:rsidR="00C87049" w:rsidRPr="00C87049" w:rsidRDefault="00C87049" w:rsidP="00C87049">
            <w:pPr>
              <w:rPr>
                <w:sz w:val="11"/>
                <w:szCs w:val="11"/>
              </w:rPr>
            </w:pPr>
          </w:p>
        </w:tc>
        <w:tc>
          <w:tcPr>
            <w:tcW w:w="300" w:type="dxa"/>
            <w:vAlign w:val="bottom"/>
          </w:tcPr>
          <w:p w:rsidR="00C87049" w:rsidRPr="00C87049" w:rsidRDefault="00C87049" w:rsidP="00C87049">
            <w:pPr>
              <w:rPr>
                <w:sz w:val="11"/>
                <w:szCs w:val="11"/>
              </w:rPr>
            </w:pPr>
          </w:p>
        </w:tc>
        <w:tc>
          <w:tcPr>
            <w:tcW w:w="8482" w:type="dxa"/>
            <w:vMerge/>
            <w:tcBorders>
              <w:right w:val="single" w:sz="8" w:space="0" w:color="auto"/>
            </w:tcBorders>
            <w:vAlign w:val="bottom"/>
          </w:tcPr>
          <w:p w:rsidR="00C87049" w:rsidRPr="00C87049" w:rsidRDefault="00C87049" w:rsidP="00C87049">
            <w:pPr>
              <w:rPr>
                <w:sz w:val="11"/>
                <w:szCs w:val="11"/>
              </w:rPr>
            </w:pPr>
          </w:p>
        </w:tc>
        <w:tc>
          <w:tcPr>
            <w:tcW w:w="1276" w:type="dxa"/>
            <w:tcBorders>
              <w:right w:val="single" w:sz="8" w:space="0" w:color="auto"/>
            </w:tcBorders>
            <w:vAlign w:val="bottom"/>
          </w:tcPr>
          <w:p w:rsidR="00C87049" w:rsidRPr="00C87049" w:rsidRDefault="00C87049" w:rsidP="00C87049">
            <w:pPr>
              <w:rPr>
                <w:sz w:val="11"/>
                <w:szCs w:val="11"/>
              </w:rPr>
            </w:pPr>
          </w:p>
        </w:tc>
        <w:tc>
          <w:tcPr>
            <w:tcW w:w="1782" w:type="dxa"/>
            <w:vMerge/>
            <w:tcBorders>
              <w:right w:val="single" w:sz="8" w:space="0" w:color="auto"/>
            </w:tcBorders>
            <w:vAlign w:val="bottom"/>
          </w:tcPr>
          <w:p w:rsidR="00C87049" w:rsidRPr="00C87049" w:rsidRDefault="00C87049" w:rsidP="00C87049">
            <w:pPr>
              <w:jc w:val="center"/>
              <w:rPr>
                <w:sz w:val="20"/>
                <w:szCs w:val="20"/>
              </w:rPr>
            </w:pPr>
          </w:p>
        </w:tc>
        <w:tc>
          <w:tcPr>
            <w:tcW w:w="30" w:type="dxa"/>
            <w:vAlign w:val="bottom"/>
          </w:tcPr>
          <w:p w:rsidR="00C87049" w:rsidRPr="00C87049" w:rsidRDefault="00C87049" w:rsidP="00C87049">
            <w:pPr>
              <w:rPr>
                <w:sz w:val="1"/>
                <w:szCs w:val="1"/>
              </w:rPr>
            </w:pPr>
          </w:p>
        </w:tc>
      </w:tr>
      <w:tr w:rsidR="00C87049" w:rsidRPr="00C87049" w:rsidTr="006368B9">
        <w:trPr>
          <w:trHeight w:val="139"/>
        </w:trPr>
        <w:tc>
          <w:tcPr>
            <w:tcW w:w="2700" w:type="dxa"/>
            <w:tcBorders>
              <w:left w:val="single" w:sz="8" w:space="0" w:color="auto"/>
              <w:right w:val="single" w:sz="8" w:space="0" w:color="auto"/>
            </w:tcBorders>
            <w:vAlign w:val="bottom"/>
          </w:tcPr>
          <w:p w:rsidR="00C87049" w:rsidRPr="00C87049" w:rsidRDefault="00C87049" w:rsidP="00C87049">
            <w:pPr>
              <w:rPr>
                <w:sz w:val="12"/>
                <w:szCs w:val="12"/>
              </w:rPr>
            </w:pPr>
          </w:p>
        </w:tc>
        <w:tc>
          <w:tcPr>
            <w:tcW w:w="300" w:type="dxa"/>
            <w:vAlign w:val="bottom"/>
          </w:tcPr>
          <w:p w:rsidR="00C87049" w:rsidRPr="00C87049" w:rsidRDefault="00C87049" w:rsidP="00C87049">
            <w:pPr>
              <w:rPr>
                <w:sz w:val="12"/>
                <w:szCs w:val="12"/>
              </w:rPr>
            </w:pPr>
          </w:p>
        </w:tc>
        <w:tc>
          <w:tcPr>
            <w:tcW w:w="8482" w:type="dxa"/>
            <w:tcBorders>
              <w:right w:val="single" w:sz="8" w:space="0" w:color="auto"/>
            </w:tcBorders>
            <w:vAlign w:val="bottom"/>
          </w:tcPr>
          <w:p w:rsidR="00C87049" w:rsidRPr="00C87049" w:rsidRDefault="00C87049" w:rsidP="00C87049">
            <w:pPr>
              <w:rPr>
                <w:sz w:val="12"/>
                <w:szCs w:val="12"/>
              </w:rPr>
            </w:pPr>
          </w:p>
        </w:tc>
        <w:tc>
          <w:tcPr>
            <w:tcW w:w="1276" w:type="dxa"/>
            <w:tcBorders>
              <w:right w:val="single" w:sz="8" w:space="0" w:color="auto"/>
            </w:tcBorders>
            <w:vAlign w:val="bottom"/>
          </w:tcPr>
          <w:p w:rsidR="00C87049" w:rsidRPr="00C87049" w:rsidRDefault="00C87049" w:rsidP="00C87049">
            <w:pPr>
              <w:rPr>
                <w:sz w:val="12"/>
                <w:szCs w:val="12"/>
              </w:rPr>
            </w:pPr>
          </w:p>
        </w:tc>
        <w:tc>
          <w:tcPr>
            <w:tcW w:w="1782" w:type="dxa"/>
            <w:vMerge/>
            <w:tcBorders>
              <w:right w:val="single" w:sz="8" w:space="0" w:color="auto"/>
            </w:tcBorders>
            <w:vAlign w:val="bottom"/>
          </w:tcPr>
          <w:p w:rsidR="00C87049" w:rsidRPr="00C87049" w:rsidRDefault="00C87049" w:rsidP="00C87049">
            <w:pPr>
              <w:rPr>
                <w:sz w:val="12"/>
                <w:szCs w:val="12"/>
              </w:rPr>
            </w:pPr>
          </w:p>
        </w:tc>
        <w:tc>
          <w:tcPr>
            <w:tcW w:w="30" w:type="dxa"/>
            <w:vAlign w:val="bottom"/>
          </w:tcPr>
          <w:p w:rsidR="00C87049" w:rsidRPr="00C87049" w:rsidRDefault="00C87049" w:rsidP="00C87049">
            <w:pPr>
              <w:rPr>
                <w:sz w:val="1"/>
                <w:szCs w:val="1"/>
              </w:rPr>
            </w:pPr>
          </w:p>
        </w:tc>
      </w:tr>
      <w:tr w:rsidR="00C87049" w:rsidRPr="00C87049" w:rsidTr="006368B9">
        <w:trPr>
          <w:trHeight w:val="276"/>
        </w:trPr>
        <w:tc>
          <w:tcPr>
            <w:tcW w:w="2700" w:type="dxa"/>
            <w:tcBorders>
              <w:left w:val="single" w:sz="8" w:space="0" w:color="auto"/>
              <w:right w:val="single" w:sz="8" w:space="0" w:color="auto"/>
            </w:tcBorders>
            <w:vAlign w:val="bottom"/>
          </w:tcPr>
          <w:p w:rsidR="00C87049" w:rsidRPr="00C87049" w:rsidRDefault="00C87049" w:rsidP="00C87049"/>
        </w:tc>
        <w:tc>
          <w:tcPr>
            <w:tcW w:w="300" w:type="dxa"/>
            <w:vAlign w:val="bottom"/>
          </w:tcPr>
          <w:p w:rsidR="00C87049" w:rsidRPr="00C87049" w:rsidRDefault="00C87049" w:rsidP="00C87049"/>
        </w:tc>
        <w:tc>
          <w:tcPr>
            <w:tcW w:w="8482" w:type="dxa"/>
            <w:tcBorders>
              <w:right w:val="single" w:sz="8" w:space="0" w:color="auto"/>
            </w:tcBorders>
            <w:vAlign w:val="bottom"/>
          </w:tcPr>
          <w:p w:rsidR="00C87049" w:rsidRPr="00C87049" w:rsidRDefault="00C87049" w:rsidP="00C87049"/>
        </w:tc>
        <w:tc>
          <w:tcPr>
            <w:tcW w:w="1276" w:type="dxa"/>
            <w:tcBorders>
              <w:right w:val="single" w:sz="8" w:space="0" w:color="auto"/>
            </w:tcBorders>
            <w:vAlign w:val="bottom"/>
          </w:tcPr>
          <w:p w:rsidR="00C87049" w:rsidRPr="00C87049" w:rsidRDefault="00C87049" w:rsidP="00C87049"/>
        </w:tc>
        <w:tc>
          <w:tcPr>
            <w:tcW w:w="1782" w:type="dxa"/>
            <w:vMerge/>
            <w:tcBorders>
              <w:right w:val="single" w:sz="8" w:space="0" w:color="auto"/>
            </w:tcBorders>
            <w:vAlign w:val="bottom"/>
          </w:tcPr>
          <w:p w:rsidR="00C87049" w:rsidRPr="00C87049" w:rsidRDefault="00C87049" w:rsidP="00C87049">
            <w:pPr>
              <w:jc w:val="center"/>
              <w:rPr>
                <w:sz w:val="20"/>
                <w:szCs w:val="20"/>
              </w:rPr>
            </w:pPr>
          </w:p>
        </w:tc>
        <w:tc>
          <w:tcPr>
            <w:tcW w:w="30" w:type="dxa"/>
            <w:vAlign w:val="bottom"/>
          </w:tcPr>
          <w:p w:rsidR="00C87049" w:rsidRPr="00C87049" w:rsidRDefault="00C87049" w:rsidP="00C87049">
            <w:pPr>
              <w:rPr>
                <w:sz w:val="1"/>
                <w:szCs w:val="1"/>
              </w:rPr>
            </w:pPr>
          </w:p>
        </w:tc>
      </w:tr>
      <w:tr w:rsidR="00C87049" w:rsidRPr="00C87049" w:rsidTr="006368B9">
        <w:trPr>
          <w:trHeight w:val="280"/>
        </w:trPr>
        <w:tc>
          <w:tcPr>
            <w:tcW w:w="2700" w:type="dxa"/>
            <w:tcBorders>
              <w:left w:val="single" w:sz="8" w:space="0" w:color="auto"/>
              <w:bottom w:val="single" w:sz="4" w:space="0" w:color="auto"/>
              <w:right w:val="single" w:sz="8" w:space="0" w:color="auto"/>
            </w:tcBorders>
            <w:vAlign w:val="bottom"/>
          </w:tcPr>
          <w:p w:rsidR="00C87049" w:rsidRPr="00C87049" w:rsidRDefault="00C87049" w:rsidP="00C87049"/>
        </w:tc>
        <w:tc>
          <w:tcPr>
            <w:tcW w:w="300" w:type="dxa"/>
            <w:tcBorders>
              <w:bottom w:val="single" w:sz="4" w:space="0" w:color="auto"/>
            </w:tcBorders>
            <w:vAlign w:val="bottom"/>
          </w:tcPr>
          <w:p w:rsidR="00C87049" w:rsidRPr="00C87049" w:rsidRDefault="00C87049" w:rsidP="00C87049"/>
        </w:tc>
        <w:tc>
          <w:tcPr>
            <w:tcW w:w="8482" w:type="dxa"/>
            <w:tcBorders>
              <w:bottom w:val="single" w:sz="4" w:space="0" w:color="auto"/>
              <w:right w:val="single" w:sz="8" w:space="0" w:color="auto"/>
            </w:tcBorders>
            <w:vAlign w:val="bottom"/>
          </w:tcPr>
          <w:p w:rsidR="00C87049" w:rsidRPr="00C87049" w:rsidRDefault="00C87049" w:rsidP="00C87049"/>
        </w:tc>
        <w:tc>
          <w:tcPr>
            <w:tcW w:w="1276" w:type="dxa"/>
            <w:tcBorders>
              <w:bottom w:val="single" w:sz="4" w:space="0" w:color="auto"/>
              <w:right w:val="single" w:sz="8" w:space="0" w:color="auto"/>
            </w:tcBorders>
            <w:vAlign w:val="bottom"/>
          </w:tcPr>
          <w:p w:rsidR="00C87049" w:rsidRPr="00C87049" w:rsidRDefault="00C87049" w:rsidP="00C87049"/>
        </w:tc>
        <w:tc>
          <w:tcPr>
            <w:tcW w:w="1782" w:type="dxa"/>
            <w:vMerge/>
            <w:tcBorders>
              <w:bottom w:val="single" w:sz="4" w:space="0" w:color="auto"/>
              <w:right w:val="single" w:sz="8" w:space="0" w:color="auto"/>
            </w:tcBorders>
            <w:vAlign w:val="bottom"/>
          </w:tcPr>
          <w:p w:rsidR="00C87049" w:rsidRPr="00C87049" w:rsidRDefault="00C87049" w:rsidP="00C87049">
            <w:pPr>
              <w:jc w:val="center"/>
              <w:rPr>
                <w:sz w:val="20"/>
                <w:szCs w:val="20"/>
              </w:rPr>
            </w:pPr>
          </w:p>
        </w:tc>
        <w:tc>
          <w:tcPr>
            <w:tcW w:w="30" w:type="dxa"/>
            <w:vAlign w:val="bottom"/>
          </w:tcPr>
          <w:p w:rsidR="00C87049" w:rsidRPr="00C87049" w:rsidRDefault="00C87049" w:rsidP="00C87049">
            <w:pPr>
              <w:rPr>
                <w:sz w:val="1"/>
                <w:szCs w:val="1"/>
              </w:rPr>
            </w:pPr>
          </w:p>
        </w:tc>
      </w:tr>
      <w:tr w:rsidR="00C87049" w:rsidRPr="00C87049" w:rsidTr="006368B9">
        <w:trPr>
          <w:trHeight w:val="264"/>
        </w:trPr>
        <w:tc>
          <w:tcPr>
            <w:tcW w:w="2700"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4" w:lineRule="exact"/>
              <w:jc w:val="center"/>
              <w:rPr>
                <w:i/>
                <w:iCs/>
              </w:rPr>
            </w:pPr>
            <w:r w:rsidRPr="00C87049">
              <w:rPr>
                <w:b/>
                <w:bCs/>
                <w:i/>
                <w:iCs/>
                <w:w w:val="99"/>
              </w:rPr>
              <w:t>(1)</w:t>
            </w:r>
          </w:p>
        </w:tc>
        <w:tc>
          <w:tcPr>
            <w:tcW w:w="300"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rPr>
                <w:i/>
                <w:iCs/>
              </w:rPr>
            </w:pPr>
          </w:p>
        </w:tc>
        <w:tc>
          <w:tcPr>
            <w:tcW w:w="8482"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4" w:lineRule="exact"/>
              <w:ind w:right="200"/>
              <w:jc w:val="center"/>
              <w:rPr>
                <w:i/>
                <w:iCs/>
              </w:rPr>
            </w:pPr>
            <w:r w:rsidRPr="00C87049">
              <w:rPr>
                <w:b/>
                <w:bCs/>
                <w:i/>
                <w:iCs/>
                <w:w w:val="99"/>
              </w:rPr>
              <w:t>(2)</w:t>
            </w:r>
          </w:p>
        </w:tc>
        <w:tc>
          <w:tcPr>
            <w:tcW w:w="1276"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4" w:lineRule="exact"/>
              <w:jc w:val="center"/>
              <w:rPr>
                <w:i/>
                <w:iCs/>
              </w:rPr>
            </w:pPr>
            <w:r w:rsidRPr="00C87049">
              <w:rPr>
                <w:b/>
                <w:bCs/>
                <w:i/>
                <w:iCs/>
                <w:w w:val="99"/>
              </w:rPr>
              <w:t>(3)</w:t>
            </w:r>
          </w:p>
        </w:tc>
        <w:tc>
          <w:tcPr>
            <w:tcW w:w="1782"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4" w:lineRule="exact"/>
              <w:jc w:val="center"/>
              <w:rPr>
                <w:i/>
                <w:iCs/>
              </w:rPr>
            </w:pPr>
            <w:r w:rsidRPr="00C87049">
              <w:rPr>
                <w:b/>
                <w:bCs/>
                <w:i/>
                <w:iCs/>
                <w:w w:val="99"/>
              </w:rPr>
              <w:t>(4)</w:t>
            </w:r>
          </w:p>
        </w:tc>
        <w:tc>
          <w:tcPr>
            <w:tcW w:w="30" w:type="dxa"/>
            <w:tcBorders>
              <w:left w:val="single" w:sz="4" w:space="0" w:color="auto"/>
            </w:tcBorders>
            <w:vAlign w:val="bottom"/>
          </w:tcPr>
          <w:p w:rsidR="00C87049" w:rsidRPr="00C87049" w:rsidRDefault="00C87049" w:rsidP="00C87049">
            <w:pPr>
              <w:rPr>
                <w:sz w:val="1"/>
                <w:szCs w:val="1"/>
              </w:rPr>
            </w:pPr>
          </w:p>
        </w:tc>
      </w:tr>
      <w:tr w:rsidR="00C87049" w:rsidRPr="00C87049" w:rsidTr="006368B9">
        <w:trPr>
          <w:trHeight w:val="60"/>
        </w:trPr>
        <w:tc>
          <w:tcPr>
            <w:tcW w:w="2700"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8782" w:type="dxa"/>
            <w:gridSpan w:val="2"/>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jc w:val="center"/>
            </w:pPr>
            <w:r w:rsidRPr="00C87049">
              <w:rPr>
                <w:b/>
                <w:bCs/>
              </w:rPr>
              <w:t>3 курс 5 семестр</w:t>
            </w:r>
          </w:p>
        </w:tc>
        <w:tc>
          <w:tcPr>
            <w:tcW w:w="1276"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1782"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30" w:type="dxa"/>
            <w:tcBorders>
              <w:left w:val="single" w:sz="4" w:space="0" w:color="auto"/>
            </w:tcBorders>
            <w:vAlign w:val="bottom"/>
          </w:tcPr>
          <w:p w:rsidR="00C87049" w:rsidRPr="00C87049" w:rsidRDefault="00C87049" w:rsidP="00C87049">
            <w:pPr>
              <w:rPr>
                <w:sz w:val="1"/>
                <w:szCs w:val="1"/>
              </w:rPr>
            </w:pPr>
          </w:p>
        </w:tc>
      </w:tr>
      <w:tr w:rsidR="00C87049" w:rsidRPr="00C87049" w:rsidTr="006368B9">
        <w:trPr>
          <w:trHeight w:val="60"/>
        </w:trPr>
        <w:tc>
          <w:tcPr>
            <w:tcW w:w="2700"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5" w:lineRule="exact"/>
              <w:ind w:left="120"/>
              <w:rPr>
                <w:sz w:val="20"/>
                <w:szCs w:val="20"/>
              </w:rPr>
            </w:pPr>
            <w:r w:rsidRPr="00C87049">
              <w:rPr>
                <w:b/>
                <w:bCs/>
              </w:rPr>
              <w:t>Тема 4.</w:t>
            </w:r>
          </w:p>
          <w:p w:rsidR="00C87049" w:rsidRPr="00C87049" w:rsidRDefault="00C87049" w:rsidP="00C87049">
            <w:pPr>
              <w:spacing w:line="249" w:lineRule="exact"/>
              <w:ind w:left="120"/>
              <w:rPr>
                <w:sz w:val="20"/>
                <w:szCs w:val="20"/>
              </w:rPr>
            </w:pPr>
            <w:r w:rsidRPr="00C87049">
              <w:rPr>
                <w:b/>
                <w:bCs/>
              </w:rPr>
              <w:t>Моя будущая</w:t>
            </w:r>
          </w:p>
          <w:p w:rsidR="00C87049" w:rsidRPr="00C87049" w:rsidRDefault="00C87049" w:rsidP="00C87049">
            <w:r w:rsidRPr="00C87049">
              <w:rPr>
                <w:b/>
                <w:bCs/>
              </w:rPr>
              <w:t>профессия</w:t>
            </w:r>
          </w:p>
        </w:tc>
        <w:tc>
          <w:tcPr>
            <w:tcW w:w="8782" w:type="dxa"/>
            <w:gridSpan w:val="2"/>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r w:rsidRPr="00C87049">
              <w:rPr>
                <w:b/>
                <w:bCs/>
              </w:rPr>
              <w:t>Содержание учебного материала</w:t>
            </w:r>
          </w:p>
        </w:tc>
        <w:tc>
          <w:tcPr>
            <w:tcW w:w="1276"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1782"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jc w:val="center"/>
            </w:pPr>
            <w:r w:rsidRPr="00C87049">
              <w:t>2</w:t>
            </w:r>
          </w:p>
        </w:tc>
        <w:tc>
          <w:tcPr>
            <w:tcW w:w="30" w:type="dxa"/>
            <w:tcBorders>
              <w:left w:val="single" w:sz="4" w:space="0" w:color="auto"/>
            </w:tcBorders>
            <w:vAlign w:val="bottom"/>
          </w:tcPr>
          <w:p w:rsidR="00C87049" w:rsidRPr="00C87049" w:rsidRDefault="00C87049" w:rsidP="00C87049">
            <w:pPr>
              <w:rPr>
                <w:sz w:val="1"/>
                <w:szCs w:val="1"/>
              </w:rPr>
            </w:pPr>
          </w:p>
        </w:tc>
      </w:tr>
      <w:tr w:rsidR="00C87049" w:rsidRPr="00C87049" w:rsidTr="006368B9">
        <w:trPr>
          <w:trHeight w:val="60"/>
        </w:trPr>
        <w:tc>
          <w:tcPr>
            <w:tcW w:w="2700"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5" w:lineRule="exact"/>
              <w:ind w:left="120"/>
              <w:rPr>
                <w:b/>
                <w:bCs/>
              </w:rPr>
            </w:pPr>
          </w:p>
        </w:tc>
        <w:tc>
          <w:tcPr>
            <w:tcW w:w="8782" w:type="dxa"/>
            <w:gridSpan w:val="2"/>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rPr>
                <w:b/>
                <w:bCs/>
              </w:rPr>
            </w:pPr>
            <w:r w:rsidRPr="00C87049">
              <w:t>Лексический материал по теме:</w:t>
            </w:r>
          </w:p>
        </w:tc>
        <w:tc>
          <w:tcPr>
            <w:tcW w:w="1276"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1782"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30" w:type="dxa"/>
            <w:tcBorders>
              <w:left w:val="single" w:sz="4" w:space="0" w:color="auto"/>
            </w:tcBorders>
            <w:vAlign w:val="bottom"/>
          </w:tcPr>
          <w:p w:rsidR="00C87049" w:rsidRPr="00C87049" w:rsidRDefault="00C87049" w:rsidP="00C87049">
            <w:pPr>
              <w:rPr>
                <w:sz w:val="1"/>
                <w:szCs w:val="1"/>
              </w:rPr>
            </w:pPr>
          </w:p>
        </w:tc>
      </w:tr>
      <w:tr w:rsidR="00C87049" w:rsidRPr="00C87049" w:rsidTr="006368B9">
        <w:trPr>
          <w:trHeight w:val="60"/>
        </w:trPr>
        <w:tc>
          <w:tcPr>
            <w:tcW w:w="2700"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5" w:lineRule="exact"/>
              <w:ind w:left="120"/>
              <w:rPr>
                <w:b/>
                <w:bCs/>
              </w:rPr>
            </w:pPr>
          </w:p>
        </w:tc>
        <w:tc>
          <w:tcPr>
            <w:tcW w:w="8782" w:type="dxa"/>
            <w:gridSpan w:val="2"/>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r w:rsidRPr="00C87049">
              <w:t>Профессии</w:t>
            </w:r>
          </w:p>
        </w:tc>
        <w:tc>
          <w:tcPr>
            <w:tcW w:w="1276"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1782"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30" w:type="dxa"/>
            <w:tcBorders>
              <w:left w:val="single" w:sz="4" w:space="0" w:color="auto"/>
            </w:tcBorders>
            <w:vAlign w:val="bottom"/>
          </w:tcPr>
          <w:p w:rsidR="00C87049" w:rsidRPr="00C87049" w:rsidRDefault="00C87049" w:rsidP="00C87049">
            <w:pPr>
              <w:rPr>
                <w:sz w:val="1"/>
                <w:szCs w:val="1"/>
              </w:rPr>
            </w:pPr>
          </w:p>
        </w:tc>
      </w:tr>
      <w:tr w:rsidR="00C87049" w:rsidRPr="00C87049" w:rsidTr="006368B9">
        <w:trPr>
          <w:trHeight w:val="60"/>
        </w:trPr>
        <w:tc>
          <w:tcPr>
            <w:tcW w:w="2700"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5" w:lineRule="exact"/>
              <w:ind w:left="120"/>
              <w:rPr>
                <w:b/>
                <w:bCs/>
              </w:rPr>
            </w:pPr>
          </w:p>
        </w:tc>
        <w:tc>
          <w:tcPr>
            <w:tcW w:w="8782" w:type="dxa"/>
            <w:gridSpan w:val="2"/>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r w:rsidRPr="00C87049">
              <w:t>Профессиональные качества</w:t>
            </w:r>
          </w:p>
        </w:tc>
        <w:tc>
          <w:tcPr>
            <w:tcW w:w="1276"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1782"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30" w:type="dxa"/>
            <w:tcBorders>
              <w:left w:val="single" w:sz="4" w:space="0" w:color="auto"/>
            </w:tcBorders>
            <w:vAlign w:val="bottom"/>
          </w:tcPr>
          <w:p w:rsidR="00C87049" w:rsidRPr="00C87049" w:rsidRDefault="00C87049" w:rsidP="00C87049">
            <w:pPr>
              <w:rPr>
                <w:sz w:val="1"/>
                <w:szCs w:val="1"/>
              </w:rPr>
            </w:pPr>
          </w:p>
        </w:tc>
      </w:tr>
      <w:tr w:rsidR="00C87049" w:rsidRPr="00C87049" w:rsidTr="006368B9">
        <w:trPr>
          <w:trHeight w:val="60"/>
        </w:trPr>
        <w:tc>
          <w:tcPr>
            <w:tcW w:w="2700"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5" w:lineRule="exact"/>
              <w:ind w:left="120"/>
              <w:rPr>
                <w:b/>
                <w:bCs/>
              </w:rPr>
            </w:pPr>
          </w:p>
        </w:tc>
        <w:tc>
          <w:tcPr>
            <w:tcW w:w="8782" w:type="dxa"/>
            <w:gridSpan w:val="2"/>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r w:rsidRPr="00C87049">
              <w:t>Известные люди в профессии</w:t>
            </w:r>
          </w:p>
        </w:tc>
        <w:tc>
          <w:tcPr>
            <w:tcW w:w="1276"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1782"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30" w:type="dxa"/>
            <w:tcBorders>
              <w:left w:val="single" w:sz="4" w:space="0" w:color="auto"/>
            </w:tcBorders>
            <w:vAlign w:val="bottom"/>
          </w:tcPr>
          <w:p w:rsidR="00C87049" w:rsidRPr="00C87049" w:rsidRDefault="00C87049" w:rsidP="00C87049">
            <w:pPr>
              <w:rPr>
                <w:sz w:val="1"/>
                <w:szCs w:val="1"/>
              </w:rPr>
            </w:pPr>
          </w:p>
        </w:tc>
      </w:tr>
      <w:tr w:rsidR="00C87049" w:rsidRPr="00C87049" w:rsidTr="006368B9">
        <w:trPr>
          <w:trHeight w:val="60"/>
        </w:trPr>
        <w:tc>
          <w:tcPr>
            <w:tcW w:w="2700"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5" w:lineRule="exact"/>
              <w:ind w:left="120"/>
              <w:rPr>
                <w:b/>
                <w:bCs/>
              </w:rPr>
            </w:pPr>
          </w:p>
        </w:tc>
        <w:tc>
          <w:tcPr>
            <w:tcW w:w="8782" w:type="dxa"/>
            <w:gridSpan w:val="2"/>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r w:rsidRPr="00C87049">
              <w:t>Моя специальность</w:t>
            </w:r>
          </w:p>
        </w:tc>
        <w:tc>
          <w:tcPr>
            <w:tcW w:w="1276"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1782"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30" w:type="dxa"/>
            <w:tcBorders>
              <w:left w:val="single" w:sz="4" w:space="0" w:color="auto"/>
            </w:tcBorders>
            <w:vAlign w:val="bottom"/>
          </w:tcPr>
          <w:p w:rsidR="00C87049" w:rsidRPr="00C87049" w:rsidRDefault="00C87049" w:rsidP="00C87049">
            <w:pPr>
              <w:rPr>
                <w:sz w:val="1"/>
                <w:szCs w:val="1"/>
              </w:rPr>
            </w:pPr>
          </w:p>
        </w:tc>
      </w:tr>
      <w:tr w:rsidR="00C87049" w:rsidRPr="00C87049" w:rsidTr="006368B9">
        <w:trPr>
          <w:trHeight w:val="60"/>
        </w:trPr>
        <w:tc>
          <w:tcPr>
            <w:tcW w:w="2700"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5" w:lineRule="exact"/>
              <w:ind w:left="120"/>
              <w:rPr>
                <w:b/>
                <w:bCs/>
              </w:rPr>
            </w:pPr>
          </w:p>
        </w:tc>
        <w:tc>
          <w:tcPr>
            <w:tcW w:w="8782" w:type="dxa"/>
            <w:gridSpan w:val="2"/>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r w:rsidRPr="00C87049">
              <w:t>Введение в специальность</w:t>
            </w:r>
          </w:p>
        </w:tc>
        <w:tc>
          <w:tcPr>
            <w:tcW w:w="1276"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1782"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30" w:type="dxa"/>
            <w:tcBorders>
              <w:left w:val="single" w:sz="4" w:space="0" w:color="auto"/>
            </w:tcBorders>
            <w:vAlign w:val="bottom"/>
          </w:tcPr>
          <w:p w:rsidR="00C87049" w:rsidRPr="00C87049" w:rsidRDefault="00C87049" w:rsidP="00C87049">
            <w:pPr>
              <w:rPr>
                <w:sz w:val="1"/>
                <w:szCs w:val="1"/>
              </w:rPr>
            </w:pPr>
          </w:p>
        </w:tc>
      </w:tr>
      <w:tr w:rsidR="00C87049" w:rsidRPr="00C87049" w:rsidTr="006368B9">
        <w:trPr>
          <w:trHeight w:val="60"/>
        </w:trPr>
        <w:tc>
          <w:tcPr>
            <w:tcW w:w="2700"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5" w:lineRule="exact"/>
              <w:ind w:left="120"/>
              <w:rPr>
                <w:b/>
                <w:bCs/>
              </w:rPr>
            </w:pPr>
          </w:p>
        </w:tc>
        <w:tc>
          <w:tcPr>
            <w:tcW w:w="8782" w:type="dxa"/>
            <w:gridSpan w:val="2"/>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r w:rsidRPr="00C87049">
              <w:t>Грамматический материал: Герундиальные конструкции</w:t>
            </w:r>
          </w:p>
        </w:tc>
        <w:tc>
          <w:tcPr>
            <w:tcW w:w="1276"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1782"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tc>
        <w:tc>
          <w:tcPr>
            <w:tcW w:w="30" w:type="dxa"/>
            <w:tcBorders>
              <w:left w:val="single" w:sz="4" w:space="0" w:color="auto"/>
            </w:tcBorders>
            <w:vAlign w:val="bottom"/>
          </w:tcPr>
          <w:p w:rsidR="00C87049" w:rsidRPr="00C87049" w:rsidRDefault="00C87049" w:rsidP="00C87049">
            <w:pPr>
              <w:rPr>
                <w:sz w:val="1"/>
                <w:szCs w:val="1"/>
              </w:rPr>
            </w:pPr>
          </w:p>
        </w:tc>
      </w:tr>
    </w:tbl>
    <w:p w:rsidR="00C87049" w:rsidRPr="00C87049" w:rsidRDefault="00C87049" w:rsidP="00C87049">
      <w:pPr>
        <w:spacing w:line="200" w:lineRule="exact"/>
        <w:rPr>
          <w:sz w:val="20"/>
          <w:szCs w:val="20"/>
        </w:rPr>
      </w:pPr>
    </w:p>
    <w:p w:rsidR="00C87049" w:rsidRPr="00C87049" w:rsidRDefault="00C87049" w:rsidP="00C87049">
      <w:pPr>
        <w:rPr>
          <w:sz w:val="22"/>
          <w:szCs w:val="22"/>
        </w:rPr>
      </w:pPr>
    </w:p>
    <w:p w:rsidR="00C87049" w:rsidRPr="00C87049" w:rsidRDefault="00C87049" w:rsidP="00C87049">
      <w:pPr>
        <w:rPr>
          <w:sz w:val="22"/>
          <w:szCs w:val="22"/>
        </w:rPr>
      </w:pPr>
    </w:p>
    <w:p w:rsidR="00C87049" w:rsidRPr="00C87049" w:rsidRDefault="00C87049" w:rsidP="00C87049">
      <w:pPr>
        <w:ind w:right="-59"/>
        <w:jc w:val="center"/>
        <w:rPr>
          <w:sz w:val="20"/>
          <w:szCs w:val="20"/>
        </w:rPr>
      </w:pPr>
    </w:p>
    <w:p w:rsidR="00C87049" w:rsidRPr="00C87049" w:rsidRDefault="00C87049" w:rsidP="00C87049">
      <w:pPr>
        <w:rPr>
          <w:sz w:val="22"/>
          <w:szCs w:val="22"/>
        </w:rPr>
        <w:sectPr w:rsidR="00C87049" w:rsidRPr="00C87049" w:rsidSect="0063205E">
          <w:pgSz w:w="16840" w:h="11900" w:orient="landscape"/>
          <w:pgMar w:top="720" w:right="720" w:bottom="720" w:left="720" w:header="0" w:footer="0" w:gutter="0"/>
          <w:cols w:space="720" w:equalWidth="0">
            <w:col w:w="15000"/>
          </w:cols>
          <w:docGrid w:linePitch="299"/>
        </w:sectPr>
      </w:pPr>
    </w:p>
    <w:p w:rsidR="00C87049" w:rsidRPr="00C87049" w:rsidRDefault="00C87049" w:rsidP="00C87049">
      <w:pPr>
        <w:spacing w:line="200" w:lineRule="exact"/>
        <w:rPr>
          <w:sz w:val="20"/>
          <w:szCs w:val="20"/>
        </w:rPr>
      </w:pPr>
    </w:p>
    <w:p w:rsidR="00C87049" w:rsidRPr="00C87049" w:rsidRDefault="00C87049" w:rsidP="00C87049">
      <w:pPr>
        <w:rPr>
          <w:sz w:val="22"/>
          <w:szCs w:val="22"/>
        </w:rPr>
        <w:sectPr w:rsidR="00C87049" w:rsidRPr="00C87049" w:rsidSect="00CF5E6F">
          <w:pgSz w:w="16840" w:h="11900" w:orient="landscape"/>
          <w:pgMar w:top="720" w:right="720" w:bottom="720" w:left="720" w:header="0" w:footer="0" w:gutter="0"/>
          <w:cols w:space="720" w:equalWidth="0">
            <w:col w:w="15000"/>
          </w:cols>
          <w:docGrid w:linePitch="299"/>
        </w:sectPr>
      </w:pPr>
    </w:p>
    <w:tbl>
      <w:tblPr>
        <w:tblW w:w="14570" w:type="dxa"/>
        <w:tblInd w:w="10" w:type="dxa"/>
        <w:tblLayout w:type="fixed"/>
        <w:tblCellMar>
          <w:left w:w="0" w:type="dxa"/>
          <w:right w:w="0" w:type="dxa"/>
        </w:tblCellMar>
        <w:tblLook w:val="04A0" w:firstRow="1" w:lastRow="0" w:firstColumn="1" w:lastColumn="0" w:noHBand="0" w:noVBand="1"/>
      </w:tblPr>
      <w:tblGrid>
        <w:gridCol w:w="2700"/>
        <w:gridCol w:w="300"/>
        <w:gridCol w:w="7360"/>
        <w:gridCol w:w="2360"/>
        <w:gridCol w:w="1820"/>
        <w:gridCol w:w="30"/>
      </w:tblGrid>
      <w:tr w:rsidR="00C87049" w:rsidRPr="00C87049" w:rsidTr="006368B9">
        <w:trPr>
          <w:trHeight w:val="269"/>
        </w:trPr>
        <w:tc>
          <w:tcPr>
            <w:tcW w:w="2700" w:type="dxa"/>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pPr>
              <w:rPr>
                <w:sz w:val="23"/>
                <w:szCs w:val="23"/>
              </w:rPr>
            </w:pPr>
          </w:p>
        </w:tc>
        <w:tc>
          <w:tcPr>
            <w:tcW w:w="7660" w:type="dxa"/>
            <w:gridSpan w:val="2"/>
            <w:tcBorders>
              <w:top w:val="single" w:sz="4" w:space="0" w:color="auto"/>
              <w:bottom w:val="single" w:sz="4" w:space="0" w:color="auto"/>
              <w:right w:val="single" w:sz="8" w:space="0" w:color="auto"/>
            </w:tcBorders>
            <w:vAlign w:val="bottom"/>
          </w:tcPr>
          <w:p w:rsidR="00C87049" w:rsidRPr="00C87049" w:rsidRDefault="00C87049" w:rsidP="00C87049">
            <w:pPr>
              <w:spacing w:line="266" w:lineRule="exact"/>
              <w:ind w:left="100"/>
              <w:rPr>
                <w:sz w:val="20"/>
                <w:szCs w:val="20"/>
              </w:rPr>
            </w:pPr>
            <w:r w:rsidRPr="00C87049">
              <w:rPr>
                <w:b/>
                <w:bCs/>
              </w:rPr>
              <w:t>В том числе практических занятий</w:t>
            </w:r>
          </w:p>
        </w:tc>
        <w:tc>
          <w:tcPr>
            <w:tcW w:w="2360" w:type="dxa"/>
            <w:tcBorders>
              <w:top w:val="single" w:sz="4" w:space="0" w:color="auto"/>
              <w:bottom w:val="single" w:sz="4" w:space="0" w:color="auto"/>
              <w:right w:val="single" w:sz="8" w:space="0" w:color="auto"/>
            </w:tcBorders>
            <w:vAlign w:val="bottom"/>
          </w:tcPr>
          <w:p w:rsidR="00C87049" w:rsidRPr="00C87049" w:rsidRDefault="00C87049" w:rsidP="00C87049">
            <w:pPr>
              <w:spacing w:line="266" w:lineRule="exact"/>
              <w:jc w:val="center"/>
              <w:rPr>
                <w:sz w:val="20"/>
                <w:szCs w:val="20"/>
              </w:rPr>
            </w:pPr>
            <w:r w:rsidRPr="00C87049">
              <w:rPr>
                <w:b/>
                <w:bCs/>
                <w:w w:val="99"/>
              </w:rPr>
              <w:t>28</w:t>
            </w:r>
          </w:p>
        </w:tc>
        <w:tc>
          <w:tcPr>
            <w:tcW w:w="1820" w:type="dxa"/>
            <w:tcBorders>
              <w:top w:val="single" w:sz="4" w:space="0" w:color="auto"/>
              <w:bottom w:val="single" w:sz="4" w:space="0" w:color="auto"/>
              <w:right w:val="single" w:sz="8" w:space="0" w:color="auto"/>
            </w:tcBorders>
            <w:vAlign w:val="bottom"/>
          </w:tcPr>
          <w:p w:rsidR="00C87049" w:rsidRPr="00C87049" w:rsidRDefault="00C87049" w:rsidP="00C87049">
            <w:pPr>
              <w:rPr>
                <w:sz w:val="23"/>
                <w:szCs w:val="23"/>
              </w:rPr>
            </w:pPr>
          </w:p>
        </w:tc>
        <w:tc>
          <w:tcPr>
            <w:tcW w:w="30" w:type="dxa"/>
            <w:vAlign w:val="bottom"/>
          </w:tcPr>
          <w:p w:rsidR="00C87049" w:rsidRPr="00C87049" w:rsidRDefault="00C87049" w:rsidP="00C87049">
            <w:pPr>
              <w:rPr>
                <w:sz w:val="1"/>
                <w:szCs w:val="1"/>
              </w:rPr>
            </w:pPr>
          </w:p>
        </w:tc>
      </w:tr>
      <w:tr w:rsidR="00C87049" w:rsidRPr="00C87049" w:rsidTr="006368B9">
        <w:trPr>
          <w:trHeight w:val="269"/>
        </w:trPr>
        <w:tc>
          <w:tcPr>
            <w:tcW w:w="2700" w:type="dxa"/>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pPr>
              <w:rPr>
                <w:sz w:val="23"/>
                <w:szCs w:val="23"/>
              </w:rPr>
            </w:pPr>
          </w:p>
        </w:tc>
        <w:tc>
          <w:tcPr>
            <w:tcW w:w="7660" w:type="dxa"/>
            <w:gridSpan w:val="2"/>
            <w:tcBorders>
              <w:top w:val="single" w:sz="4" w:space="0" w:color="auto"/>
              <w:bottom w:val="single" w:sz="4" w:space="0" w:color="auto"/>
              <w:right w:val="single" w:sz="8" w:space="0" w:color="auto"/>
            </w:tcBorders>
            <w:vAlign w:val="bottom"/>
          </w:tcPr>
          <w:p w:rsidR="00C87049" w:rsidRPr="00C87049" w:rsidRDefault="00C87049" w:rsidP="00C87049">
            <w:pPr>
              <w:spacing w:line="266" w:lineRule="exact"/>
              <w:ind w:left="100"/>
              <w:rPr>
                <w:b/>
                <w:bCs/>
              </w:rPr>
            </w:pPr>
            <w:r w:rsidRPr="00C87049">
              <w:rPr>
                <w:b/>
                <w:bCs/>
              </w:rPr>
              <w:t>самостоятельных работ</w:t>
            </w:r>
          </w:p>
        </w:tc>
        <w:tc>
          <w:tcPr>
            <w:tcW w:w="2360" w:type="dxa"/>
            <w:tcBorders>
              <w:top w:val="single" w:sz="4" w:space="0" w:color="auto"/>
              <w:bottom w:val="single" w:sz="4" w:space="0" w:color="auto"/>
              <w:right w:val="single" w:sz="8" w:space="0" w:color="auto"/>
            </w:tcBorders>
            <w:vAlign w:val="bottom"/>
          </w:tcPr>
          <w:p w:rsidR="00C87049" w:rsidRPr="00C87049" w:rsidRDefault="00C87049" w:rsidP="00C87049">
            <w:pPr>
              <w:spacing w:line="266" w:lineRule="exact"/>
              <w:jc w:val="center"/>
              <w:rPr>
                <w:b/>
                <w:bCs/>
                <w:w w:val="99"/>
              </w:rPr>
            </w:pPr>
            <w:r w:rsidRPr="00C87049">
              <w:rPr>
                <w:b/>
                <w:bCs/>
                <w:w w:val="99"/>
              </w:rPr>
              <w:t>4</w:t>
            </w:r>
          </w:p>
        </w:tc>
        <w:tc>
          <w:tcPr>
            <w:tcW w:w="1820" w:type="dxa"/>
            <w:tcBorders>
              <w:top w:val="single" w:sz="4" w:space="0" w:color="auto"/>
              <w:bottom w:val="single" w:sz="4" w:space="0" w:color="auto"/>
              <w:right w:val="single" w:sz="8" w:space="0" w:color="auto"/>
            </w:tcBorders>
            <w:vAlign w:val="bottom"/>
          </w:tcPr>
          <w:p w:rsidR="00C87049" w:rsidRPr="00C87049" w:rsidRDefault="00C87049" w:rsidP="00C87049">
            <w:pPr>
              <w:rPr>
                <w:sz w:val="23"/>
                <w:szCs w:val="23"/>
              </w:rPr>
            </w:pPr>
          </w:p>
        </w:tc>
        <w:tc>
          <w:tcPr>
            <w:tcW w:w="30" w:type="dxa"/>
            <w:vAlign w:val="bottom"/>
          </w:tcPr>
          <w:p w:rsidR="00C87049" w:rsidRPr="00C87049" w:rsidRDefault="00C87049" w:rsidP="00C87049">
            <w:pPr>
              <w:rPr>
                <w:sz w:val="1"/>
                <w:szCs w:val="1"/>
              </w:rPr>
            </w:pPr>
          </w:p>
        </w:tc>
      </w:tr>
      <w:tr w:rsidR="00C87049" w:rsidRPr="00C87049" w:rsidTr="006368B9">
        <w:trPr>
          <w:trHeight w:val="263"/>
        </w:trPr>
        <w:tc>
          <w:tcPr>
            <w:tcW w:w="2700" w:type="dxa"/>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pPr>
              <w:rPr>
                <w:sz w:val="22"/>
                <w:szCs w:val="22"/>
              </w:rPr>
            </w:pPr>
          </w:p>
        </w:tc>
        <w:tc>
          <w:tcPr>
            <w:tcW w:w="300" w:type="dxa"/>
            <w:tcBorders>
              <w:top w:val="single" w:sz="4" w:space="0" w:color="auto"/>
              <w:bottom w:val="single" w:sz="4" w:space="0" w:color="auto"/>
            </w:tcBorders>
            <w:vAlign w:val="bottom"/>
          </w:tcPr>
          <w:p w:rsidR="00C87049" w:rsidRPr="00C87049" w:rsidRDefault="00C87049" w:rsidP="00C87049">
            <w:pPr>
              <w:spacing w:line="258" w:lineRule="exact"/>
              <w:rPr>
                <w:sz w:val="20"/>
                <w:szCs w:val="20"/>
              </w:rPr>
            </w:pPr>
          </w:p>
        </w:tc>
        <w:tc>
          <w:tcPr>
            <w:tcW w:w="7360" w:type="dxa"/>
            <w:tcBorders>
              <w:top w:val="single" w:sz="4" w:space="0" w:color="auto"/>
              <w:bottom w:val="single" w:sz="4" w:space="0" w:color="auto"/>
              <w:right w:val="single" w:sz="8" w:space="0" w:color="auto"/>
            </w:tcBorders>
            <w:vAlign w:val="bottom"/>
          </w:tcPr>
          <w:p w:rsidR="00C87049" w:rsidRPr="00C87049" w:rsidRDefault="00C87049" w:rsidP="00C87049">
            <w:pPr>
              <w:spacing w:line="258" w:lineRule="exact"/>
              <w:rPr>
                <w:sz w:val="20"/>
                <w:szCs w:val="20"/>
              </w:rPr>
            </w:pPr>
            <w:r w:rsidRPr="00C87049">
              <w:t>Профессии. Введение в специальность.</w:t>
            </w:r>
          </w:p>
        </w:tc>
        <w:tc>
          <w:tcPr>
            <w:tcW w:w="2360" w:type="dxa"/>
            <w:tcBorders>
              <w:top w:val="single" w:sz="4" w:space="0" w:color="auto"/>
              <w:bottom w:val="single" w:sz="8" w:space="0" w:color="auto"/>
              <w:right w:val="single" w:sz="8" w:space="0" w:color="auto"/>
            </w:tcBorders>
            <w:vAlign w:val="bottom"/>
          </w:tcPr>
          <w:p w:rsidR="00C87049" w:rsidRPr="00C87049" w:rsidRDefault="00C87049" w:rsidP="00C87049">
            <w:pPr>
              <w:spacing w:line="258" w:lineRule="exact"/>
              <w:jc w:val="center"/>
              <w:rPr>
                <w:sz w:val="20"/>
                <w:szCs w:val="20"/>
              </w:rPr>
            </w:pPr>
            <w:r w:rsidRPr="00C87049">
              <w:rPr>
                <w:w w:val="99"/>
              </w:rPr>
              <w:t>2</w:t>
            </w:r>
          </w:p>
        </w:tc>
        <w:tc>
          <w:tcPr>
            <w:tcW w:w="1820" w:type="dxa"/>
            <w:tcBorders>
              <w:top w:val="single" w:sz="4" w:space="0" w:color="auto"/>
              <w:bottom w:val="single" w:sz="4" w:space="0" w:color="auto"/>
              <w:right w:val="single" w:sz="8" w:space="0" w:color="auto"/>
            </w:tcBorders>
            <w:vAlign w:val="bottom"/>
          </w:tcPr>
          <w:p w:rsidR="00C87049" w:rsidRPr="00C87049" w:rsidRDefault="00C87049" w:rsidP="00C87049">
            <w:pPr>
              <w:rPr>
                <w:sz w:val="22"/>
                <w:szCs w:val="22"/>
              </w:rPr>
            </w:pPr>
          </w:p>
        </w:tc>
        <w:tc>
          <w:tcPr>
            <w:tcW w:w="30" w:type="dxa"/>
            <w:vAlign w:val="bottom"/>
          </w:tcPr>
          <w:p w:rsidR="00C87049" w:rsidRPr="00C87049" w:rsidRDefault="00C87049" w:rsidP="00C87049">
            <w:pPr>
              <w:rPr>
                <w:sz w:val="1"/>
                <w:szCs w:val="1"/>
              </w:rPr>
            </w:pPr>
          </w:p>
        </w:tc>
      </w:tr>
      <w:tr w:rsidR="00C87049" w:rsidRPr="00C87049" w:rsidTr="006368B9">
        <w:trPr>
          <w:trHeight w:val="263"/>
        </w:trPr>
        <w:tc>
          <w:tcPr>
            <w:tcW w:w="2700" w:type="dxa"/>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pPr>
              <w:rPr>
                <w:sz w:val="22"/>
                <w:szCs w:val="22"/>
              </w:rPr>
            </w:pPr>
          </w:p>
        </w:tc>
        <w:tc>
          <w:tcPr>
            <w:tcW w:w="300" w:type="dxa"/>
            <w:tcBorders>
              <w:top w:val="single" w:sz="4" w:space="0" w:color="auto"/>
              <w:bottom w:val="single" w:sz="8" w:space="0" w:color="auto"/>
            </w:tcBorders>
            <w:vAlign w:val="bottom"/>
          </w:tcPr>
          <w:p w:rsidR="00C87049" w:rsidRPr="00C87049" w:rsidRDefault="00C87049" w:rsidP="00C87049">
            <w:pPr>
              <w:spacing w:line="258" w:lineRule="exact"/>
              <w:ind w:left="100"/>
              <w:rPr>
                <w:w w:val="99"/>
              </w:rPr>
            </w:pPr>
          </w:p>
        </w:tc>
        <w:tc>
          <w:tcPr>
            <w:tcW w:w="7360" w:type="dxa"/>
            <w:tcBorders>
              <w:top w:val="single" w:sz="4" w:space="0" w:color="auto"/>
              <w:bottom w:val="single" w:sz="8" w:space="0" w:color="auto"/>
              <w:right w:val="single" w:sz="8" w:space="0" w:color="auto"/>
            </w:tcBorders>
            <w:vAlign w:val="bottom"/>
          </w:tcPr>
          <w:p w:rsidR="00C87049" w:rsidRPr="00C87049" w:rsidRDefault="00C87049" w:rsidP="00C87049">
            <w:pPr>
              <w:spacing w:line="258" w:lineRule="exact"/>
            </w:pPr>
            <w:r w:rsidRPr="00C87049">
              <w:t>Моя специальность. Введение лексического материала.</w:t>
            </w:r>
          </w:p>
        </w:tc>
        <w:tc>
          <w:tcPr>
            <w:tcW w:w="2360" w:type="dxa"/>
            <w:tcBorders>
              <w:bottom w:val="single" w:sz="8" w:space="0" w:color="auto"/>
              <w:right w:val="single" w:sz="8" w:space="0" w:color="auto"/>
            </w:tcBorders>
            <w:vAlign w:val="bottom"/>
          </w:tcPr>
          <w:p w:rsidR="00C87049" w:rsidRPr="00C87049" w:rsidRDefault="00C87049" w:rsidP="00C87049">
            <w:pPr>
              <w:spacing w:line="258" w:lineRule="exact"/>
              <w:jc w:val="center"/>
              <w:rPr>
                <w:w w:val="99"/>
              </w:rPr>
            </w:pPr>
            <w:r w:rsidRPr="00C87049">
              <w:rPr>
                <w:w w:val="99"/>
              </w:rPr>
              <w:t>2</w:t>
            </w:r>
          </w:p>
        </w:tc>
        <w:tc>
          <w:tcPr>
            <w:tcW w:w="1820" w:type="dxa"/>
            <w:tcBorders>
              <w:top w:val="single" w:sz="4" w:space="0" w:color="auto"/>
              <w:bottom w:val="single" w:sz="4" w:space="0" w:color="auto"/>
              <w:right w:val="single" w:sz="8" w:space="0" w:color="auto"/>
            </w:tcBorders>
            <w:vAlign w:val="bottom"/>
          </w:tcPr>
          <w:p w:rsidR="00C87049" w:rsidRPr="00C87049" w:rsidRDefault="00C87049" w:rsidP="00C87049">
            <w:pPr>
              <w:rPr>
                <w:sz w:val="22"/>
                <w:szCs w:val="22"/>
              </w:rPr>
            </w:pPr>
          </w:p>
        </w:tc>
        <w:tc>
          <w:tcPr>
            <w:tcW w:w="30" w:type="dxa"/>
            <w:vAlign w:val="bottom"/>
          </w:tcPr>
          <w:p w:rsidR="00C87049" w:rsidRPr="00C87049" w:rsidRDefault="00C87049" w:rsidP="00C87049">
            <w:pPr>
              <w:rPr>
                <w:sz w:val="1"/>
                <w:szCs w:val="1"/>
              </w:rPr>
            </w:pPr>
          </w:p>
        </w:tc>
      </w:tr>
      <w:tr w:rsidR="00C87049" w:rsidRPr="00C87049" w:rsidTr="006368B9">
        <w:trPr>
          <w:trHeight w:val="263"/>
        </w:trPr>
        <w:tc>
          <w:tcPr>
            <w:tcW w:w="2700" w:type="dxa"/>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pPr>
              <w:rPr>
                <w:sz w:val="22"/>
                <w:szCs w:val="22"/>
              </w:rPr>
            </w:pPr>
          </w:p>
        </w:tc>
        <w:tc>
          <w:tcPr>
            <w:tcW w:w="300" w:type="dxa"/>
            <w:tcBorders>
              <w:bottom w:val="single" w:sz="8" w:space="0" w:color="auto"/>
            </w:tcBorders>
            <w:vAlign w:val="bottom"/>
          </w:tcPr>
          <w:p w:rsidR="00C87049" w:rsidRPr="00C87049" w:rsidRDefault="00C87049" w:rsidP="00C87049">
            <w:pPr>
              <w:spacing w:line="258" w:lineRule="exact"/>
              <w:ind w:left="100"/>
              <w:rPr>
                <w:w w:val="99"/>
              </w:rPr>
            </w:pPr>
          </w:p>
        </w:tc>
        <w:tc>
          <w:tcPr>
            <w:tcW w:w="7360" w:type="dxa"/>
            <w:tcBorders>
              <w:bottom w:val="single" w:sz="8" w:space="0" w:color="auto"/>
              <w:right w:val="single" w:sz="8" w:space="0" w:color="auto"/>
            </w:tcBorders>
            <w:vAlign w:val="bottom"/>
          </w:tcPr>
          <w:p w:rsidR="00C87049" w:rsidRPr="00C87049" w:rsidRDefault="00C87049" w:rsidP="00C87049">
            <w:pPr>
              <w:spacing w:line="258" w:lineRule="exact"/>
            </w:pPr>
            <w:r w:rsidRPr="00C87049">
              <w:t>Выполнение лексических упражнений.</w:t>
            </w:r>
          </w:p>
        </w:tc>
        <w:tc>
          <w:tcPr>
            <w:tcW w:w="2360" w:type="dxa"/>
            <w:tcBorders>
              <w:bottom w:val="single" w:sz="8" w:space="0" w:color="auto"/>
              <w:right w:val="single" w:sz="8" w:space="0" w:color="auto"/>
            </w:tcBorders>
            <w:vAlign w:val="bottom"/>
          </w:tcPr>
          <w:p w:rsidR="00C87049" w:rsidRPr="00C87049" w:rsidRDefault="00C87049" w:rsidP="00C87049">
            <w:pPr>
              <w:spacing w:line="258" w:lineRule="exact"/>
              <w:jc w:val="center"/>
              <w:rPr>
                <w:w w:val="99"/>
              </w:rPr>
            </w:pPr>
            <w:r w:rsidRPr="00C87049">
              <w:rPr>
                <w:w w:val="99"/>
              </w:rPr>
              <w:t>2</w:t>
            </w:r>
          </w:p>
        </w:tc>
        <w:tc>
          <w:tcPr>
            <w:tcW w:w="1820" w:type="dxa"/>
            <w:tcBorders>
              <w:top w:val="single" w:sz="4" w:space="0" w:color="auto"/>
              <w:bottom w:val="single" w:sz="4" w:space="0" w:color="auto"/>
              <w:right w:val="single" w:sz="8" w:space="0" w:color="auto"/>
            </w:tcBorders>
            <w:vAlign w:val="bottom"/>
          </w:tcPr>
          <w:p w:rsidR="00C87049" w:rsidRPr="00C87049" w:rsidRDefault="00C87049" w:rsidP="00C87049">
            <w:pPr>
              <w:rPr>
                <w:sz w:val="22"/>
                <w:szCs w:val="22"/>
              </w:rPr>
            </w:pPr>
          </w:p>
        </w:tc>
        <w:tc>
          <w:tcPr>
            <w:tcW w:w="30" w:type="dxa"/>
            <w:vAlign w:val="bottom"/>
          </w:tcPr>
          <w:p w:rsidR="00C87049" w:rsidRPr="00C87049" w:rsidRDefault="00C87049" w:rsidP="00C87049">
            <w:pPr>
              <w:rPr>
                <w:sz w:val="1"/>
                <w:szCs w:val="1"/>
              </w:rPr>
            </w:pPr>
          </w:p>
        </w:tc>
      </w:tr>
      <w:tr w:rsidR="00C87049" w:rsidRPr="00C87049" w:rsidTr="006368B9">
        <w:trPr>
          <w:trHeight w:val="261"/>
        </w:trPr>
        <w:tc>
          <w:tcPr>
            <w:tcW w:w="2700" w:type="dxa"/>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pPr>
              <w:rPr>
                <w:sz w:val="22"/>
                <w:szCs w:val="22"/>
              </w:rPr>
            </w:pPr>
          </w:p>
        </w:tc>
        <w:tc>
          <w:tcPr>
            <w:tcW w:w="300" w:type="dxa"/>
            <w:vAlign w:val="bottom"/>
          </w:tcPr>
          <w:p w:rsidR="00C87049" w:rsidRPr="00C87049" w:rsidRDefault="00C87049" w:rsidP="00C87049">
            <w:pPr>
              <w:spacing w:line="260" w:lineRule="exact"/>
              <w:ind w:left="100"/>
              <w:rPr>
                <w:sz w:val="20"/>
                <w:szCs w:val="20"/>
              </w:rPr>
            </w:pPr>
          </w:p>
        </w:tc>
        <w:tc>
          <w:tcPr>
            <w:tcW w:w="7360" w:type="dxa"/>
            <w:tcBorders>
              <w:right w:val="single" w:sz="8" w:space="0" w:color="auto"/>
            </w:tcBorders>
            <w:vAlign w:val="bottom"/>
          </w:tcPr>
          <w:p w:rsidR="00C87049" w:rsidRPr="00C87049" w:rsidRDefault="00C87049" w:rsidP="00C87049">
            <w:pPr>
              <w:spacing w:line="260" w:lineRule="exact"/>
              <w:ind w:left="40"/>
              <w:rPr>
                <w:sz w:val="20"/>
                <w:szCs w:val="20"/>
              </w:rPr>
            </w:pPr>
            <w:r w:rsidRPr="00C87049">
              <w:t>Профессиональные качества, необходимые для успешного</w:t>
            </w:r>
          </w:p>
        </w:tc>
        <w:tc>
          <w:tcPr>
            <w:tcW w:w="2360" w:type="dxa"/>
            <w:vMerge w:val="restart"/>
            <w:tcBorders>
              <w:right w:val="single" w:sz="8" w:space="0" w:color="auto"/>
            </w:tcBorders>
            <w:vAlign w:val="bottom"/>
          </w:tcPr>
          <w:p w:rsidR="00C87049" w:rsidRPr="00C87049" w:rsidRDefault="00C87049" w:rsidP="00C87049">
            <w:pPr>
              <w:jc w:val="center"/>
              <w:rPr>
                <w:sz w:val="20"/>
                <w:szCs w:val="20"/>
              </w:rPr>
            </w:pPr>
            <w:r w:rsidRPr="00C87049">
              <w:rPr>
                <w:w w:val="99"/>
              </w:rPr>
              <w:t>2</w:t>
            </w:r>
          </w:p>
        </w:tc>
        <w:tc>
          <w:tcPr>
            <w:tcW w:w="1820" w:type="dxa"/>
            <w:tcBorders>
              <w:top w:val="single" w:sz="4" w:space="0" w:color="auto"/>
              <w:right w:val="single" w:sz="8" w:space="0" w:color="auto"/>
            </w:tcBorders>
            <w:vAlign w:val="bottom"/>
          </w:tcPr>
          <w:p w:rsidR="00C87049" w:rsidRPr="00C87049" w:rsidRDefault="00C87049" w:rsidP="00C87049">
            <w:pPr>
              <w:rPr>
                <w:sz w:val="22"/>
                <w:szCs w:val="22"/>
              </w:rPr>
            </w:pPr>
          </w:p>
        </w:tc>
        <w:tc>
          <w:tcPr>
            <w:tcW w:w="30" w:type="dxa"/>
            <w:vAlign w:val="bottom"/>
          </w:tcPr>
          <w:p w:rsidR="00C87049" w:rsidRPr="00C87049" w:rsidRDefault="00C87049" w:rsidP="00C87049">
            <w:pPr>
              <w:rPr>
                <w:sz w:val="1"/>
                <w:szCs w:val="1"/>
              </w:rPr>
            </w:pPr>
          </w:p>
        </w:tc>
      </w:tr>
      <w:tr w:rsidR="00C87049" w:rsidRPr="00C87049" w:rsidTr="006368B9">
        <w:trPr>
          <w:trHeight w:val="137"/>
        </w:trPr>
        <w:tc>
          <w:tcPr>
            <w:tcW w:w="2700" w:type="dxa"/>
            <w:tcBorders>
              <w:top w:val="single" w:sz="4" w:space="0" w:color="auto"/>
              <w:left w:val="single" w:sz="8" w:space="0" w:color="auto"/>
              <w:right w:val="single" w:sz="8" w:space="0" w:color="auto"/>
            </w:tcBorders>
            <w:vAlign w:val="bottom"/>
          </w:tcPr>
          <w:p w:rsidR="00C87049" w:rsidRPr="00C87049" w:rsidRDefault="00C87049" w:rsidP="00C87049">
            <w:pPr>
              <w:rPr>
                <w:sz w:val="11"/>
                <w:szCs w:val="11"/>
              </w:rPr>
            </w:pPr>
          </w:p>
        </w:tc>
        <w:tc>
          <w:tcPr>
            <w:tcW w:w="7660" w:type="dxa"/>
            <w:gridSpan w:val="2"/>
            <w:vMerge w:val="restart"/>
            <w:tcBorders>
              <w:right w:val="single" w:sz="8" w:space="0" w:color="auto"/>
            </w:tcBorders>
            <w:vAlign w:val="bottom"/>
          </w:tcPr>
          <w:p w:rsidR="00C87049" w:rsidRPr="00C87049" w:rsidRDefault="00C87049" w:rsidP="00C87049">
            <w:pPr>
              <w:ind w:left="100"/>
              <w:rPr>
                <w:sz w:val="20"/>
                <w:szCs w:val="20"/>
              </w:rPr>
            </w:pPr>
            <w:r w:rsidRPr="00C87049">
              <w:t>карьерного роста</w:t>
            </w:r>
          </w:p>
        </w:tc>
        <w:tc>
          <w:tcPr>
            <w:tcW w:w="2360" w:type="dxa"/>
            <w:vMerge/>
            <w:tcBorders>
              <w:right w:val="single" w:sz="8" w:space="0" w:color="auto"/>
            </w:tcBorders>
            <w:vAlign w:val="bottom"/>
          </w:tcPr>
          <w:p w:rsidR="00C87049" w:rsidRPr="00C87049" w:rsidRDefault="00C87049" w:rsidP="00C87049">
            <w:pPr>
              <w:rPr>
                <w:sz w:val="11"/>
                <w:szCs w:val="11"/>
              </w:rPr>
            </w:pPr>
          </w:p>
        </w:tc>
        <w:tc>
          <w:tcPr>
            <w:tcW w:w="1820" w:type="dxa"/>
            <w:tcBorders>
              <w:bottom w:val="single" w:sz="4" w:space="0" w:color="auto"/>
              <w:right w:val="single" w:sz="8" w:space="0" w:color="auto"/>
            </w:tcBorders>
            <w:vAlign w:val="bottom"/>
          </w:tcPr>
          <w:p w:rsidR="00C87049" w:rsidRPr="00C87049" w:rsidRDefault="00C87049" w:rsidP="00C87049">
            <w:pPr>
              <w:rPr>
                <w:sz w:val="11"/>
                <w:szCs w:val="11"/>
              </w:rPr>
            </w:pPr>
          </w:p>
        </w:tc>
        <w:tc>
          <w:tcPr>
            <w:tcW w:w="30" w:type="dxa"/>
            <w:vAlign w:val="bottom"/>
          </w:tcPr>
          <w:p w:rsidR="00C87049" w:rsidRPr="00C87049" w:rsidRDefault="00C87049" w:rsidP="00C87049">
            <w:pPr>
              <w:rPr>
                <w:sz w:val="1"/>
                <w:szCs w:val="1"/>
              </w:rPr>
            </w:pPr>
          </w:p>
        </w:tc>
      </w:tr>
      <w:tr w:rsidR="00C87049" w:rsidRPr="00C87049" w:rsidTr="006368B9">
        <w:trPr>
          <w:trHeight w:val="144"/>
        </w:trPr>
        <w:tc>
          <w:tcPr>
            <w:tcW w:w="2700" w:type="dxa"/>
            <w:tcBorders>
              <w:left w:val="single" w:sz="8" w:space="0" w:color="auto"/>
              <w:bottom w:val="single" w:sz="4" w:space="0" w:color="auto"/>
              <w:right w:val="single" w:sz="8" w:space="0" w:color="auto"/>
            </w:tcBorders>
            <w:vAlign w:val="bottom"/>
          </w:tcPr>
          <w:p w:rsidR="00C87049" w:rsidRPr="00C87049" w:rsidRDefault="00C87049" w:rsidP="00C87049">
            <w:pPr>
              <w:rPr>
                <w:sz w:val="12"/>
                <w:szCs w:val="12"/>
              </w:rPr>
            </w:pPr>
          </w:p>
        </w:tc>
        <w:tc>
          <w:tcPr>
            <w:tcW w:w="7660" w:type="dxa"/>
            <w:gridSpan w:val="2"/>
            <w:vMerge/>
            <w:tcBorders>
              <w:bottom w:val="single" w:sz="8" w:space="0" w:color="auto"/>
              <w:right w:val="single" w:sz="8" w:space="0" w:color="auto"/>
            </w:tcBorders>
            <w:vAlign w:val="bottom"/>
          </w:tcPr>
          <w:p w:rsidR="00C87049" w:rsidRPr="00C87049" w:rsidRDefault="00C87049" w:rsidP="00C87049">
            <w:pPr>
              <w:rPr>
                <w:sz w:val="12"/>
                <w:szCs w:val="12"/>
              </w:rPr>
            </w:pPr>
          </w:p>
        </w:tc>
        <w:tc>
          <w:tcPr>
            <w:tcW w:w="2360" w:type="dxa"/>
            <w:tcBorders>
              <w:bottom w:val="single" w:sz="8" w:space="0" w:color="auto"/>
              <w:right w:val="single" w:sz="8" w:space="0" w:color="auto"/>
            </w:tcBorders>
            <w:vAlign w:val="bottom"/>
          </w:tcPr>
          <w:p w:rsidR="00C87049" w:rsidRPr="00C87049" w:rsidRDefault="00C87049" w:rsidP="00C87049">
            <w:pPr>
              <w:rPr>
                <w:sz w:val="12"/>
                <w:szCs w:val="12"/>
              </w:rPr>
            </w:pPr>
          </w:p>
        </w:tc>
        <w:tc>
          <w:tcPr>
            <w:tcW w:w="1820" w:type="dxa"/>
            <w:tcBorders>
              <w:top w:val="single" w:sz="4" w:space="0" w:color="auto"/>
              <w:right w:val="single" w:sz="8" w:space="0" w:color="auto"/>
            </w:tcBorders>
            <w:vAlign w:val="bottom"/>
          </w:tcPr>
          <w:p w:rsidR="00C87049" w:rsidRPr="00C87049" w:rsidRDefault="00C87049" w:rsidP="00C87049">
            <w:pPr>
              <w:rPr>
                <w:sz w:val="12"/>
                <w:szCs w:val="12"/>
              </w:rPr>
            </w:pPr>
          </w:p>
        </w:tc>
        <w:tc>
          <w:tcPr>
            <w:tcW w:w="30" w:type="dxa"/>
            <w:vAlign w:val="bottom"/>
          </w:tcPr>
          <w:p w:rsidR="00C87049" w:rsidRPr="00C87049" w:rsidRDefault="00C87049" w:rsidP="00C87049">
            <w:pPr>
              <w:rPr>
                <w:sz w:val="1"/>
                <w:szCs w:val="1"/>
              </w:rPr>
            </w:pPr>
          </w:p>
        </w:tc>
      </w:tr>
      <w:tr w:rsidR="00C87049" w:rsidRPr="00C87049" w:rsidTr="006368B9">
        <w:trPr>
          <w:trHeight w:val="266"/>
        </w:trPr>
        <w:tc>
          <w:tcPr>
            <w:tcW w:w="2700" w:type="dxa"/>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pPr>
              <w:rPr>
                <w:sz w:val="23"/>
                <w:szCs w:val="23"/>
              </w:rPr>
            </w:pPr>
          </w:p>
        </w:tc>
        <w:tc>
          <w:tcPr>
            <w:tcW w:w="300" w:type="dxa"/>
            <w:tcBorders>
              <w:bottom w:val="single" w:sz="8" w:space="0" w:color="auto"/>
            </w:tcBorders>
            <w:vAlign w:val="bottom"/>
          </w:tcPr>
          <w:p w:rsidR="00C87049" w:rsidRPr="00C87049" w:rsidRDefault="00C87049" w:rsidP="00C87049">
            <w:pPr>
              <w:spacing w:line="260" w:lineRule="exact"/>
              <w:ind w:left="100"/>
              <w:rPr>
                <w:sz w:val="20"/>
                <w:szCs w:val="20"/>
              </w:rPr>
            </w:pPr>
          </w:p>
        </w:tc>
        <w:tc>
          <w:tcPr>
            <w:tcW w:w="7360" w:type="dxa"/>
            <w:tcBorders>
              <w:bottom w:val="single" w:sz="8" w:space="0" w:color="auto"/>
              <w:right w:val="single" w:sz="8" w:space="0" w:color="auto"/>
            </w:tcBorders>
            <w:vAlign w:val="bottom"/>
          </w:tcPr>
          <w:p w:rsidR="00C87049" w:rsidRPr="00C87049" w:rsidRDefault="00C87049" w:rsidP="00C87049">
            <w:pPr>
              <w:spacing w:line="260" w:lineRule="exact"/>
            </w:pPr>
            <w:r w:rsidRPr="00C87049">
              <w:t>Выполнение лексических упражнений.</w:t>
            </w:r>
          </w:p>
        </w:tc>
        <w:tc>
          <w:tcPr>
            <w:tcW w:w="2360" w:type="dxa"/>
            <w:tcBorders>
              <w:bottom w:val="single" w:sz="8" w:space="0" w:color="auto"/>
              <w:right w:val="single" w:sz="8" w:space="0" w:color="auto"/>
            </w:tcBorders>
            <w:vAlign w:val="bottom"/>
          </w:tcPr>
          <w:p w:rsidR="00C87049" w:rsidRPr="00C87049" w:rsidRDefault="00C87049" w:rsidP="00C87049">
            <w:pPr>
              <w:spacing w:line="260" w:lineRule="exact"/>
              <w:jc w:val="center"/>
              <w:rPr>
                <w:w w:val="99"/>
              </w:rPr>
            </w:pPr>
            <w:r w:rsidRPr="00C87049">
              <w:rPr>
                <w:w w:val="99"/>
              </w:rPr>
              <w:t>2</w:t>
            </w:r>
          </w:p>
        </w:tc>
        <w:tc>
          <w:tcPr>
            <w:tcW w:w="1820" w:type="dxa"/>
            <w:tcBorders>
              <w:bottom w:val="single" w:sz="4" w:space="0" w:color="auto"/>
              <w:right w:val="single" w:sz="8" w:space="0" w:color="auto"/>
            </w:tcBorders>
            <w:vAlign w:val="bottom"/>
          </w:tcPr>
          <w:p w:rsidR="00C87049" w:rsidRPr="00C87049" w:rsidRDefault="00C87049" w:rsidP="00C87049">
            <w:pPr>
              <w:rPr>
                <w:sz w:val="23"/>
                <w:szCs w:val="23"/>
              </w:rPr>
            </w:pPr>
          </w:p>
        </w:tc>
        <w:tc>
          <w:tcPr>
            <w:tcW w:w="30" w:type="dxa"/>
            <w:vAlign w:val="bottom"/>
          </w:tcPr>
          <w:p w:rsidR="00C87049" w:rsidRPr="00C87049" w:rsidRDefault="00C87049" w:rsidP="00C87049">
            <w:pPr>
              <w:rPr>
                <w:sz w:val="1"/>
                <w:szCs w:val="1"/>
              </w:rPr>
            </w:pPr>
          </w:p>
        </w:tc>
      </w:tr>
      <w:tr w:rsidR="00C87049" w:rsidRPr="00C87049" w:rsidTr="006368B9">
        <w:trPr>
          <w:trHeight w:val="266"/>
        </w:trPr>
        <w:tc>
          <w:tcPr>
            <w:tcW w:w="2700" w:type="dxa"/>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pPr>
              <w:rPr>
                <w:sz w:val="23"/>
                <w:szCs w:val="23"/>
              </w:rPr>
            </w:pPr>
          </w:p>
        </w:tc>
        <w:tc>
          <w:tcPr>
            <w:tcW w:w="300" w:type="dxa"/>
            <w:tcBorders>
              <w:bottom w:val="single" w:sz="8" w:space="0" w:color="auto"/>
            </w:tcBorders>
            <w:vAlign w:val="bottom"/>
          </w:tcPr>
          <w:p w:rsidR="00C87049" w:rsidRPr="00C87049" w:rsidRDefault="00C87049" w:rsidP="00C87049">
            <w:pPr>
              <w:spacing w:line="260" w:lineRule="exact"/>
              <w:ind w:left="100"/>
              <w:rPr>
                <w:sz w:val="20"/>
                <w:szCs w:val="20"/>
              </w:rPr>
            </w:pPr>
          </w:p>
        </w:tc>
        <w:tc>
          <w:tcPr>
            <w:tcW w:w="7360" w:type="dxa"/>
            <w:tcBorders>
              <w:bottom w:val="single" w:sz="8" w:space="0" w:color="auto"/>
              <w:right w:val="single" w:sz="8" w:space="0" w:color="auto"/>
            </w:tcBorders>
            <w:vAlign w:val="bottom"/>
          </w:tcPr>
          <w:p w:rsidR="00C87049" w:rsidRPr="00C87049" w:rsidRDefault="00C87049" w:rsidP="00C87049">
            <w:pPr>
              <w:spacing w:line="260" w:lineRule="exact"/>
              <w:rPr>
                <w:sz w:val="20"/>
                <w:szCs w:val="20"/>
              </w:rPr>
            </w:pPr>
            <w:r w:rsidRPr="00C87049">
              <w:t>Известные люди в профессии</w:t>
            </w:r>
          </w:p>
        </w:tc>
        <w:tc>
          <w:tcPr>
            <w:tcW w:w="2360" w:type="dxa"/>
            <w:tcBorders>
              <w:bottom w:val="single" w:sz="8" w:space="0" w:color="auto"/>
              <w:right w:val="single" w:sz="8" w:space="0" w:color="auto"/>
            </w:tcBorders>
            <w:vAlign w:val="bottom"/>
          </w:tcPr>
          <w:p w:rsidR="00C87049" w:rsidRPr="00C87049" w:rsidRDefault="00C87049" w:rsidP="00C87049">
            <w:pPr>
              <w:spacing w:line="260" w:lineRule="exact"/>
              <w:jc w:val="center"/>
              <w:rPr>
                <w:sz w:val="20"/>
                <w:szCs w:val="20"/>
              </w:rPr>
            </w:pPr>
            <w:r w:rsidRPr="00C87049">
              <w:rPr>
                <w:w w:val="99"/>
              </w:rPr>
              <w:t>2</w:t>
            </w:r>
          </w:p>
        </w:tc>
        <w:tc>
          <w:tcPr>
            <w:tcW w:w="1820" w:type="dxa"/>
            <w:tcBorders>
              <w:top w:val="single" w:sz="4" w:space="0" w:color="auto"/>
              <w:bottom w:val="single" w:sz="4" w:space="0" w:color="auto"/>
              <w:right w:val="single" w:sz="8" w:space="0" w:color="auto"/>
            </w:tcBorders>
            <w:vAlign w:val="bottom"/>
          </w:tcPr>
          <w:p w:rsidR="00C87049" w:rsidRPr="00C87049" w:rsidRDefault="00C87049" w:rsidP="00C87049">
            <w:pPr>
              <w:rPr>
                <w:sz w:val="23"/>
                <w:szCs w:val="23"/>
              </w:rPr>
            </w:pPr>
          </w:p>
        </w:tc>
        <w:tc>
          <w:tcPr>
            <w:tcW w:w="30" w:type="dxa"/>
            <w:vAlign w:val="bottom"/>
          </w:tcPr>
          <w:p w:rsidR="00C87049" w:rsidRPr="00C87049" w:rsidRDefault="00C87049" w:rsidP="00C87049">
            <w:pPr>
              <w:rPr>
                <w:sz w:val="1"/>
                <w:szCs w:val="1"/>
              </w:rPr>
            </w:pPr>
          </w:p>
        </w:tc>
      </w:tr>
      <w:tr w:rsidR="00C87049" w:rsidRPr="00C87049" w:rsidTr="006368B9">
        <w:trPr>
          <w:trHeight w:val="266"/>
        </w:trPr>
        <w:tc>
          <w:tcPr>
            <w:tcW w:w="2700" w:type="dxa"/>
            <w:tcBorders>
              <w:top w:val="single" w:sz="4" w:space="0" w:color="auto"/>
              <w:left w:val="single" w:sz="8" w:space="0" w:color="auto"/>
              <w:bottom w:val="single" w:sz="8" w:space="0" w:color="auto"/>
              <w:right w:val="single" w:sz="8" w:space="0" w:color="auto"/>
            </w:tcBorders>
            <w:vAlign w:val="bottom"/>
          </w:tcPr>
          <w:p w:rsidR="00C87049" w:rsidRPr="00C87049" w:rsidRDefault="00C87049" w:rsidP="00C87049">
            <w:pPr>
              <w:rPr>
                <w:sz w:val="23"/>
                <w:szCs w:val="23"/>
              </w:rPr>
            </w:pPr>
          </w:p>
        </w:tc>
        <w:tc>
          <w:tcPr>
            <w:tcW w:w="300" w:type="dxa"/>
            <w:tcBorders>
              <w:bottom w:val="single" w:sz="8" w:space="0" w:color="auto"/>
            </w:tcBorders>
            <w:vAlign w:val="bottom"/>
          </w:tcPr>
          <w:p w:rsidR="00C87049" w:rsidRPr="00C87049" w:rsidRDefault="00C87049" w:rsidP="00C87049">
            <w:pPr>
              <w:spacing w:line="260" w:lineRule="exact"/>
              <w:ind w:left="100"/>
              <w:rPr>
                <w:sz w:val="20"/>
                <w:szCs w:val="20"/>
              </w:rPr>
            </w:pPr>
          </w:p>
        </w:tc>
        <w:tc>
          <w:tcPr>
            <w:tcW w:w="7360" w:type="dxa"/>
            <w:tcBorders>
              <w:bottom w:val="single" w:sz="8" w:space="0" w:color="auto"/>
              <w:right w:val="single" w:sz="8" w:space="0" w:color="auto"/>
            </w:tcBorders>
            <w:vAlign w:val="bottom"/>
          </w:tcPr>
          <w:p w:rsidR="00C87049" w:rsidRPr="00C87049" w:rsidRDefault="00C87049" w:rsidP="00C87049">
            <w:pPr>
              <w:spacing w:line="260" w:lineRule="exact"/>
              <w:ind w:left="40"/>
              <w:rPr>
                <w:sz w:val="20"/>
                <w:szCs w:val="20"/>
              </w:rPr>
            </w:pPr>
            <w:r w:rsidRPr="00C87049">
              <w:t>Построение герундиальных конструкций</w:t>
            </w:r>
          </w:p>
        </w:tc>
        <w:tc>
          <w:tcPr>
            <w:tcW w:w="2360" w:type="dxa"/>
            <w:tcBorders>
              <w:bottom w:val="single" w:sz="8" w:space="0" w:color="auto"/>
              <w:right w:val="single" w:sz="8" w:space="0" w:color="auto"/>
            </w:tcBorders>
            <w:vAlign w:val="bottom"/>
          </w:tcPr>
          <w:p w:rsidR="00C87049" w:rsidRPr="00C87049" w:rsidRDefault="00C87049" w:rsidP="00C87049">
            <w:pPr>
              <w:spacing w:line="260" w:lineRule="exact"/>
              <w:jc w:val="center"/>
              <w:rPr>
                <w:sz w:val="20"/>
                <w:szCs w:val="20"/>
              </w:rPr>
            </w:pPr>
            <w:r w:rsidRPr="00C87049">
              <w:rPr>
                <w:w w:val="99"/>
              </w:rPr>
              <w:t>2</w:t>
            </w:r>
          </w:p>
        </w:tc>
        <w:tc>
          <w:tcPr>
            <w:tcW w:w="1820" w:type="dxa"/>
            <w:tcBorders>
              <w:top w:val="single" w:sz="4" w:space="0" w:color="auto"/>
              <w:bottom w:val="single" w:sz="8" w:space="0" w:color="auto"/>
              <w:right w:val="single" w:sz="8" w:space="0" w:color="auto"/>
            </w:tcBorders>
            <w:vAlign w:val="bottom"/>
          </w:tcPr>
          <w:p w:rsidR="00C87049" w:rsidRPr="00C87049" w:rsidRDefault="00C87049" w:rsidP="00C87049">
            <w:pPr>
              <w:rPr>
                <w:sz w:val="23"/>
                <w:szCs w:val="23"/>
              </w:rPr>
            </w:pPr>
          </w:p>
        </w:tc>
        <w:tc>
          <w:tcPr>
            <w:tcW w:w="30" w:type="dxa"/>
            <w:vAlign w:val="bottom"/>
          </w:tcPr>
          <w:p w:rsidR="00C87049" w:rsidRPr="00C87049" w:rsidRDefault="00C87049" w:rsidP="00C87049">
            <w:pPr>
              <w:rPr>
                <w:sz w:val="1"/>
                <w:szCs w:val="1"/>
              </w:rPr>
            </w:pPr>
          </w:p>
        </w:tc>
      </w:tr>
      <w:tr w:rsidR="00C87049" w:rsidRPr="00C87049" w:rsidTr="006368B9">
        <w:trPr>
          <w:trHeight w:val="266"/>
        </w:trPr>
        <w:tc>
          <w:tcPr>
            <w:tcW w:w="2700" w:type="dxa"/>
            <w:tcBorders>
              <w:left w:val="single" w:sz="8" w:space="0" w:color="auto"/>
              <w:bottom w:val="single" w:sz="8" w:space="0" w:color="auto"/>
              <w:right w:val="single" w:sz="8" w:space="0" w:color="auto"/>
            </w:tcBorders>
            <w:vAlign w:val="bottom"/>
          </w:tcPr>
          <w:p w:rsidR="00C87049" w:rsidRPr="00C87049" w:rsidRDefault="00C87049" w:rsidP="00C87049">
            <w:pPr>
              <w:rPr>
                <w:sz w:val="23"/>
                <w:szCs w:val="23"/>
              </w:rPr>
            </w:pPr>
          </w:p>
        </w:tc>
        <w:tc>
          <w:tcPr>
            <w:tcW w:w="300" w:type="dxa"/>
            <w:tcBorders>
              <w:bottom w:val="single" w:sz="8" w:space="0" w:color="auto"/>
            </w:tcBorders>
            <w:vAlign w:val="bottom"/>
          </w:tcPr>
          <w:p w:rsidR="00C87049" w:rsidRPr="00C87049" w:rsidRDefault="00C87049" w:rsidP="00C87049">
            <w:pPr>
              <w:spacing w:line="260" w:lineRule="exact"/>
              <w:ind w:left="100"/>
              <w:rPr>
                <w:sz w:val="20"/>
                <w:szCs w:val="20"/>
              </w:rPr>
            </w:pPr>
          </w:p>
        </w:tc>
        <w:tc>
          <w:tcPr>
            <w:tcW w:w="7360" w:type="dxa"/>
            <w:tcBorders>
              <w:bottom w:val="single" w:sz="8" w:space="0" w:color="auto"/>
              <w:right w:val="single" w:sz="8" w:space="0" w:color="auto"/>
            </w:tcBorders>
            <w:vAlign w:val="bottom"/>
          </w:tcPr>
          <w:p w:rsidR="00C87049" w:rsidRPr="00C87049" w:rsidRDefault="00C87049" w:rsidP="00C87049">
            <w:pPr>
              <w:spacing w:line="260" w:lineRule="exact"/>
              <w:ind w:left="40"/>
            </w:pPr>
            <w:r w:rsidRPr="00C87049">
              <w:t>Выполнение грамматических упражнений.</w:t>
            </w:r>
          </w:p>
        </w:tc>
        <w:tc>
          <w:tcPr>
            <w:tcW w:w="2360" w:type="dxa"/>
            <w:tcBorders>
              <w:bottom w:val="single" w:sz="8" w:space="0" w:color="auto"/>
              <w:right w:val="single" w:sz="8" w:space="0" w:color="auto"/>
            </w:tcBorders>
            <w:vAlign w:val="bottom"/>
          </w:tcPr>
          <w:p w:rsidR="00C87049" w:rsidRPr="00C87049" w:rsidRDefault="00C87049" w:rsidP="00C87049">
            <w:pPr>
              <w:spacing w:line="260" w:lineRule="exact"/>
              <w:jc w:val="center"/>
              <w:rPr>
                <w:w w:val="99"/>
              </w:rPr>
            </w:pPr>
            <w:r w:rsidRPr="00C87049">
              <w:rPr>
                <w:w w:val="99"/>
              </w:rPr>
              <w:t>2</w:t>
            </w:r>
          </w:p>
        </w:tc>
        <w:tc>
          <w:tcPr>
            <w:tcW w:w="1820" w:type="dxa"/>
            <w:tcBorders>
              <w:bottom w:val="single" w:sz="8" w:space="0" w:color="auto"/>
              <w:right w:val="single" w:sz="8" w:space="0" w:color="auto"/>
            </w:tcBorders>
            <w:vAlign w:val="bottom"/>
          </w:tcPr>
          <w:p w:rsidR="00C87049" w:rsidRPr="00C87049" w:rsidRDefault="00C87049" w:rsidP="00C87049">
            <w:pPr>
              <w:rPr>
                <w:sz w:val="23"/>
                <w:szCs w:val="23"/>
              </w:rPr>
            </w:pPr>
          </w:p>
        </w:tc>
        <w:tc>
          <w:tcPr>
            <w:tcW w:w="30" w:type="dxa"/>
            <w:vAlign w:val="bottom"/>
          </w:tcPr>
          <w:p w:rsidR="00C87049" w:rsidRPr="00C87049" w:rsidRDefault="00C87049" w:rsidP="00C87049">
            <w:pPr>
              <w:rPr>
                <w:sz w:val="1"/>
                <w:szCs w:val="1"/>
              </w:rPr>
            </w:pPr>
          </w:p>
        </w:tc>
      </w:tr>
      <w:tr w:rsidR="00C87049" w:rsidRPr="00C87049" w:rsidTr="006368B9">
        <w:trPr>
          <w:trHeight w:val="266"/>
        </w:trPr>
        <w:tc>
          <w:tcPr>
            <w:tcW w:w="2700" w:type="dxa"/>
            <w:tcBorders>
              <w:left w:val="single" w:sz="8" w:space="0" w:color="auto"/>
              <w:bottom w:val="single" w:sz="8" w:space="0" w:color="auto"/>
              <w:right w:val="single" w:sz="4" w:space="0" w:color="auto"/>
            </w:tcBorders>
            <w:vAlign w:val="bottom"/>
          </w:tcPr>
          <w:p w:rsidR="00C87049" w:rsidRPr="00C87049" w:rsidRDefault="00C87049" w:rsidP="00C87049">
            <w:pPr>
              <w:rPr>
                <w:sz w:val="23"/>
                <w:szCs w:val="23"/>
              </w:rPr>
            </w:pPr>
          </w:p>
        </w:tc>
        <w:tc>
          <w:tcPr>
            <w:tcW w:w="300" w:type="dxa"/>
            <w:tcBorders>
              <w:left w:val="single" w:sz="4" w:space="0" w:color="auto"/>
              <w:bottom w:val="single" w:sz="8" w:space="0" w:color="auto"/>
            </w:tcBorders>
            <w:vAlign w:val="bottom"/>
          </w:tcPr>
          <w:p w:rsidR="00C87049" w:rsidRPr="00C87049" w:rsidRDefault="00C87049" w:rsidP="00C87049">
            <w:pPr>
              <w:spacing w:line="260" w:lineRule="exact"/>
              <w:ind w:left="100"/>
              <w:rPr>
                <w:w w:val="99"/>
              </w:rPr>
            </w:pPr>
          </w:p>
        </w:tc>
        <w:tc>
          <w:tcPr>
            <w:tcW w:w="7360" w:type="dxa"/>
            <w:tcBorders>
              <w:bottom w:val="single" w:sz="8" w:space="0" w:color="auto"/>
              <w:right w:val="single" w:sz="8" w:space="0" w:color="auto"/>
            </w:tcBorders>
            <w:vAlign w:val="bottom"/>
          </w:tcPr>
          <w:p w:rsidR="00C87049" w:rsidRPr="00C87049" w:rsidRDefault="00C87049" w:rsidP="00C87049">
            <w:pPr>
              <w:spacing w:line="260" w:lineRule="exact"/>
            </w:pPr>
            <w:r w:rsidRPr="00C87049">
              <w:rPr>
                <w:b/>
                <w:bCs/>
              </w:rPr>
              <w:t>Самостоятельная работа:</w:t>
            </w:r>
            <w:r w:rsidRPr="00C87049">
              <w:t xml:space="preserve"> выполнить грамматические упражнения – употребить герундиальные конструкции.</w:t>
            </w:r>
          </w:p>
        </w:tc>
        <w:tc>
          <w:tcPr>
            <w:tcW w:w="2360" w:type="dxa"/>
            <w:tcBorders>
              <w:bottom w:val="single" w:sz="8" w:space="0" w:color="auto"/>
              <w:right w:val="single" w:sz="8" w:space="0" w:color="auto"/>
            </w:tcBorders>
            <w:vAlign w:val="bottom"/>
          </w:tcPr>
          <w:p w:rsidR="00C87049" w:rsidRPr="00C87049" w:rsidRDefault="00C87049" w:rsidP="00C87049">
            <w:pPr>
              <w:spacing w:line="260" w:lineRule="exact"/>
              <w:jc w:val="center"/>
              <w:rPr>
                <w:b/>
                <w:bCs/>
                <w:w w:val="99"/>
              </w:rPr>
            </w:pPr>
            <w:r w:rsidRPr="00C87049">
              <w:rPr>
                <w:b/>
                <w:bCs/>
                <w:w w:val="99"/>
              </w:rPr>
              <w:t>2</w:t>
            </w:r>
          </w:p>
        </w:tc>
        <w:tc>
          <w:tcPr>
            <w:tcW w:w="1820" w:type="dxa"/>
            <w:tcBorders>
              <w:bottom w:val="single" w:sz="8" w:space="0" w:color="auto"/>
              <w:right w:val="single" w:sz="8" w:space="0" w:color="auto"/>
            </w:tcBorders>
            <w:vAlign w:val="bottom"/>
          </w:tcPr>
          <w:p w:rsidR="00C87049" w:rsidRPr="00C87049" w:rsidRDefault="00C87049" w:rsidP="00C87049">
            <w:pPr>
              <w:rPr>
                <w:sz w:val="23"/>
                <w:szCs w:val="23"/>
              </w:rPr>
            </w:pPr>
          </w:p>
        </w:tc>
        <w:tc>
          <w:tcPr>
            <w:tcW w:w="30" w:type="dxa"/>
            <w:vAlign w:val="bottom"/>
          </w:tcPr>
          <w:p w:rsidR="00C87049" w:rsidRPr="00C87049" w:rsidRDefault="00C87049" w:rsidP="00C87049">
            <w:pPr>
              <w:rPr>
                <w:sz w:val="1"/>
                <w:szCs w:val="1"/>
              </w:rPr>
            </w:pPr>
          </w:p>
        </w:tc>
      </w:tr>
      <w:tr w:rsidR="00C87049" w:rsidRPr="00C87049" w:rsidTr="006368B9">
        <w:trPr>
          <w:trHeight w:val="337"/>
        </w:trPr>
        <w:tc>
          <w:tcPr>
            <w:tcW w:w="2700" w:type="dxa"/>
            <w:tcBorders>
              <w:left w:val="single" w:sz="8" w:space="0" w:color="auto"/>
              <w:right w:val="single" w:sz="4" w:space="0" w:color="auto"/>
            </w:tcBorders>
            <w:vAlign w:val="bottom"/>
          </w:tcPr>
          <w:p w:rsidR="00C87049" w:rsidRPr="00C87049" w:rsidRDefault="00C87049" w:rsidP="00C87049"/>
        </w:tc>
        <w:tc>
          <w:tcPr>
            <w:tcW w:w="300" w:type="dxa"/>
            <w:tcBorders>
              <w:left w:val="single" w:sz="4" w:space="0" w:color="auto"/>
            </w:tcBorders>
            <w:vAlign w:val="bottom"/>
          </w:tcPr>
          <w:p w:rsidR="00C87049" w:rsidRPr="00C87049" w:rsidRDefault="00C87049" w:rsidP="00C87049"/>
        </w:tc>
        <w:tc>
          <w:tcPr>
            <w:tcW w:w="7360" w:type="dxa"/>
            <w:tcBorders>
              <w:right w:val="single" w:sz="8" w:space="0" w:color="auto"/>
            </w:tcBorders>
            <w:vAlign w:val="bottom"/>
          </w:tcPr>
          <w:p w:rsidR="00C87049" w:rsidRPr="00C87049" w:rsidRDefault="00C87049" w:rsidP="00C87049">
            <w:r w:rsidRPr="00C87049">
              <w:rPr>
                <w:b/>
                <w:bCs/>
              </w:rPr>
              <w:t>Самостоятельная работа:</w:t>
            </w:r>
            <w:r w:rsidRPr="00C87049">
              <w:t xml:space="preserve"> подготовить презентацию на тему «Профессии»</w:t>
            </w:r>
          </w:p>
        </w:tc>
        <w:tc>
          <w:tcPr>
            <w:tcW w:w="2360" w:type="dxa"/>
            <w:tcBorders>
              <w:right w:val="single" w:sz="8" w:space="0" w:color="auto"/>
            </w:tcBorders>
            <w:vAlign w:val="bottom"/>
          </w:tcPr>
          <w:p w:rsidR="00C87049" w:rsidRPr="00C87049" w:rsidRDefault="00C87049" w:rsidP="00C87049">
            <w:pPr>
              <w:jc w:val="center"/>
              <w:rPr>
                <w:b/>
                <w:bCs/>
              </w:rPr>
            </w:pPr>
            <w:r w:rsidRPr="00C87049">
              <w:rPr>
                <w:b/>
                <w:bCs/>
              </w:rPr>
              <w:t>2</w:t>
            </w:r>
          </w:p>
        </w:tc>
        <w:tc>
          <w:tcPr>
            <w:tcW w:w="1820" w:type="dxa"/>
            <w:tcBorders>
              <w:right w:val="single" w:sz="8" w:space="0" w:color="auto"/>
            </w:tcBorders>
            <w:vAlign w:val="bottom"/>
          </w:tcPr>
          <w:p w:rsidR="00C87049" w:rsidRPr="00C87049" w:rsidRDefault="00C87049" w:rsidP="00C87049"/>
        </w:tc>
        <w:tc>
          <w:tcPr>
            <w:tcW w:w="30" w:type="dxa"/>
            <w:vAlign w:val="bottom"/>
          </w:tcPr>
          <w:p w:rsidR="00C87049" w:rsidRPr="00C87049" w:rsidRDefault="00C87049" w:rsidP="00C87049">
            <w:pPr>
              <w:rPr>
                <w:sz w:val="1"/>
                <w:szCs w:val="1"/>
              </w:rPr>
            </w:pPr>
          </w:p>
        </w:tc>
      </w:tr>
      <w:tr w:rsidR="00C87049" w:rsidRPr="00C87049" w:rsidTr="006368B9">
        <w:trPr>
          <w:trHeight w:val="80"/>
        </w:trPr>
        <w:tc>
          <w:tcPr>
            <w:tcW w:w="2700" w:type="dxa"/>
            <w:tcBorders>
              <w:left w:val="single" w:sz="8" w:space="0" w:color="auto"/>
              <w:bottom w:val="single" w:sz="8" w:space="0" w:color="auto"/>
              <w:right w:val="single" w:sz="4" w:space="0" w:color="auto"/>
            </w:tcBorders>
            <w:vAlign w:val="bottom"/>
          </w:tcPr>
          <w:p w:rsidR="00C87049" w:rsidRPr="00C87049" w:rsidRDefault="00C87049" w:rsidP="00C87049">
            <w:pPr>
              <w:rPr>
                <w:sz w:val="6"/>
                <w:szCs w:val="6"/>
              </w:rPr>
            </w:pPr>
          </w:p>
        </w:tc>
        <w:tc>
          <w:tcPr>
            <w:tcW w:w="7660" w:type="dxa"/>
            <w:gridSpan w:val="2"/>
            <w:tcBorders>
              <w:left w:val="single" w:sz="4" w:space="0" w:color="auto"/>
              <w:bottom w:val="single" w:sz="8" w:space="0" w:color="auto"/>
              <w:right w:val="single" w:sz="8" w:space="0" w:color="auto"/>
            </w:tcBorders>
            <w:vAlign w:val="bottom"/>
          </w:tcPr>
          <w:p w:rsidR="00C87049" w:rsidRPr="00C87049" w:rsidRDefault="00C87049" w:rsidP="00C87049">
            <w:pPr>
              <w:rPr>
                <w:sz w:val="6"/>
                <w:szCs w:val="6"/>
              </w:rPr>
            </w:pPr>
          </w:p>
        </w:tc>
        <w:tc>
          <w:tcPr>
            <w:tcW w:w="2360" w:type="dxa"/>
            <w:tcBorders>
              <w:bottom w:val="single" w:sz="8" w:space="0" w:color="auto"/>
              <w:right w:val="single" w:sz="8" w:space="0" w:color="auto"/>
            </w:tcBorders>
            <w:vAlign w:val="bottom"/>
          </w:tcPr>
          <w:p w:rsidR="00C87049" w:rsidRPr="00C87049" w:rsidRDefault="00C87049" w:rsidP="00C87049">
            <w:pPr>
              <w:rPr>
                <w:sz w:val="6"/>
                <w:szCs w:val="6"/>
              </w:rPr>
            </w:pPr>
          </w:p>
        </w:tc>
        <w:tc>
          <w:tcPr>
            <w:tcW w:w="1820" w:type="dxa"/>
            <w:tcBorders>
              <w:bottom w:val="single" w:sz="8" w:space="0" w:color="auto"/>
              <w:right w:val="single" w:sz="8" w:space="0" w:color="auto"/>
            </w:tcBorders>
            <w:vAlign w:val="bottom"/>
          </w:tcPr>
          <w:p w:rsidR="00C87049" w:rsidRPr="00C87049" w:rsidRDefault="00C87049" w:rsidP="00C87049">
            <w:pPr>
              <w:rPr>
                <w:sz w:val="6"/>
                <w:szCs w:val="6"/>
              </w:rPr>
            </w:pPr>
          </w:p>
        </w:tc>
        <w:tc>
          <w:tcPr>
            <w:tcW w:w="30" w:type="dxa"/>
            <w:vAlign w:val="bottom"/>
          </w:tcPr>
          <w:p w:rsidR="00C87049" w:rsidRPr="00C87049" w:rsidRDefault="00C87049" w:rsidP="00C87049">
            <w:pPr>
              <w:rPr>
                <w:sz w:val="1"/>
                <w:szCs w:val="1"/>
              </w:rPr>
            </w:pPr>
          </w:p>
        </w:tc>
      </w:tr>
      <w:tr w:rsidR="00C87049" w:rsidRPr="00C87049" w:rsidTr="006368B9">
        <w:trPr>
          <w:trHeight w:val="273"/>
        </w:trPr>
        <w:tc>
          <w:tcPr>
            <w:tcW w:w="2700" w:type="dxa"/>
            <w:tcBorders>
              <w:left w:val="single" w:sz="8" w:space="0" w:color="auto"/>
              <w:right w:val="single" w:sz="4" w:space="0" w:color="auto"/>
            </w:tcBorders>
            <w:vAlign w:val="bottom"/>
          </w:tcPr>
          <w:p w:rsidR="00C87049" w:rsidRPr="00C87049" w:rsidRDefault="00C87049" w:rsidP="00C87049">
            <w:pPr>
              <w:spacing w:line="266" w:lineRule="exact"/>
              <w:ind w:left="120"/>
              <w:rPr>
                <w:sz w:val="20"/>
                <w:szCs w:val="20"/>
              </w:rPr>
            </w:pPr>
            <w:r w:rsidRPr="00C87049">
              <w:rPr>
                <w:b/>
                <w:bCs/>
              </w:rPr>
              <w:t>Тема 5.</w:t>
            </w:r>
          </w:p>
        </w:tc>
        <w:tc>
          <w:tcPr>
            <w:tcW w:w="7660" w:type="dxa"/>
            <w:gridSpan w:val="2"/>
            <w:tcBorders>
              <w:left w:val="single" w:sz="4" w:space="0" w:color="auto"/>
              <w:bottom w:val="single" w:sz="8" w:space="0" w:color="auto"/>
              <w:right w:val="single" w:sz="8" w:space="0" w:color="auto"/>
            </w:tcBorders>
            <w:vAlign w:val="bottom"/>
          </w:tcPr>
          <w:p w:rsidR="00C87049" w:rsidRPr="00C87049" w:rsidRDefault="00C87049" w:rsidP="00C87049">
            <w:pPr>
              <w:spacing w:line="266" w:lineRule="exact"/>
              <w:ind w:left="100"/>
              <w:rPr>
                <w:sz w:val="20"/>
                <w:szCs w:val="20"/>
              </w:rPr>
            </w:pPr>
            <w:r w:rsidRPr="00C87049">
              <w:rPr>
                <w:b/>
                <w:bCs/>
              </w:rPr>
              <w:t>Содержание учебного материала</w:t>
            </w:r>
          </w:p>
        </w:tc>
        <w:tc>
          <w:tcPr>
            <w:tcW w:w="2360" w:type="dxa"/>
            <w:tcBorders>
              <w:bottom w:val="single" w:sz="4" w:space="0" w:color="auto"/>
              <w:right w:val="single" w:sz="8" w:space="0" w:color="auto"/>
            </w:tcBorders>
            <w:vAlign w:val="bottom"/>
          </w:tcPr>
          <w:p w:rsidR="00C87049" w:rsidRPr="00C87049" w:rsidRDefault="00C87049" w:rsidP="00C87049">
            <w:pPr>
              <w:rPr>
                <w:sz w:val="23"/>
                <w:szCs w:val="23"/>
              </w:rPr>
            </w:pPr>
          </w:p>
        </w:tc>
        <w:tc>
          <w:tcPr>
            <w:tcW w:w="1820" w:type="dxa"/>
            <w:tcBorders>
              <w:bottom w:val="single" w:sz="4" w:space="0" w:color="auto"/>
              <w:right w:val="single" w:sz="8" w:space="0" w:color="auto"/>
            </w:tcBorders>
            <w:vAlign w:val="bottom"/>
          </w:tcPr>
          <w:p w:rsidR="00C87049" w:rsidRPr="00C87049" w:rsidRDefault="00C87049" w:rsidP="00C87049">
            <w:pPr>
              <w:spacing w:line="262" w:lineRule="exact"/>
              <w:jc w:val="center"/>
              <w:rPr>
                <w:sz w:val="20"/>
                <w:szCs w:val="20"/>
              </w:rPr>
            </w:pPr>
            <w:r w:rsidRPr="00C87049">
              <w:rPr>
                <w:w w:val="99"/>
              </w:rPr>
              <w:t>1,2</w:t>
            </w:r>
          </w:p>
        </w:tc>
        <w:tc>
          <w:tcPr>
            <w:tcW w:w="30" w:type="dxa"/>
            <w:vAlign w:val="bottom"/>
          </w:tcPr>
          <w:p w:rsidR="00C87049" w:rsidRPr="00C87049" w:rsidRDefault="00C87049" w:rsidP="00C87049">
            <w:pPr>
              <w:rPr>
                <w:sz w:val="1"/>
                <w:szCs w:val="1"/>
              </w:rPr>
            </w:pPr>
          </w:p>
        </w:tc>
      </w:tr>
      <w:tr w:rsidR="00C87049" w:rsidRPr="00C87049" w:rsidTr="006368B9">
        <w:trPr>
          <w:trHeight w:val="141"/>
        </w:trPr>
        <w:tc>
          <w:tcPr>
            <w:tcW w:w="2700" w:type="dxa"/>
            <w:tcBorders>
              <w:left w:val="single" w:sz="8" w:space="0" w:color="auto"/>
              <w:right w:val="single" w:sz="8" w:space="0" w:color="auto"/>
            </w:tcBorders>
            <w:vAlign w:val="bottom"/>
          </w:tcPr>
          <w:p w:rsidR="00C87049" w:rsidRPr="00C87049" w:rsidRDefault="00C87049" w:rsidP="00C87049">
            <w:pPr>
              <w:spacing w:line="249" w:lineRule="exact"/>
              <w:ind w:left="120"/>
              <w:rPr>
                <w:sz w:val="20"/>
                <w:szCs w:val="20"/>
              </w:rPr>
            </w:pPr>
            <w:r w:rsidRPr="00C87049">
              <w:rPr>
                <w:b/>
                <w:bCs/>
              </w:rPr>
              <w:t>Деловое общение</w:t>
            </w:r>
          </w:p>
        </w:tc>
        <w:tc>
          <w:tcPr>
            <w:tcW w:w="7660" w:type="dxa"/>
            <w:gridSpan w:val="2"/>
            <w:tcBorders>
              <w:right w:val="single" w:sz="8" w:space="0" w:color="auto"/>
            </w:tcBorders>
            <w:vAlign w:val="bottom"/>
          </w:tcPr>
          <w:p w:rsidR="00C87049" w:rsidRPr="00C87049" w:rsidRDefault="00C87049" w:rsidP="00C87049">
            <w:pPr>
              <w:spacing w:line="266" w:lineRule="exact"/>
              <w:ind w:left="100"/>
              <w:rPr>
                <w:sz w:val="20"/>
                <w:szCs w:val="20"/>
              </w:rPr>
            </w:pPr>
            <w:r w:rsidRPr="00C87049">
              <w:t>Лексический материал по теме:</w:t>
            </w:r>
          </w:p>
        </w:tc>
        <w:tc>
          <w:tcPr>
            <w:tcW w:w="2360" w:type="dxa"/>
            <w:tcBorders>
              <w:top w:val="single" w:sz="4" w:space="0" w:color="auto"/>
              <w:bottom w:val="single" w:sz="4" w:space="0" w:color="auto"/>
              <w:right w:val="single" w:sz="8" w:space="0" w:color="auto"/>
            </w:tcBorders>
            <w:vAlign w:val="bottom"/>
          </w:tcPr>
          <w:p w:rsidR="00C87049" w:rsidRPr="00C87049" w:rsidRDefault="00C87049" w:rsidP="00C87049">
            <w:pPr>
              <w:rPr>
                <w:sz w:val="23"/>
                <w:szCs w:val="23"/>
              </w:rPr>
            </w:pPr>
          </w:p>
        </w:tc>
        <w:tc>
          <w:tcPr>
            <w:tcW w:w="1820" w:type="dxa"/>
            <w:tcBorders>
              <w:top w:val="single" w:sz="4" w:space="0" w:color="auto"/>
              <w:bottom w:val="single" w:sz="4" w:space="0" w:color="auto"/>
              <w:right w:val="single" w:sz="8" w:space="0" w:color="auto"/>
            </w:tcBorders>
            <w:vAlign w:val="bottom"/>
          </w:tcPr>
          <w:p w:rsidR="00C87049" w:rsidRPr="00C87049" w:rsidRDefault="00C87049" w:rsidP="00C87049">
            <w:pPr>
              <w:spacing w:line="244" w:lineRule="exact"/>
              <w:jc w:val="center"/>
              <w:rPr>
                <w:sz w:val="20"/>
                <w:szCs w:val="20"/>
              </w:rPr>
            </w:pPr>
          </w:p>
        </w:tc>
        <w:tc>
          <w:tcPr>
            <w:tcW w:w="30" w:type="dxa"/>
            <w:vAlign w:val="bottom"/>
          </w:tcPr>
          <w:p w:rsidR="00C87049" w:rsidRPr="00C87049" w:rsidRDefault="00C87049" w:rsidP="00C87049">
            <w:pPr>
              <w:rPr>
                <w:sz w:val="1"/>
                <w:szCs w:val="1"/>
              </w:rPr>
            </w:pPr>
          </w:p>
        </w:tc>
      </w:tr>
      <w:tr w:rsidR="00C87049" w:rsidRPr="00C87049" w:rsidTr="006368B9">
        <w:trPr>
          <w:trHeight w:val="276"/>
        </w:trPr>
        <w:tc>
          <w:tcPr>
            <w:tcW w:w="2700" w:type="dxa"/>
            <w:tcBorders>
              <w:left w:val="single" w:sz="8" w:space="0" w:color="auto"/>
              <w:bottom w:val="single" w:sz="4" w:space="0" w:color="auto"/>
              <w:right w:val="single" w:sz="8" w:space="0" w:color="auto"/>
            </w:tcBorders>
            <w:vAlign w:val="bottom"/>
          </w:tcPr>
          <w:p w:rsidR="00C87049" w:rsidRPr="00C87049" w:rsidRDefault="00C87049" w:rsidP="00C87049"/>
        </w:tc>
        <w:tc>
          <w:tcPr>
            <w:tcW w:w="300" w:type="dxa"/>
            <w:vAlign w:val="bottom"/>
          </w:tcPr>
          <w:p w:rsidR="00C87049" w:rsidRPr="00C87049" w:rsidRDefault="00C87049" w:rsidP="00C87049">
            <w:pPr>
              <w:ind w:left="100"/>
              <w:rPr>
                <w:sz w:val="20"/>
                <w:szCs w:val="20"/>
              </w:rPr>
            </w:pPr>
            <w:r w:rsidRPr="00C87049">
              <w:rPr>
                <w:w w:val="99"/>
              </w:rPr>
              <w:t>1.</w:t>
            </w:r>
          </w:p>
        </w:tc>
        <w:tc>
          <w:tcPr>
            <w:tcW w:w="7360" w:type="dxa"/>
            <w:tcBorders>
              <w:bottom w:val="single" w:sz="4" w:space="0" w:color="auto"/>
              <w:right w:val="single" w:sz="8" w:space="0" w:color="auto"/>
            </w:tcBorders>
            <w:vAlign w:val="bottom"/>
          </w:tcPr>
          <w:p w:rsidR="00C87049" w:rsidRPr="00C87049" w:rsidRDefault="00C87049" w:rsidP="00C87049">
            <w:pPr>
              <w:ind w:left="40"/>
              <w:rPr>
                <w:sz w:val="20"/>
                <w:szCs w:val="20"/>
              </w:rPr>
            </w:pPr>
            <w:r w:rsidRPr="00C87049">
              <w:t>Деловой этикет</w:t>
            </w:r>
          </w:p>
        </w:tc>
        <w:tc>
          <w:tcPr>
            <w:tcW w:w="2360" w:type="dxa"/>
            <w:tcBorders>
              <w:top w:val="single" w:sz="4" w:space="0" w:color="auto"/>
              <w:bottom w:val="single" w:sz="4" w:space="0" w:color="auto"/>
              <w:right w:val="single" w:sz="8" w:space="0" w:color="auto"/>
            </w:tcBorders>
            <w:vAlign w:val="bottom"/>
          </w:tcPr>
          <w:p w:rsidR="00C87049" w:rsidRPr="00C87049" w:rsidRDefault="00C87049" w:rsidP="00C87049"/>
        </w:tc>
        <w:tc>
          <w:tcPr>
            <w:tcW w:w="1820" w:type="dxa"/>
            <w:tcBorders>
              <w:top w:val="single" w:sz="4" w:space="0" w:color="auto"/>
              <w:bottom w:val="single" w:sz="4" w:space="0" w:color="auto"/>
              <w:right w:val="single" w:sz="8" w:space="0" w:color="auto"/>
            </w:tcBorders>
            <w:vAlign w:val="bottom"/>
          </w:tcPr>
          <w:p w:rsidR="00C87049" w:rsidRPr="00C87049" w:rsidRDefault="00C87049" w:rsidP="00C87049"/>
        </w:tc>
        <w:tc>
          <w:tcPr>
            <w:tcW w:w="30" w:type="dxa"/>
            <w:vAlign w:val="bottom"/>
          </w:tcPr>
          <w:p w:rsidR="00C87049" w:rsidRPr="00C87049" w:rsidRDefault="00C87049" w:rsidP="00C87049">
            <w:pPr>
              <w:rPr>
                <w:sz w:val="1"/>
                <w:szCs w:val="1"/>
              </w:rPr>
            </w:pPr>
          </w:p>
        </w:tc>
      </w:tr>
      <w:tr w:rsidR="00C87049" w:rsidRPr="00C87049" w:rsidTr="006368B9">
        <w:trPr>
          <w:trHeight w:val="276"/>
        </w:trPr>
        <w:tc>
          <w:tcPr>
            <w:tcW w:w="2700" w:type="dxa"/>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tc>
        <w:tc>
          <w:tcPr>
            <w:tcW w:w="300" w:type="dxa"/>
            <w:vAlign w:val="bottom"/>
          </w:tcPr>
          <w:p w:rsidR="00C87049" w:rsidRPr="00C87049" w:rsidRDefault="00C87049" w:rsidP="00C87049">
            <w:pPr>
              <w:ind w:left="100"/>
              <w:rPr>
                <w:sz w:val="20"/>
                <w:szCs w:val="20"/>
              </w:rPr>
            </w:pPr>
            <w:r w:rsidRPr="00C87049">
              <w:rPr>
                <w:w w:val="99"/>
              </w:rPr>
              <w:t>2.</w:t>
            </w:r>
          </w:p>
        </w:tc>
        <w:tc>
          <w:tcPr>
            <w:tcW w:w="7360" w:type="dxa"/>
            <w:tcBorders>
              <w:bottom w:val="single" w:sz="4" w:space="0" w:color="auto"/>
              <w:right w:val="single" w:sz="8" w:space="0" w:color="auto"/>
            </w:tcBorders>
            <w:vAlign w:val="bottom"/>
          </w:tcPr>
          <w:p w:rsidR="00C87049" w:rsidRPr="00C87049" w:rsidRDefault="00C87049" w:rsidP="00C87049">
            <w:pPr>
              <w:ind w:left="40"/>
              <w:rPr>
                <w:sz w:val="20"/>
                <w:szCs w:val="20"/>
              </w:rPr>
            </w:pPr>
            <w:r w:rsidRPr="00C87049">
              <w:t>Деловая переписка</w:t>
            </w:r>
          </w:p>
        </w:tc>
        <w:tc>
          <w:tcPr>
            <w:tcW w:w="2360" w:type="dxa"/>
            <w:vMerge w:val="restart"/>
            <w:tcBorders>
              <w:right w:val="single" w:sz="8" w:space="0" w:color="auto"/>
            </w:tcBorders>
            <w:vAlign w:val="bottom"/>
          </w:tcPr>
          <w:p w:rsidR="00C87049" w:rsidRPr="00C87049" w:rsidRDefault="00C87049" w:rsidP="00C87049">
            <w:pPr>
              <w:jc w:val="center"/>
              <w:rPr>
                <w:b/>
                <w:bCs/>
                <w:sz w:val="20"/>
                <w:szCs w:val="20"/>
              </w:rPr>
            </w:pPr>
            <w:r w:rsidRPr="00C87049">
              <w:rPr>
                <w:b/>
                <w:bCs/>
                <w:sz w:val="20"/>
                <w:szCs w:val="20"/>
              </w:rPr>
              <w:t>20</w:t>
            </w:r>
          </w:p>
        </w:tc>
        <w:tc>
          <w:tcPr>
            <w:tcW w:w="1820" w:type="dxa"/>
            <w:tcBorders>
              <w:right w:val="single" w:sz="8" w:space="0" w:color="auto"/>
            </w:tcBorders>
            <w:vAlign w:val="bottom"/>
          </w:tcPr>
          <w:p w:rsidR="00C87049" w:rsidRPr="00C87049" w:rsidRDefault="00C87049" w:rsidP="00C87049"/>
        </w:tc>
        <w:tc>
          <w:tcPr>
            <w:tcW w:w="30" w:type="dxa"/>
            <w:vAlign w:val="bottom"/>
          </w:tcPr>
          <w:p w:rsidR="00C87049" w:rsidRPr="00C87049" w:rsidRDefault="00C87049" w:rsidP="00C87049">
            <w:pPr>
              <w:rPr>
                <w:sz w:val="1"/>
                <w:szCs w:val="1"/>
              </w:rPr>
            </w:pPr>
          </w:p>
        </w:tc>
      </w:tr>
      <w:tr w:rsidR="00C87049" w:rsidRPr="00C87049" w:rsidTr="006368B9">
        <w:trPr>
          <w:trHeight w:val="132"/>
        </w:trPr>
        <w:tc>
          <w:tcPr>
            <w:tcW w:w="2700" w:type="dxa"/>
            <w:tcBorders>
              <w:top w:val="single" w:sz="4" w:space="0" w:color="auto"/>
              <w:left w:val="single" w:sz="8" w:space="0" w:color="auto"/>
              <w:right w:val="single" w:sz="8" w:space="0" w:color="auto"/>
            </w:tcBorders>
            <w:vAlign w:val="bottom"/>
          </w:tcPr>
          <w:p w:rsidR="00C87049" w:rsidRPr="00C87049" w:rsidRDefault="00C87049" w:rsidP="00C87049">
            <w:pPr>
              <w:rPr>
                <w:sz w:val="11"/>
                <w:szCs w:val="11"/>
              </w:rPr>
            </w:pPr>
          </w:p>
        </w:tc>
        <w:tc>
          <w:tcPr>
            <w:tcW w:w="300" w:type="dxa"/>
            <w:vMerge w:val="restart"/>
            <w:vAlign w:val="bottom"/>
          </w:tcPr>
          <w:p w:rsidR="00C87049" w:rsidRPr="00C87049" w:rsidRDefault="00C87049" w:rsidP="00C87049">
            <w:pPr>
              <w:ind w:left="100"/>
              <w:rPr>
                <w:sz w:val="20"/>
                <w:szCs w:val="20"/>
              </w:rPr>
            </w:pPr>
            <w:r w:rsidRPr="00C87049">
              <w:rPr>
                <w:w w:val="99"/>
              </w:rPr>
              <w:t>3.</w:t>
            </w:r>
          </w:p>
        </w:tc>
        <w:tc>
          <w:tcPr>
            <w:tcW w:w="7360" w:type="dxa"/>
            <w:vMerge w:val="restart"/>
            <w:tcBorders>
              <w:top w:val="single" w:sz="4" w:space="0" w:color="auto"/>
              <w:right w:val="single" w:sz="8" w:space="0" w:color="auto"/>
            </w:tcBorders>
            <w:vAlign w:val="bottom"/>
          </w:tcPr>
          <w:p w:rsidR="00C87049" w:rsidRPr="00C87049" w:rsidRDefault="00C87049" w:rsidP="00C87049">
            <w:pPr>
              <w:ind w:left="40"/>
              <w:rPr>
                <w:sz w:val="20"/>
                <w:szCs w:val="20"/>
              </w:rPr>
            </w:pPr>
            <w:r w:rsidRPr="00C87049">
              <w:t>Переговоры с партнером</w:t>
            </w:r>
          </w:p>
        </w:tc>
        <w:tc>
          <w:tcPr>
            <w:tcW w:w="2360" w:type="dxa"/>
            <w:vMerge/>
            <w:tcBorders>
              <w:right w:val="single" w:sz="8" w:space="0" w:color="auto"/>
            </w:tcBorders>
            <w:vAlign w:val="bottom"/>
          </w:tcPr>
          <w:p w:rsidR="00C87049" w:rsidRPr="00C87049" w:rsidRDefault="00C87049" w:rsidP="00C87049">
            <w:pPr>
              <w:rPr>
                <w:sz w:val="11"/>
                <w:szCs w:val="11"/>
              </w:rPr>
            </w:pPr>
          </w:p>
        </w:tc>
        <w:tc>
          <w:tcPr>
            <w:tcW w:w="1820" w:type="dxa"/>
            <w:tcBorders>
              <w:right w:val="single" w:sz="8" w:space="0" w:color="auto"/>
            </w:tcBorders>
            <w:vAlign w:val="bottom"/>
          </w:tcPr>
          <w:p w:rsidR="00C87049" w:rsidRPr="00C87049" w:rsidRDefault="00C87049" w:rsidP="00C87049">
            <w:pPr>
              <w:rPr>
                <w:sz w:val="11"/>
                <w:szCs w:val="11"/>
              </w:rPr>
            </w:pPr>
          </w:p>
        </w:tc>
        <w:tc>
          <w:tcPr>
            <w:tcW w:w="30" w:type="dxa"/>
            <w:vAlign w:val="bottom"/>
          </w:tcPr>
          <w:p w:rsidR="00C87049" w:rsidRPr="00C87049" w:rsidRDefault="00C87049" w:rsidP="00C87049">
            <w:pPr>
              <w:rPr>
                <w:sz w:val="1"/>
                <w:szCs w:val="1"/>
              </w:rPr>
            </w:pPr>
          </w:p>
        </w:tc>
      </w:tr>
      <w:tr w:rsidR="00C87049" w:rsidRPr="00C87049" w:rsidTr="006368B9">
        <w:trPr>
          <w:trHeight w:val="144"/>
        </w:trPr>
        <w:tc>
          <w:tcPr>
            <w:tcW w:w="2700" w:type="dxa"/>
            <w:tcBorders>
              <w:left w:val="single" w:sz="8" w:space="0" w:color="auto"/>
              <w:bottom w:val="single" w:sz="4" w:space="0" w:color="auto"/>
              <w:right w:val="single" w:sz="8" w:space="0" w:color="auto"/>
            </w:tcBorders>
            <w:vAlign w:val="bottom"/>
          </w:tcPr>
          <w:p w:rsidR="00C87049" w:rsidRPr="00C87049" w:rsidRDefault="00C87049" w:rsidP="00C87049">
            <w:pPr>
              <w:rPr>
                <w:sz w:val="12"/>
                <w:szCs w:val="12"/>
              </w:rPr>
            </w:pPr>
          </w:p>
        </w:tc>
        <w:tc>
          <w:tcPr>
            <w:tcW w:w="300" w:type="dxa"/>
            <w:vMerge/>
            <w:vAlign w:val="bottom"/>
          </w:tcPr>
          <w:p w:rsidR="00C87049" w:rsidRPr="00C87049" w:rsidRDefault="00C87049" w:rsidP="00C87049">
            <w:pPr>
              <w:rPr>
                <w:sz w:val="12"/>
                <w:szCs w:val="12"/>
              </w:rPr>
            </w:pPr>
          </w:p>
        </w:tc>
        <w:tc>
          <w:tcPr>
            <w:tcW w:w="7360" w:type="dxa"/>
            <w:vMerge/>
            <w:tcBorders>
              <w:bottom w:val="single" w:sz="4" w:space="0" w:color="auto"/>
              <w:right w:val="single" w:sz="8" w:space="0" w:color="auto"/>
            </w:tcBorders>
            <w:vAlign w:val="bottom"/>
          </w:tcPr>
          <w:p w:rsidR="00C87049" w:rsidRPr="00C87049" w:rsidRDefault="00C87049" w:rsidP="00C87049">
            <w:pPr>
              <w:rPr>
                <w:sz w:val="12"/>
                <w:szCs w:val="12"/>
              </w:rPr>
            </w:pPr>
          </w:p>
        </w:tc>
        <w:tc>
          <w:tcPr>
            <w:tcW w:w="2360" w:type="dxa"/>
            <w:tcBorders>
              <w:bottom w:val="single" w:sz="4" w:space="0" w:color="auto"/>
              <w:right w:val="single" w:sz="8" w:space="0" w:color="auto"/>
            </w:tcBorders>
            <w:vAlign w:val="bottom"/>
          </w:tcPr>
          <w:p w:rsidR="00C87049" w:rsidRPr="00C87049" w:rsidRDefault="00C87049" w:rsidP="00C87049">
            <w:pPr>
              <w:rPr>
                <w:sz w:val="12"/>
                <w:szCs w:val="12"/>
              </w:rPr>
            </w:pPr>
          </w:p>
        </w:tc>
        <w:tc>
          <w:tcPr>
            <w:tcW w:w="1820" w:type="dxa"/>
            <w:tcBorders>
              <w:bottom w:val="single" w:sz="4" w:space="0" w:color="auto"/>
              <w:right w:val="single" w:sz="8" w:space="0" w:color="auto"/>
            </w:tcBorders>
            <w:vAlign w:val="bottom"/>
          </w:tcPr>
          <w:p w:rsidR="00C87049" w:rsidRPr="00C87049" w:rsidRDefault="00C87049" w:rsidP="00C87049">
            <w:pPr>
              <w:rPr>
                <w:sz w:val="12"/>
                <w:szCs w:val="12"/>
              </w:rPr>
            </w:pPr>
          </w:p>
        </w:tc>
        <w:tc>
          <w:tcPr>
            <w:tcW w:w="30" w:type="dxa"/>
            <w:vAlign w:val="bottom"/>
          </w:tcPr>
          <w:p w:rsidR="00C87049" w:rsidRPr="00C87049" w:rsidRDefault="00C87049" w:rsidP="00C87049">
            <w:pPr>
              <w:rPr>
                <w:sz w:val="1"/>
                <w:szCs w:val="1"/>
              </w:rPr>
            </w:pPr>
          </w:p>
        </w:tc>
      </w:tr>
      <w:tr w:rsidR="00C87049" w:rsidRPr="00C87049" w:rsidTr="006368B9">
        <w:trPr>
          <w:trHeight w:val="281"/>
        </w:trPr>
        <w:tc>
          <w:tcPr>
            <w:tcW w:w="2700" w:type="dxa"/>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tc>
        <w:tc>
          <w:tcPr>
            <w:tcW w:w="300" w:type="dxa"/>
            <w:tcBorders>
              <w:bottom w:val="single" w:sz="8" w:space="0" w:color="auto"/>
            </w:tcBorders>
            <w:vAlign w:val="bottom"/>
          </w:tcPr>
          <w:p w:rsidR="00C87049" w:rsidRPr="00C87049" w:rsidRDefault="00C87049" w:rsidP="00C87049">
            <w:pPr>
              <w:ind w:left="100"/>
              <w:rPr>
                <w:sz w:val="20"/>
                <w:szCs w:val="20"/>
              </w:rPr>
            </w:pPr>
            <w:r w:rsidRPr="00C87049">
              <w:rPr>
                <w:w w:val="99"/>
              </w:rPr>
              <w:t>4.</w:t>
            </w:r>
          </w:p>
        </w:tc>
        <w:tc>
          <w:tcPr>
            <w:tcW w:w="7360" w:type="dxa"/>
            <w:tcBorders>
              <w:top w:val="single" w:sz="4" w:space="0" w:color="auto"/>
              <w:bottom w:val="single" w:sz="8" w:space="0" w:color="auto"/>
              <w:right w:val="single" w:sz="8" w:space="0" w:color="auto"/>
            </w:tcBorders>
            <w:vAlign w:val="bottom"/>
          </w:tcPr>
          <w:p w:rsidR="00C87049" w:rsidRPr="00C87049" w:rsidRDefault="00C87049" w:rsidP="00C87049">
            <w:pPr>
              <w:ind w:left="40"/>
              <w:rPr>
                <w:sz w:val="20"/>
                <w:szCs w:val="20"/>
              </w:rPr>
            </w:pPr>
            <w:r w:rsidRPr="00C87049">
              <w:t>Служебное совещание</w:t>
            </w:r>
          </w:p>
        </w:tc>
        <w:tc>
          <w:tcPr>
            <w:tcW w:w="2360" w:type="dxa"/>
            <w:tcBorders>
              <w:top w:val="single" w:sz="4" w:space="0" w:color="auto"/>
              <w:bottom w:val="single" w:sz="4" w:space="0" w:color="auto"/>
              <w:right w:val="single" w:sz="8" w:space="0" w:color="auto"/>
            </w:tcBorders>
            <w:vAlign w:val="bottom"/>
          </w:tcPr>
          <w:p w:rsidR="00C87049" w:rsidRPr="00C87049" w:rsidRDefault="00C87049" w:rsidP="00C87049"/>
        </w:tc>
        <w:tc>
          <w:tcPr>
            <w:tcW w:w="1820" w:type="dxa"/>
            <w:tcBorders>
              <w:top w:val="single" w:sz="4" w:space="0" w:color="auto"/>
              <w:right w:val="single" w:sz="8" w:space="0" w:color="auto"/>
            </w:tcBorders>
            <w:vAlign w:val="bottom"/>
          </w:tcPr>
          <w:p w:rsidR="00C87049" w:rsidRPr="00C87049" w:rsidRDefault="00C87049" w:rsidP="00C87049"/>
        </w:tc>
        <w:tc>
          <w:tcPr>
            <w:tcW w:w="30" w:type="dxa"/>
            <w:vAlign w:val="bottom"/>
          </w:tcPr>
          <w:p w:rsidR="00C87049" w:rsidRPr="00C87049" w:rsidRDefault="00C87049" w:rsidP="00C87049">
            <w:pPr>
              <w:rPr>
                <w:sz w:val="1"/>
                <w:szCs w:val="1"/>
              </w:rPr>
            </w:pPr>
          </w:p>
        </w:tc>
      </w:tr>
      <w:tr w:rsidR="00C87049" w:rsidRPr="00C87049" w:rsidTr="006368B9">
        <w:trPr>
          <w:trHeight w:val="261"/>
        </w:trPr>
        <w:tc>
          <w:tcPr>
            <w:tcW w:w="2700" w:type="dxa"/>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pPr>
              <w:rPr>
                <w:sz w:val="22"/>
                <w:szCs w:val="22"/>
              </w:rPr>
            </w:pPr>
          </w:p>
        </w:tc>
        <w:tc>
          <w:tcPr>
            <w:tcW w:w="7660" w:type="dxa"/>
            <w:gridSpan w:val="2"/>
            <w:tcBorders>
              <w:bottom w:val="single" w:sz="4" w:space="0" w:color="auto"/>
              <w:right w:val="single" w:sz="8" w:space="0" w:color="auto"/>
            </w:tcBorders>
            <w:vAlign w:val="bottom"/>
          </w:tcPr>
          <w:p w:rsidR="00C87049" w:rsidRPr="00C87049" w:rsidRDefault="00C87049" w:rsidP="00C87049">
            <w:pPr>
              <w:spacing w:line="260" w:lineRule="exact"/>
              <w:ind w:left="100"/>
              <w:rPr>
                <w:sz w:val="20"/>
                <w:szCs w:val="20"/>
              </w:rPr>
            </w:pPr>
            <w:r w:rsidRPr="00C87049">
              <w:t>Грамматический материал:</w:t>
            </w:r>
          </w:p>
        </w:tc>
        <w:tc>
          <w:tcPr>
            <w:tcW w:w="2360" w:type="dxa"/>
            <w:tcBorders>
              <w:top w:val="single" w:sz="4" w:space="0" w:color="auto"/>
              <w:bottom w:val="single" w:sz="4" w:space="0" w:color="auto"/>
              <w:right w:val="single" w:sz="8" w:space="0" w:color="auto"/>
            </w:tcBorders>
            <w:vAlign w:val="bottom"/>
          </w:tcPr>
          <w:p w:rsidR="00C87049" w:rsidRPr="00C87049" w:rsidRDefault="00C87049" w:rsidP="00C87049">
            <w:pPr>
              <w:rPr>
                <w:sz w:val="22"/>
                <w:szCs w:val="22"/>
              </w:rPr>
            </w:pPr>
          </w:p>
        </w:tc>
        <w:tc>
          <w:tcPr>
            <w:tcW w:w="1820" w:type="dxa"/>
            <w:tcBorders>
              <w:right w:val="single" w:sz="8" w:space="0" w:color="auto"/>
            </w:tcBorders>
            <w:vAlign w:val="bottom"/>
          </w:tcPr>
          <w:p w:rsidR="00C87049" w:rsidRPr="00C87049" w:rsidRDefault="00C87049" w:rsidP="00C87049">
            <w:pPr>
              <w:rPr>
                <w:sz w:val="22"/>
                <w:szCs w:val="22"/>
              </w:rPr>
            </w:pPr>
          </w:p>
        </w:tc>
        <w:tc>
          <w:tcPr>
            <w:tcW w:w="30" w:type="dxa"/>
            <w:vAlign w:val="bottom"/>
          </w:tcPr>
          <w:p w:rsidR="00C87049" w:rsidRPr="00C87049" w:rsidRDefault="00C87049" w:rsidP="00C87049">
            <w:pPr>
              <w:rPr>
                <w:sz w:val="1"/>
                <w:szCs w:val="1"/>
              </w:rPr>
            </w:pPr>
          </w:p>
        </w:tc>
      </w:tr>
      <w:tr w:rsidR="00C87049" w:rsidRPr="00C87049" w:rsidTr="006368B9">
        <w:trPr>
          <w:trHeight w:val="285"/>
        </w:trPr>
        <w:tc>
          <w:tcPr>
            <w:tcW w:w="2700" w:type="dxa"/>
            <w:tcBorders>
              <w:top w:val="single" w:sz="4" w:space="0" w:color="auto"/>
              <w:left w:val="single" w:sz="8" w:space="0" w:color="auto"/>
              <w:bottom w:val="single" w:sz="8" w:space="0" w:color="auto"/>
              <w:right w:val="single" w:sz="8" w:space="0" w:color="auto"/>
            </w:tcBorders>
            <w:vAlign w:val="bottom"/>
          </w:tcPr>
          <w:p w:rsidR="00C87049" w:rsidRPr="00C87049" w:rsidRDefault="00C87049" w:rsidP="00C87049"/>
        </w:tc>
        <w:tc>
          <w:tcPr>
            <w:tcW w:w="7660" w:type="dxa"/>
            <w:gridSpan w:val="2"/>
            <w:tcBorders>
              <w:top w:val="single" w:sz="4" w:space="0" w:color="auto"/>
              <w:bottom w:val="single" w:sz="8" w:space="0" w:color="auto"/>
              <w:right w:val="single" w:sz="8" w:space="0" w:color="auto"/>
            </w:tcBorders>
            <w:vAlign w:val="bottom"/>
          </w:tcPr>
          <w:p w:rsidR="00C87049" w:rsidRPr="00C87049" w:rsidRDefault="00C87049" w:rsidP="00C87049">
            <w:pPr>
              <w:ind w:left="100"/>
              <w:rPr>
                <w:sz w:val="20"/>
                <w:szCs w:val="20"/>
              </w:rPr>
            </w:pPr>
            <w:r w:rsidRPr="00C87049">
              <w:t>Дополнительные придаточные предложения после I wish</w:t>
            </w:r>
          </w:p>
        </w:tc>
        <w:tc>
          <w:tcPr>
            <w:tcW w:w="2360" w:type="dxa"/>
            <w:tcBorders>
              <w:top w:val="single" w:sz="4" w:space="0" w:color="auto"/>
              <w:bottom w:val="single" w:sz="8" w:space="0" w:color="auto"/>
              <w:right w:val="single" w:sz="8" w:space="0" w:color="auto"/>
            </w:tcBorders>
            <w:vAlign w:val="bottom"/>
          </w:tcPr>
          <w:p w:rsidR="00C87049" w:rsidRPr="00C87049" w:rsidRDefault="00C87049" w:rsidP="00C87049"/>
        </w:tc>
        <w:tc>
          <w:tcPr>
            <w:tcW w:w="1820" w:type="dxa"/>
            <w:tcBorders>
              <w:bottom w:val="single" w:sz="8" w:space="0" w:color="auto"/>
              <w:right w:val="single" w:sz="8" w:space="0" w:color="auto"/>
            </w:tcBorders>
            <w:vAlign w:val="bottom"/>
          </w:tcPr>
          <w:p w:rsidR="00C87049" w:rsidRPr="00C87049" w:rsidRDefault="00C87049" w:rsidP="00C87049"/>
        </w:tc>
        <w:tc>
          <w:tcPr>
            <w:tcW w:w="30" w:type="dxa"/>
            <w:vAlign w:val="bottom"/>
          </w:tcPr>
          <w:p w:rsidR="00C87049" w:rsidRPr="00C87049" w:rsidRDefault="00C87049" w:rsidP="00C87049">
            <w:pPr>
              <w:rPr>
                <w:sz w:val="1"/>
                <w:szCs w:val="1"/>
              </w:rPr>
            </w:pPr>
          </w:p>
        </w:tc>
      </w:tr>
    </w:tbl>
    <w:p w:rsidR="00C87049" w:rsidRPr="00C87049" w:rsidRDefault="00C87049" w:rsidP="00C87049">
      <w:pPr>
        <w:rPr>
          <w:sz w:val="22"/>
          <w:szCs w:val="22"/>
        </w:rPr>
        <w:sectPr w:rsidR="00C87049" w:rsidRPr="00C87049" w:rsidSect="00EE20B6">
          <w:type w:val="continuous"/>
          <w:pgSz w:w="16840" w:h="11900" w:orient="landscape"/>
          <w:pgMar w:top="720" w:right="720" w:bottom="720" w:left="720" w:header="0" w:footer="0" w:gutter="0"/>
          <w:cols w:space="720" w:equalWidth="0">
            <w:col w:w="15000"/>
          </w:cols>
          <w:docGrid w:linePitch="299"/>
        </w:sectPr>
      </w:pPr>
    </w:p>
    <w:p w:rsidR="00C87049" w:rsidRPr="00C87049" w:rsidRDefault="00C87049" w:rsidP="00C87049">
      <w:pPr>
        <w:ind w:right="-59"/>
        <w:rPr>
          <w:sz w:val="20"/>
          <w:szCs w:val="20"/>
        </w:rPr>
      </w:pPr>
    </w:p>
    <w:tbl>
      <w:tblPr>
        <w:tblW w:w="0" w:type="auto"/>
        <w:tblInd w:w="5" w:type="dxa"/>
        <w:tblLayout w:type="fixed"/>
        <w:tblCellMar>
          <w:left w:w="0" w:type="dxa"/>
          <w:right w:w="0" w:type="dxa"/>
        </w:tblCellMar>
        <w:tblLook w:val="04A0" w:firstRow="1" w:lastRow="0" w:firstColumn="1" w:lastColumn="0" w:noHBand="0" w:noVBand="1"/>
      </w:tblPr>
      <w:tblGrid>
        <w:gridCol w:w="2676"/>
        <w:gridCol w:w="24"/>
        <w:gridCol w:w="300"/>
        <w:gridCol w:w="7348"/>
        <w:gridCol w:w="2356"/>
        <w:gridCol w:w="16"/>
        <w:gridCol w:w="1810"/>
        <w:gridCol w:w="14"/>
      </w:tblGrid>
      <w:tr w:rsidR="00C87049" w:rsidRPr="00C87049" w:rsidTr="006368B9">
        <w:trPr>
          <w:gridAfter w:val="1"/>
          <w:wAfter w:w="14" w:type="dxa"/>
          <w:trHeight w:val="285"/>
        </w:trPr>
        <w:tc>
          <w:tcPr>
            <w:tcW w:w="2676" w:type="dxa"/>
            <w:vMerge w:val="restart"/>
            <w:tcBorders>
              <w:top w:val="single" w:sz="4" w:space="0" w:color="auto"/>
              <w:left w:val="single" w:sz="4" w:space="0" w:color="auto"/>
              <w:right w:val="single" w:sz="4" w:space="0" w:color="auto"/>
            </w:tcBorders>
            <w:shd w:val="clear" w:color="auto" w:fill="auto"/>
          </w:tcPr>
          <w:p w:rsidR="00C87049" w:rsidRPr="00C87049" w:rsidRDefault="00C87049" w:rsidP="00C87049">
            <w:pPr>
              <w:rPr>
                <w:b/>
                <w:bCs/>
              </w:rPr>
            </w:pPr>
          </w:p>
        </w:tc>
        <w:tc>
          <w:tcPr>
            <w:tcW w:w="7672" w:type="dxa"/>
            <w:gridSpan w:val="3"/>
            <w:tcBorders>
              <w:top w:val="single" w:sz="4" w:space="0" w:color="auto"/>
              <w:left w:val="single" w:sz="4" w:space="0" w:color="auto"/>
              <w:bottom w:val="single" w:sz="8" w:space="0" w:color="auto"/>
              <w:right w:val="single" w:sz="4" w:space="0" w:color="auto"/>
            </w:tcBorders>
            <w:vAlign w:val="bottom"/>
          </w:tcPr>
          <w:p w:rsidR="00C87049" w:rsidRPr="00C87049" w:rsidRDefault="00C87049" w:rsidP="00C87049">
            <w:pPr>
              <w:rPr>
                <w:b/>
                <w:bCs/>
              </w:rPr>
            </w:pPr>
            <w:bookmarkStart w:id="49" w:name="page10"/>
            <w:bookmarkEnd w:id="49"/>
            <w:r w:rsidRPr="00C87049">
              <w:rPr>
                <w:b/>
                <w:bCs/>
              </w:rPr>
              <w:t>В том числе практических занятий</w:t>
            </w:r>
          </w:p>
        </w:tc>
        <w:tc>
          <w:tcPr>
            <w:tcW w:w="2356" w:type="dxa"/>
            <w:vMerge w:val="restart"/>
            <w:tcBorders>
              <w:top w:val="single" w:sz="4" w:space="0" w:color="auto"/>
              <w:left w:val="single" w:sz="4" w:space="0" w:color="auto"/>
              <w:right w:val="single" w:sz="4" w:space="0" w:color="auto"/>
            </w:tcBorders>
            <w:vAlign w:val="bottom"/>
          </w:tcPr>
          <w:p w:rsidR="00C87049" w:rsidRPr="00C87049" w:rsidRDefault="00C87049" w:rsidP="00C87049">
            <w:pPr>
              <w:ind w:left="60"/>
              <w:jc w:val="center"/>
              <w:rPr>
                <w:b/>
                <w:bCs/>
              </w:rPr>
            </w:pPr>
            <w:r w:rsidRPr="00C87049">
              <w:rPr>
                <w:b/>
                <w:bCs/>
              </w:rPr>
              <w:t>12</w:t>
            </w:r>
          </w:p>
          <w:p w:rsidR="00C87049" w:rsidRPr="00C87049" w:rsidRDefault="00C87049" w:rsidP="00C87049">
            <w:pPr>
              <w:spacing w:line="262" w:lineRule="exact"/>
              <w:ind w:left="60"/>
              <w:jc w:val="center"/>
              <w:rPr>
                <w:b/>
                <w:bCs/>
              </w:rPr>
            </w:pPr>
            <w:r w:rsidRPr="00C87049">
              <w:rPr>
                <w:b/>
                <w:bCs/>
                <w:w w:val="99"/>
              </w:rPr>
              <w:t>6</w:t>
            </w:r>
          </w:p>
        </w:tc>
        <w:tc>
          <w:tcPr>
            <w:tcW w:w="1826" w:type="dxa"/>
            <w:gridSpan w:val="2"/>
            <w:vMerge w:val="restart"/>
            <w:tcBorders>
              <w:top w:val="single" w:sz="4" w:space="0" w:color="auto"/>
              <w:left w:val="single" w:sz="4" w:space="0" w:color="auto"/>
              <w:right w:val="single" w:sz="4" w:space="0" w:color="auto"/>
            </w:tcBorders>
            <w:shd w:val="clear" w:color="auto" w:fill="auto"/>
          </w:tcPr>
          <w:p w:rsidR="00C87049" w:rsidRPr="00C87049" w:rsidRDefault="00C87049" w:rsidP="00C87049">
            <w:pPr>
              <w:rPr>
                <w:sz w:val="22"/>
                <w:szCs w:val="22"/>
              </w:rPr>
            </w:pPr>
          </w:p>
        </w:tc>
      </w:tr>
      <w:tr w:rsidR="00C87049" w:rsidRPr="00C87049" w:rsidTr="006368B9">
        <w:trPr>
          <w:gridAfter w:val="1"/>
          <w:wAfter w:w="14" w:type="dxa"/>
          <w:trHeight w:val="268"/>
        </w:trPr>
        <w:tc>
          <w:tcPr>
            <w:tcW w:w="2676" w:type="dxa"/>
            <w:vMerge/>
            <w:tcBorders>
              <w:left w:val="single" w:sz="4" w:space="0" w:color="auto"/>
              <w:right w:val="single" w:sz="4" w:space="0" w:color="auto"/>
            </w:tcBorders>
            <w:shd w:val="clear" w:color="auto" w:fill="auto"/>
          </w:tcPr>
          <w:p w:rsidR="00C87049" w:rsidRPr="00C87049" w:rsidRDefault="00C87049" w:rsidP="00C87049">
            <w:pPr>
              <w:spacing w:line="259" w:lineRule="exact"/>
              <w:ind w:left="120"/>
              <w:rPr>
                <w:w w:val="99"/>
              </w:rPr>
            </w:pPr>
          </w:p>
        </w:tc>
        <w:tc>
          <w:tcPr>
            <w:tcW w:w="324" w:type="dxa"/>
            <w:gridSpan w:val="2"/>
            <w:tcBorders>
              <w:left w:val="single" w:sz="4" w:space="0" w:color="auto"/>
              <w:bottom w:val="single" w:sz="8" w:space="0" w:color="auto"/>
            </w:tcBorders>
            <w:vAlign w:val="bottom"/>
          </w:tcPr>
          <w:p w:rsidR="00C87049" w:rsidRPr="00C87049" w:rsidRDefault="00C87049" w:rsidP="00C87049">
            <w:pPr>
              <w:spacing w:line="259" w:lineRule="exact"/>
              <w:ind w:left="120"/>
              <w:rPr>
                <w:w w:val="99"/>
              </w:rPr>
            </w:pPr>
            <w:r w:rsidRPr="00C87049">
              <w:rPr>
                <w:w w:val="99"/>
              </w:rPr>
              <w:t>С</w:t>
            </w:r>
          </w:p>
        </w:tc>
        <w:tc>
          <w:tcPr>
            <w:tcW w:w="7348" w:type="dxa"/>
            <w:tcBorders>
              <w:bottom w:val="single" w:sz="8" w:space="0" w:color="auto"/>
              <w:right w:val="single" w:sz="4" w:space="0" w:color="auto"/>
            </w:tcBorders>
            <w:vAlign w:val="bottom"/>
          </w:tcPr>
          <w:p w:rsidR="00C87049" w:rsidRPr="00C87049" w:rsidRDefault="00C87049" w:rsidP="00C87049">
            <w:pPr>
              <w:spacing w:line="259" w:lineRule="exact"/>
              <w:ind w:left="40"/>
              <w:rPr>
                <w:b/>
                <w:bCs/>
              </w:rPr>
            </w:pPr>
            <w:r w:rsidRPr="00C87049">
              <w:rPr>
                <w:b/>
                <w:bCs/>
              </w:rPr>
              <w:t>самостоятельных работ</w:t>
            </w:r>
          </w:p>
        </w:tc>
        <w:tc>
          <w:tcPr>
            <w:tcW w:w="2356" w:type="dxa"/>
            <w:vMerge/>
            <w:tcBorders>
              <w:left w:val="single" w:sz="4" w:space="0" w:color="auto"/>
              <w:bottom w:val="single" w:sz="8" w:space="0" w:color="auto"/>
              <w:right w:val="single" w:sz="4" w:space="0" w:color="auto"/>
            </w:tcBorders>
            <w:vAlign w:val="bottom"/>
          </w:tcPr>
          <w:p w:rsidR="00C87049" w:rsidRPr="00C87049" w:rsidRDefault="00C87049" w:rsidP="00C87049">
            <w:pPr>
              <w:spacing w:line="262" w:lineRule="exact"/>
              <w:ind w:left="60"/>
              <w:jc w:val="center"/>
              <w:rPr>
                <w:b/>
                <w:bCs/>
                <w:w w:val="99"/>
              </w:rPr>
            </w:pPr>
          </w:p>
        </w:tc>
        <w:tc>
          <w:tcPr>
            <w:tcW w:w="1826" w:type="dxa"/>
            <w:gridSpan w:val="2"/>
            <w:vMerge/>
            <w:tcBorders>
              <w:left w:val="single" w:sz="4" w:space="0" w:color="auto"/>
              <w:bottom w:val="single" w:sz="4" w:space="0" w:color="auto"/>
              <w:right w:val="single" w:sz="4" w:space="0" w:color="auto"/>
            </w:tcBorders>
            <w:shd w:val="clear" w:color="auto" w:fill="auto"/>
          </w:tcPr>
          <w:p w:rsidR="00C87049" w:rsidRPr="00C87049" w:rsidRDefault="00C87049" w:rsidP="00C87049">
            <w:pPr>
              <w:rPr>
                <w:sz w:val="22"/>
                <w:szCs w:val="22"/>
              </w:rPr>
            </w:pPr>
          </w:p>
        </w:tc>
      </w:tr>
      <w:tr w:rsidR="00C87049" w:rsidRPr="00C87049" w:rsidTr="006368B9">
        <w:trPr>
          <w:gridAfter w:val="1"/>
          <w:wAfter w:w="14" w:type="dxa"/>
          <w:trHeight w:val="268"/>
        </w:trPr>
        <w:tc>
          <w:tcPr>
            <w:tcW w:w="2676" w:type="dxa"/>
            <w:vMerge/>
            <w:tcBorders>
              <w:left w:val="single" w:sz="4" w:space="0" w:color="auto"/>
              <w:right w:val="single" w:sz="4" w:space="0" w:color="auto"/>
            </w:tcBorders>
            <w:shd w:val="clear" w:color="auto" w:fill="auto"/>
          </w:tcPr>
          <w:p w:rsidR="00C87049" w:rsidRPr="00C87049" w:rsidRDefault="00C87049" w:rsidP="00C87049">
            <w:pPr>
              <w:spacing w:line="259" w:lineRule="exact"/>
              <w:ind w:left="120"/>
              <w:rPr>
                <w:b/>
                <w:bCs/>
                <w:sz w:val="20"/>
                <w:szCs w:val="20"/>
              </w:rPr>
            </w:pPr>
          </w:p>
        </w:tc>
        <w:tc>
          <w:tcPr>
            <w:tcW w:w="324" w:type="dxa"/>
            <w:gridSpan w:val="2"/>
            <w:tcBorders>
              <w:left w:val="single" w:sz="4" w:space="0" w:color="auto"/>
              <w:bottom w:val="single" w:sz="8" w:space="0" w:color="auto"/>
            </w:tcBorders>
            <w:vAlign w:val="bottom"/>
          </w:tcPr>
          <w:p w:rsidR="00C87049" w:rsidRPr="00C87049" w:rsidRDefault="00C87049" w:rsidP="00C87049">
            <w:pPr>
              <w:spacing w:line="259" w:lineRule="exact"/>
              <w:ind w:left="120"/>
              <w:rPr>
                <w:b/>
                <w:bCs/>
                <w:sz w:val="20"/>
                <w:szCs w:val="20"/>
              </w:rPr>
            </w:pPr>
          </w:p>
        </w:tc>
        <w:tc>
          <w:tcPr>
            <w:tcW w:w="7348" w:type="dxa"/>
            <w:tcBorders>
              <w:bottom w:val="single" w:sz="8" w:space="0" w:color="auto"/>
              <w:right w:val="single" w:sz="4" w:space="0" w:color="auto"/>
            </w:tcBorders>
            <w:vAlign w:val="bottom"/>
          </w:tcPr>
          <w:p w:rsidR="00C87049" w:rsidRPr="00C87049" w:rsidRDefault="00C87049" w:rsidP="00C87049">
            <w:pPr>
              <w:spacing w:line="259" w:lineRule="exact"/>
              <w:rPr>
                <w:sz w:val="20"/>
                <w:szCs w:val="20"/>
              </w:rPr>
            </w:pPr>
            <w:r w:rsidRPr="00C87049">
              <w:t>Деловой этикет. Введение лексического материала.</w:t>
            </w:r>
          </w:p>
        </w:tc>
        <w:tc>
          <w:tcPr>
            <w:tcW w:w="2356" w:type="dxa"/>
            <w:tcBorders>
              <w:left w:val="single" w:sz="4" w:space="0" w:color="auto"/>
              <w:bottom w:val="single" w:sz="8" w:space="0" w:color="auto"/>
              <w:right w:val="single" w:sz="4" w:space="0" w:color="auto"/>
            </w:tcBorders>
            <w:vAlign w:val="bottom"/>
          </w:tcPr>
          <w:p w:rsidR="00C87049" w:rsidRPr="00C87049" w:rsidRDefault="00C87049" w:rsidP="00C87049">
            <w:pPr>
              <w:spacing w:line="262" w:lineRule="exact"/>
              <w:ind w:left="60"/>
              <w:jc w:val="center"/>
            </w:pPr>
            <w:r w:rsidRPr="00C87049">
              <w:rPr>
                <w:w w:val="99"/>
              </w:rPr>
              <w:t>2</w:t>
            </w:r>
          </w:p>
        </w:tc>
        <w:tc>
          <w:tcPr>
            <w:tcW w:w="1826" w:type="dxa"/>
            <w:gridSpan w:val="2"/>
            <w:tcBorders>
              <w:top w:val="single" w:sz="4" w:space="0" w:color="auto"/>
              <w:left w:val="single" w:sz="4" w:space="0" w:color="auto"/>
              <w:bottom w:val="single" w:sz="4" w:space="0" w:color="auto"/>
              <w:right w:val="single" w:sz="4" w:space="0" w:color="auto"/>
            </w:tcBorders>
            <w:shd w:val="clear" w:color="auto" w:fill="auto"/>
          </w:tcPr>
          <w:p w:rsidR="00C87049" w:rsidRPr="00C87049" w:rsidRDefault="00C87049" w:rsidP="00C87049">
            <w:pPr>
              <w:rPr>
                <w:sz w:val="22"/>
                <w:szCs w:val="22"/>
              </w:rPr>
            </w:pPr>
          </w:p>
        </w:tc>
      </w:tr>
      <w:tr w:rsidR="00C87049" w:rsidRPr="00C87049" w:rsidTr="006368B9">
        <w:trPr>
          <w:gridAfter w:val="1"/>
          <w:wAfter w:w="14" w:type="dxa"/>
          <w:trHeight w:val="151"/>
        </w:trPr>
        <w:tc>
          <w:tcPr>
            <w:tcW w:w="2676" w:type="dxa"/>
            <w:vMerge/>
            <w:tcBorders>
              <w:left w:val="single" w:sz="4" w:space="0" w:color="auto"/>
              <w:right w:val="single" w:sz="4" w:space="0" w:color="auto"/>
            </w:tcBorders>
            <w:shd w:val="clear" w:color="auto" w:fill="auto"/>
          </w:tcPr>
          <w:p w:rsidR="00C87049" w:rsidRPr="00C87049" w:rsidRDefault="00C87049" w:rsidP="00C87049">
            <w:pPr>
              <w:spacing w:line="262" w:lineRule="exact"/>
              <w:ind w:left="120"/>
              <w:rPr>
                <w:sz w:val="20"/>
                <w:szCs w:val="20"/>
              </w:rPr>
            </w:pPr>
          </w:p>
        </w:tc>
        <w:tc>
          <w:tcPr>
            <w:tcW w:w="324" w:type="dxa"/>
            <w:gridSpan w:val="2"/>
            <w:tcBorders>
              <w:left w:val="single" w:sz="4" w:space="0" w:color="auto"/>
              <w:bottom w:val="single" w:sz="8" w:space="0" w:color="auto"/>
            </w:tcBorders>
            <w:vAlign w:val="bottom"/>
          </w:tcPr>
          <w:p w:rsidR="00C87049" w:rsidRPr="00C87049" w:rsidRDefault="00C87049" w:rsidP="00C87049">
            <w:pPr>
              <w:spacing w:line="262" w:lineRule="exact"/>
              <w:ind w:left="120"/>
              <w:rPr>
                <w:sz w:val="20"/>
                <w:szCs w:val="20"/>
              </w:rPr>
            </w:pPr>
          </w:p>
        </w:tc>
        <w:tc>
          <w:tcPr>
            <w:tcW w:w="7348" w:type="dxa"/>
            <w:tcBorders>
              <w:bottom w:val="single" w:sz="8" w:space="0" w:color="auto"/>
              <w:right w:val="single" w:sz="4" w:space="0" w:color="auto"/>
            </w:tcBorders>
            <w:vAlign w:val="bottom"/>
          </w:tcPr>
          <w:p w:rsidR="00C87049" w:rsidRPr="00C87049" w:rsidRDefault="00C87049" w:rsidP="00C87049">
            <w:pPr>
              <w:spacing w:line="262" w:lineRule="exact"/>
              <w:rPr>
                <w:sz w:val="20"/>
                <w:szCs w:val="20"/>
              </w:rPr>
            </w:pPr>
            <w:r w:rsidRPr="00C87049">
              <w:t>Переговоры с партнером. Введение лексического материала.</w:t>
            </w:r>
          </w:p>
        </w:tc>
        <w:tc>
          <w:tcPr>
            <w:tcW w:w="2356" w:type="dxa"/>
            <w:tcBorders>
              <w:left w:val="single" w:sz="4" w:space="0" w:color="auto"/>
              <w:bottom w:val="single" w:sz="8" w:space="0" w:color="auto"/>
              <w:right w:val="single" w:sz="4" w:space="0" w:color="auto"/>
            </w:tcBorders>
            <w:vAlign w:val="bottom"/>
          </w:tcPr>
          <w:p w:rsidR="00C87049" w:rsidRPr="00C87049" w:rsidRDefault="00C87049" w:rsidP="00C87049">
            <w:pPr>
              <w:spacing w:line="264" w:lineRule="exact"/>
              <w:ind w:left="60"/>
              <w:jc w:val="center"/>
            </w:pPr>
            <w:r w:rsidRPr="00C87049">
              <w:rPr>
                <w:w w:val="99"/>
              </w:rPr>
              <w:t>2</w:t>
            </w:r>
          </w:p>
        </w:tc>
        <w:tc>
          <w:tcPr>
            <w:tcW w:w="1826" w:type="dxa"/>
            <w:gridSpan w:val="2"/>
            <w:tcBorders>
              <w:top w:val="single" w:sz="4" w:space="0" w:color="auto"/>
              <w:left w:val="single" w:sz="4" w:space="0" w:color="auto"/>
              <w:bottom w:val="single" w:sz="4" w:space="0" w:color="auto"/>
              <w:right w:val="single" w:sz="4" w:space="0" w:color="auto"/>
            </w:tcBorders>
            <w:shd w:val="clear" w:color="auto" w:fill="auto"/>
          </w:tcPr>
          <w:p w:rsidR="00C87049" w:rsidRPr="00C87049" w:rsidRDefault="00C87049" w:rsidP="00C87049">
            <w:pPr>
              <w:rPr>
                <w:sz w:val="22"/>
                <w:szCs w:val="22"/>
              </w:rPr>
            </w:pPr>
          </w:p>
        </w:tc>
      </w:tr>
      <w:tr w:rsidR="00C87049" w:rsidRPr="00C87049" w:rsidTr="006368B9">
        <w:trPr>
          <w:gridAfter w:val="1"/>
          <w:wAfter w:w="14" w:type="dxa"/>
          <w:trHeight w:val="296"/>
        </w:trPr>
        <w:tc>
          <w:tcPr>
            <w:tcW w:w="2676" w:type="dxa"/>
            <w:vMerge/>
            <w:tcBorders>
              <w:left w:val="single" w:sz="4" w:space="0" w:color="auto"/>
              <w:right w:val="single" w:sz="4" w:space="0" w:color="auto"/>
            </w:tcBorders>
            <w:shd w:val="clear" w:color="auto" w:fill="auto"/>
          </w:tcPr>
          <w:p w:rsidR="00C87049" w:rsidRPr="00C87049" w:rsidRDefault="00C87049" w:rsidP="00C87049">
            <w:pPr>
              <w:spacing w:line="263" w:lineRule="exact"/>
              <w:ind w:left="120"/>
              <w:rPr>
                <w:w w:val="99"/>
              </w:rPr>
            </w:pPr>
          </w:p>
        </w:tc>
        <w:tc>
          <w:tcPr>
            <w:tcW w:w="324" w:type="dxa"/>
            <w:gridSpan w:val="2"/>
            <w:tcBorders>
              <w:left w:val="single" w:sz="4" w:space="0" w:color="auto"/>
              <w:bottom w:val="single" w:sz="8" w:space="0" w:color="auto"/>
            </w:tcBorders>
            <w:vAlign w:val="bottom"/>
          </w:tcPr>
          <w:p w:rsidR="00C87049" w:rsidRPr="00C87049" w:rsidRDefault="00C87049" w:rsidP="00C87049">
            <w:pPr>
              <w:spacing w:line="263" w:lineRule="exact"/>
              <w:ind w:left="120"/>
              <w:rPr>
                <w:w w:val="99"/>
              </w:rPr>
            </w:pPr>
          </w:p>
        </w:tc>
        <w:tc>
          <w:tcPr>
            <w:tcW w:w="7348" w:type="dxa"/>
            <w:tcBorders>
              <w:bottom w:val="single" w:sz="4" w:space="0" w:color="auto"/>
              <w:right w:val="single" w:sz="4" w:space="0" w:color="auto"/>
            </w:tcBorders>
            <w:vAlign w:val="bottom"/>
          </w:tcPr>
          <w:p w:rsidR="00C87049" w:rsidRPr="00C87049" w:rsidRDefault="00C87049" w:rsidP="00C87049">
            <w:pPr>
              <w:spacing w:line="263" w:lineRule="exact"/>
            </w:pPr>
            <w:r w:rsidRPr="00C87049">
              <w:t>Выполнение лексических упражнений.</w:t>
            </w:r>
          </w:p>
        </w:tc>
        <w:tc>
          <w:tcPr>
            <w:tcW w:w="2356" w:type="dxa"/>
            <w:tcBorders>
              <w:left w:val="single" w:sz="4" w:space="0" w:color="auto"/>
              <w:bottom w:val="single" w:sz="8" w:space="0" w:color="auto"/>
              <w:right w:val="single" w:sz="4" w:space="0" w:color="auto"/>
            </w:tcBorders>
            <w:vAlign w:val="bottom"/>
          </w:tcPr>
          <w:p w:rsidR="00C87049" w:rsidRPr="00C87049" w:rsidRDefault="00C87049" w:rsidP="00C87049">
            <w:pPr>
              <w:spacing w:line="265" w:lineRule="exact"/>
              <w:ind w:left="60"/>
              <w:jc w:val="center"/>
              <w:rPr>
                <w:w w:val="99"/>
              </w:rPr>
            </w:pPr>
            <w:r w:rsidRPr="00C87049">
              <w:rPr>
                <w:w w:val="99"/>
              </w:rPr>
              <w:t>2</w:t>
            </w:r>
          </w:p>
        </w:tc>
        <w:tc>
          <w:tcPr>
            <w:tcW w:w="1826" w:type="dxa"/>
            <w:gridSpan w:val="2"/>
            <w:tcBorders>
              <w:top w:val="single" w:sz="4" w:space="0" w:color="auto"/>
              <w:left w:val="single" w:sz="4" w:space="0" w:color="auto"/>
              <w:bottom w:val="single" w:sz="4" w:space="0" w:color="auto"/>
              <w:right w:val="single" w:sz="4" w:space="0" w:color="auto"/>
            </w:tcBorders>
            <w:shd w:val="clear" w:color="auto" w:fill="auto"/>
          </w:tcPr>
          <w:p w:rsidR="00C87049" w:rsidRPr="00C87049" w:rsidRDefault="00C87049" w:rsidP="00C87049">
            <w:pPr>
              <w:rPr>
                <w:sz w:val="22"/>
                <w:szCs w:val="22"/>
              </w:rPr>
            </w:pPr>
          </w:p>
        </w:tc>
      </w:tr>
      <w:tr w:rsidR="00C87049" w:rsidRPr="00C87049" w:rsidTr="006368B9">
        <w:trPr>
          <w:gridAfter w:val="1"/>
          <w:wAfter w:w="14" w:type="dxa"/>
          <w:trHeight w:val="296"/>
        </w:trPr>
        <w:tc>
          <w:tcPr>
            <w:tcW w:w="2676" w:type="dxa"/>
            <w:vMerge/>
            <w:tcBorders>
              <w:left w:val="single" w:sz="4" w:space="0" w:color="auto"/>
              <w:right w:val="single" w:sz="4" w:space="0" w:color="auto"/>
            </w:tcBorders>
            <w:shd w:val="clear" w:color="auto" w:fill="auto"/>
          </w:tcPr>
          <w:p w:rsidR="00C87049" w:rsidRPr="00C87049" w:rsidRDefault="00C87049" w:rsidP="00C87049">
            <w:pPr>
              <w:spacing w:line="263" w:lineRule="exact"/>
              <w:ind w:left="120"/>
              <w:rPr>
                <w:sz w:val="20"/>
                <w:szCs w:val="20"/>
              </w:rPr>
            </w:pPr>
          </w:p>
        </w:tc>
        <w:tc>
          <w:tcPr>
            <w:tcW w:w="324" w:type="dxa"/>
            <w:gridSpan w:val="2"/>
            <w:tcBorders>
              <w:left w:val="single" w:sz="4" w:space="0" w:color="auto"/>
              <w:bottom w:val="single" w:sz="8" w:space="0" w:color="auto"/>
            </w:tcBorders>
            <w:vAlign w:val="bottom"/>
          </w:tcPr>
          <w:p w:rsidR="00C87049" w:rsidRPr="00C87049" w:rsidRDefault="00C87049" w:rsidP="00C87049">
            <w:pPr>
              <w:spacing w:line="263" w:lineRule="exact"/>
              <w:ind w:left="120"/>
              <w:rPr>
                <w:sz w:val="20"/>
                <w:szCs w:val="20"/>
              </w:rPr>
            </w:pPr>
          </w:p>
        </w:tc>
        <w:tc>
          <w:tcPr>
            <w:tcW w:w="7348" w:type="dxa"/>
            <w:tcBorders>
              <w:bottom w:val="single" w:sz="4" w:space="0" w:color="auto"/>
              <w:right w:val="single" w:sz="4" w:space="0" w:color="auto"/>
            </w:tcBorders>
            <w:vAlign w:val="bottom"/>
          </w:tcPr>
          <w:p w:rsidR="00C87049" w:rsidRPr="00C87049" w:rsidRDefault="00C87049" w:rsidP="00C87049">
            <w:pPr>
              <w:spacing w:line="263" w:lineRule="exact"/>
              <w:rPr>
                <w:sz w:val="20"/>
                <w:szCs w:val="20"/>
              </w:rPr>
            </w:pPr>
            <w:r w:rsidRPr="00C87049">
              <w:t>Служебное совещание. Введение лексического материала.</w:t>
            </w:r>
          </w:p>
        </w:tc>
        <w:tc>
          <w:tcPr>
            <w:tcW w:w="2356" w:type="dxa"/>
            <w:tcBorders>
              <w:left w:val="single" w:sz="4" w:space="0" w:color="auto"/>
              <w:bottom w:val="single" w:sz="8" w:space="0" w:color="auto"/>
              <w:right w:val="single" w:sz="4" w:space="0" w:color="auto"/>
            </w:tcBorders>
            <w:vAlign w:val="bottom"/>
          </w:tcPr>
          <w:p w:rsidR="00C87049" w:rsidRPr="00C87049" w:rsidRDefault="00C87049" w:rsidP="00C87049">
            <w:pPr>
              <w:spacing w:line="265" w:lineRule="exact"/>
              <w:ind w:left="60"/>
              <w:jc w:val="center"/>
            </w:pPr>
            <w:r w:rsidRPr="00C87049">
              <w:rPr>
                <w:w w:val="99"/>
              </w:rPr>
              <w:t>2</w:t>
            </w:r>
          </w:p>
        </w:tc>
        <w:tc>
          <w:tcPr>
            <w:tcW w:w="1826" w:type="dxa"/>
            <w:gridSpan w:val="2"/>
            <w:tcBorders>
              <w:top w:val="single" w:sz="4" w:space="0" w:color="auto"/>
              <w:left w:val="single" w:sz="4" w:space="0" w:color="auto"/>
              <w:bottom w:val="single" w:sz="4" w:space="0" w:color="auto"/>
              <w:right w:val="single" w:sz="4" w:space="0" w:color="auto"/>
            </w:tcBorders>
            <w:shd w:val="clear" w:color="auto" w:fill="auto"/>
          </w:tcPr>
          <w:p w:rsidR="00C87049" w:rsidRPr="00C87049" w:rsidRDefault="00C87049" w:rsidP="00C87049">
            <w:pPr>
              <w:rPr>
                <w:sz w:val="22"/>
                <w:szCs w:val="22"/>
              </w:rPr>
            </w:pPr>
          </w:p>
        </w:tc>
      </w:tr>
      <w:tr w:rsidR="00C87049" w:rsidRPr="00C87049" w:rsidTr="006368B9">
        <w:trPr>
          <w:gridAfter w:val="1"/>
          <w:wAfter w:w="14" w:type="dxa"/>
          <w:trHeight w:val="264"/>
        </w:trPr>
        <w:tc>
          <w:tcPr>
            <w:tcW w:w="2676" w:type="dxa"/>
            <w:vMerge/>
            <w:tcBorders>
              <w:left w:val="single" w:sz="4" w:space="0" w:color="auto"/>
            </w:tcBorders>
            <w:shd w:val="clear" w:color="auto" w:fill="auto"/>
          </w:tcPr>
          <w:p w:rsidR="00C87049" w:rsidRPr="00C87049" w:rsidRDefault="00C87049" w:rsidP="00C87049">
            <w:pPr>
              <w:spacing w:line="264" w:lineRule="exact"/>
              <w:ind w:left="60"/>
            </w:pPr>
          </w:p>
        </w:tc>
        <w:tc>
          <w:tcPr>
            <w:tcW w:w="7672" w:type="dxa"/>
            <w:gridSpan w:val="3"/>
            <w:tcBorders>
              <w:top w:val="single" w:sz="4" w:space="0" w:color="auto"/>
              <w:left w:val="single" w:sz="4" w:space="0" w:color="auto"/>
              <w:bottom w:val="single" w:sz="4" w:space="0" w:color="auto"/>
            </w:tcBorders>
            <w:vAlign w:val="bottom"/>
          </w:tcPr>
          <w:p w:rsidR="00C87049" w:rsidRPr="00C87049" w:rsidRDefault="00C87049" w:rsidP="00C87049">
            <w:pPr>
              <w:spacing w:line="264" w:lineRule="exact"/>
              <w:ind w:left="60"/>
            </w:pPr>
            <w:r w:rsidRPr="00C87049">
              <w:t>Выполнение лексических упражнений.</w:t>
            </w:r>
          </w:p>
        </w:tc>
        <w:tc>
          <w:tcPr>
            <w:tcW w:w="2356"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4" w:lineRule="exact"/>
              <w:ind w:left="60"/>
              <w:jc w:val="center"/>
            </w:pPr>
            <w:r w:rsidRPr="00C87049">
              <w:t>2</w:t>
            </w:r>
          </w:p>
        </w:tc>
        <w:tc>
          <w:tcPr>
            <w:tcW w:w="1826" w:type="dxa"/>
            <w:gridSpan w:val="2"/>
            <w:tcBorders>
              <w:top w:val="single" w:sz="4" w:space="0" w:color="auto"/>
              <w:bottom w:val="single" w:sz="4" w:space="0" w:color="auto"/>
              <w:right w:val="single" w:sz="4" w:space="0" w:color="auto"/>
            </w:tcBorders>
            <w:shd w:val="clear" w:color="auto" w:fill="auto"/>
          </w:tcPr>
          <w:p w:rsidR="00C87049" w:rsidRPr="00C87049" w:rsidRDefault="00C87049" w:rsidP="00C87049">
            <w:pPr>
              <w:rPr>
                <w:sz w:val="22"/>
                <w:szCs w:val="22"/>
              </w:rPr>
            </w:pPr>
          </w:p>
        </w:tc>
      </w:tr>
      <w:tr w:rsidR="00C87049" w:rsidRPr="00C87049" w:rsidTr="006368B9">
        <w:trPr>
          <w:gridAfter w:val="1"/>
          <w:wAfter w:w="14" w:type="dxa"/>
          <w:trHeight w:val="264"/>
        </w:trPr>
        <w:tc>
          <w:tcPr>
            <w:tcW w:w="2676" w:type="dxa"/>
            <w:vMerge/>
            <w:tcBorders>
              <w:left w:val="single" w:sz="4" w:space="0" w:color="auto"/>
            </w:tcBorders>
            <w:shd w:val="clear" w:color="auto" w:fill="auto"/>
          </w:tcPr>
          <w:p w:rsidR="00C87049" w:rsidRPr="00C87049" w:rsidRDefault="00C87049" w:rsidP="00C87049">
            <w:pPr>
              <w:spacing w:line="264" w:lineRule="exact"/>
              <w:ind w:left="60"/>
            </w:pPr>
          </w:p>
        </w:tc>
        <w:tc>
          <w:tcPr>
            <w:tcW w:w="7672" w:type="dxa"/>
            <w:gridSpan w:val="3"/>
            <w:tcBorders>
              <w:top w:val="single" w:sz="4" w:space="0" w:color="auto"/>
              <w:left w:val="single" w:sz="4" w:space="0" w:color="auto"/>
              <w:bottom w:val="single" w:sz="4" w:space="0" w:color="auto"/>
            </w:tcBorders>
            <w:vAlign w:val="bottom"/>
          </w:tcPr>
          <w:p w:rsidR="00C87049" w:rsidRPr="00C87049" w:rsidRDefault="00C87049" w:rsidP="00C87049">
            <w:pPr>
              <w:spacing w:line="264" w:lineRule="exact"/>
              <w:ind w:left="60"/>
            </w:pPr>
            <w:r w:rsidRPr="00C87049">
              <w:t xml:space="preserve"> Дополнительные придаточные предложения после I wish</w:t>
            </w:r>
          </w:p>
        </w:tc>
        <w:tc>
          <w:tcPr>
            <w:tcW w:w="2356"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4" w:lineRule="exact"/>
              <w:ind w:left="60"/>
              <w:jc w:val="center"/>
            </w:pPr>
            <w:r w:rsidRPr="00C87049">
              <w:t>2</w:t>
            </w:r>
          </w:p>
        </w:tc>
        <w:tc>
          <w:tcPr>
            <w:tcW w:w="1826" w:type="dxa"/>
            <w:gridSpan w:val="2"/>
            <w:tcBorders>
              <w:top w:val="single" w:sz="4" w:space="0" w:color="auto"/>
              <w:bottom w:val="single" w:sz="4" w:space="0" w:color="auto"/>
              <w:right w:val="single" w:sz="4" w:space="0" w:color="auto"/>
            </w:tcBorders>
            <w:shd w:val="clear" w:color="auto" w:fill="auto"/>
          </w:tcPr>
          <w:p w:rsidR="00C87049" w:rsidRPr="00C87049" w:rsidRDefault="00C87049" w:rsidP="00C87049">
            <w:pPr>
              <w:rPr>
                <w:sz w:val="22"/>
                <w:szCs w:val="22"/>
              </w:rPr>
            </w:pPr>
          </w:p>
        </w:tc>
      </w:tr>
      <w:tr w:rsidR="00C87049" w:rsidRPr="00C87049" w:rsidTr="006368B9">
        <w:trPr>
          <w:gridAfter w:val="1"/>
          <w:wAfter w:w="14" w:type="dxa"/>
          <w:trHeight w:val="264"/>
        </w:trPr>
        <w:tc>
          <w:tcPr>
            <w:tcW w:w="2676" w:type="dxa"/>
            <w:vMerge/>
            <w:tcBorders>
              <w:left w:val="single" w:sz="4" w:space="0" w:color="auto"/>
            </w:tcBorders>
            <w:shd w:val="clear" w:color="auto" w:fill="auto"/>
          </w:tcPr>
          <w:p w:rsidR="00C87049" w:rsidRPr="00C87049" w:rsidRDefault="00C87049" w:rsidP="00C87049">
            <w:pPr>
              <w:spacing w:line="264" w:lineRule="exact"/>
              <w:rPr>
                <w:w w:val="99"/>
              </w:rPr>
            </w:pPr>
          </w:p>
        </w:tc>
        <w:tc>
          <w:tcPr>
            <w:tcW w:w="7672" w:type="dxa"/>
            <w:gridSpan w:val="3"/>
            <w:tcBorders>
              <w:top w:val="single" w:sz="4" w:space="0" w:color="auto"/>
              <w:left w:val="single" w:sz="4" w:space="0" w:color="auto"/>
              <w:bottom w:val="single" w:sz="4" w:space="0" w:color="auto"/>
            </w:tcBorders>
            <w:vAlign w:val="bottom"/>
          </w:tcPr>
          <w:p w:rsidR="00C87049" w:rsidRPr="00C87049" w:rsidRDefault="00C87049" w:rsidP="00C87049">
            <w:pPr>
              <w:spacing w:line="264" w:lineRule="exact"/>
              <w:rPr>
                <w:w w:val="99"/>
              </w:rPr>
            </w:pPr>
            <w:r w:rsidRPr="00C87049">
              <w:rPr>
                <w:w w:val="99"/>
              </w:rPr>
              <w:t xml:space="preserve"> </w:t>
            </w:r>
            <w:r w:rsidRPr="00C87049">
              <w:rPr>
                <w:b/>
                <w:bCs/>
                <w:w w:val="99"/>
              </w:rPr>
              <w:t>Самостоятельная работа:</w:t>
            </w:r>
            <w:r w:rsidRPr="00C87049">
              <w:rPr>
                <w:w w:val="99"/>
              </w:rPr>
              <w:t xml:space="preserve"> написать деловое письмо.</w:t>
            </w:r>
          </w:p>
        </w:tc>
        <w:tc>
          <w:tcPr>
            <w:tcW w:w="2356"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4" w:lineRule="exact"/>
              <w:ind w:left="60"/>
              <w:jc w:val="center"/>
              <w:rPr>
                <w:b/>
                <w:bCs/>
                <w:w w:val="99"/>
              </w:rPr>
            </w:pPr>
            <w:r w:rsidRPr="00C87049">
              <w:rPr>
                <w:b/>
                <w:bCs/>
                <w:w w:val="99"/>
              </w:rPr>
              <w:t>2</w:t>
            </w:r>
          </w:p>
        </w:tc>
        <w:tc>
          <w:tcPr>
            <w:tcW w:w="1826" w:type="dxa"/>
            <w:gridSpan w:val="2"/>
            <w:tcBorders>
              <w:top w:val="single" w:sz="4" w:space="0" w:color="auto"/>
              <w:bottom w:val="single" w:sz="4" w:space="0" w:color="auto"/>
              <w:right w:val="single" w:sz="4" w:space="0" w:color="auto"/>
            </w:tcBorders>
            <w:shd w:val="clear" w:color="auto" w:fill="auto"/>
          </w:tcPr>
          <w:p w:rsidR="00C87049" w:rsidRPr="00C87049" w:rsidRDefault="00C87049" w:rsidP="00C87049">
            <w:pPr>
              <w:rPr>
                <w:sz w:val="22"/>
                <w:szCs w:val="22"/>
              </w:rPr>
            </w:pPr>
          </w:p>
        </w:tc>
      </w:tr>
      <w:tr w:rsidR="00C87049" w:rsidRPr="00C87049" w:rsidTr="006368B9">
        <w:trPr>
          <w:gridAfter w:val="1"/>
          <w:wAfter w:w="14" w:type="dxa"/>
          <w:trHeight w:val="264"/>
        </w:trPr>
        <w:tc>
          <w:tcPr>
            <w:tcW w:w="2676" w:type="dxa"/>
            <w:vMerge/>
            <w:tcBorders>
              <w:left w:val="single" w:sz="4" w:space="0" w:color="auto"/>
            </w:tcBorders>
            <w:shd w:val="clear" w:color="auto" w:fill="auto"/>
          </w:tcPr>
          <w:p w:rsidR="00C87049" w:rsidRPr="00C87049" w:rsidRDefault="00C87049" w:rsidP="00C87049">
            <w:pPr>
              <w:spacing w:line="264" w:lineRule="exact"/>
              <w:ind w:left="60"/>
              <w:rPr>
                <w:b/>
                <w:bCs/>
                <w:w w:val="99"/>
              </w:rPr>
            </w:pPr>
          </w:p>
        </w:tc>
        <w:tc>
          <w:tcPr>
            <w:tcW w:w="7672" w:type="dxa"/>
            <w:gridSpan w:val="3"/>
            <w:tcBorders>
              <w:top w:val="single" w:sz="4" w:space="0" w:color="auto"/>
              <w:left w:val="single" w:sz="4" w:space="0" w:color="auto"/>
              <w:bottom w:val="single" w:sz="4" w:space="0" w:color="auto"/>
            </w:tcBorders>
            <w:vAlign w:val="bottom"/>
          </w:tcPr>
          <w:p w:rsidR="00C87049" w:rsidRPr="00C87049" w:rsidRDefault="00C87049" w:rsidP="00C87049">
            <w:pPr>
              <w:spacing w:line="264" w:lineRule="exact"/>
              <w:ind w:left="60"/>
              <w:rPr>
                <w:w w:val="99"/>
              </w:rPr>
            </w:pPr>
            <w:r w:rsidRPr="00C87049">
              <w:rPr>
                <w:b/>
                <w:bCs/>
                <w:w w:val="99"/>
              </w:rPr>
              <w:t>Самостоятельная работа:</w:t>
            </w:r>
            <w:r w:rsidRPr="00C87049">
              <w:rPr>
                <w:w w:val="99"/>
              </w:rPr>
              <w:t xml:space="preserve"> составить диалог на тему «Переговоры с партнером»</w:t>
            </w:r>
          </w:p>
        </w:tc>
        <w:tc>
          <w:tcPr>
            <w:tcW w:w="2356"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4" w:lineRule="exact"/>
              <w:ind w:left="60"/>
              <w:jc w:val="center"/>
              <w:rPr>
                <w:b/>
                <w:bCs/>
                <w:w w:val="99"/>
              </w:rPr>
            </w:pPr>
            <w:r w:rsidRPr="00C87049">
              <w:rPr>
                <w:b/>
                <w:bCs/>
                <w:w w:val="99"/>
              </w:rPr>
              <w:t>2</w:t>
            </w:r>
          </w:p>
        </w:tc>
        <w:tc>
          <w:tcPr>
            <w:tcW w:w="1826" w:type="dxa"/>
            <w:gridSpan w:val="2"/>
            <w:tcBorders>
              <w:top w:val="single" w:sz="4" w:space="0" w:color="auto"/>
              <w:bottom w:val="single" w:sz="4" w:space="0" w:color="auto"/>
              <w:right w:val="single" w:sz="4" w:space="0" w:color="auto"/>
            </w:tcBorders>
            <w:shd w:val="clear" w:color="auto" w:fill="auto"/>
          </w:tcPr>
          <w:p w:rsidR="00C87049" w:rsidRPr="00C87049" w:rsidRDefault="00C87049" w:rsidP="00C87049">
            <w:pPr>
              <w:rPr>
                <w:sz w:val="22"/>
                <w:szCs w:val="22"/>
              </w:rPr>
            </w:pPr>
          </w:p>
        </w:tc>
      </w:tr>
      <w:tr w:rsidR="00C87049" w:rsidRPr="00C87049" w:rsidTr="006368B9">
        <w:trPr>
          <w:gridAfter w:val="1"/>
          <w:wAfter w:w="14" w:type="dxa"/>
          <w:trHeight w:val="264"/>
        </w:trPr>
        <w:tc>
          <w:tcPr>
            <w:tcW w:w="2676" w:type="dxa"/>
            <w:vMerge/>
            <w:tcBorders>
              <w:left w:val="single" w:sz="4" w:space="0" w:color="auto"/>
              <w:bottom w:val="single" w:sz="4" w:space="0" w:color="auto"/>
            </w:tcBorders>
            <w:shd w:val="clear" w:color="auto" w:fill="auto"/>
          </w:tcPr>
          <w:p w:rsidR="00C87049" w:rsidRPr="00C87049" w:rsidRDefault="00C87049" w:rsidP="00C87049">
            <w:pPr>
              <w:spacing w:line="264" w:lineRule="exact"/>
              <w:ind w:left="60"/>
              <w:rPr>
                <w:w w:val="99"/>
              </w:rPr>
            </w:pPr>
          </w:p>
        </w:tc>
        <w:tc>
          <w:tcPr>
            <w:tcW w:w="7672" w:type="dxa"/>
            <w:gridSpan w:val="3"/>
            <w:tcBorders>
              <w:top w:val="single" w:sz="4" w:space="0" w:color="auto"/>
              <w:left w:val="single" w:sz="4" w:space="0" w:color="auto"/>
              <w:bottom w:val="single" w:sz="4" w:space="0" w:color="auto"/>
            </w:tcBorders>
            <w:vAlign w:val="bottom"/>
          </w:tcPr>
          <w:p w:rsidR="00C87049" w:rsidRPr="00C87049" w:rsidRDefault="00C87049" w:rsidP="00C87049">
            <w:pPr>
              <w:spacing w:line="264" w:lineRule="exact"/>
              <w:ind w:left="60"/>
              <w:rPr>
                <w:w w:val="99"/>
              </w:rPr>
            </w:pPr>
            <w:r w:rsidRPr="00C87049">
              <w:rPr>
                <w:w w:val="99"/>
              </w:rPr>
              <w:t xml:space="preserve"> </w:t>
            </w:r>
            <w:r w:rsidRPr="00C87049">
              <w:rPr>
                <w:b/>
                <w:bCs/>
                <w:w w:val="99"/>
              </w:rPr>
              <w:t>Самостоятельная работа:</w:t>
            </w:r>
            <w:r w:rsidRPr="00C87049">
              <w:rPr>
                <w:w w:val="99"/>
              </w:rPr>
              <w:t xml:space="preserve"> выполнить грамматические упражнения-употребить дополнительные придаточные предложения после </w:t>
            </w:r>
            <w:r w:rsidRPr="00C87049">
              <w:rPr>
                <w:w w:val="99"/>
                <w:lang w:val="en-US"/>
              </w:rPr>
              <w:t>I</w:t>
            </w:r>
            <w:r w:rsidRPr="00C87049">
              <w:rPr>
                <w:w w:val="99"/>
              </w:rPr>
              <w:t xml:space="preserve"> </w:t>
            </w:r>
            <w:r w:rsidRPr="00C87049">
              <w:rPr>
                <w:w w:val="99"/>
                <w:lang w:val="en-US"/>
              </w:rPr>
              <w:t>wish</w:t>
            </w:r>
            <w:r w:rsidRPr="00C87049">
              <w:rPr>
                <w:w w:val="99"/>
              </w:rPr>
              <w:t>.</w:t>
            </w:r>
          </w:p>
        </w:tc>
        <w:tc>
          <w:tcPr>
            <w:tcW w:w="2356" w:type="dxa"/>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4" w:lineRule="exact"/>
              <w:ind w:left="60"/>
              <w:jc w:val="center"/>
              <w:rPr>
                <w:b/>
                <w:bCs/>
                <w:w w:val="99"/>
              </w:rPr>
            </w:pPr>
            <w:r w:rsidRPr="00C87049">
              <w:rPr>
                <w:b/>
                <w:bCs/>
                <w:w w:val="99"/>
              </w:rPr>
              <w:t>2</w:t>
            </w:r>
          </w:p>
        </w:tc>
        <w:tc>
          <w:tcPr>
            <w:tcW w:w="1826" w:type="dxa"/>
            <w:gridSpan w:val="2"/>
            <w:tcBorders>
              <w:top w:val="single" w:sz="4" w:space="0" w:color="auto"/>
              <w:bottom w:val="single" w:sz="4" w:space="0" w:color="auto"/>
              <w:right w:val="single" w:sz="4" w:space="0" w:color="auto"/>
            </w:tcBorders>
            <w:shd w:val="clear" w:color="auto" w:fill="auto"/>
          </w:tcPr>
          <w:p w:rsidR="00C87049" w:rsidRPr="00C87049" w:rsidRDefault="00C87049" w:rsidP="00C87049">
            <w:pPr>
              <w:rPr>
                <w:sz w:val="22"/>
                <w:szCs w:val="22"/>
              </w:rPr>
            </w:pPr>
          </w:p>
        </w:tc>
      </w:tr>
      <w:tr w:rsidR="00C87049" w:rsidRPr="00C87049" w:rsidTr="006368B9">
        <w:trPr>
          <w:trHeight w:val="263"/>
        </w:trPr>
        <w:tc>
          <w:tcPr>
            <w:tcW w:w="2700" w:type="dxa"/>
            <w:gridSpan w:val="2"/>
            <w:tcBorders>
              <w:left w:val="single" w:sz="8" w:space="0" w:color="auto"/>
              <w:bottom w:val="single" w:sz="4" w:space="0" w:color="auto"/>
              <w:right w:val="single" w:sz="4" w:space="0" w:color="auto"/>
            </w:tcBorders>
            <w:vAlign w:val="bottom"/>
          </w:tcPr>
          <w:p w:rsidR="00C87049" w:rsidRPr="00C87049" w:rsidRDefault="00C87049" w:rsidP="00C87049">
            <w:pPr>
              <w:rPr>
                <w:sz w:val="22"/>
                <w:szCs w:val="22"/>
              </w:rPr>
            </w:pPr>
          </w:p>
        </w:tc>
        <w:tc>
          <w:tcPr>
            <w:tcW w:w="7648" w:type="dxa"/>
            <w:gridSpan w:val="2"/>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0" w:lineRule="exact"/>
              <w:ind w:left="100"/>
              <w:jc w:val="center"/>
              <w:rPr>
                <w:b/>
                <w:bCs/>
              </w:rPr>
            </w:pPr>
            <w:r w:rsidRPr="00C87049">
              <w:rPr>
                <w:b/>
                <w:bCs/>
              </w:rPr>
              <w:t>Всего за 5 семестр</w:t>
            </w:r>
          </w:p>
        </w:tc>
        <w:tc>
          <w:tcPr>
            <w:tcW w:w="2372" w:type="dxa"/>
            <w:gridSpan w:val="2"/>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jc w:val="center"/>
              <w:rPr>
                <w:b/>
                <w:bCs/>
                <w:sz w:val="22"/>
                <w:szCs w:val="22"/>
              </w:rPr>
            </w:pPr>
            <w:r w:rsidRPr="00C87049">
              <w:rPr>
                <w:b/>
                <w:bCs/>
                <w:sz w:val="22"/>
                <w:szCs w:val="22"/>
              </w:rPr>
              <w:t>28/10</w:t>
            </w:r>
          </w:p>
        </w:tc>
        <w:tc>
          <w:tcPr>
            <w:tcW w:w="1824" w:type="dxa"/>
            <w:gridSpan w:val="2"/>
            <w:tcBorders>
              <w:left w:val="single" w:sz="4" w:space="0" w:color="auto"/>
              <w:bottom w:val="single" w:sz="4" w:space="0" w:color="auto"/>
              <w:right w:val="single" w:sz="8" w:space="0" w:color="auto"/>
            </w:tcBorders>
            <w:vAlign w:val="bottom"/>
          </w:tcPr>
          <w:p w:rsidR="00C87049" w:rsidRPr="00C87049" w:rsidRDefault="00C87049" w:rsidP="00C87049">
            <w:pPr>
              <w:rPr>
                <w:sz w:val="22"/>
                <w:szCs w:val="22"/>
              </w:rPr>
            </w:pPr>
          </w:p>
        </w:tc>
      </w:tr>
      <w:tr w:rsidR="00C87049" w:rsidRPr="00C87049" w:rsidTr="006368B9">
        <w:trPr>
          <w:trHeight w:val="263"/>
        </w:trPr>
        <w:tc>
          <w:tcPr>
            <w:tcW w:w="2700" w:type="dxa"/>
            <w:gridSpan w:val="2"/>
            <w:tcBorders>
              <w:top w:val="single" w:sz="4" w:space="0" w:color="auto"/>
              <w:left w:val="single" w:sz="8" w:space="0" w:color="auto"/>
              <w:bottom w:val="single" w:sz="4" w:space="0" w:color="auto"/>
              <w:right w:val="single" w:sz="4" w:space="0" w:color="auto"/>
            </w:tcBorders>
            <w:vAlign w:val="bottom"/>
          </w:tcPr>
          <w:p w:rsidR="00C87049" w:rsidRPr="00C87049" w:rsidRDefault="00C87049" w:rsidP="00C87049">
            <w:pPr>
              <w:rPr>
                <w:sz w:val="22"/>
                <w:szCs w:val="22"/>
              </w:rPr>
            </w:pPr>
          </w:p>
        </w:tc>
        <w:tc>
          <w:tcPr>
            <w:tcW w:w="7648" w:type="dxa"/>
            <w:gridSpan w:val="2"/>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spacing w:line="260" w:lineRule="exact"/>
              <w:ind w:left="100"/>
              <w:jc w:val="center"/>
              <w:rPr>
                <w:b/>
                <w:bCs/>
              </w:rPr>
            </w:pPr>
            <w:r w:rsidRPr="00C87049">
              <w:rPr>
                <w:b/>
                <w:bCs/>
              </w:rPr>
              <w:t>3 курс 6 семестр</w:t>
            </w:r>
          </w:p>
        </w:tc>
        <w:tc>
          <w:tcPr>
            <w:tcW w:w="2372" w:type="dxa"/>
            <w:gridSpan w:val="2"/>
            <w:tcBorders>
              <w:top w:val="single" w:sz="4" w:space="0" w:color="auto"/>
              <w:left w:val="single" w:sz="4" w:space="0" w:color="auto"/>
              <w:bottom w:val="single" w:sz="4" w:space="0" w:color="auto"/>
              <w:right w:val="single" w:sz="4" w:space="0" w:color="auto"/>
            </w:tcBorders>
            <w:vAlign w:val="bottom"/>
          </w:tcPr>
          <w:p w:rsidR="00C87049" w:rsidRPr="00C87049" w:rsidRDefault="00C87049" w:rsidP="00C87049">
            <w:pPr>
              <w:rPr>
                <w:sz w:val="22"/>
                <w:szCs w:val="22"/>
              </w:rPr>
            </w:pPr>
          </w:p>
        </w:tc>
        <w:tc>
          <w:tcPr>
            <w:tcW w:w="1824" w:type="dxa"/>
            <w:gridSpan w:val="2"/>
            <w:tcBorders>
              <w:top w:val="single" w:sz="4" w:space="0" w:color="auto"/>
              <w:left w:val="single" w:sz="4" w:space="0" w:color="auto"/>
              <w:bottom w:val="single" w:sz="4" w:space="0" w:color="auto"/>
              <w:right w:val="single" w:sz="8" w:space="0" w:color="auto"/>
            </w:tcBorders>
            <w:vAlign w:val="bottom"/>
          </w:tcPr>
          <w:p w:rsidR="00C87049" w:rsidRPr="00C87049" w:rsidRDefault="00C87049" w:rsidP="00C87049">
            <w:pPr>
              <w:rPr>
                <w:sz w:val="22"/>
                <w:szCs w:val="22"/>
              </w:rPr>
            </w:pPr>
          </w:p>
        </w:tc>
      </w:tr>
      <w:tr w:rsidR="00C87049" w:rsidRPr="00C87049" w:rsidTr="006368B9">
        <w:trPr>
          <w:trHeight w:val="263"/>
        </w:trPr>
        <w:tc>
          <w:tcPr>
            <w:tcW w:w="2700" w:type="dxa"/>
            <w:gridSpan w:val="2"/>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pPr>
              <w:rPr>
                <w:sz w:val="22"/>
                <w:szCs w:val="22"/>
              </w:rPr>
            </w:pPr>
          </w:p>
        </w:tc>
        <w:tc>
          <w:tcPr>
            <w:tcW w:w="7648" w:type="dxa"/>
            <w:gridSpan w:val="2"/>
            <w:tcBorders>
              <w:top w:val="single" w:sz="4" w:space="0" w:color="auto"/>
              <w:bottom w:val="single" w:sz="8" w:space="0" w:color="auto"/>
              <w:right w:val="single" w:sz="4" w:space="0" w:color="auto"/>
            </w:tcBorders>
            <w:vAlign w:val="bottom"/>
          </w:tcPr>
          <w:p w:rsidR="00C87049" w:rsidRPr="00C87049" w:rsidRDefault="00C87049" w:rsidP="00C87049">
            <w:pPr>
              <w:spacing w:line="260" w:lineRule="exact"/>
              <w:ind w:left="100"/>
              <w:rPr>
                <w:sz w:val="20"/>
                <w:szCs w:val="20"/>
              </w:rPr>
            </w:pPr>
            <w:r w:rsidRPr="00C87049">
              <w:rPr>
                <w:b/>
                <w:bCs/>
              </w:rPr>
              <w:t>Содержание учебного материала</w:t>
            </w:r>
          </w:p>
        </w:tc>
        <w:tc>
          <w:tcPr>
            <w:tcW w:w="2372" w:type="dxa"/>
            <w:gridSpan w:val="2"/>
            <w:vMerge w:val="restart"/>
            <w:tcBorders>
              <w:top w:val="single" w:sz="4" w:space="0" w:color="auto"/>
              <w:left w:val="single" w:sz="4" w:space="0" w:color="auto"/>
              <w:right w:val="single" w:sz="4" w:space="0" w:color="auto"/>
            </w:tcBorders>
            <w:vAlign w:val="center"/>
          </w:tcPr>
          <w:p w:rsidR="00C87049" w:rsidRPr="00C87049" w:rsidRDefault="00C87049" w:rsidP="00C87049">
            <w:pPr>
              <w:jc w:val="center"/>
              <w:rPr>
                <w:sz w:val="22"/>
                <w:szCs w:val="22"/>
              </w:rPr>
            </w:pPr>
            <w:r w:rsidRPr="00C87049">
              <w:rPr>
                <w:b/>
                <w:bCs/>
                <w:w w:val="99"/>
              </w:rPr>
              <w:t>40</w:t>
            </w:r>
          </w:p>
        </w:tc>
        <w:tc>
          <w:tcPr>
            <w:tcW w:w="1824" w:type="dxa"/>
            <w:gridSpan w:val="2"/>
            <w:tcBorders>
              <w:top w:val="single" w:sz="4" w:space="0" w:color="auto"/>
              <w:left w:val="single" w:sz="4" w:space="0" w:color="auto"/>
              <w:bottom w:val="single" w:sz="4" w:space="0" w:color="auto"/>
              <w:right w:val="single" w:sz="8" w:space="0" w:color="auto"/>
            </w:tcBorders>
            <w:vAlign w:val="bottom"/>
          </w:tcPr>
          <w:p w:rsidR="00C87049" w:rsidRPr="00C87049" w:rsidRDefault="00C87049" w:rsidP="00C87049">
            <w:pPr>
              <w:rPr>
                <w:sz w:val="22"/>
                <w:szCs w:val="22"/>
              </w:rPr>
            </w:pPr>
          </w:p>
        </w:tc>
      </w:tr>
      <w:tr w:rsidR="00C87049" w:rsidRPr="00C87049" w:rsidTr="006368B9">
        <w:trPr>
          <w:trHeight w:val="258"/>
        </w:trPr>
        <w:tc>
          <w:tcPr>
            <w:tcW w:w="2700" w:type="dxa"/>
            <w:gridSpan w:val="2"/>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pPr>
              <w:rPr>
                <w:sz w:val="22"/>
                <w:szCs w:val="22"/>
              </w:rPr>
            </w:pPr>
          </w:p>
        </w:tc>
        <w:tc>
          <w:tcPr>
            <w:tcW w:w="7648" w:type="dxa"/>
            <w:gridSpan w:val="2"/>
            <w:tcBorders>
              <w:right w:val="single" w:sz="4" w:space="0" w:color="auto"/>
            </w:tcBorders>
            <w:vAlign w:val="bottom"/>
          </w:tcPr>
          <w:p w:rsidR="00C87049" w:rsidRPr="00C87049" w:rsidRDefault="00C87049" w:rsidP="00C87049">
            <w:pPr>
              <w:spacing w:line="258" w:lineRule="exact"/>
              <w:ind w:left="100"/>
              <w:rPr>
                <w:sz w:val="20"/>
                <w:szCs w:val="20"/>
              </w:rPr>
            </w:pPr>
            <w:r w:rsidRPr="00C87049">
              <w:t>Лексический материал по теме:</w:t>
            </w:r>
          </w:p>
        </w:tc>
        <w:tc>
          <w:tcPr>
            <w:tcW w:w="2372" w:type="dxa"/>
            <w:gridSpan w:val="2"/>
            <w:vMerge/>
            <w:tcBorders>
              <w:left w:val="single" w:sz="4" w:space="0" w:color="auto"/>
              <w:right w:val="single" w:sz="4" w:space="0" w:color="auto"/>
            </w:tcBorders>
            <w:vAlign w:val="bottom"/>
          </w:tcPr>
          <w:p w:rsidR="00C87049" w:rsidRPr="00C87049" w:rsidRDefault="00C87049" w:rsidP="00C87049">
            <w:pPr>
              <w:jc w:val="center"/>
              <w:rPr>
                <w:sz w:val="22"/>
                <w:szCs w:val="22"/>
              </w:rPr>
            </w:pPr>
          </w:p>
        </w:tc>
        <w:tc>
          <w:tcPr>
            <w:tcW w:w="1824" w:type="dxa"/>
            <w:gridSpan w:val="2"/>
            <w:tcBorders>
              <w:top w:val="single" w:sz="4" w:space="0" w:color="auto"/>
              <w:left w:val="single" w:sz="4" w:space="0" w:color="auto"/>
              <w:bottom w:val="single" w:sz="4" w:space="0" w:color="auto"/>
              <w:right w:val="single" w:sz="8" w:space="0" w:color="auto"/>
            </w:tcBorders>
            <w:vAlign w:val="bottom"/>
          </w:tcPr>
          <w:p w:rsidR="00C87049" w:rsidRPr="00C87049" w:rsidRDefault="00C87049" w:rsidP="00C87049">
            <w:pPr>
              <w:rPr>
                <w:sz w:val="22"/>
                <w:szCs w:val="22"/>
              </w:rPr>
            </w:pPr>
          </w:p>
        </w:tc>
      </w:tr>
      <w:tr w:rsidR="00C87049" w:rsidRPr="00C87049" w:rsidTr="006368B9">
        <w:trPr>
          <w:trHeight w:val="276"/>
        </w:trPr>
        <w:tc>
          <w:tcPr>
            <w:tcW w:w="2700" w:type="dxa"/>
            <w:gridSpan w:val="2"/>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tc>
        <w:tc>
          <w:tcPr>
            <w:tcW w:w="300" w:type="dxa"/>
            <w:vAlign w:val="bottom"/>
          </w:tcPr>
          <w:p w:rsidR="00C87049" w:rsidRPr="00C87049" w:rsidRDefault="00C87049" w:rsidP="00C87049">
            <w:pPr>
              <w:ind w:left="100"/>
              <w:rPr>
                <w:sz w:val="20"/>
                <w:szCs w:val="20"/>
              </w:rPr>
            </w:pPr>
            <w:r w:rsidRPr="00C87049">
              <w:rPr>
                <w:w w:val="99"/>
              </w:rPr>
              <w:t>1.</w:t>
            </w:r>
          </w:p>
        </w:tc>
        <w:tc>
          <w:tcPr>
            <w:tcW w:w="7348" w:type="dxa"/>
            <w:tcBorders>
              <w:right w:val="single" w:sz="4" w:space="0" w:color="auto"/>
            </w:tcBorders>
            <w:vAlign w:val="bottom"/>
          </w:tcPr>
          <w:p w:rsidR="00C87049" w:rsidRPr="00C87049" w:rsidRDefault="00C87049" w:rsidP="00C87049">
            <w:pPr>
              <w:ind w:left="40"/>
              <w:rPr>
                <w:sz w:val="20"/>
                <w:szCs w:val="20"/>
              </w:rPr>
            </w:pPr>
            <w:r w:rsidRPr="00C87049">
              <w:t>Прием на работу</w:t>
            </w:r>
          </w:p>
        </w:tc>
        <w:tc>
          <w:tcPr>
            <w:tcW w:w="2372" w:type="dxa"/>
            <w:gridSpan w:val="2"/>
            <w:vMerge/>
            <w:tcBorders>
              <w:left w:val="single" w:sz="4" w:space="0" w:color="auto"/>
              <w:right w:val="single" w:sz="4" w:space="0" w:color="auto"/>
            </w:tcBorders>
            <w:vAlign w:val="bottom"/>
          </w:tcPr>
          <w:p w:rsidR="00C87049" w:rsidRPr="00C87049" w:rsidRDefault="00C87049" w:rsidP="00C87049">
            <w:pPr>
              <w:jc w:val="center"/>
            </w:pPr>
          </w:p>
        </w:tc>
        <w:tc>
          <w:tcPr>
            <w:tcW w:w="1824" w:type="dxa"/>
            <w:gridSpan w:val="2"/>
            <w:tcBorders>
              <w:top w:val="single" w:sz="4" w:space="0" w:color="auto"/>
              <w:left w:val="single" w:sz="4" w:space="0" w:color="auto"/>
              <w:bottom w:val="single" w:sz="4" w:space="0" w:color="auto"/>
              <w:right w:val="single" w:sz="8" w:space="0" w:color="auto"/>
            </w:tcBorders>
            <w:vAlign w:val="bottom"/>
          </w:tcPr>
          <w:p w:rsidR="00C87049" w:rsidRPr="00C87049" w:rsidRDefault="00C87049" w:rsidP="00C87049"/>
        </w:tc>
      </w:tr>
      <w:tr w:rsidR="00C87049" w:rsidRPr="00C87049" w:rsidTr="006368B9">
        <w:trPr>
          <w:trHeight w:val="276"/>
        </w:trPr>
        <w:tc>
          <w:tcPr>
            <w:tcW w:w="2700" w:type="dxa"/>
            <w:gridSpan w:val="2"/>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tc>
        <w:tc>
          <w:tcPr>
            <w:tcW w:w="300" w:type="dxa"/>
            <w:vAlign w:val="bottom"/>
          </w:tcPr>
          <w:p w:rsidR="00C87049" w:rsidRPr="00C87049" w:rsidRDefault="00C87049" w:rsidP="00C87049">
            <w:pPr>
              <w:ind w:left="100"/>
              <w:rPr>
                <w:sz w:val="20"/>
                <w:szCs w:val="20"/>
              </w:rPr>
            </w:pPr>
            <w:r w:rsidRPr="00C87049">
              <w:rPr>
                <w:w w:val="99"/>
              </w:rPr>
              <w:t>2.</w:t>
            </w:r>
          </w:p>
        </w:tc>
        <w:tc>
          <w:tcPr>
            <w:tcW w:w="7348" w:type="dxa"/>
            <w:tcBorders>
              <w:right w:val="single" w:sz="4" w:space="0" w:color="auto"/>
            </w:tcBorders>
            <w:vAlign w:val="bottom"/>
          </w:tcPr>
          <w:p w:rsidR="00C87049" w:rsidRPr="00C87049" w:rsidRDefault="00C87049" w:rsidP="00C87049">
            <w:pPr>
              <w:ind w:left="40"/>
              <w:rPr>
                <w:sz w:val="20"/>
                <w:szCs w:val="20"/>
              </w:rPr>
            </w:pPr>
            <w:r w:rsidRPr="00C87049">
              <w:t>Составление резюме</w:t>
            </w:r>
          </w:p>
        </w:tc>
        <w:tc>
          <w:tcPr>
            <w:tcW w:w="2372" w:type="dxa"/>
            <w:gridSpan w:val="2"/>
            <w:vMerge/>
            <w:tcBorders>
              <w:left w:val="single" w:sz="4" w:space="0" w:color="auto"/>
              <w:right w:val="single" w:sz="4" w:space="0" w:color="auto"/>
            </w:tcBorders>
            <w:vAlign w:val="bottom"/>
          </w:tcPr>
          <w:p w:rsidR="00C87049" w:rsidRPr="00C87049" w:rsidRDefault="00C87049" w:rsidP="00C87049">
            <w:pPr>
              <w:jc w:val="center"/>
              <w:rPr>
                <w:sz w:val="20"/>
                <w:szCs w:val="20"/>
              </w:rPr>
            </w:pPr>
          </w:p>
        </w:tc>
        <w:tc>
          <w:tcPr>
            <w:tcW w:w="1824" w:type="dxa"/>
            <w:gridSpan w:val="2"/>
            <w:tcBorders>
              <w:top w:val="single" w:sz="4" w:space="0" w:color="auto"/>
              <w:left w:val="single" w:sz="4" w:space="0" w:color="auto"/>
              <w:bottom w:val="single" w:sz="4" w:space="0" w:color="auto"/>
              <w:right w:val="single" w:sz="8" w:space="0" w:color="auto"/>
            </w:tcBorders>
            <w:vAlign w:val="bottom"/>
          </w:tcPr>
          <w:p w:rsidR="00C87049" w:rsidRPr="00C87049" w:rsidRDefault="00C87049" w:rsidP="00C87049"/>
        </w:tc>
      </w:tr>
      <w:tr w:rsidR="00C87049" w:rsidRPr="00C87049" w:rsidTr="006368B9">
        <w:trPr>
          <w:trHeight w:val="281"/>
        </w:trPr>
        <w:tc>
          <w:tcPr>
            <w:tcW w:w="2700" w:type="dxa"/>
            <w:gridSpan w:val="2"/>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tc>
        <w:tc>
          <w:tcPr>
            <w:tcW w:w="300" w:type="dxa"/>
            <w:tcBorders>
              <w:bottom w:val="single" w:sz="8" w:space="0" w:color="auto"/>
            </w:tcBorders>
            <w:vAlign w:val="bottom"/>
          </w:tcPr>
          <w:p w:rsidR="00C87049" w:rsidRPr="00C87049" w:rsidRDefault="00C87049" w:rsidP="00C87049">
            <w:pPr>
              <w:ind w:left="100"/>
              <w:rPr>
                <w:sz w:val="20"/>
                <w:szCs w:val="20"/>
              </w:rPr>
            </w:pPr>
            <w:r w:rsidRPr="00C87049">
              <w:rPr>
                <w:w w:val="99"/>
              </w:rPr>
              <w:t>3.</w:t>
            </w:r>
          </w:p>
        </w:tc>
        <w:tc>
          <w:tcPr>
            <w:tcW w:w="7348" w:type="dxa"/>
            <w:tcBorders>
              <w:bottom w:val="single" w:sz="8" w:space="0" w:color="auto"/>
              <w:right w:val="single" w:sz="4" w:space="0" w:color="auto"/>
            </w:tcBorders>
            <w:vAlign w:val="bottom"/>
          </w:tcPr>
          <w:p w:rsidR="00C87049" w:rsidRPr="00C87049" w:rsidRDefault="00C87049" w:rsidP="00C87049">
            <w:pPr>
              <w:ind w:left="40"/>
              <w:rPr>
                <w:sz w:val="20"/>
                <w:szCs w:val="20"/>
              </w:rPr>
            </w:pPr>
            <w:r w:rsidRPr="00C87049">
              <w:t>Сопроводительное письмо</w:t>
            </w:r>
          </w:p>
        </w:tc>
        <w:tc>
          <w:tcPr>
            <w:tcW w:w="2372" w:type="dxa"/>
            <w:gridSpan w:val="2"/>
            <w:vMerge/>
            <w:tcBorders>
              <w:left w:val="single" w:sz="4" w:space="0" w:color="auto"/>
              <w:right w:val="single" w:sz="4" w:space="0" w:color="auto"/>
            </w:tcBorders>
            <w:vAlign w:val="bottom"/>
          </w:tcPr>
          <w:p w:rsidR="00C87049" w:rsidRPr="00C87049" w:rsidRDefault="00C87049" w:rsidP="00C87049"/>
        </w:tc>
        <w:tc>
          <w:tcPr>
            <w:tcW w:w="1824" w:type="dxa"/>
            <w:gridSpan w:val="2"/>
            <w:tcBorders>
              <w:top w:val="single" w:sz="4" w:space="0" w:color="auto"/>
              <w:left w:val="single" w:sz="4" w:space="0" w:color="auto"/>
              <w:bottom w:val="single" w:sz="4" w:space="0" w:color="auto"/>
              <w:right w:val="single" w:sz="8" w:space="0" w:color="auto"/>
            </w:tcBorders>
            <w:vAlign w:val="bottom"/>
          </w:tcPr>
          <w:p w:rsidR="00C87049" w:rsidRPr="00C87049" w:rsidRDefault="00C87049" w:rsidP="00C87049"/>
        </w:tc>
      </w:tr>
      <w:tr w:rsidR="00C87049" w:rsidRPr="00C87049" w:rsidTr="006368B9">
        <w:trPr>
          <w:trHeight w:val="261"/>
        </w:trPr>
        <w:tc>
          <w:tcPr>
            <w:tcW w:w="2700" w:type="dxa"/>
            <w:gridSpan w:val="2"/>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pPr>
              <w:rPr>
                <w:sz w:val="22"/>
                <w:szCs w:val="22"/>
              </w:rPr>
            </w:pPr>
          </w:p>
        </w:tc>
        <w:tc>
          <w:tcPr>
            <w:tcW w:w="7648" w:type="dxa"/>
            <w:gridSpan w:val="2"/>
            <w:tcBorders>
              <w:right w:val="single" w:sz="4" w:space="0" w:color="auto"/>
            </w:tcBorders>
            <w:vAlign w:val="bottom"/>
          </w:tcPr>
          <w:p w:rsidR="00C87049" w:rsidRPr="00C87049" w:rsidRDefault="00C87049" w:rsidP="00C87049">
            <w:pPr>
              <w:spacing w:line="260" w:lineRule="exact"/>
              <w:ind w:left="100"/>
              <w:rPr>
                <w:sz w:val="20"/>
                <w:szCs w:val="20"/>
              </w:rPr>
            </w:pPr>
            <w:r w:rsidRPr="00C87049">
              <w:t>Грамматический материал:</w:t>
            </w:r>
          </w:p>
        </w:tc>
        <w:tc>
          <w:tcPr>
            <w:tcW w:w="2372" w:type="dxa"/>
            <w:gridSpan w:val="2"/>
            <w:vMerge/>
            <w:tcBorders>
              <w:left w:val="single" w:sz="4" w:space="0" w:color="auto"/>
              <w:right w:val="single" w:sz="4" w:space="0" w:color="auto"/>
            </w:tcBorders>
            <w:vAlign w:val="bottom"/>
          </w:tcPr>
          <w:p w:rsidR="00C87049" w:rsidRPr="00C87049" w:rsidRDefault="00C87049" w:rsidP="00C87049">
            <w:pPr>
              <w:rPr>
                <w:sz w:val="22"/>
                <w:szCs w:val="22"/>
              </w:rPr>
            </w:pPr>
          </w:p>
        </w:tc>
        <w:tc>
          <w:tcPr>
            <w:tcW w:w="1824" w:type="dxa"/>
            <w:gridSpan w:val="2"/>
            <w:tcBorders>
              <w:top w:val="single" w:sz="4" w:space="0" w:color="auto"/>
              <w:left w:val="single" w:sz="4" w:space="0" w:color="auto"/>
              <w:bottom w:val="single" w:sz="4" w:space="0" w:color="auto"/>
              <w:right w:val="single" w:sz="8" w:space="0" w:color="auto"/>
            </w:tcBorders>
            <w:vAlign w:val="bottom"/>
          </w:tcPr>
          <w:p w:rsidR="00C87049" w:rsidRPr="00C87049" w:rsidRDefault="00C87049" w:rsidP="00C87049">
            <w:pPr>
              <w:rPr>
                <w:sz w:val="22"/>
                <w:szCs w:val="22"/>
              </w:rPr>
            </w:pPr>
          </w:p>
        </w:tc>
      </w:tr>
      <w:tr w:rsidR="00C87049" w:rsidRPr="00C87049" w:rsidTr="006368B9">
        <w:trPr>
          <w:trHeight w:val="281"/>
        </w:trPr>
        <w:tc>
          <w:tcPr>
            <w:tcW w:w="2700" w:type="dxa"/>
            <w:gridSpan w:val="2"/>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tc>
        <w:tc>
          <w:tcPr>
            <w:tcW w:w="7648" w:type="dxa"/>
            <w:gridSpan w:val="2"/>
            <w:tcBorders>
              <w:bottom w:val="single" w:sz="8" w:space="0" w:color="auto"/>
              <w:right w:val="single" w:sz="4" w:space="0" w:color="auto"/>
            </w:tcBorders>
            <w:vAlign w:val="bottom"/>
          </w:tcPr>
          <w:p w:rsidR="00C87049" w:rsidRPr="00C87049" w:rsidRDefault="00C87049" w:rsidP="00C87049">
            <w:pPr>
              <w:ind w:left="100"/>
              <w:rPr>
                <w:sz w:val="20"/>
                <w:szCs w:val="20"/>
              </w:rPr>
            </w:pPr>
            <w:r w:rsidRPr="00C87049">
              <w:t>Повтор времен английского глагола</w:t>
            </w:r>
          </w:p>
        </w:tc>
        <w:tc>
          <w:tcPr>
            <w:tcW w:w="2372" w:type="dxa"/>
            <w:gridSpan w:val="2"/>
            <w:vMerge/>
            <w:tcBorders>
              <w:left w:val="single" w:sz="4" w:space="0" w:color="auto"/>
              <w:bottom w:val="single" w:sz="4" w:space="0" w:color="auto"/>
              <w:right w:val="single" w:sz="4" w:space="0" w:color="auto"/>
            </w:tcBorders>
            <w:vAlign w:val="bottom"/>
          </w:tcPr>
          <w:p w:rsidR="00C87049" w:rsidRPr="00C87049" w:rsidRDefault="00C87049" w:rsidP="00C87049"/>
        </w:tc>
        <w:tc>
          <w:tcPr>
            <w:tcW w:w="1824" w:type="dxa"/>
            <w:gridSpan w:val="2"/>
            <w:tcBorders>
              <w:top w:val="single" w:sz="4" w:space="0" w:color="auto"/>
              <w:left w:val="single" w:sz="4" w:space="0" w:color="auto"/>
              <w:bottom w:val="single" w:sz="4" w:space="0" w:color="auto"/>
              <w:right w:val="single" w:sz="8" w:space="0" w:color="auto"/>
            </w:tcBorders>
            <w:vAlign w:val="bottom"/>
          </w:tcPr>
          <w:p w:rsidR="00C87049" w:rsidRPr="00C87049" w:rsidRDefault="00C87049" w:rsidP="00C87049"/>
        </w:tc>
      </w:tr>
      <w:tr w:rsidR="00C87049" w:rsidRPr="00C87049" w:rsidTr="006368B9">
        <w:trPr>
          <w:trHeight w:val="265"/>
        </w:trPr>
        <w:tc>
          <w:tcPr>
            <w:tcW w:w="2700" w:type="dxa"/>
            <w:gridSpan w:val="2"/>
            <w:vMerge w:val="restart"/>
            <w:tcBorders>
              <w:top w:val="single" w:sz="4" w:space="0" w:color="auto"/>
              <w:left w:val="single" w:sz="8" w:space="0" w:color="auto"/>
              <w:right w:val="single" w:sz="8" w:space="0" w:color="auto"/>
            </w:tcBorders>
            <w:vAlign w:val="bottom"/>
          </w:tcPr>
          <w:p w:rsidR="00C87049" w:rsidRPr="00C87049" w:rsidRDefault="00C87049" w:rsidP="00C87049">
            <w:pPr>
              <w:ind w:left="120"/>
              <w:rPr>
                <w:sz w:val="20"/>
                <w:szCs w:val="20"/>
              </w:rPr>
            </w:pPr>
            <w:r w:rsidRPr="00C87049">
              <w:rPr>
                <w:b/>
                <w:bCs/>
              </w:rPr>
              <w:t>Тема 6.</w:t>
            </w:r>
          </w:p>
          <w:p w:rsidR="00C87049" w:rsidRPr="00C87049" w:rsidRDefault="00C87049" w:rsidP="00C87049">
            <w:pPr>
              <w:ind w:left="120"/>
              <w:rPr>
                <w:sz w:val="20"/>
                <w:szCs w:val="20"/>
              </w:rPr>
            </w:pPr>
            <w:r w:rsidRPr="00C87049">
              <w:rPr>
                <w:b/>
                <w:bCs/>
              </w:rPr>
              <w:t>Устройство на работу</w:t>
            </w:r>
          </w:p>
        </w:tc>
        <w:tc>
          <w:tcPr>
            <w:tcW w:w="7648" w:type="dxa"/>
            <w:gridSpan w:val="2"/>
            <w:tcBorders>
              <w:bottom w:val="single" w:sz="8" w:space="0" w:color="auto"/>
              <w:right w:val="single" w:sz="8" w:space="0" w:color="auto"/>
            </w:tcBorders>
            <w:vAlign w:val="bottom"/>
          </w:tcPr>
          <w:p w:rsidR="00C87049" w:rsidRPr="00C87049" w:rsidRDefault="00C87049" w:rsidP="00C87049">
            <w:pPr>
              <w:spacing w:line="265" w:lineRule="exact"/>
              <w:ind w:left="100"/>
              <w:rPr>
                <w:sz w:val="20"/>
                <w:szCs w:val="20"/>
              </w:rPr>
            </w:pPr>
            <w:r w:rsidRPr="00C87049">
              <w:rPr>
                <w:b/>
                <w:bCs/>
              </w:rPr>
              <w:t>В том числе практических занятий</w:t>
            </w:r>
          </w:p>
        </w:tc>
        <w:tc>
          <w:tcPr>
            <w:tcW w:w="2372" w:type="dxa"/>
            <w:gridSpan w:val="2"/>
            <w:tcBorders>
              <w:top w:val="single" w:sz="4" w:space="0" w:color="auto"/>
              <w:bottom w:val="single" w:sz="8" w:space="0" w:color="auto"/>
              <w:right w:val="single" w:sz="8" w:space="0" w:color="auto"/>
            </w:tcBorders>
            <w:vAlign w:val="bottom"/>
          </w:tcPr>
          <w:p w:rsidR="00C87049" w:rsidRPr="00C87049" w:rsidRDefault="00C87049" w:rsidP="00C87049">
            <w:pPr>
              <w:spacing w:line="265" w:lineRule="exact"/>
              <w:jc w:val="center"/>
              <w:rPr>
                <w:b/>
                <w:bCs/>
                <w:sz w:val="20"/>
                <w:szCs w:val="20"/>
              </w:rPr>
            </w:pPr>
            <w:r w:rsidRPr="00C87049">
              <w:rPr>
                <w:b/>
                <w:bCs/>
                <w:sz w:val="20"/>
                <w:szCs w:val="20"/>
              </w:rPr>
              <w:t>26</w:t>
            </w:r>
          </w:p>
        </w:tc>
        <w:tc>
          <w:tcPr>
            <w:tcW w:w="1824" w:type="dxa"/>
            <w:gridSpan w:val="2"/>
            <w:tcBorders>
              <w:top w:val="single" w:sz="4" w:space="0" w:color="auto"/>
              <w:bottom w:val="single" w:sz="4" w:space="0" w:color="auto"/>
              <w:right w:val="single" w:sz="8" w:space="0" w:color="auto"/>
            </w:tcBorders>
            <w:vAlign w:val="bottom"/>
          </w:tcPr>
          <w:p w:rsidR="00C87049" w:rsidRPr="00C87049" w:rsidRDefault="00C87049" w:rsidP="00C87049">
            <w:pPr>
              <w:rPr>
                <w:sz w:val="23"/>
                <w:szCs w:val="23"/>
              </w:rPr>
            </w:pPr>
          </w:p>
        </w:tc>
      </w:tr>
      <w:tr w:rsidR="00C87049" w:rsidRPr="00C87049" w:rsidTr="006368B9">
        <w:trPr>
          <w:trHeight w:val="265"/>
        </w:trPr>
        <w:tc>
          <w:tcPr>
            <w:tcW w:w="2700" w:type="dxa"/>
            <w:gridSpan w:val="2"/>
            <w:vMerge/>
            <w:tcBorders>
              <w:left w:val="single" w:sz="8" w:space="0" w:color="auto"/>
              <w:right w:val="single" w:sz="8" w:space="0" w:color="auto"/>
            </w:tcBorders>
            <w:vAlign w:val="bottom"/>
          </w:tcPr>
          <w:p w:rsidR="00C87049" w:rsidRPr="00C87049" w:rsidRDefault="00C87049" w:rsidP="00C87049">
            <w:pPr>
              <w:ind w:left="120"/>
              <w:rPr>
                <w:b/>
                <w:bCs/>
              </w:rPr>
            </w:pPr>
          </w:p>
        </w:tc>
        <w:tc>
          <w:tcPr>
            <w:tcW w:w="7648" w:type="dxa"/>
            <w:gridSpan w:val="2"/>
            <w:tcBorders>
              <w:bottom w:val="single" w:sz="8" w:space="0" w:color="auto"/>
              <w:right w:val="single" w:sz="8" w:space="0" w:color="auto"/>
            </w:tcBorders>
            <w:vAlign w:val="bottom"/>
          </w:tcPr>
          <w:p w:rsidR="00C87049" w:rsidRPr="00C87049" w:rsidRDefault="00C87049" w:rsidP="00C87049">
            <w:pPr>
              <w:spacing w:line="265" w:lineRule="exact"/>
              <w:ind w:left="100"/>
              <w:rPr>
                <w:b/>
                <w:bCs/>
              </w:rPr>
            </w:pPr>
            <w:r w:rsidRPr="00C87049">
              <w:rPr>
                <w:b/>
                <w:bCs/>
              </w:rPr>
              <w:t>Самостоятельных работ</w:t>
            </w:r>
          </w:p>
        </w:tc>
        <w:tc>
          <w:tcPr>
            <w:tcW w:w="2372" w:type="dxa"/>
            <w:gridSpan w:val="2"/>
            <w:tcBorders>
              <w:top w:val="single" w:sz="4" w:space="0" w:color="auto"/>
              <w:bottom w:val="single" w:sz="8" w:space="0" w:color="auto"/>
              <w:right w:val="single" w:sz="8" w:space="0" w:color="auto"/>
            </w:tcBorders>
            <w:vAlign w:val="bottom"/>
          </w:tcPr>
          <w:p w:rsidR="00C87049" w:rsidRPr="00C87049" w:rsidRDefault="00C87049" w:rsidP="00C87049">
            <w:pPr>
              <w:spacing w:line="265" w:lineRule="exact"/>
              <w:jc w:val="center"/>
              <w:rPr>
                <w:b/>
                <w:bCs/>
                <w:sz w:val="20"/>
                <w:szCs w:val="20"/>
              </w:rPr>
            </w:pPr>
            <w:r w:rsidRPr="00C87049">
              <w:rPr>
                <w:b/>
                <w:bCs/>
                <w:sz w:val="20"/>
                <w:szCs w:val="20"/>
              </w:rPr>
              <w:t>10</w:t>
            </w:r>
          </w:p>
        </w:tc>
        <w:tc>
          <w:tcPr>
            <w:tcW w:w="1824" w:type="dxa"/>
            <w:gridSpan w:val="2"/>
            <w:tcBorders>
              <w:top w:val="single" w:sz="4" w:space="0" w:color="auto"/>
              <w:bottom w:val="single" w:sz="4" w:space="0" w:color="auto"/>
              <w:right w:val="single" w:sz="8" w:space="0" w:color="auto"/>
            </w:tcBorders>
            <w:vAlign w:val="bottom"/>
          </w:tcPr>
          <w:p w:rsidR="00C87049" w:rsidRPr="00C87049" w:rsidRDefault="00C87049" w:rsidP="00C87049">
            <w:pPr>
              <w:rPr>
                <w:sz w:val="23"/>
                <w:szCs w:val="23"/>
              </w:rPr>
            </w:pPr>
          </w:p>
        </w:tc>
      </w:tr>
      <w:tr w:rsidR="00C87049" w:rsidRPr="00C87049" w:rsidTr="006368B9">
        <w:trPr>
          <w:trHeight w:val="510"/>
        </w:trPr>
        <w:tc>
          <w:tcPr>
            <w:tcW w:w="2700" w:type="dxa"/>
            <w:gridSpan w:val="2"/>
            <w:vMerge/>
            <w:tcBorders>
              <w:left w:val="single" w:sz="8" w:space="0" w:color="auto"/>
              <w:bottom w:val="nil"/>
              <w:right w:val="single" w:sz="8" w:space="0" w:color="auto"/>
            </w:tcBorders>
            <w:vAlign w:val="bottom"/>
          </w:tcPr>
          <w:p w:rsidR="00C87049" w:rsidRPr="00C87049" w:rsidRDefault="00C87049" w:rsidP="00C87049">
            <w:pPr>
              <w:ind w:left="120"/>
              <w:rPr>
                <w:sz w:val="12"/>
                <w:szCs w:val="12"/>
              </w:rPr>
            </w:pPr>
          </w:p>
        </w:tc>
        <w:tc>
          <w:tcPr>
            <w:tcW w:w="300" w:type="dxa"/>
            <w:tcBorders>
              <w:bottom w:val="single" w:sz="8" w:space="0" w:color="auto"/>
            </w:tcBorders>
            <w:vAlign w:val="bottom"/>
          </w:tcPr>
          <w:p w:rsidR="00C87049" w:rsidRPr="00C87049" w:rsidRDefault="00C87049" w:rsidP="00C87049">
            <w:pPr>
              <w:spacing w:line="260" w:lineRule="exact"/>
              <w:ind w:left="100"/>
              <w:rPr>
                <w:sz w:val="20"/>
                <w:szCs w:val="20"/>
              </w:rPr>
            </w:pPr>
          </w:p>
        </w:tc>
        <w:tc>
          <w:tcPr>
            <w:tcW w:w="7348" w:type="dxa"/>
            <w:tcBorders>
              <w:bottom w:val="single" w:sz="8" w:space="0" w:color="auto"/>
              <w:right w:val="single" w:sz="8" w:space="0" w:color="auto"/>
            </w:tcBorders>
            <w:vAlign w:val="bottom"/>
          </w:tcPr>
          <w:p w:rsidR="00C87049" w:rsidRPr="00C87049" w:rsidRDefault="00C87049" w:rsidP="00C87049">
            <w:pPr>
              <w:spacing w:line="260" w:lineRule="exact"/>
              <w:ind w:left="40"/>
              <w:rPr>
                <w:sz w:val="20"/>
                <w:szCs w:val="20"/>
              </w:rPr>
            </w:pPr>
            <w:r w:rsidRPr="00C87049">
              <w:t>Прием на работу. Запрос на вакансии. Введение лексического материала.</w:t>
            </w:r>
          </w:p>
        </w:tc>
        <w:tc>
          <w:tcPr>
            <w:tcW w:w="2372" w:type="dxa"/>
            <w:gridSpan w:val="2"/>
            <w:tcBorders>
              <w:bottom w:val="single" w:sz="8" w:space="0" w:color="auto"/>
              <w:right w:val="single" w:sz="8" w:space="0" w:color="auto"/>
            </w:tcBorders>
            <w:vAlign w:val="bottom"/>
          </w:tcPr>
          <w:p w:rsidR="00C87049" w:rsidRPr="00C87049" w:rsidRDefault="00C87049" w:rsidP="00C87049">
            <w:pPr>
              <w:spacing w:line="260" w:lineRule="exact"/>
              <w:jc w:val="center"/>
              <w:rPr>
                <w:sz w:val="20"/>
                <w:szCs w:val="20"/>
              </w:rPr>
            </w:pPr>
            <w:r w:rsidRPr="00C87049">
              <w:rPr>
                <w:w w:val="99"/>
              </w:rPr>
              <w:t>2</w:t>
            </w:r>
          </w:p>
        </w:tc>
        <w:tc>
          <w:tcPr>
            <w:tcW w:w="1824" w:type="dxa"/>
            <w:gridSpan w:val="2"/>
            <w:tcBorders>
              <w:top w:val="single" w:sz="4" w:space="0" w:color="auto"/>
              <w:bottom w:val="single" w:sz="4" w:space="0" w:color="auto"/>
              <w:right w:val="single" w:sz="8" w:space="0" w:color="auto"/>
            </w:tcBorders>
            <w:vAlign w:val="bottom"/>
          </w:tcPr>
          <w:p w:rsidR="00C87049" w:rsidRPr="00C87049" w:rsidRDefault="00C87049" w:rsidP="00C87049">
            <w:pPr>
              <w:spacing w:line="271" w:lineRule="exact"/>
              <w:jc w:val="center"/>
              <w:rPr>
                <w:sz w:val="20"/>
                <w:szCs w:val="20"/>
              </w:rPr>
            </w:pPr>
            <w:r w:rsidRPr="00C87049">
              <w:t>2</w:t>
            </w:r>
          </w:p>
        </w:tc>
      </w:tr>
      <w:tr w:rsidR="00C87049" w:rsidRPr="00C87049" w:rsidTr="006368B9">
        <w:trPr>
          <w:trHeight w:val="262"/>
        </w:trPr>
        <w:tc>
          <w:tcPr>
            <w:tcW w:w="2700" w:type="dxa"/>
            <w:gridSpan w:val="2"/>
            <w:vMerge/>
            <w:tcBorders>
              <w:left w:val="single" w:sz="8" w:space="0" w:color="auto"/>
              <w:right w:val="single" w:sz="8" w:space="0" w:color="auto"/>
            </w:tcBorders>
            <w:vAlign w:val="bottom"/>
          </w:tcPr>
          <w:p w:rsidR="00C87049" w:rsidRPr="00C87049" w:rsidRDefault="00C87049" w:rsidP="00C87049">
            <w:pPr>
              <w:rPr>
                <w:sz w:val="22"/>
                <w:szCs w:val="22"/>
              </w:rPr>
            </w:pPr>
          </w:p>
        </w:tc>
        <w:tc>
          <w:tcPr>
            <w:tcW w:w="7648" w:type="dxa"/>
            <w:gridSpan w:val="2"/>
            <w:tcBorders>
              <w:bottom w:val="single" w:sz="8" w:space="0" w:color="auto"/>
              <w:right w:val="single" w:sz="8" w:space="0" w:color="auto"/>
            </w:tcBorders>
            <w:vAlign w:val="bottom"/>
          </w:tcPr>
          <w:p w:rsidR="00C87049" w:rsidRPr="00C87049" w:rsidRDefault="00C87049" w:rsidP="00C87049">
            <w:pPr>
              <w:spacing w:line="256" w:lineRule="exact"/>
              <w:ind w:left="100"/>
            </w:pPr>
            <w:r w:rsidRPr="00C87049">
              <w:t>Выполнение лексико-грамматических упражнений.</w:t>
            </w:r>
          </w:p>
        </w:tc>
        <w:tc>
          <w:tcPr>
            <w:tcW w:w="2372" w:type="dxa"/>
            <w:gridSpan w:val="2"/>
            <w:tcBorders>
              <w:bottom w:val="single" w:sz="8" w:space="0" w:color="auto"/>
              <w:right w:val="single" w:sz="8" w:space="0" w:color="auto"/>
            </w:tcBorders>
            <w:vAlign w:val="bottom"/>
          </w:tcPr>
          <w:p w:rsidR="00C87049" w:rsidRPr="00C87049" w:rsidRDefault="00C87049" w:rsidP="00C87049">
            <w:pPr>
              <w:spacing w:line="256" w:lineRule="exact"/>
              <w:jc w:val="center"/>
              <w:rPr>
                <w:w w:val="99"/>
              </w:rPr>
            </w:pPr>
            <w:r w:rsidRPr="00C87049">
              <w:rPr>
                <w:w w:val="99"/>
              </w:rPr>
              <w:t>2</w:t>
            </w:r>
          </w:p>
        </w:tc>
        <w:tc>
          <w:tcPr>
            <w:tcW w:w="1824" w:type="dxa"/>
            <w:gridSpan w:val="2"/>
            <w:tcBorders>
              <w:top w:val="single" w:sz="4" w:space="0" w:color="auto"/>
              <w:bottom w:val="single" w:sz="4" w:space="0" w:color="auto"/>
              <w:right w:val="single" w:sz="8" w:space="0" w:color="auto"/>
            </w:tcBorders>
            <w:vAlign w:val="bottom"/>
          </w:tcPr>
          <w:p w:rsidR="00C87049" w:rsidRPr="00C87049" w:rsidRDefault="00C87049" w:rsidP="00C87049">
            <w:pPr>
              <w:rPr>
                <w:sz w:val="22"/>
                <w:szCs w:val="22"/>
              </w:rPr>
            </w:pPr>
          </w:p>
        </w:tc>
      </w:tr>
      <w:tr w:rsidR="00C87049" w:rsidRPr="00C87049" w:rsidTr="006368B9">
        <w:trPr>
          <w:trHeight w:val="262"/>
        </w:trPr>
        <w:tc>
          <w:tcPr>
            <w:tcW w:w="2700" w:type="dxa"/>
            <w:gridSpan w:val="2"/>
            <w:vMerge/>
            <w:tcBorders>
              <w:left w:val="single" w:sz="8" w:space="0" w:color="auto"/>
              <w:right w:val="single" w:sz="8" w:space="0" w:color="auto"/>
            </w:tcBorders>
            <w:vAlign w:val="bottom"/>
          </w:tcPr>
          <w:p w:rsidR="00C87049" w:rsidRPr="00C87049" w:rsidRDefault="00C87049" w:rsidP="00C87049">
            <w:pPr>
              <w:rPr>
                <w:sz w:val="22"/>
                <w:szCs w:val="22"/>
              </w:rPr>
            </w:pPr>
          </w:p>
        </w:tc>
        <w:tc>
          <w:tcPr>
            <w:tcW w:w="7648" w:type="dxa"/>
            <w:gridSpan w:val="2"/>
            <w:tcBorders>
              <w:bottom w:val="single" w:sz="8" w:space="0" w:color="auto"/>
              <w:right w:val="single" w:sz="8" w:space="0" w:color="auto"/>
            </w:tcBorders>
            <w:vAlign w:val="bottom"/>
          </w:tcPr>
          <w:p w:rsidR="00C87049" w:rsidRPr="00C87049" w:rsidRDefault="00C87049" w:rsidP="00C87049">
            <w:pPr>
              <w:spacing w:line="256" w:lineRule="exact"/>
              <w:ind w:left="100"/>
              <w:rPr>
                <w:sz w:val="20"/>
                <w:szCs w:val="20"/>
              </w:rPr>
            </w:pPr>
            <w:r w:rsidRPr="00C87049">
              <w:t xml:space="preserve">    Подготовка резюме и сопроводительного письма. Введение лексического материала.</w:t>
            </w:r>
          </w:p>
        </w:tc>
        <w:tc>
          <w:tcPr>
            <w:tcW w:w="2372" w:type="dxa"/>
            <w:gridSpan w:val="2"/>
            <w:tcBorders>
              <w:bottom w:val="single" w:sz="8" w:space="0" w:color="auto"/>
              <w:right w:val="single" w:sz="8" w:space="0" w:color="auto"/>
            </w:tcBorders>
            <w:vAlign w:val="bottom"/>
          </w:tcPr>
          <w:p w:rsidR="00C87049" w:rsidRPr="00C87049" w:rsidRDefault="00C87049" w:rsidP="00C87049">
            <w:pPr>
              <w:spacing w:line="256" w:lineRule="exact"/>
              <w:jc w:val="center"/>
              <w:rPr>
                <w:sz w:val="20"/>
                <w:szCs w:val="20"/>
              </w:rPr>
            </w:pPr>
            <w:r w:rsidRPr="00C87049">
              <w:rPr>
                <w:w w:val="99"/>
              </w:rPr>
              <w:t>2</w:t>
            </w:r>
          </w:p>
        </w:tc>
        <w:tc>
          <w:tcPr>
            <w:tcW w:w="1824" w:type="dxa"/>
            <w:gridSpan w:val="2"/>
            <w:tcBorders>
              <w:top w:val="single" w:sz="4" w:space="0" w:color="auto"/>
              <w:bottom w:val="single" w:sz="4" w:space="0" w:color="auto"/>
              <w:right w:val="single" w:sz="8" w:space="0" w:color="auto"/>
            </w:tcBorders>
            <w:vAlign w:val="bottom"/>
          </w:tcPr>
          <w:p w:rsidR="00C87049" w:rsidRPr="00C87049" w:rsidRDefault="00C87049" w:rsidP="00C87049">
            <w:pPr>
              <w:rPr>
                <w:sz w:val="22"/>
                <w:szCs w:val="22"/>
              </w:rPr>
            </w:pPr>
          </w:p>
        </w:tc>
      </w:tr>
      <w:tr w:rsidR="00C87049" w:rsidRPr="00C87049" w:rsidTr="006368B9">
        <w:trPr>
          <w:trHeight w:val="267"/>
        </w:trPr>
        <w:tc>
          <w:tcPr>
            <w:tcW w:w="2700" w:type="dxa"/>
            <w:gridSpan w:val="2"/>
            <w:vMerge/>
            <w:tcBorders>
              <w:left w:val="single" w:sz="8" w:space="0" w:color="auto"/>
              <w:right w:val="single" w:sz="8" w:space="0" w:color="auto"/>
            </w:tcBorders>
            <w:vAlign w:val="bottom"/>
          </w:tcPr>
          <w:p w:rsidR="00C87049" w:rsidRPr="00C87049" w:rsidRDefault="00C87049" w:rsidP="00C87049">
            <w:pPr>
              <w:rPr>
                <w:sz w:val="23"/>
                <w:szCs w:val="23"/>
              </w:rPr>
            </w:pPr>
          </w:p>
        </w:tc>
        <w:tc>
          <w:tcPr>
            <w:tcW w:w="300" w:type="dxa"/>
            <w:tcBorders>
              <w:bottom w:val="single" w:sz="8" w:space="0" w:color="auto"/>
            </w:tcBorders>
            <w:vAlign w:val="bottom"/>
          </w:tcPr>
          <w:p w:rsidR="00C87049" w:rsidRPr="00C87049" w:rsidRDefault="00C87049" w:rsidP="00C87049">
            <w:pPr>
              <w:spacing w:line="262" w:lineRule="exact"/>
              <w:ind w:left="100"/>
              <w:rPr>
                <w:sz w:val="20"/>
                <w:szCs w:val="20"/>
              </w:rPr>
            </w:pPr>
          </w:p>
        </w:tc>
        <w:tc>
          <w:tcPr>
            <w:tcW w:w="7348" w:type="dxa"/>
            <w:tcBorders>
              <w:bottom w:val="single" w:sz="8" w:space="0" w:color="auto"/>
              <w:right w:val="single" w:sz="8" w:space="0" w:color="auto"/>
            </w:tcBorders>
            <w:vAlign w:val="bottom"/>
          </w:tcPr>
          <w:p w:rsidR="00C87049" w:rsidRPr="00C87049" w:rsidRDefault="00C87049" w:rsidP="00C87049">
            <w:pPr>
              <w:spacing w:line="262" w:lineRule="exact"/>
              <w:ind w:left="40"/>
            </w:pPr>
            <w:r w:rsidRPr="00C87049">
              <w:t>Выполнение лексико-грамматических упражнений.</w:t>
            </w:r>
          </w:p>
        </w:tc>
        <w:tc>
          <w:tcPr>
            <w:tcW w:w="2372" w:type="dxa"/>
            <w:gridSpan w:val="2"/>
            <w:tcBorders>
              <w:bottom w:val="single" w:sz="8" w:space="0" w:color="auto"/>
              <w:right w:val="single" w:sz="8" w:space="0" w:color="auto"/>
            </w:tcBorders>
            <w:vAlign w:val="bottom"/>
          </w:tcPr>
          <w:p w:rsidR="00C87049" w:rsidRPr="00C87049" w:rsidRDefault="00C87049" w:rsidP="00C87049">
            <w:pPr>
              <w:spacing w:line="262" w:lineRule="exact"/>
              <w:jc w:val="center"/>
              <w:rPr>
                <w:w w:val="99"/>
              </w:rPr>
            </w:pPr>
            <w:r w:rsidRPr="00C87049">
              <w:rPr>
                <w:w w:val="99"/>
              </w:rPr>
              <w:t>2</w:t>
            </w:r>
          </w:p>
        </w:tc>
        <w:tc>
          <w:tcPr>
            <w:tcW w:w="1824" w:type="dxa"/>
            <w:gridSpan w:val="2"/>
            <w:tcBorders>
              <w:top w:val="single" w:sz="4" w:space="0" w:color="auto"/>
              <w:bottom w:val="single" w:sz="4" w:space="0" w:color="auto"/>
              <w:right w:val="single" w:sz="8" w:space="0" w:color="auto"/>
            </w:tcBorders>
            <w:vAlign w:val="bottom"/>
          </w:tcPr>
          <w:p w:rsidR="00C87049" w:rsidRPr="00C87049" w:rsidRDefault="00C87049" w:rsidP="00C87049">
            <w:pPr>
              <w:rPr>
                <w:sz w:val="23"/>
                <w:szCs w:val="23"/>
              </w:rPr>
            </w:pPr>
          </w:p>
        </w:tc>
      </w:tr>
      <w:tr w:rsidR="00C87049" w:rsidRPr="00C87049" w:rsidTr="006368B9">
        <w:trPr>
          <w:trHeight w:val="267"/>
        </w:trPr>
        <w:tc>
          <w:tcPr>
            <w:tcW w:w="2700" w:type="dxa"/>
            <w:gridSpan w:val="2"/>
            <w:vMerge w:val="restart"/>
            <w:tcBorders>
              <w:left w:val="single" w:sz="8" w:space="0" w:color="auto"/>
              <w:right w:val="single" w:sz="8" w:space="0" w:color="auto"/>
            </w:tcBorders>
            <w:vAlign w:val="bottom"/>
          </w:tcPr>
          <w:p w:rsidR="00C87049" w:rsidRPr="00C87049" w:rsidRDefault="00C87049" w:rsidP="00C87049">
            <w:pPr>
              <w:rPr>
                <w:sz w:val="23"/>
                <w:szCs w:val="23"/>
              </w:rPr>
            </w:pPr>
          </w:p>
        </w:tc>
        <w:tc>
          <w:tcPr>
            <w:tcW w:w="300" w:type="dxa"/>
            <w:tcBorders>
              <w:bottom w:val="single" w:sz="8" w:space="0" w:color="auto"/>
            </w:tcBorders>
            <w:vAlign w:val="bottom"/>
          </w:tcPr>
          <w:p w:rsidR="00C87049" w:rsidRPr="00C87049" w:rsidRDefault="00C87049" w:rsidP="00C87049">
            <w:pPr>
              <w:spacing w:line="262" w:lineRule="exact"/>
              <w:ind w:left="100"/>
              <w:rPr>
                <w:sz w:val="20"/>
                <w:szCs w:val="20"/>
              </w:rPr>
            </w:pPr>
          </w:p>
        </w:tc>
        <w:tc>
          <w:tcPr>
            <w:tcW w:w="7348" w:type="dxa"/>
            <w:tcBorders>
              <w:bottom w:val="single" w:sz="8" w:space="0" w:color="auto"/>
              <w:right w:val="single" w:sz="8" w:space="0" w:color="auto"/>
            </w:tcBorders>
            <w:vAlign w:val="bottom"/>
          </w:tcPr>
          <w:p w:rsidR="00C87049" w:rsidRPr="00C87049" w:rsidRDefault="00C87049" w:rsidP="00C87049">
            <w:pPr>
              <w:spacing w:line="262" w:lineRule="exact"/>
              <w:ind w:left="40"/>
              <w:rPr>
                <w:sz w:val="20"/>
                <w:szCs w:val="20"/>
              </w:rPr>
            </w:pPr>
            <w:r w:rsidRPr="00C87049">
              <w:t>Анкета кандидата. Введение лексического материала.</w:t>
            </w:r>
          </w:p>
        </w:tc>
        <w:tc>
          <w:tcPr>
            <w:tcW w:w="2372" w:type="dxa"/>
            <w:gridSpan w:val="2"/>
            <w:tcBorders>
              <w:bottom w:val="single" w:sz="8" w:space="0" w:color="auto"/>
              <w:right w:val="single" w:sz="8" w:space="0" w:color="auto"/>
            </w:tcBorders>
            <w:vAlign w:val="bottom"/>
          </w:tcPr>
          <w:p w:rsidR="00C87049" w:rsidRPr="00C87049" w:rsidRDefault="00C87049" w:rsidP="00C87049">
            <w:pPr>
              <w:spacing w:line="262" w:lineRule="exact"/>
              <w:jc w:val="center"/>
              <w:rPr>
                <w:sz w:val="20"/>
                <w:szCs w:val="20"/>
              </w:rPr>
            </w:pPr>
            <w:r w:rsidRPr="00C87049">
              <w:rPr>
                <w:w w:val="99"/>
              </w:rPr>
              <w:t>2</w:t>
            </w:r>
          </w:p>
        </w:tc>
        <w:tc>
          <w:tcPr>
            <w:tcW w:w="1824" w:type="dxa"/>
            <w:gridSpan w:val="2"/>
            <w:tcBorders>
              <w:top w:val="single" w:sz="4" w:space="0" w:color="auto"/>
              <w:bottom w:val="single" w:sz="4" w:space="0" w:color="auto"/>
              <w:right w:val="single" w:sz="8" w:space="0" w:color="auto"/>
            </w:tcBorders>
            <w:vAlign w:val="bottom"/>
          </w:tcPr>
          <w:p w:rsidR="00C87049" w:rsidRPr="00C87049" w:rsidRDefault="00C87049" w:rsidP="00C87049">
            <w:pPr>
              <w:rPr>
                <w:sz w:val="23"/>
                <w:szCs w:val="23"/>
              </w:rPr>
            </w:pPr>
          </w:p>
        </w:tc>
      </w:tr>
      <w:tr w:rsidR="00C87049" w:rsidRPr="00C87049" w:rsidTr="006368B9">
        <w:trPr>
          <w:trHeight w:val="266"/>
        </w:trPr>
        <w:tc>
          <w:tcPr>
            <w:tcW w:w="2700" w:type="dxa"/>
            <w:gridSpan w:val="2"/>
            <w:vMerge/>
            <w:tcBorders>
              <w:left w:val="single" w:sz="8" w:space="0" w:color="auto"/>
              <w:right w:val="single" w:sz="8" w:space="0" w:color="auto"/>
            </w:tcBorders>
            <w:vAlign w:val="bottom"/>
          </w:tcPr>
          <w:p w:rsidR="00C87049" w:rsidRPr="00C87049" w:rsidRDefault="00C87049" w:rsidP="00C87049">
            <w:pPr>
              <w:rPr>
                <w:sz w:val="23"/>
                <w:szCs w:val="23"/>
              </w:rPr>
            </w:pPr>
          </w:p>
        </w:tc>
        <w:tc>
          <w:tcPr>
            <w:tcW w:w="300" w:type="dxa"/>
            <w:tcBorders>
              <w:bottom w:val="single" w:sz="8" w:space="0" w:color="auto"/>
            </w:tcBorders>
            <w:vAlign w:val="bottom"/>
          </w:tcPr>
          <w:p w:rsidR="00C87049" w:rsidRPr="00C87049" w:rsidRDefault="00C87049" w:rsidP="00C87049">
            <w:pPr>
              <w:spacing w:line="260" w:lineRule="exact"/>
              <w:ind w:left="100"/>
              <w:rPr>
                <w:sz w:val="20"/>
                <w:szCs w:val="20"/>
              </w:rPr>
            </w:pPr>
          </w:p>
        </w:tc>
        <w:tc>
          <w:tcPr>
            <w:tcW w:w="7348" w:type="dxa"/>
            <w:tcBorders>
              <w:bottom w:val="single" w:sz="8" w:space="0" w:color="auto"/>
              <w:right w:val="single" w:sz="8" w:space="0" w:color="auto"/>
            </w:tcBorders>
            <w:vAlign w:val="bottom"/>
          </w:tcPr>
          <w:p w:rsidR="00C87049" w:rsidRPr="00C87049" w:rsidRDefault="00C87049" w:rsidP="00C87049">
            <w:pPr>
              <w:spacing w:line="260" w:lineRule="exact"/>
              <w:ind w:left="40"/>
              <w:rPr>
                <w:sz w:val="20"/>
                <w:szCs w:val="20"/>
              </w:rPr>
            </w:pPr>
            <w:r w:rsidRPr="00C87049">
              <w:t>Подготовка к собеседованию. Введение лексического материала.</w:t>
            </w:r>
          </w:p>
        </w:tc>
        <w:tc>
          <w:tcPr>
            <w:tcW w:w="2372" w:type="dxa"/>
            <w:gridSpan w:val="2"/>
            <w:tcBorders>
              <w:bottom w:val="single" w:sz="8" w:space="0" w:color="auto"/>
              <w:right w:val="single" w:sz="8" w:space="0" w:color="auto"/>
            </w:tcBorders>
            <w:vAlign w:val="bottom"/>
          </w:tcPr>
          <w:p w:rsidR="00C87049" w:rsidRPr="00C87049" w:rsidRDefault="00C87049" w:rsidP="00C87049">
            <w:pPr>
              <w:spacing w:line="260" w:lineRule="exact"/>
              <w:jc w:val="center"/>
              <w:rPr>
                <w:sz w:val="20"/>
                <w:szCs w:val="20"/>
              </w:rPr>
            </w:pPr>
            <w:r w:rsidRPr="00C87049">
              <w:rPr>
                <w:w w:val="99"/>
              </w:rPr>
              <w:t>2</w:t>
            </w:r>
          </w:p>
        </w:tc>
        <w:tc>
          <w:tcPr>
            <w:tcW w:w="1824" w:type="dxa"/>
            <w:gridSpan w:val="2"/>
            <w:tcBorders>
              <w:top w:val="single" w:sz="4" w:space="0" w:color="auto"/>
              <w:bottom w:val="single" w:sz="4" w:space="0" w:color="auto"/>
              <w:right w:val="single" w:sz="8" w:space="0" w:color="auto"/>
            </w:tcBorders>
            <w:vAlign w:val="bottom"/>
          </w:tcPr>
          <w:p w:rsidR="00C87049" w:rsidRPr="00C87049" w:rsidRDefault="00C87049" w:rsidP="00C87049">
            <w:pPr>
              <w:rPr>
                <w:sz w:val="23"/>
                <w:szCs w:val="23"/>
              </w:rPr>
            </w:pPr>
          </w:p>
        </w:tc>
      </w:tr>
      <w:tr w:rsidR="00C87049" w:rsidRPr="00C87049" w:rsidTr="006368B9">
        <w:trPr>
          <w:trHeight w:val="266"/>
        </w:trPr>
        <w:tc>
          <w:tcPr>
            <w:tcW w:w="2700" w:type="dxa"/>
            <w:gridSpan w:val="2"/>
            <w:tcBorders>
              <w:left w:val="single" w:sz="8" w:space="0" w:color="auto"/>
              <w:right w:val="single" w:sz="8" w:space="0" w:color="auto"/>
            </w:tcBorders>
            <w:vAlign w:val="bottom"/>
          </w:tcPr>
          <w:p w:rsidR="00C87049" w:rsidRPr="00C87049" w:rsidRDefault="00C87049" w:rsidP="00C87049">
            <w:pPr>
              <w:rPr>
                <w:sz w:val="23"/>
                <w:szCs w:val="23"/>
              </w:rPr>
            </w:pPr>
          </w:p>
        </w:tc>
        <w:tc>
          <w:tcPr>
            <w:tcW w:w="300" w:type="dxa"/>
            <w:tcBorders>
              <w:bottom w:val="single" w:sz="8" w:space="0" w:color="auto"/>
            </w:tcBorders>
            <w:vAlign w:val="bottom"/>
          </w:tcPr>
          <w:p w:rsidR="00C87049" w:rsidRPr="00C87049" w:rsidRDefault="00C87049" w:rsidP="00C87049">
            <w:pPr>
              <w:spacing w:line="260" w:lineRule="exact"/>
              <w:ind w:left="100"/>
              <w:rPr>
                <w:sz w:val="20"/>
                <w:szCs w:val="20"/>
              </w:rPr>
            </w:pPr>
          </w:p>
        </w:tc>
        <w:tc>
          <w:tcPr>
            <w:tcW w:w="7348" w:type="dxa"/>
            <w:tcBorders>
              <w:bottom w:val="single" w:sz="8" w:space="0" w:color="auto"/>
              <w:right w:val="single" w:sz="8" w:space="0" w:color="auto"/>
            </w:tcBorders>
            <w:vAlign w:val="bottom"/>
          </w:tcPr>
          <w:p w:rsidR="00C87049" w:rsidRPr="00C87049" w:rsidRDefault="00C87049" w:rsidP="00C87049">
            <w:pPr>
              <w:spacing w:line="260" w:lineRule="exact"/>
              <w:ind w:left="40"/>
            </w:pPr>
            <w:r w:rsidRPr="00C87049">
              <w:t>Выполнение лексических упражнений.</w:t>
            </w:r>
          </w:p>
        </w:tc>
        <w:tc>
          <w:tcPr>
            <w:tcW w:w="2372" w:type="dxa"/>
            <w:gridSpan w:val="2"/>
            <w:tcBorders>
              <w:bottom w:val="single" w:sz="8" w:space="0" w:color="auto"/>
              <w:right w:val="single" w:sz="8" w:space="0" w:color="auto"/>
            </w:tcBorders>
            <w:vAlign w:val="bottom"/>
          </w:tcPr>
          <w:p w:rsidR="00C87049" w:rsidRPr="00C87049" w:rsidRDefault="00C87049" w:rsidP="00C87049">
            <w:pPr>
              <w:spacing w:line="260" w:lineRule="exact"/>
              <w:jc w:val="center"/>
              <w:rPr>
                <w:w w:val="99"/>
              </w:rPr>
            </w:pPr>
            <w:r w:rsidRPr="00C87049">
              <w:rPr>
                <w:w w:val="99"/>
              </w:rPr>
              <w:t>2</w:t>
            </w:r>
          </w:p>
        </w:tc>
        <w:tc>
          <w:tcPr>
            <w:tcW w:w="1824" w:type="dxa"/>
            <w:gridSpan w:val="2"/>
            <w:tcBorders>
              <w:top w:val="single" w:sz="4" w:space="0" w:color="auto"/>
              <w:bottom w:val="single" w:sz="4" w:space="0" w:color="auto"/>
              <w:right w:val="single" w:sz="8" w:space="0" w:color="auto"/>
            </w:tcBorders>
            <w:vAlign w:val="bottom"/>
          </w:tcPr>
          <w:p w:rsidR="00C87049" w:rsidRPr="00C87049" w:rsidRDefault="00C87049" w:rsidP="00C87049">
            <w:pPr>
              <w:rPr>
                <w:sz w:val="23"/>
                <w:szCs w:val="23"/>
              </w:rPr>
            </w:pPr>
          </w:p>
        </w:tc>
      </w:tr>
      <w:tr w:rsidR="00C87049" w:rsidRPr="00C87049" w:rsidTr="006368B9">
        <w:trPr>
          <w:trHeight w:val="266"/>
        </w:trPr>
        <w:tc>
          <w:tcPr>
            <w:tcW w:w="2700" w:type="dxa"/>
            <w:gridSpan w:val="2"/>
            <w:tcBorders>
              <w:left w:val="single" w:sz="8" w:space="0" w:color="auto"/>
              <w:bottom w:val="single" w:sz="4" w:space="0" w:color="auto"/>
              <w:right w:val="single" w:sz="8" w:space="0" w:color="auto"/>
            </w:tcBorders>
            <w:vAlign w:val="bottom"/>
          </w:tcPr>
          <w:p w:rsidR="00C87049" w:rsidRPr="00C87049" w:rsidRDefault="00C87049" w:rsidP="00C87049">
            <w:pPr>
              <w:rPr>
                <w:sz w:val="23"/>
                <w:szCs w:val="23"/>
              </w:rPr>
            </w:pPr>
          </w:p>
        </w:tc>
        <w:tc>
          <w:tcPr>
            <w:tcW w:w="300" w:type="dxa"/>
            <w:tcBorders>
              <w:bottom w:val="single" w:sz="4" w:space="0" w:color="auto"/>
            </w:tcBorders>
            <w:vAlign w:val="bottom"/>
          </w:tcPr>
          <w:p w:rsidR="00C87049" w:rsidRPr="00C87049" w:rsidRDefault="00C87049" w:rsidP="00C87049">
            <w:pPr>
              <w:spacing w:line="260" w:lineRule="exact"/>
              <w:ind w:left="100"/>
              <w:rPr>
                <w:sz w:val="20"/>
                <w:szCs w:val="20"/>
              </w:rPr>
            </w:pPr>
          </w:p>
        </w:tc>
        <w:tc>
          <w:tcPr>
            <w:tcW w:w="7348" w:type="dxa"/>
            <w:tcBorders>
              <w:bottom w:val="single" w:sz="4" w:space="0" w:color="auto"/>
              <w:right w:val="single" w:sz="8" w:space="0" w:color="auto"/>
            </w:tcBorders>
            <w:vAlign w:val="bottom"/>
          </w:tcPr>
          <w:p w:rsidR="00C87049" w:rsidRPr="00C87049" w:rsidRDefault="00C87049" w:rsidP="00C87049">
            <w:pPr>
              <w:spacing w:line="260" w:lineRule="exact"/>
              <w:ind w:left="40"/>
              <w:rPr>
                <w:sz w:val="20"/>
                <w:szCs w:val="20"/>
              </w:rPr>
            </w:pPr>
            <w:r w:rsidRPr="00C87049">
              <w:t>Собеседование. Выполнение лексических упражнений.</w:t>
            </w:r>
          </w:p>
        </w:tc>
        <w:tc>
          <w:tcPr>
            <w:tcW w:w="2372" w:type="dxa"/>
            <w:gridSpan w:val="2"/>
            <w:tcBorders>
              <w:bottom w:val="single" w:sz="4" w:space="0" w:color="auto"/>
              <w:right w:val="single" w:sz="8" w:space="0" w:color="auto"/>
            </w:tcBorders>
            <w:vAlign w:val="bottom"/>
          </w:tcPr>
          <w:p w:rsidR="00C87049" w:rsidRPr="00C87049" w:rsidRDefault="00C87049" w:rsidP="00C87049">
            <w:pPr>
              <w:spacing w:line="260" w:lineRule="exact"/>
              <w:jc w:val="center"/>
              <w:rPr>
                <w:sz w:val="20"/>
                <w:szCs w:val="20"/>
              </w:rPr>
            </w:pPr>
            <w:r w:rsidRPr="00C87049">
              <w:rPr>
                <w:w w:val="99"/>
              </w:rPr>
              <w:t>2</w:t>
            </w:r>
          </w:p>
        </w:tc>
        <w:tc>
          <w:tcPr>
            <w:tcW w:w="1824" w:type="dxa"/>
            <w:gridSpan w:val="2"/>
            <w:tcBorders>
              <w:top w:val="single" w:sz="4" w:space="0" w:color="auto"/>
              <w:bottom w:val="single" w:sz="4" w:space="0" w:color="auto"/>
              <w:right w:val="single" w:sz="8" w:space="0" w:color="auto"/>
            </w:tcBorders>
            <w:vAlign w:val="bottom"/>
          </w:tcPr>
          <w:p w:rsidR="00C87049" w:rsidRPr="00C87049" w:rsidRDefault="00C87049" w:rsidP="00C87049">
            <w:pPr>
              <w:rPr>
                <w:sz w:val="23"/>
                <w:szCs w:val="23"/>
              </w:rPr>
            </w:pPr>
          </w:p>
        </w:tc>
      </w:tr>
      <w:tr w:rsidR="00C87049" w:rsidRPr="00C87049" w:rsidTr="006368B9">
        <w:trPr>
          <w:trHeight w:val="329"/>
        </w:trPr>
        <w:tc>
          <w:tcPr>
            <w:tcW w:w="2700" w:type="dxa"/>
            <w:gridSpan w:val="2"/>
            <w:tcBorders>
              <w:top w:val="single" w:sz="4" w:space="0" w:color="auto"/>
              <w:left w:val="single" w:sz="8" w:space="0" w:color="auto"/>
              <w:bottom w:val="single" w:sz="4" w:space="0" w:color="auto"/>
              <w:right w:val="single" w:sz="8" w:space="0" w:color="auto"/>
            </w:tcBorders>
            <w:vAlign w:val="bottom"/>
          </w:tcPr>
          <w:p w:rsidR="00C87049" w:rsidRPr="00C87049" w:rsidRDefault="00C87049" w:rsidP="00C87049">
            <w:pPr>
              <w:rPr>
                <w:sz w:val="23"/>
                <w:szCs w:val="23"/>
              </w:rPr>
            </w:pPr>
          </w:p>
        </w:tc>
        <w:tc>
          <w:tcPr>
            <w:tcW w:w="300" w:type="dxa"/>
            <w:tcBorders>
              <w:top w:val="single" w:sz="4" w:space="0" w:color="auto"/>
              <w:bottom w:val="single" w:sz="4" w:space="0" w:color="auto"/>
            </w:tcBorders>
            <w:vAlign w:val="bottom"/>
          </w:tcPr>
          <w:p w:rsidR="00C87049" w:rsidRPr="00C87049" w:rsidRDefault="00C87049" w:rsidP="00C87049">
            <w:pPr>
              <w:spacing w:line="260" w:lineRule="exact"/>
              <w:rPr>
                <w:sz w:val="20"/>
                <w:szCs w:val="20"/>
              </w:rPr>
            </w:pPr>
          </w:p>
        </w:tc>
        <w:tc>
          <w:tcPr>
            <w:tcW w:w="7348" w:type="dxa"/>
            <w:tcBorders>
              <w:top w:val="single" w:sz="4" w:space="0" w:color="auto"/>
              <w:bottom w:val="single" w:sz="4" w:space="0" w:color="auto"/>
              <w:right w:val="single" w:sz="8" w:space="0" w:color="auto"/>
            </w:tcBorders>
            <w:vAlign w:val="bottom"/>
          </w:tcPr>
          <w:p w:rsidR="00C87049" w:rsidRPr="00C87049" w:rsidRDefault="00C87049" w:rsidP="00C87049">
            <w:pPr>
              <w:spacing w:line="260" w:lineRule="exact"/>
              <w:ind w:left="40"/>
            </w:pPr>
            <w:r w:rsidRPr="00C87049">
              <w:t>Составление диалога «Собеседование о приеме на работу».</w:t>
            </w:r>
          </w:p>
        </w:tc>
        <w:tc>
          <w:tcPr>
            <w:tcW w:w="2372" w:type="dxa"/>
            <w:gridSpan w:val="2"/>
            <w:tcBorders>
              <w:top w:val="single" w:sz="4" w:space="0" w:color="auto"/>
              <w:bottom w:val="single" w:sz="4" w:space="0" w:color="auto"/>
              <w:right w:val="single" w:sz="8" w:space="0" w:color="auto"/>
            </w:tcBorders>
            <w:vAlign w:val="bottom"/>
          </w:tcPr>
          <w:p w:rsidR="00C87049" w:rsidRPr="00C87049" w:rsidRDefault="00C87049" w:rsidP="00C87049">
            <w:pPr>
              <w:spacing w:line="260" w:lineRule="exact"/>
              <w:jc w:val="center"/>
              <w:rPr>
                <w:w w:val="99"/>
              </w:rPr>
            </w:pPr>
            <w:r w:rsidRPr="00C87049">
              <w:rPr>
                <w:w w:val="99"/>
              </w:rPr>
              <w:t>2</w:t>
            </w:r>
          </w:p>
        </w:tc>
        <w:tc>
          <w:tcPr>
            <w:tcW w:w="1824" w:type="dxa"/>
            <w:gridSpan w:val="2"/>
            <w:tcBorders>
              <w:top w:val="single" w:sz="4" w:space="0" w:color="auto"/>
              <w:bottom w:val="single" w:sz="4" w:space="0" w:color="auto"/>
              <w:right w:val="single" w:sz="8" w:space="0" w:color="auto"/>
            </w:tcBorders>
            <w:vAlign w:val="bottom"/>
          </w:tcPr>
          <w:p w:rsidR="00C87049" w:rsidRPr="00C87049" w:rsidRDefault="00C87049" w:rsidP="00C87049">
            <w:pPr>
              <w:rPr>
                <w:sz w:val="23"/>
                <w:szCs w:val="23"/>
              </w:rPr>
            </w:pPr>
          </w:p>
        </w:tc>
      </w:tr>
      <w:tr w:rsidR="00C87049" w:rsidRPr="00C87049" w:rsidTr="006368B9">
        <w:tc>
          <w:tcPr>
            <w:tcW w:w="2700" w:type="dxa"/>
            <w:gridSpan w:val="2"/>
            <w:tcBorders>
              <w:top w:val="single" w:sz="4" w:space="0" w:color="auto"/>
              <w:left w:val="single" w:sz="8" w:space="0" w:color="auto"/>
              <w:right w:val="single" w:sz="8" w:space="0" w:color="auto"/>
            </w:tcBorders>
            <w:vAlign w:val="bottom"/>
          </w:tcPr>
          <w:p w:rsidR="00C87049" w:rsidRPr="00C87049" w:rsidRDefault="00C87049" w:rsidP="00C87049">
            <w:pPr>
              <w:rPr>
                <w:sz w:val="23"/>
                <w:szCs w:val="23"/>
              </w:rPr>
            </w:pPr>
          </w:p>
        </w:tc>
        <w:tc>
          <w:tcPr>
            <w:tcW w:w="300" w:type="dxa"/>
            <w:tcBorders>
              <w:top w:val="single" w:sz="4" w:space="0" w:color="auto"/>
              <w:bottom w:val="single" w:sz="8" w:space="0" w:color="auto"/>
            </w:tcBorders>
            <w:vAlign w:val="bottom"/>
          </w:tcPr>
          <w:p w:rsidR="00C87049" w:rsidRPr="00C87049" w:rsidRDefault="00C87049" w:rsidP="00C87049">
            <w:pPr>
              <w:spacing w:line="260" w:lineRule="exact"/>
              <w:rPr>
                <w:sz w:val="20"/>
                <w:szCs w:val="20"/>
              </w:rPr>
            </w:pPr>
          </w:p>
        </w:tc>
        <w:tc>
          <w:tcPr>
            <w:tcW w:w="7348" w:type="dxa"/>
            <w:tcBorders>
              <w:top w:val="single" w:sz="4" w:space="0" w:color="auto"/>
              <w:bottom w:val="single" w:sz="8" w:space="0" w:color="auto"/>
              <w:right w:val="single" w:sz="8" w:space="0" w:color="auto"/>
            </w:tcBorders>
            <w:vAlign w:val="bottom"/>
          </w:tcPr>
          <w:p w:rsidR="00C87049" w:rsidRPr="00C87049" w:rsidRDefault="00C87049" w:rsidP="00C87049">
            <w:pPr>
              <w:spacing w:line="260" w:lineRule="exact"/>
              <w:ind w:left="40"/>
            </w:pPr>
          </w:p>
        </w:tc>
        <w:tc>
          <w:tcPr>
            <w:tcW w:w="2372" w:type="dxa"/>
            <w:gridSpan w:val="2"/>
            <w:tcBorders>
              <w:top w:val="single" w:sz="4" w:space="0" w:color="auto"/>
              <w:bottom w:val="single" w:sz="8" w:space="0" w:color="auto"/>
              <w:right w:val="single" w:sz="8" w:space="0" w:color="auto"/>
            </w:tcBorders>
            <w:vAlign w:val="bottom"/>
          </w:tcPr>
          <w:p w:rsidR="00C87049" w:rsidRPr="00C87049" w:rsidRDefault="00C87049" w:rsidP="00C87049">
            <w:pPr>
              <w:spacing w:line="260" w:lineRule="exact"/>
              <w:jc w:val="center"/>
              <w:rPr>
                <w:w w:val="99"/>
              </w:rPr>
            </w:pPr>
          </w:p>
        </w:tc>
        <w:tc>
          <w:tcPr>
            <w:tcW w:w="1824" w:type="dxa"/>
            <w:gridSpan w:val="2"/>
            <w:tcBorders>
              <w:top w:val="single" w:sz="4" w:space="0" w:color="auto"/>
              <w:right w:val="single" w:sz="8" w:space="0" w:color="auto"/>
            </w:tcBorders>
            <w:vAlign w:val="bottom"/>
          </w:tcPr>
          <w:p w:rsidR="00C87049" w:rsidRPr="00C87049" w:rsidRDefault="00C87049" w:rsidP="00C87049">
            <w:pPr>
              <w:rPr>
                <w:sz w:val="23"/>
                <w:szCs w:val="23"/>
              </w:rPr>
            </w:pPr>
          </w:p>
        </w:tc>
      </w:tr>
      <w:tr w:rsidR="00C87049" w:rsidRPr="00C87049" w:rsidTr="006368B9">
        <w:trPr>
          <w:trHeight w:val="266"/>
        </w:trPr>
        <w:tc>
          <w:tcPr>
            <w:tcW w:w="2700" w:type="dxa"/>
            <w:gridSpan w:val="2"/>
            <w:tcBorders>
              <w:left w:val="single" w:sz="8" w:space="0" w:color="auto"/>
              <w:right w:val="single" w:sz="8" w:space="0" w:color="auto"/>
            </w:tcBorders>
            <w:vAlign w:val="bottom"/>
          </w:tcPr>
          <w:p w:rsidR="00C87049" w:rsidRPr="00C87049" w:rsidRDefault="00C87049" w:rsidP="00C87049">
            <w:pPr>
              <w:rPr>
                <w:sz w:val="23"/>
                <w:szCs w:val="23"/>
              </w:rPr>
            </w:pPr>
          </w:p>
        </w:tc>
        <w:tc>
          <w:tcPr>
            <w:tcW w:w="300" w:type="dxa"/>
            <w:tcBorders>
              <w:bottom w:val="single" w:sz="8" w:space="0" w:color="auto"/>
            </w:tcBorders>
            <w:vAlign w:val="bottom"/>
          </w:tcPr>
          <w:p w:rsidR="00C87049" w:rsidRPr="00C87049" w:rsidRDefault="00C87049" w:rsidP="00C87049">
            <w:pPr>
              <w:spacing w:line="260" w:lineRule="exact"/>
              <w:ind w:left="100"/>
              <w:rPr>
                <w:sz w:val="20"/>
                <w:szCs w:val="20"/>
              </w:rPr>
            </w:pPr>
          </w:p>
        </w:tc>
        <w:tc>
          <w:tcPr>
            <w:tcW w:w="7348" w:type="dxa"/>
            <w:tcBorders>
              <w:bottom w:val="single" w:sz="8" w:space="0" w:color="auto"/>
              <w:right w:val="single" w:sz="8" w:space="0" w:color="auto"/>
            </w:tcBorders>
            <w:vAlign w:val="bottom"/>
          </w:tcPr>
          <w:p w:rsidR="00C87049" w:rsidRPr="00C87049" w:rsidRDefault="00C87049" w:rsidP="00C87049">
            <w:pPr>
              <w:spacing w:line="260" w:lineRule="exact"/>
              <w:ind w:left="40"/>
              <w:rPr>
                <w:sz w:val="20"/>
                <w:szCs w:val="20"/>
              </w:rPr>
            </w:pPr>
            <w:r w:rsidRPr="00C87049">
              <w:t>Времена английского глагола. Совершенное время</w:t>
            </w:r>
          </w:p>
        </w:tc>
        <w:tc>
          <w:tcPr>
            <w:tcW w:w="2372" w:type="dxa"/>
            <w:gridSpan w:val="2"/>
            <w:tcBorders>
              <w:bottom w:val="single" w:sz="8" w:space="0" w:color="auto"/>
              <w:right w:val="single" w:sz="8" w:space="0" w:color="auto"/>
            </w:tcBorders>
            <w:vAlign w:val="bottom"/>
          </w:tcPr>
          <w:p w:rsidR="00C87049" w:rsidRPr="00C87049" w:rsidRDefault="00C87049" w:rsidP="00C87049">
            <w:pPr>
              <w:spacing w:line="260" w:lineRule="exact"/>
              <w:jc w:val="center"/>
              <w:rPr>
                <w:sz w:val="20"/>
                <w:szCs w:val="20"/>
              </w:rPr>
            </w:pPr>
            <w:r w:rsidRPr="00C87049">
              <w:rPr>
                <w:w w:val="99"/>
              </w:rPr>
              <w:t>2</w:t>
            </w:r>
          </w:p>
        </w:tc>
        <w:tc>
          <w:tcPr>
            <w:tcW w:w="1824" w:type="dxa"/>
            <w:gridSpan w:val="2"/>
            <w:tcBorders>
              <w:right w:val="single" w:sz="8" w:space="0" w:color="auto"/>
            </w:tcBorders>
            <w:vAlign w:val="bottom"/>
          </w:tcPr>
          <w:p w:rsidR="00C87049" w:rsidRPr="00C87049" w:rsidRDefault="00C87049" w:rsidP="00C87049">
            <w:pPr>
              <w:rPr>
                <w:sz w:val="23"/>
                <w:szCs w:val="23"/>
              </w:rPr>
            </w:pPr>
          </w:p>
        </w:tc>
      </w:tr>
      <w:tr w:rsidR="00C87049" w:rsidRPr="00C87049" w:rsidTr="006368B9">
        <w:trPr>
          <w:trHeight w:val="266"/>
        </w:trPr>
        <w:tc>
          <w:tcPr>
            <w:tcW w:w="2700" w:type="dxa"/>
            <w:gridSpan w:val="2"/>
            <w:tcBorders>
              <w:left w:val="single" w:sz="8" w:space="0" w:color="auto"/>
              <w:right w:val="single" w:sz="8" w:space="0" w:color="auto"/>
            </w:tcBorders>
            <w:vAlign w:val="bottom"/>
          </w:tcPr>
          <w:p w:rsidR="00C87049" w:rsidRPr="00C87049" w:rsidRDefault="00C87049" w:rsidP="00C87049">
            <w:pPr>
              <w:rPr>
                <w:sz w:val="23"/>
                <w:szCs w:val="23"/>
              </w:rPr>
            </w:pPr>
          </w:p>
        </w:tc>
        <w:tc>
          <w:tcPr>
            <w:tcW w:w="300" w:type="dxa"/>
            <w:tcBorders>
              <w:bottom w:val="single" w:sz="8" w:space="0" w:color="auto"/>
            </w:tcBorders>
            <w:vAlign w:val="bottom"/>
          </w:tcPr>
          <w:p w:rsidR="00C87049" w:rsidRPr="00C87049" w:rsidRDefault="00C87049" w:rsidP="00C87049">
            <w:pPr>
              <w:spacing w:line="260" w:lineRule="exact"/>
              <w:ind w:left="100"/>
              <w:rPr>
                <w:sz w:val="20"/>
                <w:szCs w:val="20"/>
              </w:rPr>
            </w:pPr>
          </w:p>
        </w:tc>
        <w:tc>
          <w:tcPr>
            <w:tcW w:w="7348" w:type="dxa"/>
            <w:tcBorders>
              <w:bottom w:val="single" w:sz="8" w:space="0" w:color="auto"/>
              <w:right w:val="single" w:sz="8" w:space="0" w:color="auto"/>
            </w:tcBorders>
            <w:vAlign w:val="bottom"/>
          </w:tcPr>
          <w:p w:rsidR="00C87049" w:rsidRPr="00C87049" w:rsidRDefault="00C87049" w:rsidP="00C87049">
            <w:pPr>
              <w:spacing w:line="260" w:lineRule="exact"/>
              <w:rPr>
                <w:sz w:val="20"/>
                <w:szCs w:val="20"/>
              </w:rPr>
            </w:pPr>
            <w:r w:rsidRPr="00C87049">
              <w:t>Времена английского глагола. Длительное совершенное время</w:t>
            </w:r>
          </w:p>
        </w:tc>
        <w:tc>
          <w:tcPr>
            <w:tcW w:w="2372" w:type="dxa"/>
            <w:gridSpan w:val="2"/>
            <w:tcBorders>
              <w:bottom w:val="single" w:sz="8" w:space="0" w:color="auto"/>
              <w:right w:val="single" w:sz="8" w:space="0" w:color="auto"/>
            </w:tcBorders>
            <w:vAlign w:val="bottom"/>
          </w:tcPr>
          <w:p w:rsidR="00C87049" w:rsidRPr="00C87049" w:rsidRDefault="00C87049" w:rsidP="00C87049">
            <w:pPr>
              <w:spacing w:line="260" w:lineRule="exact"/>
              <w:jc w:val="center"/>
              <w:rPr>
                <w:sz w:val="20"/>
                <w:szCs w:val="20"/>
              </w:rPr>
            </w:pPr>
            <w:r w:rsidRPr="00C87049">
              <w:rPr>
                <w:w w:val="99"/>
              </w:rPr>
              <w:t>2</w:t>
            </w:r>
          </w:p>
        </w:tc>
        <w:tc>
          <w:tcPr>
            <w:tcW w:w="1824" w:type="dxa"/>
            <w:gridSpan w:val="2"/>
            <w:tcBorders>
              <w:right w:val="single" w:sz="8" w:space="0" w:color="auto"/>
            </w:tcBorders>
            <w:vAlign w:val="bottom"/>
          </w:tcPr>
          <w:p w:rsidR="00C87049" w:rsidRPr="00C87049" w:rsidRDefault="00C87049" w:rsidP="00C87049">
            <w:pPr>
              <w:rPr>
                <w:sz w:val="23"/>
                <w:szCs w:val="23"/>
              </w:rPr>
            </w:pPr>
          </w:p>
        </w:tc>
      </w:tr>
      <w:tr w:rsidR="00C87049" w:rsidRPr="00C87049" w:rsidTr="006368B9">
        <w:trPr>
          <w:trHeight w:val="267"/>
        </w:trPr>
        <w:tc>
          <w:tcPr>
            <w:tcW w:w="2700" w:type="dxa"/>
            <w:gridSpan w:val="2"/>
            <w:tcBorders>
              <w:left w:val="single" w:sz="8" w:space="0" w:color="auto"/>
              <w:bottom w:val="single" w:sz="4" w:space="0" w:color="FFFFFF" w:themeColor="background1"/>
              <w:right w:val="single" w:sz="8" w:space="0" w:color="auto"/>
            </w:tcBorders>
            <w:vAlign w:val="bottom"/>
          </w:tcPr>
          <w:p w:rsidR="00C87049" w:rsidRPr="00C87049" w:rsidRDefault="00C87049" w:rsidP="00C87049">
            <w:pPr>
              <w:rPr>
                <w:sz w:val="23"/>
                <w:szCs w:val="23"/>
              </w:rPr>
            </w:pPr>
          </w:p>
        </w:tc>
        <w:tc>
          <w:tcPr>
            <w:tcW w:w="7648" w:type="dxa"/>
            <w:gridSpan w:val="2"/>
            <w:tcBorders>
              <w:bottom w:val="single" w:sz="8" w:space="0" w:color="auto"/>
              <w:right w:val="single" w:sz="8" w:space="0" w:color="auto"/>
            </w:tcBorders>
            <w:vAlign w:val="bottom"/>
          </w:tcPr>
          <w:p w:rsidR="00C87049" w:rsidRPr="00C87049" w:rsidRDefault="00C87049" w:rsidP="00C87049">
            <w:pPr>
              <w:spacing w:line="260" w:lineRule="exact"/>
              <w:rPr>
                <w:b/>
                <w:bCs/>
                <w:sz w:val="22"/>
                <w:szCs w:val="22"/>
              </w:rPr>
            </w:pPr>
            <w:r w:rsidRPr="00C87049">
              <w:t xml:space="preserve">     Выполнение грамматических упражнений.</w:t>
            </w:r>
          </w:p>
        </w:tc>
        <w:tc>
          <w:tcPr>
            <w:tcW w:w="2372" w:type="dxa"/>
            <w:gridSpan w:val="2"/>
            <w:tcBorders>
              <w:bottom w:val="single" w:sz="8" w:space="0" w:color="auto"/>
              <w:right w:val="single" w:sz="8" w:space="0" w:color="auto"/>
            </w:tcBorders>
            <w:vAlign w:val="bottom"/>
          </w:tcPr>
          <w:p w:rsidR="00C87049" w:rsidRPr="00C87049" w:rsidRDefault="00C87049" w:rsidP="00C87049">
            <w:pPr>
              <w:spacing w:line="260" w:lineRule="exact"/>
              <w:jc w:val="center"/>
            </w:pPr>
            <w:r w:rsidRPr="00C87049">
              <w:t>2</w:t>
            </w:r>
          </w:p>
        </w:tc>
        <w:tc>
          <w:tcPr>
            <w:tcW w:w="1824" w:type="dxa"/>
            <w:gridSpan w:val="2"/>
            <w:tcBorders>
              <w:bottom w:val="single" w:sz="8" w:space="0" w:color="auto"/>
              <w:right w:val="single" w:sz="8" w:space="0" w:color="auto"/>
            </w:tcBorders>
            <w:vAlign w:val="bottom"/>
          </w:tcPr>
          <w:p w:rsidR="00C87049" w:rsidRPr="00C87049" w:rsidRDefault="00C87049" w:rsidP="00C87049">
            <w:pPr>
              <w:rPr>
                <w:sz w:val="23"/>
                <w:szCs w:val="23"/>
              </w:rPr>
            </w:pPr>
          </w:p>
        </w:tc>
      </w:tr>
      <w:tr w:rsidR="00C87049" w:rsidRPr="00C87049" w:rsidTr="006368B9">
        <w:trPr>
          <w:trHeight w:val="267"/>
        </w:trPr>
        <w:tc>
          <w:tcPr>
            <w:tcW w:w="2700" w:type="dxa"/>
            <w:gridSpan w:val="2"/>
            <w:tcBorders>
              <w:left w:val="single" w:sz="8" w:space="0" w:color="auto"/>
              <w:bottom w:val="single" w:sz="4" w:space="0" w:color="FFFFFF" w:themeColor="background1"/>
              <w:right w:val="single" w:sz="8" w:space="0" w:color="auto"/>
            </w:tcBorders>
            <w:vAlign w:val="bottom"/>
          </w:tcPr>
          <w:p w:rsidR="00C87049" w:rsidRPr="00C87049" w:rsidRDefault="00C87049" w:rsidP="00C87049">
            <w:pPr>
              <w:rPr>
                <w:sz w:val="23"/>
                <w:szCs w:val="23"/>
              </w:rPr>
            </w:pPr>
          </w:p>
        </w:tc>
        <w:tc>
          <w:tcPr>
            <w:tcW w:w="7648" w:type="dxa"/>
            <w:gridSpan w:val="2"/>
            <w:tcBorders>
              <w:bottom w:val="single" w:sz="8" w:space="0" w:color="auto"/>
              <w:right w:val="single" w:sz="8" w:space="0" w:color="auto"/>
            </w:tcBorders>
            <w:vAlign w:val="bottom"/>
          </w:tcPr>
          <w:p w:rsidR="00C87049" w:rsidRPr="00C87049" w:rsidRDefault="00C87049" w:rsidP="00C87049">
            <w:pPr>
              <w:spacing w:line="260" w:lineRule="exact"/>
              <w:rPr>
                <w:sz w:val="22"/>
                <w:szCs w:val="22"/>
              </w:rPr>
            </w:pPr>
            <w:r w:rsidRPr="00C87049">
              <w:rPr>
                <w:b/>
                <w:bCs/>
                <w:sz w:val="22"/>
                <w:szCs w:val="22"/>
              </w:rPr>
              <w:t xml:space="preserve"> Самостоятельная работа:</w:t>
            </w:r>
            <w:r w:rsidRPr="00C87049">
              <w:rPr>
                <w:sz w:val="22"/>
                <w:szCs w:val="22"/>
              </w:rPr>
              <w:t xml:space="preserve"> составить диалог на тему «Прием на    работу»</w:t>
            </w:r>
          </w:p>
        </w:tc>
        <w:tc>
          <w:tcPr>
            <w:tcW w:w="2372" w:type="dxa"/>
            <w:gridSpan w:val="2"/>
            <w:tcBorders>
              <w:bottom w:val="single" w:sz="8" w:space="0" w:color="auto"/>
              <w:right w:val="single" w:sz="8" w:space="0" w:color="auto"/>
            </w:tcBorders>
            <w:vAlign w:val="bottom"/>
          </w:tcPr>
          <w:p w:rsidR="00C87049" w:rsidRPr="00C87049" w:rsidRDefault="00C87049" w:rsidP="00C87049">
            <w:pPr>
              <w:spacing w:line="260" w:lineRule="exact"/>
              <w:jc w:val="center"/>
              <w:rPr>
                <w:b/>
                <w:bCs/>
              </w:rPr>
            </w:pPr>
            <w:r w:rsidRPr="00C87049">
              <w:rPr>
                <w:b/>
                <w:bCs/>
              </w:rPr>
              <w:t>2</w:t>
            </w:r>
          </w:p>
        </w:tc>
        <w:tc>
          <w:tcPr>
            <w:tcW w:w="1824" w:type="dxa"/>
            <w:gridSpan w:val="2"/>
            <w:tcBorders>
              <w:bottom w:val="single" w:sz="8" w:space="0" w:color="auto"/>
              <w:right w:val="single" w:sz="8" w:space="0" w:color="auto"/>
            </w:tcBorders>
            <w:vAlign w:val="bottom"/>
          </w:tcPr>
          <w:p w:rsidR="00C87049" w:rsidRPr="00C87049" w:rsidRDefault="00C87049" w:rsidP="00C87049">
            <w:pPr>
              <w:rPr>
                <w:sz w:val="23"/>
                <w:szCs w:val="23"/>
              </w:rPr>
            </w:pPr>
          </w:p>
        </w:tc>
      </w:tr>
    </w:tbl>
    <w:p w:rsidR="00C87049" w:rsidRPr="00C87049" w:rsidRDefault="00C87049" w:rsidP="00C87049">
      <w:pPr>
        <w:spacing w:line="17" w:lineRule="exact"/>
        <w:rPr>
          <w:sz w:val="20"/>
          <w:szCs w:val="20"/>
        </w:rPr>
      </w:pPr>
      <w:r w:rsidRPr="00C87049">
        <w:rPr>
          <w:noProof/>
          <w:sz w:val="20"/>
          <w:szCs w:val="20"/>
        </w:rPr>
        <mc:AlternateContent>
          <mc:Choice Requires="wps">
            <w:drawing>
              <wp:anchor distT="0" distB="0" distL="114300" distR="114300" simplePos="0" relativeHeight="251675648" behindDoc="1" locked="0" layoutInCell="0" allowOverlap="1" wp14:anchorId="2951BEA3" wp14:editId="400B2AD0">
                <wp:simplePos x="0" y="0"/>
                <wp:positionH relativeFrom="page">
                  <wp:posOffset>715645</wp:posOffset>
                </wp:positionH>
                <wp:positionV relativeFrom="page">
                  <wp:posOffset>721995</wp:posOffset>
                </wp:positionV>
                <wp:extent cx="9226550" cy="0"/>
                <wp:effectExtent l="0" t="0" r="0" b="0"/>
                <wp:wrapNone/>
                <wp:docPr id="1" name="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226550" cy="4763"/>
                        </a:xfrm>
                        <a:prstGeom prst="line">
                          <a:avLst/>
                        </a:prstGeom>
                        <a:solidFill>
                          <a:srgbClr val="FFFFFF"/>
                        </a:solidFill>
                        <a:ln w="6097">
                          <a:solidFill>
                            <a:srgbClr val="000000"/>
                          </a:solidFill>
                          <a:miter lim="800000"/>
                          <a:headEnd/>
                          <a:tailEnd/>
                        </a:ln>
                      </wps:spPr>
                      <wps:bodyPr/>
                    </wps:wsp>
                  </a:graphicData>
                </a:graphic>
              </wp:anchor>
            </w:drawing>
          </mc:Choice>
          <mc:Fallback>
            <w:pict>
              <v:line id="Shape 6" o:spid="_x0000_s1026" style="position:absolute;z-index:-251640832;visibility:visible;mso-wrap-style:square;mso-wrap-distance-left:9pt;mso-wrap-distance-top:0;mso-wrap-distance-right:9pt;mso-wrap-distance-bottom:0;mso-position-horizontal:absolute;mso-position-horizontal-relative:page;mso-position-vertical:absolute;mso-position-vertical-relative:page" from="56.35pt,56.85pt" to="782.8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" o:allowincell="f" filled="t" strokeweight=".16936mm">
                <v:stroke joinstyle="miter"/>
                <o:lock v:ext="edit" shapetype="f"/>
                <w10:wrap anchorx="page" anchory="page"/>
              </v:line>
            </w:pict>
          </mc:Fallback>
        </mc:AlternateContent>
      </w:r>
      <w:r w:rsidRPr="00C87049">
        <w:rPr>
          <w:noProof/>
          <w:sz w:val="20"/>
          <w:szCs w:val="20"/>
        </w:rPr>
        <mc:AlternateContent>
          <mc:Choice Requires="wps">
            <w:drawing>
              <wp:anchor distT="0" distB="0" distL="114300" distR="114300" simplePos="0" relativeHeight="251676672" behindDoc="1" locked="0" layoutInCell="0" allowOverlap="1" wp14:anchorId="07763EDD" wp14:editId="5E565AD5">
                <wp:simplePos x="0" y="0"/>
                <wp:positionH relativeFrom="page">
                  <wp:posOffset>715645</wp:posOffset>
                </wp:positionH>
                <wp:positionV relativeFrom="page">
                  <wp:posOffset>1831340</wp:posOffset>
                </wp:positionV>
                <wp:extent cx="9226550" cy="0"/>
                <wp:effectExtent l="0" t="0" r="0" b="0"/>
                <wp:wrapNone/>
                <wp:docPr id="2" name="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226550" cy="4763"/>
                        </a:xfrm>
                        <a:prstGeom prst="line">
                          <a:avLst/>
                        </a:prstGeom>
                        <a:solidFill>
                          <a:srgbClr val="FFFFFF"/>
                        </a:solidFill>
                        <a:ln w="6097">
                          <a:solidFill>
                            <a:srgbClr val="000000"/>
                          </a:solidFill>
                          <a:miter lim="800000"/>
                          <a:headEnd/>
                          <a:tailEnd/>
                        </a:ln>
                      </wps:spPr>
                      <wps:bodyPr/>
                    </wps:wsp>
                  </a:graphicData>
                </a:graphic>
              </wp:anchor>
            </w:drawing>
          </mc:Choice>
          <mc:Fallback>
            <w:pict>
              <v:line id="Shape 7" o:spid="_x0000_s1026" style="position:absolute;z-index:-251639808;visibility:visible;mso-wrap-style:square;mso-wrap-distance-left:9pt;mso-wrap-distance-top:0;mso-wrap-distance-right:9pt;mso-wrap-distance-bottom:0;mso-position-horizontal:absolute;mso-position-horizontal-relative:page;mso-position-vertical:absolute;mso-position-vertical-relative:page" from="56.35pt,144.2pt" to="782.85pt,14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" o:allowincell="f" filled="t" strokeweight=".16936mm">
                <v:stroke joinstyle="miter"/>
                <o:lock v:ext="edit" shapetype="f"/>
                <w10:wrap anchorx="page" anchory="page"/>
              </v:line>
            </w:pict>
          </mc:Fallback>
        </mc:AlternateContent>
      </w:r>
    </w:p>
    <w:tbl>
      <w:tblPr>
        <w:tblW w:w="14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700"/>
        <w:gridCol w:w="300"/>
        <w:gridCol w:w="7343"/>
        <w:gridCol w:w="20"/>
        <w:gridCol w:w="2341"/>
        <w:gridCol w:w="20"/>
        <w:gridCol w:w="1821"/>
        <w:gridCol w:w="30"/>
      </w:tblGrid>
      <w:tr w:rsidR="00C87049" w:rsidRPr="00C87049" w:rsidTr="006368B9">
        <w:trPr>
          <w:trHeight w:val="279"/>
        </w:trPr>
        <w:tc>
          <w:tcPr>
            <w:tcW w:w="2700" w:type="dxa"/>
            <w:vMerge w:val="restart"/>
            <w:tcBorders>
              <w:top w:val="single" w:sz="4" w:space="0" w:color="FFFFFF" w:themeColor="background1"/>
            </w:tcBorders>
            <w:vAlign w:val="bottom"/>
          </w:tcPr>
          <w:p w:rsidR="00C87049" w:rsidRPr="00C87049" w:rsidRDefault="00C87049" w:rsidP="00C87049"/>
        </w:tc>
        <w:tc>
          <w:tcPr>
            <w:tcW w:w="7643" w:type="dxa"/>
            <w:gridSpan w:val="2"/>
            <w:vAlign w:val="bottom"/>
          </w:tcPr>
          <w:p w:rsidR="00C87049" w:rsidRPr="00C87049" w:rsidRDefault="00C87049" w:rsidP="00C87049">
            <w:pPr>
              <w:ind w:left="100"/>
            </w:pPr>
            <w:r w:rsidRPr="00C87049">
              <w:rPr>
                <w:b/>
                <w:bCs/>
              </w:rPr>
              <w:t>Самостоятельная работа:</w:t>
            </w:r>
            <w:r w:rsidRPr="00C87049">
              <w:t xml:space="preserve"> составить анкету кандидата/заполнить анкету кандидата</w:t>
            </w:r>
          </w:p>
        </w:tc>
        <w:tc>
          <w:tcPr>
            <w:tcW w:w="2361" w:type="dxa"/>
            <w:gridSpan w:val="2"/>
            <w:vAlign w:val="bottom"/>
          </w:tcPr>
          <w:p w:rsidR="00C87049" w:rsidRPr="00C87049" w:rsidRDefault="00C87049" w:rsidP="00C87049">
            <w:pPr>
              <w:jc w:val="center"/>
              <w:rPr>
                <w:b/>
                <w:bCs/>
              </w:rPr>
            </w:pPr>
            <w:r w:rsidRPr="00C87049">
              <w:rPr>
                <w:b/>
                <w:bCs/>
              </w:rPr>
              <w:t>2</w:t>
            </w:r>
          </w:p>
        </w:tc>
        <w:tc>
          <w:tcPr>
            <w:tcW w:w="1841" w:type="dxa"/>
            <w:gridSpan w:val="2"/>
            <w:vAlign w:val="bottom"/>
          </w:tcPr>
          <w:p w:rsidR="00C87049" w:rsidRPr="00C87049" w:rsidRDefault="00C87049" w:rsidP="00C87049"/>
        </w:tc>
        <w:tc>
          <w:tcPr>
            <w:tcW w:w="30" w:type="dxa"/>
            <w:vAlign w:val="bottom"/>
          </w:tcPr>
          <w:p w:rsidR="00C87049" w:rsidRPr="00C87049" w:rsidRDefault="00C87049" w:rsidP="00C87049">
            <w:pPr>
              <w:rPr>
                <w:sz w:val="1"/>
                <w:szCs w:val="1"/>
              </w:rPr>
            </w:pPr>
          </w:p>
        </w:tc>
      </w:tr>
      <w:tr w:rsidR="00C87049" w:rsidRPr="00C87049" w:rsidTr="006368B9">
        <w:trPr>
          <w:trHeight w:val="279"/>
        </w:trPr>
        <w:tc>
          <w:tcPr>
            <w:tcW w:w="2700" w:type="dxa"/>
            <w:vMerge/>
            <w:vAlign w:val="bottom"/>
          </w:tcPr>
          <w:p w:rsidR="00C87049" w:rsidRPr="00C87049" w:rsidRDefault="00C87049" w:rsidP="00C87049"/>
        </w:tc>
        <w:tc>
          <w:tcPr>
            <w:tcW w:w="7643" w:type="dxa"/>
            <w:gridSpan w:val="2"/>
            <w:vAlign w:val="bottom"/>
          </w:tcPr>
          <w:p w:rsidR="00C87049" w:rsidRPr="00C87049" w:rsidRDefault="00C87049" w:rsidP="00C87049">
            <w:r w:rsidRPr="00C87049">
              <w:t xml:space="preserve"> </w:t>
            </w:r>
            <w:r w:rsidRPr="00C87049">
              <w:rPr>
                <w:b/>
                <w:bCs/>
              </w:rPr>
              <w:t>Самостоятельная работа:</w:t>
            </w:r>
            <w:r w:rsidRPr="00C87049">
              <w:t xml:space="preserve"> составить диалог на тему «Собеседование о приеме на работу»</w:t>
            </w:r>
          </w:p>
        </w:tc>
        <w:tc>
          <w:tcPr>
            <w:tcW w:w="2361" w:type="dxa"/>
            <w:gridSpan w:val="2"/>
            <w:vAlign w:val="bottom"/>
          </w:tcPr>
          <w:p w:rsidR="00C87049" w:rsidRPr="00C87049" w:rsidRDefault="00C87049" w:rsidP="00C87049">
            <w:pPr>
              <w:jc w:val="center"/>
              <w:rPr>
                <w:b/>
                <w:bCs/>
              </w:rPr>
            </w:pPr>
            <w:r w:rsidRPr="00C87049">
              <w:rPr>
                <w:b/>
                <w:bCs/>
              </w:rPr>
              <w:t>2</w:t>
            </w:r>
          </w:p>
        </w:tc>
        <w:tc>
          <w:tcPr>
            <w:tcW w:w="1841" w:type="dxa"/>
            <w:gridSpan w:val="2"/>
            <w:vAlign w:val="bottom"/>
          </w:tcPr>
          <w:p w:rsidR="00C87049" w:rsidRPr="00C87049" w:rsidRDefault="00C87049" w:rsidP="00C87049"/>
        </w:tc>
        <w:tc>
          <w:tcPr>
            <w:tcW w:w="30" w:type="dxa"/>
            <w:vAlign w:val="bottom"/>
          </w:tcPr>
          <w:p w:rsidR="00C87049" w:rsidRPr="00C87049" w:rsidRDefault="00C87049" w:rsidP="00C87049">
            <w:pPr>
              <w:rPr>
                <w:sz w:val="1"/>
                <w:szCs w:val="1"/>
              </w:rPr>
            </w:pPr>
          </w:p>
        </w:tc>
      </w:tr>
      <w:tr w:rsidR="00C87049" w:rsidRPr="00C87049" w:rsidTr="006368B9">
        <w:trPr>
          <w:trHeight w:val="279"/>
        </w:trPr>
        <w:tc>
          <w:tcPr>
            <w:tcW w:w="2700" w:type="dxa"/>
            <w:vMerge/>
            <w:vAlign w:val="bottom"/>
          </w:tcPr>
          <w:p w:rsidR="00C87049" w:rsidRPr="00C87049" w:rsidRDefault="00C87049" w:rsidP="00C87049"/>
        </w:tc>
        <w:tc>
          <w:tcPr>
            <w:tcW w:w="7643" w:type="dxa"/>
            <w:gridSpan w:val="2"/>
            <w:vAlign w:val="bottom"/>
          </w:tcPr>
          <w:p w:rsidR="00C87049" w:rsidRPr="00C87049" w:rsidRDefault="00C87049" w:rsidP="00C87049">
            <w:pPr>
              <w:rPr>
                <w:b/>
                <w:bCs/>
              </w:rPr>
            </w:pPr>
            <w:r w:rsidRPr="00C87049">
              <w:rPr>
                <w:b/>
                <w:bCs/>
              </w:rPr>
              <w:t xml:space="preserve"> Самостоятельная работа:</w:t>
            </w:r>
            <w:r w:rsidRPr="00C87049">
              <w:t xml:space="preserve"> выполнить грамматические упражнения – употребить Совершенное время глагола.</w:t>
            </w:r>
          </w:p>
        </w:tc>
        <w:tc>
          <w:tcPr>
            <w:tcW w:w="2361" w:type="dxa"/>
            <w:gridSpan w:val="2"/>
            <w:vAlign w:val="bottom"/>
          </w:tcPr>
          <w:p w:rsidR="00C87049" w:rsidRPr="00C87049" w:rsidRDefault="00C87049" w:rsidP="00C87049">
            <w:pPr>
              <w:jc w:val="center"/>
              <w:rPr>
                <w:b/>
                <w:bCs/>
              </w:rPr>
            </w:pPr>
            <w:r w:rsidRPr="00C87049">
              <w:rPr>
                <w:b/>
                <w:bCs/>
              </w:rPr>
              <w:t>2</w:t>
            </w:r>
          </w:p>
        </w:tc>
        <w:tc>
          <w:tcPr>
            <w:tcW w:w="1841" w:type="dxa"/>
            <w:gridSpan w:val="2"/>
            <w:vAlign w:val="bottom"/>
          </w:tcPr>
          <w:p w:rsidR="00C87049" w:rsidRPr="00C87049" w:rsidRDefault="00C87049" w:rsidP="00C87049"/>
        </w:tc>
        <w:tc>
          <w:tcPr>
            <w:tcW w:w="30" w:type="dxa"/>
            <w:vAlign w:val="bottom"/>
          </w:tcPr>
          <w:p w:rsidR="00C87049" w:rsidRPr="00C87049" w:rsidRDefault="00C87049" w:rsidP="00C87049">
            <w:pPr>
              <w:rPr>
                <w:sz w:val="1"/>
                <w:szCs w:val="1"/>
              </w:rPr>
            </w:pPr>
          </w:p>
        </w:tc>
      </w:tr>
      <w:tr w:rsidR="00C87049" w:rsidRPr="00C87049" w:rsidTr="006368B9">
        <w:trPr>
          <w:trHeight w:val="279"/>
        </w:trPr>
        <w:tc>
          <w:tcPr>
            <w:tcW w:w="2700" w:type="dxa"/>
            <w:vMerge/>
            <w:vAlign w:val="bottom"/>
          </w:tcPr>
          <w:p w:rsidR="00C87049" w:rsidRPr="00C87049" w:rsidRDefault="00C87049" w:rsidP="00C87049"/>
        </w:tc>
        <w:tc>
          <w:tcPr>
            <w:tcW w:w="7643" w:type="dxa"/>
            <w:gridSpan w:val="2"/>
            <w:vAlign w:val="bottom"/>
          </w:tcPr>
          <w:p w:rsidR="00C87049" w:rsidRPr="00C87049" w:rsidRDefault="00C87049" w:rsidP="00C87049">
            <w:pPr>
              <w:ind w:left="100"/>
            </w:pPr>
            <w:r w:rsidRPr="00C87049">
              <w:rPr>
                <w:b/>
                <w:bCs/>
              </w:rPr>
              <w:t xml:space="preserve">Самостоятельная работа: </w:t>
            </w:r>
            <w:r w:rsidRPr="00C87049">
              <w:t>выполнить грамматические упражнения – употребить Длительное совершенное время глагола.</w:t>
            </w:r>
          </w:p>
        </w:tc>
        <w:tc>
          <w:tcPr>
            <w:tcW w:w="2361" w:type="dxa"/>
            <w:gridSpan w:val="2"/>
            <w:vAlign w:val="bottom"/>
          </w:tcPr>
          <w:p w:rsidR="00C87049" w:rsidRPr="00C87049" w:rsidRDefault="00C87049" w:rsidP="00C87049">
            <w:pPr>
              <w:jc w:val="center"/>
              <w:rPr>
                <w:b/>
                <w:bCs/>
              </w:rPr>
            </w:pPr>
            <w:r w:rsidRPr="00C87049">
              <w:rPr>
                <w:b/>
                <w:bCs/>
              </w:rPr>
              <w:t>2</w:t>
            </w:r>
          </w:p>
        </w:tc>
        <w:tc>
          <w:tcPr>
            <w:tcW w:w="1841" w:type="dxa"/>
            <w:gridSpan w:val="2"/>
            <w:vAlign w:val="bottom"/>
          </w:tcPr>
          <w:p w:rsidR="00C87049" w:rsidRPr="00C87049" w:rsidRDefault="00C87049" w:rsidP="00C87049"/>
        </w:tc>
        <w:tc>
          <w:tcPr>
            <w:tcW w:w="30" w:type="dxa"/>
            <w:vAlign w:val="bottom"/>
          </w:tcPr>
          <w:p w:rsidR="00C87049" w:rsidRPr="00C87049" w:rsidRDefault="00C87049" w:rsidP="00C87049">
            <w:pPr>
              <w:rPr>
                <w:sz w:val="1"/>
                <w:szCs w:val="1"/>
              </w:rPr>
            </w:pPr>
          </w:p>
        </w:tc>
      </w:tr>
      <w:tr w:rsidR="00C87049" w:rsidRPr="00C87049" w:rsidTr="006368B9">
        <w:trPr>
          <w:trHeight w:val="279"/>
        </w:trPr>
        <w:tc>
          <w:tcPr>
            <w:tcW w:w="2700" w:type="dxa"/>
            <w:vMerge/>
            <w:vAlign w:val="bottom"/>
          </w:tcPr>
          <w:p w:rsidR="00C87049" w:rsidRPr="00C87049" w:rsidRDefault="00C87049" w:rsidP="00C87049"/>
        </w:tc>
        <w:tc>
          <w:tcPr>
            <w:tcW w:w="7643" w:type="dxa"/>
            <w:gridSpan w:val="2"/>
            <w:vAlign w:val="bottom"/>
          </w:tcPr>
          <w:p w:rsidR="00C87049" w:rsidRPr="00C87049" w:rsidRDefault="00C87049" w:rsidP="00C87049">
            <w:pPr>
              <w:ind w:left="100"/>
              <w:rPr>
                <w:b/>
                <w:bCs/>
              </w:rPr>
            </w:pPr>
            <w:r w:rsidRPr="00C87049">
              <w:rPr>
                <w:b/>
                <w:bCs/>
              </w:rPr>
              <w:t>Промежуточная аттестация- зачет</w:t>
            </w:r>
          </w:p>
        </w:tc>
        <w:tc>
          <w:tcPr>
            <w:tcW w:w="2361" w:type="dxa"/>
            <w:gridSpan w:val="2"/>
            <w:vAlign w:val="bottom"/>
          </w:tcPr>
          <w:p w:rsidR="00C87049" w:rsidRPr="00C87049" w:rsidRDefault="00C87049" w:rsidP="00C87049">
            <w:pPr>
              <w:jc w:val="center"/>
              <w:rPr>
                <w:b/>
                <w:bCs/>
              </w:rPr>
            </w:pPr>
            <w:r w:rsidRPr="00C87049">
              <w:rPr>
                <w:b/>
                <w:bCs/>
              </w:rPr>
              <w:t>2</w:t>
            </w:r>
          </w:p>
        </w:tc>
        <w:tc>
          <w:tcPr>
            <w:tcW w:w="1841" w:type="dxa"/>
            <w:gridSpan w:val="2"/>
            <w:vAlign w:val="bottom"/>
          </w:tcPr>
          <w:p w:rsidR="00C87049" w:rsidRPr="00C87049" w:rsidRDefault="00C87049" w:rsidP="00C87049"/>
        </w:tc>
        <w:tc>
          <w:tcPr>
            <w:tcW w:w="30" w:type="dxa"/>
            <w:vAlign w:val="bottom"/>
          </w:tcPr>
          <w:p w:rsidR="00C87049" w:rsidRPr="00C87049" w:rsidRDefault="00C87049" w:rsidP="00C87049">
            <w:pPr>
              <w:rPr>
                <w:sz w:val="1"/>
                <w:szCs w:val="1"/>
              </w:rPr>
            </w:pPr>
          </w:p>
        </w:tc>
      </w:tr>
      <w:tr w:rsidR="00C87049" w:rsidRPr="00C87049" w:rsidTr="006368B9">
        <w:trPr>
          <w:trHeight w:val="279"/>
        </w:trPr>
        <w:tc>
          <w:tcPr>
            <w:tcW w:w="2700" w:type="dxa"/>
            <w:vMerge/>
            <w:vAlign w:val="center"/>
          </w:tcPr>
          <w:p w:rsidR="00C87049" w:rsidRPr="00C87049" w:rsidRDefault="00C87049" w:rsidP="00C87049">
            <w:pPr>
              <w:ind w:left="120"/>
              <w:rPr>
                <w:b/>
                <w:bCs/>
              </w:rPr>
            </w:pPr>
          </w:p>
        </w:tc>
        <w:tc>
          <w:tcPr>
            <w:tcW w:w="7643" w:type="dxa"/>
            <w:gridSpan w:val="2"/>
            <w:vAlign w:val="bottom"/>
          </w:tcPr>
          <w:p w:rsidR="00C87049" w:rsidRPr="00C87049" w:rsidRDefault="00C87049" w:rsidP="00C87049">
            <w:pPr>
              <w:ind w:left="100"/>
              <w:jc w:val="center"/>
              <w:rPr>
                <w:b/>
                <w:bCs/>
              </w:rPr>
            </w:pPr>
            <w:r w:rsidRPr="00C87049">
              <w:rPr>
                <w:b/>
                <w:bCs/>
              </w:rPr>
              <w:t>Всего за 6 семестр</w:t>
            </w:r>
          </w:p>
        </w:tc>
        <w:tc>
          <w:tcPr>
            <w:tcW w:w="2361" w:type="dxa"/>
            <w:gridSpan w:val="2"/>
            <w:vAlign w:val="bottom"/>
          </w:tcPr>
          <w:p w:rsidR="00C87049" w:rsidRPr="00C87049" w:rsidRDefault="00C87049" w:rsidP="00C87049">
            <w:pPr>
              <w:jc w:val="center"/>
              <w:rPr>
                <w:b/>
                <w:bCs/>
              </w:rPr>
            </w:pPr>
            <w:r w:rsidRPr="00C87049">
              <w:rPr>
                <w:b/>
                <w:bCs/>
              </w:rPr>
              <w:t>26/10</w:t>
            </w:r>
          </w:p>
        </w:tc>
        <w:tc>
          <w:tcPr>
            <w:tcW w:w="1841" w:type="dxa"/>
            <w:gridSpan w:val="2"/>
            <w:vAlign w:val="bottom"/>
          </w:tcPr>
          <w:p w:rsidR="00C87049" w:rsidRPr="00C87049" w:rsidRDefault="00C87049" w:rsidP="00C87049"/>
        </w:tc>
        <w:tc>
          <w:tcPr>
            <w:tcW w:w="30" w:type="dxa"/>
            <w:vAlign w:val="bottom"/>
          </w:tcPr>
          <w:p w:rsidR="00C87049" w:rsidRPr="00C87049" w:rsidRDefault="00C87049" w:rsidP="00C87049">
            <w:pPr>
              <w:rPr>
                <w:sz w:val="1"/>
                <w:szCs w:val="1"/>
              </w:rPr>
            </w:pPr>
          </w:p>
        </w:tc>
      </w:tr>
      <w:tr w:rsidR="00C87049" w:rsidRPr="00C87049" w:rsidTr="006368B9">
        <w:trPr>
          <w:trHeight w:val="279"/>
        </w:trPr>
        <w:tc>
          <w:tcPr>
            <w:tcW w:w="2700" w:type="dxa"/>
            <w:vMerge/>
            <w:vAlign w:val="center"/>
          </w:tcPr>
          <w:p w:rsidR="00C87049" w:rsidRPr="00C87049" w:rsidRDefault="00C87049" w:rsidP="00C87049">
            <w:pPr>
              <w:ind w:left="120"/>
              <w:rPr>
                <w:b/>
                <w:bCs/>
              </w:rPr>
            </w:pPr>
          </w:p>
        </w:tc>
        <w:tc>
          <w:tcPr>
            <w:tcW w:w="7643" w:type="dxa"/>
            <w:gridSpan w:val="2"/>
            <w:vAlign w:val="bottom"/>
          </w:tcPr>
          <w:p w:rsidR="00C87049" w:rsidRPr="00C87049" w:rsidRDefault="00C87049" w:rsidP="00C87049">
            <w:pPr>
              <w:ind w:left="100"/>
              <w:jc w:val="center"/>
              <w:rPr>
                <w:b/>
                <w:bCs/>
              </w:rPr>
            </w:pPr>
            <w:r w:rsidRPr="00C87049">
              <w:rPr>
                <w:b/>
                <w:bCs/>
              </w:rPr>
              <w:t>Всего за 3 курс</w:t>
            </w:r>
          </w:p>
        </w:tc>
        <w:tc>
          <w:tcPr>
            <w:tcW w:w="2361" w:type="dxa"/>
            <w:gridSpan w:val="2"/>
            <w:vAlign w:val="bottom"/>
          </w:tcPr>
          <w:p w:rsidR="00C87049" w:rsidRPr="00C87049" w:rsidRDefault="00C87049" w:rsidP="00C87049">
            <w:pPr>
              <w:jc w:val="center"/>
              <w:rPr>
                <w:b/>
                <w:bCs/>
              </w:rPr>
            </w:pPr>
            <w:r w:rsidRPr="00C87049">
              <w:rPr>
                <w:b/>
                <w:bCs/>
              </w:rPr>
              <w:t>54/20</w:t>
            </w:r>
          </w:p>
        </w:tc>
        <w:tc>
          <w:tcPr>
            <w:tcW w:w="1841" w:type="dxa"/>
            <w:gridSpan w:val="2"/>
            <w:vAlign w:val="bottom"/>
          </w:tcPr>
          <w:p w:rsidR="00C87049" w:rsidRPr="00C87049" w:rsidRDefault="00C87049" w:rsidP="00C87049"/>
        </w:tc>
        <w:tc>
          <w:tcPr>
            <w:tcW w:w="30" w:type="dxa"/>
            <w:vAlign w:val="bottom"/>
          </w:tcPr>
          <w:p w:rsidR="00C87049" w:rsidRPr="00C87049" w:rsidRDefault="00C87049" w:rsidP="00C87049">
            <w:pPr>
              <w:rPr>
                <w:sz w:val="1"/>
                <w:szCs w:val="1"/>
              </w:rPr>
            </w:pPr>
          </w:p>
        </w:tc>
      </w:tr>
      <w:tr w:rsidR="00C87049" w:rsidRPr="00C87049" w:rsidTr="006368B9">
        <w:trPr>
          <w:trHeight w:val="279"/>
        </w:trPr>
        <w:tc>
          <w:tcPr>
            <w:tcW w:w="2700" w:type="dxa"/>
            <w:vAlign w:val="center"/>
          </w:tcPr>
          <w:p w:rsidR="00C87049" w:rsidRPr="00C87049" w:rsidRDefault="00C87049" w:rsidP="00C87049">
            <w:pPr>
              <w:ind w:left="120"/>
              <w:rPr>
                <w:b/>
                <w:bCs/>
              </w:rPr>
            </w:pPr>
          </w:p>
        </w:tc>
        <w:tc>
          <w:tcPr>
            <w:tcW w:w="7643" w:type="dxa"/>
            <w:gridSpan w:val="2"/>
            <w:vAlign w:val="bottom"/>
          </w:tcPr>
          <w:p w:rsidR="00C87049" w:rsidRPr="00C87049" w:rsidRDefault="00C87049" w:rsidP="00C87049">
            <w:pPr>
              <w:ind w:left="100"/>
              <w:jc w:val="center"/>
              <w:rPr>
                <w:b/>
                <w:bCs/>
              </w:rPr>
            </w:pPr>
            <w:r w:rsidRPr="00C87049">
              <w:rPr>
                <w:noProof/>
                <w:sz w:val="22"/>
                <w:szCs w:val="22"/>
              </w:rPr>
              <w:drawing>
                <wp:inline distT="0" distB="0" distL="0" distR="0" wp14:anchorId="6DC5DFCE" wp14:editId="5B27CB42">
                  <wp:extent cx="9251950" cy="806450"/>
                  <wp:effectExtent l="0" t="0" r="635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9251950" cy="806450"/>
                          </a:xfrm>
                          <a:prstGeom prst="rect">
                            <a:avLst/>
                          </a:prstGeom>
                          <a:noFill/>
                          <a:ln>
                            <a:noFill/>
                          </a:ln>
                        </pic:spPr>
                      </pic:pic>
                    </a:graphicData>
                  </a:graphic>
                </wp:inline>
              </w:drawing>
            </w:r>
          </w:p>
        </w:tc>
        <w:tc>
          <w:tcPr>
            <w:tcW w:w="2361" w:type="dxa"/>
            <w:gridSpan w:val="2"/>
            <w:vAlign w:val="bottom"/>
          </w:tcPr>
          <w:p w:rsidR="00C87049" w:rsidRPr="00C87049" w:rsidRDefault="00C87049" w:rsidP="00C87049">
            <w:pPr>
              <w:jc w:val="center"/>
              <w:rPr>
                <w:b/>
                <w:bCs/>
              </w:rPr>
            </w:pPr>
          </w:p>
        </w:tc>
        <w:tc>
          <w:tcPr>
            <w:tcW w:w="1841" w:type="dxa"/>
            <w:gridSpan w:val="2"/>
            <w:vAlign w:val="bottom"/>
          </w:tcPr>
          <w:p w:rsidR="00C87049" w:rsidRPr="00C87049" w:rsidRDefault="00C87049" w:rsidP="00C87049"/>
        </w:tc>
        <w:tc>
          <w:tcPr>
            <w:tcW w:w="30" w:type="dxa"/>
            <w:vAlign w:val="bottom"/>
          </w:tcPr>
          <w:p w:rsidR="00C87049" w:rsidRPr="00C87049" w:rsidRDefault="00C87049" w:rsidP="00C87049">
            <w:pPr>
              <w:rPr>
                <w:sz w:val="1"/>
                <w:szCs w:val="1"/>
              </w:rPr>
            </w:pPr>
          </w:p>
        </w:tc>
      </w:tr>
      <w:tr w:rsidR="00C87049" w:rsidRPr="00C8704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
        </w:trPr>
        <w:tc>
          <w:tcPr>
            <w:tcW w:w="2700" w:type="dxa"/>
            <w:tcBorders>
              <w:left w:val="single" w:sz="8" w:space="0" w:color="auto"/>
              <w:bottom w:val="single" w:sz="8" w:space="0" w:color="auto"/>
              <w:right w:val="single" w:sz="4" w:space="0" w:color="auto"/>
            </w:tcBorders>
            <w:vAlign w:val="bottom"/>
          </w:tcPr>
          <w:p w:rsidR="00C87049" w:rsidRPr="00C87049" w:rsidRDefault="00C87049" w:rsidP="00C87049">
            <w:pPr>
              <w:rPr>
                <w:sz w:val="4"/>
                <w:szCs w:val="4"/>
              </w:rPr>
            </w:pPr>
          </w:p>
        </w:tc>
        <w:tc>
          <w:tcPr>
            <w:tcW w:w="300" w:type="dxa"/>
            <w:tcBorders>
              <w:left w:val="single" w:sz="4" w:space="0" w:color="auto"/>
              <w:bottom w:val="single" w:sz="8" w:space="0" w:color="auto"/>
            </w:tcBorders>
            <w:vAlign w:val="bottom"/>
          </w:tcPr>
          <w:p w:rsidR="00C87049" w:rsidRPr="00C87049" w:rsidRDefault="00C87049" w:rsidP="00C87049">
            <w:pPr>
              <w:rPr>
                <w:sz w:val="4"/>
                <w:szCs w:val="4"/>
              </w:rPr>
            </w:pPr>
          </w:p>
        </w:tc>
        <w:tc>
          <w:tcPr>
            <w:tcW w:w="7363" w:type="dxa"/>
            <w:gridSpan w:val="2"/>
            <w:tcBorders>
              <w:bottom w:val="single" w:sz="8" w:space="0" w:color="auto"/>
              <w:right w:val="single" w:sz="8" w:space="0" w:color="auto"/>
            </w:tcBorders>
            <w:vAlign w:val="bottom"/>
          </w:tcPr>
          <w:p w:rsidR="00C87049" w:rsidRPr="00C87049" w:rsidRDefault="00C87049" w:rsidP="00C87049">
            <w:pPr>
              <w:rPr>
                <w:sz w:val="4"/>
                <w:szCs w:val="4"/>
              </w:rPr>
            </w:pPr>
          </w:p>
        </w:tc>
        <w:tc>
          <w:tcPr>
            <w:tcW w:w="2361" w:type="dxa"/>
            <w:gridSpan w:val="2"/>
            <w:tcBorders>
              <w:bottom w:val="single" w:sz="8" w:space="0" w:color="auto"/>
              <w:right w:val="single" w:sz="8" w:space="0" w:color="auto"/>
            </w:tcBorders>
            <w:vAlign w:val="bottom"/>
          </w:tcPr>
          <w:p w:rsidR="00C87049" w:rsidRPr="00C87049" w:rsidRDefault="00C87049" w:rsidP="00C87049">
            <w:pPr>
              <w:rPr>
                <w:sz w:val="4"/>
                <w:szCs w:val="4"/>
              </w:rPr>
            </w:pPr>
          </w:p>
        </w:tc>
        <w:tc>
          <w:tcPr>
            <w:tcW w:w="1821" w:type="dxa"/>
            <w:tcBorders>
              <w:bottom w:val="single" w:sz="8" w:space="0" w:color="auto"/>
              <w:right w:val="single" w:sz="8" w:space="0" w:color="auto"/>
            </w:tcBorders>
            <w:vAlign w:val="bottom"/>
          </w:tcPr>
          <w:p w:rsidR="00C87049" w:rsidRPr="00C87049" w:rsidRDefault="00C87049" w:rsidP="00C87049">
            <w:pPr>
              <w:rPr>
                <w:sz w:val="4"/>
                <w:szCs w:val="4"/>
              </w:rPr>
            </w:pPr>
          </w:p>
        </w:tc>
        <w:tc>
          <w:tcPr>
            <w:tcW w:w="30" w:type="dxa"/>
            <w:vAlign w:val="bottom"/>
          </w:tcPr>
          <w:p w:rsidR="00C87049" w:rsidRPr="00C87049" w:rsidRDefault="00C87049" w:rsidP="00C87049">
            <w:pPr>
              <w:rPr>
                <w:sz w:val="1"/>
                <w:szCs w:val="1"/>
              </w:rPr>
            </w:pPr>
          </w:p>
        </w:tc>
      </w:tr>
    </w:tbl>
    <w:p w:rsidR="00C87049" w:rsidRPr="00C87049" w:rsidRDefault="00C87049" w:rsidP="00C87049">
      <w:pPr>
        <w:rPr>
          <w:sz w:val="22"/>
          <w:szCs w:val="22"/>
        </w:rPr>
        <w:sectPr w:rsidR="00C87049" w:rsidRPr="00C87049">
          <w:pgSz w:w="16840" w:h="11900" w:orient="landscape"/>
          <w:pgMar w:top="1112" w:right="1180" w:bottom="0" w:left="1120" w:header="0" w:footer="0" w:gutter="0"/>
          <w:cols w:space="720" w:equalWidth="0">
            <w:col w:w="14540"/>
          </w:cols>
        </w:sectPr>
      </w:pPr>
    </w:p>
    <w:p w:rsidR="00C87049" w:rsidRPr="00C87049" w:rsidRDefault="00C87049" w:rsidP="00C87049">
      <w:pPr>
        <w:rPr>
          <w:sz w:val="22"/>
          <w:szCs w:val="22"/>
        </w:rPr>
        <w:sectPr w:rsidR="00C87049" w:rsidRPr="00C87049" w:rsidSect="000F0578">
          <w:type w:val="continuous"/>
          <w:pgSz w:w="16840" w:h="11900" w:orient="landscape"/>
          <w:pgMar w:top="1111" w:right="1179" w:bottom="0" w:left="1123" w:header="0" w:footer="0" w:gutter="0"/>
          <w:cols w:space="720" w:equalWidth="0">
            <w:col w:w="14541"/>
          </w:cols>
        </w:sectPr>
      </w:pPr>
    </w:p>
    <w:p w:rsidR="00C87049" w:rsidRPr="00C87049" w:rsidRDefault="00C87049" w:rsidP="00C87049">
      <w:pPr>
        <w:keepNext/>
        <w:spacing w:line="276" w:lineRule="auto"/>
        <w:jc w:val="center"/>
        <w:outlineLvl w:val="0"/>
        <w:rPr>
          <w:b/>
          <w:sz w:val="26"/>
          <w:szCs w:val="26"/>
        </w:rPr>
      </w:pPr>
      <w:bookmarkStart w:id="50" w:name="page12"/>
      <w:bookmarkStart w:id="51" w:name="_Toc116237621"/>
      <w:bookmarkEnd w:id="50"/>
      <w:r w:rsidRPr="00C87049">
        <w:rPr>
          <w:b/>
          <w:sz w:val="26"/>
          <w:szCs w:val="26"/>
        </w:rPr>
        <w:lastRenderedPageBreak/>
        <w:t>3. УСЛОВИЯ РЕАЛИЗАЦИИ ПРОГРАММЫ УЧЕБНОЙ ДИСЦИПЛИНЫ</w:t>
      </w:r>
      <w:bookmarkEnd w:id="51"/>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20"/>
        <w:jc w:val="both"/>
        <w:rPr>
          <w:b/>
          <w:sz w:val="26"/>
          <w:szCs w:val="26"/>
        </w:rPr>
      </w:pPr>
      <w:r w:rsidRPr="00C87049">
        <w:rPr>
          <w:b/>
          <w:sz w:val="26"/>
          <w:szCs w:val="26"/>
        </w:rPr>
        <w:t>3.1 Для реализации программы учебной дисциплины предусмотрено наличие учебного кабинета «Иностранный язык»</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bCs/>
          <w:sz w:val="26"/>
          <w:szCs w:val="26"/>
        </w:rPr>
      </w:pPr>
      <w:r w:rsidRPr="00C87049">
        <w:rPr>
          <w:bCs/>
          <w:sz w:val="26"/>
          <w:szCs w:val="26"/>
        </w:rPr>
        <w:t>Оборудование учебного кабинета:</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r w:rsidRPr="00C87049">
        <w:rPr>
          <w:sz w:val="26"/>
          <w:szCs w:val="26"/>
        </w:rPr>
        <w:t>– рабочие места по количеству обучающихся;</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r w:rsidRPr="00C87049">
        <w:rPr>
          <w:sz w:val="26"/>
          <w:szCs w:val="26"/>
        </w:rPr>
        <w:t>– рабочее место преподавателя;</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r w:rsidRPr="00C87049">
        <w:rPr>
          <w:sz w:val="26"/>
          <w:szCs w:val="26"/>
        </w:rPr>
        <w:t>– комплект учебно-методической документации;</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r w:rsidRPr="00C87049">
        <w:rPr>
          <w:sz w:val="26"/>
          <w:szCs w:val="26"/>
        </w:rPr>
        <w:t>– комплекты плакатов и таблиц по грамматике английского языка.</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6"/>
          <w:szCs w:val="26"/>
        </w:rPr>
      </w:pPr>
      <w:r w:rsidRPr="00C87049">
        <w:rPr>
          <w:bCs/>
          <w:sz w:val="26"/>
          <w:szCs w:val="26"/>
        </w:rPr>
        <w:t>Технические средства обучения:</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bCs/>
          <w:sz w:val="26"/>
          <w:szCs w:val="26"/>
        </w:rPr>
      </w:pPr>
      <w:r w:rsidRPr="00C87049">
        <w:rPr>
          <w:bCs/>
          <w:sz w:val="26"/>
          <w:szCs w:val="26"/>
        </w:rPr>
        <w:t>– компьютер с лицензионным программным обеспечением; принтер; мультимедиапроектор.</w:t>
      </w:r>
    </w:p>
    <w:p w:rsidR="00C87049" w:rsidRPr="00C87049" w:rsidRDefault="00C87049" w:rsidP="005C325C">
      <w:pPr>
        <w:numPr>
          <w:ilvl w:val="0"/>
          <w:numId w:val="151"/>
        </w:numPr>
        <w:autoSpaceDE w:val="0"/>
        <w:autoSpaceDN w:val="0"/>
        <w:adjustRightInd w:val="0"/>
        <w:spacing w:line="276" w:lineRule="auto"/>
        <w:ind w:left="0" w:firstLine="709"/>
        <w:jc w:val="both"/>
        <w:rPr>
          <w:color w:val="000000"/>
          <w:sz w:val="26"/>
          <w:szCs w:val="26"/>
        </w:rPr>
      </w:pPr>
      <w:r w:rsidRPr="00C87049">
        <w:rPr>
          <w:color w:val="000000"/>
          <w:sz w:val="26"/>
          <w:szCs w:val="26"/>
        </w:rPr>
        <w:t xml:space="preserve">При проведении занятий обеспечивается выполнение следующих дополнительных требований в зависимости от индивидуальных особенностей, поступающих с ограниченными возможностями здоровья: </w:t>
      </w:r>
    </w:p>
    <w:p w:rsidR="00C87049" w:rsidRPr="00C87049" w:rsidRDefault="00C87049" w:rsidP="00C87049">
      <w:pPr>
        <w:autoSpaceDE w:val="0"/>
        <w:autoSpaceDN w:val="0"/>
        <w:adjustRightInd w:val="0"/>
        <w:spacing w:line="276" w:lineRule="auto"/>
        <w:ind w:firstLine="709"/>
        <w:jc w:val="both"/>
        <w:rPr>
          <w:color w:val="000000"/>
          <w:sz w:val="26"/>
          <w:szCs w:val="26"/>
        </w:rPr>
      </w:pPr>
      <w:r w:rsidRPr="00C87049">
        <w:rPr>
          <w:b/>
          <w:bCs/>
          <w:color w:val="000000"/>
          <w:sz w:val="26"/>
          <w:szCs w:val="26"/>
        </w:rPr>
        <w:t xml:space="preserve">1) для слепых: </w:t>
      </w:r>
    </w:p>
    <w:p w:rsidR="00C87049" w:rsidRPr="00C87049" w:rsidRDefault="00C87049" w:rsidP="00C87049">
      <w:pPr>
        <w:autoSpaceDE w:val="0"/>
        <w:autoSpaceDN w:val="0"/>
        <w:adjustRightInd w:val="0"/>
        <w:spacing w:line="276" w:lineRule="auto"/>
        <w:ind w:firstLine="709"/>
        <w:jc w:val="both"/>
        <w:rPr>
          <w:color w:val="000000"/>
          <w:sz w:val="26"/>
          <w:szCs w:val="26"/>
        </w:rPr>
      </w:pPr>
      <w:r w:rsidRPr="00C87049">
        <w:rPr>
          <w:color w:val="000000"/>
          <w:sz w:val="26"/>
          <w:szCs w:val="26"/>
        </w:rPr>
        <w:t>- письменные задания для выполнения самостоятельной работы, заданий для текущей и промежуточной аттестации оформлены в виде электронного документа, доступного с помощью компьютера, задания выполнены крупным шрифтом</w:t>
      </w:r>
    </w:p>
    <w:p w:rsidR="00C87049" w:rsidRPr="00C87049" w:rsidRDefault="00C87049" w:rsidP="00C87049">
      <w:pPr>
        <w:autoSpaceDE w:val="0"/>
        <w:autoSpaceDN w:val="0"/>
        <w:adjustRightInd w:val="0"/>
        <w:spacing w:line="276" w:lineRule="auto"/>
        <w:ind w:firstLine="709"/>
        <w:jc w:val="both"/>
        <w:rPr>
          <w:sz w:val="26"/>
          <w:szCs w:val="26"/>
        </w:rPr>
      </w:pPr>
      <w:r w:rsidRPr="00C87049">
        <w:rPr>
          <w:b/>
          <w:bCs/>
          <w:sz w:val="26"/>
          <w:szCs w:val="26"/>
        </w:rPr>
        <w:t xml:space="preserve">2) для слабовидящих: </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t xml:space="preserve">- обеспечивается индивидуальное равномерное освещение (настольные лампы); </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t xml:space="preserve">- обучающимся для выполнения задания при необходимости предоставляется увеличивающее устройство; возможно также использование собственных увеличивающих устройств; </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t xml:space="preserve">- задания для выполнения, а также методические указания для выполнения аттестации оформляются увеличенным шрифтом; </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t xml:space="preserve">- физкультминутки при необходимости выполняются в связке с наводящим (ассистентом). </w:t>
      </w:r>
    </w:p>
    <w:p w:rsidR="00C87049" w:rsidRPr="00C87049" w:rsidRDefault="00C87049" w:rsidP="00C87049">
      <w:pPr>
        <w:autoSpaceDE w:val="0"/>
        <w:autoSpaceDN w:val="0"/>
        <w:adjustRightInd w:val="0"/>
        <w:spacing w:line="276" w:lineRule="auto"/>
        <w:ind w:firstLine="709"/>
        <w:jc w:val="both"/>
        <w:rPr>
          <w:sz w:val="26"/>
          <w:szCs w:val="26"/>
        </w:rPr>
      </w:pPr>
      <w:r w:rsidRPr="00C87049">
        <w:rPr>
          <w:b/>
          <w:bCs/>
          <w:sz w:val="26"/>
          <w:szCs w:val="26"/>
        </w:rPr>
        <w:t xml:space="preserve">3) для глухих и слабослышащих: </w:t>
      </w:r>
    </w:p>
    <w:p w:rsidR="00C87049" w:rsidRPr="00C87049" w:rsidRDefault="00C87049" w:rsidP="00C87049">
      <w:pPr>
        <w:autoSpaceDE w:val="0"/>
        <w:autoSpaceDN w:val="0"/>
        <w:adjustRightInd w:val="0"/>
        <w:spacing w:line="276" w:lineRule="auto"/>
        <w:ind w:firstLine="709"/>
        <w:jc w:val="both"/>
        <w:rPr>
          <w:sz w:val="26"/>
          <w:szCs w:val="26"/>
        </w:rPr>
      </w:pPr>
      <w:r w:rsidRPr="00C87049">
        <w:rPr>
          <w:b/>
          <w:bCs/>
          <w:sz w:val="26"/>
          <w:szCs w:val="26"/>
        </w:rPr>
        <w:t xml:space="preserve">- </w:t>
      </w:r>
      <w:r w:rsidRPr="00C87049">
        <w:rPr>
          <w:sz w:val="26"/>
          <w:szCs w:val="26"/>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личного индивидуального пользования.</w:t>
      </w:r>
    </w:p>
    <w:p w:rsidR="00C87049" w:rsidRPr="00C87049" w:rsidRDefault="00C87049" w:rsidP="00C87049">
      <w:pPr>
        <w:autoSpaceDE w:val="0"/>
        <w:autoSpaceDN w:val="0"/>
        <w:adjustRightInd w:val="0"/>
        <w:spacing w:line="276" w:lineRule="auto"/>
        <w:ind w:firstLine="709"/>
        <w:jc w:val="both"/>
        <w:rPr>
          <w:sz w:val="26"/>
          <w:szCs w:val="26"/>
        </w:rPr>
      </w:pPr>
      <w:r w:rsidRPr="00C87049">
        <w:rPr>
          <w:b/>
          <w:bCs/>
          <w:sz w:val="26"/>
          <w:szCs w:val="26"/>
        </w:rPr>
        <w:t xml:space="preserve">4) для слепоглухих: </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t>- предоставляются услуги тифлосурдопереводчика (помимо требований, выполняемых соответственно для слепых и глухих).</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t xml:space="preserve"> </w:t>
      </w:r>
      <w:r w:rsidRPr="00C87049">
        <w:rPr>
          <w:b/>
          <w:bCs/>
          <w:sz w:val="26"/>
          <w:szCs w:val="26"/>
        </w:rPr>
        <w:t xml:space="preserve">5) для лиц с тяжелыми нарушениями речи, глухих, слабослышащих </w:t>
      </w:r>
      <w:r w:rsidRPr="00C87049">
        <w:rPr>
          <w:sz w:val="26"/>
          <w:szCs w:val="26"/>
        </w:rPr>
        <w:t xml:space="preserve">занятия проводятся в письменной форме. </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t xml:space="preserve"> </w:t>
      </w:r>
      <w:r w:rsidRPr="00C87049">
        <w:rPr>
          <w:b/>
          <w:bCs/>
          <w:sz w:val="26"/>
          <w:szCs w:val="26"/>
        </w:rPr>
        <w:t xml:space="preserve">6) для лиц с нарушениями двигательных функций верхних конечностей или отсутствием верхних конечностей: </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t xml:space="preserve">- письменные задания выполняются на компьютере или надиктовываются ассистенту. </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t xml:space="preserve"> На теоретических занятиях при изучении данной дисциплины используется компьютерная и мультимедийная техника,</w:t>
      </w:r>
      <w:r w:rsidRPr="00C87049">
        <w:rPr>
          <w:color w:val="000000"/>
          <w:sz w:val="26"/>
          <w:szCs w:val="26"/>
        </w:rPr>
        <w:t xml:space="preserve"> специализированное программное обеспечение</w:t>
      </w:r>
      <w:r w:rsidRPr="00C87049">
        <w:rPr>
          <w:sz w:val="26"/>
          <w:szCs w:val="26"/>
        </w:rPr>
        <w:t>.</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lastRenderedPageBreak/>
        <w:t xml:space="preserve"> Д</w:t>
      </w:r>
      <w:r w:rsidRPr="00C87049">
        <w:rPr>
          <w:i/>
          <w:iCs/>
          <w:sz w:val="26"/>
          <w:szCs w:val="26"/>
        </w:rPr>
        <w:t xml:space="preserve">ля студентов с нарушениями слуха. </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t xml:space="preserve">Наличие звукоусиливающей аппаратуры, мультимедийных средств. </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t xml:space="preserve">Учебная аудитория, в которой обучаются студенты с нарушением слуха, оборудована компьютерной техникой, аудиотехникой (акустический усилитель и колонки), видеотехникой (мультимедийный проектор, телевизор), электронной доской, мультимедийной системой. </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t>Д</w:t>
      </w:r>
      <w:r w:rsidRPr="00C87049">
        <w:rPr>
          <w:i/>
          <w:iCs/>
          <w:sz w:val="26"/>
          <w:szCs w:val="26"/>
        </w:rPr>
        <w:t>ля студентов с нарушениями зрения</w:t>
      </w:r>
      <w:r w:rsidRPr="00C87049">
        <w:rPr>
          <w:sz w:val="26"/>
          <w:szCs w:val="26"/>
        </w:rPr>
        <w:t xml:space="preserve">. </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t xml:space="preserve">Наличие программ невизуального доступа к информации, программ-синтезаторов речи. В сети Интернет имеется версия официального сайта филиала для слабовидящих (для инвалидов и лиц с ограниченными возможностями здоровья по зрению). </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t xml:space="preserve">Тифлотехнические средства используются в учебном процессе для студентов с нарушениями зрения: средства для усиления остаточного зрения и средства преобразования визуальной информации в аудио и тактильные сигналы. </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t>Д</w:t>
      </w:r>
      <w:r w:rsidRPr="00C87049">
        <w:rPr>
          <w:i/>
          <w:iCs/>
          <w:sz w:val="26"/>
          <w:szCs w:val="26"/>
        </w:rPr>
        <w:t xml:space="preserve">ля студентов с нарушениями опорно-двигательного аппарата. </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t xml:space="preserve">Наличие компьютерной техники, адаптированной для инвалидов со специальным программным обеспечением. </w:t>
      </w:r>
    </w:p>
    <w:p w:rsidR="00C87049" w:rsidRPr="00C87049" w:rsidRDefault="00C87049" w:rsidP="00C87049">
      <w:pPr>
        <w:autoSpaceDE w:val="0"/>
        <w:autoSpaceDN w:val="0"/>
        <w:adjustRightInd w:val="0"/>
        <w:spacing w:line="276" w:lineRule="auto"/>
        <w:ind w:firstLine="709"/>
        <w:jc w:val="both"/>
        <w:rPr>
          <w:sz w:val="26"/>
          <w:szCs w:val="26"/>
        </w:rPr>
      </w:pPr>
      <w:r w:rsidRPr="00C87049">
        <w:rPr>
          <w:sz w:val="26"/>
          <w:szCs w:val="26"/>
        </w:rPr>
        <w:t xml:space="preserve">Для студентов с нарушениями опорно-двигательного аппарата используются альтернативные устройства ввода информации. Имеются специальные возможности операционной системы Windows, таких как экранная клавиатура, с помощью которой можно вводить текст, настройка действий Windows при вводе с помощью клавиатуры или мыши. </w:t>
      </w:r>
    </w:p>
    <w:p w:rsidR="00C87049" w:rsidRPr="00C87049" w:rsidRDefault="00C87049" w:rsidP="00C87049">
      <w:pPr>
        <w:spacing w:line="276" w:lineRule="auto"/>
        <w:ind w:firstLine="709"/>
        <w:jc w:val="both"/>
        <w:rPr>
          <w:sz w:val="26"/>
          <w:szCs w:val="26"/>
        </w:rPr>
      </w:pPr>
      <w:r w:rsidRPr="00C87049">
        <w:rPr>
          <w:color w:val="000000"/>
          <w:sz w:val="26"/>
          <w:szCs w:val="26"/>
        </w:rPr>
        <w:t>Обучающиеся обеспечены печатными и электронными образовательными ресурсами (программы, учебники, учебные пособия, материалы для самостоятельной работы и т.д.) в формах, адаптированных к ограничениям их здоровья и восприятия информации.</w:t>
      </w:r>
    </w:p>
    <w:p w:rsidR="00C87049" w:rsidRPr="00C87049" w:rsidRDefault="00C87049" w:rsidP="00C87049">
      <w:pPr>
        <w:spacing w:line="276" w:lineRule="auto"/>
        <w:ind w:firstLine="544"/>
        <w:jc w:val="both"/>
        <w:rPr>
          <w:color w:val="000000"/>
          <w:sz w:val="26"/>
          <w:szCs w:val="26"/>
        </w:rPr>
      </w:pPr>
      <w:r w:rsidRPr="00C87049">
        <w:rPr>
          <w:color w:val="000000"/>
          <w:sz w:val="26"/>
          <w:szCs w:val="26"/>
        </w:rPr>
        <w:t>для лиц с нарушениями слуха:</w:t>
      </w:r>
    </w:p>
    <w:p w:rsidR="00C87049" w:rsidRPr="00C87049" w:rsidRDefault="00C87049" w:rsidP="00C87049">
      <w:pPr>
        <w:spacing w:line="276" w:lineRule="auto"/>
        <w:ind w:firstLine="544"/>
        <w:jc w:val="both"/>
        <w:rPr>
          <w:color w:val="000000"/>
          <w:sz w:val="26"/>
          <w:szCs w:val="26"/>
        </w:rPr>
      </w:pPr>
      <w:r w:rsidRPr="00C87049">
        <w:rPr>
          <w:color w:val="000000"/>
          <w:sz w:val="26"/>
          <w:szCs w:val="26"/>
        </w:rPr>
        <w:t>- в печатной форме;</w:t>
      </w:r>
    </w:p>
    <w:p w:rsidR="00C87049" w:rsidRPr="00C87049" w:rsidRDefault="00C87049" w:rsidP="00C87049">
      <w:pPr>
        <w:spacing w:after="240" w:line="276" w:lineRule="auto"/>
        <w:ind w:firstLine="544"/>
        <w:jc w:val="both"/>
        <w:rPr>
          <w:color w:val="000000"/>
          <w:sz w:val="26"/>
          <w:szCs w:val="26"/>
        </w:rPr>
      </w:pPr>
      <w:r w:rsidRPr="00C87049">
        <w:rPr>
          <w:color w:val="000000"/>
          <w:sz w:val="26"/>
          <w:szCs w:val="26"/>
        </w:rPr>
        <w:t>- в форме электронного документа;</w:t>
      </w:r>
    </w:p>
    <w:p w:rsidR="00C87049" w:rsidRPr="00C87049" w:rsidRDefault="00C87049" w:rsidP="00C87049">
      <w:pPr>
        <w:spacing w:before="240" w:line="276" w:lineRule="auto"/>
        <w:ind w:firstLine="709"/>
        <w:contextualSpacing/>
        <w:jc w:val="both"/>
        <w:rPr>
          <w:b/>
          <w:sz w:val="26"/>
          <w:szCs w:val="26"/>
        </w:rPr>
      </w:pPr>
      <w:r w:rsidRPr="00C87049">
        <w:rPr>
          <w:b/>
          <w:sz w:val="26"/>
          <w:szCs w:val="26"/>
        </w:rPr>
        <w:t>3.2 Информационное обеспечение реализации программы</w:t>
      </w:r>
    </w:p>
    <w:p w:rsidR="00C87049" w:rsidRPr="00C87049" w:rsidRDefault="00C87049" w:rsidP="00C87049">
      <w:pPr>
        <w:spacing w:line="276" w:lineRule="auto"/>
        <w:ind w:firstLine="709"/>
        <w:contextualSpacing/>
        <w:jc w:val="both"/>
        <w:rPr>
          <w:b/>
          <w:sz w:val="26"/>
          <w:szCs w:val="26"/>
        </w:rPr>
      </w:pPr>
      <w:r w:rsidRPr="00C87049">
        <w:rPr>
          <w:b/>
          <w:sz w:val="26"/>
          <w:szCs w:val="26"/>
        </w:rPr>
        <w:t>3.2.1</w:t>
      </w:r>
      <w:r w:rsidRPr="00C87049">
        <w:rPr>
          <w:b/>
          <w:sz w:val="26"/>
          <w:szCs w:val="26"/>
        </w:rPr>
        <w:tab/>
        <w:t>Основные источники (печатные издания)</w:t>
      </w:r>
    </w:p>
    <w:p w:rsidR="00C87049" w:rsidRPr="00C87049" w:rsidRDefault="00C87049" w:rsidP="005C325C">
      <w:pPr>
        <w:numPr>
          <w:ilvl w:val="0"/>
          <w:numId w:val="151"/>
        </w:numPr>
        <w:spacing w:after="200" w:line="276" w:lineRule="auto"/>
        <w:rPr>
          <w:sz w:val="26"/>
          <w:szCs w:val="26"/>
          <w:lang w:eastAsia="x-none"/>
        </w:rPr>
      </w:pPr>
      <w:r w:rsidRPr="00C87049">
        <w:rPr>
          <w:sz w:val="26"/>
          <w:szCs w:val="26"/>
          <w:lang w:eastAsia="x-none"/>
        </w:rPr>
        <w:t>Агабекян И.П. Английский язык: Учебное пособие.- Изд. 25-е, стер.- Ростов н/Д : Феникс, 2014. – 318, [1] с.- (Среднее профессиональное образование).</w:t>
      </w:r>
    </w:p>
    <w:p w:rsidR="00C87049" w:rsidRPr="00C87049" w:rsidRDefault="00C87049" w:rsidP="005C325C">
      <w:pPr>
        <w:numPr>
          <w:ilvl w:val="0"/>
          <w:numId w:val="151"/>
        </w:numPr>
        <w:spacing w:after="200" w:line="276" w:lineRule="auto"/>
        <w:rPr>
          <w:sz w:val="26"/>
          <w:szCs w:val="26"/>
          <w:lang w:val="x-none" w:eastAsia="x-none"/>
        </w:rPr>
      </w:pPr>
      <w:r w:rsidRPr="00C87049">
        <w:rPr>
          <w:sz w:val="26"/>
          <w:szCs w:val="26"/>
          <w:lang w:val="x-none" w:eastAsia="x-none"/>
        </w:rPr>
        <w:t>Голубев А. П., Коржавный А. П., Смирнова И. Б. Английский язык для технических специальностей: учебник для студ. учреждений сред. проф. образования. – М., 201</w:t>
      </w:r>
      <w:r w:rsidRPr="00C87049">
        <w:rPr>
          <w:sz w:val="26"/>
          <w:szCs w:val="26"/>
          <w:lang w:eastAsia="x-none"/>
        </w:rPr>
        <w:t>9</w:t>
      </w:r>
      <w:r w:rsidRPr="00C87049">
        <w:rPr>
          <w:sz w:val="26"/>
          <w:szCs w:val="26"/>
          <w:lang w:val="x-none" w:eastAsia="x-none"/>
        </w:rPr>
        <w:t>. – 208 с.</w:t>
      </w:r>
    </w:p>
    <w:p w:rsidR="00C87049" w:rsidRPr="00C87049" w:rsidRDefault="00C87049" w:rsidP="005C325C">
      <w:pPr>
        <w:numPr>
          <w:ilvl w:val="0"/>
          <w:numId w:val="151"/>
        </w:numPr>
        <w:spacing w:line="276" w:lineRule="auto"/>
        <w:contextualSpacing/>
        <w:rPr>
          <w:sz w:val="26"/>
          <w:szCs w:val="26"/>
          <w:lang w:val="x-none" w:eastAsia="x-none"/>
        </w:rPr>
      </w:pPr>
      <w:r w:rsidRPr="00C87049">
        <w:rPr>
          <w:sz w:val="26"/>
          <w:szCs w:val="26"/>
          <w:lang w:val="x-none" w:eastAsia="x-none"/>
        </w:rPr>
        <w:t>Карпова Т. А. Английский для колледжей: учебное пособие. - М.: К</w:t>
      </w:r>
      <w:r w:rsidRPr="00C87049">
        <w:rPr>
          <w:sz w:val="26"/>
          <w:szCs w:val="26"/>
          <w:lang w:eastAsia="x-none"/>
        </w:rPr>
        <w:t>НО</w:t>
      </w:r>
      <w:r w:rsidRPr="00C87049">
        <w:rPr>
          <w:sz w:val="26"/>
          <w:szCs w:val="26"/>
          <w:lang w:val="x-none" w:eastAsia="x-none"/>
        </w:rPr>
        <w:t>Р</w:t>
      </w:r>
      <w:r w:rsidRPr="00C87049">
        <w:rPr>
          <w:sz w:val="26"/>
          <w:szCs w:val="26"/>
          <w:lang w:eastAsia="x-none"/>
        </w:rPr>
        <w:t>УС</w:t>
      </w:r>
      <w:r w:rsidRPr="00C87049">
        <w:rPr>
          <w:sz w:val="26"/>
          <w:szCs w:val="26"/>
          <w:lang w:val="x-none" w:eastAsia="x-none"/>
        </w:rPr>
        <w:t>, 201</w:t>
      </w:r>
      <w:r w:rsidRPr="00C87049">
        <w:rPr>
          <w:sz w:val="26"/>
          <w:szCs w:val="26"/>
          <w:lang w:eastAsia="x-none"/>
        </w:rPr>
        <w:t>8</w:t>
      </w:r>
      <w:r w:rsidRPr="00C87049">
        <w:rPr>
          <w:sz w:val="26"/>
          <w:szCs w:val="26"/>
          <w:lang w:val="x-none" w:eastAsia="x-none"/>
        </w:rPr>
        <w:t>. - 288 с.</w:t>
      </w:r>
    </w:p>
    <w:p w:rsidR="00C87049" w:rsidRPr="00C87049" w:rsidRDefault="00C87049" w:rsidP="00C87049">
      <w:pPr>
        <w:spacing w:line="276" w:lineRule="auto"/>
        <w:ind w:left="1004"/>
        <w:contextualSpacing/>
        <w:rPr>
          <w:sz w:val="26"/>
          <w:szCs w:val="26"/>
          <w:lang w:val="x-none" w:eastAsia="x-none"/>
        </w:rPr>
      </w:pPr>
    </w:p>
    <w:p w:rsidR="00C87049" w:rsidRPr="00C87049" w:rsidRDefault="00C87049" w:rsidP="00C87049">
      <w:pPr>
        <w:spacing w:line="276" w:lineRule="auto"/>
        <w:ind w:firstLine="709"/>
        <w:contextualSpacing/>
        <w:jc w:val="both"/>
        <w:rPr>
          <w:b/>
          <w:bCs/>
          <w:sz w:val="26"/>
          <w:szCs w:val="26"/>
        </w:rPr>
      </w:pPr>
      <w:r w:rsidRPr="00C87049">
        <w:rPr>
          <w:b/>
          <w:bCs/>
          <w:sz w:val="26"/>
          <w:szCs w:val="26"/>
        </w:rPr>
        <w:t>3.2.2 Дополнительные источники (печатные издания)</w:t>
      </w:r>
    </w:p>
    <w:p w:rsidR="00C87049" w:rsidRPr="00C87049" w:rsidRDefault="00C87049" w:rsidP="005C325C">
      <w:pPr>
        <w:numPr>
          <w:ilvl w:val="0"/>
          <w:numId w:val="152"/>
        </w:numPr>
        <w:spacing w:before="120" w:after="120" w:line="276" w:lineRule="auto"/>
        <w:ind w:left="927"/>
        <w:rPr>
          <w:sz w:val="26"/>
          <w:szCs w:val="26"/>
          <w:lang w:val="x-none" w:eastAsia="x-none"/>
        </w:rPr>
      </w:pPr>
      <w:r w:rsidRPr="00C87049">
        <w:rPr>
          <w:iCs/>
          <w:sz w:val="26"/>
          <w:szCs w:val="26"/>
          <w:lang w:eastAsia="x-none"/>
        </w:rPr>
        <w:t xml:space="preserve">Выборова Г.Е., Махмурян К.С., Мельчина О.П. </w:t>
      </w:r>
      <w:r w:rsidRPr="00C87049">
        <w:rPr>
          <w:iCs/>
          <w:sz w:val="26"/>
          <w:szCs w:val="26"/>
          <w:lang w:val="en-US" w:eastAsia="x-none"/>
        </w:rPr>
        <w:t>Easy</w:t>
      </w:r>
      <w:r w:rsidRPr="00C87049">
        <w:rPr>
          <w:iCs/>
          <w:sz w:val="26"/>
          <w:szCs w:val="26"/>
          <w:lang w:eastAsia="x-none"/>
        </w:rPr>
        <w:t xml:space="preserve"> </w:t>
      </w:r>
      <w:r w:rsidRPr="00C87049">
        <w:rPr>
          <w:iCs/>
          <w:sz w:val="26"/>
          <w:szCs w:val="26"/>
          <w:lang w:val="en-US" w:eastAsia="x-none"/>
        </w:rPr>
        <w:t>English</w:t>
      </w:r>
      <w:r w:rsidRPr="00C87049">
        <w:rPr>
          <w:iCs/>
          <w:sz w:val="26"/>
          <w:szCs w:val="26"/>
          <w:lang w:eastAsia="x-none"/>
        </w:rPr>
        <w:t>: Базовый курс: Учебник для учащихся средней школы и студентов неязыковых вузов. – М.: АСТ-ПРЕСС КНИГА, 2004 - 384с.</w:t>
      </w:r>
    </w:p>
    <w:p w:rsidR="00C87049" w:rsidRPr="00C87049" w:rsidRDefault="00C87049" w:rsidP="005C325C">
      <w:pPr>
        <w:numPr>
          <w:ilvl w:val="0"/>
          <w:numId w:val="152"/>
        </w:numPr>
        <w:spacing w:before="120" w:after="120" w:line="276" w:lineRule="auto"/>
        <w:ind w:left="927"/>
        <w:rPr>
          <w:iCs/>
          <w:sz w:val="26"/>
          <w:szCs w:val="26"/>
          <w:lang w:val="x-none" w:eastAsia="x-none"/>
        </w:rPr>
      </w:pPr>
      <w:r w:rsidRPr="00C87049">
        <w:rPr>
          <w:iCs/>
          <w:sz w:val="26"/>
          <w:szCs w:val="26"/>
          <w:lang w:eastAsia="x-none"/>
        </w:rPr>
        <w:lastRenderedPageBreak/>
        <w:t>Шах-Назарова В.С., Журавченко К.В. Английский для вас: Учебное пособие.- М.: Вече,2000.-656с.</w:t>
      </w:r>
    </w:p>
    <w:p w:rsidR="00C87049" w:rsidRPr="00C87049" w:rsidRDefault="00C87049" w:rsidP="005C325C">
      <w:pPr>
        <w:numPr>
          <w:ilvl w:val="0"/>
          <w:numId w:val="152"/>
        </w:numPr>
        <w:spacing w:before="120" w:after="120" w:line="276" w:lineRule="auto"/>
        <w:ind w:left="927"/>
        <w:rPr>
          <w:iCs/>
          <w:sz w:val="26"/>
          <w:szCs w:val="26"/>
          <w:lang w:val="x-none" w:eastAsia="x-none"/>
        </w:rPr>
      </w:pPr>
      <w:r w:rsidRPr="00C87049">
        <w:rPr>
          <w:iCs/>
          <w:sz w:val="26"/>
          <w:szCs w:val="26"/>
          <w:lang w:eastAsia="x-none"/>
        </w:rPr>
        <w:t>Латышева Т.С. Английский язык. Интенсивный курс для начинающих. В 2-х кн. Кн. 1: Книга для студента. Учебник. М.: Высшая школа; Научно-образовательный центр «Школа Китайгородской», 2000.-192с.</w:t>
      </w:r>
    </w:p>
    <w:p w:rsidR="00C87049" w:rsidRPr="00C87049" w:rsidRDefault="00C87049" w:rsidP="005C325C">
      <w:pPr>
        <w:numPr>
          <w:ilvl w:val="0"/>
          <w:numId w:val="152"/>
        </w:numPr>
        <w:autoSpaceDE w:val="0"/>
        <w:autoSpaceDN w:val="0"/>
        <w:adjustRightInd w:val="0"/>
        <w:spacing w:before="120" w:after="200" w:line="276" w:lineRule="auto"/>
        <w:ind w:left="927"/>
        <w:rPr>
          <w:sz w:val="26"/>
          <w:szCs w:val="26"/>
          <w:lang w:val="x-none" w:eastAsia="x-none"/>
        </w:rPr>
      </w:pPr>
      <w:r w:rsidRPr="00C87049">
        <w:rPr>
          <w:iCs/>
          <w:sz w:val="26"/>
          <w:szCs w:val="26"/>
          <w:lang w:val="x-none" w:eastAsia="x-none"/>
        </w:rPr>
        <w:t>Аракин</w:t>
      </w:r>
      <w:r w:rsidRPr="00C87049">
        <w:rPr>
          <w:sz w:val="26"/>
          <w:szCs w:val="26"/>
          <w:lang w:val="x-none" w:eastAsia="x-none"/>
        </w:rPr>
        <w:t xml:space="preserve"> В. Д. Учебник Практический курс английского языка.  - М.: ВЛАДОС – Пресс, 2012. - 536 с.</w:t>
      </w:r>
    </w:p>
    <w:p w:rsidR="00C87049" w:rsidRPr="00C87049" w:rsidRDefault="00C87049" w:rsidP="005C325C">
      <w:pPr>
        <w:numPr>
          <w:ilvl w:val="0"/>
          <w:numId w:val="152"/>
        </w:numPr>
        <w:spacing w:after="200" w:line="276" w:lineRule="auto"/>
        <w:ind w:left="927" w:right="260"/>
        <w:contextualSpacing/>
        <w:rPr>
          <w:sz w:val="26"/>
          <w:szCs w:val="26"/>
        </w:rPr>
      </w:pPr>
      <w:r w:rsidRPr="00C87049">
        <w:rPr>
          <w:sz w:val="26"/>
          <w:szCs w:val="26"/>
        </w:rPr>
        <w:t>Мюллер В. К. Англо-русский и русско-английский словарь. – М.: Эксмо, 2010. – 863  с.</w:t>
      </w:r>
    </w:p>
    <w:p w:rsidR="00C87049" w:rsidRPr="00C87049" w:rsidRDefault="00C87049" w:rsidP="00C87049">
      <w:pPr>
        <w:spacing w:after="200" w:line="276" w:lineRule="auto"/>
        <w:ind w:left="1004" w:right="260"/>
        <w:contextualSpacing/>
        <w:rPr>
          <w:sz w:val="26"/>
          <w:szCs w:val="26"/>
        </w:rPr>
      </w:pPr>
    </w:p>
    <w:p w:rsidR="00C87049" w:rsidRPr="00C87049" w:rsidRDefault="00C87049" w:rsidP="005C325C">
      <w:pPr>
        <w:numPr>
          <w:ilvl w:val="2"/>
          <w:numId w:val="150"/>
        </w:numPr>
        <w:spacing w:line="276" w:lineRule="auto"/>
        <w:contextualSpacing/>
        <w:jc w:val="both"/>
        <w:rPr>
          <w:b/>
          <w:sz w:val="26"/>
          <w:szCs w:val="26"/>
        </w:rPr>
      </w:pPr>
      <w:r w:rsidRPr="00C87049">
        <w:rPr>
          <w:b/>
          <w:sz w:val="26"/>
          <w:szCs w:val="26"/>
        </w:rPr>
        <w:t>Электронные издания (ресурсы)</w:t>
      </w:r>
    </w:p>
    <w:p w:rsidR="00C87049" w:rsidRPr="00C87049" w:rsidRDefault="00C87049" w:rsidP="005C325C">
      <w:pPr>
        <w:numPr>
          <w:ilvl w:val="0"/>
          <w:numId w:val="153"/>
        </w:numPr>
        <w:tabs>
          <w:tab w:val="left" w:pos="284"/>
        </w:tabs>
        <w:spacing w:after="200" w:line="276" w:lineRule="auto"/>
        <w:contextualSpacing/>
        <w:rPr>
          <w:bCs/>
          <w:sz w:val="26"/>
          <w:szCs w:val="26"/>
        </w:rPr>
      </w:pPr>
      <w:r w:rsidRPr="00C87049">
        <w:rPr>
          <w:rFonts w:eastAsia="Calibri"/>
          <w:color w:val="000000"/>
          <w:sz w:val="26"/>
          <w:szCs w:val="26"/>
          <w:lang w:eastAsia="en-US"/>
        </w:rPr>
        <w:t>Министерство образования и науки Российской Федерации: официальный сайт. – 2021. - URL: https://minobrnauki.gov.ru/ (дата обращения: 01.06.2021). – Текст: электронный.</w:t>
      </w:r>
    </w:p>
    <w:p w:rsidR="00C87049" w:rsidRPr="00C87049" w:rsidRDefault="00C87049" w:rsidP="005C325C">
      <w:pPr>
        <w:numPr>
          <w:ilvl w:val="0"/>
          <w:numId w:val="153"/>
        </w:numPr>
        <w:tabs>
          <w:tab w:val="left" w:pos="284"/>
        </w:tabs>
        <w:spacing w:after="200" w:line="276" w:lineRule="auto"/>
        <w:contextualSpacing/>
        <w:rPr>
          <w:bCs/>
          <w:sz w:val="26"/>
          <w:szCs w:val="26"/>
        </w:rPr>
      </w:pPr>
      <w:r w:rsidRPr="00C87049">
        <w:rPr>
          <w:rFonts w:eastAsia="Calibri"/>
          <w:color w:val="000000"/>
          <w:sz w:val="26"/>
          <w:szCs w:val="26"/>
          <w:lang w:eastAsia="en-US"/>
        </w:rPr>
        <w:t>Научная электронная библиотека (НЭБ). - URL:http://www.elibrary.ru (дата обращения: 11.06.2021). - Режим доступа: свободный. – Текст: электронный. 54. Онлайн-словари ABBYY Lingvo. - URL:http://www.abbyyonline.ru (дата обращения: 11.06.2021). – Текст: электронный.</w:t>
      </w:r>
    </w:p>
    <w:p w:rsidR="00C87049" w:rsidRPr="00C87049" w:rsidRDefault="00C87049" w:rsidP="005C325C">
      <w:pPr>
        <w:numPr>
          <w:ilvl w:val="0"/>
          <w:numId w:val="153"/>
        </w:numPr>
        <w:tabs>
          <w:tab w:val="left" w:pos="284"/>
        </w:tabs>
        <w:spacing w:after="200" w:line="276" w:lineRule="auto"/>
        <w:contextualSpacing/>
        <w:rPr>
          <w:bCs/>
          <w:sz w:val="26"/>
          <w:szCs w:val="26"/>
        </w:rPr>
      </w:pPr>
      <w:r w:rsidRPr="00C87049">
        <w:rPr>
          <w:rFonts w:eastAsia="Calibri"/>
          <w:color w:val="000000"/>
          <w:sz w:val="26"/>
          <w:szCs w:val="26"/>
          <w:lang w:eastAsia="en-US"/>
        </w:rPr>
        <w:t>Федеральный центр информационно-образовательных ресурсов. - URL: http://fcior.edu.ru/ (дата обращения: 01.07.2021). - Режим доступа: свободный. – Текст: электронный.</w:t>
      </w:r>
    </w:p>
    <w:p w:rsidR="00C87049" w:rsidRPr="00C87049" w:rsidRDefault="00C87049" w:rsidP="005C325C">
      <w:pPr>
        <w:numPr>
          <w:ilvl w:val="0"/>
          <w:numId w:val="153"/>
        </w:numPr>
        <w:spacing w:before="120" w:after="120" w:line="276" w:lineRule="auto"/>
        <w:contextualSpacing/>
        <w:rPr>
          <w:sz w:val="26"/>
          <w:szCs w:val="26"/>
          <w:lang w:val="x-none" w:eastAsia="en-US"/>
        </w:rPr>
      </w:pPr>
      <w:r w:rsidRPr="00C87049">
        <w:rPr>
          <w:sz w:val="26"/>
          <w:szCs w:val="26"/>
          <w:lang w:val="x-none" w:eastAsia="en-US"/>
        </w:rPr>
        <w:t xml:space="preserve">База данных информационной системы «Единое окно доступа к образовательным ресурсам» </w:t>
      </w:r>
      <w:hyperlink r:id="rId87" w:history="1">
        <w:r w:rsidRPr="00C87049">
          <w:rPr>
            <w:sz w:val="26"/>
            <w:szCs w:val="26"/>
            <w:lang w:val="x-none" w:eastAsia="en-US"/>
          </w:rPr>
          <w:t>http://window.edu.ru/</w:t>
        </w:r>
      </w:hyperlink>
      <w:r w:rsidRPr="00C87049">
        <w:rPr>
          <w:sz w:val="26"/>
          <w:szCs w:val="26"/>
          <w:lang w:val="x-none" w:eastAsia="en-US"/>
        </w:rPr>
        <w:t>;</w:t>
      </w:r>
    </w:p>
    <w:p w:rsidR="00C87049" w:rsidRPr="00C87049" w:rsidRDefault="00C87049" w:rsidP="005C325C">
      <w:pPr>
        <w:numPr>
          <w:ilvl w:val="0"/>
          <w:numId w:val="153"/>
        </w:numPr>
        <w:spacing w:before="120" w:after="120" w:line="276" w:lineRule="auto"/>
        <w:rPr>
          <w:sz w:val="26"/>
          <w:szCs w:val="26"/>
          <w:lang w:val="x-none" w:eastAsia="en-US"/>
        </w:rPr>
      </w:pPr>
      <w:r w:rsidRPr="00C87049">
        <w:rPr>
          <w:sz w:val="26"/>
          <w:szCs w:val="26"/>
          <w:lang w:val="x-none" w:eastAsia="en-US"/>
        </w:rPr>
        <w:t xml:space="preserve">Университетская информационная система «РОССИЯ» </w:t>
      </w:r>
      <w:hyperlink r:id="rId88" w:history="1">
        <w:r w:rsidRPr="00C87049">
          <w:rPr>
            <w:sz w:val="26"/>
            <w:szCs w:val="26"/>
            <w:lang w:val="x-none" w:eastAsia="en-US"/>
          </w:rPr>
          <w:t>http://uisrussia.msu.ru/</w:t>
        </w:r>
      </w:hyperlink>
      <w:r w:rsidRPr="00C87049">
        <w:rPr>
          <w:sz w:val="26"/>
          <w:szCs w:val="26"/>
          <w:lang w:val="x-none" w:eastAsia="en-US"/>
        </w:rPr>
        <w:t>;</w:t>
      </w:r>
    </w:p>
    <w:p w:rsidR="00C87049" w:rsidRPr="00C87049" w:rsidRDefault="00C87049" w:rsidP="005C325C">
      <w:pPr>
        <w:numPr>
          <w:ilvl w:val="0"/>
          <w:numId w:val="153"/>
        </w:numPr>
        <w:spacing w:before="120" w:after="120" w:line="276" w:lineRule="auto"/>
        <w:rPr>
          <w:iCs/>
          <w:sz w:val="26"/>
          <w:szCs w:val="26"/>
          <w:lang w:val="x-none" w:eastAsia="en-US"/>
        </w:rPr>
      </w:pPr>
      <w:r w:rsidRPr="00C87049">
        <w:rPr>
          <w:sz w:val="26"/>
          <w:szCs w:val="26"/>
          <w:lang w:val="x-none" w:eastAsia="en-US"/>
        </w:rPr>
        <w:t>Федеральная</w:t>
      </w:r>
      <w:r w:rsidRPr="00C87049">
        <w:rPr>
          <w:spacing w:val="-1"/>
          <w:sz w:val="26"/>
          <w:szCs w:val="26"/>
          <w:lang w:val="x-none" w:eastAsia="en-US"/>
        </w:rPr>
        <w:t xml:space="preserve"> государственная информационная система «Национальная электронная библиотека» </w:t>
      </w:r>
      <w:hyperlink r:id="rId89" w:history="1">
        <w:r w:rsidRPr="00C87049">
          <w:rPr>
            <w:spacing w:val="-1"/>
            <w:sz w:val="26"/>
            <w:szCs w:val="26"/>
            <w:lang w:val="x-none" w:eastAsia="en-US"/>
          </w:rPr>
          <w:t>http://нэб.рф/</w:t>
        </w:r>
      </w:hyperlink>
      <w:r w:rsidRPr="00C87049">
        <w:rPr>
          <w:sz w:val="26"/>
          <w:szCs w:val="26"/>
          <w:lang w:val="x-none" w:eastAsia="x-none"/>
        </w:rPr>
        <w:t>.</w:t>
      </w:r>
    </w:p>
    <w:p w:rsidR="00C87049" w:rsidRPr="00C87049" w:rsidRDefault="00C87049" w:rsidP="005C325C">
      <w:pPr>
        <w:numPr>
          <w:ilvl w:val="0"/>
          <w:numId w:val="153"/>
        </w:numPr>
        <w:spacing w:before="120" w:after="120" w:line="276" w:lineRule="auto"/>
        <w:rPr>
          <w:iCs/>
          <w:sz w:val="26"/>
          <w:szCs w:val="26"/>
          <w:lang w:val="x-none" w:eastAsia="en-US"/>
        </w:rPr>
      </w:pPr>
      <w:r w:rsidRPr="00C87049">
        <w:rPr>
          <w:iCs/>
          <w:sz w:val="26"/>
          <w:szCs w:val="26"/>
          <w:lang w:eastAsia="en-US"/>
        </w:rPr>
        <w:t xml:space="preserve">Федеральный закон от 29.12.2012 № 273-ФЗ «Об образовании в Российской Федерации» (ред. от 06.02.2020) </w:t>
      </w:r>
      <w:hyperlink r:id="rId90" w:history="1">
        <w:r w:rsidRPr="00C87049">
          <w:rPr>
            <w:iCs/>
            <w:color w:val="0563C1"/>
            <w:sz w:val="26"/>
            <w:szCs w:val="26"/>
            <w:u w:val="single"/>
            <w:lang w:eastAsia="en-US"/>
          </w:rPr>
          <w:t>https://normativ.kontur.ru/document?moduleId=1&amp;documentId=401528</w:t>
        </w:r>
      </w:hyperlink>
      <w:r w:rsidRPr="00C87049">
        <w:rPr>
          <w:iCs/>
          <w:sz w:val="26"/>
          <w:szCs w:val="26"/>
          <w:lang w:eastAsia="en-US"/>
        </w:rPr>
        <w:t xml:space="preserve"> </w:t>
      </w:r>
    </w:p>
    <w:p w:rsidR="00C87049" w:rsidRPr="00C87049" w:rsidRDefault="00C87049" w:rsidP="00C87049">
      <w:pPr>
        <w:spacing w:before="120" w:after="120" w:line="276" w:lineRule="auto"/>
        <w:ind w:left="1004"/>
        <w:rPr>
          <w:iCs/>
          <w:sz w:val="26"/>
          <w:szCs w:val="26"/>
          <w:lang w:val="x-none" w:eastAsia="en-US"/>
        </w:rPr>
      </w:pPr>
    </w:p>
    <w:p w:rsidR="00C87049" w:rsidRPr="00C87049" w:rsidRDefault="00C87049" w:rsidP="00C87049">
      <w:pPr>
        <w:rPr>
          <w:b/>
          <w:sz w:val="26"/>
          <w:szCs w:val="26"/>
        </w:rPr>
      </w:pPr>
      <w:r w:rsidRPr="00C87049">
        <w:rPr>
          <w:sz w:val="26"/>
          <w:szCs w:val="26"/>
        </w:rPr>
        <w:br w:type="page"/>
      </w:r>
    </w:p>
    <w:p w:rsidR="00C87049" w:rsidRPr="00C87049" w:rsidRDefault="00C87049" w:rsidP="00C87049">
      <w:pPr>
        <w:keepNext/>
        <w:spacing w:line="276" w:lineRule="auto"/>
        <w:ind w:left="400"/>
        <w:jc w:val="center"/>
        <w:outlineLvl w:val="0"/>
        <w:rPr>
          <w:b/>
          <w:sz w:val="26"/>
          <w:szCs w:val="26"/>
        </w:rPr>
      </w:pPr>
      <w:bookmarkStart w:id="52" w:name="_Toc116237622"/>
      <w:r w:rsidRPr="00C87049">
        <w:rPr>
          <w:b/>
          <w:bCs/>
          <w:sz w:val="26"/>
          <w:szCs w:val="26"/>
        </w:rPr>
        <w:lastRenderedPageBreak/>
        <w:t>4.</w:t>
      </w:r>
      <w:r w:rsidRPr="00C87049">
        <w:rPr>
          <w:b/>
          <w:sz w:val="26"/>
          <w:szCs w:val="26"/>
        </w:rPr>
        <w:t xml:space="preserve"> КОНТРОЛЬ И ОЦЕНКА РЕЗУЛЬТАТОВ ОСВОЕНИЯ УЧЕБНОЙ ДИСЦИПЛИНЫ</w:t>
      </w:r>
      <w:bookmarkEnd w:id="52"/>
    </w:p>
    <w:p w:rsidR="00C87049" w:rsidRPr="00C87049" w:rsidRDefault="00C87049" w:rsidP="00C87049">
      <w:pPr>
        <w:autoSpaceDE w:val="0"/>
        <w:autoSpaceDN w:val="0"/>
        <w:adjustRightInd w:val="0"/>
        <w:spacing w:line="276" w:lineRule="auto"/>
        <w:rPr>
          <w:b/>
          <w:bCs/>
          <w:color w:val="000000"/>
          <w:sz w:val="26"/>
          <w:szCs w:val="26"/>
        </w:rPr>
      </w:pPr>
      <w:r w:rsidRPr="00C87049">
        <w:rPr>
          <w:b/>
          <w:bCs/>
          <w:color w:val="000000"/>
          <w:sz w:val="26"/>
          <w:szCs w:val="26"/>
        </w:rPr>
        <w:t xml:space="preserve">Формы и методы текущего контроля ОГСЭ «Иностранный язык» с учетом профессиональной направленности основной образовательной программы среднего профессионального образования </w:t>
      </w:r>
    </w:p>
    <w:p w:rsidR="00C87049" w:rsidRPr="00C87049" w:rsidRDefault="00C87049" w:rsidP="00C87049">
      <w:pPr>
        <w:autoSpaceDE w:val="0"/>
        <w:autoSpaceDN w:val="0"/>
        <w:adjustRightInd w:val="0"/>
        <w:spacing w:line="276" w:lineRule="auto"/>
        <w:rPr>
          <w:b/>
          <w:bCs/>
          <w:color w:val="000000"/>
          <w:sz w:val="26"/>
          <w:szCs w:val="26"/>
        </w:rPr>
      </w:pPr>
      <w:r w:rsidRPr="00C87049">
        <w:rPr>
          <w:b/>
          <w:bCs/>
          <w:color w:val="000000"/>
          <w:sz w:val="26"/>
          <w:szCs w:val="26"/>
        </w:rPr>
        <w:t>п/п Наименование оценочного средства</w:t>
      </w:r>
    </w:p>
    <w:p w:rsidR="00C87049" w:rsidRPr="00C87049" w:rsidRDefault="00C87049" w:rsidP="00C87049">
      <w:pPr>
        <w:autoSpaceDE w:val="0"/>
        <w:autoSpaceDN w:val="0"/>
        <w:adjustRightInd w:val="0"/>
        <w:spacing w:line="276" w:lineRule="auto"/>
        <w:rPr>
          <w:b/>
          <w:bCs/>
          <w:color w:val="000000"/>
          <w:sz w:val="26"/>
          <w:szCs w:val="26"/>
        </w:rPr>
      </w:pPr>
      <w:r w:rsidRPr="00C87049">
        <w:rPr>
          <w:b/>
          <w:bCs/>
          <w:color w:val="000000"/>
          <w:sz w:val="26"/>
          <w:szCs w:val="26"/>
        </w:rPr>
        <w:t>Краткая характеристика оценочного средства</w:t>
      </w:r>
    </w:p>
    <w:p w:rsidR="00C87049" w:rsidRPr="00C87049" w:rsidRDefault="00C87049" w:rsidP="005C325C">
      <w:pPr>
        <w:numPr>
          <w:ilvl w:val="0"/>
          <w:numId w:val="154"/>
        </w:numPr>
        <w:autoSpaceDE w:val="0"/>
        <w:autoSpaceDN w:val="0"/>
        <w:adjustRightInd w:val="0"/>
        <w:spacing w:line="276" w:lineRule="auto"/>
        <w:contextualSpacing/>
        <w:rPr>
          <w:color w:val="000000"/>
          <w:sz w:val="26"/>
          <w:szCs w:val="26"/>
        </w:rPr>
      </w:pPr>
      <w:r w:rsidRPr="00C87049">
        <w:rPr>
          <w:color w:val="000000"/>
          <w:sz w:val="26"/>
          <w:szCs w:val="26"/>
        </w:rPr>
        <w:t>Деловая и/или ролевая игра для реализации профессионально-ориентированных задач</w:t>
      </w:r>
    </w:p>
    <w:p w:rsidR="00C87049" w:rsidRPr="00C87049" w:rsidRDefault="00C87049" w:rsidP="00C87049">
      <w:pPr>
        <w:autoSpaceDE w:val="0"/>
        <w:autoSpaceDN w:val="0"/>
        <w:adjustRightInd w:val="0"/>
        <w:spacing w:after="240" w:line="276" w:lineRule="auto"/>
        <w:rPr>
          <w:color w:val="000000"/>
          <w:sz w:val="26"/>
          <w:szCs w:val="26"/>
        </w:rPr>
      </w:pPr>
      <w:r w:rsidRPr="00C87049">
        <w:rPr>
          <w:color w:val="000000"/>
          <w:sz w:val="26"/>
          <w:szCs w:val="26"/>
        </w:rPr>
        <w:t xml:space="preserve">Совместная деятельность группы обучающихся и преподавателя под управлением преподавателя с целью решения учебных и профессионально-ориентированных задач путем игрового моделирования реальной проблемной ситуации. Позволяет оценивать умение анализировать и решать типичные профессиональные задачи </w:t>
      </w:r>
    </w:p>
    <w:p w:rsidR="00C87049" w:rsidRPr="00C87049" w:rsidRDefault="00C87049" w:rsidP="005C325C">
      <w:pPr>
        <w:numPr>
          <w:ilvl w:val="0"/>
          <w:numId w:val="154"/>
        </w:numPr>
        <w:autoSpaceDE w:val="0"/>
        <w:autoSpaceDN w:val="0"/>
        <w:adjustRightInd w:val="0"/>
        <w:spacing w:after="240" w:line="276" w:lineRule="auto"/>
        <w:ind w:left="714" w:hanging="357"/>
        <w:rPr>
          <w:color w:val="000000"/>
          <w:sz w:val="26"/>
          <w:szCs w:val="26"/>
        </w:rPr>
      </w:pPr>
      <w:r w:rsidRPr="00C87049">
        <w:rPr>
          <w:color w:val="000000"/>
          <w:sz w:val="26"/>
          <w:szCs w:val="26"/>
        </w:rPr>
        <w:t>Кейс- проблемное задание, в котором обучающемуся предлагают осмыслить реальную профессионально-ориентированную ситуацию, необходимую для решения данной проблемы.</w:t>
      </w:r>
    </w:p>
    <w:p w:rsidR="00C87049" w:rsidRPr="00C87049" w:rsidRDefault="00C87049" w:rsidP="005C325C">
      <w:pPr>
        <w:numPr>
          <w:ilvl w:val="0"/>
          <w:numId w:val="154"/>
        </w:numPr>
        <w:autoSpaceDE w:val="0"/>
        <w:autoSpaceDN w:val="0"/>
        <w:adjustRightInd w:val="0"/>
        <w:spacing w:after="240" w:line="276" w:lineRule="auto"/>
        <w:ind w:left="714" w:hanging="357"/>
        <w:rPr>
          <w:color w:val="000000"/>
          <w:sz w:val="26"/>
          <w:szCs w:val="26"/>
        </w:rPr>
      </w:pPr>
      <w:r w:rsidRPr="00C87049">
        <w:rPr>
          <w:color w:val="000000"/>
          <w:sz w:val="26"/>
          <w:szCs w:val="26"/>
        </w:rPr>
        <w:t>Самостоятельная практическая работа. Средство проверки умений применять полученные знания для решения задач определенного типа по теме или разделу.</w:t>
      </w:r>
    </w:p>
    <w:p w:rsidR="00C87049" w:rsidRPr="00C87049" w:rsidRDefault="00C87049" w:rsidP="005C325C">
      <w:pPr>
        <w:numPr>
          <w:ilvl w:val="0"/>
          <w:numId w:val="154"/>
        </w:numPr>
        <w:autoSpaceDE w:val="0"/>
        <w:autoSpaceDN w:val="0"/>
        <w:adjustRightInd w:val="0"/>
        <w:spacing w:after="240" w:line="276" w:lineRule="auto"/>
        <w:rPr>
          <w:color w:val="000000"/>
          <w:sz w:val="26"/>
          <w:szCs w:val="26"/>
        </w:rPr>
      </w:pPr>
      <w:r w:rsidRPr="00C87049">
        <w:rPr>
          <w:color w:val="000000"/>
          <w:sz w:val="26"/>
          <w:szCs w:val="26"/>
        </w:rPr>
        <w:t xml:space="preserve">Устный опрос. При устном опросе устанавливается непосредственный контакт между преподавателем и учащимся, в процессе которого преподаватель получает широкие возможности для изучения индивидуальных возможностей усвоения учащимися учебного материала </w:t>
      </w:r>
    </w:p>
    <w:p w:rsidR="00C87049" w:rsidRPr="00C87049" w:rsidRDefault="00C87049" w:rsidP="005C325C">
      <w:pPr>
        <w:numPr>
          <w:ilvl w:val="0"/>
          <w:numId w:val="154"/>
        </w:numPr>
        <w:autoSpaceDE w:val="0"/>
        <w:autoSpaceDN w:val="0"/>
        <w:adjustRightInd w:val="0"/>
        <w:spacing w:after="240" w:line="276" w:lineRule="auto"/>
        <w:rPr>
          <w:color w:val="000000"/>
          <w:sz w:val="26"/>
          <w:szCs w:val="26"/>
        </w:rPr>
      </w:pPr>
      <w:r w:rsidRPr="00C87049">
        <w:rPr>
          <w:color w:val="000000"/>
          <w:sz w:val="26"/>
          <w:szCs w:val="26"/>
        </w:rPr>
        <w:t xml:space="preserve">Лексический диктант позволяет оценить знание лексических единиц, умение правильного написания </w:t>
      </w:r>
    </w:p>
    <w:p w:rsidR="00C87049" w:rsidRPr="00C87049" w:rsidRDefault="00C87049" w:rsidP="005C325C">
      <w:pPr>
        <w:numPr>
          <w:ilvl w:val="0"/>
          <w:numId w:val="154"/>
        </w:numPr>
        <w:autoSpaceDE w:val="0"/>
        <w:autoSpaceDN w:val="0"/>
        <w:adjustRightInd w:val="0"/>
        <w:spacing w:line="276" w:lineRule="auto"/>
        <w:rPr>
          <w:color w:val="000000"/>
          <w:sz w:val="26"/>
          <w:szCs w:val="26"/>
        </w:rPr>
      </w:pPr>
      <w:r w:rsidRPr="00C87049">
        <w:rPr>
          <w:color w:val="000000"/>
          <w:sz w:val="26"/>
          <w:szCs w:val="26"/>
        </w:rPr>
        <w:t xml:space="preserve">Разноуровневые задания. Различают задачи и задания: </w:t>
      </w:r>
    </w:p>
    <w:p w:rsidR="00C87049" w:rsidRPr="00C87049" w:rsidRDefault="00C87049" w:rsidP="005C325C">
      <w:pPr>
        <w:numPr>
          <w:ilvl w:val="1"/>
          <w:numId w:val="154"/>
        </w:numPr>
        <w:autoSpaceDE w:val="0"/>
        <w:autoSpaceDN w:val="0"/>
        <w:adjustRightInd w:val="0"/>
        <w:spacing w:line="276" w:lineRule="auto"/>
        <w:rPr>
          <w:color w:val="000000"/>
          <w:sz w:val="26"/>
          <w:szCs w:val="26"/>
        </w:rPr>
      </w:pPr>
      <w:r w:rsidRPr="00C87049">
        <w:rPr>
          <w:color w:val="000000"/>
          <w:sz w:val="26"/>
          <w:szCs w:val="26"/>
        </w:rPr>
        <w:t xml:space="preserve">репродуктивного уровня, позволяющие оценивать и диагностировать знание фактического материала (базовые понятия, алгоритмы, факты) и умение правильно использовать специальные термины и понятия, узнавание объектов изучения в рамках определенного раздела дисциплины; </w:t>
      </w:r>
    </w:p>
    <w:p w:rsidR="00C87049" w:rsidRPr="00C87049" w:rsidRDefault="00C87049" w:rsidP="005C325C">
      <w:pPr>
        <w:numPr>
          <w:ilvl w:val="1"/>
          <w:numId w:val="154"/>
        </w:numPr>
        <w:autoSpaceDE w:val="0"/>
        <w:autoSpaceDN w:val="0"/>
        <w:adjustRightInd w:val="0"/>
        <w:spacing w:line="276" w:lineRule="auto"/>
        <w:rPr>
          <w:color w:val="000000"/>
          <w:sz w:val="26"/>
          <w:szCs w:val="26"/>
        </w:rPr>
      </w:pPr>
      <w:r w:rsidRPr="00C87049">
        <w:rPr>
          <w:color w:val="000000"/>
          <w:sz w:val="26"/>
          <w:szCs w:val="26"/>
        </w:rPr>
        <w:t xml:space="preserve">реконструктивного уровня, позволяющие оценивать и диагностировать умения синтезировать, анализировать, обобщать фактический и теоретический материал с формулированием конкретных выводов, установлением причинно-следственных связей; </w:t>
      </w:r>
    </w:p>
    <w:p w:rsidR="00C87049" w:rsidRPr="00C87049" w:rsidRDefault="00C87049" w:rsidP="005C325C">
      <w:pPr>
        <w:numPr>
          <w:ilvl w:val="1"/>
          <w:numId w:val="154"/>
        </w:numPr>
        <w:autoSpaceDE w:val="0"/>
        <w:autoSpaceDN w:val="0"/>
        <w:adjustRightInd w:val="0"/>
        <w:spacing w:after="240" w:line="276" w:lineRule="auto"/>
        <w:rPr>
          <w:color w:val="000000"/>
          <w:sz w:val="26"/>
          <w:szCs w:val="26"/>
        </w:rPr>
      </w:pPr>
      <w:r w:rsidRPr="00C87049">
        <w:rPr>
          <w:color w:val="000000"/>
          <w:sz w:val="26"/>
          <w:szCs w:val="26"/>
        </w:rPr>
        <w:t>творческого уровня, позволяющие оценивать и диагностировать умения, интегрировать знания различных областей, аргументировать собственную точку зрения.</w:t>
      </w:r>
    </w:p>
    <w:p w:rsidR="00C87049" w:rsidRPr="00C87049" w:rsidRDefault="00C87049" w:rsidP="005C325C">
      <w:pPr>
        <w:numPr>
          <w:ilvl w:val="0"/>
          <w:numId w:val="154"/>
        </w:numPr>
        <w:autoSpaceDE w:val="0"/>
        <w:autoSpaceDN w:val="0"/>
        <w:adjustRightInd w:val="0"/>
        <w:spacing w:after="240" w:line="276" w:lineRule="auto"/>
        <w:rPr>
          <w:color w:val="000000"/>
          <w:sz w:val="26"/>
          <w:szCs w:val="26"/>
        </w:rPr>
      </w:pPr>
      <w:r w:rsidRPr="00C87049">
        <w:rPr>
          <w:color w:val="000000"/>
          <w:sz w:val="26"/>
          <w:szCs w:val="26"/>
        </w:rPr>
        <w:t>Практическая работа. Средство проверки умений применять полученные знания по заранее определенной методике для решения задач или заданий по модулю или дисциплине в целом.</w:t>
      </w:r>
    </w:p>
    <w:p w:rsidR="00C87049" w:rsidRPr="00C87049" w:rsidRDefault="00C87049" w:rsidP="005C325C">
      <w:pPr>
        <w:numPr>
          <w:ilvl w:val="0"/>
          <w:numId w:val="154"/>
        </w:numPr>
        <w:autoSpaceDE w:val="0"/>
        <w:autoSpaceDN w:val="0"/>
        <w:adjustRightInd w:val="0"/>
        <w:spacing w:after="240" w:line="276" w:lineRule="auto"/>
        <w:rPr>
          <w:color w:val="000000"/>
          <w:sz w:val="26"/>
          <w:szCs w:val="26"/>
        </w:rPr>
      </w:pPr>
      <w:r w:rsidRPr="00C87049">
        <w:rPr>
          <w:color w:val="000000"/>
          <w:sz w:val="26"/>
          <w:szCs w:val="26"/>
        </w:rPr>
        <w:lastRenderedPageBreak/>
        <w:t xml:space="preserve">Проект. Частично регламентированное задание, имеющее нестандартное решение и позволяющее диагностировать умения, интегрировать знания различных областей, аргументировать собственную точку зрения. Может выполняться в индивидуальном порядке или группой обучающихся </w:t>
      </w:r>
    </w:p>
    <w:p w:rsidR="00C87049" w:rsidRPr="00C87049" w:rsidRDefault="00C87049" w:rsidP="005C325C">
      <w:pPr>
        <w:numPr>
          <w:ilvl w:val="0"/>
          <w:numId w:val="154"/>
        </w:numPr>
        <w:autoSpaceDE w:val="0"/>
        <w:autoSpaceDN w:val="0"/>
        <w:adjustRightInd w:val="0"/>
        <w:spacing w:after="240" w:line="276" w:lineRule="auto"/>
        <w:rPr>
          <w:color w:val="000000"/>
          <w:sz w:val="26"/>
          <w:szCs w:val="26"/>
        </w:rPr>
      </w:pPr>
      <w:r w:rsidRPr="00C87049">
        <w:rPr>
          <w:color w:val="000000"/>
          <w:sz w:val="26"/>
          <w:szCs w:val="26"/>
        </w:rPr>
        <w:t>Тест. Система стандартизированных заданий, позволяющая автоматизировать процедуру измерения уровня знаний и умений обучающегося.</w:t>
      </w:r>
    </w:p>
    <w:p w:rsidR="00C87049" w:rsidRPr="00C87049" w:rsidRDefault="00C87049" w:rsidP="005C325C">
      <w:pPr>
        <w:numPr>
          <w:ilvl w:val="0"/>
          <w:numId w:val="154"/>
        </w:numPr>
        <w:autoSpaceDE w:val="0"/>
        <w:autoSpaceDN w:val="0"/>
        <w:adjustRightInd w:val="0"/>
        <w:spacing w:after="240" w:line="276" w:lineRule="auto"/>
        <w:rPr>
          <w:color w:val="000000"/>
          <w:sz w:val="26"/>
          <w:szCs w:val="26"/>
        </w:rPr>
      </w:pPr>
      <w:r w:rsidRPr="00C87049">
        <w:rPr>
          <w:color w:val="000000"/>
          <w:sz w:val="26"/>
          <w:szCs w:val="26"/>
        </w:rPr>
        <w:t xml:space="preserve"> Эссе -средство, позволяющее оценить умение обучающегося письменно излагать суть поставленной проблемы, самостоятельно проводить анализ этой проблемы с использованием концепций и аналитического инструментария соответствующей дисциплины, делать выводы, обобщающие авторскую позицию по поставленной проблеме.</w:t>
      </w:r>
    </w:p>
    <w:p w:rsidR="00C87049" w:rsidRPr="00C87049" w:rsidRDefault="00C87049" w:rsidP="005C325C">
      <w:pPr>
        <w:numPr>
          <w:ilvl w:val="0"/>
          <w:numId w:val="154"/>
        </w:numPr>
        <w:autoSpaceDE w:val="0"/>
        <w:autoSpaceDN w:val="0"/>
        <w:adjustRightInd w:val="0"/>
        <w:spacing w:line="276" w:lineRule="auto"/>
        <w:rPr>
          <w:color w:val="000000"/>
          <w:sz w:val="26"/>
          <w:szCs w:val="26"/>
        </w:rPr>
      </w:pPr>
      <w:r w:rsidRPr="00C87049">
        <w:rPr>
          <w:color w:val="000000"/>
          <w:sz w:val="26"/>
          <w:szCs w:val="26"/>
        </w:rPr>
        <w:t>Устное монологическое высказывание (пересказ, сообщение, объяснение, комментарий и пр.).</w:t>
      </w:r>
    </w:p>
    <w:p w:rsidR="00C87049" w:rsidRPr="00C87049" w:rsidRDefault="00C87049" w:rsidP="00C87049">
      <w:pPr>
        <w:autoSpaceDE w:val="0"/>
        <w:autoSpaceDN w:val="0"/>
        <w:adjustRightInd w:val="0"/>
        <w:spacing w:after="240" w:line="276" w:lineRule="auto"/>
        <w:rPr>
          <w:color w:val="000000"/>
          <w:sz w:val="26"/>
          <w:szCs w:val="26"/>
        </w:rPr>
      </w:pPr>
      <w:r w:rsidRPr="00C87049">
        <w:rPr>
          <w:color w:val="000000"/>
          <w:sz w:val="26"/>
          <w:szCs w:val="26"/>
        </w:rPr>
        <w:t>При проверке умений монологических высказываний учитываются: разнообразие лексики и грамматических структур, а также правильность их употребления; развёрнутость и последовательность сообщения; соответствие языковых средств ситуации общения; объём высказывания; наличие речевого намерения и его реализация; количество предложений, выражающих субъективную информацию (личное отношение к высказываемому).</w:t>
      </w:r>
    </w:p>
    <w:p w:rsidR="00C87049" w:rsidRPr="00C87049" w:rsidRDefault="00C87049" w:rsidP="005C325C">
      <w:pPr>
        <w:numPr>
          <w:ilvl w:val="0"/>
          <w:numId w:val="154"/>
        </w:numPr>
        <w:autoSpaceDE w:val="0"/>
        <w:autoSpaceDN w:val="0"/>
        <w:adjustRightInd w:val="0"/>
        <w:spacing w:line="276" w:lineRule="auto"/>
        <w:rPr>
          <w:color w:val="000000"/>
          <w:sz w:val="26"/>
          <w:szCs w:val="26"/>
        </w:rPr>
      </w:pPr>
      <w:r w:rsidRPr="00C87049">
        <w:rPr>
          <w:color w:val="000000"/>
          <w:sz w:val="26"/>
          <w:szCs w:val="26"/>
        </w:rPr>
        <w:t xml:space="preserve">Диалог– форма речи, которая характеризуется сменой высказываний двух говорящих обучающихся. </w:t>
      </w:r>
    </w:p>
    <w:p w:rsidR="00C87049" w:rsidRPr="00C87049" w:rsidRDefault="00C87049" w:rsidP="00C87049">
      <w:pPr>
        <w:autoSpaceDE w:val="0"/>
        <w:autoSpaceDN w:val="0"/>
        <w:adjustRightInd w:val="0"/>
        <w:spacing w:after="240" w:line="276" w:lineRule="auto"/>
        <w:rPr>
          <w:color w:val="000000"/>
          <w:sz w:val="26"/>
          <w:szCs w:val="26"/>
        </w:rPr>
      </w:pPr>
      <w:r w:rsidRPr="00C87049">
        <w:rPr>
          <w:color w:val="000000"/>
          <w:sz w:val="26"/>
          <w:szCs w:val="26"/>
        </w:rPr>
        <w:t>Каждое высказывание, называемое репликой, обращено к собеседнику.</w:t>
      </w:r>
    </w:p>
    <w:p w:rsidR="00C87049" w:rsidRPr="00C87049" w:rsidRDefault="00C87049" w:rsidP="00C87049">
      <w:pPr>
        <w:spacing w:line="276" w:lineRule="auto"/>
        <w:ind w:left="120" w:right="340" w:firstLine="708"/>
        <w:jc w:val="both"/>
        <w:rPr>
          <w:sz w:val="26"/>
          <w:szCs w:val="26"/>
        </w:rPr>
      </w:pPr>
      <w:r w:rsidRPr="00C87049">
        <w:rPr>
          <w:sz w:val="26"/>
          <w:szCs w:val="26"/>
        </w:rPr>
        <w:t>Раздел «Контроль и оценка результатов освоения учебной дисциплины» отражает конечные результаты освоения знаний и умений в рамках изучения дисциплины.</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238"/>
        <w:gridCol w:w="3100"/>
        <w:gridCol w:w="2742"/>
      </w:tblGrid>
      <w:tr w:rsidR="00C87049" w:rsidRPr="00C87049" w:rsidTr="006368B9">
        <w:trPr>
          <w:trHeight w:val="299"/>
        </w:trPr>
        <w:tc>
          <w:tcPr>
            <w:tcW w:w="4238" w:type="dxa"/>
            <w:vMerge w:val="restart"/>
            <w:vAlign w:val="center"/>
          </w:tcPr>
          <w:p w:rsidR="00C87049" w:rsidRPr="00C87049" w:rsidRDefault="00C87049" w:rsidP="00C87049">
            <w:pPr>
              <w:ind w:left="460"/>
              <w:jc w:val="center"/>
              <w:rPr>
                <w:sz w:val="26"/>
                <w:szCs w:val="26"/>
              </w:rPr>
            </w:pPr>
            <w:r w:rsidRPr="00C87049">
              <w:rPr>
                <w:b/>
                <w:bCs/>
                <w:sz w:val="26"/>
                <w:szCs w:val="26"/>
              </w:rPr>
              <w:t>Результаты обучения</w:t>
            </w:r>
          </w:p>
        </w:tc>
        <w:tc>
          <w:tcPr>
            <w:tcW w:w="3100" w:type="dxa"/>
            <w:vMerge w:val="restart"/>
            <w:vAlign w:val="center"/>
          </w:tcPr>
          <w:p w:rsidR="00C87049" w:rsidRPr="00C87049" w:rsidRDefault="00C87049" w:rsidP="00C87049">
            <w:pPr>
              <w:ind w:left="780"/>
              <w:rPr>
                <w:sz w:val="26"/>
                <w:szCs w:val="26"/>
              </w:rPr>
            </w:pPr>
            <w:r w:rsidRPr="00C87049">
              <w:rPr>
                <w:b/>
                <w:bCs/>
                <w:sz w:val="26"/>
                <w:szCs w:val="26"/>
              </w:rPr>
              <w:t>Критерии оценки</w:t>
            </w:r>
          </w:p>
        </w:tc>
        <w:tc>
          <w:tcPr>
            <w:tcW w:w="2742" w:type="dxa"/>
            <w:vMerge w:val="restart"/>
            <w:vAlign w:val="center"/>
          </w:tcPr>
          <w:p w:rsidR="00C87049" w:rsidRPr="00C87049" w:rsidRDefault="00C87049" w:rsidP="00C87049">
            <w:pPr>
              <w:ind w:left="580"/>
              <w:rPr>
                <w:sz w:val="26"/>
                <w:szCs w:val="26"/>
              </w:rPr>
            </w:pPr>
            <w:r w:rsidRPr="00C87049">
              <w:rPr>
                <w:b/>
                <w:bCs/>
                <w:sz w:val="26"/>
                <w:szCs w:val="26"/>
              </w:rPr>
              <w:t>Методы оценки</w:t>
            </w:r>
          </w:p>
        </w:tc>
      </w:tr>
      <w:tr w:rsidR="00C87049" w:rsidRPr="00C87049" w:rsidTr="006368B9">
        <w:trPr>
          <w:trHeight w:val="299"/>
        </w:trPr>
        <w:tc>
          <w:tcPr>
            <w:tcW w:w="4238" w:type="dxa"/>
            <w:vMerge/>
            <w:vAlign w:val="bottom"/>
          </w:tcPr>
          <w:p w:rsidR="00C87049" w:rsidRPr="00C87049" w:rsidRDefault="00C87049" w:rsidP="00C87049">
            <w:pPr>
              <w:rPr>
                <w:sz w:val="26"/>
                <w:szCs w:val="26"/>
              </w:rPr>
            </w:pPr>
          </w:p>
        </w:tc>
        <w:tc>
          <w:tcPr>
            <w:tcW w:w="3100" w:type="dxa"/>
            <w:vMerge/>
            <w:vAlign w:val="bottom"/>
          </w:tcPr>
          <w:p w:rsidR="00C87049" w:rsidRPr="00C87049" w:rsidRDefault="00C87049" w:rsidP="00C87049">
            <w:pPr>
              <w:rPr>
                <w:sz w:val="26"/>
                <w:szCs w:val="26"/>
              </w:rPr>
            </w:pPr>
          </w:p>
        </w:tc>
        <w:tc>
          <w:tcPr>
            <w:tcW w:w="2742" w:type="dxa"/>
            <w:vMerge/>
            <w:vAlign w:val="bottom"/>
          </w:tcPr>
          <w:p w:rsidR="00C87049" w:rsidRPr="00C87049" w:rsidRDefault="00C87049" w:rsidP="00C87049">
            <w:pPr>
              <w:rPr>
                <w:sz w:val="26"/>
                <w:szCs w:val="26"/>
              </w:rPr>
            </w:pPr>
          </w:p>
        </w:tc>
      </w:tr>
      <w:tr w:rsidR="00C87049" w:rsidRPr="00C87049" w:rsidTr="006368B9">
        <w:trPr>
          <w:trHeight w:val="299"/>
        </w:trPr>
        <w:tc>
          <w:tcPr>
            <w:tcW w:w="4238" w:type="dxa"/>
            <w:vMerge/>
            <w:vAlign w:val="bottom"/>
          </w:tcPr>
          <w:p w:rsidR="00C87049" w:rsidRPr="00C87049" w:rsidRDefault="00C87049" w:rsidP="00C87049">
            <w:pPr>
              <w:rPr>
                <w:sz w:val="26"/>
                <w:szCs w:val="26"/>
              </w:rPr>
            </w:pPr>
          </w:p>
        </w:tc>
        <w:tc>
          <w:tcPr>
            <w:tcW w:w="3100" w:type="dxa"/>
            <w:vMerge/>
            <w:vAlign w:val="bottom"/>
          </w:tcPr>
          <w:p w:rsidR="00C87049" w:rsidRPr="00C87049" w:rsidRDefault="00C87049" w:rsidP="00C87049">
            <w:pPr>
              <w:rPr>
                <w:sz w:val="26"/>
                <w:szCs w:val="26"/>
              </w:rPr>
            </w:pPr>
          </w:p>
        </w:tc>
        <w:tc>
          <w:tcPr>
            <w:tcW w:w="2742" w:type="dxa"/>
            <w:vMerge/>
            <w:vAlign w:val="bottom"/>
          </w:tcPr>
          <w:p w:rsidR="00C87049" w:rsidRPr="00C87049" w:rsidRDefault="00C87049" w:rsidP="00C87049">
            <w:pPr>
              <w:rPr>
                <w:sz w:val="26"/>
                <w:szCs w:val="26"/>
              </w:rPr>
            </w:pPr>
          </w:p>
        </w:tc>
      </w:tr>
      <w:tr w:rsidR="00C87049" w:rsidRPr="00C87049" w:rsidTr="006368B9">
        <w:trPr>
          <w:trHeight w:val="357"/>
        </w:trPr>
        <w:tc>
          <w:tcPr>
            <w:tcW w:w="4238" w:type="dxa"/>
            <w:vMerge w:val="restart"/>
          </w:tcPr>
          <w:p w:rsidR="00C87049" w:rsidRPr="00C87049" w:rsidRDefault="00C87049" w:rsidP="00C87049">
            <w:pPr>
              <w:ind w:left="120"/>
              <w:rPr>
                <w:sz w:val="26"/>
                <w:szCs w:val="26"/>
              </w:rPr>
            </w:pPr>
            <w:r w:rsidRPr="00C87049">
              <w:rPr>
                <w:sz w:val="26"/>
                <w:szCs w:val="26"/>
              </w:rPr>
              <w:t xml:space="preserve">В результате освоения дисциплины обучающийся должен </w:t>
            </w:r>
            <w:r w:rsidRPr="00C87049">
              <w:rPr>
                <w:b/>
                <w:bCs/>
                <w:sz w:val="26"/>
                <w:szCs w:val="26"/>
              </w:rPr>
              <w:t>знать</w:t>
            </w:r>
            <w:r w:rsidRPr="00C87049">
              <w:rPr>
                <w:sz w:val="26"/>
                <w:szCs w:val="26"/>
              </w:rPr>
              <w:t xml:space="preserve">: </w:t>
            </w:r>
          </w:p>
          <w:p w:rsidR="00C87049" w:rsidRPr="00C87049" w:rsidRDefault="00C87049" w:rsidP="005C325C">
            <w:pPr>
              <w:numPr>
                <w:ilvl w:val="0"/>
                <w:numId w:val="157"/>
              </w:numPr>
              <w:contextualSpacing/>
              <w:rPr>
                <w:sz w:val="26"/>
                <w:szCs w:val="26"/>
              </w:rPr>
            </w:pPr>
            <w:r w:rsidRPr="00C87049">
              <w:rPr>
                <w:sz w:val="26"/>
                <w:szCs w:val="26"/>
              </w:rPr>
              <w:t xml:space="preserve">актуальный профессиональный и социальный контекст, в котором приходится работать и жить; </w:t>
            </w:r>
          </w:p>
          <w:p w:rsidR="00C87049" w:rsidRPr="00C87049" w:rsidRDefault="00C87049" w:rsidP="005C325C">
            <w:pPr>
              <w:numPr>
                <w:ilvl w:val="0"/>
                <w:numId w:val="157"/>
              </w:numPr>
              <w:contextualSpacing/>
              <w:rPr>
                <w:sz w:val="26"/>
                <w:szCs w:val="26"/>
              </w:rPr>
            </w:pPr>
            <w:r w:rsidRPr="00C87049">
              <w:rPr>
                <w:sz w:val="26"/>
                <w:szCs w:val="26"/>
              </w:rPr>
              <w:t xml:space="preserve">основные источники информации и ресурсы для решения задач и проблем в профессиональном и/или социальном контексте; </w:t>
            </w:r>
          </w:p>
          <w:p w:rsidR="00C87049" w:rsidRPr="00C87049" w:rsidRDefault="00C87049" w:rsidP="005C325C">
            <w:pPr>
              <w:numPr>
                <w:ilvl w:val="0"/>
                <w:numId w:val="157"/>
              </w:numPr>
              <w:contextualSpacing/>
              <w:rPr>
                <w:sz w:val="26"/>
                <w:szCs w:val="26"/>
              </w:rPr>
            </w:pPr>
            <w:r w:rsidRPr="00C87049">
              <w:rPr>
                <w:sz w:val="26"/>
                <w:szCs w:val="26"/>
              </w:rPr>
              <w:t xml:space="preserve">алгоритмы выполнения работ в профессиональной и смежных областях; </w:t>
            </w:r>
          </w:p>
          <w:p w:rsidR="00C87049" w:rsidRPr="00C87049" w:rsidRDefault="00C87049" w:rsidP="005C325C">
            <w:pPr>
              <w:numPr>
                <w:ilvl w:val="0"/>
                <w:numId w:val="157"/>
              </w:numPr>
              <w:contextualSpacing/>
              <w:rPr>
                <w:sz w:val="26"/>
                <w:szCs w:val="26"/>
              </w:rPr>
            </w:pPr>
            <w:r w:rsidRPr="00C87049">
              <w:rPr>
                <w:sz w:val="26"/>
                <w:szCs w:val="26"/>
              </w:rPr>
              <w:t xml:space="preserve">методы работы в </w:t>
            </w:r>
            <w:r w:rsidRPr="00C87049">
              <w:rPr>
                <w:sz w:val="26"/>
                <w:szCs w:val="26"/>
              </w:rPr>
              <w:lastRenderedPageBreak/>
              <w:t xml:space="preserve">профессиональной и смежных сферах; </w:t>
            </w:r>
          </w:p>
          <w:p w:rsidR="00C87049" w:rsidRPr="00C87049" w:rsidRDefault="00C87049" w:rsidP="005C325C">
            <w:pPr>
              <w:numPr>
                <w:ilvl w:val="0"/>
                <w:numId w:val="157"/>
              </w:numPr>
              <w:contextualSpacing/>
              <w:rPr>
                <w:sz w:val="26"/>
                <w:szCs w:val="26"/>
              </w:rPr>
            </w:pPr>
            <w:r w:rsidRPr="00C87049">
              <w:rPr>
                <w:sz w:val="26"/>
                <w:szCs w:val="26"/>
              </w:rPr>
              <w:t xml:space="preserve">структуру плана для решения задач; </w:t>
            </w:r>
          </w:p>
          <w:p w:rsidR="00C87049" w:rsidRPr="00C87049" w:rsidRDefault="00C87049" w:rsidP="005C325C">
            <w:pPr>
              <w:numPr>
                <w:ilvl w:val="0"/>
                <w:numId w:val="157"/>
              </w:numPr>
              <w:contextualSpacing/>
              <w:rPr>
                <w:sz w:val="26"/>
                <w:szCs w:val="26"/>
              </w:rPr>
            </w:pPr>
            <w:r w:rsidRPr="00C87049">
              <w:rPr>
                <w:sz w:val="26"/>
                <w:szCs w:val="26"/>
              </w:rPr>
              <w:t xml:space="preserve">порядок оценки результатов решения задач профессиональной деятельности </w:t>
            </w:r>
          </w:p>
          <w:p w:rsidR="00C87049" w:rsidRPr="00C87049" w:rsidRDefault="00C87049" w:rsidP="005C325C">
            <w:pPr>
              <w:numPr>
                <w:ilvl w:val="0"/>
                <w:numId w:val="157"/>
              </w:numPr>
              <w:contextualSpacing/>
              <w:rPr>
                <w:sz w:val="26"/>
                <w:szCs w:val="26"/>
              </w:rPr>
            </w:pPr>
            <w:r w:rsidRPr="00C87049">
              <w:rPr>
                <w:sz w:val="26"/>
                <w:szCs w:val="26"/>
              </w:rPr>
              <w:t xml:space="preserve">номенклатуру информационных источников, применяемых в профессиональной деятельности; </w:t>
            </w:r>
          </w:p>
          <w:p w:rsidR="00C87049" w:rsidRPr="00C87049" w:rsidRDefault="00C87049" w:rsidP="005C325C">
            <w:pPr>
              <w:numPr>
                <w:ilvl w:val="0"/>
                <w:numId w:val="157"/>
              </w:numPr>
              <w:contextualSpacing/>
              <w:rPr>
                <w:sz w:val="26"/>
                <w:szCs w:val="26"/>
              </w:rPr>
            </w:pPr>
            <w:r w:rsidRPr="00C87049">
              <w:rPr>
                <w:sz w:val="26"/>
                <w:szCs w:val="26"/>
              </w:rPr>
              <w:t xml:space="preserve">приемы структурирования информации; </w:t>
            </w:r>
          </w:p>
          <w:p w:rsidR="00C87049" w:rsidRPr="00C87049" w:rsidRDefault="00C87049" w:rsidP="005C325C">
            <w:pPr>
              <w:numPr>
                <w:ilvl w:val="0"/>
                <w:numId w:val="157"/>
              </w:numPr>
              <w:contextualSpacing/>
              <w:rPr>
                <w:sz w:val="26"/>
                <w:szCs w:val="26"/>
              </w:rPr>
            </w:pPr>
            <w:r w:rsidRPr="00C87049">
              <w:rPr>
                <w:sz w:val="26"/>
                <w:szCs w:val="26"/>
              </w:rPr>
              <w:t xml:space="preserve">формат оформления результатов поиска информации; </w:t>
            </w:r>
          </w:p>
          <w:p w:rsidR="00C87049" w:rsidRPr="00C87049" w:rsidRDefault="00C87049" w:rsidP="005C325C">
            <w:pPr>
              <w:numPr>
                <w:ilvl w:val="0"/>
                <w:numId w:val="157"/>
              </w:numPr>
              <w:contextualSpacing/>
              <w:rPr>
                <w:sz w:val="26"/>
                <w:szCs w:val="26"/>
              </w:rPr>
            </w:pPr>
            <w:r w:rsidRPr="00C87049">
              <w:rPr>
                <w:sz w:val="26"/>
                <w:szCs w:val="26"/>
              </w:rPr>
              <w:t xml:space="preserve">содержание актуальной нормативно-правовой документации; </w:t>
            </w:r>
          </w:p>
          <w:p w:rsidR="00C87049" w:rsidRPr="00C87049" w:rsidRDefault="00C87049" w:rsidP="005C325C">
            <w:pPr>
              <w:numPr>
                <w:ilvl w:val="0"/>
                <w:numId w:val="157"/>
              </w:numPr>
              <w:contextualSpacing/>
              <w:rPr>
                <w:sz w:val="26"/>
                <w:szCs w:val="26"/>
              </w:rPr>
            </w:pPr>
            <w:r w:rsidRPr="00C87049">
              <w:rPr>
                <w:sz w:val="26"/>
                <w:szCs w:val="26"/>
              </w:rPr>
              <w:t xml:space="preserve">современную научную и профессиональную терминологию; </w:t>
            </w:r>
          </w:p>
          <w:p w:rsidR="00C87049" w:rsidRPr="00C87049" w:rsidRDefault="00C87049" w:rsidP="005C325C">
            <w:pPr>
              <w:numPr>
                <w:ilvl w:val="0"/>
                <w:numId w:val="157"/>
              </w:numPr>
              <w:contextualSpacing/>
              <w:rPr>
                <w:sz w:val="26"/>
                <w:szCs w:val="26"/>
              </w:rPr>
            </w:pPr>
            <w:r w:rsidRPr="00C87049">
              <w:rPr>
                <w:sz w:val="26"/>
                <w:szCs w:val="26"/>
              </w:rPr>
              <w:t xml:space="preserve">возможные траектории профессионального развития и самообразования; </w:t>
            </w:r>
          </w:p>
          <w:p w:rsidR="00C87049" w:rsidRPr="00C87049" w:rsidRDefault="00C87049" w:rsidP="005C325C">
            <w:pPr>
              <w:numPr>
                <w:ilvl w:val="0"/>
                <w:numId w:val="157"/>
              </w:numPr>
              <w:contextualSpacing/>
              <w:rPr>
                <w:sz w:val="26"/>
                <w:szCs w:val="26"/>
              </w:rPr>
            </w:pPr>
            <w:r w:rsidRPr="00C87049">
              <w:rPr>
                <w:sz w:val="26"/>
                <w:szCs w:val="26"/>
              </w:rPr>
              <w:t xml:space="preserve">психологические основы деятельности коллектива, психологические особенности личности; </w:t>
            </w:r>
          </w:p>
          <w:p w:rsidR="00C87049" w:rsidRPr="00C87049" w:rsidRDefault="00C87049" w:rsidP="005C325C">
            <w:pPr>
              <w:numPr>
                <w:ilvl w:val="0"/>
                <w:numId w:val="157"/>
              </w:numPr>
              <w:contextualSpacing/>
              <w:rPr>
                <w:sz w:val="26"/>
                <w:szCs w:val="26"/>
              </w:rPr>
            </w:pPr>
            <w:r w:rsidRPr="00C87049">
              <w:rPr>
                <w:sz w:val="26"/>
                <w:szCs w:val="26"/>
              </w:rPr>
              <w:t xml:space="preserve">основы проектной деятельности; </w:t>
            </w:r>
          </w:p>
          <w:p w:rsidR="00C87049" w:rsidRPr="00C87049" w:rsidRDefault="00C87049" w:rsidP="005C325C">
            <w:pPr>
              <w:numPr>
                <w:ilvl w:val="0"/>
                <w:numId w:val="157"/>
              </w:numPr>
              <w:contextualSpacing/>
              <w:rPr>
                <w:sz w:val="26"/>
                <w:szCs w:val="26"/>
              </w:rPr>
            </w:pPr>
            <w:r w:rsidRPr="00C87049">
              <w:rPr>
                <w:sz w:val="26"/>
                <w:szCs w:val="26"/>
              </w:rPr>
              <w:t xml:space="preserve">особенности социального и культурного контекста; </w:t>
            </w:r>
          </w:p>
          <w:p w:rsidR="00C87049" w:rsidRPr="00C87049" w:rsidRDefault="00C87049" w:rsidP="005C325C">
            <w:pPr>
              <w:numPr>
                <w:ilvl w:val="0"/>
                <w:numId w:val="157"/>
              </w:numPr>
              <w:contextualSpacing/>
              <w:rPr>
                <w:sz w:val="26"/>
                <w:szCs w:val="26"/>
              </w:rPr>
            </w:pPr>
            <w:r w:rsidRPr="00C87049">
              <w:rPr>
                <w:sz w:val="26"/>
                <w:szCs w:val="26"/>
              </w:rPr>
              <w:t xml:space="preserve">правила оформления документов и построения устных сообщений; </w:t>
            </w:r>
          </w:p>
          <w:p w:rsidR="00C87049" w:rsidRPr="00C87049" w:rsidRDefault="00C87049" w:rsidP="005C325C">
            <w:pPr>
              <w:numPr>
                <w:ilvl w:val="0"/>
                <w:numId w:val="157"/>
              </w:numPr>
              <w:contextualSpacing/>
              <w:rPr>
                <w:sz w:val="26"/>
                <w:szCs w:val="26"/>
              </w:rPr>
            </w:pPr>
            <w:r w:rsidRPr="00C87049">
              <w:rPr>
                <w:sz w:val="26"/>
                <w:szCs w:val="26"/>
              </w:rPr>
              <w:t xml:space="preserve">грамотно излагать свои мысли и оформлять документы по профессиональной тематике на государственном языке, проявлять толерантность в рабочем коллективе; </w:t>
            </w:r>
          </w:p>
          <w:p w:rsidR="00C87049" w:rsidRPr="00C87049" w:rsidRDefault="00C87049" w:rsidP="005C325C">
            <w:pPr>
              <w:numPr>
                <w:ilvl w:val="0"/>
                <w:numId w:val="157"/>
              </w:numPr>
              <w:contextualSpacing/>
              <w:rPr>
                <w:sz w:val="26"/>
                <w:szCs w:val="26"/>
              </w:rPr>
            </w:pPr>
            <w:r w:rsidRPr="00C87049">
              <w:rPr>
                <w:sz w:val="26"/>
                <w:szCs w:val="26"/>
              </w:rPr>
              <w:t xml:space="preserve">современные средства и устройства информатизации; </w:t>
            </w:r>
          </w:p>
          <w:p w:rsidR="00C87049" w:rsidRPr="00C87049" w:rsidRDefault="00C87049" w:rsidP="005C325C">
            <w:pPr>
              <w:numPr>
                <w:ilvl w:val="0"/>
                <w:numId w:val="157"/>
              </w:numPr>
              <w:contextualSpacing/>
              <w:rPr>
                <w:sz w:val="26"/>
                <w:szCs w:val="26"/>
              </w:rPr>
            </w:pPr>
            <w:r w:rsidRPr="00C87049">
              <w:rPr>
                <w:sz w:val="26"/>
                <w:szCs w:val="26"/>
              </w:rPr>
              <w:t xml:space="preserve">порядок их применения и программное обеспечение в профессиональной деятельности </w:t>
            </w:r>
          </w:p>
          <w:p w:rsidR="00C87049" w:rsidRPr="00C87049" w:rsidRDefault="00C87049" w:rsidP="005C325C">
            <w:pPr>
              <w:numPr>
                <w:ilvl w:val="0"/>
                <w:numId w:val="157"/>
              </w:numPr>
              <w:contextualSpacing/>
              <w:rPr>
                <w:sz w:val="26"/>
                <w:szCs w:val="26"/>
              </w:rPr>
            </w:pPr>
            <w:r w:rsidRPr="00C87049">
              <w:rPr>
                <w:sz w:val="26"/>
                <w:szCs w:val="26"/>
              </w:rPr>
              <w:t xml:space="preserve">правила построения простых и сложных предложений на профессиональные темы; </w:t>
            </w:r>
          </w:p>
          <w:p w:rsidR="00C87049" w:rsidRPr="00C87049" w:rsidRDefault="00C87049" w:rsidP="005C325C">
            <w:pPr>
              <w:numPr>
                <w:ilvl w:val="0"/>
                <w:numId w:val="157"/>
              </w:numPr>
              <w:contextualSpacing/>
              <w:rPr>
                <w:sz w:val="26"/>
                <w:szCs w:val="26"/>
              </w:rPr>
            </w:pPr>
            <w:r w:rsidRPr="00C87049">
              <w:rPr>
                <w:sz w:val="26"/>
                <w:szCs w:val="26"/>
              </w:rPr>
              <w:t xml:space="preserve">основные общеупотребительные глаголы (бытовая и профессиональная лексика); </w:t>
            </w:r>
          </w:p>
          <w:p w:rsidR="00C87049" w:rsidRPr="00C87049" w:rsidRDefault="00C87049" w:rsidP="005C325C">
            <w:pPr>
              <w:numPr>
                <w:ilvl w:val="0"/>
                <w:numId w:val="157"/>
              </w:numPr>
              <w:contextualSpacing/>
              <w:rPr>
                <w:sz w:val="26"/>
                <w:szCs w:val="26"/>
              </w:rPr>
            </w:pPr>
            <w:r w:rsidRPr="00C87049">
              <w:rPr>
                <w:sz w:val="26"/>
                <w:szCs w:val="26"/>
              </w:rPr>
              <w:lastRenderedPageBreak/>
              <w:t xml:space="preserve">лексический минимум, относящийся к описанию предметов, средств и процессов профессиональной деятельности; </w:t>
            </w:r>
          </w:p>
          <w:p w:rsidR="00C87049" w:rsidRPr="00C87049" w:rsidRDefault="00C87049" w:rsidP="005C325C">
            <w:pPr>
              <w:numPr>
                <w:ilvl w:val="0"/>
                <w:numId w:val="157"/>
              </w:numPr>
              <w:contextualSpacing/>
              <w:rPr>
                <w:sz w:val="26"/>
                <w:szCs w:val="26"/>
              </w:rPr>
            </w:pPr>
            <w:r w:rsidRPr="00C87049">
              <w:rPr>
                <w:sz w:val="26"/>
                <w:szCs w:val="26"/>
              </w:rPr>
              <w:t xml:space="preserve">особенности произношения; </w:t>
            </w:r>
          </w:p>
          <w:p w:rsidR="00C87049" w:rsidRPr="00C87049" w:rsidRDefault="00C87049" w:rsidP="005C325C">
            <w:pPr>
              <w:numPr>
                <w:ilvl w:val="0"/>
                <w:numId w:val="157"/>
              </w:numPr>
              <w:contextualSpacing/>
              <w:rPr>
                <w:sz w:val="26"/>
                <w:szCs w:val="26"/>
              </w:rPr>
            </w:pPr>
            <w:r w:rsidRPr="00C87049">
              <w:rPr>
                <w:sz w:val="26"/>
                <w:szCs w:val="26"/>
              </w:rPr>
              <w:t>правила чтения текстов профессиональной направленности</w:t>
            </w:r>
          </w:p>
        </w:tc>
        <w:tc>
          <w:tcPr>
            <w:tcW w:w="3100" w:type="dxa"/>
            <w:vMerge w:val="restart"/>
          </w:tcPr>
          <w:p w:rsidR="00C87049" w:rsidRPr="00C87049" w:rsidRDefault="00C87049" w:rsidP="005C325C">
            <w:pPr>
              <w:numPr>
                <w:ilvl w:val="0"/>
                <w:numId w:val="157"/>
              </w:numPr>
              <w:contextualSpacing/>
              <w:rPr>
                <w:sz w:val="26"/>
                <w:szCs w:val="26"/>
              </w:rPr>
            </w:pPr>
            <w:r w:rsidRPr="00C87049">
              <w:rPr>
                <w:sz w:val="26"/>
                <w:szCs w:val="26"/>
              </w:rPr>
              <w:lastRenderedPageBreak/>
              <w:t xml:space="preserve">Распознавание алгоритмов выполнения работ в профессиональной и смежных областях; </w:t>
            </w:r>
          </w:p>
          <w:p w:rsidR="00C87049" w:rsidRPr="00C87049" w:rsidRDefault="00C87049" w:rsidP="005C325C">
            <w:pPr>
              <w:numPr>
                <w:ilvl w:val="0"/>
                <w:numId w:val="157"/>
              </w:numPr>
              <w:contextualSpacing/>
              <w:rPr>
                <w:sz w:val="26"/>
                <w:szCs w:val="26"/>
              </w:rPr>
            </w:pPr>
            <w:r w:rsidRPr="00C87049">
              <w:rPr>
                <w:sz w:val="26"/>
                <w:szCs w:val="26"/>
              </w:rPr>
              <w:t xml:space="preserve">определение методов работы в профессиональной и смежных сферах; </w:t>
            </w:r>
          </w:p>
          <w:p w:rsidR="00C87049" w:rsidRPr="00C87049" w:rsidRDefault="00C87049" w:rsidP="005C325C">
            <w:pPr>
              <w:numPr>
                <w:ilvl w:val="0"/>
                <w:numId w:val="157"/>
              </w:numPr>
              <w:contextualSpacing/>
              <w:rPr>
                <w:sz w:val="26"/>
                <w:szCs w:val="26"/>
              </w:rPr>
            </w:pPr>
            <w:r w:rsidRPr="00C87049">
              <w:rPr>
                <w:sz w:val="26"/>
                <w:szCs w:val="26"/>
              </w:rPr>
              <w:t xml:space="preserve">выбор определение оптимальной структуры плана для решения задач; </w:t>
            </w:r>
          </w:p>
          <w:p w:rsidR="00C87049" w:rsidRPr="00C87049" w:rsidRDefault="00C87049" w:rsidP="005C325C">
            <w:pPr>
              <w:numPr>
                <w:ilvl w:val="0"/>
                <w:numId w:val="157"/>
              </w:numPr>
              <w:contextualSpacing/>
              <w:rPr>
                <w:sz w:val="26"/>
                <w:szCs w:val="26"/>
              </w:rPr>
            </w:pPr>
            <w:r w:rsidRPr="00C87049">
              <w:rPr>
                <w:sz w:val="26"/>
                <w:szCs w:val="26"/>
              </w:rPr>
              <w:t xml:space="preserve">понимание порядка </w:t>
            </w:r>
            <w:r w:rsidRPr="00C87049">
              <w:rPr>
                <w:sz w:val="26"/>
                <w:szCs w:val="26"/>
              </w:rPr>
              <w:lastRenderedPageBreak/>
              <w:t xml:space="preserve">оценки результатов решения задач профессиональной деятельности; </w:t>
            </w:r>
          </w:p>
          <w:p w:rsidR="00C87049" w:rsidRPr="00C87049" w:rsidRDefault="00C87049" w:rsidP="005C325C">
            <w:pPr>
              <w:numPr>
                <w:ilvl w:val="0"/>
                <w:numId w:val="157"/>
              </w:numPr>
              <w:contextualSpacing/>
              <w:rPr>
                <w:sz w:val="26"/>
                <w:szCs w:val="26"/>
              </w:rPr>
            </w:pPr>
            <w:r w:rsidRPr="00C87049">
              <w:rPr>
                <w:sz w:val="26"/>
                <w:szCs w:val="26"/>
              </w:rPr>
              <w:t xml:space="preserve">выбор наиболее оптимальных источников информации и ресурсов для решения задач и проблем в профессиональном и/или социальном контексте; </w:t>
            </w:r>
          </w:p>
          <w:p w:rsidR="00C87049" w:rsidRPr="00C87049" w:rsidRDefault="00C87049" w:rsidP="005C325C">
            <w:pPr>
              <w:numPr>
                <w:ilvl w:val="0"/>
                <w:numId w:val="157"/>
              </w:numPr>
              <w:contextualSpacing/>
              <w:rPr>
                <w:sz w:val="26"/>
                <w:szCs w:val="26"/>
              </w:rPr>
            </w:pPr>
            <w:r w:rsidRPr="00C87049">
              <w:rPr>
                <w:sz w:val="26"/>
                <w:szCs w:val="26"/>
              </w:rPr>
              <w:t xml:space="preserve">ориентирование в актуальной нормативно- правовой документации, современной научной и профессиональной терминологии; </w:t>
            </w:r>
          </w:p>
          <w:p w:rsidR="00C87049" w:rsidRPr="00C87049" w:rsidRDefault="00C87049" w:rsidP="005C325C">
            <w:pPr>
              <w:numPr>
                <w:ilvl w:val="0"/>
                <w:numId w:val="157"/>
              </w:numPr>
              <w:contextualSpacing/>
              <w:rPr>
                <w:sz w:val="26"/>
                <w:szCs w:val="26"/>
              </w:rPr>
            </w:pPr>
            <w:r w:rsidRPr="00C87049">
              <w:rPr>
                <w:sz w:val="26"/>
                <w:szCs w:val="26"/>
              </w:rPr>
              <w:t xml:space="preserve">понимание психологических основ деятельности коллектива, психологических особенностей личности; </w:t>
            </w:r>
          </w:p>
          <w:p w:rsidR="00C87049" w:rsidRPr="00C87049" w:rsidRDefault="00C87049" w:rsidP="005C325C">
            <w:pPr>
              <w:numPr>
                <w:ilvl w:val="0"/>
                <w:numId w:val="157"/>
              </w:numPr>
              <w:contextualSpacing/>
              <w:rPr>
                <w:sz w:val="26"/>
                <w:szCs w:val="26"/>
              </w:rPr>
            </w:pPr>
            <w:r w:rsidRPr="00C87049">
              <w:rPr>
                <w:sz w:val="26"/>
                <w:szCs w:val="26"/>
              </w:rPr>
              <w:t xml:space="preserve">владение знаниями основ работы с документами, подготовки устных и письменных сообщений; </w:t>
            </w:r>
          </w:p>
          <w:p w:rsidR="00C87049" w:rsidRPr="00C87049" w:rsidRDefault="00C87049" w:rsidP="005C325C">
            <w:pPr>
              <w:numPr>
                <w:ilvl w:val="0"/>
                <w:numId w:val="157"/>
              </w:numPr>
              <w:contextualSpacing/>
              <w:rPr>
                <w:sz w:val="26"/>
                <w:szCs w:val="26"/>
              </w:rPr>
            </w:pPr>
            <w:r w:rsidRPr="00C87049">
              <w:rPr>
                <w:sz w:val="26"/>
                <w:szCs w:val="26"/>
              </w:rPr>
              <w:t xml:space="preserve">знание основ компьютерной грамотности; </w:t>
            </w:r>
          </w:p>
          <w:p w:rsidR="00C87049" w:rsidRPr="00C87049" w:rsidRDefault="00C87049" w:rsidP="005C325C">
            <w:pPr>
              <w:numPr>
                <w:ilvl w:val="0"/>
                <w:numId w:val="157"/>
              </w:numPr>
              <w:contextualSpacing/>
              <w:rPr>
                <w:sz w:val="26"/>
                <w:szCs w:val="26"/>
              </w:rPr>
            </w:pPr>
            <w:r w:rsidRPr="00C87049">
              <w:rPr>
                <w:sz w:val="26"/>
                <w:szCs w:val="26"/>
              </w:rPr>
              <w:t xml:space="preserve">знание правил написания и произношения слов, в т.ч. и профессиональной лексики </w:t>
            </w:r>
          </w:p>
        </w:tc>
        <w:tc>
          <w:tcPr>
            <w:tcW w:w="2742" w:type="dxa"/>
            <w:vMerge w:val="restart"/>
          </w:tcPr>
          <w:p w:rsidR="00C87049" w:rsidRPr="00C87049" w:rsidRDefault="00C87049" w:rsidP="00C87049">
            <w:pPr>
              <w:ind w:left="100"/>
              <w:rPr>
                <w:sz w:val="26"/>
                <w:szCs w:val="26"/>
              </w:rPr>
            </w:pPr>
            <w:r w:rsidRPr="00C87049">
              <w:rPr>
                <w:sz w:val="26"/>
                <w:szCs w:val="26"/>
              </w:rPr>
              <w:lastRenderedPageBreak/>
              <w:t xml:space="preserve">Оценка результатов выполнения практических работ </w:t>
            </w:r>
          </w:p>
          <w:p w:rsidR="00C87049" w:rsidRPr="00C87049" w:rsidRDefault="00C87049" w:rsidP="00C87049">
            <w:pPr>
              <w:ind w:left="100"/>
              <w:rPr>
                <w:sz w:val="26"/>
                <w:szCs w:val="26"/>
              </w:rPr>
            </w:pPr>
          </w:p>
          <w:p w:rsidR="00C87049" w:rsidRPr="00C87049" w:rsidRDefault="00C87049" w:rsidP="00C87049">
            <w:pPr>
              <w:ind w:left="100"/>
              <w:rPr>
                <w:sz w:val="26"/>
                <w:szCs w:val="26"/>
              </w:rPr>
            </w:pPr>
            <w:r w:rsidRPr="00C87049">
              <w:rPr>
                <w:sz w:val="26"/>
                <w:szCs w:val="26"/>
              </w:rPr>
              <w:t xml:space="preserve">Оценка выполнения самостоятельных работ </w:t>
            </w:r>
          </w:p>
          <w:p w:rsidR="00C87049" w:rsidRPr="00C87049" w:rsidRDefault="00C87049" w:rsidP="00C87049">
            <w:pPr>
              <w:ind w:left="100"/>
              <w:rPr>
                <w:sz w:val="26"/>
                <w:szCs w:val="26"/>
              </w:rPr>
            </w:pPr>
          </w:p>
          <w:p w:rsidR="00C87049" w:rsidRPr="00C87049" w:rsidRDefault="00C87049" w:rsidP="00C87049">
            <w:pPr>
              <w:ind w:left="100"/>
              <w:rPr>
                <w:sz w:val="26"/>
                <w:szCs w:val="26"/>
              </w:rPr>
            </w:pPr>
            <w:r w:rsidRPr="00C87049">
              <w:rPr>
                <w:sz w:val="26"/>
                <w:szCs w:val="26"/>
              </w:rPr>
              <w:t xml:space="preserve">Тест </w:t>
            </w:r>
          </w:p>
          <w:p w:rsidR="00C87049" w:rsidRPr="00C87049" w:rsidRDefault="00C87049" w:rsidP="00C87049">
            <w:pPr>
              <w:ind w:left="100"/>
              <w:rPr>
                <w:sz w:val="26"/>
                <w:szCs w:val="26"/>
              </w:rPr>
            </w:pPr>
          </w:p>
          <w:p w:rsidR="00C87049" w:rsidRPr="00C87049" w:rsidRDefault="00C87049" w:rsidP="00C87049">
            <w:pPr>
              <w:ind w:left="100"/>
              <w:rPr>
                <w:sz w:val="26"/>
                <w:szCs w:val="26"/>
              </w:rPr>
            </w:pPr>
            <w:r w:rsidRPr="00C87049">
              <w:rPr>
                <w:sz w:val="26"/>
                <w:szCs w:val="26"/>
              </w:rPr>
              <w:t xml:space="preserve">Устный опрос </w:t>
            </w:r>
          </w:p>
          <w:p w:rsidR="00C87049" w:rsidRPr="00C87049" w:rsidRDefault="00C87049" w:rsidP="00C87049">
            <w:pPr>
              <w:ind w:left="100"/>
              <w:rPr>
                <w:sz w:val="26"/>
                <w:szCs w:val="26"/>
              </w:rPr>
            </w:pPr>
          </w:p>
          <w:p w:rsidR="00C87049" w:rsidRPr="00C87049" w:rsidRDefault="00C87049" w:rsidP="00C87049">
            <w:pPr>
              <w:ind w:left="100"/>
              <w:rPr>
                <w:sz w:val="26"/>
                <w:szCs w:val="26"/>
              </w:rPr>
            </w:pPr>
            <w:r w:rsidRPr="00C87049">
              <w:rPr>
                <w:sz w:val="26"/>
                <w:szCs w:val="26"/>
              </w:rPr>
              <w:t xml:space="preserve">Письменный опрос </w:t>
            </w:r>
          </w:p>
          <w:p w:rsidR="00C87049" w:rsidRPr="00C87049" w:rsidRDefault="00C87049" w:rsidP="00C87049">
            <w:pPr>
              <w:ind w:left="100"/>
              <w:rPr>
                <w:sz w:val="26"/>
                <w:szCs w:val="26"/>
              </w:rPr>
            </w:pPr>
          </w:p>
          <w:p w:rsidR="00C87049" w:rsidRPr="00C87049" w:rsidRDefault="00C87049" w:rsidP="00C87049">
            <w:pPr>
              <w:ind w:left="100"/>
              <w:rPr>
                <w:sz w:val="26"/>
                <w:szCs w:val="26"/>
              </w:rPr>
            </w:pPr>
            <w:r w:rsidRPr="00C87049">
              <w:rPr>
                <w:sz w:val="26"/>
                <w:szCs w:val="26"/>
              </w:rPr>
              <w:t xml:space="preserve">Дифференцированный </w:t>
            </w:r>
            <w:r w:rsidRPr="00C87049">
              <w:rPr>
                <w:sz w:val="26"/>
                <w:szCs w:val="26"/>
              </w:rPr>
              <w:lastRenderedPageBreak/>
              <w:t>зачет</w:t>
            </w:r>
          </w:p>
        </w:tc>
      </w:tr>
      <w:tr w:rsidR="00C87049" w:rsidRPr="00C87049" w:rsidTr="006368B9">
        <w:trPr>
          <w:trHeight w:val="357"/>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357"/>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357"/>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357"/>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357"/>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345"/>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372"/>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342"/>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ind w:left="100"/>
              <w:rPr>
                <w:sz w:val="26"/>
                <w:szCs w:val="26"/>
              </w:rPr>
            </w:pPr>
          </w:p>
        </w:tc>
      </w:tr>
      <w:tr w:rsidR="00C87049" w:rsidRPr="00C87049" w:rsidTr="006368B9">
        <w:trPr>
          <w:trHeight w:val="299"/>
        </w:trPr>
        <w:tc>
          <w:tcPr>
            <w:tcW w:w="4238" w:type="dxa"/>
            <w:vMerge/>
            <w:vAlign w:val="bottom"/>
          </w:tcPr>
          <w:p w:rsidR="00C87049" w:rsidRPr="00C87049" w:rsidRDefault="00C87049" w:rsidP="00C87049">
            <w:pPr>
              <w:ind w:left="120"/>
              <w:rPr>
                <w:sz w:val="26"/>
                <w:szCs w:val="26"/>
              </w:rPr>
            </w:pPr>
          </w:p>
        </w:tc>
        <w:tc>
          <w:tcPr>
            <w:tcW w:w="3100" w:type="dxa"/>
            <w:vMerge/>
            <w:vAlign w:val="bottom"/>
          </w:tcPr>
          <w:p w:rsidR="00C87049" w:rsidRPr="00C87049" w:rsidRDefault="00C87049" w:rsidP="00C87049">
            <w:pPr>
              <w:ind w:left="100"/>
              <w:rPr>
                <w:sz w:val="26"/>
                <w:szCs w:val="26"/>
              </w:rPr>
            </w:pPr>
          </w:p>
        </w:tc>
        <w:tc>
          <w:tcPr>
            <w:tcW w:w="2742" w:type="dxa"/>
            <w:vMerge/>
            <w:vAlign w:val="bottom"/>
          </w:tcPr>
          <w:p w:rsidR="00C87049" w:rsidRPr="00C87049" w:rsidRDefault="00C87049" w:rsidP="00C87049">
            <w:pPr>
              <w:rPr>
                <w:sz w:val="26"/>
                <w:szCs w:val="26"/>
              </w:rPr>
            </w:pPr>
          </w:p>
        </w:tc>
      </w:tr>
      <w:tr w:rsidR="00C87049" w:rsidRPr="00C87049" w:rsidTr="006368B9">
        <w:trPr>
          <w:trHeight w:val="299"/>
        </w:trPr>
        <w:tc>
          <w:tcPr>
            <w:tcW w:w="4238" w:type="dxa"/>
          </w:tcPr>
          <w:p w:rsidR="00C87049" w:rsidRPr="00C87049" w:rsidRDefault="00C87049" w:rsidP="00C87049">
            <w:pPr>
              <w:ind w:left="120"/>
              <w:rPr>
                <w:sz w:val="26"/>
                <w:szCs w:val="26"/>
              </w:rPr>
            </w:pPr>
            <w:r w:rsidRPr="00C87049">
              <w:rPr>
                <w:sz w:val="26"/>
                <w:szCs w:val="26"/>
              </w:rPr>
              <w:lastRenderedPageBreak/>
              <w:t xml:space="preserve">В результате освоения дисциплины обучающийся должен </w:t>
            </w:r>
            <w:r w:rsidRPr="00C87049">
              <w:rPr>
                <w:b/>
                <w:bCs/>
                <w:sz w:val="26"/>
                <w:szCs w:val="26"/>
              </w:rPr>
              <w:t>уметь:</w:t>
            </w:r>
            <w:r w:rsidRPr="00C87049">
              <w:rPr>
                <w:sz w:val="26"/>
                <w:szCs w:val="26"/>
              </w:rPr>
              <w:t xml:space="preserve"> </w:t>
            </w:r>
          </w:p>
          <w:p w:rsidR="00C87049" w:rsidRPr="00C87049" w:rsidRDefault="00C87049" w:rsidP="005C325C">
            <w:pPr>
              <w:numPr>
                <w:ilvl w:val="0"/>
                <w:numId w:val="158"/>
              </w:numPr>
              <w:contextualSpacing/>
              <w:rPr>
                <w:sz w:val="26"/>
                <w:szCs w:val="26"/>
              </w:rPr>
            </w:pPr>
            <w:r w:rsidRPr="00C87049">
              <w:rPr>
                <w:sz w:val="26"/>
                <w:szCs w:val="26"/>
              </w:rPr>
              <w:t xml:space="preserve">распознавать задачу и/или проблему в профессиональном и/или социальном контексте; </w:t>
            </w:r>
          </w:p>
          <w:p w:rsidR="00C87049" w:rsidRPr="00C87049" w:rsidRDefault="00C87049" w:rsidP="005C325C">
            <w:pPr>
              <w:numPr>
                <w:ilvl w:val="0"/>
                <w:numId w:val="158"/>
              </w:numPr>
              <w:contextualSpacing/>
              <w:rPr>
                <w:sz w:val="26"/>
                <w:szCs w:val="26"/>
              </w:rPr>
            </w:pPr>
            <w:r w:rsidRPr="00C87049">
              <w:rPr>
                <w:sz w:val="26"/>
                <w:szCs w:val="26"/>
              </w:rPr>
              <w:t xml:space="preserve">анализировать задачу и/или проблему и выделять её составные части; </w:t>
            </w:r>
          </w:p>
          <w:p w:rsidR="00C87049" w:rsidRPr="00C87049" w:rsidRDefault="00C87049" w:rsidP="005C325C">
            <w:pPr>
              <w:numPr>
                <w:ilvl w:val="0"/>
                <w:numId w:val="158"/>
              </w:numPr>
              <w:contextualSpacing/>
              <w:rPr>
                <w:sz w:val="26"/>
                <w:szCs w:val="26"/>
              </w:rPr>
            </w:pPr>
            <w:r w:rsidRPr="00C87049">
              <w:rPr>
                <w:sz w:val="26"/>
                <w:szCs w:val="26"/>
              </w:rPr>
              <w:t xml:space="preserve">определять этапы решения задачи; выявлять и эффективно искать информацию, необходимую для решения задачи и/или проблемы; </w:t>
            </w:r>
          </w:p>
          <w:p w:rsidR="00C87049" w:rsidRPr="00C87049" w:rsidRDefault="00C87049" w:rsidP="005C325C">
            <w:pPr>
              <w:numPr>
                <w:ilvl w:val="0"/>
                <w:numId w:val="158"/>
              </w:numPr>
              <w:contextualSpacing/>
              <w:rPr>
                <w:sz w:val="26"/>
                <w:szCs w:val="26"/>
              </w:rPr>
            </w:pPr>
            <w:r w:rsidRPr="00C87049">
              <w:rPr>
                <w:sz w:val="26"/>
                <w:szCs w:val="26"/>
              </w:rPr>
              <w:t xml:space="preserve">составить план действия; определить необходимые ресурсы; </w:t>
            </w:r>
          </w:p>
          <w:p w:rsidR="00C87049" w:rsidRPr="00C87049" w:rsidRDefault="00C87049" w:rsidP="005C325C">
            <w:pPr>
              <w:numPr>
                <w:ilvl w:val="0"/>
                <w:numId w:val="158"/>
              </w:numPr>
              <w:contextualSpacing/>
              <w:rPr>
                <w:sz w:val="26"/>
                <w:szCs w:val="26"/>
              </w:rPr>
            </w:pPr>
            <w:r w:rsidRPr="00C87049">
              <w:rPr>
                <w:sz w:val="26"/>
                <w:szCs w:val="26"/>
              </w:rPr>
              <w:t xml:space="preserve">владеть актуальными методами работы в профессиональной и смежных сферах; </w:t>
            </w:r>
          </w:p>
          <w:p w:rsidR="00C87049" w:rsidRPr="00C87049" w:rsidRDefault="00C87049" w:rsidP="005C325C">
            <w:pPr>
              <w:numPr>
                <w:ilvl w:val="0"/>
                <w:numId w:val="158"/>
              </w:numPr>
              <w:contextualSpacing/>
              <w:rPr>
                <w:sz w:val="26"/>
                <w:szCs w:val="26"/>
              </w:rPr>
            </w:pPr>
            <w:r w:rsidRPr="00C87049">
              <w:rPr>
                <w:sz w:val="26"/>
                <w:szCs w:val="26"/>
              </w:rPr>
              <w:t xml:space="preserve">реализовать составленный план; </w:t>
            </w:r>
          </w:p>
          <w:p w:rsidR="00C87049" w:rsidRPr="00C87049" w:rsidRDefault="00C87049" w:rsidP="005C325C">
            <w:pPr>
              <w:numPr>
                <w:ilvl w:val="0"/>
                <w:numId w:val="158"/>
              </w:numPr>
              <w:contextualSpacing/>
              <w:rPr>
                <w:sz w:val="26"/>
                <w:szCs w:val="26"/>
              </w:rPr>
            </w:pPr>
            <w:r w:rsidRPr="00C87049">
              <w:rPr>
                <w:sz w:val="26"/>
                <w:szCs w:val="26"/>
              </w:rPr>
              <w:t xml:space="preserve">оценивать результат и последствия своих действий (самостоятельно или с помощью наставника); </w:t>
            </w:r>
          </w:p>
          <w:p w:rsidR="00C87049" w:rsidRPr="00C87049" w:rsidRDefault="00C87049" w:rsidP="005C325C">
            <w:pPr>
              <w:numPr>
                <w:ilvl w:val="0"/>
                <w:numId w:val="158"/>
              </w:numPr>
              <w:contextualSpacing/>
              <w:rPr>
                <w:sz w:val="26"/>
                <w:szCs w:val="26"/>
              </w:rPr>
            </w:pPr>
            <w:r w:rsidRPr="00C87049">
              <w:rPr>
                <w:sz w:val="26"/>
                <w:szCs w:val="26"/>
              </w:rPr>
              <w:t xml:space="preserve">определять задачи для поиска информации; </w:t>
            </w:r>
          </w:p>
          <w:p w:rsidR="00C87049" w:rsidRPr="00C87049" w:rsidRDefault="00C87049" w:rsidP="005C325C">
            <w:pPr>
              <w:numPr>
                <w:ilvl w:val="0"/>
                <w:numId w:val="158"/>
              </w:numPr>
              <w:contextualSpacing/>
              <w:rPr>
                <w:sz w:val="26"/>
                <w:szCs w:val="26"/>
              </w:rPr>
            </w:pPr>
            <w:r w:rsidRPr="00C87049">
              <w:rPr>
                <w:sz w:val="26"/>
                <w:szCs w:val="26"/>
              </w:rPr>
              <w:t xml:space="preserve">определять необходимые источники информации; </w:t>
            </w:r>
          </w:p>
          <w:p w:rsidR="00C87049" w:rsidRPr="00C87049" w:rsidRDefault="00C87049" w:rsidP="005C325C">
            <w:pPr>
              <w:numPr>
                <w:ilvl w:val="0"/>
                <w:numId w:val="158"/>
              </w:numPr>
              <w:contextualSpacing/>
              <w:rPr>
                <w:sz w:val="26"/>
                <w:szCs w:val="26"/>
              </w:rPr>
            </w:pPr>
            <w:r w:rsidRPr="00C87049">
              <w:rPr>
                <w:sz w:val="26"/>
                <w:szCs w:val="26"/>
              </w:rPr>
              <w:t xml:space="preserve">планировать процесс поиска; </w:t>
            </w:r>
          </w:p>
          <w:p w:rsidR="00C87049" w:rsidRPr="00C87049" w:rsidRDefault="00C87049" w:rsidP="005C325C">
            <w:pPr>
              <w:numPr>
                <w:ilvl w:val="0"/>
                <w:numId w:val="158"/>
              </w:numPr>
              <w:contextualSpacing/>
              <w:rPr>
                <w:sz w:val="26"/>
                <w:szCs w:val="26"/>
              </w:rPr>
            </w:pPr>
            <w:r w:rsidRPr="00C87049">
              <w:rPr>
                <w:sz w:val="26"/>
                <w:szCs w:val="26"/>
              </w:rPr>
              <w:t xml:space="preserve">структурировать получаемую информацию; </w:t>
            </w:r>
          </w:p>
          <w:p w:rsidR="00C87049" w:rsidRPr="00C87049" w:rsidRDefault="00C87049" w:rsidP="005C325C">
            <w:pPr>
              <w:numPr>
                <w:ilvl w:val="0"/>
                <w:numId w:val="158"/>
              </w:numPr>
              <w:contextualSpacing/>
              <w:rPr>
                <w:sz w:val="26"/>
                <w:szCs w:val="26"/>
              </w:rPr>
            </w:pPr>
            <w:r w:rsidRPr="00C87049">
              <w:rPr>
                <w:sz w:val="26"/>
                <w:szCs w:val="26"/>
              </w:rPr>
              <w:t xml:space="preserve">выделять наиболее значимое в перечне информации; </w:t>
            </w:r>
          </w:p>
          <w:p w:rsidR="00C87049" w:rsidRPr="00C87049" w:rsidRDefault="00C87049" w:rsidP="005C325C">
            <w:pPr>
              <w:numPr>
                <w:ilvl w:val="0"/>
                <w:numId w:val="158"/>
              </w:numPr>
              <w:contextualSpacing/>
              <w:rPr>
                <w:sz w:val="26"/>
                <w:szCs w:val="26"/>
              </w:rPr>
            </w:pPr>
            <w:r w:rsidRPr="00C87049">
              <w:rPr>
                <w:sz w:val="26"/>
                <w:szCs w:val="26"/>
              </w:rPr>
              <w:t xml:space="preserve">оценивать практическую значимость результатов поиска; </w:t>
            </w:r>
          </w:p>
          <w:p w:rsidR="00C87049" w:rsidRPr="00C87049" w:rsidRDefault="00C87049" w:rsidP="005C325C">
            <w:pPr>
              <w:numPr>
                <w:ilvl w:val="0"/>
                <w:numId w:val="158"/>
              </w:numPr>
              <w:contextualSpacing/>
              <w:rPr>
                <w:sz w:val="26"/>
                <w:szCs w:val="26"/>
              </w:rPr>
            </w:pPr>
            <w:r w:rsidRPr="00C87049">
              <w:rPr>
                <w:sz w:val="26"/>
                <w:szCs w:val="26"/>
              </w:rPr>
              <w:t xml:space="preserve">оформлять результаты поиска определять актуальность нормативно-правовой документации в профессиональной деятельности; </w:t>
            </w:r>
          </w:p>
          <w:p w:rsidR="00C87049" w:rsidRPr="00C87049" w:rsidRDefault="00C87049" w:rsidP="005C325C">
            <w:pPr>
              <w:numPr>
                <w:ilvl w:val="0"/>
                <w:numId w:val="158"/>
              </w:numPr>
              <w:contextualSpacing/>
              <w:rPr>
                <w:sz w:val="26"/>
                <w:szCs w:val="26"/>
              </w:rPr>
            </w:pPr>
            <w:r w:rsidRPr="00C87049">
              <w:rPr>
                <w:sz w:val="26"/>
                <w:szCs w:val="26"/>
              </w:rPr>
              <w:t xml:space="preserve">применять современную </w:t>
            </w:r>
            <w:r w:rsidRPr="00C87049">
              <w:rPr>
                <w:sz w:val="26"/>
                <w:szCs w:val="26"/>
              </w:rPr>
              <w:lastRenderedPageBreak/>
              <w:t xml:space="preserve">научную профессиональную терминологию; </w:t>
            </w:r>
          </w:p>
          <w:p w:rsidR="00C87049" w:rsidRPr="00C87049" w:rsidRDefault="00C87049" w:rsidP="005C325C">
            <w:pPr>
              <w:numPr>
                <w:ilvl w:val="0"/>
                <w:numId w:val="158"/>
              </w:numPr>
              <w:contextualSpacing/>
              <w:rPr>
                <w:sz w:val="26"/>
                <w:szCs w:val="26"/>
              </w:rPr>
            </w:pPr>
            <w:r w:rsidRPr="00C87049">
              <w:rPr>
                <w:sz w:val="26"/>
                <w:szCs w:val="26"/>
              </w:rPr>
              <w:t xml:space="preserve">выстраивать траектории профессионального развития и самообразования; </w:t>
            </w:r>
          </w:p>
          <w:p w:rsidR="00C87049" w:rsidRPr="00C87049" w:rsidRDefault="00C87049" w:rsidP="005C325C">
            <w:pPr>
              <w:numPr>
                <w:ilvl w:val="0"/>
                <w:numId w:val="158"/>
              </w:numPr>
              <w:contextualSpacing/>
              <w:rPr>
                <w:sz w:val="26"/>
                <w:szCs w:val="26"/>
              </w:rPr>
            </w:pPr>
            <w:r w:rsidRPr="00C87049">
              <w:rPr>
                <w:sz w:val="26"/>
                <w:szCs w:val="26"/>
              </w:rPr>
              <w:t xml:space="preserve">организовывать работу коллектива и команды; </w:t>
            </w:r>
          </w:p>
          <w:p w:rsidR="00C87049" w:rsidRPr="00C87049" w:rsidRDefault="00C87049" w:rsidP="005C325C">
            <w:pPr>
              <w:numPr>
                <w:ilvl w:val="0"/>
                <w:numId w:val="158"/>
              </w:numPr>
              <w:contextualSpacing/>
              <w:rPr>
                <w:sz w:val="26"/>
                <w:szCs w:val="26"/>
              </w:rPr>
            </w:pPr>
            <w:r w:rsidRPr="00C87049">
              <w:rPr>
                <w:sz w:val="26"/>
                <w:szCs w:val="26"/>
              </w:rPr>
              <w:t xml:space="preserve">взаимодействовать с коллегами, руководством, клиентами в ходе профессиональной деятельности; </w:t>
            </w:r>
          </w:p>
          <w:p w:rsidR="00C87049" w:rsidRPr="00C87049" w:rsidRDefault="00C87049" w:rsidP="005C325C">
            <w:pPr>
              <w:numPr>
                <w:ilvl w:val="0"/>
                <w:numId w:val="158"/>
              </w:numPr>
              <w:contextualSpacing/>
              <w:rPr>
                <w:sz w:val="26"/>
                <w:szCs w:val="26"/>
              </w:rPr>
            </w:pPr>
            <w:r w:rsidRPr="00C87049">
              <w:rPr>
                <w:sz w:val="26"/>
                <w:szCs w:val="26"/>
              </w:rPr>
              <w:t xml:space="preserve">грамотно излагать свои мысли и оформлять документы по профессиональной тематике на государственном языке, проявлять толерантность в рабочем коллективе; </w:t>
            </w:r>
          </w:p>
          <w:p w:rsidR="00C87049" w:rsidRPr="00C87049" w:rsidRDefault="00C87049" w:rsidP="005C325C">
            <w:pPr>
              <w:numPr>
                <w:ilvl w:val="0"/>
                <w:numId w:val="158"/>
              </w:numPr>
              <w:contextualSpacing/>
              <w:rPr>
                <w:sz w:val="26"/>
                <w:szCs w:val="26"/>
              </w:rPr>
            </w:pPr>
            <w:r w:rsidRPr="00C87049">
              <w:rPr>
                <w:sz w:val="26"/>
                <w:szCs w:val="26"/>
              </w:rPr>
              <w:t xml:space="preserve">описывать значимость своей специальности; </w:t>
            </w:r>
          </w:p>
          <w:p w:rsidR="00C87049" w:rsidRPr="00C87049" w:rsidRDefault="00C87049" w:rsidP="005C325C">
            <w:pPr>
              <w:numPr>
                <w:ilvl w:val="0"/>
                <w:numId w:val="158"/>
              </w:numPr>
              <w:contextualSpacing/>
              <w:rPr>
                <w:sz w:val="26"/>
                <w:szCs w:val="26"/>
              </w:rPr>
            </w:pPr>
            <w:r w:rsidRPr="00C87049">
              <w:rPr>
                <w:sz w:val="26"/>
                <w:szCs w:val="26"/>
              </w:rPr>
              <w:t xml:space="preserve">применять средства информационных технологий для решения профессиональных задач; </w:t>
            </w:r>
          </w:p>
          <w:p w:rsidR="00C87049" w:rsidRPr="00C87049" w:rsidRDefault="00C87049" w:rsidP="005C325C">
            <w:pPr>
              <w:numPr>
                <w:ilvl w:val="0"/>
                <w:numId w:val="158"/>
              </w:numPr>
              <w:contextualSpacing/>
              <w:rPr>
                <w:sz w:val="26"/>
                <w:szCs w:val="26"/>
              </w:rPr>
            </w:pPr>
            <w:r w:rsidRPr="00C87049">
              <w:rPr>
                <w:sz w:val="26"/>
                <w:szCs w:val="26"/>
              </w:rPr>
              <w:t xml:space="preserve">использовать современное программное обеспечение; </w:t>
            </w:r>
          </w:p>
          <w:p w:rsidR="00C87049" w:rsidRPr="00C87049" w:rsidRDefault="00C87049" w:rsidP="005C325C">
            <w:pPr>
              <w:numPr>
                <w:ilvl w:val="0"/>
                <w:numId w:val="158"/>
              </w:numPr>
              <w:contextualSpacing/>
              <w:rPr>
                <w:sz w:val="26"/>
                <w:szCs w:val="26"/>
              </w:rPr>
            </w:pPr>
            <w:r w:rsidRPr="00C87049">
              <w:rPr>
                <w:sz w:val="26"/>
                <w:szCs w:val="26"/>
              </w:rPr>
              <w:t xml:space="preserve">понимать общий смысл четко произнесенных высказываний на известные темы (профессиональные и бытовые), понимать тексты на базовые профессиональные темы; </w:t>
            </w:r>
          </w:p>
          <w:p w:rsidR="00C87049" w:rsidRPr="00C87049" w:rsidRDefault="00C87049" w:rsidP="005C325C">
            <w:pPr>
              <w:numPr>
                <w:ilvl w:val="0"/>
                <w:numId w:val="158"/>
              </w:numPr>
              <w:contextualSpacing/>
              <w:rPr>
                <w:sz w:val="26"/>
                <w:szCs w:val="26"/>
              </w:rPr>
            </w:pPr>
            <w:r w:rsidRPr="00C87049">
              <w:rPr>
                <w:sz w:val="26"/>
                <w:szCs w:val="26"/>
              </w:rPr>
              <w:t xml:space="preserve">участвовать в диалогах на знакомые общие и профессиональные темы;  </w:t>
            </w:r>
          </w:p>
          <w:p w:rsidR="00C87049" w:rsidRPr="00C87049" w:rsidRDefault="00C87049" w:rsidP="005C325C">
            <w:pPr>
              <w:numPr>
                <w:ilvl w:val="0"/>
                <w:numId w:val="158"/>
              </w:numPr>
              <w:contextualSpacing/>
              <w:rPr>
                <w:sz w:val="26"/>
                <w:szCs w:val="26"/>
              </w:rPr>
            </w:pPr>
            <w:r w:rsidRPr="00C87049">
              <w:rPr>
                <w:sz w:val="26"/>
                <w:szCs w:val="26"/>
              </w:rPr>
              <w:t xml:space="preserve">строить простые высказывания о себе и о своей профессиональной деятельности; </w:t>
            </w:r>
          </w:p>
          <w:p w:rsidR="00C87049" w:rsidRPr="00C87049" w:rsidRDefault="00C87049" w:rsidP="005C325C">
            <w:pPr>
              <w:numPr>
                <w:ilvl w:val="0"/>
                <w:numId w:val="158"/>
              </w:numPr>
              <w:contextualSpacing/>
              <w:rPr>
                <w:sz w:val="26"/>
                <w:szCs w:val="26"/>
              </w:rPr>
            </w:pPr>
            <w:r w:rsidRPr="00C87049">
              <w:rPr>
                <w:sz w:val="26"/>
                <w:szCs w:val="26"/>
              </w:rPr>
              <w:t xml:space="preserve">кратко обосновывать и объяснить свои действия (текущие и планируемые); </w:t>
            </w:r>
          </w:p>
          <w:p w:rsidR="00C87049" w:rsidRPr="00C87049" w:rsidRDefault="00C87049" w:rsidP="005C325C">
            <w:pPr>
              <w:numPr>
                <w:ilvl w:val="0"/>
                <w:numId w:val="158"/>
              </w:numPr>
              <w:contextualSpacing/>
              <w:rPr>
                <w:sz w:val="26"/>
                <w:szCs w:val="26"/>
              </w:rPr>
            </w:pPr>
            <w:r w:rsidRPr="00C87049">
              <w:rPr>
                <w:sz w:val="26"/>
                <w:szCs w:val="26"/>
              </w:rPr>
              <w:t>писать простые связные сообщения на знакомые или интересующие профессиональные темы.</w:t>
            </w:r>
          </w:p>
        </w:tc>
        <w:tc>
          <w:tcPr>
            <w:tcW w:w="3100" w:type="dxa"/>
          </w:tcPr>
          <w:p w:rsidR="00C87049" w:rsidRPr="00C87049" w:rsidRDefault="00C87049" w:rsidP="005C325C">
            <w:pPr>
              <w:numPr>
                <w:ilvl w:val="0"/>
                <w:numId w:val="158"/>
              </w:numPr>
              <w:contextualSpacing/>
              <w:rPr>
                <w:sz w:val="26"/>
                <w:szCs w:val="26"/>
              </w:rPr>
            </w:pPr>
            <w:r w:rsidRPr="00C87049">
              <w:rPr>
                <w:sz w:val="26"/>
                <w:szCs w:val="26"/>
              </w:rPr>
              <w:lastRenderedPageBreak/>
              <w:t xml:space="preserve">Владение актуальными методами работы в профессиональной и смежных сферах; </w:t>
            </w:r>
          </w:p>
          <w:p w:rsidR="00C87049" w:rsidRPr="00C87049" w:rsidRDefault="00C87049" w:rsidP="005C325C">
            <w:pPr>
              <w:numPr>
                <w:ilvl w:val="0"/>
                <w:numId w:val="158"/>
              </w:numPr>
              <w:contextualSpacing/>
              <w:rPr>
                <w:sz w:val="26"/>
                <w:szCs w:val="26"/>
              </w:rPr>
            </w:pPr>
            <w:r w:rsidRPr="00C87049">
              <w:rPr>
                <w:sz w:val="26"/>
                <w:szCs w:val="26"/>
              </w:rPr>
              <w:t xml:space="preserve">эффективное выявление и поиск информации, составление оптимального плана действий, анализ необходимых для выполнения задания ресурсов; </w:t>
            </w:r>
          </w:p>
          <w:p w:rsidR="00C87049" w:rsidRPr="00C87049" w:rsidRDefault="00C87049" w:rsidP="005C325C">
            <w:pPr>
              <w:numPr>
                <w:ilvl w:val="0"/>
                <w:numId w:val="158"/>
              </w:numPr>
              <w:contextualSpacing/>
              <w:rPr>
                <w:sz w:val="26"/>
                <w:szCs w:val="26"/>
              </w:rPr>
            </w:pPr>
            <w:r w:rsidRPr="00C87049">
              <w:rPr>
                <w:sz w:val="26"/>
                <w:szCs w:val="26"/>
              </w:rPr>
              <w:t xml:space="preserve">осуществление исследовательской деятельности, приводящей к оптимальному результату; </w:t>
            </w:r>
          </w:p>
          <w:p w:rsidR="00C87049" w:rsidRPr="00C87049" w:rsidRDefault="00C87049" w:rsidP="005C325C">
            <w:pPr>
              <w:numPr>
                <w:ilvl w:val="0"/>
                <w:numId w:val="158"/>
              </w:numPr>
              <w:contextualSpacing/>
              <w:rPr>
                <w:sz w:val="26"/>
                <w:szCs w:val="26"/>
              </w:rPr>
            </w:pPr>
            <w:r w:rsidRPr="00C87049">
              <w:rPr>
                <w:sz w:val="26"/>
                <w:szCs w:val="26"/>
              </w:rPr>
              <w:t xml:space="preserve">демонстрация гибкости в общении с коллегами, руководством, подчиненными и заказчиками; </w:t>
            </w:r>
          </w:p>
          <w:p w:rsidR="00C87049" w:rsidRPr="00C87049" w:rsidRDefault="00C87049" w:rsidP="005C325C">
            <w:pPr>
              <w:numPr>
                <w:ilvl w:val="0"/>
                <w:numId w:val="158"/>
              </w:numPr>
              <w:contextualSpacing/>
              <w:rPr>
                <w:sz w:val="26"/>
                <w:szCs w:val="26"/>
              </w:rPr>
            </w:pPr>
            <w:r w:rsidRPr="00C87049">
              <w:rPr>
                <w:sz w:val="26"/>
                <w:szCs w:val="26"/>
              </w:rPr>
              <w:t xml:space="preserve">применение средств информационных технологий для решения профессиональных задач; </w:t>
            </w:r>
          </w:p>
          <w:p w:rsidR="00C87049" w:rsidRPr="00C87049" w:rsidRDefault="00C87049" w:rsidP="005C325C">
            <w:pPr>
              <w:numPr>
                <w:ilvl w:val="0"/>
                <w:numId w:val="158"/>
              </w:numPr>
              <w:contextualSpacing/>
              <w:rPr>
                <w:sz w:val="26"/>
                <w:szCs w:val="26"/>
              </w:rPr>
            </w:pPr>
            <w:r w:rsidRPr="00C87049">
              <w:rPr>
                <w:sz w:val="26"/>
                <w:szCs w:val="26"/>
              </w:rPr>
              <w:t xml:space="preserve">эффективное использование современного программного обеспечения; </w:t>
            </w:r>
          </w:p>
          <w:p w:rsidR="00C87049" w:rsidRPr="00C87049" w:rsidRDefault="00C87049" w:rsidP="005C325C">
            <w:pPr>
              <w:numPr>
                <w:ilvl w:val="0"/>
                <w:numId w:val="158"/>
              </w:numPr>
              <w:contextualSpacing/>
              <w:rPr>
                <w:sz w:val="26"/>
                <w:szCs w:val="26"/>
              </w:rPr>
            </w:pPr>
            <w:r w:rsidRPr="00C87049">
              <w:rPr>
                <w:sz w:val="26"/>
                <w:szCs w:val="26"/>
              </w:rPr>
              <w:t xml:space="preserve">кратко и </w:t>
            </w:r>
            <w:r w:rsidRPr="00C87049">
              <w:rPr>
                <w:w w:val="99"/>
                <w:sz w:val="26"/>
                <w:szCs w:val="26"/>
              </w:rPr>
              <w:t>четко формулировать свои</w:t>
            </w:r>
            <w:r w:rsidRPr="00C87049">
              <w:rPr>
                <w:sz w:val="26"/>
                <w:szCs w:val="26"/>
              </w:rPr>
              <w:t xml:space="preserve"> мысли, излагать их </w:t>
            </w:r>
            <w:r w:rsidRPr="00C87049">
              <w:rPr>
                <w:w w:val="99"/>
                <w:sz w:val="26"/>
                <w:szCs w:val="26"/>
              </w:rPr>
              <w:t>доступным для понимания</w:t>
            </w:r>
            <w:r w:rsidRPr="00C87049">
              <w:rPr>
                <w:sz w:val="26"/>
                <w:szCs w:val="26"/>
              </w:rPr>
              <w:t xml:space="preserve"> способом</w:t>
            </w:r>
          </w:p>
        </w:tc>
        <w:tc>
          <w:tcPr>
            <w:tcW w:w="2742" w:type="dxa"/>
          </w:tcPr>
          <w:p w:rsidR="00C87049" w:rsidRPr="00C87049" w:rsidRDefault="00C87049" w:rsidP="00C87049">
            <w:pPr>
              <w:rPr>
                <w:sz w:val="26"/>
                <w:szCs w:val="26"/>
              </w:rPr>
            </w:pPr>
            <w:r w:rsidRPr="00C87049">
              <w:rPr>
                <w:sz w:val="26"/>
                <w:szCs w:val="26"/>
              </w:rPr>
              <w:t xml:space="preserve">Оценка результатов выполнения практических работ </w:t>
            </w:r>
          </w:p>
          <w:p w:rsidR="00C87049" w:rsidRPr="00C87049" w:rsidRDefault="00C87049" w:rsidP="00C87049">
            <w:pPr>
              <w:rPr>
                <w:sz w:val="26"/>
                <w:szCs w:val="26"/>
              </w:rPr>
            </w:pPr>
          </w:p>
          <w:p w:rsidR="00C87049" w:rsidRPr="00C87049" w:rsidRDefault="00C87049" w:rsidP="00C87049">
            <w:pPr>
              <w:rPr>
                <w:sz w:val="26"/>
                <w:szCs w:val="26"/>
              </w:rPr>
            </w:pPr>
            <w:r w:rsidRPr="00C87049">
              <w:rPr>
                <w:sz w:val="26"/>
                <w:szCs w:val="26"/>
              </w:rPr>
              <w:t xml:space="preserve">Оценка выполнения самостоятельных работ </w:t>
            </w:r>
          </w:p>
          <w:p w:rsidR="00C87049" w:rsidRPr="00C87049" w:rsidRDefault="00C87049" w:rsidP="00C87049">
            <w:pPr>
              <w:rPr>
                <w:sz w:val="26"/>
                <w:szCs w:val="26"/>
              </w:rPr>
            </w:pPr>
          </w:p>
          <w:p w:rsidR="00C87049" w:rsidRPr="00C87049" w:rsidRDefault="00C87049" w:rsidP="00C87049">
            <w:pPr>
              <w:rPr>
                <w:sz w:val="26"/>
                <w:szCs w:val="26"/>
              </w:rPr>
            </w:pPr>
            <w:r w:rsidRPr="00C87049">
              <w:rPr>
                <w:sz w:val="26"/>
                <w:szCs w:val="26"/>
              </w:rPr>
              <w:t xml:space="preserve">Тест </w:t>
            </w:r>
          </w:p>
          <w:p w:rsidR="00C87049" w:rsidRPr="00C87049" w:rsidRDefault="00C87049" w:rsidP="00C87049">
            <w:pPr>
              <w:rPr>
                <w:sz w:val="26"/>
                <w:szCs w:val="26"/>
              </w:rPr>
            </w:pPr>
          </w:p>
          <w:p w:rsidR="00C87049" w:rsidRPr="00C87049" w:rsidRDefault="00C87049" w:rsidP="00C87049">
            <w:pPr>
              <w:rPr>
                <w:sz w:val="26"/>
                <w:szCs w:val="26"/>
              </w:rPr>
            </w:pPr>
            <w:r w:rsidRPr="00C87049">
              <w:rPr>
                <w:sz w:val="26"/>
                <w:szCs w:val="26"/>
              </w:rPr>
              <w:t xml:space="preserve">Устный опрос </w:t>
            </w:r>
          </w:p>
          <w:p w:rsidR="00C87049" w:rsidRPr="00C87049" w:rsidRDefault="00C87049" w:rsidP="00C87049">
            <w:pPr>
              <w:rPr>
                <w:sz w:val="26"/>
                <w:szCs w:val="26"/>
              </w:rPr>
            </w:pPr>
          </w:p>
          <w:p w:rsidR="00C87049" w:rsidRPr="00C87049" w:rsidRDefault="00C87049" w:rsidP="00C87049">
            <w:pPr>
              <w:rPr>
                <w:sz w:val="26"/>
                <w:szCs w:val="26"/>
              </w:rPr>
            </w:pPr>
            <w:r w:rsidRPr="00C87049">
              <w:rPr>
                <w:sz w:val="26"/>
                <w:szCs w:val="26"/>
              </w:rPr>
              <w:t xml:space="preserve">Письменный опрос </w:t>
            </w:r>
          </w:p>
          <w:p w:rsidR="00C87049" w:rsidRPr="00C87049" w:rsidRDefault="00C87049" w:rsidP="00C87049">
            <w:pPr>
              <w:rPr>
                <w:sz w:val="26"/>
                <w:szCs w:val="26"/>
              </w:rPr>
            </w:pPr>
          </w:p>
          <w:p w:rsidR="00C87049" w:rsidRPr="00C87049" w:rsidRDefault="00C87049" w:rsidP="00C87049">
            <w:pPr>
              <w:rPr>
                <w:sz w:val="26"/>
                <w:szCs w:val="26"/>
              </w:rPr>
            </w:pPr>
            <w:r w:rsidRPr="00C87049">
              <w:rPr>
                <w:sz w:val="26"/>
                <w:szCs w:val="26"/>
              </w:rPr>
              <w:t>Дифференцированный зачет</w:t>
            </w:r>
          </w:p>
        </w:tc>
      </w:tr>
    </w:tbl>
    <w:p w:rsidR="00C87049" w:rsidRPr="00C87049" w:rsidRDefault="00C87049" w:rsidP="00C87049">
      <w:pPr>
        <w:spacing w:line="276" w:lineRule="auto"/>
        <w:rPr>
          <w:sz w:val="26"/>
          <w:szCs w:val="26"/>
        </w:rPr>
        <w:sectPr w:rsidR="00C87049" w:rsidRPr="00C87049" w:rsidSect="000F0578">
          <w:pgSz w:w="11900" w:h="16840"/>
          <w:pgMar w:top="1125" w:right="780" w:bottom="0" w:left="1020" w:header="0" w:footer="0" w:gutter="0"/>
          <w:cols w:space="720" w:equalWidth="0">
            <w:col w:w="10100"/>
          </w:cols>
        </w:sectPr>
      </w:pPr>
    </w:p>
    <w:p w:rsidR="00C87049" w:rsidRPr="00C87049" w:rsidRDefault="00C87049" w:rsidP="00C87049">
      <w:pPr>
        <w:spacing w:line="276" w:lineRule="auto"/>
        <w:rPr>
          <w:b/>
          <w:sz w:val="26"/>
          <w:szCs w:val="26"/>
        </w:rPr>
      </w:pPr>
      <w:bookmarkStart w:id="53" w:name="page14"/>
      <w:bookmarkStart w:id="54" w:name="page15"/>
      <w:bookmarkStart w:id="55" w:name="page16"/>
      <w:bookmarkEnd w:id="53"/>
      <w:bookmarkEnd w:id="54"/>
      <w:bookmarkEnd w:id="55"/>
      <w:r w:rsidRPr="00C87049">
        <w:rPr>
          <w:noProof/>
          <w:sz w:val="26"/>
          <w:szCs w:val="26"/>
        </w:rPr>
        <w:lastRenderedPageBreak/>
        <mc:AlternateContent>
          <mc:Choice Requires="wps">
            <w:drawing>
              <wp:anchor distT="0" distB="0" distL="114300" distR="114300" simplePos="0" relativeHeight="251674624" behindDoc="1" locked="0" layoutInCell="0" allowOverlap="1" wp14:anchorId="3DC9924B" wp14:editId="78FE2534">
                <wp:simplePos x="0" y="0"/>
                <wp:positionH relativeFrom="page">
                  <wp:posOffset>647700</wp:posOffset>
                </wp:positionH>
                <wp:positionV relativeFrom="page">
                  <wp:posOffset>721995</wp:posOffset>
                </wp:positionV>
                <wp:extent cx="6414135" cy="0"/>
                <wp:effectExtent l="0" t="0" r="0" b="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414135" cy="4763"/>
                        </a:xfrm>
                        <a:prstGeom prst="line">
                          <a:avLst/>
                        </a:prstGeom>
                        <a:solidFill>
                          <a:srgbClr val="FFFFFF"/>
                        </a:solidFill>
                        <a:ln w="6091">
                          <a:solidFill>
                            <a:srgbClr val="000000"/>
                          </a:solidFill>
                          <a:miter lim="800000"/>
                          <a:headEnd/>
                          <a:tailEnd/>
                        </a:ln>
                      </wps:spPr>
                      <wps:bodyPr/>
                    </wps:wsp>
                  </a:graphicData>
                </a:graphic>
              </wp:anchor>
            </w:drawing>
          </mc:Choice>
          <mc:Fallback>
            <w:pict>
              <v:line id="Shape 13" o:spid="_x0000_s1026" style="position:absolute;z-index:-251641856;visibility:visible;mso-wrap-style:square;mso-wrap-distance-left:9pt;mso-wrap-distance-top:0;mso-wrap-distance-right:9pt;mso-wrap-distance-bottom:0;mso-position-horizontal:absolute;mso-position-horizontal-relative:page;mso-position-vertical:absolute;mso-position-vertical-relative:page" from="51pt,56.85pt" to="556.0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" o:allowincell="f" filled="t" strokeweight=".16919mm">
                <v:stroke joinstyle="miter"/>
                <o:lock v:ext="edit" shapetype="f"/>
                <w10:wrap anchorx="page" anchory="page"/>
              </v:line>
            </w:pict>
          </mc:Fallback>
        </mc:AlternateContent>
      </w:r>
      <w:bookmarkStart w:id="56" w:name="page17"/>
      <w:bookmarkEnd w:id="56"/>
      <w:r w:rsidRPr="00C87049">
        <w:rPr>
          <w:noProof/>
          <w:sz w:val="26"/>
          <w:szCs w:val="26"/>
        </w:rPr>
        <mc:AlternateContent>
          <mc:Choice Requires="wps">
            <w:drawing>
              <wp:anchor distT="0" distB="0" distL="114300" distR="114300" simplePos="0" relativeHeight="251677696" behindDoc="1" locked="0" layoutInCell="0" allowOverlap="1" wp14:anchorId="48E6338D" wp14:editId="42548535">
                <wp:simplePos x="0" y="0"/>
                <wp:positionH relativeFrom="page">
                  <wp:posOffset>647700</wp:posOffset>
                </wp:positionH>
                <wp:positionV relativeFrom="page">
                  <wp:posOffset>721995</wp:posOffset>
                </wp:positionV>
                <wp:extent cx="6414135" cy="0"/>
                <wp:effectExtent l="0" t="0" r="0" b="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414135" cy="4763"/>
                        </a:xfrm>
                        <a:prstGeom prst="line">
                          <a:avLst/>
                        </a:prstGeom>
                        <a:solidFill>
                          <a:srgbClr val="FFFFFF"/>
                        </a:solidFill>
                        <a:ln w="6091">
                          <a:solidFill>
                            <a:srgbClr val="000000"/>
                          </a:solidFill>
                          <a:miter lim="800000"/>
                          <a:headEnd/>
                          <a:tailEnd/>
                        </a:ln>
                      </wps:spPr>
                      <wps:bodyPr/>
                    </wps:wsp>
                  </a:graphicData>
                </a:graphic>
              </wp:anchor>
            </w:drawing>
          </mc:Choice>
          <mc:Fallback>
            <w:pict>
              <v:line id="Shape 19" o:spid="_x0000_s1026" style="position:absolute;z-index:-251638784;visibility:visible;mso-wrap-style:square;mso-wrap-distance-left:9pt;mso-wrap-distance-top:0;mso-wrap-distance-right:9pt;mso-wrap-distance-bottom:0;mso-position-horizontal:absolute;mso-position-horizontal-relative:page;mso-position-vertical:absolute;mso-position-vertical-relative:page" from="51pt,56.85pt" to="556.0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" o:allowincell="f" filled="t" strokeweight=".16919mm">
                <v:stroke joinstyle="miter"/>
                <o:lock v:ext="edit" shapetype="f"/>
                <w10:wrap anchorx="page" anchory="page"/>
              </v:line>
            </w:pict>
          </mc:Fallback>
        </mc:AlternateContent>
      </w:r>
      <w:r w:rsidRPr="00C87049">
        <w:rPr>
          <w:b/>
          <w:sz w:val="26"/>
          <w:szCs w:val="26"/>
        </w:rPr>
        <w:br w:type="page"/>
      </w:r>
    </w:p>
    <w:p w:rsidR="00C87049" w:rsidRPr="00C87049" w:rsidRDefault="00C87049" w:rsidP="00C87049">
      <w:pPr>
        <w:spacing w:after="120" w:line="276" w:lineRule="auto"/>
        <w:ind w:firstLine="720"/>
        <w:jc w:val="center"/>
        <w:rPr>
          <w:b/>
          <w:sz w:val="26"/>
          <w:szCs w:val="26"/>
          <w:lang w:val="x-none"/>
        </w:rPr>
      </w:pPr>
      <w:r w:rsidRPr="00C87049">
        <w:rPr>
          <w:b/>
          <w:sz w:val="26"/>
          <w:szCs w:val="26"/>
        </w:rPr>
        <w:lastRenderedPageBreak/>
        <w:t>К</w:t>
      </w:r>
      <w:r w:rsidRPr="00C87049">
        <w:rPr>
          <w:b/>
          <w:sz w:val="26"/>
          <w:szCs w:val="26"/>
          <w:lang w:val="x-none"/>
        </w:rPr>
        <w:t>ОНТРОЛЬ И</w:t>
      </w:r>
      <w:r w:rsidRPr="00C87049">
        <w:rPr>
          <w:b/>
          <w:sz w:val="26"/>
          <w:szCs w:val="26"/>
        </w:rPr>
        <w:t xml:space="preserve"> </w:t>
      </w:r>
      <w:r w:rsidRPr="00C87049">
        <w:rPr>
          <w:b/>
          <w:sz w:val="26"/>
          <w:szCs w:val="26"/>
          <w:lang w:val="x-none"/>
        </w:rPr>
        <w:t>ОЦЕНКА</w:t>
      </w:r>
      <w:r w:rsidRPr="00C87049">
        <w:rPr>
          <w:b/>
          <w:sz w:val="26"/>
          <w:szCs w:val="26"/>
        </w:rPr>
        <w:t xml:space="preserve"> </w:t>
      </w:r>
      <w:r w:rsidRPr="00C87049">
        <w:rPr>
          <w:b/>
          <w:sz w:val="26"/>
          <w:szCs w:val="26"/>
          <w:lang w:val="x-none"/>
        </w:rPr>
        <w:t xml:space="preserve">РЕЗУЛЬТАТОВ ВОСПИТАНИЯ, ФОРМИРУЕМЫХ </w:t>
      </w:r>
      <w:r w:rsidRPr="00C87049">
        <w:rPr>
          <w:b/>
          <w:sz w:val="26"/>
          <w:szCs w:val="26"/>
        </w:rPr>
        <w:t xml:space="preserve">В </w:t>
      </w:r>
      <w:r w:rsidRPr="00C87049">
        <w:rPr>
          <w:b/>
          <w:sz w:val="26"/>
          <w:szCs w:val="26"/>
          <w:lang w:val="x-none"/>
        </w:rPr>
        <w:t>РАМКАХ</w:t>
      </w:r>
      <w:r w:rsidRPr="00C87049">
        <w:rPr>
          <w:b/>
          <w:sz w:val="26"/>
          <w:szCs w:val="26"/>
        </w:rPr>
        <w:t xml:space="preserve"> </w:t>
      </w:r>
      <w:r w:rsidRPr="00C87049">
        <w:rPr>
          <w:b/>
          <w:sz w:val="26"/>
          <w:szCs w:val="26"/>
          <w:lang w:val="x-none"/>
        </w:rPr>
        <w:t xml:space="preserve"> </w:t>
      </w:r>
      <w:r w:rsidRPr="00C87049">
        <w:rPr>
          <w:b/>
          <w:sz w:val="26"/>
          <w:szCs w:val="26"/>
        </w:rPr>
        <w:t xml:space="preserve">УЧЕБНОЙ  ДИСЦИПЛИНЫ </w:t>
      </w:r>
    </w:p>
    <w:tbl>
      <w:tblPr>
        <w:tblpPr w:leftFromText="180" w:rightFromText="180" w:vertAnchor="text" w:tblpY="1"/>
        <w:tblOverlap w:val="never"/>
        <w:tblW w:w="9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1"/>
        <w:gridCol w:w="2835"/>
        <w:gridCol w:w="2353"/>
      </w:tblGrid>
      <w:tr w:rsidR="00C87049" w:rsidRPr="00C87049" w:rsidTr="006368B9">
        <w:trPr>
          <w:trHeight w:val="835"/>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jc w:val="center"/>
              <w:rPr>
                <w:b/>
                <w:sz w:val="26"/>
                <w:szCs w:val="26"/>
              </w:rPr>
            </w:pPr>
            <w:r w:rsidRPr="00C87049">
              <w:rPr>
                <w:b/>
                <w:sz w:val="26"/>
                <w:szCs w:val="26"/>
              </w:rPr>
              <w:t>Результаты воспитания, формируемых в рамках модуля</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C87049" w:rsidRPr="00C87049" w:rsidRDefault="00C87049" w:rsidP="00C87049">
            <w:pPr>
              <w:widowControl w:val="0"/>
              <w:autoSpaceDE w:val="0"/>
              <w:autoSpaceDN w:val="0"/>
              <w:spacing w:after="160" w:line="276" w:lineRule="auto"/>
              <w:jc w:val="center"/>
              <w:rPr>
                <w:b/>
                <w:sz w:val="26"/>
                <w:szCs w:val="26"/>
              </w:rPr>
            </w:pPr>
            <w:r w:rsidRPr="00C87049">
              <w:rPr>
                <w:b/>
                <w:sz w:val="26"/>
                <w:szCs w:val="26"/>
              </w:rPr>
              <w:t xml:space="preserve"> Критерии оценки</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C87049" w:rsidRPr="00C87049" w:rsidRDefault="00C87049" w:rsidP="00C87049">
            <w:pPr>
              <w:widowControl w:val="0"/>
              <w:autoSpaceDE w:val="0"/>
              <w:autoSpaceDN w:val="0"/>
              <w:spacing w:after="160" w:line="276" w:lineRule="auto"/>
              <w:jc w:val="center"/>
              <w:rPr>
                <w:b/>
                <w:sz w:val="26"/>
                <w:szCs w:val="26"/>
              </w:rPr>
            </w:pPr>
            <w:r w:rsidRPr="00C87049">
              <w:rPr>
                <w:b/>
                <w:sz w:val="26"/>
                <w:szCs w:val="26"/>
              </w:rPr>
              <w:t xml:space="preserve"> Методы оценки</w:t>
            </w:r>
          </w:p>
        </w:tc>
      </w:tr>
      <w:tr w:rsidR="00C87049" w:rsidRPr="00C87049" w:rsidTr="006368B9">
        <w:trPr>
          <w:trHeight w:val="835"/>
        </w:trPr>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C87049" w:rsidRPr="00C87049" w:rsidRDefault="00C87049" w:rsidP="00C87049">
            <w:pPr>
              <w:widowControl w:val="0"/>
              <w:autoSpaceDE w:val="0"/>
              <w:autoSpaceDN w:val="0"/>
              <w:spacing w:after="160" w:line="276" w:lineRule="auto"/>
              <w:rPr>
                <w:sz w:val="26"/>
                <w:szCs w:val="26"/>
              </w:rPr>
            </w:pPr>
            <w:r w:rsidRPr="00C87049">
              <w:rPr>
                <w:sz w:val="26"/>
                <w:szCs w:val="26"/>
              </w:rPr>
              <w:t>ЛР 1 - Осознающий себя гражданином и защитником великой страны</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C87049" w:rsidRPr="00C87049" w:rsidRDefault="00C87049" w:rsidP="00C87049">
            <w:pPr>
              <w:widowControl w:val="0"/>
              <w:autoSpaceDE w:val="0"/>
              <w:autoSpaceDN w:val="0"/>
              <w:spacing w:after="160" w:line="276" w:lineRule="auto"/>
              <w:rPr>
                <w:sz w:val="26"/>
                <w:szCs w:val="26"/>
              </w:rPr>
            </w:pPr>
            <w:r w:rsidRPr="00C87049">
              <w:rPr>
                <w:sz w:val="26"/>
                <w:szCs w:val="26"/>
              </w:rPr>
              <w:t xml:space="preserve">Проявление мировоззренческих установок на готовность молодых людей к работе на благо Отечества. </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C87049" w:rsidRPr="00C87049" w:rsidRDefault="00C87049" w:rsidP="00C87049">
            <w:pPr>
              <w:widowControl w:val="0"/>
              <w:autoSpaceDE w:val="0"/>
              <w:autoSpaceDN w:val="0"/>
              <w:spacing w:after="160" w:line="276" w:lineRule="auto"/>
              <w:rPr>
                <w:sz w:val="26"/>
                <w:szCs w:val="26"/>
              </w:rPr>
            </w:pPr>
            <w:r w:rsidRPr="00C87049">
              <w:rPr>
                <w:bCs/>
                <w:sz w:val="26"/>
                <w:szCs w:val="26"/>
                <w:lang w:eastAsia="ar-SA"/>
              </w:rPr>
              <w:t>Интерпретация результатов наблюдений за деятельностью обучающегося в процессе освоения образовательной программы</w:t>
            </w:r>
          </w:p>
        </w:tc>
      </w:tr>
      <w:tr w:rsidR="00C87049" w:rsidRPr="00C87049" w:rsidTr="006368B9">
        <w:trPr>
          <w:trHeight w:val="1415"/>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ЛР 2 -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C87049" w:rsidRPr="00C87049" w:rsidRDefault="00C87049" w:rsidP="00C87049">
            <w:pPr>
              <w:widowControl w:val="0"/>
              <w:autoSpaceDE w:val="0"/>
              <w:autoSpaceDN w:val="0"/>
              <w:spacing w:after="160" w:line="276" w:lineRule="auto"/>
              <w:rPr>
                <w:sz w:val="26"/>
                <w:szCs w:val="26"/>
              </w:rPr>
            </w:pPr>
            <w:r w:rsidRPr="00C87049">
              <w:rPr>
                <w:sz w:val="26"/>
                <w:szCs w:val="26"/>
              </w:rPr>
              <w:t xml:space="preserve">Проявление мировоззренческих установок на готовность молодых людей к работе на благо Отечества. </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bCs/>
                <w:sz w:val="26"/>
                <w:szCs w:val="26"/>
                <w:lang w:eastAsia="ar-SA"/>
              </w:rPr>
              <w:t>Интерпретация результатов наблюдений за деятельностью обучающегося в процессе освоения образовательной программы</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ЛР 3 -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социально-опасное поведение окружающих.</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Оценка собственного продвижения, личностного развития Демонстрация навыков межличностного делового общения, социального имиджа</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line="276" w:lineRule="auto"/>
              <w:ind w:left="106"/>
              <w:rPr>
                <w:sz w:val="26"/>
                <w:szCs w:val="26"/>
                <w:lang w:eastAsia="en-US" w:bidi="ru-RU"/>
              </w:rPr>
            </w:pPr>
            <w:r w:rsidRPr="00C87049">
              <w:rPr>
                <w:bCs/>
                <w:sz w:val="26"/>
                <w:szCs w:val="26"/>
                <w:lang w:eastAsia="ar-SA"/>
              </w:rPr>
              <w:t>Интерпретация результатов наблюдений за деятельностью обучающегося в процессе освоения образовательной программы</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 xml:space="preserve">ЛР 4 - Проявляющий и демонстрирующий уважение к людям труда, осознающий ценность собственного труда. Стремящийся к формированию в сетевой среде </w:t>
            </w:r>
            <w:r w:rsidRPr="00C87049">
              <w:rPr>
                <w:sz w:val="26"/>
                <w:szCs w:val="26"/>
              </w:rPr>
              <w:lastRenderedPageBreak/>
              <w:t>личностно и профессионального конструктивного «цифрового следа».</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lastRenderedPageBreak/>
              <w:t>Конструктивное</w:t>
            </w:r>
            <w:r w:rsidRPr="00C87049">
              <w:rPr>
                <w:spacing w:val="-6"/>
                <w:sz w:val="26"/>
                <w:szCs w:val="26"/>
              </w:rPr>
              <w:t xml:space="preserve"> </w:t>
            </w:r>
            <w:r w:rsidRPr="00C87049">
              <w:rPr>
                <w:sz w:val="26"/>
                <w:szCs w:val="26"/>
              </w:rPr>
              <w:t>взаимодействие</w:t>
            </w:r>
            <w:r w:rsidRPr="00C87049">
              <w:rPr>
                <w:spacing w:val="-5"/>
                <w:sz w:val="26"/>
                <w:szCs w:val="26"/>
              </w:rPr>
              <w:t xml:space="preserve"> </w:t>
            </w:r>
            <w:r w:rsidRPr="00C87049">
              <w:rPr>
                <w:sz w:val="26"/>
                <w:szCs w:val="26"/>
              </w:rPr>
              <w:t>в</w:t>
            </w:r>
            <w:r w:rsidRPr="00C87049">
              <w:rPr>
                <w:spacing w:val="-4"/>
                <w:sz w:val="26"/>
                <w:szCs w:val="26"/>
              </w:rPr>
              <w:t xml:space="preserve"> </w:t>
            </w:r>
            <w:r w:rsidRPr="00C87049">
              <w:rPr>
                <w:sz w:val="26"/>
                <w:szCs w:val="26"/>
              </w:rPr>
              <w:t>учебном</w:t>
            </w:r>
            <w:r w:rsidRPr="00C87049">
              <w:rPr>
                <w:spacing w:val="-4"/>
                <w:sz w:val="26"/>
                <w:szCs w:val="26"/>
              </w:rPr>
              <w:t xml:space="preserve"> </w:t>
            </w:r>
            <w:r w:rsidRPr="00C87049">
              <w:rPr>
                <w:sz w:val="26"/>
                <w:szCs w:val="26"/>
              </w:rPr>
              <w:t>коллективе/бригаде Отсутствие</w:t>
            </w:r>
            <w:r w:rsidRPr="00C87049">
              <w:rPr>
                <w:spacing w:val="1"/>
                <w:sz w:val="26"/>
                <w:szCs w:val="26"/>
              </w:rPr>
              <w:t xml:space="preserve"> </w:t>
            </w:r>
            <w:r w:rsidRPr="00C87049">
              <w:rPr>
                <w:sz w:val="26"/>
                <w:szCs w:val="26"/>
              </w:rPr>
              <w:t>социальных</w:t>
            </w:r>
            <w:r w:rsidRPr="00C87049">
              <w:rPr>
                <w:spacing w:val="1"/>
                <w:sz w:val="26"/>
                <w:szCs w:val="26"/>
              </w:rPr>
              <w:t xml:space="preserve"> </w:t>
            </w:r>
            <w:r w:rsidRPr="00C87049">
              <w:rPr>
                <w:sz w:val="26"/>
                <w:szCs w:val="26"/>
              </w:rPr>
              <w:lastRenderedPageBreak/>
              <w:t>конфликтов</w:t>
            </w:r>
            <w:r w:rsidRPr="00C87049">
              <w:rPr>
                <w:spacing w:val="1"/>
                <w:sz w:val="26"/>
                <w:szCs w:val="26"/>
              </w:rPr>
              <w:t xml:space="preserve"> </w:t>
            </w:r>
            <w:r w:rsidRPr="00C87049">
              <w:rPr>
                <w:sz w:val="26"/>
                <w:szCs w:val="26"/>
              </w:rPr>
              <w:t>среди</w:t>
            </w:r>
            <w:r w:rsidRPr="00C87049">
              <w:rPr>
                <w:spacing w:val="1"/>
                <w:sz w:val="26"/>
                <w:szCs w:val="26"/>
              </w:rPr>
              <w:t xml:space="preserve"> </w:t>
            </w:r>
            <w:r w:rsidRPr="00C87049">
              <w:rPr>
                <w:sz w:val="26"/>
                <w:szCs w:val="26"/>
              </w:rPr>
              <w:t>обучающихся,</w:t>
            </w:r>
            <w:r w:rsidRPr="00C87049">
              <w:rPr>
                <w:spacing w:val="1"/>
                <w:sz w:val="26"/>
                <w:szCs w:val="26"/>
              </w:rPr>
              <w:t xml:space="preserve"> </w:t>
            </w:r>
            <w:r w:rsidRPr="00C87049">
              <w:rPr>
                <w:sz w:val="26"/>
                <w:szCs w:val="26"/>
              </w:rPr>
              <w:t>основанных</w:t>
            </w:r>
            <w:r w:rsidRPr="00C87049">
              <w:rPr>
                <w:spacing w:val="1"/>
                <w:sz w:val="26"/>
                <w:szCs w:val="26"/>
              </w:rPr>
              <w:t xml:space="preserve"> </w:t>
            </w:r>
            <w:r w:rsidRPr="00C87049">
              <w:rPr>
                <w:sz w:val="26"/>
                <w:szCs w:val="26"/>
              </w:rPr>
              <w:t>на</w:t>
            </w:r>
            <w:r w:rsidRPr="00C87049">
              <w:rPr>
                <w:spacing w:val="1"/>
                <w:sz w:val="26"/>
                <w:szCs w:val="26"/>
              </w:rPr>
              <w:t xml:space="preserve"> </w:t>
            </w:r>
            <w:r w:rsidRPr="00C87049">
              <w:rPr>
                <w:sz w:val="26"/>
                <w:szCs w:val="26"/>
              </w:rPr>
              <w:t>межнациональной,</w:t>
            </w:r>
            <w:r w:rsidRPr="00C87049">
              <w:rPr>
                <w:spacing w:val="-3"/>
                <w:sz w:val="26"/>
                <w:szCs w:val="26"/>
              </w:rPr>
              <w:t xml:space="preserve"> </w:t>
            </w:r>
            <w:r w:rsidRPr="00C87049">
              <w:rPr>
                <w:sz w:val="26"/>
                <w:szCs w:val="26"/>
              </w:rPr>
              <w:t>межрелигиозной</w:t>
            </w:r>
            <w:r w:rsidRPr="00C87049">
              <w:rPr>
                <w:spacing w:val="-1"/>
                <w:sz w:val="26"/>
                <w:szCs w:val="26"/>
              </w:rPr>
              <w:t xml:space="preserve"> </w:t>
            </w:r>
            <w:r w:rsidRPr="00C87049">
              <w:rPr>
                <w:sz w:val="26"/>
                <w:szCs w:val="26"/>
              </w:rPr>
              <w:t>почве</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before="12" w:line="276" w:lineRule="auto"/>
              <w:ind w:left="106"/>
              <w:rPr>
                <w:sz w:val="26"/>
                <w:szCs w:val="26"/>
                <w:lang w:eastAsia="en-US" w:bidi="ru-RU"/>
              </w:rPr>
            </w:pPr>
            <w:r w:rsidRPr="00C87049">
              <w:rPr>
                <w:sz w:val="26"/>
                <w:szCs w:val="26"/>
                <w:lang w:eastAsia="en-US" w:bidi="ru-RU"/>
              </w:rPr>
              <w:lastRenderedPageBreak/>
              <w:t xml:space="preserve">Анализ участия в семинарах, дискуссиях, презентации исследовательских </w:t>
            </w:r>
            <w:r w:rsidRPr="00C87049">
              <w:rPr>
                <w:sz w:val="26"/>
                <w:szCs w:val="26"/>
                <w:lang w:eastAsia="en-US" w:bidi="ru-RU"/>
              </w:rPr>
              <w:lastRenderedPageBreak/>
              <w:t>работ</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lastRenderedPageBreak/>
              <w:t>ЛР 5 -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Демонстрация интереса к будущей профессии Ответственность за результат учебной деятельности и подготовки к профессиональной деятельности Оценка собственного продвижения, личностного развития</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Анализ экскурсий на предприятия города Бугульмы и Бугульминского муниципального района</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ЛР 6 - Проявляющий уважение к людям старшего поколения и готовность к участию в социальной поддержке и волонтерских движениях</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Участие в реализации просветительских программ, поисковых, археологических, военно-исторических, краеведческих, волонтерских отрядах и молодежных объединениях</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 xml:space="preserve">Участие в мероприятиях по   социальной поддержке и волонтерских движениях  </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ЛР 7 - Осознающий приоритетную ценность личности человека; уважающий собственную и чужую уникальность в различных ситуациях, во всех фор- ЛР 7 мах и видах деятельности</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Добровольческие</w:t>
            </w:r>
            <w:r w:rsidRPr="00C87049">
              <w:rPr>
                <w:spacing w:val="-4"/>
                <w:sz w:val="26"/>
                <w:szCs w:val="26"/>
              </w:rPr>
              <w:t xml:space="preserve"> </w:t>
            </w:r>
            <w:r w:rsidRPr="00C87049">
              <w:rPr>
                <w:sz w:val="26"/>
                <w:szCs w:val="26"/>
              </w:rPr>
              <w:t>инициативы</w:t>
            </w:r>
            <w:r w:rsidRPr="00C87049">
              <w:rPr>
                <w:spacing w:val="-2"/>
                <w:sz w:val="26"/>
                <w:szCs w:val="26"/>
              </w:rPr>
              <w:t xml:space="preserve"> </w:t>
            </w:r>
            <w:r w:rsidRPr="00C87049">
              <w:rPr>
                <w:sz w:val="26"/>
                <w:szCs w:val="26"/>
              </w:rPr>
              <w:t>по</w:t>
            </w:r>
            <w:r w:rsidRPr="00C87049">
              <w:rPr>
                <w:spacing w:val="-3"/>
                <w:sz w:val="26"/>
                <w:szCs w:val="26"/>
              </w:rPr>
              <w:t xml:space="preserve"> </w:t>
            </w:r>
            <w:r w:rsidRPr="00C87049">
              <w:rPr>
                <w:sz w:val="26"/>
                <w:szCs w:val="26"/>
              </w:rPr>
              <w:t>поддержки</w:t>
            </w:r>
            <w:r w:rsidRPr="00C87049">
              <w:rPr>
                <w:spacing w:val="-2"/>
                <w:sz w:val="26"/>
                <w:szCs w:val="26"/>
              </w:rPr>
              <w:t xml:space="preserve"> </w:t>
            </w:r>
            <w:r w:rsidRPr="00C87049">
              <w:rPr>
                <w:sz w:val="26"/>
                <w:szCs w:val="26"/>
              </w:rPr>
              <w:t>инвалидов</w:t>
            </w:r>
            <w:r w:rsidRPr="00C87049">
              <w:rPr>
                <w:spacing w:val="-3"/>
                <w:sz w:val="26"/>
                <w:szCs w:val="26"/>
              </w:rPr>
              <w:t xml:space="preserve"> </w:t>
            </w:r>
            <w:r w:rsidRPr="00C87049">
              <w:rPr>
                <w:sz w:val="26"/>
                <w:szCs w:val="26"/>
              </w:rPr>
              <w:t>и</w:t>
            </w:r>
            <w:r w:rsidRPr="00C87049">
              <w:rPr>
                <w:spacing w:val="-2"/>
                <w:sz w:val="26"/>
                <w:szCs w:val="26"/>
              </w:rPr>
              <w:t xml:space="preserve"> </w:t>
            </w:r>
            <w:r w:rsidRPr="00C87049">
              <w:rPr>
                <w:sz w:val="26"/>
                <w:szCs w:val="26"/>
              </w:rPr>
              <w:t>престарелых</w:t>
            </w:r>
            <w:r w:rsidRPr="00C87049">
              <w:rPr>
                <w:spacing w:val="-2"/>
                <w:sz w:val="26"/>
                <w:szCs w:val="26"/>
              </w:rPr>
              <w:t xml:space="preserve"> </w:t>
            </w:r>
            <w:r w:rsidRPr="00C87049">
              <w:rPr>
                <w:sz w:val="26"/>
                <w:szCs w:val="26"/>
              </w:rPr>
              <w:t>граждан</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Наблюдение, экспертная оценка</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 xml:space="preserve">ЛР 8 -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w:t>
            </w:r>
            <w:r w:rsidRPr="00C87049">
              <w:rPr>
                <w:sz w:val="26"/>
                <w:szCs w:val="26"/>
              </w:rPr>
              <w:lastRenderedPageBreak/>
              <w:t>государства</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lastRenderedPageBreak/>
              <w:t>Участие в конкурсах профессионального мастерства, олимпиадах по профессии, викторинах, в предметных неделях Проявление высокопрофессиональной трудовой активности</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bCs/>
                <w:sz w:val="26"/>
                <w:szCs w:val="26"/>
                <w:lang w:eastAsia="ar-SA"/>
              </w:rPr>
              <w:t xml:space="preserve">Интерпретация результатов наблюдений за деятельностью обучающегося в процессе освоения образовательной программы </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lastRenderedPageBreak/>
              <w:t>ЛР 9 -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 xml:space="preserve">Соблюдение  правил здорового и безопасного образа жизни, спорта.  Сохранение психологической устойчивости в разных жизненных ситуациях </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C87049" w:rsidRPr="00C87049" w:rsidRDefault="00C87049" w:rsidP="00C87049">
            <w:pPr>
              <w:widowControl w:val="0"/>
              <w:autoSpaceDE w:val="0"/>
              <w:autoSpaceDN w:val="0"/>
              <w:spacing w:after="160" w:line="276" w:lineRule="auto"/>
              <w:rPr>
                <w:sz w:val="26"/>
                <w:szCs w:val="26"/>
              </w:rPr>
            </w:pPr>
            <w:r w:rsidRPr="00C87049">
              <w:rPr>
                <w:sz w:val="26"/>
                <w:szCs w:val="26"/>
              </w:rPr>
              <w:t>Тестирование Анализ</w:t>
            </w:r>
            <w:r w:rsidRPr="00C87049">
              <w:rPr>
                <w:color w:val="000000"/>
                <w:sz w:val="26"/>
                <w:szCs w:val="26"/>
              </w:rPr>
              <w:t xml:space="preserve"> продуктов деятельности (проектов, практических, творческих работ). </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ЛР 10 - Заботящийся о защите окружающей среды, собственной и чужой безопасности, в том числе цифровой</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Демонстрация навыков защиты окружающей среды, собственной и чужой безопасности</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bCs/>
                <w:sz w:val="26"/>
                <w:szCs w:val="26"/>
                <w:lang w:eastAsia="ar-SA"/>
              </w:rPr>
              <w:t xml:space="preserve">Интерпретация результатов наблюдений за деятельностью обучающегося в процессе освоения образовательной программы </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tcPr>
          <w:p w:rsidR="00C87049" w:rsidRPr="00C87049" w:rsidRDefault="00C87049" w:rsidP="00C87049">
            <w:pPr>
              <w:widowControl w:val="0"/>
              <w:autoSpaceDE w:val="0"/>
              <w:autoSpaceDN w:val="0"/>
              <w:spacing w:after="160" w:line="276" w:lineRule="auto"/>
              <w:rPr>
                <w:sz w:val="26"/>
                <w:szCs w:val="26"/>
              </w:rPr>
            </w:pPr>
            <w:r w:rsidRPr="00C87049">
              <w:rPr>
                <w:sz w:val="26"/>
                <w:szCs w:val="26"/>
              </w:rPr>
              <w:t>ЛР 11 -  Проявляющий уважение к эстетическим ценностям, обладающий основами эстетической культуры</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C87049" w:rsidRPr="00C87049" w:rsidRDefault="00C87049" w:rsidP="00C87049">
            <w:pPr>
              <w:widowControl w:val="0"/>
              <w:autoSpaceDE w:val="0"/>
              <w:autoSpaceDN w:val="0"/>
              <w:spacing w:after="160" w:line="276" w:lineRule="auto"/>
              <w:rPr>
                <w:sz w:val="26"/>
                <w:szCs w:val="26"/>
              </w:rPr>
            </w:pPr>
            <w:r w:rsidRPr="00C87049">
              <w:rPr>
                <w:sz w:val="26"/>
                <w:szCs w:val="26"/>
              </w:rPr>
              <w:t>Проявление</w:t>
            </w:r>
            <w:r w:rsidRPr="00C87049">
              <w:rPr>
                <w:spacing w:val="1"/>
                <w:sz w:val="26"/>
                <w:szCs w:val="26"/>
              </w:rPr>
              <w:t xml:space="preserve"> </w:t>
            </w:r>
            <w:r w:rsidRPr="00C87049">
              <w:rPr>
                <w:sz w:val="26"/>
                <w:szCs w:val="26"/>
              </w:rPr>
              <w:t>культурной активности</w:t>
            </w:r>
            <w:r w:rsidRPr="00C87049">
              <w:rPr>
                <w:spacing w:val="1"/>
                <w:sz w:val="26"/>
                <w:szCs w:val="26"/>
              </w:rPr>
              <w:t xml:space="preserve"> </w:t>
            </w:r>
            <w:r w:rsidRPr="00C87049">
              <w:rPr>
                <w:sz w:val="26"/>
                <w:szCs w:val="26"/>
              </w:rPr>
              <w:t>и</w:t>
            </w:r>
            <w:r w:rsidRPr="00C87049">
              <w:rPr>
                <w:spacing w:val="1"/>
                <w:sz w:val="26"/>
                <w:szCs w:val="26"/>
              </w:rPr>
              <w:t xml:space="preserve"> </w:t>
            </w:r>
            <w:r w:rsidRPr="00C87049">
              <w:rPr>
                <w:sz w:val="26"/>
                <w:szCs w:val="26"/>
              </w:rPr>
              <w:t>навыков</w:t>
            </w:r>
            <w:r w:rsidRPr="00C87049">
              <w:rPr>
                <w:spacing w:val="1"/>
                <w:sz w:val="26"/>
                <w:szCs w:val="26"/>
              </w:rPr>
              <w:t xml:space="preserve"> </w:t>
            </w:r>
            <w:r w:rsidRPr="00C87049">
              <w:rPr>
                <w:sz w:val="26"/>
                <w:szCs w:val="26"/>
              </w:rPr>
              <w:t>правомерного</w:t>
            </w:r>
            <w:r w:rsidRPr="00C87049">
              <w:rPr>
                <w:spacing w:val="1"/>
                <w:sz w:val="26"/>
                <w:szCs w:val="26"/>
              </w:rPr>
              <w:t xml:space="preserve"> </w:t>
            </w:r>
            <w:r w:rsidRPr="00C87049">
              <w:rPr>
                <w:sz w:val="26"/>
                <w:szCs w:val="26"/>
              </w:rPr>
              <w:t>поведения,</w:t>
            </w:r>
            <w:r w:rsidRPr="00C87049">
              <w:rPr>
                <w:spacing w:val="1"/>
                <w:sz w:val="26"/>
                <w:szCs w:val="26"/>
              </w:rPr>
              <w:t xml:space="preserve"> </w:t>
            </w:r>
            <w:r w:rsidRPr="00C87049">
              <w:rPr>
                <w:sz w:val="26"/>
                <w:szCs w:val="26"/>
              </w:rPr>
              <w:t>уважения</w:t>
            </w:r>
            <w:r w:rsidRPr="00C87049">
              <w:rPr>
                <w:spacing w:val="1"/>
                <w:sz w:val="26"/>
                <w:szCs w:val="26"/>
              </w:rPr>
              <w:t xml:space="preserve"> </w:t>
            </w:r>
            <w:r w:rsidRPr="00C87049">
              <w:rPr>
                <w:sz w:val="26"/>
                <w:szCs w:val="26"/>
              </w:rPr>
              <w:t>к</w:t>
            </w:r>
            <w:r w:rsidRPr="00C87049">
              <w:rPr>
                <w:spacing w:val="1"/>
                <w:sz w:val="26"/>
                <w:szCs w:val="26"/>
              </w:rPr>
              <w:t xml:space="preserve"> </w:t>
            </w:r>
            <w:r w:rsidRPr="00C87049">
              <w:rPr>
                <w:sz w:val="26"/>
                <w:szCs w:val="26"/>
              </w:rPr>
              <w:t>Закону</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C87049" w:rsidRPr="00C87049" w:rsidRDefault="00C87049" w:rsidP="00C87049">
            <w:pPr>
              <w:widowControl w:val="0"/>
              <w:autoSpaceDE w:val="0"/>
              <w:autoSpaceDN w:val="0"/>
              <w:spacing w:after="160" w:line="276" w:lineRule="auto"/>
              <w:rPr>
                <w:sz w:val="26"/>
                <w:szCs w:val="26"/>
              </w:rPr>
            </w:pPr>
            <w:r w:rsidRPr="00C87049">
              <w:rPr>
                <w:bCs/>
                <w:sz w:val="26"/>
                <w:szCs w:val="26"/>
                <w:lang w:eastAsia="ar-SA"/>
              </w:rPr>
              <w:t xml:space="preserve">Интерпретация результатов наблюдений за деятельностью обучающегося в процессе освоения образовательной программы </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ЛР 12-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76" w:lineRule="auto"/>
              <w:rPr>
                <w:sz w:val="26"/>
                <w:szCs w:val="26"/>
              </w:rPr>
            </w:pPr>
            <w:r w:rsidRPr="00C87049">
              <w:rPr>
                <w:sz w:val="26"/>
                <w:szCs w:val="26"/>
              </w:rPr>
              <w:t>Готовность к общению и взаимодействию с людьми самого разного статуса и в многообразных обстоятельствах</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C87049" w:rsidRPr="00C87049" w:rsidRDefault="00C87049" w:rsidP="00C87049">
            <w:pPr>
              <w:widowControl w:val="0"/>
              <w:autoSpaceDE w:val="0"/>
              <w:autoSpaceDN w:val="0"/>
              <w:spacing w:after="160" w:line="276" w:lineRule="auto"/>
              <w:rPr>
                <w:sz w:val="26"/>
                <w:szCs w:val="26"/>
              </w:rPr>
            </w:pPr>
            <w:r w:rsidRPr="00C87049">
              <w:rPr>
                <w:sz w:val="26"/>
                <w:szCs w:val="26"/>
              </w:rPr>
              <w:t>Наблюдение, экспертная оценка</w:t>
            </w:r>
          </w:p>
        </w:tc>
      </w:tr>
    </w:tbl>
    <w:p w:rsidR="00C87049" w:rsidRPr="00C87049" w:rsidRDefault="00C87049" w:rsidP="00C87049">
      <w:pPr>
        <w:spacing w:line="276" w:lineRule="auto"/>
        <w:rPr>
          <w:sz w:val="26"/>
          <w:szCs w:val="26"/>
        </w:rPr>
      </w:pPr>
      <w:r w:rsidRPr="00C87049">
        <w:rPr>
          <w:sz w:val="26"/>
          <w:szCs w:val="26"/>
        </w:rPr>
        <w:t xml:space="preserve"> </w:t>
      </w:r>
    </w:p>
    <w:tbl>
      <w:tblPr>
        <w:tblpPr w:leftFromText="180" w:rightFromText="180" w:vertAnchor="text" w:tblpY="1"/>
        <w:tblOverlap w:val="never"/>
        <w:tblW w:w="9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1"/>
        <w:gridCol w:w="2835"/>
        <w:gridCol w:w="2353"/>
      </w:tblGrid>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C87049" w:rsidRPr="00C87049" w:rsidRDefault="00C87049" w:rsidP="00C87049">
            <w:pPr>
              <w:widowControl w:val="0"/>
              <w:autoSpaceDE w:val="0"/>
              <w:autoSpaceDN w:val="0"/>
              <w:spacing w:after="160" w:line="259" w:lineRule="auto"/>
            </w:pPr>
            <w:r w:rsidRPr="00C87049">
              <w:t xml:space="preserve">ЛР 13 </w:t>
            </w:r>
            <w:r w:rsidRPr="00C87049">
              <w:rPr>
                <w:sz w:val="28"/>
                <w:szCs w:val="28"/>
              </w:rPr>
              <w:t xml:space="preserve"> </w:t>
            </w:r>
            <w:r w:rsidRPr="00C87049">
              <w:t xml:space="preserve">Соблюдающий в своей профессиональной деятельности этические принципы: честности, независимости, профессионального скептицизма, противодействия коррупции и </w:t>
            </w:r>
            <w:r w:rsidRPr="00C87049">
              <w:lastRenderedPageBreak/>
              <w:t>экстремизму, обладающий системным мышлением и умением принимать решение в условиях риска и неопределенности.</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59" w:lineRule="auto"/>
            </w:pPr>
            <w:r w:rsidRPr="00C87049">
              <w:lastRenderedPageBreak/>
              <w:t>Добровольческие</w:t>
            </w:r>
            <w:r w:rsidRPr="00C87049">
              <w:rPr>
                <w:spacing w:val="-4"/>
              </w:rPr>
              <w:t xml:space="preserve"> </w:t>
            </w:r>
            <w:r w:rsidRPr="00C87049">
              <w:t>инициативы</w:t>
            </w:r>
            <w:r w:rsidRPr="00C87049">
              <w:rPr>
                <w:spacing w:val="-2"/>
              </w:rPr>
              <w:t xml:space="preserve"> </w:t>
            </w:r>
            <w:r w:rsidRPr="00C87049">
              <w:t>по</w:t>
            </w:r>
            <w:r w:rsidRPr="00C87049">
              <w:rPr>
                <w:spacing w:val="-3"/>
              </w:rPr>
              <w:t xml:space="preserve"> </w:t>
            </w:r>
            <w:r w:rsidRPr="00C87049">
              <w:t>поддержки</w:t>
            </w:r>
            <w:r w:rsidRPr="00C87049">
              <w:rPr>
                <w:spacing w:val="-2"/>
              </w:rPr>
              <w:t xml:space="preserve"> </w:t>
            </w:r>
            <w:r w:rsidRPr="00C87049">
              <w:t>инвалидов</w:t>
            </w:r>
            <w:r w:rsidRPr="00C87049">
              <w:rPr>
                <w:spacing w:val="-3"/>
              </w:rPr>
              <w:t xml:space="preserve"> </w:t>
            </w:r>
            <w:r w:rsidRPr="00C87049">
              <w:t>и</w:t>
            </w:r>
            <w:r w:rsidRPr="00C87049">
              <w:rPr>
                <w:spacing w:val="-2"/>
              </w:rPr>
              <w:t xml:space="preserve"> </w:t>
            </w:r>
            <w:r w:rsidRPr="00C87049">
              <w:t>престарелых</w:t>
            </w:r>
            <w:r w:rsidRPr="00C87049">
              <w:rPr>
                <w:spacing w:val="-2"/>
              </w:rPr>
              <w:t xml:space="preserve"> </w:t>
            </w:r>
            <w:r w:rsidRPr="00C87049">
              <w:t>граждан</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59" w:lineRule="auto"/>
            </w:pPr>
            <w:r w:rsidRPr="00C87049">
              <w:t>Наблюдение, экспертная оценка</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59" w:lineRule="auto"/>
            </w:pPr>
            <w:r w:rsidRPr="00C87049">
              <w:lastRenderedPageBreak/>
              <w:t>ЛР 14 Готовый соответствовать ожиданиям работодателей: проектно-мыслящий,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жизнестойкость.</w:t>
            </w:r>
          </w:p>
          <w:p w:rsidR="00C87049" w:rsidRPr="00C87049" w:rsidRDefault="00C87049" w:rsidP="00C87049">
            <w:pPr>
              <w:widowControl w:val="0"/>
              <w:autoSpaceDE w:val="0"/>
              <w:autoSpaceDN w:val="0"/>
              <w:spacing w:after="160" w:line="259" w:lineRule="auto"/>
            </w:pP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59" w:lineRule="auto"/>
            </w:pPr>
            <w:r w:rsidRPr="00C87049">
              <w:t>Проявление высокопрофессиональной трудовой активности, самоорганизации,дисциплинированности.</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rPr>
                <w:bCs/>
                <w:lang w:eastAsia="ar-SA"/>
              </w:rPr>
            </w:pPr>
            <w:r w:rsidRPr="00C87049">
              <w:rPr>
                <w:bCs/>
                <w:lang w:eastAsia="ar-SA"/>
              </w:rPr>
              <w:t>Интерпретация результатов наблюдений за деятельностью обучающегося в процессе освоения образовательной программы</w:t>
            </w:r>
          </w:p>
          <w:p w:rsidR="00C87049" w:rsidRPr="00C87049" w:rsidRDefault="00C87049" w:rsidP="00C87049">
            <w:pPr>
              <w:widowControl w:val="0"/>
              <w:autoSpaceDE w:val="0"/>
              <w:autoSpaceDN w:val="0"/>
              <w:spacing w:after="160" w:line="259" w:lineRule="auto"/>
            </w:pP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59" w:lineRule="auto"/>
            </w:pPr>
            <w:r w:rsidRPr="00C87049">
              <w:t>ЛР 18  Владеющий физической выносливостью в соответствии с требованиями Профессиональных компетенций.</w:t>
            </w:r>
          </w:p>
          <w:p w:rsidR="00C87049" w:rsidRPr="00C87049" w:rsidRDefault="00C87049" w:rsidP="00C87049">
            <w:pPr>
              <w:widowControl w:val="0"/>
              <w:autoSpaceDE w:val="0"/>
              <w:autoSpaceDN w:val="0"/>
              <w:spacing w:after="160" w:line="259" w:lineRule="auto"/>
            </w:pP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59" w:lineRule="auto"/>
            </w:pPr>
            <w:r w:rsidRPr="00C87049">
              <w:t xml:space="preserve">Соблюдение  правил здорового и безопасного образа жизни, спорта.  Сохранение психологической устойчивости в разных жизненных ситуациях </w:t>
            </w:r>
          </w:p>
        </w:tc>
        <w:tc>
          <w:tcPr>
            <w:tcW w:w="2353" w:type="dxa"/>
            <w:tcBorders>
              <w:top w:val="single" w:sz="4" w:space="0" w:color="000000"/>
              <w:left w:val="single" w:sz="4" w:space="0" w:color="000000"/>
              <w:bottom w:val="single" w:sz="4" w:space="0" w:color="000000"/>
              <w:right w:val="single" w:sz="4" w:space="0" w:color="000000"/>
            </w:tcBorders>
            <w:shd w:val="clear" w:color="auto" w:fill="auto"/>
          </w:tcPr>
          <w:p w:rsidR="00C87049" w:rsidRPr="00C87049" w:rsidRDefault="00C87049" w:rsidP="00C87049">
            <w:pPr>
              <w:widowControl w:val="0"/>
              <w:autoSpaceDE w:val="0"/>
              <w:autoSpaceDN w:val="0"/>
              <w:spacing w:after="160" w:line="259" w:lineRule="auto"/>
            </w:pPr>
            <w:r w:rsidRPr="00C87049">
              <w:t xml:space="preserve">Тестирование </w:t>
            </w:r>
          </w:p>
          <w:p w:rsidR="00C87049" w:rsidRPr="00C87049" w:rsidRDefault="00C87049" w:rsidP="00C87049">
            <w:pPr>
              <w:shd w:val="clear" w:color="auto" w:fill="FFFFFF"/>
              <w:autoSpaceDN w:val="0"/>
              <w:spacing w:after="160" w:line="259" w:lineRule="auto"/>
              <w:rPr>
                <w:color w:val="000000"/>
              </w:rPr>
            </w:pPr>
            <w:r w:rsidRPr="00C87049">
              <w:rPr>
                <w:color w:val="000000"/>
              </w:rPr>
              <w:t>Анализ  продуктов деятельности (проектов, практических, творческих</w:t>
            </w:r>
          </w:p>
          <w:p w:rsidR="00C87049" w:rsidRPr="00C87049" w:rsidRDefault="00C87049" w:rsidP="00C87049">
            <w:pPr>
              <w:shd w:val="clear" w:color="auto" w:fill="FFFFFF"/>
              <w:autoSpaceDN w:val="0"/>
              <w:spacing w:after="160" w:line="259" w:lineRule="auto"/>
              <w:rPr>
                <w:color w:val="000000"/>
              </w:rPr>
            </w:pPr>
            <w:r w:rsidRPr="00C87049">
              <w:rPr>
                <w:color w:val="000000"/>
              </w:rPr>
              <w:t>работ).</w:t>
            </w:r>
          </w:p>
          <w:p w:rsidR="00C87049" w:rsidRPr="00C87049" w:rsidRDefault="00C87049" w:rsidP="00C87049">
            <w:pPr>
              <w:widowControl w:val="0"/>
              <w:autoSpaceDE w:val="0"/>
              <w:autoSpaceDN w:val="0"/>
              <w:spacing w:after="160" w:line="259" w:lineRule="auto"/>
            </w:pP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59" w:lineRule="auto"/>
            </w:pPr>
            <w:r w:rsidRPr="00C87049">
              <w:t>ЛР 19  Осознающий значимость ведения ЗОЖ для достижения собственных и общественно-значимых целей.</w:t>
            </w:r>
          </w:p>
          <w:p w:rsidR="00C87049" w:rsidRPr="00C87049" w:rsidRDefault="00C87049" w:rsidP="00C87049">
            <w:pPr>
              <w:widowControl w:val="0"/>
              <w:autoSpaceDE w:val="0"/>
              <w:autoSpaceDN w:val="0"/>
              <w:spacing w:after="160" w:line="259" w:lineRule="auto"/>
            </w:pP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widowControl w:val="0"/>
              <w:autoSpaceDE w:val="0"/>
              <w:autoSpaceDN w:val="0"/>
              <w:spacing w:after="160" w:line="259" w:lineRule="auto"/>
            </w:pPr>
            <w:r w:rsidRPr="00C87049">
              <w:t>Демонстрация знаний о здоровом образе жизни в монологических высказываниях и диалогических коммуникативных ситуациях.</w:t>
            </w:r>
          </w:p>
        </w:tc>
        <w:tc>
          <w:tcPr>
            <w:tcW w:w="2353" w:type="dxa"/>
            <w:tcBorders>
              <w:top w:val="single" w:sz="4" w:space="0" w:color="000000"/>
              <w:left w:val="single" w:sz="4" w:space="0" w:color="000000"/>
              <w:bottom w:val="single" w:sz="4" w:space="0" w:color="000000"/>
              <w:right w:val="single" w:sz="4" w:space="0" w:color="000000"/>
            </w:tcBorders>
            <w:shd w:val="clear" w:color="auto" w:fill="auto"/>
            <w:hideMark/>
          </w:tcPr>
          <w:p w:rsidR="00C87049" w:rsidRPr="00C87049" w:rsidRDefault="00C87049" w:rsidP="00C87049">
            <w:pPr>
              <w:rPr>
                <w:bCs/>
                <w:lang w:eastAsia="ar-SA"/>
              </w:rPr>
            </w:pPr>
            <w:r w:rsidRPr="00C87049">
              <w:rPr>
                <w:bCs/>
                <w:lang w:eastAsia="ar-SA"/>
              </w:rPr>
              <w:t>Интерпретация результатов наблюдений за деятельностью обучающегося в процессе освоения образовательной программы</w:t>
            </w:r>
          </w:p>
          <w:p w:rsidR="00C87049" w:rsidRPr="00C87049" w:rsidRDefault="00C87049" w:rsidP="00C87049">
            <w:pPr>
              <w:widowControl w:val="0"/>
              <w:autoSpaceDE w:val="0"/>
              <w:autoSpaceDN w:val="0"/>
              <w:spacing w:after="160" w:line="259" w:lineRule="auto"/>
            </w:pPr>
          </w:p>
        </w:tc>
      </w:tr>
    </w:tbl>
    <w:p w:rsidR="00C87049" w:rsidRPr="00C87049" w:rsidRDefault="00C87049" w:rsidP="00C87049">
      <w:pPr>
        <w:spacing w:line="276" w:lineRule="auto"/>
        <w:rPr>
          <w:sz w:val="26"/>
          <w:szCs w:val="26"/>
        </w:rPr>
      </w:pPr>
      <w:r w:rsidRPr="00C87049">
        <w:rPr>
          <w:sz w:val="26"/>
          <w:szCs w:val="26"/>
        </w:rPr>
        <w:t xml:space="preserve">        </w:t>
      </w:r>
      <w:bookmarkStart w:id="57" w:name="page18"/>
      <w:bookmarkEnd w:id="57"/>
      <w:r w:rsidRPr="00C87049">
        <w:rPr>
          <w:noProof/>
          <w:sz w:val="26"/>
          <w:szCs w:val="26"/>
        </w:rPr>
        <mc:AlternateContent>
          <mc:Choice Requires="wps">
            <w:drawing>
              <wp:anchor distT="0" distB="0" distL="114300" distR="114300" simplePos="0" relativeHeight="251678720" behindDoc="1" locked="0" layoutInCell="0" allowOverlap="1" wp14:anchorId="3D2B959C" wp14:editId="4C176121">
                <wp:simplePos x="0" y="0"/>
                <wp:positionH relativeFrom="column">
                  <wp:posOffset>-3175</wp:posOffset>
                </wp:positionH>
                <wp:positionV relativeFrom="paragraph">
                  <wp:posOffset>-8890</wp:posOffset>
                </wp:positionV>
                <wp:extent cx="12065" cy="12065"/>
                <wp:effectExtent l="0" t="0" r="0" b="0"/>
                <wp:wrapNone/>
                <wp:docPr id="8" name="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25" o:spid="_x0000_s1026" style="position:absolute;margin-left:-.25pt;margin-top:-.7pt;width:.95pt;height:.95pt;z-index:-251637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" o:allowincell="f" fillcolor="black" stroked="f">
                <v:path arrowok="t"/>
              </v:rect>
            </w:pict>
          </mc:Fallback>
        </mc:AlternateContent>
      </w:r>
      <w:r w:rsidRPr="00C87049">
        <w:rPr>
          <w:sz w:val="26"/>
          <w:szCs w:val="26"/>
        </w:rPr>
        <w:t xml:space="preserve">  </w:t>
      </w:r>
    </w:p>
    <w:p w:rsidR="00D0215A" w:rsidRDefault="00D0215A" w:rsidP="003C28F2">
      <w:pPr>
        <w:spacing w:after="3" w:line="237" w:lineRule="auto"/>
        <w:ind w:firstLine="259"/>
        <w:rPr>
          <w:color w:val="181717"/>
          <w:sz w:val="28"/>
          <w:szCs w:val="28"/>
        </w:rPr>
      </w:pPr>
    </w:p>
    <w:p w:rsidR="00D0215A" w:rsidRDefault="00D0215A" w:rsidP="003C28F2">
      <w:pPr>
        <w:spacing w:after="3" w:line="237" w:lineRule="auto"/>
        <w:ind w:firstLine="259"/>
        <w:rPr>
          <w:color w:val="181717"/>
          <w:sz w:val="28"/>
          <w:szCs w:val="28"/>
        </w:rPr>
      </w:pPr>
    </w:p>
    <w:p w:rsidR="00C87049" w:rsidRDefault="00C87049" w:rsidP="003C28F2">
      <w:pPr>
        <w:spacing w:after="3" w:line="237" w:lineRule="auto"/>
        <w:ind w:firstLine="259"/>
        <w:rPr>
          <w:color w:val="181717"/>
          <w:sz w:val="28"/>
          <w:szCs w:val="28"/>
        </w:rPr>
      </w:pPr>
    </w:p>
    <w:p w:rsidR="00C87049" w:rsidRDefault="00C87049" w:rsidP="003C28F2">
      <w:pPr>
        <w:spacing w:after="3" w:line="237" w:lineRule="auto"/>
        <w:ind w:firstLine="259"/>
        <w:rPr>
          <w:color w:val="181717"/>
          <w:sz w:val="28"/>
          <w:szCs w:val="28"/>
        </w:rPr>
      </w:pPr>
    </w:p>
    <w:p w:rsidR="00C87049" w:rsidRDefault="00C87049" w:rsidP="003C28F2">
      <w:pPr>
        <w:spacing w:after="3" w:line="237" w:lineRule="auto"/>
        <w:ind w:firstLine="259"/>
        <w:rPr>
          <w:color w:val="181717"/>
          <w:sz w:val="28"/>
          <w:szCs w:val="28"/>
        </w:rPr>
      </w:pPr>
    </w:p>
    <w:p w:rsidR="00C87049" w:rsidRDefault="00C87049" w:rsidP="003C28F2">
      <w:pPr>
        <w:spacing w:after="3" w:line="237" w:lineRule="auto"/>
        <w:ind w:firstLine="259"/>
        <w:rPr>
          <w:color w:val="181717"/>
          <w:sz w:val="28"/>
          <w:szCs w:val="28"/>
        </w:rPr>
      </w:pPr>
    </w:p>
    <w:p w:rsidR="00C87049" w:rsidRDefault="00C87049" w:rsidP="003C28F2">
      <w:pPr>
        <w:spacing w:after="3" w:line="237" w:lineRule="auto"/>
        <w:ind w:firstLine="259"/>
        <w:rPr>
          <w:color w:val="181717"/>
          <w:sz w:val="28"/>
          <w:szCs w:val="28"/>
        </w:rPr>
      </w:pPr>
    </w:p>
    <w:p w:rsidR="00C87049" w:rsidRDefault="00C87049" w:rsidP="003C28F2">
      <w:pPr>
        <w:spacing w:after="3" w:line="237" w:lineRule="auto"/>
        <w:ind w:firstLine="259"/>
        <w:rPr>
          <w:color w:val="181717"/>
          <w:sz w:val="28"/>
          <w:szCs w:val="28"/>
        </w:rPr>
      </w:pPr>
    </w:p>
    <w:p w:rsidR="00C87049" w:rsidRDefault="00C87049" w:rsidP="003C28F2">
      <w:pPr>
        <w:spacing w:after="3" w:line="237" w:lineRule="auto"/>
        <w:ind w:firstLine="259"/>
        <w:rPr>
          <w:color w:val="181717"/>
          <w:sz w:val="28"/>
          <w:szCs w:val="28"/>
        </w:rPr>
      </w:pPr>
    </w:p>
    <w:p w:rsidR="00C87049" w:rsidRDefault="00C87049" w:rsidP="003C28F2">
      <w:pPr>
        <w:spacing w:after="3" w:line="237" w:lineRule="auto"/>
        <w:ind w:firstLine="259"/>
        <w:rPr>
          <w:color w:val="181717"/>
          <w:sz w:val="28"/>
          <w:szCs w:val="28"/>
        </w:rPr>
      </w:pPr>
    </w:p>
    <w:p w:rsidR="00C87049" w:rsidRDefault="00C87049" w:rsidP="003C28F2">
      <w:pPr>
        <w:spacing w:after="3" w:line="237" w:lineRule="auto"/>
        <w:ind w:firstLine="259"/>
        <w:rPr>
          <w:color w:val="181717"/>
          <w:sz w:val="28"/>
          <w:szCs w:val="28"/>
        </w:rPr>
      </w:pPr>
    </w:p>
    <w:p w:rsidR="00C87049" w:rsidRPr="00C87049" w:rsidRDefault="00C87049" w:rsidP="00C87049">
      <w:pPr>
        <w:shd w:val="clear" w:color="auto" w:fill="FFFFFF"/>
        <w:spacing w:line="360" w:lineRule="auto"/>
        <w:ind w:left="14"/>
        <w:jc w:val="center"/>
        <w:rPr>
          <w:sz w:val="28"/>
          <w:szCs w:val="28"/>
        </w:rPr>
      </w:pPr>
    </w:p>
    <w:p w:rsidR="00C87049" w:rsidRPr="00C87049" w:rsidRDefault="00C87049" w:rsidP="00C87049">
      <w:pPr>
        <w:shd w:val="clear" w:color="auto" w:fill="FFFFFF"/>
        <w:spacing w:line="360" w:lineRule="auto"/>
        <w:ind w:left="14"/>
        <w:jc w:val="center"/>
        <w:rPr>
          <w:sz w:val="28"/>
          <w:szCs w:val="28"/>
        </w:rPr>
      </w:pPr>
      <w:r w:rsidRPr="00C87049">
        <w:rPr>
          <w:sz w:val="28"/>
          <w:szCs w:val="28"/>
        </w:rPr>
        <w:t>Содержание</w:t>
      </w:r>
    </w:p>
    <w:p w:rsidR="00C87049" w:rsidRPr="00C87049" w:rsidRDefault="00C87049" w:rsidP="00C87049">
      <w:pPr>
        <w:shd w:val="clear" w:color="auto" w:fill="FFFFFF"/>
        <w:spacing w:line="360" w:lineRule="auto"/>
        <w:ind w:left="14"/>
        <w:jc w:val="center"/>
        <w:rPr>
          <w:sz w:val="28"/>
          <w:szCs w:val="28"/>
        </w:rPr>
      </w:pPr>
    </w:p>
    <w:p w:rsidR="00C87049" w:rsidRPr="00C87049" w:rsidRDefault="00C87049" w:rsidP="00C87049">
      <w:pPr>
        <w:shd w:val="clear" w:color="auto" w:fill="FFFFFF"/>
        <w:spacing w:line="360" w:lineRule="auto"/>
        <w:ind w:left="14"/>
        <w:jc w:val="center"/>
      </w:pPr>
    </w:p>
    <w:p w:rsidR="00C87049" w:rsidRPr="00C87049" w:rsidRDefault="00C87049" w:rsidP="005C325C">
      <w:pPr>
        <w:widowControl w:val="0"/>
        <w:numPr>
          <w:ilvl w:val="0"/>
          <w:numId w:val="149"/>
        </w:numPr>
        <w:shd w:val="clear" w:color="auto" w:fill="FFFFFF"/>
        <w:tabs>
          <w:tab w:val="left" w:pos="437"/>
          <w:tab w:val="left" w:leader="dot" w:pos="8626"/>
        </w:tabs>
        <w:autoSpaceDE w:val="0"/>
        <w:autoSpaceDN w:val="0"/>
        <w:adjustRightInd w:val="0"/>
        <w:spacing w:line="360" w:lineRule="auto"/>
        <w:rPr>
          <w:sz w:val="28"/>
          <w:szCs w:val="28"/>
        </w:rPr>
      </w:pPr>
      <w:r w:rsidRPr="00C87049">
        <w:rPr>
          <w:sz w:val="28"/>
          <w:szCs w:val="28"/>
        </w:rPr>
        <w:t>Паспорт программы учебной дисциплины</w:t>
      </w:r>
      <w:r w:rsidRPr="00C87049">
        <w:rPr>
          <w:sz w:val="28"/>
          <w:szCs w:val="28"/>
        </w:rPr>
        <w:tab/>
      </w:r>
      <w:r w:rsidRPr="00C87049">
        <w:rPr>
          <w:sz w:val="28"/>
          <w:szCs w:val="28"/>
          <w:lang w:val="en-US"/>
        </w:rPr>
        <w:t>.</w:t>
      </w:r>
    </w:p>
    <w:p w:rsidR="00C87049" w:rsidRPr="00C87049" w:rsidRDefault="00C87049" w:rsidP="005C325C">
      <w:pPr>
        <w:widowControl w:val="0"/>
        <w:numPr>
          <w:ilvl w:val="0"/>
          <w:numId w:val="149"/>
        </w:numPr>
        <w:shd w:val="clear" w:color="auto" w:fill="FFFFFF"/>
        <w:tabs>
          <w:tab w:val="left" w:pos="437"/>
          <w:tab w:val="left" w:leader="dot" w:pos="8626"/>
        </w:tabs>
        <w:autoSpaceDE w:val="0"/>
        <w:autoSpaceDN w:val="0"/>
        <w:adjustRightInd w:val="0"/>
        <w:spacing w:line="360" w:lineRule="auto"/>
        <w:rPr>
          <w:sz w:val="28"/>
          <w:szCs w:val="28"/>
        </w:rPr>
      </w:pPr>
      <w:r w:rsidRPr="00C87049">
        <w:rPr>
          <w:sz w:val="28"/>
          <w:szCs w:val="28"/>
        </w:rPr>
        <w:t>Структура и содержание учебной дисциплины</w:t>
      </w:r>
      <w:r w:rsidRPr="00C87049">
        <w:rPr>
          <w:sz w:val="28"/>
          <w:szCs w:val="28"/>
        </w:rPr>
        <w:tab/>
        <w:t>.</w:t>
      </w:r>
    </w:p>
    <w:p w:rsidR="00C87049" w:rsidRPr="00C87049" w:rsidRDefault="00C87049" w:rsidP="005C325C">
      <w:pPr>
        <w:widowControl w:val="0"/>
        <w:numPr>
          <w:ilvl w:val="0"/>
          <w:numId w:val="149"/>
        </w:numPr>
        <w:shd w:val="clear" w:color="auto" w:fill="FFFFFF"/>
        <w:tabs>
          <w:tab w:val="left" w:pos="437"/>
          <w:tab w:val="left" w:leader="dot" w:pos="8626"/>
        </w:tabs>
        <w:autoSpaceDE w:val="0"/>
        <w:autoSpaceDN w:val="0"/>
        <w:adjustRightInd w:val="0"/>
        <w:spacing w:line="360" w:lineRule="auto"/>
        <w:rPr>
          <w:sz w:val="28"/>
          <w:szCs w:val="28"/>
        </w:rPr>
      </w:pPr>
      <w:r w:rsidRPr="00C87049">
        <w:rPr>
          <w:sz w:val="28"/>
          <w:szCs w:val="28"/>
        </w:rPr>
        <w:t>Условия реализации учебной дисциплины</w:t>
      </w:r>
      <w:r w:rsidRPr="00C87049">
        <w:rPr>
          <w:sz w:val="28"/>
          <w:szCs w:val="28"/>
        </w:rPr>
        <w:tab/>
      </w:r>
      <w:r w:rsidRPr="00C87049">
        <w:rPr>
          <w:sz w:val="28"/>
          <w:szCs w:val="28"/>
          <w:lang w:val="en-US"/>
        </w:rPr>
        <w:t>.</w:t>
      </w:r>
    </w:p>
    <w:p w:rsidR="00C87049" w:rsidRPr="00C87049" w:rsidRDefault="00C87049" w:rsidP="005C325C">
      <w:pPr>
        <w:widowControl w:val="0"/>
        <w:numPr>
          <w:ilvl w:val="0"/>
          <w:numId w:val="149"/>
        </w:numPr>
        <w:shd w:val="clear" w:color="auto" w:fill="FFFFFF"/>
        <w:tabs>
          <w:tab w:val="left" w:pos="437"/>
          <w:tab w:val="left" w:leader="dot" w:pos="8626"/>
        </w:tabs>
        <w:autoSpaceDE w:val="0"/>
        <w:autoSpaceDN w:val="0"/>
        <w:adjustRightInd w:val="0"/>
        <w:spacing w:line="360" w:lineRule="auto"/>
        <w:rPr>
          <w:sz w:val="28"/>
          <w:szCs w:val="28"/>
        </w:rPr>
      </w:pPr>
      <w:r w:rsidRPr="00C87049">
        <w:rPr>
          <w:sz w:val="28"/>
          <w:szCs w:val="28"/>
        </w:rPr>
        <w:t>Контроль и оценка результатов освоения учебной дисциплины</w:t>
      </w:r>
      <w:r w:rsidRPr="00C87049">
        <w:rPr>
          <w:sz w:val="28"/>
          <w:szCs w:val="28"/>
        </w:rPr>
        <w:tab/>
        <w:t>.</w:t>
      </w:r>
    </w:p>
    <w:p w:rsidR="00C87049" w:rsidRPr="00C87049" w:rsidRDefault="00C87049" w:rsidP="005C325C">
      <w:pPr>
        <w:keepNext/>
        <w:keepLines/>
        <w:widowControl w:val="0"/>
        <w:numPr>
          <w:ilvl w:val="0"/>
          <w:numId w:val="16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center"/>
        <w:rPr>
          <w:b/>
          <w:sz w:val="28"/>
          <w:szCs w:val="28"/>
        </w:rPr>
      </w:pPr>
      <w:r w:rsidRPr="00C87049">
        <w:br w:type="page"/>
      </w:r>
      <w:bookmarkStart w:id="58" w:name="_Toc291056926"/>
      <w:r w:rsidRPr="00C87049">
        <w:rPr>
          <w:b/>
          <w:sz w:val="28"/>
          <w:szCs w:val="28"/>
        </w:rPr>
        <w:lastRenderedPageBreak/>
        <w:t>ПАСПОРТ</w:t>
      </w:r>
    </w:p>
    <w:p w:rsidR="00C87049" w:rsidRP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left="360"/>
        <w:rPr>
          <w:b/>
          <w:sz w:val="28"/>
          <w:szCs w:val="28"/>
        </w:rPr>
      </w:pPr>
      <w:r w:rsidRPr="00C87049">
        <w:rPr>
          <w:b/>
          <w:sz w:val="28"/>
          <w:szCs w:val="28"/>
        </w:rPr>
        <w:t xml:space="preserve">                                          РАБОЧЕЙ     ПРОГРАММЫ </w:t>
      </w:r>
    </w:p>
    <w:p w:rsidR="00C87049" w:rsidRP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left="720"/>
        <w:rPr>
          <w:b/>
          <w:sz w:val="28"/>
          <w:szCs w:val="28"/>
        </w:rPr>
      </w:pPr>
      <w:r w:rsidRPr="00C87049">
        <w:rPr>
          <w:b/>
          <w:sz w:val="28"/>
          <w:szCs w:val="28"/>
        </w:rPr>
        <w:t>УЧЕБНОЙ ДИСЦИПЛИНЫ</w:t>
      </w:r>
      <w:bookmarkEnd w:id="58"/>
      <w:r w:rsidRPr="00C87049">
        <w:rPr>
          <w:b/>
          <w:sz w:val="28"/>
          <w:szCs w:val="28"/>
        </w:rPr>
        <w:t xml:space="preserve"> «Безопасность жизнедеятельности»</w:t>
      </w:r>
    </w:p>
    <w:p w:rsidR="00C87049" w:rsidRPr="00C87049" w:rsidRDefault="00C87049" w:rsidP="005C325C">
      <w:pPr>
        <w:numPr>
          <w:ilvl w:val="1"/>
          <w:numId w:val="159"/>
        </w:numPr>
        <w:spacing w:before="240"/>
        <w:jc w:val="both"/>
        <w:rPr>
          <w:b/>
          <w:sz w:val="28"/>
          <w:szCs w:val="28"/>
        </w:rPr>
      </w:pPr>
      <w:r w:rsidRPr="00C87049">
        <w:rPr>
          <w:b/>
          <w:sz w:val="28"/>
          <w:szCs w:val="28"/>
        </w:rPr>
        <w:t xml:space="preserve"> Область применения рабочей программы</w:t>
      </w:r>
    </w:p>
    <w:p w:rsidR="00C87049" w:rsidRPr="00C87049" w:rsidRDefault="00C87049" w:rsidP="00C87049">
      <w:pPr>
        <w:autoSpaceDE w:val="0"/>
        <w:autoSpaceDN w:val="0"/>
        <w:adjustRightInd w:val="0"/>
        <w:ind w:firstLine="708"/>
        <w:jc w:val="both"/>
        <w:rPr>
          <w:rFonts w:asciiTheme="minorHAnsi" w:hAnsiTheme="minorHAnsi"/>
          <w:b/>
          <w:sz w:val="28"/>
          <w:szCs w:val="28"/>
        </w:rPr>
      </w:pPr>
      <w:r w:rsidRPr="00C87049">
        <w:rPr>
          <w:sz w:val="28"/>
          <w:szCs w:val="28"/>
        </w:rPr>
        <w:t xml:space="preserve">Рабочая программа учебной дисциплины является частью образовательной программы профессиональной подготовки рабочих в соответствии с ФГОС для профессии специальности </w:t>
      </w:r>
      <w:r>
        <w:rPr>
          <w:sz w:val="28"/>
          <w:szCs w:val="28"/>
        </w:rPr>
        <w:t>21.02.19 Землеустройство</w:t>
      </w:r>
      <w:r w:rsidRPr="00C87049">
        <w:rPr>
          <w:sz w:val="28"/>
          <w:szCs w:val="28"/>
        </w:rPr>
        <w:t xml:space="preserve"> входящей в состав укрупненной группы </w:t>
      </w:r>
      <w:r>
        <w:rPr>
          <w:sz w:val="28"/>
          <w:szCs w:val="28"/>
        </w:rPr>
        <w:t xml:space="preserve">21.00.00 </w:t>
      </w:r>
      <w:r w:rsidRPr="00C87049">
        <w:rPr>
          <w:rFonts w:ascii="YS Text" w:hAnsi="YS Text"/>
          <w:color w:val="333333"/>
          <w:sz w:val="28"/>
          <w:szCs w:val="28"/>
          <w:shd w:val="clear" w:color="auto" w:fill="FFFFFF"/>
        </w:rPr>
        <w:t>Прикладная геология, горное дело, нефтегазовое дело и геодезия</w:t>
      </w:r>
      <w:r w:rsidRPr="00C87049">
        <w:rPr>
          <w:rFonts w:asciiTheme="minorHAnsi" w:hAnsiTheme="minorHAnsi"/>
          <w:color w:val="333333"/>
          <w:sz w:val="28"/>
          <w:szCs w:val="28"/>
          <w:shd w:val="clear" w:color="auto" w:fill="FFFFFF"/>
        </w:rPr>
        <w:t>.</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sz w:val="28"/>
          <w:szCs w:val="28"/>
        </w:rPr>
      </w:pPr>
      <w:r w:rsidRPr="00C87049">
        <w:rPr>
          <w:sz w:val="28"/>
          <w:szCs w:val="28"/>
        </w:rPr>
        <w:t>Рабочая программа учебной дисциплины может быть использована в других образовательных учреждениях, реализующих программы среднего общего образования естественнонаучного профиля.</w:t>
      </w:r>
    </w:p>
    <w:p w:rsidR="00C87049" w:rsidRPr="00C87049" w:rsidRDefault="00C87049" w:rsidP="00C87049">
      <w:pPr>
        <w:spacing w:before="240"/>
        <w:jc w:val="both"/>
        <w:rPr>
          <w:b/>
          <w:sz w:val="28"/>
          <w:szCs w:val="28"/>
        </w:rPr>
      </w:pPr>
      <w:r w:rsidRPr="00C87049">
        <w:rPr>
          <w:b/>
          <w:sz w:val="28"/>
          <w:szCs w:val="28"/>
        </w:rPr>
        <w:t>1.2. Место учебной дисциплины в структуре основной профессиональной образовательной программы:</w:t>
      </w:r>
    </w:p>
    <w:p w:rsidR="00C87049" w:rsidRPr="00C87049" w:rsidRDefault="00C87049" w:rsidP="00C87049">
      <w:pPr>
        <w:ind w:firstLine="709"/>
        <w:jc w:val="both"/>
        <w:rPr>
          <w:sz w:val="28"/>
          <w:szCs w:val="28"/>
        </w:rPr>
      </w:pPr>
      <w:r w:rsidRPr="00C87049">
        <w:rPr>
          <w:sz w:val="28"/>
          <w:szCs w:val="28"/>
        </w:rPr>
        <w:t>Данная программа учебной дисциплины относится к общепрофессиональному циклу дисциплин основной профессиональной образовательной программы.</w:t>
      </w:r>
    </w:p>
    <w:p w:rsidR="00C87049" w:rsidRPr="00C87049" w:rsidRDefault="00C87049" w:rsidP="00C87049">
      <w:pPr>
        <w:spacing w:before="240"/>
        <w:jc w:val="both"/>
        <w:rPr>
          <w:b/>
          <w:sz w:val="28"/>
          <w:szCs w:val="28"/>
        </w:rPr>
      </w:pPr>
      <w:r w:rsidRPr="00C87049">
        <w:rPr>
          <w:b/>
          <w:sz w:val="28"/>
          <w:szCs w:val="28"/>
        </w:rPr>
        <w:t>1.3. Цели и задачи учебной дисциплины – требования к результатам освоения учебной дисциплины:</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87049">
        <w:rPr>
          <w:sz w:val="28"/>
          <w:szCs w:val="28"/>
        </w:rPr>
        <w:t xml:space="preserve">В результате освоения </w:t>
      </w:r>
      <w:r w:rsidRPr="00C87049">
        <w:rPr>
          <w:b/>
          <w:sz w:val="28"/>
          <w:szCs w:val="28"/>
        </w:rPr>
        <w:t xml:space="preserve">учебной дисциплины </w:t>
      </w:r>
      <w:r w:rsidRPr="00C87049">
        <w:rPr>
          <w:sz w:val="28"/>
          <w:szCs w:val="28"/>
        </w:rPr>
        <w:t xml:space="preserve">обучающийся  или обучающийся с ограниченными возможностями здоровья должен </w:t>
      </w:r>
    </w:p>
    <w:p w:rsidR="00C87049" w:rsidRPr="00C87049" w:rsidRDefault="00C87049" w:rsidP="00C87049">
      <w:pPr>
        <w:spacing w:before="120"/>
        <w:ind w:firstLine="708"/>
        <w:jc w:val="both"/>
        <w:rPr>
          <w:sz w:val="28"/>
          <w:szCs w:val="28"/>
        </w:rPr>
      </w:pPr>
      <w:r w:rsidRPr="00C87049">
        <w:rPr>
          <w:b/>
          <w:sz w:val="28"/>
          <w:szCs w:val="28"/>
        </w:rPr>
        <w:t>уметь</w:t>
      </w:r>
      <w:r w:rsidRPr="00C87049">
        <w:rPr>
          <w:sz w:val="28"/>
          <w:szCs w:val="28"/>
        </w:rPr>
        <w:t>:</w:t>
      </w:r>
    </w:p>
    <w:p w:rsidR="00C87049" w:rsidRPr="00C87049" w:rsidRDefault="00C87049" w:rsidP="005C325C">
      <w:pPr>
        <w:widowControl w:val="0"/>
        <w:numPr>
          <w:ilvl w:val="0"/>
          <w:numId w:val="162"/>
        </w:numPr>
        <w:autoSpaceDE w:val="0"/>
        <w:autoSpaceDN w:val="0"/>
        <w:adjustRightInd w:val="0"/>
        <w:rPr>
          <w:rFonts w:ascii="Times New Roman CYR" w:hAnsi="Times New Roman CYR" w:cs="Times New Roman CYR"/>
          <w:sz w:val="28"/>
          <w:szCs w:val="28"/>
        </w:rPr>
      </w:pPr>
      <w:bookmarkStart w:id="59" w:name="sub_511"/>
      <w:r w:rsidRPr="00C87049">
        <w:rPr>
          <w:rFonts w:ascii="Times New Roman CYR" w:hAnsi="Times New Roman CYR" w:cs="Times New Roman CYR"/>
          <w:sz w:val="28"/>
          <w:szCs w:val="28"/>
        </w:rPr>
        <w:t>организовывать и проводить мероприятия по защите работающих и населения от негативных воздействий чрезвычайных ситуаций;</w:t>
      </w:r>
    </w:p>
    <w:p w:rsidR="00C87049" w:rsidRPr="00C87049" w:rsidRDefault="00C87049" w:rsidP="005C325C">
      <w:pPr>
        <w:widowControl w:val="0"/>
        <w:numPr>
          <w:ilvl w:val="0"/>
          <w:numId w:val="162"/>
        </w:numPr>
        <w:autoSpaceDE w:val="0"/>
        <w:autoSpaceDN w:val="0"/>
        <w:adjustRightInd w:val="0"/>
        <w:rPr>
          <w:rFonts w:ascii="Times New Roman CYR" w:hAnsi="Times New Roman CYR" w:cs="Times New Roman CYR"/>
          <w:sz w:val="28"/>
          <w:szCs w:val="28"/>
        </w:rPr>
      </w:pPr>
      <w:r w:rsidRPr="00C87049">
        <w:rPr>
          <w:rFonts w:ascii="Times New Roman CYR" w:hAnsi="Times New Roman CYR" w:cs="Times New Roman CYR"/>
          <w:sz w:val="28"/>
          <w:szCs w:val="28"/>
        </w:rPr>
        <w:t>предпринимать профилактические меры для снижения уровня опасностей различного вида и устранения их последствий в профессиональной деятельности и быту;</w:t>
      </w:r>
    </w:p>
    <w:p w:rsidR="00C87049" w:rsidRPr="00C87049" w:rsidRDefault="00C87049" w:rsidP="005C325C">
      <w:pPr>
        <w:widowControl w:val="0"/>
        <w:numPr>
          <w:ilvl w:val="0"/>
          <w:numId w:val="162"/>
        </w:numPr>
        <w:autoSpaceDE w:val="0"/>
        <w:autoSpaceDN w:val="0"/>
        <w:adjustRightInd w:val="0"/>
        <w:rPr>
          <w:rFonts w:ascii="Times New Roman CYR" w:hAnsi="Times New Roman CYR" w:cs="Times New Roman CYR"/>
          <w:sz w:val="28"/>
          <w:szCs w:val="28"/>
        </w:rPr>
      </w:pPr>
      <w:r w:rsidRPr="00C87049">
        <w:rPr>
          <w:rFonts w:ascii="Times New Roman CYR" w:hAnsi="Times New Roman CYR" w:cs="Times New Roman CYR"/>
          <w:sz w:val="28"/>
          <w:szCs w:val="28"/>
        </w:rPr>
        <w:t>использовать средства индивидуальной и коллективной защиты от оружия массового поражения;</w:t>
      </w:r>
    </w:p>
    <w:p w:rsidR="00C87049" w:rsidRPr="00C87049" w:rsidRDefault="00C87049" w:rsidP="005C325C">
      <w:pPr>
        <w:widowControl w:val="0"/>
        <w:numPr>
          <w:ilvl w:val="0"/>
          <w:numId w:val="162"/>
        </w:numPr>
        <w:autoSpaceDE w:val="0"/>
        <w:autoSpaceDN w:val="0"/>
        <w:adjustRightInd w:val="0"/>
        <w:rPr>
          <w:rFonts w:ascii="Times New Roman CYR" w:hAnsi="Times New Roman CYR" w:cs="Times New Roman CYR"/>
          <w:sz w:val="28"/>
          <w:szCs w:val="28"/>
        </w:rPr>
      </w:pPr>
      <w:r w:rsidRPr="00C87049">
        <w:rPr>
          <w:rFonts w:ascii="Times New Roman CYR" w:hAnsi="Times New Roman CYR" w:cs="Times New Roman CYR"/>
          <w:sz w:val="28"/>
          <w:szCs w:val="28"/>
        </w:rPr>
        <w:t>применять первичные средства пожаротушения;</w:t>
      </w:r>
    </w:p>
    <w:p w:rsidR="00C87049" w:rsidRPr="00C87049" w:rsidRDefault="00C87049" w:rsidP="005C325C">
      <w:pPr>
        <w:widowControl w:val="0"/>
        <w:numPr>
          <w:ilvl w:val="0"/>
          <w:numId w:val="162"/>
        </w:numPr>
        <w:autoSpaceDE w:val="0"/>
        <w:autoSpaceDN w:val="0"/>
        <w:adjustRightInd w:val="0"/>
        <w:rPr>
          <w:rFonts w:ascii="Times New Roman CYR" w:hAnsi="Times New Roman CYR" w:cs="Times New Roman CYR"/>
          <w:sz w:val="28"/>
          <w:szCs w:val="28"/>
        </w:rPr>
      </w:pPr>
      <w:r w:rsidRPr="00C87049">
        <w:rPr>
          <w:rFonts w:ascii="Times New Roman CYR" w:hAnsi="Times New Roman CYR" w:cs="Times New Roman CYR"/>
          <w:sz w:val="28"/>
          <w:szCs w:val="28"/>
        </w:rPr>
        <w:t>ориентироваться в перечне военно-учетных специальностей и самостоятельно определять среди них родственные полученной профессии;</w:t>
      </w:r>
    </w:p>
    <w:p w:rsidR="00C87049" w:rsidRPr="00C87049" w:rsidRDefault="00C87049" w:rsidP="005C325C">
      <w:pPr>
        <w:widowControl w:val="0"/>
        <w:numPr>
          <w:ilvl w:val="0"/>
          <w:numId w:val="162"/>
        </w:numPr>
        <w:autoSpaceDE w:val="0"/>
        <w:autoSpaceDN w:val="0"/>
        <w:adjustRightInd w:val="0"/>
        <w:rPr>
          <w:rFonts w:ascii="Times New Roman CYR" w:hAnsi="Times New Roman CYR" w:cs="Times New Roman CYR"/>
          <w:sz w:val="28"/>
          <w:szCs w:val="28"/>
        </w:rPr>
      </w:pPr>
      <w:r w:rsidRPr="00C87049">
        <w:rPr>
          <w:rFonts w:ascii="Times New Roman CYR" w:hAnsi="Times New Roman CYR" w:cs="Times New Roman CYR"/>
          <w:sz w:val="28"/>
          <w:szCs w:val="28"/>
        </w:rPr>
        <w:t>применять профессиональные знания в ходе исполнения обязанностей военной службы на воинских должностях в соответствии с полученной профессией;</w:t>
      </w:r>
    </w:p>
    <w:p w:rsidR="00C87049" w:rsidRPr="00C87049" w:rsidRDefault="00C87049" w:rsidP="005C325C">
      <w:pPr>
        <w:widowControl w:val="0"/>
        <w:numPr>
          <w:ilvl w:val="0"/>
          <w:numId w:val="162"/>
        </w:numPr>
        <w:autoSpaceDE w:val="0"/>
        <w:autoSpaceDN w:val="0"/>
        <w:adjustRightInd w:val="0"/>
        <w:rPr>
          <w:rFonts w:ascii="Times New Roman CYR" w:hAnsi="Times New Roman CYR" w:cs="Times New Roman CYR"/>
          <w:sz w:val="28"/>
          <w:szCs w:val="28"/>
        </w:rPr>
      </w:pPr>
      <w:r w:rsidRPr="00C87049">
        <w:rPr>
          <w:rFonts w:ascii="Times New Roman CYR" w:hAnsi="Times New Roman CYR" w:cs="Times New Roman CYR"/>
          <w:sz w:val="28"/>
          <w:szCs w:val="28"/>
        </w:rPr>
        <w:t>владеть способами бесконфликтного общения и саморегуляции в повседневной деятельности и экстремальных условиях военной службы;</w:t>
      </w:r>
    </w:p>
    <w:p w:rsidR="00C87049" w:rsidRPr="00C87049" w:rsidRDefault="00C87049" w:rsidP="005C325C">
      <w:pPr>
        <w:widowControl w:val="0"/>
        <w:numPr>
          <w:ilvl w:val="0"/>
          <w:numId w:val="162"/>
        </w:numPr>
        <w:autoSpaceDE w:val="0"/>
        <w:autoSpaceDN w:val="0"/>
        <w:adjustRightInd w:val="0"/>
        <w:rPr>
          <w:rFonts w:ascii="Times New Roman CYR" w:hAnsi="Times New Roman CYR" w:cs="Times New Roman CYR"/>
          <w:sz w:val="28"/>
          <w:szCs w:val="28"/>
        </w:rPr>
      </w:pPr>
      <w:r w:rsidRPr="00C87049">
        <w:rPr>
          <w:rFonts w:ascii="Times New Roman CYR" w:hAnsi="Times New Roman CYR" w:cs="Times New Roman CYR"/>
          <w:sz w:val="28"/>
          <w:szCs w:val="28"/>
        </w:rPr>
        <w:t>оказывать первую помощь пострадавшим;</w:t>
      </w:r>
    </w:p>
    <w:p w:rsidR="00C87049" w:rsidRPr="00C87049" w:rsidRDefault="00C87049" w:rsidP="00C87049">
      <w:pPr>
        <w:widowControl w:val="0"/>
        <w:autoSpaceDE w:val="0"/>
        <w:autoSpaceDN w:val="0"/>
        <w:adjustRightInd w:val="0"/>
        <w:rPr>
          <w:rFonts w:ascii="Times New Roman CYR" w:hAnsi="Times New Roman CYR" w:cs="Times New Roman CYR"/>
          <w:b/>
          <w:sz w:val="28"/>
          <w:szCs w:val="28"/>
        </w:rPr>
      </w:pPr>
      <w:r w:rsidRPr="00C87049">
        <w:rPr>
          <w:rFonts w:ascii="Times New Roman CYR" w:hAnsi="Times New Roman CYR" w:cs="Times New Roman CYR"/>
          <w:b/>
          <w:sz w:val="28"/>
          <w:szCs w:val="28"/>
        </w:rPr>
        <w:t>знать:</w:t>
      </w:r>
    </w:p>
    <w:p w:rsidR="00C87049" w:rsidRPr="00C87049" w:rsidRDefault="00C87049" w:rsidP="005C325C">
      <w:pPr>
        <w:widowControl w:val="0"/>
        <w:numPr>
          <w:ilvl w:val="0"/>
          <w:numId w:val="163"/>
        </w:numPr>
        <w:autoSpaceDE w:val="0"/>
        <w:autoSpaceDN w:val="0"/>
        <w:adjustRightInd w:val="0"/>
        <w:rPr>
          <w:rFonts w:ascii="Times New Roman CYR" w:hAnsi="Times New Roman CYR" w:cs="Times New Roman CYR"/>
          <w:sz w:val="28"/>
          <w:szCs w:val="28"/>
        </w:rPr>
      </w:pPr>
      <w:r w:rsidRPr="00C87049">
        <w:rPr>
          <w:rFonts w:ascii="Times New Roman CYR" w:hAnsi="Times New Roman CYR" w:cs="Times New Roman CYR"/>
          <w:sz w:val="28"/>
          <w:szCs w:val="28"/>
        </w:rPr>
        <w:t xml:space="preserve">принципы обеспечения устойчивости объектов экономики, </w:t>
      </w:r>
      <w:r w:rsidRPr="00C87049">
        <w:rPr>
          <w:rFonts w:ascii="Times New Roman CYR" w:hAnsi="Times New Roman CYR" w:cs="Times New Roman CYR"/>
          <w:sz w:val="28"/>
          <w:szCs w:val="28"/>
        </w:rPr>
        <w:lastRenderedPageBreak/>
        <w:t>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p w:rsidR="00C87049" w:rsidRPr="00C87049" w:rsidRDefault="00C87049" w:rsidP="005C325C">
      <w:pPr>
        <w:widowControl w:val="0"/>
        <w:numPr>
          <w:ilvl w:val="0"/>
          <w:numId w:val="163"/>
        </w:numPr>
        <w:autoSpaceDE w:val="0"/>
        <w:autoSpaceDN w:val="0"/>
        <w:adjustRightInd w:val="0"/>
        <w:rPr>
          <w:rFonts w:ascii="Times New Roman CYR" w:hAnsi="Times New Roman CYR" w:cs="Times New Roman CYR"/>
          <w:sz w:val="28"/>
          <w:szCs w:val="28"/>
        </w:rPr>
      </w:pPr>
      <w:r w:rsidRPr="00C87049">
        <w:rPr>
          <w:rFonts w:ascii="Times New Roman CYR" w:hAnsi="Times New Roman CYR" w:cs="Times New Roman CYR"/>
          <w:sz w:val="28"/>
          <w:szCs w:val="28"/>
        </w:rPr>
        <w:t>основные виды потенциальных опасностей и их последствия в профессиональной деятельности и быту, принципы снижения вероятности их реализации;</w:t>
      </w:r>
    </w:p>
    <w:p w:rsidR="00C87049" w:rsidRPr="00C87049" w:rsidRDefault="00C87049" w:rsidP="005C325C">
      <w:pPr>
        <w:widowControl w:val="0"/>
        <w:numPr>
          <w:ilvl w:val="0"/>
          <w:numId w:val="163"/>
        </w:numPr>
        <w:autoSpaceDE w:val="0"/>
        <w:autoSpaceDN w:val="0"/>
        <w:adjustRightInd w:val="0"/>
        <w:rPr>
          <w:rFonts w:ascii="Times New Roman CYR" w:hAnsi="Times New Roman CYR" w:cs="Times New Roman CYR"/>
          <w:sz w:val="28"/>
          <w:szCs w:val="28"/>
        </w:rPr>
      </w:pPr>
      <w:r w:rsidRPr="00C87049">
        <w:rPr>
          <w:rFonts w:ascii="Times New Roman CYR" w:hAnsi="Times New Roman CYR" w:cs="Times New Roman CYR"/>
          <w:sz w:val="28"/>
          <w:szCs w:val="28"/>
        </w:rPr>
        <w:t>основы военной службы и обороны государства;</w:t>
      </w:r>
    </w:p>
    <w:p w:rsidR="00C87049" w:rsidRPr="00C87049" w:rsidRDefault="00C87049" w:rsidP="005C325C">
      <w:pPr>
        <w:widowControl w:val="0"/>
        <w:numPr>
          <w:ilvl w:val="0"/>
          <w:numId w:val="163"/>
        </w:numPr>
        <w:autoSpaceDE w:val="0"/>
        <w:autoSpaceDN w:val="0"/>
        <w:adjustRightInd w:val="0"/>
        <w:rPr>
          <w:rFonts w:ascii="Times New Roman CYR" w:hAnsi="Times New Roman CYR" w:cs="Times New Roman CYR"/>
          <w:sz w:val="28"/>
          <w:szCs w:val="28"/>
        </w:rPr>
      </w:pPr>
      <w:r w:rsidRPr="00C87049">
        <w:rPr>
          <w:rFonts w:ascii="Times New Roman CYR" w:hAnsi="Times New Roman CYR" w:cs="Times New Roman CYR"/>
          <w:sz w:val="28"/>
          <w:szCs w:val="28"/>
        </w:rPr>
        <w:t>задачи и основные мероприятия гражданской обороны;</w:t>
      </w:r>
    </w:p>
    <w:p w:rsidR="00C87049" w:rsidRPr="00C87049" w:rsidRDefault="00C87049" w:rsidP="005C325C">
      <w:pPr>
        <w:widowControl w:val="0"/>
        <w:numPr>
          <w:ilvl w:val="0"/>
          <w:numId w:val="163"/>
        </w:numPr>
        <w:autoSpaceDE w:val="0"/>
        <w:autoSpaceDN w:val="0"/>
        <w:adjustRightInd w:val="0"/>
        <w:rPr>
          <w:rFonts w:ascii="Times New Roman CYR" w:hAnsi="Times New Roman CYR" w:cs="Times New Roman CYR"/>
          <w:sz w:val="28"/>
          <w:szCs w:val="28"/>
        </w:rPr>
      </w:pPr>
      <w:r w:rsidRPr="00C87049">
        <w:rPr>
          <w:rFonts w:ascii="Times New Roman CYR" w:hAnsi="Times New Roman CYR" w:cs="Times New Roman CYR"/>
          <w:sz w:val="28"/>
          <w:szCs w:val="28"/>
        </w:rPr>
        <w:t>способы защиты населения от оружия массового поражения;</w:t>
      </w:r>
    </w:p>
    <w:p w:rsidR="00C87049" w:rsidRPr="00C87049" w:rsidRDefault="00C87049" w:rsidP="005C325C">
      <w:pPr>
        <w:widowControl w:val="0"/>
        <w:numPr>
          <w:ilvl w:val="0"/>
          <w:numId w:val="163"/>
        </w:numPr>
        <w:autoSpaceDE w:val="0"/>
        <w:autoSpaceDN w:val="0"/>
        <w:adjustRightInd w:val="0"/>
        <w:rPr>
          <w:rFonts w:ascii="Times New Roman CYR" w:hAnsi="Times New Roman CYR" w:cs="Times New Roman CYR"/>
          <w:sz w:val="28"/>
          <w:szCs w:val="28"/>
        </w:rPr>
      </w:pPr>
      <w:r w:rsidRPr="00C87049">
        <w:rPr>
          <w:rFonts w:ascii="Times New Roman CYR" w:hAnsi="Times New Roman CYR" w:cs="Times New Roman CYR"/>
          <w:sz w:val="28"/>
          <w:szCs w:val="28"/>
        </w:rPr>
        <w:t>меры пожарной безопасности и правила безопасного поведения при пожарах;</w:t>
      </w:r>
    </w:p>
    <w:p w:rsidR="00C87049" w:rsidRPr="00C87049" w:rsidRDefault="00C87049" w:rsidP="005C325C">
      <w:pPr>
        <w:widowControl w:val="0"/>
        <w:numPr>
          <w:ilvl w:val="0"/>
          <w:numId w:val="163"/>
        </w:numPr>
        <w:autoSpaceDE w:val="0"/>
        <w:autoSpaceDN w:val="0"/>
        <w:adjustRightInd w:val="0"/>
        <w:rPr>
          <w:rFonts w:ascii="Times New Roman CYR" w:hAnsi="Times New Roman CYR" w:cs="Times New Roman CYR"/>
          <w:sz w:val="28"/>
          <w:szCs w:val="28"/>
        </w:rPr>
      </w:pPr>
      <w:r w:rsidRPr="00C87049">
        <w:rPr>
          <w:rFonts w:ascii="Times New Roman CYR" w:hAnsi="Times New Roman CYR" w:cs="Times New Roman CYR"/>
          <w:sz w:val="28"/>
          <w:szCs w:val="28"/>
        </w:rPr>
        <w:t>организацию и порядок призыва граждан на</w:t>
      </w:r>
    </w:p>
    <w:p w:rsidR="00C87049" w:rsidRPr="00C87049" w:rsidRDefault="00C87049" w:rsidP="005C325C">
      <w:pPr>
        <w:widowControl w:val="0"/>
        <w:numPr>
          <w:ilvl w:val="0"/>
          <w:numId w:val="163"/>
        </w:numPr>
        <w:autoSpaceDE w:val="0"/>
        <w:autoSpaceDN w:val="0"/>
        <w:adjustRightInd w:val="0"/>
        <w:rPr>
          <w:rFonts w:ascii="Times New Roman CYR" w:hAnsi="Times New Roman CYR" w:cs="Times New Roman CYR"/>
          <w:sz w:val="28"/>
          <w:szCs w:val="28"/>
        </w:rPr>
      </w:pPr>
      <w:r w:rsidRPr="00C87049">
        <w:rPr>
          <w:rFonts w:ascii="Times New Roman CYR" w:hAnsi="Times New Roman CYR" w:cs="Times New Roman CYR"/>
          <w:sz w:val="28"/>
          <w:szCs w:val="28"/>
        </w:rPr>
        <w:t>военную службу и поступления на нее в добровольном порядке;</w:t>
      </w:r>
    </w:p>
    <w:p w:rsidR="00C87049" w:rsidRPr="00C87049" w:rsidRDefault="00C87049" w:rsidP="005C325C">
      <w:pPr>
        <w:widowControl w:val="0"/>
        <w:numPr>
          <w:ilvl w:val="0"/>
          <w:numId w:val="163"/>
        </w:numPr>
        <w:autoSpaceDE w:val="0"/>
        <w:autoSpaceDN w:val="0"/>
        <w:adjustRightInd w:val="0"/>
        <w:rPr>
          <w:rFonts w:ascii="Times New Roman CYR" w:hAnsi="Times New Roman CYR" w:cs="Times New Roman CYR"/>
          <w:sz w:val="28"/>
          <w:szCs w:val="28"/>
        </w:rPr>
      </w:pPr>
      <w:r w:rsidRPr="00C87049">
        <w:rPr>
          <w:rFonts w:ascii="Times New Roman CYR" w:hAnsi="Times New Roman CYR" w:cs="Times New Roman CYR"/>
          <w:sz w:val="28"/>
          <w:szCs w:val="28"/>
        </w:rPr>
        <w:t>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профессиям СПО;</w:t>
      </w:r>
    </w:p>
    <w:p w:rsidR="00C87049" w:rsidRPr="00C87049" w:rsidRDefault="00C87049" w:rsidP="005C325C">
      <w:pPr>
        <w:widowControl w:val="0"/>
        <w:numPr>
          <w:ilvl w:val="0"/>
          <w:numId w:val="163"/>
        </w:numPr>
        <w:autoSpaceDE w:val="0"/>
        <w:autoSpaceDN w:val="0"/>
        <w:adjustRightInd w:val="0"/>
        <w:rPr>
          <w:rFonts w:ascii="Times New Roman CYR" w:hAnsi="Times New Roman CYR" w:cs="Times New Roman CYR"/>
          <w:sz w:val="28"/>
          <w:szCs w:val="28"/>
        </w:rPr>
      </w:pPr>
      <w:r w:rsidRPr="00C87049">
        <w:rPr>
          <w:rFonts w:ascii="Times New Roman CYR" w:hAnsi="Times New Roman CYR" w:cs="Times New Roman CYR"/>
          <w:sz w:val="28"/>
          <w:szCs w:val="28"/>
        </w:rPr>
        <w:t>область применения получаемых профессиональных знаний при исполнении обязанностей военной службы;</w:t>
      </w:r>
    </w:p>
    <w:p w:rsidR="00C87049" w:rsidRPr="00C87049" w:rsidRDefault="00C87049" w:rsidP="005C325C">
      <w:pPr>
        <w:numPr>
          <w:ilvl w:val="0"/>
          <w:numId w:val="163"/>
        </w:numPr>
        <w:rPr>
          <w:b/>
          <w:sz w:val="28"/>
          <w:szCs w:val="28"/>
        </w:rPr>
      </w:pPr>
      <w:r w:rsidRPr="00C87049">
        <w:rPr>
          <w:rFonts w:ascii="Times New Roman CYR" w:hAnsi="Times New Roman CYR" w:cs="Times New Roman CYR"/>
          <w:sz w:val="28"/>
          <w:szCs w:val="28"/>
        </w:rPr>
        <w:t>порядок и правила оказания первой помощи пострадавшим</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color w:val="000000"/>
          <w:sz w:val="28"/>
          <w:szCs w:val="28"/>
        </w:rPr>
      </w:pPr>
    </w:p>
    <w:p w:rsidR="00C87049" w:rsidRPr="00C87049" w:rsidRDefault="00C87049" w:rsidP="00C87049">
      <w:pPr>
        <w:tabs>
          <w:tab w:val="left" w:pos="1848"/>
        </w:tabs>
        <w:rPr>
          <w:color w:val="000000"/>
          <w:sz w:val="28"/>
          <w:szCs w:val="32"/>
        </w:rPr>
      </w:pPr>
      <w:bookmarkStart w:id="60" w:name="sub_5233"/>
      <w:bookmarkEnd w:id="59"/>
      <w:r w:rsidRPr="00C87049">
        <w:rPr>
          <w:b/>
          <w:bCs/>
          <w:color w:val="000000"/>
          <w:sz w:val="28"/>
          <w:szCs w:val="32"/>
        </w:rPr>
        <w:t>1.4.</w:t>
      </w:r>
      <w:r w:rsidRPr="00C87049">
        <w:rPr>
          <w:color w:val="000000"/>
          <w:sz w:val="28"/>
          <w:szCs w:val="32"/>
        </w:rPr>
        <w:t> </w:t>
      </w:r>
      <w:r w:rsidRPr="00C87049">
        <w:rPr>
          <w:b/>
          <w:bCs/>
          <w:color w:val="000000"/>
          <w:sz w:val="28"/>
          <w:szCs w:val="32"/>
        </w:rPr>
        <w:t>Характеристика группы, в которой реализуется программа:</w:t>
      </w:r>
    </w:p>
    <w:p w:rsidR="00C87049" w:rsidRPr="00C87049" w:rsidRDefault="00C87049" w:rsidP="00C87049">
      <w:pPr>
        <w:tabs>
          <w:tab w:val="left" w:pos="1848"/>
        </w:tabs>
        <w:jc w:val="both"/>
        <w:rPr>
          <w:color w:val="000000"/>
          <w:sz w:val="28"/>
          <w:szCs w:val="32"/>
        </w:rPr>
      </w:pPr>
      <w:r w:rsidRPr="00C87049">
        <w:rPr>
          <w:color w:val="000000"/>
          <w:sz w:val="28"/>
          <w:szCs w:val="32"/>
        </w:rPr>
        <w:t>Рабочая программа предназначена для слушателей с ОВЗ с легкой степенью УО и ЗПР. Данная группа слушателей характеризуется:</w:t>
      </w:r>
    </w:p>
    <w:p w:rsidR="00C87049" w:rsidRPr="00C87049" w:rsidRDefault="00C87049" w:rsidP="00C87049">
      <w:pPr>
        <w:tabs>
          <w:tab w:val="left" w:pos="1848"/>
        </w:tabs>
        <w:jc w:val="both"/>
        <w:rPr>
          <w:color w:val="000000"/>
          <w:sz w:val="28"/>
          <w:szCs w:val="32"/>
        </w:rPr>
      </w:pPr>
      <w:r w:rsidRPr="00C87049">
        <w:rPr>
          <w:color w:val="000000"/>
          <w:sz w:val="28"/>
          <w:szCs w:val="32"/>
        </w:rPr>
        <w:t xml:space="preserve"> сниженной работоспособностью вследствие возникающих явлений психомоторной расторможенности, возбудимости;</w:t>
      </w:r>
    </w:p>
    <w:p w:rsidR="00C87049" w:rsidRPr="00C87049" w:rsidRDefault="00C87049" w:rsidP="00C87049">
      <w:pPr>
        <w:tabs>
          <w:tab w:val="left" w:pos="1848"/>
        </w:tabs>
        <w:jc w:val="both"/>
        <w:rPr>
          <w:color w:val="000000"/>
          <w:sz w:val="28"/>
          <w:szCs w:val="32"/>
        </w:rPr>
      </w:pPr>
      <w:r w:rsidRPr="00C87049">
        <w:rPr>
          <w:color w:val="000000"/>
          <w:sz w:val="28"/>
          <w:szCs w:val="32"/>
        </w:rPr>
        <w:t>низким уровнем познавательной активности и замедленным темпом переработки информации;</w:t>
      </w:r>
    </w:p>
    <w:p w:rsidR="00C87049" w:rsidRPr="00C87049" w:rsidRDefault="00C87049" w:rsidP="00C87049">
      <w:pPr>
        <w:tabs>
          <w:tab w:val="left" w:pos="1848"/>
        </w:tabs>
        <w:jc w:val="both"/>
        <w:rPr>
          <w:color w:val="000000"/>
          <w:sz w:val="28"/>
          <w:szCs w:val="32"/>
        </w:rPr>
      </w:pPr>
      <w:r w:rsidRPr="00C87049">
        <w:rPr>
          <w:color w:val="000000"/>
          <w:sz w:val="28"/>
          <w:szCs w:val="32"/>
        </w:rPr>
        <w:t>неустойчивостью внимания, нарушением скорости переключения внимания, объем его снижен;</w:t>
      </w:r>
    </w:p>
    <w:p w:rsidR="00C87049" w:rsidRPr="00C87049" w:rsidRDefault="00C87049" w:rsidP="00C87049">
      <w:pPr>
        <w:tabs>
          <w:tab w:val="left" w:pos="1848"/>
        </w:tabs>
        <w:jc w:val="both"/>
        <w:rPr>
          <w:color w:val="000000"/>
          <w:sz w:val="28"/>
          <w:szCs w:val="32"/>
        </w:rPr>
      </w:pPr>
      <w:r w:rsidRPr="00C87049">
        <w:rPr>
          <w:color w:val="000000"/>
          <w:sz w:val="28"/>
          <w:szCs w:val="32"/>
        </w:rPr>
        <w:t>память ограничена в объеме, преобладает кратковременная над долго временной, механическая над логической;</w:t>
      </w:r>
    </w:p>
    <w:p w:rsidR="00C87049" w:rsidRPr="00C87049" w:rsidRDefault="00C87049" w:rsidP="00C87049">
      <w:pPr>
        <w:tabs>
          <w:tab w:val="left" w:pos="1848"/>
        </w:tabs>
        <w:jc w:val="both"/>
        <w:rPr>
          <w:color w:val="000000"/>
          <w:sz w:val="28"/>
          <w:szCs w:val="32"/>
        </w:rPr>
      </w:pPr>
      <w:r w:rsidRPr="00C87049">
        <w:rPr>
          <w:color w:val="000000"/>
          <w:sz w:val="28"/>
          <w:szCs w:val="32"/>
        </w:rPr>
        <w:t>наглядно-действенное мышление развито в большей степени, чем наглядно образное и особенно словесно-логическое;</w:t>
      </w:r>
    </w:p>
    <w:p w:rsidR="00C87049" w:rsidRPr="00C87049" w:rsidRDefault="00C87049" w:rsidP="00C87049">
      <w:pPr>
        <w:tabs>
          <w:tab w:val="left" w:pos="1848"/>
        </w:tabs>
        <w:jc w:val="both"/>
        <w:rPr>
          <w:color w:val="000000"/>
          <w:sz w:val="28"/>
          <w:szCs w:val="32"/>
        </w:rPr>
      </w:pPr>
      <w:r w:rsidRPr="00C87049">
        <w:rPr>
          <w:color w:val="000000"/>
          <w:sz w:val="28"/>
          <w:szCs w:val="32"/>
        </w:rPr>
        <w:t xml:space="preserve"> имеются легкие нарушения речевых функций;</w:t>
      </w:r>
    </w:p>
    <w:p w:rsidR="00C87049" w:rsidRPr="00C87049" w:rsidRDefault="00C87049" w:rsidP="00C87049">
      <w:pPr>
        <w:tabs>
          <w:tab w:val="left" w:pos="1848"/>
        </w:tabs>
        <w:jc w:val="both"/>
        <w:rPr>
          <w:color w:val="000000"/>
          <w:sz w:val="28"/>
          <w:szCs w:val="32"/>
        </w:rPr>
      </w:pPr>
      <w:r w:rsidRPr="00C87049">
        <w:rPr>
          <w:color w:val="000000"/>
          <w:sz w:val="28"/>
          <w:szCs w:val="32"/>
        </w:rPr>
        <w:t xml:space="preserve"> несформированность произвольного поведения по типу психической неустойчивости, расторможенность влечений, учебной мотивации;</w:t>
      </w:r>
    </w:p>
    <w:p w:rsidR="00C87049" w:rsidRPr="00C87049" w:rsidRDefault="00C87049" w:rsidP="00C87049">
      <w:pPr>
        <w:tabs>
          <w:tab w:val="left" w:pos="1848"/>
        </w:tabs>
        <w:jc w:val="both"/>
        <w:rPr>
          <w:color w:val="000000"/>
          <w:sz w:val="28"/>
          <w:szCs w:val="32"/>
        </w:rPr>
      </w:pPr>
      <w:r w:rsidRPr="00C87049">
        <w:rPr>
          <w:color w:val="000000"/>
          <w:sz w:val="28"/>
          <w:szCs w:val="32"/>
        </w:rPr>
        <w:t>ограниченные представления об окружающем мире;</w:t>
      </w:r>
    </w:p>
    <w:p w:rsidR="00C87049" w:rsidRPr="00C87049" w:rsidRDefault="00C87049" w:rsidP="00C87049">
      <w:pPr>
        <w:tabs>
          <w:tab w:val="left" w:pos="1848"/>
        </w:tabs>
        <w:jc w:val="both"/>
        <w:rPr>
          <w:color w:val="000000"/>
          <w:sz w:val="28"/>
          <w:szCs w:val="32"/>
        </w:rPr>
      </w:pPr>
      <w:r w:rsidRPr="00C87049">
        <w:rPr>
          <w:color w:val="000000"/>
          <w:sz w:val="28"/>
          <w:szCs w:val="32"/>
        </w:rPr>
        <w:t>отличаются повышенной впечатлительностью (тревожностью),</w:t>
      </w:r>
    </w:p>
    <w:p w:rsidR="00C87049" w:rsidRPr="00C87049" w:rsidRDefault="00C87049" w:rsidP="00C87049">
      <w:pPr>
        <w:tabs>
          <w:tab w:val="left" w:pos="1848"/>
        </w:tabs>
        <w:jc w:val="both"/>
        <w:rPr>
          <w:color w:val="000000"/>
          <w:sz w:val="28"/>
          <w:szCs w:val="32"/>
        </w:rPr>
      </w:pPr>
      <w:r w:rsidRPr="00C87049">
        <w:rPr>
          <w:color w:val="000000"/>
          <w:sz w:val="28"/>
          <w:szCs w:val="32"/>
        </w:rPr>
        <w:t>болезненно реагируют на тон голоса, отмечают малейшее изменение в настроении.</w:t>
      </w:r>
    </w:p>
    <w:p w:rsidR="00C87049" w:rsidRPr="00C87049" w:rsidRDefault="00C87049" w:rsidP="00C87049">
      <w:pPr>
        <w:tabs>
          <w:tab w:val="left" w:pos="1848"/>
        </w:tabs>
        <w:jc w:val="both"/>
        <w:rPr>
          <w:color w:val="000000"/>
          <w:sz w:val="28"/>
          <w:szCs w:val="32"/>
        </w:rPr>
      </w:pPr>
      <w:r w:rsidRPr="00C87049">
        <w:rPr>
          <w:color w:val="000000"/>
          <w:sz w:val="28"/>
          <w:szCs w:val="32"/>
        </w:rPr>
        <w:t>характерна повышенная утомляемость. Быстро становятся вялыми или раздражительными, с трудом сосредоточиваются на задании. При неудачах быстро утрачивают интерес, отказываются от выполнения задания.</w:t>
      </w:r>
    </w:p>
    <w:p w:rsidR="00C87049" w:rsidRPr="00C87049" w:rsidRDefault="00C87049" w:rsidP="00C87049">
      <w:pPr>
        <w:tabs>
          <w:tab w:val="left" w:pos="1848"/>
        </w:tabs>
        <w:jc w:val="both"/>
        <w:rPr>
          <w:color w:val="000000"/>
          <w:sz w:val="28"/>
          <w:szCs w:val="32"/>
        </w:rPr>
      </w:pPr>
      <w:r w:rsidRPr="00C87049">
        <w:rPr>
          <w:color w:val="000000"/>
          <w:sz w:val="28"/>
          <w:szCs w:val="32"/>
        </w:rPr>
        <w:lastRenderedPageBreak/>
        <w:t>отмечается повышенная возбудимость, беспокойство, склонность к вспышкам раздражительности, упрямству. При обучении следует разговаривать спокойным тоном, проявлять доброжелательность и терпение.</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C87049" w:rsidRPr="00C87049" w:rsidRDefault="00C87049" w:rsidP="00C8704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32"/>
        </w:rPr>
      </w:pPr>
      <w:r w:rsidRPr="00C87049">
        <w:rPr>
          <w:b/>
          <w:sz w:val="28"/>
          <w:szCs w:val="32"/>
        </w:rPr>
        <w:t>1.5. Характерные формы организации деятельности обучающихся с ОВЗ. Направление работы и методические приемы:</w:t>
      </w:r>
    </w:p>
    <w:p w:rsidR="00C87049" w:rsidRPr="00C87049" w:rsidRDefault="00C87049" w:rsidP="00C8704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32"/>
        </w:rPr>
      </w:pPr>
      <w:r w:rsidRPr="00C87049">
        <w:rPr>
          <w:sz w:val="28"/>
          <w:szCs w:val="32"/>
        </w:rPr>
        <w:t>ориентация в пространстве (физкультминутки, начерти таблицу без линейки, найди ошибку);</w:t>
      </w:r>
    </w:p>
    <w:p w:rsidR="00C87049" w:rsidRPr="00C87049" w:rsidRDefault="00C87049" w:rsidP="00C8704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32"/>
        </w:rPr>
      </w:pPr>
      <w:r w:rsidRPr="00C87049">
        <w:rPr>
          <w:sz w:val="28"/>
          <w:szCs w:val="32"/>
        </w:rPr>
        <w:t xml:space="preserve"> развитие глазомера (начерти таблицу без линейки, кроссворды, крестики и нолики, третий (четвёртый, пятый) лишний, мозайка, ребусы);</w:t>
      </w:r>
    </w:p>
    <w:p w:rsidR="00C87049" w:rsidRPr="00C87049" w:rsidRDefault="00C87049" w:rsidP="00C8704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32"/>
        </w:rPr>
      </w:pPr>
      <w:r w:rsidRPr="00C87049">
        <w:rPr>
          <w:sz w:val="28"/>
          <w:szCs w:val="32"/>
        </w:rPr>
        <w:t>развитие внимания (проговаривание хором, анаграммы - перестановка букв в слове (работа с терминами), характеристика (описание) объекта, воспроизведение обучающимися информации после её написания на доске и последующего стирания, работа с карточками, на которых написана определённая информация, шифрование терминов, (отдельным буквам соответствуют цифры, расшифровка происходит с помощью ключа), всякому слову своё место – расстановка слов в предложении-определении, найди ошибку, кроссворды, чайнворды, третий (четвёртый, пятый) лишний, соотнеси вопрос и ответ, термин и его трактовку, восполни пропуски (коэффициенты, формулы), по рисункам охарактеризуй (процесс, области применения), мозаика, найди родственников, лото, ребусы, головоломки, тест, снежный ком, физкультминутки);</w:t>
      </w:r>
    </w:p>
    <w:p w:rsidR="00C87049" w:rsidRPr="00C87049" w:rsidRDefault="00C87049" w:rsidP="00C8704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32"/>
        </w:rPr>
      </w:pPr>
      <w:r w:rsidRPr="00C87049">
        <w:rPr>
          <w:sz w:val="28"/>
          <w:szCs w:val="32"/>
        </w:rPr>
        <w:t>развитие памяти (проговаривание хором, заучивание вслух (в полголоса), бросание мяча (вопрос – ответ), словарный диктант, составление плана, найди ошибку, кроссворды, чайнворды, третий (четвёртый, пятый) лишний;</w:t>
      </w:r>
    </w:p>
    <w:p w:rsidR="00C87049" w:rsidRPr="00C87049" w:rsidRDefault="00C87049" w:rsidP="00C8704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32"/>
        </w:rPr>
      </w:pPr>
      <w:r w:rsidRPr="00C87049">
        <w:rPr>
          <w:sz w:val="28"/>
          <w:szCs w:val="32"/>
        </w:rPr>
        <w:t>соотнеси вопрос и ответ, термин и его трактовку (составь пару), загадки, шарады, метаграммы, логогрифы, криптограммы, допиши предложение, по рисункам охарактеризуй объект или процесс, стихи, синквейны, сказки, найди родственников, лото, тест, физкультминутки);</w:t>
      </w:r>
    </w:p>
    <w:p w:rsidR="00C87049" w:rsidRPr="00C87049" w:rsidRDefault="00C87049" w:rsidP="00C87049">
      <w:pPr>
        <w:tabs>
          <w:tab w:val="left" w:pos="916"/>
          <w:tab w:val="left" w:pos="184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32"/>
        </w:rPr>
      </w:pPr>
      <w:r w:rsidRPr="00C87049">
        <w:rPr>
          <w:sz w:val="28"/>
          <w:szCs w:val="32"/>
        </w:rPr>
        <w:t>развитие мышления (шифрование терминов, названий веществ (отдельным буквам соответствуют цифры, расшифровка происходит с помощью ключа, составление плана, найди ошибку, кроссворды, чайнворды, третий (четвёртый, пятый) лишний, шестиклеточный логикон (сравни информацию в верхних и нижних клетках и заполни пустую), соотнеси вопрос и ответ, термин и его трактовку, загадки, допиши предложение, по рисункам охарактеризуй (процесс, области применения), мозаика, пирамида, лабиринт, стихи, синквейны, сказки, найди родственников, лото, ребусы, головоломки, тест);</w:t>
      </w:r>
    </w:p>
    <w:p w:rsidR="00C87049" w:rsidRPr="00C87049" w:rsidRDefault="00C87049" w:rsidP="00C87049">
      <w:pPr>
        <w:shd w:val="clear" w:color="auto" w:fill="FFFFFF"/>
        <w:rPr>
          <w:sz w:val="28"/>
          <w:szCs w:val="28"/>
        </w:rPr>
      </w:pPr>
      <w:r w:rsidRPr="00C87049">
        <w:rPr>
          <w:sz w:val="28"/>
          <w:szCs w:val="32"/>
        </w:rPr>
        <w:t>развитие мелкой моторики рук (физкультминутки, бросание мяча (вопрос – ответ), лабораторный практикум, работа с разными материалами, мозаика</w:t>
      </w:r>
    </w:p>
    <w:p w:rsidR="00C87049" w:rsidRPr="00C87049" w:rsidRDefault="00C87049" w:rsidP="00C87049">
      <w:pPr>
        <w:jc w:val="both"/>
      </w:pPr>
    </w:p>
    <w:bookmarkEnd w:id="60"/>
    <w:p w:rsidR="00C87049" w:rsidRPr="00C87049" w:rsidRDefault="00C87049" w:rsidP="00C87049">
      <w:pPr>
        <w:spacing w:line="360" w:lineRule="auto"/>
        <w:ind w:firstLine="709"/>
        <w:jc w:val="both"/>
        <w:rPr>
          <w:sz w:val="28"/>
          <w:szCs w:val="28"/>
        </w:rPr>
      </w:pPr>
      <w:r w:rsidRPr="00C87049">
        <w:rPr>
          <w:b/>
          <w:sz w:val="28"/>
          <w:szCs w:val="28"/>
        </w:rPr>
        <w:t>1.6. Рекомендуемое количество часов на освоение рабочей программы учебной дисциплины:</w:t>
      </w:r>
    </w:p>
    <w:p w:rsidR="00C87049" w:rsidRPr="00C87049" w:rsidRDefault="00C87049" w:rsidP="00C87049">
      <w:pPr>
        <w:spacing w:line="360" w:lineRule="auto"/>
        <w:ind w:firstLine="709"/>
        <w:jc w:val="both"/>
        <w:rPr>
          <w:sz w:val="28"/>
          <w:szCs w:val="28"/>
        </w:rPr>
      </w:pPr>
      <w:r w:rsidRPr="00C87049">
        <w:rPr>
          <w:sz w:val="28"/>
          <w:szCs w:val="28"/>
        </w:rPr>
        <w:t>Всего учебной нагрузки обучающегося</w:t>
      </w:r>
      <w:r w:rsidRPr="00C87049">
        <w:rPr>
          <w:sz w:val="28"/>
          <w:szCs w:val="28"/>
          <w:u w:val="single"/>
        </w:rPr>
        <w:t xml:space="preserve">  54 </w:t>
      </w:r>
      <w:r w:rsidRPr="00C87049">
        <w:rPr>
          <w:sz w:val="28"/>
          <w:szCs w:val="28"/>
        </w:rPr>
        <w:t>часов, в том числе:</w:t>
      </w:r>
    </w:p>
    <w:p w:rsidR="00C87049" w:rsidRPr="00C87049" w:rsidRDefault="00C87049" w:rsidP="00C87049">
      <w:pPr>
        <w:spacing w:line="360" w:lineRule="auto"/>
        <w:ind w:left="540" w:firstLine="709"/>
        <w:jc w:val="both"/>
        <w:rPr>
          <w:sz w:val="28"/>
          <w:szCs w:val="28"/>
        </w:rPr>
      </w:pPr>
      <w:r w:rsidRPr="00C87049">
        <w:rPr>
          <w:sz w:val="28"/>
          <w:szCs w:val="28"/>
        </w:rPr>
        <w:t>теории</w:t>
      </w:r>
      <w:r w:rsidRPr="00C87049">
        <w:rPr>
          <w:sz w:val="28"/>
          <w:szCs w:val="28"/>
          <w:u w:val="single"/>
        </w:rPr>
        <w:t xml:space="preserve">  32  </w:t>
      </w:r>
      <w:r w:rsidRPr="00C87049">
        <w:rPr>
          <w:sz w:val="28"/>
          <w:szCs w:val="28"/>
        </w:rPr>
        <w:t>часа; самостоятельной 22 часа</w:t>
      </w:r>
    </w:p>
    <w:p w:rsidR="00C87049" w:rsidRPr="00C87049" w:rsidRDefault="00C87049" w:rsidP="00C8704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360" w:lineRule="auto"/>
        <w:jc w:val="both"/>
        <w:outlineLvl w:val="0"/>
        <w:rPr>
          <w:b/>
          <w:caps/>
          <w:sz w:val="28"/>
          <w:szCs w:val="28"/>
        </w:rPr>
      </w:pPr>
      <w:r w:rsidRPr="00C87049">
        <w:rPr>
          <w:b/>
          <w:caps/>
          <w:sz w:val="28"/>
          <w:szCs w:val="28"/>
        </w:rPr>
        <w:lastRenderedPageBreak/>
        <w:t xml:space="preserve">2. результаты освоения учебной дисциплины </w:t>
      </w:r>
      <w:r w:rsidRPr="00C87049">
        <w:rPr>
          <w:sz w:val="28"/>
          <w:szCs w:val="28"/>
        </w:rPr>
        <w:t>Результатом освоения программы учебной дисциплины является овладение обучающимися  профессиональными (ПК) и общими (ОК) компетенциями: ОБЩИЕ КОМПЕТЕНЦИИ, СФОРМИРОВАННЫЕ В РЕЗУЛЬТАТЕ ОСВОЕНИЯ ОБРАЗОВАТЕЛЬНОЙ ПРОГРАММЫ:</w:t>
      </w:r>
    </w:p>
    <w:p w:rsidR="00C87049" w:rsidRPr="00C87049" w:rsidRDefault="00C87049" w:rsidP="00C87049">
      <w:pPr>
        <w:spacing w:line="360" w:lineRule="auto"/>
        <w:ind w:firstLine="709"/>
        <w:jc w:val="both"/>
        <w:rPr>
          <w:sz w:val="28"/>
          <w:szCs w:val="28"/>
        </w:rPr>
      </w:pPr>
      <w:r w:rsidRPr="00C87049">
        <w:rPr>
          <w:sz w:val="28"/>
          <w:szCs w:val="28"/>
        </w:rPr>
        <w:t xml:space="preserve"> ОК 01. Выбирать способы решения задач профессиональной деятельности, применительно к различным контекстам. </w:t>
      </w:r>
    </w:p>
    <w:p w:rsidR="00C87049" w:rsidRPr="00C87049" w:rsidRDefault="00C87049" w:rsidP="00C87049">
      <w:pPr>
        <w:spacing w:line="360" w:lineRule="auto"/>
        <w:ind w:firstLine="709"/>
        <w:jc w:val="both"/>
        <w:rPr>
          <w:sz w:val="28"/>
          <w:szCs w:val="28"/>
        </w:rPr>
      </w:pPr>
      <w:r w:rsidRPr="00C87049">
        <w:rPr>
          <w:sz w:val="28"/>
          <w:szCs w:val="28"/>
        </w:rPr>
        <w:t>ОК 02. Осуществлять поиск, анализ и интерпретацию информации, необходимой для выполнения задач профессиональной деятельности.</w:t>
      </w:r>
    </w:p>
    <w:p w:rsidR="00C87049" w:rsidRPr="00C87049" w:rsidRDefault="00C87049" w:rsidP="00C87049">
      <w:pPr>
        <w:spacing w:line="360" w:lineRule="auto"/>
        <w:ind w:firstLine="709"/>
        <w:jc w:val="both"/>
        <w:rPr>
          <w:sz w:val="28"/>
          <w:szCs w:val="28"/>
        </w:rPr>
      </w:pPr>
      <w:r w:rsidRPr="00C87049">
        <w:rPr>
          <w:sz w:val="28"/>
          <w:szCs w:val="28"/>
        </w:rPr>
        <w:t xml:space="preserve"> ОК 03. Планировать и реализовывать собственное профессиональное и личностное развитие.</w:t>
      </w:r>
    </w:p>
    <w:p w:rsidR="00C87049" w:rsidRPr="00C87049" w:rsidRDefault="00C87049" w:rsidP="00C87049">
      <w:pPr>
        <w:spacing w:line="360" w:lineRule="auto"/>
        <w:ind w:firstLine="709"/>
        <w:jc w:val="both"/>
        <w:rPr>
          <w:sz w:val="28"/>
          <w:szCs w:val="28"/>
        </w:rPr>
      </w:pPr>
      <w:r w:rsidRPr="00C87049">
        <w:rPr>
          <w:sz w:val="28"/>
          <w:szCs w:val="28"/>
        </w:rPr>
        <w:t xml:space="preserve"> ОК 04. Работать в коллективе и команде, эффективно взаимодействовать с коллегами, руководством, клиентами. </w:t>
      </w:r>
    </w:p>
    <w:p w:rsidR="00C87049" w:rsidRPr="00C87049" w:rsidRDefault="00C87049" w:rsidP="00C87049">
      <w:pPr>
        <w:spacing w:line="360" w:lineRule="auto"/>
        <w:ind w:firstLine="709"/>
        <w:jc w:val="both"/>
        <w:rPr>
          <w:sz w:val="28"/>
          <w:szCs w:val="28"/>
        </w:rPr>
      </w:pPr>
      <w:r w:rsidRPr="00C87049">
        <w:rPr>
          <w:sz w:val="28"/>
          <w:szCs w:val="28"/>
        </w:rPr>
        <w:t xml:space="preserve">ОК 05. Осуществлять устную и письменную коммуникацию на государственном языке с учетом особенностей социального и культурного контекста. </w:t>
      </w:r>
    </w:p>
    <w:p w:rsidR="00C87049" w:rsidRPr="00C87049" w:rsidRDefault="00C87049" w:rsidP="00C87049">
      <w:pPr>
        <w:spacing w:line="360" w:lineRule="auto"/>
        <w:ind w:firstLine="709"/>
        <w:jc w:val="both"/>
        <w:rPr>
          <w:sz w:val="28"/>
          <w:szCs w:val="28"/>
        </w:rPr>
      </w:pPr>
      <w:r w:rsidRPr="00C87049">
        <w:rPr>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C87049" w:rsidRPr="00C87049" w:rsidRDefault="00C87049" w:rsidP="00C87049">
      <w:pPr>
        <w:spacing w:line="360" w:lineRule="auto"/>
        <w:ind w:firstLine="709"/>
        <w:jc w:val="both"/>
        <w:rPr>
          <w:sz w:val="28"/>
          <w:szCs w:val="28"/>
        </w:rPr>
      </w:pPr>
      <w:r w:rsidRPr="00C87049">
        <w:rPr>
          <w:sz w:val="28"/>
          <w:szCs w:val="28"/>
        </w:rPr>
        <w:t xml:space="preserve"> ОК 07. Содействовать сохранению окружающей среды, ресурсосбережению, эффективно действовать в чрезвычайных ситуациях.</w:t>
      </w:r>
    </w:p>
    <w:p w:rsidR="00C87049" w:rsidRPr="00C87049" w:rsidRDefault="00C87049" w:rsidP="00C87049">
      <w:pPr>
        <w:spacing w:line="360" w:lineRule="auto"/>
        <w:ind w:firstLine="709"/>
        <w:jc w:val="both"/>
        <w:rPr>
          <w:sz w:val="28"/>
          <w:szCs w:val="28"/>
        </w:rPr>
      </w:pPr>
      <w:r w:rsidRPr="00C87049">
        <w:rPr>
          <w:sz w:val="28"/>
          <w:szCs w:val="28"/>
        </w:rPr>
        <w:t xml:space="preserve"> 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C87049" w:rsidRPr="00C87049" w:rsidRDefault="00C87049" w:rsidP="00C87049">
      <w:pPr>
        <w:spacing w:line="360" w:lineRule="auto"/>
        <w:ind w:firstLine="709"/>
        <w:jc w:val="both"/>
        <w:rPr>
          <w:sz w:val="28"/>
          <w:szCs w:val="28"/>
        </w:rPr>
      </w:pPr>
      <w:r w:rsidRPr="00C87049">
        <w:rPr>
          <w:sz w:val="28"/>
          <w:szCs w:val="28"/>
        </w:rPr>
        <w:t xml:space="preserve"> ОК 09. Использовать информационные технологии в профессиональной деятельности.   </w:t>
      </w:r>
    </w:p>
    <w:p w:rsidR="00C87049" w:rsidRPr="00C87049" w:rsidRDefault="00C87049" w:rsidP="00C87049">
      <w:pPr>
        <w:spacing w:line="360" w:lineRule="auto"/>
        <w:ind w:firstLine="709"/>
        <w:jc w:val="both"/>
        <w:rPr>
          <w:sz w:val="28"/>
          <w:szCs w:val="28"/>
        </w:rPr>
      </w:pPr>
      <w:r w:rsidRPr="00C87049">
        <w:rPr>
          <w:sz w:val="28"/>
          <w:szCs w:val="28"/>
        </w:rPr>
        <w:t xml:space="preserve">   OK 10. Пользоваться профессиональной документацией на государственном и иностранном языках.</w:t>
      </w:r>
    </w:p>
    <w:p w:rsidR="00C87049" w:rsidRPr="00C87049" w:rsidRDefault="00C87049" w:rsidP="00C87049">
      <w:pPr>
        <w:spacing w:line="360" w:lineRule="auto"/>
        <w:ind w:firstLine="709"/>
        <w:jc w:val="both"/>
        <w:rPr>
          <w:sz w:val="28"/>
          <w:szCs w:val="28"/>
        </w:rPr>
      </w:pPr>
      <w:r w:rsidRPr="00C87049">
        <w:rPr>
          <w:sz w:val="28"/>
          <w:szCs w:val="28"/>
        </w:rPr>
        <w:t xml:space="preserve"> OK 11. Планировать предпринимательскую деятельность в профессиональной сфере</w:t>
      </w:r>
    </w:p>
    <w:p w:rsidR="00C87049" w:rsidRPr="00C87049" w:rsidRDefault="00C87049" w:rsidP="00C87049">
      <w:pPr>
        <w:spacing w:line="360" w:lineRule="auto"/>
        <w:ind w:firstLine="709"/>
        <w:jc w:val="both"/>
        <w:rPr>
          <w:b/>
          <w:sz w:val="28"/>
          <w:szCs w:val="28"/>
        </w:rPr>
      </w:pPr>
      <w:r w:rsidRPr="00C87049">
        <w:rPr>
          <w:b/>
          <w:sz w:val="28"/>
          <w:szCs w:val="28"/>
        </w:rPr>
        <w:lastRenderedPageBreak/>
        <w:t>Обладать профессиональными компетенциями:</w:t>
      </w:r>
    </w:p>
    <w:p w:rsidR="00C87049" w:rsidRPr="00C87049" w:rsidRDefault="00C87049" w:rsidP="00C87049">
      <w:pPr>
        <w:widowControl w:val="0"/>
        <w:autoSpaceDE w:val="0"/>
        <w:autoSpaceDN w:val="0"/>
        <w:adjustRightInd w:val="0"/>
        <w:spacing w:line="360" w:lineRule="auto"/>
        <w:ind w:firstLine="709"/>
        <w:jc w:val="both"/>
        <w:rPr>
          <w:sz w:val="28"/>
          <w:szCs w:val="28"/>
        </w:rPr>
      </w:pPr>
      <w:r w:rsidRPr="00C87049">
        <w:rPr>
          <w:sz w:val="28"/>
          <w:szCs w:val="28"/>
        </w:rPr>
        <w:t>ПК 1.1. Диагностировать автомобиль, его агрегаты и системы.</w:t>
      </w:r>
    </w:p>
    <w:p w:rsidR="00C87049" w:rsidRPr="00C87049" w:rsidRDefault="00C87049" w:rsidP="00C87049">
      <w:pPr>
        <w:widowControl w:val="0"/>
        <w:autoSpaceDE w:val="0"/>
        <w:autoSpaceDN w:val="0"/>
        <w:adjustRightInd w:val="0"/>
        <w:spacing w:line="360" w:lineRule="auto"/>
        <w:ind w:firstLine="709"/>
        <w:jc w:val="both"/>
        <w:rPr>
          <w:sz w:val="28"/>
          <w:szCs w:val="28"/>
        </w:rPr>
      </w:pPr>
      <w:r w:rsidRPr="00C87049">
        <w:rPr>
          <w:sz w:val="28"/>
          <w:szCs w:val="28"/>
        </w:rPr>
        <w:t>ПК 1.2. Выполнять работы по различным видам технического обслуживания.</w:t>
      </w:r>
    </w:p>
    <w:p w:rsidR="00C87049" w:rsidRPr="00C87049" w:rsidRDefault="00C87049" w:rsidP="00C87049">
      <w:pPr>
        <w:widowControl w:val="0"/>
        <w:autoSpaceDE w:val="0"/>
        <w:autoSpaceDN w:val="0"/>
        <w:adjustRightInd w:val="0"/>
        <w:spacing w:line="360" w:lineRule="auto"/>
        <w:ind w:firstLine="709"/>
        <w:jc w:val="both"/>
        <w:rPr>
          <w:sz w:val="28"/>
          <w:szCs w:val="28"/>
        </w:rPr>
      </w:pPr>
      <w:r w:rsidRPr="00C87049">
        <w:rPr>
          <w:sz w:val="28"/>
          <w:szCs w:val="28"/>
        </w:rPr>
        <w:t>ПК 1.3. Разбирать, собирать узлы и агрегаты автомобиля и устранять неисправности.</w:t>
      </w:r>
    </w:p>
    <w:p w:rsidR="00C87049" w:rsidRPr="00C87049" w:rsidRDefault="00C87049" w:rsidP="00C87049">
      <w:pPr>
        <w:widowControl w:val="0"/>
        <w:autoSpaceDE w:val="0"/>
        <w:autoSpaceDN w:val="0"/>
        <w:adjustRightInd w:val="0"/>
        <w:spacing w:line="360" w:lineRule="auto"/>
        <w:ind w:firstLine="709"/>
        <w:jc w:val="both"/>
        <w:rPr>
          <w:sz w:val="28"/>
          <w:szCs w:val="28"/>
        </w:rPr>
      </w:pPr>
      <w:r w:rsidRPr="00C87049">
        <w:rPr>
          <w:sz w:val="28"/>
          <w:szCs w:val="28"/>
        </w:rPr>
        <w:t>ПК 1.4. Оформлять отчетную документацию по техническому обслуживанию.</w:t>
      </w:r>
    </w:p>
    <w:p w:rsidR="00C87049" w:rsidRPr="00C87049" w:rsidRDefault="00C87049" w:rsidP="00C87049">
      <w:pPr>
        <w:widowControl w:val="0"/>
        <w:autoSpaceDE w:val="0"/>
        <w:autoSpaceDN w:val="0"/>
        <w:adjustRightInd w:val="0"/>
        <w:spacing w:line="360" w:lineRule="auto"/>
        <w:ind w:firstLine="709"/>
        <w:jc w:val="both"/>
        <w:rPr>
          <w:sz w:val="28"/>
          <w:szCs w:val="28"/>
        </w:rPr>
      </w:pPr>
    </w:p>
    <w:p w:rsidR="00C87049" w:rsidRPr="00C87049" w:rsidRDefault="00C87049" w:rsidP="00C87049">
      <w:pPr>
        <w:widowControl w:val="0"/>
        <w:autoSpaceDE w:val="0"/>
        <w:autoSpaceDN w:val="0"/>
        <w:adjustRightInd w:val="0"/>
        <w:spacing w:line="360" w:lineRule="auto"/>
        <w:ind w:firstLine="709"/>
        <w:jc w:val="both"/>
        <w:rPr>
          <w:sz w:val="28"/>
          <w:szCs w:val="28"/>
        </w:rPr>
      </w:pPr>
      <w:r w:rsidRPr="00C87049">
        <w:rPr>
          <w:sz w:val="28"/>
          <w:szCs w:val="28"/>
        </w:rPr>
        <w:t>ПК 2.1. Управлять автомобилями категорий "В" и "С".</w:t>
      </w:r>
    </w:p>
    <w:p w:rsidR="00C87049" w:rsidRPr="00C87049" w:rsidRDefault="00C87049" w:rsidP="00C87049">
      <w:pPr>
        <w:widowControl w:val="0"/>
        <w:autoSpaceDE w:val="0"/>
        <w:autoSpaceDN w:val="0"/>
        <w:adjustRightInd w:val="0"/>
        <w:spacing w:line="360" w:lineRule="auto"/>
        <w:ind w:firstLine="709"/>
        <w:jc w:val="both"/>
        <w:rPr>
          <w:sz w:val="28"/>
          <w:szCs w:val="28"/>
        </w:rPr>
      </w:pPr>
      <w:r w:rsidRPr="00C87049">
        <w:rPr>
          <w:sz w:val="28"/>
          <w:szCs w:val="28"/>
        </w:rPr>
        <w:t>ПК 2.2. Выполнять работы по транспортировке грузов и перевозке пассажиров.</w:t>
      </w:r>
    </w:p>
    <w:p w:rsidR="00C87049" w:rsidRPr="00C87049" w:rsidRDefault="00C87049" w:rsidP="00C87049">
      <w:pPr>
        <w:widowControl w:val="0"/>
        <w:autoSpaceDE w:val="0"/>
        <w:autoSpaceDN w:val="0"/>
        <w:adjustRightInd w:val="0"/>
        <w:spacing w:line="360" w:lineRule="auto"/>
        <w:ind w:firstLine="709"/>
        <w:jc w:val="both"/>
        <w:rPr>
          <w:sz w:val="28"/>
          <w:szCs w:val="28"/>
        </w:rPr>
      </w:pPr>
      <w:r w:rsidRPr="00C87049">
        <w:rPr>
          <w:sz w:val="28"/>
          <w:szCs w:val="28"/>
        </w:rPr>
        <w:t>ПК 2.3. Осуществлять техническое обслуживание транспортных средств в пути следования.</w:t>
      </w:r>
    </w:p>
    <w:p w:rsidR="00C87049" w:rsidRPr="00C87049" w:rsidRDefault="00C87049" w:rsidP="00C87049">
      <w:pPr>
        <w:widowControl w:val="0"/>
        <w:autoSpaceDE w:val="0"/>
        <w:autoSpaceDN w:val="0"/>
        <w:adjustRightInd w:val="0"/>
        <w:spacing w:line="360" w:lineRule="auto"/>
        <w:ind w:firstLine="709"/>
        <w:jc w:val="both"/>
        <w:rPr>
          <w:sz w:val="28"/>
          <w:szCs w:val="28"/>
        </w:rPr>
      </w:pPr>
      <w:r w:rsidRPr="00C87049">
        <w:rPr>
          <w:sz w:val="28"/>
          <w:szCs w:val="28"/>
        </w:rPr>
        <w:t>ПК 2.4. Устранять мелкие неисправности, возникающие во время эксплуатации транспортных средств.</w:t>
      </w:r>
    </w:p>
    <w:p w:rsidR="00C87049" w:rsidRPr="00C87049" w:rsidRDefault="00C87049" w:rsidP="00C87049">
      <w:pPr>
        <w:widowControl w:val="0"/>
        <w:autoSpaceDE w:val="0"/>
        <w:autoSpaceDN w:val="0"/>
        <w:adjustRightInd w:val="0"/>
        <w:spacing w:line="360" w:lineRule="auto"/>
        <w:ind w:firstLine="709"/>
        <w:jc w:val="both"/>
        <w:rPr>
          <w:sz w:val="28"/>
          <w:szCs w:val="28"/>
        </w:rPr>
      </w:pPr>
      <w:r w:rsidRPr="00C87049">
        <w:rPr>
          <w:sz w:val="28"/>
          <w:szCs w:val="28"/>
        </w:rPr>
        <w:t>ПК 2.5. Работать с документацией установленной формы.</w:t>
      </w:r>
    </w:p>
    <w:p w:rsidR="00C87049" w:rsidRPr="00C87049" w:rsidRDefault="00C87049" w:rsidP="00C87049">
      <w:pPr>
        <w:widowControl w:val="0"/>
        <w:autoSpaceDE w:val="0"/>
        <w:autoSpaceDN w:val="0"/>
        <w:adjustRightInd w:val="0"/>
        <w:spacing w:line="360" w:lineRule="auto"/>
        <w:ind w:firstLine="709"/>
        <w:jc w:val="both"/>
        <w:rPr>
          <w:sz w:val="28"/>
          <w:szCs w:val="28"/>
        </w:rPr>
      </w:pPr>
      <w:r w:rsidRPr="00C87049">
        <w:rPr>
          <w:sz w:val="28"/>
          <w:szCs w:val="28"/>
        </w:rPr>
        <w:t>ПК 2.6. Проводить первоочередные мероприятия на месте дорожно-транспортного происшествия.</w:t>
      </w:r>
    </w:p>
    <w:p w:rsidR="00C87049" w:rsidRPr="00C87049" w:rsidRDefault="00C87049" w:rsidP="00C87049">
      <w:pPr>
        <w:widowControl w:val="0"/>
        <w:autoSpaceDE w:val="0"/>
        <w:autoSpaceDN w:val="0"/>
        <w:adjustRightInd w:val="0"/>
        <w:spacing w:line="360" w:lineRule="auto"/>
        <w:ind w:firstLine="709"/>
        <w:jc w:val="both"/>
        <w:rPr>
          <w:sz w:val="28"/>
          <w:szCs w:val="28"/>
        </w:rPr>
      </w:pPr>
    </w:p>
    <w:p w:rsidR="00C87049" w:rsidRPr="00C87049" w:rsidRDefault="00C87049" w:rsidP="00C87049">
      <w:pPr>
        <w:widowControl w:val="0"/>
        <w:autoSpaceDE w:val="0"/>
        <w:autoSpaceDN w:val="0"/>
        <w:adjustRightInd w:val="0"/>
        <w:spacing w:line="360" w:lineRule="auto"/>
        <w:ind w:firstLine="709"/>
        <w:jc w:val="both"/>
        <w:rPr>
          <w:sz w:val="28"/>
          <w:szCs w:val="28"/>
        </w:rPr>
      </w:pPr>
      <w:r w:rsidRPr="00C87049">
        <w:rPr>
          <w:sz w:val="28"/>
          <w:szCs w:val="28"/>
        </w:rPr>
        <w:t>ПК 3.1. Производить заправку горючими и смазочными материалами транспортных средств на заправочных станциях.</w:t>
      </w:r>
    </w:p>
    <w:p w:rsidR="00C87049" w:rsidRPr="00C87049" w:rsidRDefault="00C87049" w:rsidP="00C87049">
      <w:pPr>
        <w:widowControl w:val="0"/>
        <w:autoSpaceDE w:val="0"/>
        <w:autoSpaceDN w:val="0"/>
        <w:adjustRightInd w:val="0"/>
        <w:spacing w:line="360" w:lineRule="auto"/>
        <w:ind w:firstLine="709"/>
        <w:jc w:val="both"/>
        <w:rPr>
          <w:sz w:val="28"/>
          <w:szCs w:val="28"/>
        </w:rPr>
      </w:pPr>
      <w:r w:rsidRPr="00C87049">
        <w:rPr>
          <w:sz w:val="28"/>
          <w:szCs w:val="28"/>
        </w:rPr>
        <w:t>ПК 3.2. Проводить технический осмотр и ремонт оборудования заправочных станций</w:t>
      </w:r>
    </w:p>
    <w:p w:rsidR="00C87049" w:rsidRPr="00C87049" w:rsidRDefault="00C87049" w:rsidP="00C87049">
      <w:pPr>
        <w:spacing w:line="360" w:lineRule="auto"/>
        <w:ind w:firstLine="709"/>
        <w:jc w:val="both"/>
        <w:rPr>
          <w:sz w:val="28"/>
          <w:szCs w:val="28"/>
        </w:rPr>
      </w:pPr>
      <w:r w:rsidRPr="00C87049">
        <w:rPr>
          <w:sz w:val="28"/>
          <w:szCs w:val="28"/>
        </w:rPr>
        <w:t>ПК 3.3. Вести и оформлять учетно-отчетную и планирующую документацию.</w:t>
      </w:r>
    </w:p>
    <w:p w:rsidR="00C87049" w:rsidRPr="00C87049" w:rsidRDefault="00C87049" w:rsidP="00C87049">
      <w:pPr>
        <w:spacing w:line="360" w:lineRule="auto"/>
        <w:ind w:firstLine="709"/>
        <w:jc w:val="both"/>
        <w:rPr>
          <w:sz w:val="28"/>
          <w:szCs w:val="28"/>
        </w:rPr>
      </w:pPr>
      <w:r w:rsidRPr="00C87049">
        <w:rPr>
          <w:color w:val="000000"/>
          <w:sz w:val="28"/>
          <w:szCs w:val="28"/>
        </w:rPr>
        <w:t xml:space="preserve"> </w:t>
      </w:r>
      <w:r w:rsidRPr="00C87049">
        <w:rPr>
          <w:sz w:val="28"/>
          <w:szCs w:val="28"/>
        </w:rPr>
        <w:t>Личностные результаты реализации программы воспитания (дескрипторы) Код личностных результатов реализации Программы воспитания Портрет выпускника ПОО</w:t>
      </w:r>
    </w:p>
    <w:p w:rsidR="00C87049" w:rsidRPr="00C87049" w:rsidRDefault="00C87049" w:rsidP="00C87049">
      <w:pPr>
        <w:spacing w:line="360" w:lineRule="auto"/>
        <w:ind w:firstLine="709"/>
        <w:jc w:val="both"/>
        <w:rPr>
          <w:sz w:val="28"/>
          <w:szCs w:val="28"/>
        </w:rPr>
      </w:pPr>
      <w:r w:rsidRPr="00C87049">
        <w:rPr>
          <w:sz w:val="28"/>
          <w:szCs w:val="28"/>
        </w:rPr>
        <w:t xml:space="preserve">ЛР 1. Осознающий себя гражданином и защитником великой страны </w:t>
      </w:r>
    </w:p>
    <w:p w:rsidR="00C87049" w:rsidRPr="00C87049" w:rsidRDefault="00C87049" w:rsidP="00C87049">
      <w:pPr>
        <w:spacing w:line="360" w:lineRule="auto"/>
        <w:ind w:firstLine="709"/>
        <w:jc w:val="both"/>
        <w:rPr>
          <w:sz w:val="28"/>
          <w:szCs w:val="28"/>
        </w:rPr>
      </w:pPr>
      <w:r w:rsidRPr="00C87049">
        <w:rPr>
          <w:sz w:val="28"/>
          <w:szCs w:val="28"/>
        </w:rPr>
        <w:lastRenderedPageBreak/>
        <w:t xml:space="preserve"> ЛР 2.Проявляющий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 </w:t>
      </w:r>
    </w:p>
    <w:p w:rsidR="00C87049" w:rsidRPr="00C87049" w:rsidRDefault="00C87049" w:rsidP="00C87049">
      <w:pPr>
        <w:spacing w:line="360" w:lineRule="auto"/>
        <w:ind w:firstLine="709"/>
        <w:jc w:val="both"/>
        <w:rPr>
          <w:sz w:val="28"/>
          <w:szCs w:val="28"/>
        </w:rPr>
      </w:pPr>
      <w:r w:rsidRPr="00C87049">
        <w:rPr>
          <w:sz w:val="28"/>
          <w:szCs w:val="28"/>
        </w:rPr>
        <w:t xml:space="preserve">ЛР  3.Соблюдающий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 </w:t>
      </w:r>
    </w:p>
    <w:p w:rsidR="00C87049" w:rsidRPr="00C87049" w:rsidRDefault="00C87049" w:rsidP="00C87049">
      <w:pPr>
        <w:spacing w:line="360" w:lineRule="auto"/>
        <w:ind w:firstLine="709"/>
        <w:jc w:val="both"/>
        <w:rPr>
          <w:sz w:val="28"/>
          <w:szCs w:val="28"/>
        </w:rPr>
      </w:pPr>
      <w:r w:rsidRPr="00C87049">
        <w:rPr>
          <w:sz w:val="28"/>
          <w:szCs w:val="28"/>
        </w:rPr>
        <w:t xml:space="preserve">ЛР 4.Проявляющий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 </w:t>
      </w:r>
    </w:p>
    <w:p w:rsidR="00C87049" w:rsidRPr="00C87049" w:rsidRDefault="00C87049" w:rsidP="00C87049">
      <w:pPr>
        <w:spacing w:line="360" w:lineRule="auto"/>
        <w:ind w:firstLine="709"/>
        <w:jc w:val="both"/>
        <w:rPr>
          <w:sz w:val="28"/>
          <w:szCs w:val="28"/>
        </w:rPr>
      </w:pPr>
      <w:r w:rsidRPr="00C87049">
        <w:rPr>
          <w:sz w:val="28"/>
          <w:szCs w:val="28"/>
        </w:rPr>
        <w:t xml:space="preserve">ЛР 5.Демонстрирующий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 </w:t>
      </w:r>
    </w:p>
    <w:p w:rsidR="00C87049" w:rsidRPr="00C87049" w:rsidRDefault="00C87049" w:rsidP="00C87049">
      <w:pPr>
        <w:spacing w:line="360" w:lineRule="auto"/>
        <w:ind w:firstLine="709"/>
        <w:jc w:val="both"/>
        <w:rPr>
          <w:sz w:val="28"/>
          <w:szCs w:val="28"/>
        </w:rPr>
      </w:pPr>
      <w:r w:rsidRPr="00C87049">
        <w:rPr>
          <w:sz w:val="28"/>
          <w:szCs w:val="28"/>
        </w:rPr>
        <w:t>ЛР 6.Проявляющий уважение к людям старшего поколения и готовность к участию в социальной поддержке и волонтерских движениях</w:t>
      </w:r>
    </w:p>
    <w:p w:rsidR="00C87049" w:rsidRPr="00C87049" w:rsidRDefault="00C87049" w:rsidP="00C87049">
      <w:pPr>
        <w:spacing w:line="360" w:lineRule="auto"/>
        <w:ind w:firstLine="709"/>
        <w:jc w:val="both"/>
        <w:rPr>
          <w:sz w:val="28"/>
          <w:szCs w:val="28"/>
        </w:rPr>
      </w:pPr>
      <w:r w:rsidRPr="00C87049">
        <w:rPr>
          <w:sz w:val="28"/>
          <w:szCs w:val="28"/>
        </w:rPr>
        <w:t xml:space="preserve">ЛР 7.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C87049" w:rsidRPr="00C87049" w:rsidRDefault="00C87049" w:rsidP="00C87049">
      <w:pPr>
        <w:spacing w:line="360" w:lineRule="auto"/>
        <w:ind w:firstLine="709"/>
        <w:jc w:val="both"/>
        <w:rPr>
          <w:sz w:val="28"/>
          <w:szCs w:val="28"/>
        </w:rPr>
      </w:pPr>
      <w:r w:rsidRPr="00C87049">
        <w:rPr>
          <w:sz w:val="28"/>
          <w:szCs w:val="28"/>
        </w:rPr>
        <w:t xml:space="preserve">ЛР 8.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 </w:t>
      </w:r>
    </w:p>
    <w:p w:rsidR="00C87049" w:rsidRPr="00C87049" w:rsidRDefault="00C87049" w:rsidP="00C87049">
      <w:pPr>
        <w:spacing w:line="360" w:lineRule="auto"/>
        <w:ind w:firstLine="709"/>
        <w:jc w:val="both"/>
        <w:rPr>
          <w:sz w:val="28"/>
          <w:szCs w:val="28"/>
        </w:rPr>
      </w:pPr>
      <w:r w:rsidRPr="00C87049">
        <w:rPr>
          <w:sz w:val="28"/>
          <w:szCs w:val="28"/>
        </w:rPr>
        <w:lastRenderedPageBreak/>
        <w:t xml:space="preserve">ЛР 9.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 </w:t>
      </w:r>
    </w:p>
    <w:p w:rsidR="00C87049" w:rsidRPr="00C87049" w:rsidRDefault="00C87049" w:rsidP="00C87049">
      <w:pPr>
        <w:spacing w:line="360" w:lineRule="auto"/>
        <w:ind w:firstLine="709"/>
        <w:jc w:val="both"/>
        <w:rPr>
          <w:sz w:val="28"/>
          <w:szCs w:val="28"/>
        </w:rPr>
      </w:pPr>
      <w:r w:rsidRPr="00C87049">
        <w:rPr>
          <w:sz w:val="28"/>
          <w:szCs w:val="28"/>
        </w:rPr>
        <w:t xml:space="preserve">ЛР 10. Заботящийся о защите окружающей среды, собственной и чужой безопасности, в том числе цифровой </w:t>
      </w:r>
    </w:p>
    <w:p w:rsidR="00C87049" w:rsidRPr="00C87049" w:rsidRDefault="00C87049" w:rsidP="00C87049">
      <w:pPr>
        <w:spacing w:line="360" w:lineRule="auto"/>
        <w:ind w:firstLine="709"/>
        <w:jc w:val="both"/>
        <w:rPr>
          <w:sz w:val="28"/>
          <w:szCs w:val="28"/>
        </w:rPr>
      </w:pPr>
      <w:r w:rsidRPr="00C87049">
        <w:rPr>
          <w:sz w:val="28"/>
          <w:szCs w:val="28"/>
        </w:rPr>
        <w:t xml:space="preserve">ЛР 11. Проявляющий уважение к эстетическим ценностям, обладающий основами эстетической культуры </w:t>
      </w:r>
    </w:p>
    <w:p w:rsidR="00C87049" w:rsidRPr="00C87049" w:rsidRDefault="00C87049" w:rsidP="00C87049">
      <w:pPr>
        <w:spacing w:line="360" w:lineRule="auto"/>
        <w:ind w:firstLine="709"/>
        <w:jc w:val="both"/>
        <w:rPr>
          <w:sz w:val="28"/>
          <w:szCs w:val="28"/>
        </w:rPr>
      </w:pPr>
      <w:r w:rsidRPr="00C87049">
        <w:rPr>
          <w:sz w:val="28"/>
          <w:szCs w:val="28"/>
        </w:rPr>
        <w:t xml:space="preserve">ЛР 12.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 </w:t>
      </w:r>
    </w:p>
    <w:p w:rsidR="00C87049" w:rsidRPr="00C87049" w:rsidRDefault="00C87049" w:rsidP="00C870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p>
    <w:p w:rsidR="00C87049" w:rsidRPr="00C87049" w:rsidRDefault="00C87049" w:rsidP="00C87049">
      <w:pPr>
        <w:spacing w:line="360" w:lineRule="auto"/>
        <w:ind w:left="540" w:firstLine="709"/>
        <w:jc w:val="both"/>
        <w:rPr>
          <w:sz w:val="28"/>
          <w:szCs w:val="28"/>
        </w:rPr>
      </w:pPr>
    </w:p>
    <w:p w:rsidR="00C87049" w:rsidRPr="00C87049" w:rsidRDefault="00C87049" w:rsidP="00C87049">
      <w:pPr>
        <w:pageBreakBefore/>
        <w:jc w:val="center"/>
        <w:outlineLvl w:val="0"/>
        <w:rPr>
          <w:rFonts w:cs="Arial"/>
          <w:b/>
          <w:bCs/>
          <w:iCs/>
          <w:caps/>
          <w:sz w:val="28"/>
          <w:szCs w:val="28"/>
        </w:rPr>
      </w:pPr>
      <w:r w:rsidRPr="00C87049">
        <w:rPr>
          <w:rFonts w:cs="Arial"/>
          <w:b/>
          <w:iCs/>
          <w:caps/>
          <w:sz w:val="28"/>
          <w:szCs w:val="28"/>
        </w:rPr>
        <w:lastRenderedPageBreak/>
        <w:t xml:space="preserve">2. </w:t>
      </w:r>
      <w:bookmarkStart w:id="61" w:name="_Toc291056927"/>
      <w:r w:rsidRPr="00C87049">
        <w:rPr>
          <w:rFonts w:cs="Arial"/>
          <w:b/>
          <w:iCs/>
          <w:caps/>
          <w:sz w:val="28"/>
          <w:szCs w:val="28"/>
        </w:rPr>
        <w:t>СТРУКТУРА И ПРИМЕРНОЕ СОДЕРЖАНИЕ УЧЕБНОЙ ДИСЦИПЛИНЫ</w:t>
      </w:r>
      <w:bookmarkEnd w:id="61"/>
    </w:p>
    <w:p w:rsidR="00C87049" w:rsidRPr="00C87049" w:rsidRDefault="00C87049" w:rsidP="00C87049">
      <w:pPr>
        <w:spacing w:before="240" w:line="360" w:lineRule="auto"/>
        <w:rPr>
          <w:b/>
          <w:sz w:val="28"/>
          <w:szCs w:val="28"/>
        </w:rPr>
      </w:pPr>
    </w:p>
    <w:p w:rsidR="00C87049" w:rsidRPr="00C87049" w:rsidRDefault="00C87049" w:rsidP="00C87049">
      <w:pPr>
        <w:spacing w:before="240" w:line="360" w:lineRule="auto"/>
        <w:rPr>
          <w:b/>
          <w:sz w:val="28"/>
          <w:szCs w:val="28"/>
        </w:rPr>
      </w:pPr>
      <w:r w:rsidRPr="00C87049">
        <w:rPr>
          <w:b/>
          <w:sz w:val="28"/>
          <w:szCs w:val="28"/>
        </w:rPr>
        <w:t>2.1. Объем учебной дисциплины и виды учебной работы</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68"/>
        <w:gridCol w:w="1903"/>
      </w:tblGrid>
      <w:tr w:rsidR="00C87049" w:rsidRPr="00C87049" w:rsidTr="006368B9">
        <w:tc>
          <w:tcPr>
            <w:tcW w:w="7668" w:type="dxa"/>
            <w:tcBorders>
              <w:top w:val="single" w:sz="4" w:space="0" w:color="auto"/>
              <w:left w:val="single" w:sz="4" w:space="0" w:color="auto"/>
              <w:bottom w:val="single" w:sz="4" w:space="0" w:color="auto"/>
              <w:right w:val="single" w:sz="4" w:space="0" w:color="auto"/>
            </w:tcBorders>
            <w:shd w:val="clear" w:color="auto" w:fill="auto"/>
            <w:vAlign w:val="center"/>
          </w:tcPr>
          <w:p w:rsidR="00C87049" w:rsidRPr="00C87049" w:rsidRDefault="00C87049" w:rsidP="00C87049">
            <w:pPr>
              <w:spacing w:line="360" w:lineRule="auto"/>
              <w:jc w:val="center"/>
              <w:rPr>
                <w:i/>
                <w:sz w:val="28"/>
                <w:szCs w:val="28"/>
              </w:rPr>
            </w:pPr>
            <w:r w:rsidRPr="00C87049">
              <w:rPr>
                <w:b/>
                <w:i/>
                <w:sz w:val="28"/>
                <w:szCs w:val="28"/>
              </w:rPr>
              <w:t>Вид учебной работы</w:t>
            </w:r>
          </w:p>
        </w:tc>
        <w:tc>
          <w:tcPr>
            <w:tcW w:w="1903" w:type="dxa"/>
            <w:tcBorders>
              <w:top w:val="single" w:sz="4" w:space="0" w:color="auto"/>
              <w:left w:val="single" w:sz="4" w:space="0" w:color="auto"/>
              <w:bottom w:val="single" w:sz="4" w:space="0" w:color="auto"/>
              <w:right w:val="single" w:sz="4" w:space="0" w:color="auto"/>
            </w:tcBorders>
            <w:shd w:val="clear" w:color="auto" w:fill="auto"/>
            <w:vAlign w:val="center"/>
          </w:tcPr>
          <w:p w:rsidR="00C87049" w:rsidRPr="00C87049" w:rsidRDefault="00C87049" w:rsidP="00C87049">
            <w:pPr>
              <w:spacing w:line="360" w:lineRule="auto"/>
              <w:jc w:val="center"/>
              <w:rPr>
                <w:i/>
                <w:sz w:val="28"/>
                <w:szCs w:val="28"/>
              </w:rPr>
            </w:pPr>
            <w:r w:rsidRPr="00C87049">
              <w:rPr>
                <w:b/>
                <w:i/>
                <w:iCs/>
                <w:sz w:val="28"/>
                <w:szCs w:val="28"/>
              </w:rPr>
              <w:t>Объем часов</w:t>
            </w:r>
          </w:p>
        </w:tc>
      </w:tr>
      <w:tr w:rsidR="00C87049" w:rsidRPr="00C87049" w:rsidTr="006368B9">
        <w:tc>
          <w:tcPr>
            <w:tcW w:w="7668" w:type="dxa"/>
          </w:tcPr>
          <w:p w:rsidR="00C87049" w:rsidRPr="00C87049" w:rsidRDefault="00C87049" w:rsidP="00C87049">
            <w:pPr>
              <w:jc w:val="both"/>
              <w:rPr>
                <w:b/>
                <w:sz w:val="28"/>
                <w:szCs w:val="28"/>
              </w:rPr>
            </w:pPr>
            <w:r w:rsidRPr="00C87049">
              <w:rPr>
                <w:b/>
                <w:sz w:val="28"/>
                <w:szCs w:val="28"/>
              </w:rPr>
              <w:t>Максимальная учебная нагрузка (всего)</w:t>
            </w:r>
          </w:p>
        </w:tc>
        <w:tc>
          <w:tcPr>
            <w:tcW w:w="1903" w:type="dxa"/>
            <w:vAlign w:val="center"/>
          </w:tcPr>
          <w:p w:rsidR="00C87049" w:rsidRPr="00C87049" w:rsidRDefault="00C87049" w:rsidP="00C87049">
            <w:pPr>
              <w:jc w:val="center"/>
              <w:rPr>
                <w:b/>
                <w:sz w:val="28"/>
                <w:szCs w:val="28"/>
              </w:rPr>
            </w:pPr>
            <w:r>
              <w:rPr>
                <w:b/>
                <w:sz w:val="28"/>
                <w:szCs w:val="28"/>
              </w:rPr>
              <w:t>82</w:t>
            </w:r>
            <w:r w:rsidRPr="00C87049">
              <w:rPr>
                <w:b/>
                <w:sz w:val="28"/>
                <w:szCs w:val="28"/>
                <w:lang w:val="en-US"/>
              </w:rPr>
              <w:t xml:space="preserve"> </w:t>
            </w:r>
          </w:p>
        </w:tc>
      </w:tr>
      <w:tr w:rsidR="00C87049" w:rsidRPr="00C87049" w:rsidTr="006368B9">
        <w:tc>
          <w:tcPr>
            <w:tcW w:w="7668" w:type="dxa"/>
          </w:tcPr>
          <w:p w:rsidR="00C87049" w:rsidRPr="00C87049" w:rsidRDefault="00C87049" w:rsidP="00C87049">
            <w:pPr>
              <w:jc w:val="both"/>
              <w:rPr>
                <w:b/>
                <w:sz w:val="28"/>
                <w:szCs w:val="28"/>
              </w:rPr>
            </w:pPr>
            <w:r w:rsidRPr="00C87049">
              <w:rPr>
                <w:b/>
                <w:sz w:val="28"/>
                <w:szCs w:val="28"/>
              </w:rPr>
              <w:t>Обязательная аудиторная учебная нагрузка (всего)</w:t>
            </w:r>
          </w:p>
        </w:tc>
        <w:tc>
          <w:tcPr>
            <w:tcW w:w="1903" w:type="dxa"/>
            <w:vAlign w:val="center"/>
          </w:tcPr>
          <w:p w:rsidR="00C87049" w:rsidRPr="00C87049" w:rsidRDefault="00C87049" w:rsidP="00C87049">
            <w:pPr>
              <w:jc w:val="center"/>
              <w:rPr>
                <w:b/>
                <w:sz w:val="28"/>
                <w:szCs w:val="28"/>
              </w:rPr>
            </w:pPr>
            <w:r>
              <w:rPr>
                <w:b/>
                <w:sz w:val="28"/>
                <w:szCs w:val="28"/>
              </w:rPr>
              <w:t>76</w:t>
            </w:r>
          </w:p>
        </w:tc>
      </w:tr>
      <w:tr w:rsidR="00C87049" w:rsidRPr="00C87049" w:rsidTr="006368B9">
        <w:tc>
          <w:tcPr>
            <w:tcW w:w="7668" w:type="dxa"/>
          </w:tcPr>
          <w:p w:rsidR="00C87049" w:rsidRPr="00C87049" w:rsidRDefault="00C87049" w:rsidP="00C87049">
            <w:pPr>
              <w:jc w:val="both"/>
              <w:rPr>
                <w:b/>
                <w:sz w:val="28"/>
                <w:szCs w:val="28"/>
              </w:rPr>
            </w:pPr>
            <w:r w:rsidRPr="00C87049">
              <w:rPr>
                <w:sz w:val="28"/>
                <w:szCs w:val="28"/>
              </w:rPr>
              <w:t>в том числе:</w:t>
            </w:r>
          </w:p>
        </w:tc>
        <w:tc>
          <w:tcPr>
            <w:tcW w:w="1903" w:type="dxa"/>
            <w:vAlign w:val="center"/>
          </w:tcPr>
          <w:p w:rsidR="00C87049" w:rsidRPr="00C87049" w:rsidRDefault="00C87049" w:rsidP="00C87049">
            <w:pPr>
              <w:jc w:val="center"/>
              <w:rPr>
                <w:sz w:val="28"/>
                <w:szCs w:val="28"/>
              </w:rPr>
            </w:pPr>
          </w:p>
        </w:tc>
      </w:tr>
      <w:tr w:rsidR="00C87049" w:rsidRPr="00C87049" w:rsidTr="006368B9">
        <w:tc>
          <w:tcPr>
            <w:tcW w:w="7668" w:type="dxa"/>
          </w:tcPr>
          <w:p w:rsidR="00C87049" w:rsidRPr="00C87049" w:rsidRDefault="00C87049" w:rsidP="00C87049">
            <w:pPr>
              <w:ind w:left="360"/>
              <w:jc w:val="both"/>
              <w:rPr>
                <w:sz w:val="28"/>
                <w:szCs w:val="28"/>
              </w:rPr>
            </w:pPr>
            <w:r w:rsidRPr="00C87049">
              <w:rPr>
                <w:sz w:val="28"/>
                <w:szCs w:val="28"/>
              </w:rPr>
              <w:t>лабораторные работы</w:t>
            </w:r>
          </w:p>
        </w:tc>
        <w:tc>
          <w:tcPr>
            <w:tcW w:w="1903" w:type="dxa"/>
            <w:vAlign w:val="center"/>
          </w:tcPr>
          <w:p w:rsidR="00C87049" w:rsidRPr="00C87049" w:rsidRDefault="00C87049" w:rsidP="00C87049">
            <w:pPr>
              <w:jc w:val="center"/>
              <w:rPr>
                <w:sz w:val="28"/>
                <w:szCs w:val="28"/>
              </w:rPr>
            </w:pPr>
            <w:r w:rsidRPr="00C87049">
              <w:rPr>
                <w:sz w:val="28"/>
                <w:szCs w:val="28"/>
              </w:rPr>
              <w:t>–</w:t>
            </w:r>
          </w:p>
        </w:tc>
      </w:tr>
      <w:tr w:rsidR="00C87049" w:rsidRPr="00C87049" w:rsidTr="006368B9">
        <w:tc>
          <w:tcPr>
            <w:tcW w:w="7668" w:type="dxa"/>
          </w:tcPr>
          <w:p w:rsidR="00C87049" w:rsidRPr="00C87049" w:rsidRDefault="00C87049" w:rsidP="00C87049">
            <w:pPr>
              <w:ind w:left="360"/>
              <w:jc w:val="both"/>
              <w:rPr>
                <w:sz w:val="28"/>
                <w:szCs w:val="28"/>
              </w:rPr>
            </w:pPr>
            <w:r w:rsidRPr="00C87049">
              <w:rPr>
                <w:sz w:val="28"/>
                <w:szCs w:val="28"/>
              </w:rPr>
              <w:t>практические занятия</w:t>
            </w:r>
          </w:p>
        </w:tc>
        <w:tc>
          <w:tcPr>
            <w:tcW w:w="1903" w:type="dxa"/>
            <w:vAlign w:val="center"/>
          </w:tcPr>
          <w:p w:rsidR="00C87049" w:rsidRPr="00C87049" w:rsidRDefault="00C87049" w:rsidP="00C87049">
            <w:pPr>
              <w:jc w:val="center"/>
              <w:rPr>
                <w:sz w:val="28"/>
                <w:szCs w:val="28"/>
              </w:rPr>
            </w:pPr>
          </w:p>
        </w:tc>
      </w:tr>
      <w:tr w:rsidR="00C87049" w:rsidRPr="00C87049" w:rsidTr="006368B9">
        <w:tc>
          <w:tcPr>
            <w:tcW w:w="7668" w:type="dxa"/>
          </w:tcPr>
          <w:p w:rsidR="00C87049" w:rsidRPr="00C87049" w:rsidRDefault="00C87049" w:rsidP="00C87049">
            <w:pPr>
              <w:ind w:left="360"/>
              <w:jc w:val="both"/>
              <w:rPr>
                <w:sz w:val="28"/>
                <w:szCs w:val="28"/>
              </w:rPr>
            </w:pPr>
            <w:r w:rsidRPr="00C87049">
              <w:rPr>
                <w:sz w:val="28"/>
                <w:szCs w:val="28"/>
              </w:rPr>
              <w:t>контрольные работы</w:t>
            </w:r>
          </w:p>
        </w:tc>
        <w:tc>
          <w:tcPr>
            <w:tcW w:w="1903" w:type="dxa"/>
            <w:vAlign w:val="center"/>
          </w:tcPr>
          <w:p w:rsidR="00C87049" w:rsidRPr="00C87049" w:rsidRDefault="00C87049" w:rsidP="00C87049">
            <w:pPr>
              <w:jc w:val="center"/>
              <w:rPr>
                <w:sz w:val="28"/>
                <w:szCs w:val="28"/>
              </w:rPr>
            </w:pPr>
            <w:r w:rsidRPr="00C87049">
              <w:rPr>
                <w:sz w:val="28"/>
                <w:szCs w:val="28"/>
              </w:rPr>
              <w:t>–</w:t>
            </w:r>
          </w:p>
        </w:tc>
      </w:tr>
      <w:tr w:rsidR="00C87049" w:rsidRPr="00C87049" w:rsidTr="006368B9">
        <w:tc>
          <w:tcPr>
            <w:tcW w:w="7668" w:type="dxa"/>
          </w:tcPr>
          <w:p w:rsidR="00C87049" w:rsidRPr="00C87049" w:rsidRDefault="00C87049" w:rsidP="00C87049">
            <w:pPr>
              <w:ind w:left="360"/>
              <w:jc w:val="both"/>
              <w:rPr>
                <w:sz w:val="28"/>
                <w:szCs w:val="28"/>
              </w:rPr>
            </w:pPr>
            <w:r w:rsidRPr="00C87049">
              <w:rPr>
                <w:sz w:val="28"/>
                <w:szCs w:val="28"/>
              </w:rPr>
              <w:t xml:space="preserve">курсовая работа (проект) </w:t>
            </w:r>
            <w:r w:rsidRPr="00C87049">
              <w:rPr>
                <w:i/>
                <w:sz w:val="28"/>
                <w:szCs w:val="28"/>
              </w:rPr>
              <w:t>(если предусмотрено)</w:t>
            </w:r>
          </w:p>
        </w:tc>
        <w:tc>
          <w:tcPr>
            <w:tcW w:w="1903" w:type="dxa"/>
            <w:vAlign w:val="center"/>
          </w:tcPr>
          <w:p w:rsidR="00C87049" w:rsidRPr="00C87049" w:rsidRDefault="00C87049" w:rsidP="00C87049">
            <w:pPr>
              <w:jc w:val="center"/>
              <w:rPr>
                <w:sz w:val="28"/>
                <w:szCs w:val="28"/>
              </w:rPr>
            </w:pPr>
            <w:r w:rsidRPr="00C87049">
              <w:rPr>
                <w:sz w:val="28"/>
                <w:szCs w:val="28"/>
              </w:rPr>
              <w:t>–</w:t>
            </w:r>
          </w:p>
        </w:tc>
      </w:tr>
      <w:tr w:rsidR="00C87049" w:rsidRPr="00C87049" w:rsidTr="006368B9">
        <w:tc>
          <w:tcPr>
            <w:tcW w:w="7668" w:type="dxa"/>
          </w:tcPr>
          <w:p w:rsidR="00C87049" w:rsidRPr="00C87049" w:rsidRDefault="00C87049" w:rsidP="00C87049">
            <w:pPr>
              <w:jc w:val="both"/>
              <w:rPr>
                <w:b/>
                <w:sz w:val="28"/>
                <w:szCs w:val="28"/>
              </w:rPr>
            </w:pPr>
            <w:r w:rsidRPr="00C87049">
              <w:rPr>
                <w:b/>
                <w:sz w:val="28"/>
                <w:szCs w:val="28"/>
              </w:rPr>
              <w:t>Самостоятельная работа обучающегося (всего)</w:t>
            </w:r>
          </w:p>
        </w:tc>
        <w:tc>
          <w:tcPr>
            <w:tcW w:w="1903" w:type="dxa"/>
            <w:vAlign w:val="center"/>
          </w:tcPr>
          <w:p w:rsidR="00C87049" w:rsidRPr="00C87049" w:rsidRDefault="00C87049" w:rsidP="00C87049">
            <w:pPr>
              <w:jc w:val="center"/>
              <w:rPr>
                <w:b/>
                <w:sz w:val="28"/>
                <w:szCs w:val="28"/>
              </w:rPr>
            </w:pPr>
            <w:r>
              <w:rPr>
                <w:b/>
                <w:sz w:val="28"/>
                <w:szCs w:val="28"/>
              </w:rPr>
              <w:t>-</w:t>
            </w:r>
          </w:p>
        </w:tc>
      </w:tr>
      <w:tr w:rsidR="00C87049" w:rsidRPr="00C87049" w:rsidTr="006368B9">
        <w:tc>
          <w:tcPr>
            <w:tcW w:w="7668" w:type="dxa"/>
          </w:tcPr>
          <w:p w:rsidR="00C87049" w:rsidRPr="00C87049" w:rsidRDefault="00C87049" w:rsidP="00C87049">
            <w:pPr>
              <w:jc w:val="both"/>
              <w:rPr>
                <w:b/>
                <w:sz w:val="28"/>
                <w:szCs w:val="28"/>
              </w:rPr>
            </w:pPr>
            <w:r w:rsidRPr="00C87049">
              <w:rPr>
                <w:sz w:val="28"/>
                <w:szCs w:val="28"/>
              </w:rPr>
              <w:t>в том числе:</w:t>
            </w:r>
          </w:p>
        </w:tc>
        <w:tc>
          <w:tcPr>
            <w:tcW w:w="1903" w:type="dxa"/>
            <w:vAlign w:val="center"/>
          </w:tcPr>
          <w:p w:rsidR="00C87049" w:rsidRPr="00C87049" w:rsidRDefault="00C87049" w:rsidP="00C87049">
            <w:pPr>
              <w:jc w:val="center"/>
              <w:rPr>
                <w:sz w:val="28"/>
                <w:szCs w:val="28"/>
              </w:rPr>
            </w:pPr>
          </w:p>
        </w:tc>
      </w:tr>
      <w:tr w:rsidR="00C87049" w:rsidRPr="00C87049" w:rsidTr="006368B9">
        <w:tc>
          <w:tcPr>
            <w:tcW w:w="7668" w:type="dxa"/>
          </w:tcPr>
          <w:p w:rsidR="00C87049" w:rsidRPr="00C87049" w:rsidRDefault="00C87049" w:rsidP="00C87049">
            <w:pPr>
              <w:ind w:left="360"/>
              <w:jc w:val="both"/>
              <w:rPr>
                <w:i/>
                <w:sz w:val="28"/>
                <w:szCs w:val="28"/>
              </w:rPr>
            </w:pPr>
            <w:r w:rsidRPr="00C87049">
              <w:rPr>
                <w:sz w:val="28"/>
                <w:szCs w:val="28"/>
              </w:rPr>
              <w:t xml:space="preserve">самостоятельная работа над курсовой работой (проектом) </w:t>
            </w:r>
            <w:r w:rsidRPr="00C87049">
              <w:rPr>
                <w:i/>
                <w:sz w:val="28"/>
                <w:szCs w:val="28"/>
              </w:rPr>
              <w:t>(если предусмотрено)</w:t>
            </w:r>
          </w:p>
        </w:tc>
        <w:tc>
          <w:tcPr>
            <w:tcW w:w="1903" w:type="dxa"/>
            <w:vAlign w:val="center"/>
          </w:tcPr>
          <w:p w:rsidR="00C87049" w:rsidRPr="00C87049" w:rsidRDefault="00C87049" w:rsidP="00C87049">
            <w:pPr>
              <w:jc w:val="center"/>
              <w:rPr>
                <w:sz w:val="28"/>
                <w:szCs w:val="28"/>
              </w:rPr>
            </w:pPr>
            <w:r w:rsidRPr="00C87049">
              <w:rPr>
                <w:sz w:val="28"/>
                <w:szCs w:val="28"/>
              </w:rPr>
              <w:t>–</w:t>
            </w:r>
          </w:p>
        </w:tc>
      </w:tr>
      <w:tr w:rsidR="00C87049" w:rsidRPr="00C87049" w:rsidTr="006368B9">
        <w:tc>
          <w:tcPr>
            <w:tcW w:w="7668" w:type="dxa"/>
          </w:tcPr>
          <w:p w:rsidR="00C87049" w:rsidRPr="00C87049" w:rsidRDefault="00C87049" w:rsidP="00C87049">
            <w:pPr>
              <w:ind w:left="360"/>
              <w:jc w:val="both"/>
              <w:rPr>
                <w:sz w:val="28"/>
                <w:szCs w:val="28"/>
                <w:lang w:val="en-US"/>
              </w:rPr>
            </w:pPr>
            <w:r w:rsidRPr="00C87049">
              <w:rPr>
                <w:sz w:val="28"/>
                <w:szCs w:val="28"/>
              </w:rPr>
              <w:t>реферативная работа</w:t>
            </w:r>
          </w:p>
        </w:tc>
        <w:tc>
          <w:tcPr>
            <w:tcW w:w="1903" w:type="dxa"/>
            <w:vAlign w:val="bottom"/>
          </w:tcPr>
          <w:p w:rsidR="00C87049" w:rsidRPr="00C87049" w:rsidRDefault="00C87049" w:rsidP="00C87049">
            <w:pPr>
              <w:jc w:val="center"/>
              <w:rPr>
                <w:sz w:val="28"/>
                <w:szCs w:val="28"/>
              </w:rPr>
            </w:pPr>
            <w:r w:rsidRPr="00C87049">
              <w:rPr>
                <w:sz w:val="28"/>
                <w:szCs w:val="28"/>
              </w:rPr>
              <w:t>2</w:t>
            </w:r>
          </w:p>
        </w:tc>
      </w:tr>
      <w:tr w:rsidR="00C87049" w:rsidRPr="00C87049" w:rsidTr="006368B9">
        <w:tc>
          <w:tcPr>
            <w:tcW w:w="7668" w:type="dxa"/>
          </w:tcPr>
          <w:p w:rsidR="00C87049" w:rsidRPr="00C87049" w:rsidRDefault="00C87049" w:rsidP="00C87049">
            <w:pPr>
              <w:ind w:left="360"/>
              <w:jc w:val="both"/>
              <w:rPr>
                <w:sz w:val="28"/>
                <w:szCs w:val="28"/>
              </w:rPr>
            </w:pPr>
            <w:r w:rsidRPr="00C87049">
              <w:rPr>
                <w:sz w:val="28"/>
                <w:szCs w:val="28"/>
              </w:rPr>
              <w:t>работа с информационными источниками</w:t>
            </w:r>
          </w:p>
        </w:tc>
        <w:tc>
          <w:tcPr>
            <w:tcW w:w="1903" w:type="dxa"/>
            <w:vAlign w:val="bottom"/>
          </w:tcPr>
          <w:p w:rsidR="00C87049" w:rsidRPr="00C87049" w:rsidRDefault="00C87049" w:rsidP="00C87049">
            <w:pPr>
              <w:jc w:val="center"/>
              <w:rPr>
                <w:sz w:val="28"/>
                <w:szCs w:val="28"/>
              </w:rPr>
            </w:pPr>
            <w:r w:rsidRPr="00C87049">
              <w:rPr>
                <w:sz w:val="28"/>
                <w:szCs w:val="28"/>
              </w:rPr>
              <w:t>4</w:t>
            </w:r>
          </w:p>
        </w:tc>
      </w:tr>
      <w:tr w:rsidR="00C87049" w:rsidRPr="00C87049" w:rsidTr="006368B9">
        <w:tc>
          <w:tcPr>
            <w:tcW w:w="7668" w:type="dxa"/>
          </w:tcPr>
          <w:p w:rsidR="00C87049" w:rsidRPr="00C87049" w:rsidRDefault="00C87049" w:rsidP="00C87049">
            <w:pPr>
              <w:ind w:left="360"/>
              <w:jc w:val="both"/>
              <w:rPr>
                <w:sz w:val="28"/>
                <w:szCs w:val="28"/>
              </w:rPr>
            </w:pPr>
            <w:r w:rsidRPr="00C87049">
              <w:rPr>
                <w:sz w:val="28"/>
                <w:szCs w:val="28"/>
              </w:rPr>
              <w:t>подготовка презентационных материалов</w:t>
            </w:r>
          </w:p>
        </w:tc>
        <w:tc>
          <w:tcPr>
            <w:tcW w:w="1903" w:type="dxa"/>
            <w:vAlign w:val="bottom"/>
          </w:tcPr>
          <w:p w:rsidR="00C87049" w:rsidRPr="00C87049" w:rsidRDefault="00C87049" w:rsidP="00C87049">
            <w:pPr>
              <w:jc w:val="center"/>
              <w:rPr>
                <w:sz w:val="28"/>
                <w:szCs w:val="28"/>
              </w:rPr>
            </w:pPr>
            <w:r w:rsidRPr="00C87049">
              <w:rPr>
                <w:sz w:val="28"/>
                <w:szCs w:val="28"/>
              </w:rPr>
              <w:t>9</w:t>
            </w:r>
          </w:p>
        </w:tc>
      </w:tr>
      <w:tr w:rsidR="00C87049" w:rsidRPr="00C87049" w:rsidTr="006368B9">
        <w:tc>
          <w:tcPr>
            <w:tcW w:w="7668" w:type="dxa"/>
          </w:tcPr>
          <w:p w:rsidR="00C87049" w:rsidRPr="00C87049" w:rsidRDefault="00C87049" w:rsidP="00C87049">
            <w:pPr>
              <w:ind w:left="360"/>
              <w:jc w:val="both"/>
              <w:rPr>
                <w:sz w:val="28"/>
                <w:szCs w:val="28"/>
              </w:rPr>
            </w:pPr>
            <w:r w:rsidRPr="00C87049">
              <w:rPr>
                <w:sz w:val="28"/>
                <w:szCs w:val="28"/>
              </w:rPr>
              <w:t>внеаудиторная самостоятельная работа</w:t>
            </w:r>
          </w:p>
        </w:tc>
        <w:tc>
          <w:tcPr>
            <w:tcW w:w="1903" w:type="dxa"/>
            <w:vAlign w:val="bottom"/>
          </w:tcPr>
          <w:p w:rsidR="00C87049" w:rsidRPr="00C87049" w:rsidRDefault="00C87049" w:rsidP="00C87049">
            <w:pPr>
              <w:jc w:val="center"/>
              <w:rPr>
                <w:sz w:val="28"/>
                <w:szCs w:val="28"/>
              </w:rPr>
            </w:pPr>
            <w:r w:rsidRPr="00C87049">
              <w:rPr>
                <w:sz w:val="28"/>
                <w:szCs w:val="28"/>
              </w:rPr>
              <w:t>5</w:t>
            </w:r>
          </w:p>
        </w:tc>
      </w:tr>
      <w:tr w:rsidR="00C87049" w:rsidRPr="00C87049" w:rsidTr="006368B9">
        <w:tc>
          <w:tcPr>
            <w:tcW w:w="7668" w:type="dxa"/>
          </w:tcPr>
          <w:p w:rsidR="00C87049" w:rsidRPr="00C87049" w:rsidRDefault="00C87049" w:rsidP="00C87049">
            <w:pPr>
              <w:ind w:left="360"/>
              <w:jc w:val="both"/>
              <w:rPr>
                <w:sz w:val="28"/>
                <w:szCs w:val="28"/>
              </w:rPr>
            </w:pPr>
            <w:r w:rsidRPr="00C87049">
              <w:rPr>
                <w:sz w:val="28"/>
                <w:szCs w:val="28"/>
              </w:rPr>
              <w:t>домашняя контрольная работа</w:t>
            </w:r>
          </w:p>
        </w:tc>
        <w:tc>
          <w:tcPr>
            <w:tcW w:w="1903" w:type="dxa"/>
            <w:vAlign w:val="bottom"/>
          </w:tcPr>
          <w:p w:rsidR="00C87049" w:rsidRPr="00C87049" w:rsidRDefault="00C87049" w:rsidP="00C87049">
            <w:pPr>
              <w:jc w:val="center"/>
              <w:rPr>
                <w:sz w:val="28"/>
                <w:szCs w:val="28"/>
              </w:rPr>
            </w:pPr>
            <w:r w:rsidRPr="00C87049">
              <w:rPr>
                <w:sz w:val="28"/>
                <w:szCs w:val="28"/>
              </w:rPr>
              <w:t>2</w:t>
            </w:r>
          </w:p>
        </w:tc>
      </w:tr>
      <w:tr w:rsidR="00C87049" w:rsidRPr="00C87049" w:rsidTr="006368B9">
        <w:tc>
          <w:tcPr>
            <w:tcW w:w="9571" w:type="dxa"/>
            <w:gridSpan w:val="2"/>
            <w:tcBorders>
              <w:top w:val="single" w:sz="4" w:space="0" w:color="auto"/>
              <w:left w:val="single" w:sz="4" w:space="0" w:color="auto"/>
              <w:bottom w:val="single" w:sz="4" w:space="0" w:color="auto"/>
              <w:right w:val="single" w:sz="4" w:space="0" w:color="auto"/>
            </w:tcBorders>
            <w:shd w:val="clear" w:color="auto" w:fill="auto"/>
          </w:tcPr>
          <w:p w:rsidR="00C87049" w:rsidRPr="00C87049" w:rsidRDefault="00C87049" w:rsidP="00C87049">
            <w:pPr>
              <w:spacing w:line="360" w:lineRule="auto"/>
              <w:rPr>
                <w:i/>
                <w:sz w:val="28"/>
                <w:szCs w:val="28"/>
              </w:rPr>
            </w:pPr>
            <w:r w:rsidRPr="00C87049">
              <w:rPr>
                <w:i/>
                <w:iCs/>
                <w:sz w:val="28"/>
                <w:szCs w:val="28"/>
              </w:rPr>
              <w:t xml:space="preserve">Итоговая аттестация в форме </w:t>
            </w:r>
            <w:r w:rsidRPr="00C87049">
              <w:rPr>
                <w:b/>
                <w:i/>
                <w:iCs/>
                <w:sz w:val="28"/>
                <w:szCs w:val="28"/>
              </w:rPr>
              <w:t>дифференцированного зачета</w:t>
            </w:r>
          </w:p>
        </w:tc>
      </w:tr>
    </w:tbl>
    <w:p w:rsidR="00C87049" w:rsidRPr="00C87049" w:rsidRDefault="00C87049" w:rsidP="00C87049">
      <w:pPr>
        <w:spacing w:line="360" w:lineRule="auto"/>
        <w:rPr>
          <w:sz w:val="28"/>
          <w:szCs w:val="28"/>
        </w:rPr>
        <w:sectPr w:rsidR="00C87049" w:rsidRPr="00C87049" w:rsidSect="005154D4">
          <w:footerReference w:type="even" r:id="rId91"/>
          <w:footerReference w:type="default" r:id="rId92"/>
          <w:footerReference w:type="first" r:id="rId93"/>
          <w:pgSz w:w="11906" w:h="16838" w:code="9"/>
          <w:pgMar w:top="899" w:right="851" w:bottom="1134" w:left="1418" w:header="709" w:footer="709" w:gutter="0"/>
          <w:pgNumType w:start="0"/>
          <w:cols w:space="720"/>
          <w:titlePg/>
        </w:sectPr>
      </w:pPr>
    </w:p>
    <w:p w:rsidR="00C87049" w:rsidRPr="00C87049" w:rsidRDefault="00C87049" w:rsidP="00C87049">
      <w:pPr>
        <w:spacing w:line="360" w:lineRule="auto"/>
        <w:rPr>
          <w:b/>
          <w:sz w:val="28"/>
          <w:szCs w:val="28"/>
          <w:u w:val="single"/>
        </w:rPr>
      </w:pPr>
      <w:r w:rsidRPr="00C87049">
        <w:rPr>
          <w:b/>
          <w:sz w:val="28"/>
          <w:szCs w:val="28"/>
        </w:rPr>
        <w:lastRenderedPageBreak/>
        <w:t xml:space="preserve">2.2. Примерный тематический план и содержание учебной дисциплины </w:t>
      </w:r>
      <w:r w:rsidRPr="00C87049">
        <w:rPr>
          <w:b/>
          <w:sz w:val="28"/>
          <w:szCs w:val="28"/>
          <w:u w:val="single"/>
        </w:rPr>
        <w:t>Безопасность жизнедеятельности</w:t>
      </w:r>
    </w:p>
    <w:tbl>
      <w:tblPr>
        <w:tblW w:w="14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9922"/>
        <w:gridCol w:w="1134"/>
        <w:gridCol w:w="1263"/>
      </w:tblGrid>
      <w:tr w:rsidR="00C87049" w:rsidRPr="00C87049" w:rsidTr="006368B9">
        <w:tc>
          <w:tcPr>
            <w:tcW w:w="2660" w:type="dxa"/>
            <w:vAlign w:val="center"/>
          </w:tcPr>
          <w:p w:rsidR="00C87049" w:rsidRPr="00C87049" w:rsidRDefault="00C87049" w:rsidP="00C87049">
            <w:pPr>
              <w:jc w:val="center"/>
              <w:rPr>
                <w:b/>
              </w:rPr>
            </w:pPr>
            <w:r w:rsidRPr="00C87049">
              <w:rPr>
                <w:b/>
              </w:rPr>
              <w:t>Наименование</w:t>
            </w:r>
          </w:p>
          <w:p w:rsidR="00C87049" w:rsidRPr="00C87049" w:rsidRDefault="00C87049" w:rsidP="00C87049">
            <w:pPr>
              <w:jc w:val="center"/>
              <w:rPr>
                <w:b/>
              </w:rPr>
            </w:pPr>
            <w:r w:rsidRPr="00C87049">
              <w:rPr>
                <w:b/>
              </w:rPr>
              <w:t>разделов и тем</w:t>
            </w:r>
          </w:p>
          <w:p w:rsidR="00C87049" w:rsidRPr="00C87049" w:rsidRDefault="00C87049" w:rsidP="00C87049">
            <w:pPr>
              <w:jc w:val="center"/>
              <w:rPr>
                <w:b/>
              </w:rPr>
            </w:pPr>
          </w:p>
        </w:tc>
        <w:tc>
          <w:tcPr>
            <w:tcW w:w="9922" w:type="dxa"/>
            <w:vAlign w:val="center"/>
          </w:tcPr>
          <w:p w:rsidR="00C87049" w:rsidRPr="00C87049" w:rsidRDefault="00C87049" w:rsidP="00C87049">
            <w:pPr>
              <w:jc w:val="center"/>
              <w:rPr>
                <w:b/>
              </w:rPr>
            </w:pPr>
            <w:r w:rsidRPr="00C87049">
              <w:rPr>
                <w:b/>
              </w:rPr>
              <w:t>Содержание учебного материала, лабораторные работы и практические занятия,</w:t>
            </w:r>
          </w:p>
          <w:p w:rsidR="00C87049" w:rsidRPr="00C87049" w:rsidRDefault="00C87049" w:rsidP="00C87049">
            <w:pPr>
              <w:jc w:val="center"/>
              <w:rPr>
                <w:b/>
                <w:i/>
              </w:rPr>
            </w:pPr>
            <w:r w:rsidRPr="00C87049">
              <w:rPr>
                <w:b/>
              </w:rPr>
              <w:t>самостоятельная работа обучающихся</w:t>
            </w:r>
          </w:p>
        </w:tc>
        <w:tc>
          <w:tcPr>
            <w:tcW w:w="1134" w:type="dxa"/>
            <w:vAlign w:val="center"/>
          </w:tcPr>
          <w:p w:rsidR="00C87049" w:rsidRPr="00C87049" w:rsidRDefault="00C87049" w:rsidP="00C87049">
            <w:pPr>
              <w:jc w:val="center"/>
              <w:rPr>
                <w:b/>
              </w:rPr>
            </w:pPr>
            <w:r w:rsidRPr="00C87049">
              <w:rPr>
                <w:b/>
              </w:rPr>
              <w:t>Объем</w:t>
            </w:r>
          </w:p>
          <w:p w:rsidR="00C87049" w:rsidRPr="00C87049" w:rsidRDefault="00C87049" w:rsidP="00C87049">
            <w:pPr>
              <w:jc w:val="center"/>
              <w:rPr>
                <w:b/>
              </w:rPr>
            </w:pPr>
            <w:r w:rsidRPr="00C87049">
              <w:rPr>
                <w:b/>
              </w:rPr>
              <w:t>часов</w:t>
            </w:r>
          </w:p>
        </w:tc>
        <w:tc>
          <w:tcPr>
            <w:tcW w:w="1263" w:type="dxa"/>
            <w:vAlign w:val="center"/>
          </w:tcPr>
          <w:p w:rsidR="00C87049" w:rsidRPr="00C87049" w:rsidRDefault="00C87049" w:rsidP="00C87049">
            <w:pPr>
              <w:jc w:val="center"/>
              <w:rPr>
                <w:b/>
              </w:rPr>
            </w:pPr>
            <w:r w:rsidRPr="00C87049">
              <w:rPr>
                <w:b/>
              </w:rPr>
              <w:t>Уровень</w:t>
            </w:r>
          </w:p>
          <w:p w:rsidR="00C87049" w:rsidRPr="00C87049" w:rsidRDefault="00C87049" w:rsidP="00C87049">
            <w:pPr>
              <w:jc w:val="center"/>
              <w:rPr>
                <w:b/>
              </w:rPr>
            </w:pPr>
            <w:r w:rsidRPr="00C87049">
              <w:rPr>
                <w:b/>
              </w:rPr>
              <w:t>освоения</w:t>
            </w:r>
          </w:p>
        </w:tc>
      </w:tr>
      <w:tr w:rsidR="00C87049" w:rsidRPr="00C87049" w:rsidTr="006368B9">
        <w:tc>
          <w:tcPr>
            <w:tcW w:w="2660" w:type="dxa"/>
            <w:vAlign w:val="center"/>
          </w:tcPr>
          <w:p w:rsidR="00C87049" w:rsidRPr="00C87049" w:rsidRDefault="00C87049" w:rsidP="00C87049">
            <w:pPr>
              <w:jc w:val="center"/>
              <w:rPr>
                <w:b/>
              </w:rPr>
            </w:pPr>
            <w:r w:rsidRPr="00C87049">
              <w:rPr>
                <w:b/>
              </w:rPr>
              <w:t>1</w:t>
            </w:r>
          </w:p>
        </w:tc>
        <w:tc>
          <w:tcPr>
            <w:tcW w:w="9922" w:type="dxa"/>
            <w:vAlign w:val="center"/>
          </w:tcPr>
          <w:p w:rsidR="00C87049" w:rsidRPr="00C87049" w:rsidRDefault="00C87049" w:rsidP="00C87049">
            <w:pPr>
              <w:jc w:val="center"/>
              <w:rPr>
                <w:b/>
              </w:rPr>
            </w:pPr>
            <w:r w:rsidRPr="00C87049">
              <w:rPr>
                <w:b/>
              </w:rPr>
              <w:t>2</w:t>
            </w:r>
          </w:p>
        </w:tc>
        <w:tc>
          <w:tcPr>
            <w:tcW w:w="1134" w:type="dxa"/>
            <w:vAlign w:val="center"/>
          </w:tcPr>
          <w:p w:rsidR="00C87049" w:rsidRPr="00C87049" w:rsidRDefault="00C87049" w:rsidP="00C87049">
            <w:pPr>
              <w:jc w:val="center"/>
              <w:rPr>
                <w:b/>
              </w:rPr>
            </w:pPr>
            <w:r w:rsidRPr="00C87049">
              <w:rPr>
                <w:b/>
              </w:rPr>
              <w:t>3</w:t>
            </w:r>
          </w:p>
        </w:tc>
        <w:tc>
          <w:tcPr>
            <w:tcW w:w="1263" w:type="dxa"/>
            <w:tcBorders>
              <w:bottom w:val="single" w:sz="4" w:space="0" w:color="auto"/>
            </w:tcBorders>
            <w:vAlign w:val="center"/>
          </w:tcPr>
          <w:p w:rsidR="00C87049" w:rsidRPr="00C87049" w:rsidRDefault="00C87049" w:rsidP="00C87049">
            <w:pPr>
              <w:jc w:val="center"/>
              <w:rPr>
                <w:b/>
              </w:rPr>
            </w:pPr>
            <w:r w:rsidRPr="00C87049">
              <w:rPr>
                <w:b/>
              </w:rPr>
              <w:t>4</w:t>
            </w:r>
          </w:p>
        </w:tc>
      </w:tr>
      <w:tr w:rsidR="00C87049" w:rsidRPr="00C87049" w:rsidTr="006368B9">
        <w:tc>
          <w:tcPr>
            <w:tcW w:w="2660" w:type="dxa"/>
            <w:vMerge w:val="restart"/>
            <w:vAlign w:val="center"/>
          </w:tcPr>
          <w:p w:rsidR="00C87049" w:rsidRPr="00C87049" w:rsidRDefault="00C87049" w:rsidP="00C87049">
            <w:pPr>
              <w:rPr>
                <w:b/>
              </w:rPr>
            </w:pPr>
            <w:r w:rsidRPr="00C87049">
              <w:rPr>
                <w:b/>
              </w:rPr>
              <w:t xml:space="preserve">         Введение</w:t>
            </w:r>
          </w:p>
        </w:tc>
        <w:tc>
          <w:tcPr>
            <w:tcW w:w="9922" w:type="dxa"/>
          </w:tcPr>
          <w:p w:rsidR="00C87049" w:rsidRPr="00C87049" w:rsidRDefault="00C87049" w:rsidP="00C87049">
            <w:pPr>
              <w:spacing w:before="240"/>
              <w:jc w:val="both"/>
              <w:rPr>
                <w:b/>
              </w:rPr>
            </w:pPr>
            <w:r w:rsidRPr="00C87049">
              <w:rPr>
                <w:b/>
                <w:bCs/>
              </w:rPr>
              <w:t>Содержание учебного материала</w:t>
            </w:r>
          </w:p>
        </w:tc>
        <w:tc>
          <w:tcPr>
            <w:tcW w:w="1134" w:type="dxa"/>
            <w:vAlign w:val="center"/>
          </w:tcPr>
          <w:p w:rsidR="00C87049" w:rsidRPr="00C87049" w:rsidRDefault="00C87049" w:rsidP="00C87049">
            <w:pPr>
              <w:jc w:val="center"/>
              <w:rPr>
                <w:b/>
              </w:rPr>
            </w:pPr>
          </w:p>
        </w:tc>
        <w:tc>
          <w:tcPr>
            <w:tcW w:w="1263" w:type="dxa"/>
            <w:tcBorders>
              <w:bottom w:val="single" w:sz="4" w:space="0" w:color="auto"/>
            </w:tcBorders>
            <w:vAlign w:val="center"/>
          </w:tcPr>
          <w:p w:rsidR="00C87049" w:rsidRPr="00C87049" w:rsidRDefault="00C87049" w:rsidP="00C87049">
            <w:pPr>
              <w:jc w:val="center"/>
              <w:rPr>
                <w:b/>
              </w:rPr>
            </w:pPr>
          </w:p>
        </w:tc>
      </w:tr>
      <w:tr w:rsidR="00C87049" w:rsidRPr="00C87049" w:rsidTr="006368B9">
        <w:tc>
          <w:tcPr>
            <w:tcW w:w="2660" w:type="dxa"/>
            <w:vMerge/>
            <w:vAlign w:val="center"/>
          </w:tcPr>
          <w:p w:rsidR="00C87049" w:rsidRPr="00C87049" w:rsidRDefault="00C87049" w:rsidP="00C87049">
            <w:pPr>
              <w:jc w:val="center"/>
              <w:rPr>
                <w:b/>
              </w:rPr>
            </w:pPr>
          </w:p>
        </w:tc>
        <w:tc>
          <w:tcPr>
            <w:tcW w:w="9922" w:type="dxa"/>
          </w:tcPr>
          <w:p w:rsidR="00C87049" w:rsidRPr="00C87049" w:rsidRDefault="00C87049" w:rsidP="00C87049">
            <w:pPr>
              <w:spacing w:before="240"/>
              <w:jc w:val="both"/>
            </w:pPr>
            <w:r w:rsidRPr="00C87049">
              <w:t>1Теоретические основы безопасности жизнедеятельности. Безопасность жизнедеятельности как наука о комфортном и безопасном взаимодействии человека с техносферой и окружающей средой.</w:t>
            </w:r>
          </w:p>
        </w:tc>
        <w:tc>
          <w:tcPr>
            <w:tcW w:w="1134" w:type="dxa"/>
            <w:vAlign w:val="center"/>
          </w:tcPr>
          <w:p w:rsidR="00C87049" w:rsidRPr="00C87049" w:rsidRDefault="00C87049" w:rsidP="00C87049">
            <w:pPr>
              <w:jc w:val="center"/>
              <w:rPr>
                <w:b/>
              </w:rPr>
            </w:pPr>
            <w:r w:rsidRPr="00C87049">
              <w:rPr>
                <w:b/>
              </w:rPr>
              <w:t>2</w:t>
            </w:r>
          </w:p>
        </w:tc>
        <w:tc>
          <w:tcPr>
            <w:tcW w:w="1263" w:type="dxa"/>
            <w:tcBorders>
              <w:bottom w:val="single" w:sz="4" w:space="0" w:color="auto"/>
            </w:tcBorders>
            <w:vAlign w:val="center"/>
          </w:tcPr>
          <w:p w:rsidR="00C87049" w:rsidRPr="00C87049" w:rsidRDefault="00C87049" w:rsidP="00C87049">
            <w:pPr>
              <w:jc w:val="center"/>
              <w:rPr>
                <w:b/>
              </w:rPr>
            </w:pPr>
          </w:p>
        </w:tc>
      </w:tr>
      <w:tr w:rsidR="00C87049" w:rsidRPr="00C87049" w:rsidTr="006368B9">
        <w:tc>
          <w:tcPr>
            <w:tcW w:w="2660" w:type="dxa"/>
            <w:vMerge/>
            <w:vAlign w:val="center"/>
          </w:tcPr>
          <w:p w:rsidR="00C87049" w:rsidRPr="00C87049" w:rsidRDefault="00C87049" w:rsidP="00C87049">
            <w:pPr>
              <w:jc w:val="center"/>
              <w:rPr>
                <w:b/>
              </w:rPr>
            </w:pPr>
          </w:p>
        </w:tc>
        <w:tc>
          <w:tcPr>
            <w:tcW w:w="9922" w:type="dxa"/>
          </w:tcPr>
          <w:p w:rsidR="00C87049" w:rsidRPr="00C87049" w:rsidRDefault="00C87049" w:rsidP="00C87049">
            <w:pPr>
              <w:spacing w:before="240"/>
              <w:jc w:val="both"/>
              <w:rPr>
                <w:b/>
                <w:bCs/>
              </w:rPr>
            </w:pPr>
            <w:r w:rsidRPr="00C87049">
              <w:rPr>
                <w:b/>
                <w:bCs/>
              </w:rPr>
              <w:t>Самостоятельная работа обучающихся:</w:t>
            </w:r>
          </w:p>
          <w:p w:rsidR="00C87049" w:rsidRPr="00C87049" w:rsidRDefault="00C87049" w:rsidP="00C87049">
            <w:r w:rsidRPr="00C87049">
              <w:t>Законодательные и нормативно-правовые акты по обеспечению безопасности:</w:t>
            </w:r>
          </w:p>
          <w:p w:rsidR="00C87049" w:rsidRPr="00C87049" w:rsidRDefault="00C87049" w:rsidP="00C87049">
            <w:r w:rsidRPr="00C87049">
              <w:t>Конституция РФ.</w:t>
            </w:r>
          </w:p>
          <w:p w:rsidR="00C87049" w:rsidRPr="00C87049" w:rsidRDefault="00C87049" w:rsidP="00C87049">
            <w:r w:rsidRPr="00C87049">
              <w:t xml:space="preserve"> ФЗ « О безопасности» </w:t>
            </w:r>
          </w:p>
          <w:p w:rsidR="00C87049" w:rsidRPr="00C87049" w:rsidRDefault="00C87049" w:rsidP="00C87049">
            <w:r w:rsidRPr="00C87049">
              <w:t xml:space="preserve"> ФЗ «О защите населения и территорий от чрезвычайных ситуаций природного и техногенного характера» </w:t>
            </w:r>
          </w:p>
          <w:p w:rsidR="00C87049" w:rsidRPr="00C87049" w:rsidRDefault="00C87049" w:rsidP="00C87049">
            <w:r w:rsidRPr="00C87049">
              <w:t xml:space="preserve">ФЗ « О безопасности дорожного движения» </w:t>
            </w:r>
          </w:p>
          <w:p w:rsidR="00C87049" w:rsidRPr="00C87049" w:rsidRDefault="00C87049" w:rsidP="00C87049">
            <w:r w:rsidRPr="00C87049">
              <w:t xml:space="preserve"> ФЗ « О пожарной безопасности»</w:t>
            </w:r>
          </w:p>
          <w:p w:rsidR="00C87049" w:rsidRPr="00C87049" w:rsidRDefault="00C87049" w:rsidP="00C87049">
            <w:r w:rsidRPr="00C87049">
              <w:t xml:space="preserve">ФЗ « О санитарно-эпидемиологическом благополучии населения» </w:t>
            </w:r>
          </w:p>
          <w:p w:rsidR="00C87049" w:rsidRPr="00C87049" w:rsidRDefault="00C87049" w:rsidP="00C87049">
            <w:r w:rsidRPr="00C87049">
              <w:t>ФЗ « О полиции», Уголовный кодекс РФ</w:t>
            </w:r>
          </w:p>
          <w:p w:rsidR="00C87049" w:rsidRPr="00C87049" w:rsidRDefault="00C87049" w:rsidP="00C87049">
            <w:r w:rsidRPr="00C87049">
              <w:t xml:space="preserve">  ФЗ « О защите прав потребителей»  </w:t>
            </w:r>
          </w:p>
          <w:p w:rsidR="00C87049" w:rsidRPr="00C87049" w:rsidRDefault="00C87049" w:rsidP="00C87049">
            <w:r w:rsidRPr="00C87049">
              <w:t xml:space="preserve">Постановление Правительства РФ « Об утверждении Положения об организации обучения населения в области  гражданской обороны»  </w:t>
            </w:r>
          </w:p>
          <w:p w:rsidR="00C87049" w:rsidRPr="00C87049" w:rsidRDefault="00C87049" w:rsidP="00C87049"/>
        </w:tc>
        <w:tc>
          <w:tcPr>
            <w:tcW w:w="1134" w:type="dxa"/>
            <w:vAlign w:val="center"/>
          </w:tcPr>
          <w:p w:rsidR="00C87049" w:rsidRPr="00C87049" w:rsidRDefault="00C87049" w:rsidP="00C87049">
            <w:pPr>
              <w:jc w:val="center"/>
              <w:rPr>
                <w:b/>
              </w:rPr>
            </w:pPr>
            <w:r w:rsidRPr="00C87049">
              <w:rPr>
                <w:b/>
              </w:rPr>
              <w:t>2</w:t>
            </w:r>
          </w:p>
        </w:tc>
        <w:tc>
          <w:tcPr>
            <w:tcW w:w="1263" w:type="dxa"/>
            <w:tcBorders>
              <w:bottom w:val="single" w:sz="4" w:space="0" w:color="auto"/>
            </w:tcBorders>
            <w:vAlign w:val="center"/>
          </w:tcPr>
          <w:p w:rsidR="00C87049" w:rsidRPr="00C87049" w:rsidRDefault="00C87049" w:rsidP="00C87049">
            <w:pPr>
              <w:jc w:val="center"/>
              <w:rPr>
                <w:b/>
              </w:rPr>
            </w:pPr>
          </w:p>
        </w:tc>
      </w:tr>
      <w:tr w:rsidR="00C87049" w:rsidRPr="00C87049" w:rsidTr="006368B9">
        <w:tc>
          <w:tcPr>
            <w:tcW w:w="2660" w:type="dxa"/>
          </w:tcPr>
          <w:p w:rsidR="00C87049" w:rsidRPr="00C87049" w:rsidRDefault="00C87049" w:rsidP="00C87049">
            <w:pPr>
              <w:jc w:val="center"/>
              <w:rPr>
                <w:b/>
              </w:rPr>
            </w:pPr>
            <w:r w:rsidRPr="00C87049">
              <w:rPr>
                <w:b/>
              </w:rPr>
              <w:t>Раздел 1.</w:t>
            </w:r>
          </w:p>
          <w:p w:rsidR="00C87049" w:rsidRPr="00C87049" w:rsidRDefault="00C87049" w:rsidP="00C87049">
            <w:pPr>
              <w:jc w:val="center"/>
              <w:rPr>
                <w:b/>
              </w:rPr>
            </w:pPr>
            <w:r w:rsidRPr="00C87049">
              <w:rPr>
                <w:b/>
              </w:rPr>
              <w:t>Чрезвычайные ситуации мирного и военного времени и организация защиты населения</w:t>
            </w:r>
          </w:p>
          <w:p w:rsidR="00C87049" w:rsidRPr="00C87049" w:rsidRDefault="00C87049" w:rsidP="00C87049">
            <w:pPr>
              <w:jc w:val="center"/>
              <w:rPr>
                <w:b/>
              </w:rPr>
            </w:pPr>
          </w:p>
        </w:tc>
        <w:tc>
          <w:tcPr>
            <w:tcW w:w="9922" w:type="dxa"/>
          </w:tcPr>
          <w:p w:rsidR="00C87049" w:rsidRPr="00C87049" w:rsidRDefault="00C87049" w:rsidP="00C87049">
            <w:pPr>
              <w:jc w:val="both"/>
            </w:pP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263" w:type="dxa"/>
            <w:vMerge w:val="restart"/>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C87049" w:rsidRPr="00C87049" w:rsidTr="006368B9">
        <w:trPr>
          <w:trHeight w:val="81"/>
        </w:trPr>
        <w:tc>
          <w:tcPr>
            <w:tcW w:w="2660" w:type="dxa"/>
            <w:vMerge w:val="restart"/>
          </w:tcPr>
          <w:p w:rsidR="00C87049" w:rsidRPr="00C87049" w:rsidRDefault="00C87049" w:rsidP="00C87049">
            <w:pPr>
              <w:jc w:val="center"/>
              <w:rPr>
                <w:b/>
              </w:rPr>
            </w:pPr>
            <w:r w:rsidRPr="00C87049">
              <w:rPr>
                <w:b/>
              </w:rPr>
              <w:lastRenderedPageBreak/>
              <w:t>Тема 1.1.</w:t>
            </w:r>
          </w:p>
          <w:p w:rsidR="00C87049" w:rsidRPr="00C87049" w:rsidRDefault="00C87049" w:rsidP="00C87049">
            <w:pPr>
              <w:jc w:val="center"/>
              <w:rPr>
                <w:b/>
              </w:rPr>
            </w:pPr>
          </w:p>
          <w:p w:rsidR="00C87049" w:rsidRPr="00C87049" w:rsidRDefault="00C87049" w:rsidP="00C87049">
            <w:pPr>
              <w:jc w:val="center"/>
              <w:rPr>
                <w:b/>
              </w:rPr>
            </w:pPr>
            <w:r w:rsidRPr="00C87049">
              <w:rPr>
                <w:b/>
              </w:rPr>
              <w:t xml:space="preserve">Чрезвычайные ситуации мирного </w:t>
            </w:r>
          </w:p>
          <w:p w:rsidR="00C87049" w:rsidRPr="00C87049" w:rsidRDefault="00C87049" w:rsidP="00C87049">
            <w:pPr>
              <w:jc w:val="center"/>
            </w:pPr>
            <w:r w:rsidRPr="00C87049">
              <w:rPr>
                <w:b/>
              </w:rPr>
              <w:t>и военного времени</w:t>
            </w:r>
          </w:p>
        </w:tc>
        <w:tc>
          <w:tcPr>
            <w:tcW w:w="9922" w:type="dxa"/>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87049">
              <w:rPr>
                <w:b/>
                <w:bCs/>
              </w:rPr>
              <w:t>Содержание учебного материала</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87049">
              <w:rPr>
                <w:b/>
                <w:bCs/>
              </w:rPr>
              <w:t xml:space="preserve">     4</w:t>
            </w:r>
          </w:p>
        </w:tc>
        <w:tc>
          <w:tcPr>
            <w:tcW w:w="1263" w:type="dxa"/>
            <w:vMerge/>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2257"/>
        </w:trPr>
        <w:tc>
          <w:tcPr>
            <w:tcW w:w="2660" w:type="dxa"/>
            <w:vMerge/>
          </w:tcPr>
          <w:p w:rsidR="00C87049" w:rsidRPr="00C87049" w:rsidRDefault="00C87049" w:rsidP="00C87049">
            <w:pPr>
              <w:jc w:val="center"/>
              <w:rPr>
                <w:b/>
              </w:rPr>
            </w:pPr>
          </w:p>
        </w:tc>
        <w:tc>
          <w:tcPr>
            <w:tcW w:w="9922" w:type="dxa"/>
          </w:tcPr>
          <w:p w:rsidR="00C87049" w:rsidRPr="00C87049" w:rsidRDefault="00C87049" w:rsidP="00C87049">
            <w:pPr>
              <w:jc w:val="both"/>
            </w:pPr>
            <w:r w:rsidRPr="00C87049">
              <w:t>1.Чрезвычайные ситуации Классификация чрезвычайных ситуаций</w:t>
            </w:r>
          </w:p>
          <w:p w:rsidR="00C87049" w:rsidRPr="00C87049" w:rsidRDefault="00C87049" w:rsidP="00C87049">
            <w:pPr>
              <w:jc w:val="both"/>
            </w:pPr>
          </w:p>
          <w:p w:rsidR="00C87049" w:rsidRPr="00C87049" w:rsidRDefault="00C87049" w:rsidP="00C87049">
            <w:pPr>
              <w:jc w:val="both"/>
              <w:rPr>
                <w:sz w:val="22"/>
                <w:szCs w:val="22"/>
              </w:rPr>
            </w:pPr>
            <w:r w:rsidRPr="00C87049">
              <w:t>2.</w:t>
            </w:r>
            <w:r w:rsidRPr="00C87049">
              <w:rPr>
                <w:b/>
                <w:color w:val="000000"/>
                <w:sz w:val="22"/>
                <w:szCs w:val="22"/>
              </w:rPr>
              <w:t xml:space="preserve"> Организация защиты населения от чрезвычайных ситуаций мирного и военного времени</w:t>
            </w:r>
          </w:p>
          <w:p w:rsidR="00C87049" w:rsidRPr="00C87049" w:rsidRDefault="00C87049" w:rsidP="00C87049">
            <w:pPr>
              <w:jc w:val="both"/>
              <w:rPr>
                <w:sz w:val="22"/>
                <w:szCs w:val="22"/>
              </w:rPr>
            </w:pPr>
            <w:r w:rsidRPr="00C87049">
              <w:rPr>
                <w:sz w:val="22"/>
                <w:szCs w:val="22"/>
              </w:rPr>
              <w:t xml:space="preserve">1)Основные принципы </w:t>
            </w:r>
            <w:r w:rsidRPr="00C87049">
              <w:rPr>
                <w:bCs/>
                <w:sz w:val="22"/>
                <w:szCs w:val="22"/>
              </w:rPr>
              <w:t>и</w:t>
            </w:r>
            <w:r w:rsidRPr="00C87049">
              <w:rPr>
                <w:b/>
                <w:bCs/>
                <w:sz w:val="22"/>
                <w:szCs w:val="22"/>
              </w:rPr>
              <w:t xml:space="preserve"> </w:t>
            </w:r>
            <w:r w:rsidRPr="00C87049">
              <w:rPr>
                <w:sz w:val="22"/>
                <w:szCs w:val="22"/>
              </w:rPr>
              <w:t>нормативно-правовая база защиты населения от чрезвычайных ситуаций. Деятельность государства в области защиты населения от чрезвычайных ситуаций. Федеральные законы и другие нормативно-правовые акты Российской Федерации в области безопасности жизнедеятельности.</w:t>
            </w:r>
          </w:p>
          <w:p w:rsidR="00C87049" w:rsidRPr="00C87049" w:rsidRDefault="00C87049" w:rsidP="00C87049">
            <w:pPr>
              <w:jc w:val="both"/>
            </w:pPr>
            <w:r w:rsidRPr="00C87049">
              <w:rPr>
                <w:sz w:val="22"/>
                <w:szCs w:val="22"/>
              </w:rPr>
              <w:t>2)</w:t>
            </w:r>
            <w:r w:rsidRPr="00C87049">
              <w:rPr>
                <w:b/>
              </w:rPr>
              <w:t xml:space="preserve"> </w:t>
            </w:r>
            <w:r w:rsidRPr="00C87049">
              <w:rPr>
                <w:sz w:val="22"/>
                <w:szCs w:val="22"/>
              </w:rPr>
              <w:t>Оружие массового поражения</w:t>
            </w:r>
            <w:r w:rsidRPr="00C87049">
              <w:t xml:space="preserve"> </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87049">
              <w:rPr>
                <w:bCs/>
              </w:rPr>
              <w:t>2</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87049">
              <w:rPr>
                <w:bCs/>
              </w:rPr>
              <w:t xml:space="preserve">       </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87049">
              <w:rPr>
                <w:bCs/>
              </w:rPr>
              <w:t xml:space="preserve">       2</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263" w:type="dxa"/>
            <w:vMerge w:val="restart"/>
            <w:shd w:val="clear" w:color="auto" w:fill="auto"/>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87049">
              <w:rPr>
                <w:bCs/>
              </w:rPr>
              <w:t>2</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r>
      <w:tr w:rsidR="00C87049" w:rsidRPr="00C87049" w:rsidTr="006368B9">
        <w:tc>
          <w:tcPr>
            <w:tcW w:w="2660" w:type="dxa"/>
            <w:vMerge/>
          </w:tcPr>
          <w:p w:rsidR="00C87049" w:rsidRPr="00C87049" w:rsidRDefault="00C87049" w:rsidP="00C87049">
            <w:pPr>
              <w:jc w:val="center"/>
              <w:rPr>
                <w:b/>
              </w:rPr>
            </w:pPr>
          </w:p>
        </w:tc>
        <w:tc>
          <w:tcPr>
            <w:tcW w:w="9922" w:type="dxa"/>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87049">
              <w:rPr>
                <w:b/>
                <w:bCs/>
              </w:rPr>
              <w:t>Самостоятельная работа обучающихся</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87049">
              <w:rPr>
                <w:b/>
                <w:bCs/>
              </w:rPr>
              <w:t xml:space="preserve">     5</w:t>
            </w:r>
          </w:p>
        </w:tc>
        <w:tc>
          <w:tcPr>
            <w:tcW w:w="1263" w:type="dxa"/>
            <w:vMerge/>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699"/>
        </w:trPr>
        <w:tc>
          <w:tcPr>
            <w:tcW w:w="2660" w:type="dxa"/>
            <w:vMerge/>
          </w:tcPr>
          <w:p w:rsidR="00C87049" w:rsidRPr="00C87049" w:rsidRDefault="00C87049" w:rsidP="00C87049">
            <w:pPr>
              <w:jc w:val="center"/>
              <w:rPr>
                <w:b/>
              </w:rPr>
            </w:pPr>
          </w:p>
        </w:tc>
        <w:tc>
          <w:tcPr>
            <w:tcW w:w="9922" w:type="dxa"/>
          </w:tcPr>
          <w:p w:rsidR="00C87049" w:rsidRPr="00C87049" w:rsidRDefault="00C87049" w:rsidP="00C87049">
            <w:pPr>
              <w:jc w:val="both"/>
            </w:pPr>
            <w:r w:rsidRPr="00C87049">
              <w:t xml:space="preserve">Основные источники </w:t>
            </w:r>
            <w:r w:rsidRPr="00C87049">
              <w:rPr>
                <w:color w:val="000000"/>
              </w:rPr>
              <w:t>чрезвычайных ситуаций военного характера – современные средства поражения.</w:t>
            </w:r>
            <w:r w:rsidRPr="00C87049">
              <w:t xml:space="preserve"> Поражающие факторы ядерного оружия</w:t>
            </w:r>
          </w:p>
          <w:p w:rsidR="00C87049" w:rsidRPr="00C87049" w:rsidRDefault="00C87049" w:rsidP="00C87049">
            <w:pPr>
              <w:jc w:val="both"/>
            </w:pPr>
            <w:r w:rsidRPr="00C87049">
              <w:rPr>
                <w:bCs/>
              </w:rPr>
              <w:t>Протекание чрезвычайных ситуаций на производствах с применением ядовитых веществ, при производстве продовольственных товаров, на транспорте, на электростанциях, при транспортировке, хранении и эксплуатации различной продукции и их последствия для человека, производственной и бытовой среды.</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87049">
              <w:rPr>
                <w:bCs/>
              </w:rPr>
              <w:t xml:space="preserve">       </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263" w:type="dxa"/>
            <w:vMerge/>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307"/>
        </w:trPr>
        <w:tc>
          <w:tcPr>
            <w:tcW w:w="2660" w:type="dxa"/>
            <w:vMerge w:val="restart"/>
          </w:tcPr>
          <w:p w:rsidR="00C87049" w:rsidRPr="00C87049" w:rsidRDefault="00C87049" w:rsidP="00C87049">
            <w:pPr>
              <w:jc w:val="center"/>
              <w:rPr>
                <w:b/>
                <w:bCs/>
              </w:rPr>
            </w:pPr>
            <w:r w:rsidRPr="00C87049">
              <w:rPr>
                <w:b/>
                <w:bCs/>
              </w:rPr>
              <w:t>Тема 1.2.</w:t>
            </w:r>
          </w:p>
          <w:p w:rsidR="00C87049" w:rsidRPr="00C87049" w:rsidRDefault="00C87049" w:rsidP="00C87049">
            <w:pPr>
              <w:rPr>
                <w:b/>
              </w:rPr>
            </w:pPr>
            <w:r w:rsidRPr="00C87049">
              <w:rPr>
                <w:b/>
                <w:color w:val="000000"/>
              </w:rPr>
              <w:t>Обеспечение устойчивости функционирования объектов экономики</w:t>
            </w:r>
          </w:p>
        </w:tc>
        <w:tc>
          <w:tcPr>
            <w:tcW w:w="9922" w:type="dxa"/>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87049">
              <w:rPr>
                <w:b/>
                <w:bCs/>
              </w:rPr>
              <w:t>Содержание учебного материала</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87049">
              <w:rPr>
                <w:b/>
                <w:bCs/>
              </w:rPr>
              <w:t xml:space="preserve">       2</w:t>
            </w:r>
          </w:p>
        </w:tc>
        <w:tc>
          <w:tcPr>
            <w:tcW w:w="1263" w:type="dxa"/>
            <w:vMerge w:val="restart"/>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87049">
              <w:rPr>
                <w:bCs/>
              </w:rPr>
              <w:t>2</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645"/>
        </w:trPr>
        <w:tc>
          <w:tcPr>
            <w:tcW w:w="2660" w:type="dxa"/>
            <w:vMerge/>
          </w:tcPr>
          <w:p w:rsidR="00C87049" w:rsidRPr="00C87049" w:rsidRDefault="00C87049" w:rsidP="00C87049">
            <w:pPr>
              <w:jc w:val="center"/>
              <w:rPr>
                <w:b/>
                <w:bCs/>
              </w:rPr>
            </w:pPr>
          </w:p>
        </w:tc>
        <w:tc>
          <w:tcPr>
            <w:tcW w:w="9922" w:type="dxa"/>
          </w:tcPr>
          <w:p w:rsidR="00C87049" w:rsidRPr="00C87049" w:rsidRDefault="00C87049" w:rsidP="00C87049">
            <w:pPr>
              <w:jc w:val="both"/>
            </w:pPr>
            <w:r w:rsidRPr="00C87049">
              <w:t>1.</w:t>
            </w:r>
            <w:r w:rsidRPr="00C87049">
              <w:rPr>
                <w:b/>
                <w:color w:val="000000"/>
              </w:rPr>
              <w:t>Обеспечение устойчивости функционирования объектов экономики</w:t>
            </w:r>
          </w:p>
          <w:p w:rsidR="00C87049" w:rsidRPr="00C87049" w:rsidRDefault="00C87049" w:rsidP="00C87049">
            <w:pPr>
              <w:shd w:val="clear" w:color="auto" w:fill="FFFFFF"/>
              <w:jc w:val="both"/>
            </w:pPr>
            <w:r w:rsidRPr="00C87049">
              <w:t>Общие понятия об устойчивости объектов экономики в чрезвычайных ситуациях.</w:t>
            </w:r>
          </w:p>
          <w:p w:rsidR="00C87049" w:rsidRPr="00C87049" w:rsidRDefault="00C87049" w:rsidP="00C87049">
            <w:pPr>
              <w:jc w:val="both"/>
            </w:pPr>
            <w:r w:rsidRPr="00C87049">
              <w:t xml:space="preserve">Основные мероприятия, обеспечивающие повышение устойчивости объектов экономики. Обеспечение защиты рабочих и служащих, повышение надежности инженерно-технического комплекса, обеспечение надежности и оперативности управления производством. </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87049">
              <w:rPr>
                <w:bCs/>
              </w:rPr>
              <w:t>2</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63" w:type="dxa"/>
            <w:vMerge/>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161"/>
        </w:trPr>
        <w:tc>
          <w:tcPr>
            <w:tcW w:w="2660" w:type="dxa"/>
            <w:vMerge/>
          </w:tcPr>
          <w:p w:rsidR="00C87049" w:rsidRPr="00C87049" w:rsidRDefault="00C87049" w:rsidP="00C87049">
            <w:pPr>
              <w:jc w:val="center"/>
              <w:rPr>
                <w:b/>
                <w:bCs/>
              </w:rPr>
            </w:pPr>
          </w:p>
        </w:tc>
        <w:tc>
          <w:tcPr>
            <w:tcW w:w="9922" w:type="dxa"/>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87049">
              <w:rPr>
                <w:b/>
                <w:bCs/>
              </w:rPr>
              <w:t>Самостоятельная работа обучающихся</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87049">
              <w:rPr>
                <w:b/>
                <w:bCs/>
              </w:rPr>
              <w:t>4</w:t>
            </w: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161"/>
        </w:trPr>
        <w:tc>
          <w:tcPr>
            <w:tcW w:w="2660" w:type="dxa"/>
            <w:vMerge/>
          </w:tcPr>
          <w:p w:rsidR="00C87049" w:rsidRPr="00C87049" w:rsidRDefault="00C87049" w:rsidP="00C87049">
            <w:pPr>
              <w:jc w:val="center"/>
              <w:rPr>
                <w:b/>
                <w:bCs/>
              </w:rPr>
            </w:pPr>
          </w:p>
        </w:tc>
        <w:tc>
          <w:tcPr>
            <w:tcW w:w="9922" w:type="dxa"/>
          </w:tcPr>
          <w:p w:rsidR="00C87049" w:rsidRPr="00C87049" w:rsidRDefault="00C87049" w:rsidP="005C325C">
            <w:pPr>
              <w:numPr>
                <w:ilvl w:val="0"/>
                <w:numId w:val="160"/>
              </w:numPr>
              <w:jc w:val="both"/>
              <w:rPr>
                <w:bCs/>
              </w:rPr>
            </w:pPr>
            <w:r w:rsidRPr="00C87049">
              <w:rPr>
                <w:bCs/>
              </w:rPr>
              <w:t xml:space="preserve"> Подготовка презентационных материалов по теме: «Основные мероприятия, обеспечивающие повышение устойчивости объектов экономики»</w:t>
            </w:r>
          </w:p>
          <w:p w:rsidR="00C87049" w:rsidRPr="00C87049" w:rsidRDefault="00C87049" w:rsidP="005C325C">
            <w:pPr>
              <w:numPr>
                <w:ilvl w:val="0"/>
                <w:numId w:val="160"/>
              </w:numPr>
              <w:jc w:val="both"/>
            </w:pPr>
            <w:r w:rsidRPr="00C87049">
              <w:rPr>
                <w:bCs/>
              </w:rPr>
              <w:t xml:space="preserve"> Домашняя контрольная работа по теме: «Подготовка объектов к переводу на аварийный режим работы»</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161"/>
        </w:trPr>
        <w:tc>
          <w:tcPr>
            <w:tcW w:w="2660" w:type="dxa"/>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C87049">
              <w:rPr>
                <w:b/>
              </w:rPr>
              <w:t>Раздел 2.</w:t>
            </w:r>
          </w:p>
          <w:p w:rsidR="00C87049" w:rsidRPr="00C87049" w:rsidRDefault="00C87049" w:rsidP="00C87049">
            <w:pPr>
              <w:jc w:val="center"/>
              <w:rPr>
                <w:b/>
                <w:bCs/>
              </w:rPr>
            </w:pPr>
            <w:r w:rsidRPr="00C87049">
              <w:rPr>
                <w:b/>
                <w:bCs/>
                <w:color w:val="000000"/>
              </w:rPr>
              <w:t>Основы военной службы</w:t>
            </w:r>
          </w:p>
        </w:tc>
        <w:tc>
          <w:tcPr>
            <w:tcW w:w="9922" w:type="dxa"/>
          </w:tcPr>
          <w:p w:rsidR="00C87049" w:rsidRPr="00C87049" w:rsidRDefault="00C87049" w:rsidP="00C87049">
            <w:pPr>
              <w:ind w:left="317"/>
              <w:jc w:val="both"/>
              <w:rPr>
                <w:bCs/>
              </w:rPr>
            </w:pP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161"/>
        </w:trPr>
        <w:tc>
          <w:tcPr>
            <w:tcW w:w="2660" w:type="dxa"/>
            <w:vMerge w:val="restart"/>
          </w:tcPr>
          <w:p w:rsidR="00C87049" w:rsidRPr="00C87049" w:rsidRDefault="00C87049" w:rsidP="00C87049">
            <w:pPr>
              <w:jc w:val="center"/>
              <w:rPr>
                <w:b/>
              </w:rPr>
            </w:pPr>
            <w:r w:rsidRPr="00C87049">
              <w:rPr>
                <w:b/>
              </w:rPr>
              <w:lastRenderedPageBreak/>
              <w:t>Тема 2.1.</w:t>
            </w:r>
          </w:p>
          <w:p w:rsidR="00C87049" w:rsidRPr="00C87049" w:rsidRDefault="00C87049" w:rsidP="00C87049">
            <w:pPr>
              <w:jc w:val="center"/>
              <w:rPr>
                <w:b/>
                <w:bCs/>
              </w:rPr>
            </w:pPr>
            <w:r w:rsidRPr="00C87049">
              <w:rPr>
                <w:b/>
                <w:color w:val="000000"/>
              </w:rPr>
              <w:t>Основы обороны государства</w:t>
            </w:r>
          </w:p>
        </w:tc>
        <w:tc>
          <w:tcPr>
            <w:tcW w:w="9922" w:type="dxa"/>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87049">
              <w:rPr>
                <w:b/>
                <w:bCs/>
              </w:rPr>
              <w:t>Содержание учебного материала</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161"/>
        </w:trPr>
        <w:tc>
          <w:tcPr>
            <w:tcW w:w="2660" w:type="dxa"/>
            <w:vMerge/>
          </w:tcPr>
          <w:p w:rsidR="00C87049" w:rsidRPr="00C87049" w:rsidRDefault="00C87049" w:rsidP="00C87049">
            <w:pPr>
              <w:jc w:val="center"/>
              <w:rPr>
                <w:b/>
                <w:bCs/>
              </w:rPr>
            </w:pPr>
          </w:p>
        </w:tc>
        <w:tc>
          <w:tcPr>
            <w:tcW w:w="9922" w:type="dxa"/>
          </w:tcPr>
          <w:p w:rsidR="00C87049" w:rsidRPr="00C87049" w:rsidRDefault="00C87049" w:rsidP="00C87049">
            <w:pPr>
              <w:shd w:val="clear" w:color="auto" w:fill="FFFFFF"/>
              <w:jc w:val="both"/>
            </w:pPr>
            <w:r w:rsidRPr="00C87049">
              <w:rPr>
                <w:b/>
                <w:color w:val="000000"/>
              </w:rPr>
              <w:t>Основы обороны государства</w:t>
            </w:r>
          </w:p>
          <w:p w:rsidR="00C87049" w:rsidRPr="00C87049" w:rsidRDefault="00C87049" w:rsidP="00C87049">
            <w:pPr>
              <w:shd w:val="clear" w:color="auto" w:fill="FFFFFF"/>
              <w:jc w:val="both"/>
            </w:pPr>
            <w:r w:rsidRPr="00C87049">
              <w:t xml:space="preserve">1.Обеспечение национальной безопасности Российской Федерации. </w:t>
            </w:r>
          </w:p>
          <w:p w:rsidR="00C87049" w:rsidRPr="00C87049" w:rsidRDefault="00C87049" w:rsidP="00C87049">
            <w:pPr>
              <w:shd w:val="clear" w:color="auto" w:fill="FFFFFF"/>
              <w:jc w:val="both"/>
            </w:pPr>
            <w:r w:rsidRPr="00C87049">
              <w:t xml:space="preserve">Национальные интересы России. Основные угрозы национальной безопасности Российской Федерации. </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87049">
              <w:rPr>
                <w:bCs/>
              </w:rPr>
              <w:t>2</w:t>
            </w: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161"/>
        </w:trPr>
        <w:tc>
          <w:tcPr>
            <w:tcW w:w="2660" w:type="dxa"/>
            <w:vMerge/>
          </w:tcPr>
          <w:p w:rsidR="00C87049" w:rsidRPr="00C87049" w:rsidRDefault="00C87049" w:rsidP="00C87049">
            <w:pPr>
              <w:jc w:val="center"/>
              <w:rPr>
                <w:b/>
                <w:bCs/>
              </w:rPr>
            </w:pPr>
          </w:p>
        </w:tc>
        <w:tc>
          <w:tcPr>
            <w:tcW w:w="9922" w:type="dxa"/>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87049">
              <w:t>2. Правовая основа и главные направления обеспечения национальной безопасности России</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87049">
              <w:rPr>
                <w:bCs/>
              </w:rPr>
              <w:t>2</w:t>
            </w: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161"/>
        </w:trPr>
        <w:tc>
          <w:tcPr>
            <w:tcW w:w="2660" w:type="dxa"/>
            <w:vMerge/>
          </w:tcPr>
          <w:p w:rsidR="00C87049" w:rsidRPr="00C87049" w:rsidRDefault="00C87049" w:rsidP="00C87049">
            <w:pPr>
              <w:jc w:val="center"/>
              <w:rPr>
                <w:b/>
                <w:bCs/>
              </w:rPr>
            </w:pPr>
          </w:p>
        </w:tc>
        <w:tc>
          <w:tcPr>
            <w:tcW w:w="9922" w:type="dxa"/>
          </w:tcPr>
          <w:p w:rsidR="00C87049" w:rsidRPr="00C87049" w:rsidRDefault="00C87049" w:rsidP="00C87049">
            <w:pPr>
              <w:shd w:val="clear" w:color="auto" w:fill="FFFFFF"/>
              <w:jc w:val="both"/>
            </w:pPr>
            <w:r w:rsidRPr="00C87049">
              <w:rPr>
                <w:bCs/>
              </w:rPr>
              <w:t>3.</w:t>
            </w:r>
            <w:r w:rsidRPr="00C87049">
              <w:t xml:space="preserve"> </w:t>
            </w:r>
            <w:r w:rsidRPr="00C87049">
              <w:rPr>
                <w:bCs/>
              </w:rPr>
              <w:t>Вооруженные Силы Российской Федерации - основа обороны Российской Федерации. Виды Вооруженных Сил, рода войск и их предназначение.</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87049">
              <w:rPr>
                <w:bCs/>
              </w:rPr>
              <w:t>2</w:t>
            </w: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161"/>
        </w:trPr>
        <w:tc>
          <w:tcPr>
            <w:tcW w:w="2660" w:type="dxa"/>
            <w:vMerge/>
          </w:tcPr>
          <w:p w:rsidR="00C87049" w:rsidRPr="00C87049" w:rsidRDefault="00C87049" w:rsidP="00C87049">
            <w:pPr>
              <w:jc w:val="center"/>
              <w:rPr>
                <w:b/>
                <w:bCs/>
              </w:rPr>
            </w:pPr>
          </w:p>
        </w:tc>
        <w:tc>
          <w:tcPr>
            <w:tcW w:w="9922" w:type="dxa"/>
          </w:tcPr>
          <w:p w:rsidR="00C87049" w:rsidRPr="00C87049" w:rsidRDefault="00C87049" w:rsidP="00C87049">
            <w:pPr>
              <w:shd w:val="clear" w:color="auto" w:fill="FFFFFF"/>
              <w:jc w:val="both"/>
              <w:rPr>
                <w:bCs/>
              </w:rPr>
            </w:pPr>
            <w:r w:rsidRPr="00C87049">
              <w:rPr>
                <w:bCs/>
              </w:rPr>
              <w:t>4.Терроризм как серьезная угроза национальной безопасности России</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87049">
              <w:rPr>
                <w:bCs/>
              </w:rPr>
              <w:t>2</w:t>
            </w: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161"/>
        </w:trPr>
        <w:tc>
          <w:tcPr>
            <w:tcW w:w="2660" w:type="dxa"/>
            <w:vMerge/>
          </w:tcPr>
          <w:p w:rsidR="00C87049" w:rsidRPr="00C87049" w:rsidRDefault="00C87049" w:rsidP="00C87049">
            <w:pPr>
              <w:jc w:val="center"/>
              <w:rPr>
                <w:b/>
                <w:bCs/>
              </w:rPr>
            </w:pPr>
          </w:p>
        </w:tc>
        <w:tc>
          <w:tcPr>
            <w:tcW w:w="9922" w:type="dxa"/>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87049">
              <w:rPr>
                <w:b/>
                <w:bCs/>
              </w:rPr>
              <w:t>Самостоятельная работа обучающихся</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161"/>
        </w:trPr>
        <w:tc>
          <w:tcPr>
            <w:tcW w:w="2660" w:type="dxa"/>
            <w:vMerge/>
          </w:tcPr>
          <w:p w:rsidR="00C87049" w:rsidRPr="00C87049" w:rsidRDefault="00C87049" w:rsidP="00C87049">
            <w:pPr>
              <w:jc w:val="center"/>
              <w:rPr>
                <w:b/>
                <w:bCs/>
              </w:rPr>
            </w:pPr>
          </w:p>
        </w:tc>
        <w:tc>
          <w:tcPr>
            <w:tcW w:w="9922" w:type="dxa"/>
          </w:tcPr>
          <w:p w:rsidR="00C87049" w:rsidRPr="00C87049" w:rsidRDefault="00C87049" w:rsidP="00C87049">
            <w:pPr>
              <w:jc w:val="both"/>
            </w:pPr>
            <w:r w:rsidRPr="00C87049">
              <w:t>1. Работа с информационными источниками: Указ Президента РФ от 12.05.2009 N 537 "О Стратегии национальной безопасности Российской Федерации до 2020 года"</w:t>
            </w:r>
          </w:p>
          <w:p w:rsidR="00C87049" w:rsidRPr="00C87049" w:rsidRDefault="00C87049" w:rsidP="00C87049">
            <w:pPr>
              <w:shd w:val="clear" w:color="auto" w:fill="FFFFFF"/>
              <w:jc w:val="both"/>
            </w:pPr>
            <w:r w:rsidRPr="00C87049">
              <w:t>2.Определение порядка взаимодействия Вооруженных Сил России и других войск</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87049">
              <w:rPr>
                <w:bCs/>
              </w:rPr>
              <w:t>2</w:t>
            </w: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291"/>
        </w:trPr>
        <w:tc>
          <w:tcPr>
            <w:tcW w:w="2660" w:type="dxa"/>
            <w:vMerge w:val="restart"/>
          </w:tcPr>
          <w:p w:rsidR="00C87049" w:rsidRPr="00C87049" w:rsidRDefault="00C87049" w:rsidP="00C87049">
            <w:pPr>
              <w:jc w:val="center"/>
              <w:rPr>
                <w:b/>
                <w:bCs/>
                <w:sz w:val="22"/>
                <w:szCs w:val="22"/>
              </w:rPr>
            </w:pPr>
            <w:r w:rsidRPr="00C87049">
              <w:rPr>
                <w:b/>
                <w:bCs/>
                <w:sz w:val="22"/>
                <w:szCs w:val="22"/>
              </w:rPr>
              <w:t>ема 2.2.</w:t>
            </w:r>
          </w:p>
          <w:p w:rsidR="00C87049" w:rsidRPr="00C87049" w:rsidRDefault="00C87049" w:rsidP="00C87049">
            <w:pPr>
              <w:jc w:val="center"/>
              <w:rPr>
                <w:b/>
                <w:bCs/>
              </w:rPr>
            </w:pPr>
            <w:r w:rsidRPr="00C87049">
              <w:rPr>
                <w:b/>
                <w:color w:val="000000"/>
                <w:sz w:val="22"/>
                <w:szCs w:val="22"/>
              </w:rPr>
              <w:t>Военная служба - особый вид федеральной государственной службы</w:t>
            </w:r>
          </w:p>
        </w:tc>
        <w:tc>
          <w:tcPr>
            <w:tcW w:w="9922" w:type="dxa"/>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2"/>
                <w:szCs w:val="22"/>
              </w:rPr>
            </w:pPr>
            <w:r w:rsidRPr="00C87049">
              <w:rPr>
                <w:b/>
                <w:bCs/>
                <w:sz w:val="22"/>
                <w:szCs w:val="22"/>
              </w:rPr>
              <w:t>Содержание учебного материала</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r>
      <w:tr w:rsidR="00C87049" w:rsidRPr="00C87049" w:rsidTr="006368B9">
        <w:trPr>
          <w:trHeight w:val="161"/>
        </w:trPr>
        <w:tc>
          <w:tcPr>
            <w:tcW w:w="2660" w:type="dxa"/>
            <w:vMerge/>
          </w:tcPr>
          <w:p w:rsidR="00C87049" w:rsidRPr="00C87049" w:rsidRDefault="00C87049" w:rsidP="00C87049">
            <w:pPr>
              <w:jc w:val="center"/>
              <w:rPr>
                <w:b/>
                <w:bCs/>
              </w:rPr>
            </w:pPr>
          </w:p>
        </w:tc>
        <w:tc>
          <w:tcPr>
            <w:tcW w:w="9922" w:type="dxa"/>
          </w:tcPr>
          <w:p w:rsidR="00C87049" w:rsidRPr="00C87049" w:rsidRDefault="00C87049" w:rsidP="005C325C">
            <w:pPr>
              <w:numPr>
                <w:ilvl w:val="0"/>
                <w:numId w:val="164"/>
              </w:numPr>
              <w:autoSpaceDE w:val="0"/>
              <w:autoSpaceDN w:val="0"/>
              <w:adjustRightInd w:val="0"/>
              <w:jc w:val="both"/>
              <w:rPr>
                <w:b/>
              </w:rPr>
            </w:pPr>
            <w:r w:rsidRPr="00C87049">
              <w:rPr>
                <w:b/>
              </w:rPr>
              <w:t>Военная служба как особый вид федеральной государственной службы</w:t>
            </w:r>
          </w:p>
          <w:p w:rsidR="00C87049" w:rsidRPr="00C87049" w:rsidRDefault="00C87049" w:rsidP="00C87049">
            <w:pPr>
              <w:autoSpaceDE w:val="0"/>
              <w:autoSpaceDN w:val="0"/>
              <w:adjustRightInd w:val="0"/>
              <w:jc w:val="both"/>
            </w:pPr>
            <w:r w:rsidRPr="00C87049">
              <w:rPr>
                <w:rFonts w:eastAsia="Century Schoolbook"/>
                <w:color w:val="000000"/>
                <w:lang w:bidi="ru-RU"/>
              </w:rPr>
              <w:t>Общие права и обязанности военнослужащих</w:t>
            </w:r>
          </w:p>
          <w:p w:rsidR="00C87049" w:rsidRPr="00C87049" w:rsidRDefault="00C87049" w:rsidP="00C87049">
            <w:pPr>
              <w:autoSpaceDE w:val="0"/>
              <w:autoSpaceDN w:val="0"/>
              <w:adjustRightInd w:val="0"/>
              <w:jc w:val="both"/>
            </w:pPr>
            <w:r w:rsidRPr="00C87049">
              <w:t xml:space="preserve">Воинская дисциплина, её сущность и значение. </w:t>
            </w:r>
            <w:r w:rsidRPr="00C87049">
              <w:rPr>
                <w:rFonts w:eastAsia="Century Schoolbook"/>
                <w:color w:val="000000"/>
                <w:lang w:bidi="ru-RU"/>
              </w:rPr>
              <w:t>Виды ответствен</w:t>
            </w:r>
            <w:r w:rsidRPr="00C87049">
              <w:rPr>
                <w:rFonts w:eastAsia="Century Schoolbook"/>
                <w:color w:val="000000"/>
                <w:lang w:bidi="ru-RU"/>
              </w:rPr>
              <w:softHyphen/>
              <w:t>ности, установленной для военнослужащих (дисциплинарная, административная, гражданско-правовая, материальная, уголовная). Дисциплинарные взыскания, на</w:t>
            </w:r>
            <w:r w:rsidRPr="00C87049">
              <w:rPr>
                <w:rFonts w:eastAsia="Century Schoolbook"/>
                <w:color w:val="000000"/>
                <w:lang w:bidi="ru-RU"/>
              </w:rPr>
              <w:softHyphen/>
              <w:t xml:space="preserve">лагаемые на солдат и матросов, проходящих военную службу по призыву. </w:t>
            </w:r>
            <w:r w:rsidRPr="00C87049">
              <w:t xml:space="preserve">Уголовная ответственность военнослужащих за преступления против военной службы. </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87049">
              <w:rPr>
                <w:bCs/>
              </w:rPr>
              <w:t>2</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161"/>
        </w:trPr>
        <w:tc>
          <w:tcPr>
            <w:tcW w:w="2660" w:type="dxa"/>
            <w:vMerge/>
          </w:tcPr>
          <w:p w:rsidR="00C87049" w:rsidRPr="00C87049" w:rsidRDefault="00C87049" w:rsidP="00C87049">
            <w:pPr>
              <w:jc w:val="center"/>
              <w:rPr>
                <w:b/>
                <w:bCs/>
              </w:rPr>
            </w:pPr>
          </w:p>
        </w:tc>
        <w:tc>
          <w:tcPr>
            <w:tcW w:w="9922" w:type="dxa"/>
          </w:tcPr>
          <w:p w:rsidR="00C87049" w:rsidRPr="00C87049" w:rsidRDefault="00C87049" w:rsidP="00C87049">
            <w:r w:rsidRPr="00C87049">
              <w:rPr>
                <w:b/>
              </w:rPr>
              <w:t>Строевая подготовка</w:t>
            </w:r>
            <w:r w:rsidRPr="00C87049">
              <w:t xml:space="preserve"> .Шаг в строю, перестраивание.</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87049">
              <w:rPr>
                <w:bCs/>
              </w:rPr>
              <w:t>6</w:t>
            </w: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161"/>
        </w:trPr>
        <w:tc>
          <w:tcPr>
            <w:tcW w:w="2660" w:type="dxa"/>
            <w:vMerge/>
          </w:tcPr>
          <w:p w:rsidR="00C87049" w:rsidRPr="00C87049" w:rsidRDefault="00C87049" w:rsidP="00C87049">
            <w:pPr>
              <w:jc w:val="center"/>
              <w:rPr>
                <w:b/>
                <w:bCs/>
              </w:rPr>
            </w:pPr>
          </w:p>
        </w:tc>
        <w:tc>
          <w:tcPr>
            <w:tcW w:w="9922" w:type="dxa"/>
          </w:tcPr>
          <w:p w:rsidR="00C87049" w:rsidRPr="00C87049" w:rsidRDefault="00C87049" w:rsidP="00C87049">
            <w:r w:rsidRPr="00C87049">
              <w:rPr>
                <w:b/>
              </w:rPr>
              <w:t>Автомат Калашникова</w:t>
            </w:r>
            <w:r w:rsidRPr="00C87049">
              <w:t>. Разбор и сбор</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87049">
              <w:rPr>
                <w:bCs/>
              </w:rPr>
              <w:t>4</w:t>
            </w: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161"/>
        </w:trPr>
        <w:tc>
          <w:tcPr>
            <w:tcW w:w="2660" w:type="dxa"/>
            <w:vMerge/>
          </w:tcPr>
          <w:p w:rsidR="00C87049" w:rsidRPr="00C87049" w:rsidRDefault="00C87049" w:rsidP="00C87049">
            <w:pPr>
              <w:jc w:val="center"/>
              <w:rPr>
                <w:b/>
                <w:bCs/>
              </w:rPr>
            </w:pPr>
          </w:p>
        </w:tc>
        <w:tc>
          <w:tcPr>
            <w:tcW w:w="9922" w:type="dxa"/>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2"/>
                <w:szCs w:val="22"/>
              </w:rPr>
            </w:pPr>
            <w:r w:rsidRPr="00C87049">
              <w:rPr>
                <w:b/>
                <w:bCs/>
                <w:sz w:val="22"/>
                <w:szCs w:val="22"/>
              </w:rPr>
              <w:t>Самостоятельная работа обучающихся</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87049">
              <w:rPr>
                <w:bCs/>
              </w:rPr>
              <w:t>5</w:t>
            </w: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161"/>
        </w:trPr>
        <w:tc>
          <w:tcPr>
            <w:tcW w:w="2660" w:type="dxa"/>
            <w:vMerge/>
          </w:tcPr>
          <w:p w:rsidR="00C87049" w:rsidRPr="00C87049" w:rsidRDefault="00C87049" w:rsidP="00C87049">
            <w:pPr>
              <w:jc w:val="center"/>
              <w:rPr>
                <w:b/>
                <w:bCs/>
              </w:rPr>
            </w:pPr>
          </w:p>
        </w:tc>
        <w:tc>
          <w:tcPr>
            <w:tcW w:w="9922" w:type="dxa"/>
          </w:tcPr>
          <w:p w:rsidR="00C87049" w:rsidRPr="00C87049" w:rsidRDefault="00C87049" w:rsidP="00C87049">
            <w:pPr>
              <w:shd w:val="clear" w:color="auto" w:fill="FFFFFF"/>
              <w:jc w:val="both"/>
            </w:pPr>
            <w:r w:rsidRPr="00C87049">
              <w:t>1.Изучение требований Уставов Вооружённых Сил Российской Федерации</w:t>
            </w:r>
          </w:p>
          <w:p w:rsidR="00C87049" w:rsidRPr="00C87049" w:rsidRDefault="00C87049" w:rsidP="00C87049">
            <w:pPr>
              <w:shd w:val="clear" w:color="auto" w:fill="FFFFFF"/>
              <w:jc w:val="both"/>
              <w:rPr>
                <w:color w:val="000000"/>
              </w:rPr>
            </w:pPr>
            <w:r w:rsidRPr="00C87049">
              <w:rPr>
                <w:color w:val="000000"/>
              </w:rPr>
              <w:t>2.Подготовка презентационных материалов на тему: «Ритуалы Вооруженных Сил Российской Федерации». «Дни воинской Славы»</w:t>
            </w:r>
          </w:p>
          <w:p w:rsidR="00C87049" w:rsidRPr="00C87049" w:rsidRDefault="00C87049" w:rsidP="00C87049">
            <w:pPr>
              <w:jc w:val="both"/>
              <w:rPr>
                <w:sz w:val="22"/>
                <w:szCs w:val="22"/>
              </w:rPr>
            </w:pPr>
            <w:r w:rsidRPr="00C87049">
              <w:t xml:space="preserve">3.Работа с информационными источниками: «Положение о Боевом знамени </w:t>
            </w:r>
            <w:r w:rsidRPr="00C87049">
              <w:rPr>
                <w:color w:val="000000"/>
              </w:rPr>
              <w:t>Вооруженных Сил Российской Федерации»</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c>
          <w:tcPr>
            <w:tcW w:w="2660" w:type="dxa"/>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2"/>
                <w:szCs w:val="22"/>
              </w:rPr>
            </w:pPr>
            <w:r w:rsidRPr="00C87049">
              <w:rPr>
                <w:b/>
                <w:sz w:val="22"/>
                <w:szCs w:val="22"/>
              </w:rPr>
              <w:t>Раздел 3.</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2"/>
                <w:szCs w:val="22"/>
              </w:rPr>
            </w:pPr>
            <w:r w:rsidRPr="00C87049">
              <w:rPr>
                <w:b/>
                <w:sz w:val="22"/>
                <w:szCs w:val="22"/>
              </w:rPr>
              <w:t>Основы медицинских знаний и здорового</w:t>
            </w:r>
          </w:p>
          <w:p w:rsidR="00C87049" w:rsidRPr="00C87049" w:rsidRDefault="00C87049" w:rsidP="00C87049">
            <w:pPr>
              <w:jc w:val="center"/>
              <w:rPr>
                <w:sz w:val="22"/>
                <w:szCs w:val="22"/>
              </w:rPr>
            </w:pPr>
            <w:r w:rsidRPr="00C87049">
              <w:rPr>
                <w:b/>
                <w:sz w:val="22"/>
                <w:szCs w:val="22"/>
              </w:rPr>
              <w:t>образа жизни</w:t>
            </w:r>
          </w:p>
        </w:tc>
        <w:tc>
          <w:tcPr>
            <w:tcW w:w="9922" w:type="dxa"/>
          </w:tcPr>
          <w:p w:rsidR="00C87049" w:rsidRPr="00C87049" w:rsidRDefault="00C87049" w:rsidP="00C87049">
            <w:pPr>
              <w:jc w:val="both"/>
              <w:rPr>
                <w:sz w:val="22"/>
                <w:szCs w:val="22"/>
              </w:rPr>
            </w:pP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295"/>
        </w:trPr>
        <w:tc>
          <w:tcPr>
            <w:tcW w:w="2660" w:type="dxa"/>
            <w:vMerge w:val="restart"/>
          </w:tcPr>
          <w:p w:rsidR="00C87049" w:rsidRPr="00C87049" w:rsidRDefault="00C87049" w:rsidP="00C87049">
            <w:pPr>
              <w:jc w:val="center"/>
              <w:rPr>
                <w:b/>
                <w:sz w:val="22"/>
                <w:szCs w:val="22"/>
              </w:rPr>
            </w:pPr>
            <w:r w:rsidRPr="00C87049">
              <w:rPr>
                <w:b/>
                <w:sz w:val="22"/>
                <w:szCs w:val="22"/>
              </w:rPr>
              <w:lastRenderedPageBreak/>
              <w:t>Тема 3.1.</w:t>
            </w:r>
          </w:p>
          <w:p w:rsidR="00C87049" w:rsidRPr="00C87049" w:rsidRDefault="00C87049" w:rsidP="00C87049">
            <w:pPr>
              <w:jc w:val="center"/>
              <w:rPr>
                <w:b/>
                <w:color w:val="000000"/>
                <w:sz w:val="22"/>
                <w:szCs w:val="22"/>
              </w:rPr>
            </w:pPr>
            <w:r w:rsidRPr="00C87049">
              <w:rPr>
                <w:b/>
                <w:color w:val="000000"/>
                <w:sz w:val="22"/>
                <w:szCs w:val="22"/>
              </w:rPr>
              <w:t>Здоровый образ жизни</w:t>
            </w:r>
          </w:p>
          <w:p w:rsidR="00C87049" w:rsidRPr="00C87049" w:rsidRDefault="00C87049" w:rsidP="00C87049">
            <w:pPr>
              <w:jc w:val="center"/>
              <w:rPr>
                <w:b/>
                <w:color w:val="000000"/>
                <w:sz w:val="22"/>
                <w:szCs w:val="22"/>
              </w:rPr>
            </w:pPr>
            <w:r w:rsidRPr="00C87049">
              <w:rPr>
                <w:b/>
                <w:color w:val="000000"/>
                <w:sz w:val="22"/>
                <w:szCs w:val="22"/>
              </w:rPr>
              <w:t>как необходимое условие сохранения и укрепления здоровья человека</w:t>
            </w:r>
          </w:p>
          <w:p w:rsidR="00C87049" w:rsidRPr="00C87049" w:rsidRDefault="00C87049" w:rsidP="00C87049">
            <w:pPr>
              <w:jc w:val="center"/>
              <w:rPr>
                <w:sz w:val="22"/>
                <w:szCs w:val="22"/>
              </w:rPr>
            </w:pPr>
            <w:r w:rsidRPr="00C87049">
              <w:rPr>
                <w:b/>
                <w:color w:val="000000"/>
                <w:sz w:val="22"/>
                <w:szCs w:val="22"/>
              </w:rPr>
              <w:t>и общества</w:t>
            </w:r>
          </w:p>
        </w:tc>
        <w:tc>
          <w:tcPr>
            <w:tcW w:w="9922" w:type="dxa"/>
          </w:tcPr>
          <w:p w:rsidR="00C87049" w:rsidRPr="00C87049" w:rsidRDefault="00C87049" w:rsidP="00C87049">
            <w:pPr>
              <w:jc w:val="both"/>
              <w:rPr>
                <w:b/>
                <w:bCs/>
                <w:sz w:val="22"/>
                <w:szCs w:val="22"/>
              </w:rPr>
            </w:pPr>
            <w:r w:rsidRPr="00C87049">
              <w:rPr>
                <w:b/>
                <w:bCs/>
                <w:sz w:val="22"/>
                <w:szCs w:val="22"/>
              </w:rPr>
              <w:t>Содержание учебного материала</w:t>
            </w:r>
          </w:p>
          <w:p w:rsidR="00C87049" w:rsidRPr="00C87049" w:rsidRDefault="00C87049" w:rsidP="00C87049">
            <w:pPr>
              <w:jc w:val="both"/>
              <w:rPr>
                <w:sz w:val="22"/>
                <w:szCs w:val="22"/>
              </w:rPr>
            </w:pPr>
          </w:p>
        </w:tc>
        <w:tc>
          <w:tcPr>
            <w:tcW w:w="1134" w:type="dxa"/>
            <w:vMerge w:val="restart"/>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87049">
              <w:rPr>
                <w:bCs/>
              </w:rPr>
              <w:t>2</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87049">
              <w:rPr>
                <w:bCs/>
              </w:rPr>
              <w:t>2</w:t>
            </w:r>
          </w:p>
        </w:tc>
        <w:tc>
          <w:tcPr>
            <w:tcW w:w="1263" w:type="dxa"/>
            <w:vMerge w:val="restart"/>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1345"/>
        </w:trPr>
        <w:tc>
          <w:tcPr>
            <w:tcW w:w="2660" w:type="dxa"/>
            <w:vMerge/>
          </w:tcPr>
          <w:p w:rsidR="00C87049" w:rsidRPr="00C87049" w:rsidRDefault="00C87049" w:rsidP="00C87049">
            <w:pPr>
              <w:jc w:val="center"/>
              <w:rPr>
                <w:b/>
                <w:sz w:val="22"/>
                <w:szCs w:val="22"/>
              </w:rPr>
            </w:pPr>
          </w:p>
        </w:tc>
        <w:tc>
          <w:tcPr>
            <w:tcW w:w="9922" w:type="dxa"/>
          </w:tcPr>
          <w:p w:rsidR="00C87049" w:rsidRPr="00C87049" w:rsidRDefault="00C87049" w:rsidP="00C87049">
            <w:pPr>
              <w:shd w:val="clear" w:color="auto" w:fill="FFFFFF"/>
              <w:jc w:val="both"/>
              <w:rPr>
                <w:b/>
                <w:sz w:val="22"/>
                <w:szCs w:val="22"/>
              </w:rPr>
            </w:pPr>
            <w:r w:rsidRPr="00C87049">
              <w:rPr>
                <w:b/>
                <w:sz w:val="22"/>
                <w:szCs w:val="22"/>
              </w:rPr>
              <w:t>1.Здоровье человека и здоровый образ жизни</w:t>
            </w:r>
          </w:p>
          <w:p w:rsidR="00C87049" w:rsidRPr="00C87049" w:rsidRDefault="00C87049" w:rsidP="00C87049">
            <w:pPr>
              <w:shd w:val="clear" w:color="auto" w:fill="FFFFFF"/>
              <w:jc w:val="both"/>
              <w:rPr>
                <w:sz w:val="22"/>
                <w:szCs w:val="22"/>
              </w:rPr>
            </w:pPr>
            <w:r w:rsidRPr="00C87049">
              <w:rPr>
                <w:sz w:val="22"/>
                <w:szCs w:val="22"/>
              </w:rPr>
              <w:t>Здоровье – одна из основных жизненных ценностей человека. Здоровье физическое и духовное, их взаимосвязь и влияние на жизнедеятельность человека. Общественное здоровье.</w:t>
            </w:r>
          </w:p>
          <w:p w:rsidR="00C87049" w:rsidRPr="00C87049" w:rsidRDefault="00C87049" w:rsidP="00C87049">
            <w:pPr>
              <w:jc w:val="both"/>
              <w:rPr>
                <w:sz w:val="22"/>
                <w:szCs w:val="22"/>
              </w:rPr>
            </w:pPr>
            <w:r w:rsidRPr="00C87049">
              <w:rPr>
                <w:sz w:val="22"/>
                <w:szCs w:val="22"/>
              </w:rPr>
              <w:t>Факторы, формирующие здоровье, и факторы, разрушающие здоровье. Вредные привычки и их влияние на здоровье. Профилактика злоупотребления психоактивными веществами</w:t>
            </w:r>
          </w:p>
        </w:tc>
        <w:tc>
          <w:tcPr>
            <w:tcW w:w="1134" w:type="dxa"/>
            <w:vMerge/>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63" w:type="dxa"/>
            <w:vMerge/>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295"/>
        </w:trPr>
        <w:tc>
          <w:tcPr>
            <w:tcW w:w="2660" w:type="dxa"/>
            <w:vMerge/>
          </w:tcPr>
          <w:p w:rsidR="00C87049" w:rsidRPr="00C87049" w:rsidRDefault="00C87049" w:rsidP="00C87049">
            <w:pPr>
              <w:jc w:val="center"/>
              <w:rPr>
                <w:b/>
                <w:sz w:val="22"/>
                <w:szCs w:val="22"/>
              </w:rPr>
            </w:pPr>
          </w:p>
        </w:tc>
        <w:tc>
          <w:tcPr>
            <w:tcW w:w="9922" w:type="dxa"/>
          </w:tcPr>
          <w:p w:rsidR="00C87049" w:rsidRPr="00C87049" w:rsidRDefault="00C87049" w:rsidP="00C87049">
            <w:pPr>
              <w:jc w:val="both"/>
              <w:rPr>
                <w:sz w:val="22"/>
                <w:szCs w:val="22"/>
              </w:rPr>
            </w:pPr>
            <w:r w:rsidRPr="00C87049">
              <w:rPr>
                <w:sz w:val="22"/>
                <w:szCs w:val="22"/>
              </w:rPr>
              <w:t>2. Оказание первой помощи пострадавшим</w:t>
            </w:r>
          </w:p>
        </w:tc>
        <w:tc>
          <w:tcPr>
            <w:tcW w:w="1134" w:type="dxa"/>
            <w:vMerge/>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63" w:type="dxa"/>
            <w:vMerge/>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295"/>
        </w:trPr>
        <w:tc>
          <w:tcPr>
            <w:tcW w:w="2660" w:type="dxa"/>
            <w:vMerge/>
          </w:tcPr>
          <w:p w:rsidR="00C87049" w:rsidRPr="00C87049" w:rsidRDefault="00C87049" w:rsidP="00C87049">
            <w:pPr>
              <w:jc w:val="center"/>
              <w:rPr>
                <w:b/>
                <w:sz w:val="22"/>
                <w:szCs w:val="22"/>
              </w:rPr>
            </w:pPr>
          </w:p>
        </w:tc>
        <w:tc>
          <w:tcPr>
            <w:tcW w:w="9922" w:type="dxa"/>
          </w:tcPr>
          <w:p w:rsidR="00C87049" w:rsidRPr="00C87049" w:rsidRDefault="00C87049" w:rsidP="00C87049">
            <w:pPr>
              <w:jc w:val="both"/>
              <w:rPr>
                <w:sz w:val="22"/>
                <w:szCs w:val="22"/>
              </w:rPr>
            </w:pPr>
            <w:r w:rsidRPr="00C87049">
              <w:rPr>
                <w:b/>
                <w:bCs/>
                <w:sz w:val="22"/>
                <w:szCs w:val="22"/>
              </w:rPr>
              <w:t>Самостоятельная работа :</w:t>
            </w:r>
          </w:p>
        </w:tc>
        <w:tc>
          <w:tcPr>
            <w:tcW w:w="1134" w:type="dxa"/>
            <w:vMerge w:val="restart"/>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87049">
              <w:rPr>
                <w:bCs/>
              </w:rPr>
              <w:t>4</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63" w:type="dxa"/>
            <w:vMerge/>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295"/>
        </w:trPr>
        <w:tc>
          <w:tcPr>
            <w:tcW w:w="2660" w:type="dxa"/>
            <w:vMerge/>
          </w:tcPr>
          <w:p w:rsidR="00C87049" w:rsidRPr="00C87049" w:rsidRDefault="00C87049" w:rsidP="00C87049">
            <w:pPr>
              <w:jc w:val="center"/>
              <w:rPr>
                <w:b/>
                <w:sz w:val="22"/>
                <w:szCs w:val="22"/>
              </w:rPr>
            </w:pPr>
          </w:p>
        </w:tc>
        <w:tc>
          <w:tcPr>
            <w:tcW w:w="9922" w:type="dxa"/>
          </w:tcPr>
          <w:p w:rsidR="00C87049" w:rsidRPr="00C87049" w:rsidRDefault="00C87049" w:rsidP="00C87049">
            <w:pPr>
              <w:jc w:val="both"/>
              <w:rPr>
                <w:sz w:val="22"/>
                <w:szCs w:val="22"/>
              </w:rPr>
            </w:pPr>
            <w:r w:rsidRPr="00C87049">
              <w:rPr>
                <w:color w:val="000000"/>
                <w:sz w:val="22"/>
                <w:szCs w:val="22"/>
              </w:rPr>
              <w:t>Подготовка презентационных материалов на тему: «</w:t>
            </w:r>
            <w:r w:rsidRPr="00C87049">
              <w:rPr>
                <w:sz w:val="22"/>
                <w:szCs w:val="22"/>
              </w:rPr>
              <w:t>Факторы, разрушающие здоровье и их профилактика»; «Профилактика злоупотребления психоактивными веществами»; Общие правила оказания первой медицинской помощи»</w:t>
            </w:r>
          </w:p>
        </w:tc>
        <w:tc>
          <w:tcPr>
            <w:tcW w:w="1134" w:type="dxa"/>
            <w:vMerge/>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63" w:type="dxa"/>
            <w:vMerge/>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295"/>
        </w:trPr>
        <w:tc>
          <w:tcPr>
            <w:tcW w:w="2660" w:type="dxa"/>
          </w:tcPr>
          <w:p w:rsidR="00C87049" w:rsidRPr="00C87049" w:rsidRDefault="00C87049" w:rsidP="00C87049">
            <w:pPr>
              <w:jc w:val="center"/>
              <w:rPr>
                <w:b/>
                <w:sz w:val="22"/>
                <w:szCs w:val="22"/>
              </w:rPr>
            </w:pPr>
          </w:p>
        </w:tc>
        <w:tc>
          <w:tcPr>
            <w:tcW w:w="9922" w:type="dxa"/>
          </w:tcPr>
          <w:p w:rsidR="00C87049" w:rsidRPr="00C87049" w:rsidRDefault="00C87049" w:rsidP="00C87049">
            <w:pPr>
              <w:jc w:val="right"/>
              <w:rPr>
                <w:b/>
                <w:color w:val="000000"/>
                <w:sz w:val="22"/>
                <w:szCs w:val="22"/>
              </w:rPr>
            </w:pP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87049" w:rsidRPr="00C87049" w:rsidTr="006368B9">
        <w:trPr>
          <w:trHeight w:val="295"/>
        </w:trPr>
        <w:tc>
          <w:tcPr>
            <w:tcW w:w="2660" w:type="dxa"/>
          </w:tcPr>
          <w:p w:rsidR="00C87049" w:rsidRPr="00C87049" w:rsidRDefault="00C87049" w:rsidP="00C87049">
            <w:pPr>
              <w:jc w:val="center"/>
              <w:rPr>
                <w:b/>
                <w:sz w:val="22"/>
                <w:szCs w:val="22"/>
              </w:rPr>
            </w:pPr>
          </w:p>
        </w:tc>
        <w:tc>
          <w:tcPr>
            <w:tcW w:w="9922" w:type="dxa"/>
          </w:tcPr>
          <w:p w:rsidR="00C87049" w:rsidRPr="00C87049" w:rsidRDefault="00C87049" w:rsidP="00C87049">
            <w:pPr>
              <w:jc w:val="right"/>
              <w:rPr>
                <w:b/>
                <w:color w:val="000000"/>
                <w:sz w:val="22"/>
                <w:szCs w:val="22"/>
              </w:rPr>
            </w:pPr>
            <w:r w:rsidRPr="00C87049">
              <w:rPr>
                <w:b/>
                <w:color w:val="000000"/>
                <w:sz w:val="22"/>
                <w:szCs w:val="22"/>
              </w:rPr>
              <w:t>ВСЕГО:</w:t>
            </w:r>
          </w:p>
        </w:tc>
        <w:tc>
          <w:tcPr>
            <w:tcW w:w="1134" w:type="dxa"/>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82</w:t>
            </w:r>
          </w:p>
        </w:tc>
        <w:tc>
          <w:tcPr>
            <w:tcW w:w="1263" w:type="dxa"/>
            <w:shd w:val="clear" w:color="auto" w:fill="D9D9D9"/>
            <w:vAlign w:val="bottom"/>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bl>
    <w:p w:rsidR="00C87049" w:rsidRPr="00C87049" w:rsidRDefault="00C87049" w:rsidP="00C87049">
      <w:pPr>
        <w:spacing w:before="240"/>
        <w:jc w:val="both"/>
        <w:rPr>
          <w:sz w:val="20"/>
          <w:szCs w:val="20"/>
        </w:rPr>
      </w:pPr>
      <w:r w:rsidRPr="00C87049">
        <w:rPr>
          <w:sz w:val="20"/>
          <w:szCs w:val="20"/>
        </w:rPr>
        <w:t>Для характеристики уровня освоения учебного материала используются следующие обозначения:</w:t>
      </w:r>
    </w:p>
    <w:p w:rsidR="00C87049" w:rsidRPr="00C87049" w:rsidRDefault="00C87049" w:rsidP="00C87049">
      <w:pPr>
        <w:jc w:val="both"/>
        <w:rPr>
          <w:sz w:val="20"/>
          <w:szCs w:val="20"/>
        </w:rPr>
      </w:pPr>
      <w:r w:rsidRPr="00C87049">
        <w:rPr>
          <w:sz w:val="20"/>
          <w:szCs w:val="20"/>
        </w:rPr>
        <w:t>1. – ознакомительный (узнавание ранее изученных объектов, свойств);</w:t>
      </w:r>
    </w:p>
    <w:p w:rsidR="00C87049" w:rsidRPr="00C87049" w:rsidRDefault="00C87049" w:rsidP="00C87049">
      <w:pPr>
        <w:jc w:val="both"/>
        <w:rPr>
          <w:sz w:val="20"/>
          <w:szCs w:val="20"/>
        </w:rPr>
      </w:pPr>
      <w:r w:rsidRPr="00C87049">
        <w:rPr>
          <w:sz w:val="20"/>
          <w:szCs w:val="20"/>
        </w:rPr>
        <w:t>2. – репродуктивный (выполнение деятельности по образцу, инструкции или под руководством);</w:t>
      </w:r>
    </w:p>
    <w:p w:rsidR="00C87049" w:rsidRPr="00C87049" w:rsidRDefault="00C87049" w:rsidP="00C87049">
      <w:pPr>
        <w:jc w:val="both"/>
        <w:rPr>
          <w:sz w:val="28"/>
          <w:szCs w:val="28"/>
        </w:rPr>
      </w:pPr>
      <w:r w:rsidRPr="00C87049">
        <w:rPr>
          <w:sz w:val="20"/>
          <w:szCs w:val="20"/>
        </w:rPr>
        <w:t>3. – продуктивный (планирование и самостоятельное выполнение деятельно</w:t>
      </w:r>
      <w:r w:rsidRPr="00C87049">
        <w:rPr>
          <w:sz w:val="28"/>
          <w:szCs w:val="28"/>
        </w:rPr>
        <w:t>сти, решение проблемных задач).</w:t>
      </w:r>
    </w:p>
    <w:p w:rsidR="00C87049" w:rsidRPr="00C87049" w:rsidRDefault="00C87049" w:rsidP="00C87049">
      <w:pPr>
        <w:rPr>
          <w:sz w:val="28"/>
          <w:szCs w:val="28"/>
        </w:rPr>
        <w:sectPr w:rsidR="00C87049" w:rsidRPr="00C87049" w:rsidSect="009626B3">
          <w:pgSz w:w="16838" w:h="11906" w:orient="landscape"/>
          <w:pgMar w:top="1418" w:right="1134" w:bottom="567" w:left="1134" w:header="709" w:footer="709" w:gutter="0"/>
          <w:pgNumType w:start="7"/>
          <w:cols w:space="720"/>
        </w:sectPr>
      </w:pPr>
    </w:p>
    <w:p w:rsidR="00C87049" w:rsidRPr="00C87049" w:rsidRDefault="00C87049" w:rsidP="00C87049">
      <w:pPr>
        <w:pBdr>
          <w:bottom w:val="single" w:sz="6" w:space="0" w:color="D6DDB9"/>
        </w:pBdr>
        <w:jc w:val="center"/>
        <w:outlineLvl w:val="0"/>
        <w:rPr>
          <w:kern w:val="36"/>
          <w:sz w:val="28"/>
          <w:szCs w:val="28"/>
        </w:rPr>
      </w:pPr>
      <w:r w:rsidRPr="00C87049">
        <w:rPr>
          <w:b/>
          <w:bCs/>
          <w:kern w:val="36"/>
          <w:sz w:val="28"/>
          <w:szCs w:val="28"/>
        </w:rPr>
        <w:lastRenderedPageBreak/>
        <w:t>3. УСЛОВИЯ РЕАЛИЗАЦИИ  ДИСЦИПЛИНЫ  </w:t>
      </w:r>
    </w:p>
    <w:p w:rsidR="00C87049" w:rsidRPr="00C87049" w:rsidRDefault="00C87049" w:rsidP="00C87049">
      <w:pPr>
        <w:rPr>
          <w:sz w:val="28"/>
          <w:szCs w:val="28"/>
        </w:rPr>
      </w:pPr>
      <w:r w:rsidRPr="00C87049">
        <w:rPr>
          <w:b/>
          <w:bCs/>
          <w:sz w:val="28"/>
          <w:szCs w:val="28"/>
        </w:rPr>
        <w:t>3.1. Требования к минимальному материально-техническому обеспечению</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87049">
        <w:rPr>
          <w:sz w:val="28"/>
          <w:szCs w:val="28"/>
        </w:rPr>
        <w:t>Реализация  учебной дисциплины требует наличия учебного кабинета «Основы безопасности жизнедеятельности».</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87049">
        <w:rPr>
          <w:bCs/>
          <w:sz w:val="28"/>
          <w:szCs w:val="28"/>
        </w:rPr>
        <w:t>Оборудование учебного кабинета:</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87049">
        <w:rPr>
          <w:bCs/>
          <w:sz w:val="28"/>
          <w:szCs w:val="28"/>
        </w:rPr>
        <w:t>- посадочные места по количеству обучающихся;</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87049">
        <w:rPr>
          <w:bCs/>
          <w:sz w:val="28"/>
          <w:szCs w:val="28"/>
        </w:rPr>
        <w:t>- рабочее место преподавателя;</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87049">
        <w:rPr>
          <w:bCs/>
          <w:sz w:val="28"/>
          <w:szCs w:val="28"/>
        </w:rPr>
        <w:t>-- комплекты заданий для тестирования и контрольных работ;</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87049">
        <w:rPr>
          <w:bCs/>
          <w:sz w:val="28"/>
          <w:szCs w:val="28"/>
        </w:rPr>
        <w:t>Технические средства обучения:</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87049">
        <w:rPr>
          <w:bCs/>
          <w:sz w:val="28"/>
          <w:szCs w:val="28"/>
        </w:rPr>
        <w:t>- компьютер  с лицензионным программным обеспечением;</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87049">
        <w:rPr>
          <w:bCs/>
          <w:sz w:val="28"/>
          <w:szCs w:val="28"/>
        </w:rPr>
        <w:t>- мультимедиапроектор;</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87049">
        <w:rPr>
          <w:bCs/>
          <w:sz w:val="28"/>
          <w:szCs w:val="28"/>
        </w:rPr>
        <w:t>-интерактивная доска;</w:t>
      </w:r>
    </w:p>
    <w:p w:rsidR="00C87049" w:rsidRPr="00C87049" w:rsidRDefault="00C87049" w:rsidP="00C87049">
      <w:pPr>
        <w:shd w:val="clear" w:color="auto" w:fill="FFFFFF"/>
        <w:ind w:left="125"/>
        <w:rPr>
          <w:sz w:val="28"/>
          <w:szCs w:val="28"/>
        </w:rPr>
      </w:pPr>
      <w:r w:rsidRPr="00C87049">
        <w:rPr>
          <w:bCs/>
          <w:sz w:val="28"/>
          <w:szCs w:val="28"/>
        </w:rPr>
        <w:t>-</w:t>
      </w:r>
      <w:r w:rsidRPr="00C87049">
        <w:rPr>
          <w:sz w:val="28"/>
          <w:szCs w:val="28"/>
        </w:rPr>
        <w:t xml:space="preserve"> средства индивидуальной защиты:</w:t>
      </w:r>
    </w:p>
    <w:p w:rsidR="00C87049" w:rsidRPr="00C87049" w:rsidRDefault="00C87049" w:rsidP="005C325C">
      <w:pPr>
        <w:numPr>
          <w:ilvl w:val="0"/>
          <w:numId w:val="100"/>
        </w:numPr>
        <w:shd w:val="clear" w:color="auto" w:fill="FFFFFF"/>
        <w:rPr>
          <w:sz w:val="28"/>
          <w:szCs w:val="28"/>
        </w:rPr>
      </w:pPr>
      <w:r w:rsidRPr="00C87049">
        <w:rPr>
          <w:sz w:val="28"/>
          <w:szCs w:val="28"/>
        </w:rPr>
        <w:t>общевойсковой противогаз;</w:t>
      </w:r>
    </w:p>
    <w:p w:rsidR="00C87049" w:rsidRPr="00C87049" w:rsidRDefault="00C87049" w:rsidP="005C325C">
      <w:pPr>
        <w:numPr>
          <w:ilvl w:val="0"/>
          <w:numId w:val="100"/>
        </w:numPr>
        <w:shd w:val="clear" w:color="auto" w:fill="FFFFFF"/>
        <w:rPr>
          <w:sz w:val="28"/>
          <w:szCs w:val="28"/>
        </w:rPr>
      </w:pPr>
      <w:r w:rsidRPr="00C87049">
        <w:rPr>
          <w:sz w:val="28"/>
          <w:szCs w:val="28"/>
        </w:rPr>
        <w:t>-общевойсковой защитный комплект;</w:t>
      </w:r>
    </w:p>
    <w:p w:rsidR="00C87049" w:rsidRPr="00C87049" w:rsidRDefault="00C87049" w:rsidP="005C325C">
      <w:pPr>
        <w:numPr>
          <w:ilvl w:val="0"/>
          <w:numId w:val="100"/>
        </w:numPr>
        <w:shd w:val="clear" w:color="auto" w:fill="FFFFFF"/>
        <w:rPr>
          <w:sz w:val="28"/>
          <w:szCs w:val="28"/>
        </w:rPr>
      </w:pPr>
      <w:r w:rsidRPr="00C87049">
        <w:rPr>
          <w:sz w:val="28"/>
          <w:szCs w:val="28"/>
        </w:rPr>
        <w:t>-респиратор</w:t>
      </w:r>
    </w:p>
    <w:p w:rsidR="00C87049" w:rsidRPr="00C87049" w:rsidRDefault="00C87049" w:rsidP="00C87049">
      <w:pPr>
        <w:shd w:val="clear" w:color="auto" w:fill="FFFFFF"/>
        <w:ind w:left="134"/>
        <w:rPr>
          <w:sz w:val="28"/>
          <w:szCs w:val="28"/>
        </w:rPr>
      </w:pPr>
      <w:r w:rsidRPr="00C87049">
        <w:rPr>
          <w:sz w:val="28"/>
          <w:szCs w:val="28"/>
        </w:rPr>
        <w:t>-приборы:</w:t>
      </w:r>
    </w:p>
    <w:p w:rsidR="00C87049" w:rsidRPr="00C87049" w:rsidRDefault="00C87049" w:rsidP="005C325C">
      <w:pPr>
        <w:numPr>
          <w:ilvl w:val="0"/>
          <w:numId w:val="99"/>
        </w:numPr>
        <w:shd w:val="clear" w:color="auto" w:fill="FFFFFF"/>
        <w:rPr>
          <w:sz w:val="28"/>
          <w:szCs w:val="28"/>
        </w:rPr>
      </w:pPr>
      <w:r w:rsidRPr="00C87049">
        <w:rPr>
          <w:sz w:val="28"/>
          <w:szCs w:val="28"/>
        </w:rPr>
        <w:t>радиационной разведки;</w:t>
      </w:r>
    </w:p>
    <w:p w:rsidR="00C87049" w:rsidRPr="00C87049" w:rsidRDefault="00C87049" w:rsidP="005C325C">
      <w:pPr>
        <w:numPr>
          <w:ilvl w:val="0"/>
          <w:numId w:val="99"/>
        </w:numPr>
        <w:shd w:val="clear" w:color="auto" w:fill="FFFFFF"/>
        <w:rPr>
          <w:sz w:val="28"/>
          <w:szCs w:val="28"/>
        </w:rPr>
      </w:pPr>
      <w:r w:rsidRPr="00C87049">
        <w:rPr>
          <w:sz w:val="28"/>
          <w:szCs w:val="28"/>
        </w:rPr>
        <w:t>химической разведки;</w:t>
      </w:r>
    </w:p>
    <w:p w:rsidR="00C87049" w:rsidRPr="00C87049" w:rsidRDefault="00C87049" w:rsidP="00C87049">
      <w:pPr>
        <w:shd w:val="clear" w:color="auto" w:fill="FFFFFF"/>
        <w:ind w:left="130"/>
        <w:rPr>
          <w:sz w:val="28"/>
          <w:szCs w:val="28"/>
        </w:rPr>
      </w:pPr>
      <w:r w:rsidRPr="00C87049">
        <w:rPr>
          <w:sz w:val="28"/>
          <w:szCs w:val="28"/>
        </w:rPr>
        <w:t>-бытовой дозиметр;</w:t>
      </w:r>
    </w:p>
    <w:p w:rsidR="00C87049" w:rsidRPr="00C87049" w:rsidRDefault="00C87049" w:rsidP="00C87049">
      <w:pPr>
        <w:shd w:val="clear" w:color="auto" w:fill="FFFFFF"/>
        <w:spacing w:line="278" w:lineRule="exact"/>
        <w:ind w:left="29" w:right="53" w:firstLine="106"/>
        <w:rPr>
          <w:sz w:val="28"/>
          <w:szCs w:val="28"/>
        </w:rPr>
      </w:pPr>
      <w:r w:rsidRPr="00C87049">
        <w:rPr>
          <w:sz w:val="28"/>
          <w:szCs w:val="28"/>
        </w:rPr>
        <w:t>- макет простейшего укрытия в разрезе или в формате ЭОИ;</w:t>
      </w:r>
    </w:p>
    <w:p w:rsidR="00C87049" w:rsidRPr="00C87049" w:rsidRDefault="00C87049" w:rsidP="00C87049">
      <w:pPr>
        <w:shd w:val="clear" w:color="auto" w:fill="FFFFFF"/>
        <w:ind w:left="139"/>
        <w:rPr>
          <w:sz w:val="28"/>
          <w:szCs w:val="28"/>
        </w:rPr>
      </w:pPr>
      <w:r w:rsidRPr="00C87049">
        <w:rPr>
          <w:sz w:val="28"/>
          <w:szCs w:val="28"/>
        </w:rPr>
        <w:t>-макет убежища в разрезе или в формате ЭОИ;</w:t>
      </w:r>
    </w:p>
    <w:p w:rsidR="00C87049" w:rsidRPr="00C87049" w:rsidRDefault="00C87049" w:rsidP="00C87049">
      <w:pPr>
        <w:shd w:val="clear" w:color="auto" w:fill="FFFFFF"/>
        <w:ind w:left="149"/>
        <w:rPr>
          <w:sz w:val="28"/>
          <w:szCs w:val="28"/>
        </w:rPr>
      </w:pPr>
      <w:r w:rsidRPr="00C87049">
        <w:rPr>
          <w:sz w:val="28"/>
          <w:szCs w:val="28"/>
        </w:rPr>
        <w:t>-компас;</w:t>
      </w:r>
    </w:p>
    <w:p w:rsidR="00C87049" w:rsidRPr="00C87049" w:rsidRDefault="00C87049" w:rsidP="00C87049">
      <w:pPr>
        <w:shd w:val="clear" w:color="auto" w:fill="FFFFFF"/>
        <w:spacing w:before="5" w:line="278" w:lineRule="exact"/>
        <w:ind w:left="106"/>
        <w:rPr>
          <w:sz w:val="28"/>
          <w:szCs w:val="28"/>
        </w:rPr>
      </w:pPr>
      <w:r w:rsidRPr="00C87049">
        <w:rPr>
          <w:sz w:val="28"/>
          <w:szCs w:val="28"/>
        </w:rPr>
        <w:t xml:space="preserve">-визирная линейка; </w:t>
      </w:r>
    </w:p>
    <w:p w:rsidR="00C87049" w:rsidRPr="00C87049" w:rsidRDefault="00C87049" w:rsidP="00C87049">
      <w:pPr>
        <w:shd w:val="clear" w:color="auto" w:fill="FFFFFF"/>
        <w:spacing w:before="5" w:line="278" w:lineRule="exact"/>
        <w:ind w:left="106"/>
        <w:rPr>
          <w:sz w:val="28"/>
          <w:szCs w:val="28"/>
        </w:rPr>
      </w:pPr>
      <w:r w:rsidRPr="00C87049">
        <w:rPr>
          <w:sz w:val="28"/>
          <w:szCs w:val="28"/>
        </w:rPr>
        <w:t>-индивидуальные средства медицинской защиты:</w:t>
      </w:r>
    </w:p>
    <w:p w:rsidR="00C87049" w:rsidRPr="00C87049" w:rsidRDefault="00C87049" w:rsidP="005C325C">
      <w:pPr>
        <w:numPr>
          <w:ilvl w:val="0"/>
          <w:numId w:val="101"/>
        </w:numPr>
        <w:shd w:val="clear" w:color="auto" w:fill="FFFFFF"/>
        <w:spacing w:line="278" w:lineRule="exact"/>
        <w:rPr>
          <w:sz w:val="28"/>
          <w:szCs w:val="28"/>
        </w:rPr>
      </w:pPr>
      <w:r w:rsidRPr="00C87049">
        <w:rPr>
          <w:sz w:val="28"/>
          <w:szCs w:val="28"/>
        </w:rPr>
        <w:t>аптечка АИ;</w:t>
      </w:r>
    </w:p>
    <w:p w:rsidR="00C87049" w:rsidRPr="00C87049" w:rsidRDefault="00C87049" w:rsidP="005C325C">
      <w:pPr>
        <w:numPr>
          <w:ilvl w:val="0"/>
          <w:numId w:val="101"/>
        </w:numPr>
        <w:shd w:val="clear" w:color="auto" w:fill="FFFFFF"/>
        <w:spacing w:line="278" w:lineRule="exact"/>
        <w:rPr>
          <w:sz w:val="28"/>
          <w:szCs w:val="28"/>
        </w:rPr>
      </w:pPr>
      <w:r w:rsidRPr="00C87049">
        <w:rPr>
          <w:sz w:val="28"/>
          <w:szCs w:val="28"/>
        </w:rPr>
        <w:t>пакеты перевязочные ППИ;</w:t>
      </w:r>
    </w:p>
    <w:p w:rsidR="00C87049" w:rsidRPr="00C87049" w:rsidRDefault="00C87049" w:rsidP="005C325C">
      <w:pPr>
        <w:numPr>
          <w:ilvl w:val="0"/>
          <w:numId w:val="101"/>
        </w:numPr>
        <w:shd w:val="clear" w:color="auto" w:fill="FFFFFF"/>
        <w:spacing w:line="278" w:lineRule="exact"/>
        <w:rPr>
          <w:sz w:val="28"/>
          <w:szCs w:val="28"/>
        </w:rPr>
      </w:pPr>
      <w:r w:rsidRPr="00C87049">
        <w:rPr>
          <w:sz w:val="28"/>
          <w:szCs w:val="28"/>
        </w:rPr>
        <w:t>пакеты противохимические индивидуальные ИПП-11;</w:t>
      </w:r>
    </w:p>
    <w:p w:rsidR="00C87049" w:rsidRPr="00C87049" w:rsidRDefault="00C87049" w:rsidP="00C87049">
      <w:pPr>
        <w:shd w:val="clear" w:color="auto" w:fill="FFFFFF"/>
        <w:spacing w:line="278" w:lineRule="exact"/>
        <w:ind w:left="5" w:firstLine="101"/>
        <w:jc w:val="both"/>
        <w:rPr>
          <w:sz w:val="28"/>
          <w:szCs w:val="28"/>
        </w:rPr>
      </w:pPr>
      <w:r w:rsidRPr="00C87049">
        <w:rPr>
          <w:sz w:val="28"/>
          <w:szCs w:val="28"/>
        </w:rPr>
        <w:t>- сумки и комплекты медицинского имущества для оказания первой медицинской, доврачебной помощи;</w:t>
      </w:r>
    </w:p>
    <w:p w:rsidR="00C87049" w:rsidRPr="00C87049" w:rsidRDefault="00C87049" w:rsidP="00C87049">
      <w:pPr>
        <w:shd w:val="clear" w:color="auto" w:fill="FFFFFF"/>
        <w:spacing w:line="278" w:lineRule="exact"/>
        <w:ind w:left="115"/>
        <w:rPr>
          <w:sz w:val="28"/>
          <w:szCs w:val="28"/>
        </w:rPr>
      </w:pPr>
      <w:r w:rsidRPr="00C87049">
        <w:rPr>
          <w:sz w:val="28"/>
          <w:szCs w:val="28"/>
        </w:rPr>
        <w:t xml:space="preserve">- сумка </w:t>
      </w:r>
      <w:r w:rsidRPr="00C87049">
        <w:rPr>
          <w:sz w:val="28"/>
          <w:szCs w:val="28"/>
          <w:lang w:val="en-US"/>
        </w:rPr>
        <w:t>CMC</w:t>
      </w:r>
    </w:p>
    <w:p w:rsidR="00C87049" w:rsidRPr="00C87049" w:rsidRDefault="00C87049" w:rsidP="00C87049">
      <w:pPr>
        <w:shd w:val="clear" w:color="auto" w:fill="FFFFFF"/>
        <w:spacing w:line="278" w:lineRule="exact"/>
        <w:ind w:right="960" w:firstLine="125"/>
        <w:rPr>
          <w:sz w:val="28"/>
          <w:szCs w:val="28"/>
        </w:rPr>
      </w:pPr>
      <w:r w:rsidRPr="00C87049">
        <w:rPr>
          <w:sz w:val="28"/>
          <w:szCs w:val="28"/>
        </w:rPr>
        <w:t>- перевязочные средства и шовные материалы, лейкопластыри:</w:t>
      </w:r>
    </w:p>
    <w:p w:rsidR="00C87049" w:rsidRPr="00C87049" w:rsidRDefault="00C87049" w:rsidP="005C325C">
      <w:pPr>
        <w:numPr>
          <w:ilvl w:val="0"/>
          <w:numId w:val="102"/>
        </w:numPr>
        <w:shd w:val="clear" w:color="auto" w:fill="FFFFFF"/>
        <w:spacing w:line="278" w:lineRule="exact"/>
        <w:ind w:right="960"/>
        <w:rPr>
          <w:sz w:val="28"/>
          <w:szCs w:val="28"/>
        </w:rPr>
      </w:pPr>
      <w:r w:rsidRPr="00C87049">
        <w:rPr>
          <w:sz w:val="28"/>
          <w:szCs w:val="28"/>
        </w:rPr>
        <w:t xml:space="preserve">бинт марлевый медицинский нестерильный, размер </w:t>
      </w:r>
      <w:smartTag w:uri="urn:schemas-microsoft-com:office:smarttags" w:element="metricconverter">
        <w:smartTagPr>
          <w:attr w:name="ProductID" w:val="7 м"/>
        </w:smartTagPr>
        <w:r w:rsidRPr="00C87049">
          <w:rPr>
            <w:sz w:val="28"/>
            <w:szCs w:val="28"/>
          </w:rPr>
          <w:t>7 м</w:t>
        </w:r>
      </w:smartTag>
      <w:r w:rsidRPr="00C87049">
        <w:rPr>
          <w:sz w:val="28"/>
          <w:szCs w:val="28"/>
        </w:rPr>
        <w:t xml:space="preserve"> х </w:t>
      </w:r>
      <w:smartTag w:uri="urn:schemas-microsoft-com:office:smarttags" w:element="metricconverter">
        <w:smartTagPr>
          <w:attr w:name="ProductID" w:val="14 см"/>
        </w:smartTagPr>
        <w:r w:rsidRPr="00C87049">
          <w:rPr>
            <w:sz w:val="28"/>
            <w:szCs w:val="28"/>
          </w:rPr>
          <w:t>14 см</w:t>
        </w:r>
      </w:smartTag>
    </w:p>
    <w:p w:rsidR="00C87049" w:rsidRPr="00C87049" w:rsidRDefault="00C87049" w:rsidP="005C325C">
      <w:pPr>
        <w:numPr>
          <w:ilvl w:val="0"/>
          <w:numId w:val="102"/>
        </w:numPr>
        <w:shd w:val="clear" w:color="auto" w:fill="FFFFFF"/>
        <w:spacing w:line="278" w:lineRule="exact"/>
        <w:ind w:right="960"/>
        <w:rPr>
          <w:sz w:val="28"/>
          <w:szCs w:val="28"/>
        </w:rPr>
      </w:pPr>
      <w:r w:rsidRPr="00C87049">
        <w:rPr>
          <w:sz w:val="28"/>
          <w:szCs w:val="28"/>
        </w:rPr>
        <w:t xml:space="preserve">бинт марлевый медицинский нестерильный, размер </w:t>
      </w:r>
      <w:smartTag w:uri="urn:schemas-microsoft-com:office:smarttags" w:element="metricconverter">
        <w:smartTagPr>
          <w:attr w:name="ProductID" w:val="5 м"/>
        </w:smartTagPr>
        <w:r w:rsidRPr="00C87049">
          <w:rPr>
            <w:sz w:val="28"/>
            <w:szCs w:val="28"/>
          </w:rPr>
          <w:t>5 м</w:t>
        </w:r>
      </w:smartTag>
      <w:r w:rsidRPr="00C87049">
        <w:rPr>
          <w:sz w:val="28"/>
          <w:szCs w:val="28"/>
        </w:rPr>
        <w:t xml:space="preserve"> х </w:t>
      </w:r>
      <w:smartTag w:uri="urn:schemas-microsoft-com:office:smarttags" w:element="metricconverter">
        <w:smartTagPr>
          <w:attr w:name="ProductID" w:val="10 см"/>
        </w:smartTagPr>
        <w:r w:rsidRPr="00C87049">
          <w:rPr>
            <w:sz w:val="28"/>
            <w:szCs w:val="28"/>
          </w:rPr>
          <w:t>10 см</w:t>
        </w:r>
      </w:smartTag>
    </w:p>
    <w:p w:rsidR="00C87049" w:rsidRPr="00C87049" w:rsidRDefault="00C87049" w:rsidP="005C325C">
      <w:pPr>
        <w:numPr>
          <w:ilvl w:val="0"/>
          <w:numId w:val="102"/>
        </w:numPr>
        <w:shd w:val="clear" w:color="auto" w:fill="FFFFFF"/>
        <w:spacing w:before="5" w:line="278" w:lineRule="exact"/>
        <w:rPr>
          <w:sz w:val="28"/>
          <w:szCs w:val="28"/>
        </w:rPr>
      </w:pPr>
      <w:r w:rsidRPr="00C87049">
        <w:rPr>
          <w:sz w:val="28"/>
          <w:szCs w:val="28"/>
        </w:rPr>
        <w:t>вата медицинская компрессная</w:t>
      </w:r>
    </w:p>
    <w:p w:rsidR="00C87049" w:rsidRPr="00C87049" w:rsidRDefault="00C87049" w:rsidP="005C325C">
      <w:pPr>
        <w:numPr>
          <w:ilvl w:val="0"/>
          <w:numId w:val="102"/>
        </w:numPr>
        <w:shd w:val="clear" w:color="auto" w:fill="FFFFFF"/>
        <w:spacing w:line="278" w:lineRule="exact"/>
        <w:rPr>
          <w:sz w:val="28"/>
          <w:szCs w:val="28"/>
        </w:rPr>
      </w:pPr>
      <w:r w:rsidRPr="00C87049">
        <w:rPr>
          <w:sz w:val="28"/>
          <w:szCs w:val="28"/>
        </w:rPr>
        <w:t>косынка медицинская (перевязочная)</w:t>
      </w:r>
    </w:p>
    <w:p w:rsidR="00C87049" w:rsidRPr="00C87049" w:rsidRDefault="00C87049" w:rsidP="005C325C">
      <w:pPr>
        <w:numPr>
          <w:ilvl w:val="0"/>
          <w:numId w:val="102"/>
        </w:numPr>
        <w:shd w:val="clear" w:color="auto" w:fill="FFFFFF"/>
        <w:spacing w:line="278" w:lineRule="exact"/>
        <w:rPr>
          <w:sz w:val="28"/>
          <w:szCs w:val="28"/>
        </w:rPr>
      </w:pPr>
      <w:r w:rsidRPr="00C87049">
        <w:rPr>
          <w:sz w:val="28"/>
          <w:szCs w:val="28"/>
        </w:rPr>
        <w:t>повязка медицинская большая стерильная</w:t>
      </w:r>
    </w:p>
    <w:p w:rsidR="00C87049" w:rsidRPr="00C87049" w:rsidRDefault="00C87049" w:rsidP="005C325C">
      <w:pPr>
        <w:numPr>
          <w:ilvl w:val="0"/>
          <w:numId w:val="102"/>
        </w:numPr>
        <w:shd w:val="clear" w:color="auto" w:fill="FFFFFF"/>
        <w:spacing w:line="278" w:lineRule="exact"/>
        <w:rPr>
          <w:sz w:val="28"/>
          <w:szCs w:val="28"/>
        </w:rPr>
      </w:pPr>
      <w:r w:rsidRPr="00C87049">
        <w:rPr>
          <w:sz w:val="28"/>
          <w:szCs w:val="28"/>
        </w:rPr>
        <w:t>повязка медицинская малая стерильная</w:t>
      </w:r>
    </w:p>
    <w:p w:rsidR="00C87049" w:rsidRPr="00C87049" w:rsidRDefault="00C87049" w:rsidP="00C87049">
      <w:pPr>
        <w:shd w:val="clear" w:color="auto" w:fill="FFFFFF"/>
        <w:spacing w:before="10" w:line="278" w:lineRule="exact"/>
        <w:ind w:left="149"/>
        <w:rPr>
          <w:sz w:val="28"/>
          <w:szCs w:val="28"/>
        </w:rPr>
      </w:pPr>
      <w:r w:rsidRPr="00C87049">
        <w:rPr>
          <w:sz w:val="28"/>
          <w:szCs w:val="28"/>
        </w:rPr>
        <w:t>- медицинские предметы расходные:</w:t>
      </w:r>
    </w:p>
    <w:p w:rsidR="00C87049" w:rsidRPr="00C87049" w:rsidRDefault="00C87049" w:rsidP="005C325C">
      <w:pPr>
        <w:numPr>
          <w:ilvl w:val="0"/>
          <w:numId w:val="103"/>
        </w:numPr>
        <w:shd w:val="clear" w:color="auto" w:fill="FFFFFF"/>
        <w:spacing w:line="278" w:lineRule="exact"/>
        <w:rPr>
          <w:sz w:val="28"/>
          <w:szCs w:val="28"/>
        </w:rPr>
      </w:pPr>
      <w:r w:rsidRPr="00C87049">
        <w:rPr>
          <w:sz w:val="28"/>
          <w:szCs w:val="28"/>
        </w:rPr>
        <w:t>булавка безопасная</w:t>
      </w:r>
    </w:p>
    <w:p w:rsidR="00C87049" w:rsidRPr="00C87049" w:rsidRDefault="00C87049" w:rsidP="005C325C">
      <w:pPr>
        <w:numPr>
          <w:ilvl w:val="0"/>
          <w:numId w:val="103"/>
        </w:numPr>
        <w:shd w:val="clear" w:color="auto" w:fill="FFFFFF"/>
        <w:spacing w:line="278" w:lineRule="exact"/>
        <w:rPr>
          <w:sz w:val="28"/>
          <w:szCs w:val="28"/>
        </w:rPr>
      </w:pPr>
      <w:r w:rsidRPr="00C87049">
        <w:rPr>
          <w:sz w:val="28"/>
          <w:szCs w:val="28"/>
        </w:rPr>
        <w:t>шина проволочная (лестничная) для ног</w:t>
      </w:r>
    </w:p>
    <w:p w:rsidR="00C87049" w:rsidRPr="00C87049" w:rsidRDefault="00C87049" w:rsidP="005C325C">
      <w:pPr>
        <w:numPr>
          <w:ilvl w:val="0"/>
          <w:numId w:val="103"/>
        </w:numPr>
        <w:shd w:val="clear" w:color="auto" w:fill="FFFFFF"/>
        <w:spacing w:line="278" w:lineRule="exact"/>
        <w:rPr>
          <w:sz w:val="28"/>
          <w:szCs w:val="28"/>
        </w:rPr>
      </w:pPr>
      <w:r w:rsidRPr="00C87049">
        <w:rPr>
          <w:sz w:val="28"/>
          <w:szCs w:val="28"/>
        </w:rPr>
        <w:t>шина проволочная (лестничная) для рук</w:t>
      </w:r>
    </w:p>
    <w:p w:rsidR="00C87049" w:rsidRPr="00C87049" w:rsidRDefault="00C87049" w:rsidP="005C325C">
      <w:pPr>
        <w:numPr>
          <w:ilvl w:val="0"/>
          <w:numId w:val="103"/>
        </w:numPr>
        <w:shd w:val="clear" w:color="auto" w:fill="FFFFFF"/>
        <w:spacing w:line="278" w:lineRule="exact"/>
        <w:rPr>
          <w:sz w:val="28"/>
          <w:szCs w:val="28"/>
        </w:rPr>
      </w:pPr>
      <w:r w:rsidRPr="00C87049">
        <w:rPr>
          <w:sz w:val="28"/>
          <w:szCs w:val="28"/>
        </w:rPr>
        <w:t xml:space="preserve">шина фанерная длиной </w:t>
      </w:r>
      <w:smartTag w:uri="urn:schemas-microsoft-com:office:smarttags" w:element="metricconverter">
        <w:smartTagPr>
          <w:attr w:name="ProductID" w:val="1 м"/>
        </w:smartTagPr>
        <w:r w:rsidRPr="00C87049">
          <w:rPr>
            <w:sz w:val="28"/>
            <w:szCs w:val="28"/>
          </w:rPr>
          <w:t>1 м</w:t>
        </w:r>
      </w:smartTag>
    </w:p>
    <w:p w:rsidR="00C87049" w:rsidRPr="00C87049" w:rsidRDefault="00C87049" w:rsidP="00C87049">
      <w:pPr>
        <w:shd w:val="clear" w:color="auto" w:fill="FFFFFF"/>
        <w:spacing w:line="278" w:lineRule="exact"/>
        <w:ind w:left="48" w:firstLine="110"/>
        <w:rPr>
          <w:sz w:val="28"/>
          <w:szCs w:val="28"/>
        </w:rPr>
      </w:pPr>
      <w:r w:rsidRPr="00C87049">
        <w:rPr>
          <w:sz w:val="28"/>
          <w:szCs w:val="28"/>
        </w:rPr>
        <w:t>врачебные предметы, аппараты и хирургические инструменты: жгут кровоостанавливающий эластичный</w:t>
      </w:r>
    </w:p>
    <w:p w:rsidR="00C87049" w:rsidRPr="00C87049" w:rsidRDefault="00C87049" w:rsidP="00C87049">
      <w:pPr>
        <w:shd w:val="clear" w:color="auto" w:fill="FFFFFF"/>
        <w:spacing w:line="278" w:lineRule="exact"/>
        <w:ind w:left="43" w:right="960" w:firstLine="120"/>
        <w:rPr>
          <w:sz w:val="28"/>
          <w:szCs w:val="28"/>
        </w:rPr>
      </w:pPr>
      <w:r w:rsidRPr="00C87049">
        <w:rPr>
          <w:sz w:val="28"/>
          <w:szCs w:val="28"/>
        </w:rPr>
        <w:t>-аппараты, приборы и принадлежности для травматологии и механотерапии:</w:t>
      </w:r>
    </w:p>
    <w:p w:rsidR="00C87049" w:rsidRPr="00C87049" w:rsidRDefault="00C87049" w:rsidP="00C87049">
      <w:pPr>
        <w:shd w:val="clear" w:color="auto" w:fill="FFFFFF"/>
        <w:spacing w:line="278" w:lineRule="exact"/>
        <w:ind w:left="163"/>
        <w:rPr>
          <w:sz w:val="28"/>
          <w:szCs w:val="28"/>
        </w:rPr>
      </w:pPr>
      <w:r w:rsidRPr="00C87049">
        <w:rPr>
          <w:sz w:val="28"/>
          <w:szCs w:val="28"/>
        </w:rPr>
        <w:t>- манекен-тренажер для реанимационных мероприятий;</w:t>
      </w:r>
    </w:p>
    <w:p w:rsidR="00C87049" w:rsidRPr="00C87049" w:rsidRDefault="00C87049" w:rsidP="00C87049">
      <w:pPr>
        <w:shd w:val="clear" w:color="auto" w:fill="FFFFFF"/>
        <w:spacing w:line="278" w:lineRule="exact"/>
        <w:ind w:left="163"/>
        <w:rPr>
          <w:sz w:val="28"/>
          <w:szCs w:val="28"/>
        </w:rPr>
      </w:pPr>
      <w:r w:rsidRPr="00C87049">
        <w:rPr>
          <w:sz w:val="28"/>
          <w:szCs w:val="28"/>
        </w:rPr>
        <w:lastRenderedPageBreak/>
        <w:t>-шина транспортная Дитерихса для нижних конечностей (модернизированная);</w:t>
      </w:r>
    </w:p>
    <w:p w:rsidR="00C87049" w:rsidRPr="00C87049" w:rsidRDefault="00C87049" w:rsidP="00C87049">
      <w:pPr>
        <w:shd w:val="clear" w:color="auto" w:fill="FFFFFF"/>
        <w:spacing w:line="278" w:lineRule="exact"/>
        <w:ind w:left="163"/>
        <w:rPr>
          <w:sz w:val="28"/>
          <w:szCs w:val="28"/>
        </w:rPr>
      </w:pPr>
      <w:r w:rsidRPr="00C87049">
        <w:rPr>
          <w:sz w:val="28"/>
          <w:szCs w:val="28"/>
        </w:rPr>
        <w:t>- санитарно-хозяйственное имущество инвентарное:</w:t>
      </w:r>
    </w:p>
    <w:p w:rsidR="00C87049" w:rsidRPr="00C87049" w:rsidRDefault="00C87049" w:rsidP="005C325C">
      <w:pPr>
        <w:numPr>
          <w:ilvl w:val="0"/>
          <w:numId w:val="104"/>
        </w:numPr>
        <w:shd w:val="clear" w:color="auto" w:fill="FFFFFF"/>
        <w:spacing w:line="278" w:lineRule="exact"/>
        <w:rPr>
          <w:sz w:val="28"/>
          <w:szCs w:val="28"/>
        </w:rPr>
      </w:pPr>
      <w:r w:rsidRPr="00C87049">
        <w:rPr>
          <w:sz w:val="28"/>
          <w:szCs w:val="28"/>
        </w:rPr>
        <w:t>носилки санитарные;</w:t>
      </w:r>
    </w:p>
    <w:p w:rsidR="00C87049" w:rsidRPr="00C87049" w:rsidRDefault="00C87049" w:rsidP="005C325C">
      <w:pPr>
        <w:numPr>
          <w:ilvl w:val="0"/>
          <w:numId w:val="104"/>
        </w:numPr>
        <w:shd w:val="clear" w:color="auto" w:fill="FFFFFF"/>
        <w:spacing w:line="278" w:lineRule="exact"/>
        <w:rPr>
          <w:sz w:val="28"/>
          <w:szCs w:val="28"/>
        </w:rPr>
      </w:pPr>
      <w:r w:rsidRPr="00C87049">
        <w:rPr>
          <w:sz w:val="28"/>
          <w:szCs w:val="28"/>
        </w:rPr>
        <w:t>знак нарукавного Красного Креста;</w:t>
      </w:r>
    </w:p>
    <w:p w:rsidR="00C87049" w:rsidRPr="00C87049" w:rsidRDefault="00C87049" w:rsidP="005C325C">
      <w:pPr>
        <w:numPr>
          <w:ilvl w:val="0"/>
          <w:numId w:val="104"/>
        </w:numPr>
        <w:shd w:val="clear" w:color="auto" w:fill="FFFFFF"/>
        <w:spacing w:line="278" w:lineRule="exact"/>
        <w:rPr>
          <w:sz w:val="28"/>
          <w:szCs w:val="28"/>
        </w:rPr>
      </w:pPr>
      <w:r w:rsidRPr="00C87049">
        <w:rPr>
          <w:sz w:val="28"/>
          <w:szCs w:val="28"/>
        </w:rPr>
        <w:t>лямка медицинская носилочная;</w:t>
      </w:r>
    </w:p>
    <w:p w:rsidR="00C87049" w:rsidRPr="00C87049" w:rsidRDefault="00C87049" w:rsidP="005C325C">
      <w:pPr>
        <w:numPr>
          <w:ilvl w:val="0"/>
          <w:numId w:val="104"/>
        </w:numPr>
        <w:shd w:val="clear" w:color="auto" w:fill="FFFFFF"/>
        <w:spacing w:line="278" w:lineRule="exact"/>
        <w:rPr>
          <w:sz w:val="28"/>
          <w:szCs w:val="28"/>
        </w:rPr>
      </w:pPr>
      <w:r w:rsidRPr="00C87049">
        <w:rPr>
          <w:sz w:val="28"/>
          <w:szCs w:val="28"/>
        </w:rPr>
        <w:t>флаг Красного Креста;</w:t>
      </w:r>
    </w:p>
    <w:p w:rsidR="00C87049" w:rsidRPr="00C87049" w:rsidRDefault="00C87049" w:rsidP="005C325C">
      <w:pPr>
        <w:numPr>
          <w:ilvl w:val="0"/>
          <w:numId w:val="104"/>
        </w:numPr>
        <w:shd w:val="clear" w:color="auto" w:fill="FFFFFF"/>
        <w:spacing w:line="278" w:lineRule="exact"/>
        <w:rPr>
          <w:sz w:val="28"/>
          <w:szCs w:val="28"/>
        </w:rPr>
      </w:pPr>
      <w:r w:rsidRPr="00C87049">
        <w:rPr>
          <w:sz w:val="28"/>
          <w:szCs w:val="28"/>
        </w:rPr>
        <w:t>Набор плакатов и электронные издания:</w:t>
      </w:r>
    </w:p>
    <w:p w:rsidR="00C87049" w:rsidRPr="00C87049" w:rsidRDefault="00C87049" w:rsidP="005C325C">
      <w:pPr>
        <w:numPr>
          <w:ilvl w:val="0"/>
          <w:numId w:val="104"/>
        </w:numPr>
        <w:shd w:val="clear" w:color="auto" w:fill="FFFFFF"/>
        <w:tabs>
          <w:tab w:val="num" w:pos="1080"/>
        </w:tabs>
        <w:spacing w:line="278" w:lineRule="exact"/>
        <w:ind w:right="499" w:firstLine="76"/>
        <w:rPr>
          <w:sz w:val="28"/>
          <w:szCs w:val="28"/>
        </w:rPr>
      </w:pPr>
      <w:r w:rsidRPr="00C87049">
        <w:rPr>
          <w:sz w:val="28"/>
          <w:szCs w:val="28"/>
        </w:rPr>
        <w:t>Организационная структура Вооруженных Сил Российской Федерации;</w:t>
      </w:r>
    </w:p>
    <w:p w:rsidR="00C87049" w:rsidRPr="00C87049" w:rsidRDefault="00C87049" w:rsidP="005C325C">
      <w:pPr>
        <w:numPr>
          <w:ilvl w:val="0"/>
          <w:numId w:val="104"/>
        </w:numPr>
        <w:shd w:val="clear" w:color="auto" w:fill="FFFFFF"/>
        <w:tabs>
          <w:tab w:val="num" w:pos="1080"/>
        </w:tabs>
        <w:spacing w:before="10" w:line="278" w:lineRule="exact"/>
        <w:ind w:firstLine="76"/>
        <w:rPr>
          <w:sz w:val="28"/>
          <w:szCs w:val="28"/>
        </w:rPr>
      </w:pPr>
      <w:r w:rsidRPr="00C87049">
        <w:rPr>
          <w:sz w:val="28"/>
          <w:szCs w:val="28"/>
        </w:rPr>
        <w:t>Ордена России;</w:t>
      </w:r>
    </w:p>
    <w:p w:rsidR="00C87049" w:rsidRPr="00C87049" w:rsidRDefault="00C87049" w:rsidP="005C325C">
      <w:pPr>
        <w:numPr>
          <w:ilvl w:val="0"/>
          <w:numId w:val="104"/>
        </w:numPr>
        <w:shd w:val="clear" w:color="auto" w:fill="FFFFFF"/>
        <w:tabs>
          <w:tab w:val="num" w:pos="1080"/>
        </w:tabs>
        <w:spacing w:line="278" w:lineRule="exact"/>
        <w:ind w:firstLine="76"/>
        <w:rPr>
          <w:sz w:val="28"/>
          <w:szCs w:val="28"/>
        </w:rPr>
      </w:pPr>
      <w:r w:rsidRPr="00C87049">
        <w:rPr>
          <w:sz w:val="28"/>
          <w:szCs w:val="28"/>
        </w:rPr>
        <w:t>Текст Военной присяги;</w:t>
      </w:r>
    </w:p>
    <w:p w:rsidR="00C87049" w:rsidRPr="00C87049" w:rsidRDefault="00C87049" w:rsidP="005C325C">
      <w:pPr>
        <w:numPr>
          <w:ilvl w:val="0"/>
          <w:numId w:val="104"/>
        </w:numPr>
        <w:shd w:val="clear" w:color="auto" w:fill="FFFFFF"/>
        <w:tabs>
          <w:tab w:val="num" w:pos="1080"/>
        </w:tabs>
        <w:spacing w:before="5" w:line="278" w:lineRule="exact"/>
        <w:ind w:firstLine="76"/>
        <w:rPr>
          <w:sz w:val="28"/>
          <w:szCs w:val="28"/>
        </w:rPr>
      </w:pPr>
      <w:r w:rsidRPr="00C87049">
        <w:rPr>
          <w:sz w:val="28"/>
          <w:szCs w:val="28"/>
        </w:rPr>
        <w:t>Воинские звания и знаки различия;</w:t>
      </w:r>
    </w:p>
    <w:p w:rsidR="00C87049" w:rsidRPr="00C87049" w:rsidRDefault="00C87049" w:rsidP="005C325C">
      <w:pPr>
        <w:numPr>
          <w:ilvl w:val="0"/>
          <w:numId w:val="104"/>
        </w:numPr>
        <w:shd w:val="clear" w:color="auto" w:fill="FFFFFF"/>
        <w:tabs>
          <w:tab w:val="num" w:pos="1080"/>
        </w:tabs>
        <w:spacing w:line="278" w:lineRule="exact"/>
        <w:ind w:firstLine="76"/>
        <w:rPr>
          <w:sz w:val="28"/>
          <w:szCs w:val="28"/>
        </w:rPr>
      </w:pPr>
      <w:r w:rsidRPr="00C87049">
        <w:rPr>
          <w:sz w:val="28"/>
          <w:szCs w:val="28"/>
        </w:rPr>
        <w:t>Военная форма одежды;</w:t>
      </w:r>
    </w:p>
    <w:p w:rsidR="00C87049" w:rsidRPr="00C87049" w:rsidRDefault="00C87049" w:rsidP="005C325C">
      <w:pPr>
        <w:numPr>
          <w:ilvl w:val="0"/>
          <w:numId w:val="104"/>
        </w:numPr>
        <w:shd w:val="clear" w:color="auto" w:fill="FFFFFF"/>
        <w:tabs>
          <w:tab w:val="num" w:pos="1080"/>
        </w:tabs>
        <w:spacing w:before="5" w:line="278" w:lineRule="exact"/>
        <w:ind w:right="499" w:firstLine="76"/>
        <w:rPr>
          <w:sz w:val="28"/>
          <w:szCs w:val="28"/>
        </w:rPr>
      </w:pPr>
      <w:r w:rsidRPr="00C87049">
        <w:rPr>
          <w:sz w:val="28"/>
          <w:szCs w:val="28"/>
        </w:rPr>
        <w:t>Мероприятия обязательной подготовки граждан к военной службе;</w:t>
      </w:r>
    </w:p>
    <w:p w:rsidR="00C87049" w:rsidRPr="00C87049" w:rsidRDefault="00C87049" w:rsidP="005C325C">
      <w:pPr>
        <w:numPr>
          <w:ilvl w:val="0"/>
          <w:numId w:val="104"/>
        </w:numPr>
        <w:shd w:val="clear" w:color="auto" w:fill="FFFFFF"/>
        <w:tabs>
          <w:tab w:val="num" w:pos="1080"/>
        </w:tabs>
        <w:spacing w:before="5" w:line="278" w:lineRule="exact"/>
        <w:ind w:firstLine="76"/>
        <w:rPr>
          <w:sz w:val="28"/>
          <w:szCs w:val="28"/>
        </w:rPr>
      </w:pPr>
      <w:r w:rsidRPr="00C87049">
        <w:rPr>
          <w:sz w:val="28"/>
          <w:szCs w:val="28"/>
        </w:rPr>
        <w:t>Военно-прикладные виды спорта;</w:t>
      </w:r>
    </w:p>
    <w:p w:rsidR="00C87049" w:rsidRPr="00C87049" w:rsidRDefault="00C87049" w:rsidP="005C325C">
      <w:pPr>
        <w:numPr>
          <w:ilvl w:val="0"/>
          <w:numId w:val="104"/>
        </w:numPr>
        <w:shd w:val="clear" w:color="auto" w:fill="FFFFFF"/>
        <w:tabs>
          <w:tab w:val="num" w:pos="1080"/>
        </w:tabs>
        <w:spacing w:line="278" w:lineRule="exact"/>
        <w:ind w:right="499" w:firstLine="76"/>
        <w:rPr>
          <w:sz w:val="28"/>
          <w:szCs w:val="28"/>
        </w:rPr>
      </w:pPr>
      <w:r w:rsidRPr="00C87049">
        <w:rPr>
          <w:sz w:val="28"/>
          <w:szCs w:val="28"/>
        </w:rPr>
        <w:t>Военно-учетные специальности солдат, матросов, сержантов и старшин</w:t>
      </w:r>
    </w:p>
    <w:p w:rsidR="00C87049" w:rsidRPr="00C87049" w:rsidRDefault="00C87049" w:rsidP="005C325C">
      <w:pPr>
        <w:numPr>
          <w:ilvl w:val="0"/>
          <w:numId w:val="104"/>
        </w:numPr>
        <w:shd w:val="clear" w:color="auto" w:fill="FFFFFF"/>
        <w:tabs>
          <w:tab w:val="num" w:pos="1080"/>
        </w:tabs>
        <w:spacing w:line="278" w:lineRule="exact"/>
        <w:ind w:firstLine="76"/>
        <w:jc w:val="both"/>
        <w:rPr>
          <w:sz w:val="28"/>
          <w:szCs w:val="28"/>
        </w:rPr>
      </w:pPr>
      <w:r w:rsidRPr="00C87049">
        <w:rPr>
          <w:sz w:val="28"/>
          <w:szCs w:val="28"/>
        </w:rPr>
        <w:t>Военные образовательные учреждения професси</w:t>
      </w:r>
      <w:r w:rsidRPr="00C87049">
        <w:rPr>
          <w:sz w:val="28"/>
          <w:szCs w:val="28"/>
        </w:rPr>
        <w:softHyphen/>
        <w:t>онального образования Министерства обороны Российской Федерации;</w:t>
      </w:r>
    </w:p>
    <w:p w:rsidR="00C87049" w:rsidRPr="00C87049" w:rsidRDefault="00C87049" w:rsidP="005C325C">
      <w:pPr>
        <w:numPr>
          <w:ilvl w:val="0"/>
          <w:numId w:val="104"/>
        </w:numPr>
        <w:shd w:val="clear" w:color="auto" w:fill="FFFFFF"/>
        <w:tabs>
          <w:tab w:val="num" w:pos="1080"/>
        </w:tabs>
        <w:ind w:firstLine="76"/>
        <w:jc w:val="both"/>
        <w:rPr>
          <w:sz w:val="28"/>
          <w:szCs w:val="28"/>
        </w:rPr>
      </w:pPr>
      <w:r w:rsidRPr="00C87049">
        <w:rPr>
          <w:sz w:val="28"/>
          <w:szCs w:val="28"/>
        </w:rPr>
        <w:t>Тактико-технические характеристики вооружения и военной техники, находящихся на вооружении Российской армии и армий иностранных государств;</w:t>
      </w:r>
    </w:p>
    <w:p w:rsidR="00C87049" w:rsidRPr="00C87049" w:rsidRDefault="00C87049" w:rsidP="005C325C">
      <w:pPr>
        <w:numPr>
          <w:ilvl w:val="0"/>
          <w:numId w:val="104"/>
        </w:numPr>
        <w:shd w:val="clear" w:color="auto" w:fill="FFFFFF"/>
        <w:tabs>
          <w:tab w:val="num" w:pos="1080"/>
        </w:tabs>
        <w:ind w:firstLine="76"/>
        <w:rPr>
          <w:sz w:val="28"/>
          <w:szCs w:val="28"/>
        </w:rPr>
      </w:pPr>
      <w:r w:rsidRPr="00C87049">
        <w:rPr>
          <w:sz w:val="28"/>
          <w:szCs w:val="28"/>
        </w:rPr>
        <w:t>Несение караульной службы</w:t>
      </w:r>
    </w:p>
    <w:p w:rsidR="00C87049" w:rsidRPr="00C87049" w:rsidRDefault="00C87049" w:rsidP="005C325C">
      <w:pPr>
        <w:numPr>
          <w:ilvl w:val="0"/>
          <w:numId w:val="104"/>
        </w:numPr>
        <w:shd w:val="clear" w:color="auto" w:fill="FFFFFF"/>
        <w:tabs>
          <w:tab w:val="num" w:pos="1080"/>
        </w:tabs>
        <w:ind w:firstLine="76"/>
        <w:jc w:val="both"/>
        <w:rPr>
          <w:sz w:val="28"/>
          <w:szCs w:val="28"/>
        </w:rPr>
      </w:pPr>
      <w:r w:rsidRPr="00C87049">
        <w:rPr>
          <w:sz w:val="28"/>
          <w:szCs w:val="28"/>
        </w:rPr>
        <w:t>Мероприятия, проводимые при первоначальной постановке граждан на воинский учет;</w:t>
      </w:r>
    </w:p>
    <w:p w:rsidR="00C87049" w:rsidRPr="00C87049" w:rsidRDefault="00C87049" w:rsidP="005C325C">
      <w:pPr>
        <w:numPr>
          <w:ilvl w:val="0"/>
          <w:numId w:val="104"/>
        </w:numPr>
        <w:shd w:val="clear" w:color="auto" w:fill="FFFFFF"/>
        <w:rPr>
          <w:sz w:val="28"/>
          <w:szCs w:val="28"/>
        </w:rPr>
      </w:pPr>
      <w:r w:rsidRPr="00C87049">
        <w:rPr>
          <w:sz w:val="28"/>
          <w:szCs w:val="28"/>
        </w:rPr>
        <w:t>Нормативы по прикладной физической подготовке;</w:t>
      </w:r>
    </w:p>
    <w:p w:rsidR="00C87049" w:rsidRPr="00C87049" w:rsidRDefault="00C87049" w:rsidP="005C325C">
      <w:pPr>
        <w:numPr>
          <w:ilvl w:val="0"/>
          <w:numId w:val="104"/>
        </w:numPr>
        <w:shd w:val="clear" w:color="auto" w:fill="FFFFFF"/>
        <w:rPr>
          <w:sz w:val="28"/>
          <w:szCs w:val="28"/>
        </w:rPr>
      </w:pPr>
      <w:r w:rsidRPr="00C87049">
        <w:rPr>
          <w:sz w:val="28"/>
          <w:szCs w:val="28"/>
        </w:rPr>
        <w:t>Нормативы по радиационной, химической и биологической защите</w:t>
      </w:r>
    </w:p>
    <w:p w:rsidR="00C87049" w:rsidRPr="00C87049" w:rsidRDefault="00C87049" w:rsidP="005C325C">
      <w:pPr>
        <w:numPr>
          <w:ilvl w:val="0"/>
          <w:numId w:val="104"/>
        </w:numPr>
        <w:shd w:val="clear" w:color="auto" w:fill="FFFFFF"/>
        <w:rPr>
          <w:sz w:val="28"/>
          <w:szCs w:val="28"/>
        </w:rPr>
      </w:pPr>
      <w:r w:rsidRPr="00C87049">
        <w:rPr>
          <w:sz w:val="28"/>
          <w:szCs w:val="28"/>
        </w:rPr>
        <w:t>Набор плакатов или электронные издания:</w:t>
      </w:r>
    </w:p>
    <w:p w:rsidR="00C87049" w:rsidRPr="00C87049" w:rsidRDefault="00C87049" w:rsidP="005C325C">
      <w:pPr>
        <w:numPr>
          <w:ilvl w:val="0"/>
          <w:numId w:val="104"/>
        </w:numPr>
        <w:shd w:val="clear" w:color="auto" w:fill="FFFFFF"/>
        <w:ind w:firstLine="436"/>
        <w:rPr>
          <w:sz w:val="28"/>
          <w:szCs w:val="28"/>
        </w:rPr>
      </w:pPr>
      <w:r w:rsidRPr="00C87049">
        <w:rPr>
          <w:sz w:val="28"/>
          <w:szCs w:val="28"/>
        </w:rPr>
        <w:t>Основы и правила стрельбы из стрелкового оружия</w:t>
      </w:r>
    </w:p>
    <w:p w:rsidR="00C87049" w:rsidRPr="00C87049" w:rsidRDefault="00C87049" w:rsidP="005C325C">
      <w:pPr>
        <w:numPr>
          <w:ilvl w:val="0"/>
          <w:numId w:val="104"/>
        </w:numPr>
        <w:shd w:val="clear" w:color="auto" w:fill="FFFFFF"/>
        <w:ind w:firstLine="436"/>
        <w:rPr>
          <w:sz w:val="28"/>
          <w:szCs w:val="28"/>
        </w:rPr>
      </w:pPr>
      <w:r w:rsidRPr="00C87049">
        <w:rPr>
          <w:sz w:val="28"/>
          <w:szCs w:val="28"/>
        </w:rPr>
        <w:t>Приемы и правила метания ручных гранат</w:t>
      </w:r>
    </w:p>
    <w:p w:rsidR="00C87049" w:rsidRPr="00C87049" w:rsidRDefault="00C87049" w:rsidP="005C325C">
      <w:pPr>
        <w:numPr>
          <w:ilvl w:val="0"/>
          <w:numId w:val="104"/>
        </w:numPr>
        <w:shd w:val="clear" w:color="auto" w:fill="FFFFFF"/>
        <w:ind w:firstLine="436"/>
        <w:rPr>
          <w:sz w:val="28"/>
          <w:szCs w:val="28"/>
        </w:rPr>
      </w:pPr>
      <w:r w:rsidRPr="00C87049">
        <w:rPr>
          <w:sz w:val="28"/>
          <w:szCs w:val="28"/>
        </w:rPr>
        <w:t>Мины Российской армии</w:t>
      </w:r>
    </w:p>
    <w:p w:rsidR="00C87049" w:rsidRPr="00C87049" w:rsidRDefault="00C87049" w:rsidP="005C325C">
      <w:pPr>
        <w:numPr>
          <w:ilvl w:val="0"/>
          <w:numId w:val="104"/>
        </w:numPr>
        <w:shd w:val="clear" w:color="auto" w:fill="FFFFFF"/>
        <w:ind w:firstLine="436"/>
        <w:rPr>
          <w:sz w:val="28"/>
          <w:szCs w:val="28"/>
        </w:rPr>
      </w:pPr>
      <w:r w:rsidRPr="00C87049">
        <w:rPr>
          <w:sz w:val="28"/>
          <w:szCs w:val="28"/>
        </w:rPr>
        <w:t>Фортификационные сооружения</w:t>
      </w:r>
    </w:p>
    <w:p w:rsidR="00C87049" w:rsidRPr="00C87049" w:rsidRDefault="00C87049" w:rsidP="005C325C">
      <w:pPr>
        <w:numPr>
          <w:ilvl w:val="0"/>
          <w:numId w:val="104"/>
        </w:numPr>
        <w:shd w:val="clear" w:color="auto" w:fill="FFFFFF"/>
        <w:ind w:firstLine="436"/>
        <w:rPr>
          <w:sz w:val="28"/>
          <w:szCs w:val="28"/>
        </w:rPr>
      </w:pPr>
      <w:r w:rsidRPr="00C87049">
        <w:rPr>
          <w:sz w:val="28"/>
          <w:szCs w:val="28"/>
        </w:rPr>
        <w:t>Индивидуальные средства защиты</w:t>
      </w:r>
    </w:p>
    <w:p w:rsidR="00C87049" w:rsidRPr="00C87049" w:rsidRDefault="00C87049" w:rsidP="005C325C">
      <w:pPr>
        <w:numPr>
          <w:ilvl w:val="0"/>
          <w:numId w:val="104"/>
        </w:numPr>
        <w:shd w:val="clear" w:color="auto" w:fill="FFFFFF"/>
        <w:ind w:firstLine="436"/>
        <w:rPr>
          <w:sz w:val="28"/>
          <w:szCs w:val="28"/>
        </w:rPr>
      </w:pPr>
      <w:r w:rsidRPr="00C87049">
        <w:rPr>
          <w:sz w:val="28"/>
          <w:szCs w:val="28"/>
        </w:rPr>
        <w:t>Приборы радиационной разведки</w:t>
      </w:r>
    </w:p>
    <w:p w:rsidR="00C87049" w:rsidRPr="00C87049" w:rsidRDefault="00C87049" w:rsidP="005C325C">
      <w:pPr>
        <w:numPr>
          <w:ilvl w:val="0"/>
          <w:numId w:val="104"/>
        </w:numPr>
        <w:shd w:val="clear" w:color="auto" w:fill="FFFFFF"/>
        <w:ind w:firstLine="436"/>
        <w:rPr>
          <w:sz w:val="28"/>
          <w:szCs w:val="28"/>
        </w:rPr>
      </w:pPr>
      <w:r w:rsidRPr="00C87049">
        <w:rPr>
          <w:sz w:val="28"/>
          <w:szCs w:val="28"/>
        </w:rPr>
        <w:t>Приборы химической разведки</w:t>
      </w:r>
    </w:p>
    <w:p w:rsidR="00C87049" w:rsidRPr="00C87049" w:rsidRDefault="00C87049" w:rsidP="005C325C">
      <w:pPr>
        <w:numPr>
          <w:ilvl w:val="0"/>
          <w:numId w:val="104"/>
        </w:numPr>
        <w:shd w:val="clear" w:color="auto" w:fill="FFFFFF"/>
        <w:ind w:firstLine="436"/>
        <w:rPr>
          <w:sz w:val="28"/>
          <w:szCs w:val="28"/>
        </w:rPr>
      </w:pPr>
      <w:r w:rsidRPr="00C87049">
        <w:rPr>
          <w:sz w:val="28"/>
          <w:szCs w:val="28"/>
        </w:rPr>
        <w:t>Организация и несение внутренней службы</w:t>
      </w:r>
    </w:p>
    <w:p w:rsidR="00C87049" w:rsidRPr="00C87049" w:rsidRDefault="00C87049" w:rsidP="005C325C">
      <w:pPr>
        <w:numPr>
          <w:ilvl w:val="0"/>
          <w:numId w:val="104"/>
        </w:numPr>
        <w:shd w:val="clear" w:color="auto" w:fill="FFFFFF"/>
        <w:ind w:firstLine="436"/>
        <w:rPr>
          <w:sz w:val="28"/>
          <w:szCs w:val="28"/>
        </w:rPr>
      </w:pPr>
      <w:r w:rsidRPr="00C87049">
        <w:rPr>
          <w:sz w:val="28"/>
          <w:szCs w:val="28"/>
        </w:rPr>
        <w:t>Строевая подготовка</w:t>
      </w:r>
    </w:p>
    <w:p w:rsidR="00C87049" w:rsidRPr="00C87049" w:rsidRDefault="00C87049" w:rsidP="005C325C">
      <w:pPr>
        <w:numPr>
          <w:ilvl w:val="0"/>
          <w:numId w:val="104"/>
        </w:numPr>
        <w:shd w:val="clear" w:color="auto" w:fill="FFFFFF"/>
        <w:ind w:firstLine="436"/>
        <w:rPr>
          <w:sz w:val="28"/>
          <w:szCs w:val="28"/>
        </w:rPr>
      </w:pPr>
      <w:r w:rsidRPr="00C87049">
        <w:rPr>
          <w:sz w:val="28"/>
          <w:szCs w:val="28"/>
        </w:rPr>
        <w:t>Оказание первой медицинской помощи</w:t>
      </w:r>
    </w:p>
    <w:p w:rsidR="00C87049" w:rsidRPr="00C87049" w:rsidRDefault="00C87049" w:rsidP="005C325C">
      <w:pPr>
        <w:numPr>
          <w:ilvl w:val="0"/>
          <w:numId w:val="104"/>
        </w:numPr>
        <w:shd w:val="clear" w:color="auto" w:fill="FFFFFF"/>
        <w:ind w:firstLine="436"/>
        <w:rPr>
          <w:bCs/>
        </w:rPr>
      </w:pPr>
      <w:r w:rsidRPr="00C87049">
        <w:t>Гражданская оборона.</w:t>
      </w:r>
    </w:p>
    <w:p w:rsidR="00C87049" w:rsidRPr="00C87049" w:rsidRDefault="00C87049" w:rsidP="00C87049">
      <w:pPr>
        <w:autoSpaceDE w:val="0"/>
        <w:autoSpaceDN w:val="0"/>
        <w:adjustRightInd w:val="0"/>
        <w:jc w:val="both"/>
        <w:rPr>
          <w:color w:val="000000"/>
          <w:sz w:val="28"/>
          <w:szCs w:val="28"/>
        </w:rPr>
      </w:pPr>
      <w:r w:rsidRPr="00C87049">
        <w:rPr>
          <w:color w:val="000000"/>
          <w:sz w:val="28"/>
          <w:szCs w:val="28"/>
        </w:rPr>
        <w:t xml:space="preserve">При проведении занятий обеспечивается выполнение следующих дополнительных требований в зависимости от индивидуальных особенностей, поступающих с ограниченными возможностями здоровья: </w:t>
      </w:r>
    </w:p>
    <w:p w:rsidR="00C87049" w:rsidRPr="00C87049" w:rsidRDefault="00C87049" w:rsidP="00C87049">
      <w:pPr>
        <w:autoSpaceDE w:val="0"/>
        <w:autoSpaceDN w:val="0"/>
        <w:adjustRightInd w:val="0"/>
        <w:jc w:val="both"/>
        <w:rPr>
          <w:color w:val="000000"/>
          <w:sz w:val="28"/>
          <w:szCs w:val="28"/>
        </w:rPr>
      </w:pPr>
      <w:r w:rsidRPr="00C87049">
        <w:rPr>
          <w:b/>
          <w:bCs/>
          <w:color w:val="000000"/>
          <w:sz w:val="28"/>
          <w:szCs w:val="28"/>
        </w:rPr>
        <w:t xml:space="preserve">1) для слепых: </w:t>
      </w:r>
    </w:p>
    <w:p w:rsidR="00C87049" w:rsidRPr="00C87049" w:rsidRDefault="00C87049" w:rsidP="00C87049">
      <w:pPr>
        <w:autoSpaceDE w:val="0"/>
        <w:autoSpaceDN w:val="0"/>
        <w:adjustRightInd w:val="0"/>
        <w:jc w:val="both"/>
        <w:rPr>
          <w:color w:val="000000"/>
          <w:sz w:val="28"/>
          <w:szCs w:val="28"/>
        </w:rPr>
      </w:pPr>
      <w:r w:rsidRPr="00C87049">
        <w:rPr>
          <w:color w:val="000000"/>
          <w:sz w:val="28"/>
          <w:szCs w:val="28"/>
        </w:rPr>
        <w:t xml:space="preserve"> письменные задания для выполнения самостоятельной работы, заданий для текущей и промежуточной аттестации оформлены в виде электронного документа, доступного с помощью компьютера, задания выполнены крупным шрифтом</w:t>
      </w:r>
    </w:p>
    <w:p w:rsidR="00C87049" w:rsidRPr="00C87049" w:rsidRDefault="00C87049" w:rsidP="00C87049">
      <w:pPr>
        <w:autoSpaceDE w:val="0"/>
        <w:autoSpaceDN w:val="0"/>
        <w:adjustRightInd w:val="0"/>
        <w:jc w:val="both"/>
        <w:rPr>
          <w:sz w:val="28"/>
          <w:szCs w:val="28"/>
        </w:rPr>
      </w:pPr>
      <w:r w:rsidRPr="00C87049">
        <w:rPr>
          <w:b/>
          <w:bCs/>
          <w:sz w:val="28"/>
          <w:szCs w:val="28"/>
        </w:rPr>
        <w:lastRenderedPageBreak/>
        <w:t xml:space="preserve">2) для слабовидящих: </w:t>
      </w:r>
    </w:p>
    <w:p w:rsidR="00C87049" w:rsidRPr="00C87049" w:rsidRDefault="00C87049" w:rsidP="00C87049">
      <w:pPr>
        <w:autoSpaceDE w:val="0"/>
        <w:autoSpaceDN w:val="0"/>
        <w:adjustRightInd w:val="0"/>
        <w:jc w:val="both"/>
        <w:rPr>
          <w:sz w:val="28"/>
          <w:szCs w:val="28"/>
        </w:rPr>
      </w:pPr>
      <w:r w:rsidRPr="00C87049">
        <w:rPr>
          <w:sz w:val="28"/>
          <w:szCs w:val="28"/>
        </w:rPr>
        <w:t xml:space="preserve"> обеспечивается индивидуальное равномерное освещение (настольные лампы); </w:t>
      </w:r>
    </w:p>
    <w:p w:rsidR="00C87049" w:rsidRPr="00C87049" w:rsidRDefault="00C87049" w:rsidP="00C87049">
      <w:pPr>
        <w:autoSpaceDE w:val="0"/>
        <w:autoSpaceDN w:val="0"/>
        <w:adjustRightInd w:val="0"/>
        <w:jc w:val="both"/>
        <w:rPr>
          <w:sz w:val="28"/>
          <w:szCs w:val="28"/>
        </w:rPr>
      </w:pPr>
      <w:r w:rsidRPr="00C87049">
        <w:rPr>
          <w:sz w:val="28"/>
          <w:szCs w:val="28"/>
        </w:rPr>
        <w:t xml:space="preserve"> обучающимся для выполнения задания при необходимости предоставляется увеличивающее устройство; возможно также использование собственных увеличивающих устройств; </w:t>
      </w:r>
    </w:p>
    <w:p w:rsidR="00C87049" w:rsidRPr="00C87049" w:rsidRDefault="00C87049" w:rsidP="00C87049">
      <w:pPr>
        <w:autoSpaceDE w:val="0"/>
        <w:autoSpaceDN w:val="0"/>
        <w:adjustRightInd w:val="0"/>
        <w:jc w:val="both"/>
        <w:rPr>
          <w:sz w:val="28"/>
          <w:szCs w:val="28"/>
        </w:rPr>
      </w:pPr>
      <w:r w:rsidRPr="00C87049">
        <w:rPr>
          <w:sz w:val="28"/>
          <w:szCs w:val="28"/>
        </w:rPr>
        <w:t xml:space="preserve"> задания для выполнения, а также методические указания для выполнения аттестации оформляются увеличенным шрифтом; </w:t>
      </w:r>
    </w:p>
    <w:p w:rsidR="00C87049" w:rsidRPr="00C87049" w:rsidRDefault="00C87049" w:rsidP="00C87049">
      <w:pPr>
        <w:autoSpaceDE w:val="0"/>
        <w:autoSpaceDN w:val="0"/>
        <w:adjustRightInd w:val="0"/>
        <w:jc w:val="both"/>
        <w:rPr>
          <w:sz w:val="28"/>
          <w:szCs w:val="28"/>
        </w:rPr>
      </w:pPr>
      <w:r w:rsidRPr="00C87049">
        <w:rPr>
          <w:sz w:val="28"/>
          <w:szCs w:val="28"/>
        </w:rPr>
        <w:t xml:space="preserve"> физкультминутки при необходимости выполняются в связке с наводящим (ассистентом). </w:t>
      </w:r>
    </w:p>
    <w:p w:rsidR="00C87049" w:rsidRPr="00C87049" w:rsidRDefault="00C87049" w:rsidP="00C87049">
      <w:pPr>
        <w:autoSpaceDE w:val="0"/>
        <w:autoSpaceDN w:val="0"/>
        <w:adjustRightInd w:val="0"/>
        <w:jc w:val="both"/>
        <w:rPr>
          <w:sz w:val="28"/>
          <w:szCs w:val="28"/>
        </w:rPr>
      </w:pPr>
      <w:r w:rsidRPr="00C87049">
        <w:rPr>
          <w:b/>
          <w:bCs/>
          <w:sz w:val="28"/>
          <w:szCs w:val="28"/>
        </w:rPr>
        <w:t xml:space="preserve">3) для глухих и слабослышащих: </w:t>
      </w:r>
    </w:p>
    <w:p w:rsidR="00C87049" w:rsidRPr="00C87049" w:rsidRDefault="00C87049" w:rsidP="00C87049">
      <w:pPr>
        <w:autoSpaceDE w:val="0"/>
        <w:autoSpaceDN w:val="0"/>
        <w:adjustRightInd w:val="0"/>
        <w:jc w:val="both"/>
        <w:rPr>
          <w:sz w:val="28"/>
          <w:szCs w:val="28"/>
        </w:rPr>
      </w:pPr>
      <w:r w:rsidRPr="00C87049">
        <w:rPr>
          <w:b/>
          <w:bCs/>
          <w:sz w:val="28"/>
          <w:szCs w:val="28"/>
        </w:rPr>
        <w:t xml:space="preserve"> </w:t>
      </w:r>
      <w:r w:rsidRPr="00C87049">
        <w:rPr>
          <w:sz w:val="28"/>
          <w:szCs w:val="28"/>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личного индивидуального пользования.</w:t>
      </w:r>
    </w:p>
    <w:p w:rsidR="00C87049" w:rsidRPr="00C87049" w:rsidRDefault="00C87049" w:rsidP="00C87049">
      <w:pPr>
        <w:autoSpaceDE w:val="0"/>
        <w:autoSpaceDN w:val="0"/>
        <w:adjustRightInd w:val="0"/>
        <w:jc w:val="both"/>
        <w:rPr>
          <w:sz w:val="28"/>
          <w:szCs w:val="28"/>
        </w:rPr>
      </w:pPr>
      <w:r w:rsidRPr="00C87049">
        <w:rPr>
          <w:b/>
          <w:bCs/>
          <w:sz w:val="28"/>
          <w:szCs w:val="28"/>
        </w:rPr>
        <w:t xml:space="preserve">4) для слепоглухих: </w:t>
      </w:r>
    </w:p>
    <w:p w:rsidR="00C87049" w:rsidRPr="00C87049" w:rsidRDefault="00C87049" w:rsidP="00C87049">
      <w:pPr>
        <w:autoSpaceDE w:val="0"/>
        <w:autoSpaceDN w:val="0"/>
        <w:adjustRightInd w:val="0"/>
        <w:jc w:val="both"/>
        <w:rPr>
          <w:sz w:val="28"/>
          <w:szCs w:val="28"/>
        </w:rPr>
      </w:pPr>
      <w:r w:rsidRPr="00C87049">
        <w:rPr>
          <w:sz w:val="28"/>
          <w:szCs w:val="28"/>
        </w:rPr>
        <w:t>предоставляются услуги тифлосурдопереводчика (помимо требований, выполняемых соответственно для слепых и глухих).</w:t>
      </w:r>
    </w:p>
    <w:p w:rsidR="00C87049" w:rsidRPr="00C87049" w:rsidRDefault="00C87049" w:rsidP="00C87049">
      <w:pPr>
        <w:autoSpaceDE w:val="0"/>
        <w:autoSpaceDN w:val="0"/>
        <w:adjustRightInd w:val="0"/>
        <w:jc w:val="both"/>
        <w:rPr>
          <w:sz w:val="28"/>
          <w:szCs w:val="28"/>
        </w:rPr>
      </w:pPr>
      <w:r w:rsidRPr="00C87049">
        <w:rPr>
          <w:sz w:val="28"/>
          <w:szCs w:val="28"/>
        </w:rPr>
        <w:t xml:space="preserve"> </w:t>
      </w:r>
      <w:r w:rsidRPr="00C87049">
        <w:rPr>
          <w:b/>
          <w:bCs/>
          <w:sz w:val="28"/>
          <w:szCs w:val="28"/>
        </w:rPr>
        <w:t xml:space="preserve">5) для лиц с тяжелыми нарушениями речи, глухих, слабослышащих </w:t>
      </w:r>
      <w:r w:rsidRPr="00C87049">
        <w:rPr>
          <w:sz w:val="28"/>
          <w:szCs w:val="28"/>
        </w:rPr>
        <w:t xml:space="preserve">занятия проводятся в письменной форме. </w:t>
      </w:r>
    </w:p>
    <w:p w:rsidR="00C87049" w:rsidRPr="00C87049" w:rsidRDefault="00C87049" w:rsidP="00C87049">
      <w:pPr>
        <w:autoSpaceDE w:val="0"/>
        <w:autoSpaceDN w:val="0"/>
        <w:adjustRightInd w:val="0"/>
        <w:jc w:val="both"/>
        <w:rPr>
          <w:sz w:val="28"/>
          <w:szCs w:val="28"/>
        </w:rPr>
      </w:pPr>
      <w:r w:rsidRPr="00C87049">
        <w:rPr>
          <w:sz w:val="28"/>
          <w:szCs w:val="28"/>
        </w:rPr>
        <w:t xml:space="preserve"> </w:t>
      </w:r>
      <w:r w:rsidRPr="00C87049">
        <w:rPr>
          <w:b/>
          <w:bCs/>
          <w:sz w:val="28"/>
          <w:szCs w:val="28"/>
        </w:rPr>
        <w:t xml:space="preserve">6) для лиц с нарушениями двигательных функций верхних конечностей или отсутствием верхних конечностей: </w:t>
      </w:r>
    </w:p>
    <w:p w:rsidR="00C87049" w:rsidRPr="00C87049" w:rsidRDefault="00C87049" w:rsidP="00C87049">
      <w:pPr>
        <w:autoSpaceDE w:val="0"/>
        <w:autoSpaceDN w:val="0"/>
        <w:adjustRightInd w:val="0"/>
        <w:jc w:val="both"/>
        <w:rPr>
          <w:sz w:val="28"/>
          <w:szCs w:val="28"/>
        </w:rPr>
      </w:pPr>
      <w:r w:rsidRPr="00C87049">
        <w:rPr>
          <w:sz w:val="28"/>
          <w:szCs w:val="28"/>
        </w:rPr>
        <w:t xml:space="preserve"> письменные задания выполняются на компьютере или надиктовываются ассистенту. </w:t>
      </w:r>
    </w:p>
    <w:p w:rsidR="00C87049" w:rsidRPr="00C87049" w:rsidRDefault="00C87049" w:rsidP="00C87049">
      <w:pPr>
        <w:autoSpaceDE w:val="0"/>
        <w:autoSpaceDN w:val="0"/>
        <w:adjustRightInd w:val="0"/>
        <w:jc w:val="both"/>
        <w:rPr>
          <w:sz w:val="28"/>
          <w:szCs w:val="28"/>
        </w:rPr>
      </w:pPr>
      <w:r w:rsidRPr="00C87049">
        <w:rPr>
          <w:sz w:val="28"/>
          <w:szCs w:val="28"/>
        </w:rPr>
        <w:t xml:space="preserve"> На теоретических занятиях при изучении данной дисциплины используется компьютерная и мультимедийная техника,</w:t>
      </w:r>
      <w:r w:rsidRPr="00C87049">
        <w:rPr>
          <w:color w:val="000000"/>
          <w:sz w:val="28"/>
          <w:szCs w:val="28"/>
        </w:rPr>
        <w:t xml:space="preserve"> специализированное программное обеспечение</w:t>
      </w:r>
      <w:r w:rsidRPr="00C87049">
        <w:rPr>
          <w:sz w:val="28"/>
          <w:szCs w:val="28"/>
        </w:rPr>
        <w:t>.</w:t>
      </w:r>
    </w:p>
    <w:p w:rsidR="00C87049" w:rsidRPr="00C87049" w:rsidRDefault="00C87049" w:rsidP="00C87049">
      <w:pPr>
        <w:autoSpaceDE w:val="0"/>
        <w:autoSpaceDN w:val="0"/>
        <w:adjustRightInd w:val="0"/>
        <w:jc w:val="both"/>
        <w:rPr>
          <w:sz w:val="28"/>
          <w:szCs w:val="28"/>
        </w:rPr>
      </w:pPr>
      <w:r w:rsidRPr="00C87049">
        <w:rPr>
          <w:sz w:val="28"/>
          <w:szCs w:val="28"/>
        </w:rPr>
        <w:t xml:space="preserve"> Д</w:t>
      </w:r>
      <w:r w:rsidRPr="00C87049">
        <w:rPr>
          <w:i/>
          <w:iCs/>
          <w:sz w:val="28"/>
          <w:szCs w:val="28"/>
        </w:rPr>
        <w:t xml:space="preserve">ля студентов с нарушениями слуха. </w:t>
      </w:r>
    </w:p>
    <w:p w:rsidR="00C87049" w:rsidRPr="00C87049" w:rsidRDefault="00C87049" w:rsidP="00C87049">
      <w:pPr>
        <w:autoSpaceDE w:val="0"/>
        <w:autoSpaceDN w:val="0"/>
        <w:adjustRightInd w:val="0"/>
        <w:jc w:val="both"/>
        <w:rPr>
          <w:sz w:val="28"/>
          <w:szCs w:val="28"/>
        </w:rPr>
      </w:pPr>
      <w:r w:rsidRPr="00C87049">
        <w:rPr>
          <w:sz w:val="28"/>
          <w:szCs w:val="28"/>
        </w:rPr>
        <w:t xml:space="preserve">Наличие звукоусиливающей аппаратуры, мультимедийных средств. </w:t>
      </w:r>
    </w:p>
    <w:p w:rsidR="00C87049" w:rsidRPr="00C87049" w:rsidRDefault="00C87049" w:rsidP="00C87049">
      <w:pPr>
        <w:autoSpaceDE w:val="0"/>
        <w:autoSpaceDN w:val="0"/>
        <w:adjustRightInd w:val="0"/>
        <w:jc w:val="both"/>
        <w:rPr>
          <w:sz w:val="28"/>
          <w:szCs w:val="28"/>
        </w:rPr>
      </w:pPr>
      <w:r w:rsidRPr="00C87049">
        <w:rPr>
          <w:sz w:val="28"/>
          <w:szCs w:val="28"/>
        </w:rPr>
        <w:t xml:space="preserve">Учебная аудитория, в которой обучаются студенты с нарушением слуха, оборудована компьютерной техникой, аудиотехникой (акустический усилитель и колонки), видеотехникой (мультимедийный проектор, телевизор), электронной доской, мультимедийной системой. </w:t>
      </w:r>
    </w:p>
    <w:p w:rsidR="00C87049" w:rsidRPr="00C87049" w:rsidRDefault="00C87049" w:rsidP="00C87049">
      <w:pPr>
        <w:autoSpaceDE w:val="0"/>
        <w:autoSpaceDN w:val="0"/>
        <w:adjustRightInd w:val="0"/>
        <w:jc w:val="both"/>
        <w:rPr>
          <w:sz w:val="28"/>
          <w:szCs w:val="28"/>
        </w:rPr>
      </w:pPr>
      <w:r w:rsidRPr="00C87049">
        <w:rPr>
          <w:sz w:val="28"/>
          <w:szCs w:val="28"/>
        </w:rPr>
        <w:t>Д</w:t>
      </w:r>
      <w:r w:rsidRPr="00C87049">
        <w:rPr>
          <w:i/>
          <w:iCs/>
          <w:sz w:val="28"/>
          <w:szCs w:val="28"/>
        </w:rPr>
        <w:t>ля студентов с нарушениями зрения</w:t>
      </w:r>
      <w:r w:rsidRPr="00C87049">
        <w:rPr>
          <w:sz w:val="28"/>
          <w:szCs w:val="28"/>
        </w:rPr>
        <w:t xml:space="preserve">. </w:t>
      </w:r>
    </w:p>
    <w:p w:rsidR="00C87049" w:rsidRPr="00C87049" w:rsidRDefault="00C87049" w:rsidP="00C87049">
      <w:pPr>
        <w:autoSpaceDE w:val="0"/>
        <w:autoSpaceDN w:val="0"/>
        <w:adjustRightInd w:val="0"/>
        <w:jc w:val="both"/>
        <w:rPr>
          <w:sz w:val="28"/>
          <w:szCs w:val="28"/>
        </w:rPr>
      </w:pPr>
      <w:r w:rsidRPr="00C87049">
        <w:rPr>
          <w:sz w:val="28"/>
          <w:szCs w:val="28"/>
        </w:rPr>
        <w:t xml:space="preserve">Наличие программ невизуального доступа к информации, программ-синтезаторов речи. В сети Интернет имеется версия официального сайта филиала для слабовидящих (для инвалидов и лиц с ограниченными возможностями здоровья по зрению). </w:t>
      </w:r>
    </w:p>
    <w:p w:rsidR="00C87049" w:rsidRPr="00C87049" w:rsidRDefault="00C87049" w:rsidP="00C87049">
      <w:pPr>
        <w:autoSpaceDE w:val="0"/>
        <w:autoSpaceDN w:val="0"/>
        <w:adjustRightInd w:val="0"/>
        <w:jc w:val="both"/>
        <w:rPr>
          <w:sz w:val="28"/>
          <w:szCs w:val="28"/>
        </w:rPr>
      </w:pPr>
      <w:r w:rsidRPr="00C87049">
        <w:rPr>
          <w:sz w:val="28"/>
          <w:szCs w:val="28"/>
        </w:rPr>
        <w:t xml:space="preserve">Тифлотехнические средства используются в учебном процессе для студентов с нарушениями зрения: средства для усиления остаточного зрения и средства преобразования визуальной информации в аудио и тактильные сигналы. </w:t>
      </w:r>
    </w:p>
    <w:p w:rsidR="00C87049" w:rsidRPr="00C87049" w:rsidRDefault="00C87049" w:rsidP="00C87049">
      <w:pPr>
        <w:autoSpaceDE w:val="0"/>
        <w:autoSpaceDN w:val="0"/>
        <w:adjustRightInd w:val="0"/>
        <w:jc w:val="both"/>
        <w:rPr>
          <w:sz w:val="28"/>
          <w:szCs w:val="28"/>
        </w:rPr>
      </w:pPr>
      <w:r w:rsidRPr="00C87049">
        <w:rPr>
          <w:sz w:val="28"/>
          <w:szCs w:val="28"/>
        </w:rPr>
        <w:t>Д</w:t>
      </w:r>
      <w:r w:rsidRPr="00C87049">
        <w:rPr>
          <w:i/>
          <w:iCs/>
          <w:sz w:val="28"/>
          <w:szCs w:val="28"/>
        </w:rPr>
        <w:t xml:space="preserve">ля студентов с нарушениями опорно-двигательного аппарата. </w:t>
      </w:r>
    </w:p>
    <w:p w:rsidR="00C87049" w:rsidRPr="00C87049" w:rsidRDefault="00C87049" w:rsidP="00C87049">
      <w:pPr>
        <w:autoSpaceDE w:val="0"/>
        <w:autoSpaceDN w:val="0"/>
        <w:adjustRightInd w:val="0"/>
        <w:jc w:val="both"/>
        <w:rPr>
          <w:sz w:val="28"/>
          <w:szCs w:val="28"/>
        </w:rPr>
      </w:pPr>
      <w:r w:rsidRPr="00C87049">
        <w:rPr>
          <w:sz w:val="28"/>
          <w:szCs w:val="28"/>
        </w:rPr>
        <w:t xml:space="preserve">Наличие компьютерной техники, адаптированной для инвалидов со специальным программным обеспечением. </w:t>
      </w:r>
    </w:p>
    <w:p w:rsidR="00C87049" w:rsidRPr="00C87049" w:rsidRDefault="00C87049" w:rsidP="00C87049">
      <w:pPr>
        <w:autoSpaceDE w:val="0"/>
        <w:autoSpaceDN w:val="0"/>
        <w:adjustRightInd w:val="0"/>
        <w:jc w:val="both"/>
        <w:rPr>
          <w:sz w:val="28"/>
          <w:szCs w:val="28"/>
        </w:rPr>
      </w:pPr>
      <w:r w:rsidRPr="00C87049">
        <w:rPr>
          <w:sz w:val="28"/>
          <w:szCs w:val="28"/>
        </w:rPr>
        <w:t xml:space="preserve">Для студентов с нарушениями опорно-двигательного аппарата используются альтернативные устройства ввода информации. Имеются специальные возможности операционной системы Windows, таких как экранная </w:t>
      </w:r>
      <w:r w:rsidRPr="00C87049">
        <w:rPr>
          <w:sz w:val="28"/>
          <w:szCs w:val="28"/>
        </w:rPr>
        <w:lastRenderedPageBreak/>
        <w:t xml:space="preserve">клавиатура, с помощью которой можно вводить текст, настройка действий Windows при вводе с помощью клавиатуры или мыши. </w:t>
      </w:r>
    </w:p>
    <w:p w:rsidR="00C87049" w:rsidRPr="00C87049" w:rsidRDefault="00C87049" w:rsidP="00C87049">
      <w:pPr>
        <w:jc w:val="both"/>
        <w:rPr>
          <w:sz w:val="28"/>
          <w:szCs w:val="28"/>
        </w:rPr>
      </w:pPr>
      <w:r w:rsidRPr="00C87049">
        <w:rPr>
          <w:color w:val="000000"/>
          <w:sz w:val="28"/>
          <w:szCs w:val="28"/>
        </w:rPr>
        <w:t>Обучающиеся обеспечены печатными и электронными образовательными ресурсами (программы, учебники, учебные пособия, материалы для самостоятельной работы и т.д.) в формах, адаптированных к ограничениям их здоровья и восприятия информации.</w:t>
      </w:r>
    </w:p>
    <w:p w:rsidR="00C87049" w:rsidRPr="00C87049" w:rsidRDefault="00C87049" w:rsidP="00C87049">
      <w:pPr>
        <w:jc w:val="both"/>
        <w:rPr>
          <w:color w:val="000000"/>
          <w:sz w:val="28"/>
          <w:szCs w:val="28"/>
        </w:rPr>
      </w:pPr>
      <w:r w:rsidRPr="00C87049">
        <w:rPr>
          <w:color w:val="000000"/>
          <w:sz w:val="28"/>
          <w:szCs w:val="28"/>
        </w:rPr>
        <w:t>для лиц с нарушениями слуха:</w:t>
      </w:r>
    </w:p>
    <w:p w:rsidR="00C87049" w:rsidRPr="00C87049" w:rsidRDefault="00C87049" w:rsidP="00C87049">
      <w:pPr>
        <w:jc w:val="both"/>
        <w:rPr>
          <w:color w:val="000000"/>
          <w:sz w:val="28"/>
          <w:szCs w:val="28"/>
        </w:rPr>
      </w:pPr>
      <w:r w:rsidRPr="00C87049">
        <w:rPr>
          <w:color w:val="000000"/>
          <w:sz w:val="28"/>
          <w:szCs w:val="28"/>
        </w:rPr>
        <w:t xml:space="preserve"> в печатной форме;</w:t>
      </w:r>
    </w:p>
    <w:p w:rsidR="00C87049" w:rsidRPr="00C87049" w:rsidRDefault="00C87049" w:rsidP="00C87049">
      <w:pPr>
        <w:jc w:val="both"/>
        <w:rPr>
          <w:color w:val="000000"/>
          <w:sz w:val="28"/>
          <w:szCs w:val="28"/>
        </w:rPr>
      </w:pPr>
      <w:r w:rsidRPr="00C87049">
        <w:rPr>
          <w:color w:val="000000"/>
          <w:sz w:val="28"/>
          <w:szCs w:val="28"/>
        </w:rPr>
        <w:t>в форме электронного документа;</w:t>
      </w:r>
    </w:p>
    <w:p w:rsidR="00C87049" w:rsidRPr="00C87049" w:rsidRDefault="00C87049" w:rsidP="00C87049">
      <w:pPr>
        <w:ind w:left="644"/>
        <w:contextualSpacing/>
      </w:pPr>
    </w:p>
    <w:p w:rsidR="00C87049" w:rsidRPr="00C87049" w:rsidRDefault="00C87049" w:rsidP="00C87049">
      <w:pPr>
        <w:shd w:val="clear" w:color="auto" w:fill="FFFFFF"/>
        <w:rPr>
          <w:bCs/>
        </w:rPr>
      </w:pPr>
    </w:p>
    <w:p w:rsidR="00C87049" w:rsidRPr="00C87049" w:rsidRDefault="00C87049" w:rsidP="00C87049">
      <w:pPr>
        <w:rPr>
          <w:sz w:val="2"/>
          <w:szCs w:val="2"/>
        </w:rPr>
      </w:pPr>
    </w:p>
    <w:p w:rsidR="00C87049" w:rsidRPr="00C87049" w:rsidRDefault="00C87049" w:rsidP="00C87049">
      <w:pPr>
        <w:spacing w:before="240" w:line="360" w:lineRule="auto"/>
        <w:ind w:firstLine="709"/>
        <w:jc w:val="both"/>
        <w:rPr>
          <w:b/>
          <w:sz w:val="28"/>
          <w:szCs w:val="28"/>
        </w:rPr>
      </w:pPr>
      <w:r w:rsidRPr="00C87049">
        <w:rPr>
          <w:b/>
          <w:sz w:val="28"/>
          <w:szCs w:val="28"/>
        </w:rPr>
        <w:t>3.2 Информационное обеспечение обучения</w:t>
      </w:r>
    </w:p>
    <w:p w:rsidR="00C87049" w:rsidRPr="00C87049" w:rsidRDefault="00C87049" w:rsidP="00C87049">
      <w:pPr>
        <w:spacing w:line="360" w:lineRule="auto"/>
        <w:ind w:firstLine="709"/>
        <w:jc w:val="both"/>
        <w:rPr>
          <w:sz w:val="28"/>
          <w:szCs w:val="28"/>
        </w:rPr>
      </w:pPr>
      <w:r w:rsidRPr="00C87049">
        <w:rPr>
          <w:b/>
          <w:bCs/>
          <w:sz w:val="28"/>
          <w:szCs w:val="28"/>
        </w:rPr>
        <w:t>Перечень рекомендуемых учебных изданий, Интернет-ресурсов, дополнительной литературы</w:t>
      </w:r>
    </w:p>
    <w:p w:rsidR="00C87049" w:rsidRPr="00C87049" w:rsidRDefault="00C87049" w:rsidP="00C87049">
      <w:pPr>
        <w:shd w:val="clear" w:color="auto" w:fill="FFFFFF"/>
        <w:spacing w:line="360" w:lineRule="auto"/>
        <w:ind w:right="499" w:firstLine="709"/>
        <w:jc w:val="both"/>
        <w:rPr>
          <w:b/>
          <w:sz w:val="28"/>
          <w:szCs w:val="28"/>
        </w:rPr>
      </w:pPr>
      <w:r w:rsidRPr="00C87049">
        <w:rPr>
          <w:b/>
          <w:sz w:val="28"/>
          <w:szCs w:val="28"/>
        </w:rPr>
        <w:t>Нормативно-правовые документы:</w:t>
      </w:r>
    </w:p>
    <w:p w:rsidR="00C87049" w:rsidRPr="00C87049" w:rsidRDefault="00C87049" w:rsidP="00C87049">
      <w:pPr>
        <w:spacing w:line="360" w:lineRule="auto"/>
        <w:ind w:firstLine="709"/>
        <w:jc w:val="both"/>
        <w:rPr>
          <w:b/>
          <w:sz w:val="28"/>
          <w:szCs w:val="28"/>
        </w:rPr>
      </w:pPr>
    </w:p>
    <w:p w:rsidR="00C87049" w:rsidRPr="00C87049" w:rsidRDefault="00C87049" w:rsidP="005C325C">
      <w:pPr>
        <w:numPr>
          <w:ilvl w:val="0"/>
          <w:numId w:val="105"/>
        </w:numPr>
        <w:shd w:val="clear" w:color="auto" w:fill="FFFFFF"/>
        <w:spacing w:line="360" w:lineRule="auto"/>
        <w:ind w:right="499" w:firstLine="709"/>
        <w:jc w:val="both"/>
        <w:rPr>
          <w:sz w:val="28"/>
          <w:szCs w:val="28"/>
        </w:rPr>
      </w:pPr>
      <w:r w:rsidRPr="00C87049">
        <w:rPr>
          <w:sz w:val="28"/>
          <w:szCs w:val="28"/>
        </w:rPr>
        <w:t>Конституция Российской Федерации.</w:t>
      </w:r>
    </w:p>
    <w:p w:rsidR="00C87049" w:rsidRPr="00C87049" w:rsidRDefault="00C87049" w:rsidP="005C325C">
      <w:pPr>
        <w:numPr>
          <w:ilvl w:val="0"/>
          <w:numId w:val="105"/>
        </w:numPr>
        <w:shd w:val="clear" w:color="auto" w:fill="FFFFFF"/>
        <w:spacing w:line="360" w:lineRule="auto"/>
        <w:ind w:right="499" w:firstLine="709"/>
        <w:jc w:val="both"/>
        <w:rPr>
          <w:sz w:val="28"/>
          <w:szCs w:val="28"/>
        </w:rPr>
      </w:pPr>
      <w:r w:rsidRPr="00C87049">
        <w:rPr>
          <w:sz w:val="28"/>
          <w:szCs w:val="28"/>
        </w:rPr>
        <w:t xml:space="preserve">Федеральные законы «О статусе военнослужащих», «О воинской обязанности и военной службе», «Об альтернативной гражданской службе», «О внесении изменений в Федеральный закон «О воинской обязанности и военной службе» № 61-ФЗ и статью 14 Закона РФ «Об образовании», «О противодействии терроризму» Общевоинские уставы Вооруженных Сил Российской Федерации </w:t>
      </w:r>
    </w:p>
    <w:p w:rsidR="00C87049" w:rsidRPr="00C87049" w:rsidRDefault="00C87049" w:rsidP="005C325C">
      <w:pPr>
        <w:numPr>
          <w:ilvl w:val="0"/>
          <w:numId w:val="105"/>
        </w:numPr>
        <w:shd w:val="clear" w:color="auto" w:fill="FFFFFF"/>
        <w:spacing w:line="360" w:lineRule="auto"/>
        <w:ind w:right="499" w:firstLine="709"/>
        <w:jc w:val="both"/>
        <w:rPr>
          <w:bCs/>
          <w:sz w:val="28"/>
          <w:szCs w:val="28"/>
        </w:rPr>
      </w:pPr>
      <w:r w:rsidRPr="00C87049">
        <w:rPr>
          <w:sz w:val="28"/>
          <w:szCs w:val="28"/>
        </w:rPr>
        <w:t xml:space="preserve">Уголовный кодекс Российской Федерации </w:t>
      </w:r>
    </w:p>
    <w:p w:rsidR="00C87049" w:rsidRPr="00C87049" w:rsidRDefault="00C87049" w:rsidP="005C325C">
      <w:pPr>
        <w:numPr>
          <w:ilvl w:val="0"/>
          <w:numId w:val="105"/>
        </w:numPr>
        <w:shd w:val="clear" w:color="auto" w:fill="FFFFFF"/>
        <w:spacing w:line="360" w:lineRule="auto"/>
        <w:ind w:right="499" w:firstLine="709"/>
        <w:jc w:val="both"/>
        <w:rPr>
          <w:bCs/>
          <w:sz w:val="28"/>
          <w:szCs w:val="28"/>
        </w:rPr>
      </w:pPr>
      <w:r w:rsidRPr="00C87049">
        <w:rPr>
          <w:bCs/>
          <w:sz w:val="28"/>
          <w:szCs w:val="28"/>
        </w:rPr>
        <w:t>Федеральный закон от 28.03.1998 № 53-ФЗ «О воинской обязанности и военной службе» (</w:t>
      </w:r>
    </w:p>
    <w:p w:rsidR="00C87049" w:rsidRPr="00C87049" w:rsidRDefault="00C87049" w:rsidP="005C325C">
      <w:pPr>
        <w:numPr>
          <w:ilvl w:val="0"/>
          <w:numId w:val="105"/>
        </w:numPr>
        <w:shd w:val="clear" w:color="auto" w:fill="FFFFFF"/>
        <w:spacing w:line="360" w:lineRule="auto"/>
        <w:ind w:right="499" w:firstLine="709"/>
        <w:jc w:val="both"/>
        <w:rPr>
          <w:bCs/>
          <w:sz w:val="28"/>
          <w:szCs w:val="28"/>
        </w:rPr>
      </w:pPr>
      <w:r w:rsidRPr="00C87049">
        <w:rPr>
          <w:bCs/>
          <w:sz w:val="28"/>
          <w:szCs w:val="28"/>
        </w:rPr>
        <w:t xml:space="preserve">Федеральный закон от 21.12.1994 № 68-ФЗ «О защите населения и территорий от чрезвы¬чайных ситуаций природного и техногенного характера» </w:t>
      </w:r>
    </w:p>
    <w:p w:rsidR="00C87049" w:rsidRPr="00C87049" w:rsidRDefault="00C87049" w:rsidP="005C325C">
      <w:pPr>
        <w:numPr>
          <w:ilvl w:val="0"/>
          <w:numId w:val="105"/>
        </w:numPr>
        <w:shd w:val="clear" w:color="auto" w:fill="FFFFFF"/>
        <w:spacing w:line="360" w:lineRule="auto"/>
        <w:ind w:right="499" w:firstLine="709"/>
        <w:jc w:val="both"/>
        <w:rPr>
          <w:bCs/>
          <w:sz w:val="28"/>
          <w:szCs w:val="28"/>
        </w:rPr>
      </w:pPr>
      <w:r w:rsidRPr="00C87049">
        <w:rPr>
          <w:bCs/>
          <w:sz w:val="28"/>
          <w:szCs w:val="28"/>
        </w:rPr>
        <w:t>Федеральный закон от 21.07.1997 № 116-ФЗ «О промышленной безопасности опасных производственных объектов</w:t>
      </w:r>
    </w:p>
    <w:p w:rsidR="00C87049" w:rsidRPr="00C87049" w:rsidRDefault="00C87049" w:rsidP="005C325C">
      <w:pPr>
        <w:numPr>
          <w:ilvl w:val="0"/>
          <w:numId w:val="105"/>
        </w:numPr>
        <w:shd w:val="clear" w:color="auto" w:fill="FFFFFF"/>
        <w:spacing w:line="360" w:lineRule="auto"/>
        <w:ind w:right="499" w:firstLine="709"/>
        <w:jc w:val="both"/>
        <w:rPr>
          <w:bCs/>
          <w:sz w:val="28"/>
          <w:szCs w:val="28"/>
        </w:rPr>
      </w:pPr>
      <w:r w:rsidRPr="00C87049">
        <w:rPr>
          <w:bCs/>
          <w:sz w:val="28"/>
          <w:szCs w:val="28"/>
        </w:rPr>
        <w:t xml:space="preserve">Федеральный закон от 25.07.2002 № 113-ФЗ «Об альтернативной гражданской службе» </w:t>
      </w:r>
    </w:p>
    <w:p w:rsidR="00C87049" w:rsidRPr="00C87049" w:rsidRDefault="00C87049" w:rsidP="005C325C">
      <w:pPr>
        <w:numPr>
          <w:ilvl w:val="0"/>
          <w:numId w:val="105"/>
        </w:numPr>
        <w:shd w:val="clear" w:color="auto" w:fill="FFFFFF"/>
        <w:spacing w:line="360" w:lineRule="auto"/>
        <w:ind w:right="499" w:firstLine="709"/>
        <w:jc w:val="both"/>
        <w:rPr>
          <w:bCs/>
          <w:sz w:val="28"/>
          <w:szCs w:val="28"/>
        </w:rPr>
      </w:pPr>
      <w:r w:rsidRPr="00C87049">
        <w:rPr>
          <w:bCs/>
          <w:sz w:val="28"/>
          <w:szCs w:val="28"/>
        </w:rPr>
        <w:t xml:space="preserve">Федеральный закон от 31.05.1996 № 61-ФЗ «Об обороне» </w:t>
      </w:r>
    </w:p>
    <w:p w:rsidR="00C87049" w:rsidRPr="00C87049" w:rsidRDefault="00C87049" w:rsidP="005C325C">
      <w:pPr>
        <w:numPr>
          <w:ilvl w:val="0"/>
          <w:numId w:val="105"/>
        </w:numPr>
        <w:shd w:val="clear" w:color="auto" w:fill="FFFFFF"/>
        <w:spacing w:line="360" w:lineRule="auto"/>
        <w:ind w:right="499" w:firstLine="709"/>
        <w:jc w:val="both"/>
        <w:rPr>
          <w:bCs/>
          <w:sz w:val="28"/>
          <w:szCs w:val="28"/>
        </w:rPr>
      </w:pPr>
      <w:r w:rsidRPr="00C87049">
        <w:rPr>
          <w:bCs/>
          <w:sz w:val="28"/>
          <w:szCs w:val="28"/>
        </w:rPr>
        <w:lastRenderedPageBreak/>
        <w:t xml:space="preserve">Федеральный закон от 10.01.2002 № 7-ФЗ «Об охране окружающей среды» </w:t>
      </w:r>
    </w:p>
    <w:p w:rsidR="00C87049" w:rsidRPr="00C87049" w:rsidRDefault="00C87049" w:rsidP="005C325C">
      <w:pPr>
        <w:numPr>
          <w:ilvl w:val="0"/>
          <w:numId w:val="105"/>
        </w:numPr>
        <w:shd w:val="clear" w:color="auto" w:fill="FFFFFF"/>
        <w:spacing w:line="360" w:lineRule="auto"/>
        <w:ind w:right="499" w:firstLine="709"/>
        <w:jc w:val="both"/>
        <w:rPr>
          <w:bCs/>
          <w:sz w:val="28"/>
          <w:szCs w:val="28"/>
        </w:rPr>
      </w:pPr>
      <w:r w:rsidRPr="00C87049">
        <w:rPr>
          <w:bCs/>
          <w:sz w:val="28"/>
          <w:szCs w:val="28"/>
        </w:rPr>
        <w:t>Федеральный закон от 21.11.2011 № 323-ФЗ «Об основах охраны здоровья граждан в Российской Федерации</w:t>
      </w:r>
    </w:p>
    <w:p w:rsidR="00C87049" w:rsidRPr="00C87049" w:rsidRDefault="00C87049" w:rsidP="005C325C">
      <w:pPr>
        <w:numPr>
          <w:ilvl w:val="0"/>
          <w:numId w:val="105"/>
        </w:numPr>
        <w:shd w:val="clear" w:color="auto" w:fill="FFFFFF"/>
        <w:spacing w:line="360" w:lineRule="auto"/>
        <w:ind w:right="499" w:firstLine="709"/>
        <w:jc w:val="both"/>
        <w:rPr>
          <w:bCs/>
          <w:sz w:val="28"/>
          <w:szCs w:val="28"/>
        </w:rPr>
      </w:pPr>
      <w:r w:rsidRPr="00C87049">
        <w:rPr>
          <w:bCs/>
          <w:sz w:val="28"/>
          <w:szCs w:val="28"/>
        </w:rPr>
        <w:t xml:space="preserve">Указ Президента РФ от 05.02.2010 № 146 «О Военной доктрине Российской Федерации» </w:t>
      </w:r>
    </w:p>
    <w:p w:rsidR="00C87049" w:rsidRPr="00C87049" w:rsidRDefault="00C87049" w:rsidP="005C325C">
      <w:pPr>
        <w:numPr>
          <w:ilvl w:val="0"/>
          <w:numId w:val="105"/>
        </w:numPr>
        <w:shd w:val="clear" w:color="auto" w:fill="FFFFFF"/>
        <w:spacing w:line="360" w:lineRule="auto"/>
        <w:ind w:right="499" w:firstLine="709"/>
        <w:jc w:val="both"/>
        <w:rPr>
          <w:bCs/>
          <w:sz w:val="28"/>
          <w:szCs w:val="28"/>
        </w:rPr>
      </w:pPr>
      <w:r w:rsidRPr="00C87049">
        <w:rPr>
          <w:bCs/>
          <w:sz w:val="28"/>
          <w:szCs w:val="28"/>
        </w:rPr>
        <w:t>Постановление Правительства РФ от 30.12.2003 № 794 «О единой государственной системе предупреждения и ликвидации чрезвычайных ситуаций</w:t>
      </w:r>
    </w:p>
    <w:p w:rsidR="00C87049" w:rsidRPr="00C87049" w:rsidRDefault="00C87049" w:rsidP="005C325C">
      <w:pPr>
        <w:numPr>
          <w:ilvl w:val="0"/>
          <w:numId w:val="105"/>
        </w:numPr>
        <w:shd w:val="clear" w:color="auto" w:fill="FFFFFF"/>
        <w:spacing w:line="360" w:lineRule="auto"/>
        <w:ind w:right="499" w:firstLine="709"/>
        <w:jc w:val="both"/>
        <w:rPr>
          <w:bCs/>
          <w:sz w:val="28"/>
          <w:szCs w:val="28"/>
        </w:rPr>
      </w:pPr>
      <w:r w:rsidRPr="00C87049">
        <w:rPr>
          <w:bCs/>
          <w:sz w:val="28"/>
          <w:szCs w:val="28"/>
        </w:rPr>
        <w:t xml:space="preserve">Приказ министра обороны РФ от 03.09.2011 № 1500 «О Правилах ношения военной формы одежды и знаков различия военнослужащих Вооруженных Сил Российской Федерации, ведомственных знаков отличия и иных геральдических знаков и особой церемониальной парадной военной формы одежды военнослужащих почетного караула Вооруженных Сил Российской Федерации» </w:t>
      </w:r>
    </w:p>
    <w:p w:rsidR="00C87049" w:rsidRPr="00C87049" w:rsidRDefault="00C87049" w:rsidP="005C325C">
      <w:pPr>
        <w:numPr>
          <w:ilvl w:val="0"/>
          <w:numId w:val="105"/>
        </w:numPr>
        <w:shd w:val="clear" w:color="auto" w:fill="FFFFFF"/>
        <w:spacing w:line="360" w:lineRule="auto"/>
        <w:ind w:right="499" w:firstLine="709"/>
        <w:jc w:val="both"/>
        <w:rPr>
          <w:bCs/>
          <w:sz w:val="28"/>
          <w:szCs w:val="28"/>
        </w:rPr>
      </w:pPr>
      <w:r w:rsidRPr="00C87049">
        <w:rPr>
          <w:bCs/>
          <w:sz w:val="28"/>
          <w:szCs w:val="28"/>
        </w:rPr>
        <w:t xml:space="preserve">Приказ Министерства здравоохранения и социального развития РФ от 04.05.2012 № 477н «Об утверждении перечня состояний, при которых оказывается первая помощь, и перечня мероприятий по оказанию первой помощи» </w:t>
      </w:r>
    </w:p>
    <w:p w:rsidR="00C87049" w:rsidRPr="00C87049" w:rsidRDefault="00C87049" w:rsidP="005C325C">
      <w:pPr>
        <w:numPr>
          <w:ilvl w:val="0"/>
          <w:numId w:val="105"/>
        </w:numPr>
        <w:shd w:val="clear" w:color="auto" w:fill="FFFFFF"/>
        <w:spacing w:line="360" w:lineRule="auto"/>
        <w:ind w:right="499" w:firstLine="709"/>
        <w:jc w:val="both"/>
        <w:rPr>
          <w:bCs/>
          <w:sz w:val="28"/>
          <w:szCs w:val="28"/>
        </w:rPr>
      </w:pPr>
      <w:r w:rsidRPr="00C87049">
        <w:rPr>
          <w:bCs/>
          <w:sz w:val="28"/>
          <w:szCs w:val="28"/>
        </w:rPr>
        <w:t>Приказ министра обороны Российской Федерации и Министерства образования и науки Российской Федерации от 24.02.2010 № 96/134 «Об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и учебных пунктах» (зарегистрировано Минюстом России 12.04.2010, регистрационный № 16866).</w:t>
      </w:r>
    </w:p>
    <w:p w:rsidR="00C87049" w:rsidRPr="00C87049" w:rsidRDefault="00C87049" w:rsidP="00C87049">
      <w:pPr>
        <w:spacing w:line="360" w:lineRule="auto"/>
        <w:ind w:firstLine="709"/>
        <w:jc w:val="both"/>
        <w:rPr>
          <w:b/>
          <w:sz w:val="28"/>
          <w:szCs w:val="28"/>
        </w:rPr>
      </w:pPr>
    </w:p>
    <w:p w:rsidR="00C87049" w:rsidRPr="00C87049" w:rsidRDefault="00C87049" w:rsidP="00C87049">
      <w:pPr>
        <w:spacing w:line="360" w:lineRule="auto"/>
        <w:ind w:firstLine="709"/>
        <w:jc w:val="both"/>
        <w:rPr>
          <w:b/>
          <w:sz w:val="28"/>
          <w:szCs w:val="28"/>
        </w:rPr>
      </w:pPr>
      <w:r w:rsidRPr="00C87049">
        <w:rPr>
          <w:b/>
          <w:sz w:val="28"/>
          <w:szCs w:val="28"/>
        </w:rPr>
        <w:t>Основные источники:</w:t>
      </w:r>
    </w:p>
    <w:p w:rsidR="00C87049" w:rsidRPr="00C87049" w:rsidRDefault="00C87049" w:rsidP="00C87049">
      <w:pPr>
        <w:spacing w:line="360" w:lineRule="auto"/>
        <w:ind w:firstLine="709"/>
        <w:jc w:val="both"/>
        <w:rPr>
          <w:sz w:val="28"/>
          <w:szCs w:val="28"/>
        </w:rPr>
      </w:pPr>
      <w:r w:rsidRPr="00C87049">
        <w:rPr>
          <w:rFonts w:eastAsia="Calibri"/>
          <w:sz w:val="28"/>
          <w:szCs w:val="28"/>
        </w:rPr>
        <w:lastRenderedPageBreak/>
        <w:t>1.Безопасность  жизнидеятельности Учебник  для студентов средних  професиональных  учебных  заведений. Авторы С.В. Белов, В.А. Девисилов, А.Ф. Козьяков, Л.Л. Морозов, В.П. Сивков, В.С. Спиридонов,Д.М. Якубович.-М.,Высшая  школа НМЦ СПО, 2000_343с.;ил.</w:t>
      </w:r>
    </w:p>
    <w:p w:rsidR="00C87049" w:rsidRPr="00C87049" w:rsidRDefault="00C87049" w:rsidP="00C87049">
      <w:pPr>
        <w:spacing w:line="360" w:lineRule="auto"/>
        <w:ind w:firstLine="709"/>
        <w:jc w:val="both"/>
        <w:rPr>
          <w:b/>
          <w:sz w:val="28"/>
          <w:szCs w:val="28"/>
        </w:rPr>
      </w:pPr>
      <w:r w:rsidRPr="00C87049">
        <w:rPr>
          <w:b/>
          <w:sz w:val="28"/>
          <w:szCs w:val="28"/>
        </w:rPr>
        <w:t>Дополнительные источники:</w:t>
      </w:r>
    </w:p>
    <w:p w:rsidR="00C87049" w:rsidRPr="00C87049" w:rsidRDefault="00C87049" w:rsidP="00C87049">
      <w:pPr>
        <w:spacing w:line="360" w:lineRule="auto"/>
        <w:ind w:firstLine="709"/>
        <w:jc w:val="both"/>
        <w:rPr>
          <w:sz w:val="28"/>
          <w:szCs w:val="28"/>
        </w:rPr>
      </w:pPr>
    </w:p>
    <w:p w:rsidR="00C87049" w:rsidRPr="00C87049" w:rsidRDefault="00C87049" w:rsidP="005C325C">
      <w:pPr>
        <w:numPr>
          <w:ilvl w:val="0"/>
          <w:numId w:val="106"/>
        </w:numPr>
        <w:tabs>
          <w:tab w:val="num" w:pos="540"/>
        </w:tabs>
        <w:spacing w:line="360" w:lineRule="auto"/>
        <w:ind w:left="539" w:firstLine="709"/>
        <w:jc w:val="both"/>
        <w:rPr>
          <w:sz w:val="28"/>
          <w:szCs w:val="28"/>
        </w:rPr>
      </w:pPr>
      <w:r w:rsidRPr="00C87049">
        <w:rPr>
          <w:sz w:val="28"/>
          <w:szCs w:val="28"/>
        </w:rPr>
        <w:t>Хван, Т.А. Безопасность жизнедеятельности</w:t>
      </w:r>
    </w:p>
    <w:p w:rsidR="00C87049" w:rsidRPr="00C87049" w:rsidRDefault="00C87049" w:rsidP="005C325C">
      <w:pPr>
        <w:numPr>
          <w:ilvl w:val="0"/>
          <w:numId w:val="106"/>
        </w:numPr>
        <w:tabs>
          <w:tab w:val="num" w:pos="540"/>
        </w:tabs>
        <w:spacing w:line="360" w:lineRule="auto"/>
        <w:ind w:left="539" w:firstLine="709"/>
        <w:jc w:val="both"/>
        <w:rPr>
          <w:sz w:val="28"/>
          <w:szCs w:val="28"/>
        </w:rPr>
      </w:pPr>
      <w:r w:rsidRPr="00C87049">
        <w:rPr>
          <w:bCs/>
          <w:sz w:val="28"/>
          <w:szCs w:val="28"/>
        </w:rPr>
        <w:t>Бериев О.Г.</w:t>
      </w:r>
      <w:r w:rsidRPr="00C87049">
        <w:rPr>
          <w:sz w:val="28"/>
          <w:szCs w:val="28"/>
        </w:rPr>
        <w:t xml:space="preserve">, </w:t>
      </w:r>
      <w:r w:rsidRPr="00C87049">
        <w:rPr>
          <w:bCs/>
          <w:sz w:val="28"/>
          <w:szCs w:val="28"/>
        </w:rPr>
        <w:t>Бондин В.И.</w:t>
      </w:r>
      <w:r w:rsidRPr="00C87049">
        <w:rPr>
          <w:sz w:val="28"/>
          <w:szCs w:val="28"/>
        </w:rPr>
        <w:t xml:space="preserve">, </w:t>
      </w:r>
      <w:r w:rsidRPr="00C87049">
        <w:rPr>
          <w:bCs/>
          <w:sz w:val="28"/>
          <w:szCs w:val="28"/>
        </w:rPr>
        <w:t>Семехин Ю.Г.</w:t>
      </w:r>
      <w:r w:rsidRPr="00C87049">
        <w:rPr>
          <w:sz w:val="28"/>
          <w:szCs w:val="28"/>
        </w:rPr>
        <w:t xml:space="preserve"> </w:t>
      </w:r>
      <w:r w:rsidRPr="00C87049">
        <w:rPr>
          <w:bCs/>
          <w:kern w:val="36"/>
          <w:sz w:val="28"/>
          <w:szCs w:val="28"/>
        </w:rPr>
        <w:t xml:space="preserve">Безопасность жизнедеятельности: Учебное пособие. – М.: </w:t>
      </w:r>
      <w:r w:rsidRPr="00C87049">
        <w:rPr>
          <w:bCs/>
          <w:sz w:val="28"/>
          <w:szCs w:val="28"/>
        </w:rPr>
        <w:t>Академцентр</w:t>
      </w:r>
      <w:r w:rsidRPr="00C87049">
        <w:rPr>
          <w:sz w:val="28"/>
          <w:szCs w:val="28"/>
        </w:rPr>
        <w:t xml:space="preserve"> </w:t>
      </w:r>
      <w:r w:rsidRPr="00C87049">
        <w:rPr>
          <w:bCs/>
          <w:sz w:val="28"/>
          <w:szCs w:val="28"/>
        </w:rPr>
        <w:t>Дашков и К</w:t>
      </w:r>
      <w:r w:rsidRPr="00C87049">
        <w:rPr>
          <w:sz w:val="28"/>
          <w:szCs w:val="28"/>
        </w:rPr>
        <w:t>º, 2014.</w:t>
      </w:r>
    </w:p>
    <w:p w:rsidR="00C87049" w:rsidRPr="00C87049" w:rsidRDefault="00C87049" w:rsidP="005C325C">
      <w:pPr>
        <w:numPr>
          <w:ilvl w:val="0"/>
          <w:numId w:val="106"/>
        </w:numPr>
        <w:tabs>
          <w:tab w:val="num" w:pos="540"/>
        </w:tabs>
        <w:spacing w:line="360" w:lineRule="auto"/>
        <w:ind w:left="539" w:firstLine="709"/>
        <w:jc w:val="both"/>
        <w:rPr>
          <w:sz w:val="28"/>
          <w:szCs w:val="28"/>
        </w:rPr>
      </w:pPr>
      <w:r w:rsidRPr="00C87049">
        <w:rPr>
          <w:iCs/>
          <w:sz w:val="28"/>
          <w:szCs w:val="28"/>
        </w:rPr>
        <w:t>Бондаренко В. Л., Грачев В. А., Денисова И. А., Гутенев В. В., Грачев В.А. и др.</w:t>
      </w:r>
      <w:r w:rsidRPr="00C87049">
        <w:rPr>
          <w:bCs/>
          <w:kern w:val="36"/>
          <w:sz w:val="28"/>
          <w:szCs w:val="28"/>
        </w:rPr>
        <w:t xml:space="preserve"> Безопасность жизнедеятельности: Учебник / </w:t>
      </w:r>
      <w:r w:rsidRPr="00C87049">
        <w:rPr>
          <w:iCs/>
          <w:sz w:val="28"/>
          <w:szCs w:val="28"/>
        </w:rPr>
        <w:t xml:space="preserve">под редакцией В.В.Денисова. </w:t>
      </w:r>
      <w:r w:rsidRPr="00C87049">
        <w:rPr>
          <w:bCs/>
          <w:kern w:val="36"/>
          <w:sz w:val="28"/>
          <w:szCs w:val="28"/>
        </w:rPr>
        <w:t>– 2-е изд. – М.: МарТ, 2015.</w:t>
      </w:r>
    </w:p>
    <w:p w:rsidR="00C87049" w:rsidRPr="00C87049" w:rsidRDefault="00C87049" w:rsidP="005C325C">
      <w:pPr>
        <w:numPr>
          <w:ilvl w:val="0"/>
          <w:numId w:val="106"/>
        </w:numPr>
        <w:tabs>
          <w:tab w:val="num" w:pos="540"/>
        </w:tabs>
        <w:spacing w:line="360" w:lineRule="auto"/>
        <w:ind w:left="539" w:firstLine="709"/>
        <w:jc w:val="both"/>
        <w:rPr>
          <w:sz w:val="28"/>
          <w:szCs w:val="28"/>
        </w:rPr>
      </w:pPr>
      <w:r w:rsidRPr="00C87049">
        <w:rPr>
          <w:sz w:val="28"/>
          <w:szCs w:val="28"/>
        </w:rPr>
        <w:t>Гайсумов А.С., Паничев М.Г., Хроменкова Е.П.</w:t>
      </w:r>
      <w:r w:rsidRPr="00C87049">
        <w:rPr>
          <w:kern w:val="36"/>
          <w:sz w:val="28"/>
          <w:szCs w:val="28"/>
        </w:rPr>
        <w:t xml:space="preserve"> Безопасность жизнедеятельности. </w:t>
      </w:r>
      <w:r w:rsidRPr="00C87049">
        <w:rPr>
          <w:sz w:val="28"/>
          <w:szCs w:val="28"/>
        </w:rPr>
        <w:t>– М.: Феникс, 2012.</w:t>
      </w:r>
    </w:p>
    <w:p w:rsidR="00C87049" w:rsidRPr="00C87049" w:rsidRDefault="00C87049" w:rsidP="005C325C">
      <w:pPr>
        <w:numPr>
          <w:ilvl w:val="0"/>
          <w:numId w:val="106"/>
        </w:numPr>
        <w:tabs>
          <w:tab w:val="num" w:pos="540"/>
        </w:tabs>
        <w:spacing w:line="360" w:lineRule="auto"/>
        <w:ind w:left="539" w:firstLine="709"/>
        <w:jc w:val="both"/>
        <w:rPr>
          <w:sz w:val="28"/>
          <w:szCs w:val="28"/>
        </w:rPr>
      </w:pPr>
      <w:r w:rsidRPr="00C87049">
        <w:rPr>
          <w:bCs/>
          <w:sz w:val="28"/>
          <w:szCs w:val="28"/>
        </w:rPr>
        <w:t>Крючек Н.А.</w:t>
      </w:r>
      <w:r w:rsidRPr="00C87049">
        <w:rPr>
          <w:sz w:val="28"/>
          <w:szCs w:val="28"/>
        </w:rPr>
        <w:t xml:space="preserve">, </w:t>
      </w:r>
      <w:r w:rsidRPr="00C87049">
        <w:rPr>
          <w:bCs/>
          <w:sz w:val="28"/>
          <w:szCs w:val="28"/>
        </w:rPr>
        <w:t>Смирнов А.Т.</w:t>
      </w:r>
      <w:r w:rsidRPr="00C87049">
        <w:rPr>
          <w:sz w:val="28"/>
          <w:szCs w:val="28"/>
        </w:rPr>
        <w:t xml:space="preserve">, </w:t>
      </w:r>
      <w:r w:rsidRPr="00C87049">
        <w:rPr>
          <w:bCs/>
          <w:sz w:val="28"/>
          <w:szCs w:val="28"/>
        </w:rPr>
        <w:t>Шахраманьян М.А.</w:t>
      </w:r>
      <w:r w:rsidRPr="00C87049">
        <w:rPr>
          <w:sz w:val="28"/>
          <w:szCs w:val="28"/>
        </w:rPr>
        <w:t xml:space="preserve"> </w:t>
      </w:r>
      <w:r w:rsidRPr="00C87049">
        <w:rPr>
          <w:bCs/>
          <w:kern w:val="36"/>
          <w:sz w:val="28"/>
          <w:szCs w:val="28"/>
        </w:rPr>
        <w:t>Безопасность жизнедеятельности: Учебное пособие. – Изд. 2-е, стер.</w:t>
      </w:r>
      <w:r w:rsidRPr="00C87049">
        <w:rPr>
          <w:sz w:val="28"/>
          <w:szCs w:val="28"/>
        </w:rPr>
        <w:t xml:space="preserve"> – М.: </w:t>
      </w:r>
      <w:r w:rsidRPr="00C87049">
        <w:rPr>
          <w:bCs/>
          <w:sz w:val="28"/>
          <w:szCs w:val="28"/>
        </w:rPr>
        <w:t>Дрофа</w:t>
      </w:r>
      <w:r w:rsidRPr="00C87049">
        <w:rPr>
          <w:sz w:val="28"/>
          <w:szCs w:val="28"/>
        </w:rPr>
        <w:t>, 2014.</w:t>
      </w:r>
    </w:p>
    <w:p w:rsidR="00C87049" w:rsidRPr="00C87049" w:rsidRDefault="00C87049" w:rsidP="00C87049">
      <w:pPr>
        <w:spacing w:before="120" w:line="360" w:lineRule="auto"/>
        <w:ind w:firstLine="709"/>
        <w:jc w:val="both"/>
        <w:rPr>
          <w:b/>
          <w:sz w:val="28"/>
          <w:szCs w:val="28"/>
        </w:rPr>
      </w:pPr>
      <w:r w:rsidRPr="00C87049">
        <w:rPr>
          <w:b/>
          <w:sz w:val="28"/>
          <w:szCs w:val="28"/>
        </w:rPr>
        <w:t xml:space="preserve"> Интернет-ресурсы:</w:t>
      </w:r>
    </w:p>
    <w:p w:rsidR="00C87049" w:rsidRPr="00C87049" w:rsidRDefault="00C87049" w:rsidP="005C325C">
      <w:pPr>
        <w:numPr>
          <w:ilvl w:val="0"/>
          <w:numId w:val="161"/>
        </w:numPr>
        <w:spacing w:line="360" w:lineRule="auto"/>
        <w:ind w:left="567" w:firstLine="709"/>
        <w:jc w:val="both"/>
        <w:rPr>
          <w:sz w:val="28"/>
          <w:szCs w:val="28"/>
        </w:rPr>
      </w:pPr>
      <w:r w:rsidRPr="00C87049">
        <w:rPr>
          <w:bCs/>
          <w:sz w:val="28"/>
          <w:szCs w:val="28"/>
        </w:rPr>
        <w:t>Гражданская защита (оборона) на предприятии на</w:t>
      </w:r>
      <w:r w:rsidRPr="00C87049">
        <w:rPr>
          <w:sz w:val="28"/>
          <w:szCs w:val="28"/>
        </w:rPr>
        <w:t xml:space="preserve"> сайте для первичного звена сил ГО </w:t>
      </w:r>
      <w:hyperlink r:id="rId94" w:history="1">
        <w:r w:rsidRPr="00C87049">
          <w:rPr>
            <w:color w:val="0000FF"/>
            <w:sz w:val="28"/>
            <w:szCs w:val="28"/>
            <w:u w:val="single"/>
          </w:rPr>
          <w:t>http://go-oborona.narod.ru</w:t>
        </w:r>
      </w:hyperlink>
      <w:r w:rsidRPr="00C87049">
        <w:rPr>
          <w:sz w:val="28"/>
          <w:szCs w:val="28"/>
        </w:rPr>
        <w:t>.</w:t>
      </w:r>
    </w:p>
    <w:p w:rsidR="00C87049" w:rsidRPr="00C87049" w:rsidRDefault="00C87049" w:rsidP="005C325C">
      <w:pPr>
        <w:numPr>
          <w:ilvl w:val="0"/>
          <w:numId w:val="161"/>
        </w:numPr>
        <w:spacing w:line="360" w:lineRule="auto"/>
        <w:ind w:left="567" w:firstLine="709"/>
        <w:jc w:val="both"/>
        <w:rPr>
          <w:sz w:val="28"/>
          <w:szCs w:val="28"/>
        </w:rPr>
      </w:pPr>
      <w:r w:rsidRPr="00C87049">
        <w:rPr>
          <w:bCs/>
          <w:sz w:val="28"/>
          <w:szCs w:val="28"/>
        </w:rPr>
        <w:t>Культура безопасности жизнедеятельности</w:t>
      </w:r>
      <w:r w:rsidRPr="00C87049">
        <w:rPr>
          <w:sz w:val="28"/>
          <w:szCs w:val="28"/>
        </w:rPr>
        <w:t xml:space="preserve"> на сайте по формированию культуры безопасности среди населения РФ </w:t>
      </w:r>
      <w:hyperlink r:id="rId95" w:history="1">
        <w:r w:rsidRPr="00C87049">
          <w:rPr>
            <w:color w:val="0000FF"/>
            <w:sz w:val="28"/>
            <w:szCs w:val="28"/>
            <w:u w:val="single"/>
          </w:rPr>
          <w:t>http://www.kbzhd.ru</w:t>
        </w:r>
      </w:hyperlink>
      <w:r w:rsidRPr="00C87049">
        <w:rPr>
          <w:sz w:val="28"/>
          <w:szCs w:val="28"/>
        </w:rPr>
        <w:t>.</w:t>
      </w:r>
    </w:p>
    <w:p w:rsidR="00C87049" w:rsidRPr="00C87049" w:rsidRDefault="00C87049" w:rsidP="005C325C">
      <w:pPr>
        <w:numPr>
          <w:ilvl w:val="0"/>
          <w:numId w:val="161"/>
        </w:numPr>
        <w:spacing w:line="360" w:lineRule="auto"/>
        <w:ind w:left="567" w:firstLine="709"/>
        <w:jc w:val="both"/>
        <w:rPr>
          <w:sz w:val="28"/>
          <w:szCs w:val="28"/>
        </w:rPr>
      </w:pPr>
      <w:r w:rsidRPr="00C87049">
        <w:rPr>
          <w:sz w:val="28"/>
          <w:szCs w:val="28"/>
        </w:rPr>
        <w:t xml:space="preserve">Официальный сайт </w:t>
      </w:r>
      <w:r w:rsidRPr="00C87049">
        <w:rPr>
          <w:bCs/>
          <w:sz w:val="28"/>
          <w:szCs w:val="28"/>
        </w:rPr>
        <w:t xml:space="preserve">МЧС России: </w:t>
      </w:r>
      <w:hyperlink r:id="rId96" w:history="1">
        <w:r w:rsidRPr="00C87049">
          <w:rPr>
            <w:color w:val="0000FF"/>
            <w:sz w:val="28"/>
            <w:szCs w:val="28"/>
            <w:u w:val="single"/>
          </w:rPr>
          <w:t>http://www.mchs.gov.ru</w:t>
        </w:r>
      </w:hyperlink>
      <w:r w:rsidRPr="00C87049">
        <w:rPr>
          <w:sz w:val="28"/>
          <w:szCs w:val="28"/>
        </w:rPr>
        <w:t>.</w:t>
      </w:r>
    </w:p>
    <w:p w:rsidR="00C87049" w:rsidRPr="00C87049" w:rsidRDefault="00C87049" w:rsidP="005C325C">
      <w:pPr>
        <w:numPr>
          <w:ilvl w:val="0"/>
          <w:numId w:val="161"/>
        </w:numPr>
        <w:spacing w:line="360" w:lineRule="auto"/>
        <w:ind w:left="567" w:firstLine="709"/>
        <w:jc w:val="both"/>
        <w:rPr>
          <w:sz w:val="28"/>
          <w:szCs w:val="28"/>
        </w:rPr>
      </w:pPr>
      <w:r w:rsidRPr="00C87049">
        <w:rPr>
          <w:sz w:val="28"/>
          <w:szCs w:val="28"/>
        </w:rPr>
        <w:t xml:space="preserve">Портал </w:t>
      </w:r>
      <w:r w:rsidRPr="00C87049">
        <w:rPr>
          <w:bCs/>
          <w:sz w:val="28"/>
          <w:szCs w:val="28"/>
        </w:rPr>
        <w:t xml:space="preserve">Академии Гражданской защиты: </w:t>
      </w:r>
      <w:hyperlink r:id="rId97" w:history="1">
        <w:r w:rsidRPr="00C87049">
          <w:rPr>
            <w:color w:val="0000FF"/>
            <w:sz w:val="28"/>
            <w:szCs w:val="28"/>
            <w:u w:val="single"/>
          </w:rPr>
          <w:t>http://www.amchs.ru/portal</w:t>
        </w:r>
      </w:hyperlink>
      <w:r w:rsidRPr="00C87049">
        <w:rPr>
          <w:sz w:val="28"/>
          <w:szCs w:val="28"/>
        </w:rPr>
        <w:t>.</w:t>
      </w:r>
    </w:p>
    <w:p w:rsidR="00C87049" w:rsidRPr="00C87049" w:rsidRDefault="00C87049" w:rsidP="005C325C">
      <w:pPr>
        <w:numPr>
          <w:ilvl w:val="0"/>
          <w:numId w:val="161"/>
        </w:numPr>
        <w:spacing w:line="360" w:lineRule="auto"/>
        <w:ind w:left="567" w:firstLine="709"/>
        <w:jc w:val="both"/>
        <w:rPr>
          <w:sz w:val="28"/>
          <w:szCs w:val="28"/>
        </w:rPr>
      </w:pPr>
      <w:r w:rsidRPr="00C87049">
        <w:rPr>
          <w:sz w:val="28"/>
          <w:szCs w:val="28"/>
        </w:rPr>
        <w:t xml:space="preserve">Портал Правительства России: </w:t>
      </w:r>
      <w:hyperlink r:id="rId98" w:history="1">
        <w:r w:rsidRPr="00C87049">
          <w:rPr>
            <w:color w:val="0000FF"/>
            <w:sz w:val="28"/>
            <w:szCs w:val="28"/>
            <w:u w:val="single"/>
            <w:lang w:val="en-US"/>
          </w:rPr>
          <w:t>http</w:t>
        </w:r>
        <w:r w:rsidRPr="00C87049">
          <w:rPr>
            <w:color w:val="0000FF"/>
            <w:sz w:val="28"/>
            <w:szCs w:val="28"/>
            <w:u w:val="single"/>
          </w:rPr>
          <w:t>://</w:t>
        </w:r>
        <w:r w:rsidRPr="00C87049">
          <w:rPr>
            <w:color w:val="0000FF"/>
            <w:sz w:val="28"/>
            <w:szCs w:val="28"/>
            <w:u w:val="single"/>
            <w:lang w:val="en-US"/>
          </w:rPr>
          <w:t>government</w:t>
        </w:r>
        <w:r w:rsidRPr="00C87049">
          <w:rPr>
            <w:color w:val="0000FF"/>
            <w:sz w:val="28"/>
            <w:szCs w:val="28"/>
            <w:u w:val="single"/>
          </w:rPr>
          <w:t>.</w:t>
        </w:r>
        <w:r w:rsidRPr="00C87049">
          <w:rPr>
            <w:color w:val="0000FF"/>
            <w:sz w:val="28"/>
            <w:szCs w:val="28"/>
            <w:u w:val="single"/>
            <w:lang w:val="en-US"/>
          </w:rPr>
          <w:t>ru</w:t>
        </w:r>
      </w:hyperlink>
      <w:r w:rsidRPr="00C87049">
        <w:rPr>
          <w:sz w:val="28"/>
          <w:szCs w:val="28"/>
          <w:u w:val="single"/>
        </w:rPr>
        <w:t>.</w:t>
      </w:r>
    </w:p>
    <w:p w:rsidR="00C87049" w:rsidRPr="00C87049" w:rsidRDefault="00C87049" w:rsidP="005C325C">
      <w:pPr>
        <w:numPr>
          <w:ilvl w:val="0"/>
          <w:numId w:val="161"/>
        </w:numPr>
        <w:spacing w:line="360" w:lineRule="auto"/>
        <w:ind w:left="567" w:firstLine="709"/>
        <w:jc w:val="both"/>
        <w:rPr>
          <w:sz w:val="28"/>
          <w:szCs w:val="28"/>
        </w:rPr>
      </w:pPr>
      <w:r w:rsidRPr="00C87049">
        <w:rPr>
          <w:sz w:val="28"/>
          <w:szCs w:val="28"/>
        </w:rPr>
        <w:t xml:space="preserve">Портал Президента России: </w:t>
      </w:r>
      <w:hyperlink r:id="rId99" w:history="1">
        <w:r w:rsidRPr="00C87049">
          <w:rPr>
            <w:color w:val="0000FF"/>
            <w:sz w:val="28"/>
            <w:szCs w:val="28"/>
            <w:u w:val="single"/>
            <w:lang w:val="en-US"/>
          </w:rPr>
          <w:t>http</w:t>
        </w:r>
        <w:r w:rsidRPr="00C87049">
          <w:rPr>
            <w:color w:val="0000FF"/>
            <w:sz w:val="28"/>
            <w:szCs w:val="28"/>
            <w:u w:val="single"/>
          </w:rPr>
          <w:t>://</w:t>
        </w:r>
        <w:r w:rsidRPr="00C87049">
          <w:rPr>
            <w:color w:val="0000FF"/>
            <w:sz w:val="28"/>
            <w:szCs w:val="28"/>
            <w:u w:val="single"/>
            <w:lang w:val="en-US"/>
          </w:rPr>
          <w:t>kremlin</w:t>
        </w:r>
        <w:r w:rsidRPr="00C87049">
          <w:rPr>
            <w:color w:val="0000FF"/>
            <w:sz w:val="28"/>
            <w:szCs w:val="28"/>
            <w:u w:val="single"/>
          </w:rPr>
          <w:t>.</w:t>
        </w:r>
        <w:r w:rsidRPr="00C87049">
          <w:rPr>
            <w:color w:val="0000FF"/>
            <w:sz w:val="28"/>
            <w:szCs w:val="28"/>
            <w:u w:val="single"/>
            <w:lang w:val="en-US"/>
          </w:rPr>
          <w:t>ru</w:t>
        </w:r>
      </w:hyperlink>
      <w:r w:rsidRPr="00C87049">
        <w:rPr>
          <w:sz w:val="28"/>
          <w:szCs w:val="28"/>
          <w:u w:val="single"/>
        </w:rPr>
        <w:t>.</w:t>
      </w:r>
    </w:p>
    <w:p w:rsidR="00C87049" w:rsidRPr="00C87049" w:rsidRDefault="00C87049" w:rsidP="005C325C">
      <w:pPr>
        <w:numPr>
          <w:ilvl w:val="0"/>
          <w:numId w:val="161"/>
        </w:numPr>
        <w:spacing w:line="360" w:lineRule="auto"/>
        <w:ind w:left="567" w:firstLine="709"/>
        <w:jc w:val="both"/>
        <w:rPr>
          <w:sz w:val="28"/>
          <w:szCs w:val="28"/>
        </w:rPr>
      </w:pPr>
      <w:r w:rsidRPr="00C87049">
        <w:rPr>
          <w:sz w:val="28"/>
          <w:szCs w:val="28"/>
        </w:rPr>
        <w:t>Портал </w:t>
      </w:r>
      <w:r w:rsidRPr="00C87049">
        <w:rPr>
          <w:bCs/>
          <w:sz w:val="28"/>
          <w:szCs w:val="28"/>
        </w:rPr>
        <w:t xml:space="preserve">«Радиационная, химическая и биологическая защита»: </w:t>
      </w:r>
      <w:hyperlink r:id="rId100" w:history="1">
        <w:r w:rsidRPr="00C87049">
          <w:rPr>
            <w:color w:val="0000FF"/>
            <w:sz w:val="28"/>
            <w:szCs w:val="28"/>
            <w:u w:val="single"/>
          </w:rPr>
          <w:t>http://www.rhbz.ru/main.html</w:t>
        </w:r>
      </w:hyperlink>
    </w:p>
    <w:p w:rsidR="00C87049" w:rsidRPr="00C87049" w:rsidRDefault="00C87049" w:rsidP="00C87049">
      <w:pPr>
        <w:spacing w:line="360" w:lineRule="auto"/>
        <w:ind w:left="567" w:firstLine="709"/>
        <w:jc w:val="both"/>
        <w:rPr>
          <w:sz w:val="28"/>
          <w:szCs w:val="28"/>
        </w:rPr>
      </w:pPr>
    </w:p>
    <w:p w:rsidR="00C87049" w:rsidRPr="00C87049" w:rsidRDefault="00C87049" w:rsidP="00C87049">
      <w:pPr>
        <w:spacing w:line="360" w:lineRule="auto"/>
        <w:ind w:firstLine="709"/>
        <w:jc w:val="both"/>
        <w:rPr>
          <w:b/>
          <w:bCs/>
          <w:sz w:val="28"/>
          <w:szCs w:val="28"/>
        </w:rPr>
      </w:pPr>
      <w:r w:rsidRPr="00C87049">
        <w:rPr>
          <w:b/>
          <w:bCs/>
          <w:sz w:val="28"/>
          <w:szCs w:val="28"/>
        </w:rPr>
        <w:t>3.3.</w:t>
      </w:r>
      <w:r w:rsidRPr="00C87049">
        <w:rPr>
          <w:sz w:val="28"/>
          <w:szCs w:val="28"/>
        </w:rPr>
        <w:t> </w:t>
      </w:r>
      <w:r w:rsidRPr="00C87049">
        <w:rPr>
          <w:b/>
          <w:bCs/>
          <w:sz w:val="28"/>
          <w:szCs w:val="28"/>
        </w:rPr>
        <w:t>ИСПОЛЬЗУЕМЫЕ ОБРАЗОВАТЕЛЬНЫЕ ТЕХНОЛОГИИ</w:t>
      </w:r>
    </w:p>
    <w:p w:rsidR="00C87049" w:rsidRPr="00C87049" w:rsidRDefault="00C87049" w:rsidP="00C87049">
      <w:pPr>
        <w:spacing w:line="360" w:lineRule="auto"/>
        <w:ind w:firstLine="709"/>
        <w:jc w:val="both"/>
        <w:rPr>
          <w:sz w:val="28"/>
          <w:szCs w:val="28"/>
        </w:rPr>
      </w:pPr>
    </w:p>
    <w:p w:rsidR="00C87049" w:rsidRPr="00C87049" w:rsidRDefault="00C87049" w:rsidP="00C87049">
      <w:pPr>
        <w:spacing w:line="360" w:lineRule="auto"/>
        <w:ind w:firstLine="709"/>
        <w:jc w:val="both"/>
        <w:rPr>
          <w:sz w:val="28"/>
          <w:szCs w:val="28"/>
        </w:rPr>
      </w:pPr>
      <w:r w:rsidRPr="00C87049">
        <w:rPr>
          <w:sz w:val="28"/>
          <w:szCs w:val="28"/>
        </w:rPr>
        <w:t>Применяемая технология в процессе реализации дисциплины   связана с тем или иным типом нарушения: дети с нарушением слуха, со зрительным дефектом, с нарушением функций опорно-двигательного аппарата. Реализуются такие образовательные технологии как:</w:t>
      </w:r>
    </w:p>
    <w:p w:rsidR="00C87049" w:rsidRPr="00C87049" w:rsidRDefault="00C87049" w:rsidP="005C325C">
      <w:pPr>
        <w:numPr>
          <w:ilvl w:val="0"/>
          <w:numId w:val="166"/>
        </w:numPr>
        <w:spacing w:line="360" w:lineRule="auto"/>
        <w:ind w:firstLine="709"/>
        <w:jc w:val="both"/>
        <w:rPr>
          <w:sz w:val="28"/>
          <w:szCs w:val="28"/>
        </w:rPr>
      </w:pPr>
      <w:r w:rsidRPr="00C87049">
        <w:rPr>
          <w:sz w:val="28"/>
          <w:szCs w:val="28"/>
        </w:rPr>
        <w:t>лично-ориентированное обучение - организация учебного процесса таким образом, чтобы учитывались индивидуальные психофизические особенности;</w:t>
      </w:r>
    </w:p>
    <w:p w:rsidR="00C87049" w:rsidRPr="00C87049" w:rsidRDefault="00C87049" w:rsidP="005C325C">
      <w:pPr>
        <w:numPr>
          <w:ilvl w:val="0"/>
          <w:numId w:val="166"/>
        </w:numPr>
        <w:spacing w:line="360" w:lineRule="auto"/>
        <w:ind w:left="0" w:firstLine="709"/>
        <w:jc w:val="both"/>
        <w:rPr>
          <w:sz w:val="28"/>
          <w:szCs w:val="28"/>
        </w:rPr>
      </w:pPr>
      <w:r w:rsidRPr="00C87049">
        <w:rPr>
          <w:sz w:val="28"/>
          <w:szCs w:val="28"/>
        </w:rPr>
        <w:t>инновационные технологии - использование в процессе обучения модернизированных технических средств с целью улучшения качества образования (аудовизуальные средства, специализированные компьютерные технологии, звукоусиливающая аппаратура, электроакустическое оборудование индивидуального пользования для слухоречевой реабилитации, складная механическая опора для беспрепятственного передвижения детей с нарушениями опорно-двигательного аппарата в помещении и уличных условиях,  инновационный планшетный программный комплекс для работы с текстами Visuplus Active);</w:t>
      </w:r>
    </w:p>
    <w:p w:rsidR="00C87049" w:rsidRPr="00C87049" w:rsidRDefault="00C87049" w:rsidP="005C325C">
      <w:pPr>
        <w:numPr>
          <w:ilvl w:val="0"/>
          <w:numId w:val="166"/>
        </w:numPr>
        <w:spacing w:line="360" w:lineRule="auto"/>
        <w:ind w:left="0" w:firstLine="709"/>
        <w:jc w:val="both"/>
        <w:rPr>
          <w:sz w:val="28"/>
          <w:szCs w:val="28"/>
        </w:rPr>
      </w:pPr>
      <w:r w:rsidRPr="00C87049">
        <w:rPr>
          <w:sz w:val="28"/>
          <w:szCs w:val="28"/>
        </w:rPr>
        <w:t>здоровьесберегающие технологии - создание в кабинете обстановки комфорта, а именно следить за тем, как падает свет, менять местоположение обучающегося, проведение физкультминутки на снятия напряжения мышц глаз, руки, кисти, применение упражнений на развитие мелкой моторики;</w:t>
      </w:r>
    </w:p>
    <w:p w:rsidR="00C87049" w:rsidRPr="00C87049" w:rsidRDefault="00C87049" w:rsidP="005C325C">
      <w:pPr>
        <w:numPr>
          <w:ilvl w:val="0"/>
          <w:numId w:val="166"/>
        </w:numPr>
        <w:spacing w:line="360" w:lineRule="auto"/>
        <w:ind w:left="0" w:firstLine="709"/>
        <w:jc w:val="both"/>
        <w:rPr>
          <w:sz w:val="28"/>
          <w:szCs w:val="28"/>
        </w:rPr>
      </w:pPr>
      <w:r w:rsidRPr="00C87049">
        <w:rPr>
          <w:sz w:val="28"/>
          <w:szCs w:val="28"/>
        </w:rPr>
        <w:t>дистанционные технологии - технологии для дистанционного обучения с лицами, не способными посещать классно-урочные занятия наравне со всеми в силу своих индивидуальных особенностей;</w:t>
      </w:r>
    </w:p>
    <w:p w:rsidR="00C87049" w:rsidRPr="00C87049" w:rsidRDefault="00C87049" w:rsidP="005C325C">
      <w:pPr>
        <w:numPr>
          <w:ilvl w:val="0"/>
          <w:numId w:val="166"/>
        </w:numPr>
        <w:spacing w:line="360" w:lineRule="auto"/>
        <w:ind w:left="0" w:firstLine="709"/>
        <w:jc w:val="both"/>
        <w:rPr>
          <w:sz w:val="28"/>
          <w:szCs w:val="28"/>
        </w:rPr>
      </w:pPr>
      <w:r w:rsidRPr="00C87049">
        <w:rPr>
          <w:sz w:val="28"/>
          <w:szCs w:val="28"/>
        </w:rPr>
        <w:t>технологии группового обучения;</w:t>
      </w:r>
    </w:p>
    <w:p w:rsidR="00C87049" w:rsidRPr="00C87049" w:rsidRDefault="00C87049" w:rsidP="005C325C">
      <w:pPr>
        <w:numPr>
          <w:ilvl w:val="0"/>
          <w:numId w:val="166"/>
        </w:numPr>
        <w:spacing w:line="360" w:lineRule="auto"/>
        <w:ind w:left="0" w:firstLine="709"/>
        <w:jc w:val="both"/>
        <w:rPr>
          <w:sz w:val="28"/>
          <w:szCs w:val="28"/>
        </w:rPr>
      </w:pPr>
      <w:r w:rsidRPr="00C87049">
        <w:rPr>
          <w:sz w:val="28"/>
          <w:szCs w:val="28"/>
        </w:rPr>
        <w:t>информационно-коммуникационные технологии;</w:t>
      </w:r>
    </w:p>
    <w:p w:rsidR="00C87049" w:rsidRPr="00C87049" w:rsidRDefault="00C87049" w:rsidP="005C325C">
      <w:pPr>
        <w:numPr>
          <w:ilvl w:val="0"/>
          <w:numId w:val="166"/>
        </w:numPr>
        <w:spacing w:line="360" w:lineRule="auto"/>
        <w:ind w:left="0" w:firstLine="709"/>
        <w:jc w:val="both"/>
        <w:rPr>
          <w:sz w:val="28"/>
          <w:szCs w:val="28"/>
        </w:rPr>
      </w:pPr>
      <w:r w:rsidRPr="00C87049">
        <w:rPr>
          <w:sz w:val="28"/>
          <w:szCs w:val="28"/>
        </w:rPr>
        <w:t>игровые технологии;</w:t>
      </w:r>
    </w:p>
    <w:p w:rsidR="00C87049" w:rsidRPr="00C87049" w:rsidRDefault="00C87049" w:rsidP="005C325C">
      <w:pPr>
        <w:numPr>
          <w:ilvl w:val="0"/>
          <w:numId w:val="166"/>
        </w:numPr>
        <w:spacing w:line="360" w:lineRule="auto"/>
        <w:ind w:left="0" w:firstLine="709"/>
        <w:jc w:val="both"/>
        <w:rPr>
          <w:sz w:val="28"/>
          <w:szCs w:val="28"/>
        </w:rPr>
      </w:pPr>
      <w:r w:rsidRPr="00C87049">
        <w:rPr>
          <w:sz w:val="28"/>
          <w:szCs w:val="28"/>
        </w:rPr>
        <w:t>разноуровневое обучение.</w:t>
      </w:r>
    </w:p>
    <w:p w:rsidR="00C87049" w:rsidRPr="00C87049" w:rsidRDefault="00C87049" w:rsidP="00C87049">
      <w:pPr>
        <w:spacing w:line="360" w:lineRule="auto"/>
        <w:ind w:right="-258" w:firstLine="709"/>
        <w:jc w:val="both"/>
        <w:rPr>
          <w:sz w:val="28"/>
          <w:szCs w:val="28"/>
        </w:rPr>
      </w:pPr>
      <w:r w:rsidRPr="00C87049">
        <w:rPr>
          <w:sz w:val="28"/>
          <w:szCs w:val="28"/>
        </w:rPr>
        <w:lastRenderedPageBreak/>
        <w:t>Перечень информационных технологий, используемых при осуществлении образовательного процесса по дисциплине, включая перечень программного обеспечения и информационных справочных систем</w:t>
      </w:r>
    </w:p>
    <w:p w:rsidR="00C87049" w:rsidRPr="00C87049" w:rsidRDefault="00C87049" w:rsidP="005C325C">
      <w:pPr>
        <w:numPr>
          <w:ilvl w:val="0"/>
          <w:numId w:val="167"/>
        </w:numPr>
        <w:spacing w:line="360" w:lineRule="auto"/>
        <w:ind w:left="622" w:firstLine="709"/>
        <w:jc w:val="both"/>
        <w:rPr>
          <w:sz w:val="28"/>
          <w:szCs w:val="28"/>
        </w:rPr>
      </w:pPr>
      <w:r w:rsidRPr="00C87049">
        <w:rPr>
          <w:sz w:val="28"/>
          <w:szCs w:val="28"/>
        </w:rPr>
        <w:t>Операционная система Windows</w:t>
      </w:r>
    </w:p>
    <w:p w:rsidR="00C87049" w:rsidRPr="00C87049" w:rsidRDefault="00C87049" w:rsidP="005C325C">
      <w:pPr>
        <w:numPr>
          <w:ilvl w:val="0"/>
          <w:numId w:val="167"/>
        </w:numPr>
        <w:spacing w:line="360" w:lineRule="auto"/>
        <w:ind w:left="622" w:firstLine="709"/>
        <w:jc w:val="both"/>
        <w:rPr>
          <w:sz w:val="28"/>
          <w:szCs w:val="28"/>
        </w:rPr>
      </w:pPr>
      <w:r w:rsidRPr="00C87049">
        <w:rPr>
          <w:sz w:val="28"/>
          <w:szCs w:val="28"/>
        </w:rPr>
        <w:t>Пакет офисных программ Microsoft Office</w:t>
      </w:r>
    </w:p>
    <w:p w:rsidR="00C87049" w:rsidRPr="00C87049" w:rsidRDefault="00C87049" w:rsidP="005C325C">
      <w:pPr>
        <w:numPr>
          <w:ilvl w:val="0"/>
          <w:numId w:val="167"/>
        </w:numPr>
        <w:spacing w:line="360" w:lineRule="auto"/>
        <w:ind w:left="622" w:firstLine="709"/>
        <w:jc w:val="both"/>
        <w:rPr>
          <w:sz w:val="28"/>
          <w:szCs w:val="28"/>
        </w:rPr>
      </w:pPr>
      <w:r w:rsidRPr="00C87049">
        <w:rPr>
          <w:sz w:val="28"/>
          <w:szCs w:val="28"/>
        </w:rPr>
        <w:t>Электронно-библиотечная система издательства</w:t>
      </w: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p>
    <w:p w:rsidR="00C87049" w:rsidRPr="00C87049" w:rsidRDefault="00C87049" w:rsidP="00C87049">
      <w:pPr>
        <w:spacing w:line="360" w:lineRule="auto"/>
        <w:jc w:val="both"/>
        <w:rPr>
          <w:sz w:val="28"/>
          <w:szCs w:val="28"/>
        </w:rPr>
      </w:pPr>
      <w:r>
        <w:rPr>
          <w:noProof/>
          <w:sz w:val="28"/>
          <w:szCs w:val="28"/>
        </w:rPr>
        <w:lastRenderedPageBreak/>
        <mc:AlternateContent>
          <mc:Choice Requires="wps">
            <w:drawing>
              <wp:anchor distT="0" distB="0" distL="114300" distR="114300" simplePos="0" relativeHeight="251682816" behindDoc="0" locked="0" layoutInCell="1" allowOverlap="1">
                <wp:simplePos x="0" y="0"/>
                <wp:positionH relativeFrom="column">
                  <wp:posOffset>-73025</wp:posOffset>
                </wp:positionH>
                <wp:positionV relativeFrom="paragraph">
                  <wp:posOffset>9693275</wp:posOffset>
                </wp:positionV>
                <wp:extent cx="6263005" cy="11430"/>
                <wp:effectExtent l="6985" t="5715" r="6985" b="1143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63005" cy="114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5" o:spid="_x0000_s1026" type="#_x0000_t32" style="position:absolute;margin-left:-5.75pt;margin-top:763.25pt;width:493.15pt;height:.9pt;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"/>
            </w:pict>
          </mc:Fallback>
        </mc:AlternateContent>
      </w:r>
    </w:p>
    <w:tbl>
      <w:tblPr>
        <w:tblW w:w="9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62"/>
        <w:gridCol w:w="3791"/>
      </w:tblGrid>
      <w:tr w:rsidR="00C87049" w:rsidRPr="00C87049" w:rsidTr="006368B9">
        <w:tc>
          <w:tcPr>
            <w:tcW w:w="6062" w:type="dxa"/>
            <w:tcBorders>
              <w:top w:val="single" w:sz="4" w:space="0" w:color="auto"/>
              <w:left w:val="single" w:sz="4" w:space="0" w:color="auto"/>
              <w:bottom w:val="single" w:sz="4" w:space="0" w:color="auto"/>
              <w:right w:val="single" w:sz="4" w:space="0" w:color="auto"/>
            </w:tcBorders>
            <w:shd w:val="clear" w:color="auto" w:fill="auto"/>
            <w:vAlign w:val="center"/>
          </w:tcPr>
          <w:p w:rsidR="00C87049" w:rsidRPr="00C87049" w:rsidRDefault="00C87049" w:rsidP="00C87049">
            <w:pPr>
              <w:spacing w:line="360" w:lineRule="auto"/>
              <w:ind w:firstLine="709"/>
              <w:jc w:val="both"/>
              <w:rPr>
                <w:b/>
                <w:bCs/>
                <w:sz w:val="28"/>
                <w:szCs w:val="28"/>
              </w:rPr>
            </w:pPr>
            <w:r w:rsidRPr="00C87049">
              <w:rPr>
                <w:b/>
                <w:bCs/>
                <w:sz w:val="28"/>
                <w:szCs w:val="28"/>
              </w:rPr>
              <w:t>Результаты обучения</w:t>
            </w:r>
          </w:p>
          <w:p w:rsidR="00C87049" w:rsidRPr="00C87049" w:rsidRDefault="00C87049" w:rsidP="00C87049">
            <w:pPr>
              <w:spacing w:line="360" w:lineRule="auto"/>
              <w:ind w:firstLine="709"/>
              <w:jc w:val="both"/>
              <w:rPr>
                <w:b/>
                <w:bCs/>
                <w:sz w:val="28"/>
                <w:szCs w:val="28"/>
              </w:rPr>
            </w:pPr>
            <w:r w:rsidRPr="00C87049">
              <w:rPr>
                <w:b/>
                <w:bCs/>
                <w:sz w:val="28"/>
                <w:szCs w:val="28"/>
              </w:rPr>
              <w:t>(освоенные умения, усвоенные знания)</w:t>
            </w:r>
          </w:p>
        </w:tc>
        <w:tc>
          <w:tcPr>
            <w:tcW w:w="3791" w:type="dxa"/>
            <w:tcBorders>
              <w:top w:val="single" w:sz="4" w:space="0" w:color="auto"/>
              <w:left w:val="single" w:sz="4" w:space="0" w:color="auto"/>
              <w:bottom w:val="single" w:sz="4" w:space="0" w:color="auto"/>
              <w:right w:val="single" w:sz="4" w:space="0" w:color="auto"/>
            </w:tcBorders>
            <w:shd w:val="clear" w:color="auto" w:fill="auto"/>
            <w:vAlign w:val="center"/>
          </w:tcPr>
          <w:p w:rsidR="00C87049" w:rsidRPr="00C87049" w:rsidRDefault="00C87049" w:rsidP="00C87049">
            <w:pPr>
              <w:spacing w:line="360" w:lineRule="auto"/>
              <w:ind w:firstLine="709"/>
              <w:jc w:val="both"/>
              <w:rPr>
                <w:b/>
                <w:bCs/>
                <w:sz w:val="28"/>
                <w:szCs w:val="28"/>
              </w:rPr>
            </w:pPr>
            <w:r w:rsidRPr="00C87049">
              <w:rPr>
                <w:b/>
                <w:sz w:val="28"/>
                <w:szCs w:val="28"/>
              </w:rPr>
              <w:t>Формы и методы контроля и оценки результатов обучения</w:t>
            </w:r>
          </w:p>
        </w:tc>
      </w:tr>
      <w:tr w:rsidR="00C87049" w:rsidRPr="00C87049" w:rsidTr="006368B9">
        <w:trPr>
          <w:trHeight w:val="70"/>
        </w:trPr>
        <w:tc>
          <w:tcPr>
            <w:tcW w:w="6062" w:type="dxa"/>
            <w:tcBorders>
              <w:top w:val="single" w:sz="4" w:space="0" w:color="auto"/>
              <w:left w:val="single" w:sz="4" w:space="0" w:color="auto"/>
              <w:bottom w:val="nil"/>
              <w:right w:val="single" w:sz="4" w:space="0" w:color="auto"/>
            </w:tcBorders>
            <w:shd w:val="clear" w:color="auto" w:fill="auto"/>
            <w:vAlign w:val="center"/>
          </w:tcPr>
          <w:p w:rsidR="00C87049" w:rsidRPr="00C87049" w:rsidRDefault="00C87049" w:rsidP="00C87049">
            <w:pPr>
              <w:spacing w:line="360" w:lineRule="auto"/>
              <w:ind w:firstLine="709"/>
              <w:jc w:val="both"/>
              <w:rPr>
                <w:sz w:val="28"/>
                <w:szCs w:val="28"/>
              </w:rPr>
            </w:pPr>
            <w:r w:rsidRPr="00C87049">
              <w:rPr>
                <w:sz w:val="28"/>
                <w:szCs w:val="28"/>
              </w:rPr>
              <w:t>уметь:</w:t>
            </w:r>
          </w:p>
        </w:tc>
        <w:tc>
          <w:tcPr>
            <w:tcW w:w="3791" w:type="dxa"/>
            <w:tcBorders>
              <w:top w:val="single" w:sz="4" w:space="0" w:color="auto"/>
              <w:left w:val="single" w:sz="4" w:space="0" w:color="auto"/>
              <w:bottom w:val="nil"/>
              <w:right w:val="single" w:sz="4" w:space="0" w:color="auto"/>
            </w:tcBorders>
            <w:shd w:val="clear" w:color="auto" w:fill="auto"/>
          </w:tcPr>
          <w:p w:rsidR="00C87049" w:rsidRPr="00C87049" w:rsidRDefault="00C87049" w:rsidP="00C87049">
            <w:pPr>
              <w:spacing w:line="360" w:lineRule="auto"/>
              <w:ind w:firstLine="709"/>
              <w:jc w:val="both"/>
              <w:rPr>
                <w:sz w:val="28"/>
                <w:szCs w:val="28"/>
              </w:rPr>
            </w:pPr>
          </w:p>
        </w:tc>
      </w:tr>
      <w:tr w:rsidR="00C87049" w:rsidRPr="00C87049" w:rsidTr="006368B9">
        <w:trPr>
          <w:trHeight w:val="100"/>
        </w:trPr>
        <w:tc>
          <w:tcPr>
            <w:tcW w:w="6062" w:type="dxa"/>
            <w:tcBorders>
              <w:top w:val="nil"/>
              <w:left w:val="single" w:sz="4" w:space="0" w:color="auto"/>
              <w:bottom w:val="nil"/>
              <w:right w:val="single" w:sz="4" w:space="0" w:color="auto"/>
            </w:tcBorders>
            <w:shd w:val="clear" w:color="auto" w:fill="auto"/>
            <w:vAlign w:val="center"/>
          </w:tcPr>
          <w:p w:rsidR="00C87049" w:rsidRPr="00C87049" w:rsidRDefault="00C87049" w:rsidP="00C87049">
            <w:pPr>
              <w:spacing w:line="360" w:lineRule="auto"/>
              <w:ind w:firstLine="709"/>
              <w:jc w:val="both"/>
              <w:rPr>
                <w:sz w:val="28"/>
                <w:szCs w:val="28"/>
              </w:rPr>
            </w:pPr>
            <w:r w:rsidRPr="00C87049">
              <w:rPr>
                <w:sz w:val="28"/>
                <w:szCs w:val="28"/>
              </w:rPr>
              <w:t>- организовывать и проводить  мероприятия по защите работающих и населения от негативных воздействий чрезвычайных ситуаций;</w:t>
            </w:r>
          </w:p>
          <w:p w:rsidR="00C87049" w:rsidRPr="00C87049" w:rsidRDefault="00C87049" w:rsidP="00C87049">
            <w:pPr>
              <w:spacing w:line="360" w:lineRule="auto"/>
              <w:ind w:firstLine="709"/>
              <w:jc w:val="both"/>
              <w:rPr>
                <w:sz w:val="28"/>
                <w:szCs w:val="28"/>
              </w:rPr>
            </w:pPr>
            <w:r w:rsidRPr="00C87049">
              <w:rPr>
                <w:sz w:val="28"/>
                <w:szCs w:val="28"/>
              </w:rPr>
              <w:t>- предпринимать профилактические меры для снижения уровня опасностей различного вида и их последствий в профессиональной деятельности и быту;</w:t>
            </w:r>
          </w:p>
          <w:p w:rsidR="00C87049" w:rsidRPr="00C87049" w:rsidRDefault="00C87049" w:rsidP="00C87049">
            <w:pPr>
              <w:spacing w:line="360" w:lineRule="auto"/>
              <w:ind w:firstLine="709"/>
              <w:jc w:val="both"/>
              <w:rPr>
                <w:sz w:val="28"/>
                <w:szCs w:val="28"/>
              </w:rPr>
            </w:pPr>
            <w:r w:rsidRPr="00C87049">
              <w:rPr>
                <w:sz w:val="28"/>
                <w:szCs w:val="28"/>
              </w:rPr>
              <w:t>- использовать средства индивидуальной и коллективной защиты от оружия массового поражения;</w:t>
            </w:r>
          </w:p>
          <w:p w:rsidR="00C87049" w:rsidRPr="00C87049" w:rsidRDefault="00C87049" w:rsidP="00C87049">
            <w:pPr>
              <w:spacing w:line="360" w:lineRule="auto"/>
              <w:ind w:firstLine="709"/>
              <w:jc w:val="both"/>
              <w:rPr>
                <w:sz w:val="28"/>
                <w:szCs w:val="28"/>
              </w:rPr>
            </w:pPr>
            <w:r w:rsidRPr="00C87049">
              <w:rPr>
                <w:sz w:val="28"/>
                <w:szCs w:val="28"/>
              </w:rPr>
              <w:t>- применять первичные средства пожаротушения;</w:t>
            </w:r>
          </w:p>
          <w:p w:rsidR="00C87049" w:rsidRPr="00C87049" w:rsidRDefault="00C87049" w:rsidP="00C87049">
            <w:pPr>
              <w:spacing w:line="360" w:lineRule="auto"/>
              <w:ind w:firstLine="709"/>
              <w:jc w:val="both"/>
              <w:rPr>
                <w:sz w:val="28"/>
                <w:szCs w:val="28"/>
              </w:rPr>
            </w:pPr>
            <w:r w:rsidRPr="00C87049">
              <w:rPr>
                <w:sz w:val="28"/>
                <w:szCs w:val="28"/>
              </w:rPr>
              <w:t>- ориентироваться в перечне военно-учетных специальностей и самостоятельно  определять среди них родственные полученной специальности;</w:t>
            </w:r>
          </w:p>
          <w:p w:rsidR="00C87049" w:rsidRPr="00C87049" w:rsidRDefault="00C87049" w:rsidP="00C87049">
            <w:pPr>
              <w:spacing w:line="360" w:lineRule="auto"/>
              <w:ind w:firstLine="709"/>
              <w:jc w:val="both"/>
              <w:rPr>
                <w:sz w:val="28"/>
                <w:szCs w:val="28"/>
              </w:rPr>
            </w:pPr>
            <w:r w:rsidRPr="00C87049">
              <w:rPr>
                <w:sz w:val="28"/>
                <w:szCs w:val="28"/>
              </w:rPr>
              <w:t>- применять профессиональные знания в ходе исполнения обязанностей военной службы на воинских должностях в соответствии с полученной специальностью;</w:t>
            </w:r>
          </w:p>
          <w:p w:rsidR="00C87049" w:rsidRPr="00C87049" w:rsidRDefault="00C87049" w:rsidP="00C87049">
            <w:pPr>
              <w:spacing w:line="360" w:lineRule="auto"/>
              <w:ind w:firstLine="709"/>
              <w:jc w:val="both"/>
              <w:rPr>
                <w:sz w:val="28"/>
                <w:szCs w:val="28"/>
              </w:rPr>
            </w:pPr>
            <w:r w:rsidRPr="00C87049">
              <w:rPr>
                <w:sz w:val="28"/>
                <w:szCs w:val="28"/>
              </w:rPr>
              <w:t>- владеть способами бесконфликтного общения и саморегуляции в повседневной деятельности и экстремальных условиях военной службы;</w:t>
            </w:r>
          </w:p>
          <w:p w:rsidR="00C87049" w:rsidRPr="00C87049" w:rsidRDefault="00C87049" w:rsidP="00C87049">
            <w:pPr>
              <w:spacing w:line="360" w:lineRule="auto"/>
              <w:ind w:firstLine="709"/>
              <w:jc w:val="both"/>
              <w:rPr>
                <w:sz w:val="28"/>
                <w:szCs w:val="28"/>
              </w:rPr>
            </w:pPr>
            <w:r w:rsidRPr="00C87049">
              <w:rPr>
                <w:sz w:val="28"/>
                <w:szCs w:val="28"/>
              </w:rPr>
              <w:t xml:space="preserve">- оказывать первую помощь </w:t>
            </w:r>
            <w:r>
              <w:rPr>
                <w:noProof/>
                <w:color w:val="000000"/>
                <w:sz w:val="28"/>
                <w:szCs w:val="28"/>
              </w:rPr>
              <mc:AlternateContent>
                <mc:Choice Requires="wps">
                  <w:drawing>
                    <wp:anchor distT="0" distB="0" distL="114300" distR="114300" simplePos="0" relativeHeight="251681792" behindDoc="0" locked="0" layoutInCell="1" allowOverlap="1">
                      <wp:simplePos x="0" y="0"/>
                      <wp:positionH relativeFrom="column">
                        <wp:posOffset>-73025</wp:posOffset>
                      </wp:positionH>
                      <wp:positionV relativeFrom="paragraph">
                        <wp:posOffset>-8908415</wp:posOffset>
                      </wp:positionV>
                      <wp:extent cx="6228080" cy="8890"/>
                      <wp:effectExtent l="26035" t="27940" r="22860" b="2032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28080" cy="8890"/>
                              </a:xfrm>
                              <a:prstGeom prst="straightConnector1">
                                <a:avLst/>
                              </a:prstGeom>
                              <a:noFill/>
                              <a:ln w="381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4" o:spid="_x0000_s1026" type="#_x0000_t32" style="position:absolute;margin-left:-5.75pt;margin-top:-701.45pt;width:490.4pt;height:.7pt;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" strokeweight="3pt">
                      <v:shadow color="#7f7f7f" opacity=".5" offset="1pt"/>
                    </v:shape>
                  </w:pict>
                </mc:Fallback>
              </mc:AlternateContent>
            </w:r>
            <w:r w:rsidRPr="00C87049">
              <w:rPr>
                <w:sz w:val="28"/>
                <w:szCs w:val="28"/>
              </w:rPr>
              <w:t>пострадавшим;</w:t>
            </w:r>
          </w:p>
        </w:tc>
        <w:tc>
          <w:tcPr>
            <w:tcW w:w="3791" w:type="dxa"/>
            <w:tcBorders>
              <w:top w:val="nil"/>
              <w:left w:val="single" w:sz="4" w:space="0" w:color="auto"/>
              <w:bottom w:val="nil"/>
              <w:right w:val="single" w:sz="4" w:space="0" w:color="auto"/>
            </w:tcBorders>
            <w:shd w:val="clear" w:color="auto" w:fill="auto"/>
          </w:tcPr>
          <w:p w:rsidR="00C87049" w:rsidRPr="00C87049" w:rsidRDefault="00C87049" w:rsidP="00C87049">
            <w:pPr>
              <w:spacing w:line="360" w:lineRule="auto"/>
              <w:ind w:firstLine="709"/>
              <w:jc w:val="both"/>
              <w:rPr>
                <w:i/>
                <w:sz w:val="28"/>
                <w:szCs w:val="28"/>
              </w:rPr>
            </w:pPr>
            <w:r w:rsidRPr="00C87049">
              <w:rPr>
                <w:i/>
                <w:sz w:val="28"/>
                <w:szCs w:val="28"/>
              </w:rPr>
              <w:t>Оценка результата выполнения практических заданий</w:t>
            </w:r>
          </w:p>
        </w:tc>
      </w:tr>
      <w:tr w:rsidR="00C87049" w:rsidRPr="00C87049" w:rsidTr="006368B9">
        <w:trPr>
          <w:trHeight w:val="70"/>
        </w:trPr>
        <w:tc>
          <w:tcPr>
            <w:tcW w:w="6062" w:type="dxa"/>
            <w:tcBorders>
              <w:top w:val="nil"/>
              <w:left w:val="single" w:sz="4" w:space="0" w:color="auto"/>
              <w:bottom w:val="nil"/>
              <w:right w:val="single" w:sz="4" w:space="0" w:color="auto"/>
            </w:tcBorders>
            <w:shd w:val="clear" w:color="auto" w:fill="auto"/>
            <w:vAlign w:val="center"/>
          </w:tcPr>
          <w:p w:rsidR="00C87049" w:rsidRPr="00C87049" w:rsidRDefault="00C87049" w:rsidP="00C87049">
            <w:pPr>
              <w:spacing w:line="360" w:lineRule="auto"/>
              <w:jc w:val="both"/>
              <w:rPr>
                <w:sz w:val="28"/>
                <w:szCs w:val="28"/>
              </w:rPr>
            </w:pPr>
            <w:r>
              <w:rPr>
                <w:noProof/>
                <w:sz w:val="28"/>
                <w:szCs w:val="28"/>
              </w:rPr>
              <w:lastRenderedPageBreak/>
              <mc:AlternateContent>
                <mc:Choice Requires="wps">
                  <w:drawing>
                    <wp:anchor distT="0" distB="0" distL="114300" distR="114300" simplePos="0" relativeHeight="251683840" behindDoc="0" locked="0" layoutInCell="1" allowOverlap="1">
                      <wp:simplePos x="0" y="0"/>
                      <wp:positionH relativeFrom="column">
                        <wp:posOffset>-71755</wp:posOffset>
                      </wp:positionH>
                      <wp:positionV relativeFrom="paragraph">
                        <wp:posOffset>-1905</wp:posOffset>
                      </wp:positionV>
                      <wp:extent cx="6258560" cy="0"/>
                      <wp:effectExtent l="8255" t="6985" r="10160" b="12065"/>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 o:spid="_x0000_s1026" type="#_x0000_t32" style="position:absolute;margin-left:-5.65pt;margin-top:-.15pt;width:492.8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"/>
                  </w:pict>
                </mc:Fallback>
              </mc:AlternateContent>
            </w:r>
          </w:p>
        </w:tc>
        <w:tc>
          <w:tcPr>
            <w:tcW w:w="3791" w:type="dxa"/>
            <w:tcBorders>
              <w:top w:val="nil"/>
              <w:left w:val="single" w:sz="4" w:space="0" w:color="auto"/>
              <w:bottom w:val="nil"/>
              <w:right w:val="single" w:sz="4" w:space="0" w:color="auto"/>
            </w:tcBorders>
            <w:shd w:val="clear" w:color="auto" w:fill="auto"/>
          </w:tcPr>
          <w:p w:rsidR="00C87049" w:rsidRPr="00C87049" w:rsidRDefault="00C87049" w:rsidP="00C87049">
            <w:pPr>
              <w:spacing w:line="360" w:lineRule="auto"/>
              <w:ind w:firstLine="709"/>
              <w:jc w:val="both"/>
              <w:rPr>
                <w:i/>
                <w:sz w:val="28"/>
                <w:szCs w:val="28"/>
              </w:rPr>
            </w:pPr>
          </w:p>
        </w:tc>
      </w:tr>
      <w:tr w:rsidR="00C87049" w:rsidRPr="00C87049" w:rsidTr="006368B9">
        <w:trPr>
          <w:trHeight w:val="70"/>
        </w:trPr>
        <w:tc>
          <w:tcPr>
            <w:tcW w:w="6062" w:type="dxa"/>
            <w:tcBorders>
              <w:top w:val="nil"/>
              <w:left w:val="single" w:sz="4" w:space="0" w:color="auto"/>
              <w:bottom w:val="nil"/>
              <w:right w:val="single" w:sz="4" w:space="0" w:color="auto"/>
            </w:tcBorders>
            <w:shd w:val="clear" w:color="auto" w:fill="auto"/>
            <w:vAlign w:val="center"/>
          </w:tcPr>
          <w:p w:rsidR="00C87049" w:rsidRPr="00C87049" w:rsidRDefault="00C87049" w:rsidP="00C87049">
            <w:pPr>
              <w:spacing w:line="360" w:lineRule="auto"/>
              <w:ind w:firstLine="709"/>
              <w:jc w:val="both"/>
              <w:rPr>
                <w:sz w:val="28"/>
                <w:szCs w:val="28"/>
              </w:rPr>
            </w:pPr>
            <w:r w:rsidRPr="00C87049">
              <w:rPr>
                <w:sz w:val="28"/>
                <w:szCs w:val="28"/>
              </w:rPr>
              <w:t>знать:</w:t>
            </w:r>
          </w:p>
        </w:tc>
        <w:tc>
          <w:tcPr>
            <w:tcW w:w="3791" w:type="dxa"/>
            <w:tcBorders>
              <w:top w:val="nil"/>
              <w:left w:val="single" w:sz="4" w:space="0" w:color="auto"/>
              <w:bottom w:val="nil"/>
              <w:right w:val="single" w:sz="4" w:space="0" w:color="auto"/>
            </w:tcBorders>
            <w:shd w:val="clear" w:color="auto" w:fill="auto"/>
          </w:tcPr>
          <w:p w:rsidR="00C87049" w:rsidRPr="00C87049" w:rsidRDefault="00C87049" w:rsidP="00C87049">
            <w:pPr>
              <w:spacing w:line="360" w:lineRule="auto"/>
              <w:ind w:firstLine="709"/>
              <w:jc w:val="both"/>
              <w:rPr>
                <w:i/>
                <w:sz w:val="28"/>
                <w:szCs w:val="28"/>
              </w:rPr>
            </w:pPr>
          </w:p>
        </w:tc>
      </w:tr>
      <w:tr w:rsidR="00C87049" w:rsidRPr="00C87049" w:rsidTr="006368B9">
        <w:trPr>
          <w:trHeight w:val="959"/>
        </w:trPr>
        <w:tc>
          <w:tcPr>
            <w:tcW w:w="6062" w:type="dxa"/>
            <w:tcBorders>
              <w:top w:val="nil"/>
              <w:left w:val="single" w:sz="4" w:space="0" w:color="auto"/>
              <w:bottom w:val="single" w:sz="4" w:space="0" w:color="auto"/>
              <w:right w:val="single" w:sz="4" w:space="0" w:color="auto"/>
            </w:tcBorders>
            <w:shd w:val="clear" w:color="auto" w:fill="auto"/>
            <w:vAlign w:val="center"/>
          </w:tcPr>
          <w:p w:rsidR="00C87049" w:rsidRPr="00C87049" w:rsidRDefault="00C87049" w:rsidP="00C87049">
            <w:pPr>
              <w:spacing w:line="360" w:lineRule="auto"/>
              <w:ind w:firstLine="709"/>
              <w:jc w:val="both"/>
              <w:rPr>
                <w:sz w:val="28"/>
                <w:szCs w:val="28"/>
              </w:rPr>
            </w:pPr>
            <w:r w:rsidRPr="00C87049">
              <w:rPr>
                <w:sz w:val="28"/>
                <w:szCs w:val="28"/>
              </w:rPr>
              <w:t>-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p w:rsidR="00C87049" w:rsidRPr="00C87049" w:rsidRDefault="00C87049" w:rsidP="00C87049">
            <w:pPr>
              <w:spacing w:line="360" w:lineRule="auto"/>
              <w:ind w:firstLine="709"/>
              <w:jc w:val="both"/>
              <w:rPr>
                <w:sz w:val="28"/>
                <w:szCs w:val="28"/>
              </w:rPr>
            </w:pPr>
            <w:r w:rsidRPr="00C87049">
              <w:rPr>
                <w:sz w:val="28"/>
                <w:szCs w:val="28"/>
              </w:rPr>
              <w:t>- основные виды потенциальных опасностей и их последствия в профессиональной деятельности и быту, принципы снижения вероятности их реализации;</w:t>
            </w:r>
          </w:p>
          <w:p w:rsidR="00C87049" w:rsidRPr="00C87049" w:rsidRDefault="00C87049" w:rsidP="00C87049">
            <w:pPr>
              <w:spacing w:line="360" w:lineRule="auto"/>
              <w:ind w:firstLine="709"/>
              <w:jc w:val="both"/>
              <w:rPr>
                <w:sz w:val="28"/>
                <w:szCs w:val="28"/>
              </w:rPr>
            </w:pPr>
            <w:r w:rsidRPr="00C87049">
              <w:rPr>
                <w:sz w:val="28"/>
                <w:szCs w:val="28"/>
              </w:rPr>
              <w:t>- основы военной службы и обороны государства;</w:t>
            </w:r>
          </w:p>
        </w:tc>
        <w:tc>
          <w:tcPr>
            <w:tcW w:w="3791" w:type="dxa"/>
            <w:tcBorders>
              <w:top w:val="nil"/>
              <w:left w:val="single" w:sz="4" w:space="0" w:color="auto"/>
              <w:bottom w:val="single" w:sz="4" w:space="0" w:color="auto"/>
              <w:right w:val="single" w:sz="4" w:space="0" w:color="auto"/>
            </w:tcBorders>
            <w:shd w:val="clear" w:color="auto" w:fill="auto"/>
          </w:tcPr>
          <w:p w:rsidR="00C87049" w:rsidRPr="00C87049" w:rsidRDefault="00C87049" w:rsidP="00C87049">
            <w:pPr>
              <w:spacing w:line="360" w:lineRule="auto"/>
              <w:ind w:firstLine="709"/>
              <w:jc w:val="both"/>
              <w:rPr>
                <w:i/>
                <w:sz w:val="28"/>
                <w:szCs w:val="28"/>
              </w:rPr>
            </w:pPr>
            <w:r w:rsidRPr="00C87049">
              <w:rPr>
                <w:i/>
                <w:sz w:val="28"/>
                <w:szCs w:val="28"/>
              </w:rPr>
              <w:t>Устный опрос</w:t>
            </w:r>
          </w:p>
          <w:p w:rsidR="00C87049" w:rsidRPr="00C87049" w:rsidRDefault="00C87049" w:rsidP="00C87049">
            <w:pPr>
              <w:spacing w:line="360" w:lineRule="auto"/>
              <w:ind w:firstLine="709"/>
              <w:jc w:val="both"/>
              <w:rPr>
                <w:i/>
                <w:sz w:val="28"/>
                <w:szCs w:val="28"/>
              </w:rPr>
            </w:pPr>
            <w:r w:rsidRPr="00C87049">
              <w:rPr>
                <w:i/>
                <w:sz w:val="28"/>
                <w:szCs w:val="28"/>
              </w:rPr>
              <w:t>Тестирование</w:t>
            </w:r>
          </w:p>
          <w:p w:rsidR="00C87049" w:rsidRPr="00C87049" w:rsidRDefault="00C87049" w:rsidP="00C87049">
            <w:pPr>
              <w:spacing w:line="360" w:lineRule="auto"/>
              <w:ind w:firstLine="709"/>
              <w:jc w:val="both"/>
              <w:rPr>
                <w:i/>
                <w:sz w:val="28"/>
                <w:szCs w:val="28"/>
              </w:rPr>
            </w:pPr>
            <w:r w:rsidRPr="00C87049">
              <w:rPr>
                <w:i/>
                <w:sz w:val="28"/>
                <w:szCs w:val="28"/>
              </w:rPr>
              <w:t>Решение ситуационных задач</w:t>
            </w:r>
          </w:p>
          <w:p w:rsidR="00C87049" w:rsidRPr="00C87049" w:rsidRDefault="00C87049" w:rsidP="00C87049">
            <w:pPr>
              <w:spacing w:line="360" w:lineRule="auto"/>
              <w:ind w:firstLine="709"/>
              <w:jc w:val="both"/>
              <w:rPr>
                <w:i/>
                <w:sz w:val="28"/>
                <w:szCs w:val="28"/>
              </w:rPr>
            </w:pPr>
          </w:p>
        </w:tc>
      </w:tr>
      <w:tr w:rsidR="00C87049" w:rsidRPr="00C87049" w:rsidTr="006368B9">
        <w:tc>
          <w:tcPr>
            <w:tcW w:w="6062" w:type="dxa"/>
            <w:tcBorders>
              <w:top w:val="single" w:sz="4" w:space="0" w:color="auto"/>
              <w:left w:val="single" w:sz="4" w:space="0" w:color="auto"/>
              <w:bottom w:val="single" w:sz="4" w:space="0" w:color="auto"/>
              <w:right w:val="single" w:sz="4" w:space="0" w:color="auto"/>
            </w:tcBorders>
            <w:shd w:val="clear" w:color="auto" w:fill="auto"/>
            <w:vAlign w:val="center"/>
          </w:tcPr>
          <w:p w:rsidR="00C87049" w:rsidRPr="00C87049" w:rsidRDefault="00C87049" w:rsidP="00C87049">
            <w:pPr>
              <w:spacing w:line="360" w:lineRule="auto"/>
              <w:ind w:firstLine="709"/>
              <w:jc w:val="both"/>
              <w:rPr>
                <w:b/>
                <w:bCs/>
                <w:sz w:val="28"/>
                <w:szCs w:val="28"/>
              </w:rPr>
            </w:pPr>
            <w:r w:rsidRPr="00C87049">
              <w:rPr>
                <w:b/>
                <w:bCs/>
                <w:sz w:val="28"/>
                <w:szCs w:val="28"/>
              </w:rPr>
              <w:t>Результаты обучения</w:t>
            </w:r>
          </w:p>
          <w:p w:rsidR="00C87049" w:rsidRPr="00C87049" w:rsidRDefault="00C87049" w:rsidP="00C87049">
            <w:pPr>
              <w:spacing w:line="360" w:lineRule="auto"/>
              <w:ind w:firstLine="709"/>
              <w:jc w:val="both"/>
              <w:rPr>
                <w:b/>
                <w:bCs/>
                <w:sz w:val="28"/>
                <w:szCs w:val="28"/>
              </w:rPr>
            </w:pPr>
            <w:r w:rsidRPr="00C87049">
              <w:rPr>
                <w:b/>
                <w:bCs/>
                <w:sz w:val="28"/>
                <w:szCs w:val="28"/>
              </w:rPr>
              <w:t>(освоенные умения, усвоенные знания)</w:t>
            </w:r>
          </w:p>
        </w:tc>
        <w:tc>
          <w:tcPr>
            <w:tcW w:w="3791" w:type="dxa"/>
            <w:tcBorders>
              <w:top w:val="single" w:sz="4" w:space="0" w:color="auto"/>
              <w:left w:val="single" w:sz="4" w:space="0" w:color="auto"/>
              <w:bottom w:val="single" w:sz="4" w:space="0" w:color="auto"/>
              <w:right w:val="single" w:sz="4" w:space="0" w:color="auto"/>
            </w:tcBorders>
            <w:shd w:val="clear" w:color="auto" w:fill="auto"/>
            <w:vAlign w:val="center"/>
          </w:tcPr>
          <w:p w:rsidR="00C87049" w:rsidRPr="00C87049" w:rsidRDefault="00C87049" w:rsidP="00C87049">
            <w:pPr>
              <w:spacing w:line="360" w:lineRule="auto"/>
              <w:ind w:firstLine="709"/>
              <w:jc w:val="both"/>
              <w:rPr>
                <w:b/>
                <w:bCs/>
                <w:sz w:val="28"/>
                <w:szCs w:val="28"/>
              </w:rPr>
            </w:pPr>
            <w:r w:rsidRPr="00C87049">
              <w:rPr>
                <w:b/>
                <w:sz w:val="28"/>
                <w:szCs w:val="28"/>
              </w:rPr>
              <w:t>Формы и методы контроля и оценки результатов обучения</w:t>
            </w:r>
          </w:p>
        </w:tc>
      </w:tr>
      <w:tr w:rsidR="00C87049" w:rsidRPr="00C87049" w:rsidTr="006368B9">
        <w:trPr>
          <w:trHeight w:val="959"/>
        </w:trPr>
        <w:tc>
          <w:tcPr>
            <w:tcW w:w="6062" w:type="dxa"/>
            <w:tcBorders>
              <w:top w:val="nil"/>
              <w:left w:val="single" w:sz="4" w:space="0" w:color="auto"/>
              <w:bottom w:val="single" w:sz="4" w:space="0" w:color="auto"/>
              <w:right w:val="single" w:sz="4" w:space="0" w:color="auto"/>
            </w:tcBorders>
            <w:shd w:val="clear" w:color="auto" w:fill="auto"/>
            <w:vAlign w:val="center"/>
          </w:tcPr>
          <w:p w:rsidR="00C87049" w:rsidRPr="00C87049" w:rsidRDefault="00C87049" w:rsidP="00C87049">
            <w:pPr>
              <w:spacing w:line="360" w:lineRule="auto"/>
              <w:ind w:firstLine="709"/>
              <w:jc w:val="both"/>
              <w:rPr>
                <w:sz w:val="28"/>
                <w:szCs w:val="28"/>
              </w:rPr>
            </w:pPr>
            <w:r w:rsidRPr="00C87049">
              <w:rPr>
                <w:sz w:val="28"/>
                <w:szCs w:val="28"/>
              </w:rPr>
              <w:t>- задачи и основные мероприятия гражданской обороны; способы защиты населения от оружия массового поражения;</w:t>
            </w:r>
          </w:p>
          <w:p w:rsidR="00C87049" w:rsidRPr="00C87049" w:rsidRDefault="00C87049" w:rsidP="00C87049">
            <w:pPr>
              <w:spacing w:line="360" w:lineRule="auto"/>
              <w:ind w:firstLine="709"/>
              <w:jc w:val="both"/>
              <w:rPr>
                <w:sz w:val="28"/>
                <w:szCs w:val="28"/>
              </w:rPr>
            </w:pPr>
            <w:r w:rsidRPr="00C87049">
              <w:rPr>
                <w:sz w:val="28"/>
                <w:szCs w:val="28"/>
              </w:rPr>
              <w:t>- меры пожарной безопасности и правила безопасного поведения при пожарах;</w:t>
            </w:r>
          </w:p>
          <w:p w:rsidR="00C87049" w:rsidRPr="00C87049" w:rsidRDefault="00C87049" w:rsidP="00C87049">
            <w:pPr>
              <w:spacing w:line="360" w:lineRule="auto"/>
              <w:ind w:firstLine="709"/>
              <w:jc w:val="both"/>
              <w:rPr>
                <w:sz w:val="28"/>
                <w:szCs w:val="28"/>
              </w:rPr>
            </w:pPr>
            <w:r w:rsidRPr="00C87049">
              <w:rPr>
                <w:sz w:val="28"/>
                <w:szCs w:val="28"/>
              </w:rPr>
              <w:t>- организацию и порядок призыва граждан на военную службу и поступления на нее в добровольном порядке;</w:t>
            </w:r>
          </w:p>
          <w:p w:rsidR="00C87049" w:rsidRPr="00C87049" w:rsidRDefault="00C87049" w:rsidP="00C87049">
            <w:pPr>
              <w:spacing w:line="360" w:lineRule="auto"/>
              <w:ind w:firstLine="709"/>
              <w:jc w:val="both"/>
              <w:rPr>
                <w:sz w:val="28"/>
                <w:szCs w:val="28"/>
              </w:rPr>
            </w:pPr>
            <w:r w:rsidRPr="00C87049">
              <w:rPr>
                <w:sz w:val="28"/>
                <w:szCs w:val="28"/>
              </w:rPr>
              <w:t>- основные виды вооружения, военной техники и специального снаряжения, состоящих на вооружении (оснащении) воинских подразделений, в которых имеются военно-</w:t>
            </w:r>
            <w:r w:rsidRPr="00C87049">
              <w:rPr>
                <w:sz w:val="28"/>
                <w:szCs w:val="28"/>
              </w:rPr>
              <w:lastRenderedPageBreak/>
              <w:t>учетные специальности, родственные специальностям СПО;</w:t>
            </w:r>
          </w:p>
          <w:p w:rsidR="00C87049" w:rsidRPr="00C87049" w:rsidRDefault="00C87049" w:rsidP="00C87049">
            <w:pPr>
              <w:spacing w:line="360" w:lineRule="auto"/>
              <w:ind w:firstLine="709"/>
              <w:jc w:val="both"/>
              <w:rPr>
                <w:sz w:val="28"/>
                <w:szCs w:val="28"/>
              </w:rPr>
            </w:pPr>
            <w:r w:rsidRPr="00C87049">
              <w:rPr>
                <w:sz w:val="28"/>
                <w:szCs w:val="28"/>
              </w:rPr>
              <w:t>- область применения получаемых профессиональных знаний при исполнении обязанностей военной службы;</w:t>
            </w:r>
          </w:p>
          <w:p w:rsidR="00C87049" w:rsidRPr="00C87049" w:rsidRDefault="00C87049" w:rsidP="00C87049">
            <w:pPr>
              <w:spacing w:line="360" w:lineRule="auto"/>
              <w:ind w:firstLine="709"/>
              <w:jc w:val="both"/>
              <w:rPr>
                <w:sz w:val="28"/>
                <w:szCs w:val="28"/>
              </w:rPr>
            </w:pPr>
            <w:r w:rsidRPr="00C87049">
              <w:rPr>
                <w:sz w:val="28"/>
                <w:szCs w:val="28"/>
              </w:rPr>
              <w:t>- порядок и правила оказания первой помощи пострадавшим</w:t>
            </w:r>
          </w:p>
        </w:tc>
        <w:tc>
          <w:tcPr>
            <w:tcW w:w="3791" w:type="dxa"/>
            <w:tcBorders>
              <w:top w:val="nil"/>
              <w:left w:val="single" w:sz="4" w:space="0" w:color="auto"/>
              <w:bottom w:val="single" w:sz="4" w:space="0" w:color="auto"/>
              <w:right w:val="single" w:sz="4" w:space="0" w:color="auto"/>
            </w:tcBorders>
            <w:shd w:val="clear" w:color="auto" w:fill="auto"/>
          </w:tcPr>
          <w:p w:rsidR="00C87049" w:rsidRPr="00C87049" w:rsidRDefault="00C87049" w:rsidP="00C87049">
            <w:pPr>
              <w:spacing w:line="360" w:lineRule="auto"/>
              <w:ind w:firstLine="709"/>
              <w:jc w:val="both"/>
              <w:rPr>
                <w:i/>
                <w:sz w:val="28"/>
                <w:szCs w:val="28"/>
              </w:rPr>
            </w:pPr>
            <w:r w:rsidRPr="00C87049">
              <w:rPr>
                <w:i/>
                <w:sz w:val="28"/>
                <w:szCs w:val="28"/>
              </w:rPr>
              <w:lastRenderedPageBreak/>
              <w:t>Устный опрос</w:t>
            </w:r>
          </w:p>
          <w:p w:rsidR="00C87049" w:rsidRPr="00C87049" w:rsidRDefault="00C87049" w:rsidP="00C87049">
            <w:pPr>
              <w:spacing w:line="360" w:lineRule="auto"/>
              <w:ind w:firstLine="709"/>
              <w:jc w:val="both"/>
              <w:rPr>
                <w:i/>
                <w:sz w:val="28"/>
                <w:szCs w:val="28"/>
              </w:rPr>
            </w:pPr>
            <w:r w:rsidRPr="00C87049">
              <w:rPr>
                <w:i/>
                <w:sz w:val="28"/>
                <w:szCs w:val="28"/>
              </w:rPr>
              <w:t>Тестирование</w:t>
            </w:r>
          </w:p>
          <w:p w:rsidR="00C87049" w:rsidRPr="00C87049" w:rsidRDefault="00C87049" w:rsidP="00C87049">
            <w:pPr>
              <w:spacing w:line="360" w:lineRule="auto"/>
              <w:ind w:firstLine="709"/>
              <w:jc w:val="both"/>
              <w:rPr>
                <w:i/>
                <w:sz w:val="28"/>
                <w:szCs w:val="28"/>
              </w:rPr>
            </w:pPr>
            <w:r w:rsidRPr="00C87049">
              <w:rPr>
                <w:i/>
                <w:sz w:val="28"/>
                <w:szCs w:val="28"/>
              </w:rPr>
              <w:t>Решение ситуационных задач</w:t>
            </w:r>
          </w:p>
        </w:tc>
      </w:tr>
    </w:tbl>
    <w:p w:rsidR="00C87049" w:rsidRPr="00C87049" w:rsidRDefault="00C87049" w:rsidP="00C87049">
      <w:pPr>
        <w:spacing w:line="360" w:lineRule="auto"/>
        <w:ind w:right="13" w:firstLine="709"/>
        <w:jc w:val="both"/>
        <w:rPr>
          <w:sz w:val="28"/>
          <w:szCs w:val="28"/>
        </w:rPr>
      </w:pPr>
      <w:r>
        <w:rPr>
          <w:noProof/>
          <w:sz w:val="28"/>
          <w:szCs w:val="28"/>
        </w:rPr>
        <w:lastRenderedPageBreak/>
        <mc:AlternateContent>
          <mc:Choice Requires="wps">
            <w:drawing>
              <wp:anchor distT="0" distB="0" distL="114300" distR="114300" simplePos="0" relativeHeight="251684864" behindDoc="0" locked="0" layoutInCell="1" allowOverlap="1">
                <wp:simplePos x="0" y="0"/>
                <wp:positionH relativeFrom="column">
                  <wp:posOffset>-75565</wp:posOffset>
                </wp:positionH>
                <wp:positionV relativeFrom="paragraph">
                  <wp:posOffset>-2157095</wp:posOffset>
                </wp:positionV>
                <wp:extent cx="6261100" cy="3175"/>
                <wp:effectExtent l="13970" t="5080" r="11430" b="10795"/>
                <wp:wrapNone/>
                <wp:docPr id="11" name="Соединительная линия уступом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61100" cy="3175"/>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11" o:spid="_x0000_s1026" type="#_x0000_t34" style="position:absolute;margin-left:-5.95pt;margin-top:-169.85pt;width:493pt;height:.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"/>
            </w:pict>
          </mc:Fallback>
        </mc:AlternateContent>
      </w:r>
    </w:p>
    <w:p w:rsidR="00C87049" w:rsidRPr="00C87049" w:rsidRDefault="00C87049" w:rsidP="00C87049">
      <w:pPr>
        <w:spacing w:line="360" w:lineRule="auto"/>
        <w:ind w:firstLine="709"/>
        <w:jc w:val="both"/>
        <w:rPr>
          <w:sz w:val="28"/>
          <w:szCs w:val="28"/>
        </w:rPr>
        <w:sectPr w:rsidR="00C87049" w:rsidRPr="00C87049" w:rsidSect="00EF2D61">
          <w:type w:val="continuous"/>
          <w:pgSz w:w="11906" w:h="16838"/>
          <w:pgMar w:top="539" w:right="851" w:bottom="851" w:left="1701" w:header="709" w:footer="709" w:gutter="0"/>
          <w:cols w:space="720"/>
        </w:sectPr>
      </w:pPr>
    </w:p>
    <w:p w:rsidR="00C87049" w:rsidRPr="00C87049" w:rsidRDefault="00C87049" w:rsidP="00C87049">
      <w:pPr>
        <w:spacing w:after="120" w:line="360" w:lineRule="auto"/>
        <w:ind w:firstLine="709"/>
        <w:jc w:val="both"/>
        <w:rPr>
          <w:b/>
        </w:rPr>
      </w:pPr>
      <w:r>
        <w:rPr>
          <w:b/>
          <w:noProof/>
          <w:sz w:val="28"/>
          <w:szCs w:val="28"/>
        </w:rPr>
        <w:lastRenderedPageBreak/>
        <mc:AlternateContent>
          <mc:Choice Requires="wps">
            <w:drawing>
              <wp:anchor distT="0" distB="0" distL="114300" distR="114300" simplePos="0" relativeHeight="251680768" behindDoc="0" locked="0" layoutInCell="1" allowOverlap="1">
                <wp:simplePos x="0" y="0"/>
                <wp:positionH relativeFrom="column">
                  <wp:posOffset>-75565</wp:posOffset>
                </wp:positionH>
                <wp:positionV relativeFrom="paragraph">
                  <wp:posOffset>-2467610</wp:posOffset>
                </wp:positionV>
                <wp:extent cx="6261100" cy="11430"/>
                <wp:effectExtent l="13970" t="10795" r="11430" b="6350"/>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61100" cy="114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 o:spid="_x0000_s1026" type="#_x0000_t32" style="position:absolute;margin-left:-5.95pt;margin-top:-194.3pt;width:493pt;height:.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"/>
            </w:pict>
          </mc:Fallback>
        </mc:AlternateContent>
      </w:r>
      <w:r w:rsidRPr="00C87049">
        <w:rPr>
          <w:b/>
          <w:sz w:val="28"/>
          <w:szCs w:val="28"/>
        </w:rPr>
        <w:t>К</w:t>
      </w:r>
      <w:r w:rsidRPr="00C87049">
        <w:rPr>
          <w:b/>
        </w:rPr>
        <w:t xml:space="preserve">ОНТРОЛЬ </w:t>
      </w:r>
      <w:r w:rsidRPr="00C87049">
        <w:rPr>
          <w:b/>
        </w:rPr>
        <w:tab/>
        <w:t>И</w:t>
      </w:r>
      <w:r w:rsidRPr="00C87049">
        <w:rPr>
          <w:b/>
        </w:rPr>
        <w:tab/>
        <w:t>ОЦЕНКА</w:t>
      </w:r>
      <w:r w:rsidRPr="00C87049">
        <w:rPr>
          <w:b/>
        </w:rPr>
        <w:tab/>
        <w:t>РЕЗУЛЬТАТОВ ВОСПИТАНИЯ, ФОРМИРУЕМЫХ  В  РАМКАХ  УЧЕБНОЙ  ДИСЦИПЛИНЫ</w:t>
      </w:r>
    </w:p>
    <w:p w:rsidR="00C87049" w:rsidRPr="00C87049" w:rsidRDefault="00C87049" w:rsidP="00C87049">
      <w:pPr>
        <w:spacing w:after="120"/>
        <w:ind w:firstLine="720"/>
        <w:jc w:val="center"/>
        <w:rPr>
          <w:b/>
          <w:sz w:val="16"/>
          <w:lang w:val="x-none"/>
        </w:rPr>
      </w:pPr>
    </w:p>
    <w:tbl>
      <w:tblPr>
        <w:tblpPr w:leftFromText="180" w:rightFromText="180" w:vertAnchor="text" w:tblpY="1"/>
        <w:tblOverlap w:val="never"/>
        <w:tblW w:w="9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2"/>
        <w:gridCol w:w="2835"/>
        <w:gridCol w:w="2353"/>
      </w:tblGrid>
      <w:tr w:rsidR="00C87049" w:rsidRPr="00C87049" w:rsidTr="006368B9">
        <w:trPr>
          <w:trHeight w:val="835"/>
        </w:trPr>
        <w:tc>
          <w:tcPr>
            <w:tcW w:w="4531"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jc w:val="center"/>
              <w:rPr>
                <w:b/>
              </w:rPr>
            </w:pPr>
            <w:r w:rsidRPr="00C87049">
              <w:rPr>
                <w:b/>
              </w:rPr>
              <w:t>Результаты воспитания, формируемых в рамках модуля</w:t>
            </w:r>
          </w:p>
        </w:tc>
        <w:tc>
          <w:tcPr>
            <w:tcW w:w="2835" w:type="dxa"/>
            <w:tcBorders>
              <w:top w:val="single" w:sz="4" w:space="0" w:color="000000"/>
              <w:left w:val="single" w:sz="4" w:space="0" w:color="000000"/>
              <w:bottom w:val="single" w:sz="4" w:space="0" w:color="000000"/>
              <w:right w:val="single" w:sz="4" w:space="0" w:color="000000"/>
            </w:tcBorders>
          </w:tcPr>
          <w:p w:rsidR="00C87049" w:rsidRPr="00C87049" w:rsidRDefault="00C87049" w:rsidP="00C87049">
            <w:pPr>
              <w:widowControl w:val="0"/>
              <w:autoSpaceDE w:val="0"/>
              <w:autoSpaceDN w:val="0"/>
              <w:jc w:val="center"/>
              <w:rPr>
                <w:b/>
              </w:rPr>
            </w:pPr>
          </w:p>
          <w:p w:rsidR="00C87049" w:rsidRPr="00C87049" w:rsidRDefault="00C87049" w:rsidP="00C87049">
            <w:pPr>
              <w:widowControl w:val="0"/>
              <w:autoSpaceDE w:val="0"/>
              <w:autoSpaceDN w:val="0"/>
              <w:jc w:val="center"/>
              <w:rPr>
                <w:b/>
              </w:rPr>
            </w:pPr>
            <w:r w:rsidRPr="00C87049">
              <w:rPr>
                <w:b/>
              </w:rPr>
              <w:t>Критерии оценки</w:t>
            </w:r>
          </w:p>
        </w:tc>
        <w:tc>
          <w:tcPr>
            <w:tcW w:w="2353" w:type="dxa"/>
            <w:tcBorders>
              <w:top w:val="single" w:sz="4" w:space="0" w:color="000000"/>
              <w:left w:val="single" w:sz="4" w:space="0" w:color="000000"/>
              <w:bottom w:val="single" w:sz="4" w:space="0" w:color="000000"/>
              <w:right w:val="single" w:sz="4" w:space="0" w:color="000000"/>
            </w:tcBorders>
          </w:tcPr>
          <w:p w:rsidR="00C87049" w:rsidRPr="00C87049" w:rsidRDefault="00C87049" w:rsidP="00C87049">
            <w:pPr>
              <w:widowControl w:val="0"/>
              <w:autoSpaceDE w:val="0"/>
              <w:autoSpaceDN w:val="0"/>
              <w:jc w:val="center"/>
              <w:rPr>
                <w:b/>
              </w:rPr>
            </w:pPr>
          </w:p>
          <w:p w:rsidR="00C87049" w:rsidRPr="00C87049" w:rsidRDefault="00C87049" w:rsidP="00C87049">
            <w:pPr>
              <w:widowControl w:val="0"/>
              <w:autoSpaceDE w:val="0"/>
              <w:autoSpaceDN w:val="0"/>
              <w:jc w:val="center"/>
              <w:rPr>
                <w:b/>
              </w:rPr>
            </w:pPr>
            <w:r w:rsidRPr="00C87049">
              <w:rPr>
                <w:b/>
              </w:rPr>
              <w:t>Методы оценки</w:t>
            </w:r>
          </w:p>
        </w:tc>
      </w:tr>
      <w:tr w:rsidR="00C87049" w:rsidRPr="00C87049" w:rsidTr="006368B9">
        <w:trPr>
          <w:trHeight w:val="835"/>
        </w:trPr>
        <w:tc>
          <w:tcPr>
            <w:tcW w:w="4531"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ЛР 1 -  Осознающий себя гражданином и защитником великой страны</w:t>
            </w:r>
          </w:p>
        </w:tc>
        <w:tc>
          <w:tcPr>
            <w:tcW w:w="2835" w:type="dxa"/>
            <w:tcBorders>
              <w:top w:val="single" w:sz="4" w:space="0" w:color="000000"/>
              <w:left w:val="single" w:sz="4" w:space="0" w:color="000000"/>
              <w:bottom w:val="single" w:sz="4" w:space="0" w:color="000000"/>
              <w:right w:val="single" w:sz="4" w:space="0" w:color="000000"/>
            </w:tcBorders>
          </w:tcPr>
          <w:p w:rsidR="00C87049" w:rsidRPr="00C87049" w:rsidRDefault="00C87049" w:rsidP="00C87049">
            <w:pPr>
              <w:widowControl w:val="0"/>
              <w:autoSpaceDE w:val="0"/>
              <w:autoSpaceDN w:val="0"/>
            </w:pPr>
            <w:r w:rsidRPr="00C87049">
              <w:t>Проявление мировоззренческих установок на готовность молодых людей к работе на благо Отечества.</w:t>
            </w:r>
          </w:p>
          <w:p w:rsidR="00C87049" w:rsidRPr="00C87049" w:rsidRDefault="00C87049" w:rsidP="00C87049">
            <w:pPr>
              <w:widowControl w:val="0"/>
              <w:autoSpaceDE w:val="0"/>
              <w:autoSpaceDN w:val="0"/>
            </w:pPr>
          </w:p>
        </w:tc>
        <w:tc>
          <w:tcPr>
            <w:tcW w:w="2353"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Наблюдение, экспертная оценка</w:t>
            </w:r>
          </w:p>
        </w:tc>
      </w:tr>
      <w:tr w:rsidR="00C87049" w:rsidRPr="00C87049" w:rsidTr="006368B9">
        <w:trPr>
          <w:trHeight w:val="1415"/>
        </w:trPr>
        <w:tc>
          <w:tcPr>
            <w:tcW w:w="4531"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ЛР 2 -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835" w:type="dxa"/>
            <w:tcBorders>
              <w:top w:val="single" w:sz="4" w:space="0" w:color="000000"/>
              <w:left w:val="single" w:sz="4" w:space="0" w:color="000000"/>
              <w:bottom w:val="single" w:sz="4" w:space="0" w:color="000000"/>
              <w:right w:val="single" w:sz="4" w:space="0" w:color="000000"/>
            </w:tcBorders>
          </w:tcPr>
          <w:p w:rsidR="00C87049" w:rsidRPr="00C87049" w:rsidRDefault="00C87049" w:rsidP="00C87049">
            <w:pPr>
              <w:widowControl w:val="0"/>
              <w:autoSpaceDE w:val="0"/>
              <w:autoSpaceDN w:val="0"/>
            </w:pPr>
            <w:r w:rsidRPr="00C87049">
              <w:t>Проявление мировоззренческих установок на готовность молодых людей к работе на благо Отечества.</w:t>
            </w:r>
          </w:p>
          <w:p w:rsidR="00C87049" w:rsidRPr="00C87049" w:rsidRDefault="00C87049" w:rsidP="00C87049">
            <w:pPr>
              <w:widowControl w:val="0"/>
              <w:autoSpaceDE w:val="0"/>
              <w:autoSpaceDN w:val="0"/>
            </w:pPr>
          </w:p>
        </w:tc>
        <w:tc>
          <w:tcPr>
            <w:tcW w:w="2353"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Наблюдение, экспертная оценка</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ЛР 3 -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социально-опасное поведение окружающих.</w:t>
            </w:r>
          </w:p>
        </w:tc>
        <w:tc>
          <w:tcPr>
            <w:tcW w:w="2835"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Оценка собственного продвижения, личностного развития</w:t>
            </w:r>
          </w:p>
          <w:p w:rsidR="00C87049" w:rsidRPr="00C87049" w:rsidRDefault="00C87049" w:rsidP="00C87049">
            <w:pPr>
              <w:widowControl w:val="0"/>
              <w:autoSpaceDE w:val="0"/>
              <w:autoSpaceDN w:val="0"/>
            </w:pPr>
            <w:r w:rsidRPr="00C87049">
              <w:t>Демонстрация навыков межличностного делового общения, социального имиджа</w:t>
            </w:r>
          </w:p>
        </w:tc>
        <w:tc>
          <w:tcPr>
            <w:tcW w:w="2353"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ind w:left="106"/>
              <w:rPr>
                <w:lang w:eastAsia="en-US" w:bidi="ru-RU"/>
              </w:rPr>
            </w:pPr>
            <w:r w:rsidRPr="00C87049">
              <w:rPr>
                <w:lang w:eastAsia="en-US" w:bidi="ru-RU"/>
              </w:rPr>
              <w:t xml:space="preserve">Оценка эффективности и качества, портфолио </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rPr>
                <w:lang w:eastAsia="en-US"/>
              </w:rPr>
            </w:pPr>
            <w:r w:rsidRPr="00C87049">
              <w:t>ЛР 4 -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2835"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Конструктивное</w:t>
            </w:r>
            <w:r w:rsidRPr="00C87049">
              <w:rPr>
                <w:spacing w:val="-6"/>
              </w:rPr>
              <w:t xml:space="preserve"> </w:t>
            </w:r>
            <w:r w:rsidRPr="00C87049">
              <w:t>взаимодействие</w:t>
            </w:r>
            <w:r w:rsidRPr="00C87049">
              <w:rPr>
                <w:spacing w:val="-5"/>
              </w:rPr>
              <w:t xml:space="preserve"> </w:t>
            </w:r>
            <w:r w:rsidRPr="00C87049">
              <w:t>в</w:t>
            </w:r>
            <w:r w:rsidRPr="00C87049">
              <w:rPr>
                <w:spacing w:val="-4"/>
              </w:rPr>
              <w:t xml:space="preserve"> </w:t>
            </w:r>
            <w:r w:rsidRPr="00C87049">
              <w:t>учебном</w:t>
            </w:r>
            <w:r w:rsidRPr="00C87049">
              <w:rPr>
                <w:spacing w:val="-4"/>
              </w:rPr>
              <w:t xml:space="preserve"> </w:t>
            </w:r>
            <w:r w:rsidRPr="00C87049">
              <w:t>коллективе/бригаде</w:t>
            </w:r>
          </w:p>
          <w:p w:rsidR="00C87049" w:rsidRPr="00C87049" w:rsidRDefault="00C87049" w:rsidP="00C87049">
            <w:pPr>
              <w:widowControl w:val="0"/>
              <w:autoSpaceDE w:val="0"/>
              <w:autoSpaceDN w:val="0"/>
            </w:pPr>
            <w:r w:rsidRPr="00C87049">
              <w:t>Отсутствие</w:t>
            </w:r>
            <w:r w:rsidRPr="00C87049">
              <w:rPr>
                <w:spacing w:val="1"/>
              </w:rPr>
              <w:t xml:space="preserve"> </w:t>
            </w:r>
            <w:r w:rsidRPr="00C87049">
              <w:t>социальных</w:t>
            </w:r>
            <w:r w:rsidRPr="00C87049">
              <w:rPr>
                <w:spacing w:val="1"/>
              </w:rPr>
              <w:t xml:space="preserve"> </w:t>
            </w:r>
            <w:r w:rsidRPr="00C87049">
              <w:t>конфликтов</w:t>
            </w:r>
            <w:r w:rsidRPr="00C87049">
              <w:rPr>
                <w:spacing w:val="1"/>
              </w:rPr>
              <w:t xml:space="preserve"> </w:t>
            </w:r>
            <w:r w:rsidRPr="00C87049">
              <w:t>среди</w:t>
            </w:r>
            <w:r w:rsidRPr="00C87049">
              <w:rPr>
                <w:spacing w:val="1"/>
              </w:rPr>
              <w:t xml:space="preserve"> </w:t>
            </w:r>
            <w:r w:rsidRPr="00C87049">
              <w:t>обучающихся,</w:t>
            </w:r>
            <w:r w:rsidRPr="00C87049">
              <w:rPr>
                <w:spacing w:val="1"/>
              </w:rPr>
              <w:t xml:space="preserve"> </w:t>
            </w:r>
            <w:r w:rsidRPr="00C87049">
              <w:t>основанных</w:t>
            </w:r>
            <w:r w:rsidRPr="00C87049">
              <w:rPr>
                <w:spacing w:val="1"/>
              </w:rPr>
              <w:t xml:space="preserve"> </w:t>
            </w:r>
            <w:r w:rsidRPr="00C87049">
              <w:t>на</w:t>
            </w:r>
            <w:r w:rsidRPr="00C87049">
              <w:rPr>
                <w:spacing w:val="1"/>
              </w:rPr>
              <w:t xml:space="preserve"> </w:t>
            </w:r>
            <w:r w:rsidRPr="00C87049">
              <w:t>межнациональной,</w:t>
            </w:r>
            <w:r w:rsidRPr="00C87049">
              <w:rPr>
                <w:spacing w:val="-3"/>
              </w:rPr>
              <w:t xml:space="preserve"> </w:t>
            </w:r>
            <w:r w:rsidRPr="00C87049">
              <w:t>межрелигиозной</w:t>
            </w:r>
            <w:r w:rsidRPr="00C87049">
              <w:rPr>
                <w:spacing w:val="-1"/>
              </w:rPr>
              <w:t xml:space="preserve"> </w:t>
            </w:r>
            <w:r w:rsidRPr="00C87049">
              <w:t>почве</w:t>
            </w:r>
          </w:p>
        </w:tc>
        <w:tc>
          <w:tcPr>
            <w:tcW w:w="2353"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spacing w:before="12"/>
              <w:ind w:left="106"/>
              <w:rPr>
                <w:lang w:eastAsia="en-US" w:bidi="ru-RU"/>
              </w:rPr>
            </w:pPr>
            <w:r w:rsidRPr="00C87049">
              <w:rPr>
                <w:lang w:eastAsia="en-US" w:bidi="ru-RU"/>
              </w:rPr>
              <w:t>Анализ участия в семинарах, дискуссиях, презентации исследовательских работ</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rPr>
                <w:lang w:eastAsia="en-US"/>
              </w:rPr>
            </w:pPr>
            <w:r w:rsidRPr="00C87049">
              <w:t>ЛР 5 -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835"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Демонстрация интереса к будущей профессии Ответственность за результат учебной деятельности и подготовки к профессиональной деятельности</w:t>
            </w:r>
          </w:p>
          <w:p w:rsidR="00C87049" w:rsidRPr="00C87049" w:rsidRDefault="00C87049" w:rsidP="00C87049">
            <w:pPr>
              <w:widowControl w:val="0"/>
              <w:autoSpaceDE w:val="0"/>
              <w:autoSpaceDN w:val="0"/>
            </w:pPr>
            <w:r w:rsidRPr="00C87049">
              <w:t>Оценка собственного продвижения, личностного развития</w:t>
            </w:r>
          </w:p>
        </w:tc>
        <w:tc>
          <w:tcPr>
            <w:tcW w:w="2353"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Анализ экскурсий на предприятия города Бугульмы и Бугульминского муниципального района</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lastRenderedPageBreak/>
              <w:t>ЛР 6 - Проявляющий уважение к людям старшего поколения и готовность к участию в социальной поддержке и волонтерских движениях</w:t>
            </w:r>
          </w:p>
        </w:tc>
        <w:tc>
          <w:tcPr>
            <w:tcW w:w="2835"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Участие в реализации просветительских программ, поисковых, археологических, военно-исторических, краеведческих, волонтерских отрядах и молодежных объединениях</w:t>
            </w:r>
          </w:p>
        </w:tc>
        <w:tc>
          <w:tcPr>
            <w:tcW w:w="2353"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 xml:space="preserve">Презентации исследовательских работ  </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vAlign w:val="center"/>
            <w:hideMark/>
          </w:tcPr>
          <w:p w:rsidR="00C87049" w:rsidRPr="00C87049" w:rsidRDefault="00C87049" w:rsidP="00C87049">
            <w:pPr>
              <w:widowControl w:val="0"/>
              <w:autoSpaceDE w:val="0"/>
              <w:autoSpaceDN w:val="0"/>
            </w:pPr>
            <w:r w:rsidRPr="00C87049">
              <w:t>ЛР 7 - Осознающий приоритетную ценность личности человека; уважающий собственную и чужую уникальность в различных ситуациях, во всех фор- ЛР 7 мах и видах деятельности</w:t>
            </w:r>
          </w:p>
        </w:tc>
        <w:tc>
          <w:tcPr>
            <w:tcW w:w="2835"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Добровольческие</w:t>
            </w:r>
            <w:r w:rsidRPr="00C87049">
              <w:rPr>
                <w:spacing w:val="-4"/>
              </w:rPr>
              <w:t xml:space="preserve"> </w:t>
            </w:r>
            <w:r w:rsidRPr="00C87049">
              <w:t>инициативы</w:t>
            </w:r>
            <w:r w:rsidRPr="00C87049">
              <w:rPr>
                <w:spacing w:val="-2"/>
              </w:rPr>
              <w:t xml:space="preserve"> </w:t>
            </w:r>
            <w:r w:rsidRPr="00C87049">
              <w:t>по</w:t>
            </w:r>
            <w:r w:rsidRPr="00C87049">
              <w:rPr>
                <w:spacing w:val="-3"/>
              </w:rPr>
              <w:t xml:space="preserve"> </w:t>
            </w:r>
            <w:r w:rsidRPr="00C87049">
              <w:t>поддержки</w:t>
            </w:r>
            <w:r w:rsidRPr="00C87049">
              <w:rPr>
                <w:spacing w:val="-2"/>
              </w:rPr>
              <w:t xml:space="preserve"> </w:t>
            </w:r>
            <w:r w:rsidRPr="00C87049">
              <w:t>инвалидов</w:t>
            </w:r>
            <w:r w:rsidRPr="00C87049">
              <w:rPr>
                <w:spacing w:val="-3"/>
              </w:rPr>
              <w:t xml:space="preserve"> </w:t>
            </w:r>
            <w:r w:rsidRPr="00C87049">
              <w:t>и</w:t>
            </w:r>
            <w:r w:rsidRPr="00C87049">
              <w:rPr>
                <w:spacing w:val="-2"/>
              </w:rPr>
              <w:t xml:space="preserve"> </w:t>
            </w:r>
            <w:r w:rsidRPr="00C87049">
              <w:t>престарелых</w:t>
            </w:r>
            <w:r w:rsidRPr="00C87049">
              <w:rPr>
                <w:spacing w:val="-2"/>
              </w:rPr>
              <w:t xml:space="preserve"> </w:t>
            </w:r>
            <w:r w:rsidRPr="00C87049">
              <w:t>граждан</w:t>
            </w:r>
          </w:p>
        </w:tc>
        <w:tc>
          <w:tcPr>
            <w:tcW w:w="2353"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Наблюдение, экспертная оценка</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ЛР 8 -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2835"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Участие в конкурсах профессионального мастерства, олимпиадах по профессии, викторинах, в предметных неделях</w:t>
            </w:r>
          </w:p>
          <w:p w:rsidR="00C87049" w:rsidRPr="00C87049" w:rsidRDefault="00C87049" w:rsidP="00C87049">
            <w:pPr>
              <w:widowControl w:val="0"/>
              <w:autoSpaceDE w:val="0"/>
              <w:autoSpaceDN w:val="0"/>
            </w:pPr>
            <w:r w:rsidRPr="00C87049">
              <w:t>Проявление высокопрофессиональной трудовой активности</w:t>
            </w:r>
          </w:p>
        </w:tc>
        <w:tc>
          <w:tcPr>
            <w:tcW w:w="2353"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 xml:space="preserve">Портфолио </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ЛР 9 -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835"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 xml:space="preserve">Соблюдение  правил здорового и безопасного образа жизни, спорта.  Сохранение психологической устойчивости в разных жизненных ситуациях </w:t>
            </w:r>
          </w:p>
        </w:tc>
        <w:tc>
          <w:tcPr>
            <w:tcW w:w="2353" w:type="dxa"/>
            <w:tcBorders>
              <w:top w:val="single" w:sz="4" w:space="0" w:color="000000"/>
              <w:left w:val="single" w:sz="4" w:space="0" w:color="000000"/>
              <w:bottom w:val="single" w:sz="4" w:space="0" w:color="000000"/>
              <w:right w:val="single" w:sz="4" w:space="0" w:color="000000"/>
            </w:tcBorders>
          </w:tcPr>
          <w:p w:rsidR="00C87049" w:rsidRPr="00C87049" w:rsidRDefault="00C87049" w:rsidP="00C87049">
            <w:pPr>
              <w:widowControl w:val="0"/>
              <w:autoSpaceDE w:val="0"/>
              <w:autoSpaceDN w:val="0"/>
            </w:pPr>
            <w:r w:rsidRPr="00C87049">
              <w:t xml:space="preserve">Тестирование </w:t>
            </w:r>
          </w:p>
          <w:p w:rsidR="00C87049" w:rsidRPr="00C87049" w:rsidRDefault="00C87049" w:rsidP="00C87049">
            <w:pPr>
              <w:shd w:val="clear" w:color="auto" w:fill="FFFFFF"/>
              <w:autoSpaceDN w:val="0"/>
              <w:rPr>
                <w:color w:val="000000"/>
              </w:rPr>
            </w:pPr>
            <w:r w:rsidRPr="00C87049">
              <w:rPr>
                <w:color w:val="000000"/>
              </w:rPr>
              <w:t>Анализ  продуктов деятельности (проектов, практических, творческих</w:t>
            </w:r>
          </w:p>
          <w:p w:rsidR="00C87049" w:rsidRPr="00C87049" w:rsidRDefault="00C87049" w:rsidP="00C87049">
            <w:pPr>
              <w:shd w:val="clear" w:color="auto" w:fill="FFFFFF"/>
              <w:autoSpaceDN w:val="0"/>
              <w:rPr>
                <w:color w:val="000000"/>
              </w:rPr>
            </w:pPr>
            <w:r w:rsidRPr="00C87049">
              <w:rPr>
                <w:color w:val="000000"/>
              </w:rPr>
              <w:t>работ).</w:t>
            </w:r>
          </w:p>
          <w:p w:rsidR="00C87049" w:rsidRPr="00C87049" w:rsidRDefault="00C87049" w:rsidP="00C87049">
            <w:pPr>
              <w:widowControl w:val="0"/>
              <w:autoSpaceDE w:val="0"/>
              <w:autoSpaceDN w:val="0"/>
            </w:pP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ЛР 10 - Заботящийся о защите окружающей среды, собственной и чужой безопасности, в том числе цифровой</w:t>
            </w:r>
          </w:p>
        </w:tc>
        <w:tc>
          <w:tcPr>
            <w:tcW w:w="2835"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Демонстрация навыков  защиты окружающей среды, собственной и чужой безопасности</w:t>
            </w:r>
          </w:p>
        </w:tc>
        <w:tc>
          <w:tcPr>
            <w:tcW w:w="2353"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 xml:space="preserve">Проективные тесты </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ЛР 11 -  Проявляющий уважение к эстетическим ценностям, обладающий основами эстетической культуры</w:t>
            </w:r>
          </w:p>
        </w:tc>
        <w:tc>
          <w:tcPr>
            <w:tcW w:w="2835"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Проявление</w:t>
            </w:r>
            <w:r w:rsidRPr="00C87049">
              <w:rPr>
                <w:spacing w:val="1"/>
              </w:rPr>
              <w:t xml:space="preserve"> </w:t>
            </w:r>
            <w:r w:rsidRPr="00C87049">
              <w:t>культурной активности</w:t>
            </w:r>
            <w:r w:rsidRPr="00C87049">
              <w:rPr>
                <w:spacing w:val="1"/>
              </w:rPr>
              <w:t xml:space="preserve"> </w:t>
            </w:r>
            <w:r w:rsidRPr="00C87049">
              <w:t>и</w:t>
            </w:r>
            <w:r w:rsidRPr="00C87049">
              <w:rPr>
                <w:spacing w:val="1"/>
              </w:rPr>
              <w:t xml:space="preserve"> </w:t>
            </w:r>
            <w:r w:rsidRPr="00C87049">
              <w:t>навыков</w:t>
            </w:r>
            <w:r w:rsidRPr="00C87049">
              <w:rPr>
                <w:spacing w:val="1"/>
              </w:rPr>
              <w:t xml:space="preserve"> </w:t>
            </w:r>
            <w:r w:rsidRPr="00C87049">
              <w:t>правомерного</w:t>
            </w:r>
            <w:r w:rsidRPr="00C87049">
              <w:rPr>
                <w:spacing w:val="1"/>
              </w:rPr>
              <w:t xml:space="preserve"> </w:t>
            </w:r>
            <w:r w:rsidRPr="00C87049">
              <w:t>поведения,</w:t>
            </w:r>
            <w:r w:rsidRPr="00C87049">
              <w:rPr>
                <w:spacing w:val="1"/>
              </w:rPr>
              <w:t xml:space="preserve"> </w:t>
            </w:r>
            <w:r w:rsidRPr="00C87049">
              <w:t>уважения</w:t>
            </w:r>
            <w:r w:rsidRPr="00C87049">
              <w:rPr>
                <w:spacing w:val="1"/>
              </w:rPr>
              <w:t xml:space="preserve"> </w:t>
            </w:r>
            <w:r w:rsidRPr="00C87049">
              <w:t>к</w:t>
            </w:r>
            <w:r w:rsidRPr="00C87049">
              <w:rPr>
                <w:spacing w:val="1"/>
              </w:rPr>
              <w:t xml:space="preserve"> </w:t>
            </w:r>
            <w:r w:rsidRPr="00C87049">
              <w:t>Закону</w:t>
            </w:r>
          </w:p>
        </w:tc>
        <w:tc>
          <w:tcPr>
            <w:tcW w:w="2353"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Наблюдение, экспертная оценка</w:t>
            </w:r>
          </w:p>
        </w:tc>
      </w:tr>
      <w:tr w:rsidR="00C87049" w:rsidRPr="00C87049" w:rsidTr="006368B9">
        <w:trPr>
          <w:trHeight w:val="541"/>
        </w:trPr>
        <w:tc>
          <w:tcPr>
            <w:tcW w:w="4531"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ЛР 12-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835"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Готовность к общению и взаимодействию с людьми самого разного статуса и в многообразных обстоятельствах</w:t>
            </w:r>
          </w:p>
        </w:tc>
        <w:tc>
          <w:tcPr>
            <w:tcW w:w="2353" w:type="dxa"/>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widowControl w:val="0"/>
              <w:autoSpaceDE w:val="0"/>
              <w:autoSpaceDN w:val="0"/>
            </w:pPr>
            <w:r w:rsidRPr="00C87049">
              <w:t>Наблюдение, экспертная оценка</w:t>
            </w:r>
          </w:p>
        </w:tc>
      </w:tr>
    </w:tbl>
    <w:p w:rsidR="00C87049" w:rsidRPr="00C87049" w:rsidRDefault="00C87049" w:rsidP="00C87049">
      <w:pPr>
        <w:rPr>
          <w:lang w:eastAsia="en-US"/>
        </w:rPr>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tbl>
      <w:tblPr>
        <w:tblW w:w="9570" w:type="dxa"/>
        <w:tblInd w:w="708" w:type="dxa"/>
        <w:tblLook w:val="01E0" w:firstRow="1" w:lastRow="1" w:firstColumn="1" w:lastColumn="1" w:noHBand="0" w:noVBand="0"/>
      </w:tblPr>
      <w:tblGrid>
        <w:gridCol w:w="7667"/>
        <w:gridCol w:w="1903"/>
      </w:tblGrid>
      <w:tr w:rsidR="00C87049" w:rsidRPr="00C87049" w:rsidTr="006368B9">
        <w:tc>
          <w:tcPr>
            <w:tcW w:w="7667" w:type="dxa"/>
            <w:shd w:val="clear" w:color="auto" w:fill="auto"/>
          </w:tcPr>
          <w:p w:rsidR="00C87049" w:rsidRPr="00C87049" w:rsidRDefault="00C87049" w:rsidP="00C87049">
            <w:pPr>
              <w:keepNext/>
              <w:autoSpaceDE w:val="0"/>
              <w:autoSpaceDN w:val="0"/>
              <w:ind w:left="284"/>
              <w:outlineLvl w:val="0"/>
              <w:rPr>
                <w:b/>
                <w:caps/>
              </w:rPr>
            </w:pPr>
            <w:r w:rsidRPr="00C87049">
              <w:rPr>
                <w:b/>
                <w:sz w:val="28"/>
                <w:szCs w:val="28"/>
                <w:lang w:val="x-none"/>
              </w:rPr>
              <w:t>СОДЕРЖАНИЕ</w:t>
            </w:r>
          </w:p>
        </w:tc>
        <w:tc>
          <w:tcPr>
            <w:tcW w:w="1903" w:type="dxa"/>
            <w:shd w:val="clear" w:color="auto" w:fill="auto"/>
          </w:tcPr>
          <w:p w:rsidR="00C87049" w:rsidRPr="00C87049" w:rsidRDefault="00C87049" w:rsidP="00C87049">
            <w:pPr>
              <w:rPr>
                <w:sz w:val="28"/>
                <w:szCs w:val="28"/>
              </w:rPr>
            </w:pPr>
            <w:r w:rsidRPr="00C87049">
              <w:rPr>
                <w:sz w:val="28"/>
                <w:szCs w:val="28"/>
              </w:rPr>
              <w:t>стр.</w:t>
            </w:r>
          </w:p>
        </w:tc>
      </w:tr>
    </w:tbl>
    <w:p w:rsidR="00C87049" w:rsidRPr="00C87049" w:rsidRDefault="00C87049" w:rsidP="00C87049"/>
    <w:p w:rsidR="00C87049" w:rsidRPr="00C87049" w:rsidRDefault="00C87049" w:rsidP="00C87049"/>
    <w:p w:rsidR="00C87049" w:rsidRPr="00C87049" w:rsidRDefault="00C87049" w:rsidP="00C87049"/>
    <w:p w:rsidR="00C87049" w:rsidRPr="00C87049" w:rsidRDefault="00C87049" w:rsidP="005C325C">
      <w:pPr>
        <w:widowControl w:val="0"/>
        <w:numPr>
          <w:ilvl w:val="0"/>
          <w:numId w:val="168"/>
        </w:numPr>
        <w:autoSpaceDE w:val="0"/>
        <w:autoSpaceDN w:val="0"/>
        <w:adjustRightInd w:val="0"/>
        <w:spacing w:line="360" w:lineRule="auto"/>
        <w:contextualSpacing/>
        <w:rPr>
          <w:rFonts w:eastAsia="Calibri"/>
          <w:sz w:val="28"/>
          <w:szCs w:val="28"/>
          <w:lang w:eastAsia="en-US"/>
        </w:rPr>
      </w:pPr>
      <w:r w:rsidRPr="00C87049">
        <w:rPr>
          <w:rFonts w:eastAsia="Calibri"/>
          <w:sz w:val="28"/>
          <w:szCs w:val="28"/>
          <w:lang w:eastAsia="en-US"/>
        </w:rPr>
        <w:lastRenderedPageBreak/>
        <w:t>Пояснительная  записка…………………………………………………. 5</w:t>
      </w:r>
    </w:p>
    <w:p w:rsidR="00C87049" w:rsidRPr="00C87049" w:rsidRDefault="00C87049" w:rsidP="005C325C">
      <w:pPr>
        <w:widowControl w:val="0"/>
        <w:numPr>
          <w:ilvl w:val="0"/>
          <w:numId w:val="168"/>
        </w:numPr>
        <w:autoSpaceDE w:val="0"/>
        <w:autoSpaceDN w:val="0"/>
        <w:adjustRightInd w:val="0"/>
        <w:spacing w:line="360" w:lineRule="auto"/>
        <w:contextualSpacing/>
        <w:rPr>
          <w:rFonts w:eastAsia="Calibri"/>
          <w:sz w:val="28"/>
          <w:szCs w:val="28"/>
          <w:lang w:eastAsia="en-US"/>
        </w:rPr>
      </w:pPr>
      <w:r w:rsidRPr="00C87049">
        <w:rPr>
          <w:rFonts w:eastAsia="Calibri"/>
          <w:sz w:val="28"/>
          <w:szCs w:val="28"/>
          <w:lang w:eastAsia="en-US"/>
        </w:rPr>
        <w:t xml:space="preserve">Результаты освоения учебной дисциплины, подлежащие проверке….6                                                                       </w:t>
      </w:r>
    </w:p>
    <w:p w:rsidR="00C87049" w:rsidRPr="00C87049" w:rsidRDefault="00C87049" w:rsidP="005C325C">
      <w:pPr>
        <w:numPr>
          <w:ilvl w:val="0"/>
          <w:numId w:val="168"/>
        </w:numPr>
        <w:spacing w:line="360" w:lineRule="auto"/>
        <w:contextualSpacing/>
        <w:rPr>
          <w:rFonts w:eastAsia="Calibri"/>
          <w:color w:val="FF0000"/>
          <w:sz w:val="28"/>
          <w:szCs w:val="28"/>
          <w:lang w:eastAsia="en-US"/>
        </w:rPr>
      </w:pPr>
      <w:r w:rsidRPr="00C87049">
        <w:rPr>
          <w:rFonts w:eastAsia="Calibri"/>
          <w:bCs/>
          <w:sz w:val="28"/>
          <w:szCs w:val="28"/>
          <w:lang w:eastAsia="en-US"/>
        </w:rPr>
        <w:t xml:space="preserve">Комплект контрольно-измерительных материалов ……………………8                       </w:t>
      </w:r>
    </w:p>
    <w:p w:rsidR="00C87049" w:rsidRPr="00C87049" w:rsidRDefault="00C87049" w:rsidP="005C325C">
      <w:pPr>
        <w:keepNext/>
        <w:keepLines/>
        <w:numPr>
          <w:ilvl w:val="0"/>
          <w:numId w:val="170"/>
        </w:numPr>
        <w:spacing w:line="360" w:lineRule="auto"/>
        <w:ind w:left="0" w:firstLine="0"/>
        <w:outlineLvl w:val="1"/>
        <w:rPr>
          <w:bCs/>
          <w:sz w:val="28"/>
          <w:szCs w:val="28"/>
          <w:lang w:val="x-none"/>
        </w:rPr>
      </w:pPr>
      <w:r w:rsidRPr="00C87049">
        <w:rPr>
          <w:bCs/>
          <w:sz w:val="28"/>
          <w:szCs w:val="28"/>
        </w:rPr>
        <w:t xml:space="preserve">       3.1</w:t>
      </w:r>
      <w:r w:rsidRPr="00C87049">
        <w:rPr>
          <w:bCs/>
          <w:sz w:val="28"/>
          <w:szCs w:val="28"/>
          <w:lang w:val="x-none"/>
        </w:rPr>
        <w:t>Кодификатор оценочных материалов (примерный перечень</w:t>
      </w:r>
    </w:p>
    <w:p w:rsidR="00C87049" w:rsidRPr="00C87049" w:rsidRDefault="00C87049" w:rsidP="005C325C">
      <w:pPr>
        <w:keepNext/>
        <w:keepLines/>
        <w:numPr>
          <w:ilvl w:val="0"/>
          <w:numId w:val="170"/>
        </w:numPr>
        <w:spacing w:line="360" w:lineRule="auto"/>
        <w:ind w:left="938" w:firstLine="0"/>
        <w:outlineLvl w:val="1"/>
        <w:rPr>
          <w:bCs/>
          <w:sz w:val="28"/>
          <w:szCs w:val="28"/>
        </w:rPr>
      </w:pPr>
      <w:r w:rsidRPr="00C87049">
        <w:rPr>
          <w:bCs/>
          <w:sz w:val="28"/>
          <w:szCs w:val="28"/>
          <w:lang w:val="x-none"/>
        </w:rPr>
        <w:t xml:space="preserve">и краткая характеристика оценочных средств) </w:t>
      </w:r>
      <w:r w:rsidRPr="00C87049">
        <w:rPr>
          <w:bCs/>
          <w:sz w:val="28"/>
          <w:szCs w:val="28"/>
        </w:rPr>
        <w:t>…………………….8</w:t>
      </w:r>
      <w:r w:rsidRPr="00C87049">
        <w:rPr>
          <w:bCs/>
          <w:sz w:val="28"/>
          <w:szCs w:val="28"/>
          <w:lang w:val="x-none"/>
        </w:rPr>
        <w:t xml:space="preserve">                              </w:t>
      </w:r>
    </w:p>
    <w:p w:rsidR="00C87049" w:rsidRPr="00C87049" w:rsidRDefault="00C87049" w:rsidP="00C87049">
      <w:pPr>
        <w:tabs>
          <w:tab w:val="right" w:leader="dot" w:pos="9269"/>
        </w:tabs>
        <w:spacing w:line="360" w:lineRule="auto"/>
        <w:rPr>
          <w:noProof/>
          <w:sz w:val="28"/>
          <w:szCs w:val="28"/>
        </w:rPr>
      </w:pPr>
      <w:r w:rsidRPr="00C87049">
        <w:rPr>
          <w:noProof/>
          <w:sz w:val="28"/>
          <w:szCs w:val="28"/>
        </w:rPr>
        <w:t xml:space="preserve">       3.2 Типовые задания оценки освоения учебной дисциплины</w:t>
      </w:r>
    </w:p>
    <w:p w:rsidR="00C87049" w:rsidRPr="00C87049" w:rsidRDefault="00C87049" w:rsidP="00C87049">
      <w:pPr>
        <w:tabs>
          <w:tab w:val="right" w:leader="dot" w:pos="9269"/>
        </w:tabs>
        <w:spacing w:line="360" w:lineRule="auto"/>
        <w:rPr>
          <w:noProof/>
          <w:sz w:val="28"/>
          <w:szCs w:val="28"/>
          <w:u w:val="single"/>
        </w:rPr>
      </w:pPr>
      <w:r w:rsidRPr="00C87049">
        <w:rPr>
          <w:noProof/>
          <w:sz w:val="28"/>
          <w:szCs w:val="28"/>
        </w:rPr>
        <w:t>по разделам (текущий контроль) ……………………………..………………9</w:t>
      </w:r>
    </w:p>
    <w:p w:rsidR="00C87049" w:rsidRPr="00C87049" w:rsidRDefault="00C87049" w:rsidP="00C87049">
      <w:pPr>
        <w:widowControl w:val="0"/>
        <w:autoSpaceDE w:val="0"/>
        <w:autoSpaceDN w:val="0"/>
        <w:adjustRightInd w:val="0"/>
        <w:spacing w:line="360" w:lineRule="auto"/>
        <w:contextualSpacing/>
        <w:rPr>
          <w:rFonts w:eastAsia="Calibri"/>
          <w:sz w:val="28"/>
          <w:szCs w:val="28"/>
          <w:lang w:eastAsia="en-US"/>
        </w:rPr>
      </w:pPr>
      <w:r w:rsidRPr="00C87049">
        <w:rPr>
          <w:rFonts w:eastAsia="Calibri"/>
          <w:sz w:val="28"/>
          <w:szCs w:val="28"/>
          <w:lang w:eastAsia="en-US"/>
        </w:rPr>
        <w:t xml:space="preserve">       3.3Типовые задания итоговой аттестации по учебной дисциплине (промежуточная аттестация)…………………………………………………15</w:t>
      </w:r>
    </w:p>
    <w:p w:rsidR="00C87049" w:rsidRPr="00C87049" w:rsidRDefault="00C87049" w:rsidP="00C87049">
      <w:pPr>
        <w:widowControl w:val="0"/>
        <w:autoSpaceDE w:val="0"/>
        <w:autoSpaceDN w:val="0"/>
        <w:adjustRightInd w:val="0"/>
        <w:spacing w:line="360" w:lineRule="auto"/>
        <w:contextualSpacing/>
        <w:rPr>
          <w:rFonts w:eastAsia="Calibri"/>
          <w:sz w:val="28"/>
          <w:szCs w:val="28"/>
          <w:lang w:eastAsia="en-US"/>
        </w:rPr>
      </w:pPr>
      <w:r w:rsidRPr="00C87049">
        <w:rPr>
          <w:rFonts w:eastAsia="Calibri"/>
          <w:b/>
          <w:sz w:val="28"/>
          <w:szCs w:val="28"/>
          <w:lang w:eastAsia="en-US"/>
        </w:rPr>
        <w:t>4</w:t>
      </w:r>
      <w:r w:rsidRPr="00C87049">
        <w:rPr>
          <w:rFonts w:eastAsia="Calibri"/>
          <w:sz w:val="28"/>
          <w:szCs w:val="28"/>
          <w:lang w:eastAsia="en-US"/>
        </w:rPr>
        <w:t>. Рекомендуемая литература ………………………………………………..28</w:t>
      </w:r>
    </w:p>
    <w:p w:rsidR="00C87049" w:rsidRPr="00C87049" w:rsidRDefault="00C87049" w:rsidP="00C87049">
      <w:pPr>
        <w:widowControl w:val="0"/>
        <w:autoSpaceDE w:val="0"/>
        <w:autoSpaceDN w:val="0"/>
        <w:adjustRightInd w:val="0"/>
        <w:spacing w:after="200" w:line="360" w:lineRule="auto"/>
        <w:contextualSpacing/>
        <w:rPr>
          <w:rFonts w:ascii="Calibri" w:eastAsia="Calibri" w:hAnsi="Calibri"/>
          <w:bCs/>
          <w:sz w:val="28"/>
          <w:szCs w:val="28"/>
          <w:lang w:eastAsia="en-US"/>
        </w:rPr>
      </w:pPr>
      <w:r w:rsidRPr="00C87049">
        <w:rPr>
          <w:rFonts w:eastAsia="Calibri"/>
          <w:b/>
          <w:bCs/>
          <w:sz w:val="28"/>
          <w:szCs w:val="28"/>
          <w:lang w:eastAsia="en-US"/>
        </w:rPr>
        <w:t>5</w:t>
      </w:r>
      <w:r w:rsidRPr="00C87049">
        <w:rPr>
          <w:rFonts w:eastAsia="Calibri"/>
          <w:bCs/>
          <w:sz w:val="28"/>
          <w:szCs w:val="28"/>
          <w:lang w:eastAsia="en-US"/>
        </w:rPr>
        <w:t xml:space="preserve">.Лист согласования…………………………………………………………..29                                                                                          </w:t>
      </w:r>
    </w:p>
    <w:p w:rsidR="00C87049" w:rsidRPr="00C87049" w:rsidRDefault="00C87049" w:rsidP="00C87049">
      <w:pPr>
        <w:spacing w:after="200" w:line="276" w:lineRule="auto"/>
        <w:ind w:left="720"/>
        <w:contextualSpacing/>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C87049">
      <w:pPr>
        <w:spacing w:after="200" w:line="276" w:lineRule="auto"/>
        <w:ind w:left="720"/>
        <w:contextualSpacing/>
        <w:jc w:val="both"/>
        <w:rPr>
          <w:rFonts w:ascii="Calibri" w:eastAsia="Calibri" w:hAnsi="Calibri"/>
          <w:b/>
          <w:sz w:val="28"/>
          <w:szCs w:val="28"/>
          <w:lang w:eastAsia="en-US"/>
        </w:rPr>
      </w:pPr>
    </w:p>
    <w:p w:rsidR="00C87049" w:rsidRPr="00C87049" w:rsidRDefault="00C87049" w:rsidP="005C325C">
      <w:pPr>
        <w:keepNext/>
        <w:numPr>
          <w:ilvl w:val="0"/>
          <w:numId w:val="169"/>
        </w:numPr>
        <w:autoSpaceDE w:val="0"/>
        <w:autoSpaceDN w:val="0"/>
        <w:jc w:val="center"/>
        <w:outlineLvl w:val="0"/>
        <w:rPr>
          <w:b/>
          <w:sz w:val="28"/>
          <w:szCs w:val="28"/>
          <w:lang w:val="x-none"/>
        </w:rPr>
      </w:pPr>
      <w:r w:rsidRPr="00C87049">
        <w:rPr>
          <w:b/>
          <w:sz w:val="28"/>
          <w:szCs w:val="28"/>
          <w:lang w:val="x-none"/>
        </w:rPr>
        <w:lastRenderedPageBreak/>
        <w:t>Пояснительная записка</w:t>
      </w:r>
    </w:p>
    <w:p w:rsidR="00C87049" w:rsidRPr="00C87049" w:rsidRDefault="00C87049" w:rsidP="00C87049"/>
    <w:p w:rsidR="00C87049" w:rsidRPr="00C87049" w:rsidRDefault="00C87049" w:rsidP="00C87049">
      <w:pPr>
        <w:spacing w:line="276" w:lineRule="auto"/>
        <w:ind w:firstLine="708"/>
        <w:jc w:val="both"/>
        <w:rPr>
          <w:bCs/>
          <w:sz w:val="28"/>
          <w:szCs w:val="28"/>
        </w:rPr>
      </w:pPr>
      <w:r w:rsidRPr="00C87049">
        <w:rPr>
          <w:b/>
          <w:bCs/>
          <w:sz w:val="28"/>
          <w:szCs w:val="28"/>
        </w:rPr>
        <w:t xml:space="preserve"> </w:t>
      </w:r>
      <w:r w:rsidRPr="00C87049">
        <w:rPr>
          <w:bCs/>
          <w:sz w:val="28"/>
          <w:szCs w:val="28"/>
        </w:rPr>
        <w:t xml:space="preserve">Контрольно-измерительные материалы  (КИМ) </w:t>
      </w:r>
      <w:r w:rsidRPr="00C87049">
        <w:rPr>
          <w:rFonts w:eastAsia="TimesNewRomanPSMT"/>
          <w:sz w:val="28"/>
          <w:szCs w:val="28"/>
        </w:rPr>
        <w:t xml:space="preserve">предназначены для контроля и оценки образовательных достижений обучающихся, освоивших программу учебной дисциплины </w:t>
      </w:r>
      <w:r w:rsidRPr="00C87049">
        <w:rPr>
          <w:sz w:val="28"/>
          <w:szCs w:val="28"/>
        </w:rPr>
        <w:t>«Физическая культура»</w:t>
      </w:r>
      <w:r w:rsidRPr="00C87049">
        <w:rPr>
          <w:rFonts w:eastAsia="TimesNewRomanPSMT"/>
          <w:color w:val="FF0000"/>
          <w:sz w:val="28"/>
          <w:szCs w:val="28"/>
        </w:rPr>
        <w:t>.</w:t>
      </w:r>
    </w:p>
    <w:p w:rsidR="00C87049" w:rsidRPr="00C87049" w:rsidRDefault="00C87049" w:rsidP="00C87049">
      <w:pPr>
        <w:spacing w:line="276" w:lineRule="auto"/>
        <w:ind w:firstLine="720"/>
        <w:jc w:val="both"/>
        <w:rPr>
          <w:rFonts w:eastAsia="TimesNewRomanPSMT"/>
          <w:color w:val="FF0000"/>
          <w:sz w:val="28"/>
          <w:szCs w:val="28"/>
        </w:rPr>
      </w:pPr>
      <w:r w:rsidRPr="00C87049">
        <w:rPr>
          <w:rFonts w:eastAsia="TimesNewRomanPSMT"/>
          <w:sz w:val="28"/>
          <w:szCs w:val="28"/>
        </w:rPr>
        <w:t xml:space="preserve">КИМ включают контрольные материалы для проведения текущего контроля и промежуточной аттестации в форме </w:t>
      </w:r>
      <w:r w:rsidRPr="00C87049">
        <w:rPr>
          <w:iCs/>
          <w:sz w:val="28"/>
          <w:szCs w:val="28"/>
        </w:rPr>
        <w:t>дифференцированного зачета</w:t>
      </w:r>
    </w:p>
    <w:p w:rsidR="00C87049" w:rsidRPr="00C87049" w:rsidRDefault="00C87049" w:rsidP="00C87049">
      <w:pPr>
        <w:spacing w:line="276" w:lineRule="auto"/>
        <w:ind w:firstLine="720"/>
        <w:jc w:val="both"/>
        <w:rPr>
          <w:rFonts w:eastAsia="TimesNewRomanPSMT"/>
          <w:sz w:val="28"/>
          <w:szCs w:val="28"/>
        </w:rPr>
      </w:pPr>
      <w:r w:rsidRPr="00C87049">
        <w:rPr>
          <w:rFonts w:eastAsia="TimesNewRomanPSMT"/>
          <w:sz w:val="28"/>
          <w:szCs w:val="28"/>
        </w:rPr>
        <w:t>КИМ разработаны в соответствии с:</w:t>
      </w:r>
    </w:p>
    <w:p w:rsidR="00C87049" w:rsidRPr="00C87049" w:rsidRDefault="00C87049" w:rsidP="00C87049">
      <w:pPr>
        <w:spacing w:line="276" w:lineRule="auto"/>
        <w:jc w:val="both"/>
        <w:rPr>
          <w:spacing w:val="-2"/>
          <w:sz w:val="28"/>
          <w:szCs w:val="28"/>
        </w:rPr>
      </w:pPr>
      <w:r w:rsidRPr="00C87049">
        <w:rPr>
          <w:spacing w:val="-2"/>
          <w:sz w:val="28"/>
          <w:szCs w:val="28"/>
        </w:rPr>
        <w:t xml:space="preserve">-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общего образования с учётом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(письмо </w:t>
      </w:r>
      <w:r w:rsidRPr="00C87049">
        <w:rPr>
          <w:sz w:val="28"/>
          <w:szCs w:val="28"/>
        </w:rPr>
        <w:t xml:space="preserve">Департамента государственной политики в сфере подготовки рабочих кадров и ДПО Министерства образования и науки РФ </w:t>
      </w:r>
      <w:r w:rsidRPr="00C87049">
        <w:rPr>
          <w:spacing w:val="-2"/>
          <w:sz w:val="28"/>
          <w:szCs w:val="28"/>
        </w:rPr>
        <w:t>от 17.03.2015 № 06-259);</w:t>
      </w:r>
    </w:p>
    <w:p w:rsidR="00C87049" w:rsidRPr="00C87049" w:rsidRDefault="00C87049" w:rsidP="00C87049">
      <w:pPr>
        <w:spacing w:line="276" w:lineRule="auto"/>
        <w:jc w:val="both"/>
        <w:rPr>
          <w:b/>
          <w:sz w:val="28"/>
          <w:szCs w:val="28"/>
        </w:rPr>
      </w:pPr>
      <w:r w:rsidRPr="00C87049">
        <w:rPr>
          <w:spacing w:val="-2"/>
          <w:sz w:val="28"/>
          <w:szCs w:val="28"/>
        </w:rPr>
        <w:t>- р</w:t>
      </w:r>
      <w:r w:rsidRPr="00C87049">
        <w:rPr>
          <w:sz w:val="28"/>
          <w:szCs w:val="28"/>
        </w:rPr>
        <w:t>абочей программой общеобразовательной учебной дисциплины</w:t>
      </w:r>
      <w:r w:rsidRPr="00C87049">
        <w:rPr>
          <w:color w:val="FF0000"/>
          <w:sz w:val="28"/>
          <w:szCs w:val="28"/>
        </w:rPr>
        <w:t xml:space="preserve"> </w:t>
      </w:r>
      <w:r w:rsidRPr="00C87049">
        <w:rPr>
          <w:b/>
          <w:sz w:val="28"/>
          <w:szCs w:val="28"/>
        </w:rPr>
        <w:t>«Физическая культура».</w:t>
      </w:r>
    </w:p>
    <w:p w:rsidR="00C87049" w:rsidRPr="00C87049" w:rsidRDefault="00C87049" w:rsidP="00C87049">
      <w:pPr>
        <w:spacing w:line="276" w:lineRule="auto"/>
        <w:jc w:val="both"/>
        <w:rPr>
          <w:b/>
          <w:sz w:val="28"/>
          <w:szCs w:val="28"/>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Default="00C87049" w:rsidP="00C87049">
      <w:pPr>
        <w:spacing w:line="276" w:lineRule="auto"/>
        <w:jc w:val="both"/>
        <w:rPr>
          <w:b/>
        </w:rPr>
      </w:pPr>
    </w:p>
    <w:p w:rsid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spacing w:line="276" w:lineRule="auto"/>
        <w:jc w:val="both"/>
        <w:rPr>
          <w:b/>
        </w:rPr>
      </w:pPr>
    </w:p>
    <w:p w:rsidR="00C87049" w:rsidRPr="00C87049" w:rsidRDefault="00C87049" w:rsidP="00C87049">
      <w:pPr>
        <w:widowControl w:val="0"/>
        <w:autoSpaceDE w:val="0"/>
        <w:autoSpaceDN w:val="0"/>
        <w:adjustRightInd w:val="0"/>
        <w:spacing w:line="360" w:lineRule="auto"/>
        <w:ind w:left="720"/>
        <w:contextualSpacing/>
        <w:jc w:val="center"/>
        <w:rPr>
          <w:rFonts w:eastAsia="Calibri"/>
          <w:b/>
          <w:sz w:val="28"/>
          <w:szCs w:val="28"/>
          <w:lang w:eastAsia="en-US"/>
        </w:rPr>
      </w:pPr>
      <w:r w:rsidRPr="00C87049">
        <w:rPr>
          <w:rFonts w:ascii="Calibri" w:eastAsia="Calibri" w:hAnsi="Calibri"/>
          <w:b/>
          <w:sz w:val="22"/>
          <w:szCs w:val="22"/>
          <w:lang w:eastAsia="en-US"/>
        </w:rPr>
        <w:t>2.</w:t>
      </w:r>
      <w:r w:rsidRPr="00C87049">
        <w:rPr>
          <w:rFonts w:eastAsia="Calibri"/>
          <w:b/>
          <w:sz w:val="28"/>
          <w:szCs w:val="28"/>
          <w:lang w:eastAsia="en-US"/>
        </w:rPr>
        <w:t xml:space="preserve"> Результаты освоения учебной дисциплины,</w:t>
      </w:r>
    </w:p>
    <w:p w:rsidR="00C87049" w:rsidRPr="00C87049" w:rsidRDefault="00C87049" w:rsidP="00C87049">
      <w:pPr>
        <w:spacing w:line="360" w:lineRule="auto"/>
        <w:ind w:left="720"/>
        <w:contextualSpacing/>
        <w:jc w:val="center"/>
        <w:rPr>
          <w:rFonts w:eastAsia="Calibri"/>
          <w:b/>
          <w:sz w:val="28"/>
          <w:szCs w:val="28"/>
          <w:lang w:eastAsia="en-US"/>
        </w:rPr>
      </w:pPr>
      <w:r w:rsidRPr="00C87049">
        <w:rPr>
          <w:rFonts w:eastAsia="Calibri"/>
          <w:b/>
          <w:sz w:val="28"/>
          <w:szCs w:val="28"/>
          <w:lang w:eastAsia="en-US"/>
        </w:rPr>
        <w:t>подлежащие проверке</w:t>
      </w:r>
    </w:p>
    <w:tbl>
      <w:tblPr>
        <w:tblW w:w="9782" w:type="dxa"/>
        <w:tblInd w:w="-2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20" w:firstRow="1" w:lastRow="0" w:firstColumn="0" w:lastColumn="0" w:noHBand="0" w:noVBand="0"/>
      </w:tblPr>
      <w:tblGrid>
        <w:gridCol w:w="9782"/>
      </w:tblGrid>
      <w:tr w:rsidR="00C87049" w:rsidRPr="00C87049" w:rsidTr="006368B9">
        <w:trPr>
          <w:trHeight w:val="891"/>
        </w:trPr>
        <w:tc>
          <w:tcPr>
            <w:tcW w:w="9782" w:type="dxa"/>
          </w:tcPr>
          <w:p w:rsidR="00C87049" w:rsidRPr="00C87049" w:rsidRDefault="00C87049" w:rsidP="00C87049">
            <w:pPr>
              <w:keepNext/>
              <w:keepLines/>
              <w:suppressLineNumbers/>
              <w:suppressAutoHyphens/>
              <w:jc w:val="center"/>
              <w:rPr>
                <w:b/>
                <w:bCs/>
                <w:color w:val="000000"/>
                <w:kern w:val="24"/>
              </w:rPr>
            </w:pPr>
            <w:r w:rsidRPr="00C87049">
              <w:rPr>
                <w:b/>
                <w:bCs/>
                <w:color w:val="000000"/>
                <w:kern w:val="24"/>
              </w:rPr>
              <w:t>Результаты обучения</w:t>
            </w:r>
          </w:p>
          <w:p w:rsidR="00C87049" w:rsidRPr="00C87049" w:rsidRDefault="00C87049" w:rsidP="00C87049">
            <w:pPr>
              <w:keepNext/>
              <w:keepLines/>
              <w:suppressLineNumbers/>
              <w:suppressAutoHyphens/>
              <w:jc w:val="center"/>
              <w:rPr>
                <w:b/>
                <w:bCs/>
                <w:color w:val="000000"/>
                <w:kern w:val="24"/>
              </w:rPr>
            </w:pPr>
            <w:r w:rsidRPr="00C87049">
              <w:rPr>
                <w:b/>
                <w:bCs/>
                <w:color w:val="000000"/>
                <w:kern w:val="24"/>
              </w:rPr>
              <w:t>(освоенные умения, усвоенные знания)</w:t>
            </w:r>
          </w:p>
        </w:tc>
      </w:tr>
      <w:tr w:rsidR="00C87049" w:rsidRPr="00C87049" w:rsidTr="006368B9">
        <w:trPr>
          <w:trHeight w:val="251"/>
        </w:trPr>
        <w:tc>
          <w:tcPr>
            <w:tcW w:w="9782" w:type="dxa"/>
          </w:tcPr>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87049">
              <w:rPr>
                <w:b/>
              </w:rPr>
              <w:t>знать/понимать</w:t>
            </w:r>
            <w:r w:rsidRPr="00C87049">
              <w:t xml:space="preserve">: </w:t>
            </w:r>
          </w:p>
          <w:p w:rsidR="00C87049" w:rsidRPr="00C87049" w:rsidRDefault="00C87049" w:rsidP="00C87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87049">
              <w:tab/>
              <w:t xml:space="preserve">В </w:t>
            </w:r>
          </w:p>
          <w:p w:rsidR="00C87049" w:rsidRPr="00C87049" w:rsidRDefault="00C87049" w:rsidP="00C870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Cs/>
              </w:rPr>
            </w:pPr>
            <w:r w:rsidRPr="00C87049">
              <w:rPr>
                <w:bCs/>
              </w:rPr>
              <w:t>- о роли физической культуры в общекультурном, социальном и физическом развитии человека;</w:t>
            </w:r>
          </w:p>
          <w:p w:rsidR="00C87049" w:rsidRPr="00C87049" w:rsidRDefault="00C87049" w:rsidP="00C870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Cs/>
              </w:rPr>
            </w:pPr>
            <w:r w:rsidRPr="00C87049">
              <w:rPr>
                <w:bCs/>
              </w:rPr>
              <w:t>- основы здорового образа жизни.</w:t>
            </w:r>
          </w:p>
          <w:p w:rsidR="00C87049" w:rsidRPr="00C87049" w:rsidRDefault="00C87049" w:rsidP="00C87049">
            <w:pPr>
              <w:spacing w:before="120"/>
              <w:ind w:firstLine="357"/>
              <w:rPr>
                <w:b/>
                <w:lang w:val="x-none"/>
              </w:rPr>
            </w:pPr>
          </w:p>
          <w:p w:rsidR="00C87049" w:rsidRPr="00C87049" w:rsidRDefault="00C87049" w:rsidP="005C325C">
            <w:pPr>
              <w:widowControl w:val="0"/>
              <w:numPr>
                <w:ilvl w:val="0"/>
                <w:numId w:val="171"/>
              </w:numPr>
              <w:shd w:val="clear" w:color="auto" w:fill="FFFFFF"/>
              <w:tabs>
                <w:tab w:val="left" w:pos="360"/>
                <w:tab w:val="left" w:pos="540"/>
              </w:tabs>
              <w:autoSpaceDE w:val="0"/>
              <w:ind w:hanging="218"/>
            </w:pPr>
            <w:r w:rsidRPr="00C87049">
              <w:t>влияние оздоровительных систем физического воспитания на укрепление здоровья, профилактику профессиональных заболеваний, вредных привычек и увеличение продолжительности жизни;</w:t>
            </w:r>
          </w:p>
          <w:p w:rsidR="00C87049" w:rsidRPr="00C87049" w:rsidRDefault="00C87049" w:rsidP="005C325C">
            <w:pPr>
              <w:widowControl w:val="0"/>
              <w:numPr>
                <w:ilvl w:val="0"/>
                <w:numId w:val="171"/>
              </w:numPr>
              <w:tabs>
                <w:tab w:val="left" w:pos="360"/>
                <w:tab w:val="left" w:pos="540"/>
              </w:tabs>
              <w:autoSpaceDE w:val="0"/>
              <w:ind w:hanging="218"/>
              <w:rPr>
                <w:lang w:val="x-none"/>
              </w:rPr>
            </w:pPr>
            <w:r w:rsidRPr="00C87049">
              <w:rPr>
                <w:lang w:val="x-none"/>
              </w:rPr>
              <w:t>способы контроля и оценки индивидуального физического развития и физической подготовленности;</w:t>
            </w:r>
          </w:p>
          <w:p w:rsidR="00C87049" w:rsidRPr="00C87049" w:rsidRDefault="00C87049" w:rsidP="005C325C">
            <w:pPr>
              <w:widowControl w:val="0"/>
              <w:numPr>
                <w:ilvl w:val="0"/>
                <w:numId w:val="171"/>
              </w:numPr>
              <w:tabs>
                <w:tab w:val="left" w:pos="360"/>
                <w:tab w:val="left" w:pos="540"/>
              </w:tabs>
              <w:autoSpaceDE w:val="0"/>
              <w:ind w:hanging="218"/>
              <w:rPr>
                <w:lang w:val="x-none"/>
              </w:rPr>
            </w:pPr>
            <w:r w:rsidRPr="00C87049">
              <w:rPr>
                <w:lang w:val="x-none"/>
              </w:rPr>
              <w:t>правила и способы планирования системы индивидуальных занятий физическими упражнениями различной направленности;</w:t>
            </w:r>
          </w:p>
          <w:p w:rsidR="00C87049" w:rsidRPr="00C87049" w:rsidRDefault="00C87049" w:rsidP="00C87049">
            <w:pPr>
              <w:keepNext/>
              <w:keepLines/>
              <w:suppressLineNumbers/>
              <w:suppressAutoHyphens/>
              <w:rPr>
                <w:i/>
              </w:rPr>
            </w:pPr>
          </w:p>
        </w:tc>
      </w:tr>
      <w:tr w:rsidR="00C87049" w:rsidRPr="00C87049" w:rsidTr="006368B9">
        <w:trPr>
          <w:trHeight w:val="102"/>
        </w:trPr>
        <w:tc>
          <w:tcPr>
            <w:tcW w:w="9782" w:type="dxa"/>
          </w:tcPr>
          <w:p w:rsidR="00C87049" w:rsidRPr="00C87049" w:rsidRDefault="00C87049" w:rsidP="00C870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Cs/>
              </w:rPr>
            </w:pPr>
            <w:r w:rsidRPr="00C87049">
              <w:rPr>
                <w:b/>
              </w:rPr>
              <w:t>уметь</w:t>
            </w:r>
            <w:r w:rsidRPr="00C87049">
              <w:t>:</w:t>
            </w:r>
            <w:r w:rsidRPr="00C87049">
              <w:rPr>
                <w:bCs/>
              </w:rPr>
              <w:t xml:space="preserve"> использовать физкультурно-оздоровительную деятельность  для укрепления  здоровья,  достижения жизненных и профессиональных целей.</w:t>
            </w:r>
          </w:p>
          <w:p w:rsidR="00C87049" w:rsidRPr="00C87049" w:rsidRDefault="00C87049" w:rsidP="00C87049">
            <w:pPr>
              <w:shd w:val="clear" w:color="auto" w:fill="FFFFFF"/>
              <w:tabs>
                <w:tab w:val="left" w:pos="187"/>
                <w:tab w:val="left" w:pos="540"/>
              </w:tabs>
              <w:spacing w:before="120"/>
              <w:ind w:firstLine="357"/>
              <w:rPr>
                <w:b/>
              </w:rPr>
            </w:pPr>
          </w:p>
          <w:p w:rsidR="00C87049" w:rsidRPr="00C87049" w:rsidRDefault="00C87049" w:rsidP="005C325C">
            <w:pPr>
              <w:widowControl w:val="0"/>
              <w:numPr>
                <w:ilvl w:val="0"/>
                <w:numId w:val="172"/>
              </w:numPr>
              <w:shd w:val="clear" w:color="auto" w:fill="FFFFFF"/>
              <w:tabs>
                <w:tab w:val="left" w:pos="426"/>
              </w:tabs>
              <w:autoSpaceDE w:val="0"/>
              <w:spacing w:before="5"/>
              <w:ind w:left="426" w:hanging="284"/>
              <w:rPr>
                <w:color w:val="000000"/>
              </w:rPr>
            </w:pPr>
            <w:r w:rsidRPr="00C87049">
              <w:rPr>
                <w:color w:val="000000"/>
              </w:rPr>
              <w:t>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w:t>
            </w:r>
          </w:p>
          <w:p w:rsidR="00C87049" w:rsidRPr="00C87049" w:rsidRDefault="00C87049" w:rsidP="005C325C">
            <w:pPr>
              <w:widowControl w:val="0"/>
              <w:numPr>
                <w:ilvl w:val="0"/>
                <w:numId w:val="172"/>
              </w:numPr>
              <w:shd w:val="clear" w:color="auto" w:fill="FFFFFF"/>
              <w:tabs>
                <w:tab w:val="left" w:pos="426"/>
              </w:tabs>
              <w:autoSpaceDE w:val="0"/>
              <w:spacing w:before="5"/>
              <w:ind w:left="426" w:hanging="284"/>
              <w:rPr>
                <w:color w:val="000000"/>
              </w:rPr>
            </w:pPr>
            <w:r w:rsidRPr="00C87049">
              <w:rPr>
                <w:color w:val="000000"/>
              </w:rPr>
              <w:t>выполнять простейшие приемы самомассажа и релаксации;</w:t>
            </w:r>
          </w:p>
          <w:p w:rsidR="00C87049" w:rsidRPr="00C87049" w:rsidRDefault="00C87049" w:rsidP="005C325C">
            <w:pPr>
              <w:widowControl w:val="0"/>
              <w:numPr>
                <w:ilvl w:val="0"/>
                <w:numId w:val="172"/>
              </w:numPr>
              <w:shd w:val="clear" w:color="auto" w:fill="FFFFFF"/>
              <w:tabs>
                <w:tab w:val="left" w:pos="426"/>
              </w:tabs>
              <w:autoSpaceDE w:val="0"/>
              <w:spacing w:before="5"/>
              <w:ind w:left="426" w:hanging="284"/>
              <w:rPr>
                <w:color w:val="000000"/>
              </w:rPr>
            </w:pPr>
            <w:r w:rsidRPr="00C87049">
              <w:rPr>
                <w:color w:val="000000"/>
              </w:rPr>
              <w:t>проводить самоконтроль при занятиях физическими упражнениями;</w:t>
            </w:r>
          </w:p>
          <w:p w:rsidR="00C87049" w:rsidRPr="00C87049" w:rsidRDefault="00C87049" w:rsidP="005C325C">
            <w:pPr>
              <w:widowControl w:val="0"/>
              <w:numPr>
                <w:ilvl w:val="0"/>
                <w:numId w:val="172"/>
              </w:numPr>
              <w:shd w:val="clear" w:color="auto" w:fill="FFFFFF"/>
              <w:tabs>
                <w:tab w:val="left" w:pos="426"/>
              </w:tabs>
              <w:autoSpaceDE w:val="0"/>
              <w:spacing w:before="5"/>
              <w:ind w:left="426" w:hanging="284"/>
              <w:rPr>
                <w:color w:val="000000"/>
              </w:rPr>
            </w:pPr>
            <w:r w:rsidRPr="00C87049">
              <w:rPr>
                <w:color w:val="000000"/>
              </w:rPr>
              <w:t>преодолевать искусственные и естественные препятствия с использованием разнообразных способов передвижения;</w:t>
            </w:r>
          </w:p>
          <w:p w:rsidR="00C87049" w:rsidRPr="00C87049" w:rsidRDefault="00C87049" w:rsidP="005C325C">
            <w:pPr>
              <w:widowControl w:val="0"/>
              <w:numPr>
                <w:ilvl w:val="0"/>
                <w:numId w:val="172"/>
              </w:numPr>
              <w:shd w:val="clear" w:color="auto" w:fill="FFFFFF"/>
              <w:tabs>
                <w:tab w:val="left" w:pos="426"/>
              </w:tabs>
              <w:autoSpaceDE w:val="0"/>
              <w:spacing w:before="5"/>
              <w:ind w:left="426" w:hanging="284"/>
              <w:rPr>
                <w:color w:val="000000"/>
              </w:rPr>
            </w:pPr>
            <w:r w:rsidRPr="00C87049">
              <w:rPr>
                <w:color w:val="000000"/>
              </w:rPr>
              <w:t>выполнять приемы защиты и самообороны, страховки и самостраховки;</w:t>
            </w:r>
          </w:p>
          <w:p w:rsidR="00C87049" w:rsidRPr="00C87049" w:rsidRDefault="00C87049" w:rsidP="005C325C">
            <w:pPr>
              <w:widowControl w:val="0"/>
              <w:numPr>
                <w:ilvl w:val="0"/>
                <w:numId w:val="172"/>
              </w:numPr>
              <w:shd w:val="clear" w:color="auto" w:fill="FFFFFF"/>
              <w:tabs>
                <w:tab w:val="left" w:pos="426"/>
              </w:tabs>
              <w:autoSpaceDE w:val="0"/>
              <w:spacing w:before="5"/>
              <w:ind w:left="426" w:hanging="284"/>
              <w:rPr>
                <w:color w:val="000000"/>
              </w:rPr>
            </w:pPr>
            <w:r w:rsidRPr="00C87049">
              <w:rPr>
                <w:color w:val="000000"/>
              </w:rPr>
              <w:t>осуществлять творческое сотрудничество в коллективных формах занятий физической культурой;</w:t>
            </w:r>
          </w:p>
          <w:p w:rsidR="00C87049" w:rsidRPr="00C87049" w:rsidRDefault="00C87049" w:rsidP="005C325C">
            <w:pPr>
              <w:widowControl w:val="0"/>
              <w:numPr>
                <w:ilvl w:val="0"/>
                <w:numId w:val="172"/>
              </w:numPr>
              <w:shd w:val="clear" w:color="auto" w:fill="FFFFFF"/>
              <w:tabs>
                <w:tab w:val="left" w:pos="426"/>
              </w:tabs>
              <w:autoSpaceDE w:val="0"/>
              <w:ind w:left="426" w:hanging="284"/>
              <w:rPr>
                <w:color w:val="000000"/>
              </w:rPr>
            </w:pPr>
            <w:r w:rsidRPr="00C87049">
              <w:rPr>
                <w:color w:val="000000"/>
              </w:rPr>
              <w:t>выполнять контрольные нормативы, предусмотренные государственным стандартом по легкой атлетике, общей физической подготовке, спортивным играм (баскетбол, волейбол)  при соответствующей тренировке, с учетом состояния здоровья и функциональных возможностей своего организма.</w:t>
            </w:r>
          </w:p>
          <w:p w:rsidR="00C87049" w:rsidRPr="00C87049" w:rsidRDefault="00C87049" w:rsidP="00C87049">
            <w:pPr>
              <w:keepNext/>
              <w:keepLines/>
              <w:suppressLineNumbers/>
              <w:suppressAutoHyphens/>
              <w:rPr>
                <w:i/>
              </w:rPr>
            </w:pPr>
          </w:p>
        </w:tc>
      </w:tr>
    </w:tbl>
    <w:p w:rsidR="00C87049" w:rsidRPr="00C87049" w:rsidRDefault="00C87049" w:rsidP="00C87049">
      <w:pPr>
        <w:keepNext/>
        <w:keepLines/>
        <w:suppressLineNumbers/>
        <w:suppressAutoHyphens/>
        <w:jc w:val="both"/>
        <w:rPr>
          <w:b/>
        </w:rPr>
      </w:pPr>
      <w:r w:rsidRPr="00C87049">
        <w:rPr>
          <w:b/>
        </w:rPr>
        <w:t>.</w:t>
      </w:r>
    </w:p>
    <w:p w:rsidR="00C87049" w:rsidRPr="00C87049" w:rsidRDefault="00C87049" w:rsidP="00C87049">
      <w:pPr>
        <w:keepNext/>
        <w:keepLines/>
        <w:suppressLineNumbers/>
        <w:suppressAutoHyphens/>
        <w:jc w:val="both"/>
        <w:rPr>
          <w:b/>
        </w:rPr>
      </w:pPr>
    </w:p>
    <w:p w:rsidR="00C87049" w:rsidRPr="00C87049" w:rsidRDefault="00C87049" w:rsidP="00C87049">
      <w:pPr>
        <w:keepNext/>
        <w:keepLines/>
        <w:suppressLineNumbers/>
        <w:suppressAutoHyphens/>
        <w:jc w:val="both"/>
        <w:rPr>
          <w:b/>
          <w:bCs/>
          <w:color w:val="3E443C"/>
        </w:rPr>
      </w:pPr>
      <w:r w:rsidRPr="00C87049">
        <w:rPr>
          <w:b/>
        </w:rPr>
        <w:t xml:space="preserve"> Результаты освоения дисциплины, подлежащие проверке </w:t>
      </w:r>
      <w:r w:rsidRPr="00C87049">
        <w:rPr>
          <w:b/>
          <w:bCs/>
        </w:rPr>
        <w:t xml:space="preserve"> специальной медицинской группы</w:t>
      </w:r>
    </w:p>
    <w:p w:rsidR="00C87049" w:rsidRPr="00C87049" w:rsidRDefault="00C87049" w:rsidP="005C325C">
      <w:pPr>
        <w:numPr>
          <w:ilvl w:val="0"/>
          <w:numId w:val="182"/>
        </w:numPr>
        <w:spacing w:before="100" w:beforeAutospacing="1" w:after="100" w:afterAutospacing="1"/>
        <w:jc w:val="both"/>
      </w:pPr>
      <w:r w:rsidRPr="00C87049">
        <w:t>Уметь определить уровень собственного здоровья по тестам.</w:t>
      </w:r>
    </w:p>
    <w:p w:rsidR="00C87049" w:rsidRPr="00C87049" w:rsidRDefault="00C87049" w:rsidP="005C325C">
      <w:pPr>
        <w:numPr>
          <w:ilvl w:val="0"/>
          <w:numId w:val="182"/>
        </w:numPr>
        <w:spacing w:before="48" w:after="48"/>
        <w:jc w:val="both"/>
      </w:pPr>
      <w:r w:rsidRPr="00C87049">
        <w:t>Уметь составить и провести с группой комплексы упражнений утренней и производственной гимнастики.</w:t>
      </w:r>
    </w:p>
    <w:p w:rsidR="00C87049" w:rsidRPr="00C87049" w:rsidRDefault="00C87049" w:rsidP="005C325C">
      <w:pPr>
        <w:numPr>
          <w:ilvl w:val="0"/>
          <w:numId w:val="182"/>
        </w:numPr>
        <w:spacing w:before="48" w:after="48"/>
        <w:jc w:val="both"/>
      </w:pPr>
      <w:r w:rsidRPr="00C87049">
        <w:lastRenderedPageBreak/>
        <w:t>Овладеть элементами техники  релаксационных, беговых, прыжковых, игровых движений.</w:t>
      </w:r>
    </w:p>
    <w:p w:rsidR="00C87049" w:rsidRPr="00C87049" w:rsidRDefault="00C87049" w:rsidP="005C325C">
      <w:pPr>
        <w:numPr>
          <w:ilvl w:val="0"/>
          <w:numId w:val="182"/>
        </w:numPr>
        <w:spacing w:before="48" w:after="48"/>
        <w:jc w:val="both"/>
      </w:pPr>
      <w:r w:rsidRPr="00C87049">
        <w:t>Уметь составить комплексы физических упражнений для восстановления работоспособности после умственного и физического утомления.</w:t>
      </w:r>
    </w:p>
    <w:p w:rsidR="00C87049" w:rsidRPr="00C87049" w:rsidRDefault="00C87049" w:rsidP="005C325C">
      <w:pPr>
        <w:numPr>
          <w:ilvl w:val="0"/>
          <w:numId w:val="182"/>
        </w:numPr>
        <w:spacing w:before="48" w:after="48"/>
        <w:jc w:val="both"/>
      </w:pPr>
      <w:r w:rsidRPr="00C87049">
        <w:t>Уметь применять на практике приемы массажа и самомассажа.</w:t>
      </w:r>
    </w:p>
    <w:p w:rsidR="00C87049" w:rsidRPr="00C87049" w:rsidRDefault="00C87049" w:rsidP="005C325C">
      <w:pPr>
        <w:numPr>
          <w:ilvl w:val="0"/>
          <w:numId w:val="182"/>
        </w:numPr>
        <w:spacing w:before="48" w:after="48"/>
        <w:jc w:val="both"/>
      </w:pPr>
      <w:r w:rsidRPr="00C87049">
        <w:t>Повышать аэробную выносливость с использованием циклических видов спорта (терренкур, кроссовая  подготовка).</w:t>
      </w:r>
    </w:p>
    <w:p w:rsidR="00C87049" w:rsidRPr="00C87049" w:rsidRDefault="00C87049" w:rsidP="005C325C">
      <w:pPr>
        <w:numPr>
          <w:ilvl w:val="0"/>
          <w:numId w:val="182"/>
        </w:numPr>
        <w:spacing w:before="48" w:after="48"/>
        <w:jc w:val="both"/>
      </w:pPr>
      <w:r w:rsidRPr="00C87049">
        <w:t>Овладеть системой дыхательных упражнений в процессе выполнения движений, для повышения работоспособности, при выполнении релаксационных упражнений.</w:t>
      </w:r>
    </w:p>
    <w:p w:rsidR="00C87049" w:rsidRPr="00C87049" w:rsidRDefault="00C87049" w:rsidP="005C325C">
      <w:pPr>
        <w:numPr>
          <w:ilvl w:val="0"/>
          <w:numId w:val="182"/>
        </w:numPr>
        <w:spacing w:before="48" w:after="48"/>
        <w:jc w:val="both"/>
      </w:pPr>
      <w:r w:rsidRPr="00C87049">
        <w:t>Знать состояние своего здоровья, уметь составить и провести индивидуальные занятия двигательной активности.</w:t>
      </w:r>
    </w:p>
    <w:p w:rsidR="00C87049" w:rsidRPr="00C87049" w:rsidRDefault="00C87049" w:rsidP="005C325C">
      <w:pPr>
        <w:numPr>
          <w:ilvl w:val="0"/>
          <w:numId w:val="182"/>
        </w:numPr>
        <w:spacing w:before="48" w:after="48"/>
        <w:jc w:val="both"/>
      </w:pPr>
      <w:r w:rsidRPr="00C87049">
        <w:t>Уметь определить индивидуальную оптимальную нагрузку при занятиях физическими упражнениями. Знать основные принципы, методы и факторы ее регуляции.</w:t>
      </w:r>
    </w:p>
    <w:p w:rsidR="00C87049" w:rsidRPr="00C87049" w:rsidRDefault="00C87049" w:rsidP="00C87049">
      <w:pPr>
        <w:spacing w:before="48" w:after="48"/>
        <w:jc w:val="both"/>
        <w:rPr>
          <w:color w:val="2D312B"/>
        </w:rPr>
      </w:pPr>
    </w:p>
    <w:p w:rsidR="00C87049" w:rsidRPr="00C87049" w:rsidRDefault="00C87049" w:rsidP="00C87049">
      <w:pPr>
        <w:spacing w:before="48" w:after="48"/>
        <w:jc w:val="both"/>
        <w:rPr>
          <w:color w:val="2D312B"/>
        </w:rPr>
      </w:pPr>
    </w:p>
    <w:p w:rsidR="00C87049" w:rsidRPr="00C87049" w:rsidRDefault="00C87049" w:rsidP="005C325C">
      <w:pPr>
        <w:keepNext/>
        <w:keepLines/>
        <w:numPr>
          <w:ilvl w:val="0"/>
          <w:numId w:val="170"/>
        </w:numPr>
        <w:spacing w:line="360" w:lineRule="auto"/>
        <w:ind w:left="708" w:firstLine="0"/>
        <w:outlineLvl w:val="1"/>
        <w:rPr>
          <w:bCs/>
          <w:sz w:val="28"/>
          <w:szCs w:val="28"/>
        </w:rPr>
      </w:pPr>
      <w:r w:rsidRPr="00C87049">
        <w:rPr>
          <w:b/>
          <w:sz w:val="28"/>
          <w:szCs w:val="28"/>
        </w:rPr>
        <w:t xml:space="preserve">3. </w:t>
      </w:r>
      <w:r w:rsidRPr="00C87049">
        <w:rPr>
          <w:b/>
          <w:sz w:val="28"/>
          <w:szCs w:val="28"/>
          <w:lang w:val="x-none"/>
        </w:rPr>
        <w:t>Комплект контрольно-измерительных материалов</w:t>
      </w:r>
    </w:p>
    <w:p w:rsidR="00C87049" w:rsidRPr="00C87049" w:rsidRDefault="00C87049" w:rsidP="005C325C">
      <w:pPr>
        <w:keepNext/>
        <w:keepLines/>
        <w:numPr>
          <w:ilvl w:val="0"/>
          <w:numId w:val="170"/>
        </w:numPr>
        <w:spacing w:line="360" w:lineRule="auto"/>
        <w:ind w:left="708" w:firstLine="0"/>
        <w:outlineLvl w:val="1"/>
        <w:rPr>
          <w:bCs/>
          <w:sz w:val="28"/>
          <w:szCs w:val="28"/>
          <w:lang w:val="x-none"/>
        </w:rPr>
      </w:pPr>
      <w:r w:rsidRPr="00C87049">
        <w:rPr>
          <w:bCs/>
          <w:sz w:val="28"/>
          <w:szCs w:val="28"/>
        </w:rPr>
        <w:t xml:space="preserve">3.1 </w:t>
      </w:r>
      <w:r w:rsidRPr="00C87049">
        <w:rPr>
          <w:bCs/>
          <w:sz w:val="28"/>
          <w:szCs w:val="28"/>
          <w:lang w:val="x-none"/>
        </w:rPr>
        <w:t>Кодификатор оценочных материалов (примерный перечень</w:t>
      </w:r>
    </w:p>
    <w:p w:rsidR="00C87049" w:rsidRPr="00C87049" w:rsidRDefault="00C87049" w:rsidP="00C87049">
      <w:pPr>
        <w:keepNext/>
        <w:keepLines/>
        <w:suppressLineNumbers/>
        <w:suppressAutoHyphens/>
        <w:jc w:val="both"/>
        <w:rPr>
          <w:b/>
          <w:bCs/>
        </w:rPr>
      </w:pPr>
      <w:r w:rsidRPr="00C87049">
        <w:rPr>
          <w:sz w:val="28"/>
          <w:szCs w:val="28"/>
        </w:rPr>
        <w:t>и краткая характеристика оценочных средств)</w:t>
      </w:r>
    </w:p>
    <w:p w:rsidR="00C87049" w:rsidRPr="00C87049" w:rsidRDefault="00C87049" w:rsidP="00C87049">
      <w:pPr>
        <w:keepNext/>
        <w:keepLines/>
        <w:suppressLineNumbers/>
        <w:suppressAutoHyphens/>
        <w:jc w:val="both"/>
        <w:rPr>
          <w:bCs/>
          <w:i/>
        </w:rPr>
      </w:pPr>
    </w:p>
    <w:tbl>
      <w:tblPr>
        <w:tblW w:w="9446" w:type="dxa"/>
        <w:jc w:val="center"/>
        <w:tblInd w:w="-1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0"/>
        <w:gridCol w:w="2765"/>
        <w:gridCol w:w="1541"/>
      </w:tblGrid>
      <w:tr w:rsidR="00C87049" w:rsidRPr="00C87049" w:rsidTr="006368B9">
        <w:trPr>
          <w:jc w:val="center"/>
        </w:trPr>
        <w:tc>
          <w:tcPr>
            <w:tcW w:w="0" w:type="auto"/>
            <w:vMerge w:val="restart"/>
            <w:vAlign w:val="center"/>
          </w:tcPr>
          <w:p w:rsidR="00C87049" w:rsidRPr="00C87049" w:rsidRDefault="00C87049" w:rsidP="00C87049">
            <w:pPr>
              <w:keepNext/>
              <w:keepLines/>
              <w:suppressLineNumbers/>
              <w:suppressAutoHyphens/>
              <w:jc w:val="center"/>
              <w:rPr>
                <w:b/>
                <w:bCs/>
                <w:vertAlign w:val="superscript"/>
              </w:rPr>
            </w:pPr>
            <w:r w:rsidRPr="00C87049">
              <w:rPr>
                <w:b/>
                <w:bCs/>
              </w:rPr>
              <w:t>Наименование элемента умений или знаний</w:t>
            </w:r>
          </w:p>
        </w:tc>
        <w:tc>
          <w:tcPr>
            <w:tcW w:w="3660" w:type="dxa"/>
            <w:gridSpan w:val="2"/>
            <w:vAlign w:val="center"/>
          </w:tcPr>
          <w:p w:rsidR="00C87049" w:rsidRPr="00C87049" w:rsidRDefault="00C87049" w:rsidP="00C87049">
            <w:pPr>
              <w:keepNext/>
              <w:keepLines/>
              <w:suppressLineNumbers/>
              <w:suppressAutoHyphens/>
              <w:jc w:val="center"/>
            </w:pPr>
            <w:r w:rsidRPr="00C87049">
              <w:rPr>
                <w:b/>
                <w:bCs/>
              </w:rPr>
              <w:t>Виды аттестации</w:t>
            </w:r>
          </w:p>
        </w:tc>
      </w:tr>
      <w:tr w:rsidR="00C87049" w:rsidRPr="00C87049" w:rsidTr="006368B9">
        <w:trPr>
          <w:trHeight w:val="910"/>
          <w:jc w:val="center"/>
        </w:trPr>
        <w:tc>
          <w:tcPr>
            <w:tcW w:w="0" w:type="auto"/>
            <w:vMerge/>
            <w:vAlign w:val="center"/>
          </w:tcPr>
          <w:p w:rsidR="00C87049" w:rsidRPr="00C87049" w:rsidRDefault="00C87049" w:rsidP="00C87049">
            <w:pPr>
              <w:keepNext/>
              <w:keepLines/>
              <w:suppressLineNumbers/>
              <w:suppressAutoHyphens/>
              <w:jc w:val="center"/>
              <w:rPr>
                <w:b/>
              </w:rPr>
            </w:pPr>
          </w:p>
        </w:tc>
        <w:tc>
          <w:tcPr>
            <w:tcW w:w="2765" w:type="dxa"/>
            <w:vAlign w:val="center"/>
          </w:tcPr>
          <w:p w:rsidR="00C87049" w:rsidRPr="00C87049" w:rsidRDefault="00C87049" w:rsidP="00C87049">
            <w:pPr>
              <w:keepNext/>
              <w:keepLines/>
              <w:suppressLineNumbers/>
              <w:suppressAutoHyphens/>
              <w:jc w:val="center"/>
              <w:rPr>
                <w:b/>
                <w:bCs/>
              </w:rPr>
            </w:pPr>
            <w:r w:rsidRPr="00C87049">
              <w:rPr>
                <w:i/>
              </w:rPr>
              <w:t>Текущий контроль</w:t>
            </w:r>
          </w:p>
        </w:tc>
        <w:tc>
          <w:tcPr>
            <w:tcW w:w="895" w:type="dxa"/>
            <w:vAlign w:val="center"/>
          </w:tcPr>
          <w:p w:rsidR="00C87049" w:rsidRPr="00C87049" w:rsidRDefault="00C87049" w:rsidP="00C87049">
            <w:pPr>
              <w:keepNext/>
              <w:keepLines/>
              <w:suppressLineNumbers/>
              <w:suppressAutoHyphens/>
              <w:jc w:val="center"/>
              <w:rPr>
                <w:b/>
                <w:bCs/>
              </w:rPr>
            </w:pPr>
            <w:r w:rsidRPr="00C87049">
              <w:rPr>
                <w:i/>
              </w:rPr>
              <w:t xml:space="preserve">Промежу-точная аттестация </w:t>
            </w:r>
          </w:p>
          <w:p w:rsidR="00C87049" w:rsidRPr="00C87049" w:rsidRDefault="00C87049" w:rsidP="00C87049">
            <w:pPr>
              <w:keepNext/>
              <w:keepLines/>
              <w:suppressLineNumbers/>
              <w:suppressAutoHyphens/>
              <w:jc w:val="center"/>
              <w:rPr>
                <w:b/>
                <w:bCs/>
              </w:rPr>
            </w:pPr>
          </w:p>
        </w:tc>
      </w:tr>
      <w:tr w:rsidR="00C87049" w:rsidRPr="00C87049" w:rsidTr="006368B9">
        <w:trPr>
          <w:trHeight w:val="887"/>
          <w:jc w:val="center"/>
        </w:trPr>
        <w:tc>
          <w:tcPr>
            <w:tcW w:w="0" w:type="auto"/>
          </w:tcPr>
          <w:p w:rsidR="00C87049" w:rsidRPr="00C87049" w:rsidRDefault="00C87049" w:rsidP="00C87049">
            <w:pPr>
              <w:keepNext/>
              <w:keepLines/>
              <w:suppressLineNumbers/>
              <w:suppressAutoHyphens/>
              <w:rPr>
                <w:bCs/>
                <w:i/>
              </w:rPr>
            </w:pPr>
            <w:r w:rsidRPr="00C87049">
              <w:rPr>
                <w:bCs/>
                <w:i/>
              </w:rPr>
              <w:t>У1</w:t>
            </w:r>
            <w:r w:rsidRPr="00C87049">
              <w:rPr>
                <w:color w:val="000000"/>
              </w:rPr>
              <w:t xml:space="preserve"> 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w:t>
            </w:r>
          </w:p>
        </w:tc>
        <w:tc>
          <w:tcPr>
            <w:tcW w:w="2765" w:type="dxa"/>
          </w:tcPr>
          <w:p w:rsidR="00C87049" w:rsidRPr="00C87049" w:rsidRDefault="00C87049" w:rsidP="00C87049">
            <w:pPr>
              <w:keepNext/>
              <w:keepLines/>
              <w:suppressLineNumbers/>
              <w:suppressAutoHyphens/>
              <w:jc w:val="center"/>
              <w:rPr>
                <w:bCs/>
                <w:i/>
              </w:rPr>
            </w:pPr>
            <w:r w:rsidRPr="00C87049">
              <w:rPr>
                <w:bCs/>
              </w:rPr>
              <w:t>Комплексы упражнений</w:t>
            </w:r>
          </w:p>
        </w:tc>
        <w:tc>
          <w:tcPr>
            <w:tcW w:w="895" w:type="dxa"/>
            <w:vMerge w:val="restart"/>
            <w:textDirection w:val="btLr"/>
            <w:vAlign w:val="center"/>
          </w:tcPr>
          <w:p w:rsidR="00C87049" w:rsidRPr="00C87049" w:rsidRDefault="00C87049" w:rsidP="00C87049">
            <w:pPr>
              <w:keepNext/>
              <w:keepLines/>
              <w:suppressLineNumbers/>
              <w:suppressAutoHyphens/>
              <w:ind w:right="113"/>
              <w:jc w:val="center"/>
              <w:rPr>
                <w:bCs/>
              </w:rPr>
            </w:pPr>
            <w:r w:rsidRPr="00C87049">
              <w:rPr>
                <w:bCs/>
              </w:rPr>
              <w:t>Дифференцированный зачет (тестовое задание)</w:t>
            </w:r>
          </w:p>
        </w:tc>
      </w:tr>
      <w:tr w:rsidR="00C87049" w:rsidRPr="00C87049" w:rsidTr="006368B9">
        <w:trPr>
          <w:trHeight w:val="637"/>
          <w:jc w:val="center"/>
        </w:trPr>
        <w:tc>
          <w:tcPr>
            <w:tcW w:w="0" w:type="auto"/>
          </w:tcPr>
          <w:p w:rsidR="00C87049" w:rsidRPr="00C87049" w:rsidRDefault="00C87049" w:rsidP="00C87049">
            <w:pPr>
              <w:keepNext/>
              <w:keepLines/>
              <w:suppressLineNumbers/>
              <w:suppressAutoHyphens/>
              <w:rPr>
                <w:bCs/>
                <w:i/>
                <w:color w:val="000000"/>
              </w:rPr>
            </w:pPr>
            <w:r w:rsidRPr="00C87049">
              <w:rPr>
                <w:bCs/>
                <w:i/>
              </w:rPr>
              <w:t>У2</w:t>
            </w:r>
            <w:r w:rsidRPr="00C87049">
              <w:rPr>
                <w:color w:val="000000"/>
              </w:rPr>
              <w:t>.  Выполнять упражнения ОРУ, ОФП и СФП.</w:t>
            </w:r>
            <w:r w:rsidRPr="00C87049">
              <w:rPr>
                <w:bCs/>
                <w:i/>
              </w:rPr>
              <w:t xml:space="preserve"> </w:t>
            </w:r>
          </w:p>
        </w:tc>
        <w:tc>
          <w:tcPr>
            <w:tcW w:w="2765" w:type="dxa"/>
          </w:tcPr>
          <w:p w:rsidR="00C87049" w:rsidRPr="00C87049" w:rsidRDefault="00C87049" w:rsidP="00C87049">
            <w:pPr>
              <w:keepNext/>
              <w:keepLines/>
              <w:suppressLineNumbers/>
              <w:suppressAutoHyphens/>
              <w:jc w:val="center"/>
              <w:rPr>
                <w:bCs/>
              </w:rPr>
            </w:pPr>
            <w:r w:rsidRPr="00C87049">
              <w:rPr>
                <w:bCs/>
              </w:rPr>
              <w:t>Фронтальный опрос</w:t>
            </w:r>
          </w:p>
          <w:p w:rsidR="00C87049" w:rsidRPr="00C87049" w:rsidRDefault="00C87049" w:rsidP="00C87049">
            <w:pPr>
              <w:keepNext/>
              <w:keepLines/>
              <w:suppressLineNumbers/>
              <w:suppressAutoHyphens/>
              <w:jc w:val="center"/>
              <w:rPr>
                <w:bCs/>
              </w:rPr>
            </w:pPr>
            <w:r w:rsidRPr="00C87049">
              <w:rPr>
                <w:bCs/>
              </w:rPr>
              <w:t>Комплексы упражнений Практические задания</w:t>
            </w:r>
          </w:p>
        </w:tc>
        <w:tc>
          <w:tcPr>
            <w:tcW w:w="895" w:type="dxa"/>
            <w:vMerge/>
          </w:tcPr>
          <w:p w:rsidR="00C87049" w:rsidRPr="00C87049" w:rsidRDefault="00C87049" w:rsidP="00C87049">
            <w:pPr>
              <w:keepNext/>
              <w:keepLines/>
              <w:suppressLineNumbers/>
              <w:suppressAutoHyphens/>
              <w:jc w:val="center"/>
              <w:rPr>
                <w:bCs/>
              </w:rPr>
            </w:pPr>
          </w:p>
        </w:tc>
      </w:tr>
      <w:tr w:rsidR="00C87049" w:rsidRPr="00C87049" w:rsidTr="006368B9">
        <w:trPr>
          <w:trHeight w:val="637"/>
          <w:jc w:val="center"/>
        </w:trPr>
        <w:tc>
          <w:tcPr>
            <w:tcW w:w="0" w:type="auto"/>
          </w:tcPr>
          <w:p w:rsidR="00C87049" w:rsidRPr="00C87049" w:rsidRDefault="00C87049" w:rsidP="00C87049">
            <w:pPr>
              <w:keepNext/>
              <w:keepLines/>
              <w:suppressLineNumbers/>
              <w:suppressAutoHyphens/>
              <w:rPr>
                <w:bCs/>
                <w:i/>
                <w:color w:val="000000"/>
              </w:rPr>
            </w:pPr>
            <w:r w:rsidRPr="00C87049">
              <w:rPr>
                <w:bCs/>
                <w:i/>
              </w:rPr>
              <w:t>У3</w:t>
            </w:r>
            <w:r w:rsidRPr="00C87049">
              <w:rPr>
                <w:color w:val="000000"/>
              </w:rPr>
              <w:t xml:space="preserve"> Проводить самоконтроль при занятиях физическими упражнениями</w:t>
            </w:r>
          </w:p>
        </w:tc>
        <w:tc>
          <w:tcPr>
            <w:tcW w:w="2765" w:type="dxa"/>
          </w:tcPr>
          <w:p w:rsidR="00C87049" w:rsidRPr="00C87049" w:rsidRDefault="00C87049" w:rsidP="00C87049">
            <w:pPr>
              <w:jc w:val="center"/>
            </w:pPr>
            <w:r w:rsidRPr="00C87049">
              <w:rPr>
                <w:bCs/>
              </w:rPr>
              <w:t>Комплексы упражнений Практические задания</w:t>
            </w:r>
          </w:p>
        </w:tc>
        <w:tc>
          <w:tcPr>
            <w:tcW w:w="895" w:type="dxa"/>
            <w:vMerge/>
          </w:tcPr>
          <w:p w:rsidR="00C87049" w:rsidRPr="00C87049" w:rsidRDefault="00C87049" w:rsidP="00C87049">
            <w:pPr>
              <w:keepNext/>
              <w:keepLines/>
              <w:suppressLineNumbers/>
              <w:suppressAutoHyphens/>
              <w:jc w:val="center"/>
              <w:rPr>
                <w:bCs/>
              </w:rPr>
            </w:pPr>
          </w:p>
        </w:tc>
      </w:tr>
      <w:tr w:rsidR="00C87049" w:rsidRPr="00C87049" w:rsidTr="006368B9">
        <w:trPr>
          <w:trHeight w:val="637"/>
          <w:jc w:val="center"/>
        </w:trPr>
        <w:tc>
          <w:tcPr>
            <w:tcW w:w="0" w:type="auto"/>
          </w:tcPr>
          <w:p w:rsidR="00C87049" w:rsidRPr="00C87049" w:rsidRDefault="00C87049" w:rsidP="00C87049">
            <w:pPr>
              <w:widowControl w:val="0"/>
              <w:shd w:val="clear" w:color="auto" w:fill="FFFFFF"/>
              <w:tabs>
                <w:tab w:val="left" w:pos="360"/>
              </w:tabs>
              <w:autoSpaceDE w:val="0"/>
              <w:rPr>
                <w:bCs/>
                <w:i/>
                <w:color w:val="000000"/>
              </w:rPr>
            </w:pPr>
            <w:r w:rsidRPr="00C87049">
              <w:rPr>
                <w:bCs/>
                <w:i/>
              </w:rPr>
              <w:t>У4</w:t>
            </w:r>
            <w:r w:rsidRPr="00C87049">
              <w:rPr>
                <w:color w:val="000000"/>
              </w:rPr>
              <w:t xml:space="preserve"> Преодолевать искусственные и естественные препятствия с использованием разнообразных способов передвижения</w:t>
            </w:r>
          </w:p>
        </w:tc>
        <w:tc>
          <w:tcPr>
            <w:tcW w:w="2765" w:type="dxa"/>
          </w:tcPr>
          <w:p w:rsidR="00C87049" w:rsidRPr="00C87049" w:rsidRDefault="00C87049" w:rsidP="00C87049">
            <w:pPr>
              <w:jc w:val="center"/>
            </w:pPr>
            <w:r w:rsidRPr="00C87049">
              <w:rPr>
                <w:bCs/>
              </w:rPr>
              <w:t>Комплексы упражнений Практические задания</w:t>
            </w:r>
          </w:p>
        </w:tc>
        <w:tc>
          <w:tcPr>
            <w:tcW w:w="895" w:type="dxa"/>
            <w:vMerge/>
          </w:tcPr>
          <w:p w:rsidR="00C87049" w:rsidRPr="00C87049" w:rsidRDefault="00C87049" w:rsidP="00C87049">
            <w:pPr>
              <w:keepNext/>
              <w:keepLines/>
              <w:suppressLineNumbers/>
              <w:suppressAutoHyphens/>
              <w:jc w:val="center"/>
              <w:rPr>
                <w:bCs/>
              </w:rPr>
            </w:pPr>
          </w:p>
        </w:tc>
      </w:tr>
      <w:tr w:rsidR="00C87049" w:rsidRPr="00C87049" w:rsidTr="006368B9">
        <w:trPr>
          <w:trHeight w:val="637"/>
          <w:jc w:val="center"/>
        </w:trPr>
        <w:tc>
          <w:tcPr>
            <w:tcW w:w="0" w:type="auto"/>
          </w:tcPr>
          <w:p w:rsidR="00C87049" w:rsidRPr="00C87049" w:rsidRDefault="00C87049" w:rsidP="00C87049">
            <w:pPr>
              <w:widowControl w:val="0"/>
              <w:shd w:val="clear" w:color="auto" w:fill="FFFFFF"/>
              <w:tabs>
                <w:tab w:val="left" w:pos="360"/>
              </w:tabs>
              <w:autoSpaceDE w:val="0"/>
              <w:rPr>
                <w:color w:val="000000"/>
              </w:rPr>
            </w:pPr>
            <w:r w:rsidRPr="00C87049">
              <w:rPr>
                <w:bCs/>
                <w:i/>
              </w:rPr>
              <w:t>У5</w:t>
            </w:r>
            <w:r w:rsidRPr="00C87049">
              <w:rPr>
                <w:color w:val="000000"/>
              </w:rPr>
              <w:t xml:space="preserve"> Выполнять контрольные нормативы, предусмотренные государственным стандартом по легкой атлетике, общей физической подготовке, спортивным играм (баскетболу, волейболу)  при соответствующей тренировке, с учетом состояния здоровья и функциональных возможностей своего организма</w:t>
            </w:r>
          </w:p>
          <w:p w:rsidR="00C87049" w:rsidRPr="00C87049" w:rsidRDefault="00C87049" w:rsidP="00C87049">
            <w:pPr>
              <w:keepNext/>
              <w:keepLines/>
              <w:suppressLineNumbers/>
              <w:suppressAutoHyphens/>
              <w:rPr>
                <w:bCs/>
                <w:i/>
              </w:rPr>
            </w:pPr>
          </w:p>
        </w:tc>
        <w:tc>
          <w:tcPr>
            <w:tcW w:w="2765" w:type="dxa"/>
          </w:tcPr>
          <w:p w:rsidR="00C87049" w:rsidRPr="00C87049" w:rsidRDefault="00C87049" w:rsidP="00C87049">
            <w:pPr>
              <w:jc w:val="center"/>
            </w:pPr>
            <w:r w:rsidRPr="00C87049">
              <w:t>Контрольные нормативы</w:t>
            </w:r>
          </w:p>
        </w:tc>
        <w:tc>
          <w:tcPr>
            <w:tcW w:w="895" w:type="dxa"/>
            <w:vMerge/>
          </w:tcPr>
          <w:p w:rsidR="00C87049" w:rsidRPr="00C87049" w:rsidRDefault="00C87049" w:rsidP="00C87049">
            <w:pPr>
              <w:keepNext/>
              <w:keepLines/>
              <w:suppressLineNumbers/>
              <w:suppressAutoHyphens/>
              <w:jc w:val="center"/>
              <w:rPr>
                <w:bCs/>
              </w:rPr>
            </w:pPr>
          </w:p>
        </w:tc>
      </w:tr>
      <w:tr w:rsidR="00C87049" w:rsidRPr="00C87049" w:rsidTr="006368B9">
        <w:trPr>
          <w:trHeight w:val="637"/>
          <w:jc w:val="center"/>
        </w:trPr>
        <w:tc>
          <w:tcPr>
            <w:tcW w:w="0" w:type="auto"/>
          </w:tcPr>
          <w:p w:rsidR="00C87049" w:rsidRPr="00C87049" w:rsidRDefault="00C87049" w:rsidP="00C87049">
            <w:pPr>
              <w:widowControl w:val="0"/>
              <w:shd w:val="clear" w:color="auto" w:fill="FFFFFF"/>
              <w:tabs>
                <w:tab w:val="left" w:pos="360"/>
              </w:tabs>
              <w:autoSpaceDE w:val="0"/>
              <w:rPr>
                <w:bCs/>
                <w:i/>
              </w:rPr>
            </w:pPr>
            <w:r w:rsidRPr="00C87049">
              <w:rPr>
                <w:bCs/>
                <w:i/>
              </w:rPr>
              <w:lastRenderedPageBreak/>
              <w:t>У6</w:t>
            </w:r>
            <w:r w:rsidRPr="00C87049">
              <w:rPr>
                <w:color w:val="000000"/>
              </w:rPr>
              <w:t xml:space="preserve"> Осуществлять творческое сотрудничество в коллективных формах занятий физической культурой</w:t>
            </w:r>
          </w:p>
        </w:tc>
        <w:tc>
          <w:tcPr>
            <w:tcW w:w="2765" w:type="dxa"/>
          </w:tcPr>
          <w:p w:rsidR="00C87049" w:rsidRPr="00C87049" w:rsidRDefault="00C87049" w:rsidP="00C87049">
            <w:pPr>
              <w:jc w:val="center"/>
            </w:pPr>
            <w:r w:rsidRPr="00C87049">
              <w:rPr>
                <w:bCs/>
              </w:rPr>
              <w:t>Практические задания</w:t>
            </w:r>
          </w:p>
        </w:tc>
        <w:tc>
          <w:tcPr>
            <w:tcW w:w="895" w:type="dxa"/>
            <w:vMerge/>
          </w:tcPr>
          <w:p w:rsidR="00C87049" w:rsidRPr="00C87049" w:rsidRDefault="00C87049" w:rsidP="00C87049">
            <w:pPr>
              <w:keepNext/>
              <w:keepLines/>
              <w:suppressLineNumbers/>
              <w:suppressAutoHyphens/>
              <w:jc w:val="center"/>
              <w:rPr>
                <w:bCs/>
              </w:rPr>
            </w:pPr>
          </w:p>
        </w:tc>
      </w:tr>
      <w:tr w:rsidR="00C87049" w:rsidRPr="00C87049" w:rsidTr="006368B9">
        <w:trPr>
          <w:trHeight w:val="637"/>
          <w:jc w:val="center"/>
        </w:trPr>
        <w:tc>
          <w:tcPr>
            <w:tcW w:w="0" w:type="auto"/>
          </w:tcPr>
          <w:p w:rsidR="00C87049" w:rsidRPr="00C87049" w:rsidRDefault="00C87049" w:rsidP="00C87049">
            <w:pPr>
              <w:keepNext/>
              <w:keepLines/>
              <w:suppressLineNumbers/>
              <w:suppressAutoHyphens/>
              <w:rPr>
                <w:bCs/>
                <w:i/>
              </w:rPr>
            </w:pPr>
            <w:r w:rsidRPr="00C87049">
              <w:rPr>
                <w:bCs/>
                <w:i/>
              </w:rPr>
              <w:t xml:space="preserve">З1  </w:t>
            </w:r>
            <w:r w:rsidRPr="00C87049">
              <w:t>Влияние оздоровительных систем физического воспитания на укрепление здоровья, профилактику профессиональных заболеваний, вредных привычек и увеличение продолжительности жизни</w:t>
            </w:r>
          </w:p>
          <w:p w:rsidR="00C87049" w:rsidRPr="00C87049" w:rsidRDefault="00C87049" w:rsidP="00C87049">
            <w:pPr>
              <w:keepNext/>
              <w:keepLines/>
              <w:suppressLineNumbers/>
              <w:suppressAutoHyphens/>
              <w:rPr>
                <w:bCs/>
                <w:i/>
                <w:color w:val="000000"/>
              </w:rPr>
            </w:pPr>
          </w:p>
        </w:tc>
        <w:tc>
          <w:tcPr>
            <w:tcW w:w="2765" w:type="dxa"/>
          </w:tcPr>
          <w:p w:rsidR="00C87049" w:rsidRPr="00C87049" w:rsidRDefault="00C87049" w:rsidP="00C87049">
            <w:pPr>
              <w:keepNext/>
              <w:keepLines/>
              <w:suppressLineNumbers/>
              <w:suppressAutoHyphens/>
              <w:jc w:val="center"/>
              <w:rPr>
                <w:bCs/>
              </w:rPr>
            </w:pPr>
            <w:r w:rsidRPr="00C87049">
              <w:rPr>
                <w:bCs/>
              </w:rPr>
              <w:t>Задания в тестовой форме</w:t>
            </w:r>
          </w:p>
        </w:tc>
        <w:tc>
          <w:tcPr>
            <w:tcW w:w="895" w:type="dxa"/>
            <w:vMerge/>
          </w:tcPr>
          <w:p w:rsidR="00C87049" w:rsidRPr="00C87049" w:rsidRDefault="00C87049" w:rsidP="00C87049">
            <w:pPr>
              <w:keepNext/>
              <w:keepLines/>
              <w:suppressLineNumbers/>
              <w:suppressAutoHyphens/>
              <w:jc w:val="center"/>
              <w:rPr>
                <w:bCs/>
              </w:rPr>
            </w:pPr>
          </w:p>
        </w:tc>
      </w:tr>
      <w:tr w:rsidR="00C87049" w:rsidRPr="00C87049" w:rsidTr="006368B9">
        <w:trPr>
          <w:trHeight w:val="637"/>
          <w:jc w:val="center"/>
        </w:trPr>
        <w:tc>
          <w:tcPr>
            <w:tcW w:w="0" w:type="auto"/>
          </w:tcPr>
          <w:p w:rsidR="00C87049" w:rsidRPr="00C87049" w:rsidRDefault="00C87049" w:rsidP="00C87049">
            <w:pPr>
              <w:tabs>
                <w:tab w:val="left" w:pos="360"/>
                <w:tab w:val="left" w:pos="540"/>
              </w:tabs>
              <w:rPr>
                <w:bCs/>
                <w:i/>
                <w:color w:val="000000"/>
                <w:lang w:val="x-none"/>
              </w:rPr>
            </w:pPr>
            <w:r w:rsidRPr="00C87049">
              <w:rPr>
                <w:bCs/>
                <w:i/>
                <w:lang w:val="x-none"/>
              </w:rPr>
              <w:t>З2</w:t>
            </w:r>
            <w:r w:rsidRPr="00C87049">
              <w:rPr>
                <w:lang w:val="x-none"/>
              </w:rPr>
              <w:t xml:space="preserve"> Способы контроля и оценки индивидуального физического развития и физической подготовленности</w:t>
            </w:r>
          </w:p>
        </w:tc>
        <w:tc>
          <w:tcPr>
            <w:tcW w:w="2765" w:type="dxa"/>
          </w:tcPr>
          <w:p w:rsidR="00C87049" w:rsidRPr="00C87049" w:rsidRDefault="00C87049" w:rsidP="00C87049">
            <w:pPr>
              <w:jc w:val="center"/>
            </w:pPr>
            <w:r w:rsidRPr="00C87049">
              <w:rPr>
                <w:bCs/>
              </w:rPr>
              <w:t>Задания в тестовой форме</w:t>
            </w:r>
          </w:p>
        </w:tc>
        <w:tc>
          <w:tcPr>
            <w:tcW w:w="895" w:type="dxa"/>
            <w:vMerge/>
          </w:tcPr>
          <w:p w:rsidR="00C87049" w:rsidRPr="00C87049" w:rsidRDefault="00C87049" w:rsidP="00C87049">
            <w:pPr>
              <w:keepNext/>
              <w:keepLines/>
              <w:suppressLineNumbers/>
              <w:suppressAutoHyphens/>
              <w:jc w:val="center"/>
              <w:rPr>
                <w:bCs/>
              </w:rPr>
            </w:pPr>
          </w:p>
        </w:tc>
      </w:tr>
      <w:tr w:rsidR="00C87049" w:rsidRPr="00C87049" w:rsidTr="006368B9">
        <w:trPr>
          <w:trHeight w:val="70"/>
          <w:jc w:val="center"/>
        </w:trPr>
        <w:tc>
          <w:tcPr>
            <w:tcW w:w="0" w:type="auto"/>
            <w:tcBorders>
              <w:top w:val="nil"/>
              <w:bottom w:val="single" w:sz="4" w:space="0" w:color="auto"/>
            </w:tcBorders>
          </w:tcPr>
          <w:p w:rsidR="00C87049" w:rsidRPr="00C87049" w:rsidRDefault="00C87049" w:rsidP="00C87049">
            <w:pPr>
              <w:tabs>
                <w:tab w:val="left" w:pos="360"/>
                <w:tab w:val="left" w:pos="540"/>
              </w:tabs>
              <w:rPr>
                <w:bCs/>
                <w:i/>
                <w:lang w:val="x-none"/>
              </w:rPr>
            </w:pPr>
            <w:r w:rsidRPr="00C87049">
              <w:rPr>
                <w:bCs/>
                <w:i/>
                <w:lang w:val="x-none"/>
              </w:rPr>
              <w:t>З3</w:t>
            </w:r>
            <w:r w:rsidRPr="00C87049">
              <w:rPr>
                <w:lang w:val="x-none"/>
              </w:rPr>
              <w:t xml:space="preserve"> Правила и способы планирования системы индивидуальных занятий физическими упражнениями различной направленности</w:t>
            </w:r>
          </w:p>
        </w:tc>
        <w:tc>
          <w:tcPr>
            <w:tcW w:w="2765" w:type="dxa"/>
            <w:tcBorders>
              <w:bottom w:val="single" w:sz="4" w:space="0" w:color="auto"/>
            </w:tcBorders>
          </w:tcPr>
          <w:p w:rsidR="00C87049" w:rsidRPr="00C87049" w:rsidRDefault="00C87049" w:rsidP="00C87049">
            <w:pPr>
              <w:jc w:val="center"/>
            </w:pPr>
            <w:r w:rsidRPr="00C87049">
              <w:rPr>
                <w:bCs/>
              </w:rPr>
              <w:t>Задания в тестовой форме</w:t>
            </w:r>
          </w:p>
        </w:tc>
        <w:tc>
          <w:tcPr>
            <w:tcW w:w="895" w:type="dxa"/>
            <w:vMerge/>
            <w:tcBorders>
              <w:bottom w:val="single" w:sz="4" w:space="0" w:color="auto"/>
            </w:tcBorders>
          </w:tcPr>
          <w:p w:rsidR="00C87049" w:rsidRPr="00C87049" w:rsidRDefault="00C87049" w:rsidP="00C87049">
            <w:pPr>
              <w:keepNext/>
              <w:keepLines/>
              <w:suppressLineNumbers/>
              <w:suppressAutoHyphens/>
              <w:jc w:val="center"/>
              <w:rPr>
                <w:bCs/>
              </w:rPr>
            </w:pPr>
          </w:p>
        </w:tc>
      </w:tr>
    </w:tbl>
    <w:p w:rsidR="00C87049" w:rsidRPr="00C87049" w:rsidRDefault="00C87049" w:rsidP="00C87049">
      <w:pPr>
        <w:keepNext/>
        <w:keepLines/>
        <w:suppressLineNumbers/>
        <w:suppressAutoHyphens/>
        <w:jc w:val="both"/>
        <w:rPr>
          <w:b/>
          <w:sz w:val="28"/>
          <w:szCs w:val="28"/>
        </w:rPr>
      </w:pPr>
      <w:r w:rsidRPr="00C87049">
        <w:rPr>
          <w:b/>
          <w:sz w:val="28"/>
          <w:szCs w:val="28"/>
        </w:rPr>
        <w:t>Нормативы</w:t>
      </w:r>
    </w:p>
    <w:p w:rsidR="00C87049" w:rsidRPr="00C87049" w:rsidRDefault="00C87049" w:rsidP="00C87049">
      <w:pPr>
        <w:keepNext/>
        <w:keepLines/>
        <w:suppressLineNumbers/>
        <w:suppressAutoHyphens/>
        <w:jc w:val="both"/>
        <w:rPr>
          <w:b/>
          <w:sz w:val="28"/>
          <w:szCs w:val="28"/>
        </w:rPr>
      </w:pPr>
    </w:p>
    <w:p w:rsidR="00C87049" w:rsidRPr="00C87049" w:rsidRDefault="00C87049" w:rsidP="00C87049">
      <w:pPr>
        <w:keepNext/>
        <w:keepLines/>
        <w:suppressLineNumbers/>
        <w:suppressAutoHyphens/>
        <w:jc w:val="both"/>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8"/>
        <w:gridCol w:w="925"/>
        <w:gridCol w:w="1367"/>
        <w:gridCol w:w="1367"/>
        <w:gridCol w:w="1367"/>
        <w:gridCol w:w="1368"/>
        <w:gridCol w:w="1368"/>
      </w:tblGrid>
      <w:tr w:rsidR="00C87049" w:rsidRPr="00C87049" w:rsidTr="006368B9">
        <w:tc>
          <w:tcPr>
            <w:tcW w:w="1809" w:type="dxa"/>
          </w:tcPr>
          <w:p w:rsidR="00C87049" w:rsidRPr="00C87049" w:rsidRDefault="00C87049" w:rsidP="00C87049">
            <w:pPr>
              <w:spacing w:after="120"/>
              <w:rPr>
                <w:b/>
              </w:rPr>
            </w:pPr>
            <w:r w:rsidRPr="00C87049">
              <w:rPr>
                <w:b/>
              </w:rPr>
              <w:t xml:space="preserve">Тест </w:t>
            </w:r>
          </w:p>
        </w:tc>
        <w:tc>
          <w:tcPr>
            <w:tcW w:w="925" w:type="dxa"/>
          </w:tcPr>
          <w:p w:rsidR="00C87049" w:rsidRPr="00C87049" w:rsidRDefault="00C87049" w:rsidP="00C87049">
            <w:pPr>
              <w:spacing w:after="120"/>
              <w:rPr>
                <w:b/>
              </w:rPr>
            </w:pPr>
            <w:r w:rsidRPr="00C87049">
              <w:rPr>
                <w:b/>
              </w:rPr>
              <w:t xml:space="preserve">Пол </w:t>
            </w:r>
          </w:p>
        </w:tc>
        <w:tc>
          <w:tcPr>
            <w:tcW w:w="1367" w:type="dxa"/>
          </w:tcPr>
          <w:p w:rsidR="00C87049" w:rsidRPr="00C87049" w:rsidRDefault="00C87049" w:rsidP="00C87049">
            <w:pPr>
              <w:spacing w:after="120"/>
              <w:rPr>
                <w:b/>
              </w:rPr>
            </w:pPr>
            <w:r w:rsidRPr="00C87049">
              <w:rPr>
                <w:b/>
              </w:rPr>
              <w:t>1</w:t>
            </w:r>
          </w:p>
        </w:tc>
        <w:tc>
          <w:tcPr>
            <w:tcW w:w="1367" w:type="dxa"/>
          </w:tcPr>
          <w:p w:rsidR="00C87049" w:rsidRPr="00C87049" w:rsidRDefault="00C87049" w:rsidP="00C87049">
            <w:pPr>
              <w:spacing w:after="120"/>
              <w:rPr>
                <w:b/>
              </w:rPr>
            </w:pPr>
            <w:r w:rsidRPr="00C87049">
              <w:rPr>
                <w:b/>
              </w:rPr>
              <w:t>2</w:t>
            </w:r>
          </w:p>
        </w:tc>
        <w:tc>
          <w:tcPr>
            <w:tcW w:w="1367" w:type="dxa"/>
          </w:tcPr>
          <w:p w:rsidR="00C87049" w:rsidRPr="00C87049" w:rsidRDefault="00C87049" w:rsidP="00C87049">
            <w:pPr>
              <w:spacing w:after="120"/>
              <w:rPr>
                <w:b/>
              </w:rPr>
            </w:pPr>
            <w:r w:rsidRPr="00C87049">
              <w:rPr>
                <w:b/>
              </w:rPr>
              <w:t>3</w:t>
            </w:r>
          </w:p>
        </w:tc>
        <w:tc>
          <w:tcPr>
            <w:tcW w:w="1368" w:type="dxa"/>
          </w:tcPr>
          <w:p w:rsidR="00C87049" w:rsidRPr="00C87049" w:rsidRDefault="00C87049" w:rsidP="00C87049">
            <w:pPr>
              <w:spacing w:after="120"/>
              <w:rPr>
                <w:b/>
              </w:rPr>
            </w:pPr>
            <w:r w:rsidRPr="00C87049">
              <w:rPr>
                <w:b/>
              </w:rPr>
              <w:t>4</w:t>
            </w:r>
          </w:p>
        </w:tc>
        <w:tc>
          <w:tcPr>
            <w:tcW w:w="1368" w:type="dxa"/>
          </w:tcPr>
          <w:p w:rsidR="00C87049" w:rsidRPr="00C87049" w:rsidRDefault="00C87049" w:rsidP="00C87049">
            <w:pPr>
              <w:spacing w:after="120"/>
              <w:rPr>
                <w:b/>
              </w:rPr>
            </w:pPr>
            <w:r w:rsidRPr="00C87049">
              <w:rPr>
                <w:b/>
              </w:rPr>
              <w:t>5</w:t>
            </w:r>
          </w:p>
        </w:tc>
      </w:tr>
      <w:tr w:rsidR="00C87049" w:rsidRPr="00C87049" w:rsidTr="006368B9">
        <w:tc>
          <w:tcPr>
            <w:tcW w:w="1809" w:type="dxa"/>
          </w:tcPr>
          <w:p w:rsidR="00C87049" w:rsidRPr="00C87049" w:rsidRDefault="00C87049" w:rsidP="00C87049">
            <w:pPr>
              <w:spacing w:after="120"/>
            </w:pPr>
            <w:r w:rsidRPr="00C87049">
              <w:t>1. Бег 100м</w:t>
            </w:r>
          </w:p>
        </w:tc>
        <w:tc>
          <w:tcPr>
            <w:tcW w:w="925" w:type="dxa"/>
          </w:tcPr>
          <w:p w:rsidR="00C87049" w:rsidRPr="00C87049" w:rsidRDefault="00C87049" w:rsidP="00C87049">
            <w:pPr>
              <w:spacing w:after="120"/>
            </w:pPr>
            <w:r w:rsidRPr="00C87049">
              <w:t xml:space="preserve">М </w:t>
            </w:r>
          </w:p>
          <w:p w:rsidR="00C87049" w:rsidRPr="00C87049" w:rsidRDefault="00C87049" w:rsidP="00C87049">
            <w:pPr>
              <w:spacing w:after="120"/>
            </w:pPr>
            <w:r w:rsidRPr="00C87049">
              <w:t xml:space="preserve">Ж </w:t>
            </w:r>
          </w:p>
        </w:tc>
        <w:tc>
          <w:tcPr>
            <w:tcW w:w="1367" w:type="dxa"/>
          </w:tcPr>
          <w:p w:rsidR="00C87049" w:rsidRPr="00C87049" w:rsidRDefault="00C87049" w:rsidP="00C87049">
            <w:pPr>
              <w:spacing w:after="120"/>
            </w:pPr>
            <w:r w:rsidRPr="00C87049">
              <w:t>16.6</w:t>
            </w:r>
          </w:p>
          <w:p w:rsidR="00C87049" w:rsidRPr="00C87049" w:rsidRDefault="00C87049" w:rsidP="00C87049">
            <w:pPr>
              <w:spacing w:after="120"/>
            </w:pPr>
            <w:r w:rsidRPr="00C87049">
              <w:t>18.7</w:t>
            </w:r>
          </w:p>
        </w:tc>
        <w:tc>
          <w:tcPr>
            <w:tcW w:w="1367" w:type="dxa"/>
          </w:tcPr>
          <w:p w:rsidR="00C87049" w:rsidRPr="00C87049" w:rsidRDefault="00C87049" w:rsidP="00C87049">
            <w:pPr>
              <w:spacing w:after="120"/>
            </w:pPr>
            <w:r w:rsidRPr="00C87049">
              <w:t>15.8</w:t>
            </w:r>
          </w:p>
          <w:p w:rsidR="00C87049" w:rsidRPr="00C87049" w:rsidRDefault="00C87049" w:rsidP="00C87049">
            <w:pPr>
              <w:spacing w:after="120"/>
            </w:pPr>
            <w:r w:rsidRPr="00C87049">
              <w:t>17.9</w:t>
            </w:r>
          </w:p>
        </w:tc>
        <w:tc>
          <w:tcPr>
            <w:tcW w:w="1367" w:type="dxa"/>
          </w:tcPr>
          <w:p w:rsidR="00C87049" w:rsidRPr="00C87049" w:rsidRDefault="00C87049" w:rsidP="00C87049">
            <w:pPr>
              <w:spacing w:after="120"/>
            </w:pPr>
            <w:r w:rsidRPr="00C87049">
              <w:t>15.5</w:t>
            </w:r>
          </w:p>
          <w:p w:rsidR="00C87049" w:rsidRPr="00C87049" w:rsidRDefault="00C87049" w:rsidP="00C87049">
            <w:pPr>
              <w:spacing w:after="120"/>
            </w:pPr>
            <w:r w:rsidRPr="00C87049">
              <w:t>17.5</w:t>
            </w:r>
          </w:p>
        </w:tc>
        <w:tc>
          <w:tcPr>
            <w:tcW w:w="1368" w:type="dxa"/>
          </w:tcPr>
          <w:p w:rsidR="00C87049" w:rsidRPr="00C87049" w:rsidRDefault="00C87049" w:rsidP="00C87049">
            <w:pPr>
              <w:spacing w:after="120"/>
            </w:pPr>
            <w:r w:rsidRPr="00C87049">
              <w:t>14.8</w:t>
            </w:r>
          </w:p>
          <w:p w:rsidR="00C87049" w:rsidRPr="00C87049" w:rsidRDefault="00C87049" w:rsidP="00C87049">
            <w:pPr>
              <w:spacing w:after="120"/>
            </w:pPr>
            <w:r w:rsidRPr="00C87049">
              <w:t>16.0</w:t>
            </w:r>
          </w:p>
        </w:tc>
        <w:tc>
          <w:tcPr>
            <w:tcW w:w="1368" w:type="dxa"/>
          </w:tcPr>
          <w:p w:rsidR="00C87049" w:rsidRPr="00C87049" w:rsidRDefault="00C87049" w:rsidP="00C87049">
            <w:pPr>
              <w:spacing w:after="120"/>
            </w:pPr>
            <w:r w:rsidRPr="00C87049">
              <w:t>14.2</w:t>
            </w:r>
          </w:p>
          <w:p w:rsidR="00C87049" w:rsidRPr="00C87049" w:rsidRDefault="00C87049" w:rsidP="00C87049">
            <w:pPr>
              <w:spacing w:after="120"/>
            </w:pPr>
            <w:r w:rsidRPr="00C87049">
              <w:t>16.7</w:t>
            </w:r>
          </w:p>
        </w:tc>
      </w:tr>
      <w:tr w:rsidR="00C87049" w:rsidRPr="00C87049" w:rsidTr="006368B9">
        <w:tc>
          <w:tcPr>
            <w:tcW w:w="1809" w:type="dxa"/>
          </w:tcPr>
          <w:p w:rsidR="00C87049" w:rsidRPr="00C87049" w:rsidRDefault="00C87049" w:rsidP="00C87049">
            <w:pPr>
              <w:spacing w:after="120"/>
            </w:pPr>
            <w:r w:rsidRPr="00C87049">
              <w:t>2. Кросс 3 км</w:t>
            </w:r>
          </w:p>
          <w:p w:rsidR="00C87049" w:rsidRPr="00C87049" w:rsidRDefault="00C87049" w:rsidP="00C87049">
            <w:pPr>
              <w:spacing w:after="120"/>
            </w:pPr>
            <w:r w:rsidRPr="00C87049">
              <w:t xml:space="preserve">    Кросс 1 км</w:t>
            </w:r>
          </w:p>
        </w:tc>
        <w:tc>
          <w:tcPr>
            <w:tcW w:w="925" w:type="dxa"/>
          </w:tcPr>
          <w:p w:rsidR="00C87049" w:rsidRPr="00C87049" w:rsidRDefault="00C87049" w:rsidP="00C87049">
            <w:pPr>
              <w:spacing w:after="120"/>
            </w:pPr>
            <w:r w:rsidRPr="00C87049">
              <w:t xml:space="preserve">М </w:t>
            </w:r>
          </w:p>
          <w:p w:rsidR="00C87049" w:rsidRPr="00C87049" w:rsidRDefault="00C87049" w:rsidP="00C87049">
            <w:pPr>
              <w:spacing w:after="120"/>
            </w:pPr>
            <w:r w:rsidRPr="00C87049">
              <w:t xml:space="preserve">Ж </w:t>
            </w:r>
          </w:p>
        </w:tc>
        <w:tc>
          <w:tcPr>
            <w:tcW w:w="1367" w:type="dxa"/>
          </w:tcPr>
          <w:p w:rsidR="00C87049" w:rsidRPr="00C87049" w:rsidRDefault="00C87049" w:rsidP="00C87049">
            <w:pPr>
              <w:spacing w:after="120"/>
            </w:pPr>
            <w:r w:rsidRPr="00C87049">
              <w:t>12.30</w:t>
            </w:r>
          </w:p>
          <w:p w:rsidR="00C87049" w:rsidRPr="00C87049" w:rsidRDefault="00C87049" w:rsidP="00C87049">
            <w:pPr>
              <w:spacing w:after="120"/>
            </w:pPr>
            <w:r w:rsidRPr="00C87049">
              <w:t>9.15</w:t>
            </w:r>
          </w:p>
        </w:tc>
        <w:tc>
          <w:tcPr>
            <w:tcW w:w="1367" w:type="dxa"/>
          </w:tcPr>
          <w:p w:rsidR="00C87049" w:rsidRPr="00C87049" w:rsidRDefault="00C87049" w:rsidP="00C87049">
            <w:pPr>
              <w:spacing w:after="120"/>
            </w:pPr>
            <w:r w:rsidRPr="00C87049">
              <w:t>12.50</w:t>
            </w:r>
          </w:p>
          <w:p w:rsidR="00C87049" w:rsidRPr="00C87049" w:rsidRDefault="00C87049" w:rsidP="00C87049">
            <w:pPr>
              <w:spacing w:after="120"/>
            </w:pPr>
            <w:r w:rsidRPr="00C87049">
              <w:t>8.50</w:t>
            </w:r>
          </w:p>
        </w:tc>
        <w:tc>
          <w:tcPr>
            <w:tcW w:w="1367" w:type="dxa"/>
          </w:tcPr>
          <w:p w:rsidR="00C87049" w:rsidRPr="00C87049" w:rsidRDefault="00C87049" w:rsidP="00C87049">
            <w:pPr>
              <w:spacing w:after="120"/>
            </w:pPr>
            <w:r w:rsidRPr="00C87049">
              <w:t>13.10</w:t>
            </w:r>
          </w:p>
          <w:p w:rsidR="00C87049" w:rsidRPr="00C87049" w:rsidRDefault="00C87049" w:rsidP="00C87049">
            <w:pPr>
              <w:spacing w:after="120"/>
            </w:pPr>
            <w:r w:rsidRPr="00C87049">
              <w:t>8.15</w:t>
            </w:r>
          </w:p>
        </w:tc>
        <w:tc>
          <w:tcPr>
            <w:tcW w:w="1368" w:type="dxa"/>
          </w:tcPr>
          <w:p w:rsidR="00C87049" w:rsidRPr="00C87049" w:rsidRDefault="00C87049" w:rsidP="00C87049">
            <w:pPr>
              <w:spacing w:after="120"/>
            </w:pPr>
            <w:r w:rsidRPr="00C87049">
              <w:t>13.35</w:t>
            </w:r>
          </w:p>
          <w:p w:rsidR="00C87049" w:rsidRPr="00C87049" w:rsidRDefault="00C87049" w:rsidP="00C87049">
            <w:pPr>
              <w:spacing w:after="120"/>
            </w:pPr>
            <w:r w:rsidRPr="00C87049">
              <w:t>7.50</w:t>
            </w:r>
          </w:p>
        </w:tc>
        <w:tc>
          <w:tcPr>
            <w:tcW w:w="1368" w:type="dxa"/>
          </w:tcPr>
          <w:p w:rsidR="00C87049" w:rsidRPr="00C87049" w:rsidRDefault="00C87049" w:rsidP="00C87049">
            <w:pPr>
              <w:spacing w:after="120"/>
            </w:pPr>
            <w:r w:rsidRPr="00C87049">
              <w:t>14.00</w:t>
            </w:r>
          </w:p>
          <w:p w:rsidR="00C87049" w:rsidRPr="00C87049" w:rsidRDefault="00C87049" w:rsidP="00C87049">
            <w:pPr>
              <w:spacing w:after="120"/>
            </w:pPr>
            <w:r w:rsidRPr="00C87049">
              <w:t>7.00</w:t>
            </w:r>
          </w:p>
        </w:tc>
      </w:tr>
      <w:tr w:rsidR="00C87049" w:rsidRPr="00C87049" w:rsidTr="006368B9">
        <w:tc>
          <w:tcPr>
            <w:tcW w:w="1809" w:type="dxa"/>
          </w:tcPr>
          <w:p w:rsidR="00C87049" w:rsidRPr="00C87049" w:rsidRDefault="00C87049" w:rsidP="00C87049">
            <w:pPr>
              <w:spacing w:after="120"/>
            </w:pPr>
            <w:r w:rsidRPr="00C87049">
              <w:t xml:space="preserve">3. Наклоны из пола лежа на спине </w:t>
            </w:r>
          </w:p>
        </w:tc>
        <w:tc>
          <w:tcPr>
            <w:tcW w:w="925" w:type="dxa"/>
          </w:tcPr>
          <w:p w:rsidR="00C87049" w:rsidRPr="00C87049" w:rsidRDefault="00C87049" w:rsidP="00C87049">
            <w:pPr>
              <w:spacing w:after="120"/>
            </w:pPr>
            <w:r w:rsidRPr="00C87049">
              <w:t xml:space="preserve">М </w:t>
            </w:r>
          </w:p>
          <w:p w:rsidR="00C87049" w:rsidRPr="00C87049" w:rsidRDefault="00C87049" w:rsidP="00C87049">
            <w:pPr>
              <w:spacing w:after="120"/>
            </w:pPr>
            <w:r w:rsidRPr="00C87049">
              <w:t xml:space="preserve">Ж </w:t>
            </w:r>
          </w:p>
        </w:tc>
        <w:tc>
          <w:tcPr>
            <w:tcW w:w="1367" w:type="dxa"/>
          </w:tcPr>
          <w:p w:rsidR="00C87049" w:rsidRPr="00C87049" w:rsidRDefault="00C87049" w:rsidP="00C87049">
            <w:pPr>
              <w:spacing w:after="120"/>
            </w:pPr>
            <w:r w:rsidRPr="00C87049">
              <w:t>40</w:t>
            </w:r>
          </w:p>
          <w:p w:rsidR="00C87049" w:rsidRPr="00C87049" w:rsidRDefault="00C87049" w:rsidP="00C87049">
            <w:pPr>
              <w:spacing w:after="120"/>
            </w:pPr>
            <w:r w:rsidRPr="00C87049">
              <w:t>30</w:t>
            </w:r>
          </w:p>
        </w:tc>
        <w:tc>
          <w:tcPr>
            <w:tcW w:w="1367" w:type="dxa"/>
          </w:tcPr>
          <w:p w:rsidR="00C87049" w:rsidRPr="00C87049" w:rsidRDefault="00C87049" w:rsidP="00C87049">
            <w:pPr>
              <w:spacing w:after="120"/>
            </w:pPr>
            <w:r w:rsidRPr="00C87049">
              <w:t>45</w:t>
            </w:r>
          </w:p>
          <w:p w:rsidR="00C87049" w:rsidRPr="00C87049" w:rsidRDefault="00C87049" w:rsidP="00C87049">
            <w:pPr>
              <w:spacing w:after="120"/>
            </w:pPr>
            <w:r w:rsidRPr="00C87049">
              <w:t>35</w:t>
            </w:r>
          </w:p>
        </w:tc>
        <w:tc>
          <w:tcPr>
            <w:tcW w:w="1367" w:type="dxa"/>
          </w:tcPr>
          <w:p w:rsidR="00C87049" w:rsidRPr="00C87049" w:rsidRDefault="00C87049" w:rsidP="00C87049">
            <w:pPr>
              <w:spacing w:after="120"/>
            </w:pPr>
            <w:r w:rsidRPr="00C87049">
              <w:t>50</w:t>
            </w:r>
          </w:p>
          <w:p w:rsidR="00C87049" w:rsidRPr="00C87049" w:rsidRDefault="00C87049" w:rsidP="00C87049">
            <w:pPr>
              <w:spacing w:after="120"/>
            </w:pPr>
            <w:r w:rsidRPr="00C87049">
              <w:t>40</w:t>
            </w:r>
          </w:p>
        </w:tc>
        <w:tc>
          <w:tcPr>
            <w:tcW w:w="1368" w:type="dxa"/>
          </w:tcPr>
          <w:p w:rsidR="00C87049" w:rsidRPr="00C87049" w:rsidRDefault="00C87049" w:rsidP="00C87049">
            <w:pPr>
              <w:spacing w:after="120"/>
            </w:pPr>
            <w:r w:rsidRPr="00C87049">
              <w:t>55</w:t>
            </w:r>
          </w:p>
          <w:p w:rsidR="00C87049" w:rsidRPr="00C87049" w:rsidRDefault="00C87049" w:rsidP="00C87049">
            <w:pPr>
              <w:spacing w:after="120"/>
            </w:pPr>
            <w:r w:rsidRPr="00C87049">
              <w:t>45</w:t>
            </w:r>
          </w:p>
        </w:tc>
        <w:tc>
          <w:tcPr>
            <w:tcW w:w="1368" w:type="dxa"/>
          </w:tcPr>
          <w:p w:rsidR="00C87049" w:rsidRPr="00C87049" w:rsidRDefault="00C87049" w:rsidP="00C87049">
            <w:pPr>
              <w:spacing w:after="120"/>
            </w:pPr>
            <w:r w:rsidRPr="00C87049">
              <w:t>60</w:t>
            </w:r>
          </w:p>
          <w:p w:rsidR="00C87049" w:rsidRPr="00C87049" w:rsidRDefault="00C87049" w:rsidP="00C87049">
            <w:pPr>
              <w:spacing w:after="120"/>
            </w:pPr>
            <w:r w:rsidRPr="00C87049">
              <w:t>50</w:t>
            </w:r>
          </w:p>
        </w:tc>
      </w:tr>
      <w:tr w:rsidR="00C87049" w:rsidRPr="00C87049" w:rsidTr="006368B9">
        <w:tc>
          <w:tcPr>
            <w:tcW w:w="1809" w:type="dxa"/>
          </w:tcPr>
          <w:p w:rsidR="00C87049" w:rsidRPr="00C87049" w:rsidRDefault="00C87049" w:rsidP="00C87049">
            <w:pPr>
              <w:spacing w:after="120"/>
            </w:pPr>
            <w:r w:rsidRPr="00C87049">
              <w:t>4. Прыжок с места толчком двух ног</w:t>
            </w:r>
          </w:p>
        </w:tc>
        <w:tc>
          <w:tcPr>
            <w:tcW w:w="925" w:type="dxa"/>
          </w:tcPr>
          <w:p w:rsidR="00C87049" w:rsidRPr="00C87049" w:rsidRDefault="00C87049" w:rsidP="00C87049">
            <w:pPr>
              <w:spacing w:after="120"/>
            </w:pPr>
            <w:r w:rsidRPr="00C87049">
              <w:t xml:space="preserve">М </w:t>
            </w:r>
          </w:p>
          <w:p w:rsidR="00C87049" w:rsidRPr="00C87049" w:rsidRDefault="00C87049" w:rsidP="00C87049">
            <w:pPr>
              <w:spacing w:after="120"/>
            </w:pPr>
            <w:r w:rsidRPr="00C87049">
              <w:t xml:space="preserve">Ж </w:t>
            </w:r>
          </w:p>
        </w:tc>
        <w:tc>
          <w:tcPr>
            <w:tcW w:w="1367" w:type="dxa"/>
          </w:tcPr>
          <w:p w:rsidR="00C87049" w:rsidRPr="00C87049" w:rsidRDefault="00C87049" w:rsidP="00C87049">
            <w:pPr>
              <w:spacing w:after="120"/>
            </w:pPr>
            <w:r w:rsidRPr="00C87049">
              <w:t>120</w:t>
            </w:r>
          </w:p>
          <w:p w:rsidR="00C87049" w:rsidRPr="00C87049" w:rsidRDefault="00C87049" w:rsidP="00C87049">
            <w:pPr>
              <w:spacing w:after="120"/>
            </w:pPr>
            <w:r w:rsidRPr="00C87049">
              <w:t>100</w:t>
            </w:r>
          </w:p>
        </w:tc>
        <w:tc>
          <w:tcPr>
            <w:tcW w:w="1367" w:type="dxa"/>
          </w:tcPr>
          <w:p w:rsidR="00C87049" w:rsidRPr="00C87049" w:rsidRDefault="00C87049" w:rsidP="00C87049">
            <w:pPr>
              <w:spacing w:after="120"/>
            </w:pPr>
            <w:r w:rsidRPr="00C87049">
              <w:t>150</w:t>
            </w:r>
          </w:p>
          <w:p w:rsidR="00C87049" w:rsidRPr="00C87049" w:rsidRDefault="00C87049" w:rsidP="00C87049">
            <w:pPr>
              <w:spacing w:after="120"/>
            </w:pPr>
            <w:r w:rsidRPr="00C87049">
              <w:t>120</w:t>
            </w:r>
          </w:p>
        </w:tc>
        <w:tc>
          <w:tcPr>
            <w:tcW w:w="1367" w:type="dxa"/>
          </w:tcPr>
          <w:p w:rsidR="00C87049" w:rsidRPr="00C87049" w:rsidRDefault="00C87049" w:rsidP="00C87049">
            <w:pPr>
              <w:spacing w:after="120"/>
            </w:pPr>
            <w:r w:rsidRPr="00C87049">
              <w:t>200</w:t>
            </w:r>
          </w:p>
          <w:p w:rsidR="00C87049" w:rsidRPr="00C87049" w:rsidRDefault="00C87049" w:rsidP="00C87049">
            <w:pPr>
              <w:spacing w:after="120"/>
            </w:pPr>
            <w:r w:rsidRPr="00C87049">
              <w:t>150</w:t>
            </w:r>
          </w:p>
        </w:tc>
        <w:tc>
          <w:tcPr>
            <w:tcW w:w="1368" w:type="dxa"/>
          </w:tcPr>
          <w:p w:rsidR="00C87049" w:rsidRPr="00C87049" w:rsidRDefault="00C87049" w:rsidP="00C87049">
            <w:pPr>
              <w:spacing w:after="120"/>
            </w:pPr>
            <w:r w:rsidRPr="00C87049">
              <w:t>220</w:t>
            </w:r>
          </w:p>
          <w:p w:rsidR="00C87049" w:rsidRPr="00C87049" w:rsidRDefault="00C87049" w:rsidP="00C87049">
            <w:pPr>
              <w:spacing w:after="120"/>
            </w:pPr>
            <w:r w:rsidRPr="00C87049">
              <w:t>170</w:t>
            </w:r>
          </w:p>
        </w:tc>
        <w:tc>
          <w:tcPr>
            <w:tcW w:w="1368" w:type="dxa"/>
          </w:tcPr>
          <w:p w:rsidR="00C87049" w:rsidRPr="00C87049" w:rsidRDefault="00C87049" w:rsidP="00C87049">
            <w:pPr>
              <w:spacing w:after="120"/>
            </w:pPr>
            <w:r w:rsidRPr="00C87049">
              <w:t>230</w:t>
            </w:r>
          </w:p>
          <w:p w:rsidR="00C87049" w:rsidRPr="00C87049" w:rsidRDefault="00C87049" w:rsidP="00C87049">
            <w:pPr>
              <w:spacing w:after="120"/>
            </w:pPr>
            <w:r w:rsidRPr="00C87049">
              <w:t>180</w:t>
            </w:r>
          </w:p>
        </w:tc>
      </w:tr>
      <w:tr w:rsidR="00C87049" w:rsidRPr="00C87049" w:rsidTr="006368B9">
        <w:tc>
          <w:tcPr>
            <w:tcW w:w="1809" w:type="dxa"/>
          </w:tcPr>
          <w:p w:rsidR="00C87049" w:rsidRPr="00C87049" w:rsidRDefault="00C87049" w:rsidP="00C87049">
            <w:pPr>
              <w:spacing w:after="120"/>
            </w:pPr>
            <w:r w:rsidRPr="00C87049">
              <w:t>5. Подтягивание на перекладине</w:t>
            </w:r>
          </w:p>
        </w:tc>
        <w:tc>
          <w:tcPr>
            <w:tcW w:w="925" w:type="dxa"/>
          </w:tcPr>
          <w:p w:rsidR="00C87049" w:rsidRPr="00C87049" w:rsidRDefault="00C87049" w:rsidP="00C87049">
            <w:pPr>
              <w:spacing w:after="120"/>
            </w:pPr>
            <w:r w:rsidRPr="00C87049">
              <w:t xml:space="preserve">М </w:t>
            </w:r>
          </w:p>
          <w:p w:rsidR="00C87049" w:rsidRPr="00C87049" w:rsidRDefault="00C87049" w:rsidP="00C87049">
            <w:pPr>
              <w:spacing w:after="120"/>
            </w:pPr>
          </w:p>
        </w:tc>
        <w:tc>
          <w:tcPr>
            <w:tcW w:w="1367" w:type="dxa"/>
          </w:tcPr>
          <w:p w:rsidR="00C87049" w:rsidRPr="00C87049" w:rsidRDefault="00C87049" w:rsidP="00C87049">
            <w:pPr>
              <w:spacing w:after="120"/>
            </w:pPr>
            <w:r w:rsidRPr="00C87049">
              <w:t>5</w:t>
            </w:r>
          </w:p>
        </w:tc>
        <w:tc>
          <w:tcPr>
            <w:tcW w:w="1367" w:type="dxa"/>
          </w:tcPr>
          <w:p w:rsidR="00C87049" w:rsidRPr="00C87049" w:rsidRDefault="00C87049" w:rsidP="00C87049">
            <w:pPr>
              <w:spacing w:after="120"/>
            </w:pPr>
            <w:r w:rsidRPr="00C87049">
              <w:t>7</w:t>
            </w:r>
          </w:p>
        </w:tc>
        <w:tc>
          <w:tcPr>
            <w:tcW w:w="1367" w:type="dxa"/>
          </w:tcPr>
          <w:p w:rsidR="00C87049" w:rsidRPr="00C87049" w:rsidRDefault="00C87049" w:rsidP="00C87049">
            <w:pPr>
              <w:spacing w:after="120"/>
            </w:pPr>
            <w:r w:rsidRPr="00C87049">
              <w:t>9</w:t>
            </w:r>
          </w:p>
        </w:tc>
        <w:tc>
          <w:tcPr>
            <w:tcW w:w="1368" w:type="dxa"/>
          </w:tcPr>
          <w:p w:rsidR="00C87049" w:rsidRPr="00C87049" w:rsidRDefault="00C87049" w:rsidP="00C87049">
            <w:pPr>
              <w:spacing w:after="120"/>
            </w:pPr>
            <w:r w:rsidRPr="00C87049">
              <w:t>12</w:t>
            </w:r>
          </w:p>
        </w:tc>
        <w:tc>
          <w:tcPr>
            <w:tcW w:w="1368" w:type="dxa"/>
          </w:tcPr>
          <w:p w:rsidR="00C87049" w:rsidRPr="00C87049" w:rsidRDefault="00C87049" w:rsidP="00C87049">
            <w:pPr>
              <w:spacing w:after="120"/>
            </w:pPr>
            <w:r w:rsidRPr="00C87049">
              <w:t>15</w:t>
            </w:r>
          </w:p>
        </w:tc>
      </w:tr>
      <w:tr w:rsidR="00C87049" w:rsidRPr="00C87049" w:rsidTr="006368B9">
        <w:tc>
          <w:tcPr>
            <w:tcW w:w="1809" w:type="dxa"/>
          </w:tcPr>
          <w:p w:rsidR="00C87049" w:rsidRPr="00C87049" w:rsidRDefault="00C87049" w:rsidP="00C87049">
            <w:pPr>
              <w:spacing w:after="120"/>
            </w:pPr>
            <w:r w:rsidRPr="00C87049">
              <w:t>6. Отжимание в течен. 2 мин.</w:t>
            </w:r>
          </w:p>
        </w:tc>
        <w:tc>
          <w:tcPr>
            <w:tcW w:w="925" w:type="dxa"/>
          </w:tcPr>
          <w:p w:rsidR="00C87049" w:rsidRPr="00C87049" w:rsidRDefault="00C87049" w:rsidP="00C87049">
            <w:pPr>
              <w:spacing w:after="120"/>
            </w:pPr>
            <w:r w:rsidRPr="00C87049">
              <w:t xml:space="preserve">М </w:t>
            </w:r>
          </w:p>
          <w:p w:rsidR="00C87049" w:rsidRPr="00C87049" w:rsidRDefault="00C87049" w:rsidP="00C87049">
            <w:pPr>
              <w:spacing w:after="120"/>
            </w:pPr>
            <w:r w:rsidRPr="00C87049">
              <w:t xml:space="preserve">Ж </w:t>
            </w:r>
          </w:p>
        </w:tc>
        <w:tc>
          <w:tcPr>
            <w:tcW w:w="1367" w:type="dxa"/>
          </w:tcPr>
          <w:p w:rsidR="00C87049" w:rsidRPr="00C87049" w:rsidRDefault="00C87049" w:rsidP="00C87049">
            <w:pPr>
              <w:spacing w:after="120"/>
            </w:pPr>
            <w:r w:rsidRPr="00C87049">
              <w:t>40</w:t>
            </w:r>
          </w:p>
        </w:tc>
        <w:tc>
          <w:tcPr>
            <w:tcW w:w="1367" w:type="dxa"/>
          </w:tcPr>
          <w:p w:rsidR="00C87049" w:rsidRPr="00C87049" w:rsidRDefault="00C87049" w:rsidP="00C87049">
            <w:pPr>
              <w:spacing w:after="120"/>
            </w:pPr>
            <w:r w:rsidRPr="00C87049">
              <w:t>45</w:t>
            </w:r>
          </w:p>
        </w:tc>
        <w:tc>
          <w:tcPr>
            <w:tcW w:w="1367" w:type="dxa"/>
          </w:tcPr>
          <w:p w:rsidR="00C87049" w:rsidRPr="00C87049" w:rsidRDefault="00C87049" w:rsidP="00C87049">
            <w:pPr>
              <w:spacing w:after="120"/>
            </w:pPr>
            <w:r w:rsidRPr="00C87049">
              <w:t>50</w:t>
            </w:r>
          </w:p>
        </w:tc>
        <w:tc>
          <w:tcPr>
            <w:tcW w:w="1368" w:type="dxa"/>
          </w:tcPr>
          <w:p w:rsidR="00C87049" w:rsidRPr="00C87049" w:rsidRDefault="00C87049" w:rsidP="00C87049">
            <w:pPr>
              <w:spacing w:after="120"/>
            </w:pPr>
            <w:r w:rsidRPr="00C87049">
              <w:t>55</w:t>
            </w:r>
          </w:p>
        </w:tc>
        <w:tc>
          <w:tcPr>
            <w:tcW w:w="1368" w:type="dxa"/>
          </w:tcPr>
          <w:p w:rsidR="00C87049" w:rsidRPr="00C87049" w:rsidRDefault="00C87049" w:rsidP="00C87049">
            <w:pPr>
              <w:spacing w:after="120"/>
            </w:pPr>
            <w:r w:rsidRPr="00C87049">
              <w:t>60</w:t>
            </w:r>
          </w:p>
        </w:tc>
      </w:tr>
      <w:tr w:rsidR="00C87049" w:rsidRPr="00C87049" w:rsidTr="006368B9">
        <w:tc>
          <w:tcPr>
            <w:tcW w:w="1809" w:type="dxa"/>
          </w:tcPr>
          <w:p w:rsidR="00C87049" w:rsidRPr="00C87049" w:rsidRDefault="00C87049" w:rsidP="00C87049">
            <w:pPr>
              <w:spacing w:after="120"/>
            </w:pPr>
            <w:r w:rsidRPr="00C87049">
              <w:t>7. Приседание на двух ногах в течен. 2 мин.</w:t>
            </w:r>
          </w:p>
        </w:tc>
        <w:tc>
          <w:tcPr>
            <w:tcW w:w="925" w:type="dxa"/>
          </w:tcPr>
          <w:p w:rsidR="00C87049" w:rsidRPr="00C87049" w:rsidRDefault="00C87049" w:rsidP="00C87049">
            <w:pPr>
              <w:spacing w:after="120"/>
            </w:pPr>
            <w:r w:rsidRPr="00C87049">
              <w:t xml:space="preserve">М </w:t>
            </w:r>
          </w:p>
          <w:p w:rsidR="00C87049" w:rsidRPr="00C87049" w:rsidRDefault="00C87049" w:rsidP="00C87049">
            <w:pPr>
              <w:spacing w:after="120"/>
            </w:pPr>
            <w:r w:rsidRPr="00C87049">
              <w:t xml:space="preserve">Ж </w:t>
            </w:r>
          </w:p>
        </w:tc>
        <w:tc>
          <w:tcPr>
            <w:tcW w:w="1367" w:type="dxa"/>
          </w:tcPr>
          <w:p w:rsidR="00C87049" w:rsidRPr="00C87049" w:rsidRDefault="00C87049" w:rsidP="00C87049">
            <w:pPr>
              <w:spacing w:after="120"/>
            </w:pPr>
            <w:r w:rsidRPr="00C87049">
              <w:t>80</w:t>
            </w:r>
          </w:p>
          <w:p w:rsidR="00C87049" w:rsidRPr="00C87049" w:rsidRDefault="00C87049" w:rsidP="00C87049">
            <w:pPr>
              <w:spacing w:after="120"/>
            </w:pPr>
            <w:r w:rsidRPr="00C87049">
              <w:t>60</w:t>
            </w:r>
          </w:p>
        </w:tc>
        <w:tc>
          <w:tcPr>
            <w:tcW w:w="1367" w:type="dxa"/>
          </w:tcPr>
          <w:p w:rsidR="00C87049" w:rsidRPr="00C87049" w:rsidRDefault="00C87049" w:rsidP="00C87049">
            <w:pPr>
              <w:spacing w:after="120"/>
            </w:pPr>
            <w:r w:rsidRPr="00C87049">
              <w:t>90</w:t>
            </w:r>
          </w:p>
          <w:p w:rsidR="00C87049" w:rsidRPr="00C87049" w:rsidRDefault="00C87049" w:rsidP="00C87049">
            <w:pPr>
              <w:spacing w:after="120"/>
            </w:pPr>
            <w:r w:rsidRPr="00C87049">
              <w:t>70</w:t>
            </w:r>
          </w:p>
        </w:tc>
        <w:tc>
          <w:tcPr>
            <w:tcW w:w="1367" w:type="dxa"/>
          </w:tcPr>
          <w:p w:rsidR="00C87049" w:rsidRPr="00C87049" w:rsidRDefault="00C87049" w:rsidP="00C87049">
            <w:pPr>
              <w:spacing w:after="120"/>
            </w:pPr>
            <w:r w:rsidRPr="00C87049">
              <w:t>100</w:t>
            </w:r>
          </w:p>
          <w:p w:rsidR="00C87049" w:rsidRPr="00C87049" w:rsidRDefault="00C87049" w:rsidP="00C87049">
            <w:pPr>
              <w:spacing w:after="120"/>
            </w:pPr>
            <w:r w:rsidRPr="00C87049">
              <w:t>80</w:t>
            </w:r>
          </w:p>
        </w:tc>
        <w:tc>
          <w:tcPr>
            <w:tcW w:w="1368" w:type="dxa"/>
          </w:tcPr>
          <w:p w:rsidR="00C87049" w:rsidRPr="00C87049" w:rsidRDefault="00C87049" w:rsidP="00C87049">
            <w:pPr>
              <w:spacing w:after="120"/>
            </w:pPr>
            <w:r w:rsidRPr="00C87049">
              <w:t>110</w:t>
            </w:r>
          </w:p>
          <w:p w:rsidR="00C87049" w:rsidRPr="00C87049" w:rsidRDefault="00C87049" w:rsidP="00C87049">
            <w:pPr>
              <w:spacing w:after="120"/>
            </w:pPr>
            <w:r w:rsidRPr="00C87049">
              <w:t>90</w:t>
            </w:r>
          </w:p>
        </w:tc>
        <w:tc>
          <w:tcPr>
            <w:tcW w:w="1368" w:type="dxa"/>
          </w:tcPr>
          <w:p w:rsidR="00C87049" w:rsidRPr="00C87049" w:rsidRDefault="00C87049" w:rsidP="00C87049">
            <w:pPr>
              <w:spacing w:after="120"/>
            </w:pPr>
            <w:r w:rsidRPr="00C87049">
              <w:t>120</w:t>
            </w:r>
          </w:p>
          <w:p w:rsidR="00C87049" w:rsidRPr="00C87049" w:rsidRDefault="00C87049" w:rsidP="00C87049">
            <w:pPr>
              <w:spacing w:after="120"/>
            </w:pPr>
            <w:r w:rsidRPr="00C87049">
              <w:t>100</w:t>
            </w:r>
          </w:p>
        </w:tc>
      </w:tr>
    </w:tbl>
    <w:p w:rsidR="00C87049" w:rsidRPr="00C87049" w:rsidRDefault="00C87049" w:rsidP="00C87049">
      <w:pPr>
        <w:keepNext/>
        <w:keepLines/>
        <w:suppressLineNumbers/>
        <w:suppressAutoHyphens/>
        <w:jc w:val="both"/>
        <w:rPr>
          <w:b/>
          <w:sz w:val="28"/>
          <w:szCs w:val="28"/>
        </w:rPr>
      </w:pPr>
    </w:p>
    <w:p w:rsidR="00C87049" w:rsidRPr="00C87049" w:rsidRDefault="00C87049" w:rsidP="00C87049">
      <w:pPr>
        <w:keepNext/>
        <w:keepLines/>
        <w:suppressLineNumbers/>
        <w:suppressAutoHyphens/>
        <w:jc w:val="both"/>
        <w:rPr>
          <w:b/>
          <w:sz w:val="28"/>
          <w:szCs w:val="28"/>
        </w:rPr>
      </w:pPr>
    </w:p>
    <w:p w:rsidR="00C87049" w:rsidRPr="00C87049" w:rsidRDefault="00C87049" w:rsidP="00C87049">
      <w:pPr>
        <w:tabs>
          <w:tab w:val="right" w:leader="dot" w:pos="9269"/>
        </w:tabs>
        <w:spacing w:line="360" w:lineRule="auto"/>
        <w:rPr>
          <w:b/>
          <w:noProof/>
          <w:sz w:val="28"/>
          <w:szCs w:val="28"/>
        </w:rPr>
      </w:pPr>
      <w:r w:rsidRPr="00C87049">
        <w:rPr>
          <w:noProof/>
          <w:sz w:val="28"/>
          <w:szCs w:val="28"/>
        </w:rPr>
        <w:t>3.2 Типовые задания оценки освоения учебной дисциплины по разделам.</w:t>
      </w:r>
    </w:p>
    <w:p w:rsidR="00C87049" w:rsidRPr="00C87049" w:rsidRDefault="00C87049" w:rsidP="00C87049">
      <w:pPr>
        <w:keepNext/>
        <w:keepLines/>
        <w:suppressLineNumbers/>
        <w:suppressAutoHyphens/>
        <w:jc w:val="both"/>
        <w:rPr>
          <w:b/>
        </w:rPr>
      </w:pPr>
      <w:r w:rsidRPr="00C87049">
        <w:rPr>
          <w:b/>
        </w:rPr>
        <w:t xml:space="preserve">          2 курс</w:t>
      </w:r>
    </w:p>
    <w:tbl>
      <w:tblPr>
        <w:tblW w:w="8330"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5"/>
        <w:gridCol w:w="549"/>
        <w:gridCol w:w="578"/>
        <w:gridCol w:w="510"/>
        <w:gridCol w:w="550"/>
        <w:gridCol w:w="550"/>
        <w:gridCol w:w="808"/>
        <w:gridCol w:w="708"/>
        <w:gridCol w:w="709"/>
        <w:gridCol w:w="713"/>
      </w:tblGrid>
      <w:tr w:rsidR="00C87049" w:rsidRPr="00C87049" w:rsidTr="006368B9">
        <w:trPr>
          <w:trHeight w:val="451"/>
        </w:trPr>
        <w:tc>
          <w:tcPr>
            <w:tcW w:w="2655" w:type="dxa"/>
            <w:vMerge w:val="restart"/>
            <w:vAlign w:val="center"/>
          </w:tcPr>
          <w:p w:rsidR="00C87049" w:rsidRPr="00C87049" w:rsidRDefault="00C87049" w:rsidP="00C87049">
            <w:pPr>
              <w:jc w:val="center"/>
              <w:rPr>
                <w:b/>
              </w:rPr>
            </w:pPr>
            <w:r w:rsidRPr="00C87049">
              <w:rPr>
                <w:b/>
              </w:rPr>
              <w:t>Содержание</w:t>
            </w:r>
          </w:p>
          <w:p w:rsidR="00C87049" w:rsidRPr="00C87049" w:rsidRDefault="00C87049" w:rsidP="00C87049">
            <w:pPr>
              <w:jc w:val="center"/>
              <w:rPr>
                <w:b/>
              </w:rPr>
            </w:pPr>
            <w:r w:rsidRPr="00C87049">
              <w:rPr>
                <w:b/>
              </w:rPr>
              <w:t>учебного материала</w:t>
            </w:r>
          </w:p>
          <w:p w:rsidR="00C87049" w:rsidRPr="00C87049" w:rsidRDefault="00C87049" w:rsidP="00C87049">
            <w:pPr>
              <w:jc w:val="center"/>
              <w:rPr>
                <w:b/>
              </w:rPr>
            </w:pPr>
            <w:r w:rsidRPr="00C87049">
              <w:rPr>
                <w:b/>
              </w:rPr>
              <w:t>по программе УД</w:t>
            </w:r>
          </w:p>
        </w:tc>
        <w:tc>
          <w:tcPr>
            <w:tcW w:w="5675" w:type="dxa"/>
            <w:gridSpan w:val="9"/>
            <w:vAlign w:val="center"/>
          </w:tcPr>
          <w:p w:rsidR="00C87049" w:rsidRPr="00C87049" w:rsidRDefault="00C87049" w:rsidP="00C87049">
            <w:pPr>
              <w:jc w:val="center"/>
              <w:rPr>
                <w:b/>
              </w:rPr>
            </w:pPr>
            <w:r w:rsidRPr="00C87049">
              <w:rPr>
                <w:b/>
              </w:rPr>
              <w:t>Тип контрольного задания</w:t>
            </w:r>
          </w:p>
        </w:tc>
      </w:tr>
      <w:tr w:rsidR="00C87049" w:rsidRPr="00C87049" w:rsidTr="006368B9">
        <w:trPr>
          <w:trHeight w:val="470"/>
        </w:trPr>
        <w:tc>
          <w:tcPr>
            <w:tcW w:w="2655" w:type="dxa"/>
            <w:vMerge/>
          </w:tcPr>
          <w:p w:rsidR="00C87049" w:rsidRPr="00C87049" w:rsidRDefault="00C87049" w:rsidP="00C87049">
            <w:pPr>
              <w:jc w:val="center"/>
              <w:rPr>
                <w:b/>
              </w:rPr>
            </w:pPr>
          </w:p>
        </w:tc>
        <w:tc>
          <w:tcPr>
            <w:tcW w:w="549" w:type="dxa"/>
            <w:vAlign w:val="center"/>
          </w:tcPr>
          <w:p w:rsidR="00C87049" w:rsidRPr="00C87049" w:rsidRDefault="00C87049" w:rsidP="00C87049">
            <w:pPr>
              <w:jc w:val="center"/>
              <w:rPr>
                <w:b/>
              </w:rPr>
            </w:pPr>
            <w:r w:rsidRPr="00C87049">
              <w:rPr>
                <w:b/>
              </w:rPr>
              <w:t>З1</w:t>
            </w:r>
          </w:p>
        </w:tc>
        <w:tc>
          <w:tcPr>
            <w:tcW w:w="578" w:type="dxa"/>
            <w:vAlign w:val="center"/>
          </w:tcPr>
          <w:p w:rsidR="00C87049" w:rsidRPr="00C87049" w:rsidRDefault="00C87049" w:rsidP="00C87049">
            <w:pPr>
              <w:jc w:val="center"/>
              <w:rPr>
                <w:b/>
              </w:rPr>
            </w:pPr>
            <w:r w:rsidRPr="00C87049">
              <w:rPr>
                <w:b/>
              </w:rPr>
              <w:t>З2</w:t>
            </w:r>
          </w:p>
        </w:tc>
        <w:tc>
          <w:tcPr>
            <w:tcW w:w="510" w:type="dxa"/>
            <w:vAlign w:val="center"/>
          </w:tcPr>
          <w:p w:rsidR="00C87049" w:rsidRPr="00C87049" w:rsidRDefault="00C87049" w:rsidP="00C87049">
            <w:pPr>
              <w:jc w:val="center"/>
              <w:rPr>
                <w:b/>
              </w:rPr>
            </w:pPr>
            <w:r w:rsidRPr="00C87049">
              <w:rPr>
                <w:b/>
              </w:rPr>
              <w:t>З3</w:t>
            </w:r>
          </w:p>
        </w:tc>
        <w:tc>
          <w:tcPr>
            <w:tcW w:w="550" w:type="dxa"/>
            <w:vAlign w:val="center"/>
          </w:tcPr>
          <w:p w:rsidR="00C87049" w:rsidRPr="00C87049" w:rsidRDefault="00C87049" w:rsidP="00C87049">
            <w:pPr>
              <w:jc w:val="center"/>
              <w:rPr>
                <w:b/>
              </w:rPr>
            </w:pPr>
            <w:r w:rsidRPr="00C87049">
              <w:rPr>
                <w:b/>
              </w:rPr>
              <w:t>У1</w:t>
            </w:r>
          </w:p>
        </w:tc>
        <w:tc>
          <w:tcPr>
            <w:tcW w:w="550" w:type="dxa"/>
            <w:vAlign w:val="center"/>
          </w:tcPr>
          <w:p w:rsidR="00C87049" w:rsidRPr="00C87049" w:rsidRDefault="00C87049" w:rsidP="00C87049">
            <w:pPr>
              <w:jc w:val="center"/>
              <w:rPr>
                <w:b/>
              </w:rPr>
            </w:pPr>
            <w:r w:rsidRPr="00C87049">
              <w:rPr>
                <w:b/>
              </w:rPr>
              <w:t>У2</w:t>
            </w:r>
          </w:p>
        </w:tc>
        <w:tc>
          <w:tcPr>
            <w:tcW w:w="808" w:type="dxa"/>
            <w:vAlign w:val="center"/>
          </w:tcPr>
          <w:p w:rsidR="00C87049" w:rsidRPr="00C87049" w:rsidRDefault="00C87049" w:rsidP="00C87049">
            <w:pPr>
              <w:jc w:val="center"/>
              <w:rPr>
                <w:b/>
              </w:rPr>
            </w:pPr>
            <w:r w:rsidRPr="00C87049">
              <w:rPr>
                <w:b/>
              </w:rPr>
              <w:t>У3</w:t>
            </w:r>
          </w:p>
        </w:tc>
        <w:tc>
          <w:tcPr>
            <w:tcW w:w="708" w:type="dxa"/>
            <w:vAlign w:val="center"/>
          </w:tcPr>
          <w:p w:rsidR="00C87049" w:rsidRPr="00C87049" w:rsidRDefault="00C87049" w:rsidP="00C87049">
            <w:pPr>
              <w:jc w:val="center"/>
              <w:rPr>
                <w:b/>
              </w:rPr>
            </w:pPr>
            <w:r w:rsidRPr="00C87049">
              <w:rPr>
                <w:b/>
              </w:rPr>
              <w:t>У4</w:t>
            </w:r>
          </w:p>
        </w:tc>
        <w:tc>
          <w:tcPr>
            <w:tcW w:w="709" w:type="dxa"/>
            <w:vAlign w:val="center"/>
          </w:tcPr>
          <w:p w:rsidR="00C87049" w:rsidRPr="00C87049" w:rsidRDefault="00C87049" w:rsidP="00C87049">
            <w:pPr>
              <w:jc w:val="center"/>
              <w:rPr>
                <w:b/>
              </w:rPr>
            </w:pPr>
            <w:r w:rsidRPr="00C87049">
              <w:rPr>
                <w:b/>
              </w:rPr>
              <w:t>У5</w:t>
            </w:r>
          </w:p>
        </w:tc>
        <w:tc>
          <w:tcPr>
            <w:tcW w:w="713" w:type="dxa"/>
            <w:vAlign w:val="center"/>
          </w:tcPr>
          <w:p w:rsidR="00C87049" w:rsidRPr="00C87049" w:rsidRDefault="00C87049" w:rsidP="00C87049">
            <w:pPr>
              <w:jc w:val="center"/>
              <w:rPr>
                <w:b/>
              </w:rPr>
            </w:pPr>
            <w:r w:rsidRPr="00C87049">
              <w:rPr>
                <w:b/>
              </w:rPr>
              <w:t>У6</w:t>
            </w:r>
          </w:p>
        </w:tc>
      </w:tr>
      <w:tr w:rsidR="00C87049" w:rsidRPr="00C87049" w:rsidTr="006368B9">
        <w:tc>
          <w:tcPr>
            <w:tcW w:w="2655" w:type="dxa"/>
          </w:tcPr>
          <w:p w:rsidR="00C87049" w:rsidRPr="00C87049" w:rsidRDefault="00C87049" w:rsidP="00C87049">
            <w:pPr>
              <w:jc w:val="center"/>
            </w:pPr>
            <w:r w:rsidRPr="00C87049">
              <w:lastRenderedPageBreak/>
              <w:t>Раздел 1.</w:t>
            </w:r>
          </w:p>
          <w:p w:rsidR="00C87049" w:rsidRPr="00C87049" w:rsidRDefault="00C87049" w:rsidP="00C87049">
            <w:pPr>
              <w:jc w:val="center"/>
            </w:pPr>
            <w:r w:rsidRPr="00C87049">
              <w:t>Теория</w:t>
            </w:r>
          </w:p>
        </w:tc>
        <w:tc>
          <w:tcPr>
            <w:tcW w:w="549" w:type="dxa"/>
          </w:tcPr>
          <w:p w:rsidR="00C87049" w:rsidRPr="00C87049" w:rsidRDefault="00C87049" w:rsidP="00C87049">
            <w:pPr>
              <w:jc w:val="center"/>
            </w:pPr>
            <w:r w:rsidRPr="00C87049">
              <w:t>ТЗ</w:t>
            </w:r>
          </w:p>
          <w:p w:rsidR="00C87049" w:rsidRPr="00C87049" w:rsidRDefault="00C87049" w:rsidP="00C87049">
            <w:pPr>
              <w:jc w:val="center"/>
            </w:pPr>
          </w:p>
        </w:tc>
        <w:tc>
          <w:tcPr>
            <w:tcW w:w="578" w:type="dxa"/>
          </w:tcPr>
          <w:p w:rsidR="00C87049" w:rsidRPr="00C87049" w:rsidRDefault="00C87049" w:rsidP="00C87049">
            <w:pPr>
              <w:jc w:val="center"/>
            </w:pPr>
            <w:r w:rsidRPr="00C87049">
              <w:t>ФО</w:t>
            </w:r>
          </w:p>
          <w:p w:rsidR="00C87049" w:rsidRPr="00C87049" w:rsidRDefault="00C87049" w:rsidP="00C87049">
            <w:pPr>
              <w:jc w:val="center"/>
            </w:pPr>
          </w:p>
        </w:tc>
        <w:tc>
          <w:tcPr>
            <w:tcW w:w="510" w:type="dxa"/>
          </w:tcPr>
          <w:p w:rsidR="00C87049" w:rsidRPr="00C87049" w:rsidRDefault="00C87049" w:rsidP="00C87049">
            <w:pPr>
              <w:jc w:val="center"/>
            </w:pPr>
          </w:p>
        </w:tc>
        <w:tc>
          <w:tcPr>
            <w:tcW w:w="550" w:type="dxa"/>
          </w:tcPr>
          <w:p w:rsidR="00C87049" w:rsidRPr="00C87049" w:rsidRDefault="00C87049" w:rsidP="00C87049">
            <w:pPr>
              <w:jc w:val="center"/>
            </w:pPr>
          </w:p>
        </w:tc>
        <w:tc>
          <w:tcPr>
            <w:tcW w:w="550" w:type="dxa"/>
          </w:tcPr>
          <w:p w:rsidR="00C87049" w:rsidRPr="00C87049" w:rsidRDefault="00C87049" w:rsidP="00C87049">
            <w:pPr>
              <w:jc w:val="center"/>
            </w:pPr>
          </w:p>
          <w:p w:rsidR="00C87049" w:rsidRPr="00C87049" w:rsidRDefault="00C87049" w:rsidP="00C87049">
            <w:pPr>
              <w:jc w:val="center"/>
            </w:pPr>
          </w:p>
        </w:tc>
        <w:tc>
          <w:tcPr>
            <w:tcW w:w="808" w:type="dxa"/>
          </w:tcPr>
          <w:p w:rsidR="00C87049" w:rsidRPr="00C87049" w:rsidRDefault="00C87049" w:rsidP="00C87049">
            <w:pPr>
              <w:jc w:val="center"/>
            </w:pPr>
          </w:p>
          <w:p w:rsidR="00C87049" w:rsidRPr="00C87049" w:rsidRDefault="00C87049" w:rsidP="00C87049">
            <w:pPr>
              <w:jc w:val="center"/>
            </w:pPr>
          </w:p>
        </w:tc>
        <w:tc>
          <w:tcPr>
            <w:tcW w:w="708" w:type="dxa"/>
          </w:tcPr>
          <w:p w:rsidR="00C87049" w:rsidRPr="00C87049" w:rsidRDefault="00C87049" w:rsidP="00C87049">
            <w:pPr>
              <w:jc w:val="center"/>
            </w:pPr>
          </w:p>
        </w:tc>
        <w:tc>
          <w:tcPr>
            <w:tcW w:w="709" w:type="dxa"/>
          </w:tcPr>
          <w:p w:rsidR="00C87049" w:rsidRPr="00C87049" w:rsidRDefault="00C87049" w:rsidP="00C87049">
            <w:pPr>
              <w:jc w:val="center"/>
            </w:pPr>
          </w:p>
        </w:tc>
        <w:tc>
          <w:tcPr>
            <w:tcW w:w="713" w:type="dxa"/>
          </w:tcPr>
          <w:p w:rsidR="00C87049" w:rsidRPr="00C87049" w:rsidRDefault="00C87049" w:rsidP="00C87049">
            <w:pPr>
              <w:jc w:val="center"/>
            </w:pPr>
          </w:p>
        </w:tc>
      </w:tr>
      <w:tr w:rsidR="00C87049" w:rsidRPr="00C87049" w:rsidTr="006368B9">
        <w:tc>
          <w:tcPr>
            <w:tcW w:w="2655" w:type="dxa"/>
            <w:vAlign w:val="center"/>
          </w:tcPr>
          <w:p w:rsidR="00C87049" w:rsidRPr="00C87049" w:rsidRDefault="00C87049" w:rsidP="00C87049">
            <w:pPr>
              <w:jc w:val="center"/>
            </w:pPr>
            <w:r w:rsidRPr="00C87049">
              <w:t>Раздел 2.</w:t>
            </w:r>
          </w:p>
          <w:p w:rsidR="00C87049" w:rsidRPr="00C87049" w:rsidRDefault="00C87049" w:rsidP="00C87049">
            <w:pPr>
              <w:jc w:val="center"/>
            </w:pPr>
            <w:r w:rsidRPr="00C87049">
              <w:t>Легкая атлетика</w:t>
            </w:r>
          </w:p>
        </w:tc>
        <w:tc>
          <w:tcPr>
            <w:tcW w:w="549" w:type="dxa"/>
          </w:tcPr>
          <w:p w:rsidR="00C87049" w:rsidRPr="00C87049" w:rsidRDefault="00C87049" w:rsidP="00C87049">
            <w:pPr>
              <w:jc w:val="center"/>
            </w:pPr>
          </w:p>
          <w:p w:rsidR="00C87049" w:rsidRPr="00C87049" w:rsidRDefault="00C87049" w:rsidP="00C87049">
            <w:pPr>
              <w:jc w:val="center"/>
            </w:pPr>
          </w:p>
        </w:tc>
        <w:tc>
          <w:tcPr>
            <w:tcW w:w="578" w:type="dxa"/>
          </w:tcPr>
          <w:p w:rsidR="00C87049" w:rsidRPr="00C87049" w:rsidRDefault="00C87049" w:rsidP="00C87049">
            <w:pPr>
              <w:jc w:val="center"/>
            </w:pPr>
          </w:p>
          <w:p w:rsidR="00C87049" w:rsidRPr="00C87049" w:rsidRDefault="00C87049" w:rsidP="00C87049">
            <w:pPr>
              <w:jc w:val="center"/>
            </w:pPr>
          </w:p>
        </w:tc>
        <w:tc>
          <w:tcPr>
            <w:tcW w:w="510" w:type="dxa"/>
          </w:tcPr>
          <w:p w:rsidR="00C87049" w:rsidRPr="00C87049" w:rsidRDefault="00C87049" w:rsidP="00C87049">
            <w:pPr>
              <w:jc w:val="center"/>
            </w:pPr>
            <w:r w:rsidRPr="00C87049">
              <w:t>ТЗ</w:t>
            </w:r>
          </w:p>
        </w:tc>
        <w:tc>
          <w:tcPr>
            <w:tcW w:w="550" w:type="dxa"/>
          </w:tcPr>
          <w:p w:rsidR="00C87049" w:rsidRPr="00C87049" w:rsidRDefault="00C87049" w:rsidP="00C87049">
            <w:pPr>
              <w:jc w:val="center"/>
            </w:pPr>
            <w:r w:rsidRPr="00C87049">
              <w:t>ПЗ</w:t>
            </w:r>
          </w:p>
          <w:p w:rsidR="00C87049" w:rsidRPr="00C87049" w:rsidRDefault="00C87049" w:rsidP="00C87049">
            <w:pPr>
              <w:jc w:val="center"/>
              <w:rPr>
                <w:highlight w:val="yellow"/>
              </w:rPr>
            </w:pPr>
          </w:p>
        </w:tc>
        <w:tc>
          <w:tcPr>
            <w:tcW w:w="550" w:type="dxa"/>
          </w:tcPr>
          <w:p w:rsidR="00C87049" w:rsidRPr="00C87049" w:rsidRDefault="00C87049" w:rsidP="00C87049">
            <w:pPr>
              <w:jc w:val="center"/>
            </w:pPr>
          </w:p>
        </w:tc>
        <w:tc>
          <w:tcPr>
            <w:tcW w:w="808" w:type="dxa"/>
          </w:tcPr>
          <w:p w:rsidR="00C87049" w:rsidRPr="00C87049" w:rsidRDefault="00C87049" w:rsidP="00C87049">
            <w:pPr>
              <w:jc w:val="center"/>
            </w:pPr>
          </w:p>
        </w:tc>
        <w:tc>
          <w:tcPr>
            <w:tcW w:w="708" w:type="dxa"/>
          </w:tcPr>
          <w:p w:rsidR="00C87049" w:rsidRPr="00C87049" w:rsidRDefault="00C87049" w:rsidP="00C87049">
            <w:pPr>
              <w:jc w:val="center"/>
            </w:pPr>
          </w:p>
        </w:tc>
        <w:tc>
          <w:tcPr>
            <w:tcW w:w="709" w:type="dxa"/>
          </w:tcPr>
          <w:p w:rsidR="00C87049" w:rsidRPr="00C87049" w:rsidRDefault="00C87049" w:rsidP="00C87049">
            <w:pPr>
              <w:jc w:val="center"/>
            </w:pPr>
            <w:r w:rsidRPr="00C87049">
              <w:t>ПЗ</w:t>
            </w:r>
          </w:p>
          <w:p w:rsidR="00C87049" w:rsidRPr="00C87049" w:rsidRDefault="00C87049" w:rsidP="00C87049">
            <w:pPr>
              <w:jc w:val="center"/>
            </w:pPr>
            <w:r w:rsidRPr="00C87049">
              <w:t>КН</w:t>
            </w:r>
          </w:p>
        </w:tc>
        <w:tc>
          <w:tcPr>
            <w:tcW w:w="713" w:type="dxa"/>
          </w:tcPr>
          <w:p w:rsidR="00C87049" w:rsidRPr="00C87049" w:rsidRDefault="00C87049" w:rsidP="00C87049">
            <w:pPr>
              <w:jc w:val="center"/>
            </w:pPr>
          </w:p>
        </w:tc>
      </w:tr>
      <w:tr w:rsidR="00C87049" w:rsidRPr="00C87049" w:rsidTr="006368B9">
        <w:tc>
          <w:tcPr>
            <w:tcW w:w="2655" w:type="dxa"/>
          </w:tcPr>
          <w:p w:rsidR="00C87049" w:rsidRPr="00C87049" w:rsidRDefault="00C87049" w:rsidP="00C87049">
            <w:pPr>
              <w:jc w:val="center"/>
            </w:pPr>
            <w:r w:rsidRPr="00C87049">
              <w:t>Раздел 3.</w:t>
            </w:r>
          </w:p>
          <w:p w:rsidR="00C87049" w:rsidRPr="00C87049" w:rsidRDefault="00C87049" w:rsidP="00C87049">
            <w:pPr>
              <w:jc w:val="center"/>
            </w:pPr>
            <w:r w:rsidRPr="00C87049">
              <w:t>Спортивные игры (волейбол)</w:t>
            </w:r>
          </w:p>
        </w:tc>
        <w:tc>
          <w:tcPr>
            <w:tcW w:w="549" w:type="dxa"/>
          </w:tcPr>
          <w:p w:rsidR="00C87049" w:rsidRPr="00C87049" w:rsidRDefault="00C87049" w:rsidP="00C87049">
            <w:pPr>
              <w:jc w:val="center"/>
            </w:pPr>
            <w:r w:rsidRPr="00C87049">
              <w:t>ПЗ</w:t>
            </w:r>
          </w:p>
        </w:tc>
        <w:tc>
          <w:tcPr>
            <w:tcW w:w="578" w:type="dxa"/>
          </w:tcPr>
          <w:p w:rsidR="00C87049" w:rsidRPr="00C87049" w:rsidRDefault="00C87049" w:rsidP="00C87049">
            <w:pPr>
              <w:jc w:val="center"/>
            </w:pPr>
          </w:p>
        </w:tc>
        <w:tc>
          <w:tcPr>
            <w:tcW w:w="510" w:type="dxa"/>
          </w:tcPr>
          <w:p w:rsidR="00C87049" w:rsidRPr="00C87049" w:rsidRDefault="00C87049" w:rsidP="00C87049">
            <w:pPr>
              <w:jc w:val="center"/>
            </w:pPr>
          </w:p>
        </w:tc>
        <w:tc>
          <w:tcPr>
            <w:tcW w:w="550" w:type="dxa"/>
          </w:tcPr>
          <w:p w:rsidR="00C87049" w:rsidRPr="00C87049" w:rsidRDefault="00C87049" w:rsidP="00C87049">
            <w:pPr>
              <w:jc w:val="center"/>
            </w:pPr>
          </w:p>
          <w:p w:rsidR="00C87049" w:rsidRPr="00C87049" w:rsidRDefault="00C87049" w:rsidP="00C87049">
            <w:pPr>
              <w:jc w:val="center"/>
            </w:pPr>
          </w:p>
        </w:tc>
        <w:tc>
          <w:tcPr>
            <w:tcW w:w="550" w:type="dxa"/>
          </w:tcPr>
          <w:p w:rsidR="00C87049" w:rsidRPr="00C87049" w:rsidRDefault="00C87049" w:rsidP="00C87049">
            <w:pPr>
              <w:jc w:val="center"/>
            </w:pPr>
          </w:p>
        </w:tc>
        <w:tc>
          <w:tcPr>
            <w:tcW w:w="808" w:type="dxa"/>
          </w:tcPr>
          <w:p w:rsidR="00C87049" w:rsidRPr="00C87049" w:rsidRDefault="00C87049" w:rsidP="00C87049">
            <w:pPr>
              <w:jc w:val="center"/>
            </w:pPr>
            <w:r w:rsidRPr="00C87049">
              <w:t>ПЗ</w:t>
            </w:r>
          </w:p>
          <w:p w:rsidR="00C87049" w:rsidRPr="00C87049" w:rsidRDefault="00C87049" w:rsidP="00C87049">
            <w:pPr>
              <w:jc w:val="center"/>
            </w:pPr>
            <w:r w:rsidRPr="00C87049">
              <w:t>КН</w:t>
            </w:r>
          </w:p>
          <w:p w:rsidR="00C87049" w:rsidRPr="00C87049" w:rsidRDefault="00C87049" w:rsidP="00C87049">
            <w:pPr>
              <w:jc w:val="center"/>
            </w:pPr>
          </w:p>
        </w:tc>
        <w:tc>
          <w:tcPr>
            <w:tcW w:w="708" w:type="dxa"/>
          </w:tcPr>
          <w:p w:rsidR="00C87049" w:rsidRPr="00C87049" w:rsidRDefault="00C87049" w:rsidP="00C87049">
            <w:pPr>
              <w:jc w:val="center"/>
            </w:pPr>
          </w:p>
        </w:tc>
        <w:tc>
          <w:tcPr>
            <w:tcW w:w="709" w:type="dxa"/>
          </w:tcPr>
          <w:p w:rsidR="00C87049" w:rsidRPr="00C87049" w:rsidRDefault="00C87049" w:rsidP="00C87049">
            <w:pPr>
              <w:jc w:val="center"/>
            </w:pPr>
          </w:p>
        </w:tc>
        <w:tc>
          <w:tcPr>
            <w:tcW w:w="713" w:type="dxa"/>
          </w:tcPr>
          <w:p w:rsidR="00C87049" w:rsidRPr="00C87049" w:rsidRDefault="00C87049" w:rsidP="00C87049">
            <w:pPr>
              <w:jc w:val="center"/>
            </w:pPr>
            <w:r w:rsidRPr="00C87049">
              <w:t>ПЗ</w:t>
            </w:r>
          </w:p>
        </w:tc>
      </w:tr>
      <w:tr w:rsidR="00C87049" w:rsidRPr="00C87049" w:rsidTr="006368B9">
        <w:tc>
          <w:tcPr>
            <w:tcW w:w="2655" w:type="dxa"/>
          </w:tcPr>
          <w:p w:rsidR="00C87049" w:rsidRPr="00C87049" w:rsidRDefault="00C87049" w:rsidP="00C87049">
            <w:pPr>
              <w:jc w:val="center"/>
            </w:pPr>
            <w:r w:rsidRPr="00C87049">
              <w:t>Раздел 4.</w:t>
            </w:r>
          </w:p>
          <w:p w:rsidR="00C87049" w:rsidRPr="00C87049" w:rsidRDefault="00C87049" w:rsidP="00C87049">
            <w:pPr>
              <w:jc w:val="center"/>
            </w:pPr>
            <w:r w:rsidRPr="00C87049">
              <w:t>Лыжная подготовка</w:t>
            </w:r>
          </w:p>
        </w:tc>
        <w:tc>
          <w:tcPr>
            <w:tcW w:w="549" w:type="dxa"/>
          </w:tcPr>
          <w:p w:rsidR="00C87049" w:rsidRPr="00C87049" w:rsidRDefault="00C87049" w:rsidP="00C87049">
            <w:pPr>
              <w:jc w:val="center"/>
            </w:pPr>
          </w:p>
        </w:tc>
        <w:tc>
          <w:tcPr>
            <w:tcW w:w="578" w:type="dxa"/>
          </w:tcPr>
          <w:p w:rsidR="00C87049" w:rsidRPr="00C87049" w:rsidRDefault="00C87049" w:rsidP="00C87049">
            <w:pPr>
              <w:jc w:val="center"/>
            </w:pPr>
            <w:r w:rsidRPr="00C87049">
              <w:t>ТЗ</w:t>
            </w:r>
          </w:p>
        </w:tc>
        <w:tc>
          <w:tcPr>
            <w:tcW w:w="510" w:type="dxa"/>
          </w:tcPr>
          <w:p w:rsidR="00C87049" w:rsidRPr="00C87049" w:rsidRDefault="00C87049" w:rsidP="00C87049">
            <w:pPr>
              <w:jc w:val="center"/>
            </w:pPr>
          </w:p>
        </w:tc>
        <w:tc>
          <w:tcPr>
            <w:tcW w:w="550" w:type="dxa"/>
          </w:tcPr>
          <w:p w:rsidR="00C87049" w:rsidRPr="00C87049" w:rsidRDefault="00C87049" w:rsidP="00C87049">
            <w:pPr>
              <w:jc w:val="center"/>
            </w:pPr>
          </w:p>
        </w:tc>
        <w:tc>
          <w:tcPr>
            <w:tcW w:w="550" w:type="dxa"/>
          </w:tcPr>
          <w:p w:rsidR="00C87049" w:rsidRPr="00C87049" w:rsidRDefault="00C87049" w:rsidP="00C87049">
            <w:pPr>
              <w:jc w:val="center"/>
            </w:pPr>
          </w:p>
        </w:tc>
        <w:tc>
          <w:tcPr>
            <w:tcW w:w="808" w:type="dxa"/>
          </w:tcPr>
          <w:p w:rsidR="00C87049" w:rsidRPr="00C87049" w:rsidRDefault="00C87049" w:rsidP="00C87049">
            <w:pPr>
              <w:jc w:val="center"/>
            </w:pPr>
          </w:p>
        </w:tc>
        <w:tc>
          <w:tcPr>
            <w:tcW w:w="708" w:type="dxa"/>
          </w:tcPr>
          <w:p w:rsidR="00C87049" w:rsidRPr="00C87049" w:rsidRDefault="00C87049" w:rsidP="00C87049">
            <w:pPr>
              <w:jc w:val="center"/>
            </w:pPr>
            <w:r w:rsidRPr="00C87049">
              <w:t>ТЗ</w:t>
            </w:r>
          </w:p>
        </w:tc>
        <w:tc>
          <w:tcPr>
            <w:tcW w:w="709" w:type="dxa"/>
          </w:tcPr>
          <w:p w:rsidR="00C87049" w:rsidRPr="00C87049" w:rsidRDefault="00C87049" w:rsidP="00C87049">
            <w:pPr>
              <w:jc w:val="center"/>
            </w:pPr>
          </w:p>
        </w:tc>
        <w:tc>
          <w:tcPr>
            <w:tcW w:w="713" w:type="dxa"/>
          </w:tcPr>
          <w:p w:rsidR="00C87049" w:rsidRPr="00C87049" w:rsidRDefault="00C87049" w:rsidP="00C87049">
            <w:pPr>
              <w:jc w:val="center"/>
            </w:pPr>
          </w:p>
        </w:tc>
      </w:tr>
      <w:tr w:rsidR="00C87049" w:rsidRPr="00C87049" w:rsidTr="006368B9">
        <w:tc>
          <w:tcPr>
            <w:tcW w:w="2655" w:type="dxa"/>
          </w:tcPr>
          <w:p w:rsidR="00C87049" w:rsidRPr="00C87049" w:rsidRDefault="00C87049" w:rsidP="00C87049">
            <w:pPr>
              <w:jc w:val="center"/>
            </w:pPr>
            <w:r w:rsidRPr="00C87049">
              <w:t>Раздел 4.</w:t>
            </w:r>
          </w:p>
          <w:p w:rsidR="00C87049" w:rsidRPr="00C87049" w:rsidRDefault="00C87049" w:rsidP="00C87049">
            <w:pPr>
              <w:jc w:val="center"/>
            </w:pPr>
            <w:r w:rsidRPr="00C87049">
              <w:t>Спортивные игры (баскетбол)</w:t>
            </w:r>
          </w:p>
        </w:tc>
        <w:tc>
          <w:tcPr>
            <w:tcW w:w="549" w:type="dxa"/>
          </w:tcPr>
          <w:p w:rsidR="00C87049" w:rsidRPr="00C87049" w:rsidRDefault="00C87049" w:rsidP="00C87049">
            <w:pPr>
              <w:jc w:val="center"/>
            </w:pPr>
          </w:p>
        </w:tc>
        <w:tc>
          <w:tcPr>
            <w:tcW w:w="578" w:type="dxa"/>
          </w:tcPr>
          <w:p w:rsidR="00C87049" w:rsidRPr="00C87049" w:rsidRDefault="00C87049" w:rsidP="00C87049">
            <w:pPr>
              <w:jc w:val="center"/>
            </w:pPr>
            <w:r w:rsidRPr="00C87049">
              <w:t>ТЗ</w:t>
            </w:r>
          </w:p>
        </w:tc>
        <w:tc>
          <w:tcPr>
            <w:tcW w:w="510" w:type="dxa"/>
          </w:tcPr>
          <w:p w:rsidR="00C87049" w:rsidRPr="00C87049" w:rsidRDefault="00C87049" w:rsidP="00C87049">
            <w:pPr>
              <w:jc w:val="center"/>
            </w:pPr>
          </w:p>
        </w:tc>
        <w:tc>
          <w:tcPr>
            <w:tcW w:w="550" w:type="dxa"/>
          </w:tcPr>
          <w:p w:rsidR="00C87049" w:rsidRPr="00C87049" w:rsidRDefault="00C87049" w:rsidP="00C87049">
            <w:pPr>
              <w:jc w:val="center"/>
            </w:pPr>
            <w:r w:rsidRPr="00C87049">
              <w:t>ПЗ</w:t>
            </w:r>
          </w:p>
        </w:tc>
        <w:tc>
          <w:tcPr>
            <w:tcW w:w="550" w:type="dxa"/>
          </w:tcPr>
          <w:p w:rsidR="00C87049" w:rsidRPr="00C87049" w:rsidRDefault="00C87049" w:rsidP="00C87049">
            <w:pPr>
              <w:jc w:val="center"/>
              <w:rPr>
                <w:highlight w:val="yellow"/>
              </w:rPr>
            </w:pPr>
          </w:p>
        </w:tc>
        <w:tc>
          <w:tcPr>
            <w:tcW w:w="808" w:type="dxa"/>
          </w:tcPr>
          <w:p w:rsidR="00C87049" w:rsidRPr="00C87049" w:rsidRDefault="00C87049" w:rsidP="00C87049">
            <w:pPr>
              <w:jc w:val="center"/>
            </w:pPr>
            <w:r w:rsidRPr="00C87049">
              <w:t>ПЗ</w:t>
            </w:r>
          </w:p>
        </w:tc>
        <w:tc>
          <w:tcPr>
            <w:tcW w:w="708" w:type="dxa"/>
          </w:tcPr>
          <w:p w:rsidR="00C87049" w:rsidRPr="00C87049" w:rsidRDefault="00C87049" w:rsidP="00C87049">
            <w:pPr>
              <w:jc w:val="center"/>
            </w:pPr>
          </w:p>
        </w:tc>
        <w:tc>
          <w:tcPr>
            <w:tcW w:w="709" w:type="dxa"/>
          </w:tcPr>
          <w:p w:rsidR="00C87049" w:rsidRPr="00C87049" w:rsidRDefault="00C87049" w:rsidP="00C87049">
            <w:pPr>
              <w:jc w:val="center"/>
            </w:pPr>
          </w:p>
        </w:tc>
        <w:tc>
          <w:tcPr>
            <w:tcW w:w="713" w:type="dxa"/>
          </w:tcPr>
          <w:p w:rsidR="00C87049" w:rsidRPr="00C87049" w:rsidRDefault="00C87049" w:rsidP="00C87049">
            <w:pPr>
              <w:jc w:val="center"/>
            </w:pPr>
          </w:p>
          <w:p w:rsidR="00C87049" w:rsidRPr="00C87049" w:rsidRDefault="00C87049" w:rsidP="00C87049">
            <w:pPr>
              <w:jc w:val="center"/>
            </w:pPr>
          </w:p>
        </w:tc>
      </w:tr>
      <w:tr w:rsidR="00C87049" w:rsidRPr="00C87049" w:rsidTr="006368B9">
        <w:tc>
          <w:tcPr>
            <w:tcW w:w="2655" w:type="dxa"/>
          </w:tcPr>
          <w:p w:rsidR="00C87049" w:rsidRPr="00C87049" w:rsidRDefault="00C87049" w:rsidP="00C87049">
            <w:pPr>
              <w:jc w:val="center"/>
            </w:pPr>
            <w:r w:rsidRPr="00C87049">
              <w:t>Раздел  5.</w:t>
            </w:r>
          </w:p>
          <w:p w:rsidR="00C87049" w:rsidRPr="00C87049" w:rsidRDefault="00C87049" w:rsidP="00C87049">
            <w:pPr>
              <w:jc w:val="center"/>
            </w:pPr>
            <w:r w:rsidRPr="00C87049">
              <w:t>Гимнастика</w:t>
            </w:r>
          </w:p>
        </w:tc>
        <w:tc>
          <w:tcPr>
            <w:tcW w:w="549" w:type="dxa"/>
          </w:tcPr>
          <w:p w:rsidR="00C87049" w:rsidRPr="00C87049" w:rsidRDefault="00C87049" w:rsidP="00C87049">
            <w:pPr>
              <w:jc w:val="center"/>
            </w:pPr>
            <w:r w:rsidRPr="00C87049">
              <w:t>ПЗ</w:t>
            </w:r>
          </w:p>
          <w:p w:rsidR="00C87049" w:rsidRPr="00C87049" w:rsidRDefault="00C87049" w:rsidP="00C87049">
            <w:pPr>
              <w:jc w:val="center"/>
            </w:pPr>
            <w:r w:rsidRPr="00C87049">
              <w:t>КУ</w:t>
            </w:r>
          </w:p>
        </w:tc>
        <w:tc>
          <w:tcPr>
            <w:tcW w:w="578" w:type="dxa"/>
          </w:tcPr>
          <w:p w:rsidR="00C87049" w:rsidRPr="00C87049" w:rsidRDefault="00C87049" w:rsidP="00C87049">
            <w:pPr>
              <w:jc w:val="center"/>
            </w:pPr>
          </w:p>
          <w:p w:rsidR="00C87049" w:rsidRPr="00C87049" w:rsidRDefault="00C87049" w:rsidP="00C87049">
            <w:pPr>
              <w:jc w:val="center"/>
            </w:pPr>
          </w:p>
        </w:tc>
        <w:tc>
          <w:tcPr>
            <w:tcW w:w="510" w:type="dxa"/>
          </w:tcPr>
          <w:p w:rsidR="00C87049" w:rsidRPr="00C87049" w:rsidRDefault="00C87049" w:rsidP="00C87049">
            <w:pPr>
              <w:jc w:val="center"/>
            </w:pPr>
          </w:p>
        </w:tc>
        <w:tc>
          <w:tcPr>
            <w:tcW w:w="550" w:type="dxa"/>
          </w:tcPr>
          <w:p w:rsidR="00C87049" w:rsidRPr="00C87049" w:rsidRDefault="00C87049" w:rsidP="00C87049">
            <w:pPr>
              <w:jc w:val="center"/>
            </w:pPr>
          </w:p>
          <w:p w:rsidR="00C87049" w:rsidRPr="00C87049" w:rsidRDefault="00C87049" w:rsidP="00C87049">
            <w:pPr>
              <w:jc w:val="center"/>
            </w:pPr>
          </w:p>
        </w:tc>
        <w:tc>
          <w:tcPr>
            <w:tcW w:w="550" w:type="dxa"/>
          </w:tcPr>
          <w:p w:rsidR="00C87049" w:rsidRPr="00C87049" w:rsidRDefault="00C87049" w:rsidP="00C87049">
            <w:pPr>
              <w:jc w:val="center"/>
            </w:pPr>
            <w:r w:rsidRPr="00C87049">
              <w:t>ПЗ</w:t>
            </w:r>
          </w:p>
          <w:p w:rsidR="00C87049" w:rsidRPr="00C87049" w:rsidRDefault="00C87049" w:rsidP="00C87049">
            <w:pPr>
              <w:jc w:val="center"/>
            </w:pPr>
            <w:r w:rsidRPr="00C87049">
              <w:t>КН</w:t>
            </w:r>
          </w:p>
        </w:tc>
        <w:tc>
          <w:tcPr>
            <w:tcW w:w="808" w:type="dxa"/>
          </w:tcPr>
          <w:p w:rsidR="00C87049" w:rsidRPr="00C87049" w:rsidRDefault="00C87049" w:rsidP="00C87049">
            <w:pPr>
              <w:jc w:val="center"/>
            </w:pPr>
          </w:p>
        </w:tc>
        <w:tc>
          <w:tcPr>
            <w:tcW w:w="708" w:type="dxa"/>
          </w:tcPr>
          <w:p w:rsidR="00C87049" w:rsidRPr="00C87049" w:rsidRDefault="00C87049" w:rsidP="00C87049">
            <w:pPr>
              <w:jc w:val="center"/>
            </w:pPr>
          </w:p>
        </w:tc>
        <w:tc>
          <w:tcPr>
            <w:tcW w:w="709" w:type="dxa"/>
          </w:tcPr>
          <w:p w:rsidR="00C87049" w:rsidRPr="00C87049" w:rsidRDefault="00C87049" w:rsidP="00C87049">
            <w:pPr>
              <w:jc w:val="center"/>
            </w:pPr>
          </w:p>
        </w:tc>
        <w:tc>
          <w:tcPr>
            <w:tcW w:w="713" w:type="dxa"/>
          </w:tcPr>
          <w:p w:rsidR="00C87049" w:rsidRPr="00C87049" w:rsidRDefault="00C87049" w:rsidP="00C87049">
            <w:pPr>
              <w:jc w:val="center"/>
            </w:pPr>
          </w:p>
        </w:tc>
      </w:tr>
    </w:tbl>
    <w:p w:rsidR="00C87049" w:rsidRPr="00C87049" w:rsidRDefault="00C87049" w:rsidP="00C87049">
      <w:pPr>
        <w:keepNext/>
        <w:keepLines/>
        <w:suppressLineNumbers/>
        <w:suppressAutoHyphens/>
        <w:jc w:val="both"/>
        <w:rPr>
          <w:bCs/>
        </w:rPr>
      </w:pPr>
    </w:p>
    <w:p w:rsidR="00C87049" w:rsidRPr="00C87049" w:rsidRDefault="00C87049" w:rsidP="00C87049">
      <w:pPr>
        <w:keepNext/>
        <w:keepLines/>
        <w:suppressLineNumbers/>
        <w:suppressAutoHyphens/>
        <w:jc w:val="both"/>
        <w:rPr>
          <w:bCs/>
        </w:rPr>
      </w:pPr>
    </w:p>
    <w:p w:rsidR="00C87049" w:rsidRPr="00C87049" w:rsidRDefault="00C87049" w:rsidP="00C87049">
      <w:pPr>
        <w:keepNext/>
        <w:keepLines/>
        <w:suppressLineNumbers/>
        <w:suppressAutoHyphens/>
        <w:jc w:val="both"/>
        <w:rPr>
          <w:b/>
          <w:bCs/>
        </w:rPr>
      </w:pPr>
      <w:r w:rsidRPr="00C87049">
        <w:rPr>
          <w:b/>
          <w:bCs/>
        </w:rPr>
        <w:t xml:space="preserve">          3 курс</w:t>
      </w:r>
    </w:p>
    <w:tbl>
      <w:tblPr>
        <w:tblW w:w="81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5"/>
        <w:gridCol w:w="549"/>
        <w:gridCol w:w="578"/>
        <w:gridCol w:w="510"/>
        <w:gridCol w:w="550"/>
        <w:gridCol w:w="550"/>
        <w:gridCol w:w="808"/>
        <w:gridCol w:w="708"/>
        <w:gridCol w:w="709"/>
        <w:gridCol w:w="571"/>
      </w:tblGrid>
      <w:tr w:rsidR="00C87049" w:rsidRPr="00C87049" w:rsidTr="006368B9">
        <w:trPr>
          <w:trHeight w:val="451"/>
        </w:trPr>
        <w:tc>
          <w:tcPr>
            <w:tcW w:w="2655" w:type="dxa"/>
            <w:vMerge w:val="restart"/>
            <w:vAlign w:val="center"/>
          </w:tcPr>
          <w:p w:rsidR="00C87049" w:rsidRPr="00C87049" w:rsidRDefault="00C87049" w:rsidP="00C87049">
            <w:pPr>
              <w:jc w:val="center"/>
              <w:rPr>
                <w:b/>
              </w:rPr>
            </w:pPr>
            <w:r w:rsidRPr="00C87049">
              <w:rPr>
                <w:b/>
              </w:rPr>
              <w:t>Содержание</w:t>
            </w:r>
          </w:p>
          <w:p w:rsidR="00C87049" w:rsidRPr="00C87049" w:rsidRDefault="00C87049" w:rsidP="00C87049">
            <w:pPr>
              <w:jc w:val="center"/>
              <w:rPr>
                <w:b/>
              </w:rPr>
            </w:pPr>
            <w:r w:rsidRPr="00C87049">
              <w:rPr>
                <w:b/>
              </w:rPr>
              <w:t>учебного материала</w:t>
            </w:r>
          </w:p>
          <w:p w:rsidR="00C87049" w:rsidRPr="00C87049" w:rsidRDefault="00C87049" w:rsidP="00C87049">
            <w:pPr>
              <w:jc w:val="center"/>
              <w:rPr>
                <w:b/>
              </w:rPr>
            </w:pPr>
            <w:r w:rsidRPr="00C87049">
              <w:rPr>
                <w:b/>
              </w:rPr>
              <w:t>по программе УД</w:t>
            </w:r>
          </w:p>
        </w:tc>
        <w:tc>
          <w:tcPr>
            <w:tcW w:w="5533" w:type="dxa"/>
            <w:gridSpan w:val="9"/>
            <w:vAlign w:val="center"/>
          </w:tcPr>
          <w:p w:rsidR="00C87049" w:rsidRPr="00C87049" w:rsidRDefault="00C87049" w:rsidP="00C87049">
            <w:pPr>
              <w:jc w:val="center"/>
              <w:rPr>
                <w:b/>
              </w:rPr>
            </w:pPr>
            <w:r w:rsidRPr="00C87049">
              <w:rPr>
                <w:b/>
              </w:rPr>
              <w:t>Тип контрольного задания</w:t>
            </w:r>
          </w:p>
        </w:tc>
      </w:tr>
      <w:tr w:rsidR="00C87049" w:rsidRPr="00C87049" w:rsidTr="006368B9">
        <w:trPr>
          <w:trHeight w:val="470"/>
        </w:trPr>
        <w:tc>
          <w:tcPr>
            <w:tcW w:w="2655" w:type="dxa"/>
            <w:vMerge/>
          </w:tcPr>
          <w:p w:rsidR="00C87049" w:rsidRPr="00C87049" w:rsidRDefault="00C87049" w:rsidP="00C87049">
            <w:pPr>
              <w:jc w:val="center"/>
              <w:rPr>
                <w:b/>
              </w:rPr>
            </w:pPr>
          </w:p>
        </w:tc>
        <w:tc>
          <w:tcPr>
            <w:tcW w:w="549" w:type="dxa"/>
            <w:vAlign w:val="center"/>
          </w:tcPr>
          <w:p w:rsidR="00C87049" w:rsidRPr="00C87049" w:rsidRDefault="00C87049" w:rsidP="00C87049">
            <w:pPr>
              <w:jc w:val="center"/>
              <w:rPr>
                <w:b/>
              </w:rPr>
            </w:pPr>
            <w:r w:rsidRPr="00C87049">
              <w:rPr>
                <w:b/>
              </w:rPr>
              <w:t>З1</w:t>
            </w:r>
          </w:p>
        </w:tc>
        <w:tc>
          <w:tcPr>
            <w:tcW w:w="578" w:type="dxa"/>
            <w:vAlign w:val="center"/>
          </w:tcPr>
          <w:p w:rsidR="00C87049" w:rsidRPr="00C87049" w:rsidRDefault="00C87049" w:rsidP="00C87049">
            <w:pPr>
              <w:jc w:val="center"/>
              <w:rPr>
                <w:b/>
              </w:rPr>
            </w:pPr>
            <w:r w:rsidRPr="00C87049">
              <w:rPr>
                <w:b/>
              </w:rPr>
              <w:t>З2</w:t>
            </w:r>
          </w:p>
        </w:tc>
        <w:tc>
          <w:tcPr>
            <w:tcW w:w="510" w:type="dxa"/>
            <w:vAlign w:val="center"/>
          </w:tcPr>
          <w:p w:rsidR="00C87049" w:rsidRPr="00C87049" w:rsidRDefault="00C87049" w:rsidP="00C87049">
            <w:pPr>
              <w:jc w:val="center"/>
              <w:rPr>
                <w:b/>
              </w:rPr>
            </w:pPr>
            <w:r w:rsidRPr="00C87049">
              <w:rPr>
                <w:b/>
              </w:rPr>
              <w:t>З3</w:t>
            </w:r>
          </w:p>
        </w:tc>
        <w:tc>
          <w:tcPr>
            <w:tcW w:w="550" w:type="dxa"/>
            <w:vAlign w:val="center"/>
          </w:tcPr>
          <w:p w:rsidR="00C87049" w:rsidRPr="00C87049" w:rsidRDefault="00C87049" w:rsidP="00C87049">
            <w:pPr>
              <w:jc w:val="center"/>
              <w:rPr>
                <w:b/>
              </w:rPr>
            </w:pPr>
            <w:r w:rsidRPr="00C87049">
              <w:rPr>
                <w:b/>
              </w:rPr>
              <w:t>У1</w:t>
            </w:r>
          </w:p>
        </w:tc>
        <w:tc>
          <w:tcPr>
            <w:tcW w:w="550" w:type="dxa"/>
            <w:vAlign w:val="center"/>
          </w:tcPr>
          <w:p w:rsidR="00C87049" w:rsidRPr="00C87049" w:rsidRDefault="00C87049" w:rsidP="00C87049">
            <w:pPr>
              <w:jc w:val="center"/>
              <w:rPr>
                <w:b/>
              </w:rPr>
            </w:pPr>
            <w:r w:rsidRPr="00C87049">
              <w:rPr>
                <w:b/>
              </w:rPr>
              <w:t>У2</w:t>
            </w:r>
          </w:p>
        </w:tc>
        <w:tc>
          <w:tcPr>
            <w:tcW w:w="808" w:type="dxa"/>
            <w:vAlign w:val="center"/>
          </w:tcPr>
          <w:p w:rsidR="00C87049" w:rsidRPr="00C87049" w:rsidRDefault="00C87049" w:rsidP="00C87049">
            <w:pPr>
              <w:jc w:val="center"/>
              <w:rPr>
                <w:b/>
              </w:rPr>
            </w:pPr>
            <w:r w:rsidRPr="00C87049">
              <w:rPr>
                <w:b/>
              </w:rPr>
              <w:t>У3</w:t>
            </w:r>
          </w:p>
        </w:tc>
        <w:tc>
          <w:tcPr>
            <w:tcW w:w="708" w:type="dxa"/>
            <w:vAlign w:val="center"/>
          </w:tcPr>
          <w:p w:rsidR="00C87049" w:rsidRPr="00C87049" w:rsidRDefault="00C87049" w:rsidP="00C87049">
            <w:pPr>
              <w:jc w:val="center"/>
              <w:rPr>
                <w:b/>
              </w:rPr>
            </w:pPr>
            <w:r w:rsidRPr="00C87049">
              <w:rPr>
                <w:b/>
              </w:rPr>
              <w:t>У4</w:t>
            </w:r>
          </w:p>
        </w:tc>
        <w:tc>
          <w:tcPr>
            <w:tcW w:w="709" w:type="dxa"/>
            <w:vAlign w:val="center"/>
          </w:tcPr>
          <w:p w:rsidR="00C87049" w:rsidRPr="00C87049" w:rsidRDefault="00C87049" w:rsidP="00C87049">
            <w:pPr>
              <w:jc w:val="center"/>
              <w:rPr>
                <w:b/>
              </w:rPr>
            </w:pPr>
            <w:r w:rsidRPr="00C87049">
              <w:rPr>
                <w:b/>
              </w:rPr>
              <w:t>У5</w:t>
            </w:r>
          </w:p>
        </w:tc>
        <w:tc>
          <w:tcPr>
            <w:tcW w:w="571" w:type="dxa"/>
            <w:vAlign w:val="center"/>
          </w:tcPr>
          <w:p w:rsidR="00C87049" w:rsidRPr="00C87049" w:rsidRDefault="00C87049" w:rsidP="00C87049">
            <w:pPr>
              <w:jc w:val="center"/>
              <w:rPr>
                <w:b/>
              </w:rPr>
            </w:pPr>
            <w:r w:rsidRPr="00C87049">
              <w:rPr>
                <w:b/>
              </w:rPr>
              <w:t>У6</w:t>
            </w:r>
          </w:p>
        </w:tc>
      </w:tr>
      <w:tr w:rsidR="00C87049" w:rsidRPr="00C87049" w:rsidTr="006368B9">
        <w:tc>
          <w:tcPr>
            <w:tcW w:w="2655" w:type="dxa"/>
          </w:tcPr>
          <w:p w:rsidR="00C87049" w:rsidRPr="00C87049" w:rsidRDefault="00C87049" w:rsidP="00C87049">
            <w:r w:rsidRPr="00C87049">
              <w:t xml:space="preserve">Раздел 1. </w:t>
            </w:r>
          </w:p>
          <w:p w:rsidR="00C87049" w:rsidRPr="00C87049" w:rsidRDefault="00C87049" w:rsidP="00C87049">
            <w:r w:rsidRPr="00C87049">
              <w:t>Теория</w:t>
            </w:r>
          </w:p>
        </w:tc>
        <w:tc>
          <w:tcPr>
            <w:tcW w:w="549" w:type="dxa"/>
          </w:tcPr>
          <w:p w:rsidR="00C87049" w:rsidRPr="00C87049" w:rsidRDefault="00C87049" w:rsidP="00C87049">
            <w:pPr>
              <w:jc w:val="center"/>
            </w:pPr>
            <w:r w:rsidRPr="00C87049">
              <w:t>ТЗ</w:t>
            </w:r>
          </w:p>
          <w:p w:rsidR="00C87049" w:rsidRPr="00C87049" w:rsidRDefault="00C87049" w:rsidP="00C87049">
            <w:pPr>
              <w:jc w:val="center"/>
            </w:pPr>
            <w:r w:rsidRPr="00C87049">
              <w:t xml:space="preserve"> </w:t>
            </w:r>
          </w:p>
        </w:tc>
        <w:tc>
          <w:tcPr>
            <w:tcW w:w="578" w:type="dxa"/>
          </w:tcPr>
          <w:p w:rsidR="00C87049" w:rsidRPr="00C87049" w:rsidRDefault="00C87049" w:rsidP="00C87049">
            <w:pPr>
              <w:jc w:val="center"/>
            </w:pPr>
            <w:r w:rsidRPr="00C87049">
              <w:t>ФО</w:t>
            </w:r>
          </w:p>
          <w:p w:rsidR="00C87049" w:rsidRPr="00C87049" w:rsidRDefault="00C87049" w:rsidP="00C87049">
            <w:pPr>
              <w:jc w:val="center"/>
            </w:pPr>
          </w:p>
        </w:tc>
        <w:tc>
          <w:tcPr>
            <w:tcW w:w="510" w:type="dxa"/>
          </w:tcPr>
          <w:p w:rsidR="00C87049" w:rsidRPr="00C87049" w:rsidRDefault="00C87049" w:rsidP="00C87049">
            <w:pPr>
              <w:jc w:val="center"/>
            </w:pPr>
            <w:r w:rsidRPr="00C87049">
              <w:t>ТЗ</w:t>
            </w:r>
          </w:p>
        </w:tc>
        <w:tc>
          <w:tcPr>
            <w:tcW w:w="550" w:type="dxa"/>
          </w:tcPr>
          <w:p w:rsidR="00C87049" w:rsidRPr="00C87049" w:rsidRDefault="00C87049" w:rsidP="00C87049">
            <w:pPr>
              <w:jc w:val="center"/>
            </w:pPr>
          </w:p>
        </w:tc>
        <w:tc>
          <w:tcPr>
            <w:tcW w:w="550" w:type="dxa"/>
          </w:tcPr>
          <w:p w:rsidR="00C87049" w:rsidRPr="00C87049" w:rsidRDefault="00C87049" w:rsidP="00C87049"/>
          <w:p w:rsidR="00C87049" w:rsidRPr="00C87049" w:rsidRDefault="00C87049" w:rsidP="00C87049">
            <w:pPr>
              <w:jc w:val="center"/>
            </w:pPr>
          </w:p>
        </w:tc>
        <w:tc>
          <w:tcPr>
            <w:tcW w:w="808" w:type="dxa"/>
          </w:tcPr>
          <w:p w:rsidR="00C87049" w:rsidRPr="00C87049" w:rsidRDefault="00C87049" w:rsidP="00C87049">
            <w:pPr>
              <w:jc w:val="center"/>
            </w:pPr>
            <w:r w:rsidRPr="00C87049">
              <w:t xml:space="preserve"> </w:t>
            </w:r>
          </w:p>
          <w:p w:rsidR="00C87049" w:rsidRPr="00C87049" w:rsidRDefault="00C87049" w:rsidP="00C87049">
            <w:pPr>
              <w:jc w:val="center"/>
            </w:pPr>
          </w:p>
        </w:tc>
        <w:tc>
          <w:tcPr>
            <w:tcW w:w="708" w:type="dxa"/>
          </w:tcPr>
          <w:p w:rsidR="00C87049" w:rsidRPr="00C87049" w:rsidRDefault="00C87049" w:rsidP="00C87049">
            <w:pPr>
              <w:jc w:val="center"/>
            </w:pPr>
          </w:p>
        </w:tc>
        <w:tc>
          <w:tcPr>
            <w:tcW w:w="709" w:type="dxa"/>
          </w:tcPr>
          <w:p w:rsidR="00C87049" w:rsidRPr="00C87049" w:rsidRDefault="00C87049" w:rsidP="00C87049">
            <w:pPr>
              <w:jc w:val="center"/>
            </w:pPr>
          </w:p>
        </w:tc>
        <w:tc>
          <w:tcPr>
            <w:tcW w:w="571" w:type="dxa"/>
          </w:tcPr>
          <w:p w:rsidR="00C87049" w:rsidRPr="00C87049" w:rsidRDefault="00C87049" w:rsidP="00C87049">
            <w:pPr>
              <w:jc w:val="center"/>
            </w:pPr>
          </w:p>
        </w:tc>
      </w:tr>
      <w:tr w:rsidR="00C87049" w:rsidRPr="00C87049" w:rsidTr="006368B9">
        <w:tc>
          <w:tcPr>
            <w:tcW w:w="2655" w:type="dxa"/>
            <w:vAlign w:val="center"/>
          </w:tcPr>
          <w:p w:rsidR="00C87049" w:rsidRPr="00C87049" w:rsidRDefault="00C87049" w:rsidP="00C87049">
            <w:r w:rsidRPr="00C87049">
              <w:t xml:space="preserve">Раздел 2.  </w:t>
            </w:r>
          </w:p>
          <w:p w:rsidR="00C87049" w:rsidRPr="00C87049" w:rsidRDefault="00C87049" w:rsidP="00C87049">
            <w:r w:rsidRPr="00C87049">
              <w:t xml:space="preserve">Легкая атлетика </w:t>
            </w:r>
          </w:p>
        </w:tc>
        <w:tc>
          <w:tcPr>
            <w:tcW w:w="549" w:type="dxa"/>
          </w:tcPr>
          <w:p w:rsidR="00C87049" w:rsidRPr="00C87049" w:rsidRDefault="00C87049" w:rsidP="00C87049">
            <w:pPr>
              <w:jc w:val="center"/>
            </w:pPr>
            <w:r w:rsidRPr="00C87049">
              <w:t>ПЗ</w:t>
            </w:r>
          </w:p>
          <w:p w:rsidR="00C87049" w:rsidRPr="00C87049" w:rsidRDefault="00C87049" w:rsidP="00C87049">
            <w:pPr>
              <w:jc w:val="center"/>
            </w:pPr>
          </w:p>
        </w:tc>
        <w:tc>
          <w:tcPr>
            <w:tcW w:w="578" w:type="dxa"/>
          </w:tcPr>
          <w:p w:rsidR="00C87049" w:rsidRPr="00C87049" w:rsidRDefault="00C87049" w:rsidP="00C87049">
            <w:pPr>
              <w:jc w:val="center"/>
            </w:pPr>
          </w:p>
          <w:p w:rsidR="00C87049" w:rsidRPr="00C87049" w:rsidRDefault="00C87049" w:rsidP="00C87049">
            <w:pPr>
              <w:jc w:val="center"/>
            </w:pPr>
          </w:p>
        </w:tc>
        <w:tc>
          <w:tcPr>
            <w:tcW w:w="510" w:type="dxa"/>
          </w:tcPr>
          <w:p w:rsidR="00C87049" w:rsidRPr="00C87049" w:rsidRDefault="00C87049" w:rsidP="00C87049">
            <w:pPr>
              <w:jc w:val="center"/>
            </w:pPr>
          </w:p>
        </w:tc>
        <w:tc>
          <w:tcPr>
            <w:tcW w:w="550" w:type="dxa"/>
          </w:tcPr>
          <w:p w:rsidR="00C87049" w:rsidRPr="00C87049" w:rsidRDefault="00C87049" w:rsidP="00C87049"/>
          <w:p w:rsidR="00C87049" w:rsidRPr="00C87049" w:rsidRDefault="00C87049" w:rsidP="00C87049">
            <w:pPr>
              <w:jc w:val="center"/>
              <w:rPr>
                <w:highlight w:val="yellow"/>
              </w:rPr>
            </w:pPr>
          </w:p>
        </w:tc>
        <w:tc>
          <w:tcPr>
            <w:tcW w:w="550" w:type="dxa"/>
          </w:tcPr>
          <w:p w:rsidR="00C87049" w:rsidRPr="00C87049" w:rsidRDefault="00C87049" w:rsidP="00C87049">
            <w:pPr>
              <w:jc w:val="center"/>
            </w:pPr>
          </w:p>
        </w:tc>
        <w:tc>
          <w:tcPr>
            <w:tcW w:w="808" w:type="dxa"/>
          </w:tcPr>
          <w:p w:rsidR="00C87049" w:rsidRPr="00C87049" w:rsidRDefault="00C87049" w:rsidP="00C87049">
            <w:pPr>
              <w:jc w:val="center"/>
            </w:pPr>
          </w:p>
        </w:tc>
        <w:tc>
          <w:tcPr>
            <w:tcW w:w="708" w:type="dxa"/>
          </w:tcPr>
          <w:p w:rsidR="00C87049" w:rsidRPr="00C87049" w:rsidRDefault="00C87049" w:rsidP="00C87049">
            <w:pPr>
              <w:jc w:val="center"/>
            </w:pPr>
          </w:p>
        </w:tc>
        <w:tc>
          <w:tcPr>
            <w:tcW w:w="709" w:type="dxa"/>
          </w:tcPr>
          <w:p w:rsidR="00C87049" w:rsidRPr="00C87049" w:rsidRDefault="00C87049" w:rsidP="00C87049">
            <w:pPr>
              <w:jc w:val="center"/>
            </w:pPr>
            <w:r w:rsidRPr="00C87049">
              <w:t>ПЗ</w:t>
            </w:r>
          </w:p>
          <w:p w:rsidR="00C87049" w:rsidRPr="00C87049" w:rsidRDefault="00C87049" w:rsidP="00C87049">
            <w:pPr>
              <w:jc w:val="center"/>
            </w:pPr>
            <w:r w:rsidRPr="00C87049">
              <w:t>КН</w:t>
            </w:r>
          </w:p>
        </w:tc>
        <w:tc>
          <w:tcPr>
            <w:tcW w:w="571" w:type="dxa"/>
          </w:tcPr>
          <w:p w:rsidR="00C87049" w:rsidRPr="00C87049" w:rsidRDefault="00C87049" w:rsidP="00C87049">
            <w:pPr>
              <w:jc w:val="center"/>
            </w:pPr>
          </w:p>
        </w:tc>
      </w:tr>
      <w:tr w:rsidR="00C87049" w:rsidRPr="00C87049" w:rsidTr="006368B9">
        <w:tc>
          <w:tcPr>
            <w:tcW w:w="2655" w:type="dxa"/>
          </w:tcPr>
          <w:p w:rsidR="00C87049" w:rsidRPr="00C87049" w:rsidRDefault="00C87049" w:rsidP="00C87049">
            <w:r w:rsidRPr="00C87049">
              <w:t xml:space="preserve">Раздел 3. </w:t>
            </w:r>
          </w:p>
          <w:p w:rsidR="00C87049" w:rsidRPr="00C87049" w:rsidRDefault="00C87049" w:rsidP="00C87049">
            <w:r w:rsidRPr="00C87049">
              <w:t>Спортивные игры (волейбол)</w:t>
            </w:r>
          </w:p>
        </w:tc>
        <w:tc>
          <w:tcPr>
            <w:tcW w:w="549" w:type="dxa"/>
          </w:tcPr>
          <w:p w:rsidR="00C87049" w:rsidRPr="00C87049" w:rsidRDefault="00C87049" w:rsidP="00C87049">
            <w:pPr>
              <w:jc w:val="center"/>
            </w:pPr>
            <w:r w:rsidRPr="00C87049">
              <w:t>ПЗ</w:t>
            </w:r>
          </w:p>
        </w:tc>
        <w:tc>
          <w:tcPr>
            <w:tcW w:w="578" w:type="dxa"/>
          </w:tcPr>
          <w:p w:rsidR="00C87049" w:rsidRPr="00C87049" w:rsidRDefault="00C87049" w:rsidP="00C87049">
            <w:pPr>
              <w:jc w:val="center"/>
            </w:pPr>
          </w:p>
        </w:tc>
        <w:tc>
          <w:tcPr>
            <w:tcW w:w="510" w:type="dxa"/>
          </w:tcPr>
          <w:p w:rsidR="00C87049" w:rsidRPr="00C87049" w:rsidRDefault="00C87049" w:rsidP="00C87049"/>
        </w:tc>
        <w:tc>
          <w:tcPr>
            <w:tcW w:w="550" w:type="dxa"/>
          </w:tcPr>
          <w:p w:rsidR="00C87049" w:rsidRPr="00C87049" w:rsidRDefault="00C87049" w:rsidP="00C87049"/>
          <w:p w:rsidR="00C87049" w:rsidRPr="00C87049" w:rsidRDefault="00C87049" w:rsidP="00C87049">
            <w:pPr>
              <w:jc w:val="center"/>
            </w:pPr>
          </w:p>
        </w:tc>
        <w:tc>
          <w:tcPr>
            <w:tcW w:w="550" w:type="dxa"/>
          </w:tcPr>
          <w:p w:rsidR="00C87049" w:rsidRPr="00C87049" w:rsidRDefault="00C87049" w:rsidP="00C87049">
            <w:pPr>
              <w:jc w:val="center"/>
            </w:pPr>
            <w:r w:rsidRPr="00C87049">
              <w:t>ПЗ</w:t>
            </w:r>
          </w:p>
        </w:tc>
        <w:tc>
          <w:tcPr>
            <w:tcW w:w="808" w:type="dxa"/>
          </w:tcPr>
          <w:p w:rsidR="00C87049" w:rsidRPr="00C87049" w:rsidRDefault="00C87049" w:rsidP="00C87049">
            <w:r w:rsidRPr="00C87049">
              <w:t>КН</w:t>
            </w:r>
          </w:p>
          <w:p w:rsidR="00C87049" w:rsidRPr="00C87049" w:rsidRDefault="00C87049" w:rsidP="00C87049">
            <w:pPr>
              <w:jc w:val="center"/>
            </w:pPr>
          </w:p>
        </w:tc>
        <w:tc>
          <w:tcPr>
            <w:tcW w:w="708" w:type="dxa"/>
          </w:tcPr>
          <w:p w:rsidR="00C87049" w:rsidRPr="00C87049" w:rsidRDefault="00C87049" w:rsidP="00C87049">
            <w:pPr>
              <w:jc w:val="center"/>
            </w:pPr>
          </w:p>
        </w:tc>
        <w:tc>
          <w:tcPr>
            <w:tcW w:w="709" w:type="dxa"/>
          </w:tcPr>
          <w:p w:rsidR="00C87049" w:rsidRPr="00C87049" w:rsidRDefault="00C87049" w:rsidP="00C87049">
            <w:pPr>
              <w:jc w:val="center"/>
            </w:pPr>
          </w:p>
        </w:tc>
        <w:tc>
          <w:tcPr>
            <w:tcW w:w="571" w:type="dxa"/>
          </w:tcPr>
          <w:p w:rsidR="00C87049" w:rsidRPr="00C87049" w:rsidRDefault="00C87049" w:rsidP="00C87049">
            <w:pPr>
              <w:jc w:val="center"/>
            </w:pPr>
          </w:p>
        </w:tc>
      </w:tr>
      <w:tr w:rsidR="00C87049" w:rsidRPr="00C87049" w:rsidTr="006368B9">
        <w:tc>
          <w:tcPr>
            <w:tcW w:w="2655" w:type="dxa"/>
          </w:tcPr>
          <w:p w:rsidR="00C87049" w:rsidRPr="00C87049" w:rsidRDefault="00C87049" w:rsidP="00C87049">
            <w:r w:rsidRPr="00C87049">
              <w:t>Раздел 4.</w:t>
            </w:r>
          </w:p>
          <w:p w:rsidR="00C87049" w:rsidRPr="00C87049" w:rsidRDefault="00C87049" w:rsidP="00C87049">
            <w:r w:rsidRPr="00C87049">
              <w:t>Лыжная подготовка</w:t>
            </w:r>
          </w:p>
        </w:tc>
        <w:tc>
          <w:tcPr>
            <w:tcW w:w="549" w:type="dxa"/>
          </w:tcPr>
          <w:p w:rsidR="00C87049" w:rsidRPr="00C87049" w:rsidRDefault="00C87049" w:rsidP="00C87049">
            <w:pPr>
              <w:jc w:val="center"/>
            </w:pPr>
          </w:p>
        </w:tc>
        <w:tc>
          <w:tcPr>
            <w:tcW w:w="578" w:type="dxa"/>
          </w:tcPr>
          <w:p w:rsidR="00C87049" w:rsidRPr="00C87049" w:rsidRDefault="00C87049" w:rsidP="00C87049">
            <w:pPr>
              <w:jc w:val="center"/>
            </w:pPr>
            <w:r w:rsidRPr="00C87049">
              <w:t>ТЗ</w:t>
            </w:r>
          </w:p>
        </w:tc>
        <w:tc>
          <w:tcPr>
            <w:tcW w:w="510" w:type="dxa"/>
          </w:tcPr>
          <w:p w:rsidR="00C87049" w:rsidRPr="00C87049" w:rsidRDefault="00C87049" w:rsidP="00C87049">
            <w:pPr>
              <w:jc w:val="center"/>
            </w:pPr>
          </w:p>
        </w:tc>
        <w:tc>
          <w:tcPr>
            <w:tcW w:w="550" w:type="dxa"/>
          </w:tcPr>
          <w:p w:rsidR="00C87049" w:rsidRPr="00C87049" w:rsidRDefault="00C87049" w:rsidP="00C87049">
            <w:pPr>
              <w:jc w:val="center"/>
            </w:pPr>
          </w:p>
        </w:tc>
        <w:tc>
          <w:tcPr>
            <w:tcW w:w="550" w:type="dxa"/>
          </w:tcPr>
          <w:p w:rsidR="00C87049" w:rsidRPr="00C87049" w:rsidRDefault="00C87049" w:rsidP="00C87049">
            <w:pPr>
              <w:jc w:val="center"/>
            </w:pPr>
          </w:p>
        </w:tc>
        <w:tc>
          <w:tcPr>
            <w:tcW w:w="808" w:type="dxa"/>
          </w:tcPr>
          <w:p w:rsidR="00C87049" w:rsidRPr="00C87049" w:rsidRDefault="00C87049" w:rsidP="00C87049">
            <w:pPr>
              <w:jc w:val="center"/>
            </w:pPr>
          </w:p>
        </w:tc>
        <w:tc>
          <w:tcPr>
            <w:tcW w:w="708" w:type="dxa"/>
          </w:tcPr>
          <w:p w:rsidR="00C87049" w:rsidRPr="00C87049" w:rsidRDefault="00C87049" w:rsidP="00C87049">
            <w:pPr>
              <w:jc w:val="center"/>
            </w:pPr>
            <w:r w:rsidRPr="00C87049">
              <w:t>ТЗ</w:t>
            </w:r>
          </w:p>
        </w:tc>
        <w:tc>
          <w:tcPr>
            <w:tcW w:w="709" w:type="dxa"/>
          </w:tcPr>
          <w:p w:rsidR="00C87049" w:rsidRPr="00C87049" w:rsidRDefault="00C87049" w:rsidP="00C87049">
            <w:pPr>
              <w:jc w:val="center"/>
            </w:pPr>
          </w:p>
        </w:tc>
        <w:tc>
          <w:tcPr>
            <w:tcW w:w="571" w:type="dxa"/>
          </w:tcPr>
          <w:p w:rsidR="00C87049" w:rsidRPr="00C87049" w:rsidRDefault="00C87049" w:rsidP="00C87049">
            <w:pPr>
              <w:jc w:val="center"/>
            </w:pPr>
          </w:p>
        </w:tc>
      </w:tr>
      <w:tr w:rsidR="00C87049" w:rsidRPr="00C87049" w:rsidTr="006368B9">
        <w:tc>
          <w:tcPr>
            <w:tcW w:w="2655" w:type="dxa"/>
          </w:tcPr>
          <w:p w:rsidR="00C87049" w:rsidRPr="00C87049" w:rsidRDefault="00C87049" w:rsidP="00C87049">
            <w:r w:rsidRPr="00C87049">
              <w:t xml:space="preserve">Раздел 4. </w:t>
            </w:r>
          </w:p>
          <w:p w:rsidR="00C87049" w:rsidRPr="00C87049" w:rsidRDefault="00C87049" w:rsidP="00C87049">
            <w:r w:rsidRPr="00C87049">
              <w:t>Спортивные игры (баскетбол)</w:t>
            </w:r>
          </w:p>
        </w:tc>
        <w:tc>
          <w:tcPr>
            <w:tcW w:w="549" w:type="dxa"/>
          </w:tcPr>
          <w:p w:rsidR="00C87049" w:rsidRPr="00C87049" w:rsidRDefault="00C87049" w:rsidP="00C87049">
            <w:pPr>
              <w:jc w:val="center"/>
            </w:pPr>
            <w:r w:rsidRPr="00C87049">
              <w:t>ПЗ</w:t>
            </w:r>
          </w:p>
        </w:tc>
        <w:tc>
          <w:tcPr>
            <w:tcW w:w="578" w:type="dxa"/>
          </w:tcPr>
          <w:p w:rsidR="00C87049" w:rsidRPr="00C87049" w:rsidRDefault="00C87049" w:rsidP="00C87049"/>
        </w:tc>
        <w:tc>
          <w:tcPr>
            <w:tcW w:w="510" w:type="dxa"/>
          </w:tcPr>
          <w:p w:rsidR="00C87049" w:rsidRPr="00C87049" w:rsidRDefault="00C87049" w:rsidP="00C87049">
            <w:pPr>
              <w:jc w:val="center"/>
            </w:pPr>
          </w:p>
        </w:tc>
        <w:tc>
          <w:tcPr>
            <w:tcW w:w="550" w:type="dxa"/>
          </w:tcPr>
          <w:p w:rsidR="00C87049" w:rsidRPr="00C87049" w:rsidRDefault="00C87049" w:rsidP="00C87049">
            <w:pPr>
              <w:jc w:val="center"/>
            </w:pPr>
            <w:r w:rsidRPr="00C87049">
              <w:t>ПЗ</w:t>
            </w:r>
          </w:p>
        </w:tc>
        <w:tc>
          <w:tcPr>
            <w:tcW w:w="550" w:type="dxa"/>
          </w:tcPr>
          <w:p w:rsidR="00C87049" w:rsidRPr="00C87049" w:rsidRDefault="00C87049" w:rsidP="00C87049">
            <w:pPr>
              <w:rPr>
                <w:highlight w:val="yellow"/>
              </w:rPr>
            </w:pPr>
          </w:p>
        </w:tc>
        <w:tc>
          <w:tcPr>
            <w:tcW w:w="808" w:type="dxa"/>
          </w:tcPr>
          <w:p w:rsidR="00C87049" w:rsidRPr="00C87049" w:rsidRDefault="00C87049" w:rsidP="00C87049">
            <w:pPr>
              <w:jc w:val="center"/>
            </w:pPr>
            <w:r w:rsidRPr="00C87049">
              <w:t>ПЗ</w:t>
            </w:r>
          </w:p>
        </w:tc>
        <w:tc>
          <w:tcPr>
            <w:tcW w:w="708" w:type="dxa"/>
          </w:tcPr>
          <w:p w:rsidR="00C87049" w:rsidRPr="00C87049" w:rsidRDefault="00C87049" w:rsidP="00C87049">
            <w:pPr>
              <w:jc w:val="center"/>
            </w:pPr>
            <w:r w:rsidRPr="00C87049">
              <w:t xml:space="preserve"> </w:t>
            </w:r>
          </w:p>
        </w:tc>
        <w:tc>
          <w:tcPr>
            <w:tcW w:w="709" w:type="dxa"/>
          </w:tcPr>
          <w:p w:rsidR="00C87049" w:rsidRPr="00C87049" w:rsidRDefault="00C87049" w:rsidP="00C87049">
            <w:pPr>
              <w:jc w:val="center"/>
            </w:pPr>
            <w:r w:rsidRPr="00C87049">
              <w:t xml:space="preserve"> </w:t>
            </w:r>
          </w:p>
          <w:p w:rsidR="00C87049" w:rsidRPr="00C87049" w:rsidRDefault="00C87049" w:rsidP="00C87049"/>
        </w:tc>
        <w:tc>
          <w:tcPr>
            <w:tcW w:w="571" w:type="dxa"/>
          </w:tcPr>
          <w:p w:rsidR="00C87049" w:rsidRPr="00C87049" w:rsidRDefault="00C87049" w:rsidP="00C87049">
            <w:pPr>
              <w:jc w:val="center"/>
            </w:pPr>
          </w:p>
          <w:p w:rsidR="00C87049" w:rsidRPr="00C87049" w:rsidRDefault="00C87049" w:rsidP="00C87049">
            <w:pPr>
              <w:jc w:val="center"/>
            </w:pPr>
          </w:p>
        </w:tc>
      </w:tr>
      <w:tr w:rsidR="00C87049" w:rsidRPr="00C87049" w:rsidTr="006368B9">
        <w:tc>
          <w:tcPr>
            <w:tcW w:w="2655" w:type="dxa"/>
          </w:tcPr>
          <w:p w:rsidR="00C87049" w:rsidRPr="00C87049" w:rsidRDefault="00C87049" w:rsidP="00C87049">
            <w:r w:rsidRPr="00C87049">
              <w:t>Раздел  5.</w:t>
            </w:r>
          </w:p>
          <w:p w:rsidR="00C87049" w:rsidRPr="00C87049" w:rsidRDefault="00C87049" w:rsidP="00C87049">
            <w:r w:rsidRPr="00C87049">
              <w:t>Гимнастика</w:t>
            </w:r>
          </w:p>
        </w:tc>
        <w:tc>
          <w:tcPr>
            <w:tcW w:w="549" w:type="dxa"/>
          </w:tcPr>
          <w:p w:rsidR="00C87049" w:rsidRPr="00C87049" w:rsidRDefault="00C87049" w:rsidP="00C87049"/>
          <w:p w:rsidR="00C87049" w:rsidRPr="00C87049" w:rsidRDefault="00C87049" w:rsidP="00C87049"/>
        </w:tc>
        <w:tc>
          <w:tcPr>
            <w:tcW w:w="578" w:type="dxa"/>
          </w:tcPr>
          <w:p w:rsidR="00C87049" w:rsidRPr="00C87049" w:rsidRDefault="00C87049" w:rsidP="00C87049"/>
          <w:p w:rsidR="00C87049" w:rsidRPr="00C87049" w:rsidRDefault="00C87049" w:rsidP="00C87049">
            <w:r w:rsidRPr="00C87049">
              <w:t>ТЗ</w:t>
            </w:r>
          </w:p>
        </w:tc>
        <w:tc>
          <w:tcPr>
            <w:tcW w:w="510" w:type="dxa"/>
          </w:tcPr>
          <w:p w:rsidR="00C87049" w:rsidRPr="00C87049" w:rsidRDefault="00C87049" w:rsidP="00C87049">
            <w:pPr>
              <w:jc w:val="center"/>
            </w:pPr>
          </w:p>
        </w:tc>
        <w:tc>
          <w:tcPr>
            <w:tcW w:w="550" w:type="dxa"/>
          </w:tcPr>
          <w:p w:rsidR="00C87049" w:rsidRPr="00C87049" w:rsidRDefault="00C87049" w:rsidP="00C87049">
            <w:pPr>
              <w:jc w:val="center"/>
            </w:pPr>
            <w:r w:rsidRPr="00C87049">
              <w:t>ПЗ</w:t>
            </w:r>
          </w:p>
          <w:p w:rsidR="00C87049" w:rsidRPr="00C87049" w:rsidRDefault="00C87049" w:rsidP="00C87049">
            <w:pPr>
              <w:jc w:val="center"/>
            </w:pPr>
            <w:r w:rsidRPr="00C87049">
              <w:t>ТЗ</w:t>
            </w:r>
          </w:p>
        </w:tc>
        <w:tc>
          <w:tcPr>
            <w:tcW w:w="550" w:type="dxa"/>
          </w:tcPr>
          <w:p w:rsidR="00C87049" w:rsidRPr="00C87049" w:rsidRDefault="00C87049" w:rsidP="00C87049">
            <w:pPr>
              <w:jc w:val="center"/>
            </w:pPr>
            <w:r w:rsidRPr="00C87049">
              <w:t>ПЗ</w:t>
            </w:r>
          </w:p>
          <w:p w:rsidR="00C87049" w:rsidRPr="00C87049" w:rsidRDefault="00C87049" w:rsidP="00C87049">
            <w:pPr>
              <w:jc w:val="center"/>
            </w:pPr>
            <w:r w:rsidRPr="00C87049">
              <w:t>КН</w:t>
            </w:r>
          </w:p>
        </w:tc>
        <w:tc>
          <w:tcPr>
            <w:tcW w:w="808" w:type="dxa"/>
          </w:tcPr>
          <w:p w:rsidR="00C87049" w:rsidRPr="00C87049" w:rsidRDefault="00C87049" w:rsidP="00C87049">
            <w:pPr>
              <w:jc w:val="center"/>
            </w:pPr>
          </w:p>
        </w:tc>
        <w:tc>
          <w:tcPr>
            <w:tcW w:w="708" w:type="dxa"/>
          </w:tcPr>
          <w:p w:rsidR="00C87049" w:rsidRPr="00C87049" w:rsidRDefault="00C87049" w:rsidP="00C87049">
            <w:pPr>
              <w:jc w:val="center"/>
            </w:pPr>
          </w:p>
        </w:tc>
        <w:tc>
          <w:tcPr>
            <w:tcW w:w="709" w:type="dxa"/>
          </w:tcPr>
          <w:p w:rsidR="00C87049" w:rsidRPr="00C87049" w:rsidRDefault="00C87049" w:rsidP="00C87049">
            <w:pPr>
              <w:jc w:val="center"/>
            </w:pPr>
          </w:p>
        </w:tc>
        <w:tc>
          <w:tcPr>
            <w:tcW w:w="571" w:type="dxa"/>
          </w:tcPr>
          <w:p w:rsidR="00C87049" w:rsidRPr="00C87049" w:rsidRDefault="00C87049" w:rsidP="00C87049">
            <w:pPr>
              <w:jc w:val="center"/>
            </w:pPr>
          </w:p>
        </w:tc>
      </w:tr>
    </w:tbl>
    <w:p w:rsidR="00C87049" w:rsidRPr="00C87049" w:rsidRDefault="00C87049" w:rsidP="00C87049">
      <w:pPr>
        <w:keepNext/>
        <w:keepLines/>
        <w:suppressLineNumbers/>
        <w:suppressAutoHyphens/>
        <w:ind w:left="708"/>
        <w:jc w:val="both"/>
        <w:rPr>
          <w:bCs/>
        </w:rPr>
      </w:pPr>
    </w:p>
    <w:p w:rsidR="00C87049" w:rsidRPr="00C87049" w:rsidRDefault="00C87049" w:rsidP="00C87049">
      <w:pPr>
        <w:keepNext/>
        <w:keepLines/>
        <w:suppressLineNumbers/>
        <w:suppressAutoHyphens/>
        <w:ind w:left="708"/>
        <w:jc w:val="both"/>
        <w:rPr>
          <w:bCs/>
        </w:rPr>
      </w:pPr>
      <w:r w:rsidRPr="00C87049">
        <w:rPr>
          <w:bCs/>
        </w:rPr>
        <w:t>ТЗ – тестовое задание</w:t>
      </w:r>
    </w:p>
    <w:p w:rsidR="00C87049" w:rsidRPr="00C87049" w:rsidRDefault="00C87049" w:rsidP="00C87049">
      <w:pPr>
        <w:keepNext/>
        <w:keepLines/>
        <w:suppressLineNumbers/>
        <w:suppressAutoHyphens/>
        <w:ind w:left="708"/>
        <w:jc w:val="both"/>
        <w:rPr>
          <w:bCs/>
        </w:rPr>
      </w:pPr>
      <w:r w:rsidRPr="00C87049">
        <w:rPr>
          <w:bCs/>
        </w:rPr>
        <w:t>ПЗ – практическое задание</w:t>
      </w:r>
    </w:p>
    <w:p w:rsidR="00C87049" w:rsidRPr="00C87049" w:rsidRDefault="00C87049" w:rsidP="00C87049">
      <w:pPr>
        <w:keepNext/>
        <w:keepLines/>
        <w:suppressLineNumbers/>
        <w:suppressAutoHyphens/>
        <w:ind w:left="708"/>
        <w:jc w:val="both"/>
        <w:rPr>
          <w:bCs/>
        </w:rPr>
      </w:pPr>
      <w:r w:rsidRPr="00C87049">
        <w:rPr>
          <w:bCs/>
        </w:rPr>
        <w:t>ФО – фронтальный опрос</w:t>
      </w:r>
    </w:p>
    <w:p w:rsidR="00C87049" w:rsidRPr="00C87049" w:rsidRDefault="00C87049" w:rsidP="00C87049">
      <w:pPr>
        <w:keepNext/>
        <w:keepLines/>
        <w:suppressLineNumbers/>
        <w:suppressAutoHyphens/>
        <w:ind w:left="708"/>
        <w:jc w:val="both"/>
        <w:rPr>
          <w:bCs/>
        </w:rPr>
      </w:pPr>
      <w:r w:rsidRPr="00C87049">
        <w:rPr>
          <w:bCs/>
        </w:rPr>
        <w:t>КН – контрольный норматив</w:t>
      </w:r>
    </w:p>
    <w:p w:rsidR="00C87049" w:rsidRPr="00C87049" w:rsidRDefault="00C87049" w:rsidP="00C87049">
      <w:pPr>
        <w:keepNext/>
        <w:keepLines/>
        <w:suppressLineNumbers/>
        <w:suppressAutoHyphens/>
        <w:ind w:left="708"/>
        <w:jc w:val="both"/>
        <w:rPr>
          <w:bCs/>
        </w:rPr>
      </w:pPr>
      <w:r w:rsidRPr="00C87049">
        <w:rPr>
          <w:bCs/>
        </w:rPr>
        <w:t>КУ – комплекс упражнений</w:t>
      </w:r>
    </w:p>
    <w:p w:rsidR="00C87049" w:rsidRPr="00C87049" w:rsidRDefault="00C87049" w:rsidP="00C87049">
      <w:pPr>
        <w:keepNext/>
        <w:keepLines/>
        <w:suppressLineNumbers/>
        <w:suppressAutoHyphens/>
        <w:jc w:val="both"/>
        <w:rPr>
          <w:bCs/>
        </w:rPr>
      </w:pPr>
    </w:p>
    <w:p w:rsidR="00C87049" w:rsidRPr="00C87049" w:rsidRDefault="00C87049" w:rsidP="00C87049">
      <w:pPr>
        <w:keepNext/>
        <w:keepLines/>
        <w:suppressLineNumbers/>
        <w:suppressAutoHyphens/>
        <w:jc w:val="both"/>
        <w:rPr>
          <w:b/>
        </w:rPr>
      </w:pPr>
      <w:r w:rsidRPr="00C87049">
        <w:rPr>
          <w:b/>
        </w:rPr>
        <w:t>Практическое задание 1.</w:t>
      </w:r>
    </w:p>
    <w:p w:rsidR="00C87049" w:rsidRPr="00C87049" w:rsidRDefault="00C87049" w:rsidP="00C87049">
      <w:pPr>
        <w:jc w:val="both"/>
        <w:rPr>
          <w:b/>
        </w:rPr>
      </w:pPr>
    </w:p>
    <w:p w:rsidR="00C87049" w:rsidRPr="00C87049" w:rsidRDefault="00C87049" w:rsidP="00C87049">
      <w:pPr>
        <w:jc w:val="both"/>
        <w:rPr>
          <w:b/>
        </w:rPr>
      </w:pPr>
      <w:r w:rsidRPr="00C87049">
        <w:rPr>
          <w:b/>
        </w:rPr>
        <w:t xml:space="preserve"> Текст задания:  защитить реферат по заданной теме.</w:t>
      </w:r>
    </w:p>
    <w:p w:rsidR="00C87049" w:rsidRPr="00C87049" w:rsidRDefault="00C87049" w:rsidP="00C87049">
      <w:pPr>
        <w:jc w:val="both"/>
        <w:rPr>
          <w:b/>
        </w:rPr>
      </w:pPr>
    </w:p>
    <w:p w:rsidR="00C87049" w:rsidRPr="00C87049" w:rsidRDefault="00C87049" w:rsidP="00C87049">
      <w:pPr>
        <w:jc w:val="both"/>
        <w:rPr>
          <w:b/>
        </w:rPr>
      </w:pPr>
      <w:r w:rsidRPr="00C87049">
        <w:rPr>
          <w:b/>
        </w:rPr>
        <w:t>Темы рефератов:</w:t>
      </w:r>
    </w:p>
    <w:p w:rsidR="00C87049" w:rsidRPr="00C87049" w:rsidRDefault="00C87049" w:rsidP="00C87049">
      <w:pPr>
        <w:keepNext/>
        <w:keepLines/>
        <w:suppressLineNumbers/>
        <w:suppressAutoHyphens/>
        <w:jc w:val="both"/>
      </w:pPr>
      <w:r w:rsidRPr="00C87049">
        <w:t>1. Влияние оздоровительных систем физического воспитания на укрепление здоровья, профилактику профессиональных заболеваний, вредных привычек;</w:t>
      </w:r>
    </w:p>
    <w:p w:rsidR="00C87049" w:rsidRPr="00C87049" w:rsidRDefault="00C87049" w:rsidP="00C87049">
      <w:pPr>
        <w:jc w:val="both"/>
      </w:pPr>
      <w:r w:rsidRPr="00C87049">
        <w:t>2.Основы здорового образа жизни.</w:t>
      </w:r>
    </w:p>
    <w:p w:rsidR="00C87049" w:rsidRPr="00C87049" w:rsidRDefault="00C87049" w:rsidP="00C87049">
      <w:pPr>
        <w:jc w:val="both"/>
      </w:pPr>
      <w:r w:rsidRPr="00C87049">
        <w:lastRenderedPageBreak/>
        <w:t>3.Способы контроля и оценки индивидуального физического развития и физической подготовленности.</w:t>
      </w:r>
    </w:p>
    <w:p w:rsidR="00C87049" w:rsidRPr="00C87049" w:rsidRDefault="00C87049" w:rsidP="00C87049">
      <w:pPr>
        <w:jc w:val="both"/>
      </w:pPr>
      <w:r w:rsidRPr="00C87049">
        <w:t>4.Правила и способы планирования индивидуальных занятий физическими упражнениями различной направленности.</w:t>
      </w:r>
    </w:p>
    <w:p w:rsidR="00C87049" w:rsidRPr="00C87049" w:rsidRDefault="00C87049" w:rsidP="00C87049">
      <w:pPr>
        <w:jc w:val="both"/>
      </w:pPr>
    </w:p>
    <w:p w:rsidR="00C87049" w:rsidRPr="00C87049" w:rsidRDefault="00C87049" w:rsidP="00C87049">
      <w:pPr>
        <w:jc w:val="both"/>
        <w:rPr>
          <w:b/>
        </w:rPr>
      </w:pPr>
      <w:r w:rsidRPr="00C87049">
        <w:rPr>
          <w:b/>
        </w:rPr>
        <w:t>Время на подготовку и выполнение: 10 минут</w:t>
      </w:r>
    </w:p>
    <w:p w:rsidR="00C87049" w:rsidRPr="00C87049" w:rsidRDefault="00C87049" w:rsidP="00C87049">
      <w:pPr>
        <w:jc w:val="both"/>
        <w:rPr>
          <w:b/>
        </w:rPr>
      </w:pPr>
    </w:p>
    <w:p w:rsidR="00C87049" w:rsidRPr="00C87049" w:rsidRDefault="00C87049" w:rsidP="00C87049">
      <w:pPr>
        <w:jc w:val="both"/>
        <w:rPr>
          <w:b/>
        </w:rPr>
      </w:pPr>
      <w:r w:rsidRPr="00C87049">
        <w:rPr>
          <w:b/>
        </w:rPr>
        <w:t>Перечень объектов контроля и оценки.</w:t>
      </w:r>
    </w:p>
    <w:p w:rsidR="00C87049" w:rsidRPr="00C87049" w:rsidRDefault="00C87049" w:rsidP="00C87049">
      <w:pPr>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59"/>
        <w:gridCol w:w="4119"/>
        <w:gridCol w:w="1492"/>
      </w:tblGrid>
      <w:tr w:rsidR="00C87049" w:rsidRPr="00C87049" w:rsidTr="006368B9">
        <w:tc>
          <w:tcPr>
            <w:tcW w:w="3959"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center"/>
              <w:rPr>
                <w:b/>
                <w:sz w:val="22"/>
                <w:szCs w:val="22"/>
              </w:rPr>
            </w:pPr>
            <w:r w:rsidRPr="00C87049">
              <w:rPr>
                <w:b/>
                <w:sz w:val="22"/>
                <w:szCs w:val="22"/>
              </w:rPr>
              <w:t>Наименование объектов контроля и оценки</w:t>
            </w:r>
          </w:p>
        </w:tc>
        <w:tc>
          <w:tcPr>
            <w:tcW w:w="4119"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center"/>
              <w:rPr>
                <w:b/>
                <w:sz w:val="22"/>
                <w:szCs w:val="22"/>
              </w:rPr>
            </w:pPr>
            <w:r w:rsidRPr="00C87049">
              <w:rPr>
                <w:b/>
                <w:sz w:val="22"/>
                <w:szCs w:val="22"/>
              </w:rPr>
              <w:t>Основные показатели оценки результата</w:t>
            </w:r>
          </w:p>
        </w:tc>
        <w:tc>
          <w:tcPr>
            <w:tcW w:w="1492"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center"/>
              <w:rPr>
                <w:b/>
                <w:sz w:val="22"/>
                <w:szCs w:val="22"/>
              </w:rPr>
            </w:pPr>
            <w:r w:rsidRPr="00C87049">
              <w:rPr>
                <w:b/>
                <w:sz w:val="22"/>
                <w:szCs w:val="22"/>
              </w:rPr>
              <w:t>Оценка</w:t>
            </w:r>
          </w:p>
        </w:tc>
      </w:tr>
      <w:tr w:rsidR="00C87049" w:rsidRPr="00C87049" w:rsidTr="006368B9">
        <w:tc>
          <w:tcPr>
            <w:tcW w:w="3959" w:type="dxa"/>
            <w:tcBorders>
              <w:top w:val="single" w:sz="4" w:space="0" w:color="auto"/>
              <w:left w:val="single" w:sz="4" w:space="0" w:color="auto"/>
              <w:bottom w:val="single" w:sz="4" w:space="0" w:color="auto"/>
              <w:right w:val="single" w:sz="4" w:space="0" w:color="auto"/>
            </w:tcBorders>
          </w:tcPr>
          <w:p w:rsidR="00C87049" w:rsidRPr="00C87049" w:rsidRDefault="00C87049" w:rsidP="00C87049">
            <w:pPr>
              <w:keepNext/>
              <w:keepLines/>
              <w:suppressLineNumbers/>
              <w:suppressAutoHyphens/>
              <w:rPr>
                <w:sz w:val="22"/>
                <w:szCs w:val="22"/>
              </w:rPr>
            </w:pPr>
            <w:r w:rsidRPr="00C87049">
              <w:rPr>
                <w:sz w:val="22"/>
                <w:szCs w:val="22"/>
              </w:rPr>
              <w:t>З1 влияние оздоровительных систем физического воспитания на укрепление здоровья, профилактику профессиональных заболеваний, вредных привычек;</w:t>
            </w:r>
          </w:p>
          <w:p w:rsidR="00C87049" w:rsidRPr="00C87049" w:rsidRDefault="00C87049" w:rsidP="00C87049">
            <w:pPr>
              <w:keepNext/>
              <w:keepLines/>
              <w:suppressLineNumbers/>
              <w:suppressAutoHyphens/>
              <w:rPr>
                <w:sz w:val="22"/>
                <w:szCs w:val="22"/>
              </w:rPr>
            </w:pPr>
          </w:p>
        </w:tc>
        <w:tc>
          <w:tcPr>
            <w:tcW w:w="411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 xml:space="preserve">Обоснование выбора оздоровительных систем на укрепления здоровья, профилактику профзаболеваний, профилактику вредных привычек. </w:t>
            </w:r>
          </w:p>
        </w:tc>
        <w:tc>
          <w:tcPr>
            <w:tcW w:w="1492" w:type="dxa"/>
            <w:tcBorders>
              <w:top w:val="single" w:sz="4" w:space="0" w:color="auto"/>
              <w:left w:val="single" w:sz="4" w:space="0" w:color="auto"/>
              <w:bottom w:val="single" w:sz="4" w:space="0" w:color="auto"/>
              <w:right w:val="single" w:sz="4" w:space="0" w:color="auto"/>
            </w:tcBorders>
          </w:tcPr>
          <w:p w:rsidR="00C87049" w:rsidRPr="00C87049" w:rsidRDefault="00C87049" w:rsidP="00C87049">
            <w:pPr>
              <w:keepNext/>
              <w:keepLines/>
              <w:suppressLineNumbers/>
              <w:suppressAutoHyphens/>
              <w:jc w:val="both"/>
              <w:rPr>
                <w:sz w:val="22"/>
                <w:szCs w:val="22"/>
              </w:rPr>
            </w:pPr>
          </w:p>
        </w:tc>
      </w:tr>
      <w:tr w:rsidR="00C87049" w:rsidRPr="00C87049" w:rsidTr="006368B9">
        <w:tc>
          <w:tcPr>
            <w:tcW w:w="395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З2 основы здорового образа жизни</w:t>
            </w:r>
          </w:p>
        </w:tc>
        <w:tc>
          <w:tcPr>
            <w:tcW w:w="411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Демонстрация знаний по основным аспектам здорового образа жизни.</w:t>
            </w:r>
          </w:p>
        </w:tc>
        <w:tc>
          <w:tcPr>
            <w:tcW w:w="1492" w:type="dxa"/>
            <w:tcBorders>
              <w:top w:val="single" w:sz="4" w:space="0" w:color="auto"/>
              <w:left w:val="single" w:sz="4" w:space="0" w:color="auto"/>
              <w:bottom w:val="single" w:sz="4" w:space="0" w:color="auto"/>
              <w:right w:val="single" w:sz="4" w:space="0" w:color="auto"/>
            </w:tcBorders>
          </w:tcPr>
          <w:p w:rsidR="00C87049" w:rsidRPr="00C87049" w:rsidRDefault="00C87049" w:rsidP="00C87049">
            <w:pPr>
              <w:keepNext/>
              <w:keepLines/>
              <w:suppressLineNumbers/>
              <w:suppressAutoHyphens/>
              <w:jc w:val="both"/>
              <w:rPr>
                <w:sz w:val="22"/>
                <w:szCs w:val="22"/>
              </w:rPr>
            </w:pPr>
          </w:p>
        </w:tc>
      </w:tr>
      <w:tr w:rsidR="00C87049" w:rsidRPr="00C87049" w:rsidTr="006368B9">
        <w:tc>
          <w:tcPr>
            <w:tcW w:w="395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З3 правила и способы планирования индивидуальных занятий физическими упражнениями различной направленности.</w:t>
            </w:r>
          </w:p>
        </w:tc>
        <w:tc>
          <w:tcPr>
            <w:tcW w:w="411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Демонстрация знаний правил и способов планирования индивидуальных занятий физическими упражнениями различной направленности.</w:t>
            </w:r>
          </w:p>
        </w:tc>
        <w:tc>
          <w:tcPr>
            <w:tcW w:w="1492" w:type="dxa"/>
            <w:tcBorders>
              <w:top w:val="single" w:sz="4" w:space="0" w:color="auto"/>
              <w:left w:val="single" w:sz="4" w:space="0" w:color="auto"/>
              <w:bottom w:val="single" w:sz="4" w:space="0" w:color="auto"/>
              <w:right w:val="single" w:sz="4" w:space="0" w:color="auto"/>
            </w:tcBorders>
          </w:tcPr>
          <w:p w:rsidR="00C87049" w:rsidRPr="00C87049" w:rsidRDefault="00C87049" w:rsidP="00C87049">
            <w:pPr>
              <w:keepNext/>
              <w:keepLines/>
              <w:suppressLineNumbers/>
              <w:suppressAutoHyphens/>
              <w:jc w:val="both"/>
              <w:rPr>
                <w:sz w:val="22"/>
                <w:szCs w:val="22"/>
              </w:rPr>
            </w:pPr>
          </w:p>
        </w:tc>
      </w:tr>
    </w:tbl>
    <w:p w:rsidR="00C87049" w:rsidRPr="00C87049" w:rsidRDefault="00C87049" w:rsidP="00C87049">
      <w:pPr>
        <w:keepNext/>
        <w:keepLines/>
        <w:suppressLineNumbers/>
        <w:suppressAutoHyphens/>
        <w:jc w:val="both"/>
        <w:rPr>
          <w:b/>
        </w:rPr>
      </w:pPr>
    </w:p>
    <w:p w:rsidR="00C87049" w:rsidRPr="00C87049" w:rsidRDefault="00C87049" w:rsidP="00C87049">
      <w:pPr>
        <w:jc w:val="both"/>
        <w:rPr>
          <w:b/>
        </w:rPr>
      </w:pPr>
    </w:p>
    <w:p w:rsidR="00C87049" w:rsidRPr="00C87049" w:rsidRDefault="00C87049" w:rsidP="00C87049">
      <w:pPr>
        <w:keepNext/>
        <w:keepLines/>
        <w:suppressLineNumbers/>
        <w:suppressAutoHyphens/>
        <w:jc w:val="both"/>
        <w:rPr>
          <w:b/>
        </w:rPr>
      </w:pPr>
      <w:r w:rsidRPr="00C87049">
        <w:rPr>
          <w:b/>
        </w:rPr>
        <w:t>Критерии оценки</w:t>
      </w:r>
    </w:p>
    <w:p w:rsidR="00C87049" w:rsidRPr="00C87049" w:rsidRDefault="00C87049" w:rsidP="00C87049">
      <w:pPr>
        <w:keepNext/>
        <w:keepLines/>
        <w:suppressLineNumbers/>
        <w:suppressAutoHyphens/>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10"/>
        <w:gridCol w:w="6260"/>
      </w:tblGrid>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center"/>
              <w:rPr>
                <w:b/>
                <w:sz w:val="22"/>
                <w:szCs w:val="22"/>
              </w:rPr>
            </w:pPr>
            <w:r w:rsidRPr="00C87049">
              <w:rPr>
                <w:b/>
                <w:sz w:val="22"/>
                <w:szCs w:val="22"/>
              </w:rPr>
              <w:t>Оценка</w:t>
            </w:r>
          </w:p>
        </w:tc>
        <w:tc>
          <w:tcPr>
            <w:tcW w:w="6484"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center"/>
              <w:rPr>
                <w:b/>
                <w:sz w:val="22"/>
                <w:szCs w:val="22"/>
              </w:rPr>
            </w:pPr>
            <w:r w:rsidRPr="00C87049">
              <w:rPr>
                <w:b/>
                <w:sz w:val="22"/>
                <w:szCs w:val="22"/>
              </w:rPr>
              <w:t>Условия, при которых выставляется оценка</w:t>
            </w:r>
          </w:p>
        </w:tc>
      </w:tr>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отлично</w:t>
            </w:r>
          </w:p>
        </w:tc>
        <w:tc>
          <w:tcPr>
            <w:tcW w:w="6484"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материал изложен в определенной логической последовательности. Тема реферата раскрыта полностью.</w:t>
            </w:r>
          </w:p>
        </w:tc>
      </w:tr>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хорошо</w:t>
            </w:r>
          </w:p>
        </w:tc>
        <w:tc>
          <w:tcPr>
            <w:tcW w:w="6484"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 xml:space="preserve"> тема реферата раскрыта, при этом допущены не существенные ошибки, исправленные по требованию преподавателя.</w:t>
            </w:r>
          </w:p>
        </w:tc>
      </w:tr>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 xml:space="preserve">удовлетворительно </w:t>
            </w:r>
          </w:p>
        </w:tc>
        <w:tc>
          <w:tcPr>
            <w:tcW w:w="6484"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 xml:space="preserve">тема раскрыта не полностью, допущена существенная ошибка. </w:t>
            </w:r>
          </w:p>
        </w:tc>
      </w:tr>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 xml:space="preserve">неудовлетворительно </w:t>
            </w:r>
          </w:p>
        </w:tc>
        <w:tc>
          <w:tcPr>
            <w:tcW w:w="6484"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три защите реферата обнаружено не понимание основного содержания учебного материала.</w:t>
            </w:r>
          </w:p>
        </w:tc>
      </w:tr>
    </w:tbl>
    <w:p w:rsidR="00C87049" w:rsidRPr="00C87049" w:rsidRDefault="00C87049" w:rsidP="00C87049">
      <w:pPr>
        <w:keepNext/>
        <w:keepLines/>
        <w:suppressLineNumbers/>
        <w:suppressAutoHyphens/>
        <w:jc w:val="both"/>
        <w:rPr>
          <w:b/>
        </w:rPr>
      </w:pPr>
    </w:p>
    <w:p w:rsidR="00C87049" w:rsidRPr="00C87049" w:rsidRDefault="00C87049" w:rsidP="00C87049">
      <w:pPr>
        <w:keepNext/>
        <w:keepLines/>
        <w:suppressLineNumbers/>
        <w:suppressAutoHyphens/>
        <w:jc w:val="both"/>
        <w:rPr>
          <w:b/>
        </w:rPr>
      </w:pPr>
      <w:r w:rsidRPr="00C87049">
        <w:rPr>
          <w:b/>
        </w:rPr>
        <w:t xml:space="preserve"> Практическое задание 2.</w:t>
      </w:r>
    </w:p>
    <w:p w:rsidR="00C87049" w:rsidRPr="00C87049" w:rsidRDefault="00C87049" w:rsidP="00C87049">
      <w:pPr>
        <w:keepNext/>
        <w:keepLines/>
        <w:suppressLineNumbers/>
        <w:suppressAutoHyphens/>
        <w:jc w:val="both"/>
        <w:rPr>
          <w:b/>
        </w:rPr>
      </w:pPr>
    </w:p>
    <w:p w:rsidR="00C87049" w:rsidRPr="00C87049" w:rsidRDefault="00C87049" w:rsidP="00C87049">
      <w:pPr>
        <w:keepNext/>
        <w:keepLines/>
        <w:suppressLineNumbers/>
        <w:suppressAutoHyphens/>
        <w:jc w:val="both"/>
      </w:pPr>
      <w:r w:rsidRPr="00C87049">
        <w:rPr>
          <w:b/>
        </w:rPr>
        <w:t>Текст задания: М</w:t>
      </w:r>
      <w:r w:rsidRPr="00C87049">
        <w:rPr>
          <w:b/>
          <w:color w:val="000000"/>
        </w:rPr>
        <w:t>етодика оценки работоспособности, утомления и усталости.</w:t>
      </w:r>
    </w:p>
    <w:p w:rsidR="00C87049" w:rsidRPr="00C87049" w:rsidRDefault="00C87049" w:rsidP="005C325C">
      <w:pPr>
        <w:numPr>
          <w:ilvl w:val="0"/>
          <w:numId w:val="183"/>
        </w:numPr>
        <w:shd w:val="clear" w:color="auto" w:fill="FFFFFF"/>
        <w:tabs>
          <w:tab w:val="num" w:pos="0"/>
        </w:tabs>
        <w:ind w:left="0"/>
        <w:jc w:val="both"/>
        <w:rPr>
          <w:color w:val="000000"/>
        </w:rPr>
      </w:pPr>
      <w:r w:rsidRPr="00C87049">
        <w:rPr>
          <w:color w:val="000000"/>
        </w:rPr>
        <w:t>Определить пульс в состояние покоя (Р1);</w:t>
      </w:r>
    </w:p>
    <w:p w:rsidR="00C87049" w:rsidRPr="00C87049" w:rsidRDefault="00C87049" w:rsidP="005C325C">
      <w:pPr>
        <w:numPr>
          <w:ilvl w:val="0"/>
          <w:numId w:val="183"/>
        </w:numPr>
        <w:shd w:val="clear" w:color="auto" w:fill="FFFFFF"/>
        <w:tabs>
          <w:tab w:val="num" w:pos="0"/>
        </w:tabs>
        <w:ind w:left="0"/>
        <w:jc w:val="both"/>
        <w:rPr>
          <w:color w:val="000000"/>
        </w:rPr>
      </w:pPr>
      <w:r w:rsidRPr="00C87049">
        <w:rPr>
          <w:color w:val="000000"/>
        </w:rPr>
        <w:t>Выполнить 20 приседаний  в течение 30 секунд (Р2);</w:t>
      </w:r>
    </w:p>
    <w:p w:rsidR="00C87049" w:rsidRPr="00C87049" w:rsidRDefault="00C87049" w:rsidP="005C325C">
      <w:pPr>
        <w:numPr>
          <w:ilvl w:val="0"/>
          <w:numId w:val="183"/>
        </w:numPr>
        <w:shd w:val="clear" w:color="auto" w:fill="FFFFFF"/>
        <w:tabs>
          <w:tab w:val="num" w:pos="0"/>
        </w:tabs>
        <w:ind w:left="0"/>
        <w:jc w:val="both"/>
        <w:rPr>
          <w:color w:val="000000"/>
        </w:rPr>
      </w:pPr>
      <w:r w:rsidRPr="00C87049">
        <w:rPr>
          <w:color w:val="000000"/>
        </w:rPr>
        <w:t>Замерить пульс (Р3) после 45 секунд покоя;</w:t>
      </w:r>
    </w:p>
    <w:p w:rsidR="00C87049" w:rsidRPr="00C87049" w:rsidRDefault="00C87049" w:rsidP="005C325C">
      <w:pPr>
        <w:numPr>
          <w:ilvl w:val="0"/>
          <w:numId w:val="183"/>
        </w:numPr>
        <w:shd w:val="clear" w:color="auto" w:fill="FFFFFF"/>
        <w:tabs>
          <w:tab w:val="num" w:pos="0"/>
        </w:tabs>
        <w:ind w:left="0"/>
        <w:jc w:val="both"/>
        <w:rPr>
          <w:color w:val="000000"/>
        </w:rPr>
      </w:pPr>
      <w:r w:rsidRPr="00C87049">
        <w:rPr>
          <w:color w:val="000000"/>
        </w:rPr>
        <w:t xml:space="preserve">Рассчитать коэффициент своей работоспособности по формуле  </w:t>
      </w:r>
      <w:r w:rsidRPr="00C87049">
        <w:rPr>
          <w:color w:val="000000"/>
          <w:lang w:val="en-US"/>
        </w:rPr>
        <w:t>R</w:t>
      </w:r>
      <w:r w:rsidRPr="00C87049">
        <w:rPr>
          <w:color w:val="000000"/>
        </w:rPr>
        <w:t xml:space="preserve"> = (4(Р1+Р2+Р3):10) – 200.</w:t>
      </w:r>
    </w:p>
    <w:p w:rsidR="00C87049" w:rsidRPr="00C87049" w:rsidRDefault="00C87049" w:rsidP="00C87049">
      <w:pPr>
        <w:shd w:val="clear" w:color="auto" w:fill="FFFFFF"/>
        <w:jc w:val="both"/>
        <w:rPr>
          <w:color w:val="000000"/>
        </w:rPr>
      </w:pPr>
      <w:r w:rsidRPr="00C87049">
        <w:rPr>
          <w:color w:val="000000"/>
        </w:rPr>
        <w:t>2 - 4  хорошая работоспособность;</w:t>
      </w:r>
    </w:p>
    <w:p w:rsidR="00C87049" w:rsidRPr="00C87049" w:rsidRDefault="00C87049" w:rsidP="00C87049">
      <w:pPr>
        <w:shd w:val="clear" w:color="auto" w:fill="FFFFFF"/>
        <w:jc w:val="both"/>
        <w:rPr>
          <w:color w:val="000000"/>
        </w:rPr>
      </w:pPr>
      <w:r w:rsidRPr="00C87049">
        <w:rPr>
          <w:color w:val="000000"/>
        </w:rPr>
        <w:t>5 – 8 удовлетворительная</w:t>
      </w:r>
      <w:r w:rsidRPr="00C87049">
        <w:rPr>
          <w:color w:val="000000"/>
        </w:rPr>
        <w:tab/>
        <w:t>работоспособность;</w:t>
      </w:r>
    </w:p>
    <w:p w:rsidR="00C87049" w:rsidRPr="00C87049" w:rsidRDefault="00C87049" w:rsidP="00C87049">
      <w:pPr>
        <w:shd w:val="clear" w:color="auto" w:fill="FFFFFF"/>
        <w:jc w:val="both"/>
        <w:rPr>
          <w:color w:val="000000"/>
        </w:rPr>
      </w:pPr>
      <w:r w:rsidRPr="00C87049">
        <w:rPr>
          <w:color w:val="000000"/>
        </w:rPr>
        <w:t>8 и т. д. плохая работоспособность.</w:t>
      </w:r>
    </w:p>
    <w:p w:rsidR="00C87049" w:rsidRPr="00C87049" w:rsidRDefault="00C87049" w:rsidP="00C87049">
      <w:pPr>
        <w:shd w:val="clear" w:color="auto" w:fill="FFFFFF"/>
        <w:jc w:val="both"/>
        <w:rPr>
          <w:color w:val="000000"/>
        </w:rPr>
      </w:pPr>
    </w:p>
    <w:p w:rsidR="00C87049" w:rsidRPr="00C87049" w:rsidRDefault="00C87049" w:rsidP="00C87049">
      <w:pPr>
        <w:shd w:val="clear" w:color="auto" w:fill="FFFFFF"/>
        <w:jc w:val="both"/>
        <w:rPr>
          <w:b/>
        </w:rPr>
      </w:pPr>
      <w:r w:rsidRPr="00C87049">
        <w:rPr>
          <w:b/>
          <w:color w:val="000000"/>
        </w:rPr>
        <w:t xml:space="preserve"> </w:t>
      </w:r>
      <w:r w:rsidRPr="00C87049">
        <w:rPr>
          <w:b/>
        </w:rPr>
        <w:t>Время на подготовку и выполнение:</w:t>
      </w:r>
    </w:p>
    <w:p w:rsidR="00C87049" w:rsidRPr="00C87049" w:rsidRDefault="00C87049" w:rsidP="00C87049">
      <w:pPr>
        <w:shd w:val="clear" w:color="auto" w:fill="FFFFFF"/>
        <w:jc w:val="both"/>
      </w:pPr>
      <w:r w:rsidRPr="00C87049">
        <w:t>Подготовка  5 минут</w:t>
      </w:r>
    </w:p>
    <w:p w:rsidR="00C87049" w:rsidRPr="00C87049" w:rsidRDefault="00C87049" w:rsidP="00C87049">
      <w:pPr>
        <w:shd w:val="clear" w:color="auto" w:fill="FFFFFF"/>
        <w:jc w:val="both"/>
      </w:pPr>
      <w:r w:rsidRPr="00C87049">
        <w:t>Выполнение 20 минут</w:t>
      </w:r>
    </w:p>
    <w:p w:rsidR="00C87049" w:rsidRPr="00C87049" w:rsidRDefault="00C87049" w:rsidP="00C87049">
      <w:pPr>
        <w:shd w:val="clear" w:color="auto" w:fill="FFFFFF"/>
        <w:jc w:val="both"/>
      </w:pPr>
      <w:r w:rsidRPr="00C87049">
        <w:t>Всего 25 минут</w:t>
      </w:r>
    </w:p>
    <w:p w:rsidR="00C87049" w:rsidRPr="00C87049" w:rsidRDefault="00C87049" w:rsidP="00C87049">
      <w:pPr>
        <w:shd w:val="clear" w:color="auto" w:fill="FFFFFF"/>
        <w:jc w:val="both"/>
        <w:rPr>
          <w:color w:val="000000"/>
        </w:rPr>
      </w:pPr>
    </w:p>
    <w:p w:rsidR="00C87049" w:rsidRPr="00C87049" w:rsidRDefault="00C87049" w:rsidP="00C87049">
      <w:pPr>
        <w:jc w:val="both"/>
        <w:rPr>
          <w:b/>
        </w:rPr>
      </w:pPr>
      <w:r w:rsidRPr="00C87049">
        <w:rPr>
          <w:b/>
        </w:rPr>
        <w:lastRenderedPageBreak/>
        <w:t>Перечень объектов контроля и оценки.</w:t>
      </w:r>
    </w:p>
    <w:p w:rsidR="00C87049" w:rsidRPr="00C87049" w:rsidRDefault="00C87049" w:rsidP="00C87049">
      <w:pPr>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56"/>
        <w:gridCol w:w="4125"/>
        <w:gridCol w:w="1489"/>
      </w:tblGrid>
      <w:tr w:rsidR="00C87049" w:rsidRPr="00C87049" w:rsidTr="006368B9">
        <w:tc>
          <w:tcPr>
            <w:tcW w:w="4077"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sz w:val="22"/>
                <w:szCs w:val="22"/>
              </w:rPr>
            </w:pPr>
            <w:r w:rsidRPr="00C87049">
              <w:rPr>
                <w:sz w:val="22"/>
                <w:szCs w:val="22"/>
              </w:rPr>
              <w:t>Наименование объектов контроля и оценки</w:t>
            </w:r>
          </w:p>
        </w:tc>
        <w:tc>
          <w:tcPr>
            <w:tcW w:w="4253"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sz w:val="22"/>
                <w:szCs w:val="22"/>
              </w:rPr>
            </w:pPr>
            <w:r w:rsidRPr="00C87049">
              <w:rPr>
                <w:sz w:val="22"/>
                <w:szCs w:val="22"/>
              </w:rPr>
              <w:t>Основные показатели оценки результата</w:t>
            </w:r>
          </w:p>
        </w:tc>
        <w:tc>
          <w:tcPr>
            <w:tcW w:w="1523"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sz w:val="22"/>
                <w:szCs w:val="22"/>
              </w:rPr>
            </w:pPr>
            <w:r w:rsidRPr="00C87049">
              <w:rPr>
                <w:sz w:val="22"/>
                <w:szCs w:val="22"/>
              </w:rPr>
              <w:t xml:space="preserve">Оценка </w:t>
            </w:r>
          </w:p>
        </w:tc>
      </w:tr>
      <w:tr w:rsidR="00C87049" w:rsidRPr="00C87049" w:rsidTr="006368B9">
        <w:tc>
          <w:tcPr>
            <w:tcW w:w="4077"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З3 способы контроля и оценки индивидуального физического развития и физической подготовленности</w:t>
            </w:r>
          </w:p>
        </w:tc>
        <w:tc>
          <w:tcPr>
            <w:tcW w:w="4253"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демонстрация знаний способов контроля и оценки индивидуального физического развития и физической подготовленности.</w:t>
            </w:r>
          </w:p>
        </w:tc>
        <w:tc>
          <w:tcPr>
            <w:tcW w:w="1523" w:type="dxa"/>
            <w:tcBorders>
              <w:top w:val="single" w:sz="4" w:space="0" w:color="auto"/>
              <w:left w:val="single" w:sz="4" w:space="0" w:color="auto"/>
              <w:bottom w:val="single" w:sz="4" w:space="0" w:color="auto"/>
              <w:right w:val="single" w:sz="4" w:space="0" w:color="auto"/>
            </w:tcBorders>
          </w:tcPr>
          <w:p w:rsidR="00C87049" w:rsidRPr="00C87049" w:rsidRDefault="00C87049" w:rsidP="00C87049">
            <w:pPr>
              <w:keepNext/>
              <w:keepLines/>
              <w:suppressLineNumbers/>
              <w:suppressAutoHyphens/>
              <w:jc w:val="both"/>
              <w:rPr>
                <w:sz w:val="22"/>
                <w:szCs w:val="22"/>
              </w:rPr>
            </w:pPr>
          </w:p>
        </w:tc>
      </w:tr>
      <w:tr w:rsidR="00C87049" w:rsidRPr="00C87049" w:rsidTr="006368B9">
        <w:tc>
          <w:tcPr>
            <w:tcW w:w="4077"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У2 проводить самоконтроль при занятиями физическими упражнениями</w:t>
            </w:r>
          </w:p>
        </w:tc>
        <w:tc>
          <w:tcPr>
            <w:tcW w:w="4253"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демонстрация правильного проведения самоконтроля при занятиях физическими упражнениями</w:t>
            </w:r>
          </w:p>
        </w:tc>
        <w:tc>
          <w:tcPr>
            <w:tcW w:w="1523" w:type="dxa"/>
            <w:tcBorders>
              <w:top w:val="single" w:sz="4" w:space="0" w:color="auto"/>
              <w:left w:val="single" w:sz="4" w:space="0" w:color="auto"/>
              <w:bottom w:val="single" w:sz="4" w:space="0" w:color="auto"/>
              <w:right w:val="single" w:sz="4" w:space="0" w:color="auto"/>
            </w:tcBorders>
          </w:tcPr>
          <w:p w:rsidR="00C87049" w:rsidRPr="00C87049" w:rsidRDefault="00C87049" w:rsidP="00C87049">
            <w:pPr>
              <w:keepNext/>
              <w:keepLines/>
              <w:suppressLineNumbers/>
              <w:suppressAutoHyphens/>
              <w:jc w:val="both"/>
              <w:rPr>
                <w:sz w:val="22"/>
                <w:szCs w:val="22"/>
              </w:rPr>
            </w:pPr>
          </w:p>
        </w:tc>
      </w:tr>
    </w:tbl>
    <w:p w:rsidR="00C87049" w:rsidRPr="00C87049" w:rsidRDefault="00C87049" w:rsidP="00C87049">
      <w:pPr>
        <w:keepNext/>
        <w:keepLines/>
        <w:suppressLineNumbers/>
        <w:suppressAutoHyphens/>
        <w:jc w:val="both"/>
        <w:rPr>
          <w:b/>
        </w:rPr>
      </w:pPr>
    </w:p>
    <w:p w:rsidR="00C87049" w:rsidRPr="00C87049" w:rsidRDefault="00C87049" w:rsidP="00C87049">
      <w:pPr>
        <w:keepNext/>
        <w:keepLines/>
        <w:suppressLineNumbers/>
        <w:suppressAutoHyphens/>
        <w:jc w:val="both"/>
        <w:rPr>
          <w:b/>
        </w:rPr>
      </w:pPr>
      <w:r w:rsidRPr="00C87049">
        <w:rPr>
          <w:b/>
        </w:rPr>
        <w:t>Критерии оценки</w:t>
      </w:r>
    </w:p>
    <w:p w:rsidR="00C87049" w:rsidRPr="00C87049" w:rsidRDefault="00C87049" w:rsidP="00C87049">
      <w:pPr>
        <w:keepNext/>
        <w:keepLines/>
        <w:suppressLineNumbers/>
        <w:suppressAutoHyphens/>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11"/>
        <w:gridCol w:w="6259"/>
      </w:tblGrid>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 xml:space="preserve">Оценка </w:t>
            </w:r>
          </w:p>
        </w:tc>
        <w:tc>
          <w:tcPr>
            <w:tcW w:w="6484"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Условия, при которых выставляется оценка</w:t>
            </w:r>
          </w:p>
        </w:tc>
      </w:tr>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отлично</w:t>
            </w:r>
          </w:p>
        </w:tc>
        <w:tc>
          <w:tcPr>
            <w:tcW w:w="6484"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jc w:val="both"/>
              <w:rPr>
                <w:sz w:val="22"/>
                <w:szCs w:val="22"/>
              </w:rPr>
            </w:pPr>
            <w:r w:rsidRPr="00C87049">
              <w:rPr>
                <w:sz w:val="22"/>
                <w:szCs w:val="22"/>
              </w:rPr>
              <w:t>задание выполнено полностью.</w:t>
            </w:r>
          </w:p>
        </w:tc>
      </w:tr>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хорошо</w:t>
            </w:r>
          </w:p>
        </w:tc>
        <w:tc>
          <w:tcPr>
            <w:tcW w:w="6484"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jc w:val="both"/>
              <w:rPr>
                <w:sz w:val="22"/>
                <w:szCs w:val="22"/>
              </w:rPr>
            </w:pPr>
            <w:r w:rsidRPr="00C87049">
              <w:rPr>
                <w:sz w:val="22"/>
                <w:szCs w:val="22"/>
              </w:rPr>
              <w:t>небольшие погрешности в выполнение задания;</w:t>
            </w:r>
          </w:p>
        </w:tc>
      </w:tr>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 xml:space="preserve">удовлетворительно </w:t>
            </w:r>
          </w:p>
        </w:tc>
        <w:tc>
          <w:tcPr>
            <w:tcW w:w="6484"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jc w:val="both"/>
              <w:rPr>
                <w:sz w:val="22"/>
                <w:szCs w:val="22"/>
              </w:rPr>
            </w:pPr>
            <w:r w:rsidRPr="00C87049">
              <w:rPr>
                <w:sz w:val="22"/>
                <w:szCs w:val="22"/>
              </w:rPr>
              <w:t>задание выполнено не точно, расчет не верен;</w:t>
            </w:r>
          </w:p>
        </w:tc>
      </w:tr>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 xml:space="preserve">неудовлетворительно </w:t>
            </w:r>
          </w:p>
        </w:tc>
        <w:tc>
          <w:tcPr>
            <w:tcW w:w="6484"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jc w:val="both"/>
              <w:rPr>
                <w:sz w:val="22"/>
                <w:szCs w:val="22"/>
              </w:rPr>
            </w:pPr>
            <w:r w:rsidRPr="00C87049">
              <w:rPr>
                <w:sz w:val="22"/>
                <w:szCs w:val="22"/>
              </w:rPr>
              <w:t>не владеет методикой определения работоспособности.</w:t>
            </w:r>
          </w:p>
        </w:tc>
      </w:tr>
    </w:tbl>
    <w:p w:rsidR="00C87049" w:rsidRPr="00C87049" w:rsidRDefault="00C87049" w:rsidP="00C87049">
      <w:pPr>
        <w:keepNext/>
        <w:keepLines/>
        <w:suppressLineNumbers/>
        <w:suppressAutoHyphens/>
        <w:jc w:val="both"/>
        <w:rPr>
          <w:b/>
        </w:rPr>
      </w:pPr>
    </w:p>
    <w:p w:rsidR="00C87049" w:rsidRPr="00C87049" w:rsidRDefault="00C87049" w:rsidP="00C87049">
      <w:pPr>
        <w:keepNext/>
        <w:keepLines/>
        <w:suppressLineNumbers/>
        <w:suppressAutoHyphens/>
        <w:jc w:val="both"/>
      </w:pPr>
      <w:r w:rsidRPr="00C87049">
        <w:rPr>
          <w:b/>
        </w:rPr>
        <w:t xml:space="preserve"> Перечень материалов, оборудования и информационных источников, используемых в аттестации:</w:t>
      </w:r>
    </w:p>
    <w:p w:rsidR="00C87049" w:rsidRPr="00C87049" w:rsidRDefault="00C87049" w:rsidP="00C87049">
      <w:pPr>
        <w:shd w:val="clear" w:color="auto" w:fill="FFFFFF"/>
        <w:jc w:val="both"/>
        <w:rPr>
          <w:rFonts w:eastAsia="Calibri"/>
          <w:sz w:val="22"/>
          <w:szCs w:val="22"/>
          <w:lang w:eastAsia="x-none"/>
        </w:rPr>
      </w:pPr>
      <w:r w:rsidRPr="00C87049">
        <w:rPr>
          <w:rFonts w:eastAsia="Calibri"/>
          <w:sz w:val="22"/>
          <w:szCs w:val="22"/>
          <w:lang w:val="x-none" w:eastAsia="x-none"/>
        </w:rPr>
        <w:t xml:space="preserve">Секундомер, комплект бланков по количеству </w:t>
      </w:r>
    </w:p>
    <w:p w:rsidR="00C87049" w:rsidRPr="00C87049" w:rsidRDefault="00C87049" w:rsidP="00C87049">
      <w:pPr>
        <w:shd w:val="clear" w:color="auto" w:fill="FFFFFF"/>
        <w:jc w:val="both"/>
        <w:rPr>
          <w:rFonts w:eastAsia="Calibri"/>
          <w:sz w:val="22"/>
          <w:szCs w:val="22"/>
          <w:lang w:eastAsia="x-none"/>
        </w:rPr>
      </w:pPr>
    </w:p>
    <w:p w:rsidR="00C87049" w:rsidRPr="00C87049" w:rsidRDefault="00C87049" w:rsidP="00C87049">
      <w:pPr>
        <w:shd w:val="clear" w:color="auto" w:fill="FFFFFF"/>
        <w:jc w:val="both"/>
        <w:rPr>
          <w:rFonts w:eastAsia="Arial Unicode MS"/>
          <w:sz w:val="22"/>
          <w:szCs w:val="22"/>
          <w:lang w:eastAsia="x-none"/>
        </w:rPr>
      </w:pPr>
    </w:p>
    <w:p w:rsidR="00C87049" w:rsidRPr="00C87049" w:rsidRDefault="00C87049" w:rsidP="00C87049">
      <w:pPr>
        <w:shd w:val="clear" w:color="auto" w:fill="FFFFFF"/>
        <w:jc w:val="both"/>
        <w:rPr>
          <w:rFonts w:hint="eastAsia"/>
          <w:b/>
          <w:color w:val="000000"/>
        </w:rPr>
      </w:pPr>
      <w:r w:rsidRPr="00C87049">
        <w:rPr>
          <w:b/>
          <w:color w:val="000000"/>
        </w:rPr>
        <w:t xml:space="preserve"> </w:t>
      </w:r>
      <w:r w:rsidRPr="00C87049">
        <w:rPr>
          <w:b/>
        </w:rPr>
        <w:t>Практическое задание 3</w:t>
      </w:r>
    </w:p>
    <w:p w:rsidR="00C87049" w:rsidRPr="00C87049" w:rsidRDefault="00C87049" w:rsidP="00C87049">
      <w:pPr>
        <w:jc w:val="both"/>
        <w:rPr>
          <w:b/>
        </w:rPr>
      </w:pPr>
      <w:r w:rsidRPr="00C87049">
        <w:rPr>
          <w:b/>
        </w:rPr>
        <w:t>Текст задания: выполнить нормативы</w:t>
      </w:r>
    </w:p>
    <w:p w:rsidR="00C87049" w:rsidRPr="00C87049" w:rsidRDefault="00C87049" w:rsidP="00C87049">
      <w:pPr>
        <w:jc w:val="both"/>
        <w:rPr>
          <w:b/>
        </w:rPr>
      </w:pPr>
    </w:p>
    <w:tbl>
      <w:tblPr>
        <w:tblW w:w="5000" w:type="pct"/>
        <w:tblLook w:val="04A0" w:firstRow="1" w:lastRow="0" w:firstColumn="1" w:lastColumn="0" w:noHBand="0" w:noVBand="1"/>
      </w:tblPr>
      <w:tblGrid>
        <w:gridCol w:w="589"/>
        <w:gridCol w:w="2327"/>
        <w:gridCol w:w="1908"/>
        <w:gridCol w:w="836"/>
        <w:gridCol w:w="741"/>
        <w:gridCol w:w="796"/>
        <w:gridCol w:w="836"/>
        <w:gridCol w:w="741"/>
        <w:gridCol w:w="796"/>
      </w:tblGrid>
      <w:tr w:rsidR="00C87049" w:rsidRPr="00C87049" w:rsidTr="006368B9">
        <w:trPr>
          <w:cantSplit/>
          <w:trHeight w:hRule="exact" w:val="332"/>
        </w:trPr>
        <w:tc>
          <w:tcPr>
            <w:tcW w:w="307" w:type="pct"/>
            <w:vMerge w:val="restart"/>
            <w:tcBorders>
              <w:top w:val="single" w:sz="4" w:space="0" w:color="000000"/>
              <w:left w:val="single" w:sz="4" w:space="0" w:color="000000"/>
              <w:bottom w:val="single" w:sz="4" w:space="0" w:color="000000"/>
              <w:right w:val="nil"/>
            </w:tcBorders>
            <w:hideMark/>
          </w:tcPr>
          <w:p w:rsidR="00C87049" w:rsidRPr="00C87049" w:rsidRDefault="00C87049" w:rsidP="00C87049">
            <w:pPr>
              <w:snapToGrid w:val="0"/>
              <w:jc w:val="both"/>
              <w:rPr>
                <w:b/>
                <w:color w:val="000000"/>
                <w:sz w:val="22"/>
                <w:szCs w:val="22"/>
              </w:rPr>
            </w:pPr>
            <w:r w:rsidRPr="00C87049">
              <w:rPr>
                <w:b/>
                <w:color w:val="000000"/>
                <w:sz w:val="22"/>
                <w:szCs w:val="22"/>
              </w:rPr>
              <w:t>№</w:t>
            </w:r>
          </w:p>
          <w:p w:rsidR="00C87049" w:rsidRPr="00C87049" w:rsidRDefault="00C87049" w:rsidP="00C87049">
            <w:pPr>
              <w:jc w:val="both"/>
              <w:rPr>
                <w:b/>
                <w:color w:val="000000"/>
                <w:sz w:val="22"/>
                <w:szCs w:val="22"/>
              </w:rPr>
            </w:pPr>
            <w:r w:rsidRPr="00C87049">
              <w:rPr>
                <w:b/>
                <w:color w:val="000000"/>
                <w:sz w:val="22"/>
                <w:szCs w:val="22"/>
              </w:rPr>
              <w:t>п/п</w:t>
            </w:r>
          </w:p>
        </w:tc>
        <w:tc>
          <w:tcPr>
            <w:tcW w:w="1216" w:type="pct"/>
            <w:vMerge w:val="restart"/>
            <w:tcBorders>
              <w:top w:val="single" w:sz="4" w:space="0" w:color="000000"/>
              <w:left w:val="single" w:sz="4" w:space="0" w:color="000000"/>
              <w:bottom w:val="single" w:sz="4" w:space="0" w:color="000000"/>
              <w:right w:val="nil"/>
            </w:tcBorders>
            <w:hideMark/>
          </w:tcPr>
          <w:p w:rsidR="00C87049" w:rsidRPr="00C87049" w:rsidRDefault="00C87049" w:rsidP="00C87049">
            <w:pPr>
              <w:snapToGrid w:val="0"/>
              <w:jc w:val="both"/>
              <w:rPr>
                <w:b/>
                <w:color w:val="000000"/>
                <w:sz w:val="22"/>
                <w:szCs w:val="22"/>
              </w:rPr>
            </w:pPr>
            <w:r w:rsidRPr="00C87049">
              <w:rPr>
                <w:b/>
                <w:color w:val="000000"/>
                <w:sz w:val="22"/>
                <w:szCs w:val="22"/>
              </w:rPr>
              <w:t>Физические способности</w:t>
            </w:r>
          </w:p>
        </w:tc>
        <w:tc>
          <w:tcPr>
            <w:tcW w:w="997" w:type="pct"/>
            <w:vMerge w:val="restart"/>
            <w:tcBorders>
              <w:top w:val="single" w:sz="4" w:space="0" w:color="000000"/>
              <w:left w:val="single" w:sz="4" w:space="0" w:color="000000"/>
              <w:bottom w:val="single" w:sz="4" w:space="0" w:color="000000"/>
              <w:right w:val="nil"/>
            </w:tcBorders>
            <w:hideMark/>
          </w:tcPr>
          <w:p w:rsidR="00C87049" w:rsidRPr="00C87049" w:rsidRDefault="00C87049" w:rsidP="00C87049">
            <w:pPr>
              <w:snapToGrid w:val="0"/>
              <w:jc w:val="both"/>
              <w:rPr>
                <w:b/>
                <w:color w:val="000000"/>
                <w:sz w:val="22"/>
                <w:szCs w:val="22"/>
              </w:rPr>
            </w:pPr>
            <w:r w:rsidRPr="00C87049">
              <w:rPr>
                <w:b/>
                <w:color w:val="000000"/>
                <w:sz w:val="22"/>
                <w:szCs w:val="22"/>
              </w:rPr>
              <w:t xml:space="preserve">Контрольный </w:t>
            </w:r>
          </w:p>
          <w:p w:rsidR="00C87049" w:rsidRPr="00C87049" w:rsidRDefault="00C87049" w:rsidP="00C87049">
            <w:pPr>
              <w:jc w:val="both"/>
              <w:rPr>
                <w:b/>
                <w:color w:val="000000"/>
                <w:sz w:val="22"/>
                <w:szCs w:val="22"/>
              </w:rPr>
            </w:pPr>
            <w:r w:rsidRPr="00C87049">
              <w:rPr>
                <w:b/>
                <w:color w:val="000000"/>
                <w:sz w:val="22"/>
                <w:szCs w:val="22"/>
              </w:rPr>
              <w:t>норматив</w:t>
            </w:r>
          </w:p>
        </w:tc>
        <w:tc>
          <w:tcPr>
            <w:tcW w:w="2479" w:type="pct"/>
            <w:gridSpan w:val="6"/>
            <w:tcBorders>
              <w:top w:val="single" w:sz="4" w:space="0" w:color="000000"/>
              <w:left w:val="single" w:sz="4" w:space="0" w:color="000000"/>
              <w:bottom w:val="single" w:sz="4" w:space="0" w:color="000000"/>
              <w:right w:val="single" w:sz="4" w:space="0" w:color="000000"/>
            </w:tcBorders>
            <w:hideMark/>
          </w:tcPr>
          <w:p w:rsidR="00C87049" w:rsidRPr="00C87049" w:rsidRDefault="00C87049" w:rsidP="00C87049">
            <w:pPr>
              <w:snapToGrid w:val="0"/>
              <w:jc w:val="both"/>
              <w:rPr>
                <w:b/>
                <w:color w:val="000000"/>
                <w:sz w:val="22"/>
                <w:szCs w:val="22"/>
              </w:rPr>
            </w:pPr>
            <w:r w:rsidRPr="00C87049">
              <w:rPr>
                <w:b/>
                <w:color w:val="000000"/>
                <w:sz w:val="22"/>
                <w:szCs w:val="22"/>
              </w:rPr>
              <w:t>Оценка</w:t>
            </w:r>
          </w:p>
        </w:tc>
      </w:tr>
      <w:tr w:rsidR="00C87049" w:rsidRPr="00C87049" w:rsidTr="006368B9">
        <w:trPr>
          <w:cantSplit/>
          <w:trHeight w:hRule="exact" w:val="332"/>
        </w:trPr>
        <w:tc>
          <w:tcPr>
            <w:tcW w:w="0" w:type="auto"/>
            <w:vMerge/>
            <w:tcBorders>
              <w:top w:val="single" w:sz="4" w:space="0" w:color="000000"/>
              <w:left w:val="single" w:sz="4" w:space="0" w:color="000000"/>
              <w:bottom w:val="single" w:sz="4" w:space="0" w:color="000000"/>
              <w:right w:val="nil"/>
            </w:tcBorders>
            <w:vAlign w:val="center"/>
            <w:hideMark/>
          </w:tcPr>
          <w:p w:rsidR="00C87049" w:rsidRPr="00C87049" w:rsidRDefault="00C87049" w:rsidP="00C87049">
            <w:pPr>
              <w:rPr>
                <w:b/>
                <w:color w:val="000000"/>
                <w:sz w:val="22"/>
                <w:szCs w:val="22"/>
              </w:rPr>
            </w:pPr>
          </w:p>
        </w:tc>
        <w:tc>
          <w:tcPr>
            <w:tcW w:w="0" w:type="auto"/>
            <w:vMerge/>
            <w:tcBorders>
              <w:top w:val="single" w:sz="4" w:space="0" w:color="000000"/>
              <w:left w:val="single" w:sz="4" w:space="0" w:color="000000"/>
              <w:bottom w:val="single" w:sz="4" w:space="0" w:color="000000"/>
              <w:right w:val="nil"/>
            </w:tcBorders>
            <w:vAlign w:val="center"/>
            <w:hideMark/>
          </w:tcPr>
          <w:p w:rsidR="00C87049" w:rsidRPr="00C87049" w:rsidRDefault="00C87049" w:rsidP="00C87049">
            <w:pPr>
              <w:rPr>
                <w:b/>
                <w:color w:val="000000"/>
                <w:sz w:val="22"/>
                <w:szCs w:val="22"/>
              </w:rPr>
            </w:pPr>
          </w:p>
        </w:tc>
        <w:tc>
          <w:tcPr>
            <w:tcW w:w="0" w:type="auto"/>
            <w:vMerge/>
            <w:tcBorders>
              <w:top w:val="single" w:sz="4" w:space="0" w:color="000000"/>
              <w:left w:val="single" w:sz="4" w:space="0" w:color="000000"/>
              <w:bottom w:val="single" w:sz="4" w:space="0" w:color="000000"/>
              <w:right w:val="nil"/>
            </w:tcBorders>
            <w:vAlign w:val="center"/>
            <w:hideMark/>
          </w:tcPr>
          <w:p w:rsidR="00C87049" w:rsidRPr="00C87049" w:rsidRDefault="00C87049" w:rsidP="00C87049">
            <w:pPr>
              <w:rPr>
                <w:b/>
                <w:color w:val="000000"/>
                <w:sz w:val="22"/>
                <w:szCs w:val="22"/>
              </w:rPr>
            </w:pPr>
          </w:p>
        </w:tc>
        <w:tc>
          <w:tcPr>
            <w:tcW w:w="1239" w:type="pct"/>
            <w:gridSpan w:val="3"/>
            <w:tcBorders>
              <w:top w:val="nil"/>
              <w:left w:val="single" w:sz="4" w:space="0" w:color="000000"/>
              <w:bottom w:val="single" w:sz="4" w:space="0" w:color="000000"/>
              <w:right w:val="nil"/>
            </w:tcBorders>
            <w:hideMark/>
          </w:tcPr>
          <w:p w:rsidR="00C87049" w:rsidRPr="00C87049" w:rsidRDefault="00C87049" w:rsidP="00C87049">
            <w:pPr>
              <w:snapToGrid w:val="0"/>
              <w:jc w:val="both"/>
              <w:rPr>
                <w:b/>
                <w:color w:val="000000"/>
                <w:sz w:val="22"/>
                <w:szCs w:val="22"/>
              </w:rPr>
            </w:pPr>
            <w:r w:rsidRPr="00C87049">
              <w:rPr>
                <w:b/>
                <w:color w:val="000000"/>
                <w:sz w:val="22"/>
                <w:szCs w:val="22"/>
              </w:rPr>
              <w:t>Юноши</w:t>
            </w:r>
          </w:p>
        </w:tc>
        <w:tc>
          <w:tcPr>
            <w:tcW w:w="1239" w:type="pct"/>
            <w:gridSpan w:val="3"/>
            <w:tcBorders>
              <w:top w:val="nil"/>
              <w:left w:val="single" w:sz="4" w:space="0" w:color="000000"/>
              <w:bottom w:val="single" w:sz="4" w:space="0" w:color="000000"/>
              <w:right w:val="single" w:sz="4" w:space="0" w:color="000000"/>
            </w:tcBorders>
            <w:hideMark/>
          </w:tcPr>
          <w:p w:rsidR="00C87049" w:rsidRPr="00C87049" w:rsidRDefault="00C87049" w:rsidP="00C87049">
            <w:pPr>
              <w:snapToGrid w:val="0"/>
              <w:jc w:val="both"/>
              <w:rPr>
                <w:b/>
                <w:color w:val="000000"/>
                <w:sz w:val="22"/>
                <w:szCs w:val="22"/>
              </w:rPr>
            </w:pPr>
            <w:r w:rsidRPr="00C87049">
              <w:rPr>
                <w:b/>
                <w:color w:val="000000"/>
                <w:sz w:val="22"/>
                <w:szCs w:val="22"/>
              </w:rPr>
              <w:t>Девушки</w:t>
            </w:r>
          </w:p>
        </w:tc>
      </w:tr>
      <w:tr w:rsidR="00C87049" w:rsidRPr="00C87049" w:rsidTr="006368B9">
        <w:trPr>
          <w:cantSplit/>
        </w:trPr>
        <w:tc>
          <w:tcPr>
            <w:tcW w:w="0" w:type="auto"/>
            <w:vMerge/>
            <w:tcBorders>
              <w:top w:val="single" w:sz="4" w:space="0" w:color="000000"/>
              <w:left w:val="single" w:sz="4" w:space="0" w:color="000000"/>
              <w:bottom w:val="single" w:sz="4" w:space="0" w:color="000000"/>
              <w:right w:val="nil"/>
            </w:tcBorders>
            <w:vAlign w:val="center"/>
            <w:hideMark/>
          </w:tcPr>
          <w:p w:rsidR="00C87049" w:rsidRPr="00C87049" w:rsidRDefault="00C87049" w:rsidP="00C87049">
            <w:pPr>
              <w:rPr>
                <w:b/>
                <w:color w:val="000000"/>
                <w:sz w:val="22"/>
                <w:szCs w:val="22"/>
              </w:rPr>
            </w:pPr>
          </w:p>
        </w:tc>
        <w:tc>
          <w:tcPr>
            <w:tcW w:w="0" w:type="auto"/>
            <w:vMerge/>
            <w:tcBorders>
              <w:top w:val="single" w:sz="4" w:space="0" w:color="000000"/>
              <w:left w:val="single" w:sz="4" w:space="0" w:color="000000"/>
              <w:bottom w:val="single" w:sz="4" w:space="0" w:color="000000"/>
              <w:right w:val="nil"/>
            </w:tcBorders>
            <w:vAlign w:val="center"/>
            <w:hideMark/>
          </w:tcPr>
          <w:p w:rsidR="00C87049" w:rsidRPr="00C87049" w:rsidRDefault="00C87049" w:rsidP="00C87049">
            <w:pPr>
              <w:rPr>
                <w:b/>
                <w:color w:val="000000"/>
                <w:sz w:val="22"/>
                <w:szCs w:val="22"/>
              </w:rPr>
            </w:pPr>
          </w:p>
        </w:tc>
        <w:tc>
          <w:tcPr>
            <w:tcW w:w="0" w:type="auto"/>
            <w:vMerge/>
            <w:tcBorders>
              <w:top w:val="single" w:sz="4" w:space="0" w:color="000000"/>
              <w:left w:val="single" w:sz="4" w:space="0" w:color="000000"/>
              <w:bottom w:val="single" w:sz="4" w:space="0" w:color="000000"/>
              <w:right w:val="nil"/>
            </w:tcBorders>
            <w:vAlign w:val="center"/>
            <w:hideMark/>
          </w:tcPr>
          <w:p w:rsidR="00C87049" w:rsidRPr="00C87049" w:rsidRDefault="00C87049" w:rsidP="00C87049">
            <w:pPr>
              <w:rPr>
                <w:b/>
                <w:color w:val="000000"/>
                <w:sz w:val="22"/>
                <w:szCs w:val="22"/>
              </w:rPr>
            </w:pPr>
          </w:p>
        </w:tc>
        <w:tc>
          <w:tcPr>
            <w:tcW w:w="437" w:type="pct"/>
            <w:tcBorders>
              <w:top w:val="nil"/>
              <w:left w:val="single" w:sz="4" w:space="0" w:color="000000"/>
              <w:bottom w:val="single" w:sz="4" w:space="0" w:color="000000"/>
              <w:right w:val="nil"/>
            </w:tcBorders>
            <w:hideMark/>
          </w:tcPr>
          <w:p w:rsidR="00C87049" w:rsidRPr="00C87049" w:rsidRDefault="00C87049" w:rsidP="00C87049">
            <w:pPr>
              <w:snapToGrid w:val="0"/>
              <w:jc w:val="both"/>
              <w:rPr>
                <w:b/>
                <w:color w:val="000000"/>
                <w:sz w:val="22"/>
                <w:szCs w:val="22"/>
              </w:rPr>
            </w:pPr>
            <w:r w:rsidRPr="00C87049">
              <w:rPr>
                <w:b/>
                <w:color w:val="000000"/>
                <w:sz w:val="22"/>
                <w:szCs w:val="22"/>
              </w:rPr>
              <w:t>5</w:t>
            </w:r>
          </w:p>
        </w:tc>
        <w:tc>
          <w:tcPr>
            <w:tcW w:w="387" w:type="pct"/>
            <w:tcBorders>
              <w:top w:val="nil"/>
              <w:left w:val="single" w:sz="4" w:space="0" w:color="000000"/>
              <w:bottom w:val="single" w:sz="4" w:space="0" w:color="000000"/>
              <w:right w:val="nil"/>
            </w:tcBorders>
            <w:hideMark/>
          </w:tcPr>
          <w:p w:rsidR="00C87049" w:rsidRPr="00C87049" w:rsidRDefault="00C87049" w:rsidP="00C87049">
            <w:pPr>
              <w:snapToGrid w:val="0"/>
              <w:jc w:val="both"/>
              <w:rPr>
                <w:b/>
                <w:color w:val="000000"/>
                <w:sz w:val="22"/>
                <w:szCs w:val="22"/>
              </w:rPr>
            </w:pPr>
            <w:r w:rsidRPr="00C87049">
              <w:rPr>
                <w:b/>
                <w:color w:val="000000"/>
                <w:sz w:val="22"/>
                <w:szCs w:val="22"/>
              </w:rPr>
              <w:t>4</w:t>
            </w:r>
          </w:p>
        </w:tc>
        <w:tc>
          <w:tcPr>
            <w:tcW w:w="416" w:type="pct"/>
            <w:tcBorders>
              <w:top w:val="nil"/>
              <w:left w:val="single" w:sz="4" w:space="0" w:color="000000"/>
              <w:bottom w:val="single" w:sz="4" w:space="0" w:color="000000"/>
              <w:right w:val="nil"/>
            </w:tcBorders>
            <w:hideMark/>
          </w:tcPr>
          <w:p w:rsidR="00C87049" w:rsidRPr="00C87049" w:rsidRDefault="00C87049" w:rsidP="00C87049">
            <w:pPr>
              <w:snapToGrid w:val="0"/>
              <w:jc w:val="both"/>
              <w:rPr>
                <w:b/>
                <w:color w:val="000000"/>
                <w:sz w:val="22"/>
                <w:szCs w:val="22"/>
              </w:rPr>
            </w:pPr>
            <w:r w:rsidRPr="00C87049">
              <w:rPr>
                <w:b/>
                <w:color w:val="000000"/>
                <w:sz w:val="22"/>
                <w:szCs w:val="22"/>
              </w:rPr>
              <w:t>3</w:t>
            </w:r>
          </w:p>
        </w:tc>
        <w:tc>
          <w:tcPr>
            <w:tcW w:w="437" w:type="pct"/>
            <w:tcBorders>
              <w:top w:val="nil"/>
              <w:left w:val="single" w:sz="4" w:space="0" w:color="000000"/>
              <w:bottom w:val="single" w:sz="4" w:space="0" w:color="000000"/>
              <w:right w:val="nil"/>
            </w:tcBorders>
            <w:hideMark/>
          </w:tcPr>
          <w:p w:rsidR="00C87049" w:rsidRPr="00C87049" w:rsidRDefault="00C87049" w:rsidP="00C87049">
            <w:pPr>
              <w:snapToGrid w:val="0"/>
              <w:jc w:val="both"/>
              <w:rPr>
                <w:b/>
                <w:color w:val="000000"/>
                <w:sz w:val="22"/>
                <w:szCs w:val="22"/>
              </w:rPr>
            </w:pPr>
            <w:r w:rsidRPr="00C87049">
              <w:rPr>
                <w:b/>
                <w:color w:val="000000"/>
                <w:sz w:val="22"/>
                <w:szCs w:val="22"/>
              </w:rPr>
              <w:t>5</w:t>
            </w:r>
          </w:p>
        </w:tc>
        <w:tc>
          <w:tcPr>
            <w:tcW w:w="387" w:type="pct"/>
            <w:tcBorders>
              <w:top w:val="nil"/>
              <w:left w:val="single" w:sz="4" w:space="0" w:color="000000"/>
              <w:bottom w:val="single" w:sz="4" w:space="0" w:color="000000"/>
              <w:right w:val="nil"/>
            </w:tcBorders>
            <w:hideMark/>
          </w:tcPr>
          <w:p w:rsidR="00C87049" w:rsidRPr="00C87049" w:rsidRDefault="00C87049" w:rsidP="00C87049">
            <w:pPr>
              <w:snapToGrid w:val="0"/>
              <w:jc w:val="both"/>
              <w:rPr>
                <w:b/>
                <w:color w:val="000000"/>
                <w:sz w:val="22"/>
                <w:szCs w:val="22"/>
              </w:rPr>
            </w:pPr>
            <w:r w:rsidRPr="00C87049">
              <w:rPr>
                <w:b/>
                <w:color w:val="000000"/>
                <w:sz w:val="22"/>
                <w:szCs w:val="22"/>
              </w:rPr>
              <w:t>4</w:t>
            </w:r>
          </w:p>
        </w:tc>
        <w:tc>
          <w:tcPr>
            <w:tcW w:w="416" w:type="pct"/>
            <w:tcBorders>
              <w:top w:val="nil"/>
              <w:left w:val="single" w:sz="4" w:space="0" w:color="000000"/>
              <w:bottom w:val="single" w:sz="4" w:space="0" w:color="000000"/>
              <w:right w:val="single" w:sz="4" w:space="0" w:color="000000"/>
            </w:tcBorders>
            <w:hideMark/>
          </w:tcPr>
          <w:p w:rsidR="00C87049" w:rsidRPr="00C87049" w:rsidRDefault="00C87049" w:rsidP="00C87049">
            <w:pPr>
              <w:snapToGrid w:val="0"/>
              <w:jc w:val="both"/>
              <w:rPr>
                <w:b/>
                <w:color w:val="000000"/>
                <w:sz w:val="22"/>
                <w:szCs w:val="22"/>
              </w:rPr>
            </w:pPr>
            <w:r w:rsidRPr="00C87049">
              <w:rPr>
                <w:b/>
                <w:color w:val="000000"/>
                <w:sz w:val="22"/>
                <w:szCs w:val="22"/>
              </w:rPr>
              <w:t>3</w:t>
            </w:r>
          </w:p>
        </w:tc>
      </w:tr>
      <w:tr w:rsidR="00C87049" w:rsidRPr="00C87049" w:rsidTr="006368B9">
        <w:tc>
          <w:tcPr>
            <w:tcW w:w="307" w:type="pct"/>
            <w:tcBorders>
              <w:top w:val="nil"/>
              <w:left w:val="single" w:sz="4" w:space="0" w:color="000000"/>
              <w:bottom w:val="single" w:sz="4" w:space="0" w:color="000000"/>
              <w:right w:val="nil"/>
            </w:tcBorders>
            <w:hideMark/>
          </w:tcPr>
          <w:p w:rsidR="00C87049" w:rsidRPr="00C87049" w:rsidRDefault="00C87049" w:rsidP="00C87049">
            <w:pPr>
              <w:snapToGrid w:val="0"/>
              <w:jc w:val="both"/>
              <w:rPr>
                <w:color w:val="000000"/>
                <w:sz w:val="22"/>
                <w:szCs w:val="22"/>
              </w:rPr>
            </w:pPr>
            <w:r w:rsidRPr="00C87049">
              <w:rPr>
                <w:color w:val="000000"/>
                <w:sz w:val="22"/>
                <w:szCs w:val="22"/>
              </w:rPr>
              <w:t>1.</w:t>
            </w:r>
          </w:p>
        </w:tc>
        <w:tc>
          <w:tcPr>
            <w:tcW w:w="1216" w:type="pct"/>
            <w:tcBorders>
              <w:top w:val="nil"/>
              <w:left w:val="single" w:sz="4" w:space="0" w:color="000000"/>
              <w:bottom w:val="single" w:sz="4" w:space="0" w:color="000000"/>
              <w:right w:val="nil"/>
            </w:tcBorders>
            <w:hideMark/>
          </w:tcPr>
          <w:p w:rsidR="00C87049" w:rsidRPr="00C87049" w:rsidRDefault="00C87049" w:rsidP="00C87049">
            <w:pPr>
              <w:snapToGrid w:val="0"/>
              <w:jc w:val="both"/>
              <w:rPr>
                <w:color w:val="000000"/>
                <w:sz w:val="22"/>
                <w:szCs w:val="22"/>
              </w:rPr>
            </w:pPr>
            <w:r w:rsidRPr="00C87049">
              <w:rPr>
                <w:color w:val="000000"/>
                <w:sz w:val="22"/>
                <w:szCs w:val="22"/>
              </w:rPr>
              <w:t>Координационные</w:t>
            </w:r>
          </w:p>
        </w:tc>
        <w:tc>
          <w:tcPr>
            <w:tcW w:w="997" w:type="pct"/>
            <w:tcBorders>
              <w:top w:val="nil"/>
              <w:left w:val="single" w:sz="4" w:space="0" w:color="000000"/>
              <w:bottom w:val="single" w:sz="4" w:space="0" w:color="000000"/>
              <w:right w:val="nil"/>
            </w:tcBorders>
            <w:hideMark/>
          </w:tcPr>
          <w:p w:rsidR="00C87049" w:rsidRPr="00C87049" w:rsidRDefault="00C87049" w:rsidP="00C87049">
            <w:pPr>
              <w:snapToGrid w:val="0"/>
              <w:jc w:val="both"/>
              <w:rPr>
                <w:color w:val="000000"/>
                <w:sz w:val="22"/>
                <w:szCs w:val="22"/>
              </w:rPr>
            </w:pPr>
            <w:r w:rsidRPr="00C87049">
              <w:rPr>
                <w:color w:val="000000"/>
                <w:sz w:val="22"/>
                <w:szCs w:val="22"/>
              </w:rPr>
              <w:t xml:space="preserve">Челночный бег </w:t>
            </w:r>
          </w:p>
          <w:p w:rsidR="00C87049" w:rsidRPr="00C87049" w:rsidRDefault="00C87049" w:rsidP="00C87049">
            <w:pPr>
              <w:jc w:val="both"/>
              <w:rPr>
                <w:color w:val="000000"/>
                <w:sz w:val="22"/>
                <w:szCs w:val="22"/>
              </w:rPr>
            </w:pPr>
            <w:r w:rsidRPr="00C87049">
              <w:rPr>
                <w:color w:val="000000"/>
                <w:sz w:val="22"/>
                <w:szCs w:val="22"/>
              </w:rPr>
              <w:t>3</w:t>
            </w:r>
            <w:r w:rsidRPr="00C87049">
              <w:rPr>
                <w:color w:val="000000"/>
                <w:sz w:val="22"/>
                <w:szCs w:val="22"/>
              </w:rPr>
              <w:sym w:font="Symbol" w:char="00B4"/>
            </w:r>
            <w:r w:rsidRPr="00C87049">
              <w:rPr>
                <w:color w:val="000000"/>
                <w:sz w:val="22"/>
                <w:szCs w:val="22"/>
              </w:rPr>
              <w:t>10 м, с</w:t>
            </w:r>
          </w:p>
        </w:tc>
        <w:tc>
          <w:tcPr>
            <w:tcW w:w="437" w:type="pct"/>
            <w:tcBorders>
              <w:top w:val="nil"/>
              <w:left w:val="single" w:sz="4" w:space="0" w:color="000000"/>
              <w:bottom w:val="single" w:sz="4" w:space="0" w:color="000000"/>
              <w:right w:val="nil"/>
            </w:tcBorders>
            <w:hideMark/>
          </w:tcPr>
          <w:p w:rsidR="00C87049" w:rsidRPr="00C87049" w:rsidRDefault="00C87049" w:rsidP="00C87049">
            <w:pPr>
              <w:snapToGrid w:val="0"/>
              <w:jc w:val="both"/>
              <w:rPr>
                <w:color w:val="000000"/>
                <w:sz w:val="22"/>
                <w:szCs w:val="22"/>
              </w:rPr>
            </w:pPr>
            <w:r w:rsidRPr="00C87049">
              <w:rPr>
                <w:color w:val="000000"/>
                <w:sz w:val="22"/>
                <w:szCs w:val="22"/>
              </w:rPr>
              <w:t xml:space="preserve">7,3 и </w:t>
            </w:r>
          </w:p>
          <w:p w:rsidR="00C87049" w:rsidRPr="00C87049" w:rsidRDefault="00C87049" w:rsidP="00C87049">
            <w:pPr>
              <w:jc w:val="both"/>
              <w:rPr>
                <w:color w:val="000000"/>
                <w:sz w:val="22"/>
                <w:szCs w:val="22"/>
              </w:rPr>
            </w:pPr>
            <w:r w:rsidRPr="00C87049">
              <w:rPr>
                <w:color w:val="000000"/>
                <w:sz w:val="22"/>
                <w:szCs w:val="22"/>
              </w:rPr>
              <w:t xml:space="preserve">выше </w:t>
            </w:r>
          </w:p>
          <w:p w:rsidR="00C87049" w:rsidRPr="00C87049" w:rsidRDefault="00C87049" w:rsidP="00C87049">
            <w:pPr>
              <w:jc w:val="both"/>
              <w:rPr>
                <w:color w:val="000000"/>
                <w:sz w:val="22"/>
                <w:szCs w:val="22"/>
              </w:rPr>
            </w:pPr>
            <w:r w:rsidRPr="00C87049">
              <w:rPr>
                <w:color w:val="000000"/>
                <w:sz w:val="22"/>
                <w:szCs w:val="22"/>
              </w:rPr>
              <w:t>7,2</w:t>
            </w:r>
          </w:p>
        </w:tc>
        <w:tc>
          <w:tcPr>
            <w:tcW w:w="387" w:type="pct"/>
            <w:tcBorders>
              <w:top w:val="nil"/>
              <w:left w:val="single" w:sz="4" w:space="0" w:color="000000"/>
              <w:bottom w:val="single" w:sz="4" w:space="0" w:color="000000"/>
              <w:right w:val="nil"/>
            </w:tcBorders>
          </w:tcPr>
          <w:p w:rsidR="00C87049" w:rsidRPr="00C87049" w:rsidRDefault="00C87049" w:rsidP="00C87049">
            <w:pPr>
              <w:snapToGrid w:val="0"/>
              <w:jc w:val="both"/>
              <w:rPr>
                <w:color w:val="000000"/>
                <w:sz w:val="22"/>
                <w:szCs w:val="22"/>
              </w:rPr>
            </w:pPr>
            <w:r w:rsidRPr="00C87049">
              <w:rPr>
                <w:color w:val="000000"/>
                <w:sz w:val="22"/>
                <w:szCs w:val="22"/>
              </w:rPr>
              <w:t>8,0–7,7</w:t>
            </w:r>
          </w:p>
          <w:p w:rsidR="00C87049" w:rsidRPr="00C87049" w:rsidRDefault="00C87049" w:rsidP="00C87049">
            <w:pPr>
              <w:jc w:val="both"/>
              <w:rPr>
                <w:color w:val="000000"/>
                <w:sz w:val="22"/>
                <w:szCs w:val="22"/>
              </w:rPr>
            </w:pPr>
          </w:p>
          <w:p w:rsidR="00C87049" w:rsidRPr="00C87049" w:rsidRDefault="00C87049" w:rsidP="00C87049">
            <w:pPr>
              <w:jc w:val="both"/>
              <w:rPr>
                <w:color w:val="000000"/>
                <w:sz w:val="22"/>
                <w:szCs w:val="22"/>
              </w:rPr>
            </w:pPr>
            <w:r w:rsidRPr="00C87049">
              <w:rPr>
                <w:color w:val="000000"/>
                <w:sz w:val="22"/>
                <w:szCs w:val="22"/>
              </w:rPr>
              <w:t>7,9–7,5</w:t>
            </w:r>
          </w:p>
        </w:tc>
        <w:tc>
          <w:tcPr>
            <w:tcW w:w="416" w:type="pct"/>
            <w:tcBorders>
              <w:top w:val="nil"/>
              <w:left w:val="single" w:sz="4" w:space="0" w:color="000000"/>
              <w:bottom w:val="single" w:sz="4" w:space="0" w:color="000000"/>
              <w:right w:val="nil"/>
            </w:tcBorders>
            <w:hideMark/>
          </w:tcPr>
          <w:p w:rsidR="00C87049" w:rsidRPr="00C87049" w:rsidRDefault="00C87049" w:rsidP="00C87049">
            <w:pPr>
              <w:snapToGrid w:val="0"/>
              <w:jc w:val="both"/>
              <w:rPr>
                <w:color w:val="000000"/>
                <w:sz w:val="22"/>
                <w:szCs w:val="22"/>
              </w:rPr>
            </w:pPr>
            <w:r w:rsidRPr="00C87049">
              <w:rPr>
                <w:color w:val="000000"/>
                <w:sz w:val="22"/>
                <w:szCs w:val="22"/>
              </w:rPr>
              <w:t>8,2 и ниже</w:t>
            </w:r>
          </w:p>
          <w:p w:rsidR="00C87049" w:rsidRPr="00C87049" w:rsidRDefault="00C87049" w:rsidP="00C87049">
            <w:pPr>
              <w:jc w:val="both"/>
              <w:rPr>
                <w:color w:val="000000"/>
                <w:sz w:val="22"/>
                <w:szCs w:val="22"/>
              </w:rPr>
            </w:pPr>
            <w:r w:rsidRPr="00C87049">
              <w:rPr>
                <w:color w:val="000000"/>
                <w:sz w:val="22"/>
                <w:szCs w:val="22"/>
              </w:rPr>
              <w:t>8,1</w:t>
            </w:r>
          </w:p>
        </w:tc>
        <w:tc>
          <w:tcPr>
            <w:tcW w:w="437" w:type="pct"/>
            <w:tcBorders>
              <w:top w:val="nil"/>
              <w:left w:val="single" w:sz="4" w:space="0" w:color="000000"/>
              <w:bottom w:val="single" w:sz="4" w:space="0" w:color="000000"/>
              <w:right w:val="nil"/>
            </w:tcBorders>
            <w:hideMark/>
          </w:tcPr>
          <w:p w:rsidR="00C87049" w:rsidRPr="00C87049" w:rsidRDefault="00C87049" w:rsidP="00C87049">
            <w:pPr>
              <w:snapToGrid w:val="0"/>
              <w:jc w:val="both"/>
              <w:rPr>
                <w:color w:val="000000"/>
                <w:sz w:val="22"/>
                <w:szCs w:val="22"/>
              </w:rPr>
            </w:pPr>
            <w:r w:rsidRPr="00C87049">
              <w:rPr>
                <w:color w:val="000000"/>
                <w:sz w:val="22"/>
                <w:szCs w:val="22"/>
              </w:rPr>
              <w:t xml:space="preserve">8,4 и </w:t>
            </w:r>
          </w:p>
          <w:p w:rsidR="00C87049" w:rsidRPr="00C87049" w:rsidRDefault="00C87049" w:rsidP="00C87049">
            <w:pPr>
              <w:jc w:val="both"/>
              <w:rPr>
                <w:color w:val="000000"/>
                <w:sz w:val="22"/>
                <w:szCs w:val="22"/>
              </w:rPr>
            </w:pPr>
            <w:r w:rsidRPr="00C87049">
              <w:rPr>
                <w:color w:val="000000"/>
                <w:sz w:val="22"/>
                <w:szCs w:val="22"/>
              </w:rPr>
              <w:t xml:space="preserve">выше </w:t>
            </w:r>
          </w:p>
          <w:p w:rsidR="00C87049" w:rsidRPr="00C87049" w:rsidRDefault="00C87049" w:rsidP="00C87049">
            <w:pPr>
              <w:jc w:val="both"/>
              <w:rPr>
                <w:color w:val="000000"/>
                <w:sz w:val="22"/>
                <w:szCs w:val="22"/>
              </w:rPr>
            </w:pPr>
            <w:r w:rsidRPr="00C87049">
              <w:rPr>
                <w:color w:val="000000"/>
                <w:sz w:val="22"/>
                <w:szCs w:val="22"/>
              </w:rPr>
              <w:t>8,4</w:t>
            </w:r>
          </w:p>
        </w:tc>
        <w:tc>
          <w:tcPr>
            <w:tcW w:w="387" w:type="pct"/>
            <w:tcBorders>
              <w:top w:val="nil"/>
              <w:left w:val="single" w:sz="4" w:space="0" w:color="000000"/>
              <w:bottom w:val="single" w:sz="4" w:space="0" w:color="000000"/>
              <w:right w:val="nil"/>
            </w:tcBorders>
          </w:tcPr>
          <w:p w:rsidR="00C87049" w:rsidRPr="00C87049" w:rsidRDefault="00C87049" w:rsidP="00C87049">
            <w:pPr>
              <w:snapToGrid w:val="0"/>
              <w:jc w:val="both"/>
              <w:rPr>
                <w:color w:val="000000"/>
                <w:sz w:val="22"/>
                <w:szCs w:val="22"/>
              </w:rPr>
            </w:pPr>
            <w:r w:rsidRPr="00C87049">
              <w:rPr>
                <w:color w:val="000000"/>
                <w:sz w:val="22"/>
                <w:szCs w:val="22"/>
              </w:rPr>
              <w:t>9,3–8,7</w:t>
            </w:r>
          </w:p>
          <w:p w:rsidR="00C87049" w:rsidRPr="00C87049" w:rsidRDefault="00C87049" w:rsidP="00C87049">
            <w:pPr>
              <w:jc w:val="both"/>
              <w:rPr>
                <w:color w:val="000000"/>
                <w:sz w:val="22"/>
                <w:szCs w:val="22"/>
              </w:rPr>
            </w:pPr>
          </w:p>
          <w:p w:rsidR="00C87049" w:rsidRPr="00C87049" w:rsidRDefault="00C87049" w:rsidP="00C87049">
            <w:pPr>
              <w:jc w:val="both"/>
              <w:rPr>
                <w:color w:val="000000"/>
                <w:sz w:val="22"/>
                <w:szCs w:val="22"/>
              </w:rPr>
            </w:pPr>
            <w:r w:rsidRPr="00C87049">
              <w:rPr>
                <w:color w:val="000000"/>
                <w:sz w:val="22"/>
                <w:szCs w:val="22"/>
              </w:rPr>
              <w:t>9,3–8,7</w:t>
            </w:r>
          </w:p>
        </w:tc>
        <w:tc>
          <w:tcPr>
            <w:tcW w:w="416" w:type="pct"/>
            <w:tcBorders>
              <w:top w:val="nil"/>
              <w:left w:val="single" w:sz="4" w:space="0" w:color="000000"/>
              <w:bottom w:val="single" w:sz="4" w:space="0" w:color="000000"/>
              <w:right w:val="single" w:sz="4" w:space="0" w:color="000000"/>
            </w:tcBorders>
            <w:hideMark/>
          </w:tcPr>
          <w:p w:rsidR="00C87049" w:rsidRPr="00C87049" w:rsidRDefault="00C87049" w:rsidP="00C87049">
            <w:pPr>
              <w:snapToGrid w:val="0"/>
              <w:jc w:val="both"/>
              <w:rPr>
                <w:color w:val="000000"/>
                <w:sz w:val="22"/>
                <w:szCs w:val="22"/>
              </w:rPr>
            </w:pPr>
            <w:r w:rsidRPr="00C87049">
              <w:rPr>
                <w:color w:val="000000"/>
                <w:sz w:val="22"/>
                <w:szCs w:val="22"/>
              </w:rPr>
              <w:t>9,7 и ниже</w:t>
            </w:r>
          </w:p>
          <w:p w:rsidR="00C87049" w:rsidRPr="00C87049" w:rsidRDefault="00C87049" w:rsidP="00C87049">
            <w:pPr>
              <w:jc w:val="both"/>
              <w:rPr>
                <w:color w:val="000000"/>
                <w:sz w:val="22"/>
                <w:szCs w:val="22"/>
              </w:rPr>
            </w:pPr>
            <w:r w:rsidRPr="00C87049">
              <w:rPr>
                <w:color w:val="000000"/>
                <w:sz w:val="22"/>
                <w:szCs w:val="22"/>
              </w:rPr>
              <w:t>9,6</w:t>
            </w:r>
          </w:p>
        </w:tc>
      </w:tr>
      <w:tr w:rsidR="00C87049" w:rsidRPr="00C87049" w:rsidTr="006368B9">
        <w:tc>
          <w:tcPr>
            <w:tcW w:w="307" w:type="pct"/>
            <w:tcBorders>
              <w:top w:val="nil"/>
              <w:left w:val="single" w:sz="4" w:space="0" w:color="000000"/>
              <w:bottom w:val="single" w:sz="4" w:space="0" w:color="auto"/>
              <w:right w:val="nil"/>
            </w:tcBorders>
            <w:hideMark/>
          </w:tcPr>
          <w:p w:rsidR="00C87049" w:rsidRPr="00C87049" w:rsidRDefault="00C87049" w:rsidP="00C87049">
            <w:pPr>
              <w:snapToGrid w:val="0"/>
              <w:jc w:val="both"/>
              <w:rPr>
                <w:color w:val="000000"/>
                <w:sz w:val="22"/>
                <w:szCs w:val="22"/>
              </w:rPr>
            </w:pPr>
            <w:r w:rsidRPr="00C87049">
              <w:rPr>
                <w:color w:val="000000"/>
                <w:sz w:val="22"/>
                <w:szCs w:val="22"/>
              </w:rPr>
              <w:t>2.</w:t>
            </w:r>
          </w:p>
        </w:tc>
        <w:tc>
          <w:tcPr>
            <w:tcW w:w="1216" w:type="pct"/>
            <w:tcBorders>
              <w:top w:val="nil"/>
              <w:left w:val="single" w:sz="4" w:space="0" w:color="000000"/>
              <w:bottom w:val="single" w:sz="4" w:space="0" w:color="auto"/>
              <w:right w:val="nil"/>
            </w:tcBorders>
            <w:hideMark/>
          </w:tcPr>
          <w:p w:rsidR="00C87049" w:rsidRPr="00C87049" w:rsidRDefault="00C87049" w:rsidP="00C87049">
            <w:pPr>
              <w:snapToGrid w:val="0"/>
              <w:jc w:val="both"/>
              <w:rPr>
                <w:color w:val="000000"/>
                <w:sz w:val="22"/>
                <w:szCs w:val="22"/>
              </w:rPr>
            </w:pPr>
            <w:r w:rsidRPr="00C87049">
              <w:rPr>
                <w:color w:val="000000"/>
                <w:sz w:val="22"/>
                <w:szCs w:val="22"/>
              </w:rPr>
              <w:t>Скоростно-силовые</w:t>
            </w:r>
          </w:p>
        </w:tc>
        <w:tc>
          <w:tcPr>
            <w:tcW w:w="997" w:type="pct"/>
            <w:tcBorders>
              <w:top w:val="nil"/>
              <w:left w:val="single" w:sz="4" w:space="0" w:color="000000"/>
              <w:bottom w:val="single" w:sz="4" w:space="0" w:color="auto"/>
              <w:right w:val="nil"/>
            </w:tcBorders>
            <w:hideMark/>
          </w:tcPr>
          <w:p w:rsidR="00C87049" w:rsidRPr="00C87049" w:rsidRDefault="00C87049" w:rsidP="00C87049">
            <w:pPr>
              <w:snapToGrid w:val="0"/>
              <w:jc w:val="both"/>
              <w:rPr>
                <w:color w:val="000000"/>
                <w:sz w:val="22"/>
                <w:szCs w:val="22"/>
              </w:rPr>
            </w:pPr>
            <w:r w:rsidRPr="00C87049">
              <w:rPr>
                <w:color w:val="000000"/>
                <w:sz w:val="22"/>
                <w:szCs w:val="22"/>
              </w:rPr>
              <w:t>Прыжки в длину с места, см</w:t>
            </w:r>
          </w:p>
        </w:tc>
        <w:tc>
          <w:tcPr>
            <w:tcW w:w="437" w:type="pct"/>
            <w:tcBorders>
              <w:top w:val="nil"/>
              <w:left w:val="single" w:sz="4" w:space="0" w:color="000000"/>
              <w:bottom w:val="single" w:sz="4" w:space="0" w:color="auto"/>
              <w:right w:val="nil"/>
            </w:tcBorders>
            <w:hideMark/>
          </w:tcPr>
          <w:p w:rsidR="00C87049" w:rsidRPr="00C87049" w:rsidRDefault="00C87049" w:rsidP="00C87049">
            <w:pPr>
              <w:snapToGrid w:val="0"/>
              <w:jc w:val="both"/>
              <w:rPr>
                <w:color w:val="000000"/>
                <w:sz w:val="22"/>
                <w:szCs w:val="22"/>
              </w:rPr>
            </w:pPr>
            <w:r w:rsidRPr="00C87049">
              <w:rPr>
                <w:color w:val="000000"/>
                <w:sz w:val="22"/>
                <w:szCs w:val="22"/>
              </w:rPr>
              <w:t xml:space="preserve">230 и </w:t>
            </w:r>
          </w:p>
          <w:p w:rsidR="00C87049" w:rsidRPr="00C87049" w:rsidRDefault="00C87049" w:rsidP="00C87049">
            <w:pPr>
              <w:jc w:val="both"/>
              <w:rPr>
                <w:color w:val="000000"/>
                <w:sz w:val="22"/>
                <w:szCs w:val="22"/>
              </w:rPr>
            </w:pPr>
            <w:r w:rsidRPr="00C87049">
              <w:rPr>
                <w:color w:val="000000"/>
                <w:sz w:val="22"/>
                <w:szCs w:val="22"/>
              </w:rPr>
              <w:t xml:space="preserve">выше </w:t>
            </w:r>
          </w:p>
          <w:p w:rsidR="00C87049" w:rsidRPr="00C87049" w:rsidRDefault="00C87049" w:rsidP="00C87049">
            <w:pPr>
              <w:jc w:val="both"/>
              <w:rPr>
                <w:color w:val="000000"/>
                <w:sz w:val="22"/>
                <w:szCs w:val="22"/>
              </w:rPr>
            </w:pPr>
            <w:r w:rsidRPr="00C87049">
              <w:rPr>
                <w:color w:val="000000"/>
                <w:sz w:val="22"/>
                <w:szCs w:val="22"/>
              </w:rPr>
              <w:t>240</w:t>
            </w:r>
          </w:p>
        </w:tc>
        <w:tc>
          <w:tcPr>
            <w:tcW w:w="387" w:type="pct"/>
            <w:tcBorders>
              <w:top w:val="nil"/>
              <w:left w:val="single" w:sz="4" w:space="0" w:color="000000"/>
              <w:bottom w:val="single" w:sz="4" w:space="0" w:color="auto"/>
              <w:right w:val="nil"/>
            </w:tcBorders>
          </w:tcPr>
          <w:p w:rsidR="00C87049" w:rsidRPr="00C87049" w:rsidRDefault="00C87049" w:rsidP="00C87049">
            <w:pPr>
              <w:snapToGrid w:val="0"/>
              <w:jc w:val="both"/>
              <w:rPr>
                <w:color w:val="000000"/>
                <w:sz w:val="22"/>
                <w:szCs w:val="22"/>
              </w:rPr>
            </w:pPr>
            <w:r w:rsidRPr="00C87049">
              <w:rPr>
                <w:color w:val="000000"/>
                <w:sz w:val="22"/>
                <w:szCs w:val="22"/>
              </w:rPr>
              <w:t>195–210</w:t>
            </w:r>
          </w:p>
          <w:p w:rsidR="00C87049" w:rsidRPr="00C87049" w:rsidRDefault="00C87049" w:rsidP="00C87049">
            <w:pPr>
              <w:jc w:val="both"/>
              <w:rPr>
                <w:color w:val="000000"/>
                <w:sz w:val="22"/>
                <w:szCs w:val="22"/>
              </w:rPr>
            </w:pPr>
          </w:p>
          <w:p w:rsidR="00C87049" w:rsidRPr="00C87049" w:rsidRDefault="00C87049" w:rsidP="00C87049">
            <w:pPr>
              <w:jc w:val="both"/>
              <w:rPr>
                <w:color w:val="000000"/>
                <w:sz w:val="22"/>
                <w:szCs w:val="22"/>
              </w:rPr>
            </w:pPr>
            <w:r w:rsidRPr="00C87049">
              <w:rPr>
                <w:color w:val="000000"/>
                <w:sz w:val="22"/>
                <w:szCs w:val="22"/>
              </w:rPr>
              <w:t>205–220</w:t>
            </w:r>
          </w:p>
        </w:tc>
        <w:tc>
          <w:tcPr>
            <w:tcW w:w="416" w:type="pct"/>
            <w:tcBorders>
              <w:top w:val="nil"/>
              <w:left w:val="single" w:sz="4" w:space="0" w:color="000000"/>
              <w:bottom w:val="single" w:sz="4" w:space="0" w:color="auto"/>
              <w:right w:val="nil"/>
            </w:tcBorders>
            <w:hideMark/>
          </w:tcPr>
          <w:p w:rsidR="00C87049" w:rsidRPr="00C87049" w:rsidRDefault="00C87049" w:rsidP="00C87049">
            <w:pPr>
              <w:snapToGrid w:val="0"/>
              <w:jc w:val="both"/>
              <w:rPr>
                <w:color w:val="000000"/>
                <w:sz w:val="22"/>
                <w:szCs w:val="22"/>
              </w:rPr>
            </w:pPr>
            <w:r w:rsidRPr="00C87049">
              <w:rPr>
                <w:color w:val="000000"/>
                <w:sz w:val="22"/>
                <w:szCs w:val="22"/>
              </w:rPr>
              <w:t>180 и ниже</w:t>
            </w:r>
          </w:p>
          <w:p w:rsidR="00C87049" w:rsidRPr="00C87049" w:rsidRDefault="00C87049" w:rsidP="00C87049">
            <w:pPr>
              <w:jc w:val="both"/>
              <w:rPr>
                <w:color w:val="000000"/>
                <w:sz w:val="22"/>
                <w:szCs w:val="22"/>
              </w:rPr>
            </w:pPr>
            <w:r w:rsidRPr="00C87049">
              <w:rPr>
                <w:color w:val="000000"/>
                <w:sz w:val="22"/>
                <w:szCs w:val="22"/>
              </w:rPr>
              <w:t>190</w:t>
            </w:r>
          </w:p>
        </w:tc>
        <w:tc>
          <w:tcPr>
            <w:tcW w:w="437" w:type="pct"/>
            <w:tcBorders>
              <w:top w:val="nil"/>
              <w:left w:val="single" w:sz="4" w:space="0" w:color="000000"/>
              <w:bottom w:val="single" w:sz="4" w:space="0" w:color="auto"/>
              <w:right w:val="nil"/>
            </w:tcBorders>
            <w:hideMark/>
          </w:tcPr>
          <w:p w:rsidR="00C87049" w:rsidRPr="00C87049" w:rsidRDefault="00C87049" w:rsidP="00C87049">
            <w:pPr>
              <w:snapToGrid w:val="0"/>
              <w:jc w:val="both"/>
              <w:rPr>
                <w:color w:val="000000"/>
                <w:sz w:val="22"/>
                <w:szCs w:val="22"/>
              </w:rPr>
            </w:pPr>
            <w:r w:rsidRPr="00C87049">
              <w:rPr>
                <w:color w:val="000000"/>
                <w:sz w:val="22"/>
                <w:szCs w:val="22"/>
              </w:rPr>
              <w:t xml:space="preserve">210 и </w:t>
            </w:r>
          </w:p>
          <w:p w:rsidR="00C87049" w:rsidRPr="00C87049" w:rsidRDefault="00C87049" w:rsidP="00C87049">
            <w:pPr>
              <w:jc w:val="both"/>
              <w:rPr>
                <w:color w:val="000000"/>
                <w:sz w:val="22"/>
                <w:szCs w:val="22"/>
              </w:rPr>
            </w:pPr>
            <w:r w:rsidRPr="00C87049">
              <w:rPr>
                <w:color w:val="000000"/>
                <w:sz w:val="22"/>
                <w:szCs w:val="22"/>
              </w:rPr>
              <w:t xml:space="preserve">выше </w:t>
            </w:r>
          </w:p>
          <w:p w:rsidR="00C87049" w:rsidRPr="00C87049" w:rsidRDefault="00C87049" w:rsidP="00C87049">
            <w:pPr>
              <w:jc w:val="both"/>
              <w:rPr>
                <w:color w:val="000000"/>
                <w:sz w:val="22"/>
                <w:szCs w:val="22"/>
              </w:rPr>
            </w:pPr>
            <w:r w:rsidRPr="00C87049">
              <w:rPr>
                <w:color w:val="000000"/>
                <w:sz w:val="22"/>
                <w:szCs w:val="22"/>
              </w:rPr>
              <w:t>210</w:t>
            </w:r>
          </w:p>
        </w:tc>
        <w:tc>
          <w:tcPr>
            <w:tcW w:w="387" w:type="pct"/>
            <w:tcBorders>
              <w:top w:val="nil"/>
              <w:left w:val="single" w:sz="4" w:space="0" w:color="000000"/>
              <w:bottom w:val="single" w:sz="4" w:space="0" w:color="auto"/>
              <w:right w:val="nil"/>
            </w:tcBorders>
          </w:tcPr>
          <w:p w:rsidR="00C87049" w:rsidRPr="00C87049" w:rsidRDefault="00C87049" w:rsidP="00C87049">
            <w:pPr>
              <w:snapToGrid w:val="0"/>
              <w:jc w:val="both"/>
              <w:rPr>
                <w:color w:val="000000"/>
                <w:sz w:val="22"/>
                <w:szCs w:val="22"/>
              </w:rPr>
            </w:pPr>
            <w:r w:rsidRPr="00C87049">
              <w:rPr>
                <w:color w:val="000000"/>
                <w:sz w:val="22"/>
                <w:szCs w:val="22"/>
              </w:rPr>
              <w:t>170–190</w:t>
            </w:r>
          </w:p>
          <w:p w:rsidR="00C87049" w:rsidRPr="00C87049" w:rsidRDefault="00C87049" w:rsidP="00C87049">
            <w:pPr>
              <w:jc w:val="both"/>
              <w:rPr>
                <w:color w:val="000000"/>
                <w:sz w:val="22"/>
                <w:szCs w:val="22"/>
              </w:rPr>
            </w:pPr>
          </w:p>
          <w:p w:rsidR="00C87049" w:rsidRPr="00C87049" w:rsidRDefault="00C87049" w:rsidP="00C87049">
            <w:pPr>
              <w:jc w:val="both"/>
              <w:rPr>
                <w:color w:val="000000"/>
                <w:sz w:val="22"/>
                <w:szCs w:val="22"/>
              </w:rPr>
            </w:pPr>
            <w:r w:rsidRPr="00C87049">
              <w:rPr>
                <w:color w:val="000000"/>
                <w:sz w:val="22"/>
                <w:szCs w:val="22"/>
              </w:rPr>
              <w:t>170–190</w:t>
            </w:r>
          </w:p>
        </w:tc>
        <w:tc>
          <w:tcPr>
            <w:tcW w:w="416" w:type="pct"/>
            <w:tcBorders>
              <w:top w:val="nil"/>
              <w:left w:val="single" w:sz="4" w:space="0" w:color="000000"/>
              <w:bottom w:val="single" w:sz="4" w:space="0" w:color="auto"/>
              <w:right w:val="single" w:sz="4" w:space="0" w:color="000000"/>
            </w:tcBorders>
            <w:hideMark/>
          </w:tcPr>
          <w:p w:rsidR="00C87049" w:rsidRPr="00C87049" w:rsidRDefault="00C87049" w:rsidP="00C87049">
            <w:pPr>
              <w:snapToGrid w:val="0"/>
              <w:jc w:val="both"/>
              <w:rPr>
                <w:color w:val="000000"/>
                <w:sz w:val="22"/>
                <w:szCs w:val="22"/>
              </w:rPr>
            </w:pPr>
            <w:r w:rsidRPr="00C87049">
              <w:rPr>
                <w:color w:val="000000"/>
                <w:sz w:val="22"/>
                <w:szCs w:val="22"/>
              </w:rPr>
              <w:t>160 и ниже</w:t>
            </w:r>
          </w:p>
          <w:p w:rsidR="00C87049" w:rsidRPr="00C87049" w:rsidRDefault="00C87049" w:rsidP="00C87049">
            <w:pPr>
              <w:jc w:val="both"/>
              <w:rPr>
                <w:color w:val="000000"/>
                <w:sz w:val="22"/>
                <w:szCs w:val="22"/>
              </w:rPr>
            </w:pPr>
            <w:r w:rsidRPr="00C87049">
              <w:rPr>
                <w:color w:val="000000"/>
                <w:sz w:val="22"/>
                <w:szCs w:val="22"/>
              </w:rPr>
              <w:t>160</w:t>
            </w:r>
          </w:p>
        </w:tc>
      </w:tr>
      <w:tr w:rsidR="00C87049" w:rsidRPr="00C87049" w:rsidTr="006368B9">
        <w:tc>
          <w:tcPr>
            <w:tcW w:w="307" w:type="pct"/>
            <w:tcBorders>
              <w:top w:val="single" w:sz="4" w:space="0" w:color="auto"/>
              <w:left w:val="single" w:sz="4" w:space="0" w:color="000000"/>
              <w:bottom w:val="single" w:sz="4" w:space="0" w:color="000000"/>
              <w:right w:val="nil"/>
            </w:tcBorders>
            <w:hideMark/>
          </w:tcPr>
          <w:p w:rsidR="00C87049" w:rsidRPr="00C87049" w:rsidRDefault="00C87049" w:rsidP="00C87049">
            <w:pPr>
              <w:snapToGrid w:val="0"/>
              <w:jc w:val="both"/>
              <w:rPr>
                <w:color w:val="000000"/>
                <w:sz w:val="22"/>
                <w:szCs w:val="22"/>
              </w:rPr>
            </w:pPr>
            <w:r w:rsidRPr="00C87049">
              <w:rPr>
                <w:color w:val="000000"/>
                <w:sz w:val="22"/>
                <w:szCs w:val="22"/>
              </w:rPr>
              <w:t>3.</w:t>
            </w:r>
          </w:p>
        </w:tc>
        <w:tc>
          <w:tcPr>
            <w:tcW w:w="1216" w:type="pct"/>
            <w:tcBorders>
              <w:top w:val="single" w:sz="4" w:space="0" w:color="auto"/>
              <w:left w:val="single" w:sz="4" w:space="0" w:color="000000"/>
              <w:bottom w:val="single" w:sz="4" w:space="0" w:color="000000"/>
              <w:right w:val="nil"/>
            </w:tcBorders>
            <w:hideMark/>
          </w:tcPr>
          <w:p w:rsidR="00C87049" w:rsidRPr="00C87049" w:rsidRDefault="00C87049" w:rsidP="00C87049">
            <w:pPr>
              <w:snapToGrid w:val="0"/>
              <w:jc w:val="both"/>
              <w:rPr>
                <w:color w:val="000000"/>
                <w:sz w:val="22"/>
                <w:szCs w:val="22"/>
              </w:rPr>
            </w:pPr>
            <w:r w:rsidRPr="00C87049">
              <w:rPr>
                <w:color w:val="000000"/>
                <w:sz w:val="22"/>
                <w:szCs w:val="22"/>
              </w:rPr>
              <w:t>Скоростные</w:t>
            </w:r>
          </w:p>
        </w:tc>
        <w:tc>
          <w:tcPr>
            <w:tcW w:w="997" w:type="pct"/>
            <w:tcBorders>
              <w:top w:val="single" w:sz="4" w:space="0" w:color="auto"/>
              <w:left w:val="single" w:sz="4" w:space="0" w:color="000000"/>
              <w:bottom w:val="single" w:sz="4" w:space="0" w:color="000000"/>
              <w:right w:val="nil"/>
            </w:tcBorders>
            <w:hideMark/>
          </w:tcPr>
          <w:p w:rsidR="00C87049" w:rsidRPr="00C87049" w:rsidRDefault="00C87049" w:rsidP="00C87049">
            <w:pPr>
              <w:snapToGrid w:val="0"/>
              <w:jc w:val="both"/>
              <w:rPr>
                <w:color w:val="000000"/>
                <w:sz w:val="22"/>
                <w:szCs w:val="22"/>
              </w:rPr>
            </w:pPr>
            <w:r w:rsidRPr="00C87049">
              <w:rPr>
                <w:color w:val="000000"/>
                <w:sz w:val="22"/>
                <w:szCs w:val="22"/>
              </w:rPr>
              <w:t xml:space="preserve">Бег </w:t>
            </w:r>
          </w:p>
          <w:p w:rsidR="00C87049" w:rsidRPr="00C87049" w:rsidRDefault="00C87049" w:rsidP="00C87049">
            <w:pPr>
              <w:jc w:val="both"/>
              <w:rPr>
                <w:color w:val="000000"/>
                <w:sz w:val="22"/>
                <w:szCs w:val="22"/>
              </w:rPr>
            </w:pPr>
            <w:smartTag w:uri="urn:schemas-microsoft-com:office:smarttags" w:element="metricconverter">
              <w:smartTagPr>
                <w:attr w:name="ProductID" w:val="30 м"/>
              </w:smartTagPr>
              <w:r w:rsidRPr="00C87049">
                <w:rPr>
                  <w:color w:val="000000"/>
                  <w:sz w:val="22"/>
                  <w:szCs w:val="22"/>
                </w:rPr>
                <w:t>30 м</w:t>
              </w:r>
            </w:smartTag>
            <w:r w:rsidRPr="00C87049">
              <w:rPr>
                <w:color w:val="000000"/>
                <w:sz w:val="22"/>
                <w:szCs w:val="22"/>
              </w:rPr>
              <w:t>, с</w:t>
            </w:r>
          </w:p>
        </w:tc>
        <w:tc>
          <w:tcPr>
            <w:tcW w:w="437" w:type="pct"/>
            <w:tcBorders>
              <w:top w:val="single" w:sz="4" w:space="0" w:color="auto"/>
              <w:left w:val="single" w:sz="4" w:space="0" w:color="000000"/>
              <w:bottom w:val="single" w:sz="4" w:space="0" w:color="000000"/>
              <w:right w:val="nil"/>
            </w:tcBorders>
            <w:hideMark/>
          </w:tcPr>
          <w:p w:rsidR="00C87049" w:rsidRPr="00C87049" w:rsidRDefault="00C87049" w:rsidP="00C87049">
            <w:pPr>
              <w:jc w:val="both"/>
              <w:rPr>
                <w:color w:val="000000"/>
                <w:sz w:val="22"/>
                <w:szCs w:val="22"/>
              </w:rPr>
            </w:pPr>
            <w:r w:rsidRPr="00C87049">
              <w:rPr>
                <w:color w:val="000000"/>
                <w:sz w:val="22"/>
                <w:szCs w:val="22"/>
              </w:rPr>
              <w:t>4,3</w:t>
            </w:r>
          </w:p>
        </w:tc>
        <w:tc>
          <w:tcPr>
            <w:tcW w:w="387" w:type="pct"/>
            <w:tcBorders>
              <w:top w:val="single" w:sz="4" w:space="0" w:color="auto"/>
              <w:left w:val="single" w:sz="4" w:space="0" w:color="000000"/>
              <w:bottom w:val="single" w:sz="4" w:space="0" w:color="000000"/>
              <w:right w:val="nil"/>
            </w:tcBorders>
            <w:hideMark/>
          </w:tcPr>
          <w:p w:rsidR="00C87049" w:rsidRPr="00C87049" w:rsidRDefault="00C87049" w:rsidP="00C87049">
            <w:pPr>
              <w:jc w:val="both"/>
              <w:rPr>
                <w:color w:val="000000"/>
                <w:sz w:val="22"/>
                <w:szCs w:val="22"/>
              </w:rPr>
            </w:pPr>
            <w:r w:rsidRPr="00C87049">
              <w:rPr>
                <w:color w:val="000000"/>
                <w:sz w:val="22"/>
                <w:szCs w:val="22"/>
              </w:rPr>
              <w:t>5,0–4,7</w:t>
            </w:r>
          </w:p>
        </w:tc>
        <w:tc>
          <w:tcPr>
            <w:tcW w:w="416" w:type="pct"/>
            <w:tcBorders>
              <w:top w:val="single" w:sz="4" w:space="0" w:color="auto"/>
              <w:left w:val="single" w:sz="4" w:space="0" w:color="000000"/>
              <w:bottom w:val="single" w:sz="4" w:space="0" w:color="000000"/>
              <w:right w:val="nil"/>
            </w:tcBorders>
            <w:hideMark/>
          </w:tcPr>
          <w:p w:rsidR="00C87049" w:rsidRPr="00C87049" w:rsidRDefault="00C87049" w:rsidP="00C87049">
            <w:pPr>
              <w:jc w:val="both"/>
              <w:rPr>
                <w:color w:val="000000"/>
                <w:sz w:val="22"/>
                <w:szCs w:val="22"/>
              </w:rPr>
            </w:pPr>
            <w:r w:rsidRPr="00C87049">
              <w:rPr>
                <w:color w:val="000000"/>
                <w:sz w:val="22"/>
                <w:szCs w:val="22"/>
              </w:rPr>
              <w:t>5,2</w:t>
            </w:r>
          </w:p>
        </w:tc>
        <w:tc>
          <w:tcPr>
            <w:tcW w:w="437" w:type="pct"/>
            <w:tcBorders>
              <w:top w:val="single" w:sz="4" w:space="0" w:color="auto"/>
              <w:left w:val="single" w:sz="4" w:space="0" w:color="000000"/>
              <w:bottom w:val="single" w:sz="4" w:space="0" w:color="000000"/>
              <w:right w:val="nil"/>
            </w:tcBorders>
            <w:hideMark/>
          </w:tcPr>
          <w:p w:rsidR="00C87049" w:rsidRPr="00C87049" w:rsidRDefault="00C87049" w:rsidP="00C87049">
            <w:pPr>
              <w:jc w:val="both"/>
              <w:rPr>
                <w:color w:val="000000"/>
                <w:sz w:val="22"/>
                <w:szCs w:val="22"/>
              </w:rPr>
            </w:pPr>
            <w:r w:rsidRPr="00C87049">
              <w:rPr>
                <w:color w:val="000000"/>
                <w:sz w:val="22"/>
                <w:szCs w:val="22"/>
              </w:rPr>
              <w:t>4,8</w:t>
            </w:r>
          </w:p>
        </w:tc>
        <w:tc>
          <w:tcPr>
            <w:tcW w:w="387" w:type="pct"/>
            <w:tcBorders>
              <w:top w:val="single" w:sz="4" w:space="0" w:color="auto"/>
              <w:left w:val="single" w:sz="4" w:space="0" w:color="000000"/>
              <w:bottom w:val="single" w:sz="4" w:space="0" w:color="000000"/>
              <w:right w:val="nil"/>
            </w:tcBorders>
            <w:hideMark/>
          </w:tcPr>
          <w:p w:rsidR="00C87049" w:rsidRPr="00C87049" w:rsidRDefault="00C87049" w:rsidP="00C87049">
            <w:pPr>
              <w:jc w:val="both"/>
              <w:rPr>
                <w:color w:val="000000"/>
                <w:sz w:val="22"/>
                <w:szCs w:val="22"/>
              </w:rPr>
            </w:pPr>
            <w:r w:rsidRPr="00C87049">
              <w:rPr>
                <w:color w:val="000000"/>
                <w:sz w:val="22"/>
                <w:szCs w:val="22"/>
              </w:rPr>
              <w:t>5,9–5,3</w:t>
            </w:r>
          </w:p>
        </w:tc>
        <w:tc>
          <w:tcPr>
            <w:tcW w:w="416" w:type="pct"/>
            <w:tcBorders>
              <w:top w:val="single" w:sz="4" w:space="0" w:color="auto"/>
              <w:left w:val="single" w:sz="4" w:space="0" w:color="000000"/>
              <w:bottom w:val="single" w:sz="4" w:space="0" w:color="000000"/>
              <w:right w:val="single" w:sz="4" w:space="0" w:color="000000"/>
            </w:tcBorders>
            <w:hideMark/>
          </w:tcPr>
          <w:p w:rsidR="00C87049" w:rsidRPr="00C87049" w:rsidRDefault="00C87049" w:rsidP="00C87049">
            <w:pPr>
              <w:jc w:val="both"/>
              <w:rPr>
                <w:color w:val="000000"/>
                <w:sz w:val="22"/>
                <w:szCs w:val="22"/>
              </w:rPr>
            </w:pPr>
            <w:r w:rsidRPr="00C87049">
              <w:rPr>
                <w:color w:val="000000"/>
                <w:sz w:val="22"/>
                <w:szCs w:val="22"/>
              </w:rPr>
              <w:t>6,1</w:t>
            </w:r>
          </w:p>
        </w:tc>
      </w:tr>
    </w:tbl>
    <w:p w:rsidR="00C87049" w:rsidRPr="00C87049" w:rsidRDefault="00C87049" w:rsidP="00C87049">
      <w:pPr>
        <w:jc w:val="both"/>
        <w:rPr>
          <w:b/>
        </w:rPr>
      </w:pPr>
    </w:p>
    <w:p w:rsidR="00C87049" w:rsidRPr="00C87049" w:rsidRDefault="00C87049" w:rsidP="00C87049">
      <w:pPr>
        <w:jc w:val="both"/>
        <w:rPr>
          <w:b/>
        </w:rPr>
      </w:pPr>
      <w:r w:rsidRPr="00C87049">
        <w:rPr>
          <w:b/>
        </w:rPr>
        <w:t xml:space="preserve"> Время на подготовку и выполнение: </w:t>
      </w:r>
    </w:p>
    <w:p w:rsidR="00C87049" w:rsidRPr="00C87049" w:rsidRDefault="00C87049" w:rsidP="00C87049">
      <w:pPr>
        <w:jc w:val="both"/>
      </w:pPr>
      <w:r w:rsidRPr="00C87049">
        <w:t>Подготовка 10 минут</w:t>
      </w:r>
    </w:p>
    <w:p w:rsidR="00C87049" w:rsidRPr="00C87049" w:rsidRDefault="00C87049" w:rsidP="00C87049">
      <w:pPr>
        <w:jc w:val="both"/>
        <w:rPr>
          <w:b/>
        </w:rPr>
      </w:pPr>
      <w:r w:rsidRPr="00C87049">
        <w:t>Выполнение 30мин</w:t>
      </w:r>
    </w:p>
    <w:p w:rsidR="00C87049" w:rsidRPr="00C87049" w:rsidRDefault="00C87049" w:rsidP="00C87049">
      <w:pPr>
        <w:jc w:val="both"/>
        <w:rPr>
          <w:b/>
        </w:rPr>
      </w:pPr>
      <w:r w:rsidRPr="00C87049">
        <w:rPr>
          <w:b/>
        </w:rPr>
        <w:t>Всего 40 минут</w:t>
      </w:r>
    </w:p>
    <w:p w:rsidR="00C87049" w:rsidRPr="00C87049" w:rsidRDefault="00C87049" w:rsidP="00C87049">
      <w:pPr>
        <w:jc w:val="both"/>
        <w:rPr>
          <w:b/>
        </w:rPr>
      </w:pPr>
      <w:r w:rsidRPr="00C87049">
        <w:rPr>
          <w:b/>
        </w:rPr>
        <w:t xml:space="preserve"> Перечень объектов контроля 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66"/>
        <w:gridCol w:w="4109"/>
        <w:gridCol w:w="1495"/>
      </w:tblGrid>
      <w:tr w:rsidR="00C87049" w:rsidRPr="00C87049" w:rsidTr="006368B9">
        <w:tc>
          <w:tcPr>
            <w:tcW w:w="3966"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rPr>
                <w:b/>
                <w:sz w:val="22"/>
                <w:szCs w:val="22"/>
              </w:rPr>
            </w:pPr>
            <w:r w:rsidRPr="00C87049">
              <w:rPr>
                <w:b/>
                <w:sz w:val="22"/>
                <w:szCs w:val="22"/>
              </w:rPr>
              <w:lastRenderedPageBreak/>
              <w:t>Наименование объектов контроля и оценки</w:t>
            </w:r>
          </w:p>
        </w:tc>
        <w:tc>
          <w:tcPr>
            <w:tcW w:w="4109"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rPr>
                <w:b/>
                <w:sz w:val="22"/>
                <w:szCs w:val="22"/>
              </w:rPr>
            </w:pPr>
            <w:r w:rsidRPr="00C87049">
              <w:rPr>
                <w:b/>
                <w:sz w:val="22"/>
                <w:szCs w:val="22"/>
              </w:rPr>
              <w:t>Основные показатели оценки результата</w:t>
            </w:r>
          </w:p>
        </w:tc>
        <w:tc>
          <w:tcPr>
            <w:tcW w:w="1495"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rPr>
                <w:b/>
                <w:sz w:val="22"/>
                <w:szCs w:val="22"/>
              </w:rPr>
            </w:pPr>
            <w:r w:rsidRPr="00C87049">
              <w:rPr>
                <w:b/>
                <w:sz w:val="22"/>
                <w:szCs w:val="22"/>
              </w:rPr>
              <w:t xml:space="preserve">Оценка </w:t>
            </w:r>
          </w:p>
        </w:tc>
      </w:tr>
      <w:tr w:rsidR="00C87049" w:rsidRPr="00C87049" w:rsidTr="006368B9">
        <w:tc>
          <w:tcPr>
            <w:tcW w:w="3966"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У6 выполнять контрольные нормативы, предусмотренные государственным стандартом по легкой атлетике</w:t>
            </w:r>
          </w:p>
        </w:tc>
        <w:tc>
          <w:tcPr>
            <w:tcW w:w="410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выполнять контрольные нормативы по легкой атлетике</w:t>
            </w:r>
          </w:p>
        </w:tc>
        <w:tc>
          <w:tcPr>
            <w:tcW w:w="1495" w:type="dxa"/>
            <w:tcBorders>
              <w:top w:val="single" w:sz="4" w:space="0" w:color="auto"/>
              <w:left w:val="single" w:sz="4" w:space="0" w:color="auto"/>
              <w:bottom w:val="single" w:sz="4" w:space="0" w:color="auto"/>
              <w:right w:val="single" w:sz="4" w:space="0" w:color="auto"/>
            </w:tcBorders>
          </w:tcPr>
          <w:p w:rsidR="00C87049" w:rsidRPr="00C87049" w:rsidRDefault="00C87049" w:rsidP="00C87049">
            <w:pPr>
              <w:keepNext/>
              <w:keepLines/>
              <w:suppressLineNumbers/>
              <w:suppressAutoHyphens/>
              <w:rPr>
                <w:sz w:val="22"/>
                <w:szCs w:val="22"/>
              </w:rPr>
            </w:pPr>
          </w:p>
        </w:tc>
      </w:tr>
    </w:tbl>
    <w:p w:rsidR="00C87049" w:rsidRPr="00C87049" w:rsidRDefault="00C87049" w:rsidP="00C87049">
      <w:pPr>
        <w:keepNext/>
        <w:keepLines/>
        <w:suppressLineNumbers/>
        <w:suppressAutoHyphens/>
        <w:jc w:val="both"/>
        <w:rPr>
          <w:b/>
        </w:rPr>
      </w:pPr>
    </w:p>
    <w:p w:rsidR="00C87049" w:rsidRPr="00C87049" w:rsidRDefault="00C87049" w:rsidP="00C87049">
      <w:pPr>
        <w:keepNext/>
        <w:keepLines/>
        <w:suppressLineNumbers/>
        <w:suppressAutoHyphens/>
        <w:jc w:val="both"/>
        <w:rPr>
          <w:b/>
        </w:rPr>
      </w:pPr>
      <w:r w:rsidRPr="00C87049">
        <w:rPr>
          <w:b/>
        </w:rPr>
        <w:t>Критерии оценки</w:t>
      </w:r>
    </w:p>
    <w:p w:rsidR="00C87049" w:rsidRPr="00C87049" w:rsidRDefault="00C87049" w:rsidP="00C87049">
      <w:pPr>
        <w:keepNext/>
        <w:keepLines/>
        <w:suppressLineNumbers/>
        <w:suppressAutoHyphens/>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9"/>
        <w:gridCol w:w="7541"/>
      </w:tblGrid>
      <w:tr w:rsidR="00C87049" w:rsidRPr="00C87049" w:rsidTr="006368B9">
        <w:tc>
          <w:tcPr>
            <w:tcW w:w="0" w:type="auto"/>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b/>
                <w:sz w:val="22"/>
                <w:szCs w:val="22"/>
              </w:rPr>
            </w:pPr>
            <w:r w:rsidRPr="00C87049">
              <w:rPr>
                <w:b/>
                <w:sz w:val="22"/>
                <w:szCs w:val="22"/>
              </w:rPr>
              <w:t xml:space="preserve">Оценка </w:t>
            </w:r>
          </w:p>
        </w:tc>
        <w:tc>
          <w:tcPr>
            <w:tcW w:w="0" w:type="auto"/>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b/>
                <w:sz w:val="22"/>
                <w:szCs w:val="22"/>
              </w:rPr>
            </w:pPr>
            <w:r w:rsidRPr="00C87049">
              <w:rPr>
                <w:b/>
                <w:sz w:val="22"/>
                <w:szCs w:val="22"/>
              </w:rPr>
              <w:t>Условия, при которых выставляется оценка</w:t>
            </w:r>
          </w:p>
        </w:tc>
      </w:tr>
      <w:tr w:rsidR="00C87049" w:rsidRPr="00C87049" w:rsidTr="006368B9">
        <w:tc>
          <w:tcPr>
            <w:tcW w:w="0" w:type="auto"/>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отлично</w:t>
            </w:r>
          </w:p>
        </w:tc>
        <w:tc>
          <w:tcPr>
            <w:tcW w:w="0" w:type="auto"/>
            <w:vMerge w:val="restart"/>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rPr>
                <w:sz w:val="22"/>
                <w:szCs w:val="22"/>
              </w:rPr>
            </w:pPr>
            <w:r w:rsidRPr="00C87049">
              <w:rPr>
                <w:sz w:val="22"/>
                <w:szCs w:val="22"/>
              </w:rPr>
              <w:t xml:space="preserve"> Согласно нормативам, предусмотренными государственным стандартом по легкой атлетике</w:t>
            </w:r>
          </w:p>
        </w:tc>
      </w:tr>
      <w:tr w:rsidR="00C87049" w:rsidRPr="00C87049" w:rsidTr="006368B9">
        <w:tc>
          <w:tcPr>
            <w:tcW w:w="0" w:type="auto"/>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хорошо</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rPr>
                <w:sz w:val="22"/>
                <w:szCs w:val="22"/>
              </w:rPr>
            </w:pPr>
          </w:p>
        </w:tc>
      </w:tr>
      <w:tr w:rsidR="00C87049" w:rsidRPr="00C87049" w:rsidTr="006368B9">
        <w:tc>
          <w:tcPr>
            <w:tcW w:w="0" w:type="auto"/>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 xml:space="preserve">удовлетворительно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rPr>
                <w:sz w:val="22"/>
                <w:szCs w:val="22"/>
              </w:rPr>
            </w:pPr>
          </w:p>
        </w:tc>
      </w:tr>
    </w:tbl>
    <w:p w:rsidR="00C87049" w:rsidRPr="00C87049" w:rsidRDefault="00C87049" w:rsidP="00C87049">
      <w:pPr>
        <w:keepNext/>
        <w:keepLines/>
        <w:suppressLineNumbers/>
        <w:suppressAutoHyphens/>
        <w:jc w:val="both"/>
        <w:rPr>
          <w:b/>
          <w:sz w:val="22"/>
          <w:szCs w:val="22"/>
        </w:rPr>
      </w:pPr>
    </w:p>
    <w:p w:rsidR="00C87049" w:rsidRPr="00C87049" w:rsidRDefault="00C87049" w:rsidP="00C87049">
      <w:pPr>
        <w:keepNext/>
        <w:keepLines/>
        <w:suppressLineNumbers/>
        <w:suppressAutoHyphens/>
        <w:jc w:val="both"/>
      </w:pPr>
      <w:r w:rsidRPr="00C87049">
        <w:rPr>
          <w:b/>
        </w:rPr>
        <w:t>Перечень материалов, оборудования и информационных источников, используемых в аттестации:</w:t>
      </w:r>
    </w:p>
    <w:p w:rsidR="00C87049" w:rsidRPr="00C87049" w:rsidRDefault="00C87049" w:rsidP="00C87049">
      <w:pPr>
        <w:shd w:val="clear" w:color="auto" w:fill="FFFFFF"/>
        <w:jc w:val="both"/>
        <w:rPr>
          <w:rFonts w:ascii="Calibri" w:eastAsia="Calibri" w:hAnsi="Calibri"/>
          <w:lang w:val="x-none" w:eastAsia="x-none"/>
        </w:rPr>
      </w:pPr>
      <w:r w:rsidRPr="00C87049">
        <w:rPr>
          <w:rFonts w:ascii="Calibri" w:eastAsia="Calibri" w:hAnsi="Calibri"/>
          <w:lang w:val="x-none" w:eastAsia="x-none"/>
        </w:rPr>
        <w:t xml:space="preserve">Секундомер,  рулетка, свисток, фишки, протокол. </w:t>
      </w:r>
    </w:p>
    <w:p w:rsidR="00C87049" w:rsidRPr="00C87049" w:rsidRDefault="00C87049" w:rsidP="00C87049">
      <w:pPr>
        <w:shd w:val="clear" w:color="auto" w:fill="FFFFFF"/>
        <w:jc w:val="both"/>
        <w:rPr>
          <w:rFonts w:ascii="Calibri" w:eastAsia="Calibri" w:hAnsi="Calibri"/>
          <w:lang w:val="x-none" w:eastAsia="x-none"/>
        </w:rPr>
      </w:pPr>
    </w:p>
    <w:p w:rsidR="00C87049" w:rsidRPr="00C87049" w:rsidRDefault="00C87049" w:rsidP="00C87049">
      <w:pPr>
        <w:jc w:val="both"/>
        <w:rPr>
          <w:b/>
        </w:rPr>
      </w:pPr>
      <w:r w:rsidRPr="00C87049">
        <w:rPr>
          <w:b/>
        </w:rPr>
        <w:t>Практическое задание 4</w:t>
      </w:r>
    </w:p>
    <w:p w:rsidR="00C87049" w:rsidRPr="00C87049" w:rsidRDefault="00C87049" w:rsidP="00C87049">
      <w:pPr>
        <w:jc w:val="both"/>
        <w:rPr>
          <w:b/>
        </w:rPr>
      </w:pPr>
      <w:r w:rsidRPr="00C87049">
        <w:rPr>
          <w:b/>
        </w:rPr>
        <w:t xml:space="preserve"> Текст задания: выполнить норматив</w:t>
      </w:r>
    </w:p>
    <w:p w:rsidR="00C87049" w:rsidRPr="00C87049" w:rsidRDefault="00C87049" w:rsidP="00C87049">
      <w:pPr>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5"/>
        <w:gridCol w:w="326"/>
        <w:gridCol w:w="326"/>
        <w:gridCol w:w="326"/>
      </w:tblGrid>
      <w:tr w:rsidR="00C87049" w:rsidRPr="00C87049" w:rsidTr="006368B9">
        <w:tc>
          <w:tcPr>
            <w:tcW w:w="0" w:type="auto"/>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b/>
                <w:sz w:val="22"/>
                <w:szCs w:val="22"/>
              </w:rPr>
            </w:pPr>
            <w:r w:rsidRPr="00C87049">
              <w:rPr>
                <w:b/>
                <w:color w:val="000000"/>
                <w:sz w:val="22"/>
                <w:szCs w:val="22"/>
              </w:rPr>
              <w:t xml:space="preserve">Контрольный норматив </w:t>
            </w:r>
          </w:p>
        </w:tc>
        <w:tc>
          <w:tcPr>
            <w:tcW w:w="0" w:type="auto"/>
            <w:gridSpan w:val="3"/>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b/>
                <w:sz w:val="22"/>
                <w:szCs w:val="22"/>
              </w:rPr>
            </w:pPr>
            <w:r w:rsidRPr="00C87049">
              <w:rPr>
                <w:b/>
                <w:sz w:val="22"/>
                <w:szCs w:val="22"/>
              </w:rPr>
              <w:t>Оценка</w:t>
            </w:r>
          </w:p>
        </w:tc>
      </w:tr>
      <w:tr w:rsidR="00C87049" w:rsidRPr="00C87049" w:rsidTr="006368B9">
        <w:tc>
          <w:tcPr>
            <w:tcW w:w="0" w:type="auto"/>
            <w:vMerge w:val="restart"/>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Бросок мяча в движении (10 попыток, кол. раз)</w:t>
            </w:r>
          </w:p>
        </w:tc>
        <w:tc>
          <w:tcPr>
            <w:tcW w:w="0" w:type="auto"/>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b/>
                <w:sz w:val="22"/>
                <w:szCs w:val="22"/>
              </w:rPr>
            </w:pPr>
            <w:r w:rsidRPr="00C87049">
              <w:rPr>
                <w:b/>
                <w:sz w:val="22"/>
                <w:szCs w:val="22"/>
              </w:rPr>
              <w:t>5</w:t>
            </w:r>
          </w:p>
        </w:tc>
        <w:tc>
          <w:tcPr>
            <w:tcW w:w="0" w:type="auto"/>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b/>
                <w:sz w:val="22"/>
                <w:szCs w:val="22"/>
              </w:rPr>
            </w:pPr>
            <w:r w:rsidRPr="00C87049">
              <w:rPr>
                <w:b/>
                <w:sz w:val="22"/>
                <w:szCs w:val="22"/>
              </w:rPr>
              <w:t>4</w:t>
            </w:r>
          </w:p>
        </w:tc>
        <w:tc>
          <w:tcPr>
            <w:tcW w:w="0" w:type="auto"/>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b/>
                <w:sz w:val="22"/>
                <w:szCs w:val="22"/>
              </w:rPr>
            </w:pPr>
            <w:r w:rsidRPr="00C87049">
              <w:rPr>
                <w:b/>
                <w:sz w:val="22"/>
                <w:szCs w:val="22"/>
              </w:rPr>
              <w:t>3</w:t>
            </w:r>
          </w:p>
        </w:tc>
      </w:tr>
      <w:tr w:rsidR="00C87049" w:rsidRPr="00C87049" w:rsidTr="006368B9">
        <w:tc>
          <w:tcPr>
            <w:tcW w:w="0" w:type="auto"/>
            <w:vMerge/>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rPr>
                <w:sz w:val="22"/>
                <w:szCs w:val="22"/>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sz w:val="22"/>
                <w:szCs w:val="22"/>
              </w:rPr>
            </w:pPr>
            <w:r w:rsidRPr="00C87049">
              <w:rPr>
                <w:sz w:val="22"/>
                <w:szCs w:val="22"/>
              </w:rPr>
              <w:t>6</w:t>
            </w:r>
          </w:p>
        </w:tc>
        <w:tc>
          <w:tcPr>
            <w:tcW w:w="0" w:type="auto"/>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sz w:val="22"/>
                <w:szCs w:val="22"/>
              </w:rPr>
            </w:pPr>
            <w:r w:rsidRPr="00C87049">
              <w:rPr>
                <w:sz w:val="22"/>
                <w:szCs w:val="22"/>
              </w:rPr>
              <w:t>5</w:t>
            </w:r>
          </w:p>
        </w:tc>
        <w:tc>
          <w:tcPr>
            <w:tcW w:w="0" w:type="auto"/>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sz w:val="22"/>
                <w:szCs w:val="22"/>
              </w:rPr>
            </w:pPr>
            <w:r w:rsidRPr="00C87049">
              <w:rPr>
                <w:sz w:val="22"/>
                <w:szCs w:val="22"/>
              </w:rPr>
              <w:t>4</w:t>
            </w:r>
          </w:p>
        </w:tc>
      </w:tr>
    </w:tbl>
    <w:p w:rsidR="00C87049" w:rsidRPr="00C87049" w:rsidRDefault="00C87049" w:rsidP="00C87049">
      <w:pPr>
        <w:jc w:val="both"/>
        <w:rPr>
          <w:b/>
        </w:rPr>
      </w:pPr>
      <w:r w:rsidRPr="00C87049">
        <w:rPr>
          <w:b/>
        </w:rPr>
        <w:t xml:space="preserve"> Время на подготовку и выполнение: </w:t>
      </w:r>
    </w:p>
    <w:p w:rsidR="00C87049" w:rsidRPr="00C87049" w:rsidRDefault="00C87049" w:rsidP="00C87049">
      <w:pPr>
        <w:jc w:val="both"/>
      </w:pPr>
      <w:r w:rsidRPr="00C87049">
        <w:t>Подготовка 10 минут</w:t>
      </w:r>
    </w:p>
    <w:p w:rsidR="00C87049" w:rsidRPr="00C87049" w:rsidRDefault="00C87049" w:rsidP="00C87049">
      <w:pPr>
        <w:jc w:val="both"/>
        <w:rPr>
          <w:b/>
        </w:rPr>
      </w:pPr>
      <w:r w:rsidRPr="00C87049">
        <w:t>Выполнение 30мин</w:t>
      </w:r>
    </w:p>
    <w:p w:rsidR="00C87049" w:rsidRPr="00C87049" w:rsidRDefault="00C87049" w:rsidP="00C87049">
      <w:pPr>
        <w:jc w:val="both"/>
        <w:rPr>
          <w:b/>
        </w:rPr>
      </w:pPr>
      <w:r w:rsidRPr="00C87049">
        <w:rPr>
          <w:b/>
        </w:rPr>
        <w:t>Всего 40 минут</w:t>
      </w:r>
    </w:p>
    <w:p w:rsidR="00C87049" w:rsidRPr="00C87049" w:rsidRDefault="00C87049" w:rsidP="00C87049">
      <w:pPr>
        <w:jc w:val="both"/>
        <w:rPr>
          <w:b/>
        </w:rPr>
      </w:pPr>
    </w:p>
    <w:p w:rsidR="00C87049" w:rsidRPr="00C87049" w:rsidRDefault="00C87049" w:rsidP="00C87049">
      <w:pPr>
        <w:jc w:val="both"/>
        <w:rPr>
          <w:b/>
        </w:rPr>
      </w:pPr>
      <w:r w:rsidRPr="00C87049">
        <w:rPr>
          <w:b/>
        </w:rPr>
        <w:t>Перечень объектов контроля 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43"/>
        <w:gridCol w:w="3051"/>
        <w:gridCol w:w="976"/>
      </w:tblGrid>
      <w:tr w:rsidR="00C87049" w:rsidRPr="00C87049" w:rsidTr="006368B9">
        <w:tc>
          <w:tcPr>
            <w:tcW w:w="0" w:type="auto"/>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b/>
                <w:sz w:val="22"/>
                <w:szCs w:val="22"/>
              </w:rPr>
            </w:pPr>
            <w:r w:rsidRPr="00C87049">
              <w:rPr>
                <w:b/>
                <w:sz w:val="22"/>
                <w:szCs w:val="22"/>
              </w:rPr>
              <w:t>Наименование объектов контроля и оценки</w:t>
            </w:r>
          </w:p>
        </w:tc>
        <w:tc>
          <w:tcPr>
            <w:tcW w:w="0" w:type="auto"/>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b/>
                <w:sz w:val="22"/>
                <w:szCs w:val="22"/>
              </w:rPr>
            </w:pPr>
            <w:r w:rsidRPr="00C87049">
              <w:rPr>
                <w:b/>
                <w:sz w:val="22"/>
                <w:szCs w:val="22"/>
              </w:rPr>
              <w:t>Основные показатели оценки результата</w:t>
            </w:r>
          </w:p>
        </w:tc>
        <w:tc>
          <w:tcPr>
            <w:tcW w:w="0" w:type="auto"/>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b/>
                <w:sz w:val="22"/>
                <w:szCs w:val="22"/>
              </w:rPr>
            </w:pPr>
            <w:r w:rsidRPr="00C87049">
              <w:rPr>
                <w:b/>
                <w:sz w:val="22"/>
                <w:szCs w:val="22"/>
              </w:rPr>
              <w:t xml:space="preserve">Оценка </w:t>
            </w:r>
          </w:p>
        </w:tc>
      </w:tr>
      <w:tr w:rsidR="00C87049" w:rsidRPr="00C87049" w:rsidTr="006368B9">
        <w:trPr>
          <w:trHeight w:val="813"/>
        </w:trPr>
        <w:tc>
          <w:tcPr>
            <w:tcW w:w="0" w:type="auto"/>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У6 выполнять контрольные нормативы, предусмотренные государственным стандартом по баскетболу</w:t>
            </w:r>
          </w:p>
        </w:tc>
        <w:tc>
          <w:tcPr>
            <w:tcW w:w="0" w:type="auto"/>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выполнять контрольные нормативы по баскетболу</w:t>
            </w:r>
          </w:p>
        </w:tc>
        <w:tc>
          <w:tcPr>
            <w:tcW w:w="0" w:type="auto"/>
            <w:tcBorders>
              <w:top w:val="single" w:sz="4" w:space="0" w:color="auto"/>
              <w:left w:val="single" w:sz="4" w:space="0" w:color="auto"/>
              <w:bottom w:val="single" w:sz="4" w:space="0" w:color="auto"/>
              <w:right w:val="single" w:sz="4" w:space="0" w:color="auto"/>
            </w:tcBorders>
          </w:tcPr>
          <w:p w:rsidR="00C87049" w:rsidRPr="00C87049" w:rsidRDefault="00C87049" w:rsidP="00C87049">
            <w:pPr>
              <w:keepNext/>
              <w:keepLines/>
              <w:suppressLineNumbers/>
              <w:suppressAutoHyphens/>
              <w:rPr>
                <w:sz w:val="22"/>
                <w:szCs w:val="22"/>
              </w:rPr>
            </w:pPr>
          </w:p>
        </w:tc>
      </w:tr>
    </w:tbl>
    <w:p w:rsidR="00C87049" w:rsidRPr="00C87049" w:rsidRDefault="00C87049" w:rsidP="00C87049">
      <w:pPr>
        <w:keepNext/>
        <w:keepLines/>
        <w:suppressLineNumbers/>
        <w:suppressAutoHyphens/>
        <w:jc w:val="both"/>
        <w:rPr>
          <w:b/>
        </w:rPr>
      </w:pPr>
    </w:p>
    <w:p w:rsidR="00C87049" w:rsidRPr="00C87049" w:rsidRDefault="00C87049" w:rsidP="00C87049">
      <w:pPr>
        <w:keepNext/>
        <w:keepLines/>
        <w:suppressLineNumbers/>
        <w:suppressAutoHyphens/>
        <w:jc w:val="both"/>
        <w:rPr>
          <w:b/>
        </w:rPr>
      </w:pPr>
      <w:r w:rsidRPr="00C87049">
        <w:rPr>
          <w:b/>
        </w:rPr>
        <w:t>Критерии оценки</w:t>
      </w:r>
    </w:p>
    <w:p w:rsidR="00C87049" w:rsidRPr="00C87049" w:rsidRDefault="00C87049" w:rsidP="00C87049">
      <w:pPr>
        <w:keepNext/>
        <w:keepLines/>
        <w:suppressLineNumbers/>
        <w:suppressAutoHyphens/>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9"/>
        <w:gridCol w:w="7541"/>
      </w:tblGrid>
      <w:tr w:rsidR="00C87049" w:rsidRPr="00C87049" w:rsidTr="006368B9">
        <w:tc>
          <w:tcPr>
            <w:tcW w:w="0" w:type="auto"/>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center"/>
              <w:rPr>
                <w:b/>
                <w:sz w:val="22"/>
                <w:szCs w:val="22"/>
              </w:rPr>
            </w:pPr>
            <w:r w:rsidRPr="00C87049">
              <w:rPr>
                <w:b/>
                <w:sz w:val="22"/>
                <w:szCs w:val="22"/>
              </w:rPr>
              <w:t>Оценка</w:t>
            </w:r>
          </w:p>
        </w:tc>
        <w:tc>
          <w:tcPr>
            <w:tcW w:w="0" w:type="auto"/>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center"/>
              <w:rPr>
                <w:b/>
                <w:sz w:val="22"/>
                <w:szCs w:val="22"/>
              </w:rPr>
            </w:pPr>
            <w:r w:rsidRPr="00C87049">
              <w:rPr>
                <w:b/>
                <w:sz w:val="22"/>
                <w:szCs w:val="22"/>
              </w:rPr>
              <w:t>Условия, при которых выставляется оценка</w:t>
            </w:r>
          </w:p>
        </w:tc>
      </w:tr>
      <w:tr w:rsidR="00C87049" w:rsidRPr="00C87049" w:rsidTr="006368B9">
        <w:tc>
          <w:tcPr>
            <w:tcW w:w="0" w:type="auto"/>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center"/>
              <w:rPr>
                <w:sz w:val="22"/>
                <w:szCs w:val="22"/>
              </w:rPr>
            </w:pPr>
            <w:r w:rsidRPr="00C87049">
              <w:rPr>
                <w:sz w:val="22"/>
                <w:szCs w:val="22"/>
              </w:rPr>
              <w:t>отлично</w:t>
            </w:r>
          </w:p>
        </w:tc>
        <w:tc>
          <w:tcPr>
            <w:tcW w:w="0" w:type="auto"/>
            <w:vMerge w:val="restart"/>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jc w:val="center"/>
              <w:rPr>
                <w:sz w:val="22"/>
                <w:szCs w:val="22"/>
              </w:rPr>
            </w:pPr>
            <w:r w:rsidRPr="00C87049">
              <w:rPr>
                <w:sz w:val="22"/>
                <w:szCs w:val="22"/>
              </w:rPr>
              <w:t>Согласно нормативам, предусмотренными государственным стандартом по баскетболу</w:t>
            </w:r>
          </w:p>
        </w:tc>
      </w:tr>
      <w:tr w:rsidR="00C87049" w:rsidRPr="00C87049" w:rsidTr="006368B9">
        <w:tc>
          <w:tcPr>
            <w:tcW w:w="0" w:type="auto"/>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center"/>
              <w:rPr>
                <w:sz w:val="22"/>
                <w:szCs w:val="22"/>
              </w:rPr>
            </w:pPr>
            <w:r w:rsidRPr="00C87049">
              <w:rPr>
                <w:sz w:val="22"/>
                <w:szCs w:val="22"/>
              </w:rPr>
              <w:t>хорошо</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rPr>
                <w:sz w:val="22"/>
                <w:szCs w:val="22"/>
              </w:rPr>
            </w:pPr>
          </w:p>
        </w:tc>
      </w:tr>
      <w:tr w:rsidR="00C87049" w:rsidRPr="00C87049" w:rsidTr="006368B9">
        <w:tc>
          <w:tcPr>
            <w:tcW w:w="0" w:type="auto"/>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center"/>
              <w:rPr>
                <w:sz w:val="22"/>
                <w:szCs w:val="22"/>
              </w:rPr>
            </w:pPr>
            <w:r w:rsidRPr="00C87049">
              <w:rPr>
                <w:sz w:val="22"/>
                <w:szCs w:val="22"/>
              </w:rPr>
              <w:t>удовлетворительно</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rPr>
                <w:sz w:val="22"/>
                <w:szCs w:val="22"/>
              </w:rPr>
            </w:pPr>
          </w:p>
        </w:tc>
      </w:tr>
    </w:tbl>
    <w:p w:rsidR="00C87049" w:rsidRPr="00C87049" w:rsidRDefault="00C87049" w:rsidP="00C87049">
      <w:pPr>
        <w:keepNext/>
        <w:keepLines/>
        <w:suppressLineNumbers/>
        <w:suppressAutoHyphens/>
        <w:jc w:val="both"/>
        <w:rPr>
          <w:b/>
        </w:rPr>
      </w:pPr>
    </w:p>
    <w:p w:rsidR="00C87049" w:rsidRPr="00C87049" w:rsidRDefault="00C87049" w:rsidP="00C87049">
      <w:pPr>
        <w:keepNext/>
        <w:keepLines/>
        <w:suppressLineNumbers/>
        <w:suppressAutoHyphens/>
        <w:jc w:val="both"/>
      </w:pPr>
      <w:r w:rsidRPr="00C87049">
        <w:rPr>
          <w:b/>
        </w:rPr>
        <w:t>Перечень материалов, оборудования и информационных источников, используемых в аттестации:</w:t>
      </w:r>
    </w:p>
    <w:p w:rsidR="00C87049" w:rsidRPr="00C87049" w:rsidRDefault="00C87049" w:rsidP="00C87049">
      <w:pPr>
        <w:shd w:val="clear" w:color="auto" w:fill="FFFFFF"/>
        <w:jc w:val="both"/>
        <w:rPr>
          <w:rFonts w:ascii="Calibri" w:eastAsia="Calibri" w:hAnsi="Calibri"/>
          <w:b/>
          <w:lang w:val="x-none" w:eastAsia="x-none"/>
        </w:rPr>
      </w:pPr>
      <w:r w:rsidRPr="00C87049">
        <w:rPr>
          <w:rFonts w:eastAsia="Calibri"/>
          <w:lang w:val="x-none" w:eastAsia="x-none"/>
        </w:rPr>
        <w:t>Секундомер,  свисток, фишки, протокол, баскетбольные мячи и щиты</w:t>
      </w:r>
      <w:r w:rsidRPr="00C87049">
        <w:rPr>
          <w:rFonts w:ascii="Calibri" w:eastAsia="Calibri" w:hAnsi="Calibri"/>
          <w:lang w:val="x-none" w:eastAsia="x-none"/>
        </w:rPr>
        <w:t xml:space="preserve">. </w:t>
      </w:r>
    </w:p>
    <w:p w:rsidR="00C87049" w:rsidRPr="00C87049" w:rsidRDefault="00C87049" w:rsidP="00C87049">
      <w:pPr>
        <w:jc w:val="both"/>
        <w:rPr>
          <w:b/>
        </w:rPr>
      </w:pPr>
      <w:r w:rsidRPr="00C87049">
        <w:rPr>
          <w:b/>
        </w:rPr>
        <w:t xml:space="preserve"> Текущий контроль</w:t>
      </w:r>
    </w:p>
    <w:p w:rsidR="00C87049" w:rsidRPr="00C87049" w:rsidRDefault="00C87049" w:rsidP="00C87049">
      <w:pPr>
        <w:jc w:val="both"/>
        <w:rPr>
          <w:b/>
        </w:rPr>
      </w:pPr>
    </w:p>
    <w:p w:rsidR="00C87049" w:rsidRPr="00C87049" w:rsidRDefault="00C87049" w:rsidP="00C87049">
      <w:pPr>
        <w:jc w:val="both"/>
        <w:rPr>
          <w:b/>
        </w:rPr>
      </w:pPr>
    </w:p>
    <w:p w:rsidR="00C87049" w:rsidRPr="00C87049" w:rsidRDefault="00C87049" w:rsidP="00C87049">
      <w:pPr>
        <w:jc w:val="both"/>
        <w:rPr>
          <w:b/>
        </w:rPr>
      </w:pPr>
    </w:p>
    <w:p w:rsidR="00C87049" w:rsidRPr="00C87049" w:rsidRDefault="00C87049" w:rsidP="00C87049">
      <w:pPr>
        <w:jc w:val="both"/>
        <w:rPr>
          <w:b/>
        </w:rPr>
      </w:pPr>
    </w:p>
    <w:p w:rsidR="00C87049" w:rsidRPr="00C87049" w:rsidRDefault="00C87049" w:rsidP="00C87049">
      <w:pPr>
        <w:jc w:val="both"/>
        <w:rPr>
          <w:b/>
        </w:rPr>
      </w:pPr>
    </w:p>
    <w:p w:rsidR="00C87049" w:rsidRPr="00C87049" w:rsidRDefault="00C87049" w:rsidP="00C87049">
      <w:pPr>
        <w:jc w:val="both"/>
        <w:rPr>
          <w:b/>
        </w:rPr>
      </w:pPr>
    </w:p>
    <w:p w:rsidR="00C87049" w:rsidRPr="00C87049" w:rsidRDefault="00C87049" w:rsidP="00C87049">
      <w:pPr>
        <w:jc w:val="both"/>
        <w:rPr>
          <w:b/>
        </w:rPr>
      </w:pPr>
      <w:r w:rsidRPr="00C87049">
        <w:rPr>
          <w:b/>
        </w:rPr>
        <w:lastRenderedPageBreak/>
        <w:t xml:space="preserve"> Практическое задание 5</w:t>
      </w:r>
    </w:p>
    <w:p w:rsidR="00C87049" w:rsidRPr="00C87049" w:rsidRDefault="00C87049" w:rsidP="00C87049">
      <w:pPr>
        <w:jc w:val="both"/>
        <w:rPr>
          <w:b/>
        </w:rPr>
      </w:pPr>
    </w:p>
    <w:p w:rsidR="00C87049" w:rsidRPr="00C87049" w:rsidRDefault="00C87049" w:rsidP="00C87049">
      <w:pPr>
        <w:keepNext/>
        <w:keepLines/>
        <w:suppressLineNumbers/>
        <w:suppressAutoHyphens/>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4"/>
        <w:gridCol w:w="4678"/>
        <w:gridCol w:w="567"/>
        <w:gridCol w:w="709"/>
        <w:gridCol w:w="567"/>
        <w:gridCol w:w="567"/>
        <w:gridCol w:w="567"/>
        <w:gridCol w:w="531"/>
      </w:tblGrid>
      <w:tr w:rsidR="00C87049" w:rsidRPr="00C87049" w:rsidTr="006368B9">
        <w:tc>
          <w:tcPr>
            <w:tcW w:w="1384" w:type="dxa"/>
            <w:vMerge w:val="restart"/>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b/>
                <w:sz w:val="22"/>
                <w:szCs w:val="22"/>
              </w:rPr>
            </w:pPr>
            <w:r w:rsidRPr="00C87049">
              <w:rPr>
                <w:b/>
                <w:color w:val="000000"/>
                <w:sz w:val="22"/>
                <w:szCs w:val="22"/>
              </w:rPr>
              <w:t>Физические способности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snapToGrid w:val="0"/>
              <w:jc w:val="both"/>
              <w:rPr>
                <w:b/>
                <w:color w:val="000000"/>
                <w:sz w:val="22"/>
                <w:szCs w:val="22"/>
              </w:rPr>
            </w:pPr>
            <w:r w:rsidRPr="00C87049">
              <w:rPr>
                <w:b/>
                <w:color w:val="000000"/>
                <w:sz w:val="22"/>
                <w:szCs w:val="22"/>
              </w:rPr>
              <w:t xml:space="preserve">Контрольное </w:t>
            </w:r>
          </w:p>
          <w:p w:rsidR="00C87049" w:rsidRPr="00C87049" w:rsidRDefault="00C87049" w:rsidP="00C87049">
            <w:pPr>
              <w:keepNext/>
              <w:keepLines/>
              <w:suppressLineNumbers/>
              <w:suppressAutoHyphens/>
              <w:jc w:val="both"/>
              <w:rPr>
                <w:b/>
                <w:sz w:val="22"/>
                <w:szCs w:val="22"/>
              </w:rPr>
            </w:pPr>
            <w:r w:rsidRPr="00C87049">
              <w:rPr>
                <w:b/>
                <w:color w:val="000000"/>
                <w:sz w:val="22"/>
                <w:szCs w:val="22"/>
              </w:rPr>
              <w:t>упражнение</w:t>
            </w:r>
          </w:p>
        </w:tc>
        <w:tc>
          <w:tcPr>
            <w:tcW w:w="3508" w:type="dxa"/>
            <w:gridSpan w:val="6"/>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b/>
                <w:sz w:val="22"/>
                <w:szCs w:val="22"/>
              </w:rPr>
            </w:pPr>
            <w:r w:rsidRPr="00C87049">
              <w:rPr>
                <w:b/>
                <w:color w:val="000000"/>
                <w:sz w:val="22"/>
                <w:szCs w:val="22"/>
              </w:rPr>
              <w:t>Оценка</w:t>
            </w:r>
          </w:p>
        </w:tc>
      </w:tr>
      <w:tr w:rsidR="00C87049" w:rsidRPr="00C87049" w:rsidTr="006368B9">
        <w:tc>
          <w:tcPr>
            <w:tcW w:w="1384" w:type="dxa"/>
            <w:vMerge/>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rPr>
                <w:b/>
                <w:sz w:val="22"/>
                <w:szCs w:val="22"/>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rPr>
                <w:b/>
                <w:sz w:val="22"/>
                <w:szCs w:val="22"/>
              </w:rPr>
            </w:pPr>
          </w:p>
        </w:tc>
        <w:tc>
          <w:tcPr>
            <w:tcW w:w="1843" w:type="dxa"/>
            <w:gridSpan w:val="3"/>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b/>
                <w:sz w:val="22"/>
                <w:szCs w:val="22"/>
              </w:rPr>
            </w:pPr>
            <w:r w:rsidRPr="00C87049">
              <w:rPr>
                <w:b/>
                <w:color w:val="000000"/>
                <w:sz w:val="22"/>
                <w:szCs w:val="22"/>
              </w:rPr>
              <w:t>Юноши</w:t>
            </w:r>
          </w:p>
        </w:tc>
        <w:tc>
          <w:tcPr>
            <w:tcW w:w="1665" w:type="dxa"/>
            <w:gridSpan w:val="3"/>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b/>
                <w:sz w:val="22"/>
                <w:szCs w:val="22"/>
              </w:rPr>
            </w:pPr>
            <w:r w:rsidRPr="00C87049">
              <w:rPr>
                <w:b/>
                <w:color w:val="000000"/>
                <w:sz w:val="22"/>
                <w:szCs w:val="22"/>
              </w:rPr>
              <w:t>Девушки</w:t>
            </w:r>
          </w:p>
        </w:tc>
      </w:tr>
      <w:tr w:rsidR="00C87049" w:rsidRPr="00C87049" w:rsidTr="006368B9">
        <w:tc>
          <w:tcPr>
            <w:tcW w:w="1384" w:type="dxa"/>
            <w:vMerge/>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rPr>
                <w:b/>
                <w:sz w:val="22"/>
                <w:szCs w:val="22"/>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rPr>
                <w:b/>
                <w:sz w:val="22"/>
                <w:szCs w:val="22"/>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snapToGrid w:val="0"/>
              <w:jc w:val="center"/>
              <w:rPr>
                <w:b/>
                <w:color w:val="000000"/>
                <w:sz w:val="22"/>
                <w:szCs w:val="22"/>
              </w:rPr>
            </w:pPr>
            <w:r w:rsidRPr="00C87049">
              <w:rPr>
                <w:b/>
                <w:color w:val="000000"/>
                <w:sz w:val="22"/>
                <w:szCs w:val="22"/>
              </w:rPr>
              <w:t>5</w:t>
            </w:r>
          </w:p>
        </w:tc>
        <w:tc>
          <w:tcPr>
            <w:tcW w:w="709"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snapToGrid w:val="0"/>
              <w:jc w:val="center"/>
              <w:rPr>
                <w:b/>
                <w:color w:val="000000"/>
                <w:sz w:val="22"/>
                <w:szCs w:val="22"/>
              </w:rPr>
            </w:pPr>
            <w:r w:rsidRPr="00C87049">
              <w:rPr>
                <w:b/>
                <w:color w:val="000000"/>
                <w:sz w:val="22"/>
                <w:szCs w:val="22"/>
              </w:rPr>
              <w:t>4</w:t>
            </w:r>
          </w:p>
        </w:tc>
        <w:tc>
          <w:tcPr>
            <w:tcW w:w="567"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snapToGrid w:val="0"/>
              <w:jc w:val="center"/>
              <w:rPr>
                <w:b/>
                <w:color w:val="000000"/>
                <w:sz w:val="22"/>
                <w:szCs w:val="22"/>
              </w:rPr>
            </w:pPr>
            <w:r w:rsidRPr="00C87049">
              <w:rPr>
                <w:b/>
                <w:color w:val="000000"/>
                <w:sz w:val="22"/>
                <w:szCs w:val="22"/>
              </w:rPr>
              <w:t>3</w:t>
            </w:r>
          </w:p>
        </w:tc>
        <w:tc>
          <w:tcPr>
            <w:tcW w:w="567"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snapToGrid w:val="0"/>
              <w:jc w:val="center"/>
              <w:rPr>
                <w:b/>
                <w:color w:val="000000"/>
                <w:sz w:val="22"/>
                <w:szCs w:val="22"/>
              </w:rPr>
            </w:pPr>
            <w:r w:rsidRPr="00C87049">
              <w:rPr>
                <w:b/>
                <w:color w:val="000000"/>
                <w:sz w:val="22"/>
                <w:szCs w:val="22"/>
              </w:rPr>
              <w:t>5</w:t>
            </w:r>
          </w:p>
        </w:tc>
        <w:tc>
          <w:tcPr>
            <w:tcW w:w="567"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snapToGrid w:val="0"/>
              <w:jc w:val="center"/>
              <w:rPr>
                <w:b/>
                <w:color w:val="000000"/>
                <w:sz w:val="22"/>
                <w:szCs w:val="22"/>
              </w:rPr>
            </w:pPr>
            <w:r w:rsidRPr="00C87049">
              <w:rPr>
                <w:b/>
                <w:color w:val="000000"/>
                <w:sz w:val="22"/>
                <w:szCs w:val="22"/>
              </w:rPr>
              <w:t>4</w:t>
            </w:r>
          </w:p>
        </w:tc>
        <w:tc>
          <w:tcPr>
            <w:tcW w:w="531"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snapToGrid w:val="0"/>
              <w:jc w:val="center"/>
              <w:rPr>
                <w:b/>
                <w:color w:val="000000"/>
                <w:sz w:val="22"/>
                <w:szCs w:val="22"/>
              </w:rPr>
            </w:pPr>
            <w:r w:rsidRPr="00C87049">
              <w:rPr>
                <w:b/>
                <w:color w:val="000000"/>
                <w:sz w:val="22"/>
                <w:szCs w:val="22"/>
              </w:rPr>
              <w:t>3</w:t>
            </w:r>
          </w:p>
        </w:tc>
      </w:tr>
      <w:tr w:rsidR="00C87049" w:rsidRPr="00C87049" w:rsidTr="006368B9">
        <w:trPr>
          <w:trHeight w:val="703"/>
        </w:trPr>
        <w:tc>
          <w:tcPr>
            <w:tcW w:w="1384"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b/>
                <w:sz w:val="22"/>
                <w:szCs w:val="22"/>
              </w:rPr>
            </w:pPr>
            <w:r w:rsidRPr="00C87049">
              <w:rPr>
                <w:color w:val="000000"/>
                <w:sz w:val="22"/>
                <w:szCs w:val="22"/>
              </w:rPr>
              <w:t>Силовые</w:t>
            </w:r>
          </w:p>
        </w:tc>
        <w:tc>
          <w:tcPr>
            <w:tcW w:w="4678"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b/>
                <w:sz w:val="22"/>
                <w:szCs w:val="22"/>
              </w:rPr>
            </w:pPr>
            <w:r w:rsidRPr="00C87049">
              <w:rPr>
                <w:color w:val="000000"/>
                <w:sz w:val="22"/>
                <w:szCs w:val="22"/>
              </w:rPr>
              <w:t xml:space="preserve">Подтягивание: на высокой перекладине из виса, кол-во раз(юноши), вис (сек) для девушек. </w:t>
            </w:r>
          </w:p>
        </w:tc>
        <w:tc>
          <w:tcPr>
            <w:tcW w:w="567"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jc w:val="center"/>
              <w:rPr>
                <w:color w:val="000000"/>
                <w:sz w:val="22"/>
                <w:szCs w:val="22"/>
              </w:rPr>
            </w:pPr>
            <w:r w:rsidRPr="00C87049">
              <w:rPr>
                <w:color w:val="000000"/>
                <w:sz w:val="22"/>
                <w:szCs w:val="22"/>
              </w:rPr>
              <w:t>12</w:t>
            </w:r>
          </w:p>
        </w:tc>
        <w:tc>
          <w:tcPr>
            <w:tcW w:w="709"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jc w:val="center"/>
              <w:rPr>
                <w:color w:val="000000"/>
                <w:sz w:val="22"/>
                <w:szCs w:val="22"/>
              </w:rPr>
            </w:pPr>
            <w:r w:rsidRPr="00C87049">
              <w:rPr>
                <w:color w:val="000000"/>
                <w:sz w:val="22"/>
                <w:szCs w:val="22"/>
              </w:rPr>
              <w:t>9-10</w:t>
            </w:r>
          </w:p>
        </w:tc>
        <w:tc>
          <w:tcPr>
            <w:tcW w:w="567" w:type="dxa"/>
            <w:tcBorders>
              <w:top w:val="single" w:sz="4" w:space="0" w:color="auto"/>
              <w:left w:val="single" w:sz="4" w:space="0" w:color="auto"/>
              <w:bottom w:val="single" w:sz="4" w:space="0" w:color="auto"/>
              <w:right w:val="single" w:sz="4" w:space="0" w:color="auto"/>
            </w:tcBorders>
            <w:vAlign w:val="center"/>
          </w:tcPr>
          <w:p w:rsidR="00C87049" w:rsidRPr="00C87049" w:rsidRDefault="00C87049" w:rsidP="00C87049">
            <w:pPr>
              <w:jc w:val="center"/>
              <w:rPr>
                <w:color w:val="000000"/>
                <w:sz w:val="22"/>
                <w:szCs w:val="22"/>
              </w:rPr>
            </w:pPr>
          </w:p>
          <w:p w:rsidR="00C87049" w:rsidRPr="00C87049" w:rsidRDefault="00C87049" w:rsidP="00C87049">
            <w:pPr>
              <w:jc w:val="center"/>
              <w:rPr>
                <w:color w:val="000000"/>
                <w:sz w:val="22"/>
                <w:szCs w:val="22"/>
              </w:rPr>
            </w:pPr>
            <w:r w:rsidRPr="00C87049">
              <w:rPr>
                <w:color w:val="000000"/>
                <w:sz w:val="22"/>
                <w:szCs w:val="22"/>
              </w:rPr>
              <w:t>4</w:t>
            </w:r>
          </w:p>
          <w:p w:rsidR="00C87049" w:rsidRPr="00C87049" w:rsidRDefault="00C87049" w:rsidP="00C87049">
            <w:pPr>
              <w:jc w:val="center"/>
              <w:rPr>
                <w:color w:val="000000"/>
                <w:sz w:val="22"/>
                <w:szCs w:val="22"/>
              </w:rPr>
            </w:pPr>
          </w:p>
        </w:tc>
        <w:tc>
          <w:tcPr>
            <w:tcW w:w="567" w:type="dxa"/>
            <w:tcBorders>
              <w:top w:val="single" w:sz="4" w:space="0" w:color="auto"/>
              <w:left w:val="single" w:sz="4" w:space="0" w:color="auto"/>
              <w:bottom w:val="single" w:sz="4" w:space="0" w:color="auto"/>
              <w:right w:val="single" w:sz="4" w:space="0" w:color="auto"/>
            </w:tcBorders>
            <w:vAlign w:val="center"/>
          </w:tcPr>
          <w:p w:rsidR="00C87049" w:rsidRPr="00C87049" w:rsidRDefault="00C87049" w:rsidP="00C87049">
            <w:pPr>
              <w:jc w:val="center"/>
              <w:rPr>
                <w:color w:val="000000"/>
                <w:sz w:val="22"/>
                <w:szCs w:val="22"/>
              </w:rPr>
            </w:pPr>
            <w:r w:rsidRPr="00C87049">
              <w:rPr>
                <w:color w:val="000000"/>
                <w:sz w:val="22"/>
                <w:szCs w:val="22"/>
              </w:rPr>
              <w:t>60</w:t>
            </w:r>
          </w:p>
        </w:tc>
        <w:tc>
          <w:tcPr>
            <w:tcW w:w="567" w:type="dxa"/>
            <w:tcBorders>
              <w:top w:val="single" w:sz="4" w:space="0" w:color="auto"/>
              <w:left w:val="single" w:sz="4" w:space="0" w:color="auto"/>
              <w:bottom w:val="single" w:sz="4" w:space="0" w:color="auto"/>
              <w:right w:val="single" w:sz="4" w:space="0" w:color="auto"/>
            </w:tcBorders>
            <w:vAlign w:val="center"/>
          </w:tcPr>
          <w:p w:rsidR="00C87049" w:rsidRPr="00C87049" w:rsidRDefault="00C87049" w:rsidP="00C87049">
            <w:pPr>
              <w:jc w:val="center"/>
              <w:rPr>
                <w:color w:val="000000"/>
                <w:sz w:val="22"/>
                <w:szCs w:val="22"/>
              </w:rPr>
            </w:pPr>
            <w:r w:rsidRPr="00C87049">
              <w:rPr>
                <w:color w:val="000000"/>
                <w:sz w:val="22"/>
                <w:szCs w:val="22"/>
              </w:rPr>
              <w:t>40</w:t>
            </w:r>
          </w:p>
        </w:tc>
        <w:tc>
          <w:tcPr>
            <w:tcW w:w="531" w:type="dxa"/>
            <w:tcBorders>
              <w:top w:val="single" w:sz="4" w:space="0" w:color="auto"/>
              <w:left w:val="single" w:sz="4" w:space="0" w:color="auto"/>
              <w:bottom w:val="single" w:sz="4" w:space="0" w:color="auto"/>
              <w:right w:val="single" w:sz="4" w:space="0" w:color="auto"/>
            </w:tcBorders>
            <w:vAlign w:val="center"/>
          </w:tcPr>
          <w:p w:rsidR="00C87049" w:rsidRPr="00C87049" w:rsidRDefault="00C87049" w:rsidP="00C87049">
            <w:pPr>
              <w:jc w:val="center"/>
              <w:rPr>
                <w:color w:val="000000"/>
                <w:sz w:val="22"/>
                <w:szCs w:val="22"/>
              </w:rPr>
            </w:pPr>
            <w:r w:rsidRPr="00C87049">
              <w:rPr>
                <w:color w:val="000000"/>
                <w:sz w:val="22"/>
                <w:szCs w:val="22"/>
              </w:rPr>
              <w:t>15</w:t>
            </w:r>
          </w:p>
        </w:tc>
      </w:tr>
      <w:tr w:rsidR="00C87049" w:rsidRPr="00C87049" w:rsidTr="006368B9">
        <w:tc>
          <w:tcPr>
            <w:tcW w:w="1384" w:type="dxa"/>
            <w:tcBorders>
              <w:top w:val="single" w:sz="4" w:space="0" w:color="auto"/>
              <w:left w:val="single" w:sz="4" w:space="0" w:color="auto"/>
              <w:bottom w:val="single" w:sz="4" w:space="0" w:color="auto"/>
              <w:right w:val="single" w:sz="4" w:space="0" w:color="auto"/>
            </w:tcBorders>
          </w:tcPr>
          <w:p w:rsidR="00C87049" w:rsidRPr="00C87049" w:rsidRDefault="00C87049" w:rsidP="00C87049">
            <w:pPr>
              <w:keepNext/>
              <w:keepLines/>
              <w:suppressLineNumbers/>
              <w:suppressAutoHyphens/>
              <w:jc w:val="both"/>
              <w:rPr>
                <w:b/>
                <w:sz w:val="22"/>
                <w:szCs w:val="22"/>
              </w:rPr>
            </w:pPr>
          </w:p>
        </w:tc>
        <w:tc>
          <w:tcPr>
            <w:tcW w:w="4678"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b/>
                <w:sz w:val="22"/>
                <w:szCs w:val="22"/>
              </w:rPr>
            </w:pPr>
            <w:r w:rsidRPr="00C87049">
              <w:rPr>
                <w:color w:val="000000"/>
                <w:sz w:val="22"/>
                <w:szCs w:val="22"/>
              </w:rPr>
              <w:t>Сгибание и разгибание рук в упоре на брусьях (количество раз)</w:t>
            </w:r>
          </w:p>
        </w:tc>
        <w:tc>
          <w:tcPr>
            <w:tcW w:w="567"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shd w:val="clear" w:color="auto" w:fill="FFFFFF"/>
              <w:snapToGrid w:val="0"/>
              <w:jc w:val="center"/>
              <w:rPr>
                <w:color w:val="000000"/>
                <w:sz w:val="22"/>
                <w:szCs w:val="22"/>
              </w:rPr>
            </w:pPr>
            <w:r w:rsidRPr="00C87049">
              <w:rPr>
                <w:color w:val="000000"/>
                <w:sz w:val="22"/>
                <w:szCs w:val="22"/>
              </w:rPr>
              <w:t>12</w:t>
            </w:r>
          </w:p>
        </w:tc>
        <w:tc>
          <w:tcPr>
            <w:tcW w:w="709"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snapToGrid w:val="0"/>
              <w:jc w:val="center"/>
              <w:rPr>
                <w:color w:val="000000"/>
                <w:sz w:val="22"/>
                <w:szCs w:val="22"/>
              </w:rPr>
            </w:pPr>
            <w:r w:rsidRPr="00C87049">
              <w:rPr>
                <w:color w:val="000000"/>
                <w:sz w:val="22"/>
                <w:szCs w:val="22"/>
              </w:rPr>
              <w:t>9</w:t>
            </w:r>
          </w:p>
        </w:tc>
        <w:tc>
          <w:tcPr>
            <w:tcW w:w="567"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snapToGrid w:val="0"/>
              <w:jc w:val="center"/>
              <w:rPr>
                <w:color w:val="000000"/>
                <w:sz w:val="22"/>
                <w:szCs w:val="22"/>
              </w:rPr>
            </w:pPr>
            <w:r w:rsidRPr="00C87049">
              <w:rPr>
                <w:color w:val="000000"/>
                <w:sz w:val="22"/>
                <w:szCs w:val="22"/>
              </w:rPr>
              <w:t>7</w:t>
            </w:r>
          </w:p>
        </w:tc>
        <w:tc>
          <w:tcPr>
            <w:tcW w:w="567" w:type="dxa"/>
            <w:tcBorders>
              <w:top w:val="single" w:sz="4" w:space="0" w:color="auto"/>
              <w:left w:val="single" w:sz="4" w:space="0" w:color="auto"/>
              <w:bottom w:val="single" w:sz="4" w:space="0" w:color="auto"/>
              <w:right w:val="single" w:sz="4" w:space="0" w:color="auto"/>
            </w:tcBorders>
            <w:vAlign w:val="center"/>
          </w:tcPr>
          <w:p w:rsidR="00C87049" w:rsidRPr="00C87049" w:rsidRDefault="00C87049" w:rsidP="00C87049">
            <w:pPr>
              <w:snapToGrid w:val="0"/>
              <w:jc w:val="center"/>
              <w:rPr>
                <w:color w:val="000000"/>
                <w:sz w:val="22"/>
                <w:szCs w:val="22"/>
              </w:rPr>
            </w:pPr>
          </w:p>
        </w:tc>
        <w:tc>
          <w:tcPr>
            <w:tcW w:w="567" w:type="dxa"/>
            <w:tcBorders>
              <w:top w:val="single" w:sz="4" w:space="0" w:color="auto"/>
              <w:left w:val="single" w:sz="4" w:space="0" w:color="auto"/>
              <w:bottom w:val="single" w:sz="4" w:space="0" w:color="auto"/>
              <w:right w:val="single" w:sz="4" w:space="0" w:color="auto"/>
            </w:tcBorders>
            <w:vAlign w:val="center"/>
          </w:tcPr>
          <w:p w:rsidR="00C87049" w:rsidRPr="00C87049" w:rsidRDefault="00C87049" w:rsidP="00C87049">
            <w:pPr>
              <w:snapToGrid w:val="0"/>
              <w:jc w:val="center"/>
              <w:rPr>
                <w:color w:val="000000"/>
                <w:sz w:val="22"/>
                <w:szCs w:val="22"/>
              </w:rPr>
            </w:pPr>
          </w:p>
        </w:tc>
        <w:tc>
          <w:tcPr>
            <w:tcW w:w="531" w:type="dxa"/>
            <w:tcBorders>
              <w:top w:val="single" w:sz="4" w:space="0" w:color="auto"/>
              <w:left w:val="single" w:sz="4" w:space="0" w:color="auto"/>
              <w:bottom w:val="single" w:sz="4" w:space="0" w:color="auto"/>
              <w:right w:val="single" w:sz="4" w:space="0" w:color="auto"/>
            </w:tcBorders>
            <w:vAlign w:val="center"/>
          </w:tcPr>
          <w:p w:rsidR="00C87049" w:rsidRPr="00C87049" w:rsidRDefault="00C87049" w:rsidP="00C87049">
            <w:pPr>
              <w:snapToGrid w:val="0"/>
              <w:jc w:val="center"/>
              <w:rPr>
                <w:color w:val="000000"/>
                <w:sz w:val="22"/>
                <w:szCs w:val="22"/>
              </w:rPr>
            </w:pPr>
          </w:p>
        </w:tc>
      </w:tr>
      <w:tr w:rsidR="00C87049" w:rsidRPr="00C87049" w:rsidTr="006368B9">
        <w:tc>
          <w:tcPr>
            <w:tcW w:w="1384" w:type="dxa"/>
            <w:tcBorders>
              <w:top w:val="single" w:sz="4" w:space="0" w:color="auto"/>
              <w:left w:val="single" w:sz="4" w:space="0" w:color="auto"/>
              <w:bottom w:val="single" w:sz="4" w:space="0" w:color="auto"/>
              <w:right w:val="single" w:sz="4" w:space="0" w:color="auto"/>
            </w:tcBorders>
          </w:tcPr>
          <w:p w:rsidR="00C87049" w:rsidRPr="00C87049" w:rsidRDefault="00C87049" w:rsidP="00C87049">
            <w:pPr>
              <w:keepNext/>
              <w:keepLines/>
              <w:suppressLineNumbers/>
              <w:suppressAutoHyphens/>
              <w:jc w:val="both"/>
              <w:rPr>
                <w:b/>
                <w:sz w:val="22"/>
                <w:szCs w:val="22"/>
              </w:rPr>
            </w:pPr>
          </w:p>
        </w:tc>
        <w:tc>
          <w:tcPr>
            <w:tcW w:w="4678"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b/>
                <w:sz w:val="22"/>
                <w:szCs w:val="22"/>
              </w:rPr>
            </w:pPr>
            <w:r w:rsidRPr="00C87049">
              <w:rPr>
                <w:color w:val="000000"/>
                <w:sz w:val="22"/>
                <w:szCs w:val="22"/>
              </w:rPr>
              <w:t>Поднимание ног в висе до касания перекладины (количество раз)для юношей и для девушек угол 90 градусов</w:t>
            </w:r>
          </w:p>
        </w:tc>
        <w:tc>
          <w:tcPr>
            <w:tcW w:w="567"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shd w:val="clear" w:color="auto" w:fill="FFFFFF"/>
              <w:snapToGrid w:val="0"/>
              <w:jc w:val="center"/>
              <w:rPr>
                <w:color w:val="000000"/>
                <w:sz w:val="22"/>
                <w:szCs w:val="22"/>
              </w:rPr>
            </w:pPr>
            <w:r w:rsidRPr="00C87049">
              <w:rPr>
                <w:color w:val="000000"/>
                <w:sz w:val="22"/>
                <w:szCs w:val="22"/>
              </w:rPr>
              <w:t>7</w:t>
            </w:r>
          </w:p>
        </w:tc>
        <w:tc>
          <w:tcPr>
            <w:tcW w:w="709"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snapToGrid w:val="0"/>
              <w:jc w:val="center"/>
              <w:rPr>
                <w:color w:val="000000"/>
                <w:sz w:val="22"/>
                <w:szCs w:val="22"/>
              </w:rPr>
            </w:pPr>
            <w:r w:rsidRPr="00C87049">
              <w:rPr>
                <w:color w:val="000000"/>
                <w:sz w:val="22"/>
                <w:szCs w:val="22"/>
              </w:rPr>
              <w:t>5</w:t>
            </w:r>
          </w:p>
        </w:tc>
        <w:tc>
          <w:tcPr>
            <w:tcW w:w="567"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snapToGrid w:val="0"/>
              <w:jc w:val="center"/>
              <w:rPr>
                <w:color w:val="000000"/>
                <w:sz w:val="22"/>
                <w:szCs w:val="22"/>
              </w:rPr>
            </w:pPr>
            <w:r w:rsidRPr="00C87049">
              <w:rPr>
                <w:color w:val="000000"/>
                <w:sz w:val="22"/>
                <w:szCs w:val="22"/>
              </w:rPr>
              <w:t>3</w:t>
            </w:r>
          </w:p>
        </w:tc>
        <w:tc>
          <w:tcPr>
            <w:tcW w:w="567" w:type="dxa"/>
            <w:tcBorders>
              <w:top w:val="single" w:sz="4" w:space="0" w:color="auto"/>
              <w:left w:val="single" w:sz="4" w:space="0" w:color="auto"/>
              <w:bottom w:val="single" w:sz="4" w:space="0" w:color="auto"/>
              <w:right w:val="single" w:sz="4" w:space="0" w:color="auto"/>
            </w:tcBorders>
            <w:vAlign w:val="center"/>
          </w:tcPr>
          <w:p w:rsidR="00C87049" w:rsidRPr="00C87049" w:rsidRDefault="00C87049" w:rsidP="00C87049">
            <w:pPr>
              <w:snapToGrid w:val="0"/>
              <w:jc w:val="center"/>
              <w:rPr>
                <w:color w:val="000000"/>
                <w:sz w:val="22"/>
                <w:szCs w:val="22"/>
              </w:rPr>
            </w:pPr>
            <w:r w:rsidRPr="00C87049">
              <w:rPr>
                <w:color w:val="000000"/>
                <w:sz w:val="22"/>
                <w:szCs w:val="22"/>
              </w:rPr>
              <w:t>6</w:t>
            </w:r>
          </w:p>
        </w:tc>
        <w:tc>
          <w:tcPr>
            <w:tcW w:w="567" w:type="dxa"/>
            <w:tcBorders>
              <w:top w:val="single" w:sz="4" w:space="0" w:color="auto"/>
              <w:left w:val="single" w:sz="4" w:space="0" w:color="auto"/>
              <w:bottom w:val="single" w:sz="4" w:space="0" w:color="auto"/>
              <w:right w:val="single" w:sz="4" w:space="0" w:color="auto"/>
            </w:tcBorders>
            <w:vAlign w:val="center"/>
          </w:tcPr>
          <w:p w:rsidR="00C87049" w:rsidRPr="00C87049" w:rsidRDefault="00C87049" w:rsidP="00C87049">
            <w:pPr>
              <w:snapToGrid w:val="0"/>
              <w:jc w:val="center"/>
              <w:rPr>
                <w:color w:val="000000"/>
                <w:sz w:val="22"/>
                <w:szCs w:val="22"/>
              </w:rPr>
            </w:pPr>
            <w:r w:rsidRPr="00C87049">
              <w:rPr>
                <w:color w:val="000000"/>
                <w:sz w:val="22"/>
                <w:szCs w:val="22"/>
              </w:rPr>
              <w:t>4</w:t>
            </w:r>
          </w:p>
        </w:tc>
        <w:tc>
          <w:tcPr>
            <w:tcW w:w="531" w:type="dxa"/>
            <w:tcBorders>
              <w:top w:val="single" w:sz="4" w:space="0" w:color="auto"/>
              <w:left w:val="single" w:sz="4" w:space="0" w:color="auto"/>
              <w:bottom w:val="single" w:sz="4" w:space="0" w:color="auto"/>
              <w:right w:val="single" w:sz="4" w:space="0" w:color="auto"/>
            </w:tcBorders>
            <w:vAlign w:val="center"/>
          </w:tcPr>
          <w:p w:rsidR="00C87049" w:rsidRPr="00C87049" w:rsidRDefault="00C87049" w:rsidP="00C87049">
            <w:pPr>
              <w:snapToGrid w:val="0"/>
              <w:jc w:val="center"/>
              <w:rPr>
                <w:color w:val="000000"/>
                <w:sz w:val="22"/>
                <w:szCs w:val="22"/>
              </w:rPr>
            </w:pPr>
            <w:r w:rsidRPr="00C87049">
              <w:rPr>
                <w:color w:val="000000"/>
                <w:sz w:val="22"/>
                <w:szCs w:val="22"/>
              </w:rPr>
              <w:t>2</w:t>
            </w:r>
          </w:p>
        </w:tc>
      </w:tr>
    </w:tbl>
    <w:p w:rsidR="00C87049" w:rsidRPr="00C87049" w:rsidRDefault="00C87049" w:rsidP="00C87049">
      <w:pPr>
        <w:jc w:val="both"/>
        <w:rPr>
          <w:b/>
        </w:rPr>
      </w:pPr>
    </w:p>
    <w:p w:rsidR="00C87049" w:rsidRPr="00C87049" w:rsidRDefault="00C87049" w:rsidP="00C87049">
      <w:pPr>
        <w:jc w:val="both"/>
        <w:rPr>
          <w:b/>
        </w:rPr>
      </w:pPr>
      <w:r w:rsidRPr="00C87049">
        <w:rPr>
          <w:b/>
        </w:rPr>
        <w:t xml:space="preserve">Время на подготовку и выполнение: </w:t>
      </w:r>
    </w:p>
    <w:p w:rsidR="00C87049" w:rsidRPr="00C87049" w:rsidRDefault="00C87049" w:rsidP="00C87049">
      <w:pPr>
        <w:jc w:val="both"/>
      </w:pPr>
      <w:r w:rsidRPr="00C87049">
        <w:t>Подготовка 10 минут</w:t>
      </w:r>
    </w:p>
    <w:p w:rsidR="00C87049" w:rsidRPr="00C87049" w:rsidRDefault="00C87049" w:rsidP="00C87049">
      <w:pPr>
        <w:jc w:val="both"/>
        <w:rPr>
          <w:b/>
        </w:rPr>
      </w:pPr>
      <w:r w:rsidRPr="00C87049">
        <w:t>Выполнение 30мин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66"/>
        <w:gridCol w:w="4109"/>
        <w:gridCol w:w="1495"/>
      </w:tblGrid>
      <w:tr w:rsidR="00C87049" w:rsidRPr="00C87049" w:rsidTr="006368B9">
        <w:tc>
          <w:tcPr>
            <w:tcW w:w="3966"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b/>
                <w:sz w:val="22"/>
                <w:szCs w:val="22"/>
              </w:rPr>
            </w:pPr>
            <w:r w:rsidRPr="00C87049">
              <w:rPr>
                <w:b/>
              </w:rPr>
              <w:t xml:space="preserve">Всего 40 минут. Перечень объектов контроля и оценки. </w:t>
            </w:r>
            <w:r w:rsidRPr="00C87049">
              <w:rPr>
                <w:b/>
                <w:sz w:val="22"/>
                <w:szCs w:val="22"/>
              </w:rPr>
              <w:t>Наименование объектов контроля и оценки</w:t>
            </w:r>
          </w:p>
        </w:tc>
        <w:tc>
          <w:tcPr>
            <w:tcW w:w="4109"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b/>
                <w:sz w:val="22"/>
                <w:szCs w:val="22"/>
              </w:rPr>
            </w:pPr>
            <w:r w:rsidRPr="00C87049">
              <w:rPr>
                <w:b/>
                <w:sz w:val="22"/>
                <w:szCs w:val="22"/>
              </w:rPr>
              <w:t>Основные показатели оценки результата</w:t>
            </w:r>
          </w:p>
        </w:tc>
        <w:tc>
          <w:tcPr>
            <w:tcW w:w="1495"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b/>
                <w:sz w:val="22"/>
                <w:szCs w:val="22"/>
              </w:rPr>
            </w:pPr>
            <w:r w:rsidRPr="00C87049">
              <w:rPr>
                <w:b/>
                <w:sz w:val="22"/>
                <w:szCs w:val="22"/>
              </w:rPr>
              <w:t xml:space="preserve">Оценка </w:t>
            </w:r>
          </w:p>
        </w:tc>
      </w:tr>
      <w:tr w:rsidR="00C87049" w:rsidRPr="00C87049" w:rsidTr="006368B9">
        <w:tc>
          <w:tcPr>
            <w:tcW w:w="3966"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У6 выполнять контрольные нормативы, предусмотренные государственным стандартом по  гимнастике</w:t>
            </w:r>
          </w:p>
        </w:tc>
        <w:tc>
          <w:tcPr>
            <w:tcW w:w="410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выполнять контрольные нормативы по  гимнастике</w:t>
            </w:r>
          </w:p>
        </w:tc>
        <w:tc>
          <w:tcPr>
            <w:tcW w:w="1495" w:type="dxa"/>
            <w:tcBorders>
              <w:top w:val="single" w:sz="4" w:space="0" w:color="auto"/>
              <w:left w:val="single" w:sz="4" w:space="0" w:color="auto"/>
              <w:bottom w:val="single" w:sz="4" w:space="0" w:color="auto"/>
              <w:right w:val="single" w:sz="4" w:space="0" w:color="auto"/>
            </w:tcBorders>
          </w:tcPr>
          <w:p w:rsidR="00C87049" w:rsidRPr="00C87049" w:rsidRDefault="00C87049" w:rsidP="00C87049">
            <w:pPr>
              <w:keepNext/>
              <w:keepLines/>
              <w:suppressLineNumbers/>
              <w:suppressAutoHyphens/>
              <w:rPr>
                <w:sz w:val="22"/>
                <w:szCs w:val="22"/>
              </w:rPr>
            </w:pPr>
          </w:p>
        </w:tc>
      </w:tr>
    </w:tbl>
    <w:p w:rsidR="00C87049" w:rsidRPr="00C87049" w:rsidRDefault="00C87049" w:rsidP="00C87049">
      <w:pPr>
        <w:keepNext/>
        <w:keepLines/>
        <w:suppressLineNumbers/>
        <w:suppressAutoHyphens/>
        <w:jc w:val="both"/>
        <w:rPr>
          <w:b/>
        </w:rPr>
      </w:pPr>
    </w:p>
    <w:p w:rsidR="00C87049" w:rsidRPr="00C87049" w:rsidRDefault="00C87049" w:rsidP="00C87049">
      <w:pPr>
        <w:keepNext/>
        <w:keepLines/>
        <w:suppressLineNumbers/>
        <w:suppressAutoHyphens/>
        <w:jc w:val="both"/>
        <w:rPr>
          <w:b/>
        </w:rPr>
      </w:pPr>
    </w:p>
    <w:p w:rsidR="00C87049" w:rsidRPr="00C87049" w:rsidRDefault="00C87049" w:rsidP="00C87049">
      <w:pPr>
        <w:keepNext/>
        <w:keepLines/>
        <w:suppressLineNumbers/>
        <w:suppressAutoHyphens/>
        <w:jc w:val="both"/>
        <w:rPr>
          <w:b/>
        </w:rPr>
      </w:pPr>
      <w:r w:rsidRPr="00C87049">
        <w:rPr>
          <w:b/>
        </w:rPr>
        <w:t>Критерии оценки</w:t>
      </w:r>
    </w:p>
    <w:p w:rsidR="00C87049" w:rsidRPr="00C87049" w:rsidRDefault="00C87049" w:rsidP="00C87049">
      <w:pPr>
        <w:keepNext/>
        <w:keepLines/>
        <w:suppressLineNumbers/>
        <w:suppressAutoHyphens/>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03"/>
        <w:gridCol w:w="6267"/>
      </w:tblGrid>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center"/>
              <w:rPr>
                <w:b/>
                <w:sz w:val="22"/>
                <w:szCs w:val="22"/>
              </w:rPr>
            </w:pPr>
            <w:r w:rsidRPr="00C87049">
              <w:rPr>
                <w:b/>
                <w:sz w:val="22"/>
                <w:szCs w:val="22"/>
              </w:rPr>
              <w:t>Оценка</w:t>
            </w:r>
          </w:p>
        </w:tc>
        <w:tc>
          <w:tcPr>
            <w:tcW w:w="6484"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center"/>
              <w:rPr>
                <w:b/>
                <w:sz w:val="22"/>
                <w:szCs w:val="22"/>
              </w:rPr>
            </w:pPr>
            <w:r w:rsidRPr="00C87049">
              <w:rPr>
                <w:b/>
                <w:sz w:val="22"/>
                <w:szCs w:val="22"/>
              </w:rPr>
              <w:t>Условия, при которых выставляется оценка</w:t>
            </w:r>
          </w:p>
        </w:tc>
      </w:tr>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center"/>
              <w:rPr>
                <w:sz w:val="22"/>
                <w:szCs w:val="22"/>
              </w:rPr>
            </w:pPr>
            <w:r w:rsidRPr="00C87049">
              <w:rPr>
                <w:sz w:val="22"/>
                <w:szCs w:val="22"/>
              </w:rPr>
              <w:t>отлично</w:t>
            </w:r>
          </w:p>
        </w:tc>
        <w:tc>
          <w:tcPr>
            <w:tcW w:w="6484" w:type="dxa"/>
            <w:vMerge w:val="restart"/>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jc w:val="center"/>
              <w:rPr>
                <w:sz w:val="22"/>
                <w:szCs w:val="22"/>
              </w:rPr>
            </w:pPr>
            <w:r w:rsidRPr="00C87049">
              <w:rPr>
                <w:sz w:val="22"/>
                <w:szCs w:val="22"/>
              </w:rPr>
              <w:t>Согласно нормативам, предусмотренными государственным стандартом по  гимнастике</w:t>
            </w:r>
          </w:p>
        </w:tc>
      </w:tr>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center"/>
              <w:rPr>
                <w:sz w:val="22"/>
                <w:szCs w:val="22"/>
              </w:rPr>
            </w:pPr>
            <w:r w:rsidRPr="00C87049">
              <w:rPr>
                <w:sz w:val="22"/>
                <w:szCs w:val="22"/>
              </w:rPr>
              <w:t>хорошо</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rPr>
                <w:sz w:val="22"/>
                <w:szCs w:val="22"/>
              </w:rPr>
            </w:pPr>
          </w:p>
        </w:tc>
      </w:tr>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center"/>
              <w:rPr>
                <w:sz w:val="22"/>
                <w:szCs w:val="22"/>
              </w:rPr>
            </w:pPr>
            <w:r w:rsidRPr="00C87049">
              <w:rPr>
                <w:sz w:val="22"/>
                <w:szCs w:val="22"/>
              </w:rPr>
              <w:t>удовлетворительно</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rPr>
                <w:sz w:val="22"/>
                <w:szCs w:val="22"/>
              </w:rPr>
            </w:pPr>
          </w:p>
        </w:tc>
      </w:tr>
    </w:tbl>
    <w:p w:rsidR="00C87049" w:rsidRPr="00C87049" w:rsidRDefault="00C87049" w:rsidP="00C87049">
      <w:pPr>
        <w:keepNext/>
        <w:keepLines/>
        <w:suppressLineNumbers/>
        <w:suppressAutoHyphens/>
        <w:jc w:val="both"/>
        <w:rPr>
          <w:b/>
        </w:rPr>
      </w:pPr>
    </w:p>
    <w:p w:rsidR="00C87049" w:rsidRPr="00C87049" w:rsidRDefault="00C87049" w:rsidP="00C87049">
      <w:pPr>
        <w:jc w:val="both"/>
        <w:rPr>
          <w:b/>
        </w:rPr>
      </w:pPr>
    </w:p>
    <w:p w:rsidR="00C87049" w:rsidRPr="00C87049" w:rsidRDefault="00C87049" w:rsidP="00C87049">
      <w:pPr>
        <w:keepNext/>
        <w:keepLines/>
        <w:suppressLineNumbers/>
        <w:suppressAutoHyphens/>
        <w:jc w:val="both"/>
      </w:pPr>
      <w:r w:rsidRPr="00C87049">
        <w:rPr>
          <w:b/>
        </w:rPr>
        <w:t>Перечень материалов, оборудования и информационных источников, используемых в аттестации:</w:t>
      </w:r>
    </w:p>
    <w:p w:rsidR="00C87049" w:rsidRPr="00C87049" w:rsidRDefault="00C87049" w:rsidP="00C87049">
      <w:pPr>
        <w:shd w:val="clear" w:color="auto" w:fill="FFFFFF"/>
        <w:jc w:val="both"/>
        <w:rPr>
          <w:rFonts w:eastAsia="Calibri"/>
          <w:lang w:val="x-none" w:eastAsia="x-none"/>
        </w:rPr>
      </w:pPr>
      <w:r w:rsidRPr="00C87049">
        <w:rPr>
          <w:rFonts w:eastAsia="Calibri"/>
          <w:lang w:val="x-none" w:eastAsia="x-none"/>
        </w:rPr>
        <w:t xml:space="preserve">Перекладина низкая, перекладина высокая, параллельные брусья, гимнастическая скамейка, шведская стенка, протокол. </w:t>
      </w:r>
    </w:p>
    <w:p w:rsidR="00C87049" w:rsidRPr="00C87049" w:rsidRDefault="00C87049" w:rsidP="00C87049">
      <w:pPr>
        <w:shd w:val="clear" w:color="auto" w:fill="FFFFFF"/>
        <w:jc w:val="both"/>
        <w:rPr>
          <w:rFonts w:ascii="Calibri" w:eastAsia="Calibri" w:hAnsi="Calibri"/>
          <w:sz w:val="28"/>
          <w:szCs w:val="28"/>
          <w:lang w:val="x-none" w:eastAsia="x-none"/>
        </w:rPr>
      </w:pPr>
    </w:p>
    <w:p w:rsidR="00C87049" w:rsidRPr="00C87049" w:rsidRDefault="00C87049" w:rsidP="00C87049">
      <w:pPr>
        <w:keepNext/>
        <w:keepLines/>
        <w:suppressLineNumbers/>
        <w:suppressAutoHyphens/>
        <w:jc w:val="both"/>
        <w:rPr>
          <w:b/>
        </w:rPr>
      </w:pPr>
      <w:r w:rsidRPr="00C87049">
        <w:rPr>
          <w:b/>
        </w:rPr>
        <w:t>Практическое задание 6.</w:t>
      </w:r>
    </w:p>
    <w:p w:rsidR="00C87049" w:rsidRPr="00C87049" w:rsidRDefault="00C87049" w:rsidP="00C87049">
      <w:pPr>
        <w:jc w:val="both"/>
        <w:rPr>
          <w:b/>
        </w:rPr>
      </w:pPr>
    </w:p>
    <w:p w:rsidR="00C87049" w:rsidRPr="00C87049" w:rsidRDefault="00C87049" w:rsidP="00C87049">
      <w:pPr>
        <w:jc w:val="both"/>
        <w:rPr>
          <w:b/>
        </w:rPr>
      </w:pPr>
      <w:r w:rsidRPr="00C87049">
        <w:rPr>
          <w:b/>
        </w:rPr>
        <w:t xml:space="preserve">Текст задания:  подготовить комплексы упражнений </w:t>
      </w:r>
    </w:p>
    <w:p w:rsidR="00C87049" w:rsidRPr="00C87049" w:rsidRDefault="00C87049" w:rsidP="00C87049">
      <w:pPr>
        <w:jc w:val="both"/>
        <w:rPr>
          <w:b/>
        </w:rPr>
      </w:pPr>
    </w:p>
    <w:p w:rsidR="00C87049" w:rsidRPr="00C87049" w:rsidRDefault="00C87049" w:rsidP="00C87049">
      <w:pPr>
        <w:jc w:val="both"/>
        <w:rPr>
          <w:b/>
        </w:rPr>
      </w:pPr>
      <w:r w:rsidRPr="00C87049">
        <w:rPr>
          <w:b/>
        </w:rPr>
        <w:t>Время на подготовку и выполнение: 10 минут</w:t>
      </w:r>
    </w:p>
    <w:p w:rsidR="00C87049" w:rsidRPr="00C87049" w:rsidRDefault="00C87049" w:rsidP="00C87049">
      <w:pPr>
        <w:jc w:val="both"/>
        <w:rPr>
          <w:b/>
        </w:rPr>
      </w:pPr>
    </w:p>
    <w:p w:rsidR="00C87049" w:rsidRPr="00C87049" w:rsidRDefault="00C87049" w:rsidP="00C87049">
      <w:pPr>
        <w:jc w:val="both"/>
        <w:rPr>
          <w:b/>
        </w:rPr>
      </w:pPr>
      <w:r w:rsidRPr="00C87049">
        <w:rPr>
          <w:b/>
        </w:rPr>
        <w:t>Перечень объектов контроля 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55"/>
        <w:gridCol w:w="4122"/>
        <w:gridCol w:w="1493"/>
      </w:tblGrid>
      <w:tr w:rsidR="00C87049" w:rsidRPr="00C87049" w:rsidTr="006368B9">
        <w:tc>
          <w:tcPr>
            <w:tcW w:w="3955"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rPr>
                <w:b/>
                <w:sz w:val="22"/>
                <w:szCs w:val="22"/>
              </w:rPr>
            </w:pPr>
            <w:r w:rsidRPr="00C87049">
              <w:rPr>
                <w:b/>
                <w:sz w:val="22"/>
                <w:szCs w:val="22"/>
              </w:rPr>
              <w:lastRenderedPageBreak/>
              <w:t>Наименование объектов контроля и оценки</w:t>
            </w:r>
          </w:p>
        </w:tc>
        <w:tc>
          <w:tcPr>
            <w:tcW w:w="4122"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rPr>
                <w:b/>
                <w:sz w:val="22"/>
                <w:szCs w:val="22"/>
              </w:rPr>
            </w:pPr>
            <w:r w:rsidRPr="00C87049">
              <w:rPr>
                <w:b/>
                <w:sz w:val="22"/>
                <w:szCs w:val="22"/>
              </w:rPr>
              <w:t>Основные показатели оценки результата</w:t>
            </w:r>
          </w:p>
        </w:tc>
        <w:tc>
          <w:tcPr>
            <w:tcW w:w="1493" w:type="dxa"/>
            <w:tcBorders>
              <w:top w:val="single" w:sz="4" w:space="0" w:color="auto"/>
              <w:left w:val="single" w:sz="4" w:space="0" w:color="auto"/>
              <w:bottom w:val="single" w:sz="4" w:space="0" w:color="auto"/>
              <w:right w:val="single" w:sz="4" w:space="0" w:color="auto"/>
            </w:tcBorders>
            <w:vAlign w:val="center"/>
            <w:hideMark/>
          </w:tcPr>
          <w:p w:rsidR="00C87049" w:rsidRPr="00C87049" w:rsidRDefault="00C87049" w:rsidP="00C87049">
            <w:pPr>
              <w:keepNext/>
              <w:keepLines/>
              <w:suppressLineNumbers/>
              <w:suppressAutoHyphens/>
              <w:jc w:val="both"/>
              <w:rPr>
                <w:b/>
                <w:sz w:val="22"/>
                <w:szCs w:val="22"/>
              </w:rPr>
            </w:pPr>
            <w:r w:rsidRPr="00C87049">
              <w:rPr>
                <w:b/>
                <w:sz w:val="22"/>
                <w:szCs w:val="22"/>
              </w:rPr>
              <w:t xml:space="preserve">Оценка </w:t>
            </w:r>
          </w:p>
        </w:tc>
      </w:tr>
      <w:tr w:rsidR="00C87049" w:rsidRPr="00C87049" w:rsidTr="006368B9">
        <w:tc>
          <w:tcPr>
            <w:tcW w:w="3955"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У1 выполнять индивидуально подобранные комплексы оздоровительной, адаптивной (лечебной) физической культуры, комплексы упражнений атлетической гимнастики</w:t>
            </w:r>
          </w:p>
        </w:tc>
        <w:tc>
          <w:tcPr>
            <w:tcW w:w="4122"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Демонстрация правильного выполнения комплексов оздоровительной, адаптивной (лечебной) физической культуры, атлетической гимнастики.</w:t>
            </w:r>
          </w:p>
        </w:tc>
        <w:tc>
          <w:tcPr>
            <w:tcW w:w="1493" w:type="dxa"/>
            <w:tcBorders>
              <w:top w:val="single" w:sz="4" w:space="0" w:color="auto"/>
              <w:left w:val="single" w:sz="4" w:space="0" w:color="auto"/>
              <w:bottom w:val="single" w:sz="4" w:space="0" w:color="auto"/>
              <w:right w:val="single" w:sz="4" w:space="0" w:color="auto"/>
            </w:tcBorders>
          </w:tcPr>
          <w:p w:rsidR="00C87049" w:rsidRPr="00C87049" w:rsidRDefault="00C87049" w:rsidP="00C87049">
            <w:pPr>
              <w:keepNext/>
              <w:keepLines/>
              <w:suppressLineNumbers/>
              <w:suppressAutoHyphens/>
              <w:jc w:val="both"/>
              <w:rPr>
                <w:sz w:val="22"/>
                <w:szCs w:val="22"/>
              </w:rPr>
            </w:pPr>
          </w:p>
        </w:tc>
      </w:tr>
      <w:tr w:rsidR="00C87049" w:rsidRPr="00C87049" w:rsidTr="006368B9">
        <w:tc>
          <w:tcPr>
            <w:tcW w:w="3955"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У3 выполнять простейшие приемы самомассажа и релаксации</w:t>
            </w:r>
          </w:p>
        </w:tc>
        <w:tc>
          <w:tcPr>
            <w:tcW w:w="4122"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rPr>
                <w:sz w:val="22"/>
                <w:szCs w:val="22"/>
              </w:rPr>
            </w:pPr>
            <w:r w:rsidRPr="00C87049">
              <w:rPr>
                <w:sz w:val="22"/>
                <w:szCs w:val="22"/>
              </w:rPr>
              <w:t>Демонстрация правильного выполнения приемов самомассажа и релаксации</w:t>
            </w:r>
          </w:p>
        </w:tc>
        <w:tc>
          <w:tcPr>
            <w:tcW w:w="1493" w:type="dxa"/>
            <w:tcBorders>
              <w:top w:val="single" w:sz="4" w:space="0" w:color="auto"/>
              <w:left w:val="single" w:sz="4" w:space="0" w:color="auto"/>
              <w:bottom w:val="single" w:sz="4" w:space="0" w:color="auto"/>
              <w:right w:val="single" w:sz="4" w:space="0" w:color="auto"/>
            </w:tcBorders>
          </w:tcPr>
          <w:p w:rsidR="00C87049" w:rsidRPr="00C87049" w:rsidRDefault="00C87049" w:rsidP="00C87049">
            <w:pPr>
              <w:keepNext/>
              <w:keepLines/>
              <w:suppressLineNumbers/>
              <w:suppressAutoHyphens/>
              <w:jc w:val="both"/>
              <w:rPr>
                <w:sz w:val="22"/>
                <w:szCs w:val="22"/>
              </w:rPr>
            </w:pPr>
          </w:p>
        </w:tc>
      </w:tr>
    </w:tbl>
    <w:p w:rsidR="00C87049" w:rsidRPr="00C87049" w:rsidRDefault="00C87049" w:rsidP="00C87049">
      <w:pPr>
        <w:keepNext/>
        <w:keepLines/>
        <w:suppressLineNumbers/>
        <w:suppressAutoHyphens/>
        <w:jc w:val="both"/>
        <w:rPr>
          <w:b/>
        </w:rPr>
      </w:pPr>
      <w:r w:rsidRPr="00C87049">
        <w:rPr>
          <w:b/>
        </w:rPr>
        <w:t>Критерии оценки</w:t>
      </w:r>
    </w:p>
    <w:p w:rsidR="00C87049" w:rsidRPr="00C87049" w:rsidRDefault="00C87049" w:rsidP="00C87049">
      <w:pPr>
        <w:keepNext/>
        <w:keepLines/>
        <w:suppressLineNumbers/>
        <w:suppressAutoHyphens/>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13"/>
        <w:gridCol w:w="6257"/>
      </w:tblGrid>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 xml:space="preserve">Оценка </w:t>
            </w:r>
          </w:p>
        </w:tc>
        <w:tc>
          <w:tcPr>
            <w:tcW w:w="6484"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Условия, при которых выставляется оценка</w:t>
            </w:r>
          </w:p>
        </w:tc>
      </w:tr>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отлично</w:t>
            </w:r>
          </w:p>
        </w:tc>
        <w:tc>
          <w:tcPr>
            <w:tcW w:w="6484"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Работа выполнена правильно, в полном объеме</w:t>
            </w:r>
          </w:p>
        </w:tc>
      </w:tr>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хорошо</w:t>
            </w:r>
          </w:p>
        </w:tc>
        <w:tc>
          <w:tcPr>
            <w:tcW w:w="6484"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Работа выполнена с несущественными ошибками, исправленными по требованию преподавателя</w:t>
            </w:r>
          </w:p>
        </w:tc>
      </w:tr>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 xml:space="preserve">удовлетворительно </w:t>
            </w:r>
          </w:p>
        </w:tc>
        <w:tc>
          <w:tcPr>
            <w:tcW w:w="6484"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Работа выполнена с существенными ошибками</w:t>
            </w:r>
          </w:p>
        </w:tc>
      </w:tr>
      <w:tr w:rsidR="00C87049" w:rsidRPr="00C87049" w:rsidTr="006368B9">
        <w:tc>
          <w:tcPr>
            <w:tcW w:w="3369"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 xml:space="preserve">неудовлетворительно </w:t>
            </w:r>
          </w:p>
        </w:tc>
        <w:tc>
          <w:tcPr>
            <w:tcW w:w="6484" w:type="dxa"/>
            <w:tcBorders>
              <w:top w:val="single" w:sz="4" w:space="0" w:color="auto"/>
              <w:left w:val="single" w:sz="4" w:space="0" w:color="auto"/>
              <w:bottom w:val="single" w:sz="4" w:space="0" w:color="auto"/>
              <w:right w:val="single" w:sz="4" w:space="0" w:color="auto"/>
            </w:tcBorders>
            <w:hideMark/>
          </w:tcPr>
          <w:p w:rsidR="00C87049" w:rsidRPr="00C87049" w:rsidRDefault="00C87049" w:rsidP="00C87049">
            <w:pPr>
              <w:keepNext/>
              <w:keepLines/>
              <w:suppressLineNumbers/>
              <w:suppressAutoHyphens/>
              <w:jc w:val="both"/>
              <w:rPr>
                <w:sz w:val="22"/>
                <w:szCs w:val="22"/>
              </w:rPr>
            </w:pPr>
            <w:r w:rsidRPr="00C87049">
              <w:rPr>
                <w:sz w:val="22"/>
                <w:szCs w:val="22"/>
              </w:rPr>
              <w:t xml:space="preserve">Работа не выполнена </w:t>
            </w:r>
          </w:p>
        </w:tc>
      </w:tr>
    </w:tbl>
    <w:p w:rsidR="00C87049" w:rsidRPr="00C87049" w:rsidRDefault="00C87049" w:rsidP="00C87049">
      <w:pPr>
        <w:keepNext/>
        <w:keepLines/>
        <w:suppressLineNumbers/>
        <w:suppressAutoHyphens/>
        <w:jc w:val="both"/>
        <w:rPr>
          <w:b/>
        </w:rPr>
      </w:pPr>
    </w:p>
    <w:p w:rsidR="00C87049" w:rsidRPr="00C87049" w:rsidRDefault="00C87049" w:rsidP="00C87049">
      <w:pPr>
        <w:keepNext/>
        <w:keepLines/>
        <w:suppressLineNumbers/>
        <w:suppressAutoHyphens/>
        <w:jc w:val="both"/>
      </w:pPr>
      <w:r w:rsidRPr="00C87049">
        <w:rPr>
          <w:b/>
        </w:rPr>
        <w:t xml:space="preserve"> Перечень материалов, оборудования и информационных источников, используемых в аттестации: </w:t>
      </w:r>
      <w:r w:rsidRPr="00C87049">
        <w:t>гимнастические скамейки, гимнастические коврики, шведская стенка, фитболы, обручи, скакалки, гимнастические палки, набивные мячи, гантели, гири.</w:t>
      </w:r>
    </w:p>
    <w:p w:rsidR="00C87049" w:rsidRPr="00C87049" w:rsidRDefault="00C87049" w:rsidP="00C87049">
      <w:pPr>
        <w:keepNext/>
        <w:keepLines/>
        <w:suppressLineNumbers/>
        <w:suppressAutoHyphens/>
        <w:jc w:val="both"/>
      </w:pPr>
    </w:p>
    <w:p w:rsidR="00C87049" w:rsidRPr="00C87049" w:rsidRDefault="00C87049" w:rsidP="00C87049">
      <w:pPr>
        <w:keepNext/>
        <w:keepLines/>
        <w:suppressLineNumbers/>
        <w:suppressAutoHyphens/>
        <w:jc w:val="both"/>
      </w:pPr>
    </w:p>
    <w:p w:rsidR="00C87049" w:rsidRPr="00C87049" w:rsidRDefault="00C87049" w:rsidP="00C87049">
      <w:pPr>
        <w:keepNext/>
        <w:keepLines/>
        <w:suppressLineNumbers/>
        <w:suppressAutoHyphens/>
        <w:jc w:val="both"/>
      </w:pPr>
    </w:p>
    <w:p w:rsidR="00C87049" w:rsidRPr="00C87049" w:rsidRDefault="00C87049" w:rsidP="00C87049">
      <w:pPr>
        <w:jc w:val="both"/>
      </w:pPr>
      <w:r w:rsidRPr="00C87049">
        <w:t xml:space="preserve"> </w:t>
      </w:r>
    </w:p>
    <w:p w:rsidR="00C87049" w:rsidRPr="00C87049" w:rsidRDefault="00C87049" w:rsidP="00C87049">
      <w:pPr>
        <w:keepNext/>
        <w:keepLines/>
        <w:suppressLineNumbers/>
        <w:suppressAutoHyphens/>
        <w:jc w:val="both"/>
        <w:rPr>
          <w:sz w:val="28"/>
          <w:szCs w:val="28"/>
        </w:rPr>
      </w:pPr>
      <w:r w:rsidRPr="00C87049">
        <w:rPr>
          <w:sz w:val="28"/>
          <w:szCs w:val="28"/>
        </w:rPr>
        <w:t xml:space="preserve">3.3 Типовые задания итоговой аттестации по учебной дисциплине </w:t>
      </w:r>
    </w:p>
    <w:p w:rsidR="00C87049" w:rsidRPr="00C87049" w:rsidRDefault="00C87049" w:rsidP="00C87049">
      <w:pPr>
        <w:keepNext/>
        <w:keepLines/>
        <w:suppressLineNumbers/>
        <w:suppressAutoHyphens/>
        <w:jc w:val="both"/>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7"/>
        <w:gridCol w:w="712"/>
        <w:gridCol w:w="567"/>
        <w:gridCol w:w="708"/>
        <w:gridCol w:w="567"/>
        <w:gridCol w:w="567"/>
        <w:gridCol w:w="567"/>
        <w:gridCol w:w="567"/>
        <w:gridCol w:w="709"/>
        <w:gridCol w:w="567"/>
        <w:gridCol w:w="567"/>
        <w:gridCol w:w="709"/>
      </w:tblGrid>
      <w:tr w:rsidR="00C87049" w:rsidRPr="00C87049" w:rsidTr="006368B9">
        <w:trPr>
          <w:trHeight w:val="451"/>
        </w:trPr>
        <w:tc>
          <w:tcPr>
            <w:tcW w:w="2657" w:type="dxa"/>
            <w:vMerge w:val="restart"/>
            <w:vAlign w:val="center"/>
          </w:tcPr>
          <w:p w:rsidR="00C87049" w:rsidRPr="00C87049" w:rsidRDefault="00C87049" w:rsidP="00C87049">
            <w:pPr>
              <w:jc w:val="center"/>
              <w:rPr>
                <w:b/>
              </w:rPr>
            </w:pPr>
            <w:r w:rsidRPr="00C87049">
              <w:rPr>
                <w:b/>
              </w:rPr>
              <w:t>Содержание</w:t>
            </w:r>
          </w:p>
          <w:p w:rsidR="00C87049" w:rsidRPr="00C87049" w:rsidRDefault="00C87049" w:rsidP="00C87049">
            <w:pPr>
              <w:jc w:val="center"/>
              <w:rPr>
                <w:b/>
              </w:rPr>
            </w:pPr>
            <w:r w:rsidRPr="00C87049">
              <w:rPr>
                <w:b/>
              </w:rPr>
              <w:t>учебного материала</w:t>
            </w:r>
          </w:p>
          <w:p w:rsidR="00C87049" w:rsidRPr="00C87049" w:rsidRDefault="00C87049" w:rsidP="00C87049">
            <w:pPr>
              <w:jc w:val="center"/>
              <w:rPr>
                <w:b/>
              </w:rPr>
            </w:pPr>
            <w:r w:rsidRPr="00C87049">
              <w:rPr>
                <w:b/>
              </w:rPr>
              <w:t>по программе УД</w:t>
            </w:r>
          </w:p>
        </w:tc>
        <w:tc>
          <w:tcPr>
            <w:tcW w:w="6807" w:type="dxa"/>
            <w:gridSpan w:val="11"/>
            <w:vAlign w:val="center"/>
          </w:tcPr>
          <w:p w:rsidR="00C87049" w:rsidRPr="00C87049" w:rsidRDefault="00C87049" w:rsidP="00C87049">
            <w:pPr>
              <w:jc w:val="center"/>
              <w:rPr>
                <w:b/>
              </w:rPr>
            </w:pPr>
            <w:r w:rsidRPr="00C87049">
              <w:rPr>
                <w:b/>
              </w:rPr>
              <w:t>Тип контрольного задания</w:t>
            </w:r>
          </w:p>
        </w:tc>
      </w:tr>
      <w:tr w:rsidR="00C87049" w:rsidRPr="00C87049" w:rsidTr="006368B9">
        <w:trPr>
          <w:trHeight w:val="470"/>
        </w:trPr>
        <w:tc>
          <w:tcPr>
            <w:tcW w:w="2657" w:type="dxa"/>
            <w:vMerge/>
          </w:tcPr>
          <w:p w:rsidR="00C87049" w:rsidRPr="00C87049" w:rsidRDefault="00C87049" w:rsidP="00C87049">
            <w:pPr>
              <w:jc w:val="center"/>
              <w:rPr>
                <w:b/>
              </w:rPr>
            </w:pPr>
          </w:p>
        </w:tc>
        <w:tc>
          <w:tcPr>
            <w:tcW w:w="712" w:type="dxa"/>
            <w:vAlign w:val="center"/>
          </w:tcPr>
          <w:p w:rsidR="00C87049" w:rsidRPr="00C87049" w:rsidRDefault="00C87049" w:rsidP="00C87049">
            <w:pPr>
              <w:jc w:val="center"/>
              <w:rPr>
                <w:b/>
              </w:rPr>
            </w:pPr>
            <w:r w:rsidRPr="00C87049">
              <w:rPr>
                <w:b/>
              </w:rPr>
              <w:t>З1</w:t>
            </w:r>
          </w:p>
        </w:tc>
        <w:tc>
          <w:tcPr>
            <w:tcW w:w="567" w:type="dxa"/>
            <w:vAlign w:val="center"/>
          </w:tcPr>
          <w:p w:rsidR="00C87049" w:rsidRPr="00C87049" w:rsidRDefault="00C87049" w:rsidP="00C87049">
            <w:pPr>
              <w:jc w:val="center"/>
              <w:rPr>
                <w:b/>
              </w:rPr>
            </w:pPr>
            <w:r w:rsidRPr="00C87049">
              <w:rPr>
                <w:b/>
              </w:rPr>
              <w:t>З2</w:t>
            </w:r>
          </w:p>
        </w:tc>
        <w:tc>
          <w:tcPr>
            <w:tcW w:w="708" w:type="dxa"/>
            <w:vAlign w:val="center"/>
          </w:tcPr>
          <w:p w:rsidR="00C87049" w:rsidRPr="00C87049" w:rsidRDefault="00C87049" w:rsidP="00C87049">
            <w:pPr>
              <w:jc w:val="center"/>
              <w:rPr>
                <w:b/>
              </w:rPr>
            </w:pPr>
            <w:r w:rsidRPr="00C87049">
              <w:rPr>
                <w:b/>
              </w:rPr>
              <w:t>З3</w:t>
            </w:r>
          </w:p>
        </w:tc>
        <w:tc>
          <w:tcPr>
            <w:tcW w:w="567" w:type="dxa"/>
            <w:vAlign w:val="center"/>
          </w:tcPr>
          <w:p w:rsidR="00C87049" w:rsidRPr="00C87049" w:rsidRDefault="00C87049" w:rsidP="00C87049">
            <w:pPr>
              <w:jc w:val="center"/>
              <w:rPr>
                <w:b/>
              </w:rPr>
            </w:pPr>
            <w:r w:rsidRPr="00C87049">
              <w:rPr>
                <w:b/>
              </w:rPr>
              <w:t>У1</w:t>
            </w:r>
          </w:p>
        </w:tc>
        <w:tc>
          <w:tcPr>
            <w:tcW w:w="567" w:type="dxa"/>
            <w:vAlign w:val="center"/>
          </w:tcPr>
          <w:p w:rsidR="00C87049" w:rsidRPr="00C87049" w:rsidRDefault="00C87049" w:rsidP="00C87049">
            <w:pPr>
              <w:jc w:val="center"/>
              <w:rPr>
                <w:b/>
              </w:rPr>
            </w:pPr>
            <w:r w:rsidRPr="00C87049">
              <w:rPr>
                <w:b/>
              </w:rPr>
              <w:t>У2</w:t>
            </w:r>
          </w:p>
        </w:tc>
        <w:tc>
          <w:tcPr>
            <w:tcW w:w="567" w:type="dxa"/>
            <w:vAlign w:val="center"/>
          </w:tcPr>
          <w:p w:rsidR="00C87049" w:rsidRPr="00C87049" w:rsidRDefault="00C87049" w:rsidP="00C87049">
            <w:pPr>
              <w:jc w:val="center"/>
              <w:rPr>
                <w:b/>
              </w:rPr>
            </w:pPr>
            <w:r w:rsidRPr="00C87049">
              <w:rPr>
                <w:b/>
              </w:rPr>
              <w:t>У3</w:t>
            </w:r>
          </w:p>
        </w:tc>
        <w:tc>
          <w:tcPr>
            <w:tcW w:w="567" w:type="dxa"/>
            <w:vAlign w:val="center"/>
          </w:tcPr>
          <w:p w:rsidR="00C87049" w:rsidRPr="00C87049" w:rsidRDefault="00C87049" w:rsidP="00C87049">
            <w:pPr>
              <w:jc w:val="center"/>
              <w:rPr>
                <w:b/>
              </w:rPr>
            </w:pPr>
            <w:r w:rsidRPr="00C87049">
              <w:rPr>
                <w:b/>
              </w:rPr>
              <w:t>У4</w:t>
            </w:r>
          </w:p>
        </w:tc>
        <w:tc>
          <w:tcPr>
            <w:tcW w:w="709" w:type="dxa"/>
            <w:vAlign w:val="center"/>
          </w:tcPr>
          <w:p w:rsidR="00C87049" w:rsidRPr="00C87049" w:rsidRDefault="00C87049" w:rsidP="00C87049">
            <w:pPr>
              <w:jc w:val="center"/>
              <w:rPr>
                <w:b/>
              </w:rPr>
            </w:pPr>
            <w:r w:rsidRPr="00C87049">
              <w:rPr>
                <w:b/>
              </w:rPr>
              <w:t>У5</w:t>
            </w:r>
          </w:p>
        </w:tc>
        <w:tc>
          <w:tcPr>
            <w:tcW w:w="567" w:type="dxa"/>
            <w:vAlign w:val="center"/>
          </w:tcPr>
          <w:p w:rsidR="00C87049" w:rsidRPr="00C87049" w:rsidRDefault="00C87049" w:rsidP="00C87049">
            <w:pPr>
              <w:jc w:val="center"/>
              <w:rPr>
                <w:b/>
              </w:rPr>
            </w:pPr>
            <w:r w:rsidRPr="00C87049">
              <w:rPr>
                <w:b/>
              </w:rPr>
              <w:t>У6</w:t>
            </w:r>
          </w:p>
        </w:tc>
        <w:tc>
          <w:tcPr>
            <w:tcW w:w="567" w:type="dxa"/>
            <w:vAlign w:val="center"/>
          </w:tcPr>
          <w:p w:rsidR="00C87049" w:rsidRPr="00C87049" w:rsidRDefault="00C87049" w:rsidP="00C87049">
            <w:pPr>
              <w:rPr>
                <w:b/>
              </w:rPr>
            </w:pPr>
            <w:r w:rsidRPr="00C87049">
              <w:rPr>
                <w:b/>
              </w:rPr>
              <w:t>У7</w:t>
            </w:r>
          </w:p>
        </w:tc>
        <w:tc>
          <w:tcPr>
            <w:tcW w:w="709" w:type="dxa"/>
            <w:vAlign w:val="center"/>
          </w:tcPr>
          <w:p w:rsidR="00C87049" w:rsidRPr="00C87049" w:rsidRDefault="00C87049" w:rsidP="00C87049">
            <w:pPr>
              <w:ind w:left="87"/>
              <w:rPr>
                <w:b/>
              </w:rPr>
            </w:pPr>
            <w:r w:rsidRPr="00C87049">
              <w:rPr>
                <w:b/>
              </w:rPr>
              <w:t>У8</w:t>
            </w:r>
          </w:p>
        </w:tc>
      </w:tr>
      <w:tr w:rsidR="00C87049" w:rsidRPr="00C87049" w:rsidTr="006368B9">
        <w:tc>
          <w:tcPr>
            <w:tcW w:w="2657" w:type="dxa"/>
          </w:tcPr>
          <w:p w:rsidR="00C87049" w:rsidRPr="00C87049" w:rsidRDefault="00C87049" w:rsidP="00C87049">
            <w:r w:rsidRPr="00C87049">
              <w:t xml:space="preserve">Раздел 1. </w:t>
            </w:r>
          </w:p>
          <w:p w:rsidR="00C87049" w:rsidRPr="00C87049" w:rsidRDefault="00C87049" w:rsidP="00C87049">
            <w:r w:rsidRPr="00C87049">
              <w:t>Теория</w:t>
            </w:r>
          </w:p>
        </w:tc>
        <w:tc>
          <w:tcPr>
            <w:tcW w:w="712" w:type="dxa"/>
          </w:tcPr>
          <w:p w:rsidR="00C87049" w:rsidRPr="00C87049" w:rsidRDefault="00C87049" w:rsidP="00C87049">
            <w:pPr>
              <w:jc w:val="center"/>
            </w:pPr>
            <w:r w:rsidRPr="00C87049">
              <w:t>З№1</w:t>
            </w:r>
          </w:p>
        </w:tc>
        <w:tc>
          <w:tcPr>
            <w:tcW w:w="567" w:type="dxa"/>
          </w:tcPr>
          <w:p w:rsidR="00C87049" w:rsidRPr="00C87049" w:rsidRDefault="00C87049" w:rsidP="00C87049">
            <w:pPr>
              <w:jc w:val="center"/>
            </w:pPr>
          </w:p>
        </w:tc>
        <w:tc>
          <w:tcPr>
            <w:tcW w:w="708"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pPr>
              <w:jc w:val="center"/>
            </w:pPr>
          </w:p>
        </w:tc>
        <w:tc>
          <w:tcPr>
            <w:tcW w:w="709"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pPr>
              <w:jc w:val="center"/>
            </w:pPr>
          </w:p>
        </w:tc>
        <w:tc>
          <w:tcPr>
            <w:tcW w:w="709" w:type="dxa"/>
          </w:tcPr>
          <w:p w:rsidR="00C87049" w:rsidRPr="00C87049" w:rsidRDefault="00C87049" w:rsidP="00C87049">
            <w:pPr>
              <w:jc w:val="center"/>
            </w:pPr>
          </w:p>
        </w:tc>
      </w:tr>
      <w:tr w:rsidR="00C87049" w:rsidRPr="00C87049" w:rsidTr="006368B9">
        <w:tc>
          <w:tcPr>
            <w:tcW w:w="2657" w:type="dxa"/>
            <w:vAlign w:val="center"/>
          </w:tcPr>
          <w:p w:rsidR="00C87049" w:rsidRPr="00C87049" w:rsidRDefault="00C87049" w:rsidP="00C87049">
            <w:r w:rsidRPr="00C87049">
              <w:t xml:space="preserve">Раздел 2.  </w:t>
            </w:r>
          </w:p>
          <w:p w:rsidR="00C87049" w:rsidRPr="00C87049" w:rsidRDefault="00C87049" w:rsidP="00C87049">
            <w:r w:rsidRPr="00C87049">
              <w:t xml:space="preserve">Легкая атлетика </w:t>
            </w:r>
          </w:p>
        </w:tc>
        <w:tc>
          <w:tcPr>
            <w:tcW w:w="712" w:type="dxa"/>
          </w:tcPr>
          <w:p w:rsidR="00C87049" w:rsidRPr="00C87049" w:rsidRDefault="00C87049" w:rsidP="00C87049">
            <w:pPr>
              <w:jc w:val="center"/>
            </w:pPr>
          </w:p>
        </w:tc>
        <w:tc>
          <w:tcPr>
            <w:tcW w:w="567" w:type="dxa"/>
          </w:tcPr>
          <w:p w:rsidR="00C87049" w:rsidRPr="00C87049" w:rsidRDefault="00C87049" w:rsidP="00C87049">
            <w:pPr>
              <w:jc w:val="center"/>
            </w:pPr>
            <w:r w:rsidRPr="00C87049">
              <w:rPr>
                <w:bCs/>
              </w:rPr>
              <w:t xml:space="preserve"> </w:t>
            </w:r>
          </w:p>
        </w:tc>
        <w:tc>
          <w:tcPr>
            <w:tcW w:w="708" w:type="dxa"/>
          </w:tcPr>
          <w:p w:rsidR="00C87049" w:rsidRPr="00C87049" w:rsidRDefault="00C87049" w:rsidP="00C87049">
            <w:pPr>
              <w:jc w:val="center"/>
            </w:pPr>
          </w:p>
        </w:tc>
        <w:tc>
          <w:tcPr>
            <w:tcW w:w="567" w:type="dxa"/>
          </w:tcPr>
          <w:p w:rsidR="00C87049" w:rsidRPr="00C87049" w:rsidRDefault="00C87049" w:rsidP="00C87049">
            <w:pPr>
              <w:jc w:val="center"/>
              <w:rPr>
                <w:highlight w:val="yellow"/>
              </w:rPr>
            </w:pPr>
            <w:r w:rsidRPr="00C87049">
              <w:t>ДЗ №1</w:t>
            </w:r>
          </w:p>
        </w:tc>
        <w:tc>
          <w:tcPr>
            <w:tcW w:w="567"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pPr>
              <w:jc w:val="center"/>
            </w:pPr>
          </w:p>
        </w:tc>
        <w:tc>
          <w:tcPr>
            <w:tcW w:w="709"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pPr>
              <w:jc w:val="center"/>
            </w:pPr>
          </w:p>
        </w:tc>
        <w:tc>
          <w:tcPr>
            <w:tcW w:w="709" w:type="dxa"/>
          </w:tcPr>
          <w:p w:rsidR="00C87049" w:rsidRPr="00C87049" w:rsidRDefault="00C87049" w:rsidP="00C87049">
            <w:pPr>
              <w:jc w:val="center"/>
            </w:pPr>
          </w:p>
        </w:tc>
      </w:tr>
      <w:tr w:rsidR="00C87049" w:rsidRPr="00C87049" w:rsidTr="006368B9">
        <w:tc>
          <w:tcPr>
            <w:tcW w:w="2657" w:type="dxa"/>
          </w:tcPr>
          <w:p w:rsidR="00C87049" w:rsidRPr="00C87049" w:rsidRDefault="00C87049" w:rsidP="00C87049">
            <w:r w:rsidRPr="00C87049">
              <w:t xml:space="preserve">Раздел 3. </w:t>
            </w:r>
          </w:p>
          <w:p w:rsidR="00C87049" w:rsidRPr="00C87049" w:rsidRDefault="00C87049" w:rsidP="00C87049">
            <w:r w:rsidRPr="00C87049">
              <w:t>Спортивные игры (волейбол)</w:t>
            </w:r>
          </w:p>
        </w:tc>
        <w:tc>
          <w:tcPr>
            <w:tcW w:w="712" w:type="dxa"/>
          </w:tcPr>
          <w:p w:rsidR="00C87049" w:rsidRPr="00C87049" w:rsidRDefault="00C87049" w:rsidP="00C87049">
            <w:pPr>
              <w:jc w:val="center"/>
            </w:pPr>
          </w:p>
        </w:tc>
        <w:tc>
          <w:tcPr>
            <w:tcW w:w="567" w:type="dxa"/>
          </w:tcPr>
          <w:p w:rsidR="00C87049" w:rsidRPr="00C87049" w:rsidRDefault="00C87049" w:rsidP="00C87049">
            <w:pPr>
              <w:jc w:val="center"/>
            </w:pPr>
          </w:p>
        </w:tc>
        <w:tc>
          <w:tcPr>
            <w:tcW w:w="708"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tc>
        <w:tc>
          <w:tcPr>
            <w:tcW w:w="709"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tc>
        <w:tc>
          <w:tcPr>
            <w:tcW w:w="709" w:type="dxa"/>
          </w:tcPr>
          <w:p w:rsidR="00C87049" w:rsidRPr="00C87049" w:rsidRDefault="00C87049" w:rsidP="00C87049">
            <w:r w:rsidRPr="00C87049">
              <w:t>З№2</w:t>
            </w:r>
          </w:p>
        </w:tc>
      </w:tr>
      <w:tr w:rsidR="00C87049" w:rsidRPr="00C87049" w:rsidTr="006368B9">
        <w:tc>
          <w:tcPr>
            <w:tcW w:w="2657" w:type="dxa"/>
          </w:tcPr>
          <w:p w:rsidR="00C87049" w:rsidRPr="00C87049" w:rsidRDefault="00C87049" w:rsidP="00C87049">
            <w:r w:rsidRPr="00C87049">
              <w:t>Раздел 4.</w:t>
            </w:r>
          </w:p>
          <w:p w:rsidR="00C87049" w:rsidRPr="00C87049" w:rsidRDefault="00C87049" w:rsidP="00C87049">
            <w:r w:rsidRPr="00C87049">
              <w:t>Лыжная подготовка</w:t>
            </w:r>
          </w:p>
        </w:tc>
        <w:tc>
          <w:tcPr>
            <w:tcW w:w="712" w:type="dxa"/>
          </w:tcPr>
          <w:p w:rsidR="00C87049" w:rsidRPr="00C87049" w:rsidRDefault="00C87049" w:rsidP="00C87049">
            <w:pPr>
              <w:jc w:val="center"/>
            </w:pPr>
          </w:p>
        </w:tc>
        <w:tc>
          <w:tcPr>
            <w:tcW w:w="567" w:type="dxa"/>
          </w:tcPr>
          <w:p w:rsidR="00C87049" w:rsidRPr="00C87049" w:rsidRDefault="00C87049" w:rsidP="00C87049">
            <w:pPr>
              <w:jc w:val="center"/>
            </w:pPr>
          </w:p>
        </w:tc>
        <w:tc>
          <w:tcPr>
            <w:tcW w:w="708"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pPr>
              <w:jc w:val="center"/>
            </w:pPr>
          </w:p>
        </w:tc>
        <w:tc>
          <w:tcPr>
            <w:tcW w:w="709"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pPr>
              <w:tabs>
                <w:tab w:val="left" w:pos="765"/>
              </w:tabs>
            </w:pPr>
          </w:p>
        </w:tc>
        <w:tc>
          <w:tcPr>
            <w:tcW w:w="709" w:type="dxa"/>
          </w:tcPr>
          <w:p w:rsidR="00C87049" w:rsidRPr="00C87049" w:rsidRDefault="00C87049" w:rsidP="00C87049">
            <w:pPr>
              <w:tabs>
                <w:tab w:val="left" w:pos="765"/>
              </w:tabs>
            </w:pPr>
          </w:p>
        </w:tc>
      </w:tr>
      <w:tr w:rsidR="00C87049" w:rsidRPr="00C87049" w:rsidTr="006368B9">
        <w:tc>
          <w:tcPr>
            <w:tcW w:w="2657" w:type="dxa"/>
          </w:tcPr>
          <w:p w:rsidR="00C87049" w:rsidRPr="00C87049" w:rsidRDefault="00C87049" w:rsidP="00C87049">
            <w:r w:rsidRPr="00C87049">
              <w:t xml:space="preserve">Раздел 4. </w:t>
            </w:r>
          </w:p>
          <w:p w:rsidR="00C87049" w:rsidRPr="00C87049" w:rsidRDefault="00C87049" w:rsidP="00C87049">
            <w:r w:rsidRPr="00C87049">
              <w:t>Спортивные игры (баскетбол)</w:t>
            </w:r>
          </w:p>
        </w:tc>
        <w:tc>
          <w:tcPr>
            <w:tcW w:w="712" w:type="dxa"/>
          </w:tcPr>
          <w:p w:rsidR="00C87049" w:rsidRPr="00C87049" w:rsidRDefault="00C87049" w:rsidP="00C87049">
            <w:pPr>
              <w:jc w:val="center"/>
            </w:pPr>
          </w:p>
        </w:tc>
        <w:tc>
          <w:tcPr>
            <w:tcW w:w="567" w:type="dxa"/>
          </w:tcPr>
          <w:p w:rsidR="00C87049" w:rsidRPr="00C87049" w:rsidRDefault="00C87049" w:rsidP="00C87049">
            <w:pPr>
              <w:jc w:val="center"/>
            </w:pPr>
            <w:r w:rsidRPr="00C87049">
              <w:t>З №3</w:t>
            </w:r>
          </w:p>
        </w:tc>
        <w:tc>
          <w:tcPr>
            <w:tcW w:w="708"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pPr>
              <w:jc w:val="center"/>
              <w:rPr>
                <w:highlight w:val="yellow"/>
              </w:rPr>
            </w:pPr>
          </w:p>
        </w:tc>
        <w:tc>
          <w:tcPr>
            <w:tcW w:w="567" w:type="dxa"/>
          </w:tcPr>
          <w:p w:rsidR="00C87049" w:rsidRPr="00C87049" w:rsidRDefault="00C87049" w:rsidP="00C87049">
            <w:pPr>
              <w:jc w:val="center"/>
            </w:pPr>
          </w:p>
        </w:tc>
        <w:tc>
          <w:tcPr>
            <w:tcW w:w="567" w:type="dxa"/>
          </w:tcPr>
          <w:p w:rsidR="00C87049" w:rsidRPr="00C87049" w:rsidRDefault="00C87049" w:rsidP="00C87049">
            <w:pPr>
              <w:jc w:val="center"/>
            </w:pPr>
          </w:p>
        </w:tc>
        <w:tc>
          <w:tcPr>
            <w:tcW w:w="709" w:type="dxa"/>
          </w:tcPr>
          <w:p w:rsidR="00C87049" w:rsidRPr="00C87049" w:rsidRDefault="00C87049" w:rsidP="00C87049"/>
        </w:tc>
        <w:tc>
          <w:tcPr>
            <w:tcW w:w="567" w:type="dxa"/>
          </w:tcPr>
          <w:p w:rsidR="00C87049" w:rsidRPr="00C87049" w:rsidRDefault="00C87049" w:rsidP="00C87049">
            <w:pPr>
              <w:jc w:val="center"/>
            </w:pPr>
          </w:p>
        </w:tc>
        <w:tc>
          <w:tcPr>
            <w:tcW w:w="567" w:type="dxa"/>
          </w:tcPr>
          <w:p w:rsidR="00C87049" w:rsidRPr="00C87049" w:rsidRDefault="00C87049" w:rsidP="00C87049"/>
        </w:tc>
        <w:tc>
          <w:tcPr>
            <w:tcW w:w="709" w:type="dxa"/>
          </w:tcPr>
          <w:p w:rsidR="00C87049" w:rsidRPr="00C87049" w:rsidRDefault="00C87049" w:rsidP="00C87049"/>
        </w:tc>
      </w:tr>
      <w:tr w:rsidR="00C87049" w:rsidRPr="00C87049" w:rsidTr="006368B9">
        <w:tc>
          <w:tcPr>
            <w:tcW w:w="2657" w:type="dxa"/>
          </w:tcPr>
          <w:p w:rsidR="00C87049" w:rsidRPr="00C87049" w:rsidRDefault="00C87049" w:rsidP="00C87049">
            <w:r w:rsidRPr="00C87049">
              <w:t>Раздел  5.</w:t>
            </w:r>
          </w:p>
          <w:p w:rsidR="00C87049" w:rsidRPr="00C87049" w:rsidRDefault="00C87049" w:rsidP="00C87049">
            <w:r w:rsidRPr="00C87049">
              <w:t>Гимнастика</w:t>
            </w:r>
          </w:p>
        </w:tc>
        <w:tc>
          <w:tcPr>
            <w:tcW w:w="712" w:type="dxa"/>
          </w:tcPr>
          <w:p w:rsidR="00C87049" w:rsidRPr="00C87049" w:rsidRDefault="00C87049" w:rsidP="00C87049">
            <w:pPr>
              <w:jc w:val="center"/>
            </w:pPr>
          </w:p>
        </w:tc>
        <w:tc>
          <w:tcPr>
            <w:tcW w:w="567" w:type="dxa"/>
          </w:tcPr>
          <w:p w:rsidR="00C87049" w:rsidRPr="00C87049" w:rsidRDefault="00C87049" w:rsidP="00C87049">
            <w:pPr>
              <w:jc w:val="center"/>
            </w:pPr>
          </w:p>
        </w:tc>
        <w:tc>
          <w:tcPr>
            <w:tcW w:w="708"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pPr>
              <w:jc w:val="center"/>
            </w:pPr>
          </w:p>
        </w:tc>
        <w:tc>
          <w:tcPr>
            <w:tcW w:w="709" w:type="dxa"/>
          </w:tcPr>
          <w:p w:rsidR="00C87049" w:rsidRPr="00C87049" w:rsidRDefault="00C87049" w:rsidP="00C87049">
            <w:pPr>
              <w:jc w:val="center"/>
            </w:pPr>
          </w:p>
        </w:tc>
        <w:tc>
          <w:tcPr>
            <w:tcW w:w="567" w:type="dxa"/>
          </w:tcPr>
          <w:p w:rsidR="00C87049" w:rsidRPr="00C87049" w:rsidRDefault="00C87049" w:rsidP="00C87049">
            <w:pPr>
              <w:jc w:val="center"/>
            </w:pPr>
          </w:p>
        </w:tc>
        <w:tc>
          <w:tcPr>
            <w:tcW w:w="567" w:type="dxa"/>
          </w:tcPr>
          <w:p w:rsidR="00C87049" w:rsidRPr="00C87049" w:rsidRDefault="00C87049" w:rsidP="00C87049">
            <w:pPr>
              <w:jc w:val="center"/>
            </w:pPr>
          </w:p>
        </w:tc>
        <w:tc>
          <w:tcPr>
            <w:tcW w:w="709" w:type="dxa"/>
          </w:tcPr>
          <w:p w:rsidR="00C87049" w:rsidRPr="00C87049" w:rsidRDefault="00C87049" w:rsidP="00C87049">
            <w:pPr>
              <w:jc w:val="center"/>
            </w:pPr>
          </w:p>
        </w:tc>
      </w:tr>
    </w:tbl>
    <w:p w:rsidR="00C87049" w:rsidRPr="00C87049" w:rsidRDefault="00C87049" w:rsidP="00C87049">
      <w:pPr>
        <w:keepNext/>
        <w:keepLines/>
        <w:suppressLineNumbers/>
        <w:suppressAutoHyphens/>
        <w:spacing w:line="360" w:lineRule="auto"/>
        <w:rPr>
          <w:bCs/>
        </w:rPr>
      </w:pPr>
      <w:r w:rsidRPr="00C87049">
        <w:rPr>
          <w:bCs/>
        </w:rPr>
        <w:lastRenderedPageBreak/>
        <w:t>З №1 – Дифференцированный зачет №1 (за 3 семестр)</w:t>
      </w:r>
    </w:p>
    <w:p w:rsidR="00C87049" w:rsidRPr="00C87049" w:rsidRDefault="00C87049" w:rsidP="00C87049">
      <w:pPr>
        <w:keepNext/>
        <w:keepLines/>
        <w:suppressLineNumbers/>
        <w:suppressAutoHyphens/>
        <w:spacing w:line="360" w:lineRule="auto"/>
        <w:rPr>
          <w:bCs/>
        </w:rPr>
      </w:pPr>
      <w:r w:rsidRPr="00C87049">
        <w:rPr>
          <w:bCs/>
        </w:rPr>
        <w:t>З №2 – Дифференцированный зачет №2 (за 4 семестр)</w:t>
      </w:r>
    </w:p>
    <w:p w:rsidR="00C87049" w:rsidRPr="00C87049" w:rsidRDefault="00C87049" w:rsidP="00C87049">
      <w:pPr>
        <w:keepNext/>
        <w:keepLines/>
        <w:suppressLineNumbers/>
        <w:suppressAutoHyphens/>
        <w:spacing w:line="360" w:lineRule="auto"/>
        <w:rPr>
          <w:bCs/>
        </w:rPr>
      </w:pPr>
      <w:r w:rsidRPr="00C87049">
        <w:rPr>
          <w:bCs/>
        </w:rPr>
        <w:t>З №3 – Дифференцированный зачет №3 (за 5 семестр)</w:t>
      </w:r>
    </w:p>
    <w:p w:rsidR="00C87049" w:rsidRPr="00C87049" w:rsidRDefault="00C87049" w:rsidP="00C87049">
      <w:pPr>
        <w:keepNext/>
        <w:keepLines/>
        <w:suppressLineNumbers/>
        <w:suppressAutoHyphens/>
        <w:spacing w:line="360" w:lineRule="auto"/>
        <w:rPr>
          <w:bCs/>
        </w:rPr>
      </w:pPr>
      <w:r w:rsidRPr="00C87049">
        <w:rPr>
          <w:bCs/>
        </w:rPr>
        <w:t>ДЗ №1 – Дифференцированный зачет №4 (за 6 семестр)</w:t>
      </w:r>
    </w:p>
    <w:p w:rsidR="00C87049" w:rsidRPr="00C87049" w:rsidRDefault="00C87049" w:rsidP="00C87049">
      <w:pPr>
        <w:keepNext/>
        <w:keepLines/>
        <w:suppressLineNumbers/>
        <w:suppressAutoHyphens/>
        <w:spacing w:line="360" w:lineRule="auto"/>
        <w:rPr>
          <w:bCs/>
        </w:rPr>
      </w:pPr>
    </w:p>
    <w:p w:rsidR="00C87049" w:rsidRPr="00C87049" w:rsidRDefault="00C87049" w:rsidP="00C87049">
      <w:pPr>
        <w:keepNext/>
        <w:keepLines/>
        <w:suppressLineNumbers/>
        <w:suppressAutoHyphens/>
        <w:spacing w:line="360" w:lineRule="auto"/>
        <w:jc w:val="center"/>
        <w:rPr>
          <w:b/>
        </w:rPr>
      </w:pPr>
      <w:r w:rsidRPr="00C87049">
        <w:rPr>
          <w:b/>
        </w:rPr>
        <w:t>Зачет №1</w:t>
      </w:r>
    </w:p>
    <w:p w:rsidR="00C87049" w:rsidRPr="00C87049" w:rsidRDefault="00C87049" w:rsidP="00C87049">
      <w:pPr>
        <w:autoSpaceDE w:val="0"/>
        <w:autoSpaceDN w:val="0"/>
        <w:adjustRightInd w:val="0"/>
        <w:spacing w:line="360" w:lineRule="auto"/>
        <w:ind w:firstLine="709"/>
        <w:rPr>
          <w:rFonts w:eastAsia="Calibri"/>
          <w:color w:val="000000"/>
          <w:lang w:eastAsia="en-US"/>
        </w:rPr>
      </w:pPr>
      <w:r w:rsidRPr="00C87049">
        <w:rPr>
          <w:rFonts w:eastAsia="Calibri"/>
          <w:b/>
          <w:bCs/>
          <w:color w:val="000000"/>
          <w:lang w:eastAsia="en-US"/>
        </w:rPr>
        <w:t xml:space="preserve">Выполните тестовое задание </w:t>
      </w:r>
    </w:p>
    <w:p w:rsidR="00C87049" w:rsidRPr="00C87049" w:rsidRDefault="00C87049" w:rsidP="00C87049">
      <w:pPr>
        <w:autoSpaceDE w:val="0"/>
        <w:autoSpaceDN w:val="0"/>
        <w:adjustRightInd w:val="0"/>
        <w:spacing w:line="360" w:lineRule="auto"/>
        <w:ind w:firstLine="709"/>
        <w:rPr>
          <w:rFonts w:eastAsia="Calibri"/>
          <w:color w:val="000000"/>
          <w:lang w:eastAsia="en-US"/>
        </w:rPr>
      </w:pPr>
      <w:r w:rsidRPr="00C87049">
        <w:rPr>
          <w:rFonts w:eastAsia="Calibri"/>
          <w:b/>
          <w:bCs/>
          <w:color w:val="000000"/>
          <w:lang w:eastAsia="en-US"/>
        </w:rPr>
        <w:t xml:space="preserve">Общие рекомендации по выполнению тестового задания </w:t>
      </w:r>
    </w:p>
    <w:p w:rsidR="00C87049" w:rsidRPr="00C87049" w:rsidRDefault="00C87049" w:rsidP="00C87049">
      <w:pPr>
        <w:autoSpaceDE w:val="0"/>
        <w:autoSpaceDN w:val="0"/>
        <w:adjustRightInd w:val="0"/>
        <w:spacing w:line="360" w:lineRule="auto"/>
        <w:ind w:firstLine="709"/>
        <w:rPr>
          <w:rFonts w:eastAsia="Calibri"/>
          <w:color w:val="000000"/>
          <w:lang w:eastAsia="en-US"/>
        </w:rPr>
      </w:pPr>
      <w:r w:rsidRPr="00C87049">
        <w:rPr>
          <w:rFonts w:eastAsia="Calibri"/>
          <w:color w:val="000000"/>
          <w:lang w:eastAsia="en-US"/>
        </w:rPr>
        <w:t xml:space="preserve">1. Внимательно прочитайте задание, выберите правильный вариант ответа. </w:t>
      </w:r>
    </w:p>
    <w:p w:rsidR="00C87049" w:rsidRPr="00C87049" w:rsidRDefault="00C87049" w:rsidP="00C87049">
      <w:pPr>
        <w:autoSpaceDE w:val="0"/>
        <w:autoSpaceDN w:val="0"/>
        <w:adjustRightInd w:val="0"/>
        <w:spacing w:line="360" w:lineRule="auto"/>
        <w:ind w:firstLine="709"/>
      </w:pPr>
      <w:r w:rsidRPr="00C87049">
        <w:rPr>
          <w:rFonts w:eastAsia="Calibri"/>
          <w:color w:val="000000"/>
          <w:lang w:eastAsia="en-US"/>
        </w:rPr>
        <w:t xml:space="preserve">2. Задание выполняется на бланке ответа и сдается для проверки преподавателю. </w:t>
      </w:r>
    </w:p>
    <w:p w:rsidR="00C87049" w:rsidRPr="00C87049" w:rsidRDefault="00C87049" w:rsidP="00C87049">
      <w:pPr>
        <w:spacing w:line="360" w:lineRule="auto"/>
        <w:rPr>
          <w:color w:val="000000"/>
        </w:rPr>
      </w:pPr>
      <w:r w:rsidRPr="00C87049">
        <w:t xml:space="preserve">1. Способность выполнять </w:t>
      </w:r>
      <w:r w:rsidRPr="00C87049">
        <w:rPr>
          <w:color w:val="000000"/>
        </w:rPr>
        <w:t>координационно-сложные двигательные действия называется:</w:t>
      </w:r>
    </w:p>
    <w:p w:rsidR="00C87049" w:rsidRPr="00C87049" w:rsidRDefault="00C87049" w:rsidP="00C87049">
      <w:pPr>
        <w:spacing w:line="360" w:lineRule="auto"/>
        <w:ind w:left="708"/>
        <w:rPr>
          <w:color w:val="000000"/>
        </w:rPr>
      </w:pPr>
      <w:r w:rsidRPr="00C87049">
        <w:rPr>
          <w:color w:val="000000"/>
        </w:rPr>
        <w:t xml:space="preserve">а. ловкостью </w:t>
      </w:r>
    </w:p>
    <w:p w:rsidR="00C87049" w:rsidRPr="00C87049" w:rsidRDefault="00C87049" w:rsidP="00C87049">
      <w:pPr>
        <w:spacing w:line="360" w:lineRule="auto"/>
        <w:ind w:left="708"/>
        <w:rPr>
          <w:color w:val="000000"/>
        </w:rPr>
      </w:pPr>
      <w:r w:rsidRPr="00C87049">
        <w:rPr>
          <w:color w:val="000000"/>
        </w:rPr>
        <w:t>б. гибкостью</w:t>
      </w:r>
    </w:p>
    <w:p w:rsidR="00C87049" w:rsidRPr="00C87049" w:rsidRDefault="00C87049" w:rsidP="00C87049">
      <w:pPr>
        <w:spacing w:line="360" w:lineRule="auto"/>
        <w:ind w:left="708"/>
        <w:rPr>
          <w:color w:val="000000"/>
        </w:rPr>
      </w:pPr>
      <w:r w:rsidRPr="00C87049">
        <w:rPr>
          <w:color w:val="000000"/>
        </w:rPr>
        <w:t>в. силовой выносливостью</w:t>
      </w:r>
    </w:p>
    <w:p w:rsidR="00C87049" w:rsidRPr="00C87049" w:rsidRDefault="00C87049" w:rsidP="00C87049">
      <w:pPr>
        <w:spacing w:line="360" w:lineRule="auto"/>
        <w:rPr>
          <w:color w:val="000000"/>
        </w:rPr>
      </w:pPr>
      <w:r w:rsidRPr="00C87049">
        <w:rPr>
          <w:color w:val="000000"/>
        </w:rPr>
        <w:t>2. Плоскостопие приводит к:</w:t>
      </w:r>
    </w:p>
    <w:p w:rsidR="00C87049" w:rsidRPr="00C87049" w:rsidRDefault="00C87049" w:rsidP="00C87049">
      <w:pPr>
        <w:spacing w:line="360" w:lineRule="auto"/>
        <w:ind w:firstLine="709"/>
        <w:rPr>
          <w:color w:val="000000"/>
        </w:rPr>
      </w:pPr>
      <w:r w:rsidRPr="00C87049">
        <w:rPr>
          <w:color w:val="000000"/>
        </w:rPr>
        <w:t xml:space="preserve">а. микротравмам позвоночника </w:t>
      </w:r>
    </w:p>
    <w:p w:rsidR="00C87049" w:rsidRPr="00C87049" w:rsidRDefault="00C87049" w:rsidP="00C87049">
      <w:pPr>
        <w:spacing w:line="360" w:lineRule="auto"/>
        <w:ind w:firstLine="709"/>
        <w:rPr>
          <w:color w:val="000000"/>
        </w:rPr>
      </w:pPr>
      <w:r w:rsidRPr="00C87049">
        <w:rPr>
          <w:color w:val="000000"/>
        </w:rPr>
        <w:t>б. перегрузкам организма</w:t>
      </w:r>
    </w:p>
    <w:p w:rsidR="00C87049" w:rsidRPr="00C87049" w:rsidRDefault="00C87049" w:rsidP="00C87049">
      <w:pPr>
        <w:spacing w:line="360" w:lineRule="auto"/>
        <w:ind w:firstLine="709"/>
        <w:rPr>
          <w:color w:val="000000"/>
        </w:rPr>
      </w:pPr>
      <w:r w:rsidRPr="00C87049">
        <w:rPr>
          <w:color w:val="000000"/>
        </w:rPr>
        <w:t>в. потере подвижности</w:t>
      </w:r>
    </w:p>
    <w:p w:rsidR="00C87049" w:rsidRPr="00C87049" w:rsidRDefault="00C87049" w:rsidP="00C87049">
      <w:pPr>
        <w:spacing w:line="360" w:lineRule="auto"/>
        <w:rPr>
          <w:color w:val="000000"/>
        </w:rPr>
      </w:pPr>
      <w:r w:rsidRPr="00C87049">
        <w:rPr>
          <w:color w:val="000000"/>
        </w:rPr>
        <w:t>3. Во время игры в баскетбол игра начинается при наличии на площадке:</w:t>
      </w:r>
    </w:p>
    <w:p w:rsidR="00C87049" w:rsidRPr="00C87049" w:rsidRDefault="00C87049" w:rsidP="00C87049">
      <w:pPr>
        <w:spacing w:line="360" w:lineRule="auto"/>
        <w:ind w:firstLine="709"/>
        <w:rPr>
          <w:color w:val="000000"/>
        </w:rPr>
      </w:pPr>
      <w:r w:rsidRPr="00C87049">
        <w:rPr>
          <w:color w:val="000000"/>
        </w:rPr>
        <w:t>а. трех игроков</w:t>
      </w:r>
    </w:p>
    <w:p w:rsidR="00C87049" w:rsidRPr="00C87049" w:rsidRDefault="00C87049" w:rsidP="00C87049">
      <w:pPr>
        <w:spacing w:line="360" w:lineRule="auto"/>
        <w:ind w:firstLine="709"/>
        <w:rPr>
          <w:color w:val="000000"/>
        </w:rPr>
      </w:pPr>
      <w:r w:rsidRPr="00C87049">
        <w:rPr>
          <w:color w:val="000000"/>
        </w:rPr>
        <w:t>б. четырех игроков</w:t>
      </w:r>
    </w:p>
    <w:p w:rsidR="00C87049" w:rsidRPr="00C87049" w:rsidRDefault="00C87049" w:rsidP="00C87049">
      <w:pPr>
        <w:spacing w:line="360" w:lineRule="auto"/>
        <w:ind w:firstLine="709"/>
        <w:rPr>
          <w:color w:val="000000"/>
        </w:rPr>
      </w:pPr>
      <w:r w:rsidRPr="00C87049">
        <w:rPr>
          <w:color w:val="000000"/>
        </w:rPr>
        <w:t>в. пяти игроков</w:t>
      </w:r>
    </w:p>
    <w:p w:rsidR="00C87049" w:rsidRPr="00C87049" w:rsidRDefault="00C87049" w:rsidP="00C87049">
      <w:pPr>
        <w:spacing w:line="360" w:lineRule="auto"/>
        <w:rPr>
          <w:color w:val="000000"/>
        </w:rPr>
      </w:pPr>
      <w:r w:rsidRPr="00C87049">
        <w:rPr>
          <w:color w:val="000000"/>
        </w:rPr>
        <w:t>4. При переломе плеча шиной фиксируют:</w:t>
      </w:r>
    </w:p>
    <w:p w:rsidR="00C87049" w:rsidRPr="00C87049" w:rsidRDefault="00C87049" w:rsidP="00C87049">
      <w:pPr>
        <w:spacing w:line="360" w:lineRule="auto"/>
        <w:ind w:firstLine="709"/>
        <w:rPr>
          <w:color w:val="000000"/>
        </w:rPr>
      </w:pPr>
      <w:r w:rsidRPr="00C87049">
        <w:rPr>
          <w:color w:val="000000"/>
        </w:rPr>
        <w:t>а. локтевой, лучезапястный суставы</w:t>
      </w:r>
    </w:p>
    <w:p w:rsidR="00C87049" w:rsidRPr="00C87049" w:rsidRDefault="00C87049" w:rsidP="00C87049">
      <w:pPr>
        <w:spacing w:line="360" w:lineRule="auto"/>
        <w:ind w:firstLine="709"/>
        <w:rPr>
          <w:color w:val="000000"/>
        </w:rPr>
      </w:pPr>
      <w:r w:rsidRPr="00C87049">
        <w:rPr>
          <w:color w:val="000000"/>
        </w:rPr>
        <w:t>б. плечевой, локтевой суставы</w:t>
      </w:r>
    </w:p>
    <w:p w:rsidR="00C87049" w:rsidRPr="00C87049" w:rsidRDefault="00C87049" w:rsidP="00C87049">
      <w:pPr>
        <w:spacing w:line="360" w:lineRule="auto"/>
        <w:ind w:firstLine="709"/>
        <w:rPr>
          <w:color w:val="000000"/>
        </w:rPr>
      </w:pPr>
      <w:r w:rsidRPr="00C87049">
        <w:rPr>
          <w:color w:val="000000"/>
        </w:rPr>
        <w:t>в. лучезапястный, локтевой суставы</w:t>
      </w:r>
    </w:p>
    <w:p w:rsidR="00C87049" w:rsidRPr="00C87049" w:rsidRDefault="00C87049" w:rsidP="00C87049">
      <w:pPr>
        <w:spacing w:line="360" w:lineRule="auto"/>
        <w:rPr>
          <w:color w:val="000000"/>
        </w:rPr>
      </w:pPr>
      <w:r w:rsidRPr="00C87049">
        <w:rPr>
          <w:color w:val="000000"/>
        </w:rPr>
        <w:t>5. К спортивным играм относится:</w:t>
      </w:r>
    </w:p>
    <w:p w:rsidR="00C87049" w:rsidRPr="00C87049" w:rsidRDefault="00C87049" w:rsidP="00C87049">
      <w:pPr>
        <w:spacing w:line="360" w:lineRule="auto"/>
        <w:rPr>
          <w:color w:val="000000"/>
        </w:rPr>
      </w:pPr>
      <w:r w:rsidRPr="00C87049">
        <w:rPr>
          <w:color w:val="000000"/>
        </w:rPr>
        <w:t>а. гандбол</w:t>
      </w:r>
    </w:p>
    <w:p w:rsidR="00C87049" w:rsidRPr="00C87049" w:rsidRDefault="00C87049" w:rsidP="00C87049">
      <w:pPr>
        <w:spacing w:line="360" w:lineRule="auto"/>
        <w:ind w:firstLine="709"/>
        <w:rPr>
          <w:color w:val="000000"/>
        </w:rPr>
      </w:pPr>
      <w:r w:rsidRPr="00C87049">
        <w:rPr>
          <w:color w:val="000000"/>
        </w:rPr>
        <w:t>б. лапта</w:t>
      </w:r>
    </w:p>
    <w:p w:rsidR="00C87049" w:rsidRPr="00C87049" w:rsidRDefault="00C87049" w:rsidP="00C87049">
      <w:pPr>
        <w:spacing w:line="360" w:lineRule="auto"/>
        <w:ind w:firstLine="709"/>
        <w:rPr>
          <w:color w:val="000000"/>
        </w:rPr>
      </w:pPr>
      <w:r w:rsidRPr="00C87049">
        <w:rPr>
          <w:color w:val="000000"/>
        </w:rPr>
        <w:t>в. салочки</w:t>
      </w:r>
    </w:p>
    <w:p w:rsidR="00C87049" w:rsidRPr="00C87049" w:rsidRDefault="00C87049" w:rsidP="00C87049">
      <w:pPr>
        <w:spacing w:line="360" w:lineRule="auto"/>
        <w:rPr>
          <w:color w:val="000000"/>
        </w:rPr>
      </w:pPr>
      <w:r w:rsidRPr="00C87049">
        <w:rPr>
          <w:color w:val="000000"/>
        </w:rPr>
        <w:t>6. Динамическая сила необходима при:</w:t>
      </w:r>
    </w:p>
    <w:p w:rsidR="00C87049" w:rsidRPr="00C87049" w:rsidRDefault="00C87049" w:rsidP="00C87049">
      <w:pPr>
        <w:spacing w:line="360" w:lineRule="auto"/>
        <w:ind w:firstLine="709"/>
        <w:rPr>
          <w:color w:val="000000"/>
        </w:rPr>
      </w:pPr>
      <w:r w:rsidRPr="00C87049">
        <w:rPr>
          <w:color w:val="000000"/>
        </w:rPr>
        <w:t>а. толкании ядра</w:t>
      </w:r>
    </w:p>
    <w:p w:rsidR="00C87049" w:rsidRPr="00C87049" w:rsidRDefault="00C87049" w:rsidP="00C87049">
      <w:pPr>
        <w:spacing w:line="360" w:lineRule="auto"/>
        <w:ind w:firstLine="709"/>
        <w:rPr>
          <w:color w:val="000000"/>
        </w:rPr>
      </w:pPr>
      <w:r w:rsidRPr="00C87049">
        <w:rPr>
          <w:color w:val="000000"/>
        </w:rPr>
        <w:t>б. гимнастике</w:t>
      </w:r>
    </w:p>
    <w:p w:rsidR="00C87049" w:rsidRPr="00C87049" w:rsidRDefault="00C87049" w:rsidP="00C87049">
      <w:pPr>
        <w:spacing w:line="360" w:lineRule="auto"/>
        <w:ind w:firstLine="709"/>
        <w:rPr>
          <w:color w:val="000000"/>
        </w:rPr>
      </w:pPr>
      <w:r w:rsidRPr="00C87049">
        <w:rPr>
          <w:color w:val="000000"/>
        </w:rPr>
        <w:t>в. беге</w:t>
      </w:r>
    </w:p>
    <w:p w:rsidR="00C87049" w:rsidRPr="00C87049" w:rsidRDefault="00C87049" w:rsidP="00C87049">
      <w:pPr>
        <w:spacing w:line="360" w:lineRule="auto"/>
      </w:pPr>
      <w:r w:rsidRPr="00C87049">
        <w:t>7. Расстояние от центра кольца до линии 3-х очкового броска в баскетболе составляет:</w:t>
      </w:r>
    </w:p>
    <w:p w:rsidR="00C87049" w:rsidRPr="00C87049" w:rsidRDefault="00C87049" w:rsidP="00C87049">
      <w:pPr>
        <w:spacing w:line="360" w:lineRule="auto"/>
        <w:ind w:firstLine="709"/>
        <w:rPr>
          <w:color w:val="000000"/>
        </w:rPr>
      </w:pPr>
      <w:r w:rsidRPr="00C87049">
        <w:rPr>
          <w:color w:val="000000"/>
        </w:rPr>
        <w:lastRenderedPageBreak/>
        <w:t>а.</w:t>
      </w:r>
      <w:r w:rsidRPr="00C87049">
        <w:t xml:space="preserve"> 5 м</w:t>
      </w:r>
    </w:p>
    <w:p w:rsidR="00C87049" w:rsidRPr="00C87049" w:rsidRDefault="00C87049" w:rsidP="00C87049">
      <w:pPr>
        <w:spacing w:line="360" w:lineRule="auto"/>
        <w:ind w:firstLine="709"/>
        <w:rPr>
          <w:color w:val="000000"/>
        </w:rPr>
      </w:pPr>
      <w:r w:rsidRPr="00C87049">
        <w:rPr>
          <w:color w:val="000000"/>
        </w:rPr>
        <w:t>б.</w:t>
      </w:r>
      <w:r w:rsidRPr="00C87049">
        <w:t xml:space="preserve"> 7м</w:t>
      </w:r>
    </w:p>
    <w:p w:rsidR="00C87049" w:rsidRPr="00C87049" w:rsidRDefault="00C87049" w:rsidP="00C87049">
      <w:pPr>
        <w:spacing w:line="360" w:lineRule="auto"/>
        <w:ind w:firstLine="709"/>
      </w:pPr>
      <w:r w:rsidRPr="00C87049">
        <w:rPr>
          <w:color w:val="000000"/>
        </w:rPr>
        <w:t>в.</w:t>
      </w:r>
      <w:r w:rsidRPr="00C87049">
        <w:t xml:space="preserve"> 6,25 м</w:t>
      </w:r>
    </w:p>
    <w:p w:rsidR="00C87049" w:rsidRPr="00C87049" w:rsidRDefault="00C87049" w:rsidP="00C87049">
      <w:pPr>
        <w:spacing w:line="360" w:lineRule="auto"/>
      </w:pPr>
      <w:r w:rsidRPr="00C87049">
        <w:t>8. Наиболее опасным для жизни является …… перелом.</w:t>
      </w:r>
    </w:p>
    <w:p w:rsidR="00C87049" w:rsidRPr="00C87049" w:rsidRDefault="00C87049" w:rsidP="00C87049">
      <w:pPr>
        <w:spacing w:line="360" w:lineRule="auto"/>
        <w:ind w:firstLine="709"/>
        <w:rPr>
          <w:color w:val="000000"/>
        </w:rPr>
      </w:pPr>
      <w:r w:rsidRPr="00C87049">
        <w:rPr>
          <w:color w:val="000000"/>
        </w:rPr>
        <w:t>а.</w:t>
      </w:r>
      <w:r w:rsidRPr="00C87049">
        <w:t xml:space="preserve"> открытый</w:t>
      </w:r>
    </w:p>
    <w:p w:rsidR="00C87049" w:rsidRPr="00C87049" w:rsidRDefault="00C87049" w:rsidP="00C87049">
      <w:pPr>
        <w:spacing w:line="360" w:lineRule="auto"/>
        <w:ind w:firstLine="709"/>
        <w:rPr>
          <w:color w:val="000000"/>
        </w:rPr>
      </w:pPr>
      <w:r w:rsidRPr="00C87049">
        <w:rPr>
          <w:color w:val="000000"/>
        </w:rPr>
        <w:t>б.</w:t>
      </w:r>
      <w:r w:rsidRPr="00C87049">
        <w:t xml:space="preserve"> закрытый с вывихом</w:t>
      </w:r>
    </w:p>
    <w:p w:rsidR="00C87049" w:rsidRPr="00C87049" w:rsidRDefault="00C87049" w:rsidP="00C87049">
      <w:pPr>
        <w:spacing w:line="360" w:lineRule="auto"/>
        <w:ind w:firstLine="709"/>
      </w:pPr>
      <w:r w:rsidRPr="00C87049">
        <w:rPr>
          <w:color w:val="000000"/>
        </w:rPr>
        <w:t>в.</w:t>
      </w:r>
      <w:r w:rsidRPr="00C87049">
        <w:t xml:space="preserve"> закрытый</w:t>
      </w:r>
    </w:p>
    <w:p w:rsidR="00C87049" w:rsidRPr="00C87049" w:rsidRDefault="00C87049" w:rsidP="00C87049">
      <w:pPr>
        <w:spacing w:line="360" w:lineRule="auto"/>
      </w:pPr>
      <w:r w:rsidRPr="00C87049">
        <w:t>9. Продолжительность туристического похода для детей 16-17 лет не должна превышать:</w:t>
      </w:r>
    </w:p>
    <w:p w:rsidR="00C87049" w:rsidRPr="00C87049" w:rsidRDefault="00C87049" w:rsidP="00C87049">
      <w:pPr>
        <w:spacing w:line="360" w:lineRule="auto"/>
        <w:ind w:firstLine="709"/>
        <w:rPr>
          <w:color w:val="000000"/>
        </w:rPr>
      </w:pPr>
      <w:r w:rsidRPr="00C87049">
        <w:rPr>
          <w:color w:val="000000"/>
        </w:rPr>
        <w:t>а. пятнадцати дней</w:t>
      </w:r>
    </w:p>
    <w:p w:rsidR="00C87049" w:rsidRPr="00C87049" w:rsidRDefault="00C87049" w:rsidP="00C87049">
      <w:pPr>
        <w:spacing w:line="360" w:lineRule="auto"/>
        <w:ind w:firstLine="709"/>
        <w:rPr>
          <w:color w:val="000000"/>
        </w:rPr>
      </w:pPr>
      <w:r w:rsidRPr="00C87049">
        <w:rPr>
          <w:color w:val="000000"/>
        </w:rPr>
        <w:t>б. десяти дней</w:t>
      </w:r>
    </w:p>
    <w:p w:rsidR="00C87049" w:rsidRPr="00C87049" w:rsidRDefault="00C87049" w:rsidP="00C87049">
      <w:pPr>
        <w:spacing w:line="360" w:lineRule="auto"/>
        <w:ind w:firstLine="709"/>
      </w:pPr>
      <w:r w:rsidRPr="00C87049">
        <w:rPr>
          <w:color w:val="000000"/>
        </w:rPr>
        <w:t>в. пяти дней</w:t>
      </w:r>
    </w:p>
    <w:p w:rsidR="00C87049" w:rsidRPr="00C87049" w:rsidRDefault="00C87049" w:rsidP="00C87049">
      <w:pPr>
        <w:spacing w:line="360" w:lineRule="auto"/>
      </w:pPr>
      <w:r w:rsidRPr="00C87049">
        <w:t>10. Основным строительным материалом для клеток организма являются:</w:t>
      </w:r>
    </w:p>
    <w:p w:rsidR="00C87049" w:rsidRPr="00C87049" w:rsidRDefault="00C87049" w:rsidP="00C87049">
      <w:pPr>
        <w:spacing w:line="360" w:lineRule="auto"/>
        <w:ind w:firstLine="709"/>
        <w:rPr>
          <w:color w:val="000000"/>
        </w:rPr>
      </w:pPr>
      <w:r w:rsidRPr="00C87049">
        <w:rPr>
          <w:color w:val="000000"/>
        </w:rPr>
        <w:t>а.</w:t>
      </w:r>
      <w:r w:rsidRPr="00C87049">
        <w:t xml:space="preserve"> углеводы</w:t>
      </w:r>
    </w:p>
    <w:p w:rsidR="00C87049" w:rsidRPr="00C87049" w:rsidRDefault="00C87049" w:rsidP="00C87049">
      <w:pPr>
        <w:spacing w:line="360" w:lineRule="auto"/>
        <w:ind w:firstLine="709"/>
        <w:rPr>
          <w:color w:val="000000"/>
        </w:rPr>
      </w:pPr>
      <w:r w:rsidRPr="00C87049">
        <w:rPr>
          <w:color w:val="000000"/>
        </w:rPr>
        <w:t>б.</w:t>
      </w:r>
      <w:r w:rsidRPr="00C87049">
        <w:t xml:space="preserve"> жиры</w:t>
      </w:r>
    </w:p>
    <w:p w:rsidR="00C87049" w:rsidRPr="00C87049" w:rsidRDefault="00C87049" w:rsidP="00C87049">
      <w:pPr>
        <w:spacing w:line="360" w:lineRule="auto"/>
        <w:ind w:firstLine="709"/>
      </w:pPr>
      <w:r w:rsidRPr="00C87049">
        <w:rPr>
          <w:color w:val="000000"/>
        </w:rPr>
        <w:t>в.</w:t>
      </w:r>
      <w:r w:rsidRPr="00C87049">
        <w:t xml:space="preserve"> белки</w:t>
      </w:r>
    </w:p>
    <w:p w:rsidR="00C87049" w:rsidRPr="00C87049" w:rsidRDefault="00C87049" w:rsidP="00C87049">
      <w:pPr>
        <w:spacing w:line="360" w:lineRule="auto"/>
      </w:pPr>
      <w:r w:rsidRPr="00C87049">
        <w:t>11. Страной-родоначальницей Олимпийских игр является:</w:t>
      </w:r>
    </w:p>
    <w:p w:rsidR="00C87049" w:rsidRPr="00C87049" w:rsidRDefault="00C87049" w:rsidP="00C87049">
      <w:pPr>
        <w:spacing w:line="360" w:lineRule="auto"/>
        <w:ind w:firstLine="709"/>
        <w:rPr>
          <w:color w:val="000000"/>
        </w:rPr>
      </w:pPr>
      <w:r w:rsidRPr="00C87049">
        <w:rPr>
          <w:color w:val="000000"/>
        </w:rPr>
        <w:t>а.</w:t>
      </w:r>
      <w:r w:rsidRPr="00C87049">
        <w:t xml:space="preserve"> Древний Египет</w:t>
      </w:r>
    </w:p>
    <w:p w:rsidR="00C87049" w:rsidRPr="00C87049" w:rsidRDefault="00C87049" w:rsidP="00C87049">
      <w:pPr>
        <w:spacing w:line="360" w:lineRule="auto"/>
        <w:ind w:firstLine="709"/>
        <w:rPr>
          <w:color w:val="000000"/>
        </w:rPr>
      </w:pPr>
      <w:r w:rsidRPr="00C87049">
        <w:rPr>
          <w:color w:val="000000"/>
        </w:rPr>
        <w:t>б.</w:t>
      </w:r>
      <w:r w:rsidRPr="00C87049">
        <w:t xml:space="preserve"> Древний Рим</w:t>
      </w:r>
    </w:p>
    <w:p w:rsidR="00C87049" w:rsidRPr="00C87049" w:rsidRDefault="00C87049" w:rsidP="00C87049">
      <w:pPr>
        <w:spacing w:line="360" w:lineRule="auto"/>
        <w:ind w:firstLine="709"/>
      </w:pPr>
      <w:r w:rsidRPr="00C87049">
        <w:rPr>
          <w:color w:val="000000"/>
        </w:rPr>
        <w:t>в.</w:t>
      </w:r>
      <w:r w:rsidRPr="00C87049">
        <w:t xml:space="preserve"> Древняя Греция</w:t>
      </w:r>
    </w:p>
    <w:p w:rsidR="00C87049" w:rsidRPr="00C87049" w:rsidRDefault="00C87049" w:rsidP="00C87049">
      <w:pPr>
        <w:spacing w:line="360" w:lineRule="auto"/>
      </w:pPr>
      <w:r w:rsidRPr="00C87049">
        <w:t>12. Наибольший эффект развития координационных способностей обеспечивает:</w:t>
      </w:r>
    </w:p>
    <w:p w:rsidR="00C87049" w:rsidRPr="00C87049" w:rsidRDefault="00C87049" w:rsidP="00C87049">
      <w:pPr>
        <w:spacing w:line="360" w:lineRule="auto"/>
        <w:ind w:firstLine="709"/>
        <w:rPr>
          <w:color w:val="000000"/>
        </w:rPr>
      </w:pPr>
      <w:r w:rsidRPr="00C87049">
        <w:rPr>
          <w:color w:val="000000"/>
        </w:rPr>
        <w:t>а.</w:t>
      </w:r>
      <w:r w:rsidRPr="00C87049">
        <w:t xml:space="preserve"> стрельба</w:t>
      </w:r>
    </w:p>
    <w:p w:rsidR="00C87049" w:rsidRPr="00C87049" w:rsidRDefault="00C87049" w:rsidP="00C87049">
      <w:pPr>
        <w:spacing w:line="360" w:lineRule="auto"/>
        <w:ind w:firstLine="709"/>
        <w:rPr>
          <w:color w:val="000000"/>
        </w:rPr>
      </w:pPr>
      <w:r w:rsidRPr="00C87049">
        <w:rPr>
          <w:color w:val="000000"/>
        </w:rPr>
        <w:t>б.</w:t>
      </w:r>
      <w:r w:rsidRPr="00C87049">
        <w:t xml:space="preserve"> баскетбол</w:t>
      </w:r>
    </w:p>
    <w:p w:rsidR="00C87049" w:rsidRPr="00C87049" w:rsidRDefault="00C87049" w:rsidP="00C87049">
      <w:pPr>
        <w:spacing w:line="360" w:lineRule="auto"/>
        <w:ind w:firstLine="709"/>
      </w:pPr>
      <w:r w:rsidRPr="00C87049">
        <w:rPr>
          <w:color w:val="000000"/>
        </w:rPr>
        <w:t>в. бег</w:t>
      </w:r>
    </w:p>
    <w:p w:rsidR="00C87049" w:rsidRPr="00C87049" w:rsidRDefault="00C87049" w:rsidP="00C87049">
      <w:pPr>
        <w:spacing w:line="360" w:lineRule="auto"/>
      </w:pPr>
      <w:r w:rsidRPr="00C87049">
        <w:t>13. Мужчины не принимают участие в:</w:t>
      </w:r>
    </w:p>
    <w:p w:rsidR="00C87049" w:rsidRPr="00C87049" w:rsidRDefault="00C87049" w:rsidP="00C87049">
      <w:pPr>
        <w:spacing w:line="360" w:lineRule="auto"/>
        <w:ind w:firstLine="709"/>
        <w:rPr>
          <w:color w:val="000000"/>
        </w:rPr>
      </w:pPr>
      <w:r w:rsidRPr="00C87049">
        <w:rPr>
          <w:color w:val="000000"/>
        </w:rPr>
        <w:t>а.</w:t>
      </w:r>
      <w:r w:rsidRPr="00C87049">
        <w:t xml:space="preserve"> керлинге </w:t>
      </w:r>
    </w:p>
    <w:p w:rsidR="00C87049" w:rsidRPr="00C87049" w:rsidRDefault="00C87049" w:rsidP="00C87049">
      <w:pPr>
        <w:spacing w:line="360" w:lineRule="auto"/>
        <w:ind w:firstLine="709"/>
        <w:rPr>
          <w:color w:val="000000"/>
        </w:rPr>
      </w:pPr>
      <w:r w:rsidRPr="00C87049">
        <w:rPr>
          <w:color w:val="000000"/>
        </w:rPr>
        <w:t>б.</w:t>
      </w:r>
      <w:r w:rsidRPr="00C87049">
        <w:t xml:space="preserve"> художественной гимнастике</w:t>
      </w:r>
    </w:p>
    <w:p w:rsidR="00C87049" w:rsidRPr="00C87049" w:rsidRDefault="00C87049" w:rsidP="00C87049">
      <w:pPr>
        <w:spacing w:line="360" w:lineRule="auto"/>
        <w:ind w:firstLine="709"/>
        <w:rPr>
          <w:color w:val="000000"/>
        </w:rPr>
      </w:pPr>
      <w:r w:rsidRPr="00C87049">
        <w:rPr>
          <w:color w:val="000000"/>
        </w:rPr>
        <w:t>в.</w:t>
      </w:r>
      <w:r w:rsidRPr="00C87049">
        <w:t xml:space="preserve"> спортивной гимнастике</w:t>
      </w:r>
    </w:p>
    <w:p w:rsidR="00C87049" w:rsidRPr="00C87049" w:rsidRDefault="00C87049" w:rsidP="00C87049">
      <w:pPr>
        <w:spacing w:line="360" w:lineRule="auto"/>
      </w:pPr>
      <w:r w:rsidRPr="00C87049">
        <w:t>14. Самым опасным кровотечением является:</w:t>
      </w:r>
    </w:p>
    <w:p w:rsidR="00C87049" w:rsidRPr="00C87049" w:rsidRDefault="00C87049" w:rsidP="00C87049">
      <w:pPr>
        <w:spacing w:line="360" w:lineRule="auto"/>
        <w:ind w:firstLine="709"/>
        <w:rPr>
          <w:color w:val="000000"/>
        </w:rPr>
      </w:pPr>
      <w:r w:rsidRPr="00C87049">
        <w:rPr>
          <w:color w:val="000000"/>
        </w:rPr>
        <w:t>а.</w:t>
      </w:r>
      <w:r w:rsidRPr="00C87049">
        <w:t xml:space="preserve"> артериальное</w:t>
      </w:r>
    </w:p>
    <w:p w:rsidR="00C87049" w:rsidRPr="00C87049" w:rsidRDefault="00C87049" w:rsidP="00C87049">
      <w:pPr>
        <w:spacing w:line="360" w:lineRule="auto"/>
        <w:ind w:firstLine="709"/>
        <w:rPr>
          <w:color w:val="000000"/>
        </w:rPr>
      </w:pPr>
      <w:r w:rsidRPr="00C87049">
        <w:rPr>
          <w:color w:val="000000"/>
        </w:rPr>
        <w:t>б.</w:t>
      </w:r>
      <w:r w:rsidRPr="00C87049">
        <w:t xml:space="preserve"> венозное</w:t>
      </w:r>
    </w:p>
    <w:p w:rsidR="00C87049" w:rsidRPr="00C87049" w:rsidRDefault="00C87049" w:rsidP="00C87049">
      <w:pPr>
        <w:spacing w:line="360" w:lineRule="auto"/>
        <w:ind w:firstLine="709"/>
      </w:pPr>
      <w:r w:rsidRPr="00C87049">
        <w:rPr>
          <w:color w:val="000000"/>
        </w:rPr>
        <w:t>в.</w:t>
      </w:r>
      <w:r w:rsidRPr="00C87049">
        <w:t xml:space="preserve"> капиллярное</w:t>
      </w:r>
    </w:p>
    <w:p w:rsidR="00C87049" w:rsidRPr="00C87049" w:rsidRDefault="00C87049" w:rsidP="00C87049">
      <w:pPr>
        <w:spacing w:line="360" w:lineRule="auto"/>
      </w:pPr>
      <w:r w:rsidRPr="00C87049">
        <w:t>15. Вид спорта, который не является олимпийским – это:</w:t>
      </w:r>
    </w:p>
    <w:p w:rsidR="00C87049" w:rsidRPr="00C87049" w:rsidRDefault="00C87049" w:rsidP="00C87049">
      <w:pPr>
        <w:spacing w:line="360" w:lineRule="auto"/>
        <w:ind w:firstLine="709"/>
        <w:rPr>
          <w:color w:val="000000"/>
        </w:rPr>
      </w:pPr>
      <w:r w:rsidRPr="00C87049">
        <w:rPr>
          <w:color w:val="000000"/>
        </w:rPr>
        <w:t>а.</w:t>
      </w:r>
      <w:r w:rsidRPr="00C87049">
        <w:t xml:space="preserve"> хоккей с мячом</w:t>
      </w:r>
    </w:p>
    <w:p w:rsidR="00C87049" w:rsidRPr="00C87049" w:rsidRDefault="00C87049" w:rsidP="00C87049">
      <w:pPr>
        <w:spacing w:line="360" w:lineRule="auto"/>
        <w:ind w:firstLine="709"/>
        <w:rPr>
          <w:color w:val="000000"/>
        </w:rPr>
      </w:pPr>
      <w:r w:rsidRPr="00C87049">
        <w:rPr>
          <w:color w:val="000000"/>
        </w:rPr>
        <w:t>б.</w:t>
      </w:r>
      <w:r w:rsidRPr="00C87049">
        <w:t xml:space="preserve"> сноуборд</w:t>
      </w:r>
    </w:p>
    <w:p w:rsidR="00C87049" w:rsidRPr="00C87049" w:rsidRDefault="00C87049" w:rsidP="00C87049">
      <w:pPr>
        <w:spacing w:line="360" w:lineRule="auto"/>
        <w:ind w:firstLine="709"/>
      </w:pPr>
      <w:r w:rsidRPr="00C87049">
        <w:rPr>
          <w:color w:val="000000"/>
        </w:rPr>
        <w:t>в.</w:t>
      </w:r>
      <w:r w:rsidRPr="00C87049">
        <w:t xml:space="preserve"> керлинг</w:t>
      </w:r>
    </w:p>
    <w:p w:rsidR="00C87049" w:rsidRPr="00C87049" w:rsidRDefault="00C87049" w:rsidP="00C87049">
      <w:pPr>
        <w:spacing w:line="360" w:lineRule="auto"/>
      </w:pPr>
      <w:r w:rsidRPr="00C87049">
        <w:lastRenderedPageBreak/>
        <w:t>16. Нарушение осанки приводит к расстройству:</w:t>
      </w:r>
    </w:p>
    <w:p w:rsidR="00C87049" w:rsidRPr="00C87049" w:rsidRDefault="00C87049" w:rsidP="00C87049">
      <w:pPr>
        <w:spacing w:line="360" w:lineRule="auto"/>
        <w:ind w:firstLine="709"/>
        <w:rPr>
          <w:color w:val="000000"/>
        </w:rPr>
      </w:pPr>
      <w:r w:rsidRPr="00C87049">
        <w:rPr>
          <w:color w:val="000000"/>
        </w:rPr>
        <w:t>а.</w:t>
      </w:r>
      <w:r w:rsidRPr="00C87049">
        <w:t xml:space="preserve"> сердца, легких</w:t>
      </w:r>
    </w:p>
    <w:p w:rsidR="00C87049" w:rsidRPr="00C87049" w:rsidRDefault="00C87049" w:rsidP="00C87049">
      <w:pPr>
        <w:spacing w:line="360" w:lineRule="auto"/>
        <w:ind w:firstLine="709"/>
        <w:rPr>
          <w:color w:val="000000"/>
        </w:rPr>
      </w:pPr>
      <w:r w:rsidRPr="00C87049">
        <w:rPr>
          <w:color w:val="000000"/>
        </w:rPr>
        <w:t>б.</w:t>
      </w:r>
      <w:r w:rsidRPr="00C87049">
        <w:t xml:space="preserve"> памяти</w:t>
      </w:r>
    </w:p>
    <w:p w:rsidR="00C87049" w:rsidRPr="00C87049" w:rsidRDefault="00C87049" w:rsidP="00C87049">
      <w:pPr>
        <w:spacing w:line="360" w:lineRule="auto"/>
        <w:ind w:firstLine="709"/>
      </w:pPr>
      <w:r w:rsidRPr="00C87049">
        <w:rPr>
          <w:color w:val="000000"/>
        </w:rPr>
        <w:t>в.</w:t>
      </w:r>
      <w:r w:rsidRPr="00C87049">
        <w:t xml:space="preserve"> зрение</w:t>
      </w:r>
    </w:p>
    <w:p w:rsidR="00C87049" w:rsidRPr="00C87049" w:rsidRDefault="00C87049" w:rsidP="00C87049">
      <w:pPr>
        <w:spacing w:line="360" w:lineRule="auto"/>
      </w:pPr>
      <w:r w:rsidRPr="00C87049">
        <w:t>17. Спортивная игра, которая относится к подвижным играм:</w:t>
      </w:r>
    </w:p>
    <w:p w:rsidR="00C87049" w:rsidRPr="00C87049" w:rsidRDefault="00C87049" w:rsidP="00C87049">
      <w:pPr>
        <w:spacing w:line="360" w:lineRule="auto"/>
        <w:ind w:firstLine="709"/>
        <w:rPr>
          <w:color w:val="000000"/>
        </w:rPr>
      </w:pPr>
      <w:r w:rsidRPr="00C87049">
        <w:rPr>
          <w:color w:val="000000"/>
        </w:rPr>
        <w:t>а.</w:t>
      </w:r>
      <w:r w:rsidRPr="00C87049">
        <w:t xml:space="preserve"> плавание</w:t>
      </w:r>
    </w:p>
    <w:p w:rsidR="00C87049" w:rsidRPr="00C87049" w:rsidRDefault="00C87049" w:rsidP="00C87049">
      <w:pPr>
        <w:spacing w:line="360" w:lineRule="auto"/>
        <w:ind w:firstLine="709"/>
        <w:rPr>
          <w:color w:val="000000"/>
        </w:rPr>
      </w:pPr>
      <w:r w:rsidRPr="00C87049">
        <w:rPr>
          <w:color w:val="000000"/>
        </w:rPr>
        <w:t>б.</w:t>
      </w:r>
      <w:r w:rsidRPr="00C87049">
        <w:t xml:space="preserve"> бег в мешках</w:t>
      </w:r>
    </w:p>
    <w:p w:rsidR="00C87049" w:rsidRPr="00C87049" w:rsidRDefault="00C87049" w:rsidP="00C87049">
      <w:pPr>
        <w:spacing w:line="360" w:lineRule="auto"/>
        <w:ind w:firstLine="709"/>
      </w:pPr>
      <w:r w:rsidRPr="00C87049">
        <w:rPr>
          <w:color w:val="000000"/>
        </w:rPr>
        <w:t>в.</w:t>
      </w:r>
      <w:r w:rsidRPr="00C87049">
        <w:t xml:space="preserve"> баскетбол</w:t>
      </w:r>
    </w:p>
    <w:p w:rsidR="00C87049" w:rsidRPr="00C87049" w:rsidRDefault="00C87049" w:rsidP="00C87049">
      <w:pPr>
        <w:spacing w:line="360" w:lineRule="auto"/>
      </w:pPr>
      <w:r w:rsidRPr="00C87049">
        <w:t>18. Мяч заброшен в кольцо из-за площадки при вбрасывании. В игре в баскетбол он:</w:t>
      </w:r>
    </w:p>
    <w:p w:rsidR="00C87049" w:rsidRPr="00C87049" w:rsidRDefault="00C87049" w:rsidP="00C87049">
      <w:pPr>
        <w:spacing w:line="360" w:lineRule="auto"/>
        <w:ind w:firstLine="709"/>
        <w:rPr>
          <w:color w:val="000000"/>
        </w:rPr>
      </w:pPr>
      <w:r w:rsidRPr="00C87049">
        <w:rPr>
          <w:color w:val="000000"/>
        </w:rPr>
        <w:t>а.</w:t>
      </w:r>
      <w:r w:rsidRPr="00C87049">
        <w:t xml:space="preserve"> засчитывается</w:t>
      </w:r>
    </w:p>
    <w:p w:rsidR="00C87049" w:rsidRPr="00C87049" w:rsidRDefault="00C87049" w:rsidP="00C87049">
      <w:pPr>
        <w:spacing w:line="360" w:lineRule="auto"/>
        <w:ind w:firstLine="709"/>
        <w:rPr>
          <w:color w:val="000000"/>
        </w:rPr>
      </w:pPr>
      <w:r w:rsidRPr="00C87049">
        <w:rPr>
          <w:color w:val="000000"/>
        </w:rPr>
        <w:t>б.</w:t>
      </w:r>
      <w:r w:rsidRPr="00C87049">
        <w:t xml:space="preserve"> не засчитывается</w:t>
      </w:r>
    </w:p>
    <w:p w:rsidR="00C87049" w:rsidRPr="00C87049" w:rsidRDefault="00C87049" w:rsidP="00C87049">
      <w:pPr>
        <w:spacing w:line="360" w:lineRule="auto"/>
        <w:ind w:firstLine="708"/>
      </w:pPr>
      <w:r w:rsidRPr="00C87049">
        <w:rPr>
          <w:color w:val="000000"/>
        </w:rPr>
        <w:t>в.</w:t>
      </w:r>
      <w:r w:rsidRPr="00C87049">
        <w:t xml:space="preserve"> засчитывается, если его коснулся игрок на площадке</w:t>
      </w:r>
    </w:p>
    <w:p w:rsidR="00C87049" w:rsidRPr="00C87049" w:rsidRDefault="00C87049" w:rsidP="00C87049">
      <w:pPr>
        <w:spacing w:line="360" w:lineRule="auto"/>
      </w:pPr>
      <w:r w:rsidRPr="00C87049">
        <w:t>19. Видом спорта, в котором обеспечивается наибольший эффект развития гибкости, является:</w:t>
      </w:r>
    </w:p>
    <w:p w:rsidR="00C87049" w:rsidRPr="00C87049" w:rsidRDefault="00C87049" w:rsidP="00C87049">
      <w:pPr>
        <w:spacing w:line="360" w:lineRule="auto"/>
        <w:ind w:firstLine="709"/>
        <w:rPr>
          <w:color w:val="000000"/>
        </w:rPr>
      </w:pPr>
      <w:r w:rsidRPr="00C87049">
        <w:rPr>
          <w:color w:val="000000"/>
        </w:rPr>
        <w:t>а.</w:t>
      </w:r>
      <w:r w:rsidRPr="00C87049">
        <w:t xml:space="preserve"> гимнастика</w:t>
      </w:r>
    </w:p>
    <w:p w:rsidR="00C87049" w:rsidRPr="00C87049" w:rsidRDefault="00C87049" w:rsidP="00C87049">
      <w:pPr>
        <w:spacing w:line="360" w:lineRule="auto"/>
        <w:ind w:firstLine="709"/>
        <w:rPr>
          <w:color w:val="000000"/>
        </w:rPr>
      </w:pPr>
      <w:r w:rsidRPr="00C87049">
        <w:rPr>
          <w:color w:val="000000"/>
        </w:rPr>
        <w:t>б.</w:t>
      </w:r>
      <w:r w:rsidRPr="00C87049">
        <w:t xml:space="preserve"> керлинг</w:t>
      </w:r>
    </w:p>
    <w:p w:rsidR="00C87049" w:rsidRPr="00C87049" w:rsidRDefault="00C87049" w:rsidP="00C87049">
      <w:pPr>
        <w:spacing w:line="360" w:lineRule="auto"/>
        <w:ind w:firstLine="709"/>
      </w:pPr>
      <w:r w:rsidRPr="00C87049">
        <w:rPr>
          <w:color w:val="000000"/>
        </w:rPr>
        <w:t>в.</w:t>
      </w:r>
      <w:r w:rsidRPr="00C87049">
        <w:t xml:space="preserve"> бокс</w:t>
      </w:r>
    </w:p>
    <w:p w:rsidR="00C87049" w:rsidRPr="00C87049" w:rsidRDefault="00C87049" w:rsidP="00C87049">
      <w:pPr>
        <w:spacing w:line="360" w:lineRule="auto"/>
      </w:pPr>
      <w:r w:rsidRPr="00C87049">
        <w:t>20. Энергия для существования организма измеряется в:</w:t>
      </w:r>
    </w:p>
    <w:p w:rsidR="00C87049" w:rsidRPr="00C87049" w:rsidRDefault="00C87049" w:rsidP="00C87049">
      <w:pPr>
        <w:spacing w:line="360" w:lineRule="auto"/>
      </w:pPr>
      <w:r w:rsidRPr="00C87049">
        <w:t xml:space="preserve">      </w:t>
      </w:r>
      <w:r w:rsidRPr="00C87049">
        <w:tab/>
        <w:t>а. ваттах</w:t>
      </w:r>
    </w:p>
    <w:p w:rsidR="00C87049" w:rsidRPr="00C87049" w:rsidRDefault="00C87049" w:rsidP="00C87049">
      <w:pPr>
        <w:spacing w:line="360" w:lineRule="auto"/>
        <w:ind w:left="708"/>
      </w:pPr>
      <w:r w:rsidRPr="00C87049">
        <w:t>б. калориях</w:t>
      </w:r>
    </w:p>
    <w:p w:rsidR="00C87049" w:rsidRPr="00C87049" w:rsidRDefault="00C87049" w:rsidP="00C87049">
      <w:pPr>
        <w:spacing w:line="360" w:lineRule="auto"/>
        <w:ind w:left="708"/>
        <w:rPr>
          <w:rFonts w:eastAsia="Calibri"/>
          <w:b/>
          <w:bCs/>
          <w:color w:val="000000"/>
          <w:lang w:eastAsia="en-US"/>
        </w:rPr>
      </w:pPr>
      <w:r w:rsidRPr="00C87049">
        <w:t>в. углеводах</w:t>
      </w:r>
    </w:p>
    <w:p w:rsidR="00C87049" w:rsidRPr="00C87049" w:rsidRDefault="00C87049" w:rsidP="00C87049">
      <w:pPr>
        <w:keepNext/>
        <w:keepLines/>
        <w:suppressLineNumbers/>
        <w:suppressAutoHyphens/>
        <w:spacing w:line="360" w:lineRule="auto"/>
        <w:jc w:val="center"/>
        <w:rPr>
          <w:b/>
        </w:rPr>
      </w:pPr>
      <w:r w:rsidRPr="00C87049">
        <w:rPr>
          <w:b/>
        </w:rPr>
        <w:t xml:space="preserve">Зачет №2 </w:t>
      </w:r>
    </w:p>
    <w:p w:rsidR="00C87049" w:rsidRPr="00C87049" w:rsidRDefault="00C87049" w:rsidP="00C87049">
      <w:pPr>
        <w:autoSpaceDE w:val="0"/>
        <w:autoSpaceDN w:val="0"/>
        <w:adjustRightInd w:val="0"/>
        <w:spacing w:line="360" w:lineRule="auto"/>
        <w:ind w:firstLine="709"/>
        <w:rPr>
          <w:rFonts w:eastAsia="Calibri"/>
          <w:color w:val="000000"/>
          <w:lang w:eastAsia="en-US"/>
        </w:rPr>
      </w:pPr>
      <w:r w:rsidRPr="00C87049">
        <w:rPr>
          <w:rFonts w:eastAsia="Calibri"/>
          <w:b/>
          <w:bCs/>
          <w:color w:val="000000"/>
          <w:lang w:eastAsia="en-US"/>
        </w:rPr>
        <w:t xml:space="preserve">Выполните тестовое задание </w:t>
      </w:r>
    </w:p>
    <w:p w:rsidR="00C87049" w:rsidRPr="00C87049" w:rsidRDefault="00C87049" w:rsidP="00C87049">
      <w:pPr>
        <w:autoSpaceDE w:val="0"/>
        <w:autoSpaceDN w:val="0"/>
        <w:adjustRightInd w:val="0"/>
        <w:spacing w:line="360" w:lineRule="auto"/>
        <w:ind w:firstLine="709"/>
        <w:rPr>
          <w:rFonts w:eastAsia="Calibri"/>
          <w:color w:val="000000"/>
          <w:lang w:eastAsia="en-US"/>
        </w:rPr>
      </w:pPr>
      <w:r w:rsidRPr="00C87049">
        <w:rPr>
          <w:rFonts w:eastAsia="Calibri"/>
          <w:b/>
          <w:bCs/>
          <w:color w:val="000000"/>
          <w:lang w:eastAsia="en-US"/>
        </w:rPr>
        <w:t xml:space="preserve">Общие рекомендации по выполнению тестового задания </w:t>
      </w:r>
    </w:p>
    <w:p w:rsidR="00C87049" w:rsidRPr="00C87049" w:rsidRDefault="00C87049" w:rsidP="00C87049">
      <w:pPr>
        <w:autoSpaceDE w:val="0"/>
        <w:autoSpaceDN w:val="0"/>
        <w:adjustRightInd w:val="0"/>
        <w:spacing w:line="360" w:lineRule="auto"/>
        <w:ind w:firstLine="709"/>
        <w:jc w:val="both"/>
        <w:rPr>
          <w:rFonts w:eastAsia="Calibri"/>
          <w:color w:val="000000"/>
          <w:lang w:eastAsia="en-US"/>
        </w:rPr>
      </w:pPr>
      <w:r w:rsidRPr="00C87049">
        <w:rPr>
          <w:rFonts w:eastAsia="Calibri"/>
          <w:color w:val="000000"/>
          <w:lang w:eastAsia="en-US"/>
        </w:rPr>
        <w:t xml:space="preserve">1. Внимательно прочитайте задание, выберите правильный вариант ответа. </w:t>
      </w:r>
    </w:p>
    <w:p w:rsidR="00C87049" w:rsidRPr="00C87049" w:rsidRDefault="00C87049" w:rsidP="00C87049">
      <w:pPr>
        <w:autoSpaceDE w:val="0"/>
        <w:autoSpaceDN w:val="0"/>
        <w:adjustRightInd w:val="0"/>
        <w:spacing w:line="360" w:lineRule="auto"/>
        <w:ind w:firstLine="709"/>
        <w:jc w:val="both"/>
        <w:rPr>
          <w:b/>
        </w:rPr>
      </w:pPr>
      <w:r w:rsidRPr="00C87049">
        <w:rPr>
          <w:rFonts w:eastAsia="Calibri"/>
          <w:color w:val="000000"/>
          <w:lang w:eastAsia="en-US"/>
        </w:rPr>
        <w:t xml:space="preserve">2. Задание выполняется на бланке ответа и сдается для проверки преподавателю. </w:t>
      </w:r>
    </w:p>
    <w:p w:rsidR="00C87049" w:rsidRPr="00C87049" w:rsidRDefault="00C87049" w:rsidP="00C87049">
      <w:pPr>
        <w:spacing w:line="360" w:lineRule="auto"/>
      </w:pPr>
      <w:r w:rsidRPr="00C87049">
        <w:t>1. Способность противостоять утомлению при достаточно длительных нагрузках силового характера называется:</w:t>
      </w:r>
    </w:p>
    <w:p w:rsidR="00C87049" w:rsidRPr="00C87049" w:rsidRDefault="00C87049" w:rsidP="00C87049">
      <w:pPr>
        <w:spacing w:line="360" w:lineRule="auto"/>
      </w:pPr>
      <w:r w:rsidRPr="00C87049">
        <w:t xml:space="preserve">      </w:t>
      </w:r>
      <w:r w:rsidRPr="00C87049">
        <w:tab/>
        <w:t>а. быстротой</w:t>
      </w:r>
    </w:p>
    <w:p w:rsidR="00C87049" w:rsidRPr="00C87049" w:rsidRDefault="00C87049" w:rsidP="00C87049">
      <w:pPr>
        <w:spacing w:line="360" w:lineRule="auto"/>
        <w:ind w:left="708"/>
      </w:pPr>
      <w:r w:rsidRPr="00C87049">
        <w:t>б. гибкостью</w:t>
      </w:r>
    </w:p>
    <w:p w:rsidR="00C87049" w:rsidRPr="00C87049" w:rsidRDefault="00C87049" w:rsidP="00C87049">
      <w:pPr>
        <w:spacing w:line="360" w:lineRule="auto"/>
        <w:ind w:left="708"/>
      </w:pPr>
      <w:r w:rsidRPr="00C87049">
        <w:t xml:space="preserve">в. силовой выносливостью     </w:t>
      </w:r>
    </w:p>
    <w:p w:rsidR="00C87049" w:rsidRPr="00C87049" w:rsidRDefault="00C87049" w:rsidP="00C87049">
      <w:pPr>
        <w:spacing w:line="360" w:lineRule="auto"/>
      </w:pPr>
      <w:r w:rsidRPr="00C87049">
        <w:t xml:space="preserve"> 2.  Нарушение осанки приводит к расстройству:</w:t>
      </w:r>
    </w:p>
    <w:p w:rsidR="00C87049" w:rsidRPr="00C87049" w:rsidRDefault="00C87049" w:rsidP="00C87049">
      <w:pPr>
        <w:spacing w:line="360" w:lineRule="auto"/>
      </w:pPr>
      <w:r w:rsidRPr="00C87049">
        <w:t xml:space="preserve">      </w:t>
      </w:r>
      <w:r w:rsidRPr="00C87049">
        <w:tab/>
        <w:t>а. сердца, легких</w:t>
      </w:r>
    </w:p>
    <w:p w:rsidR="00C87049" w:rsidRPr="00C87049" w:rsidRDefault="00C87049" w:rsidP="00C87049">
      <w:pPr>
        <w:spacing w:line="360" w:lineRule="auto"/>
        <w:ind w:left="708"/>
      </w:pPr>
      <w:r w:rsidRPr="00C87049">
        <w:t>б. памяти</w:t>
      </w:r>
    </w:p>
    <w:p w:rsidR="00C87049" w:rsidRPr="00C87049" w:rsidRDefault="00C87049" w:rsidP="00C87049">
      <w:pPr>
        <w:spacing w:line="360" w:lineRule="auto"/>
        <w:ind w:left="708"/>
      </w:pPr>
      <w:r w:rsidRPr="00C87049">
        <w:t xml:space="preserve">в. зрения     </w:t>
      </w:r>
    </w:p>
    <w:p w:rsidR="00C87049" w:rsidRPr="00C87049" w:rsidRDefault="00C87049" w:rsidP="00C87049">
      <w:pPr>
        <w:spacing w:line="360" w:lineRule="auto"/>
      </w:pPr>
      <w:r w:rsidRPr="00C87049">
        <w:lastRenderedPageBreak/>
        <w:t xml:space="preserve"> 3.  Если во время игры в волейбол мяч попадает в линию, то:</w:t>
      </w:r>
    </w:p>
    <w:p w:rsidR="00C87049" w:rsidRPr="00C87049" w:rsidRDefault="00C87049" w:rsidP="00C87049">
      <w:pPr>
        <w:spacing w:line="360" w:lineRule="auto"/>
      </w:pPr>
      <w:r w:rsidRPr="00C87049">
        <w:t xml:space="preserve">      </w:t>
      </w:r>
      <w:r w:rsidRPr="00C87049">
        <w:tab/>
        <w:t>а. мяч засчитан</w:t>
      </w:r>
    </w:p>
    <w:p w:rsidR="00C87049" w:rsidRPr="00C87049" w:rsidRDefault="00C87049" w:rsidP="00C87049">
      <w:pPr>
        <w:spacing w:line="360" w:lineRule="auto"/>
        <w:ind w:left="708"/>
      </w:pPr>
      <w:r w:rsidRPr="00C87049">
        <w:t>б. мяч не засчитан</w:t>
      </w:r>
    </w:p>
    <w:p w:rsidR="00C87049" w:rsidRPr="00C87049" w:rsidRDefault="00C87049" w:rsidP="00C87049">
      <w:pPr>
        <w:spacing w:line="360" w:lineRule="auto"/>
        <w:ind w:left="708"/>
      </w:pPr>
      <w:r w:rsidRPr="00C87049">
        <w:t xml:space="preserve">в. переподача мяча     </w:t>
      </w:r>
    </w:p>
    <w:p w:rsidR="00C87049" w:rsidRPr="00C87049" w:rsidRDefault="00C87049" w:rsidP="00C87049">
      <w:pPr>
        <w:spacing w:line="360" w:lineRule="auto"/>
      </w:pPr>
      <w:r w:rsidRPr="00C87049">
        <w:t xml:space="preserve"> 4.  При переломе голени шину фиксируют на:</w:t>
      </w:r>
    </w:p>
    <w:p w:rsidR="00C87049" w:rsidRPr="00C87049" w:rsidRDefault="00C87049" w:rsidP="00C87049">
      <w:pPr>
        <w:spacing w:line="360" w:lineRule="auto"/>
      </w:pPr>
      <w:r w:rsidRPr="00C87049">
        <w:t xml:space="preserve">      </w:t>
      </w:r>
      <w:r w:rsidRPr="00C87049">
        <w:tab/>
        <w:t>а. голеностопе, коленном суставе</w:t>
      </w:r>
    </w:p>
    <w:p w:rsidR="00C87049" w:rsidRPr="00C87049" w:rsidRDefault="00C87049" w:rsidP="00C87049">
      <w:pPr>
        <w:spacing w:line="360" w:lineRule="auto"/>
        <w:ind w:left="708"/>
      </w:pPr>
      <w:r w:rsidRPr="00C87049">
        <w:t>б. бедре, стопе, голени</w:t>
      </w:r>
    </w:p>
    <w:p w:rsidR="00C87049" w:rsidRPr="00C87049" w:rsidRDefault="00C87049" w:rsidP="00C87049">
      <w:pPr>
        <w:spacing w:line="360" w:lineRule="auto"/>
        <w:ind w:left="708"/>
      </w:pPr>
      <w:r w:rsidRPr="00C87049">
        <w:t xml:space="preserve">в. голени    </w:t>
      </w:r>
    </w:p>
    <w:p w:rsidR="00C87049" w:rsidRPr="00C87049" w:rsidRDefault="00C87049" w:rsidP="00C87049">
      <w:pPr>
        <w:spacing w:line="360" w:lineRule="auto"/>
      </w:pPr>
      <w:r w:rsidRPr="00C87049">
        <w:t xml:space="preserve">  5.  К подвижным играм относятся:</w:t>
      </w:r>
    </w:p>
    <w:p w:rsidR="00C87049" w:rsidRPr="00C87049" w:rsidRDefault="00C87049" w:rsidP="00C87049">
      <w:pPr>
        <w:spacing w:line="360" w:lineRule="auto"/>
      </w:pPr>
      <w:r w:rsidRPr="00C87049">
        <w:t xml:space="preserve">      </w:t>
      </w:r>
      <w:r w:rsidRPr="00C87049">
        <w:tab/>
        <w:t>а. плавание</w:t>
      </w:r>
    </w:p>
    <w:p w:rsidR="00C87049" w:rsidRPr="00C87049" w:rsidRDefault="00C87049" w:rsidP="00C87049">
      <w:pPr>
        <w:spacing w:line="360" w:lineRule="auto"/>
        <w:ind w:left="708"/>
      </w:pPr>
      <w:r w:rsidRPr="00C87049">
        <w:t>б. бег в мешках</w:t>
      </w:r>
    </w:p>
    <w:p w:rsidR="00C87049" w:rsidRPr="00C87049" w:rsidRDefault="00C87049" w:rsidP="00C87049">
      <w:pPr>
        <w:spacing w:line="360" w:lineRule="auto"/>
        <w:ind w:left="708"/>
      </w:pPr>
      <w:r w:rsidRPr="00C87049">
        <w:t xml:space="preserve">в. баскетбол     </w:t>
      </w:r>
    </w:p>
    <w:p w:rsidR="00C87049" w:rsidRPr="00C87049" w:rsidRDefault="00C87049" w:rsidP="00C87049">
      <w:pPr>
        <w:spacing w:line="360" w:lineRule="auto"/>
      </w:pPr>
      <w:r w:rsidRPr="00C87049">
        <w:t xml:space="preserve"> 6.  Скоростная выносливость необходима занятиях:</w:t>
      </w:r>
    </w:p>
    <w:p w:rsidR="00C87049" w:rsidRPr="00C87049" w:rsidRDefault="00C87049" w:rsidP="00C87049">
      <w:pPr>
        <w:spacing w:line="360" w:lineRule="auto"/>
      </w:pPr>
      <w:r w:rsidRPr="00C87049">
        <w:t xml:space="preserve">      </w:t>
      </w:r>
      <w:r w:rsidRPr="00C87049">
        <w:tab/>
        <w:t>а. боксом</w:t>
      </w:r>
    </w:p>
    <w:p w:rsidR="00C87049" w:rsidRPr="00C87049" w:rsidRDefault="00C87049" w:rsidP="00C87049">
      <w:pPr>
        <w:spacing w:line="360" w:lineRule="auto"/>
        <w:ind w:left="708"/>
      </w:pPr>
      <w:r w:rsidRPr="00C87049">
        <w:t>б. стайерским бегом</w:t>
      </w:r>
    </w:p>
    <w:p w:rsidR="00C87049" w:rsidRPr="00C87049" w:rsidRDefault="00C87049" w:rsidP="00C87049">
      <w:pPr>
        <w:spacing w:line="360" w:lineRule="auto"/>
        <w:ind w:firstLine="708"/>
      </w:pPr>
      <w:r w:rsidRPr="00C87049">
        <w:t>в. баскетболом</w:t>
      </w:r>
    </w:p>
    <w:p w:rsidR="00C87049" w:rsidRPr="00C87049" w:rsidRDefault="00C87049" w:rsidP="00C87049">
      <w:pPr>
        <w:spacing w:line="360" w:lineRule="auto"/>
      </w:pPr>
      <w:r w:rsidRPr="00C87049">
        <w:t>7. Оказывая первую доврачебную помощь при тепловом ударе необходимо:</w:t>
      </w:r>
    </w:p>
    <w:p w:rsidR="00C87049" w:rsidRPr="00C87049" w:rsidRDefault="00C87049" w:rsidP="00C87049">
      <w:pPr>
        <w:spacing w:line="360" w:lineRule="auto"/>
      </w:pPr>
      <w:r w:rsidRPr="00C87049">
        <w:t xml:space="preserve">      </w:t>
      </w:r>
      <w:r w:rsidRPr="00C87049">
        <w:tab/>
        <w:t>а. окунуть пострадавшего в холодную воду</w:t>
      </w:r>
    </w:p>
    <w:p w:rsidR="00C87049" w:rsidRPr="00C87049" w:rsidRDefault="00C87049" w:rsidP="00C87049">
      <w:pPr>
        <w:spacing w:line="360" w:lineRule="auto"/>
        <w:ind w:left="708"/>
      </w:pPr>
      <w:r w:rsidRPr="00C87049">
        <w:t>б. расстегнуть пострадавшему одежду и наложить холодное полотенце</w:t>
      </w:r>
    </w:p>
    <w:p w:rsidR="00C87049" w:rsidRPr="00C87049" w:rsidRDefault="00C87049" w:rsidP="00C87049">
      <w:pPr>
        <w:spacing w:line="360" w:lineRule="auto"/>
        <w:ind w:firstLine="708"/>
      </w:pPr>
      <w:r w:rsidRPr="00C87049">
        <w:t xml:space="preserve">в. поместить пострадавшего в холод    </w:t>
      </w:r>
    </w:p>
    <w:p w:rsidR="00C87049" w:rsidRPr="00C87049" w:rsidRDefault="00C87049" w:rsidP="00C87049">
      <w:pPr>
        <w:spacing w:line="360" w:lineRule="auto"/>
      </w:pPr>
      <w:r w:rsidRPr="00C87049">
        <w:t>8. Последние летние Олимпийские игры современности состоялись в:</w:t>
      </w:r>
    </w:p>
    <w:p w:rsidR="00C87049" w:rsidRPr="00C87049" w:rsidRDefault="00C87049" w:rsidP="00C87049">
      <w:pPr>
        <w:spacing w:line="360" w:lineRule="auto"/>
      </w:pPr>
      <w:r w:rsidRPr="00C87049">
        <w:t xml:space="preserve">      </w:t>
      </w:r>
      <w:r w:rsidRPr="00C87049">
        <w:tab/>
        <w:t>а. Лейк-Плесиде</w:t>
      </w:r>
    </w:p>
    <w:p w:rsidR="00C87049" w:rsidRPr="00C87049" w:rsidRDefault="00C87049" w:rsidP="00C87049">
      <w:pPr>
        <w:spacing w:line="360" w:lineRule="auto"/>
        <w:ind w:left="708"/>
      </w:pPr>
      <w:r w:rsidRPr="00C87049">
        <w:t>б. Солт-Лейк-Сити</w:t>
      </w:r>
    </w:p>
    <w:p w:rsidR="00C87049" w:rsidRPr="00C87049" w:rsidRDefault="00C87049" w:rsidP="00C87049">
      <w:pPr>
        <w:spacing w:line="360" w:lineRule="auto"/>
        <w:ind w:firstLine="708"/>
      </w:pPr>
      <w:r w:rsidRPr="00C87049">
        <w:t xml:space="preserve">в. Пекине      </w:t>
      </w:r>
    </w:p>
    <w:p w:rsidR="00C87049" w:rsidRPr="00C87049" w:rsidRDefault="00C87049" w:rsidP="00C87049">
      <w:pPr>
        <w:spacing w:line="360" w:lineRule="auto"/>
      </w:pPr>
      <w:r w:rsidRPr="00C87049">
        <w:t>9. В однодневном походе дети 16-17 лет должны пройти не более:</w:t>
      </w:r>
    </w:p>
    <w:p w:rsidR="00C87049" w:rsidRPr="00C87049" w:rsidRDefault="00C87049" w:rsidP="00C87049">
      <w:pPr>
        <w:spacing w:line="360" w:lineRule="auto"/>
      </w:pPr>
      <w:r w:rsidRPr="00C87049">
        <w:t xml:space="preserve">      </w:t>
      </w:r>
      <w:r w:rsidRPr="00C87049">
        <w:tab/>
        <w:t>а. 30 км</w:t>
      </w:r>
    </w:p>
    <w:p w:rsidR="00C87049" w:rsidRPr="00C87049" w:rsidRDefault="00C87049" w:rsidP="00C87049">
      <w:pPr>
        <w:spacing w:line="360" w:lineRule="auto"/>
      </w:pPr>
      <w:r w:rsidRPr="00C87049">
        <w:t>б. 20км</w:t>
      </w:r>
    </w:p>
    <w:p w:rsidR="00C87049" w:rsidRPr="00C87049" w:rsidRDefault="00C87049" w:rsidP="00C87049">
      <w:pPr>
        <w:spacing w:line="360" w:lineRule="auto"/>
        <w:ind w:firstLine="708"/>
      </w:pPr>
      <w:r w:rsidRPr="00C87049">
        <w:t xml:space="preserve">в. 12 км    </w:t>
      </w:r>
    </w:p>
    <w:p w:rsidR="00C87049" w:rsidRPr="00C87049" w:rsidRDefault="00C87049" w:rsidP="00C87049">
      <w:pPr>
        <w:spacing w:line="360" w:lineRule="auto"/>
      </w:pPr>
      <w:r w:rsidRPr="00C87049">
        <w:t xml:space="preserve"> 10. Энергия, необходимая для существования организма измеряется в:</w:t>
      </w:r>
    </w:p>
    <w:p w:rsidR="00C87049" w:rsidRPr="00C87049" w:rsidRDefault="00C87049" w:rsidP="00C87049">
      <w:pPr>
        <w:spacing w:line="360" w:lineRule="auto"/>
      </w:pPr>
      <w:r w:rsidRPr="00C87049">
        <w:t xml:space="preserve">      </w:t>
      </w:r>
      <w:r w:rsidRPr="00C87049">
        <w:tab/>
        <w:t>а. ваттах</w:t>
      </w:r>
    </w:p>
    <w:p w:rsidR="00C87049" w:rsidRPr="00C87049" w:rsidRDefault="00C87049" w:rsidP="00C87049">
      <w:pPr>
        <w:spacing w:line="360" w:lineRule="auto"/>
        <w:ind w:left="708"/>
      </w:pPr>
      <w:r w:rsidRPr="00C87049">
        <w:t>б. калориях</w:t>
      </w:r>
    </w:p>
    <w:p w:rsidR="00C87049" w:rsidRPr="00C87049" w:rsidRDefault="00C87049" w:rsidP="00C87049">
      <w:pPr>
        <w:spacing w:line="360" w:lineRule="auto"/>
        <w:ind w:firstLine="708"/>
      </w:pPr>
      <w:r w:rsidRPr="00C87049">
        <w:t xml:space="preserve">в. углеводах      </w:t>
      </w:r>
    </w:p>
    <w:p w:rsidR="00C87049" w:rsidRPr="00C87049" w:rsidRDefault="00C87049" w:rsidP="00C87049">
      <w:pPr>
        <w:spacing w:line="360" w:lineRule="auto"/>
      </w:pPr>
      <w:r w:rsidRPr="00C87049">
        <w:t>11. Отсчет Олимпийских игр Древней Греции ведется с:</w:t>
      </w:r>
    </w:p>
    <w:p w:rsidR="00C87049" w:rsidRPr="00C87049" w:rsidRDefault="00C87049" w:rsidP="00C87049">
      <w:pPr>
        <w:spacing w:line="360" w:lineRule="auto"/>
      </w:pPr>
      <w:r w:rsidRPr="00C87049">
        <w:t xml:space="preserve">     </w:t>
      </w:r>
      <w:r w:rsidRPr="00C87049">
        <w:tab/>
        <w:t>а. 776 г.до н.э.</w:t>
      </w:r>
    </w:p>
    <w:p w:rsidR="00C87049" w:rsidRPr="00C87049" w:rsidRDefault="00C87049" w:rsidP="00C87049">
      <w:pPr>
        <w:spacing w:line="360" w:lineRule="auto"/>
        <w:ind w:left="708"/>
      </w:pPr>
      <w:r w:rsidRPr="00C87049">
        <w:t>б. 876 г..до н.э.</w:t>
      </w:r>
    </w:p>
    <w:p w:rsidR="00C87049" w:rsidRPr="00C87049" w:rsidRDefault="00C87049" w:rsidP="00C87049">
      <w:pPr>
        <w:spacing w:line="360" w:lineRule="auto"/>
        <w:ind w:firstLine="708"/>
      </w:pPr>
      <w:r w:rsidRPr="00C87049">
        <w:lastRenderedPageBreak/>
        <w:t xml:space="preserve">в. 976 г. до н.э.    </w:t>
      </w:r>
    </w:p>
    <w:p w:rsidR="00C87049" w:rsidRPr="00C87049" w:rsidRDefault="00C87049" w:rsidP="00C87049">
      <w:pPr>
        <w:spacing w:line="360" w:lineRule="auto"/>
      </w:pPr>
      <w:r w:rsidRPr="00C87049">
        <w:t>12. Вид спорта, который обеспечивает наибольший эффект развития гибкости – это:</w:t>
      </w:r>
    </w:p>
    <w:p w:rsidR="00C87049" w:rsidRPr="00C87049" w:rsidRDefault="00C87049" w:rsidP="00C87049">
      <w:pPr>
        <w:spacing w:line="360" w:lineRule="auto"/>
      </w:pPr>
      <w:r w:rsidRPr="00C87049">
        <w:t xml:space="preserve">       </w:t>
      </w:r>
      <w:r w:rsidRPr="00C87049">
        <w:tab/>
        <w:t>а. бокс</w:t>
      </w:r>
    </w:p>
    <w:p w:rsidR="00C87049" w:rsidRPr="00C87049" w:rsidRDefault="00C87049" w:rsidP="00C87049">
      <w:pPr>
        <w:spacing w:line="360" w:lineRule="auto"/>
        <w:ind w:left="708"/>
      </w:pPr>
      <w:r w:rsidRPr="00C87049">
        <w:t>б. гимнастика</w:t>
      </w:r>
    </w:p>
    <w:p w:rsidR="00C87049" w:rsidRPr="00C87049" w:rsidRDefault="00C87049" w:rsidP="00C87049">
      <w:pPr>
        <w:spacing w:line="360" w:lineRule="auto"/>
        <w:ind w:firstLine="708"/>
      </w:pPr>
      <w:r w:rsidRPr="00C87049">
        <w:t xml:space="preserve">в. керлинг     </w:t>
      </w:r>
    </w:p>
    <w:p w:rsidR="00C87049" w:rsidRPr="00C87049" w:rsidRDefault="00C87049" w:rsidP="00C87049">
      <w:pPr>
        <w:spacing w:line="360" w:lineRule="auto"/>
      </w:pPr>
      <w:r w:rsidRPr="00C87049">
        <w:t xml:space="preserve"> 13. Для опорного прыжка в гимнастике применяется:</w:t>
      </w:r>
    </w:p>
    <w:p w:rsidR="00C87049" w:rsidRPr="00C87049" w:rsidRDefault="00C87049" w:rsidP="00C87049">
      <w:pPr>
        <w:spacing w:line="360" w:lineRule="auto"/>
      </w:pPr>
      <w:r w:rsidRPr="00C87049">
        <w:t xml:space="preserve">     </w:t>
      </w:r>
      <w:r w:rsidRPr="00C87049">
        <w:tab/>
        <w:t>а. батут</w:t>
      </w:r>
    </w:p>
    <w:p w:rsidR="00C87049" w:rsidRPr="00C87049" w:rsidRDefault="00C87049" w:rsidP="00C87049">
      <w:pPr>
        <w:spacing w:line="360" w:lineRule="auto"/>
        <w:ind w:left="708"/>
      </w:pPr>
      <w:r w:rsidRPr="00C87049">
        <w:t>б. гимнастика</w:t>
      </w:r>
    </w:p>
    <w:p w:rsidR="00C87049" w:rsidRPr="00C87049" w:rsidRDefault="00C87049" w:rsidP="00C87049">
      <w:pPr>
        <w:spacing w:line="360" w:lineRule="auto"/>
        <w:ind w:firstLine="708"/>
      </w:pPr>
      <w:r w:rsidRPr="00C87049">
        <w:t xml:space="preserve">в. керлинг     </w:t>
      </w:r>
    </w:p>
    <w:p w:rsidR="00C87049" w:rsidRPr="00C87049" w:rsidRDefault="00C87049" w:rsidP="00C87049">
      <w:pPr>
        <w:spacing w:line="360" w:lineRule="auto"/>
      </w:pPr>
      <w:r w:rsidRPr="00C87049">
        <w:t>14. Под физической культурой понимается:</w:t>
      </w:r>
    </w:p>
    <w:p w:rsidR="00C87049" w:rsidRPr="00C87049" w:rsidRDefault="00C87049" w:rsidP="00C87049">
      <w:pPr>
        <w:spacing w:line="360" w:lineRule="auto"/>
        <w:ind w:firstLine="708"/>
      </w:pPr>
      <w:r w:rsidRPr="00C87049">
        <w:t xml:space="preserve">а. выполнение физических упражнений </w:t>
      </w:r>
    </w:p>
    <w:p w:rsidR="00C87049" w:rsidRPr="00C87049" w:rsidRDefault="00C87049" w:rsidP="00C87049">
      <w:pPr>
        <w:spacing w:line="360" w:lineRule="auto"/>
        <w:ind w:left="708"/>
      </w:pPr>
      <w:r w:rsidRPr="00C87049">
        <w:t>б. ведение здорового образа жизни</w:t>
      </w:r>
    </w:p>
    <w:p w:rsidR="00C87049" w:rsidRPr="00C87049" w:rsidRDefault="00C87049" w:rsidP="00C87049">
      <w:pPr>
        <w:spacing w:line="360" w:lineRule="auto"/>
        <w:ind w:firstLine="708"/>
      </w:pPr>
      <w:r w:rsidRPr="00C87049">
        <w:t xml:space="preserve">в. наличие спортивных сооружений    </w:t>
      </w:r>
    </w:p>
    <w:p w:rsidR="00C87049" w:rsidRPr="00C87049" w:rsidRDefault="00C87049" w:rsidP="00C87049">
      <w:pPr>
        <w:spacing w:line="360" w:lineRule="auto"/>
      </w:pPr>
      <w:r w:rsidRPr="00C87049">
        <w:t>15. Кровь возвращается к сердцу по:</w:t>
      </w:r>
    </w:p>
    <w:p w:rsidR="00C87049" w:rsidRPr="00C87049" w:rsidRDefault="00C87049" w:rsidP="00C87049">
      <w:pPr>
        <w:spacing w:line="360" w:lineRule="auto"/>
        <w:ind w:left="708"/>
      </w:pPr>
      <w:r w:rsidRPr="00C87049">
        <w:t>а. артериям</w:t>
      </w:r>
    </w:p>
    <w:p w:rsidR="00C87049" w:rsidRPr="00C87049" w:rsidRDefault="00C87049" w:rsidP="00C87049">
      <w:pPr>
        <w:spacing w:line="360" w:lineRule="auto"/>
        <w:ind w:left="708"/>
      </w:pPr>
      <w:r w:rsidRPr="00C87049">
        <w:t>б. капиллярам</w:t>
      </w:r>
    </w:p>
    <w:p w:rsidR="00C87049" w:rsidRPr="00C87049" w:rsidRDefault="00C87049" w:rsidP="00C87049">
      <w:pPr>
        <w:spacing w:line="360" w:lineRule="auto"/>
        <w:ind w:left="708"/>
      </w:pPr>
      <w:r w:rsidRPr="00C87049">
        <w:t xml:space="preserve">в. венам    </w:t>
      </w:r>
    </w:p>
    <w:p w:rsidR="00C87049" w:rsidRPr="00C87049" w:rsidRDefault="00C87049" w:rsidP="00C87049">
      <w:pPr>
        <w:spacing w:line="360" w:lineRule="auto"/>
      </w:pPr>
      <w:r w:rsidRPr="00C87049">
        <w:t>16. Идея и инициатива возрождению Олимпийских игр принадлежит:</w:t>
      </w:r>
    </w:p>
    <w:p w:rsidR="00C87049" w:rsidRPr="00C87049" w:rsidRDefault="00C87049" w:rsidP="00C87049">
      <w:pPr>
        <w:spacing w:line="360" w:lineRule="auto"/>
        <w:ind w:left="708"/>
      </w:pPr>
      <w:r w:rsidRPr="00C87049">
        <w:t>а. Хуан Антонио Самаранчу</w:t>
      </w:r>
    </w:p>
    <w:p w:rsidR="00C87049" w:rsidRPr="00C87049" w:rsidRDefault="00C87049" w:rsidP="00C87049">
      <w:pPr>
        <w:spacing w:line="360" w:lineRule="auto"/>
        <w:ind w:left="708"/>
      </w:pPr>
      <w:r w:rsidRPr="00C87049">
        <w:t>б. Пьеру Де Кубертену</w:t>
      </w:r>
    </w:p>
    <w:p w:rsidR="00C87049" w:rsidRPr="00C87049" w:rsidRDefault="00C87049" w:rsidP="00C87049">
      <w:pPr>
        <w:spacing w:line="360" w:lineRule="auto"/>
        <w:ind w:firstLine="708"/>
      </w:pPr>
      <w:r w:rsidRPr="00C87049">
        <w:t xml:space="preserve">в. Зевсу   </w:t>
      </w:r>
    </w:p>
    <w:p w:rsidR="00C87049" w:rsidRPr="00C87049" w:rsidRDefault="00C87049" w:rsidP="00C87049">
      <w:pPr>
        <w:spacing w:line="360" w:lineRule="auto"/>
      </w:pPr>
      <w:r w:rsidRPr="00C87049">
        <w:t>17. ЧСС у человека в состоянии покоя составляет:</w:t>
      </w:r>
    </w:p>
    <w:p w:rsidR="00C87049" w:rsidRPr="00C87049" w:rsidRDefault="00C87049" w:rsidP="00C87049">
      <w:pPr>
        <w:spacing w:line="360" w:lineRule="auto"/>
        <w:ind w:left="708"/>
      </w:pPr>
      <w:r w:rsidRPr="00C87049">
        <w:t>а. от 40 до 80 уд\мин</w:t>
      </w:r>
    </w:p>
    <w:p w:rsidR="00C87049" w:rsidRPr="00C87049" w:rsidRDefault="00C87049" w:rsidP="00C87049">
      <w:pPr>
        <w:spacing w:line="360" w:lineRule="auto"/>
        <w:ind w:left="708"/>
      </w:pPr>
      <w:r w:rsidRPr="00C87049">
        <w:t>б. от 90 до 100 уд\мин</w:t>
      </w:r>
    </w:p>
    <w:p w:rsidR="00C87049" w:rsidRPr="00C87049" w:rsidRDefault="00C87049" w:rsidP="00C87049">
      <w:pPr>
        <w:spacing w:line="360" w:lineRule="auto"/>
        <w:ind w:firstLine="708"/>
      </w:pPr>
      <w:r w:rsidRPr="00C87049">
        <w:t>в. от 30 до 70 уд\мин</w:t>
      </w:r>
    </w:p>
    <w:p w:rsidR="00C87049" w:rsidRPr="00C87049" w:rsidRDefault="00C87049" w:rsidP="00C87049">
      <w:pPr>
        <w:spacing w:line="360" w:lineRule="auto"/>
      </w:pPr>
      <w:r w:rsidRPr="00C87049">
        <w:t>18. Длина круговой беговой дорожки составляет:</w:t>
      </w:r>
    </w:p>
    <w:p w:rsidR="00C87049" w:rsidRPr="00C87049" w:rsidRDefault="00C87049" w:rsidP="00C87049">
      <w:pPr>
        <w:spacing w:line="360" w:lineRule="auto"/>
        <w:ind w:left="708"/>
      </w:pPr>
      <w:r w:rsidRPr="00C87049">
        <w:t>а. 400 м</w:t>
      </w:r>
    </w:p>
    <w:p w:rsidR="00C87049" w:rsidRPr="00C87049" w:rsidRDefault="00C87049" w:rsidP="00C87049">
      <w:pPr>
        <w:spacing w:line="360" w:lineRule="auto"/>
        <w:ind w:left="708"/>
      </w:pPr>
      <w:r w:rsidRPr="00C87049">
        <w:t>б. 600 м</w:t>
      </w:r>
    </w:p>
    <w:p w:rsidR="00C87049" w:rsidRPr="00C87049" w:rsidRDefault="00C87049" w:rsidP="00C87049">
      <w:pPr>
        <w:spacing w:line="360" w:lineRule="auto"/>
        <w:ind w:firstLine="708"/>
      </w:pPr>
      <w:r w:rsidRPr="00C87049">
        <w:t>в. 300 м</w:t>
      </w:r>
    </w:p>
    <w:p w:rsidR="00C87049" w:rsidRPr="00C87049" w:rsidRDefault="00C87049" w:rsidP="00C87049">
      <w:pPr>
        <w:spacing w:line="360" w:lineRule="auto"/>
      </w:pPr>
      <w:r w:rsidRPr="00C87049">
        <w:t>19. Вес мужской легкоатлетической гранаты составляет:</w:t>
      </w:r>
    </w:p>
    <w:p w:rsidR="00C87049" w:rsidRPr="00C87049" w:rsidRDefault="00C87049" w:rsidP="00C87049">
      <w:pPr>
        <w:spacing w:line="360" w:lineRule="auto"/>
        <w:ind w:left="708"/>
      </w:pPr>
      <w:r w:rsidRPr="00C87049">
        <w:t>а. 600 г</w:t>
      </w:r>
    </w:p>
    <w:p w:rsidR="00C87049" w:rsidRPr="00C87049" w:rsidRDefault="00C87049" w:rsidP="00C87049">
      <w:pPr>
        <w:spacing w:line="360" w:lineRule="auto"/>
        <w:ind w:left="708"/>
      </w:pPr>
      <w:r w:rsidRPr="00C87049">
        <w:t>б. 700 г</w:t>
      </w:r>
    </w:p>
    <w:p w:rsidR="00C87049" w:rsidRPr="00C87049" w:rsidRDefault="00C87049" w:rsidP="00C87049">
      <w:pPr>
        <w:spacing w:line="360" w:lineRule="auto"/>
        <w:ind w:firstLine="708"/>
      </w:pPr>
      <w:r w:rsidRPr="00C87049">
        <w:t>в. 800 г</w:t>
      </w:r>
    </w:p>
    <w:p w:rsidR="00C87049" w:rsidRPr="00C87049" w:rsidRDefault="00C87049" w:rsidP="00C87049">
      <w:pPr>
        <w:spacing w:line="360" w:lineRule="auto"/>
      </w:pPr>
      <w:r w:rsidRPr="00C87049">
        <w:t>20. Высота сетки в мужском волейболе составляет:</w:t>
      </w:r>
    </w:p>
    <w:p w:rsidR="00C87049" w:rsidRPr="00C87049" w:rsidRDefault="00C87049" w:rsidP="00C87049">
      <w:pPr>
        <w:spacing w:line="360" w:lineRule="auto"/>
        <w:ind w:left="708"/>
      </w:pPr>
      <w:r w:rsidRPr="00C87049">
        <w:t>а. 243 см</w:t>
      </w:r>
    </w:p>
    <w:p w:rsidR="00C87049" w:rsidRPr="00C87049" w:rsidRDefault="00C87049" w:rsidP="00C87049">
      <w:pPr>
        <w:spacing w:line="360" w:lineRule="auto"/>
        <w:ind w:left="708"/>
      </w:pPr>
      <w:r w:rsidRPr="00C87049">
        <w:lastRenderedPageBreak/>
        <w:t>б. 220 см</w:t>
      </w:r>
    </w:p>
    <w:p w:rsidR="00C87049" w:rsidRPr="00C87049" w:rsidRDefault="00C87049" w:rsidP="00C87049">
      <w:pPr>
        <w:spacing w:line="360" w:lineRule="auto"/>
        <w:ind w:firstLine="708"/>
        <w:rPr>
          <w:b/>
          <w:bCs/>
        </w:rPr>
      </w:pPr>
      <w:r w:rsidRPr="00C87049">
        <w:t>в. 263 см</w:t>
      </w:r>
    </w:p>
    <w:p w:rsidR="00C87049" w:rsidRPr="00C87049" w:rsidRDefault="00C87049" w:rsidP="00C87049">
      <w:pPr>
        <w:ind w:firstLine="708"/>
        <w:rPr>
          <w:b/>
        </w:rPr>
      </w:pPr>
      <w:r w:rsidRPr="00C87049">
        <w:rPr>
          <w:b/>
        </w:rPr>
        <w:t>Время на подготовку и выполнение:</w:t>
      </w:r>
    </w:p>
    <w:p w:rsidR="00C87049" w:rsidRPr="00C87049" w:rsidRDefault="00C87049" w:rsidP="00C87049">
      <w:pPr>
        <w:ind w:firstLine="708"/>
      </w:pPr>
      <w:r w:rsidRPr="00C87049">
        <w:t xml:space="preserve">подготовка </w:t>
      </w:r>
      <w:r w:rsidRPr="00C87049">
        <w:rPr>
          <w:u w:val="single"/>
        </w:rPr>
        <w:t>5</w:t>
      </w:r>
      <w:r w:rsidRPr="00C87049">
        <w:t xml:space="preserve"> мин.;</w:t>
      </w:r>
    </w:p>
    <w:p w:rsidR="00C87049" w:rsidRPr="00C87049" w:rsidRDefault="00C87049" w:rsidP="00C87049">
      <w:pPr>
        <w:ind w:firstLine="708"/>
      </w:pPr>
      <w:r w:rsidRPr="00C87049">
        <w:t xml:space="preserve">выполнение </w:t>
      </w:r>
      <w:r w:rsidRPr="00C87049">
        <w:rPr>
          <w:u w:val="single"/>
        </w:rPr>
        <w:t>20</w:t>
      </w:r>
      <w:r w:rsidRPr="00C87049">
        <w:t xml:space="preserve"> мин.;</w:t>
      </w:r>
    </w:p>
    <w:p w:rsidR="00C87049" w:rsidRPr="00C87049" w:rsidRDefault="00C87049" w:rsidP="00C87049">
      <w:pPr>
        <w:ind w:firstLine="708"/>
      </w:pPr>
      <w:r w:rsidRPr="00C87049">
        <w:t xml:space="preserve">оформление и сдача </w:t>
      </w:r>
      <w:r w:rsidRPr="00C87049">
        <w:rPr>
          <w:u w:val="single"/>
        </w:rPr>
        <w:t>5</w:t>
      </w:r>
      <w:r w:rsidRPr="00C87049">
        <w:t xml:space="preserve"> мин.;</w:t>
      </w:r>
    </w:p>
    <w:p w:rsidR="00C87049" w:rsidRPr="00C87049" w:rsidRDefault="00C87049" w:rsidP="00C87049">
      <w:pPr>
        <w:ind w:firstLine="708"/>
      </w:pPr>
      <w:r w:rsidRPr="00C87049">
        <w:t xml:space="preserve">всего </w:t>
      </w:r>
      <w:r w:rsidRPr="00C87049">
        <w:rPr>
          <w:u w:val="single"/>
        </w:rPr>
        <w:t>30</w:t>
      </w:r>
      <w:r w:rsidRPr="00C87049">
        <w:t xml:space="preserve"> мин.</w:t>
      </w:r>
    </w:p>
    <w:p w:rsidR="00C87049" w:rsidRPr="00C87049" w:rsidRDefault="00C87049" w:rsidP="00C87049">
      <w:pPr>
        <w:rPr>
          <w:b/>
        </w:rPr>
      </w:pPr>
      <w:bookmarkStart w:id="62" w:name="OLE_LINK2"/>
      <w:bookmarkStart w:id="63" w:name="OLE_LINK3"/>
    </w:p>
    <w:p w:rsidR="00C87049" w:rsidRPr="00C87049" w:rsidRDefault="00C87049" w:rsidP="00C87049">
      <w:pPr>
        <w:keepNext/>
        <w:keepLines/>
        <w:suppressLineNumbers/>
        <w:suppressAutoHyphens/>
        <w:jc w:val="center"/>
        <w:rPr>
          <w:b/>
        </w:rPr>
      </w:pPr>
      <w:r w:rsidRPr="00C87049">
        <w:rPr>
          <w:b/>
        </w:rPr>
        <w:t>Зачет №3</w:t>
      </w:r>
    </w:p>
    <w:p w:rsidR="00C87049" w:rsidRPr="00C87049" w:rsidRDefault="00C87049" w:rsidP="00C87049">
      <w:pPr>
        <w:autoSpaceDE w:val="0"/>
        <w:autoSpaceDN w:val="0"/>
        <w:adjustRightInd w:val="0"/>
        <w:ind w:firstLine="709"/>
        <w:rPr>
          <w:color w:val="000000"/>
          <w:lang w:eastAsia="en-US"/>
        </w:rPr>
      </w:pPr>
      <w:r w:rsidRPr="00C87049">
        <w:rPr>
          <w:b/>
          <w:bCs/>
          <w:color w:val="000000"/>
          <w:lang w:eastAsia="en-US"/>
        </w:rPr>
        <w:t xml:space="preserve">Выполните тестовое задание </w:t>
      </w:r>
    </w:p>
    <w:p w:rsidR="00C87049" w:rsidRPr="00C87049" w:rsidRDefault="00C87049" w:rsidP="00C87049">
      <w:pPr>
        <w:autoSpaceDE w:val="0"/>
        <w:autoSpaceDN w:val="0"/>
        <w:adjustRightInd w:val="0"/>
        <w:ind w:firstLine="709"/>
        <w:rPr>
          <w:color w:val="000000"/>
          <w:lang w:eastAsia="en-US"/>
        </w:rPr>
      </w:pPr>
      <w:r w:rsidRPr="00C87049">
        <w:rPr>
          <w:b/>
          <w:bCs/>
          <w:color w:val="000000"/>
          <w:lang w:eastAsia="en-US"/>
        </w:rPr>
        <w:t xml:space="preserve">Общие рекомендации по выполнению тестового задания </w:t>
      </w:r>
    </w:p>
    <w:p w:rsidR="00C87049" w:rsidRPr="00C87049" w:rsidRDefault="00C87049" w:rsidP="00C87049">
      <w:pPr>
        <w:autoSpaceDE w:val="0"/>
        <w:autoSpaceDN w:val="0"/>
        <w:adjustRightInd w:val="0"/>
        <w:ind w:firstLine="709"/>
        <w:jc w:val="both"/>
        <w:rPr>
          <w:color w:val="000000"/>
          <w:lang w:eastAsia="en-US"/>
        </w:rPr>
      </w:pPr>
      <w:r w:rsidRPr="00C87049">
        <w:rPr>
          <w:color w:val="000000"/>
          <w:lang w:eastAsia="en-US"/>
        </w:rPr>
        <w:t xml:space="preserve">1. Внимательно прочитайте задание, выберите правильный вариант ответа. </w:t>
      </w:r>
    </w:p>
    <w:p w:rsidR="00C87049" w:rsidRPr="00C87049" w:rsidRDefault="00C87049" w:rsidP="00C87049">
      <w:pPr>
        <w:autoSpaceDE w:val="0"/>
        <w:autoSpaceDN w:val="0"/>
        <w:adjustRightInd w:val="0"/>
        <w:ind w:firstLine="709"/>
        <w:jc w:val="both"/>
        <w:rPr>
          <w:color w:val="000000"/>
          <w:lang w:eastAsia="en-US"/>
        </w:rPr>
      </w:pPr>
      <w:r w:rsidRPr="00C87049">
        <w:rPr>
          <w:color w:val="000000"/>
          <w:lang w:eastAsia="en-US"/>
        </w:rPr>
        <w:t xml:space="preserve">2. Задание выполняется на бланке ответа и сдается для проверки преподавателю. </w:t>
      </w:r>
    </w:p>
    <w:p w:rsidR="00C87049" w:rsidRPr="00C87049" w:rsidRDefault="00C87049" w:rsidP="00C87049">
      <w:r w:rsidRPr="00C87049">
        <w:t>1. Под физической культурой понимается:</w:t>
      </w:r>
    </w:p>
    <w:p w:rsidR="00C87049" w:rsidRPr="00C87049" w:rsidRDefault="00C87049" w:rsidP="00C87049">
      <w:pPr>
        <w:ind w:firstLine="708"/>
      </w:pPr>
      <w:r w:rsidRPr="00C87049">
        <w:t xml:space="preserve">а. выполнение физических упражнений </w:t>
      </w:r>
    </w:p>
    <w:p w:rsidR="00C87049" w:rsidRPr="00C87049" w:rsidRDefault="00C87049" w:rsidP="00C87049">
      <w:pPr>
        <w:ind w:left="708"/>
      </w:pPr>
      <w:r w:rsidRPr="00C87049">
        <w:t>б. ведение здорового образа жизни</w:t>
      </w:r>
    </w:p>
    <w:p w:rsidR="00C87049" w:rsidRPr="00C87049" w:rsidRDefault="00C87049" w:rsidP="00C87049">
      <w:pPr>
        <w:ind w:firstLine="708"/>
      </w:pPr>
      <w:r w:rsidRPr="00C87049">
        <w:t>в. наличие спортивных сооружений</w:t>
      </w:r>
    </w:p>
    <w:p w:rsidR="00C87049" w:rsidRPr="00C87049" w:rsidRDefault="00C87049" w:rsidP="00C87049">
      <w:r w:rsidRPr="00C87049">
        <w:t>2. ЧСС у человека в состоянии покоя составляет:</w:t>
      </w:r>
    </w:p>
    <w:p w:rsidR="00C87049" w:rsidRPr="00C87049" w:rsidRDefault="00C87049" w:rsidP="00C87049">
      <w:pPr>
        <w:ind w:left="708"/>
      </w:pPr>
      <w:r w:rsidRPr="00C87049">
        <w:t>а. от 40 до 80 уд\мин</w:t>
      </w:r>
    </w:p>
    <w:p w:rsidR="00C87049" w:rsidRPr="00C87049" w:rsidRDefault="00C87049" w:rsidP="00C87049">
      <w:pPr>
        <w:ind w:left="708"/>
      </w:pPr>
      <w:r w:rsidRPr="00C87049">
        <w:t>б. от 90 до 100 уд\мин</w:t>
      </w:r>
    </w:p>
    <w:p w:rsidR="00C87049" w:rsidRPr="00C87049" w:rsidRDefault="00C87049" w:rsidP="00C87049">
      <w:pPr>
        <w:ind w:firstLine="708"/>
      </w:pPr>
      <w:r w:rsidRPr="00C87049">
        <w:t>в. от 30 до 70 уд\мин</w:t>
      </w:r>
    </w:p>
    <w:p w:rsidR="00C87049" w:rsidRPr="00C87049" w:rsidRDefault="00C87049" w:rsidP="00C87049">
      <w:r w:rsidRPr="00C87049">
        <w:t>3. Олимпийский флаг имеет……. Цвет.</w:t>
      </w:r>
    </w:p>
    <w:p w:rsidR="00C87049" w:rsidRPr="00C87049" w:rsidRDefault="00C87049" w:rsidP="00C87049">
      <w:pPr>
        <w:ind w:left="708"/>
      </w:pPr>
      <w:r w:rsidRPr="00C87049">
        <w:t>а. красный</w:t>
      </w:r>
    </w:p>
    <w:p w:rsidR="00C87049" w:rsidRPr="00C87049" w:rsidRDefault="00C87049" w:rsidP="00C87049">
      <w:pPr>
        <w:ind w:left="708"/>
      </w:pPr>
      <w:r w:rsidRPr="00C87049">
        <w:t>б. синий</w:t>
      </w:r>
    </w:p>
    <w:p w:rsidR="00C87049" w:rsidRPr="00C87049" w:rsidRDefault="00C87049" w:rsidP="00C87049">
      <w:pPr>
        <w:ind w:firstLine="708"/>
      </w:pPr>
      <w:r w:rsidRPr="00C87049">
        <w:t>в. белый</w:t>
      </w:r>
    </w:p>
    <w:p w:rsidR="00C87049" w:rsidRPr="00C87049" w:rsidRDefault="00C87049" w:rsidP="00C87049">
      <w:r w:rsidRPr="00C87049">
        <w:t>4. Следует прекратить прием пищи за …….. до тренировки.</w:t>
      </w:r>
    </w:p>
    <w:p w:rsidR="00C87049" w:rsidRPr="00C87049" w:rsidRDefault="00C87049" w:rsidP="00C87049">
      <w:pPr>
        <w:ind w:left="708"/>
      </w:pPr>
      <w:r w:rsidRPr="00C87049">
        <w:t>а. за 4 часа</w:t>
      </w:r>
    </w:p>
    <w:p w:rsidR="00C87049" w:rsidRPr="00C87049" w:rsidRDefault="00C87049" w:rsidP="00C87049">
      <w:pPr>
        <w:ind w:left="708"/>
      </w:pPr>
      <w:r w:rsidRPr="00C87049">
        <w:t>б. за 30 мин</w:t>
      </w:r>
    </w:p>
    <w:p w:rsidR="00C87049" w:rsidRPr="00C87049" w:rsidRDefault="00C87049" w:rsidP="00C87049">
      <w:pPr>
        <w:ind w:firstLine="708"/>
      </w:pPr>
      <w:r w:rsidRPr="00C87049">
        <w:t>в. за 2 часа</w:t>
      </w:r>
    </w:p>
    <w:p w:rsidR="00C87049" w:rsidRPr="00C87049" w:rsidRDefault="00C87049" w:rsidP="00C87049">
      <w:r w:rsidRPr="00C87049">
        <w:t>5. Размер баскетбольной площадки составляет:</w:t>
      </w:r>
    </w:p>
    <w:p w:rsidR="00C87049" w:rsidRPr="00C87049" w:rsidRDefault="00C87049" w:rsidP="00C87049">
      <w:pPr>
        <w:ind w:left="708"/>
      </w:pPr>
      <w:r w:rsidRPr="00C87049">
        <w:t>а. 20 х 12 м</w:t>
      </w:r>
    </w:p>
    <w:p w:rsidR="00C87049" w:rsidRPr="00C87049" w:rsidRDefault="00C87049" w:rsidP="00C87049">
      <w:pPr>
        <w:ind w:left="708"/>
      </w:pPr>
      <w:r w:rsidRPr="00C87049">
        <w:t>б. 28 х 15 м</w:t>
      </w:r>
    </w:p>
    <w:p w:rsidR="00C87049" w:rsidRPr="00C87049" w:rsidRDefault="00C87049" w:rsidP="00C87049">
      <w:pPr>
        <w:ind w:firstLine="708"/>
      </w:pPr>
      <w:r w:rsidRPr="00C87049">
        <w:t>в. 26 х 14 м</w:t>
      </w:r>
    </w:p>
    <w:p w:rsidR="00C87049" w:rsidRPr="00C87049" w:rsidRDefault="00C87049" w:rsidP="00C87049">
      <w:r w:rsidRPr="00C87049">
        <w:t>6. Длина круговой беговой дорожки составляет:</w:t>
      </w:r>
    </w:p>
    <w:p w:rsidR="00C87049" w:rsidRPr="00C87049" w:rsidRDefault="00C87049" w:rsidP="00C87049">
      <w:pPr>
        <w:ind w:left="708"/>
      </w:pPr>
      <w:r w:rsidRPr="00C87049">
        <w:t>а. 400 м</w:t>
      </w:r>
    </w:p>
    <w:p w:rsidR="00C87049" w:rsidRPr="00C87049" w:rsidRDefault="00C87049" w:rsidP="00C87049">
      <w:pPr>
        <w:ind w:left="708"/>
      </w:pPr>
      <w:r w:rsidRPr="00C87049">
        <w:t>б. 600 м</w:t>
      </w:r>
    </w:p>
    <w:p w:rsidR="00C87049" w:rsidRPr="00C87049" w:rsidRDefault="00C87049" w:rsidP="00C87049">
      <w:pPr>
        <w:ind w:firstLine="708"/>
      </w:pPr>
      <w:r w:rsidRPr="00C87049">
        <w:t>в. 300 м</w:t>
      </w:r>
    </w:p>
    <w:p w:rsidR="00C87049" w:rsidRPr="00C87049" w:rsidRDefault="00C87049" w:rsidP="00C87049">
      <w:r w:rsidRPr="00C87049">
        <w:t>7. Вес мужской легкоатлетической гранаты составляет:</w:t>
      </w:r>
    </w:p>
    <w:p w:rsidR="00C87049" w:rsidRPr="00C87049" w:rsidRDefault="00C87049" w:rsidP="00C87049">
      <w:pPr>
        <w:ind w:left="708"/>
      </w:pPr>
      <w:r w:rsidRPr="00C87049">
        <w:t>а. 600 г</w:t>
      </w:r>
    </w:p>
    <w:p w:rsidR="00C87049" w:rsidRPr="00C87049" w:rsidRDefault="00C87049" w:rsidP="00C87049">
      <w:pPr>
        <w:ind w:left="708"/>
      </w:pPr>
      <w:r w:rsidRPr="00C87049">
        <w:t>б. 700 г</w:t>
      </w:r>
    </w:p>
    <w:p w:rsidR="00C87049" w:rsidRPr="00C87049" w:rsidRDefault="00C87049" w:rsidP="00C87049">
      <w:pPr>
        <w:ind w:firstLine="708"/>
      </w:pPr>
      <w:r w:rsidRPr="00C87049">
        <w:t>в. 800 г</w:t>
      </w:r>
    </w:p>
    <w:p w:rsidR="00C87049" w:rsidRPr="00C87049" w:rsidRDefault="00C87049" w:rsidP="00C87049">
      <w:r w:rsidRPr="00C87049">
        <w:t xml:space="preserve">8. Высота сетки в мужском волейболе составляет:  </w:t>
      </w:r>
    </w:p>
    <w:p w:rsidR="00C87049" w:rsidRPr="00C87049" w:rsidRDefault="00C87049" w:rsidP="00C87049">
      <w:pPr>
        <w:ind w:left="708"/>
      </w:pPr>
      <w:r w:rsidRPr="00C87049">
        <w:t>а. 243 м</w:t>
      </w:r>
    </w:p>
    <w:p w:rsidR="00C87049" w:rsidRPr="00C87049" w:rsidRDefault="00C87049" w:rsidP="00C87049">
      <w:pPr>
        <w:ind w:left="708"/>
      </w:pPr>
      <w:r w:rsidRPr="00C87049">
        <w:t>б. 220 м</w:t>
      </w:r>
    </w:p>
    <w:p w:rsidR="00C87049" w:rsidRPr="00C87049" w:rsidRDefault="00C87049" w:rsidP="00C87049">
      <w:pPr>
        <w:ind w:firstLine="708"/>
      </w:pPr>
      <w:r w:rsidRPr="00C87049">
        <w:t>в. 263 м</w:t>
      </w:r>
    </w:p>
    <w:p w:rsidR="00C87049" w:rsidRPr="00C87049" w:rsidRDefault="00C87049" w:rsidP="00C87049">
      <w:r w:rsidRPr="00C87049">
        <w:t xml:space="preserve">9. В нашей стране Олимпийские игры проходили в …. году. </w:t>
      </w:r>
    </w:p>
    <w:p w:rsidR="00C87049" w:rsidRPr="00C87049" w:rsidRDefault="00C87049" w:rsidP="00C87049">
      <w:pPr>
        <w:ind w:left="708"/>
      </w:pPr>
      <w:r w:rsidRPr="00C87049">
        <w:t>а. 1960 г</w:t>
      </w:r>
    </w:p>
    <w:p w:rsidR="00C87049" w:rsidRPr="00C87049" w:rsidRDefault="00C87049" w:rsidP="00C87049">
      <w:pPr>
        <w:ind w:left="708"/>
      </w:pPr>
      <w:r w:rsidRPr="00C87049">
        <w:t>б. 1980 г</w:t>
      </w:r>
    </w:p>
    <w:p w:rsidR="00C87049" w:rsidRPr="00C87049" w:rsidRDefault="00C87049" w:rsidP="00C87049">
      <w:pPr>
        <w:ind w:firstLine="708"/>
      </w:pPr>
      <w:r w:rsidRPr="00C87049">
        <w:t>в. 1970 г</w:t>
      </w:r>
    </w:p>
    <w:p w:rsidR="00C87049" w:rsidRPr="00C87049" w:rsidRDefault="00C87049" w:rsidP="00C87049">
      <w:r w:rsidRPr="00C87049">
        <w:t>10. Советская Олимпийская команда в 1952 году завоевала …….. золотых медалей.</w:t>
      </w:r>
    </w:p>
    <w:p w:rsidR="00C87049" w:rsidRPr="00C87049" w:rsidRDefault="00C87049" w:rsidP="00C87049">
      <w:pPr>
        <w:ind w:left="708"/>
      </w:pPr>
      <w:r w:rsidRPr="00C87049">
        <w:t>а. 22</w:t>
      </w:r>
    </w:p>
    <w:p w:rsidR="00C87049" w:rsidRPr="00C87049" w:rsidRDefault="00C87049" w:rsidP="00C87049">
      <w:pPr>
        <w:ind w:left="708"/>
      </w:pPr>
      <w:r w:rsidRPr="00C87049">
        <w:lastRenderedPageBreak/>
        <w:t>б. 5</w:t>
      </w:r>
    </w:p>
    <w:p w:rsidR="00C87049" w:rsidRPr="00C87049" w:rsidRDefault="00C87049" w:rsidP="00C87049">
      <w:pPr>
        <w:ind w:firstLine="708"/>
      </w:pPr>
      <w:r w:rsidRPr="00C87049">
        <w:t>в. 30</w:t>
      </w:r>
    </w:p>
    <w:p w:rsidR="00C87049" w:rsidRPr="00C87049" w:rsidRDefault="00C87049" w:rsidP="00C87049">
      <w:r w:rsidRPr="00C87049">
        <w:t>11. В баскетболе играют ….. периодов и …. минут.</w:t>
      </w:r>
    </w:p>
    <w:p w:rsidR="00C87049" w:rsidRPr="00C87049" w:rsidRDefault="00C87049" w:rsidP="00C87049">
      <w:pPr>
        <w:ind w:left="708"/>
      </w:pPr>
      <w:r w:rsidRPr="00C87049">
        <w:t>а. 2х15 мин</w:t>
      </w:r>
    </w:p>
    <w:p w:rsidR="00C87049" w:rsidRPr="00C87049" w:rsidRDefault="00C87049" w:rsidP="00C87049">
      <w:pPr>
        <w:ind w:left="708"/>
      </w:pPr>
      <w:r w:rsidRPr="00C87049">
        <w:t>б. 4х10 мин</w:t>
      </w:r>
    </w:p>
    <w:p w:rsidR="00C87049" w:rsidRPr="00C87049" w:rsidRDefault="00C87049" w:rsidP="00C87049">
      <w:pPr>
        <w:ind w:firstLine="708"/>
      </w:pPr>
      <w:r w:rsidRPr="00C87049">
        <w:t>в. 3х30 мин</w:t>
      </w:r>
    </w:p>
    <w:p w:rsidR="00C87049" w:rsidRPr="00C87049" w:rsidRDefault="00C87049" w:rsidP="00C87049">
      <w:r w:rsidRPr="00C87049">
        <w:t>12. Алкоголь накапливается и задерживается в организме на:</w:t>
      </w:r>
    </w:p>
    <w:p w:rsidR="00C87049" w:rsidRPr="00C87049" w:rsidRDefault="00C87049" w:rsidP="00C87049">
      <w:pPr>
        <w:ind w:left="708"/>
      </w:pPr>
      <w:r w:rsidRPr="00C87049">
        <w:t>а. 3-5 мин</w:t>
      </w:r>
    </w:p>
    <w:p w:rsidR="00C87049" w:rsidRPr="00C87049" w:rsidRDefault="00C87049" w:rsidP="00C87049">
      <w:pPr>
        <w:ind w:left="708"/>
      </w:pPr>
      <w:r w:rsidRPr="00C87049">
        <w:t>б. 5-7 мин</w:t>
      </w:r>
    </w:p>
    <w:p w:rsidR="00C87049" w:rsidRPr="00C87049" w:rsidRDefault="00C87049" w:rsidP="00C87049">
      <w:pPr>
        <w:ind w:firstLine="708"/>
      </w:pPr>
      <w:r w:rsidRPr="00C87049">
        <w:t>в. 15-20 мин</w:t>
      </w:r>
    </w:p>
    <w:p w:rsidR="00C87049" w:rsidRPr="00C87049" w:rsidRDefault="00C87049" w:rsidP="00C87049">
      <w:r w:rsidRPr="00C87049">
        <w:t>13. Прием анаболитических препаратов …… естественное развитие организма.</w:t>
      </w:r>
    </w:p>
    <w:p w:rsidR="00C87049" w:rsidRPr="00C87049" w:rsidRDefault="00C87049" w:rsidP="00C87049">
      <w:pPr>
        <w:ind w:left="708"/>
      </w:pPr>
      <w:r w:rsidRPr="00C87049">
        <w:t>а. нарушает</w:t>
      </w:r>
    </w:p>
    <w:p w:rsidR="00C87049" w:rsidRPr="00C87049" w:rsidRDefault="00C87049" w:rsidP="00C87049">
      <w:pPr>
        <w:ind w:left="708"/>
      </w:pPr>
      <w:r w:rsidRPr="00C87049">
        <w:t>б. стимулирует</w:t>
      </w:r>
    </w:p>
    <w:p w:rsidR="00C87049" w:rsidRPr="00C87049" w:rsidRDefault="00C87049" w:rsidP="00C87049">
      <w:pPr>
        <w:ind w:firstLine="708"/>
      </w:pPr>
      <w:r w:rsidRPr="00C87049">
        <w:t>в. ускоряет</w:t>
      </w:r>
    </w:p>
    <w:p w:rsidR="00C87049" w:rsidRPr="00C87049" w:rsidRDefault="00C87049" w:rsidP="00C87049">
      <w:r w:rsidRPr="00C87049">
        <w:t>14. Правильной можно считать осанку, если стоя у стены, человек касается ее:</w:t>
      </w:r>
    </w:p>
    <w:p w:rsidR="00C87049" w:rsidRPr="00C87049" w:rsidRDefault="00C87049" w:rsidP="00C87049">
      <w:pPr>
        <w:ind w:left="708"/>
      </w:pPr>
      <w:r w:rsidRPr="00C87049">
        <w:t>а. затылком, ягодицами, пятками</w:t>
      </w:r>
    </w:p>
    <w:p w:rsidR="00C87049" w:rsidRPr="00C87049" w:rsidRDefault="00C87049" w:rsidP="00C87049">
      <w:pPr>
        <w:ind w:left="708"/>
      </w:pPr>
      <w:r w:rsidRPr="00C87049">
        <w:t>б. затылком, спиной, пятками</w:t>
      </w:r>
    </w:p>
    <w:p w:rsidR="00C87049" w:rsidRPr="00C87049" w:rsidRDefault="00C87049" w:rsidP="00C87049">
      <w:pPr>
        <w:ind w:firstLine="708"/>
      </w:pPr>
      <w:r w:rsidRPr="00C87049">
        <w:t>в. затылком; лопатками, ягодицами, пятками</w:t>
      </w:r>
    </w:p>
    <w:p w:rsidR="00C87049" w:rsidRPr="00C87049" w:rsidRDefault="00C87049" w:rsidP="00C87049">
      <w:r w:rsidRPr="00C87049">
        <w:t>15. В первых известных сейчас Олимпийских Играх, состоявшихся в 776 г. до н.э., атлеты состязались в беге на дистанции, равной:</w:t>
      </w:r>
    </w:p>
    <w:p w:rsidR="00C87049" w:rsidRPr="00C87049" w:rsidRDefault="00C87049" w:rsidP="00C87049">
      <w:pPr>
        <w:ind w:left="708"/>
      </w:pPr>
      <w:r w:rsidRPr="00C87049">
        <w:t>а. двойной длине стадиона</w:t>
      </w:r>
    </w:p>
    <w:p w:rsidR="00C87049" w:rsidRPr="00C87049" w:rsidRDefault="00C87049" w:rsidP="00C87049">
      <w:pPr>
        <w:ind w:left="708"/>
      </w:pPr>
      <w:r w:rsidRPr="00C87049">
        <w:t>б. 200 м</w:t>
      </w:r>
    </w:p>
    <w:p w:rsidR="00C87049" w:rsidRPr="00C87049" w:rsidRDefault="00C87049" w:rsidP="00C87049">
      <w:pPr>
        <w:ind w:firstLine="708"/>
      </w:pPr>
      <w:r w:rsidRPr="00C87049">
        <w:t>в. одной стадии</w:t>
      </w:r>
    </w:p>
    <w:p w:rsidR="00C87049" w:rsidRPr="00C87049" w:rsidRDefault="00C87049" w:rsidP="00C87049">
      <w:r w:rsidRPr="00C87049">
        <w:t xml:space="preserve">16. В уроках физкультуры выделяют подготовительную, основную, заключительную части, потому что: </w:t>
      </w:r>
    </w:p>
    <w:p w:rsidR="00C87049" w:rsidRPr="00C87049" w:rsidRDefault="00C87049" w:rsidP="00C87049">
      <w:pPr>
        <w:ind w:left="708"/>
      </w:pPr>
      <w:r w:rsidRPr="00C87049">
        <w:t>а. перед уроком, как правило, ставятся задачи и каждая часть предназначена для решения одной из них</w:t>
      </w:r>
    </w:p>
    <w:p w:rsidR="00C87049" w:rsidRPr="00C87049" w:rsidRDefault="00C87049" w:rsidP="00C87049">
      <w:pPr>
        <w:ind w:left="708"/>
      </w:pPr>
      <w:r w:rsidRPr="00C87049">
        <w:t>б. так учителю удобнее распределять различные по характеру упражнения</w:t>
      </w:r>
    </w:p>
    <w:p w:rsidR="00C87049" w:rsidRPr="00C87049" w:rsidRDefault="00C87049" w:rsidP="00C87049">
      <w:pPr>
        <w:ind w:firstLine="708"/>
      </w:pPr>
      <w:r w:rsidRPr="00C87049">
        <w:t>в. выделение частей урока связано с необходимостью управлять динамкой работоспособности занимающихся</w:t>
      </w:r>
    </w:p>
    <w:p w:rsidR="00C87049" w:rsidRPr="00C87049" w:rsidRDefault="00C87049" w:rsidP="00C87049">
      <w:r w:rsidRPr="00C87049">
        <w:t>17. Физическое качество «быстрота» лучше всего проявляется в:</w:t>
      </w:r>
    </w:p>
    <w:p w:rsidR="00C87049" w:rsidRPr="00C87049" w:rsidRDefault="00C87049" w:rsidP="00C87049">
      <w:pPr>
        <w:ind w:left="708"/>
      </w:pPr>
      <w:r w:rsidRPr="00C87049">
        <w:t>а. беге на 100 м</w:t>
      </w:r>
    </w:p>
    <w:p w:rsidR="00C87049" w:rsidRPr="00C87049" w:rsidRDefault="00C87049" w:rsidP="00C87049">
      <w:pPr>
        <w:ind w:left="708"/>
      </w:pPr>
      <w:r w:rsidRPr="00C87049">
        <w:t>б. беге на 1000 м</w:t>
      </w:r>
    </w:p>
    <w:p w:rsidR="00C87049" w:rsidRPr="00C87049" w:rsidRDefault="00C87049" w:rsidP="00C87049">
      <w:pPr>
        <w:ind w:firstLine="708"/>
      </w:pPr>
      <w:r w:rsidRPr="00C87049">
        <w:t>в. в хоккее</w:t>
      </w:r>
    </w:p>
    <w:p w:rsidR="00C87049" w:rsidRPr="00C87049" w:rsidRDefault="00C87049" w:rsidP="00C87049">
      <w:r w:rsidRPr="00C87049">
        <w:t>18. Олимпийские кольца на флаге располагаются в следующем порядке:</w:t>
      </w:r>
    </w:p>
    <w:p w:rsidR="00C87049" w:rsidRPr="00C87049" w:rsidRDefault="00C87049" w:rsidP="00C87049">
      <w:pPr>
        <w:ind w:left="708"/>
      </w:pPr>
      <w:r w:rsidRPr="00C87049">
        <w:t>а. красный, синий, желтый, зеленый, черный</w:t>
      </w:r>
    </w:p>
    <w:p w:rsidR="00C87049" w:rsidRPr="00C87049" w:rsidRDefault="00C87049" w:rsidP="00C87049">
      <w:pPr>
        <w:ind w:left="708"/>
      </w:pPr>
      <w:r w:rsidRPr="00C87049">
        <w:t xml:space="preserve">б. зеленый, черный, красный, синий, желтый </w:t>
      </w:r>
    </w:p>
    <w:p w:rsidR="00C87049" w:rsidRPr="00C87049" w:rsidRDefault="00C87049" w:rsidP="00C87049">
      <w:pPr>
        <w:ind w:firstLine="708"/>
      </w:pPr>
      <w:r w:rsidRPr="00C87049">
        <w:t>в. синий, желтый, красный, зеленый, черный</w:t>
      </w:r>
    </w:p>
    <w:p w:rsidR="00C87049" w:rsidRPr="00C87049" w:rsidRDefault="00C87049" w:rsidP="00C87049">
      <w:r w:rsidRPr="00C87049">
        <w:t>19. Вес баскетбольного мяча составляет:</w:t>
      </w:r>
    </w:p>
    <w:p w:rsidR="00C87049" w:rsidRPr="00C87049" w:rsidRDefault="00C87049" w:rsidP="00C87049">
      <w:pPr>
        <w:ind w:left="708"/>
      </w:pPr>
      <w:r w:rsidRPr="00C87049">
        <w:t>а. 500-600 г</w:t>
      </w:r>
    </w:p>
    <w:p w:rsidR="00C87049" w:rsidRPr="00C87049" w:rsidRDefault="00C87049" w:rsidP="00C87049">
      <w:pPr>
        <w:ind w:left="708"/>
      </w:pPr>
      <w:r w:rsidRPr="00C87049">
        <w:t>б. 100-200 г</w:t>
      </w:r>
    </w:p>
    <w:p w:rsidR="00C87049" w:rsidRPr="00C87049" w:rsidRDefault="00C87049" w:rsidP="00C87049">
      <w:pPr>
        <w:ind w:firstLine="708"/>
      </w:pPr>
      <w:r w:rsidRPr="00C87049">
        <w:t>в. 900-950 г</w:t>
      </w:r>
    </w:p>
    <w:p w:rsidR="00C87049" w:rsidRPr="00C87049" w:rsidRDefault="00C87049" w:rsidP="00C87049">
      <w:r w:rsidRPr="00C87049">
        <w:t xml:space="preserve">20. Если во время игры в волейбол игрок отбивает мяч ногой, то:  </w:t>
      </w:r>
    </w:p>
    <w:p w:rsidR="00C87049" w:rsidRPr="00C87049" w:rsidRDefault="00C87049" w:rsidP="00C87049">
      <w:pPr>
        <w:ind w:left="708"/>
      </w:pPr>
      <w:r w:rsidRPr="00C87049">
        <w:t>а. звучит свисток, игра останавливается</w:t>
      </w:r>
    </w:p>
    <w:p w:rsidR="00C87049" w:rsidRPr="00C87049" w:rsidRDefault="00C87049" w:rsidP="00C87049">
      <w:pPr>
        <w:ind w:left="708"/>
      </w:pPr>
      <w:r w:rsidRPr="00C87049">
        <w:t>б. игра продолжается</w:t>
      </w:r>
    </w:p>
    <w:p w:rsidR="00C87049" w:rsidRPr="00C87049" w:rsidRDefault="00C87049" w:rsidP="00C87049">
      <w:pPr>
        <w:ind w:firstLine="708"/>
      </w:pPr>
      <w:r w:rsidRPr="00C87049">
        <w:t>в. игрок удаляется</w:t>
      </w:r>
    </w:p>
    <w:p w:rsidR="00C87049" w:rsidRPr="00C87049" w:rsidRDefault="00C87049" w:rsidP="00C87049">
      <w:pPr>
        <w:keepNext/>
        <w:keepLines/>
        <w:suppressLineNumbers/>
        <w:suppressAutoHyphens/>
        <w:jc w:val="center"/>
        <w:rPr>
          <w:b/>
        </w:rPr>
      </w:pPr>
      <w:r w:rsidRPr="00C87049">
        <w:rPr>
          <w:b/>
        </w:rPr>
        <w:t>Дифференцированный зачет №1</w:t>
      </w:r>
    </w:p>
    <w:p w:rsidR="00C87049" w:rsidRPr="00C87049" w:rsidRDefault="00C87049" w:rsidP="00C87049">
      <w:pPr>
        <w:autoSpaceDE w:val="0"/>
        <w:autoSpaceDN w:val="0"/>
        <w:adjustRightInd w:val="0"/>
        <w:ind w:firstLine="709"/>
        <w:rPr>
          <w:color w:val="000000"/>
          <w:lang w:eastAsia="en-US"/>
        </w:rPr>
      </w:pPr>
      <w:r w:rsidRPr="00C87049">
        <w:rPr>
          <w:b/>
          <w:bCs/>
          <w:color w:val="000000"/>
          <w:lang w:eastAsia="en-US"/>
        </w:rPr>
        <w:t xml:space="preserve">Выполните тестовое задание </w:t>
      </w:r>
    </w:p>
    <w:p w:rsidR="00C87049" w:rsidRPr="00C87049" w:rsidRDefault="00C87049" w:rsidP="00C87049">
      <w:pPr>
        <w:autoSpaceDE w:val="0"/>
        <w:autoSpaceDN w:val="0"/>
        <w:adjustRightInd w:val="0"/>
        <w:ind w:firstLine="709"/>
        <w:rPr>
          <w:color w:val="000000"/>
          <w:lang w:eastAsia="en-US"/>
        </w:rPr>
      </w:pPr>
      <w:r w:rsidRPr="00C87049">
        <w:rPr>
          <w:b/>
          <w:bCs/>
          <w:color w:val="000000"/>
          <w:lang w:eastAsia="en-US"/>
        </w:rPr>
        <w:t xml:space="preserve">Общие рекомендации по выполнению тестового задания </w:t>
      </w:r>
    </w:p>
    <w:p w:rsidR="00C87049" w:rsidRPr="00C87049" w:rsidRDefault="00C87049" w:rsidP="00C87049">
      <w:pPr>
        <w:autoSpaceDE w:val="0"/>
        <w:autoSpaceDN w:val="0"/>
        <w:adjustRightInd w:val="0"/>
        <w:ind w:firstLine="709"/>
        <w:jc w:val="both"/>
        <w:rPr>
          <w:color w:val="000000"/>
          <w:lang w:eastAsia="en-US"/>
        </w:rPr>
      </w:pPr>
      <w:r w:rsidRPr="00C87049">
        <w:rPr>
          <w:color w:val="000000"/>
          <w:lang w:eastAsia="en-US"/>
        </w:rPr>
        <w:t xml:space="preserve">1. Внимательно прочитайте задание, выберите правильный вариант ответа. </w:t>
      </w:r>
    </w:p>
    <w:p w:rsidR="00C87049" w:rsidRPr="00C87049" w:rsidRDefault="00C87049" w:rsidP="00C87049">
      <w:pPr>
        <w:autoSpaceDE w:val="0"/>
        <w:autoSpaceDN w:val="0"/>
        <w:adjustRightInd w:val="0"/>
        <w:ind w:firstLine="709"/>
        <w:jc w:val="both"/>
        <w:rPr>
          <w:color w:val="000000"/>
          <w:lang w:eastAsia="en-US"/>
        </w:rPr>
      </w:pPr>
      <w:r w:rsidRPr="00C87049">
        <w:rPr>
          <w:color w:val="000000"/>
          <w:lang w:eastAsia="en-US"/>
        </w:rPr>
        <w:t xml:space="preserve">2. Задание выполняется на бланке ответа и сдается для проверки преподавателю. </w:t>
      </w:r>
    </w:p>
    <w:p w:rsidR="00C87049" w:rsidRPr="00C87049" w:rsidRDefault="00C87049" w:rsidP="00C87049">
      <w:r w:rsidRPr="00C87049">
        <w:lastRenderedPageBreak/>
        <w:t>1. Способность выполнять движения с большой амплитудой за счет эластичности мышц, сухожилий, связок – это:</w:t>
      </w:r>
    </w:p>
    <w:p w:rsidR="00C87049" w:rsidRPr="00C87049" w:rsidRDefault="00C87049" w:rsidP="00C87049">
      <w:pPr>
        <w:ind w:left="708"/>
      </w:pPr>
      <w:r w:rsidRPr="00C87049">
        <w:t>а. быстрота</w:t>
      </w:r>
    </w:p>
    <w:p w:rsidR="00C87049" w:rsidRPr="00C87049" w:rsidRDefault="00C87049" w:rsidP="00C87049">
      <w:pPr>
        <w:ind w:left="708"/>
      </w:pPr>
      <w:r w:rsidRPr="00C87049">
        <w:t>б. гибкость</w:t>
      </w:r>
    </w:p>
    <w:p w:rsidR="00C87049" w:rsidRPr="00C87049" w:rsidRDefault="00C87049" w:rsidP="00C87049">
      <w:pPr>
        <w:ind w:firstLine="708"/>
      </w:pPr>
      <w:r w:rsidRPr="00C87049">
        <w:t>в. силовая выносливость</w:t>
      </w:r>
    </w:p>
    <w:p w:rsidR="00C87049" w:rsidRPr="00C87049" w:rsidRDefault="00C87049" w:rsidP="00C87049">
      <w:r w:rsidRPr="00C87049">
        <w:t>2. Снижения нагрузок на стопу ведет к:</w:t>
      </w:r>
    </w:p>
    <w:p w:rsidR="00C87049" w:rsidRPr="00C87049" w:rsidRDefault="00C87049" w:rsidP="00C87049">
      <w:pPr>
        <w:ind w:left="708"/>
      </w:pPr>
      <w:r w:rsidRPr="00C87049">
        <w:t>а. сколиозу</w:t>
      </w:r>
    </w:p>
    <w:p w:rsidR="00C87049" w:rsidRPr="00C87049" w:rsidRDefault="00C87049" w:rsidP="00C87049">
      <w:pPr>
        <w:ind w:left="708"/>
      </w:pPr>
      <w:r w:rsidRPr="00C87049">
        <w:t>б. головной боли</w:t>
      </w:r>
    </w:p>
    <w:p w:rsidR="00C87049" w:rsidRPr="00C87049" w:rsidRDefault="00C87049" w:rsidP="00C87049">
      <w:pPr>
        <w:ind w:firstLine="708"/>
      </w:pPr>
      <w:r w:rsidRPr="00C87049">
        <w:t>в. плоскостопию</w:t>
      </w:r>
    </w:p>
    <w:p w:rsidR="00C87049" w:rsidRPr="00C87049" w:rsidRDefault="00C87049" w:rsidP="00C87049">
      <w:r w:rsidRPr="00C87049">
        <w:t>3. При переломе предплечья фиксируется:</w:t>
      </w:r>
    </w:p>
    <w:p w:rsidR="00C87049" w:rsidRPr="00C87049" w:rsidRDefault="00C87049" w:rsidP="00C87049">
      <w:pPr>
        <w:ind w:left="708"/>
      </w:pPr>
      <w:r w:rsidRPr="00C87049">
        <w:t>а. локтевой, лучезапястный сустав</w:t>
      </w:r>
    </w:p>
    <w:p w:rsidR="00C87049" w:rsidRPr="00C87049" w:rsidRDefault="00C87049" w:rsidP="00C87049">
      <w:pPr>
        <w:ind w:left="708"/>
      </w:pPr>
      <w:r w:rsidRPr="00C87049">
        <w:t>б. плечевой, локтевой сустав</w:t>
      </w:r>
    </w:p>
    <w:p w:rsidR="00C87049" w:rsidRPr="00C87049" w:rsidRDefault="00C87049" w:rsidP="00C87049">
      <w:pPr>
        <w:ind w:firstLine="708"/>
      </w:pPr>
      <w:r w:rsidRPr="00C87049">
        <w:t>в. лучезапястный, плечевой сустав</w:t>
      </w:r>
    </w:p>
    <w:p w:rsidR="00C87049" w:rsidRPr="00C87049" w:rsidRDefault="00C87049" w:rsidP="00C87049">
      <w:r w:rsidRPr="00C87049">
        <w:t>4. Быстрота необходима при:</w:t>
      </w:r>
    </w:p>
    <w:p w:rsidR="00C87049" w:rsidRPr="00C87049" w:rsidRDefault="00C87049" w:rsidP="00C87049">
      <w:pPr>
        <w:ind w:left="708"/>
      </w:pPr>
      <w:r w:rsidRPr="00C87049">
        <w:t>а. рывке штанги</w:t>
      </w:r>
    </w:p>
    <w:p w:rsidR="00C87049" w:rsidRPr="00C87049" w:rsidRDefault="00C87049" w:rsidP="00C87049">
      <w:pPr>
        <w:ind w:left="708"/>
      </w:pPr>
      <w:r w:rsidRPr="00C87049">
        <w:t>б. спринтерском беге</w:t>
      </w:r>
    </w:p>
    <w:p w:rsidR="00C87049" w:rsidRPr="00C87049" w:rsidRDefault="00C87049" w:rsidP="00C87049">
      <w:pPr>
        <w:ind w:firstLine="708"/>
      </w:pPr>
      <w:r w:rsidRPr="00C87049">
        <w:t>в. гимнастике</w:t>
      </w:r>
    </w:p>
    <w:p w:rsidR="00C87049" w:rsidRPr="00C87049" w:rsidRDefault="00C87049" w:rsidP="00C87049">
      <w:r w:rsidRPr="00C87049">
        <w:t>5.  При открытом переломе первая доврачебная  помощь заключается в том, чтобы:</w:t>
      </w:r>
    </w:p>
    <w:p w:rsidR="00C87049" w:rsidRPr="00C87049" w:rsidRDefault="00C87049" w:rsidP="00C87049">
      <w:pPr>
        <w:ind w:left="708"/>
      </w:pPr>
      <w:r w:rsidRPr="00C87049">
        <w:t>а. наложить шину</w:t>
      </w:r>
    </w:p>
    <w:p w:rsidR="00C87049" w:rsidRPr="00C87049" w:rsidRDefault="00C87049" w:rsidP="00C87049">
      <w:pPr>
        <w:ind w:left="708"/>
      </w:pPr>
      <w:r w:rsidRPr="00C87049">
        <w:t>б. наложить шину и повязку</w:t>
      </w:r>
    </w:p>
    <w:p w:rsidR="00C87049" w:rsidRPr="00C87049" w:rsidRDefault="00C87049" w:rsidP="00C87049">
      <w:pPr>
        <w:ind w:firstLine="708"/>
      </w:pPr>
      <w:r w:rsidRPr="00C87049">
        <w:t>в. наложить повязку</w:t>
      </w:r>
    </w:p>
    <w:p w:rsidR="00C87049" w:rsidRPr="00C87049" w:rsidRDefault="00C87049" w:rsidP="00C87049">
      <w:r w:rsidRPr="00C87049">
        <w:t>6. Наибольший эффект развития скоростных возможностей обеспечивает:</w:t>
      </w:r>
    </w:p>
    <w:p w:rsidR="00C87049" w:rsidRPr="00C87049" w:rsidRDefault="00C87049" w:rsidP="00C87049">
      <w:pPr>
        <w:ind w:left="708"/>
      </w:pPr>
      <w:r w:rsidRPr="00C87049">
        <w:t>а. спринтерский бег</w:t>
      </w:r>
    </w:p>
    <w:p w:rsidR="00C87049" w:rsidRPr="00C87049" w:rsidRDefault="00C87049" w:rsidP="00C87049">
      <w:pPr>
        <w:ind w:left="708"/>
      </w:pPr>
      <w:r w:rsidRPr="00C87049">
        <w:t>б. стайерский бег</w:t>
      </w:r>
    </w:p>
    <w:p w:rsidR="00C87049" w:rsidRPr="00C87049" w:rsidRDefault="00C87049" w:rsidP="00C87049">
      <w:pPr>
        <w:ind w:firstLine="708"/>
      </w:pPr>
      <w:r w:rsidRPr="00C87049">
        <w:t>в. плавание</w:t>
      </w:r>
    </w:p>
    <w:p w:rsidR="00C87049" w:rsidRPr="00C87049" w:rsidRDefault="00C87049" w:rsidP="00C87049">
      <w:r w:rsidRPr="00C87049">
        <w:t>7. В спортивной гимнастике применяется:</w:t>
      </w:r>
    </w:p>
    <w:p w:rsidR="00C87049" w:rsidRPr="00C87049" w:rsidRDefault="00C87049" w:rsidP="00C87049">
      <w:pPr>
        <w:ind w:left="708"/>
      </w:pPr>
      <w:r w:rsidRPr="00C87049">
        <w:t>а. булава</w:t>
      </w:r>
    </w:p>
    <w:p w:rsidR="00C87049" w:rsidRPr="00C87049" w:rsidRDefault="00C87049" w:rsidP="00C87049">
      <w:pPr>
        <w:ind w:left="708"/>
      </w:pPr>
      <w:r w:rsidRPr="00C87049">
        <w:t>б. скакалка</w:t>
      </w:r>
    </w:p>
    <w:p w:rsidR="00C87049" w:rsidRPr="00C87049" w:rsidRDefault="00C87049" w:rsidP="00C87049">
      <w:pPr>
        <w:ind w:firstLine="708"/>
      </w:pPr>
      <w:r w:rsidRPr="00C87049">
        <w:t>в. кольцо</w:t>
      </w:r>
    </w:p>
    <w:p w:rsidR="00C87049" w:rsidRPr="00C87049" w:rsidRDefault="00C87049" w:rsidP="00C87049">
      <w:r w:rsidRPr="00C87049">
        <w:t>8.</w:t>
      </w:r>
      <w:r w:rsidRPr="00C87049">
        <w:rPr>
          <w:color w:val="FF0000"/>
        </w:rPr>
        <w:t xml:space="preserve"> </w:t>
      </w:r>
      <w:r w:rsidRPr="00C87049">
        <w:t>ЧСС у человека в состоянии покоя составляет:</w:t>
      </w:r>
    </w:p>
    <w:p w:rsidR="00C87049" w:rsidRPr="00C87049" w:rsidRDefault="00C87049" w:rsidP="00C87049">
      <w:pPr>
        <w:ind w:left="708"/>
      </w:pPr>
      <w:r w:rsidRPr="00C87049">
        <w:t>а. от 40 до 80 уд\мин</w:t>
      </w:r>
    </w:p>
    <w:p w:rsidR="00C87049" w:rsidRPr="00C87049" w:rsidRDefault="00C87049" w:rsidP="00C87049">
      <w:pPr>
        <w:ind w:left="708"/>
      </w:pPr>
      <w:r w:rsidRPr="00C87049">
        <w:t>б. от 90 до 100 уд\мин</w:t>
      </w:r>
    </w:p>
    <w:p w:rsidR="00C87049" w:rsidRPr="00C87049" w:rsidRDefault="00C87049" w:rsidP="00C87049">
      <w:pPr>
        <w:ind w:firstLine="708"/>
      </w:pPr>
      <w:r w:rsidRPr="00C87049">
        <w:t>в. от 30 до 70 уд\мин</w:t>
      </w:r>
    </w:p>
    <w:p w:rsidR="00C87049" w:rsidRPr="00C87049" w:rsidRDefault="00C87049" w:rsidP="00C87049">
      <w:r w:rsidRPr="00C87049">
        <w:t>9. Темный цвет крови бывает при …… кровотечении.</w:t>
      </w:r>
    </w:p>
    <w:p w:rsidR="00C87049" w:rsidRPr="00C87049" w:rsidRDefault="00C87049" w:rsidP="00C87049">
      <w:pPr>
        <w:ind w:left="708"/>
      </w:pPr>
      <w:r w:rsidRPr="00C87049">
        <w:t>а. артериальном</w:t>
      </w:r>
    </w:p>
    <w:p w:rsidR="00C87049" w:rsidRPr="00C87049" w:rsidRDefault="00C87049" w:rsidP="00C87049">
      <w:pPr>
        <w:ind w:left="708"/>
      </w:pPr>
      <w:r w:rsidRPr="00C87049">
        <w:t>б. венозном</w:t>
      </w:r>
    </w:p>
    <w:p w:rsidR="00C87049" w:rsidRPr="00C87049" w:rsidRDefault="00C87049" w:rsidP="00C87049">
      <w:pPr>
        <w:ind w:firstLine="708"/>
      </w:pPr>
      <w:r w:rsidRPr="00C87049">
        <w:t>в. капиллярном</w:t>
      </w:r>
    </w:p>
    <w:p w:rsidR="00C87049" w:rsidRPr="00C87049" w:rsidRDefault="00C87049" w:rsidP="00C87049">
      <w:r w:rsidRPr="00C87049">
        <w:t>10. Плоскостопие приводит к:</w:t>
      </w:r>
    </w:p>
    <w:p w:rsidR="00C87049" w:rsidRPr="00C87049" w:rsidRDefault="00C87049" w:rsidP="00C87049">
      <w:pPr>
        <w:ind w:left="708"/>
      </w:pPr>
      <w:r w:rsidRPr="00C87049">
        <w:t>а. микротравмам позвоночника</w:t>
      </w:r>
    </w:p>
    <w:p w:rsidR="00C87049" w:rsidRPr="00C87049" w:rsidRDefault="00C87049" w:rsidP="00C87049">
      <w:pPr>
        <w:ind w:left="708"/>
      </w:pPr>
      <w:r w:rsidRPr="00C87049">
        <w:t>б. перегрузкам организма</w:t>
      </w:r>
    </w:p>
    <w:p w:rsidR="00C87049" w:rsidRPr="00C87049" w:rsidRDefault="00C87049" w:rsidP="00C87049">
      <w:pPr>
        <w:ind w:firstLine="708"/>
      </w:pPr>
      <w:r w:rsidRPr="00C87049">
        <w:t>в. потере подвижности</w:t>
      </w:r>
    </w:p>
    <w:p w:rsidR="00C87049" w:rsidRPr="00C87049" w:rsidRDefault="00C87049" w:rsidP="00C87049">
      <w:r w:rsidRPr="00C87049">
        <w:t>11. При переломе плеча шиной фиксируют:</w:t>
      </w:r>
    </w:p>
    <w:p w:rsidR="00C87049" w:rsidRPr="00C87049" w:rsidRDefault="00C87049" w:rsidP="00C87049">
      <w:pPr>
        <w:ind w:left="708"/>
      </w:pPr>
      <w:r w:rsidRPr="00C87049">
        <w:t>а. локтевой, лучезапястный суставы</w:t>
      </w:r>
    </w:p>
    <w:p w:rsidR="00C87049" w:rsidRPr="00C87049" w:rsidRDefault="00C87049" w:rsidP="00C87049">
      <w:pPr>
        <w:ind w:left="708"/>
      </w:pPr>
      <w:r w:rsidRPr="00C87049">
        <w:t>б. плечевой, локтевой суставы</w:t>
      </w:r>
    </w:p>
    <w:p w:rsidR="00C87049" w:rsidRPr="00C87049" w:rsidRDefault="00C87049" w:rsidP="00C87049">
      <w:pPr>
        <w:ind w:firstLine="708"/>
      </w:pPr>
      <w:r w:rsidRPr="00C87049">
        <w:t>в. лучезапястный, локтевой суставы</w:t>
      </w:r>
    </w:p>
    <w:p w:rsidR="00C87049" w:rsidRPr="00C87049" w:rsidRDefault="00C87049" w:rsidP="00C87049">
      <w:r w:rsidRPr="00C87049">
        <w:t>12. Динамическая сила необходима при:</w:t>
      </w:r>
    </w:p>
    <w:p w:rsidR="00C87049" w:rsidRPr="00C87049" w:rsidRDefault="00C87049" w:rsidP="00C87049">
      <w:pPr>
        <w:ind w:left="708"/>
      </w:pPr>
      <w:r w:rsidRPr="00C87049">
        <w:t>а. беге</w:t>
      </w:r>
    </w:p>
    <w:p w:rsidR="00C87049" w:rsidRPr="00C87049" w:rsidRDefault="00C87049" w:rsidP="00C87049">
      <w:pPr>
        <w:ind w:left="708"/>
      </w:pPr>
      <w:r w:rsidRPr="00C87049">
        <w:t>б. толкании ядра</w:t>
      </w:r>
    </w:p>
    <w:p w:rsidR="00C87049" w:rsidRPr="00C87049" w:rsidRDefault="00C87049" w:rsidP="00C87049">
      <w:pPr>
        <w:ind w:firstLine="708"/>
      </w:pPr>
      <w:r w:rsidRPr="00C87049">
        <w:t>в. гимнастике</w:t>
      </w:r>
    </w:p>
    <w:p w:rsidR="00C87049" w:rsidRPr="00C87049" w:rsidRDefault="00C87049" w:rsidP="00C87049">
      <w:r w:rsidRPr="00C87049">
        <w:t>13. Наиболее опасным для жизни переломом является……перелом.</w:t>
      </w:r>
    </w:p>
    <w:p w:rsidR="00C87049" w:rsidRPr="00C87049" w:rsidRDefault="00C87049" w:rsidP="00C87049">
      <w:pPr>
        <w:ind w:left="708"/>
      </w:pPr>
      <w:r w:rsidRPr="00C87049">
        <w:t>а. закрытый</w:t>
      </w:r>
    </w:p>
    <w:p w:rsidR="00C87049" w:rsidRPr="00C87049" w:rsidRDefault="00C87049" w:rsidP="00C87049">
      <w:pPr>
        <w:ind w:left="708"/>
      </w:pPr>
      <w:r w:rsidRPr="00C87049">
        <w:t>б. открытый</w:t>
      </w:r>
    </w:p>
    <w:p w:rsidR="00C87049" w:rsidRPr="00C87049" w:rsidRDefault="00C87049" w:rsidP="00C87049">
      <w:pPr>
        <w:ind w:firstLine="708"/>
      </w:pPr>
      <w:r w:rsidRPr="00C87049">
        <w:lastRenderedPageBreak/>
        <w:t>в. закрытый с вывихом</w:t>
      </w:r>
    </w:p>
    <w:p w:rsidR="00C87049" w:rsidRPr="00C87049" w:rsidRDefault="00C87049" w:rsidP="00C87049">
      <w:r w:rsidRPr="00C87049">
        <w:t>14. Основным строительным материалом для клеток организма являются:</w:t>
      </w:r>
    </w:p>
    <w:p w:rsidR="00C87049" w:rsidRPr="00C87049" w:rsidRDefault="00C87049" w:rsidP="00C87049">
      <w:pPr>
        <w:ind w:left="708"/>
      </w:pPr>
      <w:r w:rsidRPr="00C87049">
        <w:t>а. белки</w:t>
      </w:r>
    </w:p>
    <w:p w:rsidR="00C87049" w:rsidRPr="00C87049" w:rsidRDefault="00C87049" w:rsidP="00C87049">
      <w:pPr>
        <w:ind w:left="708"/>
      </w:pPr>
      <w:r w:rsidRPr="00C87049">
        <w:t>б. жиры</w:t>
      </w:r>
    </w:p>
    <w:p w:rsidR="00C87049" w:rsidRPr="00C87049" w:rsidRDefault="00C87049" w:rsidP="00C87049">
      <w:pPr>
        <w:ind w:firstLine="708"/>
      </w:pPr>
      <w:r w:rsidRPr="00C87049">
        <w:t>в. углеводы</w:t>
      </w:r>
    </w:p>
    <w:p w:rsidR="00C87049" w:rsidRPr="00C87049" w:rsidRDefault="00C87049" w:rsidP="00C87049">
      <w:r w:rsidRPr="00C87049">
        <w:t xml:space="preserve">15. Мужчины не принимают участие в: </w:t>
      </w:r>
    </w:p>
    <w:p w:rsidR="00C87049" w:rsidRPr="00C87049" w:rsidRDefault="00C87049" w:rsidP="00C87049">
      <w:pPr>
        <w:ind w:left="708"/>
      </w:pPr>
      <w:r w:rsidRPr="00C87049">
        <w:t>а. спортивной гимнастике</w:t>
      </w:r>
    </w:p>
    <w:p w:rsidR="00C87049" w:rsidRPr="00C87049" w:rsidRDefault="00C87049" w:rsidP="00C87049">
      <w:pPr>
        <w:ind w:left="708"/>
      </w:pPr>
      <w:r w:rsidRPr="00C87049">
        <w:t>б. керлинге</w:t>
      </w:r>
    </w:p>
    <w:p w:rsidR="00C87049" w:rsidRPr="00C87049" w:rsidRDefault="00C87049" w:rsidP="00C87049">
      <w:pPr>
        <w:ind w:firstLine="708"/>
      </w:pPr>
      <w:r w:rsidRPr="00C87049">
        <w:t>в. художественной гимнастике</w:t>
      </w:r>
    </w:p>
    <w:p w:rsidR="00C87049" w:rsidRPr="00C87049" w:rsidRDefault="00C87049" w:rsidP="00C87049">
      <w:r w:rsidRPr="00C87049">
        <w:t>16. Нарушение осанки приводит к расстройству:</w:t>
      </w:r>
    </w:p>
    <w:p w:rsidR="00C87049" w:rsidRPr="00C87049" w:rsidRDefault="00C87049" w:rsidP="00C87049">
      <w:pPr>
        <w:ind w:left="708"/>
      </w:pPr>
      <w:r w:rsidRPr="00C87049">
        <w:t>а. сердца, легких</w:t>
      </w:r>
    </w:p>
    <w:p w:rsidR="00C87049" w:rsidRPr="00C87049" w:rsidRDefault="00C87049" w:rsidP="00C87049">
      <w:pPr>
        <w:ind w:left="708"/>
      </w:pPr>
      <w:r w:rsidRPr="00C87049">
        <w:t>б. памяти</w:t>
      </w:r>
    </w:p>
    <w:p w:rsidR="00C87049" w:rsidRPr="00C87049" w:rsidRDefault="00C87049" w:rsidP="00C87049">
      <w:pPr>
        <w:ind w:firstLine="708"/>
      </w:pPr>
      <w:r w:rsidRPr="00C87049">
        <w:t xml:space="preserve">в. зрения </w:t>
      </w:r>
    </w:p>
    <w:p w:rsidR="00C87049" w:rsidRPr="00C87049" w:rsidRDefault="00C87049" w:rsidP="00C87049">
      <w:r w:rsidRPr="00C87049">
        <w:t>17. Способность противостоять утомлению при достаточно длительных нагрузках силового характера – это:</w:t>
      </w:r>
    </w:p>
    <w:p w:rsidR="00C87049" w:rsidRPr="00C87049" w:rsidRDefault="00C87049" w:rsidP="00C87049">
      <w:pPr>
        <w:ind w:left="708"/>
      </w:pPr>
      <w:r w:rsidRPr="00C87049">
        <w:t>а. быстрота</w:t>
      </w:r>
    </w:p>
    <w:p w:rsidR="00C87049" w:rsidRPr="00C87049" w:rsidRDefault="00C87049" w:rsidP="00C87049">
      <w:pPr>
        <w:ind w:left="708"/>
      </w:pPr>
      <w:r w:rsidRPr="00C87049">
        <w:t>б. гибкость</w:t>
      </w:r>
    </w:p>
    <w:p w:rsidR="00C87049" w:rsidRPr="00C87049" w:rsidRDefault="00C87049" w:rsidP="00C87049">
      <w:pPr>
        <w:ind w:firstLine="708"/>
      </w:pPr>
      <w:r w:rsidRPr="00C87049">
        <w:t xml:space="preserve">в. силовая выносливость     </w:t>
      </w:r>
    </w:p>
    <w:p w:rsidR="00C87049" w:rsidRPr="00C87049" w:rsidRDefault="00C87049" w:rsidP="00C87049">
      <w:r w:rsidRPr="00C87049">
        <w:t>18. Скоростная выносливость необходима в:</w:t>
      </w:r>
    </w:p>
    <w:p w:rsidR="00C87049" w:rsidRPr="00C87049" w:rsidRDefault="00C87049" w:rsidP="00C87049">
      <w:pPr>
        <w:ind w:left="708"/>
      </w:pPr>
      <w:r w:rsidRPr="00C87049">
        <w:t>а. боксе</w:t>
      </w:r>
    </w:p>
    <w:p w:rsidR="00C87049" w:rsidRPr="00C87049" w:rsidRDefault="00C87049" w:rsidP="00C87049">
      <w:pPr>
        <w:ind w:left="708"/>
      </w:pPr>
      <w:r w:rsidRPr="00C87049">
        <w:t>б. стайерском беге</w:t>
      </w:r>
    </w:p>
    <w:p w:rsidR="00C87049" w:rsidRPr="00C87049" w:rsidRDefault="00C87049" w:rsidP="00C87049">
      <w:pPr>
        <w:ind w:firstLine="708"/>
      </w:pPr>
      <w:r w:rsidRPr="00C87049">
        <w:t>в. баскетболе</w:t>
      </w:r>
    </w:p>
    <w:p w:rsidR="00C87049" w:rsidRPr="00C87049" w:rsidRDefault="00C87049" w:rsidP="00C87049">
      <w:r w:rsidRPr="00C87049">
        <w:t>19. Вид спорта, который обеспечивает наибольший эффект развития гибкости – это:</w:t>
      </w:r>
    </w:p>
    <w:p w:rsidR="00C87049" w:rsidRPr="00C87049" w:rsidRDefault="00C87049" w:rsidP="00C87049">
      <w:pPr>
        <w:ind w:left="708"/>
      </w:pPr>
      <w:r w:rsidRPr="00C87049">
        <w:t>а. бокс</w:t>
      </w:r>
    </w:p>
    <w:p w:rsidR="00C87049" w:rsidRPr="00C87049" w:rsidRDefault="00C87049" w:rsidP="00C87049">
      <w:pPr>
        <w:ind w:left="708"/>
      </w:pPr>
      <w:r w:rsidRPr="00C87049">
        <w:t>б. гимнастика</w:t>
      </w:r>
    </w:p>
    <w:p w:rsidR="00C87049" w:rsidRPr="00C87049" w:rsidRDefault="00C87049" w:rsidP="00C87049">
      <w:pPr>
        <w:ind w:firstLine="708"/>
      </w:pPr>
      <w:r w:rsidRPr="00C87049">
        <w:t xml:space="preserve">в. керлинг </w:t>
      </w:r>
    </w:p>
    <w:p w:rsidR="00C87049" w:rsidRPr="00C87049" w:rsidRDefault="00C87049" w:rsidP="00C87049">
      <w:r w:rsidRPr="00C87049">
        <w:t>20. В гимнастике для опорного прыжка применяется:</w:t>
      </w:r>
    </w:p>
    <w:p w:rsidR="00C87049" w:rsidRPr="00C87049" w:rsidRDefault="00C87049" w:rsidP="00C87049">
      <w:pPr>
        <w:ind w:left="708"/>
      </w:pPr>
      <w:r w:rsidRPr="00C87049">
        <w:t>а. батут</w:t>
      </w:r>
    </w:p>
    <w:p w:rsidR="00C87049" w:rsidRPr="00C87049" w:rsidRDefault="00C87049" w:rsidP="00C87049">
      <w:pPr>
        <w:ind w:left="708"/>
      </w:pPr>
      <w:r w:rsidRPr="00C87049">
        <w:t>б. гимнастика</w:t>
      </w:r>
    </w:p>
    <w:p w:rsidR="00C87049" w:rsidRPr="00C87049" w:rsidRDefault="00C87049" w:rsidP="00C87049">
      <w:pPr>
        <w:ind w:firstLine="709"/>
      </w:pPr>
      <w:r w:rsidRPr="00C87049">
        <w:t>в. керлинг</w:t>
      </w:r>
    </w:p>
    <w:p w:rsidR="00C87049" w:rsidRPr="00C87049" w:rsidRDefault="00C87049" w:rsidP="00C87049">
      <w:pPr>
        <w:ind w:firstLine="709"/>
        <w:rPr>
          <w:b/>
        </w:rPr>
      </w:pPr>
      <w:r w:rsidRPr="00C87049">
        <w:rPr>
          <w:b/>
        </w:rPr>
        <w:t>Время на подготовку и выполнение:</w:t>
      </w:r>
    </w:p>
    <w:p w:rsidR="00C87049" w:rsidRPr="00C87049" w:rsidRDefault="00C87049" w:rsidP="00C87049">
      <w:pPr>
        <w:ind w:firstLine="709"/>
      </w:pPr>
      <w:r w:rsidRPr="00C87049">
        <w:t xml:space="preserve">подготовка </w:t>
      </w:r>
      <w:r w:rsidRPr="00C87049">
        <w:rPr>
          <w:u w:val="single"/>
        </w:rPr>
        <w:t>5</w:t>
      </w:r>
      <w:r w:rsidRPr="00C87049">
        <w:t xml:space="preserve"> мин.;</w:t>
      </w:r>
    </w:p>
    <w:p w:rsidR="00C87049" w:rsidRPr="00C87049" w:rsidRDefault="00C87049" w:rsidP="00C87049">
      <w:pPr>
        <w:ind w:firstLine="709"/>
      </w:pPr>
      <w:r w:rsidRPr="00C87049">
        <w:t xml:space="preserve">выполнение </w:t>
      </w:r>
      <w:r w:rsidRPr="00C87049">
        <w:rPr>
          <w:u w:val="single"/>
        </w:rPr>
        <w:t>20</w:t>
      </w:r>
      <w:r w:rsidRPr="00C87049">
        <w:t xml:space="preserve"> мин.;</w:t>
      </w:r>
    </w:p>
    <w:p w:rsidR="00C87049" w:rsidRPr="00C87049" w:rsidRDefault="00C87049" w:rsidP="00C87049">
      <w:pPr>
        <w:ind w:firstLine="709"/>
      </w:pPr>
      <w:r w:rsidRPr="00C87049">
        <w:t xml:space="preserve">оформление и сдача </w:t>
      </w:r>
      <w:r w:rsidRPr="00C87049">
        <w:rPr>
          <w:u w:val="single"/>
        </w:rPr>
        <w:t>5</w:t>
      </w:r>
      <w:r w:rsidRPr="00C87049">
        <w:t xml:space="preserve"> мин.;</w:t>
      </w:r>
    </w:p>
    <w:p w:rsidR="00C87049" w:rsidRPr="00C87049" w:rsidRDefault="00C87049" w:rsidP="00C87049">
      <w:pPr>
        <w:ind w:firstLine="709"/>
      </w:pPr>
      <w:r w:rsidRPr="00C87049">
        <w:t xml:space="preserve">всего </w:t>
      </w:r>
      <w:r w:rsidRPr="00C87049">
        <w:rPr>
          <w:u w:val="single"/>
        </w:rPr>
        <w:t>30</w:t>
      </w:r>
      <w:r w:rsidRPr="00C87049">
        <w:t xml:space="preserve"> мин.</w:t>
      </w:r>
    </w:p>
    <w:p w:rsidR="00C87049" w:rsidRPr="00C87049" w:rsidRDefault="00C87049" w:rsidP="00C87049">
      <w:pPr>
        <w:ind w:firstLine="709"/>
      </w:pPr>
    </w:p>
    <w:p w:rsidR="00C87049" w:rsidRPr="00C87049" w:rsidRDefault="00C87049" w:rsidP="00C87049">
      <w:pPr>
        <w:ind w:firstLine="709"/>
      </w:pPr>
    </w:p>
    <w:p w:rsidR="00C87049" w:rsidRPr="00C87049" w:rsidRDefault="00C87049" w:rsidP="00C87049">
      <w:pPr>
        <w:keepLines/>
        <w:widowControl w:val="0"/>
        <w:suppressLineNumbers/>
        <w:suppressAutoHyphens/>
        <w:ind w:firstLine="709"/>
        <w:jc w:val="both"/>
      </w:pPr>
      <w:r w:rsidRPr="00C87049">
        <w:t>За правильный ответ на вопросы выставляется положительная оценка – 1 балл.</w:t>
      </w:r>
    </w:p>
    <w:p w:rsidR="00C87049" w:rsidRPr="00C87049" w:rsidRDefault="00C87049" w:rsidP="00C87049">
      <w:pPr>
        <w:keepLines/>
        <w:widowControl w:val="0"/>
        <w:suppressLineNumbers/>
        <w:suppressAutoHyphens/>
        <w:ind w:firstLine="709"/>
        <w:jc w:val="both"/>
      </w:pPr>
      <w:r w:rsidRPr="00C87049">
        <w:t>За не правильный ответ на вопросы выставляется отрицательная оценка – 0 баллов.</w:t>
      </w:r>
    </w:p>
    <w:p w:rsidR="00C87049" w:rsidRPr="00C87049" w:rsidRDefault="00C87049" w:rsidP="00C87049">
      <w:pPr>
        <w:keepLines/>
        <w:widowControl w:val="0"/>
        <w:suppressLineNumbers/>
        <w:suppressAutoHyphens/>
        <w:ind w:firstLine="709"/>
        <w:jc w:val="both"/>
        <w:rPr>
          <w:bCs/>
          <w:i/>
        </w:rPr>
      </w:pPr>
    </w:p>
    <w:p w:rsidR="00C87049" w:rsidRPr="00C87049" w:rsidRDefault="00C87049" w:rsidP="00C87049">
      <w:pPr>
        <w:keepLines/>
        <w:widowControl w:val="0"/>
        <w:suppressLineNumbers/>
        <w:suppressAutoHyphens/>
        <w:ind w:firstLine="709"/>
        <w:jc w:val="both"/>
      </w:pPr>
      <w:r w:rsidRPr="00C87049">
        <w:t>За правильный ответ на вопросы выставляется положительная оценка – 1 балл.</w:t>
      </w:r>
    </w:p>
    <w:p w:rsidR="00C87049" w:rsidRPr="00C87049" w:rsidRDefault="00C87049" w:rsidP="00C87049">
      <w:pPr>
        <w:keepLines/>
        <w:widowControl w:val="0"/>
        <w:suppressLineNumbers/>
        <w:suppressAutoHyphens/>
        <w:ind w:firstLine="709"/>
        <w:jc w:val="both"/>
      </w:pPr>
      <w:r w:rsidRPr="00C87049">
        <w:t>За не правильный ответ на вопросы выставляется отрицательная оценка – 0 баллов.</w:t>
      </w:r>
    </w:p>
    <w:p w:rsidR="00C87049" w:rsidRPr="00C87049" w:rsidRDefault="00C87049" w:rsidP="00C87049">
      <w:pPr>
        <w:ind w:left="420"/>
      </w:pPr>
    </w:p>
    <w:p w:rsidR="00C87049" w:rsidRPr="00C87049" w:rsidRDefault="00C87049" w:rsidP="00C87049">
      <w:pPr>
        <w:ind w:left="567"/>
      </w:pPr>
    </w:p>
    <w:p w:rsidR="00C87049" w:rsidRPr="00C87049" w:rsidRDefault="00C87049" w:rsidP="00C87049">
      <w:pPr>
        <w:rPr>
          <w:b/>
        </w:rPr>
      </w:pPr>
    </w:p>
    <w:p w:rsidR="00C87049" w:rsidRPr="00C87049" w:rsidRDefault="00C87049" w:rsidP="00C87049">
      <w:pPr>
        <w:keepNext/>
        <w:keepLines/>
        <w:suppressLineNumbers/>
        <w:suppressAutoHyphens/>
        <w:jc w:val="both"/>
        <w:rPr>
          <w:bCs/>
          <w:i/>
        </w:rPr>
      </w:pPr>
      <w:r w:rsidRPr="00C87049">
        <w:rPr>
          <w:bCs/>
          <w:i/>
        </w:rPr>
        <w:lastRenderedPageBreak/>
        <w:t>Шкала оценки образовательных достижений</w:t>
      </w:r>
    </w:p>
    <w:p w:rsidR="00C87049" w:rsidRPr="00C87049" w:rsidRDefault="00C87049" w:rsidP="00C87049">
      <w:pPr>
        <w:keepNext/>
        <w:keepLines/>
        <w:suppressLineNumbers/>
        <w:suppressAutoHyphens/>
        <w:jc w:val="both"/>
        <w:rPr>
          <w:b/>
          <w:bCs/>
        </w:rPr>
      </w:pPr>
    </w:p>
    <w:tbl>
      <w:tblPr>
        <w:tblW w:w="0" w:type="auto"/>
        <w:tblCellMar>
          <w:left w:w="0" w:type="dxa"/>
          <w:right w:w="0" w:type="dxa"/>
        </w:tblCellMar>
        <w:tblLook w:val="0000" w:firstRow="0" w:lastRow="0" w:firstColumn="0" w:lastColumn="0" w:noHBand="0" w:noVBand="0"/>
      </w:tblPr>
      <w:tblGrid>
        <w:gridCol w:w="4539"/>
        <w:gridCol w:w="2510"/>
        <w:gridCol w:w="2593"/>
      </w:tblGrid>
      <w:tr w:rsidR="00C87049" w:rsidRPr="00C87049" w:rsidTr="006368B9">
        <w:trPr>
          <w:trHeight w:val="206"/>
        </w:trPr>
        <w:tc>
          <w:tcPr>
            <w:tcW w:w="4539"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rsidR="00C87049" w:rsidRPr="00C87049" w:rsidRDefault="00C87049" w:rsidP="00C87049">
            <w:pPr>
              <w:keepNext/>
              <w:keepLines/>
              <w:suppressLineNumbers/>
              <w:suppressAutoHyphens/>
              <w:jc w:val="center"/>
              <w:textAlignment w:val="baseline"/>
            </w:pPr>
            <w:r w:rsidRPr="00C87049">
              <w:rPr>
                <w:bCs/>
                <w:color w:val="000000"/>
                <w:kern w:val="24"/>
              </w:rPr>
              <w:t>Процент результативности (правильных ответов)</w:t>
            </w:r>
          </w:p>
        </w:tc>
        <w:tc>
          <w:tcPr>
            <w:tcW w:w="5103" w:type="dxa"/>
            <w:gridSpan w:val="2"/>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rsidR="00C87049" w:rsidRPr="00C87049" w:rsidRDefault="00C87049" w:rsidP="00C87049">
            <w:pPr>
              <w:keepNext/>
              <w:keepLines/>
              <w:suppressLineNumbers/>
              <w:suppressAutoHyphens/>
              <w:jc w:val="center"/>
              <w:textAlignment w:val="baseline"/>
            </w:pPr>
            <w:r w:rsidRPr="00C87049">
              <w:rPr>
                <w:bCs/>
                <w:color w:val="000000"/>
                <w:kern w:val="24"/>
                <w:position w:val="1"/>
              </w:rPr>
              <w:t xml:space="preserve">Оценка уровня подготовки </w:t>
            </w:r>
          </w:p>
        </w:tc>
      </w:tr>
      <w:tr w:rsidR="00C87049" w:rsidRPr="00C87049" w:rsidTr="006368B9">
        <w:trPr>
          <w:trHeight w:val="298"/>
        </w:trPr>
        <w:tc>
          <w:tcPr>
            <w:tcW w:w="4539" w:type="dxa"/>
            <w:vMerge/>
            <w:tcBorders>
              <w:top w:val="single" w:sz="8" w:space="0" w:color="000000"/>
              <w:left w:val="single" w:sz="8" w:space="0" w:color="000000"/>
              <w:bottom w:val="single" w:sz="8" w:space="0" w:color="000000"/>
              <w:right w:val="single" w:sz="8" w:space="0" w:color="000000"/>
            </w:tcBorders>
            <w:vAlign w:val="center"/>
          </w:tcPr>
          <w:p w:rsidR="00C87049" w:rsidRPr="00C87049" w:rsidRDefault="00C87049" w:rsidP="00C87049">
            <w:pPr>
              <w:keepNext/>
              <w:keepLines/>
              <w:suppressLineNumbers/>
              <w:suppressAutoHyphens/>
            </w:pPr>
          </w:p>
        </w:tc>
        <w:tc>
          <w:tcPr>
            <w:tcW w:w="251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rsidR="00C87049" w:rsidRPr="00C87049" w:rsidRDefault="00C87049" w:rsidP="00C87049">
            <w:pPr>
              <w:keepNext/>
              <w:keepLines/>
              <w:suppressLineNumbers/>
              <w:suppressAutoHyphens/>
              <w:jc w:val="center"/>
              <w:textAlignment w:val="baseline"/>
            </w:pPr>
            <w:r w:rsidRPr="00C87049">
              <w:rPr>
                <w:bCs/>
                <w:color w:val="000000"/>
                <w:kern w:val="24"/>
              </w:rPr>
              <w:t>балл (отметка)</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rsidR="00C87049" w:rsidRPr="00C87049" w:rsidRDefault="00C87049" w:rsidP="00C87049">
            <w:pPr>
              <w:keepNext/>
              <w:keepLines/>
              <w:suppressLineNumbers/>
              <w:suppressAutoHyphens/>
              <w:jc w:val="center"/>
              <w:textAlignment w:val="baseline"/>
            </w:pPr>
            <w:r w:rsidRPr="00C87049">
              <w:rPr>
                <w:bCs/>
                <w:color w:val="000000"/>
                <w:kern w:val="24"/>
                <w:position w:val="1"/>
              </w:rPr>
              <w:t>вербальный аналог</w:t>
            </w:r>
          </w:p>
        </w:tc>
      </w:tr>
      <w:tr w:rsidR="00C87049" w:rsidRPr="00C87049" w:rsidTr="006368B9">
        <w:trPr>
          <w:trHeight w:val="195"/>
        </w:trPr>
        <w:tc>
          <w:tcPr>
            <w:tcW w:w="453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rsidR="00C87049" w:rsidRPr="00C87049" w:rsidRDefault="00C87049" w:rsidP="00C87049">
            <w:pPr>
              <w:keepNext/>
              <w:keepLines/>
              <w:suppressLineNumbers/>
              <w:suppressAutoHyphens/>
              <w:jc w:val="center"/>
              <w:textAlignment w:val="baseline"/>
            </w:pPr>
            <w:r w:rsidRPr="00C87049">
              <w:rPr>
                <w:bCs/>
                <w:color w:val="000000"/>
                <w:kern w:val="24"/>
                <w:position w:val="1"/>
              </w:rPr>
              <w:t>90 ÷ 100</w:t>
            </w:r>
          </w:p>
        </w:tc>
        <w:tc>
          <w:tcPr>
            <w:tcW w:w="251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rsidR="00C87049" w:rsidRPr="00C87049" w:rsidRDefault="00C87049" w:rsidP="00C87049">
            <w:pPr>
              <w:keepNext/>
              <w:keepLines/>
              <w:suppressLineNumbers/>
              <w:suppressAutoHyphens/>
              <w:jc w:val="center"/>
              <w:textAlignment w:val="baseline"/>
            </w:pPr>
            <w:r w:rsidRPr="00C87049">
              <w:rPr>
                <w:bCs/>
                <w:color w:val="000000"/>
                <w:kern w:val="24"/>
                <w:position w:val="1"/>
              </w:rPr>
              <w:t>5</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87049" w:rsidRPr="00C87049" w:rsidRDefault="00C87049" w:rsidP="00C87049">
            <w:pPr>
              <w:keepNext/>
              <w:keepLines/>
              <w:suppressLineNumbers/>
              <w:suppressAutoHyphens/>
              <w:jc w:val="center"/>
              <w:textAlignment w:val="baseline"/>
            </w:pPr>
            <w:r w:rsidRPr="00C87049">
              <w:rPr>
                <w:bCs/>
                <w:color w:val="000000"/>
                <w:kern w:val="24"/>
                <w:position w:val="1"/>
              </w:rPr>
              <w:t>отлично</w:t>
            </w:r>
          </w:p>
        </w:tc>
      </w:tr>
      <w:tr w:rsidR="00C87049" w:rsidRPr="00C87049" w:rsidTr="006368B9">
        <w:trPr>
          <w:trHeight w:val="132"/>
        </w:trPr>
        <w:tc>
          <w:tcPr>
            <w:tcW w:w="453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rsidR="00C87049" w:rsidRPr="00C87049" w:rsidRDefault="00C87049" w:rsidP="00C87049">
            <w:pPr>
              <w:keepNext/>
              <w:keepLines/>
              <w:suppressLineNumbers/>
              <w:suppressAutoHyphens/>
              <w:jc w:val="center"/>
              <w:textAlignment w:val="baseline"/>
            </w:pPr>
            <w:r w:rsidRPr="00C87049">
              <w:rPr>
                <w:bCs/>
                <w:color w:val="000000"/>
                <w:kern w:val="24"/>
                <w:position w:val="1"/>
              </w:rPr>
              <w:t>80 ÷ 89</w:t>
            </w:r>
          </w:p>
        </w:tc>
        <w:tc>
          <w:tcPr>
            <w:tcW w:w="251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rsidR="00C87049" w:rsidRPr="00C87049" w:rsidRDefault="00C87049" w:rsidP="00C87049">
            <w:pPr>
              <w:keepNext/>
              <w:keepLines/>
              <w:suppressLineNumbers/>
              <w:suppressAutoHyphens/>
              <w:jc w:val="center"/>
              <w:textAlignment w:val="baseline"/>
            </w:pPr>
            <w:r w:rsidRPr="00C87049">
              <w:rPr>
                <w:bCs/>
                <w:color w:val="000000"/>
                <w:kern w:val="24"/>
                <w:position w:val="1"/>
              </w:rPr>
              <w:t>4</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87049" w:rsidRPr="00C87049" w:rsidRDefault="00C87049" w:rsidP="00C87049">
            <w:pPr>
              <w:keepNext/>
              <w:keepLines/>
              <w:suppressLineNumbers/>
              <w:suppressAutoHyphens/>
              <w:jc w:val="center"/>
              <w:textAlignment w:val="baseline"/>
            </w:pPr>
            <w:r w:rsidRPr="00C87049">
              <w:rPr>
                <w:bCs/>
                <w:color w:val="000000"/>
                <w:kern w:val="24"/>
                <w:position w:val="1"/>
              </w:rPr>
              <w:t>хорошо</w:t>
            </w:r>
          </w:p>
        </w:tc>
      </w:tr>
      <w:tr w:rsidR="00C87049" w:rsidRPr="00C87049" w:rsidTr="006368B9">
        <w:trPr>
          <w:trHeight w:val="210"/>
        </w:trPr>
        <w:tc>
          <w:tcPr>
            <w:tcW w:w="453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rsidR="00C87049" w:rsidRPr="00C87049" w:rsidRDefault="00C87049" w:rsidP="00C87049">
            <w:pPr>
              <w:keepNext/>
              <w:keepLines/>
              <w:suppressLineNumbers/>
              <w:suppressAutoHyphens/>
              <w:jc w:val="center"/>
              <w:textAlignment w:val="baseline"/>
            </w:pPr>
            <w:r w:rsidRPr="00C87049">
              <w:rPr>
                <w:bCs/>
                <w:color w:val="000000"/>
                <w:kern w:val="24"/>
                <w:position w:val="1"/>
              </w:rPr>
              <w:t>70 ÷ 79</w:t>
            </w:r>
          </w:p>
        </w:tc>
        <w:tc>
          <w:tcPr>
            <w:tcW w:w="251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rsidR="00C87049" w:rsidRPr="00C87049" w:rsidRDefault="00C87049" w:rsidP="00C87049">
            <w:pPr>
              <w:keepNext/>
              <w:keepLines/>
              <w:suppressLineNumbers/>
              <w:suppressAutoHyphens/>
              <w:jc w:val="center"/>
              <w:textAlignment w:val="baseline"/>
            </w:pPr>
            <w:r w:rsidRPr="00C87049">
              <w:rPr>
                <w:bCs/>
                <w:color w:val="000000"/>
                <w:kern w:val="24"/>
                <w:position w:val="1"/>
              </w:rPr>
              <w:t>3</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87049" w:rsidRPr="00C87049" w:rsidRDefault="00C87049" w:rsidP="00C87049">
            <w:pPr>
              <w:keepNext/>
              <w:keepLines/>
              <w:suppressLineNumbers/>
              <w:suppressAutoHyphens/>
              <w:jc w:val="center"/>
              <w:textAlignment w:val="baseline"/>
            </w:pPr>
            <w:r w:rsidRPr="00C87049">
              <w:rPr>
                <w:bCs/>
                <w:color w:val="000000"/>
                <w:kern w:val="24"/>
                <w:position w:val="1"/>
              </w:rPr>
              <w:t>удовлетворительно</w:t>
            </w:r>
          </w:p>
        </w:tc>
      </w:tr>
      <w:tr w:rsidR="00C87049" w:rsidRPr="00C87049" w:rsidTr="006368B9">
        <w:trPr>
          <w:trHeight w:val="288"/>
        </w:trPr>
        <w:tc>
          <w:tcPr>
            <w:tcW w:w="453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rsidR="00C87049" w:rsidRPr="00C87049" w:rsidRDefault="00C87049" w:rsidP="00C87049">
            <w:pPr>
              <w:keepNext/>
              <w:keepLines/>
              <w:suppressLineNumbers/>
              <w:suppressAutoHyphens/>
              <w:jc w:val="center"/>
              <w:textAlignment w:val="baseline"/>
            </w:pPr>
            <w:r w:rsidRPr="00C87049">
              <w:rPr>
                <w:bCs/>
                <w:color w:val="000000"/>
                <w:kern w:val="24"/>
                <w:position w:val="1"/>
              </w:rPr>
              <w:t>менее 70</w:t>
            </w:r>
          </w:p>
        </w:tc>
        <w:tc>
          <w:tcPr>
            <w:tcW w:w="251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rsidR="00C87049" w:rsidRPr="00C87049" w:rsidRDefault="00C87049" w:rsidP="00C87049">
            <w:pPr>
              <w:keepNext/>
              <w:keepLines/>
              <w:suppressLineNumbers/>
              <w:suppressAutoHyphens/>
              <w:jc w:val="center"/>
              <w:textAlignment w:val="baseline"/>
            </w:pPr>
            <w:r w:rsidRPr="00C87049">
              <w:rPr>
                <w:bCs/>
                <w:color w:val="000000"/>
                <w:kern w:val="24"/>
                <w:position w:val="1"/>
              </w:rPr>
              <w:t>2</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C87049" w:rsidRPr="00C87049" w:rsidRDefault="00C87049" w:rsidP="00C87049">
            <w:pPr>
              <w:keepNext/>
              <w:keepLines/>
              <w:suppressLineNumbers/>
              <w:suppressAutoHyphens/>
              <w:jc w:val="center"/>
              <w:textAlignment w:val="baseline"/>
            </w:pPr>
            <w:r w:rsidRPr="00C87049">
              <w:rPr>
                <w:bCs/>
                <w:color w:val="000000"/>
                <w:kern w:val="24"/>
                <w:position w:val="1"/>
              </w:rPr>
              <w:t>неудовлетворительно</w:t>
            </w:r>
          </w:p>
        </w:tc>
      </w:tr>
    </w:tbl>
    <w:p w:rsidR="00C87049" w:rsidRPr="00C87049" w:rsidRDefault="00C87049" w:rsidP="00C87049">
      <w:pPr>
        <w:keepNext/>
        <w:keepLines/>
        <w:suppressLineNumbers/>
        <w:suppressAutoHyphens/>
        <w:jc w:val="both"/>
      </w:pPr>
    </w:p>
    <w:p w:rsidR="00C87049" w:rsidRPr="00C87049" w:rsidRDefault="00C87049" w:rsidP="00C87049">
      <w:pPr>
        <w:keepNext/>
        <w:keepLines/>
        <w:suppressLineNumbers/>
        <w:suppressAutoHyphens/>
        <w:jc w:val="both"/>
      </w:pPr>
      <w:r w:rsidRPr="00C87049">
        <w:rPr>
          <w:b/>
        </w:rPr>
        <w:t>Перечень материалов, оборудования и информационных источников, используемых в аттестации</w:t>
      </w:r>
    </w:p>
    <w:p w:rsidR="00C87049" w:rsidRPr="00C87049" w:rsidRDefault="00C87049" w:rsidP="00C87049">
      <w:pPr>
        <w:widowControl w:val="0"/>
        <w:autoSpaceDE w:val="0"/>
        <w:autoSpaceDN w:val="0"/>
        <w:adjustRightInd w:val="0"/>
        <w:rPr>
          <w:rFonts w:eastAsia="Calibri"/>
          <w:b/>
          <w:bCs/>
          <w:color w:val="000000"/>
          <w:sz w:val="20"/>
          <w:szCs w:val="20"/>
          <w:lang w:eastAsia="en-US"/>
        </w:rPr>
      </w:pPr>
    </w:p>
    <w:p w:rsidR="00C87049" w:rsidRPr="00C87049" w:rsidRDefault="00C87049" w:rsidP="00C87049">
      <w:pPr>
        <w:widowControl w:val="0"/>
        <w:autoSpaceDE w:val="0"/>
        <w:autoSpaceDN w:val="0"/>
        <w:adjustRightInd w:val="0"/>
        <w:spacing w:line="360" w:lineRule="auto"/>
        <w:rPr>
          <w:rFonts w:eastAsia="Calibri"/>
          <w:b/>
          <w:bCs/>
          <w:color w:val="000000"/>
          <w:sz w:val="20"/>
          <w:szCs w:val="20"/>
          <w:lang w:eastAsia="en-US"/>
        </w:rPr>
      </w:pPr>
      <w:r w:rsidRPr="00C87049">
        <w:rPr>
          <w:rFonts w:eastAsia="Calibri"/>
          <w:b/>
          <w:bCs/>
          <w:color w:val="000000"/>
          <w:sz w:val="20"/>
          <w:szCs w:val="20"/>
          <w:lang w:eastAsia="en-US"/>
        </w:rPr>
        <w:t xml:space="preserve">Оборудование: </w:t>
      </w:r>
    </w:p>
    <w:p w:rsidR="00C87049" w:rsidRPr="00C87049" w:rsidRDefault="00C87049" w:rsidP="005C325C">
      <w:pPr>
        <w:numPr>
          <w:ilvl w:val="0"/>
          <w:numId w:val="179"/>
        </w:numPr>
        <w:autoSpaceDE w:val="0"/>
        <w:autoSpaceDN w:val="0"/>
        <w:adjustRightInd w:val="0"/>
        <w:spacing w:line="360" w:lineRule="auto"/>
        <w:contextualSpacing/>
        <w:rPr>
          <w:rFonts w:ascii="Calibri" w:eastAsia="Calibri" w:hAnsi="Calibri"/>
          <w:color w:val="000000"/>
          <w:sz w:val="22"/>
          <w:szCs w:val="22"/>
          <w:lang w:eastAsia="en-US"/>
        </w:rPr>
      </w:pPr>
      <w:r w:rsidRPr="00C87049">
        <w:rPr>
          <w:rFonts w:ascii="Calibri" w:eastAsia="Calibri" w:hAnsi="Calibri"/>
          <w:color w:val="000000"/>
          <w:sz w:val="22"/>
          <w:szCs w:val="22"/>
          <w:lang w:eastAsia="en-US"/>
        </w:rPr>
        <w:t>комплект тестовых заданий по количеству обучающихся;</w:t>
      </w:r>
    </w:p>
    <w:p w:rsidR="00C87049" w:rsidRPr="00C87049" w:rsidRDefault="00C87049" w:rsidP="005C325C">
      <w:pPr>
        <w:numPr>
          <w:ilvl w:val="0"/>
          <w:numId w:val="179"/>
        </w:numPr>
        <w:autoSpaceDE w:val="0"/>
        <w:autoSpaceDN w:val="0"/>
        <w:adjustRightInd w:val="0"/>
        <w:spacing w:line="360" w:lineRule="auto"/>
        <w:contextualSpacing/>
        <w:rPr>
          <w:rFonts w:ascii="Calibri" w:eastAsia="Calibri" w:hAnsi="Calibri"/>
          <w:color w:val="000000"/>
          <w:sz w:val="22"/>
          <w:szCs w:val="22"/>
          <w:lang w:eastAsia="en-US"/>
        </w:rPr>
      </w:pPr>
      <w:r w:rsidRPr="00C87049">
        <w:rPr>
          <w:rFonts w:ascii="Calibri" w:eastAsia="Calibri" w:hAnsi="Calibri"/>
          <w:color w:val="000000"/>
          <w:sz w:val="22"/>
          <w:szCs w:val="22"/>
          <w:lang w:eastAsia="en-US"/>
        </w:rPr>
        <w:t xml:space="preserve">комплект бланков ответов по количеству обучающихся. </w:t>
      </w:r>
    </w:p>
    <w:p w:rsidR="00C87049" w:rsidRPr="00C87049" w:rsidRDefault="00C87049" w:rsidP="00C87049">
      <w:pPr>
        <w:ind w:left="720"/>
      </w:pPr>
    </w:p>
    <w:p w:rsidR="00C87049" w:rsidRPr="00C87049" w:rsidRDefault="00C87049" w:rsidP="00C87049">
      <w:pPr>
        <w:keepNext/>
        <w:keepLines/>
        <w:suppressLineNumbers/>
        <w:suppressAutoHyphens/>
        <w:jc w:val="both"/>
        <w:rPr>
          <w:b/>
        </w:rPr>
      </w:pPr>
    </w:p>
    <w:p w:rsidR="00C87049" w:rsidRPr="00C87049" w:rsidRDefault="00C87049" w:rsidP="00C87049">
      <w:pPr>
        <w:keepNext/>
        <w:keepLines/>
        <w:suppressLineNumbers/>
        <w:suppressAutoHyphens/>
        <w:jc w:val="both"/>
        <w:rPr>
          <w:b/>
        </w:rPr>
      </w:pPr>
      <w:r w:rsidRPr="00C87049">
        <w:rPr>
          <w:b/>
        </w:rPr>
        <w:t>Перечень объектов контроля и оценки</w:t>
      </w:r>
    </w:p>
    <w:bookmarkEnd w:id="62"/>
    <w:bookmarkEnd w:id="63"/>
    <w:p w:rsidR="00C87049" w:rsidRPr="00C87049" w:rsidRDefault="00C87049" w:rsidP="00C87049">
      <w:pPr>
        <w:keepNext/>
        <w:keepLines/>
        <w:suppressLineNumbers/>
        <w:suppressAutoHyphens/>
        <w:jc w:val="both"/>
        <w:rPr>
          <w:b/>
        </w:rPr>
      </w:pPr>
    </w:p>
    <w:tbl>
      <w:tblPr>
        <w:tblpPr w:leftFromText="180" w:rightFromText="180" w:vertAnchor="text" w:horzAnchor="page" w:tblpX="1493" w:tblpY="68"/>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3544"/>
        <w:gridCol w:w="1439"/>
      </w:tblGrid>
      <w:tr w:rsidR="00C87049" w:rsidRPr="00C87049" w:rsidTr="006368B9">
        <w:trPr>
          <w:trHeight w:val="1196"/>
        </w:trPr>
        <w:tc>
          <w:tcPr>
            <w:tcW w:w="4928" w:type="dxa"/>
            <w:vAlign w:val="center"/>
          </w:tcPr>
          <w:p w:rsidR="00C87049" w:rsidRPr="00C87049" w:rsidRDefault="00C87049" w:rsidP="00C87049">
            <w:pPr>
              <w:widowControl w:val="0"/>
              <w:autoSpaceDE w:val="0"/>
              <w:autoSpaceDN w:val="0"/>
              <w:adjustRightInd w:val="0"/>
              <w:jc w:val="center"/>
              <w:rPr>
                <w:b/>
              </w:rPr>
            </w:pPr>
            <w:r w:rsidRPr="00C87049">
              <w:rPr>
                <w:b/>
              </w:rPr>
              <w:t>Наименование объектов контроля и оценки</w:t>
            </w:r>
          </w:p>
        </w:tc>
        <w:tc>
          <w:tcPr>
            <w:tcW w:w="3544" w:type="dxa"/>
            <w:vAlign w:val="center"/>
          </w:tcPr>
          <w:p w:rsidR="00C87049" w:rsidRPr="00C87049" w:rsidRDefault="00C87049" w:rsidP="00C87049">
            <w:pPr>
              <w:widowControl w:val="0"/>
              <w:autoSpaceDE w:val="0"/>
              <w:autoSpaceDN w:val="0"/>
              <w:adjustRightInd w:val="0"/>
              <w:jc w:val="center"/>
              <w:rPr>
                <w:b/>
              </w:rPr>
            </w:pPr>
            <w:bookmarkStart w:id="64" w:name="OLE_LINK1"/>
            <w:r w:rsidRPr="00C87049">
              <w:rPr>
                <w:b/>
              </w:rPr>
              <w:t>Основные показатели оценки результата</w:t>
            </w:r>
            <w:bookmarkEnd w:id="64"/>
          </w:p>
        </w:tc>
        <w:tc>
          <w:tcPr>
            <w:tcW w:w="1439" w:type="dxa"/>
          </w:tcPr>
          <w:p w:rsidR="00C87049" w:rsidRPr="00C87049" w:rsidRDefault="00C87049" w:rsidP="00C87049">
            <w:pPr>
              <w:widowControl w:val="0"/>
              <w:autoSpaceDE w:val="0"/>
              <w:autoSpaceDN w:val="0"/>
              <w:adjustRightInd w:val="0"/>
              <w:jc w:val="center"/>
              <w:rPr>
                <w:b/>
              </w:rPr>
            </w:pPr>
          </w:p>
          <w:p w:rsidR="00C87049" w:rsidRPr="00C87049" w:rsidRDefault="00C87049" w:rsidP="00C87049">
            <w:pPr>
              <w:widowControl w:val="0"/>
              <w:autoSpaceDE w:val="0"/>
              <w:autoSpaceDN w:val="0"/>
              <w:adjustRightInd w:val="0"/>
              <w:jc w:val="center"/>
              <w:rPr>
                <w:b/>
              </w:rPr>
            </w:pPr>
            <w:r w:rsidRPr="00C87049">
              <w:rPr>
                <w:b/>
              </w:rPr>
              <w:t>Оценка</w:t>
            </w:r>
          </w:p>
        </w:tc>
      </w:tr>
      <w:tr w:rsidR="00C87049" w:rsidRPr="00C87049" w:rsidTr="006368B9">
        <w:trPr>
          <w:trHeight w:val="887"/>
        </w:trPr>
        <w:tc>
          <w:tcPr>
            <w:tcW w:w="4928" w:type="dxa"/>
          </w:tcPr>
          <w:p w:rsidR="00C87049" w:rsidRPr="00C87049" w:rsidRDefault="00C87049" w:rsidP="00C87049">
            <w:pPr>
              <w:keepNext/>
              <w:keepLines/>
              <w:suppressLineNumbers/>
              <w:suppressAutoHyphens/>
              <w:rPr>
                <w:bCs/>
                <w:i/>
              </w:rPr>
            </w:pPr>
            <w:r w:rsidRPr="00C87049">
              <w:rPr>
                <w:bCs/>
                <w:i/>
              </w:rPr>
              <w:t>У1</w:t>
            </w:r>
            <w:r w:rsidRPr="00C87049">
              <w:rPr>
                <w:color w:val="000000"/>
              </w:rPr>
              <w:t xml:space="preserve"> 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w:t>
            </w:r>
          </w:p>
        </w:tc>
        <w:tc>
          <w:tcPr>
            <w:tcW w:w="3544" w:type="dxa"/>
          </w:tcPr>
          <w:p w:rsidR="00C87049" w:rsidRPr="00C87049" w:rsidRDefault="00C87049" w:rsidP="005C325C">
            <w:pPr>
              <w:keepNext/>
              <w:keepLines/>
              <w:numPr>
                <w:ilvl w:val="0"/>
                <w:numId w:val="173"/>
              </w:numPr>
              <w:suppressLineNumbers/>
              <w:suppressAutoHyphens/>
              <w:ind w:left="111" w:hanging="279"/>
              <w:contextualSpacing/>
              <w:rPr>
                <w:rFonts w:ascii="Calibri" w:eastAsia="Calibri" w:hAnsi="Calibri"/>
                <w:bCs/>
                <w:sz w:val="22"/>
                <w:szCs w:val="22"/>
                <w:lang w:eastAsia="en-US"/>
              </w:rPr>
            </w:pPr>
            <w:r w:rsidRPr="00C87049">
              <w:rPr>
                <w:rFonts w:ascii="Calibri" w:eastAsia="Calibri" w:hAnsi="Calibri"/>
                <w:bCs/>
                <w:sz w:val="22"/>
                <w:szCs w:val="22"/>
                <w:lang w:eastAsia="en-US"/>
              </w:rPr>
              <w:t>демонстрация  правильного выполнения комплексов упражнений оздоровительной физической культуры</w:t>
            </w:r>
          </w:p>
          <w:p w:rsidR="00C87049" w:rsidRPr="00C87049" w:rsidRDefault="00C87049" w:rsidP="005C325C">
            <w:pPr>
              <w:keepNext/>
              <w:keepLines/>
              <w:numPr>
                <w:ilvl w:val="0"/>
                <w:numId w:val="173"/>
              </w:numPr>
              <w:suppressLineNumbers/>
              <w:suppressAutoHyphens/>
              <w:ind w:left="111" w:hanging="279"/>
              <w:contextualSpacing/>
              <w:rPr>
                <w:rFonts w:ascii="Calibri" w:eastAsia="Calibri" w:hAnsi="Calibri"/>
                <w:bCs/>
                <w:sz w:val="22"/>
                <w:szCs w:val="22"/>
                <w:lang w:eastAsia="en-US"/>
              </w:rPr>
            </w:pPr>
            <w:r w:rsidRPr="00C87049">
              <w:rPr>
                <w:rFonts w:ascii="Calibri" w:eastAsia="Calibri" w:hAnsi="Calibri"/>
                <w:bCs/>
                <w:sz w:val="22"/>
                <w:szCs w:val="22"/>
                <w:lang w:eastAsia="en-US"/>
              </w:rPr>
              <w:t>демонстрация  правильного выполнения комплексов упражнений атлетической гимнастики</w:t>
            </w:r>
          </w:p>
        </w:tc>
        <w:tc>
          <w:tcPr>
            <w:tcW w:w="1439" w:type="dxa"/>
          </w:tcPr>
          <w:p w:rsidR="00C87049" w:rsidRPr="00C87049" w:rsidRDefault="00C87049" w:rsidP="00C87049">
            <w:pPr>
              <w:keepNext/>
              <w:keepLines/>
              <w:suppressLineNumbers/>
              <w:suppressAutoHyphens/>
              <w:jc w:val="center"/>
              <w:rPr>
                <w:bCs/>
              </w:rPr>
            </w:pPr>
          </w:p>
        </w:tc>
      </w:tr>
      <w:tr w:rsidR="00C87049" w:rsidRPr="00C87049" w:rsidTr="006368B9">
        <w:trPr>
          <w:trHeight w:val="637"/>
        </w:trPr>
        <w:tc>
          <w:tcPr>
            <w:tcW w:w="4928" w:type="dxa"/>
          </w:tcPr>
          <w:p w:rsidR="00C87049" w:rsidRPr="00C87049" w:rsidRDefault="00C87049" w:rsidP="00C87049">
            <w:pPr>
              <w:keepNext/>
              <w:keepLines/>
              <w:suppressLineNumbers/>
              <w:suppressAutoHyphens/>
              <w:rPr>
                <w:bCs/>
                <w:i/>
                <w:color w:val="000000"/>
              </w:rPr>
            </w:pPr>
            <w:r w:rsidRPr="00C87049">
              <w:rPr>
                <w:bCs/>
                <w:i/>
              </w:rPr>
              <w:t>У2</w:t>
            </w:r>
            <w:r w:rsidRPr="00C87049">
              <w:rPr>
                <w:color w:val="000000"/>
              </w:rPr>
              <w:t xml:space="preserve"> Выполнять контрольные нормативы, предусмотренные государственным стандартом по легкой атлетике, гимнастике,  при соответствующей тренировке, с учетом состояния здоровья и функциональных возможностей своего организма.</w:t>
            </w:r>
          </w:p>
        </w:tc>
        <w:tc>
          <w:tcPr>
            <w:tcW w:w="3544" w:type="dxa"/>
          </w:tcPr>
          <w:p w:rsidR="00C87049" w:rsidRPr="00C87049" w:rsidRDefault="00C87049" w:rsidP="005C325C">
            <w:pPr>
              <w:keepNext/>
              <w:keepLines/>
              <w:numPr>
                <w:ilvl w:val="0"/>
                <w:numId w:val="176"/>
              </w:numPr>
              <w:suppressLineNumbers/>
              <w:suppressAutoHyphens/>
              <w:ind w:left="239" w:hanging="239"/>
              <w:contextualSpacing/>
              <w:rPr>
                <w:rFonts w:ascii="Calibri" w:eastAsia="Calibri" w:hAnsi="Calibri"/>
                <w:bCs/>
                <w:sz w:val="22"/>
                <w:szCs w:val="22"/>
                <w:lang w:eastAsia="en-US"/>
              </w:rPr>
            </w:pPr>
            <w:r w:rsidRPr="00C87049">
              <w:rPr>
                <w:rFonts w:ascii="Calibri" w:eastAsia="Calibri" w:hAnsi="Calibri"/>
                <w:bCs/>
                <w:sz w:val="22"/>
                <w:szCs w:val="22"/>
                <w:lang w:eastAsia="en-US"/>
              </w:rPr>
              <w:t>выполнение контрольных нормативов по легкой атлетике</w:t>
            </w:r>
          </w:p>
          <w:p w:rsidR="00C87049" w:rsidRPr="00C87049" w:rsidRDefault="00C87049" w:rsidP="005C325C">
            <w:pPr>
              <w:keepNext/>
              <w:keepLines/>
              <w:numPr>
                <w:ilvl w:val="0"/>
                <w:numId w:val="176"/>
              </w:numPr>
              <w:suppressLineNumbers/>
              <w:suppressAutoHyphens/>
              <w:ind w:left="239" w:hanging="239"/>
              <w:contextualSpacing/>
              <w:rPr>
                <w:rFonts w:ascii="Calibri" w:eastAsia="Calibri" w:hAnsi="Calibri"/>
                <w:bCs/>
                <w:sz w:val="22"/>
                <w:szCs w:val="22"/>
                <w:lang w:eastAsia="en-US"/>
              </w:rPr>
            </w:pPr>
            <w:r w:rsidRPr="00C87049">
              <w:rPr>
                <w:rFonts w:ascii="Calibri" w:eastAsia="Calibri" w:hAnsi="Calibri"/>
                <w:bCs/>
                <w:sz w:val="22"/>
                <w:szCs w:val="22"/>
                <w:lang w:eastAsia="en-US"/>
              </w:rPr>
              <w:t>выполнение контрольных нормативов по гимнастике</w:t>
            </w:r>
          </w:p>
          <w:p w:rsidR="00C87049" w:rsidRPr="00C87049" w:rsidRDefault="00C87049" w:rsidP="005C325C">
            <w:pPr>
              <w:keepNext/>
              <w:keepLines/>
              <w:numPr>
                <w:ilvl w:val="0"/>
                <w:numId w:val="174"/>
              </w:numPr>
              <w:suppressLineNumbers/>
              <w:suppressAutoHyphens/>
              <w:ind w:left="111" w:hanging="279"/>
              <w:contextualSpacing/>
              <w:rPr>
                <w:rFonts w:ascii="Calibri" w:eastAsia="Calibri" w:hAnsi="Calibri"/>
                <w:bCs/>
                <w:sz w:val="22"/>
                <w:szCs w:val="22"/>
                <w:lang w:eastAsia="en-US"/>
              </w:rPr>
            </w:pPr>
          </w:p>
        </w:tc>
        <w:tc>
          <w:tcPr>
            <w:tcW w:w="1439" w:type="dxa"/>
          </w:tcPr>
          <w:p w:rsidR="00C87049" w:rsidRPr="00C87049" w:rsidRDefault="00C87049" w:rsidP="00C87049">
            <w:pPr>
              <w:keepNext/>
              <w:keepLines/>
              <w:suppressLineNumbers/>
              <w:suppressAutoHyphens/>
              <w:jc w:val="center"/>
              <w:rPr>
                <w:bCs/>
              </w:rPr>
            </w:pPr>
          </w:p>
        </w:tc>
      </w:tr>
      <w:tr w:rsidR="00C87049" w:rsidRPr="00C87049" w:rsidTr="006368B9">
        <w:trPr>
          <w:trHeight w:val="637"/>
        </w:trPr>
        <w:tc>
          <w:tcPr>
            <w:tcW w:w="4928" w:type="dxa"/>
          </w:tcPr>
          <w:p w:rsidR="00C87049" w:rsidRPr="00C87049" w:rsidRDefault="00C87049" w:rsidP="00C87049">
            <w:pPr>
              <w:keepNext/>
              <w:keepLines/>
              <w:suppressLineNumbers/>
              <w:suppressAutoHyphens/>
              <w:rPr>
                <w:bCs/>
                <w:i/>
                <w:color w:val="000000"/>
              </w:rPr>
            </w:pPr>
            <w:r w:rsidRPr="00C87049">
              <w:rPr>
                <w:bCs/>
                <w:i/>
              </w:rPr>
              <w:t>У3</w:t>
            </w:r>
            <w:r w:rsidRPr="00C87049">
              <w:rPr>
                <w:color w:val="000000"/>
              </w:rPr>
              <w:t xml:space="preserve"> Проводить самоконтроль при занятиях физическими упражнениями</w:t>
            </w:r>
          </w:p>
        </w:tc>
        <w:tc>
          <w:tcPr>
            <w:tcW w:w="3544" w:type="dxa"/>
          </w:tcPr>
          <w:p w:rsidR="00C87049" w:rsidRPr="00C87049" w:rsidRDefault="00C87049" w:rsidP="005C325C">
            <w:pPr>
              <w:keepNext/>
              <w:keepLines/>
              <w:numPr>
                <w:ilvl w:val="0"/>
                <w:numId w:val="173"/>
              </w:numPr>
              <w:suppressLineNumbers/>
              <w:suppressAutoHyphens/>
              <w:ind w:left="111" w:hanging="279"/>
              <w:contextualSpacing/>
              <w:rPr>
                <w:rFonts w:ascii="Calibri" w:eastAsia="Calibri" w:hAnsi="Calibri"/>
                <w:bCs/>
                <w:sz w:val="22"/>
                <w:szCs w:val="22"/>
                <w:lang w:eastAsia="en-US"/>
              </w:rPr>
            </w:pPr>
            <w:r w:rsidRPr="00C87049">
              <w:rPr>
                <w:rFonts w:ascii="Calibri" w:eastAsia="Calibri" w:hAnsi="Calibri"/>
                <w:bCs/>
                <w:sz w:val="22"/>
                <w:szCs w:val="22"/>
                <w:lang w:eastAsia="en-US"/>
              </w:rPr>
              <w:t>демонстрация  правильного проведения самоконтроля при занятиях физическими упражнениями</w:t>
            </w:r>
          </w:p>
        </w:tc>
        <w:tc>
          <w:tcPr>
            <w:tcW w:w="1439" w:type="dxa"/>
          </w:tcPr>
          <w:p w:rsidR="00C87049" w:rsidRPr="00C87049" w:rsidRDefault="00C87049" w:rsidP="00C87049">
            <w:pPr>
              <w:jc w:val="center"/>
              <w:rPr>
                <w:bCs/>
              </w:rPr>
            </w:pPr>
          </w:p>
        </w:tc>
      </w:tr>
      <w:tr w:rsidR="00C87049" w:rsidRPr="00C87049" w:rsidTr="006368B9">
        <w:trPr>
          <w:trHeight w:val="637"/>
        </w:trPr>
        <w:tc>
          <w:tcPr>
            <w:tcW w:w="4928" w:type="dxa"/>
          </w:tcPr>
          <w:p w:rsidR="00C87049" w:rsidRPr="00C87049" w:rsidRDefault="00C87049" w:rsidP="00C87049">
            <w:pPr>
              <w:widowControl w:val="0"/>
              <w:shd w:val="clear" w:color="auto" w:fill="FFFFFF"/>
              <w:tabs>
                <w:tab w:val="left" w:pos="360"/>
              </w:tabs>
              <w:autoSpaceDE w:val="0"/>
              <w:rPr>
                <w:bCs/>
                <w:i/>
                <w:color w:val="000000"/>
              </w:rPr>
            </w:pPr>
            <w:r w:rsidRPr="00C87049">
              <w:rPr>
                <w:bCs/>
                <w:i/>
              </w:rPr>
              <w:t>У4</w:t>
            </w:r>
            <w:r w:rsidRPr="00C87049">
              <w:rPr>
                <w:color w:val="000000"/>
              </w:rPr>
              <w:t xml:space="preserve"> Преодолевать искусственные и естественные препятствия с использованием разнообразных способов передвижения</w:t>
            </w:r>
          </w:p>
        </w:tc>
        <w:tc>
          <w:tcPr>
            <w:tcW w:w="3544" w:type="dxa"/>
          </w:tcPr>
          <w:p w:rsidR="00C87049" w:rsidRPr="00C87049" w:rsidRDefault="00C87049" w:rsidP="005C325C">
            <w:pPr>
              <w:numPr>
                <w:ilvl w:val="0"/>
                <w:numId w:val="175"/>
              </w:numPr>
              <w:ind w:left="165" w:hanging="217"/>
              <w:contextualSpacing/>
              <w:rPr>
                <w:rFonts w:ascii="Calibri" w:eastAsia="Calibri" w:hAnsi="Calibri"/>
                <w:bCs/>
                <w:sz w:val="22"/>
                <w:szCs w:val="22"/>
                <w:lang w:eastAsia="en-US"/>
              </w:rPr>
            </w:pPr>
            <w:r w:rsidRPr="00C87049">
              <w:rPr>
                <w:rFonts w:ascii="Calibri" w:eastAsia="Calibri" w:hAnsi="Calibri"/>
                <w:bCs/>
                <w:sz w:val="22"/>
                <w:szCs w:val="22"/>
                <w:lang w:eastAsia="en-US"/>
              </w:rPr>
              <w:t>демонстрация  правильного преодоления искусственных препятствий</w:t>
            </w:r>
          </w:p>
          <w:p w:rsidR="00C87049" w:rsidRPr="00C87049" w:rsidRDefault="00C87049" w:rsidP="005C325C">
            <w:pPr>
              <w:numPr>
                <w:ilvl w:val="0"/>
                <w:numId w:val="175"/>
              </w:numPr>
              <w:ind w:left="165" w:hanging="217"/>
              <w:contextualSpacing/>
              <w:rPr>
                <w:rFonts w:ascii="Calibri" w:eastAsia="Calibri" w:hAnsi="Calibri"/>
                <w:bCs/>
                <w:sz w:val="22"/>
                <w:szCs w:val="22"/>
                <w:lang w:eastAsia="en-US"/>
              </w:rPr>
            </w:pPr>
            <w:r w:rsidRPr="00C87049">
              <w:rPr>
                <w:rFonts w:ascii="Calibri" w:eastAsia="Calibri" w:hAnsi="Calibri"/>
                <w:bCs/>
                <w:sz w:val="22"/>
                <w:szCs w:val="22"/>
                <w:lang w:eastAsia="en-US"/>
              </w:rPr>
              <w:t xml:space="preserve">демонстрация  правильного преодоления естественных  </w:t>
            </w:r>
            <w:r w:rsidRPr="00C87049">
              <w:rPr>
                <w:rFonts w:ascii="Calibri" w:eastAsia="Calibri" w:hAnsi="Calibri"/>
                <w:bCs/>
                <w:sz w:val="22"/>
                <w:szCs w:val="22"/>
                <w:lang w:eastAsia="en-US"/>
              </w:rPr>
              <w:lastRenderedPageBreak/>
              <w:t>препятствий</w:t>
            </w:r>
          </w:p>
        </w:tc>
        <w:tc>
          <w:tcPr>
            <w:tcW w:w="1439" w:type="dxa"/>
          </w:tcPr>
          <w:p w:rsidR="00C87049" w:rsidRPr="00C87049" w:rsidRDefault="00C87049" w:rsidP="00C87049">
            <w:pPr>
              <w:jc w:val="center"/>
              <w:rPr>
                <w:bCs/>
              </w:rPr>
            </w:pPr>
          </w:p>
        </w:tc>
      </w:tr>
      <w:tr w:rsidR="00C87049" w:rsidRPr="00C87049" w:rsidTr="006368B9">
        <w:trPr>
          <w:trHeight w:val="637"/>
        </w:trPr>
        <w:tc>
          <w:tcPr>
            <w:tcW w:w="4928" w:type="dxa"/>
          </w:tcPr>
          <w:p w:rsidR="00C87049" w:rsidRPr="00C87049" w:rsidRDefault="00C87049" w:rsidP="00C87049">
            <w:pPr>
              <w:widowControl w:val="0"/>
              <w:shd w:val="clear" w:color="auto" w:fill="FFFFFF"/>
              <w:tabs>
                <w:tab w:val="left" w:pos="360"/>
              </w:tabs>
              <w:autoSpaceDE w:val="0"/>
              <w:rPr>
                <w:bCs/>
                <w:i/>
              </w:rPr>
            </w:pPr>
            <w:r w:rsidRPr="00C87049">
              <w:rPr>
                <w:bCs/>
                <w:i/>
              </w:rPr>
              <w:lastRenderedPageBreak/>
              <w:t>У5</w:t>
            </w:r>
            <w:r w:rsidRPr="00C87049">
              <w:rPr>
                <w:color w:val="000000"/>
              </w:rPr>
              <w:t xml:space="preserve"> Выполнять приемы защиты и самообороны, страховки и самостраховки</w:t>
            </w:r>
          </w:p>
        </w:tc>
        <w:tc>
          <w:tcPr>
            <w:tcW w:w="3544" w:type="dxa"/>
          </w:tcPr>
          <w:p w:rsidR="00C87049" w:rsidRPr="00C87049" w:rsidRDefault="00C87049" w:rsidP="005C325C">
            <w:pPr>
              <w:numPr>
                <w:ilvl w:val="0"/>
                <w:numId w:val="176"/>
              </w:numPr>
              <w:ind w:left="223" w:hanging="223"/>
              <w:contextualSpacing/>
              <w:rPr>
                <w:rFonts w:ascii="Calibri" w:eastAsia="Calibri" w:hAnsi="Calibri"/>
                <w:sz w:val="22"/>
                <w:szCs w:val="22"/>
                <w:lang w:eastAsia="en-US"/>
              </w:rPr>
            </w:pPr>
            <w:r w:rsidRPr="00C87049">
              <w:rPr>
                <w:rFonts w:ascii="Calibri" w:eastAsia="Calibri" w:hAnsi="Calibri"/>
                <w:bCs/>
                <w:sz w:val="22"/>
                <w:szCs w:val="22"/>
                <w:lang w:eastAsia="en-US"/>
              </w:rPr>
              <w:t>демонстрация  правильного выполнения приемов  защиты</w:t>
            </w:r>
          </w:p>
          <w:p w:rsidR="00C87049" w:rsidRPr="00C87049" w:rsidRDefault="00C87049" w:rsidP="005C325C">
            <w:pPr>
              <w:numPr>
                <w:ilvl w:val="0"/>
                <w:numId w:val="176"/>
              </w:numPr>
              <w:ind w:left="223" w:hanging="223"/>
              <w:contextualSpacing/>
              <w:rPr>
                <w:rFonts w:ascii="Calibri" w:eastAsia="Calibri" w:hAnsi="Calibri"/>
                <w:sz w:val="22"/>
                <w:szCs w:val="22"/>
                <w:lang w:eastAsia="en-US"/>
              </w:rPr>
            </w:pPr>
            <w:r w:rsidRPr="00C87049">
              <w:rPr>
                <w:rFonts w:ascii="Calibri" w:eastAsia="Calibri" w:hAnsi="Calibri"/>
                <w:bCs/>
                <w:sz w:val="22"/>
                <w:szCs w:val="22"/>
                <w:lang w:eastAsia="en-US"/>
              </w:rPr>
              <w:t>демонстрация  правильного выполнения приемов  самообороны</w:t>
            </w:r>
          </w:p>
          <w:p w:rsidR="00C87049" w:rsidRPr="00C87049" w:rsidRDefault="00C87049" w:rsidP="005C325C">
            <w:pPr>
              <w:numPr>
                <w:ilvl w:val="0"/>
                <w:numId w:val="176"/>
              </w:numPr>
              <w:ind w:left="223" w:hanging="223"/>
              <w:contextualSpacing/>
              <w:rPr>
                <w:rFonts w:ascii="Calibri" w:eastAsia="Calibri" w:hAnsi="Calibri"/>
                <w:sz w:val="22"/>
                <w:szCs w:val="22"/>
                <w:lang w:eastAsia="en-US"/>
              </w:rPr>
            </w:pPr>
            <w:r w:rsidRPr="00C87049">
              <w:rPr>
                <w:rFonts w:ascii="Calibri" w:eastAsia="Calibri" w:hAnsi="Calibri"/>
                <w:bCs/>
                <w:sz w:val="22"/>
                <w:szCs w:val="22"/>
                <w:lang w:eastAsia="en-US"/>
              </w:rPr>
              <w:t>демонстрация  правильного выполнения приемов  страховки</w:t>
            </w:r>
          </w:p>
          <w:p w:rsidR="00C87049" w:rsidRPr="00C87049" w:rsidRDefault="00C87049" w:rsidP="005C325C">
            <w:pPr>
              <w:numPr>
                <w:ilvl w:val="0"/>
                <w:numId w:val="176"/>
              </w:numPr>
              <w:ind w:left="223" w:hanging="223"/>
              <w:contextualSpacing/>
              <w:rPr>
                <w:rFonts w:ascii="Calibri" w:eastAsia="Calibri" w:hAnsi="Calibri"/>
                <w:sz w:val="22"/>
                <w:szCs w:val="22"/>
                <w:lang w:eastAsia="en-US"/>
              </w:rPr>
            </w:pPr>
            <w:r w:rsidRPr="00C87049">
              <w:rPr>
                <w:rFonts w:ascii="Calibri" w:eastAsia="Calibri" w:hAnsi="Calibri"/>
                <w:bCs/>
                <w:sz w:val="22"/>
                <w:szCs w:val="22"/>
                <w:lang w:eastAsia="en-US"/>
              </w:rPr>
              <w:t>демонстрация  правильного выполнения приемов  самостраховки</w:t>
            </w:r>
          </w:p>
        </w:tc>
        <w:tc>
          <w:tcPr>
            <w:tcW w:w="1439" w:type="dxa"/>
          </w:tcPr>
          <w:p w:rsidR="00C87049" w:rsidRPr="00C87049" w:rsidRDefault="00C87049" w:rsidP="00C87049">
            <w:pPr>
              <w:jc w:val="center"/>
              <w:rPr>
                <w:bCs/>
              </w:rPr>
            </w:pPr>
          </w:p>
        </w:tc>
      </w:tr>
      <w:tr w:rsidR="00C87049" w:rsidRPr="00C87049" w:rsidTr="006368B9">
        <w:trPr>
          <w:trHeight w:val="637"/>
        </w:trPr>
        <w:tc>
          <w:tcPr>
            <w:tcW w:w="4928" w:type="dxa"/>
          </w:tcPr>
          <w:p w:rsidR="00C87049" w:rsidRPr="00C87049" w:rsidRDefault="00C87049" w:rsidP="00C87049">
            <w:pPr>
              <w:widowControl w:val="0"/>
              <w:shd w:val="clear" w:color="auto" w:fill="FFFFFF"/>
              <w:tabs>
                <w:tab w:val="left" w:pos="360"/>
              </w:tabs>
              <w:autoSpaceDE w:val="0"/>
              <w:rPr>
                <w:bCs/>
                <w:i/>
              </w:rPr>
            </w:pPr>
            <w:r w:rsidRPr="00C87049">
              <w:rPr>
                <w:bCs/>
                <w:i/>
              </w:rPr>
              <w:t>У6</w:t>
            </w:r>
            <w:r w:rsidRPr="00C87049">
              <w:rPr>
                <w:color w:val="000000"/>
              </w:rPr>
              <w:t xml:space="preserve"> Осуществлять творческое сотрудничество в коллективных формах занятий физической культурой</w:t>
            </w:r>
          </w:p>
        </w:tc>
        <w:tc>
          <w:tcPr>
            <w:tcW w:w="3544" w:type="dxa"/>
          </w:tcPr>
          <w:p w:rsidR="00C87049" w:rsidRPr="00C87049" w:rsidRDefault="00C87049" w:rsidP="005C325C">
            <w:pPr>
              <w:numPr>
                <w:ilvl w:val="0"/>
                <w:numId w:val="176"/>
              </w:numPr>
              <w:ind w:left="223" w:hanging="223"/>
              <w:contextualSpacing/>
              <w:rPr>
                <w:rFonts w:ascii="Calibri" w:eastAsia="Calibri" w:hAnsi="Calibri"/>
                <w:sz w:val="22"/>
                <w:szCs w:val="22"/>
                <w:lang w:eastAsia="en-US"/>
              </w:rPr>
            </w:pPr>
            <w:r w:rsidRPr="00C87049">
              <w:rPr>
                <w:rFonts w:ascii="Calibri" w:eastAsia="Calibri" w:hAnsi="Calibri"/>
                <w:bCs/>
                <w:sz w:val="22"/>
                <w:szCs w:val="22"/>
                <w:lang w:eastAsia="en-US"/>
              </w:rPr>
              <w:t xml:space="preserve">демонстрация  </w:t>
            </w:r>
            <w:r w:rsidRPr="00C87049">
              <w:rPr>
                <w:rFonts w:ascii="Calibri" w:eastAsia="Calibri" w:hAnsi="Calibri"/>
                <w:color w:val="000000"/>
                <w:sz w:val="22"/>
                <w:szCs w:val="22"/>
                <w:lang w:eastAsia="en-US"/>
              </w:rPr>
              <w:t>творческого сотрудничества в коллективных формах занятий физической культурой</w:t>
            </w:r>
          </w:p>
        </w:tc>
        <w:tc>
          <w:tcPr>
            <w:tcW w:w="1439" w:type="dxa"/>
          </w:tcPr>
          <w:p w:rsidR="00C87049" w:rsidRPr="00C87049" w:rsidRDefault="00C87049" w:rsidP="00C87049">
            <w:pPr>
              <w:jc w:val="center"/>
              <w:rPr>
                <w:bCs/>
              </w:rPr>
            </w:pPr>
          </w:p>
        </w:tc>
      </w:tr>
      <w:tr w:rsidR="00C87049" w:rsidRPr="00C87049" w:rsidTr="006368B9">
        <w:trPr>
          <w:trHeight w:val="637"/>
        </w:trPr>
        <w:tc>
          <w:tcPr>
            <w:tcW w:w="4928" w:type="dxa"/>
          </w:tcPr>
          <w:p w:rsidR="00C87049" w:rsidRPr="00C87049" w:rsidRDefault="00C87049" w:rsidP="00C87049">
            <w:pPr>
              <w:keepNext/>
              <w:keepLines/>
              <w:suppressLineNumbers/>
              <w:suppressAutoHyphens/>
              <w:rPr>
                <w:bCs/>
                <w:i/>
                <w:color w:val="000000"/>
              </w:rPr>
            </w:pPr>
            <w:r w:rsidRPr="00C87049">
              <w:rPr>
                <w:bCs/>
                <w:i/>
              </w:rPr>
              <w:t xml:space="preserve">З1  </w:t>
            </w:r>
            <w:r w:rsidRPr="00C87049">
              <w:t>Влияние оздоровительных систем физического воспитания на укрепление здоровья, профилактику профессиональных заболеваний, вредных привычек и увеличение продолжительности жизни</w:t>
            </w:r>
          </w:p>
        </w:tc>
        <w:tc>
          <w:tcPr>
            <w:tcW w:w="3544" w:type="dxa"/>
          </w:tcPr>
          <w:p w:rsidR="00C87049" w:rsidRPr="00C87049" w:rsidRDefault="00C87049" w:rsidP="005C325C">
            <w:pPr>
              <w:keepNext/>
              <w:keepLines/>
              <w:numPr>
                <w:ilvl w:val="0"/>
                <w:numId w:val="177"/>
              </w:numPr>
              <w:suppressLineNumbers/>
              <w:suppressAutoHyphens/>
              <w:ind w:left="250" w:hanging="250"/>
              <w:contextualSpacing/>
              <w:rPr>
                <w:rFonts w:ascii="Calibri" w:eastAsia="Calibri" w:hAnsi="Calibri"/>
                <w:bCs/>
                <w:sz w:val="22"/>
                <w:szCs w:val="22"/>
                <w:lang w:eastAsia="en-US"/>
              </w:rPr>
            </w:pPr>
            <w:r w:rsidRPr="00C87049">
              <w:rPr>
                <w:rFonts w:ascii="Calibri" w:eastAsia="Calibri" w:hAnsi="Calibri"/>
                <w:bCs/>
                <w:sz w:val="22"/>
                <w:szCs w:val="22"/>
                <w:lang w:eastAsia="en-US"/>
              </w:rPr>
              <w:t>обоснование выбора оздоровительных систем на укрепление здоровья</w:t>
            </w:r>
          </w:p>
          <w:p w:rsidR="00C87049" w:rsidRPr="00C87049" w:rsidRDefault="00C87049" w:rsidP="005C325C">
            <w:pPr>
              <w:keepNext/>
              <w:keepLines/>
              <w:numPr>
                <w:ilvl w:val="0"/>
                <w:numId w:val="177"/>
              </w:numPr>
              <w:suppressLineNumbers/>
              <w:suppressAutoHyphens/>
              <w:ind w:left="250" w:hanging="250"/>
              <w:contextualSpacing/>
              <w:rPr>
                <w:rFonts w:ascii="Calibri" w:eastAsia="Calibri" w:hAnsi="Calibri"/>
                <w:bCs/>
                <w:sz w:val="22"/>
                <w:szCs w:val="22"/>
                <w:lang w:eastAsia="en-US"/>
              </w:rPr>
            </w:pPr>
            <w:r w:rsidRPr="00C87049">
              <w:rPr>
                <w:rFonts w:ascii="Calibri" w:eastAsia="Calibri" w:hAnsi="Calibri"/>
                <w:bCs/>
                <w:sz w:val="22"/>
                <w:szCs w:val="22"/>
                <w:lang w:eastAsia="en-US"/>
              </w:rPr>
              <w:t>обоснование выбора оздоровительных систем на профилактику профзаболеваний</w:t>
            </w:r>
          </w:p>
          <w:p w:rsidR="00C87049" w:rsidRPr="00C87049" w:rsidRDefault="00C87049" w:rsidP="005C325C">
            <w:pPr>
              <w:keepNext/>
              <w:keepLines/>
              <w:numPr>
                <w:ilvl w:val="0"/>
                <w:numId w:val="177"/>
              </w:numPr>
              <w:suppressLineNumbers/>
              <w:suppressAutoHyphens/>
              <w:ind w:left="250" w:hanging="250"/>
              <w:contextualSpacing/>
              <w:rPr>
                <w:rFonts w:ascii="Calibri" w:eastAsia="Calibri" w:hAnsi="Calibri"/>
                <w:bCs/>
                <w:sz w:val="22"/>
                <w:szCs w:val="22"/>
                <w:lang w:eastAsia="en-US"/>
              </w:rPr>
            </w:pPr>
            <w:r w:rsidRPr="00C87049">
              <w:rPr>
                <w:rFonts w:ascii="Calibri" w:eastAsia="Calibri" w:hAnsi="Calibri"/>
                <w:bCs/>
                <w:sz w:val="22"/>
                <w:szCs w:val="22"/>
                <w:lang w:eastAsia="en-US"/>
              </w:rPr>
              <w:t>обоснование выбора оздоровительных систем на профилактику вредных привычек</w:t>
            </w:r>
          </w:p>
          <w:p w:rsidR="00C87049" w:rsidRPr="00C87049" w:rsidRDefault="00C87049" w:rsidP="005C325C">
            <w:pPr>
              <w:keepNext/>
              <w:keepLines/>
              <w:numPr>
                <w:ilvl w:val="0"/>
                <w:numId w:val="177"/>
              </w:numPr>
              <w:suppressLineNumbers/>
              <w:suppressAutoHyphens/>
              <w:ind w:left="250" w:hanging="250"/>
              <w:contextualSpacing/>
              <w:rPr>
                <w:rFonts w:ascii="Calibri" w:eastAsia="Calibri" w:hAnsi="Calibri"/>
                <w:bCs/>
                <w:sz w:val="22"/>
                <w:szCs w:val="22"/>
                <w:lang w:eastAsia="en-US"/>
              </w:rPr>
            </w:pPr>
            <w:r w:rsidRPr="00C87049">
              <w:rPr>
                <w:rFonts w:ascii="Calibri" w:eastAsia="Calibri" w:hAnsi="Calibri"/>
                <w:bCs/>
                <w:sz w:val="22"/>
                <w:szCs w:val="22"/>
                <w:lang w:eastAsia="en-US"/>
              </w:rPr>
              <w:t>обоснование выбора оздоровительных систем на увеличение продолжительности жизни</w:t>
            </w:r>
          </w:p>
        </w:tc>
        <w:tc>
          <w:tcPr>
            <w:tcW w:w="1439" w:type="dxa"/>
          </w:tcPr>
          <w:p w:rsidR="00C87049" w:rsidRPr="00C87049" w:rsidRDefault="00C87049" w:rsidP="00C87049">
            <w:pPr>
              <w:keepNext/>
              <w:keepLines/>
              <w:suppressLineNumbers/>
              <w:suppressAutoHyphens/>
              <w:jc w:val="center"/>
              <w:rPr>
                <w:bCs/>
              </w:rPr>
            </w:pPr>
          </w:p>
        </w:tc>
      </w:tr>
      <w:tr w:rsidR="00C87049" w:rsidRPr="00C87049" w:rsidTr="006368B9">
        <w:trPr>
          <w:trHeight w:val="637"/>
        </w:trPr>
        <w:tc>
          <w:tcPr>
            <w:tcW w:w="4928" w:type="dxa"/>
          </w:tcPr>
          <w:p w:rsidR="00C87049" w:rsidRPr="00C87049" w:rsidRDefault="00C87049" w:rsidP="00C87049">
            <w:pPr>
              <w:tabs>
                <w:tab w:val="left" w:pos="360"/>
                <w:tab w:val="left" w:pos="540"/>
              </w:tabs>
              <w:rPr>
                <w:bCs/>
                <w:i/>
                <w:color w:val="000000"/>
                <w:lang w:val="x-none"/>
              </w:rPr>
            </w:pPr>
            <w:r w:rsidRPr="00C87049">
              <w:rPr>
                <w:bCs/>
                <w:i/>
                <w:lang w:val="x-none"/>
              </w:rPr>
              <w:t>З2</w:t>
            </w:r>
            <w:r w:rsidRPr="00C87049">
              <w:rPr>
                <w:lang w:val="x-none"/>
              </w:rPr>
              <w:t xml:space="preserve"> Способы контроля и оценки индивидуального физического развития и физической подготовленности</w:t>
            </w:r>
          </w:p>
        </w:tc>
        <w:tc>
          <w:tcPr>
            <w:tcW w:w="3544" w:type="dxa"/>
          </w:tcPr>
          <w:p w:rsidR="00C87049" w:rsidRPr="00C87049" w:rsidRDefault="00C87049" w:rsidP="005C325C">
            <w:pPr>
              <w:numPr>
                <w:ilvl w:val="0"/>
                <w:numId w:val="178"/>
              </w:numPr>
              <w:ind w:left="235" w:hanging="235"/>
              <w:contextualSpacing/>
              <w:rPr>
                <w:rFonts w:ascii="Calibri" w:eastAsia="Calibri" w:hAnsi="Calibri"/>
                <w:bCs/>
                <w:sz w:val="22"/>
                <w:szCs w:val="22"/>
                <w:lang w:eastAsia="en-US"/>
              </w:rPr>
            </w:pPr>
            <w:r w:rsidRPr="00C87049">
              <w:rPr>
                <w:rFonts w:ascii="Calibri" w:eastAsia="Calibri" w:hAnsi="Calibri"/>
                <w:bCs/>
                <w:sz w:val="22"/>
                <w:szCs w:val="22"/>
                <w:lang w:eastAsia="en-US"/>
              </w:rPr>
              <w:t>демонстрация знаний способов контроля и оценки</w:t>
            </w:r>
            <w:r w:rsidRPr="00C87049">
              <w:rPr>
                <w:rFonts w:ascii="Calibri" w:eastAsia="Calibri" w:hAnsi="Calibri"/>
                <w:sz w:val="22"/>
                <w:szCs w:val="22"/>
                <w:lang w:eastAsia="en-US"/>
              </w:rPr>
              <w:t xml:space="preserve"> индивидуального физического развития и физической подготовленности</w:t>
            </w:r>
          </w:p>
        </w:tc>
        <w:tc>
          <w:tcPr>
            <w:tcW w:w="1439" w:type="dxa"/>
          </w:tcPr>
          <w:p w:rsidR="00C87049" w:rsidRPr="00C87049" w:rsidRDefault="00C87049" w:rsidP="00C87049">
            <w:pPr>
              <w:jc w:val="center"/>
              <w:rPr>
                <w:bCs/>
              </w:rPr>
            </w:pPr>
          </w:p>
        </w:tc>
      </w:tr>
      <w:tr w:rsidR="00C87049" w:rsidRPr="00C87049" w:rsidTr="006368B9">
        <w:trPr>
          <w:trHeight w:val="637"/>
        </w:trPr>
        <w:tc>
          <w:tcPr>
            <w:tcW w:w="4928" w:type="dxa"/>
          </w:tcPr>
          <w:p w:rsidR="00C87049" w:rsidRPr="00C87049" w:rsidRDefault="00C87049" w:rsidP="00C87049">
            <w:pPr>
              <w:tabs>
                <w:tab w:val="left" w:pos="360"/>
                <w:tab w:val="left" w:pos="540"/>
              </w:tabs>
              <w:rPr>
                <w:bCs/>
                <w:i/>
                <w:lang w:val="x-none"/>
              </w:rPr>
            </w:pPr>
            <w:r w:rsidRPr="00C87049">
              <w:rPr>
                <w:bCs/>
                <w:i/>
                <w:lang w:val="x-none"/>
              </w:rPr>
              <w:t>З3</w:t>
            </w:r>
            <w:r w:rsidRPr="00C87049">
              <w:rPr>
                <w:lang w:val="x-none"/>
              </w:rPr>
              <w:t xml:space="preserve"> Правила и способы планирования системы индивидуальных занятий физическими упражнениями различной направленности</w:t>
            </w:r>
          </w:p>
        </w:tc>
        <w:tc>
          <w:tcPr>
            <w:tcW w:w="3544" w:type="dxa"/>
          </w:tcPr>
          <w:p w:rsidR="00C87049" w:rsidRPr="00C87049" w:rsidRDefault="00C87049" w:rsidP="005C325C">
            <w:pPr>
              <w:numPr>
                <w:ilvl w:val="0"/>
                <w:numId w:val="178"/>
              </w:numPr>
              <w:ind w:left="317" w:hanging="317"/>
              <w:contextualSpacing/>
              <w:rPr>
                <w:rFonts w:ascii="Calibri" w:eastAsia="Calibri" w:hAnsi="Calibri"/>
                <w:bCs/>
                <w:sz w:val="22"/>
                <w:szCs w:val="22"/>
                <w:lang w:eastAsia="en-US"/>
              </w:rPr>
            </w:pPr>
            <w:r w:rsidRPr="00C87049">
              <w:rPr>
                <w:rFonts w:ascii="Calibri" w:eastAsia="Calibri" w:hAnsi="Calibri"/>
                <w:bCs/>
                <w:sz w:val="22"/>
                <w:szCs w:val="22"/>
                <w:lang w:eastAsia="en-US"/>
              </w:rPr>
              <w:t xml:space="preserve">демонстрация знаний правил и способов </w:t>
            </w:r>
            <w:r w:rsidRPr="00C87049">
              <w:rPr>
                <w:rFonts w:ascii="Calibri" w:eastAsia="Calibri" w:hAnsi="Calibri"/>
                <w:sz w:val="22"/>
                <w:szCs w:val="22"/>
                <w:lang w:eastAsia="en-US"/>
              </w:rPr>
              <w:t xml:space="preserve"> планирования системы индивидуальных занятий физическими упражнениями различной направленности</w:t>
            </w:r>
          </w:p>
        </w:tc>
        <w:tc>
          <w:tcPr>
            <w:tcW w:w="1439" w:type="dxa"/>
          </w:tcPr>
          <w:p w:rsidR="00C87049" w:rsidRPr="00C87049" w:rsidRDefault="00C87049" w:rsidP="00C87049">
            <w:pPr>
              <w:jc w:val="center"/>
              <w:rPr>
                <w:bCs/>
              </w:rPr>
            </w:pPr>
          </w:p>
        </w:tc>
      </w:tr>
    </w:tbl>
    <w:p w:rsidR="00C87049" w:rsidRPr="00C87049" w:rsidRDefault="00C87049" w:rsidP="00C87049">
      <w:pPr>
        <w:keepLines/>
        <w:widowControl w:val="0"/>
        <w:suppressLineNumbers/>
        <w:suppressAutoHyphens/>
        <w:ind w:firstLine="709"/>
        <w:jc w:val="both"/>
      </w:pPr>
    </w:p>
    <w:p w:rsidR="00C87049" w:rsidRPr="00C87049" w:rsidRDefault="00C87049" w:rsidP="00C87049">
      <w:pPr>
        <w:keepLines/>
        <w:widowControl w:val="0"/>
        <w:suppressLineNumbers/>
        <w:suppressAutoHyphens/>
        <w:ind w:firstLine="709"/>
        <w:jc w:val="both"/>
      </w:pPr>
    </w:p>
    <w:p w:rsidR="00C87049" w:rsidRPr="00C87049" w:rsidRDefault="00C87049" w:rsidP="00C87049">
      <w:pPr>
        <w:widowControl w:val="0"/>
        <w:autoSpaceDE w:val="0"/>
        <w:autoSpaceDN w:val="0"/>
        <w:adjustRightInd w:val="0"/>
        <w:rPr>
          <w:b/>
        </w:rPr>
      </w:pPr>
      <w:r w:rsidRPr="00C87049">
        <w:rPr>
          <w:b/>
        </w:rPr>
        <w:t>Темы рефератов по физической культуре для учащихся специальной медицинской группы</w:t>
      </w:r>
    </w:p>
    <w:p w:rsidR="00C87049" w:rsidRPr="00C87049" w:rsidRDefault="00C87049" w:rsidP="00C87049">
      <w:pPr>
        <w:widowControl w:val="0"/>
        <w:autoSpaceDE w:val="0"/>
        <w:autoSpaceDN w:val="0"/>
        <w:adjustRightInd w:val="0"/>
        <w:jc w:val="center"/>
      </w:pPr>
    </w:p>
    <w:p w:rsidR="00C87049" w:rsidRPr="00C87049" w:rsidRDefault="00C87049" w:rsidP="00C87049">
      <w:pPr>
        <w:widowControl w:val="0"/>
        <w:autoSpaceDE w:val="0"/>
        <w:autoSpaceDN w:val="0"/>
        <w:adjustRightInd w:val="0"/>
        <w:jc w:val="center"/>
      </w:pPr>
      <w:r w:rsidRPr="00C87049">
        <w:t>ТЕМА1.</w:t>
      </w:r>
    </w:p>
    <w:p w:rsidR="00C87049" w:rsidRPr="00C87049" w:rsidRDefault="00C87049" w:rsidP="00C87049">
      <w:pPr>
        <w:widowControl w:val="0"/>
        <w:autoSpaceDE w:val="0"/>
        <w:autoSpaceDN w:val="0"/>
        <w:adjustRightInd w:val="0"/>
      </w:pPr>
      <w:r w:rsidRPr="00C87049">
        <w:t>1.   Здоровье в системе общечеловеческих ценностей.</w:t>
      </w:r>
    </w:p>
    <w:p w:rsidR="00C87049" w:rsidRPr="00C87049" w:rsidRDefault="00C87049" w:rsidP="00C87049">
      <w:pPr>
        <w:widowControl w:val="0"/>
        <w:autoSpaceDE w:val="0"/>
        <w:autoSpaceDN w:val="0"/>
        <w:adjustRightInd w:val="0"/>
      </w:pPr>
      <w:r w:rsidRPr="00C87049">
        <w:t xml:space="preserve">2.   Психологическая подготовка в волейболе. </w:t>
      </w:r>
    </w:p>
    <w:p w:rsidR="00C87049" w:rsidRPr="00C87049" w:rsidRDefault="00C87049" w:rsidP="00C87049">
      <w:pPr>
        <w:widowControl w:val="0"/>
        <w:autoSpaceDE w:val="0"/>
        <w:autoSpaceDN w:val="0"/>
        <w:adjustRightInd w:val="0"/>
        <w:jc w:val="center"/>
      </w:pPr>
    </w:p>
    <w:p w:rsidR="00C87049" w:rsidRPr="00C87049" w:rsidRDefault="00C87049" w:rsidP="00C87049">
      <w:pPr>
        <w:widowControl w:val="0"/>
        <w:autoSpaceDE w:val="0"/>
        <w:autoSpaceDN w:val="0"/>
        <w:adjustRightInd w:val="0"/>
        <w:jc w:val="center"/>
      </w:pPr>
      <w:r w:rsidRPr="00C87049">
        <w:t>ТЕМА 2.</w:t>
      </w:r>
    </w:p>
    <w:p w:rsidR="00C87049" w:rsidRPr="00C87049" w:rsidRDefault="00C87049" w:rsidP="00C87049">
      <w:pPr>
        <w:widowControl w:val="0"/>
        <w:autoSpaceDE w:val="0"/>
        <w:autoSpaceDN w:val="0"/>
        <w:adjustRightInd w:val="0"/>
      </w:pPr>
      <w:r w:rsidRPr="00C87049">
        <w:lastRenderedPageBreak/>
        <w:t>1.   З.О.Ж.,  основные  понятия:   здоровье,   здоровье   физическое  и   психическое, здоровый образ жизни.</w:t>
      </w:r>
    </w:p>
    <w:p w:rsidR="00C87049" w:rsidRPr="00C87049" w:rsidRDefault="00C87049" w:rsidP="00C87049">
      <w:pPr>
        <w:widowControl w:val="0"/>
        <w:autoSpaceDE w:val="0"/>
        <w:autoSpaceDN w:val="0"/>
        <w:adjustRightInd w:val="0"/>
      </w:pPr>
      <w:r w:rsidRPr="00C87049">
        <w:t>2.   Физиологическая характеристика тренированности спортсменов и методы ее оценки.</w:t>
      </w:r>
    </w:p>
    <w:p w:rsidR="00C87049" w:rsidRPr="00C87049" w:rsidRDefault="00C87049" w:rsidP="00C87049">
      <w:pPr>
        <w:widowControl w:val="0"/>
        <w:autoSpaceDE w:val="0"/>
        <w:autoSpaceDN w:val="0"/>
        <w:adjustRightInd w:val="0"/>
        <w:jc w:val="center"/>
      </w:pPr>
    </w:p>
    <w:p w:rsidR="00C87049" w:rsidRPr="00C87049" w:rsidRDefault="00C87049" w:rsidP="00C87049">
      <w:pPr>
        <w:widowControl w:val="0"/>
        <w:autoSpaceDE w:val="0"/>
        <w:autoSpaceDN w:val="0"/>
        <w:adjustRightInd w:val="0"/>
        <w:jc w:val="center"/>
      </w:pPr>
      <w:r w:rsidRPr="00C87049">
        <w:t>ТЕМА 3.</w:t>
      </w:r>
    </w:p>
    <w:p w:rsidR="00C87049" w:rsidRPr="00C87049" w:rsidRDefault="00C87049" w:rsidP="00C87049">
      <w:pPr>
        <w:widowControl w:val="0"/>
        <w:autoSpaceDE w:val="0"/>
        <w:autoSpaceDN w:val="0"/>
        <w:adjustRightInd w:val="0"/>
      </w:pPr>
      <w:r w:rsidRPr="00C87049">
        <w:t>1.   Дееспособность, трудоспособность. Здоровый образ жизни и его составляющие.</w:t>
      </w:r>
    </w:p>
    <w:p w:rsidR="00C87049" w:rsidRPr="00C87049" w:rsidRDefault="00C87049" w:rsidP="00C87049">
      <w:pPr>
        <w:widowControl w:val="0"/>
        <w:autoSpaceDE w:val="0"/>
        <w:autoSpaceDN w:val="0"/>
        <w:adjustRightInd w:val="0"/>
      </w:pPr>
      <w:r w:rsidRPr="00C87049">
        <w:t xml:space="preserve">2.   Витамины, их влияние на физическую работоспособность. </w:t>
      </w:r>
    </w:p>
    <w:p w:rsidR="00C87049" w:rsidRPr="00C87049" w:rsidRDefault="00C87049" w:rsidP="00C87049">
      <w:pPr>
        <w:widowControl w:val="0"/>
        <w:autoSpaceDE w:val="0"/>
        <w:autoSpaceDN w:val="0"/>
        <w:adjustRightInd w:val="0"/>
      </w:pPr>
    </w:p>
    <w:p w:rsidR="00C87049" w:rsidRPr="00C87049" w:rsidRDefault="00C87049" w:rsidP="00C87049">
      <w:pPr>
        <w:widowControl w:val="0"/>
        <w:autoSpaceDE w:val="0"/>
        <w:autoSpaceDN w:val="0"/>
        <w:adjustRightInd w:val="0"/>
        <w:jc w:val="center"/>
      </w:pPr>
      <w:r w:rsidRPr="00C87049">
        <w:t>ТЕМА 4.</w:t>
      </w:r>
    </w:p>
    <w:p w:rsidR="00C87049" w:rsidRPr="00C87049" w:rsidRDefault="00C87049" w:rsidP="00C87049">
      <w:pPr>
        <w:widowControl w:val="0"/>
        <w:autoSpaceDE w:val="0"/>
        <w:autoSpaceDN w:val="0"/>
        <w:adjustRightInd w:val="0"/>
      </w:pPr>
      <w:r w:rsidRPr="00C87049">
        <w:t>1.   Организация валеологической службы ( диагностика, выбор оздоровительной технологии, коррекция здоровья, прогноз оздоровления ).</w:t>
      </w:r>
    </w:p>
    <w:p w:rsidR="00C87049" w:rsidRPr="00C87049" w:rsidRDefault="00C87049" w:rsidP="00C87049">
      <w:pPr>
        <w:widowControl w:val="0"/>
        <w:autoSpaceDE w:val="0"/>
        <w:autoSpaceDN w:val="0"/>
        <w:adjustRightInd w:val="0"/>
      </w:pPr>
      <w:r w:rsidRPr="00C87049">
        <w:t xml:space="preserve">2.   Организация и проведение занятий по легкой атлетике. </w:t>
      </w:r>
    </w:p>
    <w:p w:rsidR="00C87049" w:rsidRPr="00C87049" w:rsidRDefault="00C87049" w:rsidP="00C87049">
      <w:pPr>
        <w:widowControl w:val="0"/>
        <w:autoSpaceDE w:val="0"/>
        <w:autoSpaceDN w:val="0"/>
        <w:adjustRightInd w:val="0"/>
      </w:pPr>
    </w:p>
    <w:p w:rsidR="00C87049" w:rsidRPr="00C87049" w:rsidRDefault="00C87049" w:rsidP="00C87049">
      <w:pPr>
        <w:widowControl w:val="0"/>
        <w:autoSpaceDE w:val="0"/>
        <w:autoSpaceDN w:val="0"/>
        <w:adjustRightInd w:val="0"/>
        <w:jc w:val="center"/>
      </w:pPr>
      <w:r w:rsidRPr="00C87049">
        <w:t>ТЕМА 5</w:t>
      </w:r>
    </w:p>
    <w:p w:rsidR="00C87049" w:rsidRPr="00C87049" w:rsidRDefault="00C87049" w:rsidP="00C87049">
      <w:pPr>
        <w:widowControl w:val="0"/>
        <w:autoSpaceDE w:val="0"/>
        <w:autoSpaceDN w:val="0"/>
        <w:adjustRightInd w:val="0"/>
      </w:pPr>
      <w:r w:rsidRPr="00C87049">
        <w:t>1.   Движение и здоровье.</w:t>
      </w:r>
    </w:p>
    <w:p w:rsidR="00C87049" w:rsidRPr="00C87049" w:rsidRDefault="00C87049" w:rsidP="00C87049">
      <w:pPr>
        <w:widowControl w:val="0"/>
        <w:autoSpaceDE w:val="0"/>
        <w:autoSpaceDN w:val="0"/>
        <w:adjustRightInd w:val="0"/>
      </w:pPr>
      <w:r w:rsidRPr="00C87049">
        <w:t xml:space="preserve">2.  Физиологические принципы классификации физических упражнений. </w:t>
      </w:r>
    </w:p>
    <w:p w:rsidR="00C87049" w:rsidRPr="00C87049" w:rsidRDefault="00C87049" w:rsidP="00C87049">
      <w:pPr>
        <w:widowControl w:val="0"/>
        <w:autoSpaceDE w:val="0"/>
        <w:autoSpaceDN w:val="0"/>
        <w:adjustRightInd w:val="0"/>
      </w:pPr>
    </w:p>
    <w:p w:rsidR="00C87049" w:rsidRPr="00C87049" w:rsidRDefault="00C87049" w:rsidP="00C87049">
      <w:pPr>
        <w:widowControl w:val="0"/>
        <w:autoSpaceDE w:val="0"/>
        <w:autoSpaceDN w:val="0"/>
        <w:adjustRightInd w:val="0"/>
        <w:jc w:val="center"/>
      </w:pPr>
      <w:r w:rsidRPr="00C87049">
        <w:t>ТЕМА 6.</w:t>
      </w:r>
    </w:p>
    <w:p w:rsidR="00C87049" w:rsidRPr="00C87049" w:rsidRDefault="00C87049" w:rsidP="00C87049">
      <w:pPr>
        <w:widowControl w:val="0"/>
        <w:autoSpaceDE w:val="0"/>
        <w:autoSpaceDN w:val="0"/>
        <w:adjustRightInd w:val="0"/>
      </w:pPr>
      <w:r w:rsidRPr="00C87049">
        <w:t>1. Системы самооздоровления и самосовершенствования .</w:t>
      </w:r>
    </w:p>
    <w:p w:rsidR="00C87049" w:rsidRPr="00C87049" w:rsidRDefault="00C87049" w:rsidP="00C87049">
      <w:pPr>
        <w:widowControl w:val="0"/>
        <w:autoSpaceDE w:val="0"/>
        <w:autoSpaceDN w:val="0"/>
        <w:adjustRightInd w:val="0"/>
      </w:pPr>
      <w:r w:rsidRPr="00C87049">
        <w:t>2. Применение современных технологий в спорте.</w:t>
      </w:r>
    </w:p>
    <w:p w:rsidR="00C87049" w:rsidRPr="00C87049" w:rsidRDefault="00C87049" w:rsidP="00C87049">
      <w:pPr>
        <w:widowControl w:val="0"/>
        <w:autoSpaceDE w:val="0"/>
        <w:autoSpaceDN w:val="0"/>
        <w:adjustRightInd w:val="0"/>
      </w:pPr>
      <w:r w:rsidRPr="00C87049">
        <w:t xml:space="preserve"> </w:t>
      </w:r>
    </w:p>
    <w:p w:rsidR="00C87049" w:rsidRPr="00C87049" w:rsidRDefault="00C87049" w:rsidP="00C87049">
      <w:pPr>
        <w:widowControl w:val="0"/>
        <w:autoSpaceDE w:val="0"/>
        <w:autoSpaceDN w:val="0"/>
        <w:adjustRightInd w:val="0"/>
        <w:jc w:val="center"/>
      </w:pPr>
      <w:r w:rsidRPr="00C87049">
        <w:t>ТЕМА 7.</w:t>
      </w:r>
    </w:p>
    <w:p w:rsidR="00C87049" w:rsidRPr="00C87049" w:rsidRDefault="00C87049" w:rsidP="00C87049">
      <w:pPr>
        <w:widowControl w:val="0"/>
        <w:autoSpaceDE w:val="0"/>
        <w:autoSpaceDN w:val="0"/>
        <w:adjustRightInd w:val="0"/>
      </w:pPr>
      <w:r w:rsidRPr="00C87049">
        <w:t>1. Формы,    методы    и    средства    валеологии,    направленные    на   улучшение физического,   психического,   социального   и   сексуального   здоровья   людей различного пола и возраста.</w:t>
      </w:r>
    </w:p>
    <w:p w:rsidR="00C87049" w:rsidRPr="00C87049" w:rsidRDefault="00C87049" w:rsidP="00C87049">
      <w:pPr>
        <w:widowControl w:val="0"/>
        <w:autoSpaceDE w:val="0"/>
        <w:autoSpaceDN w:val="0"/>
        <w:adjustRightInd w:val="0"/>
      </w:pPr>
      <w:r w:rsidRPr="00C87049">
        <w:t xml:space="preserve">2. Проведение соревнований по баскетболу. </w:t>
      </w:r>
    </w:p>
    <w:p w:rsidR="00C87049" w:rsidRPr="00C87049" w:rsidRDefault="00C87049" w:rsidP="00C87049">
      <w:pPr>
        <w:widowControl w:val="0"/>
        <w:autoSpaceDE w:val="0"/>
        <w:autoSpaceDN w:val="0"/>
        <w:adjustRightInd w:val="0"/>
      </w:pPr>
    </w:p>
    <w:p w:rsidR="00C87049" w:rsidRPr="00C87049" w:rsidRDefault="00C87049" w:rsidP="00C87049">
      <w:pPr>
        <w:widowControl w:val="0"/>
        <w:autoSpaceDE w:val="0"/>
        <w:autoSpaceDN w:val="0"/>
        <w:adjustRightInd w:val="0"/>
        <w:jc w:val="center"/>
      </w:pPr>
      <w:r w:rsidRPr="00C87049">
        <w:t>ТЕМА 8.</w:t>
      </w:r>
    </w:p>
    <w:p w:rsidR="00C87049" w:rsidRPr="00C87049" w:rsidRDefault="00C87049" w:rsidP="00C87049">
      <w:pPr>
        <w:widowControl w:val="0"/>
        <w:autoSpaceDE w:val="0"/>
        <w:autoSpaceDN w:val="0"/>
        <w:adjustRightInd w:val="0"/>
      </w:pPr>
      <w:r w:rsidRPr="00C87049">
        <w:t>1.  Методы и средства пропаганды валеологии.</w:t>
      </w:r>
    </w:p>
    <w:p w:rsidR="00C87049" w:rsidRPr="00C87049" w:rsidRDefault="00C87049" w:rsidP="00C87049">
      <w:pPr>
        <w:widowControl w:val="0"/>
        <w:autoSpaceDE w:val="0"/>
        <w:autoSpaceDN w:val="0"/>
        <w:adjustRightInd w:val="0"/>
      </w:pPr>
      <w:r w:rsidRPr="00C87049">
        <w:t>2.  Проведение соревнований по волейболу.</w:t>
      </w:r>
    </w:p>
    <w:p w:rsidR="00C87049" w:rsidRPr="00C87049" w:rsidRDefault="00C87049" w:rsidP="00C87049">
      <w:pPr>
        <w:widowControl w:val="0"/>
        <w:autoSpaceDE w:val="0"/>
        <w:autoSpaceDN w:val="0"/>
        <w:adjustRightInd w:val="0"/>
      </w:pPr>
    </w:p>
    <w:p w:rsidR="00C87049" w:rsidRPr="00C87049" w:rsidRDefault="00C87049" w:rsidP="00C87049">
      <w:pPr>
        <w:widowControl w:val="0"/>
        <w:autoSpaceDE w:val="0"/>
        <w:autoSpaceDN w:val="0"/>
        <w:adjustRightInd w:val="0"/>
        <w:jc w:val="center"/>
      </w:pPr>
      <w:r w:rsidRPr="00C87049">
        <w:t>ТЕМА 9.</w:t>
      </w:r>
    </w:p>
    <w:p w:rsidR="00C87049" w:rsidRPr="00C87049" w:rsidRDefault="00C87049" w:rsidP="00C87049">
      <w:pPr>
        <w:widowControl w:val="0"/>
        <w:autoSpaceDE w:val="0"/>
        <w:autoSpaceDN w:val="0"/>
        <w:adjustRightInd w:val="0"/>
      </w:pPr>
      <w:r w:rsidRPr="00C87049">
        <w:t>1.  Предмет и задачи гигиены в физической культуре и спорте.</w:t>
      </w:r>
    </w:p>
    <w:p w:rsidR="00C87049" w:rsidRPr="00C87049" w:rsidRDefault="00C87049" w:rsidP="00C87049">
      <w:pPr>
        <w:widowControl w:val="0"/>
        <w:autoSpaceDE w:val="0"/>
        <w:autoSpaceDN w:val="0"/>
        <w:adjustRightInd w:val="0"/>
      </w:pPr>
      <w:r w:rsidRPr="00C87049">
        <w:t xml:space="preserve">2.  Проведение соревнований по футболу. </w:t>
      </w:r>
    </w:p>
    <w:p w:rsidR="00C87049" w:rsidRPr="00C87049" w:rsidRDefault="00C87049" w:rsidP="00C87049">
      <w:pPr>
        <w:widowControl w:val="0"/>
        <w:autoSpaceDE w:val="0"/>
        <w:autoSpaceDN w:val="0"/>
        <w:adjustRightInd w:val="0"/>
      </w:pPr>
    </w:p>
    <w:p w:rsidR="00C87049" w:rsidRPr="00C87049" w:rsidRDefault="00C87049" w:rsidP="00C87049">
      <w:pPr>
        <w:widowControl w:val="0"/>
        <w:autoSpaceDE w:val="0"/>
        <w:autoSpaceDN w:val="0"/>
        <w:adjustRightInd w:val="0"/>
        <w:jc w:val="center"/>
      </w:pPr>
      <w:r w:rsidRPr="00C87049">
        <w:t>ТЕМА 10.</w:t>
      </w:r>
    </w:p>
    <w:p w:rsidR="00C87049" w:rsidRPr="00C87049" w:rsidRDefault="00C87049" w:rsidP="00C87049">
      <w:pPr>
        <w:widowControl w:val="0"/>
        <w:autoSpaceDE w:val="0"/>
        <w:autoSpaceDN w:val="0"/>
        <w:adjustRightInd w:val="0"/>
      </w:pPr>
      <w:r w:rsidRPr="00C87049">
        <w:t>1. Гигиена - основа профилактики и З.О.Ж.</w:t>
      </w:r>
    </w:p>
    <w:p w:rsidR="00C87049" w:rsidRPr="00C87049" w:rsidRDefault="00C87049" w:rsidP="00C87049">
      <w:pPr>
        <w:widowControl w:val="0"/>
        <w:autoSpaceDE w:val="0"/>
        <w:autoSpaceDN w:val="0"/>
        <w:adjustRightInd w:val="0"/>
      </w:pPr>
      <w:r w:rsidRPr="00C87049">
        <w:t>2. Влияние материально-технической базы на занятия физической культурой в техникуме.</w:t>
      </w:r>
    </w:p>
    <w:p w:rsidR="00C87049" w:rsidRPr="00C87049" w:rsidRDefault="00C87049" w:rsidP="00C87049">
      <w:pPr>
        <w:widowControl w:val="0"/>
        <w:autoSpaceDE w:val="0"/>
        <w:autoSpaceDN w:val="0"/>
        <w:adjustRightInd w:val="0"/>
      </w:pPr>
    </w:p>
    <w:p w:rsidR="00C87049" w:rsidRPr="00C87049" w:rsidRDefault="00C87049" w:rsidP="00C87049">
      <w:pPr>
        <w:widowControl w:val="0"/>
        <w:autoSpaceDE w:val="0"/>
        <w:autoSpaceDN w:val="0"/>
        <w:adjustRightInd w:val="0"/>
        <w:jc w:val="center"/>
      </w:pPr>
      <w:r w:rsidRPr="00C87049">
        <w:t>ТЕМА 11.</w:t>
      </w:r>
    </w:p>
    <w:p w:rsidR="00C87049" w:rsidRPr="00C87049" w:rsidRDefault="00C87049" w:rsidP="00C87049">
      <w:pPr>
        <w:widowControl w:val="0"/>
        <w:autoSpaceDE w:val="0"/>
        <w:autoSpaceDN w:val="0"/>
        <w:adjustRightInd w:val="0"/>
      </w:pPr>
      <w:r w:rsidRPr="00C87049">
        <w:t>1. Гигиена   в   физической   культуре   и   спорте:   закаливание,   личная   гигиена, рациональное питание, психогигиена, восстановительные средства.</w:t>
      </w:r>
    </w:p>
    <w:p w:rsidR="00C87049" w:rsidRPr="00C87049" w:rsidRDefault="00C87049" w:rsidP="00C87049">
      <w:pPr>
        <w:widowControl w:val="0"/>
        <w:autoSpaceDE w:val="0"/>
        <w:autoSpaceDN w:val="0"/>
        <w:adjustRightInd w:val="0"/>
      </w:pPr>
      <w:r w:rsidRPr="00C87049">
        <w:t xml:space="preserve">2. Проведение соревнований по легкой атлетике. </w:t>
      </w:r>
    </w:p>
    <w:p w:rsidR="00C87049" w:rsidRPr="00C87049" w:rsidRDefault="00C87049" w:rsidP="00C87049">
      <w:pPr>
        <w:widowControl w:val="0"/>
        <w:autoSpaceDE w:val="0"/>
        <w:autoSpaceDN w:val="0"/>
        <w:adjustRightInd w:val="0"/>
      </w:pPr>
    </w:p>
    <w:p w:rsidR="00C87049" w:rsidRPr="00C87049" w:rsidRDefault="00C87049" w:rsidP="00C87049">
      <w:pPr>
        <w:widowControl w:val="0"/>
        <w:autoSpaceDE w:val="0"/>
        <w:autoSpaceDN w:val="0"/>
        <w:adjustRightInd w:val="0"/>
        <w:jc w:val="center"/>
      </w:pPr>
      <w:r w:rsidRPr="00C87049">
        <w:t>ТЕМА 12.</w:t>
      </w:r>
    </w:p>
    <w:p w:rsidR="00C87049" w:rsidRPr="00C87049" w:rsidRDefault="00C87049" w:rsidP="00C87049">
      <w:pPr>
        <w:widowControl w:val="0"/>
        <w:autoSpaceDE w:val="0"/>
        <w:autoSpaceDN w:val="0"/>
        <w:adjustRightInd w:val="0"/>
      </w:pPr>
      <w:r w:rsidRPr="00C87049">
        <w:t>1.  Гигиена спортивных сооружений.</w:t>
      </w:r>
    </w:p>
    <w:p w:rsidR="00C87049" w:rsidRPr="00C87049" w:rsidRDefault="00C87049" w:rsidP="00C87049">
      <w:pPr>
        <w:widowControl w:val="0"/>
        <w:autoSpaceDE w:val="0"/>
        <w:autoSpaceDN w:val="0"/>
        <w:adjustRightInd w:val="0"/>
      </w:pPr>
      <w:r w:rsidRPr="00C87049">
        <w:t xml:space="preserve">2.  Проведение соревнований по тяжелой атлетике. </w:t>
      </w:r>
    </w:p>
    <w:p w:rsidR="00C87049" w:rsidRPr="00C87049" w:rsidRDefault="00C87049" w:rsidP="00C87049">
      <w:pPr>
        <w:widowControl w:val="0"/>
        <w:autoSpaceDE w:val="0"/>
        <w:autoSpaceDN w:val="0"/>
        <w:adjustRightInd w:val="0"/>
        <w:jc w:val="center"/>
      </w:pPr>
    </w:p>
    <w:p w:rsidR="00C87049" w:rsidRPr="00C87049" w:rsidRDefault="00C87049" w:rsidP="00C87049">
      <w:pPr>
        <w:widowControl w:val="0"/>
        <w:autoSpaceDE w:val="0"/>
        <w:autoSpaceDN w:val="0"/>
        <w:adjustRightInd w:val="0"/>
      </w:pPr>
    </w:p>
    <w:p w:rsidR="00C87049" w:rsidRPr="00C87049" w:rsidRDefault="00C87049" w:rsidP="00C87049">
      <w:pPr>
        <w:widowControl w:val="0"/>
        <w:autoSpaceDE w:val="0"/>
        <w:autoSpaceDN w:val="0"/>
        <w:adjustRightInd w:val="0"/>
      </w:pPr>
    </w:p>
    <w:p w:rsidR="00C87049" w:rsidRPr="00C87049" w:rsidRDefault="00C87049" w:rsidP="00C87049">
      <w:pPr>
        <w:widowControl w:val="0"/>
        <w:autoSpaceDE w:val="0"/>
        <w:autoSpaceDN w:val="0"/>
        <w:adjustRightInd w:val="0"/>
      </w:pPr>
    </w:p>
    <w:p w:rsidR="00C87049" w:rsidRPr="00C87049" w:rsidRDefault="00C87049" w:rsidP="00C87049">
      <w:pPr>
        <w:widowControl w:val="0"/>
        <w:autoSpaceDE w:val="0"/>
        <w:autoSpaceDN w:val="0"/>
        <w:adjustRightInd w:val="0"/>
      </w:pPr>
    </w:p>
    <w:p w:rsidR="00C87049" w:rsidRPr="00C87049" w:rsidRDefault="00C87049" w:rsidP="005C325C">
      <w:pPr>
        <w:keepNext/>
        <w:keepLines/>
        <w:numPr>
          <w:ilvl w:val="0"/>
          <w:numId w:val="168"/>
        </w:numPr>
        <w:suppressLineNumbers/>
        <w:suppressAutoHyphens/>
        <w:autoSpaceDE w:val="0"/>
        <w:autoSpaceDN w:val="0"/>
        <w:adjustRightInd w:val="0"/>
        <w:jc w:val="both"/>
        <w:rPr>
          <w:rFonts w:eastAsia="Calibri"/>
          <w:color w:val="000000"/>
          <w:lang w:eastAsia="en-US"/>
        </w:rPr>
      </w:pPr>
      <w:r w:rsidRPr="00C87049">
        <w:rPr>
          <w:b/>
          <w:sz w:val="28"/>
          <w:szCs w:val="28"/>
        </w:rPr>
        <w:lastRenderedPageBreak/>
        <w:t>Рекомендуемая литература:</w:t>
      </w:r>
    </w:p>
    <w:p w:rsidR="00C87049" w:rsidRPr="00C87049" w:rsidRDefault="00C87049" w:rsidP="00C87049">
      <w:pPr>
        <w:autoSpaceDE w:val="0"/>
        <w:autoSpaceDN w:val="0"/>
        <w:adjustRightInd w:val="0"/>
        <w:rPr>
          <w:rFonts w:eastAsia="Calibri"/>
          <w:b/>
          <w:bCs/>
          <w:color w:val="000000"/>
          <w:lang w:eastAsia="en-US"/>
        </w:rPr>
      </w:pPr>
    </w:p>
    <w:p w:rsidR="00C87049" w:rsidRPr="00C87049" w:rsidRDefault="00C87049" w:rsidP="00C87049">
      <w:pPr>
        <w:autoSpaceDE w:val="0"/>
        <w:autoSpaceDN w:val="0"/>
        <w:adjustRightInd w:val="0"/>
        <w:rPr>
          <w:rFonts w:eastAsia="Calibri"/>
          <w:color w:val="000000"/>
          <w:lang w:eastAsia="en-US"/>
        </w:rPr>
      </w:pPr>
      <w:r w:rsidRPr="00C87049">
        <w:rPr>
          <w:rFonts w:eastAsia="Calibri"/>
          <w:b/>
          <w:bCs/>
          <w:color w:val="000000"/>
          <w:lang w:eastAsia="en-US"/>
        </w:rPr>
        <w:t xml:space="preserve">Основные источники: </w:t>
      </w:r>
    </w:p>
    <w:p w:rsidR="00C87049" w:rsidRPr="00C87049" w:rsidRDefault="00C87049" w:rsidP="005C325C">
      <w:pPr>
        <w:numPr>
          <w:ilvl w:val="0"/>
          <w:numId w:val="180"/>
        </w:numPr>
        <w:tabs>
          <w:tab w:val="left" w:pos="142"/>
        </w:tabs>
        <w:spacing w:before="100" w:beforeAutospacing="1" w:afterAutospacing="1" w:line="360" w:lineRule="auto"/>
        <w:jc w:val="both"/>
        <w:rPr>
          <w:rFonts w:eastAsia="Arial Unicode MS"/>
        </w:rPr>
      </w:pPr>
      <w:r w:rsidRPr="00C87049">
        <w:rPr>
          <w:rFonts w:eastAsia="Arial Unicode MS"/>
          <w:color w:val="000000"/>
        </w:rPr>
        <w:t xml:space="preserve">Лях, В.И., Зданевич, А.А. Физическая культура 10-11 кл.: </w:t>
      </w:r>
      <w:r w:rsidRPr="00C87049">
        <w:rPr>
          <w:rFonts w:eastAsia="Arial Unicode MS"/>
          <w:color w:val="000000"/>
          <w:shd w:val="clear" w:color="auto" w:fill="FFFFFF"/>
        </w:rPr>
        <w:t> </w:t>
      </w:r>
      <w:r w:rsidRPr="00C87049">
        <w:rPr>
          <w:rFonts w:eastAsia="Arial Unicode MS"/>
          <w:color w:val="000000"/>
        </w:rPr>
        <w:t xml:space="preserve">учеб. для общеобразоват. учреждений [Текст]/ В.И. Лях. А.А. Зданевич; под общ. ред. </w:t>
      </w:r>
      <w:r w:rsidRPr="00C87049">
        <w:rPr>
          <w:rFonts w:eastAsia="Arial Unicode MS"/>
        </w:rPr>
        <w:t> </w:t>
      </w:r>
      <w:r w:rsidRPr="00C87049">
        <w:rPr>
          <w:rFonts w:eastAsia="Arial Unicode MS"/>
          <w:color w:val="000000"/>
        </w:rPr>
        <w:t xml:space="preserve">В.И. Ляха. – М., </w:t>
      </w:r>
      <w:r w:rsidRPr="00C87049">
        <w:rPr>
          <w:rFonts w:eastAsia="Arial Unicode MS"/>
        </w:rPr>
        <w:t>Просвещение, 2014. – 207 с.</w:t>
      </w:r>
    </w:p>
    <w:p w:rsidR="00C87049" w:rsidRPr="00C87049" w:rsidRDefault="00C87049" w:rsidP="005C325C">
      <w:pPr>
        <w:numPr>
          <w:ilvl w:val="0"/>
          <w:numId w:val="180"/>
        </w:numPr>
        <w:spacing w:before="100" w:beforeAutospacing="1" w:afterAutospacing="1" w:line="360" w:lineRule="auto"/>
        <w:jc w:val="both"/>
        <w:rPr>
          <w:rFonts w:eastAsia="Arial Unicode MS"/>
        </w:rPr>
      </w:pPr>
      <w:r w:rsidRPr="00C87049">
        <w:rPr>
          <w:rFonts w:eastAsia="Arial Unicode MS"/>
        </w:rPr>
        <w:t>Реше</w:t>
      </w:r>
      <w:r w:rsidRPr="00C87049">
        <w:rPr>
          <w:rFonts w:eastAsia="Arial Unicode MS"/>
          <w:color w:val="000000"/>
        </w:rPr>
        <w:t xml:space="preserve">тников, Н.В., Кислицын Ю.Л. Физическая культура: учеб.пособие для студентов СПО. [Текст]/ Н.В. Решетников. – М., </w:t>
      </w:r>
      <w:r w:rsidRPr="00C87049">
        <w:rPr>
          <w:rFonts w:eastAsia="Arial Unicode MS"/>
        </w:rPr>
        <w:t>Академия, 2006. – 327 с.</w:t>
      </w:r>
    </w:p>
    <w:p w:rsidR="00C87049" w:rsidRPr="00C87049" w:rsidRDefault="00C87049" w:rsidP="00C87049">
      <w:pPr>
        <w:autoSpaceDE w:val="0"/>
        <w:autoSpaceDN w:val="0"/>
        <w:adjustRightInd w:val="0"/>
        <w:spacing w:line="360" w:lineRule="auto"/>
        <w:rPr>
          <w:rFonts w:eastAsia="Calibri"/>
          <w:color w:val="000000"/>
          <w:lang w:eastAsia="en-US"/>
        </w:rPr>
      </w:pPr>
      <w:r w:rsidRPr="00C87049">
        <w:rPr>
          <w:rFonts w:eastAsia="Calibri"/>
          <w:b/>
          <w:bCs/>
          <w:color w:val="000000"/>
          <w:lang w:eastAsia="en-US"/>
        </w:rPr>
        <w:t xml:space="preserve">Дополнительные источники: </w:t>
      </w:r>
    </w:p>
    <w:p w:rsidR="00C87049" w:rsidRPr="00C87049" w:rsidRDefault="00C87049" w:rsidP="005C325C">
      <w:pPr>
        <w:numPr>
          <w:ilvl w:val="0"/>
          <w:numId w:val="181"/>
        </w:numPr>
        <w:tabs>
          <w:tab w:val="left" w:pos="993"/>
        </w:tabs>
        <w:spacing w:line="360" w:lineRule="auto"/>
        <w:ind w:left="993" w:hanging="426"/>
        <w:contextualSpacing/>
        <w:jc w:val="both"/>
        <w:rPr>
          <w:rFonts w:eastAsia="Calibri"/>
          <w:color w:val="000000"/>
          <w:shd w:val="clear" w:color="auto" w:fill="FFFFFF"/>
          <w:lang w:eastAsia="en-US"/>
        </w:rPr>
      </w:pPr>
      <w:r w:rsidRPr="00C87049">
        <w:rPr>
          <w:rFonts w:eastAsia="Calibri"/>
          <w:iCs/>
          <w:color w:val="000000"/>
          <w:shd w:val="clear" w:color="auto" w:fill="FFFFFF"/>
          <w:lang w:eastAsia="en-US"/>
        </w:rPr>
        <w:t>Аршинник, С. П.</w:t>
      </w:r>
      <w:r w:rsidRPr="00C87049">
        <w:rPr>
          <w:rFonts w:eastAsia="Calibri"/>
          <w:i/>
          <w:color w:val="000000"/>
          <w:shd w:val="clear" w:color="auto" w:fill="FFFFFF"/>
          <w:lang w:eastAsia="en-US"/>
        </w:rPr>
        <w:t> </w:t>
      </w:r>
      <w:r w:rsidRPr="00C87049">
        <w:rPr>
          <w:rFonts w:eastAsia="Calibri"/>
          <w:color w:val="000000"/>
          <w:shd w:val="clear" w:color="auto" w:fill="FFFFFF"/>
          <w:lang w:eastAsia="en-US"/>
        </w:rPr>
        <w:t>Элементы кросса на уроках </w:t>
      </w:r>
      <w:r w:rsidRPr="00C87049">
        <w:rPr>
          <w:rFonts w:eastAsia="Calibri"/>
          <w:color w:val="000000"/>
          <w:lang w:eastAsia="en-US"/>
        </w:rPr>
        <w:t>[Текст]</w:t>
      </w:r>
      <w:r w:rsidRPr="00C87049">
        <w:rPr>
          <w:rFonts w:eastAsia="Calibri"/>
          <w:color w:val="000000"/>
          <w:shd w:val="clear" w:color="auto" w:fill="FFFFFF"/>
          <w:lang w:eastAsia="en-US"/>
        </w:rPr>
        <w:t>/ С. П. Аршинник, В. И. Тхорев // Физическая культура в школе. </w:t>
      </w:r>
      <w:r w:rsidRPr="00C87049">
        <w:rPr>
          <w:rFonts w:eastAsia="Calibri"/>
          <w:color w:val="000000"/>
          <w:lang w:eastAsia="en-US"/>
        </w:rPr>
        <w:t>–</w:t>
      </w:r>
      <w:r w:rsidRPr="00C87049">
        <w:rPr>
          <w:rFonts w:eastAsia="Calibri"/>
          <w:color w:val="000000"/>
          <w:shd w:val="clear" w:color="auto" w:fill="FFFFFF"/>
          <w:lang w:eastAsia="en-US"/>
        </w:rPr>
        <w:t xml:space="preserve"> 2018. </w:t>
      </w:r>
      <w:r w:rsidRPr="00C87049">
        <w:rPr>
          <w:rFonts w:eastAsia="Calibri"/>
          <w:color w:val="000000"/>
          <w:lang w:eastAsia="en-US"/>
        </w:rPr>
        <w:t>–</w:t>
      </w:r>
      <w:r w:rsidRPr="00C87049">
        <w:rPr>
          <w:rFonts w:eastAsia="Calibri"/>
          <w:color w:val="000000"/>
          <w:shd w:val="clear" w:color="auto" w:fill="FFFFFF"/>
          <w:lang w:eastAsia="en-US"/>
        </w:rPr>
        <w:t xml:space="preserve"> № 1. </w:t>
      </w:r>
      <w:r w:rsidRPr="00C87049">
        <w:rPr>
          <w:rFonts w:eastAsia="Calibri"/>
          <w:color w:val="000000"/>
          <w:lang w:eastAsia="en-US"/>
        </w:rPr>
        <w:t>–</w:t>
      </w:r>
      <w:r w:rsidRPr="00C87049">
        <w:rPr>
          <w:rFonts w:eastAsia="Calibri"/>
          <w:color w:val="000000"/>
          <w:shd w:val="clear" w:color="auto" w:fill="FFFFFF"/>
          <w:lang w:eastAsia="en-US"/>
        </w:rPr>
        <w:t xml:space="preserve"> С. 23–26.</w:t>
      </w:r>
    </w:p>
    <w:p w:rsidR="00C87049" w:rsidRPr="00C87049" w:rsidRDefault="00C87049" w:rsidP="005C325C">
      <w:pPr>
        <w:numPr>
          <w:ilvl w:val="0"/>
          <w:numId w:val="181"/>
        </w:numPr>
        <w:tabs>
          <w:tab w:val="left" w:pos="993"/>
        </w:tabs>
        <w:spacing w:line="360" w:lineRule="auto"/>
        <w:ind w:left="993" w:hanging="426"/>
        <w:contextualSpacing/>
        <w:jc w:val="both"/>
        <w:rPr>
          <w:rFonts w:eastAsia="Calibri"/>
          <w:color w:val="000000"/>
          <w:shd w:val="clear" w:color="auto" w:fill="FFFFFF"/>
          <w:lang w:eastAsia="en-US"/>
        </w:rPr>
      </w:pPr>
      <w:r w:rsidRPr="00C87049">
        <w:rPr>
          <w:rFonts w:eastAsia="Calibri"/>
          <w:iCs/>
          <w:color w:val="000000"/>
          <w:shd w:val="clear" w:color="auto" w:fill="FFFFFF"/>
          <w:lang w:eastAsia="en-US"/>
        </w:rPr>
        <w:t>Байков, В. П.</w:t>
      </w:r>
      <w:r w:rsidRPr="00C87049">
        <w:rPr>
          <w:rFonts w:eastAsia="Calibri"/>
          <w:i/>
          <w:color w:val="000000"/>
          <w:shd w:val="clear" w:color="auto" w:fill="FFFFFF"/>
          <w:lang w:eastAsia="en-US"/>
        </w:rPr>
        <w:t> </w:t>
      </w:r>
      <w:r w:rsidRPr="00C87049">
        <w:rPr>
          <w:rFonts w:eastAsia="Calibri"/>
          <w:color w:val="000000"/>
          <w:shd w:val="clear" w:color="auto" w:fill="FFFFFF"/>
          <w:lang w:eastAsia="en-US"/>
        </w:rPr>
        <w:t>Главное упражнение жизни </w:t>
      </w:r>
      <w:r w:rsidRPr="00C87049">
        <w:rPr>
          <w:rFonts w:eastAsia="Calibri"/>
          <w:color w:val="000000"/>
          <w:lang w:eastAsia="en-US"/>
        </w:rPr>
        <w:t>–</w:t>
      </w:r>
      <w:r w:rsidRPr="00C87049">
        <w:rPr>
          <w:rFonts w:eastAsia="Calibri"/>
          <w:color w:val="000000"/>
          <w:shd w:val="clear" w:color="auto" w:fill="FFFFFF"/>
          <w:lang w:eastAsia="en-US"/>
        </w:rPr>
        <w:t xml:space="preserve"> бег </w:t>
      </w:r>
      <w:r w:rsidRPr="00C87049">
        <w:rPr>
          <w:rFonts w:eastAsia="Calibri"/>
          <w:color w:val="000000"/>
          <w:lang w:eastAsia="en-US"/>
        </w:rPr>
        <w:t>[Текст]</w:t>
      </w:r>
      <w:r w:rsidRPr="00C87049">
        <w:rPr>
          <w:rFonts w:eastAsia="Calibri"/>
          <w:color w:val="000000"/>
          <w:shd w:val="clear" w:color="auto" w:fill="FFFFFF"/>
          <w:lang w:eastAsia="en-US"/>
        </w:rPr>
        <w:t>/ В. П. Байков // Физическая культура в школе. </w:t>
      </w:r>
      <w:r w:rsidRPr="00C87049">
        <w:rPr>
          <w:rFonts w:eastAsia="Calibri"/>
          <w:color w:val="000000"/>
          <w:lang w:eastAsia="en-US"/>
        </w:rPr>
        <w:t>–</w:t>
      </w:r>
      <w:r w:rsidRPr="00C87049">
        <w:rPr>
          <w:rFonts w:eastAsia="Calibri"/>
          <w:color w:val="000000"/>
          <w:shd w:val="clear" w:color="auto" w:fill="FFFFFF"/>
          <w:lang w:eastAsia="en-US"/>
        </w:rPr>
        <w:t xml:space="preserve"> 2016. </w:t>
      </w:r>
      <w:r w:rsidRPr="00C87049">
        <w:rPr>
          <w:rFonts w:eastAsia="Calibri"/>
          <w:color w:val="000000"/>
          <w:lang w:eastAsia="en-US"/>
        </w:rPr>
        <w:t>–</w:t>
      </w:r>
      <w:r w:rsidRPr="00C87049">
        <w:rPr>
          <w:rFonts w:eastAsia="Calibri"/>
          <w:color w:val="000000"/>
          <w:shd w:val="clear" w:color="auto" w:fill="FFFFFF"/>
          <w:lang w:eastAsia="en-US"/>
        </w:rPr>
        <w:t xml:space="preserve"> № 5. </w:t>
      </w:r>
      <w:r w:rsidRPr="00C87049">
        <w:rPr>
          <w:rFonts w:eastAsia="Calibri"/>
          <w:color w:val="000000"/>
          <w:lang w:eastAsia="en-US"/>
        </w:rPr>
        <w:t>–</w:t>
      </w:r>
      <w:r w:rsidRPr="00C87049">
        <w:rPr>
          <w:rFonts w:eastAsia="Calibri"/>
          <w:color w:val="000000"/>
          <w:shd w:val="clear" w:color="auto" w:fill="FFFFFF"/>
          <w:lang w:eastAsia="en-US"/>
        </w:rPr>
        <w:t xml:space="preserve"> С. 25-27.</w:t>
      </w:r>
    </w:p>
    <w:p w:rsidR="00C87049" w:rsidRPr="00C87049" w:rsidRDefault="00C87049" w:rsidP="005C325C">
      <w:pPr>
        <w:numPr>
          <w:ilvl w:val="0"/>
          <w:numId w:val="181"/>
        </w:numPr>
        <w:tabs>
          <w:tab w:val="left" w:pos="993"/>
        </w:tabs>
        <w:spacing w:line="360" w:lineRule="auto"/>
        <w:ind w:left="993" w:hanging="436"/>
        <w:contextualSpacing/>
        <w:jc w:val="both"/>
        <w:rPr>
          <w:rFonts w:eastAsia="Calibri"/>
          <w:color w:val="000000"/>
          <w:shd w:val="clear" w:color="auto" w:fill="FFFFFF"/>
          <w:lang w:eastAsia="en-US"/>
        </w:rPr>
      </w:pPr>
      <w:r w:rsidRPr="00C87049">
        <w:rPr>
          <w:rFonts w:eastAsia="Calibri"/>
          <w:iCs/>
          <w:color w:val="000000"/>
          <w:shd w:val="clear" w:color="auto" w:fill="FFFFFF"/>
          <w:lang w:eastAsia="en-US"/>
        </w:rPr>
        <w:t>Глинская, Е. Г.</w:t>
      </w:r>
      <w:r w:rsidRPr="00C87049">
        <w:rPr>
          <w:rFonts w:eastAsia="Calibri"/>
          <w:i/>
          <w:color w:val="000000"/>
          <w:shd w:val="clear" w:color="auto" w:fill="FFFFFF"/>
          <w:lang w:eastAsia="en-US"/>
        </w:rPr>
        <w:t> </w:t>
      </w:r>
      <w:r w:rsidRPr="00C87049">
        <w:rPr>
          <w:rFonts w:eastAsia="Calibri"/>
          <w:color w:val="000000"/>
          <w:shd w:val="clear" w:color="auto" w:fill="FFFFFF"/>
          <w:lang w:eastAsia="en-US"/>
        </w:rPr>
        <w:t>Совершенствование приёмов волейбола </w:t>
      </w:r>
      <w:r w:rsidRPr="00C87049">
        <w:rPr>
          <w:rFonts w:eastAsia="Calibri"/>
          <w:color w:val="000000"/>
          <w:lang w:eastAsia="en-US"/>
        </w:rPr>
        <w:t>[Текст]</w:t>
      </w:r>
      <w:r w:rsidRPr="00C87049">
        <w:rPr>
          <w:rFonts w:eastAsia="Calibri"/>
          <w:color w:val="000000"/>
          <w:shd w:val="clear" w:color="auto" w:fill="FFFFFF"/>
          <w:lang w:eastAsia="en-US"/>
        </w:rPr>
        <w:t>/ Е. Г. Глинская // Физическая культура в школе. </w:t>
      </w:r>
      <w:r w:rsidRPr="00C87049">
        <w:rPr>
          <w:rFonts w:eastAsia="Calibri"/>
          <w:color w:val="000000"/>
          <w:lang w:eastAsia="en-US"/>
        </w:rPr>
        <w:t>–</w:t>
      </w:r>
      <w:r w:rsidRPr="00C87049">
        <w:rPr>
          <w:rFonts w:eastAsia="Calibri"/>
          <w:color w:val="000000"/>
          <w:shd w:val="clear" w:color="auto" w:fill="FFFFFF"/>
          <w:lang w:eastAsia="en-US"/>
        </w:rPr>
        <w:t xml:space="preserve"> 2016. </w:t>
      </w:r>
      <w:r w:rsidRPr="00C87049">
        <w:rPr>
          <w:rFonts w:eastAsia="Calibri"/>
          <w:color w:val="000000"/>
          <w:lang w:eastAsia="en-US"/>
        </w:rPr>
        <w:t>–</w:t>
      </w:r>
      <w:r w:rsidRPr="00C87049">
        <w:rPr>
          <w:rFonts w:eastAsia="Calibri"/>
          <w:color w:val="000000"/>
          <w:shd w:val="clear" w:color="auto" w:fill="FFFFFF"/>
          <w:lang w:eastAsia="en-US"/>
        </w:rPr>
        <w:t xml:space="preserve"> № 5. </w:t>
      </w:r>
      <w:r w:rsidRPr="00C87049">
        <w:rPr>
          <w:rFonts w:eastAsia="Calibri"/>
          <w:color w:val="000000"/>
          <w:lang w:eastAsia="en-US"/>
        </w:rPr>
        <w:t>–</w:t>
      </w:r>
      <w:r w:rsidRPr="00C87049">
        <w:rPr>
          <w:rFonts w:eastAsia="Calibri"/>
          <w:color w:val="000000"/>
          <w:shd w:val="clear" w:color="auto" w:fill="FFFFFF"/>
          <w:lang w:eastAsia="en-US"/>
        </w:rPr>
        <w:t xml:space="preserve"> С. 33-36.</w:t>
      </w:r>
    </w:p>
    <w:p w:rsidR="00C87049" w:rsidRPr="00C87049" w:rsidRDefault="00C87049" w:rsidP="005C325C">
      <w:pPr>
        <w:numPr>
          <w:ilvl w:val="0"/>
          <w:numId w:val="181"/>
        </w:numPr>
        <w:tabs>
          <w:tab w:val="left" w:pos="993"/>
        </w:tabs>
        <w:spacing w:line="360" w:lineRule="auto"/>
        <w:ind w:left="993" w:hanging="436"/>
        <w:contextualSpacing/>
        <w:jc w:val="both"/>
        <w:rPr>
          <w:rFonts w:eastAsia="Calibri"/>
          <w:color w:val="000000"/>
          <w:shd w:val="clear" w:color="auto" w:fill="FFFFFF"/>
          <w:lang w:eastAsia="en-US"/>
        </w:rPr>
      </w:pPr>
      <w:r w:rsidRPr="00C87049">
        <w:rPr>
          <w:rFonts w:eastAsia="Calibri"/>
          <w:iCs/>
          <w:color w:val="000000"/>
          <w:shd w:val="clear" w:color="auto" w:fill="FFFFFF"/>
          <w:lang w:eastAsia="en-US"/>
        </w:rPr>
        <w:t>Горшков, В. М.</w:t>
      </w:r>
      <w:r w:rsidRPr="00C87049">
        <w:rPr>
          <w:rFonts w:eastAsia="Calibri"/>
          <w:i/>
          <w:color w:val="000000"/>
          <w:shd w:val="clear" w:color="auto" w:fill="FFFFFF"/>
          <w:lang w:eastAsia="en-US"/>
        </w:rPr>
        <w:t> </w:t>
      </w:r>
      <w:r w:rsidRPr="00C87049">
        <w:rPr>
          <w:rFonts w:eastAsia="Calibri"/>
          <w:color w:val="000000"/>
          <w:shd w:val="clear" w:color="auto" w:fill="FFFFFF"/>
          <w:lang w:eastAsia="en-US"/>
        </w:rPr>
        <w:t>Подводящие игры при обучении баскетболу </w:t>
      </w:r>
      <w:r w:rsidRPr="00C87049">
        <w:rPr>
          <w:rFonts w:eastAsia="Calibri"/>
          <w:color w:val="000000"/>
          <w:lang w:eastAsia="en-US"/>
        </w:rPr>
        <w:t>[Текст]</w:t>
      </w:r>
      <w:r w:rsidRPr="00C87049">
        <w:rPr>
          <w:rFonts w:eastAsia="Calibri"/>
          <w:color w:val="000000"/>
          <w:shd w:val="clear" w:color="auto" w:fill="FFFFFF"/>
          <w:lang w:eastAsia="en-US"/>
        </w:rPr>
        <w:t>/ В. М. Горшков // Физическая культура в школе. </w:t>
      </w:r>
      <w:r w:rsidRPr="00C87049">
        <w:rPr>
          <w:rFonts w:eastAsia="Calibri"/>
          <w:color w:val="000000"/>
          <w:lang w:eastAsia="en-US"/>
        </w:rPr>
        <w:t>–</w:t>
      </w:r>
      <w:r w:rsidRPr="00C87049">
        <w:rPr>
          <w:rFonts w:eastAsia="Calibri"/>
          <w:color w:val="000000"/>
          <w:shd w:val="clear" w:color="auto" w:fill="FFFFFF"/>
          <w:lang w:eastAsia="en-US"/>
        </w:rPr>
        <w:t xml:space="preserve"> 2017. </w:t>
      </w:r>
      <w:r w:rsidRPr="00C87049">
        <w:rPr>
          <w:rFonts w:eastAsia="Calibri"/>
          <w:color w:val="000000"/>
          <w:lang w:eastAsia="en-US"/>
        </w:rPr>
        <w:t>–</w:t>
      </w:r>
      <w:r w:rsidRPr="00C87049">
        <w:rPr>
          <w:rFonts w:eastAsia="Calibri"/>
          <w:color w:val="000000"/>
          <w:shd w:val="clear" w:color="auto" w:fill="FFFFFF"/>
          <w:lang w:eastAsia="en-US"/>
        </w:rPr>
        <w:t xml:space="preserve"> № 7. </w:t>
      </w:r>
      <w:r w:rsidRPr="00C87049">
        <w:rPr>
          <w:rFonts w:eastAsia="Calibri"/>
          <w:color w:val="000000"/>
          <w:lang w:eastAsia="en-US"/>
        </w:rPr>
        <w:t>–</w:t>
      </w:r>
      <w:r w:rsidRPr="00C87049">
        <w:rPr>
          <w:rFonts w:eastAsia="Calibri"/>
          <w:color w:val="000000"/>
          <w:shd w:val="clear" w:color="auto" w:fill="FFFFFF"/>
          <w:lang w:eastAsia="en-US"/>
        </w:rPr>
        <w:t xml:space="preserve"> С. 61-67.</w:t>
      </w:r>
    </w:p>
    <w:p w:rsidR="00C87049" w:rsidRPr="00C87049" w:rsidRDefault="00C87049" w:rsidP="005C325C">
      <w:pPr>
        <w:numPr>
          <w:ilvl w:val="0"/>
          <w:numId w:val="181"/>
        </w:numPr>
        <w:tabs>
          <w:tab w:val="left" w:pos="993"/>
        </w:tabs>
        <w:spacing w:line="360" w:lineRule="auto"/>
        <w:ind w:left="993" w:hanging="436"/>
        <w:contextualSpacing/>
        <w:jc w:val="both"/>
        <w:rPr>
          <w:rFonts w:eastAsia="Calibri"/>
          <w:color w:val="000000"/>
          <w:shd w:val="clear" w:color="auto" w:fill="FFFFFF"/>
          <w:lang w:eastAsia="en-US"/>
        </w:rPr>
      </w:pPr>
      <w:r w:rsidRPr="00C87049">
        <w:rPr>
          <w:rFonts w:eastAsia="Calibri"/>
          <w:iCs/>
          <w:color w:val="000000"/>
          <w:shd w:val="clear" w:color="auto" w:fill="FFFFFF"/>
          <w:lang w:eastAsia="en-US"/>
        </w:rPr>
        <w:t>Лагутин, А. Б.</w:t>
      </w:r>
      <w:r w:rsidRPr="00C87049">
        <w:rPr>
          <w:rFonts w:eastAsia="Calibri"/>
          <w:i/>
          <w:color w:val="000000"/>
          <w:shd w:val="clear" w:color="auto" w:fill="FFFFFF"/>
          <w:lang w:eastAsia="en-US"/>
        </w:rPr>
        <w:t> </w:t>
      </w:r>
      <w:r w:rsidRPr="00C87049">
        <w:rPr>
          <w:rFonts w:eastAsia="Calibri"/>
          <w:color w:val="000000"/>
          <w:shd w:val="clear" w:color="auto" w:fill="FFFFFF"/>
          <w:lang w:eastAsia="en-US"/>
        </w:rPr>
        <w:t>Командные соревнования по физической подготовке </w:t>
      </w:r>
      <w:r w:rsidRPr="00C87049">
        <w:rPr>
          <w:rFonts w:eastAsia="Calibri"/>
          <w:color w:val="000000"/>
          <w:lang w:eastAsia="en-US"/>
        </w:rPr>
        <w:t>[Текст]</w:t>
      </w:r>
      <w:r w:rsidRPr="00C87049">
        <w:rPr>
          <w:rFonts w:eastAsia="Calibri"/>
          <w:color w:val="000000"/>
          <w:shd w:val="clear" w:color="auto" w:fill="FFFFFF"/>
          <w:lang w:eastAsia="en-US"/>
        </w:rPr>
        <w:t>/ А. Б. Лагутин // Физическая культура в школе. </w:t>
      </w:r>
      <w:r w:rsidRPr="00C87049">
        <w:rPr>
          <w:rFonts w:eastAsia="Calibri"/>
          <w:color w:val="000000"/>
          <w:lang w:eastAsia="en-US"/>
        </w:rPr>
        <w:t>–</w:t>
      </w:r>
      <w:r w:rsidRPr="00C87049">
        <w:rPr>
          <w:rFonts w:eastAsia="Calibri"/>
          <w:color w:val="000000"/>
          <w:shd w:val="clear" w:color="auto" w:fill="FFFFFF"/>
          <w:lang w:eastAsia="en-US"/>
        </w:rPr>
        <w:t xml:space="preserve"> 2018. </w:t>
      </w:r>
      <w:r w:rsidRPr="00C87049">
        <w:rPr>
          <w:rFonts w:eastAsia="Calibri"/>
          <w:color w:val="000000"/>
          <w:lang w:eastAsia="en-US"/>
        </w:rPr>
        <w:t>–</w:t>
      </w:r>
      <w:r w:rsidRPr="00C87049">
        <w:rPr>
          <w:rFonts w:eastAsia="Calibri"/>
          <w:color w:val="000000"/>
          <w:shd w:val="clear" w:color="auto" w:fill="FFFFFF"/>
          <w:lang w:eastAsia="en-US"/>
        </w:rPr>
        <w:t xml:space="preserve"> № 7. </w:t>
      </w:r>
      <w:r w:rsidRPr="00C87049">
        <w:rPr>
          <w:rFonts w:eastAsia="Calibri"/>
          <w:color w:val="000000"/>
          <w:lang w:eastAsia="en-US"/>
        </w:rPr>
        <w:t>–</w:t>
      </w:r>
      <w:r w:rsidRPr="00C87049">
        <w:rPr>
          <w:rFonts w:eastAsia="Calibri"/>
          <w:color w:val="000000"/>
          <w:shd w:val="clear" w:color="auto" w:fill="FFFFFF"/>
          <w:lang w:eastAsia="en-US"/>
        </w:rPr>
        <w:t xml:space="preserve"> С. 48-51.</w:t>
      </w:r>
    </w:p>
    <w:p w:rsidR="00C87049" w:rsidRPr="00C87049" w:rsidRDefault="00C87049" w:rsidP="005C325C">
      <w:pPr>
        <w:numPr>
          <w:ilvl w:val="0"/>
          <w:numId w:val="181"/>
        </w:numPr>
        <w:tabs>
          <w:tab w:val="left" w:pos="993"/>
        </w:tabs>
        <w:spacing w:line="360" w:lineRule="auto"/>
        <w:ind w:left="993" w:hanging="436"/>
        <w:contextualSpacing/>
        <w:jc w:val="both"/>
        <w:rPr>
          <w:rFonts w:eastAsia="Calibri"/>
          <w:color w:val="000000"/>
          <w:shd w:val="clear" w:color="auto" w:fill="FFFFFF"/>
          <w:lang w:eastAsia="en-US"/>
        </w:rPr>
      </w:pPr>
      <w:r w:rsidRPr="00C87049">
        <w:rPr>
          <w:rFonts w:eastAsia="Calibri"/>
          <w:iCs/>
          <w:color w:val="000000"/>
          <w:shd w:val="clear" w:color="auto" w:fill="FFFFFF"/>
          <w:lang w:eastAsia="en-US"/>
        </w:rPr>
        <w:t>Левинтов, И. Я.</w:t>
      </w:r>
      <w:r w:rsidRPr="00C87049">
        <w:rPr>
          <w:rFonts w:eastAsia="Calibri"/>
          <w:i/>
          <w:color w:val="000000"/>
          <w:shd w:val="clear" w:color="auto" w:fill="FFFFFF"/>
          <w:lang w:eastAsia="en-US"/>
        </w:rPr>
        <w:t> </w:t>
      </w:r>
      <w:r w:rsidRPr="00C87049">
        <w:rPr>
          <w:rFonts w:eastAsia="Calibri"/>
          <w:color w:val="000000"/>
          <w:shd w:val="clear" w:color="auto" w:fill="FFFFFF"/>
          <w:lang w:eastAsia="en-US"/>
        </w:rPr>
        <w:t>Обучая баскетбольному дриблингу </w:t>
      </w:r>
      <w:r w:rsidRPr="00C87049">
        <w:rPr>
          <w:rFonts w:eastAsia="Calibri"/>
          <w:color w:val="000000"/>
          <w:lang w:eastAsia="en-US"/>
        </w:rPr>
        <w:t>[Текст]</w:t>
      </w:r>
      <w:r w:rsidRPr="00C87049">
        <w:rPr>
          <w:rFonts w:eastAsia="Calibri"/>
          <w:color w:val="000000"/>
          <w:shd w:val="clear" w:color="auto" w:fill="FFFFFF"/>
          <w:lang w:eastAsia="en-US"/>
        </w:rPr>
        <w:t>/ И. Я. Левинтов // Физическая культура в школе. </w:t>
      </w:r>
      <w:r w:rsidRPr="00C87049">
        <w:rPr>
          <w:rFonts w:eastAsia="Calibri"/>
          <w:color w:val="000000"/>
          <w:lang w:eastAsia="en-US"/>
        </w:rPr>
        <w:t>–</w:t>
      </w:r>
      <w:r w:rsidRPr="00C87049">
        <w:rPr>
          <w:rFonts w:eastAsia="Calibri"/>
          <w:color w:val="000000"/>
          <w:shd w:val="clear" w:color="auto" w:fill="FFFFFF"/>
          <w:lang w:eastAsia="en-US"/>
        </w:rPr>
        <w:t xml:space="preserve"> 2017. </w:t>
      </w:r>
      <w:r w:rsidRPr="00C87049">
        <w:rPr>
          <w:rFonts w:eastAsia="Calibri"/>
          <w:color w:val="000000"/>
          <w:lang w:eastAsia="en-US"/>
        </w:rPr>
        <w:t>–</w:t>
      </w:r>
      <w:r w:rsidRPr="00C87049">
        <w:rPr>
          <w:rFonts w:eastAsia="Calibri"/>
          <w:color w:val="000000"/>
          <w:shd w:val="clear" w:color="auto" w:fill="FFFFFF"/>
          <w:lang w:eastAsia="en-US"/>
        </w:rPr>
        <w:t xml:space="preserve"> № 2. </w:t>
      </w:r>
      <w:r w:rsidRPr="00C87049">
        <w:rPr>
          <w:rFonts w:eastAsia="Calibri"/>
          <w:color w:val="000000"/>
          <w:lang w:eastAsia="en-US"/>
        </w:rPr>
        <w:t>–</w:t>
      </w:r>
      <w:r w:rsidRPr="00C87049">
        <w:rPr>
          <w:rFonts w:eastAsia="Calibri"/>
          <w:color w:val="000000"/>
          <w:shd w:val="clear" w:color="auto" w:fill="FFFFFF"/>
          <w:lang w:eastAsia="en-US"/>
        </w:rPr>
        <w:t xml:space="preserve"> С. 25-26.</w:t>
      </w:r>
    </w:p>
    <w:p w:rsidR="00C87049" w:rsidRPr="00C87049" w:rsidRDefault="00C87049" w:rsidP="005C325C">
      <w:pPr>
        <w:keepNext/>
        <w:keepLines/>
        <w:numPr>
          <w:ilvl w:val="0"/>
          <w:numId w:val="181"/>
        </w:numPr>
        <w:suppressLineNumbers/>
        <w:tabs>
          <w:tab w:val="left" w:pos="993"/>
        </w:tabs>
        <w:suppressAutoHyphens/>
        <w:spacing w:line="360" w:lineRule="auto"/>
        <w:ind w:left="993" w:hanging="436"/>
        <w:contextualSpacing/>
        <w:jc w:val="both"/>
        <w:rPr>
          <w:rFonts w:eastAsia="Calibri"/>
          <w:lang w:eastAsia="en-US"/>
        </w:rPr>
      </w:pPr>
      <w:r w:rsidRPr="00C87049">
        <w:rPr>
          <w:rFonts w:eastAsia="Calibri"/>
          <w:iCs/>
          <w:color w:val="000000"/>
          <w:shd w:val="clear" w:color="auto" w:fill="FFFFFF"/>
          <w:lang w:eastAsia="en-US"/>
        </w:rPr>
        <w:t>Лепёшкин, В. А.</w:t>
      </w:r>
      <w:r w:rsidRPr="00C87049">
        <w:rPr>
          <w:rFonts w:eastAsia="Calibri"/>
          <w:i/>
          <w:color w:val="000000"/>
          <w:shd w:val="clear" w:color="auto" w:fill="FFFFFF"/>
          <w:lang w:eastAsia="en-US"/>
        </w:rPr>
        <w:t> </w:t>
      </w:r>
      <w:r w:rsidRPr="00C87049">
        <w:rPr>
          <w:rFonts w:eastAsia="Calibri"/>
          <w:color w:val="000000"/>
          <w:shd w:val="clear" w:color="auto" w:fill="FFFFFF"/>
          <w:lang w:eastAsia="en-US"/>
        </w:rPr>
        <w:t>Оптимизация обучения волейболу </w:t>
      </w:r>
      <w:r w:rsidRPr="00C87049">
        <w:rPr>
          <w:rFonts w:eastAsia="Calibri"/>
          <w:color w:val="000000"/>
          <w:lang w:eastAsia="en-US"/>
        </w:rPr>
        <w:t>[Текст]</w:t>
      </w:r>
      <w:r w:rsidRPr="00C87049">
        <w:rPr>
          <w:rFonts w:eastAsia="Calibri"/>
          <w:color w:val="000000"/>
          <w:shd w:val="clear" w:color="auto" w:fill="FFFFFF"/>
          <w:lang w:eastAsia="en-US"/>
        </w:rPr>
        <w:t>/ В. А. Лепёшкин // Физическая культура в школе. </w:t>
      </w:r>
      <w:r w:rsidRPr="00C87049">
        <w:rPr>
          <w:rFonts w:eastAsia="Calibri"/>
          <w:color w:val="000000"/>
          <w:lang w:eastAsia="en-US"/>
        </w:rPr>
        <w:t>–</w:t>
      </w:r>
      <w:r w:rsidRPr="00C87049">
        <w:rPr>
          <w:rFonts w:eastAsia="Calibri"/>
          <w:color w:val="000000"/>
          <w:shd w:val="clear" w:color="auto" w:fill="FFFFFF"/>
          <w:lang w:eastAsia="en-US"/>
        </w:rPr>
        <w:t xml:space="preserve"> 2018. </w:t>
      </w:r>
      <w:r w:rsidRPr="00C87049">
        <w:rPr>
          <w:rFonts w:eastAsia="Calibri"/>
          <w:color w:val="000000"/>
          <w:lang w:eastAsia="en-US"/>
        </w:rPr>
        <w:t>–</w:t>
      </w:r>
      <w:r w:rsidRPr="00C87049">
        <w:rPr>
          <w:rFonts w:eastAsia="Calibri"/>
          <w:color w:val="000000"/>
          <w:shd w:val="clear" w:color="auto" w:fill="FFFFFF"/>
          <w:lang w:eastAsia="en-US"/>
        </w:rPr>
        <w:t xml:space="preserve"> № 2. </w:t>
      </w:r>
      <w:r w:rsidRPr="00C87049">
        <w:rPr>
          <w:rFonts w:eastAsia="Calibri"/>
          <w:color w:val="000000"/>
          <w:lang w:eastAsia="en-US"/>
        </w:rPr>
        <w:t>–</w:t>
      </w:r>
      <w:r w:rsidRPr="00C87049">
        <w:rPr>
          <w:rFonts w:eastAsia="Calibri"/>
          <w:color w:val="000000"/>
          <w:shd w:val="clear" w:color="auto" w:fill="FFFFFF"/>
          <w:lang w:eastAsia="en-US"/>
        </w:rPr>
        <w:t xml:space="preserve"> С. 17-24.</w:t>
      </w:r>
    </w:p>
    <w:p w:rsidR="00C87049" w:rsidRPr="00C87049" w:rsidRDefault="00C87049" w:rsidP="00C87049">
      <w:pPr>
        <w:spacing w:line="360" w:lineRule="auto"/>
        <w:ind w:left="720"/>
        <w:contextualSpacing/>
        <w:jc w:val="center"/>
        <w:rPr>
          <w:rFonts w:eastAsia="Calibri"/>
          <w:b/>
          <w:lang w:eastAsia="en-US"/>
        </w:rPr>
      </w:pPr>
    </w:p>
    <w:p w:rsidR="00C87049" w:rsidRPr="00C87049" w:rsidRDefault="00C87049" w:rsidP="00C87049">
      <w:pPr>
        <w:rPr>
          <w:sz w:val="28"/>
          <w:szCs w:val="28"/>
        </w:rPr>
        <w:sectPr w:rsidR="00C87049" w:rsidRPr="00C87049" w:rsidSect="00517B87">
          <w:footerReference w:type="default" r:id="rId101"/>
          <w:pgSz w:w="11906" w:h="16838" w:code="9"/>
          <w:pgMar w:top="1134" w:right="851" w:bottom="899" w:left="1701" w:header="709" w:footer="709" w:gutter="0"/>
          <w:pgNumType w:start="1"/>
          <w:cols w:space="720"/>
          <w:titlePg/>
        </w:sectPr>
      </w:pPr>
    </w:p>
    <w:p w:rsidR="00C87049" w:rsidRPr="00C87049" w:rsidRDefault="00C87049" w:rsidP="00C87049">
      <w:pPr>
        <w:ind w:left="284"/>
        <w:jc w:val="center"/>
        <w:rPr>
          <w:rFonts w:eastAsia="Arial Unicode MS"/>
          <w:b/>
          <w:sz w:val="28"/>
          <w:szCs w:val="28"/>
        </w:rPr>
      </w:pPr>
      <w:r w:rsidRPr="00C87049">
        <w:rPr>
          <w:rFonts w:eastAsia="Arial Unicode MS"/>
          <w:b/>
          <w:sz w:val="28"/>
          <w:szCs w:val="28"/>
        </w:rPr>
        <w:lastRenderedPageBreak/>
        <w:t>5. Лист согласования</w:t>
      </w:r>
    </w:p>
    <w:p w:rsidR="00C87049" w:rsidRPr="00C87049" w:rsidRDefault="00C87049" w:rsidP="00C87049">
      <w:pPr>
        <w:jc w:val="center"/>
        <w:rPr>
          <w:rFonts w:eastAsia="Arial Unicode MS"/>
          <w:sz w:val="28"/>
          <w:szCs w:val="28"/>
        </w:rPr>
      </w:pPr>
    </w:p>
    <w:p w:rsidR="00C87049" w:rsidRPr="00C87049" w:rsidRDefault="00C87049" w:rsidP="00C87049">
      <w:pPr>
        <w:jc w:val="center"/>
        <w:rPr>
          <w:rFonts w:eastAsia="Arial Unicode MS"/>
          <w:b/>
          <w:bCs/>
        </w:rPr>
      </w:pPr>
      <w:r w:rsidRPr="00C87049">
        <w:rPr>
          <w:rFonts w:eastAsia="Arial Unicode MS"/>
          <w:b/>
          <w:bCs/>
        </w:rPr>
        <w:t>Дополнения и изменения к комплекту КОС на учебный год</w:t>
      </w:r>
    </w:p>
    <w:p w:rsidR="00C87049" w:rsidRPr="00C87049" w:rsidRDefault="00C87049" w:rsidP="00C87049">
      <w:pPr>
        <w:rPr>
          <w:rFonts w:eastAsia="Arial Unicode MS"/>
          <w:b/>
          <w:i/>
        </w:rPr>
      </w:pPr>
      <w:r w:rsidRPr="00C87049">
        <w:rPr>
          <w:rFonts w:eastAsia="Arial Unicode MS"/>
          <w:b/>
          <w:i/>
        </w:rPr>
        <w:br/>
        <w:t> </w:t>
      </w:r>
    </w:p>
    <w:p w:rsidR="00C87049" w:rsidRPr="00C87049" w:rsidRDefault="00C87049" w:rsidP="00C87049">
      <w:pPr>
        <w:spacing w:line="360" w:lineRule="auto"/>
        <w:ind w:firstLine="708"/>
        <w:jc w:val="both"/>
        <w:rPr>
          <w:rFonts w:eastAsia="Arial Unicode MS"/>
        </w:rPr>
      </w:pPr>
      <w:r w:rsidRPr="00C87049">
        <w:rPr>
          <w:rFonts w:eastAsia="Arial Unicode MS"/>
        </w:rPr>
        <w:t xml:space="preserve">Дополнения и изменения </w:t>
      </w:r>
      <w:r w:rsidRPr="00C87049">
        <w:rPr>
          <w:rFonts w:eastAsia="Arial Unicode MS"/>
          <w:bCs/>
        </w:rPr>
        <w:t>к комплекту КИМ</w:t>
      </w:r>
      <w:r w:rsidRPr="00C87049">
        <w:rPr>
          <w:rFonts w:eastAsia="Arial Unicode MS"/>
          <w:b/>
          <w:bCs/>
        </w:rPr>
        <w:t xml:space="preserve"> </w:t>
      </w:r>
      <w:r w:rsidRPr="00C87049">
        <w:rPr>
          <w:rFonts w:eastAsia="Arial Unicode MS"/>
        </w:rPr>
        <w:t>на __________ учебный год по дисциплине _________________________________________________________________ </w:t>
      </w:r>
    </w:p>
    <w:p w:rsidR="00C87049" w:rsidRPr="00C87049" w:rsidRDefault="00C87049" w:rsidP="00C87049">
      <w:pPr>
        <w:spacing w:line="360" w:lineRule="auto"/>
        <w:ind w:firstLine="708"/>
        <w:jc w:val="both"/>
        <w:rPr>
          <w:rFonts w:eastAsia="Arial Unicode MS"/>
        </w:rPr>
      </w:pPr>
      <w:r w:rsidRPr="00C87049">
        <w:rPr>
          <w:rFonts w:eastAsia="Arial Unicode MS"/>
        </w:rPr>
        <w:t>В комплект КИМ внесены следующие изменения:</w:t>
      </w:r>
    </w:p>
    <w:p w:rsidR="00C87049" w:rsidRPr="00C87049" w:rsidRDefault="00C87049" w:rsidP="00C87049">
      <w:pPr>
        <w:spacing w:line="360" w:lineRule="auto"/>
        <w:jc w:val="both"/>
        <w:rPr>
          <w:rFonts w:eastAsia="Arial Unicode MS"/>
        </w:rPr>
      </w:pPr>
      <w:r w:rsidRPr="00C87049">
        <w:rPr>
          <w:rFonts w:eastAsia="Arial Unicode MS"/>
        </w:rPr>
        <w:t>____________________________________________________________________________</w:t>
      </w:r>
    </w:p>
    <w:p w:rsidR="00C87049" w:rsidRPr="00C87049" w:rsidRDefault="00C87049" w:rsidP="00C87049">
      <w:pPr>
        <w:spacing w:line="360" w:lineRule="auto"/>
        <w:jc w:val="both"/>
        <w:rPr>
          <w:rFonts w:eastAsia="Arial Unicode MS"/>
        </w:rPr>
      </w:pPr>
      <w:r w:rsidRPr="00C87049">
        <w:rPr>
          <w:rFonts w:eastAsia="Arial Unicode MS"/>
        </w:rPr>
        <w:t>____________________________________________________________________________</w:t>
      </w:r>
    </w:p>
    <w:p w:rsidR="00C87049" w:rsidRPr="00C87049" w:rsidRDefault="00C87049" w:rsidP="00C87049">
      <w:pPr>
        <w:spacing w:line="360" w:lineRule="auto"/>
        <w:jc w:val="both"/>
        <w:rPr>
          <w:rFonts w:eastAsia="Arial Unicode MS"/>
        </w:rPr>
      </w:pPr>
      <w:r w:rsidRPr="00C87049">
        <w:rPr>
          <w:rFonts w:eastAsia="Arial Unicode MS"/>
        </w:rPr>
        <w:t>____________________________________________________________________________</w:t>
      </w:r>
    </w:p>
    <w:p w:rsidR="00C87049" w:rsidRPr="00C87049" w:rsidRDefault="00C87049" w:rsidP="00C87049">
      <w:pPr>
        <w:spacing w:line="360" w:lineRule="auto"/>
        <w:jc w:val="both"/>
        <w:rPr>
          <w:rFonts w:eastAsia="Arial Unicode MS"/>
        </w:rPr>
      </w:pPr>
      <w:r w:rsidRPr="00C87049">
        <w:rPr>
          <w:rFonts w:eastAsia="Arial Unicode MS"/>
        </w:rPr>
        <w:t>____________________________________________________________________________</w:t>
      </w:r>
    </w:p>
    <w:p w:rsidR="00C87049" w:rsidRPr="00C87049" w:rsidRDefault="00C87049" w:rsidP="00C87049">
      <w:pPr>
        <w:spacing w:line="360" w:lineRule="auto"/>
        <w:jc w:val="both"/>
        <w:rPr>
          <w:rFonts w:eastAsia="Arial Unicode MS"/>
        </w:rPr>
      </w:pPr>
      <w:r w:rsidRPr="00C87049">
        <w:rPr>
          <w:rFonts w:eastAsia="Arial Unicode MS"/>
        </w:rPr>
        <w:t>____________________________________________________________________________</w:t>
      </w:r>
    </w:p>
    <w:p w:rsidR="00C87049" w:rsidRPr="00C87049" w:rsidRDefault="00C87049" w:rsidP="00C87049">
      <w:pPr>
        <w:spacing w:line="360" w:lineRule="auto"/>
        <w:ind w:firstLine="708"/>
        <w:jc w:val="both"/>
        <w:rPr>
          <w:rFonts w:eastAsia="Arial Unicode MS"/>
        </w:rPr>
      </w:pPr>
      <w:r w:rsidRPr="00C87049">
        <w:rPr>
          <w:rFonts w:eastAsia="Arial Unicode MS"/>
        </w:rPr>
        <w:t>Дополнения и изменения в комплекте КИМ обсуждены на заседании ЦК _______________________________________________________</w:t>
      </w:r>
    </w:p>
    <w:p w:rsidR="00C87049" w:rsidRPr="00C87049" w:rsidRDefault="00C87049" w:rsidP="00C87049">
      <w:pPr>
        <w:spacing w:line="360" w:lineRule="auto"/>
        <w:jc w:val="both"/>
        <w:rPr>
          <w:rFonts w:eastAsia="Arial Unicode MS"/>
        </w:rPr>
      </w:pPr>
      <w:r w:rsidRPr="00C87049">
        <w:rPr>
          <w:rFonts w:eastAsia="Arial Unicode MS"/>
        </w:rPr>
        <w:t>«_____» ____________ 20_____г. (протокол № _______ ). </w:t>
      </w:r>
    </w:p>
    <w:p w:rsidR="00C87049" w:rsidRPr="00C87049" w:rsidRDefault="00C87049" w:rsidP="00C87049">
      <w:pPr>
        <w:spacing w:line="360" w:lineRule="auto"/>
        <w:jc w:val="both"/>
        <w:rPr>
          <w:rFonts w:eastAsia="Arial Unicode MS"/>
        </w:rPr>
      </w:pPr>
      <w:r w:rsidRPr="00C87049">
        <w:rPr>
          <w:rFonts w:eastAsia="Arial Unicode MS"/>
        </w:rPr>
        <w:t>Председатель  ЦК ________________ /___________________/</w:t>
      </w:r>
    </w:p>
    <w:p w:rsidR="00C87049" w:rsidRPr="00C87049" w:rsidRDefault="00C87049" w:rsidP="00C87049">
      <w:pPr>
        <w:rPr>
          <w:sz w:val="28"/>
          <w:szCs w:val="28"/>
        </w:rPr>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7C5889" w:rsidRPr="007C5889" w:rsidRDefault="007C5889" w:rsidP="007C5889">
      <w:pPr>
        <w:widowControl w:val="0"/>
        <w:jc w:val="center"/>
        <w:rPr>
          <w:b/>
          <w:sz w:val="28"/>
          <w:szCs w:val="28"/>
          <w:lang w:val="en-US" w:eastAsia="nl-NL"/>
        </w:rPr>
      </w:pPr>
      <w:r w:rsidRPr="007C5889">
        <w:rPr>
          <w:b/>
          <w:sz w:val="28"/>
          <w:szCs w:val="28"/>
          <w:lang w:val="en-US" w:eastAsia="nl-NL"/>
        </w:rPr>
        <w:t>СОДЕРЖАНИЕ</w:t>
      </w:r>
    </w:p>
    <w:p w:rsidR="007C5889" w:rsidRPr="007C5889" w:rsidRDefault="007C5889" w:rsidP="007C5889">
      <w:pPr>
        <w:widowControl w:val="0"/>
        <w:rPr>
          <w:b/>
          <w:sz w:val="28"/>
          <w:szCs w:val="28"/>
          <w:lang w:val="en-US" w:eastAsia="nl-NL"/>
        </w:rPr>
      </w:pPr>
    </w:p>
    <w:tbl>
      <w:tblPr>
        <w:tblW w:w="9464" w:type="dxa"/>
        <w:tblLook w:val="01E0" w:firstRow="1" w:lastRow="1" w:firstColumn="1" w:lastColumn="1" w:noHBand="0" w:noVBand="0"/>
      </w:tblPr>
      <w:tblGrid>
        <w:gridCol w:w="8613"/>
        <w:gridCol w:w="851"/>
      </w:tblGrid>
      <w:tr w:rsidR="007C5889" w:rsidRPr="007C5889" w:rsidTr="006368B9">
        <w:tc>
          <w:tcPr>
            <w:tcW w:w="8613" w:type="dxa"/>
            <w:shd w:val="clear" w:color="auto" w:fill="auto"/>
          </w:tcPr>
          <w:p w:rsidR="007C5889" w:rsidRPr="007C5889" w:rsidRDefault="007C5889" w:rsidP="007C5889">
            <w:pPr>
              <w:widowControl w:val="0"/>
              <w:rPr>
                <w:b/>
                <w:caps/>
                <w:sz w:val="28"/>
                <w:szCs w:val="28"/>
                <w:lang w:eastAsia="nl-NL"/>
              </w:rPr>
            </w:pPr>
          </w:p>
        </w:tc>
        <w:tc>
          <w:tcPr>
            <w:tcW w:w="851" w:type="dxa"/>
            <w:shd w:val="clear" w:color="auto" w:fill="auto"/>
          </w:tcPr>
          <w:p w:rsidR="007C5889" w:rsidRPr="007C5889" w:rsidRDefault="007C5889" w:rsidP="007C5889">
            <w:pPr>
              <w:widowControl w:val="0"/>
              <w:rPr>
                <w:b/>
                <w:sz w:val="28"/>
                <w:szCs w:val="28"/>
                <w:lang w:eastAsia="nl-NL"/>
              </w:rPr>
            </w:pPr>
          </w:p>
        </w:tc>
      </w:tr>
      <w:tr w:rsidR="007C5889" w:rsidRPr="007C5889" w:rsidTr="006368B9">
        <w:tc>
          <w:tcPr>
            <w:tcW w:w="8613" w:type="dxa"/>
            <w:shd w:val="clear" w:color="auto" w:fill="auto"/>
          </w:tcPr>
          <w:p w:rsidR="007C5889" w:rsidRPr="007C5889" w:rsidRDefault="007C5889" w:rsidP="005C325C">
            <w:pPr>
              <w:widowControl w:val="0"/>
              <w:numPr>
                <w:ilvl w:val="0"/>
                <w:numId w:val="184"/>
              </w:numPr>
              <w:spacing w:after="160" w:line="259" w:lineRule="auto"/>
              <w:rPr>
                <w:b/>
                <w:caps/>
                <w:sz w:val="28"/>
                <w:szCs w:val="28"/>
                <w:lang w:eastAsia="nl-NL"/>
              </w:rPr>
            </w:pPr>
            <w:r w:rsidRPr="007C5889">
              <w:rPr>
                <w:b/>
                <w:sz w:val="28"/>
                <w:szCs w:val="28"/>
                <w:lang w:eastAsia="nl-NL"/>
              </w:rPr>
              <w:t xml:space="preserve">ОБЩАЯ ХАРАКТЕРИСТИКА РАБОЧЕЙ ПРОГРАММЫ </w:t>
            </w:r>
            <w:r w:rsidRPr="007C5889">
              <w:rPr>
                <w:b/>
                <w:caps/>
                <w:sz w:val="28"/>
                <w:szCs w:val="28"/>
                <w:lang w:eastAsia="nl-NL"/>
              </w:rPr>
              <w:t>УЧЕБНОЙ ДИСЦИПЛИНЫ</w:t>
            </w:r>
          </w:p>
          <w:p w:rsidR="007C5889" w:rsidRPr="007C5889" w:rsidRDefault="007C5889" w:rsidP="007C5889">
            <w:pPr>
              <w:widowControl w:val="0"/>
              <w:rPr>
                <w:b/>
                <w:sz w:val="28"/>
                <w:szCs w:val="28"/>
                <w:lang w:eastAsia="nl-NL"/>
              </w:rPr>
            </w:pPr>
          </w:p>
        </w:tc>
        <w:tc>
          <w:tcPr>
            <w:tcW w:w="851" w:type="dxa"/>
            <w:shd w:val="clear" w:color="auto" w:fill="auto"/>
          </w:tcPr>
          <w:p w:rsidR="007C5889" w:rsidRPr="007C5889" w:rsidRDefault="007C5889" w:rsidP="007C5889">
            <w:pPr>
              <w:widowControl w:val="0"/>
              <w:rPr>
                <w:b/>
                <w:sz w:val="28"/>
                <w:szCs w:val="28"/>
                <w:lang w:eastAsia="nl-NL"/>
              </w:rPr>
            </w:pPr>
            <w:r w:rsidRPr="007C5889">
              <w:rPr>
                <w:b/>
                <w:sz w:val="28"/>
                <w:szCs w:val="28"/>
                <w:lang w:eastAsia="nl-NL"/>
              </w:rPr>
              <w:t>4</w:t>
            </w:r>
          </w:p>
        </w:tc>
      </w:tr>
      <w:tr w:rsidR="007C5889" w:rsidRPr="007C5889" w:rsidTr="006368B9">
        <w:tc>
          <w:tcPr>
            <w:tcW w:w="8613" w:type="dxa"/>
            <w:shd w:val="clear" w:color="auto" w:fill="auto"/>
          </w:tcPr>
          <w:p w:rsidR="007C5889" w:rsidRPr="007C5889" w:rsidRDefault="007C5889" w:rsidP="005C325C">
            <w:pPr>
              <w:widowControl w:val="0"/>
              <w:numPr>
                <w:ilvl w:val="0"/>
                <w:numId w:val="184"/>
              </w:numPr>
              <w:spacing w:after="160" w:line="259" w:lineRule="auto"/>
              <w:rPr>
                <w:b/>
                <w:caps/>
                <w:sz w:val="28"/>
                <w:szCs w:val="28"/>
                <w:lang w:eastAsia="nl-NL"/>
              </w:rPr>
            </w:pPr>
            <w:r w:rsidRPr="007C5889">
              <w:rPr>
                <w:b/>
                <w:caps/>
                <w:sz w:val="28"/>
                <w:szCs w:val="28"/>
                <w:lang w:eastAsia="nl-NL"/>
              </w:rPr>
              <w:t>СТРУКТУРА и содержание УЧЕБНОЙ ДИСЦИПЛИНЫ</w:t>
            </w:r>
          </w:p>
          <w:p w:rsidR="007C5889" w:rsidRPr="007C5889" w:rsidRDefault="007C5889" w:rsidP="007C5889">
            <w:pPr>
              <w:widowControl w:val="0"/>
              <w:rPr>
                <w:b/>
                <w:caps/>
                <w:sz w:val="28"/>
                <w:szCs w:val="28"/>
                <w:lang w:eastAsia="nl-NL"/>
              </w:rPr>
            </w:pPr>
          </w:p>
        </w:tc>
        <w:tc>
          <w:tcPr>
            <w:tcW w:w="851" w:type="dxa"/>
            <w:shd w:val="clear" w:color="auto" w:fill="auto"/>
          </w:tcPr>
          <w:p w:rsidR="007C5889" w:rsidRPr="007C5889" w:rsidRDefault="007C5889" w:rsidP="007C5889">
            <w:pPr>
              <w:widowControl w:val="0"/>
              <w:rPr>
                <w:b/>
                <w:sz w:val="28"/>
                <w:szCs w:val="28"/>
                <w:lang w:eastAsia="nl-NL"/>
              </w:rPr>
            </w:pPr>
            <w:r w:rsidRPr="007C5889">
              <w:rPr>
                <w:b/>
                <w:sz w:val="28"/>
                <w:szCs w:val="28"/>
                <w:lang w:eastAsia="nl-NL"/>
              </w:rPr>
              <w:t>8</w:t>
            </w:r>
          </w:p>
        </w:tc>
      </w:tr>
      <w:tr w:rsidR="007C5889" w:rsidRPr="007C5889" w:rsidTr="006368B9">
        <w:trPr>
          <w:trHeight w:val="670"/>
        </w:trPr>
        <w:tc>
          <w:tcPr>
            <w:tcW w:w="8613" w:type="dxa"/>
            <w:shd w:val="clear" w:color="auto" w:fill="auto"/>
          </w:tcPr>
          <w:p w:rsidR="007C5889" w:rsidRPr="007C5889" w:rsidRDefault="007C5889" w:rsidP="005C325C">
            <w:pPr>
              <w:widowControl w:val="0"/>
              <w:numPr>
                <w:ilvl w:val="0"/>
                <w:numId w:val="184"/>
              </w:numPr>
              <w:spacing w:after="160" w:line="259" w:lineRule="auto"/>
              <w:rPr>
                <w:b/>
                <w:caps/>
                <w:sz w:val="28"/>
                <w:szCs w:val="28"/>
                <w:lang w:eastAsia="nl-NL"/>
              </w:rPr>
            </w:pPr>
            <w:r w:rsidRPr="007C5889">
              <w:rPr>
                <w:b/>
                <w:caps/>
                <w:sz w:val="28"/>
                <w:szCs w:val="28"/>
                <w:lang w:eastAsia="nl-NL"/>
              </w:rPr>
              <w:t>условия реализации РАБОЧЕЙ программы учебной дисциплины</w:t>
            </w:r>
          </w:p>
          <w:p w:rsidR="007C5889" w:rsidRPr="007C5889" w:rsidRDefault="007C5889" w:rsidP="007C5889">
            <w:pPr>
              <w:widowControl w:val="0"/>
              <w:rPr>
                <w:b/>
                <w:caps/>
                <w:sz w:val="28"/>
                <w:szCs w:val="28"/>
                <w:lang w:eastAsia="nl-NL"/>
              </w:rPr>
            </w:pPr>
          </w:p>
        </w:tc>
        <w:tc>
          <w:tcPr>
            <w:tcW w:w="851" w:type="dxa"/>
            <w:shd w:val="clear" w:color="auto" w:fill="auto"/>
          </w:tcPr>
          <w:p w:rsidR="007C5889" w:rsidRPr="007C5889" w:rsidRDefault="007C5889" w:rsidP="007C5889">
            <w:pPr>
              <w:widowControl w:val="0"/>
              <w:rPr>
                <w:b/>
                <w:sz w:val="28"/>
                <w:szCs w:val="28"/>
                <w:lang w:eastAsia="nl-NL"/>
              </w:rPr>
            </w:pPr>
            <w:r w:rsidRPr="007C5889">
              <w:rPr>
                <w:b/>
                <w:sz w:val="28"/>
                <w:szCs w:val="28"/>
                <w:lang w:eastAsia="nl-NL"/>
              </w:rPr>
              <w:t>14</w:t>
            </w:r>
          </w:p>
        </w:tc>
      </w:tr>
      <w:tr w:rsidR="007C5889" w:rsidRPr="007C5889" w:rsidTr="006368B9">
        <w:tc>
          <w:tcPr>
            <w:tcW w:w="8613" w:type="dxa"/>
            <w:shd w:val="clear" w:color="auto" w:fill="auto"/>
          </w:tcPr>
          <w:p w:rsidR="007C5889" w:rsidRPr="007C5889" w:rsidRDefault="007C5889" w:rsidP="005C325C">
            <w:pPr>
              <w:widowControl w:val="0"/>
              <w:numPr>
                <w:ilvl w:val="0"/>
                <w:numId w:val="184"/>
              </w:numPr>
              <w:spacing w:after="160" w:line="259" w:lineRule="auto"/>
              <w:rPr>
                <w:b/>
                <w:caps/>
                <w:sz w:val="28"/>
                <w:szCs w:val="28"/>
                <w:lang w:eastAsia="nl-NL"/>
              </w:rPr>
            </w:pPr>
            <w:r w:rsidRPr="007C5889">
              <w:rPr>
                <w:b/>
                <w:caps/>
                <w:sz w:val="28"/>
                <w:szCs w:val="28"/>
                <w:lang w:eastAsia="nl-NL"/>
              </w:rPr>
              <w:t>Контроль и оценка результатов Освоения рабочей программы учебной дисциплины</w:t>
            </w:r>
          </w:p>
          <w:p w:rsidR="007C5889" w:rsidRPr="007C5889" w:rsidRDefault="007C5889" w:rsidP="007C5889">
            <w:pPr>
              <w:widowControl w:val="0"/>
              <w:rPr>
                <w:b/>
                <w:caps/>
                <w:sz w:val="28"/>
                <w:szCs w:val="28"/>
                <w:lang w:eastAsia="nl-NL"/>
              </w:rPr>
            </w:pPr>
          </w:p>
        </w:tc>
        <w:tc>
          <w:tcPr>
            <w:tcW w:w="851" w:type="dxa"/>
            <w:shd w:val="clear" w:color="auto" w:fill="auto"/>
          </w:tcPr>
          <w:p w:rsidR="007C5889" w:rsidRPr="007C5889" w:rsidRDefault="007C5889" w:rsidP="007C5889">
            <w:pPr>
              <w:widowControl w:val="0"/>
              <w:rPr>
                <w:b/>
                <w:sz w:val="28"/>
                <w:szCs w:val="28"/>
                <w:lang w:eastAsia="nl-NL"/>
              </w:rPr>
            </w:pPr>
            <w:r w:rsidRPr="007C5889">
              <w:rPr>
                <w:b/>
                <w:sz w:val="28"/>
                <w:szCs w:val="28"/>
                <w:lang w:eastAsia="nl-NL"/>
              </w:rPr>
              <w:t>16</w:t>
            </w:r>
          </w:p>
        </w:tc>
      </w:tr>
    </w:tbl>
    <w:p w:rsidR="007C5889" w:rsidRPr="007C5889" w:rsidRDefault="007C5889" w:rsidP="007C5889">
      <w:pPr>
        <w:jc w:val="both"/>
        <w:rPr>
          <w:sz w:val="28"/>
          <w:szCs w:val="28"/>
        </w:rPr>
      </w:pPr>
    </w:p>
    <w:p w:rsidR="007C5889" w:rsidRPr="007C5889" w:rsidRDefault="007C5889" w:rsidP="007C5889">
      <w:pPr>
        <w:spacing w:after="160" w:line="259" w:lineRule="auto"/>
        <w:rPr>
          <w:rFonts w:ascii="Calibri" w:eastAsia="Calibri" w:hAnsi="Calibri"/>
          <w:lang w:eastAsia="en-US"/>
        </w:rPr>
      </w:pPr>
    </w:p>
    <w:p w:rsidR="007C5889" w:rsidRPr="007C5889" w:rsidRDefault="007C5889" w:rsidP="007C5889">
      <w:pPr>
        <w:spacing w:after="160" w:line="259" w:lineRule="auto"/>
        <w:rPr>
          <w:rFonts w:ascii="Calibri" w:eastAsia="Calibri" w:hAnsi="Calibri"/>
          <w:lang w:eastAsia="en-US"/>
        </w:rPr>
      </w:pPr>
    </w:p>
    <w:p w:rsidR="007C5889" w:rsidRPr="007C5889" w:rsidRDefault="007C5889" w:rsidP="007C5889">
      <w:pPr>
        <w:spacing w:after="160" w:line="259" w:lineRule="auto"/>
        <w:rPr>
          <w:rFonts w:ascii="Calibri" w:eastAsia="Calibri" w:hAnsi="Calibri"/>
          <w:lang w:eastAsia="en-US"/>
        </w:rPr>
      </w:pPr>
    </w:p>
    <w:p w:rsidR="007C5889" w:rsidRPr="007C5889" w:rsidRDefault="007C5889" w:rsidP="005C325C">
      <w:pPr>
        <w:numPr>
          <w:ilvl w:val="0"/>
          <w:numId w:val="189"/>
        </w:numPr>
        <w:tabs>
          <w:tab w:val="left" w:pos="360"/>
        </w:tabs>
        <w:spacing w:after="160" w:line="259" w:lineRule="auto"/>
        <w:ind w:right="120"/>
        <w:contextualSpacing/>
        <w:jc w:val="both"/>
        <w:rPr>
          <w:sz w:val="28"/>
          <w:szCs w:val="28"/>
        </w:rPr>
      </w:pPr>
      <w:r w:rsidRPr="007C5889">
        <w:rPr>
          <w:b/>
          <w:bCs/>
          <w:sz w:val="28"/>
          <w:szCs w:val="28"/>
        </w:rPr>
        <w:lastRenderedPageBreak/>
        <w:t xml:space="preserve">ОБЩАЯ ХАРАКТЕРИСТИКА </w:t>
      </w:r>
      <w:r w:rsidRPr="007C5889">
        <w:rPr>
          <w:b/>
          <w:sz w:val="28"/>
          <w:szCs w:val="28"/>
          <w:lang w:eastAsia="nl-NL"/>
        </w:rPr>
        <w:t>РАБОЧЕЙ</w:t>
      </w:r>
      <w:r w:rsidRPr="007C5889">
        <w:rPr>
          <w:b/>
          <w:bCs/>
          <w:sz w:val="28"/>
          <w:szCs w:val="28"/>
        </w:rPr>
        <w:t xml:space="preserve"> ПРОГРАММЫ УЧЕБНОЙ ДИСЦИПЛИНЫ</w:t>
      </w:r>
    </w:p>
    <w:p w:rsidR="007C5889" w:rsidRPr="007C5889" w:rsidRDefault="007C5889" w:rsidP="007C5889">
      <w:pPr>
        <w:tabs>
          <w:tab w:val="left" w:pos="360"/>
        </w:tabs>
        <w:ind w:left="113" w:right="120"/>
        <w:jc w:val="both"/>
        <w:rPr>
          <w:sz w:val="28"/>
          <w:szCs w:val="28"/>
        </w:rPr>
      </w:pPr>
    </w:p>
    <w:p w:rsidR="007C5889" w:rsidRPr="007C5889" w:rsidRDefault="007C5889" w:rsidP="007C5889">
      <w:pPr>
        <w:tabs>
          <w:tab w:val="left" w:pos="360"/>
        </w:tabs>
        <w:ind w:left="113" w:right="120"/>
        <w:jc w:val="center"/>
        <w:rPr>
          <w:b/>
          <w:sz w:val="28"/>
          <w:szCs w:val="28"/>
        </w:rPr>
      </w:pPr>
      <w:r w:rsidRPr="007C5889">
        <w:rPr>
          <w:b/>
          <w:sz w:val="28"/>
          <w:szCs w:val="28"/>
        </w:rPr>
        <w:t>Конструктор карьеры</w:t>
      </w:r>
    </w:p>
    <w:p w:rsidR="007C5889" w:rsidRPr="007C5889" w:rsidRDefault="007C5889" w:rsidP="007C5889">
      <w:pPr>
        <w:tabs>
          <w:tab w:val="left" w:pos="360"/>
        </w:tabs>
        <w:ind w:left="113" w:right="120"/>
        <w:jc w:val="center"/>
        <w:rPr>
          <w:b/>
          <w:sz w:val="28"/>
          <w:szCs w:val="28"/>
        </w:rPr>
      </w:pPr>
    </w:p>
    <w:p w:rsidR="007C5889" w:rsidRPr="007C5889" w:rsidRDefault="007C5889" w:rsidP="007C5889">
      <w:pPr>
        <w:tabs>
          <w:tab w:val="left" w:pos="567"/>
        </w:tabs>
        <w:ind w:left="120"/>
        <w:jc w:val="both"/>
        <w:rPr>
          <w:sz w:val="28"/>
          <w:szCs w:val="28"/>
        </w:rPr>
      </w:pPr>
      <w:r w:rsidRPr="007C5889">
        <w:rPr>
          <w:b/>
          <w:bCs/>
          <w:sz w:val="28"/>
          <w:szCs w:val="28"/>
        </w:rPr>
        <w:tab/>
        <w:t>1.1. Место дисциплины в структуре  образовательной программы</w:t>
      </w:r>
    </w:p>
    <w:p w:rsidR="007C5889" w:rsidRPr="007C5889" w:rsidRDefault="007C5889" w:rsidP="007C5889">
      <w:pPr>
        <w:widowControl w:val="0"/>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both"/>
        <w:rPr>
          <w:b/>
          <w:bCs/>
          <w:sz w:val="28"/>
          <w:szCs w:val="28"/>
        </w:rPr>
      </w:pPr>
      <w:r w:rsidRPr="007C5889">
        <w:rPr>
          <w:sz w:val="28"/>
          <w:szCs w:val="28"/>
        </w:rPr>
        <w:tab/>
        <w:t xml:space="preserve">Учебная дисциплина Конструктор карьеры  </w:t>
      </w:r>
      <w:r w:rsidRPr="007C5889">
        <w:rPr>
          <w:bCs/>
          <w:sz w:val="28"/>
          <w:szCs w:val="28"/>
        </w:rPr>
        <w:t xml:space="preserve">реализуется за счет часов вариативной части </w:t>
      </w:r>
      <w:r w:rsidRPr="007C5889">
        <w:rPr>
          <w:sz w:val="28"/>
          <w:szCs w:val="28"/>
        </w:rPr>
        <w:t xml:space="preserve"> образовательной программы  СПО по специальности </w:t>
      </w:r>
      <w:r>
        <w:rPr>
          <w:b/>
          <w:bCs/>
          <w:sz w:val="28"/>
          <w:szCs w:val="28"/>
        </w:rPr>
        <w:t>21.02.19 Землеустройство.</w:t>
      </w:r>
    </w:p>
    <w:p w:rsidR="007C5889" w:rsidRPr="007C5889" w:rsidRDefault="007C5889" w:rsidP="007C5889">
      <w:pPr>
        <w:ind w:firstLine="567"/>
        <w:jc w:val="both"/>
        <w:rPr>
          <w:sz w:val="28"/>
          <w:szCs w:val="28"/>
        </w:rPr>
      </w:pPr>
      <w:r w:rsidRPr="007C5889">
        <w:rPr>
          <w:b/>
          <w:bCs/>
          <w:sz w:val="28"/>
          <w:szCs w:val="28"/>
        </w:rPr>
        <w:t>1.2. Цели и планируемые результаты освоения дисциплины</w:t>
      </w:r>
    </w:p>
    <w:p w:rsidR="007C5889" w:rsidRPr="007C5889" w:rsidRDefault="007C5889" w:rsidP="007C5889">
      <w:pPr>
        <w:suppressAutoHyphens/>
        <w:ind w:firstLine="567"/>
        <w:jc w:val="both"/>
        <w:rPr>
          <w:sz w:val="28"/>
          <w:szCs w:val="28"/>
        </w:rPr>
      </w:pPr>
      <w:r w:rsidRPr="007C5889">
        <w:rPr>
          <w:sz w:val="28"/>
          <w:szCs w:val="28"/>
        </w:rPr>
        <w:t xml:space="preserve">Программа направлена на развитие компетенции: планировать и реализовывать собственное профессиональное и личностное развитие. </w:t>
      </w:r>
    </w:p>
    <w:p w:rsidR="007C5889" w:rsidRPr="007C5889" w:rsidRDefault="007C5889" w:rsidP="005C325C">
      <w:pPr>
        <w:numPr>
          <w:ilvl w:val="1"/>
          <w:numId w:val="189"/>
        </w:numPr>
        <w:suppressAutoHyphens/>
        <w:spacing w:after="160" w:line="259" w:lineRule="auto"/>
        <w:contextualSpacing/>
        <w:jc w:val="both"/>
        <w:rPr>
          <w:b/>
          <w:sz w:val="28"/>
          <w:szCs w:val="28"/>
        </w:rPr>
      </w:pPr>
      <w:r w:rsidRPr="007C5889">
        <w:rPr>
          <w:b/>
          <w:sz w:val="28"/>
          <w:szCs w:val="28"/>
        </w:rPr>
        <w:t>В результате освоения программы обучающийся должен:</w:t>
      </w:r>
    </w:p>
    <w:p w:rsidR="007C5889" w:rsidRPr="007C5889" w:rsidRDefault="007C5889" w:rsidP="007C5889">
      <w:pPr>
        <w:suppressAutoHyphens/>
        <w:ind w:firstLine="567"/>
        <w:jc w:val="both"/>
        <w:rPr>
          <w:b/>
          <w:sz w:val="28"/>
          <w:szCs w:val="28"/>
        </w:rPr>
      </w:pPr>
      <w:r w:rsidRPr="007C5889">
        <w:rPr>
          <w:b/>
          <w:sz w:val="28"/>
          <w:szCs w:val="28"/>
        </w:rPr>
        <w:t xml:space="preserve">владеть опытом практической деятельности: </w:t>
      </w:r>
    </w:p>
    <w:p w:rsidR="007C5889" w:rsidRPr="007C5889" w:rsidRDefault="007C5889" w:rsidP="007C5889">
      <w:pPr>
        <w:suppressAutoHyphens/>
        <w:ind w:firstLine="567"/>
        <w:jc w:val="both"/>
        <w:rPr>
          <w:sz w:val="28"/>
          <w:szCs w:val="28"/>
        </w:rPr>
      </w:pPr>
      <w:r w:rsidRPr="007C5889">
        <w:rPr>
          <w:sz w:val="28"/>
          <w:szCs w:val="28"/>
        </w:rPr>
        <w:t>- применения профессиональных стандартов для описания образа специалиста соответствующей квалификации по осваиваемой специальности;</w:t>
      </w:r>
    </w:p>
    <w:p w:rsidR="007C5889" w:rsidRPr="007C5889" w:rsidRDefault="007C5889" w:rsidP="007C5889">
      <w:pPr>
        <w:suppressAutoHyphens/>
        <w:ind w:firstLine="567"/>
        <w:jc w:val="both"/>
        <w:rPr>
          <w:sz w:val="28"/>
          <w:szCs w:val="28"/>
        </w:rPr>
      </w:pPr>
      <w:r w:rsidRPr="007C5889">
        <w:rPr>
          <w:sz w:val="28"/>
          <w:szCs w:val="28"/>
        </w:rPr>
        <w:t>- анализа и сопряжения, зафиксированных в ФГОС СПО требований к выпускнику и требований к квалификациям, зафиксированным в ПС на примере осваиваемой специальности;</w:t>
      </w:r>
    </w:p>
    <w:p w:rsidR="007C5889" w:rsidRPr="007C5889" w:rsidRDefault="007C5889" w:rsidP="007C5889">
      <w:pPr>
        <w:tabs>
          <w:tab w:val="left" w:pos="851"/>
        </w:tabs>
        <w:suppressAutoHyphens/>
        <w:ind w:firstLine="567"/>
        <w:jc w:val="both"/>
        <w:rPr>
          <w:rFonts w:eastAsia="Calibri"/>
          <w:b/>
          <w:bCs/>
          <w:i/>
          <w:sz w:val="28"/>
          <w:szCs w:val="28"/>
          <w:lang w:eastAsia="en-US"/>
        </w:rPr>
      </w:pPr>
      <w:r w:rsidRPr="007C5889">
        <w:rPr>
          <w:rFonts w:eastAsia="Calibri"/>
          <w:b/>
          <w:bCs/>
          <w:i/>
          <w:sz w:val="28"/>
          <w:szCs w:val="28"/>
          <w:lang w:eastAsia="en-US"/>
        </w:rPr>
        <w:t>уметь:</w:t>
      </w:r>
    </w:p>
    <w:p w:rsidR="007C5889" w:rsidRPr="007C5889" w:rsidRDefault="007C5889" w:rsidP="005C325C">
      <w:pPr>
        <w:numPr>
          <w:ilvl w:val="0"/>
          <w:numId w:val="186"/>
        </w:numPr>
        <w:tabs>
          <w:tab w:val="left" w:pos="317"/>
          <w:tab w:val="left" w:pos="851"/>
        </w:tabs>
        <w:spacing w:after="160" w:line="259" w:lineRule="auto"/>
        <w:ind w:left="0" w:firstLine="567"/>
        <w:contextualSpacing/>
        <w:jc w:val="both"/>
        <w:rPr>
          <w:sz w:val="28"/>
          <w:szCs w:val="28"/>
        </w:rPr>
      </w:pPr>
      <w:r w:rsidRPr="007C5889">
        <w:rPr>
          <w:rFonts w:eastAsia="Calibri"/>
          <w:bCs/>
          <w:sz w:val="28"/>
          <w:szCs w:val="28"/>
          <w:lang w:eastAsia="en-US"/>
        </w:rPr>
        <w:t>оценивать современную ситуацию на отраслевом и региональном рынке труда,</w:t>
      </w:r>
      <w:r w:rsidRPr="007C5889">
        <w:rPr>
          <w:rFonts w:eastAsia="Calibri"/>
          <w:sz w:val="28"/>
          <w:szCs w:val="28"/>
          <w:lang w:eastAsia="en-US"/>
        </w:rPr>
        <w:t xml:space="preserve"> и учитывать её при проектировании индивидуального плана карьерного развития;</w:t>
      </w:r>
    </w:p>
    <w:p w:rsidR="007C5889" w:rsidRPr="007C5889" w:rsidRDefault="007C5889" w:rsidP="005C325C">
      <w:pPr>
        <w:numPr>
          <w:ilvl w:val="0"/>
          <w:numId w:val="186"/>
        </w:numPr>
        <w:tabs>
          <w:tab w:val="left" w:pos="317"/>
          <w:tab w:val="left" w:pos="851"/>
        </w:tabs>
        <w:spacing w:after="160" w:line="259" w:lineRule="auto"/>
        <w:ind w:left="0" w:firstLine="567"/>
        <w:contextualSpacing/>
        <w:jc w:val="both"/>
        <w:rPr>
          <w:sz w:val="28"/>
          <w:szCs w:val="28"/>
        </w:rPr>
      </w:pPr>
      <w:r w:rsidRPr="007C5889">
        <w:rPr>
          <w:rFonts w:eastAsia="Calibri"/>
          <w:sz w:val="28"/>
          <w:szCs w:val="28"/>
          <w:lang w:eastAsia="en-US"/>
        </w:rPr>
        <w:t xml:space="preserve">применять ресурсы национальной системы квалификаций для </w:t>
      </w:r>
      <w:r w:rsidRPr="007C5889">
        <w:rPr>
          <w:rFonts w:eastAsia="Calibri"/>
          <w:bCs/>
          <w:sz w:val="28"/>
          <w:szCs w:val="28"/>
          <w:lang w:eastAsia="en-US"/>
        </w:rPr>
        <w:t>проектирования</w:t>
      </w:r>
      <w:r w:rsidRPr="007C5889">
        <w:rPr>
          <w:rFonts w:eastAsia="Calibri"/>
          <w:sz w:val="28"/>
          <w:szCs w:val="28"/>
          <w:lang w:eastAsia="en-US"/>
        </w:rPr>
        <w:t xml:space="preserve"> профессионального развития и самообразования;</w:t>
      </w:r>
    </w:p>
    <w:p w:rsidR="007C5889" w:rsidRPr="007C5889" w:rsidRDefault="007C5889" w:rsidP="005C325C">
      <w:pPr>
        <w:numPr>
          <w:ilvl w:val="0"/>
          <w:numId w:val="186"/>
        </w:numPr>
        <w:tabs>
          <w:tab w:val="left" w:pos="317"/>
          <w:tab w:val="left" w:pos="851"/>
        </w:tabs>
        <w:spacing w:after="160" w:line="259" w:lineRule="auto"/>
        <w:ind w:left="0" w:firstLine="567"/>
        <w:contextualSpacing/>
        <w:jc w:val="both"/>
        <w:rPr>
          <w:sz w:val="28"/>
          <w:szCs w:val="28"/>
        </w:rPr>
      </w:pPr>
      <w:r w:rsidRPr="007C5889">
        <w:rPr>
          <w:rFonts w:eastAsia="Calibri"/>
          <w:sz w:val="28"/>
          <w:szCs w:val="28"/>
          <w:lang w:eastAsia="en-US"/>
        </w:rPr>
        <w:t xml:space="preserve">ранжировать и </w:t>
      </w:r>
      <w:r w:rsidRPr="007C5889">
        <w:rPr>
          <w:rFonts w:eastAsia="Calibri"/>
          <w:bCs/>
          <w:sz w:val="28"/>
          <w:szCs w:val="28"/>
          <w:lang w:eastAsia="en-US"/>
        </w:rPr>
        <w:t>применять наиболее действенные способы поиска вакансий на рынке труда</w:t>
      </w:r>
      <w:r w:rsidRPr="007C5889">
        <w:rPr>
          <w:rFonts w:eastAsia="Calibri"/>
          <w:sz w:val="28"/>
          <w:szCs w:val="28"/>
          <w:lang w:eastAsia="en-US"/>
        </w:rPr>
        <w:t>;</w:t>
      </w:r>
    </w:p>
    <w:p w:rsidR="007C5889" w:rsidRPr="007C5889" w:rsidRDefault="007C5889" w:rsidP="005C325C">
      <w:pPr>
        <w:numPr>
          <w:ilvl w:val="0"/>
          <w:numId w:val="186"/>
        </w:numPr>
        <w:tabs>
          <w:tab w:val="left" w:pos="317"/>
          <w:tab w:val="left" w:pos="851"/>
        </w:tabs>
        <w:spacing w:after="160" w:line="259" w:lineRule="auto"/>
        <w:ind w:left="0" w:firstLine="567"/>
        <w:contextualSpacing/>
        <w:jc w:val="both"/>
        <w:rPr>
          <w:bCs/>
          <w:sz w:val="28"/>
          <w:szCs w:val="28"/>
        </w:rPr>
      </w:pPr>
      <w:r w:rsidRPr="007C5889">
        <w:rPr>
          <w:rFonts w:eastAsia="Calibri"/>
          <w:bCs/>
          <w:sz w:val="28"/>
          <w:szCs w:val="28"/>
          <w:lang w:eastAsia="en-US"/>
        </w:rPr>
        <w:t>применять механизмы национальной системы квалификаций для подтверждения уровня квалификации;</w:t>
      </w:r>
    </w:p>
    <w:p w:rsidR="007C5889" w:rsidRPr="007C5889" w:rsidRDefault="007C5889" w:rsidP="005C325C">
      <w:pPr>
        <w:numPr>
          <w:ilvl w:val="0"/>
          <w:numId w:val="186"/>
        </w:numPr>
        <w:tabs>
          <w:tab w:val="left" w:pos="317"/>
          <w:tab w:val="left" w:pos="851"/>
        </w:tabs>
        <w:spacing w:after="160" w:line="259" w:lineRule="auto"/>
        <w:ind w:left="0" w:firstLine="567"/>
        <w:contextualSpacing/>
        <w:jc w:val="both"/>
        <w:rPr>
          <w:sz w:val="28"/>
          <w:szCs w:val="28"/>
        </w:rPr>
      </w:pPr>
      <w:r w:rsidRPr="007C5889">
        <w:rPr>
          <w:rFonts w:eastAsia="Calibri"/>
          <w:bCs/>
          <w:sz w:val="28"/>
          <w:szCs w:val="28"/>
          <w:lang w:eastAsia="en-US"/>
        </w:rPr>
        <w:t>применять методы</w:t>
      </w:r>
      <w:r w:rsidRPr="007C5889">
        <w:rPr>
          <w:rFonts w:eastAsia="Calibri"/>
          <w:sz w:val="28"/>
          <w:szCs w:val="28"/>
          <w:lang w:eastAsia="en-US"/>
        </w:rPr>
        <w:t xml:space="preserve"> планирования карьеры при разработке индивидуального плана карьерного развития; </w:t>
      </w:r>
    </w:p>
    <w:p w:rsidR="007C5889" w:rsidRPr="007C5889" w:rsidRDefault="007C5889" w:rsidP="005C325C">
      <w:pPr>
        <w:numPr>
          <w:ilvl w:val="0"/>
          <w:numId w:val="186"/>
        </w:numPr>
        <w:tabs>
          <w:tab w:val="left" w:pos="317"/>
          <w:tab w:val="left" w:pos="851"/>
        </w:tabs>
        <w:spacing w:after="160" w:line="259" w:lineRule="auto"/>
        <w:ind w:left="0" w:firstLine="567"/>
        <w:contextualSpacing/>
        <w:jc w:val="both"/>
        <w:rPr>
          <w:sz w:val="28"/>
          <w:szCs w:val="28"/>
        </w:rPr>
      </w:pPr>
      <w:r w:rsidRPr="007C5889">
        <w:rPr>
          <w:sz w:val="28"/>
          <w:szCs w:val="28"/>
        </w:rPr>
        <w:t xml:space="preserve">формировать портфолио карьерного продвижения, отслеживать свой «цифровой след»; </w:t>
      </w:r>
    </w:p>
    <w:p w:rsidR="007C5889" w:rsidRPr="007C5889" w:rsidRDefault="007C5889" w:rsidP="007C5889">
      <w:pPr>
        <w:tabs>
          <w:tab w:val="left" w:pos="317"/>
          <w:tab w:val="left" w:pos="851"/>
        </w:tabs>
        <w:ind w:firstLine="567"/>
        <w:contextualSpacing/>
        <w:jc w:val="both"/>
        <w:rPr>
          <w:b/>
          <w:i/>
          <w:sz w:val="28"/>
          <w:szCs w:val="28"/>
        </w:rPr>
      </w:pPr>
      <w:r w:rsidRPr="007C5889">
        <w:rPr>
          <w:b/>
          <w:i/>
          <w:sz w:val="28"/>
          <w:szCs w:val="28"/>
        </w:rPr>
        <w:t>знать:</w:t>
      </w:r>
    </w:p>
    <w:p w:rsidR="007C5889" w:rsidRPr="007C5889" w:rsidRDefault="007C5889" w:rsidP="005C325C">
      <w:pPr>
        <w:numPr>
          <w:ilvl w:val="0"/>
          <w:numId w:val="186"/>
        </w:numPr>
        <w:tabs>
          <w:tab w:val="left" w:pos="851"/>
        </w:tabs>
        <w:spacing w:after="160" w:line="259" w:lineRule="auto"/>
        <w:ind w:left="0" w:firstLine="567"/>
        <w:contextualSpacing/>
        <w:jc w:val="both"/>
        <w:rPr>
          <w:rFonts w:eastAsia="Calibri"/>
          <w:sz w:val="28"/>
          <w:szCs w:val="28"/>
          <w:lang w:eastAsia="en-US"/>
        </w:rPr>
      </w:pPr>
      <w:r w:rsidRPr="007C5889">
        <w:rPr>
          <w:rFonts w:eastAsia="Calibri"/>
          <w:bCs/>
          <w:sz w:val="28"/>
          <w:szCs w:val="28"/>
          <w:lang w:eastAsia="en-US"/>
        </w:rPr>
        <w:t>суть и смысл понятий</w:t>
      </w:r>
      <w:r w:rsidRPr="007C5889">
        <w:rPr>
          <w:rFonts w:eastAsia="Calibri"/>
          <w:sz w:val="28"/>
          <w:szCs w:val="28"/>
          <w:lang w:eastAsia="en-US"/>
        </w:rPr>
        <w:t xml:space="preserve"> «профессия», «специальность», «квалификация»; «рынок труда», «цифровая экономика»,  «национальная система квалификаций», «независимая оценка квалификаций», «профессиональная карьера»;</w:t>
      </w:r>
    </w:p>
    <w:p w:rsidR="007C5889" w:rsidRPr="007C5889" w:rsidRDefault="007C5889" w:rsidP="005C325C">
      <w:pPr>
        <w:numPr>
          <w:ilvl w:val="0"/>
          <w:numId w:val="186"/>
        </w:numPr>
        <w:tabs>
          <w:tab w:val="left" w:pos="851"/>
        </w:tabs>
        <w:spacing w:after="160" w:line="259" w:lineRule="auto"/>
        <w:ind w:left="0" w:firstLine="567"/>
        <w:contextualSpacing/>
        <w:jc w:val="both"/>
        <w:rPr>
          <w:rFonts w:eastAsia="Calibri"/>
          <w:bCs/>
          <w:sz w:val="28"/>
          <w:szCs w:val="28"/>
          <w:lang w:eastAsia="en-US"/>
        </w:rPr>
      </w:pPr>
      <w:r w:rsidRPr="007C5889">
        <w:rPr>
          <w:rFonts w:eastAsia="Calibri"/>
          <w:bCs/>
          <w:sz w:val="28"/>
          <w:szCs w:val="28"/>
          <w:lang w:eastAsia="en-US"/>
        </w:rPr>
        <w:t>структуру профессиональных стандартов и действующих квалификационных справочников ЕТКС и ЕКС;</w:t>
      </w:r>
    </w:p>
    <w:p w:rsidR="007C5889" w:rsidRPr="007C5889" w:rsidRDefault="007C5889" w:rsidP="005C325C">
      <w:pPr>
        <w:numPr>
          <w:ilvl w:val="0"/>
          <w:numId w:val="186"/>
        </w:numPr>
        <w:tabs>
          <w:tab w:val="left" w:pos="851"/>
        </w:tabs>
        <w:spacing w:after="160" w:line="259" w:lineRule="auto"/>
        <w:ind w:left="0" w:firstLine="567"/>
        <w:contextualSpacing/>
        <w:jc w:val="both"/>
        <w:rPr>
          <w:rFonts w:eastAsia="Calibri"/>
          <w:bCs/>
          <w:sz w:val="28"/>
          <w:szCs w:val="28"/>
          <w:lang w:eastAsia="en-US"/>
        </w:rPr>
      </w:pPr>
      <w:r w:rsidRPr="007C5889">
        <w:rPr>
          <w:rFonts w:eastAsia="Calibri"/>
          <w:bCs/>
          <w:sz w:val="28"/>
          <w:szCs w:val="28"/>
          <w:lang w:eastAsia="en-US"/>
        </w:rPr>
        <w:lastRenderedPageBreak/>
        <w:t>классификацию рынка труда и перспективы развития отраслевого и регионального рынка труда;</w:t>
      </w:r>
    </w:p>
    <w:p w:rsidR="007C5889" w:rsidRPr="007C5889" w:rsidRDefault="007C5889" w:rsidP="005C325C">
      <w:pPr>
        <w:numPr>
          <w:ilvl w:val="0"/>
          <w:numId w:val="186"/>
        </w:numPr>
        <w:tabs>
          <w:tab w:val="left" w:pos="851"/>
        </w:tabs>
        <w:spacing w:after="160" w:line="259" w:lineRule="auto"/>
        <w:ind w:left="0" w:firstLine="567"/>
        <w:contextualSpacing/>
        <w:jc w:val="both"/>
        <w:rPr>
          <w:rFonts w:eastAsia="Calibri"/>
          <w:sz w:val="28"/>
          <w:szCs w:val="28"/>
          <w:lang w:eastAsia="en-US"/>
        </w:rPr>
      </w:pPr>
      <w:r w:rsidRPr="007C5889">
        <w:rPr>
          <w:rFonts w:eastAsia="Calibri"/>
          <w:sz w:val="28"/>
          <w:szCs w:val="28"/>
          <w:lang w:eastAsia="en-US"/>
        </w:rPr>
        <w:t>способы поиска работы;</w:t>
      </w:r>
    </w:p>
    <w:p w:rsidR="007C5889" w:rsidRPr="007C5889" w:rsidRDefault="007C5889" w:rsidP="005C325C">
      <w:pPr>
        <w:numPr>
          <w:ilvl w:val="0"/>
          <w:numId w:val="186"/>
        </w:numPr>
        <w:tabs>
          <w:tab w:val="left" w:pos="851"/>
        </w:tabs>
        <w:spacing w:after="160" w:line="259" w:lineRule="auto"/>
        <w:ind w:left="0" w:firstLine="567"/>
        <w:contextualSpacing/>
        <w:jc w:val="both"/>
        <w:rPr>
          <w:rFonts w:eastAsia="Calibri"/>
          <w:sz w:val="28"/>
          <w:szCs w:val="28"/>
          <w:lang w:eastAsia="en-US"/>
        </w:rPr>
      </w:pPr>
      <w:r w:rsidRPr="007C5889">
        <w:rPr>
          <w:rFonts w:eastAsia="Calibri"/>
          <w:sz w:val="28"/>
          <w:szCs w:val="28"/>
          <w:lang w:eastAsia="en-US"/>
        </w:rPr>
        <w:t>функции, виды, модели, этапы, способы планирования профессиональной карьеры;</w:t>
      </w:r>
    </w:p>
    <w:p w:rsidR="007C5889" w:rsidRPr="007C5889" w:rsidRDefault="007C5889" w:rsidP="005C325C">
      <w:pPr>
        <w:numPr>
          <w:ilvl w:val="0"/>
          <w:numId w:val="186"/>
        </w:numPr>
        <w:tabs>
          <w:tab w:val="left" w:pos="851"/>
        </w:tabs>
        <w:spacing w:after="160" w:line="259" w:lineRule="auto"/>
        <w:ind w:left="0" w:firstLine="567"/>
        <w:contextualSpacing/>
        <w:jc w:val="both"/>
        <w:rPr>
          <w:rFonts w:eastAsia="Calibri"/>
          <w:bCs/>
          <w:sz w:val="28"/>
          <w:szCs w:val="28"/>
          <w:lang w:eastAsia="en-US"/>
        </w:rPr>
      </w:pPr>
      <w:r w:rsidRPr="007C5889">
        <w:rPr>
          <w:rFonts w:eastAsia="Calibri"/>
          <w:bCs/>
          <w:sz w:val="28"/>
          <w:szCs w:val="28"/>
          <w:lang w:eastAsia="en-US"/>
        </w:rPr>
        <w:t>структуру индивидуального плана карьерного развития;</w:t>
      </w:r>
    </w:p>
    <w:p w:rsidR="007C5889" w:rsidRPr="007C5889" w:rsidRDefault="007C5889" w:rsidP="005C325C">
      <w:pPr>
        <w:numPr>
          <w:ilvl w:val="0"/>
          <w:numId w:val="186"/>
        </w:numPr>
        <w:tabs>
          <w:tab w:val="left" w:pos="851"/>
        </w:tabs>
        <w:spacing w:after="160" w:line="259" w:lineRule="auto"/>
        <w:ind w:left="0" w:firstLine="567"/>
        <w:contextualSpacing/>
        <w:jc w:val="both"/>
        <w:rPr>
          <w:rFonts w:eastAsia="Calibri"/>
          <w:sz w:val="28"/>
          <w:szCs w:val="28"/>
          <w:lang w:eastAsia="en-US"/>
        </w:rPr>
      </w:pPr>
      <w:r w:rsidRPr="007C5889">
        <w:rPr>
          <w:rFonts w:eastAsia="Calibri"/>
          <w:bCs/>
          <w:sz w:val="28"/>
          <w:szCs w:val="28"/>
          <w:lang w:eastAsia="en-US"/>
        </w:rPr>
        <w:t>структуру, виды, алгоритм составления</w:t>
      </w:r>
      <w:r w:rsidRPr="007C5889">
        <w:rPr>
          <w:rFonts w:eastAsia="Calibri"/>
          <w:sz w:val="28"/>
          <w:szCs w:val="28"/>
          <w:lang w:eastAsia="en-US"/>
        </w:rPr>
        <w:t xml:space="preserve"> портфолио карьерного продвижения;</w:t>
      </w:r>
    </w:p>
    <w:p w:rsidR="007C5889" w:rsidRPr="007C5889" w:rsidRDefault="007C5889" w:rsidP="005C325C">
      <w:pPr>
        <w:numPr>
          <w:ilvl w:val="0"/>
          <w:numId w:val="186"/>
        </w:numPr>
        <w:tabs>
          <w:tab w:val="left" w:pos="851"/>
        </w:tabs>
        <w:spacing w:after="160" w:line="259" w:lineRule="auto"/>
        <w:ind w:left="0" w:firstLine="567"/>
        <w:contextualSpacing/>
        <w:jc w:val="both"/>
        <w:rPr>
          <w:rFonts w:eastAsia="Calibri"/>
          <w:sz w:val="28"/>
          <w:szCs w:val="28"/>
          <w:lang w:eastAsia="en-US"/>
        </w:rPr>
      </w:pPr>
      <w:r w:rsidRPr="007C5889">
        <w:rPr>
          <w:rFonts w:eastAsia="Calibri"/>
          <w:sz w:val="28"/>
          <w:szCs w:val="28"/>
          <w:lang w:eastAsia="en-US"/>
        </w:rPr>
        <w:t>возможные траектории профессионального развития и самообразования.</w:t>
      </w:r>
    </w:p>
    <w:p w:rsidR="007C5889" w:rsidRPr="007C5889" w:rsidRDefault="007C5889" w:rsidP="007C5889">
      <w:pPr>
        <w:tabs>
          <w:tab w:val="left" w:pos="317"/>
          <w:tab w:val="left" w:pos="851"/>
        </w:tabs>
        <w:ind w:firstLine="567"/>
        <w:contextualSpacing/>
        <w:jc w:val="both"/>
        <w:rPr>
          <w:sz w:val="28"/>
          <w:szCs w:val="28"/>
        </w:rPr>
      </w:pPr>
    </w:p>
    <w:p w:rsidR="007C5889" w:rsidRPr="007C5889" w:rsidRDefault="007C5889" w:rsidP="007C5889">
      <w:pPr>
        <w:suppressAutoHyphens/>
        <w:ind w:firstLine="709"/>
        <w:jc w:val="both"/>
        <w:rPr>
          <w:sz w:val="28"/>
          <w:szCs w:val="28"/>
        </w:rPr>
      </w:pPr>
      <w:r w:rsidRPr="007C5889">
        <w:rPr>
          <w:sz w:val="28"/>
          <w:szCs w:val="28"/>
        </w:rPr>
        <w:t>В процессе освоения программы учебной дисциплины за счет используемых форм и методов обучения, выполняемых заданий создаются условия для формирования общих компетенций:</w:t>
      </w:r>
    </w:p>
    <w:p w:rsidR="007C5889" w:rsidRPr="007C5889" w:rsidRDefault="007C5889" w:rsidP="007C5889">
      <w:pPr>
        <w:suppressAutoHyphens/>
        <w:ind w:firstLine="567"/>
        <w:jc w:val="both"/>
        <w:rPr>
          <w:sz w:val="28"/>
          <w:szCs w:val="28"/>
        </w:rPr>
      </w:pPr>
    </w:p>
    <w:p w:rsidR="007C5889" w:rsidRPr="007C5889" w:rsidRDefault="007C5889" w:rsidP="007C5889">
      <w:pPr>
        <w:suppressAutoHyphens/>
        <w:ind w:firstLine="708"/>
        <w:jc w:val="both"/>
        <w:rPr>
          <w:szCs w:val="28"/>
        </w:rPr>
      </w:pPr>
      <w:r w:rsidRPr="007C5889">
        <w:rPr>
          <w:szCs w:val="28"/>
        </w:rPr>
        <w:t>ОК02. Осуществлять поиск, анализ и интерпретацию информации, необходимой для выполнения задач профессиональной деятельности</w:t>
      </w:r>
    </w:p>
    <w:p w:rsidR="007C5889" w:rsidRPr="007C5889" w:rsidRDefault="007C5889" w:rsidP="007C5889">
      <w:pPr>
        <w:suppressAutoHyphens/>
        <w:ind w:firstLine="708"/>
        <w:jc w:val="both"/>
        <w:rPr>
          <w:szCs w:val="28"/>
        </w:rPr>
      </w:pPr>
      <w:r w:rsidRPr="007C5889">
        <w:rPr>
          <w:szCs w:val="28"/>
        </w:rPr>
        <w:t xml:space="preserve">ОК 03. Планировать </w:t>
      </w:r>
      <w:r w:rsidRPr="007C5889">
        <w:rPr>
          <w:szCs w:val="28"/>
        </w:rPr>
        <w:tab/>
        <w:t xml:space="preserve">и реализовывать собственное профессиональное </w:t>
      </w:r>
      <w:r w:rsidRPr="007C5889">
        <w:rPr>
          <w:szCs w:val="28"/>
        </w:rPr>
        <w:tab/>
        <w:t>и личностное развитие</w:t>
      </w:r>
    </w:p>
    <w:p w:rsidR="007C5889" w:rsidRPr="007C5889" w:rsidRDefault="007C5889" w:rsidP="007C5889">
      <w:pPr>
        <w:suppressAutoHyphens/>
        <w:ind w:firstLine="708"/>
        <w:jc w:val="both"/>
        <w:rPr>
          <w:szCs w:val="28"/>
        </w:rPr>
      </w:pPr>
      <w:r w:rsidRPr="007C5889">
        <w:rPr>
          <w:szCs w:val="28"/>
        </w:rPr>
        <w:t>ОК 04. Работать в коллективе и команде, эффективно взаимодействовать с коллегами, руководством, клиентами.</w:t>
      </w:r>
    </w:p>
    <w:p w:rsidR="007C5889" w:rsidRPr="007C5889" w:rsidRDefault="007C5889" w:rsidP="007C5889">
      <w:pPr>
        <w:suppressAutoHyphens/>
        <w:ind w:firstLine="709"/>
        <w:jc w:val="both"/>
        <w:rPr>
          <w:szCs w:val="28"/>
        </w:rPr>
      </w:pPr>
      <w:r w:rsidRPr="007C5889">
        <w:rPr>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rsidR="007C5889" w:rsidRPr="007C5889" w:rsidRDefault="007C5889" w:rsidP="007C5889">
      <w:pPr>
        <w:suppressAutoHyphens/>
        <w:ind w:firstLine="708"/>
        <w:jc w:val="both"/>
        <w:rPr>
          <w:szCs w:val="28"/>
        </w:rPr>
      </w:pPr>
      <w:r w:rsidRPr="007C5889">
        <w:rPr>
          <w:szCs w:val="28"/>
        </w:rPr>
        <w:t xml:space="preserve">ОК 09.  Использовать информационные технологии </w:t>
      </w:r>
      <w:r w:rsidRPr="007C5889">
        <w:rPr>
          <w:szCs w:val="28"/>
        </w:rPr>
        <w:tab/>
        <w:t>в профессиональной деятельности</w:t>
      </w:r>
    </w:p>
    <w:p w:rsidR="007C5889" w:rsidRPr="007C5889" w:rsidRDefault="007C5889" w:rsidP="007C5889">
      <w:pPr>
        <w:suppressAutoHyphens/>
        <w:ind w:firstLine="567"/>
        <w:jc w:val="both"/>
        <w:rPr>
          <w:sz w:val="28"/>
          <w:szCs w:val="28"/>
        </w:rPr>
      </w:pPr>
    </w:p>
    <w:tbl>
      <w:tblPr>
        <w:tblW w:w="97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6"/>
        <w:gridCol w:w="2894"/>
        <w:gridCol w:w="2126"/>
        <w:gridCol w:w="2565"/>
      </w:tblGrid>
      <w:tr w:rsidR="007C5889" w:rsidRPr="007C5889" w:rsidTr="006368B9">
        <w:tc>
          <w:tcPr>
            <w:tcW w:w="2176" w:type="dxa"/>
          </w:tcPr>
          <w:p w:rsidR="007C5889" w:rsidRPr="007C5889" w:rsidRDefault="007C5889" w:rsidP="007C5889">
            <w:pPr>
              <w:rPr>
                <w:rFonts w:eastAsia="Arial Unicode MS"/>
                <w:b/>
                <w:color w:val="000000"/>
                <w:lang w:bidi="ru-RU"/>
              </w:rPr>
            </w:pPr>
            <w:r w:rsidRPr="007C5889">
              <w:t>Код и наименование компетенции</w:t>
            </w:r>
          </w:p>
        </w:tc>
        <w:tc>
          <w:tcPr>
            <w:tcW w:w="2894" w:type="dxa"/>
          </w:tcPr>
          <w:p w:rsidR="007C5889" w:rsidRPr="007C5889" w:rsidRDefault="007C5889" w:rsidP="007C5889">
            <w:pPr>
              <w:suppressAutoHyphens/>
              <w:jc w:val="center"/>
            </w:pPr>
            <w:r w:rsidRPr="007C5889">
              <w:t>Дескрипторы</w:t>
            </w:r>
          </w:p>
          <w:p w:rsidR="007C5889" w:rsidRPr="007C5889" w:rsidRDefault="007C5889" w:rsidP="007C5889">
            <w:pPr>
              <w:suppressAutoHyphens/>
              <w:jc w:val="center"/>
            </w:pPr>
            <w:r w:rsidRPr="007C5889">
              <w:t>сформированности</w:t>
            </w:r>
          </w:p>
          <w:p w:rsidR="007C5889" w:rsidRPr="007C5889" w:rsidRDefault="007C5889" w:rsidP="007C5889">
            <w:pPr>
              <w:jc w:val="center"/>
              <w:rPr>
                <w:rFonts w:eastAsia="Arial Unicode MS"/>
                <w:color w:val="000000"/>
                <w:lang w:bidi="ru-RU"/>
              </w:rPr>
            </w:pPr>
            <w:r w:rsidRPr="007C5889">
              <w:t>(действия)</w:t>
            </w:r>
          </w:p>
        </w:tc>
        <w:tc>
          <w:tcPr>
            <w:tcW w:w="2126" w:type="dxa"/>
          </w:tcPr>
          <w:p w:rsidR="007C5889" w:rsidRPr="007C5889" w:rsidRDefault="007C5889" w:rsidP="007C5889">
            <w:pPr>
              <w:jc w:val="center"/>
              <w:rPr>
                <w:rFonts w:eastAsia="Arial Unicode MS"/>
                <w:lang w:bidi="ru-RU"/>
              </w:rPr>
            </w:pPr>
            <w:r w:rsidRPr="007C5889">
              <w:t>Умения</w:t>
            </w:r>
          </w:p>
        </w:tc>
        <w:tc>
          <w:tcPr>
            <w:tcW w:w="2565" w:type="dxa"/>
          </w:tcPr>
          <w:p w:rsidR="007C5889" w:rsidRPr="007C5889" w:rsidRDefault="007C5889" w:rsidP="007C5889">
            <w:pPr>
              <w:jc w:val="center"/>
              <w:rPr>
                <w:rFonts w:eastAsia="Arial Unicode MS"/>
                <w:lang w:bidi="ru-RU"/>
              </w:rPr>
            </w:pPr>
            <w:r w:rsidRPr="007C5889">
              <w:t>Знания</w:t>
            </w:r>
          </w:p>
        </w:tc>
      </w:tr>
      <w:tr w:rsidR="007C5889" w:rsidRPr="007C5889" w:rsidTr="006368B9">
        <w:tc>
          <w:tcPr>
            <w:tcW w:w="2176" w:type="dxa"/>
          </w:tcPr>
          <w:p w:rsidR="007C5889" w:rsidRPr="007C5889" w:rsidRDefault="007C5889" w:rsidP="007C5889">
            <w:pPr>
              <w:rPr>
                <w:b/>
              </w:rPr>
            </w:pPr>
            <w:r w:rsidRPr="007C5889">
              <w:rPr>
                <w:rFonts w:eastAsia="Arial Unicode MS"/>
                <w:b/>
                <w:color w:val="000000"/>
                <w:lang w:bidi="ru-RU"/>
              </w:rPr>
              <w:t>ОК 02.</w:t>
            </w:r>
          </w:p>
          <w:p w:rsidR="007C5889" w:rsidRPr="007C5889" w:rsidRDefault="007C5889" w:rsidP="007C5889">
            <w:pPr>
              <w:widowControl w:val="0"/>
              <w:spacing w:after="23"/>
              <w:rPr>
                <w:b/>
                <w:i/>
                <w:iCs/>
              </w:rPr>
            </w:pPr>
            <w:r w:rsidRPr="007C5889">
              <w:rPr>
                <w:iCs/>
                <w:color w:val="000000"/>
                <w:lang w:bidi="ru-RU"/>
              </w:rPr>
              <w:t>Осуществлять поиск, анализ и интерпретацию информации, необходимой для выполнения задач профессиональной деятельности.</w:t>
            </w:r>
          </w:p>
        </w:tc>
        <w:tc>
          <w:tcPr>
            <w:tcW w:w="2894" w:type="dxa"/>
          </w:tcPr>
          <w:p w:rsidR="007C5889" w:rsidRPr="007C5889" w:rsidRDefault="007C5889" w:rsidP="007C5889">
            <w:r w:rsidRPr="007C5889">
              <w:rPr>
                <w:rFonts w:eastAsia="Arial Unicode MS"/>
                <w:color w:val="000000"/>
                <w:lang w:bidi="ru-RU"/>
              </w:rPr>
              <w:t>-Планирование информационного поиска из широкого набора источников, необходимого для выполнения профессиональных задач</w:t>
            </w:r>
          </w:p>
          <w:p w:rsidR="007C5889" w:rsidRPr="007C5889" w:rsidRDefault="007C5889" w:rsidP="007C5889">
            <w:r w:rsidRPr="007C5889">
              <w:rPr>
                <w:rFonts w:eastAsia="Arial Unicode MS"/>
                <w:color w:val="000000"/>
                <w:lang w:bidi="ru-RU"/>
              </w:rPr>
              <w:t>-Проведение анализа</w:t>
            </w:r>
          </w:p>
          <w:p w:rsidR="007C5889" w:rsidRPr="007C5889" w:rsidRDefault="007C5889" w:rsidP="007C5889">
            <w:r w:rsidRPr="007C5889">
              <w:rPr>
                <w:rFonts w:eastAsia="Arial Unicode MS"/>
                <w:color w:val="000000"/>
                <w:lang w:bidi="ru-RU"/>
              </w:rPr>
              <w:t>полученной</w:t>
            </w:r>
          </w:p>
          <w:p w:rsidR="007C5889" w:rsidRPr="007C5889" w:rsidRDefault="007C5889" w:rsidP="007C5889">
            <w:r w:rsidRPr="007C5889">
              <w:rPr>
                <w:rFonts w:eastAsia="Arial Unicode MS"/>
                <w:color w:val="000000"/>
                <w:lang w:bidi="ru-RU"/>
              </w:rPr>
              <w:t>информации, выделяет в ней главные аспекты.</w:t>
            </w:r>
          </w:p>
          <w:p w:rsidR="007C5889" w:rsidRPr="007C5889" w:rsidRDefault="007C5889" w:rsidP="007C5889">
            <w:r w:rsidRPr="007C5889">
              <w:rPr>
                <w:rFonts w:eastAsia="Arial Unicode MS"/>
                <w:color w:val="000000"/>
                <w:lang w:bidi="ru-RU"/>
              </w:rPr>
              <w:t>-Структурировать</w:t>
            </w:r>
          </w:p>
          <w:p w:rsidR="007C5889" w:rsidRPr="007C5889" w:rsidRDefault="007C5889" w:rsidP="007C5889">
            <w:r w:rsidRPr="007C5889">
              <w:rPr>
                <w:rFonts w:eastAsia="Arial Unicode MS"/>
                <w:color w:val="000000"/>
                <w:lang w:bidi="ru-RU"/>
              </w:rPr>
              <w:t>-Отобранную информацию в</w:t>
            </w:r>
          </w:p>
          <w:p w:rsidR="007C5889" w:rsidRPr="007C5889" w:rsidRDefault="007C5889" w:rsidP="007C5889">
            <w:r w:rsidRPr="007C5889">
              <w:rPr>
                <w:rFonts w:eastAsia="Arial Unicode MS"/>
                <w:color w:val="000000"/>
                <w:lang w:bidi="ru-RU"/>
              </w:rPr>
              <w:t>соответствии с</w:t>
            </w:r>
          </w:p>
          <w:p w:rsidR="007C5889" w:rsidRPr="007C5889" w:rsidRDefault="007C5889" w:rsidP="007C5889">
            <w:r w:rsidRPr="007C5889">
              <w:rPr>
                <w:rFonts w:eastAsia="Arial Unicode MS"/>
                <w:color w:val="000000"/>
                <w:lang w:bidi="ru-RU"/>
              </w:rPr>
              <w:t>параметрами поиска;</w:t>
            </w:r>
          </w:p>
          <w:p w:rsidR="007C5889" w:rsidRPr="007C5889" w:rsidRDefault="007C5889" w:rsidP="007C5889">
            <w:r w:rsidRPr="007C5889">
              <w:rPr>
                <w:rFonts w:eastAsia="Arial Unicode MS"/>
                <w:color w:val="000000"/>
                <w:lang w:bidi="ru-RU"/>
              </w:rPr>
              <w:t>-Интерпретация</w:t>
            </w:r>
          </w:p>
          <w:p w:rsidR="007C5889" w:rsidRPr="007C5889" w:rsidRDefault="007C5889" w:rsidP="007C5889">
            <w:r w:rsidRPr="007C5889">
              <w:rPr>
                <w:rFonts w:eastAsia="Arial Unicode MS"/>
                <w:color w:val="000000"/>
                <w:lang w:bidi="ru-RU"/>
              </w:rPr>
              <w:t>полученной</w:t>
            </w:r>
          </w:p>
          <w:p w:rsidR="007C5889" w:rsidRPr="007C5889" w:rsidRDefault="007C5889" w:rsidP="007C5889">
            <w:r w:rsidRPr="007C5889">
              <w:rPr>
                <w:rFonts w:eastAsia="Arial Unicode MS"/>
                <w:color w:val="000000"/>
                <w:lang w:bidi="ru-RU"/>
              </w:rPr>
              <w:t>информации в</w:t>
            </w:r>
          </w:p>
          <w:p w:rsidR="007C5889" w:rsidRPr="007C5889" w:rsidRDefault="007C5889" w:rsidP="007C5889">
            <w:r w:rsidRPr="007C5889">
              <w:rPr>
                <w:rFonts w:eastAsia="Arial Unicode MS"/>
                <w:color w:val="000000"/>
                <w:lang w:bidi="ru-RU"/>
              </w:rPr>
              <w:lastRenderedPageBreak/>
              <w:t>контексте</w:t>
            </w:r>
          </w:p>
          <w:p w:rsidR="007C5889" w:rsidRPr="007C5889" w:rsidRDefault="007C5889" w:rsidP="007C5889">
            <w:r w:rsidRPr="007C5889">
              <w:rPr>
                <w:rFonts w:eastAsia="Arial Unicode MS"/>
                <w:color w:val="000000"/>
                <w:lang w:bidi="ru-RU"/>
              </w:rPr>
              <w:t>профессиональной</w:t>
            </w:r>
          </w:p>
          <w:p w:rsidR="007C5889" w:rsidRPr="007C5889" w:rsidRDefault="007C5889" w:rsidP="007C5889">
            <w:pPr>
              <w:widowControl w:val="0"/>
              <w:spacing w:after="23"/>
              <w:rPr>
                <w:b/>
                <w:iCs/>
              </w:rPr>
            </w:pPr>
            <w:r w:rsidRPr="007C5889">
              <w:rPr>
                <w:iCs/>
                <w:color w:val="000000"/>
                <w:lang w:bidi="ru-RU"/>
              </w:rPr>
              <w:t>деятельности</w:t>
            </w:r>
          </w:p>
        </w:tc>
        <w:tc>
          <w:tcPr>
            <w:tcW w:w="2126" w:type="dxa"/>
          </w:tcPr>
          <w:p w:rsidR="007C5889" w:rsidRPr="007C5889" w:rsidRDefault="007C5889" w:rsidP="007C5889">
            <w:r w:rsidRPr="007C5889">
              <w:rPr>
                <w:rFonts w:eastAsia="Arial Unicode MS"/>
                <w:lang w:bidi="ru-RU"/>
              </w:rPr>
              <w:lastRenderedPageBreak/>
              <w:t>-Определять задачи</w:t>
            </w:r>
          </w:p>
          <w:p w:rsidR="007C5889" w:rsidRPr="007C5889" w:rsidRDefault="007C5889" w:rsidP="007C5889">
            <w:r w:rsidRPr="007C5889">
              <w:rPr>
                <w:rFonts w:eastAsia="Arial Unicode MS"/>
                <w:lang w:bidi="ru-RU"/>
              </w:rPr>
              <w:t>поиска информации</w:t>
            </w:r>
          </w:p>
          <w:p w:rsidR="007C5889" w:rsidRPr="007C5889" w:rsidRDefault="007C5889" w:rsidP="007C5889">
            <w:r w:rsidRPr="007C5889">
              <w:rPr>
                <w:rFonts w:eastAsia="Arial Unicode MS"/>
                <w:lang w:bidi="ru-RU"/>
              </w:rPr>
              <w:t>-Определять</w:t>
            </w:r>
          </w:p>
          <w:p w:rsidR="007C5889" w:rsidRPr="007C5889" w:rsidRDefault="007C5889" w:rsidP="007C5889">
            <w:r w:rsidRPr="007C5889">
              <w:rPr>
                <w:rFonts w:eastAsia="Arial Unicode MS"/>
                <w:lang w:bidi="ru-RU"/>
              </w:rPr>
              <w:t>необходимые</w:t>
            </w:r>
          </w:p>
          <w:p w:rsidR="007C5889" w:rsidRPr="007C5889" w:rsidRDefault="007C5889" w:rsidP="007C5889">
            <w:r w:rsidRPr="007C5889">
              <w:rPr>
                <w:rFonts w:eastAsia="Arial Unicode MS"/>
                <w:lang w:bidi="ru-RU"/>
              </w:rPr>
              <w:t>источники информации</w:t>
            </w:r>
          </w:p>
          <w:p w:rsidR="007C5889" w:rsidRPr="007C5889" w:rsidRDefault="007C5889" w:rsidP="007C5889">
            <w:r w:rsidRPr="007C5889">
              <w:rPr>
                <w:rFonts w:eastAsia="Arial Unicode MS"/>
                <w:lang w:bidi="ru-RU"/>
              </w:rPr>
              <w:t>-Планировать</w:t>
            </w:r>
          </w:p>
          <w:p w:rsidR="007C5889" w:rsidRPr="007C5889" w:rsidRDefault="007C5889" w:rsidP="007C5889">
            <w:r w:rsidRPr="007C5889">
              <w:rPr>
                <w:rFonts w:eastAsia="Arial Unicode MS"/>
                <w:lang w:bidi="ru-RU"/>
              </w:rPr>
              <w:t>процесс поиска</w:t>
            </w:r>
          </w:p>
          <w:p w:rsidR="007C5889" w:rsidRPr="007C5889" w:rsidRDefault="007C5889" w:rsidP="007C5889">
            <w:r w:rsidRPr="007C5889">
              <w:rPr>
                <w:rFonts w:eastAsia="Arial Unicode MS"/>
                <w:lang w:bidi="ru-RU"/>
              </w:rPr>
              <w:t>-Структурировать</w:t>
            </w:r>
          </w:p>
          <w:p w:rsidR="007C5889" w:rsidRPr="007C5889" w:rsidRDefault="007C5889" w:rsidP="007C5889">
            <w:r w:rsidRPr="007C5889">
              <w:rPr>
                <w:rFonts w:eastAsia="Arial Unicode MS"/>
                <w:lang w:bidi="ru-RU"/>
              </w:rPr>
              <w:t>получаемую</w:t>
            </w:r>
          </w:p>
          <w:p w:rsidR="007C5889" w:rsidRPr="007C5889" w:rsidRDefault="007C5889" w:rsidP="007C5889">
            <w:r w:rsidRPr="007C5889">
              <w:rPr>
                <w:rFonts w:eastAsia="Arial Unicode MS"/>
                <w:lang w:bidi="ru-RU"/>
              </w:rPr>
              <w:t>информацию</w:t>
            </w:r>
          </w:p>
          <w:p w:rsidR="007C5889" w:rsidRPr="007C5889" w:rsidRDefault="007C5889" w:rsidP="007C5889">
            <w:r w:rsidRPr="007C5889">
              <w:rPr>
                <w:rFonts w:eastAsia="Arial Unicode MS"/>
                <w:lang w:bidi="ru-RU"/>
              </w:rPr>
              <w:t>-Выделять наиболее</w:t>
            </w:r>
          </w:p>
          <w:p w:rsidR="007C5889" w:rsidRPr="007C5889" w:rsidRDefault="007C5889" w:rsidP="007C5889">
            <w:r w:rsidRPr="007C5889">
              <w:rPr>
                <w:rFonts w:eastAsia="Arial Unicode MS"/>
                <w:lang w:bidi="ru-RU"/>
              </w:rPr>
              <w:t>значимое в перечне</w:t>
            </w:r>
          </w:p>
          <w:p w:rsidR="007C5889" w:rsidRPr="007C5889" w:rsidRDefault="007C5889" w:rsidP="007C5889">
            <w:r w:rsidRPr="007C5889">
              <w:rPr>
                <w:rFonts w:eastAsia="Arial Unicode MS"/>
                <w:lang w:bidi="ru-RU"/>
              </w:rPr>
              <w:t>информации</w:t>
            </w:r>
          </w:p>
          <w:p w:rsidR="007C5889" w:rsidRPr="007C5889" w:rsidRDefault="007C5889" w:rsidP="007C5889">
            <w:r w:rsidRPr="007C5889">
              <w:rPr>
                <w:rFonts w:eastAsia="Arial Unicode MS"/>
                <w:lang w:bidi="ru-RU"/>
              </w:rPr>
              <w:t>-Оценивать</w:t>
            </w:r>
          </w:p>
          <w:p w:rsidR="007C5889" w:rsidRPr="007C5889" w:rsidRDefault="007C5889" w:rsidP="007C5889">
            <w:r w:rsidRPr="007C5889">
              <w:rPr>
                <w:rFonts w:eastAsia="Arial Unicode MS"/>
                <w:lang w:bidi="ru-RU"/>
              </w:rPr>
              <w:lastRenderedPageBreak/>
              <w:t>практическую</w:t>
            </w:r>
          </w:p>
          <w:p w:rsidR="007C5889" w:rsidRPr="007C5889" w:rsidRDefault="007C5889" w:rsidP="007C5889">
            <w:r w:rsidRPr="007C5889">
              <w:rPr>
                <w:rFonts w:eastAsia="Arial Unicode MS"/>
                <w:lang w:bidi="ru-RU"/>
              </w:rPr>
              <w:t>значимость</w:t>
            </w:r>
          </w:p>
          <w:p w:rsidR="007C5889" w:rsidRPr="007C5889" w:rsidRDefault="007C5889" w:rsidP="007C5889">
            <w:r w:rsidRPr="007C5889">
              <w:rPr>
                <w:rFonts w:eastAsia="Arial Unicode MS"/>
                <w:lang w:bidi="ru-RU"/>
              </w:rPr>
              <w:t>результатов поиска</w:t>
            </w:r>
          </w:p>
          <w:p w:rsidR="007C5889" w:rsidRPr="007C5889" w:rsidRDefault="007C5889" w:rsidP="007C5889">
            <w:r w:rsidRPr="007C5889">
              <w:rPr>
                <w:rFonts w:eastAsia="Arial Unicode MS"/>
                <w:lang w:bidi="ru-RU"/>
              </w:rPr>
              <w:t>-Оформлять</w:t>
            </w:r>
          </w:p>
          <w:p w:rsidR="007C5889" w:rsidRPr="007C5889" w:rsidRDefault="007C5889" w:rsidP="007C5889">
            <w:pPr>
              <w:widowControl w:val="0"/>
              <w:spacing w:after="23"/>
              <w:rPr>
                <w:b/>
                <w:iCs/>
              </w:rPr>
            </w:pPr>
            <w:r w:rsidRPr="007C5889">
              <w:rPr>
                <w:iCs/>
                <w:lang w:bidi="ru-RU"/>
              </w:rPr>
              <w:t>результаты поиска</w:t>
            </w:r>
          </w:p>
        </w:tc>
        <w:tc>
          <w:tcPr>
            <w:tcW w:w="2565" w:type="dxa"/>
          </w:tcPr>
          <w:p w:rsidR="007C5889" w:rsidRPr="007C5889" w:rsidRDefault="007C5889" w:rsidP="007C5889">
            <w:r w:rsidRPr="007C5889">
              <w:rPr>
                <w:rFonts w:eastAsia="Arial Unicode MS"/>
                <w:lang w:bidi="ru-RU"/>
              </w:rPr>
              <w:lastRenderedPageBreak/>
              <w:t>-Номенклатура</w:t>
            </w:r>
          </w:p>
          <w:p w:rsidR="007C5889" w:rsidRPr="007C5889" w:rsidRDefault="007C5889" w:rsidP="007C5889">
            <w:r w:rsidRPr="007C5889">
              <w:rPr>
                <w:rFonts w:eastAsia="Arial Unicode MS"/>
                <w:lang w:bidi="ru-RU"/>
              </w:rPr>
              <w:t>информационных</w:t>
            </w:r>
          </w:p>
          <w:p w:rsidR="007C5889" w:rsidRPr="007C5889" w:rsidRDefault="007C5889" w:rsidP="007C5889">
            <w:r w:rsidRPr="007C5889">
              <w:rPr>
                <w:rFonts w:eastAsia="Arial Unicode MS"/>
                <w:lang w:bidi="ru-RU"/>
              </w:rPr>
              <w:t>источников</w:t>
            </w:r>
          </w:p>
          <w:p w:rsidR="007C5889" w:rsidRPr="007C5889" w:rsidRDefault="007C5889" w:rsidP="007C5889">
            <w:r w:rsidRPr="007C5889">
              <w:rPr>
                <w:rFonts w:eastAsia="Arial Unicode MS"/>
                <w:lang w:bidi="ru-RU"/>
              </w:rPr>
              <w:t>применяемых в</w:t>
            </w:r>
          </w:p>
          <w:p w:rsidR="007C5889" w:rsidRPr="007C5889" w:rsidRDefault="007C5889" w:rsidP="007C5889">
            <w:r w:rsidRPr="007C5889">
              <w:rPr>
                <w:rFonts w:eastAsia="Arial Unicode MS"/>
                <w:lang w:bidi="ru-RU"/>
              </w:rPr>
              <w:t>профессиональной</w:t>
            </w:r>
          </w:p>
          <w:p w:rsidR="007C5889" w:rsidRPr="007C5889" w:rsidRDefault="007C5889" w:rsidP="007C5889">
            <w:r w:rsidRPr="007C5889">
              <w:rPr>
                <w:rFonts w:eastAsia="Arial Unicode MS"/>
                <w:lang w:bidi="ru-RU"/>
              </w:rPr>
              <w:t>деятельности</w:t>
            </w:r>
          </w:p>
          <w:p w:rsidR="007C5889" w:rsidRPr="007C5889" w:rsidRDefault="007C5889" w:rsidP="007C5889">
            <w:r w:rsidRPr="007C5889">
              <w:rPr>
                <w:rFonts w:eastAsia="Arial Unicode MS"/>
                <w:lang w:bidi="ru-RU"/>
              </w:rPr>
              <w:t>-Приемы</w:t>
            </w:r>
          </w:p>
          <w:p w:rsidR="007C5889" w:rsidRPr="007C5889" w:rsidRDefault="007C5889" w:rsidP="007C5889">
            <w:pPr>
              <w:widowControl w:val="0"/>
              <w:spacing w:after="23"/>
              <w:rPr>
                <w:b/>
                <w:iCs/>
              </w:rPr>
            </w:pPr>
            <w:r w:rsidRPr="007C5889">
              <w:rPr>
                <w:iCs/>
                <w:lang w:bidi="ru-RU"/>
              </w:rPr>
              <w:t xml:space="preserve">структурирования информации </w:t>
            </w:r>
            <w:r w:rsidRPr="007C5889">
              <w:rPr>
                <w:iCs/>
                <w:lang w:bidi="ru-RU"/>
              </w:rPr>
              <w:br/>
              <w:t>-Формат оформления результатов поиска информации</w:t>
            </w:r>
          </w:p>
        </w:tc>
      </w:tr>
      <w:tr w:rsidR="007C5889" w:rsidRPr="007C5889" w:rsidTr="006368B9">
        <w:tc>
          <w:tcPr>
            <w:tcW w:w="2176" w:type="dxa"/>
          </w:tcPr>
          <w:p w:rsidR="007C5889" w:rsidRPr="007C5889" w:rsidRDefault="007C5889" w:rsidP="007C5889">
            <w:pPr>
              <w:rPr>
                <w:b/>
              </w:rPr>
            </w:pPr>
            <w:r w:rsidRPr="007C5889">
              <w:rPr>
                <w:rFonts w:eastAsia="Arial Unicode MS"/>
                <w:b/>
                <w:color w:val="000000"/>
                <w:lang w:bidi="ru-RU"/>
              </w:rPr>
              <w:lastRenderedPageBreak/>
              <w:t>ОК 03.</w:t>
            </w:r>
          </w:p>
          <w:p w:rsidR="007C5889" w:rsidRPr="007C5889" w:rsidRDefault="007C5889" w:rsidP="007C5889">
            <w:r w:rsidRPr="007C5889">
              <w:rPr>
                <w:rFonts w:eastAsia="Arial Unicode MS"/>
                <w:color w:val="000000"/>
                <w:lang w:bidi="ru-RU"/>
              </w:rPr>
              <w:t>Планировать и</w:t>
            </w:r>
          </w:p>
          <w:p w:rsidR="007C5889" w:rsidRPr="007C5889" w:rsidRDefault="007C5889" w:rsidP="007C5889">
            <w:r w:rsidRPr="007C5889">
              <w:rPr>
                <w:rFonts w:eastAsia="Arial Unicode MS"/>
                <w:color w:val="000000"/>
                <w:lang w:bidi="ru-RU"/>
              </w:rPr>
              <w:t>реализовывать</w:t>
            </w:r>
          </w:p>
          <w:p w:rsidR="007C5889" w:rsidRPr="007C5889" w:rsidRDefault="007C5889" w:rsidP="007C5889">
            <w:r w:rsidRPr="007C5889">
              <w:rPr>
                <w:rFonts w:eastAsia="Arial Unicode MS"/>
                <w:color w:val="000000"/>
                <w:lang w:bidi="ru-RU"/>
              </w:rPr>
              <w:t>собственное</w:t>
            </w:r>
          </w:p>
          <w:p w:rsidR="007C5889" w:rsidRPr="007C5889" w:rsidRDefault="007C5889" w:rsidP="007C5889">
            <w:r w:rsidRPr="007C5889">
              <w:rPr>
                <w:rFonts w:eastAsia="Arial Unicode MS"/>
                <w:color w:val="000000"/>
                <w:lang w:bidi="ru-RU"/>
              </w:rPr>
              <w:t>профессиональное и</w:t>
            </w:r>
          </w:p>
          <w:p w:rsidR="007C5889" w:rsidRPr="007C5889" w:rsidRDefault="007C5889" w:rsidP="007C5889">
            <w:r w:rsidRPr="007C5889">
              <w:rPr>
                <w:rFonts w:eastAsia="Arial Unicode MS"/>
                <w:color w:val="000000"/>
                <w:lang w:bidi="ru-RU"/>
              </w:rPr>
              <w:t>личностное</w:t>
            </w:r>
          </w:p>
          <w:p w:rsidR="007C5889" w:rsidRPr="007C5889" w:rsidRDefault="007C5889" w:rsidP="007C5889">
            <w:pPr>
              <w:widowControl w:val="0"/>
              <w:spacing w:after="23"/>
              <w:rPr>
                <w:b/>
                <w:iCs/>
              </w:rPr>
            </w:pPr>
            <w:r w:rsidRPr="007C5889">
              <w:rPr>
                <w:iCs/>
                <w:color w:val="000000"/>
                <w:lang w:bidi="ru-RU"/>
              </w:rPr>
              <w:t>развитие.</w:t>
            </w:r>
          </w:p>
        </w:tc>
        <w:tc>
          <w:tcPr>
            <w:tcW w:w="2894" w:type="dxa"/>
          </w:tcPr>
          <w:p w:rsidR="007C5889" w:rsidRPr="007C5889" w:rsidRDefault="007C5889" w:rsidP="007C5889">
            <w:r w:rsidRPr="007C5889">
              <w:rPr>
                <w:rFonts w:eastAsia="Arial Unicode MS"/>
                <w:color w:val="000000"/>
                <w:lang w:bidi="ru-RU"/>
              </w:rPr>
              <w:t>-Использование актуальной нормативно</w:t>
            </w:r>
            <w:r w:rsidRPr="007C5889">
              <w:rPr>
                <w:rFonts w:eastAsia="Arial Unicode MS"/>
                <w:color w:val="000000"/>
                <w:lang w:bidi="ru-RU"/>
              </w:rPr>
              <w:softHyphen/>
              <w:t>-правовой документацию по профессии (специальности) -Применение современной научной</w:t>
            </w:r>
          </w:p>
          <w:p w:rsidR="007C5889" w:rsidRPr="007C5889" w:rsidRDefault="007C5889" w:rsidP="007C5889">
            <w:r w:rsidRPr="007C5889">
              <w:rPr>
                <w:rFonts w:eastAsia="Arial Unicode MS"/>
                <w:color w:val="000000"/>
                <w:lang w:bidi="ru-RU"/>
              </w:rPr>
              <w:t>профессиональной</w:t>
            </w:r>
          </w:p>
          <w:p w:rsidR="007C5889" w:rsidRPr="007C5889" w:rsidRDefault="007C5889" w:rsidP="007C5889">
            <w:r w:rsidRPr="007C5889">
              <w:rPr>
                <w:rFonts w:eastAsia="Arial Unicode MS"/>
                <w:color w:val="000000"/>
                <w:lang w:bidi="ru-RU"/>
              </w:rPr>
              <w:t>терминологии</w:t>
            </w:r>
          </w:p>
          <w:p w:rsidR="007C5889" w:rsidRPr="007C5889" w:rsidRDefault="007C5889" w:rsidP="007C5889">
            <w:r w:rsidRPr="007C5889">
              <w:rPr>
                <w:rFonts w:eastAsia="Arial Unicode MS"/>
                <w:color w:val="000000"/>
                <w:lang w:bidi="ru-RU"/>
              </w:rPr>
              <w:t>-Определение</w:t>
            </w:r>
          </w:p>
          <w:p w:rsidR="007C5889" w:rsidRPr="007C5889" w:rsidRDefault="007C5889" w:rsidP="007C5889">
            <w:r w:rsidRPr="007C5889">
              <w:rPr>
                <w:rFonts w:eastAsia="Arial Unicode MS"/>
                <w:color w:val="000000"/>
                <w:lang w:bidi="ru-RU"/>
              </w:rPr>
              <w:t>траектории</w:t>
            </w:r>
          </w:p>
          <w:p w:rsidR="007C5889" w:rsidRPr="007C5889" w:rsidRDefault="007C5889" w:rsidP="007C5889">
            <w:r w:rsidRPr="007C5889">
              <w:rPr>
                <w:rFonts w:eastAsia="Arial Unicode MS"/>
                <w:color w:val="000000"/>
                <w:lang w:bidi="ru-RU"/>
              </w:rPr>
              <w:t>профессионального</w:t>
            </w:r>
          </w:p>
          <w:p w:rsidR="007C5889" w:rsidRPr="007C5889" w:rsidRDefault="007C5889" w:rsidP="007C5889">
            <w:r w:rsidRPr="007C5889">
              <w:rPr>
                <w:rFonts w:eastAsia="Arial Unicode MS"/>
                <w:color w:val="000000"/>
                <w:lang w:bidi="ru-RU"/>
              </w:rPr>
              <w:t>развития и</w:t>
            </w:r>
          </w:p>
          <w:p w:rsidR="007C5889" w:rsidRPr="007C5889" w:rsidRDefault="007C5889" w:rsidP="007C5889">
            <w:pPr>
              <w:widowControl w:val="0"/>
              <w:spacing w:after="23"/>
              <w:rPr>
                <w:b/>
                <w:iCs/>
              </w:rPr>
            </w:pPr>
            <w:r w:rsidRPr="007C5889">
              <w:rPr>
                <w:iCs/>
                <w:color w:val="000000"/>
                <w:lang w:bidi="ru-RU"/>
              </w:rPr>
              <w:t>самообразования</w:t>
            </w:r>
          </w:p>
        </w:tc>
        <w:tc>
          <w:tcPr>
            <w:tcW w:w="2126" w:type="dxa"/>
          </w:tcPr>
          <w:p w:rsidR="007C5889" w:rsidRPr="007C5889" w:rsidRDefault="007C5889" w:rsidP="007C5889">
            <w:pPr>
              <w:widowControl w:val="0"/>
              <w:spacing w:after="23"/>
              <w:rPr>
                <w:b/>
                <w:iCs/>
              </w:rPr>
            </w:pPr>
            <w:r w:rsidRPr="007C5889">
              <w:rPr>
                <w:iCs/>
                <w:lang w:bidi="ru-RU"/>
              </w:rPr>
              <w:t>-Определять актуальность нормативно</w:t>
            </w:r>
            <w:r w:rsidRPr="007C5889">
              <w:rPr>
                <w:iCs/>
                <w:lang w:bidi="ru-RU"/>
              </w:rPr>
              <w:softHyphen/>
              <w:t>-правовой документации в профессиональной деятельности -Выстраивать траектории профессионального и личностного развития</w:t>
            </w:r>
          </w:p>
        </w:tc>
        <w:tc>
          <w:tcPr>
            <w:tcW w:w="2565" w:type="dxa"/>
          </w:tcPr>
          <w:p w:rsidR="007C5889" w:rsidRPr="007C5889" w:rsidRDefault="007C5889" w:rsidP="007C5889">
            <w:r w:rsidRPr="007C5889">
              <w:rPr>
                <w:rFonts w:eastAsia="Arial Unicode MS"/>
                <w:lang w:bidi="ru-RU"/>
              </w:rPr>
              <w:t>-Содержание</w:t>
            </w:r>
          </w:p>
          <w:p w:rsidR="007C5889" w:rsidRPr="007C5889" w:rsidRDefault="007C5889" w:rsidP="007C5889">
            <w:r w:rsidRPr="007C5889">
              <w:rPr>
                <w:rFonts w:eastAsia="Arial Unicode MS"/>
                <w:lang w:bidi="ru-RU"/>
              </w:rPr>
              <w:t>актуальной</w:t>
            </w:r>
          </w:p>
          <w:p w:rsidR="007C5889" w:rsidRPr="007C5889" w:rsidRDefault="007C5889" w:rsidP="007C5889">
            <w:r w:rsidRPr="007C5889">
              <w:rPr>
                <w:rFonts w:eastAsia="Arial Unicode MS"/>
                <w:lang w:bidi="ru-RU"/>
              </w:rPr>
              <w:t>нормативно-правовой</w:t>
            </w:r>
          </w:p>
          <w:p w:rsidR="007C5889" w:rsidRPr="007C5889" w:rsidRDefault="007C5889" w:rsidP="007C5889">
            <w:r w:rsidRPr="007C5889">
              <w:rPr>
                <w:rFonts w:eastAsia="Arial Unicode MS"/>
                <w:lang w:bidi="ru-RU"/>
              </w:rPr>
              <w:t>документации</w:t>
            </w:r>
          </w:p>
          <w:p w:rsidR="007C5889" w:rsidRPr="007C5889" w:rsidRDefault="007C5889" w:rsidP="007C5889">
            <w:r w:rsidRPr="007C5889">
              <w:rPr>
                <w:rFonts w:eastAsia="Arial Unicode MS"/>
                <w:lang w:bidi="ru-RU"/>
              </w:rPr>
              <w:t>-Современная научная</w:t>
            </w:r>
          </w:p>
          <w:p w:rsidR="007C5889" w:rsidRPr="007C5889" w:rsidRDefault="007C5889" w:rsidP="007C5889">
            <w:r w:rsidRPr="007C5889">
              <w:rPr>
                <w:rFonts w:eastAsia="Arial Unicode MS"/>
                <w:lang w:bidi="ru-RU"/>
              </w:rPr>
              <w:t>и профессиональная</w:t>
            </w:r>
          </w:p>
          <w:p w:rsidR="007C5889" w:rsidRPr="007C5889" w:rsidRDefault="007C5889" w:rsidP="007C5889">
            <w:r w:rsidRPr="007C5889">
              <w:rPr>
                <w:rFonts w:eastAsia="Arial Unicode MS"/>
                <w:lang w:bidi="ru-RU"/>
              </w:rPr>
              <w:t>терминология</w:t>
            </w:r>
          </w:p>
          <w:p w:rsidR="007C5889" w:rsidRPr="007C5889" w:rsidRDefault="007C5889" w:rsidP="007C5889">
            <w:r w:rsidRPr="007C5889">
              <w:rPr>
                <w:rFonts w:eastAsia="Arial Unicode MS"/>
                <w:lang w:bidi="ru-RU"/>
              </w:rPr>
              <w:t>-Возможные</w:t>
            </w:r>
          </w:p>
          <w:p w:rsidR="007C5889" w:rsidRPr="007C5889" w:rsidRDefault="007C5889" w:rsidP="007C5889">
            <w:r w:rsidRPr="007C5889">
              <w:rPr>
                <w:rFonts w:eastAsia="Arial Unicode MS"/>
                <w:lang w:bidi="ru-RU"/>
              </w:rPr>
              <w:t>траектории</w:t>
            </w:r>
          </w:p>
          <w:p w:rsidR="007C5889" w:rsidRPr="007C5889" w:rsidRDefault="007C5889" w:rsidP="007C5889">
            <w:r w:rsidRPr="007C5889">
              <w:rPr>
                <w:rFonts w:eastAsia="Arial Unicode MS"/>
                <w:lang w:bidi="ru-RU"/>
              </w:rPr>
              <w:t>профессионального</w:t>
            </w:r>
          </w:p>
          <w:p w:rsidR="007C5889" w:rsidRPr="007C5889" w:rsidRDefault="007C5889" w:rsidP="007C5889">
            <w:r w:rsidRPr="007C5889">
              <w:rPr>
                <w:rFonts w:eastAsia="Arial Unicode MS"/>
                <w:lang w:bidi="ru-RU"/>
              </w:rPr>
              <w:t>развития и</w:t>
            </w:r>
          </w:p>
          <w:p w:rsidR="007C5889" w:rsidRPr="007C5889" w:rsidRDefault="007C5889" w:rsidP="007C5889">
            <w:pPr>
              <w:widowControl w:val="0"/>
              <w:spacing w:after="23"/>
              <w:rPr>
                <w:b/>
                <w:iCs/>
              </w:rPr>
            </w:pPr>
            <w:r w:rsidRPr="007C5889">
              <w:rPr>
                <w:iCs/>
                <w:lang w:bidi="ru-RU"/>
              </w:rPr>
              <w:t>самообразования</w:t>
            </w:r>
          </w:p>
        </w:tc>
      </w:tr>
      <w:tr w:rsidR="007C5889" w:rsidRPr="007C5889" w:rsidTr="006368B9">
        <w:tc>
          <w:tcPr>
            <w:tcW w:w="2176" w:type="dxa"/>
          </w:tcPr>
          <w:p w:rsidR="007C5889" w:rsidRPr="007C5889" w:rsidRDefault="007C5889" w:rsidP="007C5889">
            <w:pPr>
              <w:rPr>
                <w:b/>
              </w:rPr>
            </w:pPr>
            <w:r w:rsidRPr="007C5889">
              <w:rPr>
                <w:rFonts w:eastAsia="Arial Unicode MS"/>
                <w:b/>
                <w:color w:val="000000"/>
                <w:lang w:bidi="ru-RU"/>
              </w:rPr>
              <w:t>ОК 04.</w:t>
            </w:r>
          </w:p>
          <w:p w:rsidR="007C5889" w:rsidRPr="007C5889" w:rsidRDefault="007C5889" w:rsidP="007C5889">
            <w:r w:rsidRPr="007C5889">
              <w:rPr>
                <w:rFonts w:eastAsia="Arial Unicode MS"/>
                <w:color w:val="000000"/>
                <w:lang w:bidi="ru-RU"/>
              </w:rPr>
              <w:t>Работать в</w:t>
            </w:r>
          </w:p>
          <w:p w:rsidR="007C5889" w:rsidRPr="007C5889" w:rsidRDefault="007C5889" w:rsidP="007C5889">
            <w:r w:rsidRPr="007C5889">
              <w:rPr>
                <w:rFonts w:eastAsia="Arial Unicode MS"/>
                <w:color w:val="000000"/>
                <w:lang w:bidi="ru-RU"/>
              </w:rPr>
              <w:t>коллективе и</w:t>
            </w:r>
          </w:p>
          <w:p w:rsidR="007C5889" w:rsidRPr="007C5889" w:rsidRDefault="007C5889" w:rsidP="007C5889">
            <w:r w:rsidRPr="007C5889">
              <w:rPr>
                <w:rFonts w:eastAsia="Arial Unicode MS"/>
                <w:color w:val="000000"/>
                <w:lang w:bidi="ru-RU"/>
              </w:rPr>
              <w:t>команде,</w:t>
            </w:r>
          </w:p>
          <w:p w:rsidR="007C5889" w:rsidRPr="007C5889" w:rsidRDefault="007C5889" w:rsidP="007C5889">
            <w:r w:rsidRPr="007C5889">
              <w:rPr>
                <w:rFonts w:eastAsia="Arial Unicode MS"/>
                <w:color w:val="000000"/>
                <w:lang w:bidi="ru-RU"/>
              </w:rPr>
              <w:t>эффективно</w:t>
            </w:r>
          </w:p>
          <w:p w:rsidR="007C5889" w:rsidRPr="007C5889" w:rsidRDefault="007C5889" w:rsidP="007C5889">
            <w:r w:rsidRPr="007C5889">
              <w:rPr>
                <w:rFonts w:eastAsia="Arial Unicode MS"/>
                <w:color w:val="000000"/>
                <w:lang w:bidi="ru-RU"/>
              </w:rPr>
              <w:t>взаимодействовать с</w:t>
            </w:r>
          </w:p>
          <w:p w:rsidR="007C5889" w:rsidRPr="007C5889" w:rsidRDefault="007C5889" w:rsidP="007C5889">
            <w:r w:rsidRPr="007C5889">
              <w:rPr>
                <w:rFonts w:eastAsia="Arial Unicode MS"/>
                <w:color w:val="000000"/>
                <w:lang w:bidi="ru-RU"/>
              </w:rPr>
              <w:t>коллегами,</w:t>
            </w:r>
          </w:p>
          <w:p w:rsidR="007C5889" w:rsidRPr="007C5889" w:rsidRDefault="007C5889" w:rsidP="007C5889">
            <w:pPr>
              <w:rPr>
                <w:rFonts w:eastAsia="Arial Unicode MS"/>
                <w:b/>
                <w:color w:val="000000"/>
                <w:lang w:bidi="ru-RU"/>
              </w:rPr>
            </w:pPr>
            <w:r w:rsidRPr="007C5889">
              <w:rPr>
                <w:rFonts w:eastAsia="Arial Unicode MS"/>
                <w:color w:val="000000"/>
                <w:lang w:bidi="ru-RU"/>
              </w:rPr>
              <w:t>руководством,</w:t>
            </w:r>
            <w:r w:rsidRPr="007C5889">
              <w:t xml:space="preserve"> клиентами.</w:t>
            </w:r>
          </w:p>
        </w:tc>
        <w:tc>
          <w:tcPr>
            <w:tcW w:w="2894" w:type="dxa"/>
          </w:tcPr>
          <w:p w:rsidR="007C5889" w:rsidRPr="007C5889" w:rsidRDefault="007C5889" w:rsidP="007C5889">
            <w:r w:rsidRPr="007C5889">
              <w:rPr>
                <w:rFonts w:eastAsia="Arial Unicode MS"/>
                <w:color w:val="000000"/>
                <w:lang w:bidi="ru-RU"/>
              </w:rPr>
              <w:t>-Участие в деловом</w:t>
            </w:r>
          </w:p>
          <w:p w:rsidR="007C5889" w:rsidRPr="007C5889" w:rsidRDefault="007C5889" w:rsidP="007C5889">
            <w:r w:rsidRPr="007C5889">
              <w:rPr>
                <w:rFonts w:eastAsia="Arial Unicode MS"/>
                <w:color w:val="000000"/>
                <w:lang w:bidi="ru-RU"/>
              </w:rPr>
              <w:t>общении для</w:t>
            </w:r>
          </w:p>
          <w:p w:rsidR="007C5889" w:rsidRPr="007C5889" w:rsidRDefault="007C5889" w:rsidP="007C5889">
            <w:r w:rsidRPr="007C5889">
              <w:rPr>
                <w:rFonts w:eastAsia="Arial Unicode MS"/>
                <w:color w:val="000000"/>
                <w:lang w:bidi="ru-RU"/>
              </w:rPr>
              <w:t>эффективного</w:t>
            </w:r>
          </w:p>
          <w:p w:rsidR="007C5889" w:rsidRPr="007C5889" w:rsidRDefault="007C5889" w:rsidP="007C5889">
            <w:r w:rsidRPr="007C5889">
              <w:rPr>
                <w:rFonts w:eastAsia="Arial Unicode MS"/>
                <w:color w:val="000000"/>
                <w:lang w:bidi="ru-RU"/>
              </w:rPr>
              <w:t>решения деловых</w:t>
            </w:r>
          </w:p>
          <w:p w:rsidR="007C5889" w:rsidRPr="007C5889" w:rsidRDefault="007C5889" w:rsidP="007C5889">
            <w:r w:rsidRPr="007C5889">
              <w:rPr>
                <w:rFonts w:eastAsia="Arial Unicode MS"/>
                <w:color w:val="000000"/>
                <w:lang w:bidi="ru-RU"/>
              </w:rPr>
              <w:t>задач</w:t>
            </w:r>
          </w:p>
          <w:p w:rsidR="007C5889" w:rsidRPr="007C5889" w:rsidRDefault="007C5889" w:rsidP="007C5889">
            <w:r w:rsidRPr="007C5889">
              <w:rPr>
                <w:rFonts w:eastAsia="Arial Unicode MS"/>
                <w:color w:val="000000"/>
                <w:lang w:bidi="ru-RU"/>
              </w:rPr>
              <w:t>-Планирование</w:t>
            </w:r>
          </w:p>
          <w:p w:rsidR="007C5889" w:rsidRPr="007C5889" w:rsidRDefault="007C5889" w:rsidP="007C5889">
            <w:r w:rsidRPr="007C5889">
              <w:rPr>
                <w:rFonts w:eastAsia="Arial Unicode MS"/>
                <w:color w:val="000000"/>
                <w:lang w:bidi="ru-RU"/>
              </w:rPr>
              <w:t>профессиональной</w:t>
            </w:r>
          </w:p>
          <w:p w:rsidR="007C5889" w:rsidRPr="007C5889" w:rsidRDefault="007C5889" w:rsidP="007C5889">
            <w:pPr>
              <w:rPr>
                <w:rFonts w:eastAsia="Arial Unicode MS"/>
                <w:color w:val="000000"/>
                <w:lang w:bidi="ru-RU"/>
              </w:rPr>
            </w:pPr>
            <w:r w:rsidRPr="007C5889">
              <w:rPr>
                <w:rFonts w:eastAsia="Arial Unicode MS"/>
                <w:color w:val="000000"/>
                <w:lang w:bidi="ru-RU"/>
              </w:rPr>
              <w:t>деятельность</w:t>
            </w:r>
          </w:p>
        </w:tc>
        <w:tc>
          <w:tcPr>
            <w:tcW w:w="2126" w:type="dxa"/>
          </w:tcPr>
          <w:p w:rsidR="007C5889" w:rsidRPr="007C5889" w:rsidRDefault="007C5889" w:rsidP="007C5889">
            <w:pPr>
              <w:widowControl w:val="0"/>
              <w:spacing w:after="23"/>
              <w:rPr>
                <w:iCs/>
                <w:lang w:bidi="ru-RU"/>
              </w:rPr>
            </w:pPr>
            <w:r w:rsidRPr="007C5889">
              <w:rPr>
                <w:rFonts w:eastAsia="Calibri"/>
                <w:lang w:eastAsia="en-US"/>
              </w:rPr>
              <w:t>Организовывать работу коллектива и команды; взаимодействовать с коллегами, руководством, клиентами в ходе профессиональной деятельности.</w:t>
            </w:r>
          </w:p>
        </w:tc>
        <w:tc>
          <w:tcPr>
            <w:tcW w:w="2565" w:type="dxa"/>
          </w:tcPr>
          <w:p w:rsidR="007C5889" w:rsidRPr="007C5889" w:rsidRDefault="007C5889" w:rsidP="007C5889">
            <w:pPr>
              <w:rPr>
                <w:rFonts w:eastAsia="Arial Unicode MS"/>
                <w:lang w:bidi="ru-RU"/>
              </w:rPr>
            </w:pPr>
            <w:r w:rsidRPr="007C5889">
              <w:rPr>
                <w:rFonts w:eastAsia="Calibri"/>
                <w:lang w:eastAsia="en-US"/>
              </w:rPr>
              <w:t>Психологические основы деятельности  коллектива, психологические особенности личности; основы проектной деятельности</w:t>
            </w:r>
          </w:p>
        </w:tc>
      </w:tr>
      <w:tr w:rsidR="007C5889" w:rsidRPr="007C5889" w:rsidTr="006368B9">
        <w:tc>
          <w:tcPr>
            <w:tcW w:w="2176" w:type="dxa"/>
          </w:tcPr>
          <w:p w:rsidR="007C5889" w:rsidRPr="007C5889" w:rsidRDefault="007C5889" w:rsidP="007C5889">
            <w:pPr>
              <w:rPr>
                <w:b/>
              </w:rPr>
            </w:pPr>
            <w:r w:rsidRPr="007C5889">
              <w:rPr>
                <w:rFonts w:eastAsia="Arial Unicode MS"/>
                <w:b/>
                <w:color w:val="000000"/>
                <w:lang w:bidi="ru-RU"/>
              </w:rPr>
              <w:t>ОК 05.</w:t>
            </w:r>
          </w:p>
          <w:p w:rsidR="007C5889" w:rsidRPr="007C5889" w:rsidRDefault="007C5889" w:rsidP="007C5889">
            <w:r w:rsidRPr="007C5889">
              <w:rPr>
                <w:rFonts w:eastAsia="Arial Unicode MS"/>
                <w:color w:val="000000"/>
                <w:lang w:bidi="ru-RU"/>
              </w:rPr>
              <w:t>Осуществлять</w:t>
            </w:r>
          </w:p>
          <w:p w:rsidR="007C5889" w:rsidRPr="007C5889" w:rsidRDefault="007C5889" w:rsidP="007C5889">
            <w:r w:rsidRPr="007C5889">
              <w:rPr>
                <w:rFonts w:eastAsia="Arial Unicode MS"/>
                <w:color w:val="000000"/>
                <w:lang w:bidi="ru-RU"/>
              </w:rPr>
              <w:t>устную и</w:t>
            </w:r>
          </w:p>
          <w:p w:rsidR="007C5889" w:rsidRPr="007C5889" w:rsidRDefault="007C5889" w:rsidP="007C5889">
            <w:r w:rsidRPr="007C5889">
              <w:rPr>
                <w:rFonts w:eastAsia="Arial Unicode MS"/>
                <w:color w:val="000000"/>
                <w:lang w:bidi="ru-RU"/>
              </w:rPr>
              <w:t>письменную</w:t>
            </w:r>
          </w:p>
          <w:p w:rsidR="007C5889" w:rsidRPr="007C5889" w:rsidRDefault="007C5889" w:rsidP="007C5889">
            <w:r w:rsidRPr="007C5889">
              <w:rPr>
                <w:rFonts w:eastAsia="Arial Unicode MS"/>
                <w:color w:val="000000"/>
                <w:lang w:bidi="ru-RU"/>
              </w:rPr>
              <w:t>коммуникацию на</w:t>
            </w:r>
          </w:p>
          <w:p w:rsidR="007C5889" w:rsidRPr="007C5889" w:rsidRDefault="007C5889" w:rsidP="007C5889">
            <w:r w:rsidRPr="007C5889">
              <w:rPr>
                <w:rFonts w:eastAsia="Arial Unicode MS"/>
                <w:color w:val="000000"/>
                <w:lang w:bidi="ru-RU"/>
              </w:rPr>
              <w:t>государственном</w:t>
            </w:r>
          </w:p>
          <w:p w:rsidR="007C5889" w:rsidRPr="007C5889" w:rsidRDefault="007C5889" w:rsidP="007C5889">
            <w:r w:rsidRPr="007C5889">
              <w:rPr>
                <w:rFonts w:eastAsia="Arial Unicode MS"/>
                <w:color w:val="000000"/>
                <w:lang w:bidi="ru-RU"/>
              </w:rPr>
              <w:t>языке с учетом</w:t>
            </w:r>
          </w:p>
          <w:p w:rsidR="007C5889" w:rsidRPr="007C5889" w:rsidRDefault="007C5889" w:rsidP="007C5889">
            <w:r w:rsidRPr="007C5889">
              <w:rPr>
                <w:rFonts w:eastAsia="Arial Unicode MS"/>
                <w:color w:val="000000"/>
                <w:lang w:bidi="ru-RU"/>
              </w:rPr>
              <w:t>особенностей</w:t>
            </w:r>
          </w:p>
          <w:p w:rsidR="007C5889" w:rsidRPr="007C5889" w:rsidRDefault="007C5889" w:rsidP="007C5889">
            <w:r w:rsidRPr="007C5889">
              <w:rPr>
                <w:rFonts w:eastAsia="Arial Unicode MS"/>
                <w:color w:val="000000"/>
                <w:lang w:bidi="ru-RU"/>
              </w:rPr>
              <w:t>социального и</w:t>
            </w:r>
          </w:p>
          <w:p w:rsidR="007C5889" w:rsidRPr="007C5889" w:rsidRDefault="007C5889" w:rsidP="007C5889">
            <w:pPr>
              <w:rPr>
                <w:rFonts w:eastAsia="Arial Unicode MS"/>
                <w:b/>
                <w:color w:val="000000"/>
                <w:lang w:bidi="ru-RU"/>
              </w:rPr>
            </w:pPr>
            <w:r w:rsidRPr="007C5889">
              <w:rPr>
                <w:rFonts w:eastAsia="Arial Unicode MS"/>
                <w:color w:val="000000"/>
                <w:lang w:bidi="ru-RU"/>
              </w:rPr>
              <w:t>культурного</w:t>
            </w:r>
            <w:r w:rsidRPr="007C5889">
              <w:t xml:space="preserve"> кон</w:t>
            </w:r>
            <w:r w:rsidRPr="007C5889">
              <w:rPr>
                <w:rFonts w:eastAsia="Arial Unicode MS"/>
                <w:color w:val="000000"/>
                <w:lang w:bidi="ru-RU"/>
              </w:rPr>
              <w:t>текста.</w:t>
            </w:r>
          </w:p>
        </w:tc>
        <w:tc>
          <w:tcPr>
            <w:tcW w:w="2894" w:type="dxa"/>
          </w:tcPr>
          <w:p w:rsidR="007C5889" w:rsidRPr="007C5889" w:rsidRDefault="007C5889" w:rsidP="007C5889">
            <w:r w:rsidRPr="007C5889">
              <w:rPr>
                <w:rFonts w:eastAsia="Arial Unicode MS"/>
                <w:color w:val="000000"/>
                <w:lang w:bidi="ru-RU"/>
              </w:rPr>
              <w:t>-Грамотно устно и</w:t>
            </w:r>
          </w:p>
          <w:p w:rsidR="007C5889" w:rsidRPr="007C5889" w:rsidRDefault="007C5889" w:rsidP="007C5889">
            <w:r w:rsidRPr="007C5889">
              <w:rPr>
                <w:rFonts w:eastAsia="Arial Unicode MS"/>
                <w:color w:val="000000"/>
                <w:lang w:bidi="ru-RU"/>
              </w:rPr>
              <w:t>письменно излагать</w:t>
            </w:r>
          </w:p>
          <w:p w:rsidR="007C5889" w:rsidRPr="007C5889" w:rsidRDefault="007C5889" w:rsidP="007C5889">
            <w:r w:rsidRPr="007C5889">
              <w:rPr>
                <w:rFonts w:eastAsia="Arial Unicode MS"/>
                <w:color w:val="000000"/>
                <w:lang w:bidi="ru-RU"/>
              </w:rPr>
              <w:t>свои мысли по</w:t>
            </w:r>
          </w:p>
          <w:p w:rsidR="007C5889" w:rsidRPr="007C5889" w:rsidRDefault="007C5889" w:rsidP="007C5889">
            <w:r w:rsidRPr="007C5889">
              <w:rPr>
                <w:rFonts w:eastAsia="Arial Unicode MS"/>
                <w:color w:val="000000"/>
                <w:lang w:bidi="ru-RU"/>
              </w:rPr>
              <w:t>профессиональной</w:t>
            </w:r>
          </w:p>
          <w:p w:rsidR="007C5889" w:rsidRPr="007C5889" w:rsidRDefault="007C5889" w:rsidP="007C5889">
            <w:r w:rsidRPr="007C5889">
              <w:rPr>
                <w:rFonts w:eastAsia="Arial Unicode MS"/>
                <w:color w:val="000000"/>
                <w:lang w:bidi="ru-RU"/>
              </w:rPr>
              <w:t>тематике на</w:t>
            </w:r>
          </w:p>
          <w:p w:rsidR="007C5889" w:rsidRPr="007C5889" w:rsidRDefault="007C5889" w:rsidP="007C5889">
            <w:r w:rsidRPr="007C5889">
              <w:rPr>
                <w:rFonts w:eastAsia="Arial Unicode MS"/>
                <w:color w:val="000000"/>
                <w:lang w:bidi="ru-RU"/>
              </w:rPr>
              <w:t>государственном</w:t>
            </w:r>
          </w:p>
          <w:p w:rsidR="007C5889" w:rsidRPr="007C5889" w:rsidRDefault="007C5889" w:rsidP="007C5889">
            <w:r w:rsidRPr="007C5889">
              <w:rPr>
                <w:rFonts w:eastAsia="Arial Unicode MS"/>
                <w:color w:val="000000"/>
                <w:lang w:bidi="ru-RU"/>
              </w:rPr>
              <w:t>языке</w:t>
            </w:r>
          </w:p>
          <w:p w:rsidR="007C5889" w:rsidRPr="007C5889" w:rsidRDefault="007C5889" w:rsidP="007C5889">
            <w:r w:rsidRPr="007C5889">
              <w:rPr>
                <w:rFonts w:eastAsia="Arial Unicode MS"/>
                <w:color w:val="000000"/>
                <w:lang w:bidi="ru-RU"/>
              </w:rPr>
              <w:t>-Проявление</w:t>
            </w:r>
          </w:p>
          <w:p w:rsidR="007C5889" w:rsidRPr="007C5889" w:rsidRDefault="007C5889" w:rsidP="007C5889">
            <w:r w:rsidRPr="007C5889">
              <w:rPr>
                <w:rFonts w:eastAsia="Arial Unicode MS"/>
                <w:color w:val="000000"/>
                <w:lang w:bidi="ru-RU"/>
              </w:rPr>
              <w:t>толерантность в</w:t>
            </w:r>
          </w:p>
          <w:p w:rsidR="007C5889" w:rsidRPr="007C5889" w:rsidRDefault="007C5889" w:rsidP="007C5889">
            <w:pPr>
              <w:rPr>
                <w:rFonts w:eastAsia="Arial Unicode MS"/>
                <w:color w:val="000000"/>
                <w:lang w:bidi="ru-RU"/>
              </w:rPr>
            </w:pPr>
            <w:r w:rsidRPr="007C5889">
              <w:rPr>
                <w:rFonts w:eastAsia="Arial Unicode MS"/>
                <w:color w:val="000000"/>
                <w:lang w:bidi="ru-RU"/>
              </w:rPr>
              <w:t>рабочем коллективе</w:t>
            </w:r>
          </w:p>
        </w:tc>
        <w:tc>
          <w:tcPr>
            <w:tcW w:w="2126" w:type="dxa"/>
          </w:tcPr>
          <w:p w:rsidR="007C5889" w:rsidRPr="007C5889" w:rsidRDefault="007C5889" w:rsidP="007C5889">
            <w:pPr>
              <w:rPr>
                <w:rFonts w:eastAsia="Arial Unicode MS"/>
                <w:lang w:bidi="ru-RU"/>
              </w:rPr>
            </w:pPr>
            <w:r w:rsidRPr="007C5889">
              <w:rPr>
                <w:rFonts w:eastAsia="Calibri"/>
                <w:lang w:eastAsia="en-US"/>
              </w:rPr>
              <w:t>Грамотно излагать свои мысли и оформлять документы по профессиональной тематике на государственном языке, проявлять толерантность в рабочем коллективе.</w:t>
            </w:r>
          </w:p>
        </w:tc>
        <w:tc>
          <w:tcPr>
            <w:tcW w:w="2565" w:type="dxa"/>
          </w:tcPr>
          <w:p w:rsidR="007C5889" w:rsidRPr="007C5889" w:rsidRDefault="007C5889" w:rsidP="007C5889">
            <w:pPr>
              <w:rPr>
                <w:rFonts w:eastAsia="Arial Unicode MS"/>
                <w:lang w:bidi="ru-RU"/>
              </w:rPr>
            </w:pPr>
            <w:r w:rsidRPr="007C5889">
              <w:rPr>
                <w:rFonts w:eastAsia="Calibri"/>
                <w:lang w:eastAsia="en-US"/>
              </w:rPr>
              <w:t>Особенности социального и культурного контекста; правила оформления документов и построения устных сообщений.</w:t>
            </w:r>
          </w:p>
        </w:tc>
      </w:tr>
      <w:tr w:rsidR="007C5889" w:rsidRPr="007C5889" w:rsidTr="006368B9">
        <w:tc>
          <w:tcPr>
            <w:tcW w:w="2176" w:type="dxa"/>
          </w:tcPr>
          <w:p w:rsidR="007C5889" w:rsidRPr="007C5889" w:rsidRDefault="007C5889" w:rsidP="007C5889">
            <w:pPr>
              <w:rPr>
                <w:b/>
              </w:rPr>
            </w:pPr>
            <w:r w:rsidRPr="007C5889">
              <w:rPr>
                <w:rFonts w:eastAsia="Arial Unicode MS"/>
                <w:b/>
                <w:color w:val="000000"/>
                <w:lang w:bidi="ru-RU"/>
              </w:rPr>
              <w:t>ОК 09.</w:t>
            </w:r>
          </w:p>
          <w:p w:rsidR="007C5889" w:rsidRPr="007C5889" w:rsidRDefault="007C5889" w:rsidP="007C5889">
            <w:pPr>
              <w:rPr>
                <w:rFonts w:eastAsia="Arial Unicode MS"/>
                <w:b/>
                <w:color w:val="000000"/>
                <w:lang w:bidi="ru-RU"/>
              </w:rPr>
            </w:pPr>
            <w:r w:rsidRPr="007C5889">
              <w:rPr>
                <w:rFonts w:eastAsia="Arial Unicode MS"/>
                <w:color w:val="000000"/>
                <w:lang w:bidi="ru-RU"/>
              </w:rPr>
              <w:t>Использовать информационные технологии в профессиональной деятельности.</w:t>
            </w:r>
          </w:p>
        </w:tc>
        <w:tc>
          <w:tcPr>
            <w:tcW w:w="2894" w:type="dxa"/>
          </w:tcPr>
          <w:p w:rsidR="007C5889" w:rsidRPr="007C5889" w:rsidRDefault="007C5889" w:rsidP="007C5889">
            <w:r w:rsidRPr="007C5889">
              <w:rPr>
                <w:rFonts w:eastAsia="Arial Unicode MS"/>
                <w:color w:val="000000"/>
                <w:lang w:bidi="ru-RU"/>
              </w:rPr>
              <w:t>-Применение</w:t>
            </w:r>
          </w:p>
          <w:p w:rsidR="007C5889" w:rsidRPr="007C5889" w:rsidRDefault="007C5889" w:rsidP="007C5889">
            <w:r w:rsidRPr="007C5889">
              <w:rPr>
                <w:rFonts w:eastAsia="Arial Unicode MS"/>
                <w:color w:val="000000"/>
                <w:lang w:bidi="ru-RU"/>
              </w:rPr>
              <w:t>средств</w:t>
            </w:r>
          </w:p>
          <w:p w:rsidR="007C5889" w:rsidRPr="007C5889" w:rsidRDefault="007C5889" w:rsidP="007C5889">
            <w:r w:rsidRPr="007C5889">
              <w:rPr>
                <w:rFonts w:eastAsia="Arial Unicode MS"/>
                <w:color w:val="000000"/>
                <w:lang w:bidi="ru-RU"/>
              </w:rPr>
              <w:t>информатизации и</w:t>
            </w:r>
          </w:p>
          <w:p w:rsidR="007C5889" w:rsidRPr="007C5889" w:rsidRDefault="007C5889" w:rsidP="007C5889">
            <w:r w:rsidRPr="007C5889">
              <w:rPr>
                <w:rFonts w:eastAsia="Arial Unicode MS"/>
                <w:color w:val="000000"/>
                <w:lang w:bidi="ru-RU"/>
              </w:rPr>
              <w:t>информационных</w:t>
            </w:r>
          </w:p>
          <w:p w:rsidR="007C5889" w:rsidRPr="007C5889" w:rsidRDefault="007C5889" w:rsidP="007C5889">
            <w:r w:rsidRPr="007C5889">
              <w:rPr>
                <w:rFonts w:eastAsia="Arial Unicode MS"/>
                <w:color w:val="000000"/>
                <w:lang w:bidi="ru-RU"/>
              </w:rPr>
              <w:t>технологий для</w:t>
            </w:r>
          </w:p>
          <w:p w:rsidR="007C5889" w:rsidRPr="007C5889" w:rsidRDefault="007C5889" w:rsidP="007C5889">
            <w:r w:rsidRPr="007C5889">
              <w:rPr>
                <w:rFonts w:eastAsia="Arial Unicode MS"/>
                <w:color w:val="000000"/>
                <w:lang w:bidi="ru-RU"/>
              </w:rPr>
              <w:t>реализации</w:t>
            </w:r>
          </w:p>
          <w:p w:rsidR="007C5889" w:rsidRPr="007C5889" w:rsidRDefault="007C5889" w:rsidP="007C5889">
            <w:r w:rsidRPr="007C5889">
              <w:rPr>
                <w:rFonts w:eastAsia="Arial Unicode MS"/>
                <w:color w:val="000000"/>
                <w:lang w:bidi="ru-RU"/>
              </w:rPr>
              <w:t>профессиональной</w:t>
            </w:r>
          </w:p>
          <w:p w:rsidR="007C5889" w:rsidRPr="007C5889" w:rsidRDefault="007C5889" w:rsidP="007C5889">
            <w:pPr>
              <w:rPr>
                <w:rFonts w:eastAsia="Arial Unicode MS"/>
                <w:color w:val="000000"/>
                <w:lang w:bidi="ru-RU"/>
              </w:rPr>
            </w:pPr>
            <w:r w:rsidRPr="007C5889">
              <w:rPr>
                <w:rFonts w:eastAsia="Arial Unicode MS"/>
                <w:color w:val="000000"/>
                <w:lang w:bidi="ru-RU"/>
              </w:rPr>
              <w:t>деятельности</w:t>
            </w:r>
          </w:p>
        </w:tc>
        <w:tc>
          <w:tcPr>
            <w:tcW w:w="2126" w:type="dxa"/>
          </w:tcPr>
          <w:p w:rsidR="007C5889" w:rsidRPr="007C5889" w:rsidRDefault="007C5889" w:rsidP="007C5889">
            <w:r w:rsidRPr="007C5889">
              <w:rPr>
                <w:rFonts w:eastAsia="Arial Unicode MS"/>
                <w:lang w:bidi="ru-RU"/>
              </w:rPr>
              <w:t>-Применять средства информационных технологий для решения</w:t>
            </w:r>
          </w:p>
          <w:p w:rsidR="007C5889" w:rsidRPr="007C5889" w:rsidRDefault="007C5889" w:rsidP="007C5889">
            <w:r w:rsidRPr="007C5889">
              <w:rPr>
                <w:rFonts w:eastAsia="Arial Unicode MS"/>
                <w:lang w:bidi="ru-RU"/>
              </w:rPr>
              <w:t>профессиональных</w:t>
            </w:r>
          </w:p>
          <w:p w:rsidR="007C5889" w:rsidRPr="007C5889" w:rsidRDefault="007C5889" w:rsidP="007C5889">
            <w:r w:rsidRPr="007C5889">
              <w:rPr>
                <w:rFonts w:eastAsia="Arial Unicode MS"/>
                <w:lang w:bidi="ru-RU"/>
              </w:rPr>
              <w:t>задач</w:t>
            </w:r>
          </w:p>
          <w:p w:rsidR="007C5889" w:rsidRPr="007C5889" w:rsidRDefault="007C5889" w:rsidP="007C5889">
            <w:r w:rsidRPr="007C5889">
              <w:rPr>
                <w:rFonts w:eastAsia="Arial Unicode MS"/>
                <w:lang w:bidi="ru-RU"/>
              </w:rPr>
              <w:lastRenderedPageBreak/>
              <w:t>-Использовать</w:t>
            </w:r>
          </w:p>
          <w:p w:rsidR="007C5889" w:rsidRPr="007C5889" w:rsidRDefault="007C5889" w:rsidP="007C5889">
            <w:r w:rsidRPr="007C5889">
              <w:rPr>
                <w:rFonts w:eastAsia="Arial Unicode MS"/>
                <w:lang w:bidi="ru-RU"/>
              </w:rPr>
              <w:t>современное</w:t>
            </w:r>
          </w:p>
          <w:p w:rsidR="007C5889" w:rsidRPr="007C5889" w:rsidRDefault="007C5889" w:rsidP="007C5889">
            <w:r w:rsidRPr="007C5889">
              <w:rPr>
                <w:rFonts w:eastAsia="Arial Unicode MS"/>
                <w:lang w:bidi="ru-RU"/>
              </w:rPr>
              <w:t>программное</w:t>
            </w:r>
          </w:p>
          <w:p w:rsidR="007C5889" w:rsidRPr="007C5889" w:rsidRDefault="007C5889" w:rsidP="007C5889">
            <w:pPr>
              <w:rPr>
                <w:rFonts w:eastAsia="Arial Unicode MS"/>
                <w:lang w:bidi="ru-RU"/>
              </w:rPr>
            </w:pPr>
            <w:r w:rsidRPr="007C5889">
              <w:rPr>
                <w:rFonts w:eastAsia="Arial Unicode MS"/>
                <w:lang w:bidi="ru-RU"/>
              </w:rPr>
              <w:t>обеспечение</w:t>
            </w:r>
          </w:p>
        </w:tc>
        <w:tc>
          <w:tcPr>
            <w:tcW w:w="2565" w:type="dxa"/>
          </w:tcPr>
          <w:p w:rsidR="007C5889" w:rsidRPr="007C5889" w:rsidRDefault="007C5889" w:rsidP="007C5889">
            <w:pPr>
              <w:rPr>
                <w:rFonts w:eastAsia="Arial Unicode MS"/>
                <w:lang w:bidi="ru-RU"/>
              </w:rPr>
            </w:pPr>
            <w:r w:rsidRPr="007C5889">
              <w:rPr>
                <w:rFonts w:eastAsia="Arial Unicode MS"/>
                <w:lang w:bidi="ru-RU"/>
              </w:rPr>
              <w:lastRenderedPageBreak/>
              <w:t xml:space="preserve">-Современные средства и устройства информатизации -Порядок их применения и программное обеспечение в профессиональной </w:t>
            </w:r>
            <w:r w:rsidRPr="007C5889">
              <w:rPr>
                <w:rFonts w:eastAsia="Arial Unicode MS"/>
                <w:lang w:bidi="ru-RU"/>
              </w:rPr>
              <w:lastRenderedPageBreak/>
              <w:t>деятельности</w:t>
            </w:r>
          </w:p>
        </w:tc>
      </w:tr>
    </w:tbl>
    <w:p w:rsidR="007C5889" w:rsidRPr="007C5889" w:rsidRDefault="007C5889" w:rsidP="007C5889">
      <w:pPr>
        <w:spacing w:after="160" w:line="259" w:lineRule="auto"/>
        <w:rPr>
          <w:b/>
          <w:bCs/>
          <w:sz w:val="28"/>
          <w:szCs w:val="28"/>
        </w:rPr>
      </w:pPr>
    </w:p>
    <w:p w:rsidR="007C5889" w:rsidRPr="007C5889" w:rsidRDefault="007C5889" w:rsidP="007C5889">
      <w:pPr>
        <w:spacing w:after="160" w:line="259" w:lineRule="auto"/>
        <w:rPr>
          <w:b/>
          <w:bCs/>
          <w:sz w:val="28"/>
          <w:szCs w:val="28"/>
        </w:rPr>
      </w:pPr>
      <w:r w:rsidRPr="007C5889">
        <w:rPr>
          <w:b/>
          <w:bCs/>
          <w:sz w:val="28"/>
          <w:szCs w:val="28"/>
        </w:rPr>
        <w:t>2. СТРУКТУРА И СОДЕРЖАНИЕ УЧЕБНОЙ ДИСЦИПЛИНЫ</w:t>
      </w:r>
    </w:p>
    <w:p w:rsidR="007C5889" w:rsidRPr="007C5889" w:rsidRDefault="007C5889" w:rsidP="007C5889">
      <w:pPr>
        <w:ind w:left="20"/>
        <w:jc w:val="both"/>
        <w:rPr>
          <w:b/>
          <w:bCs/>
          <w:sz w:val="28"/>
          <w:szCs w:val="28"/>
        </w:rPr>
      </w:pPr>
      <w:r w:rsidRPr="007C5889">
        <w:rPr>
          <w:b/>
          <w:bCs/>
          <w:sz w:val="28"/>
          <w:szCs w:val="28"/>
        </w:rPr>
        <w:t>2.1. Объем учебной дисциплины и виды учебной работы</w:t>
      </w:r>
    </w:p>
    <w:p w:rsidR="007C5889" w:rsidRPr="007C5889" w:rsidRDefault="007C5889" w:rsidP="007C5889">
      <w:pPr>
        <w:ind w:left="20"/>
        <w:jc w:val="both"/>
        <w:rPr>
          <w:sz w:val="28"/>
          <w:szCs w:val="28"/>
        </w:rPr>
      </w:pPr>
    </w:p>
    <w:tbl>
      <w:tblPr>
        <w:tblW w:w="9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951"/>
        <w:gridCol w:w="2268"/>
      </w:tblGrid>
      <w:tr w:rsidR="007C5889" w:rsidRPr="007C5889" w:rsidTr="006368B9">
        <w:trPr>
          <w:cantSplit/>
        </w:trPr>
        <w:tc>
          <w:tcPr>
            <w:tcW w:w="6951" w:type="dxa"/>
            <w:vAlign w:val="bottom"/>
          </w:tcPr>
          <w:p w:rsidR="007C5889" w:rsidRPr="007C5889" w:rsidRDefault="007C5889" w:rsidP="007C5889">
            <w:pPr>
              <w:ind w:left="1660"/>
              <w:jc w:val="both"/>
              <w:rPr>
                <w:sz w:val="28"/>
                <w:szCs w:val="28"/>
              </w:rPr>
            </w:pPr>
            <w:r w:rsidRPr="007C5889">
              <w:rPr>
                <w:b/>
                <w:bCs/>
                <w:sz w:val="28"/>
                <w:szCs w:val="28"/>
              </w:rPr>
              <w:t>Вид учебной работы</w:t>
            </w:r>
          </w:p>
        </w:tc>
        <w:tc>
          <w:tcPr>
            <w:tcW w:w="2268" w:type="dxa"/>
            <w:vAlign w:val="bottom"/>
          </w:tcPr>
          <w:p w:rsidR="007C5889" w:rsidRPr="007C5889" w:rsidRDefault="007C5889" w:rsidP="007C5889">
            <w:pPr>
              <w:jc w:val="center"/>
              <w:rPr>
                <w:sz w:val="28"/>
                <w:szCs w:val="28"/>
              </w:rPr>
            </w:pPr>
            <w:r w:rsidRPr="007C5889">
              <w:rPr>
                <w:b/>
                <w:bCs/>
                <w:w w:val="99"/>
                <w:sz w:val="28"/>
                <w:szCs w:val="28"/>
              </w:rPr>
              <w:t>Объем часов</w:t>
            </w:r>
          </w:p>
        </w:tc>
      </w:tr>
      <w:tr w:rsidR="007C5889" w:rsidRPr="007C5889" w:rsidTr="006368B9">
        <w:trPr>
          <w:cantSplit/>
        </w:trPr>
        <w:tc>
          <w:tcPr>
            <w:tcW w:w="6951" w:type="dxa"/>
            <w:vAlign w:val="bottom"/>
          </w:tcPr>
          <w:p w:rsidR="007C5889" w:rsidRPr="007C5889" w:rsidRDefault="007C5889" w:rsidP="007C5889">
            <w:pPr>
              <w:ind w:left="20"/>
              <w:jc w:val="both"/>
              <w:rPr>
                <w:sz w:val="28"/>
                <w:szCs w:val="28"/>
              </w:rPr>
            </w:pPr>
            <w:r w:rsidRPr="007C5889">
              <w:rPr>
                <w:rFonts w:eastAsia="Calibri"/>
                <w:b/>
                <w:sz w:val="28"/>
                <w:szCs w:val="28"/>
                <w:lang w:eastAsia="en-US"/>
              </w:rPr>
              <w:t>Обязательная аудиторная учебная нагрузка (всего)</w:t>
            </w:r>
          </w:p>
        </w:tc>
        <w:tc>
          <w:tcPr>
            <w:tcW w:w="2268" w:type="dxa"/>
            <w:vAlign w:val="center"/>
          </w:tcPr>
          <w:p w:rsidR="007C5889" w:rsidRPr="007C5889" w:rsidRDefault="007C5889" w:rsidP="007C5889">
            <w:pPr>
              <w:jc w:val="center"/>
              <w:rPr>
                <w:b/>
                <w:sz w:val="28"/>
                <w:szCs w:val="28"/>
              </w:rPr>
            </w:pPr>
            <w:r>
              <w:rPr>
                <w:b/>
                <w:bCs/>
                <w:w w:val="99"/>
                <w:sz w:val="28"/>
                <w:szCs w:val="28"/>
              </w:rPr>
              <w:t>84</w:t>
            </w:r>
          </w:p>
        </w:tc>
      </w:tr>
      <w:tr w:rsidR="007C5889" w:rsidRPr="007C5889" w:rsidTr="006368B9">
        <w:trPr>
          <w:cantSplit/>
        </w:trPr>
        <w:tc>
          <w:tcPr>
            <w:tcW w:w="6951" w:type="dxa"/>
            <w:vAlign w:val="bottom"/>
          </w:tcPr>
          <w:p w:rsidR="007C5889" w:rsidRPr="007C5889" w:rsidRDefault="007C5889" w:rsidP="007C5889">
            <w:pPr>
              <w:ind w:left="20"/>
              <w:jc w:val="both"/>
              <w:rPr>
                <w:sz w:val="28"/>
                <w:szCs w:val="28"/>
              </w:rPr>
            </w:pPr>
            <w:r w:rsidRPr="007C5889">
              <w:rPr>
                <w:sz w:val="28"/>
                <w:szCs w:val="28"/>
              </w:rPr>
              <w:t xml:space="preserve"> в том числе:</w:t>
            </w:r>
          </w:p>
        </w:tc>
        <w:tc>
          <w:tcPr>
            <w:tcW w:w="2268" w:type="dxa"/>
            <w:vAlign w:val="center"/>
          </w:tcPr>
          <w:p w:rsidR="007C5889" w:rsidRPr="007C5889" w:rsidRDefault="007C5889" w:rsidP="007C5889">
            <w:pPr>
              <w:jc w:val="center"/>
              <w:rPr>
                <w:sz w:val="28"/>
                <w:szCs w:val="28"/>
              </w:rPr>
            </w:pPr>
          </w:p>
        </w:tc>
      </w:tr>
      <w:tr w:rsidR="007C5889" w:rsidRPr="007C5889" w:rsidTr="006368B9">
        <w:trPr>
          <w:cantSplit/>
        </w:trPr>
        <w:tc>
          <w:tcPr>
            <w:tcW w:w="6951" w:type="dxa"/>
            <w:vAlign w:val="bottom"/>
          </w:tcPr>
          <w:p w:rsidR="007C5889" w:rsidRPr="007C5889" w:rsidRDefault="007C5889" w:rsidP="007C5889">
            <w:pPr>
              <w:ind w:left="20"/>
              <w:jc w:val="both"/>
              <w:rPr>
                <w:sz w:val="28"/>
                <w:szCs w:val="28"/>
              </w:rPr>
            </w:pPr>
            <w:r w:rsidRPr="007C5889">
              <w:rPr>
                <w:sz w:val="28"/>
                <w:szCs w:val="28"/>
              </w:rPr>
              <w:t xml:space="preserve"> теоретическое обучение</w:t>
            </w:r>
          </w:p>
        </w:tc>
        <w:tc>
          <w:tcPr>
            <w:tcW w:w="2268" w:type="dxa"/>
            <w:vAlign w:val="center"/>
          </w:tcPr>
          <w:p w:rsidR="007C5889" w:rsidRPr="007C5889" w:rsidRDefault="007C5889" w:rsidP="007C5889">
            <w:pPr>
              <w:jc w:val="center"/>
              <w:rPr>
                <w:sz w:val="28"/>
                <w:szCs w:val="28"/>
              </w:rPr>
            </w:pPr>
            <w:r>
              <w:rPr>
                <w:w w:val="99"/>
                <w:sz w:val="28"/>
                <w:szCs w:val="28"/>
              </w:rPr>
              <w:t>42</w:t>
            </w:r>
          </w:p>
        </w:tc>
      </w:tr>
      <w:tr w:rsidR="007C5889" w:rsidRPr="007C5889" w:rsidTr="006368B9">
        <w:trPr>
          <w:cantSplit/>
        </w:trPr>
        <w:tc>
          <w:tcPr>
            <w:tcW w:w="6951" w:type="dxa"/>
            <w:vAlign w:val="bottom"/>
          </w:tcPr>
          <w:p w:rsidR="007C5889" w:rsidRPr="007C5889" w:rsidRDefault="007C5889" w:rsidP="007C5889">
            <w:pPr>
              <w:ind w:left="20"/>
              <w:jc w:val="both"/>
              <w:rPr>
                <w:sz w:val="28"/>
                <w:szCs w:val="28"/>
              </w:rPr>
            </w:pPr>
            <w:r w:rsidRPr="007C5889">
              <w:rPr>
                <w:sz w:val="28"/>
                <w:szCs w:val="28"/>
              </w:rPr>
              <w:t xml:space="preserve"> практические занятия</w:t>
            </w:r>
          </w:p>
        </w:tc>
        <w:tc>
          <w:tcPr>
            <w:tcW w:w="2268" w:type="dxa"/>
            <w:vAlign w:val="center"/>
          </w:tcPr>
          <w:p w:rsidR="007C5889" w:rsidRPr="007C5889" w:rsidRDefault="007C5889" w:rsidP="007C5889">
            <w:pPr>
              <w:jc w:val="center"/>
              <w:rPr>
                <w:sz w:val="28"/>
                <w:szCs w:val="28"/>
              </w:rPr>
            </w:pPr>
            <w:r>
              <w:rPr>
                <w:sz w:val="28"/>
                <w:szCs w:val="28"/>
              </w:rPr>
              <w:t>42</w:t>
            </w:r>
          </w:p>
        </w:tc>
      </w:tr>
      <w:tr w:rsidR="007C5889" w:rsidRPr="007C5889" w:rsidTr="006368B9">
        <w:trPr>
          <w:cantSplit/>
        </w:trPr>
        <w:tc>
          <w:tcPr>
            <w:tcW w:w="6951" w:type="dxa"/>
            <w:vAlign w:val="bottom"/>
          </w:tcPr>
          <w:p w:rsidR="007C5889" w:rsidRPr="007C5889" w:rsidRDefault="007C5889" w:rsidP="007C5889">
            <w:pPr>
              <w:ind w:left="20"/>
              <w:jc w:val="both"/>
              <w:rPr>
                <w:sz w:val="28"/>
                <w:szCs w:val="28"/>
              </w:rPr>
            </w:pPr>
            <w:r w:rsidRPr="007C5889">
              <w:rPr>
                <w:sz w:val="28"/>
                <w:szCs w:val="28"/>
              </w:rPr>
              <w:t xml:space="preserve"> контрольные работы</w:t>
            </w:r>
          </w:p>
        </w:tc>
        <w:tc>
          <w:tcPr>
            <w:tcW w:w="2268" w:type="dxa"/>
            <w:vAlign w:val="center"/>
          </w:tcPr>
          <w:p w:rsidR="007C5889" w:rsidRPr="007C5889" w:rsidRDefault="007C5889" w:rsidP="007C5889">
            <w:pPr>
              <w:jc w:val="center"/>
              <w:rPr>
                <w:sz w:val="28"/>
                <w:szCs w:val="28"/>
              </w:rPr>
            </w:pPr>
            <w:r w:rsidRPr="007C5889">
              <w:rPr>
                <w:sz w:val="28"/>
                <w:szCs w:val="28"/>
              </w:rPr>
              <w:t>1</w:t>
            </w:r>
          </w:p>
        </w:tc>
      </w:tr>
      <w:tr w:rsidR="007C5889" w:rsidRPr="007C5889" w:rsidTr="006368B9">
        <w:trPr>
          <w:cantSplit/>
        </w:trPr>
        <w:tc>
          <w:tcPr>
            <w:tcW w:w="6951" w:type="dxa"/>
            <w:vAlign w:val="bottom"/>
          </w:tcPr>
          <w:p w:rsidR="007C5889" w:rsidRPr="007C5889" w:rsidRDefault="007C5889" w:rsidP="007C5889">
            <w:pPr>
              <w:jc w:val="both"/>
              <w:rPr>
                <w:sz w:val="28"/>
                <w:szCs w:val="28"/>
              </w:rPr>
            </w:pPr>
            <w:r w:rsidRPr="007C5889">
              <w:rPr>
                <w:iCs/>
                <w:sz w:val="28"/>
                <w:szCs w:val="28"/>
              </w:rPr>
              <w:t xml:space="preserve"> самостоятельная работа </w:t>
            </w:r>
          </w:p>
        </w:tc>
        <w:tc>
          <w:tcPr>
            <w:tcW w:w="2268" w:type="dxa"/>
            <w:vAlign w:val="center"/>
          </w:tcPr>
          <w:p w:rsidR="007C5889" w:rsidRPr="007C5889" w:rsidRDefault="007C5889" w:rsidP="007C5889">
            <w:pPr>
              <w:jc w:val="center"/>
              <w:rPr>
                <w:sz w:val="28"/>
                <w:szCs w:val="28"/>
              </w:rPr>
            </w:pPr>
            <w:r w:rsidRPr="007C5889">
              <w:rPr>
                <w:w w:val="99"/>
                <w:sz w:val="28"/>
                <w:szCs w:val="28"/>
              </w:rPr>
              <w:t>7</w:t>
            </w:r>
          </w:p>
        </w:tc>
      </w:tr>
      <w:tr w:rsidR="007C5889" w:rsidRPr="007C5889" w:rsidTr="006368B9">
        <w:trPr>
          <w:cantSplit/>
        </w:trPr>
        <w:tc>
          <w:tcPr>
            <w:tcW w:w="9219" w:type="dxa"/>
            <w:gridSpan w:val="2"/>
            <w:vAlign w:val="bottom"/>
          </w:tcPr>
          <w:p w:rsidR="007C5889" w:rsidRPr="007C5889" w:rsidRDefault="007C5889" w:rsidP="007C5889">
            <w:pPr>
              <w:rPr>
                <w:w w:val="99"/>
                <w:sz w:val="28"/>
                <w:szCs w:val="28"/>
              </w:rPr>
            </w:pPr>
            <w:r w:rsidRPr="007C5889">
              <w:rPr>
                <w:bCs/>
                <w:iCs/>
                <w:sz w:val="28"/>
                <w:szCs w:val="28"/>
              </w:rPr>
              <w:t xml:space="preserve"> Итоговая  аттестация в форме</w:t>
            </w:r>
            <w:r w:rsidRPr="007C5889">
              <w:rPr>
                <w:b/>
                <w:bCs/>
                <w:i/>
                <w:iCs/>
                <w:sz w:val="28"/>
                <w:szCs w:val="28"/>
              </w:rPr>
              <w:t xml:space="preserve"> дифференцированного зачета</w:t>
            </w:r>
          </w:p>
        </w:tc>
      </w:tr>
    </w:tbl>
    <w:p w:rsidR="007C5889" w:rsidRPr="007C5889" w:rsidRDefault="007C5889" w:rsidP="007C5889">
      <w:pPr>
        <w:spacing w:after="160" w:line="259" w:lineRule="auto"/>
        <w:rPr>
          <w:rFonts w:ascii="Calibri" w:eastAsia="Calibri" w:hAnsi="Calibri"/>
          <w:lang w:eastAsia="en-US"/>
        </w:rPr>
        <w:sectPr w:rsidR="007C5889" w:rsidRPr="007C5889" w:rsidSect="00EF6CD0">
          <w:pgSz w:w="11906" w:h="16838"/>
          <w:pgMar w:top="1134" w:right="850" w:bottom="1134" w:left="1701" w:header="708" w:footer="708" w:gutter="0"/>
          <w:cols w:space="708"/>
          <w:titlePg/>
          <w:docGrid w:linePitch="360"/>
        </w:sectPr>
      </w:pPr>
    </w:p>
    <w:p w:rsidR="007C5889" w:rsidRPr="007C5889" w:rsidRDefault="007C5889" w:rsidP="007C5889">
      <w:pPr>
        <w:jc w:val="both"/>
        <w:rPr>
          <w:b/>
          <w:bCs/>
          <w:sz w:val="28"/>
          <w:szCs w:val="28"/>
        </w:rPr>
      </w:pPr>
      <w:r w:rsidRPr="007C5889">
        <w:rPr>
          <w:b/>
          <w:bCs/>
          <w:sz w:val="28"/>
          <w:szCs w:val="28"/>
        </w:rPr>
        <w:lastRenderedPageBreak/>
        <w:t xml:space="preserve">2.2. Тематический план и содержание рабочей программы учебной дисциплины </w:t>
      </w:r>
      <w:r w:rsidRPr="007C5889">
        <w:rPr>
          <w:b/>
          <w:i/>
          <w:sz w:val="28"/>
          <w:szCs w:val="28"/>
        </w:rPr>
        <w:t>Конструктор карьеры</w:t>
      </w:r>
    </w:p>
    <w:tbl>
      <w:tblPr>
        <w:tblW w:w="497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49"/>
        <w:gridCol w:w="424"/>
        <w:gridCol w:w="7853"/>
        <w:gridCol w:w="1134"/>
        <w:gridCol w:w="2265"/>
      </w:tblGrid>
      <w:tr w:rsidR="007C5889" w:rsidRPr="007C5889" w:rsidTr="006368B9">
        <w:trPr>
          <w:trHeight w:val="19"/>
        </w:trPr>
        <w:tc>
          <w:tcPr>
            <w:tcW w:w="953" w:type="pct"/>
          </w:tcPr>
          <w:p w:rsidR="007C5889" w:rsidRPr="007C5889" w:rsidRDefault="007C5889" w:rsidP="007C5889">
            <w:pPr>
              <w:suppressAutoHyphens/>
              <w:jc w:val="center"/>
              <w:rPr>
                <w:b/>
                <w:bCs/>
              </w:rPr>
            </w:pPr>
            <w:r w:rsidRPr="007C5889">
              <w:rPr>
                <w:b/>
                <w:bCs/>
              </w:rPr>
              <w:t>Наименование разделов и тем</w:t>
            </w:r>
          </w:p>
        </w:tc>
        <w:tc>
          <w:tcPr>
            <w:tcW w:w="147" w:type="pct"/>
            <w:tcBorders>
              <w:right w:val="nil"/>
            </w:tcBorders>
          </w:tcPr>
          <w:p w:rsidR="007C5889" w:rsidRPr="007C5889" w:rsidRDefault="007C5889" w:rsidP="007C5889">
            <w:pPr>
              <w:suppressAutoHyphens/>
              <w:jc w:val="center"/>
              <w:rPr>
                <w:b/>
                <w:bCs/>
              </w:rPr>
            </w:pPr>
          </w:p>
        </w:tc>
        <w:tc>
          <w:tcPr>
            <w:tcW w:w="2722" w:type="pct"/>
            <w:tcBorders>
              <w:left w:val="nil"/>
              <w:bottom w:val="single" w:sz="4" w:space="0" w:color="auto"/>
            </w:tcBorders>
          </w:tcPr>
          <w:p w:rsidR="007C5889" w:rsidRPr="007C5889" w:rsidRDefault="007C5889" w:rsidP="007C5889">
            <w:pPr>
              <w:suppressAutoHyphens/>
              <w:jc w:val="center"/>
              <w:rPr>
                <w:b/>
                <w:bCs/>
              </w:rPr>
            </w:pPr>
            <w:r w:rsidRPr="007C5889">
              <w:rPr>
                <w:b/>
                <w:bCs/>
              </w:rPr>
              <w:t>Содержание учебного материала и формы организации деятельности обучающихся</w:t>
            </w:r>
          </w:p>
        </w:tc>
        <w:tc>
          <w:tcPr>
            <w:tcW w:w="393" w:type="pct"/>
          </w:tcPr>
          <w:p w:rsidR="007C5889" w:rsidRPr="007C5889" w:rsidRDefault="007C5889" w:rsidP="007C5889">
            <w:pPr>
              <w:suppressAutoHyphens/>
              <w:jc w:val="center"/>
              <w:rPr>
                <w:b/>
                <w:bCs/>
              </w:rPr>
            </w:pPr>
            <w:r w:rsidRPr="007C5889">
              <w:rPr>
                <w:b/>
                <w:bCs/>
              </w:rPr>
              <w:t>Объем</w:t>
            </w:r>
          </w:p>
          <w:p w:rsidR="007C5889" w:rsidRPr="007C5889" w:rsidRDefault="007C5889" w:rsidP="007C5889">
            <w:pPr>
              <w:suppressAutoHyphens/>
              <w:jc w:val="center"/>
              <w:rPr>
                <w:b/>
                <w:bCs/>
              </w:rPr>
            </w:pPr>
            <w:r w:rsidRPr="007C5889">
              <w:rPr>
                <w:b/>
                <w:bCs/>
              </w:rPr>
              <w:t>в часах</w:t>
            </w:r>
          </w:p>
        </w:tc>
        <w:tc>
          <w:tcPr>
            <w:tcW w:w="785" w:type="pct"/>
          </w:tcPr>
          <w:p w:rsidR="007C5889" w:rsidRPr="007C5889" w:rsidRDefault="007C5889" w:rsidP="007C5889">
            <w:pPr>
              <w:suppressAutoHyphens/>
              <w:jc w:val="center"/>
              <w:rPr>
                <w:b/>
                <w:bCs/>
              </w:rPr>
            </w:pPr>
            <w:r w:rsidRPr="007C5889">
              <w:rPr>
                <w:b/>
                <w:bCs/>
              </w:rPr>
              <w:t>Коды компетенций, формированию которых способствует элемент программы</w:t>
            </w:r>
          </w:p>
        </w:tc>
      </w:tr>
      <w:tr w:rsidR="007C5889" w:rsidRPr="007C5889" w:rsidTr="006368B9">
        <w:trPr>
          <w:trHeight w:val="19"/>
        </w:trPr>
        <w:tc>
          <w:tcPr>
            <w:tcW w:w="953" w:type="pct"/>
          </w:tcPr>
          <w:p w:rsidR="007C5889" w:rsidRPr="007C5889" w:rsidRDefault="007C5889" w:rsidP="007C5889">
            <w:pPr>
              <w:jc w:val="center"/>
              <w:rPr>
                <w:bCs/>
                <w:i/>
              </w:rPr>
            </w:pPr>
            <w:r w:rsidRPr="007C5889">
              <w:rPr>
                <w:bCs/>
                <w:i/>
              </w:rPr>
              <w:t>1</w:t>
            </w:r>
          </w:p>
        </w:tc>
        <w:tc>
          <w:tcPr>
            <w:tcW w:w="147" w:type="pct"/>
            <w:tcBorders>
              <w:right w:val="nil"/>
            </w:tcBorders>
          </w:tcPr>
          <w:p w:rsidR="007C5889" w:rsidRPr="007C5889" w:rsidRDefault="007C5889" w:rsidP="007C5889">
            <w:pPr>
              <w:jc w:val="center"/>
              <w:rPr>
                <w:bCs/>
                <w:i/>
              </w:rPr>
            </w:pPr>
          </w:p>
        </w:tc>
        <w:tc>
          <w:tcPr>
            <w:tcW w:w="2722" w:type="pct"/>
            <w:tcBorders>
              <w:left w:val="nil"/>
            </w:tcBorders>
          </w:tcPr>
          <w:p w:rsidR="007C5889" w:rsidRPr="007C5889" w:rsidRDefault="007C5889" w:rsidP="007C5889">
            <w:pPr>
              <w:jc w:val="center"/>
              <w:rPr>
                <w:bCs/>
                <w:i/>
              </w:rPr>
            </w:pPr>
            <w:r w:rsidRPr="007C5889">
              <w:rPr>
                <w:bCs/>
                <w:i/>
              </w:rPr>
              <w:t>2</w:t>
            </w:r>
          </w:p>
        </w:tc>
        <w:tc>
          <w:tcPr>
            <w:tcW w:w="393" w:type="pct"/>
          </w:tcPr>
          <w:p w:rsidR="007C5889" w:rsidRPr="007C5889" w:rsidRDefault="007C5889" w:rsidP="007C5889">
            <w:pPr>
              <w:jc w:val="center"/>
              <w:rPr>
                <w:bCs/>
                <w:i/>
              </w:rPr>
            </w:pPr>
            <w:r w:rsidRPr="007C5889">
              <w:rPr>
                <w:bCs/>
                <w:i/>
              </w:rPr>
              <w:t>3</w:t>
            </w:r>
          </w:p>
        </w:tc>
        <w:tc>
          <w:tcPr>
            <w:tcW w:w="785" w:type="pct"/>
          </w:tcPr>
          <w:p w:rsidR="007C5889" w:rsidRPr="007C5889" w:rsidRDefault="007C5889" w:rsidP="007C5889">
            <w:pPr>
              <w:jc w:val="center"/>
              <w:rPr>
                <w:bCs/>
                <w:i/>
              </w:rPr>
            </w:pPr>
            <w:r w:rsidRPr="007C5889">
              <w:rPr>
                <w:bCs/>
                <w:i/>
              </w:rPr>
              <w:t>4</w:t>
            </w:r>
          </w:p>
        </w:tc>
      </w:tr>
      <w:tr w:rsidR="007C5889" w:rsidRPr="007C5889" w:rsidTr="006368B9">
        <w:trPr>
          <w:cantSplit/>
        </w:trPr>
        <w:tc>
          <w:tcPr>
            <w:tcW w:w="3822" w:type="pct"/>
            <w:gridSpan w:val="3"/>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7C5889">
              <w:rPr>
                <w:b/>
                <w:bCs/>
              </w:rPr>
              <w:t>Раздел 1. Современный рынок труда. Востребованные профессии и квалификации.</w:t>
            </w:r>
          </w:p>
        </w:tc>
        <w:tc>
          <w:tcPr>
            <w:tcW w:w="393" w:type="pct"/>
            <w:vAlign w:val="center"/>
          </w:tcPr>
          <w:p w:rsidR="007C5889" w:rsidRPr="007C5889" w:rsidRDefault="007C5889" w:rsidP="007C5889">
            <w:pPr>
              <w:suppressAutoHyphens/>
              <w:jc w:val="center"/>
              <w:rPr>
                <w:b/>
                <w:bCs/>
              </w:rPr>
            </w:pPr>
            <w:r w:rsidRPr="007C5889">
              <w:rPr>
                <w:b/>
                <w:bCs/>
              </w:rPr>
              <w:t>24</w:t>
            </w:r>
          </w:p>
        </w:tc>
        <w:tc>
          <w:tcPr>
            <w:tcW w:w="785" w:type="pct"/>
            <w:shd w:val="clear" w:color="auto" w:fill="A6A6A6" w:themeFill="background1" w:themeFillShade="A6"/>
          </w:tcPr>
          <w:p w:rsidR="007C5889" w:rsidRPr="007C5889" w:rsidRDefault="007C5889" w:rsidP="007C5889">
            <w:pPr>
              <w:jc w:val="center"/>
            </w:pPr>
          </w:p>
        </w:tc>
      </w:tr>
      <w:tr w:rsidR="007C5889" w:rsidRPr="007C5889" w:rsidTr="006368B9">
        <w:tc>
          <w:tcPr>
            <w:tcW w:w="953" w:type="pct"/>
            <w:vMerge w:val="restart"/>
            <w:shd w:val="clear" w:color="auto" w:fill="FFFFFF" w:themeFill="background1"/>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FF0000"/>
              </w:rPr>
            </w:pPr>
            <w:r w:rsidRPr="007C5889">
              <w:rPr>
                <w:b/>
                <w:bCs/>
              </w:rPr>
              <w:t>Тема 1</w:t>
            </w:r>
            <w:r w:rsidRPr="007C5889">
              <w:rPr>
                <w:bCs/>
              </w:rPr>
              <w:t>. Профессиональный стандарт как инструмент формирования плана карьерного развития</w:t>
            </w:r>
          </w:p>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869" w:type="pct"/>
            <w:gridSpan w:val="2"/>
            <w:shd w:val="clear" w:color="auto" w:fill="FFFFFF" w:themeFill="background1"/>
          </w:tcPr>
          <w:p w:rsidR="007C5889" w:rsidRPr="007C5889" w:rsidRDefault="007C5889" w:rsidP="007C5889">
            <w:pPr>
              <w:rPr>
                <w:b/>
                <w:bCs/>
              </w:rPr>
            </w:pPr>
            <w:r w:rsidRPr="007C5889">
              <w:rPr>
                <w:b/>
                <w:bCs/>
              </w:rPr>
              <w:t>Содержание учебного материала</w:t>
            </w:r>
          </w:p>
        </w:tc>
        <w:tc>
          <w:tcPr>
            <w:tcW w:w="393" w:type="pct"/>
            <w:shd w:val="clear" w:color="auto" w:fill="FFFFFF" w:themeFill="background1"/>
          </w:tcPr>
          <w:p w:rsidR="007C5889" w:rsidRPr="007C5889" w:rsidRDefault="007C5889" w:rsidP="007C5889">
            <w:pPr>
              <w:suppressAutoHyphens/>
              <w:jc w:val="center"/>
              <w:rPr>
                <w:b/>
                <w:bCs/>
              </w:rPr>
            </w:pPr>
            <w:r w:rsidRPr="007C5889">
              <w:rPr>
                <w:b/>
                <w:bCs/>
              </w:rPr>
              <w:t>5</w:t>
            </w:r>
          </w:p>
        </w:tc>
        <w:tc>
          <w:tcPr>
            <w:tcW w:w="785" w:type="pct"/>
            <w:vMerge w:val="restart"/>
            <w:shd w:val="clear" w:color="auto" w:fill="FFFFFF" w:themeFill="background1"/>
          </w:tcPr>
          <w:p w:rsidR="007C5889" w:rsidRPr="007C5889" w:rsidRDefault="007C5889" w:rsidP="007C5889">
            <w:pPr>
              <w:jc w:val="center"/>
            </w:pPr>
            <w:r w:rsidRPr="007C5889">
              <w:t xml:space="preserve">ОК 02-05 </w:t>
            </w:r>
          </w:p>
          <w:p w:rsidR="007C5889" w:rsidRPr="007C5889" w:rsidRDefault="007C5889" w:rsidP="007C5889">
            <w:pPr>
              <w:jc w:val="center"/>
            </w:pPr>
          </w:p>
        </w:tc>
      </w:tr>
      <w:tr w:rsidR="007C5889" w:rsidRPr="007C5889" w:rsidTr="006368B9">
        <w:tc>
          <w:tcPr>
            <w:tcW w:w="953" w:type="pct"/>
            <w:vMerge/>
            <w:shd w:val="clear" w:color="auto" w:fill="FFFFFF" w:themeFill="background1"/>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147" w:type="pct"/>
            <w:shd w:val="clear" w:color="auto" w:fill="FFFFFF" w:themeFill="background1"/>
          </w:tcPr>
          <w:p w:rsidR="007C5889" w:rsidRPr="007C5889" w:rsidRDefault="007C5889" w:rsidP="007C5889">
            <w:pPr>
              <w:jc w:val="both"/>
              <w:rPr>
                <w:bCs/>
              </w:rPr>
            </w:pPr>
            <w:r w:rsidRPr="007C5889">
              <w:rPr>
                <w:bCs/>
              </w:rPr>
              <w:t>1</w:t>
            </w:r>
          </w:p>
        </w:tc>
        <w:tc>
          <w:tcPr>
            <w:tcW w:w="2722" w:type="pct"/>
            <w:shd w:val="clear" w:color="auto" w:fill="FFFFFF" w:themeFill="background1"/>
          </w:tcPr>
          <w:p w:rsidR="007C5889" w:rsidRPr="007C5889" w:rsidRDefault="007C5889" w:rsidP="007C5889">
            <w:pPr>
              <w:jc w:val="both"/>
            </w:pPr>
            <w:r w:rsidRPr="007C5889">
              <w:rPr>
                <w:bCs/>
              </w:rPr>
              <w:t>Терминология (понятийный аппарат) сферы труда и системы профессионального образования: «профессия», «вид профессиональной деятельности», «специальность», «квалификация»</w:t>
            </w:r>
          </w:p>
        </w:tc>
        <w:tc>
          <w:tcPr>
            <w:tcW w:w="393" w:type="pct"/>
            <w:shd w:val="clear" w:color="auto" w:fill="FFFFFF" w:themeFill="background1"/>
            <w:vAlign w:val="center"/>
          </w:tcPr>
          <w:p w:rsidR="007C5889" w:rsidRPr="007C5889" w:rsidRDefault="007C5889" w:rsidP="007C5889">
            <w:pPr>
              <w:suppressAutoHyphens/>
              <w:jc w:val="center"/>
              <w:rPr>
                <w:bCs/>
                <w:i/>
              </w:rPr>
            </w:pPr>
            <w:r w:rsidRPr="007C5889">
              <w:rPr>
                <w:bCs/>
                <w:i/>
              </w:rPr>
              <w:t>1</w:t>
            </w:r>
          </w:p>
        </w:tc>
        <w:tc>
          <w:tcPr>
            <w:tcW w:w="785" w:type="pct"/>
            <w:vMerge/>
            <w:shd w:val="clear" w:color="auto" w:fill="FFFFFF" w:themeFill="background1"/>
          </w:tcPr>
          <w:p w:rsidR="007C5889" w:rsidRPr="007C5889" w:rsidRDefault="007C5889" w:rsidP="007C5889">
            <w:pPr>
              <w:jc w:val="center"/>
            </w:pPr>
          </w:p>
        </w:tc>
      </w:tr>
      <w:tr w:rsidR="007C5889" w:rsidRPr="007C5889" w:rsidTr="006368B9">
        <w:tc>
          <w:tcPr>
            <w:tcW w:w="953" w:type="pct"/>
            <w:vMerge/>
            <w:shd w:val="clear" w:color="auto" w:fill="FFFFFF" w:themeFill="background1"/>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147" w:type="pct"/>
            <w:shd w:val="clear" w:color="auto" w:fill="FFFFFF" w:themeFill="background1"/>
          </w:tcPr>
          <w:p w:rsidR="007C5889" w:rsidRPr="007C5889" w:rsidRDefault="007C5889" w:rsidP="007C5889">
            <w:pPr>
              <w:jc w:val="both"/>
              <w:rPr>
                <w:bCs/>
              </w:rPr>
            </w:pPr>
            <w:r w:rsidRPr="007C5889">
              <w:rPr>
                <w:bCs/>
              </w:rPr>
              <w:t>2</w:t>
            </w:r>
          </w:p>
        </w:tc>
        <w:tc>
          <w:tcPr>
            <w:tcW w:w="2722" w:type="pct"/>
            <w:shd w:val="clear" w:color="auto" w:fill="FFFFFF" w:themeFill="background1"/>
          </w:tcPr>
          <w:p w:rsidR="007C5889" w:rsidRPr="007C5889" w:rsidRDefault="007C5889" w:rsidP="007C5889">
            <w:pPr>
              <w:jc w:val="both"/>
            </w:pPr>
            <w:r w:rsidRPr="007C5889">
              <w:rPr>
                <w:bCs/>
              </w:rPr>
              <w:t>Описание осваиваемой специальности и квалификации в профессиональных стандартах и федеральных государственных образовательных стандартах: выполняемые трудовые функции, уровень квалификации, требования к образованию и обучению, опыту практической работы, особые условия допуска к работе.</w:t>
            </w:r>
          </w:p>
        </w:tc>
        <w:tc>
          <w:tcPr>
            <w:tcW w:w="393" w:type="pct"/>
            <w:shd w:val="clear" w:color="auto" w:fill="FFFFFF" w:themeFill="background1"/>
            <w:vAlign w:val="center"/>
          </w:tcPr>
          <w:p w:rsidR="007C5889" w:rsidRPr="007C5889" w:rsidRDefault="007C5889" w:rsidP="007C5889">
            <w:pPr>
              <w:suppressAutoHyphens/>
              <w:jc w:val="center"/>
              <w:rPr>
                <w:bCs/>
                <w:i/>
              </w:rPr>
            </w:pPr>
            <w:r w:rsidRPr="007C5889">
              <w:rPr>
                <w:bCs/>
                <w:i/>
              </w:rPr>
              <w:t>1</w:t>
            </w:r>
          </w:p>
        </w:tc>
        <w:tc>
          <w:tcPr>
            <w:tcW w:w="785" w:type="pct"/>
            <w:vMerge/>
            <w:shd w:val="clear" w:color="auto" w:fill="FFFFFF" w:themeFill="background1"/>
          </w:tcPr>
          <w:p w:rsidR="007C5889" w:rsidRPr="007C5889" w:rsidRDefault="007C5889" w:rsidP="007C5889">
            <w:pPr>
              <w:jc w:val="center"/>
            </w:pPr>
          </w:p>
        </w:tc>
      </w:tr>
      <w:tr w:rsidR="007C5889" w:rsidRPr="007C5889" w:rsidTr="006368B9">
        <w:tc>
          <w:tcPr>
            <w:tcW w:w="953" w:type="pct"/>
            <w:vMerge/>
            <w:shd w:val="clear" w:color="auto" w:fill="FFFFFF" w:themeFill="background1"/>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147" w:type="pct"/>
            <w:shd w:val="clear" w:color="auto" w:fill="FFFFFF" w:themeFill="background1"/>
          </w:tcPr>
          <w:p w:rsidR="007C5889" w:rsidRPr="007C5889" w:rsidRDefault="007C5889" w:rsidP="007C5889">
            <w:pPr>
              <w:jc w:val="both"/>
              <w:rPr>
                <w:bCs/>
              </w:rPr>
            </w:pPr>
            <w:r w:rsidRPr="007C5889">
              <w:rPr>
                <w:bCs/>
              </w:rPr>
              <w:t>3</w:t>
            </w:r>
          </w:p>
        </w:tc>
        <w:tc>
          <w:tcPr>
            <w:tcW w:w="2722" w:type="pct"/>
            <w:shd w:val="clear" w:color="auto" w:fill="FFFFFF" w:themeFill="background1"/>
          </w:tcPr>
          <w:p w:rsidR="007C5889" w:rsidRPr="007C5889" w:rsidRDefault="007C5889" w:rsidP="007C5889">
            <w:pPr>
              <w:jc w:val="both"/>
            </w:pPr>
            <w:r w:rsidRPr="007C5889">
              <w:rPr>
                <w:bCs/>
              </w:rPr>
              <w:t>Информационные ресурсы национальной системы квалификаций: Справочник профессий, реестр независимой оценки квалификаций, реестр профессиональных стандартов, конструктор квалификаций.</w:t>
            </w:r>
          </w:p>
        </w:tc>
        <w:tc>
          <w:tcPr>
            <w:tcW w:w="393" w:type="pct"/>
            <w:shd w:val="clear" w:color="auto" w:fill="FFFFFF" w:themeFill="background1"/>
            <w:vAlign w:val="center"/>
          </w:tcPr>
          <w:p w:rsidR="007C5889" w:rsidRPr="007C5889" w:rsidRDefault="007C5889" w:rsidP="007C5889">
            <w:pPr>
              <w:suppressAutoHyphens/>
              <w:jc w:val="center"/>
              <w:rPr>
                <w:bCs/>
                <w:i/>
              </w:rPr>
            </w:pPr>
            <w:r w:rsidRPr="007C5889">
              <w:rPr>
                <w:bCs/>
                <w:i/>
              </w:rPr>
              <w:t>1</w:t>
            </w:r>
          </w:p>
        </w:tc>
        <w:tc>
          <w:tcPr>
            <w:tcW w:w="785" w:type="pct"/>
            <w:vMerge/>
            <w:shd w:val="clear" w:color="auto" w:fill="FFFFFF" w:themeFill="background1"/>
          </w:tcPr>
          <w:p w:rsidR="007C5889" w:rsidRPr="007C5889" w:rsidRDefault="007C5889" w:rsidP="007C5889">
            <w:pPr>
              <w:jc w:val="center"/>
            </w:pPr>
          </w:p>
        </w:tc>
      </w:tr>
      <w:tr w:rsidR="007C5889" w:rsidRPr="007C5889" w:rsidTr="006368B9">
        <w:tc>
          <w:tcPr>
            <w:tcW w:w="953" w:type="pct"/>
            <w:vMerge/>
            <w:shd w:val="clear" w:color="auto" w:fill="FFFFFF" w:themeFill="background1"/>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147" w:type="pct"/>
            <w:shd w:val="clear" w:color="auto" w:fill="FFFFFF" w:themeFill="background1"/>
          </w:tcPr>
          <w:p w:rsidR="007C5889" w:rsidRPr="007C5889" w:rsidRDefault="007C5889" w:rsidP="007C5889">
            <w:pPr>
              <w:jc w:val="both"/>
              <w:rPr>
                <w:bCs/>
              </w:rPr>
            </w:pPr>
            <w:r w:rsidRPr="007C5889">
              <w:rPr>
                <w:bCs/>
              </w:rPr>
              <w:t>4</w:t>
            </w:r>
          </w:p>
        </w:tc>
        <w:tc>
          <w:tcPr>
            <w:tcW w:w="2722" w:type="pct"/>
            <w:shd w:val="clear" w:color="auto" w:fill="FFFFFF" w:themeFill="background1"/>
          </w:tcPr>
          <w:p w:rsidR="007C5889" w:rsidRPr="007C5889" w:rsidRDefault="007C5889" w:rsidP="007C5889">
            <w:pPr>
              <w:jc w:val="both"/>
            </w:pPr>
            <w:r w:rsidRPr="007C5889">
              <w:rPr>
                <w:bCs/>
              </w:rPr>
              <w:t>Возможные пути достижения и повышения уровня квалификации в рамках специальности</w:t>
            </w:r>
          </w:p>
        </w:tc>
        <w:tc>
          <w:tcPr>
            <w:tcW w:w="393" w:type="pct"/>
            <w:shd w:val="clear" w:color="auto" w:fill="FFFFFF" w:themeFill="background1"/>
            <w:vAlign w:val="center"/>
          </w:tcPr>
          <w:p w:rsidR="007C5889" w:rsidRPr="007C5889" w:rsidRDefault="007C5889" w:rsidP="007C5889">
            <w:pPr>
              <w:suppressAutoHyphens/>
              <w:jc w:val="center"/>
              <w:rPr>
                <w:bCs/>
                <w:i/>
              </w:rPr>
            </w:pPr>
            <w:r w:rsidRPr="007C5889">
              <w:rPr>
                <w:bCs/>
                <w:i/>
              </w:rPr>
              <w:t>1</w:t>
            </w:r>
          </w:p>
        </w:tc>
        <w:tc>
          <w:tcPr>
            <w:tcW w:w="785" w:type="pct"/>
            <w:vMerge/>
            <w:shd w:val="clear" w:color="auto" w:fill="FFFFFF" w:themeFill="background1"/>
          </w:tcPr>
          <w:p w:rsidR="007C5889" w:rsidRPr="007C5889" w:rsidRDefault="007C5889" w:rsidP="007C5889">
            <w:pPr>
              <w:jc w:val="center"/>
            </w:pPr>
          </w:p>
        </w:tc>
      </w:tr>
      <w:tr w:rsidR="007C5889" w:rsidRPr="007C5889" w:rsidTr="006368B9">
        <w:tc>
          <w:tcPr>
            <w:tcW w:w="953" w:type="pct"/>
            <w:vMerge/>
            <w:shd w:val="clear" w:color="auto" w:fill="FFFFFF" w:themeFill="background1"/>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147" w:type="pct"/>
            <w:shd w:val="clear" w:color="auto" w:fill="FFFFFF" w:themeFill="background1"/>
          </w:tcPr>
          <w:p w:rsidR="007C5889" w:rsidRPr="007C5889" w:rsidRDefault="007C5889" w:rsidP="007C5889">
            <w:pPr>
              <w:jc w:val="both"/>
              <w:rPr>
                <w:bCs/>
              </w:rPr>
            </w:pPr>
            <w:r w:rsidRPr="007C5889">
              <w:rPr>
                <w:bCs/>
              </w:rPr>
              <w:t>5</w:t>
            </w:r>
          </w:p>
        </w:tc>
        <w:tc>
          <w:tcPr>
            <w:tcW w:w="2722" w:type="pct"/>
            <w:shd w:val="clear" w:color="auto" w:fill="FFFFFF" w:themeFill="background1"/>
          </w:tcPr>
          <w:p w:rsidR="007C5889" w:rsidRPr="007C5889" w:rsidRDefault="007C5889" w:rsidP="007C5889">
            <w:pPr>
              <w:jc w:val="both"/>
            </w:pPr>
            <w:r w:rsidRPr="007C5889">
              <w:rPr>
                <w:bCs/>
              </w:rPr>
              <w:t>Общая характеристика национальной системы квалификаций (НСК) России.</w:t>
            </w:r>
          </w:p>
        </w:tc>
        <w:tc>
          <w:tcPr>
            <w:tcW w:w="393" w:type="pct"/>
            <w:shd w:val="clear" w:color="auto" w:fill="FFFFFF" w:themeFill="background1"/>
            <w:vAlign w:val="center"/>
          </w:tcPr>
          <w:p w:rsidR="007C5889" w:rsidRPr="007C5889" w:rsidRDefault="007C5889" w:rsidP="007C5889">
            <w:pPr>
              <w:suppressAutoHyphens/>
              <w:jc w:val="center"/>
              <w:rPr>
                <w:bCs/>
                <w:i/>
              </w:rPr>
            </w:pPr>
            <w:r w:rsidRPr="007C5889">
              <w:rPr>
                <w:bCs/>
                <w:i/>
              </w:rPr>
              <w:t>1</w:t>
            </w:r>
          </w:p>
        </w:tc>
        <w:tc>
          <w:tcPr>
            <w:tcW w:w="785" w:type="pct"/>
            <w:vMerge/>
            <w:shd w:val="clear" w:color="auto" w:fill="FFFFFF" w:themeFill="background1"/>
          </w:tcPr>
          <w:p w:rsidR="007C5889" w:rsidRPr="007C5889" w:rsidRDefault="007C5889" w:rsidP="007C5889">
            <w:pPr>
              <w:jc w:val="center"/>
            </w:pPr>
          </w:p>
        </w:tc>
      </w:tr>
      <w:tr w:rsidR="007C5889" w:rsidRPr="007C5889" w:rsidTr="006368B9">
        <w:tc>
          <w:tcPr>
            <w:tcW w:w="953" w:type="pct"/>
            <w:vMerge/>
          </w:tcPr>
          <w:p w:rsidR="007C5889" w:rsidRPr="007C5889" w:rsidRDefault="007C5889" w:rsidP="007C5889">
            <w:pPr>
              <w:jc w:val="both"/>
              <w:rPr>
                <w:b/>
                <w:bCs/>
              </w:rPr>
            </w:pPr>
          </w:p>
        </w:tc>
        <w:tc>
          <w:tcPr>
            <w:tcW w:w="2869" w:type="pct"/>
            <w:gridSpan w:val="2"/>
          </w:tcPr>
          <w:p w:rsidR="007C5889" w:rsidRPr="007C5889" w:rsidRDefault="007C5889" w:rsidP="007C5889">
            <w:pPr>
              <w:jc w:val="both"/>
              <w:rPr>
                <w:b/>
                <w:bCs/>
              </w:rPr>
            </w:pPr>
            <w:r w:rsidRPr="007C5889">
              <w:rPr>
                <w:rFonts w:eastAsia="Calibri"/>
                <w:b/>
                <w:bCs/>
                <w:lang w:eastAsia="en-US"/>
              </w:rPr>
              <w:t>Практические занятия</w:t>
            </w:r>
          </w:p>
        </w:tc>
        <w:tc>
          <w:tcPr>
            <w:tcW w:w="393" w:type="pct"/>
            <w:tcBorders>
              <w:bottom w:val="single" w:sz="4" w:space="0" w:color="auto"/>
            </w:tcBorders>
            <w:vAlign w:val="center"/>
          </w:tcPr>
          <w:p w:rsidR="007C5889" w:rsidRPr="007C5889" w:rsidRDefault="007C5889" w:rsidP="007C5889">
            <w:pPr>
              <w:suppressAutoHyphens/>
              <w:jc w:val="center"/>
              <w:rPr>
                <w:b/>
                <w:i/>
              </w:rPr>
            </w:pPr>
            <w:r w:rsidRPr="007C5889">
              <w:rPr>
                <w:b/>
                <w:i/>
              </w:rPr>
              <w:t>5</w:t>
            </w:r>
          </w:p>
        </w:tc>
        <w:tc>
          <w:tcPr>
            <w:tcW w:w="785" w:type="pct"/>
            <w:vMerge/>
          </w:tcPr>
          <w:p w:rsidR="007C5889" w:rsidRPr="007C5889" w:rsidRDefault="007C5889" w:rsidP="007C5889">
            <w:pPr>
              <w:jc w:val="center"/>
            </w:pPr>
          </w:p>
        </w:tc>
      </w:tr>
      <w:tr w:rsidR="007C5889" w:rsidRPr="007C5889" w:rsidTr="006368B9">
        <w:trPr>
          <w:trHeight w:val="593"/>
        </w:trPr>
        <w:tc>
          <w:tcPr>
            <w:tcW w:w="953" w:type="pct"/>
            <w:vMerge/>
          </w:tcPr>
          <w:p w:rsidR="007C5889" w:rsidRPr="007C5889" w:rsidRDefault="007C5889" w:rsidP="007C5889">
            <w:pPr>
              <w:jc w:val="both"/>
              <w:rPr>
                <w:b/>
                <w:bCs/>
              </w:rPr>
            </w:pPr>
          </w:p>
        </w:tc>
        <w:tc>
          <w:tcPr>
            <w:tcW w:w="147" w:type="pct"/>
          </w:tcPr>
          <w:p w:rsidR="007C5889" w:rsidRPr="007C5889" w:rsidRDefault="007C5889" w:rsidP="007C5889">
            <w:pPr>
              <w:jc w:val="both"/>
              <w:rPr>
                <w:iCs/>
              </w:rPr>
            </w:pPr>
            <w:r w:rsidRPr="007C5889">
              <w:rPr>
                <w:iCs/>
              </w:rPr>
              <w:t>1</w:t>
            </w:r>
          </w:p>
        </w:tc>
        <w:tc>
          <w:tcPr>
            <w:tcW w:w="2722" w:type="pct"/>
          </w:tcPr>
          <w:p w:rsidR="007C5889" w:rsidRPr="007C5889" w:rsidRDefault="007C5889" w:rsidP="007C5889">
            <w:pPr>
              <w:jc w:val="both"/>
              <w:rPr>
                <w:b/>
                <w:bCs/>
                <w:iCs/>
              </w:rPr>
            </w:pPr>
            <w:r w:rsidRPr="007C5889">
              <w:rPr>
                <w:b/>
                <w:bCs/>
                <w:iCs/>
              </w:rPr>
              <w:t xml:space="preserve">П.Р.№1.  </w:t>
            </w:r>
            <w:r w:rsidRPr="007C5889">
              <w:rPr>
                <w:bCs/>
                <w:iCs/>
              </w:rPr>
              <w:t>«Анкетирование студентов: изучение готовности к построению карьеры»</w:t>
            </w:r>
          </w:p>
        </w:tc>
        <w:tc>
          <w:tcPr>
            <w:tcW w:w="393" w:type="pct"/>
            <w:tcBorders>
              <w:bottom w:val="single" w:sz="4" w:space="0" w:color="auto"/>
            </w:tcBorders>
            <w:vAlign w:val="center"/>
          </w:tcPr>
          <w:p w:rsidR="007C5889" w:rsidRPr="007C5889" w:rsidRDefault="007C5889" w:rsidP="007C5889">
            <w:pPr>
              <w:suppressAutoHyphens/>
              <w:jc w:val="center"/>
              <w:rPr>
                <w:bCs/>
                <w:i/>
                <w:iCs/>
              </w:rPr>
            </w:pPr>
            <w:r w:rsidRPr="007C5889">
              <w:rPr>
                <w:bCs/>
                <w:i/>
                <w:iCs/>
              </w:rPr>
              <w:t>1</w:t>
            </w:r>
          </w:p>
        </w:tc>
        <w:tc>
          <w:tcPr>
            <w:tcW w:w="785" w:type="pct"/>
            <w:vMerge/>
          </w:tcPr>
          <w:p w:rsidR="007C5889" w:rsidRPr="007C5889" w:rsidRDefault="007C5889" w:rsidP="007C5889">
            <w:pPr>
              <w:jc w:val="center"/>
            </w:pPr>
          </w:p>
        </w:tc>
      </w:tr>
      <w:tr w:rsidR="007C5889" w:rsidRPr="007C5889" w:rsidTr="006368B9">
        <w:tc>
          <w:tcPr>
            <w:tcW w:w="953" w:type="pct"/>
            <w:vMerge/>
          </w:tcPr>
          <w:p w:rsidR="007C5889" w:rsidRPr="007C5889" w:rsidRDefault="007C5889" w:rsidP="007C5889">
            <w:pPr>
              <w:jc w:val="both"/>
              <w:rPr>
                <w:b/>
                <w:bCs/>
              </w:rPr>
            </w:pPr>
          </w:p>
        </w:tc>
        <w:tc>
          <w:tcPr>
            <w:tcW w:w="147" w:type="pct"/>
          </w:tcPr>
          <w:p w:rsidR="007C5889" w:rsidRPr="007C5889" w:rsidRDefault="007C5889" w:rsidP="007C5889">
            <w:pPr>
              <w:jc w:val="both"/>
              <w:rPr>
                <w:iCs/>
              </w:rPr>
            </w:pPr>
            <w:r w:rsidRPr="007C5889">
              <w:rPr>
                <w:iCs/>
              </w:rPr>
              <w:t>2</w:t>
            </w:r>
          </w:p>
        </w:tc>
        <w:tc>
          <w:tcPr>
            <w:tcW w:w="2722" w:type="pct"/>
          </w:tcPr>
          <w:p w:rsidR="007C5889" w:rsidRPr="007C5889" w:rsidRDefault="007C5889" w:rsidP="007C5889">
            <w:pPr>
              <w:jc w:val="both"/>
              <w:rPr>
                <w:bCs/>
                <w:iCs/>
              </w:rPr>
            </w:pPr>
            <w:r w:rsidRPr="007C5889">
              <w:rPr>
                <w:b/>
                <w:bCs/>
                <w:iCs/>
              </w:rPr>
              <w:t xml:space="preserve">П.Р.№2. </w:t>
            </w:r>
            <w:r w:rsidRPr="007C5889">
              <w:rPr>
                <w:bCs/>
                <w:iCs/>
              </w:rPr>
              <w:t>«Сравнительно-сопоставительная характеристика требований к квалификации выпускника ФГОС СПО и требований к квалификации на рынке труда в соответствии с профессиональными стандартами (на примере специальности Гостиничное дело)»</w:t>
            </w:r>
          </w:p>
        </w:tc>
        <w:tc>
          <w:tcPr>
            <w:tcW w:w="393" w:type="pct"/>
            <w:tcBorders>
              <w:bottom w:val="single" w:sz="4" w:space="0" w:color="auto"/>
            </w:tcBorders>
            <w:vAlign w:val="center"/>
          </w:tcPr>
          <w:p w:rsidR="007C5889" w:rsidRPr="007C5889" w:rsidRDefault="007C5889" w:rsidP="007C5889">
            <w:pPr>
              <w:suppressAutoHyphens/>
              <w:jc w:val="center"/>
              <w:rPr>
                <w:bCs/>
                <w:i/>
                <w:iCs/>
              </w:rPr>
            </w:pPr>
            <w:r w:rsidRPr="007C5889">
              <w:rPr>
                <w:bCs/>
                <w:i/>
                <w:iCs/>
              </w:rPr>
              <w:t>2</w:t>
            </w:r>
          </w:p>
        </w:tc>
        <w:tc>
          <w:tcPr>
            <w:tcW w:w="785" w:type="pct"/>
            <w:vMerge/>
            <w:tcBorders>
              <w:bottom w:val="nil"/>
            </w:tcBorders>
          </w:tcPr>
          <w:p w:rsidR="007C5889" w:rsidRPr="007C5889" w:rsidRDefault="007C5889" w:rsidP="007C5889">
            <w:pPr>
              <w:jc w:val="center"/>
            </w:pPr>
          </w:p>
        </w:tc>
      </w:tr>
      <w:tr w:rsidR="007C5889" w:rsidRPr="007C5889" w:rsidTr="006368B9">
        <w:trPr>
          <w:trHeight w:val="548"/>
        </w:trPr>
        <w:tc>
          <w:tcPr>
            <w:tcW w:w="953" w:type="pct"/>
            <w:vMerge/>
          </w:tcPr>
          <w:p w:rsidR="007C5889" w:rsidRPr="007C5889" w:rsidRDefault="007C5889" w:rsidP="007C5889">
            <w:pPr>
              <w:jc w:val="both"/>
              <w:rPr>
                <w:b/>
                <w:bCs/>
              </w:rPr>
            </w:pPr>
          </w:p>
        </w:tc>
        <w:tc>
          <w:tcPr>
            <w:tcW w:w="147" w:type="pct"/>
          </w:tcPr>
          <w:p w:rsidR="007C5889" w:rsidRPr="007C5889" w:rsidRDefault="007C5889" w:rsidP="007C5889">
            <w:pPr>
              <w:jc w:val="both"/>
              <w:rPr>
                <w:rFonts w:eastAsia="Calibri"/>
                <w:iCs/>
                <w:lang w:eastAsia="en-US"/>
              </w:rPr>
            </w:pPr>
            <w:r w:rsidRPr="007C5889">
              <w:rPr>
                <w:rFonts w:eastAsia="Calibri"/>
                <w:iCs/>
                <w:lang w:eastAsia="en-US"/>
              </w:rPr>
              <w:t>3</w:t>
            </w:r>
          </w:p>
        </w:tc>
        <w:tc>
          <w:tcPr>
            <w:tcW w:w="2722" w:type="pct"/>
          </w:tcPr>
          <w:p w:rsidR="007C5889" w:rsidRPr="007C5889" w:rsidRDefault="007C5889" w:rsidP="007C5889">
            <w:pPr>
              <w:jc w:val="both"/>
              <w:rPr>
                <w:b/>
                <w:bCs/>
                <w:iCs/>
                <w:strike/>
              </w:rPr>
            </w:pPr>
            <w:r w:rsidRPr="007C5889">
              <w:rPr>
                <w:rFonts w:eastAsia="Calibri"/>
                <w:b/>
                <w:iCs/>
                <w:lang w:eastAsia="en-US"/>
              </w:rPr>
              <w:t xml:space="preserve">П.Р.№3. </w:t>
            </w:r>
            <w:r w:rsidRPr="007C5889">
              <w:rPr>
                <w:rFonts w:eastAsia="Calibri"/>
                <w:iCs/>
                <w:lang w:eastAsia="en-US"/>
              </w:rPr>
              <w:t>«Построение модели специалиста на основе требований профессионального стандарта («Аватар профессионала»)</w:t>
            </w:r>
          </w:p>
        </w:tc>
        <w:tc>
          <w:tcPr>
            <w:tcW w:w="393" w:type="pct"/>
            <w:tcBorders>
              <w:bottom w:val="single" w:sz="4" w:space="0" w:color="auto"/>
            </w:tcBorders>
            <w:vAlign w:val="center"/>
          </w:tcPr>
          <w:p w:rsidR="007C5889" w:rsidRPr="007C5889" w:rsidRDefault="007C5889" w:rsidP="007C5889">
            <w:pPr>
              <w:suppressAutoHyphens/>
              <w:jc w:val="center"/>
              <w:rPr>
                <w:bCs/>
                <w:i/>
                <w:iCs/>
              </w:rPr>
            </w:pPr>
            <w:r w:rsidRPr="007C5889">
              <w:rPr>
                <w:bCs/>
                <w:i/>
                <w:iCs/>
              </w:rPr>
              <w:t>2</w:t>
            </w:r>
          </w:p>
        </w:tc>
        <w:tc>
          <w:tcPr>
            <w:tcW w:w="785" w:type="pct"/>
            <w:tcBorders>
              <w:top w:val="nil"/>
            </w:tcBorders>
          </w:tcPr>
          <w:p w:rsidR="007C5889" w:rsidRPr="007C5889" w:rsidRDefault="007C5889" w:rsidP="007C5889">
            <w:pPr>
              <w:jc w:val="center"/>
            </w:pPr>
          </w:p>
        </w:tc>
      </w:tr>
      <w:tr w:rsidR="007C5889" w:rsidRPr="007C5889" w:rsidTr="006368B9">
        <w:trPr>
          <w:cantSplit/>
        </w:trPr>
        <w:tc>
          <w:tcPr>
            <w:tcW w:w="953" w:type="pct"/>
            <w:vMerge w:val="restart"/>
          </w:tcPr>
          <w:p w:rsidR="007C5889" w:rsidRPr="007C5889" w:rsidRDefault="007C5889" w:rsidP="007C5889">
            <w:pPr>
              <w:jc w:val="center"/>
              <w:rPr>
                <w:b/>
                <w:bCs/>
              </w:rPr>
            </w:pPr>
            <w:r w:rsidRPr="007C5889">
              <w:rPr>
                <w:b/>
                <w:bCs/>
              </w:rPr>
              <w:t>Тема 2.</w:t>
            </w:r>
          </w:p>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5889">
              <w:rPr>
                <w:bCs/>
              </w:rPr>
              <w:t>Современное состояние и тенденции развития рынка труда</w:t>
            </w:r>
          </w:p>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869" w:type="pct"/>
            <w:gridSpan w:val="2"/>
          </w:tcPr>
          <w:p w:rsidR="007C5889" w:rsidRPr="007C5889" w:rsidRDefault="007C5889" w:rsidP="007C5889">
            <w:pPr>
              <w:jc w:val="both"/>
              <w:rPr>
                <w:b/>
                <w:bCs/>
              </w:rPr>
            </w:pPr>
            <w:r w:rsidRPr="007C5889">
              <w:rPr>
                <w:b/>
                <w:bCs/>
              </w:rPr>
              <w:t>Содержание учебного материала</w:t>
            </w:r>
          </w:p>
        </w:tc>
        <w:tc>
          <w:tcPr>
            <w:tcW w:w="393" w:type="pct"/>
          </w:tcPr>
          <w:p w:rsidR="007C5889" w:rsidRPr="007C5889" w:rsidRDefault="007C5889" w:rsidP="007C5889">
            <w:pPr>
              <w:suppressAutoHyphens/>
              <w:jc w:val="center"/>
              <w:rPr>
                <w:b/>
                <w:bCs/>
              </w:rPr>
            </w:pPr>
            <w:r w:rsidRPr="007C5889">
              <w:rPr>
                <w:b/>
                <w:bCs/>
              </w:rPr>
              <w:t>4</w:t>
            </w:r>
          </w:p>
        </w:tc>
        <w:tc>
          <w:tcPr>
            <w:tcW w:w="785" w:type="pct"/>
            <w:vMerge w:val="restart"/>
          </w:tcPr>
          <w:p w:rsidR="007C5889" w:rsidRPr="007C5889" w:rsidRDefault="007C5889" w:rsidP="007C5889">
            <w:pPr>
              <w:jc w:val="center"/>
            </w:pPr>
            <w:r w:rsidRPr="007C5889">
              <w:t xml:space="preserve">ОК 03-05, </w:t>
            </w:r>
          </w:p>
          <w:p w:rsidR="007C5889" w:rsidRPr="007C5889" w:rsidRDefault="007C5889" w:rsidP="007C5889">
            <w:pPr>
              <w:jc w:val="center"/>
              <w:rPr>
                <w:b/>
                <w:i/>
              </w:rPr>
            </w:pPr>
            <w:r w:rsidRPr="007C5889">
              <w:t>ОК 09</w:t>
            </w:r>
          </w:p>
        </w:tc>
      </w:tr>
      <w:tr w:rsidR="007C5889" w:rsidRPr="007C5889" w:rsidTr="006368B9">
        <w:trPr>
          <w:trHeight w:val="592"/>
        </w:trPr>
        <w:tc>
          <w:tcPr>
            <w:tcW w:w="953" w:type="pct"/>
            <w:vMerge/>
          </w:tcPr>
          <w:p w:rsidR="007C5889" w:rsidRPr="007C5889" w:rsidRDefault="007C5889" w:rsidP="007C5889">
            <w:pPr>
              <w:jc w:val="both"/>
              <w:rPr>
                <w:b/>
                <w:bCs/>
              </w:rPr>
            </w:pPr>
          </w:p>
        </w:tc>
        <w:tc>
          <w:tcPr>
            <w:tcW w:w="147" w:type="pct"/>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7C5889">
              <w:rPr>
                <w:bCs/>
              </w:rPr>
              <w:t>1</w:t>
            </w:r>
          </w:p>
        </w:tc>
        <w:tc>
          <w:tcPr>
            <w:tcW w:w="2722" w:type="pct"/>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7C5889">
              <w:rPr>
                <w:bCs/>
              </w:rPr>
              <w:t>Рынок труда: основные понятия, элементы, функции.  Классификация рынка труда. Спрос и предложение на рынке труда.</w:t>
            </w:r>
          </w:p>
        </w:tc>
        <w:tc>
          <w:tcPr>
            <w:tcW w:w="393" w:type="pct"/>
            <w:vAlign w:val="center"/>
          </w:tcPr>
          <w:p w:rsidR="007C5889" w:rsidRPr="007C5889" w:rsidRDefault="007C5889" w:rsidP="007C5889">
            <w:pPr>
              <w:suppressAutoHyphens/>
              <w:jc w:val="center"/>
              <w:rPr>
                <w:bCs/>
                <w:i/>
              </w:rPr>
            </w:pPr>
            <w:r w:rsidRPr="007C5889">
              <w:rPr>
                <w:bCs/>
                <w:i/>
              </w:rPr>
              <w:t>1</w:t>
            </w:r>
          </w:p>
        </w:tc>
        <w:tc>
          <w:tcPr>
            <w:tcW w:w="785" w:type="pct"/>
            <w:vMerge/>
          </w:tcPr>
          <w:p w:rsidR="007C5889" w:rsidRPr="007C5889" w:rsidRDefault="007C5889" w:rsidP="007C5889">
            <w:pPr>
              <w:jc w:val="center"/>
            </w:pPr>
          </w:p>
        </w:tc>
      </w:tr>
      <w:tr w:rsidR="007C5889" w:rsidRPr="007C5889" w:rsidTr="006368B9">
        <w:trPr>
          <w:trHeight w:val="858"/>
        </w:trPr>
        <w:tc>
          <w:tcPr>
            <w:tcW w:w="953" w:type="pct"/>
            <w:vMerge/>
          </w:tcPr>
          <w:p w:rsidR="007C5889" w:rsidRPr="007C5889" w:rsidRDefault="007C5889" w:rsidP="007C5889">
            <w:pPr>
              <w:jc w:val="both"/>
              <w:rPr>
                <w:b/>
                <w:bCs/>
              </w:rPr>
            </w:pPr>
          </w:p>
        </w:tc>
        <w:tc>
          <w:tcPr>
            <w:tcW w:w="147" w:type="pct"/>
          </w:tcPr>
          <w:p w:rsidR="007C5889" w:rsidRPr="007C5889" w:rsidRDefault="007C5889" w:rsidP="007C5889">
            <w:pPr>
              <w:jc w:val="both"/>
              <w:rPr>
                <w:bCs/>
              </w:rPr>
            </w:pPr>
            <w:r w:rsidRPr="007C5889">
              <w:rPr>
                <w:bCs/>
              </w:rPr>
              <w:t>2</w:t>
            </w:r>
          </w:p>
        </w:tc>
        <w:tc>
          <w:tcPr>
            <w:tcW w:w="2722" w:type="pct"/>
          </w:tcPr>
          <w:p w:rsidR="007C5889" w:rsidRPr="007C5889" w:rsidRDefault="007C5889" w:rsidP="007C5889">
            <w:pPr>
              <w:jc w:val="both"/>
              <w:rPr>
                <w:bCs/>
              </w:rPr>
            </w:pPr>
            <w:r w:rsidRPr="007C5889">
              <w:rPr>
                <w:bCs/>
              </w:rPr>
              <w:t xml:space="preserve">Программа социально-экономического развития региона. Построение карты инновационных проектов региона. Выявление и ранжирование востребованных профессий. Сравнительный анализ потребности в кадрах в отрасли на общероссийском и региональном рынках труда (работа с сайтами): Справочник профессий </w:t>
            </w:r>
            <w:hyperlink r:id="rId102" w:history="1">
              <w:r w:rsidRPr="007C5889">
                <w:rPr>
                  <w:bCs/>
                  <w:color w:val="0563C1"/>
                  <w:u w:val="single"/>
                </w:rPr>
                <w:t>http://spravochnik.rosmintrud.ru/professions</w:t>
              </w:r>
            </w:hyperlink>
            <w:r w:rsidRPr="007C5889">
              <w:rPr>
                <w:bCs/>
              </w:rPr>
              <w:t xml:space="preserve">; Работа в России   </w:t>
            </w:r>
            <w:hyperlink r:id="rId103" w:history="1">
              <w:r w:rsidRPr="007C5889">
                <w:rPr>
                  <w:bCs/>
                  <w:color w:val="0563C1"/>
                  <w:u w:val="single"/>
                </w:rPr>
                <w:t>https://trudvsem.ru</w:t>
              </w:r>
            </w:hyperlink>
          </w:p>
        </w:tc>
        <w:tc>
          <w:tcPr>
            <w:tcW w:w="393" w:type="pct"/>
            <w:vAlign w:val="center"/>
          </w:tcPr>
          <w:p w:rsidR="007C5889" w:rsidRPr="007C5889" w:rsidRDefault="007C5889" w:rsidP="007C5889">
            <w:pPr>
              <w:suppressAutoHyphens/>
              <w:jc w:val="center"/>
              <w:rPr>
                <w:bCs/>
                <w:i/>
              </w:rPr>
            </w:pPr>
            <w:r w:rsidRPr="007C5889">
              <w:rPr>
                <w:bCs/>
                <w:i/>
              </w:rPr>
              <w:t>1</w:t>
            </w:r>
          </w:p>
        </w:tc>
        <w:tc>
          <w:tcPr>
            <w:tcW w:w="785" w:type="pct"/>
            <w:vMerge/>
          </w:tcPr>
          <w:p w:rsidR="007C5889" w:rsidRPr="007C5889" w:rsidRDefault="007C5889" w:rsidP="007C5889">
            <w:pPr>
              <w:jc w:val="center"/>
            </w:pPr>
          </w:p>
        </w:tc>
      </w:tr>
      <w:tr w:rsidR="007C5889" w:rsidRPr="007C5889" w:rsidTr="006368B9">
        <w:trPr>
          <w:trHeight w:val="402"/>
        </w:trPr>
        <w:tc>
          <w:tcPr>
            <w:tcW w:w="953" w:type="pct"/>
            <w:vMerge/>
          </w:tcPr>
          <w:p w:rsidR="007C5889" w:rsidRPr="007C5889" w:rsidRDefault="007C5889" w:rsidP="007C5889">
            <w:pPr>
              <w:jc w:val="both"/>
              <w:rPr>
                <w:b/>
                <w:bCs/>
              </w:rPr>
            </w:pPr>
          </w:p>
        </w:tc>
        <w:tc>
          <w:tcPr>
            <w:tcW w:w="147" w:type="pct"/>
          </w:tcPr>
          <w:p w:rsidR="007C5889" w:rsidRPr="007C5889" w:rsidRDefault="007C5889" w:rsidP="007C5889">
            <w:pPr>
              <w:jc w:val="both"/>
              <w:rPr>
                <w:bCs/>
              </w:rPr>
            </w:pPr>
            <w:r w:rsidRPr="007C5889">
              <w:rPr>
                <w:bCs/>
              </w:rPr>
              <w:t>3</w:t>
            </w:r>
          </w:p>
        </w:tc>
        <w:tc>
          <w:tcPr>
            <w:tcW w:w="2722" w:type="pct"/>
          </w:tcPr>
          <w:p w:rsidR="007C5889" w:rsidRPr="007C5889" w:rsidRDefault="007C5889" w:rsidP="007C5889">
            <w:pPr>
              <w:jc w:val="both"/>
              <w:rPr>
                <w:bCs/>
              </w:rPr>
            </w:pPr>
            <w:r w:rsidRPr="007C5889">
              <w:rPr>
                <w:bCs/>
              </w:rPr>
              <w:t xml:space="preserve">Способы поиска работы, в том числе с использованием сети Интернет.Отбор и анализ эффективных способов поиска работы, в том числе с использованием ресурсов Интернет (сайты Работа в России   https://trudvsem.ru; «HeadHunter.ru (hh.ru)»; GORODRABOT.RU </w:t>
            </w:r>
            <w:hyperlink r:id="rId104" w:history="1">
              <w:r w:rsidRPr="007C5889">
                <w:rPr>
                  <w:bCs/>
                  <w:color w:val="0563C1"/>
                  <w:u w:val="single"/>
                </w:rPr>
                <w:t>https://gorodrabot.ru</w:t>
              </w:r>
            </w:hyperlink>
            <w:r w:rsidRPr="007C5889">
              <w:rPr>
                <w:bCs/>
              </w:rPr>
              <w:t>; «Rabota.ru» https://irkutsk.rabota.ru/; SUPERJOB.RU https://www.superjob.ru/; Сайт «Zarplata.ru»)</w:t>
            </w:r>
          </w:p>
        </w:tc>
        <w:tc>
          <w:tcPr>
            <w:tcW w:w="393" w:type="pct"/>
            <w:vAlign w:val="center"/>
          </w:tcPr>
          <w:p w:rsidR="007C5889" w:rsidRPr="007C5889" w:rsidRDefault="007C5889" w:rsidP="007C5889">
            <w:pPr>
              <w:suppressAutoHyphens/>
              <w:jc w:val="center"/>
              <w:rPr>
                <w:bCs/>
                <w:i/>
              </w:rPr>
            </w:pPr>
            <w:r w:rsidRPr="007C5889">
              <w:rPr>
                <w:bCs/>
                <w:i/>
              </w:rPr>
              <w:t>1</w:t>
            </w:r>
          </w:p>
        </w:tc>
        <w:tc>
          <w:tcPr>
            <w:tcW w:w="785" w:type="pct"/>
            <w:vMerge/>
          </w:tcPr>
          <w:p w:rsidR="007C5889" w:rsidRPr="007C5889" w:rsidRDefault="007C5889" w:rsidP="007C5889">
            <w:pPr>
              <w:jc w:val="center"/>
            </w:pPr>
          </w:p>
        </w:tc>
      </w:tr>
      <w:tr w:rsidR="007C5889" w:rsidRPr="007C5889" w:rsidTr="006368B9">
        <w:trPr>
          <w:trHeight w:val="138"/>
        </w:trPr>
        <w:tc>
          <w:tcPr>
            <w:tcW w:w="953" w:type="pct"/>
            <w:vMerge/>
          </w:tcPr>
          <w:p w:rsidR="007C5889" w:rsidRPr="007C5889" w:rsidRDefault="007C5889" w:rsidP="007C5889">
            <w:pPr>
              <w:jc w:val="both"/>
              <w:rPr>
                <w:b/>
                <w:bCs/>
              </w:rPr>
            </w:pPr>
          </w:p>
        </w:tc>
        <w:tc>
          <w:tcPr>
            <w:tcW w:w="147" w:type="pct"/>
          </w:tcPr>
          <w:p w:rsidR="007C5889" w:rsidRPr="007C5889" w:rsidRDefault="007C5889" w:rsidP="007C5889">
            <w:pPr>
              <w:jc w:val="both"/>
              <w:rPr>
                <w:bCs/>
              </w:rPr>
            </w:pPr>
            <w:r w:rsidRPr="007C5889">
              <w:rPr>
                <w:bCs/>
              </w:rPr>
              <w:t>4</w:t>
            </w:r>
          </w:p>
        </w:tc>
        <w:tc>
          <w:tcPr>
            <w:tcW w:w="2722" w:type="pct"/>
          </w:tcPr>
          <w:p w:rsidR="007C5889" w:rsidRPr="007C5889" w:rsidRDefault="007C5889" w:rsidP="007C5889">
            <w:pPr>
              <w:jc w:val="both"/>
              <w:rPr>
                <w:bCs/>
              </w:rPr>
            </w:pPr>
            <w:r w:rsidRPr="007C5889">
              <w:rPr>
                <w:bCs/>
              </w:rPr>
              <w:t>Цифровая экономика и ключевые компетенции цифровой экономики. Сквозные цифровые технологии и преобразование приоритетных отраслей экономики и социальной сферы. Выявление ключевых компетенций цифровой экономики по отрасли. Перспективы развития отрасли.</w:t>
            </w:r>
          </w:p>
        </w:tc>
        <w:tc>
          <w:tcPr>
            <w:tcW w:w="393" w:type="pct"/>
            <w:vAlign w:val="center"/>
          </w:tcPr>
          <w:p w:rsidR="007C5889" w:rsidRPr="007C5889" w:rsidRDefault="007C5889" w:rsidP="007C5889">
            <w:pPr>
              <w:suppressAutoHyphens/>
              <w:jc w:val="center"/>
              <w:rPr>
                <w:bCs/>
                <w:i/>
              </w:rPr>
            </w:pPr>
            <w:r w:rsidRPr="007C5889">
              <w:rPr>
                <w:bCs/>
                <w:i/>
              </w:rPr>
              <w:t>1</w:t>
            </w:r>
          </w:p>
        </w:tc>
        <w:tc>
          <w:tcPr>
            <w:tcW w:w="785" w:type="pct"/>
            <w:vMerge/>
          </w:tcPr>
          <w:p w:rsidR="007C5889" w:rsidRPr="007C5889" w:rsidRDefault="007C5889" w:rsidP="007C5889">
            <w:pPr>
              <w:jc w:val="center"/>
            </w:pPr>
          </w:p>
        </w:tc>
      </w:tr>
      <w:tr w:rsidR="007C5889" w:rsidRPr="007C5889" w:rsidTr="006368B9">
        <w:trPr>
          <w:trHeight w:val="218"/>
        </w:trPr>
        <w:tc>
          <w:tcPr>
            <w:tcW w:w="953" w:type="pct"/>
            <w:vMerge/>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2869" w:type="pct"/>
            <w:gridSpan w:val="2"/>
          </w:tcPr>
          <w:p w:rsidR="007C5889" w:rsidRPr="007C5889" w:rsidRDefault="007C5889" w:rsidP="007C5889">
            <w:pPr>
              <w:jc w:val="both"/>
              <w:rPr>
                <w:rFonts w:eastAsia="Calibri"/>
                <w:b/>
                <w:bCs/>
                <w:lang w:eastAsia="en-US"/>
              </w:rPr>
            </w:pPr>
            <w:r w:rsidRPr="007C5889">
              <w:rPr>
                <w:rFonts w:eastAsia="Calibri"/>
                <w:b/>
                <w:bCs/>
                <w:lang w:eastAsia="en-US"/>
              </w:rPr>
              <w:t>Практические занятия</w:t>
            </w:r>
          </w:p>
        </w:tc>
        <w:tc>
          <w:tcPr>
            <w:tcW w:w="393" w:type="pct"/>
            <w:vAlign w:val="center"/>
          </w:tcPr>
          <w:p w:rsidR="007C5889" w:rsidRPr="007C5889" w:rsidRDefault="007C5889" w:rsidP="007C5889">
            <w:pPr>
              <w:suppressAutoHyphens/>
              <w:jc w:val="center"/>
              <w:rPr>
                <w:b/>
                <w:bCs/>
                <w:i/>
              </w:rPr>
            </w:pPr>
            <w:r w:rsidRPr="007C5889">
              <w:rPr>
                <w:b/>
                <w:bCs/>
                <w:i/>
              </w:rPr>
              <w:t>6</w:t>
            </w:r>
          </w:p>
        </w:tc>
        <w:tc>
          <w:tcPr>
            <w:tcW w:w="785" w:type="pct"/>
            <w:vMerge/>
          </w:tcPr>
          <w:p w:rsidR="007C5889" w:rsidRPr="007C5889" w:rsidRDefault="007C5889" w:rsidP="007C5889">
            <w:pPr>
              <w:jc w:val="center"/>
            </w:pPr>
          </w:p>
        </w:tc>
      </w:tr>
      <w:tr w:rsidR="007C5889" w:rsidRPr="007C5889" w:rsidTr="006368B9">
        <w:trPr>
          <w:trHeight w:val="218"/>
        </w:trPr>
        <w:tc>
          <w:tcPr>
            <w:tcW w:w="953" w:type="pct"/>
            <w:vMerge/>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147" w:type="pct"/>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iCs/>
                <w:lang w:eastAsia="en-US"/>
              </w:rPr>
            </w:pPr>
            <w:r w:rsidRPr="007C5889">
              <w:rPr>
                <w:rFonts w:eastAsia="Calibri"/>
                <w:bCs/>
                <w:iCs/>
                <w:lang w:eastAsia="en-US"/>
              </w:rPr>
              <w:t>1</w:t>
            </w:r>
          </w:p>
        </w:tc>
        <w:tc>
          <w:tcPr>
            <w:tcW w:w="2722" w:type="pct"/>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iCs/>
                <w:lang w:eastAsia="en-US"/>
              </w:rPr>
            </w:pPr>
            <w:r w:rsidRPr="007C5889">
              <w:rPr>
                <w:rFonts w:eastAsia="Calibri"/>
                <w:b/>
                <w:iCs/>
                <w:lang w:eastAsia="en-US"/>
              </w:rPr>
              <w:t xml:space="preserve">П.Р.№4. </w:t>
            </w:r>
            <w:r w:rsidRPr="007C5889">
              <w:rPr>
                <w:rFonts w:eastAsia="Calibri"/>
                <w:iCs/>
                <w:lang w:eastAsia="en-US"/>
              </w:rPr>
              <w:t xml:space="preserve">«Общероссийский и региональный рынок труда: особенности спроса и предложения по специальности» </w:t>
            </w:r>
          </w:p>
        </w:tc>
        <w:tc>
          <w:tcPr>
            <w:tcW w:w="393" w:type="pct"/>
            <w:vAlign w:val="center"/>
          </w:tcPr>
          <w:p w:rsidR="007C5889" w:rsidRPr="007C5889" w:rsidRDefault="007C5889" w:rsidP="007C5889">
            <w:pPr>
              <w:suppressAutoHyphens/>
              <w:jc w:val="center"/>
              <w:rPr>
                <w:bCs/>
                <w:i/>
              </w:rPr>
            </w:pPr>
            <w:r w:rsidRPr="007C5889">
              <w:rPr>
                <w:bCs/>
                <w:i/>
              </w:rPr>
              <w:t>2</w:t>
            </w:r>
          </w:p>
        </w:tc>
        <w:tc>
          <w:tcPr>
            <w:tcW w:w="785" w:type="pct"/>
            <w:vMerge/>
          </w:tcPr>
          <w:p w:rsidR="007C5889" w:rsidRPr="007C5889" w:rsidRDefault="007C5889" w:rsidP="007C5889">
            <w:pPr>
              <w:jc w:val="center"/>
            </w:pPr>
          </w:p>
        </w:tc>
      </w:tr>
      <w:tr w:rsidR="007C5889" w:rsidRPr="007C5889" w:rsidTr="006368B9">
        <w:trPr>
          <w:trHeight w:val="218"/>
        </w:trPr>
        <w:tc>
          <w:tcPr>
            <w:tcW w:w="953" w:type="pct"/>
            <w:vMerge/>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147" w:type="pct"/>
          </w:tcPr>
          <w:p w:rsidR="007C5889" w:rsidRPr="007C5889" w:rsidRDefault="007C5889" w:rsidP="007C5889">
            <w:pPr>
              <w:jc w:val="both"/>
              <w:rPr>
                <w:rFonts w:eastAsia="Calibri"/>
                <w:bCs/>
                <w:iCs/>
                <w:lang w:eastAsia="en-US"/>
              </w:rPr>
            </w:pPr>
            <w:r w:rsidRPr="007C5889">
              <w:rPr>
                <w:rFonts w:eastAsia="Calibri"/>
                <w:bCs/>
                <w:iCs/>
                <w:lang w:eastAsia="en-US"/>
              </w:rPr>
              <w:t>2</w:t>
            </w:r>
          </w:p>
        </w:tc>
        <w:tc>
          <w:tcPr>
            <w:tcW w:w="2722" w:type="pct"/>
          </w:tcPr>
          <w:p w:rsidR="007C5889" w:rsidRPr="007C5889" w:rsidRDefault="007C5889" w:rsidP="007C5889">
            <w:pPr>
              <w:jc w:val="both"/>
              <w:rPr>
                <w:rFonts w:eastAsia="Calibri"/>
                <w:bCs/>
                <w:iCs/>
                <w:lang w:eastAsia="en-US"/>
              </w:rPr>
            </w:pPr>
            <w:r w:rsidRPr="007C5889">
              <w:rPr>
                <w:rFonts w:eastAsia="Calibri"/>
                <w:b/>
                <w:iCs/>
                <w:lang w:eastAsia="en-US"/>
              </w:rPr>
              <w:t xml:space="preserve">П.Р.№5. </w:t>
            </w:r>
            <w:r w:rsidRPr="007C5889">
              <w:rPr>
                <w:rFonts w:eastAsia="Calibri"/>
                <w:iCs/>
                <w:lang w:eastAsia="en-US"/>
              </w:rPr>
              <w:t>«Выявление и ранжирование способов поиска вакансий на рынке труда»</w:t>
            </w:r>
          </w:p>
        </w:tc>
        <w:tc>
          <w:tcPr>
            <w:tcW w:w="393" w:type="pct"/>
            <w:vAlign w:val="center"/>
          </w:tcPr>
          <w:p w:rsidR="007C5889" w:rsidRPr="007C5889" w:rsidRDefault="007C5889" w:rsidP="007C5889">
            <w:pPr>
              <w:suppressAutoHyphens/>
              <w:jc w:val="center"/>
              <w:rPr>
                <w:bCs/>
                <w:i/>
              </w:rPr>
            </w:pPr>
            <w:r w:rsidRPr="007C5889">
              <w:rPr>
                <w:bCs/>
                <w:i/>
              </w:rPr>
              <w:t>2</w:t>
            </w:r>
          </w:p>
        </w:tc>
        <w:tc>
          <w:tcPr>
            <w:tcW w:w="785" w:type="pct"/>
            <w:vMerge/>
          </w:tcPr>
          <w:p w:rsidR="007C5889" w:rsidRPr="007C5889" w:rsidRDefault="007C5889" w:rsidP="007C5889">
            <w:pPr>
              <w:jc w:val="center"/>
            </w:pPr>
          </w:p>
        </w:tc>
      </w:tr>
      <w:tr w:rsidR="007C5889" w:rsidRPr="007C5889" w:rsidTr="006368B9">
        <w:trPr>
          <w:trHeight w:val="278"/>
        </w:trPr>
        <w:tc>
          <w:tcPr>
            <w:tcW w:w="953" w:type="pct"/>
            <w:vMerge/>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147" w:type="pct"/>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iCs/>
                <w:lang w:eastAsia="en-US"/>
              </w:rPr>
            </w:pPr>
            <w:r w:rsidRPr="007C5889">
              <w:rPr>
                <w:rFonts w:eastAsia="Calibri"/>
                <w:bCs/>
                <w:iCs/>
                <w:lang w:eastAsia="en-US"/>
              </w:rPr>
              <w:t>3</w:t>
            </w:r>
          </w:p>
        </w:tc>
        <w:tc>
          <w:tcPr>
            <w:tcW w:w="2722" w:type="pct"/>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iCs/>
                <w:lang w:eastAsia="en-US"/>
              </w:rPr>
            </w:pPr>
            <w:r w:rsidRPr="007C5889">
              <w:rPr>
                <w:rFonts w:eastAsia="Calibri"/>
                <w:b/>
                <w:iCs/>
                <w:lang w:eastAsia="en-US"/>
              </w:rPr>
              <w:t xml:space="preserve">П.Р.№6.  </w:t>
            </w:r>
            <w:r w:rsidRPr="007C5889">
              <w:rPr>
                <w:rFonts w:eastAsia="Calibri"/>
                <w:iCs/>
                <w:lang w:eastAsia="en-US"/>
              </w:rPr>
              <w:t xml:space="preserve">«Выявление компетенций цифровой экономики по отрасли, определение требований к специалистам» </w:t>
            </w:r>
          </w:p>
        </w:tc>
        <w:tc>
          <w:tcPr>
            <w:tcW w:w="393" w:type="pct"/>
            <w:vAlign w:val="center"/>
          </w:tcPr>
          <w:p w:rsidR="007C5889" w:rsidRPr="007C5889" w:rsidRDefault="007C5889" w:rsidP="007C5889">
            <w:pPr>
              <w:suppressAutoHyphens/>
              <w:jc w:val="center"/>
              <w:rPr>
                <w:bCs/>
                <w:i/>
              </w:rPr>
            </w:pPr>
            <w:r w:rsidRPr="007C5889">
              <w:rPr>
                <w:bCs/>
                <w:i/>
              </w:rPr>
              <w:t>2</w:t>
            </w:r>
          </w:p>
        </w:tc>
        <w:tc>
          <w:tcPr>
            <w:tcW w:w="785" w:type="pct"/>
            <w:vMerge/>
          </w:tcPr>
          <w:p w:rsidR="007C5889" w:rsidRPr="007C5889" w:rsidRDefault="007C5889" w:rsidP="007C5889">
            <w:pPr>
              <w:jc w:val="center"/>
            </w:pPr>
          </w:p>
        </w:tc>
      </w:tr>
      <w:tr w:rsidR="007C5889" w:rsidRPr="007C5889" w:rsidTr="006368B9">
        <w:trPr>
          <w:trHeight w:val="278"/>
        </w:trPr>
        <w:tc>
          <w:tcPr>
            <w:tcW w:w="953" w:type="pct"/>
            <w:vMerge/>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2869" w:type="pct"/>
            <w:gridSpan w:val="2"/>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iCs/>
                <w:lang w:eastAsia="en-US"/>
              </w:rPr>
            </w:pPr>
            <w:r w:rsidRPr="007C5889">
              <w:rPr>
                <w:rFonts w:eastAsia="Calibri"/>
                <w:b/>
                <w:iCs/>
                <w:lang w:eastAsia="en-US"/>
              </w:rPr>
              <w:t>Контрольная работа №1</w:t>
            </w:r>
          </w:p>
        </w:tc>
        <w:tc>
          <w:tcPr>
            <w:tcW w:w="393" w:type="pct"/>
            <w:vAlign w:val="center"/>
          </w:tcPr>
          <w:p w:rsidR="007C5889" w:rsidRPr="007C5889" w:rsidRDefault="007C5889" w:rsidP="007C5889">
            <w:pPr>
              <w:suppressAutoHyphens/>
              <w:jc w:val="center"/>
              <w:rPr>
                <w:bCs/>
                <w:i/>
              </w:rPr>
            </w:pPr>
            <w:r w:rsidRPr="007C5889">
              <w:rPr>
                <w:bCs/>
                <w:i/>
              </w:rPr>
              <w:t>1</w:t>
            </w:r>
          </w:p>
        </w:tc>
        <w:tc>
          <w:tcPr>
            <w:tcW w:w="785" w:type="pct"/>
            <w:vMerge/>
          </w:tcPr>
          <w:p w:rsidR="007C5889" w:rsidRPr="007C5889" w:rsidRDefault="007C5889" w:rsidP="007C5889">
            <w:pPr>
              <w:jc w:val="center"/>
            </w:pPr>
          </w:p>
        </w:tc>
      </w:tr>
      <w:tr w:rsidR="007C5889" w:rsidRPr="007C5889" w:rsidTr="006368B9">
        <w:trPr>
          <w:trHeight w:val="310"/>
        </w:trPr>
        <w:tc>
          <w:tcPr>
            <w:tcW w:w="953" w:type="pct"/>
            <w:vMerge/>
          </w:tcPr>
          <w:p w:rsidR="007C5889" w:rsidRPr="007C5889" w:rsidRDefault="007C5889" w:rsidP="007C5889">
            <w:pPr>
              <w:jc w:val="both"/>
              <w:rPr>
                <w:b/>
                <w:bCs/>
              </w:rPr>
            </w:pPr>
          </w:p>
        </w:tc>
        <w:tc>
          <w:tcPr>
            <w:tcW w:w="2869" w:type="pct"/>
            <w:gridSpan w:val="2"/>
          </w:tcPr>
          <w:p w:rsidR="007C5889" w:rsidRPr="007C5889" w:rsidRDefault="007C5889" w:rsidP="007C5889">
            <w:pPr>
              <w:jc w:val="both"/>
              <w:rPr>
                <w:iCs/>
              </w:rPr>
            </w:pPr>
            <w:r w:rsidRPr="007C5889">
              <w:rPr>
                <w:b/>
                <w:bCs/>
                <w:iCs/>
              </w:rPr>
              <w:t xml:space="preserve">Самостоятельная работа обучающихся </w:t>
            </w:r>
          </w:p>
        </w:tc>
        <w:tc>
          <w:tcPr>
            <w:tcW w:w="393" w:type="pct"/>
            <w:vAlign w:val="center"/>
          </w:tcPr>
          <w:p w:rsidR="007C5889" w:rsidRPr="007C5889" w:rsidRDefault="007C5889" w:rsidP="007C5889">
            <w:pPr>
              <w:suppressAutoHyphens/>
              <w:jc w:val="center"/>
              <w:rPr>
                <w:b/>
                <w:i/>
              </w:rPr>
            </w:pPr>
            <w:r w:rsidRPr="007C5889">
              <w:rPr>
                <w:b/>
                <w:i/>
              </w:rPr>
              <w:t>3</w:t>
            </w:r>
          </w:p>
        </w:tc>
        <w:tc>
          <w:tcPr>
            <w:tcW w:w="785" w:type="pct"/>
            <w:vMerge/>
          </w:tcPr>
          <w:p w:rsidR="007C5889" w:rsidRPr="007C5889" w:rsidRDefault="007C5889" w:rsidP="007C5889">
            <w:pPr>
              <w:jc w:val="center"/>
              <w:rPr>
                <w:b/>
              </w:rPr>
            </w:pPr>
          </w:p>
        </w:tc>
      </w:tr>
      <w:tr w:rsidR="007C5889" w:rsidRPr="007C5889" w:rsidTr="006368B9">
        <w:trPr>
          <w:trHeight w:val="556"/>
        </w:trPr>
        <w:tc>
          <w:tcPr>
            <w:tcW w:w="953" w:type="pct"/>
            <w:vMerge/>
          </w:tcPr>
          <w:p w:rsidR="007C5889" w:rsidRPr="007C5889" w:rsidRDefault="007C5889" w:rsidP="007C5889">
            <w:pPr>
              <w:jc w:val="both"/>
              <w:rPr>
                <w:b/>
                <w:bCs/>
              </w:rPr>
            </w:pPr>
          </w:p>
        </w:tc>
        <w:tc>
          <w:tcPr>
            <w:tcW w:w="147" w:type="pct"/>
          </w:tcPr>
          <w:p w:rsidR="007C5889" w:rsidRPr="007C5889" w:rsidRDefault="007C5889" w:rsidP="007C5889">
            <w:pPr>
              <w:jc w:val="both"/>
              <w:rPr>
                <w:iCs/>
              </w:rPr>
            </w:pPr>
            <w:r w:rsidRPr="007C5889">
              <w:rPr>
                <w:iCs/>
              </w:rPr>
              <w:t>1</w:t>
            </w:r>
          </w:p>
        </w:tc>
        <w:tc>
          <w:tcPr>
            <w:tcW w:w="2722" w:type="pct"/>
          </w:tcPr>
          <w:p w:rsidR="007C5889" w:rsidRPr="007C5889" w:rsidRDefault="007C5889" w:rsidP="007C5889">
            <w:pPr>
              <w:shd w:val="clear" w:color="auto" w:fill="FFFFFF"/>
              <w:autoSpaceDE w:val="0"/>
              <w:autoSpaceDN w:val="0"/>
              <w:adjustRightInd w:val="0"/>
              <w:jc w:val="both"/>
              <w:rPr>
                <w:b/>
                <w:bCs/>
                <w:iCs/>
              </w:rPr>
            </w:pPr>
            <w:r w:rsidRPr="007C5889">
              <w:rPr>
                <w:bCs/>
                <w:iCs/>
              </w:rPr>
              <w:t>С.Р.№1: Создание образа востребованного специалиста по специальности на основе анализа требований рынка труда, перспектив развития отрасли.</w:t>
            </w:r>
          </w:p>
        </w:tc>
        <w:tc>
          <w:tcPr>
            <w:tcW w:w="393" w:type="pct"/>
            <w:vAlign w:val="center"/>
          </w:tcPr>
          <w:p w:rsidR="007C5889" w:rsidRPr="007C5889" w:rsidRDefault="007C5889" w:rsidP="007C5889">
            <w:pPr>
              <w:suppressAutoHyphens/>
              <w:rPr>
                <w:bCs/>
                <w:i/>
              </w:rPr>
            </w:pPr>
            <w:r w:rsidRPr="007C5889">
              <w:rPr>
                <w:bCs/>
                <w:i/>
              </w:rPr>
              <w:t xml:space="preserve">      3</w:t>
            </w:r>
          </w:p>
        </w:tc>
        <w:tc>
          <w:tcPr>
            <w:tcW w:w="785" w:type="pct"/>
            <w:vMerge/>
          </w:tcPr>
          <w:p w:rsidR="007C5889" w:rsidRPr="007C5889" w:rsidRDefault="007C5889" w:rsidP="007C5889">
            <w:pPr>
              <w:jc w:val="center"/>
              <w:rPr>
                <w:b/>
              </w:rPr>
            </w:pPr>
          </w:p>
        </w:tc>
      </w:tr>
      <w:tr w:rsidR="007C5889" w:rsidRPr="007C5889" w:rsidTr="006368B9">
        <w:trPr>
          <w:trHeight w:val="296"/>
        </w:trPr>
        <w:tc>
          <w:tcPr>
            <w:tcW w:w="3822" w:type="pct"/>
            <w:gridSpan w:val="3"/>
          </w:tcPr>
          <w:p w:rsidR="007C5889" w:rsidRPr="007C5889" w:rsidRDefault="007C5889" w:rsidP="007C5889">
            <w:pPr>
              <w:jc w:val="both"/>
              <w:rPr>
                <w:b/>
                <w:bCs/>
              </w:rPr>
            </w:pPr>
            <w:r w:rsidRPr="007C5889">
              <w:rPr>
                <w:b/>
                <w:bCs/>
              </w:rPr>
              <w:t>Раздел 2. Проектирование профессиональной карьеры</w:t>
            </w:r>
          </w:p>
        </w:tc>
        <w:tc>
          <w:tcPr>
            <w:tcW w:w="393" w:type="pct"/>
            <w:vAlign w:val="center"/>
          </w:tcPr>
          <w:p w:rsidR="007C5889" w:rsidRPr="007C5889" w:rsidRDefault="007C5889" w:rsidP="007C5889">
            <w:pPr>
              <w:jc w:val="center"/>
              <w:rPr>
                <w:b/>
                <w:bCs/>
              </w:rPr>
            </w:pPr>
            <w:r w:rsidRPr="007C5889">
              <w:rPr>
                <w:b/>
                <w:bCs/>
              </w:rPr>
              <w:t>27</w:t>
            </w:r>
          </w:p>
        </w:tc>
        <w:tc>
          <w:tcPr>
            <w:tcW w:w="785" w:type="pct"/>
            <w:tcBorders>
              <w:top w:val="single" w:sz="4" w:space="0" w:color="auto"/>
            </w:tcBorders>
            <w:shd w:val="clear" w:color="auto" w:fill="A6A6A6" w:themeFill="background1" w:themeFillShade="A6"/>
          </w:tcPr>
          <w:p w:rsidR="007C5889" w:rsidRPr="007C5889" w:rsidRDefault="007C5889" w:rsidP="007C5889">
            <w:pPr>
              <w:jc w:val="center"/>
            </w:pPr>
          </w:p>
        </w:tc>
      </w:tr>
      <w:tr w:rsidR="007C5889" w:rsidRPr="007C5889" w:rsidTr="006368B9">
        <w:trPr>
          <w:trHeight w:val="19"/>
        </w:trPr>
        <w:tc>
          <w:tcPr>
            <w:tcW w:w="953" w:type="pct"/>
            <w:vMerge w:val="restart"/>
          </w:tcPr>
          <w:p w:rsidR="007C5889" w:rsidRPr="007C5889" w:rsidRDefault="007C5889" w:rsidP="007C5889">
            <w:pPr>
              <w:jc w:val="center"/>
              <w:rPr>
                <w:bCs/>
              </w:rPr>
            </w:pPr>
            <w:r w:rsidRPr="007C5889">
              <w:rPr>
                <w:b/>
                <w:bCs/>
              </w:rPr>
              <w:t>Тема 3.</w:t>
            </w:r>
            <w:r w:rsidRPr="007C5889">
              <w:rPr>
                <w:bCs/>
              </w:rPr>
              <w:t xml:space="preserve"> Профессиональная карьера, методы планирования</w:t>
            </w:r>
          </w:p>
          <w:p w:rsidR="007C5889" w:rsidRPr="007C5889" w:rsidRDefault="007C5889" w:rsidP="007C5889">
            <w:pPr>
              <w:jc w:val="center"/>
              <w:rPr>
                <w:b/>
                <w:bCs/>
              </w:rPr>
            </w:pPr>
          </w:p>
        </w:tc>
        <w:tc>
          <w:tcPr>
            <w:tcW w:w="2869" w:type="pct"/>
            <w:gridSpan w:val="2"/>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7C5889">
              <w:rPr>
                <w:b/>
                <w:bCs/>
              </w:rPr>
              <w:t xml:space="preserve">Содержание учебного материала </w:t>
            </w:r>
          </w:p>
        </w:tc>
        <w:tc>
          <w:tcPr>
            <w:tcW w:w="393" w:type="pct"/>
          </w:tcPr>
          <w:p w:rsidR="007C5889" w:rsidRPr="007C5889" w:rsidRDefault="007C5889" w:rsidP="007C5889">
            <w:pPr>
              <w:jc w:val="center"/>
              <w:rPr>
                <w:b/>
                <w:bCs/>
              </w:rPr>
            </w:pPr>
            <w:r w:rsidRPr="007C5889">
              <w:rPr>
                <w:b/>
                <w:bCs/>
              </w:rPr>
              <w:t>8</w:t>
            </w:r>
          </w:p>
        </w:tc>
        <w:tc>
          <w:tcPr>
            <w:tcW w:w="785" w:type="pct"/>
            <w:vMerge w:val="restart"/>
          </w:tcPr>
          <w:p w:rsidR="007C5889" w:rsidRPr="007C5889" w:rsidRDefault="007C5889" w:rsidP="007C5889">
            <w:pPr>
              <w:jc w:val="center"/>
            </w:pPr>
            <w:r w:rsidRPr="007C5889">
              <w:t xml:space="preserve">ОК 03-05, </w:t>
            </w:r>
          </w:p>
          <w:p w:rsidR="007C5889" w:rsidRPr="007C5889" w:rsidRDefault="007C5889" w:rsidP="007C5889">
            <w:pPr>
              <w:jc w:val="center"/>
              <w:rPr>
                <w:b/>
                <w:i/>
              </w:rPr>
            </w:pPr>
            <w:r w:rsidRPr="007C5889">
              <w:t>ОК 09</w:t>
            </w:r>
          </w:p>
        </w:tc>
      </w:tr>
      <w:tr w:rsidR="007C5889" w:rsidRPr="007C5889" w:rsidTr="006368B9">
        <w:trPr>
          <w:trHeight w:val="19"/>
        </w:trPr>
        <w:tc>
          <w:tcPr>
            <w:tcW w:w="953" w:type="pct"/>
            <w:vMerge/>
          </w:tcPr>
          <w:p w:rsidR="007C5889" w:rsidRPr="007C5889" w:rsidRDefault="007C5889" w:rsidP="007C5889">
            <w:pPr>
              <w:jc w:val="both"/>
              <w:rPr>
                <w:b/>
                <w:bCs/>
              </w:rPr>
            </w:pPr>
          </w:p>
        </w:tc>
        <w:tc>
          <w:tcPr>
            <w:tcW w:w="147" w:type="pct"/>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7C5889">
              <w:rPr>
                <w:bCs/>
              </w:rPr>
              <w:t>1</w:t>
            </w:r>
          </w:p>
        </w:tc>
        <w:tc>
          <w:tcPr>
            <w:tcW w:w="2722" w:type="pct"/>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7C5889">
              <w:rPr>
                <w:bCs/>
              </w:rPr>
              <w:t>Профессиональная карьера: понятие, функции, виды, модели. Этапы профессионального и карьерного развития.</w:t>
            </w:r>
          </w:p>
        </w:tc>
        <w:tc>
          <w:tcPr>
            <w:tcW w:w="393" w:type="pct"/>
            <w:vAlign w:val="center"/>
          </w:tcPr>
          <w:p w:rsidR="007C5889" w:rsidRPr="007C5889" w:rsidRDefault="007C5889" w:rsidP="007C5889">
            <w:pPr>
              <w:jc w:val="center"/>
              <w:rPr>
                <w:bCs/>
                <w:i/>
              </w:rPr>
            </w:pPr>
            <w:r w:rsidRPr="007C5889">
              <w:rPr>
                <w:bCs/>
                <w:i/>
              </w:rPr>
              <w:t>1</w:t>
            </w:r>
          </w:p>
        </w:tc>
        <w:tc>
          <w:tcPr>
            <w:tcW w:w="785" w:type="pct"/>
            <w:vMerge/>
          </w:tcPr>
          <w:p w:rsidR="007C5889" w:rsidRPr="007C5889" w:rsidRDefault="007C5889" w:rsidP="007C5889">
            <w:pPr>
              <w:jc w:val="center"/>
            </w:pPr>
          </w:p>
        </w:tc>
      </w:tr>
      <w:tr w:rsidR="007C5889" w:rsidRPr="007C5889" w:rsidTr="006368B9">
        <w:trPr>
          <w:trHeight w:val="19"/>
        </w:trPr>
        <w:tc>
          <w:tcPr>
            <w:tcW w:w="953" w:type="pct"/>
            <w:vMerge/>
          </w:tcPr>
          <w:p w:rsidR="007C5889" w:rsidRPr="007C5889" w:rsidRDefault="007C5889" w:rsidP="007C5889">
            <w:pPr>
              <w:jc w:val="both"/>
              <w:rPr>
                <w:b/>
                <w:bCs/>
              </w:rPr>
            </w:pPr>
          </w:p>
        </w:tc>
        <w:tc>
          <w:tcPr>
            <w:tcW w:w="147" w:type="pct"/>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7C5889">
              <w:rPr>
                <w:bCs/>
              </w:rPr>
              <w:t>2</w:t>
            </w:r>
          </w:p>
        </w:tc>
        <w:tc>
          <w:tcPr>
            <w:tcW w:w="2722" w:type="pct"/>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7C5889">
              <w:rPr>
                <w:bCs/>
              </w:rPr>
              <w:t xml:space="preserve">Карьерограмма как инструмент управления карьерой. Способы планирования профессиональной карьеры. Методы планирования карьеры. </w:t>
            </w:r>
          </w:p>
        </w:tc>
        <w:tc>
          <w:tcPr>
            <w:tcW w:w="393" w:type="pct"/>
            <w:vAlign w:val="center"/>
          </w:tcPr>
          <w:p w:rsidR="007C5889" w:rsidRPr="007C5889" w:rsidRDefault="007C5889" w:rsidP="007C5889">
            <w:pPr>
              <w:jc w:val="center"/>
              <w:rPr>
                <w:bCs/>
                <w:i/>
              </w:rPr>
            </w:pPr>
            <w:r w:rsidRPr="007C5889">
              <w:rPr>
                <w:bCs/>
                <w:i/>
              </w:rPr>
              <w:t>1</w:t>
            </w:r>
          </w:p>
        </w:tc>
        <w:tc>
          <w:tcPr>
            <w:tcW w:w="785" w:type="pct"/>
            <w:vMerge/>
          </w:tcPr>
          <w:p w:rsidR="007C5889" w:rsidRPr="007C5889" w:rsidRDefault="007C5889" w:rsidP="007C5889">
            <w:pPr>
              <w:jc w:val="center"/>
              <w:rPr>
                <w:b/>
                <w:bCs/>
              </w:rPr>
            </w:pPr>
          </w:p>
        </w:tc>
      </w:tr>
      <w:tr w:rsidR="007C5889" w:rsidRPr="007C5889" w:rsidTr="006368B9">
        <w:trPr>
          <w:trHeight w:val="19"/>
        </w:trPr>
        <w:tc>
          <w:tcPr>
            <w:tcW w:w="953" w:type="pct"/>
            <w:vMerge/>
          </w:tcPr>
          <w:p w:rsidR="007C5889" w:rsidRPr="007C5889" w:rsidRDefault="007C5889" w:rsidP="007C5889">
            <w:pPr>
              <w:jc w:val="both"/>
              <w:rPr>
                <w:b/>
                <w:bCs/>
              </w:rPr>
            </w:pPr>
          </w:p>
        </w:tc>
        <w:tc>
          <w:tcPr>
            <w:tcW w:w="147" w:type="pct"/>
          </w:tcPr>
          <w:p w:rsidR="007C5889" w:rsidRPr="007C5889" w:rsidRDefault="007C5889" w:rsidP="007C5889">
            <w:pPr>
              <w:jc w:val="both"/>
              <w:rPr>
                <w:bCs/>
              </w:rPr>
            </w:pPr>
            <w:r w:rsidRPr="007C5889">
              <w:rPr>
                <w:bCs/>
              </w:rPr>
              <w:t>3</w:t>
            </w:r>
          </w:p>
        </w:tc>
        <w:tc>
          <w:tcPr>
            <w:tcW w:w="2722" w:type="pct"/>
          </w:tcPr>
          <w:p w:rsidR="007C5889" w:rsidRPr="007C5889" w:rsidRDefault="007C5889" w:rsidP="007C5889">
            <w:pPr>
              <w:jc w:val="both"/>
              <w:rPr>
                <w:bCs/>
              </w:rPr>
            </w:pPr>
            <w:r w:rsidRPr="007C5889">
              <w:rPr>
                <w:bCs/>
              </w:rPr>
              <w:t>Независимая оценка квалификаций как механизм выявления соответствия квалификации требованиям профессионального стандарта.</w:t>
            </w:r>
          </w:p>
        </w:tc>
        <w:tc>
          <w:tcPr>
            <w:tcW w:w="393" w:type="pct"/>
            <w:vAlign w:val="center"/>
          </w:tcPr>
          <w:p w:rsidR="007C5889" w:rsidRPr="007C5889" w:rsidRDefault="007C5889" w:rsidP="007C5889">
            <w:pPr>
              <w:jc w:val="center"/>
              <w:rPr>
                <w:bCs/>
                <w:i/>
              </w:rPr>
            </w:pPr>
            <w:r w:rsidRPr="007C5889">
              <w:rPr>
                <w:bCs/>
                <w:i/>
              </w:rPr>
              <w:t>1</w:t>
            </w:r>
          </w:p>
        </w:tc>
        <w:tc>
          <w:tcPr>
            <w:tcW w:w="785" w:type="pct"/>
            <w:vMerge/>
          </w:tcPr>
          <w:p w:rsidR="007C5889" w:rsidRPr="007C5889" w:rsidRDefault="007C5889" w:rsidP="007C5889">
            <w:pPr>
              <w:jc w:val="center"/>
              <w:rPr>
                <w:b/>
                <w:bCs/>
              </w:rPr>
            </w:pPr>
          </w:p>
        </w:tc>
      </w:tr>
      <w:tr w:rsidR="007C5889" w:rsidRPr="007C5889" w:rsidTr="006368B9">
        <w:trPr>
          <w:trHeight w:val="19"/>
        </w:trPr>
        <w:tc>
          <w:tcPr>
            <w:tcW w:w="953" w:type="pct"/>
            <w:vMerge/>
          </w:tcPr>
          <w:p w:rsidR="007C5889" w:rsidRPr="007C5889" w:rsidRDefault="007C5889" w:rsidP="007C5889">
            <w:pPr>
              <w:jc w:val="both"/>
              <w:rPr>
                <w:b/>
                <w:bCs/>
              </w:rPr>
            </w:pPr>
          </w:p>
        </w:tc>
        <w:tc>
          <w:tcPr>
            <w:tcW w:w="147" w:type="pct"/>
          </w:tcPr>
          <w:p w:rsidR="007C5889" w:rsidRPr="007C5889" w:rsidRDefault="007C5889" w:rsidP="007C5889">
            <w:pPr>
              <w:jc w:val="both"/>
              <w:rPr>
                <w:bCs/>
              </w:rPr>
            </w:pPr>
            <w:r w:rsidRPr="007C5889">
              <w:rPr>
                <w:bCs/>
              </w:rPr>
              <w:t>4</w:t>
            </w:r>
          </w:p>
        </w:tc>
        <w:tc>
          <w:tcPr>
            <w:tcW w:w="2722" w:type="pct"/>
          </w:tcPr>
          <w:p w:rsidR="007C5889" w:rsidRPr="007C5889" w:rsidRDefault="007C5889" w:rsidP="007C5889">
            <w:pPr>
              <w:jc w:val="both"/>
              <w:rPr>
                <w:bCs/>
              </w:rPr>
            </w:pPr>
            <w:r w:rsidRPr="007C5889">
              <w:rPr>
                <w:bCs/>
              </w:rPr>
              <w:t>Портфолио карьерного продвижения (бумажный и/или электронный вариант). Структура портфолио. Алгоритм его составления с учетом запроса работодателей и перспектив развития отрасли. Цифровой след и его влияние на карьеру специалиста.</w:t>
            </w:r>
          </w:p>
        </w:tc>
        <w:tc>
          <w:tcPr>
            <w:tcW w:w="393" w:type="pct"/>
            <w:vAlign w:val="center"/>
          </w:tcPr>
          <w:p w:rsidR="007C5889" w:rsidRPr="007C5889" w:rsidRDefault="007C5889" w:rsidP="007C5889">
            <w:pPr>
              <w:jc w:val="center"/>
              <w:rPr>
                <w:bCs/>
                <w:i/>
              </w:rPr>
            </w:pPr>
            <w:r w:rsidRPr="007C5889">
              <w:rPr>
                <w:bCs/>
                <w:i/>
              </w:rPr>
              <w:t>1</w:t>
            </w:r>
          </w:p>
        </w:tc>
        <w:tc>
          <w:tcPr>
            <w:tcW w:w="785" w:type="pct"/>
            <w:vMerge/>
          </w:tcPr>
          <w:p w:rsidR="007C5889" w:rsidRPr="007C5889" w:rsidRDefault="007C5889" w:rsidP="007C5889">
            <w:pPr>
              <w:jc w:val="center"/>
              <w:rPr>
                <w:b/>
                <w:bCs/>
              </w:rPr>
            </w:pPr>
          </w:p>
        </w:tc>
      </w:tr>
      <w:tr w:rsidR="007C5889" w:rsidRPr="007C5889" w:rsidTr="006368B9">
        <w:trPr>
          <w:trHeight w:val="19"/>
        </w:trPr>
        <w:tc>
          <w:tcPr>
            <w:tcW w:w="953" w:type="pct"/>
            <w:vMerge/>
          </w:tcPr>
          <w:p w:rsidR="007C5889" w:rsidRPr="007C5889" w:rsidRDefault="007C5889" w:rsidP="007C5889">
            <w:pPr>
              <w:jc w:val="both"/>
              <w:rPr>
                <w:b/>
                <w:bCs/>
              </w:rPr>
            </w:pPr>
          </w:p>
        </w:tc>
        <w:tc>
          <w:tcPr>
            <w:tcW w:w="147" w:type="pct"/>
          </w:tcPr>
          <w:p w:rsidR="007C5889" w:rsidRPr="007C5889" w:rsidRDefault="007C5889" w:rsidP="007C5889">
            <w:pPr>
              <w:jc w:val="both"/>
              <w:rPr>
                <w:bCs/>
              </w:rPr>
            </w:pPr>
            <w:r w:rsidRPr="007C5889">
              <w:rPr>
                <w:bCs/>
              </w:rPr>
              <w:t>5</w:t>
            </w:r>
          </w:p>
        </w:tc>
        <w:tc>
          <w:tcPr>
            <w:tcW w:w="2722" w:type="pct"/>
          </w:tcPr>
          <w:p w:rsidR="007C5889" w:rsidRPr="007C5889" w:rsidRDefault="007C5889" w:rsidP="007C5889">
            <w:pPr>
              <w:jc w:val="both"/>
              <w:rPr>
                <w:bCs/>
              </w:rPr>
            </w:pPr>
            <w:r w:rsidRPr="007C5889">
              <w:rPr>
                <w:bCs/>
              </w:rPr>
              <w:t>Индивидуальный план карьерного развития. Проектирование плана карьерного развития на основе отраслевой рамки квалификаций, профессиональных стандартов и тенденций развития отраслевого рынка труда.</w:t>
            </w:r>
          </w:p>
        </w:tc>
        <w:tc>
          <w:tcPr>
            <w:tcW w:w="393" w:type="pct"/>
            <w:vAlign w:val="center"/>
          </w:tcPr>
          <w:p w:rsidR="007C5889" w:rsidRPr="007C5889" w:rsidRDefault="007C5889" w:rsidP="007C5889">
            <w:pPr>
              <w:jc w:val="center"/>
              <w:rPr>
                <w:bCs/>
                <w:i/>
              </w:rPr>
            </w:pPr>
            <w:r w:rsidRPr="007C5889">
              <w:rPr>
                <w:bCs/>
                <w:i/>
              </w:rPr>
              <w:t>1</w:t>
            </w:r>
          </w:p>
        </w:tc>
        <w:tc>
          <w:tcPr>
            <w:tcW w:w="785" w:type="pct"/>
            <w:vMerge/>
          </w:tcPr>
          <w:p w:rsidR="007C5889" w:rsidRPr="007C5889" w:rsidRDefault="007C5889" w:rsidP="007C5889">
            <w:pPr>
              <w:jc w:val="center"/>
              <w:rPr>
                <w:b/>
                <w:bCs/>
              </w:rPr>
            </w:pPr>
          </w:p>
        </w:tc>
      </w:tr>
      <w:tr w:rsidR="007C5889" w:rsidRPr="007C5889" w:rsidTr="006368B9">
        <w:trPr>
          <w:trHeight w:val="19"/>
        </w:trPr>
        <w:tc>
          <w:tcPr>
            <w:tcW w:w="953" w:type="pct"/>
            <w:vMerge/>
          </w:tcPr>
          <w:p w:rsidR="007C5889" w:rsidRPr="007C5889" w:rsidRDefault="007C5889" w:rsidP="007C5889">
            <w:pPr>
              <w:jc w:val="both"/>
              <w:rPr>
                <w:b/>
                <w:bCs/>
              </w:rPr>
            </w:pPr>
          </w:p>
        </w:tc>
        <w:tc>
          <w:tcPr>
            <w:tcW w:w="147" w:type="pct"/>
          </w:tcPr>
          <w:p w:rsidR="007C5889" w:rsidRPr="007C5889" w:rsidRDefault="007C5889" w:rsidP="007C5889">
            <w:pPr>
              <w:jc w:val="both"/>
            </w:pPr>
            <w:r w:rsidRPr="007C5889">
              <w:t>6</w:t>
            </w:r>
          </w:p>
        </w:tc>
        <w:tc>
          <w:tcPr>
            <w:tcW w:w="2722" w:type="pct"/>
          </w:tcPr>
          <w:p w:rsidR="007C5889" w:rsidRPr="007C5889" w:rsidRDefault="007C5889" w:rsidP="007C5889">
            <w:pPr>
              <w:jc w:val="both"/>
              <w:rPr>
                <w:bCs/>
              </w:rPr>
            </w:pPr>
            <w:r w:rsidRPr="007C5889">
              <w:t>Понятие и сущность предпринимательской деятельности. Основные принципы организации бизнеса</w:t>
            </w:r>
          </w:p>
        </w:tc>
        <w:tc>
          <w:tcPr>
            <w:tcW w:w="393" w:type="pct"/>
            <w:vAlign w:val="center"/>
          </w:tcPr>
          <w:p w:rsidR="007C5889" w:rsidRPr="007C5889" w:rsidRDefault="007C5889" w:rsidP="007C5889">
            <w:pPr>
              <w:jc w:val="center"/>
              <w:rPr>
                <w:bCs/>
                <w:i/>
              </w:rPr>
            </w:pPr>
            <w:r w:rsidRPr="007C5889">
              <w:rPr>
                <w:bCs/>
                <w:i/>
              </w:rPr>
              <w:t>1</w:t>
            </w:r>
          </w:p>
        </w:tc>
        <w:tc>
          <w:tcPr>
            <w:tcW w:w="785" w:type="pct"/>
            <w:vMerge/>
          </w:tcPr>
          <w:p w:rsidR="007C5889" w:rsidRPr="007C5889" w:rsidRDefault="007C5889" w:rsidP="007C5889">
            <w:pPr>
              <w:jc w:val="center"/>
              <w:rPr>
                <w:b/>
                <w:bCs/>
              </w:rPr>
            </w:pPr>
          </w:p>
        </w:tc>
      </w:tr>
      <w:tr w:rsidR="007C5889" w:rsidRPr="007C5889" w:rsidTr="006368B9">
        <w:trPr>
          <w:trHeight w:val="19"/>
        </w:trPr>
        <w:tc>
          <w:tcPr>
            <w:tcW w:w="953" w:type="pct"/>
            <w:vMerge/>
          </w:tcPr>
          <w:p w:rsidR="007C5889" w:rsidRPr="007C5889" w:rsidRDefault="007C5889" w:rsidP="007C5889">
            <w:pPr>
              <w:jc w:val="both"/>
              <w:rPr>
                <w:b/>
                <w:bCs/>
              </w:rPr>
            </w:pPr>
          </w:p>
        </w:tc>
        <w:tc>
          <w:tcPr>
            <w:tcW w:w="147" w:type="pct"/>
          </w:tcPr>
          <w:p w:rsidR="007C5889" w:rsidRPr="007C5889" w:rsidRDefault="007C5889" w:rsidP="007C5889">
            <w:pPr>
              <w:jc w:val="both"/>
            </w:pPr>
            <w:r w:rsidRPr="007C5889">
              <w:t>7</w:t>
            </w:r>
          </w:p>
        </w:tc>
        <w:tc>
          <w:tcPr>
            <w:tcW w:w="2722" w:type="pct"/>
          </w:tcPr>
          <w:p w:rsidR="007C5889" w:rsidRPr="007C5889" w:rsidRDefault="007C5889" w:rsidP="007C5889">
            <w:pPr>
              <w:jc w:val="both"/>
              <w:rPr>
                <w:bCs/>
              </w:rPr>
            </w:pPr>
            <w:r w:rsidRPr="007C5889">
              <w:t xml:space="preserve">Организационно – правовые формы предпринимательства. Малый и средний бизнес. </w:t>
            </w:r>
          </w:p>
        </w:tc>
        <w:tc>
          <w:tcPr>
            <w:tcW w:w="393" w:type="pct"/>
            <w:vAlign w:val="center"/>
          </w:tcPr>
          <w:p w:rsidR="007C5889" w:rsidRPr="007C5889" w:rsidRDefault="007C5889" w:rsidP="007C5889">
            <w:pPr>
              <w:jc w:val="center"/>
              <w:rPr>
                <w:bCs/>
                <w:i/>
              </w:rPr>
            </w:pPr>
            <w:r w:rsidRPr="007C5889">
              <w:rPr>
                <w:bCs/>
                <w:i/>
              </w:rPr>
              <w:t>1</w:t>
            </w:r>
          </w:p>
        </w:tc>
        <w:tc>
          <w:tcPr>
            <w:tcW w:w="785" w:type="pct"/>
            <w:vMerge/>
          </w:tcPr>
          <w:p w:rsidR="007C5889" w:rsidRPr="007C5889" w:rsidRDefault="007C5889" w:rsidP="007C5889">
            <w:pPr>
              <w:jc w:val="center"/>
              <w:rPr>
                <w:b/>
                <w:bCs/>
              </w:rPr>
            </w:pPr>
          </w:p>
        </w:tc>
      </w:tr>
      <w:tr w:rsidR="007C5889" w:rsidRPr="007C5889" w:rsidTr="006368B9">
        <w:trPr>
          <w:trHeight w:val="19"/>
        </w:trPr>
        <w:tc>
          <w:tcPr>
            <w:tcW w:w="953" w:type="pct"/>
            <w:vMerge/>
          </w:tcPr>
          <w:p w:rsidR="007C5889" w:rsidRPr="007C5889" w:rsidRDefault="007C5889" w:rsidP="007C5889">
            <w:pPr>
              <w:jc w:val="both"/>
              <w:rPr>
                <w:b/>
                <w:bCs/>
              </w:rPr>
            </w:pPr>
          </w:p>
        </w:tc>
        <w:tc>
          <w:tcPr>
            <w:tcW w:w="147" w:type="pct"/>
          </w:tcPr>
          <w:p w:rsidR="007C5889" w:rsidRPr="007C5889" w:rsidRDefault="007C5889" w:rsidP="007C5889">
            <w:pPr>
              <w:jc w:val="both"/>
            </w:pPr>
            <w:r w:rsidRPr="007C5889">
              <w:t>8</w:t>
            </w:r>
          </w:p>
        </w:tc>
        <w:tc>
          <w:tcPr>
            <w:tcW w:w="2722" w:type="pct"/>
          </w:tcPr>
          <w:p w:rsidR="007C5889" w:rsidRPr="007C5889" w:rsidRDefault="007C5889" w:rsidP="007C5889">
            <w:pPr>
              <w:jc w:val="both"/>
              <w:rPr>
                <w:bCs/>
              </w:rPr>
            </w:pPr>
            <w:r w:rsidRPr="007C5889">
              <w:t>Необходимость, сущность и особенности разработки бизнес-планов для внутреннего пользования и для внешнего представления.</w:t>
            </w:r>
          </w:p>
        </w:tc>
        <w:tc>
          <w:tcPr>
            <w:tcW w:w="393" w:type="pct"/>
            <w:vAlign w:val="center"/>
          </w:tcPr>
          <w:p w:rsidR="007C5889" w:rsidRPr="007C5889" w:rsidRDefault="007C5889" w:rsidP="007C5889">
            <w:pPr>
              <w:jc w:val="center"/>
              <w:rPr>
                <w:bCs/>
                <w:i/>
              </w:rPr>
            </w:pPr>
            <w:r w:rsidRPr="007C5889">
              <w:rPr>
                <w:bCs/>
                <w:i/>
              </w:rPr>
              <w:t>1</w:t>
            </w:r>
          </w:p>
        </w:tc>
        <w:tc>
          <w:tcPr>
            <w:tcW w:w="785" w:type="pct"/>
            <w:vMerge/>
          </w:tcPr>
          <w:p w:rsidR="007C5889" w:rsidRPr="007C5889" w:rsidRDefault="007C5889" w:rsidP="007C5889">
            <w:pPr>
              <w:jc w:val="center"/>
              <w:rPr>
                <w:b/>
                <w:bCs/>
              </w:rPr>
            </w:pPr>
          </w:p>
        </w:tc>
      </w:tr>
      <w:tr w:rsidR="007C5889" w:rsidRPr="007C5889" w:rsidTr="006368B9">
        <w:trPr>
          <w:trHeight w:val="19"/>
        </w:trPr>
        <w:tc>
          <w:tcPr>
            <w:tcW w:w="953" w:type="pct"/>
            <w:vMerge/>
          </w:tcPr>
          <w:p w:rsidR="007C5889" w:rsidRPr="007C5889" w:rsidRDefault="007C5889" w:rsidP="007C5889">
            <w:pPr>
              <w:jc w:val="both"/>
              <w:rPr>
                <w:bCs/>
              </w:rPr>
            </w:pPr>
          </w:p>
        </w:tc>
        <w:tc>
          <w:tcPr>
            <w:tcW w:w="2869" w:type="pct"/>
            <w:gridSpan w:val="2"/>
          </w:tcPr>
          <w:p w:rsidR="007C5889" w:rsidRPr="007C5889" w:rsidRDefault="007C5889" w:rsidP="007C5889">
            <w:pPr>
              <w:jc w:val="both"/>
              <w:rPr>
                <w:b/>
                <w:bCs/>
              </w:rPr>
            </w:pPr>
            <w:r w:rsidRPr="007C5889">
              <w:rPr>
                <w:rFonts w:eastAsia="Calibri"/>
                <w:b/>
                <w:bCs/>
                <w:lang w:eastAsia="en-US"/>
              </w:rPr>
              <w:t>Практические занятия</w:t>
            </w:r>
          </w:p>
        </w:tc>
        <w:tc>
          <w:tcPr>
            <w:tcW w:w="393" w:type="pct"/>
            <w:vAlign w:val="center"/>
          </w:tcPr>
          <w:p w:rsidR="007C5889" w:rsidRPr="007C5889" w:rsidRDefault="007C5889" w:rsidP="007C5889">
            <w:pPr>
              <w:jc w:val="center"/>
              <w:rPr>
                <w:b/>
                <w:bCs/>
                <w:i/>
              </w:rPr>
            </w:pPr>
            <w:r w:rsidRPr="007C5889">
              <w:rPr>
                <w:b/>
                <w:bCs/>
                <w:i/>
              </w:rPr>
              <w:t>14</w:t>
            </w:r>
          </w:p>
        </w:tc>
        <w:tc>
          <w:tcPr>
            <w:tcW w:w="785" w:type="pct"/>
            <w:vMerge/>
          </w:tcPr>
          <w:p w:rsidR="007C5889" w:rsidRPr="007C5889" w:rsidRDefault="007C5889" w:rsidP="007C5889">
            <w:pPr>
              <w:jc w:val="center"/>
              <w:rPr>
                <w:b/>
                <w:bCs/>
              </w:rPr>
            </w:pPr>
          </w:p>
        </w:tc>
      </w:tr>
      <w:tr w:rsidR="007C5889" w:rsidRPr="007C5889" w:rsidTr="006368B9">
        <w:trPr>
          <w:trHeight w:val="19"/>
        </w:trPr>
        <w:tc>
          <w:tcPr>
            <w:tcW w:w="953" w:type="pct"/>
            <w:vMerge/>
          </w:tcPr>
          <w:p w:rsidR="007C5889" w:rsidRPr="007C5889" w:rsidRDefault="007C5889" w:rsidP="007C5889">
            <w:pPr>
              <w:jc w:val="both"/>
              <w:rPr>
                <w:bCs/>
              </w:rPr>
            </w:pPr>
          </w:p>
        </w:tc>
        <w:tc>
          <w:tcPr>
            <w:tcW w:w="147" w:type="pct"/>
          </w:tcPr>
          <w:p w:rsidR="007C5889" w:rsidRPr="007C5889" w:rsidRDefault="007C5889" w:rsidP="007C5889">
            <w:pPr>
              <w:jc w:val="both"/>
              <w:rPr>
                <w:rFonts w:eastAsia="Calibri"/>
                <w:bCs/>
                <w:iCs/>
                <w:lang w:eastAsia="en-US"/>
              </w:rPr>
            </w:pPr>
            <w:r w:rsidRPr="007C5889">
              <w:rPr>
                <w:rFonts w:eastAsia="Calibri"/>
                <w:bCs/>
                <w:iCs/>
                <w:lang w:eastAsia="en-US"/>
              </w:rPr>
              <w:t>1</w:t>
            </w:r>
          </w:p>
        </w:tc>
        <w:tc>
          <w:tcPr>
            <w:tcW w:w="2722" w:type="pct"/>
          </w:tcPr>
          <w:p w:rsidR="007C5889" w:rsidRPr="007C5889" w:rsidRDefault="007C5889" w:rsidP="007C5889">
            <w:pPr>
              <w:jc w:val="both"/>
              <w:rPr>
                <w:rFonts w:eastAsia="Calibri"/>
                <w:iCs/>
                <w:lang w:eastAsia="en-US"/>
              </w:rPr>
            </w:pPr>
            <w:r w:rsidRPr="007C5889">
              <w:rPr>
                <w:rFonts w:eastAsia="Calibri"/>
                <w:b/>
                <w:iCs/>
                <w:lang w:eastAsia="en-US"/>
              </w:rPr>
              <w:t xml:space="preserve">П.Р.№7.  </w:t>
            </w:r>
            <w:r w:rsidRPr="007C5889">
              <w:rPr>
                <w:rFonts w:eastAsia="Calibri"/>
                <w:iCs/>
                <w:lang w:eastAsia="en-US"/>
              </w:rPr>
              <w:t>«Самооценка»</w:t>
            </w:r>
          </w:p>
          <w:p w:rsidR="007C5889" w:rsidRPr="007C5889" w:rsidRDefault="007C5889" w:rsidP="007C5889">
            <w:pPr>
              <w:jc w:val="both"/>
              <w:rPr>
                <w:rFonts w:eastAsia="Calibri"/>
                <w:iCs/>
                <w:lang w:eastAsia="en-US"/>
              </w:rPr>
            </w:pPr>
            <w:r w:rsidRPr="007C5889">
              <w:rPr>
                <w:rFonts w:eastAsia="Calibri"/>
                <w:iCs/>
                <w:lang w:eastAsia="en-US"/>
              </w:rPr>
              <w:t>Анализ собственных возможностей, умений, навыков, уровня профессиональной квалификации с учетом актуальных требований рынка труда и оценочных средств независимой оценки квалификаций</w:t>
            </w:r>
          </w:p>
        </w:tc>
        <w:tc>
          <w:tcPr>
            <w:tcW w:w="393" w:type="pct"/>
            <w:vAlign w:val="center"/>
          </w:tcPr>
          <w:p w:rsidR="007C5889" w:rsidRPr="007C5889" w:rsidRDefault="007C5889" w:rsidP="007C5889">
            <w:pPr>
              <w:jc w:val="center"/>
              <w:rPr>
                <w:bCs/>
                <w:i/>
              </w:rPr>
            </w:pPr>
            <w:r w:rsidRPr="007C5889">
              <w:rPr>
                <w:bCs/>
                <w:i/>
              </w:rPr>
              <w:t>1</w:t>
            </w:r>
          </w:p>
        </w:tc>
        <w:tc>
          <w:tcPr>
            <w:tcW w:w="785" w:type="pct"/>
            <w:vMerge/>
          </w:tcPr>
          <w:p w:rsidR="007C5889" w:rsidRPr="007C5889" w:rsidRDefault="007C5889" w:rsidP="007C5889">
            <w:pPr>
              <w:jc w:val="center"/>
              <w:rPr>
                <w:b/>
                <w:bCs/>
              </w:rPr>
            </w:pPr>
          </w:p>
        </w:tc>
      </w:tr>
      <w:tr w:rsidR="007C5889" w:rsidRPr="007C5889" w:rsidTr="006368B9">
        <w:trPr>
          <w:trHeight w:val="19"/>
        </w:trPr>
        <w:tc>
          <w:tcPr>
            <w:tcW w:w="953" w:type="pct"/>
            <w:vMerge/>
          </w:tcPr>
          <w:p w:rsidR="007C5889" w:rsidRPr="007C5889" w:rsidRDefault="007C5889" w:rsidP="007C5889">
            <w:pPr>
              <w:jc w:val="both"/>
              <w:rPr>
                <w:bCs/>
              </w:rPr>
            </w:pPr>
          </w:p>
        </w:tc>
        <w:tc>
          <w:tcPr>
            <w:tcW w:w="147" w:type="pct"/>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iCs/>
                <w:lang w:eastAsia="en-US"/>
              </w:rPr>
            </w:pPr>
            <w:r w:rsidRPr="007C5889">
              <w:rPr>
                <w:rFonts w:eastAsia="Calibri"/>
                <w:bCs/>
                <w:iCs/>
                <w:lang w:eastAsia="en-US"/>
              </w:rPr>
              <w:t>2</w:t>
            </w:r>
          </w:p>
        </w:tc>
        <w:tc>
          <w:tcPr>
            <w:tcW w:w="2722" w:type="pct"/>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iCs/>
                <w:lang w:eastAsia="en-US"/>
              </w:rPr>
            </w:pPr>
            <w:r w:rsidRPr="007C5889">
              <w:rPr>
                <w:rFonts w:eastAsia="Calibri"/>
                <w:b/>
                <w:iCs/>
                <w:lang w:eastAsia="en-US"/>
              </w:rPr>
              <w:t xml:space="preserve">П.Р.№8. </w:t>
            </w:r>
            <w:r w:rsidRPr="007C5889">
              <w:rPr>
                <w:rFonts w:eastAsia="Calibri"/>
                <w:iCs/>
                <w:lang w:eastAsia="en-US"/>
              </w:rPr>
              <w:t>Деловая игра</w:t>
            </w:r>
            <w:r w:rsidRPr="007C5889">
              <w:rPr>
                <w:rFonts w:eastAsia="Calibri"/>
                <w:b/>
                <w:iCs/>
                <w:lang w:eastAsia="en-US"/>
              </w:rPr>
              <w:t xml:space="preserve"> </w:t>
            </w:r>
            <w:r w:rsidRPr="007C5889">
              <w:rPr>
                <w:rFonts w:eastAsia="Calibri"/>
                <w:iCs/>
                <w:lang w:eastAsia="en-US"/>
              </w:rPr>
              <w:t>«Модельный профессиональный экзамен: освоение алгоритма действий соискателя»</w:t>
            </w:r>
          </w:p>
        </w:tc>
        <w:tc>
          <w:tcPr>
            <w:tcW w:w="393" w:type="pct"/>
            <w:vAlign w:val="center"/>
          </w:tcPr>
          <w:p w:rsidR="007C5889" w:rsidRPr="007C5889" w:rsidRDefault="007C5889" w:rsidP="007C5889">
            <w:pPr>
              <w:jc w:val="center"/>
              <w:rPr>
                <w:bCs/>
                <w:i/>
              </w:rPr>
            </w:pPr>
            <w:r w:rsidRPr="007C5889">
              <w:rPr>
                <w:bCs/>
                <w:i/>
              </w:rPr>
              <w:t>2</w:t>
            </w:r>
          </w:p>
        </w:tc>
        <w:tc>
          <w:tcPr>
            <w:tcW w:w="785" w:type="pct"/>
            <w:vMerge/>
          </w:tcPr>
          <w:p w:rsidR="007C5889" w:rsidRPr="007C5889" w:rsidRDefault="007C5889" w:rsidP="007C5889">
            <w:pPr>
              <w:jc w:val="center"/>
              <w:rPr>
                <w:b/>
                <w:bCs/>
              </w:rPr>
            </w:pPr>
          </w:p>
        </w:tc>
      </w:tr>
      <w:tr w:rsidR="007C5889" w:rsidRPr="007C5889" w:rsidTr="006368B9">
        <w:trPr>
          <w:trHeight w:val="19"/>
        </w:trPr>
        <w:tc>
          <w:tcPr>
            <w:tcW w:w="953" w:type="pct"/>
            <w:vMerge/>
          </w:tcPr>
          <w:p w:rsidR="007C5889" w:rsidRPr="007C5889" w:rsidRDefault="007C5889" w:rsidP="007C5889">
            <w:pPr>
              <w:jc w:val="both"/>
              <w:rPr>
                <w:bCs/>
              </w:rPr>
            </w:pPr>
          </w:p>
        </w:tc>
        <w:tc>
          <w:tcPr>
            <w:tcW w:w="147" w:type="pct"/>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iCs/>
                <w:lang w:eastAsia="en-US"/>
              </w:rPr>
            </w:pPr>
            <w:r w:rsidRPr="007C5889">
              <w:rPr>
                <w:rFonts w:eastAsia="Calibri"/>
                <w:bCs/>
                <w:iCs/>
                <w:lang w:eastAsia="en-US"/>
              </w:rPr>
              <w:t>3</w:t>
            </w:r>
          </w:p>
        </w:tc>
        <w:tc>
          <w:tcPr>
            <w:tcW w:w="2722" w:type="pct"/>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iCs/>
                <w:lang w:eastAsia="en-US"/>
              </w:rPr>
            </w:pPr>
            <w:r w:rsidRPr="007C5889">
              <w:rPr>
                <w:rFonts w:eastAsia="Calibri"/>
                <w:b/>
                <w:iCs/>
                <w:lang w:eastAsia="en-US"/>
              </w:rPr>
              <w:t>П.Р.№9. «</w:t>
            </w:r>
            <w:r w:rsidRPr="007C5889">
              <w:rPr>
                <w:bCs/>
                <w:iCs/>
              </w:rPr>
              <w:t xml:space="preserve">Организация собственного бизнеса как возможность </w:t>
            </w:r>
            <w:r w:rsidRPr="007C5889">
              <w:rPr>
                <w:bCs/>
                <w:iCs/>
              </w:rPr>
              <w:lastRenderedPageBreak/>
              <w:t>построения профессиональной карьеры»</w:t>
            </w:r>
          </w:p>
        </w:tc>
        <w:tc>
          <w:tcPr>
            <w:tcW w:w="393" w:type="pct"/>
            <w:vAlign w:val="center"/>
          </w:tcPr>
          <w:p w:rsidR="007C5889" w:rsidRPr="007C5889" w:rsidRDefault="007C5889" w:rsidP="007C5889">
            <w:pPr>
              <w:jc w:val="center"/>
              <w:rPr>
                <w:bCs/>
                <w:i/>
              </w:rPr>
            </w:pPr>
            <w:r w:rsidRPr="007C5889">
              <w:rPr>
                <w:bCs/>
                <w:i/>
              </w:rPr>
              <w:lastRenderedPageBreak/>
              <w:t>2</w:t>
            </w:r>
          </w:p>
        </w:tc>
        <w:tc>
          <w:tcPr>
            <w:tcW w:w="785" w:type="pct"/>
            <w:vMerge/>
          </w:tcPr>
          <w:p w:rsidR="007C5889" w:rsidRPr="007C5889" w:rsidRDefault="007C5889" w:rsidP="007C5889">
            <w:pPr>
              <w:jc w:val="center"/>
              <w:rPr>
                <w:b/>
                <w:bCs/>
              </w:rPr>
            </w:pPr>
          </w:p>
        </w:tc>
      </w:tr>
      <w:tr w:rsidR="007C5889" w:rsidRPr="007C5889" w:rsidTr="006368B9">
        <w:trPr>
          <w:trHeight w:val="19"/>
        </w:trPr>
        <w:tc>
          <w:tcPr>
            <w:tcW w:w="953" w:type="pct"/>
            <w:vMerge/>
          </w:tcPr>
          <w:p w:rsidR="007C5889" w:rsidRPr="007C5889" w:rsidRDefault="007C5889" w:rsidP="007C5889">
            <w:pPr>
              <w:jc w:val="both"/>
              <w:rPr>
                <w:bCs/>
              </w:rPr>
            </w:pPr>
          </w:p>
        </w:tc>
        <w:tc>
          <w:tcPr>
            <w:tcW w:w="147" w:type="pct"/>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iCs/>
                <w:lang w:eastAsia="en-US"/>
              </w:rPr>
            </w:pPr>
            <w:r w:rsidRPr="007C5889">
              <w:rPr>
                <w:rFonts w:eastAsia="Calibri"/>
                <w:bCs/>
                <w:iCs/>
                <w:lang w:eastAsia="en-US"/>
              </w:rPr>
              <w:t>4</w:t>
            </w:r>
          </w:p>
        </w:tc>
        <w:tc>
          <w:tcPr>
            <w:tcW w:w="2722" w:type="pct"/>
          </w:tcPr>
          <w:p w:rsidR="007C5889" w:rsidRPr="007C5889" w:rsidRDefault="007C5889" w:rsidP="007C58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iCs/>
                <w:lang w:eastAsia="en-US"/>
              </w:rPr>
            </w:pPr>
            <w:r w:rsidRPr="007C5889">
              <w:rPr>
                <w:rFonts w:eastAsia="Calibri"/>
                <w:b/>
                <w:iCs/>
                <w:lang w:eastAsia="en-US"/>
              </w:rPr>
              <w:t xml:space="preserve">П.Р.№10.  </w:t>
            </w:r>
            <w:r w:rsidRPr="007C5889">
              <w:rPr>
                <w:rFonts w:eastAsia="Calibri"/>
                <w:iCs/>
                <w:lang w:eastAsia="en-US"/>
              </w:rPr>
              <w:t>«Как организовать собственное дело? Алгоритм действий»</w:t>
            </w:r>
          </w:p>
        </w:tc>
        <w:tc>
          <w:tcPr>
            <w:tcW w:w="393" w:type="pct"/>
            <w:vAlign w:val="center"/>
          </w:tcPr>
          <w:p w:rsidR="007C5889" w:rsidRPr="007C5889" w:rsidRDefault="007C5889" w:rsidP="007C5889">
            <w:pPr>
              <w:jc w:val="center"/>
              <w:rPr>
                <w:bCs/>
                <w:i/>
              </w:rPr>
            </w:pPr>
            <w:r w:rsidRPr="007C5889">
              <w:rPr>
                <w:bCs/>
                <w:i/>
              </w:rPr>
              <w:t>2</w:t>
            </w:r>
          </w:p>
        </w:tc>
        <w:tc>
          <w:tcPr>
            <w:tcW w:w="785" w:type="pct"/>
            <w:vMerge/>
          </w:tcPr>
          <w:p w:rsidR="007C5889" w:rsidRPr="007C5889" w:rsidRDefault="007C5889" w:rsidP="007C5889">
            <w:pPr>
              <w:jc w:val="center"/>
              <w:rPr>
                <w:b/>
                <w:bCs/>
              </w:rPr>
            </w:pPr>
          </w:p>
        </w:tc>
      </w:tr>
      <w:tr w:rsidR="007C5889" w:rsidRPr="007C5889" w:rsidTr="006368B9">
        <w:trPr>
          <w:trHeight w:val="19"/>
        </w:trPr>
        <w:tc>
          <w:tcPr>
            <w:tcW w:w="953" w:type="pct"/>
            <w:vMerge/>
          </w:tcPr>
          <w:p w:rsidR="007C5889" w:rsidRPr="007C5889" w:rsidRDefault="007C5889" w:rsidP="007C5889">
            <w:pPr>
              <w:jc w:val="both"/>
              <w:rPr>
                <w:bCs/>
              </w:rPr>
            </w:pPr>
          </w:p>
        </w:tc>
        <w:tc>
          <w:tcPr>
            <w:tcW w:w="147" w:type="pct"/>
          </w:tcPr>
          <w:p w:rsidR="007C5889" w:rsidRPr="007C5889" w:rsidRDefault="007C5889" w:rsidP="007C5889">
            <w:pPr>
              <w:jc w:val="both"/>
              <w:rPr>
                <w:rFonts w:eastAsia="Calibri"/>
                <w:bCs/>
                <w:iCs/>
                <w:lang w:eastAsia="en-US"/>
              </w:rPr>
            </w:pPr>
            <w:r w:rsidRPr="007C5889">
              <w:rPr>
                <w:rFonts w:eastAsia="Calibri"/>
                <w:bCs/>
                <w:iCs/>
                <w:lang w:eastAsia="en-US"/>
              </w:rPr>
              <w:t>5</w:t>
            </w:r>
          </w:p>
        </w:tc>
        <w:tc>
          <w:tcPr>
            <w:tcW w:w="2722" w:type="pct"/>
          </w:tcPr>
          <w:p w:rsidR="007C5889" w:rsidRPr="007C5889" w:rsidRDefault="007C5889" w:rsidP="007C5889">
            <w:pPr>
              <w:jc w:val="both"/>
              <w:rPr>
                <w:rFonts w:eastAsia="Calibri"/>
                <w:iCs/>
                <w:lang w:eastAsia="en-US"/>
              </w:rPr>
            </w:pPr>
            <w:r w:rsidRPr="007C5889">
              <w:rPr>
                <w:rFonts w:eastAsia="Calibri"/>
                <w:b/>
                <w:iCs/>
                <w:lang w:eastAsia="en-US"/>
              </w:rPr>
              <w:t xml:space="preserve">П.Р.№11. </w:t>
            </w:r>
            <w:r w:rsidRPr="007C5889">
              <w:rPr>
                <w:rFonts w:eastAsia="Calibri"/>
                <w:iCs/>
                <w:lang w:eastAsia="en-US"/>
              </w:rPr>
              <w:t>«Определение параметров и способа развития карьеры. Определение целей профессионального развития»</w:t>
            </w:r>
          </w:p>
        </w:tc>
        <w:tc>
          <w:tcPr>
            <w:tcW w:w="393" w:type="pct"/>
            <w:vAlign w:val="center"/>
          </w:tcPr>
          <w:p w:rsidR="007C5889" w:rsidRPr="007C5889" w:rsidRDefault="007C5889" w:rsidP="007C5889">
            <w:pPr>
              <w:jc w:val="center"/>
              <w:rPr>
                <w:bCs/>
                <w:i/>
              </w:rPr>
            </w:pPr>
            <w:r w:rsidRPr="007C5889">
              <w:rPr>
                <w:bCs/>
                <w:i/>
              </w:rPr>
              <w:t>2</w:t>
            </w:r>
          </w:p>
        </w:tc>
        <w:tc>
          <w:tcPr>
            <w:tcW w:w="785" w:type="pct"/>
            <w:vMerge/>
          </w:tcPr>
          <w:p w:rsidR="007C5889" w:rsidRPr="007C5889" w:rsidRDefault="007C5889" w:rsidP="007C5889">
            <w:pPr>
              <w:jc w:val="center"/>
              <w:rPr>
                <w:b/>
                <w:bCs/>
              </w:rPr>
            </w:pPr>
          </w:p>
        </w:tc>
      </w:tr>
      <w:tr w:rsidR="007C5889" w:rsidRPr="007C5889" w:rsidTr="006368B9">
        <w:trPr>
          <w:trHeight w:val="19"/>
        </w:trPr>
        <w:tc>
          <w:tcPr>
            <w:tcW w:w="953" w:type="pct"/>
            <w:vMerge/>
          </w:tcPr>
          <w:p w:rsidR="007C5889" w:rsidRPr="007C5889" w:rsidRDefault="007C5889" w:rsidP="007C5889">
            <w:pPr>
              <w:jc w:val="both"/>
              <w:rPr>
                <w:bCs/>
              </w:rPr>
            </w:pPr>
          </w:p>
        </w:tc>
        <w:tc>
          <w:tcPr>
            <w:tcW w:w="147" w:type="pct"/>
          </w:tcPr>
          <w:p w:rsidR="007C5889" w:rsidRPr="007C5889" w:rsidRDefault="007C5889" w:rsidP="007C5889">
            <w:pPr>
              <w:jc w:val="both"/>
              <w:rPr>
                <w:rFonts w:eastAsia="Calibri"/>
                <w:bCs/>
                <w:iCs/>
                <w:lang w:eastAsia="en-US"/>
              </w:rPr>
            </w:pPr>
            <w:r w:rsidRPr="007C5889">
              <w:rPr>
                <w:rFonts w:eastAsia="Calibri"/>
                <w:bCs/>
                <w:iCs/>
                <w:lang w:eastAsia="en-US"/>
              </w:rPr>
              <w:t>6</w:t>
            </w:r>
          </w:p>
        </w:tc>
        <w:tc>
          <w:tcPr>
            <w:tcW w:w="2722" w:type="pct"/>
          </w:tcPr>
          <w:p w:rsidR="007C5889" w:rsidRPr="007C5889" w:rsidRDefault="007C5889" w:rsidP="007C5889">
            <w:pPr>
              <w:jc w:val="both"/>
              <w:rPr>
                <w:rFonts w:eastAsia="Calibri"/>
                <w:b/>
                <w:iCs/>
                <w:lang w:eastAsia="en-US"/>
              </w:rPr>
            </w:pPr>
            <w:r w:rsidRPr="007C5889">
              <w:rPr>
                <w:rFonts w:eastAsia="Calibri"/>
                <w:b/>
                <w:iCs/>
                <w:lang w:eastAsia="en-US"/>
              </w:rPr>
              <w:t xml:space="preserve">П.Р.№12. </w:t>
            </w:r>
            <w:r w:rsidRPr="007C5889">
              <w:rPr>
                <w:rFonts w:eastAsia="Calibri"/>
                <w:iCs/>
                <w:lang w:eastAsia="en-US"/>
              </w:rPr>
              <w:t>«Построение индивидуального плана карьерного развития»</w:t>
            </w:r>
          </w:p>
        </w:tc>
        <w:tc>
          <w:tcPr>
            <w:tcW w:w="393" w:type="pct"/>
            <w:vAlign w:val="center"/>
          </w:tcPr>
          <w:p w:rsidR="007C5889" w:rsidRPr="007C5889" w:rsidRDefault="007C5889" w:rsidP="007C5889">
            <w:pPr>
              <w:jc w:val="center"/>
              <w:rPr>
                <w:bCs/>
                <w:i/>
              </w:rPr>
            </w:pPr>
            <w:r w:rsidRPr="007C5889">
              <w:rPr>
                <w:bCs/>
                <w:i/>
              </w:rPr>
              <w:t>1</w:t>
            </w:r>
          </w:p>
        </w:tc>
        <w:tc>
          <w:tcPr>
            <w:tcW w:w="785" w:type="pct"/>
            <w:vMerge/>
          </w:tcPr>
          <w:p w:rsidR="007C5889" w:rsidRPr="007C5889" w:rsidRDefault="007C5889" w:rsidP="007C5889">
            <w:pPr>
              <w:jc w:val="center"/>
              <w:rPr>
                <w:b/>
                <w:bCs/>
              </w:rPr>
            </w:pPr>
          </w:p>
        </w:tc>
      </w:tr>
      <w:tr w:rsidR="007C5889" w:rsidRPr="007C5889" w:rsidTr="006368B9">
        <w:trPr>
          <w:trHeight w:val="19"/>
        </w:trPr>
        <w:tc>
          <w:tcPr>
            <w:tcW w:w="953" w:type="pct"/>
            <w:vMerge/>
          </w:tcPr>
          <w:p w:rsidR="007C5889" w:rsidRPr="007C5889" w:rsidRDefault="007C5889" w:rsidP="007C5889">
            <w:pPr>
              <w:jc w:val="both"/>
              <w:rPr>
                <w:bCs/>
              </w:rPr>
            </w:pPr>
          </w:p>
        </w:tc>
        <w:tc>
          <w:tcPr>
            <w:tcW w:w="147" w:type="pct"/>
          </w:tcPr>
          <w:p w:rsidR="007C5889" w:rsidRPr="007C5889" w:rsidRDefault="007C5889" w:rsidP="007C5889">
            <w:pPr>
              <w:jc w:val="both"/>
              <w:rPr>
                <w:rFonts w:eastAsia="Calibri"/>
                <w:bCs/>
                <w:iCs/>
                <w:lang w:eastAsia="en-US"/>
              </w:rPr>
            </w:pPr>
            <w:r w:rsidRPr="007C5889">
              <w:rPr>
                <w:rFonts w:eastAsia="Calibri"/>
                <w:bCs/>
                <w:iCs/>
                <w:lang w:eastAsia="en-US"/>
              </w:rPr>
              <w:t>7</w:t>
            </w:r>
          </w:p>
        </w:tc>
        <w:tc>
          <w:tcPr>
            <w:tcW w:w="2722" w:type="pct"/>
          </w:tcPr>
          <w:p w:rsidR="007C5889" w:rsidRPr="007C5889" w:rsidRDefault="007C5889" w:rsidP="007C5889">
            <w:pPr>
              <w:jc w:val="both"/>
              <w:rPr>
                <w:rFonts w:eastAsia="Calibri"/>
                <w:iCs/>
                <w:lang w:eastAsia="en-US"/>
              </w:rPr>
            </w:pPr>
            <w:r w:rsidRPr="007C5889">
              <w:rPr>
                <w:rFonts w:eastAsia="Calibri"/>
                <w:b/>
                <w:iCs/>
                <w:lang w:eastAsia="en-US"/>
              </w:rPr>
              <w:t xml:space="preserve">П.Р.№13.  </w:t>
            </w:r>
            <w:r w:rsidRPr="007C5889">
              <w:rPr>
                <w:rFonts w:eastAsia="Calibri"/>
                <w:iCs/>
                <w:lang w:eastAsia="en-US"/>
              </w:rPr>
              <w:t>«Формирование портфолио карьерного продвижения. Оценка цифрового следа»</w:t>
            </w:r>
          </w:p>
        </w:tc>
        <w:tc>
          <w:tcPr>
            <w:tcW w:w="393" w:type="pct"/>
            <w:vAlign w:val="center"/>
          </w:tcPr>
          <w:p w:rsidR="007C5889" w:rsidRPr="007C5889" w:rsidRDefault="007C5889" w:rsidP="007C5889">
            <w:pPr>
              <w:jc w:val="center"/>
              <w:rPr>
                <w:bCs/>
                <w:i/>
              </w:rPr>
            </w:pPr>
            <w:r w:rsidRPr="007C5889">
              <w:rPr>
                <w:bCs/>
                <w:i/>
              </w:rPr>
              <w:t>2</w:t>
            </w:r>
          </w:p>
        </w:tc>
        <w:tc>
          <w:tcPr>
            <w:tcW w:w="785" w:type="pct"/>
            <w:vMerge/>
          </w:tcPr>
          <w:p w:rsidR="007C5889" w:rsidRPr="007C5889" w:rsidRDefault="007C5889" w:rsidP="007C5889">
            <w:pPr>
              <w:jc w:val="center"/>
              <w:rPr>
                <w:b/>
                <w:bCs/>
              </w:rPr>
            </w:pPr>
          </w:p>
        </w:tc>
      </w:tr>
      <w:tr w:rsidR="007C5889" w:rsidRPr="007C5889" w:rsidTr="006368B9">
        <w:trPr>
          <w:trHeight w:val="19"/>
        </w:trPr>
        <w:tc>
          <w:tcPr>
            <w:tcW w:w="953" w:type="pct"/>
            <w:vMerge/>
          </w:tcPr>
          <w:p w:rsidR="007C5889" w:rsidRPr="007C5889" w:rsidRDefault="007C5889" w:rsidP="007C5889">
            <w:pPr>
              <w:jc w:val="both"/>
              <w:rPr>
                <w:bCs/>
              </w:rPr>
            </w:pPr>
          </w:p>
        </w:tc>
        <w:tc>
          <w:tcPr>
            <w:tcW w:w="147" w:type="pct"/>
          </w:tcPr>
          <w:p w:rsidR="007C5889" w:rsidRPr="007C5889" w:rsidRDefault="007C5889" w:rsidP="007C5889">
            <w:pPr>
              <w:jc w:val="both"/>
              <w:rPr>
                <w:rFonts w:eastAsia="Calibri"/>
                <w:bCs/>
                <w:iCs/>
                <w:lang w:eastAsia="en-US"/>
              </w:rPr>
            </w:pPr>
            <w:r w:rsidRPr="007C5889">
              <w:rPr>
                <w:rFonts w:eastAsia="Calibri"/>
                <w:bCs/>
                <w:iCs/>
                <w:lang w:eastAsia="en-US"/>
              </w:rPr>
              <w:t>8</w:t>
            </w:r>
          </w:p>
        </w:tc>
        <w:tc>
          <w:tcPr>
            <w:tcW w:w="2722" w:type="pct"/>
          </w:tcPr>
          <w:p w:rsidR="007C5889" w:rsidRPr="007C5889" w:rsidRDefault="007C5889" w:rsidP="007C5889">
            <w:pPr>
              <w:jc w:val="both"/>
              <w:rPr>
                <w:rFonts w:eastAsia="Calibri"/>
                <w:b/>
                <w:iCs/>
                <w:lang w:eastAsia="en-US"/>
              </w:rPr>
            </w:pPr>
            <w:r w:rsidRPr="007C5889">
              <w:rPr>
                <w:rFonts w:eastAsia="Calibri"/>
                <w:b/>
                <w:iCs/>
                <w:lang w:eastAsia="en-US"/>
              </w:rPr>
              <w:t xml:space="preserve">П.Р.№14. </w:t>
            </w:r>
            <w:r w:rsidRPr="007C5889">
              <w:rPr>
                <w:rFonts w:eastAsia="Calibri"/>
                <w:iCs/>
                <w:lang w:eastAsia="en-US"/>
              </w:rPr>
              <w:t>Деловая игра</w:t>
            </w:r>
            <w:r w:rsidRPr="007C5889">
              <w:rPr>
                <w:rFonts w:eastAsia="Calibri"/>
                <w:b/>
                <w:iCs/>
                <w:lang w:eastAsia="en-US"/>
              </w:rPr>
              <w:t xml:space="preserve"> </w:t>
            </w:r>
            <w:r w:rsidRPr="007C5889">
              <w:rPr>
                <w:rFonts w:eastAsia="Calibri"/>
                <w:iCs/>
                <w:lang w:eastAsia="en-US"/>
              </w:rPr>
              <w:t>«Собеседование с работодателем»</w:t>
            </w:r>
          </w:p>
        </w:tc>
        <w:tc>
          <w:tcPr>
            <w:tcW w:w="393" w:type="pct"/>
            <w:vAlign w:val="center"/>
          </w:tcPr>
          <w:p w:rsidR="007C5889" w:rsidRPr="007C5889" w:rsidRDefault="007C5889" w:rsidP="007C5889">
            <w:pPr>
              <w:jc w:val="center"/>
              <w:rPr>
                <w:bCs/>
                <w:i/>
              </w:rPr>
            </w:pPr>
            <w:r w:rsidRPr="007C5889">
              <w:rPr>
                <w:bCs/>
                <w:i/>
              </w:rPr>
              <w:t>2</w:t>
            </w:r>
          </w:p>
        </w:tc>
        <w:tc>
          <w:tcPr>
            <w:tcW w:w="785" w:type="pct"/>
            <w:vMerge/>
          </w:tcPr>
          <w:p w:rsidR="007C5889" w:rsidRPr="007C5889" w:rsidRDefault="007C5889" w:rsidP="007C5889">
            <w:pPr>
              <w:jc w:val="center"/>
              <w:rPr>
                <w:b/>
                <w:bCs/>
              </w:rPr>
            </w:pPr>
          </w:p>
        </w:tc>
      </w:tr>
      <w:tr w:rsidR="007C5889" w:rsidRPr="007C5889" w:rsidTr="006368B9">
        <w:trPr>
          <w:trHeight w:val="262"/>
        </w:trPr>
        <w:tc>
          <w:tcPr>
            <w:tcW w:w="953" w:type="pct"/>
            <w:vMerge/>
          </w:tcPr>
          <w:p w:rsidR="007C5889" w:rsidRPr="007C5889" w:rsidRDefault="007C5889" w:rsidP="007C5889">
            <w:pPr>
              <w:jc w:val="both"/>
              <w:rPr>
                <w:bCs/>
              </w:rPr>
            </w:pPr>
          </w:p>
        </w:tc>
        <w:tc>
          <w:tcPr>
            <w:tcW w:w="2869" w:type="pct"/>
            <w:gridSpan w:val="2"/>
          </w:tcPr>
          <w:p w:rsidR="007C5889" w:rsidRPr="007C5889" w:rsidRDefault="007C5889" w:rsidP="007C5889">
            <w:pPr>
              <w:jc w:val="both"/>
              <w:rPr>
                <w:b/>
                <w:bCs/>
              </w:rPr>
            </w:pPr>
            <w:r w:rsidRPr="007C5889">
              <w:rPr>
                <w:b/>
                <w:bCs/>
              </w:rPr>
              <w:t>Самостоятельная работа обучающихся</w:t>
            </w:r>
          </w:p>
        </w:tc>
        <w:tc>
          <w:tcPr>
            <w:tcW w:w="393" w:type="pct"/>
            <w:vAlign w:val="center"/>
          </w:tcPr>
          <w:p w:rsidR="007C5889" w:rsidRPr="007C5889" w:rsidRDefault="007C5889" w:rsidP="007C5889">
            <w:pPr>
              <w:jc w:val="center"/>
              <w:rPr>
                <w:b/>
                <w:i/>
              </w:rPr>
            </w:pPr>
            <w:r w:rsidRPr="007C5889">
              <w:rPr>
                <w:b/>
                <w:i/>
              </w:rPr>
              <w:t>4</w:t>
            </w:r>
          </w:p>
        </w:tc>
        <w:tc>
          <w:tcPr>
            <w:tcW w:w="785" w:type="pct"/>
            <w:vMerge/>
          </w:tcPr>
          <w:p w:rsidR="007C5889" w:rsidRPr="007C5889" w:rsidRDefault="007C5889" w:rsidP="007C5889">
            <w:pPr>
              <w:jc w:val="center"/>
              <w:rPr>
                <w:b/>
                <w:bCs/>
              </w:rPr>
            </w:pPr>
          </w:p>
        </w:tc>
      </w:tr>
      <w:tr w:rsidR="007C5889" w:rsidRPr="007C5889" w:rsidTr="006368B9">
        <w:trPr>
          <w:trHeight w:val="630"/>
        </w:trPr>
        <w:tc>
          <w:tcPr>
            <w:tcW w:w="953" w:type="pct"/>
            <w:vMerge/>
            <w:tcBorders>
              <w:bottom w:val="single" w:sz="4" w:space="0" w:color="auto"/>
            </w:tcBorders>
          </w:tcPr>
          <w:p w:rsidR="007C5889" w:rsidRPr="007C5889" w:rsidRDefault="007C5889" w:rsidP="007C5889">
            <w:pPr>
              <w:jc w:val="both"/>
              <w:rPr>
                <w:bCs/>
              </w:rPr>
            </w:pPr>
          </w:p>
        </w:tc>
        <w:tc>
          <w:tcPr>
            <w:tcW w:w="147" w:type="pct"/>
          </w:tcPr>
          <w:p w:rsidR="007C5889" w:rsidRPr="007C5889" w:rsidRDefault="007C5889" w:rsidP="007C5889">
            <w:pPr>
              <w:jc w:val="both"/>
            </w:pPr>
            <w:r w:rsidRPr="007C5889">
              <w:t>1</w:t>
            </w:r>
          </w:p>
        </w:tc>
        <w:tc>
          <w:tcPr>
            <w:tcW w:w="2722" w:type="pct"/>
            <w:tcBorders>
              <w:bottom w:val="single" w:sz="4" w:space="0" w:color="auto"/>
            </w:tcBorders>
          </w:tcPr>
          <w:p w:rsidR="007C5889" w:rsidRPr="007C5889" w:rsidRDefault="007C5889" w:rsidP="007C5889">
            <w:pPr>
              <w:jc w:val="both"/>
              <w:rPr>
                <w:b/>
                <w:bCs/>
              </w:rPr>
            </w:pPr>
            <w:r w:rsidRPr="007C5889">
              <w:rPr>
                <w:bCs/>
              </w:rPr>
              <w:t xml:space="preserve">С.Р.№2. Сбор и подготовка материалов для формирования портфолио карьерного продвижения. </w:t>
            </w:r>
          </w:p>
        </w:tc>
        <w:tc>
          <w:tcPr>
            <w:tcW w:w="393" w:type="pct"/>
            <w:vAlign w:val="center"/>
          </w:tcPr>
          <w:p w:rsidR="007C5889" w:rsidRPr="007C5889" w:rsidRDefault="007C5889" w:rsidP="007C5889">
            <w:pPr>
              <w:jc w:val="center"/>
              <w:rPr>
                <w:bCs/>
                <w:i/>
              </w:rPr>
            </w:pPr>
            <w:r w:rsidRPr="007C5889">
              <w:rPr>
                <w:bCs/>
                <w:i/>
              </w:rPr>
              <w:t>4</w:t>
            </w:r>
          </w:p>
        </w:tc>
        <w:tc>
          <w:tcPr>
            <w:tcW w:w="785" w:type="pct"/>
            <w:vMerge/>
            <w:tcBorders>
              <w:bottom w:val="nil"/>
            </w:tcBorders>
          </w:tcPr>
          <w:p w:rsidR="007C5889" w:rsidRPr="007C5889" w:rsidRDefault="007C5889" w:rsidP="007C5889">
            <w:pPr>
              <w:jc w:val="center"/>
              <w:rPr>
                <w:b/>
                <w:bCs/>
              </w:rPr>
            </w:pPr>
          </w:p>
        </w:tc>
      </w:tr>
      <w:tr w:rsidR="007C5889" w:rsidRPr="007C5889" w:rsidTr="006368B9">
        <w:trPr>
          <w:trHeight w:val="358"/>
        </w:trPr>
        <w:tc>
          <w:tcPr>
            <w:tcW w:w="953" w:type="pct"/>
            <w:tcBorders>
              <w:bottom w:val="single" w:sz="4" w:space="0" w:color="auto"/>
            </w:tcBorders>
          </w:tcPr>
          <w:p w:rsidR="007C5889" w:rsidRPr="007C5889" w:rsidRDefault="007C5889" w:rsidP="007C5889">
            <w:pPr>
              <w:jc w:val="both"/>
              <w:rPr>
                <w:bCs/>
              </w:rPr>
            </w:pPr>
          </w:p>
        </w:tc>
        <w:tc>
          <w:tcPr>
            <w:tcW w:w="2869" w:type="pct"/>
            <w:gridSpan w:val="2"/>
          </w:tcPr>
          <w:p w:rsidR="007C5889" w:rsidRPr="007C5889" w:rsidRDefault="007C5889" w:rsidP="007C5889">
            <w:pPr>
              <w:jc w:val="both"/>
              <w:rPr>
                <w:bCs/>
              </w:rPr>
            </w:pPr>
            <w:r w:rsidRPr="007C5889">
              <w:rPr>
                <w:b/>
                <w:bCs/>
              </w:rPr>
              <w:t>Дифференцированный зачет</w:t>
            </w:r>
          </w:p>
        </w:tc>
        <w:tc>
          <w:tcPr>
            <w:tcW w:w="393" w:type="pct"/>
            <w:vAlign w:val="center"/>
          </w:tcPr>
          <w:p w:rsidR="007C5889" w:rsidRPr="007C5889" w:rsidRDefault="007C5889" w:rsidP="007C5889">
            <w:pPr>
              <w:rPr>
                <w:b/>
                <w:bCs/>
              </w:rPr>
            </w:pPr>
            <w:r w:rsidRPr="007C5889">
              <w:rPr>
                <w:b/>
              </w:rPr>
              <w:t xml:space="preserve">       1</w:t>
            </w:r>
          </w:p>
        </w:tc>
        <w:tc>
          <w:tcPr>
            <w:tcW w:w="785" w:type="pct"/>
            <w:tcBorders>
              <w:bottom w:val="nil"/>
            </w:tcBorders>
          </w:tcPr>
          <w:p w:rsidR="007C5889" w:rsidRPr="007C5889" w:rsidRDefault="007C5889" w:rsidP="007C5889">
            <w:pPr>
              <w:jc w:val="center"/>
              <w:rPr>
                <w:b/>
                <w:bCs/>
              </w:rPr>
            </w:pPr>
          </w:p>
        </w:tc>
      </w:tr>
      <w:tr w:rsidR="007C5889" w:rsidRPr="007C5889" w:rsidTr="006368B9">
        <w:trPr>
          <w:trHeight w:val="19"/>
        </w:trPr>
        <w:tc>
          <w:tcPr>
            <w:tcW w:w="3822" w:type="pct"/>
            <w:gridSpan w:val="3"/>
          </w:tcPr>
          <w:p w:rsidR="007C5889" w:rsidRPr="007C5889" w:rsidRDefault="007C5889" w:rsidP="007C5889">
            <w:pPr>
              <w:jc w:val="both"/>
              <w:rPr>
                <w:b/>
                <w:bCs/>
              </w:rPr>
            </w:pPr>
            <w:r w:rsidRPr="007C5889">
              <w:rPr>
                <w:b/>
                <w:bCs/>
              </w:rPr>
              <w:t>Всего</w:t>
            </w:r>
          </w:p>
        </w:tc>
        <w:tc>
          <w:tcPr>
            <w:tcW w:w="393" w:type="pct"/>
            <w:vAlign w:val="center"/>
          </w:tcPr>
          <w:p w:rsidR="007C5889" w:rsidRPr="007C5889" w:rsidRDefault="007C5889" w:rsidP="007C5889">
            <w:pPr>
              <w:jc w:val="center"/>
              <w:rPr>
                <w:b/>
              </w:rPr>
            </w:pPr>
            <w:r>
              <w:rPr>
                <w:b/>
              </w:rPr>
              <w:t>84</w:t>
            </w:r>
          </w:p>
        </w:tc>
        <w:tc>
          <w:tcPr>
            <w:tcW w:w="785" w:type="pct"/>
            <w:shd w:val="clear" w:color="auto" w:fill="A6A6A6" w:themeFill="background1" w:themeFillShade="A6"/>
          </w:tcPr>
          <w:p w:rsidR="007C5889" w:rsidRPr="007C5889" w:rsidRDefault="007C5889" w:rsidP="007C5889">
            <w:pPr>
              <w:jc w:val="center"/>
              <w:rPr>
                <w:b/>
                <w:bCs/>
              </w:rPr>
            </w:pPr>
          </w:p>
        </w:tc>
      </w:tr>
    </w:tbl>
    <w:p w:rsidR="007C5889" w:rsidRPr="007C5889" w:rsidRDefault="007C5889" w:rsidP="007C5889">
      <w:pPr>
        <w:spacing w:after="160" w:line="259" w:lineRule="auto"/>
        <w:rPr>
          <w:rFonts w:ascii="Calibri" w:eastAsia="Calibri" w:hAnsi="Calibri"/>
          <w:sz w:val="16"/>
          <w:szCs w:val="16"/>
          <w:lang w:eastAsia="en-US"/>
        </w:rPr>
        <w:sectPr w:rsidR="007C5889" w:rsidRPr="007C5889" w:rsidSect="005E5322">
          <w:pgSz w:w="16838" w:h="11906" w:orient="landscape"/>
          <w:pgMar w:top="1134" w:right="850" w:bottom="1134" w:left="1701" w:header="709" w:footer="709" w:gutter="0"/>
          <w:cols w:space="708"/>
          <w:docGrid w:linePitch="360"/>
        </w:sectPr>
      </w:pPr>
    </w:p>
    <w:p w:rsidR="007C5889" w:rsidRPr="007C5889" w:rsidRDefault="007C5889" w:rsidP="007C5889">
      <w:pPr>
        <w:jc w:val="center"/>
        <w:rPr>
          <w:b/>
          <w:bCs/>
          <w:sz w:val="28"/>
          <w:szCs w:val="28"/>
        </w:rPr>
      </w:pPr>
      <w:r>
        <w:rPr>
          <w:noProof/>
          <w:sz w:val="28"/>
          <w:szCs w:val="28"/>
        </w:rPr>
        <w:lastRenderedPageBreak/>
        <mc:AlternateContent>
          <mc:Choice Requires="wps">
            <w:drawing>
              <wp:anchor distT="0" distB="0" distL="4294967295" distR="4294967295" simplePos="0" relativeHeight="251686912" behindDoc="0" locked="0" layoutInCell="0" allowOverlap="1">
                <wp:simplePos x="0" y="0"/>
                <wp:positionH relativeFrom="column">
                  <wp:posOffset>9128124</wp:posOffset>
                </wp:positionH>
                <wp:positionV relativeFrom="paragraph">
                  <wp:posOffset>181610</wp:posOffset>
                </wp:positionV>
                <wp:extent cx="0" cy="1966595"/>
                <wp:effectExtent l="0" t="0" r="19050" b="14605"/>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66595"/>
                        </a:xfrm>
                        <a:prstGeom prst="line">
                          <a:avLst/>
                        </a:prstGeom>
                        <a:noFill/>
                        <a:ln w="609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 o:spid="_x0000_s1026" style="position:absolute;z-index:251686912;visibility:visible;mso-wrap-style:square;mso-width-percent:0;mso-height-percent:0;mso-wrap-distance-left:-3e-5mm;mso-wrap-distance-top:0;mso-wrap-distance-right:-3e-5mm;mso-wrap-distance-bottom:0;mso-position-horizontal:absolute;mso-position-horizontal-relative:text;mso-position-vertical:absolute;mso-position-vertical-relative:text;mso-width-percent:0;mso-height-percent:0;mso-width-relative:page;mso-height-relative:page" from="718.75pt,14.3pt" to="718.75pt,1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" o:allowincell="f" strokeweight=".16931mm"/>
            </w:pict>
          </mc:Fallback>
        </mc:AlternateContent>
      </w:r>
      <w:r w:rsidRPr="007C5889">
        <w:rPr>
          <w:b/>
          <w:bCs/>
          <w:sz w:val="28"/>
          <w:szCs w:val="28"/>
        </w:rPr>
        <w:t>3. УСЛОВИЯ РЕАЛИЗАЦИИ РАБОЧЕЙ ПРОГРАММЫ УЧЕБНОЙ ДИСЦИПЛИНЫ</w:t>
      </w:r>
    </w:p>
    <w:p w:rsidR="007C5889" w:rsidRPr="007C5889" w:rsidRDefault="007C5889" w:rsidP="007C5889">
      <w:pPr>
        <w:jc w:val="both"/>
        <w:rPr>
          <w:b/>
          <w:bCs/>
          <w:sz w:val="28"/>
          <w:szCs w:val="28"/>
        </w:rPr>
      </w:pPr>
    </w:p>
    <w:p w:rsidR="007C5889" w:rsidRPr="007C5889" w:rsidRDefault="007C5889" w:rsidP="007C5889">
      <w:pPr>
        <w:jc w:val="both"/>
        <w:rPr>
          <w:rFonts w:eastAsia="Calibri"/>
          <w:sz w:val="28"/>
          <w:szCs w:val="28"/>
          <w:lang w:eastAsia="en-US"/>
        </w:rPr>
      </w:pPr>
      <w:r w:rsidRPr="007C5889">
        <w:rPr>
          <w:bCs/>
          <w:sz w:val="28"/>
          <w:szCs w:val="28"/>
        </w:rPr>
        <w:t xml:space="preserve">3.1. Для реализации рабочей программы учебной дисциплины предусмотрено специальное помещение: </w:t>
      </w:r>
      <w:r w:rsidRPr="007C5889">
        <w:rPr>
          <w:rFonts w:eastAsia="Calibri"/>
          <w:sz w:val="28"/>
          <w:szCs w:val="28"/>
          <w:lang w:eastAsia="en-US"/>
        </w:rPr>
        <w:t xml:space="preserve">учебная аудитория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для самостоятельной работы, оснащенная оборудованием, техническими средствами обучения и материалами. </w:t>
      </w:r>
    </w:p>
    <w:p w:rsidR="007C5889" w:rsidRPr="007C5889" w:rsidRDefault="007C5889" w:rsidP="007C5889">
      <w:pPr>
        <w:suppressAutoHyphens/>
        <w:ind w:firstLine="567"/>
        <w:jc w:val="both"/>
        <w:rPr>
          <w:bCs/>
          <w:sz w:val="28"/>
          <w:szCs w:val="28"/>
        </w:rPr>
      </w:pPr>
      <w:r w:rsidRPr="007C5889">
        <w:rPr>
          <w:bCs/>
          <w:sz w:val="28"/>
          <w:szCs w:val="28"/>
        </w:rPr>
        <w:t xml:space="preserve">Оборудование кабинета: </w:t>
      </w:r>
    </w:p>
    <w:p w:rsidR="007C5889" w:rsidRPr="007C5889" w:rsidRDefault="007C5889" w:rsidP="007C5889">
      <w:pPr>
        <w:suppressAutoHyphens/>
        <w:ind w:firstLine="567"/>
        <w:jc w:val="both"/>
        <w:rPr>
          <w:rFonts w:eastAsia="Calibri"/>
          <w:bCs/>
          <w:sz w:val="28"/>
          <w:szCs w:val="28"/>
          <w:lang w:eastAsia="en-US"/>
        </w:rPr>
      </w:pPr>
      <w:r w:rsidRPr="007C5889">
        <w:rPr>
          <w:rFonts w:eastAsia="Calibri"/>
          <w:bCs/>
          <w:sz w:val="28"/>
          <w:szCs w:val="28"/>
          <w:lang w:eastAsia="en-US"/>
        </w:rPr>
        <w:t>- рабочие места по количеству обучающихся;</w:t>
      </w:r>
    </w:p>
    <w:p w:rsidR="007C5889" w:rsidRPr="007C5889" w:rsidRDefault="007C5889" w:rsidP="007C5889">
      <w:pPr>
        <w:suppressAutoHyphens/>
        <w:ind w:firstLine="567"/>
        <w:jc w:val="both"/>
        <w:rPr>
          <w:rFonts w:eastAsia="Calibri"/>
          <w:bCs/>
          <w:sz w:val="28"/>
          <w:szCs w:val="28"/>
          <w:lang w:eastAsia="en-US"/>
        </w:rPr>
      </w:pPr>
      <w:r w:rsidRPr="007C5889">
        <w:rPr>
          <w:rFonts w:eastAsia="Calibri"/>
          <w:bCs/>
          <w:sz w:val="28"/>
          <w:szCs w:val="28"/>
          <w:lang w:eastAsia="en-US"/>
        </w:rPr>
        <w:t>- рабочее место преподавателя;</w:t>
      </w:r>
    </w:p>
    <w:p w:rsidR="007C5889" w:rsidRPr="007C5889" w:rsidRDefault="007C5889" w:rsidP="007C5889">
      <w:pPr>
        <w:suppressAutoHyphens/>
        <w:ind w:firstLine="567"/>
        <w:jc w:val="both"/>
        <w:rPr>
          <w:rFonts w:eastAsia="Calibri"/>
          <w:bCs/>
          <w:sz w:val="28"/>
          <w:szCs w:val="28"/>
          <w:lang w:eastAsia="en-US"/>
        </w:rPr>
      </w:pPr>
      <w:r w:rsidRPr="007C5889">
        <w:rPr>
          <w:rFonts w:eastAsia="Calibri"/>
          <w:bCs/>
          <w:sz w:val="28"/>
          <w:szCs w:val="28"/>
          <w:lang w:eastAsia="en-US"/>
        </w:rPr>
        <w:t>- комплект учебно-методической документации;</w:t>
      </w:r>
    </w:p>
    <w:p w:rsidR="007C5889" w:rsidRPr="007C5889" w:rsidRDefault="007C5889" w:rsidP="007C5889">
      <w:pPr>
        <w:suppressAutoHyphens/>
        <w:ind w:firstLine="567"/>
        <w:jc w:val="both"/>
        <w:rPr>
          <w:rFonts w:eastAsia="Calibri"/>
          <w:bCs/>
          <w:sz w:val="28"/>
          <w:szCs w:val="28"/>
          <w:lang w:eastAsia="en-US"/>
        </w:rPr>
      </w:pPr>
      <w:r w:rsidRPr="007C5889">
        <w:rPr>
          <w:rFonts w:eastAsia="Calibri"/>
          <w:bCs/>
          <w:sz w:val="28"/>
          <w:szCs w:val="28"/>
          <w:lang w:eastAsia="en-US"/>
        </w:rPr>
        <w:t>- технические средства обучения (проектор, экран)</w:t>
      </w:r>
    </w:p>
    <w:p w:rsidR="007C5889" w:rsidRPr="007C5889" w:rsidRDefault="007C5889" w:rsidP="007C5889">
      <w:pPr>
        <w:suppressAutoHyphens/>
        <w:ind w:firstLine="567"/>
        <w:jc w:val="both"/>
        <w:rPr>
          <w:sz w:val="28"/>
          <w:szCs w:val="28"/>
        </w:rPr>
      </w:pPr>
      <w:r w:rsidRPr="007C5889">
        <w:rPr>
          <w:rFonts w:eastAsia="Calibri"/>
          <w:bCs/>
          <w:sz w:val="28"/>
          <w:szCs w:val="28"/>
          <w:lang w:eastAsia="en-US"/>
        </w:rPr>
        <w:t>- компьютеры с выходом в Интернет по количеству обучающихся.</w:t>
      </w:r>
    </w:p>
    <w:p w:rsidR="007C5889" w:rsidRPr="007C5889" w:rsidRDefault="007C5889" w:rsidP="007C5889">
      <w:pPr>
        <w:suppressAutoHyphens/>
        <w:ind w:firstLine="567"/>
        <w:jc w:val="both"/>
        <w:rPr>
          <w:rFonts w:eastAsia="Calibri"/>
          <w:sz w:val="28"/>
          <w:szCs w:val="28"/>
          <w:lang w:eastAsia="en-US"/>
        </w:rPr>
      </w:pPr>
      <w:r w:rsidRPr="007C5889">
        <w:rPr>
          <w:rFonts w:eastAsia="Calibri"/>
          <w:sz w:val="28"/>
          <w:szCs w:val="28"/>
          <w:lang w:eastAsia="en-US"/>
        </w:rPr>
        <w:t>Помещения для самостоятельной работы обучающихся оснащены компьютерной техникой с подключением к информационно-телекоммуникационной сети "Интернет" и обеспечением доступа в электронную информационно-образовательную среду образовательной организации (при наличии).</w:t>
      </w:r>
    </w:p>
    <w:p w:rsidR="007C5889" w:rsidRPr="007C5889" w:rsidRDefault="007C5889" w:rsidP="007C5889">
      <w:pPr>
        <w:suppressAutoHyphens/>
        <w:ind w:firstLine="567"/>
        <w:jc w:val="both"/>
        <w:rPr>
          <w:sz w:val="28"/>
          <w:szCs w:val="28"/>
        </w:rPr>
      </w:pPr>
      <w:r w:rsidRPr="007C5889">
        <w:rPr>
          <w:sz w:val="28"/>
          <w:szCs w:val="28"/>
        </w:rPr>
        <w:t xml:space="preserve">Перечень оборудования не является окончательным и может изменяться в соответствии с особенностями образовательной организации. Например, возможно дополнительное оснащение принтером или иными техническими средствами.  </w:t>
      </w:r>
    </w:p>
    <w:p w:rsidR="007C5889" w:rsidRPr="007C5889" w:rsidRDefault="007C5889" w:rsidP="007C5889">
      <w:pPr>
        <w:ind w:firstLine="567"/>
        <w:jc w:val="both"/>
        <w:rPr>
          <w:rFonts w:eastAsia="Calibri"/>
          <w:b/>
          <w:bCs/>
          <w:sz w:val="28"/>
          <w:szCs w:val="28"/>
          <w:lang w:eastAsia="en-US"/>
        </w:rPr>
      </w:pPr>
      <w:r w:rsidRPr="007C5889">
        <w:rPr>
          <w:rFonts w:eastAsia="Calibri"/>
          <w:b/>
          <w:bCs/>
          <w:sz w:val="28"/>
          <w:szCs w:val="28"/>
          <w:lang w:eastAsia="en-US"/>
        </w:rPr>
        <w:t>3.2. Информационное обеспечение реализации программы</w:t>
      </w:r>
    </w:p>
    <w:p w:rsidR="007C5889" w:rsidRPr="007C5889" w:rsidRDefault="007C5889" w:rsidP="007C5889">
      <w:pPr>
        <w:spacing w:after="160" w:line="259" w:lineRule="auto"/>
        <w:ind w:firstLine="567"/>
        <w:jc w:val="both"/>
        <w:rPr>
          <w:b/>
          <w:sz w:val="28"/>
          <w:szCs w:val="28"/>
        </w:rPr>
      </w:pPr>
      <w:r w:rsidRPr="007C5889">
        <w:rPr>
          <w:b/>
          <w:sz w:val="28"/>
          <w:szCs w:val="28"/>
        </w:rPr>
        <w:t>3.2.1 Печатные издания</w:t>
      </w:r>
    </w:p>
    <w:p w:rsidR="007C5889" w:rsidRPr="007C5889" w:rsidRDefault="007C5889" w:rsidP="007C5889">
      <w:pPr>
        <w:spacing w:after="160" w:line="259" w:lineRule="auto"/>
        <w:ind w:firstLine="567"/>
        <w:jc w:val="both"/>
        <w:rPr>
          <w:rFonts w:eastAsia="Calibri"/>
          <w:sz w:val="28"/>
          <w:szCs w:val="28"/>
          <w:lang w:eastAsia="en-US"/>
        </w:rPr>
      </w:pPr>
      <w:r w:rsidRPr="007C5889">
        <w:rPr>
          <w:sz w:val="28"/>
          <w:szCs w:val="28"/>
        </w:rPr>
        <w:t>1.</w:t>
      </w:r>
      <w:r w:rsidRPr="007C5889">
        <w:rPr>
          <w:rFonts w:eastAsia="Calibri"/>
          <w:sz w:val="28"/>
          <w:szCs w:val="28"/>
          <w:lang w:eastAsia="en-US"/>
        </w:rPr>
        <w:t>Корягин А.М. Технология поиска работы и трудоустройства (3¬е изд.,стер.) учеб.пособие / [А.М. Корягин, Н.Ю. Бариева, И.В. Грибенюкова, А.И. Колпаков]. – М.: Академия, 2016 – 112с.</w:t>
      </w:r>
    </w:p>
    <w:p w:rsidR="007C5889" w:rsidRPr="007C5889" w:rsidRDefault="007C5889" w:rsidP="007C5889">
      <w:pPr>
        <w:ind w:firstLine="567"/>
        <w:contextualSpacing/>
        <w:jc w:val="both"/>
        <w:rPr>
          <w:b/>
          <w:sz w:val="28"/>
          <w:szCs w:val="28"/>
        </w:rPr>
      </w:pPr>
      <w:r w:rsidRPr="007C5889">
        <w:rPr>
          <w:b/>
          <w:sz w:val="28"/>
          <w:szCs w:val="28"/>
        </w:rPr>
        <w:t>3.2.2 Электронные издания (электронные ресурсы)</w:t>
      </w:r>
    </w:p>
    <w:p w:rsidR="007C5889" w:rsidRPr="007C5889" w:rsidRDefault="007C5889" w:rsidP="005C325C">
      <w:pPr>
        <w:widowControl w:val="0"/>
        <w:numPr>
          <w:ilvl w:val="0"/>
          <w:numId w:val="185"/>
        </w:numPr>
        <w:tabs>
          <w:tab w:val="left" w:pos="0"/>
          <w:tab w:val="left" w:pos="284"/>
        </w:tabs>
        <w:spacing w:after="160" w:line="259" w:lineRule="auto"/>
        <w:ind w:left="0" w:firstLine="709"/>
        <w:jc w:val="both"/>
        <w:rPr>
          <w:sz w:val="28"/>
          <w:szCs w:val="28"/>
          <w:lang w:eastAsia="nl-NL"/>
        </w:rPr>
      </w:pPr>
      <w:r w:rsidRPr="007C5889">
        <w:rPr>
          <w:sz w:val="28"/>
          <w:szCs w:val="28"/>
          <w:lang w:eastAsia="nl-NL"/>
        </w:rPr>
        <w:t>Реестр сведений о проведении независимой оценки квалификации</w:t>
      </w:r>
      <w:hyperlink r:id="rId105" w:history="1">
        <w:r w:rsidRPr="007C5889">
          <w:rPr>
            <w:color w:val="0563C1"/>
            <w:sz w:val="28"/>
            <w:szCs w:val="28"/>
            <w:u w:val="single"/>
            <w:lang w:eastAsia="nl-NL"/>
          </w:rPr>
          <w:t>https://nok-nark.ru/</w:t>
        </w:r>
      </w:hyperlink>
    </w:p>
    <w:p w:rsidR="007C5889" w:rsidRPr="007C5889" w:rsidRDefault="007C5889" w:rsidP="005C325C">
      <w:pPr>
        <w:widowControl w:val="0"/>
        <w:numPr>
          <w:ilvl w:val="0"/>
          <w:numId w:val="185"/>
        </w:numPr>
        <w:tabs>
          <w:tab w:val="left" w:pos="0"/>
          <w:tab w:val="left" w:pos="284"/>
        </w:tabs>
        <w:spacing w:after="160" w:line="259" w:lineRule="auto"/>
        <w:ind w:left="0" w:firstLine="709"/>
        <w:jc w:val="both"/>
        <w:rPr>
          <w:sz w:val="28"/>
          <w:szCs w:val="28"/>
          <w:lang w:eastAsia="nl-NL"/>
        </w:rPr>
      </w:pPr>
      <w:r w:rsidRPr="007C5889">
        <w:rPr>
          <w:sz w:val="28"/>
          <w:szCs w:val="28"/>
          <w:lang w:eastAsia="nl-NL"/>
        </w:rPr>
        <w:t>Программно-методический комплекс «Оценка квалификаций»</w:t>
      </w:r>
      <w:hyperlink r:id="rId106" w:history="1">
        <w:r w:rsidRPr="007C5889">
          <w:rPr>
            <w:color w:val="0563C1"/>
            <w:sz w:val="28"/>
            <w:szCs w:val="28"/>
            <w:u w:val="single"/>
            <w:lang w:eastAsia="nl-NL"/>
          </w:rPr>
          <w:t>http://kos-nark.ru/</w:t>
        </w:r>
      </w:hyperlink>
    </w:p>
    <w:p w:rsidR="007C5889" w:rsidRPr="007C5889" w:rsidRDefault="007C5889" w:rsidP="005C325C">
      <w:pPr>
        <w:widowControl w:val="0"/>
        <w:numPr>
          <w:ilvl w:val="0"/>
          <w:numId w:val="185"/>
        </w:numPr>
        <w:tabs>
          <w:tab w:val="left" w:pos="0"/>
          <w:tab w:val="left" w:pos="284"/>
          <w:tab w:val="left" w:pos="567"/>
        </w:tabs>
        <w:spacing w:after="160" w:line="259" w:lineRule="auto"/>
        <w:ind w:left="0" w:firstLine="709"/>
        <w:jc w:val="both"/>
        <w:rPr>
          <w:sz w:val="28"/>
          <w:szCs w:val="28"/>
          <w:lang w:eastAsia="nl-NL"/>
        </w:rPr>
      </w:pPr>
      <w:r w:rsidRPr="007C5889">
        <w:rPr>
          <w:sz w:val="28"/>
          <w:szCs w:val="28"/>
          <w:lang w:eastAsia="nl-NL"/>
        </w:rPr>
        <w:t>Программно-аппаратный комплекс «Профессиональные стандарты»</w:t>
      </w:r>
      <w:hyperlink r:id="rId107" w:history="1">
        <w:r w:rsidRPr="007C5889">
          <w:rPr>
            <w:color w:val="0563C1"/>
            <w:sz w:val="28"/>
            <w:szCs w:val="28"/>
            <w:u w:val="single"/>
            <w:lang w:eastAsia="nl-NL"/>
          </w:rPr>
          <w:t>http://profstandart.rosmintrud.ru</w:t>
        </w:r>
      </w:hyperlink>
    </w:p>
    <w:p w:rsidR="007C5889" w:rsidRPr="007C5889" w:rsidRDefault="007C5889" w:rsidP="005C325C">
      <w:pPr>
        <w:widowControl w:val="0"/>
        <w:numPr>
          <w:ilvl w:val="0"/>
          <w:numId w:val="185"/>
        </w:numPr>
        <w:tabs>
          <w:tab w:val="left" w:pos="0"/>
          <w:tab w:val="left" w:pos="284"/>
        </w:tabs>
        <w:spacing w:after="160" w:line="259" w:lineRule="auto"/>
        <w:ind w:left="0" w:firstLine="709"/>
        <w:jc w:val="both"/>
        <w:rPr>
          <w:sz w:val="28"/>
          <w:szCs w:val="28"/>
          <w:lang w:eastAsia="nl-NL"/>
        </w:rPr>
      </w:pPr>
      <w:r w:rsidRPr="007C5889">
        <w:rPr>
          <w:sz w:val="28"/>
          <w:szCs w:val="28"/>
          <w:lang w:eastAsia="nl-NL"/>
        </w:rPr>
        <w:t xml:space="preserve">Справочная информация: "Профессиональные стандарты" (Материал подготовлен специалистами КонсультантПлюс) </w:t>
      </w:r>
      <w:hyperlink r:id="rId108" w:history="1">
        <w:r w:rsidRPr="007C5889">
          <w:rPr>
            <w:color w:val="0563C1"/>
            <w:sz w:val="28"/>
            <w:szCs w:val="28"/>
            <w:u w:val="single"/>
            <w:lang w:eastAsia="nl-NL"/>
          </w:rPr>
          <w:t>http://www.consultant.ru/document/cons_doc_LAW_157436/</w:t>
        </w:r>
      </w:hyperlink>
    </w:p>
    <w:p w:rsidR="007C5889" w:rsidRPr="007C5889" w:rsidRDefault="007C5889" w:rsidP="005C325C">
      <w:pPr>
        <w:widowControl w:val="0"/>
        <w:numPr>
          <w:ilvl w:val="0"/>
          <w:numId w:val="185"/>
        </w:numPr>
        <w:tabs>
          <w:tab w:val="left" w:pos="0"/>
          <w:tab w:val="left" w:pos="284"/>
        </w:tabs>
        <w:spacing w:after="160" w:line="259" w:lineRule="auto"/>
        <w:ind w:left="0" w:firstLine="709"/>
        <w:jc w:val="both"/>
        <w:rPr>
          <w:sz w:val="28"/>
          <w:szCs w:val="28"/>
          <w:lang w:eastAsia="nl-NL"/>
        </w:rPr>
      </w:pPr>
      <w:r w:rsidRPr="007C5889">
        <w:rPr>
          <w:sz w:val="28"/>
          <w:szCs w:val="28"/>
          <w:lang w:eastAsia="nl-NL"/>
        </w:rPr>
        <w:lastRenderedPageBreak/>
        <w:t>Справочник профессийДоступ: http://spravochnik.rosmintrud.ru/professions</w:t>
      </w:r>
    </w:p>
    <w:p w:rsidR="007C5889" w:rsidRPr="007C5889" w:rsidRDefault="007C5889" w:rsidP="005C325C">
      <w:pPr>
        <w:widowControl w:val="0"/>
        <w:numPr>
          <w:ilvl w:val="0"/>
          <w:numId w:val="185"/>
        </w:numPr>
        <w:tabs>
          <w:tab w:val="left" w:pos="0"/>
          <w:tab w:val="left" w:pos="284"/>
        </w:tabs>
        <w:spacing w:after="160" w:line="259" w:lineRule="auto"/>
        <w:ind w:left="0" w:firstLine="709"/>
        <w:jc w:val="both"/>
        <w:rPr>
          <w:sz w:val="28"/>
          <w:szCs w:val="28"/>
          <w:lang w:eastAsia="nl-NL"/>
        </w:rPr>
      </w:pPr>
      <w:r w:rsidRPr="007C5889">
        <w:rPr>
          <w:sz w:val="28"/>
          <w:szCs w:val="28"/>
          <w:lang w:eastAsia="nl-NL"/>
        </w:rPr>
        <w:t xml:space="preserve">Атлас новых профессий.  Доступ: </w:t>
      </w:r>
      <w:hyperlink r:id="rId109" w:history="1">
        <w:r w:rsidRPr="007C5889">
          <w:rPr>
            <w:color w:val="0563C1"/>
            <w:sz w:val="28"/>
            <w:szCs w:val="28"/>
            <w:u w:val="single"/>
            <w:lang w:eastAsia="nl-NL"/>
          </w:rPr>
          <w:t>http://atlas100.ru/</w:t>
        </w:r>
      </w:hyperlink>
    </w:p>
    <w:p w:rsidR="007C5889" w:rsidRPr="007C5889" w:rsidRDefault="007C5889" w:rsidP="005C325C">
      <w:pPr>
        <w:widowControl w:val="0"/>
        <w:numPr>
          <w:ilvl w:val="0"/>
          <w:numId w:val="185"/>
        </w:numPr>
        <w:tabs>
          <w:tab w:val="left" w:pos="0"/>
          <w:tab w:val="left" w:pos="284"/>
        </w:tabs>
        <w:spacing w:after="160" w:line="259" w:lineRule="auto"/>
        <w:ind w:left="0" w:firstLine="709"/>
        <w:jc w:val="both"/>
        <w:rPr>
          <w:sz w:val="28"/>
          <w:szCs w:val="28"/>
          <w:lang w:eastAsia="nl-NL"/>
        </w:rPr>
      </w:pPr>
      <w:r w:rsidRPr="007C5889">
        <w:rPr>
          <w:sz w:val="28"/>
          <w:szCs w:val="28"/>
          <w:lang w:eastAsia="nl-NL"/>
        </w:rPr>
        <w:t xml:space="preserve">Профориентационные материалы Базового центра НАРК. Составлены по наиболее востребованным и перспективным профессиям и размещены в следующих форматах: видеоролик, презентация, текст. [Электронный ресурс]. Доступ: </w:t>
      </w:r>
      <w:hyperlink r:id="rId110" w:history="1">
        <w:r w:rsidRPr="007C5889">
          <w:rPr>
            <w:color w:val="0563C1"/>
            <w:sz w:val="28"/>
            <w:szCs w:val="28"/>
            <w:u w:val="single"/>
            <w:lang w:eastAsia="nl-NL"/>
          </w:rPr>
          <w:t>http://www.bc-nark.ru/vocational-guidance-materials/</w:t>
        </w:r>
      </w:hyperlink>
    </w:p>
    <w:p w:rsidR="007C5889" w:rsidRPr="007C5889" w:rsidRDefault="007C5889" w:rsidP="005C325C">
      <w:pPr>
        <w:widowControl w:val="0"/>
        <w:numPr>
          <w:ilvl w:val="0"/>
          <w:numId w:val="185"/>
        </w:numPr>
        <w:tabs>
          <w:tab w:val="left" w:pos="0"/>
          <w:tab w:val="left" w:pos="284"/>
        </w:tabs>
        <w:spacing w:after="160" w:line="259" w:lineRule="auto"/>
        <w:ind w:left="0" w:firstLine="709"/>
        <w:jc w:val="both"/>
        <w:rPr>
          <w:sz w:val="28"/>
          <w:szCs w:val="28"/>
          <w:lang w:eastAsia="nl-NL"/>
        </w:rPr>
      </w:pPr>
      <w:r w:rsidRPr="007C5889">
        <w:rPr>
          <w:sz w:val="28"/>
          <w:szCs w:val="28"/>
          <w:lang w:eastAsia="nl-NL"/>
        </w:rPr>
        <w:t xml:space="preserve">Энциклопедия «Карьера». Доступ: </w:t>
      </w:r>
      <w:hyperlink r:id="rId111" w:history="1">
        <w:r w:rsidRPr="007C5889">
          <w:rPr>
            <w:color w:val="0563C1"/>
            <w:sz w:val="28"/>
            <w:szCs w:val="28"/>
            <w:u w:val="single"/>
            <w:lang w:eastAsia="nl-NL"/>
          </w:rPr>
          <w:t>http://www.znanie.info/portal/ec-main.html</w:t>
        </w:r>
      </w:hyperlink>
    </w:p>
    <w:p w:rsidR="007C5889" w:rsidRPr="007C5889" w:rsidRDefault="007C5889" w:rsidP="007C5889">
      <w:pPr>
        <w:widowControl w:val="0"/>
        <w:tabs>
          <w:tab w:val="left" w:pos="0"/>
          <w:tab w:val="left" w:pos="426"/>
        </w:tabs>
        <w:jc w:val="both"/>
        <w:rPr>
          <w:sz w:val="28"/>
          <w:szCs w:val="28"/>
          <w:lang w:eastAsia="nl-NL"/>
        </w:rPr>
      </w:pPr>
      <w:r w:rsidRPr="007C5889">
        <w:rPr>
          <w:b/>
          <w:bCs/>
          <w:sz w:val="28"/>
          <w:szCs w:val="28"/>
        </w:rPr>
        <w:tab/>
        <w:t xml:space="preserve">3.2.3 Дополнительные источники </w:t>
      </w:r>
    </w:p>
    <w:p w:rsidR="007C5889" w:rsidRPr="007C5889" w:rsidRDefault="007C5889" w:rsidP="005C325C">
      <w:pPr>
        <w:numPr>
          <w:ilvl w:val="0"/>
          <w:numId w:val="187"/>
        </w:numPr>
        <w:tabs>
          <w:tab w:val="left" w:pos="284"/>
        </w:tabs>
        <w:suppressAutoHyphens/>
        <w:spacing w:after="160" w:line="259" w:lineRule="auto"/>
        <w:ind w:left="0" w:firstLine="709"/>
        <w:contextualSpacing/>
        <w:jc w:val="both"/>
        <w:rPr>
          <w:bCs/>
          <w:sz w:val="28"/>
          <w:szCs w:val="28"/>
        </w:rPr>
      </w:pPr>
      <w:r w:rsidRPr="007C5889">
        <w:rPr>
          <w:bCs/>
          <w:sz w:val="28"/>
          <w:szCs w:val="28"/>
        </w:rPr>
        <w:t>Перелыгина, Е. А. Эффективное поведение на рынке труда [Текст] : рабочая тетрадь. / Е.А. Перелыгина. – Самара: ЦПО, 2011. – 48 с.</w:t>
      </w:r>
    </w:p>
    <w:p w:rsidR="007C5889" w:rsidRPr="007C5889" w:rsidRDefault="007C5889" w:rsidP="005C325C">
      <w:pPr>
        <w:numPr>
          <w:ilvl w:val="0"/>
          <w:numId w:val="187"/>
        </w:numPr>
        <w:tabs>
          <w:tab w:val="left" w:pos="284"/>
        </w:tabs>
        <w:suppressAutoHyphens/>
        <w:spacing w:after="160" w:line="259" w:lineRule="auto"/>
        <w:ind w:left="0" w:firstLine="709"/>
        <w:contextualSpacing/>
        <w:jc w:val="both"/>
        <w:rPr>
          <w:bCs/>
          <w:sz w:val="28"/>
          <w:szCs w:val="28"/>
        </w:rPr>
      </w:pPr>
      <w:r w:rsidRPr="007C5889">
        <w:rPr>
          <w:bCs/>
          <w:sz w:val="28"/>
          <w:szCs w:val="28"/>
        </w:rPr>
        <w:t>Психология общения: Учебник / Л.Д. Столяренко, С. И. Самыгин. –Изд.2¬е, стер – Ростов н/Д: Феникс, 2014.</w:t>
      </w:r>
    </w:p>
    <w:p w:rsidR="007C5889" w:rsidRPr="007C5889" w:rsidRDefault="007C5889" w:rsidP="005C325C">
      <w:pPr>
        <w:numPr>
          <w:ilvl w:val="0"/>
          <w:numId w:val="187"/>
        </w:numPr>
        <w:tabs>
          <w:tab w:val="left" w:pos="284"/>
        </w:tabs>
        <w:suppressAutoHyphens/>
        <w:spacing w:after="160" w:line="259" w:lineRule="auto"/>
        <w:ind w:left="0" w:firstLine="709"/>
        <w:contextualSpacing/>
        <w:jc w:val="both"/>
        <w:rPr>
          <w:bCs/>
          <w:sz w:val="28"/>
          <w:szCs w:val="28"/>
        </w:rPr>
      </w:pPr>
      <w:r w:rsidRPr="007C5889">
        <w:rPr>
          <w:rFonts w:eastAsia="Calibri"/>
          <w:sz w:val="28"/>
          <w:szCs w:val="28"/>
        </w:rPr>
        <w:t>Щербина М. Школа карьеры [Текст]: учебное пособие/ М. Щербина. – М.: Фонд «Евразия», 2010. - 1520 с.</w:t>
      </w:r>
    </w:p>
    <w:p w:rsidR="007C5889" w:rsidRPr="007C5889" w:rsidRDefault="007C5889" w:rsidP="007C5889">
      <w:pPr>
        <w:spacing w:after="160" w:line="259" w:lineRule="auto"/>
        <w:rPr>
          <w:rFonts w:eastAsia="Calibri"/>
          <w:sz w:val="28"/>
          <w:szCs w:val="28"/>
          <w:lang w:eastAsia="en-US"/>
        </w:rPr>
      </w:pPr>
    </w:p>
    <w:p w:rsidR="007C5889" w:rsidRPr="007C5889" w:rsidRDefault="007C5889" w:rsidP="007C5889">
      <w:pPr>
        <w:spacing w:after="160" w:line="259" w:lineRule="auto"/>
        <w:rPr>
          <w:rFonts w:eastAsia="Calibri"/>
          <w:sz w:val="28"/>
          <w:szCs w:val="28"/>
          <w:lang w:eastAsia="en-US"/>
        </w:rPr>
        <w:sectPr w:rsidR="007C5889" w:rsidRPr="007C5889">
          <w:pgSz w:w="11906" w:h="16838"/>
          <w:pgMar w:top="1134" w:right="850" w:bottom="1134" w:left="1701" w:header="708" w:footer="708" w:gutter="0"/>
          <w:cols w:space="708"/>
          <w:docGrid w:linePitch="360"/>
        </w:sectPr>
      </w:pPr>
    </w:p>
    <w:p w:rsidR="007C5889" w:rsidRPr="007C5889" w:rsidRDefault="007C5889" w:rsidP="007C5889">
      <w:pPr>
        <w:spacing w:after="160" w:line="259" w:lineRule="auto"/>
        <w:rPr>
          <w:rFonts w:eastAsia="Calibri"/>
          <w:sz w:val="28"/>
          <w:szCs w:val="28"/>
          <w:lang w:eastAsia="en-US"/>
        </w:rPr>
      </w:pPr>
    </w:p>
    <w:p w:rsidR="007C5889" w:rsidRPr="007C5889" w:rsidRDefault="007C5889" w:rsidP="005C325C">
      <w:pPr>
        <w:numPr>
          <w:ilvl w:val="0"/>
          <w:numId w:val="29"/>
        </w:numPr>
        <w:tabs>
          <w:tab w:val="left" w:pos="406"/>
        </w:tabs>
        <w:spacing w:after="160" w:line="259" w:lineRule="auto"/>
        <w:ind w:right="120"/>
        <w:jc w:val="both"/>
        <w:rPr>
          <w:b/>
          <w:bCs/>
          <w:sz w:val="28"/>
          <w:szCs w:val="28"/>
        </w:rPr>
      </w:pPr>
      <w:r w:rsidRPr="007C5889">
        <w:rPr>
          <w:b/>
          <w:bCs/>
          <w:sz w:val="28"/>
          <w:szCs w:val="28"/>
        </w:rPr>
        <w:t>КОНТРОЛЬ И ОЦЕНКА РЕЗУЛЬТАТОВ ОСВОЕНИЯ РАБОЧЕЙ ПРОГРАММЫ УЧЕБНОЙ ДИСЦИПЛИНЫ</w:t>
      </w:r>
    </w:p>
    <w:p w:rsidR="007C5889" w:rsidRPr="007C5889" w:rsidRDefault="007C5889" w:rsidP="007C5889">
      <w:pPr>
        <w:tabs>
          <w:tab w:val="left" w:pos="406"/>
        </w:tabs>
        <w:ind w:right="120" w:firstLine="709"/>
        <w:jc w:val="both"/>
        <w:rPr>
          <w:bCs/>
          <w:sz w:val="28"/>
          <w:szCs w:val="28"/>
        </w:rPr>
      </w:pPr>
      <w:r w:rsidRPr="007C5889">
        <w:rPr>
          <w:bCs/>
          <w:sz w:val="28"/>
          <w:szCs w:val="28"/>
        </w:rPr>
        <w:t>Текущий контроль проводится преподавателем в процессе обучения</w:t>
      </w:r>
      <w:r w:rsidRPr="007C5889">
        <w:rPr>
          <w:rFonts w:eastAsia="Calibri"/>
          <w:sz w:val="28"/>
          <w:szCs w:val="28"/>
          <w:lang w:eastAsia="en-US"/>
        </w:rPr>
        <w:t xml:space="preserve"> по результатам выполнения практических работ</w:t>
      </w:r>
      <w:r w:rsidRPr="007C5889">
        <w:rPr>
          <w:bCs/>
          <w:sz w:val="28"/>
          <w:szCs w:val="28"/>
        </w:rPr>
        <w:t>. Промежуточная аттестация по дисциплине проводится в форме дифференцированного зачета.</w:t>
      </w:r>
    </w:p>
    <w:p w:rsidR="007C5889" w:rsidRPr="007C5889" w:rsidRDefault="007C5889" w:rsidP="007C5889">
      <w:pPr>
        <w:tabs>
          <w:tab w:val="left" w:pos="406"/>
        </w:tabs>
        <w:ind w:right="120"/>
        <w:jc w:val="both"/>
        <w:rPr>
          <w:b/>
          <w:bCs/>
          <w:sz w:val="28"/>
          <w:szCs w:val="28"/>
        </w:rPr>
      </w:pPr>
    </w:p>
    <w:tbl>
      <w:tblPr>
        <w:tblW w:w="5228" w:type="pct"/>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7"/>
        <w:gridCol w:w="3320"/>
        <w:gridCol w:w="2414"/>
        <w:gridCol w:w="2563"/>
      </w:tblGrid>
      <w:tr w:rsidR="007C5889" w:rsidRPr="007C5889" w:rsidTr="006368B9">
        <w:tc>
          <w:tcPr>
            <w:tcW w:w="1216" w:type="pct"/>
            <w:tcBorders>
              <w:top w:val="single" w:sz="4" w:space="0" w:color="auto"/>
              <w:left w:val="single" w:sz="4" w:space="0" w:color="auto"/>
              <w:bottom w:val="single" w:sz="4" w:space="0" w:color="auto"/>
              <w:right w:val="single" w:sz="4" w:space="0" w:color="auto"/>
            </w:tcBorders>
            <w:shd w:val="clear" w:color="auto" w:fill="auto"/>
            <w:vAlign w:val="center"/>
          </w:tcPr>
          <w:p w:rsidR="007C5889" w:rsidRPr="007C5889" w:rsidRDefault="007C5889" w:rsidP="007C5889">
            <w:pPr>
              <w:jc w:val="both"/>
              <w:rPr>
                <w:b/>
                <w:bCs/>
                <w:sz w:val="28"/>
                <w:szCs w:val="28"/>
              </w:rPr>
            </w:pPr>
            <w:r w:rsidRPr="007C5889">
              <w:rPr>
                <w:b/>
                <w:bCs/>
                <w:sz w:val="28"/>
                <w:szCs w:val="28"/>
              </w:rPr>
              <w:t>Результаты обучения</w:t>
            </w:r>
          </w:p>
        </w:tc>
        <w:tc>
          <w:tcPr>
            <w:tcW w:w="2615" w:type="pct"/>
            <w:gridSpan w:val="2"/>
            <w:tcBorders>
              <w:top w:val="single" w:sz="4" w:space="0" w:color="auto"/>
              <w:left w:val="single" w:sz="4" w:space="0" w:color="auto"/>
              <w:bottom w:val="single" w:sz="4" w:space="0" w:color="auto"/>
              <w:right w:val="single" w:sz="4" w:space="0" w:color="auto"/>
            </w:tcBorders>
            <w:vAlign w:val="center"/>
          </w:tcPr>
          <w:p w:rsidR="007C5889" w:rsidRPr="007C5889" w:rsidRDefault="007C5889" w:rsidP="007C5889">
            <w:pPr>
              <w:jc w:val="both"/>
              <w:rPr>
                <w:rFonts w:eastAsia="Calibri"/>
                <w:b/>
                <w:sz w:val="28"/>
                <w:szCs w:val="28"/>
                <w:lang w:eastAsia="en-US"/>
              </w:rPr>
            </w:pPr>
            <w:r w:rsidRPr="007C5889">
              <w:rPr>
                <w:b/>
                <w:bCs/>
                <w:sz w:val="28"/>
                <w:szCs w:val="28"/>
              </w:rPr>
              <w:t>Критерии оценки</w:t>
            </w:r>
          </w:p>
        </w:tc>
        <w:tc>
          <w:tcPr>
            <w:tcW w:w="1169" w:type="pct"/>
            <w:tcBorders>
              <w:top w:val="single" w:sz="4" w:space="0" w:color="auto"/>
              <w:left w:val="single" w:sz="4" w:space="0" w:color="auto"/>
              <w:bottom w:val="single" w:sz="4" w:space="0" w:color="auto"/>
              <w:right w:val="single" w:sz="4" w:space="0" w:color="auto"/>
            </w:tcBorders>
            <w:shd w:val="clear" w:color="auto" w:fill="auto"/>
            <w:vAlign w:val="center"/>
          </w:tcPr>
          <w:p w:rsidR="007C5889" w:rsidRPr="007C5889" w:rsidRDefault="007C5889" w:rsidP="007C5889">
            <w:pPr>
              <w:jc w:val="both"/>
              <w:rPr>
                <w:rFonts w:eastAsia="Calibri"/>
                <w:b/>
                <w:bCs/>
                <w:sz w:val="28"/>
                <w:szCs w:val="28"/>
                <w:lang w:eastAsia="en-US"/>
              </w:rPr>
            </w:pPr>
            <w:r w:rsidRPr="007C5889">
              <w:rPr>
                <w:b/>
                <w:bCs/>
                <w:sz w:val="28"/>
                <w:szCs w:val="28"/>
              </w:rPr>
              <w:t>Методы оценки</w:t>
            </w:r>
          </w:p>
        </w:tc>
      </w:tr>
      <w:tr w:rsidR="007C5889" w:rsidRPr="007C5889" w:rsidTr="006368B9">
        <w:trPr>
          <w:trHeight w:val="2646"/>
        </w:trPr>
        <w:tc>
          <w:tcPr>
            <w:tcW w:w="1216" w:type="pct"/>
            <w:tcBorders>
              <w:top w:val="single" w:sz="4" w:space="0" w:color="auto"/>
              <w:left w:val="single" w:sz="4" w:space="0" w:color="auto"/>
              <w:right w:val="single" w:sz="4" w:space="0" w:color="auto"/>
            </w:tcBorders>
            <w:shd w:val="clear" w:color="auto" w:fill="auto"/>
          </w:tcPr>
          <w:p w:rsidR="007C5889" w:rsidRPr="007C5889" w:rsidRDefault="007C5889" w:rsidP="007C5889">
            <w:pPr>
              <w:suppressAutoHyphens/>
              <w:jc w:val="both"/>
              <w:rPr>
                <w:sz w:val="28"/>
                <w:szCs w:val="28"/>
              </w:rPr>
            </w:pPr>
            <w:r w:rsidRPr="007C5889">
              <w:rPr>
                <w:sz w:val="28"/>
                <w:szCs w:val="28"/>
              </w:rPr>
              <w:t>ОК</w:t>
            </w:r>
          </w:p>
          <w:p w:rsidR="007C5889" w:rsidRPr="007C5889" w:rsidRDefault="007C5889" w:rsidP="007C5889">
            <w:pPr>
              <w:suppressAutoHyphens/>
              <w:jc w:val="both"/>
              <w:rPr>
                <w:sz w:val="28"/>
                <w:szCs w:val="28"/>
              </w:rPr>
            </w:pPr>
            <w:r w:rsidRPr="007C5889">
              <w:rPr>
                <w:sz w:val="28"/>
                <w:szCs w:val="28"/>
              </w:rPr>
              <w:t xml:space="preserve">Планировать и реализовывать собственное профессиональное и личностное развитие. </w:t>
            </w:r>
          </w:p>
          <w:p w:rsidR="007C5889" w:rsidRPr="007C5889" w:rsidRDefault="007C5889" w:rsidP="007C5889">
            <w:p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tc>
        <w:tc>
          <w:tcPr>
            <w:tcW w:w="2615" w:type="pct"/>
            <w:gridSpan w:val="2"/>
            <w:tcBorders>
              <w:top w:val="single" w:sz="4" w:space="0" w:color="auto"/>
              <w:left w:val="single" w:sz="4" w:space="0" w:color="auto"/>
              <w:right w:val="single" w:sz="4" w:space="0" w:color="auto"/>
            </w:tcBorders>
          </w:tcPr>
          <w:p w:rsidR="007C5889" w:rsidRPr="007C5889" w:rsidRDefault="007C5889" w:rsidP="007C5889">
            <w:pPr>
              <w:jc w:val="both"/>
              <w:rPr>
                <w:rFonts w:eastAsia="Calibri"/>
                <w:sz w:val="28"/>
                <w:szCs w:val="28"/>
                <w:lang w:eastAsia="en-US"/>
              </w:rPr>
            </w:pPr>
            <w:r w:rsidRPr="007C5889">
              <w:rPr>
                <w:rFonts w:eastAsia="Calibri"/>
                <w:sz w:val="28"/>
                <w:szCs w:val="28"/>
                <w:lang w:eastAsia="en-US"/>
              </w:rPr>
              <w:t xml:space="preserve">Оценка выставляется обучающемуся, если </w:t>
            </w:r>
          </w:p>
          <w:p w:rsidR="007C5889" w:rsidRPr="007C5889" w:rsidRDefault="007C5889" w:rsidP="005C325C">
            <w:pPr>
              <w:numPr>
                <w:ilvl w:val="0"/>
                <w:numId w:val="188"/>
              </w:numPr>
              <w:spacing w:after="160" w:line="259" w:lineRule="auto"/>
              <w:ind w:left="317"/>
              <w:contextualSpacing/>
              <w:jc w:val="both"/>
              <w:rPr>
                <w:rFonts w:eastAsia="Calibri"/>
                <w:sz w:val="28"/>
                <w:szCs w:val="28"/>
                <w:lang w:eastAsia="en-US"/>
              </w:rPr>
            </w:pPr>
            <w:r w:rsidRPr="007C5889">
              <w:rPr>
                <w:rFonts w:eastAsia="Calibri"/>
                <w:sz w:val="28"/>
                <w:szCs w:val="28"/>
                <w:lang w:eastAsia="en-US"/>
              </w:rPr>
              <w:t xml:space="preserve">план карьерного развития разработан с использованием информационных ресурсов НСК и с учетом перспектив развития отраслевого и регионального рынка труда; </w:t>
            </w:r>
          </w:p>
          <w:p w:rsidR="007C5889" w:rsidRPr="007C5889" w:rsidRDefault="007C5889" w:rsidP="005C325C">
            <w:pPr>
              <w:numPr>
                <w:ilvl w:val="0"/>
                <w:numId w:val="188"/>
              </w:numPr>
              <w:spacing w:after="160" w:line="259" w:lineRule="auto"/>
              <w:ind w:left="317"/>
              <w:contextualSpacing/>
              <w:jc w:val="both"/>
              <w:rPr>
                <w:rFonts w:eastAsia="Calibri"/>
                <w:sz w:val="28"/>
                <w:szCs w:val="28"/>
                <w:lang w:eastAsia="en-US"/>
              </w:rPr>
            </w:pPr>
            <w:r w:rsidRPr="007C5889">
              <w:rPr>
                <w:rFonts w:eastAsia="Calibri"/>
                <w:sz w:val="28"/>
                <w:szCs w:val="28"/>
                <w:lang w:eastAsia="en-US"/>
              </w:rPr>
              <w:t>все элементы плана взаимосвязаны, логично выстроены;</w:t>
            </w:r>
          </w:p>
        </w:tc>
        <w:tc>
          <w:tcPr>
            <w:tcW w:w="1169" w:type="pct"/>
            <w:tcBorders>
              <w:top w:val="single" w:sz="4" w:space="0" w:color="auto"/>
              <w:left w:val="single" w:sz="4" w:space="0" w:color="auto"/>
              <w:right w:val="single" w:sz="4" w:space="0" w:color="auto"/>
            </w:tcBorders>
            <w:shd w:val="clear" w:color="auto" w:fill="auto"/>
          </w:tcPr>
          <w:p w:rsidR="007C5889" w:rsidRPr="007C5889" w:rsidRDefault="007C5889" w:rsidP="007C5889">
            <w:pPr>
              <w:jc w:val="both"/>
              <w:rPr>
                <w:rFonts w:eastAsia="Calibri"/>
                <w:bCs/>
                <w:iCs/>
                <w:sz w:val="28"/>
                <w:szCs w:val="28"/>
                <w:lang w:eastAsia="en-US"/>
              </w:rPr>
            </w:pPr>
            <w:r w:rsidRPr="007C5889">
              <w:rPr>
                <w:rFonts w:eastAsia="Calibri"/>
                <w:bCs/>
                <w:iCs/>
                <w:sz w:val="28"/>
                <w:szCs w:val="28"/>
                <w:lang w:eastAsia="en-US"/>
              </w:rPr>
              <w:t>Оценка результатов выполнения зачетной работы (проекта плана карьерного развития)</w:t>
            </w: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2730" w:type="pct"/>
            <w:gridSpan w:val="2"/>
            <w:tcBorders>
              <w:top w:val="single" w:sz="4" w:space="0" w:color="000000"/>
              <w:left w:val="single" w:sz="4" w:space="0" w:color="000000"/>
              <w:bottom w:val="single" w:sz="4" w:space="0" w:color="000000"/>
            </w:tcBorders>
            <w:shd w:val="clear" w:color="auto" w:fill="auto"/>
            <w:vAlign w:val="center"/>
          </w:tcPr>
          <w:p w:rsidR="007C5889" w:rsidRPr="007C5889" w:rsidRDefault="007C5889" w:rsidP="007C5889">
            <w:pPr>
              <w:widowControl w:val="0"/>
              <w:snapToGrid w:val="0"/>
              <w:jc w:val="center"/>
              <w:rPr>
                <w:b/>
                <w:bCs/>
                <w:sz w:val="28"/>
                <w:szCs w:val="28"/>
              </w:rPr>
            </w:pPr>
            <w:r w:rsidRPr="007C5889">
              <w:rPr>
                <w:b/>
                <w:bCs/>
                <w:sz w:val="28"/>
                <w:szCs w:val="28"/>
              </w:rPr>
              <w:t>Результаты обучения</w:t>
            </w:r>
          </w:p>
          <w:p w:rsidR="007C5889" w:rsidRPr="007C5889" w:rsidRDefault="007C5889" w:rsidP="007C5889">
            <w:pPr>
              <w:widowControl w:val="0"/>
              <w:jc w:val="center"/>
              <w:rPr>
                <w:b/>
                <w:bCs/>
                <w:sz w:val="28"/>
                <w:szCs w:val="28"/>
              </w:rPr>
            </w:pPr>
            <w:r w:rsidRPr="007C5889">
              <w:rPr>
                <w:b/>
                <w:bCs/>
                <w:sz w:val="28"/>
                <w:szCs w:val="28"/>
              </w:rPr>
              <w:t>(освоенные умения, усвоенные знания)</w:t>
            </w:r>
          </w:p>
        </w:tc>
        <w:tc>
          <w:tcPr>
            <w:tcW w:w="2270"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5889" w:rsidRPr="007C5889" w:rsidRDefault="007C5889" w:rsidP="007C5889">
            <w:pPr>
              <w:widowControl w:val="0"/>
              <w:snapToGrid w:val="0"/>
              <w:jc w:val="center"/>
              <w:rPr>
                <w:b/>
                <w:sz w:val="28"/>
                <w:szCs w:val="28"/>
              </w:rPr>
            </w:pPr>
            <w:r w:rsidRPr="007C5889">
              <w:rPr>
                <w:b/>
                <w:sz w:val="28"/>
                <w:szCs w:val="28"/>
              </w:rPr>
              <w:t xml:space="preserve">Формы и методы контроля и оценки результатов обучения </w:t>
            </w: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5000" w:type="pct"/>
            <w:gridSpan w:val="4"/>
            <w:tcBorders>
              <w:top w:val="single" w:sz="4" w:space="0" w:color="000000"/>
              <w:left w:val="single" w:sz="4" w:space="0" w:color="000000"/>
              <w:bottom w:val="single" w:sz="4" w:space="0" w:color="000000"/>
              <w:right w:val="single" w:sz="4" w:space="0" w:color="000000"/>
            </w:tcBorders>
            <w:shd w:val="clear" w:color="auto" w:fill="auto"/>
          </w:tcPr>
          <w:p w:rsidR="007C5889" w:rsidRPr="007C5889" w:rsidRDefault="007C5889" w:rsidP="007C5889">
            <w:pPr>
              <w:widowControl w:val="0"/>
              <w:snapToGrid w:val="0"/>
              <w:jc w:val="both"/>
              <w:rPr>
                <w:b/>
                <w:bCs/>
                <w:sz w:val="28"/>
                <w:szCs w:val="28"/>
              </w:rPr>
            </w:pPr>
            <w:r w:rsidRPr="007C5889">
              <w:rPr>
                <w:b/>
                <w:bCs/>
                <w:sz w:val="28"/>
                <w:szCs w:val="28"/>
              </w:rPr>
              <w:t>Знать:</w:t>
            </w: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551"/>
        </w:trPr>
        <w:tc>
          <w:tcPr>
            <w:tcW w:w="2730" w:type="pct"/>
            <w:gridSpan w:val="2"/>
            <w:tcBorders>
              <w:top w:val="single" w:sz="4" w:space="0" w:color="000000"/>
              <w:left w:val="single" w:sz="4" w:space="0" w:color="000000"/>
              <w:bottom w:val="single" w:sz="4" w:space="0" w:color="000000"/>
            </w:tcBorders>
            <w:shd w:val="clear" w:color="auto" w:fill="auto"/>
          </w:tcPr>
          <w:p w:rsidR="007C5889" w:rsidRPr="007C5889" w:rsidRDefault="007C5889" w:rsidP="005C325C">
            <w:pPr>
              <w:numPr>
                <w:ilvl w:val="0"/>
                <w:numId w:val="186"/>
              </w:numPr>
              <w:tabs>
                <w:tab w:val="left" w:pos="851"/>
              </w:tabs>
              <w:spacing w:after="160" w:line="259" w:lineRule="auto"/>
              <w:ind w:left="0" w:firstLine="567"/>
              <w:contextualSpacing/>
              <w:jc w:val="both"/>
              <w:rPr>
                <w:rFonts w:eastAsia="Calibri"/>
                <w:sz w:val="28"/>
                <w:szCs w:val="28"/>
                <w:lang w:eastAsia="en-US"/>
              </w:rPr>
            </w:pPr>
            <w:r w:rsidRPr="007C5889">
              <w:rPr>
                <w:rFonts w:eastAsia="Calibri"/>
                <w:bCs/>
                <w:sz w:val="28"/>
                <w:szCs w:val="28"/>
                <w:lang w:eastAsia="en-US"/>
              </w:rPr>
              <w:t>суть и смысл понятий</w:t>
            </w:r>
            <w:r w:rsidRPr="007C5889">
              <w:rPr>
                <w:rFonts w:eastAsia="Calibri"/>
                <w:sz w:val="28"/>
                <w:szCs w:val="28"/>
                <w:lang w:eastAsia="en-US"/>
              </w:rPr>
              <w:t xml:space="preserve"> «профессия», «специальность», «квалификация»; «рынок труда», «цифровая экономика»,  «национальная система квалификаций», «независимая оценка квалификаций», «профессиональная карьера»;</w:t>
            </w:r>
          </w:p>
        </w:tc>
        <w:tc>
          <w:tcPr>
            <w:tcW w:w="2270" w:type="pct"/>
            <w:gridSpan w:val="2"/>
            <w:tcBorders>
              <w:top w:val="single" w:sz="4" w:space="0" w:color="000000"/>
              <w:left w:val="single" w:sz="4" w:space="0" w:color="000000"/>
              <w:bottom w:val="single" w:sz="4" w:space="0" w:color="000000"/>
              <w:right w:val="single" w:sz="4" w:space="0" w:color="000000"/>
            </w:tcBorders>
            <w:shd w:val="clear" w:color="auto" w:fill="auto"/>
          </w:tcPr>
          <w:p w:rsidR="007C5889" w:rsidRPr="007C5889" w:rsidRDefault="007C5889" w:rsidP="007C5889">
            <w:pPr>
              <w:widowControl w:val="0"/>
              <w:snapToGrid w:val="0"/>
              <w:jc w:val="both"/>
              <w:rPr>
                <w:bCs/>
                <w:sz w:val="28"/>
                <w:szCs w:val="28"/>
              </w:rPr>
            </w:pPr>
            <w:r w:rsidRPr="007C5889">
              <w:rPr>
                <w:bCs/>
                <w:sz w:val="28"/>
                <w:szCs w:val="28"/>
              </w:rPr>
              <w:t>оценка результатов выполнения практической работы.</w:t>
            </w: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699"/>
        </w:trPr>
        <w:tc>
          <w:tcPr>
            <w:tcW w:w="2730" w:type="pct"/>
            <w:gridSpan w:val="2"/>
            <w:tcBorders>
              <w:left w:val="single" w:sz="4" w:space="0" w:color="000000"/>
              <w:bottom w:val="single" w:sz="4" w:space="0" w:color="000000"/>
            </w:tcBorders>
            <w:shd w:val="clear" w:color="auto" w:fill="auto"/>
          </w:tcPr>
          <w:p w:rsidR="007C5889" w:rsidRPr="007C5889" w:rsidRDefault="007C5889" w:rsidP="005C325C">
            <w:pPr>
              <w:numPr>
                <w:ilvl w:val="0"/>
                <w:numId w:val="186"/>
              </w:numPr>
              <w:tabs>
                <w:tab w:val="left" w:pos="851"/>
              </w:tabs>
              <w:spacing w:after="160" w:line="259" w:lineRule="auto"/>
              <w:ind w:left="0" w:firstLine="567"/>
              <w:contextualSpacing/>
              <w:jc w:val="both"/>
              <w:rPr>
                <w:rFonts w:eastAsia="Calibri"/>
                <w:bCs/>
                <w:sz w:val="28"/>
                <w:szCs w:val="28"/>
                <w:lang w:eastAsia="en-US"/>
              </w:rPr>
            </w:pPr>
            <w:r w:rsidRPr="007C5889">
              <w:rPr>
                <w:rFonts w:eastAsia="Calibri"/>
                <w:bCs/>
                <w:sz w:val="28"/>
                <w:szCs w:val="28"/>
                <w:lang w:eastAsia="en-US"/>
              </w:rPr>
              <w:t>структуру профессиональных стандартов и действующих квалификационных справочников ЕТКС и ЕКС;</w:t>
            </w:r>
          </w:p>
        </w:tc>
        <w:tc>
          <w:tcPr>
            <w:tcW w:w="2270" w:type="pct"/>
            <w:gridSpan w:val="2"/>
            <w:tcBorders>
              <w:left w:val="single" w:sz="4" w:space="0" w:color="000000"/>
              <w:bottom w:val="single" w:sz="4" w:space="0" w:color="000000"/>
              <w:right w:val="single" w:sz="4" w:space="0" w:color="000000"/>
            </w:tcBorders>
            <w:shd w:val="clear" w:color="auto" w:fill="auto"/>
          </w:tcPr>
          <w:p w:rsidR="007C5889" w:rsidRPr="007C5889" w:rsidRDefault="007C5889" w:rsidP="007C5889">
            <w:pPr>
              <w:widowControl w:val="0"/>
              <w:snapToGrid w:val="0"/>
              <w:jc w:val="both"/>
              <w:rPr>
                <w:bCs/>
                <w:sz w:val="28"/>
                <w:szCs w:val="28"/>
              </w:rPr>
            </w:pPr>
            <w:r w:rsidRPr="007C5889">
              <w:rPr>
                <w:bCs/>
                <w:sz w:val="28"/>
                <w:szCs w:val="28"/>
              </w:rPr>
              <w:t>оценка результатов выполнения практической работы.</w:t>
            </w: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699"/>
        </w:trPr>
        <w:tc>
          <w:tcPr>
            <w:tcW w:w="2730" w:type="pct"/>
            <w:gridSpan w:val="2"/>
            <w:tcBorders>
              <w:left w:val="single" w:sz="4" w:space="0" w:color="000000"/>
              <w:bottom w:val="single" w:sz="4" w:space="0" w:color="000000"/>
            </w:tcBorders>
            <w:shd w:val="clear" w:color="auto" w:fill="auto"/>
          </w:tcPr>
          <w:p w:rsidR="007C5889" w:rsidRPr="007C5889" w:rsidRDefault="007C5889" w:rsidP="005C325C">
            <w:pPr>
              <w:numPr>
                <w:ilvl w:val="0"/>
                <w:numId w:val="186"/>
              </w:numPr>
              <w:tabs>
                <w:tab w:val="left" w:pos="851"/>
              </w:tabs>
              <w:spacing w:after="160" w:line="259" w:lineRule="auto"/>
              <w:ind w:left="0" w:firstLine="567"/>
              <w:contextualSpacing/>
              <w:jc w:val="both"/>
              <w:rPr>
                <w:rFonts w:eastAsia="Calibri"/>
                <w:bCs/>
                <w:sz w:val="28"/>
                <w:szCs w:val="28"/>
                <w:lang w:eastAsia="en-US"/>
              </w:rPr>
            </w:pPr>
            <w:r w:rsidRPr="007C5889">
              <w:rPr>
                <w:rFonts w:eastAsia="Calibri"/>
                <w:bCs/>
                <w:sz w:val="28"/>
                <w:szCs w:val="28"/>
                <w:lang w:eastAsia="en-US"/>
              </w:rPr>
              <w:t>классификацию рынка труда и перспективы развития отраслевого и регионального рынка труда;</w:t>
            </w:r>
          </w:p>
          <w:p w:rsidR="007C5889" w:rsidRPr="007C5889" w:rsidRDefault="007C5889" w:rsidP="007C5889">
            <w:pPr>
              <w:widowControl w:val="0"/>
              <w:ind w:hanging="12"/>
              <w:jc w:val="both"/>
              <w:rPr>
                <w:sz w:val="28"/>
                <w:szCs w:val="28"/>
              </w:rPr>
            </w:pPr>
          </w:p>
        </w:tc>
        <w:tc>
          <w:tcPr>
            <w:tcW w:w="2270" w:type="pct"/>
            <w:gridSpan w:val="2"/>
            <w:tcBorders>
              <w:left w:val="single" w:sz="4" w:space="0" w:color="000000"/>
              <w:bottom w:val="single" w:sz="4" w:space="0" w:color="000000"/>
              <w:right w:val="single" w:sz="4" w:space="0" w:color="000000"/>
            </w:tcBorders>
            <w:shd w:val="clear" w:color="auto" w:fill="auto"/>
          </w:tcPr>
          <w:p w:rsidR="007C5889" w:rsidRPr="007C5889" w:rsidRDefault="007C5889" w:rsidP="007C5889">
            <w:pPr>
              <w:widowControl w:val="0"/>
              <w:snapToGrid w:val="0"/>
              <w:jc w:val="both"/>
              <w:rPr>
                <w:bCs/>
                <w:sz w:val="28"/>
                <w:szCs w:val="28"/>
              </w:rPr>
            </w:pPr>
            <w:r w:rsidRPr="007C5889">
              <w:rPr>
                <w:bCs/>
                <w:sz w:val="28"/>
                <w:szCs w:val="28"/>
              </w:rPr>
              <w:t>оценка результатов выполнения практической работы.</w:t>
            </w: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699"/>
        </w:trPr>
        <w:tc>
          <w:tcPr>
            <w:tcW w:w="2730" w:type="pct"/>
            <w:gridSpan w:val="2"/>
            <w:tcBorders>
              <w:left w:val="single" w:sz="4" w:space="0" w:color="000000"/>
              <w:bottom w:val="single" w:sz="4" w:space="0" w:color="000000"/>
            </w:tcBorders>
            <w:shd w:val="clear" w:color="auto" w:fill="auto"/>
          </w:tcPr>
          <w:p w:rsidR="007C5889" w:rsidRPr="007C5889" w:rsidRDefault="007C5889" w:rsidP="005C325C">
            <w:pPr>
              <w:numPr>
                <w:ilvl w:val="0"/>
                <w:numId w:val="186"/>
              </w:numPr>
              <w:tabs>
                <w:tab w:val="left" w:pos="851"/>
              </w:tabs>
              <w:spacing w:after="160" w:line="259" w:lineRule="auto"/>
              <w:ind w:left="0" w:firstLine="567"/>
              <w:contextualSpacing/>
              <w:jc w:val="both"/>
              <w:rPr>
                <w:rFonts w:eastAsia="Calibri"/>
                <w:sz w:val="28"/>
                <w:szCs w:val="28"/>
                <w:lang w:eastAsia="en-US"/>
              </w:rPr>
            </w:pPr>
            <w:r w:rsidRPr="007C5889">
              <w:rPr>
                <w:rFonts w:eastAsia="Calibri"/>
                <w:sz w:val="28"/>
                <w:szCs w:val="28"/>
                <w:lang w:eastAsia="en-US"/>
              </w:rPr>
              <w:t>способы поиска работы;</w:t>
            </w:r>
          </w:p>
          <w:p w:rsidR="007C5889" w:rsidRPr="007C5889" w:rsidRDefault="007C5889" w:rsidP="007C5889">
            <w:pPr>
              <w:widowControl w:val="0"/>
              <w:ind w:hanging="12"/>
              <w:jc w:val="both"/>
              <w:rPr>
                <w:sz w:val="28"/>
                <w:szCs w:val="28"/>
              </w:rPr>
            </w:pPr>
          </w:p>
        </w:tc>
        <w:tc>
          <w:tcPr>
            <w:tcW w:w="2270" w:type="pct"/>
            <w:gridSpan w:val="2"/>
            <w:tcBorders>
              <w:left w:val="single" w:sz="4" w:space="0" w:color="000000"/>
              <w:bottom w:val="single" w:sz="4" w:space="0" w:color="000000"/>
              <w:right w:val="single" w:sz="4" w:space="0" w:color="000000"/>
            </w:tcBorders>
            <w:shd w:val="clear" w:color="auto" w:fill="auto"/>
          </w:tcPr>
          <w:p w:rsidR="007C5889" w:rsidRPr="007C5889" w:rsidRDefault="007C5889" w:rsidP="007C5889">
            <w:pPr>
              <w:widowControl w:val="0"/>
              <w:snapToGrid w:val="0"/>
              <w:jc w:val="both"/>
              <w:rPr>
                <w:bCs/>
                <w:sz w:val="28"/>
                <w:szCs w:val="28"/>
              </w:rPr>
            </w:pPr>
            <w:r w:rsidRPr="007C5889">
              <w:rPr>
                <w:bCs/>
                <w:sz w:val="28"/>
                <w:szCs w:val="28"/>
              </w:rPr>
              <w:t>оценка результатов выполнения практической работы.</w:t>
            </w: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986"/>
        </w:trPr>
        <w:tc>
          <w:tcPr>
            <w:tcW w:w="2730" w:type="pct"/>
            <w:gridSpan w:val="2"/>
            <w:tcBorders>
              <w:left w:val="single" w:sz="4" w:space="0" w:color="000000"/>
              <w:bottom w:val="single" w:sz="4" w:space="0" w:color="000000"/>
            </w:tcBorders>
            <w:shd w:val="clear" w:color="auto" w:fill="auto"/>
          </w:tcPr>
          <w:p w:rsidR="007C5889" w:rsidRPr="007C5889" w:rsidRDefault="007C5889" w:rsidP="005C325C">
            <w:pPr>
              <w:numPr>
                <w:ilvl w:val="0"/>
                <w:numId w:val="186"/>
              </w:numPr>
              <w:tabs>
                <w:tab w:val="left" w:pos="851"/>
              </w:tabs>
              <w:spacing w:after="160" w:line="259" w:lineRule="auto"/>
              <w:ind w:left="0" w:firstLine="567"/>
              <w:contextualSpacing/>
              <w:jc w:val="both"/>
              <w:rPr>
                <w:rFonts w:eastAsia="Calibri"/>
                <w:sz w:val="28"/>
                <w:szCs w:val="28"/>
                <w:lang w:eastAsia="en-US"/>
              </w:rPr>
            </w:pPr>
            <w:r w:rsidRPr="007C5889">
              <w:rPr>
                <w:sz w:val="28"/>
                <w:szCs w:val="28"/>
              </w:rPr>
              <w:t>механизм осуществления предпринимательской деятельности</w:t>
            </w:r>
            <w:r w:rsidRPr="007C5889">
              <w:rPr>
                <w:rFonts w:eastAsia="Calibri"/>
                <w:sz w:val="28"/>
                <w:szCs w:val="28"/>
                <w:lang w:eastAsia="en-US"/>
              </w:rPr>
              <w:t xml:space="preserve"> функции, виды, модели, этапы, способы планирования профессиональной карьеры;</w:t>
            </w:r>
          </w:p>
        </w:tc>
        <w:tc>
          <w:tcPr>
            <w:tcW w:w="2270" w:type="pct"/>
            <w:gridSpan w:val="2"/>
            <w:tcBorders>
              <w:left w:val="single" w:sz="4" w:space="0" w:color="000000"/>
              <w:bottom w:val="single" w:sz="4" w:space="0" w:color="000000"/>
              <w:right w:val="single" w:sz="4" w:space="0" w:color="000000"/>
            </w:tcBorders>
            <w:shd w:val="clear" w:color="auto" w:fill="auto"/>
          </w:tcPr>
          <w:p w:rsidR="007C5889" w:rsidRPr="007C5889" w:rsidRDefault="007C5889" w:rsidP="007C5889">
            <w:pPr>
              <w:widowControl w:val="0"/>
              <w:snapToGrid w:val="0"/>
              <w:jc w:val="both"/>
              <w:rPr>
                <w:bCs/>
                <w:sz w:val="28"/>
                <w:szCs w:val="28"/>
              </w:rPr>
            </w:pPr>
            <w:r w:rsidRPr="007C5889">
              <w:rPr>
                <w:bCs/>
                <w:sz w:val="28"/>
                <w:szCs w:val="28"/>
              </w:rPr>
              <w:t>оценка результатов выполнения практической работы.</w:t>
            </w: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523"/>
        </w:trPr>
        <w:tc>
          <w:tcPr>
            <w:tcW w:w="2730" w:type="pct"/>
            <w:gridSpan w:val="2"/>
            <w:tcBorders>
              <w:left w:val="single" w:sz="4" w:space="0" w:color="000000"/>
              <w:bottom w:val="single" w:sz="4" w:space="0" w:color="000000"/>
            </w:tcBorders>
            <w:shd w:val="clear" w:color="auto" w:fill="auto"/>
          </w:tcPr>
          <w:p w:rsidR="007C5889" w:rsidRPr="007C5889" w:rsidRDefault="007C5889" w:rsidP="005C325C">
            <w:pPr>
              <w:numPr>
                <w:ilvl w:val="0"/>
                <w:numId w:val="186"/>
              </w:numPr>
              <w:tabs>
                <w:tab w:val="left" w:pos="851"/>
              </w:tabs>
              <w:spacing w:after="160" w:line="259" w:lineRule="auto"/>
              <w:ind w:left="0" w:firstLine="567"/>
              <w:contextualSpacing/>
              <w:jc w:val="both"/>
              <w:rPr>
                <w:rFonts w:eastAsia="Calibri"/>
                <w:bCs/>
                <w:sz w:val="28"/>
                <w:szCs w:val="28"/>
                <w:lang w:eastAsia="en-US"/>
              </w:rPr>
            </w:pPr>
            <w:r w:rsidRPr="007C5889">
              <w:rPr>
                <w:rFonts w:eastAsia="Calibri"/>
                <w:bCs/>
                <w:sz w:val="28"/>
                <w:szCs w:val="28"/>
                <w:lang w:eastAsia="en-US"/>
              </w:rPr>
              <w:t>структуру индивидуального плана карьерного развития;</w:t>
            </w:r>
          </w:p>
        </w:tc>
        <w:tc>
          <w:tcPr>
            <w:tcW w:w="2270" w:type="pct"/>
            <w:gridSpan w:val="2"/>
            <w:tcBorders>
              <w:left w:val="single" w:sz="4" w:space="0" w:color="000000"/>
              <w:bottom w:val="single" w:sz="4" w:space="0" w:color="000000"/>
              <w:right w:val="single" w:sz="4" w:space="0" w:color="000000"/>
            </w:tcBorders>
            <w:shd w:val="clear" w:color="auto" w:fill="auto"/>
          </w:tcPr>
          <w:p w:rsidR="007C5889" w:rsidRPr="007C5889" w:rsidRDefault="007C5889" w:rsidP="007C5889">
            <w:pPr>
              <w:widowControl w:val="0"/>
              <w:snapToGrid w:val="0"/>
              <w:jc w:val="both"/>
              <w:rPr>
                <w:bCs/>
                <w:sz w:val="28"/>
                <w:szCs w:val="28"/>
              </w:rPr>
            </w:pPr>
            <w:r w:rsidRPr="007C5889">
              <w:rPr>
                <w:bCs/>
                <w:sz w:val="28"/>
                <w:szCs w:val="28"/>
              </w:rPr>
              <w:t>оценка результатов выполнения практической работы.</w:t>
            </w: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699"/>
        </w:trPr>
        <w:tc>
          <w:tcPr>
            <w:tcW w:w="2730" w:type="pct"/>
            <w:gridSpan w:val="2"/>
            <w:tcBorders>
              <w:left w:val="single" w:sz="4" w:space="0" w:color="000000"/>
              <w:bottom w:val="single" w:sz="4" w:space="0" w:color="000000"/>
            </w:tcBorders>
            <w:shd w:val="clear" w:color="auto" w:fill="auto"/>
          </w:tcPr>
          <w:p w:rsidR="007C5889" w:rsidRPr="007C5889" w:rsidRDefault="007C5889" w:rsidP="005C325C">
            <w:pPr>
              <w:numPr>
                <w:ilvl w:val="0"/>
                <w:numId w:val="186"/>
              </w:numPr>
              <w:tabs>
                <w:tab w:val="left" w:pos="851"/>
              </w:tabs>
              <w:spacing w:after="160" w:line="259" w:lineRule="auto"/>
              <w:ind w:left="0" w:firstLine="567"/>
              <w:contextualSpacing/>
              <w:jc w:val="both"/>
              <w:rPr>
                <w:rFonts w:eastAsia="Calibri"/>
                <w:sz w:val="28"/>
                <w:szCs w:val="28"/>
                <w:lang w:eastAsia="en-US"/>
              </w:rPr>
            </w:pPr>
            <w:r w:rsidRPr="007C5889">
              <w:rPr>
                <w:rFonts w:eastAsia="Calibri"/>
                <w:bCs/>
                <w:sz w:val="28"/>
                <w:szCs w:val="28"/>
                <w:lang w:eastAsia="en-US"/>
              </w:rPr>
              <w:lastRenderedPageBreak/>
              <w:t>структуру, виды, алгоритм составления</w:t>
            </w:r>
            <w:r w:rsidRPr="007C5889">
              <w:rPr>
                <w:rFonts w:eastAsia="Calibri"/>
                <w:sz w:val="28"/>
                <w:szCs w:val="28"/>
                <w:lang w:eastAsia="en-US"/>
              </w:rPr>
              <w:t xml:space="preserve">  портфолио карьерного продвижения;</w:t>
            </w:r>
          </w:p>
        </w:tc>
        <w:tc>
          <w:tcPr>
            <w:tcW w:w="2270" w:type="pct"/>
            <w:gridSpan w:val="2"/>
            <w:tcBorders>
              <w:left w:val="single" w:sz="4" w:space="0" w:color="000000"/>
              <w:bottom w:val="single" w:sz="4" w:space="0" w:color="000000"/>
              <w:right w:val="single" w:sz="4" w:space="0" w:color="000000"/>
            </w:tcBorders>
            <w:shd w:val="clear" w:color="auto" w:fill="auto"/>
          </w:tcPr>
          <w:p w:rsidR="007C5889" w:rsidRPr="007C5889" w:rsidRDefault="007C5889" w:rsidP="007C5889">
            <w:pPr>
              <w:widowControl w:val="0"/>
              <w:snapToGrid w:val="0"/>
              <w:jc w:val="both"/>
              <w:rPr>
                <w:bCs/>
                <w:sz w:val="28"/>
                <w:szCs w:val="28"/>
              </w:rPr>
            </w:pPr>
            <w:r w:rsidRPr="007C5889">
              <w:rPr>
                <w:bCs/>
                <w:sz w:val="28"/>
                <w:szCs w:val="28"/>
              </w:rPr>
              <w:t>оценка результатов выполнения практической работы</w:t>
            </w: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699"/>
        </w:trPr>
        <w:tc>
          <w:tcPr>
            <w:tcW w:w="2730" w:type="pct"/>
            <w:gridSpan w:val="2"/>
            <w:tcBorders>
              <w:left w:val="single" w:sz="4" w:space="0" w:color="000000"/>
              <w:bottom w:val="single" w:sz="4" w:space="0" w:color="000000"/>
            </w:tcBorders>
            <w:shd w:val="clear" w:color="auto" w:fill="auto"/>
          </w:tcPr>
          <w:p w:rsidR="007C5889" w:rsidRPr="007C5889" w:rsidRDefault="007C5889" w:rsidP="005C325C">
            <w:pPr>
              <w:numPr>
                <w:ilvl w:val="0"/>
                <w:numId w:val="186"/>
              </w:numPr>
              <w:tabs>
                <w:tab w:val="left" w:pos="851"/>
              </w:tabs>
              <w:spacing w:after="160" w:line="259" w:lineRule="auto"/>
              <w:ind w:left="0" w:firstLine="567"/>
              <w:contextualSpacing/>
              <w:jc w:val="both"/>
              <w:rPr>
                <w:rFonts w:eastAsia="Calibri"/>
                <w:sz w:val="28"/>
                <w:szCs w:val="28"/>
                <w:lang w:eastAsia="en-US"/>
              </w:rPr>
            </w:pPr>
            <w:r w:rsidRPr="007C5889">
              <w:rPr>
                <w:rFonts w:eastAsia="Calibri"/>
                <w:sz w:val="28"/>
                <w:szCs w:val="28"/>
                <w:lang w:eastAsia="en-US"/>
              </w:rPr>
              <w:t>возможные траектории профессионального развития и самообразования.</w:t>
            </w:r>
          </w:p>
          <w:p w:rsidR="007C5889" w:rsidRPr="007C5889" w:rsidRDefault="007C5889" w:rsidP="007C5889">
            <w:pPr>
              <w:tabs>
                <w:tab w:val="left" w:pos="851"/>
              </w:tabs>
              <w:ind w:left="567"/>
              <w:contextualSpacing/>
              <w:jc w:val="both"/>
              <w:rPr>
                <w:rFonts w:eastAsia="Calibri"/>
                <w:sz w:val="28"/>
                <w:szCs w:val="28"/>
                <w:lang w:eastAsia="en-US"/>
              </w:rPr>
            </w:pPr>
          </w:p>
        </w:tc>
        <w:tc>
          <w:tcPr>
            <w:tcW w:w="2270" w:type="pct"/>
            <w:gridSpan w:val="2"/>
            <w:tcBorders>
              <w:left w:val="single" w:sz="4" w:space="0" w:color="000000"/>
              <w:bottom w:val="single" w:sz="4" w:space="0" w:color="000000"/>
              <w:right w:val="single" w:sz="4" w:space="0" w:color="000000"/>
            </w:tcBorders>
            <w:shd w:val="clear" w:color="auto" w:fill="auto"/>
          </w:tcPr>
          <w:p w:rsidR="007C5889" w:rsidRPr="007C5889" w:rsidRDefault="007C5889" w:rsidP="007C5889">
            <w:pPr>
              <w:widowControl w:val="0"/>
              <w:snapToGrid w:val="0"/>
              <w:jc w:val="both"/>
              <w:rPr>
                <w:bCs/>
                <w:sz w:val="28"/>
                <w:szCs w:val="28"/>
              </w:rPr>
            </w:pPr>
            <w:r w:rsidRPr="007C5889">
              <w:rPr>
                <w:bCs/>
                <w:sz w:val="28"/>
                <w:szCs w:val="28"/>
              </w:rPr>
              <w:t>оценка результатов выполнения практической работы</w:t>
            </w: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312"/>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auto"/>
          </w:tcPr>
          <w:p w:rsidR="007C5889" w:rsidRPr="007C5889" w:rsidRDefault="007C5889" w:rsidP="007C5889">
            <w:pPr>
              <w:widowControl w:val="0"/>
              <w:snapToGrid w:val="0"/>
              <w:jc w:val="both"/>
              <w:rPr>
                <w:b/>
                <w:bCs/>
                <w:sz w:val="28"/>
                <w:szCs w:val="28"/>
              </w:rPr>
            </w:pPr>
            <w:r w:rsidRPr="007C5889">
              <w:rPr>
                <w:b/>
                <w:sz w:val="28"/>
                <w:szCs w:val="28"/>
              </w:rPr>
              <w:t>Уметь:</w:t>
            </w: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2730" w:type="pct"/>
            <w:gridSpan w:val="2"/>
            <w:tcBorders>
              <w:top w:val="single" w:sz="4" w:space="0" w:color="000000"/>
              <w:left w:val="single" w:sz="4" w:space="0" w:color="000000"/>
              <w:bottom w:val="single" w:sz="4" w:space="0" w:color="000000"/>
            </w:tcBorders>
            <w:shd w:val="clear" w:color="auto" w:fill="auto"/>
          </w:tcPr>
          <w:p w:rsidR="007C5889" w:rsidRPr="007C5889" w:rsidRDefault="007C5889" w:rsidP="005C325C">
            <w:pPr>
              <w:numPr>
                <w:ilvl w:val="0"/>
                <w:numId w:val="186"/>
              </w:numPr>
              <w:tabs>
                <w:tab w:val="left" w:pos="317"/>
                <w:tab w:val="left" w:pos="851"/>
              </w:tabs>
              <w:spacing w:after="160" w:line="259" w:lineRule="auto"/>
              <w:ind w:left="0" w:firstLine="567"/>
              <w:contextualSpacing/>
              <w:jc w:val="both"/>
              <w:rPr>
                <w:sz w:val="28"/>
                <w:szCs w:val="28"/>
              </w:rPr>
            </w:pPr>
            <w:r w:rsidRPr="007C5889">
              <w:rPr>
                <w:rFonts w:eastAsia="Calibri"/>
                <w:bCs/>
                <w:sz w:val="28"/>
                <w:szCs w:val="28"/>
                <w:lang w:eastAsia="en-US"/>
              </w:rPr>
              <w:t>оценивать современную ситуацию на отраслевом и региональном рынке труда,</w:t>
            </w:r>
            <w:r w:rsidRPr="007C5889">
              <w:rPr>
                <w:rFonts w:eastAsia="Calibri"/>
                <w:sz w:val="28"/>
                <w:szCs w:val="28"/>
                <w:lang w:eastAsia="en-US"/>
              </w:rPr>
              <w:t xml:space="preserve"> и учитывать её при проектировании индивидуального плана карьерного развития;</w:t>
            </w:r>
          </w:p>
        </w:tc>
        <w:tc>
          <w:tcPr>
            <w:tcW w:w="2270" w:type="pct"/>
            <w:gridSpan w:val="2"/>
            <w:tcBorders>
              <w:top w:val="single" w:sz="4" w:space="0" w:color="000000"/>
              <w:left w:val="single" w:sz="4" w:space="0" w:color="000000"/>
              <w:bottom w:val="single" w:sz="4" w:space="0" w:color="000000"/>
              <w:right w:val="single" w:sz="4" w:space="0" w:color="000000"/>
            </w:tcBorders>
            <w:shd w:val="clear" w:color="auto" w:fill="auto"/>
          </w:tcPr>
          <w:p w:rsidR="007C5889" w:rsidRPr="007C5889" w:rsidRDefault="007C5889" w:rsidP="007C5889">
            <w:pPr>
              <w:widowControl w:val="0"/>
              <w:snapToGrid w:val="0"/>
              <w:jc w:val="both"/>
              <w:rPr>
                <w:bCs/>
                <w:sz w:val="28"/>
                <w:szCs w:val="28"/>
              </w:rPr>
            </w:pPr>
            <w:r w:rsidRPr="007C5889">
              <w:rPr>
                <w:bCs/>
                <w:sz w:val="28"/>
                <w:szCs w:val="28"/>
              </w:rPr>
              <w:t xml:space="preserve">устный или письменный контроль; </w:t>
            </w:r>
          </w:p>
          <w:p w:rsidR="007C5889" w:rsidRPr="007C5889" w:rsidRDefault="007C5889" w:rsidP="007C5889">
            <w:pPr>
              <w:widowControl w:val="0"/>
              <w:snapToGrid w:val="0"/>
              <w:jc w:val="both"/>
              <w:rPr>
                <w:bCs/>
                <w:sz w:val="28"/>
                <w:szCs w:val="28"/>
              </w:rPr>
            </w:pPr>
            <w:r w:rsidRPr="007C5889">
              <w:rPr>
                <w:bCs/>
                <w:sz w:val="28"/>
                <w:szCs w:val="28"/>
              </w:rPr>
              <w:t xml:space="preserve">оценка результатов выполнения практической работы </w:t>
            </w: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2730" w:type="pct"/>
            <w:gridSpan w:val="2"/>
            <w:tcBorders>
              <w:left w:val="single" w:sz="4" w:space="0" w:color="000000"/>
              <w:bottom w:val="single" w:sz="4" w:space="0" w:color="000000"/>
            </w:tcBorders>
            <w:shd w:val="clear" w:color="auto" w:fill="auto"/>
          </w:tcPr>
          <w:p w:rsidR="007C5889" w:rsidRPr="007C5889" w:rsidRDefault="007C5889" w:rsidP="005C325C">
            <w:pPr>
              <w:numPr>
                <w:ilvl w:val="0"/>
                <w:numId w:val="186"/>
              </w:numPr>
              <w:tabs>
                <w:tab w:val="left" w:pos="317"/>
                <w:tab w:val="left" w:pos="851"/>
              </w:tabs>
              <w:spacing w:after="160" w:line="259" w:lineRule="auto"/>
              <w:ind w:left="0" w:firstLine="567"/>
              <w:contextualSpacing/>
              <w:jc w:val="both"/>
              <w:rPr>
                <w:sz w:val="28"/>
                <w:szCs w:val="28"/>
              </w:rPr>
            </w:pPr>
            <w:r w:rsidRPr="007C5889">
              <w:rPr>
                <w:rFonts w:eastAsia="Calibri"/>
                <w:sz w:val="28"/>
                <w:szCs w:val="28"/>
                <w:lang w:eastAsia="en-US"/>
              </w:rPr>
              <w:t xml:space="preserve">применять ресурсы национальной системы квалификаций для </w:t>
            </w:r>
            <w:r w:rsidRPr="007C5889">
              <w:rPr>
                <w:rFonts w:eastAsia="Calibri"/>
                <w:bCs/>
                <w:sz w:val="28"/>
                <w:szCs w:val="28"/>
                <w:lang w:eastAsia="en-US"/>
              </w:rPr>
              <w:t>проектирования</w:t>
            </w:r>
            <w:r w:rsidRPr="007C5889">
              <w:rPr>
                <w:rFonts w:eastAsia="Calibri"/>
                <w:sz w:val="28"/>
                <w:szCs w:val="28"/>
                <w:lang w:eastAsia="en-US"/>
              </w:rPr>
              <w:t xml:space="preserve"> профессионального развития и самообразования;</w:t>
            </w:r>
          </w:p>
        </w:tc>
        <w:tc>
          <w:tcPr>
            <w:tcW w:w="2270" w:type="pct"/>
            <w:gridSpan w:val="2"/>
            <w:tcBorders>
              <w:left w:val="single" w:sz="4" w:space="0" w:color="000000"/>
              <w:bottom w:val="single" w:sz="4" w:space="0" w:color="000000"/>
              <w:right w:val="single" w:sz="4" w:space="0" w:color="000000"/>
            </w:tcBorders>
            <w:shd w:val="clear" w:color="auto" w:fill="auto"/>
          </w:tcPr>
          <w:p w:rsidR="007C5889" w:rsidRPr="007C5889" w:rsidRDefault="007C5889" w:rsidP="007C5889">
            <w:pPr>
              <w:widowControl w:val="0"/>
              <w:snapToGrid w:val="0"/>
              <w:jc w:val="both"/>
              <w:rPr>
                <w:bCs/>
                <w:sz w:val="28"/>
                <w:szCs w:val="28"/>
              </w:rPr>
            </w:pPr>
            <w:r w:rsidRPr="007C5889">
              <w:rPr>
                <w:bCs/>
                <w:sz w:val="28"/>
                <w:szCs w:val="28"/>
              </w:rPr>
              <w:t xml:space="preserve">устный или письменный контроль; </w:t>
            </w:r>
          </w:p>
          <w:p w:rsidR="007C5889" w:rsidRPr="007C5889" w:rsidRDefault="007C5889" w:rsidP="007C5889">
            <w:pPr>
              <w:widowControl w:val="0"/>
              <w:snapToGrid w:val="0"/>
              <w:jc w:val="both"/>
              <w:rPr>
                <w:bCs/>
                <w:sz w:val="28"/>
                <w:szCs w:val="28"/>
              </w:rPr>
            </w:pPr>
            <w:r w:rsidRPr="007C5889">
              <w:rPr>
                <w:bCs/>
                <w:sz w:val="28"/>
                <w:szCs w:val="28"/>
              </w:rPr>
              <w:t xml:space="preserve">оценка результатов выполнения практической работы </w:t>
            </w: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2730" w:type="pct"/>
            <w:gridSpan w:val="2"/>
            <w:tcBorders>
              <w:left w:val="single" w:sz="4" w:space="0" w:color="000000"/>
              <w:bottom w:val="single" w:sz="4" w:space="0" w:color="000000"/>
            </w:tcBorders>
            <w:shd w:val="clear" w:color="auto" w:fill="auto"/>
          </w:tcPr>
          <w:p w:rsidR="007C5889" w:rsidRPr="007C5889" w:rsidRDefault="007C5889" w:rsidP="005C325C">
            <w:pPr>
              <w:numPr>
                <w:ilvl w:val="0"/>
                <w:numId w:val="186"/>
              </w:numPr>
              <w:tabs>
                <w:tab w:val="left" w:pos="317"/>
                <w:tab w:val="left" w:pos="851"/>
              </w:tabs>
              <w:spacing w:after="160" w:line="259" w:lineRule="auto"/>
              <w:ind w:left="0" w:firstLine="567"/>
              <w:contextualSpacing/>
              <w:jc w:val="both"/>
              <w:rPr>
                <w:sz w:val="28"/>
                <w:szCs w:val="28"/>
              </w:rPr>
            </w:pPr>
            <w:r w:rsidRPr="007C5889">
              <w:rPr>
                <w:rFonts w:eastAsia="Calibri"/>
                <w:sz w:val="28"/>
                <w:szCs w:val="28"/>
                <w:lang w:eastAsia="en-US"/>
              </w:rPr>
              <w:t xml:space="preserve">ранжировать и </w:t>
            </w:r>
            <w:r w:rsidRPr="007C5889">
              <w:rPr>
                <w:rFonts w:eastAsia="Calibri"/>
                <w:bCs/>
                <w:sz w:val="28"/>
                <w:szCs w:val="28"/>
                <w:lang w:eastAsia="en-US"/>
              </w:rPr>
              <w:t>применять наиболее действенные способы поиска вакансий на рынке труда</w:t>
            </w:r>
            <w:r w:rsidRPr="007C5889">
              <w:rPr>
                <w:rFonts w:eastAsia="Calibri"/>
                <w:sz w:val="28"/>
                <w:szCs w:val="28"/>
                <w:lang w:eastAsia="en-US"/>
              </w:rPr>
              <w:t>;</w:t>
            </w:r>
          </w:p>
        </w:tc>
        <w:tc>
          <w:tcPr>
            <w:tcW w:w="2270" w:type="pct"/>
            <w:gridSpan w:val="2"/>
            <w:tcBorders>
              <w:left w:val="single" w:sz="4" w:space="0" w:color="000000"/>
              <w:bottom w:val="single" w:sz="4" w:space="0" w:color="000000"/>
              <w:right w:val="single" w:sz="4" w:space="0" w:color="000000"/>
            </w:tcBorders>
            <w:shd w:val="clear" w:color="auto" w:fill="auto"/>
          </w:tcPr>
          <w:p w:rsidR="007C5889" w:rsidRPr="007C5889" w:rsidRDefault="007C5889" w:rsidP="007C5889">
            <w:pPr>
              <w:widowControl w:val="0"/>
              <w:snapToGrid w:val="0"/>
              <w:jc w:val="both"/>
              <w:rPr>
                <w:bCs/>
                <w:sz w:val="28"/>
                <w:szCs w:val="28"/>
              </w:rPr>
            </w:pPr>
            <w:r w:rsidRPr="007C5889">
              <w:rPr>
                <w:bCs/>
                <w:sz w:val="28"/>
                <w:szCs w:val="28"/>
              </w:rPr>
              <w:t xml:space="preserve">устный или письменный контроль; </w:t>
            </w:r>
          </w:p>
          <w:p w:rsidR="007C5889" w:rsidRPr="007C5889" w:rsidRDefault="007C5889" w:rsidP="007C5889">
            <w:pPr>
              <w:widowControl w:val="0"/>
              <w:snapToGrid w:val="0"/>
              <w:jc w:val="both"/>
              <w:rPr>
                <w:bCs/>
                <w:sz w:val="28"/>
                <w:szCs w:val="28"/>
              </w:rPr>
            </w:pPr>
            <w:r w:rsidRPr="007C5889">
              <w:rPr>
                <w:bCs/>
                <w:sz w:val="28"/>
                <w:szCs w:val="28"/>
              </w:rPr>
              <w:t xml:space="preserve">оценка результатов выполнения практической работы </w:t>
            </w: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2730" w:type="pct"/>
            <w:gridSpan w:val="2"/>
            <w:tcBorders>
              <w:left w:val="single" w:sz="4" w:space="0" w:color="000000"/>
              <w:bottom w:val="single" w:sz="4" w:space="0" w:color="000000"/>
            </w:tcBorders>
            <w:shd w:val="clear" w:color="auto" w:fill="auto"/>
          </w:tcPr>
          <w:p w:rsidR="007C5889" w:rsidRPr="007C5889" w:rsidRDefault="007C5889" w:rsidP="005C325C">
            <w:pPr>
              <w:numPr>
                <w:ilvl w:val="0"/>
                <w:numId w:val="186"/>
              </w:numPr>
              <w:tabs>
                <w:tab w:val="left" w:pos="317"/>
                <w:tab w:val="left" w:pos="851"/>
              </w:tabs>
              <w:spacing w:after="160" w:line="259" w:lineRule="auto"/>
              <w:ind w:left="0" w:firstLine="567"/>
              <w:contextualSpacing/>
              <w:jc w:val="both"/>
              <w:rPr>
                <w:bCs/>
                <w:sz w:val="28"/>
                <w:szCs w:val="28"/>
              </w:rPr>
            </w:pPr>
            <w:r w:rsidRPr="007C5889">
              <w:rPr>
                <w:sz w:val="28"/>
                <w:szCs w:val="28"/>
              </w:rPr>
              <w:t>оценивать конъюнктуру рынка;</w:t>
            </w:r>
            <w:r w:rsidRPr="007C5889">
              <w:rPr>
                <w:rFonts w:eastAsia="Calibri"/>
                <w:bCs/>
                <w:sz w:val="28"/>
                <w:szCs w:val="28"/>
                <w:lang w:eastAsia="en-US"/>
              </w:rPr>
              <w:t xml:space="preserve"> применять механизмы национальной системы квалификаций для подтверждения уровня квалификации;</w:t>
            </w:r>
          </w:p>
        </w:tc>
        <w:tc>
          <w:tcPr>
            <w:tcW w:w="2270" w:type="pct"/>
            <w:gridSpan w:val="2"/>
            <w:tcBorders>
              <w:left w:val="single" w:sz="4" w:space="0" w:color="000000"/>
              <w:bottom w:val="single" w:sz="4" w:space="0" w:color="000000"/>
              <w:right w:val="single" w:sz="4" w:space="0" w:color="000000"/>
            </w:tcBorders>
            <w:shd w:val="clear" w:color="auto" w:fill="auto"/>
          </w:tcPr>
          <w:p w:rsidR="007C5889" w:rsidRPr="007C5889" w:rsidRDefault="007C5889" w:rsidP="007C5889">
            <w:pPr>
              <w:widowControl w:val="0"/>
              <w:snapToGrid w:val="0"/>
              <w:jc w:val="both"/>
              <w:rPr>
                <w:bCs/>
                <w:sz w:val="28"/>
                <w:szCs w:val="28"/>
              </w:rPr>
            </w:pPr>
            <w:r w:rsidRPr="007C5889">
              <w:rPr>
                <w:bCs/>
                <w:sz w:val="28"/>
                <w:szCs w:val="28"/>
              </w:rPr>
              <w:t xml:space="preserve">устный или письменный контроль; </w:t>
            </w:r>
          </w:p>
          <w:p w:rsidR="007C5889" w:rsidRPr="007C5889" w:rsidRDefault="007C5889" w:rsidP="007C5889">
            <w:pPr>
              <w:widowControl w:val="0"/>
              <w:snapToGrid w:val="0"/>
              <w:jc w:val="both"/>
              <w:rPr>
                <w:bCs/>
                <w:sz w:val="28"/>
                <w:szCs w:val="28"/>
              </w:rPr>
            </w:pPr>
            <w:r w:rsidRPr="007C5889">
              <w:rPr>
                <w:bCs/>
                <w:sz w:val="28"/>
                <w:szCs w:val="28"/>
              </w:rPr>
              <w:t xml:space="preserve">оценка результатов выполнения практической работы </w:t>
            </w: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2730" w:type="pct"/>
            <w:gridSpan w:val="2"/>
            <w:tcBorders>
              <w:left w:val="single" w:sz="4" w:space="0" w:color="000000"/>
            </w:tcBorders>
            <w:shd w:val="clear" w:color="auto" w:fill="auto"/>
          </w:tcPr>
          <w:p w:rsidR="007C5889" w:rsidRPr="007C5889" w:rsidRDefault="007C5889" w:rsidP="007C5889">
            <w:pPr>
              <w:tabs>
                <w:tab w:val="left" w:pos="317"/>
                <w:tab w:val="left" w:pos="851"/>
              </w:tabs>
              <w:jc w:val="both"/>
              <w:rPr>
                <w:sz w:val="28"/>
                <w:szCs w:val="28"/>
              </w:rPr>
            </w:pPr>
            <w:r w:rsidRPr="007C5889">
              <w:rPr>
                <w:sz w:val="28"/>
                <w:szCs w:val="28"/>
              </w:rPr>
              <w:t xml:space="preserve">- </w:t>
            </w:r>
            <w:r w:rsidRPr="007C5889">
              <w:rPr>
                <w:rFonts w:eastAsia="Calibri"/>
                <w:bCs/>
                <w:sz w:val="28"/>
                <w:szCs w:val="28"/>
                <w:lang w:eastAsia="en-US"/>
              </w:rPr>
              <w:t>применять методы</w:t>
            </w:r>
            <w:r w:rsidRPr="007C5889">
              <w:rPr>
                <w:rFonts w:eastAsia="Calibri"/>
                <w:sz w:val="28"/>
                <w:szCs w:val="28"/>
                <w:lang w:eastAsia="en-US"/>
              </w:rPr>
              <w:t xml:space="preserve"> планирования карьеры при разработке индивидуального плана карьерного развития; </w:t>
            </w:r>
          </w:p>
          <w:p w:rsidR="007C5889" w:rsidRPr="007C5889" w:rsidRDefault="007C5889" w:rsidP="007C5889">
            <w:pPr>
              <w:widowControl w:val="0"/>
              <w:snapToGrid w:val="0"/>
              <w:spacing w:line="252" w:lineRule="auto"/>
              <w:rPr>
                <w:sz w:val="28"/>
                <w:szCs w:val="28"/>
              </w:rPr>
            </w:pPr>
            <w:r w:rsidRPr="007C5889">
              <w:rPr>
                <w:sz w:val="28"/>
                <w:szCs w:val="28"/>
              </w:rPr>
              <w:t>формировать портфолио карьерного продвижения, отслеживать свой «цифровой след»;</w:t>
            </w:r>
          </w:p>
        </w:tc>
        <w:tc>
          <w:tcPr>
            <w:tcW w:w="2270" w:type="pct"/>
            <w:gridSpan w:val="2"/>
            <w:tcBorders>
              <w:left w:val="single" w:sz="4" w:space="0" w:color="000000"/>
              <w:right w:val="single" w:sz="4" w:space="0" w:color="000000"/>
            </w:tcBorders>
            <w:shd w:val="clear" w:color="auto" w:fill="auto"/>
          </w:tcPr>
          <w:p w:rsidR="007C5889" w:rsidRPr="007C5889" w:rsidRDefault="007C5889" w:rsidP="007C5889">
            <w:pPr>
              <w:widowControl w:val="0"/>
              <w:snapToGrid w:val="0"/>
              <w:jc w:val="both"/>
              <w:rPr>
                <w:bCs/>
                <w:sz w:val="28"/>
                <w:szCs w:val="28"/>
              </w:rPr>
            </w:pPr>
            <w:r w:rsidRPr="007C5889">
              <w:rPr>
                <w:bCs/>
                <w:sz w:val="28"/>
                <w:szCs w:val="28"/>
              </w:rPr>
              <w:t xml:space="preserve">устный или письменный контроль; </w:t>
            </w:r>
          </w:p>
          <w:p w:rsidR="007C5889" w:rsidRPr="007C5889" w:rsidRDefault="007C5889" w:rsidP="007C5889">
            <w:pPr>
              <w:widowControl w:val="0"/>
              <w:snapToGrid w:val="0"/>
              <w:jc w:val="both"/>
              <w:rPr>
                <w:bCs/>
                <w:sz w:val="28"/>
                <w:szCs w:val="28"/>
              </w:rPr>
            </w:pPr>
            <w:r w:rsidRPr="007C5889">
              <w:rPr>
                <w:bCs/>
                <w:sz w:val="28"/>
                <w:szCs w:val="28"/>
              </w:rPr>
              <w:t xml:space="preserve">оценка результатов выполнения практической работы </w:t>
            </w: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2730" w:type="pct"/>
            <w:gridSpan w:val="2"/>
            <w:tcBorders>
              <w:left w:val="single" w:sz="4" w:space="0" w:color="000000"/>
            </w:tcBorders>
            <w:shd w:val="clear" w:color="auto" w:fill="auto"/>
          </w:tcPr>
          <w:p w:rsidR="007C5889" w:rsidRPr="007C5889" w:rsidRDefault="007C5889" w:rsidP="007C5889">
            <w:pPr>
              <w:widowControl w:val="0"/>
              <w:jc w:val="both"/>
              <w:rPr>
                <w:sz w:val="28"/>
                <w:szCs w:val="28"/>
              </w:rPr>
            </w:pPr>
          </w:p>
        </w:tc>
        <w:tc>
          <w:tcPr>
            <w:tcW w:w="2270" w:type="pct"/>
            <w:gridSpan w:val="2"/>
            <w:tcBorders>
              <w:left w:val="single" w:sz="4" w:space="0" w:color="000000"/>
              <w:right w:val="single" w:sz="4" w:space="0" w:color="000000"/>
            </w:tcBorders>
            <w:shd w:val="clear" w:color="auto" w:fill="auto"/>
          </w:tcPr>
          <w:p w:rsidR="007C5889" w:rsidRPr="007C5889" w:rsidRDefault="007C5889" w:rsidP="007C5889">
            <w:pPr>
              <w:widowControl w:val="0"/>
              <w:snapToGrid w:val="0"/>
              <w:jc w:val="both"/>
              <w:rPr>
                <w:bCs/>
                <w:sz w:val="28"/>
                <w:szCs w:val="28"/>
              </w:rPr>
            </w:pPr>
          </w:p>
        </w:tc>
      </w:tr>
      <w:tr w:rsidR="007C5889" w:rsidRPr="007C5889" w:rsidTr="006368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64"/>
        </w:trPr>
        <w:tc>
          <w:tcPr>
            <w:tcW w:w="2730" w:type="pct"/>
            <w:gridSpan w:val="2"/>
            <w:tcBorders>
              <w:left w:val="single" w:sz="4" w:space="0" w:color="000000"/>
              <w:bottom w:val="single" w:sz="4" w:space="0" w:color="000000"/>
            </w:tcBorders>
            <w:shd w:val="clear" w:color="auto" w:fill="auto"/>
          </w:tcPr>
          <w:p w:rsidR="007C5889" w:rsidRPr="007C5889" w:rsidRDefault="007C5889" w:rsidP="007C5889">
            <w:pPr>
              <w:widowControl w:val="0"/>
              <w:jc w:val="both"/>
              <w:rPr>
                <w:sz w:val="28"/>
                <w:szCs w:val="28"/>
              </w:rPr>
            </w:pPr>
          </w:p>
        </w:tc>
        <w:tc>
          <w:tcPr>
            <w:tcW w:w="2270" w:type="pct"/>
            <w:gridSpan w:val="2"/>
            <w:tcBorders>
              <w:left w:val="single" w:sz="4" w:space="0" w:color="000000"/>
              <w:bottom w:val="single" w:sz="4" w:space="0" w:color="000000"/>
              <w:right w:val="single" w:sz="4" w:space="0" w:color="000000"/>
            </w:tcBorders>
            <w:shd w:val="clear" w:color="auto" w:fill="auto"/>
          </w:tcPr>
          <w:p w:rsidR="007C5889" w:rsidRPr="007C5889" w:rsidRDefault="007C5889" w:rsidP="007C5889">
            <w:pPr>
              <w:widowControl w:val="0"/>
              <w:snapToGrid w:val="0"/>
              <w:jc w:val="both"/>
              <w:rPr>
                <w:bCs/>
                <w:sz w:val="28"/>
                <w:szCs w:val="28"/>
              </w:rPr>
            </w:pPr>
          </w:p>
        </w:tc>
      </w:tr>
    </w:tbl>
    <w:p w:rsidR="007C5889" w:rsidRDefault="007C5889" w:rsidP="007C5889">
      <w:pPr>
        <w:spacing w:after="160" w:line="259" w:lineRule="auto"/>
        <w:rPr>
          <w:rFonts w:eastAsia="Calibri"/>
          <w:sz w:val="28"/>
          <w:szCs w:val="28"/>
          <w:lang w:eastAsia="en-US"/>
        </w:rPr>
      </w:pPr>
    </w:p>
    <w:p w:rsidR="000D3BDD" w:rsidRDefault="000D3BDD" w:rsidP="007C5889">
      <w:pPr>
        <w:spacing w:after="160" w:line="259" w:lineRule="auto"/>
        <w:rPr>
          <w:rFonts w:eastAsia="Calibri"/>
          <w:sz w:val="28"/>
          <w:szCs w:val="28"/>
          <w:lang w:eastAsia="en-US"/>
        </w:rPr>
      </w:pPr>
    </w:p>
    <w:p w:rsidR="000D3BDD" w:rsidRDefault="000D3BDD" w:rsidP="007C5889">
      <w:pPr>
        <w:spacing w:after="160" w:line="259" w:lineRule="auto"/>
        <w:rPr>
          <w:rFonts w:eastAsia="Calibri"/>
          <w:sz w:val="28"/>
          <w:szCs w:val="28"/>
          <w:lang w:eastAsia="en-US"/>
        </w:rPr>
      </w:pPr>
    </w:p>
    <w:p w:rsidR="000D3BDD" w:rsidRDefault="000D3BDD" w:rsidP="007C5889">
      <w:pPr>
        <w:spacing w:after="160" w:line="259" w:lineRule="auto"/>
        <w:rPr>
          <w:rFonts w:eastAsia="Calibri"/>
          <w:sz w:val="28"/>
          <w:szCs w:val="28"/>
          <w:lang w:eastAsia="en-US"/>
        </w:rPr>
      </w:pPr>
    </w:p>
    <w:p w:rsidR="000D3BDD" w:rsidRPr="007C5889" w:rsidRDefault="000D3BDD" w:rsidP="007C5889">
      <w:pPr>
        <w:spacing w:after="160" w:line="259" w:lineRule="auto"/>
        <w:rPr>
          <w:rFonts w:eastAsia="Calibri"/>
          <w:sz w:val="28"/>
          <w:szCs w:val="28"/>
          <w:lang w:eastAsia="en-US"/>
        </w:rPr>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D3BDD" w:rsidRPr="000D3BDD" w:rsidRDefault="000D3BDD" w:rsidP="000D3BDD">
      <w:pPr>
        <w:shd w:val="clear" w:color="auto" w:fill="FFFFFF"/>
        <w:rPr>
          <w:sz w:val="28"/>
          <w:szCs w:val="28"/>
        </w:rPr>
      </w:pPr>
      <w:r w:rsidRPr="000D3BDD">
        <w:rPr>
          <w:b/>
          <w:bCs/>
          <w:sz w:val="28"/>
          <w:szCs w:val="28"/>
        </w:rPr>
        <w:t>СОДЕРЖАНИЕ</w:t>
      </w:r>
    </w:p>
    <w:p w:rsidR="000D3BDD" w:rsidRPr="000D3BDD" w:rsidRDefault="000D3BDD" w:rsidP="000D3BDD">
      <w:pPr>
        <w:shd w:val="clear" w:color="auto" w:fill="FFFFFF"/>
        <w:jc w:val="center"/>
        <w:rPr>
          <w:sz w:val="28"/>
          <w:szCs w:val="28"/>
        </w:rPr>
      </w:pPr>
      <w:r w:rsidRPr="000D3BDD">
        <w:rPr>
          <w:sz w:val="28"/>
          <w:szCs w:val="28"/>
        </w:rPr>
        <w:t>стр.</w:t>
      </w:r>
    </w:p>
    <w:p w:rsidR="000D3BDD" w:rsidRPr="000D3BDD" w:rsidRDefault="000D3BDD" w:rsidP="000D3BDD">
      <w:pPr>
        <w:shd w:val="clear" w:color="auto" w:fill="FFFFFF"/>
        <w:rPr>
          <w:sz w:val="28"/>
          <w:szCs w:val="28"/>
        </w:rPr>
      </w:pPr>
      <w:r w:rsidRPr="000D3BDD">
        <w:rPr>
          <w:sz w:val="28"/>
          <w:szCs w:val="28"/>
        </w:rPr>
        <w:t> </w:t>
      </w:r>
    </w:p>
    <w:p w:rsidR="000D3BDD" w:rsidRPr="000D3BDD" w:rsidRDefault="000D3BDD" w:rsidP="000D3BDD">
      <w:pPr>
        <w:shd w:val="clear" w:color="auto" w:fill="FFFFFF"/>
        <w:rPr>
          <w:sz w:val="28"/>
          <w:szCs w:val="28"/>
        </w:rPr>
      </w:pPr>
      <w:r w:rsidRPr="000D3BDD">
        <w:rPr>
          <w:sz w:val="28"/>
          <w:szCs w:val="28"/>
        </w:rPr>
        <w:lastRenderedPageBreak/>
        <w:t>4</w:t>
      </w:r>
    </w:p>
    <w:p w:rsidR="000D3BDD" w:rsidRPr="000D3BDD" w:rsidRDefault="000D3BDD" w:rsidP="000D3BDD">
      <w:pPr>
        <w:shd w:val="clear" w:color="auto" w:fill="FFFFFF"/>
        <w:spacing w:line="202" w:lineRule="atLeast"/>
        <w:rPr>
          <w:sz w:val="28"/>
          <w:szCs w:val="28"/>
        </w:rPr>
      </w:pPr>
      <w:r w:rsidRPr="000D3BDD">
        <w:rPr>
          <w:b/>
          <w:bCs/>
          <w:sz w:val="28"/>
          <w:szCs w:val="28"/>
        </w:rPr>
        <w:t>1.</w:t>
      </w:r>
      <w:r w:rsidRPr="000D3BDD">
        <w:rPr>
          <w:sz w:val="28"/>
          <w:szCs w:val="28"/>
        </w:rPr>
        <w:t>    </w:t>
      </w:r>
      <w:r w:rsidRPr="000D3BDD">
        <w:rPr>
          <w:b/>
          <w:bCs/>
          <w:sz w:val="28"/>
          <w:szCs w:val="28"/>
        </w:rPr>
        <w:t>ПАСПОРТ ПРОГРАММЫ УЧЕБНОЙ ДИСЦИПЛИНЫ</w:t>
      </w:r>
    </w:p>
    <w:p w:rsidR="000D3BDD" w:rsidRPr="000D3BDD" w:rsidRDefault="000D3BDD" w:rsidP="000D3BDD">
      <w:pPr>
        <w:shd w:val="clear" w:color="auto" w:fill="FFFFFF"/>
        <w:spacing w:line="285" w:lineRule="atLeast"/>
        <w:rPr>
          <w:sz w:val="28"/>
          <w:szCs w:val="28"/>
        </w:rPr>
      </w:pPr>
      <w:r w:rsidRPr="000D3BDD">
        <w:rPr>
          <w:sz w:val="28"/>
          <w:szCs w:val="28"/>
        </w:rPr>
        <w:t> </w:t>
      </w:r>
    </w:p>
    <w:p w:rsidR="000D3BDD" w:rsidRPr="000D3BDD" w:rsidRDefault="000D3BDD" w:rsidP="000D3BDD">
      <w:pPr>
        <w:shd w:val="clear" w:color="auto" w:fill="FFFFFF"/>
        <w:rPr>
          <w:sz w:val="28"/>
          <w:szCs w:val="28"/>
        </w:rPr>
      </w:pPr>
      <w:r w:rsidRPr="000D3BDD">
        <w:rPr>
          <w:sz w:val="28"/>
          <w:szCs w:val="28"/>
        </w:rPr>
        <w:t>10</w:t>
      </w:r>
    </w:p>
    <w:p w:rsidR="000D3BDD" w:rsidRPr="000D3BDD" w:rsidRDefault="000D3BDD" w:rsidP="000D3BDD">
      <w:pPr>
        <w:shd w:val="clear" w:color="auto" w:fill="FFFFFF"/>
        <w:spacing w:line="202" w:lineRule="atLeast"/>
        <w:rPr>
          <w:sz w:val="28"/>
          <w:szCs w:val="28"/>
        </w:rPr>
      </w:pPr>
      <w:r w:rsidRPr="000D3BDD">
        <w:rPr>
          <w:b/>
          <w:bCs/>
          <w:sz w:val="28"/>
          <w:szCs w:val="28"/>
        </w:rPr>
        <w:t>2.</w:t>
      </w:r>
      <w:r w:rsidRPr="000D3BDD">
        <w:rPr>
          <w:sz w:val="28"/>
          <w:szCs w:val="28"/>
        </w:rPr>
        <w:t>    </w:t>
      </w:r>
      <w:r w:rsidRPr="000D3BDD">
        <w:rPr>
          <w:b/>
          <w:bCs/>
          <w:sz w:val="28"/>
          <w:szCs w:val="28"/>
        </w:rPr>
        <w:t>СТРУКТУРА И СОДЕРЖАНИЕ УЧЕБНОЙ ДИСЦИПЛИНЫ</w:t>
      </w:r>
    </w:p>
    <w:p w:rsidR="000D3BDD" w:rsidRPr="000D3BDD" w:rsidRDefault="000D3BDD" w:rsidP="000D3BDD">
      <w:pPr>
        <w:shd w:val="clear" w:color="auto" w:fill="FFFFFF"/>
        <w:spacing w:line="200" w:lineRule="atLeast"/>
        <w:rPr>
          <w:sz w:val="28"/>
          <w:szCs w:val="28"/>
        </w:rPr>
      </w:pPr>
      <w:r w:rsidRPr="000D3BDD">
        <w:rPr>
          <w:sz w:val="28"/>
          <w:szCs w:val="28"/>
        </w:rPr>
        <w:t> </w:t>
      </w:r>
    </w:p>
    <w:p w:rsidR="000D3BDD" w:rsidRPr="000D3BDD" w:rsidRDefault="000D3BDD" w:rsidP="000D3BDD">
      <w:pPr>
        <w:shd w:val="clear" w:color="auto" w:fill="FFFFFF"/>
        <w:spacing w:line="289" w:lineRule="atLeast"/>
        <w:rPr>
          <w:sz w:val="28"/>
          <w:szCs w:val="28"/>
        </w:rPr>
      </w:pPr>
      <w:r w:rsidRPr="000D3BDD">
        <w:rPr>
          <w:sz w:val="28"/>
          <w:szCs w:val="28"/>
        </w:rPr>
        <w:t> </w:t>
      </w:r>
    </w:p>
    <w:p w:rsidR="000D3BDD" w:rsidRPr="000D3BDD" w:rsidRDefault="000D3BDD" w:rsidP="000D3BDD">
      <w:pPr>
        <w:shd w:val="clear" w:color="auto" w:fill="FFFFFF"/>
        <w:rPr>
          <w:sz w:val="28"/>
          <w:szCs w:val="28"/>
        </w:rPr>
      </w:pPr>
      <w:r w:rsidRPr="000D3BDD">
        <w:rPr>
          <w:sz w:val="28"/>
          <w:szCs w:val="28"/>
        </w:rPr>
        <w:t>17</w:t>
      </w:r>
    </w:p>
    <w:p w:rsidR="000D3BDD" w:rsidRPr="000D3BDD" w:rsidRDefault="000D3BDD" w:rsidP="000D3BDD">
      <w:pPr>
        <w:shd w:val="clear" w:color="auto" w:fill="FFFFFF"/>
        <w:spacing w:line="202" w:lineRule="atLeast"/>
        <w:rPr>
          <w:sz w:val="28"/>
          <w:szCs w:val="28"/>
        </w:rPr>
      </w:pPr>
      <w:r w:rsidRPr="000D3BDD">
        <w:rPr>
          <w:b/>
          <w:bCs/>
          <w:sz w:val="28"/>
          <w:szCs w:val="28"/>
        </w:rPr>
        <w:t>3.</w:t>
      </w:r>
      <w:r w:rsidRPr="000D3BDD">
        <w:rPr>
          <w:sz w:val="28"/>
          <w:szCs w:val="28"/>
        </w:rPr>
        <w:t>    </w:t>
      </w:r>
      <w:r w:rsidRPr="000D3BDD">
        <w:rPr>
          <w:b/>
          <w:bCs/>
          <w:sz w:val="28"/>
          <w:szCs w:val="28"/>
        </w:rPr>
        <w:t>УСЛОВИЯ РЕАЛИЗАЦИИ УЧЕБНОЙ ДИСЦИПЛИНЫ</w:t>
      </w:r>
    </w:p>
    <w:p w:rsidR="000D3BDD" w:rsidRPr="000D3BDD" w:rsidRDefault="000D3BDD" w:rsidP="000D3BDD">
      <w:pPr>
        <w:shd w:val="clear" w:color="auto" w:fill="FFFFFF"/>
        <w:spacing w:line="200" w:lineRule="atLeast"/>
        <w:rPr>
          <w:sz w:val="28"/>
          <w:szCs w:val="28"/>
        </w:rPr>
      </w:pPr>
      <w:r w:rsidRPr="000D3BDD">
        <w:rPr>
          <w:sz w:val="28"/>
          <w:szCs w:val="28"/>
        </w:rPr>
        <w:t> </w:t>
      </w:r>
    </w:p>
    <w:p w:rsidR="000D3BDD" w:rsidRPr="000D3BDD" w:rsidRDefault="000D3BDD" w:rsidP="000D3BDD">
      <w:pPr>
        <w:shd w:val="clear" w:color="auto" w:fill="FFFFFF"/>
        <w:spacing w:line="289" w:lineRule="atLeast"/>
        <w:rPr>
          <w:sz w:val="28"/>
          <w:szCs w:val="28"/>
        </w:rPr>
      </w:pPr>
      <w:r w:rsidRPr="000D3BDD">
        <w:rPr>
          <w:sz w:val="28"/>
          <w:szCs w:val="28"/>
        </w:rPr>
        <w:t> </w:t>
      </w:r>
    </w:p>
    <w:p w:rsidR="000D3BDD" w:rsidRPr="000D3BDD" w:rsidRDefault="000D3BDD" w:rsidP="000D3BDD">
      <w:pPr>
        <w:shd w:val="clear" w:color="auto" w:fill="FFFFFF"/>
        <w:rPr>
          <w:sz w:val="28"/>
          <w:szCs w:val="28"/>
        </w:rPr>
      </w:pPr>
      <w:r w:rsidRPr="000D3BDD">
        <w:rPr>
          <w:sz w:val="28"/>
          <w:szCs w:val="28"/>
        </w:rPr>
        <w:t>20</w:t>
      </w:r>
    </w:p>
    <w:p w:rsidR="000D3BDD" w:rsidRPr="000D3BDD" w:rsidRDefault="000D3BDD" w:rsidP="000D3BDD">
      <w:pPr>
        <w:shd w:val="clear" w:color="auto" w:fill="FFFFFF"/>
        <w:spacing w:line="3" w:lineRule="atLeast"/>
        <w:rPr>
          <w:sz w:val="28"/>
          <w:szCs w:val="28"/>
        </w:rPr>
      </w:pPr>
      <w:r w:rsidRPr="000D3BDD">
        <w:rPr>
          <w:sz w:val="28"/>
          <w:szCs w:val="28"/>
        </w:rPr>
        <w:t> </w:t>
      </w:r>
    </w:p>
    <w:p w:rsidR="000D3BDD" w:rsidRPr="000D3BDD" w:rsidRDefault="000D3BDD" w:rsidP="000D3BDD">
      <w:pPr>
        <w:shd w:val="clear" w:color="auto" w:fill="FFFFFF"/>
        <w:spacing w:line="204" w:lineRule="atLeast"/>
        <w:ind w:right="1306"/>
        <w:rPr>
          <w:sz w:val="28"/>
          <w:szCs w:val="28"/>
        </w:rPr>
      </w:pPr>
      <w:r w:rsidRPr="000D3BDD">
        <w:rPr>
          <w:b/>
          <w:bCs/>
          <w:sz w:val="28"/>
          <w:szCs w:val="28"/>
        </w:rPr>
        <w:t xml:space="preserve">         4.       КОНТРОЛЬ И ОЦЕНКА РЕЗУЛЬТАТОВ ОСВОЕНИЯ УЧЕБНОЙ ДИСЦИПЛИНЫ</w:t>
      </w:r>
    </w:p>
    <w:p w:rsidR="000D3BDD" w:rsidRPr="000D3BDD" w:rsidRDefault="000D3BDD" w:rsidP="000D3BDD">
      <w:pPr>
        <w:shd w:val="clear" w:color="auto" w:fill="FFFFFF"/>
        <w:spacing w:line="204" w:lineRule="atLeast"/>
        <w:ind w:right="1306"/>
        <w:rPr>
          <w:b/>
          <w:bCs/>
          <w:sz w:val="28"/>
          <w:szCs w:val="28"/>
        </w:rPr>
      </w:pPr>
      <w:r w:rsidRPr="000D3BDD">
        <w:rPr>
          <w:b/>
          <w:bCs/>
          <w:sz w:val="28"/>
          <w:szCs w:val="28"/>
        </w:rPr>
        <w:t> </w:t>
      </w:r>
    </w:p>
    <w:p w:rsidR="000D3BDD" w:rsidRPr="000D3BDD" w:rsidRDefault="000D3BDD" w:rsidP="000D3BDD">
      <w:pPr>
        <w:shd w:val="clear" w:color="auto" w:fill="FFFFFF"/>
        <w:spacing w:line="204" w:lineRule="atLeast"/>
        <w:ind w:right="1306"/>
        <w:rPr>
          <w:b/>
          <w:bCs/>
          <w:sz w:val="28"/>
          <w:szCs w:val="28"/>
        </w:rPr>
      </w:pPr>
    </w:p>
    <w:p w:rsidR="000D3BDD" w:rsidRPr="000D3BDD" w:rsidRDefault="000D3BDD" w:rsidP="000D3BDD">
      <w:pPr>
        <w:shd w:val="clear" w:color="auto" w:fill="FFFFFF"/>
        <w:spacing w:line="204" w:lineRule="atLeast"/>
        <w:ind w:right="1306"/>
        <w:rPr>
          <w:b/>
          <w:bCs/>
          <w:sz w:val="28"/>
          <w:szCs w:val="28"/>
        </w:rPr>
      </w:pPr>
    </w:p>
    <w:p w:rsidR="000D3BDD" w:rsidRPr="000D3BDD" w:rsidRDefault="000D3BDD" w:rsidP="000D3BDD">
      <w:pPr>
        <w:shd w:val="clear" w:color="auto" w:fill="FFFFFF"/>
        <w:spacing w:line="204" w:lineRule="atLeast"/>
        <w:ind w:right="1306"/>
        <w:rPr>
          <w:b/>
          <w:bCs/>
          <w:sz w:val="28"/>
          <w:szCs w:val="28"/>
        </w:rPr>
      </w:pPr>
    </w:p>
    <w:p w:rsidR="000D3BDD" w:rsidRPr="000D3BDD" w:rsidRDefault="000D3BDD" w:rsidP="000D3BDD">
      <w:pPr>
        <w:shd w:val="clear" w:color="auto" w:fill="FFFFFF"/>
        <w:spacing w:line="204" w:lineRule="atLeast"/>
        <w:ind w:right="1306"/>
        <w:rPr>
          <w:b/>
          <w:bCs/>
          <w:sz w:val="28"/>
          <w:szCs w:val="28"/>
        </w:rPr>
      </w:pPr>
    </w:p>
    <w:p w:rsidR="000D3BDD" w:rsidRPr="000D3BDD" w:rsidRDefault="000D3BDD" w:rsidP="000D3BDD">
      <w:pPr>
        <w:shd w:val="clear" w:color="auto" w:fill="FFFFFF"/>
        <w:spacing w:line="204" w:lineRule="atLeast"/>
        <w:ind w:right="1306"/>
        <w:rPr>
          <w:b/>
          <w:bCs/>
          <w:sz w:val="28"/>
          <w:szCs w:val="28"/>
        </w:rPr>
      </w:pPr>
    </w:p>
    <w:p w:rsidR="000D3BDD" w:rsidRPr="000D3BDD" w:rsidRDefault="000D3BDD" w:rsidP="000D3BDD">
      <w:pPr>
        <w:shd w:val="clear" w:color="auto" w:fill="FFFFFF"/>
        <w:spacing w:line="204" w:lineRule="atLeast"/>
        <w:ind w:right="1306"/>
        <w:rPr>
          <w:b/>
          <w:bCs/>
          <w:sz w:val="28"/>
          <w:szCs w:val="28"/>
        </w:rPr>
      </w:pPr>
    </w:p>
    <w:p w:rsidR="000D3BDD" w:rsidRPr="000D3BDD" w:rsidRDefault="000D3BDD" w:rsidP="000D3BDD">
      <w:pPr>
        <w:shd w:val="clear" w:color="auto" w:fill="FFFFFF"/>
        <w:spacing w:line="204" w:lineRule="atLeast"/>
        <w:ind w:right="1306"/>
        <w:rPr>
          <w:b/>
          <w:bCs/>
          <w:sz w:val="28"/>
          <w:szCs w:val="28"/>
        </w:rPr>
      </w:pPr>
    </w:p>
    <w:p w:rsidR="000D3BDD" w:rsidRPr="000D3BDD" w:rsidRDefault="000D3BDD" w:rsidP="000D3BDD">
      <w:pPr>
        <w:shd w:val="clear" w:color="auto" w:fill="FFFFFF"/>
        <w:spacing w:line="204" w:lineRule="atLeast"/>
        <w:ind w:right="1306"/>
        <w:rPr>
          <w:b/>
          <w:bCs/>
          <w:sz w:val="28"/>
          <w:szCs w:val="28"/>
        </w:rPr>
      </w:pPr>
    </w:p>
    <w:p w:rsidR="000D3BDD" w:rsidRPr="000D3BDD" w:rsidRDefault="000D3BDD" w:rsidP="000D3BDD">
      <w:pPr>
        <w:shd w:val="clear" w:color="auto" w:fill="FFFFFF"/>
        <w:spacing w:line="204" w:lineRule="atLeast"/>
        <w:ind w:right="1306"/>
        <w:rPr>
          <w:b/>
          <w:bCs/>
          <w:sz w:val="28"/>
          <w:szCs w:val="28"/>
        </w:rPr>
      </w:pPr>
    </w:p>
    <w:p w:rsidR="000D3BDD" w:rsidRPr="000D3BDD" w:rsidRDefault="000D3BDD" w:rsidP="000D3BDD">
      <w:pPr>
        <w:shd w:val="clear" w:color="auto" w:fill="FFFFFF"/>
        <w:spacing w:line="204" w:lineRule="atLeast"/>
        <w:ind w:right="1306"/>
        <w:rPr>
          <w:b/>
          <w:bCs/>
          <w:sz w:val="28"/>
          <w:szCs w:val="28"/>
        </w:rPr>
      </w:pPr>
    </w:p>
    <w:p w:rsidR="000D3BDD" w:rsidRPr="000D3BDD" w:rsidRDefault="000D3BDD" w:rsidP="000D3BDD">
      <w:pPr>
        <w:shd w:val="clear" w:color="auto" w:fill="FFFFFF"/>
        <w:spacing w:line="204" w:lineRule="atLeast"/>
        <w:ind w:right="1306"/>
        <w:rPr>
          <w:b/>
          <w:bCs/>
          <w:sz w:val="28"/>
          <w:szCs w:val="28"/>
        </w:rPr>
      </w:pPr>
    </w:p>
    <w:p w:rsidR="000D3BDD" w:rsidRPr="000D3BDD" w:rsidRDefault="000D3BDD" w:rsidP="000D3BDD">
      <w:pPr>
        <w:shd w:val="clear" w:color="auto" w:fill="FFFFFF"/>
        <w:spacing w:line="204" w:lineRule="atLeast"/>
        <w:ind w:right="1306"/>
        <w:rPr>
          <w:b/>
          <w:bCs/>
          <w:sz w:val="28"/>
          <w:szCs w:val="28"/>
        </w:rPr>
      </w:pPr>
    </w:p>
    <w:p w:rsidR="000D3BDD" w:rsidRDefault="000D3BDD" w:rsidP="000D3BDD">
      <w:pPr>
        <w:shd w:val="clear" w:color="auto" w:fill="FFFFFF"/>
        <w:spacing w:line="204" w:lineRule="atLeast"/>
        <w:ind w:right="1306"/>
        <w:rPr>
          <w:b/>
          <w:bCs/>
          <w:sz w:val="28"/>
          <w:szCs w:val="28"/>
        </w:rPr>
      </w:pPr>
    </w:p>
    <w:p w:rsidR="000D3BDD" w:rsidRDefault="000D3BDD" w:rsidP="000D3BDD">
      <w:pPr>
        <w:shd w:val="clear" w:color="auto" w:fill="FFFFFF"/>
        <w:spacing w:line="204" w:lineRule="atLeast"/>
        <w:ind w:right="1306"/>
        <w:rPr>
          <w:b/>
          <w:bCs/>
          <w:sz w:val="28"/>
          <w:szCs w:val="28"/>
        </w:rPr>
      </w:pPr>
    </w:p>
    <w:p w:rsidR="000D3BDD" w:rsidRDefault="000D3BDD" w:rsidP="000D3BDD">
      <w:pPr>
        <w:shd w:val="clear" w:color="auto" w:fill="FFFFFF"/>
        <w:spacing w:line="204" w:lineRule="atLeast"/>
        <w:ind w:right="1306"/>
        <w:rPr>
          <w:b/>
          <w:bCs/>
          <w:sz w:val="28"/>
          <w:szCs w:val="28"/>
        </w:rPr>
      </w:pPr>
    </w:p>
    <w:p w:rsidR="000D3BDD" w:rsidRDefault="000D3BDD" w:rsidP="000D3BDD">
      <w:pPr>
        <w:shd w:val="clear" w:color="auto" w:fill="FFFFFF"/>
        <w:spacing w:line="204" w:lineRule="atLeast"/>
        <w:ind w:right="1306"/>
        <w:rPr>
          <w:b/>
          <w:bCs/>
          <w:sz w:val="28"/>
          <w:szCs w:val="28"/>
        </w:rPr>
      </w:pPr>
    </w:p>
    <w:p w:rsidR="000D3BDD" w:rsidRDefault="000D3BDD" w:rsidP="000D3BDD">
      <w:pPr>
        <w:shd w:val="clear" w:color="auto" w:fill="FFFFFF"/>
        <w:spacing w:line="204" w:lineRule="atLeast"/>
        <w:ind w:right="1306"/>
        <w:rPr>
          <w:b/>
          <w:bCs/>
          <w:sz w:val="28"/>
          <w:szCs w:val="28"/>
        </w:rPr>
      </w:pPr>
    </w:p>
    <w:p w:rsidR="000D3BDD" w:rsidRDefault="000D3BDD" w:rsidP="000D3BDD">
      <w:pPr>
        <w:shd w:val="clear" w:color="auto" w:fill="FFFFFF"/>
        <w:spacing w:line="204" w:lineRule="atLeast"/>
        <w:ind w:right="1306"/>
        <w:rPr>
          <w:b/>
          <w:bCs/>
          <w:sz w:val="28"/>
          <w:szCs w:val="28"/>
        </w:rPr>
      </w:pPr>
    </w:p>
    <w:p w:rsidR="000D3BDD" w:rsidRDefault="000D3BDD" w:rsidP="000D3BDD">
      <w:pPr>
        <w:shd w:val="clear" w:color="auto" w:fill="FFFFFF"/>
        <w:spacing w:line="204" w:lineRule="atLeast"/>
        <w:ind w:right="1306"/>
        <w:rPr>
          <w:b/>
          <w:bCs/>
          <w:sz w:val="28"/>
          <w:szCs w:val="28"/>
        </w:rPr>
      </w:pPr>
    </w:p>
    <w:p w:rsidR="000D3BDD" w:rsidRDefault="000D3BDD" w:rsidP="000D3BDD">
      <w:pPr>
        <w:shd w:val="clear" w:color="auto" w:fill="FFFFFF"/>
        <w:spacing w:line="204" w:lineRule="atLeast"/>
        <w:ind w:right="1306"/>
        <w:rPr>
          <w:b/>
          <w:bCs/>
          <w:sz w:val="28"/>
          <w:szCs w:val="28"/>
        </w:rPr>
      </w:pPr>
    </w:p>
    <w:p w:rsidR="000D3BDD" w:rsidRDefault="000D3BDD" w:rsidP="000D3BDD">
      <w:pPr>
        <w:shd w:val="clear" w:color="auto" w:fill="FFFFFF"/>
        <w:spacing w:line="204" w:lineRule="atLeast"/>
        <w:ind w:right="1306"/>
        <w:rPr>
          <w:b/>
          <w:bCs/>
          <w:sz w:val="28"/>
          <w:szCs w:val="28"/>
        </w:rPr>
      </w:pPr>
    </w:p>
    <w:p w:rsidR="000D3BDD" w:rsidRDefault="000D3BDD" w:rsidP="000D3BDD">
      <w:pPr>
        <w:shd w:val="clear" w:color="auto" w:fill="FFFFFF"/>
        <w:spacing w:line="204" w:lineRule="atLeast"/>
        <w:ind w:right="1306"/>
        <w:rPr>
          <w:b/>
          <w:bCs/>
          <w:sz w:val="28"/>
          <w:szCs w:val="28"/>
        </w:rPr>
      </w:pPr>
    </w:p>
    <w:p w:rsidR="000D3BDD" w:rsidRDefault="000D3BDD" w:rsidP="000D3BDD">
      <w:pPr>
        <w:shd w:val="clear" w:color="auto" w:fill="FFFFFF"/>
        <w:spacing w:line="204" w:lineRule="atLeast"/>
        <w:ind w:right="1306"/>
        <w:rPr>
          <w:b/>
          <w:bCs/>
          <w:sz w:val="28"/>
          <w:szCs w:val="28"/>
        </w:rPr>
      </w:pPr>
    </w:p>
    <w:p w:rsidR="000D3BDD" w:rsidRDefault="000D3BDD" w:rsidP="000D3BDD">
      <w:pPr>
        <w:shd w:val="clear" w:color="auto" w:fill="FFFFFF"/>
        <w:spacing w:line="204" w:lineRule="atLeast"/>
        <w:ind w:right="1306"/>
        <w:rPr>
          <w:b/>
          <w:bCs/>
          <w:sz w:val="28"/>
          <w:szCs w:val="28"/>
        </w:rPr>
      </w:pPr>
    </w:p>
    <w:p w:rsidR="000D3BDD" w:rsidRDefault="000D3BDD" w:rsidP="000D3BDD">
      <w:pPr>
        <w:shd w:val="clear" w:color="auto" w:fill="FFFFFF"/>
        <w:spacing w:line="204" w:lineRule="atLeast"/>
        <w:ind w:right="1306"/>
        <w:rPr>
          <w:b/>
          <w:bCs/>
          <w:sz w:val="28"/>
          <w:szCs w:val="28"/>
        </w:rPr>
      </w:pPr>
    </w:p>
    <w:p w:rsidR="000D3BDD" w:rsidRPr="000D3BDD" w:rsidRDefault="000D3BDD" w:rsidP="000D3BDD">
      <w:pPr>
        <w:rPr>
          <w:sz w:val="28"/>
          <w:szCs w:val="28"/>
        </w:rPr>
      </w:pPr>
      <w:r w:rsidRPr="000D3BDD">
        <w:rPr>
          <w:sz w:val="28"/>
          <w:szCs w:val="28"/>
          <w:shd w:val="clear" w:color="auto" w:fill="FFFFFF"/>
        </w:rPr>
        <w:br w:type="textWrapping" w:clear="all"/>
      </w:r>
    </w:p>
    <w:p w:rsidR="000D3BDD" w:rsidRPr="000D3BDD" w:rsidRDefault="000D3BDD" w:rsidP="000D3BDD">
      <w:pPr>
        <w:shd w:val="clear" w:color="auto" w:fill="FFFFFF"/>
        <w:rPr>
          <w:sz w:val="28"/>
          <w:szCs w:val="28"/>
        </w:rPr>
      </w:pPr>
      <w:r w:rsidRPr="000D3BDD">
        <w:rPr>
          <w:b/>
          <w:bCs/>
          <w:sz w:val="28"/>
          <w:szCs w:val="28"/>
        </w:rPr>
        <w:t>1.   ПАСПОРТ ПРОГРАММЫ УЧЕБНОЙ ДИСЦИПЛИНЫ</w:t>
      </w:r>
    </w:p>
    <w:p w:rsidR="000D3BDD" w:rsidRPr="000D3BDD" w:rsidRDefault="000D3BDD" w:rsidP="000D3BDD">
      <w:pPr>
        <w:shd w:val="clear" w:color="auto" w:fill="FFFFFF"/>
        <w:spacing w:line="263" w:lineRule="atLeast"/>
        <w:rPr>
          <w:sz w:val="28"/>
          <w:szCs w:val="28"/>
        </w:rPr>
      </w:pPr>
      <w:r w:rsidRPr="000D3BDD">
        <w:rPr>
          <w:sz w:val="28"/>
          <w:szCs w:val="28"/>
        </w:rPr>
        <w:t> </w:t>
      </w:r>
    </w:p>
    <w:p w:rsidR="000D3BDD" w:rsidRPr="000D3BDD" w:rsidRDefault="000D3BDD" w:rsidP="000D3BDD">
      <w:pPr>
        <w:shd w:val="clear" w:color="auto" w:fill="FFFFFF"/>
        <w:spacing w:line="288" w:lineRule="atLeast"/>
        <w:ind w:right="2700"/>
        <w:jc w:val="center"/>
        <w:rPr>
          <w:sz w:val="28"/>
          <w:szCs w:val="28"/>
        </w:rPr>
      </w:pPr>
      <w:r w:rsidRPr="000D3BDD">
        <w:rPr>
          <w:b/>
          <w:bCs/>
          <w:sz w:val="28"/>
          <w:szCs w:val="28"/>
        </w:rPr>
        <w:lastRenderedPageBreak/>
        <w:t>СГ. 06 Основы финансовой грамотности</w:t>
      </w:r>
    </w:p>
    <w:p w:rsidR="000D3BDD" w:rsidRPr="000D3BDD" w:rsidRDefault="000D3BDD" w:rsidP="000D3BDD">
      <w:pPr>
        <w:shd w:val="clear" w:color="auto" w:fill="FFFFFF"/>
        <w:spacing w:line="288" w:lineRule="atLeast"/>
        <w:ind w:right="2700"/>
        <w:rPr>
          <w:sz w:val="28"/>
          <w:szCs w:val="28"/>
        </w:rPr>
      </w:pPr>
      <w:r w:rsidRPr="000D3BDD">
        <w:rPr>
          <w:b/>
          <w:bCs/>
          <w:sz w:val="28"/>
          <w:szCs w:val="28"/>
        </w:rPr>
        <w:t> 1.1. Область применения программы</w:t>
      </w:r>
    </w:p>
    <w:p w:rsidR="000D3BDD" w:rsidRPr="000D3BDD" w:rsidRDefault="000D3BDD" w:rsidP="000D3BDD">
      <w:pPr>
        <w:shd w:val="clear" w:color="auto" w:fill="FFFFFF"/>
        <w:spacing w:line="204" w:lineRule="atLeast"/>
        <w:ind w:right="180"/>
        <w:jc w:val="both"/>
        <w:rPr>
          <w:sz w:val="28"/>
          <w:szCs w:val="28"/>
        </w:rPr>
      </w:pPr>
      <w:r w:rsidRPr="000D3BDD">
        <w:rPr>
          <w:sz w:val="28"/>
          <w:szCs w:val="28"/>
        </w:rPr>
        <w:t xml:space="preserve">Программа учебной дисциплины Основы финансовой грамотности предназначена для изучения основ финансовой грамотности в профессиональных образовательных организациях, реализующих образовательную программу среднего общего образования, при подготовке квалифицированных рабочих, служащих по </w:t>
      </w:r>
      <w:r>
        <w:rPr>
          <w:sz w:val="28"/>
          <w:szCs w:val="28"/>
        </w:rPr>
        <w:t>специальности 21.02.19 Землеустройство.</w:t>
      </w:r>
    </w:p>
    <w:p w:rsidR="000D3BDD" w:rsidRPr="000D3BDD" w:rsidRDefault="000D3BDD" w:rsidP="000D3BDD">
      <w:pPr>
        <w:shd w:val="clear" w:color="auto" w:fill="FFFFFF"/>
        <w:spacing w:line="204" w:lineRule="atLeast"/>
        <w:ind w:right="180"/>
        <w:jc w:val="both"/>
        <w:rPr>
          <w:sz w:val="28"/>
          <w:szCs w:val="28"/>
        </w:rPr>
      </w:pPr>
      <w:r w:rsidRPr="000D3BDD">
        <w:rPr>
          <w:sz w:val="28"/>
          <w:szCs w:val="28"/>
        </w:rPr>
        <w:t>Программа разработана в соответствии с требованиями ФГОС среднего общего образования предъявляемых к структуре, содержанию и результатам освоения учебной дисциплины Финансовая грамотность,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(письмо Департамента государственной политики в сфере подготовки рабочих кадров и ДПО Минобрнауки России от 17.03.2015 № 06-259).</w:t>
      </w:r>
    </w:p>
    <w:p w:rsidR="000D3BDD" w:rsidRPr="000D3BDD" w:rsidRDefault="000D3BDD" w:rsidP="000D3BDD">
      <w:pPr>
        <w:shd w:val="clear" w:color="auto" w:fill="FFFFFF"/>
        <w:spacing w:line="233" w:lineRule="atLeast"/>
        <w:rPr>
          <w:sz w:val="28"/>
          <w:szCs w:val="28"/>
        </w:rPr>
      </w:pPr>
      <w:r w:rsidRPr="000D3BDD">
        <w:rPr>
          <w:sz w:val="28"/>
          <w:szCs w:val="28"/>
        </w:rPr>
        <w:t> </w:t>
      </w:r>
    </w:p>
    <w:p w:rsidR="000D3BDD" w:rsidRPr="000D3BDD" w:rsidRDefault="000D3BDD" w:rsidP="000D3BDD">
      <w:pPr>
        <w:shd w:val="clear" w:color="auto" w:fill="FFFFFF"/>
        <w:spacing w:line="204" w:lineRule="atLeast"/>
        <w:jc w:val="both"/>
        <w:rPr>
          <w:sz w:val="28"/>
          <w:szCs w:val="28"/>
        </w:rPr>
      </w:pPr>
      <w:r w:rsidRPr="000D3BDD">
        <w:rPr>
          <w:b/>
          <w:bCs/>
          <w:sz w:val="28"/>
          <w:szCs w:val="28"/>
        </w:rPr>
        <w:t>1.2. Место учебной дисциплины в структуре основной профессиональной образовательной программы:</w:t>
      </w:r>
    </w:p>
    <w:p w:rsidR="000D3BDD" w:rsidRPr="000D3BDD" w:rsidRDefault="000D3BDD" w:rsidP="000D3BDD">
      <w:pPr>
        <w:shd w:val="clear" w:color="auto" w:fill="FFFFFF"/>
        <w:spacing w:line="197" w:lineRule="atLeast"/>
        <w:rPr>
          <w:sz w:val="28"/>
          <w:szCs w:val="28"/>
        </w:rPr>
      </w:pPr>
      <w:r w:rsidRPr="000D3BDD">
        <w:rPr>
          <w:sz w:val="28"/>
          <w:szCs w:val="28"/>
        </w:rPr>
        <w:t> </w:t>
      </w:r>
    </w:p>
    <w:p w:rsidR="000D3BDD" w:rsidRPr="000D3BDD" w:rsidRDefault="000D3BDD" w:rsidP="000D3BDD">
      <w:pPr>
        <w:shd w:val="clear" w:color="auto" w:fill="FFFFFF"/>
        <w:jc w:val="both"/>
        <w:rPr>
          <w:sz w:val="28"/>
          <w:szCs w:val="28"/>
        </w:rPr>
      </w:pPr>
      <w:r w:rsidRPr="000D3BDD">
        <w:rPr>
          <w:sz w:val="28"/>
          <w:szCs w:val="28"/>
        </w:rPr>
        <w:t>Учебная дисциплина Финансовая грамотность является учебной дисциплиной по выбору обучающихся, предлагаемая образовательным учреждением. В профессиональных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Финансовая грамотность изучается в общепрофессиональном  цикле учебного плана грамотности ППКРС СПО на базе основного общего образования с получением среднего общего образования.</w:t>
      </w:r>
    </w:p>
    <w:p w:rsidR="000D3BDD" w:rsidRPr="000D3BDD" w:rsidRDefault="000D3BDD" w:rsidP="000D3BDD">
      <w:pPr>
        <w:shd w:val="clear" w:color="auto" w:fill="FFFFFF"/>
        <w:spacing w:line="15" w:lineRule="atLeast"/>
        <w:rPr>
          <w:sz w:val="28"/>
          <w:szCs w:val="28"/>
        </w:rPr>
      </w:pPr>
      <w:r w:rsidRPr="000D3BDD">
        <w:rPr>
          <w:sz w:val="28"/>
          <w:szCs w:val="28"/>
        </w:rPr>
        <w:t> </w:t>
      </w:r>
    </w:p>
    <w:p w:rsidR="000D3BDD" w:rsidRPr="000D3BDD" w:rsidRDefault="000D3BDD" w:rsidP="000D3BDD">
      <w:pPr>
        <w:shd w:val="clear" w:color="auto" w:fill="FFFFFF"/>
        <w:spacing w:line="206" w:lineRule="atLeast"/>
        <w:ind w:right="180"/>
        <w:jc w:val="both"/>
        <w:rPr>
          <w:sz w:val="28"/>
          <w:szCs w:val="28"/>
        </w:rPr>
      </w:pPr>
      <w:r w:rsidRPr="000D3BDD">
        <w:rPr>
          <w:sz w:val="28"/>
          <w:szCs w:val="28"/>
        </w:rPr>
        <w:t>Обучение основам финансовой грамотности на базовом уровне в средних профессиональных общеобразовательных учреждениях является актуальным, так как создает условия для развития личности подростка, мотивации к обучению, для формирования социального и профессионального самоопределения, а также является профилактикой асоциального поведения. Именно овладение основами финансовой грамотности поможет обучающимся применить полученные знания в жизни и успешно социализироваться в обществе.</w:t>
      </w:r>
    </w:p>
    <w:p w:rsidR="000D3BDD" w:rsidRPr="000D3BDD" w:rsidRDefault="000D3BDD" w:rsidP="000D3BDD">
      <w:pPr>
        <w:shd w:val="clear" w:color="auto" w:fill="FFFFFF"/>
        <w:spacing w:line="206" w:lineRule="atLeast"/>
        <w:ind w:right="180"/>
        <w:jc w:val="both"/>
        <w:rPr>
          <w:sz w:val="28"/>
          <w:szCs w:val="28"/>
        </w:rPr>
      </w:pPr>
      <w:r w:rsidRPr="000D3BDD">
        <w:rPr>
          <w:sz w:val="28"/>
          <w:szCs w:val="28"/>
        </w:rPr>
        <w:t> </w:t>
      </w:r>
    </w:p>
    <w:p w:rsidR="000D3BDD" w:rsidRPr="000D3BDD" w:rsidRDefault="000D3BDD" w:rsidP="000D3BDD">
      <w:pPr>
        <w:rPr>
          <w:sz w:val="28"/>
          <w:szCs w:val="28"/>
        </w:rPr>
      </w:pPr>
      <w:r w:rsidRPr="000D3BDD">
        <w:rPr>
          <w:sz w:val="28"/>
          <w:szCs w:val="28"/>
          <w:shd w:val="clear" w:color="auto" w:fill="FFFFFF"/>
        </w:rPr>
        <w:br w:type="textWrapping" w:clear="all"/>
      </w:r>
    </w:p>
    <w:p w:rsidR="000D3BDD" w:rsidRPr="000D3BDD" w:rsidRDefault="000D3BDD" w:rsidP="000D3BDD">
      <w:pPr>
        <w:shd w:val="clear" w:color="auto" w:fill="FFFFFF"/>
        <w:spacing w:line="208" w:lineRule="atLeast"/>
        <w:jc w:val="both"/>
        <w:rPr>
          <w:sz w:val="28"/>
          <w:szCs w:val="28"/>
        </w:rPr>
      </w:pPr>
      <w:r w:rsidRPr="000D3BDD">
        <w:rPr>
          <w:sz w:val="28"/>
          <w:szCs w:val="28"/>
        </w:rPr>
        <w:t xml:space="preserve">Финансовая грамотность — необходимое условие жизни в современном мире, поскольку финансовый рынок предоставляет значительно больше возможностей по управлению собственными средствами, чем 5—10 лет назад, и такие понятия как потребительский кредит, ипотека, банковские депозиты плотно вошли в нашу повседневную жизнь. Однако в настоящий момент времени ни нам, ни нашим обучающимся явно недостаточно тех финансовых знаний, которыми мы </w:t>
      </w:r>
      <w:r w:rsidRPr="000D3BDD">
        <w:rPr>
          <w:sz w:val="28"/>
          <w:szCs w:val="28"/>
        </w:rPr>
        <w:lastRenderedPageBreak/>
        <w:t>располагаем. При этом нужно учитывать, что сегодняшние обучающиеся — это завтрашние активные участники финансового рынка.</w:t>
      </w:r>
    </w:p>
    <w:p w:rsidR="000D3BDD" w:rsidRPr="000D3BDD" w:rsidRDefault="000D3BDD" w:rsidP="000D3BDD">
      <w:pPr>
        <w:shd w:val="clear" w:color="auto" w:fill="FFFFFF"/>
        <w:spacing w:line="14" w:lineRule="atLeast"/>
        <w:rPr>
          <w:sz w:val="28"/>
          <w:szCs w:val="28"/>
        </w:rPr>
      </w:pPr>
      <w:r w:rsidRPr="000D3BDD">
        <w:rPr>
          <w:sz w:val="28"/>
          <w:szCs w:val="28"/>
        </w:rPr>
        <w:t> </w:t>
      </w:r>
    </w:p>
    <w:p w:rsidR="000D3BDD" w:rsidRPr="000D3BDD" w:rsidRDefault="000D3BDD" w:rsidP="000D3BDD">
      <w:pPr>
        <w:shd w:val="clear" w:color="auto" w:fill="FFFFFF"/>
        <w:spacing w:line="208" w:lineRule="atLeast"/>
        <w:jc w:val="both"/>
        <w:rPr>
          <w:color w:val="181818"/>
          <w:sz w:val="28"/>
          <w:szCs w:val="28"/>
        </w:rPr>
      </w:pPr>
      <w:r w:rsidRPr="000D3BDD">
        <w:rPr>
          <w:sz w:val="28"/>
          <w:szCs w:val="28"/>
        </w:rPr>
        <w:t xml:space="preserve">Новизной </w:t>
      </w:r>
      <w:r w:rsidRPr="000D3BDD">
        <w:rPr>
          <w:color w:val="181818"/>
          <w:sz w:val="28"/>
          <w:szCs w:val="28"/>
        </w:rPr>
        <w:t>данной программы является направленность курса на формирование финансовой грамотности обучающихся на основе построения прямой связи между получаемыми знаниями и их практическим применением, пониманием и использованием финансовой информации на настоящий момент и в долгосрочном периоде и ориентирует на формирование ответственности у подростков за финансовые решения с учетом личной безопасности и благополучия.</w:t>
      </w:r>
    </w:p>
    <w:p w:rsidR="000D3BDD" w:rsidRPr="000D3BDD" w:rsidRDefault="000D3BDD" w:rsidP="000D3BDD">
      <w:pPr>
        <w:shd w:val="clear" w:color="auto" w:fill="FFFFFF"/>
        <w:spacing w:line="19"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8" w:lineRule="atLeast"/>
        <w:jc w:val="both"/>
        <w:rPr>
          <w:color w:val="181818"/>
          <w:sz w:val="28"/>
          <w:szCs w:val="28"/>
        </w:rPr>
      </w:pPr>
      <w:r w:rsidRPr="000D3BDD">
        <w:rPr>
          <w:color w:val="181818"/>
          <w:sz w:val="28"/>
          <w:szCs w:val="28"/>
        </w:rPr>
        <w:t>Отличительной особенностью программы данной учебной дисциплины является то, что она базируется на системно-деятельностном подходе к обучению, который обеспечивает активную учебно-познавательную позицию обучающихся. У них формируются не только базовые знания в финансовой сфере, но также необходимые умения, компетенции, личные характеристики и установки согласно ФГОС последнего поколения.</w:t>
      </w:r>
    </w:p>
    <w:p w:rsidR="000D3BDD" w:rsidRPr="000D3BDD" w:rsidRDefault="000D3BDD" w:rsidP="000D3BDD">
      <w:pPr>
        <w:shd w:val="clear" w:color="auto" w:fill="FFFFFF"/>
        <w:spacing w:line="16"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8" w:lineRule="atLeast"/>
        <w:jc w:val="both"/>
        <w:rPr>
          <w:color w:val="181818"/>
          <w:sz w:val="28"/>
          <w:szCs w:val="28"/>
        </w:rPr>
      </w:pPr>
      <w:r w:rsidRPr="000D3BDD">
        <w:rPr>
          <w:color w:val="181818"/>
          <w:sz w:val="28"/>
          <w:szCs w:val="28"/>
        </w:rPr>
        <w:t>Учебная дисциплина Финансовая грамотность предполагает знакомство обучающихся с азами финансовой грамотности, формирование навыков работы с основными финансовыми инструментами, законами финансового рынка и нормативными документами, изучение основ финансовой арифметики.</w:t>
      </w:r>
    </w:p>
    <w:p w:rsidR="000D3BDD" w:rsidRPr="000D3BDD" w:rsidRDefault="000D3BDD" w:rsidP="000D3BDD">
      <w:pPr>
        <w:shd w:val="clear" w:color="auto" w:fill="FFFFFF"/>
        <w:spacing w:line="14"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6" w:lineRule="atLeast"/>
        <w:jc w:val="both"/>
        <w:rPr>
          <w:color w:val="181818"/>
          <w:sz w:val="28"/>
          <w:szCs w:val="28"/>
        </w:rPr>
      </w:pPr>
      <w:r w:rsidRPr="000D3BDD">
        <w:rPr>
          <w:color w:val="181818"/>
          <w:sz w:val="28"/>
          <w:szCs w:val="28"/>
        </w:rPr>
        <w:t>В    программу включено содержание, направленное на формирование у обучающихся компетенций, необходимых для качественного освоения основной профессиональной образовательной программы.</w:t>
      </w:r>
    </w:p>
    <w:p w:rsidR="000D3BDD" w:rsidRPr="000D3BDD" w:rsidRDefault="000D3BDD" w:rsidP="000D3BDD">
      <w:pPr>
        <w:shd w:val="clear" w:color="auto" w:fill="FFFFFF"/>
        <w:spacing w:line="204" w:lineRule="atLeast"/>
        <w:jc w:val="both"/>
        <w:rPr>
          <w:color w:val="181818"/>
          <w:sz w:val="28"/>
          <w:szCs w:val="28"/>
        </w:rPr>
      </w:pPr>
      <w:r w:rsidRPr="000D3BDD">
        <w:rPr>
          <w:color w:val="181818"/>
          <w:sz w:val="28"/>
          <w:szCs w:val="28"/>
        </w:rPr>
        <w:t>Программа может использоваться другими профессиональными образовательными организациями, реализующими образовательную программу среднего общего образования.</w:t>
      </w:r>
    </w:p>
    <w:p w:rsidR="000D3BDD" w:rsidRPr="000D3BDD" w:rsidRDefault="000D3BDD" w:rsidP="000D3BDD">
      <w:pPr>
        <w:shd w:val="clear" w:color="auto" w:fill="FFFFFF"/>
        <w:spacing w:line="204" w:lineRule="atLeast"/>
        <w:jc w:val="both"/>
        <w:rPr>
          <w:color w:val="181818"/>
          <w:sz w:val="28"/>
          <w:szCs w:val="28"/>
        </w:rPr>
      </w:pPr>
      <w:r w:rsidRPr="000D3BDD">
        <w:rPr>
          <w:color w:val="181818"/>
          <w:sz w:val="28"/>
          <w:szCs w:val="28"/>
        </w:rPr>
        <w:t xml:space="preserve">Учебная дисциплина ОП.07 Финансовая грамотность  обеспечивает формирование профессиональных и общих компетенций по всем видам деятельности ФГОС по </w:t>
      </w:r>
      <w:r>
        <w:rPr>
          <w:color w:val="181818"/>
          <w:sz w:val="28"/>
          <w:szCs w:val="28"/>
        </w:rPr>
        <w:t>специальности 21.02.19 Землеустройство.</w:t>
      </w:r>
    </w:p>
    <w:p w:rsidR="000D3BDD" w:rsidRPr="000D3BDD" w:rsidRDefault="000D3BDD" w:rsidP="000D3BDD">
      <w:pPr>
        <w:shd w:val="clear" w:color="auto" w:fill="FFFFFF"/>
        <w:spacing w:line="204" w:lineRule="atLeast"/>
        <w:jc w:val="both"/>
        <w:rPr>
          <w:color w:val="181818"/>
          <w:sz w:val="28"/>
          <w:szCs w:val="28"/>
        </w:rPr>
      </w:pPr>
      <w:r w:rsidRPr="000D3BDD">
        <w:rPr>
          <w:color w:val="181818"/>
          <w:sz w:val="28"/>
          <w:szCs w:val="28"/>
        </w:rPr>
        <w:t>     Особое значение дисциплина имеет при формировании и развитии общих компетенций ОК 01 –ОК 08, ПК 3.2.3.4,  ЛР1 – ЛР 12</w:t>
      </w:r>
    </w:p>
    <w:p w:rsidR="000D3BDD" w:rsidRPr="000D3BDD" w:rsidRDefault="000D3BDD" w:rsidP="000D3BDD">
      <w:pPr>
        <w:shd w:val="clear" w:color="auto" w:fill="FFFFFF"/>
        <w:spacing w:line="344" w:lineRule="atLeast"/>
        <w:rPr>
          <w:color w:val="181818"/>
          <w:sz w:val="28"/>
          <w:szCs w:val="28"/>
        </w:rPr>
      </w:pPr>
      <w:r w:rsidRPr="000D3BDD">
        <w:rPr>
          <w:color w:val="FF0000"/>
          <w:sz w:val="28"/>
          <w:szCs w:val="28"/>
        </w:rPr>
        <w:t> </w:t>
      </w:r>
    </w:p>
    <w:p w:rsidR="000D3BDD" w:rsidRPr="000D3BDD" w:rsidRDefault="000D3BDD" w:rsidP="000D3BDD">
      <w:pPr>
        <w:shd w:val="clear" w:color="auto" w:fill="FFFFFF"/>
        <w:jc w:val="both"/>
        <w:rPr>
          <w:color w:val="181818"/>
          <w:sz w:val="28"/>
          <w:szCs w:val="28"/>
        </w:rPr>
      </w:pPr>
      <w:r w:rsidRPr="000D3BDD">
        <w:rPr>
          <w:b/>
          <w:bCs/>
          <w:color w:val="181818"/>
          <w:sz w:val="28"/>
          <w:szCs w:val="28"/>
        </w:rPr>
        <w:t>1.3. Цель и планируемые результаты освоения дисциплины:  </w:t>
      </w:r>
    </w:p>
    <w:p w:rsidR="000D3BDD" w:rsidRPr="000D3BDD" w:rsidRDefault="000D3BDD" w:rsidP="000D3BDD">
      <w:pPr>
        <w:shd w:val="clear" w:color="auto" w:fill="FFFFFF"/>
        <w:spacing w:line="206" w:lineRule="atLeast"/>
        <w:ind w:right="3760"/>
        <w:rPr>
          <w:color w:val="181818"/>
          <w:sz w:val="28"/>
          <w:szCs w:val="28"/>
        </w:rPr>
      </w:pPr>
      <w:r w:rsidRPr="000D3BDD">
        <w:rPr>
          <w:b/>
          <w:bCs/>
          <w:color w:val="181818"/>
          <w:sz w:val="28"/>
          <w:szCs w:val="28"/>
        </w:rPr>
        <w:t>на достижение следующих целей:</w:t>
      </w:r>
    </w:p>
    <w:p w:rsidR="000D3BDD" w:rsidRPr="000D3BDD" w:rsidRDefault="000D3BDD" w:rsidP="000D3BDD">
      <w:pPr>
        <w:shd w:val="clear" w:color="auto" w:fill="FFFFFF"/>
        <w:spacing w:line="11"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6" w:lineRule="atLeast"/>
        <w:jc w:val="both"/>
        <w:rPr>
          <w:color w:val="181818"/>
          <w:sz w:val="28"/>
          <w:szCs w:val="28"/>
        </w:rPr>
      </w:pPr>
      <w:r w:rsidRPr="000D3BDD">
        <w:rPr>
          <w:color w:val="181818"/>
          <w:sz w:val="28"/>
          <w:szCs w:val="28"/>
        </w:rPr>
        <w:t>-     актуализация дополнительного экономического образования студентов с приоритетом практической, прикладной направленности образовательного процесса;</w:t>
      </w:r>
    </w:p>
    <w:p w:rsidR="000D3BDD" w:rsidRPr="000D3BDD" w:rsidRDefault="000D3BDD" w:rsidP="000D3BDD">
      <w:pPr>
        <w:shd w:val="clear" w:color="auto" w:fill="FFFFFF"/>
        <w:spacing w:line="13"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4" w:lineRule="atLeast"/>
        <w:jc w:val="both"/>
        <w:rPr>
          <w:color w:val="181818"/>
          <w:sz w:val="28"/>
          <w:szCs w:val="28"/>
        </w:rPr>
      </w:pPr>
      <w:r w:rsidRPr="000D3BDD">
        <w:rPr>
          <w:color w:val="181818"/>
          <w:sz w:val="28"/>
          <w:szCs w:val="28"/>
        </w:rPr>
        <w:t>-         повышение социальной адаптации и профессиональной ориентации студентов;</w:t>
      </w:r>
    </w:p>
    <w:p w:rsidR="000D3BDD" w:rsidRPr="000D3BDD" w:rsidRDefault="000D3BDD" w:rsidP="000D3BDD">
      <w:pPr>
        <w:shd w:val="clear" w:color="auto" w:fill="FFFFFF"/>
        <w:spacing w:line="15" w:lineRule="atLeast"/>
        <w:jc w:val="both"/>
        <w:rPr>
          <w:color w:val="181818"/>
          <w:sz w:val="28"/>
          <w:szCs w:val="28"/>
        </w:rPr>
      </w:pPr>
      <w:r w:rsidRPr="000D3BDD">
        <w:rPr>
          <w:color w:val="181818"/>
          <w:sz w:val="28"/>
          <w:szCs w:val="28"/>
        </w:rPr>
        <w:t> </w:t>
      </w:r>
    </w:p>
    <w:p w:rsidR="000D3BDD" w:rsidRPr="000D3BDD" w:rsidRDefault="000D3BDD" w:rsidP="000D3BDD">
      <w:pPr>
        <w:shd w:val="clear" w:color="auto" w:fill="FFFFFF"/>
        <w:spacing w:line="204" w:lineRule="atLeast"/>
        <w:jc w:val="both"/>
        <w:rPr>
          <w:color w:val="181818"/>
          <w:sz w:val="28"/>
          <w:szCs w:val="28"/>
        </w:rPr>
      </w:pPr>
      <w:r w:rsidRPr="000D3BDD">
        <w:rPr>
          <w:color w:val="181818"/>
          <w:sz w:val="28"/>
          <w:szCs w:val="28"/>
        </w:rPr>
        <w:t xml:space="preserve">-           развитие финансово-экономического образа мышления; способности к личному самоопределению и самореализации; воспитание ответственности за </w:t>
      </w:r>
      <w:r w:rsidRPr="000D3BDD">
        <w:rPr>
          <w:color w:val="181818"/>
          <w:sz w:val="28"/>
          <w:szCs w:val="28"/>
        </w:rPr>
        <w:lastRenderedPageBreak/>
        <w:t>экономические и финансовые решения; уважения к труду и предпринимательской деятельности;</w:t>
      </w:r>
    </w:p>
    <w:p w:rsidR="000D3BDD" w:rsidRPr="000D3BDD" w:rsidRDefault="000D3BDD" w:rsidP="000D3BDD">
      <w:pPr>
        <w:shd w:val="clear" w:color="auto" w:fill="FFFFFF"/>
        <w:spacing w:line="15" w:lineRule="atLeast"/>
        <w:jc w:val="both"/>
        <w:rPr>
          <w:color w:val="181818"/>
          <w:sz w:val="28"/>
          <w:szCs w:val="28"/>
        </w:rPr>
      </w:pPr>
      <w:r w:rsidRPr="000D3BDD">
        <w:rPr>
          <w:color w:val="181818"/>
          <w:sz w:val="28"/>
          <w:szCs w:val="28"/>
        </w:rPr>
        <w:t> </w:t>
      </w:r>
    </w:p>
    <w:p w:rsidR="000D3BDD" w:rsidRPr="000D3BDD" w:rsidRDefault="000D3BDD" w:rsidP="000D3BDD">
      <w:pPr>
        <w:shd w:val="clear" w:color="auto" w:fill="FFFFFF"/>
        <w:spacing w:line="206" w:lineRule="atLeast"/>
        <w:jc w:val="both"/>
        <w:rPr>
          <w:color w:val="181818"/>
          <w:sz w:val="28"/>
          <w:szCs w:val="28"/>
        </w:rPr>
      </w:pPr>
      <w:r w:rsidRPr="000D3BDD">
        <w:rPr>
          <w:color w:val="181818"/>
          <w:sz w:val="28"/>
          <w:szCs w:val="28"/>
        </w:rPr>
        <w:t>-    формирование опыта рационального экономического поведения; освоение знаний по финансовой грамотности для будущей работы в качестве специалиста и эффективной самореализации в экономической сфере.</w:t>
      </w:r>
    </w:p>
    <w:p w:rsidR="000D3BDD" w:rsidRPr="000D3BDD" w:rsidRDefault="000D3BDD" w:rsidP="000D3BDD">
      <w:pPr>
        <w:shd w:val="clear" w:color="auto" w:fill="FFFFFF"/>
        <w:spacing w:line="6"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b/>
          <w:bCs/>
          <w:color w:val="181818"/>
          <w:sz w:val="28"/>
          <w:szCs w:val="28"/>
        </w:rPr>
        <w:t>на решение следующих задач:</w:t>
      </w:r>
    </w:p>
    <w:p w:rsidR="000D3BDD" w:rsidRPr="000D3BDD" w:rsidRDefault="000D3BDD" w:rsidP="000D3BDD">
      <w:pPr>
        <w:shd w:val="clear" w:color="auto" w:fill="FFFFFF"/>
        <w:spacing w:line="8"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6" w:lineRule="atLeast"/>
        <w:jc w:val="both"/>
        <w:rPr>
          <w:color w:val="181818"/>
          <w:sz w:val="28"/>
          <w:szCs w:val="28"/>
        </w:rPr>
      </w:pPr>
      <w:r w:rsidRPr="000D3BDD">
        <w:rPr>
          <w:color w:val="181818"/>
          <w:sz w:val="28"/>
          <w:szCs w:val="28"/>
        </w:rPr>
        <w:t>-    усвоение базовых понятий и терминов курса, используемых для описания процессов и явлений, происходящих в финансовой сфере, для интерпретации экономических данных и финансовой информации;</w:t>
      </w:r>
    </w:p>
    <w:p w:rsidR="000D3BDD" w:rsidRPr="000D3BDD" w:rsidRDefault="000D3BDD" w:rsidP="000D3BDD">
      <w:pPr>
        <w:shd w:val="clear" w:color="auto" w:fill="FFFFFF"/>
        <w:spacing w:line="13"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6" w:lineRule="atLeast"/>
        <w:jc w:val="both"/>
        <w:rPr>
          <w:color w:val="181818"/>
          <w:sz w:val="28"/>
          <w:szCs w:val="28"/>
        </w:rPr>
      </w:pPr>
      <w:r w:rsidRPr="000D3BDD">
        <w:rPr>
          <w:color w:val="181818"/>
          <w:sz w:val="28"/>
          <w:szCs w:val="28"/>
        </w:rPr>
        <w:t>-          формирование функциональной финансовой грамотности, позволяющей анализировать проблемы и происходящие изменения в сфере экономики, вырабатывать на этой основе аргументированные суждения, умения оценивать возможные последствия принимаемых решений;</w:t>
      </w:r>
    </w:p>
    <w:p w:rsidR="000D3BDD" w:rsidRPr="000D3BDD" w:rsidRDefault="000D3BDD" w:rsidP="000D3BDD">
      <w:pPr>
        <w:shd w:val="clear" w:color="auto" w:fill="FFFFFF"/>
        <w:spacing w:line="17"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4" w:lineRule="atLeast"/>
        <w:ind w:right="20"/>
        <w:rPr>
          <w:color w:val="181818"/>
          <w:sz w:val="28"/>
          <w:szCs w:val="28"/>
        </w:rPr>
      </w:pPr>
      <w:r w:rsidRPr="000D3BDD">
        <w:rPr>
          <w:color w:val="181818"/>
          <w:sz w:val="28"/>
          <w:szCs w:val="28"/>
        </w:rPr>
        <w:t>-        развитие навыков принятия самостоятельных экономически обоснованных решений;</w:t>
      </w:r>
    </w:p>
    <w:p w:rsidR="000D3BDD" w:rsidRPr="000D3BDD" w:rsidRDefault="000D3BDD" w:rsidP="000D3BDD">
      <w:pPr>
        <w:shd w:val="clear" w:color="auto" w:fill="FFFFFF"/>
        <w:spacing w:line="13"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6" w:lineRule="atLeast"/>
        <w:jc w:val="both"/>
        <w:rPr>
          <w:color w:val="181818"/>
          <w:sz w:val="28"/>
          <w:szCs w:val="28"/>
        </w:rPr>
      </w:pPr>
      <w:r w:rsidRPr="000D3BDD">
        <w:rPr>
          <w:color w:val="181818"/>
          <w:sz w:val="28"/>
          <w:szCs w:val="28"/>
        </w:rPr>
        <w:t>-         выработка навыков проведения исследований экономических явлений в финансовой сфере: анализ, синтез, обобщение финансово - экономической информации, прогнозирование развития явления и поведения людей в финансовой сфере;</w:t>
      </w:r>
    </w:p>
    <w:p w:rsidR="000D3BDD" w:rsidRPr="000D3BDD" w:rsidRDefault="000D3BDD" w:rsidP="000D3BDD">
      <w:pPr>
        <w:shd w:val="clear" w:color="auto" w:fill="FFFFFF"/>
        <w:spacing w:line="14"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6" w:lineRule="atLeast"/>
        <w:jc w:val="both"/>
        <w:rPr>
          <w:color w:val="181818"/>
          <w:sz w:val="28"/>
          <w:szCs w:val="28"/>
        </w:rPr>
      </w:pPr>
      <w:r w:rsidRPr="000D3BDD">
        <w:rPr>
          <w:color w:val="181818"/>
          <w:sz w:val="28"/>
          <w:szCs w:val="28"/>
        </w:rPr>
        <w:t>-           формирование информационной культуры студентов, умение отбирать информацию и работать с ней на различных носителях, понимание роли информации в деятельности человека на финансовом рынке;</w:t>
      </w:r>
    </w:p>
    <w:p w:rsidR="000D3BDD" w:rsidRPr="000D3BDD" w:rsidRDefault="000D3BDD" w:rsidP="000D3BDD">
      <w:pPr>
        <w:shd w:val="clear" w:color="auto" w:fill="FFFFFF"/>
        <w:spacing w:line="13"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6" w:lineRule="atLeast"/>
        <w:jc w:val="both"/>
        <w:rPr>
          <w:color w:val="181818"/>
          <w:sz w:val="28"/>
          <w:szCs w:val="28"/>
        </w:rPr>
      </w:pPr>
      <w:r w:rsidRPr="000D3BDD">
        <w:rPr>
          <w:color w:val="181818"/>
          <w:sz w:val="28"/>
          <w:szCs w:val="28"/>
        </w:rPr>
        <w:t>-         формирование сетевого взаимодействия образовательного учреждения с профессиональными участниками финансового рынка, представителями регулирующих, общественных и некоммерческих организаций.</w:t>
      </w:r>
    </w:p>
    <w:p w:rsidR="000D3BDD" w:rsidRPr="000D3BDD" w:rsidRDefault="000D3BDD" w:rsidP="000D3BDD">
      <w:pPr>
        <w:shd w:val="clear" w:color="auto" w:fill="FFFFFF"/>
        <w:jc w:val="both"/>
        <w:rPr>
          <w:color w:val="181818"/>
          <w:sz w:val="28"/>
          <w:szCs w:val="28"/>
        </w:rPr>
      </w:pPr>
      <w:r w:rsidRPr="000D3BDD">
        <w:rPr>
          <w:color w:val="181818"/>
          <w:sz w:val="28"/>
          <w:szCs w:val="28"/>
        </w:rPr>
        <w:t> </w:t>
      </w:r>
    </w:p>
    <w:p w:rsidR="000D3BDD" w:rsidRPr="000D3BDD" w:rsidRDefault="000D3BDD" w:rsidP="000D3BDD">
      <w:pPr>
        <w:shd w:val="clear" w:color="auto" w:fill="FFFFFF"/>
        <w:jc w:val="both"/>
        <w:rPr>
          <w:color w:val="181818"/>
          <w:sz w:val="28"/>
          <w:szCs w:val="28"/>
        </w:rPr>
      </w:pPr>
      <w:r w:rsidRPr="000D3BDD">
        <w:rPr>
          <w:color w:val="181818"/>
          <w:sz w:val="28"/>
          <w:szCs w:val="28"/>
        </w:rPr>
        <w:t>В рамках программы учебной дисциплины обучающимися осваиваются:</w:t>
      </w:r>
    </w:p>
    <w:tbl>
      <w:tblPr>
        <w:tblW w:w="9498" w:type="dxa"/>
        <w:tblInd w:w="108" w:type="dxa"/>
        <w:tblCellMar>
          <w:left w:w="0" w:type="dxa"/>
          <w:right w:w="0" w:type="dxa"/>
        </w:tblCellMar>
        <w:tblLook w:val="04A0" w:firstRow="1" w:lastRow="0" w:firstColumn="1" w:lastColumn="0" w:noHBand="0" w:noVBand="1"/>
      </w:tblPr>
      <w:tblGrid>
        <w:gridCol w:w="1418"/>
        <w:gridCol w:w="3969"/>
        <w:gridCol w:w="4111"/>
      </w:tblGrid>
      <w:tr w:rsidR="000D3BDD" w:rsidRPr="000D3BDD" w:rsidTr="006368B9">
        <w:trPr>
          <w:trHeight w:val="649"/>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D3BDD" w:rsidRPr="000D3BDD" w:rsidRDefault="000D3BDD" w:rsidP="000D3BDD">
            <w:pPr>
              <w:jc w:val="center"/>
              <w:rPr>
                <w:sz w:val="28"/>
                <w:szCs w:val="28"/>
              </w:rPr>
            </w:pPr>
            <w:r w:rsidRPr="000D3BDD">
              <w:rPr>
                <w:sz w:val="28"/>
                <w:szCs w:val="28"/>
              </w:rPr>
              <w:t>Код</w:t>
            </w:r>
          </w:p>
          <w:p w:rsidR="000D3BDD" w:rsidRPr="000D3BDD" w:rsidRDefault="000D3BDD" w:rsidP="000D3BDD">
            <w:pPr>
              <w:jc w:val="center"/>
              <w:rPr>
                <w:sz w:val="28"/>
                <w:szCs w:val="28"/>
              </w:rPr>
            </w:pPr>
            <w:r w:rsidRPr="000D3BDD">
              <w:rPr>
                <w:sz w:val="28"/>
                <w:szCs w:val="28"/>
              </w:rPr>
              <w:t>ПК, ОК</w:t>
            </w:r>
          </w:p>
        </w:tc>
        <w:tc>
          <w:tcPr>
            <w:tcW w:w="3969"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0D3BDD" w:rsidRPr="000D3BDD" w:rsidRDefault="000D3BDD" w:rsidP="000D3BDD">
            <w:pPr>
              <w:jc w:val="center"/>
              <w:rPr>
                <w:sz w:val="28"/>
                <w:szCs w:val="28"/>
              </w:rPr>
            </w:pPr>
            <w:r w:rsidRPr="000D3BDD">
              <w:rPr>
                <w:sz w:val="28"/>
                <w:szCs w:val="28"/>
              </w:rPr>
              <w:t>Умения</w:t>
            </w:r>
          </w:p>
        </w:tc>
        <w:tc>
          <w:tcPr>
            <w:tcW w:w="4111"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0D3BDD" w:rsidRPr="000D3BDD" w:rsidRDefault="000D3BDD" w:rsidP="000D3BDD">
            <w:pPr>
              <w:jc w:val="center"/>
              <w:rPr>
                <w:sz w:val="28"/>
                <w:szCs w:val="28"/>
              </w:rPr>
            </w:pPr>
            <w:r w:rsidRPr="000D3BDD">
              <w:rPr>
                <w:sz w:val="28"/>
                <w:szCs w:val="28"/>
              </w:rPr>
              <w:t>Знания</w:t>
            </w:r>
          </w:p>
        </w:tc>
      </w:tr>
      <w:tr w:rsidR="000D3BDD" w:rsidRPr="000D3BDD" w:rsidTr="006368B9">
        <w:trPr>
          <w:trHeight w:val="212"/>
        </w:trPr>
        <w:tc>
          <w:tcPr>
            <w:tcW w:w="141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jc w:val="center"/>
              <w:rPr>
                <w:sz w:val="28"/>
                <w:szCs w:val="28"/>
              </w:rPr>
            </w:pPr>
            <w:r w:rsidRPr="000D3BDD">
              <w:rPr>
                <w:sz w:val="28"/>
                <w:szCs w:val="28"/>
              </w:rPr>
              <w:t>ПК 3.2,</w:t>
            </w:r>
            <w:r w:rsidRPr="000D3BDD">
              <w:rPr>
                <w:color w:val="000000"/>
                <w:sz w:val="28"/>
                <w:szCs w:val="28"/>
              </w:rPr>
              <w:t>3.4</w:t>
            </w:r>
          </w:p>
          <w:p w:rsidR="000D3BDD" w:rsidRPr="000D3BDD" w:rsidRDefault="000D3BDD" w:rsidP="000D3BDD">
            <w:pPr>
              <w:jc w:val="center"/>
              <w:rPr>
                <w:sz w:val="28"/>
                <w:szCs w:val="28"/>
              </w:rPr>
            </w:pPr>
            <w:r w:rsidRPr="000D3BDD">
              <w:rPr>
                <w:sz w:val="28"/>
                <w:szCs w:val="28"/>
              </w:rPr>
              <w:t>ОК 01-08</w:t>
            </w:r>
          </w:p>
        </w:tc>
        <w:tc>
          <w:tcPr>
            <w:tcW w:w="3969" w:type="dxa"/>
            <w:tcBorders>
              <w:top w:val="nil"/>
              <w:left w:val="nil"/>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rPr>
                <w:sz w:val="28"/>
                <w:szCs w:val="28"/>
              </w:rPr>
            </w:pPr>
            <w:r w:rsidRPr="000D3BDD">
              <w:rPr>
                <w:sz w:val="28"/>
                <w:szCs w:val="28"/>
              </w:rPr>
              <w:t>-грамотно и эффективно управлять</w:t>
            </w:r>
          </w:p>
          <w:p w:rsidR="000D3BDD" w:rsidRPr="000D3BDD" w:rsidRDefault="000D3BDD" w:rsidP="000D3BDD">
            <w:pPr>
              <w:rPr>
                <w:sz w:val="28"/>
                <w:szCs w:val="28"/>
              </w:rPr>
            </w:pPr>
            <w:r w:rsidRPr="000D3BDD">
              <w:rPr>
                <w:sz w:val="28"/>
                <w:szCs w:val="28"/>
              </w:rPr>
              <w:t>семейным бюджетом;            </w:t>
            </w:r>
          </w:p>
          <w:p w:rsidR="000D3BDD" w:rsidRPr="000D3BDD" w:rsidRDefault="000D3BDD" w:rsidP="000D3BDD">
            <w:pPr>
              <w:rPr>
                <w:sz w:val="28"/>
                <w:szCs w:val="28"/>
              </w:rPr>
            </w:pPr>
            <w:r w:rsidRPr="000D3BDD">
              <w:rPr>
                <w:sz w:val="28"/>
                <w:szCs w:val="28"/>
              </w:rPr>
              <w:t>-осуществлять учет расходов и доходов домохозяйства и осуществлять финансовое</w:t>
            </w:r>
          </w:p>
          <w:p w:rsidR="000D3BDD" w:rsidRPr="000D3BDD" w:rsidRDefault="000D3BDD" w:rsidP="000D3BDD">
            <w:pPr>
              <w:rPr>
                <w:sz w:val="28"/>
                <w:szCs w:val="28"/>
              </w:rPr>
            </w:pPr>
            <w:r w:rsidRPr="000D3BDD">
              <w:rPr>
                <w:sz w:val="28"/>
                <w:szCs w:val="28"/>
              </w:rPr>
              <w:t>планирование;</w:t>
            </w:r>
          </w:p>
          <w:p w:rsidR="000D3BDD" w:rsidRPr="000D3BDD" w:rsidRDefault="000D3BDD" w:rsidP="000D3BDD">
            <w:pPr>
              <w:jc w:val="both"/>
              <w:rPr>
                <w:sz w:val="28"/>
                <w:szCs w:val="28"/>
              </w:rPr>
            </w:pPr>
            <w:r w:rsidRPr="000D3BDD">
              <w:rPr>
                <w:sz w:val="28"/>
                <w:szCs w:val="28"/>
              </w:rPr>
              <w:lastRenderedPageBreak/>
              <w:t> -правильно рассчитывать налог на доходы физических лиц.</w:t>
            </w:r>
          </w:p>
        </w:tc>
        <w:tc>
          <w:tcPr>
            <w:tcW w:w="4111" w:type="dxa"/>
            <w:tcBorders>
              <w:top w:val="nil"/>
              <w:left w:val="nil"/>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rPr>
                <w:sz w:val="28"/>
                <w:szCs w:val="28"/>
              </w:rPr>
            </w:pPr>
            <w:r w:rsidRPr="000D3BDD">
              <w:rPr>
                <w:sz w:val="28"/>
                <w:szCs w:val="28"/>
              </w:rPr>
              <w:lastRenderedPageBreak/>
              <w:t>-  управление и составление семейного бюджета, контролирование доходов и</w:t>
            </w:r>
          </w:p>
          <w:p w:rsidR="000D3BDD" w:rsidRPr="000D3BDD" w:rsidRDefault="000D3BDD" w:rsidP="000D3BDD">
            <w:pPr>
              <w:rPr>
                <w:sz w:val="28"/>
                <w:szCs w:val="28"/>
              </w:rPr>
            </w:pPr>
            <w:r w:rsidRPr="000D3BDD">
              <w:rPr>
                <w:sz w:val="28"/>
                <w:szCs w:val="28"/>
              </w:rPr>
              <w:t>расходов;</w:t>
            </w:r>
          </w:p>
          <w:p w:rsidR="000D3BDD" w:rsidRPr="000D3BDD" w:rsidRDefault="000D3BDD" w:rsidP="000D3BDD">
            <w:pPr>
              <w:rPr>
                <w:sz w:val="28"/>
                <w:szCs w:val="28"/>
              </w:rPr>
            </w:pPr>
            <w:r w:rsidRPr="000D3BDD">
              <w:rPr>
                <w:sz w:val="28"/>
                <w:szCs w:val="28"/>
              </w:rPr>
              <w:t>- жизненный цикл человека в контексте повышения его благосостояния.</w:t>
            </w:r>
          </w:p>
          <w:p w:rsidR="000D3BDD" w:rsidRPr="000D3BDD" w:rsidRDefault="000D3BDD" w:rsidP="000D3BDD">
            <w:pPr>
              <w:rPr>
                <w:sz w:val="28"/>
                <w:szCs w:val="28"/>
              </w:rPr>
            </w:pPr>
            <w:r w:rsidRPr="000D3BDD">
              <w:rPr>
                <w:sz w:val="28"/>
                <w:szCs w:val="28"/>
              </w:rPr>
              <w:lastRenderedPageBreak/>
              <w:t> –роль денег в жизни общества;</w:t>
            </w:r>
          </w:p>
          <w:p w:rsidR="000D3BDD" w:rsidRPr="000D3BDD" w:rsidRDefault="000D3BDD" w:rsidP="000D3BDD">
            <w:pPr>
              <w:rPr>
                <w:sz w:val="28"/>
                <w:szCs w:val="28"/>
              </w:rPr>
            </w:pPr>
            <w:r w:rsidRPr="000D3BDD">
              <w:rPr>
                <w:sz w:val="28"/>
                <w:szCs w:val="28"/>
              </w:rPr>
              <w:t>-управление личными сбережениями;</w:t>
            </w:r>
          </w:p>
          <w:p w:rsidR="000D3BDD" w:rsidRPr="000D3BDD" w:rsidRDefault="000D3BDD" w:rsidP="000D3BDD">
            <w:pPr>
              <w:rPr>
                <w:sz w:val="28"/>
                <w:szCs w:val="28"/>
              </w:rPr>
            </w:pPr>
            <w:r w:rsidRPr="000D3BDD">
              <w:rPr>
                <w:sz w:val="28"/>
                <w:szCs w:val="28"/>
              </w:rPr>
              <w:t>-основы финансового планирования</w:t>
            </w:r>
          </w:p>
          <w:p w:rsidR="000D3BDD" w:rsidRPr="000D3BDD" w:rsidRDefault="000D3BDD" w:rsidP="000D3BDD">
            <w:pPr>
              <w:rPr>
                <w:sz w:val="28"/>
                <w:szCs w:val="28"/>
              </w:rPr>
            </w:pPr>
            <w:r w:rsidRPr="000D3BDD">
              <w:rPr>
                <w:sz w:val="28"/>
                <w:szCs w:val="28"/>
              </w:rPr>
              <w:t>-виды накоплений, причины инфляции;</w:t>
            </w:r>
          </w:p>
          <w:p w:rsidR="000D3BDD" w:rsidRPr="000D3BDD" w:rsidRDefault="000D3BDD" w:rsidP="000D3BDD">
            <w:pPr>
              <w:rPr>
                <w:sz w:val="28"/>
                <w:szCs w:val="28"/>
              </w:rPr>
            </w:pPr>
            <w:r w:rsidRPr="000D3BDD">
              <w:rPr>
                <w:sz w:val="28"/>
                <w:szCs w:val="28"/>
              </w:rPr>
              <w:t>-условия депозита;</w:t>
            </w:r>
          </w:p>
          <w:p w:rsidR="000D3BDD" w:rsidRPr="000D3BDD" w:rsidRDefault="000D3BDD" w:rsidP="000D3BDD">
            <w:pPr>
              <w:rPr>
                <w:sz w:val="28"/>
                <w:szCs w:val="28"/>
              </w:rPr>
            </w:pPr>
            <w:r w:rsidRPr="000D3BDD">
              <w:rPr>
                <w:sz w:val="28"/>
                <w:szCs w:val="28"/>
              </w:rPr>
              <w:t>-виды кредита, стоимость кредита.</w:t>
            </w:r>
          </w:p>
          <w:p w:rsidR="000D3BDD" w:rsidRPr="000D3BDD" w:rsidRDefault="000D3BDD" w:rsidP="000D3BDD">
            <w:pPr>
              <w:rPr>
                <w:sz w:val="28"/>
                <w:szCs w:val="28"/>
              </w:rPr>
            </w:pPr>
            <w:r w:rsidRPr="000D3BDD">
              <w:rPr>
                <w:sz w:val="28"/>
                <w:szCs w:val="28"/>
              </w:rPr>
              <w:t> -инвестиции, виды инвестиций;</w:t>
            </w:r>
          </w:p>
          <w:p w:rsidR="000D3BDD" w:rsidRPr="000D3BDD" w:rsidRDefault="000D3BDD" w:rsidP="000D3BDD">
            <w:pPr>
              <w:rPr>
                <w:sz w:val="28"/>
                <w:szCs w:val="28"/>
              </w:rPr>
            </w:pPr>
            <w:r w:rsidRPr="000D3BDD">
              <w:rPr>
                <w:sz w:val="28"/>
                <w:szCs w:val="28"/>
              </w:rPr>
              <w:t>-управление рисками при инвестировании;</w:t>
            </w:r>
          </w:p>
          <w:p w:rsidR="000D3BDD" w:rsidRPr="000D3BDD" w:rsidRDefault="000D3BDD" w:rsidP="000D3BDD">
            <w:pPr>
              <w:rPr>
                <w:sz w:val="28"/>
                <w:szCs w:val="28"/>
              </w:rPr>
            </w:pPr>
            <w:r w:rsidRPr="000D3BDD">
              <w:rPr>
                <w:sz w:val="28"/>
                <w:szCs w:val="28"/>
              </w:rPr>
              <w:t>-структуру и регулирование финансового рынка;</w:t>
            </w:r>
          </w:p>
          <w:p w:rsidR="000D3BDD" w:rsidRPr="000D3BDD" w:rsidRDefault="000D3BDD" w:rsidP="000D3BDD">
            <w:pPr>
              <w:rPr>
                <w:sz w:val="28"/>
                <w:szCs w:val="28"/>
              </w:rPr>
            </w:pPr>
            <w:r w:rsidRPr="000D3BDD">
              <w:rPr>
                <w:sz w:val="28"/>
                <w:szCs w:val="28"/>
              </w:rPr>
              <w:t>-финансовые инструменты, финансовых посредников</w:t>
            </w:r>
          </w:p>
          <w:p w:rsidR="000D3BDD" w:rsidRPr="000D3BDD" w:rsidRDefault="000D3BDD" w:rsidP="000D3BDD">
            <w:pPr>
              <w:rPr>
                <w:sz w:val="28"/>
                <w:szCs w:val="28"/>
              </w:rPr>
            </w:pPr>
            <w:r w:rsidRPr="000D3BDD">
              <w:rPr>
                <w:sz w:val="28"/>
                <w:szCs w:val="28"/>
              </w:rPr>
              <w:t> -пенсионную систему и возможности формирования будущей пенсии;</w:t>
            </w:r>
          </w:p>
          <w:p w:rsidR="000D3BDD" w:rsidRPr="000D3BDD" w:rsidRDefault="000D3BDD" w:rsidP="000D3BDD">
            <w:pPr>
              <w:rPr>
                <w:sz w:val="28"/>
                <w:szCs w:val="28"/>
              </w:rPr>
            </w:pPr>
            <w:r w:rsidRPr="000D3BDD">
              <w:rPr>
                <w:sz w:val="28"/>
                <w:szCs w:val="28"/>
              </w:rPr>
              <w:t>-налоговую систему, виды и порядок уплаты налогов, составление налоговой декларации, налоговые вычеты.</w:t>
            </w:r>
          </w:p>
          <w:p w:rsidR="000D3BDD" w:rsidRPr="000D3BDD" w:rsidRDefault="000D3BDD" w:rsidP="000D3BDD">
            <w:pPr>
              <w:rPr>
                <w:sz w:val="28"/>
                <w:szCs w:val="28"/>
              </w:rPr>
            </w:pPr>
            <w:r w:rsidRPr="000D3BDD">
              <w:rPr>
                <w:sz w:val="28"/>
                <w:szCs w:val="28"/>
              </w:rPr>
              <w:t>-страховую систему, виды страхования;</w:t>
            </w:r>
          </w:p>
          <w:p w:rsidR="000D3BDD" w:rsidRPr="000D3BDD" w:rsidRDefault="000D3BDD" w:rsidP="000D3BDD">
            <w:pPr>
              <w:rPr>
                <w:sz w:val="28"/>
                <w:szCs w:val="28"/>
              </w:rPr>
            </w:pPr>
            <w:r w:rsidRPr="000D3BDD">
              <w:rPr>
                <w:sz w:val="28"/>
                <w:szCs w:val="28"/>
              </w:rPr>
              <w:t>-возможности защиты материальных и нематериальных активов;</w:t>
            </w:r>
          </w:p>
          <w:p w:rsidR="000D3BDD" w:rsidRPr="000D3BDD" w:rsidRDefault="000D3BDD" w:rsidP="000D3BDD">
            <w:pPr>
              <w:shd w:val="clear" w:color="auto" w:fill="FFFFFF"/>
              <w:rPr>
                <w:sz w:val="28"/>
                <w:szCs w:val="28"/>
              </w:rPr>
            </w:pPr>
            <w:r w:rsidRPr="000D3BDD">
              <w:rPr>
                <w:color w:val="000000"/>
                <w:sz w:val="28"/>
                <w:szCs w:val="28"/>
              </w:rPr>
              <w:t>-механизмы защиты от махинаций на финансовом рынке, права потребителей финансовых услуг</w:t>
            </w:r>
          </w:p>
        </w:tc>
      </w:tr>
    </w:tbl>
    <w:p w:rsidR="000D3BDD" w:rsidRPr="000D3BDD" w:rsidRDefault="000D3BDD" w:rsidP="000D3BDD">
      <w:pPr>
        <w:shd w:val="clear" w:color="auto" w:fill="FFFFFF"/>
        <w:spacing w:line="315" w:lineRule="atLeast"/>
        <w:jc w:val="both"/>
        <w:rPr>
          <w:color w:val="181818"/>
          <w:sz w:val="28"/>
          <w:szCs w:val="28"/>
        </w:rPr>
      </w:pPr>
      <w:r w:rsidRPr="000D3BDD">
        <w:rPr>
          <w:i/>
          <w:iCs/>
          <w:color w:val="181818"/>
          <w:sz w:val="28"/>
          <w:szCs w:val="28"/>
        </w:rPr>
        <w:lastRenderedPageBreak/>
        <w:t> </w:t>
      </w:r>
    </w:p>
    <w:p w:rsidR="000D3BDD" w:rsidRPr="000D3BDD" w:rsidRDefault="000D3BDD" w:rsidP="000D3BDD">
      <w:pPr>
        <w:shd w:val="clear" w:color="auto" w:fill="FFFFFF"/>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b/>
          <w:bCs/>
          <w:color w:val="181818"/>
          <w:sz w:val="28"/>
          <w:szCs w:val="28"/>
        </w:rPr>
        <w:t>1.4. Количество часов на освоение программы учебной дисциплины:</w:t>
      </w:r>
    </w:p>
    <w:p w:rsidR="000D3BDD" w:rsidRPr="000D3BDD" w:rsidRDefault="000D3BDD" w:rsidP="000D3BDD">
      <w:pPr>
        <w:shd w:val="clear" w:color="auto" w:fill="FFFFFF"/>
        <w:spacing w:line="259"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336" w:lineRule="atLeast"/>
        <w:ind w:right="840"/>
        <w:rPr>
          <w:color w:val="181818"/>
          <w:sz w:val="28"/>
          <w:szCs w:val="28"/>
        </w:rPr>
      </w:pPr>
      <w:r w:rsidRPr="000D3BDD">
        <w:rPr>
          <w:color w:val="181818"/>
          <w:sz w:val="28"/>
          <w:szCs w:val="28"/>
        </w:rPr>
        <w:t xml:space="preserve">обязательной аудиторной учебной нагрузки обучающегося </w:t>
      </w:r>
      <w:r>
        <w:rPr>
          <w:color w:val="181818"/>
          <w:sz w:val="28"/>
          <w:szCs w:val="28"/>
        </w:rPr>
        <w:t>84</w:t>
      </w:r>
      <w:r w:rsidRPr="000D3BDD">
        <w:rPr>
          <w:color w:val="181818"/>
          <w:sz w:val="28"/>
          <w:szCs w:val="28"/>
        </w:rPr>
        <w:t xml:space="preserve"> часов.</w:t>
      </w:r>
    </w:p>
    <w:p w:rsidR="000D3BDD" w:rsidRPr="000D3BDD" w:rsidRDefault="000D3BDD" w:rsidP="000D3BDD">
      <w:pPr>
        <w:rPr>
          <w:sz w:val="28"/>
          <w:szCs w:val="28"/>
        </w:rPr>
      </w:pPr>
    </w:p>
    <w:p w:rsidR="000D3BDD" w:rsidRPr="000D3BDD" w:rsidRDefault="000D3BDD" w:rsidP="000D3BDD">
      <w:pPr>
        <w:rPr>
          <w:sz w:val="28"/>
          <w:szCs w:val="28"/>
        </w:rPr>
      </w:pPr>
    </w:p>
    <w:p w:rsidR="000D3BDD" w:rsidRPr="000D3BDD" w:rsidRDefault="000D3BDD" w:rsidP="000D3BDD">
      <w:pPr>
        <w:shd w:val="clear" w:color="auto" w:fill="FFFFFF"/>
        <w:rPr>
          <w:color w:val="181818"/>
          <w:sz w:val="28"/>
          <w:szCs w:val="28"/>
        </w:rPr>
      </w:pPr>
      <w:r w:rsidRPr="000D3BDD">
        <w:rPr>
          <w:b/>
          <w:bCs/>
          <w:color w:val="181818"/>
          <w:sz w:val="28"/>
          <w:szCs w:val="28"/>
        </w:rPr>
        <w:t>2. СТРУКТУРА И СОДЕРЖАНИЕ УЧЕБНОЙ ДИСЦИПЛИНЫ</w:t>
      </w:r>
    </w:p>
    <w:p w:rsidR="000D3BDD" w:rsidRPr="000D3BDD" w:rsidRDefault="000D3BDD" w:rsidP="000D3BDD">
      <w:pPr>
        <w:shd w:val="clear" w:color="auto" w:fill="FFFFFF"/>
        <w:jc w:val="center"/>
        <w:rPr>
          <w:color w:val="181818"/>
          <w:sz w:val="28"/>
          <w:szCs w:val="28"/>
        </w:rPr>
      </w:pPr>
      <w:r>
        <w:rPr>
          <w:b/>
          <w:bCs/>
          <w:color w:val="181818"/>
          <w:sz w:val="28"/>
          <w:szCs w:val="28"/>
        </w:rPr>
        <w:t>СГ.07</w:t>
      </w:r>
      <w:r w:rsidRPr="000D3BDD">
        <w:rPr>
          <w:b/>
          <w:bCs/>
          <w:color w:val="181818"/>
          <w:sz w:val="28"/>
          <w:szCs w:val="28"/>
        </w:rPr>
        <w:t xml:space="preserve"> Основы финансовой грамотности</w:t>
      </w:r>
    </w:p>
    <w:p w:rsidR="000D3BDD" w:rsidRPr="000D3BDD" w:rsidRDefault="000D3BDD" w:rsidP="000D3BDD">
      <w:pPr>
        <w:shd w:val="clear" w:color="auto" w:fill="FFFFFF"/>
        <w:jc w:val="center"/>
        <w:rPr>
          <w:color w:val="181818"/>
          <w:sz w:val="28"/>
          <w:szCs w:val="28"/>
        </w:rPr>
      </w:pPr>
      <w:r w:rsidRPr="000D3BDD">
        <w:rPr>
          <w:b/>
          <w:bCs/>
          <w:color w:val="181818"/>
          <w:sz w:val="28"/>
          <w:szCs w:val="28"/>
        </w:rPr>
        <w:t> </w:t>
      </w:r>
    </w:p>
    <w:p w:rsidR="000D3BDD" w:rsidRPr="000D3BDD" w:rsidRDefault="000D3BDD" w:rsidP="000D3BDD">
      <w:pPr>
        <w:shd w:val="clear" w:color="auto" w:fill="FFFFFF"/>
        <w:jc w:val="center"/>
        <w:rPr>
          <w:color w:val="181818"/>
          <w:sz w:val="28"/>
          <w:szCs w:val="28"/>
        </w:rPr>
      </w:pPr>
      <w:r w:rsidRPr="000D3BDD">
        <w:rPr>
          <w:b/>
          <w:bCs/>
          <w:color w:val="181818"/>
          <w:sz w:val="28"/>
          <w:szCs w:val="28"/>
        </w:rPr>
        <w:t>2.1. Объем учебной дисциплины и виды учебной работы</w:t>
      </w:r>
    </w:p>
    <w:p w:rsidR="000D3BDD" w:rsidRPr="000D3BDD" w:rsidRDefault="000D3BDD" w:rsidP="000D3BDD">
      <w:pPr>
        <w:shd w:val="clear" w:color="auto" w:fill="FFFFFF"/>
        <w:ind w:right="-185"/>
        <w:jc w:val="both"/>
        <w:rPr>
          <w:color w:val="181818"/>
          <w:sz w:val="28"/>
          <w:szCs w:val="28"/>
        </w:rPr>
      </w:pPr>
      <w:r w:rsidRPr="000D3BDD">
        <w:rPr>
          <w:b/>
          <w:bCs/>
          <w:color w:val="181818"/>
          <w:sz w:val="28"/>
          <w:szCs w:val="28"/>
        </w:rPr>
        <w:lastRenderedPageBreak/>
        <w:t> </w:t>
      </w:r>
    </w:p>
    <w:tbl>
      <w:tblPr>
        <w:tblW w:w="9900" w:type="dxa"/>
        <w:tblCellMar>
          <w:left w:w="0" w:type="dxa"/>
          <w:right w:w="0" w:type="dxa"/>
        </w:tblCellMar>
        <w:tblLook w:val="04A0" w:firstRow="1" w:lastRow="0" w:firstColumn="1" w:lastColumn="0" w:noHBand="0" w:noVBand="1"/>
      </w:tblPr>
      <w:tblGrid>
        <w:gridCol w:w="8064"/>
        <w:gridCol w:w="1836"/>
      </w:tblGrid>
      <w:tr w:rsidR="000D3BDD" w:rsidRPr="000D3BDD" w:rsidTr="006368B9">
        <w:trPr>
          <w:trHeight w:val="460"/>
        </w:trPr>
        <w:tc>
          <w:tcPr>
            <w:tcW w:w="806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spacing w:line="242" w:lineRule="atLeast"/>
              <w:jc w:val="center"/>
              <w:rPr>
                <w:sz w:val="28"/>
                <w:szCs w:val="28"/>
              </w:rPr>
            </w:pPr>
            <w:r w:rsidRPr="000D3BDD">
              <w:rPr>
                <w:b/>
                <w:bCs/>
                <w:sz w:val="28"/>
                <w:szCs w:val="28"/>
              </w:rPr>
              <w:t>Вид учебной работы</w:t>
            </w:r>
          </w:p>
        </w:tc>
        <w:tc>
          <w:tcPr>
            <w:tcW w:w="1836"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spacing w:line="242" w:lineRule="atLeast"/>
              <w:jc w:val="center"/>
              <w:rPr>
                <w:sz w:val="28"/>
                <w:szCs w:val="28"/>
              </w:rPr>
            </w:pPr>
            <w:r w:rsidRPr="000D3BDD">
              <w:rPr>
                <w:b/>
                <w:bCs/>
                <w:i/>
                <w:iCs/>
                <w:sz w:val="28"/>
                <w:szCs w:val="28"/>
              </w:rPr>
              <w:t>Объем часов</w:t>
            </w:r>
          </w:p>
        </w:tc>
      </w:tr>
      <w:tr w:rsidR="000D3BDD" w:rsidRPr="000D3BDD" w:rsidTr="006368B9">
        <w:tc>
          <w:tcPr>
            <w:tcW w:w="806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spacing w:line="242" w:lineRule="atLeast"/>
              <w:jc w:val="both"/>
              <w:rPr>
                <w:sz w:val="28"/>
                <w:szCs w:val="28"/>
              </w:rPr>
            </w:pPr>
            <w:r w:rsidRPr="000D3BDD">
              <w:rPr>
                <w:b/>
                <w:bCs/>
                <w:sz w:val="28"/>
                <w:szCs w:val="28"/>
              </w:rPr>
              <w:t>Обязательная аудиторная учебная нагрузка</w:t>
            </w:r>
          </w:p>
        </w:tc>
        <w:tc>
          <w:tcPr>
            <w:tcW w:w="1836" w:type="dxa"/>
            <w:tcBorders>
              <w:top w:val="nil"/>
              <w:left w:val="nil"/>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spacing w:line="242" w:lineRule="atLeast"/>
              <w:jc w:val="center"/>
              <w:rPr>
                <w:sz w:val="28"/>
                <w:szCs w:val="28"/>
              </w:rPr>
            </w:pPr>
            <w:r>
              <w:rPr>
                <w:b/>
                <w:bCs/>
                <w:sz w:val="28"/>
                <w:szCs w:val="28"/>
              </w:rPr>
              <w:t>84</w:t>
            </w:r>
          </w:p>
        </w:tc>
      </w:tr>
      <w:tr w:rsidR="000D3BDD" w:rsidRPr="000D3BDD" w:rsidTr="006368B9">
        <w:tc>
          <w:tcPr>
            <w:tcW w:w="806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spacing w:line="242" w:lineRule="atLeast"/>
              <w:jc w:val="both"/>
              <w:rPr>
                <w:sz w:val="28"/>
                <w:szCs w:val="28"/>
              </w:rPr>
            </w:pPr>
            <w:r w:rsidRPr="000D3BDD">
              <w:rPr>
                <w:sz w:val="28"/>
                <w:szCs w:val="28"/>
              </w:rPr>
              <w:t>в том числе:</w:t>
            </w:r>
          </w:p>
        </w:tc>
        <w:tc>
          <w:tcPr>
            <w:tcW w:w="1836" w:type="dxa"/>
            <w:tcBorders>
              <w:top w:val="nil"/>
              <w:left w:val="nil"/>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spacing w:line="242" w:lineRule="atLeast"/>
              <w:jc w:val="center"/>
              <w:rPr>
                <w:sz w:val="28"/>
                <w:szCs w:val="28"/>
              </w:rPr>
            </w:pPr>
            <w:r w:rsidRPr="000D3BDD">
              <w:rPr>
                <w:i/>
                <w:iCs/>
                <w:sz w:val="28"/>
                <w:szCs w:val="28"/>
              </w:rPr>
              <w:t> </w:t>
            </w:r>
          </w:p>
        </w:tc>
      </w:tr>
      <w:tr w:rsidR="000D3BDD" w:rsidRPr="000D3BDD" w:rsidTr="006368B9">
        <w:tc>
          <w:tcPr>
            <w:tcW w:w="806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D3BDD" w:rsidRPr="000D3BDD" w:rsidRDefault="000D3BDD" w:rsidP="000D3BDD">
            <w:pPr>
              <w:spacing w:line="242" w:lineRule="atLeast"/>
              <w:jc w:val="both"/>
              <w:rPr>
                <w:sz w:val="28"/>
                <w:szCs w:val="28"/>
              </w:rPr>
            </w:pPr>
            <w:r>
              <w:rPr>
                <w:sz w:val="28"/>
                <w:szCs w:val="28"/>
              </w:rPr>
              <w:t xml:space="preserve">     теоретические занятия</w:t>
            </w:r>
          </w:p>
        </w:tc>
        <w:tc>
          <w:tcPr>
            <w:tcW w:w="1836" w:type="dxa"/>
            <w:tcBorders>
              <w:top w:val="nil"/>
              <w:left w:val="nil"/>
              <w:bottom w:val="single" w:sz="8" w:space="0" w:color="000000"/>
              <w:right w:val="single" w:sz="8" w:space="0" w:color="000000"/>
            </w:tcBorders>
            <w:tcMar>
              <w:top w:w="0" w:type="dxa"/>
              <w:left w:w="108" w:type="dxa"/>
              <w:bottom w:w="0" w:type="dxa"/>
              <w:right w:w="108" w:type="dxa"/>
            </w:tcMar>
          </w:tcPr>
          <w:p w:rsidR="000D3BDD" w:rsidRDefault="000D3BDD" w:rsidP="000D3BDD">
            <w:pPr>
              <w:spacing w:line="242" w:lineRule="atLeast"/>
              <w:jc w:val="center"/>
              <w:rPr>
                <w:sz w:val="28"/>
                <w:szCs w:val="28"/>
              </w:rPr>
            </w:pPr>
            <w:r>
              <w:rPr>
                <w:sz w:val="28"/>
                <w:szCs w:val="28"/>
              </w:rPr>
              <w:t>42</w:t>
            </w:r>
          </w:p>
        </w:tc>
      </w:tr>
      <w:tr w:rsidR="000D3BDD" w:rsidRPr="000D3BDD" w:rsidTr="006368B9">
        <w:tc>
          <w:tcPr>
            <w:tcW w:w="806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spacing w:line="242" w:lineRule="atLeast"/>
              <w:jc w:val="both"/>
              <w:rPr>
                <w:sz w:val="28"/>
                <w:szCs w:val="28"/>
              </w:rPr>
            </w:pPr>
            <w:r w:rsidRPr="000D3BDD">
              <w:rPr>
                <w:sz w:val="28"/>
                <w:szCs w:val="28"/>
              </w:rPr>
              <w:t>     практические занятия</w:t>
            </w:r>
          </w:p>
        </w:tc>
        <w:tc>
          <w:tcPr>
            <w:tcW w:w="1836" w:type="dxa"/>
            <w:tcBorders>
              <w:top w:val="nil"/>
              <w:left w:val="nil"/>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spacing w:line="242" w:lineRule="atLeast"/>
              <w:jc w:val="center"/>
              <w:rPr>
                <w:sz w:val="28"/>
                <w:szCs w:val="28"/>
              </w:rPr>
            </w:pPr>
            <w:r>
              <w:rPr>
                <w:sz w:val="28"/>
                <w:szCs w:val="28"/>
              </w:rPr>
              <w:t>42</w:t>
            </w:r>
          </w:p>
        </w:tc>
      </w:tr>
      <w:tr w:rsidR="000D3BDD" w:rsidRPr="000D3BDD" w:rsidTr="006368B9">
        <w:tc>
          <w:tcPr>
            <w:tcW w:w="9900"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spacing w:line="242" w:lineRule="atLeast"/>
              <w:jc w:val="center"/>
              <w:rPr>
                <w:sz w:val="28"/>
                <w:szCs w:val="28"/>
              </w:rPr>
            </w:pPr>
            <w:r w:rsidRPr="000D3BDD">
              <w:rPr>
                <w:sz w:val="28"/>
                <w:szCs w:val="28"/>
              </w:rPr>
              <w:t>     итоговая аттестация в форме зачета</w:t>
            </w:r>
          </w:p>
        </w:tc>
      </w:tr>
    </w:tbl>
    <w:p w:rsidR="000D3BDD" w:rsidRPr="000D3BDD" w:rsidRDefault="000D3BDD" w:rsidP="000D3BDD">
      <w:pPr>
        <w:rPr>
          <w:sz w:val="28"/>
          <w:szCs w:val="28"/>
        </w:rPr>
      </w:pPr>
      <w:r w:rsidRPr="000D3BDD">
        <w:rPr>
          <w:color w:val="181818"/>
          <w:sz w:val="28"/>
          <w:szCs w:val="28"/>
          <w:shd w:val="clear" w:color="auto" w:fill="FFFFFF"/>
        </w:rPr>
        <w:br w:type="textWrapping" w:clear="all"/>
      </w:r>
    </w:p>
    <w:p w:rsidR="000D3BDD" w:rsidRPr="000D3BDD" w:rsidRDefault="000D3BDD" w:rsidP="000D3BDD">
      <w:pPr>
        <w:shd w:val="clear" w:color="auto" w:fill="FFFFFF"/>
        <w:rPr>
          <w:color w:val="181818"/>
          <w:sz w:val="28"/>
          <w:szCs w:val="28"/>
        </w:rPr>
      </w:pPr>
      <w:r w:rsidRPr="000D3BDD">
        <w:rPr>
          <w:b/>
          <w:bCs/>
          <w:color w:val="181818"/>
          <w:sz w:val="28"/>
          <w:szCs w:val="28"/>
        </w:rPr>
        <w:t>2.2. Тематический план и содержание учебной дисциплины Финансовая грамотность</w:t>
      </w:r>
    </w:p>
    <w:p w:rsidR="000D3BDD" w:rsidRPr="000D3BDD" w:rsidRDefault="000D3BDD" w:rsidP="000D3BDD">
      <w:pPr>
        <w:shd w:val="clear" w:color="auto" w:fill="FFFFFF"/>
        <w:spacing w:line="182" w:lineRule="atLeast"/>
        <w:rPr>
          <w:color w:val="181818"/>
          <w:sz w:val="28"/>
          <w:szCs w:val="28"/>
        </w:rPr>
      </w:pPr>
      <w:r w:rsidRPr="000D3BDD">
        <w:rPr>
          <w:color w:val="181818"/>
          <w:sz w:val="28"/>
          <w:szCs w:val="28"/>
        </w:rPr>
        <w:t> </w:t>
      </w:r>
    </w:p>
    <w:tbl>
      <w:tblPr>
        <w:tblW w:w="9900" w:type="dxa"/>
        <w:tblInd w:w="10" w:type="dxa"/>
        <w:tblCellMar>
          <w:left w:w="0" w:type="dxa"/>
          <w:right w:w="0" w:type="dxa"/>
        </w:tblCellMar>
        <w:tblLook w:val="04A0" w:firstRow="1" w:lastRow="0" w:firstColumn="1" w:lastColumn="0" w:noHBand="0" w:noVBand="1"/>
      </w:tblPr>
      <w:tblGrid>
        <w:gridCol w:w="2058"/>
        <w:gridCol w:w="4932"/>
        <w:gridCol w:w="957"/>
        <w:gridCol w:w="1863"/>
        <w:gridCol w:w="90"/>
      </w:tblGrid>
      <w:tr w:rsidR="000D3BDD" w:rsidRPr="000D3BDD" w:rsidTr="006368B9">
        <w:trPr>
          <w:trHeight w:val="334"/>
        </w:trPr>
        <w:tc>
          <w:tcPr>
            <w:tcW w:w="2532" w:type="dxa"/>
            <w:vMerge w:val="restart"/>
            <w:tcBorders>
              <w:top w:val="single" w:sz="8" w:space="0" w:color="000000"/>
              <w:left w:val="single" w:sz="8" w:space="0" w:color="000000"/>
              <w:bottom w:val="single" w:sz="8" w:space="0" w:color="000000"/>
              <w:right w:val="single" w:sz="8" w:space="0" w:color="000000"/>
            </w:tcBorders>
            <w:vAlign w:val="bottom"/>
            <w:hideMark/>
          </w:tcPr>
          <w:p w:rsidR="000D3BDD" w:rsidRPr="000D3BDD" w:rsidRDefault="000D3BDD" w:rsidP="000D3BDD">
            <w:pPr>
              <w:jc w:val="center"/>
              <w:rPr>
                <w:sz w:val="28"/>
                <w:szCs w:val="28"/>
              </w:rPr>
            </w:pPr>
            <w:r w:rsidRPr="000D3BDD">
              <w:rPr>
                <w:b/>
                <w:bCs/>
                <w:sz w:val="28"/>
                <w:szCs w:val="28"/>
              </w:rPr>
              <w:t>Наименование</w:t>
            </w:r>
          </w:p>
          <w:p w:rsidR="000D3BDD" w:rsidRPr="000D3BDD" w:rsidRDefault="000D3BDD" w:rsidP="000D3BDD">
            <w:pPr>
              <w:jc w:val="center"/>
              <w:rPr>
                <w:sz w:val="28"/>
                <w:szCs w:val="28"/>
              </w:rPr>
            </w:pPr>
            <w:r w:rsidRPr="000D3BDD">
              <w:rPr>
                <w:b/>
                <w:bCs/>
                <w:sz w:val="28"/>
                <w:szCs w:val="28"/>
              </w:rPr>
              <w:t>разделов и тем</w:t>
            </w:r>
          </w:p>
        </w:tc>
        <w:tc>
          <w:tcPr>
            <w:tcW w:w="9325" w:type="dxa"/>
            <w:tcBorders>
              <w:top w:val="single" w:sz="8" w:space="0" w:color="000000"/>
              <w:left w:val="nil"/>
              <w:bottom w:val="single" w:sz="8" w:space="0" w:color="000000"/>
              <w:right w:val="single" w:sz="8" w:space="0" w:color="000000"/>
            </w:tcBorders>
            <w:vAlign w:val="bottom"/>
            <w:hideMark/>
          </w:tcPr>
          <w:p w:rsidR="000D3BDD" w:rsidRPr="000D3BDD" w:rsidRDefault="000D3BDD" w:rsidP="000D3BDD">
            <w:pPr>
              <w:jc w:val="center"/>
              <w:rPr>
                <w:sz w:val="28"/>
                <w:szCs w:val="28"/>
              </w:rPr>
            </w:pPr>
            <w:r w:rsidRPr="000D3BDD">
              <w:rPr>
                <w:b/>
                <w:bCs/>
                <w:sz w:val="28"/>
                <w:szCs w:val="28"/>
              </w:rPr>
              <w:t>Содержание учебного материала, лабораторные работы и</w:t>
            </w:r>
          </w:p>
        </w:tc>
        <w:tc>
          <w:tcPr>
            <w:tcW w:w="1247" w:type="dxa"/>
            <w:tcBorders>
              <w:top w:val="single" w:sz="8" w:space="0" w:color="000000"/>
              <w:left w:val="nil"/>
              <w:bottom w:val="single" w:sz="8" w:space="0" w:color="000000"/>
              <w:right w:val="single" w:sz="8" w:space="0" w:color="000000"/>
            </w:tcBorders>
            <w:vAlign w:val="bottom"/>
            <w:hideMark/>
          </w:tcPr>
          <w:p w:rsidR="000D3BDD" w:rsidRPr="000D3BDD" w:rsidRDefault="000D3BDD" w:rsidP="000D3BDD">
            <w:pPr>
              <w:jc w:val="center"/>
              <w:rPr>
                <w:sz w:val="28"/>
                <w:szCs w:val="28"/>
              </w:rPr>
            </w:pPr>
            <w:r w:rsidRPr="000D3BDD">
              <w:rPr>
                <w:b/>
                <w:bCs/>
                <w:sz w:val="28"/>
                <w:szCs w:val="28"/>
              </w:rPr>
              <w:t>Объем</w:t>
            </w:r>
          </w:p>
        </w:tc>
        <w:tc>
          <w:tcPr>
            <w:tcW w:w="1888" w:type="dxa"/>
            <w:tcBorders>
              <w:top w:val="single" w:sz="8" w:space="0" w:color="000000"/>
              <w:left w:val="nil"/>
              <w:bottom w:val="single" w:sz="8" w:space="0" w:color="000000"/>
              <w:right w:val="single" w:sz="8" w:space="0" w:color="000000"/>
            </w:tcBorders>
            <w:hideMark/>
          </w:tcPr>
          <w:p w:rsidR="000D3BDD" w:rsidRPr="000D3BDD" w:rsidRDefault="000D3BDD" w:rsidP="000D3BDD">
            <w:pPr>
              <w:rPr>
                <w:sz w:val="28"/>
                <w:szCs w:val="28"/>
              </w:rPr>
            </w:pPr>
            <w:r w:rsidRPr="000D3BDD">
              <w:rPr>
                <w:sz w:val="28"/>
                <w:szCs w:val="28"/>
              </w:rPr>
              <w:t>Коды компетенций, формированию которых способствует элемент программы</w:t>
            </w:r>
          </w:p>
        </w:tc>
        <w:tc>
          <w:tcPr>
            <w:tcW w:w="30" w:type="dxa"/>
            <w:tcBorders>
              <w:top w:val="single" w:sz="8" w:space="0" w:color="000000"/>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3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0D3BDD" w:rsidRPr="000D3BDD" w:rsidRDefault="000D3BDD" w:rsidP="000D3BDD">
            <w:pPr>
              <w:rPr>
                <w:sz w:val="28"/>
                <w:szCs w:val="28"/>
              </w:rPr>
            </w:pPr>
          </w:p>
        </w:tc>
        <w:tc>
          <w:tcPr>
            <w:tcW w:w="9325" w:type="dxa"/>
            <w:tcBorders>
              <w:top w:val="nil"/>
              <w:left w:val="nil"/>
              <w:bottom w:val="single" w:sz="8" w:space="0" w:color="000000"/>
              <w:right w:val="single" w:sz="8" w:space="0" w:color="000000"/>
            </w:tcBorders>
            <w:vAlign w:val="bottom"/>
            <w:hideMark/>
          </w:tcPr>
          <w:p w:rsidR="000D3BDD" w:rsidRPr="000D3BDD" w:rsidRDefault="000D3BDD" w:rsidP="000D3BDD">
            <w:pPr>
              <w:jc w:val="center"/>
              <w:rPr>
                <w:sz w:val="28"/>
                <w:szCs w:val="28"/>
              </w:rPr>
            </w:pPr>
            <w:r w:rsidRPr="000D3BDD">
              <w:rPr>
                <w:b/>
                <w:bCs/>
                <w:sz w:val="28"/>
                <w:szCs w:val="28"/>
              </w:rPr>
              <w:t>практические занятия, самостоятельная работа обучающихся</w:t>
            </w:r>
          </w:p>
        </w:tc>
        <w:tc>
          <w:tcPr>
            <w:tcW w:w="1247" w:type="dxa"/>
            <w:tcBorders>
              <w:top w:val="nil"/>
              <w:left w:val="nil"/>
              <w:bottom w:val="single" w:sz="8" w:space="0" w:color="000000"/>
              <w:right w:val="single" w:sz="8" w:space="0" w:color="000000"/>
            </w:tcBorders>
            <w:vAlign w:val="bottom"/>
            <w:hideMark/>
          </w:tcPr>
          <w:p w:rsidR="000D3BDD" w:rsidRPr="000D3BDD" w:rsidRDefault="000D3BDD" w:rsidP="000D3BDD">
            <w:pPr>
              <w:jc w:val="center"/>
              <w:rPr>
                <w:sz w:val="28"/>
                <w:szCs w:val="28"/>
              </w:rPr>
            </w:pPr>
            <w:r w:rsidRPr="000D3BDD">
              <w:rPr>
                <w:b/>
                <w:bCs/>
                <w:sz w:val="28"/>
                <w:szCs w:val="28"/>
              </w:rPr>
              <w:t>часов</w:t>
            </w:r>
          </w:p>
        </w:tc>
        <w:tc>
          <w:tcPr>
            <w:tcW w:w="1888" w:type="dxa"/>
            <w:tcBorders>
              <w:top w:val="nil"/>
              <w:left w:val="nil"/>
              <w:bottom w:val="single" w:sz="8" w:space="0" w:color="000000"/>
              <w:right w:val="single" w:sz="8" w:space="0" w:color="000000"/>
            </w:tcBorders>
            <w:hideMark/>
          </w:tcPr>
          <w:p w:rsidR="000D3BDD" w:rsidRPr="000D3BDD" w:rsidRDefault="000D3BDD" w:rsidP="000D3BDD">
            <w:pPr>
              <w:rPr>
                <w:sz w:val="28"/>
                <w:szCs w:val="28"/>
              </w:rPr>
            </w:pPr>
            <w:r w:rsidRPr="000D3BDD">
              <w:rPr>
                <w:sz w:val="28"/>
                <w:szCs w:val="28"/>
              </w:rPr>
              <w:t> </w:t>
            </w:r>
          </w:p>
        </w:tc>
        <w:tc>
          <w:tcPr>
            <w:tcW w:w="30"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6"/>
        </w:trPr>
        <w:tc>
          <w:tcPr>
            <w:tcW w:w="2532" w:type="dxa"/>
            <w:tcBorders>
              <w:top w:val="nil"/>
              <w:left w:val="single" w:sz="8" w:space="0" w:color="000000"/>
              <w:bottom w:val="single" w:sz="8" w:space="0" w:color="000000"/>
              <w:right w:val="single" w:sz="8" w:space="0" w:color="000000"/>
            </w:tcBorders>
            <w:vAlign w:val="bottom"/>
            <w:hideMark/>
          </w:tcPr>
          <w:p w:rsidR="000D3BDD" w:rsidRPr="000D3BDD" w:rsidRDefault="000D3BDD" w:rsidP="000D3BDD">
            <w:pPr>
              <w:spacing w:line="310" w:lineRule="atLeast"/>
              <w:jc w:val="center"/>
              <w:rPr>
                <w:sz w:val="28"/>
                <w:szCs w:val="28"/>
              </w:rPr>
            </w:pPr>
            <w:r w:rsidRPr="000D3BDD">
              <w:rPr>
                <w:b/>
                <w:bCs/>
                <w:sz w:val="28"/>
                <w:szCs w:val="28"/>
              </w:rPr>
              <w:t>1</w:t>
            </w:r>
          </w:p>
        </w:tc>
        <w:tc>
          <w:tcPr>
            <w:tcW w:w="9325" w:type="dxa"/>
            <w:tcBorders>
              <w:top w:val="nil"/>
              <w:left w:val="nil"/>
              <w:bottom w:val="single" w:sz="8" w:space="0" w:color="000000"/>
              <w:right w:val="single" w:sz="8" w:space="0" w:color="000000"/>
            </w:tcBorders>
            <w:vAlign w:val="bottom"/>
            <w:hideMark/>
          </w:tcPr>
          <w:p w:rsidR="000D3BDD" w:rsidRPr="000D3BDD" w:rsidRDefault="000D3BDD" w:rsidP="000D3BDD">
            <w:pPr>
              <w:spacing w:line="310" w:lineRule="atLeast"/>
              <w:jc w:val="center"/>
              <w:rPr>
                <w:sz w:val="28"/>
                <w:szCs w:val="28"/>
              </w:rPr>
            </w:pPr>
            <w:r w:rsidRPr="000D3BDD">
              <w:rPr>
                <w:b/>
                <w:bCs/>
                <w:sz w:val="28"/>
                <w:szCs w:val="28"/>
              </w:rPr>
              <w:t>2</w:t>
            </w:r>
          </w:p>
        </w:tc>
        <w:tc>
          <w:tcPr>
            <w:tcW w:w="1247" w:type="dxa"/>
            <w:tcBorders>
              <w:top w:val="nil"/>
              <w:left w:val="nil"/>
              <w:bottom w:val="single" w:sz="8" w:space="0" w:color="000000"/>
              <w:right w:val="single" w:sz="8" w:space="0" w:color="000000"/>
            </w:tcBorders>
            <w:vAlign w:val="bottom"/>
            <w:hideMark/>
          </w:tcPr>
          <w:p w:rsidR="000D3BDD" w:rsidRPr="000D3BDD" w:rsidRDefault="000D3BDD" w:rsidP="000D3BDD">
            <w:pPr>
              <w:spacing w:line="310" w:lineRule="atLeast"/>
              <w:jc w:val="center"/>
              <w:rPr>
                <w:sz w:val="28"/>
                <w:szCs w:val="28"/>
              </w:rPr>
            </w:pPr>
            <w:r w:rsidRPr="000D3BDD">
              <w:rPr>
                <w:b/>
                <w:bCs/>
                <w:sz w:val="28"/>
                <w:szCs w:val="28"/>
              </w:rPr>
              <w:t>3</w:t>
            </w:r>
          </w:p>
        </w:tc>
        <w:tc>
          <w:tcPr>
            <w:tcW w:w="1888" w:type="dxa"/>
            <w:tcBorders>
              <w:top w:val="nil"/>
              <w:left w:val="nil"/>
              <w:bottom w:val="single" w:sz="8" w:space="0" w:color="000000"/>
              <w:right w:val="single" w:sz="8" w:space="0" w:color="000000"/>
            </w:tcBorders>
            <w:vAlign w:val="bottom"/>
            <w:hideMark/>
          </w:tcPr>
          <w:p w:rsidR="000D3BDD" w:rsidRPr="000D3BDD" w:rsidRDefault="000D3BDD" w:rsidP="000D3BDD">
            <w:pPr>
              <w:spacing w:line="310" w:lineRule="atLeast"/>
              <w:jc w:val="center"/>
              <w:rPr>
                <w:sz w:val="28"/>
                <w:szCs w:val="28"/>
              </w:rPr>
            </w:pPr>
            <w:r w:rsidRPr="000D3BDD">
              <w:rPr>
                <w:b/>
                <w:bCs/>
                <w:sz w:val="28"/>
                <w:szCs w:val="28"/>
              </w:rPr>
              <w:t>4</w:t>
            </w:r>
          </w:p>
        </w:tc>
        <w:tc>
          <w:tcPr>
            <w:tcW w:w="30"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1"/>
        </w:trPr>
        <w:tc>
          <w:tcPr>
            <w:tcW w:w="2532" w:type="dxa"/>
            <w:vMerge w:val="restart"/>
            <w:tcBorders>
              <w:top w:val="nil"/>
              <w:left w:val="single" w:sz="8" w:space="0" w:color="000000"/>
              <w:bottom w:val="single" w:sz="8" w:space="0" w:color="000000"/>
              <w:right w:val="single" w:sz="8" w:space="0" w:color="000000"/>
            </w:tcBorders>
            <w:vAlign w:val="bottom"/>
            <w:hideMark/>
          </w:tcPr>
          <w:p w:rsidR="000D3BDD" w:rsidRPr="000D3BDD" w:rsidRDefault="000D3BDD" w:rsidP="000D3BDD">
            <w:pPr>
              <w:jc w:val="center"/>
              <w:rPr>
                <w:sz w:val="28"/>
                <w:szCs w:val="28"/>
              </w:rPr>
            </w:pPr>
            <w:r w:rsidRPr="000D3BDD">
              <w:rPr>
                <w:b/>
                <w:bCs/>
                <w:sz w:val="28"/>
                <w:szCs w:val="28"/>
              </w:rPr>
              <w:t>Введение</w:t>
            </w:r>
          </w:p>
        </w:tc>
        <w:tc>
          <w:tcPr>
            <w:tcW w:w="9325" w:type="dxa"/>
            <w:vMerge w:val="restart"/>
            <w:tcBorders>
              <w:top w:val="nil"/>
              <w:left w:val="nil"/>
              <w:bottom w:val="single" w:sz="8" w:space="0" w:color="000000"/>
              <w:right w:val="single" w:sz="8" w:space="0" w:color="000000"/>
            </w:tcBorders>
            <w:vAlign w:val="bottom"/>
            <w:hideMark/>
          </w:tcPr>
          <w:p w:rsidR="000D3BDD" w:rsidRPr="000D3BDD" w:rsidRDefault="000D3BDD" w:rsidP="000D3BDD">
            <w:pPr>
              <w:spacing w:line="305" w:lineRule="atLeast"/>
              <w:rPr>
                <w:sz w:val="28"/>
                <w:szCs w:val="28"/>
              </w:rPr>
            </w:pPr>
            <w:r w:rsidRPr="000D3BDD">
              <w:rPr>
                <w:b/>
                <w:bCs/>
                <w:sz w:val="28"/>
                <w:szCs w:val="28"/>
              </w:rPr>
              <w:t>1.Введение</w:t>
            </w:r>
            <w:r w:rsidRPr="000D3BDD">
              <w:rPr>
                <w:sz w:val="28"/>
                <w:szCs w:val="28"/>
              </w:rPr>
              <w:t>.</w:t>
            </w:r>
          </w:p>
          <w:p w:rsidR="000D3BDD" w:rsidRPr="000D3BDD" w:rsidRDefault="000D3BDD" w:rsidP="000D3BDD">
            <w:pPr>
              <w:spacing w:line="305" w:lineRule="atLeast"/>
              <w:rPr>
                <w:sz w:val="28"/>
                <w:szCs w:val="28"/>
              </w:rPr>
            </w:pPr>
            <w:r w:rsidRPr="000D3BDD">
              <w:rPr>
                <w:sz w:val="28"/>
                <w:szCs w:val="28"/>
              </w:rPr>
              <w:t>Цели и задачи курса. Актуальность изучения основ</w:t>
            </w:r>
          </w:p>
          <w:p w:rsidR="000D3BDD" w:rsidRPr="000D3BDD" w:rsidRDefault="000D3BDD" w:rsidP="000D3BDD">
            <w:pPr>
              <w:rPr>
                <w:sz w:val="28"/>
                <w:szCs w:val="28"/>
              </w:rPr>
            </w:pPr>
            <w:r w:rsidRPr="000D3BDD">
              <w:rPr>
                <w:sz w:val="28"/>
                <w:szCs w:val="28"/>
              </w:rPr>
              <w:t>финансовой грамотности при освоении профессий СПО.</w:t>
            </w:r>
          </w:p>
        </w:tc>
        <w:tc>
          <w:tcPr>
            <w:tcW w:w="1247" w:type="dxa"/>
            <w:vMerge w:val="restart"/>
            <w:tcBorders>
              <w:top w:val="nil"/>
              <w:left w:val="nil"/>
              <w:bottom w:val="single" w:sz="8" w:space="0" w:color="000000"/>
              <w:right w:val="single" w:sz="8" w:space="0" w:color="000000"/>
            </w:tcBorders>
            <w:vAlign w:val="center"/>
            <w:hideMark/>
          </w:tcPr>
          <w:p w:rsidR="000D3BDD" w:rsidRPr="000D3BDD" w:rsidRDefault="000D3BDD" w:rsidP="000D3BDD">
            <w:pPr>
              <w:jc w:val="center"/>
              <w:rPr>
                <w:sz w:val="28"/>
                <w:szCs w:val="28"/>
              </w:rPr>
            </w:pPr>
            <w:r w:rsidRPr="000D3BDD">
              <w:rPr>
                <w:sz w:val="28"/>
                <w:szCs w:val="28"/>
              </w:rPr>
              <w:t>1</w:t>
            </w:r>
          </w:p>
        </w:tc>
        <w:tc>
          <w:tcPr>
            <w:tcW w:w="1888" w:type="dxa"/>
            <w:tcBorders>
              <w:top w:val="nil"/>
              <w:left w:val="nil"/>
              <w:bottom w:val="single" w:sz="8" w:space="0" w:color="000000"/>
              <w:right w:val="single" w:sz="8" w:space="0" w:color="000000"/>
            </w:tcBorders>
            <w:vAlign w:val="bottom"/>
            <w:hideMark/>
          </w:tcPr>
          <w:p w:rsidR="000D3BDD" w:rsidRPr="000D3BDD" w:rsidRDefault="000D3BDD" w:rsidP="000D3BDD">
            <w:pPr>
              <w:jc w:val="center"/>
              <w:rPr>
                <w:sz w:val="28"/>
                <w:szCs w:val="28"/>
              </w:rPr>
            </w:pPr>
            <w:r w:rsidRPr="000D3BDD">
              <w:rPr>
                <w:sz w:val="28"/>
                <w:szCs w:val="28"/>
              </w:rPr>
              <w:t>ОК 01-08</w:t>
            </w:r>
          </w:p>
        </w:tc>
        <w:tc>
          <w:tcPr>
            <w:tcW w:w="30"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7"/>
        </w:trPr>
        <w:tc>
          <w:tcPr>
            <w:tcW w:w="0" w:type="auto"/>
            <w:vMerge/>
            <w:tcBorders>
              <w:top w:val="nil"/>
              <w:left w:val="single" w:sz="8" w:space="0" w:color="000000"/>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1888"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30"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125"/>
        </w:trPr>
        <w:tc>
          <w:tcPr>
            <w:tcW w:w="2532" w:type="dxa"/>
            <w:vMerge w:val="restart"/>
            <w:tcBorders>
              <w:top w:val="nil"/>
              <w:left w:val="single" w:sz="8" w:space="0" w:color="000000"/>
              <w:bottom w:val="single" w:sz="8" w:space="0" w:color="000000"/>
              <w:right w:val="single" w:sz="8" w:space="0" w:color="000000"/>
            </w:tcBorders>
            <w:hideMark/>
          </w:tcPr>
          <w:p w:rsidR="000D3BDD" w:rsidRPr="000D3BDD" w:rsidRDefault="000D3BDD" w:rsidP="000D3BDD">
            <w:pPr>
              <w:spacing w:line="309" w:lineRule="atLeast"/>
              <w:jc w:val="center"/>
              <w:rPr>
                <w:sz w:val="28"/>
                <w:szCs w:val="28"/>
              </w:rPr>
            </w:pPr>
            <w:r w:rsidRPr="000D3BDD">
              <w:rPr>
                <w:b/>
                <w:bCs/>
                <w:sz w:val="28"/>
                <w:szCs w:val="28"/>
              </w:rPr>
              <w:t>Тема 1.1.</w:t>
            </w:r>
          </w:p>
          <w:p w:rsidR="000D3BDD" w:rsidRPr="000D3BDD" w:rsidRDefault="000D3BDD" w:rsidP="000D3BDD">
            <w:pPr>
              <w:spacing w:line="300" w:lineRule="atLeast"/>
              <w:jc w:val="center"/>
              <w:rPr>
                <w:sz w:val="28"/>
                <w:szCs w:val="28"/>
              </w:rPr>
            </w:pPr>
            <w:r w:rsidRPr="000D3BDD">
              <w:rPr>
                <w:b/>
                <w:bCs/>
                <w:sz w:val="28"/>
                <w:szCs w:val="28"/>
              </w:rPr>
              <w:t>Личное</w:t>
            </w:r>
          </w:p>
          <w:p w:rsidR="000D3BDD" w:rsidRPr="000D3BDD" w:rsidRDefault="000D3BDD" w:rsidP="000D3BDD">
            <w:pPr>
              <w:spacing w:line="309" w:lineRule="atLeast"/>
              <w:jc w:val="center"/>
              <w:rPr>
                <w:sz w:val="28"/>
                <w:szCs w:val="28"/>
              </w:rPr>
            </w:pPr>
            <w:r w:rsidRPr="000D3BDD">
              <w:rPr>
                <w:b/>
                <w:bCs/>
                <w:sz w:val="28"/>
                <w:szCs w:val="28"/>
              </w:rPr>
              <w:t>Финансовое планирование</w:t>
            </w:r>
          </w:p>
        </w:tc>
        <w:tc>
          <w:tcPr>
            <w:tcW w:w="9325"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1247" w:type="dxa"/>
            <w:tcBorders>
              <w:top w:val="nil"/>
              <w:left w:val="nil"/>
              <w:bottom w:val="single" w:sz="8" w:space="0" w:color="000000"/>
              <w:right w:val="single" w:sz="8" w:space="0" w:color="000000"/>
            </w:tcBorders>
            <w:vAlign w:val="bottom"/>
            <w:hideMark/>
          </w:tcPr>
          <w:p w:rsidR="000D3BDD" w:rsidRPr="000D3BDD" w:rsidRDefault="000D3BDD" w:rsidP="000D3BDD">
            <w:pPr>
              <w:jc w:val="center"/>
              <w:rPr>
                <w:sz w:val="28"/>
                <w:szCs w:val="28"/>
              </w:rPr>
            </w:pPr>
            <w:r w:rsidRPr="000D3BDD">
              <w:rPr>
                <w:sz w:val="28"/>
                <w:szCs w:val="28"/>
              </w:rPr>
              <w:t> </w:t>
            </w:r>
          </w:p>
        </w:tc>
        <w:tc>
          <w:tcPr>
            <w:tcW w:w="1888" w:type="dxa"/>
            <w:tcBorders>
              <w:top w:val="nil"/>
              <w:left w:val="nil"/>
              <w:bottom w:val="single" w:sz="8" w:space="0" w:color="000000"/>
              <w:right w:val="single" w:sz="8" w:space="0" w:color="000000"/>
            </w:tcBorders>
            <w:vAlign w:val="bottom"/>
            <w:hideMark/>
          </w:tcPr>
          <w:p w:rsidR="000D3BDD" w:rsidRPr="000D3BDD" w:rsidRDefault="000D3BDD" w:rsidP="000D3BDD">
            <w:pPr>
              <w:jc w:val="center"/>
              <w:rPr>
                <w:sz w:val="28"/>
                <w:szCs w:val="28"/>
              </w:rPr>
            </w:pPr>
            <w:r w:rsidRPr="000D3BDD">
              <w:rPr>
                <w:sz w:val="28"/>
                <w:szCs w:val="28"/>
              </w:rPr>
              <w:t> </w:t>
            </w:r>
          </w:p>
        </w:tc>
        <w:tc>
          <w:tcPr>
            <w:tcW w:w="30"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6"/>
        </w:trPr>
        <w:tc>
          <w:tcPr>
            <w:tcW w:w="0" w:type="auto"/>
            <w:vMerge/>
            <w:tcBorders>
              <w:top w:val="nil"/>
              <w:left w:val="single" w:sz="8" w:space="0" w:color="000000"/>
              <w:bottom w:val="single" w:sz="8" w:space="0" w:color="000000"/>
              <w:right w:val="single" w:sz="8" w:space="0" w:color="000000"/>
            </w:tcBorders>
            <w:vAlign w:val="center"/>
            <w:hideMark/>
          </w:tcPr>
          <w:p w:rsidR="000D3BDD" w:rsidRPr="000D3BDD" w:rsidRDefault="000D3BDD" w:rsidP="000D3BDD">
            <w:pPr>
              <w:rPr>
                <w:sz w:val="28"/>
                <w:szCs w:val="28"/>
              </w:rPr>
            </w:pPr>
          </w:p>
        </w:tc>
        <w:tc>
          <w:tcPr>
            <w:tcW w:w="9325"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b/>
                <w:bCs/>
                <w:sz w:val="28"/>
                <w:szCs w:val="28"/>
              </w:rPr>
              <w:t>Раздел 1. Семейная экономика</w:t>
            </w:r>
          </w:p>
        </w:tc>
        <w:tc>
          <w:tcPr>
            <w:tcW w:w="1247" w:type="dxa"/>
            <w:tcBorders>
              <w:top w:val="nil"/>
              <w:left w:val="nil"/>
              <w:bottom w:val="single" w:sz="8" w:space="0" w:color="000000"/>
              <w:right w:val="single" w:sz="8" w:space="0" w:color="000000"/>
            </w:tcBorders>
            <w:vAlign w:val="bottom"/>
            <w:hideMark/>
          </w:tcPr>
          <w:p w:rsidR="000D3BDD" w:rsidRPr="000D3BDD" w:rsidRDefault="000D3BDD" w:rsidP="000D3BDD">
            <w:pPr>
              <w:spacing w:line="310" w:lineRule="atLeast"/>
              <w:jc w:val="center"/>
              <w:rPr>
                <w:sz w:val="28"/>
                <w:szCs w:val="28"/>
              </w:rPr>
            </w:pPr>
            <w:r w:rsidRPr="000D3BDD">
              <w:rPr>
                <w:b/>
                <w:bCs/>
                <w:i/>
                <w:iCs/>
                <w:sz w:val="28"/>
                <w:szCs w:val="28"/>
              </w:rPr>
              <w:t>6</w:t>
            </w:r>
          </w:p>
        </w:tc>
        <w:tc>
          <w:tcPr>
            <w:tcW w:w="1888"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30"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6"/>
        </w:trPr>
        <w:tc>
          <w:tcPr>
            <w:tcW w:w="0" w:type="auto"/>
            <w:vMerge/>
            <w:tcBorders>
              <w:top w:val="nil"/>
              <w:left w:val="single" w:sz="8" w:space="0" w:color="000000"/>
              <w:bottom w:val="single" w:sz="8" w:space="0" w:color="000000"/>
              <w:right w:val="single" w:sz="8" w:space="0" w:color="000000"/>
            </w:tcBorders>
            <w:vAlign w:val="center"/>
            <w:hideMark/>
          </w:tcPr>
          <w:p w:rsidR="000D3BDD" w:rsidRPr="000D3BDD" w:rsidRDefault="000D3BDD" w:rsidP="000D3BDD">
            <w:pPr>
              <w:rPr>
                <w:sz w:val="28"/>
                <w:szCs w:val="28"/>
              </w:rPr>
            </w:pPr>
          </w:p>
        </w:tc>
        <w:tc>
          <w:tcPr>
            <w:tcW w:w="9325" w:type="dxa"/>
            <w:tcBorders>
              <w:top w:val="nil"/>
              <w:left w:val="nil"/>
              <w:bottom w:val="single" w:sz="8" w:space="0" w:color="000000"/>
              <w:right w:val="single" w:sz="8" w:space="0" w:color="000000"/>
            </w:tcBorders>
            <w:vAlign w:val="bottom"/>
            <w:hideMark/>
          </w:tcPr>
          <w:p w:rsidR="000D3BDD" w:rsidRPr="000D3BDD" w:rsidRDefault="000D3BDD" w:rsidP="000D3BDD">
            <w:pPr>
              <w:spacing w:line="308" w:lineRule="atLeast"/>
              <w:rPr>
                <w:sz w:val="28"/>
                <w:szCs w:val="28"/>
              </w:rPr>
            </w:pPr>
            <w:r w:rsidRPr="000D3BDD">
              <w:rPr>
                <w:sz w:val="28"/>
                <w:szCs w:val="28"/>
              </w:rPr>
              <w:t>Содержание учебного материала</w:t>
            </w:r>
          </w:p>
        </w:tc>
        <w:tc>
          <w:tcPr>
            <w:tcW w:w="1247" w:type="dxa"/>
            <w:tcBorders>
              <w:top w:val="nil"/>
              <w:left w:val="nil"/>
              <w:bottom w:val="single" w:sz="8" w:space="0" w:color="000000"/>
              <w:right w:val="single" w:sz="8" w:space="0" w:color="000000"/>
            </w:tcBorders>
            <w:vAlign w:val="bottom"/>
            <w:hideMark/>
          </w:tcPr>
          <w:p w:rsidR="000D3BDD" w:rsidRPr="000D3BDD" w:rsidRDefault="000D3BDD" w:rsidP="000D3BDD">
            <w:pPr>
              <w:spacing w:line="310" w:lineRule="atLeast"/>
              <w:jc w:val="center"/>
              <w:rPr>
                <w:sz w:val="28"/>
                <w:szCs w:val="28"/>
              </w:rPr>
            </w:pPr>
            <w:r w:rsidRPr="000D3BDD">
              <w:rPr>
                <w:b/>
                <w:bCs/>
                <w:i/>
                <w:iCs/>
                <w:sz w:val="28"/>
                <w:szCs w:val="28"/>
              </w:rPr>
              <w:t>6</w:t>
            </w:r>
          </w:p>
        </w:tc>
        <w:tc>
          <w:tcPr>
            <w:tcW w:w="1888"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30"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6"/>
        </w:trPr>
        <w:tc>
          <w:tcPr>
            <w:tcW w:w="0" w:type="auto"/>
            <w:vMerge/>
            <w:tcBorders>
              <w:top w:val="nil"/>
              <w:left w:val="single" w:sz="8" w:space="0" w:color="000000"/>
              <w:bottom w:val="single" w:sz="8" w:space="0" w:color="000000"/>
              <w:right w:val="single" w:sz="8" w:space="0" w:color="000000"/>
            </w:tcBorders>
            <w:vAlign w:val="center"/>
            <w:hideMark/>
          </w:tcPr>
          <w:p w:rsidR="000D3BDD" w:rsidRPr="000D3BDD" w:rsidRDefault="000D3BDD" w:rsidP="000D3BDD">
            <w:pPr>
              <w:rPr>
                <w:sz w:val="28"/>
                <w:szCs w:val="28"/>
              </w:rPr>
            </w:pPr>
          </w:p>
        </w:tc>
        <w:tc>
          <w:tcPr>
            <w:tcW w:w="9325" w:type="dxa"/>
            <w:vMerge w:val="restart"/>
            <w:tcBorders>
              <w:top w:val="nil"/>
              <w:left w:val="nil"/>
              <w:bottom w:val="single" w:sz="8" w:space="0" w:color="000000"/>
              <w:right w:val="single" w:sz="8" w:space="0" w:color="000000"/>
            </w:tcBorders>
            <w:vAlign w:val="bottom"/>
            <w:hideMark/>
          </w:tcPr>
          <w:p w:rsidR="000D3BDD" w:rsidRPr="000D3BDD" w:rsidRDefault="000D3BDD" w:rsidP="000D3BDD">
            <w:pPr>
              <w:spacing w:line="308" w:lineRule="atLeast"/>
              <w:rPr>
                <w:sz w:val="28"/>
                <w:szCs w:val="28"/>
              </w:rPr>
            </w:pPr>
            <w:r w:rsidRPr="000D3BDD">
              <w:rPr>
                <w:b/>
                <w:bCs/>
                <w:sz w:val="28"/>
                <w:szCs w:val="28"/>
              </w:rPr>
              <w:t>2.                  Роль денег в нашей жизни</w:t>
            </w:r>
          </w:p>
          <w:p w:rsidR="000D3BDD" w:rsidRPr="000D3BDD" w:rsidRDefault="000D3BDD" w:rsidP="000D3BDD">
            <w:pPr>
              <w:spacing w:line="308" w:lineRule="atLeast"/>
              <w:rPr>
                <w:sz w:val="28"/>
                <w:szCs w:val="28"/>
              </w:rPr>
            </w:pPr>
            <w:r w:rsidRPr="000D3BDD">
              <w:rPr>
                <w:b/>
                <w:bCs/>
                <w:sz w:val="28"/>
                <w:szCs w:val="28"/>
              </w:rPr>
              <w:t>3.                 Человеческий капитал, принятие решений.</w:t>
            </w:r>
          </w:p>
          <w:p w:rsidR="000D3BDD" w:rsidRPr="000D3BDD" w:rsidRDefault="000D3BDD" w:rsidP="000D3BDD">
            <w:pPr>
              <w:spacing w:line="308" w:lineRule="atLeast"/>
              <w:rPr>
                <w:sz w:val="28"/>
                <w:szCs w:val="28"/>
              </w:rPr>
            </w:pPr>
            <w:r w:rsidRPr="000D3BDD">
              <w:rPr>
                <w:sz w:val="28"/>
                <w:szCs w:val="28"/>
              </w:rPr>
              <w:t>Человеческий капитал. Принятие решений. Виды и принятие решений</w:t>
            </w:r>
          </w:p>
          <w:p w:rsidR="000D3BDD" w:rsidRPr="000D3BDD" w:rsidRDefault="000D3BDD" w:rsidP="000D3BDD">
            <w:pPr>
              <w:spacing w:line="312" w:lineRule="atLeast"/>
              <w:rPr>
                <w:sz w:val="28"/>
                <w:szCs w:val="28"/>
              </w:rPr>
            </w:pPr>
            <w:r w:rsidRPr="000D3BDD">
              <w:rPr>
                <w:b/>
                <w:bCs/>
                <w:sz w:val="28"/>
                <w:szCs w:val="28"/>
              </w:rPr>
              <w:t>4.                 </w:t>
            </w:r>
            <w:r w:rsidRPr="000D3BDD">
              <w:rPr>
                <w:sz w:val="28"/>
                <w:szCs w:val="28"/>
              </w:rPr>
              <w:t> </w:t>
            </w:r>
            <w:r w:rsidRPr="000D3BDD">
              <w:rPr>
                <w:b/>
                <w:bCs/>
                <w:sz w:val="28"/>
                <w:szCs w:val="28"/>
              </w:rPr>
              <w:t>Домохозяйства и бюджет</w:t>
            </w:r>
            <w:r w:rsidRPr="000D3BDD">
              <w:rPr>
                <w:sz w:val="28"/>
                <w:szCs w:val="28"/>
              </w:rPr>
              <w:t>.</w:t>
            </w:r>
          </w:p>
          <w:p w:rsidR="000D3BDD" w:rsidRPr="000D3BDD" w:rsidRDefault="000D3BDD" w:rsidP="000D3BDD">
            <w:pPr>
              <w:spacing w:line="317" w:lineRule="atLeast"/>
              <w:rPr>
                <w:sz w:val="28"/>
                <w:szCs w:val="28"/>
              </w:rPr>
            </w:pPr>
            <w:r w:rsidRPr="000D3BDD">
              <w:rPr>
                <w:sz w:val="28"/>
                <w:szCs w:val="28"/>
              </w:rPr>
              <w:t>Экономические функции и цели домохозяйства, потребление домашних</w:t>
            </w:r>
          </w:p>
          <w:p w:rsidR="000D3BDD" w:rsidRPr="000D3BDD" w:rsidRDefault="000D3BDD" w:rsidP="000D3BDD">
            <w:pPr>
              <w:rPr>
                <w:sz w:val="28"/>
                <w:szCs w:val="28"/>
              </w:rPr>
            </w:pPr>
            <w:r w:rsidRPr="000D3BDD">
              <w:rPr>
                <w:sz w:val="28"/>
                <w:szCs w:val="28"/>
              </w:rPr>
              <w:t>хозяйств, рациональное потребление.  Понятие бюджета, формирование</w:t>
            </w:r>
          </w:p>
          <w:p w:rsidR="000D3BDD" w:rsidRPr="000D3BDD" w:rsidRDefault="000D3BDD" w:rsidP="000D3BDD">
            <w:pPr>
              <w:rPr>
                <w:sz w:val="28"/>
                <w:szCs w:val="28"/>
              </w:rPr>
            </w:pPr>
            <w:r w:rsidRPr="000D3BDD">
              <w:rPr>
                <w:sz w:val="28"/>
                <w:szCs w:val="28"/>
              </w:rPr>
              <w:t>бюджета.</w:t>
            </w:r>
          </w:p>
          <w:p w:rsidR="000D3BDD" w:rsidRPr="000D3BDD" w:rsidRDefault="000D3BDD" w:rsidP="000D3BDD">
            <w:pPr>
              <w:spacing w:line="308" w:lineRule="atLeast"/>
              <w:rPr>
                <w:sz w:val="28"/>
                <w:szCs w:val="28"/>
              </w:rPr>
            </w:pPr>
            <w:r w:rsidRPr="000D3BDD">
              <w:rPr>
                <w:b/>
                <w:bCs/>
                <w:sz w:val="28"/>
                <w:szCs w:val="28"/>
              </w:rPr>
              <w:t>5.                 </w:t>
            </w:r>
            <w:r w:rsidRPr="000D3BDD">
              <w:rPr>
                <w:sz w:val="28"/>
                <w:szCs w:val="28"/>
              </w:rPr>
              <w:t> </w:t>
            </w:r>
            <w:r w:rsidRPr="000D3BDD">
              <w:rPr>
                <w:b/>
                <w:bCs/>
                <w:sz w:val="28"/>
                <w:szCs w:val="28"/>
              </w:rPr>
              <w:t>Домашняя бухгалтерия</w:t>
            </w:r>
            <w:r w:rsidRPr="000D3BDD">
              <w:rPr>
                <w:sz w:val="28"/>
                <w:szCs w:val="28"/>
              </w:rPr>
              <w:t>.</w:t>
            </w:r>
          </w:p>
          <w:p w:rsidR="000D3BDD" w:rsidRPr="000D3BDD" w:rsidRDefault="000D3BDD" w:rsidP="000D3BDD">
            <w:pPr>
              <w:rPr>
                <w:sz w:val="28"/>
                <w:szCs w:val="28"/>
              </w:rPr>
            </w:pPr>
            <w:r w:rsidRPr="000D3BDD">
              <w:rPr>
                <w:sz w:val="28"/>
                <w:szCs w:val="28"/>
              </w:rPr>
              <w:lastRenderedPageBreak/>
              <w:t>Виды активов и пассивов. Лучшее использование активов.</w:t>
            </w:r>
          </w:p>
          <w:p w:rsidR="000D3BDD" w:rsidRPr="000D3BDD" w:rsidRDefault="000D3BDD" w:rsidP="000D3BDD">
            <w:pPr>
              <w:spacing w:line="317" w:lineRule="atLeast"/>
              <w:rPr>
                <w:sz w:val="28"/>
                <w:szCs w:val="28"/>
              </w:rPr>
            </w:pPr>
            <w:r w:rsidRPr="000D3BDD">
              <w:rPr>
                <w:sz w:val="28"/>
                <w:szCs w:val="28"/>
              </w:rPr>
              <w:t>Доходы и расходы. Семейный бюджет. Реальные и номинальные доходы</w:t>
            </w:r>
          </w:p>
          <w:p w:rsidR="000D3BDD" w:rsidRPr="000D3BDD" w:rsidRDefault="000D3BDD" w:rsidP="000D3BDD">
            <w:pPr>
              <w:rPr>
                <w:sz w:val="28"/>
                <w:szCs w:val="28"/>
              </w:rPr>
            </w:pPr>
            <w:r w:rsidRPr="000D3BDD">
              <w:rPr>
                <w:sz w:val="28"/>
                <w:szCs w:val="28"/>
              </w:rPr>
              <w:t>семьи.</w:t>
            </w:r>
          </w:p>
          <w:p w:rsidR="000D3BDD" w:rsidRPr="000D3BDD" w:rsidRDefault="000D3BDD" w:rsidP="000D3BDD">
            <w:pPr>
              <w:rPr>
                <w:sz w:val="28"/>
                <w:szCs w:val="28"/>
              </w:rPr>
            </w:pPr>
            <w:r w:rsidRPr="000D3BDD">
              <w:rPr>
                <w:b/>
                <w:bCs/>
                <w:sz w:val="28"/>
                <w:szCs w:val="28"/>
              </w:rPr>
              <w:t>6,7. Практическая работа. Составление личного финансового плана и бюджета</w:t>
            </w:r>
          </w:p>
        </w:tc>
        <w:tc>
          <w:tcPr>
            <w:tcW w:w="1247" w:type="dxa"/>
            <w:vMerge w:val="restart"/>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lastRenderedPageBreak/>
              <w:t> </w:t>
            </w:r>
          </w:p>
          <w:p w:rsidR="000D3BDD" w:rsidRPr="000D3BDD" w:rsidRDefault="000D3BDD" w:rsidP="000D3BDD">
            <w:pPr>
              <w:rPr>
                <w:sz w:val="28"/>
                <w:szCs w:val="28"/>
              </w:rPr>
            </w:pPr>
            <w:r w:rsidRPr="000D3BDD">
              <w:rPr>
                <w:sz w:val="28"/>
                <w:szCs w:val="28"/>
              </w:rPr>
              <w:t> </w:t>
            </w:r>
          </w:p>
        </w:tc>
        <w:tc>
          <w:tcPr>
            <w:tcW w:w="1888" w:type="dxa"/>
            <w:vMerge w:val="restart"/>
            <w:tcBorders>
              <w:top w:val="nil"/>
              <w:left w:val="nil"/>
              <w:bottom w:val="single" w:sz="8" w:space="0" w:color="000000"/>
              <w:right w:val="single" w:sz="8" w:space="0" w:color="000000"/>
            </w:tcBorders>
            <w:hideMark/>
          </w:tcPr>
          <w:p w:rsidR="000D3BDD" w:rsidRPr="000D3BDD" w:rsidRDefault="000D3BDD" w:rsidP="000D3BDD">
            <w:pPr>
              <w:spacing w:line="308" w:lineRule="atLeast"/>
              <w:rPr>
                <w:sz w:val="28"/>
                <w:szCs w:val="28"/>
              </w:rPr>
            </w:pPr>
            <w:r w:rsidRPr="000D3BDD">
              <w:rPr>
                <w:sz w:val="28"/>
                <w:szCs w:val="28"/>
              </w:rPr>
              <w:t>ПК 3.2,3.4</w:t>
            </w:r>
          </w:p>
          <w:p w:rsidR="000D3BDD" w:rsidRPr="000D3BDD" w:rsidRDefault="000D3BDD" w:rsidP="000D3BDD">
            <w:pPr>
              <w:spacing w:line="308" w:lineRule="atLeast"/>
              <w:rPr>
                <w:sz w:val="28"/>
                <w:szCs w:val="28"/>
              </w:rPr>
            </w:pPr>
            <w:r w:rsidRPr="000D3BDD">
              <w:rPr>
                <w:sz w:val="28"/>
                <w:szCs w:val="28"/>
              </w:rPr>
              <w:t>ОК 01-08</w:t>
            </w:r>
          </w:p>
        </w:tc>
        <w:tc>
          <w:tcPr>
            <w:tcW w:w="30"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2"/>
        </w:trPr>
        <w:tc>
          <w:tcPr>
            <w:tcW w:w="0" w:type="auto"/>
            <w:vMerge/>
            <w:tcBorders>
              <w:top w:val="nil"/>
              <w:left w:val="single" w:sz="8" w:space="0" w:color="000000"/>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30"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5"/>
        </w:trPr>
        <w:tc>
          <w:tcPr>
            <w:tcW w:w="0" w:type="auto"/>
            <w:vMerge/>
            <w:tcBorders>
              <w:top w:val="nil"/>
              <w:left w:val="single" w:sz="8" w:space="0" w:color="000000"/>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30"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2"/>
        </w:trPr>
        <w:tc>
          <w:tcPr>
            <w:tcW w:w="0" w:type="auto"/>
            <w:vMerge/>
            <w:tcBorders>
              <w:top w:val="nil"/>
              <w:left w:val="single" w:sz="8" w:space="0" w:color="000000"/>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30"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7"/>
        </w:trPr>
        <w:tc>
          <w:tcPr>
            <w:tcW w:w="0" w:type="auto"/>
            <w:vMerge/>
            <w:tcBorders>
              <w:top w:val="nil"/>
              <w:left w:val="single" w:sz="8" w:space="0" w:color="000000"/>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30"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30"/>
        </w:trPr>
        <w:tc>
          <w:tcPr>
            <w:tcW w:w="0" w:type="auto"/>
            <w:vMerge/>
            <w:tcBorders>
              <w:top w:val="nil"/>
              <w:left w:val="single" w:sz="8" w:space="0" w:color="000000"/>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30"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3"/>
        </w:trPr>
        <w:tc>
          <w:tcPr>
            <w:tcW w:w="0" w:type="auto"/>
            <w:vMerge/>
            <w:tcBorders>
              <w:top w:val="nil"/>
              <w:left w:val="single" w:sz="8" w:space="0" w:color="000000"/>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30"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34"/>
        </w:trPr>
        <w:tc>
          <w:tcPr>
            <w:tcW w:w="0" w:type="auto"/>
            <w:vMerge/>
            <w:tcBorders>
              <w:top w:val="nil"/>
              <w:left w:val="single" w:sz="8" w:space="0" w:color="000000"/>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30"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2"/>
        </w:trPr>
        <w:tc>
          <w:tcPr>
            <w:tcW w:w="0" w:type="auto"/>
            <w:vMerge/>
            <w:tcBorders>
              <w:top w:val="nil"/>
              <w:left w:val="single" w:sz="8" w:space="0" w:color="000000"/>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30"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7"/>
        </w:trPr>
        <w:tc>
          <w:tcPr>
            <w:tcW w:w="0" w:type="auto"/>
            <w:vMerge/>
            <w:tcBorders>
              <w:top w:val="nil"/>
              <w:left w:val="single" w:sz="8" w:space="0" w:color="000000"/>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30" w:type="dxa"/>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r>
    </w:tbl>
    <w:p w:rsidR="000D3BDD" w:rsidRPr="000D3BDD" w:rsidRDefault="000D3BDD" w:rsidP="000D3BDD">
      <w:pPr>
        <w:shd w:val="clear" w:color="auto" w:fill="FFFFFF"/>
        <w:spacing w:line="242" w:lineRule="atLeast"/>
        <w:rPr>
          <w:color w:val="181818"/>
          <w:sz w:val="28"/>
          <w:szCs w:val="28"/>
        </w:rPr>
      </w:pPr>
      <w:r w:rsidRPr="000D3BDD">
        <w:rPr>
          <w:color w:val="181818"/>
          <w:sz w:val="28"/>
          <w:szCs w:val="28"/>
        </w:rPr>
        <w:lastRenderedPageBreak/>
        <w:t> </w:t>
      </w:r>
    </w:p>
    <w:tbl>
      <w:tblPr>
        <w:tblW w:w="9900" w:type="dxa"/>
        <w:tblCellMar>
          <w:left w:w="0" w:type="dxa"/>
          <w:right w:w="0" w:type="dxa"/>
        </w:tblCellMar>
        <w:tblLook w:val="04A0" w:firstRow="1" w:lastRow="0" w:firstColumn="1" w:lastColumn="0" w:noHBand="0" w:noVBand="1"/>
      </w:tblPr>
      <w:tblGrid>
        <w:gridCol w:w="2356"/>
        <w:gridCol w:w="46"/>
        <w:gridCol w:w="34"/>
        <w:gridCol w:w="4839"/>
        <w:gridCol w:w="15"/>
        <w:gridCol w:w="935"/>
        <w:gridCol w:w="11"/>
        <w:gridCol w:w="1514"/>
        <w:gridCol w:w="42"/>
        <w:gridCol w:w="38"/>
        <w:gridCol w:w="70"/>
      </w:tblGrid>
      <w:tr w:rsidR="000D3BDD" w:rsidRPr="000D3BDD" w:rsidTr="006368B9">
        <w:trPr>
          <w:trHeight w:val="55"/>
        </w:trPr>
        <w:tc>
          <w:tcPr>
            <w:tcW w:w="2544" w:type="dxa"/>
            <w:gridSpan w:val="2"/>
            <w:tcBorders>
              <w:top w:val="single" w:sz="8" w:space="0" w:color="000000"/>
              <w:left w:val="single" w:sz="8" w:space="0" w:color="000000"/>
              <w:bottom w:val="nil"/>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9496" w:type="dxa"/>
            <w:gridSpan w:val="3"/>
            <w:tcBorders>
              <w:top w:val="single" w:sz="8" w:space="0" w:color="000000"/>
              <w:left w:val="nil"/>
              <w:bottom w:val="nil"/>
              <w:right w:val="single" w:sz="8" w:space="0" w:color="000000"/>
            </w:tcBorders>
            <w:vAlign w:val="bottom"/>
            <w:hideMark/>
          </w:tcPr>
          <w:p w:rsidR="000D3BDD" w:rsidRPr="000D3BDD" w:rsidRDefault="000D3BDD" w:rsidP="000D3BDD">
            <w:pPr>
              <w:spacing w:line="309" w:lineRule="atLeast"/>
              <w:rPr>
                <w:sz w:val="28"/>
                <w:szCs w:val="28"/>
              </w:rPr>
            </w:pPr>
            <w:r w:rsidRPr="000D3BDD">
              <w:rPr>
                <w:sz w:val="28"/>
                <w:szCs w:val="28"/>
              </w:rPr>
              <w:t> </w:t>
            </w:r>
          </w:p>
        </w:tc>
        <w:tc>
          <w:tcPr>
            <w:tcW w:w="1145" w:type="dxa"/>
            <w:gridSpan w:val="2"/>
            <w:tcBorders>
              <w:top w:val="single" w:sz="8" w:space="0" w:color="000000"/>
              <w:left w:val="nil"/>
              <w:bottom w:val="nil"/>
              <w:right w:val="single" w:sz="8" w:space="0" w:color="000000"/>
            </w:tcBorders>
            <w:vAlign w:val="bottom"/>
            <w:hideMark/>
          </w:tcPr>
          <w:p w:rsidR="000D3BDD" w:rsidRPr="000D3BDD" w:rsidRDefault="000D3BDD" w:rsidP="000D3BDD">
            <w:pPr>
              <w:spacing w:line="316" w:lineRule="atLeast"/>
              <w:jc w:val="center"/>
              <w:rPr>
                <w:sz w:val="28"/>
                <w:szCs w:val="28"/>
              </w:rPr>
            </w:pPr>
            <w:r w:rsidRPr="000D3BDD">
              <w:rPr>
                <w:b/>
                <w:bCs/>
                <w:i/>
                <w:iCs/>
                <w:sz w:val="28"/>
                <w:szCs w:val="28"/>
              </w:rPr>
              <w:t> </w:t>
            </w:r>
          </w:p>
        </w:tc>
        <w:tc>
          <w:tcPr>
            <w:tcW w:w="1897" w:type="dxa"/>
            <w:gridSpan w:val="2"/>
            <w:tcBorders>
              <w:top w:val="single" w:sz="8" w:space="0" w:color="000000"/>
              <w:left w:val="nil"/>
              <w:bottom w:val="nil"/>
              <w:right w:val="single" w:sz="8" w:space="0" w:color="000000"/>
            </w:tcBorders>
            <w:vAlign w:val="bottom"/>
            <w:hideMark/>
          </w:tcPr>
          <w:p w:rsidR="000D3BDD" w:rsidRPr="000D3BDD" w:rsidRDefault="000D3BDD" w:rsidP="000D3BDD">
            <w:pPr>
              <w:spacing w:line="309" w:lineRule="atLeast"/>
              <w:ind w:right="600"/>
              <w:jc w:val="right"/>
              <w:rPr>
                <w:sz w:val="28"/>
                <w:szCs w:val="28"/>
              </w:rPr>
            </w:pPr>
            <w:r w:rsidRPr="000D3BDD">
              <w:rPr>
                <w:i/>
                <w:iCs/>
                <w:sz w:val="28"/>
                <w:szCs w:val="28"/>
              </w:rPr>
              <w:t> </w:t>
            </w:r>
          </w:p>
        </w:tc>
        <w:tc>
          <w:tcPr>
            <w:tcW w:w="30" w:type="dxa"/>
            <w:gridSpan w:val="2"/>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2"/>
        </w:trPr>
        <w:tc>
          <w:tcPr>
            <w:tcW w:w="12040" w:type="dxa"/>
            <w:gridSpan w:val="5"/>
            <w:tcBorders>
              <w:top w:val="nil"/>
              <w:left w:val="single" w:sz="8" w:space="0" w:color="000000"/>
              <w:bottom w:val="nil"/>
              <w:right w:val="single" w:sz="8" w:space="0" w:color="000000"/>
            </w:tcBorders>
            <w:vAlign w:val="bottom"/>
            <w:hideMark/>
          </w:tcPr>
          <w:p w:rsidR="000D3BDD" w:rsidRPr="000D3BDD" w:rsidRDefault="000D3BDD" w:rsidP="000D3BDD">
            <w:pPr>
              <w:spacing w:line="312" w:lineRule="atLeast"/>
              <w:rPr>
                <w:sz w:val="28"/>
                <w:szCs w:val="28"/>
              </w:rPr>
            </w:pPr>
            <w:r w:rsidRPr="000D3BDD">
              <w:rPr>
                <w:b/>
                <w:bCs/>
                <w:sz w:val="28"/>
                <w:szCs w:val="28"/>
              </w:rPr>
              <w:t>Раздел 2.Накопления и средства платежа. Финансовый рынок и инвестиции.</w:t>
            </w:r>
          </w:p>
        </w:tc>
        <w:tc>
          <w:tcPr>
            <w:tcW w:w="1145" w:type="dxa"/>
            <w:gridSpan w:val="2"/>
            <w:vMerge w:val="restart"/>
            <w:tcBorders>
              <w:top w:val="nil"/>
              <w:left w:val="nil"/>
              <w:bottom w:val="nil"/>
              <w:right w:val="single" w:sz="8" w:space="0" w:color="000000"/>
            </w:tcBorders>
            <w:vAlign w:val="bottom"/>
            <w:hideMark/>
          </w:tcPr>
          <w:p w:rsidR="000D3BDD" w:rsidRPr="000D3BDD" w:rsidRDefault="000D3BDD" w:rsidP="000D3BDD">
            <w:pPr>
              <w:jc w:val="center"/>
              <w:rPr>
                <w:sz w:val="28"/>
                <w:szCs w:val="28"/>
              </w:rPr>
            </w:pPr>
            <w:r w:rsidRPr="000D3BDD">
              <w:rPr>
                <w:b/>
                <w:bCs/>
                <w:i/>
                <w:iCs/>
                <w:sz w:val="28"/>
                <w:szCs w:val="28"/>
              </w:rPr>
              <w:t>17</w:t>
            </w:r>
          </w:p>
        </w:tc>
        <w:tc>
          <w:tcPr>
            <w:tcW w:w="1897" w:type="dxa"/>
            <w:gridSpan w:val="2"/>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30" w:type="dxa"/>
            <w:gridSpan w:val="2"/>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96"/>
        </w:trPr>
        <w:tc>
          <w:tcPr>
            <w:tcW w:w="2544" w:type="dxa"/>
            <w:gridSpan w:val="2"/>
            <w:tcBorders>
              <w:top w:val="nil"/>
              <w:left w:val="single" w:sz="8" w:space="0" w:color="000000"/>
              <w:bottom w:val="nil"/>
              <w:right w:val="nil"/>
            </w:tcBorders>
            <w:vAlign w:val="bottom"/>
            <w:hideMark/>
          </w:tcPr>
          <w:p w:rsidR="000D3BDD" w:rsidRPr="000D3BDD" w:rsidRDefault="000D3BDD" w:rsidP="000D3BDD">
            <w:pPr>
              <w:rPr>
                <w:sz w:val="28"/>
                <w:szCs w:val="28"/>
              </w:rPr>
            </w:pPr>
            <w:r w:rsidRPr="000D3BDD">
              <w:rPr>
                <w:sz w:val="28"/>
                <w:szCs w:val="28"/>
              </w:rPr>
              <w:t> </w:t>
            </w:r>
          </w:p>
        </w:tc>
        <w:tc>
          <w:tcPr>
            <w:tcW w:w="9496" w:type="dxa"/>
            <w:gridSpan w:val="3"/>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1897" w:type="dxa"/>
            <w:gridSpan w:val="2"/>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30" w:type="dxa"/>
            <w:gridSpan w:val="2"/>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91"/>
        </w:trPr>
        <w:tc>
          <w:tcPr>
            <w:tcW w:w="2544" w:type="dxa"/>
            <w:gridSpan w:val="2"/>
            <w:tcBorders>
              <w:top w:val="nil"/>
              <w:left w:val="single" w:sz="8" w:space="0" w:color="000000"/>
              <w:bottom w:val="single" w:sz="8" w:space="0" w:color="000000"/>
              <w:right w:val="nil"/>
            </w:tcBorders>
            <w:vAlign w:val="bottom"/>
            <w:hideMark/>
          </w:tcPr>
          <w:p w:rsidR="000D3BDD" w:rsidRPr="000D3BDD" w:rsidRDefault="000D3BDD" w:rsidP="000D3BDD">
            <w:pPr>
              <w:rPr>
                <w:sz w:val="28"/>
                <w:szCs w:val="28"/>
              </w:rPr>
            </w:pPr>
            <w:r w:rsidRPr="000D3BDD">
              <w:rPr>
                <w:sz w:val="28"/>
                <w:szCs w:val="28"/>
              </w:rPr>
              <w:t> </w:t>
            </w:r>
          </w:p>
        </w:tc>
        <w:tc>
          <w:tcPr>
            <w:tcW w:w="9496" w:type="dxa"/>
            <w:gridSpan w:val="3"/>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1145" w:type="dxa"/>
            <w:gridSpan w:val="2"/>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1897" w:type="dxa"/>
            <w:gridSpan w:val="2"/>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30" w:type="dxa"/>
            <w:gridSpan w:val="2"/>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1"/>
        </w:trPr>
        <w:tc>
          <w:tcPr>
            <w:tcW w:w="2544" w:type="dxa"/>
            <w:gridSpan w:val="2"/>
            <w:vMerge w:val="restart"/>
            <w:tcBorders>
              <w:top w:val="nil"/>
              <w:left w:val="single" w:sz="8" w:space="0" w:color="000000"/>
              <w:bottom w:val="nil"/>
              <w:right w:val="single" w:sz="8" w:space="0" w:color="000000"/>
            </w:tcBorders>
            <w:hideMark/>
          </w:tcPr>
          <w:p w:rsidR="000D3BDD" w:rsidRPr="000D3BDD" w:rsidRDefault="000D3BDD" w:rsidP="000D3BDD">
            <w:pPr>
              <w:spacing w:line="309" w:lineRule="atLeast"/>
              <w:jc w:val="center"/>
              <w:rPr>
                <w:sz w:val="28"/>
                <w:szCs w:val="28"/>
              </w:rPr>
            </w:pPr>
            <w:r w:rsidRPr="000D3BDD">
              <w:rPr>
                <w:b/>
                <w:bCs/>
                <w:sz w:val="28"/>
                <w:szCs w:val="28"/>
              </w:rPr>
              <w:t>Тема 2.1.</w:t>
            </w:r>
          </w:p>
          <w:p w:rsidR="000D3BDD" w:rsidRPr="000D3BDD" w:rsidRDefault="000D3BDD" w:rsidP="000D3BDD">
            <w:pPr>
              <w:spacing w:line="309" w:lineRule="atLeast"/>
              <w:jc w:val="center"/>
              <w:rPr>
                <w:sz w:val="28"/>
                <w:szCs w:val="28"/>
              </w:rPr>
            </w:pPr>
            <w:r w:rsidRPr="000D3BDD">
              <w:rPr>
                <w:b/>
                <w:bCs/>
                <w:sz w:val="28"/>
                <w:szCs w:val="28"/>
              </w:rPr>
              <w:t>Депозит, кредит</w:t>
            </w:r>
          </w:p>
        </w:tc>
        <w:tc>
          <w:tcPr>
            <w:tcW w:w="9496" w:type="dxa"/>
            <w:gridSpan w:val="3"/>
            <w:tcBorders>
              <w:top w:val="nil"/>
              <w:left w:val="nil"/>
              <w:bottom w:val="single" w:sz="8" w:space="0" w:color="000000"/>
              <w:right w:val="single" w:sz="8" w:space="0" w:color="000000"/>
            </w:tcBorders>
            <w:vAlign w:val="bottom"/>
            <w:hideMark/>
          </w:tcPr>
          <w:p w:rsidR="000D3BDD" w:rsidRPr="000D3BDD" w:rsidRDefault="000D3BDD" w:rsidP="000D3BDD">
            <w:pPr>
              <w:spacing w:line="308" w:lineRule="atLeast"/>
              <w:rPr>
                <w:sz w:val="28"/>
                <w:szCs w:val="28"/>
              </w:rPr>
            </w:pPr>
            <w:r w:rsidRPr="000D3BDD">
              <w:rPr>
                <w:sz w:val="28"/>
                <w:szCs w:val="28"/>
              </w:rPr>
              <w:t>Содержание учебного материала</w:t>
            </w:r>
          </w:p>
        </w:tc>
        <w:tc>
          <w:tcPr>
            <w:tcW w:w="1145" w:type="dxa"/>
            <w:gridSpan w:val="2"/>
            <w:tcBorders>
              <w:top w:val="nil"/>
              <w:left w:val="nil"/>
              <w:bottom w:val="single" w:sz="8" w:space="0" w:color="000000"/>
              <w:right w:val="single" w:sz="8" w:space="0" w:color="000000"/>
            </w:tcBorders>
            <w:vAlign w:val="bottom"/>
            <w:hideMark/>
          </w:tcPr>
          <w:p w:rsidR="000D3BDD" w:rsidRPr="000D3BDD" w:rsidRDefault="000D3BDD" w:rsidP="000D3BDD">
            <w:pPr>
              <w:spacing w:line="310" w:lineRule="atLeast"/>
              <w:jc w:val="center"/>
              <w:rPr>
                <w:sz w:val="28"/>
                <w:szCs w:val="28"/>
              </w:rPr>
            </w:pPr>
            <w:r w:rsidRPr="000D3BDD">
              <w:rPr>
                <w:b/>
                <w:bCs/>
                <w:i/>
                <w:iCs/>
                <w:sz w:val="28"/>
                <w:szCs w:val="28"/>
              </w:rPr>
              <w:t>11</w:t>
            </w:r>
          </w:p>
        </w:tc>
        <w:tc>
          <w:tcPr>
            <w:tcW w:w="1897" w:type="dxa"/>
            <w:gridSpan w:val="2"/>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30" w:type="dxa"/>
            <w:gridSpan w:val="2"/>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7"/>
        </w:trPr>
        <w:tc>
          <w:tcPr>
            <w:tcW w:w="0" w:type="auto"/>
            <w:gridSpan w:val="2"/>
            <w:vMerge/>
            <w:tcBorders>
              <w:top w:val="nil"/>
              <w:left w:val="single" w:sz="8" w:space="0" w:color="000000"/>
              <w:bottom w:val="nil"/>
              <w:right w:val="single" w:sz="8" w:space="0" w:color="000000"/>
            </w:tcBorders>
            <w:vAlign w:val="center"/>
            <w:hideMark/>
          </w:tcPr>
          <w:p w:rsidR="000D3BDD" w:rsidRPr="000D3BDD" w:rsidRDefault="000D3BDD" w:rsidP="000D3BDD">
            <w:pPr>
              <w:rPr>
                <w:sz w:val="28"/>
                <w:szCs w:val="28"/>
              </w:rPr>
            </w:pPr>
          </w:p>
        </w:tc>
        <w:tc>
          <w:tcPr>
            <w:tcW w:w="9496" w:type="dxa"/>
            <w:gridSpan w:val="3"/>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b/>
                <w:bCs/>
                <w:sz w:val="28"/>
                <w:szCs w:val="28"/>
              </w:rPr>
              <w:t>8.  Банки и их функции. </w:t>
            </w:r>
            <w:r w:rsidRPr="000D3BDD">
              <w:rPr>
                <w:sz w:val="28"/>
                <w:szCs w:val="28"/>
              </w:rPr>
              <w:t>Банк. Банковская система РФ. Виды банков,</w:t>
            </w:r>
          </w:p>
          <w:p w:rsidR="000D3BDD" w:rsidRPr="000D3BDD" w:rsidRDefault="000D3BDD" w:rsidP="000D3BDD">
            <w:pPr>
              <w:rPr>
                <w:sz w:val="28"/>
                <w:szCs w:val="28"/>
              </w:rPr>
            </w:pPr>
            <w:r w:rsidRPr="000D3BDD">
              <w:rPr>
                <w:sz w:val="28"/>
                <w:szCs w:val="28"/>
              </w:rPr>
              <w:t>функции банков.</w:t>
            </w:r>
            <w:r w:rsidRPr="000D3BDD">
              <w:rPr>
                <w:b/>
                <w:bCs/>
                <w:sz w:val="28"/>
                <w:szCs w:val="28"/>
              </w:rPr>
              <w:t> </w:t>
            </w:r>
          </w:p>
          <w:p w:rsidR="000D3BDD" w:rsidRPr="000D3BDD" w:rsidRDefault="000D3BDD" w:rsidP="000D3BDD">
            <w:pPr>
              <w:rPr>
                <w:sz w:val="28"/>
                <w:szCs w:val="28"/>
              </w:rPr>
            </w:pPr>
            <w:r w:rsidRPr="000D3BDD">
              <w:rPr>
                <w:b/>
                <w:bCs/>
                <w:sz w:val="28"/>
                <w:szCs w:val="28"/>
              </w:rPr>
              <w:t>9. Накопления и инфляция.</w:t>
            </w:r>
          </w:p>
        </w:tc>
        <w:tc>
          <w:tcPr>
            <w:tcW w:w="1145" w:type="dxa"/>
            <w:gridSpan w:val="2"/>
            <w:vMerge w:val="restart"/>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1897" w:type="dxa"/>
            <w:gridSpan w:val="2"/>
            <w:vMerge w:val="restart"/>
            <w:tcBorders>
              <w:top w:val="nil"/>
              <w:left w:val="nil"/>
              <w:bottom w:val="nil"/>
              <w:right w:val="single" w:sz="8" w:space="0" w:color="000000"/>
            </w:tcBorders>
            <w:hideMark/>
          </w:tcPr>
          <w:p w:rsidR="000D3BDD" w:rsidRPr="000D3BDD" w:rsidRDefault="000D3BDD" w:rsidP="000D3BDD">
            <w:pPr>
              <w:spacing w:line="308" w:lineRule="atLeast"/>
              <w:ind w:right="600"/>
              <w:jc w:val="center"/>
              <w:rPr>
                <w:sz w:val="28"/>
                <w:szCs w:val="28"/>
              </w:rPr>
            </w:pPr>
            <w:r w:rsidRPr="000D3BDD">
              <w:rPr>
                <w:sz w:val="28"/>
                <w:szCs w:val="28"/>
              </w:rPr>
              <w:t>ПК 3.2,3.4</w:t>
            </w:r>
          </w:p>
          <w:p w:rsidR="000D3BDD" w:rsidRPr="000D3BDD" w:rsidRDefault="000D3BDD" w:rsidP="000D3BDD">
            <w:pPr>
              <w:spacing w:line="308" w:lineRule="atLeast"/>
              <w:ind w:right="600"/>
              <w:jc w:val="center"/>
              <w:rPr>
                <w:sz w:val="28"/>
                <w:szCs w:val="28"/>
              </w:rPr>
            </w:pPr>
            <w:r w:rsidRPr="000D3BDD">
              <w:rPr>
                <w:sz w:val="28"/>
                <w:szCs w:val="28"/>
              </w:rPr>
              <w:t>ОК 01-08</w:t>
            </w:r>
          </w:p>
          <w:p w:rsidR="000D3BDD" w:rsidRPr="000D3BDD" w:rsidRDefault="000D3BDD" w:rsidP="000D3BDD">
            <w:pPr>
              <w:jc w:val="center"/>
              <w:rPr>
                <w:sz w:val="28"/>
                <w:szCs w:val="28"/>
              </w:rPr>
            </w:pPr>
            <w:r w:rsidRPr="000D3BDD">
              <w:rPr>
                <w:sz w:val="28"/>
                <w:szCs w:val="28"/>
              </w:rPr>
              <w:t> </w:t>
            </w:r>
          </w:p>
          <w:p w:rsidR="000D3BDD" w:rsidRPr="000D3BDD" w:rsidRDefault="000D3BDD" w:rsidP="000D3BDD">
            <w:pPr>
              <w:jc w:val="center"/>
              <w:rPr>
                <w:sz w:val="28"/>
                <w:szCs w:val="28"/>
              </w:rPr>
            </w:pPr>
            <w:r w:rsidRPr="000D3BDD">
              <w:rPr>
                <w:sz w:val="28"/>
                <w:szCs w:val="28"/>
              </w:rPr>
              <w:t> </w:t>
            </w:r>
          </w:p>
          <w:p w:rsidR="000D3BDD" w:rsidRPr="000D3BDD" w:rsidRDefault="000D3BDD" w:rsidP="000D3BDD">
            <w:pPr>
              <w:jc w:val="center"/>
              <w:rPr>
                <w:sz w:val="28"/>
                <w:szCs w:val="28"/>
              </w:rPr>
            </w:pPr>
            <w:r w:rsidRPr="000D3BDD">
              <w:rPr>
                <w:sz w:val="28"/>
                <w:szCs w:val="28"/>
              </w:rPr>
              <w:t> </w:t>
            </w:r>
          </w:p>
          <w:p w:rsidR="000D3BDD" w:rsidRPr="000D3BDD" w:rsidRDefault="000D3BDD" w:rsidP="000D3BDD">
            <w:pPr>
              <w:jc w:val="center"/>
              <w:rPr>
                <w:sz w:val="28"/>
                <w:szCs w:val="28"/>
              </w:rPr>
            </w:pPr>
            <w:r w:rsidRPr="000D3BDD">
              <w:rPr>
                <w:sz w:val="28"/>
                <w:szCs w:val="28"/>
              </w:rPr>
              <w:t> </w:t>
            </w:r>
          </w:p>
          <w:p w:rsidR="000D3BDD" w:rsidRPr="000D3BDD" w:rsidRDefault="000D3BDD" w:rsidP="000D3BDD">
            <w:pPr>
              <w:jc w:val="center"/>
              <w:rPr>
                <w:sz w:val="28"/>
                <w:szCs w:val="28"/>
              </w:rPr>
            </w:pPr>
            <w:r w:rsidRPr="000D3BDD">
              <w:rPr>
                <w:sz w:val="28"/>
                <w:szCs w:val="28"/>
              </w:rPr>
              <w:t> </w:t>
            </w:r>
          </w:p>
          <w:p w:rsidR="000D3BDD" w:rsidRPr="000D3BDD" w:rsidRDefault="000D3BDD" w:rsidP="000D3BDD">
            <w:pPr>
              <w:jc w:val="center"/>
              <w:rPr>
                <w:sz w:val="28"/>
                <w:szCs w:val="28"/>
              </w:rPr>
            </w:pPr>
            <w:r w:rsidRPr="000D3BDD">
              <w:rPr>
                <w:sz w:val="28"/>
                <w:szCs w:val="28"/>
              </w:rPr>
              <w:t> </w:t>
            </w:r>
          </w:p>
          <w:p w:rsidR="000D3BDD" w:rsidRPr="000D3BDD" w:rsidRDefault="000D3BDD" w:rsidP="000D3BDD">
            <w:pPr>
              <w:jc w:val="center"/>
              <w:rPr>
                <w:sz w:val="28"/>
                <w:szCs w:val="28"/>
              </w:rPr>
            </w:pPr>
            <w:r w:rsidRPr="000D3BDD">
              <w:rPr>
                <w:sz w:val="28"/>
                <w:szCs w:val="28"/>
              </w:rPr>
              <w:t> </w:t>
            </w:r>
          </w:p>
          <w:p w:rsidR="000D3BDD" w:rsidRPr="000D3BDD" w:rsidRDefault="000D3BDD" w:rsidP="000D3BDD">
            <w:pPr>
              <w:jc w:val="center"/>
              <w:rPr>
                <w:sz w:val="28"/>
                <w:szCs w:val="28"/>
              </w:rPr>
            </w:pPr>
            <w:r w:rsidRPr="000D3BDD">
              <w:rPr>
                <w:sz w:val="28"/>
                <w:szCs w:val="28"/>
              </w:rPr>
              <w:t> </w:t>
            </w:r>
          </w:p>
          <w:p w:rsidR="000D3BDD" w:rsidRPr="000D3BDD" w:rsidRDefault="000D3BDD" w:rsidP="000D3BDD">
            <w:pPr>
              <w:jc w:val="center"/>
              <w:rPr>
                <w:sz w:val="28"/>
                <w:szCs w:val="28"/>
              </w:rPr>
            </w:pPr>
            <w:r w:rsidRPr="000D3BDD">
              <w:rPr>
                <w:sz w:val="28"/>
                <w:szCs w:val="28"/>
              </w:rPr>
              <w:t> </w:t>
            </w:r>
          </w:p>
          <w:p w:rsidR="000D3BDD" w:rsidRPr="000D3BDD" w:rsidRDefault="000D3BDD" w:rsidP="000D3BDD">
            <w:pPr>
              <w:jc w:val="center"/>
              <w:rPr>
                <w:sz w:val="28"/>
                <w:szCs w:val="28"/>
              </w:rPr>
            </w:pPr>
            <w:r w:rsidRPr="000D3BDD">
              <w:rPr>
                <w:sz w:val="28"/>
                <w:szCs w:val="28"/>
              </w:rPr>
              <w:t> </w:t>
            </w:r>
          </w:p>
          <w:p w:rsidR="000D3BDD" w:rsidRPr="000D3BDD" w:rsidRDefault="000D3BDD" w:rsidP="000D3BDD">
            <w:pPr>
              <w:jc w:val="center"/>
              <w:rPr>
                <w:sz w:val="28"/>
                <w:szCs w:val="28"/>
              </w:rPr>
            </w:pPr>
            <w:r w:rsidRPr="000D3BDD">
              <w:rPr>
                <w:sz w:val="28"/>
                <w:szCs w:val="28"/>
              </w:rPr>
              <w:t> </w:t>
            </w:r>
          </w:p>
          <w:p w:rsidR="000D3BDD" w:rsidRPr="000D3BDD" w:rsidRDefault="000D3BDD" w:rsidP="000D3BDD">
            <w:pPr>
              <w:jc w:val="center"/>
              <w:rPr>
                <w:sz w:val="28"/>
                <w:szCs w:val="28"/>
              </w:rPr>
            </w:pPr>
            <w:r w:rsidRPr="000D3BDD">
              <w:rPr>
                <w:sz w:val="28"/>
                <w:szCs w:val="28"/>
              </w:rPr>
              <w:t> </w:t>
            </w:r>
          </w:p>
          <w:p w:rsidR="000D3BDD" w:rsidRPr="000D3BDD" w:rsidRDefault="000D3BDD" w:rsidP="000D3BDD">
            <w:pPr>
              <w:jc w:val="center"/>
              <w:rPr>
                <w:sz w:val="28"/>
                <w:szCs w:val="28"/>
              </w:rPr>
            </w:pPr>
            <w:r w:rsidRPr="000D3BDD">
              <w:rPr>
                <w:sz w:val="28"/>
                <w:szCs w:val="28"/>
              </w:rPr>
              <w:t> </w:t>
            </w:r>
          </w:p>
          <w:p w:rsidR="000D3BDD" w:rsidRPr="000D3BDD" w:rsidRDefault="000D3BDD" w:rsidP="000D3BDD">
            <w:pPr>
              <w:jc w:val="center"/>
              <w:rPr>
                <w:sz w:val="28"/>
                <w:szCs w:val="28"/>
              </w:rPr>
            </w:pPr>
            <w:r w:rsidRPr="000D3BDD">
              <w:rPr>
                <w:sz w:val="28"/>
                <w:szCs w:val="28"/>
              </w:rPr>
              <w:t> </w:t>
            </w:r>
          </w:p>
          <w:p w:rsidR="000D3BDD" w:rsidRPr="000D3BDD" w:rsidRDefault="000D3BDD" w:rsidP="000D3BDD">
            <w:pPr>
              <w:jc w:val="center"/>
              <w:rPr>
                <w:sz w:val="28"/>
                <w:szCs w:val="28"/>
              </w:rPr>
            </w:pPr>
            <w:r w:rsidRPr="000D3BDD">
              <w:rPr>
                <w:sz w:val="28"/>
                <w:szCs w:val="28"/>
              </w:rPr>
              <w:t> </w:t>
            </w:r>
          </w:p>
          <w:p w:rsidR="000D3BDD" w:rsidRPr="000D3BDD" w:rsidRDefault="000D3BDD" w:rsidP="000D3BDD">
            <w:pPr>
              <w:jc w:val="center"/>
              <w:rPr>
                <w:sz w:val="28"/>
                <w:szCs w:val="28"/>
              </w:rPr>
            </w:pPr>
            <w:r w:rsidRPr="000D3BDD">
              <w:rPr>
                <w:sz w:val="28"/>
                <w:szCs w:val="28"/>
              </w:rPr>
              <w:t> </w:t>
            </w:r>
          </w:p>
          <w:p w:rsidR="000D3BDD" w:rsidRPr="000D3BDD" w:rsidRDefault="000D3BDD" w:rsidP="000D3BDD">
            <w:pPr>
              <w:jc w:val="center"/>
              <w:rPr>
                <w:sz w:val="28"/>
                <w:szCs w:val="28"/>
              </w:rPr>
            </w:pPr>
            <w:r w:rsidRPr="000D3BDD">
              <w:rPr>
                <w:sz w:val="28"/>
                <w:szCs w:val="28"/>
              </w:rPr>
              <w:t> </w:t>
            </w:r>
          </w:p>
        </w:tc>
        <w:tc>
          <w:tcPr>
            <w:tcW w:w="30" w:type="dxa"/>
            <w:gridSpan w:val="2"/>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0"/>
        </w:trPr>
        <w:tc>
          <w:tcPr>
            <w:tcW w:w="0" w:type="auto"/>
            <w:gridSpan w:val="2"/>
            <w:vMerge/>
            <w:tcBorders>
              <w:top w:val="nil"/>
              <w:left w:val="single" w:sz="8" w:space="0" w:color="000000"/>
              <w:bottom w:val="nil"/>
              <w:right w:val="single" w:sz="8" w:space="0" w:color="000000"/>
            </w:tcBorders>
            <w:vAlign w:val="center"/>
            <w:hideMark/>
          </w:tcPr>
          <w:p w:rsidR="000D3BDD" w:rsidRPr="000D3BDD" w:rsidRDefault="000D3BDD" w:rsidP="000D3BDD">
            <w:pPr>
              <w:rPr>
                <w:sz w:val="28"/>
                <w:szCs w:val="28"/>
              </w:rPr>
            </w:pPr>
          </w:p>
        </w:tc>
        <w:tc>
          <w:tcPr>
            <w:tcW w:w="9496" w:type="dxa"/>
            <w:gridSpan w:val="3"/>
            <w:vMerge w:val="restart"/>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Накопления. Инфляция, причины инфляции. Расчеты инфляции.</w:t>
            </w:r>
          </w:p>
          <w:p w:rsidR="000D3BDD" w:rsidRPr="000D3BDD" w:rsidRDefault="000D3BDD" w:rsidP="000D3BDD">
            <w:pPr>
              <w:rPr>
                <w:sz w:val="28"/>
                <w:szCs w:val="28"/>
              </w:rPr>
            </w:pPr>
            <w:r w:rsidRPr="000D3BDD">
              <w:rPr>
                <w:b/>
                <w:bCs/>
                <w:sz w:val="28"/>
                <w:szCs w:val="28"/>
              </w:rPr>
              <w:t>10. Депозит,</w:t>
            </w: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1"/>
        </w:trPr>
        <w:tc>
          <w:tcPr>
            <w:tcW w:w="0" w:type="auto"/>
            <w:gridSpan w:val="2"/>
            <w:vMerge/>
            <w:tcBorders>
              <w:top w:val="nil"/>
              <w:left w:val="single" w:sz="8" w:space="0" w:color="000000"/>
              <w:bottom w:val="nil"/>
              <w:right w:val="single" w:sz="8" w:space="0" w:color="000000"/>
            </w:tcBorders>
            <w:vAlign w:val="center"/>
            <w:hideMark/>
          </w:tcPr>
          <w:p w:rsidR="000D3BDD" w:rsidRPr="000D3BDD" w:rsidRDefault="000D3BDD" w:rsidP="000D3BDD">
            <w:pPr>
              <w:rPr>
                <w:sz w:val="28"/>
                <w:szCs w:val="28"/>
              </w:rPr>
            </w:pPr>
          </w:p>
        </w:tc>
        <w:tc>
          <w:tcPr>
            <w:tcW w:w="0" w:type="auto"/>
            <w:gridSpan w:val="3"/>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4"/>
        </w:trPr>
        <w:tc>
          <w:tcPr>
            <w:tcW w:w="0" w:type="auto"/>
            <w:gridSpan w:val="2"/>
            <w:vMerge/>
            <w:tcBorders>
              <w:top w:val="nil"/>
              <w:left w:val="single" w:sz="8" w:space="0" w:color="000000"/>
              <w:bottom w:val="nil"/>
              <w:right w:val="single" w:sz="8" w:space="0" w:color="000000"/>
            </w:tcBorders>
            <w:vAlign w:val="center"/>
            <w:hideMark/>
          </w:tcPr>
          <w:p w:rsidR="000D3BDD" w:rsidRPr="000D3BDD" w:rsidRDefault="000D3BDD" w:rsidP="000D3BDD">
            <w:pPr>
              <w:rPr>
                <w:sz w:val="28"/>
                <w:szCs w:val="28"/>
              </w:rPr>
            </w:pPr>
          </w:p>
        </w:tc>
        <w:tc>
          <w:tcPr>
            <w:tcW w:w="0" w:type="auto"/>
            <w:gridSpan w:val="3"/>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4"/>
        </w:trPr>
        <w:tc>
          <w:tcPr>
            <w:tcW w:w="0" w:type="auto"/>
            <w:gridSpan w:val="2"/>
            <w:vMerge/>
            <w:tcBorders>
              <w:top w:val="nil"/>
              <w:left w:val="single" w:sz="8" w:space="0" w:color="000000"/>
              <w:bottom w:val="nil"/>
              <w:right w:val="single" w:sz="8" w:space="0" w:color="000000"/>
            </w:tcBorders>
            <w:vAlign w:val="center"/>
            <w:hideMark/>
          </w:tcPr>
          <w:p w:rsidR="000D3BDD" w:rsidRPr="000D3BDD" w:rsidRDefault="000D3BDD" w:rsidP="000D3BDD">
            <w:pPr>
              <w:rPr>
                <w:sz w:val="28"/>
                <w:szCs w:val="28"/>
              </w:rPr>
            </w:pPr>
          </w:p>
        </w:tc>
        <w:tc>
          <w:tcPr>
            <w:tcW w:w="9496" w:type="dxa"/>
            <w:gridSpan w:val="3"/>
            <w:tcBorders>
              <w:top w:val="nil"/>
              <w:left w:val="nil"/>
              <w:bottom w:val="nil"/>
              <w:right w:val="single" w:sz="8" w:space="0" w:color="000000"/>
            </w:tcBorders>
            <w:vAlign w:val="bottom"/>
            <w:hideMark/>
          </w:tcPr>
          <w:p w:rsidR="000D3BDD" w:rsidRPr="000D3BDD" w:rsidRDefault="000D3BDD" w:rsidP="000D3BDD">
            <w:pPr>
              <w:spacing w:line="314" w:lineRule="atLeast"/>
              <w:rPr>
                <w:sz w:val="28"/>
                <w:szCs w:val="28"/>
              </w:rPr>
            </w:pPr>
            <w:r w:rsidRPr="000D3BDD">
              <w:rPr>
                <w:sz w:val="28"/>
                <w:szCs w:val="28"/>
              </w:rPr>
              <w:t>Депозит, его природа. Банк. Банковская система РФ. Виды банков,</w:t>
            </w: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2"/>
        </w:trPr>
        <w:tc>
          <w:tcPr>
            <w:tcW w:w="0" w:type="auto"/>
            <w:gridSpan w:val="2"/>
            <w:vMerge/>
            <w:tcBorders>
              <w:top w:val="nil"/>
              <w:left w:val="single" w:sz="8" w:space="0" w:color="000000"/>
              <w:bottom w:val="nil"/>
              <w:right w:val="single" w:sz="8" w:space="0" w:color="000000"/>
            </w:tcBorders>
            <w:vAlign w:val="center"/>
            <w:hideMark/>
          </w:tcPr>
          <w:p w:rsidR="000D3BDD" w:rsidRPr="000D3BDD" w:rsidRDefault="000D3BDD" w:rsidP="000D3BDD">
            <w:pPr>
              <w:rPr>
                <w:sz w:val="28"/>
                <w:szCs w:val="28"/>
              </w:rPr>
            </w:pPr>
          </w:p>
        </w:tc>
        <w:tc>
          <w:tcPr>
            <w:tcW w:w="9496" w:type="dxa"/>
            <w:gridSpan w:val="3"/>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функции банков.  Преимущества и недостатки депозита. Роль депозита в</w:t>
            </w: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2"/>
        </w:trPr>
        <w:tc>
          <w:tcPr>
            <w:tcW w:w="0" w:type="auto"/>
            <w:gridSpan w:val="2"/>
            <w:vMerge/>
            <w:tcBorders>
              <w:top w:val="nil"/>
              <w:left w:val="single" w:sz="8" w:space="0" w:color="000000"/>
              <w:bottom w:val="nil"/>
              <w:right w:val="single" w:sz="8" w:space="0" w:color="000000"/>
            </w:tcBorders>
            <w:vAlign w:val="center"/>
            <w:hideMark/>
          </w:tcPr>
          <w:p w:rsidR="000D3BDD" w:rsidRPr="000D3BDD" w:rsidRDefault="000D3BDD" w:rsidP="000D3BDD">
            <w:pPr>
              <w:rPr>
                <w:sz w:val="28"/>
                <w:szCs w:val="28"/>
              </w:rPr>
            </w:pPr>
          </w:p>
        </w:tc>
        <w:tc>
          <w:tcPr>
            <w:tcW w:w="9496" w:type="dxa"/>
            <w:gridSpan w:val="3"/>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личном финансовом плане. Условия депозита. Управление рисками по</w:t>
            </w: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286"/>
        </w:trPr>
        <w:tc>
          <w:tcPr>
            <w:tcW w:w="0" w:type="auto"/>
            <w:gridSpan w:val="2"/>
            <w:vMerge/>
            <w:tcBorders>
              <w:top w:val="nil"/>
              <w:left w:val="single" w:sz="8" w:space="0" w:color="000000"/>
              <w:bottom w:val="nil"/>
              <w:right w:val="single" w:sz="8" w:space="0" w:color="000000"/>
            </w:tcBorders>
            <w:vAlign w:val="center"/>
            <w:hideMark/>
          </w:tcPr>
          <w:p w:rsidR="000D3BDD" w:rsidRPr="000D3BDD" w:rsidRDefault="000D3BDD" w:rsidP="000D3BDD">
            <w:pPr>
              <w:rPr>
                <w:sz w:val="28"/>
                <w:szCs w:val="28"/>
              </w:rPr>
            </w:pPr>
          </w:p>
        </w:tc>
        <w:tc>
          <w:tcPr>
            <w:tcW w:w="9496" w:type="dxa"/>
            <w:gridSpan w:val="3"/>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депозиту.</w:t>
            </w:r>
          </w:p>
          <w:p w:rsidR="000D3BDD" w:rsidRPr="000D3BDD" w:rsidRDefault="000D3BDD" w:rsidP="000D3BDD">
            <w:pPr>
              <w:rPr>
                <w:sz w:val="28"/>
                <w:szCs w:val="28"/>
              </w:rPr>
            </w:pPr>
            <w:r w:rsidRPr="000D3BDD">
              <w:rPr>
                <w:sz w:val="28"/>
                <w:szCs w:val="28"/>
              </w:rPr>
              <w:t> </w:t>
            </w:r>
            <w:r w:rsidRPr="000D3BDD">
              <w:rPr>
                <w:b/>
                <w:bCs/>
                <w:sz w:val="28"/>
                <w:szCs w:val="28"/>
              </w:rPr>
              <w:t>11.</w:t>
            </w:r>
            <w:r w:rsidRPr="000D3BDD">
              <w:rPr>
                <w:sz w:val="28"/>
                <w:szCs w:val="28"/>
              </w:rPr>
              <w:t> </w:t>
            </w:r>
            <w:r w:rsidRPr="000D3BDD">
              <w:rPr>
                <w:b/>
                <w:bCs/>
                <w:sz w:val="28"/>
                <w:szCs w:val="28"/>
              </w:rPr>
              <w:t>Кредит</w:t>
            </w:r>
            <w:r w:rsidRPr="000D3BDD">
              <w:rPr>
                <w:sz w:val="28"/>
                <w:szCs w:val="28"/>
              </w:rPr>
              <w:t>.</w:t>
            </w:r>
          </w:p>
          <w:p w:rsidR="000D3BDD" w:rsidRPr="000D3BDD" w:rsidRDefault="000D3BDD" w:rsidP="000D3BDD">
            <w:pPr>
              <w:rPr>
                <w:sz w:val="28"/>
                <w:szCs w:val="28"/>
              </w:rPr>
            </w:pPr>
            <w:r w:rsidRPr="000D3BDD">
              <w:rPr>
                <w:sz w:val="28"/>
                <w:szCs w:val="28"/>
              </w:rPr>
              <w:t> Банковский кредит. Основные виды кредита. Основные характеристики кредита.  Выбор наиболее выгодного кредита.</w:t>
            </w: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86"/>
        </w:trPr>
        <w:tc>
          <w:tcPr>
            <w:tcW w:w="0" w:type="auto"/>
            <w:gridSpan w:val="2"/>
            <w:vMerge/>
            <w:tcBorders>
              <w:top w:val="nil"/>
              <w:left w:val="single" w:sz="8" w:space="0" w:color="000000"/>
              <w:bottom w:val="nil"/>
              <w:right w:val="single" w:sz="8" w:space="0" w:color="000000"/>
            </w:tcBorders>
            <w:vAlign w:val="center"/>
            <w:hideMark/>
          </w:tcPr>
          <w:p w:rsidR="000D3BDD" w:rsidRPr="000D3BDD" w:rsidRDefault="000D3BDD" w:rsidP="000D3BDD">
            <w:pPr>
              <w:rPr>
                <w:sz w:val="28"/>
                <w:szCs w:val="28"/>
              </w:rPr>
            </w:pPr>
          </w:p>
        </w:tc>
        <w:tc>
          <w:tcPr>
            <w:tcW w:w="9496" w:type="dxa"/>
            <w:gridSpan w:val="3"/>
            <w:vMerge w:val="restart"/>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 </w:t>
            </w:r>
            <w:r w:rsidRPr="000D3BDD">
              <w:rPr>
                <w:b/>
                <w:bCs/>
                <w:sz w:val="28"/>
                <w:szCs w:val="28"/>
              </w:rPr>
              <w:t>12. Стоимость кредита.</w:t>
            </w: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1"/>
        </w:trPr>
        <w:tc>
          <w:tcPr>
            <w:tcW w:w="0" w:type="auto"/>
            <w:gridSpan w:val="2"/>
            <w:vMerge/>
            <w:tcBorders>
              <w:top w:val="nil"/>
              <w:left w:val="single" w:sz="8" w:space="0" w:color="000000"/>
              <w:bottom w:val="nil"/>
              <w:right w:val="single" w:sz="8" w:space="0" w:color="000000"/>
            </w:tcBorders>
            <w:vAlign w:val="center"/>
            <w:hideMark/>
          </w:tcPr>
          <w:p w:rsidR="000D3BDD" w:rsidRPr="000D3BDD" w:rsidRDefault="000D3BDD" w:rsidP="000D3BDD">
            <w:pPr>
              <w:rPr>
                <w:sz w:val="28"/>
                <w:szCs w:val="28"/>
              </w:rPr>
            </w:pPr>
          </w:p>
        </w:tc>
        <w:tc>
          <w:tcPr>
            <w:tcW w:w="0" w:type="auto"/>
            <w:gridSpan w:val="3"/>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4"/>
        </w:trPr>
        <w:tc>
          <w:tcPr>
            <w:tcW w:w="0" w:type="auto"/>
            <w:gridSpan w:val="2"/>
            <w:vMerge/>
            <w:tcBorders>
              <w:top w:val="nil"/>
              <w:left w:val="single" w:sz="8" w:space="0" w:color="000000"/>
              <w:bottom w:val="nil"/>
              <w:right w:val="single" w:sz="8" w:space="0" w:color="000000"/>
            </w:tcBorders>
            <w:vAlign w:val="center"/>
            <w:hideMark/>
          </w:tcPr>
          <w:p w:rsidR="000D3BDD" w:rsidRPr="000D3BDD" w:rsidRDefault="000D3BDD" w:rsidP="000D3BDD">
            <w:pPr>
              <w:rPr>
                <w:sz w:val="28"/>
                <w:szCs w:val="28"/>
              </w:rPr>
            </w:pPr>
          </w:p>
        </w:tc>
        <w:tc>
          <w:tcPr>
            <w:tcW w:w="9496" w:type="dxa"/>
            <w:gridSpan w:val="3"/>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Типичные ошибки при использовании кредита. Оформление кредитного</w:t>
            </w: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956"/>
        </w:trPr>
        <w:tc>
          <w:tcPr>
            <w:tcW w:w="0" w:type="auto"/>
            <w:gridSpan w:val="2"/>
            <w:vMerge/>
            <w:tcBorders>
              <w:top w:val="nil"/>
              <w:left w:val="single" w:sz="8" w:space="0" w:color="000000"/>
              <w:bottom w:val="nil"/>
              <w:right w:val="single" w:sz="8" w:space="0" w:color="000000"/>
            </w:tcBorders>
            <w:vAlign w:val="center"/>
            <w:hideMark/>
          </w:tcPr>
          <w:p w:rsidR="000D3BDD" w:rsidRPr="000D3BDD" w:rsidRDefault="000D3BDD" w:rsidP="000D3BDD">
            <w:pPr>
              <w:rPr>
                <w:sz w:val="28"/>
                <w:szCs w:val="28"/>
              </w:rPr>
            </w:pPr>
          </w:p>
        </w:tc>
        <w:tc>
          <w:tcPr>
            <w:tcW w:w="9496" w:type="dxa"/>
            <w:gridSpan w:val="3"/>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договора.</w:t>
            </w:r>
          </w:p>
          <w:p w:rsidR="000D3BDD" w:rsidRPr="000D3BDD" w:rsidRDefault="000D3BDD" w:rsidP="000D3BDD">
            <w:pPr>
              <w:rPr>
                <w:sz w:val="28"/>
                <w:szCs w:val="28"/>
              </w:rPr>
            </w:pPr>
            <w:r w:rsidRPr="000D3BDD">
              <w:rPr>
                <w:b/>
                <w:bCs/>
                <w:sz w:val="28"/>
                <w:szCs w:val="28"/>
              </w:rPr>
              <w:t> 13. Практическая работа.</w:t>
            </w:r>
          </w:p>
          <w:p w:rsidR="000D3BDD" w:rsidRPr="000D3BDD" w:rsidRDefault="000D3BDD" w:rsidP="000D3BDD">
            <w:pPr>
              <w:rPr>
                <w:sz w:val="28"/>
                <w:szCs w:val="28"/>
              </w:rPr>
            </w:pPr>
            <w:r w:rsidRPr="000D3BDD">
              <w:rPr>
                <w:sz w:val="28"/>
                <w:szCs w:val="28"/>
              </w:rPr>
              <w:t>Расчет потребительского кредита</w:t>
            </w: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264"/>
        </w:trPr>
        <w:tc>
          <w:tcPr>
            <w:tcW w:w="2522" w:type="dxa"/>
            <w:vMerge w:val="restart"/>
            <w:tcBorders>
              <w:top w:val="single" w:sz="8" w:space="0" w:color="000000"/>
              <w:left w:val="single" w:sz="8" w:space="0" w:color="000000"/>
              <w:bottom w:val="nil"/>
              <w:right w:val="nil"/>
            </w:tcBorders>
            <w:hideMark/>
          </w:tcPr>
          <w:p w:rsidR="000D3BDD" w:rsidRPr="000D3BDD" w:rsidRDefault="000D3BDD" w:rsidP="000D3BDD">
            <w:pPr>
              <w:spacing w:line="309" w:lineRule="atLeast"/>
              <w:jc w:val="center"/>
              <w:rPr>
                <w:sz w:val="28"/>
                <w:szCs w:val="28"/>
              </w:rPr>
            </w:pPr>
            <w:r w:rsidRPr="000D3BDD">
              <w:rPr>
                <w:b/>
                <w:bCs/>
                <w:sz w:val="28"/>
                <w:szCs w:val="28"/>
              </w:rPr>
              <w:t>Тема 2.2.</w:t>
            </w:r>
          </w:p>
          <w:p w:rsidR="000D3BDD" w:rsidRPr="000D3BDD" w:rsidRDefault="000D3BDD" w:rsidP="000D3BDD">
            <w:pPr>
              <w:jc w:val="center"/>
              <w:rPr>
                <w:sz w:val="28"/>
                <w:szCs w:val="28"/>
              </w:rPr>
            </w:pPr>
            <w:r w:rsidRPr="000D3BDD">
              <w:rPr>
                <w:b/>
                <w:bCs/>
                <w:sz w:val="28"/>
                <w:szCs w:val="28"/>
              </w:rPr>
              <w:t>Расчетно –</w:t>
            </w:r>
          </w:p>
          <w:p w:rsidR="000D3BDD" w:rsidRPr="000D3BDD" w:rsidRDefault="000D3BDD" w:rsidP="000D3BDD">
            <w:pPr>
              <w:spacing w:line="309" w:lineRule="atLeast"/>
              <w:jc w:val="center"/>
              <w:rPr>
                <w:sz w:val="28"/>
                <w:szCs w:val="28"/>
              </w:rPr>
            </w:pPr>
            <w:r w:rsidRPr="000D3BDD">
              <w:rPr>
                <w:b/>
                <w:bCs/>
                <w:sz w:val="28"/>
                <w:szCs w:val="28"/>
              </w:rPr>
              <w:t xml:space="preserve">кассовые </w:t>
            </w:r>
            <w:r w:rsidRPr="000D3BDD">
              <w:rPr>
                <w:b/>
                <w:bCs/>
                <w:sz w:val="28"/>
                <w:szCs w:val="28"/>
              </w:rPr>
              <w:lastRenderedPageBreak/>
              <w:t>операции</w:t>
            </w:r>
          </w:p>
          <w:p w:rsidR="000D3BDD" w:rsidRPr="000D3BDD" w:rsidRDefault="000D3BDD" w:rsidP="000D3BDD">
            <w:pPr>
              <w:spacing w:line="309" w:lineRule="atLeast"/>
              <w:jc w:val="center"/>
              <w:rPr>
                <w:sz w:val="28"/>
                <w:szCs w:val="28"/>
              </w:rPr>
            </w:pPr>
            <w:r w:rsidRPr="000D3BDD">
              <w:rPr>
                <w:sz w:val="28"/>
                <w:szCs w:val="28"/>
              </w:rPr>
              <w:t> </w:t>
            </w:r>
          </w:p>
        </w:tc>
        <w:tc>
          <w:tcPr>
            <w:tcW w:w="30" w:type="dxa"/>
            <w:gridSpan w:val="2"/>
            <w:tcBorders>
              <w:top w:val="single" w:sz="8" w:space="0" w:color="000000"/>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lastRenderedPageBreak/>
              <w:t> </w:t>
            </w:r>
          </w:p>
        </w:tc>
        <w:tc>
          <w:tcPr>
            <w:tcW w:w="9468" w:type="dxa"/>
            <w:vMerge w:val="restart"/>
            <w:tcBorders>
              <w:top w:val="single" w:sz="8" w:space="0" w:color="000000"/>
              <w:left w:val="nil"/>
              <w:bottom w:val="single" w:sz="8" w:space="0" w:color="000000"/>
              <w:right w:val="single" w:sz="8" w:space="0" w:color="000000"/>
            </w:tcBorders>
            <w:hideMark/>
          </w:tcPr>
          <w:p w:rsidR="000D3BDD" w:rsidRPr="000D3BDD" w:rsidRDefault="000D3BDD" w:rsidP="000D3BDD">
            <w:pPr>
              <w:rPr>
                <w:sz w:val="28"/>
                <w:szCs w:val="28"/>
              </w:rPr>
            </w:pPr>
            <w:r w:rsidRPr="000D3BDD">
              <w:rPr>
                <w:b/>
                <w:bCs/>
                <w:sz w:val="28"/>
                <w:szCs w:val="28"/>
              </w:rPr>
              <w:t> 14.  Обмен валюты</w:t>
            </w:r>
          </w:p>
          <w:p w:rsidR="000D3BDD" w:rsidRPr="000D3BDD" w:rsidRDefault="000D3BDD" w:rsidP="000D3BDD">
            <w:pPr>
              <w:spacing w:line="309" w:lineRule="atLeast"/>
              <w:rPr>
                <w:sz w:val="28"/>
                <w:szCs w:val="28"/>
              </w:rPr>
            </w:pPr>
            <w:r w:rsidRPr="000D3BDD">
              <w:rPr>
                <w:b/>
                <w:bCs/>
                <w:sz w:val="28"/>
                <w:szCs w:val="28"/>
              </w:rPr>
              <w:t> 15. Банковская ячейка</w:t>
            </w:r>
          </w:p>
          <w:p w:rsidR="000D3BDD" w:rsidRPr="000D3BDD" w:rsidRDefault="000D3BDD" w:rsidP="000D3BDD">
            <w:pPr>
              <w:spacing w:line="309" w:lineRule="atLeast"/>
              <w:rPr>
                <w:sz w:val="28"/>
                <w:szCs w:val="28"/>
              </w:rPr>
            </w:pPr>
            <w:r w:rsidRPr="000D3BDD">
              <w:rPr>
                <w:b/>
                <w:bCs/>
                <w:sz w:val="28"/>
                <w:szCs w:val="28"/>
              </w:rPr>
              <w:t> 16. Перевод денег</w:t>
            </w:r>
          </w:p>
          <w:p w:rsidR="000D3BDD" w:rsidRPr="000D3BDD" w:rsidRDefault="000D3BDD" w:rsidP="000D3BDD">
            <w:pPr>
              <w:rPr>
                <w:sz w:val="28"/>
                <w:szCs w:val="28"/>
              </w:rPr>
            </w:pPr>
            <w:r w:rsidRPr="000D3BDD">
              <w:rPr>
                <w:b/>
                <w:bCs/>
                <w:sz w:val="28"/>
                <w:szCs w:val="28"/>
              </w:rPr>
              <w:lastRenderedPageBreak/>
              <w:t> 17-18. Банковская карта</w:t>
            </w:r>
          </w:p>
          <w:p w:rsidR="000D3BDD" w:rsidRPr="000D3BDD" w:rsidRDefault="000D3BDD" w:rsidP="000D3BDD">
            <w:pPr>
              <w:jc w:val="both"/>
              <w:rPr>
                <w:sz w:val="28"/>
                <w:szCs w:val="28"/>
              </w:rPr>
            </w:pPr>
            <w:r w:rsidRPr="000D3BDD">
              <w:rPr>
                <w:b/>
                <w:bCs/>
                <w:sz w:val="28"/>
                <w:szCs w:val="28"/>
              </w:rPr>
              <w:t>19.</w:t>
            </w:r>
            <w:r w:rsidRPr="000D3BDD">
              <w:rPr>
                <w:sz w:val="28"/>
                <w:szCs w:val="28"/>
              </w:rPr>
              <w:t> </w:t>
            </w:r>
            <w:r w:rsidRPr="000D3BDD">
              <w:rPr>
                <w:b/>
                <w:bCs/>
                <w:sz w:val="28"/>
                <w:szCs w:val="28"/>
              </w:rPr>
              <w:t>Финансовый рынок. Регулирование финансового рынка</w:t>
            </w:r>
            <w:r w:rsidRPr="000D3BDD">
              <w:rPr>
                <w:sz w:val="28"/>
                <w:szCs w:val="28"/>
              </w:rPr>
              <w:t>.</w:t>
            </w:r>
          </w:p>
          <w:p w:rsidR="000D3BDD" w:rsidRPr="000D3BDD" w:rsidRDefault="000D3BDD" w:rsidP="000D3BDD">
            <w:pPr>
              <w:jc w:val="both"/>
              <w:rPr>
                <w:sz w:val="28"/>
                <w:szCs w:val="28"/>
              </w:rPr>
            </w:pPr>
            <w:r w:rsidRPr="000D3BDD">
              <w:rPr>
                <w:sz w:val="28"/>
                <w:szCs w:val="28"/>
              </w:rPr>
              <w:t>Субъекты финансового рынка. Инфраструктура финансового рынка.</w:t>
            </w:r>
          </w:p>
          <w:p w:rsidR="000D3BDD" w:rsidRPr="000D3BDD" w:rsidRDefault="000D3BDD" w:rsidP="000D3BDD">
            <w:pPr>
              <w:jc w:val="both"/>
              <w:rPr>
                <w:sz w:val="28"/>
                <w:szCs w:val="28"/>
              </w:rPr>
            </w:pPr>
            <w:r w:rsidRPr="000D3BDD">
              <w:rPr>
                <w:b/>
                <w:bCs/>
                <w:sz w:val="28"/>
                <w:szCs w:val="28"/>
              </w:rPr>
              <w:t>20. Долговые ценные бумаги: векселя и облигации</w:t>
            </w:r>
          </w:p>
          <w:p w:rsidR="000D3BDD" w:rsidRPr="000D3BDD" w:rsidRDefault="000D3BDD" w:rsidP="000D3BDD">
            <w:pPr>
              <w:jc w:val="both"/>
              <w:rPr>
                <w:sz w:val="28"/>
                <w:szCs w:val="28"/>
              </w:rPr>
            </w:pPr>
            <w:r w:rsidRPr="000D3BDD">
              <w:rPr>
                <w:b/>
                <w:bCs/>
                <w:sz w:val="28"/>
                <w:szCs w:val="28"/>
              </w:rPr>
              <w:t>21. -22. Долевые ценные бумаги (акции)</w:t>
            </w:r>
          </w:p>
          <w:p w:rsidR="000D3BDD" w:rsidRPr="000D3BDD" w:rsidRDefault="000D3BDD" w:rsidP="000D3BDD">
            <w:pPr>
              <w:jc w:val="both"/>
              <w:rPr>
                <w:sz w:val="28"/>
                <w:szCs w:val="28"/>
              </w:rPr>
            </w:pPr>
            <w:r w:rsidRPr="000D3BDD">
              <w:rPr>
                <w:sz w:val="28"/>
                <w:szCs w:val="28"/>
              </w:rPr>
              <w:t> </w:t>
            </w:r>
            <w:r w:rsidRPr="000D3BDD">
              <w:rPr>
                <w:b/>
                <w:bCs/>
                <w:sz w:val="28"/>
                <w:szCs w:val="28"/>
              </w:rPr>
              <w:t>23-24. Паевые инвестиционные фонды</w:t>
            </w:r>
          </w:p>
        </w:tc>
        <w:tc>
          <w:tcPr>
            <w:tcW w:w="1145" w:type="dxa"/>
            <w:gridSpan w:val="2"/>
            <w:vMerge w:val="restart"/>
            <w:tcBorders>
              <w:top w:val="single" w:sz="8" w:space="0" w:color="000000"/>
              <w:left w:val="nil"/>
              <w:bottom w:val="single" w:sz="8" w:space="0" w:color="000000"/>
              <w:right w:val="single" w:sz="8" w:space="0" w:color="000000"/>
            </w:tcBorders>
            <w:hideMark/>
          </w:tcPr>
          <w:p w:rsidR="000D3BDD" w:rsidRPr="000D3BDD" w:rsidRDefault="000D3BDD" w:rsidP="000D3BDD">
            <w:pPr>
              <w:rPr>
                <w:sz w:val="28"/>
                <w:szCs w:val="28"/>
              </w:rPr>
            </w:pPr>
            <w:r w:rsidRPr="000D3BDD">
              <w:rPr>
                <w:sz w:val="28"/>
                <w:szCs w:val="28"/>
              </w:rPr>
              <w:lastRenderedPageBreak/>
              <w:t> </w:t>
            </w:r>
          </w:p>
        </w:tc>
        <w:tc>
          <w:tcPr>
            <w:tcW w:w="1897" w:type="dxa"/>
            <w:gridSpan w:val="2"/>
            <w:vMerge w:val="restart"/>
            <w:tcBorders>
              <w:top w:val="single" w:sz="8" w:space="0" w:color="000000"/>
              <w:left w:val="nil"/>
              <w:bottom w:val="single" w:sz="8" w:space="0" w:color="000000"/>
              <w:right w:val="single" w:sz="8" w:space="0" w:color="000000"/>
            </w:tcBorders>
            <w:hideMark/>
          </w:tcPr>
          <w:p w:rsidR="000D3BDD" w:rsidRPr="000D3BDD" w:rsidRDefault="000D3BDD" w:rsidP="000D3BDD">
            <w:pPr>
              <w:rPr>
                <w:sz w:val="28"/>
                <w:szCs w:val="28"/>
              </w:rPr>
            </w:pPr>
            <w:r w:rsidRPr="000D3BDD">
              <w:rPr>
                <w:sz w:val="28"/>
                <w:szCs w:val="28"/>
              </w:rPr>
              <w:t>ОК 01-08</w:t>
            </w: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3"/>
        </w:trPr>
        <w:tc>
          <w:tcPr>
            <w:tcW w:w="0" w:type="auto"/>
            <w:vMerge/>
            <w:tcBorders>
              <w:top w:val="single" w:sz="8" w:space="0" w:color="000000"/>
              <w:left w:val="single" w:sz="8" w:space="0" w:color="000000"/>
              <w:bottom w:val="nil"/>
              <w:right w:val="nil"/>
            </w:tcBorders>
            <w:vAlign w:val="center"/>
            <w:hideMark/>
          </w:tcPr>
          <w:p w:rsidR="000D3BDD" w:rsidRPr="000D3BDD" w:rsidRDefault="000D3BDD" w:rsidP="000D3BDD">
            <w:pPr>
              <w:rPr>
                <w:sz w:val="28"/>
                <w:szCs w:val="28"/>
              </w:rPr>
            </w:pPr>
          </w:p>
        </w:tc>
        <w:tc>
          <w:tcPr>
            <w:tcW w:w="30" w:type="dxa"/>
            <w:gridSpan w:val="2"/>
            <w:tcBorders>
              <w:top w:val="nil"/>
              <w:left w:val="nil"/>
              <w:bottom w:val="nil"/>
              <w:right w:val="single" w:sz="8" w:space="0" w:color="000000"/>
            </w:tcBorders>
            <w:vAlign w:val="bottom"/>
            <w:hideMark/>
          </w:tcPr>
          <w:p w:rsidR="000D3BDD" w:rsidRPr="000D3BDD" w:rsidRDefault="000D3BDD" w:rsidP="000D3BDD">
            <w:pPr>
              <w:spacing w:line="309" w:lineRule="atLeast"/>
              <w:rPr>
                <w:sz w:val="28"/>
                <w:szCs w:val="28"/>
              </w:rPr>
            </w:pPr>
            <w:r w:rsidRPr="000D3BDD">
              <w:rPr>
                <w:b/>
                <w:bCs/>
                <w:sz w:val="28"/>
                <w:szCs w:val="28"/>
              </w:rPr>
              <w:t> </w:t>
            </w:r>
          </w:p>
        </w:tc>
        <w:tc>
          <w:tcPr>
            <w:tcW w:w="0" w:type="auto"/>
            <w:vMerge/>
            <w:tcBorders>
              <w:top w:val="single" w:sz="8" w:space="0" w:color="000000"/>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single" w:sz="8" w:space="0" w:color="000000"/>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single" w:sz="8" w:space="0" w:color="000000"/>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7"/>
        </w:trPr>
        <w:tc>
          <w:tcPr>
            <w:tcW w:w="0" w:type="auto"/>
            <w:vMerge/>
            <w:tcBorders>
              <w:top w:val="single" w:sz="8" w:space="0" w:color="000000"/>
              <w:left w:val="single" w:sz="8" w:space="0" w:color="000000"/>
              <w:bottom w:val="nil"/>
              <w:right w:val="nil"/>
            </w:tcBorders>
            <w:vAlign w:val="center"/>
            <w:hideMark/>
          </w:tcPr>
          <w:p w:rsidR="000D3BDD" w:rsidRPr="000D3BDD" w:rsidRDefault="000D3BDD" w:rsidP="000D3BDD">
            <w:pPr>
              <w:rPr>
                <w:sz w:val="28"/>
                <w:szCs w:val="28"/>
              </w:rPr>
            </w:pPr>
          </w:p>
        </w:tc>
        <w:tc>
          <w:tcPr>
            <w:tcW w:w="30" w:type="dxa"/>
            <w:gridSpan w:val="2"/>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0" w:type="auto"/>
            <w:vMerge/>
            <w:tcBorders>
              <w:top w:val="single" w:sz="8" w:space="0" w:color="000000"/>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single" w:sz="8" w:space="0" w:color="000000"/>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single" w:sz="8" w:space="0" w:color="000000"/>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136"/>
        </w:trPr>
        <w:tc>
          <w:tcPr>
            <w:tcW w:w="0" w:type="auto"/>
            <w:vMerge/>
            <w:tcBorders>
              <w:top w:val="single" w:sz="8" w:space="0" w:color="000000"/>
              <w:left w:val="single" w:sz="8" w:space="0" w:color="000000"/>
              <w:bottom w:val="nil"/>
              <w:right w:val="nil"/>
            </w:tcBorders>
            <w:vAlign w:val="center"/>
            <w:hideMark/>
          </w:tcPr>
          <w:p w:rsidR="000D3BDD" w:rsidRPr="000D3BDD" w:rsidRDefault="000D3BDD" w:rsidP="000D3BDD">
            <w:pPr>
              <w:rPr>
                <w:sz w:val="28"/>
                <w:szCs w:val="28"/>
              </w:rPr>
            </w:pPr>
          </w:p>
        </w:tc>
        <w:tc>
          <w:tcPr>
            <w:tcW w:w="30" w:type="dxa"/>
            <w:gridSpan w:val="2"/>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0" w:type="auto"/>
            <w:vMerge/>
            <w:tcBorders>
              <w:top w:val="single" w:sz="8" w:space="0" w:color="000000"/>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single" w:sz="8" w:space="0" w:color="000000"/>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single" w:sz="8" w:space="0" w:color="000000"/>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457"/>
        </w:trPr>
        <w:tc>
          <w:tcPr>
            <w:tcW w:w="0" w:type="auto"/>
            <w:vMerge/>
            <w:tcBorders>
              <w:top w:val="single" w:sz="8" w:space="0" w:color="000000"/>
              <w:left w:val="single" w:sz="8" w:space="0" w:color="000000"/>
              <w:bottom w:val="nil"/>
              <w:right w:val="nil"/>
            </w:tcBorders>
            <w:vAlign w:val="center"/>
            <w:hideMark/>
          </w:tcPr>
          <w:p w:rsidR="000D3BDD" w:rsidRPr="000D3BDD" w:rsidRDefault="000D3BDD" w:rsidP="000D3BDD">
            <w:pPr>
              <w:rPr>
                <w:sz w:val="28"/>
                <w:szCs w:val="28"/>
              </w:rPr>
            </w:pPr>
          </w:p>
        </w:tc>
        <w:tc>
          <w:tcPr>
            <w:tcW w:w="30" w:type="dxa"/>
            <w:gridSpan w:val="2"/>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0" w:type="auto"/>
            <w:vMerge/>
            <w:tcBorders>
              <w:top w:val="single" w:sz="8" w:space="0" w:color="000000"/>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single" w:sz="8" w:space="0" w:color="000000"/>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single" w:sz="8" w:space="0" w:color="000000"/>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4"/>
        </w:trPr>
        <w:tc>
          <w:tcPr>
            <w:tcW w:w="2522" w:type="dxa"/>
            <w:tcBorders>
              <w:top w:val="single" w:sz="8" w:space="0" w:color="000000"/>
              <w:left w:val="single" w:sz="8" w:space="0" w:color="000000"/>
              <w:bottom w:val="single" w:sz="8" w:space="0" w:color="000000"/>
              <w:right w:val="nil"/>
            </w:tcBorders>
            <w:vAlign w:val="bottom"/>
            <w:hideMark/>
          </w:tcPr>
          <w:p w:rsidR="000D3BDD" w:rsidRPr="000D3BDD" w:rsidRDefault="000D3BDD" w:rsidP="000D3BDD">
            <w:pPr>
              <w:rPr>
                <w:sz w:val="28"/>
                <w:szCs w:val="28"/>
              </w:rPr>
            </w:pPr>
            <w:r w:rsidRPr="000D3BDD">
              <w:rPr>
                <w:sz w:val="28"/>
                <w:szCs w:val="28"/>
              </w:rPr>
              <w:t> </w:t>
            </w:r>
          </w:p>
        </w:tc>
        <w:tc>
          <w:tcPr>
            <w:tcW w:w="9498" w:type="dxa"/>
            <w:gridSpan w:val="3"/>
            <w:tcBorders>
              <w:top w:val="single" w:sz="8" w:space="0" w:color="000000"/>
              <w:left w:val="nil"/>
              <w:bottom w:val="single" w:sz="8" w:space="0" w:color="000000"/>
              <w:right w:val="single" w:sz="8" w:space="0" w:color="000000"/>
            </w:tcBorders>
            <w:vAlign w:val="bottom"/>
            <w:hideMark/>
          </w:tcPr>
          <w:p w:rsidR="000D3BDD" w:rsidRPr="000D3BDD" w:rsidRDefault="000D3BDD" w:rsidP="000D3BDD">
            <w:pPr>
              <w:spacing w:line="310" w:lineRule="atLeast"/>
              <w:rPr>
                <w:sz w:val="28"/>
                <w:szCs w:val="28"/>
              </w:rPr>
            </w:pPr>
            <w:r w:rsidRPr="000D3BDD">
              <w:rPr>
                <w:b/>
                <w:bCs/>
                <w:sz w:val="28"/>
                <w:szCs w:val="28"/>
              </w:rPr>
              <w:t>Раздел 3. Пенсионная система и налоговая система Р.Ф.</w:t>
            </w:r>
          </w:p>
        </w:tc>
        <w:tc>
          <w:tcPr>
            <w:tcW w:w="1145" w:type="dxa"/>
            <w:gridSpan w:val="2"/>
            <w:tcBorders>
              <w:top w:val="nil"/>
              <w:left w:val="nil"/>
              <w:bottom w:val="single" w:sz="8" w:space="0" w:color="000000"/>
              <w:right w:val="single" w:sz="8" w:space="0" w:color="000000"/>
            </w:tcBorders>
            <w:vAlign w:val="bottom"/>
            <w:hideMark/>
          </w:tcPr>
          <w:p w:rsidR="000D3BDD" w:rsidRPr="000D3BDD" w:rsidRDefault="000D3BDD" w:rsidP="000D3BDD">
            <w:pPr>
              <w:spacing w:line="313" w:lineRule="atLeast"/>
              <w:ind w:right="580"/>
              <w:jc w:val="right"/>
              <w:rPr>
                <w:sz w:val="28"/>
                <w:szCs w:val="28"/>
              </w:rPr>
            </w:pPr>
            <w:r w:rsidRPr="000D3BDD">
              <w:rPr>
                <w:b/>
                <w:bCs/>
                <w:i/>
                <w:iCs/>
                <w:sz w:val="28"/>
                <w:szCs w:val="28"/>
              </w:rPr>
              <w:t>8</w:t>
            </w:r>
          </w:p>
        </w:tc>
        <w:tc>
          <w:tcPr>
            <w:tcW w:w="1897" w:type="dxa"/>
            <w:gridSpan w:val="2"/>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1"/>
        </w:trPr>
        <w:tc>
          <w:tcPr>
            <w:tcW w:w="2522" w:type="dxa"/>
            <w:tcBorders>
              <w:top w:val="nil"/>
              <w:left w:val="single" w:sz="8" w:space="0" w:color="000000"/>
              <w:bottom w:val="single" w:sz="8" w:space="0" w:color="000000"/>
              <w:right w:val="nil"/>
            </w:tcBorders>
            <w:vAlign w:val="bottom"/>
            <w:hideMark/>
          </w:tcPr>
          <w:p w:rsidR="000D3BDD" w:rsidRPr="000D3BDD" w:rsidRDefault="000D3BDD" w:rsidP="000D3BDD">
            <w:pPr>
              <w:rPr>
                <w:sz w:val="28"/>
                <w:szCs w:val="28"/>
              </w:rPr>
            </w:pPr>
            <w:r w:rsidRPr="000D3BDD">
              <w:rPr>
                <w:sz w:val="28"/>
                <w:szCs w:val="28"/>
              </w:rPr>
              <w:t> </w:t>
            </w:r>
          </w:p>
        </w:tc>
        <w:tc>
          <w:tcPr>
            <w:tcW w:w="30" w:type="dxa"/>
            <w:gridSpan w:val="2"/>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9468" w:type="dxa"/>
            <w:tcBorders>
              <w:top w:val="nil"/>
              <w:left w:val="nil"/>
              <w:bottom w:val="single" w:sz="8" w:space="0" w:color="000000"/>
              <w:right w:val="single" w:sz="8" w:space="0" w:color="000000"/>
            </w:tcBorders>
            <w:vAlign w:val="bottom"/>
            <w:hideMark/>
          </w:tcPr>
          <w:p w:rsidR="000D3BDD" w:rsidRPr="000D3BDD" w:rsidRDefault="000D3BDD" w:rsidP="000D3BDD">
            <w:pPr>
              <w:spacing w:line="308" w:lineRule="atLeast"/>
              <w:rPr>
                <w:sz w:val="28"/>
                <w:szCs w:val="28"/>
              </w:rPr>
            </w:pPr>
            <w:r w:rsidRPr="000D3BDD">
              <w:rPr>
                <w:sz w:val="28"/>
                <w:szCs w:val="28"/>
              </w:rPr>
              <w:t>Содержание учебного материала</w:t>
            </w:r>
          </w:p>
        </w:tc>
        <w:tc>
          <w:tcPr>
            <w:tcW w:w="1145" w:type="dxa"/>
            <w:gridSpan w:val="2"/>
            <w:tcBorders>
              <w:top w:val="nil"/>
              <w:left w:val="nil"/>
              <w:bottom w:val="single" w:sz="8" w:space="0" w:color="000000"/>
              <w:right w:val="single" w:sz="8" w:space="0" w:color="000000"/>
            </w:tcBorders>
            <w:vAlign w:val="bottom"/>
            <w:hideMark/>
          </w:tcPr>
          <w:p w:rsidR="000D3BDD" w:rsidRPr="000D3BDD" w:rsidRDefault="000D3BDD" w:rsidP="000D3BDD">
            <w:pPr>
              <w:spacing w:line="310" w:lineRule="atLeast"/>
              <w:ind w:right="580"/>
              <w:jc w:val="right"/>
              <w:rPr>
                <w:sz w:val="28"/>
                <w:szCs w:val="28"/>
              </w:rPr>
            </w:pPr>
            <w:r w:rsidRPr="000D3BDD">
              <w:rPr>
                <w:b/>
                <w:bCs/>
                <w:i/>
                <w:iCs/>
                <w:sz w:val="28"/>
                <w:szCs w:val="28"/>
              </w:rPr>
              <w:t>8</w:t>
            </w:r>
          </w:p>
        </w:tc>
        <w:tc>
          <w:tcPr>
            <w:tcW w:w="1897" w:type="dxa"/>
            <w:gridSpan w:val="2"/>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1"/>
        </w:trPr>
        <w:tc>
          <w:tcPr>
            <w:tcW w:w="2522" w:type="dxa"/>
            <w:vMerge w:val="restart"/>
            <w:tcBorders>
              <w:top w:val="nil"/>
              <w:left w:val="single" w:sz="8" w:space="0" w:color="000000"/>
              <w:bottom w:val="nil"/>
              <w:right w:val="nil"/>
            </w:tcBorders>
            <w:hideMark/>
          </w:tcPr>
          <w:p w:rsidR="000D3BDD" w:rsidRPr="000D3BDD" w:rsidRDefault="000D3BDD" w:rsidP="000D3BDD">
            <w:pPr>
              <w:spacing w:line="309" w:lineRule="atLeast"/>
              <w:jc w:val="center"/>
              <w:rPr>
                <w:sz w:val="28"/>
                <w:szCs w:val="28"/>
              </w:rPr>
            </w:pPr>
            <w:r w:rsidRPr="000D3BDD">
              <w:rPr>
                <w:b/>
                <w:bCs/>
                <w:sz w:val="28"/>
                <w:szCs w:val="28"/>
              </w:rPr>
              <w:t>Тема 3.1.</w:t>
            </w:r>
          </w:p>
          <w:p w:rsidR="000D3BDD" w:rsidRPr="000D3BDD" w:rsidRDefault="000D3BDD" w:rsidP="000D3BDD">
            <w:pPr>
              <w:spacing w:line="318" w:lineRule="atLeast"/>
              <w:jc w:val="center"/>
              <w:rPr>
                <w:sz w:val="28"/>
                <w:szCs w:val="28"/>
              </w:rPr>
            </w:pPr>
            <w:r w:rsidRPr="000D3BDD">
              <w:rPr>
                <w:b/>
                <w:bCs/>
                <w:sz w:val="28"/>
                <w:szCs w:val="28"/>
              </w:rPr>
              <w:t>Пенсионное</w:t>
            </w:r>
          </w:p>
          <w:p w:rsidR="000D3BDD" w:rsidRPr="000D3BDD" w:rsidRDefault="000D3BDD" w:rsidP="000D3BDD">
            <w:pPr>
              <w:jc w:val="center"/>
              <w:rPr>
                <w:sz w:val="28"/>
                <w:szCs w:val="28"/>
              </w:rPr>
            </w:pPr>
            <w:r w:rsidRPr="000D3BDD">
              <w:rPr>
                <w:b/>
                <w:bCs/>
                <w:sz w:val="28"/>
                <w:szCs w:val="28"/>
              </w:rPr>
              <w:t>обеспечение и налогообложение</w:t>
            </w:r>
            <w:r w:rsidRPr="000D3BDD">
              <w:rPr>
                <w:sz w:val="28"/>
                <w:szCs w:val="28"/>
              </w:rPr>
              <w:t>.</w:t>
            </w:r>
          </w:p>
          <w:p w:rsidR="000D3BDD" w:rsidRPr="000D3BDD" w:rsidRDefault="000D3BDD" w:rsidP="000D3BDD">
            <w:pPr>
              <w:jc w:val="center"/>
              <w:rPr>
                <w:sz w:val="28"/>
                <w:szCs w:val="28"/>
              </w:rPr>
            </w:pPr>
            <w:r w:rsidRPr="000D3BDD">
              <w:rPr>
                <w:sz w:val="28"/>
                <w:szCs w:val="28"/>
              </w:rPr>
              <w:t> </w:t>
            </w:r>
          </w:p>
        </w:tc>
        <w:tc>
          <w:tcPr>
            <w:tcW w:w="30" w:type="dxa"/>
            <w:gridSpan w:val="2"/>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9468" w:type="dxa"/>
            <w:vMerge w:val="restart"/>
            <w:tcBorders>
              <w:top w:val="nil"/>
              <w:left w:val="nil"/>
              <w:bottom w:val="single" w:sz="8" w:space="0" w:color="000000"/>
              <w:right w:val="single" w:sz="8" w:space="0" w:color="000000"/>
            </w:tcBorders>
            <w:hideMark/>
          </w:tcPr>
          <w:p w:rsidR="000D3BDD" w:rsidRPr="000D3BDD" w:rsidRDefault="000D3BDD" w:rsidP="000D3BDD">
            <w:pPr>
              <w:rPr>
                <w:sz w:val="28"/>
                <w:szCs w:val="28"/>
              </w:rPr>
            </w:pPr>
            <w:r w:rsidRPr="000D3BDD">
              <w:rPr>
                <w:b/>
                <w:bCs/>
                <w:sz w:val="28"/>
                <w:szCs w:val="28"/>
              </w:rPr>
              <w:t>25-26. Пенсионная система. </w:t>
            </w:r>
            <w:r w:rsidRPr="000D3BDD">
              <w:rPr>
                <w:sz w:val="28"/>
                <w:szCs w:val="28"/>
              </w:rPr>
              <w:t>Что такое пенсия, и какой она бывает?</w:t>
            </w:r>
          </w:p>
          <w:p w:rsidR="000D3BDD" w:rsidRPr="000D3BDD" w:rsidRDefault="000D3BDD" w:rsidP="000D3BDD">
            <w:pPr>
              <w:spacing w:line="314" w:lineRule="atLeast"/>
              <w:rPr>
                <w:sz w:val="28"/>
                <w:szCs w:val="28"/>
              </w:rPr>
            </w:pPr>
            <w:r w:rsidRPr="000D3BDD">
              <w:rPr>
                <w:sz w:val="28"/>
                <w:szCs w:val="28"/>
              </w:rPr>
              <w:t>Государственная пенсионная система. Как работают корпоративные пенсионные программы?</w:t>
            </w:r>
          </w:p>
          <w:p w:rsidR="000D3BDD" w:rsidRPr="000D3BDD" w:rsidRDefault="000D3BDD" w:rsidP="000D3BDD">
            <w:pPr>
              <w:rPr>
                <w:sz w:val="28"/>
                <w:szCs w:val="28"/>
              </w:rPr>
            </w:pPr>
            <w:r w:rsidRPr="000D3BDD">
              <w:rPr>
                <w:b/>
                <w:bCs/>
                <w:sz w:val="28"/>
                <w:szCs w:val="28"/>
              </w:rPr>
              <w:t>27.</w:t>
            </w:r>
            <w:r w:rsidRPr="000D3BDD">
              <w:rPr>
                <w:sz w:val="28"/>
                <w:szCs w:val="28"/>
              </w:rPr>
              <w:t> </w:t>
            </w:r>
            <w:r w:rsidRPr="000D3BDD">
              <w:rPr>
                <w:b/>
                <w:bCs/>
                <w:sz w:val="28"/>
                <w:szCs w:val="28"/>
              </w:rPr>
              <w:t>Формирование личных пенсионных накоплений</w:t>
            </w:r>
            <w:r w:rsidRPr="000D3BDD">
              <w:rPr>
                <w:sz w:val="28"/>
                <w:szCs w:val="28"/>
              </w:rPr>
              <w:t>.</w:t>
            </w:r>
          </w:p>
          <w:p w:rsidR="000D3BDD" w:rsidRPr="000D3BDD" w:rsidRDefault="000D3BDD" w:rsidP="000D3BDD">
            <w:pPr>
              <w:rPr>
                <w:sz w:val="28"/>
                <w:szCs w:val="28"/>
              </w:rPr>
            </w:pPr>
            <w:r w:rsidRPr="000D3BDD">
              <w:rPr>
                <w:sz w:val="28"/>
                <w:szCs w:val="28"/>
              </w:rPr>
              <w:t> Как сформировать частную пенсию? Как накопить и приумножить пенсионные сбережения</w:t>
            </w:r>
          </w:p>
          <w:p w:rsidR="000D3BDD" w:rsidRPr="000D3BDD" w:rsidRDefault="000D3BDD" w:rsidP="000D3BDD">
            <w:pPr>
              <w:spacing w:line="313" w:lineRule="atLeast"/>
              <w:rPr>
                <w:sz w:val="28"/>
                <w:szCs w:val="28"/>
              </w:rPr>
            </w:pPr>
            <w:r w:rsidRPr="000D3BDD">
              <w:rPr>
                <w:b/>
                <w:bCs/>
                <w:sz w:val="28"/>
                <w:szCs w:val="28"/>
              </w:rPr>
              <w:t>28. Налоговая система РФ. </w:t>
            </w:r>
            <w:r w:rsidRPr="000D3BDD">
              <w:rPr>
                <w:sz w:val="28"/>
                <w:szCs w:val="28"/>
              </w:rPr>
              <w:t>Налоги. Зачем нужно платить налоги?</w:t>
            </w:r>
          </w:p>
          <w:p w:rsidR="000D3BDD" w:rsidRPr="000D3BDD" w:rsidRDefault="000D3BDD" w:rsidP="000D3BDD">
            <w:pPr>
              <w:spacing w:line="313" w:lineRule="atLeast"/>
              <w:rPr>
                <w:sz w:val="28"/>
                <w:szCs w:val="28"/>
              </w:rPr>
            </w:pPr>
            <w:r w:rsidRPr="000D3BDD">
              <w:rPr>
                <w:b/>
                <w:bCs/>
                <w:sz w:val="28"/>
                <w:szCs w:val="28"/>
              </w:rPr>
              <w:t>29. Виды налогов.</w:t>
            </w:r>
          </w:p>
          <w:p w:rsidR="000D3BDD" w:rsidRPr="000D3BDD" w:rsidRDefault="000D3BDD" w:rsidP="000D3BDD">
            <w:pPr>
              <w:spacing w:line="314" w:lineRule="atLeast"/>
              <w:rPr>
                <w:sz w:val="28"/>
                <w:szCs w:val="28"/>
              </w:rPr>
            </w:pPr>
            <w:r w:rsidRPr="000D3BDD">
              <w:rPr>
                <w:b/>
                <w:bCs/>
                <w:sz w:val="28"/>
                <w:szCs w:val="28"/>
              </w:rPr>
              <w:t>30. Налоговая декларация</w:t>
            </w:r>
          </w:p>
          <w:p w:rsidR="000D3BDD" w:rsidRPr="000D3BDD" w:rsidRDefault="000D3BDD" w:rsidP="000D3BDD">
            <w:pPr>
              <w:spacing w:line="314" w:lineRule="atLeast"/>
              <w:rPr>
                <w:sz w:val="28"/>
                <w:szCs w:val="28"/>
              </w:rPr>
            </w:pPr>
            <w:r w:rsidRPr="000D3BDD">
              <w:rPr>
                <w:b/>
                <w:bCs/>
                <w:sz w:val="28"/>
                <w:szCs w:val="28"/>
              </w:rPr>
              <w:t>31,32. Практическая работа. Расчет налога на доходы физических лиц.</w:t>
            </w:r>
          </w:p>
        </w:tc>
        <w:tc>
          <w:tcPr>
            <w:tcW w:w="1145" w:type="dxa"/>
            <w:gridSpan w:val="2"/>
            <w:vMerge w:val="restart"/>
            <w:tcBorders>
              <w:top w:val="nil"/>
              <w:left w:val="nil"/>
              <w:bottom w:val="nil"/>
              <w:right w:val="single" w:sz="8" w:space="0" w:color="000000"/>
            </w:tcBorders>
            <w:vAlign w:val="bottom"/>
            <w:hideMark/>
          </w:tcPr>
          <w:p w:rsidR="000D3BDD" w:rsidRPr="000D3BDD" w:rsidRDefault="000D3BDD" w:rsidP="000D3BDD">
            <w:pPr>
              <w:jc w:val="center"/>
              <w:rPr>
                <w:sz w:val="28"/>
                <w:szCs w:val="28"/>
              </w:rPr>
            </w:pPr>
            <w:r w:rsidRPr="000D3BDD">
              <w:rPr>
                <w:sz w:val="28"/>
                <w:szCs w:val="28"/>
              </w:rPr>
              <w:t>2</w:t>
            </w:r>
          </w:p>
        </w:tc>
        <w:tc>
          <w:tcPr>
            <w:tcW w:w="1897" w:type="dxa"/>
            <w:gridSpan w:val="2"/>
            <w:vMerge w:val="restart"/>
            <w:tcBorders>
              <w:top w:val="nil"/>
              <w:left w:val="nil"/>
              <w:bottom w:val="nil"/>
              <w:right w:val="single" w:sz="8" w:space="0" w:color="000000"/>
            </w:tcBorders>
            <w:hideMark/>
          </w:tcPr>
          <w:p w:rsidR="000D3BDD" w:rsidRPr="000D3BDD" w:rsidRDefault="000D3BDD" w:rsidP="000D3BDD">
            <w:pPr>
              <w:spacing w:line="308" w:lineRule="atLeast"/>
              <w:ind w:right="600"/>
              <w:jc w:val="center"/>
              <w:rPr>
                <w:sz w:val="28"/>
                <w:szCs w:val="28"/>
              </w:rPr>
            </w:pPr>
            <w:r w:rsidRPr="000D3BDD">
              <w:rPr>
                <w:sz w:val="28"/>
                <w:szCs w:val="28"/>
              </w:rPr>
              <w:t>ПК 3.2,3.4</w:t>
            </w:r>
          </w:p>
          <w:p w:rsidR="000D3BDD" w:rsidRPr="000D3BDD" w:rsidRDefault="000D3BDD" w:rsidP="000D3BDD">
            <w:pPr>
              <w:spacing w:line="308" w:lineRule="atLeast"/>
              <w:ind w:right="600"/>
              <w:jc w:val="center"/>
              <w:rPr>
                <w:sz w:val="28"/>
                <w:szCs w:val="28"/>
              </w:rPr>
            </w:pPr>
            <w:r w:rsidRPr="000D3BDD">
              <w:rPr>
                <w:sz w:val="28"/>
                <w:szCs w:val="28"/>
              </w:rPr>
              <w:t>ОК 01-08</w:t>
            </w: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1"/>
        </w:trPr>
        <w:tc>
          <w:tcPr>
            <w:tcW w:w="0" w:type="auto"/>
            <w:vMerge/>
            <w:tcBorders>
              <w:top w:val="nil"/>
              <w:left w:val="single" w:sz="8" w:space="0" w:color="000000"/>
              <w:bottom w:val="nil"/>
              <w:right w:val="nil"/>
            </w:tcBorders>
            <w:vAlign w:val="center"/>
            <w:hideMark/>
          </w:tcPr>
          <w:p w:rsidR="000D3BDD" w:rsidRPr="000D3BDD" w:rsidRDefault="000D3BDD" w:rsidP="000D3BDD">
            <w:pPr>
              <w:rPr>
                <w:sz w:val="28"/>
                <w:szCs w:val="28"/>
              </w:rPr>
            </w:pPr>
          </w:p>
        </w:tc>
        <w:tc>
          <w:tcPr>
            <w:tcW w:w="30" w:type="dxa"/>
            <w:gridSpan w:val="2"/>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1"/>
        </w:trPr>
        <w:tc>
          <w:tcPr>
            <w:tcW w:w="0" w:type="auto"/>
            <w:vMerge/>
            <w:tcBorders>
              <w:top w:val="nil"/>
              <w:left w:val="single" w:sz="8" w:space="0" w:color="000000"/>
              <w:bottom w:val="nil"/>
              <w:right w:val="nil"/>
            </w:tcBorders>
            <w:vAlign w:val="center"/>
            <w:hideMark/>
          </w:tcPr>
          <w:p w:rsidR="000D3BDD" w:rsidRPr="000D3BDD" w:rsidRDefault="000D3BDD" w:rsidP="000D3BDD">
            <w:pPr>
              <w:rPr>
                <w:sz w:val="28"/>
                <w:szCs w:val="28"/>
              </w:rPr>
            </w:pPr>
          </w:p>
        </w:tc>
        <w:tc>
          <w:tcPr>
            <w:tcW w:w="30" w:type="dxa"/>
            <w:gridSpan w:val="2"/>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9"/>
        </w:trPr>
        <w:tc>
          <w:tcPr>
            <w:tcW w:w="0" w:type="auto"/>
            <w:vMerge/>
            <w:tcBorders>
              <w:top w:val="nil"/>
              <w:left w:val="single" w:sz="8" w:space="0" w:color="000000"/>
              <w:bottom w:val="nil"/>
              <w:right w:val="nil"/>
            </w:tcBorders>
            <w:vAlign w:val="center"/>
            <w:hideMark/>
          </w:tcPr>
          <w:p w:rsidR="000D3BDD" w:rsidRPr="000D3BDD" w:rsidRDefault="000D3BDD" w:rsidP="000D3BDD">
            <w:pPr>
              <w:rPr>
                <w:sz w:val="28"/>
                <w:szCs w:val="28"/>
              </w:rPr>
            </w:pPr>
          </w:p>
        </w:tc>
        <w:tc>
          <w:tcPr>
            <w:tcW w:w="30" w:type="dxa"/>
            <w:gridSpan w:val="2"/>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6"/>
        </w:trPr>
        <w:tc>
          <w:tcPr>
            <w:tcW w:w="0" w:type="auto"/>
            <w:vMerge/>
            <w:tcBorders>
              <w:top w:val="nil"/>
              <w:left w:val="single" w:sz="8" w:space="0" w:color="000000"/>
              <w:bottom w:val="nil"/>
              <w:right w:val="nil"/>
            </w:tcBorders>
            <w:vAlign w:val="center"/>
            <w:hideMark/>
          </w:tcPr>
          <w:p w:rsidR="000D3BDD" w:rsidRPr="000D3BDD" w:rsidRDefault="000D3BDD" w:rsidP="000D3BDD">
            <w:pPr>
              <w:rPr>
                <w:sz w:val="28"/>
                <w:szCs w:val="28"/>
              </w:rPr>
            </w:pPr>
          </w:p>
        </w:tc>
        <w:tc>
          <w:tcPr>
            <w:tcW w:w="30" w:type="dxa"/>
            <w:gridSpan w:val="2"/>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6"/>
        </w:trPr>
        <w:tc>
          <w:tcPr>
            <w:tcW w:w="0" w:type="auto"/>
            <w:vMerge/>
            <w:tcBorders>
              <w:top w:val="nil"/>
              <w:left w:val="single" w:sz="8" w:space="0" w:color="000000"/>
              <w:bottom w:val="nil"/>
              <w:right w:val="nil"/>
            </w:tcBorders>
            <w:vAlign w:val="center"/>
            <w:hideMark/>
          </w:tcPr>
          <w:p w:rsidR="000D3BDD" w:rsidRPr="000D3BDD" w:rsidRDefault="000D3BDD" w:rsidP="000D3BDD">
            <w:pPr>
              <w:rPr>
                <w:sz w:val="28"/>
                <w:szCs w:val="28"/>
              </w:rPr>
            </w:pPr>
          </w:p>
        </w:tc>
        <w:tc>
          <w:tcPr>
            <w:tcW w:w="30" w:type="dxa"/>
            <w:gridSpan w:val="2"/>
            <w:tcBorders>
              <w:top w:val="nil"/>
              <w:left w:val="nil"/>
              <w:bottom w:val="nil"/>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nil"/>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6"/>
        </w:trPr>
        <w:tc>
          <w:tcPr>
            <w:tcW w:w="2522" w:type="dxa"/>
            <w:tcBorders>
              <w:top w:val="nil"/>
              <w:left w:val="single" w:sz="8" w:space="0" w:color="000000"/>
              <w:bottom w:val="single" w:sz="8" w:space="0" w:color="000000"/>
              <w:right w:val="nil"/>
            </w:tcBorders>
            <w:vAlign w:val="bottom"/>
            <w:hideMark/>
          </w:tcPr>
          <w:p w:rsidR="000D3BDD" w:rsidRPr="000D3BDD" w:rsidRDefault="000D3BDD" w:rsidP="000D3BDD">
            <w:pPr>
              <w:rPr>
                <w:sz w:val="28"/>
                <w:szCs w:val="28"/>
              </w:rPr>
            </w:pPr>
            <w:r w:rsidRPr="000D3BDD">
              <w:rPr>
                <w:sz w:val="28"/>
                <w:szCs w:val="28"/>
              </w:rPr>
              <w:t> </w:t>
            </w:r>
          </w:p>
        </w:tc>
        <w:tc>
          <w:tcPr>
            <w:tcW w:w="30" w:type="dxa"/>
            <w:gridSpan w:val="2"/>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1145" w:type="dxa"/>
            <w:gridSpan w:val="2"/>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1897" w:type="dxa"/>
            <w:gridSpan w:val="2"/>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6"/>
        </w:trPr>
        <w:tc>
          <w:tcPr>
            <w:tcW w:w="12020" w:type="dxa"/>
            <w:gridSpan w:val="4"/>
            <w:tcBorders>
              <w:top w:val="nil"/>
              <w:left w:val="single" w:sz="8" w:space="0" w:color="000000"/>
              <w:bottom w:val="single" w:sz="8" w:space="0" w:color="000000"/>
              <w:right w:val="single" w:sz="8" w:space="0" w:color="000000"/>
            </w:tcBorders>
            <w:vAlign w:val="bottom"/>
            <w:hideMark/>
          </w:tcPr>
          <w:p w:rsidR="000D3BDD" w:rsidRPr="000D3BDD" w:rsidRDefault="000D3BDD" w:rsidP="000D3BDD">
            <w:pPr>
              <w:spacing w:line="309" w:lineRule="atLeast"/>
              <w:rPr>
                <w:sz w:val="28"/>
                <w:szCs w:val="28"/>
              </w:rPr>
            </w:pPr>
            <w:r w:rsidRPr="000D3BDD">
              <w:rPr>
                <w:b/>
                <w:bCs/>
                <w:sz w:val="28"/>
                <w:szCs w:val="28"/>
              </w:rPr>
              <w:t>Раздел 4. Страхование. Финансовые махинации.</w:t>
            </w:r>
          </w:p>
        </w:tc>
        <w:tc>
          <w:tcPr>
            <w:tcW w:w="1145" w:type="dxa"/>
            <w:gridSpan w:val="2"/>
            <w:tcBorders>
              <w:top w:val="nil"/>
              <w:left w:val="nil"/>
              <w:bottom w:val="single" w:sz="8" w:space="0" w:color="000000"/>
              <w:right w:val="single" w:sz="8" w:space="0" w:color="000000"/>
            </w:tcBorders>
            <w:vAlign w:val="bottom"/>
            <w:hideMark/>
          </w:tcPr>
          <w:p w:rsidR="000D3BDD" w:rsidRPr="000D3BDD" w:rsidRDefault="000D3BDD" w:rsidP="000D3BDD">
            <w:pPr>
              <w:spacing w:line="310" w:lineRule="atLeast"/>
              <w:ind w:right="580"/>
              <w:jc w:val="right"/>
              <w:rPr>
                <w:sz w:val="28"/>
                <w:szCs w:val="28"/>
              </w:rPr>
            </w:pPr>
            <w:r w:rsidRPr="000D3BDD">
              <w:rPr>
                <w:b/>
                <w:bCs/>
                <w:i/>
                <w:iCs/>
                <w:sz w:val="28"/>
                <w:szCs w:val="28"/>
              </w:rPr>
              <w:t>3</w:t>
            </w:r>
          </w:p>
        </w:tc>
        <w:tc>
          <w:tcPr>
            <w:tcW w:w="1897" w:type="dxa"/>
            <w:gridSpan w:val="2"/>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6"/>
        </w:trPr>
        <w:tc>
          <w:tcPr>
            <w:tcW w:w="2552" w:type="dxa"/>
            <w:gridSpan w:val="3"/>
            <w:vMerge w:val="restart"/>
            <w:tcBorders>
              <w:top w:val="nil"/>
              <w:left w:val="single" w:sz="8" w:space="0" w:color="000000"/>
              <w:bottom w:val="single" w:sz="8" w:space="0" w:color="000000"/>
              <w:right w:val="single" w:sz="8" w:space="0" w:color="000000"/>
            </w:tcBorders>
            <w:hideMark/>
          </w:tcPr>
          <w:p w:rsidR="000D3BDD" w:rsidRPr="000D3BDD" w:rsidRDefault="000D3BDD" w:rsidP="000D3BDD">
            <w:pPr>
              <w:spacing w:line="310" w:lineRule="atLeast"/>
              <w:jc w:val="center"/>
              <w:rPr>
                <w:sz w:val="28"/>
                <w:szCs w:val="28"/>
              </w:rPr>
            </w:pPr>
            <w:r w:rsidRPr="000D3BDD">
              <w:rPr>
                <w:b/>
                <w:bCs/>
                <w:sz w:val="28"/>
                <w:szCs w:val="28"/>
              </w:rPr>
              <w:t>Тема 4.1.</w:t>
            </w:r>
          </w:p>
          <w:p w:rsidR="000D3BDD" w:rsidRPr="000D3BDD" w:rsidRDefault="000D3BDD" w:rsidP="000D3BDD">
            <w:pPr>
              <w:jc w:val="center"/>
              <w:rPr>
                <w:sz w:val="28"/>
                <w:szCs w:val="28"/>
              </w:rPr>
            </w:pPr>
            <w:r w:rsidRPr="000D3BDD">
              <w:rPr>
                <w:b/>
                <w:bCs/>
                <w:sz w:val="28"/>
                <w:szCs w:val="28"/>
              </w:rPr>
              <w:t>Страхование.</w:t>
            </w:r>
          </w:p>
          <w:p w:rsidR="000D3BDD" w:rsidRPr="000D3BDD" w:rsidRDefault="000D3BDD" w:rsidP="000D3BDD">
            <w:pPr>
              <w:jc w:val="center"/>
              <w:rPr>
                <w:sz w:val="28"/>
                <w:szCs w:val="28"/>
              </w:rPr>
            </w:pPr>
            <w:r w:rsidRPr="000D3BDD">
              <w:rPr>
                <w:b/>
                <w:bCs/>
                <w:sz w:val="28"/>
                <w:szCs w:val="28"/>
              </w:rPr>
              <w:t>услуг</w:t>
            </w:r>
          </w:p>
        </w:tc>
        <w:tc>
          <w:tcPr>
            <w:tcW w:w="9468" w:type="dxa"/>
            <w:tcBorders>
              <w:top w:val="nil"/>
              <w:left w:val="nil"/>
              <w:bottom w:val="single" w:sz="8" w:space="0" w:color="000000"/>
              <w:right w:val="single" w:sz="8" w:space="0" w:color="000000"/>
            </w:tcBorders>
            <w:vAlign w:val="bottom"/>
            <w:hideMark/>
          </w:tcPr>
          <w:p w:rsidR="000D3BDD" w:rsidRPr="000D3BDD" w:rsidRDefault="000D3BDD" w:rsidP="000D3BDD">
            <w:pPr>
              <w:spacing w:line="308" w:lineRule="atLeast"/>
              <w:rPr>
                <w:sz w:val="28"/>
                <w:szCs w:val="28"/>
              </w:rPr>
            </w:pPr>
            <w:r w:rsidRPr="000D3BDD">
              <w:rPr>
                <w:sz w:val="28"/>
                <w:szCs w:val="28"/>
              </w:rPr>
              <w:t>Содержание учебного материала</w:t>
            </w:r>
          </w:p>
        </w:tc>
        <w:tc>
          <w:tcPr>
            <w:tcW w:w="1145" w:type="dxa"/>
            <w:gridSpan w:val="2"/>
            <w:tcBorders>
              <w:top w:val="nil"/>
              <w:left w:val="nil"/>
              <w:bottom w:val="single" w:sz="8" w:space="0" w:color="000000"/>
              <w:right w:val="single" w:sz="8" w:space="0" w:color="000000"/>
            </w:tcBorders>
            <w:vAlign w:val="bottom"/>
            <w:hideMark/>
          </w:tcPr>
          <w:p w:rsidR="000D3BDD" w:rsidRPr="000D3BDD" w:rsidRDefault="000D3BDD" w:rsidP="000D3BDD">
            <w:pPr>
              <w:spacing w:line="313" w:lineRule="atLeast"/>
              <w:ind w:right="580"/>
              <w:jc w:val="right"/>
              <w:rPr>
                <w:sz w:val="28"/>
                <w:szCs w:val="28"/>
              </w:rPr>
            </w:pPr>
            <w:r w:rsidRPr="000D3BDD">
              <w:rPr>
                <w:b/>
                <w:bCs/>
                <w:i/>
                <w:iCs/>
                <w:sz w:val="28"/>
                <w:szCs w:val="28"/>
              </w:rPr>
              <w:t>3</w:t>
            </w:r>
          </w:p>
        </w:tc>
        <w:tc>
          <w:tcPr>
            <w:tcW w:w="1897" w:type="dxa"/>
            <w:gridSpan w:val="2"/>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6"/>
        </w:trPr>
        <w:tc>
          <w:tcPr>
            <w:tcW w:w="0" w:type="auto"/>
            <w:gridSpan w:val="3"/>
            <w:vMerge/>
            <w:tcBorders>
              <w:top w:val="nil"/>
              <w:left w:val="single" w:sz="8" w:space="0" w:color="000000"/>
              <w:bottom w:val="single" w:sz="8" w:space="0" w:color="000000"/>
              <w:right w:val="single" w:sz="8" w:space="0" w:color="000000"/>
            </w:tcBorders>
            <w:vAlign w:val="center"/>
            <w:hideMark/>
          </w:tcPr>
          <w:p w:rsidR="000D3BDD" w:rsidRPr="000D3BDD" w:rsidRDefault="000D3BDD" w:rsidP="000D3BDD">
            <w:pPr>
              <w:rPr>
                <w:sz w:val="28"/>
                <w:szCs w:val="28"/>
              </w:rPr>
            </w:pPr>
          </w:p>
        </w:tc>
        <w:tc>
          <w:tcPr>
            <w:tcW w:w="9468" w:type="dxa"/>
            <w:vMerge w:val="restart"/>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r w:rsidRPr="000D3BDD">
              <w:rPr>
                <w:b/>
                <w:bCs/>
                <w:sz w:val="28"/>
                <w:szCs w:val="28"/>
              </w:rPr>
              <w:t>33. Страхование.  Система страхования. компании. Участники страхования.</w:t>
            </w:r>
          </w:p>
          <w:p w:rsidR="000D3BDD" w:rsidRPr="000D3BDD" w:rsidRDefault="000D3BDD" w:rsidP="000D3BDD">
            <w:pPr>
              <w:rPr>
                <w:sz w:val="28"/>
                <w:szCs w:val="28"/>
              </w:rPr>
            </w:pPr>
            <w:r w:rsidRPr="000D3BDD">
              <w:rPr>
                <w:sz w:val="28"/>
                <w:szCs w:val="28"/>
              </w:rPr>
              <w:t> </w:t>
            </w:r>
            <w:r w:rsidRPr="000D3BDD">
              <w:rPr>
                <w:b/>
                <w:bCs/>
                <w:sz w:val="28"/>
                <w:szCs w:val="28"/>
              </w:rPr>
              <w:t>34. Виды страхования. </w:t>
            </w:r>
            <w:r w:rsidRPr="000D3BDD">
              <w:rPr>
                <w:sz w:val="28"/>
                <w:szCs w:val="28"/>
              </w:rPr>
              <w:t>Личное страхование. Страхование имущества</w:t>
            </w:r>
            <w:r w:rsidRPr="000D3BDD">
              <w:rPr>
                <w:b/>
                <w:bCs/>
                <w:sz w:val="28"/>
                <w:szCs w:val="28"/>
              </w:rPr>
              <w:t>.</w:t>
            </w:r>
          </w:p>
          <w:p w:rsidR="000D3BDD" w:rsidRPr="000D3BDD" w:rsidRDefault="000D3BDD" w:rsidP="000D3BDD">
            <w:pPr>
              <w:spacing w:line="304" w:lineRule="atLeast"/>
              <w:rPr>
                <w:sz w:val="28"/>
                <w:szCs w:val="28"/>
              </w:rPr>
            </w:pPr>
            <w:r w:rsidRPr="000D3BDD">
              <w:rPr>
                <w:b/>
                <w:bCs/>
                <w:sz w:val="28"/>
                <w:szCs w:val="28"/>
              </w:rPr>
              <w:t>35. Использование страхования в личной жизни</w:t>
            </w:r>
            <w:r w:rsidRPr="000D3BDD">
              <w:rPr>
                <w:sz w:val="28"/>
                <w:szCs w:val="28"/>
              </w:rPr>
              <w:t>.</w:t>
            </w:r>
          </w:p>
          <w:p w:rsidR="000D3BDD" w:rsidRPr="000D3BDD" w:rsidRDefault="000D3BDD" w:rsidP="000D3BDD">
            <w:pPr>
              <w:spacing w:line="304" w:lineRule="atLeast"/>
              <w:rPr>
                <w:sz w:val="28"/>
                <w:szCs w:val="28"/>
              </w:rPr>
            </w:pPr>
            <w:r w:rsidRPr="000D3BDD">
              <w:rPr>
                <w:sz w:val="28"/>
                <w:szCs w:val="28"/>
              </w:rPr>
              <w:t>Выбор страховой компании. Страховой полис, правила страхования.  Типичные ошибки при страховании</w:t>
            </w:r>
          </w:p>
        </w:tc>
        <w:tc>
          <w:tcPr>
            <w:tcW w:w="1145" w:type="dxa"/>
            <w:gridSpan w:val="2"/>
            <w:vMerge w:val="restart"/>
            <w:tcBorders>
              <w:top w:val="nil"/>
              <w:left w:val="nil"/>
              <w:bottom w:val="single" w:sz="8" w:space="0" w:color="000000"/>
              <w:right w:val="single" w:sz="8" w:space="0" w:color="000000"/>
            </w:tcBorders>
            <w:vAlign w:val="bottom"/>
            <w:hideMark/>
          </w:tcPr>
          <w:p w:rsidR="000D3BDD" w:rsidRPr="000D3BDD" w:rsidRDefault="000D3BDD" w:rsidP="000D3BDD">
            <w:pPr>
              <w:spacing w:line="310" w:lineRule="atLeast"/>
              <w:ind w:right="580"/>
              <w:jc w:val="right"/>
              <w:rPr>
                <w:sz w:val="28"/>
                <w:szCs w:val="28"/>
              </w:rPr>
            </w:pPr>
            <w:r w:rsidRPr="000D3BDD">
              <w:rPr>
                <w:b/>
                <w:bCs/>
                <w:i/>
                <w:iCs/>
                <w:sz w:val="28"/>
                <w:szCs w:val="28"/>
              </w:rPr>
              <w:t> </w:t>
            </w:r>
          </w:p>
        </w:tc>
        <w:tc>
          <w:tcPr>
            <w:tcW w:w="1897" w:type="dxa"/>
            <w:gridSpan w:val="2"/>
            <w:vMerge w:val="restart"/>
            <w:tcBorders>
              <w:top w:val="nil"/>
              <w:left w:val="nil"/>
              <w:bottom w:val="single" w:sz="8" w:space="0" w:color="000000"/>
              <w:right w:val="single" w:sz="8" w:space="0" w:color="000000"/>
            </w:tcBorders>
            <w:hideMark/>
          </w:tcPr>
          <w:p w:rsidR="000D3BDD" w:rsidRPr="000D3BDD" w:rsidRDefault="000D3BDD" w:rsidP="000D3BDD">
            <w:pPr>
              <w:jc w:val="center"/>
              <w:rPr>
                <w:sz w:val="28"/>
                <w:szCs w:val="28"/>
              </w:rPr>
            </w:pPr>
            <w:r w:rsidRPr="000D3BDD">
              <w:rPr>
                <w:sz w:val="28"/>
                <w:szCs w:val="28"/>
              </w:rPr>
              <w:t>ОК 01-08</w:t>
            </w: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6"/>
        </w:trPr>
        <w:tc>
          <w:tcPr>
            <w:tcW w:w="0" w:type="auto"/>
            <w:gridSpan w:val="3"/>
            <w:vMerge/>
            <w:tcBorders>
              <w:top w:val="nil"/>
              <w:left w:val="single" w:sz="8" w:space="0" w:color="000000"/>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6"/>
        </w:trPr>
        <w:tc>
          <w:tcPr>
            <w:tcW w:w="0" w:type="auto"/>
            <w:gridSpan w:val="3"/>
            <w:vMerge/>
            <w:tcBorders>
              <w:top w:val="nil"/>
              <w:left w:val="single" w:sz="8" w:space="0" w:color="000000"/>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0" w:type="auto"/>
            <w:gridSpan w:val="2"/>
            <w:vMerge/>
            <w:tcBorders>
              <w:top w:val="nil"/>
              <w:left w:val="nil"/>
              <w:bottom w:val="single" w:sz="8" w:space="0" w:color="000000"/>
              <w:right w:val="single" w:sz="8" w:space="0" w:color="000000"/>
            </w:tcBorders>
            <w:vAlign w:val="center"/>
            <w:hideMark/>
          </w:tcPr>
          <w:p w:rsidR="000D3BDD" w:rsidRPr="000D3BDD" w:rsidRDefault="000D3BDD" w:rsidP="000D3BDD">
            <w:pPr>
              <w:rPr>
                <w:sz w:val="28"/>
                <w:szCs w:val="28"/>
              </w:rPr>
            </w:pP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6"/>
        </w:trPr>
        <w:tc>
          <w:tcPr>
            <w:tcW w:w="2552" w:type="dxa"/>
            <w:gridSpan w:val="3"/>
            <w:tcBorders>
              <w:top w:val="nil"/>
              <w:left w:val="single" w:sz="8" w:space="0" w:color="000000"/>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9468" w:type="dxa"/>
            <w:tcBorders>
              <w:top w:val="nil"/>
              <w:left w:val="nil"/>
              <w:bottom w:val="single" w:sz="8" w:space="0" w:color="000000"/>
              <w:right w:val="single" w:sz="8" w:space="0" w:color="000000"/>
            </w:tcBorders>
            <w:vAlign w:val="bottom"/>
            <w:hideMark/>
          </w:tcPr>
          <w:p w:rsidR="000D3BDD" w:rsidRPr="000D3BDD" w:rsidRDefault="000D3BDD" w:rsidP="000D3BDD">
            <w:pPr>
              <w:spacing w:line="308" w:lineRule="atLeast"/>
              <w:rPr>
                <w:sz w:val="28"/>
                <w:szCs w:val="28"/>
              </w:rPr>
            </w:pPr>
            <w:r w:rsidRPr="000D3BDD">
              <w:rPr>
                <w:b/>
                <w:bCs/>
                <w:sz w:val="28"/>
                <w:szCs w:val="28"/>
              </w:rPr>
              <w:t>36</w:t>
            </w:r>
            <w:r w:rsidRPr="000D3BDD">
              <w:rPr>
                <w:sz w:val="28"/>
                <w:szCs w:val="28"/>
              </w:rPr>
              <w:t>. </w:t>
            </w:r>
            <w:r w:rsidRPr="000D3BDD">
              <w:rPr>
                <w:b/>
                <w:bCs/>
                <w:sz w:val="28"/>
                <w:szCs w:val="28"/>
              </w:rPr>
              <w:t>Контрольная работа</w:t>
            </w:r>
          </w:p>
        </w:tc>
        <w:tc>
          <w:tcPr>
            <w:tcW w:w="1145" w:type="dxa"/>
            <w:gridSpan w:val="2"/>
            <w:tcBorders>
              <w:top w:val="nil"/>
              <w:left w:val="nil"/>
              <w:bottom w:val="single" w:sz="8" w:space="0" w:color="000000"/>
              <w:right w:val="single" w:sz="8" w:space="0" w:color="000000"/>
            </w:tcBorders>
            <w:vAlign w:val="bottom"/>
            <w:hideMark/>
          </w:tcPr>
          <w:p w:rsidR="000D3BDD" w:rsidRPr="000D3BDD" w:rsidRDefault="000D3BDD" w:rsidP="000D3BDD">
            <w:pPr>
              <w:spacing w:line="310" w:lineRule="atLeast"/>
              <w:ind w:right="580"/>
              <w:jc w:val="right"/>
              <w:rPr>
                <w:sz w:val="28"/>
                <w:szCs w:val="28"/>
              </w:rPr>
            </w:pPr>
            <w:r w:rsidRPr="000D3BDD">
              <w:rPr>
                <w:b/>
                <w:bCs/>
                <w:i/>
                <w:iCs/>
                <w:sz w:val="28"/>
                <w:szCs w:val="28"/>
              </w:rPr>
              <w:t>1</w:t>
            </w:r>
          </w:p>
        </w:tc>
        <w:tc>
          <w:tcPr>
            <w:tcW w:w="1897" w:type="dxa"/>
            <w:gridSpan w:val="2"/>
            <w:tcBorders>
              <w:top w:val="nil"/>
              <w:left w:val="nil"/>
              <w:bottom w:val="single" w:sz="8" w:space="0" w:color="000000"/>
              <w:right w:val="single" w:sz="8" w:space="0" w:color="000000"/>
            </w:tcBorders>
            <w:hideMark/>
          </w:tcPr>
          <w:p w:rsidR="000D3BDD" w:rsidRPr="000D3BDD" w:rsidRDefault="000D3BDD" w:rsidP="000D3BDD">
            <w:pPr>
              <w:jc w:val="center"/>
              <w:rPr>
                <w:sz w:val="28"/>
                <w:szCs w:val="28"/>
              </w:rPr>
            </w:pPr>
            <w:r w:rsidRPr="000D3BDD">
              <w:rPr>
                <w:i/>
                <w:iCs/>
                <w:sz w:val="28"/>
                <w:szCs w:val="28"/>
              </w:rPr>
              <w:t>3</w:t>
            </w: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6"/>
        </w:trPr>
        <w:tc>
          <w:tcPr>
            <w:tcW w:w="2552" w:type="dxa"/>
            <w:gridSpan w:val="3"/>
            <w:tcBorders>
              <w:top w:val="nil"/>
              <w:left w:val="single" w:sz="8" w:space="0" w:color="000000"/>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9468" w:type="dxa"/>
            <w:tcBorders>
              <w:top w:val="nil"/>
              <w:left w:val="nil"/>
              <w:bottom w:val="single" w:sz="8" w:space="0" w:color="000000"/>
              <w:right w:val="single" w:sz="8" w:space="0" w:color="000000"/>
            </w:tcBorders>
            <w:vAlign w:val="bottom"/>
            <w:hideMark/>
          </w:tcPr>
          <w:p w:rsidR="000D3BDD" w:rsidRPr="000D3BDD" w:rsidRDefault="000D3BDD" w:rsidP="000D3BDD">
            <w:pPr>
              <w:spacing w:line="308" w:lineRule="atLeast"/>
              <w:jc w:val="center"/>
              <w:rPr>
                <w:sz w:val="28"/>
                <w:szCs w:val="28"/>
              </w:rPr>
            </w:pPr>
            <w:r w:rsidRPr="000D3BDD">
              <w:rPr>
                <w:b/>
                <w:bCs/>
                <w:sz w:val="28"/>
                <w:szCs w:val="28"/>
              </w:rPr>
              <w:t>Всего:</w:t>
            </w:r>
          </w:p>
        </w:tc>
        <w:tc>
          <w:tcPr>
            <w:tcW w:w="1145" w:type="dxa"/>
            <w:gridSpan w:val="2"/>
            <w:tcBorders>
              <w:top w:val="nil"/>
              <w:left w:val="nil"/>
              <w:bottom w:val="single" w:sz="8" w:space="0" w:color="000000"/>
              <w:right w:val="single" w:sz="8" w:space="0" w:color="000000"/>
            </w:tcBorders>
            <w:vAlign w:val="bottom"/>
            <w:hideMark/>
          </w:tcPr>
          <w:p w:rsidR="000D3BDD" w:rsidRPr="000D3BDD" w:rsidRDefault="000D3BDD" w:rsidP="000D3BDD">
            <w:pPr>
              <w:spacing w:line="310" w:lineRule="atLeast"/>
              <w:ind w:right="580"/>
              <w:jc w:val="right"/>
              <w:rPr>
                <w:sz w:val="28"/>
                <w:szCs w:val="28"/>
              </w:rPr>
            </w:pPr>
            <w:r w:rsidRPr="000D3BDD">
              <w:rPr>
                <w:b/>
                <w:bCs/>
                <w:i/>
                <w:iCs/>
                <w:sz w:val="28"/>
                <w:szCs w:val="28"/>
              </w:rPr>
              <w:t>36</w:t>
            </w:r>
          </w:p>
        </w:tc>
        <w:tc>
          <w:tcPr>
            <w:tcW w:w="1897" w:type="dxa"/>
            <w:gridSpan w:val="2"/>
            <w:tcBorders>
              <w:top w:val="nil"/>
              <w:left w:val="nil"/>
              <w:bottom w:val="single" w:sz="8" w:space="0" w:color="000000"/>
              <w:right w:val="single" w:sz="8" w:space="0" w:color="000000"/>
            </w:tcBorders>
            <w:vAlign w:val="bottom"/>
            <w:hideMark/>
          </w:tcPr>
          <w:p w:rsidR="000D3BDD" w:rsidRPr="000D3BDD" w:rsidRDefault="000D3BDD" w:rsidP="000D3BDD">
            <w:pPr>
              <w:rPr>
                <w:sz w:val="28"/>
                <w:szCs w:val="28"/>
              </w:rPr>
            </w:pPr>
            <w:r w:rsidRPr="000D3BDD">
              <w:rPr>
                <w:sz w:val="28"/>
                <w:szCs w:val="28"/>
              </w:rPr>
              <w:t> </w:t>
            </w:r>
          </w:p>
        </w:tc>
        <w:tc>
          <w:tcPr>
            <w:tcW w:w="30" w:type="dxa"/>
            <w:gridSpan w:val="2"/>
            <w:vAlign w:val="bottom"/>
            <w:hideMark/>
          </w:tcPr>
          <w:p w:rsidR="000D3BDD" w:rsidRPr="000D3BDD" w:rsidRDefault="000D3BDD" w:rsidP="000D3BDD">
            <w:pPr>
              <w:rPr>
                <w:sz w:val="28"/>
                <w:szCs w:val="28"/>
              </w:rPr>
            </w:pPr>
            <w:r w:rsidRPr="000D3BDD">
              <w:rPr>
                <w:sz w:val="28"/>
                <w:szCs w:val="28"/>
              </w:rPr>
              <w:t> </w:t>
            </w:r>
          </w:p>
        </w:tc>
        <w:tc>
          <w:tcPr>
            <w:tcW w:w="15" w:type="dxa"/>
            <w:tcBorders>
              <w:top w:val="nil"/>
              <w:left w:val="nil"/>
              <w:bottom w:val="nil"/>
              <w:right w:val="nil"/>
            </w:tcBorders>
            <w:vAlign w:val="center"/>
            <w:hideMark/>
          </w:tcPr>
          <w:p w:rsidR="000D3BDD" w:rsidRPr="000D3BDD" w:rsidRDefault="000D3BDD" w:rsidP="000D3BDD">
            <w:pPr>
              <w:rPr>
                <w:sz w:val="28"/>
                <w:szCs w:val="28"/>
              </w:rPr>
            </w:pPr>
            <w:r w:rsidRPr="000D3BDD">
              <w:rPr>
                <w:sz w:val="28"/>
                <w:szCs w:val="28"/>
              </w:rPr>
              <w:t> </w:t>
            </w:r>
          </w:p>
        </w:tc>
      </w:tr>
      <w:tr w:rsidR="000D3BDD" w:rsidRPr="000D3BDD" w:rsidTr="006368B9">
        <w:tc>
          <w:tcPr>
            <w:tcW w:w="2520" w:type="dxa"/>
            <w:tcBorders>
              <w:top w:val="nil"/>
              <w:left w:val="nil"/>
              <w:bottom w:val="nil"/>
              <w:right w:val="nil"/>
            </w:tcBorders>
            <w:vAlign w:val="center"/>
            <w:hideMark/>
          </w:tcPr>
          <w:p w:rsidR="000D3BDD" w:rsidRPr="000D3BDD" w:rsidRDefault="000D3BDD" w:rsidP="000D3BDD">
            <w:pPr>
              <w:rPr>
                <w:sz w:val="28"/>
                <w:szCs w:val="28"/>
              </w:rPr>
            </w:pPr>
          </w:p>
        </w:tc>
        <w:tc>
          <w:tcPr>
            <w:tcW w:w="15" w:type="dxa"/>
            <w:tcBorders>
              <w:top w:val="nil"/>
              <w:left w:val="nil"/>
              <w:bottom w:val="nil"/>
              <w:right w:val="nil"/>
            </w:tcBorders>
            <w:vAlign w:val="center"/>
            <w:hideMark/>
          </w:tcPr>
          <w:p w:rsidR="000D3BDD" w:rsidRPr="000D3BDD" w:rsidRDefault="000D3BDD" w:rsidP="000D3BDD">
            <w:pPr>
              <w:rPr>
                <w:sz w:val="28"/>
                <w:szCs w:val="28"/>
              </w:rPr>
            </w:pPr>
          </w:p>
        </w:tc>
        <w:tc>
          <w:tcPr>
            <w:tcW w:w="15" w:type="dxa"/>
            <w:tcBorders>
              <w:top w:val="nil"/>
              <w:left w:val="nil"/>
              <w:bottom w:val="nil"/>
              <w:right w:val="nil"/>
            </w:tcBorders>
            <w:vAlign w:val="center"/>
            <w:hideMark/>
          </w:tcPr>
          <w:p w:rsidR="000D3BDD" w:rsidRPr="000D3BDD" w:rsidRDefault="000D3BDD" w:rsidP="000D3BDD">
            <w:pPr>
              <w:rPr>
                <w:sz w:val="28"/>
                <w:szCs w:val="28"/>
              </w:rPr>
            </w:pPr>
          </w:p>
        </w:tc>
        <w:tc>
          <w:tcPr>
            <w:tcW w:w="9465" w:type="dxa"/>
            <w:tcBorders>
              <w:top w:val="nil"/>
              <w:left w:val="nil"/>
              <w:bottom w:val="nil"/>
              <w:right w:val="nil"/>
            </w:tcBorders>
            <w:vAlign w:val="center"/>
            <w:hideMark/>
          </w:tcPr>
          <w:p w:rsidR="000D3BDD" w:rsidRPr="000D3BDD" w:rsidRDefault="000D3BDD" w:rsidP="000D3BDD">
            <w:pPr>
              <w:rPr>
                <w:sz w:val="28"/>
                <w:szCs w:val="28"/>
              </w:rPr>
            </w:pPr>
          </w:p>
        </w:tc>
        <w:tc>
          <w:tcPr>
            <w:tcW w:w="15" w:type="dxa"/>
            <w:tcBorders>
              <w:top w:val="nil"/>
              <w:left w:val="nil"/>
              <w:bottom w:val="nil"/>
              <w:right w:val="nil"/>
            </w:tcBorders>
            <w:vAlign w:val="center"/>
            <w:hideMark/>
          </w:tcPr>
          <w:p w:rsidR="000D3BDD" w:rsidRPr="000D3BDD" w:rsidRDefault="000D3BDD" w:rsidP="000D3BDD">
            <w:pPr>
              <w:rPr>
                <w:sz w:val="28"/>
                <w:szCs w:val="28"/>
              </w:rPr>
            </w:pPr>
          </w:p>
        </w:tc>
        <w:tc>
          <w:tcPr>
            <w:tcW w:w="1125" w:type="dxa"/>
            <w:tcBorders>
              <w:top w:val="nil"/>
              <w:left w:val="nil"/>
              <w:bottom w:val="nil"/>
              <w:right w:val="nil"/>
            </w:tcBorders>
            <w:vAlign w:val="center"/>
            <w:hideMark/>
          </w:tcPr>
          <w:p w:rsidR="000D3BDD" w:rsidRPr="000D3BDD" w:rsidRDefault="000D3BDD" w:rsidP="000D3BDD">
            <w:pPr>
              <w:rPr>
                <w:sz w:val="28"/>
                <w:szCs w:val="28"/>
              </w:rPr>
            </w:pPr>
          </w:p>
        </w:tc>
        <w:tc>
          <w:tcPr>
            <w:tcW w:w="15" w:type="dxa"/>
            <w:tcBorders>
              <w:top w:val="nil"/>
              <w:left w:val="nil"/>
              <w:bottom w:val="nil"/>
              <w:right w:val="nil"/>
            </w:tcBorders>
            <w:vAlign w:val="center"/>
            <w:hideMark/>
          </w:tcPr>
          <w:p w:rsidR="000D3BDD" w:rsidRPr="000D3BDD" w:rsidRDefault="000D3BDD" w:rsidP="000D3BDD">
            <w:pPr>
              <w:rPr>
                <w:sz w:val="28"/>
                <w:szCs w:val="28"/>
              </w:rPr>
            </w:pPr>
          </w:p>
        </w:tc>
        <w:tc>
          <w:tcPr>
            <w:tcW w:w="1875" w:type="dxa"/>
            <w:tcBorders>
              <w:top w:val="nil"/>
              <w:left w:val="nil"/>
              <w:bottom w:val="nil"/>
              <w:right w:val="nil"/>
            </w:tcBorders>
            <w:vAlign w:val="center"/>
            <w:hideMark/>
          </w:tcPr>
          <w:p w:rsidR="000D3BDD" w:rsidRPr="000D3BDD" w:rsidRDefault="000D3BDD" w:rsidP="000D3BDD">
            <w:pPr>
              <w:rPr>
                <w:sz w:val="28"/>
                <w:szCs w:val="28"/>
              </w:rPr>
            </w:pPr>
          </w:p>
        </w:tc>
        <w:tc>
          <w:tcPr>
            <w:tcW w:w="15" w:type="dxa"/>
            <w:tcBorders>
              <w:top w:val="nil"/>
              <w:left w:val="nil"/>
              <w:bottom w:val="nil"/>
              <w:right w:val="nil"/>
            </w:tcBorders>
            <w:vAlign w:val="center"/>
            <w:hideMark/>
          </w:tcPr>
          <w:p w:rsidR="000D3BDD" w:rsidRPr="000D3BDD" w:rsidRDefault="000D3BDD" w:rsidP="000D3BDD">
            <w:pPr>
              <w:rPr>
                <w:sz w:val="28"/>
                <w:szCs w:val="28"/>
              </w:rPr>
            </w:pPr>
          </w:p>
        </w:tc>
        <w:tc>
          <w:tcPr>
            <w:tcW w:w="15" w:type="dxa"/>
            <w:tcBorders>
              <w:top w:val="nil"/>
              <w:left w:val="nil"/>
              <w:bottom w:val="nil"/>
              <w:right w:val="nil"/>
            </w:tcBorders>
            <w:vAlign w:val="center"/>
            <w:hideMark/>
          </w:tcPr>
          <w:p w:rsidR="000D3BDD" w:rsidRPr="000D3BDD" w:rsidRDefault="000D3BDD" w:rsidP="000D3BDD">
            <w:pPr>
              <w:rPr>
                <w:sz w:val="28"/>
                <w:szCs w:val="28"/>
              </w:rPr>
            </w:pPr>
          </w:p>
        </w:tc>
        <w:tc>
          <w:tcPr>
            <w:tcW w:w="15" w:type="dxa"/>
            <w:tcBorders>
              <w:top w:val="nil"/>
              <w:left w:val="nil"/>
              <w:bottom w:val="nil"/>
              <w:right w:val="nil"/>
            </w:tcBorders>
            <w:vAlign w:val="center"/>
            <w:hideMark/>
          </w:tcPr>
          <w:p w:rsidR="000D3BDD" w:rsidRPr="000D3BDD" w:rsidRDefault="000D3BDD" w:rsidP="000D3BDD">
            <w:pPr>
              <w:rPr>
                <w:sz w:val="28"/>
                <w:szCs w:val="28"/>
              </w:rPr>
            </w:pPr>
          </w:p>
        </w:tc>
      </w:tr>
    </w:tbl>
    <w:p w:rsidR="000D3BDD" w:rsidRPr="000D3BDD" w:rsidRDefault="000D3BDD" w:rsidP="000D3BDD">
      <w:pPr>
        <w:shd w:val="clear" w:color="auto" w:fill="FFFFFF"/>
        <w:spacing w:line="20" w:lineRule="atLeast"/>
        <w:rPr>
          <w:color w:val="181818"/>
          <w:sz w:val="28"/>
          <w:szCs w:val="28"/>
        </w:rPr>
      </w:pPr>
      <w:r w:rsidRPr="000D3BDD">
        <w:rPr>
          <w:noProof/>
          <w:color w:val="181818"/>
          <w:sz w:val="28"/>
          <w:szCs w:val="28"/>
        </w:rPr>
        <w:lastRenderedPageBreak/>
        <w:drawing>
          <wp:inline distT="0" distB="0" distL="0" distR="0" wp14:anchorId="79669ADB" wp14:editId="704FC6E8">
            <wp:extent cx="9525" cy="9525"/>
            <wp:effectExtent l="0" t="0" r="0" b="0"/>
            <wp:docPr id="17" name="Рисунок 17" descr="https://documents.infourok.ru/464d725f-27bd-4d92-9438-8c1b3eb58c69/0/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ocuments.infourok.ru/464d725f-27bd-4d92-9438-8c1b3eb58c69/0/image001.pn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0D3BDD">
        <w:rPr>
          <w:noProof/>
          <w:color w:val="181818"/>
          <w:sz w:val="28"/>
          <w:szCs w:val="28"/>
        </w:rPr>
        <w:drawing>
          <wp:inline distT="0" distB="0" distL="0" distR="0" wp14:anchorId="3F8E9C28" wp14:editId="5D097755">
            <wp:extent cx="9525" cy="19050"/>
            <wp:effectExtent l="0" t="0" r="0" b="0"/>
            <wp:docPr id="18" name="Рисунок 18" descr="https://documents.infourok.ru/464d725f-27bd-4d92-9438-8c1b3eb58c69/0/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ocuments.infourok.ru/464d725f-27bd-4d92-9438-8c1b3eb58c69/0/image002.pn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9525" cy="19050"/>
                    </a:xfrm>
                    <a:prstGeom prst="rect">
                      <a:avLst/>
                    </a:prstGeom>
                    <a:noFill/>
                    <a:ln>
                      <a:noFill/>
                    </a:ln>
                  </pic:spPr>
                </pic:pic>
              </a:graphicData>
            </a:graphic>
          </wp:inline>
        </w:drawing>
      </w:r>
      <w:r w:rsidRPr="000D3BDD">
        <w:rPr>
          <w:noProof/>
          <w:color w:val="181818"/>
          <w:sz w:val="28"/>
          <w:szCs w:val="28"/>
        </w:rPr>
        <w:drawing>
          <wp:inline distT="0" distB="0" distL="0" distR="0" wp14:anchorId="4F33D8B0" wp14:editId="130CA57E">
            <wp:extent cx="9525" cy="19050"/>
            <wp:effectExtent l="0" t="0" r="0" b="0"/>
            <wp:docPr id="29" name="Рисунок 29" descr="https://documents.infourok.ru/464d725f-27bd-4d92-9438-8c1b3eb58c69/0/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ocuments.infourok.ru/464d725f-27bd-4d92-9438-8c1b3eb58c69/0/image002.pn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9525" cy="19050"/>
                    </a:xfrm>
                    <a:prstGeom prst="rect">
                      <a:avLst/>
                    </a:prstGeom>
                    <a:noFill/>
                    <a:ln>
                      <a:noFill/>
                    </a:ln>
                  </pic:spPr>
                </pic:pic>
              </a:graphicData>
            </a:graphic>
          </wp:inline>
        </w:drawing>
      </w:r>
      <w:r w:rsidRPr="000D3BDD">
        <w:rPr>
          <w:noProof/>
          <w:color w:val="181818"/>
          <w:sz w:val="28"/>
          <w:szCs w:val="28"/>
        </w:rPr>
        <w:drawing>
          <wp:inline distT="0" distB="0" distL="0" distR="0" wp14:anchorId="6735862C" wp14:editId="0B69370E">
            <wp:extent cx="9286875" cy="209550"/>
            <wp:effectExtent l="0" t="0" r="9525" b="0"/>
            <wp:docPr id="30" name="Рисунок 30" descr="https://documents.infourok.ru/464d725f-27bd-4d92-9438-8c1b3eb58c69/0/image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documents.infourok.ru/464d725f-27bd-4d92-9438-8c1b3eb58c69/0/image003.pn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9286875" cy="209550"/>
                    </a:xfrm>
                    <a:prstGeom prst="rect">
                      <a:avLst/>
                    </a:prstGeom>
                    <a:noFill/>
                    <a:ln>
                      <a:noFill/>
                    </a:ln>
                  </pic:spPr>
                </pic:pic>
              </a:graphicData>
            </a:graphic>
          </wp:inline>
        </w:drawing>
      </w:r>
    </w:p>
    <w:p w:rsidR="000D3BDD" w:rsidRPr="000D3BDD" w:rsidRDefault="000D3BDD" w:rsidP="000D3BDD">
      <w:pPr>
        <w:shd w:val="clear" w:color="auto" w:fill="FFFFFF"/>
        <w:spacing w:line="40"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Для характеристики уровня усвоения учебного материала используются следующие обозначения:</w:t>
      </w:r>
    </w:p>
    <w:p w:rsidR="000D3BDD" w:rsidRPr="000D3BDD" w:rsidRDefault="000D3BDD" w:rsidP="000D3BDD">
      <w:pPr>
        <w:shd w:val="clear" w:color="auto" w:fill="FFFFFF"/>
        <w:spacing w:line="20" w:lineRule="atLeast"/>
        <w:rPr>
          <w:color w:val="181818"/>
          <w:sz w:val="28"/>
          <w:szCs w:val="28"/>
        </w:rPr>
      </w:pPr>
      <w:r w:rsidRPr="000D3BDD">
        <w:rPr>
          <w:noProof/>
          <w:color w:val="181818"/>
          <w:sz w:val="28"/>
          <w:szCs w:val="28"/>
        </w:rPr>
        <w:drawing>
          <wp:inline distT="0" distB="0" distL="0" distR="0" wp14:anchorId="6F99FB58" wp14:editId="014C6458">
            <wp:extent cx="9220200" cy="409575"/>
            <wp:effectExtent l="0" t="0" r="0" b="9525"/>
            <wp:docPr id="31" name="Рисунок 31" descr="https://documents.infourok.ru/464d725f-27bd-4d92-9438-8c1b3eb58c69/0/image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documents.infourok.ru/464d725f-27bd-4d92-9438-8c1b3eb58c69/0/image004.pn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9220200" cy="409575"/>
                    </a:xfrm>
                    <a:prstGeom prst="rect">
                      <a:avLst/>
                    </a:prstGeom>
                    <a:noFill/>
                    <a:ln>
                      <a:noFill/>
                    </a:ln>
                  </pic:spPr>
                </pic:pic>
              </a:graphicData>
            </a:graphic>
          </wp:inline>
        </w:drawing>
      </w:r>
    </w:p>
    <w:p w:rsidR="000D3BDD" w:rsidRPr="000D3BDD" w:rsidRDefault="000D3BDD" w:rsidP="000D3BDD">
      <w:pPr>
        <w:shd w:val="clear" w:color="auto" w:fill="FFFFFF"/>
        <w:spacing w:line="260"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1.     – ознакомительный (узнавание ранее изученных объектов, свойств);</w:t>
      </w:r>
    </w:p>
    <w:p w:rsidR="000D3BDD" w:rsidRPr="000D3BDD" w:rsidRDefault="000D3BDD" w:rsidP="000D3BDD">
      <w:pPr>
        <w:shd w:val="clear" w:color="auto" w:fill="FFFFFF"/>
        <w:rPr>
          <w:color w:val="181818"/>
          <w:sz w:val="28"/>
          <w:szCs w:val="28"/>
        </w:rPr>
      </w:pPr>
      <w:r w:rsidRPr="000D3BDD">
        <w:rPr>
          <w:color w:val="181818"/>
          <w:sz w:val="28"/>
          <w:szCs w:val="28"/>
        </w:rPr>
        <w:t>2.     – репродуктивный (выполнение деятельности по образцу, инструкции или под руководством);</w:t>
      </w:r>
    </w:p>
    <w:p w:rsidR="000D3BDD" w:rsidRPr="000D3BDD" w:rsidRDefault="000D3BDD" w:rsidP="000D3BDD">
      <w:pPr>
        <w:shd w:val="clear" w:color="auto" w:fill="FFFFFF"/>
        <w:rPr>
          <w:color w:val="181818"/>
          <w:sz w:val="28"/>
          <w:szCs w:val="28"/>
        </w:rPr>
      </w:pPr>
      <w:r w:rsidRPr="000D3BDD">
        <w:rPr>
          <w:color w:val="181818"/>
          <w:sz w:val="28"/>
          <w:szCs w:val="28"/>
        </w:rPr>
        <w:t>3.     – продуктивный (планирование и самостоятельное выполнение деятельности, решение проблем).</w:t>
      </w:r>
    </w:p>
    <w:p w:rsidR="000D3BDD" w:rsidRPr="000D3BDD" w:rsidRDefault="000D3BDD" w:rsidP="000D3BDD">
      <w:pPr>
        <w:shd w:val="clear" w:color="auto" w:fill="FFFFFF"/>
        <w:rPr>
          <w:color w:val="181818"/>
          <w:sz w:val="28"/>
          <w:szCs w:val="28"/>
        </w:rPr>
      </w:pPr>
      <w:r w:rsidRPr="000D3BDD">
        <w:rPr>
          <w:color w:val="181818"/>
          <w:sz w:val="28"/>
          <w:szCs w:val="28"/>
        </w:rPr>
        <w:t> </w:t>
      </w:r>
    </w:p>
    <w:p w:rsidR="000D3BDD" w:rsidRPr="000D3BDD" w:rsidRDefault="000D3BDD" w:rsidP="000D3BDD">
      <w:pPr>
        <w:rPr>
          <w:sz w:val="28"/>
          <w:szCs w:val="28"/>
        </w:rPr>
      </w:pPr>
      <w:r w:rsidRPr="000D3BDD">
        <w:rPr>
          <w:color w:val="181818"/>
          <w:sz w:val="28"/>
          <w:szCs w:val="28"/>
          <w:shd w:val="clear" w:color="auto" w:fill="FFFFFF"/>
        </w:rPr>
        <w:br w:type="textWrapping" w:clear="all"/>
      </w:r>
    </w:p>
    <w:p w:rsidR="000D3BDD" w:rsidRPr="000D3BDD" w:rsidRDefault="000D3BDD" w:rsidP="000D3BDD">
      <w:pPr>
        <w:shd w:val="clear" w:color="auto" w:fill="FFFFFF"/>
        <w:rPr>
          <w:color w:val="181818"/>
          <w:sz w:val="28"/>
          <w:szCs w:val="28"/>
        </w:rPr>
      </w:pPr>
      <w:r w:rsidRPr="000D3BDD">
        <w:rPr>
          <w:b/>
          <w:bCs/>
          <w:color w:val="181818"/>
          <w:sz w:val="28"/>
          <w:szCs w:val="28"/>
        </w:rPr>
        <w:t>Темы рефератов (докладов).</w:t>
      </w:r>
    </w:p>
    <w:p w:rsidR="000D3BDD" w:rsidRPr="000D3BDD" w:rsidRDefault="000D3BDD" w:rsidP="000D3BDD">
      <w:pPr>
        <w:shd w:val="clear" w:color="auto" w:fill="FFFFFF"/>
        <w:spacing w:line="245"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1.     Уровень жизни населения Саратовской области.</w:t>
      </w:r>
    </w:p>
    <w:p w:rsidR="000D3BDD" w:rsidRPr="000D3BDD" w:rsidRDefault="000D3BDD" w:rsidP="000D3BDD">
      <w:pPr>
        <w:shd w:val="clear" w:color="auto" w:fill="FFFFFF"/>
        <w:rPr>
          <w:color w:val="181818"/>
          <w:sz w:val="28"/>
          <w:szCs w:val="28"/>
        </w:rPr>
      </w:pPr>
      <w:r w:rsidRPr="000D3BDD">
        <w:rPr>
          <w:color w:val="181818"/>
          <w:sz w:val="28"/>
          <w:szCs w:val="28"/>
        </w:rPr>
        <w:t>2.     Понятие и экономическая роль государственного бюджета.</w:t>
      </w:r>
    </w:p>
    <w:p w:rsidR="000D3BDD" w:rsidRPr="000D3BDD" w:rsidRDefault="000D3BDD" w:rsidP="000D3BDD">
      <w:pPr>
        <w:shd w:val="clear" w:color="auto" w:fill="FFFFFF"/>
        <w:rPr>
          <w:color w:val="181818"/>
          <w:sz w:val="28"/>
          <w:szCs w:val="28"/>
        </w:rPr>
      </w:pPr>
      <w:r w:rsidRPr="000D3BDD">
        <w:rPr>
          <w:color w:val="181818"/>
          <w:sz w:val="28"/>
          <w:szCs w:val="28"/>
        </w:rPr>
        <w:t>3.     Федеральный бюджет и его структура.</w:t>
      </w:r>
    </w:p>
    <w:p w:rsidR="000D3BDD" w:rsidRPr="000D3BDD" w:rsidRDefault="000D3BDD" w:rsidP="000D3BDD">
      <w:pPr>
        <w:shd w:val="clear" w:color="auto" w:fill="FFFFFF"/>
        <w:spacing w:line="1"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4.     Региональный бюджет и его структура.</w:t>
      </w:r>
    </w:p>
    <w:p w:rsidR="000D3BDD" w:rsidRPr="000D3BDD" w:rsidRDefault="000D3BDD" w:rsidP="000D3BDD">
      <w:pPr>
        <w:shd w:val="clear" w:color="auto" w:fill="FFFFFF"/>
        <w:rPr>
          <w:color w:val="181818"/>
          <w:sz w:val="28"/>
          <w:szCs w:val="28"/>
        </w:rPr>
      </w:pPr>
      <w:r w:rsidRPr="000D3BDD">
        <w:rPr>
          <w:color w:val="181818"/>
          <w:sz w:val="28"/>
          <w:szCs w:val="28"/>
        </w:rPr>
        <w:t>5.     Местный бюджет и его структура.</w:t>
      </w:r>
    </w:p>
    <w:p w:rsidR="000D3BDD" w:rsidRPr="000D3BDD" w:rsidRDefault="000D3BDD" w:rsidP="000D3BDD">
      <w:pPr>
        <w:shd w:val="clear" w:color="auto" w:fill="FFFFFF"/>
        <w:rPr>
          <w:color w:val="181818"/>
          <w:sz w:val="28"/>
          <w:szCs w:val="28"/>
        </w:rPr>
      </w:pPr>
      <w:r w:rsidRPr="000D3BDD">
        <w:rPr>
          <w:color w:val="181818"/>
          <w:sz w:val="28"/>
          <w:szCs w:val="28"/>
        </w:rPr>
        <w:t>6.     Процесс формирования государственного бюджета.</w:t>
      </w:r>
    </w:p>
    <w:p w:rsidR="000D3BDD" w:rsidRPr="000D3BDD" w:rsidRDefault="000D3BDD" w:rsidP="000D3BDD">
      <w:pPr>
        <w:shd w:val="clear" w:color="auto" w:fill="FFFFFF"/>
        <w:spacing w:line="47"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7.     Источники формирования средств государственного бюджета.</w:t>
      </w:r>
    </w:p>
    <w:p w:rsidR="000D3BDD" w:rsidRPr="000D3BDD" w:rsidRDefault="000D3BDD" w:rsidP="000D3BDD">
      <w:pPr>
        <w:shd w:val="clear" w:color="auto" w:fill="FFFFFF"/>
        <w:spacing w:line="61"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33" w:lineRule="atLeast"/>
        <w:rPr>
          <w:color w:val="181818"/>
          <w:sz w:val="28"/>
          <w:szCs w:val="28"/>
        </w:rPr>
      </w:pPr>
      <w:r w:rsidRPr="000D3BDD">
        <w:rPr>
          <w:color w:val="181818"/>
          <w:sz w:val="28"/>
          <w:szCs w:val="28"/>
        </w:rPr>
        <w:t>8.     Основные направления расходования средств государственного бюджета.</w:t>
      </w:r>
    </w:p>
    <w:p w:rsidR="000D3BDD" w:rsidRPr="000D3BDD" w:rsidRDefault="000D3BDD" w:rsidP="000D3BDD">
      <w:pPr>
        <w:shd w:val="clear" w:color="auto" w:fill="FFFFFF"/>
        <w:spacing w:line="11"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9.     Бюджет моей семьи.</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10. Функции денег в экономической системе.</w:t>
      </w:r>
    </w:p>
    <w:p w:rsidR="000D3BDD" w:rsidRPr="000D3BDD" w:rsidRDefault="000D3BDD" w:rsidP="000D3BDD">
      <w:pPr>
        <w:shd w:val="clear" w:color="auto" w:fill="FFFFFF"/>
        <w:spacing w:line="51"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11. Наличное денежное обращение.</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12. Безналичное денежное обращение.</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13. Основные этапы развития денег.</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14. Понятие и виды инфляции.</w:t>
      </w:r>
    </w:p>
    <w:p w:rsidR="000D3BDD" w:rsidRPr="000D3BDD" w:rsidRDefault="000D3BDD" w:rsidP="000D3BDD">
      <w:pPr>
        <w:shd w:val="clear" w:color="auto" w:fill="FFFFFF"/>
        <w:spacing w:line="50"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15. Функции Центрального банка в экономической системе.</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16. Основные виды банковских операций.</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lastRenderedPageBreak/>
        <w:t> </w:t>
      </w:r>
    </w:p>
    <w:p w:rsidR="000D3BDD" w:rsidRPr="000D3BDD" w:rsidRDefault="000D3BDD" w:rsidP="000D3BDD">
      <w:pPr>
        <w:shd w:val="clear" w:color="auto" w:fill="FFFFFF"/>
        <w:rPr>
          <w:color w:val="181818"/>
          <w:sz w:val="28"/>
          <w:szCs w:val="28"/>
        </w:rPr>
      </w:pPr>
      <w:r w:rsidRPr="000D3BDD">
        <w:rPr>
          <w:color w:val="181818"/>
          <w:sz w:val="28"/>
          <w:szCs w:val="28"/>
        </w:rPr>
        <w:t>17. Финансовый рынок Р.Ф.</w:t>
      </w:r>
    </w:p>
    <w:p w:rsidR="000D3BDD" w:rsidRPr="000D3BDD" w:rsidRDefault="000D3BDD" w:rsidP="000D3BDD">
      <w:pPr>
        <w:shd w:val="clear" w:color="auto" w:fill="FFFFFF"/>
        <w:spacing w:line="50"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18. Основные виды кредитов.</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19. Понятие и элементы налогов.</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20. Права и обязанности налогоплательщиков.</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21. Права и обязанности налоговых органов.</w:t>
      </w:r>
    </w:p>
    <w:p w:rsidR="000D3BDD" w:rsidRPr="000D3BDD" w:rsidRDefault="000D3BDD" w:rsidP="000D3BDD">
      <w:pPr>
        <w:shd w:val="clear" w:color="auto" w:fill="FFFFFF"/>
        <w:spacing w:line="50"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22. Ответственность за нарушение налогового законодательства.</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23. Налоговая система РФ.</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24. Основные виды налогов РФ.</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25. Система государственного пенсионного обеспечения.</w:t>
      </w:r>
    </w:p>
    <w:p w:rsidR="000D3BDD" w:rsidRPr="000D3BDD" w:rsidRDefault="000D3BDD" w:rsidP="000D3BDD">
      <w:pPr>
        <w:shd w:val="clear" w:color="auto" w:fill="FFFFFF"/>
        <w:spacing w:line="50"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26. Негосударственные пенсионные фонды.</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27. Роль и задачи пенсионного фонда РФ.</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28. Роль страховых компаний в экономической системе.</w:t>
      </w:r>
    </w:p>
    <w:p w:rsidR="000D3BDD" w:rsidRPr="000D3BDD" w:rsidRDefault="000D3BDD" w:rsidP="000D3BDD">
      <w:pPr>
        <w:shd w:val="clear" w:color="auto" w:fill="FFFFFF"/>
        <w:spacing w:line="50"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29. Система социальной защиты в РФ.</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30. Виды социальной защиты.</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31. Государственный финансовый контроль.</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32. Роль страховых компаний в экономике государства.</w:t>
      </w:r>
    </w:p>
    <w:p w:rsidR="000D3BDD" w:rsidRPr="000D3BDD" w:rsidRDefault="000D3BDD" w:rsidP="000D3BDD">
      <w:pPr>
        <w:shd w:val="clear" w:color="auto" w:fill="FFFFFF"/>
        <w:spacing w:line="50"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33. Личный финансовый план.</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34. Виды страхования.</w:t>
      </w:r>
    </w:p>
    <w:p w:rsidR="000D3BDD" w:rsidRPr="000D3BDD" w:rsidRDefault="000D3BDD" w:rsidP="000D3BDD">
      <w:pPr>
        <w:shd w:val="clear" w:color="auto" w:fill="FFFFFF"/>
        <w:spacing w:line="4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35. Система страхования рисков.</w:t>
      </w:r>
    </w:p>
    <w:p w:rsidR="000D3BDD" w:rsidRDefault="000D3BDD" w:rsidP="000D3BDD">
      <w:pPr>
        <w:rPr>
          <w:sz w:val="28"/>
          <w:szCs w:val="28"/>
        </w:rPr>
      </w:pPr>
      <w:r w:rsidRPr="000D3BDD">
        <w:rPr>
          <w:color w:val="181818"/>
          <w:sz w:val="28"/>
          <w:szCs w:val="28"/>
          <w:shd w:val="clear" w:color="auto" w:fill="FFFFFF"/>
        </w:rPr>
        <w:br w:type="textWrapping" w:clear="all"/>
      </w:r>
    </w:p>
    <w:p w:rsidR="004759F9" w:rsidRDefault="004759F9" w:rsidP="000D3BDD">
      <w:pPr>
        <w:rPr>
          <w:sz w:val="28"/>
          <w:szCs w:val="28"/>
        </w:rPr>
      </w:pPr>
    </w:p>
    <w:p w:rsidR="004759F9" w:rsidRDefault="004759F9" w:rsidP="000D3BDD">
      <w:pPr>
        <w:rPr>
          <w:sz w:val="28"/>
          <w:szCs w:val="28"/>
        </w:rPr>
      </w:pPr>
    </w:p>
    <w:p w:rsidR="004759F9" w:rsidRDefault="004759F9" w:rsidP="000D3BDD">
      <w:pPr>
        <w:rPr>
          <w:sz w:val="28"/>
          <w:szCs w:val="28"/>
        </w:rPr>
      </w:pPr>
    </w:p>
    <w:p w:rsidR="004759F9" w:rsidRPr="000D3BDD" w:rsidRDefault="004759F9" w:rsidP="000D3BDD">
      <w:pPr>
        <w:rPr>
          <w:sz w:val="28"/>
          <w:szCs w:val="28"/>
        </w:rPr>
      </w:pPr>
    </w:p>
    <w:p w:rsidR="000D3BDD" w:rsidRPr="000D3BDD" w:rsidRDefault="000D3BDD" w:rsidP="000D3BDD">
      <w:pPr>
        <w:shd w:val="clear" w:color="auto" w:fill="FFFFFF"/>
        <w:spacing w:line="262"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b/>
          <w:bCs/>
          <w:color w:val="181818"/>
          <w:sz w:val="28"/>
          <w:szCs w:val="28"/>
        </w:rPr>
        <w:lastRenderedPageBreak/>
        <w:t>3.   УСЛОВИЯ РЕАЛИЗАЦИИ УЧЕБНОЙ ДИСЦИПЛИНЫ</w:t>
      </w:r>
    </w:p>
    <w:p w:rsidR="000D3BDD" w:rsidRPr="000D3BDD" w:rsidRDefault="000D3BDD" w:rsidP="000D3BDD">
      <w:pPr>
        <w:shd w:val="clear" w:color="auto" w:fill="FFFFFF"/>
        <w:rPr>
          <w:color w:val="181818"/>
          <w:sz w:val="28"/>
          <w:szCs w:val="28"/>
        </w:rPr>
      </w:pPr>
      <w:r w:rsidRPr="000D3BDD">
        <w:rPr>
          <w:b/>
          <w:bCs/>
          <w:color w:val="181818"/>
          <w:sz w:val="28"/>
          <w:szCs w:val="28"/>
        </w:rPr>
        <w:t>3.1.  Материально-техническое обеспечение:</w:t>
      </w:r>
    </w:p>
    <w:p w:rsidR="000D3BDD" w:rsidRPr="000D3BDD" w:rsidRDefault="000D3BDD" w:rsidP="000D3BDD">
      <w:pPr>
        <w:shd w:val="clear" w:color="auto" w:fill="FFFFFF"/>
        <w:spacing w:line="204" w:lineRule="atLeast"/>
        <w:rPr>
          <w:color w:val="181818"/>
          <w:sz w:val="28"/>
          <w:szCs w:val="28"/>
        </w:rPr>
      </w:pPr>
      <w:r w:rsidRPr="000D3BDD">
        <w:rPr>
          <w:color w:val="181818"/>
          <w:sz w:val="28"/>
          <w:szCs w:val="28"/>
        </w:rPr>
        <w:t>Имеется учебный кабинет спецдисциплин.</w:t>
      </w:r>
    </w:p>
    <w:p w:rsidR="000D3BDD" w:rsidRPr="000D3BDD" w:rsidRDefault="000D3BDD" w:rsidP="000D3BDD">
      <w:pPr>
        <w:shd w:val="clear" w:color="auto" w:fill="FFFFFF"/>
        <w:spacing w:line="8"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b/>
          <w:bCs/>
          <w:color w:val="181818"/>
          <w:sz w:val="28"/>
          <w:szCs w:val="28"/>
        </w:rPr>
        <w:t>3.1.1. Оборудование кабинета:</w:t>
      </w:r>
    </w:p>
    <w:p w:rsidR="000D3BDD" w:rsidRPr="000D3BDD" w:rsidRDefault="000D3BDD" w:rsidP="000D3BDD">
      <w:pPr>
        <w:shd w:val="clear" w:color="auto" w:fill="FFFFFF"/>
        <w:spacing w:line="206" w:lineRule="atLeast"/>
        <w:rPr>
          <w:color w:val="181818"/>
          <w:sz w:val="28"/>
          <w:szCs w:val="28"/>
        </w:rPr>
      </w:pPr>
      <w:r w:rsidRPr="000D3BDD">
        <w:rPr>
          <w:color w:val="181818"/>
          <w:sz w:val="28"/>
          <w:szCs w:val="28"/>
        </w:rPr>
        <w:t>-   посадочные места  по количеству обучающихся;</w:t>
      </w:r>
    </w:p>
    <w:p w:rsidR="000D3BDD" w:rsidRPr="000D3BDD" w:rsidRDefault="000D3BDD" w:rsidP="000D3BDD">
      <w:pPr>
        <w:shd w:val="clear" w:color="auto" w:fill="FFFFFF"/>
        <w:rPr>
          <w:color w:val="181818"/>
          <w:sz w:val="28"/>
          <w:szCs w:val="28"/>
        </w:rPr>
      </w:pPr>
      <w:r w:rsidRPr="000D3BDD">
        <w:rPr>
          <w:color w:val="181818"/>
          <w:sz w:val="28"/>
          <w:szCs w:val="28"/>
        </w:rPr>
        <w:t>-   рабочее место преподавателя;</w:t>
      </w:r>
    </w:p>
    <w:p w:rsidR="000D3BDD" w:rsidRPr="000D3BDD" w:rsidRDefault="000D3BDD" w:rsidP="000D3BDD">
      <w:pPr>
        <w:shd w:val="clear" w:color="auto" w:fill="FFFFFF"/>
        <w:rPr>
          <w:color w:val="181818"/>
          <w:sz w:val="28"/>
          <w:szCs w:val="28"/>
        </w:rPr>
      </w:pPr>
      <w:r w:rsidRPr="000D3BDD">
        <w:rPr>
          <w:color w:val="181818"/>
          <w:sz w:val="28"/>
          <w:szCs w:val="28"/>
        </w:rPr>
        <w:t>-   Учебники, учебные пособия;</w:t>
      </w:r>
    </w:p>
    <w:p w:rsidR="000D3BDD" w:rsidRPr="000D3BDD" w:rsidRDefault="000D3BDD" w:rsidP="000D3BDD">
      <w:pPr>
        <w:shd w:val="clear" w:color="auto" w:fill="FFFFFF"/>
        <w:rPr>
          <w:color w:val="181818"/>
          <w:sz w:val="28"/>
          <w:szCs w:val="28"/>
        </w:rPr>
      </w:pPr>
      <w:r w:rsidRPr="000D3BDD">
        <w:rPr>
          <w:color w:val="181818"/>
          <w:sz w:val="28"/>
          <w:szCs w:val="28"/>
        </w:rPr>
        <w:t>-     Комплект учебно-наглядных пособий:</w:t>
      </w:r>
    </w:p>
    <w:p w:rsidR="000D3BDD" w:rsidRPr="000D3BDD" w:rsidRDefault="000D3BDD" w:rsidP="000D3BDD">
      <w:pPr>
        <w:shd w:val="clear" w:color="auto" w:fill="FFFFFF"/>
        <w:rPr>
          <w:color w:val="181818"/>
          <w:sz w:val="28"/>
          <w:szCs w:val="28"/>
        </w:rPr>
      </w:pPr>
      <w:r w:rsidRPr="000D3BDD">
        <w:rPr>
          <w:color w:val="181818"/>
          <w:sz w:val="28"/>
          <w:szCs w:val="28"/>
        </w:rPr>
        <w:t>-словари терминов и понятий по темам дисциплины,</w:t>
      </w:r>
    </w:p>
    <w:p w:rsidR="000D3BDD" w:rsidRPr="000D3BDD" w:rsidRDefault="000D3BDD" w:rsidP="000D3BDD">
      <w:pPr>
        <w:shd w:val="clear" w:color="auto" w:fill="FFFFFF"/>
        <w:spacing w:line="1"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   опорные конспекты,</w:t>
      </w:r>
    </w:p>
    <w:p w:rsidR="000D3BDD" w:rsidRPr="000D3BDD" w:rsidRDefault="000D3BDD" w:rsidP="000D3BDD">
      <w:pPr>
        <w:shd w:val="clear" w:color="auto" w:fill="FFFFFF"/>
        <w:rPr>
          <w:color w:val="181818"/>
          <w:sz w:val="28"/>
          <w:szCs w:val="28"/>
        </w:rPr>
      </w:pPr>
      <w:r w:rsidRPr="000D3BDD">
        <w:rPr>
          <w:color w:val="181818"/>
          <w:sz w:val="28"/>
          <w:szCs w:val="28"/>
        </w:rPr>
        <w:t>-схемы, таблицы, стенды;</w:t>
      </w:r>
    </w:p>
    <w:p w:rsidR="000D3BDD" w:rsidRPr="000D3BDD" w:rsidRDefault="000D3BDD" w:rsidP="000D3BDD">
      <w:pPr>
        <w:shd w:val="clear" w:color="auto" w:fill="FFFFFF"/>
        <w:rPr>
          <w:color w:val="181818"/>
          <w:sz w:val="28"/>
          <w:szCs w:val="28"/>
        </w:rPr>
      </w:pPr>
      <w:r w:rsidRPr="000D3BDD">
        <w:rPr>
          <w:color w:val="181818"/>
          <w:sz w:val="28"/>
          <w:szCs w:val="28"/>
        </w:rPr>
        <w:t>-   карточки, раздаточный материал;</w:t>
      </w:r>
    </w:p>
    <w:p w:rsidR="000D3BDD" w:rsidRPr="000D3BDD" w:rsidRDefault="000D3BDD" w:rsidP="000D3BDD">
      <w:pPr>
        <w:shd w:val="clear" w:color="auto" w:fill="FFFFFF"/>
        <w:rPr>
          <w:color w:val="181818"/>
          <w:sz w:val="28"/>
          <w:szCs w:val="28"/>
        </w:rPr>
      </w:pPr>
      <w:r w:rsidRPr="000D3BDD">
        <w:rPr>
          <w:color w:val="181818"/>
          <w:sz w:val="28"/>
          <w:szCs w:val="28"/>
        </w:rPr>
        <w:t>-     Комплект электронных презентаций по темам дисциплины;</w:t>
      </w:r>
    </w:p>
    <w:p w:rsidR="000D3BDD" w:rsidRPr="000D3BDD" w:rsidRDefault="000D3BDD" w:rsidP="000D3BDD">
      <w:pPr>
        <w:shd w:val="clear" w:color="auto" w:fill="FFFFFF"/>
        <w:rPr>
          <w:color w:val="181818"/>
          <w:sz w:val="28"/>
          <w:szCs w:val="28"/>
        </w:rPr>
      </w:pPr>
      <w:r w:rsidRPr="000D3BDD">
        <w:rPr>
          <w:color w:val="181818"/>
          <w:sz w:val="28"/>
          <w:szCs w:val="28"/>
        </w:rPr>
        <w:t>-   Справочная система:</w:t>
      </w:r>
    </w:p>
    <w:p w:rsidR="000D3BDD" w:rsidRPr="000D3BDD" w:rsidRDefault="000D3BDD" w:rsidP="000D3BDD">
      <w:pPr>
        <w:shd w:val="clear" w:color="auto" w:fill="FFFFFF"/>
        <w:spacing w:line="12"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4" w:lineRule="atLeast"/>
        <w:rPr>
          <w:color w:val="181818"/>
          <w:sz w:val="28"/>
          <w:szCs w:val="28"/>
        </w:rPr>
      </w:pPr>
      <w:r w:rsidRPr="000D3BDD">
        <w:rPr>
          <w:color w:val="181818"/>
          <w:sz w:val="28"/>
          <w:szCs w:val="28"/>
        </w:rPr>
        <w:t>-  Консультант - Плюс по законодательству и системы - поддержки принятия решений;</w:t>
      </w:r>
    </w:p>
    <w:p w:rsidR="000D3BDD" w:rsidRPr="000D3BDD" w:rsidRDefault="000D3BDD" w:rsidP="000D3BDD">
      <w:pPr>
        <w:shd w:val="clear" w:color="auto" w:fill="FFFFFF"/>
        <w:spacing w:line="4"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          Справочная   система:   Консультант    -      Плюс,          Бухгалтерский   учет,</w:t>
      </w:r>
    </w:p>
    <w:p w:rsidR="000D3BDD" w:rsidRPr="000D3BDD" w:rsidRDefault="000D3BDD" w:rsidP="000D3BDD">
      <w:pPr>
        <w:shd w:val="clear" w:color="auto" w:fill="FFFFFF"/>
        <w:rPr>
          <w:color w:val="181818"/>
          <w:sz w:val="28"/>
          <w:szCs w:val="28"/>
        </w:rPr>
      </w:pPr>
      <w:r w:rsidRPr="000D3BDD">
        <w:rPr>
          <w:color w:val="181818"/>
          <w:sz w:val="28"/>
          <w:szCs w:val="28"/>
        </w:rPr>
        <w:t>налогообложение, финансы и кредит.</w:t>
      </w:r>
    </w:p>
    <w:p w:rsidR="000D3BDD" w:rsidRPr="000D3BDD" w:rsidRDefault="000D3BDD" w:rsidP="000D3BDD">
      <w:pPr>
        <w:shd w:val="clear" w:color="auto" w:fill="FFFFFF"/>
        <w:rPr>
          <w:color w:val="181818"/>
          <w:sz w:val="28"/>
          <w:szCs w:val="28"/>
        </w:rPr>
      </w:pPr>
      <w:r w:rsidRPr="000D3BDD">
        <w:rPr>
          <w:color w:val="181818"/>
          <w:sz w:val="28"/>
          <w:szCs w:val="28"/>
        </w:rPr>
        <w:t>-   Материалы тестирования.</w:t>
      </w:r>
    </w:p>
    <w:p w:rsidR="000D3BDD" w:rsidRPr="000D3BDD" w:rsidRDefault="000D3BDD" w:rsidP="000D3BDD">
      <w:pPr>
        <w:shd w:val="clear" w:color="auto" w:fill="FFFFFF"/>
        <w:spacing w:line="320"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Технические средства обучения:</w:t>
      </w:r>
    </w:p>
    <w:p w:rsidR="000D3BDD" w:rsidRPr="000D3BDD" w:rsidRDefault="000D3BDD" w:rsidP="000D3BDD">
      <w:pPr>
        <w:shd w:val="clear" w:color="auto" w:fill="FFFFFF"/>
        <w:rPr>
          <w:color w:val="181818"/>
          <w:sz w:val="28"/>
          <w:szCs w:val="28"/>
        </w:rPr>
      </w:pPr>
      <w:r w:rsidRPr="000D3BDD">
        <w:rPr>
          <w:color w:val="181818"/>
          <w:sz w:val="28"/>
          <w:szCs w:val="28"/>
        </w:rPr>
        <w:t>-          компьютер;</w:t>
      </w:r>
    </w:p>
    <w:p w:rsidR="000D3BDD" w:rsidRPr="000D3BDD" w:rsidRDefault="000D3BDD" w:rsidP="000D3BDD">
      <w:pPr>
        <w:shd w:val="clear" w:color="auto" w:fill="FFFFFF"/>
        <w:spacing w:line="15"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4" w:lineRule="atLeast"/>
        <w:ind w:right="6240"/>
        <w:rPr>
          <w:color w:val="181818"/>
          <w:sz w:val="28"/>
          <w:szCs w:val="28"/>
        </w:rPr>
      </w:pPr>
      <w:r w:rsidRPr="000D3BDD">
        <w:rPr>
          <w:color w:val="181818"/>
          <w:sz w:val="28"/>
          <w:szCs w:val="28"/>
        </w:rPr>
        <w:t>-          мультимедиапроектор; -проекционный экран;</w:t>
      </w:r>
    </w:p>
    <w:p w:rsidR="000D3BDD" w:rsidRPr="000D3BDD" w:rsidRDefault="000D3BDD" w:rsidP="000D3BDD">
      <w:pPr>
        <w:shd w:val="clear" w:color="auto" w:fill="FFFFFF"/>
        <w:spacing w:line="2"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          принтер</w:t>
      </w:r>
    </w:p>
    <w:p w:rsidR="000D3BDD" w:rsidRPr="000D3BDD" w:rsidRDefault="000D3BDD" w:rsidP="000D3BDD">
      <w:pPr>
        <w:shd w:val="clear" w:color="auto" w:fill="FFFFFF"/>
        <w:spacing w:line="18"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4" w:lineRule="atLeast"/>
        <w:rPr>
          <w:color w:val="181818"/>
          <w:sz w:val="28"/>
          <w:szCs w:val="28"/>
        </w:rPr>
      </w:pPr>
      <w:r w:rsidRPr="000D3BDD">
        <w:rPr>
          <w:b/>
          <w:bCs/>
          <w:color w:val="181818"/>
          <w:sz w:val="28"/>
          <w:szCs w:val="28"/>
        </w:rPr>
        <w:t>3.2. Перечень учебной литературы, Интернет-ресурсов, дополнительной литературы</w:t>
      </w:r>
    </w:p>
    <w:p w:rsidR="000D3BDD" w:rsidRPr="000D3BDD" w:rsidRDefault="000D3BDD" w:rsidP="000D3BDD">
      <w:pPr>
        <w:shd w:val="clear" w:color="auto" w:fill="FFFFFF"/>
        <w:spacing w:line="2"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b/>
          <w:bCs/>
          <w:color w:val="181818"/>
          <w:sz w:val="28"/>
          <w:szCs w:val="28"/>
        </w:rPr>
        <w:t>Учебная литература:</w:t>
      </w:r>
    </w:p>
    <w:p w:rsidR="000D3BDD" w:rsidRPr="000D3BDD" w:rsidRDefault="000D3BDD" w:rsidP="000D3BDD">
      <w:pPr>
        <w:shd w:val="clear" w:color="auto" w:fill="FFFFFF"/>
        <w:spacing w:line="8"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33" w:lineRule="atLeast"/>
        <w:ind w:right="20"/>
        <w:rPr>
          <w:color w:val="181818"/>
          <w:sz w:val="28"/>
          <w:szCs w:val="28"/>
        </w:rPr>
      </w:pPr>
      <w:r w:rsidRPr="000D3BDD">
        <w:rPr>
          <w:color w:val="181818"/>
          <w:sz w:val="28"/>
          <w:szCs w:val="28"/>
        </w:rPr>
        <w:t>1.    Чумаченко В.В.. Горяев А.П. Основы финансовой грамотности: учебное пособие для общеобразовательных организаций – М.: Просвещение, 2016.</w:t>
      </w:r>
    </w:p>
    <w:p w:rsidR="000D3BDD" w:rsidRPr="000D3BDD" w:rsidRDefault="000D3BDD" w:rsidP="000D3BDD">
      <w:pPr>
        <w:shd w:val="clear" w:color="auto" w:fill="FFFFFF"/>
        <w:spacing w:line="216"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b/>
          <w:bCs/>
          <w:color w:val="181818"/>
          <w:sz w:val="28"/>
          <w:szCs w:val="28"/>
        </w:rPr>
        <w:t>Дополнительная литература:</w:t>
      </w:r>
    </w:p>
    <w:p w:rsidR="000D3BDD" w:rsidRPr="000D3BDD" w:rsidRDefault="000D3BDD" w:rsidP="000D3BDD">
      <w:pPr>
        <w:shd w:val="clear" w:color="auto" w:fill="FFFFFF"/>
        <w:spacing w:line="319"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color w:val="181818"/>
          <w:sz w:val="28"/>
          <w:szCs w:val="28"/>
        </w:rPr>
        <w:t>1. Горяев, В. Чумаченко: Финансовая грамота М.: Юнайтед Пресс, 2017 г.</w:t>
      </w:r>
    </w:p>
    <w:p w:rsidR="000D3BDD" w:rsidRPr="000D3BDD" w:rsidRDefault="000D3BDD" w:rsidP="000D3BDD">
      <w:pPr>
        <w:shd w:val="clear" w:color="auto" w:fill="FFFFFF"/>
        <w:spacing w:line="13"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6" w:lineRule="atLeast"/>
        <w:jc w:val="both"/>
        <w:rPr>
          <w:color w:val="181818"/>
          <w:sz w:val="28"/>
          <w:szCs w:val="28"/>
        </w:rPr>
      </w:pPr>
      <w:r w:rsidRPr="000D3BDD">
        <w:rPr>
          <w:color w:val="181818"/>
          <w:sz w:val="28"/>
          <w:szCs w:val="28"/>
        </w:rPr>
        <w:lastRenderedPageBreak/>
        <w:t>2.Перекрестова Л.В.: Финансы, денежное обращение и кредит: Учебник для студентов учреждений среднего профессионального образования - М.: Издательский центр «Академия», 2017.- 192с.</w:t>
      </w:r>
    </w:p>
    <w:p w:rsidR="000D3BDD" w:rsidRPr="000D3BDD" w:rsidRDefault="000D3BDD" w:rsidP="000D3BDD">
      <w:pPr>
        <w:shd w:val="clear" w:color="auto" w:fill="FFFFFF"/>
        <w:spacing w:line="16"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4" w:lineRule="atLeast"/>
        <w:rPr>
          <w:color w:val="181818"/>
          <w:sz w:val="28"/>
          <w:szCs w:val="28"/>
        </w:rPr>
      </w:pPr>
      <w:r w:rsidRPr="000D3BDD">
        <w:rPr>
          <w:color w:val="181818"/>
          <w:sz w:val="28"/>
          <w:szCs w:val="28"/>
        </w:rPr>
        <w:t>3.    Окишев И.Н.: Основы финансовой грамотности. - Издательство: СамИздат Год: 2011.</w:t>
      </w:r>
    </w:p>
    <w:p w:rsidR="000D3BDD" w:rsidRPr="000D3BDD" w:rsidRDefault="000D3BDD" w:rsidP="000D3BDD">
      <w:pPr>
        <w:rPr>
          <w:sz w:val="28"/>
          <w:szCs w:val="28"/>
        </w:rPr>
      </w:pPr>
      <w:r w:rsidRPr="000D3BDD">
        <w:rPr>
          <w:color w:val="181818"/>
          <w:sz w:val="28"/>
          <w:szCs w:val="28"/>
          <w:shd w:val="clear" w:color="auto" w:fill="FFFFFF"/>
        </w:rPr>
        <w:br w:type="textWrapping" w:clear="all"/>
      </w:r>
    </w:p>
    <w:p w:rsidR="000D3BDD" w:rsidRPr="000D3BDD" w:rsidRDefault="000D3BDD" w:rsidP="000D3BDD">
      <w:pPr>
        <w:shd w:val="clear" w:color="auto" w:fill="FFFFFF"/>
        <w:spacing w:line="14"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b/>
          <w:bCs/>
          <w:color w:val="181818"/>
          <w:sz w:val="28"/>
          <w:szCs w:val="28"/>
        </w:rPr>
        <w:t>Интернет – ресурсы:</w:t>
      </w:r>
    </w:p>
    <w:p w:rsidR="000D3BDD" w:rsidRPr="000D3BDD" w:rsidRDefault="000D3BDD" w:rsidP="000D3BDD">
      <w:pPr>
        <w:shd w:val="clear" w:color="auto" w:fill="FFFFFF"/>
        <w:spacing w:line="322" w:lineRule="atLeast"/>
        <w:rPr>
          <w:color w:val="181818"/>
          <w:sz w:val="28"/>
          <w:szCs w:val="28"/>
        </w:rPr>
      </w:pPr>
      <w:r w:rsidRPr="000D3BDD">
        <w:rPr>
          <w:color w:val="181818"/>
          <w:sz w:val="28"/>
          <w:szCs w:val="28"/>
        </w:rPr>
        <w:t> </w:t>
      </w:r>
    </w:p>
    <w:p w:rsidR="000D3BDD" w:rsidRPr="000D3BDD" w:rsidRDefault="000D3BDD" w:rsidP="000D3BDD">
      <w:pPr>
        <w:shd w:val="clear" w:color="auto" w:fill="FFFFFF"/>
        <w:rPr>
          <w:color w:val="181818"/>
          <w:sz w:val="28"/>
          <w:szCs w:val="28"/>
        </w:rPr>
      </w:pPr>
      <w:r w:rsidRPr="000D3BDD">
        <w:rPr>
          <w:b/>
          <w:bCs/>
          <w:color w:val="181818"/>
          <w:sz w:val="28"/>
          <w:szCs w:val="28"/>
        </w:rPr>
        <w:t>Наименование портала</w:t>
      </w:r>
      <w:r w:rsidRPr="000D3BDD">
        <w:rPr>
          <w:color w:val="181818"/>
          <w:sz w:val="28"/>
          <w:szCs w:val="28"/>
        </w:rPr>
        <w:t>                                                                 </w:t>
      </w:r>
      <w:r w:rsidRPr="000D3BDD">
        <w:rPr>
          <w:b/>
          <w:bCs/>
          <w:color w:val="181818"/>
          <w:sz w:val="28"/>
          <w:szCs w:val="28"/>
        </w:rPr>
        <w:t>Ссылка</w:t>
      </w:r>
    </w:p>
    <w:p w:rsidR="000D3BDD" w:rsidRPr="000D3BDD" w:rsidRDefault="000D3BDD" w:rsidP="000D3BDD">
      <w:pPr>
        <w:shd w:val="clear" w:color="auto" w:fill="FFFFFF"/>
        <w:spacing w:line="13"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4" w:lineRule="atLeast"/>
        <w:ind w:right="5420"/>
        <w:rPr>
          <w:color w:val="181818"/>
          <w:sz w:val="28"/>
          <w:szCs w:val="28"/>
        </w:rPr>
      </w:pPr>
      <w:r w:rsidRPr="000D3BDD">
        <w:rPr>
          <w:color w:val="181818"/>
          <w:sz w:val="28"/>
          <w:szCs w:val="28"/>
        </w:rPr>
        <w:t>№         </w:t>
      </w:r>
      <w:r w:rsidRPr="000D3BDD">
        <w:rPr>
          <w:b/>
          <w:bCs/>
          <w:color w:val="181818"/>
          <w:sz w:val="28"/>
          <w:szCs w:val="28"/>
        </w:rPr>
        <w:t>(издания, курса, документа) </w:t>
      </w:r>
      <w:r w:rsidRPr="000D3BDD">
        <w:rPr>
          <w:b/>
          <w:bCs/>
          <w:i/>
          <w:iCs/>
          <w:color w:val="181818"/>
          <w:sz w:val="28"/>
          <w:szCs w:val="28"/>
        </w:rPr>
        <w:t>Законодательные акты</w:t>
      </w:r>
    </w:p>
    <w:tbl>
      <w:tblPr>
        <w:tblW w:w="9900" w:type="dxa"/>
        <w:tblInd w:w="260" w:type="dxa"/>
        <w:tblCellMar>
          <w:left w:w="0" w:type="dxa"/>
          <w:right w:w="0" w:type="dxa"/>
        </w:tblCellMar>
        <w:tblLook w:val="04A0" w:firstRow="1" w:lastRow="0" w:firstColumn="1" w:lastColumn="0" w:noHBand="0" w:noVBand="1"/>
      </w:tblPr>
      <w:tblGrid>
        <w:gridCol w:w="416"/>
        <w:gridCol w:w="6219"/>
        <w:gridCol w:w="3265"/>
      </w:tblGrid>
      <w:tr w:rsidR="000D3BDD" w:rsidRPr="000D3BDD" w:rsidTr="006368B9">
        <w:trPr>
          <w:trHeight w:val="316"/>
        </w:trPr>
        <w:tc>
          <w:tcPr>
            <w:tcW w:w="400" w:type="dxa"/>
            <w:vAlign w:val="bottom"/>
            <w:hideMark/>
          </w:tcPr>
          <w:p w:rsidR="000D3BDD" w:rsidRPr="000D3BDD" w:rsidRDefault="000D3BDD" w:rsidP="000D3BDD">
            <w:pPr>
              <w:spacing w:line="316" w:lineRule="atLeast"/>
              <w:rPr>
                <w:sz w:val="28"/>
                <w:szCs w:val="28"/>
              </w:rPr>
            </w:pPr>
            <w:r w:rsidRPr="000D3BDD">
              <w:rPr>
                <w:sz w:val="28"/>
                <w:szCs w:val="28"/>
              </w:rPr>
              <w:t>1</w:t>
            </w:r>
          </w:p>
        </w:tc>
        <w:tc>
          <w:tcPr>
            <w:tcW w:w="5980" w:type="dxa"/>
            <w:vAlign w:val="bottom"/>
            <w:hideMark/>
          </w:tcPr>
          <w:p w:rsidR="000D3BDD" w:rsidRPr="000D3BDD" w:rsidRDefault="000D3BDD" w:rsidP="000D3BDD">
            <w:pPr>
              <w:spacing w:line="316" w:lineRule="atLeast"/>
              <w:rPr>
                <w:sz w:val="28"/>
                <w:szCs w:val="28"/>
              </w:rPr>
            </w:pPr>
            <w:r w:rsidRPr="000D3BDD">
              <w:rPr>
                <w:sz w:val="28"/>
                <w:szCs w:val="28"/>
              </w:rPr>
              <w:t>Федеральный закон «О рынке ценных бумаг»</w:t>
            </w:r>
          </w:p>
        </w:tc>
        <w:tc>
          <w:tcPr>
            <w:tcW w:w="3140" w:type="dxa"/>
            <w:vAlign w:val="bottom"/>
            <w:hideMark/>
          </w:tcPr>
          <w:p w:rsidR="000D3BDD" w:rsidRPr="000D3BDD" w:rsidRDefault="000D3BDD" w:rsidP="000D3BDD">
            <w:pPr>
              <w:spacing w:line="316" w:lineRule="atLeast"/>
              <w:rPr>
                <w:sz w:val="28"/>
                <w:szCs w:val="28"/>
              </w:rPr>
            </w:pPr>
            <w:r w:rsidRPr="000D3BDD">
              <w:rPr>
                <w:sz w:val="28"/>
                <w:szCs w:val="28"/>
              </w:rPr>
              <w:t>http://base.garant.ru/10106</w:t>
            </w:r>
          </w:p>
        </w:tc>
      </w:tr>
      <w:tr w:rsidR="000D3BDD" w:rsidRPr="000D3BDD" w:rsidTr="006368B9">
        <w:trPr>
          <w:trHeight w:val="324"/>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от 22.04.1996 N 39-ФЗ</w:t>
            </w:r>
          </w:p>
        </w:tc>
        <w:tc>
          <w:tcPr>
            <w:tcW w:w="3140" w:type="dxa"/>
            <w:vAlign w:val="bottom"/>
            <w:hideMark/>
          </w:tcPr>
          <w:p w:rsidR="000D3BDD" w:rsidRPr="000D3BDD" w:rsidRDefault="000D3BDD" w:rsidP="000D3BDD">
            <w:pPr>
              <w:rPr>
                <w:sz w:val="28"/>
                <w:szCs w:val="28"/>
              </w:rPr>
            </w:pPr>
            <w:r w:rsidRPr="000D3BDD">
              <w:rPr>
                <w:sz w:val="28"/>
                <w:szCs w:val="28"/>
              </w:rPr>
              <w:t>464/</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2</w:t>
            </w:r>
          </w:p>
        </w:tc>
        <w:tc>
          <w:tcPr>
            <w:tcW w:w="5980" w:type="dxa"/>
            <w:vAlign w:val="bottom"/>
            <w:hideMark/>
          </w:tcPr>
          <w:p w:rsidR="000D3BDD" w:rsidRPr="000D3BDD" w:rsidRDefault="000D3BDD" w:rsidP="000D3BDD">
            <w:pPr>
              <w:rPr>
                <w:sz w:val="28"/>
                <w:szCs w:val="28"/>
              </w:rPr>
            </w:pPr>
            <w:r w:rsidRPr="000D3BDD">
              <w:rPr>
                <w:sz w:val="28"/>
                <w:szCs w:val="28"/>
              </w:rPr>
              <w:t>Федеральный закон «О банках и банковской</w:t>
            </w:r>
          </w:p>
        </w:tc>
        <w:tc>
          <w:tcPr>
            <w:tcW w:w="3140" w:type="dxa"/>
            <w:vAlign w:val="bottom"/>
            <w:hideMark/>
          </w:tcPr>
          <w:p w:rsidR="000D3BDD" w:rsidRPr="000D3BDD" w:rsidRDefault="000D3BDD" w:rsidP="000D3BDD">
            <w:pPr>
              <w:rPr>
                <w:sz w:val="28"/>
                <w:szCs w:val="28"/>
              </w:rPr>
            </w:pPr>
            <w:r w:rsidRPr="000D3BDD">
              <w:rPr>
                <w:sz w:val="28"/>
                <w:szCs w:val="28"/>
              </w:rPr>
              <w:t>http://base.garant.ru/10105</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деятельности» от 02.12.1990 N 395-1</w:t>
            </w:r>
          </w:p>
        </w:tc>
        <w:tc>
          <w:tcPr>
            <w:tcW w:w="3140" w:type="dxa"/>
            <w:vAlign w:val="bottom"/>
            <w:hideMark/>
          </w:tcPr>
          <w:p w:rsidR="000D3BDD" w:rsidRPr="000D3BDD" w:rsidRDefault="000D3BDD" w:rsidP="000D3BDD">
            <w:pPr>
              <w:rPr>
                <w:sz w:val="28"/>
                <w:szCs w:val="28"/>
              </w:rPr>
            </w:pPr>
            <w:r w:rsidRPr="000D3BDD">
              <w:rPr>
                <w:sz w:val="28"/>
                <w:szCs w:val="28"/>
              </w:rPr>
              <w:t>800/</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3</w:t>
            </w:r>
          </w:p>
        </w:tc>
        <w:tc>
          <w:tcPr>
            <w:tcW w:w="5980" w:type="dxa"/>
            <w:vAlign w:val="bottom"/>
            <w:hideMark/>
          </w:tcPr>
          <w:p w:rsidR="000D3BDD" w:rsidRPr="000D3BDD" w:rsidRDefault="000D3BDD" w:rsidP="000D3BDD">
            <w:pPr>
              <w:rPr>
                <w:sz w:val="28"/>
                <w:szCs w:val="28"/>
              </w:rPr>
            </w:pPr>
            <w:r w:rsidRPr="000D3BDD">
              <w:rPr>
                <w:sz w:val="28"/>
                <w:szCs w:val="28"/>
              </w:rPr>
              <w:t>Федеральный закон «Об акционерных</w:t>
            </w:r>
          </w:p>
        </w:tc>
        <w:tc>
          <w:tcPr>
            <w:tcW w:w="3140" w:type="dxa"/>
            <w:vAlign w:val="bottom"/>
            <w:hideMark/>
          </w:tcPr>
          <w:p w:rsidR="000D3BDD" w:rsidRPr="000D3BDD" w:rsidRDefault="000D3BDD" w:rsidP="000D3BDD">
            <w:pPr>
              <w:rPr>
                <w:sz w:val="28"/>
                <w:szCs w:val="28"/>
              </w:rPr>
            </w:pPr>
            <w:r w:rsidRPr="000D3BDD">
              <w:rPr>
                <w:sz w:val="28"/>
                <w:szCs w:val="28"/>
              </w:rPr>
              <w:t>http://base.garant.ru/10105</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обществах» от 26.12.1995 N 208-ФЗ</w:t>
            </w:r>
          </w:p>
        </w:tc>
        <w:tc>
          <w:tcPr>
            <w:tcW w:w="3140" w:type="dxa"/>
            <w:vAlign w:val="bottom"/>
            <w:hideMark/>
          </w:tcPr>
          <w:p w:rsidR="000D3BDD" w:rsidRPr="000D3BDD" w:rsidRDefault="000D3BDD" w:rsidP="000D3BDD">
            <w:pPr>
              <w:rPr>
                <w:sz w:val="28"/>
                <w:szCs w:val="28"/>
              </w:rPr>
            </w:pPr>
            <w:r w:rsidRPr="000D3BDD">
              <w:rPr>
                <w:sz w:val="28"/>
                <w:szCs w:val="28"/>
              </w:rPr>
              <w:t>712/</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4</w:t>
            </w:r>
          </w:p>
        </w:tc>
        <w:tc>
          <w:tcPr>
            <w:tcW w:w="5980" w:type="dxa"/>
            <w:vAlign w:val="bottom"/>
            <w:hideMark/>
          </w:tcPr>
          <w:p w:rsidR="000D3BDD" w:rsidRPr="000D3BDD" w:rsidRDefault="000D3BDD" w:rsidP="000D3BDD">
            <w:pPr>
              <w:rPr>
                <w:sz w:val="28"/>
                <w:szCs w:val="28"/>
              </w:rPr>
            </w:pPr>
            <w:r w:rsidRPr="000D3BDD">
              <w:rPr>
                <w:sz w:val="28"/>
                <w:szCs w:val="28"/>
              </w:rPr>
              <w:t>Закон РФ «Об организации страхового дела в</w:t>
            </w:r>
          </w:p>
        </w:tc>
        <w:tc>
          <w:tcPr>
            <w:tcW w:w="3140" w:type="dxa"/>
            <w:vAlign w:val="bottom"/>
            <w:hideMark/>
          </w:tcPr>
          <w:p w:rsidR="000D3BDD" w:rsidRPr="000D3BDD" w:rsidRDefault="000D3BDD" w:rsidP="000D3BDD">
            <w:pPr>
              <w:rPr>
                <w:sz w:val="28"/>
                <w:szCs w:val="28"/>
              </w:rPr>
            </w:pPr>
            <w:r w:rsidRPr="000D3BDD">
              <w:rPr>
                <w:sz w:val="28"/>
                <w:szCs w:val="28"/>
              </w:rPr>
              <w:t>http://base.garant.ru/10100</w:t>
            </w:r>
          </w:p>
        </w:tc>
      </w:tr>
      <w:tr w:rsidR="000D3BDD" w:rsidRPr="000D3BDD" w:rsidTr="006368B9">
        <w:trPr>
          <w:trHeight w:val="324"/>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Российской Федерации» от 27.11.1992 N 4015-1</w:t>
            </w:r>
          </w:p>
        </w:tc>
        <w:tc>
          <w:tcPr>
            <w:tcW w:w="3140" w:type="dxa"/>
            <w:vAlign w:val="bottom"/>
            <w:hideMark/>
          </w:tcPr>
          <w:p w:rsidR="000D3BDD" w:rsidRPr="000D3BDD" w:rsidRDefault="000D3BDD" w:rsidP="000D3BDD">
            <w:pPr>
              <w:rPr>
                <w:sz w:val="28"/>
                <w:szCs w:val="28"/>
              </w:rPr>
            </w:pPr>
            <w:r w:rsidRPr="000D3BDD">
              <w:rPr>
                <w:sz w:val="28"/>
                <w:szCs w:val="28"/>
              </w:rPr>
              <w:t>758/</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5</w:t>
            </w:r>
          </w:p>
        </w:tc>
        <w:tc>
          <w:tcPr>
            <w:tcW w:w="5980" w:type="dxa"/>
            <w:vAlign w:val="bottom"/>
            <w:hideMark/>
          </w:tcPr>
          <w:p w:rsidR="000D3BDD" w:rsidRPr="000D3BDD" w:rsidRDefault="000D3BDD" w:rsidP="000D3BDD">
            <w:pPr>
              <w:rPr>
                <w:sz w:val="28"/>
                <w:szCs w:val="28"/>
              </w:rPr>
            </w:pPr>
            <w:r w:rsidRPr="000D3BDD">
              <w:rPr>
                <w:sz w:val="28"/>
                <w:szCs w:val="28"/>
              </w:rPr>
              <w:t>Федеральный закон «Об инвестиционных</w:t>
            </w:r>
          </w:p>
        </w:tc>
        <w:tc>
          <w:tcPr>
            <w:tcW w:w="3140" w:type="dxa"/>
            <w:vAlign w:val="bottom"/>
            <w:hideMark/>
          </w:tcPr>
          <w:p w:rsidR="000D3BDD" w:rsidRPr="000D3BDD" w:rsidRDefault="000D3BDD" w:rsidP="000D3BDD">
            <w:pPr>
              <w:rPr>
                <w:sz w:val="28"/>
                <w:szCs w:val="28"/>
              </w:rPr>
            </w:pPr>
            <w:r w:rsidRPr="000D3BDD">
              <w:rPr>
                <w:sz w:val="28"/>
                <w:szCs w:val="28"/>
              </w:rPr>
              <w:t>http://base.garant.ru/12124</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фондах» от 29.11.2001 N 156-ФЗ.</w:t>
            </w:r>
          </w:p>
        </w:tc>
        <w:tc>
          <w:tcPr>
            <w:tcW w:w="3140" w:type="dxa"/>
            <w:vAlign w:val="bottom"/>
            <w:hideMark/>
          </w:tcPr>
          <w:p w:rsidR="000D3BDD" w:rsidRPr="000D3BDD" w:rsidRDefault="000D3BDD" w:rsidP="000D3BDD">
            <w:pPr>
              <w:rPr>
                <w:sz w:val="28"/>
                <w:szCs w:val="28"/>
              </w:rPr>
            </w:pPr>
            <w:r w:rsidRPr="000D3BDD">
              <w:rPr>
                <w:sz w:val="28"/>
                <w:szCs w:val="28"/>
              </w:rPr>
              <w:t>999/</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6</w:t>
            </w:r>
          </w:p>
        </w:tc>
        <w:tc>
          <w:tcPr>
            <w:tcW w:w="5980" w:type="dxa"/>
            <w:vAlign w:val="bottom"/>
            <w:hideMark/>
          </w:tcPr>
          <w:p w:rsidR="000D3BDD" w:rsidRPr="000D3BDD" w:rsidRDefault="000D3BDD" w:rsidP="000D3BDD">
            <w:pPr>
              <w:rPr>
                <w:sz w:val="28"/>
                <w:szCs w:val="28"/>
              </w:rPr>
            </w:pPr>
            <w:r w:rsidRPr="000D3BDD">
              <w:rPr>
                <w:sz w:val="28"/>
                <w:szCs w:val="28"/>
              </w:rPr>
              <w:t>Федеральный закон «О кредитных историях»</w:t>
            </w:r>
          </w:p>
        </w:tc>
        <w:tc>
          <w:tcPr>
            <w:tcW w:w="3140" w:type="dxa"/>
            <w:vAlign w:val="bottom"/>
            <w:hideMark/>
          </w:tcPr>
          <w:p w:rsidR="000D3BDD" w:rsidRPr="000D3BDD" w:rsidRDefault="000D3BDD" w:rsidP="000D3BDD">
            <w:pPr>
              <w:rPr>
                <w:sz w:val="28"/>
                <w:szCs w:val="28"/>
              </w:rPr>
            </w:pPr>
            <w:r w:rsidRPr="000D3BDD">
              <w:rPr>
                <w:sz w:val="28"/>
                <w:szCs w:val="28"/>
              </w:rPr>
              <w:t>http://base.garant.ru/12138</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от 30.12.2004 N 218-ФЗ</w:t>
            </w:r>
          </w:p>
        </w:tc>
        <w:tc>
          <w:tcPr>
            <w:tcW w:w="3140" w:type="dxa"/>
            <w:vAlign w:val="bottom"/>
            <w:hideMark/>
          </w:tcPr>
          <w:p w:rsidR="000D3BDD" w:rsidRPr="000D3BDD" w:rsidRDefault="000D3BDD" w:rsidP="000D3BDD">
            <w:pPr>
              <w:rPr>
                <w:sz w:val="28"/>
                <w:szCs w:val="28"/>
              </w:rPr>
            </w:pPr>
            <w:r w:rsidRPr="000D3BDD">
              <w:rPr>
                <w:sz w:val="28"/>
                <w:szCs w:val="28"/>
              </w:rPr>
              <w:t>288/</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7</w:t>
            </w:r>
          </w:p>
        </w:tc>
        <w:tc>
          <w:tcPr>
            <w:tcW w:w="5980" w:type="dxa"/>
            <w:vAlign w:val="bottom"/>
            <w:hideMark/>
          </w:tcPr>
          <w:p w:rsidR="000D3BDD" w:rsidRPr="000D3BDD" w:rsidRDefault="000D3BDD" w:rsidP="000D3BDD">
            <w:pPr>
              <w:rPr>
                <w:sz w:val="28"/>
                <w:szCs w:val="28"/>
              </w:rPr>
            </w:pPr>
            <w:r w:rsidRPr="000D3BDD">
              <w:rPr>
                <w:sz w:val="28"/>
                <w:szCs w:val="28"/>
              </w:rPr>
              <w:t>Федеральный закон «О негосударственных</w:t>
            </w:r>
          </w:p>
        </w:tc>
        <w:tc>
          <w:tcPr>
            <w:tcW w:w="3140" w:type="dxa"/>
            <w:vAlign w:val="bottom"/>
            <w:hideMark/>
          </w:tcPr>
          <w:p w:rsidR="000D3BDD" w:rsidRPr="000D3BDD" w:rsidRDefault="000D3BDD" w:rsidP="000D3BDD">
            <w:pPr>
              <w:rPr>
                <w:sz w:val="28"/>
                <w:szCs w:val="28"/>
              </w:rPr>
            </w:pPr>
            <w:r w:rsidRPr="000D3BDD">
              <w:rPr>
                <w:sz w:val="28"/>
                <w:szCs w:val="28"/>
              </w:rPr>
              <w:t>http://base.garant.ru/12111</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пенсионных фондах» от 07.05.1998 N 75-ФЗ</w:t>
            </w:r>
          </w:p>
        </w:tc>
        <w:tc>
          <w:tcPr>
            <w:tcW w:w="3140" w:type="dxa"/>
            <w:vAlign w:val="bottom"/>
            <w:hideMark/>
          </w:tcPr>
          <w:p w:rsidR="000D3BDD" w:rsidRPr="000D3BDD" w:rsidRDefault="000D3BDD" w:rsidP="000D3BDD">
            <w:pPr>
              <w:rPr>
                <w:sz w:val="28"/>
                <w:szCs w:val="28"/>
              </w:rPr>
            </w:pPr>
            <w:r w:rsidRPr="000D3BDD">
              <w:rPr>
                <w:sz w:val="28"/>
                <w:szCs w:val="28"/>
              </w:rPr>
              <w:t>456/</w:t>
            </w:r>
          </w:p>
        </w:tc>
      </w:tr>
      <w:tr w:rsidR="000D3BDD" w:rsidRPr="000D3BDD" w:rsidTr="006368B9">
        <w:trPr>
          <w:trHeight w:val="324"/>
        </w:trPr>
        <w:tc>
          <w:tcPr>
            <w:tcW w:w="400" w:type="dxa"/>
            <w:vAlign w:val="bottom"/>
            <w:hideMark/>
          </w:tcPr>
          <w:p w:rsidR="000D3BDD" w:rsidRPr="000D3BDD" w:rsidRDefault="000D3BDD" w:rsidP="000D3BDD">
            <w:pPr>
              <w:rPr>
                <w:sz w:val="28"/>
                <w:szCs w:val="28"/>
              </w:rPr>
            </w:pPr>
            <w:r w:rsidRPr="000D3BDD">
              <w:rPr>
                <w:sz w:val="28"/>
                <w:szCs w:val="28"/>
              </w:rPr>
              <w:t>8</w:t>
            </w:r>
          </w:p>
        </w:tc>
        <w:tc>
          <w:tcPr>
            <w:tcW w:w="5980" w:type="dxa"/>
            <w:vAlign w:val="bottom"/>
            <w:hideMark/>
          </w:tcPr>
          <w:p w:rsidR="000D3BDD" w:rsidRPr="000D3BDD" w:rsidRDefault="000D3BDD" w:rsidP="000D3BDD">
            <w:pPr>
              <w:rPr>
                <w:sz w:val="28"/>
                <w:szCs w:val="28"/>
              </w:rPr>
            </w:pPr>
            <w:r w:rsidRPr="000D3BDD">
              <w:rPr>
                <w:sz w:val="28"/>
                <w:szCs w:val="28"/>
              </w:rPr>
              <w:t>Федеральный закон «О жилищных</w:t>
            </w:r>
          </w:p>
        </w:tc>
        <w:tc>
          <w:tcPr>
            <w:tcW w:w="3140" w:type="dxa"/>
            <w:vAlign w:val="bottom"/>
            <w:hideMark/>
          </w:tcPr>
          <w:p w:rsidR="000D3BDD" w:rsidRPr="000D3BDD" w:rsidRDefault="000D3BDD" w:rsidP="000D3BDD">
            <w:pPr>
              <w:rPr>
                <w:sz w:val="28"/>
                <w:szCs w:val="28"/>
              </w:rPr>
            </w:pPr>
            <w:r w:rsidRPr="000D3BDD">
              <w:rPr>
                <w:sz w:val="28"/>
                <w:szCs w:val="28"/>
              </w:rPr>
              <w:t>http://base.garant.ru/12138</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накопительных кооперативах» от 30.12.2004 N</w:t>
            </w:r>
          </w:p>
        </w:tc>
        <w:tc>
          <w:tcPr>
            <w:tcW w:w="3140" w:type="dxa"/>
            <w:vAlign w:val="bottom"/>
            <w:hideMark/>
          </w:tcPr>
          <w:p w:rsidR="000D3BDD" w:rsidRPr="000D3BDD" w:rsidRDefault="000D3BDD" w:rsidP="000D3BDD">
            <w:pPr>
              <w:rPr>
                <w:sz w:val="28"/>
                <w:szCs w:val="28"/>
              </w:rPr>
            </w:pPr>
            <w:r w:rsidRPr="000D3BDD">
              <w:rPr>
                <w:sz w:val="28"/>
                <w:szCs w:val="28"/>
              </w:rPr>
              <w:t>285/</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215-ФЗ</w:t>
            </w:r>
          </w:p>
        </w:tc>
        <w:tc>
          <w:tcPr>
            <w:tcW w:w="3140" w:type="dxa"/>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9</w:t>
            </w:r>
          </w:p>
        </w:tc>
        <w:tc>
          <w:tcPr>
            <w:tcW w:w="5980" w:type="dxa"/>
            <w:vAlign w:val="bottom"/>
            <w:hideMark/>
          </w:tcPr>
          <w:p w:rsidR="000D3BDD" w:rsidRPr="000D3BDD" w:rsidRDefault="000D3BDD" w:rsidP="000D3BDD">
            <w:pPr>
              <w:rPr>
                <w:sz w:val="28"/>
                <w:szCs w:val="28"/>
              </w:rPr>
            </w:pPr>
            <w:r w:rsidRPr="000D3BDD">
              <w:rPr>
                <w:sz w:val="28"/>
                <w:szCs w:val="28"/>
              </w:rPr>
              <w:t>Федеральный закон «О валютном</w:t>
            </w:r>
          </w:p>
        </w:tc>
        <w:tc>
          <w:tcPr>
            <w:tcW w:w="3140" w:type="dxa"/>
            <w:vAlign w:val="bottom"/>
            <w:hideMark/>
          </w:tcPr>
          <w:p w:rsidR="000D3BDD" w:rsidRPr="000D3BDD" w:rsidRDefault="000D3BDD" w:rsidP="000D3BDD">
            <w:pPr>
              <w:rPr>
                <w:sz w:val="28"/>
                <w:szCs w:val="28"/>
              </w:rPr>
            </w:pPr>
            <w:r w:rsidRPr="000D3BDD">
              <w:rPr>
                <w:sz w:val="28"/>
                <w:szCs w:val="28"/>
              </w:rPr>
              <w:t>http://base.garant.ru/12133</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регулировании и валютном контроле» от</w:t>
            </w:r>
          </w:p>
        </w:tc>
        <w:tc>
          <w:tcPr>
            <w:tcW w:w="3140" w:type="dxa"/>
            <w:vAlign w:val="bottom"/>
            <w:hideMark/>
          </w:tcPr>
          <w:p w:rsidR="000D3BDD" w:rsidRPr="000D3BDD" w:rsidRDefault="000D3BDD" w:rsidP="000D3BDD">
            <w:pPr>
              <w:rPr>
                <w:sz w:val="28"/>
                <w:szCs w:val="28"/>
              </w:rPr>
            </w:pPr>
            <w:r w:rsidRPr="000D3BDD">
              <w:rPr>
                <w:sz w:val="28"/>
                <w:szCs w:val="28"/>
              </w:rPr>
              <w:t>556/</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10.12.2003 N 173-ФЗ</w:t>
            </w:r>
          </w:p>
        </w:tc>
        <w:tc>
          <w:tcPr>
            <w:tcW w:w="3140" w:type="dxa"/>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4"/>
        </w:trPr>
        <w:tc>
          <w:tcPr>
            <w:tcW w:w="400" w:type="dxa"/>
            <w:vAlign w:val="bottom"/>
            <w:hideMark/>
          </w:tcPr>
          <w:p w:rsidR="000D3BDD" w:rsidRPr="000D3BDD" w:rsidRDefault="000D3BDD" w:rsidP="000D3BDD">
            <w:pPr>
              <w:rPr>
                <w:sz w:val="28"/>
                <w:szCs w:val="28"/>
              </w:rPr>
            </w:pPr>
            <w:r w:rsidRPr="000D3BDD">
              <w:rPr>
                <w:sz w:val="28"/>
                <w:szCs w:val="28"/>
              </w:rPr>
              <w:t>10</w:t>
            </w:r>
          </w:p>
        </w:tc>
        <w:tc>
          <w:tcPr>
            <w:tcW w:w="5980" w:type="dxa"/>
            <w:vAlign w:val="bottom"/>
            <w:hideMark/>
          </w:tcPr>
          <w:p w:rsidR="000D3BDD" w:rsidRPr="000D3BDD" w:rsidRDefault="000D3BDD" w:rsidP="000D3BDD">
            <w:pPr>
              <w:rPr>
                <w:sz w:val="28"/>
                <w:szCs w:val="28"/>
              </w:rPr>
            </w:pPr>
            <w:r w:rsidRPr="000D3BDD">
              <w:rPr>
                <w:sz w:val="28"/>
                <w:szCs w:val="28"/>
              </w:rPr>
              <w:t>Федеральный закон «О защите прав и законных</w:t>
            </w:r>
          </w:p>
        </w:tc>
        <w:tc>
          <w:tcPr>
            <w:tcW w:w="3140" w:type="dxa"/>
            <w:vAlign w:val="bottom"/>
            <w:hideMark/>
          </w:tcPr>
          <w:p w:rsidR="000D3BDD" w:rsidRPr="000D3BDD" w:rsidRDefault="000D3BDD" w:rsidP="000D3BDD">
            <w:pPr>
              <w:rPr>
                <w:sz w:val="28"/>
                <w:szCs w:val="28"/>
              </w:rPr>
            </w:pPr>
            <w:r w:rsidRPr="000D3BDD">
              <w:rPr>
                <w:sz w:val="28"/>
                <w:szCs w:val="28"/>
              </w:rPr>
              <w:t>http://base.garant.ru/12114</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интересов инвесторов на рынке ценных бумаг»</w:t>
            </w:r>
          </w:p>
        </w:tc>
        <w:tc>
          <w:tcPr>
            <w:tcW w:w="3140" w:type="dxa"/>
            <w:vAlign w:val="bottom"/>
            <w:hideMark/>
          </w:tcPr>
          <w:p w:rsidR="000D3BDD" w:rsidRPr="000D3BDD" w:rsidRDefault="000D3BDD" w:rsidP="000D3BDD">
            <w:pPr>
              <w:rPr>
                <w:sz w:val="28"/>
                <w:szCs w:val="28"/>
              </w:rPr>
            </w:pPr>
            <w:r w:rsidRPr="000D3BDD">
              <w:rPr>
                <w:sz w:val="28"/>
                <w:szCs w:val="28"/>
              </w:rPr>
              <w:t>746/</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от 05.03.1999 N 46-ФЗ</w:t>
            </w:r>
          </w:p>
        </w:tc>
        <w:tc>
          <w:tcPr>
            <w:tcW w:w="3140" w:type="dxa"/>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11</w:t>
            </w:r>
          </w:p>
        </w:tc>
        <w:tc>
          <w:tcPr>
            <w:tcW w:w="5980" w:type="dxa"/>
            <w:vAlign w:val="bottom"/>
            <w:hideMark/>
          </w:tcPr>
          <w:p w:rsidR="000D3BDD" w:rsidRPr="000D3BDD" w:rsidRDefault="000D3BDD" w:rsidP="000D3BDD">
            <w:pPr>
              <w:rPr>
                <w:sz w:val="28"/>
                <w:szCs w:val="28"/>
              </w:rPr>
            </w:pPr>
            <w:r w:rsidRPr="000D3BDD">
              <w:rPr>
                <w:sz w:val="28"/>
                <w:szCs w:val="28"/>
              </w:rPr>
              <w:t>Налоговый кодекс, часть 1 от 31.07.1998 N 146-</w:t>
            </w:r>
          </w:p>
        </w:tc>
        <w:tc>
          <w:tcPr>
            <w:tcW w:w="3140" w:type="dxa"/>
            <w:vAlign w:val="bottom"/>
            <w:hideMark/>
          </w:tcPr>
          <w:p w:rsidR="000D3BDD" w:rsidRPr="000D3BDD" w:rsidRDefault="000D3BDD" w:rsidP="000D3BDD">
            <w:pPr>
              <w:rPr>
                <w:sz w:val="28"/>
                <w:szCs w:val="28"/>
              </w:rPr>
            </w:pPr>
            <w:r w:rsidRPr="000D3BDD">
              <w:rPr>
                <w:sz w:val="28"/>
                <w:szCs w:val="28"/>
              </w:rPr>
              <w:t>http://base.garant.ru/10900</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ФЗ, часть 2 от 05.08.2000 N 117-ФЗ</w:t>
            </w:r>
          </w:p>
        </w:tc>
        <w:tc>
          <w:tcPr>
            <w:tcW w:w="3140" w:type="dxa"/>
            <w:vAlign w:val="bottom"/>
            <w:hideMark/>
          </w:tcPr>
          <w:p w:rsidR="000D3BDD" w:rsidRPr="000D3BDD" w:rsidRDefault="000D3BDD" w:rsidP="000D3BDD">
            <w:pPr>
              <w:rPr>
                <w:sz w:val="28"/>
                <w:szCs w:val="28"/>
              </w:rPr>
            </w:pPr>
            <w:r w:rsidRPr="000D3BDD">
              <w:rPr>
                <w:sz w:val="28"/>
                <w:szCs w:val="28"/>
              </w:rPr>
              <w:t>200/</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12</w:t>
            </w:r>
          </w:p>
        </w:tc>
        <w:tc>
          <w:tcPr>
            <w:tcW w:w="5980" w:type="dxa"/>
            <w:vAlign w:val="bottom"/>
            <w:hideMark/>
          </w:tcPr>
          <w:p w:rsidR="000D3BDD" w:rsidRPr="000D3BDD" w:rsidRDefault="000D3BDD" w:rsidP="000D3BDD">
            <w:pPr>
              <w:rPr>
                <w:sz w:val="28"/>
                <w:szCs w:val="28"/>
              </w:rPr>
            </w:pPr>
            <w:r w:rsidRPr="000D3BDD">
              <w:rPr>
                <w:sz w:val="28"/>
                <w:szCs w:val="28"/>
              </w:rPr>
              <w:t>Федеральный закон «Об ипотеке (залоге</w:t>
            </w:r>
          </w:p>
        </w:tc>
        <w:tc>
          <w:tcPr>
            <w:tcW w:w="3140" w:type="dxa"/>
            <w:vAlign w:val="bottom"/>
            <w:hideMark/>
          </w:tcPr>
          <w:p w:rsidR="000D3BDD" w:rsidRPr="000D3BDD" w:rsidRDefault="000D3BDD" w:rsidP="000D3BDD">
            <w:pPr>
              <w:rPr>
                <w:sz w:val="28"/>
                <w:szCs w:val="28"/>
              </w:rPr>
            </w:pPr>
            <w:r w:rsidRPr="000D3BDD">
              <w:rPr>
                <w:sz w:val="28"/>
                <w:szCs w:val="28"/>
              </w:rPr>
              <w:t>http://base.garant.ru/12112</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недвижимости) от 16.07.1998 N 102-ФЗ</w:t>
            </w:r>
          </w:p>
        </w:tc>
        <w:tc>
          <w:tcPr>
            <w:tcW w:w="3140" w:type="dxa"/>
            <w:vAlign w:val="bottom"/>
            <w:hideMark/>
          </w:tcPr>
          <w:p w:rsidR="000D3BDD" w:rsidRPr="000D3BDD" w:rsidRDefault="000D3BDD" w:rsidP="000D3BDD">
            <w:pPr>
              <w:rPr>
                <w:sz w:val="28"/>
                <w:szCs w:val="28"/>
              </w:rPr>
            </w:pPr>
            <w:r w:rsidRPr="000D3BDD">
              <w:rPr>
                <w:sz w:val="28"/>
                <w:szCs w:val="28"/>
              </w:rPr>
              <w:t>327/</w:t>
            </w:r>
          </w:p>
        </w:tc>
      </w:tr>
      <w:tr w:rsidR="000D3BDD" w:rsidRPr="000D3BDD" w:rsidTr="006368B9">
        <w:trPr>
          <w:trHeight w:val="646"/>
        </w:trPr>
        <w:tc>
          <w:tcPr>
            <w:tcW w:w="400" w:type="dxa"/>
            <w:vAlign w:val="bottom"/>
            <w:hideMark/>
          </w:tcPr>
          <w:p w:rsidR="000D3BDD" w:rsidRPr="000D3BDD" w:rsidRDefault="000D3BDD" w:rsidP="000D3BDD">
            <w:pPr>
              <w:rPr>
                <w:sz w:val="28"/>
                <w:szCs w:val="28"/>
              </w:rPr>
            </w:pPr>
            <w:r w:rsidRPr="000D3BDD">
              <w:rPr>
                <w:sz w:val="28"/>
                <w:szCs w:val="28"/>
              </w:rPr>
              <w:t>13</w:t>
            </w:r>
          </w:p>
        </w:tc>
        <w:tc>
          <w:tcPr>
            <w:tcW w:w="5980" w:type="dxa"/>
            <w:vAlign w:val="bottom"/>
            <w:hideMark/>
          </w:tcPr>
          <w:p w:rsidR="000D3BDD" w:rsidRPr="000D3BDD" w:rsidRDefault="000D3BDD" w:rsidP="000D3BDD">
            <w:pPr>
              <w:rPr>
                <w:sz w:val="28"/>
                <w:szCs w:val="28"/>
              </w:rPr>
            </w:pPr>
            <w:r w:rsidRPr="000D3BDD">
              <w:rPr>
                <w:sz w:val="28"/>
                <w:szCs w:val="28"/>
              </w:rPr>
              <w:t>Федеральный закон «Об участии в долевом</w:t>
            </w:r>
          </w:p>
        </w:tc>
        <w:tc>
          <w:tcPr>
            <w:tcW w:w="3140" w:type="dxa"/>
            <w:vAlign w:val="bottom"/>
            <w:hideMark/>
          </w:tcPr>
          <w:p w:rsidR="000D3BDD" w:rsidRPr="000D3BDD" w:rsidRDefault="000D3BDD" w:rsidP="000D3BDD">
            <w:pPr>
              <w:rPr>
                <w:sz w:val="28"/>
                <w:szCs w:val="28"/>
              </w:rPr>
            </w:pPr>
            <w:r w:rsidRPr="000D3BDD">
              <w:rPr>
                <w:sz w:val="28"/>
                <w:szCs w:val="28"/>
              </w:rPr>
              <w:t>http://base.garant.ru/12138</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строительстве многоквартирных домов и иных</w:t>
            </w:r>
          </w:p>
        </w:tc>
        <w:tc>
          <w:tcPr>
            <w:tcW w:w="3140" w:type="dxa"/>
            <w:vAlign w:val="bottom"/>
            <w:hideMark/>
          </w:tcPr>
          <w:p w:rsidR="000D3BDD" w:rsidRPr="000D3BDD" w:rsidRDefault="000D3BDD" w:rsidP="000D3BDD">
            <w:pPr>
              <w:rPr>
                <w:sz w:val="28"/>
                <w:szCs w:val="28"/>
              </w:rPr>
            </w:pPr>
            <w:r w:rsidRPr="000D3BDD">
              <w:rPr>
                <w:sz w:val="28"/>
                <w:szCs w:val="28"/>
              </w:rPr>
              <w:t>267/</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lastRenderedPageBreak/>
              <w:t> </w:t>
            </w:r>
          </w:p>
        </w:tc>
        <w:tc>
          <w:tcPr>
            <w:tcW w:w="5980" w:type="dxa"/>
            <w:vAlign w:val="bottom"/>
            <w:hideMark/>
          </w:tcPr>
          <w:p w:rsidR="000D3BDD" w:rsidRPr="000D3BDD" w:rsidRDefault="000D3BDD" w:rsidP="000D3BDD">
            <w:pPr>
              <w:rPr>
                <w:sz w:val="28"/>
                <w:szCs w:val="28"/>
              </w:rPr>
            </w:pPr>
            <w:r w:rsidRPr="000D3BDD">
              <w:rPr>
                <w:sz w:val="28"/>
                <w:szCs w:val="28"/>
              </w:rPr>
              <w:t>объектов недвижимости и о внесении</w:t>
            </w:r>
          </w:p>
        </w:tc>
        <w:tc>
          <w:tcPr>
            <w:tcW w:w="3140" w:type="dxa"/>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изменений в некоторые законодательные акты</w:t>
            </w:r>
          </w:p>
        </w:tc>
        <w:tc>
          <w:tcPr>
            <w:tcW w:w="3140" w:type="dxa"/>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Российской Федерации» от 30.12.2004 N 214-</w:t>
            </w:r>
          </w:p>
        </w:tc>
        <w:tc>
          <w:tcPr>
            <w:tcW w:w="3140" w:type="dxa"/>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4"/>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ФЗ</w:t>
            </w:r>
          </w:p>
        </w:tc>
        <w:tc>
          <w:tcPr>
            <w:tcW w:w="3140" w:type="dxa"/>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14</w:t>
            </w:r>
          </w:p>
        </w:tc>
        <w:tc>
          <w:tcPr>
            <w:tcW w:w="5980" w:type="dxa"/>
            <w:vAlign w:val="bottom"/>
            <w:hideMark/>
          </w:tcPr>
          <w:p w:rsidR="000D3BDD" w:rsidRPr="000D3BDD" w:rsidRDefault="000D3BDD" w:rsidP="000D3BDD">
            <w:pPr>
              <w:rPr>
                <w:sz w:val="28"/>
                <w:szCs w:val="28"/>
              </w:rPr>
            </w:pPr>
            <w:r w:rsidRPr="000D3BDD">
              <w:rPr>
                <w:sz w:val="28"/>
                <w:szCs w:val="28"/>
              </w:rPr>
              <w:t>Федеральный закон «О драгоценных металлах</w:t>
            </w:r>
          </w:p>
        </w:tc>
        <w:tc>
          <w:tcPr>
            <w:tcW w:w="3140" w:type="dxa"/>
            <w:vAlign w:val="bottom"/>
            <w:hideMark/>
          </w:tcPr>
          <w:p w:rsidR="000D3BDD" w:rsidRPr="000D3BDD" w:rsidRDefault="000D3BDD" w:rsidP="000D3BDD">
            <w:pPr>
              <w:rPr>
                <w:sz w:val="28"/>
                <w:szCs w:val="28"/>
              </w:rPr>
            </w:pPr>
            <w:r w:rsidRPr="000D3BDD">
              <w:rPr>
                <w:sz w:val="28"/>
                <w:szCs w:val="28"/>
              </w:rPr>
              <w:t>http://base.garant.ru/12111</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80" w:type="dxa"/>
            <w:vAlign w:val="bottom"/>
            <w:hideMark/>
          </w:tcPr>
          <w:p w:rsidR="000D3BDD" w:rsidRPr="000D3BDD" w:rsidRDefault="000D3BDD" w:rsidP="000D3BDD">
            <w:pPr>
              <w:rPr>
                <w:sz w:val="28"/>
                <w:szCs w:val="28"/>
              </w:rPr>
            </w:pPr>
            <w:r w:rsidRPr="000D3BDD">
              <w:rPr>
                <w:sz w:val="28"/>
                <w:szCs w:val="28"/>
              </w:rPr>
              <w:t>и драгоценных камнях» от 26.03.1998 N 41-ФЗ</w:t>
            </w:r>
          </w:p>
        </w:tc>
        <w:tc>
          <w:tcPr>
            <w:tcW w:w="3140" w:type="dxa"/>
            <w:vAlign w:val="bottom"/>
            <w:hideMark/>
          </w:tcPr>
          <w:p w:rsidR="000D3BDD" w:rsidRPr="000D3BDD" w:rsidRDefault="000D3BDD" w:rsidP="000D3BDD">
            <w:pPr>
              <w:rPr>
                <w:sz w:val="28"/>
                <w:szCs w:val="28"/>
              </w:rPr>
            </w:pPr>
            <w:r w:rsidRPr="000D3BDD">
              <w:rPr>
                <w:sz w:val="28"/>
                <w:szCs w:val="28"/>
              </w:rPr>
              <w:t>066/</w:t>
            </w:r>
          </w:p>
        </w:tc>
      </w:tr>
    </w:tbl>
    <w:p w:rsidR="000D3BDD" w:rsidRPr="000D3BDD" w:rsidRDefault="000D3BDD" w:rsidP="000D3BDD">
      <w:pPr>
        <w:rPr>
          <w:sz w:val="28"/>
          <w:szCs w:val="28"/>
        </w:rPr>
      </w:pPr>
      <w:r w:rsidRPr="000D3BDD">
        <w:rPr>
          <w:color w:val="181818"/>
          <w:sz w:val="28"/>
          <w:szCs w:val="28"/>
          <w:shd w:val="clear" w:color="auto" w:fill="FFFFFF"/>
        </w:rPr>
        <w:br w:type="textWrapping" w:clear="all"/>
      </w:r>
    </w:p>
    <w:tbl>
      <w:tblPr>
        <w:tblW w:w="9900" w:type="dxa"/>
        <w:tblInd w:w="260" w:type="dxa"/>
        <w:tblCellMar>
          <w:left w:w="0" w:type="dxa"/>
          <w:right w:w="0" w:type="dxa"/>
        </w:tblCellMar>
        <w:tblLook w:val="04A0" w:firstRow="1" w:lastRow="0" w:firstColumn="1" w:lastColumn="0" w:noHBand="0" w:noVBand="1"/>
      </w:tblPr>
      <w:tblGrid>
        <w:gridCol w:w="416"/>
        <w:gridCol w:w="6198"/>
        <w:gridCol w:w="3286"/>
      </w:tblGrid>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15</w:t>
            </w:r>
          </w:p>
        </w:tc>
        <w:tc>
          <w:tcPr>
            <w:tcW w:w="5960" w:type="dxa"/>
            <w:vAlign w:val="bottom"/>
            <w:hideMark/>
          </w:tcPr>
          <w:p w:rsidR="000D3BDD" w:rsidRPr="000D3BDD" w:rsidRDefault="000D3BDD" w:rsidP="000D3BDD">
            <w:pPr>
              <w:rPr>
                <w:sz w:val="28"/>
                <w:szCs w:val="28"/>
              </w:rPr>
            </w:pPr>
            <w:r w:rsidRPr="000D3BDD">
              <w:rPr>
                <w:sz w:val="28"/>
                <w:szCs w:val="28"/>
              </w:rPr>
              <w:t>Федеральный закон "О защите конкуренции"от</w:t>
            </w:r>
          </w:p>
        </w:tc>
        <w:tc>
          <w:tcPr>
            <w:tcW w:w="3160" w:type="dxa"/>
            <w:vAlign w:val="bottom"/>
            <w:hideMark/>
          </w:tcPr>
          <w:p w:rsidR="000D3BDD" w:rsidRPr="000D3BDD" w:rsidRDefault="000D3BDD" w:rsidP="000D3BDD">
            <w:pPr>
              <w:rPr>
                <w:sz w:val="28"/>
                <w:szCs w:val="28"/>
              </w:rPr>
            </w:pPr>
            <w:r w:rsidRPr="000D3BDD">
              <w:rPr>
                <w:sz w:val="28"/>
                <w:szCs w:val="28"/>
              </w:rPr>
              <w:t>http://base.garant.ru/12148</w:t>
            </w:r>
          </w:p>
        </w:tc>
      </w:tr>
      <w:tr w:rsidR="000D3BDD" w:rsidRPr="000D3BDD" w:rsidTr="006368B9">
        <w:trPr>
          <w:trHeight w:val="324"/>
        </w:trPr>
        <w:tc>
          <w:tcPr>
            <w:tcW w:w="400" w:type="dxa"/>
            <w:vAlign w:val="bottom"/>
            <w:hideMark/>
          </w:tcPr>
          <w:p w:rsidR="000D3BDD" w:rsidRPr="000D3BDD" w:rsidRDefault="000D3BDD" w:rsidP="000D3BDD">
            <w:pPr>
              <w:rPr>
                <w:sz w:val="28"/>
                <w:szCs w:val="28"/>
              </w:rPr>
            </w:pPr>
            <w:r w:rsidRPr="000D3BDD">
              <w:rPr>
                <w:sz w:val="28"/>
                <w:szCs w:val="28"/>
              </w:rPr>
              <w:t> </w:t>
            </w:r>
          </w:p>
        </w:tc>
        <w:tc>
          <w:tcPr>
            <w:tcW w:w="5960" w:type="dxa"/>
            <w:vAlign w:val="bottom"/>
            <w:hideMark/>
          </w:tcPr>
          <w:p w:rsidR="000D3BDD" w:rsidRPr="000D3BDD" w:rsidRDefault="000D3BDD" w:rsidP="000D3BDD">
            <w:pPr>
              <w:rPr>
                <w:sz w:val="28"/>
                <w:szCs w:val="28"/>
              </w:rPr>
            </w:pPr>
            <w:r w:rsidRPr="000D3BDD">
              <w:rPr>
                <w:sz w:val="28"/>
                <w:szCs w:val="28"/>
              </w:rPr>
              <w:t>26 июля 2006 г. N 135-ФЗ</w:t>
            </w:r>
          </w:p>
        </w:tc>
        <w:tc>
          <w:tcPr>
            <w:tcW w:w="3160" w:type="dxa"/>
            <w:vAlign w:val="bottom"/>
            <w:hideMark/>
          </w:tcPr>
          <w:p w:rsidR="000D3BDD" w:rsidRPr="000D3BDD" w:rsidRDefault="000D3BDD" w:rsidP="000D3BDD">
            <w:pPr>
              <w:rPr>
                <w:sz w:val="28"/>
                <w:szCs w:val="28"/>
              </w:rPr>
            </w:pPr>
            <w:r w:rsidRPr="000D3BDD">
              <w:rPr>
                <w:sz w:val="28"/>
                <w:szCs w:val="28"/>
              </w:rPr>
              <w:t>517/</w:t>
            </w:r>
          </w:p>
        </w:tc>
      </w:tr>
      <w:tr w:rsidR="000D3BDD" w:rsidRPr="000D3BDD" w:rsidTr="006368B9">
        <w:trPr>
          <w:trHeight w:val="360"/>
        </w:trPr>
        <w:tc>
          <w:tcPr>
            <w:tcW w:w="6360" w:type="dxa"/>
            <w:gridSpan w:val="2"/>
            <w:vAlign w:val="bottom"/>
            <w:hideMark/>
          </w:tcPr>
          <w:p w:rsidR="000D3BDD" w:rsidRPr="000D3BDD" w:rsidRDefault="000D3BDD" w:rsidP="000D3BDD">
            <w:pPr>
              <w:rPr>
                <w:sz w:val="28"/>
                <w:szCs w:val="28"/>
              </w:rPr>
            </w:pPr>
            <w:r w:rsidRPr="000D3BDD">
              <w:rPr>
                <w:b/>
                <w:bCs/>
                <w:i/>
                <w:iCs/>
                <w:sz w:val="28"/>
                <w:szCs w:val="28"/>
              </w:rPr>
              <w:t>Порталы</w:t>
            </w:r>
          </w:p>
        </w:tc>
        <w:tc>
          <w:tcPr>
            <w:tcW w:w="3160" w:type="dxa"/>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14"/>
        </w:trPr>
        <w:tc>
          <w:tcPr>
            <w:tcW w:w="400" w:type="dxa"/>
            <w:vAlign w:val="bottom"/>
            <w:hideMark/>
          </w:tcPr>
          <w:p w:rsidR="000D3BDD" w:rsidRPr="000D3BDD" w:rsidRDefault="000D3BDD" w:rsidP="000D3BDD">
            <w:pPr>
              <w:spacing w:line="314" w:lineRule="atLeast"/>
              <w:rPr>
                <w:sz w:val="28"/>
                <w:szCs w:val="28"/>
              </w:rPr>
            </w:pPr>
            <w:r w:rsidRPr="000D3BDD">
              <w:rPr>
                <w:sz w:val="28"/>
                <w:szCs w:val="28"/>
              </w:rPr>
              <w:t>1</w:t>
            </w:r>
          </w:p>
        </w:tc>
        <w:tc>
          <w:tcPr>
            <w:tcW w:w="5960" w:type="dxa"/>
            <w:vAlign w:val="bottom"/>
            <w:hideMark/>
          </w:tcPr>
          <w:p w:rsidR="000D3BDD" w:rsidRPr="000D3BDD" w:rsidRDefault="000D3BDD" w:rsidP="000D3BDD">
            <w:pPr>
              <w:spacing w:line="314" w:lineRule="atLeast"/>
              <w:rPr>
                <w:sz w:val="28"/>
                <w:szCs w:val="28"/>
              </w:rPr>
            </w:pPr>
            <w:r w:rsidRPr="000D3BDD">
              <w:rPr>
                <w:sz w:val="28"/>
                <w:szCs w:val="28"/>
              </w:rPr>
              <w:t>Сайт Банка России</w:t>
            </w:r>
          </w:p>
        </w:tc>
        <w:tc>
          <w:tcPr>
            <w:tcW w:w="3160" w:type="dxa"/>
            <w:vAlign w:val="bottom"/>
            <w:hideMark/>
          </w:tcPr>
          <w:p w:rsidR="000D3BDD" w:rsidRPr="000D3BDD" w:rsidRDefault="000D3BDD" w:rsidP="000D3BDD">
            <w:pPr>
              <w:spacing w:line="314" w:lineRule="atLeast"/>
              <w:rPr>
                <w:sz w:val="28"/>
                <w:szCs w:val="28"/>
              </w:rPr>
            </w:pPr>
            <w:r w:rsidRPr="000D3BDD">
              <w:rPr>
                <w:sz w:val="28"/>
                <w:szCs w:val="28"/>
              </w:rPr>
              <w:t>http://www.cbr.ru/</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2</w:t>
            </w:r>
          </w:p>
        </w:tc>
        <w:tc>
          <w:tcPr>
            <w:tcW w:w="5960" w:type="dxa"/>
            <w:vAlign w:val="bottom"/>
            <w:hideMark/>
          </w:tcPr>
          <w:p w:rsidR="000D3BDD" w:rsidRPr="000D3BDD" w:rsidRDefault="000D3BDD" w:rsidP="000D3BDD">
            <w:pPr>
              <w:rPr>
                <w:sz w:val="28"/>
                <w:szCs w:val="28"/>
              </w:rPr>
            </w:pPr>
            <w:r w:rsidRPr="000D3BDD">
              <w:rPr>
                <w:sz w:val="28"/>
                <w:szCs w:val="28"/>
              </w:rPr>
              <w:t>Сайт информационного агентства</w:t>
            </w:r>
          </w:p>
        </w:tc>
        <w:tc>
          <w:tcPr>
            <w:tcW w:w="3160" w:type="dxa"/>
            <w:vAlign w:val="bottom"/>
            <w:hideMark/>
          </w:tcPr>
          <w:p w:rsidR="000D3BDD" w:rsidRPr="000D3BDD" w:rsidRDefault="000D3BDD" w:rsidP="000D3BDD">
            <w:pPr>
              <w:rPr>
                <w:sz w:val="28"/>
                <w:szCs w:val="28"/>
              </w:rPr>
            </w:pPr>
            <w:r w:rsidRPr="000D3BDD">
              <w:rPr>
                <w:sz w:val="28"/>
                <w:szCs w:val="28"/>
              </w:rPr>
              <w:t>http://www.rbc.ru/</w:t>
            </w:r>
          </w:p>
        </w:tc>
      </w:tr>
      <w:tr w:rsidR="000D3BDD" w:rsidRPr="000D3BDD" w:rsidTr="006368B9">
        <w:trPr>
          <w:trHeight w:val="324"/>
        </w:trPr>
        <w:tc>
          <w:tcPr>
            <w:tcW w:w="400" w:type="dxa"/>
            <w:vAlign w:val="bottom"/>
            <w:hideMark/>
          </w:tcPr>
          <w:p w:rsidR="000D3BDD" w:rsidRPr="000D3BDD" w:rsidRDefault="000D3BDD" w:rsidP="000D3BDD">
            <w:pPr>
              <w:rPr>
                <w:sz w:val="28"/>
                <w:szCs w:val="28"/>
              </w:rPr>
            </w:pPr>
            <w:r w:rsidRPr="000D3BDD">
              <w:rPr>
                <w:sz w:val="28"/>
                <w:szCs w:val="28"/>
              </w:rPr>
              <w:t> </w:t>
            </w:r>
          </w:p>
        </w:tc>
        <w:tc>
          <w:tcPr>
            <w:tcW w:w="5960" w:type="dxa"/>
            <w:vAlign w:val="bottom"/>
            <w:hideMark/>
          </w:tcPr>
          <w:p w:rsidR="000D3BDD" w:rsidRPr="000D3BDD" w:rsidRDefault="000D3BDD" w:rsidP="000D3BDD">
            <w:pPr>
              <w:rPr>
                <w:sz w:val="28"/>
                <w:szCs w:val="28"/>
              </w:rPr>
            </w:pPr>
            <w:r w:rsidRPr="000D3BDD">
              <w:rPr>
                <w:sz w:val="28"/>
                <w:szCs w:val="28"/>
              </w:rPr>
              <w:t>Росбизнесконсалтинг</w:t>
            </w:r>
          </w:p>
        </w:tc>
        <w:tc>
          <w:tcPr>
            <w:tcW w:w="3160" w:type="dxa"/>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3</w:t>
            </w:r>
          </w:p>
        </w:tc>
        <w:tc>
          <w:tcPr>
            <w:tcW w:w="5960" w:type="dxa"/>
            <w:vAlign w:val="bottom"/>
            <w:hideMark/>
          </w:tcPr>
          <w:p w:rsidR="000D3BDD" w:rsidRPr="000D3BDD" w:rsidRDefault="000D3BDD" w:rsidP="000D3BDD">
            <w:pPr>
              <w:rPr>
                <w:sz w:val="28"/>
                <w:szCs w:val="28"/>
              </w:rPr>
            </w:pPr>
            <w:r w:rsidRPr="000D3BDD">
              <w:rPr>
                <w:sz w:val="28"/>
                <w:szCs w:val="28"/>
              </w:rPr>
              <w:t>Сайт «Всё о страховании в России»</w:t>
            </w:r>
          </w:p>
        </w:tc>
        <w:tc>
          <w:tcPr>
            <w:tcW w:w="3160" w:type="dxa"/>
            <w:vAlign w:val="bottom"/>
            <w:hideMark/>
          </w:tcPr>
          <w:p w:rsidR="000D3BDD" w:rsidRPr="000D3BDD" w:rsidRDefault="000D3BDD" w:rsidP="000D3BDD">
            <w:pPr>
              <w:rPr>
                <w:sz w:val="28"/>
                <w:szCs w:val="28"/>
              </w:rPr>
            </w:pPr>
            <w:r w:rsidRPr="000D3BDD">
              <w:rPr>
                <w:sz w:val="28"/>
                <w:szCs w:val="28"/>
              </w:rPr>
              <w:t>http://www.insur.ru/</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4</w:t>
            </w:r>
          </w:p>
        </w:tc>
        <w:tc>
          <w:tcPr>
            <w:tcW w:w="5960" w:type="dxa"/>
            <w:vAlign w:val="bottom"/>
            <w:hideMark/>
          </w:tcPr>
          <w:p w:rsidR="000D3BDD" w:rsidRPr="000D3BDD" w:rsidRDefault="000D3BDD" w:rsidP="000D3BDD">
            <w:pPr>
              <w:rPr>
                <w:sz w:val="28"/>
                <w:szCs w:val="28"/>
              </w:rPr>
            </w:pPr>
            <w:r w:rsidRPr="000D3BDD">
              <w:rPr>
                <w:sz w:val="28"/>
                <w:szCs w:val="28"/>
              </w:rPr>
              <w:t>Сайт «Страховая информация»</w:t>
            </w:r>
          </w:p>
        </w:tc>
        <w:tc>
          <w:tcPr>
            <w:tcW w:w="3160" w:type="dxa"/>
            <w:vAlign w:val="bottom"/>
            <w:hideMark/>
          </w:tcPr>
          <w:p w:rsidR="000D3BDD" w:rsidRPr="000D3BDD" w:rsidRDefault="000D3BDD" w:rsidP="000D3BDD">
            <w:pPr>
              <w:rPr>
                <w:sz w:val="28"/>
                <w:szCs w:val="28"/>
              </w:rPr>
            </w:pPr>
            <w:r w:rsidRPr="000D3BDD">
              <w:rPr>
                <w:sz w:val="28"/>
                <w:szCs w:val="28"/>
              </w:rPr>
              <w:t>http://strahovik.info/</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5</w:t>
            </w:r>
          </w:p>
        </w:tc>
        <w:tc>
          <w:tcPr>
            <w:tcW w:w="5960" w:type="dxa"/>
            <w:vAlign w:val="bottom"/>
            <w:hideMark/>
          </w:tcPr>
          <w:p w:rsidR="000D3BDD" w:rsidRPr="000D3BDD" w:rsidRDefault="000D3BDD" w:rsidP="000D3BDD">
            <w:pPr>
              <w:rPr>
                <w:sz w:val="28"/>
                <w:szCs w:val="28"/>
              </w:rPr>
            </w:pPr>
            <w:r w:rsidRPr="000D3BDD">
              <w:rPr>
                <w:sz w:val="28"/>
                <w:szCs w:val="28"/>
              </w:rPr>
              <w:t>Всероссийский союз страхования</w:t>
            </w:r>
          </w:p>
        </w:tc>
        <w:tc>
          <w:tcPr>
            <w:tcW w:w="3160" w:type="dxa"/>
            <w:vAlign w:val="bottom"/>
            <w:hideMark/>
          </w:tcPr>
          <w:p w:rsidR="000D3BDD" w:rsidRPr="000D3BDD" w:rsidRDefault="000D3BDD" w:rsidP="000D3BDD">
            <w:pPr>
              <w:rPr>
                <w:sz w:val="28"/>
                <w:szCs w:val="28"/>
              </w:rPr>
            </w:pPr>
            <w:r w:rsidRPr="000D3BDD">
              <w:rPr>
                <w:sz w:val="28"/>
                <w:szCs w:val="28"/>
              </w:rPr>
              <w:t>http://ins-union.ru./</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6</w:t>
            </w:r>
          </w:p>
        </w:tc>
        <w:tc>
          <w:tcPr>
            <w:tcW w:w="5960" w:type="dxa"/>
            <w:vAlign w:val="bottom"/>
            <w:hideMark/>
          </w:tcPr>
          <w:p w:rsidR="000D3BDD" w:rsidRPr="000D3BDD" w:rsidRDefault="000D3BDD" w:rsidP="000D3BDD">
            <w:pPr>
              <w:rPr>
                <w:sz w:val="28"/>
                <w:szCs w:val="28"/>
              </w:rPr>
            </w:pPr>
            <w:r w:rsidRPr="000D3BDD">
              <w:rPr>
                <w:sz w:val="28"/>
                <w:szCs w:val="28"/>
              </w:rPr>
              <w:t>Официальный сайт Федеральной</w:t>
            </w:r>
          </w:p>
        </w:tc>
        <w:tc>
          <w:tcPr>
            <w:tcW w:w="3160" w:type="dxa"/>
            <w:vAlign w:val="bottom"/>
            <w:hideMark/>
          </w:tcPr>
          <w:p w:rsidR="000D3BDD" w:rsidRPr="000D3BDD" w:rsidRDefault="000D3BDD" w:rsidP="000D3BDD">
            <w:pPr>
              <w:rPr>
                <w:sz w:val="28"/>
                <w:szCs w:val="28"/>
              </w:rPr>
            </w:pPr>
            <w:r w:rsidRPr="000D3BDD">
              <w:rPr>
                <w:sz w:val="28"/>
                <w:szCs w:val="28"/>
              </w:rPr>
              <w:t>http://www.fas.gov.ru/</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60" w:type="dxa"/>
            <w:vAlign w:val="bottom"/>
            <w:hideMark/>
          </w:tcPr>
          <w:p w:rsidR="000D3BDD" w:rsidRPr="000D3BDD" w:rsidRDefault="000D3BDD" w:rsidP="000D3BDD">
            <w:pPr>
              <w:rPr>
                <w:sz w:val="28"/>
                <w:szCs w:val="28"/>
              </w:rPr>
            </w:pPr>
            <w:r w:rsidRPr="000D3BDD">
              <w:rPr>
                <w:sz w:val="28"/>
                <w:szCs w:val="28"/>
              </w:rPr>
              <w:t>антимонопольной службы</w:t>
            </w:r>
          </w:p>
        </w:tc>
        <w:tc>
          <w:tcPr>
            <w:tcW w:w="3160" w:type="dxa"/>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4"/>
        </w:trPr>
        <w:tc>
          <w:tcPr>
            <w:tcW w:w="400" w:type="dxa"/>
            <w:vAlign w:val="bottom"/>
            <w:hideMark/>
          </w:tcPr>
          <w:p w:rsidR="000D3BDD" w:rsidRPr="000D3BDD" w:rsidRDefault="000D3BDD" w:rsidP="000D3BDD">
            <w:pPr>
              <w:rPr>
                <w:sz w:val="28"/>
                <w:szCs w:val="28"/>
              </w:rPr>
            </w:pPr>
            <w:r w:rsidRPr="000D3BDD">
              <w:rPr>
                <w:sz w:val="28"/>
                <w:szCs w:val="28"/>
              </w:rPr>
              <w:t>7</w:t>
            </w:r>
          </w:p>
        </w:tc>
        <w:tc>
          <w:tcPr>
            <w:tcW w:w="5960" w:type="dxa"/>
            <w:vAlign w:val="bottom"/>
            <w:hideMark/>
          </w:tcPr>
          <w:p w:rsidR="000D3BDD" w:rsidRPr="000D3BDD" w:rsidRDefault="000D3BDD" w:rsidP="000D3BDD">
            <w:pPr>
              <w:rPr>
                <w:sz w:val="28"/>
                <w:szCs w:val="28"/>
              </w:rPr>
            </w:pPr>
            <w:r w:rsidRPr="000D3BDD">
              <w:rPr>
                <w:sz w:val="28"/>
                <w:szCs w:val="28"/>
              </w:rPr>
              <w:t>Сайт «Страхование в России»</w:t>
            </w:r>
          </w:p>
        </w:tc>
        <w:tc>
          <w:tcPr>
            <w:tcW w:w="3160" w:type="dxa"/>
            <w:vAlign w:val="bottom"/>
            <w:hideMark/>
          </w:tcPr>
          <w:p w:rsidR="000D3BDD" w:rsidRPr="000D3BDD" w:rsidRDefault="000D3BDD" w:rsidP="000D3BDD">
            <w:pPr>
              <w:rPr>
                <w:sz w:val="28"/>
                <w:szCs w:val="28"/>
              </w:rPr>
            </w:pPr>
            <w:r w:rsidRPr="000D3BDD">
              <w:rPr>
                <w:sz w:val="28"/>
                <w:szCs w:val="28"/>
              </w:rPr>
              <w:t>http://www.allinsurance.ru</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60" w:type="dxa"/>
            <w:vAlign w:val="bottom"/>
            <w:hideMark/>
          </w:tcPr>
          <w:p w:rsidR="000D3BDD" w:rsidRPr="000D3BDD" w:rsidRDefault="000D3BDD" w:rsidP="000D3BDD">
            <w:pPr>
              <w:rPr>
                <w:sz w:val="28"/>
                <w:szCs w:val="28"/>
              </w:rPr>
            </w:pPr>
            <w:r w:rsidRPr="000D3BDD">
              <w:rPr>
                <w:sz w:val="28"/>
                <w:szCs w:val="28"/>
              </w:rPr>
              <w:t> </w:t>
            </w:r>
          </w:p>
        </w:tc>
        <w:tc>
          <w:tcPr>
            <w:tcW w:w="3160" w:type="dxa"/>
            <w:vAlign w:val="bottom"/>
            <w:hideMark/>
          </w:tcPr>
          <w:p w:rsidR="000D3BDD" w:rsidRPr="000D3BDD" w:rsidRDefault="000D3BDD" w:rsidP="000D3BDD">
            <w:pPr>
              <w:rPr>
                <w:sz w:val="28"/>
                <w:szCs w:val="28"/>
              </w:rPr>
            </w:pPr>
            <w:r w:rsidRPr="000D3BDD">
              <w:rPr>
                <w:sz w:val="28"/>
                <w:szCs w:val="28"/>
              </w:rPr>
              <w:t>/</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8</w:t>
            </w:r>
          </w:p>
        </w:tc>
        <w:tc>
          <w:tcPr>
            <w:tcW w:w="5960" w:type="dxa"/>
            <w:vAlign w:val="bottom"/>
            <w:hideMark/>
          </w:tcPr>
          <w:p w:rsidR="000D3BDD" w:rsidRPr="000D3BDD" w:rsidRDefault="000D3BDD" w:rsidP="000D3BDD">
            <w:pPr>
              <w:rPr>
                <w:sz w:val="28"/>
                <w:szCs w:val="28"/>
              </w:rPr>
            </w:pPr>
            <w:r w:rsidRPr="000D3BDD">
              <w:rPr>
                <w:sz w:val="28"/>
                <w:szCs w:val="28"/>
              </w:rPr>
              <w:t>Сайт «Парус инвестора»</w:t>
            </w:r>
          </w:p>
        </w:tc>
        <w:tc>
          <w:tcPr>
            <w:tcW w:w="3160" w:type="dxa"/>
            <w:vAlign w:val="bottom"/>
            <w:hideMark/>
          </w:tcPr>
          <w:p w:rsidR="000D3BDD" w:rsidRPr="000D3BDD" w:rsidRDefault="000D3BDD" w:rsidP="000D3BDD">
            <w:pPr>
              <w:rPr>
                <w:sz w:val="28"/>
                <w:szCs w:val="28"/>
              </w:rPr>
            </w:pPr>
            <w:r w:rsidRPr="000D3BDD">
              <w:rPr>
                <w:sz w:val="28"/>
                <w:szCs w:val="28"/>
              </w:rPr>
              <w:t>http://www.parusinvestora</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60" w:type="dxa"/>
            <w:vAlign w:val="bottom"/>
            <w:hideMark/>
          </w:tcPr>
          <w:p w:rsidR="000D3BDD" w:rsidRPr="000D3BDD" w:rsidRDefault="000D3BDD" w:rsidP="000D3BDD">
            <w:pPr>
              <w:rPr>
                <w:sz w:val="28"/>
                <w:szCs w:val="28"/>
              </w:rPr>
            </w:pPr>
            <w:r w:rsidRPr="000D3BDD">
              <w:rPr>
                <w:sz w:val="28"/>
                <w:szCs w:val="28"/>
              </w:rPr>
              <w:t> </w:t>
            </w:r>
          </w:p>
        </w:tc>
        <w:tc>
          <w:tcPr>
            <w:tcW w:w="3160" w:type="dxa"/>
            <w:vAlign w:val="bottom"/>
            <w:hideMark/>
          </w:tcPr>
          <w:p w:rsidR="000D3BDD" w:rsidRPr="000D3BDD" w:rsidRDefault="000D3BDD" w:rsidP="000D3BDD">
            <w:pPr>
              <w:rPr>
                <w:sz w:val="28"/>
                <w:szCs w:val="28"/>
              </w:rPr>
            </w:pPr>
            <w:r w:rsidRPr="000D3BDD">
              <w:rPr>
                <w:sz w:val="28"/>
                <w:szCs w:val="28"/>
              </w:rPr>
              <w:t>.ru/</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9</w:t>
            </w:r>
          </w:p>
        </w:tc>
        <w:tc>
          <w:tcPr>
            <w:tcW w:w="5960" w:type="dxa"/>
            <w:vAlign w:val="bottom"/>
            <w:hideMark/>
          </w:tcPr>
          <w:p w:rsidR="000D3BDD" w:rsidRPr="000D3BDD" w:rsidRDefault="000D3BDD" w:rsidP="000D3BDD">
            <w:pPr>
              <w:rPr>
                <w:sz w:val="28"/>
                <w:szCs w:val="28"/>
              </w:rPr>
            </w:pPr>
            <w:r w:rsidRPr="000D3BDD">
              <w:rPr>
                <w:sz w:val="28"/>
                <w:szCs w:val="28"/>
              </w:rPr>
              <w:t>Сайт «Финансист»</w:t>
            </w:r>
          </w:p>
        </w:tc>
        <w:tc>
          <w:tcPr>
            <w:tcW w:w="3160" w:type="dxa"/>
            <w:vAlign w:val="bottom"/>
            <w:hideMark/>
          </w:tcPr>
          <w:p w:rsidR="000D3BDD" w:rsidRPr="000D3BDD" w:rsidRDefault="000D3BDD" w:rsidP="000D3BDD">
            <w:pPr>
              <w:rPr>
                <w:sz w:val="28"/>
                <w:szCs w:val="28"/>
              </w:rPr>
            </w:pPr>
            <w:r w:rsidRPr="000D3BDD">
              <w:rPr>
                <w:sz w:val="28"/>
                <w:szCs w:val="28"/>
              </w:rPr>
              <w:t>http://finansist-</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60" w:type="dxa"/>
            <w:vAlign w:val="bottom"/>
            <w:hideMark/>
          </w:tcPr>
          <w:p w:rsidR="000D3BDD" w:rsidRPr="000D3BDD" w:rsidRDefault="000D3BDD" w:rsidP="000D3BDD">
            <w:pPr>
              <w:rPr>
                <w:sz w:val="28"/>
                <w:szCs w:val="28"/>
              </w:rPr>
            </w:pPr>
            <w:r w:rsidRPr="000D3BDD">
              <w:rPr>
                <w:sz w:val="28"/>
                <w:szCs w:val="28"/>
              </w:rPr>
              <w:t> </w:t>
            </w:r>
          </w:p>
        </w:tc>
        <w:tc>
          <w:tcPr>
            <w:tcW w:w="3160" w:type="dxa"/>
            <w:vAlign w:val="bottom"/>
            <w:hideMark/>
          </w:tcPr>
          <w:p w:rsidR="000D3BDD" w:rsidRPr="000D3BDD" w:rsidRDefault="000D3BDD" w:rsidP="000D3BDD">
            <w:pPr>
              <w:rPr>
                <w:sz w:val="28"/>
                <w:szCs w:val="28"/>
              </w:rPr>
            </w:pPr>
            <w:r w:rsidRPr="000D3BDD">
              <w:rPr>
                <w:sz w:val="28"/>
                <w:szCs w:val="28"/>
              </w:rPr>
              <w:t>kras.ru/lichnie-finansi</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10</w:t>
            </w:r>
          </w:p>
        </w:tc>
        <w:tc>
          <w:tcPr>
            <w:tcW w:w="5960" w:type="dxa"/>
            <w:vAlign w:val="bottom"/>
            <w:hideMark/>
          </w:tcPr>
          <w:p w:rsidR="000D3BDD" w:rsidRPr="000D3BDD" w:rsidRDefault="000D3BDD" w:rsidP="000D3BDD">
            <w:pPr>
              <w:rPr>
                <w:sz w:val="28"/>
                <w:szCs w:val="28"/>
              </w:rPr>
            </w:pPr>
            <w:r w:rsidRPr="000D3BDD">
              <w:rPr>
                <w:sz w:val="28"/>
                <w:szCs w:val="28"/>
              </w:rPr>
              <w:t>Институт биржевой торговли</w:t>
            </w:r>
          </w:p>
        </w:tc>
        <w:tc>
          <w:tcPr>
            <w:tcW w:w="3160" w:type="dxa"/>
            <w:vAlign w:val="bottom"/>
            <w:hideMark/>
          </w:tcPr>
          <w:p w:rsidR="000D3BDD" w:rsidRPr="000D3BDD" w:rsidRDefault="000D3BDD" w:rsidP="000D3BDD">
            <w:pPr>
              <w:rPr>
                <w:sz w:val="28"/>
                <w:szCs w:val="28"/>
              </w:rPr>
            </w:pPr>
            <w:r w:rsidRPr="000D3BDD">
              <w:rPr>
                <w:sz w:val="28"/>
                <w:szCs w:val="28"/>
              </w:rPr>
              <w:t>http://www.alor-</w:t>
            </w:r>
          </w:p>
        </w:tc>
      </w:tr>
      <w:tr w:rsidR="000D3BDD" w:rsidRPr="000D3BDD" w:rsidTr="006368B9">
        <w:trPr>
          <w:trHeight w:val="324"/>
        </w:trPr>
        <w:tc>
          <w:tcPr>
            <w:tcW w:w="400" w:type="dxa"/>
            <w:vAlign w:val="bottom"/>
            <w:hideMark/>
          </w:tcPr>
          <w:p w:rsidR="000D3BDD" w:rsidRPr="000D3BDD" w:rsidRDefault="000D3BDD" w:rsidP="000D3BDD">
            <w:pPr>
              <w:rPr>
                <w:sz w:val="28"/>
                <w:szCs w:val="28"/>
              </w:rPr>
            </w:pPr>
            <w:r w:rsidRPr="000D3BDD">
              <w:rPr>
                <w:sz w:val="28"/>
                <w:szCs w:val="28"/>
              </w:rPr>
              <w:t> </w:t>
            </w:r>
          </w:p>
        </w:tc>
        <w:tc>
          <w:tcPr>
            <w:tcW w:w="5960" w:type="dxa"/>
            <w:vAlign w:val="bottom"/>
            <w:hideMark/>
          </w:tcPr>
          <w:p w:rsidR="000D3BDD" w:rsidRPr="000D3BDD" w:rsidRDefault="000D3BDD" w:rsidP="000D3BDD">
            <w:pPr>
              <w:rPr>
                <w:sz w:val="28"/>
                <w:szCs w:val="28"/>
              </w:rPr>
            </w:pPr>
            <w:r w:rsidRPr="000D3BDD">
              <w:rPr>
                <w:sz w:val="28"/>
                <w:szCs w:val="28"/>
              </w:rPr>
              <w:t> </w:t>
            </w:r>
          </w:p>
        </w:tc>
        <w:tc>
          <w:tcPr>
            <w:tcW w:w="3160" w:type="dxa"/>
            <w:vAlign w:val="bottom"/>
            <w:hideMark/>
          </w:tcPr>
          <w:p w:rsidR="000D3BDD" w:rsidRPr="000D3BDD" w:rsidRDefault="000D3BDD" w:rsidP="000D3BDD">
            <w:pPr>
              <w:rPr>
                <w:sz w:val="28"/>
                <w:szCs w:val="28"/>
                <w:lang w:val="en-US"/>
              </w:rPr>
            </w:pPr>
            <w:r w:rsidRPr="000D3BDD">
              <w:rPr>
                <w:sz w:val="28"/>
                <w:szCs w:val="28"/>
                <w:lang w:val="en-US"/>
              </w:rPr>
              <w:t>distant.ru/courses/invest/c</w:t>
            </w:r>
          </w:p>
        </w:tc>
      </w:tr>
      <w:tr w:rsidR="000D3BDD" w:rsidRPr="000D3BDD" w:rsidTr="006368B9">
        <w:trPr>
          <w:trHeight w:val="322"/>
        </w:trPr>
        <w:tc>
          <w:tcPr>
            <w:tcW w:w="400" w:type="dxa"/>
            <w:vAlign w:val="bottom"/>
            <w:hideMark/>
          </w:tcPr>
          <w:p w:rsidR="000D3BDD" w:rsidRPr="000D3BDD" w:rsidRDefault="000D3BDD" w:rsidP="000D3BDD">
            <w:pPr>
              <w:rPr>
                <w:sz w:val="28"/>
                <w:szCs w:val="28"/>
                <w:lang w:val="en-US"/>
              </w:rPr>
            </w:pPr>
            <w:r w:rsidRPr="000D3BDD">
              <w:rPr>
                <w:sz w:val="28"/>
                <w:szCs w:val="28"/>
                <w:lang w:val="en-US"/>
              </w:rPr>
              <w:t> </w:t>
            </w:r>
          </w:p>
        </w:tc>
        <w:tc>
          <w:tcPr>
            <w:tcW w:w="5960" w:type="dxa"/>
            <w:vAlign w:val="bottom"/>
            <w:hideMark/>
          </w:tcPr>
          <w:p w:rsidR="000D3BDD" w:rsidRPr="000D3BDD" w:rsidRDefault="000D3BDD" w:rsidP="000D3BDD">
            <w:pPr>
              <w:rPr>
                <w:sz w:val="28"/>
                <w:szCs w:val="28"/>
                <w:lang w:val="en-US"/>
              </w:rPr>
            </w:pPr>
            <w:r w:rsidRPr="000D3BDD">
              <w:rPr>
                <w:sz w:val="28"/>
                <w:szCs w:val="28"/>
                <w:lang w:val="en-US"/>
              </w:rPr>
              <w:t> </w:t>
            </w:r>
          </w:p>
        </w:tc>
        <w:tc>
          <w:tcPr>
            <w:tcW w:w="3160" w:type="dxa"/>
            <w:vAlign w:val="bottom"/>
            <w:hideMark/>
          </w:tcPr>
          <w:p w:rsidR="000D3BDD" w:rsidRPr="000D3BDD" w:rsidRDefault="000D3BDD" w:rsidP="000D3BDD">
            <w:pPr>
              <w:rPr>
                <w:sz w:val="28"/>
                <w:szCs w:val="28"/>
              </w:rPr>
            </w:pPr>
            <w:r w:rsidRPr="000D3BDD">
              <w:rPr>
                <w:sz w:val="28"/>
                <w:szCs w:val="28"/>
              </w:rPr>
              <w:t>ontent/</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11</w:t>
            </w:r>
          </w:p>
        </w:tc>
        <w:tc>
          <w:tcPr>
            <w:tcW w:w="5960" w:type="dxa"/>
            <w:vAlign w:val="bottom"/>
            <w:hideMark/>
          </w:tcPr>
          <w:p w:rsidR="000D3BDD" w:rsidRPr="000D3BDD" w:rsidRDefault="000D3BDD" w:rsidP="000D3BDD">
            <w:pPr>
              <w:rPr>
                <w:sz w:val="28"/>
                <w:szCs w:val="28"/>
              </w:rPr>
            </w:pPr>
            <w:r w:rsidRPr="000D3BDD">
              <w:rPr>
                <w:sz w:val="28"/>
                <w:szCs w:val="28"/>
              </w:rPr>
              <w:t>Финансовая видеоэциклопедия</w:t>
            </w:r>
          </w:p>
        </w:tc>
        <w:tc>
          <w:tcPr>
            <w:tcW w:w="3160" w:type="dxa"/>
            <w:vAlign w:val="bottom"/>
            <w:hideMark/>
          </w:tcPr>
          <w:p w:rsidR="000D3BDD" w:rsidRPr="000D3BDD" w:rsidRDefault="000D3BDD" w:rsidP="000D3BDD">
            <w:pPr>
              <w:rPr>
                <w:sz w:val="28"/>
                <w:szCs w:val="28"/>
              </w:rPr>
            </w:pPr>
            <w:r w:rsidRPr="000D3BDD">
              <w:rPr>
                <w:sz w:val="28"/>
                <w:szCs w:val="28"/>
              </w:rPr>
              <w:t>http://www.incomepoint.tv</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60" w:type="dxa"/>
            <w:vAlign w:val="bottom"/>
            <w:hideMark/>
          </w:tcPr>
          <w:p w:rsidR="000D3BDD" w:rsidRPr="000D3BDD" w:rsidRDefault="000D3BDD" w:rsidP="000D3BDD">
            <w:pPr>
              <w:rPr>
                <w:sz w:val="28"/>
                <w:szCs w:val="28"/>
              </w:rPr>
            </w:pPr>
            <w:r w:rsidRPr="000D3BDD">
              <w:rPr>
                <w:sz w:val="28"/>
                <w:szCs w:val="28"/>
              </w:rPr>
              <w:t> </w:t>
            </w:r>
          </w:p>
        </w:tc>
        <w:tc>
          <w:tcPr>
            <w:tcW w:w="3160" w:type="dxa"/>
            <w:vAlign w:val="bottom"/>
            <w:hideMark/>
          </w:tcPr>
          <w:p w:rsidR="000D3BDD" w:rsidRPr="000D3BDD" w:rsidRDefault="000D3BDD" w:rsidP="000D3BDD">
            <w:pPr>
              <w:rPr>
                <w:sz w:val="28"/>
                <w:szCs w:val="28"/>
              </w:rPr>
            </w:pPr>
            <w:r w:rsidRPr="000D3BDD">
              <w:rPr>
                <w:sz w:val="28"/>
                <w:szCs w:val="28"/>
              </w:rPr>
              <w:t>/</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12</w:t>
            </w:r>
          </w:p>
        </w:tc>
        <w:tc>
          <w:tcPr>
            <w:tcW w:w="5960" w:type="dxa"/>
            <w:vAlign w:val="bottom"/>
            <w:hideMark/>
          </w:tcPr>
          <w:p w:rsidR="000D3BDD" w:rsidRPr="000D3BDD" w:rsidRDefault="000D3BDD" w:rsidP="000D3BDD">
            <w:pPr>
              <w:rPr>
                <w:sz w:val="28"/>
                <w:szCs w:val="28"/>
              </w:rPr>
            </w:pPr>
            <w:r w:rsidRPr="000D3BDD">
              <w:rPr>
                <w:sz w:val="28"/>
                <w:szCs w:val="28"/>
              </w:rPr>
              <w:t>Сайт «Финансовая грамота»</w:t>
            </w:r>
          </w:p>
        </w:tc>
        <w:tc>
          <w:tcPr>
            <w:tcW w:w="3160" w:type="dxa"/>
            <w:vAlign w:val="bottom"/>
            <w:hideMark/>
          </w:tcPr>
          <w:p w:rsidR="000D3BDD" w:rsidRPr="000D3BDD" w:rsidRDefault="000D3BDD" w:rsidP="000D3BDD">
            <w:pPr>
              <w:rPr>
                <w:sz w:val="28"/>
                <w:szCs w:val="28"/>
              </w:rPr>
            </w:pPr>
            <w:r w:rsidRPr="000D3BDD">
              <w:rPr>
                <w:sz w:val="28"/>
                <w:szCs w:val="28"/>
              </w:rPr>
              <w:t>http://fingramota.org/lichn</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60" w:type="dxa"/>
            <w:vAlign w:val="bottom"/>
            <w:hideMark/>
          </w:tcPr>
          <w:p w:rsidR="000D3BDD" w:rsidRPr="000D3BDD" w:rsidRDefault="000D3BDD" w:rsidP="000D3BDD">
            <w:pPr>
              <w:rPr>
                <w:sz w:val="28"/>
                <w:szCs w:val="28"/>
              </w:rPr>
            </w:pPr>
            <w:r w:rsidRPr="000D3BDD">
              <w:rPr>
                <w:sz w:val="28"/>
                <w:szCs w:val="28"/>
              </w:rPr>
              <w:t> </w:t>
            </w:r>
          </w:p>
        </w:tc>
        <w:tc>
          <w:tcPr>
            <w:tcW w:w="3160" w:type="dxa"/>
            <w:vAlign w:val="bottom"/>
            <w:hideMark/>
          </w:tcPr>
          <w:p w:rsidR="000D3BDD" w:rsidRPr="000D3BDD" w:rsidRDefault="000D3BDD" w:rsidP="000D3BDD">
            <w:pPr>
              <w:rPr>
                <w:sz w:val="28"/>
                <w:szCs w:val="28"/>
              </w:rPr>
            </w:pPr>
            <w:r w:rsidRPr="000D3BDD">
              <w:rPr>
                <w:sz w:val="28"/>
                <w:szCs w:val="28"/>
              </w:rPr>
              <w:t>ye-finansy/investitsii-i-</w:t>
            </w:r>
          </w:p>
        </w:tc>
      </w:tr>
      <w:tr w:rsidR="000D3BDD" w:rsidRPr="000D3BDD" w:rsidTr="006368B9">
        <w:trPr>
          <w:trHeight w:val="324"/>
        </w:trPr>
        <w:tc>
          <w:tcPr>
            <w:tcW w:w="400" w:type="dxa"/>
            <w:vAlign w:val="bottom"/>
            <w:hideMark/>
          </w:tcPr>
          <w:p w:rsidR="000D3BDD" w:rsidRPr="000D3BDD" w:rsidRDefault="000D3BDD" w:rsidP="000D3BDD">
            <w:pPr>
              <w:rPr>
                <w:sz w:val="28"/>
                <w:szCs w:val="28"/>
              </w:rPr>
            </w:pPr>
            <w:r w:rsidRPr="000D3BDD">
              <w:rPr>
                <w:sz w:val="28"/>
                <w:szCs w:val="28"/>
              </w:rPr>
              <w:t> </w:t>
            </w:r>
          </w:p>
        </w:tc>
        <w:tc>
          <w:tcPr>
            <w:tcW w:w="5960" w:type="dxa"/>
            <w:vAlign w:val="bottom"/>
            <w:hideMark/>
          </w:tcPr>
          <w:p w:rsidR="000D3BDD" w:rsidRPr="000D3BDD" w:rsidRDefault="000D3BDD" w:rsidP="000D3BDD">
            <w:pPr>
              <w:rPr>
                <w:sz w:val="28"/>
                <w:szCs w:val="28"/>
              </w:rPr>
            </w:pPr>
            <w:r w:rsidRPr="000D3BDD">
              <w:rPr>
                <w:sz w:val="28"/>
                <w:szCs w:val="28"/>
              </w:rPr>
              <w:t> </w:t>
            </w:r>
          </w:p>
        </w:tc>
        <w:tc>
          <w:tcPr>
            <w:tcW w:w="3160" w:type="dxa"/>
            <w:vAlign w:val="bottom"/>
            <w:hideMark/>
          </w:tcPr>
          <w:p w:rsidR="000D3BDD" w:rsidRPr="000D3BDD" w:rsidRDefault="000D3BDD" w:rsidP="000D3BDD">
            <w:pPr>
              <w:rPr>
                <w:sz w:val="28"/>
                <w:szCs w:val="28"/>
              </w:rPr>
            </w:pPr>
            <w:r w:rsidRPr="000D3BDD">
              <w:rPr>
                <w:sz w:val="28"/>
                <w:szCs w:val="28"/>
              </w:rPr>
              <w:t>sberezheniya</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13</w:t>
            </w:r>
          </w:p>
        </w:tc>
        <w:tc>
          <w:tcPr>
            <w:tcW w:w="5960" w:type="dxa"/>
            <w:vAlign w:val="bottom"/>
            <w:hideMark/>
          </w:tcPr>
          <w:p w:rsidR="000D3BDD" w:rsidRPr="000D3BDD" w:rsidRDefault="000D3BDD" w:rsidP="000D3BDD">
            <w:pPr>
              <w:rPr>
                <w:sz w:val="28"/>
                <w:szCs w:val="28"/>
              </w:rPr>
            </w:pPr>
            <w:r w:rsidRPr="000D3BDD">
              <w:rPr>
                <w:sz w:val="28"/>
                <w:szCs w:val="28"/>
              </w:rPr>
              <w:t>Энциклопедия маркетинга</w:t>
            </w:r>
          </w:p>
        </w:tc>
        <w:tc>
          <w:tcPr>
            <w:tcW w:w="3160" w:type="dxa"/>
            <w:vAlign w:val="bottom"/>
            <w:hideMark/>
          </w:tcPr>
          <w:p w:rsidR="000D3BDD" w:rsidRPr="000D3BDD" w:rsidRDefault="000D3BDD" w:rsidP="000D3BDD">
            <w:pPr>
              <w:rPr>
                <w:sz w:val="28"/>
                <w:szCs w:val="28"/>
              </w:rPr>
            </w:pPr>
            <w:r w:rsidRPr="000D3BDD">
              <w:rPr>
                <w:sz w:val="28"/>
                <w:szCs w:val="28"/>
              </w:rPr>
              <w:t>http://www.marketing.spb.</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60" w:type="dxa"/>
            <w:vAlign w:val="bottom"/>
            <w:hideMark/>
          </w:tcPr>
          <w:p w:rsidR="000D3BDD" w:rsidRPr="000D3BDD" w:rsidRDefault="000D3BDD" w:rsidP="000D3BDD">
            <w:pPr>
              <w:rPr>
                <w:sz w:val="28"/>
                <w:szCs w:val="28"/>
              </w:rPr>
            </w:pPr>
            <w:r w:rsidRPr="000D3BDD">
              <w:rPr>
                <w:sz w:val="28"/>
                <w:szCs w:val="28"/>
              </w:rPr>
              <w:t> </w:t>
            </w:r>
          </w:p>
        </w:tc>
        <w:tc>
          <w:tcPr>
            <w:tcW w:w="3160" w:type="dxa"/>
            <w:vAlign w:val="bottom"/>
            <w:hideMark/>
          </w:tcPr>
          <w:p w:rsidR="000D3BDD" w:rsidRPr="000D3BDD" w:rsidRDefault="000D3BDD" w:rsidP="000D3BDD">
            <w:pPr>
              <w:rPr>
                <w:sz w:val="28"/>
                <w:szCs w:val="28"/>
              </w:rPr>
            </w:pPr>
            <w:r w:rsidRPr="000D3BDD">
              <w:rPr>
                <w:sz w:val="28"/>
                <w:szCs w:val="28"/>
              </w:rPr>
              <w:t>ru</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14</w:t>
            </w:r>
          </w:p>
        </w:tc>
        <w:tc>
          <w:tcPr>
            <w:tcW w:w="5960" w:type="dxa"/>
            <w:vAlign w:val="bottom"/>
            <w:hideMark/>
          </w:tcPr>
          <w:p w:rsidR="000D3BDD" w:rsidRPr="000D3BDD" w:rsidRDefault="000D3BDD" w:rsidP="000D3BDD">
            <w:pPr>
              <w:rPr>
                <w:sz w:val="28"/>
                <w:szCs w:val="28"/>
              </w:rPr>
            </w:pPr>
            <w:r w:rsidRPr="000D3BDD">
              <w:rPr>
                <w:sz w:val="28"/>
                <w:szCs w:val="28"/>
              </w:rPr>
              <w:t>Сайт «Развитие бизнеса»</w:t>
            </w:r>
          </w:p>
        </w:tc>
        <w:tc>
          <w:tcPr>
            <w:tcW w:w="3160" w:type="dxa"/>
            <w:vAlign w:val="bottom"/>
            <w:hideMark/>
          </w:tcPr>
          <w:p w:rsidR="000D3BDD" w:rsidRPr="000D3BDD" w:rsidRDefault="000D3BDD" w:rsidP="000D3BDD">
            <w:pPr>
              <w:rPr>
                <w:sz w:val="28"/>
                <w:szCs w:val="28"/>
              </w:rPr>
            </w:pPr>
            <w:r w:rsidRPr="000D3BDD">
              <w:rPr>
                <w:sz w:val="28"/>
                <w:szCs w:val="28"/>
              </w:rPr>
              <w:t>http://www.devbusiness.ru</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15</w:t>
            </w:r>
          </w:p>
        </w:tc>
        <w:tc>
          <w:tcPr>
            <w:tcW w:w="5960" w:type="dxa"/>
            <w:vAlign w:val="bottom"/>
            <w:hideMark/>
          </w:tcPr>
          <w:p w:rsidR="000D3BDD" w:rsidRPr="000D3BDD" w:rsidRDefault="000D3BDD" w:rsidP="000D3BDD">
            <w:pPr>
              <w:rPr>
                <w:sz w:val="28"/>
                <w:szCs w:val="28"/>
              </w:rPr>
            </w:pPr>
            <w:r w:rsidRPr="000D3BDD">
              <w:rPr>
                <w:sz w:val="28"/>
                <w:szCs w:val="28"/>
              </w:rPr>
              <w:t>Министерство РФ по налогам и сборам</w:t>
            </w:r>
          </w:p>
        </w:tc>
        <w:tc>
          <w:tcPr>
            <w:tcW w:w="3160" w:type="dxa"/>
            <w:vAlign w:val="bottom"/>
            <w:hideMark/>
          </w:tcPr>
          <w:p w:rsidR="000D3BDD" w:rsidRPr="000D3BDD" w:rsidRDefault="000D3BDD" w:rsidP="000D3BDD">
            <w:pPr>
              <w:rPr>
                <w:sz w:val="28"/>
                <w:szCs w:val="28"/>
              </w:rPr>
            </w:pPr>
            <w:r w:rsidRPr="000D3BDD">
              <w:rPr>
                <w:sz w:val="28"/>
                <w:szCs w:val="28"/>
              </w:rPr>
              <w:t>http:// www.nalog.ru.</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16</w:t>
            </w:r>
          </w:p>
        </w:tc>
        <w:tc>
          <w:tcPr>
            <w:tcW w:w="5960" w:type="dxa"/>
            <w:vAlign w:val="bottom"/>
            <w:hideMark/>
          </w:tcPr>
          <w:p w:rsidR="000D3BDD" w:rsidRPr="000D3BDD" w:rsidRDefault="000D3BDD" w:rsidP="000D3BDD">
            <w:pPr>
              <w:rPr>
                <w:sz w:val="28"/>
                <w:szCs w:val="28"/>
              </w:rPr>
            </w:pPr>
            <w:r w:rsidRPr="000D3BDD">
              <w:rPr>
                <w:sz w:val="28"/>
                <w:szCs w:val="28"/>
              </w:rPr>
              <w:t>Федеральная комиссия по рынку ценных</w:t>
            </w:r>
          </w:p>
        </w:tc>
        <w:tc>
          <w:tcPr>
            <w:tcW w:w="3160" w:type="dxa"/>
            <w:vAlign w:val="bottom"/>
            <w:hideMark/>
          </w:tcPr>
          <w:p w:rsidR="000D3BDD" w:rsidRPr="000D3BDD" w:rsidRDefault="000D3BDD" w:rsidP="000D3BDD">
            <w:pPr>
              <w:rPr>
                <w:sz w:val="28"/>
                <w:szCs w:val="28"/>
              </w:rPr>
            </w:pPr>
            <w:r w:rsidRPr="000D3BDD">
              <w:rPr>
                <w:sz w:val="28"/>
                <w:szCs w:val="28"/>
              </w:rPr>
              <w:t>http://www.fedcom.ru.</w:t>
            </w:r>
          </w:p>
        </w:tc>
      </w:tr>
      <w:tr w:rsidR="000D3BDD" w:rsidRPr="000D3BDD" w:rsidTr="006368B9">
        <w:trPr>
          <w:trHeight w:val="324"/>
        </w:trPr>
        <w:tc>
          <w:tcPr>
            <w:tcW w:w="400" w:type="dxa"/>
            <w:vAlign w:val="bottom"/>
            <w:hideMark/>
          </w:tcPr>
          <w:p w:rsidR="000D3BDD" w:rsidRPr="000D3BDD" w:rsidRDefault="000D3BDD" w:rsidP="000D3BDD">
            <w:pPr>
              <w:rPr>
                <w:sz w:val="28"/>
                <w:szCs w:val="28"/>
              </w:rPr>
            </w:pPr>
            <w:r w:rsidRPr="000D3BDD">
              <w:rPr>
                <w:sz w:val="28"/>
                <w:szCs w:val="28"/>
              </w:rPr>
              <w:t> </w:t>
            </w:r>
          </w:p>
        </w:tc>
        <w:tc>
          <w:tcPr>
            <w:tcW w:w="5960" w:type="dxa"/>
            <w:vAlign w:val="bottom"/>
            <w:hideMark/>
          </w:tcPr>
          <w:p w:rsidR="000D3BDD" w:rsidRPr="000D3BDD" w:rsidRDefault="000D3BDD" w:rsidP="000D3BDD">
            <w:pPr>
              <w:rPr>
                <w:sz w:val="28"/>
                <w:szCs w:val="28"/>
              </w:rPr>
            </w:pPr>
            <w:r w:rsidRPr="000D3BDD">
              <w:rPr>
                <w:sz w:val="28"/>
                <w:szCs w:val="28"/>
              </w:rPr>
              <w:t>бумаг</w:t>
            </w:r>
          </w:p>
        </w:tc>
        <w:tc>
          <w:tcPr>
            <w:tcW w:w="3160" w:type="dxa"/>
            <w:vAlign w:val="bottom"/>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17</w:t>
            </w:r>
          </w:p>
        </w:tc>
        <w:tc>
          <w:tcPr>
            <w:tcW w:w="5960" w:type="dxa"/>
            <w:vAlign w:val="bottom"/>
            <w:hideMark/>
          </w:tcPr>
          <w:p w:rsidR="000D3BDD" w:rsidRPr="000D3BDD" w:rsidRDefault="000D3BDD" w:rsidP="000D3BDD">
            <w:pPr>
              <w:rPr>
                <w:sz w:val="28"/>
                <w:szCs w:val="28"/>
              </w:rPr>
            </w:pPr>
            <w:r w:rsidRPr="000D3BDD">
              <w:rPr>
                <w:sz w:val="28"/>
                <w:szCs w:val="28"/>
              </w:rPr>
              <w:t>Экономика и жизнь: агентство</w:t>
            </w:r>
          </w:p>
        </w:tc>
        <w:tc>
          <w:tcPr>
            <w:tcW w:w="3160" w:type="dxa"/>
            <w:vAlign w:val="bottom"/>
            <w:hideMark/>
          </w:tcPr>
          <w:p w:rsidR="000D3BDD" w:rsidRPr="000D3BDD" w:rsidRDefault="000D3BDD" w:rsidP="000D3BDD">
            <w:pPr>
              <w:rPr>
                <w:sz w:val="28"/>
                <w:szCs w:val="28"/>
              </w:rPr>
            </w:pPr>
            <w:r w:rsidRPr="000D3BDD">
              <w:rPr>
                <w:sz w:val="28"/>
                <w:szCs w:val="28"/>
              </w:rPr>
              <w:t>http:// www.akdi.ru.</w:t>
            </w:r>
          </w:p>
        </w:tc>
      </w:tr>
      <w:tr w:rsidR="000D3BDD" w:rsidRPr="000D3BDD" w:rsidTr="006368B9">
        <w:trPr>
          <w:trHeight w:val="322"/>
        </w:trPr>
        <w:tc>
          <w:tcPr>
            <w:tcW w:w="400" w:type="dxa"/>
            <w:vAlign w:val="bottom"/>
            <w:hideMark/>
          </w:tcPr>
          <w:p w:rsidR="000D3BDD" w:rsidRPr="000D3BDD" w:rsidRDefault="000D3BDD" w:rsidP="000D3BDD">
            <w:pPr>
              <w:rPr>
                <w:sz w:val="28"/>
                <w:szCs w:val="28"/>
              </w:rPr>
            </w:pPr>
            <w:r w:rsidRPr="000D3BDD">
              <w:rPr>
                <w:sz w:val="28"/>
                <w:szCs w:val="28"/>
              </w:rPr>
              <w:t> </w:t>
            </w:r>
          </w:p>
        </w:tc>
        <w:tc>
          <w:tcPr>
            <w:tcW w:w="5960" w:type="dxa"/>
            <w:vAlign w:val="bottom"/>
            <w:hideMark/>
          </w:tcPr>
          <w:p w:rsidR="000D3BDD" w:rsidRPr="000D3BDD" w:rsidRDefault="000D3BDD" w:rsidP="000D3BDD">
            <w:pPr>
              <w:rPr>
                <w:sz w:val="28"/>
                <w:szCs w:val="28"/>
              </w:rPr>
            </w:pPr>
            <w:r w:rsidRPr="000D3BDD">
              <w:rPr>
                <w:sz w:val="28"/>
                <w:szCs w:val="28"/>
              </w:rPr>
              <w:t>консультаций и деловой информации</w:t>
            </w:r>
          </w:p>
        </w:tc>
        <w:tc>
          <w:tcPr>
            <w:tcW w:w="3160" w:type="dxa"/>
            <w:vAlign w:val="bottom"/>
            <w:hideMark/>
          </w:tcPr>
          <w:p w:rsidR="000D3BDD" w:rsidRPr="000D3BDD" w:rsidRDefault="000D3BDD" w:rsidP="000D3BDD">
            <w:pPr>
              <w:rPr>
                <w:sz w:val="28"/>
                <w:szCs w:val="28"/>
              </w:rPr>
            </w:pPr>
            <w:r w:rsidRPr="000D3BDD">
              <w:rPr>
                <w:sz w:val="28"/>
                <w:szCs w:val="28"/>
              </w:rPr>
              <w:t> </w:t>
            </w:r>
          </w:p>
        </w:tc>
      </w:tr>
    </w:tbl>
    <w:p w:rsidR="000D3BDD" w:rsidRPr="000D3BDD" w:rsidRDefault="000D3BDD" w:rsidP="000D3BDD">
      <w:pPr>
        <w:rPr>
          <w:sz w:val="28"/>
          <w:szCs w:val="28"/>
        </w:rPr>
      </w:pPr>
      <w:r w:rsidRPr="000D3BDD">
        <w:rPr>
          <w:color w:val="181818"/>
          <w:sz w:val="28"/>
          <w:szCs w:val="28"/>
          <w:shd w:val="clear" w:color="auto" w:fill="FFFFFF"/>
        </w:rPr>
        <w:br w:type="textWrapping" w:clear="all"/>
      </w:r>
    </w:p>
    <w:p w:rsidR="000D3BDD" w:rsidRPr="000D3BDD" w:rsidRDefault="000D3BDD" w:rsidP="000D3BDD">
      <w:pPr>
        <w:shd w:val="clear" w:color="auto" w:fill="FFFFFF"/>
        <w:spacing w:line="215" w:lineRule="atLeast"/>
        <w:rPr>
          <w:color w:val="181818"/>
          <w:sz w:val="28"/>
          <w:szCs w:val="28"/>
        </w:rPr>
      </w:pPr>
      <w:r w:rsidRPr="000D3BDD">
        <w:rPr>
          <w:color w:val="181818"/>
          <w:sz w:val="28"/>
          <w:szCs w:val="28"/>
        </w:rPr>
        <w:t> </w:t>
      </w:r>
    </w:p>
    <w:p w:rsidR="000D3BDD" w:rsidRPr="000D3BDD" w:rsidRDefault="000D3BDD" w:rsidP="000D3BDD">
      <w:pPr>
        <w:shd w:val="clear" w:color="auto" w:fill="FFFFFF"/>
        <w:spacing w:line="204" w:lineRule="atLeast"/>
        <w:ind w:right="1140"/>
        <w:rPr>
          <w:color w:val="181818"/>
          <w:sz w:val="28"/>
          <w:szCs w:val="28"/>
        </w:rPr>
      </w:pPr>
      <w:r w:rsidRPr="000D3BDD">
        <w:rPr>
          <w:b/>
          <w:bCs/>
          <w:color w:val="181818"/>
          <w:sz w:val="28"/>
          <w:szCs w:val="28"/>
        </w:rPr>
        <w:lastRenderedPageBreak/>
        <w:t> </w:t>
      </w:r>
    </w:p>
    <w:p w:rsidR="000D3BDD" w:rsidRPr="000D3BDD" w:rsidRDefault="000D3BDD" w:rsidP="004759F9">
      <w:pPr>
        <w:shd w:val="clear" w:color="auto" w:fill="FFFFFF"/>
        <w:spacing w:line="204" w:lineRule="atLeast"/>
        <w:ind w:right="1140"/>
        <w:rPr>
          <w:color w:val="181818"/>
          <w:sz w:val="28"/>
          <w:szCs w:val="28"/>
        </w:rPr>
      </w:pPr>
      <w:r w:rsidRPr="000D3BDD">
        <w:rPr>
          <w:b/>
          <w:bCs/>
          <w:color w:val="181818"/>
          <w:sz w:val="28"/>
          <w:szCs w:val="28"/>
        </w:rPr>
        <w:t> </w:t>
      </w:r>
    </w:p>
    <w:p w:rsidR="000D3BDD" w:rsidRPr="000D3BDD" w:rsidRDefault="000D3BDD" w:rsidP="000D3BDD">
      <w:pPr>
        <w:shd w:val="clear" w:color="auto" w:fill="FFFFFF"/>
        <w:jc w:val="both"/>
        <w:rPr>
          <w:color w:val="181818"/>
          <w:sz w:val="28"/>
          <w:szCs w:val="28"/>
        </w:rPr>
      </w:pPr>
      <w:r w:rsidRPr="000D3BDD">
        <w:rPr>
          <w:b/>
          <w:bCs/>
          <w:color w:val="181818"/>
          <w:sz w:val="28"/>
          <w:szCs w:val="28"/>
        </w:rPr>
        <w:t>4. КОНТРОЛЬ И ОЦЕНКА РЕЗУЛЬТАТОВ ОСВОЕНИЯ УЧЕБНОЙ ДИСЦИПЛИНЫ</w:t>
      </w:r>
    </w:p>
    <w:tbl>
      <w:tblPr>
        <w:tblW w:w="5000" w:type="pct"/>
        <w:tblCellMar>
          <w:left w:w="0" w:type="dxa"/>
          <w:right w:w="0" w:type="dxa"/>
        </w:tblCellMar>
        <w:tblLook w:val="04A0" w:firstRow="1" w:lastRow="0" w:firstColumn="1" w:lastColumn="0" w:noHBand="0" w:noVBand="1"/>
      </w:tblPr>
      <w:tblGrid>
        <w:gridCol w:w="4075"/>
        <w:gridCol w:w="4287"/>
        <w:gridCol w:w="2124"/>
      </w:tblGrid>
      <w:tr w:rsidR="000D3BDD" w:rsidRPr="000D3BDD" w:rsidTr="006368B9">
        <w:tc>
          <w:tcPr>
            <w:tcW w:w="19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jc w:val="center"/>
              <w:rPr>
                <w:sz w:val="28"/>
                <w:szCs w:val="28"/>
              </w:rPr>
            </w:pPr>
            <w:r w:rsidRPr="000D3BDD">
              <w:rPr>
                <w:b/>
                <w:bCs/>
                <w:sz w:val="28"/>
                <w:szCs w:val="28"/>
              </w:rPr>
              <w:t>Результаты обучения</w:t>
            </w:r>
          </w:p>
        </w:tc>
        <w:tc>
          <w:tcPr>
            <w:tcW w:w="2050"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jc w:val="center"/>
              <w:rPr>
                <w:sz w:val="28"/>
                <w:szCs w:val="28"/>
              </w:rPr>
            </w:pPr>
            <w:r w:rsidRPr="000D3BDD">
              <w:rPr>
                <w:b/>
                <w:bCs/>
                <w:sz w:val="28"/>
                <w:szCs w:val="28"/>
              </w:rPr>
              <w:t>Критерии оценки</w:t>
            </w:r>
          </w:p>
        </w:tc>
        <w:tc>
          <w:tcPr>
            <w:tcW w:w="950"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jc w:val="center"/>
              <w:rPr>
                <w:sz w:val="28"/>
                <w:szCs w:val="28"/>
              </w:rPr>
            </w:pPr>
            <w:r w:rsidRPr="000D3BDD">
              <w:rPr>
                <w:b/>
                <w:bCs/>
                <w:sz w:val="28"/>
                <w:szCs w:val="28"/>
              </w:rPr>
              <w:t>Методы оценки</w:t>
            </w:r>
          </w:p>
        </w:tc>
      </w:tr>
      <w:tr w:rsidR="000D3BDD" w:rsidRPr="000D3BDD" w:rsidTr="006368B9">
        <w:trPr>
          <w:trHeight w:val="227"/>
        </w:trPr>
        <w:tc>
          <w:tcPr>
            <w:tcW w:w="195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rPr>
                <w:sz w:val="28"/>
                <w:szCs w:val="28"/>
              </w:rPr>
            </w:pPr>
            <w:r w:rsidRPr="000D3BDD">
              <w:rPr>
                <w:b/>
                <w:bCs/>
                <w:sz w:val="28"/>
                <w:szCs w:val="28"/>
              </w:rPr>
              <w:t>Знать:</w:t>
            </w:r>
          </w:p>
        </w:tc>
        <w:tc>
          <w:tcPr>
            <w:tcW w:w="2050" w:type="pct"/>
            <w:tcBorders>
              <w:top w:val="nil"/>
              <w:left w:val="nil"/>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rPr>
                <w:sz w:val="28"/>
                <w:szCs w:val="28"/>
              </w:rPr>
            </w:pPr>
            <w:r w:rsidRPr="000D3BDD">
              <w:rPr>
                <w:sz w:val="28"/>
                <w:szCs w:val="28"/>
              </w:rPr>
              <w:t> </w:t>
            </w:r>
          </w:p>
        </w:tc>
        <w:tc>
          <w:tcPr>
            <w:tcW w:w="950" w:type="pct"/>
            <w:tcBorders>
              <w:top w:val="nil"/>
              <w:left w:val="nil"/>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rPr>
                <w:sz w:val="28"/>
                <w:szCs w:val="28"/>
              </w:rPr>
            </w:pPr>
            <w:r w:rsidRPr="000D3BDD">
              <w:rPr>
                <w:sz w:val="28"/>
                <w:szCs w:val="28"/>
              </w:rPr>
              <w:t> </w:t>
            </w:r>
          </w:p>
        </w:tc>
      </w:tr>
      <w:tr w:rsidR="000D3BDD" w:rsidRPr="000D3BDD" w:rsidTr="006368B9">
        <w:tc>
          <w:tcPr>
            <w:tcW w:w="195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rPr>
                <w:sz w:val="28"/>
                <w:szCs w:val="28"/>
              </w:rPr>
            </w:pPr>
            <w:r w:rsidRPr="000D3BDD">
              <w:rPr>
                <w:sz w:val="28"/>
                <w:szCs w:val="28"/>
              </w:rPr>
              <w:t>-</w:t>
            </w:r>
            <w:r w:rsidRPr="000D3BDD">
              <w:rPr>
                <w:b/>
                <w:bCs/>
                <w:sz w:val="28"/>
                <w:szCs w:val="28"/>
              </w:rPr>
              <w:t> знать:</w:t>
            </w:r>
          </w:p>
          <w:p w:rsidR="000D3BDD" w:rsidRPr="000D3BDD" w:rsidRDefault="000D3BDD" w:rsidP="000D3BDD">
            <w:pPr>
              <w:rPr>
                <w:sz w:val="28"/>
                <w:szCs w:val="28"/>
              </w:rPr>
            </w:pPr>
            <w:r w:rsidRPr="000D3BDD">
              <w:rPr>
                <w:sz w:val="28"/>
                <w:szCs w:val="28"/>
              </w:rPr>
              <w:t>-  управление и составление семейного бюджета, контролирование доходов и</w:t>
            </w:r>
          </w:p>
          <w:p w:rsidR="000D3BDD" w:rsidRPr="000D3BDD" w:rsidRDefault="000D3BDD" w:rsidP="000D3BDD">
            <w:pPr>
              <w:rPr>
                <w:sz w:val="28"/>
                <w:szCs w:val="28"/>
              </w:rPr>
            </w:pPr>
            <w:r w:rsidRPr="000D3BDD">
              <w:rPr>
                <w:sz w:val="28"/>
                <w:szCs w:val="28"/>
              </w:rPr>
              <w:t>расходов;</w:t>
            </w:r>
          </w:p>
          <w:p w:rsidR="000D3BDD" w:rsidRPr="000D3BDD" w:rsidRDefault="000D3BDD" w:rsidP="000D3BDD">
            <w:pPr>
              <w:rPr>
                <w:sz w:val="28"/>
                <w:szCs w:val="28"/>
              </w:rPr>
            </w:pPr>
            <w:r w:rsidRPr="000D3BDD">
              <w:rPr>
                <w:sz w:val="28"/>
                <w:szCs w:val="28"/>
              </w:rPr>
              <w:t>- жизненный цикл человека в контексте повышения его благосостояния.</w:t>
            </w:r>
          </w:p>
          <w:p w:rsidR="000D3BDD" w:rsidRPr="000D3BDD" w:rsidRDefault="000D3BDD" w:rsidP="000D3BDD">
            <w:pPr>
              <w:rPr>
                <w:sz w:val="28"/>
                <w:szCs w:val="28"/>
              </w:rPr>
            </w:pPr>
            <w:r w:rsidRPr="000D3BDD">
              <w:rPr>
                <w:sz w:val="28"/>
                <w:szCs w:val="28"/>
              </w:rPr>
              <w:t> </w:t>
            </w:r>
          </w:p>
          <w:p w:rsidR="000D3BDD" w:rsidRPr="000D3BDD" w:rsidRDefault="000D3BDD" w:rsidP="000D3BDD">
            <w:pPr>
              <w:rPr>
                <w:sz w:val="28"/>
                <w:szCs w:val="28"/>
              </w:rPr>
            </w:pPr>
            <w:r w:rsidRPr="000D3BDD">
              <w:rPr>
                <w:sz w:val="28"/>
                <w:szCs w:val="28"/>
              </w:rPr>
              <w:t> </w:t>
            </w:r>
          </w:p>
          <w:p w:rsidR="000D3BDD" w:rsidRPr="000D3BDD" w:rsidRDefault="000D3BDD" w:rsidP="000D3BDD">
            <w:pPr>
              <w:rPr>
                <w:sz w:val="28"/>
                <w:szCs w:val="28"/>
              </w:rPr>
            </w:pPr>
            <w:r w:rsidRPr="000D3BDD">
              <w:rPr>
                <w:sz w:val="28"/>
                <w:szCs w:val="28"/>
              </w:rPr>
              <w:t> –роль денег в жизни общества;</w:t>
            </w:r>
          </w:p>
          <w:p w:rsidR="000D3BDD" w:rsidRPr="000D3BDD" w:rsidRDefault="000D3BDD" w:rsidP="000D3BDD">
            <w:pPr>
              <w:rPr>
                <w:sz w:val="28"/>
                <w:szCs w:val="28"/>
              </w:rPr>
            </w:pPr>
            <w:r w:rsidRPr="000D3BDD">
              <w:rPr>
                <w:sz w:val="28"/>
                <w:szCs w:val="28"/>
              </w:rPr>
              <w:t> </w:t>
            </w:r>
          </w:p>
          <w:p w:rsidR="000D3BDD" w:rsidRPr="000D3BDD" w:rsidRDefault="000D3BDD" w:rsidP="000D3BDD">
            <w:pPr>
              <w:rPr>
                <w:sz w:val="28"/>
                <w:szCs w:val="28"/>
              </w:rPr>
            </w:pPr>
            <w:r w:rsidRPr="000D3BDD">
              <w:rPr>
                <w:sz w:val="28"/>
                <w:szCs w:val="28"/>
              </w:rPr>
              <w:t>-управление личными сбережениями;</w:t>
            </w:r>
          </w:p>
          <w:p w:rsidR="000D3BDD" w:rsidRPr="000D3BDD" w:rsidRDefault="000D3BDD" w:rsidP="000D3BDD">
            <w:pPr>
              <w:rPr>
                <w:sz w:val="28"/>
                <w:szCs w:val="28"/>
              </w:rPr>
            </w:pPr>
            <w:r w:rsidRPr="000D3BDD">
              <w:rPr>
                <w:sz w:val="28"/>
                <w:szCs w:val="28"/>
              </w:rPr>
              <w:t> </w:t>
            </w:r>
          </w:p>
          <w:p w:rsidR="000D3BDD" w:rsidRPr="000D3BDD" w:rsidRDefault="000D3BDD" w:rsidP="000D3BDD">
            <w:pPr>
              <w:rPr>
                <w:sz w:val="28"/>
                <w:szCs w:val="28"/>
              </w:rPr>
            </w:pPr>
            <w:r w:rsidRPr="000D3BDD">
              <w:rPr>
                <w:sz w:val="28"/>
                <w:szCs w:val="28"/>
              </w:rPr>
              <w:t>-причины инфляции;</w:t>
            </w:r>
          </w:p>
          <w:p w:rsidR="000D3BDD" w:rsidRPr="000D3BDD" w:rsidRDefault="000D3BDD" w:rsidP="000D3BDD">
            <w:pPr>
              <w:rPr>
                <w:sz w:val="28"/>
                <w:szCs w:val="28"/>
              </w:rPr>
            </w:pPr>
            <w:r w:rsidRPr="000D3BDD">
              <w:rPr>
                <w:sz w:val="28"/>
                <w:szCs w:val="28"/>
              </w:rPr>
              <w:t> </w:t>
            </w:r>
          </w:p>
          <w:p w:rsidR="000D3BDD" w:rsidRPr="000D3BDD" w:rsidRDefault="000D3BDD" w:rsidP="000D3BDD">
            <w:pPr>
              <w:rPr>
                <w:sz w:val="28"/>
                <w:szCs w:val="28"/>
              </w:rPr>
            </w:pPr>
            <w:r w:rsidRPr="000D3BDD">
              <w:rPr>
                <w:sz w:val="28"/>
                <w:szCs w:val="28"/>
              </w:rPr>
              <w:t>-виды накоплений,</w:t>
            </w:r>
          </w:p>
          <w:p w:rsidR="000D3BDD" w:rsidRPr="000D3BDD" w:rsidRDefault="000D3BDD" w:rsidP="000D3BDD">
            <w:pPr>
              <w:rPr>
                <w:sz w:val="28"/>
                <w:szCs w:val="28"/>
              </w:rPr>
            </w:pPr>
            <w:r w:rsidRPr="000D3BDD">
              <w:rPr>
                <w:sz w:val="28"/>
                <w:szCs w:val="28"/>
              </w:rPr>
              <w:t>условия депозита;</w:t>
            </w:r>
          </w:p>
          <w:p w:rsidR="000D3BDD" w:rsidRPr="000D3BDD" w:rsidRDefault="000D3BDD" w:rsidP="000D3BDD">
            <w:pPr>
              <w:rPr>
                <w:sz w:val="28"/>
                <w:szCs w:val="28"/>
              </w:rPr>
            </w:pPr>
            <w:r w:rsidRPr="000D3BDD">
              <w:rPr>
                <w:sz w:val="28"/>
                <w:szCs w:val="28"/>
              </w:rPr>
              <w:t> </w:t>
            </w:r>
          </w:p>
          <w:p w:rsidR="000D3BDD" w:rsidRPr="000D3BDD" w:rsidRDefault="000D3BDD" w:rsidP="000D3BDD">
            <w:pPr>
              <w:rPr>
                <w:sz w:val="28"/>
                <w:szCs w:val="28"/>
              </w:rPr>
            </w:pPr>
            <w:r w:rsidRPr="000D3BDD">
              <w:rPr>
                <w:sz w:val="28"/>
                <w:szCs w:val="28"/>
              </w:rPr>
              <w:t>-виды кредита, стоимость кредита.</w:t>
            </w:r>
          </w:p>
          <w:p w:rsidR="000D3BDD" w:rsidRPr="000D3BDD" w:rsidRDefault="000D3BDD" w:rsidP="000D3BDD">
            <w:pPr>
              <w:rPr>
                <w:sz w:val="28"/>
                <w:szCs w:val="28"/>
              </w:rPr>
            </w:pPr>
            <w:r w:rsidRPr="000D3BDD">
              <w:rPr>
                <w:sz w:val="28"/>
                <w:szCs w:val="28"/>
              </w:rPr>
              <w:t> -инвестиции, виды инвестиций;</w:t>
            </w:r>
          </w:p>
          <w:p w:rsidR="000D3BDD" w:rsidRPr="000D3BDD" w:rsidRDefault="000D3BDD" w:rsidP="000D3BDD">
            <w:pPr>
              <w:rPr>
                <w:sz w:val="28"/>
                <w:szCs w:val="28"/>
              </w:rPr>
            </w:pPr>
            <w:r w:rsidRPr="000D3BDD">
              <w:rPr>
                <w:sz w:val="28"/>
                <w:szCs w:val="28"/>
              </w:rPr>
              <w:t> </w:t>
            </w:r>
          </w:p>
          <w:p w:rsidR="000D3BDD" w:rsidRPr="000D3BDD" w:rsidRDefault="000D3BDD" w:rsidP="000D3BDD">
            <w:pPr>
              <w:rPr>
                <w:sz w:val="28"/>
                <w:szCs w:val="28"/>
              </w:rPr>
            </w:pPr>
            <w:r w:rsidRPr="000D3BDD">
              <w:rPr>
                <w:sz w:val="28"/>
                <w:szCs w:val="28"/>
              </w:rPr>
              <w:t>-управление рисками при инвестировании;</w:t>
            </w:r>
          </w:p>
          <w:p w:rsidR="000D3BDD" w:rsidRPr="000D3BDD" w:rsidRDefault="000D3BDD" w:rsidP="000D3BDD">
            <w:pPr>
              <w:rPr>
                <w:sz w:val="28"/>
                <w:szCs w:val="28"/>
              </w:rPr>
            </w:pPr>
            <w:r w:rsidRPr="000D3BDD">
              <w:rPr>
                <w:sz w:val="28"/>
                <w:szCs w:val="28"/>
              </w:rPr>
              <w:t> </w:t>
            </w:r>
          </w:p>
          <w:p w:rsidR="000D3BDD" w:rsidRPr="000D3BDD" w:rsidRDefault="000D3BDD" w:rsidP="000D3BDD">
            <w:pPr>
              <w:rPr>
                <w:sz w:val="28"/>
                <w:szCs w:val="28"/>
              </w:rPr>
            </w:pPr>
            <w:r w:rsidRPr="000D3BDD">
              <w:rPr>
                <w:sz w:val="28"/>
                <w:szCs w:val="28"/>
              </w:rPr>
              <w:t>-пенсионную систему и возможности формирования будущей пенсии;</w:t>
            </w:r>
          </w:p>
          <w:p w:rsidR="000D3BDD" w:rsidRPr="000D3BDD" w:rsidRDefault="000D3BDD" w:rsidP="000D3BDD">
            <w:pPr>
              <w:rPr>
                <w:sz w:val="28"/>
                <w:szCs w:val="28"/>
              </w:rPr>
            </w:pPr>
            <w:r w:rsidRPr="000D3BDD">
              <w:rPr>
                <w:sz w:val="28"/>
                <w:szCs w:val="28"/>
              </w:rPr>
              <w:t> </w:t>
            </w:r>
          </w:p>
          <w:p w:rsidR="000D3BDD" w:rsidRPr="000D3BDD" w:rsidRDefault="000D3BDD" w:rsidP="000D3BDD">
            <w:pPr>
              <w:rPr>
                <w:sz w:val="28"/>
                <w:szCs w:val="28"/>
              </w:rPr>
            </w:pPr>
            <w:r w:rsidRPr="000D3BDD">
              <w:rPr>
                <w:sz w:val="28"/>
                <w:szCs w:val="28"/>
              </w:rPr>
              <w:t>-налоговую систему, виды и порядок уплаты налогов, составление налоговой декларации, налоговые вычеты.</w:t>
            </w:r>
          </w:p>
          <w:p w:rsidR="000D3BDD" w:rsidRPr="000D3BDD" w:rsidRDefault="000D3BDD" w:rsidP="000D3BDD">
            <w:pPr>
              <w:rPr>
                <w:sz w:val="28"/>
                <w:szCs w:val="28"/>
              </w:rPr>
            </w:pPr>
            <w:r w:rsidRPr="000D3BDD">
              <w:rPr>
                <w:sz w:val="28"/>
                <w:szCs w:val="28"/>
              </w:rPr>
              <w:t> </w:t>
            </w:r>
          </w:p>
          <w:p w:rsidR="000D3BDD" w:rsidRPr="000D3BDD" w:rsidRDefault="000D3BDD" w:rsidP="000D3BDD">
            <w:pPr>
              <w:rPr>
                <w:sz w:val="28"/>
                <w:szCs w:val="28"/>
              </w:rPr>
            </w:pPr>
            <w:r w:rsidRPr="000D3BDD">
              <w:rPr>
                <w:sz w:val="28"/>
                <w:szCs w:val="28"/>
              </w:rPr>
              <w:lastRenderedPageBreak/>
              <w:t>-страховую систему, виды страхования;</w:t>
            </w:r>
          </w:p>
          <w:p w:rsidR="000D3BDD" w:rsidRPr="000D3BDD" w:rsidRDefault="000D3BDD" w:rsidP="000D3BDD">
            <w:pPr>
              <w:rPr>
                <w:sz w:val="28"/>
                <w:szCs w:val="28"/>
              </w:rPr>
            </w:pPr>
            <w:r w:rsidRPr="000D3BDD">
              <w:rPr>
                <w:sz w:val="28"/>
                <w:szCs w:val="28"/>
              </w:rPr>
              <w:t> </w:t>
            </w:r>
          </w:p>
          <w:p w:rsidR="000D3BDD" w:rsidRPr="000D3BDD" w:rsidRDefault="000D3BDD" w:rsidP="000D3BDD">
            <w:pPr>
              <w:rPr>
                <w:sz w:val="28"/>
                <w:szCs w:val="28"/>
              </w:rPr>
            </w:pPr>
            <w:r w:rsidRPr="000D3BDD">
              <w:rPr>
                <w:sz w:val="28"/>
                <w:szCs w:val="28"/>
              </w:rPr>
              <w:t>-механизмы защиты от махинаций на финансовом рынке, права потребителей финансовых услуг.</w:t>
            </w:r>
          </w:p>
        </w:tc>
        <w:tc>
          <w:tcPr>
            <w:tcW w:w="2050" w:type="pct"/>
            <w:tcBorders>
              <w:top w:val="nil"/>
              <w:left w:val="nil"/>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rPr>
                <w:sz w:val="28"/>
                <w:szCs w:val="28"/>
              </w:rPr>
            </w:pPr>
            <w:r w:rsidRPr="000D3BDD">
              <w:rPr>
                <w:sz w:val="28"/>
                <w:szCs w:val="28"/>
              </w:rPr>
              <w:lastRenderedPageBreak/>
              <w:t>Демонстрация знаний по составлению семейного бюджета, контролю за доходами и расходами семьи.</w:t>
            </w:r>
          </w:p>
          <w:p w:rsidR="000D3BDD" w:rsidRPr="000D3BDD" w:rsidRDefault="000D3BDD" w:rsidP="000D3BDD">
            <w:pPr>
              <w:rPr>
                <w:sz w:val="28"/>
                <w:szCs w:val="28"/>
              </w:rPr>
            </w:pPr>
            <w:r w:rsidRPr="000D3BDD">
              <w:rPr>
                <w:sz w:val="28"/>
                <w:szCs w:val="28"/>
              </w:rPr>
              <w:t> </w:t>
            </w:r>
          </w:p>
          <w:p w:rsidR="000D3BDD" w:rsidRPr="000D3BDD" w:rsidRDefault="000D3BDD" w:rsidP="000D3BDD">
            <w:pPr>
              <w:rPr>
                <w:sz w:val="28"/>
                <w:szCs w:val="28"/>
              </w:rPr>
            </w:pPr>
            <w:r w:rsidRPr="000D3BDD">
              <w:rPr>
                <w:sz w:val="28"/>
                <w:szCs w:val="28"/>
              </w:rPr>
              <w:t>Демонстрация знаний по устройству жизненного цикла человека в контексте повышения его благосостояния.</w:t>
            </w:r>
          </w:p>
          <w:p w:rsidR="000D3BDD" w:rsidRPr="000D3BDD" w:rsidRDefault="000D3BDD" w:rsidP="000D3BDD">
            <w:pPr>
              <w:rPr>
                <w:sz w:val="28"/>
                <w:szCs w:val="28"/>
              </w:rPr>
            </w:pPr>
            <w:r w:rsidRPr="000D3BDD">
              <w:rPr>
                <w:sz w:val="28"/>
                <w:szCs w:val="28"/>
              </w:rPr>
              <w:t>Демонстрация знаний по важности роли денег в жизни общества.</w:t>
            </w:r>
          </w:p>
          <w:p w:rsidR="000D3BDD" w:rsidRPr="000D3BDD" w:rsidRDefault="000D3BDD" w:rsidP="000D3BDD">
            <w:pPr>
              <w:rPr>
                <w:sz w:val="28"/>
                <w:szCs w:val="28"/>
              </w:rPr>
            </w:pPr>
            <w:r w:rsidRPr="000D3BDD">
              <w:rPr>
                <w:sz w:val="28"/>
                <w:szCs w:val="28"/>
              </w:rPr>
              <w:t>Демонстрация знаний по управлению  личными сбережениями.</w:t>
            </w:r>
          </w:p>
          <w:p w:rsidR="000D3BDD" w:rsidRPr="000D3BDD" w:rsidRDefault="000D3BDD" w:rsidP="000D3BDD">
            <w:pPr>
              <w:rPr>
                <w:sz w:val="28"/>
                <w:szCs w:val="28"/>
              </w:rPr>
            </w:pPr>
            <w:r w:rsidRPr="000D3BDD">
              <w:rPr>
                <w:sz w:val="28"/>
                <w:szCs w:val="28"/>
              </w:rPr>
              <w:t>Демонстрация знаний причин инфляции</w:t>
            </w:r>
          </w:p>
          <w:p w:rsidR="000D3BDD" w:rsidRPr="000D3BDD" w:rsidRDefault="000D3BDD" w:rsidP="000D3BDD">
            <w:pPr>
              <w:rPr>
                <w:sz w:val="28"/>
                <w:szCs w:val="28"/>
              </w:rPr>
            </w:pPr>
            <w:r w:rsidRPr="000D3BDD">
              <w:rPr>
                <w:sz w:val="28"/>
                <w:szCs w:val="28"/>
              </w:rPr>
              <w:t>Демонстрация знаний видов накоплений . условий депозитов.</w:t>
            </w:r>
          </w:p>
          <w:p w:rsidR="000D3BDD" w:rsidRPr="000D3BDD" w:rsidRDefault="000D3BDD" w:rsidP="000D3BDD">
            <w:pPr>
              <w:rPr>
                <w:sz w:val="28"/>
                <w:szCs w:val="28"/>
              </w:rPr>
            </w:pPr>
            <w:r w:rsidRPr="000D3BDD">
              <w:rPr>
                <w:sz w:val="28"/>
                <w:szCs w:val="28"/>
              </w:rPr>
              <w:t>Демонстрация знаний кредита, стоимость кредита, Демонстрация знаний понятий инвестиции, видов инвестиций.</w:t>
            </w:r>
          </w:p>
          <w:p w:rsidR="000D3BDD" w:rsidRPr="000D3BDD" w:rsidRDefault="000D3BDD" w:rsidP="000D3BDD">
            <w:pPr>
              <w:rPr>
                <w:sz w:val="28"/>
                <w:szCs w:val="28"/>
              </w:rPr>
            </w:pPr>
            <w:r w:rsidRPr="000D3BDD">
              <w:rPr>
                <w:sz w:val="28"/>
                <w:szCs w:val="28"/>
              </w:rPr>
              <w:t>Демонстрация знаний управления рисками при инвестировании. Демонстрация знаний пенсионной системы и возможности формирования будущей пенсии.</w:t>
            </w:r>
          </w:p>
          <w:p w:rsidR="000D3BDD" w:rsidRPr="000D3BDD" w:rsidRDefault="000D3BDD" w:rsidP="000D3BDD">
            <w:pPr>
              <w:rPr>
                <w:sz w:val="28"/>
                <w:szCs w:val="28"/>
              </w:rPr>
            </w:pPr>
            <w:r w:rsidRPr="000D3BDD">
              <w:rPr>
                <w:sz w:val="28"/>
                <w:szCs w:val="28"/>
              </w:rPr>
              <w:t>Демонстрация знаний налоговой системы, видов и порядка уплаты налогов, составления налоговой декларации, налоговых вычетов.</w:t>
            </w:r>
          </w:p>
          <w:p w:rsidR="000D3BDD" w:rsidRPr="000D3BDD" w:rsidRDefault="000D3BDD" w:rsidP="000D3BDD">
            <w:pPr>
              <w:rPr>
                <w:sz w:val="28"/>
                <w:szCs w:val="28"/>
              </w:rPr>
            </w:pPr>
            <w:r w:rsidRPr="000D3BDD">
              <w:rPr>
                <w:sz w:val="28"/>
                <w:szCs w:val="28"/>
              </w:rPr>
              <w:t>Демонстрация знаний страховую систему, видов страхования</w:t>
            </w:r>
          </w:p>
          <w:p w:rsidR="000D3BDD" w:rsidRPr="000D3BDD" w:rsidRDefault="000D3BDD" w:rsidP="000D3BDD">
            <w:pPr>
              <w:rPr>
                <w:sz w:val="28"/>
                <w:szCs w:val="28"/>
              </w:rPr>
            </w:pPr>
            <w:r w:rsidRPr="000D3BDD">
              <w:rPr>
                <w:sz w:val="28"/>
                <w:szCs w:val="28"/>
              </w:rPr>
              <w:t xml:space="preserve"> Демонстрация знаний механизмов защиты от </w:t>
            </w:r>
            <w:r w:rsidRPr="000D3BDD">
              <w:rPr>
                <w:sz w:val="28"/>
                <w:szCs w:val="28"/>
              </w:rPr>
              <w:lastRenderedPageBreak/>
              <w:t>махинаций на финансовом рынке, прав потребителей финансовых услуг</w:t>
            </w:r>
          </w:p>
        </w:tc>
        <w:tc>
          <w:tcPr>
            <w:tcW w:w="950" w:type="pct"/>
            <w:tcBorders>
              <w:top w:val="nil"/>
              <w:left w:val="nil"/>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rPr>
                <w:sz w:val="28"/>
                <w:szCs w:val="28"/>
              </w:rPr>
            </w:pPr>
            <w:r w:rsidRPr="000D3BDD">
              <w:rPr>
                <w:sz w:val="28"/>
                <w:szCs w:val="28"/>
              </w:rPr>
              <w:lastRenderedPageBreak/>
              <w:t>Экспертная оценка</w:t>
            </w:r>
          </w:p>
          <w:p w:rsidR="000D3BDD" w:rsidRPr="000D3BDD" w:rsidRDefault="000D3BDD" w:rsidP="000D3BDD">
            <w:pPr>
              <w:rPr>
                <w:sz w:val="28"/>
                <w:szCs w:val="28"/>
              </w:rPr>
            </w:pPr>
            <w:r w:rsidRPr="000D3BDD">
              <w:rPr>
                <w:sz w:val="28"/>
                <w:szCs w:val="28"/>
              </w:rPr>
              <w:t>результатов деятельности обучающихся при</w:t>
            </w:r>
          </w:p>
          <w:p w:rsidR="000D3BDD" w:rsidRPr="000D3BDD" w:rsidRDefault="000D3BDD" w:rsidP="000D3BDD">
            <w:pPr>
              <w:rPr>
                <w:sz w:val="28"/>
                <w:szCs w:val="28"/>
              </w:rPr>
            </w:pPr>
            <w:r w:rsidRPr="000D3BDD">
              <w:rPr>
                <w:sz w:val="28"/>
                <w:szCs w:val="28"/>
              </w:rPr>
              <w:t>- выполнении практических занятий;</w:t>
            </w:r>
          </w:p>
          <w:p w:rsidR="000D3BDD" w:rsidRPr="000D3BDD" w:rsidRDefault="000D3BDD" w:rsidP="000D3BDD">
            <w:pPr>
              <w:rPr>
                <w:sz w:val="28"/>
                <w:szCs w:val="28"/>
              </w:rPr>
            </w:pPr>
            <w:r w:rsidRPr="000D3BDD">
              <w:rPr>
                <w:sz w:val="28"/>
                <w:szCs w:val="28"/>
              </w:rPr>
              <w:t>- выполнении домашних работ;</w:t>
            </w:r>
          </w:p>
          <w:p w:rsidR="000D3BDD" w:rsidRPr="000D3BDD" w:rsidRDefault="000D3BDD" w:rsidP="000D3BDD">
            <w:pPr>
              <w:rPr>
                <w:sz w:val="28"/>
                <w:szCs w:val="28"/>
              </w:rPr>
            </w:pPr>
            <w:r w:rsidRPr="000D3BDD">
              <w:rPr>
                <w:sz w:val="28"/>
                <w:szCs w:val="28"/>
              </w:rPr>
              <w:t>- выполнении тестирования;</w:t>
            </w:r>
          </w:p>
          <w:p w:rsidR="000D3BDD" w:rsidRPr="000D3BDD" w:rsidRDefault="000D3BDD" w:rsidP="000D3BDD">
            <w:pPr>
              <w:rPr>
                <w:sz w:val="28"/>
                <w:szCs w:val="28"/>
              </w:rPr>
            </w:pPr>
            <w:r w:rsidRPr="000D3BDD">
              <w:rPr>
                <w:sz w:val="28"/>
                <w:szCs w:val="28"/>
              </w:rPr>
              <w:t>- выполнении проверочных работ.</w:t>
            </w:r>
          </w:p>
          <w:p w:rsidR="000D3BDD" w:rsidRPr="000D3BDD" w:rsidRDefault="000D3BDD" w:rsidP="000D3BDD">
            <w:pPr>
              <w:spacing w:line="242" w:lineRule="atLeast"/>
              <w:rPr>
                <w:sz w:val="28"/>
                <w:szCs w:val="28"/>
              </w:rPr>
            </w:pPr>
            <w:r w:rsidRPr="000D3BDD">
              <w:rPr>
                <w:sz w:val="28"/>
                <w:szCs w:val="28"/>
              </w:rPr>
              <w:t>- проведении промежуточной аттестации</w:t>
            </w:r>
          </w:p>
          <w:p w:rsidR="000D3BDD" w:rsidRPr="000D3BDD" w:rsidRDefault="000D3BDD" w:rsidP="000D3BDD">
            <w:pPr>
              <w:rPr>
                <w:sz w:val="28"/>
                <w:szCs w:val="28"/>
              </w:rPr>
            </w:pPr>
            <w:r w:rsidRPr="000D3BDD">
              <w:rPr>
                <w:i/>
                <w:iCs/>
                <w:sz w:val="28"/>
                <w:szCs w:val="28"/>
              </w:rPr>
              <w:t> </w:t>
            </w:r>
          </w:p>
        </w:tc>
      </w:tr>
      <w:tr w:rsidR="000D3BDD" w:rsidRPr="000D3BDD" w:rsidTr="006368B9">
        <w:trPr>
          <w:trHeight w:val="267"/>
        </w:trPr>
        <w:tc>
          <w:tcPr>
            <w:tcW w:w="195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spacing w:line="242" w:lineRule="atLeast"/>
              <w:rPr>
                <w:sz w:val="28"/>
                <w:szCs w:val="28"/>
              </w:rPr>
            </w:pPr>
            <w:r w:rsidRPr="000D3BDD">
              <w:rPr>
                <w:b/>
                <w:bCs/>
                <w:sz w:val="28"/>
                <w:szCs w:val="28"/>
              </w:rPr>
              <w:lastRenderedPageBreak/>
              <w:t>Уметь:</w:t>
            </w:r>
          </w:p>
        </w:tc>
        <w:tc>
          <w:tcPr>
            <w:tcW w:w="2050" w:type="pct"/>
            <w:tcBorders>
              <w:top w:val="nil"/>
              <w:left w:val="nil"/>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rPr>
                <w:sz w:val="28"/>
                <w:szCs w:val="28"/>
              </w:rPr>
            </w:pPr>
            <w:r w:rsidRPr="000D3BDD">
              <w:rPr>
                <w:sz w:val="28"/>
                <w:szCs w:val="28"/>
              </w:rPr>
              <w:t> </w:t>
            </w:r>
          </w:p>
        </w:tc>
        <w:tc>
          <w:tcPr>
            <w:tcW w:w="950" w:type="pct"/>
            <w:tcBorders>
              <w:top w:val="nil"/>
              <w:left w:val="nil"/>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rPr>
                <w:sz w:val="28"/>
                <w:szCs w:val="28"/>
              </w:rPr>
            </w:pPr>
            <w:r w:rsidRPr="000D3BDD">
              <w:rPr>
                <w:sz w:val="28"/>
                <w:szCs w:val="28"/>
              </w:rPr>
              <w:t> </w:t>
            </w:r>
          </w:p>
        </w:tc>
      </w:tr>
      <w:tr w:rsidR="000D3BDD" w:rsidRPr="000D3BDD" w:rsidTr="006368B9">
        <w:trPr>
          <w:trHeight w:val="393"/>
        </w:trPr>
        <w:tc>
          <w:tcPr>
            <w:tcW w:w="195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rPr>
                <w:sz w:val="28"/>
                <w:szCs w:val="28"/>
              </w:rPr>
            </w:pPr>
            <w:r w:rsidRPr="000D3BDD">
              <w:rPr>
                <w:sz w:val="28"/>
                <w:szCs w:val="28"/>
              </w:rPr>
              <w:t>-грамотно и эффективно управлять</w:t>
            </w:r>
          </w:p>
          <w:p w:rsidR="000D3BDD" w:rsidRPr="000D3BDD" w:rsidRDefault="000D3BDD" w:rsidP="000D3BDD">
            <w:pPr>
              <w:rPr>
                <w:sz w:val="28"/>
                <w:szCs w:val="28"/>
              </w:rPr>
            </w:pPr>
            <w:r w:rsidRPr="000D3BDD">
              <w:rPr>
                <w:sz w:val="28"/>
                <w:szCs w:val="28"/>
              </w:rPr>
              <w:t>семейным бюджетом;            </w:t>
            </w:r>
          </w:p>
          <w:p w:rsidR="000D3BDD" w:rsidRPr="000D3BDD" w:rsidRDefault="000D3BDD" w:rsidP="000D3BDD">
            <w:pPr>
              <w:rPr>
                <w:sz w:val="28"/>
                <w:szCs w:val="28"/>
              </w:rPr>
            </w:pPr>
            <w:r w:rsidRPr="000D3BDD">
              <w:rPr>
                <w:sz w:val="28"/>
                <w:szCs w:val="28"/>
              </w:rPr>
              <w:t>-осуществлять учет расходов и доходов домохозяйства и осуществлять финансовое</w:t>
            </w:r>
          </w:p>
          <w:p w:rsidR="000D3BDD" w:rsidRPr="000D3BDD" w:rsidRDefault="000D3BDD" w:rsidP="000D3BDD">
            <w:pPr>
              <w:rPr>
                <w:sz w:val="28"/>
                <w:szCs w:val="28"/>
              </w:rPr>
            </w:pPr>
            <w:r w:rsidRPr="000D3BDD">
              <w:rPr>
                <w:sz w:val="28"/>
                <w:szCs w:val="28"/>
              </w:rPr>
              <w:t>планирование;</w:t>
            </w:r>
          </w:p>
          <w:p w:rsidR="000D3BDD" w:rsidRPr="000D3BDD" w:rsidRDefault="000D3BDD" w:rsidP="000D3BDD">
            <w:pPr>
              <w:jc w:val="both"/>
              <w:rPr>
                <w:sz w:val="28"/>
                <w:szCs w:val="28"/>
              </w:rPr>
            </w:pPr>
            <w:r w:rsidRPr="000D3BDD">
              <w:rPr>
                <w:sz w:val="28"/>
                <w:szCs w:val="28"/>
              </w:rPr>
              <w:t> -правильно рассчитывать налог на доходы физических лиц.</w:t>
            </w:r>
          </w:p>
        </w:tc>
        <w:tc>
          <w:tcPr>
            <w:tcW w:w="2050" w:type="pct"/>
            <w:tcBorders>
              <w:top w:val="nil"/>
              <w:left w:val="nil"/>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rPr>
                <w:sz w:val="28"/>
                <w:szCs w:val="28"/>
              </w:rPr>
            </w:pPr>
            <w:r w:rsidRPr="000D3BDD">
              <w:rPr>
                <w:sz w:val="28"/>
                <w:szCs w:val="28"/>
              </w:rPr>
              <w:t>Демонстрация умений</w:t>
            </w:r>
          </w:p>
          <w:p w:rsidR="000D3BDD" w:rsidRPr="000D3BDD" w:rsidRDefault="000D3BDD" w:rsidP="000D3BDD">
            <w:pPr>
              <w:rPr>
                <w:sz w:val="28"/>
                <w:szCs w:val="28"/>
              </w:rPr>
            </w:pPr>
            <w:r w:rsidRPr="000D3BDD">
              <w:rPr>
                <w:sz w:val="28"/>
                <w:szCs w:val="28"/>
              </w:rPr>
              <w:t>грамотно и эффективно управлять</w:t>
            </w:r>
          </w:p>
          <w:p w:rsidR="000D3BDD" w:rsidRPr="000D3BDD" w:rsidRDefault="000D3BDD" w:rsidP="000D3BDD">
            <w:pPr>
              <w:rPr>
                <w:sz w:val="28"/>
                <w:szCs w:val="28"/>
              </w:rPr>
            </w:pPr>
            <w:r w:rsidRPr="000D3BDD">
              <w:rPr>
                <w:sz w:val="28"/>
                <w:szCs w:val="28"/>
              </w:rPr>
              <w:t>семейным бюджетом;</w:t>
            </w:r>
          </w:p>
          <w:p w:rsidR="000D3BDD" w:rsidRPr="000D3BDD" w:rsidRDefault="000D3BDD" w:rsidP="000D3BDD">
            <w:pPr>
              <w:rPr>
                <w:sz w:val="28"/>
                <w:szCs w:val="28"/>
              </w:rPr>
            </w:pPr>
            <w:r w:rsidRPr="000D3BDD">
              <w:rPr>
                <w:sz w:val="28"/>
                <w:szCs w:val="28"/>
              </w:rPr>
              <w:t>Демонстрация умений осуществлять учет расходов и доходов домохозяйства и осуществлять финансовое</w:t>
            </w:r>
          </w:p>
          <w:p w:rsidR="000D3BDD" w:rsidRPr="000D3BDD" w:rsidRDefault="000D3BDD" w:rsidP="000D3BDD">
            <w:pPr>
              <w:rPr>
                <w:sz w:val="28"/>
                <w:szCs w:val="28"/>
              </w:rPr>
            </w:pPr>
            <w:r w:rsidRPr="000D3BDD">
              <w:rPr>
                <w:sz w:val="28"/>
                <w:szCs w:val="28"/>
              </w:rPr>
              <w:t>Планирование.</w:t>
            </w:r>
          </w:p>
          <w:p w:rsidR="000D3BDD" w:rsidRPr="000D3BDD" w:rsidRDefault="000D3BDD" w:rsidP="000D3BDD">
            <w:pPr>
              <w:rPr>
                <w:sz w:val="28"/>
                <w:szCs w:val="28"/>
              </w:rPr>
            </w:pPr>
            <w:r w:rsidRPr="000D3BDD">
              <w:rPr>
                <w:sz w:val="28"/>
                <w:szCs w:val="28"/>
              </w:rPr>
              <w:t>Демонстрация умений правильно рассчитывать налог на доходы физических лиц;</w:t>
            </w:r>
          </w:p>
          <w:p w:rsidR="000D3BDD" w:rsidRPr="000D3BDD" w:rsidRDefault="000D3BDD" w:rsidP="000D3BDD">
            <w:pPr>
              <w:rPr>
                <w:sz w:val="28"/>
                <w:szCs w:val="28"/>
              </w:rPr>
            </w:pPr>
            <w:r w:rsidRPr="000D3BDD">
              <w:rPr>
                <w:sz w:val="28"/>
                <w:szCs w:val="28"/>
              </w:rPr>
              <w:t> </w:t>
            </w:r>
          </w:p>
        </w:tc>
        <w:tc>
          <w:tcPr>
            <w:tcW w:w="950" w:type="pct"/>
            <w:tcBorders>
              <w:top w:val="nil"/>
              <w:left w:val="nil"/>
              <w:bottom w:val="single" w:sz="8" w:space="0" w:color="000000"/>
              <w:right w:val="single" w:sz="8" w:space="0" w:color="000000"/>
            </w:tcBorders>
            <w:tcMar>
              <w:top w:w="0" w:type="dxa"/>
              <w:left w:w="108" w:type="dxa"/>
              <w:bottom w:w="0" w:type="dxa"/>
              <w:right w:w="108" w:type="dxa"/>
            </w:tcMar>
            <w:hideMark/>
          </w:tcPr>
          <w:p w:rsidR="000D3BDD" w:rsidRPr="000D3BDD" w:rsidRDefault="000D3BDD" w:rsidP="000D3BDD">
            <w:pPr>
              <w:rPr>
                <w:sz w:val="28"/>
                <w:szCs w:val="28"/>
              </w:rPr>
            </w:pPr>
            <w:r w:rsidRPr="000D3BDD">
              <w:rPr>
                <w:sz w:val="28"/>
                <w:szCs w:val="28"/>
              </w:rPr>
              <w:t>Экспертная оценка</w:t>
            </w:r>
          </w:p>
          <w:p w:rsidR="000D3BDD" w:rsidRPr="000D3BDD" w:rsidRDefault="000D3BDD" w:rsidP="000D3BDD">
            <w:pPr>
              <w:rPr>
                <w:sz w:val="28"/>
                <w:szCs w:val="28"/>
              </w:rPr>
            </w:pPr>
            <w:r w:rsidRPr="000D3BDD">
              <w:rPr>
                <w:sz w:val="28"/>
                <w:szCs w:val="28"/>
              </w:rPr>
              <w:t>результатов деятельности обучающихся при</w:t>
            </w:r>
          </w:p>
          <w:p w:rsidR="000D3BDD" w:rsidRPr="000D3BDD" w:rsidRDefault="000D3BDD" w:rsidP="000D3BDD">
            <w:pPr>
              <w:rPr>
                <w:sz w:val="28"/>
                <w:szCs w:val="28"/>
              </w:rPr>
            </w:pPr>
            <w:r w:rsidRPr="000D3BDD">
              <w:rPr>
                <w:sz w:val="28"/>
                <w:szCs w:val="28"/>
              </w:rPr>
              <w:t>- выполнении практических занятий;</w:t>
            </w:r>
          </w:p>
          <w:p w:rsidR="000D3BDD" w:rsidRPr="000D3BDD" w:rsidRDefault="000D3BDD" w:rsidP="000D3BDD">
            <w:pPr>
              <w:rPr>
                <w:sz w:val="28"/>
                <w:szCs w:val="28"/>
              </w:rPr>
            </w:pPr>
            <w:r w:rsidRPr="000D3BDD">
              <w:rPr>
                <w:sz w:val="28"/>
                <w:szCs w:val="28"/>
              </w:rPr>
              <w:t>- выполнении домашних работ;</w:t>
            </w:r>
          </w:p>
          <w:p w:rsidR="000D3BDD" w:rsidRPr="000D3BDD" w:rsidRDefault="000D3BDD" w:rsidP="000D3BDD">
            <w:pPr>
              <w:rPr>
                <w:sz w:val="28"/>
                <w:szCs w:val="28"/>
              </w:rPr>
            </w:pPr>
            <w:r w:rsidRPr="000D3BDD">
              <w:rPr>
                <w:sz w:val="28"/>
                <w:szCs w:val="28"/>
              </w:rPr>
              <w:t>- выполнении тестирования;</w:t>
            </w:r>
          </w:p>
          <w:p w:rsidR="000D3BDD" w:rsidRPr="000D3BDD" w:rsidRDefault="000D3BDD" w:rsidP="000D3BDD">
            <w:pPr>
              <w:rPr>
                <w:sz w:val="28"/>
                <w:szCs w:val="28"/>
              </w:rPr>
            </w:pPr>
            <w:r w:rsidRPr="000D3BDD">
              <w:rPr>
                <w:sz w:val="28"/>
                <w:szCs w:val="28"/>
              </w:rPr>
              <w:t>- выполнении проверочных работ.</w:t>
            </w:r>
          </w:p>
          <w:p w:rsidR="000D3BDD" w:rsidRPr="000D3BDD" w:rsidRDefault="000D3BDD" w:rsidP="000D3BDD">
            <w:pPr>
              <w:spacing w:line="242" w:lineRule="atLeast"/>
              <w:rPr>
                <w:sz w:val="28"/>
                <w:szCs w:val="28"/>
              </w:rPr>
            </w:pPr>
            <w:r w:rsidRPr="000D3BDD">
              <w:rPr>
                <w:sz w:val="28"/>
                <w:szCs w:val="28"/>
              </w:rPr>
              <w:t>- проведении промежуточной аттестации</w:t>
            </w:r>
          </w:p>
        </w:tc>
      </w:tr>
    </w:tbl>
    <w:p w:rsidR="000D3BDD" w:rsidRPr="000D3BDD" w:rsidRDefault="000D3BDD" w:rsidP="000D3BDD">
      <w:pPr>
        <w:shd w:val="clear" w:color="auto" w:fill="FFFFFF"/>
        <w:spacing w:line="315" w:lineRule="atLeast"/>
        <w:rPr>
          <w:color w:val="181818"/>
          <w:sz w:val="28"/>
          <w:szCs w:val="28"/>
        </w:rPr>
      </w:pPr>
      <w:r w:rsidRPr="000D3BDD">
        <w:rPr>
          <w:b/>
          <w:bCs/>
          <w:color w:val="181818"/>
          <w:sz w:val="28"/>
          <w:szCs w:val="28"/>
        </w:rPr>
        <w:t> </w:t>
      </w:r>
    </w:p>
    <w:p w:rsidR="000D3BDD" w:rsidRDefault="000D3BDD" w:rsidP="000D3BDD">
      <w:pPr>
        <w:spacing w:after="160" w:line="259" w:lineRule="auto"/>
        <w:rPr>
          <w:rFonts w:eastAsia="Calibri"/>
          <w:sz w:val="28"/>
          <w:szCs w:val="28"/>
          <w:lang w:eastAsia="en-US"/>
        </w:rPr>
      </w:pPr>
    </w:p>
    <w:p w:rsidR="004759F9" w:rsidRDefault="004759F9" w:rsidP="000D3BDD">
      <w:pPr>
        <w:spacing w:after="160" w:line="259" w:lineRule="auto"/>
        <w:rPr>
          <w:rFonts w:eastAsia="Calibri"/>
          <w:sz w:val="28"/>
          <w:szCs w:val="28"/>
          <w:lang w:eastAsia="en-US"/>
        </w:rPr>
      </w:pPr>
    </w:p>
    <w:p w:rsidR="004759F9" w:rsidRDefault="004759F9" w:rsidP="000D3BDD">
      <w:pPr>
        <w:spacing w:after="160" w:line="259" w:lineRule="auto"/>
        <w:rPr>
          <w:rFonts w:eastAsia="Calibri"/>
          <w:sz w:val="28"/>
          <w:szCs w:val="28"/>
          <w:lang w:eastAsia="en-US"/>
        </w:rPr>
      </w:pPr>
    </w:p>
    <w:p w:rsidR="004759F9" w:rsidRDefault="004759F9" w:rsidP="000D3BDD">
      <w:pPr>
        <w:spacing w:after="160" w:line="259" w:lineRule="auto"/>
        <w:rPr>
          <w:rFonts w:eastAsia="Calibri"/>
          <w:sz w:val="28"/>
          <w:szCs w:val="28"/>
          <w:lang w:eastAsia="en-US"/>
        </w:rPr>
      </w:pPr>
    </w:p>
    <w:p w:rsidR="004759F9" w:rsidRDefault="004759F9" w:rsidP="000D3BDD">
      <w:pPr>
        <w:spacing w:after="160" w:line="259" w:lineRule="auto"/>
        <w:rPr>
          <w:rFonts w:eastAsia="Calibri"/>
          <w:sz w:val="28"/>
          <w:szCs w:val="28"/>
          <w:lang w:eastAsia="en-US"/>
        </w:rPr>
      </w:pPr>
    </w:p>
    <w:p w:rsidR="004759F9" w:rsidRDefault="004759F9" w:rsidP="000D3BDD">
      <w:pPr>
        <w:spacing w:after="160" w:line="259" w:lineRule="auto"/>
        <w:rPr>
          <w:rFonts w:eastAsia="Calibri"/>
          <w:sz w:val="28"/>
          <w:szCs w:val="28"/>
          <w:lang w:eastAsia="en-US"/>
        </w:rPr>
      </w:pPr>
    </w:p>
    <w:p w:rsidR="004759F9" w:rsidRDefault="004759F9" w:rsidP="000D3BDD">
      <w:pPr>
        <w:spacing w:after="160" w:line="259" w:lineRule="auto"/>
        <w:rPr>
          <w:rFonts w:eastAsia="Calibri"/>
          <w:sz w:val="28"/>
          <w:szCs w:val="28"/>
          <w:lang w:eastAsia="en-US"/>
        </w:rPr>
      </w:pPr>
    </w:p>
    <w:p w:rsidR="004759F9" w:rsidRDefault="004759F9" w:rsidP="000D3BDD">
      <w:pPr>
        <w:spacing w:after="160" w:line="259" w:lineRule="auto"/>
        <w:rPr>
          <w:rFonts w:eastAsia="Calibri"/>
          <w:sz w:val="28"/>
          <w:szCs w:val="28"/>
          <w:lang w:eastAsia="en-US"/>
        </w:rPr>
      </w:pPr>
    </w:p>
    <w:p w:rsidR="004759F9" w:rsidRPr="000D3BDD" w:rsidRDefault="004759F9" w:rsidP="000D3BDD">
      <w:pPr>
        <w:spacing w:after="160" w:line="259" w:lineRule="auto"/>
        <w:rPr>
          <w:rFonts w:eastAsia="Calibri"/>
          <w:sz w:val="28"/>
          <w:szCs w:val="28"/>
          <w:lang w:eastAsia="en-US"/>
        </w:rPr>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DD43B2" w:rsidRPr="00DD43B2" w:rsidRDefault="00DD43B2" w:rsidP="005C325C">
      <w:pPr>
        <w:widowControl w:val="0"/>
        <w:numPr>
          <w:ilvl w:val="0"/>
          <w:numId w:val="190"/>
        </w:numPr>
        <w:tabs>
          <w:tab w:val="left" w:pos="2082"/>
        </w:tabs>
        <w:kinsoku w:val="0"/>
        <w:overflowPunct w:val="0"/>
        <w:autoSpaceDE w:val="0"/>
        <w:autoSpaceDN w:val="0"/>
        <w:adjustRightInd w:val="0"/>
        <w:spacing w:before="51" w:line="242" w:lineRule="auto"/>
        <w:ind w:right="633" w:firstLine="1191"/>
      </w:pPr>
      <w:r w:rsidRPr="00DD43B2">
        <w:rPr>
          <w:b/>
          <w:bCs/>
          <w:spacing w:val="-1"/>
        </w:rPr>
        <w:t>ОБЩАЯ</w:t>
      </w:r>
      <w:r w:rsidRPr="00DD43B2">
        <w:rPr>
          <w:b/>
          <w:bCs/>
          <w:spacing w:val="1"/>
        </w:rPr>
        <w:t xml:space="preserve"> </w:t>
      </w:r>
      <w:r w:rsidRPr="00DD43B2">
        <w:rPr>
          <w:b/>
          <w:bCs/>
          <w:spacing w:val="-1"/>
        </w:rPr>
        <w:t>ХАРАКТЕРИСТИКА</w:t>
      </w:r>
      <w:r w:rsidRPr="00DD43B2">
        <w:rPr>
          <w:b/>
          <w:bCs/>
          <w:spacing w:val="1"/>
        </w:rPr>
        <w:t xml:space="preserve"> </w:t>
      </w:r>
      <w:r w:rsidRPr="00DD43B2">
        <w:rPr>
          <w:b/>
          <w:bCs/>
        </w:rPr>
        <w:t>РАБОЧЕЙ</w:t>
      </w:r>
      <w:r w:rsidRPr="00DD43B2">
        <w:rPr>
          <w:b/>
          <w:bCs/>
          <w:spacing w:val="-3"/>
        </w:rPr>
        <w:t xml:space="preserve"> </w:t>
      </w:r>
      <w:r w:rsidRPr="00DD43B2">
        <w:rPr>
          <w:b/>
          <w:bCs/>
        </w:rPr>
        <w:t>ПРОГРАММЫ</w:t>
      </w:r>
      <w:r w:rsidRPr="00DD43B2">
        <w:rPr>
          <w:b/>
          <w:bCs/>
          <w:spacing w:val="23"/>
        </w:rPr>
        <w:t xml:space="preserve"> </w:t>
      </w:r>
      <w:r w:rsidRPr="00DD43B2">
        <w:rPr>
          <w:b/>
          <w:bCs/>
          <w:spacing w:val="-1"/>
        </w:rPr>
        <w:t>ПРОФЕССИОНАЛЬНОГО</w:t>
      </w:r>
      <w:r w:rsidRPr="00DD43B2">
        <w:rPr>
          <w:b/>
          <w:bCs/>
          <w:spacing w:val="-2"/>
        </w:rPr>
        <w:t xml:space="preserve"> </w:t>
      </w:r>
      <w:r w:rsidRPr="00DD43B2">
        <w:rPr>
          <w:b/>
          <w:bCs/>
        </w:rPr>
        <w:t xml:space="preserve">МОДУЛЯ </w:t>
      </w:r>
      <w:r w:rsidRPr="00DD43B2">
        <w:rPr>
          <w:b/>
          <w:bCs/>
          <w:spacing w:val="7"/>
        </w:rPr>
        <w:t xml:space="preserve"> </w:t>
      </w:r>
      <w:r w:rsidRPr="00DD43B2">
        <w:rPr>
          <w:b/>
          <w:bCs/>
          <w:spacing w:val="-1"/>
        </w:rPr>
        <w:t>«Подготовка,</w:t>
      </w:r>
      <w:r w:rsidRPr="00DD43B2">
        <w:rPr>
          <w:b/>
          <w:bCs/>
          <w:spacing w:val="4"/>
        </w:rPr>
        <w:t xml:space="preserve"> </w:t>
      </w:r>
      <w:r w:rsidRPr="00DD43B2">
        <w:rPr>
          <w:b/>
          <w:bCs/>
          <w:spacing w:val="-1"/>
        </w:rPr>
        <w:t>планирование</w:t>
      </w:r>
      <w:r w:rsidRPr="00DD43B2">
        <w:rPr>
          <w:b/>
          <w:bCs/>
          <w:spacing w:val="-4"/>
        </w:rPr>
        <w:t xml:space="preserve"> </w:t>
      </w:r>
      <w:r w:rsidRPr="00DD43B2">
        <w:rPr>
          <w:b/>
          <w:bCs/>
        </w:rPr>
        <w:t>и</w:t>
      </w:r>
      <w:r w:rsidRPr="00DD43B2">
        <w:rPr>
          <w:b/>
          <w:bCs/>
          <w:spacing w:val="2"/>
        </w:rPr>
        <w:t xml:space="preserve"> </w:t>
      </w:r>
      <w:r w:rsidRPr="00DD43B2">
        <w:rPr>
          <w:b/>
          <w:bCs/>
          <w:spacing w:val="-1"/>
        </w:rPr>
        <w:t>выполнение</w:t>
      </w:r>
    </w:p>
    <w:p w:rsidR="00DD43B2" w:rsidRPr="00DD43B2" w:rsidRDefault="00DD43B2" w:rsidP="00DD43B2">
      <w:pPr>
        <w:widowControl w:val="0"/>
        <w:kinsoku w:val="0"/>
        <w:overflowPunct w:val="0"/>
        <w:autoSpaceDE w:val="0"/>
        <w:autoSpaceDN w:val="0"/>
        <w:adjustRightInd w:val="0"/>
        <w:spacing w:line="271" w:lineRule="exact"/>
        <w:ind w:right="633"/>
      </w:pPr>
      <w:r w:rsidRPr="00DD43B2">
        <w:rPr>
          <w:b/>
          <w:bCs/>
          <w:spacing w:val="-1"/>
        </w:rPr>
        <w:t>полевых</w:t>
      </w:r>
      <w:r w:rsidRPr="00DD43B2">
        <w:rPr>
          <w:b/>
          <w:bCs/>
          <w:spacing w:val="-3"/>
        </w:rPr>
        <w:t xml:space="preserve"> </w:t>
      </w:r>
      <w:r w:rsidRPr="00DD43B2">
        <w:rPr>
          <w:b/>
          <w:bCs/>
        </w:rPr>
        <w:t>и</w:t>
      </w:r>
      <w:r w:rsidRPr="00DD43B2">
        <w:rPr>
          <w:b/>
          <w:bCs/>
          <w:spacing w:val="2"/>
        </w:rPr>
        <w:t xml:space="preserve"> </w:t>
      </w:r>
      <w:r w:rsidRPr="00DD43B2">
        <w:rPr>
          <w:b/>
          <w:bCs/>
        </w:rPr>
        <w:t>камеральных</w:t>
      </w:r>
      <w:r w:rsidRPr="00DD43B2">
        <w:rPr>
          <w:b/>
          <w:bCs/>
          <w:spacing w:val="-3"/>
        </w:rPr>
        <w:t xml:space="preserve"> </w:t>
      </w:r>
      <w:r w:rsidRPr="00DD43B2">
        <w:rPr>
          <w:b/>
          <w:bCs/>
        </w:rPr>
        <w:t>работ</w:t>
      </w:r>
      <w:r w:rsidRPr="00DD43B2">
        <w:rPr>
          <w:b/>
          <w:bCs/>
          <w:spacing w:val="-1"/>
        </w:rPr>
        <w:t xml:space="preserve"> </w:t>
      </w:r>
      <w:r w:rsidRPr="00DD43B2">
        <w:rPr>
          <w:b/>
          <w:bCs/>
        </w:rPr>
        <w:t>по</w:t>
      </w:r>
      <w:r w:rsidRPr="00DD43B2">
        <w:rPr>
          <w:b/>
          <w:bCs/>
          <w:spacing w:val="-3"/>
        </w:rPr>
        <w:t xml:space="preserve"> </w:t>
      </w:r>
      <w:r w:rsidRPr="00DD43B2">
        <w:rPr>
          <w:b/>
          <w:bCs/>
          <w:spacing w:val="-1"/>
        </w:rPr>
        <w:t>инженерно-геодезическим</w:t>
      </w:r>
      <w:r w:rsidRPr="00DD43B2">
        <w:rPr>
          <w:b/>
          <w:bCs/>
          <w:spacing w:val="1"/>
        </w:rPr>
        <w:t xml:space="preserve"> </w:t>
      </w:r>
      <w:r w:rsidRPr="00DD43B2">
        <w:rPr>
          <w:b/>
          <w:bCs/>
          <w:spacing w:val="-1"/>
        </w:rPr>
        <w:t>изысканиям»</w:t>
      </w:r>
    </w:p>
    <w:p w:rsidR="00DD43B2" w:rsidRPr="00DD43B2" w:rsidRDefault="00DD43B2" w:rsidP="005C325C">
      <w:pPr>
        <w:widowControl w:val="0"/>
        <w:numPr>
          <w:ilvl w:val="1"/>
          <w:numId w:val="198"/>
        </w:numPr>
        <w:tabs>
          <w:tab w:val="left" w:pos="1737"/>
        </w:tabs>
        <w:kinsoku w:val="0"/>
        <w:overflowPunct w:val="0"/>
        <w:autoSpaceDE w:val="0"/>
        <w:autoSpaceDN w:val="0"/>
        <w:adjustRightInd w:val="0"/>
        <w:spacing w:before="2" w:line="272" w:lineRule="exact"/>
        <w:ind w:firstLine="903"/>
      </w:pPr>
      <w:r w:rsidRPr="00DD43B2">
        <w:rPr>
          <w:b/>
          <w:bCs/>
        </w:rPr>
        <w:t>Пояснительная</w:t>
      </w:r>
      <w:r w:rsidRPr="00DD43B2">
        <w:rPr>
          <w:b/>
          <w:bCs/>
          <w:spacing w:val="-3"/>
        </w:rPr>
        <w:t xml:space="preserve"> </w:t>
      </w:r>
      <w:r w:rsidRPr="00DD43B2">
        <w:rPr>
          <w:b/>
          <w:bCs/>
        </w:rPr>
        <w:t>записка</w:t>
      </w:r>
    </w:p>
    <w:p w:rsidR="00DD43B2" w:rsidRPr="00DD43B2" w:rsidRDefault="00DD43B2" w:rsidP="00DD43B2">
      <w:pPr>
        <w:widowControl w:val="0"/>
        <w:kinsoku w:val="0"/>
        <w:overflowPunct w:val="0"/>
        <w:autoSpaceDE w:val="0"/>
        <w:autoSpaceDN w:val="0"/>
        <w:adjustRightInd w:val="0"/>
        <w:ind w:right="300"/>
        <w:jc w:val="both"/>
        <w:rPr>
          <w:sz w:val="28"/>
          <w:szCs w:val="28"/>
        </w:rPr>
      </w:pPr>
      <w:r w:rsidRPr="00DD43B2">
        <w:rPr>
          <w:spacing w:val="-1"/>
        </w:rPr>
        <w:t>Рабочая</w:t>
      </w:r>
      <w:r w:rsidRPr="00DD43B2">
        <w:rPr>
          <w:spacing w:val="40"/>
        </w:rPr>
        <w:t xml:space="preserve"> </w:t>
      </w:r>
      <w:r w:rsidRPr="00DD43B2">
        <w:rPr>
          <w:spacing w:val="-1"/>
        </w:rPr>
        <w:t>программа</w:t>
      </w:r>
      <w:r w:rsidRPr="00DD43B2">
        <w:rPr>
          <w:spacing w:val="34"/>
        </w:rPr>
        <w:t xml:space="preserve"> </w:t>
      </w:r>
      <w:r w:rsidRPr="00DD43B2">
        <w:rPr>
          <w:spacing w:val="-1"/>
        </w:rPr>
        <w:t>профессионального</w:t>
      </w:r>
      <w:r w:rsidRPr="00DD43B2">
        <w:rPr>
          <w:spacing w:val="40"/>
        </w:rPr>
        <w:t xml:space="preserve"> </w:t>
      </w:r>
      <w:r w:rsidRPr="00DD43B2">
        <w:rPr>
          <w:spacing w:val="-2"/>
        </w:rPr>
        <w:t>модуля</w:t>
      </w:r>
      <w:r w:rsidRPr="00DD43B2">
        <w:rPr>
          <w:spacing w:val="40"/>
        </w:rPr>
        <w:t xml:space="preserve"> </w:t>
      </w:r>
      <w:r w:rsidRPr="00DD43B2">
        <w:t>«Подготовка,</w:t>
      </w:r>
      <w:r w:rsidRPr="00DD43B2">
        <w:rPr>
          <w:spacing w:val="38"/>
        </w:rPr>
        <w:t xml:space="preserve"> </w:t>
      </w:r>
      <w:r w:rsidRPr="00DD43B2">
        <w:rPr>
          <w:spacing w:val="-1"/>
        </w:rPr>
        <w:t>планирование</w:t>
      </w:r>
      <w:r w:rsidRPr="00DD43B2">
        <w:rPr>
          <w:spacing w:val="34"/>
        </w:rPr>
        <w:t xml:space="preserve"> </w:t>
      </w:r>
      <w:r w:rsidRPr="00DD43B2">
        <w:t>и</w:t>
      </w:r>
      <w:r w:rsidRPr="00DD43B2">
        <w:rPr>
          <w:spacing w:val="57"/>
        </w:rPr>
        <w:t xml:space="preserve"> </w:t>
      </w:r>
      <w:r w:rsidRPr="00DD43B2">
        <w:rPr>
          <w:spacing w:val="-1"/>
        </w:rPr>
        <w:t>выполнение</w:t>
      </w:r>
      <w:r w:rsidRPr="00DD43B2">
        <w:rPr>
          <w:spacing w:val="46"/>
        </w:rPr>
        <w:t xml:space="preserve"> </w:t>
      </w:r>
      <w:r w:rsidRPr="00DD43B2">
        <w:rPr>
          <w:spacing w:val="-1"/>
        </w:rPr>
        <w:t>полевых</w:t>
      </w:r>
      <w:r w:rsidRPr="00DD43B2">
        <w:rPr>
          <w:spacing w:val="42"/>
        </w:rPr>
        <w:t xml:space="preserve"> </w:t>
      </w:r>
      <w:r w:rsidRPr="00DD43B2">
        <w:t>и</w:t>
      </w:r>
      <w:r w:rsidRPr="00DD43B2">
        <w:rPr>
          <w:spacing w:val="48"/>
        </w:rPr>
        <w:t xml:space="preserve"> </w:t>
      </w:r>
      <w:r w:rsidRPr="00DD43B2">
        <w:rPr>
          <w:spacing w:val="-1"/>
        </w:rPr>
        <w:t>камеральных</w:t>
      </w:r>
      <w:r w:rsidRPr="00DD43B2">
        <w:rPr>
          <w:spacing w:val="42"/>
        </w:rPr>
        <w:t xml:space="preserve"> </w:t>
      </w:r>
      <w:r w:rsidRPr="00DD43B2">
        <w:t>работ</w:t>
      </w:r>
      <w:r w:rsidRPr="00DD43B2">
        <w:rPr>
          <w:spacing w:val="43"/>
        </w:rPr>
        <w:t xml:space="preserve"> </w:t>
      </w:r>
      <w:r w:rsidRPr="00DD43B2">
        <w:rPr>
          <w:spacing w:val="-2"/>
        </w:rPr>
        <w:t>по</w:t>
      </w:r>
      <w:r w:rsidRPr="00DD43B2">
        <w:rPr>
          <w:spacing w:val="47"/>
        </w:rPr>
        <w:t xml:space="preserve"> </w:t>
      </w:r>
      <w:r w:rsidRPr="00DD43B2">
        <w:rPr>
          <w:spacing w:val="-1"/>
        </w:rPr>
        <w:t>инженерно-геодезическим</w:t>
      </w:r>
      <w:r w:rsidRPr="00DD43B2">
        <w:rPr>
          <w:spacing w:val="44"/>
        </w:rPr>
        <w:t xml:space="preserve"> </w:t>
      </w:r>
      <w:r w:rsidRPr="00DD43B2">
        <w:rPr>
          <w:spacing w:val="-1"/>
        </w:rPr>
        <w:t>изысканиям»</w:t>
      </w:r>
      <w:r w:rsidRPr="00DD43B2">
        <w:rPr>
          <w:spacing w:val="85"/>
        </w:rPr>
        <w:t xml:space="preserve"> </w:t>
      </w:r>
      <w:r w:rsidRPr="00DD43B2">
        <w:rPr>
          <w:spacing w:val="-1"/>
        </w:rPr>
        <w:t>предназначена</w:t>
      </w:r>
      <w:r w:rsidRPr="00DD43B2">
        <w:rPr>
          <w:spacing w:val="10"/>
        </w:rPr>
        <w:t xml:space="preserve"> </w:t>
      </w:r>
      <w:r w:rsidRPr="00DD43B2">
        <w:rPr>
          <w:spacing w:val="-1"/>
        </w:rPr>
        <w:t>для</w:t>
      </w:r>
      <w:r w:rsidRPr="00DD43B2">
        <w:rPr>
          <w:spacing w:val="12"/>
        </w:rPr>
        <w:t xml:space="preserve"> </w:t>
      </w:r>
      <w:r w:rsidRPr="00DD43B2">
        <w:rPr>
          <w:spacing w:val="-2"/>
        </w:rPr>
        <w:t>изучения</w:t>
      </w:r>
      <w:r w:rsidRPr="00DD43B2">
        <w:rPr>
          <w:spacing w:val="11"/>
        </w:rPr>
        <w:t xml:space="preserve"> </w:t>
      </w:r>
      <w:r w:rsidRPr="00DD43B2">
        <w:rPr>
          <w:spacing w:val="-1"/>
        </w:rPr>
        <w:t>курса</w:t>
      </w:r>
      <w:r w:rsidRPr="00DD43B2">
        <w:rPr>
          <w:spacing w:val="10"/>
        </w:rPr>
        <w:t xml:space="preserve"> </w:t>
      </w:r>
      <w:r w:rsidRPr="00DD43B2">
        <w:t>в</w:t>
      </w:r>
      <w:r w:rsidRPr="00DD43B2">
        <w:rPr>
          <w:spacing w:val="13"/>
        </w:rPr>
        <w:t xml:space="preserve"> </w:t>
      </w:r>
      <w:r w:rsidRPr="00DD43B2">
        <w:rPr>
          <w:spacing w:val="-1"/>
        </w:rPr>
        <w:t>учреждениях</w:t>
      </w:r>
      <w:r w:rsidRPr="00DD43B2">
        <w:rPr>
          <w:spacing w:val="6"/>
        </w:rPr>
        <w:t xml:space="preserve"> </w:t>
      </w:r>
      <w:r w:rsidRPr="00DD43B2">
        <w:rPr>
          <w:spacing w:val="-1"/>
        </w:rPr>
        <w:t>среднего</w:t>
      </w:r>
      <w:r w:rsidRPr="00DD43B2">
        <w:rPr>
          <w:spacing w:val="11"/>
        </w:rPr>
        <w:t xml:space="preserve"> </w:t>
      </w:r>
      <w:r w:rsidRPr="00DD43B2">
        <w:rPr>
          <w:spacing w:val="-1"/>
        </w:rPr>
        <w:t>профессионального</w:t>
      </w:r>
      <w:r w:rsidRPr="00DD43B2">
        <w:rPr>
          <w:spacing w:val="17"/>
        </w:rPr>
        <w:t xml:space="preserve"> </w:t>
      </w:r>
      <w:r w:rsidRPr="00DD43B2">
        <w:t>образования,</w:t>
      </w:r>
      <w:r w:rsidRPr="00DD43B2">
        <w:rPr>
          <w:spacing w:val="45"/>
        </w:rPr>
        <w:t xml:space="preserve"> </w:t>
      </w:r>
      <w:r w:rsidRPr="00DD43B2">
        <w:rPr>
          <w:spacing w:val="-1"/>
        </w:rPr>
        <w:t>реализующих</w:t>
      </w:r>
      <w:r w:rsidRPr="00DD43B2">
        <w:rPr>
          <w:spacing w:val="54"/>
        </w:rPr>
        <w:t xml:space="preserve"> </w:t>
      </w:r>
      <w:r w:rsidRPr="00DD43B2">
        <w:rPr>
          <w:spacing w:val="-1"/>
        </w:rPr>
        <w:t>образовательную</w:t>
      </w:r>
      <w:r w:rsidRPr="00DD43B2">
        <w:rPr>
          <w:spacing w:val="58"/>
        </w:rPr>
        <w:t xml:space="preserve"> </w:t>
      </w:r>
      <w:r w:rsidRPr="00DD43B2">
        <w:t>программу</w:t>
      </w:r>
      <w:r w:rsidRPr="00DD43B2">
        <w:rPr>
          <w:spacing w:val="50"/>
        </w:rPr>
        <w:t xml:space="preserve"> </w:t>
      </w:r>
      <w:r w:rsidRPr="00DD43B2">
        <w:t>среднего</w:t>
      </w:r>
      <w:r w:rsidRPr="00DD43B2">
        <w:rPr>
          <w:spacing w:val="59"/>
        </w:rPr>
        <w:t xml:space="preserve"> </w:t>
      </w:r>
      <w:r w:rsidRPr="00DD43B2">
        <w:rPr>
          <w:spacing w:val="-1"/>
        </w:rPr>
        <w:t>общего</w:t>
      </w:r>
      <w:r w:rsidRPr="00DD43B2">
        <w:rPr>
          <w:spacing w:val="59"/>
        </w:rPr>
        <w:t xml:space="preserve"> </w:t>
      </w:r>
      <w:r w:rsidRPr="00DD43B2">
        <w:rPr>
          <w:spacing w:val="-1"/>
        </w:rPr>
        <w:t>образования,</w:t>
      </w:r>
      <w:r w:rsidRPr="00DD43B2">
        <w:rPr>
          <w:spacing w:val="57"/>
        </w:rPr>
        <w:t xml:space="preserve"> </w:t>
      </w:r>
      <w:r w:rsidRPr="00DD43B2">
        <w:t>при</w:t>
      </w:r>
      <w:r w:rsidRPr="00DD43B2">
        <w:rPr>
          <w:spacing w:val="56"/>
        </w:rPr>
        <w:t xml:space="preserve"> </w:t>
      </w:r>
      <w:r w:rsidRPr="00DD43B2">
        <w:t>подготовке</w:t>
      </w:r>
      <w:r w:rsidRPr="00DD43B2">
        <w:rPr>
          <w:spacing w:val="60"/>
        </w:rPr>
        <w:t xml:space="preserve"> </w:t>
      </w:r>
      <w:r w:rsidRPr="00DD43B2">
        <w:rPr>
          <w:spacing w:val="-1"/>
        </w:rPr>
        <w:t>квалифицированных</w:t>
      </w:r>
      <w:r w:rsidRPr="00DD43B2">
        <w:rPr>
          <w:spacing w:val="-4"/>
        </w:rPr>
        <w:t xml:space="preserve"> </w:t>
      </w:r>
      <w:r w:rsidRPr="00DD43B2">
        <w:rPr>
          <w:spacing w:val="-1"/>
        </w:rPr>
        <w:t>специалистов среднего</w:t>
      </w:r>
      <w:r w:rsidRPr="00DD43B2">
        <w:rPr>
          <w:spacing w:val="2"/>
        </w:rPr>
        <w:t xml:space="preserve"> </w:t>
      </w:r>
      <w:r w:rsidRPr="00DD43B2">
        <w:t>звена</w:t>
      </w:r>
      <w:r w:rsidRPr="00DD43B2">
        <w:rPr>
          <w:sz w:val="28"/>
          <w:szCs w:val="28"/>
        </w:rPr>
        <w:t>.</w:t>
      </w:r>
    </w:p>
    <w:p w:rsidR="00DD43B2" w:rsidRPr="00DD43B2" w:rsidRDefault="00DD43B2" w:rsidP="00DD43B2">
      <w:pPr>
        <w:widowControl w:val="0"/>
        <w:kinsoku w:val="0"/>
        <w:overflowPunct w:val="0"/>
        <w:autoSpaceDE w:val="0"/>
        <w:autoSpaceDN w:val="0"/>
        <w:adjustRightInd w:val="0"/>
        <w:ind w:right="303"/>
        <w:jc w:val="both"/>
        <w:rPr>
          <w:spacing w:val="-1"/>
        </w:rPr>
      </w:pPr>
      <w:r w:rsidRPr="00DD43B2">
        <w:rPr>
          <w:spacing w:val="-1"/>
        </w:rPr>
        <w:t>Изучение</w:t>
      </w:r>
      <w:r w:rsidRPr="00DD43B2">
        <w:rPr>
          <w:spacing w:val="48"/>
        </w:rPr>
        <w:t xml:space="preserve"> </w:t>
      </w:r>
      <w:r w:rsidRPr="00DD43B2">
        <w:rPr>
          <w:spacing w:val="-1"/>
        </w:rPr>
        <w:t>профессионального</w:t>
      </w:r>
      <w:r w:rsidRPr="00DD43B2">
        <w:rPr>
          <w:spacing w:val="52"/>
        </w:rPr>
        <w:t xml:space="preserve"> </w:t>
      </w:r>
      <w:r w:rsidRPr="00DD43B2">
        <w:rPr>
          <w:spacing w:val="-3"/>
        </w:rPr>
        <w:t>модуля</w:t>
      </w:r>
      <w:r w:rsidRPr="00DD43B2">
        <w:rPr>
          <w:spacing w:val="52"/>
        </w:rPr>
        <w:t xml:space="preserve"> </w:t>
      </w:r>
      <w:r w:rsidRPr="00DD43B2">
        <w:rPr>
          <w:spacing w:val="-1"/>
        </w:rPr>
        <w:t>«Подготовка,</w:t>
      </w:r>
      <w:r w:rsidRPr="00DD43B2">
        <w:rPr>
          <w:spacing w:val="49"/>
        </w:rPr>
        <w:t xml:space="preserve"> </w:t>
      </w:r>
      <w:r w:rsidRPr="00DD43B2">
        <w:rPr>
          <w:spacing w:val="-1"/>
        </w:rPr>
        <w:t>планирование</w:t>
      </w:r>
      <w:r w:rsidRPr="00DD43B2">
        <w:rPr>
          <w:spacing w:val="46"/>
        </w:rPr>
        <w:t xml:space="preserve"> </w:t>
      </w:r>
      <w:r w:rsidRPr="00DD43B2">
        <w:t>и</w:t>
      </w:r>
      <w:r w:rsidRPr="00DD43B2">
        <w:rPr>
          <w:spacing w:val="43"/>
        </w:rPr>
        <w:t xml:space="preserve"> </w:t>
      </w:r>
      <w:r w:rsidRPr="00DD43B2">
        <w:rPr>
          <w:spacing w:val="-1"/>
        </w:rPr>
        <w:t>выполнение</w:t>
      </w:r>
      <w:r w:rsidRPr="00DD43B2">
        <w:rPr>
          <w:spacing w:val="85"/>
        </w:rPr>
        <w:t xml:space="preserve"> </w:t>
      </w:r>
      <w:r w:rsidRPr="00DD43B2">
        <w:t>полевых</w:t>
      </w:r>
      <w:r w:rsidRPr="00DD43B2">
        <w:rPr>
          <w:spacing w:val="35"/>
        </w:rPr>
        <w:t xml:space="preserve"> </w:t>
      </w:r>
      <w:r w:rsidRPr="00DD43B2">
        <w:t>и</w:t>
      </w:r>
      <w:r w:rsidRPr="00DD43B2">
        <w:rPr>
          <w:spacing w:val="41"/>
        </w:rPr>
        <w:t xml:space="preserve"> </w:t>
      </w:r>
      <w:r w:rsidRPr="00DD43B2">
        <w:rPr>
          <w:spacing w:val="-1"/>
        </w:rPr>
        <w:t>камеральных</w:t>
      </w:r>
      <w:r w:rsidRPr="00DD43B2">
        <w:rPr>
          <w:spacing w:val="35"/>
        </w:rPr>
        <w:t xml:space="preserve"> </w:t>
      </w:r>
      <w:r w:rsidRPr="00DD43B2">
        <w:t>работ</w:t>
      </w:r>
      <w:r w:rsidRPr="00DD43B2">
        <w:rPr>
          <w:spacing w:val="41"/>
        </w:rPr>
        <w:t xml:space="preserve"> </w:t>
      </w:r>
      <w:r w:rsidRPr="00DD43B2">
        <w:t>по</w:t>
      </w:r>
      <w:r w:rsidRPr="00DD43B2">
        <w:rPr>
          <w:spacing w:val="40"/>
        </w:rPr>
        <w:t xml:space="preserve"> </w:t>
      </w:r>
      <w:r w:rsidRPr="00DD43B2">
        <w:rPr>
          <w:spacing w:val="-1"/>
        </w:rPr>
        <w:t>инженерно-геодезическим</w:t>
      </w:r>
      <w:r w:rsidRPr="00DD43B2">
        <w:rPr>
          <w:spacing w:val="42"/>
        </w:rPr>
        <w:t xml:space="preserve"> </w:t>
      </w:r>
      <w:r w:rsidRPr="00DD43B2">
        <w:rPr>
          <w:spacing w:val="-1"/>
        </w:rPr>
        <w:t>изысканиям»</w:t>
      </w:r>
      <w:r w:rsidRPr="00DD43B2">
        <w:rPr>
          <w:spacing w:val="40"/>
        </w:rPr>
        <w:t xml:space="preserve"> </w:t>
      </w:r>
      <w:r w:rsidRPr="00DD43B2">
        <w:rPr>
          <w:spacing w:val="-1"/>
        </w:rPr>
        <w:t>необходимо</w:t>
      </w:r>
      <w:r w:rsidRPr="00DD43B2">
        <w:rPr>
          <w:spacing w:val="45"/>
        </w:rPr>
        <w:t xml:space="preserve"> </w:t>
      </w:r>
      <w:r w:rsidRPr="00DD43B2">
        <w:rPr>
          <w:spacing w:val="-1"/>
        </w:rPr>
        <w:t>для</w:t>
      </w:r>
      <w:r w:rsidRPr="00DD43B2">
        <w:rPr>
          <w:spacing w:val="63"/>
        </w:rPr>
        <w:t xml:space="preserve"> </w:t>
      </w:r>
      <w:r w:rsidRPr="00DD43B2">
        <w:rPr>
          <w:spacing w:val="-1"/>
        </w:rPr>
        <w:t>формирования</w:t>
      </w:r>
      <w:r w:rsidRPr="00DD43B2">
        <w:rPr>
          <w:spacing w:val="2"/>
        </w:rPr>
        <w:t xml:space="preserve"> </w:t>
      </w:r>
      <w:r w:rsidRPr="00DD43B2">
        <w:t>у</w:t>
      </w:r>
      <w:r w:rsidRPr="00DD43B2">
        <w:rPr>
          <w:spacing w:val="-3"/>
        </w:rPr>
        <w:t xml:space="preserve"> </w:t>
      </w:r>
      <w:r w:rsidRPr="00DD43B2">
        <w:t>студентов</w:t>
      </w:r>
      <w:r w:rsidRPr="00DD43B2">
        <w:rPr>
          <w:spacing w:val="4"/>
        </w:rPr>
        <w:t xml:space="preserve"> </w:t>
      </w:r>
      <w:r w:rsidRPr="00DD43B2">
        <w:rPr>
          <w:spacing w:val="-1"/>
        </w:rPr>
        <w:t>современных</w:t>
      </w:r>
      <w:r w:rsidRPr="00DD43B2">
        <w:rPr>
          <w:spacing w:val="2"/>
        </w:rPr>
        <w:t xml:space="preserve"> </w:t>
      </w:r>
      <w:r w:rsidRPr="00DD43B2">
        <w:rPr>
          <w:spacing w:val="-2"/>
        </w:rPr>
        <w:t>знаний</w:t>
      </w:r>
      <w:r w:rsidRPr="00DD43B2">
        <w:rPr>
          <w:spacing w:val="7"/>
        </w:rPr>
        <w:t xml:space="preserve"> </w:t>
      </w:r>
      <w:r w:rsidRPr="00DD43B2">
        <w:t>и</w:t>
      </w:r>
      <w:r w:rsidRPr="00DD43B2">
        <w:rPr>
          <w:spacing w:val="-2"/>
        </w:rPr>
        <w:t xml:space="preserve"> </w:t>
      </w:r>
      <w:r w:rsidRPr="00DD43B2">
        <w:t>практических</w:t>
      </w:r>
      <w:r w:rsidRPr="00DD43B2">
        <w:rPr>
          <w:spacing w:val="2"/>
        </w:rPr>
        <w:t xml:space="preserve"> </w:t>
      </w:r>
      <w:r w:rsidRPr="00DD43B2">
        <w:rPr>
          <w:spacing w:val="-1"/>
        </w:rPr>
        <w:t>навыков</w:t>
      </w:r>
      <w:r w:rsidRPr="00DD43B2">
        <w:rPr>
          <w:spacing w:val="4"/>
        </w:rPr>
        <w:t xml:space="preserve"> </w:t>
      </w:r>
      <w:r w:rsidRPr="00DD43B2">
        <w:t>в</w:t>
      </w:r>
      <w:r w:rsidRPr="00DD43B2">
        <w:rPr>
          <w:spacing w:val="4"/>
        </w:rPr>
        <w:t xml:space="preserve"> </w:t>
      </w:r>
      <w:r w:rsidRPr="00DD43B2">
        <w:rPr>
          <w:spacing w:val="-1"/>
        </w:rPr>
        <w:t>сфере</w:t>
      </w:r>
      <w:r w:rsidRPr="00DD43B2">
        <w:rPr>
          <w:spacing w:val="6"/>
        </w:rPr>
        <w:t xml:space="preserve"> </w:t>
      </w:r>
      <w:r w:rsidRPr="00DD43B2">
        <w:rPr>
          <w:spacing w:val="-2"/>
        </w:rPr>
        <w:t>управления</w:t>
      </w:r>
      <w:r w:rsidRPr="00DD43B2">
        <w:rPr>
          <w:spacing w:val="75"/>
        </w:rPr>
        <w:t xml:space="preserve"> </w:t>
      </w:r>
      <w:r w:rsidRPr="00DD43B2">
        <w:t>территориями</w:t>
      </w:r>
      <w:r w:rsidRPr="00DD43B2">
        <w:rPr>
          <w:spacing w:val="48"/>
        </w:rPr>
        <w:t xml:space="preserve"> </w:t>
      </w:r>
      <w:r w:rsidRPr="00DD43B2">
        <w:t>и</w:t>
      </w:r>
      <w:r w:rsidRPr="00DD43B2">
        <w:rPr>
          <w:spacing w:val="48"/>
        </w:rPr>
        <w:t xml:space="preserve"> </w:t>
      </w:r>
      <w:r w:rsidRPr="00DD43B2">
        <w:rPr>
          <w:spacing w:val="-1"/>
        </w:rPr>
        <w:t>недвижимым</w:t>
      </w:r>
      <w:r w:rsidRPr="00DD43B2">
        <w:rPr>
          <w:spacing w:val="49"/>
        </w:rPr>
        <w:t xml:space="preserve"> </w:t>
      </w:r>
      <w:r w:rsidRPr="00DD43B2">
        <w:rPr>
          <w:spacing w:val="-1"/>
        </w:rPr>
        <w:t>имуществом,</w:t>
      </w:r>
      <w:r w:rsidRPr="00DD43B2">
        <w:rPr>
          <w:spacing w:val="50"/>
        </w:rPr>
        <w:t xml:space="preserve"> </w:t>
      </w:r>
      <w:r w:rsidRPr="00DD43B2">
        <w:t>а</w:t>
      </w:r>
      <w:r w:rsidRPr="00DD43B2">
        <w:rPr>
          <w:spacing w:val="51"/>
        </w:rPr>
        <w:t xml:space="preserve"> </w:t>
      </w:r>
      <w:r w:rsidRPr="00DD43B2">
        <w:rPr>
          <w:spacing w:val="-1"/>
        </w:rPr>
        <w:t>также</w:t>
      </w:r>
      <w:r w:rsidRPr="00DD43B2">
        <w:rPr>
          <w:spacing w:val="46"/>
        </w:rPr>
        <w:t xml:space="preserve"> </w:t>
      </w:r>
      <w:r w:rsidRPr="00DD43B2">
        <w:rPr>
          <w:spacing w:val="-1"/>
        </w:rPr>
        <w:t>формирование</w:t>
      </w:r>
      <w:r w:rsidRPr="00DD43B2">
        <w:rPr>
          <w:spacing w:val="51"/>
        </w:rPr>
        <w:t xml:space="preserve"> </w:t>
      </w:r>
      <w:r w:rsidRPr="00DD43B2">
        <w:rPr>
          <w:spacing w:val="-1"/>
        </w:rPr>
        <w:t>профессиональных</w:t>
      </w:r>
      <w:r w:rsidRPr="00DD43B2">
        <w:rPr>
          <w:spacing w:val="43"/>
        </w:rPr>
        <w:t xml:space="preserve"> </w:t>
      </w:r>
      <w:r w:rsidRPr="00DD43B2">
        <w:rPr>
          <w:spacing w:val="-1"/>
        </w:rPr>
        <w:t>компетенций.</w:t>
      </w:r>
    </w:p>
    <w:p w:rsidR="00DD43B2" w:rsidRPr="00DD43B2" w:rsidRDefault="00DD43B2" w:rsidP="00DD43B2">
      <w:pPr>
        <w:widowControl w:val="0"/>
        <w:kinsoku w:val="0"/>
        <w:overflowPunct w:val="0"/>
        <w:autoSpaceDE w:val="0"/>
        <w:autoSpaceDN w:val="0"/>
        <w:adjustRightInd w:val="0"/>
        <w:spacing w:before="2"/>
        <w:ind w:right="301"/>
        <w:jc w:val="both"/>
        <w:rPr>
          <w:sz w:val="28"/>
          <w:szCs w:val="28"/>
        </w:rPr>
      </w:pPr>
      <w:r w:rsidRPr="00DD43B2">
        <w:rPr>
          <w:spacing w:val="-1"/>
        </w:rPr>
        <w:t>Основу</w:t>
      </w:r>
      <w:r w:rsidRPr="00DD43B2">
        <w:rPr>
          <w:spacing w:val="35"/>
        </w:rPr>
        <w:t xml:space="preserve"> </w:t>
      </w:r>
      <w:r w:rsidRPr="00DD43B2">
        <w:rPr>
          <w:spacing w:val="-1"/>
        </w:rPr>
        <w:t>рабочей</w:t>
      </w:r>
      <w:r w:rsidRPr="00DD43B2">
        <w:rPr>
          <w:spacing w:val="46"/>
        </w:rPr>
        <w:t xml:space="preserve"> </w:t>
      </w:r>
      <w:r w:rsidRPr="00DD43B2">
        <w:rPr>
          <w:spacing w:val="-1"/>
        </w:rPr>
        <w:t>программы</w:t>
      </w:r>
      <w:r w:rsidRPr="00DD43B2">
        <w:rPr>
          <w:spacing w:val="47"/>
        </w:rPr>
        <w:t xml:space="preserve"> </w:t>
      </w:r>
      <w:r w:rsidRPr="00DD43B2">
        <w:rPr>
          <w:spacing w:val="-1"/>
        </w:rPr>
        <w:t>составляет</w:t>
      </w:r>
      <w:r w:rsidRPr="00DD43B2">
        <w:rPr>
          <w:spacing w:val="46"/>
        </w:rPr>
        <w:t xml:space="preserve"> </w:t>
      </w:r>
      <w:r w:rsidRPr="00DD43B2">
        <w:rPr>
          <w:spacing w:val="-2"/>
        </w:rPr>
        <w:t>содержание,</w:t>
      </w:r>
      <w:r w:rsidRPr="00DD43B2">
        <w:rPr>
          <w:spacing w:val="47"/>
        </w:rPr>
        <w:t xml:space="preserve"> </w:t>
      </w:r>
      <w:r w:rsidRPr="00DD43B2">
        <w:rPr>
          <w:spacing w:val="-1"/>
        </w:rPr>
        <w:t>согласованное</w:t>
      </w:r>
      <w:r w:rsidRPr="00DD43B2">
        <w:rPr>
          <w:spacing w:val="44"/>
        </w:rPr>
        <w:t xml:space="preserve"> </w:t>
      </w:r>
      <w:r w:rsidRPr="00DD43B2">
        <w:t>с</w:t>
      </w:r>
      <w:r w:rsidRPr="00DD43B2">
        <w:rPr>
          <w:spacing w:val="39"/>
        </w:rPr>
        <w:t xml:space="preserve"> </w:t>
      </w:r>
      <w:r w:rsidRPr="00DD43B2">
        <w:rPr>
          <w:spacing w:val="-1"/>
        </w:rPr>
        <w:t>требованиями</w:t>
      </w:r>
      <w:r w:rsidRPr="00DD43B2">
        <w:rPr>
          <w:spacing w:val="103"/>
        </w:rPr>
        <w:t xml:space="preserve"> </w:t>
      </w:r>
      <w:r w:rsidRPr="00DD43B2">
        <w:rPr>
          <w:spacing w:val="-1"/>
        </w:rPr>
        <w:t>федерального</w:t>
      </w:r>
      <w:r w:rsidRPr="00DD43B2">
        <w:rPr>
          <w:spacing w:val="35"/>
        </w:rPr>
        <w:t xml:space="preserve"> </w:t>
      </w:r>
      <w:r w:rsidRPr="00DD43B2">
        <w:rPr>
          <w:spacing w:val="-1"/>
        </w:rPr>
        <w:t>компонента</w:t>
      </w:r>
      <w:r w:rsidRPr="00DD43B2">
        <w:rPr>
          <w:spacing w:val="25"/>
        </w:rPr>
        <w:t xml:space="preserve"> </w:t>
      </w:r>
      <w:r w:rsidRPr="00DD43B2">
        <w:rPr>
          <w:spacing w:val="-1"/>
        </w:rPr>
        <w:t>государственного</w:t>
      </w:r>
      <w:r w:rsidRPr="00DD43B2">
        <w:rPr>
          <w:spacing w:val="30"/>
        </w:rPr>
        <w:t xml:space="preserve"> </w:t>
      </w:r>
      <w:r w:rsidRPr="00DD43B2">
        <w:rPr>
          <w:spacing w:val="-1"/>
        </w:rPr>
        <w:t>стандарта</w:t>
      </w:r>
      <w:r w:rsidRPr="00DD43B2">
        <w:rPr>
          <w:spacing w:val="30"/>
        </w:rPr>
        <w:t xml:space="preserve"> </w:t>
      </w:r>
      <w:r w:rsidRPr="00DD43B2">
        <w:t>среднего</w:t>
      </w:r>
      <w:r w:rsidRPr="00DD43B2">
        <w:rPr>
          <w:spacing w:val="30"/>
        </w:rPr>
        <w:t xml:space="preserve"> </w:t>
      </w:r>
      <w:r w:rsidRPr="00DD43B2">
        <w:rPr>
          <w:spacing w:val="-1"/>
        </w:rPr>
        <w:t>общего</w:t>
      </w:r>
      <w:r w:rsidRPr="00DD43B2">
        <w:rPr>
          <w:spacing w:val="30"/>
        </w:rPr>
        <w:t xml:space="preserve"> </w:t>
      </w:r>
      <w:r w:rsidRPr="00DD43B2">
        <w:t>образования</w:t>
      </w:r>
      <w:r w:rsidRPr="00DD43B2">
        <w:rPr>
          <w:spacing w:val="47"/>
        </w:rPr>
        <w:t xml:space="preserve"> </w:t>
      </w:r>
      <w:r w:rsidRPr="00DD43B2">
        <w:rPr>
          <w:spacing w:val="-1"/>
        </w:rPr>
        <w:t>базового</w:t>
      </w:r>
      <w:r w:rsidRPr="00DD43B2">
        <w:rPr>
          <w:spacing w:val="5"/>
        </w:rPr>
        <w:t xml:space="preserve"> </w:t>
      </w:r>
      <w:r w:rsidRPr="00DD43B2">
        <w:rPr>
          <w:spacing w:val="-1"/>
        </w:rPr>
        <w:t>уровня</w:t>
      </w:r>
      <w:r w:rsidRPr="00DD43B2">
        <w:rPr>
          <w:spacing w:val="-1"/>
          <w:sz w:val="28"/>
          <w:szCs w:val="28"/>
        </w:rPr>
        <w:t>.</w:t>
      </w:r>
    </w:p>
    <w:p w:rsidR="00DD43B2" w:rsidRPr="00DD43B2" w:rsidRDefault="00DD43B2" w:rsidP="00DD43B2">
      <w:pPr>
        <w:widowControl w:val="0"/>
        <w:kinsoku w:val="0"/>
        <w:overflowPunct w:val="0"/>
        <w:autoSpaceDE w:val="0"/>
        <w:autoSpaceDN w:val="0"/>
        <w:adjustRightInd w:val="0"/>
        <w:spacing w:before="2" w:line="274" w:lineRule="exact"/>
        <w:ind w:right="307"/>
        <w:jc w:val="both"/>
        <w:rPr>
          <w:spacing w:val="-2"/>
        </w:rPr>
      </w:pPr>
      <w:r w:rsidRPr="00DD43B2">
        <w:t>При</w:t>
      </w:r>
      <w:r w:rsidRPr="00DD43B2">
        <w:rPr>
          <w:spacing w:val="7"/>
        </w:rPr>
        <w:t xml:space="preserve"> </w:t>
      </w:r>
      <w:r w:rsidRPr="00DD43B2">
        <w:t>организации</w:t>
      </w:r>
      <w:r w:rsidRPr="00DD43B2">
        <w:rPr>
          <w:spacing w:val="10"/>
        </w:rPr>
        <w:t xml:space="preserve"> </w:t>
      </w:r>
      <w:r w:rsidRPr="00DD43B2">
        <w:rPr>
          <w:spacing w:val="-2"/>
        </w:rPr>
        <w:t>учебного</w:t>
      </w:r>
      <w:r w:rsidRPr="00DD43B2">
        <w:rPr>
          <w:spacing w:val="16"/>
        </w:rPr>
        <w:t xml:space="preserve"> </w:t>
      </w:r>
      <w:r w:rsidRPr="00DD43B2">
        <w:rPr>
          <w:spacing w:val="-1"/>
        </w:rPr>
        <w:t>процесса</w:t>
      </w:r>
      <w:r w:rsidRPr="00DD43B2">
        <w:rPr>
          <w:spacing w:val="10"/>
        </w:rPr>
        <w:t xml:space="preserve"> </w:t>
      </w:r>
      <w:r w:rsidRPr="00DD43B2">
        <w:rPr>
          <w:spacing w:val="-1"/>
        </w:rPr>
        <w:t>используются</w:t>
      </w:r>
      <w:r w:rsidRPr="00DD43B2">
        <w:rPr>
          <w:spacing w:val="11"/>
        </w:rPr>
        <w:t xml:space="preserve"> </w:t>
      </w:r>
      <w:r w:rsidRPr="00DD43B2">
        <w:rPr>
          <w:spacing w:val="-1"/>
        </w:rPr>
        <w:t>следующие</w:t>
      </w:r>
      <w:r w:rsidRPr="00DD43B2">
        <w:rPr>
          <w:spacing w:val="10"/>
        </w:rPr>
        <w:t xml:space="preserve"> </w:t>
      </w:r>
      <w:r w:rsidRPr="00DD43B2">
        <w:rPr>
          <w:spacing w:val="-1"/>
        </w:rPr>
        <w:t>виды</w:t>
      </w:r>
      <w:r w:rsidRPr="00DD43B2">
        <w:rPr>
          <w:spacing w:val="13"/>
        </w:rPr>
        <w:t xml:space="preserve"> </w:t>
      </w:r>
      <w:r w:rsidRPr="00DD43B2">
        <w:rPr>
          <w:spacing w:val="-1"/>
        </w:rPr>
        <w:t>самостоятельной</w:t>
      </w:r>
      <w:r w:rsidRPr="00DD43B2">
        <w:rPr>
          <w:spacing w:val="47"/>
        </w:rPr>
        <w:t xml:space="preserve"> </w:t>
      </w:r>
      <w:r w:rsidRPr="00DD43B2">
        <w:t>работы</w:t>
      </w:r>
      <w:r w:rsidRPr="00DD43B2">
        <w:rPr>
          <w:spacing w:val="4"/>
        </w:rPr>
        <w:t xml:space="preserve"> </w:t>
      </w:r>
      <w:r w:rsidRPr="00DD43B2">
        <w:rPr>
          <w:spacing w:val="-2"/>
        </w:rPr>
        <w:t>учащихся:</w:t>
      </w:r>
    </w:p>
    <w:p w:rsidR="00DD43B2" w:rsidRPr="00DD43B2" w:rsidRDefault="00DD43B2" w:rsidP="005C325C">
      <w:pPr>
        <w:widowControl w:val="0"/>
        <w:numPr>
          <w:ilvl w:val="0"/>
          <w:numId w:val="197"/>
        </w:numPr>
        <w:tabs>
          <w:tab w:val="left" w:pos="1271"/>
        </w:tabs>
        <w:kinsoku w:val="0"/>
        <w:overflowPunct w:val="0"/>
        <w:autoSpaceDE w:val="0"/>
        <w:autoSpaceDN w:val="0"/>
        <w:adjustRightInd w:val="0"/>
        <w:spacing w:before="4" w:line="274" w:lineRule="exact"/>
        <w:ind w:right="310" w:firstLine="711"/>
        <w:jc w:val="both"/>
        <w:rPr>
          <w:spacing w:val="-1"/>
        </w:rPr>
      </w:pPr>
      <w:r w:rsidRPr="00DD43B2">
        <w:t>работа</w:t>
      </w:r>
      <w:r w:rsidRPr="00DD43B2">
        <w:rPr>
          <w:spacing w:val="54"/>
        </w:rPr>
        <w:t xml:space="preserve"> </w:t>
      </w:r>
      <w:r w:rsidRPr="00DD43B2">
        <w:t>с</w:t>
      </w:r>
      <w:r w:rsidRPr="00DD43B2">
        <w:rPr>
          <w:spacing w:val="54"/>
        </w:rPr>
        <w:t xml:space="preserve"> </w:t>
      </w:r>
      <w:r w:rsidRPr="00DD43B2">
        <w:t>основной</w:t>
      </w:r>
      <w:r w:rsidRPr="00DD43B2">
        <w:rPr>
          <w:spacing w:val="55"/>
        </w:rPr>
        <w:t xml:space="preserve"> </w:t>
      </w:r>
      <w:r w:rsidRPr="00DD43B2">
        <w:t xml:space="preserve">и </w:t>
      </w:r>
      <w:r w:rsidRPr="00DD43B2">
        <w:rPr>
          <w:spacing w:val="-1"/>
        </w:rPr>
        <w:t>дополнительной</w:t>
      </w:r>
      <w:r w:rsidRPr="00DD43B2">
        <w:rPr>
          <w:spacing w:val="56"/>
        </w:rPr>
        <w:t xml:space="preserve"> </w:t>
      </w:r>
      <w:r w:rsidRPr="00DD43B2">
        <w:rPr>
          <w:spacing w:val="-1"/>
        </w:rPr>
        <w:t>литературой</w:t>
      </w:r>
      <w:r w:rsidRPr="00DD43B2">
        <w:t xml:space="preserve"> </w:t>
      </w:r>
      <w:r w:rsidRPr="00DD43B2">
        <w:rPr>
          <w:spacing w:val="-1"/>
        </w:rPr>
        <w:t>(конспектирование</w:t>
      </w:r>
      <w:r w:rsidRPr="00DD43B2">
        <w:rPr>
          <w:spacing w:val="48"/>
        </w:rPr>
        <w:t xml:space="preserve"> </w:t>
      </w:r>
      <w:r w:rsidRPr="00DD43B2">
        <w:rPr>
          <w:spacing w:val="-1"/>
        </w:rPr>
        <w:t>текстов,</w:t>
      </w:r>
      <w:r w:rsidRPr="00DD43B2">
        <w:rPr>
          <w:spacing w:val="51"/>
        </w:rPr>
        <w:t xml:space="preserve"> </w:t>
      </w:r>
      <w:r w:rsidRPr="00DD43B2">
        <w:t>поиск</w:t>
      </w:r>
      <w:r w:rsidRPr="00DD43B2">
        <w:rPr>
          <w:spacing w:val="-5"/>
        </w:rPr>
        <w:t xml:space="preserve"> </w:t>
      </w:r>
      <w:r w:rsidRPr="00DD43B2">
        <w:rPr>
          <w:spacing w:val="-1"/>
        </w:rPr>
        <w:t>информации);</w:t>
      </w:r>
    </w:p>
    <w:p w:rsidR="00DD43B2" w:rsidRPr="00DD43B2" w:rsidRDefault="00DD43B2" w:rsidP="005C325C">
      <w:pPr>
        <w:widowControl w:val="0"/>
        <w:numPr>
          <w:ilvl w:val="0"/>
          <w:numId w:val="197"/>
        </w:numPr>
        <w:tabs>
          <w:tab w:val="left" w:pos="1242"/>
        </w:tabs>
        <w:kinsoku w:val="0"/>
        <w:overflowPunct w:val="0"/>
        <w:autoSpaceDE w:val="0"/>
        <w:autoSpaceDN w:val="0"/>
        <w:adjustRightInd w:val="0"/>
        <w:spacing w:before="4" w:line="274" w:lineRule="exact"/>
        <w:ind w:right="307" w:firstLine="711"/>
        <w:jc w:val="both"/>
        <w:rPr>
          <w:spacing w:val="-1"/>
        </w:rPr>
      </w:pPr>
      <w:r w:rsidRPr="00DD43B2">
        <w:rPr>
          <w:spacing w:val="-1"/>
        </w:rPr>
        <w:t>подготовка</w:t>
      </w:r>
      <w:r w:rsidRPr="00DD43B2">
        <w:rPr>
          <w:spacing w:val="30"/>
        </w:rPr>
        <w:t xml:space="preserve"> </w:t>
      </w:r>
      <w:r w:rsidRPr="00DD43B2">
        <w:t>к</w:t>
      </w:r>
      <w:r w:rsidRPr="00DD43B2">
        <w:rPr>
          <w:spacing w:val="24"/>
        </w:rPr>
        <w:t xml:space="preserve"> </w:t>
      </w:r>
      <w:r w:rsidRPr="00DD43B2">
        <w:rPr>
          <w:spacing w:val="-1"/>
        </w:rPr>
        <w:t>семинарским</w:t>
      </w:r>
      <w:r w:rsidRPr="00DD43B2">
        <w:rPr>
          <w:spacing w:val="27"/>
        </w:rPr>
        <w:t xml:space="preserve"> </w:t>
      </w:r>
      <w:r w:rsidRPr="00DD43B2">
        <w:rPr>
          <w:spacing w:val="-1"/>
        </w:rPr>
        <w:t>занятиям</w:t>
      </w:r>
      <w:r w:rsidRPr="00DD43B2">
        <w:rPr>
          <w:spacing w:val="27"/>
        </w:rPr>
        <w:t xml:space="preserve"> </w:t>
      </w:r>
      <w:r w:rsidRPr="00DD43B2">
        <w:rPr>
          <w:spacing w:val="-1"/>
        </w:rPr>
        <w:t>(домашняя</w:t>
      </w:r>
      <w:r w:rsidRPr="00DD43B2">
        <w:rPr>
          <w:spacing w:val="30"/>
        </w:rPr>
        <w:t xml:space="preserve"> </w:t>
      </w:r>
      <w:r w:rsidRPr="00DD43B2">
        <w:rPr>
          <w:spacing w:val="-1"/>
        </w:rPr>
        <w:t>подготовка,</w:t>
      </w:r>
      <w:r w:rsidRPr="00DD43B2">
        <w:rPr>
          <w:spacing w:val="33"/>
        </w:rPr>
        <w:t xml:space="preserve"> </w:t>
      </w:r>
      <w:r w:rsidRPr="00DD43B2">
        <w:rPr>
          <w:spacing w:val="-1"/>
        </w:rPr>
        <w:t>занятия</w:t>
      </w:r>
      <w:r w:rsidRPr="00DD43B2">
        <w:rPr>
          <w:spacing w:val="26"/>
        </w:rPr>
        <w:t xml:space="preserve"> </w:t>
      </w:r>
      <w:r w:rsidRPr="00DD43B2">
        <w:t>в</w:t>
      </w:r>
      <w:r w:rsidRPr="00DD43B2">
        <w:rPr>
          <w:spacing w:val="32"/>
        </w:rPr>
        <w:t xml:space="preserve"> </w:t>
      </w:r>
      <w:r w:rsidRPr="00DD43B2">
        <w:rPr>
          <w:spacing w:val="-1"/>
        </w:rPr>
        <w:t>библиотеке,</w:t>
      </w:r>
      <w:r w:rsidRPr="00DD43B2">
        <w:rPr>
          <w:spacing w:val="57"/>
        </w:rPr>
        <w:t xml:space="preserve"> </w:t>
      </w:r>
      <w:r w:rsidRPr="00DD43B2">
        <w:t>работа</w:t>
      </w:r>
      <w:r w:rsidRPr="00DD43B2">
        <w:rPr>
          <w:spacing w:val="1"/>
        </w:rPr>
        <w:t xml:space="preserve"> </w:t>
      </w:r>
      <w:r w:rsidRPr="00DD43B2">
        <w:t>с</w:t>
      </w:r>
      <w:r w:rsidRPr="00DD43B2">
        <w:rPr>
          <w:spacing w:val="1"/>
        </w:rPr>
        <w:t xml:space="preserve"> </w:t>
      </w:r>
      <w:r w:rsidRPr="00DD43B2">
        <w:rPr>
          <w:spacing w:val="-1"/>
        </w:rPr>
        <w:t>электронными</w:t>
      </w:r>
      <w:r w:rsidRPr="00DD43B2">
        <w:rPr>
          <w:spacing w:val="3"/>
        </w:rPr>
        <w:t xml:space="preserve"> </w:t>
      </w:r>
      <w:r w:rsidRPr="00DD43B2">
        <w:rPr>
          <w:spacing w:val="-1"/>
        </w:rPr>
        <w:t>каталогами</w:t>
      </w:r>
      <w:r w:rsidRPr="00DD43B2">
        <w:rPr>
          <w:spacing w:val="-2"/>
        </w:rPr>
        <w:t xml:space="preserve"> </w:t>
      </w:r>
      <w:r w:rsidRPr="00DD43B2">
        <w:t>и</w:t>
      </w:r>
      <w:r w:rsidRPr="00DD43B2">
        <w:rPr>
          <w:spacing w:val="3"/>
        </w:rPr>
        <w:t xml:space="preserve"> </w:t>
      </w:r>
      <w:r w:rsidRPr="00DD43B2">
        <w:rPr>
          <w:spacing w:val="-1"/>
        </w:rPr>
        <w:t>Интернет-информация);</w:t>
      </w:r>
    </w:p>
    <w:p w:rsidR="00DD43B2" w:rsidRPr="00DD43B2" w:rsidRDefault="00DD43B2" w:rsidP="005C325C">
      <w:pPr>
        <w:widowControl w:val="0"/>
        <w:numPr>
          <w:ilvl w:val="0"/>
          <w:numId w:val="197"/>
        </w:numPr>
        <w:tabs>
          <w:tab w:val="left" w:pos="1213"/>
        </w:tabs>
        <w:kinsoku w:val="0"/>
        <w:overflowPunct w:val="0"/>
        <w:autoSpaceDE w:val="0"/>
        <w:autoSpaceDN w:val="0"/>
        <w:adjustRightInd w:val="0"/>
        <w:spacing w:line="275" w:lineRule="exact"/>
        <w:ind w:left="1213" w:hanging="183"/>
        <w:rPr>
          <w:spacing w:val="-1"/>
        </w:rPr>
      </w:pPr>
      <w:r w:rsidRPr="00DD43B2">
        <w:rPr>
          <w:spacing w:val="-1"/>
        </w:rPr>
        <w:t>составление</w:t>
      </w:r>
      <w:r w:rsidRPr="00DD43B2">
        <w:rPr>
          <w:spacing w:val="1"/>
        </w:rPr>
        <w:t xml:space="preserve"> </w:t>
      </w:r>
      <w:r w:rsidRPr="00DD43B2">
        <w:rPr>
          <w:spacing w:val="-1"/>
        </w:rPr>
        <w:t xml:space="preserve">тестов </w:t>
      </w:r>
      <w:r w:rsidRPr="00DD43B2">
        <w:t>и</w:t>
      </w:r>
      <w:r w:rsidRPr="00DD43B2">
        <w:rPr>
          <w:spacing w:val="-2"/>
        </w:rPr>
        <w:t xml:space="preserve"> </w:t>
      </w:r>
      <w:r w:rsidRPr="00DD43B2">
        <w:t>решение</w:t>
      </w:r>
      <w:r w:rsidRPr="00DD43B2">
        <w:rPr>
          <w:spacing w:val="-4"/>
        </w:rPr>
        <w:t xml:space="preserve"> </w:t>
      </w:r>
      <w:r w:rsidRPr="00DD43B2">
        <w:rPr>
          <w:spacing w:val="-1"/>
        </w:rPr>
        <w:t>задач</w:t>
      </w:r>
      <w:r w:rsidRPr="00DD43B2">
        <w:rPr>
          <w:spacing w:val="1"/>
        </w:rPr>
        <w:t xml:space="preserve"> </w:t>
      </w:r>
      <w:r w:rsidRPr="00DD43B2">
        <w:rPr>
          <w:spacing w:val="-1"/>
        </w:rPr>
        <w:t>для</w:t>
      </w:r>
      <w:r w:rsidRPr="00DD43B2">
        <w:rPr>
          <w:spacing w:val="2"/>
        </w:rPr>
        <w:t xml:space="preserve"> </w:t>
      </w:r>
      <w:r w:rsidRPr="00DD43B2">
        <w:rPr>
          <w:spacing w:val="-1"/>
        </w:rPr>
        <w:t>самоконтроля;</w:t>
      </w:r>
    </w:p>
    <w:p w:rsidR="00DD43B2" w:rsidRPr="00DD43B2" w:rsidRDefault="00DD43B2" w:rsidP="005C325C">
      <w:pPr>
        <w:widowControl w:val="0"/>
        <w:numPr>
          <w:ilvl w:val="0"/>
          <w:numId w:val="197"/>
        </w:numPr>
        <w:tabs>
          <w:tab w:val="left" w:pos="1213"/>
        </w:tabs>
        <w:kinsoku w:val="0"/>
        <w:overflowPunct w:val="0"/>
        <w:autoSpaceDE w:val="0"/>
        <w:autoSpaceDN w:val="0"/>
        <w:adjustRightInd w:val="0"/>
        <w:spacing w:line="275" w:lineRule="exact"/>
        <w:ind w:left="1213" w:hanging="183"/>
        <w:rPr>
          <w:spacing w:val="-1"/>
        </w:rPr>
      </w:pPr>
      <w:r w:rsidRPr="00DD43B2">
        <w:rPr>
          <w:spacing w:val="-1"/>
        </w:rPr>
        <w:t>подготовка</w:t>
      </w:r>
      <w:r w:rsidRPr="00DD43B2">
        <w:rPr>
          <w:spacing w:val="1"/>
        </w:rPr>
        <w:t xml:space="preserve"> </w:t>
      </w:r>
      <w:r w:rsidRPr="00DD43B2">
        <w:rPr>
          <w:spacing w:val="-1"/>
        </w:rPr>
        <w:t xml:space="preserve">рефератов </w:t>
      </w:r>
      <w:r w:rsidRPr="00DD43B2">
        <w:t>и</w:t>
      </w:r>
      <w:r w:rsidRPr="00DD43B2">
        <w:rPr>
          <w:spacing w:val="3"/>
        </w:rPr>
        <w:t xml:space="preserve"> </w:t>
      </w:r>
      <w:r w:rsidRPr="00DD43B2">
        <w:rPr>
          <w:spacing w:val="-1"/>
        </w:rPr>
        <w:t>сообщений;</w:t>
      </w:r>
    </w:p>
    <w:p w:rsidR="00DD43B2" w:rsidRPr="00DD43B2" w:rsidRDefault="00DD43B2" w:rsidP="005C325C">
      <w:pPr>
        <w:widowControl w:val="0"/>
        <w:numPr>
          <w:ilvl w:val="0"/>
          <w:numId w:val="197"/>
        </w:numPr>
        <w:tabs>
          <w:tab w:val="left" w:pos="1213"/>
        </w:tabs>
        <w:kinsoku w:val="0"/>
        <w:overflowPunct w:val="0"/>
        <w:autoSpaceDE w:val="0"/>
        <w:autoSpaceDN w:val="0"/>
        <w:adjustRightInd w:val="0"/>
        <w:spacing w:before="2" w:line="275" w:lineRule="exact"/>
        <w:ind w:left="1213" w:hanging="183"/>
        <w:rPr>
          <w:spacing w:val="-2"/>
        </w:rPr>
      </w:pPr>
      <w:r w:rsidRPr="00DD43B2">
        <w:t>работа</w:t>
      </w:r>
      <w:r w:rsidRPr="00DD43B2">
        <w:rPr>
          <w:spacing w:val="-3"/>
        </w:rPr>
        <w:t xml:space="preserve"> </w:t>
      </w:r>
      <w:r w:rsidRPr="00DD43B2">
        <w:rPr>
          <w:spacing w:val="-2"/>
        </w:rPr>
        <w:t>по</w:t>
      </w:r>
      <w:r w:rsidRPr="00DD43B2">
        <w:rPr>
          <w:spacing w:val="6"/>
        </w:rPr>
        <w:t xml:space="preserve"> </w:t>
      </w:r>
      <w:r w:rsidRPr="00DD43B2">
        <w:rPr>
          <w:spacing w:val="-1"/>
        </w:rPr>
        <w:t>поиску</w:t>
      </w:r>
      <w:r w:rsidRPr="00DD43B2">
        <w:rPr>
          <w:spacing w:val="-8"/>
        </w:rPr>
        <w:t xml:space="preserve"> </w:t>
      </w:r>
      <w:r w:rsidRPr="00DD43B2">
        <w:rPr>
          <w:spacing w:val="-1"/>
        </w:rPr>
        <w:t>необходимого</w:t>
      </w:r>
      <w:r w:rsidRPr="00DD43B2">
        <w:rPr>
          <w:spacing w:val="2"/>
        </w:rPr>
        <w:t xml:space="preserve"> </w:t>
      </w:r>
      <w:r w:rsidRPr="00DD43B2">
        <w:rPr>
          <w:spacing w:val="-1"/>
        </w:rPr>
        <w:t>материала</w:t>
      </w:r>
      <w:r w:rsidRPr="00DD43B2">
        <w:rPr>
          <w:spacing w:val="1"/>
        </w:rPr>
        <w:t xml:space="preserve"> </w:t>
      </w:r>
      <w:r w:rsidRPr="00DD43B2">
        <w:rPr>
          <w:spacing w:val="-1"/>
        </w:rPr>
        <w:t>(сбор</w:t>
      </w:r>
      <w:r w:rsidRPr="00DD43B2">
        <w:rPr>
          <w:spacing w:val="2"/>
        </w:rPr>
        <w:t xml:space="preserve"> </w:t>
      </w:r>
      <w:r w:rsidRPr="00DD43B2">
        <w:t>и</w:t>
      </w:r>
      <w:r w:rsidRPr="00DD43B2">
        <w:rPr>
          <w:spacing w:val="4"/>
        </w:rPr>
        <w:t xml:space="preserve"> </w:t>
      </w:r>
      <w:r w:rsidRPr="00DD43B2">
        <w:rPr>
          <w:spacing w:val="-1"/>
        </w:rPr>
        <w:t>анализ</w:t>
      </w:r>
      <w:r w:rsidRPr="00DD43B2">
        <w:rPr>
          <w:spacing w:val="-2"/>
        </w:rPr>
        <w:t xml:space="preserve"> данных)</w:t>
      </w:r>
    </w:p>
    <w:p w:rsidR="00DD43B2" w:rsidRPr="00DD43B2" w:rsidRDefault="00DD43B2" w:rsidP="00DD43B2">
      <w:pPr>
        <w:widowControl w:val="0"/>
        <w:kinsoku w:val="0"/>
        <w:overflowPunct w:val="0"/>
        <w:autoSpaceDE w:val="0"/>
        <w:autoSpaceDN w:val="0"/>
        <w:adjustRightInd w:val="0"/>
        <w:spacing w:line="242" w:lineRule="auto"/>
        <w:ind w:right="311"/>
        <w:jc w:val="both"/>
        <w:rPr>
          <w:spacing w:val="-1"/>
        </w:rPr>
      </w:pPr>
      <w:r w:rsidRPr="00DD43B2">
        <w:t>При</w:t>
      </w:r>
      <w:r w:rsidRPr="00DD43B2">
        <w:rPr>
          <w:spacing w:val="26"/>
        </w:rPr>
        <w:t xml:space="preserve"> </w:t>
      </w:r>
      <w:r w:rsidRPr="00DD43B2">
        <w:rPr>
          <w:spacing w:val="-1"/>
        </w:rPr>
        <w:t>организации</w:t>
      </w:r>
      <w:r w:rsidRPr="00DD43B2">
        <w:rPr>
          <w:spacing w:val="27"/>
        </w:rPr>
        <w:t xml:space="preserve"> </w:t>
      </w:r>
      <w:r w:rsidRPr="00DD43B2">
        <w:rPr>
          <w:spacing w:val="-1"/>
        </w:rPr>
        <w:t>контроля</w:t>
      </w:r>
      <w:r w:rsidRPr="00DD43B2">
        <w:rPr>
          <w:spacing w:val="21"/>
        </w:rPr>
        <w:t xml:space="preserve"> </w:t>
      </w:r>
      <w:r w:rsidRPr="00DD43B2">
        <w:rPr>
          <w:spacing w:val="-1"/>
        </w:rPr>
        <w:t>используются</w:t>
      </w:r>
      <w:r w:rsidRPr="00DD43B2">
        <w:rPr>
          <w:spacing w:val="25"/>
        </w:rPr>
        <w:t xml:space="preserve"> </w:t>
      </w:r>
      <w:r w:rsidRPr="00DD43B2">
        <w:t>такие</w:t>
      </w:r>
      <w:r w:rsidRPr="00DD43B2">
        <w:rPr>
          <w:spacing w:val="25"/>
        </w:rPr>
        <w:t xml:space="preserve"> </w:t>
      </w:r>
      <w:r w:rsidRPr="00DD43B2">
        <w:t>его</w:t>
      </w:r>
      <w:r w:rsidRPr="00DD43B2">
        <w:rPr>
          <w:spacing w:val="26"/>
        </w:rPr>
        <w:t xml:space="preserve"> </w:t>
      </w:r>
      <w:r w:rsidRPr="00DD43B2">
        <w:rPr>
          <w:spacing w:val="-1"/>
        </w:rPr>
        <w:t>формы,</w:t>
      </w:r>
      <w:r w:rsidRPr="00DD43B2">
        <w:rPr>
          <w:spacing w:val="28"/>
        </w:rPr>
        <w:t xml:space="preserve"> </w:t>
      </w:r>
      <w:r w:rsidRPr="00DD43B2">
        <w:rPr>
          <w:spacing w:val="-2"/>
        </w:rPr>
        <w:t>устные</w:t>
      </w:r>
      <w:r w:rsidRPr="00DD43B2">
        <w:rPr>
          <w:spacing w:val="25"/>
        </w:rPr>
        <w:t xml:space="preserve"> </w:t>
      </w:r>
      <w:r w:rsidRPr="00DD43B2">
        <w:t>ответы,</w:t>
      </w:r>
      <w:r w:rsidRPr="00DD43B2">
        <w:rPr>
          <w:spacing w:val="28"/>
        </w:rPr>
        <w:t xml:space="preserve"> </w:t>
      </w:r>
      <w:r w:rsidRPr="00DD43B2">
        <w:rPr>
          <w:spacing w:val="-1"/>
        </w:rPr>
        <w:t>доклады,</w:t>
      </w:r>
      <w:r w:rsidRPr="00DD43B2">
        <w:rPr>
          <w:spacing w:val="38"/>
        </w:rPr>
        <w:t xml:space="preserve"> </w:t>
      </w:r>
      <w:r w:rsidRPr="00DD43B2">
        <w:rPr>
          <w:spacing w:val="-1"/>
        </w:rPr>
        <w:t>рефераты,</w:t>
      </w:r>
      <w:r w:rsidRPr="00DD43B2">
        <w:rPr>
          <w:spacing w:val="4"/>
        </w:rPr>
        <w:t xml:space="preserve"> </w:t>
      </w:r>
      <w:r w:rsidRPr="00DD43B2">
        <w:rPr>
          <w:spacing w:val="-1"/>
        </w:rPr>
        <w:t>сообщения, исследовательские</w:t>
      </w:r>
      <w:r w:rsidRPr="00DD43B2">
        <w:rPr>
          <w:spacing w:val="1"/>
        </w:rPr>
        <w:t xml:space="preserve"> </w:t>
      </w:r>
      <w:r w:rsidRPr="00DD43B2">
        <w:rPr>
          <w:spacing w:val="-1"/>
        </w:rPr>
        <w:t>работы, тестирование,</w:t>
      </w:r>
      <w:r w:rsidRPr="00DD43B2">
        <w:rPr>
          <w:spacing w:val="4"/>
        </w:rPr>
        <w:t xml:space="preserve"> </w:t>
      </w:r>
      <w:r w:rsidRPr="00DD43B2">
        <w:rPr>
          <w:spacing w:val="-1"/>
        </w:rPr>
        <w:t>решение</w:t>
      </w:r>
      <w:r w:rsidRPr="00DD43B2">
        <w:rPr>
          <w:spacing w:val="1"/>
        </w:rPr>
        <w:t xml:space="preserve"> </w:t>
      </w:r>
      <w:r w:rsidRPr="00DD43B2">
        <w:rPr>
          <w:spacing w:val="-1"/>
        </w:rPr>
        <w:t>задач.</w:t>
      </w:r>
    </w:p>
    <w:p w:rsidR="00DD43B2" w:rsidRPr="00DD43B2" w:rsidRDefault="00DD43B2" w:rsidP="00DD43B2">
      <w:pPr>
        <w:widowControl w:val="0"/>
        <w:kinsoku w:val="0"/>
        <w:overflowPunct w:val="0"/>
        <w:autoSpaceDE w:val="0"/>
        <w:autoSpaceDN w:val="0"/>
        <w:adjustRightInd w:val="0"/>
        <w:spacing w:before="1" w:line="280" w:lineRule="exact"/>
        <w:rPr>
          <w:sz w:val="28"/>
          <w:szCs w:val="28"/>
        </w:rPr>
      </w:pPr>
    </w:p>
    <w:p w:rsidR="00DD43B2" w:rsidRPr="00DD43B2" w:rsidRDefault="00DD43B2" w:rsidP="005C325C">
      <w:pPr>
        <w:widowControl w:val="0"/>
        <w:numPr>
          <w:ilvl w:val="1"/>
          <w:numId w:val="198"/>
        </w:numPr>
        <w:tabs>
          <w:tab w:val="left" w:pos="1760"/>
        </w:tabs>
        <w:kinsoku w:val="0"/>
        <w:overflowPunct w:val="0"/>
        <w:autoSpaceDE w:val="0"/>
        <w:autoSpaceDN w:val="0"/>
        <w:adjustRightInd w:val="0"/>
        <w:spacing w:line="237" w:lineRule="auto"/>
        <w:ind w:right="118" w:firstLine="918"/>
        <w:jc w:val="both"/>
        <w:rPr>
          <w:spacing w:val="-1"/>
        </w:rPr>
      </w:pPr>
      <w:r w:rsidRPr="00DD43B2">
        <w:rPr>
          <w:b/>
          <w:bCs/>
        </w:rPr>
        <w:t>Место</w:t>
      </w:r>
      <w:r w:rsidRPr="00DD43B2">
        <w:rPr>
          <w:b/>
          <w:bCs/>
          <w:spacing w:val="39"/>
        </w:rPr>
        <w:t xml:space="preserve"> </w:t>
      </w:r>
      <w:r w:rsidRPr="00DD43B2">
        <w:rPr>
          <w:b/>
          <w:bCs/>
          <w:spacing w:val="-1"/>
        </w:rPr>
        <w:t>курса</w:t>
      </w:r>
      <w:r w:rsidRPr="00DD43B2">
        <w:rPr>
          <w:b/>
          <w:bCs/>
          <w:spacing w:val="39"/>
        </w:rPr>
        <w:t xml:space="preserve"> </w:t>
      </w:r>
      <w:r w:rsidRPr="00DD43B2">
        <w:rPr>
          <w:b/>
          <w:bCs/>
        </w:rPr>
        <w:t>в</w:t>
      </w:r>
      <w:r w:rsidRPr="00DD43B2">
        <w:rPr>
          <w:b/>
          <w:bCs/>
          <w:spacing w:val="38"/>
        </w:rPr>
        <w:t xml:space="preserve"> </w:t>
      </w:r>
      <w:r w:rsidRPr="00DD43B2">
        <w:rPr>
          <w:b/>
          <w:bCs/>
          <w:spacing w:val="-1"/>
        </w:rPr>
        <w:t>структуре</w:t>
      </w:r>
      <w:r w:rsidRPr="00DD43B2">
        <w:rPr>
          <w:b/>
          <w:bCs/>
          <w:spacing w:val="42"/>
        </w:rPr>
        <w:t xml:space="preserve"> </w:t>
      </w:r>
      <w:r w:rsidRPr="00DD43B2">
        <w:rPr>
          <w:b/>
          <w:bCs/>
          <w:spacing w:val="-1"/>
        </w:rPr>
        <w:t>основной</w:t>
      </w:r>
      <w:r w:rsidRPr="00DD43B2">
        <w:rPr>
          <w:b/>
          <w:bCs/>
          <w:spacing w:val="38"/>
        </w:rPr>
        <w:t xml:space="preserve"> </w:t>
      </w:r>
      <w:r w:rsidRPr="00DD43B2">
        <w:rPr>
          <w:b/>
          <w:bCs/>
          <w:spacing w:val="-1"/>
        </w:rPr>
        <w:t>профессиональной</w:t>
      </w:r>
      <w:r w:rsidRPr="00DD43B2">
        <w:rPr>
          <w:b/>
          <w:bCs/>
          <w:spacing w:val="43"/>
        </w:rPr>
        <w:t xml:space="preserve"> </w:t>
      </w:r>
      <w:r w:rsidRPr="00DD43B2">
        <w:rPr>
          <w:b/>
          <w:bCs/>
          <w:spacing w:val="-1"/>
        </w:rPr>
        <w:t>образовательной</w:t>
      </w:r>
      <w:r w:rsidRPr="00DD43B2">
        <w:rPr>
          <w:b/>
          <w:bCs/>
          <w:spacing w:val="72"/>
        </w:rPr>
        <w:t xml:space="preserve"> </w:t>
      </w:r>
      <w:r w:rsidRPr="00DD43B2">
        <w:rPr>
          <w:b/>
          <w:bCs/>
        </w:rPr>
        <w:t>программы:</w:t>
      </w:r>
      <w:r w:rsidRPr="00DD43B2">
        <w:rPr>
          <w:b/>
          <w:bCs/>
          <w:spacing w:val="46"/>
        </w:rPr>
        <w:t xml:space="preserve"> </w:t>
      </w:r>
      <w:r w:rsidRPr="00DD43B2">
        <w:t>относится</w:t>
      </w:r>
      <w:r w:rsidRPr="00DD43B2">
        <w:rPr>
          <w:spacing w:val="47"/>
        </w:rPr>
        <w:t xml:space="preserve"> </w:t>
      </w:r>
      <w:r w:rsidRPr="00DD43B2">
        <w:t>к</w:t>
      </w:r>
      <w:r w:rsidRPr="00DD43B2">
        <w:rPr>
          <w:spacing w:val="51"/>
        </w:rPr>
        <w:t xml:space="preserve"> </w:t>
      </w:r>
      <w:r w:rsidRPr="00DD43B2">
        <w:rPr>
          <w:spacing w:val="-1"/>
        </w:rPr>
        <w:t>профессиональному</w:t>
      </w:r>
      <w:r w:rsidRPr="00DD43B2">
        <w:rPr>
          <w:spacing w:val="42"/>
        </w:rPr>
        <w:t xml:space="preserve"> </w:t>
      </w:r>
      <w:r w:rsidRPr="00DD43B2">
        <w:t>циклу</w:t>
      </w:r>
      <w:r w:rsidRPr="00DD43B2">
        <w:rPr>
          <w:spacing w:val="42"/>
        </w:rPr>
        <w:t xml:space="preserve"> </w:t>
      </w:r>
      <w:r w:rsidRPr="00DD43B2">
        <w:t>основной</w:t>
      </w:r>
      <w:r w:rsidRPr="00DD43B2">
        <w:rPr>
          <w:spacing w:val="48"/>
        </w:rPr>
        <w:t xml:space="preserve"> </w:t>
      </w:r>
      <w:r w:rsidRPr="00DD43B2">
        <w:rPr>
          <w:spacing w:val="-1"/>
        </w:rPr>
        <w:t>профессиональной</w:t>
      </w:r>
      <w:r w:rsidRPr="00DD43B2">
        <w:rPr>
          <w:spacing w:val="40"/>
        </w:rPr>
        <w:t xml:space="preserve"> </w:t>
      </w:r>
      <w:r w:rsidRPr="00DD43B2">
        <w:rPr>
          <w:spacing w:val="-1"/>
        </w:rPr>
        <w:t>образовательной</w:t>
      </w:r>
      <w:r w:rsidRPr="00DD43B2">
        <w:rPr>
          <w:spacing w:val="3"/>
        </w:rPr>
        <w:t xml:space="preserve"> </w:t>
      </w:r>
      <w:r w:rsidRPr="00DD43B2">
        <w:rPr>
          <w:spacing w:val="-1"/>
        </w:rPr>
        <w:t>программы.</w:t>
      </w:r>
    </w:p>
    <w:p w:rsidR="00DD43B2" w:rsidRPr="00DD43B2" w:rsidRDefault="00DD43B2" w:rsidP="00DD43B2">
      <w:pPr>
        <w:widowControl w:val="0"/>
        <w:kinsoku w:val="0"/>
        <w:overflowPunct w:val="0"/>
        <w:autoSpaceDE w:val="0"/>
        <w:autoSpaceDN w:val="0"/>
        <w:adjustRightInd w:val="0"/>
        <w:spacing w:before="6" w:line="280" w:lineRule="exact"/>
        <w:rPr>
          <w:sz w:val="28"/>
          <w:szCs w:val="28"/>
        </w:rPr>
      </w:pPr>
    </w:p>
    <w:p w:rsidR="00DD43B2" w:rsidRPr="00DD43B2" w:rsidRDefault="00DD43B2" w:rsidP="005C325C">
      <w:pPr>
        <w:widowControl w:val="0"/>
        <w:numPr>
          <w:ilvl w:val="1"/>
          <w:numId w:val="198"/>
        </w:numPr>
        <w:tabs>
          <w:tab w:val="left" w:pos="1717"/>
        </w:tabs>
        <w:kinsoku w:val="0"/>
        <w:overflowPunct w:val="0"/>
        <w:autoSpaceDE w:val="0"/>
        <w:autoSpaceDN w:val="0"/>
        <w:adjustRightInd w:val="0"/>
        <w:spacing w:line="274" w:lineRule="exact"/>
        <w:ind w:right="299" w:firstLine="918"/>
        <w:outlineLvl w:val="1"/>
      </w:pPr>
      <w:r w:rsidRPr="00DD43B2">
        <w:rPr>
          <w:b/>
          <w:bCs/>
          <w:spacing w:val="-1"/>
        </w:rPr>
        <w:t>Цели</w:t>
      </w:r>
      <w:r w:rsidRPr="00DD43B2">
        <w:rPr>
          <w:b/>
          <w:bCs/>
        </w:rPr>
        <w:t xml:space="preserve">  и</w:t>
      </w:r>
      <w:r w:rsidRPr="00DD43B2">
        <w:rPr>
          <w:b/>
          <w:bCs/>
          <w:spacing w:val="55"/>
        </w:rPr>
        <w:t xml:space="preserve"> </w:t>
      </w:r>
      <w:r w:rsidRPr="00DD43B2">
        <w:rPr>
          <w:b/>
          <w:bCs/>
          <w:spacing w:val="-1"/>
        </w:rPr>
        <w:t>задачи</w:t>
      </w:r>
      <w:r w:rsidRPr="00DD43B2">
        <w:rPr>
          <w:b/>
          <w:bCs/>
        </w:rPr>
        <w:t xml:space="preserve">  </w:t>
      </w:r>
      <w:r w:rsidRPr="00DD43B2">
        <w:rPr>
          <w:b/>
          <w:bCs/>
          <w:spacing w:val="-1"/>
        </w:rPr>
        <w:t>междисциплинарного</w:t>
      </w:r>
      <w:r w:rsidRPr="00DD43B2">
        <w:rPr>
          <w:b/>
          <w:bCs/>
          <w:spacing w:val="59"/>
        </w:rPr>
        <w:t xml:space="preserve"> </w:t>
      </w:r>
      <w:r w:rsidRPr="00DD43B2">
        <w:rPr>
          <w:b/>
          <w:bCs/>
          <w:spacing w:val="-1"/>
        </w:rPr>
        <w:t>курса</w:t>
      </w:r>
      <w:r w:rsidRPr="00DD43B2">
        <w:rPr>
          <w:b/>
          <w:bCs/>
        </w:rPr>
        <w:t xml:space="preserve"> </w:t>
      </w:r>
      <w:r w:rsidRPr="00DD43B2">
        <w:rPr>
          <w:b/>
          <w:bCs/>
          <w:spacing w:val="6"/>
        </w:rPr>
        <w:t xml:space="preserve"> </w:t>
      </w:r>
      <w:r w:rsidRPr="00DD43B2">
        <w:rPr>
          <w:b/>
          <w:bCs/>
        </w:rPr>
        <w:t xml:space="preserve">–  </w:t>
      </w:r>
      <w:r w:rsidRPr="00DD43B2">
        <w:rPr>
          <w:b/>
          <w:bCs/>
          <w:spacing w:val="-1"/>
        </w:rPr>
        <w:t>требования</w:t>
      </w:r>
      <w:r w:rsidRPr="00DD43B2">
        <w:rPr>
          <w:b/>
          <w:bCs/>
          <w:spacing w:val="59"/>
        </w:rPr>
        <w:t xml:space="preserve"> </w:t>
      </w:r>
      <w:r w:rsidRPr="00DD43B2">
        <w:rPr>
          <w:b/>
          <w:bCs/>
        </w:rPr>
        <w:t>к</w:t>
      </w:r>
      <w:r w:rsidRPr="00DD43B2">
        <w:rPr>
          <w:b/>
          <w:bCs/>
          <w:spacing w:val="55"/>
        </w:rPr>
        <w:t xml:space="preserve"> </w:t>
      </w:r>
      <w:r w:rsidRPr="00DD43B2">
        <w:rPr>
          <w:b/>
          <w:bCs/>
          <w:spacing w:val="-1"/>
        </w:rPr>
        <w:t>результатам</w:t>
      </w:r>
      <w:r w:rsidRPr="00DD43B2">
        <w:rPr>
          <w:b/>
          <w:bCs/>
          <w:spacing w:val="57"/>
        </w:rPr>
        <w:t xml:space="preserve"> </w:t>
      </w:r>
      <w:r w:rsidRPr="00DD43B2">
        <w:rPr>
          <w:b/>
          <w:bCs/>
          <w:spacing w:val="-1"/>
        </w:rPr>
        <w:t>освоения</w:t>
      </w:r>
      <w:r w:rsidRPr="00DD43B2">
        <w:rPr>
          <w:b/>
          <w:bCs/>
          <w:spacing w:val="1"/>
        </w:rPr>
        <w:t xml:space="preserve"> </w:t>
      </w:r>
      <w:r w:rsidRPr="00DD43B2">
        <w:rPr>
          <w:b/>
          <w:bCs/>
          <w:spacing w:val="-1"/>
        </w:rPr>
        <w:t>курса.</w:t>
      </w:r>
    </w:p>
    <w:p w:rsidR="00DD43B2" w:rsidRPr="00DD43B2" w:rsidRDefault="00DD43B2" w:rsidP="00DD43B2">
      <w:pPr>
        <w:widowControl w:val="0"/>
        <w:kinsoku w:val="0"/>
        <w:overflowPunct w:val="0"/>
        <w:autoSpaceDE w:val="0"/>
        <w:autoSpaceDN w:val="0"/>
        <w:adjustRightInd w:val="0"/>
        <w:spacing w:line="239" w:lineRule="auto"/>
        <w:ind w:right="308"/>
        <w:jc w:val="both"/>
        <w:rPr>
          <w:spacing w:val="-1"/>
        </w:rPr>
      </w:pPr>
      <w:r w:rsidRPr="00DD43B2">
        <w:t>В</w:t>
      </w:r>
      <w:r w:rsidRPr="00DD43B2">
        <w:rPr>
          <w:spacing w:val="19"/>
        </w:rPr>
        <w:t xml:space="preserve"> </w:t>
      </w:r>
      <w:r w:rsidRPr="00DD43B2">
        <w:rPr>
          <w:spacing w:val="-1"/>
        </w:rPr>
        <w:t>результате</w:t>
      </w:r>
      <w:r w:rsidRPr="00DD43B2">
        <w:rPr>
          <w:spacing w:val="20"/>
        </w:rPr>
        <w:t xml:space="preserve"> </w:t>
      </w:r>
      <w:r w:rsidRPr="00DD43B2">
        <w:rPr>
          <w:spacing w:val="-1"/>
        </w:rPr>
        <w:t>изучения</w:t>
      </w:r>
      <w:r w:rsidRPr="00DD43B2">
        <w:rPr>
          <w:spacing w:val="21"/>
        </w:rPr>
        <w:t xml:space="preserve"> </w:t>
      </w:r>
      <w:r w:rsidRPr="00DD43B2">
        <w:rPr>
          <w:spacing w:val="-1"/>
        </w:rPr>
        <w:t>профессионального</w:t>
      </w:r>
      <w:r w:rsidRPr="00DD43B2">
        <w:rPr>
          <w:spacing w:val="25"/>
        </w:rPr>
        <w:t xml:space="preserve"> </w:t>
      </w:r>
      <w:r w:rsidRPr="00DD43B2">
        <w:rPr>
          <w:spacing w:val="-2"/>
        </w:rPr>
        <w:t>модуля</w:t>
      </w:r>
      <w:r w:rsidRPr="00DD43B2">
        <w:rPr>
          <w:spacing w:val="21"/>
        </w:rPr>
        <w:t xml:space="preserve"> </w:t>
      </w:r>
      <w:r w:rsidRPr="00DD43B2">
        <w:t>студент</w:t>
      </w:r>
      <w:r w:rsidRPr="00DD43B2">
        <w:rPr>
          <w:spacing w:val="22"/>
        </w:rPr>
        <w:t xml:space="preserve"> </w:t>
      </w:r>
      <w:r w:rsidRPr="00DD43B2">
        <w:t>должен</w:t>
      </w:r>
      <w:r w:rsidRPr="00DD43B2">
        <w:rPr>
          <w:spacing w:val="17"/>
        </w:rPr>
        <w:t xml:space="preserve"> </w:t>
      </w:r>
      <w:r w:rsidRPr="00DD43B2">
        <w:t>освоить</w:t>
      </w:r>
      <w:r w:rsidRPr="00DD43B2">
        <w:rPr>
          <w:spacing w:val="18"/>
        </w:rPr>
        <w:t xml:space="preserve"> </w:t>
      </w:r>
      <w:r w:rsidRPr="00DD43B2">
        <w:t>основной</w:t>
      </w:r>
      <w:r w:rsidRPr="00DD43B2">
        <w:rPr>
          <w:spacing w:val="39"/>
        </w:rPr>
        <w:t xml:space="preserve"> </w:t>
      </w:r>
      <w:r w:rsidRPr="00DD43B2">
        <w:t>вид</w:t>
      </w:r>
      <w:r w:rsidRPr="00DD43B2">
        <w:rPr>
          <w:spacing w:val="43"/>
        </w:rPr>
        <w:t xml:space="preserve"> </w:t>
      </w:r>
      <w:r w:rsidRPr="00DD43B2">
        <w:rPr>
          <w:spacing w:val="-1"/>
        </w:rPr>
        <w:t>деятельности</w:t>
      </w:r>
      <w:r w:rsidRPr="00DD43B2">
        <w:rPr>
          <w:spacing w:val="47"/>
        </w:rPr>
        <w:t xml:space="preserve"> </w:t>
      </w:r>
      <w:r w:rsidRPr="00DD43B2">
        <w:rPr>
          <w:spacing w:val="-1"/>
        </w:rPr>
        <w:t>Подготовка,</w:t>
      </w:r>
      <w:r w:rsidRPr="00DD43B2">
        <w:rPr>
          <w:spacing w:val="42"/>
        </w:rPr>
        <w:t xml:space="preserve"> </w:t>
      </w:r>
      <w:r w:rsidRPr="00DD43B2">
        <w:rPr>
          <w:spacing w:val="-1"/>
        </w:rPr>
        <w:t>планирование</w:t>
      </w:r>
      <w:r w:rsidRPr="00DD43B2">
        <w:rPr>
          <w:spacing w:val="39"/>
        </w:rPr>
        <w:t xml:space="preserve"> </w:t>
      </w:r>
      <w:r w:rsidRPr="00DD43B2">
        <w:t>и</w:t>
      </w:r>
      <w:r w:rsidRPr="00DD43B2">
        <w:rPr>
          <w:spacing w:val="46"/>
        </w:rPr>
        <w:t xml:space="preserve"> </w:t>
      </w:r>
      <w:r w:rsidRPr="00DD43B2">
        <w:rPr>
          <w:spacing w:val="-1"/>
        </w:rPr>
        <w:t>выполнение</w:t>
      </w:r>
      <w:r w:rsidRPr="00DD43B2">
        <w:rPr>
          <w:spacing w:val="39"/>
        </w:rPr>
        <w:t xml:space="preserve"> </w:t>
      </w:r>
      <w:r w:rsidRPr="00DD43B2">
        <w:rPr>
          <w:spacing w:val="-1"/>
        </w:rPr>
        <w:t>полевых</w:t>
      </w:r>
      <w:r w:rsidRPr="00DD43B2">
        <w:rPr>
          <w:spacing w:val="40"/>
        </w:rPr>
        <w:t xml:space="preserve"> </w:t>
      </w:r>
      <w:r w:rsidRPr="00DD43B2">
        <w:t>и</w:t>
      </w:r>
      <w:r w:rsidRPr="00DD43B2">
        <w:rPr>
          <w:spacing w:val="46"/>
        </w:rPr>
        <w:t xml:space="preserve"> </w:t>
      </w:r>
      <w:r w:rsidRPr="00DD43B2">
        <w:rPr>
          <w:spacing w:val="-1"/>
        </w:rPr>
        <w:t>камеральных</w:t>
      </w:r>
      <w:r w:rsidRPr="00DD43B2">
        <w:rPr>
          <w:spacing w:val="40"/>
        </w:rPr>
        <w:t xml:space="preserve"> </w:t>
      </w:r>
      <w:r w:rsidRPr="00DD43B2">
        <w:t>работ</w:t>
      </w:r>
      <w:r w:rsidRPr="00DD43B2">
        <w:rPr>
          <w:spacing w:val="69"/>
        </w:rPr>
        <w:t xml:space="preserve"> </w:t>
      </w:r>
      <w:r w:rsidRPr="00DD43B2">
        <w:t xml:space="preserve">по </w:t>
      </w:r>
      <w:r w:rsidRPr="00DD43B2">
        <w:rPr>
          <w:spacing w:val="38"/>
        </w:rPr>
        <w:t xml:space="preserve"> </w:t>
      </w:r>
      <w:r w:rsidRPr="00DD43B2">
        <w:rPr>
          <w:spacing w:val="-1"/>
        </w:rPr>
        <w:t>инженерно-геодезическим</w:t>
      </w:r>
      <w:r w:rsidRPr="00DD43B2">
        <w:t xml:space="preserve"> </w:t>
      </w:r>
      <w:r w:rsidRPr="00DD43B2">
        <w:rPr>
          <w:spacing w:val="34"/>
        </w:rPr>
        <w:t xml:space="preserve"> </w:t>
      </w:r>
      <w:r w:rsidRPr="00DD43B2">
        <w:rPr>
          <w:spacing w:val="-1"/>
        </w:rPr>
        <w:t>изысканиям</w:t>
      </w:r>
      <w:r w:rsidRPr="00DD43B2">
        <w:t xml:space="preserve"> </w:t>
      </w:r>
      <w:r w:rsidRPr="00DD43B2">
        <w:rPr>
          <w:spacing w:val="35"/>
        </w:rPr>
        <w:t xml:space="preserve"> </w:t>
      </w:r>
      <w:r w:rsidRPr="00DD43B2">
        <w:t xml:space="preserve">и </w:t>
      </w:r>
      <w:r w:rsidRPr="00DD43B2">
        <w:rPr>
          <w:spacing w:val="34"/>
        </w:rPr>
        <w:t xml:space="preserve"> </w:t>
      </w:r>
      <w:r w:rsidRPr="00DD43B2">
        <w:rPr>
          <w:spacing w:val="-1"/>
        </w:rPr>
        <w:t>соответствующие</w:t>
      </w:r>
      <w:r w:rsidRPr="00DD43B2">
        <w:t xml:space="preserve"> </w:t>
      </w:r>
      <w:r w:rsidRPr="00DD43B2">
        <w:rPr>
          <w:spacing w:val="37"/>
        </w:rPr>
        <w:t xml:space="preserve"> </w:t>
      </w:r>
      <w:r w:rsidRPr="00DD43B2">
        <w:rPr>
          <w:spacing w:val="1"/>
        </w:rPr>
        <w:t>ему</w:t>
      </w:r>
      <w:r w:rsidRPr="00DD43B2">
        <w:t xml:space="preserve"> </w:t>
      </w:r>
      <w:r w:rsidRPr="00DD43B2">
        <w:rPr>
          <w:spacing w:val="28"/>
        </w:rPr>
        <w:t xml:space="preserve"> </w:t>
      </w:r>
      <w:r w:rsidRPr="00DD43B2">
        <w:t xml:space="preserve">общие </w:t>
      </w:r>
      <w:r w:rsidRPr="00DD43B2">
        <w:rPr>
          <w:spacing w:val="37"/>
        </w:rPr>
        <w:t xml:space="preserve"> </w:t>
      </w:r>
      <w:r w:rsidRPr="00DD43B2">
        <w:rPr>
          <w:spacing w:val="-1"/>
        </w:rPr>
        <w:t>компетенции</w:t>
      </w:r>
      <w:r w:rsidRPr="00DD43B2">
        <w:rPr>
          <w:spacing w:val="75"/>
        </w:rPr>
        <w:t xml:space="preserve"> </w:t>
      </w:r>
      <w:r w:rsidRPr="00DD43B2">
        <w:t>и</w:t>
      </w:r>
      <w:r w:rsidRPr="00DD43B2">
        <w:rPr>
          <w:spacing w:val="3"/>
        </w:rPr>
        <w:t xml:space="preserve"> </w:t>
      </w:r>
      <w:r w:rsidRPr="00DD43B2">
        <w:rPr>
          <w:spacing w:val="-1"/>
        </w:rPr>
        <w:t>профессиональные</w:t>
      </w:r>
      <w:r w:rsidRPr="00DD43B2">
        <w:rPr>
          <w:spacing w:val="-4"/>
        </w:rPr>
        <w:t xml:space="preserve"> </w:t>
      </w:r>
      <w:r w:rsidRPr="00DD43B2">
        <w:rPr>
          <w:spacing w:val="-1"/>
        </w:rPr>
        <w:t>компетенции:</w:t>
      </w:r>
    </w:p>
    <w:p w:rsidR="00DD43B2" w:rsidRPr="00DD43B2" w:rsidRDefault="00DD43B2" w:rsidP="00DD43B2">
      <w:pPr>
        <w:widowControl w:val="0"/>
        <w:kinsoku w:val="0"/>
        <w:overflowPunct w:val="0"/>
        <w:autoSpaceDE w:val="0"/>
        <w:autoSpaceDN w:val="0"/>
        <w:adjustRightInd w:val="0"/>
        <w:spacing w:before="3" w:line="280" w:lineRule="exact"/>
        <w:rPr>
          <w:sz w:val="28"/>
          <w:szCs w:val="28"/>
        </w:rPr>
      </w:pPr>
    </w:p>
    <w:tbl>
      <w:tblPr>
        <w:tblW w:w="0" w:type="auto"/>
        <w:tblInd w:w="103" w:type="dxa"/>
        <w:tblLayout w:type="fixed"/>
        <w:tblCellMar>
          <w:left w:w="0" w:type="dxa"/>
          <w:right w:w="0" w:type="dxa"/>
        </w:tblCellMar>
        <w:tblLook w:val="0000" w:firstRow="0" w:lastRow="0" w:firstColumn="0" w:lastColumn="0" w:noHBand="0" w:noVBand="0"/>
      </w:tblPr>
      <w:tblGrid>
        <w:gridCol w:w="1229"/>
        <w:gridCol w:w="8524"/>
      </w:tblGrid>
      <w:tr w:rsidR="00DD43B2" w:rsidRPr="00DD43B2" w:rsidTr="006368B9">
        <w:tblPrEx>
          <w:tblCellMar>
            <w:top w:w="0" w:type="dxa"/>
            <w:left w:w="0" w:type="dxa"/>
            <w:bottom w:w="0" w:type="dxa"/>
            <w:right w:w="0" w:type="dxa"/>
          </w:tblCellMar>
        </w:tblPrEx>
        <w:trPr>
          <w:trHeight w:hRule="exact" w:val="288"/>
        </w:trPr>
        <w:tc>
          <w:tcPr>
            <w:tcW w:w="12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rPr>
                <w:b/>
                <w:bCs/>
                <w:spacing w:val="-1"/>
              </w:rPr>
              <w:t>Код</w:t>
            </w:r>
          </w:p>
        </w:tc>
        <w:tc>
          <w:tcPr>
            <w:tcW w:w="8524"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rPr>
                <w:b/>
                <w:bCs/>
                <w:spacing w:val="-1"/>
              </w:rPr>
              <w:t>Наименование</w:t>
            </w:r>
            <w:r w:rsidRPr="00DD43B2">
              <w:rPr>
                <w:b/>
                <w:bCs/>
                <w:spacing w:val="1"/>
              </w:rPr>
              <w:t xml:space="preserve"> </w:t>
            </w:r>
            <w:r w:rsidRPr="00DD43B2">
              <w:rPr>
                <w:b/>
                <w:bCs/>
                <w:spacing w:val="-2"/>
              </w:rPr>
              <w:t>общих</w:t>
            </w:r>
            <w:r w:rsidRPr="00DD43B2">
              <w:rPr>
                <w:b/>
                <w:bCs/>
                <w:spacing w:val="-3"/>
              </w:rPr>
              <w:t xml:space="preserve"> </w:t>
            </w:r>
            <w:r w:rsidRPr="00DD43B2">
              <w:rPr>
                <w:b/>
                <w:bCs/>
                <w:spacing w:val="-1"/>
              </w:rPr>
              <w:t>компетенций</w:t>
            </w:r>
          </w:p>
        </w:tc>
      </w:tr>
      <w:tr w:rsidR="00DD43B2" w:rsidRPr="00DD43B2" w:rsidTr="006368B9">
        <w:tblPrEx>
          <w:tblCellMar>
            <w:top w:w="0" w:type="dxa"/>
            <w:left w:w="0" w:type="dxa"/>
            <w:bottom w:w="0" w:type="dxa"/>
            <w:right w:w="0" w:type="dxa"/>
          </w:tblCellMar>
        </w:tblPrEx>
        <w:trPr>
          <w:trHeight w:hRule="exact" w:val="562"/>
        </w:trPr>
        <w:tc>
          <w:tcPr>
            <w:tcW w:w="12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t>ОК 01</w:t>
            </w:r>
          </w:p>
        </w:tc>
        <w:tc>
          <w:tcPr>
            <w:tcW w:w="8524"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7" w:lineRule="auto"/>
              <w:ind w:right="1432"/>
            </w:pPr>
            <w:r w:rsidRPr="00DD43B2">
              <w:rPr>
                <w:spacing w:val="-1"/>
              </w:rPr>
              <w:t>Выбирать</w:t>
            </w:r>
            <w:r w:rsidRPr="00DD43B2">
              <w:rPr>
                <w:spacing w:val="3"/>
              </w:rPr>
              <w:t xml:space="preserve"> </w:t>
            </w:r>
            <w:r w:rsidRPr="00DD43B2">
              <w:rPr>
                <w:spacing w:val="-1"/>
              </w:rPr>
              <w:t>способы</w:t>
            </w:r>
            <w:r w:rsidRPr="00DD43B2">
              <w:rPr>
                <w:spacing w:val="1"/>
              </w:rPr>
              <w:t xml:space="preserve"> </w:t>
            </w:r>
            <w:r w:rsidRPr="00DD43B2">
              <w:rPr>
                <w:spacing w:val="-1"/>
              </w:rPr>
              <w:t>решения</w:t>
            </w:r>
            <w:r w:rsidRPr="00DD43B2">
              <w:rPr>
                <w:spacing w:val="2"/>
              </w:rPr>
              <w:t xml:space="preserve"> </w:t>
            </w:r>
            <w:r w:rsidRPr="00DD43B2">
              <w:rPr>
                <w:spacing w:val="-1"/>
              </w:rPr>
              <w:t>задач</w:t>
            </w:r>
            <w:r w:rsidRPr="00DD43B2">
              <w:rPr>
                <w:spacing w:val="1"/>
              </w:rPr>
              <w:t xml:space="preserve"> </w:t>
            </w:r>
            <w:r w:rsidRPr="00DD43B2">
              <w:rPr>
                <w:spacing w:val="-1"/>
              </w:rPr>
              <w:t>профессиональной</w:t>
            </w:r>
            <w:r w:rsidRPr="00DD43B2">
              <w:rPr>
                <w:spacing w:val="3"/>
              </w:rPr>
              <w:t xml:space="preserve"> </w:t>
            </w:r>
            <w:r w:rsidRPr="00DD43B2">
              <w:rPr>
                <w:spacing w:val="-1"/>
              </w:rPr>
              <w:t>деятельности,</w:t>
            </w:r>
            <w:r w:rsidRPr="00DD43B2">
              <w:rPr>
                <w:spacing w:val="53"/>
              </w:rPr>
              <w:t xml:space="preserve"> </w:t>
            </w:r>
            <w:r w:rsidRPr="00DD43B2">
              <w:rPr>
                <w:spacing w:val="-1"/>
              </w:rPr>
              <w:t>применительно</w:t>
            </w:r>
            <w:r w:rsidRPr="00DD43B2">
              <w:rPr>
                <w:spacing w:val="6"/>
              </w:rPr>
              <w:t xml:space="preserve"> </w:t>
            </w:r>
            <w:r w:rsidRPr="00DD43B2">
              <w:t xml:space="preserve">к </w:t>
            </w:r>
            <w:r w:rsidRPr="00DD43B2">
              <w:rPr>
                <w:spacing w:val="-2"/>
              </w:rPr>
              <w:t>различным</w:t>
            </w:r>
            <w:r w:rsidRPr="00DD43B2">
              <w:rPr>
                <w:spacing w:val="3"/>
              </w:rPr>
              <w:t xml:space="preserve"> </w:t>
            </w:r>
            <w:r w:rsidRPr="00DD43B2">
              <w:rPr>
                <w:spacing w:val="-1"/>
              </w:rPr>
              <w:t>контекстам</w:t>
            </w:r>
          </w:p>
        </w:tc>
      </w:tr>
      <w:tr w:rsidR="00DD43B2" w:rsidRPr="00DD43B2" w:rsidTr="006368B9">
        <w:tblPrEx>
          <w:tblCellMar>
            <w:top w:w="0" w:type="dxa"/>
            <w:left w:w="0" w:type="dxa"/>
            <w:bottom w:w="0" w:type="dxa"/>
            <w:right w:w="0" w:type="dxa"/>
          </w:tblCellMar>
        </w:tblPrEx>
        <w:trPr>
          <w:trHeight w:hRule="exact" w:val="562"/>
        </w:trPr>
        <w:tc>
          <w:tcPr>
            <w:tcW w:w="12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t>ОК 02</w:t>
            </w:r>
          </w:p>
        </w:tc>
        <w:tc>
          <w:tcPr>
            <w:tcW w:w="8524"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7" w:lineRule="auto"/>
            </w:pPr>
            <w:r w:rsidRPr="00DD43B2">
              <w:rPr>
                <w:spacing w:val="-1"/>
              </w:rPr>
              <w:t>Осуществлять</w:t>
            </w:r>
            <w:r w:rsidRPr="00DD43B2">
              <w:rPr>
                <w:spacing w:val="2"/>
              </w:rPr>
              <w:t xml:space="preserve"> </w:t>
            </w:r>
            <w:r w:rsidRPr="00DD43B2">
              <w:rPr>
                <w:spacing w:val="-1"/>
              </w:rPr>
              <w:t>поиск,</w:t>
            </w:r>
            <w:r w:rsidRPr="00DD43B2">
              <w:rPr>
                <w:spacing w:val="4"/>
              </w:rPr>
              <w:t xml:space="preserve"> </w:t>
            </w:r>
            <w:r w:rsidRPr="00DD43B2">
              <w:rPr>
                <w:spacing w:val="-1"/>
              </w:rPr>
              <w:t>анализ</w:t>
            </w:r>
            <w:r w:rsidRPr="00DD43B2">
              <w:rPr>
                <w:spacing w:val="3"/>
              </w:rPr>
              <w:t xml:space="preserve"> </w:t>
            </w:r>
            <w:r w:rsidRPr="00DD43B2">
              <w:t>и</w:t>
            </w:r>
            <w:r w:rsidRPr="00DD43B2">
              <w:rPr>
                <w:spacing w:val="-2"/>
              </w:rPr>
              <w:t xml:space="preserve"> </w:t>
            </w:r>
            <w:r w:rsidRPr="00DD43B2">
              <w:rPr>
                <w:spacing w:val="-1"/>
              </w:rPr>
              <w:t>интерпретацию</w:t>
            </w:r>
            <w:r w:rsidRPr="00DD43B2">
              <w:rPr>
                <w:spacing w:val="-5"/>
              </w:rPr>
              <w:t xml:space="preserve"> </w:t>
            </w:r>
            <w:r w:rsidRPr="00DD43B2">
              <w:rPr>
                <w:spacing w:val="-1"/>
              </w:rPr>
              <w:t>информации,</w:t>
            </w:r>
            <w:r w:rsidRPr="00DD43B2">
              <w:rPr>
                <w:spacing w:val="4"/>
              </w:rPr>
              <w:t xml:space="preserve"> </w:t>
            </w:r>
            <w:r w:rsidRPr="00DD43B2">
              <w:rPr>
                <w:spacing w:val="-1"/>
              </w:rPr>
              <w:t>необходимой</w:t>
            </w:r>
            <w:r w:rsidRPr="00DD43B2">
              <w:rPr>
                <w:spacing w:val="-2"/>
              </w:rPr>
              <w:t xml:space="preserve"> </w:t>
            </w:r>
            <w:r w:rsidRPr="00DD43B2">
              <w:rPr>
                <w:spacing w:val="-1"/>
              </w:rPr>
              <w:t>для</w:t>
            </w:r>
            <w:r w:rsidRPr="00DD43B2">
              <w:rPr>
                <w:spacing w:val="49"/>
              </w:rPr>
              <w:t xml:space="preserve"> </w:t>
            </w:r>
            <w:r w:rsidRPr="00DD43B2">
              <w:rPr>
                <w:spacing w:val="-1"/>
              </w:rPr>
              <w:t>выполнения</w:t>
            </w:r>
            <w:r w:rsidRPr="00DD43B2">
              <w:rPr>
                <w:spacing w:val="2"/>
              </w:rPr>
              <w:t xml:space="preserve"> </w:t>
            </w:r>
            <w:r w:rsidRPr="00DD43B2">
              <w:rPr>
                <w:spacing w:val="-1"/>
              </w:rPr>
              <w:t>задач</w:t>
            </w:r>
            <w:r w:rsidRPr="00DD43B2">
              <w:rPr>
                <w:spacing w:val="1"/>
              </w:rPr>
              <w:t xml:space="preserve"> </w:t>
            </w:r>
            <w:r w:rsidRPr="00DD43B2">
              <w:rPr>
                <w:spacing w:val="-1"/>
              </w:rPr>
              <w:t>профессиональной</w:t>
            </w:r>
            <w:r w:rsidRPr="00DD43B2">
              <w:rPr>
                <w:spacing w:val="-2"/>
              </w:rPr>
              <w:t xml:space="preserve"> </w:t>
            </w:r>
            <w:r w:rsidRPr="00DD43B2">
              <w:rPr>
                <w:spacing w:val="-1"/>
              </w:rPr>
              <w:t>деятельности</w:t>
            </w:r>
          </w:p>
        </w:tc>
      </w:tr>
      <w:tr w:rsidR="00DD43B2" w:rsidRPr="00DD43B2" w:rsidTr="006368B9">
        <w:tblPrEx>
          <w:tblCellMar>
            <w:top w:w="0" w:type="dxa"/>
            <w:left w:w="0" w:type="dxa"/>
            <w:bottom w:w="0" w:type="dxa"/>
            <w:right w:w="0" w:type="dxa"/>
          </w:tblCellMar>
        </w:tblPrEx>
        <w:trPr>
          <w:trHeight w:hRule="exact" w:val="288"/>
        </w:trPr>
        <w:tc>
          <w:tcPr>
            <w:tcW w:w="12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t>ОК 04</w:t>
            </w:r>
          </w:p>
        </w:tc>
        <w:tc>
          <w:tcPr>
            <w:tcW w:w="8524"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rPr>
                <w:spacing w:val="-1"/>
              </w:rPr>
              <w:t>Эффективно</w:t>
            </w:r>
            <w:r w:rsidRPr="00DD43B2">
              <w:rPr>
                <w:spacing w:val="2"/>
              </w:rPr>
              <w:t xml:space="preserve"> </w:t>
            </w:r>
            <w:r w:rsidRPr="00DD43B2">
              <w:rPr>
                <w:spacing w:val="-1"/>
              </w:rPr>
              <w:t>взаимодействовать</w:t>
            </w:r>
            <w:r w:rsidRPr="00DD43B2">
              <w:rPr>
                <w:spacing w:val="3"/>
              </w:rPr>
              <w:t xml:space="preserve"> </w:t>
            </w:r>
            <w:r w:rsidRPr="00DD43B2">
              <w:t>и</w:t>
            </w:r>
            <w:r w:rsidRPr="00DD43B2">
              <w:rPr>
                <w:spacing w:val="3"/>
              </w:rPr>
              <w:t xml:space="preserve"> </w:t>
            </w:r>
            <w:r w:rsidRPr="00DD43B2">
              <w:rPr>
                <w:spacing w:val="-1"/>
              </w:rPr>
              <w:t>работать</w:t>
            </w:r>
            <w:r w:rsidRPr="00DD43B2">
              <w:rPr>
                <w:spacing w:val="-2"/>
              </w:rPr>
              <w:t xml:space="preserve"> </w:t>
            </w:r>
            <w:r w:rsidRPr="00DD43B2">
              <w:t>в</w:t>
            </w:r>
            <w:r w:rsidRPr="00DD43B2">
              <w:rPr>
                <w:spacing w:val="5"/>
              </w:rPr>
              <w:t xml:space="preserve"> </w:t>
            </w:r>
            <w:r w:rsidRPr="00DD43B2">
              <w:rPr>
                <w:spacing w:val="-1"/>
              </w:rPr>
              <w:t>коллективе</w:t>
            </w:r>
            <w:r w:rsidRPr="00DD43B2">
              <w:rPr>
                <w:spacing w:val="1"/>
              </w:rPr>
              <w:t xml:space="preserve"> </w:t>
            </w:r>
            <w:r w:rsidRPr="00DD43B2">
              <w:t>и</w:t>
            </w:r>
            <w:r w:rsidRPr="00DD43B2">
              <w:rPr>
                <w:spacing w:val="3"/>
              </w:rPr>
              <w:t xml:space="preserve"> </w:t>
            </w:r>
            <w:r w:rsidRPr="00DD43B2">
              <w:rPr>
                <w:spacing w:val="-2"/>
              </w:rPr>
              <w:t>команде;</w:t>
            </w:r>
          </w:p>
        </w:tc>
      </w:tr>
      <w:tr w:rsidR="00DD43B2" w:rsidRPr="00DD43B2" w:rsidTr="006368B9">
        <w:tblPrEx>
          <w:tblCellMar>
            <w:top w:w="0" w:type="dxa"/>
            <w:left w:w="0" w:type="dxa"/>
            <w:bottom w:w="0" w:type="dxa"/>
            <w:right w:w="0" w:type="dxa"/>
          </w:tblCellMar>
        </w:tblPrEx>
        <w:trPr>
          <w:trHeight w:hRule="exact" w:val="562"/>
        </w:trPr>
        <w:tc>
          <w:tcPr>
            <w:tcW w:w="12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t>ОК 09</w:t>
            </w:r>
          </w:p>
        </w:tc>
        <w:tc>
          <w:tcPr>
            <w:tcW w:w="8524"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8" w:lineRule="auto"/>
            </w:pPr>
            <w:r w:rsidRPr="00DD43B2">
              <w:t>Пользоваться</w:t>
            </w:r>
            <w:r w:rsidRPr="00DD43B2">
              <w:rPr>
                <w:spacing w:val="-3"/>
              </w:rPr>
              <w:t xml:space="preserve"> </w:t>
            </w:r>
            <w:r w:rsidRPr="00DD43B2">
              <w:rPr>
                <w:spacing w:val="-1"/>
              </w:rPr>
              <w:t>профессиональной</w:t>
            </w:r>
            <w:r w:rsidRPr="00DD43B2">
              <w:rPr>
                <w:spacing w:val="3"/>
              </w:rPr>
              <w:t xml:space="preserve"> </w:t>
            </w:r>
            <w:r w:rsidRPr="00DD43B2">
              <w:rPr>
                <w:spacing w:val="-1"/>
              </w:rPr>
              <w:t>документацией</w:t>
            </w:r>
            <w:r w:rsidRPr="00DD43B2">
              <w:rPr>
                <w:spacing w:val="3"/>
              </w:rPr>
              <w:t xml:space="preserve"> </w:t>
            </w:r>
            <w:r w:rsidRPr="00DD43B2">
              <w:t>на</w:t>
            </w:r>
            <w:r w:rsidRPr="00DD43B2">
              <w:rPr>
                <w:spacing w:val="-4"/>
              </w:rPr>
              <w:t xml:space="preserve"> </w:t>
            </w:r>
            <w:r w:rsidRPr="00DD43B2">
              <w:rPr>
                <w:spacing w:val="-1"/>
              </w:rPr>
              <w:t xml:space="preserve">государственном </w:t>
            </w:r>
            <w:r w:rsidRPr="00DD43B2">
              <w:t>и</w:t>
            </w:r>
            <w:r w:rsidRPr="00DD43B2">
              <w:rPr>
                <w:spacing w:val="42"/>
              </w:rPr>
              <w:t xml:space="preserve"> </w:t>
            </w:r>
            <w:r w:rsidRPr="00DD43B2">
              <w:rPr>
                <w:spacing w:val="-1"/>
              </w:rPr>
              <w:t>иностранных</w:t>
            </w:r>
            <w:r w:rsidRPr="00DD43B2">
              <w:rPr>
                <w:spacing w:val="-3"/>
              </w:rPr>
              <w:t xml:space="preserve"> </w:t>
            </w:r>
            <w:r w:rsidRPr="00DD43B2">
              <w:rPr>
                <w:spacing w:val="-1"/>
              </w:rPr>
              <w:t>языках</w:t>
            </w:r>
          </w:p>
        </w:tc>
      </w:tr>
    </w:tbl>
    <w:p w:rsidR="00DD43B2" w:rsidRPr="00DD43B2" w:rsidRDefault="00DD43B2" w:rsidP="00DD43B2">
      <w:pPr>
        <w:widowControl w:val="0"/>
        <w:kinsoku w:val="0"/>
        <w:overflowPunct w:val="0"/>
        <w:autoSpaceDE w:val="0"/>
        <w:autoSpaceDN w:val="0"/>
        <w:adjustRightInd w:val="0"/>
        <w:spacing w:before="5" w:line="180" w:lineRule="exact"/>
        <w:rPr>
          <w:sz w:val="18"/>
          <w:szCs w:val="18"/>
        </w:rPr>
      </w:pPr>
    </w:p>
    <w:p w:rsidR="00DD43B2" w:rsidRPr="00DD43B2" w:rsidRDefault="00DD43B2" w:rsidP="00DD43B2">
      <w:pPr>
        <w:widowControl w:val="0"/>
        <w:autoSpaceDE w:val="0"/>
        <w:autoSpaceDN w:val="0"/>
        <w:adjustRightInd w:val="0"/>
        <w:sectPr w:rsidR="00DD43B2" w:rsidRPr="00DD43B2">
          <w:pgSz w:w="11910" w:h="16840"/>
          <w:pgMar w:top="1060" w:right="260" w:bottom="280" w:left="1380" w:header="720" w:footer="720" w:gutter="0"/>
          <w:cols w:space="720"/>
          <w:noEndnote/>
        </w:sectPr>
      </w:pPr>
    </w:p>
    <w:p w:rsidR="00DD43B2" w:rsidRPr="00DD43B2" w:rsidRDefault="00DD43B2" w:rsidP="00DD43B2">
      <w:pPr>
        <w:widowControl w:val="0"/>
        <w:kinsoku w:val="0"/>
        <w:overflowPunct w:val="0"/>
        <w:autoSpaceDE w:val="0"/>
        <w:autoSpaceDN w:val="0"/>
        <w:adjustRightInd w:val="0"/>
        <w:spacing w:before="12" w:line="60" w:lineRule="exact"/>
        <w:rPr>
          <w:sz w:val="6"/>
          <w:szCs w:val="6"/>
        </w:rPr>
      </w:pPr>
    </w:p>
    <w:tbl>
      <w:tblPr>
        <w:tblW w:w="0" w:type="auto"/>
        <w:tblInd w:w="103" w:type="dxa"/>
        <w:tblLayout w:type="fixed"/>
        <w:tblCellMar>
          <w:left w:w="0" w:type="dxa"/>
          <w:right w:w="0" w:type="dxa"/>
        </w:tblCellMar>
        <w:tblLook w:val="0000" w:firstRow="0" w:lastRow="0" w:firstColumn="0" w:lastColumn="0" w:noHBand="0" w:noVBand="0"/>
      </w:tblPr>
      <w:tblGrid>
        <w:gridCol w:w="1205"/>
        <w:gridCol w:w="8548"/>
      </w:tblGrid>
      <w:tr w:rsidR="00DD43B2" w:rsidRPr="00DD43B2" w:rsidTr="006368B9">
        <w:tblPrEx>
          <w:tblCellMar>
            <w:top w:w="0" w:type="dxa"/>
            <w:left w:w="0" w:type="dxa"/>
            <w:bottom w:w="0" w:type="dxa"/>
            <w:right w:w="0" w:type="dxa"/>
          </w:tblCellMar>
        </w:tblPrEx>
        <w:trPr>
          <w:trHeight w:hRule="exact" w:val="283"/>
        </w:trPr>
        <w:tc>
          <w:tcPr>
            <w:tcW w:w="120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rPr>
                <w:b/>
                <w:bCs/>
                <w:spacing w:val="-1"/>
              </w:rPr>
              <w:t>Код</w:t>
            </w:r>
          </w:p>
        </w:tc>
        <w:tc>
          <w:tcPr>
            <w:tcW w:w="854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rPr>
                <w:b/>
                <w:bCs/>
                <w:spacing w:val="-1"/>
              </w:rPr>
              <w:t>Наименование</w:t>
            </w:r>
            <w:r w:rsidRPr="00DD43B2">
              <w:rPr>
                <w:b/>
                <w:bCs/>
                <w:spacing w:val="1"/>
              </w:rPr>
              <w:t xml:space="preserve"> </w:t>
            </w:r>
            <w:r w:rsidRPr="00DD43B2">
              <w:rPr>
                <w:b/>
                <w:bCs/>
                <w:spacing w:val="-1"/>
              </w:rPr>
              <w:t>видов</w:t>
            </w:r>
            <w:r w:rsidRPr="00DD43B2">
              <w:rPr>
                <w:b/>
                <w:bCs/>
                <w:spacing w:val="2"/>
              </w:rPr>
              <w:t xml:space="preserve"> </w:t>
            </w:r>
            <w:r w:rsidRPr="00DD43B2">
              <w:rPr>
                <w:b/>
                <w:bCs/>
                <w:spacing w:val="-1"/>
              </w:rPr>
              <w:t>деятельности</w:t>
            </w:r>
            <w:r w:rsidRPr="00DD43B2">
              <w:rPr>
                <w:b/>
                <w:bCs/>
                <w:spacing w:val="-2"/>
              </w:rPr>
              <w:t xml:space="preserve"> </w:t>
            </w:r>
            <w:r w:rsidRPr="00DD43B2">
              <w:rPr>
                <w:b/>
                <w:bCs/>
              </w:rPr>
              <w:t>и</w:t>
            </w:r>
            <w:r w:rsidRPr="00DD43B2">
              <w:rPr>
                <w:b/>
                <w:bCs/>
                <w:spacing w:val="-2"/>
              </w:rPr>
              <w:t xml:space="preserve"> </w:t>
            </w:r>
            <w:r w:rsidRPr="00DD43B2">
              <w:rPr>
                <w:b/>
                <w:bCs/>
                <w:spacing w:val="-1"/>
              </w:rPr>
              <w:t>профессиональных</w:t>
            </w:r>
            <w:r w:rsidRPr="00DD43B2">
              <w:rPr>
                <w:b/>
                <w:bCs/>
                <w:spacing w:val="-3"/>
              </w:rPr>
              <w:t xml:space="preserve"> </w:t>
            </w:r>
            <w:r w:rsidRPr="00DD43B2">
              <w:rPr>
                <w:b/>
                <w:bCs/>
                <w:spacing w:val="-1"/>
              </w:rPr>
              <w:t>компетенций</w:t>
            </w:r>
          </w:p>
        </w:tc>
      </w:tr>
      <w:tr w:rsidR="00DD43B2" w:rsidRPr="00DD43B2" w:rsidTr="006368B9">
        <w:tblPrEx>
          <w:tblCellMar>
            <w:top w:w="0" w:type="dxa"/>
            <w:left w:w="0" w:type="dxa"/>
            <w:bottom w:w="0" w:type="dxa"/>
            <w:right w:w="0" w:type="dxa"/>
          </w:tblCellMar>
        </w:tblPrEx>
        <w:trPr>
          <w:trHeight w:hRule="exact" w:val="562"/>
        </w:trPr>
        <w:tc>
          <w:tcPr>
            <w:tcW w:w="120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rPr>
                <w:spacing w:val="-1"/>
              </w:rPr>
              <w:t>ВД</w:t>
            </w:r>
            <w:r w:rsidRPr="00DD43B2">
              <w:rPr>
                <w:spacing w:val="1"/>
              </w:rPr>
              <w:t xml:space="preserve"> </w:t>
            </w:r>
            <w:r w:rsidRPr="00DD43B2">
              <w:t>1</w:t>
            </w:r>
          </w:p>
        </w:tc>
        <w:tc>
          <w:tcPr>
            <w:tcW w:w="854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pPr>
            <w:r w:rsidRPr="00DD43B2">
              <w:rPr>
                <w:spacing w:val="-1"/>
              </w:rPr>
              <w:t>Подготовка,</w:t>
            </w:r>
            <w:r w:rsidRPr="00DD43B2">
              <w:t xml:space="preserve"> </w:t>
            </w:r>
            <w:r w:rsidRPr="00DD43B2">
              <w:rPr>
                <w:spacing w:val="21"/>
              </w:rPr>
              <w:t xml:space="preserve"> </w:t>
            </w:r>
            <w:r w:rsidRPr="00DD43B2">
              <w:rPr>
                <w:spacing w:val="-1"/>
              </w:rPr>
              <w:t>планирование</w:t>
            </w:r>
            <w:r w:rsidRPr="00DD43B2">
              <w:t xml:space="preserve"> </w:t>
            </w:r>
            <w:r w:rsidRPr="00DD43B2">
              <w:rPr>
                <w:spacing w:val="13"/>
              </w:rPr>
              <w:t xml:space="preserve"> </w:t>
            </w:r>
            <w:r w:rsidRPr="00DD43B2">
              <w:t xml:space="preserve">и </w:t>
            </w:r>
            <w:r w:rsidRPr="00DD43B2">
              <w:rPr>
                <w:spacing w:val="19"/>
              </w:rPr>
              <w:t xml:space="preserve"> </w:t>
            </w:r>
            <w:r w:rsidRPr="00DD43B2">
              <w:rPr>
                <w:spacing w:val="-1"/>
              </w:rPr>
              <w:t>выполнение</w:t>
            </w:r>
            <w:r w:rsidRPr="00DD43B2">
              <w:t xml:space="preserve"> </w:t>
            </w:r>
            <w:r w:rsidRPr="00DD43B2">
              <w:rPr>
                <w:spacing w:val="18"/>
              </w:rPr>
              <w:t xml:space="preserve"> </w:t>
            </w:r>
            <w:r w:rsidRPr="00DD43B2">
              <w:rPr>
                <w:spacing w:val="-1"/>
              </w:rPr>
              <w:t>полевых</w:t>
            </w:r>
            <w:r w:rsidRPr="00DD43B2">
              <w:t xml:space="preserve"> </w:t>
            </w:r>
            <w:r w:rsidRPr="00DD43B2">
              <w:rPr>
                <w:spacing w:val="14"/>
              </w:rPr>
              <w:t xml:space="preserve"> </w:t>
            </w:r>
            <w:r w:rsidRPr="00DD43B2">
              <w:t xml:space="preserve">и </w:t>
            </w:r>
            <w:r w:rsidRPr="00DD43B2">
              <w:rPr>
                <w:spacing w:val="19"/>
              </w:rPr>
              <w:t xml:space="preserve"> </w:t>
            </w:r>
            <w:r w:rsidRPr="00DD43B2">
              <w:rPr>
                <w:spacing w:val="-1"/>
              </w:rPr>
              <w:t>камеральных</w:t>
            </w:r>
            <w:r w:rsidRPr="00DD43B2">
              <w:t xml:space="preserve"> </w:t>
            </w:r>
            <w:r w:rsidRPr="00DD43B2">
              <w:rPr>
                <w:spacing w:val="14"/>
              </w:rPr>
              <w:t xml:space="preserve"> </w:t>
            </w:r>
            <w:r w:rsidRPr="00DD43B2">
              <w:t xml:space="preserve">работ </w:t>
            </w:r>
            <w:r w:rsidRPr="00DD43B2">
              <w:rPr>
                <w:spacing w:val="19"/>
              </w:rPr>
              <w:t xml:space="preserve"> </w:t>
            </w:r>
            <w:r w:rsidRPr="00DD43B2">
              <w:rPr>
                <w:spacing w:val="-2"/>
              </w:rPr>
              <w:t>по</w:t>
            </w:r>
            <w:r w:rsidRPr="00DD43B2">
              <w:rPr>
                <w:spacing w:val="57"/>
              </w:rPr>
              <w:t xml:space="preserve"> </w:t>
            </w:r>
            <w:r w:rsidRPr="00DD43B2">
              <w:rPr>
                <w:spacing w:val="-1"/>
              </w:rPr>
              <w:t>инженерно-геодезическим</w:t>
            </w:r>
            <w:r w:rsidRPr="00DD43B2">
              <w:rPr>
                <w:spacing w:val="3"/>
              </w:rPr>
              <w:t xml:space="preserve"> </w:t>
            </w:r>
            <w:r w:rsidRPr="00DD43B2">
              <w:rPr>
                <w:spacing w:val="-1"/>
              </w:rPr>
              <w:t>изысканиям</w:t>
            </w:r>
          </w:p>
        </w:tc>
      </w:tr>
      <w:tr w:rsidR="00DD43B2" w:rsidRPr="00DD43B2" w:rsidTr="006368B9">
        <w:tblPrEx>
          <w:tblCellMar>
            <w:top w:w="0" w:type="dxa"/>
            <w:left w:w="0" w:type="dxa"/>
            <w:bottom w:w="0" w:type="dxa"/>
            <w:right w:w="0" w:type="dxa"/>
          </w:tblCellMar>
        </w:tblPrEx>
        <w:trPr>
          <w:trHeight w:hRule="exact" w:val="289"/>
        </w:trPr>
        <w:tc>
          <w:tcPr>
            <w:tcW w:w="120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8" w:lineRule="exact"/>
            </w:pPr>
            <w:r w:rsidRPr="00DD43B2">
              <w:t>ПК 1.1.</w:t>
            </w:r>
          </w:p>
        </w:tc>
        <w:tc>
          <w:tcPr>
            <w:tcW w:w="854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8" w:lineRule="exact"/>
            </w:pPr>
            <w:r w:rsidRPr="00DD43B2">
              <w:rPr>
                <w:spacing w:val="-1"/>
              </w:rPr>
              <w:t xml:space="preserve">Выполнять </w:t>
            </w:r>
            <w:r w:rsidRPr="00DD43B2">
              <w:t>полевые</w:t>
            </w:r>
            <w:r w:rsidRPr="00DD43B2">
              <w:rPr>
                <w:spacing w:val="-4"/>
              </w:rPr>
              <w:t xml:space="preserve"> </w:t>
            </w:r>
            <w:r w:rsidRPr="00DD43B2">
              <w:rPr>
                <w:spacing w:val="-1"/>
              </w:rPr>
              <w:t>геодезические</w:t>
            </w:r>
            <w:r w:rsidRPr="00DD43B2">
              <w:rPr>
                <w:spacing w:val="1"/>
              </w:rPr>
              <w:t xml:space="preserve"> </w:t>
            </w:r>
            <w:r w:rsidRPr="00DD43B2">
              <w:rPr>
                <w:spacing w:val="-1"/>
              </w:rPr>
              <w:t>работы</w:t>
            </w:r>
            <w:r w:rsidRPr="00DD43B2">
              <w:rPr>
                <w:spacing w:val="3"/>
              </w:rPr>
              <w:t xml:space="preserve"> </w:t>
            </w:r>
            <w:r w:rsidRPr="00DD43B2">
              <w:t>на</w:t>
            </w:r>
            <w:r w:rsidRPr="00DD43B2">
              <w:rPr>
                <w:spacing w:val="-4"/>
              </w:rPr>
              <w:t xml:space="preserve"> </w:t>
            </w:r>
            <w:r w:rsidRPr="00DD43B2">
              <w:rPr>
                <w:spacing w:val="-1"/>
              </w:rPr>
              <w:t>производственном</w:t>
            </w:r>
            <w:r w:rsidRPr="00DD43B2">
              <w:rPr>
                <w:spacing w:val="3"/>
              </w:rPr>
              <w:t xml:space="preserve"> </w:t>
            </w:r>
            <w:r w:rsidRPr="00DD43B2">
              <w:rPr>
                <w:spacing w:val="-2"/>
              </w:rPr>
              <w:t>участке.</w:t>
            </w:r>
          </w:p>
        </w:tc>
      </w:tr>
      <w:tr w:rsidR="00DD43B2" w:rsidRPr="00DD43B2" w:rsidTr="006368B9">
        <w:tblPrEx>
          <w:tblCellMar>
            <w:top w:w="0" w:type="dxa"/>
            <w:left w:w="0" w:type="dxa"/>
            <w:bottom w:w="0" w:type="dxa"/>
            <w:right w:w="0" w:type="dxa"/>
          </w:tblCellMar>
        </w:tblPrEx>
        <w:trPr>
          <w:trHeight w:hRule="exact" w:val="288"/>
        </w:trPr>
        <w:tc>
          <w:tcPr>
            <w:tcW w:w="120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t>ПК 1.2.</w:t>
            </w:r>
          </w:p>
        </w:tc>
        <w:tc>
          <w:tcPr>
            <w:tcW w:w="854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rPr>
                <w:spacing w:val="-1"/>
              </w:rPr>
              <w:t>Выполнять топографические</w:t>
            </w:r>
            <w:r w:rsidRPr="00DD43B2">
              <w:rPr>
                <w:spacing w:val="1"/>
              </w:rPr>
              <w:t xml:space="preserve"> </w:t>
            </w:r>
            <w:r w:rsidRPr="00DD43B2">
              <w:rPr>
                <w:spacing w:val="-1"/>
              </w:rPr>
              <w:t>съемки</w:t>
            </w:r>
            <w:r w:rsidRPr="00DD43B2">
              <w:rPr>
                <w:spacing w:val="3"/>
              </w:rPr>
              <w:t xml:space="preserve"> </w:t>
            </w:r>
            <w:r w:rsidRPr="00DD43B2">
              <w:rPr>
                <w:spacing w:val="-1"/>
              </w:rPr>
              <w:t>различных</w:t>
            </w:r>
            <w:r w:rsidRPr="00DD43B2">
              <w:rPr>
                <w:spacing w:val="-3"/>
              </w:rPr>
              <w:t xml:space="preserve"> </w:t>
            </w:r>
            <w:r w:rsidRPr="00DD43B2">
              <w:t>масштабов.</w:t>
            </w:r>
          </w:p>
        </w:tc>
      </w:tr>
      <w:tr w:rsidR="00DD43B2" w:rsidRPr="00DD43B2" w:rsidTr="006368B9">
        <w:tblPrEx>
          <w:tblCellMar>
            <w:top w:w="0" w:type="dxa"/>
            <w:left w:w="0" w:type="dxa"/>
            <w:bottom w:w="0" w:type="dxa"/>
            <w:right w:w="0" w:type="dxa"/>
          </w:tblCellMar>
        </w:tblPrEx>
        <w:trPr>
          <w:trHeight w:hRule="exact" w:val="283"/>
        </w:trPr>
        <w:tc>
          <w:tcPr>
            <w:tcW w:w="120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t>ПК 1.3.</w:t>
            </w:r>
          </w:p>
        </w:tc>
        <w:tc>
          <w:tcPr>
            <w:tcW w:w="854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rPr>
                <w:spacing w:val="-1"/>
              </w:rPr>
              <w:t>Выполнять графические</w:t>
            </w:r>
            <w:r w:rsidRPr="00DD43B2">
              <w:rPr>
                <w:spacing w:val="1"/>
              </w:rPr>
              <w:t xml:space="preserve"> </w:t>
            </w:r>
            <w:r w:rsidRPr="00DD43B2">
              <w:t xml:space="preserve">работы </w:t>
            </w:r>
            <w:r w:rsidRPr="00DD43B2">
              <w:rPr>
                <w:spacing w:val="-2"/>
              </w:rPr>
              <w:t>по</w:t>
            </w:r>
            <w:r w:rsidRPr="00DD43B2">
              <w:rPr>
                <w:spacing w:val="2"/>
              </w:rPr>
              <w:t xml:space="preserve"> </w:t>
            </w:r>
            <w:r w:rsidRPr="00DD43B2">
              <w:rPr>
                <w:spacing w:val="-1"/>
              </w:rPr>
              <w:t>составлению</w:t>
            </w:r>
            <w:r w:rsidRPr="00DD43B2">
              <w:t xml:space="preserve"> </w:t>
            </w:r>
            <w:r w:rsidRPr="00DD43B2">
              <w:rPr>
                <w:spacing w:val="-1"/>
              </w:rPr>
              <w:t>картографических</w:t>
            </w:r>
            <w:r w:rsidRPr="00DD43B2">
              <w:rPr>
                <w:spacing w:val="-3"/>
              </w:rPr>
              <w:t xml:space="preserve"> </w:t>
            </w:r>
            <w:r w:rsidRPr="00DD43B2">
              <w:rPr>
                <w:spacing w:val="-1"/>
              </w:rPr>
              <w:t>материалов</w:t>
            </w:r>
          </w:p>
        </w:tc>
      </w:tr>
      <w:tr w:rsidR="00DD43B2" w:rsidRPr="00DD43B2" w:rsidTr="006368B9">
        <w:tblPrEx>
          <w:tblCellMar>
            <w:top w:w="0" w:type="dxa"/>
            <w:left w:w="0" w:type="dxa"/>
            <w:bottom w:w="0" w:type="dxa"/>
            <w:right w:w="0" w:type="dxa"/>
          </w:tblCellMar>
        </w:tblPrEx>
        <w:trPr>
          <w:trHeight w:hRule="exact" w:val="562"/>
        </w:trPr>
        <w:tc>
          <w:tcPr>
            <w:tcW w:w="120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t>ПК 1.4.</w:t>
            </w:r>
          </w:p>
        </w:tc>
        <w:tc>
          <w:tcPr>
            <w:tcW w:w="854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pPr>
            <w:r w:rsidRPr="00DD43B2">
              <w:rPr>
                <w:spacing w:val="-1"/>
              </w:rPr>
              <w:t>Выполнять</w:t>
            </w:r>
            <w:r w:rsidRPr="00DD43B2">
              <w:t xml:space="preserve"> </w:t>
            </w:r>
            <w:r w:rsidRPr="00DD43B2">
              <w:rPr>
                <w:spacing w:val="54"/>
              </w:rPr>
              <w:t xml:space="preserve"> </w:t>
            </w:r>
            <w:r w:rsidRPr="00DD43B2">
              <w:rPr>
                <w:spacing w:val="-1"/>
              </w:rPr>
              <w:t>кадастровые</w:t>
            </w:r>
            <w:r w:rsidRPr="00DD43B2">
              <w:t xml:space="preserve"> </w:t>
            </w:r>
            <w:r w:rsidRPr="00DD43B2">
              <w:rPr>
                <w:spacing w:val="51"/>
              </w:rPr>
              <w:t xml:space="preserve"> </w:t>
            </w:r>
            <w:r w:rsidRPr="00DD43B2">
              <w:rPr>
                <w:spacing w:val="-1"/>
              </w:rPr>
              <w:t>съемки</w:t>
            </w:r>
            <w:r w:rsidRPr="00DD43B2">
              <w:t xml:space="preserve"> </w:t>
            </w:r>
            <w:r w:rsidRPr="00DD43B2">
              <w:rPr>
                <w:spacing w:val="48"/>
              </w:rPr>
              <w:t xml:space="preserve"> </w:t>
            </w:r>
            <w:r w:rsidRPr="00DD43B2">
              <w:t xml:space="preserve">и </w:t>
            </w:r>
            <w:r w:rsidRPr="00DD43B2">
              <w:rPr>
                <w:spacing w:val="53"/>
              </w:rPr>
              <w:t xml:space="preserve"> </w:t>
            </w:r>
            <w:r w:rsidRPr="00DD43B2">
              <w:rPr>
                <w:spacing w:val="-1"/>
              </w:rPr>
              <w:t>кадастровые</w:t>
            </w:r>
            <w:r w:rsidRPr="00DD43B2">
              <w:t xml:space="preserve"> </w:t>
            </w:r>
            <w:r w:rsidRPr="00DD43B2">
              <w:rPr>
                <w:spacing w:val="51"/>
              </w:rPr>
              <w:t xml:space="preserve"> </w:t>
            </w:r>
            <w:r w:rsidRPr="00DD43B2">
              <w:rPr>
                <w:spacing w:val="-1"/>
              </w:rPr>
              <w:t>работы</w:t>
            </w:r>
            <w:r w:rsidRPr="00DD43B2">
              <w:t xml:space="preserve"> </w:t>
            </w:r>
            <w:r w:rsidRPr="00DD43B2">
              <w:rPr>
                <w:spacing w:val="54"/>
              </w:rPr>
              <w:t xml:space="preserve"> </w:t>
            </w:r>
            <w:r w:rsidRPr="00DD43B2">
              <w:rPr>
                <w:spacing w:val="-2"/>
              </w:rPr>
              <w:t>по</w:t>
            </w:r>
            <w:r w:rsidRPr="00DD43B2">
              <w:t xml:space="preserve"> </w:t>
            </w:r>
            <w:r w:rsidRPr="00DD43B2">
              <w:rPr>
                <w:spacing w:val="52"/>
              </w:rPr>
              <w:t xml:space="preserve"> </w:t>
            </w:r>
            <w:r w:rsidRPr="00DD43B2">
              <w:rPr>
                <w:spacing w:val="-1"/>
              </w:rPr>
              <w:t>формированию</w:t>
            </w:r>
            <w:r w:rsidRPr="00DD43B2">
              <w:rPr>
                <w:spacing w:val="57"/>
              </w:rPr>
              <w:t xml:space="preserve"> </w:t>
            </w:r>
            <w:r w:rsidRPr="00DD43B2">
              <w:t>земельных</w:t>
            </w:r>
            <w:r w:rsidRPr="00DD43B2">
              <w:rPr>
                <w:spacing w:val="-3"/>
              </w:rPr>
              <w:t xml:space="preserve"> </w:t>
            </w:r>
            <w:r w:rsidRPr="00DD43B2">
              <w:rPr>
                <w:spacing w:val="-1"/>
              </w:rPr>
              <w:t>участков.</w:t>
            </w:r>
          </w:p>
        </w:tc>
      </w:tr>
      <w:tr w:rsidR="00DD43B2" w:rsidRPr="00DD43B2" w:rsidTr="006368B9">
        <w:tblPrEx>
          <w:tblCellMar>
            <w:top w:w="0" w:type="dxa"/>
            <w:left w:w="0" w:type="dxa"/>
            <w:bottom w:w="0" w:type="dxa"/>
            <w:right w:w="0" w:type="dxa"/>
          </w:tblCellMar>
        </w:tblPrEx>
        <w:trPr>
          <w:trHeight w:hRule="exact" w:val="562"/>
        </w:trPr>
        <w:tc>
          <w:tcPr>
            <w:tcW w:w="120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t>ПК 1.5</w:t>
            </w:r>
          </w:p>
        </w:tc>
        <w:tc>
          <w:tcPr>
            <w:tcW w:w="854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pPr>
            <w:r w:rsidRPr="00DD43B2">
              <w:rPr>
                <w:spacing w:val="-1"/>
              </w:rPr>
              <w:t>Выполнять</w:t>
            </w:r>
            <w:r w:rsidRPr="00DD43B2">
              <w:t xml:space="preserve"> </w:t>
            </w:r>
            <w:r w:rsidRPr="00DD43B2">
              <w:rPr>
                <w:spacing w:val="44"/>
              </w:rPr>
              <w:t xml:space="preserve"> </w:t>
            </w:r>
            <w:r w:rsidRPr="00DD43B2">
              <w:rPr>
                <w:spacing w:val="-1"/>
              </w:rPr>
              <w:t>дешифрирование</w:t>
            </w:r>
            <w:r w:rsidRPr="00DD43B2">
              <w:t xml:space="preserve"> </w:t>
            </w:r>
            <w:r w:rsidRPr="00DD43B2">
              <w:rPr>
                <w:spacing w:val="42"/>
              </w:rPr>
              <w:t xml:space="preserve"> </w:t>
            </w:r>
            <w:r w:rsidRPr="00DD43B2">
              <w:t xml:space="preserve">аэро- </w:t>
            </w:r>
            <w:r w:rsidRPr="00DD43B2">
              <w:rPr>
                <w:spacing w:val="44"/>
              </w:rPr>
              <w:t xml:space="preserve"> </w:t>
            </w:r>
            <w:r w:rsidRPr="00DD43B2">
              <w:t xml:space="preserve">и </w:t>
            </w:r>
            <w:r w:rsidRPr="00DD43B2">
              <w:rPr>
                <w:spacing w:val="43"/>
              </w:rPr>
              <w:t xml:space="preserve"> </w:t>
            </w:r>
            <w:r w:rsidRPr="00DD43B2">
              <w:rPr>
                <w:spacing w:val="-1"/>
              </w:rPr>
              <w:t>космических</w:t>
            </w:r>
            <w:r w:rsidRPr="00DD43B2">
              <w:t xml:space="preserve"> </w:t>
            </w:r>
            <w:r w:rsidRPr="00DD43B2">
              <w:rPr>
                <w:spacing w:val="38"/>
              </w:rPr>
              <w:t xml:space="preserve"> </w:t>
            </w:r>
            <w:r w:rsidRPr="00DD43B2">
              <w:t xml:space="preserve">снимков </w:t>
            </w:r>
            <w:r w:rsidRPr="00DD43B2">
              <w:rPr>
                <w:spacing w:val="40"/>
              </w:rPr>
              <w:t xml:space="preserve"> </w:t>
            </w:r>
            <w:r w:rsidRPr="00DD43B2">
              <w:rPr>
                <w:spacing w:val="-1"/>
              </w:rPr>
              <w:t>для</w:t>
            </w:r>
            <w:r w:rsidRPr="00DD43B2">
              <w:t xml:space="preserve"> </w:t>
            </w:r>
            <w:r w:rsidRPr="00DD43B2">
              <w:rPr>
                <w:spacing w:val="43"/>
              </w:rPr>
              <w:t xml:space="preserve"> </w:t>
            </w:r>
            <w:r w:rsidRPr="00DD43B2">
              <w:rPr>
                <w:spacing w:val="-1"/>
              </w:rPr>
              <w:t>получения</w:t>
            </w:r>
            <w:r w:rsidRPr="00DD43B2">
              <w:rPr>
                <w:spacing w:val="39"/>
              </w:rPr>
              <w:t xml:space="preserve"> </w:t>
            </w:r>
            <w:r w:rsidRPr="00DD43B2">
              <w:rPr>
                <w:spacing w:val="-1"/>
              </w:rPr>
              <w:t>информации</w:t>
            </w:r>
            <w:r w:rsidRPr="00DD43B2">
              <w:rPr>
                <w:spacing w:val="-6"/>
              </w:rPr>
              <w:t xml:space="preserve"> </w:t>
            </w:r>
            <w:r w:rsidRPr="00DD43B2">
              <w:rPr>
                <w:spacing w:val="2"/>
              </w:rPr>
              <w:t>об</w:t>
            </w:r>
            <w:r w:rsidRPr="00DD43B2">
              <w:rPr>
                <w:spacing w:val="-5"/>
              </w:rPr>
              <w:t xml:space="preserve"> </w:t>
            </w:r>
            <w:r w:rsidRPr="00DD43B2">
              <w:rPr>
                <w:spacing w:val="-1"/>
              </w:rPr>
              <w:t>объектах</w:t>
            </w:r>
            <w:r w:rsidRPr="00DD43B2">
              <w:rPr>
                <w:spacing w:val="-3"/>
              </w:rPr>
              <w:t xml:space="preserve"> </w:t>
            </w:r>
            <w:r w:rsidRPr="00DD43B2">
              <w:rPr>
                <w:spacing w:val="-1"/>
              </w:rPr>
              <w:t>недвижимости</w:t>
            </w:r>
          </w:p>
        </w:tc>
      </w:tr>
      <w:tr w:rsidR="00DD43B2" w:rsidRPr="00DD43B2" w:rsidTr="006368B9">
        <w:tblPrEx>
          <w:tblCellMar>
            <w:top w:w="0" w:type="dxa"/>
            <w:left w:w="0" w:type="dxa"/>
            <w:bottom w:w="0" w:type="dxa"/>
            <w:right w:w="0" w:type="dxa"/>
          </w:tblCellMar>
        </w:tblPrEx>
        <w:trPr>
          <w:trHeight w:hRule="exact" w:val="562"/>
        </w:trPr>
        <w:tc>
          <w:tcPr>
            <w:tcW w:w="120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t>ПК 1.6.</w:t>
            </w:r>
          </w:p>
        </w:tc>
        <w:tc>
          <w:tcPr>
            <w:tcW w:w="854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pPr>
            <w:r w:rsidRPr="00DD43B2">
              <w:t xml:space="preserve">Применять  </w:t>
            </w:r>
            <w:r w:rsidRPr="00DD43B2">
              <w:rPr>
                <w:spacing w:val="13"/>
              </w:rPr>
              <w:t xml:space="preserve"> </w:t>
            </w:r>
            <w:r w:rsidRPr="00DD43B2">
              <w:rPr>
                <w:spacing w:val="-1"/>
              </w:rPr>
              <w:t>аппаратно-программные</w:t>
            </w:r>
            <w:r w:rsidRPr="00DD43B2">
              <w:t xml:space="preserve">  </w:t>
            </w:r>
            <w:r w:rsidRPr="00DD43B2">
              <w:rPr>
                <w:spacing w:val="15"/>
              </w:rPr>
              <w:t xml:space="preserve"> </w:t>
            </w:r>
            <w:r w:rsidRPr="00DD43B2">
              <w:rPr>
                <w:spacing w:val="-2"/>
              </w:rPr>
              <w:t>средства</w:t>
            </w:r>
            <w:r w:rsidRPr="00DD43B2">
              <w:t xml:space="preserve">  </w:t>
            </w:r>
            <w:r w:rsidRPr="00DD43B2">
              <w:rPr>
                <w:spacing w:val="18"/>
              </w:rPr>
              <w:t xml:space="preserve"> </w:t>
            </w:r>
            <w:r w:rsidRPr="00DD43B2">
              <w:rPr>
                <w:spacing w:val="-1"/>
              </w:rPr>
              <w:t>для</w:t>
            </w:r>
            <w:r w:rsidRPr="00DD43B2">
              <w:t xml:space="preserve">  </w:t>
            </w:r>
            <w:r w:rsidRPr="00DD43B2">
              <w:rPr>
                <w:spacing w:val="16"/>
              </w:rPr>
              <w:t xml:space="preserve"> </w:t>
            </w:r>
            <w:r w:rsidRPr="00DD43B2">
              <w:rPr>
                <w:spacing w:val="-1"/>
              </w:rPr>
              <w:t>расчетов</w:t>
            </w:r>
            <w:r w:rsidRPr="00DD43B2">
              <w:t xml:space="preserve">  </w:t>
            </w:r>
            <w:r w:rsidRPr="00DD43B2">
              <w:rPr>
                <w:spacing w:val="13"/>
              </w:rPr>
              <w:t xml:space="preserve"> </w:t>
            </w:r>
            <w:r w:rsidRPr="00DD43B2">
              <w:t xml:space="preserve">и  </w:t>
            </w:r>
            <w:r w:rsidRPr="00DD43B2">
              <w:rPr>
                <w:spacing w:val="12"/>
              </w:rPr>
              <w:t xml:space="preserve"> </w:t>
            </w:r>
            <w:r w:rsidRPr="00DD43B2">
              <w:rPr>
                <w:spacing w:val="-1"/>
              </w:rPr>
              <w:t>составления</w:t>
            </w:r>
            <w:r w:rsidRPr="00DD43B2">
              <w:rPr>
                <w:spacing w:val="53"/>
              </w:rPr>
              <w:t xml:space="preserve"> </w:t>
            </w:r>
            <w:r w:rsidRPr="00DD43B2">
              <w:rPr>
                <w:spacing w:val="-1"/>
              </w:rPr>
              <w:t>топографических,</w:t>
            </w:r>
            <w:r w:rsidRPr="00DD43B2">
              <w:rPr>
                <w:spacing w:val="4"/>
              </w:rPr>
              <w:t xml:space="preserve"> </w:t>
            </w:r>
            <w:r w:rsidRPr="00DD43B2">
              <w:t>межевых</w:t>
            </w:r>
            <w:r w:rsidRPr="00DD43B2">
              <w:rPr>
                <w:spacing w:val="-3"/>
              </w:rPr>
              <w:t xml:space="preserve"> </w:t>
            </w:r>
            <w:r w:rsidRPr="00DD43B2">
              <w:rPr>
                <w:spacing w:val="-1"/>
              </w:rPr>
              <w:t>планов.</w:t>
            </w:r>
          </w:p>
        </w:tc>
      </w:tr>
    </w:tbl>
    <w:p w:rsidR="00DD43B2" w:rsidRPr="00DD43B2" w:rsidRDefault="00DD43B2" w:rsidP="00DD43B2">
      <w:pPr>
        <w:widowControl w:val="0"/>
        <w:kinsoku w:val="0"/>
        <w:overflowPunct w:val="0"/>
        <w:autoSpaceDE w:val="0"/>
        <w:autoSpaceDN w:val="0"/>
        <w:adjustRightInd w:val="0"/>
        <w:spacing w:before="2" w:line="160" w:lineRule="exact"/>
        <w:rPr>
          <w:sz w:val="16"/>
          <w:szCs w:val="16"/>
        </w:rPr>
      </w:pPr>
    </w:p>
    <w:p w:rsidR="00DD43B2" w:rsidRPr="00DD43B2" w:rsidRDefault="00DD43B2" w:rsidP="00DD43B2">
      <w:pPr>
        <w:widowControl w:val="0"/>
        <w:kinsoku w:val="0"/>
        <w:overflowPunct w:val="0"/>
        <w:autoSpaceDE w:val="0"/>
        <w:autoSpaceDN w:val="0"/>
        <w:adjustRightInd w:val="0"/>
        <w:spacing w:before="69"/>
        <w:ind w:right="633"/>
        <w:rPr>
          <w:spacing w:val="1"/>
        </w:rPr>
      </w:pPr>
      <w:r w:rsidRPr="00DD43B2">
        <w:rPr>
          <w:spacing w:val="-1"/>
        </w:rPr>
        <w:t>1.1.3.</w:t>
      </w:r>
      <w:r w:rsidRPr="00DD43B2">
        <w:rPr>
          <w:spacing w:val="4"/>
        </w:rPr>
        <w:t xml:space="preserve"> </w:t>
      </w:r>
      <w:r w:rsidRPr="00DD43B2">
        <w:t xml:space="preserve">В </w:t>
      </w:r>
      <w:r w:rsidRPr="00DD43B2">
        <w:rPr>
          <w:spacing w:val="-2"/>
        </w:rPr>
        <w:t>результате</w:t>
      </w:r>
      <w:r w:rsidRPr="00DD43B2">
        <w:rPr>
          <w:spacing w:val="1"/>
        </w:rPr>
        <w:t xml:space="preserve"> </w:t>
      </w:r>
      <w:r w:rsidRPr="00DD43B2">
        <w:t>освоения</w:t>
      </w:r>
      <w:r w:rsidRPr="00DD43B2">
        <w:rPr>
          <w:spacing w:val="-3"/>
        </w:rPr>
        <w:t xml:space="preserve"> </w:t>
      </w:r>
      <w:r w:rsidRPr="00DD43B2">
        <w:rPr>
          <w:spacing w:val="-1"/>
        </w:rPr>
        <w:t>профессионального</w:t>
      </w:r>
      <w:r w:rsidRPr="00DD43B2">
        <w:rPr>
          <w:spacing w:val="2"/>
        </w:rPr>
        <w:t xml:space="preserve"> </w:t>
      </w:r>
      <w:r w:rsidRPr="00DD43B2">
        <w:rPr>
          <w:spacing w:val="-2"/>
        </w:rPr>
        <w:t>модуля</w:t>
      </w:r>
      <w:r w:rsidRPr="00DD43B2">
        <w:rPr>
          <w:spacing w:val="2"/>
        </w:rPr>
        <w:t xml:space="preserve"> </w:t>
      </w:r>
      <w:r w:rsidRPr="00DD43B2">
        <w:rPr>
          <w:spacing w:val="-1"/>
        </w:rPr>
        <w:t>студент</w:t>
      </w:r>
      <w:r w:rsidRPr="00DD43B2">
        <w:rPr>
          <w:spacing w:val="2"/>
        </w:rPr>
        <w:t xml:space="preserve"> </w:t>
      </w:r>
      <w:r w:rsidRPr="00DD43B2">
        <w:rPr>
          <w:spacing w:val="1"/>
        </w:rPr>
        <w:t>должен:</w:t>
      </w:r>
    </w:p>
    <w:tbl>
      <w:tblPr>
        <w:tblW w:w="0" w:type="auto"/>
        <w:tblInd w:w="103" w:type="dxa"/>
        <w:tblLayout w:type="fixed"/>
        <w:tblCellMar>
          <w:left w:w="0" w:type="dxa"/>
          <w:right w:w="0" w:type="dxa"/>
        </w:tblCellMar>
        <w:tblLook w:val="0000" w:firstRow="0" w:lastRow="0" w:firstColumn="0" w:lastColumn="0" w:noHBand="0" w:noVBand="0"/>
      </w:tblPr>
      <w:tblGrid>
        <w:gridCol w:w="2377"/>
        <w:gridCol w:w="7376"/>
      </w:tblGrid>
      <w:tr w:rsidR="00DD43B2" w:rsidRPr="00DD43B2" w:rsidTr="006368B9">
        <w:tblPrEx>
          <w:tblCellMar>
            <w:top w:w="0" w:type="dxa"/>
            <w:left w:w="0" w:type="dxa"/>
            <w:bottom w:w="0" w:type="dxa"/>
            <w:right w:w="0" w:type="dxa"/>
          </w:tblCellMar>
        </w:tblPrEx>
        <w:trPr>
          <w:trHeight w:hRule="exact" w:val="2492"/>
        </w:trPr>
        <w:tc>
          <w:tcPr>
            <w:tcW w:w="237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pPr>
            <w:r w:rsidRPr="00DD43B2">
              <w:rPr>
                <w:spacing w:val="-1"/>
              </w:rPr>
              <w:t>Иметь</w:t>
            </w:r>
            <w:r w:rsidRPr="00DD43B2">
              <w:rPr>
                <w:spacing w:val="3"/>
              </w:rPr>
              <w:t xml:space="preserve"> </w:t>
            </w:r>
            <w:r w:rsidRPr="00DD43B2">
              <w:rPr>
                <w:spacing w:val="-1"/>
              </w:rPr>
              <w:t>практический</w:t>
            </w:r>
            <w:r w:rsidRPr="00DD43B2">
              <w:rPr>
                <w:spacing w:val="30"/>
              </w:rPr>
              <w:t xml:space="preserve"> </w:t>
            </w:r>
            <w:r w:rsidRPr="00DD43B2">
              <w:t>опыт</w:t>
            </w:r>
          </w:p>
        </w:tc>
        <w:tc>
          <w:tcPr>
            <w:tcW w:w="737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ind w:right="104"/>
              <w:jc w:val="both"/>
              <w:rPr>
                <w:spacing w:val="-1"/>
              </w:rPr>
            </w:pPr>
            <w:r w:rsidRPr="00DD43B2">
              <w:rPr>
                <w:spacing w:val="-1"/>
              </w:rPr>
              <w:t>Выполнения</w:t>
            </w:r>
            <w:r w:rsidRPr="00DD43B2">
              <w:rPr>
                <w:spacing w:val="40"/>
              </w:rPr>
              <w:t xml:space="preserve"> </w:t>
            </w:r>
            <w:r w:rsidRPr="00DD43B2">
              <w:t>полевых</w:t>
            </w:r>
            <w:r w:rsidRPr="00DD43B2">
              <w:rPr>
                <w:spacing w:val="38"/>
              </w:rPr>
              <w:t xml:space="preserve"> </w:t>
            </w:r>
            <w:r w:rsidRPr="00DD43B2">
              <w:rPr>
                <w:spacing w:val="-1"/>
              </w:rPr>
              <w:t>геодезических</w:t>
            </w:r>
            <w:r w:rsidRPr="00DD43B2">
              <w:rPr>
                <w:spacing w:val="38"/>
              </w:rPr>
              <w:t xml:space="preserve"> </w:t>
            </w:r>
            <w:r w:rsidRPr="00DD43B2">
              <w:t>работ</w:t>
            </w:r>
            <w:r w:rsidRPr="00DD43B2">
              <w:rPr>
                <w:spacing w:val="38"/>
              </w:rPr>
              <w:t xml:space="preserve"> </w:t>
            </w:r>
            <w:r w:rsidRPr="00DD43B2">
              <w:t>на</w:t>
            </w:r>
            <w:r w:rsidRPr="00DD43B2">
              <w:rPr>
                <w:spacing w:val="42"/>
              </w:rPr>
              <w:t xml:space="preserve"> </w:t>
            </w:r>
            <w:r w:rsidRPr="00DD43B2">
              <w:rPr>
                <w:spacing w:val="-1"/>
              </w:rPr>
              <w:t>производственном</w:t>
            </w:r>
            <w:r w:rsidRPr="00DD43B2">
              <w:rPr>
                <w:spacing w:val="43"/>
              </w:rPr>
              <w:t xml:space="preserve"> </w:t>
            </w:r>
            <w:r w:rsidRPr="00DD43B2">
              <w:rPr>
                <w:spacing w:val="-1"/>
              </w:rPr>
              <w:t>участке;</w:t>
            </w:r>
          </w:p>
          <w:p w:rsidR="00DD43B2" w:rsidRPr="00DD43B2" w:rsidRDefault="00DD43B2" w:rsidP="00DD43B2">
            <w:pPr>
              <w:widowControl w:val="0"/>
              <w:kinsoku w:val="0"/>
              <w:overflowPunct w:val="0"/>
              <w:autoSpaceDE w:val="0"/>
              <w:autoSpaceDN w:val="0"/>
              <w:adjustRightInd w:val="0"/>
              <w:spacing w:line="242" w:lineRule="auto"/>
              <w:ind w:right="682"/>
              <w:rPr>
                <w:spacing w:val="-1"/>
              </w:rPr>
            </w:pPr>
            <w:r w:rsidRPr="00DD43B2">
              <w:t>Выполнения</w:t>
            </w:r>
            <w:r w:rsidRPr="00DD43B2">
              <w:rPr>
                <w:spacing w:val="-3"/>
              </w:rPr>
              <w:t xml:space="preserve"> </w:t>
            </w:r>
            <w:r w:rsidRPr="00DD43B2">
              <w:rPr>
                <w:spacing w:val="-1"/>
              </w:rPr>
              <w:t>топографических</w:t>
            </w:r>
            <w:r w:rsidRPr="00DD43B2">
              <w:rPr>
                <w:spacing w:val="-3"/>
              </w:rPr>
              <w:t xml:space="preserve"> </w:t>
            </w:r>
            <w:r w:rsidRPr="00DD43B2">
              <w:t>и</w:t>
            </w:r>
            <w:r w:rsidRPr="00DD43B2">
              <w:rPr>
                <w:spacing w:val="3"/>
              </w:rPr>
              <w:t xml:space="preserve"> </w:t>
            </w:r>
            <w:r w:rsidRPr="00DD43B2">
              <w:rPr>
                <w:spacing w:val="-1"/>
              </w:rPr>
              <w:t>кадастровых</w:t>
            </w:r>
            <w:r w:rsidRPr="00DD43B2">
              <w:rPr>
                <w:spacing w:val="-3"/>
              </w:rPr>
              <w:t xml:space="preserve"> </w:t>
            </w:r>
            <w:r w:rsidRPr="00DD43B2">
              <w:rPr>
                <w:spacing w:val="-1"/>
              </w:rPr>
              <w:t>съемок;</w:t>
            </w:r>
            <w:r w:rsidRPr="00DD43B2">
              <w:rPr>
                <w:spacing w:val="44"/>
              </w:rPr>
              <w:t xml:space="preserve"> </w:t>
            </w:r>
            <w:r w:rsidRPr="00DD43B2">
              <w:rPr>
                <w:spacing w:val="-1"/>
              </w:rPr>
              <w:t>Обработки</w:t>
            </w:r>
            <w:r w:rsidRPr="00DD43B2">
              <w:rPr>
                <w:spacing w:val="3"/>
              </w:rPr>
              <w:t xml:space="preserve"> </w:t>
            </w:r>
            <w:r w:rsidRPr="00DD43B2">
              <w:rPr>
                <w:spacing w:val="-1"/>
              </w:rPr>
              <w:t>результатов</w:t>
            </w:r>
            <w:r w:rsidRPr="00DD43B2">
              <w:rPr>
                <w:spacing w:val="3"/>
              </w:rPr>
              <w:t xml:space="preserve"> </w:t>
            </w:r>
            <w:r w:rsidRPr="00DD43B2">
              <w:rPr>
                <w:spacing w:val="-1"/>
              </w:rPr>
              <w:t>полевых</w:t>
            </w:r>
            <w:r w:rsidRPr="00DD43B2">
              <w:rPr>
                <w:spacing w:val="-3"/>
              </w:rPr>
              <w:t xml:space="preserve"> </w:t>
            </w:r>
            <w:r w:rsidRPr="00DD43B2">
              <w:rPr>
                <w:spacing w:val="-1"/>
              </w:rPr>
              <w:t>измерений;</w:t>
            </w:r>
          </w:p>
          <w:p w:rsidR="00DD43B2" w:rsidRPr="00DD43B2" w:rsidRDefault="00DD43B2" w:rsidP="00DD43B2">
            <w:pPr>
              <w:widowControl w:val="0"/>
              <w:kinsoku w:val="0"/>
              <w:overflowPunct w:val="0"/>
              <w:autoSpaceDE w:val="0"/>
              <w:autoSpaceDN w:val="0"/>
              <w:adjustRightInd w:val="0"/>
              <w:spacing w:line="274" w:lineRule="exact"/>
              <w:ind w:right="107"/>
              <w:jc w:val="both"/>
              <w:rPr>
                <w:spacing w:val="-1"/>
              </w:rPr>
            </w:pPr>
            <w:r w:rsidRPr="00DD43B2">
              <w:t>Составления</w:t>
            </w:r>
            <w:r w:rsidRPr="00DD43B2">
              <w:rPr>
                <w:spacing w:val="26"/>
              </w:rPr>
              <w:t xml:space="preserve"> </w:t>
            </w:r>
            <w:r w:rsidRPr="00DD43B2">
              <w:rPr>
                <w:spacing w:val="-1"/>
              </w:rPr>
              <w:t>картографических</w:t>
            </w:r>
            <w:r w:rsidRPr="00DD43B2">
              <w:rPr>
                <w:spacing w:val="21"/>
              </w:rPr>
              <w:t xml:space="preserve"> </w:t>
            </w:r>
            <w:r w:rsidRPr="00DD43B2">
              <w:rPr>
                <w:spacing w:val="-1"/>
              </w:rPr>
              <w:t>материалов</w:t>
            </w:r>
            <w:r w:rsidRPr="00DD43B2">
              <w:rPr>
                <w:spacing w:val="28"/>
              </w:rPr>
              <w:t xml:space="preserve"> </w:t>
            </w:r>
            <w:r w:rsidRPr="00DD43B2">
              <w:t>с</w:t>
            </w:r>
            <w:r w:rsidRPr="00DD43B2">
              <w:rPr>
                <w:spacing w:val="25"/>
              </w:rPr>
              <w:t xml:space="preserve"> </w:t>
            </w:r>
            <w:r w:rsidRPr="00DD43B2">
              <w:rPr>
                <w:spacing w:val="-1"/>
              </w:rPr>
              <w:t>применением</w:t>
            </w:r>
            <w:r w:rsidRPr="00DD43B2">
              <w:rPr>
                <w:spacing w:val="47"/>
              </w:rPr>
              <w:t xml:space="preserve"> </w:t>
            </w:r>
            <w:r w:rsidRPr="00DD43B2">
              <w:rPr>
                <w:spacing w:val="-1"/>
              </w:rPr>
              <w:t>специализированных</w:t>
            </w:r>
            <w:r w:rsidRPr="00DD43B2">
              <w:rPr>
                <w:spacing w:val="-3"/>
              </w:rPr>
              <w:t xml:space="preserve"> </w:t>
            </w:r>
            <w:r w:rsidRPr="00DD43B2">
              <w:rPr>
                <w:spacing w:val="-1"/>
              </w:rPr>
              <w:t>компьютерных</w:t>
            </w:r>
            <w:r w:rsidRPr="00DD43B2">
              <w:rPr>
                <w:spacing w:val="-3"/>
              </w:rPr>
              <w:t xml:space="preserve"> </w:t>
            </w:r>
            <w:r w:rsidRPr="00DD43B2">
              <w:rPr>
                <w:spacing w:val="-1"/>
              </w:rPr>
              <w:t>программ;</w:t>
            </w:r>
          </w:p>
          <w:p w:rsidR="00DD43B2" w:rsidRPr="00DD43B2" w:rsidRDefault="00DD43B2" w:rsidP="00DD43B2">
            <w:pPr>
              <w:widowControl w:val="0"/>
              <w:kinsoku w:val="0"/>
              <w:overflowPunct w:val="0"/>
              <w:autoSpaceDE w:val="0"/>
              <w:autoSpaceDN w:val="0"/>
              <w:adjustRightInd w:val="0"/>
              <w:ind w:right="103"/>
              <w:jc w:val="both"/>
            </w:pPr>
            <w:r w:rsidRPr="00DD43B2">
              <w:rPr>
                <w:spacing w:val="-1"/>
              </w:rPr>
              <w:t>Подготовки</w:t>
            </w:r>
            <w:r w:rsidRPr="00DD43B2">
              <w:rPr>
                <w:spacing w:val="44"/>
              </w:rPr>
              <w:t xml:space="preserve"> </w:t>
            </w:r>
            <w:r w:rsidRPr="00DD43B2">
              <w:rPr>
                <w:spacing w:val="-1"/>
              </w:rPr>
              <w:t>материалов</w:t>
            </w:r>
            <w:r w:rsidRPr="00DD43B2">
              <w:rPr>
                <w:spacing w:val="44"/>
              </w:rPr>
              <w:t xml:space="preserve"> </w:t>
            </w:r>
            <w:r w:rsidRPr="00DD43B2">
              <w:rPr>
                <w:spacing w:val="-1"/>
              </w:rPr>
              <w:t>аэро-</w:t>
            </w:r>
            <w:r w:rsidRPr="00DD43B2">
              <w:rPr>
                <w:spacing w:val="44"/>
              </w:rPr>
              <w:t xml:space="preserve"> </w:t>
            </w:r>
            <w:r w:rsidRPr="00DD43B2">
              <w:t>и</w:t>
            </w:r>
            <w:r w:rsidRPr="00DD43B2">
              <w:rPr>
                <w:spacing w:val="44"/>
              </w:rPr>
              <w:t xml:space="preserve"> </w:t>
            </w:r>
            <w:r w:rsidRPr="00DD43B2">
              <w:rPr>
                <w:spacing w:val="-1"/>
              </w:rPr>
              <w:t>космических</w:t>
            </w:r>
            <w:r w:rsidRPr="00DD43B2">
              <w:rPr>
                <w:spacing w:val="42"/>
              </w:rPr>
              <w:t xml:space="preserve"> </w:t>
            </w:r>
            <w:r w:rsidRPr="00DD43B2">
              <w:t>съемок</w:t>
            </w:r>
            <w:r w:rsidRPr="00DD43B2">
              <w:rPr>
                <w:spacing w:val="41"/>
              </w:rPr>
              <w:t xml:space="preserve"> </w:t>
            </w:r>
            <w:r w:rsidRPr="00DD43B2">
              <w:rPr>
                <w:spacing w:val="-1"/>
              </w:rPr>
              <w:t>для</w:t>
            </w:r>
            <w:r w:rsidRPr="00DD43B2">
              <w:rPr>
                <w:spacing w:val="49"/>
              </w:rPr>
              <w:t xml:space="preserve"> </w:t>
            </w:r>
            <w:r w:rsidRPr="00DD43B2">
              <w:rPr>
                <w:spacing w:val="-1"/>
              </w:rPr>
              <w:t>использования</w:t>
            </w:r>
            <w:r w:rsidRPr="00DD43B2">
              <w:rPr>
                <w:spacing w:val="35"/>
              </w:rPr>
              <w:t xml:space="preserve"> </w:t>
            </w:r>
            <w:r w:rsidRPr="00DD43B2">
              <w:t>при</w:t>
            </w:r>
            <w:r w:rsidRPr="00DD43B2">
              <w:rPr>
                <w:spacing w:val="36"/>
              </w:rPr>
              <w:t xml:space="preserve"> </w:t>
            </w:r>
            <w:r w:rsidRPr="00DD43B2">
              <w:rPr>
                <w:spacing w:val="-1"/>
              </w:rPr>
              <w:t>проведении</w:t>
            </w:r>
            <w:r w:rsidRPr="00DD43B2">
              <w:rPr>
                <w:spacing w:val="32"/>
              </w:rPr>
              <w:t xml:space="preserve"> </w:t>
            </w:r>
            <w:r w:rsidRPr="00DD43B2">
              <w:rPr>
                <w:spacing w:val="-1"/>
              </w:rPr>
              <w:t>изыскательских</w:t>
            </w:r>
            <w:r w:rsidRPr="00DD43B2">
              <w:rPr>
                <w:spacing w:val="35"/>
              </w:rPr>
              <w:t xml:space="preserve"> </w:t>
            </w:r>
            <w:r w:rsidRPr="00DD43B2">
              <w:t>и</w:t>
            </w:r>
            <w:r w:rsidRPr="00DD43B2">
              <w:rPr>
                <w:spacing w:val="41"/>
              </w:rPr>
              <w:t xml:space="preserve"> </w:t>
            </w:r>
            <w:r w:rsidRPr="00DD43B2">
              <w:rPr>
                <w:spacing w:val="-1"/>
              </w:rPr>
              <w:t>землеустроительных</w:t>
            </w:r>
            <w:r w:rsidRPr="00DD43B2">
              <w:rPr>
                <w:spacing w:val="-3"/>
              </w:rPr>
              <w:t xml:space="preserve"> </w:t>
            </w:r>
            <w:r w:rsidRPr="00DD43B2">
              <w:rPr>
                <w:spacing w:val="-1"/>
              </w:rPr>
              <w:t>работ.</w:t>
            </w:r>
          </w:p>
        </w:tc>
      </w:tr>
      <w:tr w:rsidR="00DD43B2" w:rsidRPr="00DD43B2" w:rsidTr="006368B9">
        <w:tblPrEx>
          <w:tblCellMar>
            <w:top w:w="0" w:type="dxa"/>
            <w:left w:w="0" w:type="dxa"/>
            <w:bottom w:w="0" w:type="dxa"/>
            <w:right w:w="0" w:type="dxa"/>
          </w:tblCellMar>
        </w:tblPrEx>
        <w:trPr>
          <w:trHeight w:hRule="exact" w:val="3048"/>
        </w:trPr>
        <w:tc>
          <w:tcPr>
            <w:tcW w:w="237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rPr>
                <w:spacing w:val="-1"/>
              </w:rPr>
              <w:t>Уметь</w:t>
            </w:r>
          </w:p>
        </w:tc>
        <w:tc>
          <w:tcPr>
            <w:tcW w:w="737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1" w:lineRule="exact"/>
              <w:jc w:val="both"/>
            </w:pPr>
            <w:r w:rsidRPr="00DD43B2">
              <w:rPr>
                <w:spacing w:val="-1"/>
              </w:rPr>
              <w:t xml:space="preserve">Выполнять </w:t>
            </w:r>
            <w:r w:rsidRPr="00DD43B2">
              <w:t>полевые</w:t>
            </w:r>
            <w:r w:rsidRPr="00DD43B2">
              <w:rPr>
                <w:spacing w:val="-4"/>
              </w:rPr>
              <w:t xml:space="preserve"> </w:t>
            </w:r>
            <w:r w:rsidRPr="00DD43B2">
              <w:rPr>
                <w:spacing w:val="-1"/>
              </w:rPr>
              <w:t>геодезические</w:t>
            </w:r>
            <w:r w:rsidRPr="00DD43B2">
              <w:rPr>
                <w:spacing w:val="1"/>
              </w:rPr>
              <w:t xml:space="preserve"> </w:t>
            </w:r>
            <w:r w:rsidRPr="00DD43B2">
              <w:t>работы;</w:t>
            </w:r>
          </w:p>
          <w:p w:rsidR="00DD43B2" w:rsidRPr="00DD43B2" w:rsidRDefault="00DD43B2" w:rsidP="00DD43B2">
            <w:pPr>
              <w:widowControl w:val="0"/>
              <w:kinsoku w:val="0"/>
              <w:overflowPunct w:val="0"/>
              <w:autoSpaceDE w:val="0"/>
              <w:autoSpaceDN w:val="0"/>
              <w:adjustRightInd w:val="0"/>
              <w:ind w:right="99"/>
              <w:jc w:val="both"/>
            </w:pPr>
            <w:r w:rsidRPr="00DD43B2">
              <w:rPr>
                <w:spacing w:val="-1"/>
              </w:rPr>
              <w:t>Использовать</w:t>
            </w:r>
            <w:r w:rsidRPr="00DD43B2">
              <w:rPr>
                <w:spacing w:val="44"/>
              </w:rPr>
              <w:t xml:space="preserve"> </w:t>
            </w:r>
            <w:r w:rsidRPr="00DD43B2">
              <w:rPr>
                <w:spacing w:val="-1"/>
              </w:rPr>
              <w:t>современные</w:t>
            </w:r>
            <w:r w:rsidRPr="00DD43B2">
              <w:rPr>
                <w:spacing w:val="42"/>
              </w:rPr>
              <w:t xml:space="preserve"> </w:t>
            </w:r>
            <w:r w:rsidRPr="00DD43B2">
              <w:rPr>
                <w:spacing w:val="-1"/>
              </w:rPr>
              <w:t>технологии</w:t>
            </w:r>
            <w:r w:rsidRPr="00DD43B2">
              <w:rPr>
                <w:spacing w:val="39"/>
              </w:rPr>
              <w:t xml:space="preserve"> </w:t>
            </w:r>
            <w:r w:rsidRPr="00DD43B2">
              <w:rPr>
                <w:spacing w:val="-1"/>
              </w:rPr>
              <w:t>определения</w:t>
            </w:r>
            <w:r w:rsidRPr="00DD43B2">
              <w:rPr>
                <w:spacing w:val="50"/>
              </w:rPr>
              <w:t xml:space="preserve"> </w:t>
            </w:r>
            <w:r w:rsidRPr="00DD43B2">
              <w:rPr>
                <w:spacing w:val="-1"/>
              </w:rPr>
              <w:t>местоположения</w:t>
            </w:r>
            <w:r w:rsidRPr="00DD43B2">
              <w:rPr>
                <w:spacing w:val="21"/>
              </w:rPr>
              <w:t xml:space="preserve"> </w:t>
            </w:r>
            <w:r w:rsidRPr="00DD43B2">
              <w:t>на</w:t>
            </w:r>
            <w:r w:rsidRPr="00DD43B2">
              <w:rPr>
                <w:spacing w:val="20"/>
              </w:rPr>
              <w:t xml:space="preserve"> </w:t>
            </w:r>
            <w:r w:rsidRPr="00DD43B2">
              <w:t>основе</w:t>
            </w:r>
            <w:r w:rsidRPr="00DD43B2">
              <w:rPr>
                <w:spacing w:val="25"/>
              </w:rPr>
              <w:t xml:space="preserve"> </w:t>
            </w:r>
            <w:r w:rsidRPr="00DD43B2">
              <w:rPr>
                <w:spacing w:val="-1"/>
              </w:rPr>
              <w:t>спутниковой</w:t>
            </w:r>
            <w:r w:rsidRPr="00DD43B2">
              <w:rPr>
                <w:spacing w:val="27"/>
              </w:rPr>
              <w:t xml:space="preserve"> </w:t>
            </w:r>
            <w:r w:rsidRPr="00DD43B2">
              <w:rPr>
                <w:spacing w:val="-1"/>
              </w:rPr>
              <w:t>навигации,</w:t>
            </w:r>
            <w:r w:rsidRPr="00DD43B2">
              <w:rPr>
                <w:spacing w:val="28"/>
              </w:rPr>
              <w:t xml:space="preserve"> </w:t>
            </w:r>
            <w:r w:rsidRPr="00DD43B2">
              <w:t>а</w:t>
            </w:r>
            <w:r w:rsidRPr="00DD43B2">
              <w:rPr>
                <w:spacing w:val="20"/>
              </w:rPr>
              <w:t xml:space="preserve"> </w:t>
            </w:r>
            <w:r w:rsidRPr="00DD43B2">
              <w:rPr>
                <w:spacing w:val="-1"/>
              </w:rPr>
              <w:t>также</w:t>
            </w:r>
            <w:r w:rsidRPr="00DD43B2">
              <w:rPr>
                <w:spacing w:val="25"/>
              </w:rPr>
              <w:t xml:space="preserve"> </w:t>
            </w:r>
            <w:r w:rsidRPr="00DD43B2">
              <w:rPr>
                <w:spacing w:val="-1"/>
              </w:rPr>
              <w:t>методы</w:t>
            </w:r>
            <w:r w:rsidRPr="00DD43B2">
              <w:rPr>
                <w:spacing w:val="64"/>
              </w:rPr>
              <w:t xml:space="preserve"> </w:t>
            </w:r>
            <w:r w:rsidRPr="00DD43B2">
              <w:t>электронных</w:t>
            </w:r>
            <w:r w:rsidRPr="00DD43B2">
              <w:rPr>
                <w:spacing w:val="-3"/>
              </w:rPr>
              <w:t xml:space="preserve"> </w:t>
            </w:r>
            <w:r w:rsidRPr="00DD43B2">
              <w:rPr>
                <w:spacing w:val="-1"/>
              </w:rPr>
              <w:t>измерений</w:t>
            </w:r>
            <w:r w:rsidRPr="00DD43B2">
              <w:rPr>
                <w:spacing w:val="-2"/>
              </w:rPr>
              <w:t xml:space="preserve"> </w:t>
            </w:r>
            <w:r w:rsidRPr="00DD43B2">
              <w:rPr>
                <w:spacing w:val="-1"/>
              </w:rPr>
              <w:t>геодезических</w:t>
            </w:r>
            <w:r w:rsidRPr="00DD43B2">
              <w:rPr>
                <w:spacing w:val="-3"/>
              </w:rPr>
              <w:t xml:space="preserve"> </w:t>
            </w:r>
            <w:r w:rsidRPr="00DD43B2">
              <w:t>сетей;</w:t>
            </w:r>
          </w:p>
          <w:p w:rsidR="00DD43B2" w:rsidRPr="00DD43B2" w:rsidRDefault="00DD43B2" w:rsidP="00DD43B2">
            <w:pPr>
              <w:widowControl w:val="0"/>
              <w:kinsoku w:val="0"/>
              <w:overflowPunct w:val="0"/>
              <w:autoSpaceDE w:val="0"/>
              <w:autoSpaceDN w:val="0"/>
              <w:adjustRightInd w:val="0"/>
              <w:spacing w:before="2"/>
              <w:ind w:right="107"/>
              <w:jc w:val="both"/>
              <w:rPr>
                <w:spacing w:val="-1"/>
              </w:rPr>
            </w:pPr>
            <w:r w:rsidRPr="00DD43B2">
              <w:rPr>
                <w:spacing w:val="-1"/>
              </w:rPr>
              <w:t>Выполнять</w:t>
            </w:r>
            <w:r w:rsidRPr="00DD43B2">
              <w:rPr>
                <w:spacing w:val="39"/>
              </w:rPr>
              <w:t xml:space="preserve"> </w:t>
            </w:r>
            <w:r w:rsidRPr="00DD43B2">
              <w:rPr>
                <w:spacing w:val="-1"/>
              </w:rPr>
              <w:t>фотограмметрические</w:t>
            </w:r>
            <w:r w:rsidRPr="00DD43B2">
              <w:rPr>
                <w:spacing w:val="37"/>
              </w:rPr>
              <w:t xml:space="preserve"> </w:t>
            </w:r>
            <w:r w:rsidRPr="00DD43B2">
              <w:rPr>
                <w:spacing w:val="-1"/>
              </w:rPr>
              <w:t>работы</w:t>
            </w:r>
            <w:r w:rsidRPr="00DD43B2">
              <w:rPr>
                <w:spacing w:val="36"/>
              </w:rPr>
              <w:t xml:space="preserve"> </w:t>
            </w:r>
            <w:r w:rsidRPr="00DD43B2">
              <w:t>и</w:t>
            </w:r>
            <w:r w:rsidRPr="00DD43B2">
              <w:rPr>
                <w:spacing w:val="39"/>
              </w:rPr>
              <w:t xml:space="preserve"> </w:t>
            </w:r>
            <w:r w:rsidRPr="00DD43B2">
              <w:rPr>
                <w:spacing w:val="-1"/>
              </w:rPr>
              <w:t>дешифрирование</w:t>
            </w:r>
            <w:r w:rsidRPr="00DD43B2">
              <w:rPr>
                <w:spacing w:val="44"/>
              </w:rPr>
              <w:t xml:space="preserve"> </w:t>
            </w:r>
            <w:r w:rsidRPr="00DD43B2">
              <w:rPr>
                <w:spacing w:val="-1"/>
              </w:rPr>
              <w:t xml:space="preserve">аэрофотоснимков </w:t>
            </w:r>
            <w:r w:rsidRPr="00DD43B2">
              <w:t>и</w:t>
            </w:r>
            <w:r w:rsidRPr="00DD43B2">
              <w:rPr>
                <w:spacing w:val="3"/>
              </w:rPr>
              <w:t xml:space="preserve"> </w:t>
            </w:r>
            <w:r w:rsidRPr="00DD43B2">
              <w:rPr>
                <w:spacing w:val="-1"/>
              </w:rPr>
              <w:t>космофотоснимков;</w:t>
            </w:r>
          </w:p>
          <w:p w:rsidR="00DD43B2" w:rsidRPr="00DD43B2" w:rsidRDefault="00DD43B2" w:rsidP="00DD43B2">
            <w:pPr>
              <w:widowControl w:val="0"/>
              <w:kinsoku w:val="0"/>
              <w:overflowPunct w:val="0"/>
              <w:autoSpaceDE w:val="0"/>
              <w:autoSpaceDN w:val="0"/>
              <w:adjustRightInd w:val="0"/>
              <w:spacing w:before="2"/>
              <w:ind w:right="102"/>
              <w:jc w:val="both"/>
              <w:rPr>
                <w:spacing w:val="-1"/>
              </w:rPr>
            </w:pPr>
            <w:r w:rsidRPr="00DD43B2">
              <w:rPr>
                <w:spacing w:val="-1"/>
              </w:rPr>
              <w:t>Производить</w:t>
            </w:r>
            <w:r w:rsidRPr="00DD43B2">
              <w:rPr>
                <w:spacing w:val="1"/>
              </w:rPr>
              <w:t xml:space="preserve"> </w:t>
            </w:r>
            <w:r w:rsidRPr="00DD43B2">
              <w:rPr>
                <w:spacing w:val="-1"/>
              </w:rPr>
              <w:t>крупномасштабные</w:t>
            </w:r>
            <w:r w:rsidRPr="00DD43B2">
              <w:rPr>
                <w:spacing w:val="54"/>
              </w:rPr>
              <w:t xml:space="preserve"> </w:t>
            </w:r>
            <w:r w:rsidRPr="00DD43B2">
              <w:rPr>
                <w:spacing w:val="-1"/>
              </w:rPr>
              <w:t>топографические</w:t>
            </w:r>
            <w:r w:rsidRPr="00DD43B2">
              <w:rPr>
                <w:spacing w:val="58"/>
              </w:rPr>
              <w:t xml:space="preserve"> </w:t>
            </w:r>
            <w:r w:rsidRPr="00DD43B2">
              <w:rPr>
                <w:spacing w:val="-1"/>
              </w:rPr>
              <w:t>съемки</w:t>
            </w:r>
            <w:r w:rsidRPr="00DD43B2">
              <w:t xml:space="preserve"> </w:t>
            </w:r>
            <w:r w:rsidRPr="00DD43B2">
              <w:rPr>
                <w:spacing w:val="-1"/>
              </w:rPr>
              <w:t>для</w:t>
            </w:r>
            <w:r w:rsidRPr="00DD43B2">
              <w:rPr>
                <w:spacing w:val="49"/>
              </w:rPr>
              <w:t xml:space="preserve"> </w:t>
            </w:r>
            <w:r w:rsidRPr="00DD43B2">
              <w:rPr>
                <w:spacing w:val="-1"/>
              </w:rPr>
              <w:t>создания</w:t>
            </w:r>
            <w:r w:rsidRPr="00DD43B2">
              <w:rPr>
                <w:spacing w:val="9"/>
              </w:rPr>
              <w:t xml:space="preserve"> </w:t>
            </w:r>
            <w:r w:rsidRPr="00DD43B2">
              <w:rPr>
                <w:spacing w:val="-1"/>
              </w:rPr>
              <w:t>изыскательских</w:t>
            </w:r>
            <w:r w:rsidRPr="00DD43B2">
              <w:rPr>
                <w:spacing w:val="4"/>
              </w:rPr>
              <w:t xml:space="preserve"> </w:t>
            </w:r>
            <w:r w:rsidRPr="00DD43B2">
              <w:t>планов,</w:t>
            </w:r>
            <w:r w:rsidRPr="00DD43B2">
              <w:rPr>
                <w:spacing w:val="11"/>
              </w:rPr>
              <w:t xml:space="preserve"> </w:t>
            </w:r>
            <w:r w:rsidRPr="00DD43B2">
              <w:t>в</w:t>
            </w:r>
            <w:r w:rsidRPr="00DD43B2">
              <w:rPr>
                <w:spacing w:val="11"/>
              </w:rPr>
              <w:t xml:space="preserve"> </w:t>
            </w:r>
            <w:r w:rsidRPr="00DD43B2">
              <w:rPr>
                <w:spacing w:val="-2"/>
              </w:rPr>
              <w:t>том</w:t>
            </w:r>
            <w:r w:rsidRPr="00DD43B2">
              <w:rPr>
                <w:spacing w:val="10"/>
              </w:rPr>
              <w:t xml:space="preserve"> </w:t>
            </w:r>
            <w:r w:rsidRPr="00DD43B2">
              <w:rPr>
                <w:spacing w:val="-2"/>
              </w:rPr>
              <w:t>числе</w:t>
            </w:r>
            <w:r w:rsidRPr="00DD43B2">
              <w:rPr>
                <w:spacing w:val="8"/>
              </w:rPr>
              <w:t xml:space="preserve"> </w:t>
            </w:r>
            <w:r w:rsidRPr="00DD43B2">
              <w:rPr>
                <w:spacing w:val="1"/>
              </w:rPr>
              <w:t>съемку</w:t>
            </w:r>
            <w:r w:rsidRPr="00DD43B2">
              <w:rPr>
                <w:spacing w:val="59"/>
              </w:rPr>
              <w:t xml:space="preserve"> </w:t>
            </w:r>
            <w:r w:rsidRPr="00DD43B2">
              <w:t>подземных</w:t>
            </w:r>
            <w:r w:rsidRPr="00DD43B2">
              <w:rPr>
                <w:spacing w:val="45"/>
              </w:rPr>
              <w:t xml:space="preserve"> </w:t>
            </w:r>
            <w:r w:rsidRPr="00DD43B2">
              <w:rPr>
                <w:spacing w:val="-1"/>
              </w:rPr>
              <w:t>коммуникаций;</w:t>
            </w:r>
          </w:p>
          <w:p w:rsidR="00DD43B2" w:rsidRPr="00DD43B2" w:rsidRDefault="00DD43B2" w:rsidP="00DD43B2">
            <w:pPr>
              <w:widowControl w:val="0"/>
              <w:kinsoku w:val="0"/>
              <w:overflowPunct w:val="0"/>
              <w:autoSpaceDE w:val="0"/>
              <w:autoSpaceDN w:val="0"/>
              <w:adjustRightInd w:val="0"/>
              <w:spacing w:line="242" w:lineRule="auto"/>
              <w:ind w:right="107"/>
              <w:jc w:val="both"/>
            </w:pPr>
            <w:r w:rsidRPr="00DD43B2">
              <w:rPr>
                <w:spacing w:val="-1"/>
              </w:rPr>
              <w:t>Использовать</w:t>
            </w:r>
            <w:r w:rsidRPr="00DD43B2">
              <w:rPr>
                <w:spacing w:val="46"/>
              </w:rPr>
              <w:t xml:space="preserve"> </w:t>
            </w:r>
            <w:r w:rsidRPr="00DD43B2">
              <w:rPr>
                <w:spacing w:val="-1"/>
              </w:rPr>
              <w:t>информационно-коммуникационные</w:t>
            </w:r>
            <w:r w:rsidRPr="00DD43B2">
              <w:rPr>
                <w:spacing w:val="44"/>
              </w:rPr>
              <w:t xml:space="preserve"> </w:t>
            </w:r>
            <w:r w:rsidRPr="00DD43B2">
              <w:rPr>
                <w:spacing w:val="-1"/>
              </w:rPr>
              <w:t>технологии</w:t>
            </w:r>
            <w:r w:rsidRPr="00DD43B2">
              <w:rPr>
                <w:spacing w:val="41"/>
              </w:rPr>
              <w:t xml:space="preserve"> </w:t>
            </w:r>
            <w:r w:rsidRPr="00DD43B2">
              <w:t>в</w:t>
            </w:r>
            <w:r w:rsidRPr="00DD43B2">
              <w:rPr>
                <w:spacing w:val="52"/>
              </w:rPr>
              <w:t xml:space="preserve"> </w:t>
            </w:r>
            <w:r w:rsidRPr="00DD43B2">
              <w:rPr>
                <w:spacing w:val="-1"/>
              </w:rPr>
              <w:t>профессиональной</w:t>
            </w:r>
            <w:r w:rsidRPr="00DD43B2">
              <w:rPr>
                <w:spacing w:val="-2"/>
              </w:rPr>
              <w:t xml:space="preserve"> </w:t>
            </w:r>
            <w:r w:rsidRPr="00DD43B2">
              <w:rPr>
                <w:spacing w:val="-1"/>
              </w:rPr>
              <w:t>деятельности.</w:t>
            </w:r>
          </w:p>
        </w:tc>
      </w:tr>
      <w:tr w:rsidR="00DD43B2" w:rsidRPr="00DD43B2" w:rsidTr="006368B9">
        <w:tblPrEx>
          <w:tblCellMar>
            <w:top w:w="0" w:type="dxa"/>
            <w:left w:w="0" w:type="dxa"/>
            <w:bottom w:w="0" w:type="dxa"/>
            <w:right w:w="0" w:type="dxa"/>
          </w:tblCellMar>
        </w:tblPrEx>
        <w:trPr>
          <w:trHeight w:hRule="exact" w:val="3602"/>
        </w:trPr>
        <w:tc>
          <w:tcPr>
            <w:tcW w:w="237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8" w:lineRule="exact"/>
            </w:pPr>
            <w:r w:rsidRPr="00DD43B2">
              <w:rPr>
                <w:spacing w:val="-1"/>
              </w:rPr>
              <w:t>Знать</w:t>
            </w:r>
          </w:p>
        </w:tc>
        <w:tc>
          <w:tcPr>
            <w:tcW w:w="737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7"/>
              <w:jc w:val="both"/>
            </w:pPr>
            <w:r w:rsidRPr="00DD43B2">
              <w:rPr>
                <w:spacing w:val="-1"/>
              </w:rPr>
              <w:t>Нормативные</w:t>
            </w:r>
            <w:r w:rsidRPr="00DD43B2">
              <w:rPr>
                <w:spacing w:val="46"/>
              </w:rPr>
              <w:t xml:space="preserve"> </w:t>
            </w:r>
            <w:r w:rsidRPr="00DD43B2">
              <w:rPr>
                <w:spacing w:val="-1"/>
              </w:rPr>
              <w:t>правовые</w:t>
            </w:r>
            <w:r w:rsidRPr="00DD43B2">
              <w:rPr>
                <w:spacing w:val="42"/>
              </w:rPr>
              <w:t xml:space="preserve"> </w:t>
            </w:r>
            <w:r w:rsidRPr="00DD43B2">
              <w:rPr>
                <w:spacing w:val="-1"/>
              </w:rPr>
              <w:t>акты,</w:t>
            </w:r>
            <w:r w:rsidRPr="00DD43B2">
              <w:rPr>
                <w:spacing w:val="45"/>
              </w:rPr>
              <w:t xml:space="preserve"> </w:t>
            </w:r>
            <w:r w:rsidRPr="00DD43B2">
              <w:rPr>
                <w:spacing w:val="-1"/>
              </w:rPr>
              <w:t>распорядительные</w:t>
            </w:r>
            <w:r w:rsidRPr="00DD43B2">
              <w:rPr>
                <w:spacing w:val="42"/>
              </w:rPr>
              <w:t xml:space="preserve"> </w:t>
            </w:r>
            <w:r w:rsidRPr="00DD43B2">
              <w:t>и</w:t>
            </w:r>
            <w:r w:rsidRPr="00DD43B2">
              <w:rPr>
                <w:spacing w:val="48"/>
              </w:rPr>
              <w:t xml:space="preserve"> </w:t>
            </w:r>
            <w:r w:rsidRPr="00DD43B2">
              <w:rPr>
                <w:spacing w:val="-1"/>
              </w:rPr>
              <w:t>нормативные</w:t>
            </w:r>
            <w:r w:rsidRPr="00DD43B2">
              <w:rPr>
                <w:spacing w:val="65"/>
              </w:rPr>
              <w:t xml:space="preserve"> </w:t>
            </w:r>
            <w:r w:rsidRPr="00DD43B2">
              <w:rPr>
                <w:spacing w:val="-1"/>
              </w:rPr>
              <w:t>материалы</w:t>
            </w:r>
            <w:r w:rsidRPr="00DD43B2">
              <w:rPr>
                <w:spacing w:val="54"/>
              </w:rPr>
              <w:t xml:space="preserve"> </w:t>
            </w:r>
            <w:r w:rsidRPr="00DD43B2">
              <w:rPr>
                <w:spacing w:val="-2"/>
              </w:rPr>
              <w:t>по</w:t>
            </w:r>
            <w:r w:rsidRPr="00DD43B2">
              <w:rPr>
                <w:spacing w:val="57"/>
              </w:rPr>
              <w:t xml:space="preserve"> </w:t>
            </w:r>
            <w:r w:rsidRPr="00DD43B2">
              <w:rPr>
                <w:spacing w:val="-1"/>
              </w:rPr>
              <w:t>производству</w:t>
            </w:r>
            <w:r w:rsidRPr="00DD43B2">
              <w:rPr>
                <w:spacing w:val="42"/>
              </w:rPr>
              <w:t xml:space="preserve"> </w:t>
            </w:r>
            <w:r w:rsidRPr="00DD43B2">
              <w:t>топографо-геодезических</w:t>
            </w:r>
            <w:r w:rsidRPr="00DD43B2">
              <w:rPr>
                <w:spacing w:val="47"/>
              </w:rPr>
              <w:t xml:space="preserve"> </w:t>
            </w:r>
            <w:r w:rsidRPr="00DD43B2">
              <w:t>и</w:t>
            </w:r>
            <w:r w:rsidRPr="00DD43B2">
              <w:rPr>
                <w:spacing w:val="31"/>
              </w:rPr>
              <w:t xml:space="preserve"> </w:t>
            </w:r>
            <w:r w:rsidRPr="00DD43B2">
              <w:rPr>
                <w:spacing w:val="-1"/>
              </w:rPr>
              <w:t>картографических</w:t>
            </w:r>
            <w:r w:rsidRPr="00DD43B2">
              <w:rPr>
                <w:spacing w:val="-3"/>
              </w:rPr>
              <w:t xml:space="preserve"> </w:t>
            </w:r>
            <w:r w:rsidRPr="00DD43B2">
              <w:t>работ;</w:t>
            </w:r>
          </w:p>
          <w:p w:rsidR="00DD43B2" w:rsidRPr="00DD43B2" w:rsidRDefault="00DD43B2" w:rsidP="00DD43B2">
            <w:pPr>
              <w:widowControl w:val="0"/>
              <w:tabs>
                <w:tab w:val="left" w:pos="1183"/>
                <w:tab w:val="left" w:pos="2281"/>
                <w:tab w:val="left" w:pos="2660"/>
                <w:tab w:val="left" w:pos="3926"/>
                <w:tab w:val="left" w:pos="5331"/>
                <w:tab w:val="left" w:pos="7129"/>
              </w:tabs>
              <w:kinsoku w:val="0"/>
              <w:overflowPunct w:val="0"/>
              <w:autoSpaceDE w:val="0"/>
              <w:autoSpaceDN w:val="0"/>
              <w:adjustRightInd w:val="0"/>
              <w:spacing w:before="2"/>
              <w:ind w:right="106"/>
              <w:rPr>
                <w:spacing w:val="-1"/>
              </w:rPr>
            </w:pPr>
            <w:r w:rsidRPr="00DD43B2">
              <w:rPr>
                <w:spacing w:val="-1"/>
              </w:rPr>
              <w:t>Устройство</w:t>
            </w:r>
            <w:r w:rsidRPr="00DD43B2">
              <w:rPr>
                <w:spacing w:val="2"/>
              </w:rPr>
              <w:t xml:space="preserve"> </w:t>
            </w:r>
            <w:r w:rsidRPr="00DD43B2">
              <w:t>и</w:t>
            </w:r>
            <w:r w:rsidRPr="00DD43B2">
              <w:rPr>
                <w:spacing w:val="-2"/>
              </w:rPr>
              <w:t xml:space="preserve"> </w:t>
            </w:r>
            <w:r w:rsidRPr="00DD43B2">
              <w:rPr>
                <w:spacing w:val="-1"/>
              </w:rPr>
              <w:t>принципы работы геодезических</w:t>
            </w:r>
            <w:r w:rsidRPr="00DD43B2">
              <w:rPr>
                <w:spacing w:val="2"/>
              </w:rPr>
              <w:t xml:space="preserve"> </w:t>
            </w:r>
            <w:r w:rsidRPr="00DD43B2">
              <w:t>приборов</w:t>
            </w:r>
            <w:r w:rsidRPr="00DD43B2">
              <w:rPr>
                <w:spacing w:val="-1"/>
              </w:rPr>
              <w:t xml:space="preserve"> </w:t>
            </w:r>
            <w:r w:rsidRPr="00DD43B2">
              <w:t>и</w:t>
            </w:r>
            <w:r w:rsidRPr="00DD43B2">
              <w:rPr>
                <w:spacing w:val="-2"/>
              </w:rPr>
              <w:t xml:space="preserve"> </w:t>
            </w:r>
            <w:r w:rsidRPr="00DD43B2">
              <w:rPr>
                <w:spacing w:val="-1"/>
              </w:rPr>
              <w:t>систем;</w:t>
            </w:r>
            <w:r w:rsidRPr="00DD43B2">
              <w:rPr>
                <w:spacing w:val="47"/>
              </w:rPr>
              <w:t xml:space="preserve"> </w:t>
            </w:r>
            <w:r w:rsidRPr="00DD43B2">
              <w:rPr>
                <w:spacing w:val="-1"/>
              </w:rPr>
              <w:t>Методы</w:t>
            </w:r>
            <w:r w:rsidRPr="00DD43B2">
              <w:rPr>
                <w:spacing w:val="-1"/>
              </w:rPr>
              <w:tab/>
              <w:t>угловых</w:t>
            </w:r>
            <w:r w:rsidRPr="00DD43B2">
              <w:rPr>
                <w:spacing w:val="-1"/>
              </w:rPr>
              <w:tab/>
            </w:r>
            <w:r w:rsidRPr="00DD43B2">
              <w:t>и</w:t>
            </w:r>
            <w:r w:rsidRPr="00DD43B2">
              <w:tab/>
            </w:r>
            <w:r w:rsidRPr="00DD43B2">
              <w:rPr>
                <w:spacing w:val="-1"/>
              </w:rPr>
              <w:t>линейных</w:t>
            </w:r>
            <w:r w:rsidRPr="00DD43B2">
              <w:rPr>
                <w:spacing w:val="-1"/>
              </w:rPr>
              <w:tab/>
              <w:t>измерений,</w:t>
            </w:r>
            <w:r w:rsidRPr="00DD43B2">
              <w:rPr>
                <w:spacing w:val="-1"/>
              </w:rPr>
              <w:tab/>
              <w:t>нивелирования</w:t>
            </w:r>
            <w:r w:rsidRPr="00DD43B2">
              <w:rPr>
                <w:spacing w:val="-1"/>
              </w:rPr>
              <w:tab/>
            </w:r>
            <w:r w:rsidRPr="00DD43B2">
              <w:t>и</w:t>
            </w:r>
            <w:r w:rsidRPr="00DD43B2">
              <w:rPr>
                <w:spacing w:val="49"/>
              </w:rPr>
              <w:t xml:space="preserve"> </w:t>
            </w:r>
            <w:r w:rsidRPr="00DD43B2">
              <w:t>координатных</w:t>
            </w:r>
            <w:r w:rsidRPr="00DD43B2">
              <w:rPr>
                <w:spacing w:val="-8"/>
              </w:rPr>
              <w:t xml:space="preserve"> </w:t>
            </w:r>
            <w:r w:rsidRPr="00DD43B2">
              <w:rPr>
                <w:spacing w:val="-1"/>
              </w:rPr>
              <w:t>определений;</w:t>
            </w:r>
          </w:p>
          <w:p w:rsidR="00DD43B2" w:rsidRPr="00DD43B2" w:rsidRDefault="00DD43B2" w:rsidP="00DD43B2">
            <w:pPr>
              <w:widowControl w:val="0"/>
              <w:kinsoku w:val="0"/>
              <w:overflowPunct w:val="0"/>
              <w:autoSpaceDE w:val="0"/>
              <w:autoSpaceDN w:val="0"/>
              <w:adjustRightInd w:val="0"/>
              <w:ind w:right="113"/>
              <w:rPr>
                <w:spacing w:val="-1"/>
              </w:rPr>
            </w:pPr>
            <w:r w:rsidRPr="00DD43B2">
              <w:rPr>
                <w:spacing w:val="-1"/>
              </w:rPr>
              <w:t>Техники</w:t>
            </w:r>
            <w:r w:rsidRPr="00DD43B2">
              <w:rPr>
                <w:spacing w:val="3"/>
              </w:rPr>
              <w:t xml:space="preserve"> </w:t>
            </w:r>
            <w:r w:rsidRPr="00DD43B2">
              <w:rPr>
                <w:spacing w:val="-1"/>
              </w:rPr>
              <w:t>выполнения</w:t>
            </w:r>
            <w:r w:rsidRPr="00DD43B2">
              <w:rPr>
                <w:spacing w:val="-3"/>
              </w:rPr>
              <w:t xml:space="preserve"> </w:t>
            </w:r>
            <w:r w:rsidRPr="00DD43B2">
              <w:t>полевых</w:t>
            </w:r>
            <w:r w:rsidRPr="00DD43B2">
              <w:rPr>
                <w:spacing w:val="-3"/>
              </w:rPr>
              <w:t xml:space="preserve"> </w:t>
            </w:r>
            <w:r w:rsidRPr="00DD43B2">
              <w:t>и</w:t>
            </w:r>
            <w:r w:rsidRPr="00DD43B2">
              <w:rPr>
                <w:spacing w:val="-2"/>
              </w:rPr>
              <w:t xml:space="preserve"> </w:t>
            </w:r>
            <w:r w:rsidRPr="00DD43B2">
              <w:rPr>
                <w:spacing w:val="-1"/>
              </w:rPr>
              <w:t>камеральных</w:t>
            </w:r>
            <w:r w:rsidRPr="00DD43B2">
              <w:rPr>
                <w:spacing w:val="-3"/>
              </w:rPr>
              <w:t xml:space="preserve"> </w:t>
            </w:r>
            <w:r w:rsidRPr="00DD43B2">
              <w:rPr>
                <w:spacing w:val="-1"/>
              </w:rPr>
              <w:t>геодезических</w:t>
            </w:r>
            <w:r w:rsidRPr="00DD43B2">
              <w:rPr>
                <w:spacing w:val="-3"/>
              </w:rPr>
              <w:t xml:space="preserve"> </w:t>
            </w:r>
            <w:r w:rsidRPr="00DD43B2">
              <w:t>работ;</w:t>
            </w:r>
            <w:r w:rsidRPr="00DD43B2">
              <w:rPr>
                <w:spacing w:val="39"/>
              </w:rPr>
              <w:t xml:space="preserve"> </w:t>
            </w:r>
            <w:r w:rsidRPr="00DD43B2">
              <w:rPr>
                <w:spacing w:val="-1"/>
              </w:rPr>
              <w:t>Современные</w:t>
            </w:r>
            <w:r w:rsidRPr="00DD43B2">
              <w:t xml:space="preserve">  </w:t>
            </w:r>
            <w:r w:rsidRPr="00DD43B2">
              <w:rPr>
                <w:spacing w:val="1"/>
              </w:rPr>
              <w:t xml:space="preserve"> </w:t>
            </w:r>
            <w:r w:rsidRPr="00DD43B2">
              <w:rPr>
                <w:spacing w:val="-1"/>
              </w:rPr>
              <w:t>технологии</w:t>
            </w:r>
            <w:r w:rsidRPr="00DD43B2">
              <w:t xml:space="preserve"> </w:t>
            </w:r>
            <w:r w:rsidRPr="00DD43B2">
              <w:rPr>
                <w:spacing w:val="58"/>
              </w:rPr>
              <w:t xml:space="preserve"> </w:t>
            </w:r>
            <w:r w:rsidRPr="00DD43B2">
              <w:rPr>
                <w:spacing w:val="-1"/>
              </w:rPr>
              <w:t>определения</w:t>
            </w:r>
            <w:r w:rsidRPr="00DD43B2">
              <w:t xml:space="preserve">  </w:t>
            </w:r>
            <w:r w:rsidRPr="00DD43B2">
              <w:rPr>
                <w:spacing w:val="2"/>
              </w:rPr>
              <w:t xml:space="preserve"> </w:t>
            </w:r>
            <w:r w:rsidRPr="00DD43B2">
              <w:rPr>
                <w:spacing w:val="-1"/>
              </w:rPr>
              <w:t>местоположения</w:t>
            </w:r>
            <w:r w:rsidRPr="00DD43B2">
              <w:t xml:space="preserve">  </w:t>
            </w:r>
            <w:r w:rsidRPr="00DD43B2">
              <w:rPr>
                <w:spacing w:val="2"/>
              </w:rPr>
              <w:t xml:space="preserve"> </w:t>
            </w:r>
            <w:r w:rsidRPr="00DD43B2">
              <w:t>пунктов</w:t>
            </w:r>
            <w:r w:rsidRPr="00DD43B2">
              <w:rPr>
                <w:spacing w:val="64"/>
              </w:rPr>
              <w:t xml:space="preserve"> </w:t>
            </w:r>
            <w:r w:rsidRPr="00DD43B2">
              <w:rPr>
                <w:spacing w:val="-1"/>
              </w:rPr>
              <w:t>геодезических</w:t>
            </w:r>
            <w:r w:rsidRPr="00DD43B2">
              <w:rPr>
                <w:spacing w:val="-3"/>
              </w:rPr>
              <w:t xml:space="preserve"> </w:t>
            </w:r>
            <w:r w:rsidRPr="00DD43B2">
              <w:rPr>
                <w:spacing w:val="-1"/>
              </w:rPr>
              <w:t>сетей</w:t>
            </w:r>
            <w:r w:rsidRPr="00DD43B2">
              <w:rPr>
                <w:spacing w:val="2"/>
              </w:rPr>
              <w:t xml:space="preserve"> </w:t>
            </w:r>
            <w:r w:rsidRPr="00DD43B2">
              <w:t>на</w:t>
            </w:r>
            <w:r w:rsidRPr="00DD43B2">
              <w:rPr>
                <w:spacing w:val="-4"/>
              </w:rPr>
              <w:t xml:space="preserve"> </w:t>
            </w:r>
            <w:r w:rsidRPr="00DD43B2">
              <w:t>основе</w:t>
            </w:r>
            <w:r w:rsidRPr="00DD43B2">
              <w:rPr>
                <w:spacing w:val="-4"/>
              </w:rPr>
              <w:t xml:space="preserve"> </w:t>
            </w:r>
            <w:r w:rsidRPr="00DD43B2">
              <w:rPr>
                <w:spacing w:val="-1"/>
              </w:rPr>
              <w:t>спутниковой</w:t>
            </w:r>
            <w:r w:rsidRPr="00DD43B2">
              <w:rPr>
                <w:spacing w:val="-2"/>
              </w:rPr>
              <w:t xml:space="preserve"> </w:t>
            </w:r>
            <w:r w:rsidRPr="00DD43B2">
              <w:rPr>
                <w:spacing w:val="-1"/>
              </w:rPr>
              <w:t>навигации;</w:t>
            </w:r>
          </w:p>
          <w:p w:rsidR="00DD43B2" w:rsidRPr="00DD43B2" w:rsidRDefault="00DD43B2" w:rsidP="00DD43B2">
            <w:pPr>
              <w:widowControl w:val="0"/>
              <w:tabs>
                <w:tab w:val="left" w:pos="2171"/>
                <w:tab w:val="left" w:pos="3582"/>
                <w:tab w:val="left" w:pos="3951"/>
                <w:tab w:val="left" w:pos="5481"/>
                <w:tab w:val="left" w:pos="5860"/>
              </w:tabs>
              <w:kinsoku w:val="0"/>
              <w:overflowPunct w:val="0"/>
              <w:autoSpaceDE w:val="0"/>
              <w:autoSpaceDN w:val="0"/>
              <w:adjustRightInd w:val="0"/>
              <w:spacing w:before="2"/>
              <w:ind w:right="113"/>
              <w:rPr>
                <w:spacing w:val="-1"/>
              </w:rPr>
            </w:pPr>
            <w:r w:rsidRPr="00DD43B2">
              <w:rPr>
                <w:spacing w:val="-1"/>
              </w:rPr>
              <w:t>Методы</w:t>
            </w:r>
            <w:r w:rsidRPr="00DD43B2">
              <w:rPr>
                <w:spacing w:val="3"/>
              </w:rPr>
              <w:t xml:space="preserve"> </w:t>
            </w:r>
            <w:r w:rsidRPr="00DD43B2">
              <w:rPr>
                <w:spacing w:val="-1"/>
              </w:rPr>
              <w:t>электронных</w:t>
            </w:r>
            <w:r w:rsidRPr="00DD43B2">
              <w:rPr>
                <w:spacing w:val="-3"/>
              </w:rPr>
              <w:t xml:space="preserve"> </w:t>
            </w:r>
            <w:r w:rsidRPr="00DD43B2">
              <w:rPr>
                <w:spacing w:val="-1"/>
              </w:rPr>
              <w:t>измерений</w:t>
            </w:r>
            <w:r w:rsidRPr="00DD43B2">
              <w:rPr>
                <w:spacing w:val="3"/>
              </w:rPr>
              <w:t xml:space="preserve"> </w:t>
            </w:r>
            <w:r w:rsidRPr="00DD43B2">
              <w:rPr>
                <w:spacing w:val="-1"/>
              </w:rPr>
              <w:t>элементов геодезических</w:t>
            </w:r>
            <w:r w:rsidRPr="00DD43B2">
              <w:rPr>
                <w:spacing w:val="-3"/>
              </w:rPr>
              <w:t xml:space="preserve"> </w:t>
            </w:r>
            <w:r w:rsidRPr="00DD43B2">
              <w:rPr>
                <w:spacing w:val="-1"/>
              </w:rPr>
              <w:t>сетей;</w:t>
            </w:r>
            <w:r w:rsidRPr="00DD43B2">
              <w:rPr>
                <w:spacing w:val="49"/>
              </w:rPr>
              <w:t xml:space="preserve"> </w:t>
            </w:r>
            <w:r w:rsidRPr="00DD43B2">
              <w:rPr>
                <w:spacing w:val="-1"/>
              </w:rPr>
              <w:t>Метрологические</w:t>
            </w:r>
            <w:r w:rsidRPr="00DD43B2">
              <w:rPr>
                <w:spacing w:val="-1"/>
              </w:rPr>
              <w:tab/>
              <w:t>требования</w:t>
            </w:r>
            <w:r w:rsidRPr="00DD43B2">
              <w:rPr>
                <w:spacing w:val="-1"/>
              </w:rPr>
              <w:tab/>
            </w:r>
            <w:r w:rsidRPr="00DD43B2">
              <w:t>к</w:t>
            </w:r>
            <w:r w:rsidRPr="00DD43B2">
              <w:tab/>
            </w:r>
            <w:r w:rsidRPr="00DD43B2">
              <w:rPr>
                <w:spacing w:val="-1"/>
              </w:rPr>
              <w:t>содержанию</w:t>
            </w:r>
            <w:r w:rsidRPr="00DD43B2">
              <w:rPr>
                <w:spacing w:val="-1"/>
              </w:rPr>
              <w:tab/>
            </w:r>
            <w:r w:rsidRPr="00DD43B2">
              <w:t>и</w:t>
            </w:r>
            <w:r w:rsidRPr="00DD43B2">
              <w:tab/>
            </w:r>
            <w:r w:rsidRPr="00DD43B2">
              <w:rPr>
                <w:spacing w:val="-2"/>
              </w:rPr>
              <w:t>эксплуатации</w:t>
            </w:r>
            <w:r w:rsidRPr="00DD43B2">
              <w:rPr>
                <w:spacing w:val="61"/>
              </w:rPr>
              <w:t xml:space="preserve"> </w:t>
            </w:r>
            <w:r w:rsidRPr="00DD43B2">
              <w:rPr>
                <w:spacing w:val="-1"/>
              </w:rPr>
              <w:t>топографо-геодезического</w:t>
            </w:r>
            <w:r w:rsidRPr="00DD43B2">
              <w:rPr>
                <w:spacing w:val="2"/>
              </w:rPr>
              <w:t xml:space="preserve"> </w:t>
            </w:r>
            <w:r w:rsidRPr="00DD43B2">
              <w:rPr>
                <w:spacing w:val="-1"/>
              </w:rPr>
              <w:t>оборудования;</w:t>
            </w:r>
          </w:p>
          <w:p w:rsidR="00DD43B2" w:rsidRPr="00DD43B2" w:rsidRDefault="00DD43B2" w:rsidP="00DD43B2">
            <w:pPr>
              <w:widowControl w:val="0"/>
              <w:tabs>
                <w:tab w:val="left" w:pos="1576"/>
                <w:tab w:val="left" w:pos="3524"/>
                <w:tab w:val="left" w:pos="4877"/>
                <w:tab w:val="left" w:pos="6394"/>
              </w:tabs>
              <w:kinsoku w:val="0"/>
              <w:overflowPunct w:val="0"/>
              <w:autoSpaceDE w:val="0"/>
              <w:autoSpaceDN w:val="0"/>
              <w:adjustRightInd w:val="0"/>
              <w:spacing w:line="274" w:lineRule="exact"/>
            </w:pPr>
            <w:r w:rsidRPr="00DD43B2">
              <w:rPr>
                <w:spacing w:val="-1"/>
              </w:rPr>
              <w:t>Алгоритмы</w:t>
            </w:r>
            <w:r w:rsidRPr="00DD43B2">
              <w:rPr>
                <w:spacing w:val="-1"/>
              </w:rPr>
              <w:tab/>
              <w:t>математической</w:t>
            </w:r>
            <w:r w:rsidRPr="00DD43B2">
              <w:rPr>
                <w:spacing w:val="-1"/>
              </w:rPr>
              <w:tab/>
            </w:r>
            <w:r w:rsidRPr="00DD43B2">
              <w:t>обработки</w:t>
            </w:r>
            <w:r w:rsidRPr="00DD43B2">
              <w:tab/>
            </w:r>
            <w:r w:rsidRPr="00DD43B2">
              <w:rPr>
                <w:spacing w:val="-1"/>
              </w:rPr>
              <w:t>результатов</w:t>
            </w:r>
            <w:r w:rsidRPr="00DD43B2">
              <w:rPr>
                <w:spacing w:val="-1"/>
              </w:rPr>
              <w:tab/>
              <w:t>полевых</w:t>
            </w:r>
          </w:p>
        </w:tc>
      </w:tr>
    </w:tbl>
    <w:p w:rsidR="00DD43B2" w:rsidRPr="00DD43B2" w:rsidRDefault="00DD43B2" w:rsidP="00DD43B2">
      <w:pPr>
        <w:widowControl w:val="0"/>
        <w:kinsoku w:val="0"/>
        <w:overflowPunct w:val="0"/>
        <w:autoSpaceDE w:val="0"/>
        <w:autoSpaceDN w:val="0"/>
        <w:adjustRightInd w:val="0"/>
        <w:spacing w:before="12" w:line="240" w:lineRule="exact"/>
      </w:pPr>
    </w:p>
    <w:tbl>
      <w:tblPr>
        <w:tblW w:w="0" w:type="auto"/>
        <w:tblInd w:w="213" w:type="dxa"/>
        <w:tblLayout w:type="fixed"/>
        <w:tblCellMar>
          <w:left w:w="0" w:type="dxa"/>
          <w:right w:w="0" w:type="dxa"/>
        </w:tblCellMar>
        <w:tblLook w:val="0000" w:firstRow="0" w:lastRow="0" w:firstColumn="0" w:lastColumn="0" w:noHBand="0" w:noVBand="0"/>
      </w:tblPr>
      <w:tblGrid>
        <w:gridCol w:w="9950"/>
      </w:tblGrid>
      <w:tr w:rsidR="00DD43B2" w:rsidRPr="00DD43B2" w:rsidTr="006368B9">
        <w:tblPrEx>
          <w:tblCellMar>
            <w:top w:w="0" w:type="dxa"/>
            <w:left w:w="0" w:type="dxa"/>
            <w:bottom w:w="0" w:type="dxa"/>
            <w:right w:w="0" w:type="dxa"/>
          </w:tblCellMar>
        </w:tblPrEx>
        <w:trPr>
          <w:trHeight w:hRule="exact" w:val="634"/>
        </w:trPr>
        <w:tc>
          <w:tcPr>
            <w:tcW w:w="9950"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pPr>
            <w:r w:rsidRPr="00DD43B2">
              <w:rPr>
                <w:rFonts w:ascii="Arial" w:hAnsi="Arial" w:cs="Arial"/>
                <w:b/>
                <w:bCs/>
                <w:spacing w:val="-1"/>
                <w:sz w:val="18"/>
                <w:szCs w:val="18"/>
              </w:rPr>
              <w:t>Название</w:t>
            </w:r>
            <w:r w:rsidRPr="00DD43B2">
              <w:rPr>
                <w:rFonts w:ascii="Arial" w:hAnsi="Arial" w:cs="Arial"/>
                <w:b/>
                <w:bCs/>
                <w:spacing w:val="6"/>
                <w:sz w:val="18"/>
                <w:szCs w:val="18"/>
              </w:rPr>
              <w:t xml:space="preserve"> </w:t>
            </w:r>
            <w:r w:rsidRPr="00DD43B2">
              <w:rPr>
                <w:rFonts w:ascii="Arial" w:hAnsi="Arial" w:cs="Arial"/>
                <w:b/>
                <w:bCs/>
                <w:spacing w:val="-2"/>
                <w:sz w:val="18"/>
                <w:szCs w:val="18"/>
              </w:rPr>
              <w:t>документа:</w:t>
            </w:r>
            <w:r w:rsidRPr="00DD43B2">
              <w:rPr>
                <w:rFonts w:ascii="Arial" w:hAnsi="Arial" w:cs="Arial"/>
                <w:b/>
                <w:bCs/>
                <w:spacing w:val="17"/>
                <w:sz w:val="18"/>
                <w:szCs w:val="18"/>
              </w:rPr>
              <w:t xml:space="preserve"> </w:t>
            </w:r>
            <w:r w:rsidRPr="00DD43B2">
              <w:rPr>
                <w:rFonts w:ascii="Arial" w:hAnsi="Arial" w:cs="Arial"/>
                <w:spacing w:val="-3"/>
                <w:sz w:val="18"/>
                <w:szCs w:val="18"/>
              </w:rPr>
              <w:t>Рабочая</w:t>
            </w:r>
            <w:r w:rsidRPr="00DD43B2">
              <w:rPr>
                <w:rFonts w:ascii="Arial" w:hAnsi="Arial" w:cs="Arial"/>
                <w:spacing w:val="11"/>
                <w:sz w:val="18"/>
                <w:szCs w:val="18"/>
              </w:rPr>
              <w:t xml:space="preserve"> </w:t>
            </w:r>
            <w:r w:rsidRPr="00DD43B2">
              <w:rPr>
                <w:rFonts w:ascii="Arial" w:hAnsi="Arial" w:cs="Arial"/>
                <w:spacing w:val="-2"/>
                <w:sz w:val="18"/>
                <w:szCs w:val="18"/>
              </w:rPr>
              <w:t>программа</w:t>
            </w:r>
            <w:r w:rsidRPr="00DD43B2">
              <w:rPr>
                <w:rFonts w:ascii="Arial" w:hAnsi="Arial" w:cs="Arial"/>
                <w:spacing w:val="6"/>
                <w:sz w:val="18"/>
                <w:szCs w:val="18"/>
              </w:rPr>
              <w:t xml:space="preserve"> </w:t>
            </w:r>
            <w:r w:rsidRPr="00DD43B2">
              <w:rPr>
                <w:rFonts w:ascii="Arial" w:hAnsi="Arial" w:cs="Arial"/>
                <w:spacing w:val="-2"/>
                <w:sz w:val="18"/>
                <w:szCs w:val="18"/>
              </w:rPr>
              <w:t>профессионального</w:t>
            </w:r>
            <w:r w:rsidRPr="00DD43B2">
              <w:rPr>
                <w:rFonts w:ascii="Arial" w:hAnsi="Arial" w:cs="Arial"/>
                <w:spacing w:val="7"/>
                <w:sz w:val="18"/>
                <w:szCs w:val="18"/>
              </w:rPr>
              <w:t xml:space="preserve"> </w:t>
            </w:r>
            <w:r w:rsidRPr="00DD43B2">
              <w:rPr>
                <w:rFonts w:ascii="Arial" w:hAnsi="Arial" w:cs="Arial"/>
                <w:spacing w:val="-3"/>
                <w:sz w:val="18"/>
                <w:szCs w:val="18"/>
              </w:rPr>
              <w:t>модуля</w:t>
            </w:r>
            <w:r w:rsidRPr="00DD43B2">
              <w:rPr>
                <w:rFonts w:ascii="Arial" w:hAnsi="Arial" w:cs="Arial"/>
                <w:spacing w:val="16"/>
                <w:sz w:val="18"/>
                <w:szCs w:val="18"/>
              </w:rPr>
              <w:t xml:space="preserve"> </w:t>
            </w:r>
            <w:r w:rsidRPr="00DD43B2">
              <w:rPr>
                <w:rFonts w:ascii="Arial" w:hAnsi="Arial" w:cs="Arial"/>
                <w:spacing w:val="-2"/>
                <w:sz w:val="18"/>
                <w:szCs w:val="18"/>
              </w:rPr>
              <w:t>«Подготовка,</w:t>
            </w:r>
            <w:r w:rsidRPr="00DD43B2">
              <w:rPr>
                <w:rFonts w:ascii="Arial" w:hAnsi="Arial" w:cs="Arial"/>
                <w:spacing w:val="4"/>
                <w:sz w:val="18"/>
                <w:szCs w:val="18"/>
              </w:rPr>
              <w:t xml:space="preserve"> </w:t>
            </w:r>
            <w:r w:rsidRPr="00DD43B2">
              <w:rPr>
                <w:rFonts w:ascii="Arial" w:hAnsi="Arial" w:cs="Arial"/>
                <w:spacing w:val="-2"/>
                <w:sz w:val="18"/>
                <w:szCs w:val="18"/>
              </w:rPr>
              <w:t>планирование</w:t>
            </w:r>
            <w:r w:rsidRPr="00DD43B2">
              <w:rPr>
                <w:rFonts w:ascii="Arial" w:hAnsi="Arial" w:cs="Arial"/>
                <w:spacing w:val="7"/>
                <w:sz w:val="18"/>
                <w:szCs w:val="18"/>
              </w:rPr>
              <w:t xml:space="preserve"> </w:t>
            </w:r>
            <w:r w:rsidRPr="00DD43B2">
              <w:rPr>
                <w:rFonts w:ascii="Arial" w:hAnsi="Arial" w:cs="Arial"/>
                <w:sz w:val="18"/>
                <w:szCs w:val="18"/>
              </w:rPr>
              <w:t>и</w:t>
            </w:r>
            <w:r w:rsidRPr="00DD43B2">
              <w:rPr>
                <w:rFonts w:ascii="Arial" w:hAnsi="Arial" w:cs="Arial"/>
                <w:spacing w:val="6"/>
                <w:sz w:val="18"/>
                <w:szCs w:val="18"/>
              </w:rPr>
              <w:t xml:space="preserve"> </w:t>
            </w:r>
            <w:r w:rsidRPr="00DD43B2">
              <w:rPr>
                <w:rFonts w:ascii="Arial" w:hAnsi="Arial" w:cs="Arial"/>
                <w:spacing w:val="-2"/>
                <w:sz w:val="18"/>
                <w:szCs w:val="18"/>
              </w:rPr>
              <w:t>выполнение</w:t>
            </w:r>
            <w:r w:rsidRPr="00DD43B2">
              <w:rPr>
                <w:rFonts w:ascii="Arial" w:hAnsi="Arial" w:cs="Arial"/>
                <w:spacing w:val="85"/>
                <w:w w:val="101"/>
                <w:sz w:val="18"/>
                <w:szCs w:val="18"/>
              </w:rPr>
              <w:t xml:space="preserve"> </w:t>
            </w:r>
            <w:r w:rsidRPr="00DD43B2">
              <w:rPr>
                <w:rFonts w:ascii="Arial" w:hAnsi="Arial" w:cs="Arial"/>
                <w:spacing w:val="-2"/>
                <w:sz w:val="18"/>
                <w:szCs w:val="18"/>
              </w:rPr>
              <w:t>полевых</w:t>
            </w:r>
            <w:r w:rsidRPr="00DD43B2">
              <w:rPr>
                <w:rFonts w:ascii="Arial" w:hAnsi="Arial" w:cs="Arial"/>
                <w:spacing w:val="5"/>
                <w:sz w:val="18"/>
                <w:szCs w:val="18"/>
              </w:rPr>
              <w:t xml:space="preserve"> </w:t>
            </w:r>
            <w:r w:rsidRPr="00DD43B2">
              <w:rPr>
                <w:rFonts w:ascii="Arial" w:hAnsi="Arial" w:cs="Arial"/>
                <w:sz w:val="18"/>
                <w:szCs w:val="18"/>
              </w:rPr>
              <w:t>и</w:t>
            </w:r>
            <w:r w:rsidRPr="00DD43B2">
              <w:rPr>
                <w:rFonts w:ascii="Arial" w:hAnsi="Arial" w:cs="Arial"/>
                <w:spacing w:val="11"/>
                <w:sz w:val="18"/>
                <w:szCs w:val="18"/>
              </w:rPr>
              <w:t xml:space="preserve"> </w:t>
            </w:r>
            <w:r w:rsidRPr="00DD43B2">
              <w:rPr>
                <w:rFonts w:ascii="Arial" w:hAnsi="Arial" w:cs="Arial"/>
                <w:spacing w:val="-2"/>
                <w:sz w:val="18"/>
                <w:szCs w:val="18"/>
              </w:rPr>
              <w:t>камеральных</w:t>
            </w:r>
            <w:r w:rsidRPr="00DD43B2">
              <w:rPr>
                <w:rFonts w:ascii="Arial" w:hAnsi="Arial" w:cs="Arial"/>
                <w:spacing w:val="6"/>
                <w:sz w:val="18"/>
                <w:szCs w:val="18"/>
              </w:rPr>
              <w:t xml:space="preserve"> </w:t>
            </w:r>
            <w:r w:rsidRPr="00DD43B2">
              <w:rPr>
                <w:rFonts w:ascii="Arial" w:hAnsi="Arial" w:cs="Arial"/>
                <w:spacing w:val="-2"/>
                <w:sz w:val="18"/>
                <w:szCs w:val="18"/>
              </w:rPr>
              <w:t>работ</w:t>
            </w:r>
            <w:r w:rsidRPr="00DD43B2">
              <w:rPr>
                <w:rFonts w:ascii="Arial" w:hAnsi="Arial" w:cs="Arial"/>
                <w:spacing w:val="3"/>
                <w:sz w:val="18"/>
                <w:szCs w:val="18"/>
              </w:rPr>
              <w:t xml:space="preserve"> </w:t>
            </w:r>
            <w:r w:rsidRPr="00DD43B2">
              <w:rPr>
                <w:rFonts w:ascii="Arial" w:hAnsi="Arial" w:cs="Arial"/>
                <w:sz w:val="18"/>
                <w:szCs w:val="18"/>
              </w:rPr>
              <w:t>по</w:t>
            </w:r>
            <w:r w:rsidRPr="00DD43B2">
              <w:rPr>
                <w:rFonts w:ascii="Arial" w:hAnsi="Arial" w:cs="Arial"/>
                <w:spacing w:val="6"/>
                <w:sz w:val="18"/>
                <w:szCs w:val="18"/>
              </w:rPr>
              <w:t xml:space="preserve"> </w:t>
            </w:r>
            <w:r w:rsidRPr="00DD43B2">
              <w:rPr>
                <w:rFonts w:ascii="Arial" w:hAnsi="Arial" w:cs="Arial"/>
                <w:spacing w:val="-2"/>
                <w:sz w:val="18"/>
                <w:szCs w:val="18"/>
              </w:rPr>
              <w:t>инженерно-геодезическим</w:t>
            </w:r>
            <w:r w:rsidRPr="00DD43B2">
              <w:rPr>
                <w:rFonts w:ascii="Arial" w:hAnsi="Arial" w:cs="Arial"/>
                <w:spacing w:val="11"/>
                <w:sz w:val="18"/>
                <w:szCs w:val="18"/>
              </w:rPr>
              <w:t xml:space="preserve"> </w:t>
            </w:r>
            <w:r w:rsidRPr="00DD43B2">
              <w:rPr>
                <w:rFonts w:ascii="Arial" w:hAnsi="Arial" w:cs="Arial"/>
                <w:spacing w:val="-2"/>
                <w:sz w:val="18"/>
                <w:szCs w:val="18"/>
              </w:rPr>
              <w:t>изысканиям»</w:t>
            </w:r>
            <w:r w:rsidRPr="00DD43B2">
              <w:rPr>
                <w:rFonts w:ascii="Arial" w:hAnsi="Arial" w:cs="Arial"/>
                <w:spacing w:val="6"/>
                <w:sz w:val="18"/>
                <w:szCs w:val="18"/>
              </w:rPr>
              <w:t xml:space="preserve"> </w:t>
            </w:r>
            <w:r w:rsidRPr="00DD43B2">
              <w:rPr>
                <w:rFonts w:ascii="Arial" w:hAnsi="Arial" w:cs="Arial"/>
                <w:spacing w:val="-3"/>
                <w:sz w:val="18"/>
                <w:szCs w:val="18"/>
              </w:rPr>
              <w:t>для</w:t>
            </w:r>
            <w:r w:rsidRPr="00DD43B2">
              <w:rPr>
                <w:rFonts w:ascii="Arial" w:hAnsi="Arial" w:cs="Arial"/>
                <w:spacing w:val="8"/>
                <w:sz w:val="18"/>
                <w:szCs w:val="18"/>
              </w:rPr>
              <w:t xml:space="preserve"> </w:t>
            </w:r>
            <w:r w:rsidRPr="00DD43B2">
              <w:rPr>
                <w:rFonts w:ascii="Arial" w:hAnsi="Arial" w:cs="Arial"/>
                <w:spacing w:val="-2"/>
                <w:sz w:val="18"/>
                <w:szCs w:val="18"/>
              </w:rPr>
              <w:t>студентов</w:t>
            </w:r>
            <w:r w:rsidRPr="00DD43B2">
              <w:rPr>
                <w:rFonts w:ascii="Arial" w:hAnsi="Arial" w:cs="Arial"/>
                <w:spacing w:val="10"/>
                <w:sz w:val="18"/>
                <w:szCs w:val="18"/>
              </w:rPr>
              <w:t xml:space="preserve"> </w:t>
            </w:r>
            <w:r w:rsidRPr="00DD43B2">
              <w:rPr>
                <w:rFonts w:ascii="Arial" w:hAnsi="Arial" w:cs="Arial"/>
                <w:spacing w:val="-2"/>
                <w:sz w:val="18"/>
                <w:szCs w:val="18"/>
              </w:rPr>
              <w:t>специальности</w:t>
            </w:r>
            <w:r w:rsidRPr="00DD43B2">
              <w:rPr>
                <w:rFonts w:ascii="Arial" w:hAnsi="Arial" w:cs="Arial"/>
                <w:spacing w:val="5"/>
                <w:sz w:val="18"/>
                <w:szCs w:val="18"/>
              </w:rPr>
              <w:t xml:space="preserve"> </w:t>
            </w:r>
            <w:r w:rsidRPr="00DD43B2">
              <w:rPr>
                <w:rFonts w:ascii="Arial" w:hAnsi="Arial" w:cs="Arial"/>
                <w:spacing w:val="-1"/>
                <w:sz w:val="18"/>
                <w:szCs w:val="18"/>
              </w:rPr>
              <w:t>21.02.19</w:t>
            </w:r>
            <w:r w:rsidRPr="00DD43B2">
              <w:rPr>
                <w:rFonts w:ascii="Arial" w:hAnsi="Arial" w:cs="Arial"/>
                <w:spacing w:val="71"/>
                <w:w w:val="101"/>
                <w:sz w:val="18"/>
                <w:szCs w:val="18"/>
              </w:rPr>
              <w:t xml:space="preserve"> </w:t>
            </w:r>
            <w:r w:rsidRPr="00DD43B2">
              <w:rPr>
                <w:rFonts w:ascii="Arial" w:hAnsi="Arial" w:cs="Arial"/>
                <w:spacing w:val="-2"/>
                <w:sz w:val="18"/>
                <w:szCs w:val="18"/>
              </w:rPr>
              <w:t>Землеустройство</w:t>
            </w:r>
          </w:p>
        </w:tc>
      </w:tr>
    </w:tbl>
    <w:p w:rsidR="00DD43B2" w:rsidRPr="00DD43B2" w:rsidRDefault="00DD43B2" w:rsidP="00DD43B2">
      <w:pPr>
        <w:widowControl w:val="0"/>
        <w:autoSpaceDE w:val="0"/>
        <w:autoSpaceDN w:val="0"/>
        <w:adjustRightInd w:val="0"/>
        <w:sectPr w:rsidR="00DD43B2" w:rsidRPr="00DD43B2">
          <w:pgSz w:w="11910" w:h="16840"/>
          <w:pgMar w:top="1320" w:right="260" w:bottom="280" w:left="1380" w:header="720" w:footer="720" w:gutter="0"/>
          <w:cols w:space="720"/>
          <w:noEndnote/>
        </w:sectPr>
      </w:pPr>
    </w:p>
    <w:p w:rsidR="00DD43B2" w:rsidRPr="00DD43B2" w:rsidRDefault="00DD43B2" w:rsidP="00DD43B2">
      <w:pPr>
        <w:widowControl w:val="0"/>
        <w:tabs>
          <w:tab w:val="left" w:pos="4327"/>
          <w:tab w:val="left" w:pos="5790"/>
          <w:tab w:val="left" w:pos="6255"/>
          <w:tab w:val="left" w:pos="8279"/>
        </w:tabs>
        <w:kinsoku w:val="0"/>
        <w:overflowPunct w:val="0"/>
        <w:autoSpaceDE w:val="0"/>
        <w:autoSpaceDN w:val="0"/>
        <w:adjustRightInd w:val="0"/>
        <w:spacing w:before="56" w:line="242" w:lineRule="auto"/>
        <w:ind w:right="522"/>
        <w:rPr>
          <w:spacing w:val="-1"/>
        </w:rPr>
      </w:pPr>
      <w:r>
        <w:rPr>
          <w:noProof/>
        </w:rPr>
        <w:lastRenderedPageBreak/>
        <mc:AlternateContent>
          <mc:Choice Requires="wpg">
            <w:drawing>
              <wp:anchor distT="0" distB="0" distL="114300" distR="114300" simplePos="0" relativeHeight="251688960" behindDoc="1" locked="0" layoutInCell="0" allowOverlap="1">
                <wp:simplePos x="0" y="0"/>
                <wp:positionH relativeFrom="page">
                  <wp:posOffset>935355</wp:posOffset>
                </wp:positionH>
                <wp:positionV relativeFrom="paragraph">
                  <wp:posOffset>33655</wp:posOffset>
                </wp:positionV>
                <wp:extent cx="6206490" cy="1593215"/>
                <wp:effectExtent l="1905" t="1905" r="1905" b="5080"/>
                <wp:wrapNone/>
                <wp:docPr id="39" name="Группа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06490" cy="1593215"/>
                          <a:chOff x="1473" y="53"/>
                          <a:chExt cx="9774" cy="2509"/>
                        </a:xfrm>
                      </wpg:grpSpPr>
                      <wps:wsp>
                        <wps:cNvPr id="40" name="Freeform 9"/>
                        <wps:cNvSpPr>
                          <a:spLocks/>
                        </wps:cNvSpPr>
                        <wps:spPr bwMode="auto">
                          <a:xfrm>
                            <a:off x="1478" y="59"/>
                            <a:ext cx="9763" cy="20"/>
                          </a:xfrm>
                          <a:custGeom>
                            <a:avLst/>
                            <a:gdLst>
                              <a:gd name="T0" fmla="*/ 0 w 9763"/>
                              <a:gd name="T1" fmla="*/ 0 h 20"/>
                              <a:gd name="T2" fmla="*/ 9762 w 9763"/>
                              <a:gd name="T3" fmla="*/ 0 h 20"/>
                            </a:gdLst>
                            <a:ahLst/>
                            <a:cxnLst>
                              <a:cxn ang="0">
                                <a:pos x="T0" y="T1"/>
                              </a:cxn>
                              <a:cxn ang="0">
                                <a:pos x="T2" y="T3"/>
                              </a:cxn>
                            </a:cxnLst>
                            <a:rect l="0" t="0" r="r" b="b"/>
                            <a:pathLst>
                              <a:path w="9763" h="20">
                                <a:moveTo>
                                  <a:pt x="0" y="0"/>
                                </a:moveTo>
                                <a:lnTo>
                                  <a:pt x="9762"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 name="Freeform 10"/>
                        <wps:cNvSpPr>
                          <a:spLocks/>
                        </wps:cNvSpPr>
                        <wps:spPr bwMode="auto">
                          <a:xfrm>
                            <a:off x="1483" y="64"/>
                            <a:ext cx="20" cy="2487"/>
                          </a:xfrm>
                          <a:custGeom>
                            <a:avLst/>
                            <a:gdLst>
                              <a:gd name="T0" fmla="*/ 0 w 20"/>
                              <a:gd name="T1" fmla="*/ 0 h 2487"/>
                              <a:gd name="T2" fmla="*/ 0 w 20"/>
                              <a:gd name="T3" fmla="*/ 2486 h 2487"/>
                            </a:gdLst>
                            <a:ahLst/>
                            <a:cxnLst>
                              <a:cxn ang="0">
                                <a:pos x="T0" y="T1"/>
                              </a:cxn>
                              <a:cxn ang="0">
                                <a:pos x="T2" y="T3"/>
                              </a:cxn>
                            </a:cxnLst>
                            <a:rect l="0" t="0" r="r" b="b"/>
                            <a:pathLst>
                              <a:path w="20" h="2487">
                                <a:moveTo>
                                  <a:pt x="0" y="0"/>
                                </a:moveTo>
                                <a:lnTo>
                                  <a:pt x="0" y="2486"/>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 name="Freeform 11"/>
                        <wps:cNvSpPr>
                          <a:spLocks/>
                        </wps:cNvSpPr>
                        <wps:spPr bwMode="auto">
                          <a:xfrm>
                            <a:off x="1478" y="2555"/>
                            <a:ext cx="9763" cy="20"/>
                          </a:xfrm>
                          <a:custGeom>
                            <a:avLst/>
                            <a:gdLst>
                              <a:gd name="T0" fmla="*/ 0 w 9763"/>
                              <a:gd name="T1" fmla="*/ 0 h 20"/>
                              <a:gd name="T2" fmla="*/ 9762 w 9763"/>
                              <a:gd name="T3" fmla="*/ 0 h 20"/>
                            </a:gdLst>
                            <a:ahLst/>
                            <a:cxnLst>
                              <a:cxn ang="0">
                                <a:pos x="T0" y="T1"/>
                              </a:cxn>
                              <a:cxn ang="0">
                                <a:pos x="T2" y="T3"/>
                              </a:cxn>
                            </a:cxnLst>
                            <a:rect l="0" t="0" r="r" b="b"/>
                            <a:pathLst>
                              <a:path w="9763" h="20">
                                <a:moveTo>
                                  <a:pt x="0" y="0"/>
                                </a:moveTo>
                                <a:lnTo>
                                  <a:pt x="9762"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 name="Freeform 12"/>
                        <wps:cNvSpPr>
                          <a:spLocks/>
                        </wps:cNvSpPr>
                        <wps:spPr bwMode="auto">
                          <a:xfrm>
                            <a:off x="3860" y="64"/>
                            <a:ext cx="20" cy="2487"/>
                          </a:xfrm>
                          <a:custGeom>
                            <a:avLst/>
                            <a:gdLst>
                              <a:gd name="T0" fmla="*/ 0 w 20"/>
                              <a:gd name="T1" fmla="*/ 0 h 2487"/>
                              <a:gd name="T2" fmla="*/ 0 w 20"/>
                              <a:gd name="T3" fmla="*/ 2486 h 2487"/>
                            </a:gdLst>
                            <a:ahLst/>
                            <a:cxnLst>
                              <a:cxn ang="0">
                                <a:pos x="T0" y="T1"/>
                              </a:cxn>
                              <a:cxn ang="0">
                                <a:pos x="T2" y="T3"/>
                              </a:cxn>
                            </a:cxnLst>
                            <a:rect l="0" t="0" r="r" b="b"/>
                            <a:pathLst>
                              <a:path w="20" h="2487">
                                <a:moveTo>
                                  <a:pt x="0" y="0"/>
                                </a:moveTo>
                                <a:lnTo>
                                  <a:pt x="0" y="2486"/>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Freeform 13"/>
                        <wps:cNvSpPr>
                          <a:spLocks/>
                        </wps:cNvSpPr>
                        <wps:spPr bwMode="auto">
                          <a:xfrm>
                            <a:off x="11236" y="64"/>
                            <a:ext cx="20" cy="2487"/>
                          </a:xfrm>
                          <a:custGeom>
                            <a:avLst/>
                            <a:gdLst>
                              <a:gd name="T0" fmla="*/ 0 w 20"/>
                              <a:gd name="T1" fmla="*/ 0 h 2487"/>
                              <a:gd name="T2" fmla="*/ 0 w 20"/>
                              <a:gd name="T3" fmla="*/ 2486 h 2487"/>
                            </a:gdLst>
                            <a:ahLst/>
                            <a:cxnLst>
                              <a:cxn ang="0">
                                <a:pos x="T0" y="T1"/>
                              </a:cxn>
                              <a:cxn ang="0">
                                <a:pos x="T2" y="T3"/>
                              </a:cxn>
                            </a:cxnLst>
                            <a:rect l="0" t="0" r="r" b="b"/>
                            <a:pathLst>
                              <a:path w="20" h="2487">
                                <a:moveTo>
                                  <a:pt x="0" y="0"/>
                                </a:moveTo>
                                <a:lnTo>
                                  <a:pt x="0" y="2486"/>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9" o:spid="_x0000_s1026" style="position:absolute;margin-left:73.65pt;margin-top:2.65pt;width:488.7pt;height:125.45pt;z-index:-251627520;mso-position-horizontal-relative:page" coordorigin="1473,53" coordsize="9774,2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" o:allowincell="f">
                <v:shape id="Freeform 9" o:spid="_x0000_s1027" style="position:absolute;left:1478;top:59;width:9763;height:20;visibility:visible;mso-wrap-style:square;v-text-anchor:top" coordsize="976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da7sEA&#10;AADbAAAADwAAAGRycy9kb3ducmV2LnhtbERPTWvCQBC9F/wPywje6sZWpKSuUguFevCghpbehuwk&#10;mzY7G7JTjf/ePQgeH+97uR58q07Uxyawgdk0A0VcBttwbaA4fjy+gIqCbLENTAYuFGG9Gj0sMbfh&#10;zHs6HaRWKYRjjgacSJdrHUtHHuM0dMSJq0LvURLsa217PKdw3+qnLFtojw2nBocdvTsq/w7/3sDu&#10;tyo2z9ufSydfi++iqKxunRgzGQ9vr6CEBrmLb+5Pa2Ce1qcv6Qfo1R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2nWu7BAAAA2wAAAA8AAAAAAAAAAAAAAAAAmAIAAGRycy9kb3du&#10;cmV2LnhtbFBLBQYAAAAABAAEAPUAAACGAwAAAAA=&#10;" path="m,l9762,e" filled="f" strokeweight=".20458mm">
                  <v:path arrowok="t" o:connecttype="custom" o:connectlocs="0,0;9762,0" o:connectangles="0,0"/>
                </v:shape>
                <v:shape id="Freeform 10" o:spid="_x0000_s1028" style="position:absolute;left:1483;top:64;width:20;height:2487;visibility:visible;mso-wrap-style:square;v-text-anchor:top" coordsize="20,24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1sacMA&#10;AADbAAAADwAAAGRycy9kb3ducmV2LnhtbESPT2sCMRTE7wW/Q3iCt5pdsUVWo4igeCr4B8HbY/Pc&#10;Xdy8hCSraz99Uyj0OMzMb5jFqjeteJAPjWUF+TgDQVxa3XCl4Hzavs9AhIissbVMCl4UYLUcvC2w&#10;0PbJB3ocYyUShEOBCuoYXSFlKGsyGMbWESfvZr3BmKSvpPb4THDTykmWfUqDDaeFGh1tairvx84o&#10;6CaXb9fvdLf7uJ0Ozl9ziV+tUqNhv56DiNTH//Bfe68VTHP4/ZJ+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y1sacMAAADbAAAADwAAAAAAAAAAAAAAAACYAgAAZHJzL2Rv&#10;d25yZXYueG1sUEsFBgAAAAAEAAQA9QAAAIgDAAAAAA==&#10;" path="m,l,2486e" filled="f" strokeweight=".58pt">
                  <v:path arrowok="t" o:connecttype="custom" o:connectlocs="0,0;0,2486" o:connectangles="0,0"/>
                </v:shape>
                <v:shape id="Freeform 11" o:spid="_x0000_s1029" style="position:absolute;left:1478;top:2555;width:9763;height:20;visibility:visible;mso-wrap-style:square;v-text-anchor:top" coordsize="976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lhAsUA&#10;AADbAAAADwAAAGRycy9kb3ducmV2LnhtbESPQWvCQBSE74X+h+UVvOmmWkSiq7SFgj30UA2W3h7Z&#10;l2xs9m3IPjX++25B6HGYmW+Y1WbwrTpTH5vABh4nGSjiMtiGawPF/m28ABUF2WIbmAxcKcJmfX+3&#10;wtyGC3/SeSe1ShCOORpwIl2udSwdeYyT0BEnrwq9R0myr7Xt8ZLgvtXTLJtrjw2nBYcdvToqf3Yn&#10;b+DjWBUvs/fvayeH+VdRVFa3TowZPQzPS1BCg/yHb+2tNfA0hb8v6Qfo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OWECxQAAANsAAAAPAAAAAAAAAAAAAAAAAJgCAABkcnMv&#10;ZG93bnJldi54bWxQSwUGAAAAAAQABAD1AAAAigMAAAAA&#10;" path="m,l9762,e" filled="f" strokeweight=".20458mm">
                  <v:path arrowok="t" o:connecttype="custom" o:connectlocs="0,0;9762,0" o:connectangles="0,0"/>
                </v:shape>
                <v:shape id="Freeform 12" o:spid="_x0000_s1030" style="position:absolute;left:3860;top:64;width:20;height:2487;visibility:visible;mso-wrap-style:square;v-text-anchor:top" coordsize="20,24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9ptcYA&#10;AADbAAAADwAAAGRycy9kb3ducmV2LnhtbESPQWsCMRSE74X+h/AKXopmra3KahQrCGoPpbaox8fm&#10;uVncvKybqOu/N4VCj8PMfMOMp40txYVqXzhW0O0kIIgzpwvOFfx8L9pDED4gaywdk4IbeZhOHh/G&#10;mGp35S+6bEIuIoR9igpMCFUqpc8MWfQdVxFH7+BqiyHKOpe6xmuE21K+JElfWiw4LhisaG4oO27O&#10;VsGBn4+9z/UuW23fT1vjF4P94O1DqdZTMxuBCNSE//Bfe6kVvPbg90v8AXJ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Z9ptcYAAADbAAAADwAAAAAAAAAAAAAAAACYAgAAZHJz&#10;L2Rvd25yZXYueG1sUEsFBgAAAAAEAAQA9QAAAIsDAAAAAA==&#10;" path="m,l,2486e" filled="f" strokeweight=".20458mm">
                  <v:path arrowok="t" o:connecttype="custom" o:connectlocs="0,0;0,2486" o:connectangles="0,0"/>
                </v:shape>
                <v:shape id="Freeform 13" o:spid="_x0000_s1031" style="position:absolute;left:11236;top:64;width:20;height:2487;visibility:visible;mso-wrap-style:square;v-text-anchor:top" coordsize="20,24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rP8cQA&#10;AADbAAAADwAAAGRycy9kb3ducmV2LnhtbESPwWrDMBBE74H+g9hCb4mckIbiRgmlEJNTIXYI9LZY&#10;G9vUWglJjt1+fVUo5DjMzBtmu59ML27kQ2dZwXKRgSCure64UXCuDvMXECEia+wtk4JvCrDfPcy2&#10;mGs78oluZWxEgnDIUUEbo8ulDHVLBsPCOuLkXa03GJP0jdQexwQ3vVxl2UYa7DgttOjovaX6qxyM&#10;gmF1+XFToYfi+VqdnP9cSvzolXp6nN5eQUSa4j383z5qBes1/H1JP0D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az/HEAAAA2wAAAA8AAAAAAAAAAAAAAAAAmAIAAGRycy9k&#10;b3ducmV2LnhtbFBLBQYAAAAABAAEAPUAAACJAwAAAAA=&#10;" path="m,l,2486e" filled="f" strokeweight=".58pt">
                  <v:path arrowok="t" o:connecttype="custom" o:connectlocs="0,0;0,2486" o:connectangles="0,0"/>
                </v:shape>
                <w10:wrap anchorx="page"/>
              </v:group>
            </w:pict>
          </mc:Fallback>
        </mc:AlternateContent>
      </w:r>
      <w:r w:rsidRPr="00DD43B2">
        <w:rPr>
          <w:spacing w:val="-1"/>
        </w:rPr>
        <w:t>геодезических</w:t>
      </w:r>
      <w:r w:rsidRPr="00DD43B2">
        <w:rPr>
          <w:spacing w:val="-1"/>
        </w:rPr>
        <w:tab/>
        <w:t>измерений</w:t>
      </w:r>
      <w:r w:rsidRPr="00DD43B2">
        <w:rPr>
          <w:spacing w:val="-1"/>
        </w:rPr>
        <w:tab/>
      </w:r>
      <w:r w:rsidRPr="00DD43B2">
        <w:t>с</w:t>
      </w:r>
      <w:r w:rsidRPr="00DD43B2">
        <w:tab/>
      </w:r>
      <w:r w:rsidRPr="00DD43B2">
        <w:rPr>
          <w:spacing w:val="-1"/>
        </w:rPr>
        <w:t>использованием</w:t>
      </w:r>
      <w:r w:rsidRPr="00DD43B2">
        <w:rPr>
          <w:spacing w:val="-1"/>
        </w:rPr>
        <w:tab/>
        <w:t>современных</w:t>
      </w:r>
      <w:r w:rsidRPr="00DD43B2">
        <w:rPr>
          <w:spacing w:val="53"/>
        </w:rPr>
        <w:t xml:space="preserve"> </w:t>
      </w:r>
      <w:r w:rsidRPr="00DD43B2">
        <w:rPr>
          <w:spacing w:val="-1"/>
        </w:rPr>
        <w:t>компьютерных</w:t>
      </w:r>
      <w:r w:rsidRPr="00DD43B2">
        <w:rPr>
          <w:spacing w:val="-3"/>
        </w:rPr>
        <w:t xml:space="preserve"> </w:t>
      </w:r>
      <w:r w:rsidRPr="00DD43B2">
        <w:rPr>
          <w:spacing w:val="-1"/>
        </w:rPr>
        <w:t>программ;</w:t>
      </w:r>
    </w:p>
    <w:p w:rsidR="00DD43B2" w:rsidRPr="00DD43B2" w:rsidRDefault="00DD43B2" w:rsidP="00DD43B2">
      <w:pPr>
        <w:widowControl w:val="0"/>
        <w:kinsoku w:val="0"/>
        <w:overflowPunct w:val="0"/>
        <w:autoSpaceDE w:val="0"/>
        <w:autoSpaceDN w:val="0"/>
        <w:adjustRightInd w:val="0"/>
        <w:spacing w:line="242" w:lineRule="auto"/>
        <w:ind w:right="311"/>
      </w:pPr>
      <w:r w:rsidRPr="00DD43B2">
        <w:rPr>
          <w:spacing w:val="-1"/>
        </w:rPr>
        <w:t>Технологии</w:t>
      </w:r>
      <w:r w:rsidRPr="00DD43B2">
        <w:t xml:space="preserve"> </w:t>
      </w:r>
      <w:r w:rsidRPr="00DD43B2">
        <w:rPr>
          <w:spacing w:val="43"/>
        </w:rPr>
        <w:t xml:space="preserve"> </w:t>
      </w:r>
      <w:r w:rsidRPr="00DD43B2">
        <w:rPr>
          <w:spacing w:val="-1"/>
        </w:rPr>
        <w:t>фотограмметрических</w:t>
      </w:r>
      <w:r w:rsidRPr="00DD43B2">
        <w:t xml:space="preserve"> </w:t>
      </w:r>
      <w:r w:rsidRPr="00DD43B2">
        <w:rPr>
          <w:spacing w:val="38"/>
        </w:rPr>
        <w:t xml:space="preserve"> </w:t>
      </w:r>
      <w:r w:rsidRPr="00DD43B2">
        <w:t xml:space="preserve">работ </w:t>
      </w:r>
      <w:r w:rsidRPr="00DD43B2">
        <w:rPr>
          <w:spacing w:val="38"/>
        </w:rPr>
        <w:t xml:space="preserve"> </w:t>
      </w:r>
      <w:r w:rsidRPr="00DD43B2">
        <w:t xml:space="preserve">и </w:t>
      </w:r>
      <w:r w:rsidRPr="00DD43B2">
        <w:rPr>
          <w:spacing w:val="34"/>
        </w:rPr>
        <w:t xml:space="preserve"> </w:t>
      </w:r>
      <w:r w:rsidRPr="00DD43B2">
        <w:rPr>
          <w:spacing w:val="-1"/>
        </w:rPr>
        <w:t>дешифрирования</w:t>
      </w:r>
      <w:r w:rsidRPr="00DD43B2">
        <w:t xml:space="preserve"> </w:t>
      </w:r>
      <w:r w:rsidRPr="00DD43B2">
        <w:rPr>
          <w:spacing w:val="38"/>
        </w:rPr>
        <w:t xml:space="preserve"> </w:t>
      </w:r>
      <w:r w:rsidRPr="00DD43B2">
        <w:t>при</w:t>
      </w:r>
      <w:r w:rsidRPr="00DD43B2">
        <w:rPr>
          <w:spacing w:val="52"/>
        </w:rPr>
        <w:t xml:space="preserve"> </w:t>
      </w:r>
      <w:r w:rsidRPr="00DD43B2">
        <w:rPr>
          <w:spacing w:val="-1"/>
        </w:rPr>
        <w:t>создании</w:t>
      </w:r>
      <w:r w:rsidRPr="00DD43B2">
        <w:rPr>
          <w:spacing w:val="-2"/>
        </w:rPr>
        <w:t xml:space="preserve"> </w:t>
      </w:r>
      <w:r w:rsidRPr="00DD43B2">
        <w:rPr>
          <w:spacing w:val="-1"/>
        </w:rPr>
        <w:t>инженерно-топографических</w:t>
      </w:r>
      <w:r w:rsidRPr="00DD43B2">
        <w:rPr>
          <w:spacing w:val="-3"/>
        </w:rPr>
        <w:t xml:space="preserve"> </w:t>
      </w:r>
      <w:r w:rsidRPr="00DD43B2">
        <w:t>планов;</w:t>
      </w:r>
    </w:p>
    <w:p w:rsidR="00DD43B2" w:rsidRPr="00DD43B2" w:rsidRDefault="00DD43B2" w:rsidP="00DD43B2">
      <w:pPr>
        <w:widowControl w:val="0"/>
        <w:tabs>
          <w:tab w:val="left" w:pos="3555"/>
          <w:tab w:val="left" w:pos="4515"/>
        </w:tabs>
        <w:kinsoku w:val="0"/>
        <w:overflowPunct w:val="0"/>
        <w:autoSpaceDE w:val="0"/>
        <w:autoSpaceDN w:val="0"/>
        <w:adjustRightInd w:val="0"/>
        <w:ind w:right="517"/>
        <w:rPr>
          <w:spacing w:val="-3"/>
        </w:rPr>
      </w:pPr>
      <w:r w:rsidRPr="00DD43B2">
        <w:rPr>
          <w:spacing w:val="-1"/>
        </w:rPr>
        <w:t>Система</w:t>
      </w:r>
      <w:r w:rsidRPr="00DD43B2">
        <w:rPr>
          <w:spacing w:val="-1"/>
        </w:rPr>
        <w:tab/>
        <w:t>фондов</w:t>
      </w:r>
      <w:r w:rsidRPr="00DD43B2">
        <w:rPr>
          <w:spacing w:val="-1"/>
        </w:rPr>
        <w:tab/>
        <w:t>хранения</w:t>
      </w:r>
      <w:r w:rsidRPr="00DD43B2">
        <w:t xml:space="preserve">  </w:t>
      </w:r>
      <w:r w:rsidRPr="00DD43B2">
        <w:rPr>
          <w:spacing w:val="16"/>
        </w:rPr>
        <w:t xml:space="preserve"> </w:t>
      </w:r>
      <w:r w:rsidRPr="00DD43B2">
        <w:rPr>
          <w:spacing w:val="-1"/>
        </w:rPr>
        <w:t>сведений</w:t>
      </w:r>
      <w:r w:rsidRPr="00DD43B2">
        <w:t xml:space="preserve">  </w:t>
      </w:r>
      <w:r w:rsidRPr="00DD43B2">
        <w:rPr>
          <w:spacing w:val="12"/>
        </w:rPr>
        <w:t xml:space="preserve"> </w:t>
      </w:r>
      <w:r w:rsidRPr="00DD43B2">
        <w:rPr>
          <w:spacing w:val="2"/>
        </w:rPr>
        <w:t>об</w:t>
      </w:r>
      <w:r w:rsidRPr="00DD43B2">
        <w:t xml:space="preserve">  </w:t>
      </w:r>
      <w:r w:rsidRPr="00DD43B2">
        <w:rPr>
          <w:spacing w:val="14"/>
        </w:rPr>
        <w:t xml:space="preserve"> </w:t>
      </w:r>
      <w:r w:rsidRPr="00DD43B2">
        <w:rPr>
          <w:spacing w:val="-1"/>
        </w:rPr>
        <w:t>объектах</w:t>
      </w:r>
      <w:r w:rsidRPr="00DD43B2">
        <w:t xml:space="preserve">  </w:t>
      </w:r>
      <w:r w:rsidRPr="00DD43B2">
        <w:rPr>
          <w:spacing w:val="16"/>
        </w:rPr>
        <w:t xml:space="preserve"> </w:t>
      </w:r>
      <w:r w:rsidRPr="00DD43B2">
        <w:rPr>
          <w:spacing w:val="-1"/>
        </w:rPr>
        <w:t>инженерных</w:t>
      </w:r>
      <w:r w:rsidRPr="00DD43B2">
        <w:rPr>
          <w:spacing w:val="47"/>
        </w:rPr>
        <w:t xml:space="preserve"> </w:t>
      </w:r>
      <w:r w:rsidRPr="00DD43B2">
        <w:rPr>
          <w:spacing w:val="-1"/>
        </w:rPr>
        <w:t>изысканий;</w:t>
      </w:r>
      <w:r w:rsidRPr="00DD43B2">
        <w:rPr>
          <w:spacing w:val="-3"/>
        </w:rPr>
        <w:t xml:space="preserve"> </w:t>
      </w:r>
      <w:r w:rsidRPr="00DD43B2">
        <w:t>порядок</w:t>
      </w:r>
      <w:r w:rsidRPr="00DD43B2">
        <w:rPr>
          <w:spacing w:val="-9"/>
        </w:rPr>
        <w:t xml:space="preserve"> </w:t>
      </w:r>
      <w:r w:rsidRPr="00DD43B2">
        <w:t>обращения</w:t>
      </w:r>
      <w:r w:rsidRPr="00DD43B2">
        <w:rPr>
          <w:spacing w:val="-3"/>
        </w:rPr>
        <w:t xml:space="preserve"> </w:t>
      </w:r>
      <w:r w:rsidRPr="00DD43B2">
        <w:t>и</w:t>
      </w:r>
      <w:r w:rsidRPr="00DD43B2">
        <w:rPr>
          <w:spacing w:val="3"/>
        </w:rPr>
        <w:t xml:space="preserve"> </w:t>
      </w:r>
      <w:r w:rsidRPr="00DD43B2">
        <w:rPr>
          <w:spacing w:val="-2"/>
        </w:rPr>
        <w:t>получения</w:t>
      </w:r>
      <w:r w:rsidRPr="00DD43B2">
        <w:rPr>
          <w:spacing w:val="2"/>
        </w:rPr>
        <w:t xml:space="preserve"> </w:t>
      </w:r>
      <w:r w:rsidRPr="00DD43B2">
        <w:rPr>
          <w:spacing w:val="-1"/>
        </w:rPr>
        <w:t>сведений;</w:t>
      </w:r>
      <w:r w:rsidRPr="00DD43B2">
        <w:rPr>
          <w:spacing w:val="43"/>
        </w:rPr>
        <w:t xml:space="preserve"> </w:t>
      </w:r>
      <w:r w:rsidRPr="00DD43B2">
        <w:rPr>
          <w:spacing w:val="-1"/>
        </w:rPr>
        <w:t>Установленный</w:t>
      </w:r>
      <w:r w:rsidRPr="00DD43B2">
        <w:rPr>
          <w:spacing w:val="51"/>
        </w:rPr>
        <w:t xml:space="preserve"> </w:t>
      </w:r>
      <w:r w:rsidRPr="00DD43B2">
        <w:rPr>
          <w:spacing w:val="-1"/>
        </w:rPr>
        <w:t>порядок</w:t>
      </w:r>
      <w:r w:rsidRPr="00DD43B2">
        <w:rPr>
          <w:spacing w:val="48"/>
        </w:rPr>
        <w:t xml:space="preserve"> </w:t>
      </w:r>
      <w:r w:rsidRPr="00DD43B2">
        <w:rPr>
          <w:spacing w:val="-2"/>
        </w:rPr>
        <w:t>сдачи</w:t>
      </w:r>
      <w:r w:rsidRPr="00DD43B2">
        <w:rPr>
          <w:spacing w:val="51"/>
        </w:rPr>
        <w:t xml:space="preserve"> </w:t>
      </w:r>
      <w:r w:rsidRPr="00DD43B2">
        <w:t>отчетных</w:t>
      </w:r>
      <w:r w:rsidRPr="00DD43B2">
        <w:rPr>
          <w:spacing w:val="45"/>
        </w:rPr>
        <w:t xml:space="preserve"> </w:t>
      </w:r>
      <w:r w:rsidRPr="00DD43B2">
        <w:t>материалов</w:t>
      </w:r>
      <w:r w:rsidRPr="00DD43B2">
        <w:rPr>
          <w:spacing w:val="47"/>
        </w:rPr>
        <w:t xml:space="preserve"> </w:t>
      </w:r>
      <w:r w:rsidRPr="00DD43B2">
        <w:rPr>
          <w:spacing w:val="-1"/>
        </w:rPr>
        <w:t>выполненных</w:t>
      </w:r>
      <w:r w:rsidRPr="00DD43B2">
        <w:rPr>
          <w:spacing w:val="67"/>
        </w:rPr>
        <w:t xml:space="preserve"> </w:t>
      </w:r>
      <w:r w:rsidRPr="00DD43B2">
        <w:rPr>
          <w:spacing w:val="-1"/>
        </w:rPr>
        <w:t>инженерно-геодезических</w:t>
      </w:r>
      <w:r w:rsidRPr="00DD43B2">
        <w:rPr>
          <w:spacing w:val="-3"/>
        </w:rPr>
        <w:t xml:space="preserve"> </w:t>
      </w:r>
      <w:r w:rsidRPr="00DD43B2">
        <w:rPr>
          <w:spacing w:val="-1"/>
        </w:rPr>
        <w:t>изысканий</w:t>
      </w:r>
      <w:r w:rsidRPr="00DD43B2">
        <w:rPr>
          <w:spacing w:val="3"/>
        </w:rPr>
        <w:t xml:space="preserve"> </w:t>
      </w:r>
      <w:r w:rsidRPr="00DD43B2">
        <w:t>в</w:t>
      </w:r>
      <w:r w:rsidRPr="00DD43B2">
        <w:rPr>
          <w:spacing w:val="-6"/>
        </w:rPr>
        <w:t xml:space="preserve"> </w:t>
      </w:r>
      <w:r w:rsidRPr="00DD43B2">
        <w:t>ответственные</w:t>
      </w:r>
      <w:r w:rsidRPr="00DD43B2">
        <w:rPr>
          <w:spacing w:val="-4"/>
        </w:rPr>
        <w:t xml:space="preserve"> </w:t>
      </w:r>
      <w:r w:rsidRPr="00DD43B2">
        <w:rPr>
          <w:spacing w:val="-1"/>
        </w:rPr>
        <w:t>организации;</w:t>
      </w:r>
      <w:r w:rsidRPr="00DD43B2">
        <w:rPr>
          <w:spacing w:val="49"/>
        </w:rPr>
        <w:t xml:space="preserve"> </w:t>
      </w:r>
      <w:r w:rsidRPr="00DD43B2">
        <w:rPr>
          <w:spacing w:val="-1"/>
        </w:rPr>
        <w:t>Требования</w:t>
      </w:r>
      <w:r w:rsidRPr="00DD43B2">
        <w:rPr>
          <w:spacing w:val="-3"/>
        </w:rPr>
        <w:t xml:space="preserve"> </w:t>
      </w:r>
      <w:r w:rsidRPr="00DD43B2">
        <w:rPr>
          <w:spacing w:val="-1"/>
        </w:rPr>
        <w:t>охраны</w:t>
      </w:r>
      <w:r w:rsidRPr="00DD43B2">
        <w:rPr>
          <w:spacing w:val="3"/>
        </w:rPr>
        <w:t xml:space="preserve"> </w:t>
      </w:r>
      <w:r w:rsidRPr="00DD43B2">
        <w:rPr>
          <w:spacing w:val="-3"/>
        </w:rPr>
        <w:t>труда.</w:t>
      </w:r>
    </w:p>
    <w:p w:rsidR="00DD43B2" w:rsidRPr="00DD43B2" w:rsidRDefault="00DD43B2" w:rsidP="00DD43B2">
      <w:pPr>
        <w:widowControl w:val="0"/>
        <w:kinsoku w:val="0"/>
        <w:overflowPunct w:val="0"/>
        <w:autoSpaceDE w:val="0"/>
        <w:autoSpaceDN w:val="0"/>
        <w:adjustRightInd w:val="0"/>
        <w:spacing w:before="1" w:line="220" w:lineRule="exact"/>
        <w:rPr>
          <w:sz w:val="22"/>
          <w:szCs w:val="22"/>
        </w:rPr>
      </w:pPr>
    </w:p>
    <w:p w:rsidR="00DD43B2" w:rsidRPr="00DD43B2" w:rsidRDefault="00DD43B2" w:rsidP="00DD43B2">
      <w:pPr>
        <w:widowControl w:val="0"/>
        <w:numPr>
          <w:ilvl w:val="0"/>
          <w:numId w:val="19"/>
        </w:numPr>
        <w:kinsoku w:val="0"/>
        <w:overflowPunct w:val="0"/>
        <w:autoSpaceDE w:val="0"/>
        <w:autoSpaceDN w:val="0"/>
        <w:adjustRightInd w:val="0"/>
        <w:spacing w:before="69"/>
        <w:ind w:left="219" w:right="547" w:firstLine="0"/>
        <w:outlineLvl w:val="1"/>
        <w:rPr>
          <w:spacing w:val="-1"/>
        </w:rPr>
      </w:pPr>
      <w:r w:rsidRPr="00DD43B2">
        <w:rPr>
          <w:b/>
          <w:bCs/>
        </w:rPr>
        <w:t>1.4.</w:t>
      </w:r>
      <w:r w:rsidRPr="00DD43B2">
        <w:rPr>
          <w:b/>
          <w:bCs/>
          <w:spacing w:val="-1"/>
        </w:rPr>
        <w:t xml:space="preserve"> Количество</w:t>
      </w:r>
      <w:r w:rsidRPr="00DD43B2">
        <w:rPr>
          <w:b/>
          <w:bCs/>
          <w:spacing w:val="2"/>
        </w:rPr>
        <w:t xml:space="preserve"> </w:t>
      </w:r>
      <w:r w:rsidRPr="00DD43B2">
        <w:rPr>
          <w:b/>
          <w:bCs/>
          <w:spacing w:val="-1"/>
        </w:rPr>
        <w:t>часов</w:t>
      </w:r>
      <w:r w:rsidRPr="00DD43B2">
        <w:rPr>
          <w:b/>
          <w:bCs/>
          <w:spacing w:val="2"/>
        </w:rPr>
        <w:t xml:space="preserve"> </w:t>
      </w:r>
      <w:r w:rsidRPr="00DD43B2">
        <w:rPr>
          <w:b/>
          <w:bCs/>
        </w:rPr>
        <w:t>на</w:t>
      </w:r>
      <w:r w:rsidRPr="00DD43B2">
        <w:rPr>
          <w:b/>
          <w:bCs/>
          <w:spacing w:val="-3"/>
        </w:rPr>
        <w:t xml:space="preserve"> </w:t>
      </w:r>
      <w:r w:rsidRPr="00DD43B2">
        <w:rPr>
          <w:b/>
          <w:bCs/>
          <w:spacing w:val="-1"/>
        </w:rPr>
        <w:t>освоение</w:t>
      </w:r>
      <w:r w:rsidRPr="00DD43B2">
        <w:rPr>
          <w:b/>
          <w:bCs/>
          <w:spacing w:val="1"/>
        </w:rPr>
        <w:t xml:space="preserve"> </w:t>
      </w:r>
      <w:r w:rsidRPr="00DD43B2">
        <w:rPr>
          <w:b/>
          <w:bCs/>
          <w:spacing w:val="-1"/>
        </w:rPr>
        <w:t>рабочей</w:t>
      </w:r>
      <w:r w:rsidRPr="00DD43B2">
        <w:rPr>
          <w:b/>
          <w:bCs/>
          <w:spacing w:val="-2"/>
        </w:rPr>
        <w:t xml:space="preserve"> </w:t>
      </w:r>
      <w:r w:rsidRPr="00DD43B2">
        <w:rPr>
          <w:b/>
          <w:bCs/>
          <w:spacing w:val="-1"/>
        </w:rPr>
        <w:t>программы</w:t>
      </w:r>
      <w:r w:rsidRPr="00DD43B2">
        <w:rPr>
          <w:b/>
          <w:bCs/>
          <w:spacing w:val="7"/>
        </w:rPr>
        <w:t xml:space="preserve"> </w:t>
      </w:r>
      <w:r w:rsidRPr="00DD43B2">
        <w:rPr>
          <w:b/>
          <w:bCs/>
          <w:spacing w:val="-1"/>
        </w:rPr>
        <w:t>профессионального</w:t>
      </w:r>
      <w:r w:rsidRPr="00DD43B2">
        <w:rPr>
          <w:b/>
          <w:bCs/>
          <w:spacing w:val="2"/>
        </w:rPr>
        <w:t xml:space="preserve"> </w:t>
      </w:r>
      <w:r w:rsidRPr="00DD43B2">
        <w:rPr>
          <w:b/>
          <w:bCs/>
          <w:spacing w:val="-1"/>
        </w:rPr>
        <w:t>модуля:</w:t>
      </w:r>
      <w:r w:rsidRPr="00DD43B2">
        <w:rPr>
          <w:b/>
          <w:bCs/>
          <w:spacing w:val="83"/>
        </w:rPr>
        <w:t xml:space="preserve"> </w:t>
      </w:r>
      <w:r w:rsidRPr="00DD43B2">
        <w:rPr>
          <w:b/>
          <w:bCs/>
        </w:rPr>
        <w:t>475</w:t>
      </w:r>
      <w:r w:rsidRPr="00DD43B2">
        <w:rPr>
          <w:b/>
          <w:bCs/>
          <w:spacing w:val="2"/>
        </w:rPr>
        <w:t xml:space="preserve"> </w:t>
      </w:r>
      <w:r w:rsidRPr="00DD43B2">
        <w:rPr>
          <w:b/>
          <w:bCs/>
        </w:rPr>
        <w:t>=</w:t>
      </w:r>
      <w:r w:rsidRPr="00DD43B2">
        <w:rPr>
          <w:b/>
          <w:bCs/>
          <w:spacing w:val="-1"/>
        </w:rPr>
        <w:t xml:space="preserve"> </w:t>
      </w:r>
      <w:r w:rsidRPr="00DD43B2">
        <w:rPr>
          <w:b/>
          <w:bCs/>
        </w:rPr>
        <w:t>249</w:t>
      </w:r>
      <w:r w:rsidRPr="00DD43B2">
        <w:rPr>
          <w:b/>
          <w:bCs/>
          <w:spacing w:val="2"/>
        </w:rPr>
        <w:t xml:space="preserve"> </w:t>
      </w:r>
      <w:r w:rsidRPr="00DD43B2">
        <w:rPr>
          <w:b/>
          <w:bCs/>
        </w:rPr>
        <w:t>(4</w:t>
      </w:r>
      <w:r w:rsidRPr="00DD43B2">
        <w:rPr>
          <w:b/>
          <w:bCs/>
          <w:spacing w:val="-3"/>
        </w:rPr>
        <w:t xml:space="preserve"> </w:t>
      </w:r>
      <w:r w:rsidRPr="00DD43B2">
        <w:rPr>
          <w:b/>
          <w:bCs/>
          <w:spacing w:val="-1"/>
        </w:rPr>
        <w:t xml:space="preserve">семестр) </w:t>
      </w:r>
      <w:r w:rsidRPr="00DD43B2">
        <w:rPr>
          <w:b/>
          <w:bCs/>
        </w:rPr>
        <w:t>+</w:t>
      </w:r>
      <w:r w:rsidRPr="00DD43B2">
        <w:rPr>
          <w:b/>
          <w:bCs/>
          <w:spacing w:val="-1"/>
        </w:rPr>
        <w:t xml:space="preserve"> </w:t>
      </w:r>
      <w:r w:rsidRPr="00DD43B2">
        <w:rPr>
          <w:b/>
          <w:bCs/>
        </w:rPr>
        <w:t>226</w:t>
      </w:r>
      <w:r w:rsidRPr="00DD43B2">
        <w:rPr>
          <w:b/>
          <w:bCs/>
          <w:spacing w:val="2"/>
        </w:rPr>
        <w:t xml:space="preserve"> </w:t>
      </w:r>
      <w:r w:rsidRPr="00DD43B2">
        <w:rPr>
          <w:b/>
          <w:bCs/>
        </w:rPr>
        <w:t>(5</w:t>
      </w:r>
      <w:r w:rsidRPr="00DD43B2">
        <w:rPr>
          <w:b/>
          <w:bCs/>
          <w:spacing w:val="-3"/>
        </w:rPr>
        <w:t xml:space="preserve"> </w:t>
      </w:r>
      <w:r w:rsidRPr="00DD43B2">
        <w:rPr>
          <w:b/>
          <w:bCs/>
          <w:spacing w:val="-1"/>
        </w:rPr>
        <w:t>семестр)</w:t>
      </w:r>
      <w:r w:rsidRPr="00DD43B2">
        <w:rPr>
          <w:b/>
          <w:bCs/>
          <w:spacing w:val="4"/>
        </w:rPr>
        <w:t xml:space="preserve"> </w:t>
      </w:r>
      <w:r w:rsidRPr="00DD43B2">
        <w:rPr>
          <w:spacing w:val="-1"/>
        </w:rPr>
        <w:t>часов,</w:t>
      </w:r>
      <w:r w:rsidRPr="00DD43B2">
        <w:rPr>
          <w:spacing w:val="-5"/>
        </w:rPr>
        <w:t xml:space="preserve"> </w:t>
      </w:r>
      <w:r w:rsidRPr="00DD43B2">
        <w:t>в</w:t>
      </w:r>
      <w:r w:rsidRPr="00DD43B2">
        <w:rPr>
          <w:spacing w:val="3"/>
        </w:rPr>
        <w:t xml:space="preserve"> </w:t>
      </w:r>
      <w:r w:rsidRPr="00DD43B2">
        <w:rPr>
          <w:spacing w:val="-1"/>
        </w:rPr>
        <w:t>том числе:</w:t>
      </w:r>
    </w:p>
    <w:p w:rsidR="00DD43B2" w:rsidRPr="00DD43B2" w:rsidRDefault="00DD43B2" w:rsidP="00DD43B2">
      <w:pPr>
        <w:widowControl w:val="0"/>
        <w:kinsoku w:val="0"/>
        <w:overflowPunct w:val="0"/>
        <w:autoSpaceDE w:val="0"/>
        <w:autoSpaceDN w:val="0"/>
        <w:adjustRightInd w:val="0"/>
        <w:spacing w:line="274" w:lineRule="exact"/>
        <w:ind w:right="311"/>
      </w:pPr>
      <w:r w:rsidRPr="00DD43B2">
        <w:t xml:space="preserve">обязательной </w:t>
      </w:r>
      <w:r w:rsidRPr="00DD43B2">
        <w:rPr>
          <w:spacing w:val="10"/>
        </w:rPr>
        <w:t xml:space="preserve"> </w:t>
      </w:r>
      <w:r w:rsidRPr="00DD43B2">
        <w:rPr>
          <w:spacing w:val="-1"/>
        </w:rPr>
        <w:t>аудиторной</w:t>
      </w:r>
      <w:r w:rsidRPr="00DD43B2">
        <w:t xml:space="preserve"> </w:t>
      </w:r>
      <w:r w:rsidRPr="00DD43B2">
        <w:rPr>
          <w:spacing w:val="19"/>
        </w:rPr>
        <w:t xml:space="preserve"> </w:t>
      </w:r>
      <w:r w:rsidRPr="00DD43B2">
        <w:rPr>
          <w:spacing w:val="-2"/>
        </w:rPr>
        <w:t>учебной</w:t>
      </w:r>
      <w:r w:rsidRPr="00DD43B2">
        <w:t xml:space="preserve"> </w:t>
      </w:r>
      <w:r w:rsidRPr="00DD43B2">
        <w:rPr>
          <w:spacing w:val="15"/>
        </w:rPr>
        <w:t xml:space="preserve"> </w:t>
      </w:r>
      <w:r w:rsidRPr="00DD43B2">
        <w:rPr>
          <w:spacing w:val="-2"/>
        </w:rPr>
        <w:t>нагрузки</w:t>
      </w:r>
      <w:r w:rsidRPr="00DD43B2">
        <w:t xml:space="preserve"> </w:t>
      </w:r>
      <w:r w:rsidRPr="00DD43B2">
        <w:rPr>
          <w:spacing w:val="15"/>
        </w:rPr>
        <w:t xml:space="preserve"> </w:t>
      </w:r>
      <w:r w:rsidRPr="00DD43B2">
        <w:rPr>
          <w:spacing w:val="-1"/>
        </w:rPr>
        <w:t>обучающегося</w:t>
      </w:r>
      <w:r w:rsidRPr="00DD43B2">
        <w:t xml:space="preserve"> </w:t>
      </w:r>
      <w:r w:rsidRPr="00DD43B2">
        <w:rPr>
          <w:spacing w:val="18"/>
        </w:rPr>
        <w:t xml:space="preserve"> </w:t>
      </w:r>
      <w:r w:rsidRPr="00DD43B2">
        <w:rPr>
          <w:b/>
          <w:bCs/>
        </w:rPr>
        <w:t xml:space="preserve">196 </w:t>
      </w:r>
      <w:r w:rsidRPr="00DD43B2">
        <w:rPr>
          <w:b/>
          <w:bCs/>
          <w:spacing w:val="14"/>
        </w:rPr>
        <w:t xml:space="preserve"> </w:t>
      </w:r>
      <w:r w:rsidRPr="00DD43B2">
        <w:rPr>
          <w:b/>
          <w:bCs/>
        </w:rPr>
        <w:t xml:space="preserve">= </w:t>
      </w:r>
      <w:r w:rsidRPr="00DD43B2">
        <w:rPr>
          <w:b/>
          <w:bCs/>
          <w:spacing w:val="12"/>
        </w:rPr>
        <w:t xml:space="preserve"> </w:t>
      </w:r>
      <w:r w:rsidRPr="00DD43B2">
        <w:rPr>
          <w:b/>
          <w:bCs/>
        </w:rPr>
        <w:t xml:space="preserve">108 </w:t>
      </w:r>
      <w:r w:rsidRPr="00DD43B2">
        <w:rPr>
          <w:b/>
          <w:bCs/>
          <w:spacing w:val="9"/>
        </w:rPr>
        <w:t xml:space="preserve"> </w:t>
      </w:r>
      <w:r w:rsidRPr="00DD43B2">
        <w:rPr>
          <w:b/>
          <w:bCs/>
        </w:rPr>
        <w:t xml:space="preserve">(4 </w:t>
      </w:r>
      <w:r w:rsidRPr="00DD43B2">
        <w:rPr>
          <w:b/>
          <w:bCs/>
          <w:spacing w:val="14"/>
        </w:rPr>
        <w:t xml:space="preserve"> </w:t>
      </w:r>
      <w:r w:rsidRPr="00DD43B2">
        <w:rPr>
          <w:b/>
          <w:bCs/>
          <w:spacing w:val="-1"/>
        </w:rPr>
        <w:t>семестр)</w:t>
      </w:r>
      <w:r w:rsidRPr="00DD43B2">
        <w:rPr>
          <w:b/>
          <w:bCs/>
        </w:rPr>
        <w:t xml:space="preserve"> </w:t>
      </w:r>
      <w:r w:rsidRPr="00DD43B2">
        <w:rPr>
          <w:b/>
          <w:bCs/>
          <w:spacing w:val="11"/>
        </w:rPr>
        <w:t xml:space="preserve"> </w:t>
      </w:r>
      <w:r w:rsidRPr="00DD43B2">
        <w:rPr>
          <w:b/>
          <w:bCs/>
        </w:rPr>
        <w:t xml:space="preserve">+ </w:t>
      </w:r>
      <w:r w:rsidRPr="00DD43B2">
        <w:rPr>
          <w:b/>
          <w:bCs/>
          <w:spacing w:val="11"/>
        </w:rPr>
        <w:t xml:space="preserve"> </w:t>
      </w:r>
      <w:r w:rsidRPr="00DD43B2">
        <w:rPr>
          <w:b/>
          <w:bCs/>
        </w:rPr>
        <w:t>88</w:t>
      </w:r>
    </w:p>
    <w:p w:rsidR="00DD43B2" w:rsidRPr="00DD43B2" w:rsidRDefault="00DD43B2" w:rsidP="00DD43B2">
      <w:pPr>
        <w:widowControl w:val="0"/>
        <w:numPr>
          <w:ilvl w:val="0"/>
          <w:numId w:val="19"/>
        </w:numPr>
        <w:kinsoku w:val="0"/>
        <w:overflowPunct w:val="0"/>
        <w:autoSpaceDE w:val="0"/>
        <w:autoSpaceDN w:val="0"/>
        <w:adjustRightInd w:val="0"/>
        <w:spacing w:before="2" w:line="275" w:lineRule="exact"/>
        <w:ind w:left="219" w:right="311" w:firstLine="0"/>
        <w:outlineLvl w:val="1"/>
        <w:rPr>
          <w:spacing w:val="-1"/>
        </w:rPr>
      </w:pPr>
      <w:r w:rsidRPr="00DD43B2">
        <w:rPr>
          <w:b/>
          <w:bCs/>
        </w:rPr>
        <w:t>(5</w:t>
      </w:r>
      <w:r w:rsidRPr="00DD43B2">
        <w:rPr>
          <w:b/>
          <w:bCs/>
          <w:spacing w:val="2"/>
        </w:rPr>
        <w:t xml:space="preserve"> </w:t>
      </w:r>
      <w:r w:rsidRPr="00DD43B2">
        <w:rPr>
          <w:b/>
          <w:bCs/>
          <w:spacing w:val="-1"/>
        </w:rPr>
        <w:t>семестр)</w:t>
      </w:r>
      <w:r w:rsidRPr="00DD43B2">
        <w:rPr>
          <w:spacing w:val="-1"/>
        </w:rPr>
        <w:t>;</w:t>
      </w:r>
    </w:p>
    <w:p w:rsidR="00DD43B2" w:rsidRPr="00DD43B2" w:rsidRDefault="00DD43B2" w:rsidP="00DD43B2">
      <w:pPr>
        <w:widowControl w:val="0"/>
        <w:kinsoku w:val="0"/>
        <w:overflowPunct w:val="0"/>
        <w:autoSpaceDE w:val="0"/>
        <w:autoSpaceDN w:val="0"/>
        <w:adjustRightInd w:val="0"/>
        <w:spacing w:line="275" w:lineRule="exact"/>
        <w:ind w:right="311"/>
        <w:rPr>
          <w:spacing w:val="-1"/>
        </w:rPr>
      </w:pPr>
      <w:r w:rsidRPr="00DD43B2">
        <w:rPr>
          <w:spacing w:val="-1"/>
        </w:rPr>
        <w:t>учебная</w:t>
      </w:r>
      <w:r w:rsidRPr="00DD43B2">
        <w:rPr>
          <w:spacing w:val="2"/>
        </w:rPr>
        <w:t xml:space="preserve"> </w:t>
      </w:r>
      <w:r w:rsidRPr="00DD43B2">
        <w:rPr>
          <w:spacing w:val="-1"/>
        </w:rPr>
        <w:t>практика</w:t>
      </w:r>
      <w:r w:rsidRPr="00DD43B2">
        <w:rPr>
          <w:spacing w:val="3"/>
        </w:rPr>
        <w:t xml:space="preserve"> </w:t>
      </w:r>
      <w:r w:rsidRPr="00DD43B2">
        <w:rPr>
          <w:b/>
          <w:bCs/>
        </w:rPr>
        <w:t>108</w:t>
      </w:r>
      <w:r w:rsidRPr="00DD43B2">
        <w:rPr>
          <w:b/>
          <w:bCs/>
          <w:spacing w:val="2"/>
        </w:rPr>
        <w:t xml:space="preserve"> </w:t>
      </w:r>
      <w:r w:rsidRPr="00DD43B2">
        <w:t>часов</w:t>
      </w:r>
      <w:r w:rsidRPr="00DD43B2">
        <w:rPr>
          <w:spacing w:val="-1"/>
        </w:rPr>
        <w:t xml:space="preserve"> </w:t>
      </w:r>
      <w:r w:rsidRPr="00DD43B2">
        <w:t>(4</w:t>
      </w:r>
      <w:r w:rsidRPr="00DD43B2">
        <w:rPr>
          <w:spacing w:val="-3"/>
        </w:rPr>
        <w:t xml:space="preserve"> </w:t>
      </w:r>
      <w:r w:rsidRPr="00DD43B2">
        <w:rPr>
          <w:spacing w:val="-1"/>
        </w:rPr>
        <w:t>семестр);</w:t>
      </w:r>
    </w:p>
    <w:p w:rsidR="00DD43B2" w:rsidRPr="00DD43B2" w:rsidRDefault="00DD43B2" w:rsidP="00DD43B2">
      <w:pPr>
        <w:widowControl w:val="0"/>
        <w:kinsoku w:val="0"/>
        <w:overflowPunct w:val="0"/>
        <w:autoSpaceDE w:val="0"/>
        <w:autoSpaceDN w:val="0"/>
        <w:adjustRightInd w:val="0"/>
        <w:spacing w:before="7" w:line="274" w:lineRule="exact"/>
        <w:ind w:right="311"/>
        <w:rPr>
          <w:spacing w:val="-1"/>
        </w:rPr>
      </w:pPr>
      <w:r w:rsidRPr="00DD43B2">
        <w:rPr>
          <w:spacing w:val="-1"/>
        </w:rPr>
        <w:t>производственная</w:t>
      </w:r>
      <w:r w:rsidRPr="00DD43B2">
        <w:rPr>
          <w:spacing w:val="-3"/>
        </w:rPr>
        <w:t xml:space="preserve"> </w:t>
      </w:r>
      <w:r w:rsidRPr="00DD43B2">
        <w:rPr>
          <w:spacing w:val="-1"/>
        </w:rPr>
        <w:t>практика</w:t>
      </w:r>
      <w:r w:rsidRPr="00DD43B2">
        <w:rPr>
          <w:spacing w:val="1"/>
        </w:rPr>
        <w:t xml:space="preserve"> </w:t>
      </w:r>
      <w:r w:rsidRPr="00DD43B2">
        <w:rPr>
          <w:spacing w:val="-1"/>
        </w:rPr>
        <w:t>(по</w:t>
      </w:r>
      <w:r w:rsidRPr="00DD43B2">
        <w:rPr>
          <w:spacing w:val="2"/>
        </w:rPr>
        <w:t xml:space="preserve"> </w:t>
      </w:r>
      <w:r w:rsidRPr="00DD43B2">
        <w:rPr>
          <w:spacing w:val="-1"/>
        </w:rPr>
        <w:t>профилю</w:t>
      </w:r>
      <w:r w:rsidRPr="00DD43B2">
        <w:t xml:space="preserve"> </w:t>
      </w:r>
      <w:r w:rsidRPr="00DD43B2">
        <w:rPr>
          <w:spacing w:val="-1"/>
        </w:rPr>
        <w:t>специальности)</w:t>
      </w:r>
      <w:r w:rsidRPr="00DD43B2">
        <w:rPr>
          <w:spacing w:val="11"/>
        </w:rPr>
        <w:t xml:space="preserve"> </w:t>
      </w:r>
      <w:r w:rsidRPr="00DD43B2">
        <w:rPr>
          <w:b/>
          <w:bCs/>
        </w:rPr>
        <w:t>108</w:t>
      </w:r>
      <w:r w:rsidRPr="00DD43B2">
        <w:rPr>
          <w:b/>
          <w:bCs/>
          <w:spacing w:val="-3"/>
        </w:rPr>
        <w:t xml:space="preserve"> </w:t>
      </w:r>
      <w:r w:rsidRPr="00DD43B2">
        <w:rPr>
          <w:spacing w:val="-1"/>
        </w:rPr>
        <w:t xml:space="preserve">часов </w:t>
      </w:r>
      <w:r w:rsidRPr="00DD43B2">
        <w:t>(5</w:t>
      </w:r>
      <w:r w:rsidRPr="00DD43B2">
        <w:rPr>
          <w:spacing w:val="2"/>
        </w:rPr>
        <w:t xml:space="preserve"> </w:t>
      </w:r>
      <w:r w:rsidRPr="00DD43B2">
        <w:rPr>
          <w:spacing w:val="-1"/>
        </w:rPr>
        <w:t>семестр)</w:t>
      </w:r>
      <w:r w:rsidRPr="00DD43B2">
        <w:rPr>
          <w:spacing w:val="61"/>
        </w:rPr>
        <w:t xml:space="preserve"> </w:t>
      </w:r>
      <w:r w:rsidRPr="00DD43B2">
        <w:rPr>
          <w:spacing w:val="-1"/>
        </w:rPr>
        <w:t>самостоятельной</w:t>
      </w:r>
      <w:r w:rsidRPr="00DD43B2">
        <w:rPr>
          <w:spacing w:val="3"/>
        </w:rPr>
        <w:t xml:space="preserve"> </w:t>
      </w:r>
      <w:r w:rsidRPr="00DD43B2">
        <w:rPr>
          <w:spacing w:val="-1"/>
        </w:rPr>
        <w:t>работы</w:t>
      </w:r>
      <w:r w:rsidRPr="00DD43B2">
        <w:rPr>
          <w:spacing w:val="-5"/>
        </w:rPr>
        <w:t xml:space="preserve"> </w:t>
      </w:r>
      <w:r w:rsidRPr="00DD43B2">
        <w:rPr>
          <w:spacing w:val="-1"/>
        </w:rPr>
        <w:t>обучающегося</w:t>
      </w:r>
      <w:r w:rsidRPr="00DD43B2">
        <w:rPr>
          <w:spacing w:val="6"/>
        </w:rPr>
        <w:t xml:space="preserve"> </w:t>
      </w:r>
      <w:r w:rsidRPr="00DD43B2">
        <w:rPr>
          <w:b/>
          <w:bCs/>
        </w:rPr>
        <w:t>43</w:t>
      </w:r>
      <w:r w:rsidRPr="00DD43B2">
        <w:rPr>
          <w:b/>
          <w:bCs/>
          <w:spacing w:val="2"/>
        </w:rPr>
        <w:t xml:space="preserve"> </w:t>
      </w:r>
      <w:r w:rsidRPr="00DD43B2">
        <w:rPr>
          <w:b/>
          <w:bCs/>
        </w:rPr>
        <w:t>= 23</w:t>
      </w:r>
      <w:r w:rsidRPr="00DD43B2">
        <w:rPr>
          <w:b/>
          <w:bCs/>
          <w:spacing w:val="-3"/>
        </w:rPr>
        <w:t xml:space="preserve"> </w:t>
      </w:r>
      <w:r w:rsidRPr="00DD43B2">
        <w:rPr>
          <w:b/>
          <w:bCs/>
        </w:rPr>
        <w:t>(4</w:t>
      </w:r>
      <w:r w:rsidRPr="00DD43B2">
        <w:rPr>
          <w:b/>
          <w:bCs/>
          <w:spacing w:val="2"/>
        </w:rPr>
        <w:t xml:space="preserve"> </w:t>
      </w:r>
      <w:r w:rsidRPr="00DD43B2">
        <w:rPr>
          <w:b/>
          <w:bCs/>
          <w:spacing w:val="-1"/>
        </w:rPr>
        <w:t>семестр)</w:t>
      </w:r>
      <w:r w:rsidRPr="00DD43B2">
        <w:rPr>
          <w:b/>
          <w:bCs/>
          <w:spacing w:val="3"/>
        </w:rPr>
        <w:t xml:space="preserve"> </w:t>
      </w:r>
      <w:r w:rsidRPr="00DD43B2">
        <w:rPr>
          <w:b/>
          <w:bCs/>
        </w:rPr>
        <w:t>+</w:t>
      </w:r>
      <w:r w:rsidRPr="00DD43B2">
        <w:rPr>
          <w:b/>
          <w:bCs/>
          <w:spacing w:val="-1"/>
        </w:rPr>
        <w:t xml:space="preserve"> </w:t>
      </w:r>
      <w:r w:rsidRPr="00DD43B2">
        <w:rPr>
          <w:b/>
          <w:bCs/>
        </w:rPr>
        <w:t>20</w:t>
      </w:r>
      <w:r w:rsidRPr="00DD43B2">
        <w:rPr>
          <w:b/>
          <w:bCs/>
          <w:spacing w:val="-3"/>
        </w:rPr>
        <w:t xml:space="preserve"> </w:t>
      </w:r>
      <w:r w:rsidRPr="00DD43B2">
        <w:rPr>
          <w:b/>
          <w:bCs/>
        </w:rPr>
        <w:t>(5</w:t>
      </w:r>
      <w:r w:rsidRPr="00DD43B2">
        <w:rPr>
          <w:b/>
          <w:bCs/>
          <w:spacing w:val="2"/>
        </w:rPr>
        <w:t xml:space="preserve"> </w:t>
      </w:r>
      <w:r w:rsidRPr="00DD43B2">
        <w:rPr>
          <w:b/>
          <w:bCs/>
          <w:spacing w:val="-1"/>
        </w:rPr>
        <w:t>семестр)</w:t>
      </w:r>
      <w:r w:rsidRPr="00DD43B2">
        <w:rPr>
          <w:spacing w:val="-1"/>
        </w:rPr>
        <w:t>.</w:t>
      </w: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before="5" w:line="280" w:lineRule="exact"/>
        <w:rPr>
          <w:sz w:val="28"/>
          <w:szCs w:val="28"/>
        </w:rPr>
      </w:pPr>
    </w:p>
    <w:tbl>
      <w:tblPr>
        <w:tblW w:w="0" w:type="auto"/>
        <w:tblInd w:w="113" w:type="dxa"/>
        <w:tblLayout w:type="fixed"/>
        <w:tblCellMar>
          <w:left w:w="0" w:type="dxa"/>
          <w:right w:w="0" w:type="dxa"/>
        </w:tblCellMar>
        <w:tblLook w:val="0000" w:firstRow="0" w:lastRow="0" w:firstColumn="0" w:lastColumn="0" w:noHBand="0" w:noVBand="0"/>
      </w:tblPr>
      <w:tblGrid>
        <w:gridCol w:w="9950"/>
      </w:tblGrid>
      <w:tr w:rsidR="00DD43B2" w:rsidRPr="00DD43B2" w:rsidTr="006368B9">
        <w:tblPrEx>
          <w:tblCellMar>
            <w:top w:w="0" w:type="dxa"/>
            <w:left w:w="0" w:type="dxa"/>
            <w:bottom w:w="0" w:type="dxa"/>
            <w:right w:w="0" w:type="dxa"/>
          </w:tblCellMar>
        </w:tblPrEx>
        <w:trPr>
          <w:trHeight w:hRule="exact" w:val="634"/>
        </w:trPr>
        <w:tc>
          <w:tcPr>
            <w:tcW w:w="9950"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pPr>
            <w:r w:rsidRPr="00DD43B2">
              <w:rPr>
                <w:rFonts w:ascii="Arial" w:hAnsi="Arial" w:cs="Arial"/>
                <w:b/>
                <w:bCs/>
                <w:spacing w:val="-1"/>
                <w:sz w:val="18"/>
                <w:szCs w:val="18"/>
              </w:rPr>
              <w:t>Название</w:t>
            </w:r>
            <w:r w:rsidRPr="00DD43B2">
              <w:rPr>
                <w:rFonts w:ascii="Arial" w:hAnsi="Arial" w:cs="Arial"/>
                <w:b/>
                <w:bCs/>
                <w:spacing w:val="6"/>
                <w:sz w:val="18"/>
                <w:szCs w:val="18"/>
              </w:rPr>
              <w:t xml:space="preserve"> </w:t>
            </w:r>
            <w:r w:rsidRPr="00DD43B2">
              <w:rPr>
                <w:rFonts w:ascii="Arial" w:hAnsi="Arial" w:cs="Arial"/>
                <w:b/>
                <w:bCs/>
                <w:spacing w:val="-2"/>
                <w:sz w:val="18"/>
                <w:szCs w:val="18"/>
              </w:rPr>
              <w:t>документа:</w:t>
            </w:r>
            <w:r w:rsidRPr="00DD43B2">
              <w:rPr>
                <w:rFonts w:ascii="Arial" w:hAnsi="Arial" w:cs="Arial"/>
                <w:b/>
                <w:bCs/>
                <w:spacing w:val="17"/>
                <w:sz w:val="18"/>
                <w:szCs w:val="18"/>
              </w:rPr>
              <w:t xml:space="preserve"> </w:t>
            </w:r>
            <w:r w:rsidRPr="00DD43B2">
              <w:rPr>
                <w:rFonts w:ascii="Arial" w:hAnsi="Arial" w:cs="Arial"/>
                <w:spacing w:val="-3"/>
                <w:sz w:val="18"/>
                <w:szCs w:val="18"/>
              </w:rPr>
              <w:t>Рабочая</w:t>
            </w:r>
            <w:r w:rsidRPr="00DD43B2">
              <w:rPr>
                <w:rFonts w:ascii="Arial" w:hAnsi="Arial" w:cs="Arial"/>
                <w:spacing w:val="11"/>
                <w:sz w:val="18"/>
                <w:szCs w:val="18"/>
              </w:rPr>
              <w:t xml:space="preserve"> </w:t>
            </w:r>
            <w:r w:rsidRPr="00DD43B2">
              <w:rPr>
                <w:rFonts w:ascii="Arial" w:hAnsi="Arial" w:cs="Arial"/>
                <w:spacing w:val="-2"/>
                <w:sz w:val="18"/>
                <w:szCs w:val="18"/>
              </w:rPr>
              <w:t>программа</w:t>
            </w:r>
            <w:r w:rsidRPr="00DD43B2">
              <w:rPr>
                <w:rFonts w:ascii="Arial" w:hAnsi="Arial" w:cs="Arial"/>
                <w:spacing w:val="6"/>
                <w:sz w:val="18"/>
                <w:szCs w:val="18"/>
              </w:rPr>
              <w:t xml:space="preserve"> </w:t>
            </w:r>
            <w:r w:rsidRPr="00DD43B2">
              <w:rPr>
                <w:rFonts w:ascii="Arial" w:hAnsi="Arial" w:cs="Arial"/>
                <w:spacing w:val="-2"/>
                <w:sz w:val="18"/>
                <w:szCs w:val="18"/>
              </w:rPr>
              <w:t>профессионального</w:t>
            </w:r>
            <w:r w:rsidRPr="00DD43B2">
              <w:rPr>
                <w:rFonts w:ascii="Arial" w:hAnsi="Arial" w:cs="Arial"/>
                <w:spacing w:val="7"/>
                <w:sz w:val="18"/>
                <w:szCs w:val="18"/>
              </w:rPr>
              <w:t xml:space="preserve"> </w:t>
            </w:r>
            <w:r w:rsidRPr="00DD43B2">
              <w:rPr>
                <w:rFonts w:ascii="Arial" w:hAnsi="Arial" w:cs="Arial"/>
                <w:spacing w:val="-3"/>
                <w:sz w:val="18"/>
                <w:szCs w:val="18"/>
              </w:rPr>
              <w:t>модуля</w:t>
            </w:r>
            <w:r w:rsidRPr="00DD43B2">
              <w:rPr>
                <w:rFonts w:ascii="Arial" w:hAnsi="Arial" w:cs="Arial"/>
                <w:spacing w:val="16"/>
                <w:sz w:val="18"/>
                <w:szCs w:val="18"/>
              </w:rPr>
              <w:t xml:space="preserve"> </w:t>
            </w:r>
            <w:r w:rsidRPr="00DD43B2">
              <w:rPr>
                <w:rFonts w:ascii="Arial" w:hAnsi="Arial" w:cs="Arial"/>
                <w:spacing w:val="-2"/>
                <w:sz w:val="18"/>
                <w:szCs w:val="18"/>
              </w:rPr>
              <w:t>«Подготовка,</w:t>
            </w:r>
            <w:r w:rsidRPr="00DD43B2">
              <w:rPr>
                <w:rFonts w:ascii="Arial" w:hAnsi="Arial" w:cs="Arial"/>
                <w:spacing w:val="4"/>
                <w:sz w:val="18"/>
                <w:szCs w:val="18"/>
              </w:rPr>
              <w:t xml:space="preserve"> </w:t>
            </w:r>
            <w:r w:rsidRPr="00DD43B2">
              <w:rPr>
                <w:rFonts w:ascii="Arial" w:hAnsi="Arial" w:cs="Arial"/>
                <w:spacing w:val="-2"/>
                <w:sz w:val="18"/>
                <w:szCs w:val="18"/>
              </w:rPr>
              <w:t>планирование</w:t>
            </w:r>
            <w:r w:rsidRPr="00DD43B2">
              <w:rPr>
                <w:rFonts w:ascii="Arial" w:hAnsi="Arial" w:cs="Arial"/>
                <w:spacing w:val="7"/>
                <w:sz w:val="18"/>
                <w:szCs w:val="18"/>
              </w:rPr>
              <w:t xml:space="preserve"> </w:t>
            </w:r>
            <w:r w:rsidRPr="00DD43B2">
              <w:rPr>
                <w:rFonts w:ascii="Arial" w:hAnsi="Arial" w:cs="Arial"/>
                <w:sz w:val="18"/>
                <w:szCs w:val="18"/>
              </w:rPr>
              <w:t>и</w:t>
            </w:r>
            <w:r w:rsidRPr="00DD43B2">
              <w:rPr>
                <w:rFonts w:ascii="Arial" w:hAnsi="Arial" w:cs="Arial"/>
                <w:spacing w:val="6"/>
                <w:sz w:val="18"/>
                <w:szCs w:val="18"/>
              </w:rPr>
              <w:t xml:space="preserve"> </w:t>
            </w:r>
            <w:r w:rsidRPr="00DD43B2">
              <w:rPr>
                <w:rFonts w:ascii="Arial" w:hAnsi="Arial" w:cs="Arial"/>
                <w:spacing w:val="-2"/>
                <w:sz w:val="18"/>
                <w:szCs w:val="18"/>
              </w:rPr>
              <w:t>выполнение</w:t>
            </w:r>
            <w:r w:rsidRPr="00DD43B2">
              <w:rPr>
                <w:rFonts w:ascii="Arial" w:hAnsi="Arial" w:cs="Arial"/>
                <w:spacing w:val="85"/>
                <w:w w:val="101"/>
                <w:sz w:val="18"/>
                <w:szCs w:val="18"/>
              </w:rPr>
              <w:t xml:space="preserve"> </w:t>
            </w:r>
            <w:r w:rsidRPr="00DD43B2">
              <w:rPr>
                <w:rFonts w:ascii="Arial" w:hAnsi="Arial" w:cs="Arial"/>
                <w:spacing w:val="-2"/>
                <w:sz w:val="18"/>
                <w:szCs w:val="18"/>
              </w:rPr>
              <w:t>полевых</w:t>
            </w:r>
            <w:r w:rsidRPr="00DD43B2">
              <w:rPr>
                <w:rFonts w:ascii="Arial" w:hAnsi="Arial" w:cs="Arial"/>
                <w:spacing w:val="5"/>
                <w:sz w:val="18"/>
                <w:szCs w:val="18"/>
              </w:rPr>
              <w:t xml:space="preserve"> </w:t>
            </w:r>
            <w:r w:rsidRPr="00DD43B2">
              <w:rPr>
                <w:rFonts w:ascii="Arial" w:hAnsi="Arial" w:cs="Arial"/>
                <w:sz w:val="18"/>
                <w:szCs w:val="18"/>
              </w:rPr>
              <w:t>и</w:t>
            </w:r>
            <w:r w:rsidRPr="00DD43B2">
              <w:rPr>
                <w:rFonts w:ascii="Arial" w:hAnsi="Arial" w:cs="Arial"/>
                <w:spacing w:val="11"/>
                <w:sz w:val="18"/>
                <w:szCs w:val="18"/>
              </w:rPr>
              <w:t xml:space="preserve"> </w:t>
            </w:r>
            <w:r w:rsidRPr="00DD43B2">
              <w:rPr>
                <w:rFonts w:ascii="Arial" w:hAnsi="Arial" w:cs="Arial"/>
                <w:spacing w:val="-2"/>
                <w:sz w:val="18"/>
                <w:szCs w:val="18"/>
              </w:rPr>
              <w:t>камеральных</w:t>
            </w:r>
            <w:r w:rsidRPr="00DD43B2">
              <w:rPr>
                <w:rFonts w:ascii="Arial" w:hAnsi="Arial" w:cs="Arial"/>
                <w:spacing w:val="6"/>
                <w:sz w:val="18"/>
                <w:szCs w:val="18"/>
              </w:rPr>
              <w:t xml:space="preserve"> </w:t>
            </w:r>
            <w:r w:rsidRPr="00DD43B2">
              <w:rPr>
                <w:rFonts w:ascii="Arial" w:hAnsi="Arial" w:cs="Arial"/>
                <w:spacing w:val="-2"/>
                <w:sz w:val="18"/>
                <w:szCs w:val="18"/>
              </w:rPr>
              <w:t>работ</w:t>
            </w:r>
            <w:r w:rsidRPr="00DD43B2">
              <w:rPr>
                <w:rFonts w:ascii="Arial" w:hAnsi="Arial" w:cs="Arial"/>
                <w:spacing w:val="3"/>
                <w:sz w:val="18"/>
                <w:szCs w:val="18"/>
              </w:rPr>
              <w:t xml:space="preserve"> </w:t>
            </w:r>
            <w:r w:rsidRPr="00DD43B2">
              <w:rPr>
                <w:rFonts w:ascii="Arial" w:hAnsi="Arial" w:cs="Arial"/>
                <w:sz w:val="18"/>
                <w:szCs w:val="18"/>
              </w:rPr>
              <w:t>по</w:t>
            </w:r>
            <w:r w:rsidRPr="00DD43B2">
              <w:rPr>
                <w:rFonts w:ascii="Arial" w:hAnsi="Arial" w:cs="Arial"/>
                <w:spacing w:val="6"/>
                <w:sz w:val="18"/>
                <w:szCs w:val="18"/>
              </w:rPr>
              <w:t xml:space="preserve"> </w:t>
            </w:r>
            <w:r w:rsidRPr="00DD43B2">
              <w:rPr>
                <w:rFonts w:ascii="Arial" w:hAnsi="Arial" w:cs="Arial"/>
                <w:spacing w:val="-2"/>
                <w:sz w:val="18"/>
                <w:szCs w:val="18"/>
              </w:rPr>
              <w:t>инженерно-геодезическим</w:t>
            </w:r>
            <w:r w:rsidRPr="00DD43B2">
              <w:rPr>
                <w:rFonts w:ascii="Arial" w:hAnsi="Arial" w:cs="Arial"/>
                <w:spacing w:val="11"/>
                <w:sz w:val="18"/>
                <w:szCs w:val="18"/>
              </w:rPr>
              <w:t xml:space="preserve"> </w:t>
            </w:r>
            <w:r w:rsidRPr="00DD43B2">
              <w:rPr>
                <w:rFonts w:ascii="Arial" w:hAnsi="Arial" w:cs="Arial"/>
                <w:spacing w:val="-2"/>
                <w:sz w:val="18"/>
                <w:szCs w:val="18"/>
              </w:rPr>
              <w:t>изысканиям»</w:t>
            </w:r>
            <w:r w:rsidRPr="00DD43B2">
              <w:rPr>
                <w:rFonts w:ascii="Arial" w:hAnsi="Arial" w:cs="Arial"/>
                <w:spacing w:val="6"/>
                <w:sz w:val="18"/>
                <w:szCs w:val="18"/>
              </w:rPr>
              <w:t xml:space="preserve"> </w:t>
            </w:r>
            <w:r w:rsidRPr="00DD43B2">
              <w:rPr>
                <w:rFonts w:ascii="Arial" w:hAnsi="Arial" w:cs="Arial"/>
                <w:spacing w:val="-3"/>
                <w:sz w:val="18"/>
                <w:szCs w:val="18"/>
              </w:rPr>
              <w:t>для</w:t>
            </w:r>
            <w:r w:rsidRPr="00DD43B2">
              <w:rPr>
                <w:rFonts w:ascii="Arial" w:hAnsi="Arial" w:cs="Arial"/>
                <w:spacing w:val="8"/>
                <w:sz w:val="18"/>
                <w:szCs w:val="18"/>
              </w:rPr>
              <w:t xml:space="preserve"> </w:t>
            </w:r>
            <w:r w:rsidRPr="00DD43B2">
              <w:rPr>
                <w:rFonts w:ascii="Arial" w:hAnsi="Arial" w:cs="Arial"/>
                <w:spacing w:val="-2"/>
                <w:sz w:val="18"/>
                <w:szCs w:val="18"/>
              </w:rPr>
              <w:t>студентов</w:t>
            </w:r>
            <w:r w:rsidRPr="00DD43B2">
              <w:rPr>
                <w:rFonts w:ascii="Arial" w:hAnsi="Arial" w:cs="Arial"/>
                <w:spacing w:val="10"/>
                <w:sz w:val="18"/>
                <w:szCs w:val="18"/>
              </w:rPr>
              <w:t xml:space="preserve"> </w:t>
            </w:r>
            <w:r w:rsidRPr="00DD43B2">
              <w:rPr>
                <w:rFonts w:ascii="Arial" w:hAnsi="Arial" w:cs="Arial"/>
                <w:spacing w:val="-2"/>
                <w:sz w:val="18"/>
                <w:szCs w:val="18"/>
              </w:rPr>
              <w:t>специальности</w:t>
            </w:r>
            <w:r w:rsidRPr="00DD43B2">
              <w:rPr>
                <w:rFonts w:ascii="Arial" w:hAnsi="Arial" w:cs="Arial"/>
                <w:spacing w:val="5"/>
                <w:sz w:val="18"/>
                <w:szCs w:val="18"/>
              </w:rPr>
              <w:t xml:space="preserve"> </w:t>
            </w:r>
            <w:r w:rsidRPr="00DD43B2">
              <w:rPr>
                <w:rFonts w:ascii="Arial" w:hAnsi="Arial" w:cs="Arial"/>
                <w:spacing w:val="-1"/>
                <w:sz w:val="18"/>
                <w:szCs w:val="18"/>
              </w:rPr>
              <w:t>21.02.19</w:t>
            </w:r>
            <w:r w:rsidRPr="00DD43B2">
              <w:rPr>
                <w:rFonts w:ascii="Arial" w:hAnsi="Arial" w:cs="Arial"/>
                <w:spacing w:val="71"/>
                <w:w w:val="101"/>
                <w:sz w:val="18"/>
                <w:szCs w:val="18"/>
              </w:rPr>
              <w:t xml:space="preserve"> </w:t>
            </w:r>
            <w:r w:rsidRPr="00DD43B2">
              <w:rPr>
                <w:rFonts w:ascii="Arial" w:hAnsi="Arial" w:cs="Arial"/>
                <w:spacing w:val="-2"/>
                <w:sz w:val="18"/>
                <w:szCs w:val="18"/>
              </w:rPr>
              <w:t>Землеустройство</w:t>
            </w:r>
          </w:p>
        </w:tc>
      </w:tr>
    </w:tbl>
    <w:p w:rsidR="00DD43B2" w:rsidRPr="00DD43B2" w:rsidRDefault="00DD43B2" w:rsidP="00DD43B2">
      <w:pPr>
        <w:widowControl w:val="0"/>
        <w:autoSpaceDE w:val="0"/>
        <w:autoSpaceDN w:val="0"/>
        <w:adjustRightInd w:val="0"/>
        <w:sectPr w:rsidR="00DD43B2" w:rsidRPr="00DD43B2">
          <w:pgSz w:w="11910" w:h="16840"/>
          <w:pgMar w:top="1060" w:right="260" w:bottom="280" w:left="1480" w:header="720" w:footer="720" w:gutter="0"/>
          <w:cols w:space="720" w:equalWidth="0">
            <w:col w:w="10170"/>
          </w:cols>
          <w:noEndnote/>
        </w:sectPr>
      </w:pPr>
    </w:p>
    <w:p w:rsidR="00DD43B2" w:rsidRPr="00DD43B2" w:rsidRDefault="00DD43B2" w:rsidP="00DD43B2">
      <w:pPr>
        <w:widowControl w:val="0"/>
        <w:kinsoku w:val="0"/>
        <w:overflowPunct w:val="0"/>
        <w:autoSpaceDE w:val="0"/>
        <w:autoSpaceDN w:val="0"/>
        <w:adjustRightInd w:val="0"/>
        <w:spacing w:before="4" w:line="120" w:lineRule="exact"/>
        <w:rPr>
          <w:sz w:val="12"/>
          <w:szCs w:val="12"/>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5C325C">
      <w:pPr>
        <w:widowControl w:val="0"/>
        <w:numPr>
          <w:ilvl w:val="0"/>
          <w:numId w:val="190"/>
        </w:numPr>
        <w:tabs>
          <w:tab w:val="left" w:pos="3839"/>
        </w:tabs>
        <w:kinsoku w:val="0"/>
        <w:overflowPunct w:val="0"/>
        <w:autoSpaceDE w:val="0"/>
        <w:autoSpaceDN w:val="0"/>
        <w:adjustRightInd w:val="0"/>
        <w:spacing w:before="69"/>
        <w:ind w:left="3838"/>
        <w:outlineLvl w:val="1"/>
      </w:pPr>
      <w:r w:rsidRPr="00DD43B2">
        <w:rPr>
          <w:b/>
          <w:bCs/>
          <w:spacing w:val="-2"/>
        </w:rPr>
        <w:t>СТРУКТУРА</w:t>
      </w:r>
      <w:r w:rsidRPr="00DD43B2">
        <w:rPr>
          <w:b/>
          <w:bCs/>
          <w:spacing w:val="1"/>
        </w:rPr>
        <w:t xml:space="preserve"> </w:t>
      </w:r>
      <w:r w:rsidRPr="00DD43B2">
        <w:rPr>
          <w:b/>
          <w:bCs/>
        </w:rPr>
        <w:t>И</w:t>
      </w:r>
      <w:r w:rsidRPr="00DD43B2">
        <w:rPr>
          <w:b/>
          <w:bCs/>
          <w:spacing w:val="2"/>
        </w:rPr>
        <w:t xml:space="preserve"> </w:t>
      </w:r>
      <w:r w:rsidRPr="00DD43B2">
        <w:rPr>
          <w:b/>
          <w:bCs/>
          <w:spacing w:val="-1"/>
        </w:rPr>
        <w:t>СОДЕРЖАНИЕ</w:t>
      </w:r>
      <w:r w:rsidRPr="00DD43B2">
        <w:rPr>
          <w:b/>
          <w:bCs/>
        </w:rPr>
        <w:t xml:space="preserve"> </w:t>
      </w:r>
      <w:r w:rsidRPr="00DD43B2">
        <w:rPr>
          <w:b/>
          <w:bCs/>
          <w:spacing w:val="-1"/>
        </w:rPr>
        <w:t>ПРОФЕССИОНАЛЬНОГО</w:t>
      </w:r>
      <w:r w:rsidRPr="00DD43B2">
        <w:rPr>
          <w:b/>
          <w:bCs/>
          <w:spacing w:val="-5"/>
        </w:rPr>
        <w:t xml:space="preserve"> </w:t>
      </w:r>
      <w:r w:rsidRPr="00DD43B2">
        <w:rPr>
          <w:b/>
          <w:bCs/>
        </w:rPr>
        <w:t>МОДУЛЯ</w:t>
      </w:r>
    </w:p>
    <w:p w:rsidR="00DD43B2" w:rsidRPr="00DD43B2" w:rsidRDefault="00DD43B2" w:rsidP="00DD43B2">
      <w:pPr>
        <w:widowControl w:val="0"/>
        <w:kinsoku w:val="0"/>
        <w:overflowPunct w:val="0"/>
        <w:autoSpaceDE w:val="0"/>
        <w:autoSpaceDN w:val="0"/>
        <w:adjustRightInd w:val="0"/>
        <w:spacing w:before="2" w:line="240" w:lineRule="exact"/>
      </w:pPr>
    </w:p>
    <w:p w:rsidR="00DD43B2" w:rsidRPr="00DD43B2" w:rsidRDefault="00DD43B2" w:rsidP="00DD43B2">
      <w:pPr>
        <w:widowControl w:val="0"/>
        <w:kinsoku w:val="0"/>
        <w:overflowPunct w:val="0"/>
        <w:autoSpaceDE w:val="0"/>
        <w:autoSpaceDN w:val="0"/>
        <w:adjustRightInd w:val="0"/>
      </w:pPr>
      <w:r w:rsidRPr="00DD43B2">
        <w:rPr>
          <w:b/>
          <w:bCs/>
        </w:rPr>
        <w:t xml:space="preserve">2.1. </w:t>
      </w:r>
      <w:r w:rsidRPr="00DD43B2">
        <w:rPr>
          <w:b/>
          <w:bCs/>
          <w:spacing w:val="-1"/>
        </w:rPr>
        <w:t>Объем</w:t>
      </w:r>
      <w:r w:rsidRPr="00DD43B2">
        <w:rPr>
          <w:b/>
          <w:bCs/>
          <w:spacing w:val="1"/>
        </w:rPr>
        <w:t xml:space="preserve"> </w:t>
      </w:r>
      <w:r w:rsidRPr="00DD43B2">
        <w:rPr>
          <w:b/>
          <w:bCs/>
          <w:spacing w:val="-1"/>
        </w:rPr>
        <w:t>модуля</w:t>
      </w:r>
      <w:r w:rsidRPr="00DD43B2">
        <w:rPr>
          <w:b/>
          <w:bCs/>
          <w:spacing w:val="1"/>
        </w:rPr>
        <w:t xml:space="preserve"> </w:t>
      </w:r>
      <w:r w:rsidRPr="00DD43B2">
        <w:rPr>
          <w:b/>
          <w:bCs/>
        </w:rPr>
        <w:t>и</w:t>
      </w:r>
      <w:r w:rsidRPr="00DD43B2">
        <w:rPr>
          <w:b/>
          <w:bCs/>
          <w:spacing w:val="-2"/>
        </w:rPr>
        <w:t xml:space="preserve"> </w:t>
      </w:r>
      <w:r w:rsidRPr="00DD43B2">
        <w:rPr>
          <w:b/>
          <w:bCs/>
          <w:spacing w:val="-1"/>
        </w:rPr>
        <w:t>виды</w:t>
      </w:r>
      <w:r w:rsidRPr="00DD43B2">
        <w:rPr>
          <w:b/>
          <w:bCs/>
          <w:spacing w:val="1"/>
        </w:rPr>
        <w:t xml:space="preserve"> </w:t>
      </w:r>
      <w:r w:rsidRPr="00DD43B2">
        <w:rPr>
          <w:b/>
          <w:bCs/>
          <w:spacing w:val="-1"/>
        </w:rPr>
        <w:t>учебной</w:t>
      </w:r>
      <w:r w:rsidRPr="00DD43B2">
        <w:rPr>
          <w:b/>
          <w:bCs/>
          <w:spacing w:val="-2"/>
        </w:rPr>
        <w:t xml:space="preserve"> </w:t>
      </w:r>
      <w:r w:rsidRPr="00DD43B2">
        <w:rPr>
          <w:b/>
          <w:bCs/>
        </w:rPr>
        <w:t>работы</w:t>
      </w:r>
    </w:p>
    <w:tbl>
      <w:tblPr>
        <w:tblW w:w="0" w:type="auto"/>
        <w:tblInd w:w="116" w:type="dxa"/>
        <w:tblLayout w:type="fixed"/>
        <w:tblCellMar>
          <w:left w:w="0" w:type="dxa"/>
          <w:right w:w="0" w:type="dxa"/>
        </w:tblCellMar>
        <w:tblLook w:val="0000" w:firstRow="0" w:lastRow="0" w:firstColumn="0" w:lastColumn="0" w:noHBand="0" w:noVBand="0"/>
      </w:tblPr>
      <w:tblGrid>
        <w:gridCol w:w="1796"/>
        <w:gridCol w:w="3068"/>
        <w:gridCol w:w="725"/>
        <w:gridCol w:w="840"/>
        <w:gridCol w:w="701"/>
        <w:gridCol w:w="1546"/>
        <w:gridCol w:w="1263"/>
        <w:gridCol w:w="1685"/>
        <w:gridCol w:w="706"/>
        <w:gridCol w:w="835"/>
        <w:gridCol w:w="1691"/>
      </w:tblGrid>
      <w:tr w:rsidR="00DD43B2" w:rsidRPr="00DD43B2" w:rsidTr="006368B9">
        <w:tblPrEx>
          <w:tblCellMar>
            <w:top w:w="0" w:type="dxa"/>
            <w:left w:w="0" w:type="dxa"/>
            <w:bottom w:w="0" w:type="dxa"/>
            <w:right w:w="0" w:type="dxa"/>
          </w:tblCellMar>
        </w:tblPrEx>
        <w:trPr>
          <w:trHeight w:hRule="exact" w:val="365"/>
        </w:trPr>
        <w:tc>
          <w:tcPr>
            <w:tcW w:w="1796"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before="11" w:line="220" w:lineRule="exact"/>
              <w:rPr>
                <w:sz w:val="22"/>
                <w:szCs w:val="22"/>
              </w:rPr>
            </w:pPr>
          </w:p>
          <w:p w:rsidR="00DD43B2" w:rsidRPr="00DD43B2" w:rsidRDefault="00DD43B2" w:rsidP="00DD43B2">
            <w:pPr>
              <w:widowControl w:val="0"/>
              <w:kinsoku w:val="0"/>
              <w:overflowPunct w:val="0"/>
              <w:autoSpaceDE w:val="0"/>
              <w:autoSpaceDN w:val="0"/>
              <w:adjustRightInd w:val="0"/>
              <w:spacing w:line="238" w:lineRule="auto"/>
              <w:ind w:right="77"/>
              <w:jc w:val="center"/>
            </w:pPr>
            <w:r w:rsidRPr="00DD43B2">
              <w:rPr>
                <w:spacing w:val="-2"/>
                <w:sz w:val="20"/>
                <w:szCs w:val="20"/>
              </w:rPr>
              <w:t>Коды</w:t>
            </w:r>
            <w:r w:rsidRPr="00DD43B2">
              <w:rPr>
                <w:spacing w:val="21"/>
                <w:sz w:val="20"/>
                <w:szCs w:val="20"/>
              </w:rPr>
              <w:t xml:space="preserve"> </w:t>
            </w:r>
            <w:r w:rsidRPr="00DD43B2">
              <w:rPr>
                <w:spacing w:val="-2"/>
                <w:sz w:val="20"/>
                <w:szCs w:val="20"/>
              </w:rPr>
              <w:t>профессиональных</w:t>
            </w:r>
            <w:r w:rsidRPr="00DD43B2">
              <w:rPr>
                <w:spacing w:val="25"/>
                <w:sz w:val="20"/>
                <w:szCs w:val="20"/>
              </w:rPr>
              <w:t xml:space="preserve"> </w:t>
            </w:r>
            <w:r w:rsidRPr="00DD43B2">
              <w:rPr>
                <w:sz w:val="20"/>
                <w:szCs w:val="20"/>
              </w:rPr>
              <w:t xml:space="preserve">и </w:t>
            </w:r>
            <w:r w:rsidRPr="00DD43B2">
              <w:rPr>
                <w:spacing w:val="-3"/>
                <w:sz w:val="20"/>
                <w:szCs w:val="20"/>
              </w:rPr>
              <w:t>общих</w:t>
            </w:r>
            <w:r w:rsidRPr="00DD43B2">
              <w:rPr>
                <w:spacing w:val="24"/>
                <w:sz w:val="20"/>
                <w:szCs w:val="20"/>
              </w:rPr>
              <w:t xml:space="preserve"> </w:t>
            </w:r>
            <w:r w:rsidRPr="00DD43B2">
              <w:rPr>
                <w:spacing w:val="-2"/>
                <w:sz w:val="20"/>
                <w:szCs w:val="20"/>
              </w:rPr>
              <w:t>компетенций</w:t>
            </w:r>
          </w:p>
        </w:tc>
        <w:tc>
          <w:tcPr>
            <w:tcW w:w="3068"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before="1" w:line="260" w:lineRule="exact"/>
              <w:rPr>
                <w:sz w:val="26"/>
                <w:szCs w:val="26"/>
              </w:rPr>
            </w:pPr>
          </w:p>
          <w:p w:rsidR="00DD43B2" w:rsidRPr="00DD43B2" w:rsidRDefault="00DD43B2" w:rsidP="00DD43B2">
            <w:pPr>
              <w:widowControl w:val="0"/>
              <w:kinsoku w:val="0"/>
              <w:overflowPunct w:val="0"/>
              <w:autoSpaceDE w:val="0"/>
              <w:autoSpaceDN w:val="0"/>
              <w:adjustRightInd w:val="0"/>
              <w:ind w:right="135"/>
            </w:pPr>
            <w:r w:rsidRPr="00DD43B2">
              <w:rPr>
                <w:spacing w:val="-2"/>
                <w:sz w:val="20"/>
                <w:szCs w:val="20"/>
              </w:rPr>
              <w:t>Наименования</w:t>
            </w:r>
            <w:r w:rsidRPr="00DD43B2">
              <w:rPr>
                <w:spacing w:val="1"/>
                <w:sz w:val="20"/>
                <w:szCs w:val="20"/>
              </w:rPr>
              <w:t xml:space="preserve"> </w:t>
            </w:r>
            <w:r w:rsidRPr="00DD43B2">
              <w:rPr>
                <w:spacing w:val="-2"/>
                <w:sz w:val="20"/>
                <w:szCs w:val="20"/>
              </w:rPr>
              <w:t>разделов</w:t>
            </w:r>
            <w:r w:rsidRPr="00DD43B2">
              <w:rPr>
                <w:spacing w:val="23"/>
                <w:sz w:val="20"/>
                <w:szCs w:val="20"/>
              </w:rPr>
              <w:t xml:space="preserve"> </w:t>
            </w:r>
            <w:r w:rsidRPr="00DD43B2">
              <w:rPr>
                <w:spacing w:val="-2"/>
                <w:sz w:val="20"/>
                <w:szCs w:val="20"/>
              </w:rPr>
              <w:t>профессионального</w:t>
            </w:r>
            <w:r w:rsidRPr="00DD43B2">
              <w:rPr>
                <w:spacing w:val="-3"/>
                <w:sz w:val="20"/>
                <w:szCs w:val="20"/>
              </w:rPr>
              <w:t xml:space="preserve"> </w:t>
            </w:r>
            <w:r w:rsidRPr="00DD43B2">
              <w:rPr>
                <w:spacing w:val="-2"/>
                <w:sz w:val="20"/>
                <w:szCs w:val="20"/>
              </w:rPr>
              <w:t>модуля</w:t>
            </w:r>
          </w:p>
        </w:tc>
        <w:tc>
          <w:tcPr>
            <w:tcW w:w="725" w:type="dxa"/>
            <w:vMerge w:val="restart"/>
            <w:tcBorders>
              <w:top w:val="single" w:sz="4" w:space="0" w:color="000000"/>
              <w:left w:val="single" w:sz="4" w:space="0" w:color="000000"/>
              <w:bottom w:val="single" w:sz="4" w:space="0" w:color="000000"/>
              <w:right w:val="single" w:sz="4" w:space="0" w:color="000000"/>
            </w:tcBorders>
            <w:textDirection w:val="btLr"/>
          </w:tcPr>
          <w:p w:rsidR="00DD43B2" w:rsidRPr="00DD43B2" w:rsidRDefault="00DD43B2" w:rsidP="00DD43B2">
            <w:pPr>
              <w:widowControl w:val="0"/>
              <w:kinsoku w:val="0"/>
              <w:overflowPunct w:val="0"/>
              <w:autoSpaceDE w:val="0"/>
              <w:autoSpaceDN w:val="0"/>
              <w:adjustRightInd w:val="0"/>
              <w:spacing w:before="8" w:line="280" w:lineRule="exact"/>
              <w:rPr>
                <w:sz w:val="28"/>
                <w:szCs w:val="28"/>
              </w:rPr>
            </w:pPr>
          </w:p>
          <w:p w:rsidR="00DD43B2" w:rsidRPr="00DD43B2" w:rsidRDefault="00DD43B2" w:rsidP="00DD43B2">
            <w:pPr>
              <w:widowControl w:val="0"/>
              <w:kinsoku w:val="0"/>
              <w:overflowPunct w:val="0"/>
              <w:autoSpaceDE w:val="0"/>
              <w:autoSpaceDN w:val="0"/>
              <w:adjustRightInd w:val="0"/>
              <w:jc w:val="center"/>
            </w:pPr>
            <w:r w:rsidRPr="00DD43B2">
              <w:rPr>
                <w:spacing w:val="-1"/>
                <w:sz w:val="20"/>
                <w:szCs w:val="20"/>
              </w:rPr>
              <w:t>Всего,</w:t>
            </w:r>
            <w:r w:rsidRPr="00DD43B2">
              <w:rPr>
                <w:sz w:val="20"/>
                <w:szCs w:val="20"/>
              </w:rPr>
              <w:t xml:space="preserve"> ч</w:t>
            </w:r>
          </w:p>
        </w:tc>
        <w:tc>
          <w:tcPr>
            <w:tcW w:w="840" w:type="dxa"/>
            <w:vMerge w:val="restart"/>
            <w:tcBorders>
              <w:top w:val="single" w:sz="4" w:space="0" w:color="000000"/>
              <w:left w:val="single" w:sz="4" w:space="0" w:color="000000"/>
              <w:bottom w:val="single" w:sz="4" w:space="0" w:color="000000"/>
              <w:right w:val="single" w:sz="4" w:space="0" w:color="000000"/>
            </w:tcBorders>
            <w:textDirection w:val="btLr"/>
          </w:tcPr>
          <w:p w:rsidR="00DD43B2" w:rsidRPr="00DD43B2" w:rsidRDefault="00DD43B2" w:rsidP="00DD43B2">
            <w:pPr>
              <w:widowControl w:val="0"/>
              <w:kinsoku w:val="0"/>
              <w:overflowPunct w:val="0"/>
              <w:autoSpaceDE w:val="0"/>
              <w:autoSpaceDN w:val="0"/>
              <w:adjustRightInd w:val="0"/>
              <w:spacing w:before="10" w:line="220" w:lineRule="exact"/>
              <w:rPr>
                <w:sz w:val="22"/>
                <w:szCs w:val="22"/>
              </w:rPr>
            </w:pPr>
          </w:p>
          <w:p w:rsidR="00DD43B2" w:rsidRPr="00DD43B2" w:rsidRDefault="00DD43B2" w:rsidP="00DD43B2">
            <w:pPr>
              <w:widowControl w:val="0"/>
              <w:kinsoku w:val="0"/>
              <w:overflowPunct w:val="0"/>
              <w:autoSpaceDE w:val="0"/>
              <w:autoSpaceDN w:val="0"/>
              <w:adjustRightInd w:val="0"/>
              <w:spacing w:line="245" w:lineRule="auto"/>
              <w:ind w:right="195"/>
            </w:pPr>
            <w:r w:rsidRPr="00DD43B2">
              <w:rPr>
                <w:sz w:val="20"/>
                <w:szCs w:val="20"/>
              </w:rPr>
              <w:t>В</w:t>
            </w:r>
            <w:r w:rsidRPr="00DD43B2">
              <w:rPr>
                <w:spacing w:val="2"/>
                <w:sz w:val="20"/>
                <w:szCs w:val="20"/>
              </w:rPr>
              <w:t xml:space="preserve"> </w:t>
            </w:r>
            <w:r w:rsidRPr="00DD43B2">
              <w:rPr>
                <w:spacing w:val="-2"/>
                <w:sz w:val="20"/>
                <w:szCs w:val="20"/>
              </w:rPr>
              <w:t>т.ч.</w:t>
            </w:r>
            <w:r w:rsidRPr="00DD43B2">
              <w:rPr>
                <w:sz w:val="20"/>
                <w:szCs w:val="20"/>
              </w:rPr>
              <w:t xml:space="preserve"> в</w:t>
            </w:r>
            <w:r w:rsidRPr="00DD43B2">
              <w:rPr>
                <w:spacing w:val="3"/>
                <w:sz w:val="20"/>
                <w:szCs w:val="20"/>
              </w:rPr>
              <w:t xml:space="preserve"> </w:t>
            </w:r>
            <w:r w:rsidRPr="00DD43B2">
              <w:rPr>
                <w:spacing w:val="-2"/>
                <w:sz w:val="20"/>
                <w:szCs w:val="20"/>
              </w:rPr>
              <w:t>форме</w:t>
            </w:r>
            <w:r w:rsidRPr="00DD43B2">
              <w:rPr>
                <w:spacing w:val="23"/>
                <w:sz w:val="20"/>
                <w:szCs w:val="20"/>
              </w:rPr>
              <w:t xml:space="preserve"> </w:t>
            </w:r>
            <w:r w:rsidRPr="00DD43B2">
              <w:rPr>
                <w:spacing w:val="-1"/>
                <w:sz w:val="20"/>
                <w:szCs w:val="20"/>
              </w:rPr>
              <w:t>практической</w:t>
            </w:r>
            <w:r w:rsidRPr="00DD43B2">
              <w:rPr>
                <w:spacing w:val="-5"/>
                <w:sz w:val="20"/>
                <w:szCs w:val="20"/>
              </w:rPr>
              <w:t xml:space="preserve"> </w:t>
            </w:r>
            <w:r w:rsidRPr="00DD43B2">
              <w:rPr>
                <w:spacing w:val="-1"/>
                <w:sz w:val="20"/>
                <w:szCs w:val="20"/>
              </w:rPr>
              <w:t>подготовки</w:t>
            </w:r>
          </w:p>
        </w:tc>
        <w:tc>
          <w:tcPr>
            <w:tcW w:w="8427" w:type="dxa"/>
            <w:gridSpan w:val="7"/>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25" w:lineRule="exact"/>
            </w:pPr>
            <w:r w:rsidRPr="00DD43B2">
              <w:rPr>
                <w:spacing w:val="-2"/>
                <w:sz w:val="20"/>
                <w:szCs w:val="20"/>
              </w:rPr>
              <w:t>Объем</w:t>
            </w:r>
            <w:r w:rsidRPr="00DD43B2">
              <w:rPr>
                <w:spacing w:val="4"/>
                <w:sz w:val="20"/>
                <w:szCs w:val="20"/>
              </w:rPr>
              <w:t xml:space="preserve"> </w:t>
            </w:r>
            <w:r w:rsidRPr="00DD43B2">
              <w:rPr>
                <w:spacing w:val="-2"/>
                <w:sz w:val="20"/>
                <w:szCs w:val="20"/>
              </w:rPr>
              <w:t>профессионального</w:t>
            </w:r>
            <w:r w:rsidRPr="00DD43B2">
              <w:rPr>
                <w:spacing w:val="-3"/>
                <w:sz w:val="20"/>
                <w:szCs w:val="20"/>
              </w:rPr>
              <w:t xml:space="preserve"> </w:t>
            </w:r>
            <w:r w:rsidRPr="00DD43B2">
              <w:rPr>
                <w:spacing w:val="-2"/>
                <w:sz w:val="20"/>
                <w:szCs w:val="20"/>
              </w:rPr>
              <w:t>модуля,</w:t>
            </w:r>
            <w:r w:rsidRPr="00DD43B2">
              <w:rPr>
                <w:spacing w:val="4"/>
                <w:sz w:val="20"/>
                <w:szCs w:val="20"/>
              </w:rPr>
              <w:t xml:space="preserve"> </w:t>
            </w:r>
            <w:r w:rsidRPr="00DD43B2">
              <w:rPr>
                <w:spacing w:val="-1"/>
                <w:sz w:val="20"/>
                <w:szCs w:val="20"/>
              </w:rPr>
              <w:t>ак.</w:t>
            </w:r>
            <w:r w:rsidRPr="00DD43B2">
              <w:rPr>
                <w:sz w:val="20"/>
                <w:szCs w:val="20"/>
              </w:rPr>
              <w:t xml:space="preserve"> ч</w:t>
            </w:r>
          </w:p>
        </w:tc>
      </w:tr>
      <w:tr w:rsidR="00DD43B2" w:rsidRPr="00DD43B2" w:rsidTr="006368B9">
        <w:tblPrEx>
          <w:tblCellMar>
            <w:top w:w="0" w:type="dxa"/>
            <w:left w:w="0" w:type="dxa"/>
            <w:bottom w:w="0" w:type="dxa"/>
            <w:right w:w="0" w:type="dxa"/>
          </w:tblCellMar>
        </w:tblPrEx>
        <w:trPr>
          <w:trHeight w:hRule="exact" w:val="240"/>
        </w:trPr>
        <w:tc>
          <w:tcPr>
            <w:tcW w:w="1796"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25" w:lineRule="exact"/>
            </w:pPr>
          </w:p>
        </w:tc>
        <w:tc>
          <w:tcPr>
            <w:tcW w:w="3068"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25" w:lineRule="exact"/>
            </w:pPr>
          </w:p>
        </w:tc>
        <w:tc>
          <w:tcPr>
            <w:tcW w:w="725" w:type="dxa"/>
            <w:vMerge/>
            <w:tcBorders>
              <w:top w:val="single" w:sz="4" w:space="0" w:color="000000"/>
              <w:left w:val="single" w:sz="4" w:space="0" w:color="000000"/>
              <w:bottom w:val="single" w:sz="4" w:space="0" w:color="000000"/>
              <w:right w:val="single" w:sz="4" w:space="0" w:color="000000"/>
            </w:tcBorders>
            <w:textDirection w:val="btLr"/>
          </w:tcPr>
          <w:p w:rsidR="00DD43B2" w:rsidRPr="00DD43B2" w:rsidRDefault="00DD43B2" w:rsidP="00DD43B2">
            <w:pPr>
              <w:widowControl w:val="0"/>
              <w:kinsoku w:val="0"/>
              <w:overflowPunct w:val="0"/>
              <w:autoSpaceDE w:val="0"/>
              <w:autoSpaceDN w:val="0"/>
              <w:adjustRightInd w:val="0"/>
              <w:spacing w:line="225" w:lineRule="exact"/>
            </w:pPr>
          </w:p>
        </w:tc>
        <w:tc>
          <w:tcPr>
            <w:tcW w:w="840" w:type="dxa"/>
            <w:vMerge/>
            <w:tcBorders>
              <w:top w:val="single" w:sz="4" w:space="0" w:color="000000"/>
              <w:left w:val="single" w:sz="4" w:space="0" w:color="000000"/>
              <w:bottom w:val="single" w:sz="4" w:space="0" w:color="000000"/>
              <w:right w:val="single" w:sz="4" w:space="0" w:color="000000"/>
            </w:tcBorders>
            <w:textDirection w:val="btLr"/>
          </w:tcPr>
          <w:p w:rsidR="00DD43B2" w:rsidRPr="00DD43B2" w:rsidRDefault="00DD43B2" w:rsidP="00DD43B2">
            <w:pPr>
              <w:widowControl w:val="0"/>
              <w:kinsoku w:val="0"/>
              <w:overflowPunct w:val="0"/>
              <w:autoSpaceDE w:val="0"/>
              <w:autoSpaceDN w:val="0"/>
              <w:adjustRightInd w:val="0"/>
              <w:spacing w:line="225" w:lineRule="exact"/>
            </w:pPr>
          </w:p>
        </w:tc>
        <w:tc>
          <w:tcPr>
            <w:tcW w:w="5901" w:type="dxa"/>
            <w:gridSpan w:val="5"/>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25" w:lineRule="exact"/>
              <w:jc w:val="center"/>
            </w:pPr>
            <w:r w:rsidRPr="00DD43B2">
              <w:rPr>
                <w:spacing w:val="-2"/>
                <w:sz w:val="20"/>
                <w:szCs w:val="20"/>
              </w:rPr>
              <w:t>Обучение</w:t>
            </w:r>
            <w:r w:rsidRPr="00DD43B2">
              <w:rPr>
                <w:spacing w:val="-1"/>
                <w:sz w:val="20"/>
                <w:szCs w:val="20"/>
              </w:rPr>
              <w:t xml:space="preserve"> </w:t>
            </w:r>
            <w:r w:rsidRPr="00DD43B2">
              <w:rPr>
                <w:spacing w:val="-2"/>
                <w:sz w:val="20"/>
                <w:szCs w:val="20"/>
              </w:rPr>
              <w:t>по</w:t>
            </w:r>
            <w:r w:rsidRPr="00DD43B2">
              <w:rPr>
                <w:spacing w:val="-3"/>
                <w:sz w:val="20"/>
                <w:szCs w:val="20"/>
              </w:rPr>
              <w:t xml:space="preserve"> </w:t>
            </w:r>
            <w:r w:rsidRPr="00DD43B2">
              <w:rPr>
                <w:spacing w:val="-1"/>
                <w:sz w:val="20"/>
                <w:szCs w:val="20"/>
              </w:rPr>
              <w:t>МДК</w:t>
            </w:r>
          </w:p>
        </w:tc>
        <w:tc>
          <w:tcPr>
            <w:tcW w:w="2526" w:type="dxa"/>
            <w:gridSpan w:val="2"/>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15"/>
              <w:jc w:val="center"/>
            </w:pPr>
            <w:r w:rsidRPr="00DD43B2">
              <w:rPr>
                <w:spacing w:val="-2"/>
                <w:sz w:val="20"/>
                <w:szCs w:val="20"/>
              </w:rPr>
              <w:t>Практики</w:t>
            </w:r>
          </w:p>
        </w:tc>
      </w:tr>
      <w:tr w:rsidR="00DD43B2" w:rsidRPr="00DD43B2" w:rsidTr="006368B9">
        <w:tblPrEx>
          <w:tblCellMar>
            <w:top w:w="0" w:type="dxa"/>
            <w:left w:w="0" w:type="dxa"/>
            <w:bottom w:w="0" w:type="dxa"/>
            <w:right w:w="0" w:type="dxa"/>
          </w:tblCellMar>
        </w:tblPrEx>
        <w:trPr>
          <w:trHeight w:hRule="exact" w:val="240"/>
        </w:trPr>
        <w:tc>
          <w:tcPr>
            <w:tcW w:w="1796"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15"/>
              <w:jc w:val="center"/>
            </w:pPr>
          </w:p>
        </w:tc>
        <w:tc>
          <w:tcPr>
            <w:tcW w:w="3068"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15"/>
              <w:jc w:val="center"/>
            </w:pPr>
          </w:p>
        </w:tc>
        <w:tc>
          <w:tcPr>
            <w:tcW w:w="725" w:type="dxa"/>
            <w:vMerge/>
            <w:tcBorders>
              <w:top w:val="single" w:sz="4" w:space="0" w:color="000000"/>
              <w:left w:val="single" w:sz="4" w:space="0" w:color="000000"/>
              <w:bottom w:val="single" w:sz="4" w:space="0" w:color="000000"/>
              <w:right w:val="single" w:sz="4" w:space="0" w:color="000000"/>
            </w:tcBorders>
            <w:textDirection w:val="btLr"/>
          </w:tcPr>
          <w:p w:rsidR="00DD43B2" w:rsidRPr="00DD43B2" w:rsidRDefault="00DD43B2" w:rsidP="00DD43B2">
            <w:pPr>
              <w:widowControl w:val="0"/>
              <w:kinsoku w:val="0"/>
              <w:overflowPunct w:val="0"/>
              <w:autoSpaceDE w:val="0"/>
              <w:autoSpaceDN w:val="0"/>
              <w:adjustRightInd w:val="0"/>
              <w:spacing w:before="115"/>
              <w:jc w:val="center"/>
            </w:pPr>
          </w:p>
        </w:tc>
        <w:tc>
          <w:tcPr>
            <w:tcW w:w="840" w:type="dxa"/>
            <w:vMerge/>
            <w:tcBorders>
              <w:top w:val="single" w:sz="4" w:space="0" w:color="000000"/>
              <w:left w:val="single" w:sz="4" w:space="0" w:color="000000"/>
              <w:bottom w:val="single" w:sz="4" w:space="0" w:color="000000"/>
              <w:right w:val="single" w:sz="4" w:space="0" w:color="000000"/>
            </w:tcBorders>
            <w:textDirection w:val="btLr"/>
          </w:tcPr>
          <w:p w:rsidR="00DD43B2" w:rsidRPr="00DD43B2" w:rsidRDefault="00DD43B2" w:rsidP="00DD43B2">
            <w:pPr>
              <w:widowControl w:val="0"/>
              <w:kinsoku w:val="0"/>
              <w:overflowPunct w:val="0"/>
              <w:autoSpaceDE w:val="0"/>
              <w:autoSpaceDN w:val="0"/>
              <w:adjustRightInd w:val="0"/>
              <w:spacing w:before="115"/>
              <w:jc w:val="center"/>
            </w:pPr>
          </w:p>
        </w:tc>
        <w:tc>
          <w:tcPr>
            <w:tcW w:w="701" w:type="dxa"/>
            <w:vMerge w:val="restart"/>
            <w:tcBorders>
              <w:top w:val="single" w:sz="4" w:space="0" w:color="000000"/>
              <w:left w:val="single" w:sz="4" w:space="0" w:color="000000"/>
              <w:bottom w:val="single" w:sz="4" w:space="0" w:color="000000"/>
              <w:right w:val="single" w:sz="4" w:space="0" w:color="000000"/>
            </w:tcBorders>
            <w:textDirection w:val="btLr"/>
          </w:tcPr>
          <w:p w:rsidR="00DD43B2" w:rsidRPr="00DD43B2" w:rsidRDefault="00DD43B2" w:rsidP="00DD43B2">
            <w:pPr>
              <w:widowControl w:val="0"/>
              <w:kinsoku w:val="0"/>
              <w:overflowPunct w:val="0"/>
              <w:autoSpaceDE w:val="0"/>
              <w:autoSpaceDN w:val="0"/>
              <w:adjustRightInd w:val="0"/>
              <w:spacing w:before="105"/>
              <w:jc w:val="center"/>
            </w:pPr>
            <w:r w:rsidRPr="00DD43B2">
              <w:rPr>
                <w:sz w:val="20"/>
                <w:szCs w:val="20"/>
              </w:rPr>
              <w:t>Всего</w:t>
            </w:r>
          </w:p>
        </w:tc>
        <w:tc>
          <w:tcPr>
            <w:tcW w:w="5200" w:type="dxa"/>
            <w:gridSpan w:val="4"/>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25" w:lineRule="exact"/>
              <w:ind w:right="12"/>
              <w:jc w:val="center"/>
            </w:pPr>
            <w:r w:rsidRPr="00DD43B2">
              <w:rPr>
                <w:sz w:val="20"/>
                <w:szCs w:val="20"/>
              </w:rPr>
              <w:t>В</w:t>
            </w:r>
            <w:r w:rsidRPr="00DD43B2">
              <w:rPr>
                <w:spacing w:val="-3"/>
                <w:sz w:val="20"/>
                <w:szCs w:val="20"/>
              </w:rPr>
              <w:t xml:space="preserve"> том</w:t>
            </w:r>
            <w:r w:rsidRPr="00DD43B2">
              <w:rPr>
                <w:spacing w:val="4"/>
                <w:sz w:val="20"/>
                <w:szCs w:val="20"/>
              </w:rPr>
              <w:t xml:space="preserve"> </w:t>
            </w:r>
            <w:r w:rsidRPr="00DD43B2">
              <w:rPr>
                <w:spacing w:val="-2"/>
                <w:sz w:val="20"/>
                <w:szCs w:val="20"/>
              </w:rPr>
              <w:t>числе</w:t>
            </w:r>
          </w:p>
        </w:tc>
        <w:tc>
          <w:tcPr>
            <w:tcW w:w="2526" w:type="dxa"/>
            <w:gridSpan w:val="2"/>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25" w:lineRule="exact"/>
              <w:ind w:right="12"/>
              <w:jc w:val="center"/>
            </w:pPr>
          </w:p>
        </w:tc>
      </w:tr>
      <w:tr w:rsidR="00DD43B2" w:rsidRPr="00DD43B2" w:rsidTr="006368B9">
        <w:tblPrEx>
          <w:tblCellMar>
            <w:top w:w="0" w:type="dxa"/>
            <w:left w:w="0" w:type="dxa"/>
            <w:bottom w:w="0" w:type="dxa"/>
            <w:right w:w="0" w:type="dxa"/>
          </w:tblCellMar>
        </w:tblPrEx>
        <w:trPr>
          <w:trHeight w:hRule="exact" w:val="1757"/>
        </w:trPr>
        <w:tc>
          <w:tcPr>
            <w:tcW w:w="1796"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25" w:lineRule="exact"/>
              <w:ind w:right="12"/>
              <w:jc w:val="center"/>
            </w:pPr>
          </w:p>
        </w:tc>
        <w:tc>
          <w:tcPr>
            <w:tcW w:w="3068"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25" w:lineRule="exact"/>
              <w:ind w:right="12"/>
              <w:jc w:val="center"/>
            </w:pPr>
          </w:p>
        </w:tc>
        <w:tc>
          <w:tcPr>
            <w:tcW w:w="725" w:type="dxa"/>
            <w:vMerge/>
            <w:tcBorders>
              <w:top w:val="single" w:sz="4" w:space="0" w:color="000000"/>
              <w:left w:val="single" w:sz="4" w:space="0" w:color="000000"/>
              <w:bottom w:val="single" w:sz="4" w:space="0" w:color="000000"/>
              <w:right w:val="single" w:sz="4" w:space="0" w:color="000000"/>
            </w:tcBorders>
            <w:textDirection w:val="btLr"/>
          </w:tcPr>
          <w:p w:rsidR="00DD43B2" w:rsidRPr="00DD43B2" w:rsidRDefault="00DD43B2" w:rsidP="00DD43B2">
            <w:pPr>
              <w:widowControl w:val="0"/>
              <w:kinsoku w:val="0"/>
              <w:overflowPunct w:val="0"/>
              <w:autoSpaceDE w:val="0"/>
              <w:autoSpaceDN w:val="0"/>
              <w:adjustRightInd w:val="0"/>
              <w:spacing w:line="225" w:lineRule="exact"/>
              <w:ind w:right="12"/>
              <w:jc w:val="center"/>
            </w:pPr>
          </w:p>
        </w:tc>
        <w:tc>
          <w:tcPr>
            <w:tcW w:w="840" w:type="dxa"/>
            <w:vMerge/>
            <w:tcBorders>
              <w:top w:val="single" w:sz="4" w:space="0" w:color="000000"/>
              <w:left w:val="single" w:sz="4" w:space="0" w:color="000000"/>
              <w:bottom w:val="single" w:sz="4" w:space="0" w:color="000000"/>
              <w:right w:val="single" w:sz="4" w:space="0" w:color="000000"/>
            </w:tcBorders>
            <w:textDirection w:val="btLr"/>
          </w:tcPr>
          <w:p w:rsidR="00DD43B2" w:rsidRPr="00DD43B2" w:rsidRDefault="00DD43B2" w:rsidP="00DD43B2">
            <w:pPr>
              <w:widowControl w:val="0"/>
              <w:kinsoku w:val="0"/>
              <w:overflowPunct w:val="0"/>
              <w:autoSpaceDE w:val="0"/>
              <w:autoSpaceDN w:val="0"/>
              <w:adjustRightInd w:val="0"/>
              <w:spacing w:line="225" w:lineRule="exact"/>
              <w:ind w:right="12"/>
              <w:jc w:val="center"/>
            </w:pPr>
          </w:p>
        </w:tc>
        <w:tc>
          <w:tcPr>
            <w:tcW w:w="701" w:type="dxa"/>
            <w:vMerge/>
            <w:tcBorders>
              <w:top w:val="single" w:sz="4" w:space="0" w:color="000000"/>
              <w:left w:val="single" w:sz="4" w:space="0" w:color="000000"/>
              <w:bottom w:val="single" w:sz="4" w:space="0" w:color="000000"/>
              <w:right w:val="single" w:sz="4" w:space="0" w:color="000000"/>
            </w:tcBorders>
            <w:textDirection w:val="btLr"/>
          </w:tcPr>
          <w:p w:rsidR="00DD43B2" w:rsidRPr="00DD43B2" w:rsidRDefault="00DD43B2" w:rsidP="00DD43B2">
            <w:pPr>
              <w:widowControl w:val="0"/>
              <w:kinsoku w:val="0"/>
              <w:overflowPunct w:val="0"/>
              <w:autoSpaceDE w:val="0"/>
              <w:autoSpaceDN w:val="0"/>
              <w:adjustRightInd w:val="0"/>
              <w:spacing w:line="225" w:lineRule="exact"/>
              <w:ind w:right="12"/>
              <w:jc w:val="center"/>
            </w:pPr>
          </w:p>
        </w:tc>
        <w:tc>
          <w:tcPr>
            <w:tcW w:w="154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3" w:line="120" w:lineRule="exact"/>
              <w:rPr>
                <w:sz w:val="12"/>
                <w:szCs w:val="12"/>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ind w:right="110"/>
              <w:jc w:val="center"/>
            </w:pPr>
            <w:r w:rsidRPr="00DD43B2">
              <w:rPr>
                <w:spacing w:val="-2"/>
                <w:sz w:val="20"/>
                <w:szCs w:val="20"/>
              </w:rPr>
              <w:t>Лабораторных</w:t>
            </w:r>
            <w:r w:rsidRPr="00DD43B2">
              <w:rPr>
                <w:spacing w:val="26"/>
                <w:sz w:val="20"/>
                <w:szCs w:val="20"/>
              </w:rPr>
              <w:t xml:space="preserve"> </w:t>
            </w:r>
            <w:r w:rsidRPr="00DD43B2">
              <w:rPr>
                <w:sz w:val="20"/>
                <w:szCs w:val="20"/>
              </w:rPr>
              <w:t xml:space="preserve">и </w:t>
            </w:r>
            <w:r w:rsidRPr="00DD43B2">
              <w:rPr>
                <w:spacing w:val="-2"/>
                <w:sz w:val="20"/>
                <w:szCs w:val="20"/>
              </w:rPr>
              <w:t>практических</w:t>
            </w:r>
            <w:r w:rsidRPr="00DD43B2">
              <w:rPr>
                <w:spacing w:val="26"/>
                <w:sz w:val="20"/>
                <w:szCs w:val="20"/>
              </w:rPr>
              <w:t xml:space="preserve"> </w:t>
            </w:r>
            <w:r w:rsidRPr="00DD43B2">
              <w:rPr>
                <w:spacing w:val="-2"/>
                <w:sz w:val="20"/>
                <w:szCs w:val="20"/>
              </w:rPr>
              <w:t>занятий</w:t>
            </w:r>
          </w:p>
        </w:tc>
        <w:tc>
          <w:tcPr>
            <w:tcW w:w="1263"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3" w:line="120" w:lineRule="exact"/>
              <w:rPr>
                <w:sz w:val="12"/>
                <w:szCs w:val="12"/>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ind w:right="172"/>
              <w:jc w:val="center"/>
            </w:pPr>
            <w:r w:rsidRPr="00DD43B2">
              <w:rPr>
                <w:spacing w:val="-2"/>
                <w:sz w:val="20"/>
                <w:szCs w:val="20"/>
              </w:rPr>
              <w:t>Курсовых</w:t>
            </w:r>
            <w:r w:rsidRPr="00DD43B2">
              <w:rPr>
                <w:spacing w:val="25"/>
                <w:sz w:val="20"/>
                <w:szCs w:val="20"/>
              </w:rPr>
              <w:t xml:space="preserve"> </w:t>
            </w:r>
            <w:r w:rsidRPr="00DD43B2">
              <w:rPr>
                <w:spacing w:val="-2"/>
                <w:sz w:val="20"/>
                <w:szCs w:val="20"/>
              </w:rPr>
              <w:t>работ</w:t>
            </w:r>
            <w:r w:rsidRPr="00DD43B2">
              <w:rPr>
                <w:spacing w:val="24"/>
                <w:sz w:val="20"/>
                <w:szCs w:val="20"/>
              </w:rPr>
              <w:t xml:space="preserve"> </w:t>
            </w:r>
            <w:r w:rsidRPr="00DD43B2">
              <w:rPr>
                <w:spacing w:val="-2"/>
                <w:sz w:val="20"/>
                <w:szCs w:val="20"/>
              </w:rPr>
              <w:t>(проектов)</w:t>
            </w:r>
          </w:p>
        </w:tc>
        <w:tc>
          <w:tcPr>
            <w:tcW w:w="168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before="18" w:line="220" w:lineRule="exact"/>
              <w:rPr>
                <w:sz w:val="22"/>
                <w:szCs w:val="22"/>
              </w:rPr>
            </w:pPr>
          </w:p>
          <w:p w:rsidR="00DD43B2" w:rsidRPr="00DD43B2" w:rsidRDefault="00DD43B2" w:rsidP="00DD43B2">
            <w:pPr>
              <w:widowControl w:val="0"/>
              <w:kinsoku w:val="0"/>
              <w:overflowPunct w:val="0"/>
              <w:autoSpaceDE w:val="0"/>
              <w:autoSpaceDN w:val="0"/>
              <w:adjustRightInd w:val="0"/>
              <w:ind w:right="99"/>
            </w:pPr>
            <w:r w:rsidRPr="00DD43B2">
              <w:rPr>
                <w:spacing w:val="-2"/>
                <w:sz w:val="20"/>
                <w:szCs w:val="20"/>
              </w:rPr>
              <w:t>Самостоятельная</w:t>
            </w:r>
            <w:r w:rsidRPr="00DD43B2">
              <w:rPr>
                <w:spacing w:val="21"/>
                <w:sz w:val="20"/>
                <w:szCs w:val="20"/>
              </w:rPr>
              <w:t xml:space="preserve"> </w:t>
            </w:r>
            <w:r w:rsidRPr="00DD43B2">
              <w:rPr>
                <w:spacing w:val="-2"/>
                <w:sz w:val="20"/>
                <w:szCs w:val="20"/>
              </w:rPr>
              <w:t>работа</w:t>
            </w:r>
          </w:p>
        </w:tc>
        <w:tc>
          <w:tcPr>
            <w:tcW w:w="706" w:type="dxa"/>
            <w:tcBorders>
              <w:top w:val="single" w:sz="4" w:space="0" w:color="000000"/>
              <w:left w:val="single" w:sz="4" w:space="0" w:color="000000"/>
              <w:bottom w:val="single" w:sz="4" w:space="0" w:color="000000"/>
              <w:right w:val="single" w:sz="4" w:space="0" w:color="000000"/>
            </w:tcBorders>
            <w:textDirection w:val="btLr"/>
          </w:tcPr>
          <w:p w:rsidR="00DD43B2" w:rsidRPr="00DD43B2" w:rsidRDefault="00DD43B2" w:rsidP="00DD43B2">
            <w:pPr>
              <w:widowControl w:val="0"/>
              <w:kinsoku w:val="0"/>
              <w:overflowPunct w:val="0"/>
              <w:autoSpaceDE w:val="0"/>
              <w:autoSpaceDN w:val="0"/>
              <w:adjustRightInd w:val="0"/>
              <w:spacing w:before="163" w:line="250" w:lineRule="auto"/>
              <w:ind w:right="185"/>
            </w:pPr>
            <w:r w:rsidRPr="00DD43B2">
              <w:rPr>
                <w:spacing w:val="-1"/>
                <w:sz w:val="20"/>
                <w:szCs w:val="20"/>
              </w:rPr>
              <w:t>Промежуточная</w:t>
            </w:r>
            <w:r w:rsidRPr="00DD43B2">
              <w:rPr>
                <w:spacing w:val="23"/>
                <w:sz w:val="20"/>
                <w:szCs w:val="20"/>
              </w:rPr>
              <w:t xml:space="preserve"> </w:t>
            </w:r>
            <w:r w:rsidRPr="00DD43B2">
              <w:rPr>
                <w:spacing w:val="-1"/>
                <w:sz w:val="20"/>
                <w:szCs w:val="20"/>
              </w:rPr>
              <w:t>аттестация</w:t>
            </w:r>
          </w:p>
        </w:tc>
        <w:tc>
          <w:tcPr>
            <w:tcW w:w="83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3" w:line="150" w:lineRule="exact"/>
              <w:rPr>
                <w:sz w:val="15"/>
                <w:szCs w:val="15"/>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pPr>
            <w:r w:rsidRPr="00DD43B2">
              <w:rPr>
                <w:spacing w:val="-2"/>
                <w:sz w:val="20"/>
                <w:szCs w:val="20"/>
              </w:rPr>
              <w:t>Учебная</w:t>
            </w:r>
          </w:p>
        </w:tc>
        <w:tc>
          <w:tcPr>
            <w:tcW w:w="1691"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3" w:line="150" w:lineRule="exact"/>
              <w:rPr>
                <w:sz w:val="15"/>
                <w:szCs w:val="15"/>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pPr>
            <w:r w:rsidRPr="00DD43B2">
              <w:rPr>
                <w:spacing w:val="-2"/>
                <w:sz w:val="20"/>
                <w:szCs w:val="20"/>
              </w:rPr>
              <w:t>Производственная</w:t>
            </w:r>
          </w:p>
        </w:tc>
      </w:tr>
      <w:tr w:rsidR="00DD43B2" w:rsidRPr="00DD43B2" w:rsidTr="006368B9">
        <w:tblPrEx>
          <w:tblCellMar>
            <w:top w:w="0" w:type="dxa"/>
            <w:left w:w="0" w:type="dxa"/>
            <w:bottom w:w="0" w:type="dxa"/>
            <w:right w:w="0" w:type="dxa"/>
          </w:tblCellMar>
        </w:tblPrEx>
        <w:trPr>
          <w:trHeight w:hRule="exact" w:val="422"/>
        </w:trPr>
        <w:tc>
          <w:tcPr>
            <w:tcW w:w="179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8"/>
              <w:ind w:right="5"/>
              <w:jc w:val="center"/>
            </w:pPr>
            <w:r w:rsidRPr="00DD43B2">
              <w:rPr>
                <w:i/>
                <w:iCs/>
              </w:rPr>
              <w:t>1</w:t>
            </w:r>
          </w:p>
        </w:tc>
        <w:tc>
          <w:tcPr>
            <w:tcW w:w="306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8"/>
              <w:ind w:right="9"/>
              <w:jc w:val="center"/>
            </w:pPr>
            <w:r w:rsidRPr="00DD43B2">
              <w:rPr>
                <w:i/>
                <w:iCs/>
              </w:rPr>
              <w:t>2</w:t>
            </w:r>
          </w:p>
        </w:tc>
        <w:tc>
          <w:tcPr>
            <w:tcW w:w="72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8"/>
              <w:ind w:right="9"/>
              <w:jc w:val="center"/>
            </w:pPr>
            <w:r w:rsidRPr="00DD43B2">
              <w:rPr>
                <w:i/>
                <w:iCs/>
              </w:rPr>
              <w:t>3</w:t>
            </w:r>
          </w:p>
        </w:tc>
        <w:tc>
          <w:tcPr>
            <w:tcW w:w="840"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8"/>
              <w:jc w:val="center"/>
            </w:pPr>
            <w:r w:rsidRPr="00DD43B2">
              <w:rPr>
                <w:i/>
                <w:iCs/>
              </w:rPr>
              <w:t>4</w:t>
            </w:r>
          </w:p>
        </w:tc>
        <w:tc>
          <w:tcPr>
            <w:tcW w:w="701"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8"/>
              <w:ind w:right="4"/>
              <w:jc w:val="center"/>
            </w:pPr>
            <w:r w:rsidRPr="00DD43B2">
              <w:rPr>
                <w:i/>
                <w:iCs/>
              </w:rPr>
              <w:t>5</w:t>
            </w:r>
          </w:p>
        </w:tc>
        <w:tc>
          <w:tcPr>
            <w:tcW w:w="154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8"/>
              <w:ind w:right="627"/>
              <w:jc w:val="center"/>
            </w:pPr>
            <w:r w:rsidRPr="00DD43B2">
              <w:rPr>
                <w:i/>
                <w:iCs/>
              </w:rPr>
              <w:t>6</w:t>
            </w:r>
          </w:p>
        </w:tc>
        <w:tc>
          <w:tcPr>
            <w:tcW w:w="1263"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8"/>
              <w:ind w:right="516"/>
              <w:jc w:val="center"/>
            </w:pPr>
            <w:r w:rsidRPr="00DD43B2">
              <w:rPr>
                <w:i/>
                <w:iCs/>
              </w:rPr>
              <w:t>7</w:t>
            </w:r>
          </w:p>
        </w:tc>
        <w:tc>
          <w:tcPr>
            <w:tcW w:w="168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8"/>
              <w:jc w:val="center"/>
            </w:pPr>
            <w:r w:rsidRPr="00DD43B2">
              <w:rPr>
                <w:i/>
                <w:iCs/>
              </w:rPr>
              <w:t>8</w:t>
            </w:r>
          </w:p>
        </w:tc>
        <w:tc>
          <w:tcPr>
            <w:tcW w:w="70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8"/>
              <w:ind w:right="267"/>
              <w:jc w:val="center"/>
            </w:pPr>
            <w:r w:rsidRPr="00DD43B2">
              <w:rPr>
                <w:i/>
                <w:iCs/>
              </w:rPr>
              <w:t>9</w:t>
            </w:r>
          </w:p>
        </w:tc>
        <w:tc>
          <w:tcPr>
            <w:tcW w:w="83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8"/>
              <w:jc w:val="center"/>
            </w:pPr>
            <w:r w:rsidRPr="00DD43B2">
              <w:rPr>
                <w:i/>
                <w:iCs/>
              </w:rPr>
              <w:t>10</w:t>
            </w:r>
          </w:p>
        </w:tc>
        <w:tc>
          <w:tcPr>
            <w:tcW w:w="1691"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8"/>
              <w:ind w:right="637"/>
              <w:jc w:val="center"/>
            </w:pPr>
            <w:r w:rsidRPr="00DD43B2">
              <w:rPr>
                <w:i/>
                <w:iCs/>
              </w:rPr>
              <w:t>11</w:t>
            </w:r>
          </w:p>
        </w:tc>
      </w:tr>
      <w:tr w:rsidR="00DD43B2" w:rsidRPr="00DD43B2" w:rsidTr="006368B9">
        <w:tblPrEx>
          <w:tblCellMar>
            <w:top w:w="0" w:type="dxa"/>
            <w:left w:w="0" w:type="dxa"/>
            <w:bottom w:w="0" w:type="dxa"/>
            <w:right w:w="0" w:type="dxa"/>
          </w:tblCellMar>
        </w:tblPrEx>
        <w:trPr>
          <w:trHeight w:hRule="exact" w:val="1666"/>
        </w:trPr>
        <w:tc>
          <w:tcPr>
            <w:tcW w:w="179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t>ПК 1</w:t>
            </w:r>
            <w:r w:rsidRPr="00DD43B2">
              <w:rPr>
                <w:spacing w:val="2"/>
              </w:rPr>
              <w:t>.</w:t>
            </w:r>
            <w:r w:rsidRPr="00DD43B2">
              <w:t>1</w:t>
            </w:r>
            <w:r w:rsidRPr="00DD43B2">
              <w:rPr>
                <w:spacing w:val="1"/>
              </w:rPr>
              <w:t>-</w:t>
            </w:r>
            <w:r w:rsidRPr="00DD43B2">
              <w:rPr>
                <w:spacing w:val="-5"/>
              </w:rPr>
              <w:t>1</w:t>
            </w:r>
            <w:r w:rsidRPr="00DD43B2">
              <w:rPr>
                <w:spacing w:val="2"/>
              </w:rPr>
              <w:t>.</w:t>
            </w:r>
            <w:r w:rsidRPr="00DD43B2">
              <w:t>6</w:t>
            </w:r>
          </w:p>
          <w:p w:rsidR="00DD43B2" w:rsidRPr="00DD43B2" w:rsidRDefault="00DD43B2" w:rsidP="00DD43B2">
            <w:pPr>
              <w:widowControl w:val="0"/>
              <w:kinsoku w:val="0"/>
              <w:overflowPunct w:val="0"/>
              <w:autoSpaceDE w:val="0"/>
              <w:autoSpaceDN w:val="0"/>
              <w:adjustRightInd w:val="0"/>
              <w:spacing w:before="2" w:line="275" w:lineRule="exact"/>
              <w:rPr>
                <w:spacing w:val="-2"/>
              </w:rPr>
            </w:pPr>
            <w:r w:rsidRPr="00DD43B2">
              <w:t>ОК 01,</w:t>
            </w:r>
            <w:r w:rsidRPr="00DD43B2">
              <w:rPr>
                <w:spacing w:val="4"/>
              </w:rPr>
              <w:t xml:space="preserve"> </w:t>
            </w:r>
            <w:r w:rsidRPr="00DD43B2">
              <w:t xml:space="preserve">ОК </w:t>
            </w:r>
            <w:r w:rsidRPr="00DD43B2">
              <w:rPr>
                <w:spacing w:val="-2"/>
              </w:rPr>
              <w:t>02,</w:t>
            </w:r>
          </w:p>
          <w:p w:rsidR="00DD43B2" w:rsidRPr="00DD43B2" w:rsidRDefault="00DD43B2" w:rsidP="00DD43B2">
            <w:pPr>
              <w:widowControl w:val="0"/>
              <w:kinsoku w:val="0"/>
              <w:overflowPunct w:val="0"/>
              <w:autoSpaceDE w:val="0"/>
              <w:autoSpaceDN w:val="0"/>
              <w:adjustRightInd w:val="0"/>
              <w:spacing w:line="275" w:lineRule="exact"/>
            </w:pPr>
            <w:r w:rsidRPr="00DD43B2">
              <w:t>ОК 04,</w:t>
            </w:r>
            <w:r w:rsidRPr="00DD43B2">
              <w:rPr>
                <w:spacing w:val="4"/>
              </w:rPr>
              <w:t xml:space="preserve"> </w:t>
            </w:r>
            <w:r w:rsidRPr="00DD43B2">
              <w:t>ОК 09</w:t>
            </w:r>
          </w:p>
        </w:tc>
        <w:tc>
          <w:tcPr>
            <w:tcW w:w="306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135"/>
              <w:rPr>
                <w:spacing w:val="-1"/>
              </w:rPr>
            </w:pPr>
            <w:r w:rsidRPr="00DD43B2">
              <w:rPr>
                <w:spacing w:val="-1"/>
              </w:rPr>
              <w:t>МДК.01.01</w:t>
            </w:r>
          </w:p>
          <w:p w:rsidR="00DD43B2" w:rsidRPr="00DD43B2" w:rsidRDefault="00DD43B2" w:rsidP="00DD43B2">
            <w:pPr>
              <w:widowControl w:val="0"/>
              <w:kinsoku w:val="0"/>
              <w:overflowPunct w:val="0"/>
              <w:autoSpaceDE w:val="0"/>
              <w:autoSpaceDN w:val="0"/>
              <w:adjustRightInd w:val="0"/>
              <w:spacing w:before="2"/>
              <w:ind w:right="135"/>
            </w:pPr>
            <w:r w:rsidRPr="00DD43B2">
              <w:rPr>
                <w:spacing w:val="-1"/>
              </w:rPr>
              <w:t>Выполнение</w:t>
            </w:r>
            <w:r w:rsidRPr="00DD43B2">
              <w:rPr>
                <w:spacing w:val="1"/>
              </w:rPr>
              <w:t xml:space="preserve"> </w:t>
            </w:r>
            <w:r w:rsidRPr="00DD43B2">
              <w:rPr>
                <w:spacing w:val="-1"/>
              </w:rPr>
              <w:t>полевых</w:t>
            </w:r>
            <w:r w:rsidRPr="00DD43B2">
              <w:rPr>
                <w:spacing w:val="-3"/>
              </w:rPr>
              <w:t xml:space="preserve"> </w:t>
            </w:r>
            <w:r w:rsidRPr="00DD43B2">
              <w:t>и</w:t>
            </w:r>
            <w:r w:rsidRPr="00DD43B2">
              <w:rPr>
                <w:spacing w:val="22"/>
              </w:rPr>
              <w:t xml:space="preserve"> </w:t>
            </w:r>
            <w:r w:rsidRPr="00DD43B2">
              <w:rPr>
                <w:spacing w:val="-1"/>
              </w:rPr>
              <w:t>камеральных</w:t>
            </w:r>
            <w:r w:rsidRPr="00DD43B2">
              <w:rPr>
                <w:spacing w:val="-3"/>
              </w:rPr>
              <w:t xml:space="preserve"> </w:t>
            </w:r>
            <w:r w:rsidRPr="00DD43B2">
              <w:t>работ</w:t>
            </w:r>
            <w:r w:rsidRPr="00DD43B2">
              <w:rPr>
                <w:spacing w:val="2"/>
              </w:rPr>
              <w:t xml:space="preserve"> </w:t>
            </w:r>
            <w:r w:rsidRPr="00DD43B2">
              <w:rPr>
                <w:spacing w:val="-2"/>
              </w:rPr>
              <w:t>по</w:t>
            </w:r>
            <w:r w:rsidRPr="00DD43B2">
              <w:rPr>
                <w:spacing w:val="29"/>
              </w:rPr>
              <w:t xml:space="preserve"> </w:t>
            </w:r>
            <w:r w:rsidRPr="00DD43B2">
              <w:rPr>
                <w:spacing w:val="-1"/>
              </w:rPr>
              <w:t>созданию</w:t>
            </w:r>
            <w:r w:rsidRPr="00DD43B2">
              <w:rPr>
                <w:spacing w:val="-5"/>
              </w:rPr>
              <w:t xml:space="preserve"> </w:t>
            </w:r>
            <w:r w:rsidRPr="00DD43B2">
              <w:rPr>
                <w:spacing w:val="-1"/>
              </w:rPr>
              <w:t>геодезических</w:t>
            </w:r>
            <w:r w:rsidRPr="00DD43B2">
              <w:rPr>
                <w:spacing w:val="33"/>
              </w:rPr>
              <w:t xml:space="preserve"> </w:t>
            </w:r>
            <w:r w:rsidRPr="00DD43B2">
              <w:rPr>
                <w:spacing w:val="-1"/>
              </w:rPr>
              <w:t>сетей</w:t>
            </w:r>
            <w:r w:rsidRPr="00DD43B2">
              <w:rPr>
                <w:spacing w:val="2"/>
              </w:rPr>
              <w:t xml:space="preserve"> </w:t>
            </w:r>
            <w:r w:rsidRPr="00DD43B2">
              <w:rPr>
                <w:spacing w:val="-1"/>
              </w:rPr>
              <w:t>специального</w:t>
            </w:r>
            <w:r w:rsidRPr="00DD43B2">
              <w:rPr>
                <w:spacing w:val="26"/>
              </w:rPr>
              <w:t xml:space="preserve"> </w:t>
            </w:r>
            <w:r w:rsidRPr="00DD43B2">
              <w:rPr>
                <w:spacing w:val="-1"/>
              </w:rPr>
              <w:t>назначения</w:t>
            </w:r>
          </w:p>
        </w:tc>
        <w:tc>
          <w:tcPr>
            <w:tcW w:w="72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rPr>
                <w:b/>
                <w:bCs/>
              </w:rPr>
              <w:t>249</w:t>
            </w:r>
          </w:p>
        </w:tc>
        <w:tc>
          <w:tcPr>
            <w:tcW w:w="840"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309"/>
              <w:jc w:val="center"/>
            </w:pPr>
            <w:r w:rsidRPr="00DD43B2">
              <w:t>Х</w:t>
            </w:r>
          </w:p>
        </w:tc>
        <w:tc>
          <w:tcPr>
            <w:tcW w:w="701"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rPr>
                <w:b/>
                <w:bCs/>
              </w:rPr>
              <w:t>141</w:t>
            </w:r>
          </w:p>
        </w:tc>
        <w:tc>
          <w:tcPr>
            <w:tcW w:w="154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632"/>
              <w:jc w:val="center"/>
            </w:pPr>
            <w:r w:rsidRPr="00DD43B2">
              <w:t>54</w:t>
            </w:r>
          </w:p>
        </w:tc>
        <w:tc>
          <w:tcPr>
            <w:tcW w:w="1263"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516"/>
              <w:jc w:val="center"/>
            </w:pPr>
            <w:r w:rsidRPr="00DD43B2">
              <w:t>Х</w:t>
            </w:r>
          </w:p>
        </w:tc>
        <w:tc>
          <w:tcPr>
            <w:tcW w:w="168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695"/>
              <w:jc w:val="center"/>
            </w:pPr>
            <w:r w:rsidRPr="00DD43B2">
              <w:t>23</w:t>
            </w:r>
          </w:p>
        </w:tc>
        <w:tc>
          <w:tcPr>
            <w:tcW w:w="70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t>12</w:t>
            </w:r>
          </w:p>
        </w:tc>
        <w:tc>
          <w:tcPr>
            <w:tcW w:w="83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rPr>
                <w:b/>
                <w:bCs/>
              </w:rPr>
              <w:t>108</w:t>
            </w:r>
          </w:p>
        </w:tc>
        <w:tc>
          <w:tcPr>
            <w:tcW w:w="1691"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636"/>
              <w:jc w:val="center"/>
            </w:pPr>
            <w:r w:rsidRPr="00DD43B2">
              <w:rPr>
                <w:b/>
                <w:bCs/>
              </w:rPr>
              <w:t>Х</w:t>
            </w:r>
          </w:p>
        </w:tc>
      </w:tr>
      <w:tr w:rsidR="00DD43B2" w:rsidRPr="00DD43B2" w:rsidTr="006368B9">
        <w:tblPrEx>
          <w:tblCellMar>
            <w:top w:w="0" w:type="dxa"/>
            <w:left w:w="0" w:type="dxa"/>
            <w:bottom w:w="0" w:type="dxa"/>
            <w:right w:w="0" w:type="dxa"/>
          </w:tblCellMar>
        </w:tblPrEx>
        <w:trPr>
          <w:trHeight w:hRule="exact" w:val="1114"/>
        </w:trPr>
        <w:tc>
          <w:tcPr>
            <w:tcW w:w="179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t>ПК 1</w:t>
            </w:r>
            <w:r w:rsidRPr="00DD43B2">
              <w:rPr>
                <w:spacing w:val="2"/>
              </w:rPr>
              <w:t>.</w:t>
            </w:r>
            <w:r w:rsidRPr="00DD43B2">
              <w:t>1</w:t>
            </w:r>
            <w:r w:rsidRPr="00DD43B2">
              <w:rPr>
                <w:spacing w:val="1"/>
              </w:rPr>
              <w:t>-</w:t>
            </w:r>
            <w:r w:rsidRPr="00DD43B2">
              <w:rPr>
                <w:spacing w:val="-5"/>
              </w:rPr>
              <w:t>1</w:t>
            </w:r>
            <w:r w:rsidRPr="00DD43B2">
              <w:rPr>
                <w:spacing w:val="2"/>
              </w:rPr>
              <w:t>.</w:t>
            </w:r>
            <w:r w:rsidRPr="00DD43B2">
              <w:t>6</w:t>
            </w:r>
          </w:p>
          <w:p w:rsidR="00DD43B2" w:rsidRPr="00DD43B2" w:rsidRDefault="00DD43B2" w:rsidP="00DD43B2">
            <w:pPr>
              <w:widowControl w:val="0"/>
              <w:kinsoku w:val="0"/>
              <w:overflowPunct w:val="0"/>
              <w:autoSpaceDE w:val="0"/>
              <w:autoSpaceDN w:val="0"/>
              <w:adjustRightInd w:val="0"/>
              <w:spacing w:before="2" w:line="275" w:lineRule="exact"/>
              <w:rPr>
                <w:spacing w:val="-2"/>
              </w:rPr>
            </w:pPr>
            <w:r w:rsidRPr="00DD43B2">
              <w:t>ОК 01,</w:t>
            </w:r>
            <w:r w:rsidRPr="00DD43B2">
              <w:rPr>
                <w:spacing w:val="4"/>
              </w:rPr>
              <w:t xml:space="preserve"> </w:t>
            </w:r>
            <w:r w:rsidRPr="00DD43B2">
              <w:t xml:space="preserve">ОК </w:t>
            </w:r>
            <w:r w:rsidRPr="00DD43B2">
              <w:rPr>
                <w:spacing w:val="-2"/>
              </w:rPr>
              <w:t>02,</w:t>
            </w:r>
          </w:p>
          <w:p w:rsidR="00DD43B2" w:rsidRPr="00DD43B2" w:rsidRDefault="00DD43B2" w:rsidP="00DD43B2">
            <w:pPr>
              <w:widowControl w:val="0"/>
              <w:kinsoku w:val="0"/>
              <w:overflowPunct w:val="0"/>
              <w:autoSpaceDE w:val="0"/>
              <w:autoSpaceDN w:val="0"/>
              <w:adjustRightInd w:val="0"/>
              <w:spacing w:line="275" w:lineRule="exact"/>
            </w:pPr>
            <w:r w:rsidRPr="00DD43B2">
              <w:t>ОК 04,</w:t>
            </w:r>
            <w:r w:rsidRPr="00DD43B2">
              <w:rPr>
                <w:spacing w:val="4"/>
              </w:rPr>
              <w:t xml:space="preserve"> </w:t>
            </w:r>
            <w:r w:rsidRPr="00DD43B2">
              <w:t>ОК 09</w:t>
            </w:r>
          </w:p>
        </w:tc>
        <w:tc>
          <w:tcPr>
            <w:tcW w:w="306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35"/>
            </w:pPr>
            <w:r w:rsidRPr="00DD43B2">
              <w:rPr>
                <w:spacing w:val="-1"/>
              </w:rPr>
              <w:t>МДК.01.02</w:t>
            </w:r>
            <w:r w:rsidRPr="00DD43B2">
              <w:rPr>
                <w:spacing w:val="2"/>
              </w:rPr>
              <w:t xml:space="preserve"> </w:t>
            </w:r>
            <w:r w:rsidRPr="00DD43B2">
              <w:rPr>
                <w:spacing w:val="-1"/>
              </w:rPr>
              <w:t>Выполнение</w:t>
            </w:r>
            <w:r w:rsidRPr="00DD43B2">
              <w:rPr>
                <w:spacing w:val="25"/>
              </w:rPr>
              <w:t xml:space="preserve"> </w:t>
            </w:r>
            <w:r w:rsidRPr="00DD43B2">
              <w:rPr>
                <w:spacing w:val="-1"/>
              </w:rPr>
              <w:t>топографических</w:t>
            </w:r>
            <w:r w:rsidRPr="00DD43B2">
              <w:rPr>
                <w:spacing w:val="-3"/>
              </w:rPr>
              <w:t xml:space="preserve"> </w:t>
            </w:r>
            <w:r w:rsidRPr="00DD43B2">
              <w:t>съемок и</w:t>
            </w:r>
            <w:r w:rsidRPr="00DD43B2">
              <w:rPr>
                <w:spacing w:val="29"/>
              </w:rPr>
              <w:t xml:space="preserve"> </w:t>
            </w:r>
            <w:r w:rsidRPr="00DD43B2">
              <w:t>оформление</w:t>
            </w:r>
            <w:r w:rsidRPr="00DD43B2">
              <w:rPr>
                <w:spacing w:val="-4"/>
              </w:rPr>
              <w:t xml:space="preserve"> </w:t>
            </w:r>
            <w:r w:rsidRPr="00DD43B2">
              <w:t>их</w:t>
            </w:r>
            <w:r w:rsidRPr="00DD43B2">
              <w:rPr>
                <w:spacing w:val="21"/>
              </w:rPr>
              <w:t xml:space="preserve"> </w:t>
            </w:r>
            <w:r w:rsidRPr="00DD43B2">
              <w:t>результатов.</w:t>
            </w:r>
          </w:p>
        </w:tc>
        <w:tc>
          <w:tcPr>
            <w:tcW w:w="72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rPr>
                <w:b/>
                <w:bCs/>
              </w:rPr>
              <w:t>226</w:t>
            </w:r>
          </w:p>
        </w:tc>
        <w:tc>
          <w:tcPr>
            <w:tcW w:w="840"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309"/>
              <w:jc w:val="center"/>
            </w:pPr>
            <w:r w:rsidRPr="00DD43B2">
              <w:t>Х</w:t>
            </w:r>
          </w:p>
        </w:tc>
        <w:tc>
          <w:tcPr>
            <w:tcW w:w="701"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rPr>
                <w:b/>
                <w:bCs/>
              </w:rPr>
              <w:t>118</w:t>
            </w:r>
          </w:p>
        </w:tc>
        <w:tc>
          <w:tcPr>
            <w:tcW w:w="154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632"/>
              <w:jc w:val="center"/>
            </w:pPr>
            <w:r w:rsidRPr="00DD43B2">
              <w:t>44</w:t>
            </w:r>
          </w:p>
        </w:tc>
        <w:tc>
          <w:tcPr>
            <w:tcW w:w="1263"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516"/>
              <w:jc w:val="center"/>
            </w:pPr>
            <w:r w:rsidRPr="00DD43B2">
              <w:t>Х</w:t>
            </w:r>
          </w:p>
        </w:tc>
        <w:tc>
          <w:tcPr>
            <w:tcW w:w="168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695"/>
              <w:jc w:val="center"/>
            </w:pPr>
            <w:r w:rsidRPr="00DD43B2">
              <w:t>20</w:t>
            </w:r>
          </w:p>
        </w:tc>
        <w:tc>
          <w:tcPr>
            <w:tcW w:w="70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267"/>
              <w:jc w:val="center"/>
            </w:pPr>
            <w:r w:rsidRPr="00DD43B2">
              <w:t>-</w:t>
            </w:r>
          </w:p>
        </w:tc>
        <w:tc>
          <w:tcPr>
            <w:tcW w:w="83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jc w:val="center"/>
            </w:pPr>
            <w:r w:rsidRPr="00DD43B2">
              <w:rPr>
                <w:b/>
                <w:bCs/>
              </w:rPr>
              <w:t>Х</w:t>
            </w:r>
          </w:p>
        </w:tc>
        <w:tc>
          <w:tcPr>
            <w:tcW w:w="1691"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641"/>
              <w:jc w:val="center"/>
            </w:pPr>
            <w:r w:rsidRPr="00DD43B2">
              <w:rPr>
                <w:b/>
                <w:bCs/>
              </w:rPr>
              <w:t>108</w:t>
            </w:r>
          </w:p>
        </w:tc>
      </w:tr>
      <w:tr w:rsidR="00DD43B2" w:rsidRPr="00DD43B2" w:rsidTr="006368B9">
        <w:tblPrEx>
          <w:tblCellMar>
            <w:top w:w="0" w:type="dxa"/>
            <w:left w:w="0" w:type="dxa"/>
            <w:bottom w:w="0" w:type="dxa"/>
            <w:right w:w="0" w:type="dxa"/>
          </w:tblCellMar>
        </w:tblPrEx>
        <w:trPr>
          <w:trHeight w:hRule="exact" w:val="288"/>
        </w:trPr>
        <w:tc>
          <w:tcPr>
            <w:tcW w:w="179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306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5"/>
            </w:pPr>
            <w:r w:rsidRPr="00DD43B2">
              <w:rPr>
                <w:b/>
                <w:bCs/>
                <w:i/>
                <w:iCs/>
                <w:spacing w:val="-2"/>
              </w:rPr>
              <w:t>Всего:</w:t>
            </w:r>
          </w:p>
        </w:tc>
        <w:tc>
          <w:tcPr>
            <w:tcW w:w="72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rPr>
                <w:b/>
                <w:bCs/>
              </w:rPr>
              <w:t>475</w:t>
            </w:r>
          </w:p>
        </w:tc>
        <w:tc>
          <w:tcPr>
            <w:tcW w:w="840"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304"/>
              <w:jc w:val="center"/>
            </w:pPr>
            <w:r w:rsidRPr="00DD43B2">
              <w:rPr>
                <w:b/>
                <w:bCs/>
                <w:i/>
                <w:iCs/>
              </w:rPr>
              <w:t>Х</w:t>
            </w:r>
          </w:p>
        </w:tc>
        <w:tc>
          <w:tcPr>
            <w:tcW w:w="701"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rPr>
                <w:b/>
                <w:bCs/>
              </w:rPr>
              <w:t>259</w:t>
            </w:r>
          </w:p>
        </w:tc>
        <w:tc>
          <w:tcPr>
            <w:tcW w:w="154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632"/>
              <w:jc w:val="center"/>
            </w:pPr>
            <w:r w:rsidRPr="00DD43B2">
              <w:rPr>
                <w:b/>
                <w:bCs/>
              </w:rPr>
              <w:t>98</w:t>
            </w:r>
          </w:p>
        </w:tc>
        <w:tc>
          <w:tcPr>
            <w:tcW w:w="1263"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516"/>
              <w:jc w:val="center"/>
            </w:pPr>
            <w:r w:rsidRPr="00DD43B2">
              <w:rPr>
                <w:b/>
                <w:bCs/>
                <w:i/>
                <w:iCs/>
              </w:rPr>
              <w:t>Х</w:t>
            </w:r>
          </w:p>
        </w:tc>
        <w:tc>
          <w:tcPr>
            <w:tcW w:w="168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695"/>
              <w:jc w:val="center"/>
            </w:pPr>
            <w:r w:rsidRPr="00DD43B2">
              <w:rPr>
                <w:b/>
                <w:bCs/>
                <w:i/>
                <w:iCs/>
              </w:rPr>
              <w:t>43</w:t>
            </w:r>
          </w:p>
        </w:tc>
        <w:tc>
          <w:tcPr>
            <w:tcW w:w="70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rPr>
                <w:b/>
                <w:bCs/>
              </w:rPr>
              <w:t>12</w:t>
            </w:r>
          </w:p>
        </w:tc>
        <w:tc>
          <w:tcPr>
            <w:tcW w:w="835"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rPr>
                <w:b/>
                <w:bCs/>
              </w:rPr>
              <w:t>108</w:t>
            </w:r>
          </w:p>
        </w:tc>
        <w:tc>
          <w:tcPr>
            <w:tcW w:w="1691"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641"/>
              <w:jc w:val="center"/>
            </w:pPr>
            <w:r w:rsidRPr="00DD43B2">
              <w:rPr>
                <w:b/>
                <w:bCs/>
              </w:rPr>
              <w:t>108</w:t>
            </w:r>
          </w:p>
        </w:tc>
      </w:tr>
    </w:tbl>
    <w:p w:rsidR="00DD43B2" w:rsidRPr="00DD43B2" w:rsidRDefault="00DD43B2" w:rsidP="00DD43B2">
      <w:pPr>
        <w:widowControl w:val="0"/>
        <w:kinsoku w:val="0"/>
        <w:overflowPunct w:val="0"/>
        <w:autoSpaceDE w:val="0"/>
        <w:autoSpaceDN w:val="0"/>
        <w:adjustRightInd w:val="0"/>
        <w:spacing w:before="8" w:line="190" w:lineRule="exact"/>
        <w:rPr>
          <w:sz w:val="19"/>
          <w:szCs w:val="19"/>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tbl>
      <w:tblPr>
        <w:tblW w:w="0" w:type="auto"/>
        <w:tblInd w:w="227" w:type="dxa"/>
        <w:tblLayout w:type="fixed"/>
        <w:tblCellMar>
          <w:left w:w="0" w:type="dxa"/>
          <w:right w:w="0" w:type="dxa"/>
        </w:tblCellMar>
        <w:tblLook w:val="0000" w:firstRow="0" w:lastRow="0" w:firstColumn="0" w:lastColumn="0" w:noHBand="0" w:noVBand="0"/>
      </w:tblPr>
      <w:tblGrid>
        <w:gridCol w:w="9948"/>
      </w:tblGrid>
      <w:tr w:rsidR="00DD43B2" w:rsidRPr="00DD43B2" w:rsidTr="006368B9">
        <w:tblPrEx>
          <w:tblCellMar>
            <w:top w:w="0" w:type="dxa"/>
            <w:left w:w="0" w:type="dxa"/>
            <w:bottom w:w="0" w:type="dxa"/>
            <w:right w:w="0" w:type="dxa"/>
          </w:tblCellMar>
        </w:tblPrEx>
        <w:trPr>
          <w:trHeight w:hRule="exact" w:val="629"/>
        </w:trPr>
        <w:tc>
          <w:tcPr>
            <w:tcW w:w="994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pPr>
            <w:r w:rsidRPr="00DD43B2">
              <w:rPr>
                <w:rFonts w:ascii="Arial" w:hAnsi="Arial" w:cs="Arial"/>
                <w:b/>
                <w:bCs/>
                <w:spacing w:val="-1"/>
                <w:sz w:val="18"/>
                <w:szCs w:val="18"/>
              </w:rPr>
              <w:t>Название</w:t>
            </w:r>
            <w:r w:rsidRPr="00DD43B2">
              <w:rPr>
                <w:rFonts w:ascii="Arial" w:hAnsi="Arial" w:cs="Arial"/>
                <w:b/>
                <w:bCs/>
                <w:spacing w:val="6"/>
                <w:sz w:val="18"/>
                <w:szCs w:val="18"/>
              </w:rPr>
              <w:t xml:space="preserve"> </w:t>
            </w:r>
            <w:r w:rsidRPr="00DD43B2">
              <w:rPr>
                <w:rFonts w:ascii="Arial" w:hAnsi="Arial" w:cs="Arial"/>
                <w:b/>
                <w:bCs/>
                <w:spacing w:val="-2"/>
                <w:sz w:val="18"/>
                <w:szCs w:val="18"/>
              </w:rPr>
              <w:t>документа:</w:t>
            </w:r>
            <w:r w:rsidRPr="00DD43B2">
              <w:rPr>
                <w:rFonts w:ascii="Arial" w:hAnsi="Arial" w:cs="Arial"/>
                <w:b/>
                <w:bCs/>
                <w:spacing w:val="17"/>
                <w:sz w:val="18"/>
                <w:szCs w:val="18"/>
              </w:rPr>
              <w:t xml:space="preserve"> </w:t>
            </w:r>
            <w:r w:rsidRPr="00DD43B2">
              <w:rPr>
                <w:rFonts w:ascii="Arial" w:hAnsi="Arial" w:cs="Arial"/>
                <w:spacing w:val="-3"/>
                <w:sz w:val="18"/>
                <w:szCs w:val="18"/>
              </w:rPr>
              <w:t>Рабочая</w:t>
            </w:r>
            <w:r w:rsidRPr="00DD43B2">
              <w:rPr>
                <w:rFonts w:ascii="Arial" w:hAnsi="Arial" w:cs="Arial"/>
                <w:spacing w:val="10"/>
                <w:sz w:val="18"/>
                <w:szCs w:val="18"/>
              </w:rPr>
              <w:t xml:space="preserve"> </w:t>
            </w:r>
            <w:r w:rsidRPr="00DD43B2">
              <w:rPr>
                <w:rFonts w:ascii="Arial" w:hAnsi="Arial" w:cs="Arial"/>
                <w:spacing w:val="-2"/>
                <w:sz w:val="18"/>
                <w:szCs w:val="18"/>
              </w:rPr>
              <w:t>программа</w:t>
            </w:r>
            <w:r w:rsidRPr="00DD43B2">
              <w:rPr>
                <w:rFonts w:ascii="Arial" w:hAnsi="Arial" w:cs="Arial"/>
                <w:spacing w:val="9"/>
                <w:sz w:val="18"/>
                <w:szCs w:val="18"/>
              </w:rPr>
              <w:t xml:space="preserve"> </w:t>
            </w:r>
            <w:r w:rsidRPr="00DD43B2">
              <w:rPr>
                <w:rFonts w:ascii="Arial" w:hAnsi="Arial" w:cs="Arial"/>
                <w:spacing w:val="-2"/>
                <w:sz w:val="18"/>
                <w:szCs w:val="18"/>
              </w:rPr>
              <w:t>профессионального</w:t>
            </w:r>
            <w:r w:rsidRPr="00DD43B2">
              <w:rPr>
                <w:rFonts w:ascii="Arial" w:hAnsi="Arial" w:cs="Arial"/>
                <w:spacing w:val="6"/>
                <w:sz w:val="18"/>
                <w:szCs w:val="18"/>
              </w:rPr>
              <w:t xml:space="preserve"> </w:t>
            </w:r>
            <w:r w:rsidRPr="00DD43B2">
              <w:rPr>
                <w:rFonts w:ascii="Arial" w:hAnsi="Arial" w:cs="Arial"/>
                <w:spacing w:val="-3"/>
                <w:sz w:val="18"/>
                <w:szCs w:val="18"/>
              </w:rPr>
              <w:t>модуля</w:t>
            </w:r>
            <w:r w:rsidRPr="00DD43B2">
              <w:rPr>
                <w:rFonts w:ascii="Arial" w:hAnsi="Arial" w:cs="Arial"/>
                <w:spacing w:val="16"/>
                <w:sz w:val="18"/>
                <w:szCs w:val="18"/>
              </w:rPr>
              <w:t xml:space="preserve"> </w:t>
            </w:r>
            <w:r w:rsidRPr="00DD43B2">
              <w:rPr>
                <w:rFonts w:ascii="Arial" w:hAnsi="Arial" w:cs="Arial"/>
                <w:spacing w:val="-2"/>
                <w:sz w:val="18"/>
                <w:szCs w:val="18"/>
              </w:rPr>
              <w:t>«Подготовка,</w:t>
            </w:r>
            <w:r w:rsidRPr="00DD43B2">
              <w:rPr>
                <w:rFonts w:ascii="Arial" w:hAnsi="Arial" w:cs="Arial"/>
                <w:spacing w:val="4"/>
                <w:sz w:val="18"/>
                <w:szCs w:val="18"/>
              </w:rPr>
              <w:t xml:space="preserve"> </w:t>
            </w:r>
            <w:r w:rsidRPr="00DD43B2">
              <w:rPr>
                <w:rFonts w:ascii="Arial" w:hAnsi="Arial" w:cs="Arial"/>
                <w:spacing w:val="-2"/>
                <w:sz w:val="18"/>
                <w:szCs w:val="18"/>
              </w:rPr>
              <w:t>планирование</w:t>
            </w:r>
            <w:r w:rsidRPr="00DD43B2">
              <w:rPr>
                <w:rFonts w:ascii="Arial" w:hAnsi="Arial" w:cs="Arial"/>
                <w:spacing w:val="7"/>
                <w:sz w:val="18"/>
                <w:szCs w:val="18"/>
              </w:rPr>
              <w:t xml:space="preserve"> </w:t>
            </w:r>
            <w:r w:rsidRPr="00DD43B2">
              <w:rPr>
                <w:rFonts w:ascii="Arial" w:hAnsi="Arial" w:cs="Arial"/>
                <w:sz w:val="18"/>
                <w:szCs w:val="18"/>
              </w:rPr>
              <w:t>и</w:t>
            </w:r>
            <w:r w:rsidRPr="00DD43B2">
              <w:rPr>
                <w:rFonts w:ascii="Arial" w:hAnsi="Arial" w:cs="Arial"/>
                <w:spacing w:val="6"/>
                <w:sz w:val="18"/>
                <w:szCs w:val="18"/>
              </w:rPr>
              <w:t xml:space="preserve"> </w:t>
            </w:r>
            <w:r w:rsidRPr="00DD43B2">
              <w:rPr>
                <w:rFonts w:ascii="Arial" w:hAnsi="Arial" w:cs="Arial"/>
                <w:spacing w:val="-2"/>
                <w:sz w:val="18"/>
                <w:szCs w:val="18"/>
              </w:rPr>
              <w:t>выполнение</w:t>
            </w:r>
            <w:r w:rsidRPr="00DD43B2">
              <w:rPr>
                <w:rFonts w:ascii="Arial" w:hAnsi="Arial" w:cs="Arial"/>
                <w:spacing w:val="85"/>
                <w:w w:val="101"/>
                <w:sz w:val="18"/>
                <w:szCs w:val="18"/>
              </w:rPr>
              <w:t xml:space="preserve"> </w:t>
            </w:r>
            <w:r w:rsidRPr="00DD43B2">
              <w:rPr>
                <w:rFonts w:ascii="Arial" w:hAnsi="Arial" w:cs="Arial"/>
                <w:spacing w:val="-2"/>
                <w:sz w:val="18"/>
                <w:szCs w:val="18"/>
              </w:rPr>
              <w:t>полевых</w:t>
            </w:r>
            <w:r w:rsidRPr="00DD43B2">
              <w:rPr>
                <w:rFonts w:ascii="Arial" w:hAnsi="Arial" w:cs="Arial"/>
                <w:spacing w:val="5"/>
                <w:sz w:val="18"/>
                <w:szCs w:val="18"/>
              </w:rPr>
              <w:t xml:space="preserve"> </w:t>
            </w:r>
            <w:r w:rsidRPr="00DD43B2">
              <w:rPr>
                <w:rFonts w:ascii="Arial" w:hAnsi="Arial" w:cs="Arial"/>
                <w:sz w:val="18"/>
                <w:szCs w:val="18"/>
              </w:rPr>
              <w:t>и</w:t>
            </w:r>
            <w:r w:rsidRPr="00DD43B2">
              <w:rPr>
                <w:rFonts w:ascii="Arial" w:hAnsi="Arial" w:cs="Arial"/>
                <w:spacing w:val="11"/>
                <w:sz w:val="18"/>
                <w:szCs w:val="18"/>
              </w:rPr>
              <w:t xml:space="preserve"> </w:t>
            </w:r>
            <w:r w:rsidRPr="00DD43B2">
              <w:rPr>
                <w:rFonts w:ascii="Arial" w:hAnsi="Arial" w:cs="Arial"/>
                <w:spacing w:val="-2"/>
                <w:sz w:val="18"/>
                <w:szCs w:val="18"/>
              </w:rPr>
              <w:t>камеральных</w:t>
            </w:r>
            <w:r w:rsidRPr="00DD43B2">
              <w:rPr>
                <w:rFonts w:ascii="Arial" w:hAnsi="Arial" w:cs="Arial"/>
                <w:spacing w:val="6"/>
                <w:sz w:val="18"/>
                <w:szCs w:val="18"/>
              </w:rPr>
              <w:t xml:space="preserve"> </w:t>
            </w:r>
            <w:r w:rsidRPr="00DD43B2">
              <w:rPr>
                <w:rFonts w:ascii="Arial" w:hAnsi="Arial" w:cs="Arial"/>
                <w:spacing w:val="-2"/>
                <w:sz w:val="18"/>
                <w:szCs w:val="18"/>
              </w:rPr>
              <w:t>работ</w:t>
            </w:r>
            <w:r w:rsidRPr="00DD43B2">
              <w:rPr>
                <w:rFonts w:ascii="Arial" w:hAnsi="Arial" w:cs="Arial"/>
                <w:spacing w:val="3"/>
                <w:sz w:val="18"/>
                <w:szCs w:val="18"/>
              </w:rPr>
              <w:t xml:space="preserve"> </w:t>
            </w:r>
            <w:r w:rsidRPr="00DD43B2">
              <w:rPr>
                <w:rFonts w:ascii="Arial" w:hAnsi="Arial" w:cs="Arial"/>
                <w:sz w:val="18"/>
                <w:szCs w:val="18"/>
              </w:rPr>
              <w:t>по</w:t>
            </w:r>
            <w:r w:rsidRPr="00DD43B2">
              <w:rPr>
                <w:rFonts w:ascii="Arial" w:hAnsi="Arial" w:cs="Arial"/>
                <w:spacing w:val="6"/>
                <w:sz w:val="18"/>
                <w:szCs w:val="18"/>
              </w:rPr>
              <w:t xml:space="preserve"> </w:t>
            </w:r>
            <w:r w:rsidRPr="00DD43B2">
              <w:rPr>
                <w:rFonts w:ascii="Arial" w:hAnsi="Arial" w:cs="Arial"/>
                <w:spacing w:val="-2"/>
                <w:sz w:val="18"/>
                <w:szCs w:val="18"/>
              </w:rPr>
              <w:t>инженерно-геодезическим</w:t>
            </w:r>
            <w:r w:rsidRPr="00DD43B2">
              <w:rPr>
                <w:rFonts w:ascii="Arial" w:hAnsi="Arial" w:cs="Arial"/>
                <w:spacing w:val="11"/>
                <w:sz w:val="18"/>
                <w:szCs w:val="18"/>
              </w:rPr>
              <w:t xml:space="preserve"> </w:t>
            </w:r>
            <w:r w:rsidRPr="00DD43B2">
              <w:rPr>
                <w:rFonts w:ascii="Arial" w:hAnsi="Arial" w:cs="Arial"/>
                <w:spacing w:val="-2"/>
                <w:sz w:val="18"/>
                <w:szCs w:val="18"/>
              </w:rPr>
              <w:t>изысканиям»</w:t>
            </w:r>
            <w:r w:rsidRPr="00DD43B2">
              <w:rPr>
                <w:rFonts w:ascii="Arial" w:hAnsi="Arial" w:cs="Arial"/>
                <w:spacing w:val="6"/>
                <w:sz w:val="18"/>
                <w:szCs w:val="18"/>
              </w:rPr>
              <w:t xml:space="preserve"> </w:t>
            </w:r>
            <w:r w:rsidRPr="00DD43B2">
              <w:rPr>
                <w:rFonts w:ascii="Arial" w:hAnsi="Arial" w:cs="Arial"/>
                <w:spacing w:val="-3"/>
                <w:sz w:val="18"/>
                <w:szCs w:val="18"/>
              </w:rPr>
              <w:t>для</w:t>
            </w:r>
            <w:r w:rsidRPr="00DD43B2">
              <w:rPr>
                <w:rFonts w:ascii="Arial" w:hAnsi="Arial" w:cs="Arial"/>
                <w:spacing w:val="8"/>
                <w:sz w:val="18"/>
                <w:szCs w:val="18"/>
              </w:rPr>
              <w:t xml:space="preserve"> </w:t>
            </w:r>
            <w:r w:rsidRPr="00DD43B2">
              <w:rPr>
                <w:rFonts w:ascii="Arial" w:hAnsi="Arial" w:cs="Arial"/>
                <w:spacing w:val="-2"/>
                <w:sz w:val="18"/>
                <w:szCs w:val="18"/>
              </w:rPr>
              <w:t>студентов</w:t>
            </w:r>
            <w:r w:rsidRPr="00DD43B2">
              <w:rPr>
                <w:rFonts w:ascii="Arial" w:hAnsi="Arial" w:cs="Arial"/>
                <w:spacing w:val="10"/>
                <w:sz w:val="18"/>
                <w:szCs w:val="18"/>
              </w:rPr>
              <w:t xml:space="preserve"> </w:t>
            </w:r>
            <w:r w:rsidRPr="00DD43B2">
              <w:rPr>
                <w:rFonts w:ascii="Arial" w:hAnsi="Arial" w:cs="Arial"/>
                <w:spacing w:val="-2"/>
                <w:sz w:val="18"/>
                <w:szCs w:val="18"/>
              </w:rPr>
              <w:t>специальности</w:t>
            </w:r>
            <w:r w:rsidRPr="00DD43B2">
              <w:rPr>
                <w:rFonts w:ascii="Arial" w:hAnsi="Arial" w:cs="Arial"/>
                <w:spacing w:val="5"/>
                <w:sz w:val="18"/>
                <w:szCs w:val="18"/>
              </w:rPr>
              <w:t xml:space="preserve"> </w:t>
            </w:r>
            <w:r w:rsidRPr="00DD43B2">
              <w:rPr>
                <w:rFonts w:ascii="Arial" w:hAnsi="Arial" w:cs="Arial"/>
                <w:spacing w:val="-1"/>
                <w:sz w:val="18"/>
                <w:szCs w:val="18"/>
              </w:rPr>
              <w:t>21.02.19</w:t>
            </w:r>
            <w:r w:rsidRPr="00DD43B2">
              <w:rPr>
                <w:rFonts w:ascii="Arial" w:hAnsi="Arial" w:cs="Arial"/>
                <w:spacing w:val="71"/>
                <w:w w:val="101"/>
                <w:sz w:val="18"/>
                <w:szCs w:val="18"/>
              </w:rPr>
              <w:t xml:space="preserve"> </w:t>
            </w:r>
            <w:r w:rsidRPr="00DD43B2">
              <w:rPr>
                <w:rFonts w:ascii="Arial" w:hAnsi="Arial" w:cs="Arial"/>
                <w:spacing w:val="-2"/>
                <w:sz w:val="18"/>
                <w:szCs w:val="18"/>
              </w:rPr>
              <w:t>Землеустройство</w:t>
            </w:r>
          </w:p>
        </w:tc>
      </w:tr>
    </w:tbl>
    <w:p w:rsidR="00DD43B2" w:rsidRPr="00DD43B2" w:rsidRDefault="00DD43B2" w:rsidP="00DD43B2">
      <w:pPr>
        <w:widowControl w:val="0"/>
        <w:autoSpaceDE w:val="0"/>
        <w:autoSpaceDN w:val="0"/>
        <w:adjustRightInd w:val="0"/>
        <w:sectPr w:rsidR="00DD43B2" w:rsidRPr="00DD43B2">
          <w:pgSz w:w="16840" w:h="11910" w:orient="landscape"/>
          <w:pgMar w:top="1100" w:right="960" w:bottom="280" w:left="800" w:header="720" w:footer="720" w:gutter="0"/>
          <w:cols w:space="720" w:equalWidth="0">
            <w:col w:w="15080"/>
          </w:cols>
          <w:noEndnote/>
        </w:sectPr>
      </w:pPr>
    </w:p>
    <w:p w:rsidR="00DD43B2" w:rsidRPr="00DD43B2" w:rsidRDefault="00DD43B2" w:rsidP="00DD43B2">
      <w:pPr>
        <w:widowControl w:val="0"/>
        <w:kinsoku w:val="0"/>
        <w:overflowPunct w:val="0"/>
        <w:autoSpaceDE w:val="0"/>
        <w:autoSpaceDN w:val="0"/>
        <w:adjustRightInd w:val="0"/>
        <w:spacing w:before="1" w:line="130" w:lineRule="exact"/>
        <w:rPr>
          <w:sz w:val="13"/>
          <w:szCs w:val="13"/>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before="62"/>
        <w:rPr>
          <w:sz w:val="28"/>
          <w:szCs w:val="28"/>
        </w:rPr>
      </w:pPr>
      <w:bookmarkStart w:id="65" w:name="2.2. Тематический план и содержание проф"/>
      <w:bookmarkEnd w:id="65"/>
      <w:r w:rsidRPr="00DD43B2">
        <w:rPr>
          <w:b/>
          <w:bCs/>
          <w:sz w:val="28"/>
          <w:szCs w:val="28"/>
        </w:rPr>
        <w:t>2.2.</w:t>
      </w:r>
      <w:r w:rsidRPr="00DD43B2">
        <w:rPr>
          <w:b/>
          <w:bCs/>
          <w:spacing w:val="-10"/>
          <w:sz w:val="28"/>
          <w:szCs w:val="28"/>
        </w:rPr>
        <w:t xml:space="preserve"> </w:t>
      </w:r>
      <w:r w:rsidRPr="00DD43B2">
        <w:rPr>
          <w:b/>
          <w:bCs/>
          <w:spacing w:val="-1"/>
          <w:sz w:val="28"/>
          <w:szCs w:val="28"/>
        </w:rPr>
        <w:t>Тематический</w:t>
      </w:r>
      <w:r w:rsidRPr="00DD43B2">
        <w:rPr>
          <w:b/>
          <w:bCs/>
          <w:spacing w:val="-9"/>
          <w:sz w:val="28"/>
          <w:szCs w:val="28"/>
        </w:rPr>
        <w:t xml:space="preserve"> </w:t>
      </w:r>
      <w:r w:rsidRPr="00DD43B2">
        <w:rPr>
          <w:b/>
          <w:bCs/>
          <w:spacing w:val="-1"/>
          <w:sz w:val="28"/>
          <w:szCs w:val="28"/>
        </w:rPr>
        <w:t>план</w:t>
      </w:r>
      <w:r w:rsidRPr="00DD43B2">
        <w:rPr>
          <w:b/>
          <w:bCs/>
          <w:spacing w:val="-14"/>
          <w:sz w:val="28"/>
          <w:szCs w:val="28"/>
        </w:rPr>
        <w:t xml:space="preserve"> </w:t>
      </w:r>
      <w:r w:rsidRPr="00DD43B2">
        <w:rPr>
          <w:b/>
          <w:bCs/>
          <w:sz w:val="28"/>
          <w:szCs w:val="28"/>
        </w:rPr>
        <w:t>и</w:t>
      </w:r>
      <w:r w:rsidRPr="00DD43B2">
        <w:rPr>
          <w:b/>
          <w:bCs/>
          <w:spacing w:val="-13"/>
          <w:sz w:val="28"/>
          <w:szCs w:val="28"/>
        </w:rPr>
        <w:t xml:space="preserve"> </w:t>
      </w:r>
      <w:r w:rsidRPr="00DD43B2">
        <w:rPr>
          <w:b/>
          <w:bCs/>
          <w:sz w:val="28"/>
          <w:szCs w:val="28"/>
        </w:rPr>
        <w:t>содержание</w:t>
      </w:r>
      <w:r w:rsidRPr="00DD43B2">
        <w:rPr>
          <w:b/>
          <w:bCs/>
          <w:spacing w:val="-3"/>
          <w:sz w:val="28"/>
          <w:szCs w:val="28"/>
        </w:rPr>
        <w:t xml:space="preserve"> </w:t>
      </w:r>
      <w:r w:rsidRPr="00DD43B2">
        <w:rPr>
          <w:b/>
          <w:bCs/>
          <w:sz w:val="28"/>
          <w:szCs w:val="28"/>
        </w:rPr>
        <w:t>профессионального</w:t>
      </w:r>
      <w:r w:rsidRPr="00DD43B2">
        <w:rPr>
          <w:b/>
          <w:bCs/>
          <w:spacing w:val="-15"/>
          <w:sz w:val="28"/>
          <w:szCs w:val="28"/>
        </w:rPr>
        <w:t xml:space="preserve"> </w:t>
      </w:r>
      <w:r w:rsidRPr="00DD43B2">
        <w:rPr>
          <w:b/>
          <w:bCs/>
          <w:sz w:val="28"/>
          <w:szCs w:val="28"/>
        </w:rPr>
        <w:t>модуля</w:t>
      </w:r>
    </w:p>
    <w:p w:rsidR="00DD43B2" w:rsidRPr="00DD43B2" w:rsidRDefault="00DD43B2" w:rsidP="00DD43B2">
      <w:pPr>
        <w:widowControl w:val="0"/>
        <w:kinsoku w:val="0"/>
        <w:overflowPunct w:val="0"/>
        <w:autoSpaceDE w:val="0"/>
        <w:autoSpaceDN w:val="0"/>
        <w:adjustRightInd w:val="0"/>
        <w:spacing w:before="19" w:line="260" w:lineRule="exact"/>
        <w:rPr>
          <w:sz w:val="26"/>
          <w:szCs w:val="26"/>
        </w:rPr>
      </w:pPr>
    </w:p>
    <w:tbl>
      <w:tblPr>
        <w:tblW w:w="0" w:type="auto"/>
        <w:tblInd w:w="116" w:type="dxa"/>
        <w:tblLayout w:type="fixed"/>
        <w:tblCellMar>
          <w:left w:w="0" w:type="dxa"/>
          <w:right w:w="0" w:type="dxa"/>
        </w:tblCellMar>
        <w:tblLook w:val="0000" w:firstRow="0" w:lastRow="0" w:firstColumn="0" w:lastColumn="0" w:noHBand="0" w:noVBand="0"/>
      </w:tblPr>
      <w:tblGrid>
        <w:gridCol w:w="3337"/>
        <w:gridCol w:w="9267"/>
        <w:gridCol w:w="1829"/>
      </w:tblGrid>
      <w:tr w:rsidR="00DD43B2" w:rsidRPr="00DD43B2" w:rsidTr="006368B9">
        <w:tblPrEx>
          <w:tblCellMar>
            <w:top w:w="0" w:type="dxa"/>
            <w:left w:w="0" w:type="dxa"/>
            <w:bottom w:w="0" w:type="dxa"/>
            <w:right w:w="0" w:type="dxa"/>
          </w:tblCellMar>
        </w:tblPrEx>
        <w:trPr>
          <w:trHeight w:hRule="exact" w:val="1666"/>
        </w:trPr>
        <w:tc>
          <w:tcPr>
            <w:tcW w:w="333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247"/>
              <w:jc w:val="center"/>
            </w:pPr>
            <w:r w:rsidRPr="00DD43B2">
              <w:rPr>
                <w:b/>
                <w:bCs/>
                <w:spacing w:val="-1"/>
              </w:rPr>
              <w:t>Наименование</w:t>
            </w:r>
            <w:r w:rsidRPr="00DD43B2">
              <w:rPr>
                <w:b/>
                <w:bCs/>
                <w:spacing w:val="1"/>
              </w:rPr>
              <w:t xml:space="preserve"> </w:t>
            </w:r>
            <w:r w:rsidRPr="00DD43B2">
              <w:rPr>
                <w:b/>
                <w:bCs/>
                <w:spacing w:val="-1"/>
              </w:rPr>
              <w:t>разделов</w:t>
            </w:r>
            <w:r w:rsidRPr="00DD43B2">
              <w:rPr>
                <w:b/>
                <w:bCs/>
                <w:spacing w:val="1"/>
              </w:rPr>
              <w:t xml:space="preserve"> </w:t>
            </w:r>
            <w:r w:rsidRPr="00DD43B2">
              <w:rPr>
                <w:b/>
                <w:bCs/>
              </w:rPr>
              <w:t>и</w:t>
            </w:r>
            <w:r w:rsidRPr="00DD43B2">
              <w:rPr>
                <w:b/>
                <w:bCs/>
                <w:spacing w:val="33"/>
              </w:rPr>
              <w:t xml:space="preserve"> </w:t>
            </w:r>
            <w:r w:rsidRPr="00DD43B2">
              <w:rPr>
                <w:b/>
                <w:bCs/>
              </w:rPr>
              <w:t>тем</w:t>
            </w:r>
            <w:r w:rsidRPr="00DD43B2">
              <w:rPr>
                <w:b/>
                <w:bCs/>
                <w:spacing w:val="1"/>
              </w:rPr>
              <w:t xml:space="preserve"> </w:t>
            </w:r>
            <w:r w:rsidRPr="00DD43B2">
              <w:rPr>
                <w:b/>
                <w:bCs/>
                <w:spacing w:val="-1"/>
              </w:rPr>
              <w:t>профессионального</w:t>
            </w:r>
            <w:r w:rsidRPr="00DD43B2">
              <w:rPr>
                <w:b/>
                <w:bCs/>
                <w:spacing w:val="26"/>
              </w:rPr>
              <w:t xml:space="preserve"> </w:t>
            </w:r>
            <w:r w:rsidRPr="00DD43B2">
              <w:rPr>
                <w:b/>
                <w:bCs/>
                <w:spacing w:val="-1"/>
              </w:rPr>
              <w:t>модуля</w:t>
            </w:r>
            <w:r w:rsidRPr="00DD43B2">
              <w:rPr>
                <w:b/>
                <w:bCs/>
                <w:spacing w:val="1"/>
              </w:rPr>
              <w:t xml:space="preserve"> </w:t>
            </w:r>
            <w:r w:rsidRPr="00DD43B2">
              <w:rPr>
                <w:b/>
                <w:bCs/>
              </w:rPr>
              <w:t>(ПМ),</w:t>
            </w:r>
            <w:r w:rsidRPr="00DD43B2">
              <w:rPr>
                <w:b/>
                <w:bCs/>
                <w:spacing w:val="25"/>
              </w:rPr>
              <w:t xml:space="preserve"> </w:t>
            </w:r>
            <w:r w:rsidRPr="00DD43B2">
              <w:rPr>
                <w:b/>
                <w:bCs/>
                <w:spacing w:val="-1"/>
              </w:rPr>
              <w:t>междисциплинарных</w:t>
            </w:r>
            <w:r w:rsidRPr="00DD43B2">
              <w:rPr>
                <w:b/>
                <w:bCs/>
                <w:spacing w:val="21"/>
              </w:rPr>
              <w:t xml:space="preserve"> </w:t>
            </w:r>
            <w:r w:rsidRPr="00DD43B2">
              <w:rPr>
                <w:b/>
                <w:bCs/>
                <w:spacing w:val="-1"/>
              </w:rPr>
              <w:t>курсов</w:t>
            </w:r>
            <w:r w:rsidRPr="00DD43B2">
              <w:rPr>
                <w:b/>
                <w:bCs/>
                <w:spacing w:val="2"/>
              </w:rPr>
              <w:t xml:space="preserve"> </w:t>
            </w:r>
            <w:r w:rsidRPr="00DD43B2">
              <w:rPr>
                <w:b/>
                <w:bCs/>
                <w:spacing w:val="-1"/>
              </w:rPr>
              <w:t>(МДК)</w:t>
            </w: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9" w:line="160" w:lineRule="exact"/>
              <w:rPr>
                <w:sz w:val="16"/>
                <w:szCs w:val="16"/>
              </w:rPr>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ind w:right="223"/>
              <w:jc w:val="center"/>
            </w:pPr>
            <w:r w:rsidRPr="00DD43B2">
              <w:rPr>
                <w:b/>
                <w:bCs/>
                <w:spacing w:val="-1"/>
              </w:rPr>
              <w:t>Содержание</w:t>
            </w:r>
            <w:r w:rsidRPr="00DD43B2">
              <w:rPr>
                <w:b/>
                <w:bCs/>
                <w:spacing w:val="1"/>
              </w:rPr>
              <w:t xml:space="preserve"> </w:t>
            </w:r>
            <w:r w:rsidRPr="00DD43B2">
              <w:rPr>
                <w:b/>
                <w:bCs/>
                <w:spacing w:val="-1"/>
              </w:rPr>
              <w:t>учебного</w:t>
            </w:r>
            <w:r w:rsidRPr="00DD43B2">
              <w:rPr>
                <w:b/>
                <w:bCs/>
                <w:spacing w:val="2"/>
              </w:rPr>
              <w:t xml:space="preserve"> </w:t>
            </w:r>
            <w:r w:rsidRPr="00DD43B2">
              <w:rPr>
                <w:b/>
                <w:bCs/>
                <w:spacing w:val="-1"/>
              </w:rPr>
              <w:t>материала,</w:t>
            </w:r>
          </w:p>
          <w:p w:rsidR="00DD43B2" w:rsidRPr="00DD43B2" w:rsidRDefault="00DD43B2" w:rsidP="00DD43B2">
            <w:pPr>
              <w:widowControl w:val="0"/>
              <w:kinsoku w:val="0"/>
              <w:overflowPunct w:val="0"/>
              <w:autoSpaceDE w:val="0"/>
              <w:autoSpaceDN w:val="0"/>
              <w:adjustRightInd w:val="0"/>
              <w:spacing w:before="7" w:line="274" w:lineRule="exact"/>
              <w:ind w:right="226"/>
              <w:jc w:val="center"/>
            </w:pPr>
            <w:r w:rsidRPr="00DD43B2">
              <w:rPr>
                <w:b/>
                <w:bCs/>
              </w:rPr>
              <w:t xml:space="preserve">лабораторные </w:t>
            </w:r>
            <w:r w:rsidRPr="00DD43B2">
              <w:rPr>
                <w:b/>
                <w:bCs/>
                <w:spacing w:val="-1"/>
              </w:rPr>
              <w:t>работы</w:t>
            </w:r>
            <w:r w:rsidRPr="00DD43B2">
              <w:rPr>
                <w:b/>
                <w:bCs/>
                <w:spacing w:val="-3"/>
              </w:rPr>
              <w:t xml:space="preserve"> </w:t>
            </w:r>
            <w:r w:rsidRPr="00DD43B2">
              <w:rPr>
                <w:b/>
                <w:bCs/>
              </w:rPr>
              <w:t>и</w:t>
            </w:r>
            <w:r w:rsidRPr="00DD43B2">
              <w:rPr>
                <w:b/>
                <w:bCs/>
                <w:spacing w:val="2"/>
              </w:rPr>
              <w:t xml:space="preserve"> </w:t>
            </w:r>
            <w:r w:rsidRPr="00DD43B2">
              <w:rPr>
                <w:b/>
                <w:bCs/>
                <w:spacing w:val="-1"/>
              </w:rPr>
              <w:t>практические</w:t>
            </w:r>
            <w:r w:rsidRPr="00DD43B2">
              <w:rPr>
                <w:b/>
                <w:bCs/>
                <w:spacing w:val="1"/>
              </w:rPr>
              <w:t xml:space="preserve"> </w:t>
            </w:r>
            <w:r w:rsidRPr="00DD43B2">
              <w:rPr>
                <w:b/>
                <w:bCs/>
                <w:spacing w:val="-2"/>
              </w:rPr>
              <w:t>занятия,</w:t>
            </w:r>
            <w:r w:rsidRPr="00DD43B2">
              <w:rPr>
                <w:b/>
                <w:bCs/>
                <w:spacing w:val="4"/>
              </w:rPr>
              <w:t xml:space="preserve"> </w:t>
            </w:r>
            <w:r w:rsidRPr="00DD43B2">
              <w:rPr>
                <w:b/>
                <w:bCs/>
                <w:spacing w:val="-1"/>
              </w:rPr>
              <w:t>самостоятельная</w:t>
            </w:r>
            <w:r w:rsidRPr="00DD43B2">
              <w:rPr>
                <w:b/>
                <w:bCs/>
                <w:spacing w:val="-3"/>
              </w:rPr>
              <w:t xml:space="preserve"> </w:t>
            </w:r>
            <w:r w:rsidRPr="00DD43B2">
              <w:rPr>
                <w:b/>
                <w:bCs/>
                <w:spacing w:val="-1"/>
              </w:rPr>
              <w:t>учебная</w:t>
            </w:r>
            <w:r w:rsidRPr="00DD43B2">
              <w:rPr>
                <w:b/>
                <w:bCs/>
                <w:spacing w:val="1"/>
              </w:rPr>
              <w:t xml:space="preserve"> </w:t>
            </w:r>
            <w:r w:rsidRPr="00DD43B2">
              <w:rPr>
                <w:b/>
                <w:bCs/>
              </w:rPr>
              <w:t>работа</w:t>
            </w:r>
            <w:r w:rsidRPr="00DD43B2">
              <w:rPr>
                <w:b/>
                <w:bCs/>
                <w:spacing w:val="63"/>
              </w:rPr>
              <w:t xml:space="preserve"> </w:t>
            </w:r>
            <w:r w:rsidRPr="00DD43B2">
              <w:rPr>
                <w:b/>
                <w:bCs/>
                <w:spacing w:val="-1"/>
              </w:rPr>
              <w:t>обучающихся,</w:t>
            </w:r>
            <w:r w:rsidRPr="00DD43B2">
              <w:rPr>
                <w:b/>
                <w:bCs/>
                <w:spacing w:val="4"/>
              </w:rPr>
              <w:t xml:space="preserve"> </w:t>
            </w:r>
            <w:r w:rsidRPr="00DD43B2">
              <w:rPr>
                <w:b/>
                <w:bCs/>
                <w:spacing w:val="-1"/>
              </w:rPr>
              <w:t>курсовая</w:t>
            </w:r>
            <w:r w:rsidRPr="00DD43B2">
              <w:rPr>
                <w:b/>
                <w:bCs/>
                <w:spacing w:val="1"/>
              </w:rPr>
              <w:t xml:space="preserve"> </w:t>
            </w:r>
            <w:r w:rsidRPr="00DD43B2">
              <w:rPr>
                <w:b/>
                <w:bCs/>
                <w:spacing w:val="-1"/>
              </w:rPr>
              <w:t>работа</w:t>
            </w:r>
            <w:r w:rsidRPr="00DD43B2">
              <w:rPr>
                <w:b/>
                <w:bCs/>
                <w:spacing w:val="-3"/>
              </w:rPr>
              <w:t xml:space="preserve"> </w:t>
            </w:r>
            <w:r w:rsidRPr="00DD43B2">
              <w:rPr>
                <w:b/>
                <w:bCs/>
                <w:spacing w:val="-1"/>
              </w:rPr>
              <w:t>(проект)</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41"/>
              <w:jc w:val="center"/>
            </w:pPr>
            <w:r w:rsidRPr="00DD43B2">
              <w:rPr>
                <w:b/>
                <w:bCs/>
                <w:spacing w:val="-1"/>
              </w:rPr>
              <w:t>Объем,</w:t>
            </w:r>
            <w:r w:rsidRPr="00DD43B2">
              <w:rPr>
                <w:b/>
                <w:bCs/>
                <w:spacing w:val="4"/>
              </w:rPr>
              <w:t xml:space="preserve"> </w:t>
            </w:r>
            <w:r w:rsidRPr="00DD43B2">
              <w:rPr>
                <w:b/>
                <w:bCs/>
              </w:rPr>
              <w:t>ак.</w:t>
            </w:r>
            <w:r w:rsidRPr="00DD43B2">
              <w:rPr>
                <w:b/>
                <w:bCs/>
                <w:spacing w:val="-1"/>
              </w:rPr>
              <w:t xml:space="preserve"> </w:t>
            </w:r>
            <w:r w:rsidRPr="00DD43B2">
              <w:rPr>
                <w:b/>
                <w:bCs/>
              </w:rPr>
              <w:t>ч</w:t>
            </w:r>
            <w:r w:rsidRPr="00DD43B2">
              <w:rPr>
                <w:b/>
                <w:bCs/>
                <w:spacing w:val="1"/>
              </w:rPr>
              <w:t xml:space="preserve"> </w:t>
            </w:r>
            <w:r w:rsidRPr="00DD43B2">
              <w:rPr>
                <w:b/>
                <w:bCs/>
              </w:rPr>
              <w:t>/</w:t>
            </w:r>
            <w:r w:rsidRPr="00DD43B2">
              <w:rPr>
                <w:b/>
                <w:bCs/>
                <w:spacing w:val="24"/>
              </w:rPr>
              <w:t xml:space="preserve"> </w:t>
            </w:r>
            <w:r w:rsidRPr="00DD43B2">
              <w:rPr>
                <w:b/>
                <w:bCs/>
              </w:rPr>
              <w:t>в</w:t>
            </w:r>
            <w:r w:rsidRPr="00DD43B2">
              <w:rPr>
                <w:b/>
                <w:bCs/>
                <w:spacing w:val="2"/>
              </w:rPr>
              <w:t xml:space="preserve"> </w:t>
            </w:r>
            <w:r w:rsidRPr="00DD43B2">
              <w:rPr>
                <w:b/>
                <w:bCs/>
              </w:rPr>
              <w:t>том</w:t>
            </w:r>
            <w:r w:rsidRPr="00DD43B2">
              <w:rPr>
                <w:b/>
                <w:bCs/>
                <w:spacing w:val="1"/>
              </w:rPr>
              <w:t xml:space="preserve"> </w:t>
            </w:r>
            <w:r w:rsidRPr="00DD43B2">
              <w:rPr>
                <w:b/>
                <w:bCs/>
                <w:spacing w:val="-1"/>
              </w:rPr>
              <w:t>числе</w:t>
            </w:r>
            <w:r w:rsidRPr="00DD43B2">
              <w:rPr>
                <w:b/>
                <w:bCs/>
              </w:rPr>
              <w:t xml:space="preserve"> в</w:t>
            </w:r>
            <w:r w:rsidRPr="00DD43B2">
              <w:rPr>
                <w:b/>
                <w:bCs/>
                <w:spacing w:val="24"/>
              </w:rPr>
              <w:t xml:space="preserve"> </w:t>
            </w:r>
            <w:r w:rsidRPr="00DD43B2">
              <w:rPr>
                <w:b/>
                <w:bCs/>
              </w:rPr>
              <w:t>форме</w:t>
            </w:r>
            <w:r w:rsidRPr="00DD43B2">
              <w:rPr>
                <w:b/>
                <w:bCs/>
                <w:spacing w:val="21"/>
              </w:rPr>
              <w:t xml:space="preserve"> </w:t>
            </w:r>
            <w:r w:rsidRPr="00DD43B2">
              <w:rPr>
                <w:b/>
                <w:bCs/>
                <w:spacing w:val="-1"/>
              </w:rPr>
              <w:t>практической</w:t>
            </w:r>
            <w:r w:rsidRPr="00DD43B2">
              <w:rPr>
                <w:b/>
                <w:bCs/>
                <w:spacing w:val="20"/>
              </w:rPr>
              <w:t xml:space="preserve"> </w:t>
            </w:r>
            <w:r w:rsidRPr="00DD43B2">
              <w:rPr>
                <w:b/>
                <w:bCs/>
                <w:spacing w:val="-1"/>
              </w:rPr>
              <w:t>подготовки,</w:t>
            </w:r>
            <w:r w:rsidRPr="00DD43B2">
              <w:rPr>
                <w:b/>
                <w:bCs/>
                <w:spacing w:val="27"/>
              </w:rPr>
              <w:t xml:space="preserve"> </w:t>
            </w:r>
            <w:r w:rsidRPr="00DD43B2">
              <w:rPr>
                <w:b/>
                <w:bCs/>
              </w:rPr>
              <w:t>ак.</w:t>
            </w:r>
            <w:r w:rsidRPr="00DD43B2">
              <w:rPr>
                <w:b/>
                <w:bCs/>
                <w:spacing w:val="4"/>
              </w:rPr>
              <w:t xml:space="preserve"> </w:t>
            </w:r>
            <w:r w:rsidRPr="00DD43B2">
              <w:rPr>
                <w:b/>
                <w:bCs/>
              </w:rPr>
              <w:t>ч</w:t>
            </w:r>
          </w:p>
        </w:tc>
      </w:tr>
      <w:tr w:rsidR="00DD43B2" w:rsidRPr="00DD43B2" w:rsidTr="006368B9">
        <w:tblPrEx>
          <w:tblCellMar>
            <w:top w:w="0" w:type="dxa"/>
            <w:left w:w="0" w:type="dxa"/>
            <w:bottom w:w="0" w:type="dxa"/>
            <w:right w:w="0" w:type="dxa"/>
          </w:tblCellMar>
        </w:tblPrEx>
        <w:trPr>
          <w:trHeight w:hRule="exact" w:val="288"/>
        </w:trPr>
        <w:tc>
          <w:tcPr>
            <w:tcW w:w="333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247"/>
              <w:jc w:val="center"/>
            </w:pPr>
            <w:r w:rsidRPr="00DD43B2">
              <w:rPr>
                <w:b/>
                <w:bCs/>
              </w:rPr>
              <w:t>1</w:t>
            </w: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222"/>
              <w:jc w:val="center"/>
            </w:pPr>
            <w:r w:rsidRPr="00DD43B2">
              <w:rPr>
                <w:b/>
                <w:bCs/>
              </w:rPr>
              <w:t>2</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r w:rsidRPr="00DD43B2">
              <w:rPr>
                <w:b/>
                <w:bCs/>
              </w:rPr>
              <w:t>3</w:t>
            </w:r>
          </w:p>
        </w:tc>
      </w:tr>
      <w:tr w:rsidR="00DD43B2" w:rsidRPr="00DD43B2" w:rsidTr="006368B9">
        <w:tblPrEx>
          <w:tblCellMar>
            <w:top w:w="0" w:type="dxa"/>
            <w:left w:w="0" w:type="dxa"/>
            <w:bottom w:w="0" w:type="dxa"/>
            <w:right w:w="0" w:type="dxa"/>
          </w:tblCellMar>
        </w:tblPrEx>
        <w:trPr>
          <w:trHeight w:hRule="exact" w:val="562"/>
        </w:trPr>
        <w:tc>
          <w:tcPr>
            <w:tcW w:w="12604" w:type="dxa"/>
            <w:gridSpan w:val="2"/>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 w:line="274" w:lineRule="exact"/>
              <w:ind w:right="124"/>
            </w:pPr>
            <w:r w:rsidRPr="00DD43B2">
              <w:rPr>
                <w:b/>
                <w:bCs/>
              </w:rPr>
              <w:t xml:space="preserve">МДК.01.01 </w:t>
            </w:r>
            <w:r w:rsidRPr="00DD43B2">
              <w:rPr>
                <w:b/>
                <w:bCs/>
                <w:spacing w:val="53"/>
              </w:rPr>
              <w:t xml:space="preserve"> </w:t>
            </w:r>
            <w:r w:rsidRPr="00DD43B2">
              <w:rPr>
                <w:b/>
                <w:bCs/>
              </w:rPr>
              <w:t xml:space="preserve">Выполнение </w:t>
            </w:r>
            <w:r w:rsidRPr="00DD43B2">
              <w:rPr>
                <w:b/>
                <w:bCs/>
                <w:spacing w:val="56"/>
              </w:rPr>
              <w:t xml:space="preserve"> </w:t>
            </w:r>
            <w:r w:rsidRPr="00DD43B2">
              <w:rPr>
                <w:b/>
                <w:bCs/>
                <w:spacing w:val="-1"/>
              </w:rPr>
              <w:t>полевых</w:t>
            </w:r>
            <w:r w:rsidRPr="00DD43B2">
              <w:rPr>
                <w:b/>
                <w:bCs/>
              </w:rPr>
              <w:t xml:space="preserve"> </w:t>
            </w:r>
            <w:r w:rsidRPr="00DD43B2">
              <w:rPr>
                <w:b/>
                <w:bCs/>
                <w:spacing w:val="52"/>
              </w:rPr>
              <w:t xml:space="preserve"> </w:t>
            </w:r>
            <w:r w:rsidRPr="00DD43B2">
              <w:rPr>
                <w:b/>
                <w:bCs/>
              </w:rPr>
              <w:t xml:space="preserve">и </w:t>
            </w:r>
            <w:r w:rsidRPr="00DD43B2">
              <w:rPr>
                <w:b/>
                <w:bCs/>
                <w:spacing w:val="58"/>
              </w:rPr>
              <w:t xml:space="preserve"> </w:t>
            </w:r>
            <w:r w:rsidRPr="00DD43B2">
              <w:rPr>
                <w:b/>
                <w:bCs/>
              </w:rPr>
              <w:t xml:space="preserve">камеральных </w:t>
            </w:r>
            <w:r w:rsidRPr="00DD43B2">
              <w:rPr>
                <w:b/>
                <w:bCs/>
                <w:spacing w:val="52"/>
              </w:rPr>
              <w:t xml:space="preserve"> </w:t>
            </w:r>
            <w:r w:rsidRPr="00DD43B2">
              <w:rPr>
                <w:b/>
                <w:bCs/>
              </w:rPr>
              <w:t xml:space="preserve">работ </w:t>
            </w:r>
            <w:r w:rsidRPr="00DD43B2">
              <w:rPr>
                <w:b/>
                <w:bCs/>
                <w:spacing w:val="59"/>
              </w:rPr>
              <w:t xml:space="preserve"> </w:t>
            </w:r>
            <w:r w:rsidRPr="00DD43B2">
              <w:rPr>
                <w:b/>
                <w:bCs/>
              </w:rPr>
              <w:t xml:space="preserve">по </w:t>
            </w:r>
            <w:r w:rsidRPr="00DD43B2">
              <w:rPr>
                <w:b/>
                <w:bCs/>
                <w:spacing w:val="57"/>
              </w:rPr>
              <w:t xml:space="preserve"> </w:t>
            </w:r>
            <w:r w:rsidRPr="00DD43B2">
              <w:rPr>
                <w:b/>
                <w:bCs/>
                <w:spacing w:val="-1"/>
              </w:rPr>
              <w:t>созданию</w:t>
            </w:r>
            <w:r w:rsidRPr="00DD43B2">
              <w:rPr>
                <w:b/>
                <w:bCs/>
              </w:rPr>
              <w:t xml:space="preserve"> </w:t>
            </w:r>
            <w:r w:rsidRPr="00DD43B2">
              <w:rPr>
                <w:b/>
                <w:bCs/>
                <w:spacing w:val="56"/>
              </w:rPr>
              <w:t xml:space="preserve"> </w:t>
            </w:r>
            <w:r w:rsidRPr="00DD43B2">
              <w:rPr>
                <w:b/>
                <w:bCs/>
                <w:spacing w:val="-1"/>
              </w:rPr>
              <w:t>геодезических</w:t>
            </w:r>
            <w:r w:rsidRPr="00DD43B2">
              <w:rPr>
                <w:b/>
                <w:bCs/>
              </w:rPr>
              <w:t xml:space="preserve"> </w:t>
            </w:r>
            <w:r w:rsidRPr="00DD43B2">
              <w:rPr>
                <w:b/>
                <w:bCs/>
                <w:spacing w:val="52"/>
              </w:rPr>
              <w:t xml:space="preserve"> </w:t>
            </w:r>
            <w:r w:rsidRPr="00DD43B2">
              <w:rPr>
                <w:b/>
                <w:bCs/>
                <w:spacing w:val="-1"/>
              </w:rPr>
              <w:t>сетей</w:t>
            </w:r>
            <w:r w:rsidRPr="00DD43B2">
              <w:rPr>
                <w:b/>
                <w:bCs/>
              </w:rPr>
              <w:t xml:space="preserve"> </w:t>
            </w:r>
            <w:r w:rsidRPr="00DD43B2">
              <w:rPr>
                <w:b/>
                <w:bCs/>
                <w:spacing w:val="58"/>
              </w:rPr>
              <w:t xml:space="preserve"> </w:t>
            </w:r>
            <w:r w:rsidRPr="00DD43B2">
              <w:rPr>
                <w:b/>
                <w:bCs/>
              </w:rPr>
              <w:t>специального</w:t>
            </w:r>
            <w:r w:rsidRPr="00DD43B2">
              <w:rPr>
                <w:b/>
                <w:bCs/>
                <w:spacing w:val="53"/>
              </w:rPr>
              <w:t xml:space="preserve"> </w:t>
            </w:r>
            <w:r w:rsidRPr="00DD43B2">
              <w:rPr>
                <w:b/>
                <w:bCs/>
                <w:spacing w:val="-1"/>
              </w:rPr>
              <w:t>назначения</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30"/>
            </w:pPr>
            <w:r w:rsidRPr="00DD43B2">
              <w:rPr>
                <w:b/>
                <w:bCs/>
                <w:i/>
                <w:iCs/>
              </w:rPr>
              <w:t>141/54</w:t>
            </w:r>
          </w:p>
        </w:tc>
      </w:tr>
      <w:tr w:rsidR="00DD43B2" w:rsidRPr="00DD43B2" w:rsidTr="006368B9">
        <w:tblPrEx>
          <w:tblCellMar>
            <w:top w:w="0" w:type="dxa"/>
            <w:left w:w="0" w:type="dxa"/>
            <w:bottom w:w="0" w:type="dxa"/>
            <w:right w:w="0" w:type="dxa"/>
          </w:tblCellMar>
        </w:tblPrEx>
        <w:trPr>
          <w:trHeight w:hRule="exact" w:val="283"/>
        </w:trPr>
        <w:tc>
          <w:tcPr>
            <w:tcW w:w="3337"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88"/>
            </w:pPr>
            <w:r w:rsidRPr="00DD43B2">
              <w:rPr>
                <w:b/>
                <w:bCs/>
                <w:spacing w:val="-1"/>
              </w:rPr>
              <w:t>Тема</w:t>
            </w:r>
            <w:r w:rsidRPr="00DD43B2">
              <w:rPr>
                <w:b/>
                <w:bCs/>
                <w:spacing w:val="1"/>
              </w:rPr>
              <w:t xml:space="preserve"> </w:t>
            </w:r>
            <w:r w:rsidRPr="00DD43B2">
              <w:rPr>
                <w:b/>
                <w:bCs/>
              </w:rPr>
              <w:t xml:space="preserve">1.1. </w:t>
            </w:r>
            <w:r w:rsidRPr="00DD43B2">
              <w:rPr>
                <w:b/>
                <w:bCs/>
                <w:spacing w:val="-1"/>
              </w:rPr>
              <w:t>Геодезические</w:t>
            </w:r>
            <w:r w:rsidRPr="00DD43B2">
              <w:rPr>
                <w:b/>
                <w:bCs/>
                <w:spacing w:val="30"/>
              </w:rPr>
              <w:t xml:space="preserve"> </w:t>
            </w:r>
            <w:r w:rsidRPr="00DD43B2">
              <w:rPr>
                <w:b/>
                <w:bCs/>
                <w:spacing w:val="-1"/>
              </w:rPr>
              <w:t>сети</w:t>
            </w:r>
            <w:r w:rsidRPr="00DD43B2">
              <w:rPr>
                <w:b/>
                <w:bCs/>
                <w:spacing w:val="2"/>
              </w:rPr>
              <w:t xml:space="preserve"> </w:t>
            </w:r>
            <w:r w:rsidRPr="00DD43B2">
              <w:rPr>
                <w:b/>
                <w:bCs/>
                <w:spacing w:val="-1"/>
              </w:rPr>
              <w:t>специального</w:t>
            </w:r>
            <w:r w:rsidRPr="00DD43B2">
              <w:rPr>
                <w:b/>
                <w:bCs/>
                <w:spacing w:val="23"/>
              </w:rPr>
              <w:t xml:space="preserve"> </w:t>
            </w:r>
            <w:r w:rsidRPr="00DD43B2">
              <w:rPr>
                <w:b/>
                <w:bCs/>
                <w:spacing w:val="-1"/>
              </w:rPr>
              <w:t>назначения.</w:t>
            </w: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spacing w:val="-1"/>
              </w:rPr>
              <w:t>Содержание</w:t>
            </w:r>
          </w:p>
        </w:tc>
        <w:tc>
          <w:tcPr>
            <w:tcW w:w="1829"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9" w:line="170" w:lineRule="exact"/>
              <w:rPr>
                <w:sz w:val="17"/>
                <w:szCs w:val="17"/>
              </w:rPr>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ind w:right="709"/>
              <w:jc w:val="center"/>
            </w:pPr>
            <w:r w:rsidRPr="00DD43B2">
              <w:rPr>
                <w:i/>
                <w:iCs/>
              </w:rPr>
              <w:t>18</w:t>
            </w:r>
          </w:p>
        </w:tc>
      </w:tr>
      <w:tr w:rsidR="00DD43B2" w:rsidRPr="00DD43B2" w:rsidTr="006368B9">
        <w:tblPrEx>
          <w:tblCellMar>
            <w:top w:w="0" w:type="dxa"/>
            <w:left w:w="0" w:type="dxa"/>
            <w:bottom w:w="0" w:type="dxa"/>
            <w:right w:w="0" w:type="dxa"/>
          </w:tblCellMar>
        </w:tblPrEx>
        <w:trPr>
          <w:trHeight w:hRule="exact" w:val="1114"/>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8"/>
              <w:jc w:val="both"/>
            </w:pPr>
            <w:r w:rsidRPr="00DD43B2">
              <w:rPr>
                <w:spacing w:val="-1"/>
              </w:rPr>
              <w:t>Нормативные</w:t>
            </w:r>
            <w:r w:rsidRPr="00DD43B2">
              <w:rPr>
                <w:spacing w:val="15"/>
              </w:rPr>
              <w:t xml:space="preserve"> </w:t>
            </w:r>
            <w:r w:rsidRPr="00DD43B2">
              <w:rPr>
                <w:spacing w:val="-1"/>
              </w:rPr>
              <w:t>правовые</w:t>
            </w:r>
            <w:r w:rsidRPr="00DD43B2">
              <w:rPr>
                <w:spacing w:val="15"/>
              </w:rPr>
              <w:t xml:space="preserve"> </w:t>
            </w:r>
            <w:r w:rsidRPr="00DD43B2">
              <w:rPr>
                <w:spacing w:val="-2"/>
              </w:rPr>
              <w:t>акты,</w:t>
            </w:r>
            <w:r w:rsidRPr="00DD43B2">
              <w:rPr>
                <w:spacing w:val="18"/>
              </w:rPr>
              <w:t xml:space="preserve"> </w:t>
            </w:r>
            <w:r w:rsidRPr="00DD43B2">
              <w:rPr>
                <w:spacing w:val="-1"/>
              </w:rPr>
              <w:t>распорядительные</w:t>
            </w:r>
            <w:r w:rsidRPr="00DD43B2">
              <w:rPr>
                <w:spacing w:val="15"/>
              </w:rPr>
              <w:t xml:space="preserve"> </w:t>
            </w:r>
            <w:r w:rsidRPr="00DD43B2">
              <w:t>и</w:t>
            </w:r>
            <w:r w:rsidRPr="00DD43B2">
              <w:rPr>
                <w:spacing w:val="12"/>
              </w:rPr>
              <w:t xml:space="preserve"> </w:t>
            </w:r>
            <w:r w:rsidRPr="00DD43B2">
              <w:rPr>
                <w:spacing w:val="-1"/>
              </w:rPr>
              <w:t>нормативные</w:t>
            </w:r>
            <w:r w:rsidRPr="00DD43B2">
              <w:rPr>
                <w:spacing w:val="15"/>
              </w:rPr>
              <w:t xml:space="preserve"> </w:t>
            </w:r>
            <w:r w:rsidRPr="00DD43B2">
              <w:rPr>
                <w:spacing w:val="-1"/>
              </w:rPr>
              <w:t>материалы</w:t>
            </w:r>
            <w:r w:rsidRPr="00DD43B2">
              <w:rPr>
                <w:spacing w:val="18"/>
              </w:rPr>
              <w:t xml:space="preserve"> </w:t>
            </w:r>
            <w:r w:rsidRPr="00DD43B2">
              <w:rPr>
                <w:spacing w:val="-2"/>
              </w:rPr>
              <w:t>по</w:t>
            </w:r>
            <w:r w:rsidRPr="00DD43B2">
              <w:rPr>
                <w:spacing w:val="69"/>
              </w:rPr>
              <w:t xml:space="preserve"> </w:t>
            </w:r>
            <w:r w:rsidRPr="00DD43B2">
              <w:rPr>
                <w:spacing w:val="-1"/>
              </w:rPr>
              <w:t>производству</w:t>
            </w:r>
            <w:r w:rsidRPr="00DD43B2">
              <w:rPr>
                <w:spacing w:val="59"/>
              </w:rPr>
              <w:t xml:space="preserve"> </w:t>
            </w:r>
            <w:r w:rsidRPr="00DD43B2">
              <w:rPr>
                <w:spacing w:val="-1"/>
              </w:rPr>
              <w:t>топографо-геодезических</w:t>
            </w:r>
            <w:r w:rsidRPr="00DD43B2">
              <w:rPr>
                <w:spacing w:val="4"/>
              </w:rPr>
              <w:t xml:space="preserve"> </w:t>
            </w:r>
            <w:r w:rsidRPr="00DD43B2">
              <w:t>и</w:t>
            </w:r>
            <w:r w:rsidRPr="00DD43B2">
              <w:rPr>
                <w:spacing w:val="10"/>
              </w:rPr>
              <w:t xml:space="preserve"> </w:t>
            </w:r>
            <w:r w:rsidRPr="00DD43B2">
              <w:rPr>
                <w:spacing w:val="-1"/>
              </w:rPr>
              <w:t>картографических</w:t>
            </w:r>
            <w:r w:rsidRPr="00DD43B2">
              <w:rPr>
                <w:spacing w:val="4"/>
              </w:rPr>
              <w:t xml:space="preserve"> </w:t>
            </w:r>
            <w:r w:rsidRPr="00DD43B2">
              <w:t>работ;</w:t>
            </w:r>
            <w:r w:rsidRPr="00DD43B2">
              <w:rPr>
                <w:spacing w:val="5"/>
              </w:rPr>
              <w:t xml:space="preserve"> </w:t>
            </w:r>
            <w:r w:rsidRPr="00DD43B2">
              <w:rPr>
                <w:spacing w:val="-1"/>
              </w:rPr>
              <w:t>Государственная</w:t>
            </w:r>
            <w:r w:rsidRPr="00DD43B2">
              <w:rPr>
                <w:spacing w:val="105"/>
              </w:rPr>
              <w:t xml:space="preserve"> </w:t>
            </w:r>
            <w:r w:rsidRPr="00DD43B2">
              <w:rPr>
                <w:spacing w:val="-1"/>
              </w:rPr>
              <w:t>геодезическая</w:t>
            </w:r>
            <w:r w:rsidRPr="00DD43B2">
              <w:rPr>
                <w:spacing w:val="45"/>
              </w:rPr>
              <w:t xml:space="preserve"> </w:t>
            </w:r>
            <w:r w:rsidRPr="00DD43B2">
              <w:rPr>
                <w:spacing w:val="-1"/>
              </w:rPr>
              <w:t>сеть</w:t>
            </w:r>
            <w:r w:rsidRPr="00DD43B2">
              <w:rPr>
                <w:spacing w:val="42"/>
              </w:rPr>
              <w:t xml:space="preserve"> </w:t>
            </w:r>
            <w:r w:rsidRPr="00DD43B2">
              <w:t>и</w:t>
            </w:r>
            <w:r w:rsidRPr="00DD43B2">
              <w:rPr>
                <w:spacing w:val="41"/>
              </w:rPr>
              <w:t xml:space="preserve"> </w:t>
            </w:r>
            <w:r w:rsidRPr="00DD43B2">
              <w:rPr>
                <w:spacing w:val="-1"/>
              </w:rPr>
              <w:t>ее</w:t>
            </w:r>
            <w:r w:rsidRPr="00DD43B2">
              <w:rPr>
                <w:spacing w:val="44"/>
              </w:rPr>
              <w:t xml:space="preserve"> </w:t>
            </w:r>
            <w:r w:rsidRPr="00DD43B2">
              <w:rPr>
                <w:spacing w:val="-2"/>
              </w:rPr>
              <w:t>структура,</w:t>
            </w:r>
            <w:r w:rsidRPr="00DD43B2">
              <w:rPr>
                <w:spacing w:val="47"/>
              </w:rPr>
              <w:t xml:space="preserve"> </w:t>
            </w:r>
            <w:r w:rsidRPr="00DD43B2">
              <w:rPr>
                <w:spacing w:val="-1"/>
              </w:rPr>
              <w:t>государственная</w:t>
            </w:r>
            <w:r w:rsidRPr="00DD43B2">
              <w:rPr>
                <w:spacing w:val="40"/>
              </w:rPr>
              <w:t xml:space="preserve"> </w:t>
            </w:r>
            <w:r w:rsidRPr="00DD43B2">
              <w:rPr>
                <w:spacing w:val="-1"/>
              </w:rPr>
              <w:t>нивелирная</w:t>
            </w:r>
            <w:r w:rsidRPr="00DD43B2">
              <w:rPr>
                <w:spacing w:val="45"/>
              </w:rPr>
              <w:t xml:space="preserve"> </w:t>
            </w:r>
            <w:r w:rsidRPr="00DD43B2">
              <w:rPr>
                <w:spacing w:val="-1"/>
              </w:rPr>
              <w:t>сеть</w:t>
            </w:r>
            <w:r w:rsidRPr="00DD43B2">
              <w:rPr>
                <w:spacing w:val="42"/>
              </w:rPr>
              <w:t xml:space="preserve"> </w:t>
            </w:r>
            <w:r w:rsidRPr="00DD43B2">
              <w:t>и</w:t>
            </w:r>
            <w:r w:rsidRPr="00DD43B2">
              <w:rPr>
                <w:spacing w:val="41"/>
              </w:rPr>
              <w:t xml:space="preserve"> </w:t>
            </w:r>
            <w:r w:rsidRPr="00DD43B2">
              <w:rPr>
                <w:spacing w:val="-1"/>
              </w:rPr>
              <w:t>ее</w:t>
            </w:r>
            <w:r w:rsidRPr="00DD43B2">
              <w:rPr>
                <w:spacing w:val="44"/>
              </w:rPr>
              <w:t xml:space="preserve"> </w:t>
            </w:r>
            <w:r w:rsidRPr="00DD43B2">
              <w:rPr>
                <w:spacing w:val="-2"/>
              </w:rPr>
              <w:t>структура.</w:t>
            </w:r>
            <w:r w:rsidRPr="00DD43B2">
              <w:rPr>
                <w:spacing w:val="83"/>
              </w:rPr>
              <w:t xml:space="preserve"> </w:t>
            </w:r>
            <w:r w:rsidRPr="00DD43B2">
              <w:rPr>
                <w:spacing w:val="-1"/>
              </w:rPr>
              <w:t>Государственная</w:t>
            </w:r>
            <w:r w:rsidRPr="00DD43B2">
              <w:rPr>
                <w:spacing w:val="2"/>
              </w:rPr>
              <w:t xml:space="preserve"> </w:t>
            </w:r>
            <w:r w:rsidRPr="00DD43B2">
              <w:rPr>
                <w:spacing w:val="-1"/>
              </w:rPr>
              <w:t>гравиметрическая</w:t>
            </w:r>
            <w:r w:rsidRPr="00DD43B2">
              <w:rPr>
                <w:spacing w:val="2"/>
              </w:rPr>
              <w:t xml:space="preserve"> </w:t>
            </w:r>
            <w:r w:rsidRPr="00DD43B2">
              <w:rPr>
                <w:spacing w:val="-1"/>
              </w:rPr>
              <w:t>сеть</w:t>
            </w:r>
            <w:r w:rsidRPr="00DD43B2">
              <w:rPr>
                <w:spacing w:val="3"/>
              </w:rPr>
              <w:t xml:space="preserve"> </w:t>
            </w:r>
            <w:r w:rsidRPr="00DD43B2">
              <w:t>и</w:t>
            </w:r>
            <w:r w:rsidRPr="00DD43B2">
              <w:rPr>
                <w:spacing w:val="-2"/>
              </w:rPr>
              <w:t xml:space="preserve"> </w:t>
            </w:r>
            <w:r w:rsidRPr="00DD43B2">
              <w:rPr>
                <w:spacing w:val="-1"/>
              </w:rPr>
              <w:t>ее</w:t>
            </w:r>
            <w:r w:rsidRPr="00DD43B2">
              <w:rPr>
                <w:spacing w:val="1"/>
              </w:rPr>
              <w:t xml:space="preserve"> </w:t>
            </w:r>
            <w:r w:rsidRPr="00DD43B2">
              <w:rPr>
                <w:spacing w:val="-2"/>
              </w:rPr>
              <w:t>структура.</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8"/>
              <w:jc w:val="both"/>
            </w:pPr>
          </w:p>
        </w:tc>
      </w:tr>
      <w:tr w:rsidR="00DD43B2" w:rsidRPr="00DD43B2" w:rsidTr="006368B9">
        <w:tblPrEx>
          <w:tblCellMar>
            <w:top w:w="0" w:type="dxa"/>
            <w:left w:w="0" w:type="dxa"/>
            <w:bottom w:w="0" w:type="dxa"/>
            <w:right w:w="0" w:type="dxa"/>
          </w:tblCellMar>
        </w:tblPrEx>
        <w:trPr>
          <w:trHeight w:hRule="exact" w:val="1666"/>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8"/>
              <w:jc w:val="both"/>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5"/>
              <w:jc w:val="both"/>
            </w:pPr>
            <w:r w:rsidRPr="00DD43B2">
              <w:rPr>
                <w:spacing w:val="-1"/>
              </w:rPr>
              <w:t>Геодезические</w:t>
            </w:r>
            <w:r w:rsidRPr="00DD43B2">
              <w:t xml:space="preserve"> </w:t>
            </w:r>
            <w:r w:rsidRPr="00DD43B2">
              <w:rPr>
                <w:spacing w:val="-1"/>
              </w:rPr>
              <w:t>сети</w:t>
            </w:r>
            <w:r w:rsidRPr="00DD43B2">
              <w:rPr>
                <w:spacing w:val="1"/>
              </w:rPr>
              <w:t xml:space="preserve"> </w:t>
            </w:r>
            <w:r w:rsidRPr="00DD43B2">
              <w:rPr>
                <w:spacing w:val="-2"/>
              </w:rPr>
              <w:t>специального</w:t>
            </w:r>
            <w:r w:rsidRPr="00DD43B2">
              <w:rPr>
                <w:spacing w:val="4"/>
              </w:rPr>
              <w:t xml:space="preserve"> </w:t>
            </w:r>
            <w:r w:rsidRPr="00DD43B2">
              <w:rPr>
                <w:spacing w:val="-1"/>
              </w:rPr>
              <w:t>назначения,</w:t>
            </w:r>
            <w:r w:rsidRPr="00DD43B2">
              <w:rPr>
                <w:spacing w:val="57"/>
              </w:rPr>
              <w:t xml:space="preserve"> </w:t>
            </w:r>
            <w:r w:rsidRPr="00DD43B2">
              <w:t>в</w:t>
            </w:r>
            <w:r w:rsidRPr="00DD43B2">
              <w:rPr>
                <w:spacing w:val="1"/>
              </w:rPr>
              <w:t xml:space="preserve"> </w:t>
            </w:r>
            <w:r w:rsidRPr="00DD43B2">
              <w:rPr>
                <w:spacing w:val="-2"/>
              </w:rPr>
              <w:t>том</w:t>
            </w:r>
            <w:r w:rsidRPr="00DD43B2">
              <w:rPr>
                <w:spacing w:val="1"/>
              </w:rPr>
              <w:t xml:space="preserve"> </w:t>
            </w:r>
            <w:r w:rsidRPr="00DD43B2">
              <w:rPr>
                <w:spacing w:val="-1"/>
              </w:rPr>
              <w:t>числе</w:t>
            </w:r>
            <w:r w:rsidRPr="00DD43B2">
              <w:rPr>
                <w:spacing w:val="54"/>
              </w:rPr>
              <w:t xml:space="preserve"> </w:t>
            </w:r>
            <w:r w:rsidRPr="00DD43B2">
              <w:rPr>
                <w:spacing w:val="-1"/>
              </w:rPr>
              <w:t>сети</w:t>
            </w:r>
            <w:r w:rsidRPr="00DD43B2">
              <w:rPr>
                <w:spacing w:val="1"/>
              </w:rPr>
              <w:t xml:space="preserve"> </w:t>
            </w:r>
            <w:r w:rsidRPr="00DD43B2">
              <w:rPr>
                <w:spacing w:val="-1"/>
              </w:rPr>
              <w:t>дифференциальных</w:t>
            </w:r>
            <w:r w:rsidRPr="00DD43B2">
              <w:rPr>
                <w:spacing w:val="59"/>
              </w:rPr>
              <w:t xml:space="preserve"> </w:t>
            </w:r>
            <w:r w:rsidRPr="00DD43B2">
              <w:rPr>
                <w:spacing w:val="-1"/>
              </w:rPr>
              <w:t>геодезических</w:t>
            </w:r>
            <w:r w:rsidRPr="00DD43B2">
              <w:rPr>
                <w:spacing w:val="21"/>
              </w:rPr>
              <w:t xml:space="preserve"> </w:t>
            </w:r>
            <w:r w:rsidRPr="00DD43B2">
              <w:rPr>
                <w:spacing w:val="-1"/>
              </w:rPr>
              <w:t>станций</w:t>
            </w:r>
            <w:r w:rsidRPr="00DD43B2">
              <w:rPr>
                <w:spacing w:val="27"/>
              </w:rPr>
              <w:t xml:space="preserve"> </w:t>
            </w:r>
            <w:r w:rsidRPr="00DD43B2">
              <w:rPr>
                <w:spacing w:val="-1"/>
              </w:rPr>
              <w:t>для</w:t>
            </w:r>
            <w:r w:rsidRPr="00DD43B2">
              <w:rPr>
                <w:spacing w:val="21"/>
              </w:rPr>
              <w:t xml:space="preserve"> </w:t>
            </w:r>
            <w:r w:rsidRPr="00DD43B2">
              <w:rPr>
                <w:spacing w:val="-1"/>
              </w:rPr>
              <w:t>обеспечения</w:t>
            </w:r>
            <w:r w:rsidRPr="00DD43B2">
              <w:rPr>
                <w:spacing w:val="26"/>
              </w:rPr>
              <w:t xml:space="preserve"> </w:t>
            </w:r>
            <w:r w:rsidRPr="00DD43B2">
              <w:rPr>
                <w:spacing w:val="-1"/>
              </w:rPr>
              <w:t>выполнения</w:t>
            </w:r>
            <w:r w:rsidRPr="00DD43B2">
              <w:rPr>
                <w:spacing w:val="21"/>
              </w:rPr>
              <w:t xml:space="preserve"> </w:t>
            </w:r>
            <w:r w:rsidRPr="00DD43B2">
              <w:rPr>
                <w:spacing w:val="-1"/>
              </w:rPr>
              <w:t>геодезических</w:t>
            </w:r>
            <w:r w:rsidRPr="00DD43B2">
              <w:rPr>
                <w:spacing w:val="21"/>
              </w:rPr>
              <w:t xml:space="preserve"> </w:t>
            </w:r>
            <w:r w:rsidRPr="00DD43B2">
              <w:t>работ</w:t>
            </w:r>
            <w:r w:rsidRPr="00DD43B2">
              <w:rPr>
                <w:spacing w:val="26"/>
              </w:rPr>
              <w:t xml:space="preserve"> </w:t>
            </w:r>
            <w:r w:rsidRPr="00DD43B2">
              <w:t>при</w:t>
            </w:r>
            <w:r w:rsidRPr="00DD43B2">
              <w:rPr>
                <w:spacing w:val="69"/>
              </w:rPr>
              <w:t xml:space="preserve"> </w:t>
            </w:r>
            <w:r w:rsidRPr="00DD43B2">
              <w:rPr>
                <w:spacing w:val="-1"/>
              </w:rPr>
              <w:t>осуществлении</w:t>
            </w:r>
            <w:r w:rsidRPr="00DD43B2">
              <w:rPr>
                <w:spacing w:val="7"/>
              </w:rPr>
              <w:t xml:space="preserve"> </w:t>
            </w:r>
            <w:r w:rsidRPr="00DD43B2">
              <w:rPr>
                <w:spacing w:val="-1"/>
              </w:rPr>
              <w:t>градостроительной</w:t>
            </w:r>
            <w:r w:rsidRPr="00DD43B2">
              <w:rPr>
                <w:spacing w:val="3"/>
              </w:rPr>
              <w:t xml:space="preserve"> </w:t>
            </w:r>
            <w:r w:rsidRPr="00DD43B2">
              <w:t>и</w:t>
            </w:r>
            <w:r w:rsidRPr="00DD43B2">
              <w:rPr>
                <w:spacing w:val="7"/>
              </w:rPr>
              <w:t xml:space="preserve"> </w:t>
            </w:r>
            <w:r w:rsidRPr="00DD43B2">
              <w:rPr>
                <w:spacing w:val="-1"/>
              </w:rPr>
              <w:t>кадастровой</w:t>
            </w:r>
            <w:r w:rsidRPr="00DD43B2">
              <w:rPr>
                <w:spacing w:val="7"/>
              </w:rPr>
              <w:t xml:space="preserve"> </w:t>
            </w:r>
            <w:r w:rsidRPr="00DD43B2">
              <w:rPr>
                <w:spacing w:val="-1"/>
              </w:rPr>
              <w:t>деятельности,</w:t>
            </w:r>
            <w:r w:rsidRPr="00DD43B2">
              <w:rPr>
                <w:spacing w:val="4"/>
              </w:rPr>
              <w:t xml:space="preserve"> </w:t>
            </w:r>
            <w:r w:rsidRPr="00DD43B2">
              <w:rPr>
                <w:spacing w:val="-1"/>
              </w:rPr>
              <w:t>землеустройства,</w:t>
            </w:r>
            <w:r w:rsidRPr="00DD43B2">
              <w:rPr>
                <w:spacing w:val="71"/>
              </w:rPr>
              <w:t xml:space="preserve"> </w:t>
            </w:r>
            <w:r w:rsidRPr="00DD43B2">
              <w:rPr>
                <w:spacing w:val="-1"/>
              </w:rPr>
              <w:t>недропользования,</w:t>
            </w:r>
            <w:r w:rsidRPr="00DD43B2">
              <w:rPr>
                <w:spacing w:val="49"/>
              </w:rPr>
              <w:t xml:space="preserve"> </w:t>
            </w:r>
            <w:r w:rsidRPr="00DD43B2">
              <w:t>иной</w:t>
            </w:r>
            <w:r w:rsidRPr="00DD43B2">
              <w:rPr>
                <w:spacing w:val="48"/>
              </w:rPr>
              <w:t xml:space="preserve"> </w:t>
            </w:r>
            <w:r w:rsidRPr="00DD43B2">
              <w:rPr>
                <w:spacing w:val="-1"/>
              </w:rPr>
              <w:t>деятельности.</w:t>
            </w:r>
            <w:r w:rsidRPr="00DD43B2">
              <w:rPr>
                <w:spacing w:val="50"/>
              </w:rPr>
              <w:t xml:space="preserve"> </w:t>
            </w:r>
            <w:r w:rsidRPr="00DD43B2">
              <w:rPr>
                <w:spacing w:val="-1"/>
              </w:rPr>
              <w:t>Порядок</w:t>
            </w:r>
            <w:r w:rsidRPr="00DD43B2">
              <w:rPr>
                <w:spacing w:val="51"/>
              </w:rPr>
              <w:t xml:space="preserve"> </w:t>
            </w:r>
            <w:r w:rsidRPr="00DD43B2">
              <w:rPr>
                <w:spacing w:val="-1"/>
              </w:rPr>
              <w:t>создания</w:t>
            </w:r>
            <w:r w:rsidRPr="00DD43B2">
              <w:rPr>
                <w:spacing w:val="47"/>
              </w:rPr>
              <w:t xml:space="preserve"> </w:t>
            </w:r>
            <w:r w:rsidRPr="00DD43B2">
              <w:t>и</w:t>
            </w:r>
            <w:r w:rsidRPr="00DD43B2">
              <w:rPr>
                <w:spacing w:val="48"/>
              </w:rPr>
              <w:t xml:space="preserve"> </w:t>
            </w:r>
            <w:r w:rsidRPr="00DD43B2">
              <w:t>использования</w:t>
            </w:r>
            <w:r w:rsidRPr="00DD43B2">
              <w:rPr>
                <w:spacing w:val="53"/>
              </w:rPr>
              <w:t xml:space="preserve"> </w:t>
            </w:r>
            <w:r w:rsidRPr="00DD43B2">
              <w:rPr>
                <w:spacing w:val="-1"/>
              </w:rPr>
              <w:t>геодезических</w:t>
            </w:r>
            <w:r w:rsidRPr="00DD43B2">
              <w:rPr>
                <w:spacing w:val="38"/>
              </w:rPr>
              <w:t xml:space="preserve"> </w:t>
            </w:r>
            <w:r w:rsidRPr="00DD43B2">
              <w:rPr>
                <w:spacing w:val="-1"/>
              </w:rPr>
              <w:t>сетей</w:t>
            </w:r>
            <w:r w:rsidRPr="00DD43B2">
              <w:rPr>
                <w:spacing w:val="43"/>
              </w:rPr>
              <w:t xml:space="preserve"> </w:t>
            </w:r>
            <w:r w:rsidRPr="00DD43B2">
              <w:rPr>
                <w:spacing w:val="-1"/>
              </w:rPr>
              <w:t>специального</w:t>
            </w:r>
            <w:r w:rsidRPr="00DD43B2">
              <w:rPr>
                <w:spacing w:val="42"/>
              </w:rPr>
              <w:t xml:space="preserve"> </w:t>
            </w:r>
            <w:r w:rsidRPr="00DD43B2">
              <w:rPr>
                <w:spacing w:val="-1"/>
              </w:rPr>
              <w:t>назначения.</w:t>
            </w:r>
            <w:r w:rsidRPr="00DD43B2">
              <w:rPr>
                <w:spacing w:val="40"/>
              </w:rPr>
              <w:t xml:space="preserve"> </w:t>
            </w:r>
            <w:r w:rsidRPr="00DD43B2">
              <w:rPr>
                <w:spacing w:val="-1"/>
              </w:rPr>
              <w:t>Технический</w:t>
            </w:r>
            <w:r w:rsidRPr="00DD43B2">
              <w:rPr>
                <w:spacing w:val="43"/>
              </w:rPr>
              <w:t xml:space="preserve"> </w:t>
            </w:r>
            <w:r w:rsidRPr="00DD43B2">
              <w:t>проект.</w:t>
            </w:r>
            <w:r w:rsidRPr="00DD43B2">
              <w:rPr>
                <w:spacing w:val="41"/>
              </w:rPr>
              <w:t xml:space="preserve"> </w:t>
            </w:r>
            <w:r w:rsidRPr="00DD43B2">
              <w:rPr>
                <w:spacing w:val="-1"/>
              </w:rPr>
              <w:t>Технический</w:t>
            </w:r>
            <w:r w:rsidRPr="00DD43B2">
              <w:rPr>
                <w:spacing w:val="49"/>
              </w:rPr>
              <w:t xml:space="preserve"> </w:t>
            </w:r>
            <w:r w:rsidRPr="00DD43B2">
              <w:t>отчет.</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5"/>
              <w:jc w:val="both"/>
            </w:pPr>
          </w:p>
        </w:tc>
      </w:tr>
      <w:tr w:rsidR="00DD43B2" w:rsidRPr="00DD43B2" w:rsidTr="006368B9">
        <w:tblPrEx>
          <w:tblCellMar>
            <w:top w:w="0" w:type="dxa"/>
            <w:left w:w="0" w:type="dxa"/>
            <w:bottom w:w="0" w:type="dxa"/>
            <w:right w:w="0" w:type="dxa"/>
          </w:tblCellMar>
        </w:tblPrEx>
        <w:trPr>
          <w:trHeight w:hRule="exact" w:val="313"/>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5"/>
              <w:jc w:val="both"/>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rPr>
              <w:t>В том</w:t>
            </w:r>
            <w:r w:rsidRPr="00DD43B2">
              <w:rPr>
                <w:b/>
                <w:bCs/>
                <w:spacing w:val="1"/>
              </w:rPr>
              <w:t xml:space="preserve"> </w:t>
            </w:r>
            <w:r w:rsidRPr="00DD43B2">
              <w:rPr>
                <w:b/>
                <w:bCs/>
                <w:spacing w:val="-1"/>
              </w:rPr>
              <w:t>числе</w:t>
            </w:r>
            <w:r w:rsidRPr="00DD43B2">
              <w:rPr>
                <w:b/>
                <w:bCs/>
              </w:rPr>
              <w:t xml:space="preserve"> </w:t>
            </w:r>
            <w:r w:rsidRPr="00DD43B2">
              <w:rPr>
                <w:b/>
                <w:bCs/>
                <w:spacing w:val="-1"/>
              </w:rPr>
              <w:t>практических</w:t>
            </w:r>
            <w:r w:rsidRPr="00DD43B2">
              <w:rPr>
                <w:b/>
                <w:bCs/>
                <w:spacing w:val="-3"/>
              </w:rPr>
              <w:t xml:space="preserve"> </w:t>
            </w:r>
            <w:r w:rsidRPr="00DD43B2">
              <w:rPr>
                <w:b/>
                <w:bCs/>
                <w:spacing w:val="-1"/>
              </w:rPr>
              <w:t>занятий</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0"/>
              <w:ind w:right="709"/>
              <w:jc w:val="center"/>
            </w:pPr>
            <w:r w:rsidRPr="00DD43B2">
              <w:rPr>
                <w:b/>
                <w:bCs/>
              </w:rPr>
              <w:t>10</w:t>
            </w:r>
          </w:p>
        </w:tc>
      </w:tr>
      <w:tr w:rsidR="00DD43B2" w:rsidRPr="00DD43B2" w:rsidTr="006368B9">
        <w:tblPrEx>
          <w:tblCellMar>
            <w:top w:w="0" w:type="dxa"/>
            <w:left w:w="0" w:type="dxa"/>
            <w:bottom w:w="0" w:type="dxa"/>
            <w:right w:w="0" w:type="dxa"/>
          </w:tblCellMar>
        </w:tblPrEx>
        <w:trPr>
          <w:trHeight w:hRule="exact" w:val="835"/>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2"/>
              <w:jc w:val="both"/>
            </w:pPr>
            <w:r w:rsidRPr="00DD43B2">
              <w:rPr>
                <w:spacing w:val="-1"/>
              </w:rPr>
              <w:t>Практическое</w:t>
            </w:r>
            <w:r w:rsidRPr="00DD43B2">
              <w:rPr>
                <w:spacing w:val="23"/>
              </w:rPr>
              <w:t xml:space="preserve"> </w:t>
            </w:r>
            <w:r w:rsidRPr="00DD43B2">
              <w:t>занятие</w:t>
            </w:r>
            <w:r w:rsidRPr="00DD43B2">
              <w:rPr>
                <w:spacing w:val="18"/>
              </w:rPr>
              <w:t xml:space="preserve"> </w:t>
            </w:r>
            <w:r w:rsidRPr="00DD43B2">
              <w:t>1:</w:t>
            </w:r>
            <w:r w:rsidRPr="00DD43B2">
              <w:rPr>
                <w:spacing w:val="25"/>
              </w:rPr>
              <w:t xml:space="preserve"> </w:t>
            </w:r>
            <w:r w:rsidRPr="00DD43B2">
              <w:rPr>
                <w:spacing w:val="-2"/>
              </w:rPr>
              <w:t>«Изучение</w:t>
            </w:r>
            <w:r w:rsidRPr="00DD43B2">
              <w:rPr>
                <w:spacing w:val="22"/>
              </w:rPr>
              <w:t xml:space="preserve"> </w:t>
            </w:r>
            <w:r w:rsidRPr="00DD43B2">
              <w:rPr>
                <w:spacing w:val="-1"/>
              </w:rPr>
              <w:t>конструкции,</w:t>
            </w:r>
            <w:r w:rsidRPr="00DD43B2">
              <w:rPr>
                <w:spacing w:val="21"/>
              </w:rPr>
              <w:t xml:space="preserve"> </w:t>
            </w:r>
            <w:r w:rsidRPr="00DD43B2">
              <w:t>правил</w:t>
            </w:r>
            <w:r w:rsidRPr="00DD43B2">
              <w:rPr>
                <w:spacing w:val="19"/>
              </w:rPr>
              <w:t xml:space="preserve"> </w:t>
            </w:r>
            <w:r w:rsidRPr="00DD43B2">
              <w:rPr>
                <w:spacing w:val="-2"/>
              </w:rPr>
              <w:t>закладки</w:t>
            </w:r>
            <w:r w:rsidRPr="00DD43B2">
              <w:rPr>
                <w:spacing w:val="24"/>
              </w:rPr>
              <w:t xml:space="preserve"> </w:t>
            </w:r>
            <w:r w:rsidRPr="00DD43B2">
              <w:t>и</w:t>
            </w:r>
            <w:r w:rsidRPr="00DD43B2">
              <w:rPr>
                <w:spacing w:val="15"/>
              </w:rPr>
              <w:t xml:space="preserve"> </w:t>
            </w:r>
            <w:r w:rsidRPr="00DD43B2">
              <w:t>оформления</w:t>
            </w:r>
            <w:r w:rsidRPr="00DD43B2">
              <w:rPr>
                <w:spacing w:val="57"/>
              </w:rPr>
              <w:t xml:space="preserve"> </w:t>
            </w:r>
            <w:r w:rsidRPr="00DD43B2">
              <w:t>основных</w:t>
            </w:r>
            <w:r w:rsidRPr="00DD43B2">
              <w:rPr>
                <w:spacing w:val="35"/>
              </w:rPr>
              <w:t xml:space="preserve"> </w:t>
            </w:r>
            <w:r w:rsidRPr="00DD43B2">
              <w:rPr>
                <w:spacing w:val="-1"/>
              </w:rPr>
              <w:t>типов</w:t>
            </w:r>
            <w:r w:rsidRPr="00DD43B2">
              <w:rPr>
                <w:spacing w:val="42"/>
              </w:rPr>
              <w:t xml:space="preserve"> </w:t>
            </w:r>
            <w:r w:rsidRPr="00DD43B2">
              <w:rPr>
                <w:spacing w:val="-1"/>
              </w:rPr>
              <w:t>центров</w:t>
            </w:r>
            <w:r w:rsidRPr="00DD43B2">
              <w:rPr>
                <w:spacing w:val="37"/>
              </w:rPr>
              <w:t xml:space="preserve"> </w:t>
            </w:r>
            <w:r w:rsidRPr="00DD43B2">
              <w:rPr>
                <w:spacing w:val="-1"/>
              </w:rPr>
              <w:t>государственной</w:t>
            </w:r>
            <w:r w:rsidRPr="00DD43B2">
              <w:rPr>
                <w:spacing w:val="36"/>
              </w:rPr>
              <w:t xml:space="preserve"> </w:t>
            </w:r>
            <w:r w:rsidRPr="00DD43B2">
              <w:rPr>
                <w:spacing w:val="-1"/>
              </w:rPr>
              <w:t>геодезической</w:t>
            </w:r>
            <w:r w:rsidRPr="00DD43B2">
              <w:rPr>
                <w:spacing w:val="41"/>
              </w:rPr>
              <w:t xml:space="preserve"> </w:t>
            </w:r>
            <w:r w:rsidRPr="00DD43B2">
              <w:rPr>
                <w:spacing w:val="-1"/>
              </w:rPr>
              <w:t>сети</w:t>
            </w:r>
            <w:r w:rsidRPr="00DD43B2">
              <w:rPr>
                <w:spacing w:val="42"/>
              </w:rPr>
              <w:t xml:space="preserve"> </w:t>
            </w:r>
            <w:r w:rsidRPr="00DD43B2">
              <w:t>и</w:t>
            </w:r>
            <w:r w:rsidRPr="00DD43B2">
              <w:rPr>
                <w:spacing w:val="36"/>
              </w:rPr>
              <w:t xml:space="preserve"> </w:t>
            </w:r>
            <w:r w:rsidRPr="00DD43B2">
              <w:rPr>
                <w:spacing w:val="-1"/>
              </w:rPr>
              <w:t>геодезических</w:t>
            </w:r>
            <w:r w:rsidRPr="00DD43B2">
              <w:rPr>
                <w:spacing w:val="35"/>
              </w:rPr>
              <w:t xml:space="preserve"> </w:t>
            </w:r>
            <w:r w:rsidRPr="00DD43B2">
              <w:rPr>
                <w:spacing w:val="-1"/>
              </w:rPr>
              <w:t>сетей</w:t>
            </w:r>
            <w:r w:rsidRPr="00DD43B2">
              <w:rPr>
                <w:spacing w:val="55"/>
              </w:rPr>
              <w:t xml:space="preserve"> </w:t>
            </w:r>
            <w:r w:rsidRPr="00DD43B2">
              <w:rPr>
                <w:spacing w:val="-1"/>
              </w:rPr>
              <w:t>специального</w:t>
            </w:r>
            <w:r w:rsidRPr="00DD43B2">
              <w:rPr>
                <w:spacing w:val="2"/>
              </w:rPr>
              <w:t xml:space="preserve"> </w:t>
            </w:r>
            <w:r w:rsidRPr="00DD43B2">
              <w:rPr>
                <w:spacing w:val="-1"/>
              </w:rPr>
              <w:t>назначения</w:t>
            </w:r>
            <w:r w:rsidRPr="00DD43B2">
              <w:rPr>
                <w:spacing w:val="-3"/>
              </w:rPr>
              <w:t xml:space="preserve"> </w:t>
            </w:r>
            <w:r w:rsidRPr="00DD43B2">
              <w:t>в</w:t>
            </w:r>
            <w:r w:rsidRPr="00DD43B2">
              <w:rPr>
                <w:spacing w:val="-1"/>
              </w:rPr>
              <w:t xml:space="preserve"> зависимости </w:t>
            </w:r>
            <w:r w:rsidRPr="00DD43B2">
              <w:t>от</w:t>
            </w:r>
            <w:r w:rsidRPr="00DD43B2">
              <w:rPr>
                <w:spacing w:val="2"/>
              </w:rPr>
              <w:t xml:space="preserve"> </w:t>
            </w:r>
            <w:r w:rsidRPr="00DD43B2">
              <w:rPr>
                <w:spacing w:val="-1"/>
              </w:rPr>
              <w:t>характеристик</w:t>
            </w:r>
            <w:r w:rsidRPr="00DD43B2">
              <w:t xml:space="preserve"> </w:t>
            </w:r>
            <w:r w:rsidRPr="00DD43B2">
              <w:rPr>
                <w:spacing w:val="-2"/>
              </w:rPr>
              <w:t>грунта».</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 w:line="260" w:lineRule="exact"/>
              <w:rPr>
                <w:sz w:val="26"/>
                <w:szCs w:val="26"/>
              </w:rPr>
            </w:pPr>
          </w:p>
          <w:p w:rsidR="00DD43B2" w:rsidRPr="00DD43B2" w:rsidRDefault="00DD43B2" w:rsidP="00DD43B2">
            <w:pPr>
              <w:widowControl w:val="0"/>
              <w:kinsoku w:val="0"/>
              <w:overflowPunct w:val="0"/>
              <w:autoSpaceDE w:val="0"/>
              <w:autoSpaceDN w:val="0"/>
              <w:adjustRightInd w:val="0"/>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562"/>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ind w:right="137"/>
            </w:pPr>
            <w:r w:rsidRPr="00DD43B2">
              <w:rPr>
                <w:spacing w:val="-1"/>
              </w:rPr>
              <w:t>Практическое</w:t>
            </w:r>
            <w:r w:rsidRPr="00DD43B2">
              <w:rPr>
                <w:spacing w:val="2"/>
              </w:rPr>
              <w:t xml:space="preserve"> </w:t>
            </w:r>
            <w:r w:rsidRPr="00DD43B2">
              <w:t>занятие</w:t>
            </w:r>
            <w:r w:rsidRPr="00DD43B2">
              <w:rPr>
                <w:spacing w:val="1"/>
              </w:rPr>
              <w:t xml:space="preserve"> </w:t>
            </w:r>
            <w:r w:rsidRPr="00DD43B2">
              <w:t>2:</w:t>
            </w:r>
            <w:r w:rsidRPr="00DD43B2">
              <w:rPr>
                <w:spacing w:val="-3"/>
              </w:rPr>
              <w:t xml:space="preserve"> </w:t>
            </w:r>
            <w:r w:rsidRPr="00DD43B2">
              <w:rPr>
                <w:spacing w:val="-2"/>
              </w:rPr>
              <w:t>«Схемы</w:t>
            </w:r>
            <w:r w:rsidRPr="00DD43B2">
              <w:rPr>
                <w:spacing w:val="3"/>
              </w:rPr>
              <w:t xml:space="preserve"> </w:t>
            </w:r>
            <w:r w:rsidRPr="00DD43B2">
              <w:rPr>
                <w:spacing w:val="-1"/>
              </w:rPr>
              <w:t>построения</w:t>
            </w:r>
            <w:r w:rsidRPr="00DD43B2">
              <w:rPr>
                <w:spacing w:val="-3"/>
              </w:rPr>
              <w:t xml:space="preserve"> </w:t>
            </w:r>
            <w:r w:rsidRPr="00DD43B2">
              <w:rPr>
                <w:spacing w:val="-1"/>
              </w:rPr>
              <w:t>геодезических</w:t>
            </w:r>
            <w:r w:rsidRPr="00DD43B2">
              <w:rPr>
                <w:spacing w:val="1"/>
              </w:rPr>
              <w:t xml:space="preserve"> </w:t>
            </w:r>
            <w:r w:rsidRPr="00DD43B2">
              <w:rPr>
                <w:spacing w:val="-1"/>
              </w:rPr>
              <w:t>сетей</w:t>
            </w:r>
            <w:r w:rsidRPr="00DD43B2">
              <w:rPr>
                <w:spacing w:val="2"/>
              </w:rPr>
              <w:t xml:space="preserve"> </w:t>
            </w:r>
            <w:r w:rsidRPr="00DD43B2">
              <w:rPr>
                <w:spacing w:val="-1"/>
              </w:rPr>
              <w:t>специального</w:t>
            </w:r>
            <w:r w:rsidRPr="00DD43B2">
              <w:rPr>
                <w:spacing w:val="67"/>
              </w:rPr>
              <w:t xml:space="preserve"> </w:t>
            </w:r>
            <w:r w:rsidRPr="00DD43B2">
              <w:rPr>
                <w:spacing w:val="-1"/>
              </w:rPr>
              <w:t>назначения».</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30"/>
              <w:ind w:right="709"/>
              <w:jc w:val="center"/>
            </w:pPr>
            <w:r w:rsidRPr="00DD43B2">
              <w:rPr>
                <w:i/>
                <w:iCs/>
              </w:rPr>
              <w:t>6</w:t>
            </w:r>
          </w:p>
        </w:tc>
      </w:tr>
    </w:tbl>
    <w:p w:rsidR="00DD43B2" w:rsidRPr="00DD43B2" w:rsidRDefault="00DD43B2" w:rsidP="00DD43B2">
      <w:pPr>
        <w:widowControl w:val="0"/>
        <w:kinsoku w:val="0"/>
        <w:overflowPunct w:val="0"/>
        <w:autoSpaceDE w:val="0"/>
        <w:autoSpaceDN w:val="0"/>
        <w:adjustRightInd w:val="0"/>
        <w:spacing w:before="5" w:line="190" w:lineRule="exact"/>
        <w:rPr>
          <w:sz w:val="19"/>
          <w:szCs w:val="19"/>
        </w:rPr>
      </w:pPr>
    </w:p>
    <w:tbl>
      <w:tblPr>
        <w:tblW w:w="0" w:type="auto"/>
        <w:tblInd w:w="227" w:type="dxa"/>
        <w:tblLayout w:type="fixed"/>
        <w:tblCellMar>
          <w:left w:w="0" w:type="dxa"/>
          <w:right w:w="0" w:type="dxa"/>
        </w:tblCellMar>
        <w:tblLook w:val="0000" w:firstRow="0" w:lastRow="0" w:firstColumn="0" w:lastColumn="0" w:noHBand="0" w:noVBand="0"/>
      </w:tblPr>
      <w:tblGrid>
        <w:gridCol w:w="9948"/>
      </w:tblGrid>
      <w:tr w:rsidR="00DD43B2" w:rsidRPr="00DD43B2" w:rsidTr="006368B9">
        <w:tblPrEx>
          <w:tblCellMar>
            <w:top w:w="0" w:type="dxa"/>
            <w:left w:w="0" w:type="dxa"/>
            <w:bottom w:w="0" w:type="dxa"/>
            <w:right w:w="0" w:type="dxa"/>
          </w:tblCellMar>
        </w:tblPrEx>
        <w:trPr>
          <w:trHeight w:hRule="exact" w:val="629"/>
        </w:trPr>
        <w:tc>
          <w:tcPr>
            <w:tcW w:w="994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pPr>
            <w:r w:rsidRPr="00DD43B2">
              <w:rPr>
                <w:rFonts w:ascii="Arial" w:hAnsi="Arial" w:cs="Arial"/>
                <w:b/>
                <w:bCs/>
                <w:spacing w:val="-1"/>
                <w:sz w:val="18"/>
                <w:szCs w:val="18"/>
              </w:rPr>
              <w:t>Название</w:t>
            </w:r>
            <w:r w:rsidRPr="00DD43B2">
              <w:rPr>
                <w:rFonts w:ascii="Arial" w:hAnsi="Arial" w:cs="Arial"/>
                <w:b/>
                <w:bCs/>
                <w:spacing w:val="6"/>
                <w:sz w:val="18"/>
                <w:szCs w:val="18"/>
              </w:rPr>
              <w:t xml:space="preserve"> </w:t>
            </w:r>
            <w:r w:rsidRPr="00DD43B2">
              <w:rPr>
                <w:rFonts w:ascii="Arial" w:hAnsi="Arial" w:cs="Arial"/>
                <w:b/>
                <w:bCs/>
                <w:spacing w:val="-2"/>
                <w:sz w:val="18"/>
                <w:szCs w:val="18"/>
              </w:rPr>
              <w:t>документа:</w:t>
            </w:r>
            <w:r w:rsidRPr="00DD43B2">
              <w:rPr>
                <w:rFonts w:ascii="Arial" w:hAnsi="Arial" w:cs="Arial"/>
                <w:b/>
                <w:bCs/>
                <w:spacing w:val="17"/>
                <w:sz w:val="18"/>
                <w:szCs w:val="18"/>
              </w:rPr>
              <w:t xml:space="preserve"> </w:t>
            </w:r>
            <w:r w:rsidRPr="00DD43B2">
              <w:rPr>
                <w:rFonts w:ascii="Arial" w:hAnsi="Arial" w:cs="Arial"/>
                <w:spacing w:val="-3"/>
                <w:sz w:val="18"/>
                <w:szCs w:val="18"/>
              </w:rPr>
              <w:t>Рабочая</w:t>
            </w:r>
            <w:r w:rsidRPr="00DD43B2">
              <w:rPr>
                <w:rFonts w:ascii="Arial" w:hAnsi="Arial" w:cs="Arial"/>
                <w:spacing w:val="10"/>
                <w:sz w:val="18"/>
                <w:szCs w:val="18"/>
              </w:rPr>
              <w:t xml:space="preserve"> </w:t>
            </w:r>
            <w:r w:rsidRPr="00DD43B2">
              <w:rPr>
                <w:rFonts w:ascii="Arial" w:hAnsi="Arial" w:cs="Arial"/>
                <w:spacing w:val="-2"/>
                <w:sz w:val="18"/>
                <w:szCs w:val="18"/>
              </w:rPr>
              <w:t>программа</w:t>
            </w:r>
            <w:r w:rsidRPr="00DD43B2">
              <w:rPr>
                <w:rFonts w:ascii="Arial" w:hAnsi="Arial" w:cs="Arial"/>
                <w:spacing w:val="9"/>
                <w:sz w:val="18"/>
                <w:szCs w:val="18"/>
              </w:rPr>
              <w:t xml:space="preserve"> </w:t>
            </w:r>
            <w:r w:rsidRPr="00DD43B2">
              <w:rPr>
                <w:rFonts w:ascii="Arial" w:hAnsi="Arial" w:cs="Arial"/>
                <w:spacing w:val="-2"/>
                <w:sz w:val="18"/>
                <w:szCs w:val="18"/>
              </w:rPr>
              <w:t>профессионального</w:t>
            </w:r>
            <w:r w:rsidRPr="00DD43B2">
              <w:rPr>
                <w:rFonts w:ascii="Arial" w:hAnsi="Arial" w:cs="Arial"/>
                <w:spacing w:val="6"/>
                <w:sz w:val="18"/>
                <w:szCs w:val="18"/>
              </w:rPr>
              <w:t xml:space="preserve"> </w:t>
            </w:r>
            <w:r w:rsidRPr="00DD43B2">
              <w:rPr>
                <w:rFonts w:ascii="Arial" w:hAnsi="Arial" w:cs="Arial"/>
                <w:spacing w:val="-3"/>
                <w:sz w:val="18"/>
                <w:szCs w:val="18"/>
              </w:rPr>
              <w:t>модуля</w:t>
            </w:r>
            <w:r w:rsidRPr="00DD43B2">
              <w:rPr>
                <w:rFonts w:ascii="Arial" w:hAnsi="Arial" w:cs="Arial"/>
                <w:spacing w:val="16"/>
                <w:sz w:val="18"/>
                <w:szCs w:val="18"/>
              </w:rPr>
              <w:t xml:space="preserve"> </w:t>
            </w:r>
            <w:r w:rsidRPr="00DD43B2">
              <w:rPr>
                <w:rFonts w:ascii="Arial" w:hAnsi="Arial" w:cs="Arial"/>
                <w:spacing w:val="-2"/>
                <w:sz w:val="18"/>
                <w:szCs w:val="18"/>
              </w:rPr>
              <w:t>«Подготовка,</w:t>
            </w:r>
            <w:r w:rsidRPr="00DD43B2">
              <w:rPr>
                <w:rFonts w:ascii="Arial" w:hAnsi="Arial" w:cs="Arial"/>
                <w:spacing w:val="4"/>
                <w:sz w:val="18"/>
                <w:szCs w:val="18"/>
              </w:rPr>
              <w:t xml:space="preserve"> </w:t>
            </w:r>
            <w:r w:rsidRPr="00DD43B2">
              <w:rPr>
                <w:rFonts w:ascii="Arial" w:hAnsi="Arial" w:cs="Arial"/>
                <w:spacing w:val="-2"/>
                <w:sz w:val="18"/>
                <w:szCs w:val="18"/>
              </w:rPr>
              <w:t>планирование</w:t>
            </w:r>
            <w:r w:rsidRPr="00DD43B2">
              <w:rPr>
                <w:rFonts w:ascii="Arial" w:hAnsi="Arial" w:cs="Arial"/>
                <w:spacing w:val="7"/>
                <w:sz w:val="18"/>
                <w:szCs w:val="18"/>
              </w:rPr>
              <w:t xml:space="preserve"> </w:t>
            </w:r>
            <w:r w:rsidRPr="00DD43B2">
              <w:rPr>
                <w:rFonts w:ascii="Arial" w:hAnsi="Arial" w:cs="Arial"/>
                <w:sz w:val="18"/>
                <w:szCs w:val="18"/>
              </w:rPr>
              <w:t>и</w:t>
            </w:r>
            <w:r w:rsidRPr="00DD43B2">
              <w:rPr>
                <w:rFonts w:ascii="Arial" w:hAnsi="Arial" w:cs="Arial"/>
                <w:spacing w:val="6"/>
                <w:sz w:val="18"/>
                <w:szCs w:val="18"/>
              </w:rPr>
              <w:t xml:space="preserve"> </w:t>
            </w:r>
            <w:r w:rsidRPr="00DD43B2">
              <w:rPr>
                <w:rFonts w:ascii="Arial" w:hAnsi="Arial" w:cs="Arial"/>
                <w:spacing w:val="-2"/>
                <w:sz w:val="18"/>
                <w:szCs w:val="18"/>
              </w:rPr>
              <w:t>выполнение</w:t>
            </w:r>
            <w:r w:rsidRPr="00DD43B2">
              <w:rPr>
                <w:rFonts w:ascii="Arial" w:hAnsi="Arial" w:cs="Arial"/>
                <w:spacing w:val="85"/>
                <w:w w:val="101"/>
                <w:sz w:val="18"/>
                <w:szCs w:val="18"/>
              </w:rPr>
              <w:t xml:space="preserve"> </w:t>
            </w:r>
            <w:r w:rsidRPr="00DD43B2">
              <w:rPr>
                <w:rFonts w:ascii="Arial" w:hAnsi="Arial" w:cs="Arial"/>
                <w:spacing w:val="-2"/>
                <w:sz w:val="18"/>
                <w:szCs w:val="18"/>
              </w:rPr>
              <w:t>полевых</w:t>
            </w:r>
            <w:r w:rsidRPr="00DD43B2">
              <w:rPr>
                <w:rFonts w:ascii="Arial" w:hAnsi="Arial" w:cs="Arial"/>
                <w:spacing w:val="5"/>
                <w:sz w:val="18"/>
                <w:szCs w:val="18"/>
              </w:rPr>
              <w:t xml:space="preserve"> </w:t>
            </w:r>
            <w:r w:rsidRPr="00DD43B2">
              <w:rPr>
                <w:rFonts w:ascii="Arial" w:hAnsi="Arial" w:cs="Arial"/>
                <w:sz w:val="18"/>
                <w:szCs w:val="18"/>
              </w:rPr>
              <w:t>и</w:t>
            </w:r>
            <w:r w:rsidRPr="00DD43B2">
              <w:rPr>
                <w:rFonts w:ascii="Arial" w:hAnsi="Arial" w:cs="Arial"/>
                <w:spacing w:val="11"/>
                <w:sz w:val="18"/>
                <w:szCs w:val="18"/>
              </w:rPr>
              <w:t xml:space="preserve"> </w:t>
            </w:r>
            <w:r w:rsidRPr="00DD43B2">
              <w:rPr>
                <w:rFonts w:ascii="Arial" w:hAnsi="Arial" w:cs="Arial"/>
                <w:spacing w:val="-2"/>
                <w:sz w:val="18"/>
                <w:szCs w:val="18"/>
              </w:rPr>
              <w:t>камеральных</w:t>
            </w:r>
            <w:r w:rsidRPr="00DD43B2">
              <w:rPr>
                <w:rFonts w:ascii="Arial" w:hAnsi="Arial" w:cs="Arial"/>
                <w:spacing w:val="6"/>
                <w:sz w:val="18"/>
                <w:szCs w:val="18"/>
              </w:rPr>
              <w:t xml:space="preserve"> </w:t>
            </w:r>
            <w:r w:rsidRPr="00DD43B2">
              <w:rPr>
                <w:rFonts w:ascii="Arial" w:hAnsi="Arial" w:cs="Arial"/>
                <w:spacing w:val="-2"/>
                <w:sz w:val="18"/>
                <w:szCs w:val="18"/>
              </w:rPr>
              <w:t>работ</w:t>
            </w:r>
            <w:r w:rsidRPr="00DD43B2">
              <w:rPr>
                <w:rFonts w:ascii="Arial" w:hAnsi="Arial" w:cs="Arial"/>
                <w:spacing w:val="3"/>
                <w:sz w:val="18"/>
                <w:szCs w:val="18"/>
              </w:rPr>
              <w:t xml:space="preserve"> </w:t>
            </w:r>
            <w:r w:rsidRPr="00DD43B2">
              <w:rPr>
                <w:rFonts w:ascii="Arial" w:hAnsi="Arial" w:cs="Arial"/>
                <w:sz w:val="18"/>
                <w:szCs w:val="18"/>
              </w:rPr>
              <w:t>по</w:t>
            </w:r>
            <w:r w:rsidRPr="00DD43B2">
              <w:rPr>
                <w:rFonts w:ascii="Arial" w:hAnsi="Arial" w:cs="Arial"/>
                <w:spacing w:val="6"/>
                <w:sz w:val="18"/>
                <w:szCs w:val="18"/>
              </w:rPr>
              <w:t xml:space="preserve"> </w:t>
            </w:r>
            <w:r w:rsidRPr="00DD43B2">
              <w:rPr>
                <w:rFonts w:ascii="Arial" w:hAnsi="Arial" w:cs="Arial"/>
                <w:spacing w:val="-2"/>
                <w:sz w:val="18"/>
                <w:szCs w:val="18"/>
              </w:rPr>
              <w:t>инженерно-геодезическим</w:t>
            </w:r>
            <w:r w:rsidRPr="00DD43B2">
              <w:rPr>
                <w:rFonts w:ascii="Arial" w:hAnsi="Arial" w:cs="Arial"/>
                <w:spacing w:val="11"/>
                <w:sz w:val="18"/>
                <w:szCs w:val="18"/>
              </w:rPr>
              <w:t xml:space="preserve"> </w:t>
            </w:r>
            <w:r w:rsidRPr="00DD43B2">
              <w:rPr>
                <w:rFonts w:ascii="Arial" w:hAnsi="Arial" w:cs="Arial"/>
                <w:spacing w:val="-2"/>
                <w:sz w:val="18"/>
                <w:szCs w:val="18"/>
              </w:rPr>
              <w:t>изысканиям»</w:t>
            </w:r>
            <w:r w:rsidRPr="00DD43B2">
              <w:rPr>
                <w:rFonts w:ascii="Arial" w:hAnsi="Arial" w:cs="Arial"/>
                <w:spacing w:val="6"/>
                <w:sz w:val="18"/>
                <w:szCs w:val="18"/>
              </w:rPr>
              <w:t xml:space="preserve"> </w:t>
            </w:r>
            <w:r w:rsidRPr="00DD43B2">
              <w:rPr>
                <w:rFonts w:ascii="Arial" w:hAnsi="Arial" w:cs="Arial"/>
                <w:spacing w:val="-3"/>
                <w:sz w:val="18"/>
                <w:szCs w:val="18"/>
              </w:rPr>
              <w:t>для</w:t>
            </w:r>
            <w:r w:rsidRPr="00DD43B2">
              <w:rPr>
                <w:rFonts w:ascii="Arial" w:hAnsi="Arial" w:cs="Arial"/>
                <w:spacing w:val="8"/>
                <w:sz w:val="18"/>
                <w:szCs w:val="18"/>
              </w:rPr>
              <w:t xml:space="preserve"> </w:t>
            </w:r>
            <w:r w:rsidRPr="00DD43B2">
              <w:rPr>
                <w:rFonts w:ascii="Arial" w:hAnsi="Arial" w:cs="Arial"/>
                <w:spacing w:val="-2"/>
                <w:sz w:val="18"/>
                <w:szCs w:val="18"/>
              </w:rPr>
              <w:t>студентов</w:t>
            </w:r>
            <w:r w:rsidRPr="00DD43B2">
              <w:rPr>
                <w:rFonts w:ascii="Arial" w:hAnsi="Arial" w:cs="Arial"/>
                <w:spacing w:val="10"/>
                <w:sz w:val="18"/>
                <w:szCs w:val="18"/>
              </w:rPr>
              <w:t xml:space="preserve"> </w:t>
            </w:r>
            <w:r w:rsidRPr="00DD43B2">
              <w:rPr>
                <w:rFonts w:ascii="Arial" w:hAnsi="Arial" w:cs="Arial"/>
                <w:spacing w:val="-2"/>
                <w:sz w:val="18"/>
                <w:szCs w:val="18"/>
              </w:rPr>
              <w:t>специальности</w:t>
            </w:r>
            <w:r w:rsidRPr="00DD43B2">
              <w:rPr>
                <w:rFonts w:ascii="Arial" w:hAnsi="Arial" w:cs="Arial"/>
                <w:spacing w:val="5"/>
                <w:sz w:val="18"/>
                <w:szCs w:val="18"/>
              </w:rPr>
              <w:t xml:space="preserve"> </w:t>
            </w:r>
            <w:r w:rsidRPr="00DD43B2">
              <w:rPr>
                <w:rFonts w:ascii="Arial" w:hAnsi="Arial" w:cs="Arial"/>
                <w:spacing w:val="-1"/>
                <w:sz w:val="18"/>
                <w:szCs w:val="18"/>
              </w:rPr>
              <w:t>21.02.19</w:t>
            </w:r>
            <w:r w:rsidRPr="00DD43B2">
              <w:rPr>
                <w:rFonts w:ascii="Arial" w:hAnsi="Arial" w:cs="Arial"/>
                <w:spacing w:val="71"/>
                <w:w w:val="101"/>
                <w:sz w:val="18"/>
                <w:szCs w:val="18"/>
              </w:rPr>
              <w:t xml:space="preserve"> </w:t>
            </w:r>
            <w:r w:rsidRPr="00DD43B2">
              <w:rPr>
                <w:rFonts w:ascii="Arial" w:hAnsi="Arial" w:cs="Arial"/>
                <w:spacing w:val="-2"/>
                <w:sz w:val="18"/>
                <w:szCs w:val="18"/>
              </w:rPr>
              <w:t>Землеустройство</w:t>
            </w:r>
          </w:p>
        </w:tc>
      </w:tr>
    </w:tbl>
    <w:p w:rsidR="00DD43B2" w:rsidRPr="00DD43B2" w:rsidRDefault="00DD43B2" w:rsidP="00DD43B2">
      <w:pPr>
        <w:widowControl w:val="0"/>
        <w:autoSpaceDE w:val="0"/>
        <w:autoSpaceDN w:val="0"/>
        <w:adjustRightInd w:val="0"/>
        <w:sectPr w:rsidR="00DD43B2" w:rsidRPr="00DD43B2">
          <w:pgSz w:w="16840" w:h="11910" w:orient="landscape"/>
          <w:pgMar w:top="1100" w:right="1380" w:bottom="280" w:left="800" w:header="720" w:footer="720" w:gutter="0"/>
          <w:cols w:space="720" w:equalWidth="0">
            <w:col w:w="14660"/>
          </w:cols>
          <w:noEndnote/>
        </w:sectPr>
      </w:pPr>
    </w:p>
    <w:p w:rsidR="00DD43B2" w:rsidRPr="00DD43B2" w:rsidRDefault="00DD43B2" w:rsidP="00DD43B2">
      <w:pPr>
        <w:widowControl w:val="0"/>
        <w:kinsoku w:val="0"/>
        <w:overflowPunct w:val="0"/>
        <w:autoSpaceDE w:val="0"/>
        <w:autoSpaceDN w:val="0"/>
        <w:adjustRightInd w:val="0"/>
        <w:spacing w:before="5" w:line="190" w:lineRule="exact"/>
        <w:rPr>
          <w:sz w:val="19"/>
          <w:szCs w:val="19"/>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tbl>
      <w:tblPr>
        <w:tblW w:w="0" w:type="auto"/>
        <w:tblInd w:w="116" w:type="dxa"/>
        <w:tblLayout w:type="fixed"/>
        <w:tblCellMar>
          <w:left w:w="0" w:type="dxa"/>
          <w:right w:w="0" w:type="dxa"/>
        </w:tblCellMar>
        <w:tblLook w:val="0000" w:firstRow="0" w:lastRow="0" w:firstColumn="0" w:lastColumn="0" w:noHBand="0" w:noVBand="0"/>
      </w:tblPr>
      <w:tblGrid>
        <w:gridCol w:w="3337"/>
        <w:gridCol w:w="9267"/>
        <w:gridCol w:w="1829"/>
      </w:tblGrid>
      <w:tr w:rsidR="00DD43B2" w:rsidRPr="00DD43B2" w:rsidTr="006368B9">
        <w:tblPrEx>
          <w:tblCellMar>
            <w:top w:w="0" w:type="dxa"/>
            <w:left w:w="0" w:type="dxa"/>
            <w:bottom w:w="0" w:type="dxa"/>
            <w:right w:w="0" w:type="dxa"/>
          </w:tblCellMar>
        </w:tblPrEx>
        <w:trPr>
          <w:trHeight w:hRule="exact" w:val="351"/>
        </w:trPr>
        <w:tc>
          <w:tcPr>
            <w:tcW w:w="3337"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ind w:right="188"/>
            </w:pPr>
            <w:r w:rsidRPr="00DD43B2">
              <w:rPr>
                <w:b/>
                <w:bCs/>
                <w:spacing w:val="-1"/>
              </w:rPr>
              <w:t>Тема</w:t>
            </w:r>
            <w:r w:rsidRPr="00DD43B2">
              <w:rPr>
                <w:b/>
                <w:bCs/>
                <w:spacing w:val="1"/>
              </w:rPr>
              <w:t xml:space="preserve"> </w:t>
            </w:r>
            <w:r w:rsidRPr="00DD43B2">
              <w:rPr>
                <w:b/>
                <w:bCs/>
              </w:rPr>
              <w:t>1.2.</w:t>
            </w:r>
            <w:r w:rsidRPr="00DD43B2">
              <w:rPr>
                <w:b/>
                <w:bCs/>
                <w:spacing w:val="-1"/>
              </w:rPr>
              <w:t xml:space="preserve"> Геодезические</w:t>
            </w:r>
            <w:r w:rsidRPr="00DD43B2">
              <w:rPr>
                <w:b/>
                <w:bCs/>
                <w:spacing w:val="30"/>
              </w:rPr>
              <w:t xml:space="preserve"> </w:t>
            </w:r>
            <w:r w:rsidRPr="00DD43B2">
              <w:rPr>
                <w:b/>
                <w:bCs/>
              </w:rPr>
              <w:t>приборы</w:t>
            </w:r>
            <w:r w:rsidRPr="00DD43B2">
              <w:rPr>
                <w:b/>
                <w:bCs/>
                <w:spacing w:val="1"/>
              </w:rPr>
              <w:t xml:space="preserve"> </w:t>
            </w:r>
            <w:r w:rsidRPr="00DD43B2">
              <w:rPr>
                <w:b/>
                <w:bCs/>
              </w:rPr>
              <w:t>и</w:t>
            </w:r>
            <w:r w:rsidRPr="00DD43B2">
              <w:rPr>
                <w:b/>
                <w:bCs/>
                <w:spacing w:val="-2"/>
              </w:rPr>
              <w:t xml:space="preserve"> </w:t>
            </w:r>
            <w:r w:rsidRPr="00DD43B2">
              <w:rPr>
                <w:b/>
                <w:bCs/>
                <w:spacing w:val="-1"/>
              </w:rPr>
              <w:t>системы</w:t>
            </w: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spacing w:val="-1"/>
              </w:rPr>
              <w:t>Содержание</w:t>
            </w:r>
          </w:p>
        </w:tc>
        <w:tc>
          <w:tcPr>
            <w:tcW w:w="1829"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9" w:line="170" w:lineRule="exact"/>
              <w:rPr>
                <w:sz w:val="17"/>
                <w:szCs w:val="17"/>
              </w:rPr>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ind w:right="709"/>
              <w:jc w:val="center"/>
            </w:pPr>
            <w:r w:rsidRPr="00DD43B2">
              <w:rPr>
                <w:i/>
                <w:iCs/>
              </w:rPr>
              <w:t>18</w:t>
            </w:r>
          </w:p>
        </w:tc>
      </w:tr>
      <w:tr w:rsidR="00DD43B2" w:rsidRPr="00DD43B2" w:rsidTr="006368B9">
        <w:tblPrEx>
          <w:tblCellMar>
            <w:top w:w="0" w:type="dxa"/>
            <w:left w:w="0" w:type="dxa"/>
            <w:bottom w:w="0" w:type="dxa"/>
            <w:right w:w="0" w:type="dxa"/>
          </w:tblCellMar>
        </w:tblPrEx>
        <w:trPr>
          <w:trHeight w:hRule="exact" w:val="840"/>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3"/>
              <w:jc w:val="both"/>
            </w:pPr>
            <w:r w:rsidRPr="00DD43B2">
              <w:rPr>
                <w:spacing w:val="-1"/>
              </w:rPr>
              <w:t>Устройство</w:t>
            </w:r>
            <w:r w:rsidRPr="00DD43B2">
              <w:rPr>
                <w:spacing w:val="33"/>
              </w:rPr>
              <w:t xml:space="preserve"> </w:t>
            </w:r>
            <w:r w:rsidRPr="00DD43B2">
              <w:t>и</w:t>
            </w:r>
            <w:r w:rsidRPr="00DD43B2">
              <w:rPr>
                <w:spacing w:val="29"/>
              </w:rPr>
              <w:t xml:space="preserve"> </w:t>
            </w:r>
            <w:r w:rsidRPr="00DD43B2">
              <w:rPr>
                <w:spacing w:val="-1"/>
              </w:rPr>
              <w:t>принципы</w:t>
            </w:r>
            <w:r w:rsidRPr="00DD43B2">
              <w:rPr>
                <w:spacing w:val="35"/>
              </w:rPr>
              <w:t xml:space="preserve"> </w:t>
            </w:r>
            <w:r w:rsidRPr="00DD43B2">
              <w:rPr>
                <w:spacing w:val="-1"/>
              </w:rPr>
              <w:t>работы</w:t>
            </w:r>
            <w:r w:rsidRPr="00DD43B2">
              <w:rPr>
                <w:spacing w:val="31"/>
              </w:rPr>
              <w:t xml:space="preserve"> </w:t>
            </w:r>
            <w:r w:rsidRPr="00DD43B2">
              <w:rPr>
                <w:spacing w:val="-1"/>
              </w:rPr>
              <w:t>геодезических</w:t>
            </w:r>
            <w:r w:rsidRPr="00DD43B2">
              <w:rPr>
                <w:spacing w:val="28"/>
              </w:rPr>
              <w:t xml:space="preserve"> </w:t>
            </w:r>
            <w:r w:rsidRPr="00DD43B2">
              <w:t>приборов</w:t>
            </w:r>
            <w:r w:rsidRPr="00DD43B2">
              <w:rPr>
                <w:spacing w:val="30"/>
              </w:rPr>
              <w:t xml:space="preserve"> </w:t>
            </w:r>
            <w:r w:rsidRPr="00DD43B2">
              <w:t>и</w:t>
            </w:r>
            <w:r w:rsidRPr="00DD43B2">
              <w:rPr>
                <w:spacing w:val="29"/>
              </w:rPr>
              <w:t xml:space="preserve"> </w:t>
            </w:r>
            <w:r w:rsidRPr="00DD43B2">
              <w:rPr>
                <w:spacing w:val="-1"/>
              </w:rPr>
              <w:t>систем;</w:t>
            </w:r>
            <w:r w:rsidRPr="00DD43B2">
              <w:rPr>
                <w:spacing w:val="29"/>
              </w:rPr>
              <w:t xml:space="preserve"> </w:t>
            </w:r>
            <w:r w:rsidRPr="00DD43B2">
              <w:rPr>
                <w:spacing w:val="-1"/>
              </w:rPr>
              <w:t>Особенности</w:t>
            </w:r>
            <w:r w:rsidRPr="00DD43B2">
              <w:rPr>
                <w:spacing w:val="57"/>
              </w:rPr>
              <w:t xml:space="preserve"> </w:t>
            </w:r>
            <w:r w:rsidRPr="00DD43B2">
              <w:rPr>
                <w:spacing w:val="-1"/>
              </w:rPr>
              <w:t>поверки</w:t>
            </w:r>
            <w:r w:rsidRPr="00DD43B2">
              <w:rPr>
                <w:spacing w:val="43"/>
              </w:rPr>
              <w:t xml:space="preserve"> </w:t>
            </w:r>
            <w:r w:rsidRPr="00DD43B2">
              <w:t>и</w:t>
            </w:r>
            <w:r w:rsidRPr="00DD43B2">
              <w:rPr>
                <w:spacing w:val="39"/>
              </w:rPr>
              <w:t xml:space="preserve"> </w:t>
            </w:r>
            <w:r w:rsidRPr="00DD43B2">
              <w:rPr>
                <w:spacing w:val="-1"/>
              </w:rPr>
              <w:t>юстировки</w:t>
            </w:r>
            <w:r w:rsidRPr="00DD43B2">
              <w:rPr>
                <w:spacing w:val="39"/>
              </w:rPr>
              <w:t xml:space="preserve"> </w:t>
            </w:r>
            <w:r w:rsidRPr="00DD43B2">
              <w:rPr>
                <w:spacing w:val="-1"/>
              </w:rPr>
              <w:t>геодезических</w:t>
            </w:r>
            <w:r w:rsidRPr="00DD43B2">
              <w:rPr>
                <w:spacing w:val="38"/>
              </w:rPr>
              <w:t xml:space="preserve"> </w:t>
            </w:r>
            <w:r w:rsidRPr="00DD43B2">
              <w:t>приборов</w:t>
            </w:r>
            <w:r w:rsidRPr="00DD43B2">
              <w:rPr>
                <w:spacing w:val="40"/>
              </w:rPr>
              <w:t xml:space="preserve"> </w:t>
            </w:r>
            <w:r w:rsidRPr="00DD43B2">
              <w:t>и</w:t>
            </w:r>
            <w:r w:rsidRPr="00DD43B2">
              <w:rPr>
                <w:spacing w:val="39"/>
              </w:rPr>
              <w:t xml:space="preserve"> </w:t>
            </w:r>
            <w:r w:rsidRPr="00DD43B2">
              <w:rPr>
                <w:spacing w:val="-1"/>
              </w:rPr>
              <w:t>систем;</w:t>
            </w:r>
            <w:r w:rsidRPr="00DD43B2">
              <w:rPr>
                <w:spacing w:val="46"/>
              </w:rPr>
              <w:t xml:space="preserve"> </w:t>
            </w:r>
            <w:r w:rsidRPr="00DD43B2">
              <w:rPr>
                <w:spacing w:val="-2"/>
              </w:rPr>
              <w:t>Принципы</w:t>
            </w:r>
            <w:r w:rsidRPr="00DD43B2">
              <w:rPr>
                <w:spacing w:val="40"/>
              </w:rPr>
              <w:t xml:space="preserve"> </w:t>
            </w:r>
            <w:r w:rsidRPr="00DD43B2">
              <w:rPr>
                <w:spacing w:val="-1"/>
              </w:rPr>
              <w:t>действия</w:t>
            </w:r>
            <w:r w:rsidRPr="00DD43B2">
              <w:rPr>
                <w:spacing w:val="38"/>
              </w:rPr>
              <w:t xml:space="preserve"> </w:t>
            </w:r>
            <w:r w:rsidRPr="00DD43B2">
              <w:t>и</w:t>
            </w:r>
            <w:r w:rsidRPr="00DD43B2">
              <w:rPr>
                <w:spacing w:val="59"/>
              </w:rPr>
              <w:t xml:space="preserve"> </w:t>
            </w:r>
            <w:r w:rsidRPr="00DD43B2">
              <w:rPr>
                <w:spacing w:val="-1"/>
              </w:rPr>
              <w:t>устройство</w:t>
            </w:r>
            <w:r w:rsidRPr="00DD43B2">
              <w:rPr>
                <w:spacing w:val="6"/>
              </w:rPr>
              <w:t xml:space="preserve"> </w:t>
            </w:r>
            <w:r w:rsidRPr="00DD43B2">
              <w:rPr>
                <w:spacing w:val="-2"/>
              </w:rPr>
              <w:t>приборов</w:t>
            </w:r>
            <w:r w:rsidRPr="00DD43B2">
              <w:rPr>
                <w:spacing w:val="3"/>
              </w:rPr>
              <w:t xml:space="preserve"> </w:t>
            </w:r>
            <w:r w:rsidRPr="00DD43B2">
              <w:t>и</w:t>
            </w:r>
            <w:r w:rsidRPr="00DD43B2">
              <w:rPr>
                <w:spacing w:val="-2"/>
              </w:rPr>
              <w:t xml:space="preserve"> </w:t>
            </w:r>
            <w:r w:rsidRPr="00DD43B2">
              <w:rPr>
                <w:spacing w:val="-1"/>
              </w:rPr>
              <w:t>инструментов для</w:t>
            </w:r>
            <w:r w:rsidRPr="00DD43B2">
              <w:rPr>
                <w:spacing w:val="2"/>
              </w:rPr>
              <w:t xml:space="preserve"> </w:t>
            </w:r>
            <w:r w:rsidRPr="00DD43B2">
              <w:rPr>
                <w:spacing w:val="-1"/>
              </w:rPr>
              <w:t>угловых</w:t>
            </w:r>
            <w:r w:rsidRPr="00DD43B2">
              <w:rPr>
                <w:spacing w:val="-3"/>
              </w:rPr>
              <w:t xml:space="preserve"> </w:t>
            </w:r>
            <w:r w:rsidRPr="00DD43B2">
              <w:rPr>
                <w:spacing w:val="-1"/>
              </w:rPr>
              <w:t>наблюдений</w:t>
            </w:r>
            <w:r w:rsidRPr="00DD43B2">
              <w:rPr>
                <w:spacing w:val="3"/>
              </w:rPr>
              <w:t xml:space="preserve"> </w:t>
            </w:r>
            <w:r w:rsidRPr="00DD43B2">
              <w:t>и</w:t>
            </w:r>
            <w:r w:rsidRPr="00DD43B2">
              <w:rPr>
                <w:spacing w:val="3"/>
              </w:rPr>
              <w:t xml:space="preserve"> </w:t>
            </w:r>
            <w:r w:rsidRPr="00DD43B2">
              <w:rPr>
                <w:spacing w:val="-1"/>
              </w:rPr>
              <w:t>линейных</w:t>
            </w:r>
            <w:r w:rsidRPr="00DD43B2">
              <w:rPr>
                <w:spacing w:val="-3"/>
              </w:rPr>
              <w:t xml:space="preserve"> </w:t>
            </w:r>
            <w:r w:rsidRPr="00DD43B2">
              <w:rPr>
                <w:spacing w:val="-1"/>
              </w:rPr>
              <w:t>измерений.</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3"/>
              <w:jc w:val="both"/>
            </w:pPr>
          </w:p>
        </w:tc>
      </w:tr>
      <w:tr w:rsidR="00DD43B2" w:rsidRPr="00DD43B2" w:rsidTr="006368B9">
        <w:tblPrEx>
          <w:tblCellMar>
            <w:top w:w="0" w:type="dxa"/>
            <w:left w:w="0" w:type="dxa"/>
            <w:bottom w:w="0" w:type="dxa"/>
            <w:right w:w="0" w:type="dxa"/>
          </w:tblCellMar>
        </w:tblPrEx>
        <w:trPr>
          <w:trHeight w:hRule="exact" w:val="1388"/>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3"/>
              <w:jc w:val="both"/>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4"/>
              <w:jc w:val="both"/>
            </w:pPr>
            <w:r w:rsidRPr="00DD43B2">
              <w:rPr>
                <w:spacing w:val="-1"/>
              </w:rPr>
              <w:t>Принципы</w:t>
            </w:r>
            <w:r w:rsidRPr="00DD43B2">
              <w:rPr>
                <w:spacing w:val="42"/>
              </w:rPr>
              <w:t xml:space="preserve"> </w:t>
            </w:r>
            <w:r w:rsidRPr="00DD43B2">
              <w:rPr>
                <w:spacing w:val="-1"/>
              </w:rPr>
              <w:t>действия,</w:t>
            </w:r>
            <w:r w:rsidRPr="00DD43B2">
              <w:rPr>
                <w:spacing w:val="42"/>
              </w:rPr>
              <w:t xml:space="preserve"> </w:t>
            </w:r>
            <w:r w:rsidRPr="00DD43B2">
              <w:rPr>
                <w:spacing w:val="-1"/>
              </w:rPr>
              <w:t>устройство</w:t>
            </w:r>
            <w:r w:rsidRPr="00DD43B2">
              <w:rPr>
                <w:spacing w:val="45"/>
              </w:rPr>
              <w:t xml:space="preserve"> </w:t>
            </w:r>
            <w:r w:rsidRPr="00DD43B2">
              <w:t>и</w:t>
            </w:r>
            <w:r w:rsidRPr="00DD43B2">
              <w:rPr>
                <w:spacing w:val="36"/>
              </w:rPr>
              <w:t xml:space="preserve"> </w:t>
            </w:r>
            <w:r w:rsidRPr="00DD43B2">
              <w:rPr>
                <w:spacing w:val="-1"/>
              </w:rPr>
              <w:t>методики</w:t>
            </w:r>
            <w:r w:rsidRPr="00DD43B2">
              <w:rPr>
                <w:spacing w:val="41"/>
              </w:rPr>
              <w:t xml:space="preserve"> </w:t>
            </w:r>
            <w:r w:rsidRPr="00DD43B2">
              <w:rPr>
                <w:spacing w:val="-1"/>
              </w:rPr>
              <w:t>поверки</w:t>
            </w:r>
            <w:r w:rsidRPr="00DD43B2">
              <w:rPr>
                <w:spacing w:val="41"/>
              </w:rPr>
              <w:t xml:space="preserve"> </w:t>
            </w:r>
            <w:r w:rsidRPr="00DD43B2">
              <w:rPr>
                <w:spacing w:val="-1"/>
              </w:rPr>
              <w:t>приборов</w:t>
            </w:r>
            <w:r w:rsidRPr="00DD43B2">
              <w:rPr>
                <w:spacing w:val="42"/>
              </w:rPr>
              <w:t xml:space="preserve"> </w:t>
            </w:r>
            <w:r w:rsidRPr="00DD43B2">
              <w:rPr>
                <w:spacing w:val="-1"/>
              </w:rPr>
              <w:t>для</w:t>
            </w:r>
            <w:r w:rsidRPr="00DD43B2">
              <w:rPr>
                <w:spacing w:val="40"/>
              </w:rPr>
              <w:t xml:space="preserve"> </w:t>
            </w:r>
            <w:r w:rsidRPr="00DD43B2">
              <w:rPr>
                <w:spacing w:val="-1"/>
              </w:rPr>
              <w:t>точных</w:t>
            </w:r>
            <w:r w:rsidRPr="00DD43B2">
              <w:rPr>
                <w:spacing w:val="45"/>
              </w:rPr>
              <w:t xml:space="preserve"> </w:t>
            </w:r>
            <w:r w:rsidRPr="00DD43B2">
              <w:rPr>
                <w:spacing w:val="-1"/>
              </w:rPr>
              <w:t>наблюдений</w:t>
            </w:r>
            <w:r w:rsidRPr="00DD43B2">
              <w:rPr>
                <w:spacing w:val="22"/>
              </w:rPr>
              <w:t xml:space="preserve"> </w:t>
            </w:r>
            <w:r w:rsidRPr="00DD43B2">
              <w:rPr>
                <w:spacing w:val="-1"/>
              </w:rPr>
              <w:t>вертикальных</w:t>
            </w:r>
            <w:r w:rsidRPr="00DD43B2">
              <w:rPr>
                <w:spacing w:val="16"/>
              </w:rPr>
              <w:t xml:space="preserve"> </w:t>
            </w:r>
            <w:r w:rsidRPr="00DD43B2">
              <w:rPr>
                <w:spacing w:val="-1"/>
              </w:rPr>
              <w:t>углов</w:t>
            </w:r>
            <w:r w:rsidRPr="00DD43B2">
              <w:rPr>
                <w:spacing w:val="23"/>
              </w:rPr>
              <w:t xml:space="preserve"> </w:t>
            </w:r>
            <w:r w:rsidRPr="00DD43B2">
              <w:t>и</w:t>
            </w:r>
            <w:r w:rsidRPr="00DD43B2">
              <w:rPr>
                <w:spacing w:val="17"/>
              </w:rPr>
              <w:t xml:space="preserve"> </w:t>
            </w:r>
            <w:r w:rsidRPr="00DD43B2">
              <w:rPr>
                <w:spacing w:val="-1"/>
              </w:rPr>
              <w:t>зенитных</w:t>
            </w:r>
            <w:r w:rsidRPr="00DD43B2">
              <w:rPr>
                <w:spacing w:val="16"/>
              </w:rPr>
              <w:t xml:space="preserve"> </w:t>
            </w:r>
            <w:r w:rsidRPr="00DD43B2">
              <w:t>расстояний</w:t>
            </w:r>
            <w:r w:rsidRPr="00DD43B2">
              <w:rPr>
                <w:spacing w:val="25"/>
              </w:rPr>
              <w:t xml:space="preserve"> </w:t>
            </w:r>
            <w:r w:rsidRPr="00DD43B2">
              <w:rPr>
                <w:spacing w:val="-1"/>
              </w:rPr>
              <w:t>Принципы</w:t>
            </w:r>
            <w:r w:rsidRPr="00DD43B2">
              <w:rPr>
                <w:spacing w:val="18"/>
              </w:rPr>
              <w:t xml:space="preserve"> </w:t>
            </w:r>
            <w:r w:rsidRPr="00DD43B2">
              <w:rPr>
                <w:spacing w:val="-1"/>
              </w:rPr>
              <w:t>действия,</w:t>
            </w:r>
            <w:r w:rsidRPr="00DD43B2">
              <w:rPr>
                <w:spacing w:val="41"/>
              </w:rPr>
              <w:t xml:space="preserve"> </w:t>
            </w:r>
            <w:r w:rsidRPr="00DD43B2">
              <w:rPr>
                <w:spacing w:val="-1"/>
              </w:rPr>
              <w:t>устройство</w:t>
            </w:r>
            <w:r w:rsidRPr="00DD43B2">
              <w:rPr>
                <w:spacing w:val="47"/>
              </w:rPr>
              <w:t xml:space="preserve"> </w:t>
            </w:r>
            <w:r w:rsidRPr="00DD43B2">
              <w:t>и</w:t>
            </w:r>
            <w:r w:rsidRPr="00DD43B2">
              <w:rPr>
                <w:spacing w:val="45"/>
              </w:rPr>
              <w:t xml:space="preserve"> </w:t>
            </w:r>
            <w:r w:rsidRPr="00DD43B2">
              <w:rPr>
                <w:spacing w:val="-1"/>
              </w:rPr>
              <w:t>методики</w:t>
            </w:r>
            <w:r w:rsidRPr="00DD43B2">
              <w:rPr>
                <w:spacing w:val="44"/>
              </w:rPr>
              <w:t xml:space="preserve"> </w:t>
            </w:r>
            <w:r w:rsidRPr="00DD43B2">
              <w:rPr>
                <w:spacing w:val="-1"/>
              </w:rPr>
              <w:t>поверки</w:t>
            </w:r>
            <w:r w:rsidRPr="00DD43B2">
              <w:rPr>
                <w:spacing w:val="44"/>
              </w:rPr>
              <w:t xml:space="preserve"> </w:t>
            </w:r>
            <w:r w:rsidRPr="00DD43B2">
              <w:rPr>
                <w:spacing w:val="-1"/>
              </w:rPr>
              <w:t>приборов</w:t>
            </w:r>
            <w:r w:rsidRPr="00DD43B2">
              <w:rPr>
                <w:spacing w:val="40"/>
              </w:rPr>
              <w:t xml:space="preserve"> </w:t>
            </w:r>
            <w:r w:rsidRPr="00DD43B2">
              <w:t>и</w:t>
            </w:r>
            <w:r w:rsidRPr="00DD43B2">
              <w:rPr>
                <w:spacing w:val="48"/>
              </w:rPr>
              <w:t xml:space="preserve"> </w:t>
            </w:r>
            <w:r w:rsidRPr="00DD43B2">
              <w:rPr>
                <w:spacing w:val="-1"/>
              </w:rPr>
              <w:t>инструментов</w:t>
            </w:r>
            <w:r w:rsidRPr="00DD43B2">
              <w:rPr>
                <w:spacing w:val="49"/>
              </w:rPr>
              <w:t xml:space="preserve"> </w:t>
            </w:r>
            <w:r w:rsidRPr="00DD43B2">
              <w:rPr>
                <w:spacing w:val="-1"/>
              </w:rPr>
              <w:t>для</w:t>
            </w:r>
            <w:r w:rsidRPr="00DD43B2">
              <w:rPr>
                <w:spacing w:val="43"/>
              </w:rPr>
              <w:t xml:space="preserve"> </w:t>
            </w:r>
            <w:r w:rsidRPr="00DD43B2">
              <w:rPr>
                <w:spacing w:val="-1"/>
              </w:rPr>
              <w:t>геометрического</w:t>
            </w:r>
            <w:r w:rsidRPr="00DD43B2">
              <w:rPr>
                <w:spacing w:val="55"/>
              </w:rPr>
              <w:t xml:space="preserve"> </w:t>
            </w:r>
            <w:r w:rsidRPr="00DD43B2">
              <w:rPr>
                <w:spacing w:val="-1"/>
              </w:rPr>
              <w:t>нивелирования.</w:t>
            </w:r>
            <w:r w:rsidRPr="00DD43B2">
              <w:rPr>
                <w:spacing w:val="14"/>
              </w:rPr>
              <w:t xml:space="preserve"> </w:t>
            </w:r>
            <w:r w:rsidRPr="00DD43B2">
              <w:rPr>
                <w:spacing w:val="-1"/>
              </w:rPr>
              <w:t>Метрологические</w:t>
            </w:r>
            <w:r w:rsidRPr="00DD43B2">
              <w:rPr>
                <w:spacing w:val="8"/>
              </w:rPr>
              <w:t xml:space="preserve"> </w:t>
            </w:r>
            <w:r w:rsidRPr="00DD43B2">
              <w:rPr>
                <w:spacing w:val="-1"/>
              </w:rPr>
              <w:t>требования</w:t>
            </w:r>
            <w:r w:rsidRPr="00DD43B2">
              <w:rPr>
                <w:spacing w:val="9"/>
              </w:rPr>
              <w:t xml:space="preserve"> </w:t>
            </w:r>
            <w:r w:rsidRPr="00DD43B2">
              <w:t>к</w:t>
            </w:r>
            <w:r w:rsidRPr="00DD43B2">
              <w:rPr>
                <w:spacing w:val="7"/>
              </w:rPr>
              <w:t xml:space="preserve"> </w:t>
            </w:r>
            <w:r w:rsidRPr="00DD43B2">
              <w:rPr>
                <w:spacing w:val="-1"/>
              </w:rPr>
              <w:t>содержанию</w:t>
            </w:r>
            <w:r w:rsidRPr="00DD43B2">
              <w:rPr>
                <w:spacing w:val="7"/>
              </w:rPr>
              <w:t xml:space="preserve"> </w:t>
            </w:r>
            <w:r w:rsidRPr="00DD43B2">
              <w:t>и</w:t>
            </w:r>
            <w:r w:rsidRPr="00DD43B2">
              <w:rPr>
                <w:spacing w:val="5"/>
              </w:rPr>
              <w:t xml:space="preserve"> </w:t>
            </w:r>
            <w:r w:rsidRPr="00DD43B2">
              <w:rPr>
                <w:spacing w:val="-2"/>
              </w:rPr>
              <w:t>эксплуатации</w:t>
            </w:r>
            <w:r w:rsidRPr="00DD43B2">
              <w:rPr>
                <w:spacing w:val="77"/>
              </w:rPr>
              <w:t xml:space="preserve"> </w:t>
            </w:r>
            <w:r w:rsidRPr="00DD43B2">
              <w:rPr>
                <w:spacing w:val="-1"/>
              </w:rPr>
              <w:t>топографо-геодезического</w:t>
            </w:r>
            <w:r w:rsidRPr="00DD43B2">
              <w:rPr>
                <w:spacing w:val="2"/>
              </w:rPr>
              <w:t xml:space="preserve"> </w:t>
            </w:r>
            <w:r w:rsidRPr="00DD43B2">
              <w:rPr>
                <w:spacing w:val="-1"/>
              </w:rPr>
              <w:t>оборудования;</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4"/>
              <w:jc w:val="both"/>
            </w:pPr>
          </w:p>
        </w:tc>
      </w:tr>
      <w:tr w:rsidR="00DD43B2" w:rsidRPr="00DD43B2" w:rsidTr="006368B9">
        <w:tblPrEx>
          <w:tblCellMar>
            <w:top w:w="0" w:type="dxa"/>
            <w:left w:w="0" w:type="dxa"/>
            <w:bottom w:w="0" w:type="dxa"/>
            <w:right w:w="0" w:type="dxa"/>
          </w:tblCellMar>
        </w:tblPrEx>
        <w:trPr>
          <w:trHeight w:hRule="exact" w:val="289"/>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4"/>
              <w:jc w:val="both"/>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
              <w:ind w:right="137"/>
            </w:pPr>
            <w:r w:rsidRPr="00DD43B2">
              <w:rPr>
                <w:b/>
                <w:bCs/>
              </w:rPr>
              <w:t>В том</w:t>
            </w:r>
            <w:r w:rsidRPr="00DD43B2">
              <w:rPr>
                <w:b/>
                <w:bCs/>
                <w:spacing w:val="1"/>
              </w:rPr>
              <w:t xml:space="preserve"> </w:t>
            </w:r>
            <w:r w:rsidRPr="00DD43B2">
              <w:rPr>
                <w:b/>
                <w:bCs/>
                <w:spacing w:val="-1"/>
              </w:rPr>
              <w:t>числе</w:t>
            </w:r>
            <w:r w:rsidRPr="00DD43B2">
              <w:rPr>
                <w:b/>
                <w:bCs/>
              </w:rPr>
              <w:t xml:space="preserve"> </w:t>
            </w:r>
            <w:r w:rsidRPr="00DD43B2">
              <w:rPr>
                <w:b/>
                <w:bCs/>
                <w:spacing w:val="-1"/>
              </w:rPr>
              <w:t>практических</w:t>
            </w:r>
            <w:r w:rsidRPr="00DD43B2">
              <w:rPr>
                <w:b/>
                <w:bCs/>
                <w:spacing w:val="-3"/>
              </w:rPr>
              <w:t xml:space="preserve"> </w:t>
            </w:r>
            <w:r w:rsidRPr="00DD43B2">
              <w:rPr>
                <w:b/>
                <w:bCs/>
                <w:spacing w:val="-1"/>
              </w:rPr>
              <w:t>занятий</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
              <w:ind w:right="709"/>
              <w:jc w:val="center"/>
            </w:pPr>
            <w:r w:rsidRPr="00DD43B2">
              <w:rPr>
                <w:b/>
                <w:bCs/>
                <w:i/>
                <w:iCs/>
              </w:rPr>
              <w:t>8</w:t>
            </w:r>
          </w:p>
        </w:tc>
      </w:tr>
      <w:tr w:rsidR="00DD43B2" w:rsidRPr="00DD43B2" w:rsidTr="006368B9">
        <w:tblPrEx>
          <w:tblCellMar>
            <w:top w:w="0" w:type="dxa"/>
            <w:left w:w="0" w:type="dxa"/>
            <w:bottom w:w="0" w:type="dxa"/>
            <w:right w:w="0" w:type="dxa"/>
          </w:tblCellMar>
        </w:tblPrEx>
        <w:trPr>
          <w:trHeight w:hRule="exact" w:val="840"/>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37"/>
            </w:pPr>
            <w:r w:rsidRPr="00DD43B2">
              <w:rPr>
                <w:spacing w:val="-1"/>
              </w:rPr>
              <w:t>Практическое</w:t>
            </w:r>
            <w:r w:rsidRPr="00DD43B2">
              <w:rPr>
                <w:spacing w:val="2"/>
              </w:rPr>
              <w:t xml:space="preserve"> </w:t>
            </w:r>
            <w:r w:rsidRPr="00DD43B2">
              <w:t>занятие</w:t>
            </w:r>
            <w:r w:rsidRPr="00DD43B2">
              <w:rPr>
                <w:spacing w:val="1"/>
              </w:rPr>
              <w:t xml:space="preserve"> </w:t>
            </w:r>
            <w:r w:rsidRPr="00DD43B2">
              <w:t>3:</w:t>
            </w:r>
            <w:r w:rsidRPr="00DD43B2">
              <w:rPr>
                <w:spacing w:val="-3"/>
              </w:rPr>
              <w:t xml:space="preserve"> </w:t>
            </w:r>
            <w:r w:rsidRPr="00DD43B2">
              <w:rPr>
                <w:spacing w:val="-2"/>
              </w:rPr>
              <w:t>«Изучение</w:t>
            </w:r>
            <w:r w:rsidRPr="00DD43B2">
              <w:rPr>
                <w:spacing w:val="6"/>
              </w:rPr>
              <w:t xml:space="preserve"> </w:t>
            </w:r>
            <w:r w:rsidRPr="00DD43B2">
              <w:t>устройства</w:t>
            </w:r>
            <w:r w:rsidRPr="00DD43B2">
              <w:rPr>
                <w:spacing w:val="-1"/>
              </w:rPr>
              <w:t xml:space="preserve"> </w:t>
            </w:r>
            <w:r w:rsidRPr="00DD43B2">
              <w:t>и</w:t>
            </w:r>
            <w:r w:rsidRPr="00DD43B2">
              <w:rPr>
                <w:spacing w:val="3"/>
              </w:rPr>
              <w:t xml:space="preserve"> </w:t>
            </w:r>
            <w:r w:rsidRPr="00DD43B2">
              <w:rPr>
                <w:spacing w:val="-1"/>
              </w:rPr>
              <w:t>работы</w:t>
            </w:r>
            <w:r w:rsidRPr="00DD43B2">
              <w:t xml:space="preserve"> </w:t>
            </w:r>
            <w:r w:rsidRPr="00DD43B2">
              <w:rPr>
                <w:spacing w:val="-1"/>
              </w:rPr>
              <w:t>точного</w:t>
            </w:r>
            <w:r w:rsidRPr="00DD43B2">
              <w:rPr>
                <w:spacing w:val="-3"/>
              </w:rPr>
              <w:t xml:space="preserve"> </w:t>
            </w:r>
            <w:r w:rsidRPr="00DD43B2">
              <w:rPr>
                <w:spacing w:val="-1"/>
              </w:rPr>
              <w:t>оптического</w:t>
            </w:r>
            <w:r w:rsidRPr="00DD43B2">
              <w:rPr>
                <w:spacing w:val="49"/>
              </w:rPr>
              <w:t xml:space="preserve"> </w:t>
            </w:r>
            <w:r w:rsidRPr="00DD43B2">
              <w:t>теодолита</w:t>
            </w:r>
            <w:r w:rsidRPr="00DD43B2">
              <w:rPr>
                <w:spacing w:val="1"/>
              </w:rPr>
              <w:t xml:space="preserve"> </w:t>
            </w:r>
            <w:r w:rsidRPr="00DD43B2">
              <w:rPr>
                <w:spacing w:val="-2"/>
              </w:rPr>
              <w:t>типа</w:t>
            </w:r>
            <w:r w:rsidRPr="00DD43B2">
              <w:rPr>
                <w:spacing w:val="-4"/>
              </w:rPr>
              <w:t xml:space="preserve"> </w:t>
            </w:r>
            <w:r w:rsidRPr="00DD43B2">
              <w:t>Т2</w:t>
            </w:r>
            <w:r w:rsidRPr="00DD43B2">
              <w:rPr>
                <w:spacing w:val="-3"/>
              </w:rPr>
              <w:t xml:space="preserve"> </w:t>
            </w:r>
            <w:r w:rsidRPr="00DD43B2">
              <w:t>(3Т2</w:t>
            </w:r>
            <w:r w:rsidRPr="00DD43B2">
              <w:rPr>
                <w:spacing w:val="-3"/>
              </w:rPr>
              <w:t xml:space="preserve"> </w:t>
            </w:r>
            <w:r w:rsidRPr="00DD43B2">
              <w:rPr>
                <w:spacing w:val="-1"/>
              </w:rPr>
              <w:t>КП):</w:t>
            </w:r>
            <w:r w:rsidRPr="00DD43B2">
              <w:rPr>
                <w:spacing w:val="-2"/>
              </w:rPr>
              <w:t xml:space="preserve"> </w:t>
            </w:r>
            <w:r w:rsidRPr="00DD43B2">
              <w:t>органы</w:t>
            </w:r>
            <w:r w:rsidRPr="00DD43B2">
              <w:rPr>
                <w:spacing w:val="-1"/>
              </w:rPr>
              <w:t xml:space="preserve"> управления,</w:t>
            </w:r>
            <w:r w:rsidRPr="00DD43B2">
              <w:rPr>
                <w:spacing w:val="4"/>
              </w:rPr>
              <w:t xml:space="preserve"> </w:t>
            </w:r>
            <w:r w:rsidRPr="00DD43B2">
              <w:rPr>
                <w:spacing w:val="-1"/>
              </w:rPr>
              <w:t>регулировки, визирование, взятие</w:t>
            </w:r>
            <w:r w:rsidRPr="00DD43B2">
              <w:rPr>
                <w:spacing w:val="54"/>
              </w:rPr>
              <w:t xml:space="preserve"> </w:t>
            </w:r>
            <w:r w:rsidRPr="00DD43B2">
              <w:t>отсчетов</w:t>
            </w:r>
            <w:r w:rsidRPr="00DD43B2">
              <w:rPr>
                <w:spacing w:val="-1"/>
              </w:rPr>
              <w:t xml:space="preserve"> </w:t>
            </w:r>
            <w:r w:rsidRPr="00DD43B2">
              <w:rPr>
                <w:spacing w:val="-2"/>
              </w:rPr>
              <w:t>по</w:t>
            </w:r>
            <w:r w:rsidRPr="00DD43B2">
              <w:rPr>
                <w:spacing w:val="2"/>
              </w:rPr>
              <w:t xml:space="preserve"> </w:t>
            </w:r>
            <w:r w:rsidRPr="00DD43B2">
              <w:rPr>
                <w:spacing w:val="-1"/>
              </w:rPr>
              <w:t>горизонтальному</w:t>
            </w:r>
            <w:r w:rsidRPr="00DD43B2">
              <w:rPr>
                <w:spacing w:val="-8"/>
              </w:rPr>
              <w:t xml:space="preserve"> </w:t>
            </w:r>
            <w:r w:rsidRPr="00DD43B2">
              <w:t>и</w:t>
            </w:r>
            <w:r w:rsidRPr="00DD43B2">
              <w:rPr>
                <w:spacing w:val="3"/>
              </w:rPr>
              <w:t xml:space="preserve"> </w:t>
            </w:r>
            <w:r w:rsidRPr="00DD43B2">
              <w:rPr>
                <w:spacing w:val="-1"/>
              </w:rPr>
              <w:t>вертикальному</w:t>
            </w:r>
            <w:r w:rsidRPr="00DD43B2">
              <w:rPr>
                <w:spacing w:val="-3"/>
              </w:rPr>
              <w:t xml:space="preserve"> </w:t>
            </w:r>
            <w:r w:rsidRPr="00DD43B2">
              <w:rPr>
                <w:spacing w:val="-1"/>
              </w:rPr>
              <w:t>кругам».</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9" w:line="260" w:lineRule="exact"/>
              <w:rPr>
                <w:sz w:val="26"/>
                <w:szCs w:val="26"/>
              </w:rPr>
            </w:pPr>
          </w:p>
          <w:p w:rsidR="00DD43B2" w:rsidRPr="00DD43B2" w:rsidRDefault="00DD43B2" w:rsidP="00DD43B2">
            <w:pPr>
              <w:widowControl w:val="0"/>
              <w:kinsoku w:val="0"/>
              <w:overflowPunct w:val="0"/>
              <w:autoSpaceDE w:val="0"/>
              <w:autoSpaceDN w:val="0"/>
              <w:adjustRightInd w:val="0"/>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562"/>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7" w:lineRule="auto"/>
              <w:ind w:right="137"/>
            </w:pPr>
            <w:r w:rsidRPr="00DD43B2">
              <w:rPr>
                <w:spacing w:val="-1"/>
              </w:rPr>
              <w:t>Практическое</w:t>
            </w:r>
            <w:r w:rsidRPr="00DD43B2">
              <w:rPr>
                <w:spacing w:val="1"/>
              </w:rPr>
              <w:t xml:space="preserve"> </w:t>
            </w:r>
            <w:r w:rsidRPr="00DD43B2">
              <w:t>занятие</w:t>
            </w:r>
            <w:r w:rsidRPr="00DD43B2">
              <w:rPr>
                <w:spacing w:val="1"/>
              </w:rPr>
              <w:t xml:space="preserve"> 4:</w:t>
            </w:r>
            <w:r w:rsidRPr="00DD43B2">
              <w:rPr>
                <w:spacing w:val="-3"/>
              </w:rPr>
              <w:t xml:space="preserve"> </w:t>
            </w:r>
            <w:r w:rsidRPr="00DD43B2">
              <w:rPr>
                <w:spacing w:val="-1"/>
              </w:rPr>
              <w:t>«Выполнение</w:t>
            </w:r>
            <w:r w:rsidRPr="00DD43B2">
              <w:rPr>
                <w:spacing w:val="-4"/>
              </w:rPr>
              <w:t xml:space="preserve"> </w:t>
            </w:r>
            <w:r w:rsidRPr="00DD43B2">
              <w:rPr>
                <w:spacing w:val="-1"/>
              </w:rPr>
              <w:t>основных</w:t>
            </w:r>
            <w:r w:rsidRPr="00DD43B2">
              <w:rPr>
                <w:spacing w:val="-3"/>
              </w:rPr>
              <w:t xml:space="preserve"> </w:t>
            </w:r>
            <w:r w:rsidRPr="00DD43B2">
              <w:t>поверок</w:t>
            </w:r>
            <w:r w:rsidRPr="00DD43B2">
              <w:rPr>
                <w:spacing w:val="-5"/>
              </w:rPr>
              <w:t xml:space="preserve"> </w:t>
            </w:r>
            <w:r w:rsidRPr="00DD43B2">
              <w:t>и</w:t>
            </w:r>
            <w:r w:rsidRPr="00DD43B2">
              <w:rPr>
                <w:spacing w:val="3"/>
              </w:rPr>
              <w:t xml:space="preserve"> </w:t>
            </w:r>
            <w:r w:rsidRPr="00DD43B2">
              <w:rPr>
                <w:spacing w:val="-1"/>
              </w:rPr>
              <w:t>юстировок</w:t>
            </w:r>
            <w:r w:rsidRPr="00DD43B2">
              <w:t xml:space="preserve"> </w:t>
            </w:r>
            <w:r w:rsidRPr="00DD43B2">
              <w:rPr>
                <w:spacing w:val="-2"/>
              </w:rPr>
              <w:t>точного</w:t>
            </w:r>
            <w:r w:rsidRPr="00DD43B2">
              <w:rPr>
                <w:spacing w:val="57"/>
              </w:rPr>
              <w:t xml:space="preserve"> </w:t>
            </w:r>
            <w:r w:rsidRPr="00DD43B2">
              <w:rPr>
                <w:spacing w:val="-1"/>
              </w:rPr>
              <w:t>оптического</w:t>
            </w:r>
            <w:r w:rsidRPr="00DD43B2">
              <w:rPr>
                <w:spacing w:val="2"/>
              </w:rPr>
              <w:t xml:space="preserve"> </w:t>
            </w:r>
            <w:r w:rsidRPr="00DD43B2">
              <w:rPr>
                <w:spacing w:val="-1"/>
              </w:rPr>
              <w:t>теодолита</w:t>
            </w:r>
            <w:r w:rsidRPr="00DD43B2">
              <w:rPr>
                <w:spacing w:val="1"/>
              </w:rPr>
              <w:t xml:space="preserve"> </w:t>
            </w:r>
            <w:r w:rsidRPr="00DD43B2">
              <w:rPr>
                <w:spacing w:val="-2"/>
              </w:rPr>
              <w:t>типа</w:t>
            </w:r>
            <w:r w:rsidRPr="00DD43B2">
              <w:rPr>
                <w:spacing w:val="-4"/>
              </w:rPr>
              <w:t xml:space="preserve"> </w:t>
            </w:r>
            <w:r w:rsidRPr="00DD43B2">
              <w:t>Т2</w:t>
            </w:r>
            <w:r w:rsidRPr="00DD43B2">
              <w:rPr>
                <w:spacing w:val="2"/>
              </w:rPr>
              <w:t xml:space="preserve"> </w:t>
            </w:r>
            <w:r w:rsidRPr="00DD43B2">
              <w:rPr>
                <w:spacing w:val="-1"/>
              </w:rPr>
              <w:t>(3Т2</w:t>
            </w:r>
            <w:r w:rsidRPr="00DD43B2">
              <w:rPr>
                <w:spacing w:val="2"/>
              </w:rPr>
              <w:t xml:space="preserve"> </w:t>
            </w:r>
            <w:r w:rsidRPr="00DD43B2">
              <w:rPr>
                <w:spacing w:val="-2"/>
              </w:rPr>
              <w:t>КП)».</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25"/>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350"/>
        </w:trPr>
        <w:tc>
          <w:tcPr>
            <w:tcW w:w="3337"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4" w:lineRule="exact"/>
              <w:ind w:right="188"/>
            </w:pPr>
            <w:r w:rsidRPr="00DD43B2">
              <w:rPr>
                <w:b/>
                <w:bCs/>
                <w:spacing w:val="-1"/>
              </w:rPr>
              <w:t>Тема</w:t>
            </w:r>
            <w:r w:rsidRPr="00DD43B2">
              <w:rPr>
                <w:b/>
                <w:bCs/>
                <w:spacing w:val="1"/>
              </w:rPr>
              <w:t xml:space="preserve"> </w:t>
            </w:r>
            <w:r w:rsidRPr="00DD43B2">
              <w:rPr>
                <w:b/>
                <w:bCs/>
              </w:rPr>
              <w:t>1.3.</w:t>
            </w:r>
            <w:r w:rsidRPr="00DD43B2">
              <w:rPr>
                <w:b/>
                <w:bCs/>
                <w:spacing w:val="-1"/>
              </w:rPr>
              <w:t xml:space="preserve"> Методы</w:t>
            </w:r>
            <w:r w:rsidRPr="00DD43B2">
              <w:rPr>
                <w:b/>
                <w:bCs/>
                <w:spacing w:val="3"/>
              </w:rPr>
              <w:t xml:space="preserve"> </w:t>
            </w:r>
            <w:r w:rsidRPr="00DD43B2">
              <w:rPr>
                <w:b/>
                <w:bCs/>
              </w:rPr>
              <w:t>угловых</w:t>
            </w:r>
            <w:r w:rsidRPr="00DD43B2">
              <w:rPr>
                <w:b/>
                <w:bCs/>
                <w:spacing w:val="26"/>
              </w:rPr>
              <w:t xml:space="preserve"> </w:t>
            </w:r>
            <w:r w:rsidRPr="00DD43B2">
              <w:rPr>
                <w:b/>
                <w:bCs/>
                <w:spacing w:val="-1"/>
              </w:rPr>
              <w:t>измерений</w:t>
            </w: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spacing w:val="-1"/>
              </w:rPr>
              <w:t>Содержание</w:t>
            </w:r>
          </w:p>
        </w:tc>
        <w:tc>
          <w:tcPr>
            <w:tcW w:w="1829"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4" w:line="170" w:lineRule="exact"/>
              <w:rPr>
                <w:sz w:val="17"/>
                <w:szCs w:val="17"/>
              </w:rPr>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ind w:right="709"/>
              <w:jc w:val="center"/>
            </w:pPr>
            <w:r w:rsidRPr="00DD43B2">
              <w:rPr>
                <w:i/>
                <w:iCs/>
              </w:rPr>
              <w:t>18</w:t>
            </w:r>
          </w:p>
        </w:tc>
      </w:tr>
      <w:tr w:rsidR="00DD43B2" w:rsidRPr="00DD43B2" w:rsidTr="006368B9">
        <w:tblPrEx>
          <w:tblCellMar>
            <w:top w:w="0" w:type="dxa"/>
            <w:left w:w="0" w:type="dxa"/>
            <w:bottom w:w="0" w:type="dxa"/>
            <w:right w:w="0" w:type="dxa"/>
          </w:tblCellMar>
        </w:tblPrEx>
        <w:trPr>
          <w:trHeight w:hRule="exact" w:val="836"/>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9"/>
              <w:jc w:val="both"/>
            </w:pPr>
            <w:r w:rsidRPr="00DD43B2">
              <w:rPr>
                <w:spacing w:val="-1"/>
              </w:rPr>
              <w:t>Нормативные</w:t>
            </w:r>
            <w:r w:rsidRPr="00DD43B2">
              <w:rPr>
                <w:spacing w:val="58"/>
              </w:rPr>
              <w:t xml:space="preserve"> </w:t>
            </w:r>
            <w:r w:rsidRPr="00DD43B2">
              <w:rPr>
                <w:spacing w:val="-1"/>
              </w:rPr>
              <w:t>правовые</w:t>
            </w:r>
            <w:r w:rsidRPr="00DD43B2">
              <w:rPr>
                <w:spacing w:val="58"/>
              </w:rPr>
              <w:t xml:space="preserve"> </w:t>
            </w:r>
            <w:r w:rsidRPr="00DD43B2">
              <w:rPr>
                <w:spacing w:val="-1"/>
              </w:rPr>
              <w:t>акты,</w:t>
            </w:r>
            <w:r w:rsidRPr="00DD43B2">
              <w:rPr>
                <w:spacing w:val="1"/>
              </w:rPr>
              <w:t xml:space="preserve"> </w:t>
            </w:r>
            <w:r w:rsidRPr="00DD43B2">
              <w:rPr>
                <w:spacing w:val="-1"/>
              </w:rPr>
              <w:t>регламентирующие</w:t>
            </w:r>
            <w:r w:rsidRPr="00DD43B2">
              <w:rPr>
                <w:spacing w:val="58"/>
              </w:rPr>
              <w:t xml:space="preserve"> </w:t>
            </w:r>
            <w:r w:rsidRPr="00DD43B2">
              <w:rPr>
                <w:spacing w:val="-1"/>
              </w:rPr>
              <w:t>производство</w:t>
            </w:r>
            <w:r w:rsidRPr="00DD43B2">
              <w:rPr>
                <w:spacing w:val="59"/>
              </w:rPr>
              <w:t xml:space="preserve"> </w:t>
            </w:r>
            <w:r w:rsidRPr="00DD43B2">
              <w:rPr>
                <w:spacing w:val="-1"/>
              </w:rPr>
              <w:t>геодезических</w:t>
            </w:r>
            <w:r w:rsidRPr="00DD43B2">
              <w:rPr>
                <w:spacing w:val="75"/>
              </w:rPr>
              <w:t xml:space="preserve"> </w:t>
            </w:r>
            <w:r w:rsidRPr="00DD43B2">
              <w:rPr>
                <w:spacing w:val="-1"/>
              </w:rPr>
              <w:t>измерений</w:t>
            </w:r>
            <w:r w:rsidRPr="00DD43B2">
              <w:rPr>
                <w:spacing w:val="32"/>
              </w:rPr>
              <w:t xml:space="preserve"> </w:t>
            </w:r>
            <w:r w:rsidRPr="00DD43B2">
              <w:t>при</w:t>
            </w:r>
            <w:r w:rsidRPr="00DD43B2">
              <w:rPr>
                <w:spacing w:val="32"/>
              </w:rPr>
              <w:t xml:space="preserve"> </w:t>
            </w:r>
            <w:r w:rsidRPr="00DD43B2">
              <w:rPr>
                <w:spacing w:val="-1"/>
              </w:rPr>
              <w:t>развитии</w:t>
            </w:r>
            <w:r w:rsidRPr="00DD43B2">
              <w:rPr>
                <w:spacing w:val="32"/>
              </w:rPr>
              <w:t xml:space="preserve"> </w:t>
            </w:r>
            <w:r w:rsidRPr="00DD43B2">
              <w:rPr>
                <w:spacing w:val="-1"/>
              </w:rPr>
              <w:t>плановых</w:t>
            </w:r>
            <w:r w:rsidRPr="00DD43B2">
              <w:rPr>
                <w:spacing w:val="30"/>
              </w:rPr>
              <w:t xml:space="preserve"> </w:t>
            </w:r>
            <w:r w:rsidRPr="00DD43B2">
              <w:rPr>
                <w:spacing w:val="-1"/>
              </w:rPr>
              <w:t>геодезических</w:t>
            </w:r>
            <w:r w:rsidRPr="00DD43B2">
              <w:rPr>
                <w:spacing w:val="30"/>
              </w:rPr>
              <w:t xml:space="preserve"> </w:t>
            </w:r>
            <w:r w:rsidRPr="00DD43B2">
              <w:rPr>
                <w:spacing w:val="-1"/>
              </w:rPr>
              <w:t>сетей.</w:t>
            </w:r>
            <w:r w:rsidRPr="00DD43B2">
              <w:rPr>
                <w:spacing w:val="37"/>
              </w:rPr>
              <w:t xml:space="preserve"> </w:t>
            </w:r>
            <w:r w:rsidRPr="00DD43B2">
              <w:rPr>
                <w:spacing w:val="-1"/>
              </w:rPr>
              <w:t>Методы</w:t>
            </w:r>
            <w:r w:rsidRPr="00DD43B2">
              <w:rPr>
                <w:spacing w:val="32"/>
              </w:rPr>
              <w:t xml:space="preserve"> </w:t>
            </w:r>
            <w:r w:rsidRPr="00DD43B2">
              <w:t>и</w:t>
            </w:r>
            <w:r w:rsidRPr="00DD43B2">
              <w:rPr>
                <w:spacing w:val="36"/>
              </w:rPr>
              <w:t xml:space="preserve"> </w:t>
            </w:r>
            <w:r w:rsidRPr="00DD43B2">
              <w:rPr>
                <w:spacing w:val="-1"/>
              </w:rPr>
              <w:t>способы</w:t>
            </w:r>
            <w:r w:rsidRPr="00DD43B2">
              <w:rPr>
                <w:spacing w:val="55"/>
              </w:rPr>
              <w:t xml:space="preserve"> </w:t>
            </w:r>
            <w:r w:rsidRPr="00DD43B2">
              <w:rPr>
                <w:spacing w:val="-1"/>
              </w:rPr>
              <w:t>построения</w:t>
            </w:r>
            <w:r w:rsidRPr="00DD43B2">
              <w:rPr>
                <w:spacing w:val="-3"/>
              </w:rPr>
              <w:t xml:space="preserve"> </w:t>
            </w:r>
            <w:r w:rsidRPr="00DD43B2">
              <w:rPr>
                <w:spacing w:val="-1"/>
              </w:rPr>
              <w:t>геодезических</w:t>
            </w:r>
            <w:r w:rsidRPr="00DD43B2">
              <w:rPr>
                <w:spacing w:val="-3"/>
              </w:rPr>
              <w:t xml:space="preserve"> </w:t>
            </w:r>
            <w:r w:rsidRPr="00DD43B2">
              <w:rPr>
                <w:spacing w:val="-1"/>
              </w:rPr>
              <w:t>сетей,</w:t>
            </w:r>
            <w:r w:rsidRPr="00DD43B2">
              <w:rPr>
                <w:spacing w:val="3"/>
              </w:rPr>
              <w:t xml:space="preserve"> </w:t>
            </w:r>
            <w:r w:rsidRPr="00DD43B2">
              <w:rPr>
                <w:spacing w:val="-1"/>
              </w:rPr>
              <w:t>определения</w:t>
            </w:r>
            <w:r w:rsidRPr="00DD43B2">
              <w:rPr>
                <w:spacing w:val="-3"/>
              </w:rPr>
              <w:t xml:space="preserve"> </w:t>
            </w:r>
            <w:r w:rsidRPr="00DD43B2">
              <w:rPr>
                <w:spacing w:val="-1"/>
              </w:rPr>
              <w:t>координат</w:t>
            </w:r>
            <w:r w:rsidRPr="00DD43B2">
              <w:rPr>
                <w:spacing w:val="-2"/>
              </w:rPr>
              <w:t xml:space="preserve"> </w:t>
            </w:r>
            <w:r w:rsidRPr="00DD43B2">
              <w:rPr>
                <w:spacing w:val="-1"/>
              </w:rPr>
              <w:t>отдельных</w:t>
            </w:r>
            <w:r w:rsidRPr="00DD43B2">
              <w:rPr>
                <w:spacing w:val="-3"/>
              </w:rPr>
              <w:t xml:space="preserve"> </w:t>
            </w:r>
            <w:r w:rsidRPr="00DD43B2">
              <w:rPr>
                <w:spacing w:val="-1"/>
              </w:rPr>
              <w:t>пунктов</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9"/>
              <w:jc w:val="both"/>
            </w:pPr>
          </w:p>
        </w:tc>
      </w:tr>
      <w:tr w:rsidR="00DD43B2" w:rsidRPr="00DD43B2" w:rsidTr="006368B9">
        <w:tblPrEx>
          <w:tblCellMar>
            <w:top w:w="0" w:type="dxa"/>
            <w:left w:w="0" w:type="dxa"/>
            <w:bottom w:w="0" w:type="dxa"/>
            <w:right w:w="0" w:type="dxa"/>
          </w:tblCellMar>
        </w:tblPrEx>
        <w:trPr>
          <w:trHeight w:hRule="exact" w:val="1393"/>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9"/>
              <w:jc w:val="both"/>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7"/>
              <w:jc w:val="both"/>
            </w:pPr>
            <w:r w:rsidRPr="00DD43B2">
              <w:rPr>
                <w:spacing w:val="-1"/>
              </w:rPr>
              <w:t>Технологии</w:t>
            </w:r>
            <w:r w:rsidRPr="00DD43B2">
              <w:rPr>
                <w:spacing w:val="3"/>
              </w:rPr>
              <w:t xml:space="preserve"> </w:t>
            </w:r>
            <w:r w:rsidRPr="00DD43B2">
              <w:rPr>
                <w:spacing w:val="-1"/>
              </w:rPr>
              <w:t>производства</w:t>
            </w:r>
            <w:r w:rsidRPr="00DD43B2">
              <w:rPr>
                <w:spacing w:val="1"/>
              </w:rPr>
              <w:t xml:space="preserve"> </w:t>
            </w:r>
            <w:r w:rsidRPr="00DD43B2">
              <w:rPr>
                <w:spacing w:val="-1"/>
              </w:rPr>
              <w:t>угловых</w:t>
            </w:r>
            <w:r w:rsidRPr="00DD43B2">
              <w:rPr>
                <w:spacing w:val="57"/>
              </w:rPr>
              <w:t xml:space="preserve"> </w:t>
            </w:r>
            <w:r w:rsidRPr="00DD43B2">
              <w:rPr>
                <w:spacing w:val="-1"/>
              </w:rPr>
              <w:t>наблюдений</w:t>
            </w:r>
            <w:r w:rsidRPr="00DD43B2">
              <w:rPr>
                <w:spacing w:val="3"/>
              </w:rPr>
              <w:t xml:space="preserve"> </w:t>
            </w:r>
            <w:r w:rsidRPr="00DD43B2">
              <w:t>и</w:t>
            </w:r>
            <w:r w:rsidRPr="00DD43B2">
              <w:rPr>
                <w:spacing w:val="3"/>
              </w:rPr>
              <w:t xml:space="preserve"> </w:t>
            </w:r>
            <w:r w:rsidRPr="00DD43B2">
              <w:rPr>
                <w:spacing w:val="-2"/>
              </w:rPr>
              <w:t>линейных</w:t>
            </w:r>
            <w:r w:rsidRPr="00DD43B2">
              <w:rPr>
                <w:spacing w:val="57"/>
              </w:rPr>
              <w:t xml:space="preserve"> </w:t>
            </w:r>
            <w:r w:rsidRPr="00DD43B2">
              <w:rPr>
                <w:spacing w:val="-1"/>
              </w:rPr>
              <w:t>измерений.</w:t>
            </w:r>
            <w:r w:rsidRPr="00DD43B2">
              <w:rPr>
                <w:spacing w:val="4"/>
              </w:rPr>
              <w:t xml:space="preserve"> </w:t>
            </w:r>
            <w:r w:rsidRPr="00DD43B2">
              <w:rPr>
                <w:spacing w:val="-1"/>
              </w:rPr>
              <w:t>Способ</w:t>
            </w:r>
            <w:r w:rsidRPr="00DD43B2">
              <w:rPr>
                <w:spacing w:val="70"/>
              </w:rPr>
              <w:t xml:space="preserve"> </w:t>
            </w:r>
            <w:r w:rsidRPr="00DD43B2">
              <w:t>круговых</w:t>
            </w:r>
            <w:r w:rsidRPr="00DD43B2">
              <w:rPr>
                <w:spacing w:val="9"/>
              </w:rPr>
              <w:t xml:space="preserve"> </w:t>
            </w:r>
            <w:r w:rsidRPr="00DD43B2">
              <w:rPr>
                <w:spacing w:val="-1"/>
              </w:rPr>
              <w:t>приемов</w:t>
            </w:r>
            <w:r w:rsidRPr="00DD43B2">
              <w:rPr>
                <w:spacing w:val="15"/>
              </w:rPr>
              <w:t xml:space="preserve"> </w:t>
            </w:r>
            <w:r w:rsidRPr="00DD43B2">
              <w:t>и</w:t>
            </w:r>
            <w:r w:rsidRPr="00DD43B2">
              <w:rPr>
                <w:spacing w:val="10"/>
              </w:rPr>
              <w:t xml:space="preserve"> </w:t>
            </w:r>
            <w:r w:rsidRPr="00DD43B2">
              <w:rPr>
                <w:spacing w:val="-1"/>
              </w:rPr>
              <w:t>способ</w:t>
            </w:r>
            <w:r w:rsidRPr="00DD43B2">
              <w:rPr>
                <w:spacing w:val="12"/>
              </w:rPr>
              <w:t xml:space="preserve"> </w:t>
            </w:r>
            <w:r w:rsidRPr="00DD43B2">
              <w:rPr>
                <w:spacing w:val="-1"/>
              </w:rPr>
              <w:t>измерения</w:t>
            </w:r>
            <w:r w:rsidRPr="00DD43B2">
              <w:rPr>
                <w:spacing w:val="14"/>
              </w:rPr>
              <w:t xml:space="preserve"> </w:t>
            </w:r>
            <w:r w:rsidRPr="00DD43B2">
              <w:rPr>
                <w:spacing w:val="-2"/>
              </w:rPr>
              <w:t>углов</w:t>
            </w:r>
            <w:r w:rsidRPr="00DD43B2">
              <w:rPr>
                <w:spacing w:val="16"/>
              </w:rPr>
              <w:t xml:space="preserve"> </w:t>
            </w:r>
            <w:r w:rsidRPr="00DD43B2">
              <w:rPr>
                <w:spacing w:val="-2"/>
              </w:rPr>
              <w:t>"во</w:t>
            </w:r>
            <w:r w:rsidRPr="00DD43B2">
              <w:rPr>
                <w:spacing w:val="13"/>
              </w:rPr>
              <w:t xml:space="preserve"> </w:t>
            </w:r>
            <w:r w:rsidRPr="00DD43B2">
              <w:rPr>
                <w:spacing w:val="-1"/>
              </w:rPr>
              <w:t>всех</w:t>
            </w:r>
            <w:r w:rsidRPr="00DD43B2">
              <w:rPr>
                <w:spacing w:val="9"/>
              </w:rPr>
              <w:t xml:space="preserve"> </w:t>
            </w:r>
            <w:r w:rsidRPr="00DD43B2">
              <w:rPr>
                <w:spacing w:val="-1"/>
              </w:rPr>
              <w:t>комбинациях":</w:t>
            </w:r>
            <w:r w:rsidRPr="00DD43B2">
              <w:rPr>
                <w:spacing w:val="14"/>
              </w:rPr>
              <w:t xml:space="preserve"> </w:t>
            </w:r>
            <w:r w:rsidRPr="00DD43B2">
              <w:rPr>
                <w:spacing w:val="-1"/>
              </w:rPr>
              <w:t>сущность</w:t>
            </w:r>
            <w:r w:rsidRPr="00DD43B2">
              <w:rPr>
                <w:spacing w:val="15"/>
              </w:rPr>
              <w:t xml:space="preserve"> </w:t>
            </w:r>
            <w:r w:rsidRPr="00DD43B2">
              <w:t>и</w:t>
            </w:r>
            <w:r w:rsidRPr="00DD43B2">
              <w:rPr>
                <w:spacing w:val="44"/>
              </w:rPr>
              <w:t xml:space="preserve"> </w:t>
            </w:r>
            <w:r w:rsidRPr="00DD43B2">
              <w:t>методика</w:t>
            </w:r>
            <w:r w:rsidRPr="00DD43B2">
              <w:rPr>
                <w:spacing w:val="6"/>
              </w:rPr>
              <w:t xml:space="preserve"> </w:t>
            </w:r>
            <w:r w:rsidRPr="00DD43B2">
              <w:rPr>
                <w:spacing w:val="-1"/>
              </w:rPr>
              <w:t>выполнения,</w:t>
            </w:r>
            <w:r w:rsidRPr="00DD43B2">
              <w:rPr>
                <w:spacing w:val="4"/>
              </w:rPr>
              <w:t xml:space="preserve"> </w:t>
            </w:r>
            <w:r w:rsidRPr="00DD43B2">
              <w:rPr>
                <w:spacing w:val="-1"/>
              </w:rPr>
              <w:t>контроль</w:t>
            </w:r>
            <w:r w:rsidRPr="00DD43B2">
              <w:rPr>
                <w:spacing w:val="-1"/>
                <w:sz w:val="20"/>
                <w:szCs w:val="20"/>
              </w:rPr>
              <w:t>.</w:t>
            </w:r>
            <w:r w:rsidRPr="00DD43B2">
              <w:rPr>
                <w:spacing w:val="30"/>
                <w:sz w:val="20"/>
                <w:szCs w:val="20"/>
              </w:rPr>
              <w:t xml:space="preserve"> </w:t>
            </w:r>
            <w:r w:rsidRPr="00DD43B2">
              <w:rPr>
                <w:spacing w:val="-1"/>
              </w:rPr>
              <w:t>Приведение</w:t>
            </w:r>
            <w:r w:rsidRPr="00DD43B2">
              <w:rPr>
                <w:spacing w:val="6"/>
              </w:rPr>
              <w:t xml:space="preserve"> </w:t>
            </w:r>
            <w:r w:rsidRPr="00DD43B2">
              <w:rPr>
                <w:spacing w:val="-1"/>
              </w:rPr>
              <w:t>результатов</w:t>
            </w:r>
            <w:r w:rsidRPr="00DD43B2">
              <w:rPr>
                <w:spacing w:val="8"/>
              </w:rPr>
              <w:t xml:space="preserve"> </w:t>
            </w:r>
            <w:r w:rsidRPr="00DD43B2">
              <w:rPr>
                <w:spacing w:val="-1"/>
              </w:rPr>
              <w:t>измерений</w:t>
            </w:r>
            <w:r w:rsidRPr="00DD43B2">
              <w:rPr>
                <w:spacing w:val="12"/>
              </w:rPr>
              <w:t xml:space="preserve"> </w:t>
            </w:r>
            <w:r w:rsidRPr="00DD43B2">
              <w:t xml:space="preserve">к </w:t>
            </w:r>
            <w:r w:rsidRPr="00DD43B2">
              <w:rPr>
                <w:spacing w:val="-1"/>
              </w:rPr>
              <w:t>центрам</w:t>
            </w:r>
            <w:r w:rsidRPr="00DD43B2">
              <w:rPr>
                <w:spacing w:val="53"/>
              </w:rPr>
              <w:t xml:space="preserve"> </w:t>
            </w:r>
            <w:r w:rsidRPr="00DD43B2">
              <w:rPr>
                <w:spacing w:val="-1"/>
              </w:rPr>
              <w:t>пунктов.</w:t>
            </w:r>
            <w:r w:rsidRPr="00DD43B2">
              <w:rPr>
                <w:spacing w:val="21"/>
              </w:rPr>
              <w:t xml:space="preserve"> </w:t>
            </w:r>
            <w:r w:rsidRPr="00DD43B2">
              <w:rPr>
                <w:spacing w:val="-1"/>
              </w:rPr>
              <w:t>Теория</w:t>
            </w:r>
            <w:r w:rsidRPr="00DD43B2">
              <w:rPr>
                <w:spacing w:val="23"/>
              </w:rPr>
              <w:t xml:space="preserve"> </w:t>
            </w:r>
            <w:r w:rsidRPr="00DD43B2">
              <w:t>и</w:t>
            </w:r>
            <w:r w:rsidRPr="00DD43B2">
              <w:rPr>
                <w:spacing w:val="24"/>
              </w:rPr>
              <w:t xml:space="preserve"> </w:t>
            </w:r>
            <w:r w:rsidRPr="00DD43B2">
              <w:rPr>
                <w:spacing w:val="-1"/>
              </w:rPr>
              <w:t>технологии</w:t>
            </w:r>
            <w:r w:rsidRPr="00DD43B2">
              <w:rPr>
                <w:spacing w:val="24"/>
              </w:rPr>
              <w:t xml:space="preserve"> </w:t>
            </w:r>
            <w:r w:rsidRPr="00DD43B2">
              <w:rPr>
                <w:spacing w:val="-1"/>
              </w:rPr>
              <w:t>математической</w:t>
            </w:r>
            <w:r w:rsidRPr="00DD43B2">
              <w:rPr>
                <w:spacing w:val="19"/>
              </w:rPr>
              <w:t xml:space="preserve"> </w:t>
            </w:r>
            <w:r w:rsidRPr="00DD43B2">
              <w:t>обработки</w:t>
            </w:r>
            <w:r w:rsidRPr="00DD43B2">
              <w:rPr>
                <w:spacing w:val="24"/>
              </w:rPr>
              <w:t xml:space="preserve"> </w:t>
            </w:r>
            <w:r w:rsidRPr="00DD43B2">
              <w:rPr>
                <w:spacing w:val="-1"/>
              </w:rPr>
              <w:t>угловых</w:t>
            </w:r>
            <w:r w:rsidRPr="00DD43B2">
              <w:rPr>
                <w:spacing w:val="18"/>
              </w:rPr>
              <w:t xml:space="preserve"> </w:t>
            </w:r>
            <w:r w:rsidRPr="00DD43B2">
              <w:rPr>
                <w:spacing w:val="-1"/>
              </w:rPr>
              <w:t>наблюдений</w:t>
            </w:r>
            <w:r w:rsidRPr="00DD43B2">
              <w:rPr>
                <w:spacing w:val="24"/>
              </w:rPr>
              <w:t xml:space="preserve"> </w:t>
            </w:r>
            <w:r w:rsidRPr="00DD43B2">
              <w:t>и</w:t>
            </w:r>
            <w:r w:rsidRPr="00DD43B2">
              <w:rPr>
                <w:spacing w:val="46"/>
              </w:rPr>
              <w:t xml:space="preserve"> </w:t>
            </w:r>
            <w:r w:rsidRPr="00DD43B2">
              <w:t>линейных</w:t>
            </w:r>
            <w:r w:rsidRPr="00DD43B2">
              <w:rPr>
                <w:spacing w:val="-3"/>
              </w:rPr>
              <w:t xml:space="preserve"> </w:t>
            </w:r>
            <w:r w:rsidRPr="00DD43B2">
              <w:rPr>
                <w:spacing w:val="-1"/>
              </w:rPr>
              <w:t>измерений</w:t>
            </w:r>
            <w:r w:rsidRPr="00DD43B2">
              <w:rPr>
                <w:spacing w:val="-2"/>
              </w:rPr>
              <w:t xml:space="preserve"> </w:t>
            </w:r>
            <w:r w:rsidRPr="00DD43B2">
              <w:t>на</w:t>
            </w:r>
            <w:r w:rsidRPr="00DD43B2">
              <w:rPr>
                <w:spacing w:val="1"/>
              </w:rPr>
              <w:t xml:space="preserve"> </w:t>
            </w:r>
            <w:r w:rsidRPr="00DD43B2">
              <w:rPr>
                <w:spacing w:val="-1"/>
              </w:rPr>
              <w:t>точке</w:t>
            </w:r>
            <w:r w:rsidRPr="00DD43B2">
              <w:rPr>
                <w:spacing w:val="1"/>
              </w:rPr>
              <w:t xml:space="preserve"> </w:t>
            </w:r>
            <w:r w:rsidRPr="00DD43B2">
              <w:rPr>
                <w:spacing w:val="-1"/>
              </w:rPr>
              <w:t>(геодезическом</w:t>
            </w:r>
            <w:r w:rsidRPr="00DD43B2">
              <w:rPr>
                <w:spacing w:val="-6"/>
              </w:rPr>
              <w:t xml:space="preserve"> </w:t>
            </w:r>
            <w:r w:rsidRPr="00DD43B2">
              <w:rPr>
                <w:spacing w:val="-1"/>
              </w:rPr>
              <w:t>пункте)</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7"/>
              <w:jc w:val="both"/>
            </w:pPr>
          </w:p>
        </w:tc>
      </w:tr>
      <w:tr w:rsidR="00DD43B2" w:rsidRPr="00DD43B2" w:rsidTr="006368B9">
        <w:tblPrEx>
          <w:tblCellMar>
            <w:top w:w="0" w:type="dxa"/>
            <w:left w:w="0" w:type="dxa"/>
            <w:bottom w:w="0" w:type="dxa"/>
            <w:right w:w="0" w:type="dxa"/>
          </w:tblCellMar>
        </w:tblPrEx>
        <w:trPr>
          <w:trHeight w:hRule="exact" w:val="283"/>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7"/>
              <w:jc w:val="both"/>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rPr>
              <w:t>В том</w:t>
            </w:r>
            <w:r w:rsidRPr="00DD43B2">
              <w:rPr>
                <w:b/>
                <w:bCs/>
                <w:spacing w:val="1"/>
              </w:rPr>
              <w:t xml:space="preserve"> </w:t>
            </w:r>
            <w:r w:rsidRPr="00DD43B2">
              <w:rPr>
                <w:b/>
                <w:bCs/>
                <w:spacing w:val="-1"/>
              </w:rPr>
              <w:t>числе</w:t>
            </w:r>
            <w:r w:rsidRPr="00DD43B2">
              <w:rPr>
                <w:b/>
                <w:bCs/>
              </w:rPr>
              <w:t xml:space="preserve"> </w:t>
            </w:r>
            <w:r w:rsidRPr="00DD43B2">
              <w:rPr>
                <w:b/>
                <w:bCs/>
                <w:spacing w:val="-1"/>
              </w:rPr>
              <w:t>практических</w:t>
            </w:r>
            <w:r w:rsidRPr="00DD43B2">
              <w:rPr>
                <w:b/>
                <w:bCs/>
                <w:spacing w:val="-3"/>
              </w:rPr>
              <w:t xml:space="preserve"> </w:t>
            </w:r>
            <w:r w:rsidRPr="00DD43B2">
              <w:rPr>
                <w:b/>
                <w:bCs/>
                <w:spacing w:val="-1"/>
              </w:rPr>
              <w:t>занятий</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r w:rsidRPr="00DD43B2">
              <w:rPr>
                <w:b/>
                <w:bCs/>
                <w:i/>
                <w:iCs/>
              </w:rPr>
              <w:t>10</w:t>
            </w:r>
          </w:p>
        </w:tc>
      </w:tr>
      <w:tr w:rsidR="00DD43B2" w:rsidRPr="00DD43B2" w:rsidTr="006368B9">
        <w:tblPrEx>
          <w:tblCellMar>
            <w:top w:w="0" w:type="dxa"/>
            <w:left w:w="0" w:type="dxa"/>
            <w:bottom w:w="0" w:type="dxa"/>
            <w:right w:w="0" w:type="dxa"/>
          </w:tblCellMar>
        </w:tblPrEx>
        <w:trPr>
          <w:trHeight w:hRule="exact" w:val="840"/>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7"/>
              <w:jc w:val="both"/>
            </w:pPr>
            <w:r w:rsidRPr="00DD43B2">
              <w:rPr>
                <w:spacing w:val="-1"/>
              </w:rPr>
              <w:t>Практическое</w:t>
            </w:r>
            <w:r w:rsidRPr="00DD43B2">
              <w:rPr>
                <w:spacing w:val="57"/>
              </w:rPr>
              <w:t xml:space="preserve"> </w:t>
            </w:r>
            <w:r w:rsidRPr="00DD43B2">
              <w:t>занятие</w:t>
            </w:r>
            <w:r w:rsidRPr="00DD43B2">
              <w:rPr>
                <w:spacing w:val="56"/>
              </w:rPr>
              <w:t xml:space="preserve"> </w:t>
            </w:r>
            <w:r w:rsidRPr="00DD43B2">
              <w:t>5:</w:t>
            </w:r>
            <w:r w:rsidRPr="00DD43B2">
              <w:rPr>
                <w:spacing w:val="57"/>
              </w:rPr>
              <w:t xml:space="preserve"> </w:t>
            </w:r>
            <w:r w:rsidRPr="00DD43B2">
              <w:rPr>
                <w:spacing w:val="-1"/>
              </w:rPr>
              <w:t>«Выполнение</w:t>
            </w:r>
            <w:r w:rsidRPr="00DD43B2">
              <w:rPr>
                <w:spacing w:val="51"/>
              </w:rPr>
              <w:t xml:space="preserve"> </w:t>
            </w:r>
            <w:r w:rsidRPr="00DD43B2">
              <w:rPr>
                <w:spacing w:val="-1"/>
              </w:rPr>
              <w:t>программы</w:t>
            </w:r>
            <w:r w:rsidRPr="00DD43B2">
              <w:rPr>
                <w:spacing w:val="59"/>
              </w:rPr>
              <w:t xml:space="preserve"> </w:t>
            </w:r>
            <w:r w:rsidRPr="00DD43B2">
              <w:rPr>
                <w:spacing w:val="-1"/>
              </w:rPr>
              <w:t>измерения</w:t>
            </w:r>
            <w:r w:rsidRPr="00DD43B2">
              <w:rPr>
                <w:spacing w:val="52"/>
              </w:rPr>
              <w:t xml:space="preserve"> </w:t>
            </w:r>
            <w:r w:rsidRPr="00DD43B2">
              <w:t>на</w:t>
            </w:r>
            <w:r w:rsidRPr="00DD43B2">
              <w:rPr>
                <w:spacing w:val="56"/>
              </w:rPr>
              <w:t xml:space="preserve"> </w:t>
            </w:r>
            <w:r w:rsidRPr="00DD43B2">
              <w:rPr>
                <w:spacing w:val="-2"/>
              </w:rPr>
              <w:t>пункте</w:t>
            </w:r>
            <w:r w:rsidRPr="00DD43B2">
              <w:rPr>
                <w:spacing w:val="55"/>
              </w:rPr>
              <w:t xml:space="preserve"> </w:t>
            </w:r>
            <w:r w:rsidRPr="00DD43B2">
              <w:rPr>
                <w:spacing w:val="-1"/>
              </w:rPr>
              <w:t>горизонтальных</w:t>
            </w:r>
            <w:r w:rsidRPr="00DD43B2">
              <w:rPr>
                <w:spacing w:val="23"/>
              </w:rPr>
              <w:t xml:space="preserve"> </w:t>
            </w:r>
            <w:r w:rsidRPr="00DD43B2">
              <w:rPr>
                <w:spacing w:val="-1"/>
              </w:rPr>
              <w:t>углов</w:t>
            </w:r>
            <w:r w:rsidRPr="00DD43B2">
              <w:rPr>
                <w:spacing w:val="30"/>
              </w:rPr>
              <w:t xml:space="preserve"> </w:t>
            </w:r>
            <w:r w:rsidRPr="00DD43B2">
              <w:rPr>
                <w:spacing w:val="-1"/>
              </w:rPr>
              <w:t>точным</w:t>
            </w:r>
            <w:r w:rsidRPr="00DD43B2">
              <w:rPr>
                <w:spacing w:val="20"/>
              </w:rPr>
              <w:t xml:space="preserve"> </w:t>
            </w:r>
            <w:r w:rsidRPr="00DD43B2">
              <w:rPr>
                <w:spacing w:val="-1"/>
              </w:rPr>
              <w:t>оптическим</w:t>
            </w:r>
            <w:r w:rsidRPr="00DD43B2">
              <w:rPr>
                <w:spacing w:val="30"/>
              </w:rPr>
              <w:t xml:space="preserve"> </w:t>
            </w:r>
            <w:r w:rsidRPr="00DD43B2">
              <w:rPr>
                <w:spacing w:val="-1"/>
              </w:rPr>
              <w:t>теодолитом</w:t>
            </w:r>
            <w:r w:rsidRPr="00DD43B2">
              <w:rPr>
                <w:spacing w:val="25"/>
              </w:rPr>
              <w:t xml:space="preserve"> </w:t>
            </w:r>
            <w:r w:rsidRPr="00DD43B2">
              <w:rPr>
                <w:spacing w:val="-1"/>
              </w:rPr>
              <w:t>способом</w:t>
            </w:r>
            <w:r w:rsidRPr="00DD43B2">
              <w:rPr>
                <w:spacing w:val="30"/>
              </w:rPr>
              <w:t xml:space="preserve"> </w:t>
            </w:r>
            <w:r w:rsidRPr="00DD43B2">
              <w:rPr>
                <w:spacing w:val="-2"/>
              </w:rPr>
              <w:t>"во</w:t>
            </w:r>
            <w:r w:rsidRPr="00DD43B2">
              <w:rPr>
                <w:spacing w:val="28"/>
              </w:rPr>
              <w:t xml:space="preserve"> </w:t>
            </w:r>
            <w:r w:rsidRPr="00DD43B2">
              <w:rPr>
                <w:spacing w:val="-1"/>
              </w:rPr>
              <w:t>всех</w:t>
            </w:r>
            <w:r w:rsidRPr="00DD43B2">
              <w:rPr>
                <w:spacing w:val="60"/>
              </w:rPr>
              <w:t xml:space="preserve"> </w:t>
            </w:r>
            <w:r w:rsidRPr="00DD43B2">
              <w:rPr>
                <w:spacing w:val="-1"/>
              </w:rPr>
              <w:t>комбинациях».</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9" w:line="260" w:lineRule="exact"/>
              <w:rPr>
                <w:sz w:val="26"/>
                <w:szCs w:val="26"/>
              </w:rPr>
            </w:pPr>
          </w:p>
          <w:p w:rsidR="00DD43B2" w:rsidRPr="00DD43B2" w:rsidRDefault="00DD43B2" w:rsidP="00DD43B2">
            <w:pPr>
              <w:widowControl w:val="0"/>
              <w:kinsoku w:val="0"/>
              <w:overflowPunct w:val="0"/>
              <w:autoSpaceDE w:val="0"/>
              <w:autoSpaceDN w:val="0"/>
              <w:adjustRightInd w:val="0"/>
              <w:ind w:right="709"/>
              <w:jc w:val="center"/>
            </w:pPr>
            <w:r w:rsidRPr="00DD43B2">
              <w:rPr>
                <w:i/>
                <w:iCs/>
              </w:rPr>
              <w:t>6</w:t>
            </w:r>
          </w:p>
        </w:tc>
      </w:tr>
    </w:tbl>
    <w:p w:rsidR="00DD43B2" w:rsidRPr="00DD43B2" w:rsidRDefault="00DD43B2" w:rsidP="00DD43B2">
      <w:pPr>
        <w:widowControl w:val="0"/>
        <w:kinsoku w:val="0"/>
        <w:overflowPunct w:val="0"/>
        <w:autoSpaceDE w:val="0"/>
        <w:autoSpaceDN w:val="0"/>
        <w:adjustRightInd w:val="0"/>
        <w:spacing w:before="13" w:line="100" w:lineRule="exact"/>
        <w:rPr>
          <w:sz w:val="10"/>
          <w:szCs w:val="10"/>
        </w:rPr>
      </w:pPr>
    </w:p>
    <w:tbl>
      <w:tblPr>
        <w:tblW w:w="0" w:type="auto"/>
        <w:tblInd w:w="227" w:type="dxa"/>
        <w:tblLayout w:type="fixed"/>
        <w:tblCellMar>
          <w:left w:w="0" w:type="dxa"/>
          <w:right w:w="0" w:type="dxa"/>
        </w:tblCellMar>
        <w:tblLook w:val="0000" w:firstRow="0" w:lastRow="0" w:firstColumn="0" w:lastColumn="0" w:noHBand="0" w:noVBand="0"/>
      </w:tblPr>
      <w:tblGrid>
        <w:gridCol w:w="9948"/>
      </w:tblGrid>
      <w:tr w:rsidR="00DD43B2" w:rsidRPr="00DD43B2" w:rsidTr="006368B9">
        <w:tblPrEx>
          <w:tblCellMar>
            <w:top w:w="0" w:type="dxa"/>
            <w:left w:w="0" w:type="dxa"/>
            <w:bottom w:w="0" w:type="dxa"/>
            <w:right w:w="0" w:type="dxa"/>
          </w:tblCellMar>
        </w:tblPrEx>
        <w:trPr>
          <w:trHeight w:hRule="exact" w:val="629"/>
        </w:trPr>
        <w:tc>
          <w:tcPr>
            <w:tcW w:w="994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pPr>
            <w:r w:rsidRPr="00DD43B2">
              <w:rPr>
                <w:rFonts w:ascii="Arial" w:hAnsi="Arial" w:cs="Arial"/>
                <w:b/>
                <w:bCs/>
                <w:spacing w:val="-1"/>
                <w:sz w:val="18"/>
                <w:szCs w:val="18"/>
              </w:rPr>
              <w:t>Название</w:t>
            </w:r>
            <w:r w:rsidRPr="00DD43B2">
              <w:rPr>
                <w:rFonts w:ascii="Arial" w:hAnsi="Arial" w:cs="Arial"/>
                <w:b/>
                <w:bCs/>
                <w:spacing w:val="6"/>
                <w:sz w:val="18"/>
                <w:szCs w:val="18"/>
              </w:rPr>
              <w:t xml:space="preserve"> </w:t>
            </w:r>
            <w:r w:rsidRPr="00DD43B2">
              <w:rPr>
                <w:rFonts w:ascii="Arial" w:hAnsi="Arial" w:cs="Arial"/>
                <w:b/>
                <w:bCs/>
                <w:spacing w:val="-2"/>
                <w:sz w:val="18"/>
                <w:szCs w:val="18"/>
              </w:rPr>
              <w:t>документа:</w:t>
            </w:r>
            <w:r w:rsidRPr="00DD43B2">
              <w:rPr>
                <w:rFonts w:ascii="Arial" w:hAnsi="Arial" w:cs="Arial"/>
                <w:b/>
                <w:bCs/>
                <w:spacing w:val="17"/>
                <w:sz w:val="18"/>
                <w:szCs w:val="18"/>
              </w:rPr>
              <w:t xml:space="preserve"> </w:t>
            </w:r>
            <w:r w:rsidRPr="00DD43B2">
              <w:rPr>
                <w:rFonts w:ascii="Arial" w:hAnsi="Arial" w:cs="Arial"/>
                <w:spacing w:val="-3"/>
                <w:sz w:val="18"/>
                <w:szCs w:val="18"/>
              </w:rPr>
              <w:t>Рабочая</w:t>
            </w:r>
            <w:r w:rsidRPr="00DD43B2">
              <w:rPr>
                <w:rFonts w:ascii="Arial" w:hAnsi="Arial" w:cs="Arial"/>
                <w:spacing w:val="10"/>
                <w:sz w:val="18"/>
                <w:szCs w:val="18"/>
              </w:rPr>
              <w:t xml:space="preserve"> </w:t>
            </w:r>
            <w:r w:rsidRPr="00DD43B2">
              <w:rPr>
                <w:rFonts w:ascii="Arial" w:hAnsi="Arial" w:cs="Arial"/>
                <w:spacing w:val="-2"/>
                <w:sz w:val="18"/>
                <w:szCs w:val="18"/>
              </w:rPr>
              <w:t>программа</w:t>
            </w:r>
            <w:r w:rsidRPr="00DD43B2">
              <w:rPr>
                <w:rFonts w:ascii="Arial" w:hAnsi="Arial" w:cs="Arial"/>
                <w:spacing w:val="9"/>
                <w:sz w:val="18"/>
                <w:szCs w:val="18"/>
              </w:rPr>
              <w:t xml:space="preserve"> </w:t>
            </w:r>
            <w:r w:rsidRPr="00DD43B2">
              <w:rPr>
                <w:rFonts w:ascii="Arial" w:hAnsi="Arial" w:cs="Arial"/>
                <w:spacing w:val="-2"/>
                <w:sz w:val="18"/>
                <w:szCs w:val="18"/>
              </w:rPr>
              <w:t>профессионального</w:t>
            </w:r>
            <w:r w:rsidRPr="00DD43B2">
              <w:rPr>
                <w:rFonts w:ascii="Arial" w:hAnsi="Arial" w:cs="Arial"/>
                <w:spacing w:val="6"/>
                <w:sz w:val="18"/>
                <w:szCs w:val="18"/>
              </w:rPr>
              <w:t xml:space="preserve"> </w:t>
            </w:r>
            <w:r w:rsidRPr="00DD43B2">
              <w:rPr>
                <w:rFonts w:ascii="Arial" w:hAnsi="Arial" w:cs="Arial"/>
                <w:spacing w:val="-3"/>
                <w:sz w:val="18"/>
                <w:szCs w:val="18"/>
              </w:rPr>
              <w:t>модуля</w:t>
            </w:r>
            <w:r w:rsidRPr="00DD43B2">
              <w:rPr>
                <w:rFonts w:ascii="Arial" w:hAnsi="Arial" w:cs="Arial"/>
                <w:spacing w:val="16"/>
                <w:sz w:val="18"/>
                <w:szCs w:val="18"/>
              </w:rPr>
              <w:t xml:space="preserve"> </w:t>
            </w:r>
            <w:r w:rsidRPr="00DD43B2">
              <w:rPr>
                <w:rFonts w:ascii="Arial" w:hAnsi="Arial" w:cs="Arial"/>
                <w:spacing w:val="-2"/>
                <w:sz w:val="18"/>
                <w:szCs w:val="18"/>
              </w:rPr>
              <w:t>«Подготовка,</w:t>
            </w:r>
            <w:r w:rsidRPr="00DD43B2">
              <w:rPr>
                <w:rFonts w:ascii="Arial" w:hAnsi="Arial" w:cs="Arial"/>
                <w:spacing w:val="4"/>
                <w:sz w:val="18"/>
                <w:szCs w:val="18"/>
              </w:rPr>
              <w:t xml:space="preserve"> </w:t>
            </w:r>
            <w:r w:rsidRPr="00DD43B2">
              <w:rPr>
                <w:rFonts w:ascii="Arial" w:hAnsi="Arial" w:cs="Arial"/>
                <w:spacing w:val="-2"/>
                <w:sz w:val="18"/>
                <w:szCs w:val="18"/>
              </w:rPr>
              <w:t>планирование</w:t>
            </w:r>
            <w:r w:rsidRPr="00DD43B2">
              <w:rPr>
                <w:rFonts w:ascii="Arial" w:hAnsi="Arial" w:cs="Arial"/>
                <w:spacing w:val="7"/>
                <w:sz w:val="18"/>
                <w:szCs w:val="18"/>
              </w:rPr>
              <w:t xml:space="preserve"> </w:t>
            </w:r>
            <w:r w:rsidRPr="00DD43B2">
              <w:rPr>
                <w:rFonts w:ascii="Arial" w:hAnsi="Arial" w:cs="Arial"/>
                <w:sz w:val="18"/>
                <w:szCs w:val="18"/>
              </w:rPr>
              <w:t>и</w:t>
            </w:r>
            <w:r w:rsidRPr="00DD43B2">
              <w:rPr>
                <w:rFonts w:ascii="Arial" w:hAnsi="Arial" w:cs="Arial"/>
                <w:spacing w:val="6"/>
                <w:sz w:val="18"/>
                <w:szCs w:val="18"/>
              </w:rPr>
              <w:t xml:space="preserve"> </w:t>
            </w:r>
            <w:r w:rsidRPr="00DD43B2">
              <w:rPr>
                <w:rFonts w:ascii="Arial" w:hAnsi="Arial" w:cs="Arial"/>
                <w:spacing w:val="-2"/>
                <w:sz w:val="18"/>
                <w:szCs w:val="18"/>
              </w:rPr>
              <w:t>выполнение</w:t>
            </w:r>
            <w:r w:rsidRPr="00DD43B2">
              <w:rPr>
                <w:rFonts w:ascii="Arial" w:hAnsi="Arial" w:cs="Arial"/>
                <w:spacing w:val="85"/>
                <w:w w:val="101"/>
                <w:sz w:val="18"/>
                <w:szCs w:val="18"/>
              </w:rPr>
              <w:t xml:space="preserve"> </w:t>
            </w:r>
            <w:r w:rsidRPr="00DD43B2">
              <w:rPr>
                <w:rFonts w:ascii="Arial" w:hAnsi="Arial" w:cs="Arial"/>
                <w:spacing w:val="-2"/>
                <w:sz w:val="18"/>
                <w:szCs w:val="18"/>
              </w:rPr>
              <w:t>полевых</w:t>
            </w:r>
            <w:r w:rsidRPr="00DD43B2">
              <w:rPr>
                <w:rFonts w:ascii="Arial" w:hAnsi="Arial" w:cs="Arial"/>
                <w:spacing w:val="5"/>
                <w:sz w:val="18"/>
                <w:szCs w:val="18"/>
              </w:rPr>
              <w:t xml:space="preserve"> </w:t>
            </w:r>
            <w:r w:rsidRPr="00DD43B2">
              <w:rPr>
                <w:rFonts w:ascii="Arial" w:hAnsi="Arial" w:cs="Arial"/>
                <w:sz w:val="18"/>
                <w:szCs w:val="18"/>
              </w:rPr>
              <w:t>и</w:t>
            </w:r>
            <w:r w:rsidRPr="00DD43B2">
              <w:rPr>
                <w:rFonts w:ascii="Arial" w:hAnsi="Arial" w:cs="Arial"/>
                <w:spacing w:val="11"/>
                <w:sz w:val="18"/>
                <w:szCs w:val="18"/>
              </w:rPr>
              <w:t xml:space="preserve"> </w:t>
            </w:r>
            <w:r w:rsidRPr="00DD43B2">
              <w:rPr>
                <w:rFonts w:ascii="Arial" w:hAnsi="Arial" w:cs="Arial"/>
                <w:spacing w:val="-2"/>
                <w:sz w:val="18"/>
                <w:szCs w:val="18"/>
              </w:rPr>
              <w:t>камеральных</w:t>
            </w:r>
            <w:r w:rsidRPr="00DD43B2">
              <w:rPr>
                <w:rFonts w:ascii="Arial" w:hAnsi="Arial" w:cs="Arial"/>
                <w:spacing w:val="6"/>
                <w:sz w:val="18"/>
                <w:szCs w:val="18"/>
              </w:rPr>
              <w:t xml:space="preserve"> </w:t>
            </w:r>
            <w:r w:rsidRPr="00DD43B2">
              <w:rPr>
                <w:rFonts w:ascii="Arial" w:hAnsi="Arial" w:cs="Arial"/>
                <w:spacing w:val="-2"/>
                <w:sz w:val="18"/>
                <w:szCs w:val="18"/>
              </w:rPr>
              <w:t>работ</w:t>
            </w:r>
            <w:r w:rsidRPr="00DD43B2">
              <w:rPr>
                <w:rFonts w:ascii="Arial" w:hAnsi="Arial" w:cs="Arial"/>
                <w:spacing w:val="3"/>
                <w:sz w:val="18"/>
                <w:szCs w:val="18"/>
              </w:rPr>
              <w:t xml:space="preserve"> </w:t>
            </w:r>
            <w:r w:rsidRPr="00DD43B2">
              <w:rPr>
                <w:rFonts w:ascii="Arial" w:hAnsi="Arial" w:cs="Arial"/>
                <w:sz w:val="18"/>
                <w:szCs w:val="18"/>
              </w:rPr>
              <w:t>по</w:t>
            </w:r>
            <w:r w:rsidRPr="00DD43B2">
              <w:rPr>
                <w:rFonts w:ascii="Arial" w:hAnsi="Arial" w:cs="Arial"/>
                <w:spacing w:val="6"/>
                <w:sz w:val="18"/>
                <w:szCs w:val="18"/>
              </w:rPr>
              <w:t xml:space="preserve"> </w:t>
            </w:r>
            <w:r w:rsidRPr="00DD43B2">
              <w:rPr>
                <w:rFonts w:ascii="Arial" w:hAnsi="Arial" w:cs="Arial"/>
                <w:spacing w:val="-2"/>
                <w:sz w:val="18"/>
                <w:szCs w:val="18"/>
              </w:rPr>
              <w:t>инженерно-геодезическим</w:t>
            </w:r>
            <w:r w:rsidRPr="00DD43B2">
              <w:rPr>
                <w:rFonts w:ascii="Arial" w:hAnsi="Arial" w:cs="Arial"/>
                <w:spacing w:val="11"/>
                <w:sz w:val="18"/>
                <w:szCs w:val="18"/>
              </w:rPr>
              <w:t xml:space="preserve"> </w:t>
            </w:r>
            <w:r w:rsidRPr="00DD43B2">
              <w:rPr>
                <w:rFonts w:ascii="Arial" w:hAnsi="Arial" w:cs="Arial"/>
                <w:spacing w:val="-2"/>
                <w:sz w:val="18"/>
                <w:szCs w:val="18"/>
              </w:rPr>
              <w:t>изысканиям»</w:t>
            </w:r>
            <w:r w:rsidRPr="00DD43B2">
              <w:rPr>
                <w:rFonts w:ascii="Arial" w:hAnsi="Arial" w:cs="Arial"/>
                <w:spacing w:val="6"/>
                <w:sz w:val="18"/>
                <w:szCs w:val="18"/>
              </w:rPr>
              <w:t xml:space="preserve"> </w:t>
            </w:r>
            <w:r w:rsidRPr="00DD43B2">
              <w:rPr>
                <w:rFonts w:ascii="Arial" w:hAnsi="Arial" w:cs="Arial"/>
                <w:spacing w:val="-3"/>
                <w:sz w:val="18"/>
                <w:szCs w:val="18"/>
              </w:rPr>
              <w:t>для</w:t>
            </w:r>
            <w:r w:rsidRPr="00DD43B2">
              <w:rPr>
                <w:rFonts w:ascii="Arial" w:hAnsi="Arial" w:cs="Arial"/>
                <w:spacing w:val="8"/>
                <w:sz w:val="18"/>
                <w:szCs w:val="18"/>
              </w:rPr>
              <w:t xml:space="preserve"> </w:t>
            </w:r>
            <w:r w:rsidRPr="00DD43B2">
              <w:rPr>
                <w:rFonts w:ascii="Arial" w:hAnsi="Arial" w:cs="Arial"/>
                <w:spacing w:val="-2"/>
                <w:sz w:val="18"/>
                <w:szCs w:val="18"/>
              </w:rPr>
              <w:t>студентов</w:t>
            </w:r>
            <w:r w:rsidRPr="00DD43B2">
              <w:rPr>
                <w:rFonts w:ascii="Arial" w:hAnsi="Arial" w:cs="Arial"/>
                <w:spacing w:val="10"/>
                <w:sz w:val="18"/>
                <w:szCs w:val="18"/>
              </w:rPr>
              <w:t xml:space="preserve"> </w:t>
            </w:r>
            <w:r w:rsidRPr="00DD43B2">
              <w:rPr>
                <w:rFonts w:ascii="Arial" w:hAnsi="Arial" w:cs="Arial"/>
                <w:spacing w:val="-2"/>
                <w:sz w:val="18"/>
                <w:szCs w:val="18"/>
              </w:rPr>
              <w:t>специальности</w:t>
            </w:r>
            <w:r w:rsidRPr="00DD43B2">
              <w:rPr>
                <w:rFonts w:ascii="Arial" w:hAnsi="Arial" w:cs="Arial"/>
                <w:spacing w:val="5"/>
                <w:sz w:val="18"/>
                <w:szCs w:val="18"/>
              </w:rPr>
              <w:t xml:space="preserve"> </w:t>
            </w:r>
            <w:r w:rsidRPr="00DD43B2">
              <w:rPr>
                <w:rFonts w:ascii="Arial" w:hAnsi="Arial" w:cs="Arial"/>
                <w:spacing w:val="-1"/>
                <w:sz w:val="18"/>
                <w:szCs w:val="18"/>
              </w:rPr>
              <w:t>21.02.19</w:t>
            </w:r>
            <w:r w:rsidRPr="00DD43B2">
              <w:rPr>
                <w:rFonts w:ascii="Arial" w:hAnsi="Arial" w:cs="Arial"/>
                <w:spacing w:val="71"/>
                <w:w w:val="101"/>
                <w:sz w:val="18"/>
                <w:szCs w:val="18"/>
              </w:rPr>
              <w:t xml:space="preserve"> </w:t>
            </w:r>
            <w:r w:rsidRPr="00DD43B2">
              <w:rPr>
                <w:rFonts w:ascii="Arial" w:hAnsi="Arial" w:cs="Arial"/>
                <w:spacing w:val="-2"/>
                <w:sz w:val="18"/>
                <w:szCs w:val="18"/>
              </w:rPr>
              <w:t>Землеустройство</w:t>
            </w:r>
          </w:p>
        </w:tc>
      </w:tr>
    </w:tbl>
    <w:p w:rsidR="00DD43B2" w:rsidRPr="00DD43B2" w:rsidRDefault="00DD43B2" w:rsidP="00DD43B2">
      <w:pPr>
        <w:widowControl w:val="0"/>
        <w:autoSpaceDE w:val="0"/>
        <w:autoSpaceDN w:val="0"/>
        <w:adjustRightInd w:val="0"/>
        <w:sectPr w:rsidR="00DD43B2" w:rsidRPr="00DD43B2">
          <w:pgSz w:w="16840" w:h="11910" w:orient="landscape"/>
          <w:pgMar w:top="1100" w:right="1380" w:bottom="280" w:left="800" w:header="720" w:footer="720" w:gutter="0"/>
          <w:cols w:space="720"/>
          <w:noEndnote/>
        </w:sectPr>
      </w:pPr>
    </w:p>
    <w:p w:rsidR="00DD43B2" w:rsidRPr="00DD43B2" w:rsidRDefault="00DD43B2" w:rsidP="00DD43B2">
      <w:pPr>
        <w:widowControl w:val="0"/>
        <w:kinsoku w:val="0"/>
        <w:overflowPunct w:val="0"/>
        <w:autoSpaceDE w:val="0"/>
        <w:autoSpaceDN w:val="0"/>
        <w:adjustRightInd w:val="0"/>
        <w:spacing w:before="5" w:line="190" w:lineRule="exact"/>
        <w:rPr>
          <w:sz w:val="19"/>
          <w:szCs w:val="19"/>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tbl>
      <w:tblPr>
        <w:tblW w:w="0" w:type="auto"/>
        <w:tblInd w:w="116" w:type="dxa"/>
        <w:tblLayout w:type="fixed"/>
        <w:tblCellMar>
          <w:left w:w="0" w:type="dxa"/>
          <w:right w:w="0" w:type="dxa"/>
        </w:tblCellMar>
        <w:tblLook w:val="0000" w:firstRow="0" w:lastRow="0" w:firstColumn="0" w:lastColumn="0" w:noHBand="0" w:noVBand="0"/>
      </w:tblPr>
      <w:tblGrid>
        <w:gridCol w:w="3337"/>
        <w:gridCol w:w="9267"/>
        <w:gridCol w:w="1829"/>
      </w:tblGrid>
      <w:tr w:rsidR="00DD43B2" w:rsidRPr="00DD43B2" w:rsidTr="006368B9">
        <w:tblPrEx>
          <w:tblCellMar>
            <w:top w:w="0" w:type="dxa"/>
            <w:left w:w="0" w:type="dxa"/>
            <w:bottom w:w="0" w:type="dxa"/>
            <w:right w:w="0" w:type="dxa"/>
          </w:tblCellMar>
        </w:tblPrEx>
        <w:trPr>
          <w:trHeight w:hRule="exact" w:val="841"/>
        </w:trPr>
        <w:tc>
          <w:tcPr>
            <w:tcW w:w="333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5"/>
              <w:jc w:val="both"/>
            </w:pPr>
            <w:r w:rsidRPr="00DD43B2">
              <w:rPr>
                <w:spacing w:val="-1"/>
              </w:rPr>
              <w:t>Практическое</w:t>
            </w:r>
            <w:r w:rsidRPr="00DD43B2">
              <w:rPr>
                <w:spacing w:val="57"/>
              </w:rPr>
              <w:t xml:space="preserve"> </w:t>
            </w:r>
            <w:r w:rsidRPr="00DD43B2">
              <w:t>занятие</w:t>
            </w:r>
            <w:r w:rsidRPr="00DD43B2">
              <w:rPr>
                <w:spacing w:val="56"/>
              </w:rPr>
              <w:t xml:space="preserve"> </w:t>
            </w:r>
            <w:r w:rsidRPr="00DD43B2">
              <w:t>6:</w:t>
            </w:r>
            <w:r w:rsidRPr="00DD43B2">
              <w:rPr>
                <w:spacing w:val="57"/>
              </w:rPr>
              <w:t xml:space="preserve"> </w:t>
            </w:r>
            <w:r w:rsidRPr="00DD43B2">
              <w:rPr>
                <w:spacing w:val="-1"/>
              </w:rPr>
              <w:t>«Выполнение</w:t>
            </w:r>
            <w:r w:rsidRPr="00DD43B2">
              <w:rPr>
                <w:spacing w:val="51"/>
              </w:rPr>
              <w:t xml:space="preserve"> </w:t>
            </w:r>
            <w:r w:rsidRPr="00DD43B2">
              <w:rPr>
                <w:spacing w:val="-1"/>
              </w:rPr>
              <w:t>программы</w:t>
            </w:r>
            <w:r w:rsidRPr="00DD43B2">
              <w:rPr>
                <w:spacing w:val="59"/>
              </w:rPr>
              <w:t xml:space="preserve"> </w:t>
            </w:r>
            <w:r w:rsidRPr="00DD43B2">
              <w:rPr>
                <w:spacing w:val="-1"/>
              </w:rPr>
              <w:t>измерения</w:t>
            </w:r>
            <w:r w:rsidRPr="00DD43B2">
              <w:rPr>
                <w:spacing w:val="52"/>
              </w:rPr>
              <w:t xml:space="preserve"> </w:t>
            </w:r>
            <w:r w:rsidRPr="00DD43B2">
              <w:t>на</w:t>
            </w:r>
            <w:r w:rsidRPr="00DD43B2">
              <w:rPr>
                <w:spacing w:val="56"/>
              </w:rPr>
              <w:t xml:space="preserve"> </w:t>
            </w:r>
            <w:r w:rsidRPr="00DD43B2">
              <w:rPr>
                <w:spacing w:val="-2"/>
              </w:rPr>
              <w:t>пункте</w:t>
            </w:r>
            <w:r w:rsidRPr="00DD43B2">
              <w:rPr>
                <w:spacing w:val="55"/>
              </w:rPr>
              <w:t xml:space="preserve"> </w:t>
            </w:r>
            <w:r w:rsidRPr="00DD43B2">
              <w:rPr>
                <w:spacing w:val="-1"/>
              </w:rPr>
              <w:t>горизонтальных</w:t>
            </w:r>
            <w:r w:rsidRPr="00DD43B2">
              <w:rPr>
                <w:spacing w:val="33"/>
              </w:rPr>
              <w:t xml:space="preserve"> </w:t>
            </w:r>
            <w:r w:rsidRPr="00DD43B2">
              <w:rPr>
                <w:spacing w:val="-1"/>
              </w:rPr>
              <w:t>направлений</w:t>
            </w:r>
            <w:r w:rsidRPr="00DD43B2">
              <w:rPr>
                <w:spacing w:val="34"/>
              </w:rPr>
              <w:t xml:space="preserve"> </w:t>
            </w:r>
            <w:r w:rsidRPr="00DD43B2">
              <w:rPr>
                <w:spacing w:val="-1"/>
              </w:rPr>
              <w:t>точным</w:t>
            </w:r>
            <w:r w:rsidRPr="00DD43B2">
              <w:rPr>
                <w:spacing w:val="34"/>
              </w:rPr>
              <w:t xml:space="preserve"> </w:t>
            </w:r>
            <w:r w:rsidRPr="00DD43B2">
              <w:rPr>
                <w:spacing w:val="-1"/>
              </w:rPr>
              <w:t>оптическим</w:t>
            </w:r>
            <w:r w:rsidRPr="00DD43B2">
              <w:rPr>
                <w:spacing w:val="39"/>
              </w:rPr>
              <w:t xml:space="preserve"> </w:t>
            </w:r>
            <w:r w:rsidRPr="00DD43B2">
              <w:rPr>
                <w:spacing w:val="-1"/>
              </w:rPr>
              <w:t>теодолитом</w:t>
            </w:r>
            <w:r w:rsidRPr="00DD43B2">
              <w:rPr>
                <w:spacing w:val="35"/>
              </w:rPr>
              <w:t xml:space="preserve"> </w:t>
            </w:r>
            <w:r w:rsidRPr="00DD43B2">
              <w:rPr>
                <w:spacing w:val="-1"/>
              </w:rPr>
              <w:t>способом</w:t>
            </w:r>
            <w:r w:rsidRPr="00DD43B2">
              <w:rPr>
                <w:spacing w:val="39"/>
              </w:rPr>
              <w:t xml:space="preserve"> </w:t>
            </w:r>
            <w:r w:rsidRPr="00DD43B2">
              <w:rPr>
                <w:spacing w:val="-1"/>
              </w:rPr>
              <w:t>круговых</w:t>
            </w:r>
            <w:r w:rsidRPr="00DD43B2">
              <w:rPr>
                <w:spacing w:val="58"/>
              </w:rPr>
              <w:t xml:space="preserve"> </w:t>
            </w:r>
            <w:r w:rsidRPr="00DD43B2">
              <w:rPr>
                <w:spacing w:val="-1"/>
              </w:rPr>
              <w:t xml:space="preserve">приемов </w:t>
            </w:r>
            <w:r w:rsidRPr="00DD43B2">
              <w:t>с</w:t>
            </w:r>
            <w:r w:rsidRPr="00DD43B2">
              <w:rPr>
                <w:spacing w:val="2"/>
              </w:rPr>
              <w:t xml:space="preserve"> </w:t>
            </w:r>
            <w:r w:rsidRPr="00DD43B2">
              <w:rPr>
                <w:spacing w:val="-1"/>
              </w:rPr>
              <w:t>записью</w:t>
            </w:r>
            <w:r w:rsidRPr="00DD43B2">
              <w:rPr>
                <w:spacing w:val="-5"/>
              </w:rPr>
              <w:t xml:space="preserve"> </w:t>
            </w:r>
            <w:r w:rsidRPr="00DD43B2">
              <w:t>и</w:t>
            </w:r>
            <w:r w:rsidRPr="00DD43B2">
              <w:rPr>
                <w:spacing w:val="-2"/>
              </w:rPr>
              <w:t xml:space="preserve"> </w:t>
            </w:r>
            <w:r w:rsidRPr="00DD43B2">
              <w:rPr>
                <w:spacing w:val="-1"/>
              </w:rPr>
              <w:t>вычислениями</w:t>
            </w:r>
            <w:r w:rsidRPr="00DD43B2">
              <w:rPr>
                <w:spacing w:val="-2"/>
              </w:rPr>
              <w:t xml:space="preserve"> </w:t>
            </w:r>
            <w:r w:rsidRPr="00DD43B2">
              <w:t>в</w:t>
            </w:r>
            <w:r w:rsidRPr="00DD43B2">
              <w:rPr>
                <w:spacing w:val="-1"/>
              </w:rPr>
              <w:t xml:space="preserve"> </w:t>
            </w:r>
            <w:r w:rsidRPr="00DD43B2">
              <w:t>полевом</w:t>
            </w:r>
            <w:r w:rsidRPr="00DD43B2">
              <w:rPr>
                <w:spacing w:val="-6"/>
              </w:rPr>
              <w:t xml:space="preserve"> </w:t>
            </w:r>
            <w:r w:rsidRPr="00DD43B2">
              <w:rPr>
                <w:spacing w:val="-1"/>
              </w:rPr>
              <w:t>журнале».</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0" w:line="260" w:lineRule="exact"/>
              <w:rPr>
                <w:sz w:val="26"/>
                <w:szCs w:val="26"/>
              </w:rPr>
            </w:pPr>
          </w:p>
          <w:p w:rsidR="00DD43B2" w:rsidRPr="00DD43B2" w:rsidRDefault="00DD43B2" w:rsidP="00DD43B2">
            <w:pPr>
              <w:widowControl w:val="0"/>
              <w:kinsoku w:val="0"/>
              <w:overflowPunct w:val="0"/>
              <w:autoSpaceDE w:val="0"/>
              <w:autoSpaceDN w:val="0"/>
              <w:adjustRightInd w:val="0"/>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350"/>
        </w:trPr>
        <w:tc>
          <w:tcPr>
            <w:tcW w:w="3337"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rPr>
                <w:b/>
                <w:bCs/>
                <w:spacing w:val="-1"/>
              </w:rPr>
              <w:t>Тема</w:t>
            </w:r>
            <w:r w:rsidRPr="00DD43B2">
              <w:rPr>
                <w:b/>
                <w:bCs/>
                <w:spacing w:val="1"/>
              </w:rPr>
              <w:t xml:space="preserve"> </w:t>
            </w:r>
            <w:r w:rsidRPr="00DD43B2">
              <w:rPr>
                <w:b/>
                <w:bCs/>
              </w:rPr>
              <w:t>1.4.</w:t>
            </w:r>
            <w:r w:rsidRPr="00DD43B2">
              <w:rPr>
                <w:b/>
                <w:bCs/>
                <w:spacing w:val="-1"/>
              </w:rPr>
              <w:t xml:space="preserve"> </w:t>
            </w:r>
            <w:r w:rsidRPr="00DD43B2">
              <w:rPr>
                <w:b/>
                <w:bCs/>
              </w:rPr>
              <w:t>Нивелирование</w:t>
            </w: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spacing w:val="-1"/>
              </w:rPr>
              <w:t>Содержание</w:t>
            </w:r>
          </w:p>
        </w:tc>
        <w:tc>
          <w:tcPr>
            <w:tcW w:w="1829"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140" w:lineRule="exact"/>
              <w:rPr>
                <w:sz w:val="14"/>
                <w:szCs w:val="14"/>
              </w:rPr>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ind w:right="709"/>
              <w:jc w:val="center"/>
            </w:pPr>
            <w:r w:rsidRPr="00DD43B2">
              <w:rPr>
                <w:i/>
                <w:iCs/>
              </w:rPr>
              <w:t>18</w:t>
            </w:r>
          </w:p>
        </w:tc>
      </w:tr>
      <w:tr w:rsidR="00DD43B2" w:rsidRPr="00DD43B2" w:rsidTr="006368B9">
        <w:tblPrEx>
          <w:tblCellMar>
            <w:top w:w="0" w:type="dxa"/>
            <w:left w:w="0" w:type="dxa"/>
            <w:bottom w:w="0" w:type="dxa"/>
            <w:right w:w="0" w:type="dxa"/>
          </w:tblCellMar>
        </w:tblPrEx>
        <w:trPr>
          <w:trHeight w:hRule="exact" w:val="1114"/>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ind w:right="99"/>
              <w:jc w:val="both"/>
            </w:pPr>
            <w:r w:rsidRPr="00DD43B2">
              <w:rPr>
                <w:spacing w:val="-1"/>
              </w:rPr>
              <w:t>Нормативные</w:t>
            </w:r>
            <w:r w:rsidRPr="00DD43B2">
              <w:rPr>
                <w:spacing w:val="58"/>
              </w:rPr>
              <w:t xml:space="preserve"> </w:t>
            </w:r>
            <w:r w:rsidRPr="00DD43B2">
              <w:rPr>
                <w:spacing w:val="-1"/>
              </w:rPr>
              <w:t>правовые</w:t>
            </w:r>
            <w:r w:rsidRPr="00DD43B2">
              <w:rPr>
                <w:spacing w:val="58"/>
              </w:rPr>
              <w:t xml:space="preserve"> </w:t>
            </w:r>
            <w:r w:rsidRPr="00DD43B2">
              <w:rPr>
                <w:spacing w:val="-1"/>
              </w:rPr>
              <w:t>акты,</w:t>
            </w:r>
            <w:r w:rsidRPr="00DD43B2">
              <w:rPr>
                <w:spacing w:val="1"/>
              </w:rPr>
              <w:t xml:space="preserve"> </w:t>
            </w:r>
            <w:r w:rsidRPr="00DD43B2">
              <w:rPr>
                <w:spacing w:val="-1"/>
              </w:rPr>
              <w:t>регламентирующие</w:t>
            </w:r>
            <w:r w:rsidRPr="00DD43B2">
              <w:rPr>
                <w:spacing w:val="58"/>
              </w:rPr>
              <w:t xml:space="preserve"> </w:t>
            </w:r>
            <w:r w:rsidRPr="00DD43B2">
              <w:rPr>
                <w:spacing w:val="-1"/>
              </w:rPr>
              <w:t>производство</w:t>
            </w:r>
            <w:r w:rsidRPr="00DD43B2">
              <w:rPr>
                <w:spacing w:val="59"/>
              </w:rPr>
              <w:t xml:space="preserve"> </w:t>
            </w:r>
            <w:r w:rsidRPr="00DD43B2">
              <w:rPr>
                <w:spacing w:val="-1"/>
              </w:rPr>
              <w:t>геодезических</w:t>
            </w:r>
            <w:r w:rsidRPr="00DD43B2">
              <w:rPr>
                <w:spacing w:val="75"/>
              </w:rPr>
              <w:t xml:space="preserve"> </w:t>
            </w:r>
            <w:r w:rsidRPr="00DD43B2">
              <w:rPr>
                <w:spacing w:val="-1"/>
              </w:rPr>
              <w:t>измерений</w:t>
            </w:r>
            <w:r w:rsidRPr="00DD43B2">
              <w:rPr>
                <w:spacing w:val="34"/>
              </w:rPr>
              <w:t xml:space="preserve"> </w:t>
            </w:r>
            <w:r w:rsidRPr="00DD43B2">
              <w:t>при</w:t>
            </w:r>
            <w:r w:rsidRPr="00DD43B2">
              <w:rPr>
                <w:spacing w:val="39"/>
              </w:rPr>
              <w:t xml:space="preserve"> </w:t>
            </w:r>
            <w:r w:rsidRPr="00DD43B2">
              <w:rPr>
                <w:spacing w:val="-1"/>
              </w:rPr>
              <w:t>геометрическом</w:t>
            </w:r>
            <w:r w:rsidRPr="00DD43B2">
              <w:rPr>
                <w:spacing w:val="34"/>
              </w:rPr>
              <w:t xml:space="preserve"> </w:t>
            </w:r>
            <w:r w:rsidRPr="00DD43B2">
              <w:t>и</w:t>
            </w:r>
            <w:r w:rsidRPr="00DD43B2">
              <w:rPr>
                <w:spacing w:val="39"/>
              </w:rPr>
              <w:t xml:space="preserve"> </w:t>
            </w:r>
            <w:r w:rsidRPr="00DD43B2">
              <w:rPr>
                <w:spacing w:val="-1"/>
              </w:rPr>
              <w:t>тригонометрическом</w:t>
            </w:r>
            <w:r w:rsidRPr="00DD43B2">
              <w:rPr>
                <w:spacing w:val="39"/>
              </w:rPr>
              <w:t xml:space="preserve"> </w:t>
            </w:r>
            <w:r w:rsidRPr="00DD43B2">
              <w:rPr>
                <w:spacing w:val="-1"/>
              </w:rPr>
              <w:t>нивелировании,</w:t>
            </w:r>
            <w:r w:rsidRPr="00DD43B2">
              <w:rPr>
                <w:spacing w:val="50"/>
              </w:rPr>
              <w:t xml:space="preserve"> </w:t>
            </w:r>
            <w:r w:rsidRPr="00DD43B2">
              <w:rPr>
                <w:spacing w:val="-2"/>
              </w:rPr>
              <w:t>Методика</w:t>
            </w:r>
            <w:r w:rsidRPr="00DD43B2">
              <w:rPr>
                <w:spacing w:val="83"/>
              </w:rPr>
              <w:t xml:space="preserve"> </w:t>
            </w:r>
            <w:r w:rsidRPr="00DD43B2">
              <w:rPr>
                <w:spacing w:val="-1"/>
              </w:rPr>
              <w:t>производства</w:t>
            </w:r>
            <w:r w:rsidRPr="00DD43B2">
              <w:rPr>
                <w:spacing w:val="34"/>
              </w:rPr>
              <w:t xml:space="preserve"> </w:t>
            </w:r>
            <w:r w:rsidRPr="00DD43B2">
              <w:rPr>
                <w:spacing w:val="-1"/>
              </w:rPr>
              <w:t>наблюдений</w:t>
            </w:r>
            <w:r w:rsidRPr="00DD43B2">
              <w:rPr>
                <w:spacing w:val="34"/>
              </w:rPr>
              <w:t xml:space="preserve"> </w:t>
            </w:r>
            <w:r w:rsidRPr="00DD43B2">
              <w:rPr>
                <w:spacing w:val="-1"/>
              </w:rPr>
              <w:t>вертикальных</w:t>
            </w:r>
            <w:r w:rsidRPr="00DD43B2">
              <w:rPr>
                <w:spacing w:val="33"/>
              </w:rPr>
              <w:t xml:space="preserve"> </w:t>
            </w:r>
            <w:r w:rsidRPr="00DD43B2">
              <w:t>углов</w:t>
            </w:r>
            <w:r w:rsidRPr="00DD43B2">
              <w:rPr>
                <w:spacing w:val="30"/>
              </w:rPr>
              <w:t xml:space="preserve"> </w:t>
            </w:r>
            <w:r w:rsidRPr="00DD43B2">
              <w:t>и</w:t>
            </w:r>
            <w:r w:rsidRPr="00DD43B2">
              <w:rPr>
                <w:spacing w:val="34"/>
              </w:rPr>
              <w:t xml:space="preserve"> </w:t>
            </w:r>
            <w:r w:rsidRPr="00DD43B2">
              <w:rPr>
                <w:spacing w:val="-1"/>
              </w:rPr>
              <w:t>зенитных</w:t>
            </w:r>
            <w:r w:rsidRPr="00DD43B2">
              <w:rPr>
                <w:spacing w:val="28"/>
              </w:rPr>
              <w:t xml:space="preserve"> </w:t>
            </w:r>
            <w:r w:rsidRPr="00DD43B2">
              <w:rPr>
                <w:spacing w:val="-1"/>
              </w:rPr>
              <w:t>расстояний</w:t>
            </w:r>
            <w:r w:rsidRPr="00DD43B2">
              <w:rPr>
                <w:spacing w:val="34"/>
              </w:rPr>
              <w:t xml:space="preserve"> </w:t>
            </w:r>
            <w:r w:rsidRPr="00DD43B2">
              <w:rPr>
                <w:spacing w:val="-1"/>
              </w:rPr>
              <w:t>Методика</w:t>
            </w:r>
            <w:r w:rsidRPr="00DD43B2">
              <w:rPr>
                <w:spacing w:val="67"/>
              </w:rPr>
              <w:t xml:space="preserve"> </w:t>
            </w:r>
            <w:r w:rsidRPr="00DD43B2">
              <w:rPr>
                <w:spacing w:val="-1"/>
              </w:rPr>
              <w:t>производства</w:t>
            </w:r>
            <w:r w:rsidRPr="00DD43B2">
              <w:rPr>
                <w:spacing w:val="-4"/>
              </w:rPr>
              <w:t xml:space="preserve"> </w:t>
            </w:r>
            <w:r w:rsidRPr="00DD43B2">
              <w:rPr>
                <w:spacing w:val="-1"/>
              </w:rPr>
              <w:t>геометрического</w:t>
            </w:r>
            <w:r w:rsidRPr="00DD43B2">
              <w:rPr>
                <w:spacing w:val="2"/>
              </w:rPr>
              <w:t xml:space="preserve"> </w:t>
            </w:r>
            <w:r w:rsidRPr="00DD43B2">
              <w:rPr>
                <w:spacing w:val="-1"/>
              </w:rPr>
              <w:t>нивелирования</w:t>
            </w:r>
            <w:r w:rsidRPr="00DD43B2">
              <w:rPr>
                <w:spacing w:val="-8"/>
              </w:rPr>
              <w:t xml:space="preserve"> </w:t>
            </w:r>
            <w:r w:rsidRPr="00DD43B2">
              <w:t>по</w:t>
            </w:r>
            <w:r w:rsidRPr="00DD43B2">
              <w:rPr>
                <w:spacing w:val="2"/>
              </w:rPr>
              <w:t xml:space="preserve"> </w:t>
            </w:r>
            <w:r w:rsidRPr="00DD43B2">
              <w:rPr>
                <w:spacing w:val="-1"/>
              </w:rPr>
              <w:t>программе</w:t>
            </w:r>
            <w:r w:rsidRPr="00DD43B2">
              <w:rPr>
                <w:spacing w:val="-4"/>
              </w:rPr>
              <w:t xml:space="preserve"> </w:t>
            </w:r>
            <w:r w:rsidRPr="00DD43B2">
              <w:t>II</w:t>
            </w:r>
            <w:r w:rsidRPr="00DD43B2">
              <w:rPr>
                <w:spacing w:val="-1"/>
              </w:rPr>
              <w:t xml:space="preserve"> класса</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ind w:right="99"/>
              <w:jc w:val="both"/>
            </w:pPr>
          </w:p>
        </w:tc>
      </w:tr>
      <w:tr w:rsidR="00DD43B2" w:rsidRPr="00DD43B2" w:rsidTr="006368B9">
        <w:tblPrEx>
          <w:tblCellMar>
            <w:top w:w="0" w:type="dxa"/>
            <w:left w:w="0" w:type="dxa"/>
            <w:bottom w:w="0" w:type="dxa"/>
            <w:right w:w="0" w:type="dxa"/>
          </w:tblCellMar>
        </w:tblPrEx>
        <w:trPr>
          <w:trHeight w:hRule="exact" w:val="562"/>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ind w:right="99"/>
              <w:jc w:val="both"/>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ind w:right="109"/>
            </w:pPr>
            <w:r w:rsidRPr="00DD43B2">
              <w:rPr>
                <w:spacing w:val="-1"/>
              </w:rPr>
              <w:t>Технологии</w:t>
            </w:r>
            <w:r w:rsidRPr="00DD43B2">
              <w:rPr>
                <w:spacing w:val="3"/>
              </w:rPr>
              <w:t xml:space="preserve"> </w:t>
            </w:r>
            <w:r w:rsidRPr="00DD43B2">
              <w:rPr>
                <w:spacing w:val="-1"/>
              </w:rPr>
              <w:t>математической</w:t>
            </w:r>
            <w:r w:rsidRPr="00DD43B2">
              <w:rPr>
                <w:spacing w:val="-6"/>
              </w:rPr>
              <w:t xml:space="preserve"> </w:t>
            </w:r>
            <w:r w:rsidRPr="00DD43B2">
              <w:t>обработки</w:t>
            </w:r>
            <w:r w:rsidRPr="00DD43B2">
              <w:rPr>
                <w:spacing w:val="-2"/>
              </w:rPr>
              <w:t xml:space="preserve"> </w:t>
            </w:r>
            <w:r w:rsidRPr="00DD43B2">
              <w:rPr>
                <w:spacing w:val="-1"/>
              </w:rPr>
              <w:t>полевых</w:t>
            </w:r>
            <w:r w:rsidRPr="00DD43B2">
              <w:rPr>
                <w:spacing w:val="-3"/>
              </w:rPr>
              <w:t xml:space="preserve"> </w:t>
            </w:r>
            <w:r w:rsidRPr="00DD43B2">
              <w:rPr>
                <w:spacing w:val="-1"/>
              </w:rPr>
              <w:t>наблюдений</w:t>
            </w:r>
            <w:r w:rsidRPr="00DD43B2">
              <w:rPr>
                <w:spacing w:val="3"/>
              </w:rPr>
              <w:t xml:space="preserve"> </w:t>
            </w:r>
            <w:r w:rsidRPr="00DD43B2">
              <w:t>при</w:t>
            </w:r>
            <w:r w:rsidRPr="00DD43B2">
              <w:rPr>
                <w:spacing w:val="-2"/>
              </w:rPr>
              <w:t xml:space="preserve"> </w:t>
            </w:r>
            <w:r w:rsidRPr="00DD43B2">
              <w:rPr>
                <w:spacing w:val="-1"/>
              </w:rPr>
              <w:t xml:space="preserve">геометрическом </w:t>
            </w:r>
            <w:r w:rsidRPr="00DD43B2">
              <w:t>и</w:t>
            </w:r>
            <w:r w:rsidRPr="00DD43B2">
              <w:rPr>
                <w:spacing w:val="64"/>
              </w:rPr>
              <w:t xml:space="preserve"> </w:t>
            </w:r>
            <w:r w:rsidRPr="00DD43B2">
              <w:rPr>
                <w:spacing w:val="-1"/>
              </w:rPr>
              <w:t>тригонометрическом нивелировании.</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ind w:right="109"/>
            </w:pPr>
          </w:p>
        </w:tc>
      </w:tr>
      <w:tr w:rsidR="00DD43B2" w:rsidRPr="00DD43B2" w:rsidTr="006368B9">
        <w:tblPrEx>
          <w:tblCellMar>
            <w:top w:w="0" w:type="dxa"/>
            <w:left w:w="0" w:type="dxa"/>
            <w:bottom w:w="0" w:type="dxa"/>
            <w:right w:w="0" w:type="dxa"/>
          </w:tblCellMar>
        </w:tblPrEx>
        <w:trPr>
          <w:trHeight w:hRule="exact" w:val="288"/>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ind w:right="109"/>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rPr>
              <w:t>В том</w:t>
            </w:r>
            <w:r w:rsidRPr="00DD43B2">
              <w:rPr>
                <w:b/>
                <w:bCs/>
                <w:spacing w:val="1"/>
              </w:rPr>
              <w:t xml:space="preserve"> </w:t>
            </w:r>
            <w:r w:rsidRPr="00DD43B2">
              <w:rPr>
                <w:b/>
                <w:bCs/>
                <w:spacing w:val="-1"/>
              </w:rPr>
              <w:t>числе</w:t>
            </w:r>
            <w:r w:rsidRPr="00DD43B2">
              <w:rPr>
                <w:b/>
                <w:bCs/>
                <w:spacing w:val="2"/>
              </w:rPr>
              <w:t xml:space="preserve"> </w:t>
            </w:r>
            <w:r w:rsidRPr="00DD43B2">
              <w:rPr>
                <w:b/>
                <w:bCs/>
                <w:spacing w:val="-1"/>
              </w:rPr>
              <w:t>практических</w:t>
            </w:r>
            <w:r w:rsidRPr="00DD43B2">
              <w:rPr>
                <w:b/>
                <w:bCs/>
                <w:spacing w:val="-3"/>
              </w:rPr>
              <w:t xml:space="preserve"> </w:t>
            </w:r>
            <w:r w:rsidRPr="00DD43B2">
              <w:rPr>
                <w:b/>
                <w:bCs/>
                <w:spacing w:val="-1"/>
              </w:rPr>
              <w:t>занятий</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r w:rsidRPr="00DD43B2">
              <w:rPr>
                <w:b/>
                <w:bCs/>
                <w:i/>
                <w:iCs/>
              </w:rPr>
              <w:t>8</w:t>
            </w:r>
          </w:p>
        </w:tc>
      </w:tr>
      <w:tr w:rsidR="00DD43B2" w:rsidRPr="00DD43B2" w:rsidTr="006368B9">
        <w:tblPrEx>
          <w:tblCellMar>
            <w:top w:w="0" w:type="dxa"/>
            <w:left w:w="0" w:type="dxa"/>
            <w:bottom w:w="0" w:type="dxa"/>
            <w:right w:w="0" w:type="dxa"/>
          </w:tblCellMar>
        </w:tblPrEx>
        <w:trPr>
          <w:trHeight w:hRule="exact" w:val="836"/>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37"/>
            </w:pPr>
            <w:r w:rsidRPr="00DD43B2">
              <w:rPr>
                <w:spacing w:val="-1"/>
              </w:rPr>
              <w:t>Практическое</w:t>
            </w:r>
            <w:r w:rsidRPr="00DD43B2">
              <w:rPr>
                <w:spacing w:val="2"/>
              </w:rPr>
              <w:t xml:space="preserve"> </w:t>
            </w:r>
            <w:r w:rsidRPr="00DD43B2">
              <w:t>занятие</w:t>
            </w:r>
            <w:r w:rsidRPr="00DD43B2">
              <w:rPr>
                <w:spacing w:val="1"/>
              </w:rPr>
              <w:t xml:space="preserve"> </w:t>
            </w:r>
            <w:r w:rsidRPr="00DD43B2">
              <w:t>7:</w:t>
            </w:r>
            <w:r w:rsidRPr="00DD43B2">
              <w:rPr>
                <w:spacing w:val="-3"/>
              </w:rPr>
              <w:t xml:space="preserve"> </w:t>
            </w:r>
            <w:r w:rsidRPr="00DD43B2">
              <w:rPr>
                <w:spacing w:val="-2"/>
              </w:rPr>
              <w:t>«Изучение</w:t>
            </w:r>
            <w:r w:rsidRPr="00DD43B2">
              <w:rPr>
                <w:spacing w:val="6"/>
              </w:rPr>
              <w:t xml:space="preserve"> </w:t>
            </w:r>
            <w:r w:rsidRPr="00DD43B2">
              <w:t>устройства</w:t>
            </w:r>
            <w:r w:rsidRPr="00DD43B2">
              <w:rPr>
                <w:spacing w:val="-4"/>
              </w:rPr>
              <w:t xml:space="preserve"> </w:t>
            </w:r>
            <w:r w:rsidRPr="00DD43B2">
              <w:t>и</w:t>
            </w:r>
            <w:r w:rsidRPr="00DD43B2">
              <w:rPr>
                <w:spacing w:val="3"/>
              </w:rPr>
              <w:t xml:space="preserve"> </w:t>
            </w:r>
            <w:r w:rsidRPr="00DD43B2">
              <w:rPr>
                <w:spacing w:val="-1"/>
              </w:rPr>
              <w:t>работы</w:t>
            </w:r>
            <w:r w:rsidRPr="00DD43B2">
              <w:t xml:space="preserve"> </w:t>
            </w:r>
            <w:r w:rsidRPr="00DD43B2">
              <w:rPr>
                <w:spacing w:val="-1"/>
              </w:rPr>
              <w:t>высокоточного</w:t>
            </w:r>
            <w:r w:rsidRPr="00DD43B2">
              <w:rPr>
                <w:spacing w:val="2"/>
              </w:rPr>
              <w:t xml:space="preserve"> </w:t>
            </w:r>
            <w:r w:rsidRPr="00DD43B2">
              <w:t>нивелира</w:t>
            </w:r>
            <w:r w:rsidRPr="00DD43B2">
              <w:rPr>
                <w:spacing w:val="-4"/>
              </w:rPr>
              <w:t xml:space="preserve"> </w:t>
            </w:r>
            <w:r w:rsidRPr="00DD43B2">
              <w:t>типа</w:t>
            </w:r>
            <w:r w:rsidRPr="00DD43B2">
              <w:rPr>
                <w:spacing w:val="41"/>
              </w:rPr>
              <w:t xml:space="preserve"> </w:t>
            </w:r>
            <w:r w:rsidRPr="00DD43B2">
              <w:t>Н-05</w:t>
            </w:r>
            <w:r w:rsidRPr="00DD43B2">
              <w:rPr>
                <w:spacing w:val="2"/>
              </w:rPr>
              <w:t xml:space="preserve"> </w:t>
            </w:r>
            <w:r w:rsidRPr="00DD43B2">
              <w:t>и</w:t>
            </w:r>
            <w:r w:rsidRPr="00DD43B2">
              <w:rPr>
                <w:spacing w:val="-2"/>
              </w:rPr>
              <w:t xml:space="preserve"> </w:t>
            </w:r>
            <w:r w:rsidRPr="00DD43B2">
              <w:t>штриховых</w:t>
            </w:r>
            <w:r w:rsidRPr="00DD43B2">
              <w:rPr>
                <w:spacing w:val="-3"/>
              </w:rPr>
              <w:t xml:space="preserve"> </w:t>
            </w:r>
            <w:r w:rsidRPr="00DD43B2">
              <w:rPr>
                <w:spacing w:val="-1"/>
              </w:rPr>
              <w:t>инварных</w:t>
            </w:r>
            <w:r w:rsidRPr="00DD43B2">
              <w:rPr>
                <w:spacing w:val="-3"/>
              </w:rPr>
              <w:t xml:space="preserve"> </w:t>
            </w:r>
            <w:r w:rsidRPr="00DD43B2">
              <w:rPr>
                <w:spacing w:val="-1"/>
              </w:rPr>
              <w:t>реек</w:t>
            </w:r>
            <w:r w:rsidRPr="00DD43B2">
              <w:t xml:space="preserve"> типа</w:t>
            </w:r>
            <w:r w:rsidRPr="00DD43B2">
              <w:rPr>
                <w:spacing w:val="-4"/>
              </w:rPr>
              <w:t xml:space="preserve"> </w:t>
            </w:r>
            <w:r w:rsidRPr="00DD43B2">
              <w:t>РН-05:</w:t>
            </w:r>
            <w:r w:rsidRPr="00DD43B2">
              <w:rPr>
                <w:spacing w:val="-2"/>
              </w:rPr>
              <w:t xml:space="preserve"> </w:t>
            </w:r>
            <w:r w:rsidRPr="00DD43B2">
              <w:t>органы</w:t>
            </w:r>
            <w:r w:rsidRPr="00DD43B2">
              <w:rPr>
                <w:spacing w:val="3"/>
              </w:rPr>
              <w:t xml:space="preserve"> </w:t>
            </w:r>
            <w:r w:rsidRPr="00DD43B2">
              <w:rPr>
                <w:spacing w:val="-1"/>
              </w:rPr>
              <w:t>управления,</w:t>
            </w:r>
            <w:r w:rsidRPr="00DD43B2">
              <w:rPr>
                <w:spacing w:val="4"/>
              </w:rPr>
              <w:t xml:space="preserve"> </w:t>
            </w:r>
            <w:r w:rsidRPr="00DD43B2">
              <w:rPr>
                <w:spacing w:val="-1"/>
              </w:rPr>
              <w:t>регулировка,</w:t>
            </w:r>
            <w:r w:rsidRPr="00DD43B2">
              <w:rPr>
                <w:spacing w:val="28"/>
              </w:rPr>
              <w:t xml:space="preserve"> </w:t>
            </w:r>
            <w:r w:rsidRPr="00DD43B2">
              <w:rPr>
                <w:spacing w:val="-1"/>
              </w:rPr>
              <w:t>визирование</w:t>
            </w:r>
            <w:r w:rsidRPr="00DD43B2">
              <w:rPr>
                <w:spacing w:val="1"/>
              </w:rPr>
              <w:t xml:space="preserve"> </w:t>
            </w:r>
            <w:r w:rsidRPr="00DD43B2">
              <w:t>на</w:t>
            </w:r>
            <w:r w:rsidRPr="00DD43B2">
              <w:rPr>
                <w:spacing w:val="-4"/>
              </w:rPr>
              <w:t xml:space="preserve"> </w:t>
            </w:r>
            <w:r w:rsidRPr="00DD43B2">
              <w:rPr>
                <w:spacing w:val="-2"/>
              </w:rPr>
              <w:t>рейку,</w:t>
            </w:r>
            <w:r w:rsidRPr="00DD43B2">
              <w:rPr>
                <w:spacing w:val="4"/>
              </w:rPr>
              <w:t xml:space="preserve"> </w:t>
            </w:r>
            <w:r w:rsidRPr="00DD43B2">
              <w:rPr>
                <w:spacing w:val="-1"/>
              </w:rPr>
              <w:t>взятие</w:t>
            </w:r>
            <w:r w:rsidRPr="00DD43B2">
              <w:rPr>
                <w:spacing w:val="-4"/>
              </w:rPr>
              <w:t xml:space="preserve"> </w:t>
            </w:r>
            <w:r w:rsidRPr="00DD43B2">
              <w:t>отсчетов</w:t>
            </w:r>
            <w:r w:rsidRPr="00DD43B2">
              <w:rPr>
                <w:spacing w:val="-1"/>
              </w:rPr>
              <w:t xml:space="preserve"> </w:t>
            </w:r>
            <w:r w:rsidRPr="00DD43B2">
              <w:rPr>
                <w:spacing w:val="-2"/>
              </w:rPr>
              <w:t>по</w:t>
            </w:r>
            <w:r w:rsidRPr="00DD43B2">
              <w:rPr>
                <w:spacing w:val="13"/>
              </w:rPr>
              <w:t xml:space="preserve"> </w:t>
            </w:r>
            <w:r w:rsidRPr="00DD43B2">
              <w:rPr>
                <w:spacing w:val="-2"/>
              </w:rPr>
              <w:t>рейке</w:t>
            </w:r>
            <w:r w:rsidRPr="00DD43B2">
              <w:rPr>
                <w:spacing w:val="2"/>
              </w:rPr>
              <w:t xml:space="preserve"> </w:t>
            </w:r>
            <w:r w:rsidRPr="00DD43B2">
              <w:t>и</w:t>
            </w:r>
            <w:r w:rsidRPr="00DD43B2">
              <w:rPr>
                <w:spacing w:val="-2"/>
              </w:rPr>
              <w:t xml:space="preserve"> </w:t>
            </w:r>
            <w:r w:rsidRPr="00DD43B2">
              <w:rPr>
                <w:spacing w:val="-1"/>
              </w:rPr>
              <w:t>оптическому</w:t>
            </w:r>
            <w:r w:rsidRPr="00DD43B2">
              <w:rPr>
                <w:spacing w:val="-6"/>
              </w:rPr>
              <w:t xml:space="preserve"> </w:t>
            </w:r>
            <w:r w:rsidRPr="00DD43B2">
              <w:rPr>
                <w:spacing w:val="-1"/>
              </w:rPr>
              <w:t>микрометру».</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 w:line="260" w:lineRule="exact"/>
              <w:rPr>
                <w:sz w:val="26"/>
                <w:szCs w:val="26"/>
              </w:rPr>
            </w:pPr>
          </w:p>
          <w:p w:rsidR="00DD43B2" w:rsidRPr="00DD43B2" w:rsidRDefault="00DD43B2" w:rsidP="00DD43B2">
            <w:pPr>
              <w:widowControl w:val="0"/>
              <w:kinsoku w:val="0"/>
              <w:overflowPunct w:val="0"/>
              <w:autoSpaceDE w:val="0"/>
              <w:autoSpaceDN w:val="0"/>
              <w:adjustRightInd w:val="0"/>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749"/>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ind w:right="137"/>
            </w:pPr>
            <w:r w:rsidRPr="00DD43B2">
              <w:rPr>
                <w:spacing w:val="-1"/>
              </w:rPr>
              <w:t>Практическое</w:t>
            </w:r>
            <w:r w:rsidRPr="00DD43B2">
              <w:rPr>
                <w:spacing w:val="1"/>
              </w:rPr>
              <w:t xml:space="preserve"> </w:t>
            </w:r>
            <w:r w:rsidRPr="00DD43B2">
              <w:t>занятие</w:t>
            </w:r>
            <w:r w:rsidRPr="00DD43B2">
              <w:rPr>
                <w:spacing w:val="1"/>
              </w:rPr>
              <w:t xml:space="preserve"> 8:</w:t>
            </w:r>
            <w:r w:rsidRPr="00DD43B2">
              <w:rPr>
                <w:spacing w:val="-3"/>
              </w:rPr>
              <w:t xml:space="preserve"> </w:t>
            </w:r>
            <w:r w:rsidRPr="00DD43B2">
              <w:rPr>
                <w:spacing w:val="-1"/>
              </w:rPr>
              <w:t>«Измерение</w:t>
            </w:r>
            <w:r w:rsidRPr="00DD43B2">
              <w:rPr>
                <w:spacing w:val="1"/>
              </w:rPr>
              <w:t xml:space="preserve"> </w:t>
            </w:r>
            <w:r w:rsidRPr="00DD43B2">
              <w:rPr>
                <w:spacing w:val="-1"/>
              </w:rPr>
              <w:t>превышений</w:t>
            </w:r>
            <w:r w:rsidRPr="00DD43B2">
              <w:rPr>
                <w:spacing w:val="7"/>
              </w:rPr>
              <w:t xml:space="preserve"> </w:t>
            </w:r>
            <w:r w:rsidRPr="00DD43B2">
              <w:t>на</w:t>
            </w:r>
            <w:r w:rsidRPr="00DD43B2">
              <w:rPr>
                <w:spacing w:val="-4"/>
              </w:rPr>
              <w:t xml:space="preserve"> </w:t>
            </w:r>
            <w:r w:rsidRPr="00DD43B2">
              <w:rPr>
                <w:spacing w:val="-1"/>
              </w:rPr>
              <w:t>станциях</w:t>
            </w:r>
            <w:r w:rsidRPr="00DD43B2">
              <w:rPr>
                <w:spacing w:val="-3"/>
              </w:rPr>
              <w:t xml:space="preserve"> </w:t>
            </w:r>
            <w:r w:rsidRPr="00DD43B2">
              <w:rPr>
                <w:spacing w:val="-2"/>
              </w:rPr>
              <w:t>II</w:t>
            </w:r>
            <w:r w:rsidRPr="00DD43B2">
              <w:rPr>
                <w:spacing w:val="3"/>
              </w:rPr>
              <w:t xml:space="preserve"> </w:t>
            </w:r>
            <w:r w:rsidRPr="00DD43B2">
              <w:rPr>
                <w:spacing w:val="-1"/>
              </w:rPr>
              <w:t>класса</w:t>
            </w:r>
            <w:r w:rsidRPr="00DD43B2">
              <w:rPr>
                <w:spacing w:val="1"/>
              </w:rPr>
              <w:t xml:space="preserve"> </w:t>
            </w:r>
            <w:r w:rsidRPr="00DD43B2">
              <w:t>с</w:t>
            </w:r>
            <w:r w:rsidRPr="00DD43B2">
              <w:rPr>
                <w:spacing w:val="4"/>
              </w:rPr>
              <w:t xml:space="preserve"> </w:t>
            </w:r>
            <w:r w:rsidRPr="00DD43B2">
              <w:rPr>
                <w:spacing w:val="-1"/>
              </w:rPr>
              <w:t>записью</w:t>
            </w:r>
            <w:r w:rsidRPr="00DD43B2">
              <w:rPr>
                <w:spacing w:val="-3"/>
              </w:rPr>
              <w:t xml:space="preserve"> </w:t>
            </w:r>
            <w:r w:rsidRPr="00DD43B2">
              <w:t>и</w:t>
            </w:r>
            <w:r w:rsidRPr="00DD43B2">
              <w:rPr>
                <w:spacing w:val="57"/>
              </w:rPr>
              <w:t xml:space="preserve"> </w:t>
            </w:r>
            <w:r w:rsidRPr="00DD43B2">
              <w:rPr>
                <w:spacing w:val="-1"/>
              </w:rPr>
              <w:t>вычислениями</w:t>
            </w:r>
            <w:r w:rsidRPr="00DD43B2">
              <w:t xml:space="preserve"> в</w:t>
            </w:r>
            <w:r w:rsidRPr="00DD43B2">
              <w:rPr>
                <w:spacing w:val="3"/>
              </w:rPr>
              <w:t xml:space="preserve"> </w:t>
            </w:r>
            <w:r w:rsidRPr="00DD43B2">
              <w:rPr>
                <w:spacing w:val="-1"/>
              </w:rPr>
              <w:t xml:space="preserve">полевом </w:t>
            </w:r>
            <w:r w:rsidRPr="00DD43B2">
              <w:rPr>
                <w:spacing w:val="-2"/>
              </w:rPr>
              <w:t>журнале».</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 w:line="220" w:lineRule="exact"/>
              <w:rPr>
                <w:sz w:val="22"/>
                <w:szCs w:val="22"/>
              </w:rPr>
            </w:pPr>
          </w:p>
          <w:p w:rsidR="00DD43B2" w:rsidRPr="00DD43B2" w:rsidRDefault="00DD43B2" w:rsidP="00DD43B2">
            <w:pPr>
              <w:widowControl w:val="0"/>
              <w:kinsoku w:val="0"/>
              <w:overflowPunct w:val="0"/>
              <w:autoSpaceDE w:val="0"/>
              <w:autoSpaceDN w:val="0"/>
              <w:adjustRightInd w:val="0"/>
              <w:ind w:right="709"/>
              <w:jc w:val="center"/>
            </w:pPr>
            <w:r w:rsidRPr="00DD43B2">
              <w:rPr>
                <w:i/>
                <w:iCs/>
              </w:rPr>
              <w:t>2</w:t>
            </w:r>
          </w:p>
        </w:tc>
      </w:tr>
      <w:tr w:rsidR="00DD43B2" w:rsidRPr="00DD43B2" w:rsidTr="006368B9">
        <w:tblPrEx>
          <w:tblCellMar>
            <w:top w:w="0" w:type="dxa"/>
            <w:left w:w="0" w:type="dxa"/>
            <w:bottom w:w="0" w:type="dxa"/>
            <w:right w:w="0" w:type="dxa"/>
          </w:tblCellMar>
        </w:tblPrEx>
        <w:trPr>
          <w:trHeight w:hRule="exact" w:val="562"/>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8" w:lineRule="auto"/>
              <w:ind w:right="137"/>
            </w:pPr>
            <w:r w:rsidRPr="00DD43B2">
              <w:rPr>
                <w:spacing w:val="-1"/>
              </w:rPr>
              <w:t>Практическое</w:t>
            </w:r>
            <w:r w:rsidRPr="00DD43B2">
              <w:rPr>
                <w:spacing w:val="1"/>
              </w:rPr>
              <w:t xml:space="preserve"> </w:t>
            </w:r>
            <w:r w:rsidRPr="00DD43B2">
              <w:t>занятие</w:t>
            </w:r>
            <w:r w:rsidRPr="00DD43B2">
              <w:rPr>
                <w:spacing w:val="1"/>
              </w:rPr>
              <w:t xml:space="preserve"> 9:</w:t>
            </w:r>
            <w:r w:rsidRPr="00DD43B2">
              <w:rPr>
                <w:spacing w:val="-3"/>
              </w:rPr>
              <w:t xml:space="preserve"> </w:t>
            </w:r>
            <w:r w:rsidRPr="00DD43B2">
              <w:rPr>
                <w:spacing w:val="-1"/>
              </w:rPr>
              <w:t>«Обработка</w:t>
            </w:r>
            <w:r w:rsidRPr="00DD43B2">
              <w:rPr>
                <w:spacing w:val="1"/>
              </w:rPr>
              <w:t xml:space="preserve"> </w:t>
            </w:r>
            <w:r w:rsidRPr="00DD43B2">
              <w:rPr>
                <w:spacing w:val="-1"/>
              </w:rPr>
              <w:t>полевого</w:t>
            </w:r>
            <w:r w:rsidRPr="00DD43B2">
              <w:rPr>
                <w:spacing w:val="-3"/>
              </w:rPr>
              <w:t xml:space="preserve"> </w:t>
            </w:r>
            <w:r w:rsidRPr="00DD43B2">
              <w:rPr>
                <w:spacing w:val="-1"/>
              </w:rPr>
              <w:t>журнала</w:t>
            </w:r>
            <w:r w:rsidRPr="00DD43B2">
              <w:rPr>
                <w:spacing w:val="1"/>
              </w:rPr>
              <w:t xml:space="preserve"> </w:t>
            </w:r>
            <w:r w:rsidRPr="00DD43B2">
              <w:rPr>
                <w:spacing w:val="-1"/>
              </w:rPr>
              <w:t>нивелирования</w:t>
            </w:r>
            <w:r w:rsidRPr="00DD43B2">
              <w:rPr>
                <w:spacing w:val="2"/>
              </w:rPr>
              <w:t xml:space="preserve"> </w:t>
            </w:r>
            <w:r w:rsidRPr="00DD43B2">
              <w:rPr>
                <w:spacing w:val="-2"/>
              </w:rPr>
              <w:t>II</w:t>
            </w:r>
            <w:r w:rsidRPr="00DD43B2">
              <w:rPr>
                <w:spacing w:val="3"/>
              </w:rPr>
              <w:t xml:space="preserve"> </w:t>
            </w:r>
            <w:r w:rsidRPr="00DD43B2">
              <w:rPr>
                <w:spacing w:val="-1"/>
              </w:rPr>
              <w:t>класса</w:t>
            </w:r>
            <w:r w:rsidRPr="00DD43B2">
              <w:rPr>
                <w:spacing w:val="1"/>
              </w:rPr>
              <w:t xml:space="preserve"> </w:t>
            </w:r>
            <w:r w:rsidRPr="00DD43B2">
              <w:t>с</w:t>
            </w:r>
            <w:r w:rsidRPr="00DD43B2">
              <w:rPr>
                <w:spacing w:val="51"/>
              </w:rPr>
              <w:t xml:space="preserve"> </w:t>
            </w:r>
            <w:r w:rsidRPr="00DD43B2">
              <w:rPr>
                <w:spacing w:val="-1"/>
              </w:rPr>
              <w:t>вычислениями</w:t>
            </w:r>
            <w:r w:rsidRPr="00DD43B2">
              <w:rPr>
                <w:spacing w:val="3"/>
              </w:rPr>
              <w:t xml:space="preserve"> </w:t>
            </w:r>
            <w:r w:rsidRPr="00DD43B2">
              <w:t>на</w:t>
            </w:r>
            <w:r w:rsidRPr="00DD43B2">
              <w:rPr>
                <w:spacing w:val="-4"/>
              </w:rPr>
              <w:t xml:space="preserve"> </w:t>
            </w:r>
            <w:r w:rsidRPr="00DD43B2">
              <w:rPr>
                <w:spacing w:val="-1"/>
              </w:rPr>
              <w:t>станциях</w:t>
            </w:r>
            <w:r w:rsidRPr="00DD43B2">
              <w:rPr>
                <w:spacing w:val="1"/>
              </w:rPr>
              <w:t xml:space="preserve"> </w:t>
            </w:r>
            <w:r w:rsidRPr="00DD43B2">
              <w:t>и</w:t>
            </w:r>
            <w:r w:rsidRPr="00DD43B2">
              <w:rPr>
                <w:spacing w:val="-2"/>
              </w:rPr>
              <w:t xml:space="preserve"> </w:t>
            </w:r>
            <w:r w:rsidRPr="00DD43B2">
              <w:rPr>
                <w:spacing w:val="-1"/>
              </w:rPr>
              <w:t>подсчетом</w:t>
            </w:r>
            <w:r w:rsidRPr="00DD43B2">
              <w:t xml:space="preserve"> </w:t>
            </w:r>
            <w:r w:rsidRPr="00DD43B2">
              <w:rPr>
                <w:spacing w:val="-2"/>
              </w:rPr>
              <w:t>по</w:t>
            </w:r>
            <w:r w:rsidRPr="00DD43B2">
              <w:rPr>
                <w:spacing w:val="2"/>
              </w:rPr>
              <w:t xml:space="preserve"> </w:t>
            </w:r>
            <w:r w:rsidRPr="00DD43B2">
              <w:rPr>
                <w:spacing w:val="-2"/>
              </w:rPr>
              <w:t>секции».</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30"/>
              <w:ind w:right="709"/>
              <w:jc w:val="center"/>
            </w:pPr>
            <w:r w:rsidRPr="00DD43B2">
              <w:rPr>
                <w:i/>
                <w:iCs/>
              </w:rPr>
              <w:t>2</w:t>
            </w:r>
          </w:p>
        </w:tc>
      </w:tr>
      <w:tr w:rsidR="00DD43B2" w:rsidRPr="00DD43B2" w:rsidTr="006368B9">
        <w:tblPrEx>
          <w:tblCellMar>
            <w:top w:w="0" w:type="dxa"/>
            <w:left w:w="0" w:type="dxa"/>
            <w:bottom w:w="0" w:type="dxa"/>
            <w:right w:w="0" w:type="dxa"/>
          </w:tblCellMar>
        </w:tblPrEx>
        <w:trPr>
          <w:trHeight w:hRule="exact" w:val="350"/>
        </w:trPr>
        <w:tc>
          <w:tcPr>
            <w:tcW w:w="3337"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4" w:lineRule="exact"/>
              <w:ind w:right="188"/>
            </w:pPr>
            <w:r w:rsidRPr="00DD43B2">
              <w:rPr>
                <w:b/>
                <w:bCs/>
                <w:spacing w:val="-1"/>
              </w:rPr>
              <w:t>Тема</w:t>
            </w:r>
            <w:r w:rsidRPr="00DD43B2">
              <w:rPr>
                <w:b/>
                <w:bCs/>
                <w:spacing w:val="2"/>
              </w:rPr>
              <w:t xml:space="preserve"> </w:t>
            </w:r>
            <w:r w:rsidRPr="00DD43B2">
              <w:rPr>
                <w:b/>
                <w:bCs/>
              </w:rPr>
              <w:t>1.5.</w:t>
            </w:r>
            <w:r w:rsidRPr="00DD43B2">
              <w:rPr>
                <w:b/>
                <w:bCs/>
                <w:spacing w:val="4"/>
              </w:rPr>
              <w:t xml:space="preserve"> </w:t>
            </w:r>
            <w:r w:rsidRPr="00DD43B2">
              <w:rPr>
                <w:b/>
                <w:bCs/>
                <w:spacing w:val="-1"/>
              </w:rPr>
              <w:t>Спутниковые</w:t>
            </w:r>
            <w:r w:rsidRPr="00DD43B2">
              <w:rPr>
                <w:b/>
                <w:bCs/>
                <w:spacing w:val="25"/>
              </w:rPr>
              <w:t xml:space="preserve"> </w:t>
            </w:r>
            <w:r w:rsidRPr="00DD43B2">
              <w:rPr>
                <w:b/>
                <w:bCs/>
              </w:rPr>
              <w:t>навигационные</w:t>
            </w:r>
            <w:r w:rsidRPr="00DD43B2">
              <w:rPr>
                <w:b/>
                <w:bCs/>
                <w:spacing w:val="-4"/>
              </w:rPr>
              <w:t xml:space="preserve"> </w:t>
            </w:r>
            <w:r w:rsidRPr="00DD43B2">
              <w:rPr>
                <w:b/>
                <w:bCs/>
                <w:spacing w:val="-1"/>
              </w:rPr>
              <w:t>системы</w:t>
            </w: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spacing w:val="-1"/>
              </w:rPr>
              <w:t>Содержание</w:t>
            </w:r>
          </w:p>
        </w:tc>
        <w:tc>
          <w:tcPr>
            <w:tcW w:w="1829"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9" w:line="170" w:lineRule="exact"/>
              <w:rPr>
                <w:sz w:val="17"/>
                <w:szCs w:val="17"/>
              </w:rPr>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ind w:right="709"/>
              <w:jc w:val="center"/>
            </w:pPr>
            <w:r w:rsidRPr="00DD43B2">
              <w:rPr>
                <w:i/>
                <w:iCs/>
              </w:rPr>
              <w:t>18</w:t>
            </w:r>
          </w:p>
        </w:tc>
      </w:tr>
      <w:tr w:rsidR="00DD43B2" w:rsidRPr="00DD43B2" w:rsidTr="006368B9">
        <w:tblPrEx>
          <w:tblCellMar>
            <w:top w:w="0" w:type="dxa"/>
            <w:left w:w="0" w:type="dxa"/>
            <w:bottom w:w="0" w:type="dxa"/>
            <w:right w:w="0" w:type="dxa"/>
          </w:tblCellMar>
        </w:tblPrEx>
        <w:trPr>
          <w:trHeight w:hRule="exact" w:val="1388"/>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5"/>
              <w:jc w:val="both"/>
            </w:pPr>
            <w:r w:rsidRPr="00DD43B2">
              <w:rPr>
                <w:spacing w:val="-1"/>
              </w:rPr>
              <w:t>Современные</w:t>
            </w:r>
            <w:r w:rsidRPr="00DD43B2">
              <w:rPr>
                <w:spacing w:val="30"/>
              </w:rPr>
              <w:t xml:space="preserve"> </w:t>
            </w:r>
            <w:r w:rsidRPr="00DD43B2">
              <w:rPr>
                <w:spacing w:val="-1"/>
              </w:rPr>
              <w:t>технологии</w:t>
            </w:r>
            <w:r w:rsidRPr="00DD43B2">
              <w:rPr>
                <w:spacing w:val="31"/>
              </w:rPr>
              <w:t xml:space="preserve"> </w:t>
            </w:r>
            <w:r w:rsidRPr="00DD43B2">
              <w:rPr>
                <w:spacing w:val="-1"/>
              </w:rPr>
              <w:t>определения</w:t>
            </w:r>
            <w:r w:rsidRPr="00DD43B2">
              <w:rPr>
                <w:spacing w:val="35"/>
              </w:rPr>
              <w:t xml:space="preserve"> </w:t>
            </w:r>
            <w:r w:rsidRPr="00DD43B2">
              <w:rPr>
                <w:spacing w:val="-1"/>
              </w:rPr>
              <w:t>местоположения</w:t>
            </w:r>
            <w:r w:rsidRPr="00DD43B2">
              <w:rPr>
                <w:spacing w:val="30"/>
              </w:rPr>
              <w:t xml:space="preserve"> </w:t>
            </w:r>
            <w:r w:rsidRPr="00DD43B2">
              <w:rPr>
                <w:spacing w:val="-1"/>
              </w:rPr>
              <w:t>пунктов</w:t>
            </w:r>
            <w:r w:rsidRPr="00DD43B2">
              <w:rPr>
                <w:spacing w:val="32"/>
              </w:rPr>
              <w:t xml:space="preserve"> </w:t>
            </w:r>
            <w:r w:rsidRPr="00DD43B2">
              <w:rPr>
                <w:spacing w:val="-1"/>
              </w:rPr>
              <w:t>геодезических</w:t>
            </w:r>
            <w:r w:rsidRPr="00DD43B2">
              <w:rPr>
                <w:spacing w:val="30"/>
              </w:rPr>
              <w:t xml:space="preserve"> </w:t>
            </w:r>
            <w:r w:rsidRPr="00DD43B2">
              <w:rPr>
                <w:spacing w:val="-1"/>
              </w:rPr>
              <w:t>сетей</w:t>
            </w:r>
            <w:r w:rsidRPr="00DD43B2">
              <w:rPr>
                <w:spacing w:val="77"/>
              </w:rPr>
              <w:t xml:space="preserve"> </w:t>
            </w:r>
            <w:r w:rsidRPr="00DD43B2">
              <w:t>на</w:t>
            </w:r>
            <w:r w:rsidRPr="00DD43B2">
              <w:rPr>
                <w:spacing w:val="34"/>
              </w:rPr>
              <w:t xml:space="preserve"> </w:t>
            </w:r>
            <w:r w:rsidRPr="00DD43B2">
              <w:t>основе</w:t>
            </w:r>
            <w:r w:rsidRPr="00DD43B2">
              <w:rPr>
                <w:spacing w:val="34"/>
              </w:rPr>
              <w:t xml:space="preserve"> </w:t>
            </w:r>
            <w:r w:rsidRPr="00DD43B2">
              <w:rPr>
                <w:spacing w:val="-1"/>
              </w:rPr>
              <w:t>спутниковой</w:t>
            </w:r>
            <w:r w:rsidRPr="00DD43B2">
              <w:rPr>
                <w:spacing w:val="41"/>
              </w:rPr>
              <w:t xml:space="preserve"> </w:t>
            </w:r>
            <w:r w:rsidRPr="00DD43B2">
              <w:rPr>
                <w:spacing w:val="-1"/>
              </w:rPr>
              <w:t>навигации;</w:t>
            </w:r>
            <w:r w:rsidRPr="00DD43B2">
              <w:rPr>
                <w:spacing w:val="42"/>
              </w:rPr>
              <w:t xml:space="preserve"> </w:t>
            </w:r>
            <w:r w:rsidRPr="00DD43B2">
              <w:rPr>
                <w:spacing w:val="-1"/>
              </w:rPr>
              <w:t>Нормативные</w:t>
            </w:r>
            <w:r w:rsidRPr="00DD43B2">
              <w:rPr>
                <w:spacing w:val="39"/>
              </w:rPr>
              <w:t xml:space="preserve"> </w:t>
            </w:r>
            <w:r w:rsidRPr="00DD43B2">
              <w:rPr>
                <w:spacing w:val="-1"/>
              </w:rPr>
              <w:t>правовые</w:t>
            </w:r>
            <w:r w:rsidRPr="00DD43B2">
              <w:rPr>
                <w:spacing w:val="34"/>
              </w:rPr>
              <w:t xml:space="preserve"> </w:t>
            </w:r>
            <w:r w:rsidRPr="00DD43B2">
              <w:rPr>
                <w:spacing w:val="-1"/>
              </w:rPr>
              <w:t>акты,</w:t>
            </w:r>
            <w:r w:rsidRPr="00DD43B2">
              <w:rPr>
                <w:spacing w:val="38"/>
              </w:rPr>
              <w:t xml:space="preserve"> </w:t>
            </w:r>
            <w:r w:rsidRPr="00DD43B2">
              <w:rPr>
                <w:spacing w:val="-1"/>
              </w:rPr>
              <w:t>регламентирующие</w:t>
            </w:r>
            <w:r w:rsidRPr="00DD43B2">
              <w:rPr>
                <w:spacing w:val="58"/>
              </w:rPr>
              <w:t xml:space="preserve"> </w:t>
            </w:r>
            <w:r w:rsidRPr="00DD43B2">
              <w:rPr>
                <w:spacing w:val="-1"/>
              </w:rPr>
              <w:t>планирование</w:t>
            </w:r>
            <w:r w:rsidRPr="00DD43B2">
              <w:rPr>
                <w:spacing w:val="18"/>
              </w:rPr>
              <w:t xml:space="preserve"> </w:t>
            </w:r>
            <w:r w:rsidRPr="00DD43B2">
              <w:rPr>
                <w:spacing w:val="-1"/>
              </w:rPr>
              <w:t>спутниковых</w:t>
            </w:r>
            <w:r w:rsidRPr="00DD43B2">
              <w:rPr>
                <w:spacing w:val="9"/>
              </w:rPr>
              <w:t xml:space="preserve"> </w:t>
            </w:r>
            <w:r w:rsidRPr="00DD43B2">
              <w:rPr>
                <w:spacing w:val="-1"/>
              </w:rPr>
              <w:t>определений</w:t>
            </w:r>
            <w:r w:rsidRPr="00DD43B2">
              <w:rPr>
                <w:spacing w:val="21"/>
              </w:rPr>
              <w:t xml:space="preserve"> </w:t>
            </w:r>
            <w:r w:rsidRPr="00DD43B2">
              <w:rPr>
                <w:spacing w:val="-1"/>
              </w:rPr>
              <w:t>координат</w:t>
            </w:r>
            <w:r w:rsidRPr="00DD43B2">
              <w:rPr>
                <w:spacing w:val="19"/>
              </w:rPr>
              <w:t xml:space="preserve"> </w:t>
            </w:r>
            <w:r w:rsidRPr="00DD43B2">
              <w:t>и</w:t>
            </w:r>
            <w:r w:rsidRPr="00DD43B2">
              <w:rPr>
                <w:spacing w:val="15"/>
              </w:rPr>
              <w:t xml:space="preserve"> </w:t>
            </w:r>
            <w:r w:rsidRPr="00DD43B2">
              <w:t>высот</w:t>
            </w:r>
            <w:r w:rsidRPr="00DD43B2">
              <w:rPr>
                <w:spacing w:val="19"/>
              </w:rPr>
              <w:t xml:space="preserve"> </w:t>
            </w:r>
            <w:r w:rsidRPr="00DD43B2">
              <w:rPr>
                <w:spacing w:val="-1"/>
              </w:rPr>
              <w:t>точек</w:t>
            </w:r>
            <w:r w:rsidRPr="00DD43B2">
              <w:rPr>
                <w:spacing w:val="17"/>
              </w:rPr>
              <w:t xml:space="preserve"> </w:t>
            </w:r>
            <w:r w:rsidRPr="00DD43B2">
              <w:rPr>
                <w:spacing w:val="-1"/>
              </w:rPr>
              <w:t>земной</w:t>
            </w:r>
            <w:r w:rsidRPr="00DD43B2">
              <w:rPr>
                <w:spacing w:val="68"/>
              </w:rPr>
              <w:t xml:space="preserve"> </w:t>
            </w:r>
            <w:r w:rsidRPr="00DD43B2">
              <w:rPr>
                <w:spacing w:val="-1"/>
              </w:rPr>
              <w:t>поверхности.</w:t>
            </w:r>
            <w:r w:rsidRPr="00DD43B2">
              <w:rPr>
                <w:spacing w:val="26"/>
              </w:rPr>
              <w:t xml:space="preserve"> </w:t>
            </w:r>
            <w:r w:rsidRPr="00DD43B2">
              <w:rPr>
                <w:spacing w:val="-2"/>
              </w:rPr>
              <w:t>Принципы</w:t>
            </w:r>
            <w:r w:rsidRPr="00DD43B2">
              <w:rPr>
                <w:spacing w:val="30"/>
              </w:rPr>
              <w:t xml:space="preserve"> </w:t>
            </w:r>
            <w:r w:rsidRPr="00DD43B2">
              <w:rPr>
                <w:spacing w:val="-1"/>
              </w:rPr>
              <w:t>действия,</w:t>
            </w:r>
            <w:r w:rsidRPr="00DD43B2">
              <w:rPr>
                <w:spacing w:val="26"/>
              </w:rPr>
              <w:t xml:space="preserve"> </w:t>
            </w:r>
            <w:r w:rsidRPr="00DD43B2">
              <w:rPr>
                <w:spacing w:val="-1"/>
              </w:rPr>
              <w:t>устройство</w:t>
            </w:r>
            <w:r w:rsidRPr="00DD43B2">
              <w:rPr>
                <w:spacing w:val="28"/>
              </w:rPr>
              <w:t xml:space="preserve"> </w:t>
            </w:r>
            <w:r w:rsidRPr="00DD43B2">
              <w:t>и</w:t>
            </w:r>
            <w:r w:rsidRPr="00DD43B2">
              <w:rPr>
                <w:spacing w:val="24"/>
              </w:rPr>
              <w:t xml:space="preserve"> </w:t>
            </w:r>
            <w:r w:rsidRPr="00DD43B2">
              <w:rPr>
                <w:spacing w:val="-1"/>
              </w:rPr>
              <w:t>методики</w:t>
            </w:r>
            <w:r w:rsidRPr="00DD43B2">
              <w:rPr>
                <w:spacing w:val="24"/>
              </w:rPr>
              <w:t xml:space="preserve"> </w:t>
            </w:r>
            <w:r w:rsidRPr="00DD43B2">
              <w:rPr>
                <w:spacing w:val="-1"/>
              </w:rPr>
              <w:t>поверки</w:t>
            </w:r>
            <w:r w:rsidRPr="00DD43B2">
              <w:rPr>
                <w:spacing w:val="24"/>
              </w:rPr>
              <w:t xml:space="preserve"> </w:t>
            </w:r>
            <w:r w:rsidRPr="00DD43B2">
              <w:rPr>
                <w:spacing w:val="-1"/>
              </w:rPr>
              <w:t>приборов</w:t>
            </w:r>
            <w:r w:rsidRPr="00DD43B2">
              <w:rPr>
                <w:spacing w:val="25"/>
              </w:rPr>
              <w:t xml:space="preserve"> </w:t>
            </w:r>
            <w:r w:rsidRPr="00DD43B2">
              <w:rPr>
                <w:spacing w:val="-1"/>
              </w:rPr>
              <w:t>для</w:t>
            </w:r>
            <w:r w:rsidRPr="00DD43B2">
              <w:rPr>
                <w:spacing w:val="71"/>
              </w:rPr>
              <w:t xml:space="preserve"> </w:t>
            </w:r>
            <w:r w:rsidRPr="00DD43B2">
              <w:rPr>
                <w:spacing w:val="-1"/>
              </w:rPr>
              <w:t>спутниковых</w:t>
            </w:r>
            <w:r w:rsidRPr="00DD43B2">
              <w:rPr>
                <w:spacing w:val="-8"/>
              </w:rPr>
              <w:t xml:space="preserve"> </w:t>
            </w:r>
            <w:r w:rsidRPr="00DD43B2">
              <w:rPr>
                <w:spacing w:val="-1"/>
              </w:rPr>
              <w:t>определений.</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5"/>
              <w:jc w:val="both"/>
            </w:pPr>
          </w:p>
        </w:tc>
      </w:tr>
      <w:tr w:rsidR="00DD43B2" w:rsidRPr="00DD43B2" w:rsidTr="006368B9">
        <w:tblPrEx>
          <w:tblCellMar>
            <w:top w:w="0" w:type="dxa"/>
            <w:left w:w="0" w:type="dxa"/>
            <w:bottom w:w="0" w:type="dxa"/>
            <w:right w:w="0" w:type="dxa"/>
          </w:tblCellMar>
        </w:tblPrEx>
        <w:trPr>
          <w:trHeight w:hRule="exact" w:val="840"/>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5"/>
              <w:jc w:val="both"/>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0"/>
              <w:jc w:val="both"/>
            </w:pPr>
            <w:r w:rsidRPr="00DD43B2">
              <w:rPr>
                <w:spacing w:val="-1"/>
              </w:rPr>
              <w:t>Методики</w:t>
            </w:r>
            <w:r w:rsidRPr="00DD43B2">
              <w:rPr>
                <w:spacing w:val="29"/>
              </w:rPr>
              <w:t xml:space="preserve"> </w:t>
            </w:r>
            <w:r w:rsidRPr="00DD43B2">
              <w:rPr>
                <w:spacing w:val="-1"/>
              </w:rPr>
              <w:t>производства</w:t>
            </w:r>
            <w:r w:rsidRPr="00DD43B2">
              <w:rPr>
                <w:spacing w:val="22"/>
              </w:rPr>
              <w:t xml:space="preserve"> </w:t>
            </w:r>
            <w:r w:rsidRPr="00DD43B2">
              <w:rPr>
                <w:spacing w:val="-1"/>
              </w:rPr>
              <w:t>спутниковых</w:t>
            </w:r>
            <w:r w:rsidRPr="00DD43B2">
              <w:rPr>
                <w:spacing w:val="18"/>
              </w:rPr>
              <w:t xml:space="preserve"> </w:t>
            </w:r>
            <w:r w:rsidRPr="00DD43B2">
              <w:rPr>
                <w:spacing w:val="-1"/>
              </w:rPr>
              <w:t>определений.</w:t>
            </w:r>
            <w:r w:rsidRPr="00DD43B2">
              <w:rPr>
                <w:spacing w:val="30"/>
              </w:rPr>
              <w:t xml:space="preserve"> </w:t>
            </w:r>
            <w:r w:rsidRPr="00DD43B2">
              <w:rPr>
                <w:spacing w:val="-1"/>
              </w:rPr>
              <w:t>Способы</w:t>
            </w:r>
            <w:r w:rsidRPr="00DD43B2">
              <w:rPr>
                <w:spacing w:val="25"/>
              </w:rPr>
              <w:t xml:space="preserve"> </w:t>
            </w:r>
            <w:r w:rsidRPr="00DD43B2">
              <w:rPr>
                <w:spacing w:val="-1"/>
              </w:rPr>
              <w:t>математической</w:t>
            </w:r>
            <w:r w:rsidRPr="00DD43B2">
              <w:rPr>
                <w:spacing w:val="63"/>
              </w:rPr>
              <w:t xml:space="preserve"> </w:t>
            </w:r>
            <w:r w:rsidRPr="00DD43B2">
              <w:t>обработки</w:t>
            </w:r>
            <w:r w:rsidRPr="00DD43B2">
              <w:rPr>
                <w:spacing w:val="39"/>
              </w:rPr>
              <w:t xml:space="preserve"> </w:t>
            </w:r>
            <w:r w:rsidRPr="00DD43B2">
              <w:rPr>
                <w:spacing w:val="-1"/>
              </w:rPr>
              <w:t>спутниковых</w:t>
            </w:r>
            <w:r w:rsidRPr="00DD43B2">
              <w:rPr>
                <w:spacing w:val="33"/>
              </w:rPr>
              <w:t xml:space="preserve"> </w:t>
            </w:r>
            <w:r w:rsidRPr="00DD43B2">
              <w:rPr>
                <w:spacing w:val="-1"/>
              </w:rPr>
              <w:t>определений.</w:t>
            </w:r>
            <w:r w:rsidRPr="00DD43B2">
              <w:rPr>
                <w:spacing w:val="45"/>
              </w:rPr>
              <w:t xml:space="preserve"> </w:t>
            </w:r>
            <w:r w:rsidRPr="00DD43B2">
              <w:rPr>
                <w:spacing w:val="-1"/>
              </w:rPr>
              <w:t>Методы</w:t>
            </w:r>
            <w:r w:rsidRPr="00DD43B2">
              <w:rPr>
                <w:spacing w:val="45"/>
              </w:rPr>
              <w:t xml:space="preserve"> </w:t>
            </w:r>
            <w:r w:rsidRPr="00DD43B2">
              <w:rPr>
                <w:spacing w:val="-1"/>
              </w:rPr>
              <w:t>электронных</w:t>
            </w:r>
            <w:r w:rsidRPr="00DD43B2">
              <w:rPr>
                <w:spacing w:val="38"/>
              </w:rPr>
              <w:t xml:space="preserve"> </w:t>
            </w:r>
            <w:r w:rsidRPr="00DD43B2">
              <w:rPr>
                <w:spacing w:val="-1"/>
              </w:rPr>
              <w:t>измерений</w:t>
            </w:r>
            <w:r w:rsidRPr="00DD43B2">
              <w:rPr>
                <w:spacing w:val="43"/>
              </w:rPr>
              <w:t xml:space="preserve"> </w:t>
            </w:r>
            <w:r w:rsidRPr="00DD43B2">
              <w:rPr>
                <w:spacing w:val="-1"/>
              </w:rPr>
              <w:t>элементов</w:t>
            </w:r>
            <w:r w:rsidRPr="00DD43B2">
              <w:rPr>
                <w:spacing w:val="53"/>
              </w:rPr>
              <w:t xml:space="preserve"> </w:t>
            </w:r>
            <w:r w:rsidRPr="00DD43B2">
              <w:rPr>
                <w:spacing w:val="-1"/>
              </w:rPr>
              <w:t>геодезических</w:t>
            </w:r>
            <w:r w:rsidRPr="00DD43B2">
              <w:rPr>
                <w:spacing w:val="-3"/>
              </w:rPr>
              <w:t xml:space="preserve"> </w:t>
            </w:r>
            <w:r w:rsidRPr="00DD43B2">
              <w:rPr>
                <w:spacing w:val="-1"/>
              </w:rPr>
              <w:t>сетей;</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0"/>
              <w:jc w:val="both"/>
            </w:pPr>
          </w:p>
        </w:tc>
      </w:tr>
    </w:tbl>
    <w:p w:rsidR="00DD43B2" w:rsidRPr="00DD43B2" w:rsidRDefault="00DD43B2" w:rsidP="00DD43B2">
      <w:pPr>
        <w:widowControl w:val="0"/>
        <w:kinsoku w:val="0"/>
        <w:overflowPunct w:val="0"/>
        <w:autoSpaceDE w:val="0"/>
        <w:autoSpaceDN w:val="0"/>
        <w:adjustRightInd w:val="0"/>
        <w:spacing w:before="4" w:line="200" w:lineRule="exact"/>
        <w:rPr>
          <w:sz w:val="20"/>
          <w:szCs w:val="20"/>
        </w:rPr>
      </w:pPr>
    </w:p>
    <w:tbl>
      <w:tblPr>
        <w:tblW w:w="0" w:type="auto"/>
        <w:tblInd w:w="227" w:type="dxa"/>
        <w:tblLayout w:type="fixed"/>
        <w:tblCellMar>
          <w:left w:w="0" w:type="dxa"/>
          <w:right w:w="0" w:type="dxa"/>
        </w:tblCellMar>
        <w:tblLook w:val="0000" w:firstRow="0" w:lastRow="0" w:firstColumn="0" w:lastColumn="0" w:noHBand="0" w:noVBand="0"/>
      </w:tblPr>
      <w:tblGrid>
        <w:gridCol w:w="9948"/>
      </w:tblGrid>
      <w:tr w:rsidR="00DD43B2" w:rsidRPr="00DD43B2" w:rsidTr="006368B9">
        <w:tblPrEx>
          <w:tblCellMar>
            <w:top w:w="0" w:type="dxa"/>
            <w:left w:w="0" w:type="dxa"/>
            <w:bottom w:w="0" w:type="dxa"/>
            <w:right w:w="0" w:type="dxa"/>
          </w:tblCellMar>
        </w:tblPrEx>
        <w:trPr>
          <w:trHeight w:hRule="exact" w:val="629"/>
        </w:trPr>
        <w:tc>
          <w:tcPr>
            <w:tcW w:w="994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pPr>
            <w:r w:rsidRPr="00DD43B2">
              <w:rPr>
                <w:rFonts w:ascii="Arial" w:hAnsi="Arial" w:cs="Arial"/>
                <w:b/>
                <w:bCs/>
                <w:spacing w:val="-1"/>
                <w:sz w:val="18"/>
                <w:szCs w:val="18"/>
              </w:rPr>
              <w:t>Название</w:t>
            </w:r>
            <w:r w:rsidRPr="00DD43B2">
              <w:rPr>
                <w:rFonts w:ascii="Arial" w:hAnsi="Arial" w:cs="Arial"/>
                <w:b/>
                <w:bCs/>
                <w:spacing w:val="6"/>
                <w:sz w:val="18"/>
                <w:szCs w:val="18"/>
              </w:rPr>
              <w:t xml:space="preserve"> </w:t>
            </w:r>
            <w:r w:rsidRPr="00DD43B2">
              <w:rPr>
                <w:rFonts w:ascii="Arial" w:hAnsi="Arial" w:cs="Arial"/>
                <w:b/>
                <w:bCs/>
                <w:spacing w:val="-2"/>
                <w:sz w:val="18"/>
                <w:szCs w:val="18"/>
              </w:rPr>
              <w:t>документа:</w:t>
            </w:r>
            <w:r w:rsidRPr="00DD43B2">
              <w:rPr>
                <w:rFonts w:ascii="Arial" w:hAnsi="Arial" w:cs="Arial"/>
                <w:b/>
                <w:bCs/>
                <w:spacing w:val="17"/>
                <w:sz w:val="18"/>
                <w:szCs w:val="18"/>
              </w:rPr>
              <w:t xml:space="preserve"> </w:t>
            </w:r>
            <w:r w:rsidRPr="00DD43B2">
              <w:rPr>
                <w:rFonts w:ascii="Arial" w:hAnsi="Arial" w:cs="Arial"/>
                <w:spacing w:val="-3"/>
                <w:sz w:val="18"/>
                <w:szCs w:val="18"/>
              </w:rPr>
              <w:t>Рабочая</w:t>
            </w:r>
            <w:r w:rsidRPr="00DD43B2">
              <w:rPr>
                <w:rFonts w:ascii="Arial" w:hAnsi="Arial" w:cs="Arial"/>
                <w:spacing w:val="10"/>
                <w:sz w:val="18"/>
                <w:szCs w:val="18"/>
              </w:rPr>
              <w:t xml:space="preserve"> </w:t>
            </w:r>
            <w:r w:rsidRPr="00DD43B2">
              <w:rPr>
                <w:rFonts w:ascii="Arial" w:hAnsi="Arial" w:cs="Arial"/>
                <w:spacing w:val="-2"/>
                <w:sz w:val="18"/>
                <w:szCs w:val="18"/>
              </w:rPr>
              <w:t>программа</w:t>
            </w:r>
            <w:r w:rsidRPr="00DD43B2">
              <w:rPr>
                <w:rFonts w:ascii="Arial" w:hAnsi="Arial" w:cs="Arial"/>
                <w:spacing w:val="9"/>
                <w:sz w:val="18"/>
                <w:szCs w:val="18"/>
              </w:rPr>
              <w:t xml:space="preserve"> </w:t>
            </w:r>
            <w:r w:rsidRPr="00DD43B2">
              <w:rPr>
                <w:rFonts w:ascii="Arial" w:hAnsi="Arial" w:cs="Arial"/>
                <w:spacing w:val="-2"/>
                <w:sz w:val="18"/>
                <w:szCs w:val="18"/>
              </w:rPr>
              <w:t>профессионального</w:t>
            </w:r>
            <w:r w:rsidRPr="00DD43B2">
              <w:rPr>
                <w:rFonts w:ascii="Arial" w:hAnsi="Arial" w:cs="Arial"/>
                <w:spacing w:val="6"/>
                <w:sz w:val="18"/>
                <w:szCs w:val="18"/>
              </w:rPr>
              <w:t xml:space="preserve"> </w:t>
            </w:r>
            <w:r w:rsidRPr="00DD43B2">
              <w:rPr>
                <w:rFonts w:ascii="Arial" w:hAnsi="Arial" w:cs="Arial"/>
                <w:spacing w:val="-3"/>
                <w:sz w:val="18"/>
                <w:szCs w:val="18"/>
              </w:rPr>
              <w:t>модуля</w:t>
            </w:r>
            <w:r w:rsidRPr="00DD43B2">
              <w:rPr>
                <w:rFonts w:ascii="Arial" w:hAnsi="Arial" w:cs="Arial"/>
                <w:spacing w:val="16"/>
                <w:sz w:val="18"/>
                <w:szCs w:val="18"/>
              </w:rPr>
              <w:t xml:space="preserve"> </w:t>
            </w:r>
            <w:r w:rsidRPr="00DD43B2">
              <w:rPr>
                <w:rFonts w:ascii="Arial" w:hAnsi="Arial" w:cs="Arial"/>
                <w:spacing w:val="-2"/>
                <w:sz w:val="18"/>
                <w:szCs w:val="18"/>
              </w:rPr>
              <w:t>«Подготовка,</w:t>
            </w:r>
            <w:r w:rsidRPr="00DD43B2">
              <w:rPr>
                <w:rFonts w:ascii="Arial" w:hAnsi="Arial" w:cs="Arial"/>
                <w:spacing w:val="4"/>
                <w:sz w:val="18"/>
                <w:szCs w:val="18"/>
              </w:rPr>
              <w:t xml:space="preserve"> </w:t>
            </w:r>
            <w:r w:rsidRPr="00DD43B2">
              <w:rPr>
                <w:rFonts w:ascii="Arial" w:hAnsi="Arial" w:cs="Arial"/>
                <w:spacing w:val="-2"/>
                <w:sz w:val="18"/>
                <w:szCs w:val="18"/>
              </w:rPr>
              <w:t>планирование</w:t>
            </w:r>
            <w:r w:rsidRPr="00DD43B2">
              <w:rPr>
                <w:rFonts w:ascii="Arial" w:hAnsi="Arial" w:cs="Arial"/>
                <w:spacing w:val="7"/>
                <w:sz w:val="18"/>
                <w:szCs w:val="18"/>
              </w:rPr>
              <w:t xml:space="preserve"> </w:t>
            </w:r>
            <w:r w:rsidRPr="00DD43B2">
              <w:rPr>
                <w:rFonts w:ascii="Arial" w:hAnsi="Arial" w:cs="Arial"/>
                <w:sz w:val="18"/>
                <w:szCs w:val="18"/>
              </w:rPr>
              <w:t>и</w:t>
            </w:r>
            <w:r w:rsidRPr="00DD43B2">
              <w:rPr>
                <w:rFonts w:ascii="Arial" w:hAnsi="Arial" w:cs="Arial"/>
                <w:spacing w:val="6"/>
                <w:sz w:val="18"/>
                <w:szCs w:val="18"/>
              </w:rPr>
              <w:t xml:space="preserve"> </w:t>
            </w:r>
            <w:r w:rsidRPr="00DD43B2">
              <w:rPr>
                <w:rFonts w:ascii="Arial" w:hAnsi="Arial" w:cs="Arial"/>
                <w:spacing w:val="-2"/>
                <w:sz w:val="18"/>
                <w:szCs w:val="18"/>
              </w:rPr>
              <w:t>выполнение</w:t>
            </w:r>
            <w:r w:rsidRPr="00DD43B2">
              <w:rPr>
                <w:rFonts w:ascii="Arial" w:hAnsi="Arial" w:cs="Arial"/>
                <w:spacing w:val="85"/>
                <w:w w:val="101"/>
                <w:sz w:val="18"/>
                <w:szCs w:val="18"/>
              </w:rPr>
              <w:t xml:space="preserve"> </w:t>
            </w:r>
            <w:r w:rsidRPr="00DD43B2">
              <w:rPr>
                <w:rFonts w:ascii="Arial" w:hAnsi="Arial" w:cs="Arial"/>
                <w:spacing w:val="-2"/>
                <w:sz w:val="18"/>
                <w:szCs w:val="18"/>
              </w:rPr>
              <w:t>полевых</w:t>
            </w:r>
            <w:r w:rsidRPr="00DD43B2">
              <w:rPr>
                <w:rFonts w:ascii="Arial" w:hAnsi="Arial" w:cs="Arial"/>
                <w:spacing w:val="5"/>
                <w:sz w:val="18"/>
                <w:szCs w:val="18"/>
              </w:rPr>
              <w:t xml:space="preserve"> </w:t>
            </w:r>
            <w:r w:rsidRPr="00DD43B2">
              <w:rPr>
                <w:rFonts w:ascii="Arial" w:hAnsi="Arial" w:cs="Arial"/>
                <w:sz w:val="18"/>
                <w:szCs w:val="18"/>
              </w:rPr>
              <w:t>и</w:t>
            </w:r>
            <w:r w:rsidRPr="00DD43B2">
              <w:rPr>
                <w:rFonts w:ascii="Arial" w:hAnsi="Arial" w:cs="Arial"/>
                <w:spacing w:val="11"/>
                <w:sz w:val="18"/>
                <w:szCs w:val="18"/>
              </w:rPr>
              <w:t xml:space="preserve"> </w:t>
            </w:r>
            <w:r w:rsidRPr="00DD43B2">
              <w:rPr>
                <w:rFonts w:ascii="Arial" w:hAnsi="Arial" w:cs="Arial"/>
                <w:spacing w:val="-2"/>
                <w:sz w:val="18"/>
                <w:szCs w:val="18"/>
              </w:rPr>
              <w:t>камеральных</w:t>
            </w:r>
            <w:r w:rsidRPr="00DD43B2">
              <w:rPr>
                <w:rFonts w:ascii="Arial" w:hAnsi="Arial" w:cs="Arial"/>
                <w:spacing w:val="6"/>
                <w:sz w:val="18"/>
                <w:szCs w:val="18"/>
              </w:rPr>
              <w:t xml:space="preserve"> </w:t>
            </w:r>
            <w:r w:rsidRPr="00DD43B2">
              <w:rPr>
                <w:rFonts w:ascii="Arial" w:hAnsi="Arial" w:cs="Arial"/>
                <w:spacing w:val="-2"/>
                <w:sz w:val="18"/>
                <w:szCs w:val="18"/>
              </w:rPr>
              <w:t>работ</w:t>
            </w:r>
            <w:r w:rsidRPr="00DD43B2">
              <w:rPr>
                <w:rFonts w:ascii="Arial" w:hAnsi="Arial" w:cs="Arial"/>
                <w:spacing w:val="3"/>
                <w:sz w:val="18"/>
                <w:szCs w:val="18"/>
              </w:rPr>
              <w:t xml:space="preserve"> </w:t>
            </w:r>
            <w:r w:rsidRPr="00DD43B2">
              <w:rPr>
                <w:rFonts w:ascii="Arial" w:hAnsi="Arial" w:cs="Arial"/>
                <w:sz w:val="18"/>
                <w:szCs w:val="18"/>
              </w:rPr>
              <w:t>по</w:t>
            </w:r>
            <w:r w:rsidRPr="00DD43B2">
              <w:rPr>
                <w:rFonts w:ascii="Arial" w:hAnsi="Arial" w:cs="Arial"/>
                <w:spacing w:val="6"/>
                <w:sz w:val="18"/>
                <w:szCs w:val="18"/>
              </w:rPr>
              <w:t xml:space="preserve"> </w:t>
            </w:r>
            <w:r w:rsidRPr="00DD43B2">
              <w:rPr>
                <w:rFonts w:ascii="Arial" w:hAnsi="Arial" w:cs="Arial"/>
                <w:spacing w:val="-2"/>
                <w:sz w:val="18"/>
                <w:szCs w:val="18"/>
              </w:rPr>
              <w:t>инженерно-геодезическим</w:t>
            </w:r>
            <w:r w:rsidRPr="00DD43B2">
              <w:rPr>
                <w:rFonts w:ascii="Arial" w:hAnsi="Arial" w:cs="Arial"/>
                <w:spacing w:val="11"/>
                <w:sz w:val="18"/>
                <w:szCs w:val="18"/>
              </w:rPr>
              <w:t xml:space="preserve"> </w:t>
            </w:r>
            <w:r w:rsidRPr="00DD43B2">
              <w:rPr>
                <w:rFonts w:ascii="Arial" w:hAnsi="Arial" w:cs="Arial"/>
                <w:spacing w:val="-2"/>
                <w:sz w:val="18"/>
                <w:szCs w:val="18"/>
              </w:rPr>
              <w:t>изысканиям»</w:t>
            </w:r>
            <w:r w:rsidRPr="00DD43B2">
              <w:rPr>
                <w:rFonts w:ascii="Arial" w:hAnsi="Arial" w:cs="Arial"/>
                <w:spacing w:val="6"/>
                <w:sz w:val="18"/>
                <w:szCs w:val="18"/>
              </w:rPr>
              <w:t xml:space="preserve"> </w:t>
            </w:r>
            <w:r w:rsidRPr="00DD43B2">
              <w:rPr>
                <w:rFonts w:ascii="Arial" w:hAnsi="Arial" w:cs="Arial"/>
                <w:spacing w:val="-3"/>
                <w:sz w:val="18"/>
                <w:szCs w:val="18"/>
              </w:rPr>
              <w:t>для</w:t>
            </w:r>
            <w:r w:rsidRPr="00DD43B2">
              <w:rPr>
                <w:rFonts w:ascii="Arial" w:hAnsi="Arial" w:cs="Arial"/>
                <w:spacing w:val="8"/>
                <w:sz w:val="18"/>
                <w:szCs w:val="18"/>
              </w:rPr>
              <w:t xml:space="preserve"> </w:t>
            </w:r>
            <w:r w:rsidRPr="00DD43B2">
              <w:rPr>
                <w:rFonts w:ascii="Arial" w:hAnsi="Arial" w:cs="Arial"/>
                <w:spacing w:val="-2"/>
                <w:sz w:val="18"/>
                <w:szCs w:val="18"/>
              </w:rPr>
              <w:t>студентов</w:t>
            </w:r>
            <w:r w:rsidRPr="00DD43B2">
              <w:rPr>
                <w:rFonts w:ascii="Arial" w:hAnsi="Arial" w:cs="Arial"/>
                <w:spacing w:val="10"/>
                <w:sz w:val="18"/>
                <w:szCs w:val="18"/>
              </w:rPr>
              <w:t xml:space="preserve"> </w:t>
            </w:r>
            <w:r w:rsidRPr="00DD43B2">
              <w:rPr>
                <w:rFonts w:ascii="Arial" w:hAnsi="Arial" w:cs="Arial"/>
                <w:spacing w:val="-2"/>
                <w:sz w:val="18"/>
                <w:szCs w:val="18"/>
              </w:rPr>
              <w:t>специальности</w:t>
            </w:r>
            <w:r w:rsidRPr="00DD43B2">
              <w:rPr>
                <w:rFonts w:ascii="Arial" w:hAnsi="Arial" w:cs="Arial"/>
                <w:spacing w:val="5"/>
                <w:sz w:val="18"/>
                <w:szCs w:val="18"/>
              </w:rPr>
              <w:t xml:space="preserve"> </w:t>
            </w:r>
            <w:r w:rsidRPr="00DD43B2">
              <w:rPr>
                <w:rFonts w:ascii="Arial" w:hAnsi="Arial" w:cs="Arial"/>
                <w:spacing w:val="-1"/>
                <w:sz w:val="18"/>
                <w:szCs w:val="18"/>
              </w:rPr>
              <w:t>21.02.19</w:t>
            </w:r>
            <w:r w:rsidRPr="00DD43B2">
              <w:rPr>
                <w:rFonts w:ascii="Arial" w:hAnsi="Arial" w:cs="Arial"/>
                <w:spacing w:val="71"/>
                <w:w w:val="101"/>
                <w:sz w:val="18"/>
                <w:szCs w:val="18"/>
              </w:rPr>
              <w:t xml:space="preserve"> </w:t>
            </w:r>
            <w:r w:rsidRPr="00DD43B2">
              <w:rPr>
                <w:rFonts w:ascii="Arial" w:hAnsi="Arial" w:cs="Arial"/>
                <w:spacing w:val="-2"/>
                <w:sz w:val="18"/>
                <w:szCs w:val="18"/>
              </w:rPr>
              <w:t>Землеустройство</w:t>
            </w:r>
          </w:p>
        </w:tc>
      </w:tr>
    </w:tbl>
    <w:p w:rsidR="00DD43B2" w:rsidRPr="00DD43B2" w:rsidRDefault="00DD43B2" w:rsidP="00DD43B2">
      <w:pPr>
        <w:widowControl w:val="0"/>
        <w:autoSpaceDE w:val="0"/>
        <w:autoSpaceDN w:val="0"/>
        <w:adjustRightInd w:val="0"/>
        <w:sectPr w:rsidR="00DD43B2" w:rsidRPr="00DD43B2">
          <w:pgSz w:w="16840" w:h="11910" w:orient="landscape"/>
          <w:pgMar w:top="1100" w:right="1380" w:bottom="280" w:left="800" w:header="720" w:footer="720" w:gutter="0"/>
          <w:cols w:space="720"/>
          <w:noEndnote/>
        </w:sectPr>
      </w:pPr>
    </w:p>
    <w:p w:rsidR="00DD43B2" w:rsidRPr="00DD43B2" w:rsidRDefault="00DD43B2" w:rsidP="00DD43B2">
      <w:pPr>
        <w:widowControl w:val="0"/>
        <w:kinsoku w:val="0"/>
        <w:overflowPunct w:val="0"/>
        <w:autoSpaceDE w:val="0"/>
        <w:autoSpaceDN w:val="0"/>
        <w:adjustRightInd w:val="0"/>
        <w:spacing w:before="5" w:line="190" w:lineRule="exact"/>
        <w:rPr>
          <w:sz w:val="19"/>
          <w:szCs w:val="19"/>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tbl>
      <w:tblPr>
        <w:tblW w:w="0" w:type="auto"/>
        <w:tblInd w:w="116" w:type="dxa"/>
        <w:tblLayout w:type="fixed"/>
        <w:tblCellMar>
          <w:left w:w="0" w:type="dxa"/>
          <w:right w:w="0" w:type="dxa"/>
        </w:tblCellMar>
        <w:tblLook w:val="0000" w:firstRow="0" w:lastRow="0" w:firstColumn="0" w:lastColumn="0" w:noHBand="0" w:noVBand="0"/>
      </w:tblPr>
      <w:tblGrid>
        <w:gridCol w:w="3337"/>
        <w:gridCol w:w="9267"/>
        <w:gridCol w:w="1829"/>
      </w:tblGrid>
      <w:tr w:rsidR="00DD43B2" w:rsidRPr="00DD43B2" w:rsidTr="006368B9">
        <w:tblPrEx>
          <w:tblCellMar>
            <w:top w:w="0" w:type="dxa"/>
            <w:left w:w="0" w:type="dxa"/>
            <w:bottom w:w="0" w:type="dxa"/>
            <w:right w:w="0" w:type="dxa"/>
          </w:tblCellMar>
        </w:tblPrEx>
        <w:trPr>
          <w:trHeight w:hRule="exact" w:val="289"/>
        </w:trPr>
        <w:tc>
          <w:tcPr>
            <w:tcW w:w="3337"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rPr>
              <w:t>В том</w:t>
            </w:r>
            <w:r w:rsidRPr="00DD43B2">
              <w:rPr>
                <w:b/>
                <w:bCs/>
                <w:spacing w:val="1"/>
              </w:rPr>
              <w:t xml:space="preserve"> </w:t>
            </w:r>
            <w:r w:rsidRPr="00DD43B2">
              <w:rPr>
                <w:b/>
                <w:bCs/>
                <w:spacing w:val="-1"/>
              </w:rPr>
              <w:t>числе</w:t>
            </w:r>
            <w:r w:rsidRPr="00DD43B2">
              <w:rPr>
                <w:b/>
                <w:bCs/>
              </w:rPr>
              <w:t xml:space="preserve"> </w:t>
            </w:r>
            <w:r w:rsidRPr="00DD43B2">
              <w:rPr>
                <w:b/>
                <w:bCs/>
                <w:spacing w:val="-1"/>
              </w:rPr>
              <w:t>практических</w:t>
            </w:r>
            <w:r w:rsidRPr="00DD43B2">
              <w:rPr>
                <w:b/>
                <w:bCs/>
                <w:spacing w:val="-3"/>
              </w:rPr>
              <w:t xml:space="preserve"> </w:t>
            </w:r>
            <w:r w:rsidRPr="00DD43B2">
              <w:rPr>
                <w:b/>
                <w:bCs/>
                <w:spacing w:val="-1"/>
              </w:rPr>
              <w:t>занятий</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r w:rsidRPr="00DD43B2">
              <w:rPr>
                <w:b/>
                <w:bCs/>
                <w:i/>
                <w:iCs/>
              </w:rPr>
              <w:t>10</w:t>
            </w:r>
          </w:p>
        </w:tc>
      </w:tr>
      <w:tr w:rsidR="00DD43B2" w:rsidRPr="00DD43B2" w:rsidTr="006368B9">
        <w:tblPrEx>
          <w:tblCellMar>
            <w:top w:w="0" w:type="dxa"/>
            <w:left w:w="0" w:type="dxa"/>
            <w:bottom w:w="0" w:type="dxa"/>
            <w:right w:w="0" w:type="dxa"/>
          </w:tblCellMar>
        </w:tblPrEx>
        <w:trPr>
          <w:trHeight w:hRule="exact" w:val="562"/>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ind w:right="109"/>
            </w:pPr>
            <w:r w:rsidRPr="00DD43B2">
              <w:rPr>
                <w:spacing w:val="-1"/>
              </w:rPr>
              <w:t>Практическое</w:t>
            </w:r>
            <w:r w:rsidRPr="00DD43B2">
              <w:t xml:space="preserve"> </w:t>
            </w:r>
            <w:r w:rsidRPr="00DD43B2">
              <w:rPr>
                <w:spacing w:val="51"/>
              </w:rPr>
              <w:t xml:space="preserve"> </w:t>
            </w:r>
            <w:r w:rsidRPr="00DD43B2">
              <w:t xml:space="preserve">занятие </w:t>
            </w:r>
            <w:r w:rsidRPr="00DD43B2">
              <w:rPr>
                <w:spacing w:val="51"/>
              </w:rPr>
              <w:t xml:space="preserve"> </w:t>
            </w:r>
            <w:r w:rsidRPr="00DD43B2">
              <w:t xml:space="preserve">10: </w:t>
            </w:r>
            <w:r w:rsidRPr="00DD43B2">
              <w:rPr>
                <w:spacing w:val="53"/>
              </w:rPr>
              <w:t xml:space="preserve"> </w:t>
            </w:r>
            <w:r w:rsidRPr="00DD43B2">
              <w:rPr>
                <w:spacing w:val="-2"/>
              </w:rPr>
              <w:t>«Знакомство</w:t>
            </w:r>
            <w:r w:rsidRPr="00DD43B2">
              <w:t xml:space="preserve"> </w:t>
            </w:r>
            <w:r w:rsidRPr="00DD43B2">
              <w:rPr>
                <w:spacing w:val="57"/>
              </w:rPr>
              <w:t xml:space="preserve"> </w:t>
            </w:r>
            <w:r w:rsidRPr="00DD43B2">
              <w:t xml:space="preserve">с </w:t>
            </w:r>
            <w:r w:rsidRPr="00DD43B2">
              <w:rPr>
                <w:spacing w:val="51"/>
              </w:rPr>
              <w:t xml:space="preserve"> </w:t>
            </w:r>
            <w:r w:rsidRPr="00DD43B2">
              <w:rPr>
                <w:spacing w:val="-2"/>
              </w:rPr>
              <w:t>конструкцией</w:t>
            </w:r>
            <w:r w:rsidRPr="00DD43B2">
              <w:t xml:space="preserve"> </w:t>
            </w:r>
            <w:r w:rsidRPr="00DD43B2">
              <w:rPr>
                <w:spacing w:val="53"/>
              </w:rPr>
              <w:t xml:space="preserve"> </w:t>
            </w:r>
            <w:r w:rsidRPr="00DD43B2">
              <w:t xml:space="preserve">и </w:t>
            </w:r>
            <w:r w:rsidRPr="00DD43B2">
              <w:rPr>
                <w:spacing w:val="53"/>
              </w:rPr>
              <w:t xml:space="preserve"> </w:t>
            </w:r>
            <w:r w:rsidRPr="00DD43B2">
              <w:rPr>
                <w:spacing w:val="-1"/>
              </w:rPr>
              <w:t>методикой</w:t>
            </w:r>
            <w:r w:rsidRPr="00DD43B2">
              <w:t xml:space="preserve"> </w:t>
            </w:r>
            <w:r w:rsidRPr="00DD43B2">
              <w:rPr>
                <w:spacing w:val="48"/>
              </w:rPr>
              <w:t xml:space="preserve"> </w:t>
            </w:r>
            <w:r w:rsidRPr="00DD43B2">
              <w:rPr>
                <w:spacing w:val="-1"/>
              </w:rPr>
              <w:t>измерений</w:t>
            </w:r>
            <w:r w:rsidRPr="00DD43B2">
              <w:rPr>
                <w:spacing w:val="75"/>
              </w:rPr>
              <w:t xml:space="preserve"> </w:t>
            </w:r>
            <w:r w:rsidRPr="00DD43B2">
              <w:rPr>
                <w:spacing w:val="-1"/>
              </w:rPr>
              <w:t>навигационных</w:t>
            </w:r>
            <w:r w:rsidRPr="00DD43B2">
              <w:rPr>
                <w:spacing w:val="-3"/>
              </w:rPr>
              <w:t xml:space="preserve"> </w:t>
            </w:r>
            <w:r w:rsidRPr="00DD43B2">
              <w:rPr>
                <w:spacing w:val="-1"/>
              </w:rPr>
              <w:t>приемников».</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30"/>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840"/>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3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7"/>
              <w:jc w:val="both"/>
            </w:pPr>
            <w:r w:rsidRPr="00DD43B2">
              <w:rPr>
                <w:spacing w:val="-1"/>
              </w:rPr>
              <w:t>Практическое</w:t>
            </w:r>
            <w:r w:rsidRPr="00DD43B2">
              <w:rPr>
                <w:spacing w:val="6"/>
              </w:rPr>
              <w:t xml:space="preserve"> </w:t>
            </w:r>
            <w:r w:rsidRPr="00DD43B2">
              <w:t>занятие</w:t>
            </w:r>
            <w:r w:rsidRPr="00DD43B2">
              <w:rPr>
                <w:spacing w:val="1"/>
              </w:rPr>
              <w:t xml:space="preserve"> </w:t>
            </w:r>
            <w:r w:rsidRPr="00DD43B2">
              <w:t>11:</w:t>
            </w:r>
            <w:r w:rsidRPr="00DD43B2">
              <w:rPr>
                <w:spacing w:val="7"/>
              </w:rPr>
              <w:t xml:space="preserve"> </w:t>
            </w:r>
            <w:r w:rsidRPr="00DD43B2">
              <w:rPr>
                <w:spacing w:val="-2"/>
              </w:rPr>
              <w:t>«Изучение</w:t>
            </w:r>
            <w:r w:rsidRPr="00DD43B2">
              <w:rPr>
                <w:spacing w:val="6"/>
              </w:rPr>
              <w:t xml:space="preserve"> </w:t>
            </w:r>
            <w:r w:rsidRPr="00DD43B2">
              <w:rPr>
                <w:spacing w:val="-1"/>
              </w:rPr>
              <w:t>конструкции</w:t>
            </w:r>
            <w:r w:rsidRPr="00DD43B2">
              <w:rPr>
                <w:spacing w:val="3"/>
              </w:rPr>
              <w:t xml:space="preserve"> </w:t>
            </w:r>
            <w:r w:rsidRPr="00DD43B2">
              <w:rPr>
                <w:spacing w:val="-1"/>
              </w:rPr>
              <w:t>тахеометров,</w:t>
            </w:r>
            <w:r w:rsidRPr="00DD43B2">
              <w:rPr>
                <w:spacing w:val="4"/>
              </w:rPr>
              <w:t xml:space="preserve"> </w:t>
            </w:r>
            <w:r w:rsidRPr="00DD43B2">
              <w:rPr>
                <w:spacing w:val="-1"/>
              </w:rPr>
              <w:t>выполнение</w:t>
            </w:r>
            <w:r w:rsidRPr="00DD43B2">
              <w:rPr>
                <w:spacing w:val="6"/>
              </w:rPr>
              <w:t xml:space="preserve"> </w:t>
            </w:r>
            <w:r w:rsidRPr="00DD43B2">
              <w:rPr>
                <w:spacing w:val="-1"/>
              </w:rPr>
              <w:t>измерений</w:t>
            </w:r>
            <w:r w:rsidRPr="00DD43B2">
              <w:rPr>
                <w:spacing w:val="75"/>
              </w:rPr>
              <w:t xml:space="preserve"> </w:t>
            </w:r>
            <w:r w:rsidRPr="00DD43B2">
              <w:t>углов</w:t>
            </w:r>
            <w:r w:rsidRPr="00DD43B2">
              <w:rPr>
                <w:spacing w:val="37"/>
              </w:rPr>
              <w:t xml:space="preserve"> </w:t>
            </w:r>
            <w:r w:rsidRPr="00DD43B2">
              <w:t>и</w:t>
            </w:r>
            <w:r w:rsidRPr="00DD43B2">
              <w:rPr>
                <w:spacing w:val="37"/>
              </w:rPr>
              <w:t xml:space="preserve"> </w:t>
            </w:r>
            <w:r w:rsidRPr="00DD43B2">
              <w:rPr>
                <w:spacing w:val="-1"/>
              </w:rPr>
              <w:t>расстояний,</w:t>
            </w:r>
            <w:r w:rsidRPr="00DD43B2">
              <w:rPr>
                <w:spacing w:val="39"/>
              </w:rPr>
              <w:t xml:space="preserve"> </w:t>
            </w:r>
            <w:r w:rsidRPr="00DD43B2">
              <w:rPr>
                <w:spacing w:val="-1"/>
              </w:rPr>
              <w:t>привязка</w:t>
            </w:r>
            <w:r w:rsidRPr="00DD43B2">
              <w:rPr>
                <w:spacing w:val="36"/>
              </w:rPr>
              <w:t xml:space="preserve"> </w:t>
            </w:r>
            <w:r w:rsidRPr="00DD43B2">
              <w:rPr>
                <w:spacing w:val="-1"/>
              </w:rPr>
              <w:t>тахеометра</w:t>
            </w:r>
            <w:r w:rsidRPr="00DD43B2">
              <w:rPr>
                <w:spacing w:val="35"/>
              </w:rPr>
              <w:t xml:space="preserve"> </w:t>
            </w:r>
            <w:r w:rsidRPr="00DD43B2">
              <w:t>на</w:t>
            </w:r>
            <w:r w:rsidRPr="00DD43B2">
              <w:rPr>
                <w:spacing w:val="34"/>
              </w:rPr>
              <w:t xml:space="preserve"> </w:t>
            </w:r>
            <w:r w:rsidRPr="00DD43B2">
              <w:rPr>
                <w:spacing w:val="-1"/>
              </w:rPr>
              <w:t>исходном</w:t>
            </w:r>
            <w:r w:rsidRPr="00DD43B2">
              <w:rPr>
                <w:spacing w:val="37"/>
              </w:rPr>
              <w:t xml:space="preserve"> </w:t>
            </w:r>
            <w:r w:rsidRPr="00DD43B2">
              <w:rPr>
                <w:spacing w:val="-2"/>
              </w:rPr>
              <w:t>пункте,</w:t>
            </w:r>
            <w:r w:rsidRPr="00DD43B2">
              <w:rPr>
                <w:spacing w:val="42"/>
              </w:rPr>
              <w:t xml:space="preserve"> </w:t>
            </w:r>
            <w:r w:rsidRPr="00DD43B2">
              <w:t>обратные</w:t>
            </w:r>
            <w:r w:rsidRPr="00DD43B2">
              <w:rPr>
                <w:spacing w:val="34"/>
              </w:rPr>
              <w:t xml:space="preserve"> </w:t>
            </w:r>
            <w:r w:rsidRPr="00DD43B2">
              <w:rPr>
                <w:spacing w:val="-1"/>
              </w:rPr>
              <w:t>засечки</w:t>
            </w:r>
            <w:r w:rsidRPr="00DD43B2">
              <w:rPr>
                <w:spacing w:val="41"/>
              </w:rPr>
              <w:t xml:space="preserve"> </w:t>
            </w:r>
            <w:r w:rsidRPr="00DD43B2">
              <w:rPr>
                <w:spacing w:val="-1"/>
              </w:rPr>
              <w:t>для</w:t>
            </w:r>
            <w:r w:rsidRPr="00DD43B2">
              <w:rPr>
                <w:spacing w:val="53"/>
              </w:rPr>
              <w:t xml:space="preserve"> </w:t>
            </w:r>
            <w:r w:rsidRPr="00DD43B2">
              <w:rPr>
                <w:spacing w:val="-1"/>
              </w:rPr>
              <w:t>определения</w:t>
            </w:r>
            <w:r w:rsidRPr="00DD43B2">
              <w:rPr>
                <w:spacing w:val="2"/>
              </w:rPr>
              <w:t xml:space="preserve"> </w:t>
            </w:r>
            <w:r w:rsidRPr="00DD43B2">
              <w:rPr>
                <w:spacing w:val="-1"/>
              </w:rPr>
              <w:t>координат</w:t>
            </w:r>
            <w:r w:rsidRPr="00DD43B2">
              <w:rPr>
                <w:spacing w:val="-2"/>
              </w:rPr>
              <w:t xml:space="preserve"> </w:t>
            </w:r>
            <w:r w:rsidRPr="00DD43B2">
              <w:rPr>
                <w:spacing w:val="-1"/>
              </w:rPr>
              <w:t>станций».</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9" w:line="260" w:lineRule="exact"/>
              <w:rPr>
                <w:sz w:val="26"/>
                <w:szCs w:val="26"/>
              </w:rPr>
            </w:pPr>
          </w:p>
          <w:p w:rsidR="00DD43B2" w:rsidRPr="00DD43B2" w:rsidRDefault="00DD43B2" w:rsidP="00DD43B2">
            <w:pPr>
              <w:widowControl w:val="0"/>
              <w:kinsoku w:val="0"/>
              <w:overflowPunct w:val="0"/>
              <w:autoSpaceDE w:val="0"/>
              <w:autoSpaceDN w:val="0"/>
              <w:adjustRightInd w:val="0"/>
              <w:ind w:right="709"/>
              <w:jc w:val="center"/>
            </w:pPr>
            <w:r w:rsidRPr="00DD43B2">
              <w:rPr>
                <w:i/>
                <w:iCs/>
              </w:rPr>
              <w:t>6</w:t>
            </w:r>
          </w:p>
        </w:tc>
      </w:tr>
      <w:tr w:rsidR="00DD43B2" w:rsidRPr="00DD43B2" w:rsidTr="006368B9">
        <w:tblPrEx>
          <w:tblCellMar>
            <w:top w:w="0" w:type="dxa"/>
            <w:left w:w="0" w:type="dxa"/>
            <w:bottom w:w="0" w:type="dxa"/>
            <w:right w:w="0" w:type="dxa"/>
          </w:tblCellMar>
        </w:tblPrEx>
        <w:trPr>
          <w:trHeight w:hRule="exact" w:val="350"/>
        </w:trPr>
        <w:tc>
          <w:tcPr>
            <w:tcW w:w="3337"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ind w:right="188"/>
            </w:pPr>
            <w:r w:rsidRPr="00DD43B2">
              <w:rPr>
                <w:b/>
                <w:bCs/>
                <w:spacing w:val="-1"/>
              </w:rPr>
              <w:t>Тема</w:t>
            </w:r>
            <w:r w:rsidRPr="00DD43B2">
              <w:rPr>
                <w:b/>
                <w:bCs/>
                <w:spacing w:val="1"/>
              </w:rPr>
              <w:t xml:space="preserve"> </w:t>
            </w:r>
            <w:r w:rsidRPr="00DD43B2">
              <w:rPr>
                <w:b/>
                <w:bCs/>
              </w:rPr>
              <w:t>1.6.</w:t>
            </w:r>
            <w:r w:rsidRPr="00DD43B2">
              <w:rPr>
                <w:b/>
                <w:bCs/>
                <w:spacing w:val="4"/>
              </w:rPr>
              <w:t xml:space="preserve"> </w:t>
            </w:r>
            <w:r w:rsidRPr="00DD43B2">
              <w:rPr>
                <w:b/>
                <w:bCs/>
                <w:spacing w:val="-1"/>
              </w:rPr>
              <w:t>Камеральная</w:t>
            </w:r>
            <w:r w:rsidRPr="00DD43B2">
              <w:rPr>
                <w:b/>
                <w:bCs/>
                <w:spacing w:val="26"/>
              </w:rPr>
              <w:t xml:space="preserve"> </w:t>
            </w:r>
            <w:r w:rsidRPr="00DD43B2">
              <w:rPr>
                <w:b/>
                <w:bCs/>
              </w:rPr>
              <w:t>обработка</w:t>
            </w:r>
            <w:r w:rsidRPr="00DD43B2">
              <w:rPr>
                <w:b/>
                <w:bCs/>
                <w:spacing w:val="2"/>
              </w:rPr>
              <w:t xml:space="preserve"> </w:t>
            </w:r>
            <w:r w:rsidRPr="00DD43B2">
              <w:rPr>
                <w:b/>
                <w:bCs/>
                <w:spacing w:val="-1"/>
              </w:rPr>
              <w:t>материалов</w:t>
            </w:r>
            <w:r w:rsidRPr="00DD43B2">
              <w:rPr>
                <w:b/>
                <w:bCs/>
                <w:spacing w:val="25"/>
              </w:rPr>
              <w:t xml:space="preserve"> </w:t>
            </w:r>
            <w:r w:rsidRPr="00DD43B2">
              <w:rPr>
                <w:b/>
                <w:bCs/>
                <w:spacing w:val="-1"/>
              </w:rPr>
              <w:t>инженерно-геодезических</w:t>
            </w:r>
            <w:r w:rsidRPr="00DD43B2">
              <w:rPr>
                <w:b/>
                <w:bCs/>
                <w:spacing w:val="33"/>
              </w:rPr>
              <w:t xml:space="preserve"> </w:t>
            </w:r>
            <w:r w:rsidRPr="00DD43B2">
              <w:rPr>
                <w:b/>
                <w:bCs/>
              </w:rPr>
              <w:t>работ</w:t>
            </w: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spacing w:val="-1"/>
              </w:rPr>
              <w:t>Содержание</w:t>
            </w:r>
          </w:p>
        </w:tc>
        <w:tc>
          <w:tcPr>
            <w:tcW w:w="1829"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before="13" w:line="300" w:lineRule="exact"/>
              <w:rPr>
                <w:sz w:val="30"/>
                <w:szCs w:val="30"/>
              </w:rPr>
            </w:pPr>
          </w:p>
          <w:p w:rsidR="00DD43B2" w:rsidRPr="00DD43B2" w:rsidRDefault="00DD43B2" w:rsidP="00DD43B2">
            <w:pPr>
              <w:widowControl w:val="0"/>
              <w:kinsoku w:val="0"/>
              <w:overflowPunct w:val="0"/>
              <w:autoSpaceDE w:val="0"/>
              <w:autoSpaceDN w:val="0"/>
              <w:adjustRightInd w:val="0"/>
              <w:ind w:right="709"/>
              <w:jc w:val="center"/>
            </w:pPr>
            <w:r w:rsidRPr="00DD43B2">
              <w:rPr>
                <w:i/>
                <w:iCs/>
              </w:rPr>
              <w:t>18</w:t>
            </w:r>
          </w:p>
        </w:tc>
      </w:tr>
      <w:tr w:rsidR="00DD43B2" w:rsidRPr="00DD43B2" w:rsidTr="006368B9">
        <w:tblPrEx>
          <w:tblCellMar>
            <w:top w:w="0" w:type="dxa"/>
            <w:left w:w="0" w:type="dxa"/>
            <w:bottom w:w="0" w:type="dxa"/>
            <w:right w:w="0" w:type="dxa"/>
          </w:tblCellMar>
        </w:tblPrEx>
        <w:trPr>
          <w:trHeight w:hRule="exact" w:val="1388"/>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6"/>
              <w:jc w:val="both"/>
            </w:pPr>
            <w:r w:rsidRPr="00DD43B2">
              <w:rPr>
                <w:spacing w:val="-1"/>
              </w:rPr>
              <w:t>Нормативные</w:t>
            </w:r>
            <w:r w:rsidRPr="00DD43B2">
              <w:rPr>
                <w:spacing w:val="10"/>
              </w:rPr>
              <w:t xml:space="preserve"> </w:t>
            </w:r>
            <w:r w:rsidRPr="00DD43B2">
              <w:rPr>
                <w:spacing w:val="-1"/>
              </w:rPr>
              <w:t>правовые</w:t>
            </w:r>
            <w:r w:rsidRPr="00DD43B2">
              <w:rPr>
                <w:spacing w:val="15"/>
              </w:rPr>
              <w:t xml:space="preserve"> </w:t>
            </w:r>
            <w:r w:rsidRPr="00DD43B2">
              <w:rPr>
                <w:spacing w:val="-2"/>
              </w:rPr>
              <w:t>акты,</w:t>
            </w:r>
            <w:r w:rsidRPr="00DD43B2">
              <w:rPr>
                <w:spacing w:val="14"/>
              </w:rPr>
              <w:t xml:space="preserve"> </w:t>
            </w:r>
            <w:r w:rsidRPr="00DD43B2">
              <w:rPr>
                <w:spacing w:val="-1"/>
              </w:rPr>
              <w:t>регламентирующие</w:t>
            </w:r>
            <w:r w:rsidRPr="00DD43B2">
              <w:rPr>
                <w:spacing w:val="15"/>
              </w:rPr>
              <w:t xml:space="preserve"> </w:t>
            </w:r>
            <w:r w:rsidRPr="00DD43B2">
              <w:rPr>
                <w:spacing w:val="-2"/>
              </w:rPr>
              <w:t>камеральную</w:t>
            </w:r>
            <w:r w:rsidRPr="00DD43B2">
              <w:rPr>
                <w:spacing w:val="14"/>
              </w:rPr>
              <w:t xml:space="preserve"> </w:t>
            </w:r>
            <w:r w:rsidRPr="00DD43B2">
              <w:t>обработку</w:t>
            </w:r>
            <w:r w:rsidRPr="00DD43B2">
              <w:rPr>
                <w:spacing w:val="6"/>
              </w:rPr>
              <w:t xml:space="preserve"> </w:t>
            </w:r>
            <w:r w:rsidRPr="00DD43B2">
              <w:t>инженерно-</w:t>
            </w:r>
            <w:r w:rsidRPr="00DD43B2">
              <w:rPr>
                <w:spacing w:val="97"/>
              </w:rPr>
              <w:t xml:space="preserve"> </w:t>
            </w:r>
            <w:r w:rsidRPr="00DD43B2">
              <w:rPr>
                <w:spacing w:val="-1"/>
              </w:rPr>
              <w:t>геодезических</w:t>
            </w:r>
            <w:r w:rsidRPr="00DD43B2">
              <w:rPr>
                <w:spacing w:val="2"/>
              </w:rPr>
              <w:t xml:space="preserve"> </w:t>
            </w:r>
            <w:r w:rsidRPr="00DD43B2">
              <w:rPr>
                <w:spacing w:val="-1"/>
              </w:rPr>
              <w:t>изысканий</w:t>
            </w:r>
            <w:r w:rsidRPr="00DD43B2">
              <w:rPr>
                <w:b/>
                <w:bCs/>
                <w:spacing w:val="-1"/>
              </w:rPr>
              <w:t>.</w:t>
            </w:r>
            <w:r w:rsidRPr="00DD43B2">
              <w:rPr>
                <w:b/>
                <w:bCs/>
                <w:spacing w:val="9"/>
              </w:rPr>
              <w:t xml:space="preserve"> </w:t>
            </w:r>
            <w:r w:rsidRPr="00DD43B2">
              <w:rPr>
                <w:spacing w:val="-1"/>
              </w:rPr>
              <w:t>Алгоритмы</w:t>
            </w:r>
            <w:r w:rsidRPr="00DD43B2">
              <w:rPr>
                <w:spacing w:val="4"/>
              </w:rPr>
              <w:t xml:space="preserve"> </w:t>
            </w:r>
            <w:r w:rsidRPr="00DD43B2">
              <w:rPr>
                <w:spacing w:val="-1"/>
              </w:rPr>
              <w:t>математической</w:t>
            </w:r>
            <w:r w:rsidRPr="00DD43B2">
              <w:rPr>
                <w:spacing w:val="3"/>
              </w:rPr>
              <w:t xml:space="preserve"> </w:t>
            </w:r>
            <w:r w:rsidRPr="00DD43B2">
              <w:t>обработки</w:t>
            </w:r>
            <w:r w:rsidRPr="00DD43B2">
              <w:rPr>
                <w:spacing w:val="3"/>
              </w:rPr>
              <w:t xml:space="preserve"> </w:t>
            </w:r>
            <w:r w:rsidRPr="00DD43B2">
              <w:rPr>
                <w:spacing w:val="-1"/>
              </w:rPr>
              <w:t>результатов</w:t>
            </w:r>
            <w:r w:rsidRPr="00DD43B2">
              <w:rPr>
                <w:spacing w:val="4"/>
              </w:rPr>
              <w:t xml:space="preserve"> </w:t>
            </w:r>
            <w:r w:rsidRPr="00DD43B2">
              <w:t>полевых</w:t>
            </w:r>
            <w:r w:rsidRPr="00DD43B2">
              <w:rPr>
                <w:spacing w:val="59"/>
              </w:rPr>
              <w:t xml:space="preserve"> </w:t>
            </w:r>
            <w:r w:rsidRPr="00DD43B2">
              <w:rPr>
                <w:spacing w:val="-1"/>
              </w:rPr>
              <w:t>геодезических</w:t>
            </w:r>
            <w:r w:rsidRPr="00DD43B2">
              <w:rPr>
                <w:spacing w:val="54"/>
              </w:rPr>
              <w:t xml:space="preserve"> </w:t>
            </w:r>
            <w:r w:rsidRPr="00DD43B2">
              <w:rPr>
                <w:spacing w:val="-1"/>
              </w:rPr>
              <w:t>измерений</w:t>
            </w:r>
            <w:r w:rsidRPr="00DD43B2">
              <w:rPr>
                <w:spacing w:val="56"/>
              </w:rPr>
              <w:t xml:space="preserve"> </w:t>
            </w:r>
            <w:r w:rsidRPr="00DD43B2">
              <w:t>с</w:t>
            </w:r>
            <w:r w:rsidRPr="00DD43B2">
              <w:rPr>
                <w:spacing w:val="54"/>
              </w:rPr>
              <w:t xml:space="preserve"> </w:t>
            </w:r>
            <w:r w:rsidRPr="00DD43B2">
              <w:rPr>
                <w:spacing w:val="-1"/>
              </w:rPr>
              <w:t>использованием</w:t>
            </w:r>
            <w:r w:rsidRPr="00DD43B2">
              <w:rPr>
                <w:spacing w:val="56"/>
              </w:rPr>
              <w:t xml:space="preserve"> </w:t>
            </w:r>
            <w:r w:rsidRPr="00DD43B2">
              <w:rPr>
                <w:spacing w:val="-1"/>
              </w:rPr>
              <w:t>современных</w:t>
            </w:r>
            <w:r w:rsidRPr="00DD43B2">
              <w:rPr>
                <w:spacing w:val="54"/>
              </w:rPr>
              <w:t xml:space="preserve"> </w:t>
            </w:r>
            <w:r w:rsidRPr="00DD43B2">
              <w:rPr>
                <w:spacing w:val="-1"/>
              </w:rPr>
              <w:t>компьютерных</w:t>
            </w:r>
            <w:r w:rsidRPr="00DD43B2">
              <w:rPr>
                <w:spacing w:val="54"/>
              </w:rPr>
              <w:t xml:space="preserve"> </w:t>
            </w:r>
            <w:r w:rsidRPr="00DD43B2">
              <w:rPr>
                <w:spacing w:val="-1"/>
              </w:rPr>
              <w:t>программ.</w:t>
            </w:r>
            <w:r w:rsidRPr="00DD43B2">
              <w:rPr>
                <w:spacing w:val="83"/>
              </w:rPr>
              <w:t xml:space="preserve"> </w:t>
            </w:r>
            <w:r w:rsidRPr="00DD43B2">
              <w:t>Рынок</w:t>
            </w:r>
            <w:r w:rsidRPr="00DD43B2">
              <w:rPr>
                <w:spacing w:val="43"/>
              </w:rPr>
              <w:t xml:space="preserve"> </w:t>
            </w:r>
            <w:r w:rsidRPr="00DD43B2">
              <w:rPr>
                <w:spacing w:val="-1"/>
              </w:rPr>
              <w:t>современного</w:t>
            </w:r>
            <w:r w:rsidRPr="00DD43B2">
              <w:rPr>
                <w:spacing w:val="49"/>
              </w:rPr>
              <w:t xml:space="preserve"> </w:t>
            </w:r>
            <w:r w:rsidRPr="00DD43B2">
              <w:rPr>
                <w:spacing w:val="-1"/>
              </w:rPr>
              <w:t>программного</w:t>
            </w:r>
            <w:r w:rsidRPr="00DD43B2">
              <w:rPr>
                <w:spacing w:val="40"/>
              </w:rPr>
              <w:t xml:space="preserve"> </w:t>
            </w:r>
            <w:r w:rsidRPr="00DD43B2">
              <w:rPr>
                <w:spacing w:val="-1"/>
              </w:rPr>
              <w:t>обеспечения</w:t>
            </w:r>
            <w:r w:rsidRPr="00DD43B2">
              <w:rPr>
                <w:spacing w:val="45"/>
              </w:rPr>
              <w:t xml:space="preserve"> </w:t>
            </w:r>
            <w:r w:rsidRPr="00DD43B2">
              <w:rPr>
                <w:spacing w:val="-1"/>
              </w:rPr>
              <w:t>камеральной</w:t>
            </w:r>
            <w:r w:rsidRPr="00DD43B2">
              <w:rPr>
                <w:spacing w:val="41"/>
              </w:rPr>
              <w:t xml:space="preserve"> </w:t>
            </w:r>
            <w:r w:rsidRPr="00DD43B2">
              <w:t>обработки</w:t>
            </w:r>
            <w:r w:rsidRPr="00DD43B2">
              <w:rPr>
                <w:spacing w:val="41"/>
              </w:rPr>
              <w:t xml:space="preserve"> </w:t>
            </w:r>
            <w:r w:rsidRPr="00DD43B2">
              <w:rPr>
                <w:spacing w:val="-1"/>
              </w:rPr>
              <w:t>материалов</w:t>
            </w:r>
            <w:r w:rsidRPr="00DD43B2">
              <w:rPr>
                <w:spacing w:val="57"/>
              </w:rPr>
              <w:t xml:space="preserve"> </w:t>
            </w:r>
            <w:r w:rsidRPr="00DD43B2">
              <w:rPr>
                <w:spacing w:val="-1"/>
              </w:rPr>
              <w:t>инженерно-геодезических</w:t>
            </w:r>
            <w:r w:rsidRPr="00DD43B2">
              <w:rPr>
                <w:spacing w:val="-3"/>
              </w:rPr>
              <w:t xml:space="preserve"> </w:t>
            </w:r>
            <w:r w:rsidRPr="00DD43B2">
              <w:t>изысканий;</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6"/>
              <w:jc w:val="both"/>
            </w:pPr>
          </w:p>
        </w:tc>
      </w:tr>
      <w:tr w:rsidR="00DD43B2" w:rsidRPr="00DD43B2" w:rsidTr="006368B9">
        <w:tblPrEx>
          <w:tblCellMar>
            <w:top w:w="0" w:type="dxa"/>
            <w:left w:w="0" w:type="dxa"/>
            <w:bottom w:w="0" w:type="dxa"/>
            <w:right w:w="0" w:type="dxa"/>
          </w:tblCellMar>
        </w:tblPrEx>
        <w:trPr>
          <w:trHeight w:hRule="exact" w:val="1114"/>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6"/>
              <w:jc w:val="both"/>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5"/>
              <w:jc w:val="both"/>
            </w:pPr>
            <w:r w:rsidRPr="00DD43B2">
              <w:rPr>
                <w:spacing w:val="-1"/>
              </w:rPr>
              <w:t>Общие</w:t>
            </w:r>
            <w:r w:rsidRPr="00DD43B2">
              <w:rPr>
                <w:spacing w:val="21"/>
              </w:rPr>
              <w:t xml:space="preserve"> </w:t>
            </w:r>
            <w:r w:rsidRPr="00DD43B2">
              <w:rPr>
                <w:spacing w:val="-1"/>
              </w:rPr>
              <w:t>сведения</w:t>
            </w:r>
            <w:r w:rsidRPr="00DD43B2">
              <w:rPr>
                <w:spacing w:val="16"/>
              </w:rPr>
              <w:t xml:space="preserve"> </w:t>
            </w:r>
            <w:r w:rsidRPr="00DD43B2">
              <w:rPr>
                <w:spacing w:val="2"/>
              </w:rPr>
              <w:t>об</w:t>
            </w:r>
            <w:r w:rsidRPr="00DD43B2">
              <w:rPr>
                <w:spacing w:val="19"/>
              </w:rPr>
              <w:t xml:space="preserve"> </w:t>
            </w:r>
            <w:r w:rsidRPr="00DD43B2">
              <w:rPr>
                <w:spacing w:val="-1"/>
              </w:rPr>
              <w:t>уравнивании</w:t>
            </w:r>
            <w:r w:rsidRPr="00DD43B2">
              <w:rPr>
                <w:spacing w:val="22"/>
              </w:rPr>
              <w:t xml:space="preserve"> </w:t>
            </w:r>
            <w:r w:rsidRPr="00DD43B2">
              <w:rPr>
                <w:spacing w:val="-1"/>
              </w:rPr>
              <w:t>геодезических</w:t>
            </w:r>
            <w:r w:rsidRPr="00DD43B2">
              <w:rPr>
                <w:spacing w:val="16"/>
              </w:rPr>
              <w:t xml:space="preserve"> </w:t>
            </w:r>
            <w:r w:rsidRPr="00DD43B2">
              <w:rPr>
                <w:spacing w:val="-1"/>
              </w:rPr>
              <w:t>систем.</w:t>
            </w:r>
            <w:r w:rsidRPr="00DD43B2">
              <w:rPr>
                <w:spacing w:val="23"/>
              </w:rPr>
              <w:t xml:space="preserve"> </w:t>
            </w:r>
            <w:r w:rsidRPr="00DD43B2">
              <w:t>Строгие</w:t>
            </w:r>
            <w:r w:rsidRPr="00DD43B2">
              <w:rPr>
                <w:spacing w:val="15"/>
              </w:rPr>
              <w:t xml:space="preserve"> </w:t>
            </w:r>
            <w:r w:rsidRPr="00DD43B2">
              <w:rPr>
                <w:spacing w:val="-1"/>
              </w:rPr>
              <w:t>методы</w:t>
            </w:r>
            <w:r w:rsidRPr="00DD43B2">
              <w:rPr>
                <w:spacing w:val="23"/>
              </w:rPr>
              <w:t xml:space="preserve"> </w:t>
            </w:r>
            <w:r w:rsidRPr="00DD43B2">
              <w:rPr>
                <w:spacing w:val="-1"/>
              </w:rPr>
              <w:t>уравнивания.</w:t>
            </w:r>
            <w:r w:rsidRPr="00DD43B2">
              <w:rPr>
                <w:spacing w:val="45"/>
              </w:rPr>
              <w:t xml:space="preserve"> </w:t>
            </w:r>
            <w:r w:rsidRPr="00DD43B2">
              <w:rPr>
                <w:spacing w:val="-1"/>
              </w:rPr>
              <w:t>Основы</w:t>
            </w:r>
            <w:r w:rsidRPr="00DD43B2">
              <w:rPr>
                <w:spacing w:val="18"/>
              </w:rPr>
              <w:t xml:space="preserve"> </w:t>
            </w:r>
            <w:r w:rsidRPr="00DD43B2">
              <w:rPr>
                <w:spacing w:val="-1"/>
              </w:rPr>
              <w:t>метода</w:t>
            </w:r>
            <w:r w:rsidRPr="00DD43B2">
              <w:rPr>
                <w:spacing w:val="15"/>
              </w:rPr>
              <w:t xml:space="preserve"> </w:t>
            </w:r>
            <w:r w:rsidRPr="00DD43B2">
              <w:rPr>
                <w:spacing w:val="-1"/>
              </w:rPr>
              <w:t>наименьших</w:t>
            </w:r>
            <w:r w:rsidRPr="00DD43B2">
              <w:rPr>
                <w:spacing w:val="11"/>
              </w:rPr>
              <w:t xml:space="preserve"> </w:t>
            </w:r>
            <w:r w:rsidRPr="00DD43B2">
              <w:rPr>
                <w:spacing w:val="-1"/>
              </w:rPr>
              <w:t>квадратов.</w:t>
            </w:r>
            <w:r w:rsidRPr="00DD43B2">
              <w:rPr>
                <w:spacing w:val="18"/>
              </w:rPr>
              <w:t xml:space="preserve"> </w:t>
            </w:r>
            <w:r w:rsidRPr="00DD43B2">
              <w:rPr>
                <w:spacing w:val="-1"/>
              </w:rPr>
              <w:t>Приближенные</w:t>
            </w:r>
            <w:r w:rsidRPr="00DD43B2">
              <w:rPr>
                <w:spacing w:val="10"/>
              </w:rPr>
              <w:t xml:space="preserve"> </w:t>
            </w:r>
            <w:r w:rsidRPr="00DD43B2">
              <w:rPr>
                <w:spacing w:val="-1"/>
              </w:rPr>
              <w:t>(упрощенные)</w:t>
            </w:r>
            <w:r w:rsidRPr="00DD43B2">
              <w:rPr>
                <w:spacing w:val="18"/>
              </w:rPr>
              <w:t xml:space="preserve"> </w:t>
            </w:r>
            <w:r w:rsidRPr="00DD43B2">
              <w:rPr>
                <w:spacing w:val="-2"/>
              </w:rPr>
              <w:t>способы.</w:t>
            </w:r>
            <w:r w:rsidRPr="00DD43B2">
              <w:rPr>
                <w:spacing w:val="81"/>
              </w:rPr>
              <w:t xml:space="preserve"> </w:t>
            </w:r>
            <w:r w:rsidRPr="00DD43B2">
              <w:rPr>
                <w:spacing w:val="-1"/>
              </w:rPr>
              <w:t>уравнивания.</w:t>
            </w:r>
            <w:r w:rsidRPr="00DD43B2">
              <w:rPr>
                <w:spacing w:val="6"/>
              </w:rPr>
              <w:t xml:space="preserve"> </w:t>
            </w:r>
            <w:r w:rsidRPr="00DD43B2">
              <w:rPr>
                <w:spacing w:val="-1"/>
              </w:rPr>
              <w:t>Технологии</w:t>
            </w:r>
            <w:r w:rsidRPr="00DD43B2">
              <w:rPr>
                <w:spacing w:val="12"/>
              </w:rPr>
              <w:t xml:space="preserve"> </w:t>
            </w:r>
            <w:r w:rsidRPr="00DD43B2">
              <w:t>и</w:t>
            </w:r>
            <w:r w:rsidRPr="00DD43B2">
              <w:rPr>
                <w:spacing w:val="12"/>
              </w:rPr>
              <w:t xml:space="preserve"> </w:t>
            </w:r>
            <w:r w:rsidRPr="00DD43B2">
              <w:rPr>
                <w:spacing w:val="-1"/>
              </w:rPr>
              <w:t>программное</w:t>
            </w:r>
            <w:r w:rsidRPr="00DD43B2">
              <w:rPr>
                <w:spacing w:val="6"/>
              </w:rPr>
              <w:t xml:space="preserve"> </w:t>
            </w:r>
            <w:r w:rsidRPr="00DD43B2">
              <w:rPr>
                <w:spacing w:val="-1"/>
              </w:rPr>
              <w:t>обеспечение</w:t>
            </w:r>
            <w:r w:rsidRPr="00DD43B2">
              <w:rPr>
                <w:spacing w:val="15"/>
              </w:rPr>
              <w:t xml:space="preserve"> </w:t>
            </w:r>
            <w:r w:rsidRPr="00DD43B2">
              <w:rPr>
                <w:spacing w:val="-1"/>
              </w:rPr>
              <w:t>уравнивания</w:t>
            </w:r>
            <w:r w:rsidRPr="00DD43B2">
              <w:rPr>
                <w:spacing w:val="11"/>
              </w:rPr>
              <w:t xml:space="preserve"> </w:t>
            </w:r>
            <w:r w:rsidRPr="00DD43B2">
              <w:rPr>
                <w:spacing w:val="-1"/>
              </w:rPr>
              <w:t>плановых</w:t>
            </w:r>
            <w:r w:rsidRPr="00DD43B2">
              <w:rPr>
                <w:spacing w:val="6"/>
              </w:rPr>
              <w:t xml:space="preserve"> </w:t>
            </w:r>
            <w:r w:rsidRPr="00DD43B2">
              <w:t>опорных</w:t>
            </w:r>
            <w:r w:rsidRPr="00DD43B2">
              <w:rPr>
                <w:spacing w:val="86"/>
              </w:rPr>
              <w:t xml:space="preserve"> </w:t>
            </w:r>
            <w:r w:rsidRPr="00DD43B2">
              <w:rPr>
                <w:spacing w:val="-1"/>
              </w:rPr>
              <w:t>геодезических</w:t>
            </w:r>
            <w:r w:rsidRPr="00DD43B2">
              <w:rPr>
                <w:spacing w:val="-3"/>
              </w:rPr>
              <w:t xml:space="preserve"> </w:t>
            </w:r>
            <w:r w:rsidRPr="00DD43B2">
              <w:rPr>
                <w:spacing w:val="-1"/>
              </w:rPr>
              <w:t>сетей,</w:t>
            </w:r>
            <w:r w:rsidRPr="00DD43B2">
              <w:rPr>
                <w:spacing w:val="4"/>
              </w:rPr>
              <w:t xml:space="preserve"> </w:t>
            </w:r>
            <w:r w:rsidRPr="00DD43B2">
              <w:rPr>
                <w:spacing w:val="-1"/>
              </w:rPr>
              <w:t>нивелирных</w:t>
            </w:r>
            <w:r w:rsidRPr="00DD43B2">
              <w:rPr>
                <w:spacing w:val="1"/>
              </w:rPr>
              <w:t xml:space="preserve"> </w:t>
            </w:r>
            <w:r w:rsidRPr="00DD43B2">
              <w:t>ходов</w:t>
            </w:r>
            <w:r w:rsidRPr="00DD43B2">
              <w:rPr>
                <w:spacing w:val="-1"/>
              </w:rPr>
              <w:t xml:space="preserve"> </w:t>
            </w:r>
            <w:r w:rsidRPr="00DD43B2">
              <w:t>и</w:t>
            </w:r>
            <w:r w:rsidRPr="00DD43B2">
              <w:rPr>
                <w:spacing w:val="-2"/>
              </w:rPr>
              <w:t xml:space="preserve"> </w:t>
            </w:r>
            <w:r w:rsidRPr="00DD43B2">
              <w:t>их</w:t>
            </w:r>
            <w:r w:rsidRPr="00DD43B2">
              <w:rPr>
                <w:spacing w:val="-3"/>
              </w:rPr>
              <w:t xml:space="preserve"> </w:t>
            </w:r>
            <w:r w:rsidRPr="00DD43B2">
              <w:rPr>
                <w:spacing w:val="-1"/>
              </w:rPr>
              <w:t>систем,</w:t>
            </w:r>
            <w:r w:rsidRPr="00DD43B2">
              <w:rPr>
                <w:spacing w:val="4"/>
              </w:rPr>
              <w:t xml:space="preserve"> </w:t>
            </w:r>
            <w:r w:rsidRPr="00DD43B2">
              <w:rPr>
                <w:spacing w:val="-1"/>
              </w:rPr>
              <w:t>спутниковых</w:t>
            </w:r>
            <w:r w:rsidRPr="00DD43B2">
              <w:rPr>
                <w:spacing w:val="-8"/>
              </w:rPr>
              <w:t xml:space="preserve"> </w:t>
            </w:r>
            <w:r w:rsidRPr="00DD43B2">
              <w:rPr>
                <w:spacing w:val="-1"/>
              </w:rPr>
              <w:t>определений.</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5"/>
              <w:jc w:val="both"/>
            </w:pPr>
          </w:p>
        </w:tc>
      </w:tr>
      <w:tr w:rsidR="00DD43B2" w:rsidRPr="00DD43B2" w:rsidTr="006368B9">
        <w:tblPrEx>
          <w:tblCellMar>
            <w:top w:w="0" w:type="dxa"/>
            <w:left w:w="0" w:type="dxa"/>
            <w:bottom w:w="0" w:type="dxa"/>
            <w:right w:w="0" w:type="dxa"/>
          </w:tblCellMar>
        </w:tblPrEx>
        <w:trPr>
          <w:trHeight w:hRule="exact" w:val="288"/>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5"/>
              <w:jc w:val="both"/>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rPr>
              <w:t>В том</w:t>
            </w:r>
            <w:r w:rsidRPr="00DD43B2">
              <w:rPr>
                <w:b/>
                <w:bCs/>
                <w:spacing w:val="1"/>
              </w:rPr>
              <w:t xml:space="preserve"> </w:t>
            </w:r>
            <w:r w:rsidRPr="00DD43B2">
              <w:rPr>
                <w:b/>
                <w:bCs/>
                <w:spacing w:val="-1"/>
              </w:rPr>
              <w:t>числе</w:t>
            </w:r>
            <w:r w:rsidRPr="00DD43B2">
              <w:rPr>
                <w:b/>
                <w:bCs/>
              </w:rPr>
              <w:t xml:space="preserve"> </w:t>
            </w:r>
            <w:r w:rsidRPr="00DD43B2">
              <w:rPr>
                <w:b/>
                <w:bCs/>
                <w:spacing w:val="-1"/>
              </w:rPr>
              <w:t>практических</w:t>
            </w:r>
            <w:r w:rsidRPr="00DD43B2">
              <w:rPr>
                <w:b/>
                <w:bCs/>
                <w:spacing w:val="-3"/>
              </w:rPr>
              <w:t xml:space="preserve"> </w:t>
            </w:r>
            <w:r w:rsidRPr="00DD43B2">
              <w:rPr>
                <w:b/>
                <w:bCs/>
                <w:spacing w:val="-1"/>
              </w:rPr>
              <w:t>занятий</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r w:rsidRPr="00DD43B2">
              <w:rPr>
                <w:b/>
                <w:bCs/>
                <w:i/>
                <w:iCs/>
              </w:rPr>
              <w:t>8</w:t>
            </w:r>
          </w:p>
        </w:tc>
      </w:tr>
      <w:tr w:rsidR="00DD43B2" w:rsidRPr="00DD43B2" w:rsidTr="006368B9">
        <w:tblPrEx>
          <w:tblCellMar>
            <w:top w:w="0" w:type="dxa"/>
            <w:left w:w="0" w:type="dxa"/>
            <w:bottom w:w="0" w:type="dxa"/>
            <w:right w:w="0" w:type="dxa"/>
          </w:tblCellMar>
        </w:tblPrEx>
        <w:trPr>
          <w:trHeight w:hRule="exact" w:val="836"/>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10"/>
              <w:jc w:val="both"/>
            </w:pPr>
            <w:r w:rsidRPr="00DD43B2">
              <w:rPr>
                <w:spacing w:val="-1"/>
              </w:rPr>
              <w:t>Практическое</w:t>
            </w:r>
            <w:r w:rsidRPr="00DD43B2">
              <w:rPr>
                <w:spacing w:val="8"/>
              </w:rPr>
              <w:t xml:space="preserve"> </w:t>
            </w:r>
            <w:r w:rsidRPr="00DD43B2">
              <w:t>занятие</w:t>
            </w:r>
            <w:r w:rsidRPr="00DD43B2">
              <w:rPr>
                <w:spacing w:val="8"/>
              </w:rPr>
              <w:t xml:space="preserve"> </w:t>
            </w:r>
            <w:r w:rsidRPr="00DD43B2">
              <w:t>12:</w:t>
            </w:r>
            <w:r w:rsidRPr="00DD43B2">
              <w:rPr>
                <w:spacing w:val="9"/>
              </w:rPr>
              <w:t xml:space="preserve"> </w:t>
            </w:r>
            <w:r w:rsidRPr="00DD43B2">
              <w:rPr>
                <w:spacing w:val="-1"/>
              </w:rPr>
              <w:t>Уравнивание</w:t>
            </w:r>
            <w:r w:rsidRPr="00DD43B2">
              <w:rPr>
                <w:spacing w:val="58"/>
              </w:rPr>
              <w:t xml:space="preserve"> </w:t>
            </w:r>
            <w:r w:rsidRPr="00DD43B2">
              <w:rPr>
                <w:spacing w:val="-1"/>
              </w:rPr>
              <w:t>одиночного</w:t>
            </w:r>
            <w:r w:rsidRPr="00DD43B2">
              <w:rPr>
                <w:spacing w:val="13"/>
              </w:rPr>
              <w:t xml:space="preserve"> </w:t>
            </w:r>
            <w:r w:rsidRPr="00DD43B2">
              <w:rPr>
                <w:spacing w:val="-1"/>
              </w:rPr>
              <w:t>полигонометрического</w:t>
            </w:r>
            <w:r w:rsidRPr="00DD43B2">
              <w:rPr>
                <w:spacing w:val="9"/>
              </w:rPr>
              <w:t xml:space="preserve"> </w:t>
            </w:r>
            <w:r w:rsidRPr="00DD43B2">
              <w:rPr>
                <w:spacing w:val="-1"/>
              </w:rPr>
              <w:t>хода</w:t>
            </w:r>
            <w:r w:rsidRPr="00DD43B2">
              <w:rPr>
                <w:spacing w:val="8"/>
              </w:rPr>
              <w:t xml:space="preserve"> </w:t>
            </w:r>
            <w:r w:rsidRPr="00DD43B2">
              <w:rPr>
                <w:spacing w:val="-2"/>
              </w:rPr>
              <w:t>по</w:t>
            </w:r>
            <w:r w:rsidRPr="00DD43B2">
              <w:rPr>
                <w:spacing w:val="53"/>
              </w:rPr>
              <w:t xml:space="preserve"> </w:t>
            </w:r>
            <w:r w:rsidRPr="00DD43B2">
              <w:t>методу</w:t>
            </w:r>
            <w:r w:rsidRPr="00DD43B2">
              <w:rPr>
                <w:spacing w:val="35"/>
              </w:rPr>
              <w:t xml:space="preserve"> </w:t>
            </w:r>
            <w:r w:rsidRPr="00DD43B2">
              <w:t>наименьших</w:t>
            </w:r>
            <w:r w:rsidRPr="00DD43B2">
              <w:rPr>
                <w:spacing w:val="40"/>
              </w:rPr>
              <w:t xml:space="preserve"> </w:t>
            </w:r>
            <w:r w:rsidRPr="00DD43B2">
              <w:rPr>
                <w:spacing w:val="-1"/>
              </w:rPr>
              <w:t>квадратов</w:t>
            </w:r>
            <w:r w:rsidRPr="00DD43B2">
              <w:rPr>
                <w:spacing w:val="42"/>
              </w:rPr>
              <w:t xml:space="preserve"> </w:t>
            </w:r>
            <w:r w:rsidRPr="00DD43B2">
              <w:rPr>
                <w:spacing w:val="-1"/>
              </w:rPr>
              <w:t>параметрическим</w:t>
            </w:r>
            <w:r w:rsidRPr="00DD43B2">
              <w:rPr>
                <w:spacing w:val="46"/>
              </w:rPr>
              <w:t xml:space="preserve"> </w:t>
            </w:r>
            <w:r w:rsidRPr="00DD43B2">
              <w:rPr>
                <w:spacing w:val="-2"/>
              </w:rPr>
              <w:t>способом.</w:t>
            </w:r>
            <w:r w:rsidRPr="00DD43B2">
              <w:rPr>
                <w:spacing w:val="42"/>
              </w:rPr>
              <w:t xml:space="preserve"> </w:t>
            </w:r>
            <w:r w:rsidRPr="00DD43B2">
              <w:rPr>
                <w:spacing w:val="-1"/>
              </w:rPr>
              <w:t>Уравнивание</w:t>
            </w:r>
            <w:r w:rsidRPr="00DD43B2">
              <w:rPr>
                <w:spacing w:val="39"/>
              </w:rPr>
              <w:t xml:space="preserve"> </w:t>
            </w:r>
            <w:r w:rsidRPr="00DD43B2">
              <w:rPr>
                <w:spacing w:val="-1"/>
              </w:rPr>
              <w:t>одиночного</w:t>
            </w:r>
            <w:r w:rsidRPr="00DD43B2">
              <w:rPr>
                <w:spacing w:val="61"/>
              </w:rPr>
              <w:t xml:space="preserve"> </w:t>
            </w:r>
            <w:r w:rsidRPr="00DD43B2">
              <w:rPr>
                <w:spacing w:val="-1"/>
              </w:rPr>
              <w:t>полигонометрического</w:t>
            </w:r>
            <w:r w:rsidRPr="00DD43B2">
              <w:rPr>
                <w:spacing w:val="6"/>
              </w:rPr>
              <w:t xml:space="preserve"> </w:t>
            </w:r>
            <w:r w:rsidRPr="00DD43B2">
              <w:rPr>
                <w:spacing w:val="-1"/>
              </w:rPr>
              <w:t>хода</w:t>
            </w:r>
            <w:r w:rsidRPr="00DD43B2">
              <w:rPr>
                <w:spacing w:val="1"/>
              </w:rPr>
              <w:t xml:space="preserve"> </w:t>
            </w:r>
            <w:r w:rsidRPr="00DD43B2">
              <w:rPr>
                <w:spacing w:val="-2"/>
              </w:rPr>
              <w:t>по</w:t>
            </w:r>
            <w:r w:rsidRPr="00DD43B2">
              <w:rPr>
                <w:spacing w:val="2"/>
              </w:rPr>
              <w:t xml:space="preserve"> </w:t>
            </w:r>
            <w:r w:rsidRPr="00DD43B2">
              <w:rPr>
                <w:spacing w:val="-1"/>
              </w:rPr>
              <w:t>методу</w:t>
            </w:r>
            <w:r w:rsidRPr="00DD43B2">
              <w:rPr>
                <w:spacing w:val="-8"/>
              </w:rPr>
              <w:t xml:space="preserve"> </w:t>
            </w:r>
            <w:r w:rsidRPr="00DD43B2">
              <w:t>наименьших</w:t>
            </w:r>
            <w:r w:rsidRPr="00DD43B2">
              <w:rPr>
                <w:spacing w:val="-3"/>
              </w:rPr>
              <w:t xml:space="preserve"> </w:t>
            </w:r>
            <w:r w:rsidRPr="00DD43B2">
              <w:rPr>
                <w:spacing w:val="-1"/>
              </w:rPr>
              <w:t>квадратов коррелатным способом.</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 w:line="260" w:lineRule="exact"/>
              <w:rPr>
                <w:sz w:val="26"/>
                <w:szCs w:val="26"/>
              </w:rPr>
            </w:pPr>
          </w:p>
          <w:p w:rsidR="00DD43B2" w:rsidRPr="00DD43B2" w:rsidRDefault="00DD43B2" w:rsidP="00DD43B2">
            <w:pPr>
              <w:widowControl w:val="0"/>
              <w:kinsoku w:val="0"/>
              <w:overflowPunct w:val="0"/>
              <w:autoSpaceDE w:val="0"/>
              <w:autoSpaceDN w:val="0"/>
              <w:adjustRightInd w:val="0"/>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841"/>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5"/>
              <w:jc w:val="both"/>
            </w:pPr>
            <w:r w:rsidRPr="00DD43B2">
              <w:rPr>
                <w:spacing w:val="-1"/>
              </w:rPr>
              <w:t>Практическое</w:t>
            </w:r>
            <w:r w:rsidRPr="00DD43B2">
              <w:rPr>
                <w:spacing w:val="37"/>
              </w:rPr>
              <w:t xml:space="preserve"> </w:t>
            </w:r>
            <w:r w:rsidRPr="00DD43B2">
              <w:t>занятие</w:t>
            </w:r>
            <w:r w:rsidRPr="00DD43B2">
              <w:rPr>
                <w:spacing w:val="37"/>
              </w:rPr>
              <w:t xml:space="preserve"> </w:t>
            </w:r>
            <w:r w:rsidRPr="00DD43B2">
              <w:t>13:</w:t>
            </w:r>
            <w:r w:rsidRPr="00DD43B2">
              <w:rPr>
                <w:spacing w:val="33"/>
              </w:rPr>
              <w:t xml:space="preserve"> </w:t>
            </w:r>
            <w:r w:rsidRPr="00DD43B2">
              <w:rPr>
                <w:spacing w:val="-1"/>
              </w:rPr>
              <w:t>Уравнивание</w:t>
            </w:r>
            <w:r w:rsidRPr="00DD43B2">
              <w:rPr>
                <w:spacing w:val="37"/>
              </w:rPr>
              <w:t xml:space="preserve"> </w:t>
            </w:r>
            <w:r w:rsidRPr="00DD43B2">
              <w:rPr>
                <w:spacing w:val="-1"/>
              </w:rPr>
              <w:t>нивелирной</w:t>
            </w:r>
            <w:r w:rsidRPr="00DD43B2">
              <w:rPr>
                <w:spacing w:val="39"/>
              </w:rPr>
              <w:t xml:space="preserve"> </w:t>
            </w:r>
            <w:r w:rsidRPr="00DD43B2">
              <w:rPr>
                <w:spacing w:val="-1"/>
              </w:rPr>
              <w:t>сети</w:t>
            </w:r>
            <w:r w:rsidRPr="00DD43B2">
              <w:rPr>
                <w:spacing w:val="35"/>
              </w:rPr>
              <w:t xml:space="preserve"> </w:t>
            </w:r>
            <w:r w:rsidRPr="00DD43B2">
              <w:rPr>
                <w:spacing w:val="-2"/>
              </w:rPr>
              <w:t>по</w:t>
            </w:r>
            <w:r w:rsidRPr="00DD43B2">
              <w:rPr>
                <w:spacing w:val="37"/>
              </w:rPr>
              <w:t xml:space="preserve"> </w:t>
            </w:r>
            <w:r w:rsidRPr="00DD43B2">
              <w:t>методу</w:t>
            </w:r>
            <w:r w:rsidRPr="00DD43B2">
              <w:rPr>
                <w:spacing w:val="28"/>
              </w:rPr>
              <w:t xml:space="preserve"> </w:t>
            </w:r>
            <w:r w:rsidRPr="00DD43B2">
              <w:t>наименьших</w:t>
            </w:r>
            <w:r w:rsidRPr="00DD43B2">
              <w:rPr>
                <w:spacing w:val="41"/>
              </w:rPr>
              <w:t xml:space="preserve"> </w:t>
            </w:r>
            <w:r w:rsidRPr="00DD43B2">
              <w:rPr>
                <w:spacing w:val="-1"/>
              </w:rPr>
              <w:t>квадратов</w:t>
            </w:r>
            <w:r w:rsidRPr="00DD43B2">
              <w:rPr>
                <w:spacing w:val="49"/>
              </w:rPr>
              <w:t xml:space="preserve"> </w:t>
            </w:r>
            <w:r w:rsidRPr="00DD43B2">
              <w:rPr>
                <w:spacing w:val="-1"/>
              </w:rPr>
              <w:t>параметрическим</w:t>
            </w:r>
            <w:r w:rsidRPr="00DD43B2">
              <w:rPr>
                <w:spacing w:val="54"/>
              </w:rPr>
              <w:t xml:space="preserve"> </w:t>
            </w:r>
            <w:r w:rsidRPr="00DD43B2">
              <w:rPr>
                <w:spacing w:val="-1"/>
              </w:rPr>
              <w:t>способом.</w:t>
            </w:r>
            <w:r w:rsidRPr="00DD43B2">
              <w:rPr>
                <w:spacing w:val="50"/>
              </w:rPr>
              <w:t xml:space="preserve"> </w:t>
            </w:r>
            <w:r w:rsidRPr="00DD43B2">
              <w:rPr>
                <w:spacing w:val="-1"/>
              </w:rPr>
              <w:t>Уравнивание</w:t>
            </w:r>
            <w:r w:rsidRPr="00DD43B2">
              <w:rPr>
                <w:spacing w:val="46"/>
              </w:rPr>
              <w:t xml:space="preserve"> </w:t>
            </w:r>
            <w:r w:rsidRPr="00DD43B2">
              <w:rPr>
                <w:spacing w:val="-1"/>
              </w:rPr>
              <w:t>нивелирной</w:t>
            </w:r>
            <w:r w:rsidRPr="00DD43B2">
              <w:rPr>
                <w:spacing w:val="53"/>
              </w:rPr>
              <w:t xml:space="preserve"> </w:t>
            </w:r>
            <w:r w:rsidRPr="00DD43B2">
              <w:rPr>
                <w:spacing w:val="-1"/>
              </w:rPr>
              <w:t>сети</w:t>
            </w:r>
            <w:r w:rsidRPr="00DD43B2">
              <w:rPr>
                <w:spacing w:val="49"/>
              </w:rPr>
              <w:t xml:space="preserve"> </w:t>
            </w:r>
            <w:r w:rsidRPr="00DD43B2">
              <w:rPr>
                <w:spacing w:val="-2"/>
              </w:rPr>
              <w:t>по</w:t>
            </w:r>
            <w:r w:rsidRPr="00DD43B2">
              <w:rPr>
                <w:spacing w:val="52"/>
              </w:rPr>
              <w:t xml:space="preserve"> </w:t>
            </w:r>
            <w:r w:rsidRPr="00DD43B2">
              <w:t>методу</w:t>
            </w:r>
            <w:r w:rsidRPr="00DD43B2">
              <w:rPr>
                <w:spacing w:val="71"/>
              </w:rPr>
              <w:t xml:space="preserve"> </w:t>
            </w:r>
            <w:r w:rsidRPr="00DD43B2">
              <w:rPr>
                <w:spacing w:val="-1"/>
              </w:rPr>
              <w:t>наименьших</w:t>
            </w:r>
            <w:r w:rsidRPr="00DD43B2">
              <w:rPr>
                <w:spacing w:val="-3"/>
              </w:rPr>
              <w:t xml:space="preserve"> </w:t>
            </w:r>
            <w:r w:rsidRPr="00DD43B2">
              <w:rPr>
                <w:spacing w:val="-1"/>
              </w:rPr>
              <w:t xml:space="preserve">квадратов </w:t>
            </w:r>
            <w:r w:rsidRPr="00DD43B2">
              <w:t>коррелатным</w:t>
            </w:r>
            <w:r w:rsidRPr="00DD43B2">
              <w:rPr>
                <w:spacing w:val="-1"/>
              </w:rPr>
              <w:t xml:space="preserve"> способом.</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9" w:line="260" w:lineRule="exact"/>
              <w:rPr>
                <w:sz w:val="26"/>
                <w:szCs w:val="26"/>
              </w:rPr>
            </w:pPr>
          </w:p>
          <w:p w:rsidR="00DD43B2" w:rsidRPr="00DD43B2" w:rsidRDefault="00DD43B2" w:rsidP="00DD43B2">
            <w:pPr>
              <w:widowControl w:val="0"/>
              <w:kinsoku w:val="0"/>
              <w:overflowPunct w:val="0"/>
              <w:autoSpaceDE w:val="0"/>
              <w:autoSpaceDN w:val="0"/>
              <w:adjustRightInd w:val="0"/>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350"/>
        </w:trPr>
        <w:tc>
          <w:tcPr>
            <w:tcW w:w="12604" w:type="dxa"/>
            <w:gridSpan w:val="2"/>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24"/>
            </w:pPr>
            <w:r w:rsidRPr="00DD43B2">
              <w:rPr>
                <w:b/>
                <w:bCs/>
              </w:rPr>
              <w:t>Самостоятельная</w:t>
            </w:r>
            <w:r w:rsidRPr="00DD43B2">
              <w:rPr>
                <w:b/>
                <w:bCs/>
                <w:spacing w:val="-3"/>
              </w:rPr>
              <w:t xml:space="preserve"> </w:t>
            </w:r>
            <w:r w:rsidRPr="00DD43B2">
              <w:rPr>
                <w:b/>
                <w:bCs/>
              </w:rPr>
              <w:t>работа</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29"/>
              <w:ind w:right="709"/>
              <w:jc w:val="center"/>
            </w:pPr>
            <w:r w:rsidRPr="00DD43B2">
              <w:rPr>
                <w:b/>
                <w:bCs/>
                <w:i/>
                <w:iCs/>
              </w:rPr>
              <w:t>23</w:t>
            </w:r>
          </w:p>
        </w:tc>
      </w:tr>
    </w:tbl>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before="7" w:line="220" w:lineRule="exact"/>
        <w:rPr>
          <w:sz w:val="22"/>
          <w:szCs w:val="22"/>
        </w:rPr>
      </w:pPr>
    </w:p>
    <w:tbl>
      <w:tblPr>
        <w:tblW w:w="0" w:type="auto"/>
        <w:tblInd w:w="227" w:type="dxa"/>
        <w:tblLayout w:type="fixed"/>
        <w:tblCellMar>
          <w:left w:w="0" w:type="dxa"/>
          <w:right w:w="0" w:type="dxa"/>
        </w:tblCellMar>
        <w:tblLook w:val="0000" w:firstRow="0" w:lastRow="0" w:firstColumn="0" w:lastColumn="0" w:noHBand="0" w:noVBand="0"/>
      </w:tblPr>
      <w:tblGrid>
        <w:gridCol w:w="9948"/>
      </w:tblGrid>
      <w:tr w:rsidR="00DD43B2" w:rsidRPr="00DD43B2" w:rsidTr="006368B9">
        <w:tblPrEx>
          <w:tblCellMar>
            <w:top w:w="0" w:type="dxa"/>
            <w:left w:w="0" w:type="dxa"/>
            <w:bottom w:w="0" w:type="dxa"/>
            <w:right w:w="0" w:type="dxa"/>
          </w:tblCellMar>
        </w:tblPrEx>
        <w:trPr>
          <w:trHeight w:hRule="exact" w:val="629"/>
        </w:trPr>
        <w:tc>
          <w:tcPr>
            <w:tcW w:w="994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pPr>
            <w:r w:rsidRPr="00DD43B2">
              <w:rPr>
                <w:rFonts w:ascii="Arial" w:hAnsi="Arial" w:cs="Arial"/>
                <w:b/>
                <w:bCs/>
                <w:spacing w:val="-1"/>
                <w:sz w:val="18"/>
                <w:szCs w:val="18"/>
              </w:rPr>
              <w:t>Название</w:t>
            </w:r>
            <w:r w:rsidRPr="00DD43B2">
              <w:rPr>
                <w:rFonts w:ascii="Arial" w:hAnsi="Arial" w:cs="Arial"/>
                <w:b/>
                <w:bCs/>
                <w:spacing w:val="6"/>
                <w:sz w:val="18"/>
                <w:szCs w:val="18"/>
              </w:rPr>
              <w:t xml:space="preserve"> </w:t>
            </w:r>
            <w:r w:rsidRPr="00DD43B2">
              <w:rPr>
                <w:rFonts w:ascii="Arial" w:hAnsi="Arial" w:cs="Arial"/>
                <w:b/>
                <w:bCs/>
                <w:spacing w:val="-2"/>
                <w:sz w:val="18"/>
                <w:szCs w:val="18"/>
              </w:rPr>
              <w:t>документа:</w:t>
            </w:r>
            <w:r w:rsidRPr="00DD43B2">
              <w:rPr>
                <w:rFonts w:ascii="Arial" w:hAnsi="Arial" w:cs="Arial"/>
                <w:b/>
                <w:bCs/>
                <w:spacing w:val="17"/>
                <w:sz w:val="18"/>
                <w:szCs w:val="18"/>
              </w:rPr>
              <w:t xml:space="preserve"> </w:t>
            </w:r>
            <w:r w:rsidRPr="00DD43B2">
              <w:rPr>
                <w:rFonts w:ascii="Arial" w:hAnsi="Arial" w:cs="Arial"/>
                <w:spacing w:val="-3"/>
                <w:sz w:val="18"/>
                <w:szCs w:val="18"/>
              </w:rPr>
              <w:t>Рабочая</w:t>
            </w:r>
            <w:r w:rsidRPr="00DD43B2">
              <w:rPr>
                <w:rFonts w:ascii="Arial" w:hAnsi="Arial" w:cs="Arial"/>
                <w:spacing w:val="10"/>
                <w:sz w:val="18"/>
                <w:szCs w:val="18"/>
              </w:rPr>
              <w:t xml:space="preserve"> </w:t>
            </w:r>
            <w:r w:rsidRPr="00DD43B2">
              <w:rPr>
                <w:rFonts w:ascii="Arial" w:hAnsi="Arial" w:cs="Arial"/>
                <w:spacing w:val="-2"/>
                <w:sz w:val="18"/>
                <w:szCs w:val="18"/>
              </w:rPr>
              <w:t>программа</w:t>
            </w:r>
            <w:r w:rsidRPr="00DD43B2">
              <w:rPr>
                <w:rFonts w:ascii="Arial" w:hAnsi="Arial" w:cs="Arial"/>
                <w:spacing w:val="9"/>
                <w:sz w:val="18"/>
                <w:szCs w:val="18"/>
              </w:rPr>
              <w:t xml:space="preserve"> </w:t>
            </w:r>
            <w:r w:rsidRPr="00DD43B2">
              <w:rPr>
                <w:rFonts w:ascii="Arial" w:hAnsi="Arial" w:cs="Arial"/>
                <w:spacing w:val="-2"/>
                <w:sz w:val="18"/>
                <w:szCs w:val="18"/>
              </w:rPr>
              <w:t>профессионального</w:t>
            </w:r>
            <w:r w:rsidRPr="00DD43B2">
              <w:rPr>
                <w:rFonts w:ascii="Arial" w:hAnsi="Arial" w:cs="Arial"/>
                <w:spacing w:val="6"/>
                <w:sz w:val="18"/>
                <w:szCs w:val="18"/>
              </w:rPr>
              <w:t xml:space="preserve"> </w:t>
            </w:r>
            <w:r w:rsidRPr="00DD43B2">
              <w:rPr>
                <w:rFonts w:ascii="Arial" w:hAnsi="Arial" w:cs="Arial"/>
                <w:spacing w:val="-3"/>
                <w:sz w:val="18"/>
                <w:szCs w:val="18"/>
              </w:rPr>
              <w:t>модуля</w:t>
            </w:r>
            <w:r w:rsidRPr="00DD43B2">
              <w:rPr>
                <w:rFonts w:ascii="Arial" w:hAnsi="Arial" w:cs="Arial"/>
                <w:spacing w:val="16"/>
                <w:sz w:val="18"/>
                <w:szCs w:val="18"/>
              </w:rPr>
              <w:t xml:space="preserve"> </w:t>
            </w:r>
            <w:r w:rsidRPr="00DD43B2">
              <w:rPr>
                <w:rFonts w:ascii="Arial" w:hAnsi="Arial" w:cs="Arial"/>
                <w:spacing w:val="-2"/>
                <w:sz w:val="18"/>
                <w:szCs w:val="18"/>
              </w:rPr>
              <w:t>«Подготовка,</w:t>
            </w:r>
            <w:r w:rsidRPr="00DD43B2">
              <w:rPr>
                <w:rFonts w:ascii="Arial" w:hAnsi="Arial" w:cs="Arial"/>
                <w:spacing w:val="4"/>
                <w:sz w:val="18"/>
                <w:szCs w:val="18"/>
              </w:rPr>
              <w:t xml:space="preserve"> </w:t>
            </w:r>
            <w:r w:rsidRPr="00DD43B2">
              <w:rPr>
                <w:rFonts w:ascii="Arial" w:hAnsi="Arial" w:cs="Arial"/>
                <w:spacing w:val="-2"/>
                <w:sz w:val="18"/>
                <w:szCs w:val="18"/>
              </w:rPr>
              <w:t>планирование</w:t>
            </w:r>
            <w:r w:rsidRPr="00DD43B2">
              <w:rPr>
                <w:rFonts w:ascii="Arial" w:hAnsi="Arial" w:cs="Arial"/>
                <w:spacing w:val="7"/>
                <w:sz w:val="18"/>
                <w:szCs w:val="18"/>
              </w:rPr>
              <w:t xml:space="preserve"> </w:t>
            </w:r>
            <w:r w:rsidRPr="00DD43B2">
              <w:rPr>
                <w:rFonts w:ascii="Arial" w:hAnsi="Arial" w:cs="Arial"/>
                <w:sz w:val="18"/>
                <w:szCs w:val="18"/>
              </w:rPr>
              <w:t>и</w:t>
            </w:r>
            <w:r w:rsidRPr="00DD43B2">
              <w:rPr>
                <w:rFonts w:ascii="Arial" w:hAnsi="Arial" w:cs="Arial"/>
                <w:spacing w:val="6"/>
                <w:sz w:val="18"/>
                <w:szCs w:val="18"/>
              </w:rPr>
              <w:t xml:space="preserve"> </w:t>
            </w:r>
            <w:r w:rsidRPr="00DD43B2">
              <w:rPr>
                <w:rFonts w:ascii="Arial" w:hAnsi="Arial" w:cs="Arial"/>
                <w:spacing w:val="-2"/>
                <w:sz w:val="18"/>
                <w:szCs w:val="18"/>
              </w:rPr>
              <w:t>выполнение</w:t>
            </w:r>
            <w:r w:rsidRPr="00DD43B2">
              <w:rPr>
                <w:rFonts w:ascii="Arial" w:hAnsi="Arial" w:cs="Arial"/>
                <w:spacing w:val="85"/>
                <w:w w:val="101"/>
                <w:sz w:val="18"/>
                <w:szCs w:val="18"/>
              </w:rPr>
              <w:t xml:space="preserve"> </w:t>
            </w:r>
            <w:r w:rsidRPr="00DD43B2">
              <w:rPr>
                <w:rFonts w:ascii="Arial" w:hAnsi="Arial" w:cs="Arial"/>
                <w:spacing w:val="-2"/>
                <w:sz w:val="18"/>
                <w:szCs w:val="18"/>
              </w:rPr>
              <w:t>полевых</w:t>
            </w:r>
            <w:r w:rsidRPr="00DD43B2">
              <w:rPr>
                <w:rFonts w:ascii="Arial" w:hAnsi="Arial" w:cs="Arial"/>
                <w:spacing w:val="5"/>
                <w:sz w:val="18"/>
                <w:szCs w:val="18"/>
              </w:rPr>
              <w:t xml:space="preserve"> </w:t>
            </w:r>
            <w:r w:rsidRPr="00DD43B2">
              <w:rPr>
                <w:rFonts w:ascii="Arial" w:hAnsi="Arial" w:cs="Arial"/>
                <w:sz w:val="18"/>
                <w:szCs w:val="18"/>
              </w:rPr>
              <w:t>и</w:t>
            </w:r>
            <w:r w:rsidRPr="00DD43B2">
              <w:rPr>
                <w:rFonts w:ascii="Arial" w:hAnsi="Arial" w:cs="Arial"/>
                <w:spacing w:val="11"/>
                <w:sz w:val="18"/>
                <w:szCs w:val="18"/>
              </w:rPr>
              <w:t xml:space="preserve"> </w:t>
            </w:r>
            <w:r w:rsidRPr="00DD43B2">
              <w:rPr>
                <w:rFonts w:ascii="Arial" w:hAnsi="Arial" w:cs="Arial"/>
                <w:spacing w:val="-2"/>
                <w:sz w:val="18"/>
                <w:szCs w:val="18"/>
              </w:rPr>
              <w:t>камеральных</w:t>
            </w:r>
            <w:r w:rsidRPr="00DD43B2">
              <w:rPr>
                <w:rFonts w:ascii="Arial" w:hAnsi="Arial" w:cs="Arial"/>
                <w:spacing w:val="6"/>
                <w:sz w:val="18"/>
                <w:szCs w:val="18"/>
              </w:rPr>
              <w:t xml:space="preserve"> </w:t>
            </w:r>
            <w:r w:rsidRPr="00DD43B2">
              <w:rPr>
                <w:rFonts w:ascii="Arial" w:hAnsi="Arial" w:cs="Arial"/>
                <w:spacing w:val="-2"/>
                <w:sz w:val="18"/>
                <w:szCs w:val="18"/>
              </w:rPr>
              <w:t>работ</w:t>
            </w:r>
            <w:r w:rsidRPr="00DD43B2">
              <w:rPr>
                <w:rFonts w:ascii="Arial" w:hAnsi="Arial" w:cs="Arial"/>
                <w:spacing w:val="3"/>
                <w:sz w:val="18"/>
                <w:szCs w:val="18"/>
              </w:rPr>
              <w:t xml:space="preserve"> </w:t>
            </w:r>
            <w:r w:rsidRPr="00DD43B2">
              <w:rPr>
                <w:rFonts w:ascii="Arial" w:hAnsi="Arial" w:cs="Arial"/>
                <w:sz w:val="18"/>
                <w:szCs w:val="18"/>
              </w:rPr>
              <w:t>по</w:t>
            </w:r>
            <w:r w:rsidRPr="00DD43B2">
              <w:rPr>
                <w:rFonts w:ascii="Arial" w:hAnsi="Arial" w:cs="Arial"/>
                <w:spacing w:val="6"/>
                <w:sz w:val="18"/>
                <w:szCs w:val="18"/>
              </w:rPr>
              <w:t xml:space="preserve"> </w:t>
            </w:r>
            <w:r w:rsidRPr="00DD43B2">
              <w:rPr>
                <w:rFonts w:ascii="Arial" w:hAnsi="Arial" w:cs="Arial"/>
                <w:spacing w:val="-2"/>
                <w:sz w:val="18"/>
                <w:szCs w:val="18"/>
              </w:rPr>
              <w:t>инженерно-геодезическим</w:t>
            </w:r>
            <w:r w:rsidRPr="00DD43B2">
              <w:rPr>
                <w:rFonts w:ascii="Arial" w:hAnsi="Arial" w:cs="Arial"/>
                <w:spacing w:val="11"/>
                <w:sz w:val="18"/>
                <w:szCs w:val="18"/>
              </w:rPr>
              <w:t xml:space="preserve"> </w:t>
            </w:r>
            <w:r w:rsidRPr="00DD43B2">
              <w:rPr>
                <w:rFonts w:ascii="Arial" w:hAnsi="Arial" w:cs="Arial"/>
                <w:spacing w:val="-2"/>
                <w:sz w:val="18"/>
                <w:szCs w:val="18"/>
              </w:rPr>
              <w:t>изысканиям»</w:t>
            </w:r>
            <w:r w:rsidRPr="00DD43B2">
              <w:rPr>
                <w:rFonts w:ascii="Arial" w:hAnsi="Arial" w:cs="Arial"/>
                <w:spacing w:val="6"/>
                <w:sz w:val="18"/>
                <w:szCs w:val="18"/>
              </w:rPr>
              <w:t xml:space="preserve"> </w:t>
            </w:r>
            <w:r w:rsidRPr="00DD43B2">
              <w:rPr>
                <w:rFonts w:ascii="Arial" w:hAnsi="Arial" w:cs="Arial"/>
                <w:spacing w:val="-3"/>
                <w:sz w:val="18"/>
                <w:szCs w:val="18"/>
              </w:rPr>
              <w:t>для</w:t>
            </w:r>
            <w:r w:rsidRPr="00DD43B2">
              <w:rPr>
                <w:rFonts w:ascii="Arial" w:hAnsi="Arial" w:cs="Arial"/>
                <w:spacing w:val="8"/>
                <w:sz w:val="18"/>
                <w:szCs w:val="18"/>
              </w:rPr>
              <w:t xml:space="preserve"> </w:t>
            </w:r>
            <w:r w:rsidRPr="00DD43B2">
              <w:rPr>
                <w:rFonts w:ascii="Arial" w:hAnsi="Arial" w:cs="Arial"/>
                <w:spacing w:val="-2"/>
                <w:sz w:val="18"/>
                <w:szCs w:val="18"/>
              </w:rPr>
              <w:t>студентов</w:t>
            </w:r>
            <w:r w:rsidRPr="00DD43B2">
              <w:rPr>
                <w:rFonts w:ascii="Arial" w:hAnsi="Arial" w:cs="Arial"/>
                <w:spacing w:val="10"/>
                <w:sz w:val="18"/>
                <w:szCs w:val="18"/>
              </w:rPr>
              <w:t xml:space="preserve"> </w:t>
            </w:r>
            <w:r w:rsidRPr="00DD43B2">
              <w:rPr>
                <w:rFonts w:ascii="Arial" w:hAnsi="Arial" w:cs="Arial"/>
                <w:spacing w:val="-2"/>
                <w:sz w:val="18"/>
                <w:szCs w:val="18"/>
              </w:rPr>
              <w:t>специальности</w:t>
            </w:r>
            <w:r w:rsidRPr="00DD43B2">
              <w:rPr>
                <w:rFonts w:ascii="Arial" w:hAnsi="Arial" w:cs="Arial"/>
                <w:spacing w:val="5"/>
                <w:sz w:val="18"/>
                <w:szCs w:val="18"/>
              </w:rPr>
              <w:t xml:space="preserve"> </w:t>
            </w:r>
            <w:r w:rsidRPr="00DD43B2">
              <w:rPr>
                <w:rFonts w:ascii="Arial" w:hAnsi="Arial" w:cs="Arial"/>
                <w:spacing w:val="-1"/>
                <w:sz w:val="18"/>
                <w:szCs w:val="18"/>
              </w:rPr>
              <w:t>21.02.19</w:t>
            </w:r>
            <w:r w:rsidRPr="00DD43B2">
              <w:rPr>
                <w:rFonts w:ascii="Arial" w:hAnsi="Arial" w:cs="Arial"/>
                <w:spacing w:val="71"/>
                <w:w w:val="101"/>
                <w:sz w:val="18"/>
                <w:szCs w:val="18"/>
              </w:rPr>
              <w:t xml:space="preserve"> </w:t>
            </w:r>
            <w:r w:rsidRPr="00DD43B2">
              <w:rPr>
                <w:rFonts w:ascii="Arial" w:hAnsi="Arial" w:cs="Arial"/>
                <w:spacing w:val="-2"/>
                <w:sz w:val="18"/>
                <w:szCs w:val="18"/>
              </w:rPr>
              <w:t>Землеустройство</w:t>
            </w:r>
          </w:p>
        </w:tc>
      </w:tr>
    </w:tbl>
    <w:p w:rsidR="00DD43B2" w:rsidRPr="00DD43B2" w:rsidRDefault="00DD43B2" w:rsidP="00DD43B2">
      <w:pPr>
        <w:widowControl w:val="0"/>
        <w:autoSpaceDE w:val="0"/>
        <w:autoSpaceDN w:val="0"/>
        <w:adjustRightInd w:val="0"/>
        <w:sectPr w:rsidR="00DD43B2" w:rsidRPr="00DD43B2">
          <w:pgSz w:w="16840" w:h="11910" w:orient="landscape"/>
          <w:pgMar w:top="1100" w:right="1380" w:bottom="280" w:left="800" w:header="720" w:footer="720" w:gutter="0"/>
          <w:cols w:space="720"/>
          <w:noEndnote/>
        </w:sectPr>
      </w:pPr>
    </w:p>
    <w:p w:rsidR="00DD43B2" w:rsidRPr="00DD43B2" w:rsidRDefault="00DD43B2" w:rsidP="00DD43B2">
      <w:pPr>
        <w:widowControl w:val="0"/>
        <w:kinsoku w:val="0"/>
        <w:overflowPunct w:val="0"/>
        <w:autoSpaceDE w:val="0"/>
        <w:autoSpaceDN w:val="0"/>
        <w:adjustRightInd w:val="0"/>
        <w:spacing w:before="5" w:line="190" w:lineRule="exact"/>
        <w:rPr>
          <w:sz w:val="19"/>
          <w:szCs w:val="19"/>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tbl>
      <w:tblPr>
        <w:tblW w:w="0" w:type="auto"/>
        <w:tblInd w:w="116" w:type="dxa"/>
        <w:tblLayout w:type="fixed"/>
        <w:tblCellMar>
          <w:left w:w="0" w:type="dxa"/>
          <w:right w:w="0" w:type="dxa"/>
        </w:tblCellMar>
        <w:tblLook w:val="0000" w:firstRow="0" w:lastRow="0" w:firstColumn="0" w:lastColumn="0" w:noHBand="0" w:noVBand="0"/>
      </w:tblPr>
      <w:tblGrid>
        <w:gridCol w:w="3337"/>
        <w:gridCol w:w="9267"/>
        <w:gridCol w:w="1829"/>
      </w:tblGrid>
      <w:tr w:rsidR="00DD43B2" w:rsidRPr="00DD43B2" w:rsidTr="006368B9">
        <w:tblPrEx>
          <w:tblCellMar>
            <w:top w:w="0" w:type="dxa"/>
            <w:left w:w="0" w:type="dxa"/>
            <w:bottom w:w="0" w:type="dxa"/>
            <w:right w:w="0" w:type="dxa"/>
          </w:tblCellMar>
        </w:tblPrEx>
        <w:trPr>
          <w:trHeight w:hRule="exact" w:val="3050"/>
        </w:trPr>
        <w:tc>
          <w:tcPr>
            <w:tcW w:w="12604" w:type="dxa"/>
            <w:gridSpan w:val="2"/>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ind w:right="9883"/>
            </w:pPr>
            <w:r w:rsidRPr="00DD43B2">
              <w:rPr>
                <w:b/>
                <w:bCs/>
                <w:spacing w:val="-1"/>
              </w:rPr>
              <w:t>Учебная</w:t>
            </w:r>
            <w:r w:rsidRPr="00DD43B2">
              <w:rPr>
                <w:b/>
                <w:bCs/>
                <w:spacing w:val="1"/>
              </w:rPr>
              <w:t xml:space="preserve"> </w:t>
            </w:r>
            <w:r w:rsidRPr="00DD43B2">
              <w:rPr>
                <w:b/>
                <w:bCs/>
                <w:spacing w:val="-1"/>
              </w:rPr>
              <w:t>практика</w:t>
            </w:r>
            <w:r w:rsidRPr="00DD43B2">
              <w:rPr>
                <w:b/>
                <w:bCs/>
                <w:spacing w:val="23"/>
              </w:rPr>
              <w:t xml:space="preserve"> </w:t>
            </w:r>
            <w:r w:rsidRPr="00DD43B2">
              <w:rPr>
                <w:b/>
                <w:bCs/>
              </w:rPr>
              <w:t>Виды</w:t>
            </w:r>
            <w:r w:rsidRPr="00DD43B2">
              <w:rPr>
                <w:b/>
                <w:bCs/>
                <w:spacing w:val="1"/>
              </w:rPr>
              <w:t xml:space="preserve"> </w:t>
            </w:r>
            <w:r w:rsidRPr="00DD43B2">
              <w:rPr>
                <w:b/>
                <w:bCs/>
                <w:spacing w:val="-1"/>
              </w:rPr>
              <w:t>работ</w:t>
            </w:r>
          </w:p>
          <w:p w:rsidR="00DD43B2" w:rsidRPr="00DD43B2" w:rsidRDefault="00DD43B2" w:rsidP="00DD43B2">
            <w:pPr>
              <w:widowControl w:val="0"/>
              <w:kinsoku w:val="0"/>
              <w:overflowPunct w:val="0"/>
              <w:autoSpaceDE w:val="0"/>
              <w:autoSpaceDN w:val="0"/>
              <w:adjustRightInd w:val="0"/>
              <w:spacing w:line="242" w:lineRule="auto"/>
              <w:ind w:right="177"/>
              <w:rPr>
                <w:spacing w:val="-1"/>
              </w:rPr>
            </w:pPr>
            <w:r w:rsidRPr="00DD43B2">
              <w:rPr>
                <w:spacing w:val="-1"/>
              </w:rPr>
              <w:t>Прокладывание</w:t>
            </w:r>
            <w:r w:rsidRPr="00DD43B2">
              <w:rPr>
                <w:spacing w:val="-4"/>
              </w:rPr>
              <w:t xml:space="preserve"> </w:t>
            </w:r>
            <w:r w:rsidRPr="00DD43B2">
              <w:rPr>
                <w:spacing w:val="-1"/>
              </w:rPr>
              <w:t>теодолитных</w:t>
            </w:r>
            <w:r w:rsidRPr="00DD43B2">
              <w:rPr>
                <w:spacing w:val="-3"/>
              </w:rPr>
              <w:t xml:space="preserve"> </w:t>
            </w:r>
            <w:r w:rsidRPr="00DD43B2">
              <w:t>и</w:t>
            </w:r>
            <w:r w:rsidRPr="00DD43B2">
              <w:rPr>
                <w:spacing w:val="-2"/>
              </w:rPr>
              <w:t xml:space="preserve"> </w:t>
            </w:r>
            <w:r w:rsidRPr="00DD43B2">
              <w:rPr>
                <w:spacing w:val="-1"/>
              </w:rPr>
              <w:t>высотных</w:t>
            </w:r>
            <w:r w:rsidRPr="00DD43B2">
              <w:rPr>
                <w:spacing w:val="-3"/>
              </w:rPr>
              <w:t xml:space="preserve"> </w:t>
            </w:r>
            <w:r w:rsidRPr="00DD43B2">
              <w:rPr>
                <w:spacing w:val="-1"/>
              </w:rPr>
              <w:t>ходов.</w:t>
            </w:r>
            <w:r w:rsidRPr="00DD43B2">
              <w:rPr>
                <w:spacing w:val="4"/>
              </w:rPr>
              <w:t xml:space="preserve"> </w:t>
            </w:r>
            <w:r w:rsidRPr="00DD43B2">
              <w:rPr>
                <w:spacing w:val="-1"/>
              </w:rPr>
              <w:t>Уравнивание</w:t>
            </w:r>
            <w:r w:rsidRPr="00DD43B2">
              <w:rPr>
                <w:spacing w:val="-4"/>
              </w:rPr>
              <w:t xml:space="preserve"> </w:t>
            </w:r>
            <w:r w:rsidRPr="00DD43B2">
              <w:rPr>
                <w:spacing w:val="-1"/>
              </w:rPr>
              <w:t>теодолитного</w:t>
            </w:r>
            <w:r w:rsidRPr="00DD43B2">
              <w:rPr>
                <w:spacing w:val="2"/>
              </w:rPr>
              <w:t xml:space="preserve"> </w:t>
            </w:r>
            <w:r w:rsidRPr="00DD43B2">
              <w:rPr>
                <w:spacing w:val="-1"/>
              </w:rPr>
              <w:t>хода.</w:t>
            </w:r>
            <w:r w:rsidRPr="00DD43B2">
              <w:rPr>
                <w:spacing w:val="4"/>
              </w:rPr>
              <w:t xml:space="preserve"> </w:t>
            </w:r>
            <w:r w:rsidRPr="00DD43B2">
              <w:rPr>
                <w:spacing w:val="-2"/>
              </w:rPr>
              <w:t>Составление</w:t>
            </w:r>
            <w:r w:rsidRPr="00DD43B2">
              <w:rPr>
                <w:spacing w:val="1"/>
              </w:rPr>
              <w:t xml:space="preserve"> </w:t>
            </w:r>
            <w:r w:rsidRPr="00DD43B2">
              <w:rPr>
                <w:spacing w:val="-1"/>
              </w:rPr>
              <w:t>плана</w:t>
            </w:r>
            <w:r w:rsidRPr="00DD43B2">
              <w:rPr>
                <w:spacing w:val="1"/>
              </w:rPr>
              <w:t xml:space="preserve"> </w:t>
            </w:r>
            <w:r w:rsidRPr="00DD43B2">
              <w:rPr>
                <w:spacing w:val="-1"/>
              </w:rPr>
              <w:t>теодолитного</w:t>
            </w:r>
            <w:r w:rsidRPr="00DD43B2">
              <w:rPr>
                <w:spacing w:val="110"/>
              </w:rPr>
              <w:t xml:space="preserve"> </w:t>
            </w:r>
            <w:r w:rsidRPr="00DD43B2">
              <w:rPr>
                <w:spacing w:val="-1"/>
              </w:rPr>
              <w:t>хода.</w:t>
            </w:r>
            <w:r w:rsidRPr="00DD43B2">
              <w:rPr>
                <w:spacing w:val="4"/>
              </w:rPr>
              <w:t xml:space="preserve"> </w:t>
            </w:r>
            <w:r w:rsidRPr="00DD43B2">
              <w:rPr>
                <w:spacing w:val="-1"/>
              </w:rPr>
              <w:t>Уравнивание</w:t>
            </w:r>
            <w:r w:rsidRPr="00DD43B2">
              <w:rPr>
                <w:spacing w:val="-4"/>
              </w:rPr>
              <w:t xml:space="preserve"> </w:t>
            </w:r>
            <w:r w:rsidRPr="00DD43B2">
              <w:rPr>
                <w:spacing w:val="-1"/>
              </w:rPr>
              <w:t>высотного</w:t>
            </w:r>
            <w:r w:rsidRPr="00DD43B2">
              <w:rPr>
                <w:spacing w:val="2"/>
              </w:rPr>
              <w:t xml:space="preserve"> </w:t>
            </w:r>
            <w:r w:rsidRPr="00DD43B2">
              <w:rPr>
                <w:spacing w:val="-1"/>
              </w:rPr>
              <w:t>хода.</w:t>
            </w:r>
            <w:r w:rsidRPr="00DD43B2">
              <w:rPr>
                <w:spacing w:val="4"/>
              </w:rPr>
              <w:t xml:space="preserve"> </w:t>
            </w:r>
            <w:r w:rsidRPr="00DD43B2">
              <w:rPr>
                <w:spacing w:val="-1"/>
              </w:rPr>
              <w:t>Составление</w:t>
            </w:r>
            <w:r w:rsidRPr="00DD43B2">
              <w:rPr>
                <w:spacing w:val="1"/>
              </w:rPr>
              <w:t xml:space="preserve"> </w:t>
            </w:r>
            <w:r w:rsidRPr="00DD43B2">
              <w:rPr>
                <w:spacing w:val="-2"/>
              </w:rPr>
              <w:t>схем</w:t>
            </w:r>
            <w:r w:rsidRPr="00DD43B2">
              <w:rPr>
                <w:spacing w:val="3"/>
              </w:rPr>
              <w:t xml:space="preserve"> </w:t>
            </w:r>
            <w:r w:rsidRPr="00DD43B2">
              <w:rPr>
                <w:spacing w:val="-1"/>
              </w:rPr>
              <w:t>высотного</w:t>
            </w:r>
            <w:r w:rsidRPr="00DD43B2">
              <w:rPr>
                <w:spacing w:val="6"/>
              </w:rPr>
              <w:t xml:space="preserve"> </w:t>
            </w:r>
            <w:r w:rsidRPr="00DD43B2">
              <w:rPr>
                <w:spacing w:val="-1"/>
              </w:rPr>
              <w:t>хода.</w:t>
            </w:r>
          </w:p>
          <w:p w:rsidR="00DD43B2" w:rsidRPr="00DD43B2" w:rsidRDefault="00DD43B2" w:rsidP="00DD43B2">
            <w:pPr>
              <w:widowControl w:val="0"/>
              <w:kinsoku w:val="0"/>
              <w:overflowPunct w:val="0"/>
              <w:autoSpaceDE w:val="0"/>
              <w:autoSpaceDN w:val="0"/>
              <w:adjustRightInd w:val="0"/>
              <w:spacing w:line="242" w:lineRule="auto"/>
              <w:ind w:right="254"/>
              <w:rPr>
                <w:spacing w:val="-1"/>
              </w:rPr>
            </w:pPr>
            <w:r w:rsidRPr="00DD43B2">
              <w:rPr>
                <w:spacing w:val="-1"/>
              </w:rPr>
              <w:t>Прокладывание</w:t>
            </w:r>
            <w:r w:rsidRPr="00DD43B2">
              <w:rPr>
                <w:spacing w:val="-4"/>
              </w:rPr>
              <w:t xml:space="preserve"> </w:t>
            </w:r>
            <w:r w:rsidRPr="00DD43B2">
              <w:rPr>
                <w:spacing w:val="-1"/>
              </w:rPr>
              <w:t>нивелирного</w:t>
            </w:r>
            <w:r w:rsidRPr="00DD43B2">
              <w:rPr>
                <w:spacing w:val="2"/>
              </w:rPr>
              <w:t xml:space="preserve"> </w:t>
            </w:r>
            <w:r w:rsidRPr="00DD43B2">
              <w:rPr>
                <w:spacing w:val="-1"/>
              </w:rPr>
              <w:t>хода</w:t>
            </w:r>
            <w:r w:rsidRPr="00DD43B2">
              <w:rPr>
                <w:spacing w:val="5"/>
              </w:rPr>
              <w:t xml:space="preserve"> </w:t>
            </w:r>
            <w:r w:rsidRPr="00DD43B2">
              <w:rPr>
                <w:b/>
                <w:bCs/>
                <w:spacing w:val="-2"/>
              </w:rPr>
              <w:t>II</w:t>
            </w:r>
            <w:r w:rsidRPr="00DD43B2">
              <w:rPr>
                <w:b/>
                <w:bCs/>
              </w:rPr>
              <w:t xml:space="preserve"> </w:t>
            </w:r>
            <w:r w:rsidRPr="00DD43B2">
              <w:rPr>
                <w:spacing w:val="-1"/>
              </w:rPr>
              <w:t>класса.</w:t>
            </w:r>
            <w:r w:rsidRPr="00DD43B2">
              <w:rPr>
                <w:spacing w:val="4"/>
              </w:rPr>
              <w:t xml:space="preserve"> </w:t>
            </w:r>
            <w:r w:rsidRPr="00DD43B2">
              <w:rPr>
                <w:spacing w:val="-1"/>
              </w:rPr>
              <w:t>Выполнение</w:t>
            </w:r>
            <w:r w:rsidRPr="00DD43B2">
              <w:rPr>
                <w:spacing w:val="-4"/>
              </w:rPr>
              <w:t xml:space="preserve"> </w:t>
            </w:r>
            <w:r w:rsidRPr="00DD43B2">
              <w:rPr>
                <w:spacing w:val="-1"/>
              </w:rPr>
              <w:t>поверок. Камеральная</w:t>
            </w:r>
            <w:r w:rsidRPr="00DD43B2">
              <w:rPr>
                <w:spacing w:val="-3"/>
              </w:rPr>
              <w:t xml:space="preserve"> </w:t>
            </w:r>
            <w:r w:rsidRPr="00DD43B2">
              <w:t>обработка</w:t>
            </w:r>
            <w:r w:rsidRPr="00DD43B2">
              <w:rPr>
                <w:spacing w:val="-4"/>
              </w:rPr>
              <w:t xml:space="preserve"> </w:t>
            </w:r>
            <w:r w:rsidRPr="00DD43B2">
              <w:t>материалов</w:t>
            </w:r>
            <w:r w:rsidRPr="00DD43B2">
              <w:rPr>
                <w:spacing w:val="-1"/>
              </w:rPr>
              <w:t xml:space="preserve"> нивелирования</w:t>
            </w:r>
            <w:r w:rsidRPr="00DD43B2">
              <w:rPr>
                <w:spacing w:val="93"/>
              </w:rPr>
              <w:t xml:space="preserve"> </w:t>
            </w:r>
            <w:r w:rsidRPr="00DD43B2">
              <w:t>II</w:t>
            </w:r>
            <w:r w:rsidRPr="00DD43B2">
              <w:rPr>
                <w:spacing w:val="4"/>
              </w:rPr>
              <w:t xml:space="preserve"> </w:t>
            </w:r>
            <w:r w:rsidRPr="00DD43B2">
              <w:rPr>
                <w:spacing w:val="-1"/>
              </w:rPr>
              <w:t>класса.</w:t>
            </w:r>
            <w:r w:rsidRPr="00DD43B2">
              <w:rPr>
                <w:spacing w:val="4"/>
              </w:rPr>
              <w:t xml:space="preserve"> </w:t>
            </w:r>
            <w:r w:rsidRPr="00DD43B2">
              <w:rPr>
                <w:spacing w:val="-1"/>
              </w:rPr>
              <w:t>Составление</w:t>
            </w:r>
            <w:r w:rsidRPr="00DD43B2">
              <w:rPr>
                <w:spacing w:val="-4"/>
              </w:rPr>
              <w:t xml:space="preserve"> </w:t>
            </w:r>
            <w:r w:rsidRPr="00DD43B2">
              <w:rPr>
                <w:spacing w:val="-2"/>
              </w:rPr>
              <w:t>схемы</w:t>
            </w:r>
            <w:r w:rsidRPr="00DD43B2">
              <w:rPr>
                <w:spacing w:val="3"/>
              </w:rPr>
              <w:t xml:space="preserve"> </w:t>
            </w:r>
            <w:r w:rsidRPr="00DD43B2">
              <w:rPr>
                <w:spacing w:val="-1"/>
              </w:rPr>
              <w:t>нивелирного</w:t>
            </w:r>
            <w:r w:rsidRPr="00DD43B2">
              <w:rPr>
                <w:spacing w:val="2"/>
              </w:rPr>
              <w:t xml:space="preserve"> </w:t>
            </w:r>
            <w:r w:rsidRPr="00DD43B2">
              <w:rPr>
                <w:spacing w:val="-1"/>
              </w:rPr>
              <w:t>хода.</w:t>
            </w:r>
          </w:p>
          <w:p w:rsidR="00DD43B2" w:rsidRPr="00DD43B2" w:rsidRDefault="00DD43B2" w:rsidP="00DD43B2">
            <w:pPr>
              <w:widowControl w:val="0"/>
              <w:kinsoku w:val="0"/>
              <w:overflowPunct w:val="0"/>
              <w:autoSpaceDE w:val="0"/>
              <w:autoSpaceDN w:val="0"/>
              <w:adjustRightInd w:val="0"/>
              <w:ind w:right="124"/>
              <w:rPr>
                <w:spacing w:val="-1"/>
              </w:rPr>
            </w:pPr>
            <w:r w:rsidRPr="00DD43B2">
              <w:rPr>
                <w:spacing w:val="-1"/>
              </w:rPr>
              <w:t>Создание</w:t>
            </w:r>
            <w:r w:rsidRPr="00DD43B2">
              <w:rPr>
                <w:spacing w:val="1"/>
              </w:rPr>
              <w:t xml:space="preserve"> </w:t>
            </w:r>
            <w:r w:rsidRPr="00DD43B2">
              <w:rPr>
                <w:spacing w:val="-2"/>
              </w:rPr>
              <w:t>планово</w:t>
            </w:r>
            <w:r w:rsidRPr="00DD43B2">
              <w:rPr>
                <w:spacing w:val="9"/>
              </w:rPr>
              <w:t xml:space="preserve"> </w:t>
            </w:r>
            <w:r w:rsidRPr="00DD43B2">
              <w:t>–</w:t>
            </w:r>
            <w:r w:rsidRPr="00DD43B2">
              <w:rPr>
                <w:spacing w:val="-3"/>
              </w:rPr>
              <w:t xml:space="preserve"> </w:t>
            </w:r>
            <w:r w:rsidRPr="00DD43B2">
              <w:rPr>
                <w:spacing w:val="-1"/>
              </w:rPr>
              <w:t>высотное</w:t>
            </w:r>
            <w:r w:rsidRPr="00DD43B2">
              <w:rPr>
                <w:spacing w:val="-4"/>
              </w:rPr>
              <w:t xml:space="preserve"> </w:t>
            </w:r>
            <w:r w:rsidRPr="00DD43B2">
              <w:rPr>
                <w:spacing w:val="-1"/>
              </w:rPr>
              <w:t>обоснования:</w:t>
            </w:r>
            <w:r w:rsidRPr="00DD43B2">
              <w:rPr>
                <w:spacing w:val="2"/>
              </w:rPr>
              <w:t xml:space="preserve"> </w:t>
            </w:r>
            <w:r w:rsidRPr="00DD43B2">
              <w:rPr>
                <w:spacing w:val="-1"/>
              </w:rPr>
              <w:t>Обработка</w:t>
            </w:r>
            <w:r w:rsidRPr="00DD43B2">
              <w:rPr>
                <w:spacing w:val="1"/>
              </w:rPr>
              <w:t xml:space="preserve"> </w:t>
            </w:r>
            <w:r w:rsidRPr="00DD43B2">
              <w:rPr>
                <w:spacing w:val="-1"/>
              </w:rPr>
              <w:t>результатов</w:t>
            </w:r>
            <w:r w:rsidRPr="00DD43B2">
              <w:rPr>
                <w:spacing w:val="3"/>
              </w:rPr>
              <w:t xml:space="preserve"> </w:t>
            </w:r>
            <w:r w:rsidRPr="00DD43B2">
              <w:rPr>
                <w:spacing w:val="-1"/>
              </w:rPr>
              <w:t>измерений.</w:t>
            </w:r>
            <w:r w:rsidRPr="00DD43B2">
              <w:rPr>
                <w:spacing w:val="4"/>
              </w:rPr>
              <w:t xml:space="preserve"> </w:t>
            </w:r>
            <w:r w:rsidRPr="00DD43B2">
              <w:rPr>
                <w:spacing w:val="-1"/>
              </w:rPr>
              <w:t>Составление</w:t>
            </w:r>
            <w:r w:rsidRPr="00DD43B2">
              <w:rPr>
                <w:spacing w:val="-4"/>
              </w:rPr>
              <w:t xml:space="preserve"> </w:t>
            </w:r>
            <w:r w:rsidRPr="00DD43B2">
              <w:rPr>
                <w:spacing w:val="-1"/>
              </w:rPr>
              <w:t>плана</w:t>
            </w:r>
            <w:r w:rsidRPr="00DD43B2">
              <w:rPr>
                <w:spacing w:val="1"/>
              </w:rPr>
              <w:t xml:space="preserve"> </w:t>
            </w:r>
            <w:r w:rsidRPr="00DD43B2">
              <w:t>теодолитного</w:t>
            </w:r>
            <w:r w:rsidRPr="00DD43B2">
              <w:rPr>
                <w:spacing w:val="2"/>
              </w:rPr>
              <w:t xml:space="preserve"> </w:t>
            </w:r>
            <w:r w:rsidRPr="00DD43B2">
              <w:rPr>
                <w:spacing w:val="-1"/>
              </w:rPr>
              <w:t>хода.</w:t>
            </w:r>
            <w:r w:rsidRPr="00DD43B2">
              <w:rPr>
                <w:spacing w:val="87"/>
              </w:rPr>
              <w:t xml:space="preserve"> </w:t>
            </w:r>
            <w:r w:rsidRPr="00DD43B2">
              <w:t>Оформление</w:t>
            </w:r>
            <w:r w:rsidRPr="00DD43B2">
              <w:rPr>
                <w:spacing w:val="-9"/>
              </w:rPr>
              <w:t xml:space="preserve"> </w:t>
            </w:r>
            <w:r w:rsidRPr="00DD43B2">
              <w:t>отчета.</w:t>
            </w:r>
            <w:r w:rsidRPr="00DD43B2">
              <w:rPr>
                <w:spacing w:val="1"/>
              </w:rPr>
              <w:t xml:space="preserve"> </w:t>
            </w:r>
            <w:r w:rsidRPr="00DD43B2">
              <w:rPr>
                <w:spacing w:val="-1"/>
              </w:rPr>
              <w:t>Тахеометрическая</w:t>
            </w:r>
            <w:r w:rsidRPr="00DD43B2">
              <w:rPr>
                <w:spacing w:val="2"/>
              </w:rPr>
              <w:t xml:space="preserve"> </w:t>
            </w:r>
            <w:r w:rsidRPr="00DD43B2">
              <w:rPr>
                <w:spacing w:val="-1"/>
              </w:rPr>
              <w:t>съёмка:</w:t>
            </w:r>
            <w:r w:rsidRPr="00DD43B2">
              <w:rPr>
                <w:spacing w:val="2"/>
              </w:rPr>
              <w:t xml:space="preserve"> </w:t>
            </w:r>
            <w:r w:rsidRPr="00DD43B2">
              <w:rPr>
                <w:spacing w:val="-1"/>
              </w:rPr>
              <w:t>Обработки</w:t>
            </w:r>
            <w:r w:rsidRPr="00DD43B2">
              <w:rPr>
                <w:spacing w:val="3"/>
              </w:rPr>
              <w:t xml:space="preserve"> </w:t>
            </w:r>
            <w:r w:rsidRPr="00DD43B2">
              <w:rPr>
                <w:spacing w:val="-1"/>
              </w:rPr>
              <w:t>журналов тахеометрической</w:t>
            </w:r>
            <w:r w:rsidRPr="00DD43B2">
              <w:rPr>
                <w:spacing w:val="-2"/>
              </w:rPr>
              <w:t xml:space="preserve"> </w:t>
            </w:r>
            <w:r w:rsidRPr="00DD43B2">
              <w:rPr>
                <w:spacing w:val="-1"/>
              </w:rPr>
              <w:t>съёмки.</w:t>
            </w:r>
            <w:r w:rsidRPr="00DD43B2">
              <w:rPr>
                <w:spacing w:val="4"/>
              </w:rPr>
              <w:t xml:space="preserve"> </w:t>
            </w:r>
            <w:r w:rsidRPr="00DD43B2">
              <w:rPr>
                <w:spacing w:val="-1"/>
              </w:rPr>
              <w:t>Вычисление</w:t>
            </w:r>
            <w:r w:rsidRPr="00DD43B2">
              <w:rPr>
                <w:spacing w:val="1"/>
              </w:rPr>
              <w:t xml:space="preserve"> </w:t>
            </w:r>
            <w:r w:rsidRPr="00DD43B2">
              <w:rPr>
                <w:spacing w:val="-1"/>
              </w:rPr>
              <w:t>координат</w:t>
            </w:r>
            <w:r w:rsidRPr="00DD43B2">
              <w:rPr>
                <w:spacing w:val="83"/>
              </w:rPr>
              <w:t xml:space="preserve"> </w:t>
            </w:r>
            <w:r w:rsidRPr="00DD43B2">
              <w:t>и</w:t>
            </w:r>
            <w:r w:rsidRPr="00DD43B2">
              <w:rPr>
                <w:spacing w:val="3"/>
              </w:rPr>
              <w:t xml:space="preserve"> </w:t>
            </w:r>
            <w:r w:rsidRPr="00DD43B2">
              <w:rPr>
                <w:spacing w:val="-1"/>
              </w:rPr>
              <w:t>высот</w:t>
            </w:r>
            <w:r w:rsidRPr="00DD43B2">
              <w:rPr>
                <w:spacing w:val="2"/>
              </w:rPr>
              <w:t xml:space="preserve"> </w:t>
            </w:r>
            <w:r w:rsidRPr="00DD43B2">
              <w:rPr>
                <w:spacing w:val="-1"/>
              </w:rPr>
              <w:t>съёмочных</w:t>
            </w:r>
            <w:r w:rsidRPr="00DD43B2">
              <w:rPr>
                <w:spacing w:val="-3"/>
              </w:rPr>
              <w:t xml:space="preserve"> </w:t>
            </w:r>
            <w:r w:rsidRPr="00DD43B2">
              <w:rPr>
                <w:spacing w:val="-1"/>
              </w:rPr>
              <w:t>пикетов. Составление</w:t>
            </w:r>
            <w:r w:rsidRPr="00DD43B2">
              <w:rPr>
                <w:spacing w:val="1"/>
              </w:rPr>
              <w:t xml:space="preserve"> </w:t>
            </w:r>
            <w:r w:rsidRPr="00DD43B2">
              <w:rPr>
                <w:spacing w:val="-1"/>
              </w:rPr>
              <w:t>топографического</w:t>
            </w:r>
            <w:r w:rsidRPr="00DD43B2">
              <w:rPr>
                <w:spacing w:val="2"/>
              </w:rPr>
              <w:t xml:space="preserve"> </w:t>
            </w:r>
            <w:r w:rsidRPr="00DD43B2">
              <w:rPr>
                <w:spacing w:val="-1"/>
              </w:rPr>
              <w:t>плана. Оформление</w:t>
            </w:r>
            <w:r w:rsidRPr="00DD43B2">
              <w:rPr>
                <w:spacing w:val="-4"/>
              </w:rPr>
              <w:t xml:space="preserve"> </w:t>
            </w:r>
            <w:r w:rsidRPr="00DD43B2">
              <w:t>отчета.</w:t>
            </w:r>
            <w:r w:rsidRPr="00DD43B2">
              <w:rPr>
                <w:spacing w:val="-1"/>
              </w:rPr>
              <w:t xml:space="preserve"> Нивелирование</w:t>
            </w:r>
            <w:r w:rsidRPr="00DD43B2">
              <w:rPr>
                <w:spacing w:val="7"/>
              </w:rPr>
              <w:t xml:space="preserve"> </w:t>
            </w:r>
            <w:r w:rsidRPr="00DD43B2">
              <w:t>IV</w:t>
            </w:r>
            <w:r w:rsidRPr="00DD43B2">
              <w:rPr>
                <w:spacing w:val="1"/>
              </w:rPr>
              <w:t xml:space="preserve"> </w:t>
            </w:r>
            <w:r w:rsidRPr="00DD43B2">
              <w:rPr>
                <w:spacing w:val="-1"/>
              </w:rPr>
              <w:t>класса:</w:t>
            </w:r>
            <w:r w:rsidRPr="00DD43B2">
              <w:rPr>
                <w:spacing w:val="91"/>
              </w:rPr>
              <w:t xml:space="preserve"> </w:t>
            </w:r>
            <w:r w:rsidRPr="00DD43B2">
              <w:rPr>
                <w:spacing w:val="-1"/>
              </w:rPr>
              <w:t>Камеральная</w:t>
            </w:r>
            <w:r w:rsidRPr="00DD43B2">
              <w:rPr>
                <w:spacing w:val="2"/>
              </w:rPr>
              <w:t xml:space="preserve"> </w:t>
            </w:r>
            <w:r w:rsidRPr="00DD43B2">
              <w:t>обработка</w:t>
            </w:r>
            <w:r w:rsidRPr="00DD43B2">
              <w:rPr>
                <w:spacing w:val="-4"/>
              </w:rPr>
              <w:t xml:space="preserve"> </w:t>
            </w:r>
            <w:r w:rsidRPr="00DD43B2">
              <w:t>материалов</w:t>
            </w:r>
            <w:r w:rsidRPr="00DD43B2">
              <w:rPr>
                <w:spacing w:val="-1"/>
              </w:rPr>
              <w:t xml:space="preserve"> нивелирования</w:t>
            </w:r>
            <w:r w:rsidRPr="00DD43B2">
              <w:rPr>
                <w:spacing w:val="5"/>
              </w:rPr>
              <w:t xml:space="preserve"> </w:t>
            </w:r>
            <w:r w:rsidRPr="00DD43B2">
              <w:t>IV</w:t>
            </w:r>
            <w:r w:rsidRPr="00DD43B2">
              <w:rPr>
                <w:spacing w:val="-3"/>
              </w:rPr>
              <w:t xml:space="preserve"> </w:t>
            </w:r>
            <w:r w:rsidRPr="00DD43B2">
              <w:rPr>
                <w:spacing w:val="-1"/>
              </w:rPr>
              <w:t>класса.</w:t>
            </w:r>
            <w:r w:rsidRPr="00DD43B2">
              <w:rPr>
                <w:spacing w:val="4"/>
              </w:rPr>
              <w:t xml:space="preserve"> </w:t>
            </w:r>
            <w:r w:rsidRPr="00DD43B2">
              <w:rPr>
                <w:spacing w:val="-1"/>
              </w:rPr>
              <w:t>Составление</w:t>
            </w:r>
            <w:r w:rsidRPr="00DD43B2">
              <w:rPr>
                <w:spacing w:val="1"/>
              </w:rPr>
              <w:t xml:space="preserve"> </w:t>
            </w:r>
            <w:r w:rsidRPr="00DD43B2">
              <w:rPr>
                <w:spacing w:val="-2"/>
              </w:rPr>
              <w:t>схемы</w:t>
            </w:r>
            <w:r w:rsidRPr="00DD43B2">
              <w:rPr>
                <w:spacing w:val="3"/>
              </w:rPr>
              <w:t xml:space="preserve"> </w:t>
            </w:r>
            <w:r w:rsidRPr="00DD43B2">
              <w:rPr>
                <w:spacing w:val="-1"/>
              </w:rPr>
              <w:t>нивелирного</w:t>
            </w:r>
            <w:r w:rsidRPr="00DD43B2">
              <w:rPr>
                <w:spacing w:val="2"/>
              </w:rPr>
              <w:t xml:space="preserve"> </w:t>
            </w:r>
            <w:r w:rsidRPr="00DD43B2">
              <w:rPr>
                <w:spacing w:val="-1"/>
              </w:rPr>
              <w:t>хода.</w:t>
            </w:r>
          </w:p>
          <w:p w:rsidR="00DD43B2" w:rsidRPr="00DD43B2" w:rsidRDefault="00DD43B2" w:rsidP="00DD43B2">
            <w:pPr>
              <w:widowControl w:val="0"/>
              <w:kinsoku w:val="0"/>
              <w:overflowPunct w:val="0"/>
              <w:autoSpaceDE w:val="0"/>
              <w:autoSpaceDN w:val="0"/>
              <w:adjustRightInd w:val="0"/>
              <w:spacing w:line="273" w:lineRule="exact"/>
              <w:ind w:right="124"/>
            </w:pPr>
            <w:r w:rsidRPr="00DD43B2">
              <w:t>Оформление</w:t>
            </w:r>
            <w:r w:rsidRPr="00DD43B2">
              <w:rPr>
                <w:spacing w:val="-9"/>
              </w:rPr>
              <w:t xml:space="preserve"> </w:t>
            </w:r>
            <w:r w:rsidRPr="00DD43B2">
              <w:t>отчета.</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9" w:line="170" w:lineRule="exact"/>
              <w:rPr>
                <w:sz w:val="17"/>
                <w:szCs w:val="17"/>
              </w:rPr>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ind w:right="709"/>
              <w:jc w:val="center"/>
            </w:pPr>
            <w:r w:rsidRPr="00DD43B2">
              <w:rPr>
                <w:b/>
                <w:bCs/>
                <w:i/>
                <w:iCs/>
              </w:rPr>
              <w:t>108</w:t>
            </w:r>
          </w:p>
        </w:tc>
      </w:tr>
      <w:tr w:rsidR="00DD43B2" w:rsidRPr="00DD43B2" w:rsidTr="006368B9">
        <w:tblPrEx>
          <w:tblCellMar>
            <w:top w:w="0" w:type="dxa"/>
            <w:left w:w="0" w:type="dxa"/>
            <w:bottom w:w="0" w:type="dxa"/>
            <w:right w:w="0" w:type="dxa"/>
          </w:tblCellMar>
        </w:tblPrEx>
        <w:trPr>
          <w:trHeight w:hRule="exact" w:val="350"/>
        </w:trPr>
        <w:tc>
          <w:tcPr>
            <w:tcW w:w="12604" w:type="dxa"/>
            <w:gridSpan w:val="2"/>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24"/>
            </w:pPr>
            <w:r w:rsidRPr="00DD43B2">
              <w:rPr>
                <w:b/>
                <w:bCs/>
              </w:rPr>
              <w:t>МДК.01.02</w:t>
            </w:r>
            <w:r w:rsidRPr="00DD43B2">
              <w:rPr>
                <w:b/>
                <w:bCs/>
                <w:spacing w:val="-3"/>
              </w:rPr>
              <w:t xml:space="preserve"> </w:t>
            </w:r>
            <w:r w:rsidRPr="00DD43B2">
              <w:rPr>
                <w:b/>
                <w:bCs/>
                <w:spacing w:val="-1"/>
              </w:rPr>
              <w:t>Выполнение</w:t>
            </w:r>
            <w:r w:rsidRPr="00DD43B2">
              <w:rPr>
                <w:b/>
                <w:bCs/>
                <w:spacing w:val="-4"/>
              </w:rPr>
              <w:t xml:space="preserve"> </w:t>
            </w:r>
            <w:r w:rsidRPr="00DD43B2">
              <w:rPr>
                <w:b/>
                <w:bCs/>
                <w:spacing w:val="-1"/>
              </w:rPr>
              <w:t>топографических</w:t>
            </w:r>
            <w:r w:rsidRPr="00DD43B2">
              <w:rPr>
                <w:b/>
                <w:bCs/>
                <w:spacing w:val="-3"/>
              </w:rPr>
              <w:t xml:space="preserve"> </w:t>
            </w:r>
            <w:r w:rsidRPr="00DD43B2">
              <w:rPr>
                <w:b/>
                <w:bCs/>
                <w:spacing w:val="-1"/>
              </w:rPr>
              <w:t>съемок</w:t>
            </w:r>
            <w:r w:rsidRPr="00DD43B2">
              <w:rPr>
                <w:b/>
                <w:bCs/>
                <w:spacing w:val="2"/>
              </w:rPr>
              <w:t xml:space="preserve"> </w:t>
            </w:r>
            <w:r w:rsidRPr="00DD43B2">
              <w:rPr>
                <w:b/>
                <w:bCs/>
              </w:rPr>
              <w:t>и</w:t>
            </w:r>
            <w:r w:rsidRPr="00DD43B2">
              <w:rPr>
                <w:b/>
                <w:bCs/>
                <w:spacing w:val="2"/>
              </w:rPr>
              <w:t xml:space="preserve"> </w:t>
            </w:r>
            <w:r w:rsidRPr="00DD43B2">
              <w:rPr>
                <w:b/>
                <w:bCs/>
                <w:spacing w:val="-1"/>
              </w:rPr>
              <w:t>оформление</w:t>
            </w:r>
            <w:r w:rsidRPr="00DD43B2">
              <w:rPr>
                <w:b/>
                <w:bCs/>
                <w:spacing w:val="1"/>
              </w:rPr>
              <w:t xml:space="preserve"> </w:t>
            </w:r>
            <w:r w:rsidRPr="00DD43B2">
              <w:rPr>
                <w:b/>
                <w:bCs/>
              </w:rPr>
              <w:t>их</w:t>
            </w:r>
            <w:r w:rsidRPr="00DD43B2">
              <w:rPr>
                <w:b/>
                <w:bCs/>
                <w:spacing w:val="-3"/>
              </w:rPr>
              <w:t xml:space="preserve"> </w:t>
            </w:r>
            <w:r w:rsidRPr="00DD43B2">
              <w:rPr>
                <w:b/>
                <w:bCs/>
                <w:spacing w:val="-1"/>
              </w:rPr>
              <w:t>результатов.</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29"/>
            </w:pPr>
            <w:r w:rsidRPr="00DD43B2">
              <w:rPr>
                <w:b/>
                <w:bCs/>
                <w:i/>
                <w:iCs/>
              </w:rPr>
              <w:t>118/44</w:t>
            </w:r>
          </w:p>
        </w:tc>
      </w:tr>
      <w:tr w:rsidR="00DD43B2" w:rsidRPr="00DD43B2" w:rsidTr="006368B9">
        <w:tblPrEx>
          <w:tblCellMar>
            <w:top w:w="0" w:type="dxa"/>
            <w:left w:w="0" w:type="dxa"/>
            <w:bottom w:w="0" w:type="dxa"/>
            <w:right w:w="0" w:type="dxa"/>
          </w:tblCellMar>
        </w:tblPrEx>
        <w:trPr>
          <w:trHeight w:hRule="exact" w:val="283"/>
        </w:trPr>
        <w:tc>
          <w:tcPr>
            <w:tcW w:w="3337"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4" w:lineRule="exact"/>
              <w:ind w:right="188"/>
            </w:pPr>
            <w:r w:rsidRPr="00DD43B2">
              <w:rPr>
                <w:b/>
                <w:bCs/>
                <w:spacing w:val="-1"/>
              </w:rPr>
              <w:t>Тема</w:t>
            </w:r>
            <w:r w:rsidRPr="00DD43B2">
              <w:rPr>
                <w:b/>
                <w:bCs/>
                <w:spacing w:val="1"/>
              </w:rPr>
              <w:t xml:space="preserve"> </w:t>
            </w:r>
            <w:r w:rsidRPr="00DD43B2">
              <w:rPr>
                <w:b/>
                <w:bCs/>
              </w:rPr>
              <w:t>2.1.</w:t>
            </w:r>
            <w:r w:rsidRPr="00DD43B2">
              <w:rPr>
                <w:b/>
                <w:bCs/>
                <w:spacing w:val="-1"/>
              </w:rPr>
              <w:t xml:space="preserve"> Методы</w:t>
            </w:r>
            <w:r w:rsidRPr="00DD43B2">
              <w:rPr>
                <w:b/>
                <w:bCs/>
                <w:spacing w:val="25"/>
              </w:rPr>
              <w:t xml:space="preserve"> </w:t>
            </w:r>
            <w:r w:rsidRPr="00DD43B2">
              <w:rPr>
                <w:b/>
                <w:bCs/>
                <w:spacing w:val="-1"/>
              </w:rPr>
              <w:t>топографических</w:t>
            </w:r>
            <w:r w:rsidRPr="00DD43B2">
              <w:rPr>
                <w:b/>
                <w:bCs/>
                <w:spacing w:val="-3"/>
              </w:rPr>
              <w:t xml:space="preserve"> </w:t>
            </w:r>
            <w:r w:rsidRPr="00DD43B2">
              <w:rPr>
                <w:b/>
                <w:bCs/>
                <w:spacing w:val="-1"/>
              </w:rPr>
              <w:t>съемок</w:t>
            </w: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spacing w:val="-1"/>
              </w:rPr>
              <w:t>Содержание</w:t>
            </w:r>
          </w:p>
        </w:tc>
        <w:tc>
          <w:tcPr>
            <w:tcW w:w="1829"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before="7" w:line="340" w:lineRule="exact"/>
              <w:rPr>
                <w:sz w:val="34"/>
                <w:szCs w:val="34"/>
              </w:rPr>
            </w:pPr>
          </w:p>
          <w:p w:rsidR="00DD43B2" w:rsidRPr="00DD43B2" w:rsidRDefault="00DD43B2" w:rsidP="00DD43B2">
            <w:pPr>
              <w:widowControl w:val="0"/>
              <w:kinsoku w:val="0"/>
              <w:overflowPunct w:val="0"/>
              <w:autoSpaceDE w:val="0"/>
              <w:autoSpaceDN w:val="0"/>
              <w:adjustRightInd w:val="0"/>
              <w:ind w:right="709"/>
              <w:jc w:val="center"/>
            </w:pPr>
            <w:r w:rsidRPr="00DD43B2">
              <w:rPr>
                <w:i/>
                <w:iCs/>
              </w:rPr>
              <w:t>16</w:t>
            </w:r>
          </w:p>
        </w:tc>
      </w:tr>
      <w:tr w:rsidR="00DD43B2" w:rsidRPr="00DD43B2" w:rsidTr="006368B9">
        <w:tblPrEx>
          <w:tblCellMar>
            <w:top w:w="0" w:type="dxa"/>
            <w:left w:w="0" w:type="dxa"/>
            <w:bottom w:w="0" w:type="dxa"/>
            <w:right w:w="0" w:type="dxa"/>
          </w:tblCellMar>
        </w:tblPrEx>
        <w:trPr>
          <w:trHeight w:hRule="exact" w:val="1392"/>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9"/>
              <w:jc w:val="both"/>
            </w:pPr>
            <w:r w:rsidRPr="00DD43B2">
              <w:rPr>
                <w:spacing w:val="-1"/>
              </w:rPr>
              <w:t>Нормативные</w:t>
            </w:r>
            <w:r w:rsidRPr="00DD43B2">
              <w:rPr>
                <w:spacing w:val="6"/>
              </w:rPr>
              <w:t xml:space="preserve"> </w:t>
            </w:r>
            <w:r w:rsidRPr="00DD43B2">
              <w:rPr>
                <w:spacing w:val="-1"/>
              </w:rPr>
              <w:t>правовые</w:t>
            </w:r>
            <w:r w:rsidRPr="00DD43B2">
              <w:rPr>
                <w:spacing w:val="6"/>
              </w:rPr>
              <w:t xml:space="preserve"> </w:t>
            </w:r>
            <w:r w:rsidRPr="00DD43B2">
              <w:rPr>
                <w:spacing w:val="-1"/>
              </w:rPr>
              <w:t>акты,</w:t>
            </w:r>
            <w:r w:rsidRPr="00DD43B2">
              <w:rPr>
                <w:spacing w:val="8"/>
              </w:rPr>
              <w:t xml:space="preserve"> </w:t>
            </w:r>
            <w:r w:rsidRPr="00DD43B2">
              <w:rPr>
                <w:spacing w:val="-1"/>
              </w:rPr>
              <w:t>регламентирующие</w:t>
            </w:r>
            <w:r w:rsidRPr="00DD43B2">
              <w:rPr>
                <w:spacing w:val="6"/>
              </w:rPr>
              <w:t xml:space="preserve"> </w:t>
            </w:r>
            <w:r w:rsidRPr="00DD43B2">
              <w:rPr>
                <w:spacing w:val="-1"/>
              </w:rPr>
              <w:t>производство</w:t>
            </w:r>
            <w:r w:rsidRPr="00DD43B2">
              <w:rPr>
                <w:spacing w:val="6"/>
              </w:rPr>
              <w:t xml:space="preserve"> </w:t>
            </w:r>
            <w:r w:rsidRPr="00DD43B2">
              <w:rPr>
                <w:spacing w:val="-1"/>
              </w:rPr>
              <w:t>топографических</w:t>
            </w:r>
            <w:r w:rsidRPr="00DD43B2">
              <w:rPr>
                <w:spacing w:val="83"/>
              </w:rPr>
              <w:t xml:space="preserve"> </w:t>
            </w:r>
            <w:r w:rsidRPr="00DD43B2">
              <w:t>съемок.</w:t>
            </w:r>
            <w:r w:rsidRPr="00DD43B2">
              <w:rPr>
                <w:spacing w:val="25"/>
              </w:rPr>
              <w:t xml:space="preserve"> </w:t>
            </w:r>
            <w:r w:rsidRPr="00DD43B2">
              <w:rPr>
                <w:spacing w:val="-1"/>
              </w:rPr>
              <w:t>Методы:</w:t>
            </w:r>
            <w:r w:rsidRPr="00DD43B2">
              <w:rPr>
                <w:spacing w:val="24"/>
              </w:rPr>
              <w:t xml:space="preserve"> </w:t>
            </w:r>
            <w:r w:rsidRPr="00DD43B2">
              <w:rPr>
                <w:spacing w:val="-1"/>
              </w:rPr>
              <w:t>стереотопографическая,</w:t>
            </w:r>
            <w:r w:rsidRPr="00DD43B2">
              <w:rPr>
                <w:spacing w:val="25"/>
              </w:rPr>
              <w:t xml:space="preserve"> </w:t>
            </w:r>
            <w:r w:rsidRPr="00DD43B2">
              <w:rPr>
                <w:spacing w:val="-1"/>
              </w:rPr>
              <w:t>тахеометрическая,</w:t>
            </w:r>
            <w:r w:rsidRPr="00DD43B2">
              <w:rPr>
                <w:spacing w:val="25"/>
              </w:rPr>
              <w:t xml:space="preserve"> </w:t>
            </w:r>
            <w:r w:rsidRPr="00DD43B2">
              <w:rPr>
                <w:spacing w:val="-2"/>
              </w:rPr>
              <w:t>контурно</w:t>
            </w:r>
            <w:r w:rsidRPr="00DD43B2">
              <w:rPr>
                <w:spacing w:val="36"/>
              </w:rPr>
              <w:t xml:space="preserve"> </w:t>
            </w:r>
            <w:r w:rsidRPr="00DD43B2">
              <w:t>–</w:t>
            </w:r>
            <w:r w:rsidRPr="00DD43B2">
              <w:rPr>
                <w:spacing w:val="55"/>
              </w:rPr>
              <w:t xml:space="preserve"> </w:t>
            </w:r>
            <w:r w:rsidRPr="00DD43B2">
              <w:rPr>
                <w:spacing w:val="-1"/>
              </w:rPr>
              <w:t>комбинированная,</w:t>
            </w:r>
            <w:r w:rsidRPr="00DD43B2">
              <w:rPr>
                <w:spacing w:val="4"/>
              </w:rPr>
              <w:t xml:space="preserve"> </w:t>
            </w:r>
            <w:r w:rsidRPr="00DD43B2">
              <w:rPr>
                <w:spacing w:val="-1"/>
              </w:rPr>
              <w:t>съемка</w:t>
            </w:r>
            <w:r w:rsidRPr="00DD43B2">
              <w:rPr>
                <w:spacing w:val="6"/>
              </w:rPr>
              <w:t xml:space="preserve"> </w:t>
            </w:r>
            <w:r w:rsidRPr="00DD43B2">
              <w:rPr>
                <w:spacing w:val="-1"/>
              </w:rPr>
              <w:t>застроенных</w:t>
            </w:r>
            <w:r w:rsidRPr="00DD43B2">
              <w:rPr>
                <w:spacing w:val="2"/>
              </w:rPr>
              <w:t xml:space="preserve"> </w:t>
            </w:r>
            <w:r w:rsidRPr="00DD43B2">
              <w:t>территорий.</w:t>
            </w:r>
            <w:r w:rsidRPr="00DD43B2">
              <w:rPr>
                <w:spacing w:val="4"/>
              </w:rPr>
              <w:t xml:space="preserve"> </w:t>
            </w:r>
            <w:r w:rsidRPr="00DD43B2">
              <w:rPr>
                <w:spacing w:val="-1"/>
              </w:rPr>
              <w:t>Методы</w:t>
            </w:r>
            <w:r w:rsidRPr="00DD43B2">
              <w:rPr>
                <w:spacing w:val="4"/>
              </w:rPr>
              <w:t xml:space="preserve"> </w:t>
            </w:r>
            <w:r w:rsidRPr="00DD43B2">
              <w:rPr>
                <w:spacing w:val="-1"/>
              </w:rPr>
              <w:t>создания</w:t>
            </w:r>
            <w:r w:rsidRPr="00DD43B2">
              <w:rPr>
                <w:spacing w:val="2"/>
              </w:rPr>
              <w:t xml:space="preserve"> </w:t>
            </w:r>
            <w:r w:rsidRPr="00DD43B2">
              <w:rPr>
                <w:spacing w:val="-1"/>
              </w:rPr>
              <w:t>планового</w:t>
            </w:r>
            <w:r w:rsidRPr="00DD43B2">
              <w:rPr>
                <w:spacing w:val="53"/>
              </w:rPr>
              <w:t xml:space="preserve"> </w:t>
            </w:r>
            <w:r w:rsidRPr="00DD43B2">
              <w:rPr>
                <w:spacing w:val="-1"/>
              </w:rPr>
              <w:t>съемочного</w:t>
            </w:r>
            <w:r w:rsidRPr="00DD43B2">
              <w:rPr>
                <w:spacing w:val="23"/>
              </w:rPr>
              <w:t xml:space="preserve"> </w:t>
            </w:r>
            <w:r w:rsidRPr="00DD43B2">
              <w:t>обоснования:</w:t>
            </w:r>
            <w:r w:rsidRPr="00DD43B2">
              <w:rPr>
                <w:spacing w:val="19"/>
              </w:rPr>
              <w:t xml:space="preserve"> </w:t>
            </w:r>
            <w:r w:rsidRPr="00DD43B2">
              <w:rPr>
                <w:spacing w:val="-1"/>
              </w:rPr>
              <w:t>триангуляционные</w:t>
            </w:r>
            <w:r w:rsidRPr="00DD43B2">
              <w:rPr>
                <w:spacing w:val="18"/>
              </w:rPr>
              <w:t xml:space="preserve"> </w:t>
            </w:r>
            <w:r w:rsidRPr="00DD43B2">
              <w:rPr>
                <w:spacing w:val="-1"/>
              </w:rPr>
              <w:t>сети,</w:t>
            </w:r>
            <w:r w:rsidRPr="00DD43B2">
              <w:rPr>
                <w:spacing w:val="25"/>
              </w:rPr>
              <w:t xml:space="preserve"> </w:t>
            </w:r>
            <w:r w:rsidRPr="00DD43B2">
              <w:rPr>
                <w:spacing w:val="-1"/>
              </w:rPr>
              <w:t>теодолитные</w:t>
            </w:r>
            <w:r w:rsidRPr="00DD43B2">
              <w:rPr>
                <w:spacing w:val="22"/>
              </w:rPr>
              <w:t xml:space="preserve"> </w:t>
            </w:r>
            <w:r w:rsidRPr="00DD43B2">
              <w:rPr>
                <w:spacing w:val="-1"/>
              </w:rPr>
              <w:t>ходы,</w:t>
            </w:r>
            <w:r w:rsidRPr="00DD43B2">
              <w:rPr>
                <w:spacing w:val="21"/>
              </w:rPr>
              <w:t xml:space="preserve"> </w:t>
            </w:r>
            <w:r w:rsidRPr="00DD43B2">
              <w:rPr>
                <w:spacing w:val="-1"/>
              </w:rPr>
              <w:t>технические</w:t>
            </w:r>
            <w:r w:rsidRPr="00DD43B2">
              <w:rPr>
                <w:spacing w:val="74"/>
              </w:rPr>
              <w:t xml:space="preserve"> </w:t>
            </w:r>
            <w:r w:rsidRPr="00DD43B2">
              <w:rPr>
                <w:spacing w:val="-1"/>
              </w:rPr>
              <w:t>характеристики,</w:t>
            </w:r>
            <w:r w:rsidRPr="00DD43B2">
              <w:rPr>
                <w:spacing w:val="4"/>
              </w:rPr>
              <w:t xml:space="preserve"> </w:t>
            </w:r>
            <w:r w:rsidRPr="00DD43B2">
              <w:rPr>
                <w:spacing w:val="-2"/>
              </w:rPr>
              <w:t>допуски.</w:t>
            </w:r>
            <w:r w:rsidRPr="00DD43B2">
              <w:rPr>
                <w:spacing w:val="4"/>
              </w:rPr>
              <w:t xml:space="preserve"> </w:t>
            </w:r>
            <w:r w:rsidRPr="00DD43B2">
              <w:rPr>
                <w:spacing w:val="-1"/>
              </w:rPr>
              <w:t>Съемка</w:t>
            </w:r>
            <w:r w:rsidRPr="00DD43B2">
              <w:rPr>
                <w:spacing w:val="1"/>
              </w:rPr>
              <w:t xml:space="preserve"> </w:t>
            </w:r>
            <w:r w:rsidRPr="00DD43B2">
              <w:rPr>
                <w:spacing w:val="-1"/>
              </w:rPr>
              <w:t>рельефа.</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9"/>
              <w:jc w:val="both"/>
            </w:pPr>
          </w:p>
        </w:tc>
      </w:tr>
      <w:tr w:rsidR="00DD43B2" w:rsidRPr="00DD43B2" w:rsidTr="006368B9">
        <w:tblPrEx>
          <w:tblCellMar>
            <w:top w:w="0" w:type="dxa"/>
            <w:left w:w="0" w:type="dxa"/>
            <w:bottom w:w="0" w:type="dxa"/>
            <w:right w:w="0" w:type="dxa"/>
          </w:tblCellMar>
        </w:tblPrEx>
        <w:trPr>
          <w:trHeight w:hRule="exact" w:val="288"/>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9"/>
              <w:jc w:val="both"/>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137"/>
            </w:pPr>
            <w:r w:rsidRPr="00DD43B2">
              <w:rPr>
                <w:spacing w:val="-1"/>
              </w:rPr>
              <w:t>Кадастровые</w:t>
            </w:r>
            <w:r w:rsidRPr="00DD43B2">
              <w:rPr>
                <w:spacing w:val="1"/>
              </w:rPr>
              <w:t xml:space="preserve"> </w:t>
            </w:r>
            <w:r w:rsidRPr="00DD43B2">
              <w:rPr>
                <w:spacing w:val="-1"/>
              </w:rPr>
              <w:t>съемки</w:t>
            </w:r>
            <w:r w:rsidRPr="00DD43B2">
              <w:rPr>
                <w:spacing w:val="-2"/>
              </w:rPr>
              <w:t xml:space="preserve"> </w:t>
            </w:r>
            <w:r w:rsidRPr="00DD43B2">
              <w:t>и</w:t>
            </w:r>
            <w:r w:rsidRPr="00DD43B2">
              <w:rPr>
                <w:spacing w:val="3"/>
              </w:rPr>
              <w:t xml:space="preserve"> </w:t>
            </w:r>
            <w:r w:rsidRPr="00DD43B2">
              <w:rPr>
                <w:spacing w:val="-1"/>
              </w:rPr>
              <w:t>кадастровые</w:t>
            </w:r>
            <w:r w:rsidRPr="00DD43B2">
              <w:rPr>
                <w:spacing w:val="1"/>
              </w:rPr>
              <w:t xml:space="preserve"> </w:t>
            </w:r>
            <w:r w:rsidRPr="00DD43B2">
              <w:rPr>
                <w:spacing w:val="-1"/>
              </w:rPr>
              <w:t>работы</w:t>
            </w:r>
            <w:r w:rsidRPr="00DD43B2">
              <w:t xml:space="preserve"> </w:t>
            </w:r>
            <w:r w:rsidRPr="00DD43B2">
              <w:rPr>
                <w:spacing w:val="-2"/>
              </w:rPr>
              <w:t>по</w:t>
            </w:r>
            <w:r w:rsidRPr="00DD43B2">
              <w:rPr>
                <w:spacing w:val="2"/>
              </w:rPr>
              <w:t xml:space="preserve"> </w:t>
            </w:r>
            <w:r w:rsidRPr="00DD43B2">
              <w:rPr>
                <w:spacing w:val="-1"/>
              </w:rPr>
              <w:t>формированию</w:t>
            </w:r>
            <w:r w:rsidRPr="00DD43B2">
              <w:t xml:space="preserve"> </w:t>
            </w:r>
            <w:r w:rsidRPr="00DD43B2">
              <w:rPr>
                <w:spacing w:val="-1"/>
              </w:rPr>
              <w:t>земельных</w:t>
            </w:r>
            <w:r w:rsidRPr="00DD43B2">
              <w:rPr>
                <w:spacing w:val="-3"/>
              </w:rPr>
              <w:t xml:space="preserve"> </w:t>
            </w:r>
            <w:r w:rsidRPr="00DD43B2">
              <w:rPr>
                <w:spacing w:val="-1"/>
              </w:rPr>
              <w:t>участков.</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137"/>
            </w:pPr>
          </w:p>
        </w:tc>
      </w:tr>
      <w:tr w:rsidR="00DD43B2" w:rsidRPr="00DD43B2" w:rsidTr="006368B9">
        <w:tblPrEx>
          <w:tblCellMar>
            <w:top w:w="0" w:type="dxa"/>
            <w:left w:w="0" w:type="dxa"/>
            <w:bottom w:w="0" w:type="dxa"/>
            <w:right w:w="0" w:type="dxa"/>
          </w:tblCellMar>
        </w:tblPrEx>
        <w:trPr>
          <w:trHeight w:hRule="exact" w:val="346"/>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137"/>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rPr>
              <w:t>В том</w:t>
            </w:r>
            <w:r w:rsidRPr="00DD43B2">
              <w:rPr>
                <w:b/>
                <w:bCs/>
                <w:spacing w:val="1"/>
              </w:rPr>
              <w:t xml:space="preserve"> </w:t>
            </w:r>
            <w:r w:rsidRPr="00DD43B2">
              <w:rPr>
                <w:b/>
                <w:bCs/>
                <w:spacing w:val="-1"/>
              </w:rPr>
              <w:t>числе</w:t>
            </w:r>
            <w:r w:rsidRPr="00DD43B2">
              <w:rPr>
                <w:b/>
                <w:bCs/>
              </w:rPr>
              <w:t xml:space="preserve"> </w:t>
            </w:r>
            <w:r w:rsidRPr="00DD43B2">
              <w:rPr>
                <w:b/>
                <w:bCs/>
                <w:spacing w:val="-1"/>
              </w:rPr>
              <w:t>практических</w:t>
            </w:r>
            <w:r w:rsidRPr="00DD43B2">
              <w:rPr>
                <w:b/>
                <w:bCs/>
                <w:spacing w:val="-3"/>
              </w:rPr>
              <w:t xml:space="preserve"> </w:t>
            </w:r>
            <w:r w:rsidRPr="00DD43B2">
              <w:rPr>
                <w:b/>
                <w:bCs/>
                <w:spacing w:val="-1"/>
              </w:rPr>
              <w:t>занятий</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24"/>
              <w:ind w:right="709"/>
              <w:jc w:val="center"/>
            </w:pPr>
            <w:r w:rsidRPr="00DD43B2">
              <w:rPr>
                <w:b/>
                <w:bCs/>
                <w:i/>
                <w:iCs/>
              </w:rPr>
              <w:t>8</w:t>
            </w:r>
          </w:p>
        </w:tc>
      </w:tr>
      <w:tr w:rsidR="00DD43B2" w:rsidRPr="00DD43B2" w:rsidTr="006368B9">
        <w:tblPrEx>
          <w:tblCellMar>
            <w:top w:w="0" w:type="dxa"/>
            <w:left w:w="0" w:type="dxa"/>
            <w:bottom w:w="0" w:type="dxa"/>
            <w:right w:w="0" w:type="dxa"/>
          </w:tblCellMar>
        </w:tblPrEx>
        <w:trPr>
          <w:trHeight w:hRule="exact" w:val="566"/>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24"/>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4" w:lineRule="exact"/>
              <w:ind w:right="180"/>
            </w:pPr>
            <w:r w:rsidRPr="00DD43B2">
              <w:rPr>
                <w:spacing w:val="-1"/>
              </w:rPr>
              <w:t>Практическое</w:t>
            </w:r>
            <w:r w:rsidRPr="00DD43B2">
              <w:rPr>
                <w:spacing w:val="1"/>
              </w:rPr>
              <w:t xml:space="preserve"> </w:t>
            </w:r>
            <w:r w:rsidRPr="00DD43B2">
              <w:t>занятие</w:t>
            </w:r>
            <w:r w:rsidRPr="00DD43B2">
              <w:rPr>
                <w:spacing w:val="1"/>
              </w:rPr>
              <w:t xml:space="preserve"> </w:t>
            </w:r>
            <w:r w:rsidRPr="00DD43B2">
              <w:t>14:</w:t>
            </w:r>
            <w:r w:rsidRPr="00DD43B2">
              <w:rPr>
                <w:spacing w:val="-3"/>
              </w:rPr>
              <w:t xml:space="preserve"> </w:t>
            </w:r>
            <w:r w:rsidRPr="00DD43B2">
              <w:rPr>
                <w:spacing w:val="-2"/>
              </w:rPr>
              <w:t>«Изучение</w:t>
            </w:r>
            <w:r w:rsidRPr="00DD43B2">
              <w:rPr>
                <w:spacing w:val="1"/>
              </w:rPr>
              <w:t xml:space="preserve"> </w:t>
            </w:r>
            <w:r w:rsidRPr="00DD43B2">
              <w:t>полевых</w:t>
            </w:r>
            <w:r w:rsidRPr="00DD43B2">
              <w:rPr>
                <w:spacing w:val="-3"/>
              </w:rPr>
              <w:t xml:space="preserve"> </w:t>
            </w:r>
            <w:r w:rsidRPr="00DD43B2">
              <w:t>материалов.</w:t>
            </w:r>
            <w:r w:rsidRPr="00DD43B2">
              <w:rPr>
                <w:spacing w:val="-1"/>
              </w:rPr>
              <w:t xml:space="preserve"> Вычисление</w:t>
            </w:r>
            <w:r w:rsidRPr="00DD43B2">
              <w:rPr>
                <w:spacing w:val="1"/>
              </w:rPr>
              <w:t xml:space="preserve"> </w:t>
            </w:r>
            <w:r w:rsidRPr="00DD43B2">
              <w:rPr>
                <w:spacing w:val="-1"/>
              </w:rPr>
              <w:t>координат</w:t>
            </w:r>
            <w:r w:rsidRPr="00DD43B2">
              <w:rPr>
                <w:spacing w:val="47"/>
              </w:rPr>
              <w:t xml:space="preserve"> </w:t>
            </w:r>
            <w:r w:rsidRPr="00DD43B2">
              <w:t>точек</w:t>
            </w:r>
            <w:r w:rsidRPr="00DD43B2">
              <w:rPr>
                <w:spacing w:val="1"/>
              </w:rPr>
              <w:t xml:space="preserve"> </w:t>
            </w:r>
            <w:r w:rsidRPr="00DD43B2">
              <w:rPr>
                <w:spacing w:val="-1"/>
              </w:rPr>
              <w:t>съемочного</w:t>
            </w:r>
            <w:r w:rsidRPr="00DD43B2">
              <w:rPr>
                <w:spacing w:val="2"/>
              </w:rPr>
              <w:t xml:space="preserve"> </w:t>
            </w:r>
            <w:r w:rsidRPr="00DD43B2">
              <w:rPr>
                <w:spacing w:val="-1"/>
              </w:rPr>
              <w:t>обоснования».</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30"/>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836"/>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3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37"/>
            </w:pPr>
            <w:r w:rsidRPr="00DD43B2">
              <w:rPr>
                <w:spacing w:val="-1"/>
              </w:rPr>
              <w:t>Практическое</w:t>
            </w:r>
            <w:r w:rsidRPr="00DD43B2">
              <w:rPr>
                <w:spacing w:val="1"/>
              </w:rPr>
              <w:t xml:space="preserve"> </w:t>
            </w:r>
            <w:r w:rsidRPr="00DD43B2">
              <w:t>занятие</w:t>
            </w:r>
            <w:r w:rsidRPr="00DD43B2">
              <w:rPr>
                <w:spacing w:val="1"/>
              </w:rPr>
              <w:t xml:space="preserve"> </w:t>
            </w:r>
            <w:r w:rsidRPr="00DD43B2">
              <w:t>15:</w:t>
            </w:r>
            <w:r w:rsidRPr="00DD43B2">
              <w:rPr>
                <w:spacing w:val="-3"/>
              </w:rPr>
              <w:t xml:space="preserve"> </w:t>
            </w:r>
            <w:r w:rsidRPr="00DD43B2">
              <w:rPr>
                <w:spacing w:val="-1"/>
              </w:rPr>
              <w:t>«Обработка</w:t>
            </w:r>
            <w:r w:rsidRPr="00DD43B2">
              <w:rPr>
                <w:spacing w:val="1"/>
              </w:rPr>
              <w:t xml:space="preserve"> </w:t>
            </w:r>
            <w:r w:rsidRPr="00DD43B2">
              <w:rPr>
                <w:spacing w:val="-1"/>
              </w:rPr>
              <w:t>журнала</w:t>
            </w:r>
            <w:r w:rsidRPr="00DD43B2">
              <w:rPr>
                <w:spacing w:val="1"/>
              </w:rPr>
              <w:t xml:space="preserve"> </w:t>
            </w:r>
            <w:r w:rsidRPr="00DD43B2">
              <w:rPr>
                <w:spacing w:val="-1"/>
              </w:rPr>
              <w:t>технического</w:t>
            </w:r>
            <w:r w:rsidRPr="00DD43B2">
              <w:rPr>
                <w:spacing w:val="2"/>
              </w:rPr>
              <w:t xml:space="preserve"> </w:t>
            </w:r>
            <w:r w:rsidRPr="00DD43B2">
              <w:rPr>
                <w:spacing w:val="-1"/>
              </w:rPr>
              <w:t>нивелирования</w:t>
            </w:r>
            <w:r w:rsidRPr="00DD43B2">
              <w:rPr>
                <w:spacing w:val="-3"/>
              </w:rPr>
              <w:t xml:space="preserve"> </w:t>
            </w:r>
            <w:r w:rsidRPr="00DD43B2">
              <w:t>и</w:t>
            </w:r>
            <w:r w:rsidRPr="00DD43B2">
              <w:rPr>
                <w:spacing w:val="55"/>
              </w:rPr>
              <w:t xml:space="preserve"> </w:t>
            </w:r>
            <w:r w:rsidRPr="00DD43B2">
              <w:rPr>
                <w:spacing w:val="-1"/>
              </w:rPr>
              <w:t>вычисление</w:t>
            </w:r>
            <w:r w:rsidRPr="00DD43B2">
              <w:rPr>
                <w:spacing w:val="-4"/>
              </w:rPr>
              <w:t xml:space="preserve"> </w:t>
            </w:r>
            <w:r w:rsidRPr="00DD43B2">
              <w:t xml:space="preserve">отметок </w:t>
            </w:r>
            <w:r w:rsidRPr="00DD43B2">
              <w:rPr>
                <w:spacing w:val="-1"/>
              </w:rPr>
              <w:t>точек</w:t>
            </w:r>
            <w:r w:rsidRPr="00DD43B2">
              <w:t xml:space="preserve"> </w:t>
            </w:r>
            <w:r w:rsidRPr="00DD43B2">
              <w:rPr>
                <w:spacing w:val="-2"/>
              </w:rPr>
              <w:t>ситуации</w:t>
            </w:r>
            <w:r w:rsidRPr="00DD43B2">
              <w:rPr>
                <w:spacing w:val="3"/>
              </w:rPr>
              <w:t xml:space="preserve"> </w:t>
            </w:r>
            <w:r w:rsidRPr="00DD43B2">
              <w:t>из</w:t>
            </w:r>
            <w:r w:rsidRPr="00DD43B2">
              <w:rPr>
                <w:spacing w:val="-2"/>
              </w:rPr>
              <w:t xml:space="preserve"> </w:t>
            </w:r>
            <w:r w:rsidRPr="00DD43B2">
              <w:rPr>
                <w:spacing w:val="-1"/>
              </w:rPr>
              <w:t>технического</w:t>
            </w:r>
            <w:r w:rsidRPr="00DD43B2">
              <w:rPr>
                <w:spacing w:val="2"/>
              </w:rPr>
              <w:t xml:space="preserve"> </w:t>
            </w:r>
            <w:r w:rsidRPr="00DD43B2">
              <w:t>и</w:t>
            </w:r>
            <w:r w:rsidRPr="00DD43B2">
              <w:rPr>
                <w:spacing w:val="3"/>
              </w:rPr>
              <w:t xml:space="preserve"> </w:t>
            </w:r>
            <w:r w:rsidRPr="00DD43B2">
              <w:rPr>
                <w:spacing w:val="-1"/>
              </w:rPr>
              <w:t>тригонометрического</w:t>
            </w:r>
            <w:r w:rsidRPr="00DD43B2">
              <w:rPr>
                <w:spacing w:val="45"/>
              </w:rPr>
              <w:t xml:space="preserve"> </w:t>
            </w:r>
            <w:r w:rsidRPr="00DD43B2">
              <w:rPr>
                <w:spacing w:val="-1"/>
              </w:rPr>
              <w:t>нивелирования».</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 w:line="260" w:lineRule="exact"/>
              <w:rPr>
                <w:sz w:val="26"/>
                <w:szCs w:val="26"/>
              </w:rPr>
            </w:pPr>
          </w:p>
          <w:p w:rsidR="00DD43B2" w:rsidRPr="00DD43B2" w:rsidRDefault="00DD43B2" w:rsidP="00DD43B2">
            <w:pPr>
              <w:widowControl w:val="0"/>
              <w:kinsoku w:val="0"/>
              <w:overflowPunct w:val="0"/>
              <w:autoSpaceDE w:val="0"/>
              <w:autoSpaceDN w:val="0"/>
              <w:adjustRightInd w:val="0"/>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288"/>
        </w:trPr>
        <w:tc>
          <w:tcPr>
            <w:tcW w:w="3337"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rPr>
                <w:b/>
                <w:bCs/>
                <w:spacing w:val="-1"/>
              </w:rPr>
              <w:t>Тема</w:t>
            </w:r>
            <w:r w:rsidRPr="00DD43B2">
              <w:rPr>
                <w:b/>
                <w:bCs/>
                <w:spacing w:val="1"/>
              </w:rPr>
              <w:t xml:space="preserve"> </w:t>
            </w:r>
            <w:r w:rsidRPr="00DD43B2">
              <w:rPr>
                <w:b/>
                <w:bCs/>
              </w:rPr>
              <w:t>2.2.</w:t>
            </w:r>
            <w:r w:rsidRPr="00DD43B2">
              <w:rPr>
                <w:b/>
                <w:bCs/>
                <w:spacing w:val="-1"/>
              </w:rPr>
              <w:t xml:space="preserve"> Фотограмметрия</w:t>
            </w: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spacing w:val="-1"/>
              </w:rPr>
              <w:t>Содержание</w:t>
            </w:r>
          </w:p>
        </w:tc>
        <w:tc>
          <w:tcPr>
            <w:tcW w:w="1829"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4" w:line="260" w:lineRule="exact"/>
              <w:rPr>
                <w:sz w:val="26"/>
                <w:szCs w:val="26"/>
              </w:rPr>
            </w:pPr>
          </w:p>
          <w:p w:rsidR="00DD43B2" w:rsidRPr="00DD43B2" w:rsidRDefault="00DD43B2" w:rsidP="00DD43B2">
            <w:pPr>
              <w:widowControl w:val="0"/>
              <w:kinsoku w:val="0"/>
              <w:overflowPunct w:val="0"/>
              <w:autoSpaceDE w:val="0"/>
              <w:autoSpaceDN w:val="0"/>
              <w:adjustRightInd w:val="0"/>
              <w:ind w:right="709"/>
              <w:jc w:val="center"/>
            </w:pPr>
            <w:r w:rsidRPr="00DD43B2">
              <w:rPr>
                <w:i/>
                <w:iCs/>
              </w:rPr>
              <w:t>16</w:t>
            </w:r>
          </w:p>
        </w:tc>
      </w:tr>
      <w:tr w:rsidR="00DD43B2" w:rsidRPr="00DD43B2" w:rsidTr="006368B9">
        <w:tblPrEx>
          <w:tblCellMar>
            <w:top w:w="0" w:type="dxa"/>
            <w:left w:w="0" w:type="dxa"/>
            <w:bottom w:w="0" w:type="dxa"/>
            <w:right w:w="0" w:type="dxa"/>
          </w:tblCellMar>
        </w:tblPrEx>
        <w:trPr>
          <w:trHeight w:hRule="exact" w:val="562"/>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tabs>
                <w:tab w:val="left" w:pos="2143"/>
                <w:tab w:val="left" w:pos="2685"/>
                <w:tab w:val="left" w:pos="3706"/>
                <w:tab w:val="left" w:pos="5289"/>
                <w:tab w:val="left" w:pos="7335"/>
                <w:tab w:val="left" w:pos="8639"/>
              </w:tabs>
              <w:kinsoku w:val="0"/>
              <w:overflowPunct w:val="0"/>
              <w:autoSpaceDE w:val="0"/>
              <w:autoSpaceDN w:val="0"/>
              <w:adjustRightInd w:val="0"/>
              <w:spacing w:line="238" w:lineRule="auto"/>
              <w:ind w:right="101"/>
            </w:pPr>
            <w:r w:rsidRPr="00DD43B2">
              <w:rPr>
                <w:spacing w:val="-2"/>
              </w:rPr>
              <w:t>Виды</w:t>
            </w:r>
            <w:r w:rsidRPr="00DD43B2">
              <w:t xml:space="preserve"> </w:t>
            </w:r>
            <w:r w:rsidRPr="00DD43B2">
              <w:rPr>
                <w:spacing w:val="25"/>
              </w:rPr>
              <w:t xml:space="preserve"> </w:t>
            </w:r>
            <w:r w:rsidRPr="00DD43B2">
              <w:t xml:space="preserve">и </w:t>
            </w:r>
            <w:r w:rsidRPr="00DD43B2">
              <w:rPr>
                <w:spacing w:val="24"/>
              </w:rPr>
              <w:t xml:space="preserve"> </w:t>
            </w:r>
            <w:r w:rsidRPr="00DD43B2">
              <w:rPr>
                <w:spacing w:val="-1"/>
              </w:rPr>
              <w:t>масштабы</w:t>
            </w:r>
            <w:r w:rsidRPr="00DD43B2">
              <w:t xml:space="preserve"> </w:t>
            </w:r>
            <w:r w:rsidRPr="00DD43B2">
              <w:rPr>
                <w:spacing w:val="28"/>
              </w:rPr>
              <w:t xml:space="preserve"> </w:t>
            </w:r>
            <w:r w:rsidRPr="00DD43B2">
              <w:rPr>
                <w:spacing w:val="-1"/>
              </w:rPr>
              <w:t>аэрофотосъемки.</w:t>
            </w:r>
            <w:r w:rsidRPr="00DD43B2">
              <w:t xml:space="preserve"> </w:t>
            </w:r>
            <w:r w:rsidRPr="00DD43B2">
              <w:rPr>
                <w:spacing w:val="25"/>
              </w:rPr>
              <w:t xml:space="preserve"> </w:t>
            </w:r>
            <w:r w:rsidRPr="00DD43B2">
              <w:rPr>
                <w:spacing w:val="-1"/>
              </w:rPr>
              <w:t>Лазерное</w:t>
            </w:r>
            <w:r w:rsidRPr="00DD43B2">
              <w:t xml:space="preserve"> </w:t>
            </w:r>
            <w:r w:rsidRPr="00DD43B2">
              <w:rPr>
                <w:spacing w:val="22"/>
              </w:rPr>
              <w:t xml:space="preserve"> </w:t>
            </w:r>
            <w:r w:rsidRPr="00DD43B2">
              <w:rPr>
                <w:spacing w:val="-1"/>
              </w:rPr>
              <w:t>сканирование.</w:t>
            </w:r>
            <w:r w:rsidRPr="00DD43B2">
              <w:t xml:space="preserve"> </w:t>
            </w:r>
            <w:r w:rsidRPr="00DD43B2">
              <w:rPr>
                <w:spacing w:val="25"/>
              </w:rPr>
              <w:t xml:space="preserve"> </w:t>
            </w:r>
            <w:r w:rsidRPr="00DD43B2">
              <w:rPr>
                <w:spacing w:val="-1"/>
              </w:rPr>
              <w:t>Основные</w:t>
            </w:r>
            <w:r w:rsidRPr="00DD43B2">
              <w:t xml:space="preserve"> </w:t>
            </w:r>
            <w:r w:rsidRPr="00DD43B2">
              <w:rPr>
                <w:spacing w:val="22"/>
              </w:rPr>
              <w:t xml:space="preserve"> </w:t>
            </w:r>
            <w:r w:rsidRPr="00DD43B2">
              <w:rPr>
                <w:spacing w:val="-1"/>
              </w:rPr>
              <w:t>параметры</w:t>
            </w:r>
            <w:r w:rsidRPr="00DD43B2">
              <w:rPr>
                <w:spacing w:val="59"/>
              </w:rPr>
              <w:t xml:space="preserve"> </w:t>
            </w:r>
            <w:r w:rsidRPr="00DD43B2">
              <w:rPr>
                <w:spacing w:val="-1"/>
              </w:rPr>
              <w:t>аэрофотосъёмки,</w:t>
            </w:r>
            <w:r w:rsidRPr="00DD43B2">
              <w:rPr>
                <w:spacing w:val="-1"/>
              </w:rPr>
              <w:tab/>
            </w:r>
            <w:r w:rsidRPr="00DD43B2">
              <w:t>их</w:t>
            </w:r>
            <w:r w:rsidRPr="00DD43B2">
              <w:tab/>
            </w:r>
            <w:r w:rsidRPr="00DD43B2">
              <w:rPr>
                <w:spacing w:val="-1"/>
              </w:rPr>
              <w:t>расчёт.</w:t>
            </w:r>
            <w:r w:rsidRPr="00DD43B2">
              <w:rPr>
                <w:spacing w:val="-1"/>
              </w:rPr>
              <w:tab/>
              <w:t>Выполнение</w:t>
            </w:r>
            <w:r w:rsidRPr="00DD43B2">
              <w:rPr>
                <w:spacing w:val="-1"/>
              </w:rPr>
              <w:tab/>
              <w:t>аэрофотосъёмки.</w:t>
            </w:r>
            <w:r w:rsidRPr="00DD43B2">
              <w:rPr>
                <w:spacing w:val="-1"/>
              </w:rPr>
              <w:tab/>
            </w:r>
            <w:r w:rsidRPr="00DD43B2">
              <w:rPr>
                <w:spacing w:val="-2"/>
              </w:rPr>
              <w:t>Спутники</w:t>
            </w:r>
            <w:r w:rsidRPr="00DD43B2">
              <w:rPr>
                <w:spacing w:val="-2"/>
              </w:rPr>
              <w:tab/>
            </w:r>
            <w:r w:rsidRPr="00DD43B2">
              <w:rPr>
                <w:spacing w:val="-1"/>
              </w:rPr>
              <w:t>ДДЗ;</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tabs>
                <w:tab w:val="left" w:pos="2143"/>
                <w:tab w:val="left" w:pos="2685"/>
                <w:tab w:val="left" w:pos="3706"/>
                <w:tab w:val="left" w:pos="5289"/>
                <w:tab w:val="left" w:pos="7335"/>
                <w:tab w:val="left" w:pos="8639"/>
              </w:tabs>
              <w:kinsoku w:val="0"/>
              <w:overflowPunct w:val="0"/>
              <w:autoSpaceDE w:val="0"/>
              <w:autoSpaceDN w:val="0"/>
              <w:adjustRightInd w:val="0"/>
              <w:spacing w:line="238" w:lineRule="auto"/>
              <w:ind w:right="101"/>
            </w:pPr>
          </w:p>
        </w:tc>
      </w:tr>
    </w:tbl>
    <w:p w:rsidR="00DD43B2" w:rsidRPr="00DD43B2" w:rsidRDefault="00DD43B2" w:rsidP="00DD43B2">
      <w:pPr>
        <w:widowControl w:val="0"/>
        <w:kinsoku w:val="0"/>
        <w:overflowPunct w:val="0"/>
        <w:autoSpaceDE w:val="0"/>
        <w:autoSpaceDN w:val="0"/>
        <w:adjustRightInd w:val="0"/>
        <w:spacing w:before="3" w:line="120" w:lineRule="exact"/>
        <w:rPr>
          <w:sz w:val="12"/>
          <w:szCs w:val="12"/>
        </w:rPr>
      </w:pPr>
    </w:p>
    <w:tbl>
      <w:tblPr>
        <w:tblW w:w="0" w:type="auto"/>
        <w:tblInd w:w="227" w:type="dxa"/>
        <w:tblLayout w:type="fixed"/>
        <w:tblCellMar>
          <w:left w:w="0" w:type="dxa"/>
          <w:right w:w="0" w:type="dxa"/>
        </w:tblCellMar>
        <w:tblLook w:val="0000" w:firstRow="0" w:lastRow="0" w:firstColumn="0" w:lastColumn="0" w:noHBand="0" w:noVBand="0"/>
      </w:tblPr>
      <w:tblGrid>
        <w:gridCol w:w="9948"/>
      </w:tblGrid>
      <w:tr w:rsidR="00DD43B2" w:rsidRPr="00DD43B2" w:rsidTr="006368B9">
        <w:tblPrEx>
          <w:tblCellMar>
            <w:top w:w="0" w:type="dxa"/>
            <w:left w:w="0" w:type="dxa"/>
            <w:bottom w:w="0" w:type="dxa"/>
            <w:right w:w="0" w:type="dxa"/>
          </w:tblCellMar>
        </w:tblPrEx>
        <w:trPr>
          <w:trHeight w:hRule="exact" w:val="629"/>
        </w:trPr>
        <w:tc>
          <w:tcPr>
            <w:tcW w:w="994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pPr>
            <w:r w:rsidRPr="00DD43B2">
              <w:rPr>
                <w:rFonts w:ascii="Arial" w:hAnsi="Arial" w:cs="Arial"/>
                <w:b/>
                <w:bCs/>
                <w:spacing w:val="-1"/>
                <w:sz w:val="18"/>
                <w:szCs w:val="18"/>
              </w:rPr>
              <w:t>Название</w:t>
            </w:r>
            <w:r w:rsidRPr="00DD43B2">
              <w:rPr>
                <w:rFonts w:ascii="Arial" w:hAnsi="Arial" w:cs="Arial"/>
                <w:b/>
                <w:bCs/>
                <w:spacing w:val="6"/>
                <w:sz w:val="18"/>
                <w:szCs w:val="18"/>
              </w:rPr>
              <w:t xml:space="preserve"> </w:t>
            </w:r>
            <w:r w:rsidRPr="00DD43B2">
              <w:rPr>
                <w:rFonts w:ascii="Arial" w:hAnsi="Arial" w:cs="Arial"/>
                <w:b/>
                <w:bCs/>
                <w:spacing w:val="-2"/>
                <w:sz w:val="18"/>
                <w:szCs w:val="18"/>
              </w:rPr>
              <w:t>документа:</w:t>
            </w:r>
            <w:r w:rsidRPr="00DD43B2">
              <w:rPr>
                <w:rFonts w:ascii="Arial" w:hAnsi="Arial" w:cs="Arial"/>
                <w:b/>
                <w:bCs/>
                <w:spacing w:val="17"/>
                <w:sz w:val="18"/>
                <w:szCs w:val="18"/>
              </w:rPr>
              <w:t xml:space="preserve"> </w:t>
            </w:r>
            <w:r w:rsidRPr="00DD43B2">
              <w:rPr>
                <w:rFonts w:ascii="Arial" w:hAnsi="Arial" w:cs="Arial"/>
                <w:spacing w:val="-3"/>
                <w:sz w:val="18"/>
                <w:szCs w:val="18"/>
              </w:rPr>
              <w:t>Рабочая</w:t>
            </w:r>
            <w:r w:rsidRPr="00DD43B2">
              <w:rPr>
                <w:rFonts w:ascii="Arial" w:hAnsi="Arial" w:cs="Arial"/>
                <w:spacing w:val="10"/>
                <w:sz w:val="18"/>
                <w:szCs w:val="18"/>
              </w:rPr>
              <w:t xml:space="preserve"> </w:t>
            </w:r>
            <w:r w:rsidRPr="00DD43B2">
              <w:rPr>
                <w:rFonts w:ascii="Arial" w:hAnsi="Arial" w:cs="Arial"/>
                <w:spacing w:val="-2"/>
                <w:sz w:val="18"/>
                <w:szCs w:val="18"/>
              </w:rPr>
              <w:t>программа</w:t>
            </w:r>
            <w:r w:rsidRPr="00DD43B2">
              <w:rPr>
                <w:rFonts w:ascii="Arial" w:hAnsi="Arial" w:cs="Arial"/>
                <w:spacing w:val="9"/>
                <w:sz w:val="18"/>
                <w:szCs w:val="18"/>
              </w:rPr>
              <w:t xml:space="preserve"> </w:t>
            </w:r>
            <w:r w:rsidRPr="00DD43B2">
              <w:rPr>
                <w:rFonts w:ascii="Arial" w:hAnsi="Arial" w:cs="Arial"/>
                <w:spacing w:val="-2"/>
                <w:sz w:val="18"/>
                <w:szCs w:val="18"/>
              </w:rPr>
              <w:t>профессионального</w:t>
            </w:r>
            <w:r w:rsidRPr="00DD43B2">
              <w:rPr>
                <w:rFonts w:ascii="Arial" w:hAnsi="Arial" w:cs="Arial"/>
                <w:spacing w:val="6"/>
                <w:sz w:val="18"/>
                <w:szCs w:val="18"/>
              </w:rPr>
              <w:t xml:space="preserve"> </w:t>
            </w:r>
            <w:r w:rsidRPr="00DD43B2">
              <w:rPr>
                <w:rFonts w:ascii="Arial" w:hAnsi="Arial" w:cs="Arial"/>
                <w:spacing w:val="-3"/>
                <w:sz w:val="18"/>
                <w:szCs w:val="18"/>
              </w:rPr>
              <w:t>модуля</w:t>
            </w:r>
            <w:r w:rsidRPr="00DD43B2">
              <w:rPr>
                <w:rFonts w:ascii="Arial" w:hAnsi="Arial" w:cs="Arial"/>
                <w:spacing w:val="16"/>
                <w:sz w:val="18"/>
                <w:szCs w:val="18"/>
              </w:rPr>
              <w:t xml:space="preserve"> </w:t>
            </w:r>
            <w:r w:rsidRPr="00DD43B2">
              <w:rPr>
                <w:rFonts w:ascii="Arial" w:hAnsi="Arial" w:cs="Arial"/>
                <w:spacing w:val="-2"/>
                <w:sz w:val="18"/>
                <w:szCs w:val="18"/>
              </w:rPr>
              <w:t>«Подготовка,</w:t>
            </w:r>
            <w:r w:rsidRPr="00DD43B2">
              <w:rPr>
                <w:rFonts w:ascii="Arial" w:hAnsi="Arial" w:cs="Arial"/>
                <w:spacing w:val="4"/>
                <w:sz w:val="18"/>
                <w:szCs w:val="18"/>
              </w:rPr>
              <w:t xml:space="preserve"> </w:t>
            </w:r>
            <w:r w:rsidRPr="00DD43B2">
              <w:rPr>
                <w:rFonts w:ascii="Arial" w:hAnsi="Arial" w:cs="Arial"/>
                <w:spacing w:val="-2"/>
                <w:sz w:val="18"/>
                <w:szCs w:val="18"/>
              </w:rPr>
              <w:t>планирование</w:t>
            </w:r>
            <w:r w:rsidRPr="00DD43B2">
              <w:rPr>
                <w:rFonts w:ascii="Arial" w:hAnsi="Arial" w:cs="Arial"/>
                <w:spacing w:val="7"/>
                <w:sz w:val="18"/>
                <w:szCs w:val="18"/>
              </w:rPr>
              <w:t xml:space="preserve"> </w:t>
            </w:r>
            <w:r w:rsidRPr="00DD43B2">
              <w:rPr>
                <w:rFonts w:ascii="Arial" w:hAnsi="Arial" w:cs="Arial"/>
                <w:sz w:val="18"/>
                <w:szCs w:val="18"/>
              </w:rPr>
              <w:t>и</w:t>
            </w:r>
            <w:r w:rsidRPr="00DD43B2">
              <w:rPr>
                <w:rFonts w:ascii="Arial" w:hAnsi="Arial" w:cs="Arial"/>
                <w:spacing w:val="6"/>
                <w:sz w:val="18"/>
                <w:szCs w:val="18"/>
              </w:rPr>
              <w:t xml:space="preserve"> </w:t>
            </w:r>
            <w:r w:rsidRPr="00DD43B2">
              <w:rPr>
                <w:rFonts w:ascii="Arial" w:hAnsi="Arial" w:cs="Arial"/>
                <w:spacing w:val="-2"/>
                <w:sz w:val="18"/>
                <w:szCs w:val="18"/>
              </w:rPr>
              <w:t>выполнение</w:t>
            </w:r>
            <w:r w:rsidRPr="00DD43B2">
              <w:rPr>
                <w:rFonts w:ascii="Arial" w:hAnsi="Arial" w:cs="Arial"/>
                <w:spacing w:val="85"/>
                <w:w w:val="101"/>
                <w:sz w:val="18"/>
                <w:szCs w:val="18"/>
              </w:rPr>
              <w:t xml:space="preserve"> </w:t>
            </w:r>
            <w:r w:rsidRPr="00DD43B2">
              <w:rPr>
                <w:rFonts w:ascii="Arial" w:hAnsi="Arial" w:cs="Arial"/>
                <w:spacing w:val="-2"/>
                <w:sz w:val="18"/>
                <w:szCs w:val="18"/>
              </w:rPr>
              <w:t>полевых</w:t>
            </w:r>
            <w:r w:rsidRPr="00DD43B2">
              <w:rPr>
                <w:rFonts w:ascii="Arial" w:hAnsi="Arial" w:cs="Arial"/>
                <w:spacing w:val="5"/>
                <w:sz w:val="18"/>
                <w:szCs w:val="18"/>
              </w:rPr>
              <w:t xml:space="preserve"> </w:t>
            </w:r>
            <w:r w:rsidRPr="00DD43B2">
              <w:rPr>
                <w:rFonts w:ascii="Arial" w:hAnsi="Arial" w:cs="Arial"/>
                <w:sz w:val="18"/>
                <w:szCs w:val="18"/>
              </w:rPr>
              <w:t>и</w:t>
            </w:r>
            <w:r w:rsidRPr="00DD43B2">
              <w:rPr>
                <w:rFonts w:ascii="Arial" w:hAnsi="Arial" w:cs="Arial"/>
                <w:spacing w:val="11"/>
                <w:sz w:val="18"/>
                <w:szCs w:val="18"/>
              </w:rPr>
              <w:t xml:space="preserve"> </w:t>
            </w:r>
            <w:r w:rsidRPr="00DD43B2">
              <w:rPr>
                <w:rFonts w:ascii="Arial" w:hAnsi="Arial" w:cs="Arial"/>
                <w:spacing w:val="-2"/>
                <w:sz w:val="18"/>
                <w:szCs w:val="18"/>
              </w:rPr>
              <w:t>камеральных</w:t>
            </w:r>
            <w:r w:rsidRPr="00DD43B2">
              <w:rPr>
                <w:rFonts w:ascii="Arial" w:hAnsi="Arial" w:cs="Arial"/>
                <w:spacing w:val="6"/>
                <w:sz w:val="18"/>
                <w:szCs w:val="18"/>
              </w:rPr>
              <w:t xml:space="preserve"> </w:t>
            </w:r>
            <w:r w:rsidRPr="00DD43B2">
              <w:rPr>
                <w:rFonts w:ascii="Arial" w:hAnsi="Arial" w:cs="Arial"/>
                <w:spacing w:val="-2"/>
                <w:sz w:val="18"/>
                <w:szCs w:val="18"/>
              </w:rPr>
              <w:t>работ</w:t>
            </w:r>
            <w:r w:rsidRPr="00DD43B2">
              <w:rPr>
                <w:rFonts w:ascii="Arial" w:hAnsi="Arial" w:cs="Arial"/>
                <w:spacing w:val="3"/>
                <w:sz w:val="18"/>
                <w:szCs w:val="18"/>
              </w:rPr>
              <w:t xml:space="preserve"> </w:t>
            </w:r>
            <w:r w:rsidRPr="00DD43B2">
              <w:rPr>
                <w:rFonts w:ascii="Arial" w:hAnsi="Arial" w:cs="Arial"/>
                <w:sz w:val="18"/>
                <w:szCs w:val="18"/>
              </w:rPr>
              <w:t>по</w:t>
            </w:r>
            <w:r w:rsidRPr="00DD43B2">
              <w:rPr>
                <w:rFonts w:ascii="Arial" w:hAnsi="Arial" w:cs="Arial"/>
                <w:spacing w:val="6"/>
                <w:sz w:val="18"/>
                <w:szCs w:val="18"/>
              </w:rPr>
              <w:t xml:space="preserve"> </w:t>
            </w:r>
            <w:r w:rsidRPr="00DD43B2">
              <w:rPr>
                <w:rFonts w:ascii="Arial" w:hAnsi="Arial" w:cs="Arial"/>
                <w:spacing w:val="-2"/>
                <w:sz w:val="18"/>
                <w:szCs w:val="18"/>
              </w:rPr>
              <w:t>инженерно-геодезическим</w:t>
            </w:r>
            <w:r w:rsidRPr="00DD43B2">
              <w:rPr>
                <w:rFonts w:ascii="Arial" w:hAnsi="Arial" w:cs="Arial"/>
                <w:spacing w:val="11"/>
                <w:sz w:val="18"/>
                <w:szCs w:val="18"/>
              </w:rPr>
              <w:t xml:space="preserve"> </w:t>
            </w:r>
            <w:r w:rsidRPr="00DD43B2">
              <w:rPr>
                <w:rFonts w:ascii="Arial" w:hAnsi="Arial" w:cs="Arial"/>
                <w:spacing w:val="-2"/>
                <w:sz w:val="18"/>
                <w:szCs w:val="18"/>
              </w:rPr>
              <w:t>изысканиям»</w:t>
            </w:r>
            <w:r w:rsidRPr="00DD43B2">
              <w:rPr>
                <w:rFonts w:ascii="Arial" w:hAnsi="Arial" w:cs="Arial"/>
                <w:spacing w:val="6"/>
                <w:sz w:val="18"/>
                <w:szCs w:val="18"/>
              </w:rPr>
              <w:t xml:space="preserve"> </w:t>
            </w:r>
            <w:r w:rsidRPr="00DD43B2">
              <w:rPr>
                <w:rFonts w:ascii="Arial" w:hAnsi="Arial" w:cs="Arial"/>
                <w:spacing w:val="-3"/>
                <w:sz w:val="18"/>
                <w:szCs w:val="18"/>
              </w:rPr>
              <w:t>для</w:t>
            </w:r>
            <w:r w:rsidRPr="00DD43B2">
              <w:rPr>
                <w:rFonts w:ascii="Arial" w:hAnsi="Arial" w:cs="Arial"/>
                <w:spacing w:val="8"/>
                <w:sz w:val="18"/>
                <w:szCs w:val="18"/>
              </w:rPr>
              <w:t xml:space="preserve"> </w:t>
            </w:r>
            <w:r w:rsidRPr="00DD43B2">
              <w:rPr>
                <w:rFonts w:ascii="Arial" w:hAnsi="Arial" w:cs="Arial"/>
                <w:spacing w:val="-2"/>
                <w:sz w:val="18"/>
                <w:szCs w:val="18"/>
              </w:rPr>
              <w:t>студентов</w:t>
            </w:r>
            <w:r w:rsidRPr="00DD43B2">
              <w:rPr>
                <w:rFonts w:ascii="Arial" w:hAnsi="Arial" w:cs="Arial"/>
                <w:spacing w:val="10"/>
                <w:sz w:val="18"/>
                <w:szCs w:val="18"/>
              </w:rPr>
              <w:t xml:space="preserve"> </w:t>
            </w:r>
            <w:r w:rsidRPr="00DD43B2">
              <w:rPr>
                <w:rFonts w:ascii="Arial" w:hAnsi="Arial" w:cs="Arial"/>
                <w:spacing w:val="-2"/>
                <w:sz w:val="18"/>
                <w:szCs w:val="18"/>
              </w:rPr>
              <w:t>специальности</w:t>
            </w:r>
            <w:r w:rsidRPr="00DD43B2">
              <w:rPr>
                <w:rFonts w:ascii="Arial" w:hAnsi="Arial" w:cs="Arial"/>
                <w:spacing w:val="5"/>
                <w:sz w:val="18"/>
                <w:szCs w:val="18"/>
              </w:rPr>
              <w:t xml:space="preserve"> </w:t>
            </w:r>
            <w:r w:rsidRPr="00DD43B2">
              <w:rPr>
                <w:rFonts w:ascii="Arial" w:hAnsi="Arial" w:cs="Arial"/>
                <w:spacing w:val="-1"/>
                <w:sz w:val="18"/>
                <w:szCs w:val="18"/>
              </w:rPr>
              <w:t>21.02.19</w:t>
            </w:r>
            <w:r w:rsidRPr="00DD43B2">
              <w:rPr>
                <w:rFonts w:ascii="Arial" w:hAnsi="Arial" w:cs="Arial"/>
                <w:spacing w:val="71"/>
                <w:w w:val="101"/>
                <w:sz w:val="18"/>
                <w:szCs w:val="18"/>
              </w:rPr>
              <w:t xml:space="preserve"> </w:t>
            </w:r>
            <w:r w:rsidRPr="00DD43B2">
              <w:rPr>
                <w:rFonts w:ascii="Arial" w:hAnsi="Arial" w:cs="Arial"/>
                <w:spacing w:val="-2"/>
                <w:sz w:val="18"/>
                <w:szCs w:val="18"/>
              </w:rPr>
              <w:t>Землеустройство</w:t>
            </w:r>
          </w:p>
        </w:tc>
      </w:tr>
    </w:tbl>
    <w:p w:rsidR="00DD43B2" w:rsidRPr="00DD43B2" w:rsidRDefault="00DD43B2" w:rsidP="00DD43B2">
      <w:pPr>
        <w:widowControl w:val="0"/>
        <w:autoSpaceDE w:val="0"/>
        <w:autoSpaceDN w:val="0"/>
        <w:adjustRightInd w:val="0"/>
        <w:sectPr w:rsidR="00DD43B2" w:rsidRPr="00DD43B2">
          <w:pgSz w:w="16840" w:h="11910" w:orient="landscape"/>
          <w:pgMar w:top="1100" w:right="1380" w:bottom="280" w:left="800" w:header="720" w:footer="720" w:gutter="0"/>
          <w:cols w:space="720"/>
          <w:noEndnote/>
        </w:sectPr>
      </w:pPr>
    </w:p>
    <w:p w:rsidR="00DD43B2" w:rsidRPr="00DD43B2" w:rsidRDefault="00DD43B2" w:rsidP="00DD43B2">
      <w:pPr>
        <w:widowControl w:val="0"/>
        <w:kinsoku w:val="0"/>
        <w:overflowPunct w:val="0"/>
        <w:autoSpaceDE w:val="0"/>
        <w:autoSpaceDN w:val="0"/>
        <w:adjustRightInd w:val="0"/>
        <w:spacing w:before="5" w:line="190" w:lineRule="exact"/>
        <w:rPr>
          <w:sz w:val="19"/>
          <w:szCs w:val="19"/>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tbl>
      <w:tblPr>
        <w:tblW w:w="0" w:type="auto"/>
        <w:tblInd w:w="116" w:type="dxa"/>
        <w:tblLayout w:type="fixed"/>
        <w:tblCellMar>
          <w:left w:w="0" w:type="dxa"/>
          <w:right w:w="0" w:type="dxa"/>
        </w:tblCellMar>
        <w:tblLook w:val="0000" w:firstRow="0" w:lastRow="0" w:firstColumn="0" w:lastColumn="0" w:noHBand="0" w:noVBand="0"/>
      </w:tblPr>
      <w:tblGrid>
        <w:gridCol w:w="3337"/>
        <w:gridCol w:w="9267"/>
        <w:gridCol w:w="1829"/>
      </w:tblGrid>
      <w:tr w:rsidR="00DD43B2" w:rsidRPr="00DD43B2" w:rsidTr="006368B9">
        <w:tblPrEx>
          <w:tblCellMar>
            <w:top w:w="0" w:type="dxa"/>
            <w:left w:w="0" w:type="dxa"/>
            <w:bottom w:w="0" w:type="dxa"/>
            <w:right w:w="0" w:type="dxa"/>
          </w:tblCellMar>
        </w:tblPrEx>
        <w:trPr>
          <w:trHeight w:hRule="exact" w:val="562"/>
        </w:trPr>
        <w:tc>
          <w:tcPr>
            <w:tcW w:w="3337"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tabs>
                <w:tab w:val="left" w:pos="1821"/>
                <w:tab w:val="left" w:pos="2910"/>
                <w:tab w:val="left" w:pos="4315"/>
                <w:tab w:val="left" w:pos="5356"/>
                <w:tab w:val="left" w:pos="6694"/>
                <w:tab w:val="left" w:pos="8315"/>
              </w:tabs>
              <w:kinsoku w:val="0"/>
              <w:overflowPunct w:val="0"/>
              <w:autoSpaceDE w:val="0"/>
              <w:autoSpaceDN w:val="0"/>
              <w:adjustRightInd w:val="0"/>
              <w:spacing w:line="242" w:lineRule="auto"/>
              <w:ind w:right="109"/>
            </w:pPr>
            <w:r w:rsidRPr="00DD43B2">
              <w:rPr>
                <w:spacing w:val="-1"/>
              </w:rPr>
              <w:t>космоснимки;</w:t>
            </w:r>
            <w:r w:rsidRPr="00DD43B2">
              <w:rPr>
                <w:spacing w:val="-1"/>
              </w:rPr>
              <w:tab/>
              <w:t>система</w:t>
            </w:r>
            <w:r w:rsidRPr="00DD43B2">
              <w:rPr>
                <w:spacing w:val="-1"/>
              </w:rPr>
              <w:tab/>
              <w:t>координат;</w:t>
            </w:r>
            <w:r w:rsidRPr="00DD43B2">
              <w:rPr>
                <w:spacing w:val="-1"/>
              </w:rPr>
              <w:tab/>
              <w:t>методы</w:t>
            </w:r>
            <w:r w:rsidRPr="00DD43B2">
              <w:rPr>
                <w:spacing w:val="-1"/>
              </w:rPr>
              <w:tab/>
            </w:r>
            <w:r w:rsidRPr="00DD43B2">
              <w:t>обработки</w:t>
            </w:r>
            <w:r w:rsidRPr="00DD43B2">
              <w:tab/>
            </w:r>
            <w:r w:rsidRPr="00DD43B2">
              <w:rPr>
                <w:spacing w:val="-1"/>
              </w:rPr>
              <w:t>спутниковых</w:t>
            </w:r>
            <w:r w:rsidRPr="00DD43B2">
              <w:rPr>
                <w:spacing w:val="-1"/>
              </w:rPr>
              <w:tab/>
            </w:r>
            <w:r w:rsidRPr="00DD43B2">
              <w:rPr>
                <w:spacing w:val="-2"/>
              </w:rPr>
              <w:t>данных;</w:t>
            </w:r>
            <w:r w:rsidRPr="00DD43B2">
              <w:rPr>
                <w:spacing w:val="59"/>
              </w:rPr>
              <w:t xml:space="preserve"> </w:t>
            </w:r>
            <w:r w:rsidRPr="00DD43B2">
              <w:rPr>
                <w:spacing w:val="-1"/>
              </w:rPr>
              <w:t>использование</w:t>
            </w:r>
            <w:r w:rsidRPr="00DD43B2">
              <w:rPr>
                <w:spacing w:val="1"/>
              </w:rPr>
              <w:t xml:space="preserve"> </w:t>
            </w:r>
            <w:r w:rsidRPr="00DD43B2">
              <w:rPr>
                <w:spacing w:val="-1"/>
              </w:rPr>
              <w:t>космических</w:t>
            </w:r>
            <w:r w:rsidRPr="00DD43B2">
              <w:rPr>
                <w:spacing w:val="-3"/>
              </w:rPr>
              <w:t xml:space="preserve"> </w:t>
            </w:r>
            <w:r w:rsidRPr="00DD43B2">
              <w:rPr>
                <w:spacing w:val="-1"/>
              </w:rPr>
              <w:t>данных;</w:t>
            </w:r>
          </w:p>
        </w:tc>
        <w:tc>
          <w:tcPr>
            <w:tcW w:w="1829"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r>
      <w:tr w:rsidR="00DD43B2" w:rsidRPr="00DD43B2" w:rsidTr="006368B9">
        <w:tblPrEx>
          <w:tblCellMar>
            <w:top w:w="0" w:type="dxa"/>
            <w:left w:w="0" w:type="dxa"/>
            <w:bottom w:w="0" w:type="dxa"/>
            <w:right w:w="0" w:type="dxa"/>
          </w:tblCellMar>
        </w:tblPrEx>
        <w:trPr>
          <w:trHeight w:hRule="exact" w:val="840"/>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7"/>
              <w:jc w:val="both"/>
            </w:pPr>
            <w:r w:rsidRPr="00DD43B2">
              <w:rPr>
                <w:spacing w:val="-1"/>
              </w:rPr>
              <w:t>Трансформирование</w:t>
            </w:r>
            <w:r w:rsidRPr="00DD43B2">
              <w:rPr>
                <w:spacing w:val="18"/>
              </w:rPr>
              <w:t xml:space="preserve"> </w:t>
            </w:r>
            <w:r w:rsidRPr="00DD43B2">
              <w:rPr>
                <w:spacing w:val="-1"/>
              </w:rPr>
              <w:t>аэроснимков</w:t>
            </w:r>
            <w:r w:rsidRPr="00DD43B2">
              <w:rPr>
                <w:spacing w:val="13"/>
              </w:rPr>
              <w:t xml:space="preserve"> </w:t>
            </w:r>
            <w:r w:rsidRPr="00DD43B2">
              <w:t>и</w:t>
            </w:r>
            <w:r w:rsidRPr="00DD43B2">
              <w:rPr>
                <w:spacing w:val="17"/>
              </w:rPr>
              <w:t xml:space="preserve"> </w:t>
            </w:r>
            <w:r w:rsidRPr="00DD43B2">
              <w:rPr>
                <w:spacing w:val="-1"/>
              </w:rPr>
              <w:t>создание</w:t>
            </w:r>
            <w:r w:rsidRPr="00DD43B2">
              <w:rPr>
                <w:spacing w:val="10"/>
              </w:rPr>
              <w:t xml:space="preserve"> </w:t>
            </w:r>
            <w:r w:rsidRPr="00DD43B2">
              <w:rPr>
                <w:spacing w:val="-1"/>
              </w:rPr>
              <w:t>фотопланов.</w:t>
            </w:r>
            <w:r w:rsidRPr="00DD43B2">
              <w:rPr>
                <w:spacing w:val="24"/>
              </w:rPr>
              <w:t xml:space="preserve"> </w:t>
            </w:r>
            <w:r w:rsidRPr="00DD43B2">
              <w:rPr>
                <w:spacing w:val="-1"/>
              </w:rPr>
              <w:t>Стереомодель</w:t>
            </w:r>
            <w:r w:rsidRPr="00DD43B2">
              <w:rPr>
                <w:spacing w:val="17"/>
              </w:rPr>
              <w:t xml:space="preserve"> </w:t>
            </w:r>
            <w:r w:rsidRPr="00DD43B2">
              <w:rPr>
                <w:spacing w:val="-1"/>
              </w:rPr>
              <w:t>местности,</w:t>
            </w:r>
            <w:r w:rsidRPr="00DD43B2">
              <w:rPr>
                <w:spacing w:val="18"/>
              </w:rPr>
              <w:t xml:space="preserve"> </w:t>
            </w:r>
            <w:r w:rsidRPr="00DD43B2">
              <w:rPr>
                <w:spacing w:val="-1"/>
              </w:rPr>
              <w:t>её</w:t>
            </w:r>
            <w:r w:rsidRPr="00DD43B2">
              <w:rPr>
                <w:spacing w:val="70"/>
              </w:rPr>
              <w:t xml:space="preserve"> </w:t>
            </w:r>
            <w:r w:rsidRPr="00DD43B2">
              <w:rPr>
                <w:spacing w:val="-1"/>
              </w:rPr>
              <w:t>свойства</w:t>
            </w:r>
            <w:r w:rsidRPr="00DD43B2">
              <w:rPr>
                <w:spacing w:val="54"/>
              </w:rPr>
              <w:t xml:space="preserve"> </w:t>
            </w:r>
            <w:r w:rsidRPr="00DD43B2">
              <w:t>и</w:t>
            </w:r>
            <w:r w:rsidRPr="00DD43B2">
              <w:rPr>
                <w:spacing w:val="55"/>
              </w:rPr>
              <w:t xml:space="preserve"> </w:t>
            </w:r>
            <w:r w:rsidRPr="00DD43B2">
              <w:rPr>
                <w:spacing w:val="-1"/>
              </w:rPr>
              <w:t>способы</w:t>
            </w:r>
            <w:r w:rsidRPr="00DD43B2">
              <w:rPr>
                <w:spacing w:val="52"/>
              </w:rPr>
              <w:t xml:space="preserve"> </w:t>
            </w:r>
            <w:r w:rsidRPr="00DD43B2">
              <w:rPr>
                <w:spacing w:val="-1"/>
              </w:rPr>
              <w:t>наблюдения.</w:t>
            </w:r>
            <w:r w:rsidRPr="00DD43B2">
              <w:rPr>
                <w:spacing w:val="57"/>
              </w:rPr>
              <w:t xml:space="preserve"> </w:t>
            </w:r>
            <w:r w:rsidRPr="00DD43B2">
              <w:rPr>
                <w:spacing w:val="-1"/>
              </w:rPr>
              <w:t>Технологии</w:t>
            </w:r>
            <w:r w:rsidRPr="00DD43B2">
              <w:rPr>
                <w:spacing w:val="55"/>
              </w:rPr>
              <w:t xml:space="preserve"> </w:t>
            </w:r>
            <w:r w:rsidRPr="00DD43B2">
              <w:rPr>
                <w:spacing w:val="-1"/>
              </w:rPr>
              <w:t>фотограмметрических</w:t>
            </w:r>
            <w:r w:rsidRPr="00DD43B2">
              <w:rPr>
                <w:spacing w:val="50"/>
              </w:rPr>
              <w:t xml:space="preserve"> </w:t>
            </w:r>
            <w:r w:rsidRPr="00DD43B2">
              <w:t>работ</w:t>
            </w:r>
            <w:r w:rsidRPr="00DD43B2">
              <w:rPr>
                <w:spacing w:val="55"/>
              </w:rPr>
              <w:t xml:space="preserve"> </w:t>
            </w:r>
            <w:r w:rsidRPr="00DD43B2">
              <w:t>и</w:t>
            </w:r>
            <w:r w:rsidRPr="00DD43B2">
              <w:rPr>
                <w:spacing w:val="46"/>
              </w:rPr>
              <w:t xml:space="preserve"> </w:t>
            </w:r>
            <w:r w:rsidRPr="00DD43B2">
              <w:rPr>
                <w:spacing w:val="-1"/>
              </w:rPr>
              <w:t>дешифрирования</w:t>
            </w:r>
            <w:r w:rsidRPr="00DD43B2">
              <w:rPr>
                <w:spacing w:val="2"/>
              </w:rPr>
              <w:t xml:space="preserve"> </w:t>
            </w:r>
            <w:r w:rsidRPr="00DD43B2">
              <w:rPr>
                <w:spacing w:val="-2"/>
              </w:rPr>
              <w:t>при</w:t>
            </w:r>
            <w:r w:rsidRPr="00DD43B2">
              <w:rPr>
                <w:spacing w:val="3"/>
              </w:rPr>
              <w:t xml:space="preserve"> </w:t>
            </w:r>
            <w:r w:rsidRPr="00DD43B2">
              <w:rPr>
                <w:spacing w:val="-1"/>
              </w:rPr>
              <w:t>создании</w:t>
            </w:r>
            <w:r w:rsidRPr="00DD43B2">
              <w:rPr>
                <w:spacing w:val="-2"/>
              </w:rPr>
              <w:t xml:space="preserve"> </w:t>
            </w:r>
            <w:r w:rsidRPr="00DD43B2">
              <w:rPr>
                <w:spacing w:val="-1"/>
              </w:rPr>
              <w:t>инженерно-топографических</w:t>
            </w:r>
            <w:r w:rsidRPr="00DD43B2">
              <w:rPr>
                <w:spacing w:val="-3"/>
              </w:rPr>
              <w:t xml:space="preserve"> </w:t>
            </w:r>
            <w:r w:rsidRPr="00DD43B2">
              <w:rPr>
                <w:spacing w:val="1"/>
              </w:rPr>
              <w:t>планов</w:t>
            </w:r>
            <w:r w:rsidRPr="00DD43B2">
              <w:rPr>
                <w:b/>
                <w:bCs/>
                <w:spacing w:val="1"/>
              </w:rPr>
              <w:t>.</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7"/>
              <w:jc w:val="both"/>
            </w:pPr>
          </w:p>
        </w:tc>
      </w:tr>
      <w:tr w:rsidR="00DD43B2" w:rsidRPr="00DD43B2" w:rsidTr="006368B9">
        <w:tblPrEx>
          <w:tblCellMar>
            <w:top w:w="0" w:type="dxa"/>
            <w:left w:w="0" w:type="dxa"/>
            <w:bottom w:w="0" w:type="dxa"/>
            <w:right w:w="0" w:type="dxa"/>
          </w:tblCellMar>
        </w:tblPrEx>
        <w:trPr>
          <w:trHeight w:hRule="exact" w:val="288"/>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7"/>
              <w:jc w:val="both"/>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rPr>
              <w:t>В том</w:t>
            </w:r>
            <w:r w:rsidRPr="00DD43B2">
              <w:rPr>
                <w:b/>
                <w:bCs/>
                <w:spacing w:val="1"/>
              </w:rPr>
              <w:t xml:space="preserve"> </w:t>
            </w:r>
            <w:r w:rsidRPr="00DD43B2">
              <w:rPr>
                <w:b/>
                <w:bCs/>
                <w:spacing w:val="-1"/>
              </w:rPr>
              <w:t>числе</w:t>
            </w:r>
            <w:r w:rsidRPr="00DD43B2">
              <w:rPr>
                <w:b/>
                <w:bCs/>
              </w:rPr>
              <w:t xml:space="preserve"> </w:t>
            </w:r>
            <w:r w:rsidRPr="00DD43B2">
              <w:rPr>
                <w:b/>
                <w:bCs/>
                <w:spacing w:val="-1"/>
              </w:rPr>
              <w:t>практических</w:t>
            </w:r>
            <w:r w:rsidRPr="00DD43B2">
              <w:rPr>
                <w:b/>
                <w:bCs/>
                <w:spacing w:val="-3"/>
              </w:rPr>
              <w:t xml:space="preserve"> </w:t>
            </w:r>
            <w:r w:rsidRPr="00DD43B2">
              <w:rPr>
                <w:b/>
                <w:bCs/>
                <w:spacing w:val="-1"/>
              </w:rPr>
              <w:t>занятий</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r w:rsidRPr="00DD43B2">
              <w:rPr>
                <w:b/>
                <w:bCs/>
                <w:i/>
                <w:iCs/>
              </w:rPr>
              <w:t>8</w:t>
            </w:r>
          </w:p>
        </w:tc>
      </w:tr>
      <w:tr w:rsidR="00DD43B2" w:rsidRPr="00DD43B2" w:rsidTr="006368B9">
        <w:tblPrEx>
          <w:tblCellMar>
            <w:top w:w="0" w:type="dxa"/>
            <w:left w:w="0" w:type="dxa"/>
            <w:bottom w:w="0" w:type="dxa"/>
            <w:right w:w="0" w:type="dxa"/>
          </w:tblCellMar>
        </w:tblPrEx>
        <w:trPr>
          <w:trHeight w:hRule="exact" w:val="835"/>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7"/>
              <w:jc w:val="both"/>
            </w:pPr>
            <w:r w:rsidRPr="00DD43B2">
              <w:rPr>
                <w:spacing w:val="-1"/>
              </w:rPr>
              <w:t>Практическое</w:t>
            </w:r>
            <w:r w:rsidRPr="00DD43B2">
              <w:rPr>
                <w:spacing w:val="8"/>
              </w:rPr>
              <w:t xml:space="preserve"> </w:t>
            </w:r>
            <w:r w:rsidRPr="00DD43B2">
              <w:t>занятие</w:t>
            </w:r>
            <w:r w:rsidRPr="00DD43B2">
              <w:rPr>
                <w:spacing w:val="10"/>
              </w:rPr>
              <w:t xml:space="preserve"> </w:t>
            </w:r>
            <w:r w:rsidRPr="00DD43B2">
              <w:t>16:</w:t>
            </w:r>
            <w:r w:rsidRPr="00DD43B2">
              <w:rPr>
                <w:spacing w:val="9"/>
              </w:rPr>
              <w:t xml:space="preserve"> </w:t>
            </w:r>
            <w:r w:rsidRPr="00DD43B2">
              <w:rPr>
                <w:spacing w:val="-1"/>
              </w:rPr>
              <w:t>«Составление</w:t>
            </w:r>
            <w:r w:rsidRPr="00DD43B2">
              <w:rPr>
                <w:spacing w:val="3"/>
              </w:rPr>
              <w:t xml:space="preserve"> </w:t>
            </w:r>
            <w:r w:rsidRPr="00DD43B2">
              <w:rPr>
                <w:spacing w:val="-1"/>
              </w:rPr>
              <w:t>накидного</w:t>
            </w:r>
            <w:r w:rsidRPr="00DD43B2">
              <w:rPr>
                <w:spacing w:val="9"/>
              </w:rPr>
              <w:t xml:space="preserve"> </w:t>
            </w:r>
            <w:r w:rsidRPr="00DD43B2">
              <w:rPr>
                <w:spacing w:val="-1"/>
              </w:rPr>
              <w:t>монтажа</w:t>
            </w:r>
            <w:r w:rsidRPr="00DD43B2">
              <w:rPr>
                <w:spacing w:val="8"/>
              </w:rPr>
              <w:t xml:space="preserve"> </w:t>
            </w:r>
            <w:r w:rsidRPr="00DD43B2">
              <w:t>из</w:t>
            </w:r>
            <w:r w:rsidRPr="00DD43B2">
              <w:rPr>
                <w:spacing w:val="10"/>
              </w:rPr>
              <w:t xml:space="preserve"> </w:t>
            </w:r>
            <w:r w:rsidRPr="00DD43B2">
              <w:rPr>
                <w:spacing w:val="-1"/>
              </w:rPr>
              <w:t>аналоговых</w:t>
            </w:r>
            <w:r w:rsidRPr="00DD43B2">
              <w:rPr>
                <w:spacing w:val="65"/>
              </w:rPr>
              <w:t xml:space="preserve"> </w:t>
            </w:r>
            <w:r w:rsidRPr="00DD43B2">
              <w:rPr>
                <w:spacing w:val="-1"/>
              </w:rPr>
              <w:t>аэроснимков,</w:t>
            </w:r>
            <w:r w:rsidRPr="00DD43B2">
              <w:rPr>
                <w:spacing w:val="9"/>
              </w:rPr>
              <w:t xml:space="preserve"> </w:t>
            </w:r>
            <w:r w:rsidRPr="00DD43B2">
              <w:t>оценка</w:t>
            </w:r>
            <w:r w:rsidRPr="00DD43B2">
              <w:rPr>
                <w:spacing w:val="8"/>
              </w:rPr>
              <w:t xml:space="preserve"> </w:t>
            </w:r>
            <w:r w:rsidRPr="00DD43B2">
              <w:rPr>
                <w:spacing w:val="-1"/>
              </w:rPr>
              <w:t>качества</w:t>
            </w:r>
            <w:r w:rsidRPr="00DD43B2">
              <w:rPr>
                <w:spacing w:val="8"/>
              </w:rPr>
              <w:t xml:space="preserve"> </w:t>
            </w:r>
            <w:r w:rsidRPr="00DD43B2">
              <w:rPr>
                <w:spacing w:val="-1"/>
              </w:rPr>
              <w:t>аэрофотосъемки.</w:t>
            </w:r>
            <w:r w:rsidRPr="00DD43B2">
              <w:rPr>
                <w:spacing w:val="11"/>
              </w:rPr>
              <w:t xml:space="preserve"> </w:t>
            </w:r>
            <w:r w:rsidRPr="00DD43B2">
              <w:rPr>
                <w:spacing w:val="-1"/>
              </w:rPr>
              <w:t>Расчёт</w:t>
            </w:r>
            <w:r w:rsidRPr="00DD43B2">
              <w:rPr>
                <w:spacing w:val="5"/>
              </w:rPr>
              <w:t xml:space="preserve"> </w:t>
            </w:r>
            <w:r w:rsidRPr="00DD43B2">
              <w:t>основных</w:t>
            </w:r>
            <w:r w:rsidRPr="00DD43B2">
              <w:rPr>
                <w:spacing w:val="4"/>
              </w:rPr>
              <w:t xml:space="preserve"> </w:t>
            </w:r>
            <w:r w:rsidRPr="00DD43B2">
              <w:rPr>
                <w:spacing w:val="-1"/>
              </w:rPr>
              <w:t>параметров</w:t>
            </w:r>
            <w:r w:rsidRPr="00DD43B2">
              <w:rPr>
                <w:spacing w:val="48"/>
              </w:rPr>
              <w:t xml:space="preserve"> </w:t>
            </w:r>
            <w:r w:rsidRPr="00DD43B2">
              <w:rPr>
                <w:spacing w:val="-1"/>
              </w:rPr>
              <w:t>аэрофотосъёмки».</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 w:line="260" w:lineRule="exact"/>
              <w:rPr>
                <w:sz w:val="26"/>
                <w:szCs w:val="26"/>
              </w:rPr>
            </w:pPr>
          </w:p>
          <w:p w:rsidR="00DD43B2" w:rsidRPr="00DD43B2" w:rsidRDefault="00DD43B2" w:rsidP="00DD43B2">
            <w:pPr>
              <w:widowControl w:val="0"/>
              <w:kinsoku w:val="0"/>
              <w:overflowPunct w:val="0"/>
              <w:autoSpaceDE w:val="0"/>
              <w:autoSpaceDN w:val="0"/>
              <w:adjustRightInd w:val="0"/>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289"/>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8" w:lineRule="exact"/>
              <w:ind w:right="137"/>
            </w:pPr>
            <w:r w:rsidRPr="00DD43B2">
              <w:rPr>
                <w:spacing w:val="-1"/>
              </w:rPr>
              <w:t>Практическое</w:t>
            </w:r>
            <w:r w:rsidRPr="00DD43B2">
              <w:rPr>
                <w:spacing w:val="1"/>
              </w:rPr>
              <w:t xml:space="preserve"> </w:t>
            </w:r>
            <w:r w:rsidRPr="00DD43B2">
              <w:t>занятие</w:t>
            </w:r>
            <w:r w:rsidRPr="00DD43B2">
              <w:rPr>
                <w:spacing w:val="1"/>
              </w:rPr>
              <w:t xml:space="preserve"> </w:t>
            </w:r>
            <w:r w:rsidRPr="00DD43B2">
              <w:t>17:</w:t>
            </w:r>
            <w:r w:rsidRPr="00DD43B2">
              <w:rPr>
                <w:spacing w:val="-3"/>
              </w:rPr>
              <w:t xml:space="preserve"> </w:t>
            </w:r>
            <w:r w:rsidRPr="00DD43B2">
              <w:rPr>
                <w:spacing w:val="-1"/>
              </w:rPr>
              <w:t>«Рисовка</w:t>
            </w:r>
            <w:r w:rsidRPr="00DD43B2">
              <w:rPr>
                <w:spacing w:val="1"/>
              </w:rPr>
              <w:t xml:space="preserve"> </w:t>
            </w:r>
            <w:r w:rsidRPr="00DD43B2">
              <w:rPr>
                <w:spacing w:val="-1"/>
              </w:rPr>
              <w:t>рельефа</w:t>
            </w:r>
            <w:r w:rsidRPr="00DD43B2">
              <w:rPr>
                <w:spacing w:val="1"/>
              </w:rPr>
              <w:t xml:space="preserve"> </w:t>
            </w:r>
            <w:r w:rsidRPr="00DD43B2">
              <w:rPr>
                <w:spacing w:val="-2"/>
              </w:rPr>
              <w:t>под</w:t>
            </w:r>
            <w:r w:rsidRPr="00DD43B2">
              <w:t xml:space="preserve"> </w:t>
            </w:r>
            <w:r w:rsidRPr="00DD43B2">
              <w:rPr>
                <w:spacing w:val="-1"/>
              </w:rPr>
              <w:t>стереоскопом»</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8" w:lineRule="exact"/>
              <w:ind w:right="709"/>
              <w:jc w:val="center"/>
            </w:pPr>
            <w:r w:rsidRPr="00DD43B2">
              <w:rPr>
                <w:i/>
                <w:iCs/>
              </w:rPr>
              <w:t>2</w:t>
            </w:r>
          </w:p>
        </w:tc>
      </w:tr>
      <w:tr w:rsidR="00DD43B2" w:rsidRPr="00DD43B2" w:rsidTr="006368B9">
        <w:tblPrEx>
          <w:tblCellMar>
            <w:top w:w="0" w:type="dxa"/>
            <w:left w:w="0" w:type="dxa"/>
            <w:bottom w:w="0" w:type="dxa"/>
            <w:right w:w="0" w:type="dxa"/>
          </w:tblCellMar>
        </w:tblPrEx>
        <w:trPr>
          <w:trHeight w:hRule="exact" w:val="562"/>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8" w:lineRule="exact"/>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7" w:lineRule="auto"/>
              <w:ind w:right="137"/>
            </w:pPr>
            <w:r w:rsidRPr="00DD43B2">
              <w:rPr>
                <w:spacing w:val="-1"/>
              </w:rPr>
              <w:t>Практическое</w:t>
            </w:r>
            <w:r w:rsidRPr="00DD43B2">
              <w:t xml:space="preserve"> </w:t>
            </w:r>
            <w:r w:rsidRPr="00DD43B2">
              <w:rPr>
                <w:spacing w:val="13"/>
              </w:rPr>
              <w:t xml:space="preserve"> </w:t>
            </w:r>
            <w:r w:rsidRPr="00DD43B2">
              <w:t xml:space="preserve">занятие </w:t>
            </w:r>
            <w:r w:rsidRPr="00DD43B2">
              <w:rPr>
                <w:spacing w:val="8"/>
              </w:rPr>
              <w:t xml:space="preserve"> </w:t>
            </w:r>
            <w:r w:rsidRPr="00DD43B2">
              <w:t xml:space="preserve">18: </w:t>
            </w:r>
            <w:r w:rsidRPr="00DD43B2">
              <w:rPr>
                <w:spacing w:val="9"/>
              </w:rPr>
              <w:t xml:space="preserve"> </w:t>
            </w:r>
            <w:r w:rsidRPr="00DD43B2">
              <w:rPr>
                <w:spacing w:val="-1"/>
              </w:rPr>
              <w:t>«Камеральное</w:t>
            </w:r>
            <w:r w:rsidRPr="00DD43B2">
              <w:t xml:space="preserve"> </w:t>
            </w:r>
            <w:r w:rsidRPr="00DD43B2">
              <w:rPr>
                <w:spacing w:val="12"/>
              </w:rPr>
              <w:t xml:space="preserve"> </w:t>
            </w:r>
            <w:r w:rsidRPr="00DD43B2">
              <w:rPr>
                <w:spacing w:val="-1"/>
              </w:rPr>
              <w:t>дешифрирование</w:t>
            </w:r>
            <w:r w:rsidRPr="00DD43B2">
              <w:t xml:space="preserve"> </w:t>
            </w:r>
            <w:r w:rsidRPr="00DD43B2">
              <w:rPr>
                <w:spacing w:val="8"/>
              </w:rPr>
              <w:t xml:space="preserve"> </w:t>
            </w:r>
            <w:r w:rsidRPr="00DD43B2">
              <w:rPr>
                <w:spacing w:val="-1"/>
              </w:rPr>
              <w:t>площадных,</w:t>
            </w:r>
            <w:r w:rsidRPr="00DD43B2">
              <w:t xml:space="preserve"> </w:t>
            </w:r>
            <w:r w:rsidRPr="00DD43B2">
              <w:rPr>
                <w:spacing w:val="11"/>
              </w:rPr>
              <w:t xml:space="preserve"> </w:t>
            </w:r>
            <w:r w:rsidRPr="00DD43B2">
              <w:rPr>
                <w:spacing w:val="-1"/>
              </w:rPr>
              <w:t>линейных</w:t>
            </w:r>
            <w:r w:rsidRPr="00DD43B2">
              <w:t xml:space="preserve"> </w:t>
            </w:r>
            <w:r w:rsidRPr="00DD43B2">
              <w:rPr>
                <w:spacing w:val="9"/>
              </w:rPr>
              <w:t xml:space="preserve"> </w:t>
            </w:r>
            <w:r w:rsidRPr="00DD43B2">
              <w:t>и</w:t>
            </w:r>
            <w:r w:rsidRPr="00DD43B2">
              <w:rPr>
                <w:spacing w:val="57"/>
              </w:rPr>
              <w:t xml:space="preserve"> </w:t>
            </w:r>
            <w:r w:rsidRPr="00DD43B2">
              <w:t>точечных</w:t>
            </w:r>
            <w:r w:rsidRPr="00DD43B2">
              <w:rPr>
                <w:spacing w:val="-8"/>
              </w:rPr>
              <w:t xml:space="preserve"> </w:t>
            </w:r>
            <w:r w:rsidRPr="00DD43B2">
              <w:rPr>
                <w:spacing w:val="-1"/>
              </w:rPr>
              <w:t>объектов</w:t>
            </w:r>
            <w:r w:rsidRPr="00DD43B2">
              <w:rPr>
                <w:spacing w:val="4"/>
              </w:rPr>
              <w:t xml:space="preserve"> </w:t>
            </w:r>
            <w:r w:rsidRPr="00DD43B2">
              <w:rPr>
                <w:spacing w:val="-2"/>
              </w:rPr>
              <w:t>по</w:t>
            </w:r>
            <w:r w:rsidRPr="00DD43B2">
              <w:rPr>
                <w:spacing w:val="2"/>
              </w:rPr>
              <w:t xml:space="preserve"> </w:t>
            </w:r>
            <w:r w:rsidRPr="00DD43B2">
              <w:rPr>
                <w:spacing w:val="-1"/>
              </w:rPr>
              <w:t>аэрофотоснимкам»</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30"/>
              <w:ind w:right="709"/>
              <w:jc w:val="center"/>
            </w:pPr>
            <w:r w:rsidRPr="00DD43B2">
              <w:rPr>
                <w:i/>
                <w:iCs/>
              </w:rPr>
              <w:t>2</w:t>
            </w:r>
          </w:p>
        </w:tc>
      </w:tr>
      <w:tr w:rsidR="00DD43B2" w:rsidRPr="00DD43B2" w:rsidTr="006368B9">
        <w:tblPrEx>
          <w:tblCellMar>
            <w:top w:w="0" w:type="dxa"/>
            <w:left w:w="0" w:type="dxa"/>
            <w:bottom w:w="0" w:type="dxa"/>
            <w:right w:w="0" w:type="dxa"/>
          </w:tblCellMar>
        </w:tblPrEx>
        <w:trPr>
          <w:trHeight w:hRule="exact" w:val="283"/>
        </w:trPr>
        <w:tc>
          <w:tcPr>
            <w:tcW w:w="3337"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4" w:lineRule="exact"/>
            </w:pPr>
            <w:r w:rsidRPr="00DD43B2">
              <w:rPr>
                <w:b/>
                <w:bCs/>
                <w:spacing w:val="-1"/>
              </w:rPr>
              <w:t>Тема</w:t>
            </w:r>
            <w:r w:rsidRPr="00DD43B2">
              <w:rPr>
                <w:b/>
                <w:bCs/>
                <w:spacing w:val="1"/>
              </w:rPr>
              <w:t xml:space="preserve"> </w:t>
            </w:r>
            <w:r w:rsidRPr="00DD43B2">
              <w:rPr>
                <w:b/>
                <w:bCs/>
              </w:rPr>
              <w:t>2.3.</w:t>
            </w:r>
            <w:r w:rsidRPr="00DD43B2">
              <w:rPr>
                <w:b/>
                <w:bCs/>
                <w:spacing w:val="-1"/>
              </w:rPr>
              <w:t xml:space="preserve"> Инженерно</w:t>
            </w:r>
            <w:r w:rsidRPr="00DD43B2">
              <w:rPr>
                <w:b/>
                <w:bCs/>
                <w:spacing w:val="4"/>
              </w:rPr>
              <w:t xml:space="preserve"> </w:t>
            </w:r>
            <w:r w:rsidRPr="00DD43B2">
              <w:rPr>
                <w:b/>
                <w:bCs/>
              </w:rPr>
              <w:t>–</w:t>
            </w:r>
            <w:r w:rsidRPr="00DD43B2">
              <w:rPr>
                <w:b/>
                <w:bCs/>
                <w:spacing w:val="25"/>
              </w:rPr>
              <w:t xml:space="preserve"> </w:t>
            </w:r>
            <w:r w:rsidRPr="00DD43B2">
              <w:rPr>
                <w:b/>
                <w:bCs/>
                <w:spacing w:val="-1"/>
              </w:rPr>
              <w:t>топографические</w:t>
            </w:r>
            <w:r w:rsidRPr="00DD43B2">
              <w:rPr>
                <w:b/>
                <w:bCs/>
                <w:spacing w:val="1"/>
              </w:rPr>
              <w:t xml:space="preserve"> </w:t>
            </w:r>
            <w:r w:rsidRPr="00DD43B2">
              <w:rPr>
                <w:b/>
                <w:bCs/>
              </w:rPr>
              <w:t>планы</w:t>
            </w: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spacing w:val="-1"/>
              </w:rPr>
              <w:t>Содержание</w:t>
            </w:r>
          </w:p>
        </w:tc>
        <w:tc>
          <w:tcPr>
            <w:tcW w:w="1829"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before="7" w:line="340" w:lineRule="exact"/>
              <w:rPr>
                <w:sz w:val="34"/>
                <w:szCs w:val="34"/>
              </w:rPr>
            </w:pPr>
          </w:p>
          <w:p w:rsidR="00DD43B2" w:rsidRPr="00DD43B2" w:rsidRDefault="00DD43B2" w:rsidP="00DD43B2">
            <w:pPr>
              <w:widowControl w:val="0"/>
              <w:kinsoku w:val="0"/>
              <w:overflowPunct w:val="0"/>
              <w:autoSpaceDE w:val="0"/>
              <w:autoSpaceDN w:val="0"/>
              <w:adjustRightInd w:val="0"/>
              <w:ind w:right="709"/>
              <w:jc w:val="center"/>
            </w:pPr>
            <w:r w:rsidRPr="00DD43B2">
              <w:rPr>
                <w:i/>
                <w:iCs/>
              </w:rPr>
              <w:t>16</w:t>
            </w:r>
          </w:p>
        </w:tc>
      </w:tr>
      <w:tr w:rsidR="00DD43B2" w:rsidRPr="00DD43B2" w:rsidTr="006368B9">
        <w:tblPrEx>
          <w:tblCellMar>
            <w:top w:w="0" w:type="dxa"/>
            <w:left w:w="0" w:type="dxa"/>
            <w:bottom w:w="0" w:type="dxa"/>
            <w:right w:w="0" w:type="dxa"/>
          </w:tblCellMar>
        </w:tblPrEx>
        <w:trPr>
          <w:trHeight w:hRule="exact" w:val="840"/>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0"/>
              <w:jc w:val="both"/>
            </w:pPr>
            <w:r w:rsidRPr="00DD43B2">
              <w:t>Технология</w:t>
            </w:r>
            <w:r w:rsidRPr="00DD43B2">
              <w:rPr>
                <w:spacing w:val="38"/>
              </w:rPr>
              <w:t xml:space="preserve"> </w:t>
            </w:r>
            <w:r w:rsidRPr="00DD43B2">
              <w:rPr>
                <w:spacing w:val="-1"/>
              </w:rPr>
              <w:t>создания</w:t>
            </w:r>
            <w:r w:rsidRPr="00DD43B2">
              <w:rPr>
                <w:spacing w:val="42"/>
              </w:rPr>
              <w:t xml:space="preserve"> </w:t>
            </w:r>
            <w:r w:rsidRPr="00DD43B2">
              <w:rPr>
                <w:spacing w:val="-1"/>
              </w:rPr>
              <w:t>цифровых</w:t>
            </w:r>
            <w:r w:rsidRPr="00DD43B2">
              <w:rPr>
                <w:spacing w:val="38"/>
              </w:rPr>
              <w:t xml:space="preserve"> </w:t>
            </w:r>
            <w:r w:rsidRPr="00DD43B2">
              <w:rPr>
                <w:spacing w:val="-1"/>
              </w:rPr>
              <w:t>топографических</w:t>
            </w:r>
            <w:r w:rsidRPr="00DD43B2">
              <w:rPr>
                <w:spacing w:val="38"/>
              </w:rPr>
              <w:t xml:space="preserve"> </w:t>
            </w:r>
            <w:r w:rsidRPr="00DD43B2">
              <w:t>планов</w:t>
            </w:r>
            <w:r w:rsidRPr="00DD43B2">
              <w:rPr>
                <w:spacing w:val="44"/>
              </w:rPr>
              <w:t xml:space="preserve"> </w:t>
            </w:r>
            <w:r w:rsidRPr="00DD43B2">
              <w:rPr>
                <w:spacing w:val="-2"/>
              </w:rPr>
              <w:t>крупных</w:t>
            </w:r>
            <w:r w:rsidRPr="00DD43B2">
              <w:rPr>
                <w:spacing w:val="38"/>
              </w:rPr>
              <w:t xml:space="preserve"> </w:t>
            </w:r>
            <w:r w:rsidRPr="00DD43B2">
              <w:t>масштабов</w:t>
            </w:r>
            <w:r w:rsidRPr="00DD43B2">
              <w:rPr>
                <w:spacing w:val="44"/>
              </w:rPr>
              <w:t xml:space="preserve"> </w:t>
            </w:r>
            <w:r w:rsidRPr="00DD43B2">
              <w:rPr>
                <w:spacing w:val="-2"/>
              </w:rPr>
              <w:t>по</w:t>
            </w:r>
            <w:r w:rsidRPr="00DD43B2">
              <w:rPr>
                <w:spacing w:val="34"/>
              </w:rPr>
              <w:t xml:space="preserve"> </w:t>
            </w:r>
            <w:r w:rsidRPr="00DD43B2">
              <w:rPr>
                <w:spacing w:val="-1"/>
              </w:rPr>
              <w:t>материалам</w:t>
            </w:r>
            <w:r w:rsidRPr="00DD43B2">
              <w:rPr>
                <w:spacing w:val="3"/>
              </w:rPr>
              <w:t xml:space="preserve"> </w:t>
            </w:r>
            <w:r w:rsidRPr="00DD43B2">
              <w:rPr>
                <w:spacing w:val="-1"/>
              </w:rPr>
              <w:t>наземной</w:t>
            </w:r>
            <w:r w:rsidRPr="00DD43B2">
              <w:rPr>
                <w:spacing w:val="3"/>
              </w:rPr>
              <w:t xml:space="preserve"> </w:t>
            </w:r>
            <w:r w:rsidRPr="00DD43B2">
              <w:rPr>
                <w:spacing w:val="-1"/>
              </w:rPr>
              <w:t>съёмки.</w:t>
            </w:r>
            <w:r w:rsidRPr="00DD43B2">
              <w:rPr>
                <w:spacing w:val="4"/>
              </w:rPr>
              <w:t xml:space="preserve"> </w:t>
            </w:r>
            <w:r w:rsidRPr="00DD43B2">
              <w:rPr>
                <w:spacing w:val="-1"/>
              </w:rPr>
              <w:t>Компьютерные</w:t>
            </w:r>
            <w:r w:rsidRPr="00DD43B2">
              <w:rPr>
                <w:spacing w:val="11"/>
              </w:rPr>
              <w:t xml:space="preserve"> </w:t>
            </w:r>
            <w:r w:rsidRPr="00DD43B2">
              <w:rPr>
                <w:spacing w:val="-1"/>
              </w:rPr>
              <w:t>технологии</w:t>
            </w:r>
            <w:r w:rsidRPr="00DD43B2">
              <w:rPr>
                <w:spacing w:val="58"/>
              </w:rPr>
              <w:t xml:space="preserve"> </w:t>
            </w:r>
            <w:r w:rsidRPr="00DD43B2">
              <w:rPr>
                <w:spacing w:val="-1"/>
              </w:rPr>
              <w:t>обработки</w:t>
            </w:r>
            <w:r w:rsidRPr="00DD43B2">
              <w:rPr>
                <w:spacing w:val="3"/>
              </w:rPr>
              <w:t xml:space="preserve"> </w:t>
            </w:r>
            <w:r w:rsidRPr="00DD43B2">
              <w:rPr>
                <w:spacing w:val="-1"/>
              </w:rPr>
              <w:t>материалов</w:t>
            </w:r>
            <w:r w:rsidRPr="00DD43B2">
              <w:rPr>
                <w:spacing w:val="79"/>
              </w:rPr>
              <w:t xml:space="preserve"> </w:t>
            </w:r>
            <w:r w:rsidRPr="00DD43B2">
              <w:rPr>
                <w:spacing w:val="-1"/>
              </w:rPr>
              <w:t>топографических</w:t>
            </w:r>
            <w:r w:rsidRPr="00DD43B2">
              <w:rPr>
                <w:spacing w:val="-3"/>
              </w:rPr>
              <w:t xml:space="preserve"> </w:t>
            </w:r>
            <w:r w:rsidRPr="00DD43B2">
              <w:t>съемок в</w:t>
            </w:r>
            <w:r w:rsidRPr="00DD43B2">
              <w:rPr>
                <w:spacing w:val="-1"/>
              </w:rPr>
              <w:t xml:space="preserve"> полевых</w:t>
            </w:r>
            <w:r w:rsidRPr="00DD43B2">
              <w:rPr>
                <w:spacing w:val="2"/>
              </w:rPr>
              <w:t xml:space="preserve"> </w:t>
            </w:r>
            <w:r w:rsidRPr="00DD43B2">
              <w:rPr>
                <w:spacing w:val="-2"/>
              </w:rPr>
              <w:t>условиях;</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0"/>
              <w:jc w:val="both"/>
            </w:pPr>
          </w:p>
        </w:tc>
      </w:tr>
      <w:tr w:rsidR="00DD43B2" w:rsidRPr="00DD43B2" w:rsidTr="006368B9">
        <w:tblPrEx>
          <w:tblCellMar>
            <w:top w:w="0" w:type="dxa"/>
            <w:left w:w="0" w:type="dxa"/>
            <w:bottom w:w="0" w:type="dxa"/>
            <w:right w:w="0" w:type="dxa"/>
          </w:tblCellMar>
        </w:tblPrEx>
        <w:trPr>
          <w:trHeight w:hRule="exact" w:val="840"/>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0"/>
              <w:jc w:val="both"/>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6"/>
              <w:jc w:val="both"/>
            </w:pPr>
            <w:r w:rsidRPr="00DD43B2">
              <w:t>Программное</w:t>
            </w:r>
            <w:r w:rsidRPr="00DD43B2">
              <w:rPr>
                <w:spacing w:val="8"/>
              </w:rPr>
              <w:t xml:space="preserve"> </w:t>
            </w:r>
            <w:r w:rsidRPr="00DD43B2">
              <w:rPr>
                <w:spacing w:val="-1"/>
              </w:rPr>
              <w:t>обеспечение</w:t>
            </w:r>
            <w:r w:rsidRPr="00DD43B2">
              <w:rPr>
                <w:spacing w:val="18"/>
              </w:rPr>
              <w:t xml:space="preserve"> </w:t>
            </w:r>
            <w:r w:rsidRPr="00DD43B2">
              <w:rPr>
                <w:spacing w:val="-1"/>
              </w:rPr>
              <w:t>создания</w:t>
            </w:r>
            <w:r w:rsidRPr="00DD43B2">
              <w:rPr>
                <w:spacing w:val="14"/>
              </w:rPr>
              <w:t xml:space="preserve"> </w:t>
            </w:r>
            <w:r w:rsidRPr="00DD43B2">
              <w:rPr>
                <w:spacing w:val="-1"/>
              </w:rPr>
              <w:t>инженерных</w:t>
            </w:r>
            <w:r w:rsidRPr="00DD43B2">
              <w:rPr>
                <w:spacing w:val="14"/>
              </w:rPr>
              <w:t xml:space="preserve"> </w:t>
            </w:r>
            <w:r w:rsidRPr="00DD43B2">
              <w:rPr>
                <w:spacing w:val="-1"/>
              </w:rPr>
              <w:t>топографических</w:t>
            </w:r>
            <w:r w:rsidRPr="00DD43B2">
              <w:rPr>
                <w:spacing w:val="14"/>
              </w:rPr>
              <w:t xml:space="preserve"> </w:t>
            </w:r>
            <w:r w:rsidRPr="00DD43B2">
              <w:rPr>
                <w:spacing w:val="-1"/>
              </w:rPr>
              <w:t>планов</w:t>
            </w:r>
            <w:r w:rsidRPr="00DD43B2">
              <w:rPr>
                <w:spacing w:val="16"/>
              </w:rPr>
              <w:t xml:space="preserve"> </w:t>
            </w:r>
            <w:r w:rsidRPr="00DD43B2">
              <w:t>и</w:t>
            </w:r>
            <w:r w:rsidRPr="00DD43B2">
              <w:rPr>
                <w:spacing w:val="58"/>
              </w:rPr>
              <w:t xml:space="preserve"> </w:t>
            </w:r>
            <w:r w:rsidRPr="00DD43B2">
              <w:rPr>
                <w:spacing w:val="-1"/>
              </w:rPr>
              <w:t>математических</w:t>
            </w:r>
            <w:r w:rsidRPr="00DD43B2">
              <w:rPr>
                <w:spacing w:val="21"/>
              </w:rPr>
              <w:t xml:space="preserve"> </w:t>
            </w:r>
            <w:r w:rsidRPr="00DD43B2">
              <w:t>моделей</w:t>
            </w:r>
            <w:r w:rsidRPr="00DD43B2">
              <w:rPr>
                <w:spacing w:val="27"/>
              </w:rPr>
              <w:t xml:space="preserve"> </w:t>
            </w:r>
            <w:r w:rsidRPr="00DD43B2">
              <w:rPr>
                <w:spacing w:val="-1"/>
              </w:rPr>
              <w:t>местности</w:t>
            </w:r>
            <w:r w:rsidRPr="00DD43B2">
              <w:rPr>
                <w:spacing w:val="27"/>
              </w:rPr>
              <w:t xml:space="preserve"> </w:t>
            </w:r>
            <w:r w:rsidRPr="00DD43B2">
              <w:t>в</w:t>
            </w:r>
            <w:r w:rsidRPr="00DD43B2">
              <w:rPr>
                <w:spacing w:val="27"/>
              </w:rPr>
              <w:t xml:space="preserve"> </w:t>
            </w:r>
            <w:r w:rsidRPr="00DD43B2">
              <w:rPr>
                <w:spacing w:val="-1"/>
              </w:rPr>
              <w:t>электронном</w:t>
            </w:r>
            <w:r w:rsidRPr="00DD43B2">
              <w:rPr>
                <w:spacing w:val="27"/>
              </w:rPr>
              <w:t xml:space="preserve"> </w:t>
            </w:r>
            <w:r w:rsidRPr="00DD43B2">
              <w:rPr>
                <w:spacing w:val="-2"/>
              </w:rPr>
              <w:t>виде</w:t>
            </w:r>
            <w:r w:rsidRPr="00DD43B2">
              <w:rPr>
                <w:spacing w:val="25"/>
              </w:rPr>
              <w:t xml:space="preserve"> </w:t>
            </w:r>
            <w:r w:rsidRPr="00DD43B2">
              <w:rPr>
                <w:spacing w:val="-1"/>
              </w:rPr>
              <w:t>для</w:t>
            </w:r>
            <w:r w:rsidRPr="00DD43B2">
              <w:rPr>
                <w:spacing w:val="26"/>
              </w:rPr>
              <w:t xml:space="preserve"> </w:t>
            </w:r>
            <w:r w:rsidRPr="00DD43B2">
              <w:rPr>
                <w:spacing w:val="-1"/>
              </w:rPr>
              <w:t>информационных</w:t>
            </w:r>
            <w:r w:rsidRPr="00DD43B2">
              <w:rPr>
                <w:spacing w:val="21"/>
              </w:rPr>
              <w:t xml:space="preserve"> </w:t>
            </w:r>
            <w:r w:rsidRPr="00DD43B2">
              <w:rPr>
                <w:spacing w:val="-1"/>
              </w:rPr>
              <w:t>систем</w:t>
            </w:r>
            <w:r w:rsidRPr="00DD43B2">
              <w:rPr>
                <w:spacing w:val="75"/>
              </w:rPr>
              <w:t xml:space="preserve"> </w:t>
            </w:r>
            <w:r w:rsidRPr="00DD43B2">
              <w:rPr>
                <w:spacing w:val="-1"/>
              </w:rPr>
              <w:t>обеспечения</w:t>
            </w:r>
            <w:r w:rsidRPr="00DD43B2">
              <w:rPr>
                <w:spacing w:val="2"/>
              </w:rPr>
              <w:t xml:space="preserve"> </w:t>
            </w:r>
            <w:r w:rsidRPr="00DD43B2">
              <w:rPr>
                <w:spacing w:val="-1"/>
              </w:rPr>
              <w:t>землеустройства.</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6"/>
              <w:jc w:val="both"/>
            </w:pPr>
          </w:p>
        </w:tc>
      </w:tr>
      <w:tr w:rsidR="00DD43B2" w:rsidRPr="00DD43B2" w:rsidTr="006368B9">
        <w:tblPrEx>
          <w:tblCellMar>
            <w:top w:w="0" w:type="dxa"/>
            <w:left w:w="0" w:type="dxa"/>
            <w:bottom w:w="0" w:type="dxa"/>
            <w:right w:w="0" w:type="dxa"/>
          </w:tblCellMar>
        </w:tblPrEx>
        <w:trPr>
          <w:trHeight w:hRule="exact" w:val="283"/>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6"/>
              <w:jc w:val="both"/>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rPr>
              <w:t>В том</w:t>
            </w:r>
            <w:r w:rsidRPr="00DD43B2">
              <w:rPr>
                <w:b/>
                <w:bCs/>
                <w:spacing w:val="1"/>
              </w:rPr>
              <w:t xml:space="preserve"> </w:t>
            </w:r>
            <w:r w:rsidRPr="00DD43B2">
              <w:rPr>
                <w:b/>
                <w:bCs/>
                <w:spacing w:val="-1"/>
              </w:rPr>
              <w:t>числе</w:t>
            </w:r>
            <w:r w:rsidRPr="00DD43B2">
              <w:rPr>
                <w:b/>
                <w:bCs/>
              </w:rPr>
              <w:t xml:space="preserve"> </w:t>
            </w:r>
            <w:r w:rsidRPr="00DD43B2">
              <w:rPr>
                <w:b/>
                <w:bCs/>
                <w:spacing w:val="-1"/>
              </w:rPr>
              <w:t>практических</w:t>
            </w:r>
            <w:r w:rsidRPr="00DD43B2">
              <w:rPr>
                <w:b/>
                <w:bCs/>
                <w:spacing w:val="-3"/>
              </w:rPr>
              <w:t xml:space="preserve"> </w:t>
            </w:r>
            <w:r w:rsidRPr="00DD43B2">
              <w:rPr>
                <w:b/>
                <w:bCs/>
                <w:spacing w:val="-1"/>
              </w:rPr>
              <w:t>занятий</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r w:rsidRPr="00DD43B2">
              <w:rPr>
                <w:b/>
                <w:bCs/>
                <w:i/>
                <w:iCs/>
              </w:rPr>
              <w:t>8</w:t>
            </w:r>
          </w:p>
        </w:tc>
      </w:tr>
      <w:tr w:rsidR="00DD43B2" w:rsidRPr="00DD43B2" w:rsidTr="006368B9">
        <w:tblPrEx>
          <w:tblCellMar>
            <w:top w:w="0" w:type="dxa"/>
            <w:left w:w="0" w:type="dxa"/>
            <w:bottom w:w="0" w:type="dxa"/>
            <w:right w:w="0" w:type="dxa"/>
          </w:tblCellMar>
        </w:tblPrEx>
        <w:trPr>
          <w:trHeight w:hRule="exact" w:val="841"/>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9"/>
            </w:pPr>
            <w:r w:rsidRPr="00DD43B2">
              <w:rPr>
                <w:spacing w:val="-1"/>
              </w:rPr>
              <w:t>Практическое</w:t>
            </w:r>
            <w:r w:rsidRPr="00DD43B2">
              <w:rPr>
                <w:spacing w:val="1"/>
              </w:rPr>
              <w:t xml:space="preserve"> </w:t>
            </w:r>
            <w:r w:rsidRPr="00DD43B2">
              <w:t>занятие</w:t>
            </w:r>
            <w:r w:rsidRPr="00DD43B2">
              <w:rPr>
                <w:spacing w:val="1"/>
              </w:rPr>
              <w:t xml:space="preserve"> </w:t>
            </w:r>
            <w:r w:rsidRPr="00DD43B2">
              <w:t>19:</w:t>
            </w:r>
            <w:r w:rsidRPr="00DD43B2">
              <w:rPr>
                <w:spacing w:val="-3"/>
              </w:rPr>
              <w:t xml:space="preserve"> </w:t>
            </w:r>
            <w:r w:rsidRPr="00DD43B2">
              <w:rPr>
                <w:spacing w:val="-2"/>
              </w:rPr>
              <w:t>«Изучение</w:t>
            </w:r>
            <w:r w:rsidRPr="00DD43B2">
              <w:rPr>
                <w:spacing w:val="1"/>
              </w:rPr>
              <w:t xml:space="preserve"> </w:t>
            </w:r>
            <w:r w:rsidRPr="00DD43B2">
              <w:rPr>
                <w:spacing w:val="-1"/>
              </w:rPr>
              <w:t>геоинформационной</w:t>
            </w:r>
            <w:r w:rsidRPr="00DD43B2">
              <w:rPr>
                <w:spacing w:val="-2"/>
              </w:rPr>
              <w:t xml:space="preserve"> </w:t>
            </w:r>
            <w:r w:rsidRPr="00DD43B2">
              <w:rPr>
                <w:spacing w:val="-1"/>
              </w:rPr>
              <w:t>системы, знакомство</w:t>
            </w:r>
            <w:r w:rsidRPr="00DD43B2">
              <w:rPr>
                <w:spacing w:val="2"/>
              </w:rPr>
              <w:t xml:space="preserve"> </w:t>
            </w:r>
            <w:r w:rsidRPr="00DD43B2">
              <w:t>с</w:t>
            </w:r>
            <w:r w:rsidRPr="00DD43B2">
              <w:rPr>
                <w:spacing w:val="73"/>
              </w:rPr>
              <w:t xml:space="preserve"> </w:t>
            </w:r>
            <w:r w:rsidRPr="00DD43B2">
              <w:rPr>
                <w:spacing w:val="-1"/>
              </w:rPr>
              <w:t xml:space="preserve">классификатором </w:t>
            </w:r>
            <w:r w:rsidRPr="00DD43B2">
              <w:t>и</w:t>
            </w:r>
            <w:r w:rsidRPr="00DD43B2">
              <w:rPr>
                <w:spacing w:val="-2"/>
              </w:rPr>
              <w:t xml:space="preserve"> </w:t>
            </w:r>
            <w:r w:rsidRPr="00DD43B2">
              <w:rPr>
                <w:spacing w:val="-1"/>
              </w:rPr>
              <w:t>условными</w:t>
            </w:r>
            <w:r w:rsidRPr="00DD43B2">
              <w:rPr>
                <w:spacing w:val="-2"/>
              </w:rPr>
              <w:t xml:space="preserve"> </w:t>
            </w:r>
            <w:r w:rsidRPr="00DD43B2">
              <w:rPr>
                <w:spacing w:val="-1"/>
              </w:rPr>
              <w:t>знаками</w:t>
            </w:r>
            <w:r w:rsidRPr="00DD43B2">
              <w:rPr>
                <w:spacing w:val="-2"/>
              </w:rPr>
              <w:t xml:space="preserve"> </w:t>
            </w:r>
            <w:r w:rsidRPr="00DD43B2">
              <w:rPr>
                <w:spacing w:val="-1"/>
              </w:rPr>
              <w:t>для</w:t>
            </w:r>
            <w:r w:rsidRPr="00DD43B2">
              <w:rPr>
                <w:spacing w:val="2"/>
              </w:rPr>
              <w:t xml:space="preserve"> </w:t>
            </w:r>
            <w:r w:rsidRPr="00DD43B2">
              <w:t>цифровых</w:t>
            </w:r>
            <w:r w:rsidRPr="00DD43B2">
              <w:rPr>
                <w:spacing w:val="-3"/>
              </w:rPr>
              <w:t xml:space="preserve"> </w:t>
            </w:r>
            <w:r w:rsidRPr="00DD43B2">
              <w:rPr>
                <w:spacing w:val="-1"/>
              </w:rPr>
              <w:t>топографических</w:t>
            </w:r>
            <w:r w:rsidRPr="00DD43B2">
              <w:rPr>
                <w:spacing w:val="-3"/>
              </w:rPr>
              <w:t xml:space="preserve"> </w:t>
            </w:r>
            <w:r w:rsidRPr="00DD43B2">
              <w:t>планов</w:t>
            </w:r>
            <w:r w:rsidRPr="00DD43B2">
              <w:rPr>
                <w:spacing w:val="63"/>
              </w:rPr>
              <w:t xml:space="preserve"> </w:t>
            </w:r>
            <w:r w:rsidRPr="00DD43B2">
              <w:rPr>
                <w:spacing w:val="-1"/>
              </w:rPr>
              <w:t>крупных</w:t>
            </w:r>
            <w:r w:rsidRPr="00DD43B2">
              <w:rPr>
                <w:spacing w:val="-3"/>
              </w:rPr>
              <w:t xml:space="preserve"> </w:t>
            </w:r>
            <w:r w:rsidRPr="00DD43B2">
              <w:rPr>
                <w:spacing w:val="-1"/>
              </w:rPr>
              <w:t>масштабов».</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9" w:line="260" w:lineRule="exact"/>
              <w:rPr>
                <w:sz w:val="26"/>
                <w:szCs w:val="26"/>
              </w:rPr>
            </w:pPr>
          </w:p>
          <w:p w:rsidR="00DD43B2" w:rsidRPr="00DD43B2" w:rsidRDefault="00DD43B2" w:rsidP="00DD43B2">
            <w:pPr>
              <w:widowControl w:val="0"/>
              <w:kinsoku w:val="0"/>
              <w:overflowPunct w:val="0"/>
              <w:autoSpaceDE w:val="0"/>
              <w:autoSpaceDN w:val="0"/>
              <w:adjustRightInd w:val="0"/>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562"/>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7" w:lineRule="auto"/>
              <w:ind w:right="137"/>
            </w:pPr>
            <w:r w:rsidRPr="00DD43B2">
              <w:rPr>
                <w:spacing w:val="-1"/>
              </w:rPr>
              <w:t>Практическое</w:t>
            </w:r>
            <w:r w:rsidRPr="00DD43B2">
              <w:rPr>
                <w:spacing w:val="1"/>
              </w:rPr>
              <w:t xml:space="preserve"> </w:t>
            </w:r>
            <w:r w:rsidRPr="00DD43B2">
              <w:t>занятие</w:t>
            </w:r>
            <w:r w:rsidRPr="00DD43B2">
              <w:rPr>
                <w:spacing w:val="1"/>
              </w:rPr>
              <w:t xml:space="preserve"> </w:t>
            </w:r>
            <w:r w:rsidRPr="00DD43B2">
              <w:t>20:</w:t>
            </w:r>
            <w:r w:rsidRPr="00DD43B2">
              <w:rPr>
                <w:spacing w:val="-2"/>
              </w:rPr>
              <w:t xml:space="preserve"> </w:t>
            </w:r>
            <w:r w:rsidRPr="00DD43B2">
              <w:rPr>
                <w:spacing w:val="-1"/>
              </w:rPr>
              <w:t>«Создание</w:t>
            </w:r>
            <w:r w:rsidRPr="00DD43B2">
              <w:rPr>
                <w:spacing w:val="1"/>
              </w:rPr>
              <w:t xml:space="preserve"> </w:t>
            </w:r>
            <w:r w:rsidRPr="00DD43B2">
              <w:rPr>
                <w:spacing w:val="-2"/>
              </w:rPr>
              <w:t>фрагмента</w:t>
            </w:r>
            <w:r w:rsidRPr="00DD43B2">
              <w:rPr>
                <w:spacing w:val="1"/>
              </w:rPr>
              <w:t xml:space="preserve"> </w:t>
            </w:r>
            <w:r w:rsidRPr="00DD43B2">
              <w:rPr>
                <w:spacing w:val="-1"/>
              </w:rPr>
              <w:t>цифрового</w:t>
            </w:r>
            <w:r w:rsidRPr="00DD43B2">
              <w:rPr>
                <w:spacing w:val="2"/>
              </w:rPr>
              <w:t xml:space="preserve"> </w:t>
            </w:r>
            <w:r w:rsidRPr="00DD43B2">
              <w:rPr>
                <w:spacing w:val="-1"/>
              </w:rPr>
              <w:t>топографического</w:t>
            </w:r>
            <w:r w:rsidRPr="00DD43B2">
              <w:rPr>
                <w:spacing w:val="2"/>
              </w:rPr>
              <w:t xml:space="preserve"> </w:t>
            </w:r>
            <w:r w:rsidRPr="00DD43B2">
              <w:rPr>
                <w:spacing w:val="-1"/>
              </w:rPr>
              <w:t>плана</w:t>
            </w:r>
            <w:r w:rsidRPr="00DD43B2">
              <w:rPr>
                <w:spacing w:val="71"/>
              </w:rPr>
              <w:t xml:space="preserve"> </w:t>
            </w:r>
            <w:r w:rsidRPr="00DD43B2">
              <w:t>(ЦТП)</w:t>
            </w:r>
            <w:r w:rsidRPr="00DD43B2">
              <w:rPr>
                <w:spacing w:val="-2"/>
              </w:rPr>
              <w:t xml:space="preserve"> по</w:t>
            </w:r>
            <w:r w:rsidRPr="00DD43B2">
              <w:rPr>
                <w:spacing w:val="2"/>
              </w:rPr>
              <w:t xml:space="preserve"> </w:t>
            </w:r>
            <w:r w:rsidRPr="00DD43B2">
              <w:rPr>
                <w:spacing w:val="-1"/>
              </w:rPr>
              <w:t>материалам</w:t>
            </w:r>
            <w:r w:rsidRPr="00DD43B2">
              <w:rPr>
                <w:spacing w:val="3"/>
              </w:rPr>
              <w:t xml:space="preserve"> </w:t>
            </w:r>
            <w:r w:rsidRPr="00DD43B2">
              <w:rPr>
                <w:spacing w:val="-1"/>
              </w:rPr>
              <w:t>тахеометрической</w:t>
            </w:r>
            <w:r w:rsidRPr="00DD43B2">
              <w:rPr>
                <w:spacing w:val="3"/>
              </w:rPr>
              <w:t xml:space="preserve"> </w:t>
            </w:r>
            <w:r w:rsidRPr="00DD43B2">
              <w:rPr>
                <w:spacing w:val="-2"/>
              </w:rPr>
              <w:t>съемки».</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30"/>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283"/>
        </w:trPr>
        <w:tc>
          <w:tcPr>
            <w:tcW w:w="3337"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88"/>
            </w:pPr>
            <w:r w:rsidRPr="00DD43B2">
              <w:rPr>
                <w:b/>
                <w:bCs/>
                <w:spacing w:val="-1"/>
              </w:rPr>
              <w:t>Тема</w:t>
            </w:r>
            <w:r w:rsidRPr="00DD43B2">
              <w:rPr>
                <w:b/>
                <w:bCs/>
                <w:spacing w:val="1"/>
              </w:rPr>
              <w:t xml:space="preserve"> </w:t>
            </w:r>
            <w:r w:rsidRPr="00DD43B2">
              <w:rPr>
                <w:b/>
                <w:bCs/>
              </w:rPr>
              <w:t>2.4.</w:t>
            </w:r>
            <w:r w:rsidRPr="00DD43B2">
              <w:rPr>
                <w:b/>
                <w:bCs/>
                <w:spacing w:val="-1"/>
              </w:rPr>
              <w:t xml:space="preserve"> </w:t>
            </w:r>
            <w:r w:rsidRPr="00DD43B2">
              <w:rPr>
                <w:b/>
                <w:bCs/>
              </w:rPr>
              <w:t>Оценка</w:t>
            </w:r>
            <w:r w:rsidRPr="00DD43B2">
              <w:rPr>
                <w:b/>
                <w:bCs/>
                <w:spacing w:val="-3"/>
              </w:rPr>
              <w:t xml:space="preserve"> </w:t>
            </w:r>
            <w:r w:rsidRPr="00DD43B2">
              <w:rPr>
                <w:b/>
                <w:bCs/>
                <w:spacing w:val="-1"/>
              </w:rPr>
              <w:t>качества</w:t>
            </w:r>
            <w:r w:rsidRPr="00DD43B2">
              <w:rPr>
                <w:b/>
                <w:bCs/>
                <w:spacing w:val="29"/>
              </w:rPr>
              <w:t xml:space="preserve"> </w:t>
            </w:r>
            <w:r w:rsidRPr="00DD43B2">
              <w:rPr>
                <w:b/>
                <w:bCs/>
                <w:spacing w:val="-1"/>
              </w:rPr>
              <w:t>инженерно</w:t>
            </w:r>
            <w:r w:rsidRPr="00DD43B2">
              <w:rPr>
                <w:b/>
                <w:bCs/>
                <w:spacing w:val="3"/>
              </w:rPr>
              <w:t xml:space="preserve"> </w:t>
            </w:r>
            <w:r w:rsidRPr="00DD43B2">
              <w:rPr>
                <w:b/>
                <w:bCs/>
              </w:rPr>
              <w:t>–</w:t>
            </w:r>
            <w:r w:rsidRPr="00DD43B2">
              <w:rPr>
                <w:b/>
                <w:bCs/>
                <w:spacing w:val="2"/>
              </w:rPr>
              <w:t xml:space="preserve"> </w:t>
            </w:r>
            <w:r w:rsidRPr="00DD43B2">
              <w:rPr>
                <w:b/>
                <w:bCs/>
                <w:spacing w:val="-1"/>
              </w:rPr>
              <w:t>геодезических</w:t>
            </w:r>
            <w:r w:rsidRPr="00DD43B2">
              <w:rPr>
                <w:b/>
                <w:bCs/>
                <w:spacing w:val="29"/>
              </w:rPr>
              <w:t xml:space="preserve"> </w:t>
            </w:r>
            <w:r w:rsidRPr="00DD43B2">
              <w:rPr>
                <w:b/>
                <w:bCs/>
                <w:spacing w:val="-1"/>
              </w:rPr>
              <w:t>изысканий</w:t>
            </w: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spacing w:val="-1"/>
              </w:rPr>
              <w:t>Содержание</w:t>
            </w:r>
          </w:p>
        </w:tc>
        <w:tc>
          <w:tcPr>
            <w:tcW w:w="1829"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9" w:line="260" w:lineRule="exact"/>
              <w:rPr>
                <w:sz w:val="26"/>
                <w:szCs w:val="26"/>
              </w:rPr>
            </w:pPr>
          </w:p>
          <w:p w:rsidR="00DD43B2" w:rsidRPr="00DD43B2" w:rsidRDefault="00DD43B2" w:rsidP="00DD43B2">
            <w:pPr>
              <w:widowControl w:val="0"/>
              <w:kinsoku w:val="0"/>
              <w:overflowPunct w:val="0"/>
              <w:autoSpaceDE w:val="0"/>
              <w:autoSpaceDN w:val="0"/>
              <w:adjustRightInd w:val="0"/>
              <w:ind w:right="709"/>
              <w:jc w:val="center"/>
            </w:pPr>
            <w:r w:rsidRPr="00DD43B2">
              <w:rPr>
                <w:i/>
                <w:iCs/>
              </w:rPr>
              <w:t>24</w:t>
            </w:r>
          </w:p>
        </w:tc>
      </w:tr>
      <w:tr w:rsidR="00DD43B2" w:rsidRPr="00DD43B2" w:rsidTr="006368B9">
        <w:tblPrEx>
          <w:tblCellMar>
            <w:top w:w="0" w:type="dxa"/>
            <w:left w:w="0" w:type="dxa"/>
            <w:bottom w:w="0" w:type="dxa"/>
            <w:right w:w="0" w:type="dxa"/>
          </w:tblCellMar>
        </w:tblPrEx>
        <w:trPr>
          <w:trHeight w:hRule="exact" w:val="562"/>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tabs>
                <w:tab w:val="left" w:pos="1744"/>
                <w:tab w:val="left" w:pos="2939"/>
                <w:tab w:val="left" w:pos="3653"/>
                <w:tab w:val="left" w:pos="4124"/>
                <w:tab w:val="left" w:pos="5352"/>
                <w:tab w:val="left" w:pos="6455"/>
              </w:tabs>
              <w:kinsoku w:val="0"/>
              <w:overflowPunct w:val="0"/>
              <w:autoSpaceDE w:val="0"/>
              <w:autoSpaceDN w:val="0"/>
              <w:adjustRightInd w:val="0"/>
              <w:spacing w:line="242" w:lineRule="auto"/>
              <w:ind w:right="101"/>
            </w:pPr>
            <w:r w:rsidRPr="00DD43B2">
              <w:rPr>
                <w:spacing w:val="-1"/>
              </w:rPr>
              <w:t>Нормативные</w:t>
            </w:r>
            <w:r w:rsidRPr="00DD43B2">
              <w:rPr>
                <w:spacing w:val="-1"/>
              </w:rPr>
              <w:tab/>
              <w:t>правовые</w:t>
            </w:r>
            <w:r w:rsidRPr="00DD43B2">
              <w:rPr>
                <w:spacing w:val="-1"/>
              </w:rPr>
              <w:tab/>
              <w:t>акты</w:t>
            </w:r>
            <w:r w:rsidRPr="00DD43B2">
              <w:rPr>
                <w:spacing w:val="-1"/>
              </w:rPr>
              <w:tab/>
            </w:r>
            <w:r w:rsidRPr="00DD43B2">
              <w:rPr>
                <w:spacing w:val="-2"/>
              </w:rPr>
              <w:t>по</w:t>
            </w:r>
            <w:r w:rsidRPr="00DD43B2">
              <w:rPr>
                <w:spacing w:val="-2"/>
              </w:rPr>
              <w:tab/>
            </w:r>
            <w:r w:rsidRPr="00DD43B2">
              <w:rPr>
                <w:spacing w:val="-1"/>
              </w:rPr>
              <w:t>контролю</w:t>
            </w:r>
            <w:r w:rsidRPr="00DD43B2">
              <w:rPr>
                <w:spacing w:val="-1"/>
              </w:rPr>
              <w:tab/>
              <w:t>качества</w:t>
            </w:r>
            <w:r w:rsidRPr="00DD43B2">
              <w:rPr>
                <w:spacing w:val="-1"/>
              </w:rPr>
              <w:tab/>
              <w:t>инженерно-геодезических</w:t>
            </w:r>
            <w:r w:rsidRPr="00DD43B2">
              <w:rPr>
                <w:spacing w:val="85"/>
              </w:rPr>
              <w:t xml:space="preserve"> </w:t>
            </w:r>
            <w:r w:rsidRPr="00DD43B2">
              <w:rPr>
                <w:spacing w:val="-1"/>
              </w:rPr>
              <w:t>изысканий</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tabs>
                <w:tab w:val="left" w:pos="1744"/>
                <w:tab w:val="left" w:pos="2939"/>
                <w:tab w:val="left" w:pos="3653"/>
                <w:tab w:val="left" w:pos="4124"/>
                <w:tab w:val="left" w:pos="5352"/>
                <w:tab w:val="left" w:pos="6455"/>
              </w:tabs>
              <w:kinsoku w:val="0"/>
              <w:overflowPunct w:val="0"/>
              <w:autoSpaceDE w:val="0"/>
              <w:autoSpaceDN w:val="0"/>
              <w:adjustRightInd w:val="0"/>
              <w:spacing w:line="242" w:lineRule="auto"/>
              <w:ind w:right="101"/>
            </w:pPr>
          </w:p>
        </w:tc>
      </w:tr>
    </w:tbl>
    <w:p w:rsidR="00DD43B2" w:rsidRPr="00DD43B2" w:rsidRDefault="00DD43B2" w:rsidP="00DD43B2">
      <w:pPr>
        <w:widowControl w:val="0"/>
        <w:kinsoku w:val="0"/>
        <w:overflowPunct w:val="0"/>
        <w:autoSpaceDE w:val="0"/>
        <w:autoSpaceDN w:val="0"/>
        <w:adjustRightInd w:val="0"/>
        <w:spacing w:before="14" w:line="200" w:lineRule="exact"/>
        <w:rPr>
          <w:sz w:val="20"/>
          <w:szCs w:val="20"/>
        </w:rPr>
      </w:pPr>
    </w:p>
    <w:tbl>
      <w:tblPr>
        <w:tblW w:w="0" w:type="auto"/>
        <w:tblInd w:w="227" w:type="dxa"/>
        <w:tblLayout w:type="fixed"/>
        <w:tblCellMar>
          <w:left w:w="0" w:type="dxa"/>
          <w:right w:w="0" w:type="dxa"/>
        </w:tblCellMar>
        <w:tblLook w:val="0000" w:firstRow="0" w:lastRow="0" w:firstColumn="0" w:lastColumn="0" w:noHBand="0" w:noVBand="0"/>
      </w:tblPr>
      <w:tblGrid>
        <w:gridCol w:w="9948"/>
      </w:tblGrid>
      <w:tr w:rsidR="00DD43B2" w:rsidRPr="00DD43B2" w:rsidTr="006368B9">
        <w:tblPrEx>
          <w:tblCellMar>
            <w:top w:w="0" w:type="dxa"/>
            <w:left w:w="0" w:type="dxa"/>
            <w:bottom w:w="0" w:type="dxa"/>
            <w:right w:w="0" w:type="dxa"/>
          </w:tblCellMar>
        </w:tblPrEx>
        <w:trPr>
          <w:trHeight w:hRule="exact" w:val="629"/>
        </w:trPr>
        <w:tc>
          <w:tcPr>
            <w:tcW w:w="994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pPr>
            <w:r w:rsidRPr="00DD43B2">
              <w:rPr>
                <w:rFonts w:ascii="Arial" w:hAnsi="Arial" w:cs="Arial"/>
                <w:b/>
                <w:bCs/>
                <w:spacing w:val="-1"/>
                <w:sz w:val="18"/>
                <w:szCs w:val="18"/>
              </w:rPr>
              <w:t>Название</w:t>
            </w:r>
            <w:r w:rsidRPr="00DD43B2">
              <w:rPr>
                <w:rFonts w:ascii="Arial" w:hAnsi="Arial" w:cs="Arial"/>
                <w:b/>
                <w:bCs/>
                <w:spacing w:val="6"/>
                <w:sz w:val="18"/>
                <w:szCs w:val="18"/>
              </w:rPr>
              <w:t xml:space="preserve"> </w:t>
            </w:r>
            <w:r w:rsidRPr="00DD43B2">
              <w:rPr>
                <w:rFonts w:ascii="Arial" w:hAnsi="Arial" w:cs="Arial"/>
                <w:b/>
                <w:bCs/>
                <w:spacing w:val="-2"/>
                <w:sz w:val="18"/>
                <w:szCs w:val="18"/>
              </w:rPr>
              <w:t>документа:</w:t>
            </w:r>
            <w:r w:rsidRPr="00DD43B2">
              <w:rPr>
                <w:rFonts w:ascii="Arial" w:hAnsi="Arial" w:cs="Arial"/>
                <w:b/>
                <w:bCs/>
                <w:spacing w:val="17"/>
                <w:sz w:val="18"/>
                <w:szCs w:val="18"/>
              </w:rPr>
              <w:t xml:space="preserve"> </w:t>
            </w:r>
            <w:r w:rsidRPr="00DD43B2">
              <w:rPr>
                <w:rFonts w:ascii="Arial" w:hAnsi="Arial" w:cs="Arial"/>
                <w:spacing w:val="-3"/>
                <w:sz w:val="18"/>
                <w:szCs w:val="18"/>
              </w:rPr>
              <w:t>Рабочая</w:t>
            </w:r>
            <w:r w:rsidRPr="00DD43B2">
              <w:rPr>
                <w:rFonts w:ascii="Arial" w:hAnsi="Arial" w:cs="Arial"/>
                <w:spacing w:val="10"/>
                <w:sz w:val="18"/>
                <w:szCs w:val="18"/>
              </w:rPr>
              <w:t xml:space="preserve"> </w:t>
            </w:r>
            <w:r w:rsidRPr="00DD43B2">
              <w:rPr>
                <w:rFonts w:ascii="Arial" w:hAnsi="Arial" w:cs="Arial"/>
                <w:spacing w:val="-2"/>
                <w:sz w:val="18"/>
                <w:szCs w:val="18"/>
              </w:rPr>
              <w:t>программа</w:t>
            </w:r>
            <w:r w:rsidRPr="00DD43B2">
              <w:rPr>
                <w:rFonts w:ascii="Arial" w:hAnsi="Arial" w:cs="Arial"/>
                <w:spacing w:val="9"/>
                <w:sz w:val="18"/>
                <w:szCs w:val="18"/>
              </w:rPr>
              <w:t xml:space="preserve"> </w:t>
            </w:r>
            <w:r w:rsidRPr="00DD43B2">
              <w:rPr>
                <w:rFonts w:ascii="Arial" w:hAnsi="Arial" w:cs="Arial"/>
                <w:spacing w:val="-2"/>
                <w:sz w:val="18"/>
                <w:szCs w:val="18"/>
              </w:rPr>
              <w:t>профессионального</w:t>
            </w:r>
            <w:r w:rsidRPr="00DD43B2">
              <w:rPr>
                <w:rFonts w:ascii="Arial" w:hAnsi="Arial" w:cs="Arial"/>
                <w:spacing w:val="6"/>
                <w:sz w:val="18"/>
                <w:szCs w:val="18"/>
              </w:rPr>
              <w:t xml:space="preserve"> </w:t>
            </w:r>
            <w:r w:rsidRPr="00DD43B2">
              <w:rPr>
                <w:rFonts w:ascii="Arial" w:hAnsi="Arial" w:cs="Arial"/>
                <w:spacing w:val="-3"/>
                <w:sz w:val="18"/>
                <w:szCs w:val="18"/>
              </w:rPr>
              <w:t>модуля</w:t>
            </w:r>
            <w:r w:rsidRPr="00DD43B2">
              <w:rPr>
                <w:rFonts w:ascii="Arial" w:hAnsi="Arial" w:cs="Arial"/>
                <w:spacing w:val="16"/>
                <w:sz w:val="18"/>
                <w:szCs w:val="18"/>
              </w:rPr>
              <w:t xml:space="preserve"> </w:t>
            </w:r>
            <w:r w:rsidRPr="00DD43B2">
              <w:rPr>
                <w:rFonts w:ascii="Arial" w:hAnsi="Arial" w:cs="Arial"/>
                <w:spacing w:val="-2"/>
                <w:sz w:val="18"/>
                <w:szCs w:val="18"/>
              </w:rPr>
              <w:t>«Подготовка,</w:t>
            </w:r>
            <w:r w:rsidRPr="00DD43B2">
              <w:rPr>
                <w:rFonts w:ascii="Arial" w:hAnsi="Arial" w:cs="Arial"/>
                <w:spacing w:val="4"/>
                <w:sz w:val="18"/>
                <w:szCs w:val="18"/>
              </w:rPr>
              <w:t xml:space="preserve"> </w:t>
            </w:r>
            <w:r w:rsidRPr="00DD43B2">
              <w:rPr>
                <w:rFonts w:ascii="Arial" w:hAnsi="Arial" w:cs="Arial"/>
                <w:spacing w:val="-2"/>
                <w:sz w:val="18"/>
                <w:szCs w:val="18"/>
              </w:rPr>
              <w:t>планирование</w:t>
            </w:r>
            <w:r w:rsidRPr="00DD43B2">
              <w:rPr>
                <w:rFonts w:ascii="Arial" w:hAnsi="Arial" w:cs="Arial"/>
                <w:spacing w:val="7"/>
                <w:sz w:val="18"/>
                <w:szCs w:val="18"/>
              </w:rPr>
              <w:t xml:space="preserve"> </w:t>
            </w:r>
            <w:r w:rsidRPr="00DD43B2">
              <w:rPr>
                <w:rFonts w:ascii="Arial" w:hAnsi="Arial" w:cs="Arial"/>
                <w:sz w:val="18"/>
                <w:szCs w:val="18"/>
              </w:rPr>
              <w:t>и</w:t>
            </w:r>
            <w:r w:rsidRPr="00DD43B2">
              <w:rPr>
                <w:rFonts w:ascii="Arial" w:hAnsi="Arial" w:cs="Arial"/>
                <w:spacing w:val="6"/>
                <w:sz w:val="18"/>
                <w:szCs w:val="18"/>
              </w:rPr>
              <w:t xml:space="preserve"> </w:t>
            </w:r>
            <w:r w:rsidRPr="00DD43B2">
              <w:rPr>
                <w:rFonts w:ascii="Arial" w:hAnsi="Arial" w:cs="Arial"/>
                <w:spacing w:val="-2"/>
                <w:sz w:val="18"/>
                <w:szCs w:val="18"/>
              </w:rPr>
              <w:t>выполнение</w:t>
            </w:r>
            <w:r w:rsidRPr="00DD43B2">
              <w:rPr>
                <w:rFonts w:ascii="Arial" w:hAnsi="Arial" w:cs="Arial"/>
                <w:spacing w:val="85"/>
                <w:w w:val="101"/>
                <w:sz w:val="18"/>
                <w:szCs w:val="18"/>
              </w:rPr>
              <w:t xml:space="preserve"> </w:t>
            </w:r>
            <w:r w:rsidRPr="00DD43B2">
              <w:rPr>
                <w:rFonts w:ascii="Arial" w:hAnsi="Arial" w:cs="Arial"/>
                <w:spacing w:val="-2"/>
                <w:sz w:val="18"/>
                <w:szCs w:val="18"/>
              </w:rPr>
              <w:t>полевых</w:t>
            </w:r>
            <w:r w:rsidRPr="00DD43B2">
              <w:rPr>
                <w:rFonts w:ascii="Arial" w:hAnsi="Arial" w:cs="Arial"/>
                <w:spacing w:val="5"/>
                <w:sz w:val="18"/>
                <w:szCs w:val="18"/>
              </w:rPr>
              <w:t xml:space="preserve"> </w:t>
            </w:r>
            <w:r w:rsidRPr="00DD43B2">
              <w:rPr>
                <w:rFonts w:ascii="Arial" w:hAnsi="Arial" w:cs="Arial"/>
                <w:sz w:val="18"/>
                <w:szCs w:val="18"/>
              </w:rPr>
              <w:t>и</w:t>
            </w:r>
            <w:r w:rsidRPr="00DD43B2">
              <w:rPr>
                <w:rFonts w:ascii="Arial" w:hAnsi="Arial" w:cs="Arial"/>
                <w:spacing w:val="11"/>
                <w:sz w:val="18"/>
                <w:szCs w:val="18"/>
              </w:rPr>
              <w:t xml:space="preserve"> </w:t>
            </w:r>
            <w:r w:rsidRPr="00DD43B2">
              <w:rPr>
                <w:rFonts w:ascii="Arial" w:hAnsi="Arial" w:cs="Arial"/>
                <w:spacing w:val="-2"/>
                <w:sz w:val="18"/>
                <w:szCs w:val="18"/>
              </w:rPr>
              <w:t>камеральных</w:t>
            </w:r>
            <w:r w:rsidRPr="00DD43B2">
              <w:rPr>
                <w:rFonts w:ascii="Arial" w:hAnsi="Arial" w:cs="Arial"/>
                <w:spacing w:val="6"/>
                <w:sz w:val="18"/>
                <w:szCs w:val="18"/>
              </w:rPr>
              <w:t xml:space="preserve"> </w:t>
            </w:r>
            <w:r w:rsidRPr="00DD43B2">
              <w:rPr>
                <w:rFonts w:ascii="Arial" w:hAnsi="Arial" w:cs="Arial"/>
                <w:spacing w:val="-2"/>
                <w:sz w:val="18"/>
                <w:szCs w:val="18"/>
              </w:rPr>
              <w:t>работ</w:t>
            </w:r>
            <w:r w:rsidRPr="00DD43B2">
              <w:rPr>
                <w:rFonts w:ascii="Arial" w:hAnsi="Arial" w:cs="Arial"/>
                <w:spacing w:val="3"/>
                <w:sz w:val="18"/>
                <w:szCs w:val="18"/>
              </w:rPr>
              <w:t xml:space="preserve"> </w:t>
            </w:r>
            <w:r w:rsidRPr="00DD43B2">
              <w:rPr>
                <w:rFonts w:ascii="Arial" w:hAnsi="Arial" w:cs="Arial"/>
                <w:sz w:val="18"/>
                <w:szCs w:val="18"/>
              </w:rPr>
              <w:t>по</w:t>
            </w:r>
            <w:r w:rsidRPr="00DD43B2">
              <w:rPr>
                <w:rFonts w:ascii="Arial" w:hAnsi="Arial" w:cs="Arial"/>
                <w:spacing w:val="6"/>
                <w:sz w:val="18"/>
                <w:szCs w:val="18"/>
              </w:rPr>
              <w:t xml:space="preserve"> </w:t>
            </w:r>
            <w:r w:rsidRPr="00DD43B2">
              <w:rPr>
                <w:rFonts w:ascii="Arial" w:hAnsi="Arial" w:cs="Arial"/>
                <w:spacing w:val="-2"/>
                <w:sz w:val="18"/>
                <w:szCs w:val="18"/>
              </w:rPr>
              <w:t>инженерно-геодезическим</w:t>
            </w:r>
            <w:r w:rsidRPr="00DD43B2">
              <w:rPr>
                <w:rFonts w:ascii="Arial" w:hAnsi="Arial" w:cs="Arial"/>
                <w:spacing w:val="11"/>
                <w:sz w:val="18"/>
                <w:szCs w:val="18"/>
              </w:rPr>
              <w:t xml:space="preserve"> </w:t>
            </w:r>
            <w:r w:rsidRPr="00DD43B2">
              <w:rPr>
                <w:rFonts w:ascii="Arial" w:hAnsi="Arial" w:cs="Arial"/>
                <w:spacing w:val="-2"/>
                <w:sz w:val="18"/>
                <w:szCs w:val="18"/>
              </w:rPr>
              <w:t>изысканиям»</w:t>
            </w:r>
            <w:r w:rsidRPr="00DD43B2">
              <w:rPr>
                <w:rFonts w:ascii="Arial" w:hAnsi="Arial" w:cs="Arial"/>
                <w:spacing w:val="6"/>
                <w:sz w:val="18"/>
                <w:szCs w:val="18"/>
              </w:rPr>
              <w:t xml:space="preserve"> </w:t>
            </w:r>
            <w:r w:rsidRPr="00DD43B2">
              <w:rPr>
                <w:rFonts w:ascii="Arial" w:hAnsi="Arial" w:cs="Arial"/>
                <w:spacing w:val="-3"/>
                <w:sz w:val="18"/>
                <w:szCs w:val="18"/>
              </w:rPr>
              <w:t>для</w:t>
            </w:r>
            <w:r w:rsidRPr="00DD43B2">
              <w:rPr>
                <w:rFonts w:ascii="Arial" w:hAnsi="Arial" w:cs="Arial"/>
                <w:spacing w:val="8"/>
                <w:sz w:val="18"/>
                <w:szCs w:val="18"/>
              </w:rPr>
              <w:t xml:space="preserve"> </w:t>
            </w:r>
            <w:r w:rsidRPr="00DD43B2">
              <w:rPr>
                <w:rFonts w:ascii="Arial" w:hAnsi="Arial" w:cs="Arial"/>
                <w:spacing w:val="-2"/>
                <w:sz w:val="18"/>
                <w:szCs w:val="18"/>
              </w:rPr>
              <w:t>студентов</w:t>
            </w:r>
            <w:r w:rsidRPr="00DD43B2">
              <w:rPr>
                <w:rFonts w:ascii="Arial" w:hAnsi="Arial" w:cs="Arial"/>
                <w:spacing w:val="10"/>
                <w:sz w:val="18"/>
                <w:szCs w:val="18"/>
              </w:rPr>
              <w:t xml:space="preserve"> </w:t>
            </w:r>
            <w:r w:rsidRPr="00DD43B2">
              <w:rPr>
                <w:rFonts w:ascii="Arial" w:hAnsi="Arial" w:cs="Arial"/>
                <w:spacing w:val="-2"/>
                <w:sz w:val="18"/>
                <w:szCs w:val="18"/>
              </w:rPr>
              <w:t>специальности</w:t>
            </w:r>
            <w:r w:rsidRPr="00DD43B2">
              <w:rPr>
                <w:rFonts w:ascii="Arial" w:hAnsi="Arial" w:cs="Arial"/>
                <w:spacing w:val="5"/>
                <w:sz w:val="18"/>
                <w:szCs w:val="18"/>
              </w:rPr>
              <w:t xml:space="preserve"> </w:t>
            </w:r>
            <w:r w:rsidRPr="00DD43B2">
              <w:rPr>
                <w:rFonts w:ascii="Arial" w:hAnsi="Arial" w:cs="Arial"/>
                <w:spacing w:val="-1"/>
                <w:sz w:val="18"/>
                <w:szCs w:val="18"/>
              </w:rPr>
              <w:t>21.02.19</w:t>
            </w:r>
            <w:r w:rsidRPr="00DD43B2">
              <w:rPr>
                <w:rFonts w:ascii="Arial" w:hAnsi="Arial" w:cs="Arial"/>
                <w:spacing w:val="71"/>
                <w:w w:val="101"/>
                <w:sz w:val="18"/>
                <w:szCs w:val="18"/>
              </w:rPr>
              <w:t xml:space="preserve"> </w:t>
            </w:r>
            <w:r w:rsidRPr="00DD43B2">
              <w:rPr>
                <w:rFonts w:ascii="Arial" w:hAnsi="Arial" w:cs="Arial"/>
                <w:spacing w:val="-2"/>
                <w:sz w:val="18"/>
                <w:szCs w:val="18"/>
              </w:rPr>
              <w:t>Землеустройство</w:t>
            </w:r>
          </w:p>
        </w:tc>
      </w:tr>
    </w:tbl>
    <w:p w:rsidR="00DD43B2" w:rsidRPr="00DD43B2" w:rsidRDefault="00DD43B2" w:rsidP="00DD43B2">
      <w:pPr>
        <w:widowControl w:val="0"/>
        <w:autoSpaceDE w:val="0"/>
        <w:autoSpaceDN w:val="0"/>
        <w:adjustRightInd w:val="0"/>
        <w:sectPr w:rsidR="00DD43B2" w:rsidRPr="00DD43B2">
          <w:pgSz w:w="16840" w:h="11910" w:orient="landscape"/>
          <w:pgMar w:top="1100" w:right="1380" w:bottom="280" w:left="800" w:header="720" w:footer="720" w:gutter="0"/>
          <w:cols w:space="720"/>
          <w:noEndnote/>
        </w:sectPr>
      </w:pPr>
    </w:p>
    <w:p w:rsidR="00DD43B2" w:rsidRPr="00DD43B2" w:rsidRDefault="00DD43B2" w:rsidP="00DD43B2">
      <w:pPr>
        <w:widowControl w:val="0"/>
        <w:kinsoku w:val="0"/>
        <w:overflowPunct w:val="0"/>
        <w:autoSpaceDE w:val="0"/>
        <w:autoSpaceDN w:val="0"/>
        <w:adjustRightInd w:val="0"/>
        <w:spacing w:before="5" w:line="190" w:lineRule="exact"/>
        <w:rPr>
          <w:sz w:val="19"/>
          <w:szCs w:val="19"/>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tbl>
      <w:tblPr>
        <w:tblW w:w="0" w:type="auto"/>
        <w:tblInd w:w="116" w:type="dxa"/>
        <w:tblLayout w:type="fixed"/>
        <w:tblCellMar>
          <w:left w:w="0" w:type="dxa"/>
          <w:right w:w="0" w:type="dxa"/>
        </w:tblCellMar>
        <w:tblLook w:val="0000" w:firstRow="0" w:lastRow="0" w:firstColumn="0" w:lastColumn="0" w:noHBand="0" w:noVBand="0"/>
      </w:tblPr>
      <w:tblGrid>
        <w:gridCol w:w="3337"/>
        <w:gridCol w:w="9267"/>
        <w:gridCol w:w="1829"/>
      </w:tblGrid>
      <w:tr w:rsidR="00DD43B2" w:rsidRPr="00DD43B2" w:rsidTr="006368B9">
        <w:tblPrEx>
          <w:tblCellMar>
            <w:top w:w="0" w:type="dxa"/>
            <w:left w:w="0" w:type="dxa"/>
            <w:bottom w:w="0" w:type="dxa"/>
            <w:right w:w="0" w:type="dxa"/>
          </w:tblCellMar>
        </w:tblPrEx>
        <w:trPr>
          <w:trHeight w:hRule="exact" w:val="289"/>
        </w:trPr>
        <w:tc>
          <w:tcPr>
            <w:tcW w:w="3337"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8" w:lineRule="exact"/>
              <w:ind w:right="137"/>
            </w:pPr>
            <w:r w:rsidRPr="00DD43B2">
              <w:rPr>
                <w:spacing w:val="-1"/>
              </w:rPr>
              <w:t>Содержание</w:t>
            </w:r>
            <w:r w:rsidRPr="00DD43B2">
              <w:rPr>
                <w:spacing w:val="-4"/>
              </w:rPr>
              <w:t xml:space="preserve"> </w:t>
            </w:r>
            <w:r w:rsidRPr="00DD43B2">
              <w:t>отчета</w:t>
            </w:r>
            <w:r w:rsidRPr="00DD43B2">
              <w:rPr>
                <w:spacing w:val="-3"/>
              </w:rPr>
              <w:t xml:space="preserve"> </w:t>
            </w:r>
            <w:r w:rsidRPr="00DD43B2">
              <w:rPr>
                <w:spacing w:val="-2"/>
              </w:rPr>
              <w:t>по</w:t>
            </w:r>
            <w:r w:rsidRPr="00DD43B2">
              <w:rPr>
                <w:spacing w:val="2"/>
              </w:rPr>
              <w:t xml:space="preserve"> </w:t>
            </w:r>
            <w:r w:rsidRPr="00DD43B2">
              <w:rPr>
                <w:spacing w:val="-1"/>
              </w:rPr>
              <w:t>выполненным</w:t>
            </w:r>
            <w:r w:rsidRPr="00DD43B2">
              <w:rPr>
                <w:spacing w:val="3"/>
              </w:rPr>
              <w:t xml:space="preserve"> </w:t>
            </w:r>
            <w:r w:rsidRPr="00DD43B2">
              <w:rPr>
                <w:spacing w:val="-1"/>
              </w:rPr>
              <w:t>инженерно-геодезическим</w:t>
            </w:r>
            <w:r w:rsidRPr="00DD43B2">
              <w:rPr>
                <w:spacing w:val="3"/>
              </w:rPr>
              <w:t xml:space="preserve"> </w:t>
            </w:r>
            <w:r w:rsidRPr="00DD43B2">
              <w:rPr>
                <w:spacing w:val="-1"/>
              </w:rPr>
              <w:t>работам</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r>
      <w:tr w:rsidR="00DD43B2" w:rsidRPr="00DD43B2" w:rsidTr="006368B9">
        <w:tblPrEx>
          <w:tblCellMar>
            <w:top w:w="0" w:type="dxa"/>
            <w:left w:w="0" w:type="dxa"/>
            <w:bottom w:w="0" w:type="dxa"/>
            <w:right w:w="0" w:type="dxa"/>
          </w:tblCellMar>
        </w:tblPrEx>
        <w:trPr>
          <w:trHeight w:hRule="exact" w:val="288"/>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rPr>
              <w:t>В том</w:t>
            </w:r>
            <w:r w:rsidRPr="00DD43B2">
              <w:rPr>
                <w:b/>
                <w:bCs/>
                <w:spacing w:val="1"/>
              </w:rPr>
              <w:t xml:space="preserve"> </w:t>
            </w:r>
            <w:r w:rsidRPr="00DD43B2">
              <w:rPr>
                <w:b/>
                <w:bCs/>
                <w:spacing w:val="-1"/>
              </w:rPr>
              <w:t>числе</w:t>
            </w:r>
            <w:r w:rsidRPr="00DD43B2">
              <w:rPr>
                <w:b/>
                <w:bCs/>
              </w:rPr>
              <w:t xml:space="preserve"> </w:t>
            </w:r>
            <w:r w:rsidRPr="00DD43B2">
              <w:rPr>
                <w:b/>
                <w:bCs/>
                <w:spacing w:val="-1"/>
              </w:rPr>
              <w:t>практических</w:t>
            </w:r>
            <w:r w:rsidRPr="00DD43B2">
              <w:rPr>
                <w:b/>
                <w:bCs/>
                <w:spacing w:val="-3"/>
              </w:rPr>
              <w:t xml:space="preserve"> </w:t>
            </w:r>
            <w:r w:rsidRPr="00DD43B2">
              <w:rPr>
                <w:b/>
                <w:bCs/>
                <w:spacing w:val="-1"/>
              </w:rPr>
              <w:t>занятий</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r w:rsidRPr="00DD43B2">
              <w:rPr>
                <w:b/>
                <w:bCs/>
                <w:i/>
                <w:iCs/>
              </w:rPr>
              <w:t>12</w:t>
            </w:r>
          </w:p>
        </w:tc>
      </w:tr>
      <w:tr w:rsidR="00DD43B2" w:rsidRPr="00DD43B2" w:rsidTr="006368B9">
        <w:tblPrEx>
          <w:tblCellMar>
            <w:top w:w="0" w:type="dxa"/>
            <w:left w:w="0" w:type="dxa"/>
            <w:bottom w:w="0" w:type="dxa"/>
            <w:right w:w="0" w:type="dxa"/>
          </w:tblCellMar>
        </w:tblPrEx>
        <w:trPr>
          <w:trHeight w:hRule="exact" w:val="562"/>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7" w:lineRule="auto"/>
              <w:ind w:right="137"/>
            </w:pPr>
            <w:r w:rsidRPr="00DD43B2">
              <w:rPr>
                <w:spacing w:val="-1"/>
              </w:rPr>
              <w:t>Практическое</w:t>
            </w:r>
            <w:r w:rsidRPr="00DD43B2">
              <w:rPr>
                <w:spacing w:val="1"/>
              </w:rPr>
              <w:t xml:space="preserve"> </w:t>
            </w:r>
            <w:r w:rsidRPr="00DD43B2">
              <w:t>занятие</w:t>
            </w:r>
            <w:r w:rsidRPr="00DD43B2">
              <w:rPr>
                <w:spacing w:val="1"/>
              </w:rPr>
              <w:t xml:space="preserve"> </w:t>
            </w:r>
            <w:r w:rsidRPr="00DD43B2">
              <w:t>21:</w:t>
            </w:r>
            <w:r w:rsidRPr="00DD43B2">
              <w:rPr>
                <w:spacing w:val="-3"/>
              </w:rPr>
              <w:t xml:space="preserve"> </w:t>
            </w:r>
            <w:r w:rsidRPr="00DD43B2">
              <w:rPr>
                <w:spacing w:val="-2"/>
              </w:rPr>
              <w:t>«Оценка</w:t>
            </w:r>
            <w:r w:rsidRPr="00DD43B2">
              <w:rPr>
                <w:spacing w:val="1"/>
              </w:rPr>
              <w:t xml:space="preserve"> </w:t>
            </w:r>
            <w:r w:rsidRPr="00DD43B2">
              <w:rPr>
                <w:spacing w:val="-1"/>
              </w:rPr>
              <w:t>точности</w:t>
            </w:r>
            <w:r w:rsidRPr="00DD43B2">
              <w:rPr>
                <w:spacing w:val="3"/>
              </w:rPr>
              <w:t xml:space="preserve"> </w:t>
            </w:r>
            <w:r w:rsidRPr="00DD43B2">
              <w:rPr>
                <w:spacing w:val="-1"/>
              </w:rPr>
              <w:t>измерений</w:t>
            </w:r>
            <w:r w:rsidRPr="00DD43B2">
              <w:rPr>
                <w:spacing w:val="3"/>
              </w:rPr>
              <w:t xml:space="preserve"> </w:t>
            </w:r>
            <w:r w:rsidRPr="00DD43B2">
              <w:rPr>
                <w:spacing w:val="-1"/>
              </w:rPr>
              <w:t xml:space="preserve">углов </w:t>
            </w:r>
            <w:r w:rsidRPr="00DD43B2">
              <w:t>в</w:t>
            </w:r>
            <w:r w:rsidRPr="00DD43B2">
              <w:rPr>
                <w:spacing w:val="-1"/>
              </w:rPr>
              <w:t xml:space="preserve"> полигонах</w:t>
            </w:r>
            <w:r w:rsidRPr="00DD43B2">
              <w:rPr>
                <w:spacing w:val="53"/>
              </w:rPr>
              <w:t xml:space="preserve"> </w:t>
            </w:r>
            <w:r w:rsidRPr="00DD43B2">
              <w:rPr>
                <w:spacing w:val="-1"/>
              </w:rPr>
              <w:t>полигонометрии».</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25"/>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562"/>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25"/>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8" w:lineRule="auto"/>
              <w:ind w:right="180"/>
            </w:pPr>
            <w:r w:rsidRPr="00DD43B2">
              <w:rPr>
                <w:spacing w:val="-1"/>
              </w:rPr>
              <w:t>Практическое</w:t>
            </w:r>
            <w:r w:rsidRPr="00DD43B2">
              <w:rPr>
                <w:spacing w:val="1"/>
              </w:rPr>
              <w:t xml:space="preserve"> </w:t>
            </w:r>
            <w:r w:rsidRPr="00DD43B2">
              <w:t>занятие</w:t>
            </w:r>
            <w:r w:rsidRPr="00DD43B2">
              <w:rPr>
                <w:spacing w:val="1"/>
              </w:rPr>
              <w:t xml:space="preserve"> </w:t>
            </w:r>
            <w:r w:rsidRPr="00DD43B2">
              <w:t>22:</w:t>
            </w:r>
            <w:r w:rsidRPr="00DD43B2">
              <w:rPr>
                <w:spacing w:val="-3"/>
              </w:rPr>
              <w:t xml:space="preserve"> </w:t>
            </w:r>
            <w:r w:rsidRPr="00DD43B2">
              <w:rPr>
                <w:spacing w:val="-2"/>
              </w:rPr>
              <w:t>«Оценка</w:t>
            </w:r>
            <w:r w:rsidRPr="00DD43B2">
              <w:rPr>
                <w:spacing w:val="1"/>
              </w:rPr>
              <w:t xml:space="preserve"> </w:t>
            </w:r>
            <w:r w:rsidRPr="00DD43B2">
              <w:rPr>
                <w:spacing w:val="-1"/>
              </w:rPr>
              <w:t>точности</w:t>
            </w:r>
            <w:r w:rsidRPr="00DD43B2">
              <w:rPr>
                <w:spacing w:val="5"/>
              </w:rPr>
              <w:t xml:space="preserve"> </w:t>
            </w:r>
            <w:r w:rsidRPr="00DD43B2">
              <w:rPr>
                <w:spacing w:val="-1"/>
              </w:rPr>
              <w:t>измерений</w:t>
            </w:r>
            <w:r w:rsidRPr="00DD43B2">
              <w:rPr>
                <w:spacing w:val="-2"/>
              </w:rPr>
              <w:t xml:space="preserve"> </w:t>
            </w:r>
            <w:r w:rsidRPr="00DD43B2">
              <w:rPr>
                <w:spacing w:val="-1"/>
              </w:rPr>
              <w:t>геометрического</w:t>
            </w:r>
            <w:r w:rsidRPr="00DD43B2">
              <w:rPr>
                <w:spacing w:val="61"/>
              </w:rPr>
              <w:t xml:space="preserve"> </w:t>
            </w:r>
            <w:r w:rsidRPr="00DD43B2">
              <w:rPr>
                <w:spacing w:val="-1"/>
              </w:rPr>
              <w:t>нивелирования</w:t>
            </w:r>
            <w:r w:rsidRPr="00DD43B2">
              <w:rPr>
                <w:spacing w:val="-3"/>
              </w:rPr>
              <w:t xml:space="preserve"> </w:t>
            </w:r>
            <w:r w:rsidRPr="00DD43B2">
              <w:rPr>
                <w:spacing w:val="-1"/>
              </w:rPr>
              <w:t>(по</w:t>
            </w:r>
            <w:r w:rsidRPr="00DD43B2">
              <w:rPr>
                <w:spacing w:val="6"/>
              </w:rPr>
              <w:t xml:space="preserve"> </w:t>
            </w:r>
            <w:r w:rsidRPr="00DD43B2">
              <w:rPr>
                <w:spacing w:val="-2"/>
              </w:rPr>
              <w:t>длинам</w:t>
            </w:r>
            <w:r w:rsidRPr="00DD43B2">
              <w:rPr>
                <w:spacing w:val="3"/>
              </w:rPr>
              <w:t xml:space="preserve"> </w:t>
            </w:r>
            <w:r w:rsidRPr="00DD43B2">
              <w:rPr>
                <w:spacing w:val="-1"/>
              </w:rPr>
              <w:t>полигонов)».</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25"/>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562"/>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25"/>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7" w:lineRule="auto"/>
              <w:ind w:right="137"/>
            </w:pPr>
            <w:r w:rsidRPr="00DD43B2">
              <w:rPr>
                <w:spacing w:val="-1"/>
              </w:rPr>
              <w:t>Практическое</w:t>
            </w:r>
            <w:r w:rsidRPr="00DD43B2">
              <w:rPr>
                <w:spacing w:val="1"/>
              </w:rPr>
              <w:t xml:space="preserve"> </w:t>
            </w:r>
            <w:r w:rsidRPr="00DD43B2">
              <w:t>занятие</w:t>
            </w:r>
            <w:r w:rsidRPr="00DD43B2">
              <w:rPr>
                <w:spacing w:val="1"/>
              </w:rPr>
              <w:t xml:space="preserve"> </w:t>
            </w:r>
            <w:r w:rsidRPr="00DD43B2">
              <w:t>23:</w:t>
            </w:r>
            <w:r w:rsidRPr="00DD43B2">
              <w:rPr>
                <w:spacing w:val="-3"/>
              </w:rPr>
              <w:t xml:space="preserve"> </w:t>
            </w:r>
            <w:r w:rsidRPr="00DD43B2">
              <w:rPr>
                <w:spacing w:val="-1"/>
              </w:rPr>
              <w:t>«Составление</w:t>
            </w:r>
            <w:r w:rsidRPr="00DD43B2">
              <w:rPr>
                <w:spacing w:val="-4"/>
              </w:rPr>
              <w:t xml:space="preserve"> </w:t>
            </w:r>
            <w:r w:rsidRPr="00DD43B2">
              <w:rPr>
                <w:spacing w:val="-1"/>
              </w:rPr>
              <w:t>пояснительной</w:t>
            </w:r>
            <w:r w:rsidRPr="00DD43B2">
              <w:rPr>
                <w:spacing w:val="3"/>
              </w:rPr>
              <w:t xml:space="preserve"> </w:t>
            </w:r>
            <w:r w:rsidRPr="00DD43B2">
              <w:rPr>
                <w:spacing w:val="-2"/>
              </w:rPr>
              <w:t>записки</w:t>
            </w:r>
            <w:r w:rsidRPr="00DD43B2">
              <w:rPr>
                <w:spacing w:val="3"/>
              </w:rPr>
              <w:t xml:space="preserve"> </w:t>
            </w:r>
            <w:r w:rsidRPr="00DD43B2">
              <w:t xml:space="preserve">к </w:t>
            </w:r>
            <w:r w:rsidRPr="00DD43B2">
              <w:rPr>
                <w:spacing w:val="-1"/>
              </w:rPr>
              <w:t>техническому</w:t>
            </w:r>
            <w:r w:rsidRPr="00DD43B2">
              <w:rPr>
                <w:spacing w:val="-8"/>
              </w:rPr>
              <w:t xml:space="preserve"> </w:t>
            </w:r>
            <w:r w:rsidRPr="00DD43B2">
              <w:t>отчету</w:t>
            </w:r>
            <w:r w:rsidRPr="00DD43B2">
              <w:rPr>
                <w:spacing w:val="81"/>
              </w:rPr>
              <w:t xml:space="preserve"> </w:t>
            </w:r>
            <w:r w:rsidRPr="00DD43B2">
              <w:t>о</w:t>
            </w:r>
            <w:r w:rsidRPr="00DD43B2">
              <w:rPr>
                <w:spacing w:val="2"/>
              </w:rPr>
              <w:t xml:space="preserve"> </w:t>
            </w:r>
            <w:r w:rsidRPr="00DD43B2">
              <w:rPr>
                <w:spacing w:val="-1"/>
              </w:rPr>
              <w:t>выполненных</w:t>
            </w:r>
            <w:r w:rsidRPr="00DD43B2">
              <w:rPr>
                <w:spacing w:val="-3"/>
              </w:rPr>
              <w:t xml:space="preserve"> </w:t>
            </w:r>
            <w:r w:rsidRPr="00DD43B2">
              <w:rPr>
                <w:spacing w:val="-1"/>
              </w:rPr>
              <w:t>инженерно</w:t>
            </w:r>
            <w:r w:rsidRPr="00DD43B2">
              <w:rPr>
                <w:spacing w:val="5"/>
              </w:rPr>
              <w:t xml:space="preserve"> </w:t>
            </w:r>
            <w:r w:rsidRPr="00DD43B2">
              <w:t>–</w:t>
            </w:r>
            <w:r w:rsidRPr="00DD43B2">
              <w:rPr>
                <w:spacing w:val="-3"/>
              </w:rPr>
              <w:t xml:space="preserve"> </w:t>
            </w:r>
            <w:r w:rsidRPr="00DD43B2">
              <w:rPr>
                <w:spacing w:val="-1"/>
              </w:rPr>
              <w:t>геодезических</w:t>
            </w:r>
            <w:r w:rsidRPr="00DD43B2">
              <w:rPr>
                <w:spacing w:val="-3"/>
              </w:rPr>
              <w:t xml:space="preserve"> </w:t>
            </w:r>
            <w:r w:rsidRPr="00DD43B2">
              <w:rPr>
                <w:spacing w:val="-1"/>
              </w:rPr>
              <w:t>работах»</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30"/>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283"/>
        </w:trPr>
        <w:tc>
          <w:tcPr>
            <w:tcW w:w="3337"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pPr>
            <w:r w:rsidRPr="00DD43B2">
              <w:rPr>
                <w:b/>
                <w:bCs/>
                <w:spacing w:val="-1"/>
              </w:rPr>
              <w:t>Тема</w:t>
            </w:r>
            <w:r w:rsidRPr="00DD43B2">
              <w:rPr>
                <w:b/>
                <w:bCs/>
                <w:spacing w:val="1"/>
              </w:rPr>
              <w:t xml:space="preserve"> </w:t>
            </w:r>
            <w:r w:rsidRPr="00DD43B2">
              <w:rPr>
                <w:b/>
                <w:bCs/>
              </w:rPr>
              <w:t>2.5.</w:t>
            </w:r>
            <w:r w:rsidRPr="00DD43B2">
              <w:rPr>
                <w:b/>
                <w:bCs/>
                <w:spacing w:val="-1"/>
              </w:rPr>
              <w:t xml:space="preserve"> Государственные</w:t>
            </w:r>
            <w:r w:rsidRPr="00DD43B2">
              <w:rPr>
                <w:b/>
                <w:bCs/>
                <w:spacing w:val="29"/>
              </w:rPr>
              <w:t xml:space="preserve"> </w:t>
            </w:r>
            <w:r w:rsidRPr="00DD43B2">
              <w:rPr>
                <w:b/>
                <w:bCs/>
                <w:spacing w:val="-1"/>
              </w:rPr>
              <w:t>фонды</w:t>
            </w:r>
            <w:r w:rsidRPr="00DD43B2">
              <w:rPr>
                <w:b/>
                <w:bCs/>
                <w:spacing w:val="1"/>
              </w:rPr>
              <w:t xml:space="preserve"> </w:t>
            </w:r>
            <w:r w:rsidRPr="00DD43B2">
              <w:rPr>
                <w:b/>
                <w:bCs/>
                <w:spacing w:val="-1"/>
              </w:rPr>
              <w:t>пространственных</w:t>
            </w:r>
            <w:r w:rsidRPr="00DD43B2">
              <w:rPr>
                <w:b/>
                <w:bCs/>
                <w:spacing w:val="31"/>
              </w:rPr>
              <w:t xml:space="preserve"> </w:t>
            </w:r>
            <w:r w:rsidRPr="00DD43B2">
              <w:rPr>
                <w:b/>
                <w:bCs/>
                <w:spacing w:val="-1"/>
              </w:rPr>
              <w:t>данных</w:t>
            </w: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spacing w:val="-1"/>
              </w:rPr>
              <w:t>Содержание</w:t>
            </w:r>
          </w:p>
        </w:tc>
        <w:tc>
          <w:tcPr>
            <w:tcW w:w="1829"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2" w:line="230" w:lineRule="exact"/>
              <w:rPr>
                <w:sz w:val="23"/>
                <w:szCs w:val="23"/>
              </w:rPr>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spacing w:line="240" w:lineRule="exact"/>
            </w:pPr>
          </w:p>
          <w:p w:rsidR="00DD43B2" w:rsidRPr="00DD43B2" w:rsidRDefault="00DD43B2" w:rsidP="00DD43B2">
            <w:pPr>
              <w:widowControl w:val="0"/>
              <w:kinsoku w:val="0"/>
              <w:overflowPunct w:val="0"/>
              <w:autoSpaceDE w:val="0"/>
              <w:autoSpaceDN w:val="0"/>
              <w:adjustRightInd w:val="0"/>
              <w:ind w:right="709"/>
              <w:jc w:val="center"/>
            </w:pPr>
            <w:r w:rsidRPr="00DD43B2">
              <w:rPr>
                <w:i/>
                <w:iCs/>
              </w:rPr>
              <w:t>16</w:t>
            </w:r>
          </w:p>
        </w:tc>
      </w:tr>
      <w:tr w:rsidR="00DD43B2" w:rsidRPr="00DD43B2" w:rsidTr="006368B9">
        <w:tblPrEx>
          <w:tblCellMar>
            <w:top w:w="0" w:type="dxa"/>
            <w:left w:w="0" w:type="dxa"/>
            <w:bottom w:w="0" w:type="dxa"/>
            <w:right w:w="0" w:type="dxa"/>
          </w:tblCellMar>
        </w:tblPrEx>
        <w:trPr>
          <w:trHeight w:hRule="exact" w:val="1945"/>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1"/>
              <w:jc w:val="both"/>
            </w:pPr>
            <w:r w:rsidRPr="00DD43B2">
              <w:rPr>
                <w:spacing w:val="-2"/>
              </w:rPr>
              <w:t>Виды</w:t>
            </w:r>
            <w:r w:rsidRPr="00DD43B2">
              <w:rPr>
                <w:spacing w:val="25"/>
              </w:rPr>
              <w:t xml:space="preserve"> </w:t>
            </w:r>
            <w:r w:rsidRPr="00DD43B2">
              <w:t>и</w:t>
            </w:r>
            <w:r w:rsidRPr="00DD43B2">
              <w:rPr>
                <w:spacing w:val="15"/>
              </w:rPr>
              <w:t xml:space="preserve"> </w:t>
            </w:r>
            <w:r w:rsidRPr="00DD43B2">
              <w:rPr>
                <w:spacing w:val="-1"/>
              </w:rPr>
              <w:t>особенности</w:t>
            </w:r>
            <w:r w:rsidRPr="00DD43B2">
              <w:rPr>
                <w:spacing w:val="20"/>
              </w:rPr>
              <w:t xml:space="preserve"> </w:t>
            </w:r>
            <w:r w:rsidRPr="00DD43B2">
              <w:rPr>
                <w:spacing w:val="-1"/>
              </w:rPr>
              <w:t>ведения</w:t>
            </w:r>
            <w:r w:rsidRPr="00DD43B2">
              <w:rPr>
                <w:spacing w:val="18"/>
              </w:rPr>
              <w:t xml:space="preserve"> </w:t>
            </w:r>
            <w:r w:rsidRPr="00DD43B2">
              <w:rPr>
                <w:spacing w:val="-1"/>
              </w:rPr>
              <w:t>государственных</w:t>
            </w:r>
            <w:r w:rsidRPr="00DD43B2">
              <w:rPr>
                <w:spacing w:val="18"/>
              </w:rPr>
              <w:t xml:space="preserve"> </w:t>
            </w:r>
            <w:r w:rsidRPr="00DD43B2">
              <w:rPr>
                <w:spacing w:val="-1"/>
              </w:rPr>
              <w:t>фондов</w:t>
            </w:r>
            <w:r w:rsidRPr="00DD43B2">
              <w:rPr>
                <w:spacing w:val="20"/>
              </w:rPr>
              <w:t xml:space="preserve"> </w:t>
            </w:r>
            <w:r w:rsidRPr="00DD43B2">
              <w:rPr>
                <w:spacing w:val="-1"/>
              </w:rPr>
              <w:t>пространственных</w:t>
            </w:r>
            <w:r w:rsidRPr="00DD43B2">
              <w:rPr>
                <w:spacing w:val="18"/>
              </w:rPr>
              <w:t xml:space="preserve"> </w:t>
            </w:r>
            <w:r w:rsidRPr="00DD43B2">
              <w:rPr>
                <w:spacing w:val="-2"/>
              </w:rPr>
              <w:t>данных:</w:t>
            </w:r>
            <w:r w:rsidRPr="00DD43B2">
              <w:rPr>
                <w:spacing w:val="80"/>
              </w:rPr>
              <w:t xml:space="preserve"> </w:t>
            </w:r>
            <w:r w:rsidRPr="00DD43B2">
              <w:rPr>
                <w:spacing w:val="-1"/>
              </w:rPr>
              <w:t>федеральный</w:t>
            </w:r>
            <w:r w:rsidRPr="00DD43B2">
              <w:rPr>
                <w:spacing w:val="41"/>
              </w:rPr>
              <w:t xml:space="preserve"> </w:t>
            </w:r>
            <w:r w:rsidRPr="00DD43B2">
              <w:rPr>
                <w:spacing w:val="-1"/>
              </w:rPr>
              <w:t>фонд,</w:t>
            </w:r>
            <w:r w:rsidRPr="00DD43B2">
              <w:rPr>
                <w:spacing w:val="37"/>
              </w:rPr>
              <w:t xml:space="preserve"> </w:t>
            </w:r>
            <w:r w:rsidRPr="00DD43B2">
              <w:rPr>
                <w:spacing w:val="-1"/>
              </w:rPr>
              <w:t>ведомственные</w:t>
            </w:r>
            <w:r w:rsidRPr="00DD43B2">
              <w:rPr>
                <w:spacing w:val="39"/>
              </w:rPr>
              <w:t xml:space="preserve"> </w:t>
            </w:r>
            <w:r w:rsidRPr="00DD43B2">
              <w:rPr>
                <w:spacing w:val="-2"/>
              </w:rPr>
              <w:t>фонды,</w:t>
            </w:r>
            <w:r w:rsidRPr="00DD43B2">
              <w:rPr>
                <w:spacing w:val="42"/>
              </w:rPr>
              <w:t xml:space="preserve"> </w:t>
            </w:r>
            <w:r w:rsidRPr="00DD43B2">
              <w:rPr>
                <w:spacing w:val="-1"/>
              </w:rPr>
              <w:t>региональные</w:t>
            </w:r>
            <w:r w:rsidRPr="00DD43B2">
              <w:rPr>
                <w:spacing w:val="39"/>
              </w:rPr>
              <w:t xml:space="preserve"> </w:t>
            </w:r>
            <w:r w:rsidRPr="00DD43B2">
              <w:rPr>
                <w:spacing w:val="-2"/>
              </w:rPr>
              <w:t>фонды.</w:t>
            </w:r>
            <w:r w:rsidRPr="00DD43B2">
              <w:rPr>
                <w:spacing w:val="37"/>
              </w:rPr>
              <w:t xml:space="preserve"> </w:t>
            </w:r>
            <w:r w:rsidRPr="00DD43B2">
              <w:t>Фонд</w:t>
            </w:r>
            <w:r w:rsidRPr="00DD43B2">
              <w:rPr>
                <w:spacing w:val="69"/>
              </w:rPr>
              <w:t xml:space="preserve"> </w:t>
            </w:r>
            <w:r w:rsidRPr="00DD43B2">
              <w:rPr>
                <w:spacing w:val="-1"/>
              </w:rPr>
              <w:t>пространственных</w:t>
            </w:r>
            <w:r w:rsidRPr="00DD43B2">
              <w:rPr>
                <w:spacing w:val="16"/>
              </w:rPr>
              <w:t xml:space="preserve"> </w:t>
            </w:r>
            <w:r w:rsidRPr="00DD43B2">
              <w:rPr>
                <w:spacing w:val="-1"/>
              </w:rPr>
              <w:t>данных</w:t>
            </w:r>
            <w:r w:rsidRPr="00DD43B2">
              <w:rPr>
                <w:spacing w:val="16"/>
              </w:rPr>
              <w:t xml:space="preserve"> </w:t>
            </w:r>
            <w:r w:rsidRPr="00DD43B2">
              <w:rPr>
                <w:spacing w:val="-1"/>
              </w:rPr>
              <w:t>обороны.</w:t>
            </w:r>
            <w:r w:rsidRPr="00DD43B2">
              <w:rPr>
                <w:spacing w:val="23"/>
              </w:rPr>
              <w:t xml:space="preserve"> </w:t>
            </w:r>
            <w:r w:rsidRPr="00DD43B2">
              <w:rPr>
                <w:spacing w:val="-1"/>
              </w:rPr>
              <w:t>Порядок</w:t>
            </w:r>
            <w:r w:rsidRPr="00DD43B2">
              <w:rPr>
                <w:spacing w:val="19"/>
              </w:rPr>
              <w:t xml:space="preserve"> </w:t>
            </w:r>
            <w:r w:rsidRPr="00DD43B2">
              <w:t>и</w:t>
            </w:r>
            <w:r w:rsidRPr="00DD43B2">
              <w:rPr>
                <w:spacing w:val="22"/>
              </w:rPr>
              <w:t xml:space="preserve"> </w:t>
            </w:r>
            <w:r w:rsidRPr="00DD43B2">
              <w:rPr>
                <w:spacing w:val="-1"/>
              </w:rPr>
              <w:t>способы</w:t>
            </w:r>
            <w:r w:rsidRPr="00DD43B2">
              <w:rPr>
                <w:spacing w:val="31"/>
              </w:rPr>
              <w:t xml:space="preserve"> </w:t>
            </w:r>
            <w:r w:rsidRPr="00DD43B2">
              <w:rPr>
                <w:spacing w:val="-1"/>
              </w:rPr>
              <w:t>предоставления</w:t>
            </w:r>
            <w:r w:rsidRPr="00DD43B2">
              <w:rPr>
                <w:spacing w:val="66"/>
              </w:rPr>
              <w:t xml:space="preserve"> </w:t>
            </w:r>
            <w:r w:rsidRPr="00DD43B2">
              <w:rPr>
                <w:spacing w:val="-1"/>
              </w:rPr>
              <w:t>пространственных</w:t>
            </w:r>
            <w:r w:rsidRPr="00DD43B2">
              <w:rPr>
                <w:spacing w:val="4"/>
              </w:rPr>
              <w:t xml:space="preserve"> </w:t>
            </w:r>
            <w:r w:rsidRPr="00DD43B2">
              <w:rPr>
                <w:spacing w:val="-1"/>
              </w:rPr>
              <w:t>данных</w:t>
            </w:r>
            <w:r w:rsidRPr="00DD43B2">
              <w:rPr>
                <w:spacing w:val="4"/>
              </w:rPr>
              <w:t xml:space="preserve"> </w:t>
            </w:r>
            <w:r w:rsidRPr="00DD43B2">
              <w:t>и</w:t>
            </w:r>
            <w:r w:rsidRPr="00DD43B2">
              <w:rPr>
                <w:spacing w:val="5"/>
              </w:rPr>
              <w:t xml:space="preserve"> </w:t>
            </w:r>
            <w:r w:rsidRPr="00DD43B2">
              <w:rPr>
                <w:spacing w:val="-1"/>
              </w:rPr>
              <w:t>материалов,</w:t>
            </w:r>
            <w:r w:rsidRPr="00DD43B2">
              <w:rPr>
                <w:spacing w:val="6"/>
              </w:rPr>
              <w:t xml:space="preserve"> </w:t>
            </w:r>
            <w:r w:rsidRPr="00DD43B2">
              <w:rPr>
                <w:spacing w:val="-1"/>
              </w:rPr>
              <w:t>содержащихся</w:t>
            </w:r>
            <w:r w:rsidRPr="00DD43B2">
              <w:rPr>
                <w:spacing w:val="9"/>
              </w:rPr>
              <w:t xml:space="preserve"> </w:t>
            </w:r>
            <w:r w:rsidRPr="00DD43B2">
              <w:t>в</w:t>
            </w:r>
            <w:r w:rsidRPr="00DD43B2">
              <w:rPr>
                <w:spacing w:val="6"/>
              </w:rPr>
              <w:t xml:space="preserve"> </w:t>
            </w:r>
            <w:r w:rsidRPr="00DD43B2">
              <w:rPr>
                <w:spacing w:val="-1"/>
              </w:rPr>
              <w:t>государственных</w:t>
            </w:r>
            <w:r w:rsidRPr="00DD43B2">
              <w:rPr>
                <w:spacing w:val="4"/>
              </w:rPr>
              <w:t xml:space="preserve"> </w:t>
            </w:r>
            <w:r w:rsidRPr="00DD43B2">
              <w:rPr>
                <w:spacing w:val="-1"/>
              </w:rPr>
              <w:t>фондах</w:t>
            </w:r>
            <w:r w:rsidRPr="00DD43B2">
              <w:rPr>
                <w:spacing w:val="73"/>
              </w:rPr>
              <w:t xml:space="preserve"> </w:t>
            </w:r>
            <w:r w:rsidRPr="00DD43B2">
              <w:rPr>
                <w:spacing w:val="-1"/>
              </w:rPr>
              <w:t>пространственных</w:t>
            </w:r>
            <w:r w:rsidRPr="00DD43B2">
              <w:rPr>
                <w:spacing w:val="54"/>
              </w:rPr>
              <w:t xml:space="preserve"> </w:t>
            </w:r>
            <w:r w:rsidRPr="00DD43B2">
              <w:rPr>
                <w:spacing w:val="-2"/>
              </w:rPr>
              <w:t>данных.</w:t>
            </w:r>
            <w:r w:rsidRPr="00DD43B2">
              <w:rPr>
                <w:spacing w:val="57"/>
              </w:rPr>
              <w:t xml:space="preserve"> </w:t>
            </w:r>
            <w:r w:rsidRPr="00DD43B2">
              <w:rPr>
                <w:spacing w:val="-1"/>
              </w:rPr>
              <w:t>Федеральный</w:t>
            </w:r>
            <w:r w:rsidRPr="00DD43B2">
              <w:rPr>
                <w:spacing w:val="51"/>
              </w:rPr>
              <w:t xml:space="preserve"> </w:t>
            </w:r>
            <w:r w:rsidRPr="00DD43B2">
              <w:t>портал</w:t>
            </w:r>
            <w:r w:rsidRPr="00DD43B2">
              <w:rPr>
                <w:spacing w:val="54"/>
              </w:rPr>
              <w:t xml:space="preserve"> </w:t>
            </w:r>
            <w:r w:rsidRPr="00DD43B2">
              <w:rPr>
                <w:spacing w:val="-1"/>
              </w:rPr>
              <w:t>пространственных</w:t>
            </w:r>
            <w:r w:rsidRPr="00DD43B2">
              <w:rPr>
                <w:spacing w:val="54"/>
              </w:rPr>
              <w:t xml:space="preserve"> </w:t>
            </w:r>
            <w:r w:rsidRPr="00DD43B2">
              <w:rPr>
                <w:spacing w:val="-1"/>
              </w:rPr>
              <w:t>данных</w:t>
            </w:r>
            <w:r w:rsidRPr="00DD43B2">
              <w:rPr>
                <w:spacing w:val="54"/>
              </w:rPr>
              <w:t xml:space="preserve"> </w:t>
            </w:r>
            <w:r w:rsidRPr="00DD43B2">
              <w:t>и</w:t>
            </w:r>
            <w:r w:rsidRPr="00DD43B2">
              <w:rPr>
                <w:spacing w:val="88"/>
              </w:rPr>
              <w:t xml:space="preserve"> </w:t>
            </w:r>
            <w:r w:rsidRPr="00DD43B2">
              <w:rPr>
                <w:spacing w:val="-1"/>
              </w:rPr>
              <w:t>региональные</w:t>
            </w:r>
            <w:r w:rsidRPr="00DD43B2">
              <w:rPr>
                <w:spacing w:val="42"/>
              </w:rPr>
              <w:t xml:space="preserve"> </w:t>
            </w:r>
            <w:r w:rsidRPr="00DD43B2">
              <w:t>порталы</w:t>
            </w:r>
            <w:r w:rsidRPr="00DD43B2">
              <w:rPr>
                <w:spacing w:val="44"/>
              </w:rPr>
              <w:t xml:space="preserve"> </w:t>
            </w:r>
            <w:r w:rsidRPr="00DD43B2">
              <w:rPr>
                <w:spacing w:val="-1"/>
              </w:rPr>
              <w:t>пространственных</w:t>
            </w:r>
            <w:r w:rsidRPr="00DD43B2">
              <w:rPr>
                <w:spacing w:val="38"/>
              </w:rPr>
              <w:t xml:space="preserve"> </w:t>
            </w:r>
            <w:r w:rsidRPr="00DD43B2">
              <w:rPr>
                <w:spacing w:val="-1"/>
              </w:rPr>
              <w:t>данных.</w:t>
            </w:r>
            <w:r w:rsidRPr="00DD43B2">
              <w:rPr>
                <w:spacing w:val="45"/>
              </w:rPr>
              <w:t xml:space="preserve"> </w:t>
            </w:r>
            <w:r w:rsidRPr="00DD43B2">
              <w:rPr>
                <w:spacing w:val="-1"/>
              </w:rPr>
              <w:t>Единая</w:t>
            </w:r>
            <w:r w:rsidRPr="00DD43B2">
              <w:rPr>
                <w:spacing w:val="42"/>
              </w:rPr>
              <w:t xml:space="preserve"> </w:t>
            </w:r>
            <w:r w:rsidRPr="00DD43B2">
              <w:rPr>
                <w:spacing w:val="-1"/>
              </w:rPr>
              <w:t>электронная</w:t>
            </w:r>
            <w:r w:rsidRPr="00DD43B2">
              <w:rPr>
                <w:spacing w:val="61"/>
              </w:rPr>
              <w:t xml:space="preserve"> </w:t>
            </w:r>
            <w:r w:rsidRPr="00DD43B2">
              <w:rPr>
                <w:spacing w:val="-1"/>
              </w:rPr>
              <w:t>картографическая</w:t>
            </w:r>
            <w:r w:rsidRPr="00DD43B2">
              <w:rPr>
                <w:spacing w:val="2"/>
              </w:rPr>
              <w:t xml:space="preserve"> </w:t>
            </w:r>
            <w:r w:rsidRPr="00DD43B2">
              <w:rPr>
                <w:spacing w:val="-1"/>
              </w:rPr>
              <w:t>основа.</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1"/>
              <w:jc w:val="both"/>
            </w:pPr>
          </w:p>
        </w:tc>
      </w:tr>
      <w:tr w:rsidR="00DD43B2" w:rsidRPr="00DD43B2" w:rsidTr="006368B9">
        <w:tblPrEx>
          <w:tblCellMar>
            <w:top w:w="0" w:type="dxa"/>
            <w:left w:w="0" w:type="dxa"/>
            <w:bottom w:w="0" w:type="dxa"/>
            <w:right w:w="0" w:type="dxa"/>
          </w:tblCellMar>
        </w:tblPrEx>
        <w:trPr>
          <w:trHeight w:hRule="exact" w:val="466"/>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1"/>
              <w:jc w:val="both"/>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tabs>
                <w:tab w:val="left" w:pos="1255"/>
                <w:tab w:val="left" w:pos="2104"/>
                <w:tab w:val="left" w:pos="3337"/>
                <w:tab w:val="left" w:pos="4781"/>
                <w:tab w:val="left" w:pos="6460"/>
              </w:tabs>
              <w:kinsoku w:val="0"/>
              <w:overflowPunct w:val="0"/>
              <w:autoSpaceDE w:val="0"/>
              <w:autoSpaceDN w:val="0"/>
              <w:adjustRightInd w:val="0"/>
              <w:spacing w:line="220" w:lineRule="exact"/>
              <w:ind w:right="101"/>
            </w:pPr>
            <w:r w:rsidRPr="00DD43B2">
              <w:t>Порядок</w:t>
            </w:r>
            <w:r w:rsidRPr="00DD43B2">
              <w:tab/>
            </w:r>
            <w:r w:rsidRPr="00DD43B2">
              <w:rPr>
                <w:spacing w:val="-2"/>
              </w:rPr>
              <w:t>сдачи</w:t>
            </w:r>
            <w:r w:rsidRPr="00DD43B2">
              <w:rPr>
                <w:spacing w:val="-2"/>
              </w:rPr>
              <w:tab/>
            </w:r>
            <w:r w:rsidRPr="00DD43B2">
              <w:t>отчетных</w:t>
            </w:r>
            <w:r w:rsidRPr="00DD43B2">
              <w:tab/>
            </w:r>
            <w:r w:rsidRPr="00DD43B2">
              <w:rPr>
                <w:spacing w:val="-1"/>
              </w:rPr>
              <w:t>материалов</w:t>
            </w:r>
            <w:r w:rsidRPr="00DD43B2">
              <w:rPr>
                <w:spacing w:val="-1"/>
              </w:rPr>
              <w:tab/>
              <w:t>выполненных</w:t>
            </w:r>
            <w:r w:rsidRPr="00DD43B2">
              <w:rPr>
                <w:spacing w:val="-1"/>
              </w:rPr>
              <w:tab/>
              <w:t>инженерно-геодезических</w:t>
            </w:r>
            <w:r w:rsidRPr="00DD43B2">
              <w:rPr>
                <w:spacing w:val="83"/>
              </w:rPr>
              <w:t xml:space="preserve"> </w:t>
            </w:r>
            <w:r w:rsidRPr="00DD43B2">
              <w:rPr>
                <w:spacing w:val="-1"/>
              </w:rPr>
              <w:t>изысканий</w:t>
            </w:r>
            <w:r w:rsidRPr="00DD43B2">
              <w:rPr>
                <w:spacing w:val="-2"/>
              </w:rPr>
              <w:t xml:space="preserve"> </w:t>
            </w:r>
            <w:r w:rsidRPr="00DD43B2">
              <w:t>в</w:t>
            </w:r>
            <w:r w:rsidRPr="00DD43B2">
              <w:rPr>
                <w:spacing w:val="-1"/>
              </w:rPr>
              <w:t xml:space="preserve"> ответственные</w:t>
            </w:r>
            <w:r w:rsidRPr="00DD43B2">
              <w:rPr>
                <w:spacing w:val="-4"/>
              </w:rPr>
              <w:t xml:space="preserve"> </w:t>
            </w:r>
            <w:r w:rsidRPr="00DD43B2">
              <w:rPr>
                <w:spacing w:val="-1"/>
              </w:rPr>
              <w:t>организации.</w:t>
            </w:r>
          </w:p>
        </w:tc>
        <w:tc>
          <w:tcPr>
            <w:tcW w:w="1829"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tabs>
                <w:tab w:val="left" w:pos="1255"/>
                <w:tab w:val="left" w:pos="2104"/>
                <w:tab w:val="left" w:pos="3337"/>
                <w:tab w:val="left" w:pos="4781"/>
                <w:tab w:val="left" w:pos="6460"/>
              </w:tabs>
              <w:kinsoku w:val="0"/>
              <w:overflowPunct w:val="0"/>
              <w:autoSpaceDE w:val="0"/>
              <w:autoSpaceDN w:val="0"/>
              <w:adjustRightInd w:val="0"/>
              <w:spacing w:line="220" w:lineRule="exact"/>
              <w:ind w:right="101"/>
            </w:pPr>
          </w:p>
        </w:tc>
      </w:tr>
      <w:tr w:rsidR="00DD43B2" w:rsidRPr="00DD43B2" w:rsidTr="006368B9">
        <w:tblPrEx>
          <w:tblCellMar>
            <w:top w:w="0" w:type="dxa"/>
            <w:left w:w="0" w:type="dxa"/>
            <w:bottom w:w="0" w:type="dxa"/>
            <w:right w:w="0" w:type="dxa"/>
          </w:tblCellMar>
        </w:tblPrEx>
        <w:trPr>
          <w:trHeight w:hRule="exact" w:val="284"/>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tabs>
                <w:tab w:val="left" w:pos="1255"/>
                <w:tab w:val="left" w:pos="2104"/>
                <w:tab w:val="left" w:pos="3337"/>
                <w:tab w:val="left" w:pos="4781"/>
                <w:tab w:val="left" w:pos="6460"/>
              </w:tabs>
              <w:kinsoku w:val="0"/>
              <w:overflowPunct w:val="0"/>
              <w:autoSpaceDE w:val="0"/>
              <w:autoSpaceDN w:val="0"/>
              <w:adjustRightInd w:val="0"/>
              <w:spacing w:line="220" w:lineRule="exact"/>
              <w:ind w:right="101"/>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37"/>
            </w:pPr>
            <w:r w:rsidRPr="00DD43B2">
              <w:rPr>
                <w:b/>
                <w:bCs/>
              </w:rPr>
              <w:t>В том</w:t>
            </w:r>
            <w:r w:rsidRPr="00DD43B2">
              <w:rPr>
                <w:b/>
                <w:bCs/>
                <w:spacing w:val="1"/>
              </w:rPr>
              <w:t xml:space="preserve"> </w:t>
            </w:r>
            <w:r w:rsidRPr="00DD43B2">
              <w:rPr>
                <w:b/>
                <w:bCs/>
                <w:spacing w:val="-1"/>
              </w:rPr>
              <w:t>числе</w:t>
            </w:r>
            <w:r w:rsidRPr="00DD43B2">
              <w:rPr>
                <w:b/>
                <w:bCs/>
              </w:rPr>
              <w:t xml:space="preserve"> </w:t>
            </w:r>
            <w:r w:rsidRPr="00DD43B2">
              <w:rPr>
                <w:b/>
                <w:bCs/>
                <w:spacing w:val="-1"/>
              </w:rPr>
              <w:t>практических</w:t>
            </w:r>
            <w:r w:rsidRPr="00DD43B2">
              <w:rPr>
                <w:b/>
                <w:bCs/>
                <w:spacing w:val="-3"/>
              </w:rPr>
              <w:t xml:space="preserve"> </w:t>
            </w:r>
            <w:r w:rsidRPr="00DD43B2">
              <w:rPr>
                <w:b/>
                <w:bCs/>
                <w:spacing w:val="-1"/>
              </w:rPr>
              <w:t>занятий</w:t>
            </w:r>
            <w:r w:rsidRPr="00DD43B2">
              <w:rPr>
                <w:b/>
                <w:bCs/>
                <w:spacing w:val="2"/>
              </w:rPr>
              <w:t xml:space="preserve"> </w:t>
            </w:r>
            <w:r w:rsidRPr="00DD43B2">
              <w:rPr>
                <w:b/>
                <w:bCs/>
              </w:rPr>
              <w:t>и</w:t>
            </w:r>
            <w:r w:rsidRPr="00DD43B2">
              <w:rPr>
                <w:b/>
                <w:bCs/>
                <w:spacing w:val="-2"/>
              </w:rPr>
              <w:t xml:space="preserve"> </w:t>
            </w:r>
            <w:r w:rsidRPr="00DD43B2">
              <w:rPr>
                <w:b/>
                <w:bCs/>
                <w:spacing w:val="-1"/>
              </w:rPr>
              <w:t>лабораторных</w:t>
            </w:r>
            <w:r w:rsidRPr="00DD43B2">
              <w:rPr>
                <w:b/>
                <w:bCs/>
                <w:spacing w:val="-3"/>
              </w:rPr>
              <w:t xml:space="preserve"> </w:t>
            </w:r>
            <w:r w:rsidRPr="00DD43B2">
              <w:rPr>
                <w:b/>
                <w:bCs/>
              </w:rPr>
              <w:t>работ</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r w:rsidRPr="00DD43B2">
              <w:rPr>
                <w:b/>
                <w:bCs/>
                <w:i/>
                <w:iCs/>
              </w:rPr>
              <w:t>8</w:t>
            </w:r>
          </w:p>
        </w:tc>
      </w:tr>
      <w:tr w:rsidR="00DD43B2" w:rsidRPr="00DD43B2" w:rsidTr="006368B9">
        <w:tblPrEx>
          <w:tblCellMar>
            <w:top w:w="0" w:type="dxa"/>
            <w:left w:w="0" w:type="dxa"/>
            <w:bottom w:w="0" w:type="dxa"/>
            <w:right w:w="0" w:type="dxa"/>
          </w:tblCellMar>
        </w:tblPrEx>
        <w:trPr>
          <w:trHeight w:hRule="exact" w:val="562"/>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ind w:right="137"/>
            </w:pPr>
            <w:r w:rsidRPr="00DD43B2">
              <w:rPr>
                <w:spacing w:val="-1"/>
              </w:rPr>
              <w:t>Практическое</w:t>
            </w:r>
            <w:r w:rsidRPr="00DD43B2">
              <w:rPr>
                <w:spacing w:val="1"/>
              </w:rPr>
              <w:t xml:space="preserve"> </w:t>
            </w:r>
            <w:r w:rsidRPr="00DD43B2">
              <w:t>занятие</w:t>
            </w:r>
            <w:r w:rsidRPr="00DD43B2">
              <w:rPr>
                <w:spacing w:val="1"/>
              </w:rPr>
              <w:t xml:space="preserve"> </w:t>
            </w:r>
            <w:r w:rsidRPr="00DD43B2">
              <w:t>24:</w:t>
            </w:r>
            <w:r w:rsidRPr="00DD43B2">
              <w:rPr>
                <w:spacing w:val="-3"/>
              </w:rPr>
              <w:t xml:space="preserve"> </w:t>
            </w:r>
            <w:r w:rsidRPr="00DD43B2">
              <w:rPr>
                <w:spacing w:val="-2"/>
              </w:rPr>
              <w:t>«Изучение</w:t>
            </w:r>
            <w:r w:rsidRPr="00DD43B2">
              <w:rPr>
                <w:spacing w:val="1"/>
              </w:rPr>
              <w:t xml:space="preserve"> </w:t>
            </w:r>
            <w:r w:rsidRPr="00DD43B2">
              <w:rPr>
                <w:spacing w:val="-1"/>
              </w:rPr>
              <w:t>возможностей</w:t>
            </w:r>
            <w:r w:rsidRPr="00DD43B2">
              <w:rPr>
                <w:spacing w:val="2"/>
              </w:rPr>
              <w:t xml:space="preserve"> </w:t>
            </w:r>
            <w:r w:rsidRPr="00DD43B2">
              <w:rPr>
                <w:spacing w:val="-1"/>
              </w:rPr>
              <w:t>Федеральный</w:t>
            </w:r>
            <w:r w:rsidRPr="00DD43B2">
              <w:rPr>
                <w:spacing w:val="-2"/>
              </w:rPr>
              <w:t xml:space="preserve"> </w:t>
            </w:r>
            <w:r w:rsidRPr="00DD43B2">
              <w:t>портал</w:t>
            </w:r>
            <w:r w:rsidRPr="00DD43B2">
              <w:rPr>
                <w:spacing w:val="67"/>
              </w:rPr>
              <w:t xml:space="preserve"> </w:t>
            </w:r>
            <w:r w:rsidRPr="00DD43B2">
              <w:rPr>
                <w:spacing w:val="-1"/>
              </w:rPr>
              <w:t>пространственных</w:t>
            </w:r>
            <w:r w:rsidRPr="00DD43B2">
              <w:rPr>
                <w:spacing w:val="-3"/>
              </w:rPr>
              <w:t xml:space="preserve"> </w:t>
            </w:r>
            <w:r w:rsidRPr="00DD43B2">
              <w:rPr>
                <w:spacing w:val="-1"/>
              </w:rPr>
              <w:t>данных</w:t>
            </w:r>
            <w:r w:rsidRPr="00DD43B2">
              <w:rPr>
                <w:spacing w:val="-3"/>
              </w:rPr>
              <w:t xml:space="preserve"> </w:t>
            </w:r>
            <w:r w:rsidRPr="00DD43B2">
              <w:t>и</w:t>
            </w:r>
            <w:r w:rsidRPr="00DD43B2">
              <w:rPr>
                <w:spacing w:val="-2"/>
              </w:rPr>
              <w:t xml:space="preserve"> </w:t>
            </w:r>
            <w:r w:rsidRPr="00DD43B2">
              <w:rPr>
                <w:spacing w:val="-1"/>
              </w:rPr>
              <w:t>Единой</w:t>
            </w:r>
            <w:r w:rsidRPr="00DD43B2">
              <w:rPr>
                <w:spacing w:val="-2"/>
              </w:rPr>
              <w:t xml:space="preserve"> </w:t>
            </w:r>
            <w:r w:rsidRPr="00DD43B2">
              <w:rPr>
                <w:spacing w:val="-1"/>
              </w:rPr>
              <w:t>электронной</w:t>
            </w:r>
            <w:r w:rsidRPr="00DD43B2">
              <w:rPr>
                <w:spacing w:val="-2"/>
              </w:rPr>
              <w:t xml:space="preserve"> </w:t>
            </w:r>
            <w:r w:rsidRPr="00DD43B2">
              <w:rPr>
                <w:spacing w:val="-1"/>
              </w:rPr>
              <w:t>картографической</w:t>
            </w:r>
            <w:r w:rsidRPr="00DD43B2">
              <w:rPr>
                <w:spacing w:val="-6"/>
              </w:rPr>
              <w:t xml:space="preserve"> </w:t>
            </w:r>
            <w:r w:rsidRPr="00DD43B2">
              <w:t>основы».</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30"/>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562"/>
        </w:trPr>
        <w:tc>
          <w:tcPr>
            <w:tcW w:w="333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30"/>
              <w:ind w:right="709"/>
              <w:jc w:val="center"/>
            </w:pPr>
          </w:p>
        </w:tc>
        <w:tc>
          <w:tcPr>
            <w:tcW w:w="926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ind w:right="137"/>
            </w:pPr>
            <w:r w:rsidRPr="00DD43B2">
              <w:rPr>
                <w:spacing w:val="-1"/>
              </w:rPr>
              <w:t>Практическое</w:t>
            </w:r>
            <w:r w:rsidRPr="00DD43B2">
              <w:rPr>
                <w:spacing w:val="1"/>
              </w:rPr>
              <w:t xml:space="preserve"> </w:t>
            </w:r>
            <w:r w:rsidRPr="00DD43B2">
              <w:t>занятие</w:t>
            </w:r>
            <w:r w:rsidRPr="00DD43B2">
              <w:rPr>
                <w:spacing w:val="1"/>
              </w:rPr>
              <w:t xml:space="preserve"> </w:t>
            </w:r>
            <w:r w:rsidRPr="00DD43B2">
              <w:t>25:</w:t>
            </w:r>
            <w:r w:rsidRPr="00DD43B2">
              <w:rPr>
                <w:spacing w:val="-3"/>
              </w:rPr>
              <w:t xml:space="preserve"> </w:t>
            </w:r>
            <w:r w:rsidRPr="00DD43B2">
              <w:rPr>
                <w:spacing w:val="-1"/>
              </w:rPr>
              <w:t>«Составление</w:t>
            </w:r>
            <w:r w:rsidRPr="00DD43B2">
              <w:rPr>
                <w:spacing w:val="-4"/>
              </w:rPr>
              <w:t xml:space="preserve"> </w:t>
            </w:r>
            <w:r w:rsidRPr="00DD43B2">
              <w:rPr>
                <w:spacing w:val="-1"/>
              </w:rPr>
              <w:t>заявки</w:t>
            </w:r>
            <w:r w:rsidRPr="00DD43B2">
              <w:rPr>
                <w:spacing w:val="1"/>
              </w:rPr>
              <w:t xml:space="preserve"> </w:t>
            </w:r>
            <w:r w:rsidRPr="00DD43B2">
              <w:t>в</w:t>
            </w:r>
            <w:r w:rsidRPr="00DD43B2">
              <w:rPr>
                <w:spacing w:val="3"/>
              </w:rPr>
              <w:t xml:space="preserve"> </w:t>
            </w:r>
            <w:r w:rsidRPr="00DD43B2">
              <w:rPr>
                <w:spacing w:val="-1"/>
              </w:rPr>
              <w:t>Федеральный</w:t>
            </w:r>
            <w:r w:rsidRPr="00DD43B2">
              <w:rPr>
                <w:spacing w:val="3"/>
              </w:rPr>
              <w:t xml:space="preserve"> </w:t>
            </w:r>
            <w:r w:rsidRPr="00DD43B2">
              <w:t>портал</w:t>
            </w:r>
            <w:r w:rsidRPr="00DD43B2">
              <w:rPr>
                <w:spacing w:val="53"/>
              </w:rPr>
              <w:t xml:space="preserve"> </w:t>
            </w:r>
            <w:r w:rsidRPr="00DD43B2">
              <w:rPr>
                <w:spacing w:val="-1"/>
              </w:rPr>
              <w:t>пространственных</w:t>
            </w:r>
            <w:r w:rsidRPr="00DD43B2">
              <w:rPr>
                <w:spacing w:val="-3"/>
              </w:rPr>
              <w:t xml:space="preserve"> </w:t>
            </w:r>
            <w:r w:rsidRPr="00DD43B2">
              <w:rPr>
                <w:spacing w:val="-1"/>
              </w:rPr>
              <w:t>данных</w:t>
            </w:r>
            <w:r w:rsidRPr="00DD43B2">
              <w:rPr>
                <w:spacing w:val="-3"/>
              </w:rPr>
              <w:t xml:space="preserve"> </w:t>
            </w:r>
            <w:r w:rsidRPr="00DD43B2">
              <w:t>на</w:t>
            </w:r>
            <w:r w:rsidRPr="00DD43B2">
              <w:rPr>
                <w:spacing w:val="1"/>
              </w:rPr>
              <w:t xml:space="preserve"> </w:t>
            </w:r>
            <w:r w:rsidRPr="00DD43B2">
              <w:rPr>
                <w:spacing w:val="-1"/>
              </w:rPr>
              <w:t>предоставление</w:t>
            </w:r>
            <w:r w:rsidRPr="00DD43B2">
              <w:rPr>
                <w:spacing w:val="-4"/>
              </w:rPr>
              <w:t xml:space="preserve"> </w:t>
            </w:r>
            <w:r w:rsidRPr="00DD43B2">
              <w:rPr>
                <w:spacing w:val="-1"/>
              </w:rPr>
              <w:t>пространственных</w:t>
            </w:r>
            <w:r w:rsidRPr="00DD43B2">
              <w:rPr>
                <w:spacing w:val="-3"/>
              </w:rPr>
              <w:t xml:space="preserve"> </w:t>
            </w:r>
            <w:r w:rsidRPr="00DD43B2">
              <w:rPr>
                <w:spacing w:val="-2"/>
              </w:rPr>
              <w:t>данных»</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30"/>
              <w:ind w:right="709"/>
              <w:jc w:val="center"/>
            </w:pPr>
            <w:r w:rsidRPr="00DD43B2">
              <w:rPr>
                <w:i/>
                <w:iCs/>
              </w:rPr>
              <w:t>4</w:t>
            </w:r>
          </w:p>
        </w:tc>
      </w:tr>
      <w:tr w:rsidR="00DD43B2" w:rsidRPr="00DD43B2" w:rsidTr="006368B9">
        <w:tblPrEx>
          <w:tblCellMar>
            <w:top w:w="0" w:type="dxa"/>
            <w:left w:w="0" w:type="dxa"/>
            <w:bottom w:w="0" w:type="dxa"/>
            <w:right w:w="0" w:type="dxa"/>
          </w:tblCellMar>
        </w:tblPrEx>
        <w:trPr>
          <w:trHeight w:hRule="exact" w:val="322"/>
        </w:trPr>
        <w:tc>
          <w:tcPr>
            <w:tcW w:w="12604" w:type="dxa"/>
            <w:gridSpan w:val="2"/>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24"/>
            </w:pPr>
            <w:r w:rsidRPr="00DD43B2">
              <w:rPr>
                <w:b/>
                <w:bCs/>
              </w:rPr>
              <w:t>Самостоятельная</w:t>
            </w:r>
            <w:r w:rsidRPr="00DD43B2">
              <w:rPr>
                <w:b/>
                <w:bCs/>
                <w:spacing w:val="-3"/>
              </w:rPr>
              <w:t xml:space="preserve"> </w:t>
            </w:r>
            <w:r w:rsidRPr="00DD43B2">
              <w:rPr>
                <w:b/>
                <w:bCs/>
              </w:rPr>
              <w:t>работа</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5"/>
              <w:ind w:right="709"/>
              <w:jc w:val="center"/>
            </w:pPr>
            <w:r w:rsidRPr="00DD43B2">
              <w:rPr>
                <w:b/>
                <w:bCs/>
                <w:i/>
                <w:iCs/>
              </w:rPr>
              <w:t>20</w:t>
            </w:r>
          </w:p>
        </w:tc>
      </w:tr>
      <w:tr w:rsidR="00DD43B2" w:rsidRPr="00DD43B2" w:rsidTr="006368B9">
        <w:tblPrEx>
          <w:tblCellMar>
            <w:top w:w="0" w:type="dxa"/>
            <w:left w:w="0" w:type="dxa"/>
            <w:bottom w:w="0" w:type="dxa"/>
            <w:right w:w="0" w:type="dxa"/>
          </w:tblCellMar>
        </w:tblPrEx>
        <w:trPr>
          <w:trHeight w:hRule="exact" w:val="840"/>
        </w:trPr>
        <w:tc>
          <w:tcPr>
            <w:tcW w:w="12604" w:type="dxa"/>
            <w:gridSpan w:val="2"/>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1" w:lineRule="exact"/>
              <w:ind w:right="124"/>
            </w:pPr>
            <w:r w:rsidRPr="00DD43B2">
              <w:rPr>
                <w:b/>
                <w:bCs/>
                <w:spacing w:val="-1"/>
              </w:rPr>
              <w:t>Производственная</w:t>
            </w:r>
            <w:r w:rsidRPr="00DD43B2">
              <w:rPr>
                <w:b/>
                <w:bCs/>
                <w:spacing w:val="1"/>
              </w:rPr>
              <w:t xml:space="preserve"> </w:t>
            </w:r>
            <w:r w:rsidRPr="00DD43B2">
              <w:rPr>
                <w:b/>
                <w:bCs/>
                <w:spacing w:val="-1"/>
              </w:rPr>
              <w:t>практика</w:t>
            </w:r>
            <w:r w:rsidRPr="00DD43B2">
              <w:rPr>
                <w:b/>
                <w:bCs/>
                <w:spacing w:val="1"/>
              </w:rPr>
              <w:t xml:space="preserve"> </w:t>
            </w:r>
            <w:r w:rsidRPr="00DD43B2">
              <w:rPr>
                <w:b/>
                <w:bCs/>
                <w:spacing w:val="-2"/>
              </w:rPr>
              <w:t>(по</w:t>
            </w:r>
            <w:r w:rsidRPr="00DD43B2">
              <w:rPr>
                <w:b/>
                <w:bCs/>
                <w:spacing w:val="2"/>
              </w:rPr>
              <w:t xml:space="preserve"> </w:t>
            </w:r>
            <w:r w:rsidRPr="00DD43B2">
              <w:rPr>
                <w:b/>
                <w:bCs/>
                <w:spacing w:val="-1"/>
              </w:rPr>
              <w:t>профилю</w:t>
            </w:r>
            <w:r w:rsidRPr="00DD43B2">
              <w:rPr>
                <w:b/>
                <w:bCs/>
              </w:rPr>
              <w:t xml:space="preserve"> </w:t>
            </w:r>
            <w:r w:rsidRPr="00DD43B2">
              <w:rPr>
                <w:b/>
                <w:bCs/>
                <w:spacing w:val="-1"/>
              </w:rPr>
              <w:t>специальности)</w:t>
            </w:r>
          </w:p>
          <w:p w:rsidR="00DD43B2" w:rsidRPr="00DD43B2" w:rsidRDefault="00DD43B2" w:rsidP="00DD43B2">
            <w:pPr>
              <w:widowControl w:val="0"/>
              <w:kinsoku w:val="0"/>
              <w:overflowPunct w:val="0"/>
              <w:autoSpaceDE w:val="0"/>
              <w:autoSpaceDN w:val="0"/>
              <w:adjustRightInd w:val="0"/>
              <w:spacing w:before="3" w:line="274" w:lineRule="exact"/>
              <w:ind w:right="6798"/>
            </w:pPr>
            <w:r w:rsidRPr="00DD43B2">
              <w:t>Полевые</w:t>
            </w:r>
            <w:r w:rsidRPr="00DD43B2">
              <w:rPr>
                <w:spacing w:val="1"/>
              </w:rPr>
              <w:t xml:space="preserve"> </w:t>
            </w:r>
            <w:r w:rsidRPr="00DD43B2">
              <w:rPr>
                <w:spacing w:val="-1"/>
              </w:rPr>
              <w:t>инженерно–геодезические</w:t>
            </w:r>
            <w:r w:rsidRPr="00DD43B2">
              <w:rPr>
                <w:spacing w:val="1"/>
              </w:rPr>
              <w:t xml:space="preserve"> </w:t>
            </w:r>
            <w:r w:rsidRPr="00DD43B2">
              <w:rPr>
                <w:spacing w:val="-1"/>
              </w:rPr>
              <w:t>работы</w:t>
            </w:r>
            <w:r w:rsidRPr="00DD43B2">
              <w:rPr>
                <w:spacing w:val="27"/>
              </w:rPr>
              <w:t xml:space="preserve"> </w:t>
            </w:r>
            <w:r w:rsidRPr="00DD43B2">
              <w:rPr>
                <w:spacing w:val="-1"/>
              </w:rPr>
              <w:t>Кадастровая</w:t>
            </w:r>
            <w:r w:rsidRPr="00DD43B2">
              <w:rPr>
                <w:spacing w:val="2"/>
              </w:rPr>
              <w:t xml:space="preserve"> </w:t>
            </w:r>
            <w:r w:rsidRPr="00DD43B2">
              <w:rPr>
                <w:spacing w:val="-1"/>
              </w:rPr>
              <w:t>съемка,</w:t>
            </w:r>
            <w:r w:rsidRPr="00DD43B2">
              <w:rPr>
                <w:spacing w:val="4"/>
              </w:rPr>
              <w:t xml:space="preserve"> </w:t>
            </w:r>
            <w:r w:rsidRPr="00DD43B2">
              <w:rPr>
                <w:spacing w:val="-1"/>
              </w:rPr>
              <w:t>составление</w:t>
            </w:r>
            <w:r w:rsidRPr="00DD43B2">
              <w:rPr>
                <w:spacing w:val="1"/>
              </w:rPr>
              <w:t xml:space="preserve"> </w:t>
            </w:r>
            <w:r w:rsidRPr="00DD43B2">
              <w:rPr>
                <w:spacing w:val="-1"/>
              </w:rPr>
              <w:t>межевого</w:t>
            </w:r>
            <w:r w:rsidRPr="00DD43B2">
              <w:rPr>
                <w:spacing w:val="2"/>
              </w:rPr>
              <w:t xml:space="preserve"> </w:t>
            </w:r>
            <w:r w:rsidRPr="00DD43B2">
              <w:rPr>
                <w:spacing w:val="-2"/>
              </w:rPr>
              <w:t>плана.</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14" w:line="260" w:lineRule="exact"/>
              <w:rPr>
                <w:sz w:val="26"/>
                <w:szCs w:val="26"/>
              </w:rPr>
            </w:pPr>
          </w:p>
          <w:p w:rsidR="00DD43B2" w:rsidRPr="00DD43B2" w:rsidRDefault="00DD43B2" w:rsidP="00DD43B2">
            <w:pPr>
              <w:widowControl w:val="0"/>
              <w:kinsoku w:val="0"/>
              <w:overflowPunct w:val="0"/>
              <w:autoSpaceDE w:val="0"/>
              <w:autoSpaceDN w:val="0"/>
              <w:adjustRightInd w:val="0"/>
              <w:ind w:right="709"/>
              <w:jc w:val="center"/>
            </w:pPr>
            <w:r w:rsidRPr="00DD43B2">
              <w:rPr>
                <w:b/>
                <w:bCs/>
                <w:i/>
                <w:iCs/>
              </w:rPr>
              <w:t>108</w:t>
            </w:r>
          </w:p>
        </w:tc>
      </w:tr>
      <w:tr w:rsidR="00DD43B2" w:rsidRPr="00DD43B2" w:rsidTr="006368B9">
        <w:tblPrEx>
          <w:tblCellMar>
            <w:top w:w="0" w:type="dxa"/>
            <w:left w:w="0" w:type="dxa"/>
            <w:bottom w:w="0" w:type="dxa"/>
            <w:right w:w="0" w:type="dxa"/>
          </w:tblCellMar>
        </w:tblPrEx>
        <w:trPr>
          <w:trHeight w:hRule="exact" w:val="284"/>
        </w:trPr>
        <w:tc>
          <w:tcPr>
            <w:tcW w:w="12604" w:type="dxa"/>
            <w:gridSpan w:val="2"/>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24"/>
            </w:pPr>
            <w:r w:rsidRPr="00DD43B2">
              <w:rPr>
                <w:b/>
                <w:bCs/>
              </w:rPr>
              <w:t>Всего</w:t>
            </w:r>
          </w:p>
        </w:tc>
        <w:tc>
          <w:tcPr>
            <w:tcW w:w="1829"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709"/>
              <w:jc w:val="center"/>
            </w:pPr>
            <w:r w:rsidRPr="00DD43B2">
              <w:rPr>
                <w:b/>
                <w:bCs/>
                <w:i/>
                <w:iCs/>
              </w:rPr>
              <w:t>475</w:t>
            </w:r>
          </w:p>
        </w:tc>
      </w:tr>
    </w:tbl>
    <w:p w:rsidR="00DD43B2" w:rsidRPr="00DD43B2" w:rsidRDefault="00DD43B2" w:rsidP="00DD43B2">
      <w:pPr>
        <w:widowControl w:val="0"/>
        <w:kinsoku w:val="0"/>
        <w:overflowPunct w:val="0"/>
        <w:autoSpaceDE w:val="0"/>
        <w:autoSpaceDN w:val="0"/>
        <w:adjustRightInd w:val="0"/>
        <w:spacing w:before="16" w:line="260" w:lineRule="exact"/>
        <w:rPr>
          <w:sz w:val="26"/>
          <w:szCs w:val="26"/>
        </w:rPr>
      </w:pPr>
    </w:p>
    <w:tbl>
      <w:tblPr>
        <w:tblW w:w="0" w:type="auto"/>
        <w:tblInd w:w="227" w:type="dxa"/>
        <w:tblLayout w:type="fixed"/>
        <w:tblCellMar>
          <w:left w:w="0" w:type="dxa"/>
          <w:right w:w="0" w:type="dxa"/>
        </w:tblCellMar>
        <w:tblLook w:val="0000" w:firstRow="0" w:lastRow="0" w:firstColumn="0" w:lastColumn="0" w:noHBand="0" w:noVBand="0"/>
      </w:tblPr>
      <w:tblGrid>
        <w:gridCol w:w="9948"/>
      </w:tblGrid>
      <w:tr w:rsidR="00DD43B2" w:rsidRPr="00DD43B2" w:rsidTr="006368B9">
        <w:tblPrEx>
          <w:tblCellMar>
            <w:top w:w="0" w:type="dxa"/>
            <w:left w:w="0" w:type="dxa"/>
            <w:bottom w:w="0" w:type="dxa"/>
            <w:right w:w="0" w:type="dxa"/>
          </w:tblCellMar>
        </w:tblPrEx>
        <w:trPr>
          <w:trHeight w:hRule="exact" w:val="629"/>
        </w:trPr>
        <w:tc>
          <w:tcPr>
            <w:tcW w:w="994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pPr>
            <w:r w:rsidRPr="00DD43B2">
              <w:rPr>
                <w:rFonts w:ascii="Arial" w:hAnsi="Arial" w:cs="Arial"/>
                <w:b/>
                <w:bCs/>
                <w:spacing w:val="-1"/>
                <w:sz w:val="18"/>
                <w:szCs w:val="18"/>
              </w:rPr>
              <w:t>Название</w:t>
            </w:r>
            <w:r w:rsidRPr="00DD43B2">
              <w:rPr>
                <w:rFonts w:ascii="Arial" w:hAnsi="Arial" w:cs="Arial"/>
                <w:b/>
                <w:bCs/>
                <w:spacing w:val="6"/>
                <w:sz w:val="18"/>
                <w:szCs w:val="18"/>
              </w:rPr>
              <w:t xml:space="preserve"> </w:t>
            </w:r>
            <w:r w:rsidRPr="00DD43B2">
              <w:rPr>
                <w:rFonts w:ascii="Arial" w:hAnsi="Arial" w:cs="Arial"/>
                <w:b/>
                <w:bCs/>
                <w:spacing w:val="-2"/>
                <w:sz w:val="18"/>
                <w:szCs w:val="18"/>
              </w:rPr>
              <w:t>документа:</w:t>
            </w:r>
            <w:r w:rsidRPr="00DD43B2">
              <w:rPr>
                <w:rFonts w:ascii="Arial" w:hAnsi="Arial" w:cs="Arial"/>
                <w:b/>
                <w:bCs/>
                <w:spacing w:val="17"/>
                <w:sz w:val="18"/>
                <w:szCs w:val="18"/>
              </w:rPr>
              <w:t xml:space="preserve"> </w:t>
            </w:r>
            <w:r w:rsidRPr="00DD43B2">
              <w:rPr>
                <w:rFonts w:ascii="Arial" w:hAnsi="Arial" w:cs="Arial"/>
                <w:spacing w:val="-3"/>
                <w:sz w:val="18"/>
                <w:szCs w:val="18"/>
              </w:rPr>
              <w:t>Рабочая</w:t>
            </w:r>
            <w:r w:rsidRPr="00DD43B2">
              <w:rPr>
                <w:rFonts w:ascii="Arial" w:hAnsi="Arial" w:cs="Arial"/>
                <w:spacing w:val="10"/>
                <w:sz w:val="18"/>
                <w:szCs w:val="18"/>
              </w:rPr>
              <w:t xml:space="preserve"> </w:t>
            </w:r>
            <w:r w:rsidRPr="00DD43B2">
              <w:rPr>
                <w:rFonts w:ascii="Arial" w:hAnsi="Arial" w:cs="Arial"/>
                <w:spacing w:val="-2"/>
                <w:sz w:val="18"/>
                <w:szCs w:val="18"/>
              </w:rPr>
              <w:t>программа</w:t>
            </w:r>
            <w:r w:rsidRPr="00DD43B2">
              <w:rPr>
                <w:rFonts w:ascii="Arial" w:hAnsi="Arial" w:cs="Arial"/>
                <w:spacing w:val="9"/>
                <w:sz w:val="18"/>
                <w:szCs w:val="18"/>
              </w:rPr>
              <w:t xml:space="preserve"> </w:t>
            </w:r>
            <w:r w:rsidRPr="00DD43B2">
              <w:rPr>
                <w:rFonts w:ascii="Arial" w:hAnsi="Arial" w:cs="Arial"/>
                <w:spacing w:val="-2"/>
                <w:sz w:val="18"/>
                <w:szCs w:val="18"/>
              </w:rPr>
              <w:t>профессионального</w:t>
            </w:r>
            <w:r w:rsidRPr="00DD43B2">
              <w:rPr>
                <w:rFonts w:ascii="Arial" w:hAnsi="Arial" w:cs="Arial"/>
                <w:spacing w:val="6"/>
                <w:sz w:val="18"/>
                <w:szCs w:val="18"/>
              </w:rPr>
              <w:t xml:space="preserve"> </w:t>
            </w:r>
            <w:r w:rsidRPr="00DD43B2">
              <w:rPr>
                <w:rFonts w:ascii="Arial" w:hAnsi="Arial" w:cs="Arial"/>
                <w:spacing w:val="-3"/>
                <w:sz w:val="18"/>
                <w:szCs w:val="18"/>
              </w:rPr>
              <w:t>модуля</w:t>
            </w:r>
            <w:r w:rsidRPr="00DD43B2">
              <w:rPr>
                <w:rFonts w:ascii="Arial" w:hAnsi="Arial" w:cs="Arial"/>
                <w:spacing w:val="16"/>
                <w:sz w:val="18"/>
                <w:szCs w:val="18"/>
              </w:rPr>
              <w:t xml:space="preserve"> </w:t>
            </w:r>
            <w:r w:rsidRPr="00DD43B2">
              <w:rPr>
                <w:rFonts w:ascii="Arial" w:hAnsi="Arial" w:cs="Arial"/>
                <w:spacing w:val="-2"/>
                <w:sz w:val="18"/>
                <w:szCs w:val="18"/>
              </w:rPr>
              <w:t>«Подготовка,</w:t>
            </w:r>
            <w:r w:rsidRPr="00DD43B2">
              <w:rPr>
                <w:rFonts w:ascii="Arial" w:hAnsi="Arial" w:cs="Arial"/>
                <w:spacing w:val="4"/>
                <w:sz w:val="18"/>
                <w:szCs w:val="18"/>
              </w:rPr>
              <w:t xml:space="preserve"> </w:t>
            </w:r>
            <w:r w:rsidRPr="00DD43B2">
              <w:rPr>
                <w:rFonts w:ascii="Arial" w:hAnsi="Arial" w:cs="Arial"/>
                <w:spacing w:val="-2"/>
                <w:sz w:val="18"/>
                <w:szCs w:val="18"/>
              </w:rPr>
              <w:t>планирование</w:t>
            </w:r>
            <w:r w:rsidRPr="00DD43B2">
              <w:rPr>
                <w:rFonts w:ascii="Arial" w:hAnsi="Arial" w:cs="Arial"/>
                <w:spacing w:val="7"/>
                <w:sz w:val="18"/>
                <w:szCs w:val="18"/>
              </w:rPr>
              <w:t xml:space="preserve"> </w:t>
            </w:r>
            <w:r w:rsidRPr="00DD43B2">
              <w:rPr>
                <w:rFonts w:ascii="Arial" w:hAnsi="Arial" w:cs="Arial"/>
                <w:sz w:val="18"/>
                <w:szCs w:val="18"/>
              </w:rPr>
              <w:t>и</w:t>
            </w:r>
            <w:r w:rsidRPr="00DD43B2">
              <w:rPr>
                <w:rFonts w:ascii="Arial" w:hAnsi="Arial" w:cs="Arial"/>
                <w:spacing w:val="6"/>
                <w:sz w:val="18"/>
                <w:szCs w:val="18"/>
              </w:rPr>
              <w:t xml:space="preserve"> </w:t>
            </w:r>
            <w:r w:rsidRPr="00DD43B2">
              <w:rPr>
                <w:rFonts w:ascii="Arial" w:hAnsi="Arial" w:cs="Arial"/>
                <w:spacing w:val="-2"/>
                <w:sz w:val="18"/>
                <w:szCs w:val="18"/>
              </w:rPr>
              <w:t>выполнение</w:t>
            </w:r>
            <w:r w:rsidRPr="00DD43B2">
              <w:rPr>
                <w:rFonts w:ascii="Arial" w:hAnsi="Arial" w:cs="Arial"/>
                <w:spacing w:val="85"/>
                <w:w w:val="101"/>
                <w:sz w:val="18"/>
                <w:szCs w:val="18"/>
              </w:rPr>
              <w:t xml:space="preserve"> </w:t>
            </w:r>
            <w:r w:rsidRPr="00DD43B2">
              <w:rPr>
                <w:rFonts w:ascii="Arial" w:hAnsi="Arial" w:cs="Arial"/>
                <w:spacing w:val="-2"/>
                <w:sz w:val="18"/>
                <w:szCs w:val="18"/>
              </w:rPr>
              <w:t>полевых</w:t>
            </w:r>
            <w:r w:rsidRPr="00DD43B2">
              <w:rPr>
                <w:rFonts w:ascii="Arial" w:hAnsi="Arial" w:cs="Arial"/>
                <w:spacing w:val="5"/>
                <w:sz w:val="18"/>
                <w:szCs w:val="18"/>
              </w:rPr>
              <w:t xml:space="preserve"> </w:t>
            </w:r>
            <w:r w:rsidRPr="00DD43B2">
              <w:rPr>
                <w:rFonts w:ascii="Arial" w:hAnsi="Arial" w:cs="Arial"/>
                <w:sz w:val="18"/>
                <w:szCs w:val="18"/>
              </w:rPr>
              <w:t>и</w:t>
            </w:r>
            <w:r w:rsidRPr="00DD43B2">
              <w:rPr>
                <w:rFonts w:ascii="Arial" w:hAnsi="Arial" w:cs="Arial"/>
                <w:spacing w:val="11"/>
                <w:sz w:val="18"/>
                <w:szCs w:val="18"/>
              </w:rPr>
              <w:t xml:space="preserve"> </w:t>
            </w:r>
            <w:r w:rsidRPr="00DD43B2">
              <w:rPr>
                <w:rFonts w:ascii="Arial" w:hAnsi="Arial" w:cs="Arial"/>
                <w:spacing w:val="-2"/>
                <w:sz w:val="18"/>
                <w:szCs w:val="18"/>
              </w:rPr>
              <w:t>камеральных</w:t>
            </w:r>
            <w:r w:rsidRPr="00DD43B2">
              <w:rPr>
                <w:rFonts w:ascii="Arial" w:hAnsi="Arial" w:cs="Arial"/>
                <w:spacing w:val="6"/>
                <w:sz w:val="18"/>
                <w:szCs w:val="18"/>
              </w:rPr>
              <w:t xml:space="preserve"> </w:t>
            </w:r>
            <w:r w:rsidRPr="00DD43B2">
              <w:rPr>
                <w:rFonts w:ascii="Arial" w:hAnsi="Arial" w:cs="Arial"/>
                <w:spacing w:val="-2"/>
                <w:sz w:val="18"/>
                <w:szCs w:val="18"/>
              </w:rPr>
              <w:t>работ</w:t>
            </w:r>
            <w:r w:rsidRPr="00DD43B2">
              <w:rPr>
                <w:rFonts w:ascii="Arial" w:hAnsi="Arial" w:cs="Arial"/>
                <w:spacing w:val="3"/>
                <w:sz w:val="18"/>
                <w:szCs w:val="18"/>
              </w:rPr>
              <w:t xml:space="preserve"> </w:t>
            </w:r>
            <w:r w:rsidRPr="00DD43B2">
              <w:rPr>
                <w:rFonts w:ascii="Arial" w:hAnsi="Arial" w:cs="Arial"/>
                <w:sz w:val="18"/>
                <w:szCs w:val="18"/>
              </w:rPr>
              <w:t>по</w:t>
            </w:r>
            <w:r w:rsidRPr="00DD43B2">
              <w:rPr>
                <w:rFonts w:ascii="Arial" w:hAnsi="Arial" w:cs="Arial"/>
                <w:spacing w:val="6"/>
                <w:sz w:val="18"/>
                <w:szCs w:val="18"/>
              </w:rPr>
              <w:t xml:space="preserve"> </w:t>
            </w:r>
            <w:r w:rsidRPr="00DD43B2">
              <w:rPr>
                <w:rFonts w:ascii="Arial" w:hAnsi="Arial" w:cs="Arial"/>
                <w:spacing w:val="-2"/>
                <w:sz w:val="18"/>
                <w:szCs w:val="18"/>
              </w:rPr>
              <w:t>инженерно-геодезическим</w:t>
            </w:r>
            <w:r w:rsidRPr="00DD43B2">
              <w:rPr>
                <w:rFonts w:ascii="Arial" w:hAnsi="Arial" w:cs="Arial"/>
                <w:spacing w:val="11"/>
                <w:sz w:val="18"/>
                <w:szCs w:val="18"/>
              </w:rPr>
              <w:t xml:space="preserve"> </w:t>
            </w:r>
            <w:r w:rsidRPr="00DD43B2">
              <w:rPr>
                <w:rFonts w:ascii="Arial" w:hAnsi="Arial" w:cs="Arial"/>
                <w:spacing w:val="-2"/>
                <w:sz w:val="18"/>
                <w:szCs w:val="18"/>
              </w:rPr>
              <w:t>изысканиям»</w:t>
            </w:r>
            <w:r w:rsidRPr="00DD43B2">
              <w:rPr>
                <w:rFonts w:ascii="Arial" w:hAnsi="Arial" w:cs="Arial"/>
                <w:spacing w:val="6"/>
                <w:sz w:val="18"/>
                <w:szCs w:val="18"/>
              </w:rPr>
              <w:t xml:space="preserve"> </w:t>
            </w:r>
            <w:r w:rsidRPr="00DD43B2">
              <w:rPr>
                <w:rFonts w:ascii="Arial" w:hAnsi="Arial" w:cs="Arial"/>
                <w:spacing w:val="-3"/>
                <w:sz w:val="18"/>
                <w:szCs w:val="18"/>
              </w:rPr>
              <w:t>для</w:t>
            </w:r>
            <w:r w:rsidRPr="00DD43B2">
              <w:rPr>
                <w:rFonts w:ascii="Arial" w:hAnsi="Arial" w:cs="Arial"/>
                <w:spacing w:val="8"/>
                <w:sz w:val="18"/>
                <w:szCs w:val="18"/>
              </w:rPr>
              <w:t xml:space="preserve"> </w:t>
            </w:r>
            <w:r w:rsidRPr="00DD43B2">
              <w:rPr>
                <w:rFonts w:ascii="Arial" w:hAnsi="Arial" w:cs="Arial"/>
                <w:spacing w:val="-2"/>
                <w:sz w:val="18"/>
                <w:szCs w:val="18"/>
              </w:rPr>
              <w:t>студентов</w:t>
            </w:r>
            <w:r w:rsidRPr="00DD43B2">
              <w:rPr>
                <w:rFonts w:ascii="Arial" w:hAnsi="Arial" w:cs="Arial"/>
                <w:spacing w:val="10"/>
                <w:sz w:val="18"/>
                <w:szCs w:val="18"/>
              </w:rPr>
              <w:t xml:space="preserve"> </w:t>
            </w:r>
            <w:r w:rsidRPr="00DD43B2">
              <w:rPr>
                <w:rFonts w:ascii="Arial" w:hAnsi="Arial" w:cs="Arial"/>
                <w:spacing w:val="-2"/>
                <w:sz w:val="18"/>
                <w:szCs w:val="18"/>
              </w:rPr>
              <w:t>специальности</w:t>
            </w:r>
            <w:r w:rsidRPr="00DD43B2">
              <w:rPr>
                <w:rFonts w:ascii="Arial" w:hAnsi="Arial" w:cs="Arial"/>
                <w:spacing w:val="5"/>
                <w:sz w:val="18"/>
                <w:szCs w:val="18"/>
              </w:rPr>
              <w:t xml:space="preserve"> </w:t>
            </w:r>
            <w:r w:rsidRPr="00DD43B2">
              <w:rPr>
                <w:rFonts w:ascii="Arial" w:hAnsi="Arial" w:cs="Arial"/>
                <w:spacing w:val="-1"/>
                <w:sz w:val="18"/>
                <w:szCs w:val="18"/>
              </w:rPr>
              <w:t>21.02.19</w:t>
            </w:r>
            <w:r w:rsidRPr="00DD43B2">
              <w:rPr>
                <w:rFonts w:ascii="Arial" w:hAnsi="Arial" w:cs="Arial"/>
                <w:spacing w:val="71"/>
                <w:w w:val="101"/>
                <w:sz w:val="18"/>
                <w:szCs w:val="18"/>
              </w:rPr>
              <w:t xml:space="preserve"> </w:t>
            </w:r>
            <w:r w:rsidRPr="00DD43B2">
              <w:rPr>
                <w:rFonts w:ascii="Arial" w:hAnsi="Arial" w:cs="Arial"/>
                <w:spacing w:val="-2"/>
                <w:sz w:val="18"/>
                <w:szCs w:val="18"/>
              </w:rPr>
              <w:t>Землеустройство</w:t>
            </w:r>
          </w:p>
        </w:tc>
      </w:tr>
    </w:tbl>
    <w:p w:rsidR="00DD43B2" w:rsidRPr="00DD43B2" w:rsidRDefault="00DD43B2" w:rsidP="00DD43B2">
      <w:pPr>
        <w:widowControl w:val="0"/>
        <w:autoSpaceDE w:val="0"/>
        <w:autoSpaceDN w:val="0"/>
        <w:adjustRightInd w:val="0"/>
        <w:sectPr w:rsidR="00DD43B2" w:rsidRPr="00DD43B2">
          <w:pgSz w:w="16840" w:h="11910" w:orient="landscape"/>
          <w:pgMar w:top="1100" w:right="1380" w:bottom="280" w:left="800" w:header="720" w:footer="720" w:gutter="0"/>
          <w:cols w:space="720"/>
          <w:noEndnote/>
        </w:sectPr>
      </w:pPr>
    </w:p>
    <w:p w:rsidR="00DD43B2" w:rsidRPr="00DD43B2" w:rsidRDefault="00DD43B2" w:rsidP="005C325C">
      <w:pPr>
        <w:widowControl w:val="0"/>
        <w:numPr>
          <w:ilvl w:val="0"/>
          <w:numId w:val="190"/>
        </w:numPr>
        <w:tabs>
          <w:tab w:val="left" w:pos="725"/>
        </w:tabs>
        <w:kinsoku w:val="0"/>
        <w:overflowPunct w:val="0"/>
        <w:autoSpaceDE w:val="0"/>
        <w:autoSpaceDN w:val="0"/>
        <w:adjustRightInd w:val="0"/>
        <w:spacing w:before="51"/>
        <w:ind w:left="724" w:hanging="244"/>
      </w:pPr>
      <w:r w:rsidRPr="00DD43B2">
        <w:rPr>
          <w:b/>
          <w:bCs/>
          <w:spacing w:val="-1"/>
        </w:rPr>
        <w:lastRenderedPageBreak/>
        <w:t>УСЛОВИЯ</w:t>
      </w:r>
      <w:r w:rsidRPr="00DD43B2">
        <w:rPr>
          <w:b/>
          <w:bCs/>
          <w:spacing w:val="2"/>
        </w:rPr>
        <w:t xml:space="preserve"> </w:t>
      </w:r>
      <w:r w:rsidRPr="00DD43B2">
        <w:rPr>
          <w:b/>
          <w:bCs/>
          <w:spacing w:val="-1"/>
        </w:rPr>
        <w:t>РЕАЛИЗАЦИИ</w:t>
      </w:r>
      <w:r w:rsidRPr="00DD43B2">
        <w:rPr>
          <w:b/>
          <w:bCs/>
          <w:spacing w:val="2"/>
        </w:rPr>
        <w:t xml:space="preserve"> </w:t>
      </w:r>
      <w:r w:rsidRPr="00DD43B2">
        <w:rPr>
          <w:b/>
          <w:bCs/>
          <w:spacing w:val="-1"/>
        </w:rPr>
        <w:t>ПРОФЕССИОНАЛЬНОГО</w:t>
      </w:r>
      <w:r w:rsidRPr="00DD43B2">
        <w:rPr>
          <w:b/>
          <w:bCs/>
          <w:spacing w:val="-5"/>
        </w:rPr>
        <w:t xml:space="preserve"> </w:t>
      </w:r>
      <w:r w:rsidRPr="00DD43B2">
        <w:rPr>
          <w:b/>
          <w:bCs/>
        </w:rPr>
        <w:t>МОДУЛЯ</w:t>
      </w:r>
    </w:p>
    <w:p w:rsidR="00DD43B2" w:rsidRPr="00DD43B2" w:rsidRDefault="00DD43B2" w:rsidP="005C325C">
      <w:pPr>
        <w:widowControl w:val="0"/>
        <w:numPr>
          <w:ilvl w:val="1"/>
          <w:numId w:val="196"/>
        </w:numPr>
        <w:tabs>
          <w:tab w:val="left" w:pos="543"/>
        </w:tabs>
        <w:kinsoku w:val="0"/>
        <w:overflowPunct w:val="0"/>
        <w:autoSpaceDE w:val="0"/>
        <w:autoSpaceDN w:val="0"/>
        <w:adjustRightInd w:val="0"/>
        <w:spacing w:before="41" w:line="275" w:lineRule="exact"/>
        <w:ind w:hanging="1599"/>
      </w:pPr>
      <w:r w:rsidRPr="00DD43B2">
        <w:rPr>
          <w:b/>
          <w:bCs/>
          <w:spacing w:val="-1"/>
        </w:rPr>
        <w:t>Материально-техническое</w:t>
      </w:r>
      <w:r w:rsidRPr="00DD43B2">
        <w:rPr>
          <w:b/>
          <w:bCs/>
          <w:spacing w:val="1"/>
        </w:rPr>
        <w:t xml:space="preserve"> </w:t>
      </w:r>
      <w:r w:rsidRPr="00DD43B2">
        <w:rPr>
          <w:b/>
          <w:bCs/>
          <w:spacing w:val="-1"/>
        </w:rPr>
        <w:t>обеспечение</w:t>
      </w:r>
    </w:p>
    <w:p w:rsidR="00DD43B2" w:rsidRPr="00DD43B2" w:rsidRDefault="00DD43B2" w:rsidP="00DD43B2">
      <w:pPr>
        <w:widowControl w:val="0"/>
        <w:kinsoku w:val="0"/>
        <w:overflowPunct w:val="0"/>
        <w:autoSpaceDE w:val="0"/>
        <w:autoSpaceDN w:val="0"/>
        <w:adjustRightInd w:val="0"/>
        <w:spacing w:before="3" w:line="274" w:lineRule="exact"/>
        <w:rPr>
          <w:spacing w:val="-1"/>
        </w:rPr>
      </w:pPr>
      <w:r w:rsidRPr="00DD43B2">
        <w:rPr>
          <w:spacing w:val="-1"/>
        </w:rPr>
        <w:t>Профессиональный</w:t>
      </w:r>
      <w:r w:rsidRPr="00DD43B2">
        <w:rPr>
          <w:spacing w:val="36"/>
        </w:rPr>
        <w:t xml:space="preserve"> </w:t>
      </w:r>
      <w:r w:rsidRPr="00DD43B2">
        <w:rPr>
          <w:spacing w:val="-2"/>
        </w:rPr>
        <w:t>модуль</w:t>
      </w:r>
      <w:r w:rsidRPr="00DD43B2">
        <w:rPr>
          <w:spacing w:val="50"/>
        </w:rPr>
        <w:t xml:space="preserve"> </w:t>
      </w:r>
      <w:r w:rsidRPr="00DD43B2">
        <w:rPr>
          <w:spacing w:val="-1"/>
        </w:rPr>
        <w:t>реализуется</w:t>
      </w:r>
      <w:r w:rsidRPr="00DD43B2">
        <w:rPr>
          <w:spacing w:val="45"/>
        </w:rPr>
        <w:t xml:space="preserve"> </w:t>
      </w:r>
      <w:r w:rsidRPr="00DD43B2">
        <w:t>в</w:t>
      </w:r>
      <w:r w:rsidRPr="00DD43B2">
        <w:rPr>
          <w:spacing w:val="47"/>
        </w:rPr>
        <w:t xml:space="preserve"> </w:t>
      </w:r>
      <w:r w:rsidRPr="00DD43B2">
        <w:rPr>
          <w:spacing w:val="-1"/>
        </w:rPr>
        <w:t>лаборатории</w:t>
      </w:r>
      <w:r w:rsidRPr="00DD43B2">
        <w:rPr>
          <w:spacing w:val="36"/>
        </w:rPr>
        <w:t xml:space="preserve"> </w:t>
      </w:r>
      <w:r w:rsidRPr="00DD43B2">
        <w:rPr>
          <w:spacing w:val="-1"/>
        </w:rPr>
        <w:t>геодезии</w:t>
      </w:r>
      <w:r w:rsidRPr="00DD43B2">
        <w:rPr>
          <w:spacing w:val="41"/>
        </w:rPr>
        <w:t xml:space="preserve"> </w:t>
      </w:r>
      <w:r w:rsidRPr="00DD43B2">
        <w:t>и</w:t>
      </w:r>
      <w:r w:rsidRPr="00DD43B2">
        <w:rPr>
          <w:spacing w:val="41"/>
        </w:rPr>
        <w:t xml:space="preserve"> </w:t>
      </w:r>
      <w:r w:rsidRPr="00DD43B2">
        <w:rPr>
          <w:spacing w:val="-1"/>
        </w:rPr>
        <w:t>лаборатории</w:t>
      </w:r>
      <w:r w:rsidRPr="00DD43B2">
        <w:rPr>
          <w:spacing w:val="80"/>
        </w:rPr>
        <w:t xml:space="preserve"> </w:t>
      </w:r>
      <w:r w:rsidRPr="00DD43B2">
        <w:rPr>
          <w:spacing w:val="-1"/>
        </w:rPr>
        <w:t>картографии,</w:t>
      </w:r>
      <w:r w:rsidRPr="00DD43B2">
        <w:rPr>
          <w:spacing w:val="4"/>
        </w:rPr>
        <w:t xml:space="preserve"> </w:t>
      </w:r>
      <w:r w:rsidRPr="00DD43B2">
        <w:rPr>
          <w:spacing w:val="-1"/>
        </w:rPr>
        <w:t>фотограмметрии</w:t>
      </w:r>
      <w:r w:rsidRPr="00DD43B2">
        <w:rPr>
          <w:spacing w:val="-2"/>
        </w:rPr>
        <w:t xml:space="preserve"> </w:t>
      </w:r>
      <w:r w:rsidRPr="00DD43B2">
        <w:t>и</w:t>
      </w:r>
      <w:r w:rsidRPr="00DD43B2">
        <w:rPr>
          <w:spacing w:val="-2"/>
        </w:rPr>
        <w:t xml:space="preserve"> </w:t>
      </w:r>
      <w:r w:rsidRPr="00DD43B2">
        <w:rPr>
          <w:spacing w:val="-1"/>
        </w:rPr>
        <w:t>топографической</w:t>
      </w:r>
      <w:r w:rsidRPr="00DD43B2">
        <w:rPr>
          <w:spacing w:val="-2"/>
        </w:rPr>
        <w:t xml:space="preserve"> </w:t>
      </w:r>
      <w:r w:rsidRPr="00DD43B2">
        <w:rPr>
          <w:spacing w:val="-1"/>
        </w:rPr>
        <w:t>графики.</w:t>
      </w:r>
    </w:p>
    <w:p w:rsidR="00DD43B2" w:rsidRPr="00DD43B2" w:rsidRDefault="00DD43B2" w:rsidP="00DD43B2">
      <w:pPr>
        <w:widowControl w:val="0"/>
        <w:kinsoku w:val="0"/>
        <w:overflowPunct w:val="0"/>
        <w:autoSpaceDE w:val="0"/>
        <w:autoSpaceDN w:val="0"/>
        <w:adjustRightInd w:val="0"/>
        <w:spacing w:before="19" w:line="260" w:lineRule="exact"/>
        <w:rPr>
          <w:sz w:val="26"/>
          <w:szCs w:val="26"/>
        </w:rPr>
      </w:pPr>
    </w:p>
    <w:p w:rsidR="00DD43B2" w:rsidRPr="00DD43B2" w:rsidRDefault="00DD43B2" w:rsidP="00DD43B2">
      <w:pPr>
        <w:widowControl w:val="0"/>
        <w:numPr>
          <w:ilvl w:val="0"/>
          <w:numId w:val="19"/>
        </w:numPr>
        <w:kinsoku w:val="0"/>
        <w:overflowPunct w:val="0"/>
        <w:autoSpaceDE w:val="0"/>
        <w:autoSpaceDN w:val="0"/>
        <w:adjustRightInd w:val="0"/>
        <w:spacing w:line="276" w:lineRule="exact"/>
        <w:ind w:left="119" w:firstLine="0"/>
        <w:outlineLvl w:val="1"/>
      </w:pPr>
      <w:r w:rsidRPr="00DD43B2">
        <w:rPr>
          <w:b/>
          <w:bCs/>
          <w:spacing w:val="-1"/>
        </w:rPr>
        <w:t>Оборудование</w:t>
      </w:r>
      <w:r w:rsidRPr="00DD43B2">
        <w:rPr>
          <w:b/>
          <w:bCs/>
          <w:spacing w:val="1"/>
        </w:rPr>
        <w:t xml:space="preserve"> </w:t>
      </w:r>
      <w:r w:rsidRPr="00DD43B2">
        <w:rPr>
          <w:b/>
          <w:bCs/>
          <w:spacing w:val="-1"/>
        </w:rPr>
        <w:t>лабораторий:</w:t>
      </w:r>
    </w:p>
    <w:p w:rsidR="00DD43B2" w:rsidRPr="00DD43B2" w:rsidRDefault="00DD43B2" w:rsidP="005C325C">
      <w:pPr>
        <w:widowControl w:val="0"/>
        <w:numPr>
          <w:ilvl w:val="2"/>
          <w:numId w:val="196"/>
        </w:numPr>
        <w:tabs>
          <w:tab w:val="left" w:pos="721"/>
        </w:tabs>
        <w:kinsoku w:val="0"/>
        <w:overflowPunct w:val="0"/>
        <w:autoSpaceDE w:val="0"/>
        <w:autoSpaceDN w:val="0"/>
        <w:adjustRightInd w:val="0"/>
        <w:spacing w:line="293" w:lineRule="exact"/>
        <w:ind w:firstLine="241"/>
      </w:pPr>
      <w:r w:rsidRPr="00DD43B2">
        <w:rPr>
          <w:spacing w:val="-2"/>
        </w:rPr>
        <w:t>К</w:t>
      </w:r>
      <w:r w:rsidRPr="00DD43B2">
        <w:rPr>
          <w:spacing w:val="4"/>
        </w:rPr>
        <w:t>о</w:t>
      </w:r>
      <w:r w:rsidRPr="00DD43B2">
        <w:t>нц</w:t>
      </w:r>
      <w:r w:rsidRPr="00DD43B2">
        <w:rPr>
          <w:spacing w:val="-1"/>
        </w:rPr>
        <w:t>е</w:t>
      </w:r>
      <w:r w:rsidRPr="00DD43B2">
        <w:t>нтра</w:t>
      </w:r>
      <w:r w:rsidRPr="00DD43B2">
        <w:rPr>
          <w:spacing w:val="-5"/>
        </w:rPr>
        <w:t>т</w:t>
      </w:r>
      <w:r w:rsidRPr="00DD43B2">
        <w:rPr>
          <w:spacing w:val="4"/>
        </w:rPr>
        <w:t>о</w:t>
      </w:r>
      <w:r w:rsidRPr="00DD43B2">
        <w:t>р</w:t>
      </w:r>
      <w:r w:rsidRPr="00DD43B2">
        <w:rPr>
          <w:spacing w:val="-1"/>
        </w:rPr>
        <w:t xml:space="preserve"> </w:t>
      </w:r>
      <w:r w:rsidRPr="00DD43B2">
        <w:t>–</w:t>
      </w:r>
      <w:r w:rsidRPr="00DD43B2">
        <w:rPr>
          <w:spacing w:val="2"/>
        </w:rPr>
        <w:t xml:space="preserve"> </w:t>
      </w:r>
      <w:r w:rsidRPr="00DD43B2">
        <w:t>1</w:t>
      </w:r>
      <w:r w:rsidRPr="00DD43B2">
        <w:rPr>
          <w:spacing w:val="-3"/>
        </w:rPr>
        <w:t xml:space="preserve"> ш</w:t>
      </w:r>
      <w:r w:rsidRPr="00DD43B2">
        <w:t>т.</w:t>
      </w:r>
    </w:p>
    <w:p w:rsidR="00DD43B2" w:rsidRPr="00DD43B2" w:rsidRDefault="00DD43B2" w:rsidP="005C325C">
      <w:pPr>
        <w:widowControl w:val="0"/>
        <w:numPr>
          <w:ilvl w:val="2"/>
          <w:numId w:val="196"/>
        </w:numPr>
        <w:tabs>
          <w:tab w:val="left" w:pos="721"/>
        </w:tabs>
        <w:kinsoku w:val="0"/>
        <w:overflowPunct w:val="0"/>
        <w:autoSpaceDE w:val="0"/>
        <w:autoSpaceDN w:val="0"/>
        <w:adjustRightInd w:val="0"/>
        <w:spacing w:line="293" w:lineRule="exact"/>
        <w:ind w:left="720" w:hanging="360"/>
        <w:rPr>
          <w:spacing w:val="-1"/>
        </w:rPr>
      </w:pPr>
      <w:r w:rsidRPr="00DD43B2">
        <w:rPr>
          <w:spacing w:val="-1"/>
        </w:rPr>
        <w:t>Сканер.</w:t>
      </w:r>
    </w:p>
    <w:p w:rsidR="00DD43B2" w:rsidRPr="00DD43B2" w:rsidRDefault="00DD43B2" w:rsidP="005C325C">
      <w:pPr>
        <w:widowControl w:val="0"/>
        <w:numPr>
          <w:ilvl w:val="2"/>
          <w:numId w:val="196"/>
        </w:numPr>
        <w:tabs>
          <w:tab w:val="left" w:pos="721"/>
        </w:tabs>
        <w:kinsoku w:val="0"/>
        <w:overflowPunct w:val="0"/>
        <w:autoSpaceDE w:val="0"/>
        <w:autoSpaceDN w:val="0"/>
        <w:adjustRightInd w:val="0"/>
        <w:spacing w:line="293" w:lineRule="exact"/>
        <w:ind w:left="720" w:hanging="360"/>
      </w:pPr>
      <w:r w:rsidRPr="00DD43B2">
        <w:t>Принтер.</w:t>
      </w:r>
    </w:p>
    <w:p w:rsidR="00DD43B2" w:rsidRPr="00DD43B2" w:rsidRDefault="00DD43B2" w:rsidP="005C325C">
      <w:pPr>
        <w:widowControl w:val="0"/>
        <w:numPr>
          <w:ilvl w:val="2"/>
          <w:numId w:val="196"/>
        </w:numPr>
        <w:tabs>
          <w:tab w:val="left" w:pos="721"/>
        </w:tabs>
        <w:kinsoku w:val="0"/>
        <w:overflowPunct w:val="0"/>
        <w:autoSpaceDE w:val="0"/>
        <w:autoSpaceDN w:val="0"/>
        <w:adjustRightInd w:val="0"/>
        <w:spacing w:line="293" w:lineRule="exact"/>
        <w:ind w:left="720" w:hanging="360"/>
        <w:rPr>
          <w:spacing w:val="-1"/>
        </w:rPr>
      </w:pPr>
      <w:r w:rsidRPr="00DD43B2">
        <w:t>Телевизор</w:t>
      </w:r>
      <w:r w:rsidRPr="00DD43B2">
        <w:rPr>
          <w:spacing w:val="-3"/>
        </w:rPr>
        <w:t xml:space="preserve"> </w:t>
      </w:r>
      <w:r w:rsidRPr="00DD43B2">
        <w:rPr>
          <w:spacing w:val="-1"/>
        </w:rPr>
        <w:t>ЖК.</w:t>
      </w:r>
    </w:p>
    <w:p w:rsidR="00DD43B2" w:rsidRPr="00DD43B2" w:rsidRDefault="00DD43B2" w:rsidP="005C325C">
      <w:pPr>
        <w:widowControl w:val="0"/>
        <w:numPr>
          <w:ilvl w:val="2"/>
          <w:numId w:val="196"/>
        </w:numPr>
        <w:tabs>
          <w:tab w:val="left" w:pos="721"/>
        </w:tabs>
        <w:kinsoku w:val="0"/>
        <w:overflowPunct w:val="0"/>
        <w:autoSpaceDE w:val="0"/>
        <w:autoSpaceDN w:val="0"/>
        <w:adjustRightInd w:val="0"/>
        <w:spacing w:line="293" w:lineRule="exact"/>
        <w:ind w:left="720" w:hanging="360"/>
        <w:rPr>
          <w:spacing w:val="-1"/>
        </w:rPr>
      </w:pPr>
      <w:r w:rsidRPr="00DD43B2">
        <w:rPr>
          <w:spacing w:val="-1"/>
        </w:rPr>
        <w:t>Компьютеры</w:t>
      </w:r>
      <w:r w:rsidRPr="00DD43B2">
        <w:rPr>
          <w:spacing w:val="3"/>
        </w:rPr>
        <w:t xml:space="preserve"> </w:t>
      </w:r>
      <w:r w:rsidRPr="00DD43B2">
        <w:rPr>
          <w:spacing w:val="-1"/>
        </w:rPr>
        <w:t>студентов</w:t>
      </w:r>
      <w:r w:rsidRPr="00DD43B2">
        <w:rPr>
          <w:spacing w:val="2"/>
        </w:rPr>
        <w:t xml:space="preserve"> </w:t>
      </w:r>
      <w:r w:rsidRPr="00DD43B2">
        <w:t>–</w:t>
      </w:r>
      <w:r w:rsidRPr="00DD43B2">
        <w:rPr>
          <w:spacing w:val="2"/>
        </w:rPr>
        <w:t xml:space="preserve"> </w:t>
      </w:r>
      <w:r w:rsidRPr="00DD43B2">
        <w:t>12</w:t>
      </w:r>
      <w:r w:rsidRPr="00DD43B2">
        <w:rPr>
          <w:spacing w:val="-3"/>
        </w:rPr>
        <w:t xml:space="preserve"> </w:t>
      </w:r>
      <w:r w:rsidRPr="00DD43B2">
        <w:rPr>
          <w:spacing w:val="-1"/>
        </w:rPr>
        <w:t>шт.</w:t>
      </w:r>
    </w:p>
    <w:p w:rsidR="00DD43B2" w:rsidRPr="00DD43B2" w:rsidRDefault="00DD43B2" w:rsidP="005C325C">
      <w:pPr>
        <w:widowControl w:val="0"/>
        <w:numPr>
          <w:ilvl w:val="2"/>
          <w:numId w:val="196"/>
        </w:numPr>
        <w:tabs>
          <w:tab w:val="left" w:pos="721"/>
        </w:tabs>
        <w:kinsoku w:val="0"/>
        <w:overflowPunct w:val="0"/>
        <w:autoSpaceDE w:val="0"/>
        <w:autoSpaceDN w:val="0"/>
        <w:adjustRightInd w:val="0"/>
        <w:spacing w:line="293" w:lineRule="exact"/>
        <w:ind w:left="720" w:hanging="360"/>
        <w:rPr>
          <w:spacing w:val="-2"/>
        </w:rPr>
      </w:pPr>
      <w:r w:rsidRPr="00DD43B2">
        <w:t>Комплект</w:t>
      </w:r>
      <w:r w:rsidRPr="00DD43B2">
        <w:rPr>
          <w:spacing w:val="-2"/>
        </w:rPr>
        <w:t xml:space="preserve"> </w:t>
      </w:r>
      <w:r w:rsidRPr="00DD43B2">
        <w:rPr>
          <w:spacing w:val="-1"/>
        </w:rPr>
        <w:t>компьютерной</w:t>
      </w:r>
      <w:r w:rsidRPr="00DD43B2">
        <w:rPr>
          <w:spacing w:val="-2"/>
        </w:rPr>
        <w:t xml:space="preserve"> </w:t>
      </w:r>
      <w:r w:rsidRPr="00DD43B2">
        <w:rPr>
          <w:spacing w:val="-1"/>
        </w:rPr>
        <w:t>мебели</w:t>
      </w:r>
      <w:r w:rsidRPr="00DD43B2">
        <w:rPr>
          <w:spacing w:val="3"/>
        </w:rPr>
        <w:t xml:space="preserve"> </w:t>
      </w:r>
      <w:r w:rsidRPr="00DD43B2">
        <w:t>на</w:t>
      </w:r>
      <w:r w:rsidRPr="00DD43B2">
        <w:rPr>
          <w:spacing w:val="-4"/>
        </w:rPr>
        <w:t xml:space="preserve"> </w:t>
      </w:r>
      <w:r w:rsidRPr="00DD43B2">
        <w:t>12</w:t>
      </w:r>
      <w:r w:rsidRPr="00DD43B2">
        <w:rPr>
          <w:spacing w:val="2"/>
        </w:rPr>
        <w:t xml:space="preserve"> </w:t>
      </w:r>
      <w:r w:rsidRPr="00DD43B2">
        <w:rPr>
          <w:spacing w:val="-2"/>
        </w:rPr>
        <w:t>мест.</w:t>
      </w:r>
    </w:p>
    <w:p w:rsidR="00DD43B2" w:rsidRPr="00DD43B2" w:rsidRDefault="00DD43B2" w:rsidP="005C325C">
      <w:pPr>
        <w:widowControl w:val="0"/>
        <w:numPr>
          <w:ilvl w:val="2"/>
          <w:numId w:val="196"/>
        </w:numPr>
        <w:tabs>
          <w:tab w:val="left" w:pos="721"/>
        </w:tabs>
        <w:kinsoku w:val="0"/>
        <w:overflowPunct w:val="0"/>
        <w:autoSpaceDE w:val="0"/>
        <w:autoSpaceDN w:val="0"/>
        <w:adjustRightInd w:val="0"/>
        <w:spacing w:line="293" w:lineRule="exact"/>
        <w:ind w:left="720" w:hanging="360"/>
        <w:rPr>
          <w:spacing w:val="-1"/>
        </w:rPr>
      </w:pPr>
      <w:r w:rsidRPr="00DD43B2">
        <w:t>Комплект</w:t>
      </w:r>
      <w:r w:rsidRPr="00DD43B2">
        <w:rPr>
          <w:spacing w:val="-2"/>
        </w:rPr>
        <w:t xml:space="preserve"> </w:t>
      </w:r>
      <w:r w:rsidRPr="00DD43B2">
        <w:rPr>
          <w:spacing w:val="-1"/>
        </w:rPr>
        <w:t>ученической</w:t>
      </w:r>
      <w:r w:rsidRPr="00DD43B2">
        <w:rPr>
          <w:spacing w:val="3"/>
        </w:rPr>
        <w:t xml:space="preserve"> </w:t>
      </w:r>
      <w:r w:rsidRPr="00DD43B2">
        <w:rPr>
          <w:spacing w:val="-1"/>
        </w:rPr>
        <w:t>мебели</w:t>
      </w:r>
      <w:r w:rsidRPr="00DD43B2">
        <w:rPr>
          <w:spacing w:val="3"/>
        </w:rPr>
        <w:t xml:space="preserve"> </w:t>
      </w:r>
      <w:r w:rsidRPr="00DD43B2">
        <w:t>на</w:t>
      </w:r>
      <w:r w:rsidRPr="00DD43B2">
        <w:rPr>
          <w:spacing w:val="-4"/>
        </w:rPr>
        <w:t xml:space="preserve"> </w:t>
      </w:r>
      <w:r w:rsidRPr="00DD43B2">
        <w:t>12</w:t>
      </w:r>
      <w:r w:rsidRPr="00DD43B2">
        <w:rPr>
          <w:spacing w:val="2"/>
        </w:rPr>
        <w:t xml:space="preserve"> </w:t>
      </w:r>
      <w:r w:rsidRPr="00DD43B2">
        <w:rPr>
          <w:spacing w:val="-1"/>
        </w:rPr>
        <w:t>посадочных</w:t>
      </w:r>
      <w:r w:rsidRPr="00DD43B2">
        <w:rPr>
          <w:spacing w:val="-3"/>
        </w:rPr>
        <w:t xml:space="preserve"> </w:t>
      </w:r>
      <w:r w:rsidRPr="00DD43B2">
        <w:rPr>
          <w:spacing w:val="-1"/>
        </w:rPr>
        <w:t>места.</w:t>
      </w:r>
    </w:p>
    <w:p w:rsidR="00DD43B2" w:rsidRPr="00DD43B2" w:rsidRDefault="00DD43B2" w:rsidP="005C325C">
      <w:pPr>
        <w:widowControl w:val="0"/>
        <w:numPr>
          <w:ilvl w:val="2"/>
          <w:numId w:val="196"/>
        </w:numPr>
        <w:tabs>
          <w:tab w:val="left" w:pos="721"/>
        </w:tabs>
        <w:kinsoku w:val="0"/>
        <w:overflowPunct w:val="0"/>
        <w:autoSpaceDE w:val="0"/>
        <w:autoSpaceDN w:val="0"/>
        <w:adjustRightInd w:val="0"/>
        <w:spacing w:line="293" w:lineRule="exact"/>
        <w:ind w:left="720" w:hanging="360"/>
        <w:rPr>
          <w:spacing w:val="-1"/>
        </w:rPr>
      </w:pPr>
      <w:r w:rsidRPr="00DD43B2">
        <w:rPr>
          <w:spacing w:val="-1"/>
        </w:rPr>
        <w:t>Рабочее</w:t>
      </w:r>
      <w:r w:rsidRPr="00DD43B2">
        <w:rPr>
          <w:spacing w:val="1"/>
        </w:rPr>
        <w:t xml:space="preserve"> </w:t>
      </w:r>
      <w:r w:rsidRPr="00DD43B2">
        <w:rPr>
          <w:spacing w:val="-2"/>
        </w:rPr>
        <w:t>место</w:t>
      </w:r>
      <w:r w:rsidRPr="00DD43B2">
        <w:rPr>
          <w:spacing w:val="6"/>
        </w:rPr>
        <w:t xml:space="preserve"> </w:t>
      </w:r>
      <w:r w:rsidRPr="00DD43B2">
        <w:rPr>
          <w:spacing w:val="-1"/>
        </w:rPr>
        <w:t>преподавателя.</w:t>
      </w:r>
    </w:p>
    <w:p w:rsidR="00DD43B2" w:rsidRPr="00DD43B2" w:rsidRDefault="00DD43B2" w:rsidP="005C325C">
      <w:pPr>
        <w:widowControl w:val="0"/>
        <w:numPr>
          <w:ilvl w:val="2"/>
          <w:numId w:val="196"/>
        </w:numPr>
        <w:tabs>
          <w:tab w:val="left" w:pos="721"/>
        </w:tabs>
        <w:kinsoku w:val="0"/>
        <w:overflowPunct w:val="0"/>
        <w:autoSpaceDE w:val="0"/>
        <w:autoSpaceDN w:val="0"/>
        <w:adjustRightInd w:val="0"/>
        <w:spacing w:before="3" w:line="293" w:lineRule="exact"/>
        <w:ind w:left="720" w:hanging="360"/>
        <w:rPr>
          <w:spacing w:val="-1"/>
        </w:rPr>
      </w:pPr>
      <w:r w:rsidRPr="00DD43B2">
        <w:rPr>
          <w:spacing w:val="-1"/>
        </w:rPr>
        <w:t>ОС:</w:t>
      </w:r>
      <w:r w:rsidRPr="00DD43B2">
        <w:rPr>
          <w:spacing w:val="2"/>
        </w:rPr>
        <w:t xml:space="preserve"> </w:t>
      </w:r>
      <w:r w:rsidRPr="00DD43B2">
        <w:rPr>
          <w:spacing w:val="-1"/>
        </w:rPr>
        <w:t xml:space="preserve">MSWindows </w:t>
      </w:r>
      <w:r w:rsidRPr="00DD43B2">
        <w:t>7</w:t>
      </w:r>
      <w:r w:rsidRPr="00DD43B2">
        <w:rPr>
          <w:spacing w:val="3"/>
        </w:rPr>
        <w:t xml:space="preserve"> </w:t>
      </w:r>
      <w:r w:rsidRPr="00DD43B2">
        <w:t>–</w:t>
      </w:r>
      <w:r w:rsidRPr="00DD43B2">
        <w:rPr>
          <w:spacing w:val="3"/>
        </w:rPr>
        <w:t xml:space="preserve"> </w:t>
      </w:r>
      <w:r w:rsidRPr="00DD43B2">
        <w:t xml:space="preserve">OEM </w:t>
      </w:r>
      <w:r w:rsidRPr="00DD43B2">
        <w:rPr>
          <w:spacing w:val="-1"/>
        </w:rPr>
        <w:t>лицензия</w:t>
      </w:r>
    </w:p>
    <w:p w:rsidR="00DD43B2" w:rsidRPr="00DD43B2" w:rsidRDefault="00DD43B2" w:rsidP="005C325C">
      <w:pPr>
        <w:widowControl w:val="0"/>
        <w:numPr>
          <w:ilvl w:val="2"/>
          <w:numId w:val="196"/>
        </w:numPr>
        <w:tabs>
          <w:tab w:val="left" w:pos="721"/>
        </w:tabs>
        <w:kinsoku w:val="0"/>
        <w:overflowPunct w:val="0"/>
        <w:autoSpaceDE w:val="0"/>
        <w:autoSpaceDN w:val="0"/>
        <w:adjustRightInd w:val="0"/>
        <w:spacing w:before="1" w:line="237" w:lineRule="auto"/>
        <w:ind w:right="624" w:firstLine="241"/>
        <w:rPr>
          <w:spacing w:val="-1"/>
        </w:rPr>
      </w:pPr>
      <w:r w:rsidRPr="00DD43B2">
        <w:rPr>
          <w:spacing w:val="-1"/>
        </w:rPr>
        <w:t>ПО:MSOffiсeStandard</w:t>
      </w:r>
      <w:r w:rsidRPr="00DD43B2">
        <w:rPr>
          <w:spacing w:val="2"/>
        </w:rPr>
        <w:t xml:space="preserve"> </w:t>
      </w:r>
      <w:r w:rsidRPr="00DD43B2">
        <w:t>2007</w:t>
      </w:r>
      <w:r w:rsidRPr="00DD43B2">
        <w:rPr>
          <w:spacing w:val="3"/>
        </w:rPr>
        <w:t xml:space="preserve"> </w:t>
      </w:r>
      <w:r w:rsidRPr="00DD43B2">
        <w:rPr>
          <w:spacing w:val="-1"/>
        </w:rPr>
        <w:t>-лицензия</w:t>
      </w:r>
      <w:r w:rsidRPr="00DD43B2">
        <w:rPr>
          <w:spacing w:val="-3"/>
        </w:rPr>
        <w:t xml:space="preserve"> </w:t>
      </w:r>
      <w:r w:rsidRPr="00DD43B2">
        <w:t>№</w:t>
      </w:r>
      <w:r w:rsidRPr="00DD43B2">
        <w:rPr>
          <w:spacing w:val="5"/>
        </w:rPr>
        <w:t xml:space="preserve"> </w:t>
      </w:r>
      <w:r w:rsidRPr="00DD43B2">
        <w:rPr>
          <w:spacing w:val="-1"/>
        </w:rPr>
        <w:t>44361158от</w:t>
      </w:r>
      <w:r w:rsidRPr="00DD43B2">
        <w:rPr>
          <w:spacing w:val="-2"/>
        </w:rPr>
        <w:t xml:space="preserve"> </w:t>
      </w:r>
      <w:r w:rsidRPr="00DD43B2">
        <w:rPr>
          <w:spacing w:val="-1"/>
        </w:rPr>
        <w:t>04.08.2008</w:t>
      </w:r>
      <w:r w:rsidRPr="00DD43B2">
        <w:rPr>
          <w:spacing w:val="-3"/>
        </w:rPr>
        <w:t xml:space="preserve"> </w:t>
      </w:r>
      <w:r w:rsidRPr="00DD43B2">
        <w:rPr>
          <w:spacing w:val="1"/>
        </w:rPr>
        <w:t>г.</w:t>
      </w:r>
      <w:r w:rsidRPr="00DD43B2">
        <w:rPr>
          <w:spacing w:val="-1"/>
        </w:rPr>
        <w:t xml:space="preserve"> бессрочная</w:t>
      </w:r>
      <w:r w:rsidRPr="00DD43B2">
        <w:rPr>
          <w:spacing w:val="77"/>
        </w:rPr>
        <w:t xml:space="preserve"> </w:t>
      </w:r>
      <w:r w:rsidRPr="00DD43B2">
        <w:rPr>
          <w:spacing w:val="-1"/>
        </w:rPr>
        <w:t>ArcGIS–</w:t>
      </w:r>
      <w:r w:rsidRPr="00DD43B2">
        <w:rPr>
          <w:spacing w:val="2"/>
        </w:rPr>
        <w:t xml:space="preserve"> </w:t>
      </w:r>
      <w:r w:rsidRPr="00DD43B2">
        <w:rPr>
          <w:spacing w:val="-1"/>
        </w:rPr>
        <w:t>клиентский</w:t>
      </w:r>
      <w:r w:rsidRPr="00DD43B2">
        <w:rPr>
          <w:spacing w:val="3"/>
        </w:rPr>
        <w:t xml:space="preserve"> </w:t>
      </w:r>
      <w:r w:rsidRPr="00DD43B2">
        <w:t xml:space="preserve">номер </w:t>
      </w:r>
      <w:r w:rsidRPr="00DD43B2">
        <w:rPr>
          <w:spacing w:val="-1"/>
        </w:rPr>
        <w:t xml:space="preserve">ESRI </w:t>
      </w:r>
      <w:r w:rsidRPr="00DD43B2">
        <w:t>#</w:t>
      </w:r>
      <w:r w:rsidRPr="00DD43B2">
        <w:rPr>
          <w:spacing w:val="2"/>
        </w:rPr>
        <w:t xml:space="preserve"> </w:t>
      </w:r>
      <w:r w:rsidRPr="00DD43B2">
        <w:t>220901</w:t>
      </w:r>
      <w:r w:rsidRPr="00DD43B2">
        <w:rPr>
          <w:spacing w:val="-3"/>
        </w:rPr>
        <w:t xml:space="preserve"> </w:t>
      </w:r>
      <w:r w:rsidRPr="00DD43B2">
        <w:rPr>
          <w:spacing w:val="-1"/>
        </w:rPr>
        <w:t>ВГИ</w:t>
      </w:r>
      <w:r w:rsidRPr="00DD43B2">
        <w:rPr>
          <w:spacing w:val="-3"/>
        </w:rPr>
        <w:t xml:space="preserve"> </w:t>
      </w:r>
      <w:r w:rsidRPr="00DD43B2">
        <w:rPr>
          <w:spacing w:val="-1"/>
        </w:rPr>
        <w:t>филиал</w:t>
      </w:r>
      <w:r w:rsidRPr="00DD43B2">
        <w:rPr>
          <w:spacing w:val="2"/>
        </w:rPr>
        <w:t xml:space="preserve"> </w:t>
      </w:r>
      <w:r w:rsidRPr="00DD43B2">
        <w:rPr>
          <w:spacing w:val="-1"/>
        </w:rPr>
        <w:t>ВолГУ</w:t>
      </w:r>
      <w:r w:rsidRPr="00DD43B2">
        <w:t xml:space="preserve"> ф-т</w:t>
      </w:r>
      <w:r w:rsidRPr="00DD43B2">
        <w:rPr>
          <w:spacing w:val="-2"/>
        </w:rPr>
        <w:t xml:space="preserve"> </w:t>
      </w:r>
      <w:r w:rsidRPr="00DD43B2">
        <w:rPr>
          <w:spacing w:val="-1"/>
        </w:rPr>
        <w:t>естественных</w:t>
      </w:r>
      <w:r w:rsidRPr="00DD43B2">
        <w:rPr>
          <w:spacing w:val="-3"/>
        </w:rPr>
        <w:t xml:space="preserve"> </w:t>
      </w:r>
      <w:r w:rsidRPr="00DD43B2">
        <w:rPr>
          <w:spacing w:val="-2"/>
        </w:rPr>
        <w:t>наук</w:t>
      </w:r>
      <w:r w:rsidRPr="00DD43B2">
        <w:rPr>
          <w:spacing w:val="65"/>
        </w:rPr>
        <w:t xml:space="preserve"> </w:t>
      </w:r>
      <w:r w:rsidRPr="00DD43B2">
        <w:rPr>
          <w:spacing w:val="-1"/>
        </w:rPr>
        <w:t>ScanexIMAGEProcessorv.3.6.12</w:t>
      </w:r>
      <w:r w:rsidRPr="00DD43B2">
        <w:rPr>
          <w:spacing w:val="2"/>
        </w:rPr>
        <w:t xml:space="preserve"> </w:t>
      </w:r>
      <w:r w:rsidRPr="00DD43B2">
        <w:rPr>
          <w:spacing w:val="-1"/>
        </w:rPr>
        <w:t>1-пользовательская</w:t>
      </w:r>
      <w:r w:rsidRPr="00DD43B2">
        <w:t xml:space="preserve"> </w:t>
      </w:r>
      <w:r w:rsidRPr="00DD43B2">
        <w:rPr>
          <w:spacing w:val="4"/>
        </w:rPr>
        <w:t xml:space="preserve"> </w:t>
      </w:r>
      <w:r w:rsidRPr="00DD43B2">
        <w:rPr>
          <w:spacing w:val="-1"/>
        </w:rPr>
        <w:t>лицензия</w:t>
      </w:r>
      <w:r w:rsidRPr="00DD43B2">
        <w:rPr>
          <w:spacing w:val="2"/>
        </w:rPr>
        <w:t xml:space="preserve"> </w:t>
      </w:r>
      <w:r w:rsidRPr="00DD43B2">
        <w:t>с</w:t>
      </w:r>
      <w:r w:rsidRPr="00DD43B2">
        <w:rPr>
          <w:spacing w:val="1"/>
        </w:rPr>
        <w:t xml:space="preserve"> </w:t>
      </w:r>
      <w:r w:rsidRPr="00DD43B2">
        <w:rPr>
          <w:spacing w:val="-1"/>
        </w:rPr>
        <w:t>электронным ключом</w:t>
      </w:r>
    </w:p>
    <w:p w:rsidR="00DD43B2" w:rsidRPr="00DD43B2" w:rsidRDefault="00DD43B2" w:rsidP="00DD43B2">
      <w:pPr>
        <w:widowControl w:val="0"/>
        <w:tabs>
          <w:tab w:val="left" w:pos="720"/>
        </w:tabs>
        <w:kinsoku w:val="0"/>
        <w:overflowPunct w:val="0"/>
        <w:autoSpaceDE w:val="0"/>
        <w:autoSpaceDN w:val="0"/>
        <w:adjustRightInd w:val="0"/>
        <w:spacing w:before="5" w:line="293" w:lineRule="exact"/>
        <w:rPr>
          <w:spacing w:val="1"/>
        </w:rPr>
      </w:pPr>
      <w:r w:rsidRPr="00DD43B2">
        <w:rPr>
          <w:rFonts w:ascii="Symbol" w:hAnsi="Symbol" w:cs="Symbol"/>
        </w:rPr>
        <w:t></w:t>
      </w:r>
      <w:r w:rsidRPr="00DD43B2">
        <w:tab/>
      </w:r>
      <w:r w:rsidRPr="00DD43B2">
        <w:rPr>
          <w:spacing w:val="-1"/>
        </w:rPr>
        <w:t>МАРК-SQL1,9</w:t>
      </w:r>
      <w:r w:rsidRPr="00DD43B2">
        <w:rPr>
          <w:spacing w:val="2"/>
        </w:rPr>
        <w:t xml:space="preserve"> </w:t>
      </w:r>
      <w:r w:rsidRPr="00DD43B2">
        <w:rPr>
          <w:spacing w:val="-1"/>
        </w:rPr>
        <w:t>(MARC21)</w:t>
      </w:r>
      <w:r w:rsidRPr="00DD43B2">
        <w:rPr>
          <w:spacing w:val="4"/>
        </w:rPr>
        <w:t xml:space="preserve"> </w:t>
      </w:r>
      <w:r w:rsidRPr="00DD43B2">
        <w:t>-</w:t>
      </w:r>
      <w:r w:rsidRPr="00DD43B2">
        <w:rPr>
          <w:spacing w:val="4"/>
        </w:rPr>
        <w:t xml:space="preserve"> </w:t>
      </w:r>
      <w:r w:rsidRPr="00DD43B2">
        <w:rPr>
          <w:spacing w:val="-1"/>
        </w:rPr>
        <w:t>бессрочная</w:t>
      </w:r>
      <w:r w:rsidRPr="00DD43B2">
        <w:rPr>
          <w:spacing w:val="-3"/>
        </w:rPr>
        <w:t xml:space="preserve"> </w:t>
      </w:r>
      <w:r w:rsidRPr="00DD43B2">
        <w:rPr>
          <w:spacing w:val="-1"/>
        </w:rPr>
        <w:t>лицензия</w:t>
      </w:r>
      <w:r w:rsidRPr="00DD43B2">
        <w:rPr>
          <w:spacing w:val="2"/>
        </w:rPr>
        <w:t xml:space="preserve"> </w:t>
      </w:r>
      <w:r w:rsidRPr="00DD43B2">
        <w:t>№</w:t>
      </w:r>
      <w:r w:rsidRPr="00DD43B2">
        <w:rPr>
          <w:spacing w:val="-2"/>
        </w:rPr>
        <w:t xml:space="preserve"> </w:t>
      </w:r>
      <w:r w:rsidRPr="00DD43B2">
        <w:t>240720021127</w:t>
      </w:r>
      <w:r w:rsidRPr="00DD43B2">
        <w:rPr>
          <w:spacing w:val="-3"/>
        </w:rPr>
        <w:t xml:space="preserve"> </w:t>
      </w:r>
      <w:r w:rsidRPr="00DD43B2">
        <w:rPr>
          <w:spacing w:val="2"/>
        </w:rPr>
        <w:t>от</w:t>
      </w:r>
      <w:r w:rsidRPr="00DD43B2">
        <w:rPr>
          <w:spacing w:val="-2"/>
        </w:rPr>
        <w:t xml:space="preserve"> </w:t>
      </w:r>
      <w:r w:rsidRPr="00DD43B2">
        <w:rPr>
          <w:spacing w:val="-1"/>
        </w:rPr>
        <w:t>23.07.2002</w:t>
      </w:r>
      <w:r w:rsidRPr="00DD43B2">
        <w:rPr>
          <w:spacing w:val="-3"/>
        </w:rPr>
        <w:t xml:space="preserve"> </w:t>
      </w:r>
      <w:r w:rsidRPr="00DD43B2">
        <w:rPr>
          <w:spacing w:val="1"/>
        </w:rPr>
        <w:t>г.</w:t>
      </w:r>
    </w:p>
    <w:p w:rsidR="00DD43B2" w:rsidRPr="00DD43B2" w:rsidRDefault="00DD43B2" w:rsidP="005C325C">
      <w:pPr>
        <w:widowControl w:val="0"/>
        <w:numPr>
          <w:ilvl w:val="2"/>
          <w:numId w:val="196"/>
        </w:numPr>
        <w:tabs>
          <w:tab w:val="left" w:pos="721"/>
        </w:tabs>
        <w:kinsoku w:val="0"/>
        <w:overflowPunct w:val="0"/>
        <w:autoSpaceDE w:val="0"/>
        <w:autoSpaceDN w:val="0"/>
        <w:adjustRightInd w:val="0"/>
        <w:spacing w:line="293" w:lineRule="exact"/>
        <w:ind w:left="720" w:hanging="360"/>
        <w:rPr>
          <w:color w:val="000000"/>
        </w:rPr>
      </w:pPr>
      <w:r w:rsidRPr="00DD43B2">
        <w:rPr>
          <w:color w:val="333333"/>
          <w:spacing w:val="-1"/>
        </w:rPr>
        <w:t>Антивирусная</w:t>
      </w:r>
      <w:r w:rsidRPr="00DD43B2">
        <w:rPr>
          <w:color w:val="333333"/>
          <w:spacing w:val="2"/>
        </w:rPr>
        <w:t xml:space="preserve"> </w:t>
      </w:r>
      <w:r w:rsidRPr="00DD43B2">
        <w:rPr>
          <w:color w:val="333333"/>
        </w:rPr>
        <w:t>программа</w:t>
      </w:r>
      <w:r w:rsidRPr="00DD43B2">
        <w:rPr>
          <w:color w:val="333333"/>
          <w:spacing w:val="5"/>
        </w:rPr>
        <w:t xml:space="preserve"> </w:t>
      </w:r>
      <w:r w:rsidRPr="00DD43B2">
        <w:rPr>
          <w:color w:val="000000"/>
          <w:spacing w:val="-2"/>
        </w:rPr>
        <w:t>Dr.</w:t>
      </w:r>
      <w:r w:rsidRPr="00DD43B2">
        <w:rPr>
          <w:color w:val="000000"/>
          <w:spacing w:val="4"/>
        </w:rPr>
        <w:t xml:space="preserve"> </w:t>
      </w:r>
      <w:r w:rsidRPr="00DD43B2">
        <w:rPr>
          <w:color w:val="000000"/>
          <w:spacing w:val="-1"/>
        </w:rPr>
        <w:t>WebSecurity</w:t>
      </w:r>
      <w:r w:rsidRPr="00DD43B2">
        <w:rPr>
          <w:color w:val="000000"/>
          <w:spacing w:val="-7"/>
        </w:rPr>
        <w:t xml:space="preserve"> </w:t>
      </w:r>
      <w:r w:rsidRPr="00DD43B2">
        <w:rPr>
          <w:color w:val="000000"/>
        </w:rPr>
        <w:t>Space</w:t>
      </w:r>
      <w:r w:rsidRPr="00DD43B2">
        <w:rPr>
          <w:color w:val="000000"/>
          <w:spacing w:val="2"/>
        </w:rPr>
        <w:t xml:space="preserve"> </w:t>
      </w:r>
      <w:r w:rsidRPr="00DD43B2">
        <w:rPr>
          <w:color w:val="000000"/>
        </w:rPr>
        <w:t>лицензия</w:t>
      </w:r>
      <w:r w:rsidRPr="00DD43B2">
        <w:rPr>
          <w:color w:val="000000"/>
          <w:spacing w:val="-3"/>
        </w:rPr>
        <w:t xml:space="preserve"> </w:t>
      </w:r>
      <w:r w:rsidRPr="00DD43B2">
        <w:rPr>
          <w:color w:val="000000"/>
        </w:rPr>
        <w:t>№</w:t>
      </w:r>
      <w:r w:rsidRPr="00DD43B2">
        <w:rPr>
          <w:color w:val="000000"/>
          <w:spacing w:val="-2"/>
        </w:rPr>
        <w:t xml:space="preserve"> </w:t>
      </w:r>
      <w:r w:rsidRPr="00DD43B2">
        <w:rPr>
          <w:color w:val="000000"/>
        </w:rPr>
        <w:t>148293404</w:t>
      </w:r>
      <w:r w:rsidRPr="00DD43B2">
        <w:rPr>
          <w:color w:val="000000"/>
          <w:spacing w:val="2"/>
        </w:rPr>
        <w:t xml:space="preserve"> </w:t>
      </w:r>
      <w:r w:rsidRPr="00DD43B2">
        <w:rPr>
          <w:color w:val="000000"/>
          <w:spacing w:val="-4"/>
        </w:rPr>
        <w:t>до</w:t>
      </w:r>
      <w:r w:rsidRPr="00DD43B2">
        <w:rPr>
          <w:color w:val="000000"/>
          <w:spacing w:val="6"/>
        </w:rPr>
        <w:t xml:space="preserve"> </w:t>
      </w:r>
      <w:r w:rsidRPr="00DD43B2">
        <w:rPr>
          <w:color w:val="000000"/>
          <w:spacing w:val="-1"/>
        </w:rPr>
        <w:t>11.2022</w:t>
      </w:r>
      <w:r w:rsidRPr="00DD43B2">
        <w:rPr>
          <w:color w:val="000000"/>
          <w:spacing w:val="1"/>
        </w:rPr>
        <w:t xml:space="preserve"> </w:t>
      </w:r>
      <w:r w:rsidRPr="00DD43B2">
        <w:rPr>
          <w:color w:val="000000"/>
          <w:spacing w:val="2"/>
        </w:rPr>
        <w:t>г.</w:t>
      </w:r>
    </w:p>
    <w:p w:rsidR="00DD43B2" w:rsidRPr="00DD43B2" w:rsidRDefault="00DD43B2" w:rsidP="00DD43B2">
      <w:pPr>
        <w:widowControl w:val="0"/>
        <w:kinsoku w:val="0"/>
        <w:overflowPunct w:val="0"/>
        <w:autoSpaceDE w:val="0"/>
        <w:autoSpaceDN w:val="0"/>
        <w:adjustRightInd w:val="0"/>
        <w:spacing w:before="16" w:line="240" w:lineRule="exact"/>
      </w:pPr>
    </w:p>
    <w:p w:rsidR="00DD43B2" w:rsidRPr="00DD43B2" w:rsidRDefault="00DD43B2" w:rsidP="005C325C">
      <w:pPr>
        <w:widowControl w:val="0"/>
        <w:numPr>
          <w:ilvl w:val="1"/>
          <w:numId w:val="196"/>
        </w:numPr>
        <w:tabs>
          <w:tab w:val="left" w:pos="542"/>
        </w:tabs>
        <w:kinsoku w:val="0"/>
        <w:overflowPunct w:val="0"/>
        <w:autoSpaceDE w:val="0"/>
        <w:autoSpaceDN w:val="0"/>
        <w:adjustRightInd w:val="0"/>
        <w:ind w:left="541" w:hanging="422"/>
        <w:outlineLvl w:val="1"/>
      </w:pPr>
      <w:r w:rsidRPr="00DD43B2">
        <w:rPr>
          <w:b/>
          <w:bCs/>
          <w:spacing w:val="-1"/>
        </w:rPr>
        <w:t>Информационное</w:t>
      </w:r>
      <w:r w:rsidRPr="00DD43B2">
        <w:rPr>
          <w:b/>
          <w:bCs/>
          <w:spacing w:val="1"/>
        </w:rPr>
        <w:t xml:space="preserve"> </w:t>
      </w:r>
      <w:r w:rsidRPr="00DD43B2">
        <w:rPr>
          <w:b/>
          <w:bCs/>
          <w:spacing w:val="-1"/>
        </w:rPr>
        <w:t>обеспечение</w:t>
      </w:r>
      <w:r w:rsidRPr="00DD43B2">
        <w:rPr>
          <w:b/>
          <w:bCs/>
          <w:spacing w:val="1"/>
        </w:rPr>
        <w:t xml:space="preserve"> </w:t>
      </w:r>
      <w:r w:rsidRPr="00DD43B2">
        <w:rPr>
          <w:b/>
          <w:bCs/>
          <w:spacing w:val="-1"/>
        </w:rPr>
        <w:t>обучения</w:t>
      </w:r>
    </w:p>
    <w:p w:rsidR="00DD43B2" w:rsidRPr="00DD43B2" w:rsidRDefault="00DD43B2" w:rsidP="00DD43B2">
      <w:pPr>
        <w:widowControl w:val="0"/>
        <w:kinsoku w:val="0"/>
        <w:overflowPunct w:val="0"/>
        <w:autoSpaceDE w:val="0"/>
        <w:autoSpaceDN w:val="0"/>
        <w:adjustRightInd w:val="0"/>
        <w:spacing w:before="16" w:line="260" w:lineRule="exact"/>
        <w:rPr>
          <w:sz w:val="26"/>
          <w:szCs w:val="26"/>
        </w:rPr>
      </w:pPr>
    </w:p>
    <w:p w:rsidR="00DD43B2" w:rsidRPr="00DD43B2" w:rsidRDefault="00DD43B2" w:rsidP="00DD43B2">
      <w:pPr>
        <w:widowControl w:val="0"/>
        <w:kinsoku w:val="0"/>
        <w:overflowPunct w:val="0"/>
        <w:autoSpaceDE w:val="0"/>
        <w:autoSpaceDN w:val="0"/>
        <w:adjustRightInd w:val="0"/>
        <w:spacing w:line="272" w:lineRule="exact"/>
        <w:ind w:right="2864"/>
        <w:jc w:val="center"/>
      </w:pPr>
      <w:r w:rsidRPr="00DD43B2">
        <w:rPr>
          <w:b/>
          <w:bCs/>
        </w:rPr>
        <w:t xml:space="preserve">Основные </w:t>
      </w:r>
      <w:r w:rsidRPr="00DD43B2">
        <w:rPr>
          <w:b/>
          <w:bCs/>
          <w:spacing w:val="-1"/>
        </w:rPr>
        <w:t>источники</w:t>
      </w:r>
    </w:p>
    <w:p w:rsidR="00DD43B2" w:rsidRPr="00DD43B2" w:rsidRDefault="00DD43B2" w:rsidP="005C325C">
      <w:pPr>
        <w:widowControl w:val="0"/>
        <w:numPr>
          <w:ilvl w:val="0"/>
          <w:numId w:val="195"/>
        </w:numPr>
        <w:tabs>
          <w:tab w:val="left" w:pos="1114"/>
          <w:tab w:val="left" w:pos="5886"/>
        </w:tabs>
        <w:kinsoku w:val="0"/>
        <w:overflowPunct w:val="0"/>
        <w:autoSpaceDE w:val="0"/>
        <w:autoSpaceDN w:val="0"/>
        <w:adjustRightInd w:val="0"/>
        <w:spacing w:line="276" w:lineRule="auto"/>
        <w:ind w:right="100" w:firstLine="711"/>
        <w:jc w:val="both"/>
        <w:rPr>
          <w:color w:val="000000"/>
          <w:spacing w:val="-1"/>
        </w:rPr>
      </w:pPr>
      <w:r w:rsidRPr="00DD43B2">
        <w:rPr>
          <w:spacing w:val="-1"/>
        </w:rPr>
        <w:t>Голованов,</w:t>
      </w:r>
      <w:r w:rsidRPr="00DD43B2">
        <w:rPr>
          <w:spacing w:val="28"/>
        </w:rPr>
        <w:t xml:space="preserve"> </w:t>
      </w:r>
      <w:r w:rsidRPr="00DD43B2">
        <w:rPr>
          <w:spacing w:val="-1"/>
        </w:rPr>
        <w:t>В.</w:t>
      </w:r>
      <w:r w:rsidRPr="00DD43B2">
        <w:rPr>
          <w:spacing w:val="28"/>
        </w:rPr>
        <w:t xml:space="preserve"> </w:t>
      </w:r>
      <w:r w:rsidRPr="00DD43B2">
        <w:rPr>
          <w:spacing w:val="-3"/>
        </w:rPr>
        <w:t>А.</w:t>
      </w:r>
      <w:r w:rsidRPr="00DD43B2">
        <w:rPr>
          <w:spacing w:val="28"/>
        </w:rPr>
        <w:t xml:space="preserve"> </w:t>
      </w:r>
      <w:r w:rsidRPr="00DD43B2">
        <w:rPr>
          <w:spacing w:val="-1"/>
        </w:rPr>
        <w:t>Маркшейдерские</w:t>
      </w:r>
      <w:r w:rsidRPr="00DD43B2">
        <w:rPr>
          <w:spacing w:val="25"/>
        </w:rPr>
        <w:t xml:space="preserve"> </w:t>
      </w:r>
      <w:r w:rsidRPr="00DD43B2">
        <w:t>и</w:t>
      </w:r>
      <w:r w:rsidRPr="00DD43B2">
        <w:rPr>
          <w:spacing w:val="27"/>
        </w:rPr>
        <w:t xml:space="preserve"> </w:t>
      </w:r>
      <w:r w:rsidRPr="00DD43B2">
        <w:rPr>
          <w:spacing w:val="-1"/>
        </w:rPr>
        <w:t>геодезические</w:t>
      </w:r>
      <w:r w:rsidRPr="00DD43B2">
        <w:rPr>
          <w:spacing w:val="25"/>
        </w:rPr>
        <w:t xml:space="preserve"> </w:t>
      </w:r>
      <w:r w:rsidRPr="00DD43B2">
        <w:t>приборы</w:t>
      </w:r>
      <w:r w:rsidRPr="00DD43B2">
        <w:rPr>
          <w:spacing w:val="27"/>
        </w:rPr>
        <w:t xml:space="preserve"> </w:t>
      </w:r>
      <w:r w:rsidRPr="00DD43B2">
        <w:t>:</w:t>
      </w:r>
      <w:r w:rsidRPr="00DD43B2">
        <w:rPr>
          <w:spacing w:val="26"/>
        </w:rPr>
        <w:t xml:space="preserve"> </w:t>
      </w:r>
      <w:r w:rsidRPr="00DD43B2">
        <w:rPr>
          <w:spacing w:val="-2"/>
        </w:rPr>
        <w:t>учебное</w:t>
      </w:r>
      <w:r w:rsidRPr="00DD43B2">
        <w:rPr>
          <w:spacing w:val="25"/>
        </w:rPr>
        <w:t xml:space="preserve"> </w:t>
      </w:r>
      <w:r w:rsidRPr="00DD43B2">
        <w:rPr>
          <w:spacing w:val="-1"/>
        </w:rPr>
        <w:t>пособие</w:t>
      </w:r>
      <w:r w:rsidRPr="00DD43B2">
        <w:rPr>
          <w:spacing w:val="47"/>
        </w:rPr>
        <w:t xml:space="preserve"> </w:t>
      </w:r>
      <w:r w:rsidRPr="00DD43B2">
        <w:rPr>
          <w:spacing w:val="-1"/>
        </w:rPr>
        <w:t>для</w:t>
      </w:r>
      <w:r w:rsidRPr="00DD43B2">
        <w:rPr>
          <w:spacing w:val="12"/>
        </w:rPr>
        <w:t xml:space="preserve"> </w:t>
      </w:r>
      <w:r w:rsidRPr="00DD43B2">
        <w:rPr>
          <w:spacing w:val="-1"/>
        </w:rPr>
        <w:t>спо</w:t>
      </w:r>
      <w:r w:rsidRPr="00DD43B2">
        <w:rPr>
          <w:spacing w:val="16"/>
        </w:rPr>
        <w:t xml:space="preserve"> </w:t>
      </w:r>
      <w:r w:rsidRPr="00DD43B2">
        <w:t>/</w:t>
      </w:r>
      <w:r w:rsidRPr="00DD43B2">
        <w:rPr>
          <w:spacing w:val="12"/>
        </w:rPr>
        <w:t xml:space="preserve"> </w:t>
      </w:r>
      <w:r w:rsidRPr="00DD43B2">
        <w:rPr>
          <w:spacing w:val="-1"/>
        </w:rPr>
        <w:t>В.</w:t>
      </w:r>
      <w:r w:rsidRPr="00DD43B2">
        <w:rPr>
          <w:spacing w:val="13"/>
        </w:rPr>
        <w:t xml:space="preserve"> </w:t>
      </w:r>
      <w:r w:rsidRPr="00DD43B2">
        <w:rPr>
          <w:spacing w:val="-3"/>
        </w:rPr>
        <w:t>А.</w:t>
      </w:r>
      <w:r w:rsidRPr="00DD43B2">
        <w:rPr>
          <w:spacing w:val="13"/>
        </w:rPr>
        <w:t xml:space="preserve"> </w:t>
      </w:r>
      <w:r w:rsidRPr="00DD43B2">
        <w:rPr>
          <w:spacing w:val="-1"/>
        </w:rPr>
        <w:t>Голованов.</w:t>
      </w:r>
      <w:r w:rsidRPr="00DD43B2">
        <w:rPr>
          <w:spacing w:val="19"/>
        </w:rPr>
        <w:t xml:space="preserve"> </w:t>
      </w:r>
      <w:r w:rsidRPr="00DD43B2">
        <w:t>—</w:t>
      </w:r>
      <w:r w:rsidRPr="00DD43B2">
        <w:rPr>
          <w:spacing w:val="12"/>
        </w:rPr>
        <w:t xml:space="preserve"> </w:t>
      </w:r>
      <w:r w:rsidRPr="00DD43B2">
        <w:rPr>
          <w:spacing w:val="-2"/>
        </w:rPr>
        <w:t>2-е</w:t>
      </w:r>
      <w:r w:rsidRPr="00DD43B2">
        <w:rPr>
          <w:spacing w:val="10"/>
        </w:rPr>
        <w:t xml:space="preserve"> </w:t>
      </w:r>
      <w:r w:rsidRPr="00DD43B2">
        <w:rPr>
          <w:spacing w:val="-2"/>
        </w:rPr>
        <w:t>изд.,</w:t>
      </w:r>
      <w:r w:rsidRPr="00DD43B2">
        <w:rPr>
          <w:spacing w:val="13"/>
        </w:rPr>
        <w:t xml:space="preserve"> </w:t>
      </w:r>
      <w:r w:rsidRPr="00DD43B2">
        <w:rPr>
          <w:spacing w:val="-1"/>
        </w:rPr>
        <w:t>стер.</w:t>
      </w:r>
      <w:r w:rsidRPr="00DD43B2">
        <w:rPr>
          <w:spacing w:val="15"/>
        </w:rPr>
        <w:t xml:space="preserve"> </w:t>
      </w:r>
      <w:r w:rsidRPr="00DD43B2">
        <w:t>—</w:t>
      </w:r>
      <w:r w:rsidRPr="00DD43B2">
        <w:rPr>
          <w:spacing w:val="7"/>
        </w:rPr>
        <w:t xml:space="preserve"> </w:t>
      </w:r>
      <w:r w:rsidRPr="00DD43B2">
        <w:rPr>
          <w:spacing w:val="-1"/>
        </w:rPr>
        <w:t>Санкт-Петербург</w:t>
      </w:r>
      <w:r w:rsidRPr="00DD43B2">
        <w:rPr>
          <w:spacing w:val="13"/>
        </w:rPr>
        <w:t xml:space="preserve"> </w:t>
      </w:r>
      <w:r w:rsidRPr="00DD43B2">
        <w:t>:</w:t>
      </w:r>
      <w:r w:rsidRPr="00DD43B2">
        <w:rPr>
          <w:spacing w:val="12"/>
        </w:rPr>
        <w:t xml:space="preserve"> </w:t>
      </w:r>
      <w:r w:rsidRPr="00DD43B2">
        <w:t>Лань,</w:t>
      </w:r>
      <w:r w:rsidRPr="00DD43B2">
        <w:rPr>
          <w:spacing w:val="13"/>
        </w:rPr>
        <w:t xml:space="preserve"> </w:t>
      </w:r>
      <w:r w:rsidRPr="00DD43B2">
        <w:t>2021.</w:t>
      </w:r>
      <w:r w:rsidRPr="00DD43B2">
        <w:rPr>
          <w:spacing w:val="17"/>
        </w:rPr>
        <w:t xml:space="preserve"> </w:t>
      </w:r>
      <w:r w:rsidRPr="00DD43B2">
        <w:t>—</w:t>
      </w:r>
      <w:r w:rsidRPr="00DD43B2">
        <w:rPr>
          <w:spacing w:val="7"/>
        </w:rPr>
        <w:t xml:space="preserve"> </w:t>
      </w:r>
      <w:r w:rsidRPr="00DD43B2">
        <w:t>140</w:t>
      </w:r>
      <w:r w:rsidRPr="00DD43B2">
        <w:rPr>
          <w:spacing w:val="11"/>
        </w:rPr>
        <w:t xml:space="preserve"> </w:t>
      </w:r>
      <w:r w:rsidRPr="00DD43B2">
        <w:rPr>
          <w:spacing w:val="-1"/>
        </w:rPr>
        <w:t>с.</w:t>
      </w:r>
      <w:r w:rsidRPr="00DD43B2">
        <w:rPr>
          <w:spacing w:val="15"/>
        </w:rPr>
        <w:t xml:space="preserve"> </w:t>
      </w:r>
      <w:r w:rsidRPr="00DD43B2">
        <w:t>—</w:t>
      </w:r>
      <w:r w:rsidRPr="00DD43B2">
        <w:rPr>
          <w:spacing w:val="51"/>
        </w:rPr>
        <w:t xml:space="preserve"> </w:t>
      </w:r>
      <w:r w:rsidRPr="00DD43B2">
        <w:rPr>
          <w:spacing w:val="-1"/>
        </w:rPr>
        <w:t>ISBN</w:t>
      </w:r>
      <w:r w:rsidRPr="00DD43B2">
        <w:rPr>
          <w:spacing w:val="1"/>
        </w:rPr>
        <w:t xml:space="preserve"> </w:t>
      </w:r>
      <w:r w:rsidRPr="00DD43B2">
        <w:t>978-5-8114-7964-1. —</w:t>
      </w:r>
      <w:r w:rsidRPr="00DD43B2">
        <w:rPr>
          <w:spacing w:val="2"/>
        </w:rPr>
        <w:t xml:space="preserve"> </w:t>
      </w:r>
      <w:r w:rsidRPr="00DD43B2">
        <w:rPr>
          <w:spacing w:val="-1"/>
        </w:rPr>
        <w:t>Текст</w:t>
      </w:r>
      <w:r w:rsidRPr="00DD43B2">
        <w:rPr>
          <w:spacing w:val="3"/>
        </w:rPr>
        <w:t xml:space="preserve"> </w:t>
      </w:r>
      <w:r w:rsidRPr="00DD43B2">
        <w:t>:</w:t>
      </w:r>
      <w:r w:rsidRPr="00DD43B2">
        <w:rPr>
          <w:spacing w:val="57"/>
        </w:rPr>
        <w:t xml:space="preserve"> </w:t>
      </w:r>
      <w:r w:rsidRPr="00DD43B2">
        <w:rPr>
          <w:spacing w:val="-1"/>
        </w:rPr>
        <w:t>электронный</w:t>
      </w:r>
      <w:r w:rsidRPr="00DD43B2">
        <w:t xml:space="preserve"> //</w:t>
      </w:r>
      <w:r w:rsidRPr="00DD43B2">
        <w:rPr>
          <w:spacing w:val="2"/>
        </w:rPr>
        <w:t xml:space="preserve"> </w:t>
      </w:r>
      <w:r w:rsidRPr="00DD43B2">
        <w:t>Лань</w:t>
      </w:r>
      <w:r w:rsidRPr="00DD43B2">
        <w:rPr>
          <w:spacing w:val="58"/>
        </w:rPr>
        <w:t xml:space="preserve"> </w:t>
      </w:r>
      <w:r w:rsidRPr="00DD43B2">
        <w:t>:</w:t>
      </w:r>
      <w:r w:rsidRPr="00DD43B2">
        <w:rPr>
          <w:spacing w:val="2"/>
        </w:rPr>
        <w:t xml:space="preserve"> </w:t>
      </w:r>
      <w:r w:rsidRPr="00DD43B2">
        <w:rPr>
          <w:spacing w:val="-1"/>
        </w:rPr>
        <w:t>электронно-библиотечная</w:t>
      </w:r>
      <w:r w:rsidRPr="00DD43B2">
        <w:rPr>
          <w:spacing w:val="53"/>
        </w:rPr>
        <w:t xml:space="preserve"> </w:t>
      </w:r>
      <w:r w:rsidRPr="00DD43B2">
        <w:rPr>
          <w:spacing w:val="-1"/>
        </w:rPr>
        <w:t>система.</w:t>
      </w:r>
      <w:r w:rsidRPr="00DD43B2">
        <w:t xml:space="preserve"> </w:t>
      </w:r>
      <w:r w:rsidRPr="00DD43B2">
        <w:rPr>
          <w:spacing w:val="22"/>
        </w:rPr>
        <w:t xml:space="preserve"> </w:t>
      </w:r>
      <w:r w:rsidRPr="00DD43B2">
        <w:t xml:space="preserve">— </w:t>
      </w:r>
      <w:r w:rsidRPr="00DD43B2">
        <w:rPr>
          <w:spacing w:val="19"/>
        </w:rPr>
        <w:t xml:space="preserve"> </w:t>
      </w:r>
      <w:r w:rsidRPr="00DD43B2">
        <w:rPr>
          <w:spacing w:val="-2"/>
        </w:rPr>
        <w:t>URL:</w:t>
      </w:r>
      <w:r w:rsidRPr="00DD43B2">
        <w:t xml:space="preserve"> </w:t>
      </w:r>
      <w:r w:rsidRPr="00DD43B2">
        <w:rPr>
          <w:spacing w:val="19"/>
        </w:rPr>
        <w:t xml:space="preserve"> </w:t>
      </w:r>
      <w:hyperlink r:id="rId116" w:history="1">
        <w:r w:rsidRPr="00DD43B2">
          <w:rPr>
            <w:color w:val="0000FF"/>
            <w:spacing w:val="-1"/>
            <w:u w:val="single"/>
          </w:rPr>
          <w:t>https://e.lanbook.com/book/169811</w:t>
        </w:r>
      </w:hyperlink>
      <w:r w:rsidRPr="00DD43B2">
        <w:rPr>
          <w:color w:val="0000FF"/>
          <w:spacing w:val="-1"/>
        </w:rPr>
        <w:tab/>
      </w:r>
      <w:r w:rsidRPr="00DD43B2">
        <w:rPr>
          <w:color w:val="000000"/>
          <w:spacing w:val="-1"/>
        </w:rPr>
        <w:t>(дата</w:t>
      </w:r>
      <w:r w:rsidRPr="00DD43B2">
        <w:rPr>
          <w:color w:val="000000"/>
          <w:spacing w:val="18"/>
        </w:rPr>
        <w:t xml:space="preserve"> </w:t>
      </w:r>
      <w:r w:rsidRPr="00DD43B2">
        <w:rPr>
          <w:color w:val="000000"/>
        </w:rPr>
        <w:t>обращения:</w:t>
      </w:r>
      <w:r w:rsidRPr="00DD43B2">
        <w:rPr>
          <w:color w:val="000000"/>
          <w:spacing w:val="19"/>
        </w:rPr>
        <w:t xml:space="preserve"> </w:t>
      </w:r>
      <w:r w:rsidRPr="00DD43B2">
        <w:rPr>
          <w:color w:val="000000"/>
          <w:spacing w:val="-1"/>
        </w:rPr>
        <w:t>22.06.2022).</w:t>
      </w:r>
      <w:r w:rsidRPr="00DD43B2">
        <w:rPr>
          <w:color w:val="000000"/>
          <w:spacing w:val="25"/>
        </w:rPr>
        <w:t xml:space="preserve"> </w:t>
      </w:r>
      <w:r w:rsidRPr="00DD43B2">
        <w:rPr>
          <w:color w:val="000000"/>
        </w:rPr>
        <w:t>—</w:t>
      </w:r>
      <w:r w:rsidRPr="00DD43B2">
        <w:rPr>
          <w:color w:val="000000"/>
          <w:spacing w:val="76"/>
        </w:rPr>
        <w:t xml:space="preserve"> </w:t>
      </w:r>
      <w:r w:rsidRPr="00DD43B2">
        <w:rPr>
          <w:color w:val="000000"/>
        </w:rPr>
        <w:t>Режим</w:t>
      </w:r>
      <w:r w:rsidRPr="00DD43B2">
        <w:rPr>
          <w:color w:val="000000"/>
          <w:spacing w:val="-1"/>
        </w:rPr>
        <w:t xml:space="preserve"> </w:t>
      </w:r>
      <w:r w:rsidRPr="00DD43B2">
        <w:rPr>
          <w:color w:val="000000"/>
          <w:spacing w:val="-2"/>
        </w:rPr>
        <w:t>доступа:</w:t>
      </w:r>
      <w:r w:rsidRPr="00DD43B2">
        <w:rPr>
          <w:color w:val="000000"/>
          <w:spacing w:val="2"/>
        </w:rPr>
        <w:t xml:space="preserve"> </w:t>
      </w:r>
      <w:r w:rsidRPr="00DD43B2">
        <w:rPr>
          <w:color w:val="000000"/>
          <w:spacing w:val="-1"/>
        </w:rPr>
        <w:t>для</w:t>
      </w:r>
      <w:r w:rsidRPr="00DD43B2">
        <w:rPr>
          <w:color w:val="000000"/>
          <w:spacing w:val="2"/>
        </w:rPr>
        <w:t xml:space="preserve"> </w:t>
      </w:r>
      <w:r w:rsidRPr="00DD43B2">
        <w:rPr>
          <w:color w:val="000000"/>
        </w:rPr>
        <w:t>авториз.</w:t>
      </w:r>
      <w:r w:rsidRPr="00DD43B2">
        <w:rPr>
          <w:color w:val="000000"/>
          <w:spacing w:val="-1"/>
        </w:rPr>
        <w:t xml:space="preserve"> пользователей.</w:t>
      </w:r>
    </w:p>
    <w:p w:rsidR="00DD43B2" w:rsidRPr="00DD43B2" w:rsidRDefault="00DD43B2" w:rsidP="005C325C">
      <w:pPr>
        <w:widowControl w:val="0"/>
        <w:numPr>
          <w:ilvl w:val="0"/>
          <w:numId w:val="195"/>
        </w:numPr>
        <w:tabs>
          <w:tab w:val="left" w:pos="1114"/>
          <w:tab w:val="left" w:pos="7600"/>
        </w:tabs>
        <w:kinsoku w:val="0"/>
        <w:overflowPunct w:val="0"/>
        <w:autoSpaceDE w:val="0"/>
        <w:autoSpaceDN w:val="0"/>
        <w:adjustRightInd w:val="0"/>
        <w:spacing w:line="275" w:lineRule="auto"/>
        <w:ind w:right="102" w:firstLine="711"/>
        <w:jc w:val="both"/>
        <w:rPr>
          <w:color w:val="000000"/>
          <w:spacing w:val="-1"/>
        </w:rPr>
      </w:pPr>
      <w:r w:rsidRPr="00DD43B2">
        <w:rPr>
          <w:spacing w:val="-1"/>
        </w:rPr>
        <w:t>Стародубцев,</w:t>
      </w:r>
      <w:r w:rsidRPr="00DD43B2">
        <w:rPr>
          <w:spacing w:val="49"/>
        </w:rPr>
        <w:t xml:space="preserve"> </w:t>
      </w:r>
      <w:r w:rsidRPr="00DD43B2">
        <w:rPr>
          <w:spacing w:val="-1"/>
        </w:rPr>
        <w:t>В.</w:t>
      </w:r>
      <w:r w:rsidRPr="00DD43B2">
        <w:rPr>
          <w:spacing w:val="49"/>
        </w:rPr>
        <w:t xml:space="preserve"> </w:t>
      </w:r>
      <w:r w:rsidRPr="00DD43B2">
        <w:t>И.</w:t>
      </w:r>
      <w:r w:rsidRPr="00DD43B2">
        <w:rPr>
          <w:spacing w:val="49"/>
        </w:rPr>
        <w:t xml:space="preserve"> </w:t>
      </w:r>
      <w:r w:rsidRPr="00DD43B2">
        <w:rPr>
          <w:spacing w:val="-1"/>
        </w:rPr>
        <w:t>Практическое</w:t>
      </w:r>
      <w:r w:rsidRPr="00DD43B2">
        <w:rPr>
          <w:spacing w:val="46"/>
        </w:rPr>
        <w:t xml:space="preserve"> </w:t>
      </w:r>
      <w:r w:rsidRPr="00DD43B2">
        <w:rPr>
          <w:spacing w:val="-1"/>
        </w:rPr>
        <w:t>руководство</w:t>
      </w:r>
      <w:r w:rsidRPr="00DD43B2">
        <w:rPr>
          <w:spacing w:val="52"/>
        </w:rPr>
        <w:t xml:space="preserve"> </w:t>
      </w:r>
      <w:r w:rsidRPr="00DD43B2">
        <w:rPr>
          <w:spacing w:val="-2"/>
        </w:rPr>
        <w:t>по</w:t>
      </w:r>
      <w:r w:rsidRPr="00DD43B2">
        <w:rPr>
          <w:spacing w:val="52"/>
        </w:rPr>
        <w:t xml:space="preserve"> </w:t>
      </w:r>
      <w:r w:rsidRPr="00DD43B2">
        <w:rPr>
          <w:spacing w:val="-1"/>
        </w:rPr>
        <w:t>инженерной</w:t>
      </w:r>
      <w:r w:rsidRPr="00DD43B2">
        <w:rPr>
          <w:spacing w:val="43"/>
        </w:rPr>
        <w:t xml:space="preserve"> </w:t>
      </w:r>
      <w:r w:rsidRPr="00DD43B2">
        <w:rPr>
          <w:spacing w:val="-1"/>
        </w:rPr>
        <w:t>геодезии</w:t>
      </w:r>
      <w:r w:rsidRPr="00DD43B2">
        <w:rPr>
          <w:spacing w:val="48"/>
        </w:rPr>
        <w:t xml:space="preserve"> </w:t>
      </w:r>
      <w:r w:rsidRPr="00DD43B2">
        <w:t>:</w:t>
      </w:r>
      <w:r w:rsidRPr="00DD43B2">
        <w:rPr>
          <w:spacing w:val="45"/>
        </w:rPr>
        <w:t xml:space="preserve"> </w:t>
      </w:r>
      <w:r w:rsidRPr="00DD43B2">
        <w:rPr>
          <w:spacing w:val="-1"/>
        </w:rPr>
        <w:t>учебное</w:t>
      </w:r>
      <w:r w:rsidRPr="00DD43B2">
        <w:rPr>
          <w:spacing w:val="1"/>
        </w:rPr>
        <w:t xml:space="preserve"> </w:t>
      </w:r>
      <w:r w:rsidRPr="00DD43B2">
        <w:t>пособие</w:t>
      </w:r>
      <w:r w:rsidRPr="00DD43B2">
        <w:rPr>
          <w:spacing w:val="1"/>
        </w:rPr>
        <w:t xml:space="preserve"> </w:t>
      </w:r>
      <w:r w:rsidRPr="00DD43B2">
        <w:rPr>
          <w:spacing w:val="-1"/>
        </w:rPr>
        <w:t>для</w:t>
      </w:r>
      <w:r w:rsidRPr="00DD43B2">
        <w:rPr>
          <w:spacing w:val="2"/>
        </w:rPr>
        <w:t xml:space="preserve"> </w:t>
      </w:r>
      <w:r w:rsidRPr="00DD43B2">
        <w:rPr>
          <w:spacing w:val="-2"/>
        </w:rPr>
        <w:t>спо</w:t>
      </w:r>
      <w:r w:rsidRPr="00DD43B2">
        <w:rPr>
          <w:spacing w:val="6"/>
        </w:rPr>
        <w:t xml:space="preserve"> </w:t>
      </w:r>
      <w:r w:rsidRPr="00DD43B2">
        <w:t>/</w:t>
      </w:r>
      <w:r w:rsidRPr="00DD43B2">
        <w:rPr>
          <w:spacing w:val="7"/>
        </w:rPr>
        <w:t xml:space="preserve"> </w:t>
      </w:r>
      <w:r w:rsidRPr="00DD43B2">
        <w:rPr>
          <w:spacing w:val="-1"/>
        </w:rPr>
        <w:t>В.</w:t>
      </w:r>
      <w:r w:rsidRPr="00DD43B2">
        <w:rPr>
          <w:spacing w:val="4"/>
        </w:rPr>
        <w:t xml:space="preserve"> </w:t>
      </w:r>
      <w:r w:rsidRPr="00DD43B2">
        <w:t>И.</w:t>
      </w:r>
      <w:r w:rsidRPr="00DD43B2">
        <w:rPr>
          <w:spacing w:val="3"/>
        </w:rPr>
        <w:t xml:space="preserve"> </w:t>
      </w:r>
      <w:r w:rsidRPr="00DD43B2">
        <w:rPr>
          <w:spacing w:val="-2"/>
        </w:rPr>
        <w:t>Стародубцев.</w:t>
      </w:r>
      <w:r w:rsidRPr="00DD43B2">
        <w:rPr>
          <w:spacing w:val="6"/>
        </w:rPr>
        <w:t xml:space="preserve"> </w:t>
      </w:r>
      <w:r w:rsidRPr="00DD43B2">
        <w:t>—</w:t>
      </w:r>
      <w:r w:rsidRPr="00DD43B2">
        <w:rPr>
          <w:spacing w:val="2"/>
        </w:rPr>
        <w:t xml:space="preserve"> </w:t>
      </w:r>
      <w:r w:rsidRPr="00DD43B2">
        <w:t>2-е</w:t>
      </w:r>
      <w:r w:rsidRPr="00DD43B2">
        <w:rPr>
          <w:spacing w:val="1"/>
        </w:rPr>
        <w:t xml:space="preserve"> </w:t>
      </w:r>
      <w:r w:rsidRPr="00DD43B2">
        <w:rPr>
          <w:spacing w:val="-1"/>
        </w:rPr>
        <w:t>изд.,</w:t>
      </w:r>
      <w:r w:rsidRPr="00DD43B2">
        <w:rPr>
          <w:spacing w:val="4"/>
        </w:rPr>
        <w:t xml:space="preserve"> </w:t>
      </w:r>
      <w:r w:rsidRPr="00DD43B2">
        <w:rPr>
          <w:spacing w:val="-2"/>
        </w:rPr>
        <w:t>стер.</w:t>
      </w:r>
      <w:r w:rsidRPr="00DD43B2">
        <w:rPr>
          <w:spacing w:val="6"/>
        </w:rPr>
        <w:t xml:space="preserve"> </w:t>
      </w:r>
      <w:r w:rsidRPr="00DD43B2">
        <w:t>—</w:t>
      </w:r>
      <w:r w:rsidRPr="00DD43B2">
        <w:rPr>
          <w:spacing w:val="2"/>
        </w:rPr>
        <w:t xml:space="preserve"> </w:t>
      </w:r>
      <w:r w:rsidRPr="00DD43B2">
        <w:rPr>
          <w:spacing w:val="-1"/>
        </w:rPr>
        <w:t>Санкт-Петербург</w:t>
      </w:r>
      <w:r w:rsidRPr="00DD43B2">
        <w:rPr>
          <w:spacing w:val="4"/>
        </w:rPr>
        <w:t xml:space="preserve"> </w:t>
      </w:r>
      <w:r w:rsidRPr="00DD43B2">
        <w:t>:</w:t>
      </w:r>
      <w:r w:rsidRPr="00DD43B2">
        <w:rPr>
          <w:spacing w:val="2"/>
        </w:rPr>
        <w:t xml:space="preserve"> </w:t>
      </w:r>
      <w:r w:rsidRPr="00DD43B2">
        <w:t>Лань,</w:t>
      </w:r>
      <w:r w:rsidRPr="00DD43B2">
        <w:rPr>
          <w:spacing w:val="49"/>
        </w:rPr>
        <w:t xml:space="preserve"> </w:t>
      </w:r>
      <w:r w:rsidRPr="00DD43B2">
        <w:t>2022.</w:t>
      </w:r>
      <w:r w:rsidRPr="00DD43B2">
        <w:rPr>
          <w:spacing w:val="34"/>
        </w:rPr>
        <w:t xml:space="preserve"> </w:t>
      </w:r>
      <w:r w:rsidRPr="00DD43B2">
        <w:t>—</w:t>
      </w:r>
      <w:r w:rsidRPr="00DD43B2">
        <w:rPr>
          <w:spacing w:val="26"/>
        </w:rPr>
        <w:t xml:space="preserve"> </w:t>
      </w:r>
      <w:r w:rsidRPr="00DD43B2">
        <w:t>136</w:t>
      </w:r>
      <w:r w:rsidRPr="00DD43B2">
        <w:rPr>
          <w:spacing w:val="26"/>
        </w:rPr>
        <w:t xml:space="preserve"> </w:t>
      </w:r>
      <w:r w:rsidRPr="00DD43B2">
        <w:rPr>
          <w:spacing w:val="-1"/>
        </w:rPr>
        <w:t>с.</w:t>
      </w:r>
      <w:r w:rsidRPr="00DD43B2">
        <w:rPr>
          <w:spacing w:val="29"/>
        </w:rPr>
        <w:t xml:space="preserve"> </w:t>
      </w:r>
      <w:r w:rsidRPr="00DD43B2">
        <w:t>—</w:t>
      </w:r>
      <w:r w:rsidRPr="00DD43B2">
        <w:rPr>
          <w:spacing w:val="26"/>
        </w:rPr>
        <w:t xml:space="preserve"> </w:t>
      </w:r>
      <w:r w:rsidRPr="00DD43B2">
        <w:rPr>
          <w:spacing w:val="-1"/>
        </w:rPr>
        <w:t>ISBN</w:t>
      </w:r>
      <w:r w:rsidRPr="00DD43B2">
        <w:rPr>
          <w:spacing w:val="25"/>
        </w:rPr>
        <w:t xml:space="preserve"> </w:t>
      </w:r>
      <w:r w:rsidRPr="00DD43B2">
        <w:rPr>
          <w:spacing w:val="-1"/>
        </w:rPr>
        <w:t>978-5-8114-9099-8.</w:t>
      </w:r>
      <w:r w:rsidRPr="00DD43B2">
        <w:rPr>
          <w:spacing w:val="4"/>
        </w:rPr>
        <w:t xml:space="preserve"> </w:t>
      </w:r>
      <w:r w:rsidRPr="00DD43B2">
        <w:t>—</w:t>
      </w:r>
      <w:r w:rsidRPr="00DD43B2">
        <w:rPr>
          <w:spacing w:val="26"/>
        </w:rPr>
        <w:t xml:space="preserve"> </w:t>
      </w:r>
      <w:r w:rsidRPr="00DD43B2">
        <w:rPr>
          <w:spacing w:val="-1"/>
        </w:rPr>
        <w:t>Текст</w:t>
      </w:r>
      <w:r w:rsidRPr="00DD43B2">
        <w:rPr>
          <w:spacing w:val="3"/>
        </w:rPr>
        <w:t xml:space="preserve"> </w:t>
      </w:r>
      <w:r w:rsidRPr="00DD43B2">
        <w:t>:</w:t>
      </w:r>
      <w:r w:rsidRPr="00DD43B2">
        <w:rPr>
          <w:spacing w:val="26"/>
        </w:rPr>
        <w:t xml:space="preserve"> </w:t>
      </w:r>
      <w:r w:rsidRPr="00DD43B2">
        <w:rPr>
          <w:spacing w:val="-1"/>
        </w:rPr>
        <w:t>электронный</w:t>
      </w:r>
      <w:r w:rsidRPr="00DD43B2">
        <w:rPr>
          <w:spacing w:val="4"/>
        </w:rPr>
        <w:t xml:space="preserve"> </w:t>
      </w:r>
      <w:r w:rsidRPr="00DD43B2">
        <w:t>//</w:t>
      </w:r>
      <w:r w:rsidRPr="00DD43B2">
        <w:rPr>
          <w:spacing w:val="27"/>
        </w:rPr>
        <w:t xml:space="preserve"> </w:t>
      </w:r>
      <w:r w:rsidRPr="00DD43B2">
        <w:t>Лань</w:t>
      </w:r>
      <w:r w:rsidRPr="00DD43B2">
        <w:rPr>
          <w:spacing w:val="27"/>
        </w:rPr>
        <w:t xml:space="preserve"> </w:t>
      </w:r>
      <w:r w:rsidRPr="00DD43B2">
        <w:t>:</w:t>
      </w:r>
      <w:r w:rsidRPr="00DD43B2">
        <w:rPr>
          <w:spacing w:val="26"/>
        </w:rPr>
        <w:t xml:space="preserve"> </w:t>
      </w:r>
      <w:r w:rsidRPr="00DD43B2">
        <w:rPr>
          <w:spacing w:val="-1"/>
        </w:rPr>
        <w:t>электронно-</w:t>
      </w:r>
      <w:r w:rsidRPr="00DD43B2">
        <w:rPr>
          <w:spacing w:val="63"/>
        </w:rPr>
        <w:t xml:space="preserve"> </w:t>
      </w:r>
      <w:r w:rsidRPr="00DD43B2">
        <w:rPr>
          <w:spacing w:val="-1"/>
        </w:rPr>
        <w:t>библиотечная</w:t>
      </w:r>
      <w:r w:rsidRPr="00DD43B2">
        <w:t xml:space="preserve"> </w:t>
      </w:r>
      <w:r w:rsidRPr="00DD43B2">
        <w:rPr>
          <w:spacing w:val="47"/>
        </w:rPr>
        <w:t xml:space="preserve"> </w:t>
      </w:r>
      <w:r w:rsidRPr="00DD43B2">
        <w:rPr>
          <w:spacing w:val="-1"/>
        </w:rPr>
        <w:t>система.</w:t>
      </w:r>
      <w:r w:rsidRPr="00DD43B2">
        <w:t xml:space="preserve"> </w:t>
      </w:r>
      <w:r w:rsidRPr="00DD43B2">
        <w:rPr>
          <w:spacing w:val="48"/>
        </w:rPr>
        <w:t xml:space="preserve"> </w:t>
      </w:r>
      <w:r w:rsidRPr="00DD43B2">
        <w:t xml:space="preserve">— </w:t>
      </w:r>
      <w:r w:rsidRPr="00DD43B2">
        <w:rPr>
          <w:spacing w:val="48"/>
        </w:rPr>
        <w:t xml:space="preserve"> </w:t>
      </w:r>
      <w:r w:rsidRPr="00DD43B2">
        <w:rPr>
          <w:spacing w:val="-2"/>
        </w:rPr>
        <w:t>URL:</w:t>
      </w:r>
      <w:r w:rsidRPr="00DD43B2">
        <w:t xml:space="preserve"> </w:t>
      </w:r>
      <w:r w:rsidRPr="00DD43B2">
        <w:rPr>
          <w:spacing w:val="48"/>
        </w:rPr>
        <w:t xml:space="preserve"> </w:t>
      </w:r>
      <w:hyperlink r:id="rId117" w:history="1">
        <w:r w:rsidRPr="00DD43B2">
          <w:rPr>
            <w:color w:val="0000FF"/>
            <w:spacing w:val="-1"/>
            <w:u w:val="single"/>
          </w:rPr>
          <w:t>https://e.lanbook.com/book/184177</w:t>
        </w:r>
      </w:hyperlink>
      <w:r w:rsidRPr="00DD43B2">
        <w:rPr>
          <w:color w:val="0000FF"/>
          <w:spacing w:val="-1"/>
        </w:rPr>
        <w:tab/>
      </w:r>
      <w:r w:rsidRPr="00DD43B2">
        <w:rPr>
          <w:color w:val="000000"/>
          <w:spacing w:val="-1"/>
        </w:rPr>
        <w:t>(дата</w:t>
      </w:r>
      <w:r w:rsidRPr="00DD43B2">
        <w:rPr>
          <w:color w:val="000000"/>
          <w:spacing w:val="42"/>
        </w:rPr>
        <w:t xml:space="preserve"> </w:t>
      </w:r>
      <w:r w:rsidRPr="00DD43B2">
        <w:rPr>
          <w:color w:val="000000"/>
        </w:rPr>
        <w:t>обращения:</w:t>
      </w:r>
      <w:r w:rsidRPr="00DD43B2">
        <w:rPr>
          <w:color w:val="000000"/>
          <w:spacing w:val="78"/>
        </w:rPr>
        <w:t xml:space="preserve"> </w:t>
      </w:r>
      <w:r w:rsidRPr="00DD43B2">
        <w:rPr>
          <w:color w:val="000000"/>
        </w:rPr>
        <w:t>22.06.2022).</w:t>
      </w:r>
      <w:r w:rsidRPr="00DD43B2">
        <w:rPr>
          <w:color w:val="000000"/>
          <w:spacing w:val="5"/>
        </w:rPr>
        <w:t xml:space="preserve"> </w:t>
      </w:r>
      <w:r w:rsidRPr="00DD43B2">
        <w:rPr>
          <w:color w:val="000000"/>
        </w:rPr>
        <w:t>—</w:t>
      </w:r>
      <w:r w:rsidRPr="00DD43B2">
        <w:rPr>
          <w:color w:val="000000"/>
          <w:spacing w:val="-2"/>
        </w:rPr>
        <w:t xml:space="preserve"> </w:t>
      </w:r>
      <w:r w:rsidRPr="00DD43B2">
        <w:rPr>
          <w:color w:val="000000"/>
          <w:spacing w:val="-1"/>
        </w:rPr>
        <w:t>Режим</w:t>
      </w:r>
      <w:r w:rsidRPr="00DD43B2">
        <w:rPr>
          <w:color w:val="000000"/>
          <w:spacing w:val="3"/>
        </w:rPr>
        <w:t xml:space="preserve"> </w:t>
      </w:r>
      <w:r w:rsidRPr="00DD43B2">
        <w:rPr>
          <w:color w:val="000000"/>
          <w:spacing w:val="-2"/>
        </w:rPr>
        <w:t>доступа:</w:t>
      </w:r>
      <w:r w:rsidRPr="00DD43B2">
        <w:rPr>
          <w:color w:val="000000"/>
          <w:spacing w:val="2"/>
        </w:rPr>
        <w:t xml:space="preserve"> </w:t>
      </w:r>
      <w:r w:rsidRPr="00DD43B2">
        <w:rPr>
          <w:color w:val="000000"/>
          <w:spacing w:val="-1"/>
        </w:rPr>
        <w:t>для</w:t>
      </w:r>
      <w:r w:rsidRPr="00DD43B2">
        <w:rPr>
          <w:color w:val="000000"/>
          <w:spacing w:val="2"/>
        </w:rPr>
        <w:t xml:space="preserve"> </w:t>
      </w:r>
      <w:r w:rsidRPr="00DD43B2">
        <w:rPr>
          <w:color w:val="000000"/>
        </w:rPr>
        <w:t>авториз.</w:t>
      </w:r>
      <w:r w:rsidRPr="00DD43B2">
        <w:rPr>
          <w:color w:val="000000"/>
          <w:spacing w:val="-1"/>
        </w:rPr>
        <w:t xml:space="preserve"> пользователей.</w:t>
      </w:r>
    </w:p>
    <w:p w:rsidR="00DD43B2" w:rsidRPr="00DD43B2" w:rsidRDefault="00DD43B2" w:rsidP="00DD43B2">
      <w:pPr>
        <w:widowControl w:val="0"/>
        <w:kinsoku w:val="0"/>
        <w:overflowPunct w:val="0"/>
        <w:autoSpaceDE w:val="0"/>
        <w:autoSpaceDN w:val="0"/>
        <w:adjustRightInd w:val="0"/>
        <w:spacing w:before="5" w:line="280" w:lineRule="exact"/>
        <w:rPr>
          <w:sz w:val="28"/>
          <w:szCs w:val="28"/>
        </w:rPr>
      </w:pPr>
    </w:p>
    <w:p w:rsidR="00DD43B2" w:rsidRPr="00DD43B2" w:rsidRDefault="00DD43B2" w:rsidP="00DD43B2">
      <w:pPr>
        <w:widowControl w:val="0"/>
        <w:numPr>
          <w:ilvl w:val="0"/>
          <w:numId w:val="19"/>
        </w:numPr>
        <w:kinsoku w:val="0"/>
        <w:overflowPunct w:val="0"/>
        <w:autoSpaceDE w:val="0"/>
        <w:autoSpaceDN w:val="0"/>
        <w:adjustRightInd w:val="0"/>
        <w:spacing w:line="272" w:lineRule="exact"/>
        <w:ind w:left="3589" w:right="2864" w:firstLine="0"/>
        <w:jc w:val="center"/>
        <w:outlineLvl w:val="1"/>
      </w:pPr>
      <w:r w:rsidRPr="00DD43B2">
        <w:rPr>
          <w:b/>
          <w:bCs/>
        </w:rPr>
        <w:t>Дополнительные</w:t>
      </w:r>
      <w:r w:rsidRPr="00DD43B2">
        <w:rPr>
          <w:b/>
          <w:bCs/>
          <w:spacing w:val="-4"/>
        </w:rPr>
        <w:t xml:space="preserve"> </w:t>
      </w:r>
      <w:r w:rsidRPr="00DD43B2">
        <w:rPr>
          <w:b/>
          <w:bCs/>
          <w:spacing w:val="-1"/>
        </w:rPr>
        <w:t>источники</w:t>
      </w:r>
    </w:p>
    <w:p w:rsidR="00DD43B2" w:rsidRPr="00DD43B2" w:rsidRDefault="00DD43B2" w:rsidP="005C325C">
      <w:pPr>
        <w:widowControl w:val="0"/>
        <w:numPr>
          <w:ilvl w:val="0"/>
          <w:numId w:val="194"/>
        </w:numPr>
        <w:tabs>
          <w:tab w:val="left" w:pos="1114"/>
        </w:tabs>
        <w:kinsoku w:val="0"/>
        <w:overflowPunct w:val="0"/>
        <w:autoSpaceDE w:val="0"/>
        <w:autoSpaceDN w:val="0"/>
        <w:adjustRightInd w:val="0"/>
        <w:spacing w:line="276" w:lineRule="auto"/>
        <w:ind w:right="102" w:firstLine="721"/>
        <w:jc w:val="both"/>
        <w:rPr>
          <w:color w:val="000000"/>
          <w:spacing w:val="-1"/>
        </w:rPr>
      </w:pPr>
      <w:r w:rsidRPr="00DD43B2">
        <w:rPr>
          <w:spacing w:val="-1"/>
        </w:rPr>
        <w:t>Азаров,</w:t>
      </w:r>
      <w:r w:rsidRPr="00DD43B2">
        <w:rPr>
          <w:spacing w:val="18"/>
        </w:rPr>
        <w:t xml:space="preserve"> </w:t>
      </w:r>
      <w:r w:rsidRPr="00DD43B2">
        <w:rPr>
          <w:spacing w:val="-2"/>
        </w:rPr>
        <w:t>Б.</w:t>
      </w:r>
      <w:r w:rsidRPr="00DD43B2">
        <w:rPr>
          <w:spacing w:val="13"/>
        </w:rPr>
        <w:t xml:space="preserve"> </w:t>
      </w:r>
      <w:r w:rsidRPr="00DD43B2">
        <w:rPr>
          <w:spacing w:val="1"/>
        </w:rPr>
        <w:t>Ф.</w:t>
      </w:r>
      <w:r w:rsidRPr="00DD43B2">
        <w:rPr>
          <w:spacing w:val="13"/>
        </w:rPr>
        <w:t xml:space="preserve"> </w:t>
      </w:r>
      <w:r w:rsidRPr="00DD43B2">
        <w:rPr>
          <w:spacing w:val="-1"/>
        </w:rPr>
        <w:t>Геодезическая</w:t>
      </w:r>
      <w:r w:rsidRPr="00DD43B2">
        <w:rPr>
          <w:spacing w:val="16"/>
        </w:rPr>
        <w:t xml:space="preserve"> </w:t>
      </w:r>
      <w:r w:rsidRPr="00DD43B2">
        <w:rPr>
          <w:spacing w:val="-1"/>
        </w:rPr>
        <w:t>практика</w:t>
      </w:r>
      <w:r w:rsidRPr="00DD43B2">
        <w:rPr>
          <w:spacing w:val="15"/>
        </w:rPr>
        <w:t xml:space="preserve"> </w:t>
      </w:r>
      <w:r w:rsidRPr="00DD43B2">
        <w:t>:</w:t>
      </w:r>
      <w:r w:rsidRPr="00DD43B2">
        <w:rPr>
          <w:spacing w:val="17"/>
        </w:rPr>
        <w:t xml:space="preserve"> </w:t>
      </w:r>
      <w:r w:rsidRPr="00DD43B2">
        <w:rPr>
          <w:spacing w:val="-1"/>
        </w:rPr>
        <w:t>учебное</w:t>
      </w:r>
      <w:r w:rsidRPr="00DD43B2">
        <w:rPr>
          <w:spacing w:val="15"/>
        </w:rPr>
        <w:t xml:space="preserve"> </w:t>
      </w:r>
      <w:r w:rsidRPr="00DD43B2">
        <w:rPr>
          <w:spacing w:val="-1"/>
        </w:rPr>
        <w:t>пособие</w:t>
      </w:r>
      <w:r w:rsidRPr="00DD43B2">
        <w:rPr>
          <w:spacing w:val="15"/>
        </w:rPr>
        <w:t xml:space="preserve"> </w:t>
      </w:r>
      <w:r w:rsidRPr="00DD43B2">
        <w:rPr>
          <w:spacing w:val="-1"/>
        </w:rPr>
        <w:t>для</w:t>
      </w:r>
      <w:r w:rsidRPr="00DD43B2">
        <w:rPr>
          <w:spacing w:val="16"/>
        </w:rPr>
        <w:t xml:space="preserve"> </w:t>
      </w:r>
      <w:r w:rsidRPr="00DD43B2">
        <w:rPr>
          <w:spacing w:val="-2"/>
        </w:rPr>
        <w:t>спо</w:t>
      </w:r>
      <w:r w:rsidRPr="00DD43B2">
        <w:rPr>
          <w:spacing w:val="21"/>
        </w:rPr>
        <w:t xml:space="preserve"> </w:t>
      </w:r>
      <w:r w:rsidRPr="00DD43B2">
        <w:t>/</w:t>
      </w:r>
      <w:r w:rsidRPr="00DD43B2">
        <w:rPr>
          <w:spacing w:val="12"/>
        </w:rPr>
        <w:t xml:space="preserve"> </w:t>
      </w:r>
      <w:r w:rsidRPr="00DD43B2">
        <w:t>Б.</w:t>
      </w:r>
      <w:r w:rsidRPr="00DD43B2">
        <w:rPr>
          <w:spacing w:val="14"/>
        </w:rPr>
        <w:t xml:space="preserve"> </w:t>
      </w:r>
      <w:r w:rsidRPr="00DD43B2">
        <w:rPr>
          <w:spacing w:val="-2"/>
        </w:rPr>
        <w:t>Ф.</w:t>
      </w:r>
      <w:r w:rsidRPr="00DD43B2">
        <w:rPr>
          <w:spacing w:val="18"/>
        </w:rPr>
        <w:t xml:space="preserve"> </w:t>
      </w:r>
      <w:r w:rsidRPr="00DD43B2">
        <w:rPr>
          <w:spacing w:val="-1"/>
        </w:rPr>
        <w:t>Азаров,</w:t>
      </w:r>
      <w:r w:rsidRPr="00DD43B2">
        <w:rPr>
          <w:spacing w:val="53"/>
        </w:rPr>
        <w:t xml:space="preserve"> </w:t>
      </w:r>
      <w:r w:rsidRPr="00DD43B2">
        <w:t>И.</w:t>
      </w:r>
      <w:r w:rsidRPr="00DD43B2">
        <w:rPr>
          <w:spacing w:val="13"/>
        </w:rPr>
        <w:t xml:space="preserve"> </w:t>
      </w:r>
      <w:r w:rsidRPr="00DD43B2">
        <w:rPr>
          <w:spacing w:val="-1"/>
        </w:rPr>
        <w:t>В.</w:t>
      </w:r>
      <w:r w:rsidRPr="00DD43B2">
        <w:rPr>
          <w:spacing w:val="9"/>
        </w:rPr>
        <w:t xml:space="preserve"> </w:t>
      </w:r>
      <w:r w:rsidRPr="00DD43B2">
        <w:rPr>
          <w:spacing w:val="-1"/>
        </w:rPr>
        <w:t>Карелина.</w:t>
      </w:r>
      <w:r w:rsidRPr="00DD43B2">
        <w:rPr>
          <w:spacing w:val="16"/>
        </w:rPr>
        <w:t xml:space="preserve"> </w:t>
      </w:r>
      <w:r w:rsidRPr="00DD43B2">
        <w:t>—</w:t>
      </w:r>
      <w:r w:rsidRPr="00DD43B2">
        <w:rPr>
          <w:spacing w:val="7"/>
        </w:rPr>
        <w:t xml:space="preserve"> </w:t>
      </w:r>
      <w:r w:rsidRPr="00DD43B2">
        <w:t>2-е</w:t>
      </w:r>
      <w:r w:rsidRPr="00DD43B2">
        <w:rPr>
          <w:spacing w:val="6"/>
        </w:rPr>
        <w:t xml:space="preserve"> </w:t>
      </w:r>
      <w:r w:rsidRPr="00DD43B2">
        <w:rPr>
          <w:spacing w:val="-2"/>
        </w:rPr>
        <w:t>изд.,</w:t>
      </w:r>
      <w:r w:rsidRPr="00DD43B2">
        <w:rPr>
          <w:spacing w:val="13"/>
        </w:rPr>
        <w:t xml:space="preserve"> </w:t>
      </w:r>
      <w:r w:rsidRPr="00DD43B2">
        <w:rPr>
          <w:spacing w:val="-1"/>
        </w:rPr>
        <w:t>стер.</w:t>
      </w:r>
      <w:r w:rsidRPr="00DD43B2">
        <w:rPr>
          <w:spacing w:val="11"/>
        </w:rPr>
        <w:t xml:space="preserve"> </w:t>
      </w:r>
      <w:r w:rsidRPr="00DD43B2">
        <w:t>—</w:t>
      </w:r>
      <w:r w:rsidRPr="00DD43B2">
        <w:rPr>
          <w:spacing w:val="7"/>
        </w:rPr>
        <w:t xml:space="preserve"> </w:t>
      </w:r>
      <w:r w:rsidRPr="00DD43B2">
        <w:rPr>
          <w:spacing w:val="-1"/>
        </w:rPr>
        <w:t>Санкт-Петербург</w:t>
      </w:r>
      <w:r w:rsidRPr="00DD43B2">
        <w:rPr>
          <w:spacing w:val="13"/>
        </w:rPr>
        <w:t xml:space="preserve"> </w:t>
      </w:r>
      <w:r w:rsidRPr="00DD43B2">
        <w:t>:</w:t>
      </w:r>
      <w:r w:rsidRPr="00DD43B2">
        <w:rPr>
          <w:spacing w:val="12"/>
        </w:rPr>
        <w:t xml:space="preserve"> </w:t>
      </w:r>
      <w:r w:rsidRPr="00DD43B2">
        <w:rPr>
          <w:spacing w:val="-1"/>
        </w:rPr>
        <w:t>Лань,</w:t>
      </w:r>
      <w:r w:rsidRPr="00DD43B2">
        <w:rPr>
          <w:spacing w:val="13"/>
        </w:rPr>
        <w:t xml:space="preserve"> </w:t>
      </w:r>
      <w:r w:rsidRPr="00DD43B2">
        <w:rPr>
          <w:spacing w:val="-1"/>
        </w:rPr>
        <w:t>2022.</w:t>
      </w:r>
      <w:r w:rsidRPr="00DD43B2">
        <w:rPr>
          <w:spacing w:val="12"/>
        </w:rPr>
        <w:t xml:space="preserve"> </w:t>
      </w:r>
      <w:r w:rsidRPr="00DD43B2">
        <w:t>—</w:t>
      </w:r>
      <w:r w:rsidRPr="00DD43B2">
        <w:rPr>
          <w:spacing w:val="12"/>
        </w:rPr>
        <w:t xml:space="preserve"> </w:t>
      </w:r>
      <w:r w:rsidRPr="00DD43B2">
        <w:t>300</w:t>
      </w:r>
      <w:r w:rsidRPr="00DD43B2">
        <w:rPr>
          <w:spacing w:val="6"/>
        </w:rPr>
        <w:t xml:space="preserve"> </w:t>
      </w:r>
      <w:r w:rsidRPr="00DD43B2">
        <w:rPr>
          <w:spacing w:val="-1"/>
        </w:rPr>
        <w:t>с.</w:t>
      </w:r>
      <w:r w:rsidRPr="00DD43B2">
        <w:rPr>
          <w:spacing w:val="15"/>
        </w:rPr>
        <w:t xml:space="preserve"> </w:t>
      </w:r>
      <w:r w:rsidRPr="00DD43B2">
        <w:t>—</w:t>
      </w:r>
      <w:r w:rsidRPr="00DD43B2">
        <w:rPr>
          <w:spacing w:val="7"/>
        </w:rPr>
        <w:t xml:space="preserve"> </w:t>
      </w:r>
      <w:r w:rsidRPr="00DD43B2">
        <w:rPr>
          <w:spacing w:val="-2"/>
        </w:rPr>
        <w:t>ISBN</w:t>
      </w:r>
      <w:r w:rsidRPr="00DD43B2">
        <w:rPr>
          <w:spacing w:val="11"/>
        </w:rPr>
        <w:t xml:space="preserve"> </w:t>
      </w:r>
      <w:r w:rsidRPr="00DD43B2">
        <w:t>978-</w:t>
      </w:r>
      <w:r w:rsidRPr="00DD43B2">
        <w:rPr>
          <w:spacing w:val="53"/>
        </w:rPr>
        <w:t xml:space="preserve"> </w:t>
      </w:r>
      <w:r w:rsidRPr="00DD43B2">
        <w:rPr>
          <w:spacing w:val="-1"/>
        </w:rPr>
        <w:t>5-8114-9472-9.</w:t>
      </w:r>
      <w:r w:rsidRPr="00DD43B2">
        <w:rPr>
          <w:spacing w:val="5"/>
        </w:rPr>
        <w:t xml:space="preserve"> </w:t>
      </w:r>
      <w:r w:rsidRPr="00DD43B2">
        <w:t>—</w:t>
      </w:r>
      <w:r w:rsidRPr="00DD43B2">
        <w:rPr>
          <w:spacing w:val="14"/>
        </w:rPr>
        <w:t xml:space="preserve"> </w:t>
      </w:r>
      <w:r w:rsidRPr="00DD43B2">
        <w:rPr>
          <w:spacing w:val="-1"/>
        </w:rPr>
        <w:t>Текст</w:t>
      </w:r>
      <w:r w:rsidRPr="00DD43B2">
        <w:rPr>
          <w:spacing w:val="3"/>
        </w:rPr>
        <w:t xml:space="preserve"> </w:t>
      </w:r>
      <w:r w:rsidRPr="00DD43B2">
        <w:t>:</w:t>
      </w:r>
      <w:r w:rsidRPr="00DD43B2">
        <w:rPr>
          <w:spacing w:val="19"/>
        </w:rPr>
        <w:t xml:space="preserve"> </w:t>
      </w:r>
      <w:r w:rsidRPr="00DD43B2">
        <w:rPr>
          <w:spacing w:val="-1"/>
        </w:rPr>
        <w:t>электронный</w:t>
      </w:r>
      <w:r w:rsidRPr="00DD43B2">
        <w:rPr>
          <w:spacing w:val="5"/>
        </w:rPr>
        <w:t xml:space="preserve"> </w:t>
      </w:r>
      <w:r w:rsidRPr="00DD43B2">
        <w:t>//</w:t>
      </w:r>
      <w:r w:rsidRPr="00DD43B2">
        <w:rPr>
          <w:spacing w:val="15"/>
        </w:rPr>
        <w:t xml:space="preserve"> </w:t>
      </w:r>
      <w:r w:rsidRPr="00DD43B2">
        <w:rPr>
          <w:spacing w:val="-2"/>
        </w:rPr>
        <w:t>Лань</w:t>
      </w:r>
      <w:r w:rsidRPr="00DD43B2">
        <w:rPr>
          <w:spacing w:val="19"/>
        </w:rPr>
        <w:t xml:space="preserve"> </w:t>
      </w:r>
      <w:r w:rsidRPr="00DD43B2">
        <w:t>:</w:t>
      </w:r>
      <w:r w:rsidRPr="00DD43B2">
        <w:rPr>
          <w:spacing w:val="19"/>
        </w:rPr>
        <w:t xml:space="preserve"> </w:t>
      </w:r>
      <w:r w:rsidRPr="00DD43B2">
        <w:rPr>
          <w:spacing w:val="-1"/>
        </w:rPr>
        <w:t>электронно-библиотечная</w:t>
      </w:r>
      <w:r w:rsidRPr="00DD43B2">
        <w:rPr>
          <w:spacing w:val="18"/>
        </w:rPr>
        <w:t xml:space="preserve"> </w:t>
      </w:r>
      <w:r w:rsidRPr="00DD43B2">
        <w:rPr>
          <w:spacing w:val="-1"/>
        </w:rPr>
        <w:t>система.</w:t>
      </w:r>
      <w:r w:rsidRPr="00DD43B2">
        <w:rPr>
          <w:spacing w:val="19"/>
        </w:rPr>
        <w:t xml:space="preserve"> </w:t>
      </w:r>
      <w:r w:rsidRPr="00DD43B2">
        <w:t>—</w:t>
      </w:r>
      <w:r w:rsidRPr="00DD43B2">
        <w:rPr>
          <w:spacing w:val="83"/>
        </w:rPr>
        <w:t xml:space="preserve"> </w:t>
      </w:r>
      <w:r w:rsidRPr="00DD43B2">
        <w:rPr>
          <w:spacing w:val="-2"/>
        </w:rPr>
        <w:t>URL:</w:t>
      </w:r>
      <w:r w:rsidRPr="00DD43B2">
        <w:rPr>
          <w:spacing w:val="27"/>
        </w:rPr>
        <w:t xml:space="preserve"> </w:t>
      </w:r>
      <w:hyperlink r:id="rId118" w:history="1">
        <w:r w:rsidRPr="00DD43B2">
          <w:rPr>
            <w:color w:val="0000FF"/>
            <w:spacing w:val="-1"/>
            <w:u w:val="single"/>
          </w:rPr>
          <w:t>https://e.lanbook.com/book/195477</w:t>
        </w:r>
        <w:r w:rsidRPr="00DD43B2">
          <w:rPr>
            <w:color w:val="0000FF"/>
            <w:spacing w:val="47"/>
            <w:u w:val="single"/>
          </w:rPr>
          <w:t xml:space="preserve"> </w:t>
        </w:r>
      </w:hyperlink>
      <w:r w:rsidRPr="00DD43B2">
        <w:rPr>
          <w:color w:val="000000"/>
          <w:spacing w:val="-1"/>
        </w:rPr>
        <w:t>(дата</w:t>
      </w:r>
      <w:r w:rsidRPr="00DD43B2">
        <w:rPr>
          <w:color w:val="000000"/>
          <w:spacing w:val="21"/>
        </w:rPr>
        <w:t xml:space="preserve"> </w:t>
      </w:r>
      <w:r w:rsidRPr="00DD43B2">
        <w:rPr>
          <w:color w:val="000000"/>
        </w:rPr>
        <w:t>обращения:</w:t>
      </w:r>
      <w:r w:rsidRPr="00DD43B2">
        <w:rPr>
          <w:color w:val="000000"/>
          <w:spacing w:val="21"/>
        </w:rPr>
        <w:t xml:space="preserve"> </w:t>
      </w:r>
      <w:r w:rsidRPr="00DD43B2">
        <w:rPr>
          <w:color w:val="000000"/>
          <w:spacing w:val="-1"/>
        </w:rPr>
        <w:t>22.06.2022).</w:t>
      </w:r>
      <w:r w:rsidRPr="00DD43B2">
        <w:rPr>
          <w:color w:val="000000"/>
          <w:spacing w:val="27"/>
        </w:rPr>
        <w:t xml:space="preserve"> </w:t>
      </w:r>
      <w:r w:rsidRPr="00DD43B2">
        <w:rPr>
          <w:color w:val="000000"/>
        </w:rPr>
        <w:t>—</w:t>
      </w:r>
      <w:r w:rsidRPr="00DD43B2">
        <w:rPr>
          <w:color w:val="000000"/>
          <w:spacing w:val="22"/>
        </w:rPr>
        <w:t xml:space="preserve"> </w:t>
      </w:r>
      <w:r w:rsidRPr="00DD43B2">
        <w:rPr>
          <w:color w:val="000000"/>
          <w:spacing w:val="-1"/>
        </w:rPr>
        <w:t>Режим</w:t>
      </w:r>
      <w:r w:rsidRPr="00DD43B2">
        <w:rPr>
          <w:color w:val="000000"/>
          <w:spacing w:val="23"/>
        </w:rPr>
        <w:t xml:space="preserve"> </w:t>
      </w:r>
      <w:r w:rsidRPr="00DD43B2">
        <w:rPr>
          <w:color w:val="000000"/>
          <w:spacing w:val="-2"/>
        </w:rPr>
        <w:t>доступа:</w:t>
      </w:r>
      <w:r w:rsidRPr="00DD43B2">
        <w:rPr>
          <w:color w:val="000000"/>
          <w:spacing w:val="88"/>
        </w:rPr>
        <w:t xml:space="preserve"> </w:t>
      </w:r>
      <w:r w:rsidRPr="00DD43B2">
        <w:rPr>
          <w:color w:val="000000"/>
          <w:spacing w:val="-1"/>
        </w:rPr>
        <w:t>для</w:t>
      </w:r>
      <w:r w:rsidRPr="00DD43B2">
        <w:rPr>
          <w:color w:val="000000"/>
          <w:spacing w:val="2"/>
        </w:rPr>
        <w:t xml:space="preserve"> </w:t>
      </w:r>
      <w:r w:rsidRPr="00DD43B2">
        <w:rPr>
          <w:color w:val="000000"/>
        </w:rPr>
        <w:t>авториз.</w:t>
      </w:r>
      <w:r w:rsidRPr="00DD43B2">
        <w:rPr>
          <w:color w:val="000000"/>
          <w:spacing w:val="-1"/>
        </w:rPr>
        <w:t xml:space="preserve"> пользователей.</w:t>
      </w:r>
    </w:p>
    <w:p w:rsidR="00DD43B2" w:rsidRPr="00DD43B2" w:rsidRDefault="00DD43B2" w:rsidP="005C325C">
      <w:pPr>
        <w:widowControl w:val="0"/>
        <w:numPr>
          <w:ilvl w:val="0"/>
          <w:numId w:val="194"/>
        </w:numPr>
        <w:tabs>
          <w:tab w:val="left" w:pos="1114"/>
          <w:tab w:val="left" w:pos="7600"/>
        </w:tabs>
        <w:kinsoku w:val="0"/>
        <w:overflowPunct w:val="0"/>
        <w:autoSpaceDE w:val="0"/>
        <w:autoSpaceDN w:val="0"/>
        <w:adjustRightInd w:val="0"/>
        <w:spacing w:line="275" w:lineRule="auto"/>
        <w:ind w:right="102" w:firstLine="721"/>
        <w:jc w:val="both"/>
        <w:rPr>
          <w:color w:val="000000"/>
          <w:spacing w:val="-1"/>
        </w:rPr>
      </w:pPr>
      <w:r w:rsidRPr="00DD43B2">
        <w:rPr>
          <w:spacing w:val="-1"/>
        </w:rPr>
        <w:t>Стародубцев,</w:t>
      </w:r>
      <w:r w:rsidRPr="00DD43B2">
        <w:rPr>
          <w:spacing w:val="1"/>
        </w:rPr>
        <w:t xml:space="preserve"> </w:t>
      </w:r>
      <w:r w:rsidRPr="00DD43B2">
        <w:rPr>
          <w:spacing w:val="-1"/>
        </w:rPr>
        <w:t>В.</w:t>
      </w:r>
      <w:r w:rsidRPr="00DD43B2">
        <w:rPr>
          <w:spacing w:val="1"/>
        </w:rPr>
        <w:t xml:space="preserve"> </w:t>
      </w:r>
      <w:r w:rsidRPr="00DD43B2">
        <w:t>И.</w:t>
      </w:r>
      <w:r w:rsidRPr="00DD43B2">
        <w:rPr>
          <w:spacing w:val="56"/>
        </w:rPr>
        <w:t xml:space="preserve"> </w:t>
      </w:r>
      <w:r w:rsidRPr="00DD43B2">
        <w:rPr>
          <w:spacing w:val="-1"/>
        </w:rPr>
        <w:t>Инженерная</w:t>
      </w:r>
      <w:r w:rsidRPr="00DD43B2">
        <w:rPr>
          <w:spacing w:val="54"/>
        </w:rPr>
        <w:t xml:space="preserve"> </w:t>
      </w:r>
      <w:r w:rsidRPr="00DD43B2">
        <w:rPr>
          <w:spacing w:val="-1"/>
        </w:rPr>
        <w:t>геодезия</w:t>
      </w:r>
      <w:r w:rsidRPr="00DD43B2">
        <w:rPr>
          <w:spacing w:val="54"/>
        </w:rPr>
        <w:t xml:space="preserve"> </w:t>
      </w:r>
      <w:r w:rsidRPr="00DD43B2">
        <w:t xml:space="preserve">: </w:t>
      </w:r>
      <w:r w:rsidRPr="00DD43B2">
        <w:rPr>
          <w:spacing w:val="-1"/>
        </w:rPr>
        <w:t>учебное</w:t>
      </w:r>
      <w:r w:rsidRPr="00DD43B2">
        <w:rPr>
          <w:spacing w:val="58"/>
        </w:rPr>
        <w:t xml:space="preserve"> </w:t>
      </w:r>
      <w:r w:rsidRPr="00DD43B2">
        <w:rPr>
          <w:spacing w:val="-1"/>
        </w:rPr>
        <w:t>пособие</w:t>
      </w:r>
      <w:r w:rsidRPr="00DD43B2">
        <w:rPr>
          <w:spacing w:val="58"/>
        </w:rPr>
        <w:t xml:space="preserve"> </w:t>
      </w:r>
      <w:r w:rsidRPr="00DD43B2">
        <w:rPr>
          <w:spacing w:val="-1"/>
        </w:rPr>
        <w:t>для</w:t>
      </w:r>
      <w:r w:rsidRPr="00DD43B2">
        <w:t xml:space="preserve"> </w:t>
      </w:r>
      <w:r w:rsidRPr="00DD43B2">
        <w:rPr>
          <w:spacing w:val="-2"/>
        </w:rPr>
        <w:t>спо</w:t>
      </w:r>
      <w:r w:rsidRPr="00DD43B2">
        <w:rPr>
          <w:spacing w:val="59"/>
        </w:rPr>
        <w:t xml:space="preserve"> </w:t>
      </w:r>
      <w:r w:rsidRPr="00DD43B2">
        <w:t xml:space="preserve">/ </w:t>
      </w:r>
      <w:r w:rsidRPr="00DD43B2">
        <w:rPr>
          <w:spacing w:val="-1"/>
        </w:rPr>
        <w:t>В.</w:t>
      </w:r>
      <w:r w:rsidRPr="00DD43B2">
        <w:rPr>
          <w:spacing w:val="57"/>
        </w:rPr>
        <w:t xml:space="preserve"> </w:t>
      </w:r>
      <w:r w:rsidRPr="00DD43B2">
        <w:t>И.</w:t>
      </w:r>
      <w:r w:rsidRPr="00DD43B2">
        <w:rPr>
          <w:spacing w:val="39"/>
        </w:rPr>
        <w:t xml:space="preserve"> </w:t>
      </w:r>
      <w:r w:rsidRPr="00DD43B2">
        <w:rPr>
          <w:spacing w:val="-1"/>
        </w:rPr>
        <w:t>Стародубцев,</w:t>
      </w:r>
      <w:r w:rsidRPr="00DD43B2">
        <w:rPr>
          <w:spacing w:val="13"/>
        </w:rPr>
        <w:t xml:space="preserve"> </w:t>
      </w:r>
      <w:r w:rsidRPr="00DD43B2">
        <w:t>Е.</w:t>
      </w:r>
      <w:r w:rsidRPr="00DD43B2">
        <w:rPr>
          <w:spacing w:val="9"/>
        </w:rPr>
        <w:t xml:space="preserve"> </w:t>
      </w:r>
      <w:r w:rsidRPr="00DD43B2">
        <w:t>Б.</w:t>
      </w:r>
      <w:r w:rsidRPr="00DD43B2">
        <w:rPr>
          <w:spacing w:val="9"/>
        </w:rPr>
        <w:t xml:space="preserve"> </w:t>
      </w:r>
      <w:r w:rsidRPr="00DD43B2">
        <w:rPr>
          <w:spacing w:val="-1"/>
        </w:rPr>
        <w:t>Михаленко,</w:t>
      </w:r>
      <w:r w:rsidRPr="00DD43B2">
        <w:rPr>
          <w:spacing w:val="13"/>
        </w:rPr>
        <w:t xml:space="preserve"> </w:t>
      </w:r>
      <w:r w:rsidRPr="00DD43B2">
        <w:t>Н.</w:t>
      </w:r>
      <w:r w:rsidRPr="00DD43B2">
        <w:rPr>
          <w:spacing w:val="8"/>
        </w:rPr>
        <w:t xml:space="preserve"> </w:t>
      </w:r>
      <w:r w:rsidRPr="00DD43B2">
        <w:t>Д.</w:t>
      </w:r>
      <w:r w:rsidRPr="00DD43B2">
        <w:rPr>
          <w:spacing w:val="8"/>
        </w:rPr>
        <w:t xml:space="preserve"> </w:t>
      </w:r>
      <w:r w:rsidRPr="00DD43B2">
        <w:t>Беляев.</w:t>
      </w:r>
      <w:r w:rsidRPr="00DD43B2">
        <w:rPr>
          <w:spacing w:val="11"/>
        </w:rPr>
        <w:t xml:space="preserve"> </w:t>
      </w:r>
      <w:r w:rsidRPr="00DD43B2">
        <w:t>—</w:t>
      </w:r>
      <w:r w:rsidRPr="00DD43B2">
        <w:rPr>
          <w:spacing w:val="12"/>
        </w:rPr>
        <w:t xml:space="preserve"> </w:t>
      </w:r>
      <w:r w:rsidRPr="00DD43B2">
        <w:t>2-е</w:t>
      </w:r>
      <w:r w:rsidRPr="00DD43B2">
        <w:rPr>
          <w:spacing w:val="10"/>
        </w:rPr>
        <w:t xml:space="preserve"> </w:t>
      </w:r>
      <w:r w:rsidRPr="00DD43B2">
        <w:rPr>
          <w:spacing w:val="-2"/>
        </w:rPr>
        <w:t>изд.,</w:t>
      </w:r>
      <w:r w:rsidRPr="00DD43B2">
        <w:rPr>
          <w:spacing w:val="13"/>
        </w:rPr>
        <w:t xml:space="preserve"> </w:t>
      </w:r>
      <w:r w:rsidRPr="00DD43B2">
        <w:rPr>
          <w:spacing w:val="-2"/>
        </w:rPr>
        <w:t>стер.</w:t>
      </w:r>
      <w:r w:rsidRPr="00DD43B2">
        <w:rPr>
          <w:spacing w:val="16"/>
        </w:rPr>
        <w:t xml:space="preserve"> </w:t>
      </w:r>
      <w:r w:rsidRPr="00DD43B2">
        <w:t>—</w:t>
      </w:r>
      <w:r w:rsidRPr="00DD43B2">
        <w:rPr>
          <w:spacing w:val="12"/>
        </w:rPr>
        <w:t xml:space="preserve"> </w:t>
      </w:r>
      <w:r w:rsidRPr="00DD43B2">
        <w:rPr>
          <w:spacing w:val="-2"/>
        </w:rPr>
        <w:t>Санкт-Петербург</w:t>
      </w:r>
      <w:r w:rsidRPr="00DD43B2">
        <w:rPr>
          <w:spacing w:val="13"/>
        </w:rPr>
        <w:t xml:space="preserve"> </w:t>
      </w:r>
      <w:r w:rsidRPr="00DD43B2">
        <w:t>:</w:t>
      </w:r>
      <w:r w:rsidRPr="00DD43B2">
        <w:rPr>
          <w:spacing w:val="12"/>
        </w:rPr>
        <w:t xml:space="preserve"> </w:t>
      </w:r>
      <w:r w:rsidRPr="00DD43B2">
        <w:t>Лань,</w:t>
      </w:r>
      <w:r w:rsidRPr="00DD43B2">
        <w:rPr>
          <w:spacing w:val="55"/>
        </w:rPr>
        <w:t xml:space="preserve"> </w:t>
      </w:r>
      <w:r w:rsidRPr="00DD43B2">
        <w:t>2021.</w:t>
      </w:r>
      <w:r w:rsidRPr="00DD43B2">
        <w:rPr>
          <w:spacing w:val="34"/>
        </w:rPr>
        <w:t xml:space="preserve"> </w:t>
      </w:r>
      <w:r w:rsidRPr="00DD43B2">
        <w:t>—</w:t>
      </w:r>
      <w:r w:rsidRPr="00DD43B2">
        <w:rPr>
          <w:spacing w:val="26"/>
        </w:rPr>
        <w:t xml:space="preserve"> </w:t>
      </w:r>
      <w:r w:rsidRPr="00DD43B2">
        <w:t>240</w:t>
      </w:r>
      <w:r w:rsidRPr="00DD43B2">
        <w:rPr>
          <w:spacing w:val="26"/>
        </w:rPr>
        <w:t xml:space="preserve"> </w:t>
      </w:r>
      <w:r w:rsidRPr="00DD43B2">
        <w:rPr>
          <w:spacing w:val="-1"/>
        </w:rPr>
        <w:t>с.</w:t>
      </w:r>
      <w:r w:rsidRPr="00DD43B2">
        <w:rPr>
          <w:spacing w:val="29"/>
        </w:rPr>
        <w:t xml:space="preserve"> </w:t>
      </w:r>
      <w:r w:rsidRPr="00DD43B2">
        <w:t>—</w:t>
      </w:r>
      <w:r w:rsidRPr="00DD43B2">
        <w:rPr>
          <w:spacing w:val="26"/>
        </w:rPr>
        <w:t xml:space="preserve"> </w:t>
      </w:r>
      <w:r w:rsidRPr="00DD43B2">
        <w:rPr>
          <w:spacing w:val="-1"/>
        </w:rPr>
        <w:t>ISBN</w:t>
      </w:r>
      <w:r w:rsidRPr="00DD43B2">
        <w:rPr>
          <w:spacing w:val="25"/>
        </w:rPr>
        <w:t xml:space="preserve"> </w:t>
      </w:r>
      <w:r w:rsidRPr="00DD43B2">
        <w:rPr>
          <w:spacing w:val="-1"/>
        </w:rPr>
        <w:t>978-5-8114-8176-7.</w:t>
      </w:r>
      <w:r w:rsidRPr="00DD43B2">
        <w:rPr>
          <w:spacing w:val="4"/>
        </w:rPr>
        <w:t xml:space="preserve"> </w:t>
      </w:r>
      <w:r w:rsidRPr="00DD43B2">
        <w:t>—</w:t>
      </w:r>
      <w:r w:rsidRPr="00DD43B2">
        <w:rPr>
          <w:spacing w:val="26"/>
        </w:rPr>
        <w:t xml:space="preserve"> </w:t>
      </w:r>
      <w:r w:rsidRPr="00DD43B2">
        <w:rPr>
          <w:spacing w:val="-1"/>
        </w:rPr>
        <w:t>Текст</w:t>
      </w:r>
      <w:r w:rsidRPr="00DD43B2">
        <w:rPr>
          <w:spacing w:val="3"/>
        </w:rPr>
        <w:t xml:space="preserve"> </w:t>
      </w:r>
      <w:r w:rsidRPr="00DD43B2">
        <w:t>:</w:t>
      </w:r>
      <w:r w:rsidRPr="00DD43B2">
        <w:rPr>
          <w:spacing w:val="26"/>
        </w:rPr>
        <w:t xml:space="preserve"> </w:t>
      </w:r>
      <w:r w:rsidRPr="00DD43B2">
        <w:rPr>
          <w:spacing w:val="-1"/>
        </w:rPr>
        <w:t>электронный</w:t>
      </w:r>
      <w:r w:rsidRPr="00DD43B2">
        <w:rPr>
          <w:spacing w:val="4"/>
        </w:rPr>
        <w:t xml:space="preserve"> </w:t>
      </w:r>
      <w:r w:rsidRPr="00DD43B2">
        <w:t>//</w:t>
      </w:r>
      <w:r w:rsidRPr="00DD43B2">
        <w:rPr>
          <w:spacing w:val="27"/>
        </w:rPr>
        <w:t xml:space="preserve"> </w:t>
      </w:r>
      <w:r w:rsidRPr="00DD43B2">
        <w:t>Лань</w:t>
      </w:r>
      <w:r w:rsidRPr="00DD43B2">
        <w:rPr>
          <w:spacing w:val="27"/>
        </w:rPr>
        <w:t xml:space="preserve"> </w:t>
      </w:r>
      <w:r w:rsidRPr="00DD43B2">
        <w:t>:</w:t>
      </w:r>
      <w:r w:rsidRPr="00DD43B2">
        <w:rPr>
          <w:spacing w:val="26"/>
        </w:rPr>
        <w:t xml:space="preserve"> </w:t>
      </w:r>
      <w:r w:rsidRPr="00DD43B2">
        <w:rPr>
          <w:spacing w:val="-1"/>
        </w:rPr>
        <w:t>электронно-</w:t>
      </w:r>
      <w:r w:rsidRPr="00DD43B2">
        <w:rPr>
          <w:spacing w:val="63"/>
        </w:rPr>
        <w:t xml:space="preserve"> </w:t>
      </w:r>
      <w:r w:rsidRPr="00DD43B2">
        <w:rPr>
          <w:spacing w:val="-1"/>
        </w:rPr>
        <w:t>библиотечная</w:t>
      </w:r>
      <w:r w:rsidRPr="00DD43B2">
        <w:t xml:space="preserve"> </w:t>
      </w:r>
      <w:r w:rsidRPr="00DD43B2">
        <w:rPr>
          <w:spacing w:val="47"/>
        </w:rPr>
        <w:t xml:space="preserve"> </w:t>
      </w:r>
      <w:r w:rsidRPr="00DD43B2">
        <w:rPr>
          <w:spacing w:val="-1"/>
        </w:rPr>
        <w:t>система.</w:t>
      </w:r>
      <w:r w:rsidRPr="00DD43B2">
        <w:t xml:space="preserve"> </w:t>
      </w:r>
      <w:r w:rsidRPr="00DD43B2">
        <w:rPr>
          <w:spacing w:val="48"/>
        </w:rPr>
        <w:t xml:space="preserve"> </w:t>
      </w:r>
      <w:r w:rsidRPr="00DD43B2">
        <w:t xml:space="preserve">— </w:t>
      </w:r>
      <w:r w:rsidRPr="00DD43B2">
        <w:rPr>
          <w:spacing w:val="48"/>
        </w:rPr>
        <w:t xml:space="preserve"> </w:t>
      </w:r>
      <w:r w:rsidRPr="00DD43B2">
        <w:rPr>
          <w:spacing w:val="-2"/>
        </w:rPr>
        <w:t>URL:</w:t>
      </w:r>
      <w:r w:rsidRPr="00DD43B2">
        <w:t xml:space="preserve"> </w:t>
      </w:r>
      <w:r w:rsidRPr="00DD43B2">
        <w:rPr>
          <w:spacing w:val="48"/>
        </w:rPr>
        <w:t xml:space="preserve"> </w:t>
      </w:r>
      <w:hyperlink r:id="rId119" w:history="1">
        <w:r w:rsidRPr="00DD43B2">
          <w:rPr>
            <w:color w:val="0000FF"/>
            <w:spacing w:val="-1"/>
            <w:u w:val="single"/>
          </w:rPr>
          <w:t>https://e.lanbook.com/book/173098</w:t>
        </w:r>
      </w:hyperlink>
      <w:r w:rsidRPr="00DD43B2">
        <w:rPr>
          <w:color w:val="0000FF"/>
          <w:spacing w:val="-1"/>
        </w:rPr>
        <w:tab/>
      </w:r>
      <w:r w:rsidRPr="00DD43B2">
        <w:rPr>
          <w:color w:val="000000"/>
          <w:spacing w:val="-1"/>
        </w:rPr>
        <w:t>(дата</w:t>
      </w:r>
      <w:r w:rsidRPr="00DD43B2">
        <w:rPr>
          <w:color w:val="000000"/>
          <w:spacing w:val="42"/>
        </w:rPr>
        <w:t xml:space="preserve"> </w:t>
      </w:r>
      <w:r w:rsidRPr="00DD43B2">
        <w:rPr>
          <w:color w:val="000000"/>
        </w:rPr>
        <w:t>обращения:</w:t>
      </w:r>
      <w:r w:rsidRPr="00DD43B2">
        <w:rPr>
          <w:color w:val="000000"/>
          <w:spacing w:val="70"/>
        </w:rPr>
        <w:t xml:space="preserve"> </w:t>
      </w:r>
      <w:r w:rsidRPr="00DD43B2">
        <w:rPr>
          <w:color w:val="000000"/>
        </w:rPr>
        <w:t>22.06.2022).</w:t>
      </w:r>
      <w:r w:rsidRPr="00DD43B2">
        <w:rPr>
          <w:color w:val="000000"/>
          <w:spacing w:val="5"/>
        </w:rPr>
        <w:t xml:space="preserve"> </w:t>
      </w:r>
      <w:r w:rsidRPr="00DD43B2">
        <w:rPr>
          <w:color w:val="000000"/>
        </w:rPr>
        <w:t>—</w:t>
      </w:r>
      <w:r w:rsidRPr="00DD43B2">
        <w:rPr>
          <w:color w:val="000000"/>
          <w:spacing w:val="-2"/>
        </w:rPr>
        <w:t xml:space="preserve"> </w:t>
      </w:r>
      <w:r w:rsidRPr="00DD43B2">
        <w:rPr>
          <w:color w:val="000000"/>
          <w:spacing w:val="-1"/>
        </w:rPr>
        <w:t>Режим</w:t>
      </w:r>
      <w:r w:rsidRPr="00DD43B2">
        <w:rPr>
          <w:color w:val="000000"/>
          <w:spacing w:val="3"/>
        </w:rPr>
        <w:t xml:space="preserve"> </w:t>
      </w:r>
      <w:r w:rsidRPr="00DD43B2">
        <w:rPr>
          <w:color w:val="000000"/>
          <w:spacing w:val="-2"/>
        </w:rPr>
        <w:t>доступа:</w:t>
      </w:r>
      <w:r w:rsidRPr="00DD43B2">
        <w:rPr>
          <w:color w:val="000000"/>
          <w:spacing w:val="2"/>
        </w:rPr>
        <w:t xml:space="preserve"> </w:t>
      </w:r>
      <w:r w:rsidRPr="00DD43B2">
        <w:rPr>
          <w:color w:val="000000"/>
          <w:spacing w:val="-1"/>
        </w:rPr>
        <w:t>для</w:t>
      </w:r>
      <w:r w:rsidRPr="00DD43B2">
        <w:rPr>
          <w:color w:val="000000"/>
          <w:spacing w:val="2"/>
        </w:rPr>
        <w:t xml:space="preserve"> </w:t>
      </w:r>
      <w:r w:rsidRPr="00DD43B2">
        <w:rPr>
          <w:color w:val="000000"/>
        </w:rPr>
        <w:t>авториз.</w:t>
      </w:r>
      <w:r w:rsidRPr="00DD43B2">
        <w:rPr>
          <w:color w:val="000000"/>
          <w:spacing w:val="-1"/>
        </w:rPr>
        <w:t xml:space="preserve"> пользователей.</w:t>
      </w:r>
    </w:p>
    <w:p w:rsidR="00DD43B2" w:rsidRPr="00DD43B2" w:rsidRDefault="00DD43B2" w:rsidP="00DD43B2">
      <w:pPr>
        <w:widowControl w:val="0"/>
        <w:kinsoku w:val="0"/>
        <w:overflowPunct w:val="0"/>
        <w:autoSpaceDE w:val="0"/>
        <w:autoSpaceDN w:val="0"/>
        <w:adjustRightInd w:val="0"/>
        <w:spacing w:before="5" w:line="280" w:lineRule="exact"/>
        <w:rPr>
          <w:sz w:val="28"/>
          <w:szCs w:val="28"/>
        </w:rPr>
      </w:pPr>
    </w:p>
    <w:p w:rsidR="00DD43B2" w:rsidRPr="00DD43B2" w:rsidRDefault="00DD43B2" w:rsidP="00DD43B2">
      <w:pPr>
        <w:widowControl w:val="0"/>
        <w:numPr>
          <w:ilvl w:val="0"/>
          <w:numId w:val="19"/>
        </w:numPr>
        <w:kinsoku w:val="0"/>
        <w:overflowPunct w:val="0"/>
        <w:autoSpaceDE w:val="0"/>
        <w:autoSpaceDN w:val="0"/>
        <w:adjustRightInd w:val="0"/>
        <w:ind w:left="1133" w:firstLine="0"/>
        <w:outlineLvl w:val="1"/>
      </w:pPr>
      <w:r w:rsidRPr="00DD43B2">
        <w:rPr>
          <w:b/>
          <w:bCs/>
          <w:spacing w:val="-1"/>
        </w:rPr>
        <w:lastRenderedPageBreak/>
        <w:t>Ресурсы</w:t>
      </w:r>
      <w:r w:rsidRPr="00DD43B2">
        <w:rPr>
          <w:b/>
          <w:bCs/>
          <w:spacing w:val="1"/>
        </w:rPr>
        <w:t xml:space="preserve"> </w:t>
      </w:r>
      <w:r w:rsidRPr="00DD43B2">
        <w:rPr>
          <w:b/>
          <w:bCs/>
          <w:spacing w:val="-1"/>
        </w:rPr>
        <w:t>информационно-телекоммуникационной</w:t>
      </w:r>
      <w:r w:rsidRPr="00DD43B2">
        <w:rPr>
          <w:b/>
          <w:bCs/>
          <w:spacing w:val="2"/>
        </w:rPr>
        <w:t xml:space="preserve"> </w:t>
      </w:r>
      <w:r w:rsidRPr="00DD43B2">
        <w:rPr>
          <w:b/>
          <w:bCs/>
          <w:spacing w:val="-1"/>
        </w:rPr>
        <w:t>сети</w:t>
      </w:r>
      <w:r w:rsidRPr="00DD43B2">
        <w:rPr>
          <w:b/>
          <w:bCs/>
          <w:spacing w:val="-2"/>
        </w:rPr>
        <w:t xml:space="preserve"> </w:t>
      </w:r>
      <w:r w:rsidRPr="00DD43B2">
        <w:rPr>
          <w:b/>
          <w:bCs/>
          <w:spacing w:val="-1"/>
        </w:rPr>
        <w:t>«Интернет»</w:t>
      </w:r>
    </w:p>
    <w:p w:rsidR="00DD43B2" w:rsidRPr="00DD43B2" w:rsidRDefault="00DD43B2" w:rsidP="00DD43B2">
      <w:pPr>
        <w:widowControl w:val="0"/>
        <w:numPr>
          <w:ilvl w:val="0"/>
          <w:numId w:val="19"/>
        </w:numPr>
        <w:kinsoku w:val="0"/>
        <w:overflowPunct w:val="0"/>
        <w:autoSpaceDE w:val="0"/>
        <w:autoSpaceDN w:val="0"/>
        <w:adjustRightInd w:val="0"/>
        <w:ind w:left="1133" w:firstLine="0"/>
        <w:outlineLvl w:val="1"/>
        <w:sectPr w:rsidR="00DD43B2" w:rsidRPr="00DD43B2">
          <w:pgSz w:w="11910" w:h="16840"/>
          <w:pgMar w:top="1060" w:right="740" w:bottom="280" w:left="1580" w:header="720" w:footer="720" w:gutter="0"/>
          <w:cols w:space="720" w:equalWidth="0">
            <w:col w:w="9590"/>
          </w:cols>
          <w:noEndnote/>
        </w:sectPr>
      </w:pPr>
    </w:p>
    <w:p w:rsidR="00DD43B2" w:rsidRPr="00DD43B2" w:rsidRDefault="00DD43B2" w:rsidP="005C325C">
      <w:pPr>
        <w:widowControl w:val="0"/>
        <w:numPr>
          <w:ilvl w:val="1"/>
          <w:numId w:val="194"/>
        </w:numPr>
        <w:tabs>
          <w:tab w:val="left" w:pos="1214"/>
        </w:tabs>
        <w:kinsoku w:val="0"/>
        <w:overflowPunct w:val="0"/>
        <w:autoSpaceDE w:val="0"/>
        <w:autoSpaceDN w:val="0"/>
        <w:adjustRightInd w:val="0"/>
        <w:spacing w:before="46" w:line="275" w:lineRule="auto"/>
        <w:ind w:right="581" w:firstLine="711"/>
        <w:jc w:val="both"/>
        <w:rPr>
          <w:spacing w:val="-1"/>
        </w:rPr>
      </w:pPr>
      <w:r w:rsidRPr="00DD43B2">
        <w:rPr>
          <w:spacing w:val="-1"/>
        </w:rPr>
        <w:lastRenderedPageBreak/>
        <w:t>Федеральный</w:t>
      </w:r>
      <w:r w:rsidRPr="00DD43B2">
        <w:rPr>
          <w:spacing w:val="27"/>
        </w:rPr>
        <w:t xml:space="preserve"> </w:t>
      </w:r>
      <w:r w:rsidRPr="00DD43B2">
        <w:rPr>
          <w:spacing w:val="-1"/>
        </w:rPr>
        <w:t>закон</w:t>
      </w:r>
      <w:r w:rsidRPr="00DD43B2">
        <w:rPr>
          <w:spacing w:val="35"/>
        </w:rPr>
        <w:t xml:space="preserve"> </w:t>
      </w:r>
      <w:r w:rsidRPr="00DD43B2">
        <w:rPr>
          <w:spacing w:val="-3"/>
        </w:rPr>
        <w:t>«О</w:t>
      </w:r>
      <w:r w:rsidRPr="00DD43B2">
        <w:rPr>
          <w:spacing w:val="25"/>
        </w:rPr>
        <w:t xml:space="preserve"> </w:t>
      </w:r>
      <w:r w:rsidRPr="00DD43B2">
        <w:rPr>
          <w:spacing w:val="-1"/>
        </w:rPr>
        <w:t>геодезии,</w:t>
      </w:r>
      <w:r w:rsidRPr="00DD43B2">
        <w:rPr>
          <w:spacing w:val="28"/>
        </w:rPr>
        <w:t xml:space="preserve"> </w:t>
      </w:r>
      <w:r w:rsidRPr="00DD43B2">
        <w:rPr>
          <w:spacing w:val="-1"/>
        </w:rPr>
        <w:t>картографии</w:t>
      </w:r>
      <w:r w:rsidRPr="00DD43B2">
        <w:rPr>
          <w:spacing w:val="27"/>
        </w:rPr>
        <w:t xml:space="preserve"> </w:t>
      </w:r>
      <w:r w:rsidRPr="00DD43B2">
        <w:t>и</w:t>
      </w:r>
      <w:r w:rsidRPr="00DD43B2">
        <w:rPr>
          <w:spacing w:val="27"/>
        </w:rPr>
        <w:t xml:space="preserve"> </w:t>
      </w:r>
      <w:r w:rsidRPr="00DD43B2">
        <w:rPr>
          <w:spacing w:val="-1"/>
        </w:rPr>
        <w:t>пространственных</w:t>
      </w:r>
      <w:r w:rsidRPr="00DD43B2">
        <w:rPr>
          <w:spacing w:val="26"/>
        </w:rPr>
        <w:t xml:space="preserve"> </w:t>
      </w:r>
      <w:r w:rsidRPr="00DD43B2">
        <w:rPr>
          <w:spacing w:val="-1"/>
        </w:rPr>
        <w:t>данных</w:t>
      </w:r>
      <w:r w:rsidRPr="00DD43B2">
        <w:rPr>
          <w:spacing w:val="26"/>
        </w:rPr>
        <w:t xml:space="preserve"> </w:t>
      </w:r>
      <w:r w:rsidRPr="00DD43B2">
        <w:t>и</w:t>
      </w:r>
      <w:r w:rsidRPr="00DD43B2">
        <w:rPr>
          <w:spacing w:val="22"/>
        </w:rPr>
        <w:t xml:space="preserve"> </w:t>
      </w:r>
      <w:r w:rsidRPr="00DD43B2">
        <w:t>о</w:t>
      </w:r>
      <w:r w:rsidRPr="00DD43B2">
        <w:rPr>
          <w:spacing w:val="71"/>
        </w:rPr>
        <w:t xml:space="preserve"> </w:t>
      </w:r>
      <w:r w:rsidRPr="00DD43B2">
        <w:rPr>
          <w:spacing w:val="-1"/>
        </w:rPr>
        <w:t>внесении</w:t>
      </w:r>
      <w:r w:rsidRPr="00DD43B2">
        <w:rPr>
          <w:spacing w:val="29"/>
        </w:rPr>
        <w:t xml:space="preserve"> </w:t>
      </w:r>
      <w:r w:rsidRPr="00DD43B2">
        <w:rPr>
          <w:spacing w:val="-1"/>
        </w:rPr>
        <w:t>изменений</w:t>
      </w:r>
      <w:r w:rsidRPr="00DD43B2">
        <w:rPr>
          <w:spacing w:val="29"/>
        </w:rPr>
        <w:t xml:space="preserve"> </w:t>
      </w:r>
      <w:r w:rsidRPr="00DD43B2">
        <w:t>в</w:t>
      </w:r>
      <w:r w:rsidRPr="00DD43B2">
        <w:rPr>
          <w:spacing w:val="25"/>
        </w:rPr>
        <w:t xml:space="preserve"> </w:t>
      </w:r>
      <w:r w:rsidRPr="00DD43B2">
        <w:rPr>
          <w:spacing w:val="-1"/>
        </w:rPr>
        <w:t>отдельные</w:t>
      </w:r>
      <w:r w:rsidRPr="00DD43B2">
        <w:rPr>
          <w:spacing w:val="27"/>
        </w:rPr>
        <w:t xml:space="preserve"> </w:t>
      </w:r>
      <w:r w:rsidRPr="00DD43B2">
        <w:rPr>
          <w:spacing w:val="-1"/>
        </w:rPr>
        <w:t>законодательные</w:t>
      </w:r>
      <w:r w:rsidRPr="00DD43B2">
        <w:rPr>
          <w:spacing w:val="32"/>
        </w:rPr>
        <w:t xml:space="preserve"> </w:t>
      </w:r>
      <w:r w:rsidRPr="00DD43B2">
        <w:rPr>
          <w:spacing w:val="-1"/>
        </w:rPr>
        <w:t>акты</w:t>
      </w:r>
      <w:r w:rsidRPr="00DD43B2">
        <w:rPr>
          <w:spacing w:val="26"/>
        </w:rPr>
        <w:t xml:space="preserve"> </w:t>
      </w:r>
      <w:r w:rsidRPr="00DD43B2">
        <w:rPr>
          <w:spacing w:val="-1"/>
        </w:rPr>
        <w:t>Российской</w:t>
      </w:r>
      <w:r w:rsidRPr="00DD43B2">
        <w:rPr>
          <w:spacing w:val="24"/>
        </w:rPr>
        <w:t xml:space="preserve"> </w:t>
      </w:r>
      <w:r w:rsidRPr="00DD43B2">
        <w:t>Федерации»</w:t>
      </w:r>
      <w:r w:rsidRPr="00DD43B2">
        <w:rPr>
          <w:spacing w:val="29"/>
        </w:rPr>
        <w:t xml:space="preserve"> </w:t>
      </w:r>
      <w:r w:rsidRPr="00DD43B2">
        <w:rPr>
          <w:spacing w:val="2"/>
        </w:rPr>
        <w:t>от</w:t>
      </w:r>
      <w:r w:rsidRPr="00DD43B2">
        <w:rPr>
          <w:spacing w:val="85"/>
        </w:rPr>
        <w:t xml:space="preserve"> </w:t>
      </w:r>
      <w:r w:rsidRPr="00DD43B2">
        <w:t>30.12.2015</w:t>
      </w:r>
      <w:r w:rsidRPr="00DD43B2">
        <w:rPr>
          <w:spacing w:val="-3"/>
        </w:rPr>
        <w:t xml:space="preserve"> </w:t>
      </w:r>
      <w:r w:rsidRPr="00DD43B2">
        <w:t>N</w:t>
      </w:r>
      <w:r w:rsidRPr="00DD43B2">
        <w:rPr>
          <w:spacing w:val="1"/>
        </w:rPr>
        <w:t xml:space="preserve"> </w:t>
      </w:r>
      <w:r w:rsidRPr="00DD43B2">
        <w:rPr>
          <w:spacing w:val="-1"/>
        </w:rPr>
        <w:t>431-ФЗ</w:t>
      </w:r>
      <w:r w:rsidRPr="00DD43B2">
        <w:rPr>
          <w:spacing w:val="-3"/>
        </w:rPr>
        <w:t xml:space="preserve"> </w:t>
      </w:r>
      <w:r w:rsidRPr="00DD43B2">
        <w:rPr>
          <w:spacing w:val="-1"/>
        </w:rPr>
        <w:t>(Одобрен</w:t>
      </w:r>
      <w:r w:rsidRPr="00DD43B2">
        <w:rPr>
          <w:spacing w:val="3"/>
        </w:rPr>
        <w:t xml:space="preserve"> </w:t>
      </w:r>
      <w:r w:rsidRPr="00DD43B2">
        <w:rPr>
          <w:spacing w:val="-2"/>
        </w:rPr>
        <w:t>Советом</w:t>
      </w:r>
      <w:r w:rsidRPr="00DD43B2">
        <w:rPr>
          <w:spacing w:val="-1"/>
        </w:rPr>
        <w:t xml:space="preserve"> Федерации</w:t>
      </w:r>
      <w:r w:rsidRPr="00DD43B2">
        <w:rPr>
          <w:spacing w:val="7"/>
        </w:rPr>
        <w:t xml:space="preserve"> </w:t>
      </w:r>
      <w:r w:rsidRPr="00DD43B2">
        <w:t>25</w:t>
      </w:r>
      <w:r w:rsidRPr="00DD43B2">
        <w:rPr>
          <w:spacing w:val="-3"/>
        </w:rPr>
        <w:t xml:space="preserve"> </w:t>
      </w:r>
      <w:r w:rsidRPr="00DD43B2">
        <w:rPr>
          <w:spacing w:val="-2"/>
        </w:rPr>
        <w:t>декабря</w:t>
      </w:r>
      <w:r w:rsidRPr="00DD43B2">
        <w:rPr>
          <w:spacing w:val="2"/>
        </w:rPr>
        <w:t xml:space="preserve"> </w:t>
      </w:r>
      <w:r w:rsidRPr="00DD43B2">
        <w:t>2015</w:t>
      </w:r>
      <w:r w:rsidRPr="00DD43B2">
        <w:rPr>
          <w:spacing w:val="2"/>
        </w:rPr>
        <w:t xml:space="preserve"> </w:t>
      </w:r>
      <w:r w:rsidRPr="00DD43B2">
        <w:rPr>
          <w:spacing w:val="-1"/>
        </w:rPr>
        <w:t>года)</w:t>
      </w:r>
    </w:p>
    <w:p w:rsidR="00DD43B2" w:rsidRPr="00DD43B2" w:rsidRDefault="00DD43B2" w:rsidP="005C325C">
      <w:pPr>
        <w:widowControl w:val="0"/>
        <w:numPr>
          <w:ilvl w:val="1"/>
          <w:numId w:val="194"/>
        </w:numPr>
        <w:tabs>
          <w:tab w:val="left" w:pos="1214"/>
        </w:tabs>
        <w:kinsoku w:val="0"/>
        <w:overflowPunct w:val="0"/>
        <w:autoSpaceDE w:val="0"/>
        <w:autoSpaceDN w:val="0"/>
        <w:adjustRightInd w:val="0"/>
        <w:spacing w:before="6" w:line="275" w:lineRule="auto"/>
        <w:ind w:right="583" w:firstLine="711"/>
        <w:jc w:val="both"/>
        <w:rPr>
          <w:spacing w:val="-1"/>
        </w:rPr>
      </w:pPr>
      <w:r w:rsidRPr="00DD43B2">
        <w:rPr>
          <w:spacing w:val="-1"/>
        </w:rPr>
        <w:t>Министерство</w:t>
      </w:r>
      <w:r w:rsidRPr="00DD43B2">
        <w:rPr>
          <w:spacing w:val="59"/>
        </w:rPr>
        <w:t xml:space="preserve"> </w:t>
      </w:r>
      <w:r w:rsidRPr="00DD43B2">
        <w:rPr>
          <w:spacing w:val="-1"/>
        </w:rPr>
        <w:t>экономического</w:t>
      </w:r>
      <w:r w:rsidRPr="00DD43B2">
        <w:rPr>
          <w:spacing w:val="4"/>
        </w:rPr>
        <w:t xml:space="preserve"> </w:t>
      </w:r>
      <w:r w:rsidRPr="00DD43B2">
        <w:rPr>
          <w:spacing w:val="-1"/>
        </w:rPr>
        <w:t>развития</w:t>
      </w:r>
      <w:r w:rsidRPr="00DD43B2">
        <w:rPr>
          <w:spacing w:val="54"/>
        </w:rPr>
        <w:t xml:space="preserve"> </w:t>
      </w:r>
      <w:r w:rsidRPr="00DD43B2">
        <w:rPr>
          <w:spacing w:val="-1"/>
        </w:rPr>
        <w:t>Российской</w:t>
      </w:r>
      <w:r w:rsidRPr="00DD43B2">
        <w:rPr>
          <w:spacing w:val="56"/>
        </w:rPr>
        <w:t xml:space="preserve"> </w:t>
      </w:r>
      <w:r w:rsidRPr="00DD43B2">
        <w:rPr>
          <w:spacing w:val="-1"/>
        </w:rPr>
        <w:t>Федерации</w:t>
      </w:r>
      <w:r w:rsidRPr="00DD43B2">
        <w:rPr>
          <w:spacing w:val="55"/>
        </w:rPr>
        <w:t xml:space="preserve"> </w:t>
      </w:r>
      <w:r w:rsidRPr="00DD43B2">
        <w:rPr>
          <w:spacing w:val="-1"/>
        </w:rPr>
        <w:t>приказ</w:t>
      </w:r>
      <w:r w:rsidRPr="00DD43B2">
        <w:rPr>
          <w:spacing w:val="55"/>
        </w:rPr>
        <w:t xml:space="preserve"> </w:t>
      </w:r>
      <w:r w:rsidRPr="00DD43B2">
        <w:rPr>
          <w:spacing w:val="2"/>
        </w:rPr>
        <w:t>от</w:t>
      </w:r>
      <w:r w:rsidRPr="00DD43B2">
        <w:rPr>
          <w:spacing w:val="55"/>
        </w:rPr>
        <w:t xml:space="preserve"> </w:t>
      </w:r>
      <w:r w:rsidRPr="00DD43B2">
        <w:t>29</w:t>
      </w:r>
      <w:r w:rsidRPr="00DD43B2">
        <w:rPr>
          <w:spacing w:val="65"/>
        </w:rPr>
        <w:t xml:space="preserve"> </w:t>
      </w:r>
      <w:r w:rsidRPr="00DD43B2">
        <w:t>марта</w:t>
      </w:r>
      <w:r w:rsidRPr="00DD43B2">
        <w:rPr>
          <w:spacing w:val="16"/>
        </w:rPr>
        <w:t xml:space="preserve"> </w:t>
      </w:r>
      <w:r w:rsidRPr="00DD43B2">
        <w:t>2017</w:t>
      </w:r>
      <w:r w:rsidRPr="00DD43B2">
        <w:rPr>
          <w:spacing w:val="16"/>
        </w:rPr>
        <w:t xml:space="preserve"> </w:t>
      </w:r>
      <w:r w:rsidRPr="00DD43B2">
        <w:rPr>
          <w:spacing w:val="-1"/>
        </w:rPr>
        <w:t>года</w:t>
      </w:r>
      <w:r w:rsidRPr="00DD43B2">
        <w:rPr>
          <w:spacing w:val="15"/>
        </w:rPr>
        <w:t xml:space="preserve"> </w:t>
      </w:r>
      <w:r w:rsidRPr="00DD43B2">
        <w:t>N</w:t>
      </w:r>
      <w:r w:rsidRPr="00DD43B2">
        <w:rPr>
          <w:spacing w:val="16"/>
        </w:rPr>
        <w:t xml:space="preserve"> </w:t>
      </w:r>
      <w:r w:rsidRPr="00DD43B2">
        <w:t>138</w:t>
      </w:r>
      <w:r w:rsidRPr="00DD43B2">
        <w:rPr>
          <w:spacing w:val="11"/>
        </w:rPr>
        <w:t xml:space="preserve"> </w:t>
      </w:r>
      <w:r w:rsidRPr="00DD43B2">
        <w:rPr>
          <w:spacing w:val="-2"/>
        </w:rPr>
        <w:t>«Об</w:t>
      </w:r>
      <w:r w:rsidRPr="00DD43B2">
        <w:rPr>
          <w:spacing w:val="18"/>
        </w:rPr>
        <w:t xml:space="preserve"> </w:t>
      </w:r>
      <w:r w:rsidRPr="00DD43B2">
        <w:rPr>
          <w:spacing w:val="-1"/>
        </w:rPr>
        <w:t>установлении</w:t>
      </w:r>
      <w:r w:rsidRPr="00DD43B2">
        <w:rPr>
          <w:spacing w:val="12"/>
        </w:rPr>
        <w:t xml:space="preserve"> </w:t>
      </w:r>
      <w:r w:rsidRPr="00DD43B2">
        <w:rPr>
          <w:spacing w:val="-2"/>
        </w:rPr>
        <w:t>структуры</w:t>
      </w:r>
      <w:r w:rsidRPr="00DD43B2">
        <w:rPr>
          <w:spacing w:val="18"/>
        </w:rPr>
        <w:t xml:space="preserve"> </w:t>
      </w:r>
      <w:r w:rsidRPr="00DD43B2">
        <w:t>государственной</w:t>
      </w:r>
      <w:r w:rsidRPr="00DD43B2">
        <w:rPr>
          <w:spacing w:val="12"/>
        </w:rPr>
        <w:t xml:space="preserve"> </w:t>
      </w:r>
      <w:r w:rsidRPr="00DD43B2">
        <w:rPr>
          <w:spacing w:val="-1"/>
        </w:rPr>
        <w:t>геодезической</w:t>
      </w:r>
      <w:r w:rsidRPr="00DD43B2">
        <w:rPr>
          <w:spacing w:val="12"/>
        </w:rPr>
        <w:t xml:space="preserve"> </w:t>
      </w:r>
      <w:r w:rsidRPr="00DD43B2">
        <w:rPr>
          <w:spacing w:val="-1"/>
        </w:rPr>
        <w:t>сети</w:t>
      </w:r>
      <w:r w:rsidRPr="00DD43B2">
        <w:rPr>
          <w:spacing w:val="56"/>
        </w:rPr>
        <w:t xml:space="preserve"> </w:t>
      </w:r>
      <w:r w:rsidRPr="00DD43B2">
        <w:t>и</w:t>
      </w:r>
      <w:r w:rsidRPr="00DD43B2">
        <w:rPr>
          <w:spacing w:val="5"/>
        </w:rPr>
        <w:t xml:space="preserve"> </w:t>
      </w:r>
      <w:r w:rsidRPr="00DD43B2">
        <w:rPr>
          <w:spacing w:val="-1"/>
        </w:rPr>
        <w:t>требований</w:t>
      </w:r>
      <w:r w:rsidRPr="00DD43B2">
        <w:rPr>
          <w:spacing w:val="5"/>
        </w:rPr>
        <w:t xml:space="preserve"> </w:t>
      </w:r>
      <w:r w:rsidRPr="00DD43B2">
        <w:t>к</w:t>
      </w:r>
      <w:r w:rsidRPr="00DD43B2">
        <w:rPr>
          <w:spacing w:val="58"/>
        </w:rPr>
        <w:t xml:space="preserve"> </w:t>
      </w:r>
      <w:r w:rsidRPr="00DD43B2">
        <w:rPr>
          <w:spacing w:val="-1"/>
        </w:rPr>
        <w:t>созданию</w:t>
      </w:r>
      <w:r w:rsidRPr="00DD43B2">
        <w:rPr>
          <w:spacing w:val="58"/>
        </w:rPr>
        <w:t xml:space="preserve"> </w:t>
      </w:r>
      <w:r w:rsidRPr="00DD43B2">
        <w:rPr>
          <w:spacing w:val="-1"/>
        </w:rPr>
        <w:t>государственной</w:t>
      </w:r>
      <w:r w:rsidRPr="00DD43B2">
        <w:t xml:space="preserve"> </w:t>
      </w:r>
      <w:r w:rsidRPr="00DD43B2">
        <w:rPr>
          <w:spacing w:val="-1"/>
        </w:rPr>
        <w:t>геодезической</w:t>
      </w:r>
      <w:r w:rsidRPr="00DD43B2">
        <w:t xml:space="preserve"> </w:t>
      </w:r>
      <w:r w:rsidRPr="00DD43B2">
        <w:rPr>
          <w:spacing w:val="-1"/>
        </w:rPr>
        <w:t>сети,</w:t>
      </w:r>
      <w:r w:rsidRPr="00DD43B2">
        <w:rPr>
          <w:spacing w:val="57"/>
        </w:rPr>
        <w:t xml:space="preserve"> </w:t>
      </w:r>
      <w:r w:rsidRPr="00DD43B2">
        <w:rPr>
          <w:spacing w:val="-1"/>
        </w:rPr>
        <w:t>включая</w:t>
      </w:r>
      <w:r w:rsidRPr="00DD43B2">
        <w:rPr>
          <w:spacing w:val="4"/>
        </w:rPr>
        <w:t xml:space="preserve"> </w:t>
      </w:r>
      <w:r w:rsidRPr="00DD43B2">
        <w:rPr>
          <w:spacing w:val="-1"/>
        </w:rPr>
        <w:t>требования</w:t>
      </w:r>
      <w:r w:rsidRPr="00DD43B2">
        <w:rPr>
          <w:spacing w:val="11"/>
        </w:rPr>
        <w:t xml:space="preserve"> </w:t>
      </w:r>
      <w:r w:rsidRPr="00DD43B2">
        <w:t>к</w:t>
      </w:r>
      <w:r w:rsidRPr="00DD43B2">
        <w:rPr>
          <w:spacing w:val="69"/>
        </w:rPr>
        <w:t xml:space="preserve"> </w:t>
      </w:r>
      <w:r w:rsidRPr="00DD43B2">
        <w:rPr>
          <w:spacing w:val="-1"/>
        </w:rPr>
        <w:t>геодезическим пунктам»</w:t>
      </w:r>
    </w:p>
    <w:p w:rsidR="00DD43B2" w:rsidRPr="00DD43B2" w:rsidRDefault="00DD43B2" w:rsidP="00DD43B2">
      <w:pPr>
        <w:widowControl w:val="0"/>
        <w:kinsoku w:val="0"/>
        <w:overflowPunct w:val="0"/>
        <w:autoSpaceDE w:val="0"/>
        <w:autoSpaceDN w:val="0"/>
        <w:adjustRightInd w:val="0"/>
        <w:spacing w:before="9" w:line="280" w:lineRule="exact"/>
        <w:rPr>
          <w:sz w:val="28"/>
          <w:szCs w:val="28"/>
        </w:rPr>
      </w:pPr>
    </w:p>
    <w:p w:rsidR="00DD43B2" w:rsidRPr="00DD43B2" w:rsidRDefault="00DD43B2" w:rsidP="005C325C">
      <w:pPr>
        <w:widowControl w:val="0"/>
        <w:numPr>
          <w:ilvl w:val="1"/>
          <w:numId w:val="196"/>
        </w:numPr>
        <w:tabs>
          <w:tab w:val="left" w:pos="2082"/>
        </w:tabs>
        <w:kinsoku w:val="0"/>
        <w:overflowPunct w:val="0"/>
        <w:autoSpaceDE w:val="0"/>
        <w:autoSpaceDN w:val="0"/>
        <w:adjustRightInd w:val="0"/>
        <w:spacing w:line="274" w:lineRule="exact"/>
        <w:ind w:right="1292" w:hanging="87"/>
        <w:outlineLvl w:val="1"/>
      </w:pPr>
      <w:r w:rsidRPr="00DD43B2">
        <w:rPr>
          <w:b/>
          <w:bCs/>
          <w:spacing w:val="4"/>
        </w:rPr>
        <w:t>Возможности</w:t>
      </w:r>
      <w:r w:rsidRPr="00DD43B2">
        <w:rPr>
          <w:b/>
          <w:bCs/>
          <w:spacing w:val="12"/>
        </w:rPr>
        <w:t xml:space="preserve"> </w:t>
      </w:r>
      <w:r w:rsidRPr="00DD43B2">
        <w:rPr>
          <w:b/>
          <w:bCs/>
          <w:spacing w:val="4"/>
        </w:rPr>
        <w:t>изучения</w:t>
      </w:r>
      <w:r w:rsidRPr="00DD43B2">
        <w:rPr>
          <w:b/>
          <w:bCs/>
          <w:spacing w:val="18"/>
        </w:rPr>
        <w:t xml:space="preserve"> </w:t>
      </w:r>
      <w:r w:rsidRPr="00DD43B2">
        <w:rPr>
          <w:b/>
          <w:bCs/>
        </w:rPr>
        <w:t>профессионального</w:t>
      </w:r>
      <w:r w:rsidRPr="00DD43B2">
        <w:rPr>
          <w:b/>
          <w:bCs/>
          <w:spacing w:val="2"/>
        </w:rPr>
        <w:t xml:space="preserve"> </w:t>
      </w:r>
      <w:r w:rsidRPr="00DD43B2">
        <w:rPr>
          <w:b/>
          <w:bCs/>
          <w:spacing w:val="-1"/>
        </w:rPr>
        <w:t>модуля</w:t>
      </w:r>
      <w:r w:rsidRPr="00DD43B2">
        <w:rPr>
          <w:b/>
          <w:bCs/>
          <w:spacing w:val="5"/>
        </w:rPr>
        <w:t xml:space="preserve"> </w:t>
      </w:r>
      <w:r w:rsidRPr="00DD43B2">
        <w:rPr>
          <w:b/>
          <w:bCs/>
          <w:spacing w:val="2"/>
        </w:rPr>
        <w:t>лицами</w:t>
      </w:r>
      <w:r w:rsidRPr="00DD43B2">
        <w:rPr>
          <w:b/>
          <w:bCs/>
          <w:spacing w:val="12"/>
        </w:rPr>
        <w:t xml:space="preserve"> </w:t>
      </w:r>
      <w:r w:rsidRPr="00DD43B2">
        <w:rPr>
          <w:b/>
          <w:bCs/>
        </w:rPr>
        <w:t>с</w:t>
      </w:r>
      <w:r w:rsidRPr="00DD43B2">
        <w:rPr>
          <w:b/>
          <w:bCs/>
          <w:spacing w:val="28"/>
        </w:rPr>
        <w:t xml:space="preserve"> </w:t>
      </w:r>
      <w:r w:rsidRPr="00DD43B2">
        <w:rPr>
          <w:b/>
          <w:bCs/>
          <w:spacing w:val="3"/>
        </w:rPr>
        <w:t>ограниченными</w:t>
      </w:r>
      <w:r w:rsidRPr="00DD43B2">
        <w:rPr>
          <w:b/>
          <w:bCs/>
          <w:spacing w:val="7"/>
        </w:rPr>
        <w:t xml:space="preserve"> </w:t>
      </w:r>
      <w:r w:rsidRPr="00DD43B2">
        <w:rPr>
          <w:b/>
          <w:bCs/>
          <w:spacing w:val="3"/>
        </w:rPr>
        <w:t>возможностями</w:t>
      </w:r>
      <w:r w:rsidRPr="00DD43B2">
        <w:rPr>
          <w:b/>
          <w:bCs/>
          <w:spacing w:val="7"/>
        </w:rPr>
        <w:t xml:space="preserve"> </w:t>
      </w:r>
      <w:r w:rsidRPr="00DD43B2">
        <w:rPr>
          <w:b/>
          <w:bCs/>
          <w:spacing w:val="2"/>
        </w:rPr>
        <w:t>здоровья</w:t>
      </w:r>
      <w:r w:rsidRPr="00DD43B2">
        <w:rPr>
          <w:b/>
          <w:bCs/>
          <w:spacing w:val="6"/>
        </w:rPr>
        <w:t xml:space="preserve"> </w:t>
      </w:r>
      <w:r w:rsidRPr="00DD43B2">
        <w:rPr>
          <w:b/>
          <w:bCs/>
        </w:rPr>
        <w:t>и</w:t>
      </w:r>
      <w:r w:rsidRPr="00DD43B2">
        <w:rPr>
          <w:b/>
          <w:bCs/>
          <w:spacing w:val="23"/>
        </w:rPr>
        <w:t xml:space="preserve"> </w:t>
      </w:r>
      <w:r w:rsidRPr="00DD43B2">
        <w:rPr>
          <w:b/>
          <w:bCs/>
        </w:rPr>
        <w:t>инвалидами</w:t>
      </w:r>
    </w:p>
    <w:p w:rsidR="00DD43B2" w:rsidRPr="00DD43B2" w:rsidRDefault="00DD43B2" w:rsidP="00DD43B2">
      <w:pPr>
        <w:widowControl w:val="0"/>
        <w:kinsoku w:val="0"/>
        <w:overflowPunct w:val="0"/>
        <w:autoSpaceDE w:val="0"/>
        <w:autoSpaceDN w:val="0"/>
        <w:adjustRightInd w:val="0"/>
        <w:spacing w:line="239" w:lineRule="auto"/>
        <w:ind w:right="581"/>
        <w:jc w:val="both"/>
        <w:rPr>
          <w:spacing w:val="-1"/>
        </w:rPr>
      </w:pPr>
      <w:r w:rsidRPr="00DD43B2">
        <w:t>При</w:t>
      </w:r>
      <w:r w:rsidRPr="00DD43B2">
        <w:rPr>
          <w:spacing w:val="2"/>
        </w:rPr>
        <w:t xml:space="preserve"> </w:t>
      </w:r>
      <w:r w:rsidRPr="00DD43B2">
        <w:rPr>
          <w:spacing w:val="-1"/>
        </w:rPr>
        <w:t>необходимости</w:t>
      </w:r>
      <w:r w:rsidRPr="00DD43B2">
        <w:rPr>
          <w:spacing w:val="58"/>
        </w:rPr>
        <w:t xml:space="preserve"> </w:t>
      </w:r>
      <w:r w:rsidRPr="00DD43B2">
        <w:rPr>
          <w:spacing w:val="-1"/>
        </w:rPr>
        <w:t>обучения</w:t>
      </w:r>
      <w:r w:rsidRPr="00DD43B2">
        <w:rPr>
          <w:spacing w:val="2"/>
        </w:rPr>
        <w:t xml:space="preserve"> </w:t>
      </w:r>
      <w:r w:rsidRPr="00DD43B2">
        <w:t>студентов-инвалидов</w:t>
      </w:r>
      <w:r w:rsidRPr="00DD43B2">
        <w:rPr>
          <w:spacing w:val="59"/>
        </w:rPr>
        <w:t xml:space="preserve"> </w:t>
      </w:r>
      <w:r w:rsidRPr="00DD43B2">
        <w:t>и</w:t>
      </w:r>
      <w:r w:rsidRPr="00DD43B2">
        <w:rPr>
          <w:spacing w:val="58"/>
        </w:rPr>
        <w:t xml:space="preserve"> </w:t>
      </w:r>
      <w:r w:rsidRPr="00DD43B2">
        <w:t>лиц</w:t>
      </w:r>
      <w:r w:rsidRPr="00DD43B2">
        <w:rPr>
          <w:spacing w:val="58"/>
        </w:rPr>
        <w:t xml:space="preserve"> </w:t>
      </w:r>
      <w:r w:rsidRPr="00DD43B2">
        <w:t>с</w:t>
      </w:r>
      <w:r w:rsidRPr="00DD43B2">
        <w:rPr>
          <w:spacing w:val="56"/>
        </w:rPr>
        <w:t xml:space="preserve"> </w:t>
      </w:r>
      <w:r w:rsidRPr="00DD43B2">
        <w:rPr>
          <w:spacing w:val="-1"/>
        </w:rPr>
        <w:t>ограниченными</w:t>
      </w:r>
      <w:r w:rsidRPr="00DD43B2">
        <w:rPr>
          <w:spacing w:val="34"/>
        </w:rPr>
        <w:t xml:space="preserve"> </w:t>
      </w:r>
      <w:r w:rsidRPr="00DD43B2">
        <w:rPr>
          <w:spacing w:val="-1"/>
        </w:rPr>
        <w:t>возможностями</w:t>
      </w:r>
      <w:r w:rsidRPr="00DD43B2">
        <w:rPr>
          <w:spacing w:val="34"/>
        </w:rPr>
        <w:t xml:space="preserve"> </w:t>
      </w:r>
      <w:r w:rsidRPr="00DD43B2">
        <w:rPr>
          <w:spacing w:val="-1"/>
        </w:rPr>
        <w:t>здоровья</w:t>
      </w:r>
      <w:r w:rsidRPr="00DD43B2">
        <w:rPr>
          <w:spacing w:val="38"/>
        </w:rPr>
        <w:t xml:space="preserve"> </w:t>
      </w:r>
      <w:r w:rsidRPr="00DD43B2">
        <w:rPr>
          <w:spacing w:val="-1"/>
        </w:rPr>
        <w:t>аудиторные</w:t>
      </w:r>
      <w:r w:rsidRPr="00DD43B2">
        <w:rPr>
          <w:spacing w:val="32"/>
        </w:rPr>
        <w:t xml:space="preserve"> </w:t>
      </w:r>
      <w:r w:rsidRPr="00DD43B2">
        <w:rPr>
          <w:spacing w:val="-1"/>
        </w:rPr>
        <w:t>занятия</w:t>
      </w:r>
      <w:r w:rsidRPr="00DD43B2">
        <w:rPr>
          <w:spacing w:val="38"/>
        </w:rPr>
        <w:t xml:space="preserve"> </w:t>
      </w:r>
      <w:r w:rsidRPr="00DD43B2">
        <w:rPr>
          <w:spacing w:val="-3"/>
        </w:rPr>
        <w:t>могут</w:t>
      </w:r>
      <w:r w:rsidRPr="00DD43B2">
        <w:rPr>
          <w:spacing w:val="38"/>
        </w:rPr>
        <w:t xml:space="preserve"> </w:t>
      </w:r>
      <w:r w:rsidRPr="00DD43B2">
        <w:rPr>
          <w:spacing w:val="1"/>
        </w:rPr>
        <w:t>быть</w:t>
      </w:r>
      <w:r w:rsidRPr="00DD43B2">
        <w:rPr>
          <w:spacing w:val="38"/>
        </w:rPr>
        <w:t xml:space="preserve"> </w:t>
      </w:r>
      <w:r w:rsidRPr="00DD43B2">
        <w:rPr>
          <w:spacing w:val="-1"/>
        </w:rPr>
        <w:t>заменены</w:t>
      </w:r>
      <w:r w:rsidRPr="00DD43B2">
        <w:rPr>
          <w:spacing w:val="35"/>
        </w:rPr>
        <w:t xml:space="preserve"> </w:t>
      </w:r>
      <w:r w:rsidRPr="00DD43B2">
        <w:t>или</w:t>
      </w:r>
      <w:r w:rsidRPr="00DD43B2">
        <w:rPr>
          <w:spacing w:val="34"/>
        </w:rPr>
        <w:t xml:space="preserve"> </w:t>
      </w:r>
      <w:r w:rsidRPr="00DD43B2">
        <w:rPr>
          <w:spacing w:val="-1"/>
        </w:rPr>
        <w:t>дополнены</w:t>
      </w:r>
      <w:r w:rsidRPr="00DD43B2">
        <w:rPr>
          <w:spacing w:val="63"/>
        </w:rPr>
        <w:t xml:space="preserve"> </w:t>
      </w:r>
      <w:r w:rsidRPr="00DD43B2">
        <w:rPr>
          <w:spacing w:val="-1"/>
        </w:rPr>
        <w:t>изучением</w:t>
      </w:r>
      <w:r w:rsidRPr="00DD43B2">
        <w:rPr>
          <w:spacing w:val="8"/>
        </w:rPr>
        <w:t xml:space="preserve"> </w:t>
      </w:r>
      <w:r w:rsidRPr="00DD43B2">
        <w:rPr>
          <w:spacing w:val="-1"/>
        </w:rPr>
        <w:t>полнотекстовых</w:t>
      </w:r>
      <w:r w:rsidRPr="00DD43B2">
        <w:rPr>
          <w:spacing w:val="2"/>
        </w:rPr>
        <w:t xml:space="preserve"> </w:t>
      </w:r>
      <w:r w:rsidRPr="00DD43B2">
        <w:rPr>
          <w:spacing w:val="-1"/>
        </w:rPr>
        <w:t>лекций,</w:t>
      </w:r>
      <w:r w:rsidRPr="00DD43B2">
        <w:rPr>
          <w:spacing w:val="4"/>
        </w:rPr>
        <w:t xml:space="preserve"> </w:t>
      </w:r>
      <w:r w:rsidRPr="00DD43B2">
        <w:rPr>
          <w:spacing w:val="-1"/>
        </w:rPr>
        <w:t>презентаций,</w:t>
      </w:r>
      <w:r w:rsidRPr="00DD43B2">
        <w:rPr>
          <w:spacing w:val="4"/>
        </w:rPr>
        <w:t xml:space="preserve"> </w:t>
      </w:r>
      <w:r w:rsidRPr="00DD43B2">
        <w:t>видео-</w:t>
      </w:r>
      <w:r w:rsidRPr="00DD43B2">
        <w:rPr>
          <w:spacing w:val="8"/>
        </w:rPr>
        <w:t xml:space="preserve"> </w:t>
      </w:r>
      <w:r w:rsidRPr="00DD43B2">
        <w:t>и</w:t>
      </w:r>
      <w:r w:rsidRPr="00DD43B2">
        <w:rPr>
          <w:spacing w:val="3"/>
        </w:rPr>
        <w:t xml:space="preserve"> </w:t>
      </w:r>
      <w:r w:rsidRPr="00DD43B2">
        <w:rPr>
          <w:spacing w:val="-1"/>
        </w:rPr>
        <w:t>аудиоматериалов.</w:t>
      </w:r>
      <w:r w:rsidRPr="00DD43B2">
        <w:rPr>
          <w:spacing w:val="71"/>
        </w:rPr>
        <w:t xml:space="preserve"> </w:t>
      </w:r>
      <w:r w:rsidRPr="00DD43B2">
        <w:rPr>
          <w:spacing w:val="-1"/>
        </w:rPr>
        <w:t>Индивидуальные</w:t>
      </w:r>
      <w:r w:rsidRPr="00DD43B2">
        <w:rPr>
          <w:spacing w:val="46"/>
        </w:rPr>
        <w:t xml:space="preserve"> </w:t>
      </w:r>
      <w:r w:rsidRPr="00DD43B2">
        <w:rPr>
          <w:spacing w:val="-1"/>
        </w:rPr>
        <w:t>задания</w:t>
      </w:r>
      <w:r w:rsidRPr="00DD43B2">
        <w:rPr>
          <w:spacing w:val="47"/>
        </w:rPr>
        <w:t xml:space="preserve"> </w:t>
      </w:r>
      <w:r w:rsidRPr="00DD43B2">
        <w:rPr>
          <w:spacing w:val="-1"/>
        </w:rPr>
        <w:t>подбираются</w:t>
      </w:r>
      <w:r w:rsidRPr="00DD43B2">
        <w:rPr>
          <w:spacing w:val="47"/>
        </w:rPr>
        <w:t xml:space="preserve"> </w:t>
      </w:r>
      <w:r w:rsidRPr="00DD43B2">
        <w:t>в</w:t>
      </w:r>
      <w:r w:rsidRPr="00DD43B2">
        <w:rPr>
          <w:spacing w:val="49"/>
        </w:rPr>
        <w:t xml:space="preserve"> </w:t>
      </w:r>
      <w:r w:rsidRPr="00DD43B2">
        <w:rPr>
          <w:spacing w:val="-1"/>
        </w:rPr>
        <w:t>адаптированных</w:t>
      </w:r>
      <w:r w:rsidRPr="00DD43B2">
        <w:rPr>
          <w:spacing w:val="42"/>
        </w:rPr>
        <w:t xml:space="preserve"> </w:t>
      </w:r>
      <w:r w:rsidRPr="00DD43B2">
        <w:t>к</w:t>
      </w:r>
      <w:r w:rsidRPr="00DD43B2">
        <w:rPr>
          <w:spacing w:val="41"/>
        </w:rPr>
        <w:t xml:space="preserve"> </w:t>
      </w:r>
      <w:r w:rsidRPr="00DD43B2">
        <w:rPr>
          <w:spacing w:val="-1"/>
        </w:rPr>
        <w:t>ограничениям</w:t>
      </w:r>
      <w:r w:rsidRPr="00DD43B2">
        <w:rPr>
          <w:spacing w:val="44"/>
        </w:rPr>
        <w:t xml:space="preserve"> </w:t>
      </w:r>
      <w:r w:rsidRPr="00DD43B2">
        <w:rPr>
          <w:spacing w:val="-1"/>
        </w:rPr>
        <w:t>здоровья</w:t>
      </w:r>
      <w:r w:rsidRPr="00DD43B2">
        <w:rPr>
          <w:spacing w:val="59"/>
        </w:rPr>
        <w:t xml:space="preserve"> </w:t>
      </w:r>
      <w:r w:rsidRPr="00DD43B2">
        <w:t>формах</w:t>
      </w:r>
      <w:r w:rsidRPr="00DD43B2">
        <w:rPr>
          <w:spacing w:val="2"/>
        </w:rPr>
        <w:t xml:space="preserve"> </w:t>
      </w:r>
      <w:r w:rsidRPr="00DD43B2">
        <w:rPr>
          <w:spacing w:val="-1"/>
        </w:rPr>
        <w:t>(письменно</w:t>
      </w:r>
      <w:r w:rsidRPr="00DD43B2">
        <w:rPr>
          <w:spacing w:val="6"/>
        </w:rPr>
        <w:t xml:space="preserve"> </w:t>
      </w:r>
      <w:r w:rsidRPr="00DD43B2">
        <w:t>или</w:t>
      </w:r>
      <w:r w:rsidRPr="00DD43B2">
        <w:rPr>
          <w:spacing w:val="3"/>
        </w:rPr>
        <w:t xml:space="preserve"> </w:t>
      </w:r>
      <w:r w:rsidRPr="00DD43B2">
        <w:rPr>
          <w:spacing w:val="-1"/>
        </w:rPr>
        <w:t>устно,</w:t>
      </w:r>
      <w:r w:rsidRPr="00DD43B2">
        <w:rPr>
          <w:spacing w:val="4"/>
        </w:rPr>
        <w:t xml:space="preserve"> </w:t>
      </w:r>
      <w:r w:rsidRPr="00DD43B2">
        <w:t>в</w:t>
      </w:r>
      <w:r w:rsidRPr="00DD43B2">
        <w:rPr>
          <w:spacing w:val="4"/>
        </w:rPr>
        <w:t xml:space="preserve"> </w:t>
      </w:r>
      <w:r w:rsidRPr="00DD43B2">
        <w:rPr>
          <w:spacing w:val="-1"/>
        </w:rPr>
        <w:t>форме</w:t>
      </w:r>
      <w:r w:rsidRPr="00DD43B2">
        <w:rPr>
          <w:spacing w:val="6"/>
        </w:rPr>
        <w:t xml:space="preserve"> </w:t>
      </w:r>
      <w:r w:rsidRPr="00DD43B2">
        <w:rPr>
          <w:spacing w:val="-1"/>
        </w:rPr>
        <w:t>презентаций).</w:t>
      </w:r>
      <w:r w:rsidRPr="00DD43B2">
        <w:rPr>
          <w:spacing w:val="9"/>
        </w:rPr>
        <w:t xml:space="preserve"> </w:t>
      </w:r>
      <w:r w:rsidRPr="00DD43B2">
        <w:rPr>
          <w:spacing w:val="-1"/>
        </w:rPr>
        <w:t>Выбор</w:t>
      </w:r>
      <w:r w:rsidRPr="00DD43B2">
        <w:rPr>
          <w:spacing w:val="2"/>
        </w:rPr>
        <w:t xml:space="preserve"> </w:t>
      </w:r>
      <w:r w:rsidRPr="00DD43B2">
        <w:rPr>
          <w:spacing w:val="-1"/>
        </w:rPr>
        <w:t>методов обучения</w:t>
      </w:r>
      <w:r w:rsidRPr="00DD43B2">
        <w:rPr>
          <w:spacing w:val="6"/>
        </w:rPr>
        <w:t xml:space="preserve"> </w:t>
      </w:r>
      <w:r w:rsidRPr="00DD43B2">
        <w:rPr>
          <w:spacing w:val="-1"/>
        </w:rPr>
        <w:t>зависит</w:t>
      </w:r>
      <w:r w:rsidRPr="00DD43B2">
        <w:rPr>
          <w:spacing w:val="-2"/>
        </w:rPr>
        <w:t xml:space="preserve"> </w:t>
      </w:r>
      <w:r w:rsidRPr="00DD43B2">
        <w:rPr>
          <w:spacing w:val="9"/>
        </w:rPr>
        <w:t>от</w:t>
      </w:r>
      <w:r w:rsidRPr="00DD43B2">
        <w:rPr>
          <w:spacing w:val="46"/>
        </w:rPr>
        <w:t xml:space="preserve"> </w:t>
      </w:r>
      <w:r w:rsidRPr="00DD43B2">
        <w:t>их</w:t>
      </w:r>
      <w:r w:rsidRPr="00DD43B2">
        <w:rPr>
          <w:spacing w:val="-3"/>
        </w:rPr>
        <w:t xml:space="preserve"> </w:t>
      </w:r>
      <w:r w:rsidRPr="00DD43B2">
        <w:rPr>
          <w:spacing w:val="-1"/>
        </w:rPr>
        <w:t>доступности</w:t>
      </w:r>
      <w:r w:rsidRPr="00DD43B2">
        <w:rPr>
          <w:spacing w:val="3"/>
        </w:rPr>
        <w:t xml:space="preserve"> </w:t>
      </w:r>
      <w:r w:rsidRPr="00DD43B2">
        <w:rPr>
          <w:spacing w:val="-1"/>
        </w:rPr>
        <w:t>для</w:t>
      </w:r>
      <w:r w:rsidRPr="00DD43B2">
        <w:rPr>
          <w:spacing w:val="-3"/>
        </w:rPr>
        <w:t xml:space="preserve"> </w:t>
      </w:r>
      <w:r w:rsidRPr="00DD43B2">
        <w:rPr>
          <w:spacing w:val="-1"/>
        </w:rPr>
        <w:t>инвалидов</w:t>
      </w:r>
      <w:r w:rsidRPr="00DD43B2">
        <w:rPr>
          <w:spacing w:val="3"/>
        </w:rPr>
        <w:t xml:space="preserve"> </w:t>
      </w:r>
      <w:r w:rsidRPr="00DD43B2">
        <w:t>и</w:t>
      </w:r>
      <w:r w:rsidRPr="00DD43B2">
        <w:rPr>
          <w:spacing w:val="-2"/>
        </w:rPr>
        <w:t xml:space="preserve"> </w:t>
      </w:r>
      <w:r w:rsidRPr="00DD43B2">
        <w:t>лиц</w:t>
      </w:r>
      <w:r w:rsidRPr="00DD43B2">
        <w:rPr>
          <w:spacing w:val="-2"/>
        </w:rPr>
        <w:t xml:space="preserve"> </w:t>
      </w:r>
      <w:r w:rsidRPr="00DD43B2">
        <w:t>с</w:t>
      </w:r>
      <w:r w:rsidRPr="00DD43B2">
        <w:rPr>
          <w:spacing w:val="-4"/>
        </w:rPr>
        <w:t xml:space="preserve"> </w:t>
      </w:r>
      <w:r w:rsidRPr="00DD43B2">
        <w:rPr>
          <w:spacing w:val="-1"/>
        </w:rPr>
        <w:t>ограниченными</w:t>
      </w:r>
      <w:r w:rsidRPr="00DD43B2">
        <w:rPr>
          <w:spacing w:val="-2"/>
        </w:rPr>
        <w:t xml:space="preserve"> </w:t>
      </w:r>
      <w:r w:rsidRPr="00DD43B2">
        <w:rPr>
          <w:spacing w:val="-1"/>
        </w:rPr>
        <w:t>возможностями</w:t>
      </w:r>
      <w:r w:rsidRPr="00DD43B2">
        <w:rPr>
          <w:spacing w:val="-2"/>
        </w:rPr>
        <w:t xml:space="preserve"> </w:t>
      </w:r>
      <w:r w:rsidRPr="00DD43B2">
        <w:rPr>
          <w:spacing w:val="-1"/>
        </w:rPr>
        <w:t>здоровья.</w:t>
      </w:r>
    </w:p>
    <w:p w:rsidR="00DD43B2" w:rsidRPr="00DD43B2" w:rsidRDefault="00DD43B2" w:rsidP="00DD43B2">
      <w:pPr>
        <w:widowControl w:val="0"/>
        <w:kinsoku w:val="0"/>
        <w:overflowPunct w:val="0"/>
        <w:autoSpaceDE w:val="0"/>
        <w:autoSpaceDN w:val="0"/>
        <w:adjustRightInd w:val="0"/>
        <w:spacing w:before="3" w:line="239" w:lineRule="auto"/>
        <w:ind w:right="588"/>
        <w:jc w:val="both"/>
        <w:rPr>
          <w:spacing w:val="-1"/>
        </w:rPr>
      </w:pPr>
      <w:r w:rsidRPr="00DD43B2">
        <w:t>В</w:t>
      </w:r>
      <w:r w:rsidRPr="00DD43B2">
        <w:rPr>
          <w:spacing w:val="26"/>
        </w:rPr>
        <w:t xml:space="preserve"> </w:t>
      </w:r>
      <w:r w:rsidRPr="00DD43B2">
        <w:rPr>
          <w:spacing w:val="-1"/>
        </w:rPr>
        <w:t>целях</w:t>
      </w:r>
      <w:r w:rsidRPr="00DD43B2">
        <w:rPr>
          <w:spacing w:val="24"/>
        </w:rPr>
        <w:t xml:space="preserve"> </w:t>
      </w:r>
      <w:r w:rsidRPr="00DD43B2">
        <w:rPr>
          <w:spacing w:val="-1"/>
        </w:rPr>
        <w:t>реализации</w:t>
      </w:r>
      <w:r w:rsidRPr="00DD43B2">
        <w:rPr>
          <w:spacing w:val="29"/>
        </w:rPr>
        <w:t xml:space="preserve"> </w:t>
      </w:r>
      <w:r w:rsidRPr="00DD43B2">
        <w:rPr>
          <w:spacing w:val="-1"/>
        </w:rPr>
        <w:t>индивидуального</w:t>
      </w:r>
      <w:r w:rsidRPr="00DD43B2">
        <w:rPr>
          <w:spacing w:val="33"/>
        </w:rPr>
        <w:t xml:space="preserve"> </w:t>
      </w:r>
      <w:r w:rsidRPr="00DD43B2">
        <w:rPr>
          <w:spacing w:val="-1"/>
        </w:rPr>
        <w:t>подхода</w:t>
      </w:r>
      <w:r w:rsidRPr="00DD43B2">
        <w:rPr>
          <w:spacing w:val="27"/>
        </w:rPr>
        <w:t xml:space="preserve"> </w:t>
      </w:r>
      <w:r w:rsidRPr="00DD43B2">
        <w:t>к</w:t>
      </w:r>
      <w:r w:rsidRPr="00DD43B2">
        <w:rPr>
          <w:spacing w:val="27"/>
        </w:rPr>
        <w:t xml:space="preserve"> </w:t>
      </w:r>
      <w:r w:rsidRPr="00DD43B2">
        <w:rPr>
          <w:spacing w:val="-2"/>
        </w:rPr>
        <w:t>обучению</w:t>
      </w:r>
      <w:r w:rsidRPr="00DD43B2">
        <w:rPr>
          <w:spacing w:val="26"/>
        </w:rPr>
        <w:t xml:space="preserve"> </w:t>
      </w:r>
      <w:r w:rsidRPr="00DD43B2">
        <w:t>студентов,</w:t>
      </w:r>
      <w:r w:rsidRPr="00DD43B2">
        <w:rPr>
          <w:spacing w:val="39"/>
        </w:rPr>
        <w:t xml:space="preserve"> </w:t>
      </w:r>
      <w:r w:rsidRPr="00DD43B2">
        <w:rPr>
          <w:spacing w:val="-1"/>
        </w:rPr>
        <w:t>осуществляющих</w:t>
      </w:r>
      <w:r w:rsidRPr="00DD43B2">
        <w:rPr>
          <w:spacing w:val="33"/>
        </w:rPr>
        <w:t xml:space="preserve"> </w:t>
      </w:r>
      <w:r w:rsidRPr="00DD43B2">
        <w:rPr>
          <w:spacing w:val="-2"/>
        </w:rPr>
        <w:t>учебный</w:t>
      </w:r>
      <w:r w:rsidRPr="00DD43B2">
        <w:rPr>
          <w:spacing w:val="34"/>
        </w:rPr>
        <w:t xml:space="preserve"> </w:t>
      </w:r>
      <w:r w:rsidRPr="00DD43B2">
        <w:t>процесс</w:t>
      </w:r>
      <w:r w:rsidRPr="00DD43B2">
        <w:rPr>
          <w:spacing w:val="32"/>
        </w:rPr>
        <w:t xml:space="preserve"> </w:t>
      </w:r>
      <w:r w:rsidRPr="00DD43B2">
        <w:rPr>
          <w:spacing w:val="-2"/>
        </w:rPr>
        <w:t>по</w:t>
      </w:r>
      <w:r w:rsidRPr="00DD43B2">
        <w:rPr>
          <w:spacing w:val="28"/>
        </w:rPr>
        <w:t xml:space="preserve"> </w:t>
      </w:r>
      <w:r w:rsidRPr="00DD43B2">
        <w:rPr>
          <w:spacing w:val="-1"/>
        </w:rPr>
        <w:t>индивидуальной</w:t>
      </w:r>
      <w:r w:rsidRPr="00DD43B2">
        <w:rPr>
          <w:spacing w:val="29"/>
        </w:rPr>
        <w:t xml:space="preserve"> </w:t>
      </w:r>
      <w:r w:rsidRPr="00DD43B2">
        <w:rPr>
          <w:spacing w:val="-1"/>
        </w:rPr>
        <w:t>траектории</w:t>
      </w:r>
      <w:r w:rsidRPr="00DD43B2">
        <w:rPr>
          <w:spacing w:val="34"/>
        </w:rPr>
        <w:t xml:space="preserve"> </w:t>
      </w:r>
      <w:r w:rsidRPr="00DD43B2">
        <w:t>в</w:t>
      </w:r>
      <w:r w:rsidRPr="00DD43B2">
        <w:rPr>
          <w:spacing w:val="30"/>
        </w:rPr>
        <w:t xml:space="preserve"> </w:t>
      </w:r>
      <w:r w:rsidRPr="00DD43B2">
        <w:rPr>
          <w:spacing w:val="-1"/>
        </w:rPr>
        <w:t>рамках</w:t>
      </w:r>
      <w:r w:rsidRPr="00DD43B2">
        <w:rPr>
          <w:spacing w:val="67"/>
        </w:rPr>
        <w:t xml:space="preserve"> </w:t>
      </w:r>
      <w:r w:rsidRPr="00DD43B2">
        <w:rPr>
          <w:spacing w:val="-1"/>
        </w:rPr>
        <w:t>индивидуального</w:t>
      </w:r>
      <w:r w:rsidRPr="00DD43B2">
        <w:rPr>
          <w:spacing w:val="26"/>
        </w:rPr>
        <w:t xml:space="preserve"> </w:t>
      </w:r>
      <w:r w:rsidRPr="00DD43B2">
        <w:rPr>
          <w:spacing w:val="-2"/>
        </w:rPr>
        <w:t>рабочего</w:t>
      </w:r>
      <w:r w:rsidRPr="00DD43B2">
        <w:rPr>
          <w:spacing w:val="28"/>
        </w:rPr>
        <w:t xml:space="preserve"> </w:t>
      </w:r>
      <w:r w:rsidRPr="00DD43B2">
        <w:rPr>
          <w:spacing w:val="-2"/>
        </w:rPr>
        <w:t>плана,</w:t>
      </w:r>
      <w:r w:rsidRPr="00DD43B2">
        <w:rPr>
          <w:spacing w:val="21"/>
        </w:rPr>
        <w:t xml:space="preserve"> </w:t>
      </w:r>
      <w:r w:rsidRPr="00DD43B2">
        <w:rPr>
          <w:spacing w:val="-2"/>
        </w:rPr>
        <w:t>изучение</w:t>
      </w:r>
      <w:r w:rsidRPr="00DD43B2">
        <w:rPr>
          <w:spacing w:val="22"/>
        </w:rPr>
        <w:t xml:space="preserve"> </w:t>
      </w:r>
      <w:r w:rsidRPr="00DD43B2">
        <w:t>данного</w:t>
      </w:r>
      <w:r w:rsidRPr="00DD43B2">
        <w:rPr>
          <w:spacing w:val="23"/>
        </w:rPr>
        <w:t xml:space="preserve"> </w:t>
      </w:r>
      <w:r w:rsidRPr="00DD43B2">
        <w:rPr>
          <w:spacing w:val="-2"/>
        </w:rPr>
        <w:t>курса</w:t>
      </w:r>
      <w:r w:rsidRPr="00DD43B2">
        <w:rPr>
          <w:spacing w:val="24"/>
        </w:rPr>
        <w:t xml:space="preserve"> </w:t>
      </w:r>
      <w:r w:rsidRPr="00DD43B2">
        <w:rPr>
          <w:spacing w:val="-2"/>
        </w:rPr>
        <w:t>базируется</w:t>
      </w:r>
      <w:r w:rsidRPr="00DD43B2">
        <w:rPr>
          <w:spacing w:val="23"/>
        </w:rPr>
        <w:t xml:space="preserve"> </w:t>
      </w:r>
      <w:r w:rsidRPr="00DD43B2">
        <w:t>на</w:t>
      </w:r>
      <w:r w:rsidRPr="00DD43B2">
        <w:rPr>
          <w:spacing w:val="22"/>
        </w:rPr>
        <w:t xml:space="preserve"> </w:t>
      </w:r>
      <w:r w:rsidRPr="00DD43B2">
        <w:t>следующих</w:t>
      </w:r>
      <w:r w:rsidRPr="00DD43B2">
        <w:rPr>
          <w:spacing w:val="65"/>
        </w:rPr>
        <w:t xml:space="preserve"> </w:t>
      </w:r>
      <w:r w:rsidRPr="00DD43B2">
        <w:rPr>
          <w:spacing w:val="-1"/>
        </w:rPr>
        <w:t>возможностях:</w:t>
      </w:r>
    </w:p>
    <w:p w:rsidR="00DD43B2" w:rsidRPr="00DD43B2" w:rsidRDefault="00DD43B2" w:rsidP="005C325C">
      <w:pPr>
        <w:widowControl w:val="0"/>
        <w:numPr>
          <w:ilvl w:val="0"/>
          <w:numId w:val="193"/>
        </w:numPr>
        <w:tabs>
          <w:tab w:val="left" w:pos="1171"/>
        </w:tabs>
        <w:kinsoku w:val="0"/>
        <w:overflowPunct w:val="0"/>
        <w:autoSpaceDE w:val="0"/>
        <w:autoSpaceDN w:val="0"/>
        <w:adjustRightInd w:val="0"/>
        <w:spacing w:before="2"/>
        <w:ind w:right="585" w:firstLine="711"/>
        <w:jc w:val="both"/>
        <w:rPr>
          <w:spacing w:val="-1"/>
        </w:rPr>
      </w:pPr>
      <w:r w:rsidRPr="00DD43B2">
        <w:rPr>
          <w:spacing w:val="-1"/>
        </w:rPr>
        <w:t>индивидуальные</w:t>
      </w:r>
      <w:r w:rsidRPr="00DD43B2">
        <w:rPr>
          <w:spacing w:val="58"/>
        </w:rPr>
        <w:t xml:space="preserve"> </w:t>
      </w:r>
      <w:r w:rsidRPr="00DD43B2">
        <w:rPr>
          <w:spacing w:val="-1"/>
        </w:rPr>
        <w:t>консультации</w:t>
      </w:r>
      <w:r w:rsidRPr="00DD43B2">
        <w:rPr>
          <w:spacing w:val="55"/>
        </w:rPr>
        <w:t xml:space="preserve"> </w:t>
      </w:r>
      <w:r w:rsidRPr="00DD43B2">
        <w:rPr>
          <w:spacing w:val="-1"/>
        </w:rPr>
        <w:t>преподавателя</w:t>
      </w:r>
      <w:r w:rsidRPr="00DD43B2">
        <w:rPr>
          <w:spacing w:val="59"/>
        </w:rPr>
        <w:t xml:space="preserve"> </w:t>
      </w:r>
      <w:r w:rsidRPr="00DD43B2">
        <w:rPr>
          <w:spacing w:val="-1"/>
        </w:rPr>
        <w:t>(очно,</w:t>
      </w:r>
      <w:r w:rsidRPr="00DD43B2">
        <w:rPr>
          <w:spacing w:val="57"/>
        </w:rPr>
        <w:t xml:space="preserve"> </w:t>
      </w:r>
      <w:r w:rsidRPr="00DD43B2">
        <w:t>в</w:t>
      </w:r>
      <w:r w:rsidRPr="00DD43B2">
        <w:rPr>
          <w:spacing w:val="56"/>
        </w:rPr>
        <w:t xml:space="preserve"> </w:t>
      </w:r>
      <w:r w:rsidRPr="00DD43B2">
        <w:rPr>
          <w:spacing w:val="-1"/>
        </w:rPr>
        <w:t>часы</w:t>
      </w:r>
      <w:r w:rsidRPr="00DD43B2">
        <w:rPr>
          <w:spacing w:val="56"/>
        </w:rPr>
        <w:t xml:space="preserve"> </w:t>
      </w:r>
      <w:r w:rsidRPr="00DD43B2">
        <w:rPr>
          <w:spacing w:val="-1"/>
        </w:rPr>
        <w:t>консультаций,</w:t>
      </w:r>
      <w:r w:rsidRPr="00DD43B2">
        <w:rPr>
          <w:spacing w:val="57"/>
        </w:rPr>
        <w:t xml:space="preserve"> </w:t>
      </w:r>
      <w:r w:rsidRPr="00DD43B2">
        <w:rPr>
          <w:spacing w:val="-2"/>
        </w:rPr>
        <w:t>по</w:t>
      </w:r>
      <w:r w:rsidRPr="00DD43B2">
        <w:rPr>
          <w:spacing w:val="35"/>
        </w:rPr>
        <w:t xml:space="preserve"> </w:t>
      </w:r>
      <w:r w:rsidRPr="00DD43B2">
        <w:rPr>
          <w:spacing w:val="-1"/>
        </w:rPr>
        <w:t>электронной</w:t>
      </w:r>
      <w:r w:rsidRPr="00DD43B2">
        <w:rPr>
          <w:spacing w:val="12"/>
        </w:rPr>
        <w:t xml:space="preserve"> </w:t>
      </w:r>
      <w:r w:rsidRPr="00DD43B2">
        <w:rPr>
          <w:spacing w:val="-1"/>
        </w:rPr>
        <w:t>почте,</w:t>
      </w:r>
      <w:r w:rsidRPr="00DD43B2">
        <w:rPr>
          <w:spacing w:val="13"/>
        </w:rPr>
        <w:t xml:space="preserve"> </w:t>
      </w:r>
      <w:r w:rsidRPr="00DD43B2">
        <w:t>а</w:t>
      </w:r>
      <w:r w:rsidRPr="00DD43B2">
        <w:rPr>
          <w:spacing w:val="15"/>
        </w:rPr>
        <w:t xml:space="preserve"> </w:t>
      </w:r>
      <w:r w:rsidRPr="00DD43B2">
        <w:rPr>
          <w:spacing w:val="-1"/>
        </w:rPr>
        <w:t>также</w:t>
      </w:r>
      <w:r w:rsidRPr="00DD43B2">
        <w:rPr>
          <w:spacing w:val="15"/>
        </w:rPr>
        <w:t xml:space="preserve"> </w:t>
      </w:r>
      <w:r w:rsidRPr="00DD43B2">
        <w:t>с</w:t>
      </w:r>
      <w:r w:rsidRPr="00DD43B2">
        <w:rPr>
          <w:spacing w:val="10"/>
        </w:rPr>
        <w:t xml:space="preserve"> </w:t>
      </w:r>
      <w:r w:rsidRPr="00DD43B2">
        <w:rPr>
          <w:spacing w:val="-1"/>
        </w:rPr>
        <w:t>использованием</w:t>
      </w:r>
      <w:r w:rsidRPr="00DD43B2">
        <w:rPr>
          <w:spacing w:val="18"/>
        </w:rPr>
        <w:t xml:space="preserve"> </w:t>
      </w:r>
      <w:r w:rsidRPr="00DD43B2">
        <w:rPr>
          <w:spacing w:val="-1"/>
        </w:rPr>
        <w:t>программ</w:t>
      </w:r>
      <w:r w:rsidRPr="00DD43B2">
        <w:rPr>
          <w:spacing w:val="13"/>
        </w:rPr>
        <w:t xml:space="preserve"> </w:t>
      </w:r>
      <w:r w:rsidRPr="00DD43B2">
        <w:rPr>
          <w:spacing w:val="-2"/>
        </w:rPr>
        <w:t>Skype,</w:t>
      </w:r>
      <w:r w:rsidRPr="00DD43B2">
        <w:rPr>
          <w:spacing w:val="27"/>
        </w:rPr>
        <w:t xml:space="preserve"> </w:t>
      </w:r>
      <w:r w:rsidRPr="00DD43B2">
        <w:rPr>
          <w:spacing w:val="-1"/>
        </w:rPr>
        <w:t>Zoom,</w:t>
      </w:r>
      <w:r w:rsidRPr="00DD43B2">
        <w:rPr>
          <w:spacing w:val="18"/>
        </w:rPr>
        <w:t xml:space="preserve"> </w:t>
      </w:r>
      <w:r w:rsidRPr="00DD43B2">
        <w:t>а</w:t>
      </w:r>
      <w:r w:rsidRPr="00DD43B2">
        <w:rPr>
          <w:spacing w:val="15"/>
        </w:rPr>
        <w:t xml:space="preserve"> </w:t>
      </w:r>
      <w:r w:rsidRPr="00DD43B2">
        <w:rPr>
          <w:spacing w:val="-1"/>
        </w:rPr>
        <w:t>также</w:t>
      </w:r>
      <w:r w:rsidRPr="00DD43B2">
        <w:rPr>
          <w:spacing w:val="67"/>
        </w:rPr>
        <w:t xml:space="preserve"> </w:t>
      </w:r>
      <w:r w:rsidRPr="00DD43B2">
        <w:rPr>
          <w:spacing w:val="-1"/>
        </w:rPr>
        <w:t>возможностей</w:t>
      </w:r>
      <w:r w:rsidRPr="00DD43B2">
        <w:rPr>
          <w:spacing w:val="2"/>
        </w:rPr>
        <w:t xml:space="preserve"> </w:t>
      </w:r>
      <w:r w:rsidRPr="00DD43B2">
        <w:rPr>
          <w:spacing w:val="-1"/>
        </w:rPr>
        <w:t>социальных</w:t>
      </w:r>
      <w:r w:rsidRPr="00DD43B2">
        <w:rPr>
          <w:spacing w:val="-3"/>
        </w:rPr>
        <w:t xml:space="preserve"> </w:t>
      </w:r>
      <w:r w:rsidRPr="00DD43B2">
        <w:rPr>
          <w:spacing w:val="-1"/>
        </w:rPr>
        <w:t>сетей);</w:t>
      </w:r>
    </w:p>
    <w:p w:rsidR="00DD43B2" w:rsidRPr="00DD43B2" w:rsidRDefault="00DD43B2" w:rsidP="005C325C">
      <w:pPr>
        <w:widowControl w:val="0"/>
        <w:numPr>
          <w:ilvl w:val="0"/>
          <w:numId w:val="193"/>
        </w:numPr>
        <w:tabs>
          <w:tab w:val="left" w:pos="1233"/>
        </w:tabs>
        <w:kinsoku w:val="0"/>
        <w:overflowPunct w:val="0"/>
        <w:autoSpaceDE w:val="0"/>
        <w:autoSpaceDN w:val="0"/>
        <w:adjustRightInd w:val="0"/>
        <w:spacing w:line="242" w:lineRule="auto"/>
        <w:ind w:right="585" w:firstLine="711"/>
        <w:jc w:val="both"/>
        <w:rPr>
          <w:spacing w:val="-1"/>
        </w:rPr>
      </w:pPr>
      <w:r w:rsidRPr="00DD43B2">
        <w:rPr>
          <w:spacing w:val="-1"/>
        </w:rPr>
        <w:t>максимально</w:t>
      </w:r>
      <w:r w:rsidRPr="00DD43B2">
        <w:rPr>
          <w:spacing w:val="1"/>
        </w:rPr>
        <w:t xml:space="preserve"> </w:t>
      </w:r>
      <w:r w:rsidRPr="00DD43B2">
        <w:t>полная</w:t>
      </w:r>
      <w:r w:rsidRPr="00DD43B2">
        <w:rPr>
          <w:spacing w:val="2"/>
        </w:rPr>
        <w:t xml:space="preserve"> </w:t>
      </w:r>
      <w:r w:rsidRPr="00DD43B2">
        <w:rPr>
          <w:spacing w:val="-1"/>
        </w:rPr>
        <w:t>презентация</w:t>
      </w:r>
      <w:r w:rsidRPr="00DD43B2">
        <w:rPr>
          <w:spacing w:val="2"/>
        </w:rPr>
        <w:t xml:space="preserve"> </w:t>
      </w:r>
      <w:r w:rsidRPr="00DD43B2">
        <w:rPr>
          <w:spacing w:val="-1"/>
        </w:rPr>
        <w:t>содержания</w:t>
      </w:r>
      <w:r w:rsidRPr="00DD43B2">
        <w:rPr>
          <w:spacing w:val="8"/>
        </w:rPr>
        <w:t xml:space="preserve"> </w:t>
      </w:r>
      <w:r w:rsidRPr="00DD43B2">
        <w:rPr>
          <w:spacing w:val="-3"/>
        </w:rPr>
        <w:t>модуля</w:t>
      </w:r>
      <w:r w:rsidRPr="00DD43B2">
        <w:rPr>
          <w:spacing w:val="3"/>
        </w:rPr>
        <w:t xml:space="preserve"> </w:t>
      </w:r>
      <w:r w:rsidRPr="00DD43B2">
        <w:t>на</w:t>
      </w:r>
      <w:r w:rsidRPr="00DD43B2">
        <w:rPr>
          <w:spacing w:val="1"/>
        </w:rPr>
        <w:t xml:space="preserve"> </w:t>
      </w:r>
      <w:r w:rsidRPr="00DD43B2">
        <w:rPr>
          <w:spacing w:val="-1"/>
        </w:rPr>
        <w:t>образовательном</w:t>
      </w:r>
      <w:r w:rsidRPr="00DD43B2">
        <w:rPr>
          <w:spacing w:val="57"/>
        </w:rPr>
        <w:t xml:space="preserve"> </w:t>
      </w:r>
      <w:r w:rsidRPr="00DD43B2">
        <w:t>портале</w:t>
      </w:r>
      <w:r w:rsidRPr="00DD43B2">
        <w:rPr>
          <w:spacing w:val="-4"/>
        </w:rPr>
        <w:t xml:space="preserve"> </w:t>
      </w:r>
      <w:r w:rsidRPr="00DD43B2">
        <w:rPr>
          <w:spacing w:val="-1"/>
        </w:rPr>
        <w:t>ВФ</w:t>
      </w:r>
      <w:r w:rsidRPr="00DD43B2">
        <w:rPr>
          <w:spacing w:val="4"/>
        </w:rPr>
        <w:t xml:space="preserve"> </w:t>
      </w:r>
      <w:r w:rsidRPr="00DD43B2">
        <w:rPr>
          <w:spacing w:val="-1"/>
        </w:rPr>
        <w:t>ВолГУ.</w:t>
      </w:r>
    </w:p>
    <w:p w:rsidR="00DD43B2" w:rsidRPr="00DD43B2" w:rsidRDefault="00DD43B2" w:rsidP="00DD43B2">
      <w:pPr>
        <w:widowControl w:val="0"/>
        <w:kinsoku w:val="0"/>
        <w:overflowPunct w:val="0"/>
        <w:autoSpaceDE w:val="0"/>
        <w:autoSpaceDN w:val="0"/>
        <w:adjustRightInd w:val="0"/>
        <w:spacing w:before="14" w:line="260" w:lineRule="exact"/>
        <w:rPr>
          <w:sz w:val="26"/>
          <w:szCs w:val="26"/>
        </w:rPr>
      </w:pPr>
    </w:p>
    <w:p w:rsidR="00DD43B2" w:rsidRPr="00DD43B2" w:rsidRDefault="00DD43B2" w:rsidP="00DD43B2">
      <w:pPr>
        <w:widowControl w:val="0"/>
        <w:numPr>
          <w:ilvl w:val="0"/>
          <w:numId w:val="19"/>
        </w:numPr>
        <w:kinsoku w:val="0"/>
        <w:overflowPunct w:val="0"/>
        <w:autoSpaceDE w:val="0"/>
        <w:autoSpaceDN w:val="0"/>
        <w:adjustRightInd w:val="0"/>
        <w:spacing w:line="279" w:lineRule="auto"/>
        <w:ind w:left="1295" w:right="711" w:hanging="140"/>
        <w:outlineLvl w:val="1"/>
      </w:pPr>
      <w:r w:rsidRPr="00DD43B2">
        <w:rPr>
          <w:b/>
          <w:bCs/>
        </w:rPr>
        <w:t>4.</w:t>
      </w:r>
      <w:r w:rsidRPr="00DD43B2">
        <w:rPr>
          <w:b/>
          <w:bCs/>
          <w:spacing w:val="4"/>
        </w:rPr>
        <w:t xml:space="preserve"> </w:t>
      </w:r>
      <w:r w:rsidRPr="00DD43B2">
        <w:rPr>
          <w:b/>
          <w:bCs/>
          <w:spacing w:val="-1"/>
        </w:rPr>
        <w:t>КОНТРОЛЬ</w:t>
      </w:r>
      <w:r w:rsidRPr="00DD43B2">
        <w:rPr>
          <w:b/>
          <w:bCs/>
          <w:spacing w:val="1"/>
        </w:rPr>
        <w:t xml:space="preserve"> </w:t>
      </w:r>
      <w:r w:rsidRPr="00DD43B2">
        <w:rPr>
          <w:b/>
          <w:bCs/>
        </w:rPr>
        <w:t>И</w:t>
      </w:r>
      <w:r w:rsidRPr="00DD43B2">
        <w:rPr>
          <w:b/>
          <w:bCs/>
          <w:spacing w:val="2"/>
        </w:rPr>
        <w:t xml:space="preserve"> </w:t>
      </w:r>
      <w:r w:rsidRPr="00DD43B2">
        <w:rPr>
          <w:b/>
          <w:bCs/>
          <w:spacing w:val="-1"/>
        </w:rPr>
        <w:t>ОЦЕНКА</w:t>
      </w:r>
      <w:r w:rsidRPr="00DD43B2">
        <w:rPr>
          <w:b/>
          <w:bCs/>
          <w:spacing w:val="4"/>
        </w:rPr>
        <w:t xml:space="preserve"> </w:t>
      </w:r>
      <w:r w:rsidRPr="00DD43B2">
        <w:rPr>
          <w:b/>
          <w:bCs/>
          <w:spacing w:val="-1"/>
        </w:rPr>
        <w:t>РЕЗУЛЬТАТОВ</w:t>
      </w:r>
      <w:r w:rsidRPr="00DD43B2">
        <w:rPr>
          <w:b/>
          <w:bCs/>
        </w:rPr>
        <w:t xml:space="preserve"> ОСВОЕНИЯ</w:t>
      </w:r>
      <w:r w:rsidRPr="00DD43B2">
        <w:rPr>
          <w:b/>
          <w:bCs/>
          <w:spacing w:val="-3"/>
        </w:rPr>
        <w:t xml:space="preserve"> </w:t>
      </w:r>
      <w:r w:rsidRPr="00DD43B2">
        <w:rPr>
          <w:b/>
          <w:bCs/>
        </w:rPr>
        <w:t>МОДУЛЯ</w:t>
      </w:r>
      <w:r w:rsidRPr="00DD43B2">
        <w:rPr>
          <w:b/>
          <w:bCs/>
          <w:spacing w:val="28"/>
        </w:rPr>
        <w:t xml:space="preserve"> </w:t>
      </w:r>
      <w:r w:rsidRPr="00DD43B2">
        <w:rPr>
          <w:b/>
          <w:bCs/>
          <w:spacing w:val="-1"/>
        </w:rPr>
        <w:t>Перечень</w:t>
      </w:r>
      <w:r w:rsidRPr="00DD43B2">
        <w:rPr>
          <w:b/>
          <w:bCs/>
          <w:spacing w:val="4"/>
        </w:rPr>
        <w:t xml:space="preserve"> </w:t>
      </w:r>
      <w:r w:rsidRPr="00DD43B2">
        <w:rPr>
          <w:b/>
          <w:bCs/>
          <w:spacing w:val="-1"/>
        </w:rPr>
        <w:t>компетенций</w:t>
      </w:r>
      <w:r w:rsidRPr="00DD43B2">
        <w:rPr>
          <w:b/>
          <w:bCs/>
          <w:spacing w:val="-2"/>
        </w:rPr>
        <w:t xml:space="preserve"> </w:t>
      </w:r>
      <w:r w:rsidRPr="00DD43B2">
        <w:rPr>
          <w:b/>
          <w:bCs/>
        </w:rPr>
        <w:t>с</w:t>
      </w:r>
      <w:r w:rsidRPr="00DD43B2">
        <w:rPr>
          <w:b/>
          <w:bCs/>
          <w:spacing w:val="1"/>
        </w:rPr>
        <w:t xml:space="preserve"> </w:t>
      </w:r>
      <w:r w:rsidRPr="00DD43B2">
        <w:rPr>
          <w:b/>
          <w:bCs/>
          <w:spacing w:val="-1"/>
        </w:rPr>
        <w:t>указанием</w:t>
      </w:r>
      <w:r w:rsidRPr="00DD43B2">
        <w:rPr>
          <w:b/>
          <w:bCs/>
          <w:spacing w:val="1"/>
        </w:rPr>
        <w:t xml:space="preserve"> </w:t>
      </w:r>
      <w:r w:rsidRPr="00DD43B2">
        <w:rPr>
          <w:b/>
          <w:bCs/>
          <w:spacing w:val="-1"/>
        </w:rPr>
        <w:t>этапов</w:t>
      </w:r>
      <w:r w:rsidRPr="00DD43B2">
        <w:rPr>
          <w:b/>
          <w:bCs/>
          <w:spacing w:val="-3"/>
        </w:rPr>
        <w:t xml:space="preserve"> </w:t>
      </w:r>
      <w:r w:rsidRPr="00DD43B2">
        <w:rPr>
          <w:b/>
          <w:bCs/>
          <w:spacing w:val="-2"/>
        </w:rPr>
        <w:t>их</w:t>
      </w:r>
      <w:r w:rsidRPr="00DD43B2">
        <w:rPr>
          <w:b/>
          <w:bCs/>
          <w:spacing w:val="-3"/>
        </w:rPr>
        <w:t xml:space="preserve"> </w:t>
      </w:r>
      <w:r w:rsidRPr="00DD43B2">
        <w:rPr>
          <w:b/>
          <w:bCs/>
        </w:rPr>
        <w:t>формирования</w:t>
      </w:r>
      <w:r w:rsidRPr="00DD43B2">
        <w:rPr>
          <w:b/>
          <w:bCs/>
          <w:spacing w:val="1"/>
        </w:rPr>
        <w:t xml:space="preserve"> </w:t>
      </w:r>
      <w:r w:rsidRPr="00DD43B2">
        <w:rPr>
          <w:b/>
          <w:bCs/>
        </w:rPr>
        <w:t>в</w:t>
      </w:r>
      <w:r w:rsidRPr="00DD43B2">
        <w:rPr>
          <w:b/>
          <w:bCs/>
          <w:spacing w:val="-3"/>
        </w:rPr>
        <w:t xml:space="preserve"> </w:t>
      </w:r>
      <w:r w:rsidRPr="00DD43B2">
        <w:rPr>
          <w:b/>
          <w:bCs/>
          <w:spacing w:val="-1"/>
        </w:rPr>
        <w:t>процессе</w:t>
      </w:r>
    </w:p>
    <w:p w:rsidR="00DD43B2" w:rsidRPr="00DD43B2" w:rsidRDefault="00DD43B2" w:rsidP="00DD43B2">
      <w:pPr>
        <w:widowControl w:val="0"/>
        <w:kinsoku w:val="0"/>
        <w:overflowPunct w:val="0"/>
        <w:autoSpaceDE w:val="0"/>
        <w:autoSpaceDN w:val="0"/>
        <w:adjustRightInd w:val="0"/>
        <w:spacing w:line="230" w:lineRule="exact"/>
        <w:ind w:right="311"/>
      </w:pPr>
      <w:r w:rsidRPr="00DD43B2">
        <w:rPr>
          <w:b/>
          <w:bCs/>
          <w:spacing w:val="-1"/>
        </w:rPr>
        <w:t>освоения</w:t>
      </w:r>
      <w:r w:rsidRPr="00DD43B2">
        <w:rPr>
          <w:b/>
          <w:bCs/>
          <w:spacing w:val="1"/>
        </w:rPr>
        <w:t xml:space="preserve"> </w:t>
      </w:r>
      <w:r w:rsidRPr="00DD43B2">
        <w:rPr>
          <w:b/>
          <w:bCs/>
          <w:spacing w:val="-1"/>
        </w:rPr>
        <w:t>образовательной</w:t>
      </w:r>
      <w:r w:rsidRPr="00DD43B2">
        <w:rPr>
          <w:b/>
          <w:bCs/>
          <w:spacing w:val="2"/>
        </w:rPr>
        <w:t xml:space="preserve"> </w:t>
      </w:r>
      <w:r w:rsidRPr="00DD43B2">
        <w:rPr>
          <w:b/>
          <w:bCs/>
          <w:spacing w:val="-1"/>
        </w:rPr>
        <w:t>программы</w:t>
      </w:r>
    </w:p>
    <w:p w:rsidR="00DD43B2" w:rsidRPr="00DD43B2" w:rsidRDefault="00DD43B2" w:rsidP="00DD43B2">
      <w:pPr>
        <w:widowControl w:val="0"/>
        <w:kinsoku w:val="0"/>
        <w:overflowPunct w:val="0"/>
        <w:autoSpaceDE w:val="0"/>
        <w:autoSpaceDN w:val="0"/>
        <w:adjustRightInd w:val="0"/>
        <w:spacing w:before="5" w:line="120" w:lineRule="exact"/>
        <w:rPr>
          <w:sz w:val="12"/>
          <w:szCs w:val="12"/>
        </w:rPr>
      </w:pPr>
    </w:p>
    <w:tbl>
      <w:tblPr>
        <w:tblW w:w="0" w:type="auto"/>
        <w:tblInd w:w="113" w:type="dxa"/>
        <w:tblLayout w:type="fixed"/>
        <w:tblCellMar>
          <w:left w:w="0" w:type="dxa"/>
          <w:right w:w="0" w:type="dxa"/>
        </w:tblCellMar>
        <w:tblLook w:val="0000" w:firstRow="0" w:lastRow="0" w:firstColumn="0" w:lastColumn="0" w:noHBand="0" w:noVBand="0"/>
      </w:tblPr>
      <w:tblGrid>
        <w:gridCol w:w="2507"/>
        <w:gridCol w:w="4552"/>
        <w:gridCol w:w="2776"/>
      </w:tblGrid>
      <w:tr w:rsidR="00DD43B2" w:rsidRPr="00DD43B2" w:rsidTr="006368B9">
        <w:tblPrEx>
          <w:tblCellMar>
            <w:top w:w="0" w:type="dxa"/>
            <w:left w:w="0" w:type="dxa"/>
            <w:bottom w:w="0" w:type="dxa"/>
            <w:right w:w="0" w:type="dxa"/>
          </w:tblCellMar>
        </w:tblPrEx>
        <w:trPr>
          <w:trHeight w:hRule="exact" w:val="1388"/>
        </w:trPr>
        <w:tc>
          <w:tcPr>
            <w:tcW w:w="25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ind w:right="170"/>
              <w:jc w:val="center"/>
            </w:pPr>
            <w:r w:rsidRPr="00DD43B2">
              <w:t>Код и</w:t>
            </w:r>
            <w:r w:rsidRPr="00DD43B2">
              <w:rPr>
                <w:spacing w:val="-1"/>
              </w:rPr>
              <w:t xml:space="preserve"> наименование</w:t>
            </w:r>
            <w:r w:rsidRPr="00DD43B2">
              <w:rPr>
                <w:spacing w:val="29"/>
              </w:rPr>
              <w:t xml:space="preserve"> </w:t>
            </w:r>
            <w:r w:rsidRPr="00DD43B2">
              <w:rPr>
                <w:spacing w:val="-1"/>
              </w:rPr>
              <w:t>профессиональных</w:t>
            </w:r>
            <w:r w:rsidRPr="00DD43B2">
              <w:rPr>
                <w:spacing w:val="-3"/>
              </w:rPr>
              <w:t xml:space="preserve"> </w:t>
            </w:r>
            <w:r w:rsidRPr="00DD43B2">
              <w:t>и</w:t>
            </w:r>
            <w:r w:rsidRPr="00DD43B2">
              <w:rPr>
                <w:spacing w:val="23"/>
              </w:rPr>
              <w:t xml:space="preserve"> </w:t>
            </w:r>
            <w:r w:rsidRPr="00DD43B2">
              <w:t>общих</w:t>
            </w:r>
            <w:r w:rsidRPr="00DD43B2">
              <w:rPr>
                <w:spacing w:val="-3"/>
              </w:rPr>
              <w:t xml:space="preserve"> </w:t>
            </w:r>
            <w:r w:rsidRPr="00DD43B2">
              <w:rPr>
                <w:spacing w:val="-1"/>
              </w:rPr>
              <w:t>компетенций,</w:t>
            </w:r>
            <w:r w:rsidRPr="00DD43B2">
              <w:rPr>
                <w:spacing w:val="28"/>
              </w:rPr>
              <w:t xml:space="preserve"> </w:t>
            </w:r>
            <w:r w:rsidRPr="00DD43B2">
              <w:rPr>
                <w:spacing w:val="-1"/>
              </w:rPr>
              <w:t>формируемых</w:t>
            </w:r>
            <w:r w:rsidRPr="00DD43B2">
              <w:rPr>
                <w:spacing w:val="-3"/>
              </w:rPr>
              <w:t xml:space="preserve"> </w:t>
            </w:r>
            <w:r w:rsidRPr="00DD43B2">
              <w:t>в</w:t>
            </w:r>
            <w:r w:rsidRPr="00DD43B2">
              <w:rPr>
                <w:spacing w:val="25"/>
              </w:rPr>
              <w:t xml:space="preserve"> </w:t>
            </w:r>
            <w:r w:rsidRPr="00DD43B2">
              <w:rPr>
                <w:spacing w:val="-1"/>
              </w:rPr>
              <w:t>рамках</w:t>
            </w:r>
            <w:r w:rsidRPr="00DD43B2">
              <w:rPr>
                <w:spacing w:val="-4"/>
              </w:rPr>
              <w:t xml:space="preserve"> </w:t>
            </w:r>
            <w:r w:rsidRPr="00DD43B2">
              <w:t>модуля</w:t>
            </w:r>
            <w:r w:rsidRPr="00DD43B2">
              <w:rPr>
                <w:b/>
                <w:bCs/>
                <w:i/>
                <w:iCs/>
                <w:position w:val="8"/>
                <w:sz w:val="16"/>
                <w:szCs w:val="16"/>
              </w:rPr>
              <w:t>1</w:t>
            </w:r>
          </w:p>
        </w:tc>
        <w:tc>
          <w:tcPr>
            <w:tcW w:w="455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 w:line="260" w:lineRule="exact"/>
              <w:rPr>
                <w:sz w:val="26"/>
                <w:szCs w:val="26"/>
              </w:rPr>
            </w:pPr>
          </w:p>
          <w:p w:rsidR="00DD43B2" w:rsidRPr="00DD43B2" w:rsidRDefault="00DD43B2" w:rsidP="00DD43B2">
            <w:pPr>
              <w:widowControl w:val="0"/>
              <w:kinsoku w:val="0"/>
              <w:overflowPunct w:val="0"/>
              <w:autoSpaceDE w:val="0"/>
              <w:autoSpaceDN w:val="0"/>
              <w:adjustRightInd w:val="0"/>
            </w:pPr>
            <w:r w:rsidRPr="00DD43B2">
              <w:rPr>
                <w:spacing w:val="-1"/>
              </w:rPr>
              <w:t>Критерии</w:t>
            </w:r>
            <w:r w:rsidRPr="00DD43B2">
              <w:rPr>
                <w:spacing w:val="-2"/>
              </w:rPr>
              <w:t xml:space="preserve"> </w:t>
            </w:r>
            <w:r w:rsidRPr="00DD43B2">
              <w:t>оценки</w:t>
            </w:r>
          </w:p>
        </w:tc>
        <w:tc>
          <w:tcPr>
            <w:tcW w:w="277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before="5" w:line="260" w:lineRule="exact"/>
              <w:rPr>
                <w:sz w:val="26"/>
                <w:szCs w:val="26"/>
              </w:rPr>
            </w:pPr>
          </w:p>
          <w:p w:rsidR="00DD43B2" w:rsidRPr="00DD43B2" w:rsidRDefault="00DD43B2" w:rsidP="00DD43B2">
            <w:pPr>
              <w:widowControl w:val="0"/>
              <w:kinsoku w:val="0"/>
              <w:overflowPunct w:val="0"/>
              <w:autoSpaceDE w:val="0"/>
              <w:autoSpaceDN w:val="0"/>
              <w:adjustRightInd w:val="0"/>
              <w:ind w:right="53"/>
            </w:pPr>
            <w:r w:rsidRPr="00DD43B2">
              <w:rPr>
                <w:spacing w:val="-1"/>
              </w:rPr>
              <w:t xml:space="preserve">Методы </w:t>
            </w:r>
            <w:r w:rsidRPr="00DD43B2">
              <w:t>оценки</w:t>
            </w:r>
          </w:p>
        </w:tc>
      </w:tr>
      <w:tr w:rsidR="00DD43B2" w:rsidRPr="00DD43B2" w:rsidTr="006368B9">
        <w:tblPrEx>
          <w:tblCellMar>
            <w:top w:w="0" w:type="dxa"/>
            <w:left w:w="0" w:type="dxa"/>
            <w:bottom w:w="0" w:type="dxa"/>
            <w:right w:w="0" w:type="dxa"/>
          </w:tblCellMar>
        </w:tblPrEx>
        <w:trPr>
          <w:trHeight w:hRule="exact" w:val="1392"/>
        </w:trPr>
        <w:tc>
          <w:tcPr>
            <w:tcW w:w="25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tabs>
                <w:tab w:val="left" w:pos="665"/>
                <w:tab w:val="left" w:pos="1255"/>
              </w:tabs>
              <w:kinsoku w:val="0"/>
              <w:overflowPunct w:val="0"/>
              <w:autoSpaceDE w:val="0"/>
              <w:autoSpaceDN w:val="0"/>
              <w:adjustRightInd w:val="0"/>
              <w:ind w:right="98"/>
            </w:pPr>
            <w:r w:rsidRPr="00DD43B2">
              <w:t>ПК</w:t>
            </w:r>
            <w:r w:rsidRPr="00DD43B2">
              <w:tab/>
              <w:t>1.1.</w:t>
            </w:r>
            <w:r w:rsidRPr="00DD43B2">
              <w:tab/>
            </w:r>
            <w:r w:rsidRPr="00DD43B2">
              <w:rPr>
                <w:spacing w:val="-1"/>
              </w:rPr>
              <w:t>Выполнять</w:t>
            </w:r>
            <w:r w:rsidRPr="00DD43B2">
              <w:rPr>
                <w:spacing w:val="26"/>
              </w:rPr>
              <w:t xml:space="preserve"> </w:t>
            </w:r>
            <w:r w:rsidRPr="00DD43B2">
              <w:t>п</w:t>
            </w:r>
            <w:r w:rsidRPr="00DD43B2">
              <w:rPr>
                <w:spacing w:val="4"/>
              </w:rPr>
              <w:t>о</w:t>
            </w:r>
            <w:r w:rsidRPr="00DD43B2">
              <w:t>л</w:t>
            </w:r>
            <w:r w:rsidRPr="00DD43B2">
              <w:rPr>
                <w:spacing w:val="-6"/>
              </w:rPr>
              <w:t>е</w:t>
            </w:r>
            <w:r w:rsidRPr="00DD43B2">
              <w:rPr>
                <w:spacing w:val="1"/>
              </w:rPr>
              <w:t>вы</w:t>
            </w:r>
            <w:r w:rsidRPr="00DD43B2">
              <w:t xml:space="preserve">е </w:t>
            </w:r>
            <w:r w:rsidRPr="00DD43B2">
              <w:rPr>
                <w:spacing w:val="-1"/>
              </w:rPr>
              <w:t>геодезические</w:t>
            </w:r>
            <w:r w:rsidRPr="00DD43B2">
              <w:rPr>
                <w:spacing w:val="34"/>
              </w:rPr>
              <w:t xml:space="preserve"> </w:t>
            </w:r>
            <w:r w:rsidRPr="00DD43B2">
              <w:rPr>
                <w:spacing w:val="-1"/>
              </w:rPr>
              <w:t>работы</w:t>
            </w:r>
            <w:r w:rsidRPr="00DD43B2">
              <w:rPr>
                <w:spacing w:val="21"/>
              </w:rPr>
              <w:t xml:space="preserve"> </w:t>
            </w:r>
            <w:r w:rsidRPr="00DD43B2">
              <w:t xml:space="preserve">на </w:t>
            </w:r>
            <w:r w:rsidRPr="00DD43B2">
              <w:rPr>
                <w:spacing w:val="32"/>
              </w:rPr>
              <w:t xml:space="preserve"> </w:t>
            </w:r>
            <w:r w:rsidRPr="00DD43B2">
              <w:rPr>
                <w:spacing w:val="-1"/>
              </w:rPr>
              <w:t>производственном</w:t>
            </w:r>
            <w:r w:rsidRPr="00DD43B2">
              <w:rPr>
                <w:spacing w:val="26"/>
              </w:rPr>
              <w:t xml:space="preserve"> </w:t>
            </w:r>
            <w:r w:rsidRPr="00DD43B2">
              <w:rPr>
                <w:spacing w:val="-1"/>
              </w:rPr>
              <w:t>участке.</w:t>
            </w:r>
          </w:p>
        </w:tc>
        <w:tc>
          <w:tcPr>
            <w:tcW w:w="455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0"/>
            </w:pPr>
            <w:r w:rsidRPr="00DD43B2">
              <w:rPr>
                <w:spacing w:val="-1"/>
              </w:rPr>
              <w:t>Выполнены полевые</w:t>
            </w:r>
            <w:r w:rsidRPr="00DD43B2">
              <w:rPr>
                <w:spacing w:val="1"/>
              </w:rPr>
              <w:t xml:space="preserve"> </w:t>
            </w:r>
            <w:r w:rsidRPr="00DD43B2">
              <w:rPr>
                <w:spacing w:val="-1"/>
              </w:rPr>
              <w:t>геодезические</w:t>
            </w:r>
            <w:r w:rsidRPr="00DD43B2">
              <w:rPr>
                <w:spacing w:val="29"/>
              </w:rPr>
              <w:t xml:space="preserve"> </w:t>
            </w:r>
            <w:r w:rsidRPr="00DD43B2">
              <w:t>работы в</w:t>
            </w:r>
            <w:r w:rsidRPr="00DD43B2">
              <w:rPr>
                <w:spacing w:val="-1"/>
              </w:rPr>
              <w:t xml:space="preserve"> периоды</w:t>
            </w:r>
            <w:r w:rsidRPr="00DD43B2">
              <w:rPr>
                <w:spacing w:val="3"/>
              </w:rPr>
              <w:t xml:space="preserve"> </w:t>
            </w:r>
            <w:r w:rsidRPr="00DD43B2">
              <w:rPr>
                <w:spacing w:val="-1"/>
              </w:rPr>
              <w:t>учебной</w:t>
            </w:r>
            <w:r w:rsidRPr="00DD43B2">
              <w:rPr>
                <w:spacing w:val="-2"/>
              </w:rPr>
              <w:t xml:space="preserve"> </w:t>
            </w:r>
            <w:r w:rsidRPr="00DD43B2">
              <w:t>и</w:t>
            </w:r>
            <w:r w:rsidRPr="00DD43B2">
              <w:rPr>
                <w:spacing w:val="23"/>
              </w:rPr>
              <w:t xml:space="preserve"> </w:t>
            </w:r>
            <w:r w:rsidRPr="00DD43B2">
              <w:rPr>
                <w:spacing w:val="-1"/>
              </w:rPr>
              <w:t>производственной</w:t>
            </w:r>
            <w:r w:rsidRPr="00DD43B2">
              <w:rPr>
                <w:spacing w:val="3"/>
              </w:rPr>
              <w:t xml:space="preserve"> </w:t>
            </w:r>
            <w:r w:rsidRPr="00DD43B2">
              <w:rPr>
                <w:spacing w:val="-1"/>
              </w:rPr>
              <w:t>практики</w:t>
            </w:r>
          </w:p>
        </w:tc>
        <w:tc>
          <w:tcPr>
            <w:tcW w:w="277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53"/>
            </w:pPr>
            <w:r w:rsidRPr="00DD43B2">
              <w:t>Экспертное</w:t>
            </w:r>
            <w:r w:rsidRPr="00DD43B2">
              <w:rPr>
                <w:spacing w:val="49"/>
              </w:rPr>
              <w:t xml:space="preserve"> </w:t>
            </w:r>
            <w:r w:rsidRPr="00DD43B2">
              <w:rPr>
                <w:spacing w:val="-1"/>
              </w:rPr>
              <w:t>наблюдение</w:t>
            </w:r>
            <w:r w:rsidRPr="00DD43B2">
              <w:rPr>
                <w:spacing w:val="22"/>
              </w:rPr>
              <w:t xml:space="preserve"> </w:t>
            </w:r>
            <w:r w:rsidRPr="00DD43B2">
              <w:rPr>
                <w:spacing w:val="-1"/>
              </w:rPr>
              <w:t>выполнения</w:t>
            </w:r>
            <w:r w:rsidRPr="00DD43B2">
              <w:rPr>
                <w:spacing w:val="28"/>
              </w:rPr>
              <w:t xml:space="preserve"> </w:t>
            </w:r>
            <w:r w:rsidRPr="00DD43B2">
              <w:rPr>
                <w:spacing w:val="-1"/>
              </w:rPr>
              <w:t>практических</w:t>
            </w:r>
            <w:r w:rsidRPr="00DD43B2">
              <w:rPr>
                <w:spacing w:val="-3"/>
              </w:rPr>
              <w:t xml:space="preserve"> </w:t>
            </w:r>
            <w:r w:rsidRPr="00DD43B2">
              <w:t>работ</w:t>
            </w:r>
          </w:p>
        </w:tc>
      </w:tr>
      <w:tr w:rsidR="00DD43B2" w:rsidRPr="00DD43B2" w:rsidTr="006368B9">
        <w:tblPrEx>
          <w:tblCellMar>
            <w:top w:w="0" w:type="dxa"/>
            <w:left w:w="0" w:type="dxa"/>
            <w:bottom w:w="0" w:type="dxa"/>
            <w:right w:w="0" w:type="dxa"/>
          </w:tblCellMar>
        </w:tblPrEx>
        <w:trPr>
          <w:trHeight w:hRule="exact" w:val="285"/>
        </w:trPr>
        <w:tc>
          <w:tcPr>
            <w:tcW w:w="2507" w:type="dxa"/>
            <w:tcBorders>
              <w:top w:val="single" w:sz="4" w:space="0" w:color="000000"/>
              <w:left w:val="single" w:sz="4" w:space="0" w:color="000000"/>
              <w:bottom w:val="nil"/>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98"/>
            </w:pPr>
            <w:r w:rsidRPr="00DD43B2">
              <w:rPr>
                <w:spacing w:val="-1"/>
              </w:rPr>
              <w:t>ПК</w:t>
            </w:r>
            <w:r w:rsidRPr="00DD43B2">
              <w:rPr>
                <w:spacing w:val="1"/>
              </w:rPr>
              <w:t xml:space="preserve"> </w:t>
            </w:r>
            <w:r w:rsidRPr="00DD43B2">
              <w:t xml:space="preserve">1.2. </w:t>
            </w:r>
            <w:r w:rsidRPr="00DD43B2">
              <w:rPr>
                <w:spacing w:val="-1"/>
              </w:rPr>
              <w:t>Выполнять</w:t>
            </w:r>
          </w:p>
        </w:tc>
        <w:tc>
          <w:tcPr>
            <w:tcW w:w="4552" w:type="dxa"/>
            <w:tcBorders>
              <w:top w:val="single" w:sz="4" w:space="0" w:color="000000"/>
              <w:left w:val="single" w:sz="4" w:space="0" w:color="000000"/>
              <w:bottom w:val="nil"/>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rPr>
                <w:spacing w:val="-1"/>
              </w:rPr>
              <w:t>Выполнены топографические</w:t>
            </w:r>
            <w:r w:rsidRPr="00DD43B2">
              <w:rPr>
                <w:spacing w:val="1"/>
              </w:rPr>
              <w:t xml:space="preserve"> </w:t>
            </w:r>
            <w:r w:rsidRPr="00DD43B2">
              <w:rPr>
                <w:spacing w:val="-1"/>
              </w:rPr>
              <w:t>съемки</w:t>
            </w:r>
            <w:r w:rsidRPr="00DD43B2">
              <w:rPr>
                <w:spacing w:val="-2"/>
              </w:rPr>
              <w:t xml:space="preserve"> </w:t>
            </w:r>
            <w:r w:rsidRPr="00DD43B2">
              <w:t>в</w:t>
            </w:r>
          </w:p>
        </w:tc>
        <w:tc>
          <w:tcPr>
            <w:tcW w:w="2776" w:type="dxa"/>
            <w:tcBorders>
              <w:top w:val="single" w:sz="4" w:space="0" w:color="000000"/>
              <w:left w:val="single" w:sz="4" w:space="0" w:color="000000"/>
              <w:bottom w:val="nil"/>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53"/>
            </w:pPr>
            <w:r w:rsidRPr="00DD43B2">
              <w:t>Экспертное</w:t>
            </w:r>
            <w:r w:rsidRPr="00DD43B2">
              <w:rPr>
                <w:spacing w:val="-4"/>
              </w:rPr>
              <w:t xml:space="preserve"> </w:t>
            </w:r>
            <w:r w:rsidRPr="00DD43B2">
              <w:rPr>
                <w:spacing w:val="-1"/>
              </w:rPr>
              <w:t>наблюдение</w:t>
            </w:r>
          </w:p>
        </w:tc>
      </w:tr>
      <w:tr w:rsidR="00DD43B2" w:rsidRPr="00DD43B2" w:rsidTr="006368B9">
        <w:tblPrEx>
          <w:tblCellMar>
            <w:top w:w="0" w:type="dxa"/>
            <w:left w:w="0" w:type="dxa"/>
            <w:bottom w:w="0" w:type="dxa"/>
            <w:right w:w="0" w:type="dxa"/>
          </w:tblCellMar>
        </w:tblPrEx>
        <w:trPr>
          <w:trHeight w:hRule="exact" w:val="276"/>
        </w:trPr>
        <w:tc>
          <w:tcPr>
            <w:tcW w:w="2507" w:type="dxa"/>
            <w:tcBorders>
              <w:top w:val="nil"/>
              <w:left w:val="single" w:sz="4" w:space="0" w:color="000000"/>
              <w:bottom w:val="nil"/>
              <w:right w:val="single" w:sz="4" w:space="0" w:color="000000"/>
            </w:tcBorders>
          </w:tcPr>
          <w:p w:rsidR="00DD43B2" w:rsidRPr="00DD43B2" w:rsidRDefault="00DD43B2" w:rsidP="00DD43B2">
            <w:pPr>
              <w:widowControl w:val="0"/>
              <w:kinsoku w:val="0"/>
              <w:overflowPunct w:val="0"/>
              <w:autoSpaceDE w:val="0"/>
              <w:autoSpaceDN w:val="0"/>
              <w:adjustRightInd w:val="0"/>
              <w:spacing w:line="262" w:lineRule="exact"/>
              <w:ind w:right="98"/>
            </w:pPr>
            <w:r w:rsidRPr="00DD43B2">
              <w:rPr>
                <w:spacing w:val="-1"/>
              </w:rPr>
              <w:t>топографические</w:t>
            </w:r>
          </w:p>
        </w:tc>
        <w:tc>
          <w:tcPr>
            <w:tcW w:w="4552" w:type="dxa"/>
            <w:tcBorders>
              <w:top w:val="nil"/>
              <w:left w:val="single" w:sz="4" w:space="0" w:color="000000"/>
              <w:bottom w:val="nil"/>
              <w:right w:val="single" w:sz="4" w:space="0" w:color="000000"/>
            </w:tcBorders>
          </w:tcPr>
          <w:p w:rsidR="00DD43B2" w:rsidRPr="00DD43B2" w:rsidRDefault="00DD43B2" w:rsidP="00DD43B2">
            <w:pPr>
              <w:widowControl w:val="0"/>
              <w:kinsoku w:val="0"/>
              <w:overflowPunct w:val="0"/>
              <w:autoSpaceDE w:val="0"/>
              <w:autoSpaceDN w:val="0"/>
              <w:adjustRightInd w:val="0"/>
              <w:spacing w:line="262" w:lineRule="exact"/>
            </w:pPr>
            <w:r w:rsidRPr="00DD43B2">
              <w:t>периоды</w:t>
            </w:r>
            <w:r w:rsidRPr="00DD43B2">
              <w:rPr>
                <w:spacing w:val="-1"/>
              </w:rPr>
              <w:t xml:space="preserve"> учебной</w:t>
            </w:r>
            <w:r w:rsidRPr="00DD43B2">
              <w:rPr>
                <w:spacing w:val="3"/>
              </w:rPr>
              <w:t xml:space="preserve"> </w:t>
            </w:r>
            <w:r w:rsidRPr="00DD43B2">
              <w:t>и</w:t>
            </w:r>
            <w:r w:rsidRPr="00DD43B2">
              <w:rPr>
                <w:spacing w:val="-2"/>
              </w:rPr>
              <w:t xml:space="preserve"> </w:t>
            </w:r>
            <w:r w:rsidRPr="00DD43B2">
              <w:rPr>
                <w:spacing w:val="-1"/>
              </w:rPr>
              <w:t>производственной</w:t>
            </w:r>
          </w:p>
        </w:tc>
        <w:tc>
          <w:tcPr>
            <w:tcW w:w="2776" w:type="dxa"/>
            <w:tcBorders>
              <w:top w:val="nil"/>
              <w:left w:val="single" w:sz="4" w:space="0" w:color="000000"/>
              <w:bottom w:val="nil"/>
              <w:right w:val="single" w:sz="4" w:space="0" w:color="000000"/>
            </w:tcBorders>
          </w:tcPr>
          <w:p w:rsidR="00DD43B2" w:rsidRPr="00DD43B2" w:rsidRDefault="00DD43B2" w:rsidP="00DD43B2">
            <w:pPr>
              <w:widowControl w:val="0"/>
              <w:kinsoku w:val="0"/>
              <w:overflowPunct w:val="0"/>
              <w:autoSpaceDE w:val="0"/>
              <w:autoSpaceDN w:val="0"/>
              <w:adjustRightInd w:val="0"/>
              <w:spacing w:line="262" w:lineRule="exact"/>
              <w:ind w:right="53"/>
            </w:pPr>
            <w:r w:rsidRPr="00DD43B2">
              <w:rPr>
                <w:spacing w:val="-1"/>
              </w:rPr>
              <w:t>выполнения</w:t>
            </w:r>
          </w:p>
        </w:tc>
      </w:tr>
      <w:tr w:rsidR="00DD43B2" w:rsidRPr="00DD43B2" w:rsidTr="006368B9">
        <w:tblPrEx>
          <w:tblCellMar>
            <w:top w:w="0" w:type="dxa"/>
            <w:left w:w="0" w:type="dxa"/>
            <w:bottom w:w="0" w:type="dxa"/>
            <w:right w:w="0" w:type="dxa"/>
          </w:tblCellMar>
        </w:tblPrEx>
        <w:trPr>
          <w:trHeight w:hRule="exact" w:val="276"/>
        </w:trPr>
        <w:tc>
          <w:tcPr>
            <w:tcW w:w="2507" w:type="dxa"/>
            <w:tcBorders>
              <w:top w:val="nil"/>
              <w:left w:val="single" w:sz="4" w:space="0" w:color="000000"/>
              <w:bottom w:val="nil"/>
              <w:right w:val="single" w:sz="4" w:space="0" w:color="000000"/>
            </w:tcBorders>
          </w:tcPr>
          <w:p w:rsidR="00DD43B2" w:rsidRPr="00DD43B2" w:rsidRDefault="00DD43B2" w:rsidP="00DD43B2">
            <w:pPr>
              <w:widowControl w:val="0"/>
              <w:tabs>
                <w:tab w:val="left" w:pos="1299"/>
              </w:tabs>
              <w:kinsoku w:val="0"/>
              <w:overflowPunct w:val="0"/>
              <w:autoSpaceDE w:val="0"/>
              <w:autoSpaceDN w:val="0"/>
              <w:adjustRightInd w:val="0"/>
              <w:spacing w:line="264" w:lineRule="exact"/>
            </w:pPr>
            <w:r w:rsidRPr="00DD43B2">
              <w:rPr>
                <w:spacing w:val="-1"/>
              </w:rPr>
              <w:t>съемки</w:t>
            </w:r>
            <w:r w:rsidRPr="00DD43B2">
              <w:rPr>
                <w:spacing w:val="-1"/>
              </w:rPr>
              <w:tab/>
              <w:t>различных</w:t>
            </w:r>
          </w:p>
        </w:tc>
        <w:tc>
          <w:tcPr>
            <w:tcW w:w="4552" w:type="dxa"/>
            <w:vMerge w:val="restart"/>
            <w:tcBorders>
              <w:top w:val="nil"/>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4" w:lineRule="exact"/>
            </w:pPr>
            <w:r w:rsidRPr="00DD43B2">
              <w:rPr>
                <w:spacing w:val="-1"/>
              </w:rPr>
              <w:t>практики</w:t>
            </w:r>
          </w:p>
        </w:tc>
        <w:tc>
          <w:tcPr>
            <w:tcW w:w="2776" w:type="dxa"/>
            <w:vMerge w:val="restart"/>
            <w:tcBorders>
              <w:top w:val="nil"/>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4" w:lineRule="exact"/>
              <w:ind w:right="53"/>
            </w:pPr>
            <w:r w:rsidRPr="00DD43B2">
              <w:rPr>
                <w:spacing w:val="-1"/>
              </w:rPr>
              <w:t>практических</w:t>
            </w:r>
            <w:r w:rsidRPr="00DD43B2">
              <w:rPr>
                <w:spacing w:val="-3"/>
              </w:rPr>
              <w:t xml:space="preserve"> </w:t>
            </w:r>
            <w:r w:rsidRPr="00DD43B2">
              <w:t>работ</w:t>
            </w:r>
          </w:p>
        </w:tc>
      </w:tr>
      <w:tr w:rsidR="00DD43B2" w:rsidRPr="00DD43B2" w:rsidTr="006368B9">
        <w:tblPrEx>
          <w:tblCellMar>
            <w:top w:w="0" w:type="dxa"/>
            <w:left w:w="0" w:type="dxa"/>
            <w:bottom w:w="0" w:type="dxa"/>
            <w:right w:w="0" w:type="dxa"/>
          </w:tblCellMar>
        </w:tblPrEx>
        <w:trPr>
          <w:trHeight w:hRule="exact" w:val="551"/>
        </w:trPr>
        <w:tc>
          <w:tcPr>
            <w:tcW w:w="2507" w:type="dxa"/>
            <w:tcBorders>
              <w:top w:val="nil"/>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2" w:lineRule="exact"/>
              <w:ind w:right="98"/>
            </w:pPr>
            <w:r w:rsidRPr="00DD43B2">
              <w:rPr>
                <w:spacing w:val="-1"/>
              </w:rPr>
              <w:t>масштабов.</w:t>
            </w:r>
          </w:p>
        </w:tc>
        <w:tc>
          <w:tcPr>
            <w:tcW w:w="4552" w:type="dxa"/>
            <w:vMerge/>
            <w:tcBorders>
              <w:top w:val="nil"/>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2" w:lineRule="exact"/>
              <w:ind w:right="98"/>
            </w:pPr>
          </w:p>
        </w:tc>
        <w:tc>
          <w:tcPr>
            <w:tcW w:w="2776" w:type="dxa"/>
            <w:vMerge/>
            <w:tcBorders>
              <w:top w:val="nil"/>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2" w:lineRule="exact"/>
              <w:ind w:right="98"/>
            </w:pPr>
          </w:p>
        </w:tc>
      </w:tr>
    </w:tbl>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before="85"/>
        <w:ind w:right="711"/>
        <w:rPr>
          <w:spacing w:val="-2"/>
          <w:sz w:val="20"/>
          <w:szCs w:val="20"/>
        </w:rPr>
      </w:pPr>
      <w:r>
        <w:rPr>
          <w:noProof/>
        </w:rPr>
        <mc:AlternateContent>
          <mc:Choice Requires="wps">
            <w:drawing>
              <wp:anchor distT="0" distB="0" distL="114300" distR="114300" simplePos="0" relativeHeight="251689984" behindDoc="1" locked="0" layoutInCell="0" allowOverlap="1">
                <wp:simplePos x="0" y="0"/>
                <wp:positionH relativeFrom="page">
                  <wp:posOffset>1078865</wp:posOffset>
                </wp:positionH>
                <wp:positionV relativeFrom="paragraph">
                  <wp:posOffset>-13335</wp:posOffset>
                </wp:positionV>
                <wp:extent cx="1830070" cy="12700"/>
                <wp:effectExtent l="12065" t="8255" r="5715" b="0"/>
                <wp:wrapNone/>
                <wp:docPr id="38" name="Полилиния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30070" cy="12700"/>
                        </a:xfrm>
                        <a:custGeom>
                          <a:avLst/>
                          <a:gdLst>
                            <a:gd name="T0" fmla="*/ 0 w 2882"/>
                            <a:gd name="T1" fmla="*/ 0 h 20"/>
                            <a:gd name="T2" fmla="*/ 2881 w 2882"/>
                            <a:gd name="T3" fmla="*/ 0 h 20"/>
                          </a:gdLst>
                          <a:ahLst/>
                          <a:cxnLst>
                            <a:cxn ang="0">
                              <a:pos x="T0" y="T1"/>
                            </a:cxn>
                            <a:cxn ang="0">
                              <a:pos x="T2" y="T3"/>
                            </a:cxn>
                          </a:cxnLst>
                          <a:rect l="0" t="0" r="r" b="b"/>
                          <a:pathLst>
                            <a:path w="2882" h="20">
                              <a:moveTo>
                                <a:pt x="0" y="0"/>
                              </a:moveTo>
                              <a:lnTo>
                                <a:pt x="2881"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38" o:spid="_x0000_s1026" style="position:absolute;z-index:-251626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84.95pt,-1.05pt,229pt,-1.05pt" coordsize="288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" o:allowincell="f" filled="f" strokeweight=".58pt">
                <v:path arrowok="t" o:connecttype="custom" o:connectlocs="0,0;1829435,0" o:connectangles="0,0"/>
                <w10:wrap anchorx="page"/>
              </v:polyline>
            </w:pict>
          </mc:Fallback>
        </mc:AlternateContent>
      </w:r>
      <w:r w:rsidRPr="00DD43B2">
        <w:rPr>
          <w:position w:val="7"/>
          <w:sz w:val="13"/>
          <w:szCs w:val="13"/>
        </w:rPr>
        <w:t>1</w:t>
      </w:r>
      <w:r w:rsidRPr="00DD43B2">
        <w:rPr>
          <w:spacing w:val="22"/>
          <w:position w:val="7"/>
          <w:sz w:val="13"/>
          <w:szCs w:val="13"/>
        </w:rPr>
        <w:t xml:space="preserve"> </w:t>
      </w:r>
      <w:r w:rsidRPr="00DD43B2">
        <w:rPr>
          <w:spacing w:val="-2"/>
          <w:sz w:val="20"/>
          <w:szCs w:val="20"/>
        </w:rPr>
        <w:t>Личностные</w:t>
      </w:r>
      <w:r w:rsidRPr="00DD43B2">
        <w:rPr>
          <w:spacing w:val="-1"/>
          <w:sz w:val="20"/>
          <w:szCs w:val="20"/>
        </w:rPr>
        <w:t xml:space="preserve"> </w:t>
      </w:r>
      <w:r w:rsidRPr="00DD43B2">
        <w:rPr>
          <w:spacing w:val="-2"/>
          <w:sz w:val="20"/>
          <w:szCs w:val="20"/>
        </w:rPr>
        <w:t>результаты</w:t>
      </w:r>
      <w:r w:rsidRPr="00DD43B2">
        <w:rPr>
          <w:spacing w:val="1"/>
          <w:sz w:val="20"/>
          <w:szCs w:val="20"/>
        </w:rPr>
        <w:t xml:space="preserve"> </w:t>
      </w:r>
      <w:r w:rsidRPr="00DD43B2">
        <w:rPr>
          <w:spacing w:val="-2"/>
          <w:sz w:val="20"/>
          <w:szCs w:val="20"/>
        </w:rPr>
        <w:t>обучающихся</w:t>
      </w:r>
      <w:r w:rsidRPr="00DD43B2">
        <w:rPr>
          <w:spacing w:val="5"/>
          <w:sz w:val="20"/>
          <w:szCs w:val="20"/>
        </w:rPr>
        <w:t xml:space="preserve"> </w:t>
      </w:r>
      <w:r w:rsidRPr="00DD43B2">
        <w:rPr>
          <w:spacing w:val="-2"/>
          <w:sz w:val="20"/>
          <w:szCs w:val="20"/>
        </w:rPr>
        <w:t>учитываются</w:t>
      </w:r>
      <w:r w:rsidRPr="00DD43B2">
        <w:rPr>
          <w:spacing w:val="1"/>
          <w:sz w:val="20"/>
          <w:szCs w:val="20"/>
        </w:rPr>
        <w:t xml:space="preserve"> </w:t>
      </w:r>
      <w:r w:rsidRPr="00DD43B2">
        <w:rPr>
          <w:sz w:val="20"/>
          <w:szCs w:val="20"/>
        </w:rPr>
        <w:t>в</w:t>
      </w:r>
      <w:r w:rsidRPr="00DD43B2">
        <w:rPr>
          <w:spacing w:val="3"/>
          <w:sz w:val="20"/>
          <w:szCs w:val="20"/>
        </w:rPr>
        <w:t xml:space="preserve"> </w:t>
      </w:r>
      <w:r w:rsidRPr="00DD43B2">
        <w:rPr>
          <w:spacing w:val="-2"/>
          <w:sz w:val="20"/>
          <w:szCs w:val="20"/>
        </w:rPr>
        <w:t>ходе</w:t>
      </w:r>
      <w:r w:rsidRPr="00DD43B2">
        <w:rPr>
          <w:spacing w:val="-1"/>
          <w:sz w:val="20"/>
          <w:szCs w:val="20"/>
        </w:rPr>
        <w:t xml:space="preserve"> </w:t>
      </w:r>
      <w:r w:rsidRPr="00DD43B2">
        <w:rPr>
          <w:spacing w:val="-2"/>
          <w:sz w:val="20"/>
          <w:szCs w:val="20"/>
        </w:rPr>
        <w:t>оценки</w:t>
      </w:r>
      <w:r w:rsidRPr="00DD43B2">
        <w:rPr>
          <w:spacing w:val="-1"/>
          <w:sz w:val="20"/>
          <w:szCs w:val="20"/>
        </w:rPr>
        <w:t xml:space="preserve"> </w:t>
      </w:r>
      <w:r w:rsidRPr="00DD43B2">
        <w:rPr>
          <w:spacing w:val="-2"/>
          <w:sz w:val="20"/>
          <w:szCs w:val="20"/>
        </w:rPr>
        <w:t>результатов</w:t>
      </w:r>
      <w:r w:rsidRPr="00DD43B2">
        <w:rPr>
          <w:spacing w:val="3"/>
          <w:sz w:val="20"/>
          <w:szCs w:val="20"/>
        </w:rPr>
        <w:t xml:space="preserve"> </w:t>
      </w:r>
      <w:r w:rsidRPr="00DD43B2">
        <w:rPr>
          <w:spacing w:val="-2"/>
          <w:sz w:val="20"/>
          <w:szCs w:val="20"/>
        </w:rPr>
        <w:t>освоения</w:t>
      </w:r>
      <w:r w:rsidRPr="00DD43B2">
        <w:rPr>
          <w:spacing w:val="57"/>
          <w:sz w:val="20"/>
          <w:szCs w:val="20"/>
        </w:rPr>
        <w:t xml:space="preserve"> </w:t>
      </w:r>
      <w:r w:rsidRPr="00DD43B2">
        <w:rPr>
          <w:spacing w:val="-2"/>
          <w:sz w:val="20"/>
          <w:szCs w:val="20"/>
        </w:rPr>
        <w:t>профессионального</w:t>
      </w:r>
      <w:r w:rsidRPr="00DD43B2">
        <w:rPr>
          <w:spacing w:val="-3"/>
          <w:sz w:val="20"/>
          <w:szCs w:val="20"/>
        </w:rPr>
        <w:t xml:space="preserve"> </w:t>
      </w:r>
      <w:r w:rsidRPr="00DD43B2">
        <w:rPr>
          <w:spacing w:val="-2"/>
          <w:sz w:val="20"/>
          <w:szCs w:val="20"/>
        </w:rPr>
        <w:t>модуля</w:t>
      </w:r>
    </w:p>
    <w:tbl>
      <w:tblPr>
        <w:tblW w:w="0" w:type="auto"/>
        <w:tblInd w:w="113" w:type="dxa"/>
        <w:tblLayout w:type="fixed"/>
        <w:tblCellMar>
          <w:left w:w="0" w:type="dxa"/>
          <w:right w:w="0" w:type="dxa"/>
        </w:tblCellMar>
        <w:tblLook w:val="0000" w:firstRow="0" w:lastRow="0" w:firstColumn="0" w:lastColumn="0" w:noHBand="0" w:noVBand="0"/>
      </w:tblPr>
      <w:tblGrid>
        <w:gridCol w:w="9950"/>
      </w:tblGrid>
      <w:tr w:rsidR="00DD43B2" w:rsidRPr="00DD43B2" w:rsidTr="006368B9">
        <w:tblPrEx>
          <w:tblCellMar>
            <w:top w:w="0" w:type="dxa"/>
            <w:left w:w="0" w:type="dxa"/>
            <w:bottom w:w="0" w:type="dxa"/>
            <w:right w:w="0" w:type="dxa"/>
          </w:tblCellMar>
        </w:tblPrEx>
        <w:trPr>
          <w:trHeight w:hRule="exact" w:val="634"/>
        </w:trPr>
        <w:tc>
          <w:tcPr>
            <w:tcW w:w="9950"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pPr>
            <w:r w:rsidRPr="00DD43B2">
              <w:rPr>
                <w:rFonts w:ascii="Arial" w:hAnsi="Arial" w:cs="Arial"/>
                <w:b/>
                <w:bCs/>
                <w:spacing w:val="-1"/>
                <w:sz w:val="18"/>
                <w:szCs w:val="18"/>
              </w:rPr>
              <w:t>Название</w:t>
            </w:r>
            <w:r w:rsidRPr="00DD43B2">
              <w:rPr>
                <w:rFonts w:ascii="Arial" w:hAnsi="Arial" w:cs="Arial"/>
                <w:b/>
                <w:bCs/>
                <w:spacing w:val="6"/>
                <w:sz w:val="18"/>
                <w:szCs w:val="18"/>
              </w:rPr>
              <w:t xml:space="preserve"> </w:t>
            </w:r>
            <w:r w:rsidRPr="00DD43B2">
              <w:rPr>
                <w:rFonts w:ascii="Arial" w:hAnsi="Arial" w:cs="Arial"/>
                <w:b/>
                <w:bCs/>
                <w:spacing w:val="-2"/>
                <w:sz w:val="18"/>
                <w:szCs w:val="18"/>
              </w:rPr>
              <w:t>документа:</w:t>
            </w:r>
            <w:r w:rsidRPr="00DD43B2">
              <w:rPr>
                <w:rFonts w:ascii="Arial" w:hAnsi="Arial" w:cs="Arial"/>
                <w:b/>
                <w:bCs/>
                <w:spacing w:val="17"/>
                <w:sz w:val="18"/>
                <w:szCs w:val="18"/>
              </w:rPr>
              <w:t xml:space="preserve"> </w:t>
            </w:r>
            <w:r w:rsidRPr="00DD43B2">
              <w:rPr>
                <w:rFonts w:ascii="Arial" w:hAnsi="Arial" w:cs="Arial"/>
                <w:spacing w:val="-3"/>
                <w:sz w:val="18"/>
                <w:szCs w:val="18"/>
              </w:rPr>
              <w:t>Рабочая</w:t>
            </w:r>
            <w:r w:rsidRPr="00DD43B2">
              <w:rPr>
                <w:rFonts w:ascii="Arial" w:hAnsi="Arial" w:cs="Arial"/>
                <w:spacing w:val="11"/>
                <w:sz w:val="18"/>
                <w:szCs w:val="18"/>
              </w:rPr>
              <w:t xml:space="preserve"> </w:t>
            </w:r>
            <w:r w:rsidRPr="00DD43B2">
              <w:rPr>
                <w:rFonts w:ascii="Arial" w:hAnsi="Arial" w:cs="Arial"/>
                <w:spacing w:val="-2"/>
                <w:sz w:val="18"/>
                <w:szCs w:val="18"/>
              </w:rPr>
              <w:t>программа</w:t>
            </w:r>
            <w:r w:rsidRPr="00DD43B2">
              <w:rPr>
                <w:rFonts w:ascii="Arial" w:hAnsi="Arial" w:cs="Arial"/>
                <w:spacing w:val="6"/>
                <w:sz w:val="18"/>
                <w:szCs w:val="18"/>
              </w:rPr>
              <w:t xml:space="preserve"> </w:t>
            </w:r>
            <w:r w:rsidRPr="00DD43B2">
              <w:rPr>
                <w:rFonts w:ascii="Arial" w:hAnsi="Arial" w:cs="Arial"/>
                <w:spacing w:val="-2"/>
                <w:sz w:val="18"/>
                <w:szCs w:val="18"/>
              </w:rPr>
              <w:t>профессионального</w:t>
            </w:r>
            <w:r w:rsidRPr="00DD43B2">
              <w:rPr>
                <w:rFonts w:ascii="Arial" w:hAnsi="Arial" w:cs="Arial"/>
                <w:spacing w:val="7"/>
                <w:sz w:val="18"/>
                <w:szCs w:val="18"/>
              </w:rPr>
              <w:t xml:space="preserve"> </w:t>
            </w:r>
            <w:r w:rsidRPr="00DD43B2">
              <w:rPr>
                <w:rFonts w:ascii="Arial" w:hAnsi="Arial" w:cs="Arial"/>
                <w:spacing w:val="-3"/>
                <w:sz w:val="18"/>
                <w:szCs w:val="18"/>
              </w:rPr>
              <w:t>модуля</w:t>
            </w:r>
            <w:r w:rsidRPr="00DD43B2">
              <w:rPr>
                <w:rFonts w:ascii="Arial" w:hAnsi="Arial" w:cs="Arial"/>
                <w:spacing w:val="16"/>
                <w:sz w:val="18"/>
                <w:szCs w:val="18"/>
              </w:rPr>
              <w:t xml:space="preserve"> </w:t>
            </w:r>
            <w:r w:rsidRPr="00DD43B2">
              <w:rPr>
                <w:rFonts w:ascii="Arial" w:hAnsi="Arial" w:cs="Arial"/>
                <w:spacing w:val="-2"/>
                <w:sz w:val="18"/>
                <w:szCs w:val="18"/>
              </w:rPr>
              <w:t>«Подготовка,</w:t>
            </w:r>
            <w:r w:rsidRPr="00DD43B2">
              <w:rPr>
                <w:rFonts w:ascii="Arial" w:hAnsi="Arial" w:cs="Arial"/>
                <w:spacing w:val="4"/>
                <w:sz w:val="18"/>
                <w:szCs w:val="18"/>
              </w:rPr>
              <w:t xml:space="preserve"> </w:t>
            </w:r>
            <w:r w:rsidRPr="00DD43B2">
              <w:rPr>
                <w:rFonts w:ascii="Arial" w:hAnsi="Arial" w:cs="Arial"/>
                <w:spacing w:val="-2"/>
                <w:sz w:val="18"/>
                <w:szCs w:val="18"/>
              </w:rPr>
              <w:t>планирование</w:t>
            </w:r>
            <w:r w:rsidRPr="00DD43B2">
              <w:rPr>
                <w:rFonts w:ascii="Arial" w:hAnsi="Arial" w:cs="Arial"/>
                <w:spacing w:val="7"/>
                <w:sz w:val="18"/>
                <w:szCs w:val="18"/>
              </w:rPr>
              <w:t xml:space="preserve"> </w:t>
            </w:r>
            <w:r w:rsidRPr="00DD43B2">
              <w:rPr>
                <w:rFonts w:ascii="Arial" w:hAnsi="Arial" w:cs="Arial"/>
                <w:sz w:val="18"/>
                <w:szCs w:val="18"/>
              </w:rPr>
              <w:t>и</w:t>
            </w:r>
            <w:r w:rsidRPr="00DD43B2">
              <w:rPr>
                <w:rFonts w:ascii="Arial" w:hAnsi="Arial" w:cs="Arial"/>
                <w:spacing w:val="6"/>
                <w:sz w:val="18"/>
                <w:szCs w:val="18"/>
              </w:rPr>
              <w:t xml:space="preserve"> </w:t>
            </w:r>
            <w:r w:rsidRPr="00DD43B2">
              <w:rPr>
                <w:rFonts w:ascii="Arial" w:hAnsi="Arial" w:cs="Arial"/>
                <w:spacing w:val="-2"/>
                <w:sz w:val="18"/>
                <w:szCs w:val="18"/>
              </w:rPr>
              <w:t>выполнение</w:t>
            </w:r>
            <w:r w:rsidRPr="00DD43B2">
              <w:rPr>
                <w:rFonts w:ascii="Arial" w:hAnsi="Arial" w:cs="Arial"/>
                <w:spacing w:val="85"/>
                <w:w w:val="101"/>
                <w:sz w:val="18"/>
                <w:szCs w:val="18"/>
              </w:rPr>
              <w:t xml:space="preserve"> </w:t>
            </w:r>
            <w:r w:rsidRPr="00DD43B2">
              <w:rPr>
                <w:rFonts w:ascii="Arial" w:hAnsi="Arial" w:cs="Arial"/>
                <w:spacing w:val="-2"/>
                <w:sz w:val="18"/>
                <w:szCs w:val="18"/>
              </w:rPr>
              <w:t>полевых</w:t>
            </w:r>
            <w:r w:rsidRPr="00DD43B2">
              <w:rPr>
                <w:rFonts w:ascii="Arial" w:hAnsi="Arial" w:cs="Arial"/>
                <w:spacing w:val="5"/>
                <w:sz w:val="18"/>
                <w:szCs w:val="18"/>
              </w:rPr>
              <w:t xml:space="preserve"> </w:t>
            </w:r>
            <w:r w:rsidRPr="00DD43B2">
              <w:rPr>
                <w:rFonts w:ascii="Arial" w:hAnsi="Arial" w:cs="Arial"/>
                <w:sz w:val="18"/>
                <w:szCs w:val="18"/>
              </w:rPr>
              <w:t>и</w:t>
            </w:r>
            <w:r w:rsidRPr="00DD43B2">
              <w:rPr>
                <w:rFonts w:ascii="Arial" w:hAnsi="Arial" w:cs="Arial"/>
                <w:spacing w:val="11"/>
                <w:sz w:val="18"/>
                <w:szCs w:val="18"/>
              </w:rPr>
              <w:t xml:space="preserve"> </w:t>
            </w:r>
            <w:r w:rsidRPr="00DD43B2">
              <w:rPr>
                <w:rFonts w:ascii="Arial" w:hAnsi="Arial" w:cs="Arial"/>
                <w:spacing w:val="-2"/>
                <w:sz w:val="18"/>
                <w:szCs w:val="18"/>
              </w:rPr>
              <w:t>камеральных</w:t>
            </w:r>
            <w:r w:rsidRPr="00DD43B2">
              <w:rPr>
                <w:rFonts w:ascii="Arial" w:hAnsi="Arial" w:cs="Arial"/>
                <w:spacing w:val="6"/>
                <w:sz w:val="18"/>
                <w:szCs w:val="18"/>
              </w:rPr>
              <w:t xml:space="preserve"> </w:t>
            </w:r>
            <w:r w:rsidRPr="00DD43B2">
              <w:rPr>
                <w:rFonts w:ascii="Arial" w:hAnsi="Arial" w:cs="Arial"/>
                <w:spacing w:val="-2"/>
                <w:sz w:val="18"/>
                <w:szCs w:val="18"/>
              </w:rPr>
              <w:t>работ</w:t>
            </w:r>
            <w:r w:rsidRPr="00DD43B2">
              <w:rPr>
                <w:rFonts w:ascii="Arial" w:hAnsi="Arial" w:cs="Arial"/>
                <w:spacing w:val="3"/>
                <w:sz w:val="18"/>
                <w:szCs w:val="18"/>
              </w:rPr>
              <w:t xml:space="preserve"> </w:t>
            </w:r>
            <w:r w:rsidRPr="00DD43B2">
              <w:rPr>
                <w:rFonts w:ascii="Arial" w:hAnsi="Arial" w:cs="Arial"/>
                <w:sz w:val="18"/>
                <w:szCs w:val="18"/>
              </w:rPr>
              <w:t>по</w:t>
            </w:r>
            <w:r w:rsidRPr="00DD43B2">
              <w:rPr>
                <w:rFonts w:ascii="Arial" w:hAnsi="Arial" w:cs="Arial"/>
                <w:spacing w:val="6"/>
                <w:sz w:val="18"/>
                <w:szCs w:val="18"/>
              </w:rPr>
              <w:t xml:space="preserve"> </w:t>
            </w:r>
            <w:r w:rsidRPr="00DD43B2">
              <w:rPr>
                <w:rFonts w:ascii="Arial" w:hAnsi="Arial" w:cs="Arial"/>
                <w:spacing w:val="-2"/>
                <w:sz w:val="18"/>
                <w:szCs w:val="18"/>
              </w:rPr>
              <w:t>инженерно-геодезическим</w:t>
            </w:r>
            <w:r w:rsidRPr="00DD43B2">
              <w:rPr>
                <w:rFonts w:ascii="Arial" w:hAnsi="Arial" w:cs="Arial"/>
                <w:spacing w:val="11"/>
                <w:sz w:val="18"/>
                <w:szCs w:val="18"/>
              </w:rPr>
              <w:t xml:space="preserve"> </w:t>
            </w:r>
            <w:r w:rsidRPr="00DD43B2">
              <w:rPr>
                <w:rFonts w:ascii="Arial" w:hAnsi="Arial" w:cs="Arial"/>
                <w:spacing w:val="-2"/>
                <w:sz w:val="18"/>
                <w:szCs w:val="18"/>
              </w:rPr>
              <w:t>изысканиям»</w:t>
            </w:r>
            <w:r w:rsidRPr="00DD43B2">
              <w:rPr>
                <w:rFonts w:ascii="Arial" w:hAnsi="Arial" w:cs="Arial"/>
                <w:spacing w:val="6"/>
                <w:sz w:val="18"/>
                <w:szCs w:val="18"/>
              </w:rPr>
              <w:t xml:space="preserve"> </w:t>
            </w:r>
            <w:r w:rsidRPr="00DD43B2">
              <w:rPr>
                <w:rFonts w:ascii="Arial" w:hAnsi="Arial" w:cs="Arial"/>
                <w:spacing w:val="-3"/>
                <w:sz w:val="18"/>
                <w:szCs w:val="18"/>
              </w:rPr>
              <w:t>для</w:t>
            </w:r>
            <w:r w:rsidRPr="00DD43B2">
              <w:rPr>
                <w:rFonts w:ascii="Arial" w:hAnsi="Arial" w:cs="Arial"/>
                <w:spacing w:val="8"/>
                <w:sz w:val="18"/>
                <w:szCs w:val="18"/>
              </w:rPr>
              <w:t xml:space="preserve"> </w:t>
            </w:r>
            <w:r w:rsidRPr="00DD43B2">
              <w:rPr>
                <w:rFonts w:ascii="Arial" w:hAnsi="Arial" w:cs="Arial"/>
                <w:spacing w:val="-2"/>
                <w:sz w:val="18"/>
                <w:szCs w:val="18"/>
              </w:rPr>
              <w:t>студентов</w:t>
            </w:r>
            <w:r w:rsidRPr="00DD43B2">
              <w:rPr>
                <w:rFonts w:ascii="Arial" w:hAnsi="Arial" w:cs="Arial"/>
                <w:spacing w:val="10"/>
                <w:sz w:val="18"/>
                <w:szCs w:val="18"/>
              </w:rPr>
              <w:t xml:space="preserve"> </w:t>
            </w:r>
            <w:r w:rsidRPr="00DD43B2">
              <w:rPr>
                <w:rFonts w:ascii="Arial" w:hAnsi="Arial" w:cs="Arial"/>
                <w:spacing w:val="-2"/>
                <w:sz w:val="18"/>
                <w:szCs w:val="18"/>
              </w:rPr>
              <w:t>специальности</w:t>
            </w:r>
            <w:r w:rsidRPr="00DD43B2">
              <w:rPr>
                <w:rFonts w:ascii="Arial" w:hAnsi="Arial" w:cs="Arial"/>
                <w:spacing w:val="5"/>
                <w:sz w:val="18"/>
                <w:szCs w:val="18"/>
              </w:rPr>
              <w:t xml:space="preserve"> </w:t>
            </w:r>
            <w:r w:rsidRPr="00DD43B2">
              <w:rPr>
                <w:rFonts w:ascii="Arial" w:hAnsi="Arial" w:cs="Arial"/>
                <w:spacing w:val="-1"/>
                <w:sz w:val="18"/>
                <w:szCs w:val="18"/>
              </w:rPr>
              <w:t>21.02.19</w:t>
            </w:r>
            <w:r w:rsidRPr="00DD43B2">
              <w:rPr>
                <w:rFonts w:ascii="Arial" w:hAnsi="Arial" w:cs="Arial"/>
                <w:spacing w:val="71"/>
                <w:w w:val="101"/>
                <w:sz w:val="18"/>
                <w:szCs w:val="18"/>
              </w:rPr>
              <w:t xml:space="preserve"> </w:t>
            </w:r>
            <w:r w:rsidRPr="00DD43B2">
              <w:rPr>
                <w:rFonts w:ascii="Arial" w:hAnsi="Arial" w:cs="Arial"/>
                <w:spacing w:val="-2"/>
                <w:sz w:val="18"/>
                <w:szCs w:val="18"/>
              </w:rPr>
              <w:t>Землеустройство</w:t>
            </w:r>
          </w:p>
        </w:tc>
      </w:tr>
    </w:tbl>
    <w:p w:rsidR="00DD43B2" w:rsidRPr="00DD43B2" w:rsidRDefault="00DD43B2" w:rsidP="00DD43B2">
      <w:pPr>
        <w:widowControl w:val="0"/>
        <w:autoSpaceDE w:val="0"/>
        <w:autoSpaceDN w:val="0"/>
        <w:adjustRightInd w:val="0"/>
        <w:sectPr w:rsidR="00DD43B2" w:rsidRPr="00DD43B2">
          <w:pgSz w:w="11910" w:h="16840"/>
          <w:pgMar w:top="1060" w:right="260" w:bottom="280" w:left="1480" w:header="720" w:footer="720" w:gutter="0"/>
          <w:cols w:space="720" w:equalWidth="0">
            <w:col w:w="10170"/>
          </w:cols>
          <w:noEndnote/>
        </w:sectPr>
      </w:pPr>
    </w:p>
    <w:p w:rsidR="00DD43B2" w:rsidRPr="00DD43B2" w:rsidRDefault="00DD43B2" w:rsidP="00DD43B2">
      <w:pPr>
        <w:widowControl w:val="0"/>
        <w:kinsoku w:val="0"/>
        <w:overflowPunct w:val="0"/>
        <w:autoSpaceDE w:val="0"/>
        <w:autoSpaceDN w:val="0"/>
        <w:adjustRightInd w:val="0"/>
        <w:spacing w:before="14" w:line="60" w:lineRule="exact"/>
        <w:rPr>
          <w:sz w:val="6"/>
          <w:szCs w:val="6"/>
        </w:rPr>
      </w:pPr>
    </w:p>
    <w:tbl>
      <w:tblPr>
        <w:tblW w:w="0" w:type="auto"/>
        <w:tblInd w:w="113" w:type="dxa"/>
        <w:tblLayout w:type="fixed"/>
        <w:tblCellMar>
          <w:left w:w="0" w:type="dxa"/>
          <w:right w:w="0" w:type="dxa"/>
        </w:tblCellMar>
        <w:tblLook w:val="0000" w:firstRow="0" w:lastRow="0" w:firstColumn="0" w:lastColumn="0" w:noHBand="0" w:noVBand="0"/>
      </w:tblPr>
      <w:tblGrid>
        <w:gridCol w:w="2507"/>
        <w:gridCol w:w="4552"/>
        <w:gridCol w:w="2776"/>
      </w:tblGrid>
      <w:tr w:rsidR="00DD43B2" w:rsidRPr="00DD43B2" w:rsidTr="006368B9">
        <w:tblPrEx>
          <w:tblCellMar>
            <w:top w:w="0" w:type="dxa"/>
            <w:left w:w="0" w:type="dxa"/>
            <w:bottom w:w="0" w:type="dxa"/>
            <w:right w:w="0" w:type="dxa"/>
          </w:tblCellMar>
        </w:tblPrEx>
        <w:trPr>
          <w:trHeight w:hRule="exact" w:val="1393"/>
        </w:trPr>
        <w:tc>
          <w:tcPr>
            <w:tcW w:w="25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tabs>
                <w:tab w:val="left" w:pos="665"/>
                <w:tab w:val="left" w:pos="1078"/>
                <w:tab w:val="left" w:pos="1255"/>
                <w:tab w:val="left" w:pos="1658"/>
              </w:tabs>
              <w:kinsoku w:val="0"/>
              <w:overflowPunct w:val="0"/>
              <w:autoSpaceDE w:val="0"/>
              <w:autoSpaceDN w:val="0"/>
              <w:adjustRightInd w:val="0"/>
              <w:ind w:right="95"/>
            </w:pPr>
            <w:r w:rsidRPr="00DD43B2">
              <w:t>ПК</w:t>
            </w:r>
            <w:r w:rsidRPr="00DD43B2">
              <w:tab/>
              <w:t>1.3.</w:t>
            </w:r>
            <w:r w:rsidRPr="00DD43B2">
              <w:tab/>
            </w:r>
            <w:r w:rsidRPr="00DD43B2">
              <w:tab/>
            </w:r>
            <w:r w:rsidRPr="00DD43B2">
              <w:rPr>
                <w:spacing w:val="-1"/>
              </w:rPr>
              <w:t>Выполнять</w:t>
            </w:r>
            <w:r w:rsidRPr="00DD43B2">
              <w:rPr>
                <w:spacing w:val="26"/>
              </w:rPr>
              <w:t xml:space="preserve"> </w:t>
            </w:r>
            <w:r w:rsidRPr="00DD43B2">
              <w:rPr>
                <w:spacing w:val="-1"/>
              </w:rPr>
              <w:t>графические</w:t>
            </w:r>
            <w:r w:rsidRPr="00DD43B2">
              <w:rPr>
                <w:spacing w:val="-1"/>
              </w:rPr>
              <w:tab/>
            </w:r>
            <w:r w:rsidRPr="00DD43B2">
              <w:t>работы</w:t>
            </w:r>
            <w:r w:rsidRPr="00DD43B2">
              <w:rPr>
                <w:spacing w:val="26"/>
              </w:rPr>
              <w:t xml:space="preserve"> </w:t>
            </w:r>
            <w:r w:rsidRPr="00DD43B2">
              <w:t>по</w:t>
            </w:r>
            <w:r w:rsidRPr="00DD43B2">
              <w:tab/>
            </w:r>
            <w:r w:rsidRPr="00DD43B2">
              <w:tab/>
            </w:r>
            <w:r w:rsidRPr="00DD43B2">
              <w:rPr>
                <w:spacing w:val="-1"/>
              </w:rPr>
              <w:t>составлению</w:t>
            </w:r>
            <w:r w:rsidRPr="00DD43B2">
              <w:rPr>
                <w:spacing w:val="27"/>
              </w:rPr>
              <w:t xml:space="preserve"> </w:t>
            </w:r>
            <w:r w:rsidRPr="00DD43B2">
              <w:rPr>
                <w:spacing w:val="-1"/>
              </w:rPr>
              <w:t>картографических</w:t>
            </w:r>
            <w:r w:rsidRPr="00DD43B2">
              <w:rPr>
                <w:spacing w:val="25"/>
              </w:rPr>
              <w:t xml:space="preserve"> </w:t>
            </w:r>
            <w:r w:rsidRPr="00DD43B2">
              <w:rPr>
                <w:spacing w:val="-1"/>
              </w:rPr>
              <w:t>материалов</w:t>
            </w:r>
          </w:p>
        </w:tc>
        <w:tc>
          <w:tcPr>
            <w:tcW w:w="455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0"/>
            </w:pPr>
            <w:r w:rsidRPr="00DD43B2">
              <w:rPr>
                <w:spacing w:val="-1"/>
              </w:rPr>
              <w:t>Выполнены картографические</w:t>
            </w:r>
            <w:r w:rsidRPr="00DD43B2">
              <w:rPr>
                <w:spacing w:val="1"/>
              </w:rPr>
              <w:t xml:space="preserve"> </w:t>
            </w:r>
            <w:r w:rsidRPr="00DD43B2">
              <w:t>работы в</w:t>
            </w:r>
            <w:r w:rsidRPr="00DD43B2">
              <w:rPr>
                <w:spacing w:val="27"/>
              </w:rPr>
              <w:t xml:space="preserve"> </w:t>
            </w:r>
            <w:r w:rsidRPr="00DD43B2">
              <w:t>периоды</w:t>
            </w:r>
            <w:r w:rsidRPr="00DD43B2">
              <w:rPr>
                <w:spacing w:val="-1"/>
              </w:rPr>
              <w:t xml:space="preserve"> учебной</w:t>
            </w:r>
            <w:r w:rsidRPr="00DD43B2">
              <w:rPr>
                <w:spacing w:val="3"/>
              </w:rPr>
              <w:t xml:space="preserve"> </w:t>
            </w:r>
            <w:r w:rsidRPr="00DD43B2">
              <w:t>и</w:t>
            </w:r>
            <w:r w:rsidRPr="00DD43B2">
              <w:rPr>
                <w:spacing w:val="-2"/>
              </w:rPr>
              <w:t xml:space="preserve"> </w:t>
            </w:r>
            <w:r w:rsidRPr="00DD43B2">
              <w:rPr>
                <w:spacing w:val="-1"/>
              </w:rPr>
              <w:t>производственной</w:t>
            </w:r>
            <w:r w:rsidRPr="00DD43B2">
              <w:rPr>
                <w:spacing w:val="29"/>
              </w:rPr>
              <w:t xml:space="preserve"> </w:t>
            </w:r>
            <w:r w:rsidRPr="00DD43B2">
              <w:rPr>
                <w:spacing w:val="-1"/>
              </w:rPr>
              <w:t>практики</w:t>
            </w:r>
          </w:p>
        </w:tc>
        <w:tc>
          <w:tcPr>
            <w:tcW w:w="277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52"/>
            </w:pPr>
            <w:r w:rsidRPr="00DD43B2">
              <w:t>Экспертное</w:t>
            </w:r>
            <w:r w:rsidRPr="00DD43B2">
              <w:rPr>
                <w:spacing w:val="-4"/>
              </w:rPr>
              <w:t xml:space="preserve"> </w:t>
            </w:r>
            <w:r w:rsidRPr="00DD43B2">
              <w:rPr>
                <w:spacing w:val="-1"/>
              </w:rPr>
              <w:t>наблюдение</w:t>
            </w:r>
            <w:r w:rsidRPr="00DD43B2">
              <w:rPr>
                <w:spacing w:val="22"/>
              </w:rPr>
              <w:t xml:space="preserve"> </w:t>
            </w:r>
            <w:r w:rsidRPr="00DD43B2">
              <w:rPr>
                <w:spacing w:val="-1"/>
              </w:rPr>
              <w:t>выполнения</w:t>
            </w:r>
            <w:r w:rsidRPr="00DD43B2">
              <w:rPr>
                <w:spacing w:val="28"/>
              </w:rPr>
              <w:t xml:space="preserve"> </w:t>
            </w:r>
            <w:r w:rsidRPr="00DD43B2">
              <w:rPr>
                <w:spacing w:val="-1"/>
              </w:rPr>
              <w:t>практических</w:t>
            </w:r>
            <w:r w:rsidRPr="00DD43B2">
              <w:rPr>
                <w:spacing w:val="-3"/>
              </w:rPr>
              <w:t xml:space="preserve"> </w:t>
            </w:r>
            <w:r w:rsidRPr="00DD43B2">
              <w:t>работ</w:t>
            </w:r>
          </w:p>
        </w:tc>
      </w:tr>
      <w:tr w:rsidR="00DD43B2" w:rsidRPr="00DD43B2" w:rsidTr="006368B9">
        <w:tblPrEx>
          <w:tblCellMar>
            <w:top w:w="0" w:type="dxa"/>
            <w:left w:w="0" w:type="dxa"/>
            <w:bottom w:w="0" w:type="dxa"/>
            <w:right w:w="0" w:type="dxa"/>
          </w:tblCellMar>
        </w:tblPrEx>
        <w:trPr>
          <w:trHeight w:hRule="exact" w:val="1387"/>
        </w:trPr>
        <w:tc>
          <w:tcPr>
            <w:tcW w:w="25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6"/>
              <w:jc w:val="both"/>
            </w:pPr>
            <w:r w:rsidRPr="00DD43B2">
              <w:t>ПК</w:t>
            </w:r>
            <w:r w:rsidRPr="00DD43B2">
              <w:rPr>
                <w:spacing w:val="48"/>
              </w:rPr>
              <w:t xml:space="preserve"> </w:t>
            </w:r>
            <w:r w:rsidRPr="00DD43B2">
              <w:t>1.4.</w:t>
            </w:r>
            <w:r w:rsidRPr="00DD43B2">
              <w:rPr>
                <w:spacing w:val="47"/>
              </w:rPr>
              <w:t xml:space="preserve"> </w:t>
            </w:r>
            <w:r w:rsidRPr="00DD43B2">
              <w:rPr>
                <w:spacing w:val="-1"/>
              </w:rPr>
              <w:t>Выполнять</w:t>
            </w:r>
            <w:r w:rsidRPr="00DD43B2">
              <w:rPr>
                <w:spacing w:val="26"/>
              </w:rPr>
              <w:t xml:space="preserve"> </w:t>
            </w:r>
            <w:r w:rsidRPr="00DD43B2">
              <w:rPr>
                <w:spacing w:val="-1"/>
              </w:rPr>
              <w:t>кадастровые</w:t>
            </w:r>
            <w:r w:rsidRPr="00DD43B2">
              <w:rPr>
                <w:spacing w:val="15"/>
              </w:rPr>
              <w:t xml:space="preserve"> </w:t>
            </w:r>
            <w:r w:rsidRPr="00DD43B2">
              <w:rPr>
                <w:spacing w:val="-1"/>
              </w:rPr>
              <w:t>съемки</w:t>
            </w:r>
            <w:r w:rsidRPr="00DD43B2">
              <w:rPr>
                <w:spacing w:val="8"/>
              </w:rPr>
              <w:t xml:space="preserve"> </w:t>
            </w:r>
            <w:r w:rsidRPr="00DD43B2">
              <w:t>и</w:t>
            </w:r>
            <w:r w:rsidRPr="00DD43B2">
              <w:rPr>
                <w:spacing w:val="29"/>
              </w:rPr>
              <w:t xml:space="preserve"> </w:t>
            </w:r>
            <w:r w:rsidRPr="00DD43B2">
              <w:rPr>
                <w:spacing w:val="-1"/>
              </w:rPr>
              <w:t>кадастровые</w:t>
            </w:r>
            <w:r w:rsidRPr="00DD43B2">
              <w:rPr>
                <w:spacing w:val="32"/>
              </w:rPr>
              <w:t xml:space="preserve"> </w:t>
            </w:r>
            <w:r w:rsidRPr="00DD43B2">
              <w:rPr>
                <w:spacing w:val="-1"/>
              </w:rPr>
              <w:t>работы</w:t>
            </w:r>
            <w:r w:rsidRPr="00DD43B2">
              <w:rPr>
                <w:spacing w:val="23"/>
              </w:rPr>
              <w:t xml:space="preserve"> </w:t>
            </w:r>
            <w:r w:rsidRPr="00DD43B2">
              <w:t>по</w:t>
            </w:r>
            <w:r w:rsidRPr="00DD43B2">
              <w:rPr>
                <w:spacing w:val="54"/>
              </w:rPr>
              <w:t xml:space="preserve"> </w:t>
            </w:r>
            <w:r w:rsidRPr="00DD43B2">
              <w:rPr>
                <w:spacing w:val="-1"/>
              </w:rPr>
              <w:t>формированию</w:t>
            </w:r>
            <w:r w:rsidRPr="00DD43B2">
              <w:rPr>
                <w:spacing w:val="25"/>
              </w:rPr>
              <w:t xml:space="preserve"> </w:t>
            </w:r>
            <w:r w:rsidRPr="00DD43B2">
              <w:t>земельных</w:t>
            </w:r>
            <w:r w:rsidRPr="00DD43B2">
              <w:rPr>
                <w:spacing w:val="-3"/>
              </w:rPr>
              <w:t xml:space="preserve"> </w:t>
            </w:r>
            <w:r w:rsidRPr="00DD43B2">
              <w:rPr>
                <w:spacing w:val="-1"/>
              </w:rPr>
              <w:t>участков.</w:t>
            </w:r>
          </w:p>
        </w:tc>
        <w:tc>
          <w:tcPr>
            <w:tcW w:w="455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0"/>
            </w:pPr>
            <w:r w:rsidRPr="00DD43B2">
              <w:rPr>
                <w:spacing w:val="-1"/>
              </w:rPr>
              <w:t>Выполнены кадастровые</w:t>
            </w:r>
            <w:r w:rsidRPr="00DD43B2">
              <w:rPr>
                <w:spacing w:val="-4"/>
              </w:rPr>
              <w:t xml:space="preserve"> </w:t>
            </w:r>
            <w:r w:rsidRPr="00DD43B2">
              <w:rPr>
                <w:spacing w:val="-1"/>
              </w:rPr>
              <w:t>работы</w:t>
            </w:r>
            <w:r w:rsidRPr="00DD43B2">
              <w:rPr>
                <w:spacing w:val="3"/>
              </w:rPr>
              <w:t xml:space="preserve"> </w:t>
            </w:r>
            <w:r w:rsidRPr="00DD43B2">
              <w:t>в</w:t>
            </w:r>
            <w:r w:rsidRPr="00DD43B2">
              <w:rPr>
                <w:spacing w:val="35"/>
              </w:rPr>
              <w:t xml:space="preserve"> </w:t>
            </w:r>
            <w:r w:rsidRPr="00DD43B2">
              <w:t>периоды</w:t>
            </w:r>
            <w:r w:rsidRPr="00DD43B2">
              <w:rPr>
                <w:spacing w:val="-1"/>
              </w:rPr>
              <w:t xml:space="preserve"> учебной</w:t>
            </w:r>
            <w:r w:rsidRPr="00DD43B2">
              <w:rPr>
                <w:spacing w:val="3"/>
              </w:rPr>
              <w:t xml:space="preserve"> </w:t>
            </w:r>
            <w:r w:rsidRPr="00DD43B2">
              <w:t>и</w:t>
            </w:r>
            <w:r w:rsidRPr="00DD43B2">
              <w:rPr>
                <w:spacing w:val="-2"/>
              </w:rPr>
              <w:t xml:space="preserve"> </w:t>
            </w:r>
            <w:r w:rsidRPr="00DD43B2">
              <w:rPr>
                <w:spacing w:val="-1"/>
              </w:rPr>
              <w:t>производственной</w:t>
            </w:r>
            <w:r w:rsidRPr="00DD43B2">
              <w:rPr>
                <w:spacing w:val="29"/>
              </w:rPr>
              <w:t xml:space="preserve"> </w:t>
            </w:r>
            <w:r w:rsidRPr="00DD43B2">
              <w:rPr>
                <w:spacing w:val="-1"/>
              </w:rPr>
              <w:t>практики</w:t>
            </w:r>
          </w:p>
        </w:tc>
        <w:tc>
          <w:tcPr>
            <w:tcW w:w="277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52"/>
            </w:pPr>
            <w:r w:rsidRPr="00DD43B2">
              <w:t>Экспертное</w:t>
            </w:r>
            <w:r w:rsidRPr="00DD43B2">
              <w:rPr>
                <w:spacing w:val="-4"/>
              </w:rPr>
              <w:t xml:space="preserve"> </w:t>
            </w:r>
            <w:r w:rsidRPr="00DD43B2">
              <w:rPr>
                <w:spacing w:val="-1"/>
              </w:rPr>
              <w:t>наблюдение</w:t>
            </w:r>
            <w:r w:rsidRPr="00DD43B2">
              <w:rPr>
                <w:spacing w:val="22"/>
              </w:rPr>
              <w:t xml:space="preserve"> </w:t>
            </w:r>
            <w:r w:rsidRPr="00DD43B2">
              <w:rPr>
                <w:spacing w:val="-1"/>
              </w:rPr>
              <w:t>выполнения</w:t>
            </w:r>
            <w:r w:rsidRPr="00DD43B2">
              <w:rPr>
                <w:spacing w:val="28"/>
              </w:rPr>
              <w:t xml:space="preserve"> </w:t>
            </w:r>
            <w:r w:rsidRPr="00DD43B2">
              <w:rPr>
                <w:spacing w:val="-1"/>
              </w:rPr>
              <w:t>практических</w:t>
            </w:r>
            <w:r w:rsidRPr="00DD43B2">
              <w:rPr>
                <w:spacing w:val="-3"/>
              </w:rPr>
              <w:t xml:space="preserve"> </w:t>
            </w:r>
            <w:r w:rsidRPr="00DD43B2">
              <w:t>работ</w:t>
            </w:r>
          </w:p>
        </w:tc>
      </w:tr>
      <w:tr w:rsidR="00DD43B2" w:rsidRPr="00DD43B2" w:rsidTr="006368B9">
        <w:tblPrEx>
          <w:tblCellMar>
            <w:top w:w="0" w:type="dxa"/>
            <w:left w:w="0" w:type="dxa"/>
            <w:bottom w:w="0" w:type="dxa"/>
            <w:right w:w="0" w:type="dxa"/>
          </w:tblCellMar>
        </w:tblPrEx>
        <w:trPr>
          <w:trHeight w:hRule="exact" w:val="2219"/>
        </w:trPr>
        <w:tc>
          <w:tcPr>
            <w:tcW w:w="25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ind w:right="98"/>
              <w:rPr>
                <w:spacing w:val="-1"/>
              </w:rPr>
            </w:pPr>
            <w:r w:rsidRPr="00DD43B2">
              <w:rPr>
                <w:spacing w:val="-1"/>
              </w:rPr>
              <w:t>ПК</w:t>
            </w:r>
            <w:r w:rsidRPr="00DD43B2">
              <w:rPr>
                <w:spacing w:val="1"/>
              </w:rPr>
              <w:t xml:space="preserve"> </w:t>
            </w:r>
            <w:r w:rsidRPr="00DD43B2">
              <w:t xml:space="preserve">1.5. </w:t>
            </w:r>
            <w:r w:rsidRPr="00DD43B2">
              <w:rPr>
                <w:spacing w:val="-1"/>
              </w:rPr>
              <w:t>Выполнять</w:t>
            </w:r>
            <w:r w:rsidRPr="00DD43B2">
              <w:rPr>
                <w:spacing w:val="27"/>
              </w:rPr>
              <w:t xml:space="preserve"> </w:t>
            </w:r>
            <w:r w:rsidRPr="00DD43B2">
              <w:rPr>
                <w:spacing w:val="-1"/>
              </w:rPr>
              <w:t>дешифрирование</w:t>
            </w:r>
          </w:p>
          <w:p w:rsidR="00DD43B2" w:rsidRPr="00DD43B2" w:rsidRDefault="00DD43B2" w:rsidP="00DD43B2">
            <w:pPr>
              <w:widowControl w:val="0"/>
              <w:tabs>
                <w:tab w:val="left" w:pos="2047"/>
              </w:tabs>
              <w:kinsoku w:val="0"/>
              <w:overflowPunct w:val="0"/>
              <w:autoSpaceDE w:val="0"/>
              <w:autoSpaceDN w:val="0"/>
              <w:adjustRightInd w:val="0"/>
              <w:ind w:right="96"/>
            </w:pPr>
            <w:r w:rsidRPr="00DD43B2">
              <w:t xml:space="preserve">аэро- </w:t>
            </w:r>
            <w:r w:rsidRPr="00DD43B2">
              <w:rPr>
                <w:spacing w:val="40"/>
              </w:rPr>
              <w:t xml:space="preserve"> </w:t>
            </w:r>
            <w:r w:rsidRPr="00DD43B2">
              <w:t xml:space="preserve">и </w:t>
            </w:r>
            <w:r w:rsidRPr="00DD43B2">
              <w:rPr>
                <w:spacing w:val="34"/>
              </w:rPr>
              <w:t xml:space="preserve"> </w:t>
            </w:r>
            <w:r w:rsidRPr="00DD43B2">
              <w:rPr>
                <w:spacing w:val="-1"/>
              </w:rPr>
              <w:t>космических</w:t>
            </w:r>
            <w:r w:rsidRPr="00DD43B2">
              <w:rPr>
                <w:spacing w:val="25"/>
              </w:rPr>
              <w:t xml:space="preserve"> </w:t>
            </w:r>
            <w:r w:rsidRPr="00DD43B2">
              <w:rPr>
                <w:spacing w:val="-1"/>
              </w:rPr>
              <w:t>снимков</w:t>
            </w:r>
            <w:r w:rsidRPr="00DD43B2">
              <w:rPr>
                <w:spacing w:val="-1"/>
              </w:rPr>
              <w:tab/>
              <w:t>для</w:t>
            </w:r>
            <w:r w:rsidRPr="00DD43B2">
              <w:rPr>
                <w:spacing w:val="25"/>
              </w:rPr>
              <w:t xml:space="preserve"> </w:t>
            </w:r>
            <w:r w:rsidRPr="00DD43B2">
              <w:rPr>
                <w:spacing w:val="-1"/>
              </w:rPr>
              <w:t>получения</w:t>
            </w:r>
            <w:r w:rsidRPr="00DD43B2">
              <w:rPr>
                <w:spacing w:val="21"/>
              </w:rPr>
              <w:t xml:space="preserve"> </w:t>
            </w:r>
            <w:r w:rsidRPr="00DD43B2">
              <w:rPr>
                <w:spacing w:val="-1"/>
              </w:rPr>
              <w:t>информации</w:t>
            </w:r>
            <w:r w:rsidRPr="00DD43B2">
              <w:rPr>
                <w:spacing w:val="-5"/>
              </w:rPr>
              <w:t xml:space="preserve"> </w:t>
            </w:r>
            <w:r w:rsidRPr="00DD43B2">
              <w:rPr>
                <w:spacing w:val="2"/>
              </w:rPr>
              <w:t>об</w:t>
            </w:r>
            <w:r w:rsidRPr="00DD43B2">
              <w:rPr>
                <w:spacing w:val="27"/>
              </w:rPr>
              <w:t xml:space="preserve"> </w:t>
            </w:r>
            <w:r w:rsidRPr="00DD43B2">
              <w:rPr>
                <w:spacing w:val="-1"/>
              </w:rPr>
              <w:t>объектах</w:t>
            </w:r>
            <w:r w:rsidRPr="00DD43B2">
              <w:rPr>
                <w:spacing w:val="27"/>
              </w:rPr>
              <w:t xml:space="preserve"> </w:t>
            </w:r>
            <w:r w:rsidRPr="00DD43B2">
              <w:rPr>
                <w:spacing w:val="-1"/>
              </w:rPr>
              <w:t>недвижимости</w:t>
            </w:r>
          </w:p>
        </w:tc>
        <w:tc>
          <w:tcPr>
            <w:tcW w:w="455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00"/>
            </w:pPr>
            <w:r w:rsidRPr="00DD43B2">
              <w:rPr>
                <w:spacing w:val="-1"/>
              </w:rPr>
              <w:t>Выполнены работы</w:t>
            </w:r>
            <w:r w:rsidRPr="00DD43B2">
              <w:rPr>
                <w:spacing w:val="3"/>
              </w:rPr>
              <w:t xml:space="preserve"> </w:t>
            </w:r>
            <w:r w:rsidRPr="00DD43B2">
              <w:rPr>
                <w:spacing w:val="-2"/>
              </w:rPr>
              <w:t>по</w:t>
            </w:r>
            <w:r w:rsidRPr="00DD43B2">
              <w:rPr>
                <w:spacing w:val="2"/>
              </w:rPr>
              <w:t xml:space="preserve"> </w:t>
            </w:r>
            <w:r w:rsidRPr="00DD43B2">
              <w:rPr>
                <w:spacing w:val="-1"/>
              </w:rPr>
              <w:t>дешифрированию</w:t>
            </w:r>
            <w:r w:rsidRPr="00DD43B2">
              <w:rPr>
                <w:spacing w:val="32"/>
              </w:rPr>
              <w:t xml:space="preserve"> </w:t>
            </w:r>
            <w:r w:rsidRPr="00DD43B2">
              <w:rPr>
                <w:spacing w:val="-1"/>
              </w:rPr>
              <w:t xml:space="preserve">снимков </w:t>
            </w:r>
            <w:r w:rsidRPr="00DD43B2">
              <w:t>в</w:t>
            </w:r>
            <w:r w:rsidRPr="00DD43B2">
              <w:rPr>
                <w:spacing w:val="3"/>
              </w:rPr>
              <w:t xml:space="preserve"> </w:t>
            </w:r>
            <w:r w:rsidRPr="00DD43B2">
              <w:rPr>
                <w:spacing w:val="-1"/>
              </w:rPr>
              <w:t>периоды учебной</w:t>
            </w:r>
            <w:r w:rsidRPr="00DD43B2">
              <w:rPr>
                <w:spacing w:val="3"/>
              </w:rPr>
              <w:t xml:space="preserve"> </w:t>
            </w:r>
            <w:r w:rsidRPr="00DD43B2">
              <w:t>и</w:t>
            </w:r>
            <w:r w:rsidRPr="00DD43B2">
              <w:rPr>
                <w:spacing w:val="28"/>
              </w:rPr>
              <w:t xml:space="preserve"> </w:t>
            </w:r>
            <w:r w:rsidRPr="00DD43B2">
              <w:rPr>
                <w:spacing w:val="-1"/>
              </w:rPr>
              <w:t>производственной</w:t>
            </w:r>
            <w:r w:rsidRPr="00DD43B2">
              <w:rPr>
                <w:spacing w:val="3"/>
              </w:rPr>
              <w:t xml:space="preserve"> </w:t>
            </w:r>
            <w:r w:rsidRPr="00DD43B2">
              <w:rPr>
                <w:spacing w:val="-1"/>
              </w:rPr>
              <w:t>практики</w:t>
            </w:r>
          </w:p>
        </w:tc>
        <w:tc>
          <w:tcPr>
            <w:tcW w:w="277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52"/>
            </w:pPr>
            <w:r w:rsidRPr="00DD43B2">
              <w:t>Экспертное</w:t>
            </w:r>
            <w:r w:rsidRPr="00DD43B2">
              <w:rPr>
                <w:spacing w:val="-4"/>
              </w:rPr>
              <w:t xml:space="preserve"> </w:t>
            </w:r>
            <w:r w:rsidRPr="00DD43B2">
              <w:rPr>
                <w:spacing w:val="-1"/>
              </w:rPr>
              <w:t>наблюдение</w:t>
            </w:r>
            <w:r w:rsidRPr="00DD43B2">
              <w:rPr>
                <w:spacing w:val="22"/>
              </w:rPr>
              <w:t xml:space="preserve"> </w:t>
            </w:r>
            <w:r w:rsidRPr="00DD43B2">
              <w:rPr>
                <w:spacing w:val="-1"/>
              </w:rPr>
              <w:t>выполнения</w:t>
            </w:r>
            <w:r w:rsidRPr="00DD43B2">
              <w:rPr>
                <w:spacing w:val="28"/>
              </w:rPr>
              <w:t xml:space="preserve"> </w:t>
            </w:r>
            <w:r w:rsidRPr="00DD43B2">
              <w:rPr>
                <w:spacing w:val="-1"/>
              </w:rPr>
              <w:t>практических</w:t>
            </w:r>
            <w:r w:rsidRPr="00DD43B2">
              <w:rPr>
                <w:spacing w:val="-3"/>
              </w:rPr>
              <w:t xml:space="preserve"> </w:t>
            </w:r>
            <w:r w:rsidRPr="00DD43B2">
              <w:t>работ</w:t>
            </w:r>
          </w:p>
        </w:tc>
      </w:tr>
      <w:tr w:rsidR="00DD43B2" w:rsidRPr="00DD43B2" w:rsidTr="006368B9">
        <w:tblPrEx>
          <w:tblCellMar>
            <w:top w:w="0" w:type="dxa"/>
            <w:left w:w="0" w:type="dxa"/>
            <w:bottom w:w="0" w:type="dxa"/>
            <w:right w:w="0" w:type="dxa"/>
          </w:tblCellMar>
        </w:tblPrEx>
        <w:trPr>
          <w:trHeight w:hRule="exact" w:val="2218"/>
        </w:trPr>
        <w:tc>
          <w:tcPr>
            <w:tcW w:w="25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tabs>
                <w:tab w:val="left" w:pos="670"/>
                <w:tab w:val="left" w:pos="1265"/>
              </w:tabs>
              <w:kinsoku w:val="0"/>
              <w:overflowPunct w:val="0"/>
              <w:autoSpaceDE w:val="0"/>
              <w:autoSpaceDN w:val="0"/>
              <w:adjustRightInd w:val="0"/>
              <w:ind w:right="96"/>
              <w:rPr>
                <w:spacing w:val="-1"/>
              </w:rPr>
            </w:pPr>
            <w:r w:rsidRPr="00DD43B2">
              <w:t>ПК</w:t>
            </w:r>
            <w:r w:rsidRPr="00DD43B2">
              <w:tab/>
              <w:t>1.6.</w:t>
            </w:r>
            <w:r w:rsidRPr="00DD43B2">
              <w:tab/>
            </w:r>
            <w:r w:rsidRPr="00DD43B2">
              <w:rPr>
                <w:spacing w:val="-1"/>
              </w:rPr>
              <w:t>Применять</w:t>
            </w:r>
            <w:r w:rsidRPr="00DD43B2">
              <w:rPr>
                <w:spacing w:val="28"/>
              </w:rPr>
              <w:t xml:space="preserve"> </w:t>
            </w:r>
            <w:r w:rsidRPr="00DD43B2">
              <w:rPr>
                <w:spacing w:val="-1"/>
              </w:rPr>
              <w:t>аппаратно-</w:t>
            </w:r>
            <w:r w:rsidRPr="00DD43B2">
              <w:rPr>
                <w:spacing w:val="29"/>
              </w:rPr>
              <w:t xml:space="preserve"> </w:t>
            </w:r>
            <w:r w:rsidRPr="00DD43B2">
              <w:rPr>
                <w:spacing w:val="-1"/>
              </w:rPr>
              <w:t>программные</w:t>
            </w:r>
          </w:p>
          <w:p w:rsidR="00DD43B2" w:rsidRPr="00DD43B2" w:rsidRDefault="00DD43B2" w:rsidP="00DD43B2">
            <w:pPr>
              <w:widowControl w:val="0"/>
              <w:tabs>
                <w:tab w:val="left" w:pos="1150"/>
              </w:tabs>
              <w:kinsoku w:val="0"/>
              <w:overflowPunct w:val="0"/>
              <w:autoSpaceDE w:val="0"/>
              <w:autoSpaceDN w:val="0"/>
              <w:adjustRightInd w:val="0"/>
              <w:spacing w:before="3" w:line="239" w:lineRule="auto"/>
              <w:ind w:right="96"/>
            </w:pPr>
            <w:r w:rsidRPr="00DD43B2">
              <w:rPr>
                <w:spacing w:val="-1"/>
              </w:rPr>
              <w:t>средства</w:t>
            </w:r>
            <w:r w:rsidRPr="00DD43B2">
              <w:rPr>
                <w:spacing w:val="20"/>
              </w:rPr>
              <w:t xml:space="preserve"> </w:t>
            </w:r>
            <w:r w:rsidRPr="00DD43B2">
              <w:rPr>
                <w:spacing w:val="-1"/>
              </w:rPr>
              <w:t>для</w:t>
            </w:r>
            <w:r w:rsidRPr="00DD43B2">
              <w:rPr>
                <w:spacing w:val="21"/>
              </w:rPr>
              <w:t xml:space="preserve"> </w:t>
            </w:r>
            <w:r w:rsidRPr="00DD43B2">
              <w:rPr>
                <w:spacing w:val="-1"/>
              </w:rPr>
              <w:t>расчетов</w:t>
            </w:r>
            <w:r w:rsidRPr="00DD43B2">
              <w:rPr>
                <w:spacing w:val="29"/>
              </w:rPr>
              <w:t xml:space="preserve"> </w:t>
            </w:r>
            <w:r w:rsidRPr="00DD43B2">
              <w:t>и</w:t>
            </w:r>
            <w:r w:rsidRPr="00DD43B2">
              <w:tab/>
            </w:r>
            <w:r w:rsidRPr="00DD43B2">
              <w:rPr>
                <w:spacing w:val="-1"/>
              </w:rPr>
              <w:t>составления</w:t>
            </w:r>
            <w:r w:rsidRPr="00DD43B2">
              <w:rPr>
                <w:spacing w:val="24"/>
              </w:rPr>
              <w:t xml:space="preserve"> </w:t>
            </w:r>
            <w:r w:rsidRPr="00DD43B2">
              <w:rPr>
                <w:spacing w:val="-1"/>
              </w:rPr>
              <w:t>топографических,</w:t>
            </w:r>
            <w:r w:rsidRPr="00DD43B2">
              <w:rPr>
                <w:spacing w:val="27"/>
              </w:rPr>
              <w:t xml:space="preserve"> </w:t>
            </w:r>
            <w:r w:rsidRPr="00DD43B2">
              <w:t>межевых</w:t>
            </w:r>
            <w:r w:rsidRPr="00DD43B2">
              <w:rPr>
                <w:spacing w:val="-3"/>
              </w:rPr>
              <w:t xml:space="preserve"> </w:t>
            </w:r>
            <w:r w:rsidRPr="00DD43B2">
              <w:rPr>
                <w:spacing w:val="-1"/>
              </w:rPr>
              <w:t>планов.</w:t>
            </w:r>
          </w:p>
        </w:tc>
        <w:tc>
          <w:tcPr>
            <w:tcW w:w="455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99"/>
              <w:jc w:val="both"/>
              <w:rPr>
                <w:spacing w:val="-1"/>
              </w:rPr>
            </w:pPr>
            <w:r w:rsidRPr="00DD43B2">
              <w:rPr>
                <w:spacing w:val="-1"/>
              </w:rPr>
              <w:t>Использованы</w:t>
            </w:r>
            <w:r w:rsidRPr="00DD43B2">
              <w:rPr>
                <w:spacing w:val="30"/>
              </w:rPr>
              <w:t xml:space="preserve"> </w:t>
            </w:r>
            <w:r w:rsidRPr="00DD43B2">
              <w:rPr>
                <w:spacing w:val="-1"/>
              </w:rPr>
              <w:t>аппаратно-программные</w:t>
            </w:r>
            <w:r w:rsidRPr="00DD43B2">
              <w:rPr>
                <w:spacing w:val="41"/>
              </w:rPr>
              <w:t xml:space="preserve"> </w:t>
            </w:r>
            <w:r w:rsidRPr="00DD43B2">
              <w:rPr>
                <w:spacing w:val="-1"/>
              </w:rPr>
              <w:t>средства</w:t>
            </w:r>
            <w:r w:rsidRPr="00DD43B2">
              <w:rPr>
                <w:spacing w:val="25"/>
              </w:rPr>
              <w:t xml:space="preserve"> </w:t>
            </w:r>
            <w:r w:rsidRPr="00DD43B2">
              <w:rPr>
                <w:spacing w:val="-1"/>
              </w:rPr>
              <w:t>для</w:t>
            </w:r>
            <w:r w:rsidRPr="00DD43B2">
              <w:rPr>
                <w:spacing w:val="26"/>
              </w:rPr>
              <w:t xml:space="preserve"> </w:t>
            </w:r>
            <w:r w:rsidRPr="00DD43B2">
              <w:t>расчетов</w:t>
            </w:r>
            <w:r w:rsidRPr="00DD43B2">
              <w:rPr>
                <w:spacing w:val="23"/>
              </w:rPr>
              <w:t xml:space="preserve"> </w:t>
            </w:r>
            <w:r w:rsidRPr="00DD43B2">
              <w:t>и</w:t>
            </w:r>
            <w:r w:rsidRPr="00DD43B2">
              <w:rPr>
                <w:spacing w:val="27"/>
              </w:rPr>
              <w:t xml:space="preserve"> </w:t>
            </w:r>
            <w:r w:rsidRPr="00DD43B2">
              <w:rPr>
                <w:spacing w:val="-1"/>
              </w:rPr>
              <w:t>составления</w:t>
            </w:r>
            <w:r w:rsidRPr="00DD43B2">
              <w:rPr>
                <w:spacing w:val="27"/>
              </w:rPr>
              <w:t xml:space="preserve"> </w:t>
            </w:r>
            <w:r w:rsidRPr="00DD43B2">
              <w:rPr>
                <w:spacing w:val="-1"/>
              </w:rPr>
              <w:t>топографических,</w:t>
            </w:r>
            <w:r w:rsidRPr="00DD43B2">
              <w:rPr>
                <w:spacing w:val="4"/>
              </w:rPr>
              <w:t xml:space="preserve"> </w:t>
            </w:r>
            <w:r w:rsidRPr="00DD43B2">
              <w:t>межевых</w:t>
            </w:r>
            <w:r w:rsidRPr="00DD43B2">
              <w:rPr>
                <w:spacing w:val="-3"/>
              </w:rPr>
              <w:t xml:space="preserve"> </w:t>
            </w:r>
            <w:r w:rsidRPr="00DD43B2">
              <w:rPr>
                <w:spacing w:val="-1"/>
              </w:rPr>
              <w:t>планов.</w:t>
            </w:r>
          </w:p>
          <w:p w:rsidR="00DD43B2" w:rsidRPr="00DD43B2" w:rsidRDefault="00DD43B2" w:rsidP="00DD43B2">
            <w:pPr>
              <w:widowControl w:val="0"/>
              <w:kinsoku w:val="0"/>
              <w:overflowPunct w:val="0"/>
              <w:autoSpaceDE w:val="0"/>
              <w:autoSpaceDN w:val="0"/>
              <w:adjustRightInd w:val="0"/>
              <w:spacing w:before="7" w:line="274" w:lineRule="exact"/>
              <w:ind w:right="100"/>
            </w:pPr>
            <w:r w:rsidRPr="00DD43B2">
              <w:t>в</w:t>
            </w:r>
            <w:r w:rsidRPr="00DD43B2">
              <w:rPr>
                <w:spacing w:val="3"/>
              </w:rPr>
              <w:t xml:space="preserve"> </w:t>
            </w:r>
            <w:r w:rsidRPr="00DD43B2">
              <w:rPr>
                <w:spacing w:val="-1"/>
              </w:rPr>
              <w:t>периоды учебной</w:t>
            </w:r>
            <w:r w:rsidRPr="00DD43B2">
              <w:rPr>
                <w:spacing w:val="3"/>
              </w:rPr>
              <w:t xml:space="preserve"> </w:t>
            </w:r>
            <w:r w:rsidRPr="00DD43B2">
              <w:t>и</w:t>
            </w:r>
            <w:r w:rsidRPr="00DD43B2">
              <w:rPr>
                <w:spacing w:val="-2"/>
              </w:rPr>
              <w:t xml:space="preserve"> </w:t>
            </w:r>
            <w:r w:rsidRPr="00DD43B2">
              <w:rPr>
                <w:spacing w:val="-1"/>
              </w:rPr>
              <w:t>производственной</w:t>
            </w:r>
            <w:r w:rsidRPr="00DD43B2">
              <w:rPr>
                <w:spacing w:val="25"/>
              </w:rPr>
              <w:t xml:space="preserve"> </w:t>
            </w:r>
            <w:r w:rsidRPr="00DD43B2">
              <w:rPr>
                <w:spacing w:val="-1"/>
              </w:rPr>
              <w:t>практики</w:t>
            </w:r>
          </w:p>
        </w:tc>
        <w:tc>
          <w:tcPr>
            <w:tcW w:w="277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52"/>
            </w:pPr>
            <w:r w:rsidRPr="00DD43B2">
              <w:t>Экспертное</w:t>
            </w:r>
            <w:r w:rsidRPr="00DD43B2">
              <w:rPr>
                <w:spacing w:val="-4"/>
              </w:rPr>
              <w:t xml:space="preserve"> </w:t>
            </w:r>
            <w:r w:rsidRPr="00DD43B2">
              <w:rPr>
                <w:spacing w:val="-1"/>
              </w:rPr>
              <w:t>наблюдение</w:t>
            </w:r>
            <w:r w:rsidRPr="00DD43B2">
              <w:rPr>
                <w:spacing w:val="22"/>
              </w:rPr>
              <w:t xml:space="preserve"> </w:t>
            </w:r>
            <w:r w:rsidRPr="00DD43B2">
              <w:rPr>
                <w:spacing w:val="-1"/>
              </w:rPr>
              <w:t>выполнения</w:t>
            </w:r>
            <w:r w:rsidRPr="00DD43B2">
              <w:rPr>
                <w:spacing w:val="28"/>
              </w:rPr>
              <w:t xml:space="preserve"> </w:t>
            </w:r>
            <w:r w:rsidRPr="00DD43B2">
              <w:rPr>
                <w:spacing w:val="-1"/>
              </w:rPr>
              <w:t>практических</w:t>
            </w:r>
            <w:r w:rsidRPr="00DD43B2">
              <w:rPr>
                <w:spacing w:val="-3"/>
              </w:rPr>
              <w:t xml:space="preserve"> </w:t>
            </w:r>
            <w:r w:rsidRPr="00DD43B2">
              <w:t>работ</w:t>
            </w:r>
          </w:p>
        </w:tc>
      </w:tr>
      <w:tr w:rsidR="00DD43B2" w:rsidRPr="00DD43B2" w:rsidTr="006368B9">
        <w:tblPrEx>
          <w:tblCellMar>
            <w:top w:w="0" w:type="dxa"/>
            <w:left w:w="0" w:type="dxa"/>
            <w:bottom w:w="0" w:type="dxa"/>
            <w:right w:w="0" w:type="dxa"/>
          </w:tblCellMar>
        </w:tblPrEx>
        <w:trPr>
          <w:trHeight w:hRule="exact" w:val="2223"/>
        </w:trPr>
        <w:tc>
          <w:tcPr>
            <w:tcW w:w="25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ind w:right="126"/>
            </w:pPr>
            <w:r w:rsidRPr="00DD43B2">
              <w:t>ОК 01.</w:t>
            </w:r>
            <w:r w:rsidRPr="00DD43B2">
              <w:rPr>
                <w:spacing w:val="4"/>
              </w:rPr>
              <w:t xml:space="preserve"> </w:t>
            </w:r>
            <w:r w:rsidRPr="00DD43B2">
              <w:rPr>
                <w:spacing w:val="-1"/>
              </w:rPr>
              <w:t>Выбирать</w:t>
            </w:r>
            <w:r w:rsidRPr="00DD43B2">
              <w:rPr>
                <w:spacing w:val="23"/>
              </w:rPr>
              <w:t xml:space="preserve"> </w:t>
            </w:r>
            <w:r w:rsidRPr="00DD43B2">
              <w:rPr>
                <w:spacing w:val="-1"/>
              </w:rPr>
              <w:t>способы</w:t>
            </w:r>
            <w:r w:rsidRPr="00DD43B2">
              <w:rPr>
                <w:spacing w:val="3"/>
              </w:rPr>
              <w:t xml:space="preserve"> </w:t>
            </w:r>
            <w:r w:rsidRPr="00DD43B2">
              <w:rPr>
                <w:spacing w:val="-1"/>
              </w:rPr>
              <w:t>решения</w:t>
            </w:r>
            <w:r w:rsidRPr="00DD43B2">
              <w:rPr>
                <w:spacing w:val="27"/>
              </w:rPr>
              <w:t xml:space="preserve"> </w:t>
            </w:r>
            <w:r w:rsidRPr="00DD43B2">
              <w:rPr>
                <w:spacing w:val="-1"/>
              </w:rPr>
              <w:t>задач</w:t>
            </w:r>
            <w:r w:rsidRPr="00DD43B2">
              <w:rPr>
                <w:spacing w:val="20"/>
              </w:rPr>
              <w:t xml:space="preserve"> </w:t>
            </w:r>
            <w:r w:rsidRPr="00DD43B2">
              <w:rPr>
                <w:spacing w:val="-1"/>
              </w:rPr>
              <w:t>профессиональной</w:t>
            </w:r>
            <w:r w:rsidRPr="00DD43B2">
              <w:rPr>
                <w:spacing w:val="28"/>
              </w:rPr>
              <w:t xml:space="preserve"> </w:t>
            </w:r>
            <w:r w:rsidRPr="00DD43B2">
              <w:rPr>
                <w:spacing w:val="-1"/>
              </w:rPr>
              <w:t>деятельности,</w:t>
            </w:r>
            <w:r w:rsidRPr="00DD43B2">
              <w:rPr>
                <w:spacing w:val="29"/>
              </w:rPr>
              <w:t xml:space="preserve"> </w:t>
            </w:r>
            <w:r w:rsidRPr="00DD43B2">
              <w:rPr>
                <w:spacing w:val="-1"/>
              </w:rPr>
              <w:t>применительно</w:t>
            </w:r>
            <w:r w:rsidRPr="00DD43B2">
              <w:rPr>
                <w:spacing w:val="6"/>
              </w:rPr>
              <w:t xml:space="preserve"> </w:t>
            </w:r>
            <w:r w:rsidRPr="00DD43B2">
              <w:t>к</w:t>
            </w:r>
            <w:r w:rsidRPr="00DD43B2">
              <w:rPr>
                <w:spacing w:val="26"/>
              </w:rPr>
              <w:t xml:space="preserve"> </w:t>
            </w:r>
            <w:r w:rsidRPr="00DD43B2">
              <w:t xml:space="preserve">различным </w:t>
            </w:r>
            <w:r w:rsidRPr="00DD43B2">
              <w:rPr>
                <w:spacing w:val="-1"/>
              </w:rPr>
              <w:t>контекстам</w:t>
            </w:r>
          </w:p>
        </w:tc>
        <w:tc>
          <w:tcPr>
            <w:tcW w:w="455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ind w:right="98"/>
              <w:jc w:val="both"/>
            </w:pPr>
            <w:r w:rsidRPr="00DD43B2">
              <w:rPr>
                <w:spacing w:val="-1"/>
              </w:rPr>
              <w:t>Самостоятельно</w:t>
            </w:r>
            <w:r w:rsidRPr="00DD43B2">
              <w:rPr>
                <w:spacing w:val="37"/>
              </w:rPr>
              <w:t xml:space="preserve"> </w:t>
            </w:r>
            <w:r w:rsidRPr="00DD43B2">
              <w:rPr>
                <w:spacing w:val="-2"/>
              </w:rPr>
              <w:t>по</w:t>
            </w:r>
            <w:r w:rsidRPr="00DD43B2">
              <w:t xml:space="preserve"> </w:t>
            </w:r>
            <w:r w:rsidRPr="00DD43B2">
              <w:rPr>
                <w:spacing w:val="42"/>
              </w:rPr>
              <w:t xml:space="preserve"> </w:t>
            </w:r>
            <w:r w:rsidRPr="00DD43B2">
              <w:rPr>
                <w:spacing w:val="-1"/>
              </w:rPr>
              <w:t>письменному</w:t>
            </w:r>
            <w:r w:rsidRPr="00DD43B2">
              <w:rPr>
                <w:spacing w:val="35"/>
              </w:rPr>
              <w:t xml:space="preserve"> </w:t>
            </w:r>
            <w:r w:rsidRPr="00DD43B2">
              <w:rPr>
                <w:spacing w:val="-1"/>
              </w:rPr>
              <w:t>заданию</w:t>
            </w:r>
            <w:r w:rsidRPr="00DD43B2">
              <w:rPr>
                <w:spacing w:val="38"/>
              </w:rPr>
              <w:t xml:space="preserve"> </w:t>
            </w:r>
            <w:r w:rsidRPr="00DD43B2">
              <w:rPr>
                <w:spacing w:val="-1"/>
              </w:rPr>
              <w:t>преподавателя</w:t>
            </w:r>
            <w:r w:rsidRPr="00DD43B2">
              <w:rPr>
                <w:spacing w:val="35"/>
              </w:rPr>
              <w:t xml:space="preserve"> </w:t>
            </w:r>
            <w:r w:rsidRPr="00DD43B2">
              <w:rPr>
                <w:spacing w:val="-1"/>
              </w:rPr>
              <w:t>определение</w:t>
            </w:r>
            <w:r w:rsidRPr="00DD43B2">
              <w:rPr>
                <w:spacing w:val="47"/>
              </w:rPr>
              <w:t xml:space="preserve"> </w:t>
            </w:r>
            <w:r w:rsidRPr="00DD43B2">
              <w:t>этапов</w:t>
            </w:r>
            <w:r w:rsidRPr="00DD43B2">
              <w:rPr>
                <w:spacing w:val="20"/>
              </w:rPr>
              <w:t xml:space="preserve"> </w:t>
            </w:r>
            <w:r w:rsidRPr="00DD43B2">
              <w:t>решения</w:t>
            </w:r>
            <w:r w:rsidRPr="00DD43B2">
              <w:rPr>
                <w:spacing w:val="18"/>
              </w:rPr>
              <w:t xml:space="preserve"> </w:t>
            </w:r>
            <w:r w:rsidRPr="00DD43B2">
              <w:rPr>
                <w:spacing w:val="-1"/>
              </w:rPr>
              <w:t>задачи,</w:t>
            </w:r>
            <w:r w:rsidRPr="00DD43B2">
              <w:rPr>
                <w:spacing w:val="25"/>
              </w:rPr>
              <w:t xml:space="preserve"> </w:t>
            </w:r>
            <w:r w:rsidRPr="00DD43B2">
              <w:rPr>
                <w:spacing w:val="-1"/>
              </w:rPr>
              <w:t>составление</w:t>
            </w:r>
            <w:r w:rsidRPr="00DD43B2">
              <w:rPr>
                <w:spacing w:val="25"/>
              </w:rPr>
              <w:t xml:space="preserve"> </w:t>
            </w:r>
            <w:r w:rsidRPr="00DD43B2">
              <w:rPr>
                <w:spacing w:val="-1"/>
              </w:rPr>
              <w:t>плана</w:t>
            </w:r>
            <w:r w:rsidRPr="00DD43B2">
              <w:rPr>
                <w:spacing w:val="8"/>
              </w:rPr>
              <w:t xml:space="preserve"> </w:t>
            </w:r>
            <w:r w:rsidRPr="00DD43B2">
              <w:rPr>
                <w:spacing w:val="-1"/>
              </w:rPr>
              <w:t>действий,</w:t>
            </w:r>
            <w:r w:rsidRPr="00DD43B2">
              <w:rPr>
                <w:spacing w:val="2"/>
              </w:rPr>
              <w:t xml:space="preserve"> </w:t>
            </w:r>
            <w:r w:rsidRPr="00DD43B2">
              <w:rPr>
                <w:spacing w:val="-1"/>
              </w:rPr>
              <w:t>определение</w:t>
            </w:r>
            <w:r w:rsidRPr="00DD43B2">
              <w:rPr>
                <w:spacing w:val="31"/>
              </w:rPr>
              <w:t xml:space="preserve"> </w:t>
            </w:r>
            <w:r w:rsidRPr="00DD43B2">
              <w:rPr>
                <w:spacing w:val="-1"/>
              </w:rPr>
              <w:t>необходимых</w:t>
            </w:r>
            <w:r w:rsidRPr="00DD43B2">
              <w:rPr>
                <w:spacing w:val="42"/>
              </w:rPr>
              <w:t xml:space="preserve"> </w:t>
            </w:r>
            <w:r w:rsidRPr="00DD43B2">
              <w:rPr>
                <w:spacing w:val="-1"/>
              </w:rPr>
              <w:t>ресурсов,</w:t>
            </w:r>
            <w:r w:rsidRPr="00DD43B2">
              <w:rPr>
                <w:spacing w:val="45"/>
              </w:rPr>
              <w:t xml:space="preserve"> </w:t>
            </w:r>
            <w:r w:rsidRPr="00DD43B2">
              <w:rPr>
                <w:spacing w:val="-1"/>
              </w:rPr>
              <w:t>реализация</w:t>
            </w:r>
            <w:r w:rsidRPr="00DD43B2">
              <w:rPr>
                <w:spacing w:val="44"/>
              </w:rPr>
              <w:t xml:space="preserve"> </w:t>
            </w:r>
            <w:r w:rsidRPr="00DD43B2">
              <w:rPr>
                <w:spacing w:val="-1"/>
              </w:rPr>
              <w:t>составленного</w:t>
            </w:r>
            <w:r w:rsidRPr="00DD43B2">
              <w:rPr>
                <w:spacing w:val="2"/>
              </w:rPr>
              <w:t xml:space="preserve"> </w:t>
            </w:r>
            <w:r w:rsidRPr="00DD43B2">
              <w:rPr>
                <w:spacing w:val="-1"/>
              </w:rPr>
              <w:t>плана.</w:t>
            </w:r>
          </w:p>
        </w:tc>
        <w:tc>
          <w:tcPr>
            <w:tcW w:w="277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52"/>
            </w:pPr>
            <w:r w:rsidRPr="00DD43B2">
              <w:t>Экспертное</w:t>
            </w:r>
            <w:r w:rsidRPr="00DD43B2">
              <w:rPr>
                <w:spacing w:val="-4"/>
              </w:rPr>
              <w:t xml:space="preserve"> </w:t>
            </w:r>
            <w:r w:rsidRPr="00DD43B2">
              <w:rPr>
                <w:spacing w:val="-1"/>
              </w:rPr>
              <w:t>наблюдение</w:t>
            </w:r>
            <w:r w:rsidRPr="00DD43B2">
              <w:rPr>
                <w:spacing w:val="22"/>
              </w:rPr>
              <w:t xml:space="preserve"> </w:t>
            </w:r>
            <w:r w:rsidRPr="00DD43B2">
              <w:rPr>
                <w:spacing w:val="-1"/>
              </w:rPr>
              <w:t>выполнения</w:t>
            </w:r>
            <w:r w:rsidRPr="00DD43B2">
              <w:rPr>
                <w:spacing w:val="28"/>
              </w:rPr>
              <w:t xml:space="preserve"> </w:t>
            </w:r>
            <w:r w:rsidRPr="00DD43B2">
              <w:rPr>
                <w:spacing w:val="-1"/>
              </w:rPr>
              <w:t>практических</w:t>
            </w:r>
            <w:r w:rsidRPr="00DD43B2">
              <w:rPr>
                <w:spacing w:val="-3"/>
              </w:rPr>
              <w:t xml:space="preserve"> </w:t>
            </w:r>
            <w:r w:rsidRPr="00DD43B2">
              <w:t>работ</w:t>
            </w:r>
          </w:p>
        </w:tc>
      </w:tr>
      <w:tr w:rsidR="00DD43B2" w:rsidRPr="00DD43B2" w:rsidTr="006368B9">
        <w:tblPrEx>
          <w:tblCellMar>
            <w:top w:w="0" w:type="dxa"/>
            <w:left w:w="0" w:type="dxa"/>
            <w:bottom w:w="0" w:type="dxa"/>
            <w:right w:w="0" w:type="dxa"/>
          </w:tblCellMar>
        </w:tblPrEx>
        <w:trPr>
          <w:trHeight w:hRule="exact" w:val="2219"/>
        </w:trPr>
        <w:tc>
          <w:tcPr>
            <w:tcW w:w="25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ind w:right="179"/>
            </w:pPr>
            <w:r w:rsidRPr="00DD43B2">
              <w:t>ОК 02.</w:t>
            </w:r>
            <w:r w:rsidRPr="00DD43B2">
              <w:rPr>
                <w:spacing w:val="4"/>
              </w:rPr>
              <w:t xml:space="preserve"> </w:t>
            </w:r>
            <w:r w:rsidRPr="00DD43B2">
              <w:rPr>
                <w:spacing w:val="-1"/>
              </w:rPr>
              <w:t>Осуществлять</w:t>
            </w:r>
            <w:r w:rsidRPr="00DD43B2">
              <w:rPr>
                <w:spacing w:val="22"/>
              </w:rPr>
              <w:t xml:space="preserve"> </w:t>
            </w:r>
            <w:r w:rsidRPr="00DD43B2">
              <w:rPr>
                <w:spacing w:val="-1"/>
              </w:rPr>
              <w:t>поиск,</w:t>
            </w:r>
            <w:r w:rsidRPr="00DD43B2">
              <w:rPr>
                <w:spacing w:val="4"/>
              </w:rPr>
              <w:t xml:space="preserve"> </w:t>
            </w:r>
            <w:r w:rsidRPr="00DD43B2">
              <w:rPr>
                <w:spacing w:val="-1"/>
              </w:rPr>
              <w:t>анализ</w:t>
            </w:r>
            <w:r w:rsidRPr="00DD43B2">
              <w:rPr>
                <w:spacing w:val="-2"/>
              </w:rPr>
              <w:t xml:space="preserve"> </w:t>
            </w:r>
            <w:r w:rsidRPr="00DD43B2">
              <w:t>и</w:t>
            </w:r>
            <w:r w:rsidRPr="00DD43B2">
              <w:rPr>
                <w:spacing w:val="27"/>
              </w:rPr>
              <w:t xml:space="preserve"> </w:t>
            </w:r>
            <w:r w:rsidRPr="00DD43B2">
              <w:rPr>
                <w:spacing w:val="-1"/>
              </w:rPr>
              <w:t>интерпретацию</w:t>
            </w:r>
            <w:r w:rsidRPr="00DD43B2">
              <w:rPr>
                <w:spacing w:val="24"/>
              </w:rPr>
              <w:t xml:space="preserve"> </w:t>
            </w:r>
            <w:r w:rsidRPr="00DD43B2">
              <w:rPr>
                <w:spacing w:val="-1"/>
              </w:rPr>
              <w:t>информации,</w:t>
            </w:r>
            <w:r w:rsidRPr="00DD43B2">
              <w:rPr>
                <w:spacing w:val="24"/>
              </w:rPr>
              <w:t xml:space="preserve"> </w:t>
            </w:r>
            <w:r w:rsidRPr="00DD43B2">
              <w:rPr>
                <w:spacing w:val="-1"/>
              </w:rPr>
              <w:t>необходимой</w:t>
            </w:r>
            <w:r w:rsidRPr="00DD43B2">
              <w:rPr>
                <w:spacing w:val="-2"/>
              </w:rPr>
              <w:t xml:space="preserve"> </w:t>
            </w:r>
            <w:r w:rsidRPr="00DD43B2">
              <w:rPr>
                <w:spacing w:val="-1"/>
              </w:rPr>
              <w:t>для</w:t>
            </w:r>
            <w:r w:rsidRPr="00DD43B2">
              <w:rPr>
                <w:spacing w:val="27"/>
              </w:rPr>
              <w:t xml:space="preserve"> </w:t>
            </w:r>
            <w:r w:rsidRPr="00DD43B2">
              <w:rPr>
                <w:spacing w:val="-1"/>
              </w:rPr>
              <w:t>выполнения</w:t>
            </w:r>
            <w:r w:rsidRPr="00DD43B2">
              <w:rPr>
                <w:spacing w:val="2"/>
              </w:rPr>
              <w:t xml:space="preserve"> </w:t>
            </w:r>
            <w:r w:rsidRPr="00DD43B2">
              <w:rPr>
                <w:spacing w:val="-1"/>
              </w:rPr>
              <w:t>задач</w:t>
            </w:r>
            <w:r w:rsidRPr="00DD43B2">
              <w:rPr>
                <w:spacing w:val="29"/>
              </w:rPr>
              <w:t xml:space="preserve"> </w:t>
            </w:r>
            <w:r w:rsidRPr="00DD43B2">
              <w:rPr>
                <w:spacing w:val="-1"/>
              </w:rPr>
              <w:t>профессиональной</w:t>
            </w:r>
            <w:r w:rsidRPr="00DD43B2">
              <w:rPr>
                <w:spacing w:val="28"/>
              </w:rPr>
              <w:t xml:space="preserve"> </w:t>
            </w:r>
            <w:r w:rsidRPr="00DD43B2">
              <w:rPr>
                <w:spacing w:val="-1"/>
              </w:rPr>
              <w:t>деятельности</w:t>
            </w:r>
          </w:p>
        </w:tc>
        <w:tc>
          <w:tcPr>
            <w:tcW w:w="455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ind w:right="100"/>
            </w:pPr>
            <w:r w:rsidRPr="00DD43B2">
              <w:rPr>
                <w:spacing w:val="-1"/>
              </w:rPr>
              <w:t>Демонстрация</w:t>
            </w:r>
            <w:r w:rsidRPr="00DD43B2">
              <w:rPr>
                <w:spacing w:val="2"/>
              </w:rPr>
              <w:t xml:space="preserve"> </w:t>
            </w:r>
            <w:r w:rsidRPr="00DD43B2">
              <w:rPr>
                <w:spacing w:val="-1"/>
              </w:rPr>
              <w:t>знаний</w:t>
            </w:r>
            <w:r w:rsidRPr="00DD43B2">
              <w:rPr>
                <w:spacing w:val="-2"/>
              </w:rPr>
              <w:t xml:space="preserve"> </w:t>
            </w:r>
            <w:r w:rsidRPr="00DD43B2">
              <w:rPr>
                <w:spacing w:val="-1"/>
              </w:rPr>
              <w:t>номенклатуры</w:t>
            </w:r>
            <w:r w:rsidRPr="00DD43B2">
              <w:rPr>
                <w:spacing w:val="23"/>
              </w:rPr>
              <w:t xml:space="preserve"> </w:t>
            </w:r>
            <w:r w:rsidRPr="00DD43B2">
              <w:rPr>
                <w:spacing w:val="-1"/>
              </w:rPr>
              <w:t>информационных</w:t>
            </w:r>
            <w:r w:rsidRPr="00DD43B2">
              <w:rPr>
                <w:spacing w:val="-3"/>
              </w:rPr>
              <w:t xml:space="preserve"> </w:t>
            </w:r>
            <w:r w:rsidRPr="00DD43B2">
              <w:rPr>
                <w:spacing w:val="-1"/>
              </w:rPr>
              <w:t>источников,</w:t>
            </w:r>
            <w:r w:rsidRPr="00DD43B2">
              <w:rPr>
                <w:spacing w:val="33"/>
              </w:rPr>
              <w:t xml:space="preserve"> </w:t>
            </w:r>
            <w:r w:rsidRPr="00DD43B2">
              <w:rPr>
                <w:spacing w:val="-1"/>
              </w:rPr>
              <w:t>применяемых</w:t>
            </w:r>
            <w:r w:rsidRPr="00DD43B2">
              <w:rPr>
                <w:spacing w:val="-3"/>
              </w:rPr>
              <w:t xml:space="preserve"> </w:t>
            </w:r>
            <w:r w:rsidRPr="00DD43B2">
              <w:t>в</w:t>
            </w:r>
            <w:r w:rsidRPr="00DD43B2">
              <w:rPr>
                <w:spacing w:val="3"/>
              </w:rPr>
              <w:t xml:space="preserve"> </w:t>
            </w:r>
            <w:r w:rsidRPr="00DD43B2">
              <w:rPr>
                <w:spacing w:val="-1"/>
              </w:rPr>
              <w:t>профессиональной</w:t>
            </w:r>
            <w:r w:rsidRPr="00DD43B2">
              <w:rPr>
                <w:spacing w:val="33"/>
              </w:rPr>
              <w:t xml:space="preserve"> </w:t>
            </w:r>
            <w:r w:rsidRPr="00DD43B2">
              <w:t>деятельности;</w:t>
            </w:r>
            <w:r w:rsidRPr="00DD43B2">
              <w:rPr>
                <w:spacing w:val="-3"/>
              </w:rPr>
              <w:t xml:space="preserve"> </w:t>
            </w:r>
            <w:r w:rsidRPr="00DD43B2">
              <w:rPr>
                <w:spacing w:val="-1"/>
              </w:rPr>
              <w:t>приемов</w:t>
            </w:r>
            <w:r w:rsidRPr="00DD43B2">
              <w:rPr>
                <w:spacing w:val="3"/>
              </w:rPr>
              <w:t xml:space="preserve"> </w:t>
            </w:r>
            <w:r w:rsidRPr="00DD43B2">
              <w:rPr>
                <w:spacing w:val="-1"/>
              </w:rPr>
              <w:t>структурирования</w:t>
            </w:r>
            <w:r w:rsidRPr="00DD43B2">
              <w:rPr>
                <w:spacing w:val="21"/>
              </w:rPr>
              <w:t xml:space="preserve"> </w:t>
            </w:r>
            <w:r w:rsidRPr="00DD43B2">
              <w:rPr>
                <w:spacing w:val="-1"/>
              </w:rPr>
              <w:t>информации;</w:t>
            </w:r>
            <w:r w:rsidRPr="00DD43B2">
              <w:rPr>
                <w:spacing w:val="-3"/>
              </w:rPr>
              <w:t xml:space="preserve"> </w:t>
            </w:r>
            <w:r w:rsidRPr="00DD43B2">
              <w:rPr>
                <w:spacing w:val="-1"/>
              </w:rPr>
              <w:t>формата</w:t>
            </w:r>
            <w:r w:rsidRPr="00DD43B2">
              <w:rPr>
                <w:spacing w:val="-3"/>
              </w:rPr>
              <w:t xml:space="preserve"> </w:t>
            </w:r>
            <w:r w:rsidRPr="00DD43B2">
              <w:t>оформления</w:t>
            </w:r>
            <w:r w:rsidRPr="00DD43B2">
              <w:rPr>
                <w:spacing w:val="26"/>
              </w:rPr>
              <w:t xml:space="preserve"> </w:t>
            </w:r>
            <w:r w:rsidRPr="00DD43B2">
              <w:rPr>
                <w:spacing w:val="-1"/>
              </w:rPr>
              <w:t>результатов поиска</w:t>
            </w:r>
            <w:r w:rsidRPr="00DD43B2">
              <w:rPr>
                <w:spacing w:val="1"/>
              </w:rPr>
              <w:t xml:space="preserve"> </w:t>
            </w:r>
            <w:r w:rsidRPr="00DD43B2">
              <w:rPr>
                <w:spacing w:val="-1"/>
              </w:rPr>
              <w:t>информации</w:t>
            </w:r>
          </w:p>
        </w:tc>
        <w:tc>
          <w:tcPr>
            <w:tcW w:w="277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52"/>
            </w:pPr>
            <w:r w:rsidRPr="00DD43B2">
              <w:t>Экспертное</w:t>
            </w:r>
            <w:r w:rsidRPr="00DD43B2">
              <w:rPr>
                <w:spacing w:val="-4"/>
              </w:rPr>
              <w:t xml:space="preserve"> </w:t>
            </w:r>
            <w:r w:rsidRPr="00DD43B2">
              <w:rPr>
                <w:spacing w:val="-1"/>
              </w:rPr>
              <w:t>наблюдение</w:t>
            </w:r>
            <w:r w:rsidRPr="00DD43B2">
              <w:rPr>
                <w:spacing w:val="22"/>
              </w:rPr>
              <w:t xml:space="preserve"> </w:t>
            </w:r>
            <w:r w:rsidRPr="00DD43B2">
              <w:rPr>
                <w:spacing w:val="-1"/>
              </w:rPr>
              <w:t>выполнения</w:t>
            </w:r>
            <w:r w:rsidRPr="00DD43B2">
              <w:rPr>
                <w:spacing w:val="28"/>
              </w:rPr>
              <w:t xml:space="preserve"> </w:t>
            </w:r>
            <w:r w:rsidRPr="00DD43B2">
              <w:rPr>
                <w:spacing w:val="-1"/>
              </w:rPr>
              <w:t>практических</w:t>
            </w:r>
            <w:r w:rsidRPr="00DD43B2">
              <w:rPr>
                <w:spacing w:val="-3"/>
              </w:rPr>
              <w:t xml:space="preserve"> </w:t>
            </w:r>
            <w:r w:rsidRPr="00DD43B2">
              <w:t>работ</w:t>
            </w:r>
          </w:p>
        </w:tc>
      </w:tr>
      <w:tr w:rsidR="00DD43B2" w:rsidRPr="00DD43B2" w:rsidTr="006368B9">
        <w:tblPrEx>
          <w:tblCellMar>
            <w:top w:w="0" w:type="dxa"/>
            <w:left w:w="0" w:type="dxa"/>
            <w:bottom w:w="0" w:type="dxa"/>
            <w:right w:w="0" w:type="dxa"/>
          </w:tblCellMar>
        </w:tblPrEx>
        <w:trPr>
          <w:trHeight w:hRule="exact" w:val="1114"/>
        </w:trPr>
        <w:tc>
          <w:tcPr>
            <w:tcW w:w="25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9" w:lineRule="auto"/>
              <w:ind w:right="98"/>
            </w:pPr>
            <w:r w:rsidRPr="00DD43B2">
              <w:t>ОК 04.</w:t>
            </w:r>
            <w:r w:rsidRPr="00DD43B2">
              <w:rPr>
                <w:spacing w:val="5"/>
              </w:rPr>
              <w:t xml:space="preserve"> </w:t>
            </w:r>
            <w:r w:rsidRPr="00DD43B2">
              <w:rPr>
                <w:spacing w:val="-1"/>
              </w:rPr>
              <w:t>Эффективно</w:t>
            </w:r>
            <w:r w:rsidRPr="00DD43B2">
              <w:rPr>
                <w:spacing w:val="22"/>
              </w:rPr>
              <w:t xml:space="preserve"> </w:t>
            </w:r>
            <w:r w:rsidRPr="00DD43B2">
              <w:rPr>
                <w:spacing w:val="-1"/>
              </w:rPr>
              <w:t>взаимодействовать</w:t>
            </w:r>
            <w:r w:rsidRPr="00DD43B2">
              <w:rPr>
                <w:spacing w:val="5"/>
              </w:rPr>
              <w:t xml:space="preserve"> </w:t>
            </w:r>
            <w:r w:rsidRPr="00DD43B2">
              <w:t>и</w:t>
            </w:r>
            <w:r w:rsidRPr="00DD43B2">
              <w:rPr>
                <w:spacing w:val="28"/>
              </w:rPr>
              <w:t xml:space="preserve"> </w:t>
            </w:r>
            <w:r w:rsidRPr="00DD43B2">
              <w:t>работать</w:t>
            </w:r>
            <w:r w:rsidRPr="00DD43B2">
              <w:rPr>
                <w:spacing w:val="-2"/>
              </w:rPr>
              <w:t xml:space="preserve"> </w:t>
            </w:r>
            <w:r w:rsidRPr="00DD43B2">
              <w:t>в</w:t>
            </w:r>
            <w:r w:rsidRPr="00DD43B2">
              <w:rPr>
                <w:spacing w:val="3"/>
              </w:rPr>
              <w:t xml:space="preserve"> </w:t>
            </w:r>
            <w:r w:rsidRPr="00DD43B2">
              <w:rPr>
                <w:spacing w:val="-1"/>
              </w:rPr>
              <w:t>коллективе</w:t>
            </w:r>
            <w:r w:rsidRPr="00DD43B2">
              <w:rPr>
                <w:spacing w:val="27"/>
              </w:rPr>
              <w:t xml:space="preserve"> </w:t>
            </w:r>
            <w:r w:rsidRPr="00DD43B2">
              <w:t>и</w:t>
            </w:r>
            <w:r w:rsidRPr="00DD43B2">
              <w:rPr>
                <w:spacing w:val="3"/>
              </w:rPr>
              <w:t xml:space="preserve"> </w:t>
            </w:r>
            <w:r w:rsidRPr="00DD43B2">
              <w:rPr>
                <w:spacing w:val="-1"/>
              </w:rPr>
              <w:t>команде;</w:t>
            </w:r>
          </w:p>
        </w:tc>
        <w:tc>
          <w:tcPr>
            <w:tcW w:w="455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tabs>
                <w:tab w:val="left" w:pos="1836"/>
                <w:tab w:val="left" w:pos="3193"/>
              </w:tabs>
              <w:kinsoku w:val="0"/>
              <w:overflowPunct w:val="0"/>
              <w:autoSpaceDE w:val="0"/>
              <w:autoSpaceDN w:val="0"/>
              <w:adjustRightInd w:val="0"/>
              <w:spacing w:line="237" w:lineRule="auto"/>
              <w:ind w:right="100"/>
            </w:pPr>
            <w:r w:rsidRPr="00DD43B2">
              <w:t>Составление</w:t>
            </w:r>
            <w:r w:rsidRPr="00DD43B2">
              <w:tab/>
            </w:r>
            <w:r w:rsidRPr="00DD43B2">
              <w:rPr>
                <w:spacing w:val="-1"/>
              </w:rPr>
              <w:t>проектов</w:t>
            </w:r>
            <w:r w:rsidRPr="00DD43B2">
              <w:rPr>
                <w:spacing w:val="-1"/>
              </w:rPr>
              <w:tab/>
              <w:t>выполнения</w:t>
            </w:r>
            <w:r w:rsidRPr="00DD43B2">
              <w:rPr>
                <w:spacing w:val="24"/>
              </w:rPr>
              <w:t xml:space="preserve"> </w:t>
            </w:r>
            <w:r w:rsidRPr="00DD43B2">
              <w:rPr>
                <w:spacing w:val="-1"/>
              </w:rPr>
              <w:t>профессиональных</w:t>
            </w:r>
            <w:r w:rsidRPr="00DD43B2">
              <w:rPr>
                <w:spacing w:val="-3"/>
              </w:rPr>
              <w:t xml:space="preserve"> </w:t>
            </w:r>
            <w:r w:rsidRPr="00DD43B2">
              <w:t>работ.</w:t>
            </w:r>
          </w:p>
        </w:tc>
        <w:tc>
          <w:tcPr>
            <w:tcW w:w="277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52"/>
            </w:pPr>
            <w:r w:rsidRPr="00DD43B2">
              <w:t>Экспертное</w:t>
            </w:r>
            <w:r w:rsidRPr="00DD43B2">
              <w:rPr>
                <w:spacing w:val="-4"/>
              </w:rPr>
              <w:t xml:space="preserve"> </w:t>
            </w:r>
            <w:r w:rsidRPr="00DD43B2">
              <w:rPr>
                <w:spacing w:val="-1"/>
              </w:rPr>
              <w:t>наблюдение</w:t>
            </w:r>
            <w:r w:rsidRPr="00DD43B2">
              <w:rPr>
                <w:spacing w:val="22"/>
              </w:rPr>
              <w:t xml:space="preserve"> </w:t>
            </w:r>
            <w:r w:rsidRPr="00DD43B2">
              <w:rPr>
                <w:spacing w:val="-1"/>
              </w:rPr>
              <w:t>выполнения</w:t>
            </w:r>
            <w:r w:rsidRPr="00DD43B2">
              <w:rPr>
                <w:spacing w:val="28"/>
              </w:rPr>
              <w:t xml:space="preserve"> </w:t>
            </w:r>
            <w:r w:rsidRPr="00DD43B2">
              <w:rPr>
                <w:spacing w:val="-1"/>
              </w:rPr>
              <w:t>практических</w:t>
            </w:r>
            <w:r w:rsidRPr="00DD43B2">
              <w:rPr>
                <w:spacing w:val="-3"/>
              </w:rPr>
              <w:t xml:space="preserve"> </w:t>
            </w:r>
            <w:r w:rsidRPr="00DD43B2">
              <w:t>работ</w:t>
            </w:r>
          </w:p>
        </w:tc>
      </w:tr>
      <w:tr w:rsidR="00DD43B2" w:rsidRPr="00DD43B2" w:rsidTr="006368B9">
        <w:tblPrEx>
          <w:tblCellMar>
            <w:top w:w="0" w:type="dxa"/>
            <w:left w:w="0" w:type="dxa"/>
            <w:bottom w:w="0" w:type="dxa"/>
            <w:right w:w="0" w:type="dxa"/>
          </w:tblCellMar>
        </w:tblPrEx>
        <w:trPr>
          <w:trHeight w:hRule="exact" w:val="562"/>
        </w:trPr>
        <w:tc>
          <w:tcPr>
            <w:tcW w:w="25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8" w:lineRule="auto"/>
              <w:ind w:right="98"/>
            </w:pPr>
            <w:r w:rsidRPr="00DD43B2">
              <w:t>ОК 09</w:t>
            </w:r>
            <w:r w:rsidRPr="00DD43B2">
              <w:rPr>
                <w:spacing w:val="3"/>
              </w:rPr>
              <w:t xml:space="preserve"> </w:t>
            </w:r>
            <w:r w:rsidRPr="00DD43B2">
              <w:rPr>
                <w:spacing w:val="-1"/>
              </w:rPr>
              <w:t>Пользоваться</w:t>
            </w:r>
            <w:r w:rsidRPr="00DD43B2">
              <w:rPr>
                <w:spacing w:val="26"/>
              </w:rPr>
              <w:t xml:space="preserve"> </w:t>
            </w:r>
            <w:r w:rsidRPr="00DD43B2">
              <w:rPr>
                <w:spacing w:val="-1"/>
              </w:rPr>
              <w:t>профессиональной</w:t>
            </w:r>
          </w:p>
        </w:tc>
        <w:tc>
          <w:tcPr>
            <w:tcW w:w="455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tabs>
                <w:tab w:val="left" w:pos="1646"/>
                <w:tab w:val="left" w:pos="2865"/>
                <w:tab w:val="left" w:pos="3618"/>
              </w:tabs>
              <w:kinsoku w:val="0"/>
              <w:overflowPunct w:val="0"/>
              <w:autoSpaceDE w:val="0"/>
              <w:autoSpaceDN w:val="0"/>
              <w:adjustRightInd w:val="0"/>
              <w:spacing w:line="238" w:lineRule="auto"/>
              <w:ind w:right="101"/>
            </w:pPr>
            <w:r w:rsidRPr="00DD43B2">
              <w:rPr>
                <w:spacing w:val="-1"/>
              </w:rPr>
              <w:t>Понимает</w:t>
            </w:r>
            <w:r w:rsidRPr="00DD43B2">
              <w:rPr>
                <w:spacing w:val="-1"/>
              </w:rPr>
              <w:tab/>
              <w:t>тексты</w:t>
            </w:r>
            <w:r w:rsidRPr="00DD43B2">
              <w:rPr>
                <w:spacing w:val="-1"/>
              </w:rPr>
              <w:tab/>
            </w:r>
            <w:r w:rsidRPr="00DD43B2">
              <w:t>на</w:t>
            </w:r>
            <w:r w:rsidRPr="00DD43B2">
              <w:tab/>
            </w:r>
            <w:r w:rsidRPr="00DD43B2">
              <w:rPr>
                <w:spacing w:val="-1"/>
              </w:rPr>
              <w:t>базовые</w:t>
            </w:r>
            <w:r w:rsidRPr="00DD43B2">
              <w:rPr>
                <w:spacing w:val="23"/>
              </w:rPr>
              <w:t xml:space="preserve"> </w:t>
            </w:r>
            <w:r w:rsidRPr="00DD43B2">
              <w:rPr>
                <w:spacing w:val="-1"/>
              </w:rPr>
              <w:t>профессиональные</w:t>
            </w:r>
            <w:r w:rsidRPr="00DD43B2">
              <w:rPr>
                <w:spacing w:val="1"/>
              </w:rPr>
              <w:t xml:space="preserve"> </w:t>
            </w:r>
            <w:r w:rsidRPr="00DD43B2">
              <w:rPr>
                <w:spacing w:val="-1"/>
              </w:rPr>
              <w:t>темы;</w:t>
            </w:r>
          </w:p>
        </w:tc>
        <w:tc>
          <w:tcPr>
            <w:tcW w:w="277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8" w:lineRule="auto"/>
              <w:ind w:right="52"/>
            </w:pPr>
            <w:r w:rsidRPr="00DD43B2">
              <w:t>Экспертное</w:t>
            </w:r>
            <w:r w:rsidRPr="00DD43B2">
              <w:rPr>
                <w:spacing w:val="-4"/>
              </w:rPr>
              <w:t xml:space="preserve"> </w:t>
            </w:r>
            <w:r w:rsidRPr="00DD43B2">
              <w:rPr>
                <w:spacing w:val="-1"/>
              </w:rPr>
              <w:t>наблюдение</w:t>
            </w:r>
            <w:r w:rsidRPr="00DD43B2">
              <w:rPr>
                <w:spacing w:val="22"/>
              </w:rPr>
              <w:t xml:space="preserve"> </w:t>
            </w:r>
            <w:r w:rsidRPr="00DD43B2">
              <w:rPr>
                <w:spacing w:val="-1"/>
              </w:rPr>
              <w:t>выполнения</w:t>
            </w:r>
          </w:p>
        </w:tc>
      </w:tr>
    </w:tbl>
    <w:p w:rsidR="00DD43B2" w:rsidRPr="00DD43B2" w:rsidRDefault="00DD43B2" w:rsidP="00DD43B2">
      <w:pPr>
        <w:widowControl w:val="0"/>
        <w:kinsoku w:val="0"/>
        <w:overflowPunct w:val="0"/>
        <w:autoSpaceDE w:val="0"/>
        <w:autoSpaceDN w:val="0"/>
        <w:adjustRightInd w:val="0"/>
        <w:spacing w:before="8" w:line="240" w:lineRule="exact"/>
      </w:pPr>
    </w:p>
    <w:tbl>
      <w:tblPr>
        <w:tblW w:w="0" w:type="auto"/>
        <w:tblInd w:w="113" w:type="dxa"/>
        <w:tblLayout w:type="fixed"/>
        <w:tblCellMar>
          <w:left w:w="0" w:type="dxa"/>
          <w:right w:w="0" w:type="dxa"/>
        </w:tblCellMar>
        <w:tblLook w:val="0000" w:firstRow="0" w:lastRow="0" w:firstColumn="0" w:lastColumn="0" w:noHBand="0" w:noVBand="0"/>
      </w:tblPr>
      <w:tblGrid>
        <w:gridCol w:w="9950"/>
      </w:tblGrid>
      <w:tr w:rsidR="00DD43B2" w:rsidRPr="00DD43B2" w:rsidTr="006368B9">
        <w:tblPrEx>
          <w:tblCellMar>
            <w:top w:w="0" w:type="dxa"/>
            <w:left w:w="0" w:type="dxa"/>
            <w:bottom w:w="0" w:type="dxa"/>
            <w:right w:w="0" w:type="dxa"/>
          </w:tblCellMar>
        </w:tblPrEx>
        <w:trPr>
          <w:trHeight w:hRule="exact" w:val="634"/>
        </w:trPr>
        <w:tc>
          <w:tcPr>
            <w:tcW w:w="9950"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pPr>
            <w:r w:rsidRPr="00DD43B2">
              <w:rPr>
                <w:rFonts w:ascii="Arial" w:hAnsi="Arial" w:cs="Arial"/>
                <w:b/>
                <w:bCs/>
                <w:spacing w:val="-1"/>
                <w:sz w:val="18"/>
                <w:szCs w:val="18"/>
              </w:rPr>
              <w:t>Название</w:t>
            </w:r>
            <w:r w:rsidRPr="00DD43B2">
              <w:rPr>
                <w:rFonts w:ascii="Arial" w:hAnsi="Arial" w:cs="Arial"/>
                <w:b/>
                <w:bCs/>
                <w:spacing w:val="6"/>
                <w:sz w:val="18"/>
                <w:szCs w:val="18"/>
              </w:rPr>
              <w:t xml:space="preserve"> </w:t>
            </w:r>
            <w:r w:rsidRPr="00DD43B2">
              <w:rPr>
                <w:rFonts w:ascii="Arial" w:hAnsi="Arial" w:cs="Arial"/>
                <w:b/>
                <w:bCs/>
                <w:spacing w:val="-2"/>
                <w:sz w:val="18"/>
                <w:szCs w:val="18"/>
              </w:rPr>
              <w:t>документа:</w:t>
            </w:r>
            <w:r w:rsidRPr="00DD43B2">
              <w:rPr>
                <w:rFonts w:ascii="Arial" w:hAnsi="Arial" w:cs="Arial"/>
                <w:b/>
                <w:bCs/>
                <w:spacing w:val="17"/>
                <w:sz w:val="18"/>
                <w:szCs w:val="18"/>
              </w:rPr>
              <w:t xml:space="preserve"> </w:t>
            </w:r>
            <w:r w:rsidRPr="00DD43B2">
              <w:rPr>
                <w:rFonts w:ascii="Arial" w:hAnsi="Arial" w:cs="Arial"/>
                <w:spacing w:val="-3"/>
                <w:sz w:val="18"/>
                <w:szCs w:val="18"/>
              </w:rPr>
              <w:t>Рабочая</w:t>
            </w:r>
            <w:r w:rsidRPr="00DD43B2">
              <w:rPr>
                <w:rFonts w:ascii="Arial" w:hAnsi="Arial" w:cs="Arial"/>
                <w:spacing w:val="11"/>
                <w:sz w:val="18"/>
                <w:szCs w:val="18"/>
              </w:rPr>
              <w:t xml:space="preserve"> </w:t>
            </w:r>
            <w:r w:rsidRPr="00DD43B2">
              <w:rPr>
                <w:rFonts w:ascii="Arial" w:hAnsi="Arial" w:cs="Arial"/>
                <w:spacing w:val="-2"/>
                <w:sz w:val="18"/>
                <w:szCs w:val="18"/>
              </w:rPr>
              <w:t>программа</w:t>
            </w:r>
            <w:r w:rsidRPr="00DD43B2">
              <w:rPr>
                <w:rFonts w:ascii="Arial" w:hAnsi="Arial" w:cs="Arial"/>
                <w:spacing w:val="6"/>
                <w:sz w:val="18"/>
                <w:szCs w:val="18"/>
              </w:rPr>
              <w:t xml:space="preserve"> </w:t>
            </w:r>
            <w:r w:rsidRPr="00DD43B2">
              <w:rPr>
                <w:rFonts w:ascii="Arial" w:hAnsi="Arial" w:cs="Arial"/>
                <w:spacing w:val="-2"/>
                <w:sz w:val="18"/>
                <w:szCs w:val="18"/>
              </w:rPr>
              <w:t>профессионального</w:t>
            </w:r>
            <w:r w:rsidRPr="00DD43B2">
              <w:rPr>
                <w:rFonts w:ascii="Arial" w:hAnsi="Arial" w:cs="Arial"/>
                <w:spacing w:val="7"/>
                <w:sz w:val="18"/>
                <w:szCs w:val="18"/>
              </w:rPr>
              <w:t xml:space="preserve"> </w:t>
            </w:r>
            <w:r w:rsidRPr="00DD43B2">
              <w:rPr>
                <w:rFonts w:ascii="Arial" w:hAnsi="Arial" w:cs="Arial"/>
                <w:spacing w:val="-3"/>
                <w:sz w:val="18"/>
                <w:szCs w:val="18"/>
              </w:rPr>
              <w:t>модуля</w:t>
            </w:r>
            <w:r w:rsidRPr="00DD43B2">
              <w:rPr>
                <w:rFonts w:ascii="Arial" w:hAnsi="Arial" w:cs="Arial"/>
                <w:spacing w:val="16"/>
                <w:sz w:val="18"/>
                <w:szCs w:val="18"/>
              </w:rPr>
              <w:t xml:space="preserve"> </w:t>
            </w:r>
            <w:r w:rsidRPr="00DD43B2">
              <w:rPr>
                <w:rFonts w:ascii="Arial" w:hAnsi="Arial" w:cs="Arial"/>
                <w:spacing w:val="-2"/>
                <w:sz w:val="18"/>
                <w:szCs w:val="18"/>
              </w:rPr>
              <w:t>«Подготовка,</w:t>
            </w:r>
            <w:r w:rsidRPr="00DD43B2">
              <w:rPr>
                <w:rFonts w:ascii="Arial" w:hAnsi="Arial" w:cs="Arial"/>
                <w:spacing w:val="4"/>
                <w:sz w:val="18"/>
                <w:szCs w:val="18"/>
              </w:rPr>
              <w:t xml:space="preserve"> </w:t>
            </w:r>
            <w:r w:rsidRPr="00DD43B2">
              <w:rPr>
                <w:rFonts w:ascii="Arial" w:hAnsi="Arial" w:cs="Arial"/>
                <w:spacing w:val="-2"/>
                <w:sz w:val="18"/>
                <w:szCs w:val="18"/>
              </w:rPr>
              <w:t>планирование</w:t>
            </w:r>
            <w:r w:rsidRPr="00DD43B2">
              <w:rPr>
                <w:rFonts w:ascii="Arial" w:hAnsi="Arial" w:cs="Arial"/>
                <w:spacing w:val="7"/>
                <w:sz w:val="18"/>
                <w:szCs w:val="18"/>
              </w:rPr>
              <w:t xml:space="preserve"> </w:t>
            </w:r>
            <w:r w:rsidRPr="00DD43B2">
              <w:rPr>
                <w:rFonts w:ascii="Arial" w:hAnsi="Arial" w:cs="Arial"/>
                <w:sz w:val="18"/>
                <w:szCs w:val="18"/>
              </w:rPr>
              <w:t>и</w:t>
            </w:r>
            <w:r w:rsidRPr="00DD43B2">
              <w:rPr>
                <w:rFonts w:ascii="Arial" w:hAnsi="Arial" w:cs="Arial"/>
                <w:spacing w:val="6"/>
                <w:sz w:val="18"/>
                <w:szCs w:val="18"/>
              </w:rPr>
              <w:t xml:space="preserve"> </w:t>
            </w:r>
            <w:r w:rsidRPr="00DD43B2">
              <w:rPr>
                <w:rFonts w:ascii="Arial" w:hAnsi="Arial" w:cs="Arial"/>
                <w:spacing w:val="-2"/>
                <w:sz w:val="18"/>
                <w:szCs w:val="18"/>
              </w:rPr>
              <w:t>выполнение</w:t>
            </w:r>
            <w:r w:rsidRPr="00DD43B2">
              <w:rPr>
                <w:rFonts w:ascii="Arial" w:hAnsi="Arial" w:cs="Arial"/>
                <w:spacing w:val="85"/>
                <w:w w:val="101"/>
                <w:sz w:val="18"/>
                <w:szCs w:val="18"/>
              </w:rPr>
              <w:t xml:space="preserve"> </w:t>
            </w:r>
            <w:r w:rsidRPr="00DD43B2">
              <w:rPr>
                <w:rFonts w:ascii="Arial" w:hAnsi="Arial" w:cs="Arial"/>
                <w:spacing w:val="-2"/>
                <w:sz w:val="18"/>
                <w:szCs w:val="18"/>
              </w:rPr>
              <w:t>полевых</w:t>
            </w:r>
            <w:r w:rsidRPr="00DD43B2">
              <w:rPr>
                <w:rFonts w:ascii="Arial" w:hAnsi="Arial" w:cs="Arial"/>
                <w:spacing w:val="5"/>
                <w:sz w:val="18"/>
                <w:szCs w:val="18"/>
              </w:rPr>
              <w:t xml:space="preserve"> </w:t>
            </w:r>
            <w:r w:rsidRPr="00DD43B2">
              <w:rPr>
                <w:rFonts w:ascii="Arial" w:hAnsi="Arial" w:cs="Arial"/>
                <w:sz w:val="18"/>
                <w:szCs w:val="18"/>
              </w:rPr>
              <w:t>и</w:t>
            </w:r>
            <w:r w:rsidRPr="00DD43B2">
              <w:rPr>
                <w:rFonts w:ascii="Arial" w:hAnsi="Arial" w:cs="Arial"/>
                <w:spacing w:val="11"/>
                <w:sz w:val="18"/>
                <w:szCs w:val="18"/>
              </w:rPr>
              <w:t xml:space="preserve"> </w:t>
            </w:r>
            <w:r w:rsidRPr="00DD43B2">
              <w:rPr>
                <w:rFonts w:ascii="Arial" w:hAnsi="Arial" w:cs="Arial"/>
                <w:spacing w:val="-2"/>
                <w:sz w:val="18"/>
                <w:szCs w:val="18"/>
              </w:rPr>
              <w:t>камеральных</w:t>
            </w:r>
            <w:r w:rsidRPr="00DD43B2">
              <w:rPr>
                <w:rFonts w:ascii="Arial" w:hAnsi="Arial" w:cs="Arial"/>
                <w:spacing w:val="6"/>
                <w:sz w:val="18"/>
                <w:szCs w:val="18"/>
              </w:rPr>
              <w:t xml:space="preserve"> </w:t>
            </w:r>
            <w:r w:rsidRPr="00DD43B2">
              <w:rPr>
                <w:rFonts w:ascii="Arial" w:hAnsi="Arial" w:cs="Arial"/>
                <w:spacing w:val="-2"/>
                <w:sz w:val="18"/>
                <w:szCs w:val="18"/>
              </w:rPr>
              <w:t>работ</w:t>
            </w:r>
            <w:r w:rsidRPr="00DD43B2">
              <w:rPr>
                <w:rFonts w:ascii="Arial" w:hAnsi="Arial" w:cs="Arial"/>
                <w:spacing w:val="3"/>
                <w:sz w:val="18"/>
                <w:szCs w:val="18"/>
              </w:rPr>
              <w:t xml:space="preserve"> </w:t>
            </w:r>
            <w:r w:rsidRPr="00DD43B2">
              <w:rPr>
                <w:rFonts w:ascii="Arial" w:hAnsi="Arial" w:cs="Arial"/>
                <w:sz w:val="18"/>
                <w:szCs w:val="18"/>
              </w:rPr>
              <w:t>по</w:t>
            </w:r>
            <w:r w:rsidRPr="00DD43B2">
              <w:rPr>
                <w:rFonts w:ascii="Arial" w:hAnsi="Arial" w:cs="Arial"/>
                <w:spacing w:val="6"/>
                <w:sz w:val="18"/>
                <w:szCs w:val="18"/>
              </w:rPr>
              <w:t xml:space="preserve"> </w:t>
            </w:r>
            <w:r w:rsidRPr="00DD43B2">
              <w:rPr>
                <w:rFonts w:ascii="Arial" w:hAnsi="Arial" w:cs="Arial"/>
                <w:spacing w:val="-2"/>
                <w:sz w:val="18"/>
                <w:szCs w:val="18"/>
              </w:rPr>
              <w:t>инженерно-геодезическим</w:t>
            </w:r>
            <w:r w:rsidRPr="00DD43B2">
              <w:rPr>
                <w:rFonts w:ascii="Arial" w:hAnsi="Arial" w:cs="Arial"/>
                <w:spacing w:val="11"/>
                <w:sz w:val="18"/>
                <w:szCs w:val="18"/>
              </w:rPr>
              <w:t xml:space="preserve"> </w:t>
            </w:r>
            <w:r w:rsidRPr="00DD43B2">
              <w:rPr>
                <w:rFonts w:ascii="Arial" w:hAnsi="Arial" w:cs="Arial"/>
                <w:spacing w:val="-2"/>
                <w:sz w:val="18"/>
                <w:szCs w:val="18"/>
              </w:rPr>
              <w:t>изысканиям»</w:t>
            </w:r>
            <w:r w:rsidRPr="00DD43B2">
              <w:rPr>
                <w:rFonts w:ascii="Arial" w:hAnsi="Arial" w:cs="Arial"/>
                <w:spacing w:val="6"/>
                <w:sz w:val="18"/>
                <w:szCs w:val="18"/>
              </w:rPr>
              <w:t xml:space="preserve"> </w:t>
            </w:r>
            <w:r w:rsidRPr="00DD43B2">
              <w:rPr>
                <w:rFonts w:ascii="Arial" w:hAnsi="Arial" w:cs="Arial"/>
                <w:spacing w:val="-3"/>
                <w:sz w:val="18"/>
                <w:szCs w:val="18"/>
              </w:rPr>
              <w:t>для</w:t>
            </w:r>
            <w:r w:rsidRPr="00DD43B2">
              <w:rPr>
                <w:rFonts w:ascii="Arial" w:hAnsi="Arial" w:cs="Arial"/>
                <w:spacing w:val="8"/>
                <w:sz w:val="18"/>
                <w:szCs w:val="18"/>
              </w:rPr>
              <w:t xml:space="preserve"> </w:t>
            </w:r>
            <w:r w:rsidRPr="00DD43B2">
              <w:rPr>
                <w:rFonts w:ascii="Arial" w:hAnsi="Arial" w:cs="Arial"/>
                <w:spacing w:val="-2"/>
                <w:sz w:val="18"/>
                <w:szCs w:val="18"/>
              </w:rPr>
              <w:t>студентов</w:t>
            </w:r>
            <w:r w:rsidRPr="00DD43B2">
              <w:rPr>
                <w:rFonts w:ascii="Arial" w:hAnsi="Arial" w:cs="Arial"/>
                <w:spacing w:val="10"/>
                <w:sz w:val="18"/>
                <w:szCs w:val="18"/>
              </w:rPr>
              <w:t xml:space="preserve"> </w:t>
            </w:r>
            <w:r w:rsidRPr="00DD43B2">
              <w:rPr>
                <w:rFonts w:ascii="Arial" w:hAnsi="Arial" w:cs="Arial"/>
                <w:spacing w:val="-2"/>
                <w:sz w:val="18"/>
                <w:szCs w:val="18"/>
              </w:rPr>
              <w:t>специальности</w:t>
            </w:r>
            <w:r w:rsidRPr="00DD43B2">
              <w:rPr>
                <w:rFonts w:ascii="Arial" w:hAnsi="Arial" w:cs="Arial"/>
                <w:spacing w:val="5"/>
                <w:sz w:val="18"/>
                <w:szCs w:val="18"/>
              </w:rPr>
              <w:t xml:space="preserve"> </w:t>
            </w:r>
            <w:r w:rsidRPr="00DD43B2">
              <w:rPr>
                <w:rFonts w:ascii="Arial" w:hAnsi="Arial" w:cs="Arial"/>
                <w:spacing w:val="-1"/>
                <w:sz w:val="18"/>
                <w:szCs w:val="18"/>
              </w:rPr>
              <w:t>21.02.19</w:t>
            </w:r>
            <w:r w:rsidRPr="00DD43B2">
              <w:rPr>
                <w:rFonts w:ascii="Arial" w:hAnsi="Arial" w:cs="Arial"/>
                <w:spacing w:val="71"/>
                <w:w w:val="101"/>
                <w:sz w:val="18"/>
                <w:szCs w:val="18"/>
              </w:rPr>
              <w:t xml:space="preserve"> </w:t>
            </w:r>
            <w:r w:rsidRPr="00DD43B2">
              <w:rPr>
                <w:rFonts w:ascii="Arial" w:hAnsi="Arial" w:cs="Arial"/>
                <w:spacing w:val="-2"/>
                <w:sz w:val="18"/>
                <w:szCs w:val="18"/>
              </w:rPr>
              <w:t>Землеустройство</w:t>
            </w:r>
          </w:p>
        </w:tc>
      </w:tr>
    </w:tbl>
    <w:p w:rsidR="00DD43B2" w:rsidRPr="00DD43B2" w:rsidRDefault="00DD43B2" w:rsidP="00DD43B2">
      <w:pPr>
        <w:widowControl w:val="0"/>
        <w:autoSpaceDE w:val="0"/>
        <w:autoSpaceDN w:val="0"/>
        <w:adjustRightInd w:val="0"/>
        <w:sectPr w:rsidR="00DD43B2" w:rsidRPr="00DD43B2">
          <w:pgSz w:w="11910" w:h="16840"/>
          <w:pgMar w:top="1040" w:right="260" w:bottom="280" w:left="1480" w:header="720" w:footer="720" w:gutter="0"/>
          <w:cols w:space="720"/>
          <w:noEndnote/>
        </w:sectPr>
      </w:pPr>
    </w:p>
    <w:p w:rsidR="00DD43B2" w:rsidRPr="00DD43B2" w:rsidRDefault="00DD43B2" w:rsidP="00DD43B2">
      <w:pPr>
        <w:widowControl w:val="0"/>
        <w:kinsoku w:val="0"/>
        <w:overflowPunct w:val="0"/>
        <w:autoSpaceDE w:val="0"/>
        <w:autoSpaceDN w:val="0"/>
        <w:adjustRightInd w:val="0"/>
        <w:spacing w:before="14" w:line="60" w:lineRule="exact"/>
        <w:rPr>
          <w:sz w:val="6"/>
          <w:szCs w:val="6"/>
        </w:rPr>
      </w:pPr>
    </w:p>
    <w:tbl>
      <w:tblPr>
        <w:tblW w:w="0" w:type="auto"/>
        <w:tblInd w:w="373" w:type="dxa"/>
        <w:tblLayout w:type="fixed"/>
        <w:tblCellMar>
          <w:left w:w="0" w:type="dxa"/>
          <w:right w:w="0" w:type="dxa"/>
        </w:tblCellMar>
        <w:tblLook w:val="0000" w:firstRow="0" w:lastRow="0" w:firstColumn="0" w:lastColumn="0" w:noHBand="0" w:noVBand="0"/>
      </w:tblPr>
      <w:tblGrid>
        <w:gridCol w:w="2507"/>
        <w:gridCol w:w="4552"/>
        <w:gridCol w:w="2776"/>
      </w:tblGrid>
      <w:tr w:rsidR="00DD43B2" w:rsidRPr="00DD43B2" w:rsidTr="006368B9">
        <w:tblPrEx>
          <w:tblCellMar>
            <w:top w:w="0" w:type="dxa"/>
            <w:left w:w="0" w:type="dxa"/>
            <w:bottom w:w="0" w:type="dxa"/>
            <w:right w:w="0" w:type="dxa"/>
          </w:tblCellMar>
        </w:tblPrEx>
        <w:trPr>
          <w:trHeight w:hRule="exact" w:val="1945"/>
        </w:trPr>
        <w:tc>
          <w:tcPr>
            <w:tcW w:w="25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ind w:right="98"/>
            </w:pPr>
            <w:r w:rsidRPr="00DD43B2">
              <w:rPr>
                <w:spacing w:val="-1"/>
              </w:rPr>
              <w:t>документацией</w:t>
            </w:r>
            <w:r w:rsidRPr="00DD43B2">
              <w:rPr>
                <w:spacing w:val="3"/>
              </w:rPr>
              <w:t xml:space="preserve"> </w:t>
            </w:r>
            <w:r w:rsidRPr="00DD43B2">
              <w:t>на</w:t>
            </w:r>
            <w:r w:rsidRPr="00DD43B2">
              <w:rPr>
                <w:spacing w:val="26"/>
              </w:rPr>
              <w:t xml:space="preserve"> </w:t>
            </w:r>
            <w:r w:rsidRPr="00DD43B2">
              <w:rPr>
                <w:spacing w:val="-1"/>
              </w:rPr>
              <w:t>государственном</w:t>
            </w:r>
            <w:r w:rsidRPr="00DD43B2">
              <w:rPr>
                <w:spacing w:val="3"/>
              </w:rPr>
              <w:t xml:space="preserve"> </w:t>
            </w:r>
            <w:r w:rsidRPr="00DD43B2">
              <w:t>и</w:t>
            </w:r>
          </w:p>
          <w:p w:rsidR="00DD43B2" w:rsidRPr="00DD43B2" w:rsidRDefault="00DD43B2" w:rsidP="00DD43B2">
            <w:pPr>
              <w:widowControl w:val="0"/>
              <w:kinsoku w:val="0"/>
              <w:overflowPunct w:val="0"/>
              <w:autoSpaceDE w:val="0"/>
              <w:autoSpaceDN w:val="0"/>
              <w:adjustRightInd w:val="0"/>
              <w:spacing w:line="271" w:lineRule="exact"/>
              <w:ind w:right="98"/>
            </w:pPr>
            <w:r w:rsidRPr="00DD43B2">
              <w:t>иностранных</w:t>
            </w:r>
            <w:r w:rsidRPr="00DD43B2">
              <w:rPr>
                <w:spacing w:val="-3"/>
              </w:rPr>
              <w:t xml:space="preserve"> </w:t>
            </w:r>
            <w:r w:rsidRPr="00DD43B2">
              <w:rPr>
                <w:spacing w:val="-1"/>
              </w:rPr>
              <w:t>языках</w:t>
            </w:r>
          </w:p>
        </w:tc>
        <w:tc>
          <w:tcPr>
            <w:tcW w:w="455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tabs>
                <w:tab w:val="left" w:pos="1817"/>
                <w:tab w:val="left" w:pos="2921"/>
              </w:tabs>
              <w:kinsoku w:val="0"/>
              <w:overflowPunct w:val="0"/>
              <w:autoSpaceDE w:val="0"/>
              <w:autoSpaceDN w:val="0"/>
              <w:adjustRightInd w:val="0"/>
              <w:ind w:right="101"/>
            </w:pPr>
            <w:r w:rsidRPr="00DD43B2">
              <w:rPr>
                <w:spacing w:val="-1"/>
              </w:rPr>
              <w:t>строить</w:t>
            </w:r>
            <w:r w:rsidRPr="00DD43B2">
              <w:rPr>
                <w:spacing w:val="12"/>
              </w:rPr>
              <w:t xml:space="preserve"> </w:t>
            </w:r>
            <w:r w:rsidRPr="00DD43B2">
              <w:t>простые</w:t>
            </w:r>
            <w:r w:rsidRPr="00DD43B2">
              <w:rPr>
                <w:spacing w:val="10"/>
              </w:rPr>
              <w:t xml:space="preserve"> </w:t>
            </w:r>
            <w:r w:rsidRPr="00DD43B2">
              <w:rPr>
                <w:spacing w:val="-1"/>
              </w:rPr>
              <w:t>высказывания</w:t>
            </w:r>
            <w:r w:rsidRPr="00DD43B2">
              <w:rPr>
                <w:spacing w:val="6"/>
              </w:rPr>
              <w:t xml:space="preserve"> </w:t>
            </w:r>
            <w:r w:rsidRPr="00DD43B2">
              <w:t>о</w:t>
            </w:r>
            <w:r w:rsidRPr="00DD43B2">
              <w:rPr>
                <w:spacing w:val="16"/>
              </w:rPr>
              <w:t xml:space="preserve"> </w:t>
            </w:r>
            <w:r w:rsidRPr="00DD43B2">
              <w:rPr>
                <w:spacing w:val="-2"/>
              </w:rPr>
              <w:t>себе</w:t>
            </w:r>
            <w:r w:rsidRPr="00DD43B2">
              <w:rPr>
                <w:spacing w:val="15"/>
              </w:rPr>
              <w:t xml:space="preserve"> </w:t>
            </w:r>
            <w:r w:rsidRPr="00DD43B2">
              <w:t>и</w:t>
            </w:r>
            <w:r w:rsidRPr="00DD43B2">
              <w:rPr>
                <w:spacing w:val="8"/>
              </w:rPr>
              <w:t xml:space="preserve"> </w:t>
            </w:r>
            <w:r w:rsidRPr="00DD43B2">
              <w:t>о</w:t>
            </w:r>
            <w:r w:rsidRPr="00DD43B2">
              <w:rPr>
                <w:spacing w:val="33"/>
              </w:rPr>
              <w:t xml:space="preserve"> </w:t>
            </w:r>
            <w:r w:rsidRPr="00DD43B2">
              <w:t>своей</w:t>
            </w:r>
            <w:r w:rsidRPr="00DD43B2">
              <w:rPr>
                <w:spacing w:val="-2"/>
              </w:rPr>
              <w:t xml:space="preserve"> </w:t>
            </w:r>
            <w:r w:rsidRPr="00DD43B2">
              <w:rPr>
                <w:spacing w:val="-1"/>
              </w:rPr>
              <w:t>профессиональной</w:t>
            </w:r>
            <w:r w:rsidRPr="00DD43B2">
              <w:rPr>
                <w:spacing w:val="-2"/>
              </w:rPr>
              <w:t xml:space="preserve"> </w:t>
            </w:r>
            <w:r w:rsidRPr="00DD43B2">
              <w:rPr>
                <w:spacing w:val="-1"/>
              </w:rPr>
              <w:t>деятельности;</w:t>
            </w:r>
            <w:r w:rsidRPr="00DD43B2">
              <w:rPr>
                <w:spacing w:val="38"/>
              </w:rPr>
              <w:t xml:space="preserve"> </w:t>
            </w:r>
            <w:r w:rsidRPr="00DD43B2">
              <w:rPr>
                <w:spacing w:val="-1"/>
              </w:rPr>
              <w:t>кратко</w:t>
            </w:r>
            <w:r w:rsidRPr="00DD43B2">
              <w:t xml:space="preserve"> </w:t>
            </w:r>
            <w:r w:rsidRPr="00DD43B2">
              <w:rPr>
                <w:spacing w:val="28"/>
              </w:rPr>
              <w:t xml:space="preserve"> </w:t>
            </w:r>
            <w:r w:rsidRPr="00DD43B2">
              <w:rPr>
                <w:spacing w:val="-1"/>
              </w:rPr>
              <w:t>обосновывать</w:t>
            </w:r>
            <w:r w:rsidRPr="00DD43B2">
              <w:t xml:space="preserve"> </w:t>
            </w:r>
            <w:r w:rsidRPr="00DD43B2">
              <w:rPr>
                <w:spacing w:val="30"/>
              </w:rPr>
              <w:t xml:space="preserve"> </w:t>
            </w:r>
            <w:r w:rsidRPr="00DD43B2">
              <w:t xml:space="preserve">и </w:t>
            </w:r>
            <w:r w:rsidRPr="00DD43B2">
              <w:rPr>
                <w:spacing w:val="20"/>
              </w:rPr>
              <w:t xml:space="preserve"> </w:t>
            </w:r>
            <w:r w:rsidRPr="00DD43B2">
              <w:t xml:space="preserve">объяснять </w:t>
            </w:r>
            <w:r w:rsidRPr="00DD43B2">
              <w:rPr>
                <w:spacing w:val="30"/>
              </w:rPr>
              <w:t xml:space="preserve"> </w:t>
            </w:r>
            <w:r w:rsidRPr="00DD43B2">
              <w:t>свои</w:t>
            </w:r>
            <w:r w:rsidRPr="00DD43B2">
              <w:rPr>
                <w:spacing w:val="25"/>
              </w:rPr>
              <w:t xml:space="preserve"> </w:t>
            </w:r>
            <w:r w:rsidRPr="00DD43B2">
              <w:rPr>
                <w:spacing w:val="-1"/>
              </w:rPr>
              <w:t>действия</w:t>
            </w:r>
            <w:r w:rsidRPr="00DD43B2">
              <w:rPr>
                <w:spacing w:val="2"/>
              </w:rPr>
              <w:t xml:space="preserve"> </w:t>
            </w:r>
            <w:r w:rsidRPr="00DD43B2">
              <w:rPr>
                <w:spacing w:val="-2"/>
              </w:rPr>
              <w:t>(текущие</w:t>
            </w:r>
            <w:r w:rsidRPr="00DD43B2">
              <w:rPr>
                <w:spacing w:val="1"/>
              </w:rPr>
              <w:t xml:space="preserve"> </w:t>
            </w:r>
            <w:r w:rsidRPr="00DD43B2">
              <w:t>и</w:t>
            </w:r>
            <w:r w:rsidRPr="00DD43B2">
              <w:rPr>
                <w:spacing w:val="3"/>
              </w:rPr>
              <w:t xml:space="preserve"> </w:t>
            </w:r>
            <w:r w:rsidRPr="00DD43B2">
              <w:rPr>
                <w:spacing w:val="-1"/>
              </w:rPr>
              <w:t>планируемые);</w:t>
            </w:r>
            <w:r w:rsidRPr="00DD43B2">
              <w:rPr>
                <w:spacing w:val="30"/>
              </w:rPr>
              <w:t xml:space="preserve"> </w:t>
            </w:r>
            <w:r w:rsidRPr="00DD43B2">
              <w:rPr>
                <w:spacing w:val="-1"/>
              </w:rPr>
              <w:t>писать</w:t>
            </w:r>
            <w:r w:rsidRPr="00DD43B2">
              <w:t xml:space="preserve"> </w:t>
            </w:r>
            <w:r w:rsidRPr="00DD43B2">
              <w:rPr>
                <w:spacing w:val="34"/>
              </w:rPr>
              <w:t xml:space="preserve"> </w:t>
            </w:r>
            <w:r w:rsidRPr="00DD43B2">
              <w:t xml:space="preserve">простые </w:t>
            </w:r>
            <w:r w:rsidRPr="00DD43B2">
              <w:rPr>
                <w:spacing w:val="32"/>
              </w:rPr>
              <w:t xml:space="preserve"> </w:t>
            </w:r>
            <w:r w:rsidRPr="00DD43B2">
              <w:rPr>
                <w:spacing w:val="-1"/>
              </w:rPr>
              <w:t>связные</w:t>
            </w:r>
            <w:r w:rsidRPr="00DD43B2">
              <w:t xml:space="preserve"> </w:t>
            </w:r>
            <w:r w:rsidRPr="00DD43B2">
              <w:rPr>
                <w:spacing w:val="37"/>
              </w:rPr>
              <w:t xml:space="preserve"> </w:t>
            </w:r>
            <w:r w:rsidRPr="00DD43B2">
              <w:rPr>
                <w:spacing w:val="-1"/>
              </w:rPr>
              <w:t>сообщения</w:t>
            </w:r>
            <w:r w:rsidRPr="00DD43B2">
              <w:t xml:space="preserve"> </w:t>
            </w:r>
            <w:r w:rsidRPr="00DD43B2">
              <w:rPr>
                <w:spacing w:val="33"/>
              </w:rPr>
              <w:t xml:space="preserve"> </w:t>
            </w:r>
            <w:r w:rsidRPr="00DD43B2">
              <w:t>на</w:t>
            </w:r>
            <w:r w:rsidRPr="00DD43B2">
              <w:rPr>
                <w:spacing w:val="29"/>
              </w:rPr>
              <w:t xml:space="preserve"> </w:t>
            </w:r>
            <w:r w:rsidRPr="00DD43B2">
              <w:rPr>
                <w:spacing w:val="-1"/>
              </w:rPr>
              <w:t>знакомые</w:t>
            </w:r>
            <w:r w:rsidRPr="00DD43B2">
              <w:rPr>
                <w:spacing w:val="-1"/>
              </w:rPr>
              <w:tab/>
            </w:r>
            <w:r w:rsidRPr="00DD43B2">
              <w:t>или</w:t>
            </w:r>
            <w:r w:rsidRPr="00DD43B2">
              <w:tab/>
            </w:r>
            <w:r w:rsidRPr="00DD43B2">
              <w:rPr>
                <w:spacing w:val="-2"/>
              </w:rPr>
              <w:t>интересующие</w:t>
            </w:r>
            <w:r w:rsidRPr="00DD43B2">
              <w:rPr>
                <w:spacing w:val="35"/>
              </w:rPr>
              <w:t xml:space="preserve"> </w:t>
            </w:r>
            <w:r w:rsidRPr="00DD43B2">
              <w:rPr>
                <w:spacing w:val="-1"/>
              </w:rPr>
              <w:t>профессиональные</w:t>
            </w:r>
            <w:r w:rsidRPr="00DD43B2">
              <w:rPr>
                <w:spacing w:val="1"/>
              </w:rPr>
              <w:t xml:space="preserve"> </w:t>
            </w:r>
            <w:r w:rsidRPr="00DD43B2">
              <w:t>темы.</w:t>
            </w:r>
          </w:p>
        </w:tc>
        <w:tc>
          <w:tcPr>
            <w:tcW w:w="277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53"/>
            </w:pPr>
            <w:r w:rsidRPr="00DD43B2">
              <w:rPr>
                <w:spacing w:val="-1"/>
              </w:rPr>
              <w:t>практических</w:t>
            </w:r>
            <w:r w:rsidRPr="00DD43B2">
              <w:rPr>
                <w:spacing w:val="-3"/>
              </w:rPr>
              <w:t xml:space="preserve"> </w:t>
            </w:r>
            <w:r w:rsidRPr="00DD43B2">
              <w:t>работ</w:t>
            </w:r>
          </w:p>
        </w:tc>
      </w:tr>
    </w:tbl>
    <w:p w:rsidR="00DD43B2" w:rsidRPr="00DD43B2" w:rsidRDefault="00DD43B2" w:rsidP="00DD43B2">
      <w:pPr>
        <w:widowControl w:val="0"/>
        <w:kinsoku w:val="0"/>
        <w:overflowPunct w:val="0"/>
        <w:autoSpaceDE w:val="0"/>
        <w:autoSpaceDN w:val="0"/>
        <w:adjustRightInd w:val="0"/>
        <w:spacing w:before="5" w:line="190" w:lineRule="exact"/>
        <w:rPr>
          <w:sz w:val="19"/>
          <w:szCs w:val="19"/>
        </w:rPr>
      </w:pPr>
    </w:p>
    <w:p w:rsidR="00DD43B2" w:rsidRPr="00DD43B2" w:rsidRDefault="00DD43B2" w:rsidP="00DD43B2">
      <w:pPr>
        <w:widowControl w:val="0"/>
        <w:kinsoku w:val="0"/>
        <w:overflowPunct w:val="0"/>
        <w:autoSpaceDE w:val="0"/>
        <w:autoSpaceDN w:val="0"/>
        <w:adjustRightInd w:val="0"/>
        <w:spacing w:before="69"/>
        <w:rPr>
          <w:spacing w:val="-1"/>
        </w:rPr>
      </w:pPr>
      <w:r w:rsidRPr="00DD43B2">
        <w:rPr>
          <w:spacing w:val="3"/>
        </w:rPr>
        <w:t>Контроль</w:t>
      </w:r>
      <w:r w:rsidRPr="00DD43B2">
        <w:rPr>
          <w:spacing w:val="7"/>
        </w:rPr>
        <w:t xml:space="preserve"> </w:t>
      </w:r>
      <w:r w:rsidRPr="00DD43B2">
        <w:rPr>
          <w:spacing w:val="3"/>
        </w:rPr>
        <w:t>осуществляется</w:t>
      </w:r>
      <w:r w:rsidRPr="00DD43B2">
        <w:rPr>
          <w:spacing w:val="13"/>
        </w:rPr>
        <w:t xml:space="preserve"> </w:t>
      </w:r>
      <w:r w:rsidRPr="00DD43B2">
        <w:rPr>
          <w:i/>
          <w:iCs/>
          <w:spacing w:val="2"/>
        </w:rPr>
        <w:t>по</w:t>
      </w:r>
      <w:r w:rsidRPr="00DD43B2">
        <w:rPr>
          <w:i/>
          <w:iCs/>
          <w:spacing w:val="6"/>
        </w:rPr>
        <w:t xml:space="preserve"> </w:t>
      </w:r>
      <w:r w:rsidRPr="00DD43B2">
        <w:rPr>
          <w:i/>
          <w:iCs/>
          <w:spacing w:val="2"/>
        </w:rPr>
        <w:t>100-балльной</w:t>
      </w:r>
      <w:r w:rsidRPr="00DD43B2">
        <w:rPr>
          <w:i/>
          <w:iCs/>
          <w:spacing w:val="6"/>
        </w:rPr>
        <w:t xml:space="preserve"> </w:t>
      </w:r>
      <w:r w:rsidRPr="00DD43B2">
        <w:rPr>
          <w:i/>
          <w:iCs/>
          <w:spacing w:val="2"/>
        </w:rPr>
        <w:t>шкале</w:t>
      </w:r>
      <w:r w:rsidRPr="00DD43B2">
        <w:rPr>
          <w:i/>
          <w:iCs/>
          <w:spacing w:val="9"/>
        </w:rPr>
        <w:t xml:space="preserve"> </w:t>
      </w:r>
      <w:r w:rsidRPr="00DD43B2">
        <w:t>и</w:t>
      </w:r>
      <w:r w:rsidRPr="00DD43B2">
        <w:rPr>
          <w:spacing w:val="-2"/>
        </w:rPr>
        <w:t xml:space="preserve"> </w:t>
      </w:r>
      <w:r w:rsidRPr="00DD43B2">
        <w:rPr>
          <w:spacing w:val="-1"/>
        </w:rPr>
        <w:t>имеет</w:t>
      </w:r>
      <w:r w:rsidRPr="00DD43B2">
        <w:rPr>
          <w:spacing w:val="-2"/>
        </w:rPr>
        <w:t xml:space="preserve"> </w:t>
      </w:r>
      <w:r w:rsidRPr="00DD43B2">
        <w:rPr>
          <w:spacing w:val="-1"/>
        </w:rPr>
        <w:t>два</w:t>
      </w:r>
      <w:r w:rsidRPr="00DD43B2">
        <w:rPr>
          <w:spacing w:val="1"/>
        </w:rPr>
        <w:t xml:space="preserve"> </w:t>
      </w:r>
      <w:r w:rsidRPr="00DD43B2">
        <w:rPr>
          <w:spacing w:val="-1"/>
        </w:rPr>
        <w:t>уровня:</w:t>
      </w:r>
    </w:p>
    <w:p w:rsidR="00DD43B2" w:rsidRPr="00DD43B2" w:rsidRDefault="00DD43B2" w:rsidP="005C325C">
      <w:pPr>
        <w:widowControl w:val="0"/>
        <w:numPr>
          <w:ilvl w:val="0"/>
          <w:numId w:val="192"/>
        </w:numPr>
        <w:tabs>
          <w:tab w:val="left" w:pos="480"/>
        </w:tabs>
        <w:kinsoku w:val="0"/>
        <w:overflowPunct w:val="0"/>
        <w:autoSpaceDE w:val="0"/>
        <w:autoSpaceDN w:val="0"/>
        <w:adjustRightInd w:val="0"/>
        <w:spacing w:before="2" w:line="275" w:lineRule="exact"/>
        <w:rPr>
          <w:spacing w:val="2"/>
        </w:rPr>
      </w:pPr>
      <w:r w:rsidRPr="00DD43B2">
        <w:t>контроль</w:t>
      </w:r>
      <w:r w:rsidRPr="00DD43B2">
        <w:rPr>
          <w:spacing w:val="3"/>
        </w:rPr>
        <w:t xml:space="preserve"> </w:t>
      </w:r>
      <w:r w:rsidRPr="00DD43B2">
        <w:rPr>
          <w:spacing w:val="1"/>
        </w:rPr>
        <w:t>текущей</w:t>
      </w:r>
      <w:r w:rsidRPr="00DD43B2">
        <w:rPr>
          <w:spacing w:val="3"/>
        </w:rPr>
        <w:t xml:space="preserve"> </w:t>
      </w:r>
      <w:r w:rsidRPr="00DD43B2">
        <w:t>работы</w:t>
      </w:r>
      <w:r w:rsidRPr="00DD43B2">
        <w:rPr>
          <w:spacing w:val="4"/>
        </w:rPr>
        <w:t xml:space="preserve"> </w:t>
      </w:r>
      <w:r w:rsidRPr="00DD43B2">
        <w:t>в</w:t>
      </w:r>
      <w:r w:rsidRPr="00DD43B2">
        <w:rPr>
          <w:spacing w:val="3"/>
        </w:rPr>
        <w:t xml:space="preserve"> </w:t>
      </w:r>
      <w:r w:rsidRPr="00DD43B2">
        <w:rPr>
          <w:spacing w:val="2"/>
        </w:rPr>
        <w:t>семестре;</w:t>
      </w:r>
    </w:p>
    <w:p w:rsidR="00DD43B2" w:rsidRPr="00DD43B2" w:rsidRDefault="00DD43B2" w:rsidP="005C325C">
      <w:pPr>
        <w:widowControl w:val="0"/>
        <w:numPr>
          <w:ilvl w:val="0"/>
          <w:numId w:val="192"/>
        </w:numPr>
        <w:tabs>
          <w:tab w:val="left" w:pos="480"/>
        </w:tabs>
        <w:kinsoku w:val="0"/>
        <w:overflowPunct w:val="0"/>
        <w:autoSpaceDE w:val="0"/>
        <w:autoSpaceDN w:val="0"/>
        <w:adjustRightInd w:val="0"/>
        <w:spacing w:line="275" w:lineRule="exact"/>
        <w:rPr>
          <w:spacing w:val="1"/>
        </w:rPr>
      </w:pPr>
      <w:r w:rsidRPr="00DD43B2">
        <w:rPr>
          <w:spacing w:val="1"/>
        </w:rPr>
        <w:t>семестровый</w:t>
      </w:r>
      <w:r w:rsidRPr="00DD43B2">
        <w:rPr>
          <w:spacing w:val="3"/>
        </w:rPr>
        <w:t xml:space="preserve"> </w:t>
      </w:r>
      <w:r w:rsidRPr="00DD43B2">
        <w:rPr>
          <w:spacing w:val="1"/>
        </w:rPr>
        <w:t>контроль.</w:t>
      </w:r>
    </w:p>
    <w:p w:rsidR="00DD43B2" w:rsidRPr="00DD43B2" w:rsidRDefault="00DD43B2" w:rsidP="005C325C">
      <w:pPr>
        <w:widowControl w:val="0"/>
        <w:numPr>
          <w:ilvl w:val="0"/>
          <w:numId w:val="191"/>
        </w:numPr>
        <w:tabs>
          <w:tab w:val="left" w:pos="1580"/>
        </w:tabs>
        <w:kinsoku w:val="0"/>
        <w:overflowPunct w:val="0"/>
        <w:autoSpaceDE w:val="0"/>
        <w:autoSpaceDN w:val="0"/>
        <w:adjustRightInd w:val="0"/>
        <w:spacing w:before="3"/>
        <w:ind w:right="583" w:firstLine="711"/>
        <w:jc w:val="both"/>
        <w:rPr>
          <w:spacing w:val="-2"/>
        </w:rPr>
      </w:pPr>
      <w:r w:rsidRPr="00DD43B2">
        <w:rPr>
          <w:b/>
          <w:bCs/>
          <w:spacing w:val="3"/>
        </w:rPr>
        <w:t>текущий</w:t>
      </w:r>
      <w:r w:rsidRPr="00DD43B2">
        <w:rPr>
          <w:b/>
          <w:bCs/>
          <w:spacing w:val="22"/>
        </w:rPr>
        <w:t xml:space="preserve"> </w:t>
      </w:r>
      <w:r w:rsidRPr="00DD43B2">
        <w:rPr>
          <w:b/>
          <w:bCs/>
          <w:spacing w:val="5"/>
        </w:rPr>
        <w:t>контроль</w:t>
      </w:r>
      <w:r w:rsidRPr="00DD43B2">
        <w:rPr>
          <w:b/>
          <w:bCs/>
          <w:spacing w:val="28"/>
        </w:rPr>
        <w:t xml:space="preserve"> </w:t>
      </w:r>
      <w:r w:rsidRPr="00DD43B2">
        <w:rPr>
          <w:spacing w:val="2"/>
        </w:rPr>
        <w:t>по</w:t>
      </w:r>
      <w:r w:rsidRPr="00DD43B2">
        <w:rPr>
          <w:spacing w:val="25"/>
        </w:rPr>
        <w:t xml:space="preserve"> </w:t>
      </w:r>
      <w:r w:rsidRPr="00DD43B2">
        <w:rPr>
          <w:spacing w:val="4"/>
        </w:rPr>
        <w:t>лекционному</w:t>
      </w:r>
      <w:r w:rsidRPr="00DD43B2">
        <w:rPr>
          <w:spacing w:val="16"/>
        </w:rPr>
        <w:t xml:space="preserve"> </w:t>
      </w:r>
      <w:r w:rsidRPr="00DD43B2">
        <w:rPr>
          <w:spacing w:val="3"/>
        </w:rPr>
        <w:t>материалу</w:t>
      </w:r>
      <w:r w:rsidRPr="00DD43B2">
        <w:rPr>
          <w:spacing w:val="11"/>
        </w:rPr>
        <w:t xml:space="preserve"> </w:t>
      </w:r>
      <w:r w:rsidRPr="00DD43B2">
        <w:rPr>
          <w:spacing w:val="4"/>
        </w:rPr>
        <w:t>проводит</w:t>
      </w:r>
      <w:r w:rsidRPr="00DD43B2">
        <w:rPr>
          <w:spacing w:val="31"/>
        </w:rPr>
        <w:t xml:space="preserve"> </w:t>
      </w:r>
      <w:r w:rsidRPr="00DD43B2">
        <w:rPr>
          <w:spacing w:val="2"/>
        </w:rPr>
        <w:t>лектор,</w:t>
      </w:r>
      <w:r w:rsidRPr="00DD43B2">
        <w:rPr>
          <w:spacing w:val="13"/>
        </w:rPr>
        <w:t xml:space="preserve"> </w:t>
      </w:r>
      <w:r w:rsidRPr="00DD43B2">
        <w:rPr>
          <w:spacing w:val="2"/>
        </w:rPr>
        <w:t>на</w:t>
      </w:r>
      <w:r w:rsidRPr="00DD43B2">
        <w:rPr>
          <w:spacing w:val="50"/>
        </w:rPr>
        <w:t xml:space="preserve"> </w:t>
      </w:r>
      <w:r w:rsidRPr="00DD43B2">
        <w:rPr>
          <w:spacing w:val="-2"/>
        </w:rPr>
        <w:t>практических</w:t>
      </w:r>
      <w:r w:rsidRPr="00DD43B2">
        <w:rPr>
          <w:spacing w:val="14"/>
        </w:rPr>
        <w:t xml:space="preserve"> </w:t>
      </w:r>
      <w:r w:rsidRPr="00DD43B2">
        <w:rPr>
          <w:spacing w:val="-2"/>
        </w:rPr>
        <w:t>занятиях</w:t>
      </w:r>
      <w:r w:rsidRPr="00DD43B2">
        <w:rPr>
          <w:spacing w:val="17"/>
        </w:rPr>
        <w:t xml:space="preserve"> </w:t>
      </w:r>
      <w:r w:rsidRPr="00DD43B2">
        <w:t>–</w:t>
      </w:r>
      <w:r w:rsidRPr="00DD43B2">
        <w:rPr>
          <w:spacing w:val="19"/>
        </w:rPr>
        <w:t xml:space="preserve"> </w:t>
      </w:r>
      <w:r w:rsidRPr="00DD43B2">
        <w:rPr>
          <w:spacing w:val="-1"/>
        </w:rPr>
        <w:t>преподаватель,</w:t>
      </w:r>
      <w:r w:rsidRPr="00DD43B2">
        <w:rPr>
          <w:spacing w:val="21"/>
        </w:rPr>
        <w:t xml:space="preserve"> </w:t>
      </w:r>
      <w:r w:rsidRPr="00DD43B2">
        <w:rPr>
          <w:spacing w:val="-1"/>
        </w:rPr>
        <w:t>проводивший</w:t>
      </w:r>
      <w:r w:rsidRPr="00DD43B2">
        <w:rPr>
          <w:spacing w:val="24"/>
        </w:rPr>
        <w:t xml:space="preserve"> </w:t>
      </w:r>
      <w:r w:rsidRPr="00DD43B2">
        <w:rPr>
          <w:spacing w:val="-1"/>
        </w:rPr>
        <w:t>эти</w:t>
      </w:r>
      <w:r w:rsidRPr="00DD43B2">
        <w:rPr>
          <w:spacing w:val="25"/>
        </w:rPr>
        <w:t xml:space="preserve"> </w:t>
      </w:r>
      <w:r w:rsidRPr="00DD43B2">
        <w:rPr>
          <w:spacing w:val="-1"/>
        </w:rPr>
        <w:t>занятия.</w:t>
      </w:r>
      <w:r w:rsidRPr="00DD43B2">
        <w:rPr>
          <w:spacing w:val="21"/>
        </w:rPr>
        <w:t xml:space="preserve"> </w:t>
      </w:r>
      <w:r w:rsidRPr="00DD43B2">
        <w:rPr>
          <w:spacing w:val="-1"/>
        </w:rPr>
        <w:t>Формы</w:t>
      </w:r>
      <w:r w:rsidRPr="00DD43B2">
        <w:rPr>
          <w:spacing w:val="25"/>
        </w:rPr>
        <w:t xml:space="preserve"> </w:t>
      </w:r>
      <w:r w:rsidRPr="00DD43B2">
        <w:rPr>
          <w:spacing w:val="-2"/>
        </w:rPr>
        <w:t>текущего</w:t>
      </w:r>
      <w:r w:rsidRPr="00DD43B2">
        <w:rPr>
          <w:spacing w:val="41"/>
        </w:rPr>
        <w:t xml:space="preserve"> </w:t>
      </w:r>
      <w:r w:rsidRPr="00DD43B2">
        <w:t>контроля:</w:t>
      </w:r>
      <w:r w:rsidRPr="00DD43B2">
        <w:rPr>
          <w:spacing w:val="29"/>
        </w:rPr>
        <w:t xml:space="preserve"> </w:t>
      </w:r>
      <w:r w:rsidRPr="00DD43B2">
        <w:rPr>
          <w:spacing w:val="-2"/>
        </w:rPr>
        <w:t>контрольный</w:t>
      </w:r>
      <w:r w:rsidRPr="00DD43B2">
        <w:rPr>
          <w:spacing w:val="24"/>
        </w:rPr>
        <w:t xml:space="preserve"> </w:t>
      </w:r>
      <w:r w:rsidRPr="00DD43B2">
        <w:t>опрос,</w:t>
      </w:r>
      <w:r w:rsidRPr="00DD43B2">
        <w:rPr>
          <w:spacing w:val="30"/>
        </w:rPr>
        <w:t xml:space="preserve"> </w:t>
      </w:r>
      <w:r w:rsidRPr="00DD43B2">
        <w:rPr>
          <w:spacing w:val="-1"/>
        </w:rPr>
        <w:t>собеседование,</w:t>
      </w:r>
      <w:r w:rsidRPr="00DD43B2">
        <w:rPr>
          <w:spacing w:val="30"/>
        </w:rPr>
        <w:t xml:space="preserve"> </w:t>
      </w:r>
      <w:r w:rsidRPr="00DD43B2">
        <w:rPr>
          <w:spacing w:val="-1"/>
        </w:rPr>
        <w:t>проверка</w:t>
      </w:r>
      <w:r w:rsidRPr="00DD43B2">
        <w:rPr>
          <w:spacing w:val="27"/>
        </w:rPr>
        <w:t xml:space="preserve"> </w:t>
      </w:r>
      <w:r w:rsidRPr="00DD43B2">
        <w:rPr>
          <w:spacing w:val="-1"/>
        </w:rPr>
        <w:t>домашних</w:t>
      </w:r>
      <w:r w:rsidRPr="00DD43B2">
        <w:rPr>
          <w:spacing w:val="23"/>
        </w:rPr>
        <w:t xml:space="preserve"> </w:t>
      </w:r>
      <w:r w:rsidRPr="00DD43B2">
        <w:rPr>
          <w:spacing w:val="-2"/>
        </w:rPr>
        <w:t>(индивидуальных)</w:t>
      </w:r>
      <w:r w:rsidRPr="00DD43B2">
        <w:rPr>
          <w:spacing w:val="78"/>
        </w:rPr>
        <w:t xml:space="preserve"> </w:t>
      </w:r>
      <w:r w:rsidRPr="00DD43B2">
        <w:rPr>
          <w:spacing w:val="-1"/>
        </w:rPr>
        <w:t>заданий,</w:t>
      </w:r>
      <w:r w:rsidRPr="00DD43B2">
        <w:rPr>
          <w:spacing w:val="45"/>
        </w:rPr>
        <w:t xml:space="preserve"> </w:t>
      </w:r>
      <w:r w:rsidRPr="00DD43B2">
        <w:rPr>
          <w:spacing w:val="-1"/>
        </w:rPr>
        <w:t>контрольная</w:t>
      </w:r>
      <w:r w:rsidRPr="00DD43B2">
        <w:rPr>
          <w:spacing w:val="42"/>
        </w:rPr>
        <w:t xml:space="preserve"> </w:t>
      </w:r>
      <w:r w:rsidRPr="00DD43B2">
        <w:rPr>
          <w:spacing w:val="-1"/>
        </w:rPr>
        <w:t>работа,</w:t>
      </w:r>
      <w:r w:rsidRPr="00DD43B2">
        <w:rPr>
          <w:spacing w:val="40"/>
        </w:rPr>
        <w:t xml:space="preserve"> </w:t>
      </w:r>
      <w:r w:rsidRPr="00DD43B2">
        <w:rPr>
          <w:spacing w:val="-1"/>
        </w:rPr>
        <w:t>заслушивание</w:t>
      </w:r>
      <w:r w:rsidRPr="00DD43B2">
        <w:rPr>
          <w:spacing w:val="42"/>
        </w:rPr>
        <w:t xml:space="preserve"> </w:t>
      </w:r>
      <w:r w:rsidRPr="00DD43B2">
        <w:rPr>
          <w:spacing w:val="-1"/>
        </w:rPr>
        <w:t>докладов,</w:t>
      </w:r>
      <w:r w:rsidRPr="00DD43B2">
        <w:rPr>
          <w:spacing w:val="40"/>
        </w:rPr>
        <w:t xml:space="preserve"> </w:t>
      </w:r>
      <w:r w:rsidRPr="00DD43B2">
        <w:t>эссе,</w:t>
      </w:r>
      <w:r w:rsidRPr="00DD43B2">
        <w:rPr>
          <w:spacing w:val="45"/>
        </w:rPr>
        <w:t xml:space="preserve"> </w:t>
      </w:r>
      <w:r w:rsidRPr="00DD43B2">
        <w:rPr>
          <w:spacing w:val="-1"/>
        </w:rPr>
        <w:t>рефератов,</w:t>
      </w:r>
      <w:r w:rsidRPr="00DD43B2">
        <w:rPr>
          <w:spacing w:val="40"/>
        </w:rPr>
        <w:t xml:space="preserve"> </w:t>
      </w:r>
      <w:r w:rsidRPr="00DD43B2">
        <w:rPr>
          <w:spacing w:val="-1"/>
        </w:rPr>
        <w:t>контрольное</w:t>
      </w:r>
      <w:r w:rsidRPr="00DD43B2">
        <w:rPr>
          <w:spacing w:val="63"/>
        </w:rPr>
        <w:t xml:space="preserve"> </w:t>
      </w:r>
      <w:r w:rsidRPr="00DD43B2">
        <w:rPr>
          <w:spacing w:val="-1"/>
        </w:rPr>
        <w:t>тестирование,</w:t>
      </w:r>
      <w:r w:rsidRPr="00DD43B2">
        <w:rPr>
          <w:spacing w:val="-5"/>
        </w:rPr>
        <w:t xml:space="preserve"> </w:t>
      </w:r>
      <w:r w:rsidRPr="00DD43B2">
        <w:t>оценка</w:t>
      </w:r>
      <w:r w:rsidRPr="00DD43B2">
        <w:rPr>
          <w:spacing w:val="1"/>
        </w:rPr>
        <w:t xml:space="preserve"> </w:t>
      </w:r>
      <w:r w:rsidRPr="00DD43B2">
        <w:rPr>
          <w:spacing w:val="-2"/>
        </w:rPr>
        <w:t>участия</w:t>
      </w:r>
      <w:r w:rsidRPr="00DD43B2">
        <w:rPr>
          <w:spacing w:val="2"/>
        </w:rPr>
        <w:t xml:space="preserve"> </w:t>
      </w:r>
      <w:r w:rsidRPr="00DD43B2">
        <w:t>в</w:t>
      </w:r>
      <w:r w:rsidRPr="00DD43B2">
        <w:rPr>
          <w:spacing w:val="3"/>
        </w:rPr>
        <w:t xml:space="preserve"> </w:t>
      </w:r>
      <w:r w:rsidRPr="00DD43B2">
        <w:rPr>
          <w:spacing w:val="-1"/>
        </w:rPr>
        <w:t>интерактивных</w:t>
      </w:r>
      <w:r w:rsidRPr="00DD43B2">
        <w:rPr>
          <w:spacing w:val="-3"/>
        </w:rPr>
        <w:t xml:space="preserve"> </w:t>
      </w:r>
      <w:r w:rsidRPr="00DD43B2">
        <w:t>формах</w:t>
      </w:r>
      <w:r w:rsidRPr="00DD43B2">
        <w:rPr>
          <w:spacing w:val="-3"/>
        </w:rPr>
        <w:t xml:space="preserve"> </w:t>
      </w:r>
      <w:r w:rsidRPr="00DD43B2">
        <w:rPr>
          <w:spacing w:val="-1"/>
        </w:rPr>
        <w:t>занятий</w:t>
      </w:r>
      <w:r w:rsidRPr="00DD43B2">
        <w:rPr>
          <w:spacing w:val="-2"/>
        </w:rPr>
        <w:t xml:space="preserve"> </w:t>
      </w:r>
      <w:r w:rsidRPr="00DD43B2">
        <w:t>и</w:t>
      </w:r>
      <w:r w:rsidRPr="00DD43B2">
        <w:rPr>
          <w:spacing w:val="3"/>
        </w:rPr>
        <w:t xml:space="preserve"> </w:t>
      </w:r>
      <w:r w:rsidRPr="00DD43B2">
        <w:rPr>
          <w:spacing w:val="-3"/>
        </w:rPr>
        <w:t>т.</w:t>
      </w:r>
      <w:r w:rsidRPr="00DD43B2">
        <w:rPr>
          <w:spacing w:val="4"/>
        </w:rPr>
        <w:t xml:space="preserve"> </w:t>
      </w:r>
      <w:r w:rsidRPr="00DD43B2">
        <w:rPr>
          <w:spacing w:val="-2"/>
        </w:rPr>
        <w:t>п.</w:t>
      </w:r>
    </w:p>
    <w:p w:rsidR="00DD43B2" w:rsidRPr="00DD43B2" w:rsidRDefault="00DD43B2" w:rsidP="00DD43B2">
      <w:pPr>
        <w:widowControl w:val="0"/>
        <w:kinsoku w:val="0"/>
        <w:overflowPunct w:val="0"/>
        <w:autoSpaceDE w:val="0"/>
        <w:autoSpaceDN w:val="0"/>
        <w:adjustRightInd w:val="0"/>
        <w:ind w:right="587"/>
        <w:jc w:val="both"/>
        <w:rPr>
          <w:spacing w:val="-3"/>
        </w:rPr>
      </w:pPr>
      <w:r w:rsidRPr="00DD43B2">
        <w:rPr>
          <w:spacing w:val="-2"/>
        </w:rPr>
        <w:t>Оценка</w:t>
      </w:r>
      <w:r w:rsidRPr="00DD43B2">
        <w:rPr>
          <w:spacing w:val="-4"/>
        </w:rPr>
        <w:t xml:space="preserve"> </w:t>
      </w:r>
      <w:r w:rsidRPr="00DD43B2">
        <w:rPr>
          <w:spacing w:val="-3"/>
        </w:rPr>
        <w:t>знаний</w:t>
      </w:r>
      <w:r w:rsidRPr="00DD43B2">
        <w:rPr>
          <w:spacing w:val="-2"/>
        </w:rPr>
        <w:t xml:space="preserve"> </w:t>
      </w:r>
      <w:r w:rsidRPr="00DD43B2">
        <w:rPr>
          <w:spacing w:val="-3"/>
        </w:rPr>
        <w:t>студентов</w:t>
      </w:r>
      <w:r w:rsidRPr="00DD43B2">
        <w:rPr>
          <w:spacing w:val="-1"/>
        </w:rPr>
        <w:t xml:space="preserve"> </w:t>
      </w:r>
      <w:r w:rsidRPr="00DD43B2">
        <w:t>в</w:t>
      </w:r>
      <w:r w:rsidRPr="00DD43B2">
        <w:rPr>
          <w:spacing w:val="4"/>
        </w:rPr>
        <w:t xml:space="preserve"> </w:t>
      </w:r>
      <w:r w:rsidRPr="00DD43B2">
        <w:rPr>
          <w:spacing w:val="-4"/>
        </w:rPr>
        <w:t xml:space="preserve">ходе </w:t>
      </w:r>
      <w:r w:rsidRPr="00DD43B2">
        <w:rPr>
          <w:spacing w:val="-3"/>
        </w:rPr>
        <w:t>текущего</w:t>
      </w:r>
      <w:r w:rsidRPr="00DD43B2">
        <w:rPr>
          <w:spacing w:val="2"/>
        </w:rPr>
        <w:t xml:space="preserve"> </w:t>
      </w:r>
      <w:r w:rsidRPr="00DD43B2">
        <w:rPr>
          <w:spacing w:val="-3"/>
        </w:rPr>
        <w:t xml:space="preserve">контроля </w:t>
      </w:r>
      <w:r w:rsidRPr="00DD43B2">
        <w:rPr>
          <w:spacing w:val="-2"/>
        </w:rPr>
        <w:t>осуществляется</w:t>
      </w:r>
      <w:r w:rsidRPr="00DD43B2">
        <w:rPr>
          <w:spacing w:val="-3"/>
        </w:rPr>
        <w:t xml:space="preserve"> </w:t>
      </w:r>
      <w:r w:rsidRPr="00DD43B2">
        <w:t>в</w:t>
      </w:r>
      <w:r w:rsidRPr="00DD43B2">
        <w:rPr>
          <w:spacing w:val="-1"/>
        </w:rPr>
        <w:t xml:space="preserve"> </w:t>
      </w:r>
      <w:r w:rsidRPr="00DD43B2">
        <w:rPr>
          <w:spacing w:val="-3"/>
        </w:rPr>
        <w:t>соответствии</w:t>
      </w:r>
      <w:r w:rsidRPr="00DD43B2">
        <w:rPr>
          <w:spacing w:val="-2"/>
        </w:rPr>
        <w:t xml:space="preserve"> </w:t>
      </w:r>
      <w:r w:rsidRPr="00DD43B2">
        <w:t>с</w:t>
      </w:r>
      <w:r w:rsidRPr="00DD43B2">
        <w:rPr>
          <w:spacing w:val="79"/>
        </w:rPr>
        <w:t xml:space="preserve"> </w:t>
      </w:r>
      <w:r w:rsidRPr="00DD43B2">
        <w:rPr>
          <w:spacing w:val="-3"/>
        </w:rPr>
        <w:t>предусмотренной</w:t>
      </w:r>
      <w:r w:rsidRPr="00DD43B2">
        <w:rPr>
          <w:spacing w:val="43"/>
        </w:rPr>
        <w:t xml:space="preserve"> </w:t>
      </w:r>
      <w:r w:rsidRPr="00DD43B2">
        <w:rPr>
          <w:spacing w:val="-1"/>
        </w:rPr>
        <w:t>«Положением</w:t>
      </w:r>
      <w:r w:rsidRPr="00DD43B2">
        <w:rPr>
          <w:spacing w:val="37"/>
        </w:rPr>
        <w:t xml:space="preserve"> </w:t>
      </w:r>
      <w:r w:rsidRPr="00DD43B2">
        <w:t>о</w:t>
      </w:r>
      <w:r w:rsidRPr="00DD43B2">
        <w:rPr>
          <w:spacing w:val="49"/>
        </w:rPr>
        <w:t xml:space="preserve"> </w:t>
      </w:r>
      <w:r w:rsidRPr="00DD43B2">
        <w:rPr>
          <w:spacing w:val="-1"/>
        </w:rPr>
        <w:t>балльно-рейтинговой</w:t>
      </w:r>
      <w:r w:rsidRPr="00DD43B2">
        <w:rPr>
          <w:spacing w:val="41"/>
        </w:rPr>
        <w:t xml:space="preserve"> </w:t>
      </w:r>
      <w:r w:rsidRPr="00DD43B2">
        <w:rPr>
          <w:spacing w:val="-1"/>
        </w:rPr>
        <w:t>системе</w:t>
      </w:r>
      <w:r w:rsidRPr="00DD43B2">
        <w:rPr>
          <w:spacing w:val="44"/>
        </w:rPr>
        <w:t xml:space="preserve"> </w:t>
      </w:r>
      <w:r w:rsidRPr="00DD43B2">
        <w:rPr>
          <w:spacing w:val="-1"/>
        </w:rPr>
        <w:t>контроля</w:t>
      </w:r>
      <w:r w:rsidRPr="00DD43B2">
        <w:rPr>
          <w:spacing w:val="40"/>
        </w:rPr>
        <w:t xml:space="preserve"> </w:t>
      </w:r>
      <w:r w:rsidRPr="00DD43B2">
        <w:rPr>
          <w:spacing w:val="-1"/>
        </w:rPr>
        <w:t>знаний</w:t>
      </w:r>
      <w:r w:rsidRPr="00DD43B2">
        <w:rPr>
          <w:spacing w:val="101"/>
        </w:rPr>
        <w:t xml:space="preserve"> </w:t>
      </w:r>
      <w:r w:rsidRPr="00DD43B2">
        <w:t>студентов»</w:t>
      </w:r>
      <w:r w:rsidRPr="00DD43B2">
        <w:rPr>
          <w:spacing w:val="-7"/>
        </w:rPr>
        <w:t xml:space="preserve"> </w:t>
      </w:r>
      <w:r w:rsidRPr="00DD43B2">
        <w:rPr>
          <w:spacing w:val="-2"/>
        </w:rPr>
        <w:t xml:space="preserve">шкалой </w:t>
      </w:r>
      <w:r w:rsidRPr="00DD43B2">
        <w:rPr>
          <w:spacing w:val="-3"/>
        </w:rPr>
        <w:t>баллов</w:t>
      </w:r>
      <w:r w:rsidRPr="00DD43B2">
        <w:rPr>
          <w:spacing w:val="-6"/>
        </w:rPr>
        <w:t xml:space="preserve"> </w:t>
      </w:r>
      <w:r w:rsidRPr="00DD43B2">
        <w:rPr>
          <w:spacing w:val="-2"/>
        </w:rPr>
        <w:t>по</w:t>
      </w:r>
      <w:r w:rsidRPr="00DD43B2">
        <w:rPr>
          <w:spacing w:val="-3"/>
        </w:rPr>
        <w:t xml:space="preserve"> видам</w:t>
      </w:r>
      <w:r w:rsidRPr="00DD43B2">
        <w:rPr>
          <w:spacing w:val="-1"/>
        </w:rPr>
        <w:t xml:space="preserve"> </w:t>
      </w:r>
      <w:r w:rsidRPr="00DD43B2">
        <w:rPr>
          <w:spacing w:val="-3"/>
        </w:rPr>
        <w:t>работ,</w:t>
      </w:r>
      <w:r w:rsidRPr="00DD43B2">
        <w:rPr>
          <w:spacing w:val="-5"/>
        </w:rPr>
        <w:t xml:space="preserve"> </w:t>
      </w:r>
      <w:r w:rsidRPr="00DD43B2">
        <w:rPr>
          <w:spacing w:val="-2"/>
        </w:rPr>
        <w:t>выполняемых</w:t>
      </w:r>
      <w:r w:rsidRPr="00DD43B2">
        <w:rPr>
          <w:spacing w:val="-3"/>
        </w:rPr>
        <w:t xml:space="preserve"> студентами.</w:t>
      </w:r>
    </w:p>
    <w:p w:rsidR="00DD43B2" w:rsidRPr="00DD43B2" w:rsidRDefault="00DD43B2" w:rsidP="005C325C">
      <w:pPr>
        <w:widowControl w:val="0"/>
        <w:numPr>
          <w:ilvl w:val="0"/>
          <w:numId w:val="191"/>
        </w:numPr>
        <w:tabs>
          <w:tab w:val="left" w:pos="1474"/>
        </w:tabs>
        <w:kinsoku w:val="0"/>
        <w:overflowPunct w:val="0"/>
        <w:autoSpaceDE w:val="0"/>
        <w:autoSpaceDN w:val="0"/>
        <w:adjustRightInd w:val="0"/>
        <w:spacing w:before="2"/>
        <w:ind w:right="583" w:firstLine="721"/>
        <w:jc w:val="both"/>
        <w:rPr>
          <w:spacing w:val="-2"/>
        </w:rPr>
      </w:pPr>
      <w:r w:rsidRPr="00DD43B2">
        <w:rPr>
          <w:b/>
          <w:bCs/>
          <w:spacing w:val="-1"/>
        </w:rPr>
        <w:t>промежуточный</w:t>
      </w:r>
      <w:r w:rsidRPr="00DD43B2">
        <w:rPr>
          <w:b/>
          <w:bCs/>
          <w:spacing w:val="12"/>
        </w:rPr>
        <w:t xml:space="preserve"> </w:t>
      </w:r>
      <w:r w:rsidRPr="00DD43B2">
        <w:rPr>
          <w:b/>
          <w:bCs/>
          <w:spacing w:val="-2"/>
        </w:rPr>
        <w:t>(семестровый)</w:t>
      </w:r>
      <w:r w:rsidRPr="00DD43B2">
        <w:rPr>
          <w:b/>
          <w:bCs/>
          <w:spacing w:val="8"/>
        </w:rPr>
        <w:t xml:space="preserve"> </w:t>
      </w:r>
      <w:r w:rsidRPr="00DD43B2">
        <w:rPr>
          <w:b/>
          <w:bCs/>
          <w:spacing w:val="-3"/>
        </w:rPr>
        <w:t>контроль</w:t>
      </w:r>
      <w:r w:rsidRPr="00DD43B2">
        <w:rPr>
          <w:b/>
          <w:bCs/>
          <w:spacing w:val="11"/>
        </w:rPr>
        <w:t xml:space="preserve"> </w:t>
      </w:r>
      <w:r w:rsidRPr="00DD43B2">
        <w:t>по</w:t>
      </w:r>
      <w:r w:rsidRPr="00DD43B2">
        <w:rPr>
          <w:spacing w:val="17"/>
        </w:rPr>
        <w:t xml:space="preserve"> </w:t>
      </w:r>
      <w:r w:rsidRPr="00DD43B2">
        <w:t>курсу</w:t>
      </w:r>
      <w:r w:rsidRPr="00DD43B2">
        <w:rPr>
          <w:spacing w:val="8"/>
        </w:rPr>
        <w:t xml:space="preserve"> </w:t>
      </w:r>
      <w:r w:rsidRPr="00DD43B2">
        <w:rPr>
          <w:spacing w:val="-2"/>
        </w:rPr>
        <w:t>«Управление</w:t>
      </w:r>
      <w:r w:rsidRPr="00DD43B2">
        <w:rPr>
          <w:spacing w:val="6"/>
        </w:rPr>
        <w:t xml:space="preserve"> </w:t>
      </w:r>
      <w:r w:rsidRPr="00DD43B2">
        <w:rPr>
          <w:spacing w:val="-3"/>
        </w:rPr>
        <w:t>территориями</w:t>
      </w:r>
      <w:r w:rsidRPr="00DD43B2">
        <w:rPr>
          <w:spacing w:val="47"/>
        </w:rPr>
        <w:t xml:space="preserve"> </w:t>
      </w:r>
      <w:r w:rsidRPr="00DD43B2">
        <w:t>и</w:t>
      </w:r>
      <w:r w:rsidRPr="00DD43B2">
        <w:rPr>
          <w:spacing w:val="51"/>
        </w:rPr>
        <w:t xml:space="preserve"> </w:t>
      </w:r>
      <w:r w:rsidRPr="00DD43B2">
        <w:rPr>
          <w:spacing w:val="-3"/>
        </w:rPr>
        <w:t>недвижимым</w:t>
      </w:r>
      <w:r w:rsidRPr="00DD43B2">
        <w:rPr>
          <w:spacing w:val="51"/>
        </w:rPr>
        <w:t xml:space="preserve"> </w:t>
      </w:r>
      <w:r w:rsidRPr="00DD43B2">
        <w:rPr>
          <w:spacing w:val="-2"/>
        </w:rPr>
        <w:t>имуществом»</w:t>
      </w:r>
      <w:r w:rsidRPr="00DD43B2">
        <w:rPr>
          <w:spacing w:val="40"/>
        </w:rPr>
        <w:t xml:space="preserve"> </w:t>
      </w:r>
      <w:r w:rsidRPr="00DD43B2">
        <w:rPr>
          <w:spacing w:val="-2"/>
        </w:rPr>
        <w:t>осуществляется</w:t>
      </w:r>
      <w:r w:rsidRPr="00DD43B2">
        <w:rPr>
          <w:spacing w:val="45"/>
        </w:rPr>
        <w:t xml:space="preserve"> </w:t>
      </w:r>
      <w:r w:rsidRPr="00DD43B2">
        <w:t>в</w:t>
      </w:r>
      <w:r w:rsidRPr="00DD43B2">
        <w:rPr>
          <w:spacing w:val="52"/>
        </w:rPr>
        <w:t xml:space="preserve"> </w:t>
      </w:r>
      <w:r w:rsidRPr="00DD43B2">
        <w:t>4</w:t>
      </w:r>
      <w:r w:rsidRPr="00DD43B2">
        <w:rPr>
          <w:spacing w:val="50"/>
        </w:rPr>
        <w:t xml:space="preserve"> </w:t>
      </w:r>
      <w:r w:rsidRPr="00DD43B2">
        <w:rPr>
          <w:spacing w:val="-3"/>
        </w:rPr>
        <w:t>семестре</w:t>
      </w:r>
      <w:r w:rsidRPr="00DD43B2">
        <w:rPr>
          <w:spacing w:val="44"/>
        </w:rPr>
        <w:t xml:space="preserve"> </w:t>
      </w:r>
      <w:r w:rsidRPr="00DD43B2">
        <w:t>в</w:t>
      </w:r>
      <w:r w:rsidRPr="00DD43B2">
        <w:rPr>
          <w:spacing w:val="52"/>
        </w:rPr>
        <w:t xml:space="preserve"> </w:t>
      </w:r>
      <w:r w:rsidRPr="00DD43B2">
        <w:rPr>
          <w:spacing w:val="-3"/>
        </w:rPr>
        <w:t>форме</w:t>
      </w:r>
      <w:r w:rsidRPr="00DD43B2">
        <w:rPr>
          <w:spacing w:val="49"/>
        </w:rPr>
        <w:t xml:space="preserve"> </w:t>
      </w:r>
      <w:r w:rsidRPr="00DD43B2">
        <w:rPr>
          <w:spacing w:val="-3"/>
        </w:rPr>
        <w:t>зачета,</w:t>
      </w:r>
      <w:r w:rsidRPr="00DD43B2">
        <w:rPr>
          <w:spacing w:val="52"/>
        </w:rPr>
        <w:t xml:space="preserve"> </w:t>
      </w:r>
      <w:r w:rsidRPr="00DD43B2">
        <w:t>5</w:t>
      </w:r>
      <w:r w:rsidRPr="00DD43B2">
        <w:rPr>
          <w:spacing w:val="50"/>
        </w:rPr>
        <w:t xml:space="preserve"> </w:t>
      </w:r>
      <w:r w:rsidRPr="00DD43B2">
        <w:rPr>
          <w:spacing w:val="-3"/>
        </w:rPr>
        <w:t>семестр</w:t>
      </w:r>
      <w:r w:rsidRPr="00DD43B2">
        <w:rPr>
          <w:spacing w:val="50"/>
        </w:rPr>
        <w:t xml:space="preserve"> </w:t>
      </w:r>
      <w:r w:rsidRPr="00DD43B2">
        <w:t>в</w:t>
      </w:r>
      <w:r w:rsidRPr="00DD43B2">
        <w:rPr>
          <w:spacing w:val="47"/>
        </w:rPr>
        <w:t xml:space="preserve"> </w:t>
      </w:r>
      <w:r w:rsidRPr="00DD43B2">
        <w:rPr>
          <w:spacing w:val="-2"/>
        </w:rPr>
        <w:t>форме</w:t>
      </w:r>
      <w:r w:rsidRPr="00DD43B2">
        <w:rPr>
          <w:spacing w:val="-4"/>
        </w:rPr>
        <w:t xml:space="preserve"> </w:t>
      </w:r>
      <w:r w:rsidRPr="00DD43B2">
        <w:rPr>
          <w:spacing w:val="-3"/>
        </w:rPr>
        <w:t>экзамена,</w:t>
      </w:r>
      <w:r w:rsidRPr="00DD43B2">
        <w:rPr>
          <w:spacing w:val="-1"/>
        </w:rPr>
        <w:t xml:space="preserve"> </w:t>
      </w:r>
      <w:r w:rsidRPr="00DD43B2">
        <w:t>6</w:t>
      </w:r>
      <w:r w:rsidRPr="00DD43B2">
        <w:rPr>
          <w:spacing w:val="-3"/>
        </w:rPr>
        <w:t xml:space="preserve"> семестр </w:t>
      </w:r>
      <w:r w:rsidRPr="00DD43B2">
        <w:t>в</w:t>
      </w:r>
      <w:r w:rsidRPr="00DD43B2">
        <w:rPr>
          <w:spacing w:val="-1"/>
        </w:rPr>
        <w:t xml:space="preserve"> </w:t>
      </w:r>
      <w:r w:rsidRPr="00DD43B2">
        <w:rPr>
          <w:spacing w:val="-3"/>
        </w:rPr>
        <w:t>форме</w:t>
      </w:r>
      <w:r w:rsidRPr="00DD43B2">
        <w:rPr>
          <w:spacing w:val="-4"/>
        </w:rPr>
        <w:t xml:space="preserve"> диф.</w:t>
      </w:r>
      <w:r w:rsidRPr="00DD43B2">
        <w:rPr>
          <w:spacing w:val="-1"/>
        </w:rPr>
        <w:t xml:space="preserve"> </w:t>
      </w:r>
      <w:r w:rsidRPr="00DD43B2">
        <w:rPr>
          <w:spacing w:val="-2"/>
        </w:rPr>
        <w:t>зачета.</w:t>
      </w:r>
    </w:p>
    <w:p w:rsidR="00DD43B2" w:rsidRPr="00DD43B2" w:rsidRDefault="00DD43B2" w:rsidP="00DD43B2">
      <w:pPr>
        <w:widowControl w:val="0"/>
        <w:kinsoku w:val="0"/>
        <w:overflowPunct w:val="0"/>
        <w:autoSpaceDE w:val="0"/>
        <w:autoSpaceDN w:val="0"/>
        <w:adjustRightInd w:val="0"/>
        <w:spacing w:before="3" w:line="280" w:lineRule="exact"/>
        <w:rPr>
          <w:sz w:val="28"/>
          <w:szCs w:val="28"/>
        </w:rPr>
      </w:pPr>
    </w:p>
    <w:tbl>
      <w:tblPr>
        <w:tblW w:w="0" w:type="auto"/>
        <w:tblInd w:w="373" w:type="dxa"/>
        <w:tblLayout w:type="fixed"/>
        <w:tblCellMar>
          <w:left w:w="0" w:type="dxa"/>
          <w:right w:w="0" w:type="dxa"/>
        </w:tblCellMar>
        <w:tblLook w:val="0000" w:firstRow="0" w:lastRow="0" w:firstColumn="0" w:lastColumn="0" w:noHBand="0" w:noVBand="0"/>
      </w:tblPr>
      <w:tblGrid>
        <w:gridCol w:w="2877"/>
        <w:gridCol w:w="917"/>
        <w:gridCol w:w="850"/>
        <w:gridCol w:w="1296"/>
        <w:gridCol w:w="994"/>
        <w:gridCol w:w="1278"/>
        <w:gridCol w:w="1253"/>
      </w:tblGrid>
      <w:tr w:rsidR="00DD43B2" w:rsidRPr="00DD43B2" w:rsidTr="006368B9">
        <w:tblPrEx>
          <w:tblCellMar>
            <w:top w:w="0" w:type="dxa"/>
            <w:left w:w="0" w:type="dxa"/>
            <w:bottom w:w="0" w:type="dxa"/>
            <w:right w:w="0" w:type="dxa"/>
          </w:tblCellMar>
        </w:tblPrEx>
        <w:trPr>
          <w:trHeight w:hRule="exact" w:val="332"/>
        </w:trPr>
        <w:tc>
          <w:tcPr>
            <w:tcW w:w="2877" w:type="dxa"/>
            <w:vMerge w:val="restart"/>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rPr>
                <w:spacing w:val="-2"/>
              </w:rPr>
              <w:t>Виды</w:t>
            </w:r>
            <w:r w:rsidRPr="00DD43B2">
              <w:rPr>
                <w:spacing w:val="3"/>
              </w:rPr>
              <w:t xml:space="preserve"> </w:t>
            </w:r>
            <w:r w:rsidRPr="00DD43B2">
              <w:t>занятий</w:t>
            </w:r>
          </w:p>
        </w:tc>
        <w:tc>
          <w:tcPr>
            <w:tcW w:w="6588" w:type="dxa"/>
            <w:gridSpan w:val="6"/>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t>Формы</w:t>
            </w:r>
            <w:r w:rsidRPr="00DD43B2">
              <w:rPr>
                <w:spacing w:val="-1"/>
              </w:rPr>
              <w:t xml:space="preserve"> контроля</w:t>
            </w:r>
            <w:r w:rsidRPr="00DD43B2">
              <w:rPr>
                <w:spacing w:val="-3"/>
              </w:rPr>
              <w:t xml:space="preserve"> </w:t>
            </w:r>
            <w:r w:rsidRPr="00DD43B2">
              <w:rPr>
                <w:spacing w:val="-2"/>
              </w:rPr>
              <w:t>по</w:t>
            </w:r>
            <w:r w:rsidRPr="00DD43B2">
              <w:rPr>
                <w:spacing w:val="6"/>
              </w:rPr>
              <w:t xml:space="preserve"> </w:t>
            </w:r>
            <w:r w:rsidRPr="00DD43B2">
              <w:rPr>
                <w:spacing w:val="-1"/>
              </w:rPr>
              <w:t>семестрам</w:t>
            </w:r>
          </w:p>
        </w:tc>
      </w:tr>
      <w:tr w:rsidR="00DD43B2" w:rsidRPr="00DD43B2" w:rsidTr="006368B9">
        <w:tblPrEx>
          <w:tblCellMar>
            <w:top w:w="0" w:type="dxa"/>
            <w:left w:w="0" w:type="dxa"/>
            <w:bottom w:w="0" w:type="dxa"/>
            <w:right w:w="0" w:type="dxa"/>
          </w:tblCellMar>
        </w:tblPrEx>
        <w:trPr>
          <w:trHeight w:hRule="exact" w:val="283"/>
        </w:trPr>
        <w:tc>
          <w:tcPr>
            <w:tcW w:w="2877" w:type="dxa"/>
            <w:vMerge/>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p>
        </w:tc>
        <w:tc>
          <w:tcPr>
            <w:tcW w:w="6588" w:type="dxa"/>
            <w:gridSpan w:val="6"/>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1"/>
              <w:jc w:val="center"/>
            </w:pPr>
            <w:r w:rsidRPr="00DD43B2">
              <w:t>Номер</w:t>
            </w:r>
            <w:r w:rsidRPr="00DD43B2">
              <w:rPr>
                <w:spacing w:val="-3"/>
              </w:rPr>
              <w:t xml:space="preserve"> </w:t>
            </w:r>
            <w:r w:rsidRPr="00DD43B2">
              <w:rPr>
                <w:spacing w:val="-1"/>
              </w:rPr>
              <w:t>семестра</w:t>
            </w:r>
          </w:p>
        </w:tc>
      </w:tr>
      <w:tr w:rsidR="00DD43B2" w:rsidRPr="00DD43B2" w:rsidTr="006368B9">
        <w:tblPrEx>
          <w:tblCellMar>
            <w:top w:w="0" w:type="dxa"/>
            <w:left w:w="0" w:type="dxa"/>
            <w:bottom w:w="0" w:type="dxa"/>
            <w:right w:w="0" w:type="dxa"/>
          </w:tblCellMar>
        </w:tblPrEx>
        <w:trPr>
          <w:trHeight w:hRule="exact" w:val="298"/>
        </w:trPr>
        <w:tc>
          <w:tcPr>
            <w:tcW w:w="287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91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jc w:val="center"/>
            </w:pPr>
            <w:r w:rsidRPr="00DD43B2">
              <w:t>1</w:t>
            </w:r>
          </w:p>
        </w:tc>
        <w:tc>
          <w:tcPr>
            <w:tcW w:w="850"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jc w:val="center"/>
            </w:pPr>
            <w:r w:rsidRPr="00DD43B2">
              <w:t>2</w:t>
            </w:r>
          </w:p>
        </w:tc>
        <w:tc>
          <w:tcPr>
            <w:tcW w:w="129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jc w:val="center"/>
            </w:pPr>
            <w:r w:rsidRPr="00DD43B2">
              <w:t>3</w:t>
            </w:r>
          </w:p>
        </w:tc>
        <w:tc>
          <w:tcPr>
            <w:tcW w:w="994"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jc w:val="center"/>
            </w:pPr>
            <w:r w:rsidRPr="00DD43B2">
              <w:t>4</w:t>
            </w:r>
          </w:p>
        </w:tc>
        <w:tc>
          <w:tcPr>
            <w:tcW w:w="127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jc w:val="center"/>
            </w:pPr>
            <w:r w:rsidRPr="00DD43B2">
              <w:t>5</w:t>
            </w:r>
          </w:p>
        </w:tc>
        <w:tc>
          <w:tcPr>
            <w:tcW w:w="1253"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jc w:val="center"/>
            </w:pPr>
            <w:r w:rsidRPr="00DD43B2">
              <w:t>6</w:t>
            </w:r>
          </w:p>
        </w:tc>
      </w:tr>
      <w:tr w:rsidR="00DD43B2" w:rsidRPr="00DD43B2" w:rsidTr="006368B9">
        <w:tblPrEx>
          <w:tblCellMar>
            <w:top w:w="0" w:type="dxa"/>
            <w:left w:w="0" w:type="dxa"/>
            <w:bottom w:w="0" w:type="dxa"/>
            <w:right w:w="0" w:type="dxa"/>
          </w:tblCellMar>
        </w:tblPrEx>
        <w:trPr>
          <w:trHeight w:hRule="exact" w:val="298"/>
        </w:trPr>
        <w:tc>
          <w:tcPr>
            <w:tcW w:w="287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rPr>
                <w:spacing w:val="-1"/>
              </w:rPr>
              <w:t>Теоретические</w:t>
            </w:r>
            <w:r w:rsidRPr="00DD43B2">
              <w:rPr>
                <w:spacing w:val="1"/>
              </w:rPr>
              <w:t xml:space="preserve"> </w:t>
            </w:r>
            <w:r w:rsidRPr="00DD43B2">
              <w:rPr>
                <w:spacing w:val="-1"/>
              </w:rPr>
              <w:t>занятия</w:t>
            </w:r>
          </w:p>
        </w:tc>
        <w:tc>
          <w:tcPr>
            <w:tcW w:w="91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129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rPr>
                <w:spacing w:val="-1"/>
              </w:rPr>
              <w:t>экзамен</w:t>
            </w:r>
          </w:p>
        </w:tc>
        <w:tc>
          <w:tcPr>
            <w:tcW w:w="994"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127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1253"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r>
      <w:tr w:rsidR="00DD43B2" w:rsidRPr="00DD43B2" w:rsidTr="006368B9">
        <w:tblPrEx>
          <w:tblCellMar>
            <w:top w:w="0" w:type="dxa"/>
            <w:left w:w="0" w:type="dxa"/>
            <w:bottom w:w="0" w:type="dxa"/>
            <w:right w:w="0" w:type="dxa"/>
          </w:tblCellMar>
        </w:tblPrEx>
        <w:trPr>
          <w:trHeight w:hRule="exact" w:val="298"/>
        </w:trPr>
        <w:tc>
          <w:tcPr>
            <w:tcW w:w="287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t>Лабораторные</w:t>
            </w:r>
            <w:r w:rsidRPr="00DD43B2">
              <w:rPr>
                <w:spacing w:val="1"/>
              </w:rPr>
              <w:t xml:space="preserve"> </w:t>
            </w:r>
            <w:r w:rsidRPr="00DD43B2">
              <w:rPr>
                <w:spacing w:val="-1"/>
              </w:rPr>
              <w:t>работы</w:t>
            </w:r>
          </w:p>
        </w:tc>
        <w:tc>
          <w:tcPr>
            <w:tcW w:w="91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129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jc w:val="center"/>
            </w:pPr>
            <w:r w:rsidRPr="00DD43B2">
              <w:t>-</w:t>
            </w:r>
          </w:p>
        </w:tc>
        <w:tc>
          <w:tcPr>
            <w:tcW w:w="994"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127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1253"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r>
      <w:tr w:rsidR="00DD43B2" w:rsidRPr="00DD43B2" w:rsidTr="006368B9">
        <w:tblPrEx>
          <w:tblCellMar>
            <w:top w:w="0" w:type="dxa"/>
            <w:left w:w="0" w:type="dxa"/>
            <w:bottom w:w="0" w:type="dxa"/>
            <w:right w:w="0" w:type="dxa"/>
          </w:tblCellMar>
        </w:tblPrEx>
        <w:trPr>
          <w:trHeight w:hRule="exact" w:val="898"/>
        </w:trPr>
        <w:tc>
          <w:tcPr>
            <w:tcW w:w="287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pPr>
            <w:r w:rsidRPr="00DD43B2">
              <w:rPr>
                <w:spacing w:val="-1"/>
              </w:rPr>
              <w:t>Практические</w:t>
            </w:r>
            <w:r w:rsidRPr="00DD43B2">
              <w:rPr>
                <w:spacing w:val="1"/>
              </w:rPr>
              <w:t xml:space="preserve"> </w:t>
            </w:r>
            <w:r w:rsidRPr="00DD43B2">
              <w:t>занятия</w:t>
            </w:r>
            <w:r w:rsidRPr="00DD43B2">
              <w:rPr>
                <w:spacing w:val="25"/>
              </w:rPr>
              <w:t xml:space="preserve"> </w:t>
            </w:r>
            <w:r w:rsidRPr="00DD43B2">
              <w:t>(семинары)</w:t>
            </w:r>
          </w:p>
        </w:tc>
        <w:tc>
          <w:tcPr>
            <w:tcW w:w="91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129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ind w:right="169"/>
              <w:jc w:val="center"/>
            </w:pPr>
            <w:r w:rsidRPr="00DD43B2">
              <w:rPr>
                <w:spacing w:val="-1"/>
              </w:rPr>
              <w:t>текущий</w:t>
            </w:r>
            <w:r w:rsidRPr="00DD43B2">
              <w:rPr>
                <w:spacing w:val="21"/>
              </w:rPr>
              <w:t xml:space="preserve"> </w:t>
            </w:r>
            <w:r w:rsidRPr="00DD43B2">
              <w:t>контроль</w:t>
            </w:r>
            <w:r w:rsidRPr="00DD43B2">
              <w:rPr>
                <w:spacing w:val="21"/>
              </w:rPr>
              <w:t xml:space="preserve"> </w:t>
            </w:r>
            <w:r w:rsidRPr="00DD43B2">
              <w:t>3</w:t>
            </w:r>
            <w:r w:rsidRPr="00DD43B2">
              <w:rPr>
                <w:spacing w:val="2"/>
              </w:rPr>
              <w:t xml:space="preserve"> </w:t>
            </w:r>
            <w:r w:rsidRPr="00DD43B2">
              <w:rPr>
                <w:spacing w:val="-1"/>
              </w:rPr>
              <w:t>к/р</w:t>
            </w:r>
          </w:p>
        </w:tc>
        <w:tc>
          <w:tcPr>
            <w:tcW w:w="994"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127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1253"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r>
      <w:tr w:rsidR="00DD43B2" w:rsidRPr="00DD43B2" w:rsidTr="006368B9">
        <w:tblPrEx>
          <w:tblCellMar>
            <w:top w:w="0" w:type="dxa"/>
            <w:left w:w="0" w:type="dxa"/>
            <w:bottom w:w="0" w:type="dxa"/>
            <w:right w:w="0" w:type="dxa"/>
          </w:tblCellMar>
        </w:tblPrEx>
        <w:trPr>
          <w:trHeight w:hRule="exact" w:val="566"/>
        </w:trPr>
        <w:tc>
          <w:tcPr>
            <w:tcW w:w="287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rPr>
                <w:spacing w:val="-1"/>
              </w:rPr>
              <w:t>ОргСРС</w:t>
            </w:r>
          </w:p>
        </w:tc>
        <w:tc>
          <w:tcPr>
            <w:tcW w:w="91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1296"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4" w:lineRule="exact"/>
              <w:ind w:right="169"/>
            </w:pPr>
            <w:r w:rsidRPr="00DD43B2">
              <w:rPr>
                <w:spacing w:val="-1"/>
              </w:rPr>
              <w:t>Текущий</w:t>
            </w:r>
            <w:r w:rsidRPr="00DD43B2">
              <w:rPr>
                <w:spacing w:val="22"/>
              </w:rPr>
              <w:t xml:space="preserve"> </w:t>
            </w:r>
            <w:r w:rsidRPr="00DD43B2">
              <w:t>контроль</w:t>
            </w:r>
          </w:p>
        </w:tc>
        <w:tc>
          <w:tcPr>
            <w:tcW w:w="994"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1278"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1253"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r>
    </w:tbl>
    <w:p w:rsidR="00DD43B2" w:rsidRPr="00DD43B2" w:rsidRDefault="00DD43B2" w:rsidP="00DD43B2">
      <w:pPr>
        <w:widowControl w:val="0"/>
        <w:numPr>
          <w:ilvl w:val="0"/>
          <w:numId w:val="19"/>
        </w:numPr>
        <w:kinsoku w:val="0"/>
        <w:overflowPunct w:val="0"/>
        <w:autoSpaceDE w:val="0"/>
        <w:autoSpaceDN w:val="0"/>
        <w:adjustRightInd w:val="0"/>
        <w:spacing w:line="272" w:lineRule="exact"/>
        <w:ind w:left="0" w:right="111" w:firstLine="0"/>
        <w:jc w:val="center"/>
        <w:outlineLvl w:val="1"/>
      </w:pPr>
      <w:r w:rsidRPr="00DD43B2">
        <w:rPr>
          <w:b/>
          <w:bCs/>
          <w:spacing w:val="-1"/>
        </w:rPr>
        <w:t>Текущий</w:t>
      </w:r>
      <w:r w:rsidRPr="00DD43B2">
        <w:rPr>
          <w:b/>
          <w:bCs/>
          <w:spacing w:val="2"/>
        </w:rPr>
        <w:t xml:space="preserve"> </w:t>
      </w:r>
      <w:r w:rsidRPr="00DD43B2">
        <w:rPr>
          <w:b/>
          <w:bCs/>
          <w:spacing w:val="-1"/>
        </w:rPr>
        <w:t>контроль</w:t>
      </w:r>
    </w:p>
    <w:tbl>
      <w:tblPr>
        <w:tblW w:w="0" w:type="auto"/>
        <w:tblInd w:w="373" w:type="dxa"/>
        <w:tblLayout w:type="fixed"/>
        <w:tblCellMar>
          <w:left w:w="0" w:type="dxa"/>
          <w:right w:w="0" w:type="dxa"/>
        </w:tblCellMar>
        <w:tblLook w:val="0000" w:firstRow="0" w:lastRow="0" w:firstColumn="0" w:lastColumn="0" w:noHBand="0" w:noVBand="0"/>
      </w:tblPr>
      <w:tblGrid>
        <w:gridCol w:w="3107"/>
        <w:gridCol w:w="3102"/>
        <w:gridCol w:w="3261"/>
      </w:tblGrid>
      <w:tr w:rsidR="00DD43B2" w:rsidRPr="00DD43B2" w:rsidTr="006368B9">
        <w:tblPrEx>
          <w:tblCellMar>
            <w:top w:w="0" w:type="dxa"/>
            <w:left w:w="0" w:type="dxa"/>
            <w:bottom w:w="0" w:type="dxa"/>
            <w:right w:w="0" w:type="dxa"/>
          </w:tblCellMar>
        </w:tblPrEx>
        <w:trPr>
          <w:trHeight w:hRule="exact" w:val="586"/>
        </w:trPr>
        <w:tc>
          <w:tcPr>
            <w:tcW w:w="31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310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ind w:right="382"/>
            </w:pPr>
            <w:r w:rsidRPr="00DD43B2">
              <w:rPr>
                <w:spacing w:val="-1"/>
              </w:rPr>
              <w:t>Минимально</w:t>
            </w:r>
            <w:r w:rsidRPr="00DD43B2">
              <w:rPr>
                <w:spacing w:val="2"/>
              </w:rPr>
              <w:t xml:space="preserve"> </w:t>
            </w:r>
            <w:r w:rsidRPr="00DD43B2">
              <w:rPr>
                <w:spacing w:val="-2"/>
              </w:rPr>
              <w:t>по</w:t>
            </w:r>
            <w:r w:rsidRPr="00DD43B2">
              <w:rPr>
                <w:spacing w:val="2"/>
              </w:rPr>
              <w:t xml:space="preserve"> </w:t>
            </w:r>
            <w:r w:rsidRPr="00DD43B2">
              <w:rPr>
                <w:spacing w:val="-1"/>
              </w:rPr>
              <w:t>видам</w:t>
            </w:r>
            <w:r w:rsidRPr="00DD43B2">
              <w:rPr>
                <w:spacing w:val="26"/>
              </w:rPr>
              <w:t xml:space="preserve"> </w:t>
            </w:r>
            <w:r w:rsidRPr="00DD43B2">
              <w:t>работы (в</w:t>
            </w:r>
            <w:r w:rsidRPr="00DD43B2">
              <w:rPr>
                <w:spacing w:val="-1"/>
              </w:rPr>
              <w:t xml:space="preserve"> </w:t>
            </w:r>
            <w:r w:rsidRPr="00DD43B2">
              <w:rPr>
                <w:spacing w:val="-2"/>
              </w:rPr>
              <w:t>баллах)</w:t>
            </w:r>
          </w:p>
        </w:tc>
        <w:tc>
          <w:tcPr>
            <w:tcW w:w="3261"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ind w:right="430"/>
            </w:pPr>
            <w:r w:rsidRPr="00DD43B2">
              <w:rPr>
                <w:spacing w:val="-1"/>
              </w:rPr>
              <w:t>Максимально</w:t>
            </w:r>
            <w:r w:rsidRPr="00DD43B2">
              <w:rPr>
                <w:spacing w:val="2"/>
              </w:rPr>
              <w:t xml:space="preserve"> </w:t>
            </w:r>
            <w:r w:rsidRPr="00DD43B2">
              <w:rPr>
                <w:spacing w:val="-2"/>
              </w:rPr>
              <w:t>по</w:t>
            </w:r>
            <w:r w:rsidRPr="00DD43B2">
              <w:rPr>
                <w:spacing w:val="6"/>
              </w:rPr>
              <w:t xml:space="preserve"> </w:t>
            </w:r>
            <w:r w:rsidRPr="00DD43B2">
              <w:rPr>
                <w:spacing w:val="-2"/>
              </w:rPr>
              <w:t>видам</w:t>
            </w:r>
            <w:r w:rsidRPr="00DD43B2">
              <w:rPr>
                <w:spacing w:val="28"/>
              </w:rPr>
              <w:t xml:space="preserve"> </w:t>
            </w:r>
            <w:r w:rsidRPr="00DD43B2">
              <w:t>работы (в</w:t>
            </w:r>
            <w:r w:rsidRPr="00DD43B2">
              <w:rPr>
                <w:spacing w:val="-1"/>
              </w:rPr>
              <w:t xml:space="preserve"> </w:t>
            </w:r>
            <w:r w:rsidRPr="00DD43B2">
              <w:rPr>
                <w:spacing w:val="-2"/>
              </w:rPr>
              <w:t>баллах)</w:t>
            </w:r>
          </w:p>
        </w:tc>
      </w:tr>
      <w:tr w:rsidR="00DD43B2" w:rsidRPr="00DD43B2" w:rsidTr="006368B9">
        <w:tblPrEx>
          <w:tblCellMar>
            <w:top w:w="0" w:type="dxa"/>
            <w:left w:w="0" w:type="dxa"/>
            <w:bottom w:w="0" w:type="dxa"/>
            <w:right w:w="0" w:type="dxa"/>
          </w:tblCellMar>
        </w:tblPrEx>
        <w:trPr>
          <w:trHeight w:hRule="exact" w:val="562"/>
        </w:trPr>
        <w:tc>
          <w:tcPr>
            <w:tcW w:w="31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ind w:right="362"/>
            </w:pPr>
            <w:r w:rsidRPr="00DD43B2">
              <w:rPr>
                <w:spacing w:val="-1"/>
              </w:rPr>
              <w:t>Наличие</w:t>
            </w:r>
            <w:r w:rsidRPr="00DD43B2">
              <w:rPr>
                <w:spacing w:val="1"/>
              </w:rPr>
              <w:t xml:space="preserve"> </w:t>
            </w:r>
            <w:r w:rsidRPr="00DD43B2">
              <w:rPr>
                <w:spacing w:val="-1"/>
              </w:rPr>
              <w:t>конспекта</w:t>
            </w:r>
            <w:r w:rsidRPr="00DD43B2">
              <w:rPr>
                <w:spacing w:val="25"/>
              </w:rPr>
              <w:t xml:space="preserve"> </w:t>
            </w:r>
            <w:r w:rsidRPr="00DD43B2">
              <w:rPr>
                <w:spacing w:val="-1"/>
              </w:rPr>
              <w:t>(письменного</w:t>
            </w:r>
            <w:r w:rsidRPr="00DD43B2">
              <w:rPr>
                <w:spacing w:val="2"/>
              </w:rPr>
              <w:t xml:space="preserve"> </w:t>
            </w:r>
            <w:r w:rsidRPr="00DD43B2">
              <w:rPr>
                <w:spacing w:val="-1"/>
              </w:rPr>
              <w:t>задания)</w:t>
            </w:r>
          </w:p>
        </w:tc>
        <w:tc>
          <w:tcPr>
            <w:tcW w:w="310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1405"/>
              <w:jc w:val="center"/>
            </w:pPr>
            <w:r w:rsidRPr="00DD43B2">
              <w:t>5</w:t>
            </w:r>
          </w:p>
        </w:tc>
        <w:tc>
          <w:tcPr>
            <w:tcW w:w="3261"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1425"/>
              <w:jc w:val="center"/>
            </w:pPr>
            <w:r w:rsidRPr="00DD43B2">
              <w:t>10</w:t>
            </w:r>
          </w:p>
        </w:tc>
      </w:tr>
      <w:tr w:rsidR="00DD43B2" w:rsidRPr="00DD43B2" w:rsidTr="006368B9">
        <w:tblPrEx>
          <w:tblCellMar>
            <w:top w:w="0" w:type="dxa"/>
            <w:left w:w="0" w:type="dxa"/>
            <w:bottom w:w="0" w:type="dxa"/>
            <w:right w:w="0" w:type="dxa"/>
          </w:tblCellMar>
        </w:tblPrEx>
        <w:trPr>
          <w:trHeight w:hRule="exact" w:val="293"/>
        </w:trPr>
        <w:tc>
          <w:tcPr>
            <w:tcW w:w="31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pPr>
            <w:r w:rsidRPr="00DD43B2">
              <w:t>Работа</w:t>
            </w:r>
            <w:r w:rsidRPr="00DD43B2">
              <w:rPr>
                <w:spacing w:val="1"/>
              </w:rPr>
              <w:t xml:space="preserve"> </w:t>
            </w:r>
            <w:r w:rsidRPr="00DD43B2">
              <w:t>на</w:t>
            </w:r>
            <w:r w:rsidRPr="00DD43B2">
              <w:rPr>
                <w:spacing w:val="-4"/>
              </w:rPr>
              <w:t xml:space="preserve"> </w:t>
            </w:r>
            <w:r w:rsidRPr="00DD43B2">
              <w:rPr>
                <w:spacing w:val="-1"/>
              </w:rPr>
              <w:t>семинаре</w:t>
            </w:r>
          </w:p>
        </w:tc>
        <w:tc>
          <w:tcPr>
            <w:tcW w:w="310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405"/>
              <w:jc w:val="center"/>
            </w:pPr>
            <w:r w:rsidRPr="00DD43B2">
              <w:t>10</w:t>
            </w:r>
          </w:p>
        </w:tc>
        <w:tc>
          <w:tcPr>
            <w:tcW w:w="3261"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72" w:lineRule="exact"/>
              <w:ind w:right="1425"/>
              <w:jc w:val="center"/>
            </w:pPr>
            <w:r w:rsidRPr="00DD43B2">
              <w:t>20</w:t>
            </w:r>
          </w:p>
        </w:tc>
      </w:tr>
      <w:tr w:rsidR="00DD43B2" w:rsidRPr="00DD43B2" w:rsidTr="006368B9">
        <w:tblPrEx>
          <w:tblCellMar>
            <w:top w:w="0" w:type="dxa"/>
            <w:left w:w="0" w:type="dxa"/>
            <w:bottom w:w="0" w:type="dxa"/>
            <w:right w:w="0" w:type="dxa"/>
          </w:tblCellMar>
        </w:tblPrEx>
        <w:trPr>
          <w:trHeight w:hRule="exact" w:val="288"/>
        </w:trPr>
        <w:tc>
          <w:tcPr>
            <w:tcW w:w="31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rPr>
                <w:spacing w:val="-1"/>
              </w:rPr>
              <w:t>Контрольная</w:t>
            </w:r>
            <w:r w:rsidRPr="00DD43B2">
              <w:rPr>
                <w:spacing w:val="2"/>
              </w:rPr>
              <w:t xml:space="preserve"> </w:t>
            </w:r>
            <w:r w:rsidRPr="00DD43B2">
              <w:t>работа</w:t>
            </w:r>
          </w:p>
        </w:tc>
        <w:tc>
          <w:tcPr>
            <w:tcW w:w="310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1405"/>
              <w:jc w:val="center"/>
            </w:pPr>
            <w:r w:rsidRPr="00DD43B2">
              <w:t>15</w:t>
            </w:r>
          </w:p>
        </w:tc>
        <w:tc>
          <w:tcPr>
            <w:tcW w:w="3261"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1425"/>
              <w:jc w:val="center"/>
            </w:pPr>
            <w:r w:rsidRPr="00DD43B2">
              <w:t>30</w:t>
            </w:r>
          </w:p>
        </w:tc>
      </w:tr>
      <w:tr w:rsidR="00DD43B2" w:rsidRPr="00DD43B2" w:rsidTr="006368B9">
        <w:tblPrEx>
          <w:tblCellMar>
            <w:top w:w="0" w:type="dxa"/>
            <w:left w:w="0" w:type="dxa"/>
            <w:bottom w:w="0" w:type="dxa"/>
            <w:right w:w="0" w:type="dxa"/>
          </w:tblCellMar>
        </w:tblPrEx>
        <w:trPr>
          <w:trHeight w:hRule="exact" w:val="293"/>
        </w:trPr>
        <w:tc>
          <w:tcPr>
            <w:tcW w:w="31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rPr>
                <w:spacing w:val="-1"/>
              </w:rPr>
              <w:t>Тест</w:t>
            </w:r>
          </w:p>
        </w:tc>
        <w:tc>
          <w:tcPr>
            <w:tcW w:w="310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1405"/>
              <w:jc w:val="center"/>
            </w:pPr>
            <w:r w:rsidRPr="00DD43B2">
              <w:t>10</w:t>
            </w:r>
          </w:p>
        </w:tc>
        <w:tc>
          <w:tcPr>
            <w:tcW w:w="3261"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1425"/>
              <w:jc w:val="center"/>
            </w:pPr>
            <w:r w:rsidRPr="00DD43B2">
              <w:t>20</w:t>
            </w:r>
          </w:p>
        </w:tc>
      </w:tr>
      <w:tr w:rsidR="00DD43B2" w:rsidRPr="00DD43B2" w:rsidTr="006368B9">
        <w:tblPrEx>
          <w:tblCellMar>
            <w:top w:w="0" w:type="dxa"/>
            <w:left w:w="0" w:type="dxa"/>
            <w:bottom w:w="0" w:type="dxa"/>
            <w:right w:w="0" w:type="dxa"/>
          </w:tblCellMar>
        </w:tblPrEx>
        <w:trPr>
          <w:trHeight w:hRule="exact" w:val="307"/>
        </w:trPr>
        <w:tc>
          <w:tcPr>
            <w:tcW w:w="31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t>Контроль</w:t>
            </w:r>
            <w:r w:rsidRPr="00DD43B2">
              <w:rPr>
                <w:spacing w:val="-2"/>
              </w:rPr>
              <w:t xml:space="preserve"> </w:t>
            </w:r>
            <w:r w:rsidRPr="00DD43B2">
              <w:rPr>
                <w:spacing w:val="-1"/>
              </w:rPr>
              <w:t>ОргСРС</w:t>
            </w:r>
          </w:p>
        </w:tc>
        <w:tc>
          <w:tcPr>
            <w:tcW w:w="310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1405"/>
              <w:jc w:val="center"/>
            </w:pPr>
            <w:r w:rsidRPr="00DD43B2">
              <w:t>20</w:t>
            </w:r>
          </w:p>
        </w:tc>
        <w:tc>
          <w:tcPr>
            <w:tcW w:w="3261"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1425"/>
              <w:jc w:val="center"/>
            </w:pPr>
            <w:r w:rsidRPr="00DD43B2">
              <w:t>20</w:t>
            </w:r>
          </w:p>
        </w:tc>
      </w:tr>
      <w:tr w:rsidR="00DD43B2" w:rsidRPr="00DD43B2" w:rsidTr="006368B9">
        <w:tblPrEx>
          <w:tblCellMar>
            <w:top w:w="0" w:type="dxa"/>
            <w:left w:w="0" w:type="dxa"/>
            <w:bottom w:w="0" w:type="dxa"/>
            <w:right w:w="0" w:type="dxa"/>
          </w:tblCellMar>
        </w:tblPrEx>
        <w:trPr>
          <w:trHeight w:hRule="exact" w:val="586"/>
        </w:trPr>
        <w:tc>
          <w:tcPr>
            <w:tcW w:w="3107"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37" w:lineRule="auto"/>
              <w:ind w:right="362"/>
            </w:pPr>
            <w:r w:rsidRPr="00DD43B2">
              <w:rPr>
                <w:spacing w:val="-1"/>
              </w:rPr>
              <w:t>Максимальное</w:t>
            </w:r>
            <w:r w:rsidRPr="00DD43B2">
              <w:rPr>
                <w:spacing w:val="29"/>
              </w:rPr>
              <w:t xml:space="preserve"> </w:t>
            </w:r>
            <w:r w:rsidRPr="00DD43B2">
              <w:rPr>
                <w:spacing w:val="-1"/>
              </w:rPr>
              <w:t>количество</w:t>
            </w:r>
            <w:r w:rsidRPr="00DD43B2">
              <w:rPr>
                <w:spacing w:val="2"/>
              </w:rPr>
              <w:t xml:space="preserve"> </w:t>
            </w:r>
            <w:r w:rsidRPr="00DD43B2">
              <w:t>баллов</w:t>
            </w:r>
          </w:p>
        </w:tc>
        <w:tc>
          <w:tcPr>
            <w:tcW w:w="3102"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autoSpaceDE w:val="0"/>
              <w:autoSpaceDN w:val="0"/>
              <w:adjustRightInd w:val="0"/>
            </w:pPr>
          </w:p>
        </w:tc>
        <w:tc>
          <w:tcPr>
            <w:tcW w:w="3261"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67" w:lineRule="exact"/>
              <w:ind w:right="1425"/>
              <w:jc w:val="center"/>
            </w:pPr>
            <w:r w:rsidRPr="00DD43B2">
              <w:t>100</w:t>
            </w:r>
          </w:p>
        </w:tc>
      </w:tr>
    </w:tbl>
    <w:p w:rsidR="00DD43B2" w:rsidRPr="00DD43B2" w:rsidRDefault="00DD43B2" w:rsidP="00DD43B2">
      <w:pPr>
        <w:widowControl w:val="0"/>
        <w:kinsoku w:val="0"/>
        <w:overflowPunct w:val="0"/>
        <w:autoSpaceDE w:val="0"/>
        <w:autoSpaceDN w:val="0"/>
        <w:adjustRightInd w:val="0"/>
        <w:spacing w:line="242" w:lineRule="auto"/>
      </w:pPr>
      <w:r>
        <w:rPr>
          <w:noProof/>
        </w:rPr>
        <mc:AlternateContent>
          <mc:Choice Requires="wpg">
            <w:drawing>
              <wp:anchor distT="0" distB="0" distL="114300" distR="114300" simplePos="0" relativeHeight="251691008" behindDoc="1" locked="0" layoutInCell="0" allowOverlap="1">
                <wp:simplePos x="0" y="0"/>
                <wp:positionH relativeFrom="page">
                  <wp:posOffset>1043305</wp:posOffset>
                </wp:positionH>
                <wp:positionV relativeFrom="paragraph">
                  <wp:posOffset>354965</wp:posOffset>
                </wp:positionV>
                <wp:extent cx="5990590" cy="242570"/>
                <wp:effectExtent l="5080" t="2540" r="5080" b="2540"/>
                <wp:wrapNone/>
                <wp:docPr id="32" name="Группа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0590" cy="242570"/>
                          <a:chOff x="1643" y="559"/>
                          <a:chExt cx="9434" cy="382"/>
                        </a:xfrm>
                      </wpg:grpSpPr>
                      <wps:wsp>
                        <wps:cNvPr id="33" name="Freeform 16"/>
                        <wps:cNvSpPr>
                          <a:spLocks/>
                        </wps:cNvSpPr>
                        <wps:spPr bwMode="auto">
                          <a:xfrm>
                            <a:off x="1651" y="567"/>
                            <a:ext cx="9417" cy="20"/>
                          </a:xfrm>
                          <a:custGeom>
                            <a:avLst/>
                            <a:gdLst>
                              <a:gd name="T0" fmla="*/ 0 w 9417"/>
                              <a:gd name="T1" fmla="*/ 0 h 20"/>
                              <a:gd name="T2" fmla="*/ 9416 w 9417"/>
                              <a:gd name="T3" fmla="*/ 0 h 20"/>
                            </a:gdLst>
                            <a:ahLst/>
                            <a:cxnLst>
                              <a:cxn ang="0">
                                <a:pos x="T0" y="T1"/>
                              </a:cxn>
                              <a:cxn ang="0">
                                <a:pos x="T2" y="T3"/>
                              </a:cxn>
                            </a:cxnLst>
                            <a:rect l="0" t="0" r="r" b="b"/>
                            <a:pathLst>
                              <a:path w="9417" h="20">
                                <a:moveTo>
                                  <a:pt x="0" y="0"/>
                                </a:moveTo>
                                <a:lnTo>
                                  <a:pt x="941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Freeform 17"/>
                        <wps:cNvSpPr>
                          <a:spLocks/>
                        </wps:cNvSpPr>
                        <wps:spPr bwMode="auto">
                          <a:xfrm>
                            <a:off x="1658" y="574"/>
                            <a:ext cx="20" cy="351"/>
                          </a:xfrm>
                          <a:custGeom>
                            <a:avLst/>
                            <a:gdLst>
                              <a:gd name="T0" fmla="*/ 0 w 20"/>
                              <a:gd name="T1" fmla="*/ 0 h 351"/>
                              <a:gd name="T2" fmla="*/ 0 w 20"/>
                              <a:gd name="T3" fmla="*/ 350 h 351"/>
                            </a:gdLst>
                            <a:ahLst/>
                            <a:cxnLst>
                              <a:cxn ang="0">
                                <a:pos x="T0" y="T1"/>
                              </a:cxn>
                              <a:cxn ang="0">
                                <a:pos x="T2" y="T3"/>
                              </a:cxn>
                            </a:cxnLst>
                            <a:rect l="0" t="0" r="r" b="b"/>
                            <a:pathLst>
                              <a:path w="20" h="351">
                                <a:moveTo>
                                  <a:pt x="0" y="0"/>
                                </a:moveTo>
                                <a:lnTo>
                                  <a:pt x="0" y="35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Freeform 18"/>
                        <wps:cNvSpPr>
                          <a:spLocks/>
                        </wps:cNvSpPr>
                        <wps:spPr bwMode="auto">
                          <a:xfrm>
                            <a:off x="1651" y="932"/>
                            <a:ext cx="9417" cy="20"/>
                          </a:xfrm>
                          <a:custGeom>
                            <a:avLst/>
                            <a:gdLst>
                              <a:gd name="T0" fmla="*/ 0 w 9417"/>
                              <a:gd name="T1" fmla="*/ 0 h 20"/>
                              <a:gd name="T2" fmla="*/ 9416 w 9417"/>
                              <a:gd name="T3" fmla="*/ 0 h 20"/>
                            </a:gdLst>
                            <a:ahLst/>
                            <a:cxnLst>
                              <a:cxn ang="0">
                                <a:pos x="T0" y="T1"/>
                              </a:cxn>
                              <a:cxn ang="0">
                                <a:pos x="T2" y="T3"/>
                              </a:cxn>
                            </a:cxnLst>
                            <a:rect l="0" t="0" r="r" b="b"/>
                            <a:pathLst>
                              <a:path w="9417" h="20">
                                <a:moveTo>
                                  <a:pt x="0" y="0"/>
                                </a:moveTo>
                                <a:lnTo>
                                  <a:pt x="9416"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Freeform 19"/>
                        <wps:cNvSpPr>
                          <a:spLocks/>
                        </wps:cNvSpPr>
                        <wps:spPr bwMode="auto">
                          <a:xfrm>
                            <a:off x="6307" y="574"/>
                            <a:ext cx="20" cy="351"/>
                          </a:xfrm>
                          <a:custGeom>
                            <a:avLst/>
                            <a:gdLst>
                              <a:gd name="T0" fmla="*/ 0 w 20"/>
                              <a:gd name="T1" fmla="*/ 0 h 351"/>
                              <a:gd name="T2" fmla="*/ 0 w 20"/>
                              <a:gd name="T3" fmla="*/ 350 h 351"/>
                            </a:gdLst>
                            <a:ahLst/>
                            <a:cxnLst>
                              <a:cxn ang="0">
                                <a:pos x="T0" y="T1"/>
                              </a:cxn>
                              <a:cxn ang="0">
                                <a:pos x="T2" y="T3"/>
                              </a:cxn>
                            </a:cxnLst>
                            <a:rect l="0" t="0" r="r" b="b"/>
                            <a:pathLst>
                              <a:path w="20" h="351">
                                <a:moveTo>
                                  <a:pt x="0" y="0"/>
                                </a:moveTo>
                                <a:lnTo>
                                  <a:pt x="0" y="35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 name="Freeform 20"/>
                        <wps:cNvSpPr>
                          <a:spLocks/>
                        </wps:cNvSpPr>
                        <wps:spPr bwMode="auto">
                          <a:xfrm>
                            <a:off x="11061" y="574"/>
                            <a:ext cx="20" cy="351"/>
                          </a:xfrm>
                          <a:custGeom>
                            <a:avLst/>
                            <a:gdLst>
                              <a:gd name="T0" fmla="*/ 0 w 20"/>
                              <a:gd name="T1" fmla="*/ 0 h 351"/>
                              <a:gd name="T2" fmla="*/ 0 w 20"/>
                              <a:gd name="T3" fmla="*/ 350 h 351"/>
                            </a:gdLst>
                            <a:ahLst/>
                            <a:cxnLst>
                              <a:cxn ang="0">
                                <a:pos x="T0" y="T1"/>
                              </a:cxn>
                              <a:cxn ang="0">
                                <a:pos x="T2" y="T3"/>
                              </a:cxn>
                            </a:cxnLst>
                            <a:rect l="0" t="0" r="r" b="b"/>
                            <a:pathLst>
                              <a:path w="20" h="351">
                                <a:moveTo>
                                  <a:pt x="0" y="0"/>
                                </a:moveTo>
                                <a:lnTo>
                                  <a:pt x="0" y="35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2" o:spid="_x0000_s1026" style="position:absolute;margin-left:82.15pt;margin-top:27.95pt;width:471.7pt;height:19.1pt;z-index:-251625472;mso-position-horizontal-relative:page" coordorigin="1643,559" coordsize="9434,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" o:allowincell="f">
                <v:shape id="Freeform 16" o:spid="_x0000_s1027" style="position:absolute;left:1651;top:567;width:9417;height:20;visibility:visible;mso-wrap-style:square;v-text-anchor:top" coordsize="941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W93MQA&#10;AADbAAAADwAAAGRycy9kb3ducmV2LnhtbESPQWvCQBSE70L/w/IK3nRTpbakbkIVhF48qD00t9fs&#10;azY0+zbsrib9925B8DjMzDfMuhxtJy7kQ+tYwdM8A0FcO91yo+DztJu9gggRWWPnmBT8UYCyeJis&#10;Mddu4ANdjrERCcIhRwUmxj6XMtSGLIa564mT9+O8xZikb6T2OCS47eQiy1bSYstpwWBPW0P17/Fs&#10;FWSeh6/Vpquod99VtX8x1XN7UGr6OL6/gYg0xnv41v7QCpZL+P+SfoAs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VvdzEAAAA2wAAAA8AAAAAAAAAAAAAAAAAmAIAAGRycy9k&#10;b3ducmV2LnhtbFBLBQYAAAAABAAEAPUAAACJAwAAAAA=&#10;" path="m,l9416,e" filled="f" strokeweight=".82pt">
                  <v:path arrowok="t" o:connecttype="custom" o:connectlocs="0,0;9416,0" o:connectangles="0,0"/>
                </v:shape>
                <v:shape id="Freeform 17" o:spid="_x0000_s1028" style="position:absolute;left:1658;top:574;width:20;height:351;visibility:visible;mso-wrap-style:square;v-text-anchor:top" coordsize="20,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R3d8EA&#10;AADbAAAADwAAAGRycy9kb3ducmV2LnhtbESPT4vCMBTE74LfITzBm6b+YSvVKFIQZG+6e9jjo3k2&#10;pc1LaaKt334jCB6HmfkNszsMthEP6nzlWMFinoAgLpyuuFTw+3OabUD4gKyxcUwKnuThsB+Pdphp&#10;1/OFHtdQighhn6ECE0KbSekLQxb93LXE0bu5zmKIsiul7rCPcNvIZZJ8SYsVxwWDLeWGivp6twr+&#10;MP1O1idbmKFOV3mdyrQOUqnpZDhuQQQawif8bp+1gtUaXl/iD5D7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0d3fBAAAA2wAAAA8AAAAAAAAAAAAAAAAAmAIAAGRycy9kb3du&#10;cmV2LnhtbFBLBQYAAAAABAAEAPUAAACGAwAAAAA=&#10;" path="m,l,350e" filled="f" strokeweight=".28925mm">
                  <v:path arrowok="t" o:connecttype="custom" o:connectlocs="0,0;0,350" o:connectangles="0,0"/>
                </v:shape>
                <v:shape id="Freeform 18" o:spid="_x0000_s1029" style="position:absolute;left:1651;top:932;width:9417;height:20;visibility:visible;mso-wrap-style:square;v-text-anchor:top" coordsize="941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i1lMMA&#10;AADbAAAADwAAAGRycy9kb3ducmV2LnhtbESPQWvCQBSE7wX/w/IEb3Wj0qLRVUQQPLSHGlvw9sg+&#10;s8Hs25B9avrvu4VCj8PMfMOsNr1v1J26WAc2MBlnoIjLYGuuDJyK/fMcVBRki01gMvBNETbrwdMK&#10;cxse/EH3o1QqQTjmaMCJtLnWsXTkMY5DS5y8S+g8SpJdpW2HjwT3jZ5m2av2WHNacNjSzlF5Pd68&#10;gZrad+cbKb7e5udP2u8WhT+JMaNhv12CEurlP/zXPlgDsxf4/ZJ+gF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ji1lMMAAADbAAAADwAAAAAAAAAAAAAAAACYAgAAZHJzL2Rv&#10;d25yZXYueG1sUEsFBgAAAAAEAAQA9QAAAIgDAAAAAA==&#10;" path="m,l9416,e" filled="f" strokeweight=".28925mm">
                  <v:path arrowok="t" o:connecttype="custom" o:connectlocs="0,0;9416,0" o:connectangles="0,0"/>
                </v:shape>
                <v:shape id="Freeform 19" o:spid="_x0000_s1030" style="position:absolute;left:6307;top:574;width:20;height:351;visibility:visible;mso-wrap-style:square;v-text-anchor:top" coordsize="20,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lxTMYA&#10;AADbAAAADwAAAGRycy9kb3ducmV2LnhtbESPQWvCQBSE7wX/w/KE3urGCkFTV5GWth6qpGkRj4/s&#10;Mwlm34bsNkZ/fVcQPA4z8w0zX/amFh21rrKsYDyKQBDnVldcKPj9eX+agnAeWWNtmRScycFyMXiY&#10;Y6Ltib+py3whAoRdggpK75tESpeXZNCNbEMcvINtDfog20LqFk8Bbmr5HEWxNFhxWCixodeS8mP2&#10;ZxRc3naXVbw/pNvJV/f5Ec9Sok2q1OOwX72A8NT7e/jWXmsFkxiuX8IPkI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RlxTMYAAADbAAAADwAAAAAAAAAAAAAAAACYAgAAZHJz&#10;L2Rvd25yZXYueG1sUEsFBgAAAAAEAAQA9QAAAIsDAAAAAA==&#10;" path="m,l,350e" filled="f" strokeweight=".82pt">
                  <v:path arrowok="t" o:connecttype="custom" o:connectlocs="0,0;0,350" o:connectangles="0,0"/>
                </v:shape>
                <v:shape id="Freeform 20" o:spid="_x0000_s1031" style="position:absolute;left:11061;top:574;width:20;height:351;visibility:visible;mso-wrap-style:square;v-text-anchor:top" coordsize="20,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XU18YA&#10;AADbAAAADwAAAGRycy9kb3ducmV2LnhtbESPQWvCQBSE7wX/w/IEb3WjQmqjq4ii7aEtqS3i8ZF9&#10;JsHs25BdY+qv7xYKHoeZ+YaZLztTiZYaV1pWMBpGIIgzq0vOFXx/bR+nIJxH1lhZJgU/5GC56D3M&#10;MdH2yp/U7n0uAoRdggoK7+tESpcVZNANbU0cvJNtDPogm1zqBq8Bbio5jqJYGiw5LBRY07qg7Ly/&#10;GAW3zeG2io+n9GPy1r7s4ueU6D1VatDvVjMQnjp/D/+3X7WCyRP8fQk/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lXU18YAAADbAAAADwAAAAAAAAAAAAAAAACYAgAAZHJz&#10;L2Rvd25yZXYueG1sUEsFBgAAAAAEAAQA9QAAAIsDAAAAAA==&#10;" path="m,l,350e" filled="f" strokeweight=".82pt">
                  <v:path arrowok="t" o:connecttype="custom" o:connectlocs="0,0;0,350" o:connectangles="0,0"/>
                </v:shape>
                <w10:wrap anchorx="page"/>
              </v:group>
            </w:pict>
          </mc:Fallback>
        </mc:AlternateContent>
      </w:r>
      <w:r w:rsidRPr="00DD43B2">
        <w:t>Итоговая</w:t>
      </w:r>
      <w:r w:rsidRPr="00DD43B2">
        <w:rPr>
          <w:spacing w:val="6"/>
        </w:rPr>
        <w:t xml:space="preserve"> </w:t>
      </w:r>
      <w:r w:rsidRPr="00DD43B2">
        <w:t>оценка</w:t>
      </w:r>
      <w:r w:rsidRPr="00DD43B2">
        <w:rPr>
          <w:spacing w:val="6"/>
        </w:rPr>
        <w:t xml:space="preserve"> </w:t>
      </w:r>
      <w:r w:rsidRPr="00DD43B2">
        <w:t>выставляется</w:t>
      </w:r>
      <w:r w:rsidRPr="00DD43B2">
        <w:rPr>
          <w:spacing w:val="6"/>
        </w:rPr>
        <w:t xml:space="preserve"> </w:t>
      </w:r>
      <w:r w:rsidRPr="00DD43B2">
        <w:t>в</w:t>
      </w:r>
      <w:r w:rsidRPr="00DD43B2">
        <w:rPr>
          <w:spacing w:val="13"/>
        </w:rPr>
        <w:t xml:space="preserve"> </w:t>
      </w:r>
      <w:r w:rsidRPr="00DD43B2">
        <w:rPr>
          <w:spacing w:val="-2"/>
        </w:rPr>
        <w:t>зачетную</w:t>
      </w:r>
      <w:r w:rsidRPr="00DD43B2">
        <w:rPr>
          <w:spacing w:val="10"/>
        </w:rPr>
        <w:t xml:space="preserve"> </w:t>
      </w:r>
      <w:r w:rsidRPr="00DD43B2">
        <w:rPr>
          <w:spacing w:val="1"/>
        </w:rPr>
        <w:t>книжку</w:t>
      </w:r>
      <w:r w:rsidRPr="00DD43B2">
        <w:rPr>
          <w:spacing w:val="2"/>
        </w:rPr>
        <w:t xml:space="preserve"> </w:t>
      </w:r>
      <w:r w:rsidRPr="00DD43B2">
        <w:t>и</w:t>
      </w:r>
      <w:r w:rsidRPr="00DD43B2">
        <w:rPr>
          <w:spacing w:val="12"/>
        </w:rPr>
        <w:t xml:space="preserve"> </w:t>
      </w:r>
      <w:r w:rsidRPr="00DD43B2">
        <w:rPr>
          <w:spacing w:val="-1"/>
        </w:rPr>
        <w:t>экзаменационную</w:t>
      </w:r>
      <w:r w:rsidRPr="00DD43B2">
        <w:rPr>
          <w:spacing w:val="10"/>
        </w:rPr>
        <w:t xml:space="preserve"> </w:t>
      </w:r>
      <w:r w:rsidRPr="00DD43B2">
        <w:t>ведомость</w:t>
      </w:r>
      <w:r w:rsidRPr="00DD43B2">
        <w:rPr>
          <w:spacing w:val="8"/>
        </w:rPr>
        <w:t xml:space="preserve"> </w:t>
      </w:r>
      <w:r w:rsidRPr="00DD43B2">
        <w:t>в</w:t>
      </w:r>
      <w:r w:rsidRPr="00DD43B2">
        <w:rPr>
          <w:spacing w:val="23"/>
        </w:rPr>
        <w:t xml:space="preserve"> </w:t>
      </w:r>
      <w:r w:rsidRPr="00DD43B2">
        <w:t>соответствии</w:t>
      </w:r>
      <w:r w:rsidRPr="00DD43B2">
        <w:rPr>
          <w:spacing w:val="-2"/>
        </w:rPr>
        <w:t xml:space="preserve"> </w:t>
      </w:r>
      <w:r w:rsidRPr="00DD43B2">
        <w:rPr>
          <w:spacing w:val="-1"/>
        </w:rPr>
        <w:t>со</w:t>
      </w:r>
      <w:r w:rsidRPr="00DD43B2">
        <w:rPr>
          <w:spacing w:val="2"/>
        </w:rPr>
        <w:t xml:space="preserve"> </w:t>
      </w:r>
      <w:r w:rsidRPr="00DD43B2">
        <w:rPr>
          <w:spacing w:val="-2"/>
        </w:rPr>
        <w:t>следующей</w:t>
      </w:r>
      <w:r w:rsidRPr="00DD43B2">
        <w:rPr>
          <w:spacing w:val="3"/>
        </w:rPr>
        <w:t xml:space="preserve"> </w:t>
      </w:r>
      <w:r w:rsidRPr="00DD43B2">
        <w:t>шкалой:</w:t>
      </w:r>
    </w:p>
    <w:p w:rsidR="00DD43B2" w:rsidRPr="00DD43B2" w:rsidRDefault="00DD43B2" w:rsidP="00DD43B2">
      <w:pPr>
        <w:widowControl w:val="0"/>
        <w:tabs>
          <w:tab w:val="left" w:pos="5132"/>
        </w:tabs>
        <w:kinsoku w:val="0"/>
        <w:overflowPunct w:val="0"/>
        <w:autoSpaceDE w:val="0"/>
        <w:autoSpaceDN w:val="0"/>
        <w:adjustRightInd w:val="0"/>
        <w:spacing w:before="10"/>
        <w:rPr>
          <w:spacing w:val="-1"/>
        </w:rPr>
      </w:pPr>
      <w:r w:rsidRPr="00DD43B2">
        <w:rPr>
          <w:spacing w:val="-2"/>
        </w:rPr>
        <w:t>Количество</w:t>
      </w:r>
      <w:r w:rsidRPr="00DD43B2">
        <w:rPr>
          <w:spacing w:val="2"/>
        </w:rPr>
        <w:t xml:space="preserve"> </w:t>
      </w:r>
      <w:r w:rsidRPr="00DD43B2">
        <w:rPr>
          <w:spacing w:val="-2"/>
        </w:rPr>
        <w:t>баллов</w:t>
      </w:r>
      <w:r w:rsidRPr="00DD43B2">
        <w:rPr>
          <w:spacing w:val="-2"/>
        </w:rPr>
        <w:tab/>
      </w:r>
      <w:r w:rsidRPr="00DD43B2">
        <w:rPr>
          <w:spacing w:val="-1"/>
        </w:rPr>
        <w:t>Оценка</w:t>
      </w:r>
    </w:p>
    <w:p w:rsidR="00DD43B2" w:rsidRPr="00DD43B2" w:rsidRDefault="00DD43B2" w:rsidP="00DD43B2">
      <w:pPr>
        <w:widowControl w:val="0"/>
        <w:kinsoku w:val="0"/>
        <w:overflowPunct w:val="0"/>
        <w:autoSpaceDE w:val="0"/>
        <w:autoSpaceDN w:val="0"/>
        <w:adjustRightInd w:val="0"/>
        <w:spacing w:before="6" w:line="200" w:lineRule="exact"/>
        <w:rPr>
          <w:sz w:val="20"/>
          <w:szCs w:val="20"/>
        </w:rPr>
      </w:pPr>
    </w:p>
    <w:tbl>
      <w:tblPr>
        <w:tblW w:w="0" w:type="auto"/>
        <w:tblInd w:w="373" w:type="dxa"/>
        <w:tblLayout w:type="fixed"/>
        <w:tblCellMar>
          <w:left w:w="0" w:type="dxa"/>
          <w:right w:w="0" w:type="dxa"/>
        </w:tblCellMar>
        <w:tblLook w:val="0000" w:firstRow="0" w:lastRow="0" w:firstColumn="0" w:lastColumn="0" w:noHBand="0" w:noVBand="0"/>
      </w:tblPr>
      <w:tblGrid>
        <w:gridCol w:w="9950"/>
      </w:tblGrid>
      <w:tr w:rsidR="00DD43B2" w:rsidRPr="00DD43B2" w:rsidTr="006368B9">
        <w:tblPrEx>
          <w:tblCellMar>
            <w:top w:w="0" w:type="dxa"/>
            <w:left w:w="0" w:type="dxa"/>
            <w:bottom w:w="0" w:type="dxa"/>
            <w:right w:w="0" w:type="dxa"/>
          </w:tblCellMar>
        </w:tblPrEx>
        <w:trPr>
          <w:trHeight w:hRule="exact" w:val="634"/>
        </w:trPr>
        <w:tc>
          <w:tcPr>
            <w:tcW w:w="9950" w:type="dxa"/>
            <w:tcBorders>
              <w:top w:val="single" w:sz="4" w:space="0" w:color="000000"/>
              <w:left w:val="single" w:sz="4" w:space="0" w:color="000000"/>
              <w:bottom w:val="single" w:sz="4" w:space="0" w:color="000000"/>
              <w:right w:val="single" w:sz="4" w:space="0" w:color="000000"/>
            </w:tcBorders>
          </w:tcPr>
          <w:p w:rsidR="00DD43B2" w:rsidRPr="00DD43B2" w:rsidRDefault="00DD43B2" w:rsidP="00DD43B2">
            <w:pPr>
              <w:widowControl w:val="0"/>
              <w:kinsoku w:val="0"/>
              <w:overflowPunct w:val="0"/>
              <w:autoSpaceDE w:val="0"/>
              <w:autoSpaceDN w:val="0"/>
              <w:adjustRightInd w:val="0"/>
              <w:spacing w:line="242" w:lineRule="auto"/>
            </w:pPr>
            <w:r w:rsidRPr="00DD43B2">
              <w:rPr>
                <w:rFonts w:ascii="Arial" w:hAnsi="Arial" w:cs="Arial"/>
                <w:b/>
                <w:bCs/>
                <w:spacing w:val="-1"/>
                <w:sz w:val="18"/>
                <w:szCs w:val="18"/>
              </w:rPr>
              <w:t>Название</w:t>
            </w:r>
            <w:r w:rsidRPr="00DD43B2">
              <w:rPr>
                <w:rFonts w:ascii="Arial" w:hAnsi="Arial" w:cs="Arial"/>
                <w:b/>
                <w:bCs/>
                <w:spacing w:val="6"/>
                <w:sz w:val="18"/>
                <w:szCs w:val="18"/>
              </w:rPr>
              <w:t xml:space="preserve"> </w:t>
            </w:r>
            <w:r w:rsidRPr="00DD43B2">
              <w:rPr>
                <w:rFonts w:ascii="Arial" w:hAnsi="Arial" w:cs="Arial"/>
                <w:b/>
                <w:bCs/>
                <w:spacing w:val="-2"/>
                <w:sz w:val="18"/>
                <w:szCs w:val="18"/>
              </w:rPr>
              <w:t>документа:</w:t>
            </w:r>
            <w:r w:rsidRPr="00DD43B2">
              <w:rPr>
                <w:rFonts w:ascii="Arial" w:hAnsi="Arial" w:cs="Arial"/>
                <w:b/>
                <w:bCs/>
                <w:spacing w:val="17"/>
                <w:sz w:val="18"/>
                <w:szCs w:val="18"/>
              </w:rPr>
              <w:t xml:space="preserve"> </w:t>
            </w:r>
            <w:r w:rsidRPr="00DD43B2">
              <w:rPr>
                <w:rFonts w:ascii="Arial" w:hAnsi="Arial" w:cs="Arial"/>
                <w:spacing w:val="-3"/>
                <w:sz w:val="18"/>
                <w:szCs w:val="18"/>
              </w:rPr>
              <w:t>Рабочая</w:t>
            </w:r>
            <w:r w:rsidRPr="00DD43B2">
              <w:rPr>
                <w:rFonts w:ascii="Arial" w:hAnsi="Arial" w:cs="Arial"/>
                <w:spacing w:val="11"/>
                <w:sz w:val="18"/>
                <w:szCs w:val="18"/>
              </w:rPr>
              <w:t xml:space="preserve"> </w:t>
            </w:r>
            <w:r w:rsidRPr="00DD43B2">
              <w:rPr>
                <w:rFonts w:ascii="Arial" w:hAnsi="Arial" w:cs="Arial"/>
                <w:spacing w:val="-2"/>
                <w:sz w:val="18"/>
                <w:szCs w:val="18"/>
              </w:rPr>
              <w:t>программа</w:t>
            </w:r>
            <w:r w:rsidRPr="00DD43B2">
              <w:rPr>
                <w:rFonts w:ascii="Arial" w:hAnsi="Arial" w:cs="Arial"/>
                <w:spacing w:val="6"/>
                <w:sz w:val="18"/>
                <w:szCs w:val="18"/>
              </w:rPr>
              <w:t xml:space="preserve"> </w:t>
            </w:r>
            <w:r w:rsidRPr="00DD43B2">
              <w:rPr>
                <w:rFonts w:ascii="Arial" w:hAnsi="Arial" w:cs="Arial"/>
                <w:spacing w:val="-2"/>
                <w:sz w:val="18"/>
                <w:szCs w:val="18"/>
              </w:rPr>
              <w:t>профессионального</w:t>
            </w:r>
            <w:r w:rsidRPr="00DD43B2">
              <w:rPr>
                <w:rFonts w:ascii="Arial" w:hAnsi="Arial" w:cs="Arial"/>
                <w:spacing w:val="7"/>
                <w:sz w:val="18"/>
                <w:szCs w:val="18"/>
              </w:rPr>
              <w:t xml:space="preserve"> </w:t>
            </w:r>
            <w:r w:rsidRPr="00DD43B2">
              <w:rPr>
                <w:rFonts w:ascii="Arial" w:hAnsi="Arial" w:cs="Arial"/>
                <w:spacing w:val="-3"/>
                <w:sz w:val="18"/>
                <w:szCs w:val="18"/>
              </w:rPr>
              <w:t>модуля</w:t>
            </w:r>
            <w:r w:rsidRPr="00DD43B2">
              <w:rPr>
                <w:rFonts w:ascii="Arial" w:hAnsi="Arial" w:cs="Arial"/>
                <w:spacing w:val="16"/>
                <w:sz w:val="18"/>
                <w:szCs w:val="18"/>
              </w:rPr>
              <w:t xml:space="preserve"> </w:t>
            </w:r>
            <w:r w:rsidRPr="00DD43B2">
              <w:rPr>
                <w:rFonts w:ascii="Arial" w:hAnsi="Arial" w:cs="Arial"/>
                <w:spacing w:val="-2"/>
                <w:sz w:val="18"/>
                <w:szCs w:val="18"/>
              </w:rPr>
              <w:t>«Подготовка,</w:t>
            </w:r>
            <w:r w:rsidRPr="00DD43B2">
              <w:rPr>
                <w:rFonts w:ascii="Arial" w:hAnsi="Arial" w:cs="Arial"/>
                <w:spacing w:val="4"/>
                <w:sz w:val="18"/>
                <w:szCs w:val="18"/>
              </w:rPr>
              <w:t xml:space="preserve"> </w:t>
            </w:r>
            <w:r w:rsidRPr="00DD43B2">
              <w:rPr>
                <w:rFonts w:ascii="Arial" w:hAnsi="Arial" w:cs="Arial"/>
                <w:spacing w:val="-2"/>
                <w:sz w:val="18"/>
                <w:szCs w:val="18"/>
              </w:rPr>
              <w:t>планирование</w:t>
            </w:r>
            <w:r w:rsidRPr="00DD43B2">
              <w:rPr>
                <w:rFonts w:ascii="Arial" w:hAnsi="Arial" w:cs="Arial"/>
                <w:spacing w:val="7"/>
                <w:sz w:val="18"/>
                <w:szCs w:val="18"/>
              </w:rPr>
              <w:t xml:space="preserve"> </w:t>
            </w:r>
            <w:r w:rsidRPr="00DD43B2">
              <w:rPr>
                <w:rFonts w:ascii="Arial" w:hAnsi="Arial" w:cs="Arial"/>
                <w:sz w:val="18"/>
                <w:szCs w:val="18"/>
              </w:rPr>
              <w:t>и</w:t>
            </w:r>
            <w:r w:rsidRPr="00DD43B2">
              <w:rPr>
                <w:rFonts w:ascii="Arial" w:hAnsi="Arial" w:cs="Arial"/>
                <w:spacing w:val="6"/>
                <w:sz w:val="18"/>
                <w:szCs w:val="18"/>
              </w:rPr>
              <w:t xml:space="preserve"> </w:t>
            </w:r>
            <w:r w:rsidRPr="00DD43B2">
              <w:rPr>
                <w:rFonts w:ascii="Arial" w:hAnsi="Arial" w:cs="Arial"/>
                <w:spacing w:val="-2"/>
                <w:sz w:val="18"/>
                <w:szCs w:val="18"/>
              </w:rPr>
              <w:t>выполнение</w:t>
            </w:r>
            <w:r w:rsidRPr="00DD43B2">
              <w:rPr>
                <w:rFonts w:ascii="Arial" w:hAnsi="Arial" w:cs="Arial"/>
                <w:spacing w:val="85"/>
                <w:w w:val="101"/>
                <w:sz w:val="18"/>
                <w:szCs w:val="18"/>
              </w:rPr>
              <w:t xml:space="preserve"> </w:t>
            </w:r>
            <w:r w:rsidRPr="00DD43B2">
              <w:rPr>
                <w:rFonts w:ascii="Arial" w:hAnsi="Arial" w:cs="Arial"/>
                <w:spacing w:val="-2"/>
                <w:sz w:val="18"/>
                <w:szCs w:val="18"/>
              </w:rPr>
              <w:t>полевых</w:t>
            </w:r>
            <w:r w:rsidRPr="00DD43B2">
              <w:rPr>
                <w:rFonts w:ascii="Arial" w:hAnsi="Arial" w:cs="Arial"/>
                <w:spacing w:val="5"/>
                <w:sz w:val="18"/>
                <w:szCs w:val="18"/>
              </w:rPr>
              <w:t xml:space="preserve"> </w:t>
            </w:r>
            <w:r w:rsidRPr="00DD43B2">
              <w:rPr>
                <w:rFonts w:ascii="Arial" w:hAnsi="Arial" w:cs="Arial"/>
                <w:sz w:val="18"/>
                <w:szCs w:val="18"/>
              </w:rPr>
              <w:t>и</w:t>
            </w:r>
            <w:r w:rsidRPr="00DD43B2">
              <w:rPr>
                <w:rFonts w:ascii="Arial" w:hAnsi="Arial" w:cs="Arial"/>
                <w:spacing w:val="11"/>
                <w:sz w:val="18"/>
                <w:szCs w:val="18"/>
              </w:rPr>
              <w:t xml:space="preserve"> </w:t>
            </w:r>
            <w:r w:rsidRPr="00DD43B2">
              <w:rPr>
                <w:rFonts w:ascii="Arial" w:hAnsi="Arial" w:cs="Arial"/>
                <w:spacing w:val="-2"/>
                <w:sz w:val="18"/>
                <w:szCs w:val="18"/>
              </w:rPr>
              <w:t>камеральных</w:t>
            </w:r>
            <w:r w:rsidRPr="00DD43B2">
              <w:rPr>
                <w:rFonts w:ascii="Arial" w:hAnsi="Arial" w:cs="Arial"/>
                <w:spacing w:val="6"/>
                <w:sz w:val="18"/>
                <w:szCs w:val="18"/>
              </w:rPr>
              <w:t xml:space="preserve"> </w:t>
            </w:r>
            <w:r w:rsidRPr="00DD43B2">
              <w:rPr>
                <w:rFonts w:ascii="Arial" w:hAnsi="Arial" w:cs="Arial"/>
                <w:spacing w:val="-2"/>
                <w:sz w:val="18"/>
                <w:szCs w:val="18"/>
              </w:rPr>
              <w:t>работ</w:t>
            </w:r>
            <w:r w:rsidRPr="00DD43B2">
              <w:rPr>
                <w:rFonts w:ascii="Arial" w:hAnsi="Arial" w:cs="Arial"/>
                <w:spacing w:val="3"/>
                <w:sz w:val="18"/>
                <w:szCs w:val="18"/>
              </w:rPr>
              <w:t xml:space="preserve"> </w:t>
            </w:r>
            <w:r w:rsidRPr="00DD43B2">
              <w:rPr>
                <w:rFonts w:ascii="Arial" w:hAnsi="Arial" w:cs="Arial"/>
                <w:sz w:val="18"/>
                <w:szCs w:val="18"/>
              </w:rPr>
              <w:t>по</w:t>
            </w:r>
            <w:r w:rsidRPr="00DD43B2">
              <w:rPr>
                <w:rFonts w:ascii="Arial" w:hAnsi="Arial" w:cs="Arial"/>
                <w:spacing w:val="6"/>
                <w:sz w:val="18"/>
                <w:szCs w:val="18"/>
              </w:rPr>
              <w:t xml:space="preserve"> </w:t>
            </w:r>
            <w:r w:rsidRPr="00DD43B2">
              <w:rPr>
                <w:rFonts w:ascii="Arial" w:hAnsi="Arial" w:cs="Arial"/>
                <w:spacing w:val="-2"/>
                <w:sz w:val="18"/>
                <w:szCs w:val="18"/>
              </w:rPr>
              <w:t>инженерно-геодезическим</w:t>
            </w:r>
            <w:r w:rsidRPr="00DD43B2">
              <w:rPr>
                <w:rFonts w:ascii="Arial" w:hAnsi="Arial" w:cs="Arial"/>
                <w:spacing w:val="11"/>
                <w:sz w:val="18"/>
                <w:szCs w:val="18"/>
              </w:rPr>
              <w:t xml:space="preserve"> </w:t>
            </w:r>
            <w:r w:rsidRPr="00DD43B2">
              <w:rPr>
                <w:rFonts w:ascii="Arial" w:hAnsi="Arial" w:cs="Arial"/>
                <w:spacing w:val="-2"/>
                <w:sz w:val="18"/>
                <w:szCs w:val="18"/>
              </w:rPr>
              <w:t>изысканиям»</w:t>
            </w:r>
            <w:r w:rsidRPr="00DD43B2">
              <w:rPr>
                <w:rFonts w:ascii="Arial" w:hAnsi="Arial" w:cs="Arial"/>
                <w:spacing w:val="6"/>
                <w:sz w:val="18"/>
                <w:szCs w:val="18"/>
              </w:rPr>
              <w:t xml:space="preserve"> </w:t>
            </w:r>
            <w:r w:rsidRPr="00DD43B2">
              <w:rPr>
                <w:rFonts w:ascii="Arial" w:hAnsi="Arial" w:cs="Arial"/>
                <w:spacing w:val="-3"/>
                <w:sz w:val="18"/>
                <w:szCs w:val="18"/>
              </w:rPr>
              <w:t>для</w:t>
            </w:r>
            <w:r w:rsidRPr="00DD43B2">
              <w:rPr>
                <w:rFonts w:ascii="Arial" w:hAnsi="Arial" w:cs="Arial"/>
                <w:spacing w:val="8"/>
                <w:sz w:val="18"/>
                <w:szCs w:val="18"/>
              </w:rPr>
              <w:t xml:space="preserve"> </w:t>
            </w:r>
            <w:r w:rsidRPr="00DD43B2">
              <w:rPr>
                <w:rFonts w:ascii="Arial" w:hAnsi="Arial" w:cs="Arial"/>
                <w:spacing w:val="-2"/>
                <w:sz w:val="18"/>
                <w:szCs w:val="18"/>
              </w:rPr>
              <w:t>студентов</w:t>
            </w:r>
            <w:r w:rsidRPr="00DD43B2">
              <w:rPr>
                <w:rFonts w:ascii="Arial" w:hAnsi="Arial" w:cs="Arial"/>
                <w:spacing w:val="10"/>
                <w:sz w:val="18"/>
                <w:szCs w:val="18"/>
              </w:rPr>
              <w:t xml:space="preserve"> </w:t>
            </w:r>
            <w:r w:rsidRPr="00DD43B2">
              <w:rPr>
                <w:rFonts w:ascii="Arial" w:hAnsi="Arial" w:cs="Arial"/>
                <w:spacing w:val="-2"/>
                <w:sz w:val="18"/>
                <w:szCs w:val="18"/>
              </w:rPr>
              <w:t>специальности</w:t>
            </w:r>
            <w:r w:rsidRPr="00DD43B2">
              <w:rPr>
                <w:rFonts w:ascii="Arial" w:hAnsi="Arial" w:cs="Arial"/>
                <w:spacing w:val="5"/>
                <w:sz w:val="18"/>
                <w:szCs w:val="18"/>
              </w:rPr>
              <w:t xml:space="preserve"> </w:t>
            </w:r>
            <w:r w:rsidRPr="00DD43B2">
              <w:rPr>
                <w:rFonts w:ascii="Arial" w:hAnsi="Arial" w:cs="Arial"/>
                <w:spacing w:val="-1"/>
                <w:sz w:val="18"/>
                <w:szCs w:val="18"/>
              </w:rPr>
              <w:t>21.02.19</w:t>
            </w:r>
            <w:r w:rsidRPr="00DD43B2">
              <w:rPr>
                <w:rFonts w:ascii="Arial" w:hAnsi="Arial" w:cs="Arial"/>
                <w:spacing w:val="71"/>
                <w:w w:val="101"/>
                <w:sz w:val="18"/>
                <w:szCs w:val="18"/>
              </w:rPr>
              <w:t xml:space="preserve"> </w:t>
            </w:r>
            <w:r w:rsidRPr="00DD43B2">
              <w:rPr>
                <w:rFonts w:ascii="Arial" w:hAnsi="Arial" w:cs="Arial"/>
                <w:spacing w:val="-2"/>
                <w:sz w:val="18"/>
                <w:szCs w:val="18"/>
              </w:rPr>
              <w:t>Землеустройство</w:t>
            </w:r>
          </w:p>
        </w:tc>
      </w:tr>
    </w:tbl>
    <w:p w:rsidR="00DD43B2" w:rsidRPr="00DD43B2" w:rsidRDefault="00DD43B2" w:rsidP="00DD43B2">
      <w:pPr>
        <w:widowControl w:val="0"/>
        <w:autoSpaceDE w:val="0"/>
        <w:autoSpaceDN w:val="0"/>
        <w:adjustRightInd w:val="0"/>
        <w:sectPr w:rsidR="00DD43B2" w:rsidRPr="00DD43B2">
          <w:pgSz w:w="11910" w:h="16840"/>
          <w:pgMar w:top="1040" w:right="260" w:bottom="280" w:left="1220" w:header="720" w:footer="720" w:gutter="0"/>
          <w:cols w:space="720" w:equalWidth="0">
            <w:col w:w="10430"/>
          </w:cols>
          <w:noEndnote/>
        </w:sectPr>
      </w:pPr>
    </w:p>
    <w:p w:rsidR="00DD43B2" w:rsidRPr="00DD43B2" w:rsidRDefault="00DD43B2" w:rsidP="00DD43B2">
      <w:pPr>
        <w:widowControl w:val="0"/>
        <w:kinsoku w:val="0"/>
        <w:overflowPunct w:val="0"/>
        <w:autoSpaceDE w:val="0"/>
        <w:autoSpaceDN w:val="0"/>
        <w:adjustRightInd w:val="0"/>
        <w:spacing w:before="14" w:line="60" w:lineRule="exact"/>
        <w:rPr>
          <w:sz w:val="6"/>
          <w:szCs w:val="6"/>
        </w:rPr>
      </w:pPr>
    </w:p>
    <w:tbl>
      <w:tblPr>
        <w:tblW w:w="0" w:type="auto"/>
        <w:tblInd w:w="179" w:type="dxa"/>
        <w:tblLayout w:type="fixed"/>
        <w:tblCellMar>
          <w:left w:w="0" w:type="dxa"/>
          <w:right w:w="0" w:type="dxa"/>
        </w:tblCellMar>
        <w:tblLook w:val="0000" w:firstRow="0" w:lastRow="0" w:firstColumn="0" w:lastColumn="0" w:noHBand="0" w:noVBand="0"/>
      </w:tblPr>
      <w:tblGrid>
        <w:gridCol w:w="4648"/>
        <w:gridCol w:w="4754"/>
      </w:tblGrid>
      <w:tr w:rsidR="00DD43B2" w:rsidRPr="00DD43B2" w:rsidTr="006368B9">
        <w:tblPrEx>
          <w:tblCellMar>
            <w:top w:w="0" w:type="dxa"/>
            <w:left w:w="0" w:type="dxa"/>
            <w:bottom w:w="0" w:type="dxa"/>
            <w:right w:w="0" w:type="dxa"/>
          </w:tblCellMar>
        </w:tblPrEx>
        <w:trPr>
          <w:trHeight w:hRule="exact" w:val="326"/>
        </w:trPr>
        <w:tc>
          <w:tcPr>
            <w:tcW w:w="4648" w:type="dxa"/>
            <w:tcBorders>
              <w:top w:val="single" w:sz="6" w:space="0" w:color="000000"/>
              <w:left w:val="single" w:sz="6" w:space="0" w:color="000000"/>
              <w:bottom w:val="single" w:sz="6" w:space="0" w:color="000000"/>
              <w:right w:val="single" w:sz="6"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rPr>
                <w:spacing w:val="4"/>
              </w:rPr>
              <w:t>91-100</w:t>
            </w:r>
          </w:p>
        </w:tc>
        <w:tc>
          <w:tcPr>
            <w:tcW w:w="4754" w:type="dxa"/>
            <w:tcBorders>
              <w:top w:val="single" w:sz="6" w:space="0" w:color="000000"/>
              <w:left w:val="single" w:sz="6" w:space="0" w:color="000000"/>
              <w:bottom w:val="single" w:sz="6" w:space="0" w:color="000000"/>
              <w:right w:val="single" w:sz="6"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rPr>
                <w:spacing w:val="-5"/>
              </w:rPr>
              <w:t>«отлично»</w:t>
            </w:r>
          </w:p>
        </w:tc>
      </w:tr>
      <w:tr w:rsidR="00DD43B2" w:rsidRPr="00DD43B2" w:rsidTr="006368B9">
        <w:tblPrEx>
          <w:tblCellMar>
            <w:top w:w="0" w:type="dxa"/>
            <w:left w:w="0" w:type="dxa"/>
            <w:bottom w:w="0" w:type="dxa"/>
            <w:right w:w="0" w:type="dxa"/>
          </w:tblCellMar>
        </w:tblPrEx>
        <w:trPr>
          <w:trHeight w:hRule="exact" w:val="336"/>
        </w:trPr>
        <w:tc>
          <w:tcPr>
            <w:tcW w:w="4648" w:type="dxa"/>
            <w:tcBorders>
              <w:top w:val="single" w:sz="6" w:space="0" w:color="000000"/>
              <w:left w:val="single" w:sz="6" w:space="0" w:color="000000"/>
              <w:bottom w:val="single" w:sz="6" w:space="0" w:color="000000"/>
              <w:right w:val="single" w:sz="6"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rPr>
                <w:spacing w:val="9"/>
              </w:rPr>
              <w:t>71-90</w:t>
            </w:r>
          </w:p>
        </w:tc>
        <w:tc>
          <w:tcPr>
            <w:tcW w:w="4754" w:type="dxa"/>
            <w:tcBorders>
              <w:top w:val="single" w:sz="6" w:space="0" w:color="000000"/>
              <w:left w:val="single" w:sz="6" w:space="0" w:color="000000"/>
              <w:bottom w:val="single" w:sz="6" w:space="0" w:color="000000"/>
              <w:right w:val="single" w:sz="6"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rPr>
                <w:spacing w:val="-5"/>
              </w:rPr>
              <w:t>«хорошо»</w:t>
            </w:r>
          </w:p>
        </w:tc>
      </w:tr>
      <w:tr w:rsidR="00DD43B2" w:rsidRPr="00DD43B2" w:rsidTr="006368B9">
        <w:tblPrEx>
          <w:tblCellMar>
            <w:top w:w="0" w:type="dxa"/>
            <w:left w:w="0" w:type="dxa"/>
            <w:bottom w:w="0" w:type="dxa"/>
            <w:right w:w="0" w:type="dxa"/>
          </w:tblCellMar>
        </w:tblPrEx>
        <w:trPr>
          <w:trHeight w:hRule="exact" w:val="346"/>
        </w:trPr>
        <w:tc>
          <w:tcPr>
            <w:tcW w:w="4648" w:type="dxa"/>
            <w:tcBorders>
              <w:top w:val="single" w:sz="6" w:space="0" w:color="000000"/>
              <w:left w:val="single" w:sz="6" w:space="0" w:color="000000"/>
              <w:bottom w:val="single" w:sz="6" w:space="0" w:color="000000"/>
              <w:right w:val="single" w:sz="6"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rPr>
                <w:spacing w:val="8"/>
              </w:rPr>
              <w:t>60-70</w:t>
            </w:r>
          </w:p>
        </w:tc>
        <w:tc>
          <w:tcPr>
            <w:tcW w:w="4754" w:type="dxa"/>
            <w:tcBorders>
              <w:top w:val="single" w:sz="6" w:space="0" w:color="000000"/>
              <w:left w:val="single" w:sz="6" w:space="0" w:color="000000"/>
              <w:bottom w:val="single" w:sz="6" w:space="0" w:color="000000"/>
              <w:right w:val="single" w:sz="6" w:space="0" w:color="000000"/>
            </w:tcBorders>
          </w:tcPr>
          <w:p w:rsidR="00DD43B2" w:rsidRPr="00DD43B2" w:rsidRDefault="00DD43B2" w:rsidP="00DD43B2">
            <w:pPr>
              <w:widowControl w:val="0"/>
              <w:kinsoku w:val="0"/>
              <w:overflowPunct w:val="0"/>
              <w:autoSpaceDE w:val="0"/>
              <w:autoSpaceDN w:val="0"/>
              <w:adjustRightInd w:val="0"/>
              <w:spacing w:line="267" w:lineRule="exact"/>
            </w:pPr>
            <w:r w:rsidRPr="00DD43B2">
              <w:rPr>
                <w:spacing w:val="-5"/>
              </w:rPr>
              <w:t>«удовлетворительно»</w:t>
            </w:r>
          </w:p>
        </w:tc>
      </w:tr>
    </w:tbl>
    <w:p w:rsidR="00DD43B2" w:rsidRPr="00DD43B2" w:rsidRDefault="00DD43B2" w:rsidP="00DD43B2">
      <w:pPr>
        <w:widowControl w:val="0"/>
        <w:kinsoku w:val="0"/>
        <w:overflowPunct w:val="0"/>
        <w:autoSpaceDE w:val="0"/>
        <w:autoSpaceDN w:val="0"/>
        <w:adjustRightInd w:val="0"/>
        <w:spacing w:before="8" w:line="160" w:lineRule="exact"/>
        <w:rPr>
          <w:sz w:val="16"/>
          <w:szCs w:val="16"/>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Default="00DD43B2"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Default="004759F9" w:rsidP="00DD43B2">
      <w:pPr>
        <w:widowControl w:val="0"/>
        <w:kinsoku w:val="0"/>
        <w:overflowPunct w:val="0"/>
        <w:autoSpaceDE w:val="0"/>
        <w:autoSpaceDN w:val="0"/>
        <w:adjustRightInd w:val="0"/>
        <w:spacing w:line="200" w:lineRule="exact"/>
        <w:rPr>
          <w:sz w:val="20"/>
          <w:szCs w:val="20"/>
        </w:rPr>
      </w:pPr>
    </w:p>
    <w:p w:rsidR="004759F9" w:rsidRPr="00DD43B2" w:rsidRDefault="004759F9"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DD43B2" w:rsidRPr="00DD43B2" w:rsidRDefault="00DD43B2" w:rsidP="00DD43B2">
      <w:pPr>
        <w:widowControl w:val="0"/>
        <w:kinsoku w:val="0"/>
        <w:overflowPunct w:val="0"/>
        <w:autoSpaceDE w:val="0"/>
        <w:autoSpaceDN w:val="0"/>
        <w:adjustRightInd w:val="0"/>
        <w:spacing w:line="200" w:lineRule="exact"/>
        <w:rPr>
          <w:sz w:val="20"/>
          <w:szCs w:val="20"/>
        </w:rPr>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D3BDD" w:rsidRDefault="000D3BDD"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D3BDD" w:rsidRDefault="000D3BDD"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E86594" w:rsidRPr="00E86594" w:rsidRDefault="00E86594" w:rsidP="00E86594">
      <w:pPr>
        <w:widowControl w:val="0"/>
        <w:kinsoku w:val="0"/>
        <w:overflowPunct w:val="0"/>
        <w:autoSpaceDE w:val="0"/>
        <w:autoSpaceDN w:val="0"/>
        <w:adjustRightInd w:val="0"/>
        <w:spacing w:before="52"/>
        <w:ind w:right="65"/>
        <w:jc w:val="center"/>
        <w:outlineLvl w:val="0"/>
        <w:rPr>
          <w:sz w:val="28"/>
          <w:szCs w:val="28"/>
        </w:rPr>
      </w:pPr>
      <w:r w:rsidRPr="00E86594">
        <w:rPr>
          <w:b/>
          <w:bCs/>
          <w:spacing w:val="-1"/>
          <w:sz w:val="28"/>
          <w:szCs w:val="28"/>
        </w:rPr>
        <w:t>СОДЕРЖАНИЕ</w:t>
      </w:r>
    </w:p>
    <w:p w:rsidR="00E86594" w:rsidRPr="00E86594" w:rsidRDefault="00E86594" w:rsidP="00E86594">
      <w:pPr>
        <w:widowControl w:val="0"/>
        <w:kinsoku w:val="0"/>
        <w:overflowPunct w:val="0"/>
        <w:autoSpaceDE w:val="0"/>
        <w:autoSpaceDN w:val="0"/>
        <w:adjustRightInd w:val="0"/>
        <w:spacing w:line="200" w:lineRule="exact"/>
        <w:rPr>
          <w:sz w:val="20"/>
          <w:szCs w:val="20"/>
        </w:rPr>
      </w:pPr>
    </w:p>
    <w:p w:rsidR="00E86594" w:rsidRPr="00E86594" w:rsidRDefault="00E86594" w:rsidP="00E86594">
      <w:pPr>
        <w:widowControl w:val="0"/>
        <w:kinsoku w:val="0"/>
        <w:overflowPunct w:val="0"/>
        <w:autoSpaceDE w:val="0"/>
        <w:autoSpaceDN w:val="0"/>
        <w:adjustRightInd w:val="0"/>
        <w:spacing w:line="200" w:lineRule="exact"/>
        <w:rPr>
          <w:sz w:val="20"/>
          <w:szCs w:val="20"/>
        </w:rPr>
      </w:pPr>
    </w:p>
    <w:p w:rsidR="00E86594" w:rsidRPr="00E86594" w:rsidRDefault="00E86594" w:rsidP="00E86594">
      <w:pPr>
        <w:widowControl w:val="0"/>
        <w:kinsoku w:val="0"/>
        <w:overflowPunct w:val="0"/>
        <w:autoSpaceDE w:val="0"/>
        <w:autoSpaceDN w:val="0"/>
        <w:adjustRightInd w:val="0"/>
        <w:spacing w:line="200" w:lineRule="exact"/>
        <w:rPr>
          <w:sz w:val="20"/>
          <w:szCs w:val="20"/>
        </w:rPr>
      </w:pPr>
    </w:p>
    <w:p w:rsidR="00E86594" w:rsidRPr="00E86594" w:rsidRDefault="00E86594" w:rsidP="00E86594">
      <w:pPr>
        <w:widowControl w:val="0"/>
        <w:kinsoku w:val="0"/>
        <w:overflowPunct w:val="0"/>
        <w:autoSpaceDE w:val="0"/>
        <w:autoSpaceDN w:val="0"/>
        <w:adjustRightInd w:val="0"/>
        <w:spacing w:line="200" w:lineRule="exact"/>
        <w:rPr>
          <w:sz w:val="20"/>
          <w:szCs w:val="20"/>
        </w:rPr>
      </w:pPr>
    </w:p>
    <w:p w:rsidR="00E86594" w:rsidRPr="00E86594" w:rsidRDefault="00E86594" w:rsidP="00E86594">
      <w:pPr>
        <w:widowControl w:val="0"/>
        <w:kinsoku w:val="0"/>
        <w:overflowPunct w:val="0"/>
        <w:autoSpaceDE w:val="0"/>
        <w:autoSpaceDN w:val="0"/>
        <w:adjustRightInd w:val="0"/>
        <w:spacing w:before="2" w:line="200" w:lineRule="exact"/>
        <w:rPr>
          <w:sz w:val="20"/>
          <w:szCs w:val="20"/>
        </w:rPr>
      </w:pPr>
    </w:p>
    <w:tbl>
      <w:tblPr>
        <w:tblW w:w="0" w:type="auto"/>
        <w:tblInd w:w="112" w:type="dxa"/>
        <w:tblLayout w:type="fixed"/>
        <w:tblCellMar>
          <w:left w:w="0" w:type="dxa"/>
          <w:right w:w="0" w:type="dxa"/>
        </w:tblCellMar>
        <w:tblLook w:val="0000" w:firstRow="0" w:lastRow="0" w:firstColumn="0" w:lastColumn="0" w:noHBand="0" w:noVBand="0"/>
      </w:tblPr>
      <w:tblGrid>
        <w:gridCol w:w="9215"/>
        <w:gridCol w:w="664"/>
      </w:tblGrid>
      <w:tr w:rsidR="00E86594" w:rsidRPr="00E86594" w:rsidTr="006368B9">
        <w:tblPrEx>
          <w:tblCellMar>
            <w:top w:w="0" w:type="dxa"/>
            <w:left w:w="0" w:type="dxa"/>
            <w:bottom w:w="0" w:type="dxa"/>
            <w:right w:w="0" w:type="dxa"/>
          </w:tblCellMar>
        </w:tblPrEx>
        <w:trPr>
          <w:trHeight w:hRule="exact" w:val="595"/>
        </w:trPr>
        <w:tc>
          <w:tcPr>
            <w:tcW w:w="9215" w:type="dxa"/>
            <w:tcBorders>
              <w:top w:val="nil"/>
              <w:left w:val="nil"/>
              <w:bottom w:val="nil"/>
              <w:right w:val="nil"/>
            </w:tcBorders>
          </w:tcPr>
          <w:p w:rsidR="00E86594" w:rsidRPr="00E86594" w:rsidRDefault="00E86594" w:rsidP="00E86594">
            <w:pPr>
              <w:widowControl w:val="0"/>
              <w:kinsoku w:val="0"/>
              <w:overflowPunct w:val="0"/>
              <w:autoSpaceDE w:val="0"/>
              <w:autoSpaceDN w:val="0"/>
              <w:adjustRightInd w:val="0"/>
              <w:spacing w:before="101"/>
            </w:pPr>
            <w:r w:rsidRPr="00E86594">
              <w:t xml:space="preserve">1. </w:t>
            </w:r>
            <w:r w:rsidRPr="00E86594">
              <w:rPr>
                <w:spacing w:val="-1"/>
              </w:rPr>
              <w:t>ПАСПОРТ</w:t>
            </w:r>
            <w:r w:rsidRPr="00E86594">
              <w:t xml:space="preserve"> РАБОЧЕЙ ПРОГРАММЫ</w:t>
            </w:r>
            <w:r w:rsidRPr="00E86594">
              <w:rPr>
                <w:spacing w:val="-1"/>
              </w:rPr>
              <w:t xml:space="preserve"> ПРОФЕССИОНАЛЬНОГО</w:t>
            </w:r>
            <w:r w:rsidRPr="00E86594">
              <w:rPr>
                <w:spacing w:val="1"/>
              </w:rPr>
              <w:t xml:space="preserve"> </w:t>
            </w:r>
            <w:r w:rsidRPr="00E86594">
              <w:t>МОДУЛЯ…….</w:t>
            </w:r>
          </w:p>
        </w:tc>
        <w:tc>
          <w:tcPr>
            <w:tcW w:w="664" w:type="dxa"/>
            <w:tcBorders>
              <w:top w:val="nil"/>
              <w:left w:val="nil"/>
              <w:bottom w:val="nil"/>
              <w:right w:val="nil"/>
            </w:tcBorders>
          </w:tcPr>
          <w:p w:rsidR="00E86594" w:rsidRPr="00E86594" w:rsidRDefault="00E86594" w:rsidP="00E86594">
            <w:pPr>
              <w:widowControl w:val="0"/>
              <w:kinsoku w:val="0"/>
              <w:overflowPunct w:val="0"/>
              <w:autoSpaceDE w:val="0"/>
              <w:autoSpaceDN w:val="0"/>
              <w:adjustRightInd w:val="0"/>
              <w:spacing w:before="29"/>
              <w:ind w:right="270"/>
              <w:jc w:val="center"/>
            </w:pPr>
            <w:r w:rsidRPr="00E86594">
              <w:t>4</w:t>
            </w:r>
          </w:p>
        </w:tc>
      </w:tr>
      <w:tr w:rsidR="00E86594" w:rsidRPr="00E86594" w:rsidTr="006368B9">
        <w:tblPrEx>
          <w:tblCellMar>
            <w:top w:w="0" w:type="dxa"/>
            <w:left w:w="0" w:type="dxa"/>
            <w:bottom w:w="0" w:type="dxa"/>
            <w:right w:w="0" w:type="dxa"/>
          </w:tblCellMar>
        </w:tblPrEx>
        <w:trPr>
          <w:trHeight w:hRule="exact" w:val="758"/>
        </w:trPr>
        <w:tc>
          <w:tcPr>
            <w:tcW w:w="9215" w:type="dxa"/>
            <w:tcBorders>
              <w:top w:val="nil"/>
              <w:left w:val="nil"/>
              <w:bottom w:val="nil"/>
              <w:right w:val="nil"/>
            </w:tcBorders>
          </w:tcPr>
          <w:p w:rsidR="00E86594" w:rsidRPr="00E86594" w:rsidRDefault="00E86594" w:rsidP="00E86594">
            <w:pPr>
              <w:widowControl w:val="0"/>
              <w:kinsoku w:val="0"/>
              <w:overflowPunct w:val="0"/>
              <w:autoSpaceDE w:val="0"/>
              <w:autoSpaceDN w:val="0"/>
              <w:adjustRightInd w:val="0"/>
              <w:spacing w:before="194"/>
            </w:pPr>
            <w:r w:rsidRPr="00E86594">
              <w:t xml:space="preserve">2. </w:t>
            </w:r>
            <w:r w:rsidRPr="00E86594">
              <w:rPr>
                <w:spacing w:val="-1"/>
              </w:rPr>
              <w:t>РЕЗУЛЬТАТЫ</w:t>
            </w:r>
            <w:r w:rsidRPr="00E86594">
              <w:rPr>
                <w:spacing w:val="-2"/>
              </w:rPr>
              <w:t xml:space="preserve"> </w:t>
            </w:r>
            <w:r w:rsidRPr="00E86594">
              <w:rPr>
                <w:spacing w:val="-1"/>
              </w:rPr>
              <w:t>ОСВОЕНИЯ</w:t>
            </w:r>
            <w:r w:rsidRPr="00E86594">
              <w:rPr>
                <w:spacing w:val="1"/>
              </w:rPr>
              <w:t xml:space="preserve"> </w:t>
            </w:r>
            <w:r w:rsidRPr="00E86594">
              <w:rPr>
                <w:spacing w:val="-1"/>
              </w:rPr>
              <w:t>ПРОФЕССИОНАЛЬНОГО</w:t>
            </w:r>
            <w:r w:rsidRPr="00E86594">
              <w:t xml:space="preserve"> МОДУЛЯ………………..</w:t>
            </w:r>
          </w:p>
        </w:tc>
        <w:tc>
          <w:tcPr>
            <w:tcW w:w="664" w:type="dxa"/>
            <w:tcBorders>
              <w:top w:val="nil"/>
              <w:left w:val="nil"/>
              <w:bottom w:val="nil"/>
              <w:right w:val="nil"/>
            </w:tcBorders>
          </w:tcPr>
          <w:p w:rsidR="00E86594" w:rsidRPr="00E86594" w:rsidRDefault="00E86594" w:rsidP="00E86594">
            <w:pPr>
              <w:widowControl w:val="0"/>
              <w:kinsoku w:val="0"/>
              <w:overflowPunct w:val="0"/>
              <w:autoSpaceDE w:val="0"/>
              <w:autoSpaceDN w:val="0"/>
              <w:adjustRightInd w:val="0"/>
              <w:spacing w:before="192"/>
              <w:ind w:right="270"/>
              <w:jc w:val="center"/>
            </w:pPr>
            <w:r w:rsidRPr="00E86594">
              <w:t>6</w:t>
            </w:r>
          </w:p>
        </w:tc>
      </w:tr>
      <w:tr w:rsidR="00E86594" w:rsidRPr="00E86594" w:rsidTr="006368B9">
        <w:tblPrEx>
          <w:tblCellMar>
            <w:top w:w="0" w:type="dxa"/>
            <w:left w:w="0" w:type="dxa"/>
            <w:bottom w:w="0" w:type="dxa"/>
            <w:right w:w="0" w:type="dxa"/>
          </w:tblCellMar>
        </w:tblPrEx>
        <w:trPr>
          <w:trHeight w:hRule="exact" w:val="758"/>
        </w:trPr>
        <w:tc>
          <w:tcPr>
            <w:tcW w:w="9215" w:type="dxa"/>
            <w:tcBorders>
              <w:top w:val="nil"/>
              <w:left w:val="nil"/>
              <w:bottom w:val="nil"/>
              <w:right w:val="nil"/>
            </w:tcBorders>
          </w:tcPr>
          <w:p w:rsidR="00E86594" w:rsidRPr="00E86594" w:rsidRDefault="00E86594" w:rsidP="00E86594">
            <w:pPr>
              <w:widowControl w:val="0"/>
              <w:kinsoku w:val="0"/>
              <w:overflowPunct w:val="0"/>
              <w:autoSpaceDE w:val="0"/>
              <w:autoSpaceDN w:val="0"/>
              <w:adjustRightInd w:val="0"/>
              <w:spacing w:before="2" w:line="260" w:lineRule="exact"/>
              <w:rPr>
                <w:sz w:val="26"/>
                <w:szCs w:val="26"/>
              </w:rPr>
            </w:pPr>
          </w:p>
          <w:p w:rsidR="00E86594" w:rsidRPr="00E86594" w:rsidRDefault="00E86594" w:rsidP="00E86594">
            <w:pPr>
              <w:widowControl w:val="0"/>
              <w:kinsoku w:val="0"/>
              <w:overflowPunct w:val="0"/>
              <w:autoSpaceDE w:val="0"/>
              <w:autoSpaceDN w:val="0"/>
              <w:adjustRightInd w:val="0"/>
            </w:pPr>
            <w:r w:rsidRPr="00E86594">
              <w:t xml:space="preserve">3. </w:t>
            </w:r>
            <w:r w:rsidRPr="00E86594">
              <w:rPr>
                <w:spacing w:val="-1"/>
              </w:rPr>
              <w:t>СТРУКТУРА</w:t>
            </w:r>
            <w:r w:rsidRPr="00E86594">
              <w:t xml:space="preserve"> И</w:t>
            </w:r>
            <w:r w:rsidRPr="00E86594">
              <w:rPr>
                <w:spacing w:val="-1"/>
              </w:rPr>
              <w:t xml:space="preserve"> </w:t>
            </w:r>
            <w:r w:rsidRPr="00E86594">
              <w:t xml:space="preserve">СОДЕРЖАНИЕ </w:t>
            </w:r>
            <w:r w:rsidRPr="00E86594">
              <w:rPr>
                <w:spacing w:val="-1"/>
              </w:rPr>
              <w:t>ПРОФЕССИОНАЛЬНОГО</w:t>
            </w:r>
            <w:r w:rsidRPr="00E86594">
              <w:t xml:space="preserve"> МОДУЛЯ……………</w:t>
            </w:r>
          </w:p>
        </w:tc>
        <w:tc>
          <w:tcPr>
            <w:tcW w:w="664" w:type="dxa"/>
            <w:tcBorders>
              <w:top w:val="nil"/>
              <w:left w:val="nil"/>
              <w:bottom w:val="nil"/>
              <w:right w:val="nil"/>
            </w:tcBorders>
          </w:tcPr>
          <w:p w:rsidR="00E86594" w:rsidRPr="00E86594" w:rsidRDefault="00E86594" w:rsidP="00E86594">
            <w:pPr>
              <w:widowControl w:val="0"/>
              <w:kinsoku w:val="0"/>
              <w:overflowPunct w:val="0"/>
              <w:autoSpaceDE w:val="0"/>
              <w:autoSpaceDN w:val="0"/>
              <w:adjustRightInd w:val="0"/>
              <w:spacing w:before="2" w:line="260" w:lineRule="exact"/>
              <w:rPr>
                <w:sz w:val="26"/>
                <w:szCs w:val="26"/>
              </w:rPr>
            </w:pPr>
          </w:p>
          <w:p w:rsidR="00E86594" w:rsidRPr="00E86594" w:rsidRDefault="00E86594" w:rsidP="00E86594">
            <w:pPr>
              <w:widowControl w:val="0"/>
              <w:kinsoku w:val="0"/>
              <w:overflowPunct w:val="0"/>
              <w:autoSpaceDE w:val="0"/>
              <w:autoSpaceDN w:val="0"/>
              <w:adjustRightInd w:val="0"/>
              <w:ind w:right="270"/>
              <w:jc w:val="center"/>
            </w:pPr>
            <w:r w:rsidRPr="00E86594">
              <w:t>9</w:t>
            </w:r>
          </w:p>
        </w:tc>
      </w:tr>
      <w:tr w:rsidR="00E86594" w:rsidRPr="00E86594" w:rsidTr="006368B9">
        <w:tblPrEx>
          <w:tblCellMar>
            <w:top w:w="0" w:type="dxa"/>
            <w:left w:w="0" w:type="dxa"/>
            <w:bottom w:w="0" w:type="dxa"/>
            <w:right w:w="0" w:type="dxa"/>
          </w:tblCellMar>
        </w:tblPrEx>
        <w:trPr>
          <w:trHeight w:hRule="exact" w:val="762"/>
        </w:trPr>
        <w:tc>
          <w:tcPr>
            <w:tcW w:w="9215" w:type="dxa"/>
            <w:tcBorders>
              <w:top w:val="nil"/>
              <w:left w:val="nil"/>
              <w:bottom w:val="nil"/>
              <w:right w:val="nil"/>
            </w:tcBorders>
          </w:tcPr>
          <w:p w:rsidR="00E86594" w:rsidRPr="00E86594" w:rsidRDefault="00E86594" w:rsidP="00E86594">
            <w:pPr>
              <w:widowControl w:val="0"/>
              <w:kinsoku w:val="0"/>
              <w:overflowPunct w:val="0"/>
              <w:autoSpaceDE w:val="0"/>
              <w:autoSpaceDN w:val="0"/>
              <w:adjustRightInd w:val="0"/>
              <w:spacing w:before="197"/>
            </w:pPr>
            <w:r w:rsidRPr="00E86594">
              <w:t xml:space="preserve">4. </w:t>
            </w:r>
            <w:r w:rsidRPr="00E86594">
              <w:rPr>
                <w:spacing w:val="-1"/>
              </w:rPr>
              <w:t>УСЛОВИЯ</w:t>
            </w:r>
            <w:r w:rsidRPr="00E86594">
              <w:t xml:space="preserve"> </w:t>
            </w:r>
            <w:r w:rsidRPr="00E86594">
              <w:rPr>
                <w:spacing w:val="-1"/>
              </w:rPr>
              <w:t>РЕАЛИЗАЦИИ</w:t>
            </w:r>
            <w:r w:rsidRPr="00E86594">
              <w:t xml:space="preserve">  </w:t>
            </w:r>
            <w:r w:rsidRPr="00E86594">
              <w:rPr>
                <w:spacing w:val="-1"/>
              </w:rPr>
              <w:t>ПРОФЕССИОНАЛЬНОГО</w:t>
            </w:r>
            <w:r w:rsidRPr="00E86594">
              <w:t xml:space="preserve"> МОДУЛЯ…………………</w:t>
            </w:r>
          </w:p>
        </w:tc>
        <w:tc>
          <w:tcPr>
            <w:tcW w:w="664" w:type="dxa"/>
            <w:tcBorders>
              <w:top w:val="nil"/>
              <w:left w:val="nil"/>
              <w:bottom w:val="nil"/>
              <w:right w:val="nil"/>
            </w:tcBorders>
          </w:tcPr>
          <w:p w:rsidR="00E86594" w:rsidRPr="00E86594" w:rsidRDefault="00E86594" w:rsidP="00E86594">
            <w:pPr>
              <w:widowControl w:val="0"/>
              <w:kinsoku w:val="0"/>
              <w:overflowPunct w:val="0"/>
              <w:autoSpaceDE w:val="0"/>
              <w:autoSpaceDN w:val="0"/>
              <w:adjustRightInd w:val="0"/>
              <w:spacing w:before="194"/>
            </w:pPr>
            <w:r w:rsidRPr="00E86594">
              <w:t>14</w:t>
            </w:r>
          </w:p>
        </w:tc>
      </w:tr>
      <w:tr w:rsidR="00E86594" w:rsidRPr="00E86594" w:rsidTr="006368B9">
        <w:tblPrEx>
          <w:tblCellMar>
            <w:top w:w="0" w:type="dxa"/>
            <w:left w:w="0" w:type="dxa"/>
            <w:bottom w:w="0" w:type="dxa"/>
            <w:right w:w="0" w:type="dxa"/>
          </w:tblCellMar>
        </w:tblPrEx>
        <w:trPr>
          <w:trHeight w:hRule="exact" w:val="1074"/>
        </w:trPr>
        <w:tc>
          <w:tcPr>
            <w:tcW w:w="9215" w:type="dxa"/>
            <w:tcBorders>
              <w:top w:val="nil"/>
              <w:left w:val="nil"/>
              <w:bottom w:val="nil"/>
              <w:right w:val="nil"/>
            </w:tcBorders>
          </w:tcPr>
          <w:p w:rsidR="00E86594" w:rsidRPr="00E86594" w:rsidRDefault="00E86594" w:rsidP="00E86594">
            <w:pPr>
              <w:widowControl w:val="0"/>
              <w:kinsoku w:val="0"/>
              <w:overflowPunct w:val="0"/>
              <w:autoSpaceDE w:val="0"/>
              <w:autoSpaceDN w:val="0"/>
              <w:adjustRightInd w:val="0"/>
              <w:spacing w:before="3" w:line="260" w:lineRule="exact"/>
              <w:rPr>
                <w:sz w:val="26"/>
                <w:szCs w:val="26"/>
              </w:rPr>
            </w:pPr>
          </w:p>
          <w:p w:rsidR="00E86594" w:rsidRPr="00E86594" w:rsidRDefault="00E86594" w:rsidP="00E86594">
            <w:pPr>
              <w:widowControl w:val="0"/>
              <w:kinsoku w:val="0"/>
              <w:overflowPunct w:val="0"/>
              <w:autoSpaceDE w:val="0"/>
              <w:autoSpaceDN w:val="0"/>
              <w:adjustRightInd w:val="0"/>
              <w:spacing w:line="359" w:lineRule="auto"/>
              <w:ind w:right="194"/>
            </w:pPr>
            <w:r w:rsidRPr="00E86594">
              <w:t xml:space="preserve">5. </w:t>
            </w:r>
            <w:r w:rsidRPr="00E86594">
              <w:rPr>
                <w:spacing w:val="-1"/>
              </w:rPr>
              <w:t>КОНТРОЛЬ</w:t>
            </w:r>
            <w:r w:rsidRPr="00E86594">
              <w:rPr>
                <w:spacing w:val="6"/>
              </w:rPr>
              <w:t xml:space="preserve"> </w:t>
            </w:r>
            <w:r w:rsidRPr="00E86594">
              <w:t>И</w:t>
            </w:r>
            <w:r w:rsidRPr="00E86594">
              <w:rPr>
                <w:spacing w:val="6"/>
              </w:rPr>
              <w:t xml:space="preserve"> </w:t>
            </w:r>
            <w:r w:rsidRPr="00E86594">
              <w:t>ОЦЕНКА</w:t>
            </w:r>
            <w:r w:rsidRPr="00E86594">
              <w:rPr>
                <w:spacing w:val="6"/>
              </w:rPr>
              <w:t xml:space="preserve"> </w:t>
            </w:r>
            <w:r w:rsidRPr="00E86594">
              <w:rPr>
                <w:spacing w:val="-1"/>
              </w:rPr>
              <w:t>РЕЗУЛЬТАТОВ</w:t>
            </w:r>
            <w:r w:rsidRPr="00E86594">
              <w:rPr>
                <w:spacing w:val="9"/>
              </w:rPr>
              <w:t xml:space="preserve"> </w:t>
            </w:r>
            <w:r w:rsidRPr="00E86594">
              <w:rPr>
                <w:spacing w:val="-1"/>
              </w:rPr>
              <w:t>ОСВОЕНИЯ</w:t>
            </w:r>
            <w:r w:rsidRPr="00E86594">
              <w:rPr>
                <w:spacing w:val="8"/>
              </w:rPr>
              <w:t xml:space="preserve"> </w:t>
            </w:r>
            <w:r w:rsidRPr="00E86594">
              <w:rPr>
                <w:spacing w:val="-1"/>
              </w:rPr>
              <w:t>ПРОФЕССИОНАЛЬНОГО</w:t>
            </w:r>
            <w:r w:rsidRPr="00E86594">
              <w:rPr>
                <w:spacing w:val="75"/>
              </w:rPr>
              <w:t xml:space="preserve"> </w:t>
            </w:r>
            <w:r w:rsidRPr="00E86594">
              <w:t xml:space="preserve">МОДУЛЯ </w:t>
            </w:r>
            <w:r w:rsidRPr="00E86594">
              <w:rPr>
                <w:spacing w:val="-1"/>
              </w:rPr>
              <w:t>(ВИДА</w:t>
            </w:r>
            <w:r w:rsidRPr="00E86594">
              <w:rPr>
                <w:spacing w:val="1"/>
              </w:rPr>
              <w:t xml:space="preserve"> </w:t>
            </w:r>
            <w:r w:rsidRPr="00E86594">
              <w:rPr>
                <w:spacing w:val="-1"/>
              </w:rPr>
              <w:t>ПРОФЕССИОНАЛЬНОЙ</w:t>
            </w:r>
            <w:r w:rsidRPr="00E86594">
              <w:rPr>
                <w:spacing w:val="1"/>
              </w:rPr>
              <w:t xml:space="preserve"> </w:t>
            </w:r>
            <w:r w:rsidRPr="00E86594">
              <w:t>ДЕЯТЕЛЬНОСТИ)……………………..</w:t>
            </w:r>
          </w:p>
        </w:tc>
        <w:tc>
          <w:tcPr>
            <w:tcW w:w="664" w:type="dxa"/>
            <w:tcBorders>
              <w:top w:val="nil"/>
              <w:left w:val="nil"/>
              <w:bottom w:val="nil"/>
              <w:right w:val="nil"/>
            </w:tcBorders>
          </w:tcPr>
          <w:p w:rsidR="00E86594" w:rsidRPr="00E86594" w:rsidRDefault="00E86594" w:rsidP="00E86594">
            <w:pPr>
              <w:widowControl w:val="0"/>
              <w:kinsoku w:val="0"/>
              <w:overflowPunct w:val="0"/>
              <w:autoSpaceDE w:val="0"/>
              <w:autoSpaceDN w:val="0"/>
              <w:adjustRightInd w:val="0"/>
              <w:spacing w:line="240" w:lineRule="exact"/>
            </w:pPr>
          </w:p>
          <w:p w:rsidR="00E86594" w:rsidRPr="00E86594" w:rsidRDefault="00E86594" w:rsidP="00E86594">
            <w:pPr>
              <w:widowControl w:val="0"/>
              <w:kinsoku w:val="0"/>
              <w:overflowPunct w:val="0"/>
              <w:autoSpaceDE w:val="0"/>
              <w:autoSpaceDN w:val="0"/>
              <w:adjustRightInd w:val="0"/>
              <w:spacing w:line="240" w:lineRule="exact"/>
            </w:pPr>
          </w:p>
          <w:p w:rsidR="00E86594" w:rsidRPr="00E86594" w:rsidRDefault="00E86594" w:rsidP="00E86594">
            <w:pPr>
              <w:widowControl w:val="0"/>
              <w:kinsoku w:val="0"/>
              <w:overflowPunct w:val="0"/>
              <w:autoSpaceDE w:val="0"/>
              <w:autoSpaceDN w:val="0"/>
              <w:adjustRightInd w:val="0"/>
              <w:spacing w:before="3" w:line="260" w:lineRule="exact"/>
              <w:rPr>
                <w:sz w:val="26"/>
                <w:szCs w:val="26"/>
              </w:rPr>
            </w:pPr>
          </w:p>
          <w:p w:rsidR="00E86594" w:rsidRPr="00E86594" w:rsidRDefault="00E86594" w:rsidP="00E86594">
            <w:pPr>
              <w:widowControl w:val="0"/>
              <w:kinsoku w:val="0"/>
              <w:overflowPunct w:val="0"/>
              <w:autoSpaceDE w:val="0"/>
              <w:autoSpaceDN w:val="0"/>
              <w:adjustRightInd w:val="0"/>
            </w:pPr>
            <w:r w:rsidRPr="00E86594">
              <w:t>16</w:t>
            </w:r>
          </w:p>
        </w:tc>
      </w:tr>
    </w:tbl>
    <w:p w:rsidR="00E86594" w:rsidRPr="00E86594" w:rsidRDefault="00E86594" w:rsidP="00E86594">
      <w:pPr>
        <w:widowControl w:val="0"/>
        <w:autoSpaceDE w:val="0"/>
        <w:autoSpaceDN w:val="0"/>
        <w:adjustRightInd w:val="0"/>
        <w:sectPr w:rsidR="00E86594" w:rsidRPr="00E86594">
          <w:pgSz w:w="11910" w:h="16840"/>
          <w:pgMar w:top="1060" w:right="440" w:bottom="1220" w:left="1360" w:header="0" w:footer="1035" w:gutter="0"/>
          <w:cols w:space="720" w:equalWidth="0">
            <w:col w:w="10110"/>
          </w:cols>
          <w:noEndnote/>
        </w:sectPr>
      </w:pPr>
    </w:p>
    <w:p w:rsidR="00E86594" w:rsidRPr="00E86594" w:rsidRDefault="00E86594" w:rsidP="005C325C">
      <w:pPr>
        <w:widowControl w:val="0"/>
        <w:numPr>
          <w:ilvl w:val="5"/>
          <w:numId w:val="198"/>
        </w:numPr>
        <w:tabs>
          <w:tab w:val="left" w:pos="832"/>
        </w:tabs>
        <w:kinsoku w:val="0"/>
        <w:overflowPunct w:val="0"/>
        <w:autoSpaceDE w:val="0"/>
        <w:autoSpaceDN w:val="0"/>
        <w:adjustRightInd w:val="0"/>
        <w:spacing w:before="49" w:line="241" w:lineRule="auto"/>
        <w:ind w:left="4293" w:right="539" w:hanging="3743"/>
        <w:outlineLvl w:val="0"/>
        <w:rPr>
          <w:sz w:val="28"/>
          <w:szCs w:val="28"/>
        </w:rPr>
      </w:pPr>
      <w:r w:rsidRPr="00E86594">
        <w:rPr>
          <w:b/>
          <w:bCs/>
          <w:spacing w:val="-1"/>
          <w:sz w:val="28"/>
          <w:szCs w:val="28"/>
        </w:rPr>
        <w:lastRenderedPageBreak/>
        <w:t>ПАСПОРТ</w:t>
      </w:r>
      <w:r w:rsidRPr="00E86594">
        <w:rPr>
          <w:b/>
          <w:bCs/>
          <w:sz w:val="28"/>
          <w:szCs w:val="28"/>
        </w:rPr>
        <w:t xml:space="preserve"> </w:t>
      </w:r>
      <w:r w:rsidRPr="00E86594">
        <w:rPr>
          <w:b/>
          <w:bCs/>
          <w:spacing w:val="-1"/>
          <w:sz w:val="28"/>
          <w:szCs w:val="28"/>
        </w:rPr>
        <w:t>РАБОЧЕЙ</w:t>
      </w:r>
      <w:r w:rsidRPr="00E86594">
        <w:rPr>
          <w:b/>
          <w:bCs/>
          <w:sz w:val="28"/>
          <w:szCs w:val="28"/>
        </w:rPr>
        <w:t xml:space="preserve"> </w:t>
      </w:r>
      <w:r w:rsidRPr="00E86594">
        <w:rPr>
          <w:b/>
          <w:bCs/>
          <w:spacing w:val="-2"/>
          <w:sz w:val="28"/>
          <w:szCs w:val="28"/>
        </w:rPr>
        <w:t>ПРОГРАММЫ</w:t>
      </w:r>
      <w:r w:rsidRPr="00E86594">
        <w:rPr>
          <w:b/>
          <w:bCs/>
          <w:sz w:val="28"/>
          <w:szCs w:val="28"/>
        </w:rPr>
        <w:t xml:space="preserve"> </w:t>
      </w:r>
      <w:r w:rsidRPr="00E86594">
        <w:rPr>
          <w:b/>
          <w:bCs/>
          <w:spacing w:val="-1"/>
          <w:sz w:val="28"/>
          <w:szCs w:val="28"/>
        </w:rPr>
        <w:t>ПРОФЕССИОНАЛЬНОГО</w:t>
      </w:r>
      <w:r w:rsidRPr="00E86594">
        <w:rPr>
          <w:b/>
          <w:bCs/>
          <w:spacing w:val="27"/>
          <w:sz w:val="28"/>
          <w:szCs w:val="28"/>
        </w:rPr>
        <w:t xml:space="preserve"> </w:t>
      </w:r>
      <w:r w:rsidRPr="00E86594">
        <w:rPr>
          <w:b/>
          <w:bCs/>
          <w:spacing w:val="-1"/>
          <w:sz w:val="28"/>
          <w:szCs w:val="28"/>
        </w:rPr>
        <w:t>МОДУЛЯ</w:t>
      </w:r>
    </w:p>
    <w:p w:rsidR="00E86594" w:rsidRPr="00E86594" w:rsidRDefault="00E86594" w:rsidP="00E86594">
      <w:pPr>
        <w:widowControl w:val="0"/>
        <w:kinsoku w:val="0"/>
        <w:overflowPunct w:val="0"/>
        <w:autoSpaceDE w:val="0"/>
        <w:autoSpaceDN w:val="0"/>
        <w:adjustRightInd w:val="0"/>
        <w:spacing w:before="3" w:line="270" w:lineRule="exact"/>
        <w:rPr>
          <w:sz w:val="27"/>
          <w:szCs w:val="27"/>
        </w:rPr>
      </w:pPr>
    </w:p>
    <w:p w:rsidR="00E86594" w:rsidRPr="00E86594" w:rsidRDefault="00E86594" w:rsidP="005C325C">
      <w:pPr>
        <w:widowControl w:val="0"/>
        <w:numPr>
          <w:ilvl w:val="1"/>
          <w:numId w:val="197"/>
        </w:numPr>
        <w:tabs>
          <w:tab w:val="left" w:pos="611"/>
        </w:tabs>
        <w:kinsoku w:val="0"/>
        <w:overflowPunct w:val="0"/>
        <w:autoSpaceDE w:val="0"/>
        <w:autoSpaceDN w:val="0"/>
        <w:adjustRightInd w:val="0"/>
        <w:spacing w:line="319" w:lineRule="exact"/>
        <w:ind w:left="118" w:firstLine="0"/>
        <w:rPr>
          <w:sz w:val="28"/>
          <w:szCs w:val="28"/>
        </w:rPr>
      </w:pPr>
      <w:r w:rsidRPr="00E86594">
        <w:rPr>
          <w:b/>
          <w:bCs/>
          <w:spacing w:val="-1"/>
          <w:sz w:val="28"/>
          <w:szCs w:val="28"/>
        </w:rPr>
        <w:t>Область</w:t>
      </w:r>
      <w:r w:rsidRPr="00E86594">
        <w:rPr>
          <w:b/>
          <w:bCs/>
          <w:sz w:val="28"/>
          <w:szCs w:val="28"/>
        </w:rPr>
        <w:t xml:space="preserve"> </w:t>
      </w:r>
      <w:r w:rsidRPr="00E86594">
        <w:rPr>
          <w:b/>
          <w:bCs/>
          <w:spacing w:val="-1"/>
          <w:sz w:val="28"/>
          <w:szCs w:val="28"/>
        </w:rPr>
        <w:t>применения</w:t>
      </w:r>
      <w:r w:rsidRPr="00E86594">
        <w:rPr>
          <w:b/>
          <w:bCs/>
          <w:spacing w:val="-2"/>
          <w:sz w:val="28"/>
          <w:szCs w:val="28"/>
        </w:rPr>
        <w:t xml:space="preserve"> </w:t>
      </w:r>
      <w:r w:rsidRPr="00E86594">
        <w:rPr>
          <w:b/>
          <w:bCs/>
          <w:spacing w:val="-1"/>
          <w:sz w:val="28"/>
          <w:szCs w:val="28"/>
        </w:rPr>
        <w:t>рабочей</w:t>
      </w:r>
      <w:r w:rsidRPr="00E86594">
        <w:rPr>
          <w:b/>
          <w:bCs/>
          <w:spacing w:val="-2"/>
          <w:sz w:val="28"/>
          <w:szCs w:val="28"/>
        </w:rPr>
        <w:t xml:space="preserve"> </w:t>
      </w:r>
      <w:r w:rsidRPr="00E86594">
        <w:rPr>
          <w:b/>
          <w:bCs/>
          <w:spacing w:val="-1"/>
          <w:sz w:val="28"/>
          <w:szCs w:val="28"/>
        </w:rPr>
        <w:t>программы</w:t>
      </w:r>
    </w:p>
    <w:p w:rsidR="00E86594" w:rsidRPr="00E86594" w:rsidRDefault="00E86594" w:rsidP="00E86594">
      <w:pPr>
        <w:widowControl w:val="0"/>
        <w:kinsoku w:val="0"/>
        <w:overflowPunct w:val="0"/>
        <w:autoSpaceDE w:val="0"/>
        <w:autoSpaceDN w:val="0"/>
        <w:adjustRightInd w:val="0"/>
        <w:ind w:right="107"/>
        <w:jc w:val="both"/>
        <w:rPr>
          <w:spacing w:val="-1"/>
          <w:sz w:val="28"/>
          <w:szCs w:val="28"/>
        </w:rPr>
      </w:pPr>
      <w:r w:rsidRPr="00E86594">
        <w:rPr>
          <w:spacing w:val="-1"/>
          <w:sz w:val="28"/>
          <w:szCs w:val="28"/>
        </w:rPr>
        <w:t>Рабочая</w:t>
      </w:r>
      <w:r w:rsidRPr="00E86594">
        <w:rPr>
          <w:spacing w:val="2"/>
          <w:sz w:val="28"/>
          <w:szCs w:val="28"/>
        </w:rPr>
        <w:t xml:space="preserve"> </w:t>
      </w:r>
      <w:r w:rsidRPr="00E86594">
        <w:rPr>
          <w:spacing w:val="-1"/>
          <w:sz w:val="28"/>
          <w:szCs w:val="28"/>
        </w:rPr>
        <w:t>программа</w:t>
      </w:r>
      <w:r w:rsidRPr="00E86594">
        <w:rPr>
          <w:spacing w:val="1"/>
          <w:sz w:val="28"/>
          <w:szCs w:val="28"/>
        </w:rPr>
        <w:t xml:space="preserve"> </w:t>
      </w:r>
      <w:r w:rsidRPr="00E86594">
        <w:rPr>
          <w:spacing w:val="-1"/>
          <w:sz w:val="28"/>
          <w:szCs w:val="28"/>
        </w:rPr>
        <w:t>профессионального</w:t>
      </w:r>
      <w:r w:rsidRPr="00E86594">
        <w:rPr>
          <w:spacing w:val="4"/>
          <w:sz w:val="28"/>
          <w:szCs w:val="28"/>
        </w:rPr>
        <w:t xml:space="preserve"> </w:t>
      </w:r>
      <w:r w:rsidRPr="00E86594">
        <w:rPr>
          <w:spacing w:val="-1"/>
          <w:sz w:val="28"/>
          <w:szCs w:val="28"/>
        </w:rPr>
        <w:t>модуля</w:t>
      </w:r>
      <w:r w:rsidRPr="00E86594">
        <w:rPr>
          <w:spacing w:val="6"/>
          <w:sz w:val="28"/>
          <w:szCs w:val="28"/>
        </w:rPr>
        <w:t xml:space="preserve"> </w:t>
      </w:r>
      <w:r w:rsidRPr="00E86594">
        <w:rPr>
          <w:spacing w:val="-1"/>
          <w:sz w:val="28"/>
          <w:szCs w:val="28"/>
        </w:rPr>
        <w:t>является</w:t>
      </w:r>
      <w:r w:rsidRPr="00E86594">
        <w:rPr>
          <w:spacing w:val="4"/>
          <w:sz w:val="28"/>
          <w:szCs w:val="28"/>
        </w:rPr>
        <w:t xml:space="preserve"> </w:t>
      </w:r>
      <w:r w:rsidRPr="00E86594">
        <w:rPr>
          <w:spacing w:val="-1"/>
          <w:sz w:val="28"/>
          <w:szCs w:val="28"/>
        </w:rPr>
        <w:t>частью</w:t>
      </w:r>
      <w:r w:rsidRPr="00E86594">
        <w:rPr>
          <w:spacing w:val="5"/>
          <w:sz w:val="28"/>
          <w:szCs w:val="28"/>
        </w:rPr>
        <w:t xml:space="preserve"> </w:t>
      </w:r>
      <w:r w:rsidRPr="00E86594">
        <w:rPr>
          <w:spacing w:val="-1"/>
          <w:sz w:val="28"/>
          <w:szCs w:val="28"/>
        </w:rPr>
        <w:t>основной</w:t>
      </w:r>
      <w:r w:rsidRPr="00E86594">
        <w:rPr>
          <w:spacing w:val="35"/>
          <w:sz w:val="28"/>
          <w:szCs w:val="28"/>
        </w:rPr>
        <w:t xml:space="preserve"> </w:t>
      </w:r>
      <w:r w:rsidRPr="00E86594">
        <w:rPr>
          <w:spacing w:val="-1"/>
          <w:sz w:val="28"/>
          <w:szCs w:val="28"/>
        </w:rPr>
        <w:t>профессиональной</w:t>
      </w:r>
      <w:r w:rsidRPr="00E86594">
        <w:rPr>
          <w:sz w:val="28"/>
          <w:szCs w:val="28"/>
        </w:rPr>
        <w:t xml:space="preserve"> </w:t>
      </w:r>
      <w:r w:rsidRPr="00E86594">
        <w:rPr>
          <w:spacing w:val="23"/>
          <w:sz w:val="28"/>
          <w:szCs w:val="28"/>
        </w:rPr>
        <w:t xml:space="preserve"> </w:t>
      </w:r>
      <w:r w:rsidRPr="00E86594">
        <w:rPr>
          <w:spacing w:val="-1"/>
          <w:sz w:val="28"/>
          <w:szCs w:val="28"/>
        </w:rPr>
        <w:t>образовательной</w:t>
      </w:r>
      <w:r w:rsidRPr="00E86594">
        <w:rPr>
          <w:sz w:val="28"/>
          <w:szCs w:val="28"/>
        </w:rPr>
        <w:t xml:space="preserve"> </w:t>
      </w:r>
      <w:r w:rsidRPr="00E86594">
        <w:rPr>
          <w:spacing w:val="23"/>
          <w:sz w:val="28"/>
          <w:szCs w:val="28"/>
        </w:rPr>
        <w:t xml:space="preserve"> </w:t>
      </w:r>
      <w:r w:rsidRPr="00E86594">
        <w:rPr>
          <w:spacing w:val="-1"/>
          <w:sz w:val="28"/>
          <w:szCs w:val="28"/>
        </w:rPr>
        <w:t>программы</w:t>
      </w:r>
      <w:r w:rsidRPr="00E86594">
        <w:rPr>
          <w:sz w:val="28"/>
          <w:szCs w:val="28"/>
        </w:rPr>
        <w:t xml:space="preserve"> </w:t>
      </w:r>
      <w:r w:rsidRPr="00E86594">
        <w:rPr>
          <w:spacing w:val="25"/>
          <w:sz w:val="28"/>
          <w:szCs w:val="28"/>
        </w:rPr>
        <w:t xml:space="preserve"> </w:t>
      </w:r>
      <w:r w:rsidRPr="00E86594">
        <w:rPr>
          <w:sz w:val="28"/>
          <w:szCs w:val="28"/>
        </w:rPr>
        <w:t xml:space="preserve">в  </w:t>
      </w:r>
      <w:r w:rsidRPr="00E86594">
        <w:rPr>
          <w:spacing w:val="24"/>
          <w:sz w:val="28"/>
          <w:szCs w:val="28"/>
        </w:rPr>
        <w:t xml:space="preserve"> </w:t>
      </w:r>
      <w:r w:rsidRPr="00E86594">
        <w:rPr>
          <w:spacing w:val="-1"/>
          <w:sz w:val="28"/>
          <w:szCs w:val="28"/>
        </w:rPr>
        <w:t>соответствии</w:t>
      </w:r>
      <w:r w:rsidRPr="00E86594">
        <w:rPr>
          <w:sz w:val="28"/>
          <w:szCs w:val="28"/>
        </w:rPr>
        <w:t xml:space="preserve">  </w:t>
      </w:r>
      <w:r w:rsidRPr="00E86594">
        <w:rPr>
          <w:spacing w:val="25"/>
          <w:sz w:val="28"/>
          <w:szCs w:val="28"/>
        </w:rPr>
        <w:t xml:space="preserve"> </w:t>
      </w:r>
      <w:r w:rsidRPr="00E86594">
        <w:rPr>
          <w:sz w:val="28"/>
          <w:szCs w:val="28"/>
        </w:rPr>
        <w:t xml:space="preserve">с  </w:t>
      </w:r>
      <w:r w:rsidRPr="00E86594">
        <w:rPr>
          <w:spacing w:val="25"/>
          <w:sz w:val="28"/>
          <w:szCs w:val="28"/>
        </w:rPr>
        <w:t xml:space="preserve"> </w:t>
      </w:r>
      <w:r w:rsidRPr="00E86594">
        <w:rPr>
          <w:spacing w:val="-2"/>
          <w:sz w:val="28"/>
          <w:szCs w:val="28"/>
        </w:rPr>
        <w:t>ФГОС</w:t>
      </w:r>
      <w:r w:rsidRPr="00E86594">
        <w:rPr>
          <w:spacing w:val="25"/>
          <w:sz w:val="28"/>
          <w:szCs w:val="28"/>
        </w:rPr>
        <w:t xml:space="preserve"> </w:t>
      </w:r>
      <w:r w:rsidRPr="00E86594">
        <w:rPr>
          <w:sz w:val="28"/>
          <w:szCs w:val="28"/>
        </w:rPr>
        <w:t>по</w:t>
      </w:r>
      <w:r w:rsidRPr="00E86594">
        <w:rPr>
          <w:spacing w:val="32"/>
          <w:sz w:val="28"/>
          <w:szCs w:val="28"/>
        </w:rPr>
        <w:t xml:space="preserve"> </w:t>
      </w:r>
      <w:r w:rsidRPr="00E86594">
        <w:rPr>
          <w:spacing w:val="-1"/>
          <w:sz w:val="28"/>
          <w:szCs w:val="28"/>
        </w:rPr>
        <w:t>специальности</w:t>
      </w:r>
      <w:r w:rsidRPr="00E86594">
        <w:rPr>
          <w:spacing w:val="34"/>
          <w:sz w:val="28"/>
          <w:szCs w:val="28"/>
        </w:rPr>
        <w:t xml:space="preserve"> </w:t>
      </w:r>
      <w:r>
        <w:rPr>
          <w:spacing w:val="-1"/>
          <w:sz w:val="28"/>
          <w:szCs w:val="28"/>
        </w:rPr>
        <w:t>21.02.19</w:t>
      </w:r>
      <w:r w:rsidRPr="00E86594">
        <w:rPr>
          <w:spacing w:val="35"/>
          <w:sz w:val="28"/>
          <w:szCs w:val="28"/>
        </w:rPr>
        <w:t xml:space="preserve"> </w:t>
      </w:r>
      <w:r>
        <w:rPr>
          <w:spacing w:val="-2"/>
          <w:sz w:val="28"/>
          <w:szCs w:val="28"/>
        </w:rPr>
        <w:t>Землеустройство</w:t>
      </w:r>
      <w:r w:rsidRPr="00E86594">
        <w:rPr>
          <w:spacing w:val="-1"/>
          <w:sz w:val="28"/>
          <w:szCs w:val="28"/>
        </w:rPr>
        <w:t>,</w:t>
      </w:r>
      <w:r w:rsidRPr="00E86594">
        <w:rPr>
          <w:spacing w:val="30"/>
          <w:sz w:val="28"/>
          <w:szCs w:val="28"/>
        </w:rPr>
        <w:t xml:space="preserve"> </w:t>
      </w:r>
      <w:r w:rsidRPr="00E86594">
        <w:rPr>
          <w:spacing w:val="-1"/>
          <w:sz w:val="28"/>
          <w:szCs w:val="28"/>
        </w:rPr>
        <w:t>входящей</w:t>
      </w:r>
      <w:r w:rsidRPr="00E86594">
        <w:rPr>
          <w:spacing w:val="32"/>
          <w:sz w:val="28"/>
          <w:szCs w:val="28"/>
        </w:rPr>
        <w:t xml:space="preserve"> </w:t>
      </w:r>
      <w:r w:rsidRPr="00E86594">
        <w:rPr>
          <w:sz w:val="28"/>
          <w:szCs w:val="28"/>
        </w:rPr>
        <w:t>в</w:t>
      </w:r>
      <w:r w:rsidRPr="00E86594">
        <w:rPr>
          <w:spacing w:val="30"/>
          <w:sz w:val="28"/>
          <w:szCs w:val="28"/>
        </w:rPr>
        <w:t xml:space="preserve"> </w:t>
      </w:r>
      <w:r w:rsidRPr="00E86594">
        <w:rPr>
          <w:spacing w:val="-2"/>
          <w:sz w:val="28"/>
          <w:szCs w:val="28"/>
        </w:rPr>
        <w:t>укрупненную</w:t>
      </w:r>
      <w:r w:rsidRPr="00E86594">
        <w:rPr>
          <w:spacing w:val="30"/>
          <w:sz w:val="28"/>
          <w:szCs w:val="28"/>
        </w:rPr>
        <w:t xml:space="preserve"> </w:t>
      </w:r>
      <w:r w:rsidRPr="00E86594">
        <w:rPr>
          <w:spacing w:val="-1"/>
          <w:sz w:val="28"/>
          <w:szCs w:val="28"/>
        </w:rPr>
        <w:t>группу</w:t>
      </w:r>
      <w:r w:rsidRPr="00E86594">
        <w:rPr>
          <w:spacing w:val="63"/>
          <w:sz w:val="28"/>
          <w:szCs w:val="28"/>
        </w:rPr>
        <w:t xml:space="preserve"> </w:t>
      </w:r>
      <w:r w:rsidRPr="00E86594">
        <w:rPr>
          <w:spacing w:val="-1"/>
          <w:sz w:val="28"/>
          <w:szCs w:val="28"/>
        </w:rPr>
        <w:t>специальностей</w:t>
      </w:r>
      <w:r w:rsidRPr="00E86594">
        <w:rPr>
          <w:spacing w:val="21"/>
          <w:sz w:val="28"/>
          <w:szCs w:val="28"/>
        </w:rPr>
        <w:t xml:space="preserve"> </w:t>
      </w:r>
      <w:r w:rsidRPr="00E86594">
        <w:rPr>
          <w:spacing w:val="-1"/>
          <w:sz w:val="28"/>
          <w:szCs w:val="28"/>
        </w:rPr>
        <w:t>21.00.00</w:t>
      </w:r>
      <w:r w:rsidRPr="00E86594">
        <w:rPr>
          <w:spacing w:val="19"/>
          <w:sz w:val="28"/>
          <w:szCs w:val="28"/>
        </w:rPr>
        <w:t xml:space="preserve"> </w:t>
      </w:r>
      <w:r w:rsidRPr="00E86594">
        <w:rPr>
          <w:spacing w:val="-1"/>
          <w:sz w:val="28"/>
          <w:szCs w:val="28"/>
        </w:rPr>
        <w:t>Прикладная</w:t>
      </w:r>
      <w:r w:rsidRPr="00E86594">
        <w:rPr>
          <w:spacing w:val="21"/>
          <w:sz w:val="28"/>
          <w:szCs w:val="28"/>
        </w:rPr>
        <w:t xml:space="preserve"> </w:t>
      </w:r>
      <w:r w:rsidRPr="00E86594">
        <w:rPr>
          <w:spacing w:val="-1"/>
          <w:sz w:val="28"/>
          <w:szCs w:val="28"/>
        </w:rPr>
        <w:t>геология,</w:t>
      </w:r>
      <w:r w:rsidRPr="00E86594">
        <w:rPr>
          <w:spacing w:val="20"/>
          <w:sz w:val="28"/>
          <w:szCs w:val="28"/>
        </w:rPr>
        <w:t xml:space="preserve"> </w:t>
      </w:r>
      <w:r w:rsidRPr="00E86594">
        <w:rPr>
          <w:spacing w:val="-2"/>
          <w:sz w:val="28"/>
          <w:szCs w:val="28"/>
        </w:rPr>
        <w:t>горное</w:t>
      </w:r>
      <w:r w:rsidRPr="00E86594">
        <w:rPr>
          <w:spacing w:val="18"/>
          <w:sz w:val="28"/>
          <w:szCs w:val="28"/>
        </w:rPr>
        <w:t xml:space="preserve"> </w:t>
      </w:r>
      <w:r w:rsidRPr="00E86594">
        <w:rPr>
          <w:sz w:val="28"/>
          <w:szCs w:val="28"/>
        </w:rPr>
        <w:t>дело,</w:t>
      </w:r>
      <w:r w:rsidRPr="00E86594">
        <w:rPr>
          <w:spacing w:val="20"/>
          <w:sz w:val="28"/>
          <w:szCs w:val="28"/>
        </w:rPr>
        <w:t xml:space="preserve"> </w:t>
      </w:r>
      <w:r w:rsidRPr="00E86594">
        <w:rPr>
          <w:spacing w:val="-1"/>
          <w:sz w:val="28"/>
          <w:szCs w:val="28"/>
        </w:rPr>
        <w:t>нефтегазовое</w:t>
      </w:r>
      <w:r w:rsidRPr="00E86594">
        <w:rPr>
          <w:spacing w:val="20"/>
          <w:sz w:val="28"/>
          <w:szCs w:val="28"/>
        </w:rPr>
        <w:t xml:space="preserve"> </w:t>
      </w:r>
      <w:r w:rsidRPr="00E86594">
        <w:rPr>
          <w:spacing w:val="-1"/>
          <w:sz w:val="28"/>
          <w:szCs w:val="28"/>
        </w:rPr>
        <w:t>дело</w:t>
      </w:r>
      <w:r w:rsidRPr="00E86594">
        <w:rPr>
          <w:spacing w:val="43"/>
          <w:sz w:val="28"/>
          <w:szCs w:val="28"/>
        </w:rPr>
        <w:t xml:space="preserve"> </w:t>
      </w:r>
      <w:r w:rsidRPr="00E86594">
        <w:rPr>
          <w:sz w:val="28"/>
          <w:szCs w:val="28"/>
        </w:rPr>
        <w:t xml:space="preserve">и </w:t>
      </w:r>
      <w:r w:rsidRPr="00E86594">
        <w:rPr>
          <w:spacing w:val="-1"/>
          <w:sz w:val="28"/>
          <w:szCs w:val="28"/>
        </w:rPr>
        <w:t>геодезия.</w:t>
      </w:r>
    </w:p>
    <w:p w:rsidR="00E86594" w:rsidRPr="00E86594" w:rsidRDefault="00E86594" w:rsidP="00E86594">
      <w:pPr>
        <w:widowControl w:val="0"/>
        <w:kinsoku w:val="0"/>
        <w:overflowPunct w:val="0"/>
        <w:autoSpaceDE w:val="0"/>
        <w:autoSpaceDN w:val="0"/>
        <w:adjustRightInd w:val="0"/>
        <w:ind w:right="106"/>
        <w:jc w:val="both"/>
        <w:rPr>
          <w:spacing w:val="-1"/>
          <w:sz w:val="28"/>
          <w:szCs w:val="28"/>
        </w:rPr>
      </w:pPr>
      <w:r w:rsidRPr="00E86594">
        <w:rPr>
          <w:sz w:val="28"/>
          <w:szCs w:val="28"/>
        </w:rPr>
        <w:t>Вид</w:t>
      </w:r>
      <w:r w:rsidRPr="00E86594">
        <w:rPr>
          <w:spacing w:val="58"/>
          <w:sz w:val="28"/>
          <w:szCs w:val="28"/>
        </w:rPr>
        <w:t xml:space="preserve"> </w:t>
      </w:r>
      <w:r w:rsidRPr="00E86594">
        <w:rPr>
          <w:spacing w:val="-1"/>
          <w:sz w:val="28"/>
          <w:szCs w:val="28"/>
        </w:rPr>
        <w:t>профессиональной</w:t>
      </w:r>
      <w:r w:rsidRPr="00E86594">
        <w:rPr>
          <w:spacing w:val="58"/>
          <w:sz w:val="28"/>
          <w:szCs w:val="28"/>
        </w:rPr>
        <w:t xml:space="preserve"> </w:t>
      </w:r>
      <w:r w:rsidRPr="00E86594">
        <w:rPr>
          <w:spacing w:val="-1"/>
          <w:sz w:val="28"/>
          <w:szCs w:val="28"/>
        </w:rPr>
        <w:t>деятельности:</w:t>
      </w:r>
      <w:r w:rsidRPr="00E86594">
        <w:rPr>
          <w:spacing w:val="59"/>
          <w:sz w:val="28"/>
          <w:szCs w:val="28"/>
        </w:rPr>
        <w:t xml:space="preserve"> </w:t>
      </w:r>
      <w:r w:rsidRPr="00E86594">
        <w:rPr>
          <w:spacing w:val="-1"/>
          <w:sz w:val="28"/>
          <w:szCs w:val="28"/>
        </w:rPr>
        <w:t>проведение</w:t>
      </w:r>
      <w:r w:rsidRPr="00E86594">
        <w:rPr>
          <w:spacing w:val="58"/>
          <w:sz w:val="28"/>
          <w:szCs w:val="28"/>
        </w:rPr>
        <w:t xml:space="preserve"> </w:t>
      </w:r>
      <w:r w:rsidRPr="00E86594">
        <w:rPr>
          <w:spacing w:val="-1"/>
          <w:sz w:val="28"/>
          <w:szCs w:val="28"/>
        </w:rPr>
        <w:t>технической</w:t>
      </w:r>
      <w:r w:rsidRPr="00E86594">
        <w:rPr>
          <w:spacing w:val="29"/>
          <w:sz w:val="28"/>
          <w:szCs w:val="28"/>
        </w:rPr>
        <w:t xml:space="preserve"> </w:t>
      </w:r>
      <w:r w:rsidRPr="00E86594">
        <w:rPr>
          <w:spacing w:val="-1"/>
          <w:sz w:val="28"/>
          <w:szCs w:val="28"/>
        </w:rPr>
        <w:t>инвентаризации</w:t>
      </w:r>
      <w:r w:rsidRPr="00E86594">
        <w:rPr>
          <w:spacing w:val="19"/>
          <w:sz w:val="28"/>
          <w:szCs w:val="28"/>
        </w:rPr>
        <w:t xml:space="preserve"> </w:t>
      </w:r>
      <w:r w:rsidRPr="00E86594">
        <w:rPr>
          <w:sz w:val="28"/>
          <w:szCs w:val="28"/>
        </w:rPr>
        <w:t>и</w:t>
      </w:r>
      <w:r w:rsidRPr="00E86594">
        <w:rPr>
          <w:spacing w:val="17"/>
          <w:sz w:val="28"/>
          <w:szCs w:val="28"/>
        </w:rPr>
        <w:t xml:space="preserve"> </w:t>
      </w:r>
      <w:r w:rsidRPr="00E86594">
        <w:rPr>
          <w:spacing w:val="-1"/>
          <w:sz w:val="28"/>
          <w:szCs w:val="28"/>
        </w:rPr>
        <w:t>технической</w:t>
      </w:r>
      <w:r w:rsidRPr="00E86594">
        <w:rPr>
          <w:spacing w:val="19"/>
          <w:sz w:val="28"/>
          <w:szCs w:val="28"/>
        </w:rPr>
        <w:t xml:space="preserve"> </w:t>
      </w:r>
      <w:r w:rsidRPr="00E86594">
        <w:rPr>
          <w:spacing w:val="-1"/>
          <w:sz w:val="28"/>
          <w:szCs w:val="28"/>
        </w:rPr>
        <w:t>оценки</w:t>
      </w:r>
      <w:r w:rsidRPr="00E86594">
        <w:rPr>
          <w:spacing w:val="18"/>
          <w:sz w:val="28"/>
          <w:szCs w:val="28"/>
        </w:rPr>
        <w:t xml:space="preserve"> </w:t>
      </w:r>
      <w:r w:rsidRPr="00E86594">
        <w:rPr>
          <w:spacing w:val="-1"/>
          <w:sz w:val="28"/>
          <w:szCs w:val="28"/>
        </w:rPr>
        <w:t>объектов</w:t>
      </w:r>
      <w:r w:rsidRPr="00E86594">
        <w:rPr>
          <w:spacing w:val="16"/>
          <w:sz w:val="28"/>
          <w:szCs w:val="28"/>
        </w:rPr>
        <w:t xml:space="preserve"> </w:t>
      </w:r>
      <w:r w:rsidRPr="00E86594">
        <w:rPr>
          <w:sz w:val="28"/>
          <w:szCs w:val="28"/>
        </w:rPr>
        <w:t>недвижимости</w:t>
      </w:r>
      <w:r w:rsidRPr="00E86594">
        <w:rPr>
          <w:spacing w:val="17"/>
          <w:sz w:val="28"/>
          <w:szCs w:val="28"/>
        </w:rPr>
        <w:t xml:space="preserve"> </w:t>
      </w:r>
      <w:r w:rsidRPr="00E86594">
        <w:rPr>
          <w:sz w:val="28"/>
          <w:szCs w:val="28"/>
        </w:rPr>
        <w:t>и</w:t>
      </w:r>
      <w:r w:rsidRPr="00E86594">
        <w:rPr>
          <w:spacing w:val="33"/>
          <w:sz w:val="28"/>
          <w:szCs w:val="28"/>
        </w:rPr>
        <w:t xml:space="preserve"> </w:t>
      </w:r>
      <w:r w:rsidRPr="00E86594">
        <w:rPr>
          <w:spacing w:val="-1"/>
          <w:sz w:val="28"/>
          <w:szCs w:val="28"/>
        </w:rPr>
        <w:t>соответствующих</w:t>
      </w:r>
      <w:r w:rsidRPr="00E86594">
        <w:rPr>
          <w:spacing w:val="1"/>
          <w:sz w:val="28"/>
          <w:szCs w:val="28"/>
        </w:rPr>
        <w:t xml:space="preserve"> </w:t>
      </w:r>
      <w:r w:rsidRPr="00E86594">
        <w:rPr>
          <w:spacing w:val="-1"/>
          <w:sz w:val="28"/>
          <w:szCs w:val="28"/>
        </w:rPr>
        <w:t>профессиональных</w:t>
      </w:r>
      <w:r w:rsidRPr="00E86594">
        <w:rPr>
          <w:spacing w:val="1"/>
          <w:sz w:val="28"/>
          <w:szCs w:val="28"/>
        </w:rPr>
        <w:t xml:space="preserve"> </w:t>
      </w:r>
      <w:r w:rsidRPr="00E86594">
        <w:rPr>
          <w:spacing w:val="-1"/>
          <w:sz w:val="28"/>
          <w:szCs w:val="28"/>
        </w:rPr>
        <w:t>компетенций:</w:t>
      </w:r>
    </w:p>
    <w:p w:rsidR="00E86594" w:rsidRPr="00E86594" w:rsidRDefault="00E86594" w:rsidP="00E86594">
      <w:pPr>
        <w:widowControl w:val="0"/>
        <w:kinsoku w:val="0"/>
        <w:overflowPunct w:val="0"/>
        <w:autoSpaceDE w:val="0"/>
        <w:autoSpaceDN w:val="0"/>
        <w:adjustRightInd w:val="0"/>
        <w:spacing w:line="322" w:lineRule="exact"/>
        <w:rPr>
          <w:spacing w:val="-1"/>
          <w:sz w:val="28"/>
          <w:szCs w:val="28"/>
        </w:rPr>
      </w:pPr>
      <w:r w:rsidRPr="00E86594">
        <w:rPr>
          <w:spacing w:val="-1"/>
          <w:sz w:val="28"/>
          <w:szCs w:val="28"/>
        </w:rPr>
        <w:t>ПК</w:t>
      </w:r>
      <w:r w:rsidRPr="00E86594">
        <w:rPr>
          <w:sz w:val="28"/>
          <w:szCs w:val="28"/>
        </w:rPr>
        <w:t xml:space="preserve"> 3.1.</w:t>
      </w:r>
      <w:r w:rsidRPr="00E86594">
        <w:rPr>
          <w:spacing w:val="-1"/>
          <w:sz w:val="28"/>
          <w:szCs w:val="28"/>
        </w:rPr>
        <w:t xml:space="preserve"> Проводить</w:t>
      </w:r>
      <w:r w:rsidRPr="00E86594">
        <w:rPr>
          <w:spacing w:val="-4"/>
          <w:sz w:val="28"/>
          <w:szCs w:val="28"/>
        </w:rPr>
        <w:t xml:space="preserve"> </w:t>
      </w:r>
      <w:r w:rsidRPr="00E86594">
        <w:rPr>
          <w:spacing w:val="-1"/>
          <w:sz w:val="28"/>
          <w:szCs w:val="28"/>
        </w:rPr>
        <w:t>оценку</w:t>
      </w:r>
      <w:r w:rsidRPr="00E86594">
        <w:rPr>
          <w:spacing w:val="-4"/>
          <w:sz w:val="28"/>
          <w:szCs w:val="28"/>
        </w:rPr>
        <w:t xml:space="preserve"> </w:t>
      </w:r>
      <w:r w:rsidRPr="00E86594">
        <w:rPr>
          <w:spacing w:val="-1"/>
          <w:sz w:val="28"/>
          <w:szCs w:val="28"/>
        </w:rPr>
        <w:t>технического</w:t>
      </w:r>
      <w:r w:rsidRPr="00E86594">
        <w:rPr>
          <w:spacing w:val="-3"/>
          <w:sz w:val="28"/>
          <w:szCs w:val="28"/>
        </w:rPr>
        <w:t xml:space="preserve"> </w:t>
      </w:r>
      <w:r w:rsidRPr="00E86594">
        <w:rPr>
          <w:spacing w:val="-1"/>
          <w:sz w:val="28"/>
          <w:szCs w:val="28"/>
        </w:rPr>
        <w:t>состояния</w:t>
      </w:r>
      <w:r w:rsidRPr="00E86594">
        <w:rPr>
          <w:sz w:val="28"/>
          <w:szCs w:val="28"/>
        </w:rPr>
        <w:t xml:space="preserve"> </w:t>
      </w:r>
      <w:r w:rsidRPr="00E86594">
        <w:rPr>
          <w:spacing w:val="-1"/>
          <w:sz w:val="28"/>
          <w:szCs w:val="28"/>
        </w:rPr>
        <w:t>зданий</w:t>
      </w:r>
    </w:p>
    <w:p w:rsidR="00E86594" w:rsidRPr="00E86594" w:rsidRDefault="00E86594" w:rsidP="00E86594">
      <w:pPr>
        <w:widowControl w:val="0"/>
        <w:kinsoku w:val="0"/>
        <w:overflowPunct w:val="0"/>
        <w:autoSpaceDE w:val="0"/>
        <w:autoSpaceDN w:val="0"/>
        <w:adjustRightInd w:val="0"/>
        <w:spacing w:before="2"/>
        <w:rPr>
          <w:spacing w:val="-1"/>
          <w:sz w:val="28"/>
          <w:szCs w:val="28"/>
        </w:rPr>
      </w:pPr>
      <w:r w:rsidRPr="00E86594">
        <w:rPr>
          <w:spacing w:val="-1"/>
          <w:sz w:val="28"/>
          <w:szCs w:val="28"/>
        </w:rPr>
        <w:t>ПК</w:t>
      </w:r>
      <w:r w:rsidRPr="00E86594">
        <w:rPr>
          <w:sz w:val="28"/>
          <w:szCs w:val="28"/>
        </w:rPr>
        <w:t xml:space="preserve"> 3.2.</w:t>
      </w:r>
      <w:r w:rsidRPr="00E86594">
        <w:rPr>
          <w:spacing w:val="-1"/>
          <w:sz w:val="28"/>
          <w:szCs w:val="28"/>
        </w:rPr>
        <w:t xml:space="preserve"> Проводить техническую инвентаризацию</w:t>
      </w:r>
      <w:r w:rsidRPr="00E86594">
        <w:rPr>
          <w:spacing w:val="2"/>
          <w:sz w:val="28"/>
          <w:szCs w:val="28"/>
        </w:rPr>
        <w:t xml:space="preserve"> </w:t>
      </w:r>
      <w:r w:rsidRPr="00E86594">
        <w:rPr>
          <w:spacing w:val="-1"/>
          <w:sz w:val="28"/>
          <w:szCs w:val="28"/>
        </w:rPr>
        <w:t>объектов недвижимости</w:t>
      </w:r>
    </w:p>
    <w:p w:rsidR="00E86594" w:rsidRPr="00E86594" w:rsidRDefault="00E86594" w:rsidP="00E86594">
      <w:pPr>
        <w:widowControl w:val="0"/>
        <w:kinsoku w:val="0"/>
        <w:overflowPunct w:val="0"/>
        <w:autoSpaceDE w:val="0"/>
        <w:autoSpaceDN w:val="0"/>
        <w:adjustRightInd w:val="0"/>
        <w:spacing w:before="6" w:line="320" w:lineRule="exact"/>
        <w:rPr>
          <w:sz w:val="32"/>
          <w:szCs w:val="32"/>
        </w:rPr>
      </w:pPr>
    </w:p>
    <w:p w:rsidR="00E86594" w:rsidRPr="00E86594" w:rsidRDefault="00E86594" w:rsidP="005C325C">
      <w:pPr>
        <w:widowControl w:val="0"/>
        <w:numPr>
          <w:ilvl w:val="1"/>
          <w:numId w:val="197"/>
        </w:numPr>
        <w:tabs>
          <w:tab w:val="left" w:pos="628"/>
        </w:tabs>
        <w:kinsoku w:val="0"/>
        <w:overflowPunct w:val="0"/>
        <w:autoSpaceDE w:val="0"/>
        <w:autoSpaceDN w:val="0"/>
        <w:adjustRightInd w:val="0"/>
        <w:ind w:left="118" w:right="111" w:firstLine="0"/>
        <w:outlineLvl w:val="0"/>
        <w:rPr>
          <w:sz w:val="28"/>
          <w:szCs w:val="28"/>
        </w:rPr>
      </w:pPr>
      <w:r w:rsidRPr="00E86594">
        <w:rPr>
          <w:b/>
          <w:bCs/>
          <w:spacing w:val="-1"/>
          <w:sz w:val="28"/>
          <w:szCs w:val="28"/>
        </w:rPr>
        <w:t>Цели</w:t>
      </w:r>
      <w:r w:rsidRPr="00E86594">
        <w:rPr>
          <w:b/>
          <w:bCs/>
          <w:spacing w:val="15"/>
          <w:sz w:val="28"/>
          <w:szCs w:val="28"/>
        </w:rPr>
        <w:t xml:space="preserve"> </w:t>
      </w:r>
      <w:r w:rsidRPr="00E86594">
        <w:rPr>
          <w:b/>
          <w:bCs/>
          <w:sz w:val="28"/>
          <w:szCs w:val="28"/>
        </w:rPr>
        <w:t>и</w:t>
      </w:r>
      <w:r w:rsidRPr="00E86594">
        <w:rPr>
          <w:b/>
          <w:bCs/>
          <w:spacing w:val="15"/>
          <w:sz w:val="28"/>
          <w:szCs w:val="28"/>
        </w:rPr>
        <w:t xml:space="preserve"> </w:t>
      </w:r>
      <w:r w:rsidRPr="00E86594">
        <w:rPr>
          <w:b/>
          <w:bCs/>
          <w:spacing w:val="-1"/>
          <w:sz w:val="28"/>
          <w:szCs w:val="28"/>
        </w:rPr>
        <w:t>задачи</w:t>
      </w:r>
      <w:r w:rsidRPr="00E86594">
        <w:rPr>
          <w:b/>
          <w:bCs/>
          <w:spacing w:val="12"/>
          <w:sz w:val="28"/>
          <w:szCs w:val="28"/>
        </w:rPr>
        <w:t xml:space="preserve"> </w:t>
      </w:r>
      <w:r w:rsidRPr="00E86594">
        <w:rPr>
          <w:b/>
          <w:bCs/>
          <w:spacing w:val="-1"/>
          <w:sz w:val="28"/>
          <w:szCs w:val="28"/>
        </w:rPr>
        <w:t>профессионального</w:t>
      </w:r>
      <w:r w:rsidRPr="00E86594">
        <w:rPr>
          <w:b/>
          <w:bCs/>
          <w:spacing w:val="17"/>
          <w:sz w:val="28"/>
          <w:szCs w:val="28"/>
        </w:rPr>
        <w:t xml:space="preserve"> </w:t>
      </w:r>
      <w:r w:rsidRPr="00E86594">
        <w:rPr>
          <w:b/>
          <w:bCs/>
          <w:spacing w:val="-1"/>
          <w:sz w:val="28"/>
          <w:szCs w:val="28"/>
        </w:rPr>
        <w:t>модуля</w:t>
      </w:r>
      <w:r w:rsidRPr="00E86594">
        <w:rPr>
          <w:b/>
          <w:bCs/>
          <w:spacing w:val="14"/>
          <w:sz w:val="28"/>
          <w:szCs w:val="28"/>
        </w:rPr>
        <w:t xml:space="preserve"> </w:t>
      </w:r>
      <w:r w:rsidRPr="00E86594">
        <w:rPr>
          <w:b/>
          <w:bCs/>
          <w:sz w:val="28"/>
          <w:szCs w:val="28"/>
        </w:rPr>
        <w:t>–</w:t>
      </w:r>
      <w:r w:rsidRPr="00E86594">
        <w:rPr>
          <w:b/>
          <w:bCs/>
          <w:spacing w:val="15"/>
          <w:sz w:val="28"/>
          <w:szCs w:val="28"/>
        </w:rPr>
        <w:t xml:space="preserve"> </w:t>
      </w:r>
      <w:r w:rsidRPr="00E86594">
        <w:rPr>
          <w:b/>
          <w:bCs/>
          <w:spacing w:val="-1"/>
          <w:sz w:val="28"/>
          <w:szCs w:val="28"/>
        </w:rPr>
        <w:t>требования</w:t>
      </w:r>
      <w:r w:rsidRPr="00E86594">
        <w:rPr>
          <w:b/>
          <w:bCs/>
          <w:spacing w:val="15"/>
          <w:sz w:val="28"/>
          <w:szCs w:val="28"/>
        </w:rPr>
        <w:t xml:space="preserve"> </w:t>
      </w:r>
      <w:r w:rsidRPr="00E86594">
        <w:rPr>
          <w:b/>
          <w:bCs/>
          <w:sz w:val="28"/>
          <w:szCs w:val="28"/>
        </w:rPr>
        <w:t>к</w:t>
      </w:r>
      <w:r w:rsidRPr="00E86594">
        <w:rPr>
          <w:b/>
          <w:bCs/>
          <w:spacing w:val="15"/>
          <w:sz w:val="28"/>
          <w:szCs w:val="28"/>
        </w:rPr>
        <w:t xml:space="preserve"> </w:t>
      </w:r>
      <w:r w:rsidRPr="00E86594">
        <w:rPr>
          <w:b/>
          <w:bCs/>
          <w:spacing w:val="-1"/>
          <w:sz w:val="28"/>
          <w:szCs w:val="28"/>
        </w:rPr>
        <w:t>результатам</w:t>
      </w:r>
      <w:r w:rsidRPr="00E86594">
        <w:rPr>
          <w:b/>
          <w:bCs/>
          <w:spacing w:val="29"/>
          <w:sz w:val="28"/>
          <w:szCs w:val="28"/>
        </w:rPr>
        <w:t xml:space="preserve"> </w:t>
      </w:r>
      <w:r w:rsidRPr="00E86594">
        <w:rPr>
          <w:b/>
          <w:bCs/>
          <w:spacing w:val="-1"/>
          <w:sz w:val="28"/>
          <w:szCs w:val="28"/>
        </w:rPr>
        <w:t>освоения</w:t>
      </w:r>
      <w:r w:rsidRPr="00E86594">
        <w:rPr>
          <w:b/>
          <w:bCs/>
          <w:spacing w:val="-2"/>
          <w:sz w:val="28"/>
          <w:szCs w:val="28"/>
        </w:rPr>
        <w:t xml:space="preserve"> </w:t>
      </w:r>
      <w:r w:rsidRPr="00E86594">
        <w:rPr>
          <w:b/>
          <w:bCs/>
          <w:spacing w:val="-1"/>
          <w:sz w:val="28"/>
          <w:szCs w:val="28"/>
        </w:rPr>
        <w:t>профессионального</w:t>
      </w:r>
      <w:r w:rsidRPr="00E86594">
        <w:rPr>
          <w:b/>
          <w:bCs/>
          <w:spacing w:val="1"/>
          <w:sz w:val="28"/>
          <w:szCs w:val="28"/>
        </w:rPr>
        <w:t xml:space="preserve"> </w:t>
      </w:r>
      <w:r w:rsidRPr="00E86594">
        <w:rPr>
          <w:b/>
          <w:bCs/>
          <w:spacing w:val="-1"/>
          <w:sz w:val="28"/>
          <w:szCs w:val="28"/>
        </w:rPr>
        <w:t>модуля</w:t>
      </w:r>
    </w:p>
    <w:p w:rsidR="00E86594" w:rsidRPr="00E86594" w:rsidRDefault="00E86594" w:rsidP="00E86594">
      <w:pPr>
        <w:widowControl w:val="0"/>
        <w:kinsoku w:val="0"/>
        <w:overflowPunct w:val="0"/>
        <w:autoSpaceDE w:val="0"/>
        <w:autoSpaceDN w:val="0"/>
        <w:adjustRightInd w:val="0"/>
        <w:spacing w:line="239" w:lineRule="auto"/>
        <w:ind w:right="114"/>
        <w:jc w:val="both"/>
        <w:rPr>
          <w:spacing w:val="-1"/>
          <w:sz w:val="28"/>
          <w:szCs w:val="28"/>
        </w:rPr>
      </w:pPr>
      <w:r w:rsidRPr="00E86594">
        <w:rPr>
          <w:sz w:val="28"/>
          <w:szCs w:val="28"/>
        </w:rPr>
        <w:t>С</w:t>
      </w:r>
      <w:r w:rsidRPr="00E86594">
        <w:rPr>
          <w:spacing w:val="1"/>
          <w:sz w:val="28"/>
          <w:szCs w:val="28"/>
        </w:rPr>
        <w:t xml:space="preserve"> </w:t>
      </w:r>
      <w:r w:rsidRPr="00E86594">
        <w:rPr>
          <w:spacing w:val="-1"/>
          <w:sz w:val="28"/>
          <w:szCs w:val="28"/>
        </w:rPr>
        <w:t>целью</w:t>
      </w:r>
      <w:r w:rsidRPr="00E86594">
        <w:rPr>
          <w:spacing w:val="70"/>
          <w:sz w:val="28"/>
          <w:szCs w:val="28"/>
        </w:rPr>
        <w:t xml:space="preserve"> </w:t>
      </w:r>
      <w:r w:rsidRPr="00E86594">
        <w:rPr>
          <w:spacing w:val="-1"/>
          <w:sz w:val="28"/>
          <w:szCs w:val="28"/>
        </w:rPr>
        <w:t>овладения</w:t>
      </w:r>
      <w:r w:rsidRPr="00E86594">
        <w:rPr>
          <w:sz w:val="28"/>
          <w:szCs w:val="28"/>
        </w:rPr>
        <w:t xml:space="preserve"> </w:t>
      </w:r>
      <w:r w:rsidRPr="00E86594">
        <w:rPr>
          <w:spacing w:val="1"/>
          <w:sz w:val="28"/>
          <w:szCs w:val="28"/>
        </w:rPr>
        <w:t xml:space="preserve"> </w:t>
      </w:r>
      <w:r w:rsidRPr="00E86594">
        <w:rPr>
          <w:spacing w:val="-1"/>
          <w:sz w:val="28"/>
          <w:szCs w:val="28"/>
        </w:rPr>
        <w:t>указанным</w:t>
      </w:r>
      <w:r w:rsidRPr="00E86594">
        <w:rPr>
          <w:sz w:val="28"/>
          <w:szCs w:val="28"/>
        </w:rPr>
        <w:t xml:space="preserve"> </w:t>
      </w:r>
      <w:r w:rsidRPr="00E86594">
        <w:rPr>
          <w:spacing w:val="1"/>
          <w:sz w:val="28"/>
          <w:szCs w:val="28"/>
        </w:rPr>
        <w:t xml:space="preserve"> </w:t>
      </w:r>
      <w:r w:rsidRPr="00E86594">
        <w:rPr>
          <w:spacing w:val="-1"/>
          <w:sz w:val="28"/>
          <w:szCs w:val="28"/>
        </w:rPr>
        <w:t>видом</w:t>
      </w:r>
      <w:r w:rsidRPr="00E86594">
        <w:rPr>
          <w:spacing w:val="68"/>
          <w:sz w:val="28"/>
          <w:szCs w:val="28"/>
        </w:rPr>
        <w:t xml:space="preserve"> </w:t>
      </w:r>
      <w:r w:rsidRPr="00E86594">
        <w:rPr>
          <w:spacing w:val="-1"/>
          <w:sz w:val="28"/>
          <w:szCs w:val="28"/>
        </w:rPr>
        <w:t>профессиональной</w:t>
      </w:r>
      <w:r w:rsidRPr="00E86594">
        <w:rPr>
          <w:spacing w:val="69"/>
          <w:sz w:val="28"/>
          <w:szCs w:val="28"/>
        </w:rPr>
        <w:t xml:space="preserve"> </w:t>
      </w:r>
      <w:r w:rsidRPr="00E86594">
        <w:rPr>
          <w:spacing w:val="-1"/>
          <w:sz w:val="28"/>
          <w:szCs w:val="28"/>
        </w:rPr>
        <w:t>деятельности</w:t>
      </w:r>
      <w:r w:rsidRPr="00E86594">
        <w:rPr>
          <w:spacing w:val="49"/>
          <w:sz w:val="28"/>
          <w:szCs w:val="28"/>
        </w:rPr>
        <w:t xml:space="preserve"> </w:t>
      </w:r>
      <w:r w:rsidRPr="00E86594">
        <w:rPr>
          <w:sz w:val="28"/>
          <w:szCs w:val="28"/>
        </w:rPr>
        <w:t>и</w:t>
      </w:r>
      <w:r w:rsidRPr="00E86594">
        <w:rPr>
          <w:spacing w:val="7"/>
          <w:sz w:val="28"/>
          <w:szCs w:val="28"/>
        </w:rPr>
        <w:t xml:space="preserve"> </w:t>
      </w:r>
      <w:r w:rsidRPr="00E86594">
        <w:rPr>
          <w:spacing w:val="-1"/>
          <w:sz w:val="28"/>
          <w:szCs w:val="28"/>
        </w:rPr>
        <w:t>соответствующими</w:t>
      </w:r>
      <w:r w:rsidRPr="00E86594">
        <w:rPr>
          <w:spacing w:val="8"/>
          <w:sz w:val="28"/>
          <w:szCs w:val="28"/>
        </w:rPr>
        <w:t xml:space="preserve"> </w:t>
      </w:r>
      <w:r w:rsidRPr="00E86594">
        <w:rPr>
          <w:spacing w:val="-1"/>
          <w:sz w:val="28"/>
          <w:szCs w:val="28"/>
        </w:rPr>
        <w:t>профессиональными</w:t>
      </w:r>
      <w:r w:rsidRPr="00E86594">
        <w:rPr>
          <w:spacing w:val="7"/>
          <w:sz w:val="28"/>
          <w:szCs w:val="28"/>
        </w:rPr>
        <w:t xml:space="preserve"> </w:t>
      </w:r>
      <w:r w:rsidRPr="00E86594">
        <w:rPr>
          <w:spacing w:val="-1"/>
          <w:sz w:val="28"/>
          <w:szCs w:val="28"/>
        </w:rPr>
        <w:t>компетенциями</w:t>
      </w:r>
      <w:r w:rsidRPr="00E86594">
        <w:rPr>
          <w:spacing w:val="4"/>
          <w:sz w:val="28"/>
          <w:szCs w:val="28"/>
        </w:rPr>
        <w:t xml:space="preserve"> </w:t>
      </w:r>
      <w:r w:rsidRPr="00E86594">
        <w:rPr>
          <w:spacing w:val="-1"/>
          <w:sz w:val="28"/>
          <w:szCs w:val="28"/>
        </w:rPr>
        <w:t>обучающийся</w:t>
      </w:r>
      <w:r w:rsidRPr="00E86594">
        <w:rPr>
          <w:spacing w:val="6"/>
          <w:sz w:val="28"/>
          <w:szCs w:val="28"/>
        </w:rPr>
        <w:t xml:space="preserve"> </w:t>
      </w:r>
      <w:r w:rsidRPr="00E86594">
        <w:rPr>
          <w:sz w:val="28"/>
          <w:szCs w:val="28"/>
        </w:rPr>
        <w:t>в</w:t>
      </w:r>
      <w:r w:rsidRPr="00E86594">
        <w:rPr>
          <w:spacing w:val="3"/>
          <w:sz w:val="28"/>
          <w:szCs w:val="28"/>
        </w:rPr>
        <w:t xml:space="preserve"> </w:t>
      </w:r>
      <w:r w:rsidRPr="00E86594">
        <w:rPr>
          <w:spacing w:val="-1"/>
          <w:sz w:val="28"/>
          <w:szCs w:val="28"/>
        </w:rPr>
        <w:t>ходе</w:t>
      </w:r>
      <w:r w:rsidRPr="00E86594">
        <w:rPr>
          <w:spacing w:val="21"/>
          <w:sz w:val="28"/>
          <w:szCs w:val="28"/>
        </w:rPr>
        <w:t xml:space="preserve"> </w:t>
      </w:r>
      <w:r w:rsidRPr="00E86594">
        <w:rPr>
          <w:spacing w:val="-1"/>
          <w:sz w:val="28"/>
          <w:szCs w:val="28"/>
        </w:rPr>
        <w:t>освоения</w:t>
      </w:r>
      <w:r w:rsidRPr="00E86594">
        <w:rPr>
          <w:spacing w:val="-3"/>
          <w:sz w:val="28"/>
          <w:szCs w:val="28"/>
        </w:rPr>
        <w:t xml:space="preserve"> </w:t>
      </w:r>
      <w:r w:rsidRPr="00E86594">
        <w:rPr>
          <w:spacing w:val="-1"/>
          <w:sz w:val="28"/>
          <w:szCs w:val="28"/>
        </w:rPr>
        <w:t>профессионального</w:t>
      </w:r>
      <w:r w:rsidRPr="00E86594">
        <w:rPr>
          <w:spacing w:val="1"/>
          <w:sz w:val="28"/>
          <w:szCs w:val="28"/>
        </w:rPr>
        <w:t xml:space="preserve"> </w:t>
      </w:r>
      <w:r w:rsidRPr="00E86594">
        <w:rPr>
          <w:spacing w:val="-2"/>
          <w:sz w:val="28"/>
          <w:szCs w:val="28"/>
        </w:rPr>
        <w:t>модуля</w:t>
      </w:r>
      <w:r w:rsidRPr="00E86594">
        <w:rPr>
          <w:sz w:val="28"/>
          <w:szCs w:val="28"/>
        </w:rPr>
        <w:t xml:space="preserve"> </w:t>
      </w:r>
      <w:r w:rsidRPr="00E86594">
        <w:rPr>
          <w:spacing w:val="-1"/>
          <w:sz w:val="28"/>
          <w:szCs w:val="28"/>
        </w:rPr>
        <w:t>должен:</w:t>
      </w:r>
    </w:p>
    <w:p w:rsidR="00E86594" w:rsidRPr="00E86594" w:rsidRDefault="00E86594" w:rsidP="00E86594">
      <w:pPr>
        <w:widowControl w:val="0"/>
        <w:kinsoku w:val="0"/>
        <w:overflowPunct w:val="0"/>
        <w:autoSpaceDE w:val="0"/>
        <w:autoSpaceDN w:val="0"/>
        <w:adjustRightInd w:val="0"/>
        <w:spacing w:before="7" w:line="319" w:lineRule="exact"/>
        <w:outlineLvl w:val="0"/>
        <w:rPr>
          <w:sz w:val="28"/>
          <w:szCs w:val="28"/>
        </w:rPr>
      </w:pPr>
      <w:r w:rsidRPr="00E86594">
        <w:rPr>
          <w:b/>
          <w:bCs/>
          <w:spacing w:val="-1"/>
          <w:sz w:val="28"/>
          <w:szCs w:val="28"/>
        </w:rPr>
        <w:t>иметь</w:t>
      </w:r>
      <w:r w:rsidRPr="00E86594">
        <w:rPr>
          <w:b/>
          <w:bCs/>
          <w:sz w:val="28"/>
          <w:szCs w:val="28"/>
        </w:rPr>
        <w:t xml:space="preserve"> </w:t>
      </w:r>
      <w:r w:rsidRPr="00E86594">
        <w:rPr>
          <w:b/>
          <w:bCs/>
          <w:spacing w:val="-1"/>
          <w:sz w:val="28"/>
          <w:szCs w:val="28"/>
        </w:rPr>
        <w:t>практический опыт:</w:t>
      </w:r>
    </w:p>
    <w:p w:rsidR="00E86594" w:rsidRPr="00E86594" w:rsidRDefault="00E86594" w:rsidP="005C325C">
      <w:pPr>
        <w:widowControl w:val="0"/>
        <w:numPr>
          <w:ilvl w:val="0"/>
          <w:numId w:val="196"/>
        </w:numPr>
        <w:tabs>
          <w:tab w:val="left" w:pos="352"/>
        </w:tabs>
        <w:kinsoku w:val="0"/>
        <w:overflowPunct w:val="0"/>
        <w:autoSpaceDE w:val="0"/>
        <w:autoSpaceDN w:val="0"/>
        <w:adjustRightInd w:val="0"/>
        <w:ind w:left="118" w:right="108" w:firstLine="0"/>
        <w:rPr>
          <w:spacing w:val="-1"/>
          <w:sz w:val="28"/>
          <w:szCs w:val="28"/>
        </w:rPr>
      </w:pPr>
      <w:r w:rsidRPr="00E86594">
        <w:rPr>
          <w:spacing w:val="-1"/>
          <w:sz w:val="28"/>
          <w:szCs w:val="28"/>
        </w:rPr>
        <w:t>сбора</w:t>
      </w:r>
      <w:r w:rsidRPr="00E86594">
        <w:rPr>
          <w:spacing w:val="69"/>
          <w:sz w:val="28"/>
          <w:szCs w:val="28"/>
        </w:rPr>
        <w:t xml:space="preserve"> </w:t>
      </w:r>
      <w:r w:rsidRPr="00E86594">
        <w:rPr>
          <w:sz w:val="28"/>
          <w:szCs w:val="28"/>
        </w:rPr>
        <w:t>и</w:t>
      </w:r>
      <w:r w:rsidRPr="00E86594">
        <w:rPr>
          <w:spacing w:val="67"/>
          <w:sz w:val="28"/>
          <w:szCs w:val="28"/>
        </w:rPr>
        <w:t xml:space="preserve"> </w:t>
      </w:r>
      <w:r w:rsidRPr="00E86594">
        <w:rPr>
          <w:spacing w:val="-1"/>
          <w:sz w:val="28"/>
          <w:szCs w:val="28"/>
        </w:rPr>
        <w:t>подготовки</w:t>
      </w:r>
      <w:r w:rsidRPr="00E86594">
        <w:rPr>
          <w:sz w:val="28"/>
          <w:szCs w:val="28"/>
        </w:rPr>
        <w:t xml:space="preserve"> </w:t>
      </w:r>
      <w:r w:rsidRPr="00E86594">
        <w:rPr>
          <w:spacing w:val="2"/>
          <w:sz w:val="28"/>
          <w:szCs w:val="28"/>
        </w:rPr>
        <w:t xml:space="preserve"> </w:t>
      </w:r>
      <w:r w:rsidRPr="00E86594">
        <w:rPr>
          <w:spacing w:val="-2"/>
          <w:sz w:val="28"/>
          <w:szCs w:val="28"/>
        </w:rPr>
        <w:t>исходной</w:t>
      </w:r>
      <w:r w:rsidRPr="00E86594">
        <w:rPr>
          <w:spacing w:val="69"/>
          <w:sz w:val="28"/>
          <w:szCs w:val="28"/>
        </w:rPr>
        <w:t xml:space="preserve"> </w:t>
      </w:r>
      <w:r w:rsidRPr="00E86594">
        <w:rPr>
          <w:spacing w:val="-1"/>
          <w:sz w:val="28"/>
          <w:szCs w:val="28"/>
        </w:rPr>
        <w:t>документации,</w:t>
      </w:r>
      <w:r w:rsidRPr="00E86594">
        <w:rPr>
          <w:spacing w:val="68"/>
          <w:sz w:val="28"/>
          <w:szCs w:val="28"/>
        </w:rPr>
        <w:t xml:space="preserve"> </w:t>
      </w:r>
      <w:r w:rsidRPr="00E86594">
        <w:rPr>
          <w:spacing w:val="-1"/>
          <w:sz w:val="28"/>
          <w:szCs w:val="28"/>
        </w:rPr>
        <w:t>состав</w:t>
      </w:r>
      <w:r w:rsidRPr="00E86594">
        <w:rPr>
          <w:spacing w:val="68"/>
          <w:sz w:val="28"/>
          <w:szCs w:val="28"/>
        </w:rPr>
        <w:t xml:space="preserve"> </w:t>
      </w:r>
      <w:r w:rsidRPr="00E86594">
        <w:rPr>
          <w:spacing w:val="-1"/>
          <w:sz w:val="28"/>
          <w:szCs w:val="28"/>
        </w:rPr>
        <w:t>которой</w:t>
      </w:r>
      <w:r w:rsidRPr="00E86594">
        <w:rPr>
          <w:spacing w:val="69"/>
          <w:sz w:val="28"/>
          <w:szCs w:val="28"/>
        </w:rPr>
        <w:t xml:space="preserve"> </w:t>
      </w:r>
      <w:r w:rsidRPr="00E86594">
        <w:rPr>
          <w:spacing w:val="-1"/>
          <w:sz w:val="28"/>
          <w:szCs w:val="28"/>
        </w:rPr>
        <w:t>определяется</w:t>
      </w:r>
      <w:r w:rsidRPr="00E86594">
        <w:rPr>
          <w:spacing w:val="51"/>
          <w:sz w:val="28"/>
          <w:szCs w:val="28"/>
        </w:rPr>
        <w:t xml:space="preserve"> </w:t>
      </w:r>
      <w:r w:rsidRPr="00E86594">
        <w:rPr>
          <w:spacing w:val="-1"/>
          <w:sz w:val="28"/>
          <w:szCs w:val="28"/>
        </w:rPr>
        <w:t>целями</w:t>
      </w:r>
      <w:r w:rsidRPr="00E86594">
        <w:rPr>
          <w:spacing w:val="69"/>
          <w:sz w:val="28"/>
          <w:szCs w:val="28"/>
        </w:rPr>
        <w:t xml:space="preserve"> </w:t>
      </w:r>
      <w:r w:rsidRPr="00E86594">
        <w:rPr>
          <w:sz w:val="28"/>
          <w:szCs w:val="28"/>
        </w:rPr>
        <w:t>и</w:t>
      </w:r>
      <w:r w:rsidRPr="00E86594">
        <w:rPr>
          <w:spacing w:val="69"/>
          <w:sz w:val="28"/>
          <w:szCs w:val="28"/>
        </w:rPr>
        <w:t xml:space="preserve"> </w:t>
      </w:r>
      <w:r w:rsidRPr="00E86594">
        <w:rPr>
          <w:spacing w:val="-1"/>
          <w:sz w:val="28"/>
          <w:szCs w:val="28"/>
        </w:rPr>
        <w:t>типом</w:t>
      </w:r>
      <w:r w:rsidRPr="00E86594">
        <w:rPr>
          <w:spacing w:val="-3"/>
          <w:sz w:val="28"/>
          <w:szCs w:val="28"/>
        </w:rPr>
        <w:t xml:space="preserve"> </w:t>
      </w:r>
      <w:r w:rsidRPr="00E86594">
        <w:rPr>
          <w:spacing w:val="-1"/>
          <w:sz w:val="28"/>
          <w:szCs w:val="28"/>
        </w:rPr>
        <w:t>объекта</w:t>
      </w:r>
      <w:r w:rsidRPr="00E86594">
        <w:rPr>
          <w:sz w:val="28"/>
          <w:szCs w:val="28"/>
        </w:rPr>
        <w:t xml:space="preserve"> </w:t>
      </w:r>
      <w:r w:rsidRPr="00E86594">
        <w:rPr>
          <w:spacing w:val="-1"/>
          <w:sz w:val="28"/>
          <w:szCs w:val="28"/>
        </w:rPr>
        <w:t>технической</w:t>
      </w:r>
      <w:r w:rsidRPr="00E86594">
        <w:rPr>
          <w:sz w:val="28"/>
          <w:szCs w:val="28"/>
        </w:rPr>
        <w:t xml:space="preserve"> </w:t>
      </w:r>
      <w:r w:rsidRPr="00E86594">
        <w:rPr>
          <w:spacing w:val="-1"/>
          <w:sz w:val="28"/>
          <w:szCs w:val="28"/>
        </w:rPr>
        <w:t>оценки(инвентаризации);</w:t>
      </w:r>
    </w:p>
    <w:p w:rsidR="00E86594" w:rsidRPr="00E86594" w:rsidRDefault="00E86594" w:rsidP="005C325C">
      <w:pPr>
        <w:widowControl w:val="0"/>
        <w:numPr>
          <w:ilvl w:val="0"/>
          <w:numId w:val="196"/>
        </w:numPr>
        <w:tabs>
          <w:tab w:val="left" w:pos="283"/>
        </w:tabs>
        <w:kinsoku w:val="0"/>
        <w:overflowPunct w:val="0"/>
        <w:autoSpaceDE w:val="0"/>
        <w:autoSpaceDN w:val="0"/>
        <w:adjustRightInd w:val="0"/>
        <w:spacing w:line="321" w:lineRule="exact"/>
        <w:ind w:left="282" w:hanging="164"/>
        <w:rPr>
          <w:spacing w:val="-1"/>
          <w:sz w:val="28"/>
          <w:szCs w:val="28"/>
        </w:rPr>
      </w:pPr>
      <w:r w:rsidRPr="00E86594">
        <w:rPr>
          <w:spacing w:val="-1"/>
          <w:sz w:val="28"/>
          <w:szCs w:val="28"/>
        </w:rPr>
        <w:t>проведения</w:t>
      </w:r>
      <w:r w:rsidRPr="00E86594">
        <w:rPr>
          <w:spacing w:val="-2"/>
          <w:sz w:val="28"/>
          <w:szCs w:val="28"/>
        </w:rPr>
        <w:t xml:space="preserve"> </w:t>
      </w:r>
      <w:r w:rsidRPr="00E86594">
        <w:rPr>
          <w:spacing w:val="-1"/>
          <w:sz w:val="28"/>
          <w:szCs w:val="28"/>
        </w:rPr>
        <w:t>натурных</w:t>
      </w:r>
      <w:r w:rsidRPr="00E86594">
        <w:rPr>
          <w:spacing w:val="-3"/>
          <w:sz w:val="28"/>
          <w:szCs w:val="28"/>
        </w:rPr>
        <w:t xml:space="preserve"> </w:t>
      </w:r>
      <w:r w:rsidRPr="00E86594">
        <w:rPr>
          <w:spacing w:val="-1"/>
          <w:sz w:val="28"/>
          <w:szCs w:val="28"/>
        </w:rPr>
        <w:t>обследований</w:t>
      </w:r>
      <w:r w:rsidRPr="00E86594">
        <w:rPr>
          <w:sz w:val="28"/>
          <w:szCs w:val="28"/>
        </w:rPr>
        <w:t xml:space="preserve"> </w:t>
      </w:r>
      <w:r w:rsidRPr="00E86594">
        <w:rPr>
          <w:spacing w:val="-1"/>
          <w:sz w:val="28"/>
          <w:szCs w:val="28"/>
        </w:rPr>
        <w:t>конструкций;</w:t>
      </w:r>
    </w:p>
    <w:p w:rsidR="00E86594" w:rsidRPr="00E86594" w:rsidRDefault="00E86594" w:rsidP="005C325C">
      <w:pPr>
        <w:widowControl w:val="0"/>
        <w:numPr>
          <w:ilvl w:val="0"/>
          <w:numId w:val="196"/>
        </w:numPr>
        <w:tabs>
          <w:tab w:val="left" w:pos="379"/>
        </w:tabs>
        <w:kinsoku w:val="0"/>
        <w:overflowPunct w:val="0"/>
        <w:autoSpaceDE w:val="0"/>
        <w:autoSpaceDN w:val="0"/>
        <w:adjustRightInd w:val="0"/>
        <w:ind w:left="118" w:right="118" w:firstLine="0"/>
        <w:rPr>
          <w:spacing w:val="-1"/>
          <w:sz w:val="28"/>
          <w:szCs w:val="28"/>
        </w:rPr>
      </w:pPr>
      <w:r w:rsidRPr="00E86594">
        <w:rPr>
          <w:spacing w:val="-1"/>
          <w:sz w:val="28"/>
          <w:szCs w:val="28"/>
        </w:rPr>
        <w:t>проведения</w:t>
      </w:r>
      <w:r w:rsidRPr="00E86594">
        <w:rPr>
          <w:sz w:val="28"/>
          <w:szCs w:val="28"/>
        </w:rPr>
        <w:t xml:space="preserve"> </w:t>
      </w:r>
      <w:r w:rsidRPr="00E86594">
        <w:rPr>
          <w:spacing w:val="24"/>
          <w:sz w:val="28"/>
          <w:szCs w:val="28"/>
        </w:rPr>
        <w:t xml:space="preserve"> </w:t>
      </w:r>
      <w:r w:rsidRPr="00E86594">
        <w:rPr>
          <w:spacing w:val="-1"/>
          <w:sz w:val="28"/>
          <w:szCs w:val="28"/>
        </w:rPr>
        <w:t>обмерных</w:t>
      </w:r>
      <w:r w:rsidRPr="00E86594">
        <w:rPr>
          <w:sz w:val="28"/>
          <w:szCs w:val="28"/>
        </w:rPr>
        <w:t xml:space="preserve"> </w:t>
      </w:r>
      <w:r w:rsidRPr="00E86594">
        <w:rPr>
          <w:spacing w:val="21"/>
          <w:sz w:val="28"/>
          <w:szCs w:val="28"/>
        </w:rPr>
        <w:t xml:space="preserve"> </w:t>
      </w:r>
      <w:r w:rsidRPr="00E86594">
        <w:rPr>
          <w:spacing w:val="-1"/>
          <w:sz w:val="28"/>
          <w:szCs w:val="28"/>
        </w:rPr>
        <w:t>работ</w:t>
      </w:r>
      <w:r w:rsidRPr="00E86594">
        <w:rPr>
          <w:sz w:val="28"/>
          <w:szCs w:val="28"/>
        </w:rPr>
        <w:t xml:space="preserve"> </w:t>
      </w:r>
      <w:r w:rsidRPr="00E86594">
        <w:rPr>
          <w:spacing w:val="22"/>
          <w:sz w:val="28"/>
          <w:szCs w:val="28"/>
        </w:rPr>
        <w:t xml:space="preserve"> </w:t>
      </w:r>
      <w:r w:rsidRPr="00E86594">
        <w:rPr>
          <w:sz w:val="28"/>
          <w:szCs w:val="28"/>
        </w:rPr>
        <w:t xml:space="preserve">с </w:t>
      </w:r>
      <w:r w:rsidRPr="00E86594">
        <w:rPr>
          <w:spacing w:val="23"/>
          <w:sz w:val="28"/>
          <w:szCs w:val="28"/>
        </w:rPr>
        <w:t xml:space="preserve"> </w:t>
      </w:r>
      <w:r w:rsidRPr="00E86594">
        <w:rPr>
          <w:spacing w:val="-1"/>
          <w:sz w:val="28"/>
          <w:szCs w:val="28"/>
        </w:rPr>
        <w:t>использованием</w:t>
      </w:r>
      <w:r w:rsidRPr="00E86594">
        <w:rPr>
          <w:sz w:val="28"/>
          <w:szCs w:val="28"/>
        </w:rPr>
        <w:t xml:space="preserve"> </w:t>
      </w:r>
      <w:r w:rsidRPr="00E86594">
        <w:rPr>
          <w:spacing w:val="20"/>
          <w:sz w:val="28"/>
          <w:szCs w:val="28"/>
        </w:rPr>
        <w:t xml:space="preserve"> </w:t>
      </w:r>
      <w:r w:rsidRPr="00E86594">
        <w:rPr>
          <w:spacing w:val="-1"/>
          <w:sz w:val="28"/>
          <w:szCs w:val="28"/>
        </w:rPr>
        <w:t>оптимальных</w:t>
      </w:r>
      <w:r w:rsidRPr="00E86594">
        <w:rPr>
          <w:sz w:val="28"/>
          <w:szCs w:val="28"/>
        </w:rPr>
        <w:t xml:space="preserve"> </w:t>
      </w:r>
      <w:r w:rsidRPr="00E86594">
        <w:rPr>
          <w:spacing w:val="23"/>
          <w:sz w:val="28"/>
          <w:szCs w:val="28"/>
        </w:rPr>
        <w:t xml:space="preserve"> </w:t>
      </w:r>
      <w:r w:rsidRPr="00E86594">
        <w:rPr>
          <w:spacing w:val="-1"/>
          <w:sz w:val="28"/>
          <w:szCs w:val="28"/>
        </w:rPr>
        <w:t>приемов</w:t>
      </w:r>
      <w:r w:rsidRPr="00E86594">
        <w:rPr>
          <w:sz w:val="28"/>
          <w:szCs w:val="28"/>
        </w:rPr>
        <w:t xml:space="preserve"> </w:t>
      </w:r>
      <w:r w:rsidRPr="00E86594">
        <w:rPr>
          <w:spacing w:val="22"/>
          <w:sz w:val="28"/>
          <w:szCs w:val="28"/>
        </w:rPr>
        <w:t xml:space="preserve"> </w:t>
      </w:r>
      <w:r w:rsidRPr="00E86594">
        <w:rPr>
          <w:spacing w:val="-1"/>
          <w:sz w:val="28"/>
          <w:szCs w:val="28"/>
        </w:rPr>
        <w:t>их</w:t>
      </w:r>
      <w:r w:rsidRPr="00E86594">
        <w:rPr>
          <w:spacing w:val="25"/>
          <w:sz w:val="28"/>
          <w:szCs w:val="28"/>
        </w:rPr>
        <w:t xml:space="preserve"> </w:t>
      </w:r>
      <w:r w:rsidRPr="00E86594">
        <w:rPr>
          <w:spacing w:val="-1"/>
          <w:sz w:val="28"/>
          <w:szCs w:val="28"/>
        </w:rPr>
        <w:t>выполнения;</w:t>
      </w:r>
    </w:p>
    <w:p w:rsidR="00E86594" w:rsidRPr="00E86594" w:rsidRDefault="00E86594" w:rsidP="005C325C">
      <w:pPr>
        <w:widowControl w:val="0"/>
        <w:numPr>
          <w:ilvl w:val="0"/>
          <w:numId w:val="196"/>
        </w:numPr>
        <w:tabs>
          <w:tab w:val="left" w:pos="328"/>
        </w:tabs>
        <w:kinsoku w:val="0"/>
        <w:overflowPunct w:val="0"/>
        <w:autoSpaceDE w:val="0"/>
        <w:autoSpaceDN w:val="0"/>
        <w:adjustRightInd w:val="0"/>
        <w:spacing w:before="2"/>
        <w:ind w:left="118" w:right="119" w:firstLine="0"/>
        <w:rPr>
          <w:spacing w:val="-1"/>
          <w:sz w:val="28"/>
          <w:szCs w:val="28"/>
        </w:rPr>
      </w:pPr>
      <w:r w:rsidRPr="00E86594">
        <w:rPr>
          <w:spacing w:val="-1"/>
          <w:sz w:val="28"/>
          <w:szCs w:val="28"/>
        </w:rPr>
        <w:t>формирования</w:t>
      </w:r>
      <w:r w:rsidRPr="00E86594">
        <w:rPr>
          <w:spacing w:val="44"/>
          <w:sz w:val="28"/>
          <w:szCs w:val="28"/>
        </w:rPr>
        <w:t xml:space="preserve"> </w:t>
      </w:r>
      <w:r w:rsidRPr="00E86594">
        <w:rPr>
          <w:spacing w:val="-1"/>
          <w:sz w:val="28"/>
          <w:szCs w:val="28"/>
        </w:rPr>
        <w:t>отчетной</w:t>
      </w:r>
      <w:r w:rsidRPr="00E86594">
        <w:rPr>
          <w:spacing w:val="43"/>
          <w:sz w:val="28"/>
          <w:szCs w:val="28"/>
        </w:rPr>
        <w:t xml:space="preserve"> </w:t>
      </w:r>
      <w:r w:rsidRPr="00E86594">
        <w:rPr>
          <w:spacing w:val="-1"/>
          <w:sz w:val="28"/>
          <w:szCs w:val="28"/>
        </w:rPr>
        <w:t>документации</w:t>
      </w:r>
      <w:r w:rsidRPr="00E86594">
        <w:rPr>
          <w:spacing w:val="43"/>
          <w:sz w:val="28"/>
          <w:szCs w:val="28"/>
        </w:rPr>
        <w:t xml:space="preserve"> </w:t>
      </w:r>
      <w:r w:rsidRPr="00E86594">
        <w:rPr>
          <w:spacing w:val="-1"/>
          <w:sz w:val="28"/>
          <w:szCs w:val="28"/>
        </w:rPr>
        <w:t>по</w:t>
      </w:r>
      <w:r w:rsidRPr="00E86594">
        <w:rPr>
          <w:spacing w:val="45"/>
          <w:sz w:val="28"/>
          <w:szCs w:val="28"/>
        </w:rPr>
        <w:t xml:space="preserve"> </w:t>
      </w:r>
      <w:r w:rsidRPr="00E86594">
        <w:rPr>
          <w:spacing w:val="-1"/>
          <w:sz w:val="28"/>
          <w:szCs w:val="28"/>
        </w:rPr>
        <w:t>оценке</w:t>
      </w:r>
      <w:r w:rsidRPr="00E86594">
        <w:rPr>
          <w:spacing w:val="42"/>
          <w:sz w:val="28"/>
          <w:szCs w:val="28"/>
        </w:rPr>
        <w:t xml:space="preserve"> </w:t>
      </w:r>
      <w:r w:rsidRPr="00E86594">
        <w:rPr>
          <w:spacing w:val="-1"/>
          <w:sz w:val="28"/>
          <w:szCs w:val="28"/>
        </w:rPr>
        <w:t>технического</w:t>
      </w:r>
      <w:r w:rsidRPr="00E86594">
        <w:rPr>
          <w:spacing w:val="45"/>
          <w:sz w:val="28"/>
          <w:szCs w:val="28"/>
        </w:rPr>
        <w:t xml:space="preserve"> </w:t>
      </w:r>
      <w:r w:rsidRPr="00E86594">
        <w:rPr>
          <w:spacing w:val="-1"/>
          <w:sz w:val="28"/>
          <w:szCs w:val="28"/>
        </w:rPr>
        <w:t>состояния</w:t>
      </w:r>
      <w:r w:rsidRPr="00E86594">
        <w:rPr>
          <w:spacing w:val="40"/>
          <w:sz w:val="28"/>
          <w:szCs w:val="28"/>
        </w:rPr>
        <w:t xml:space="preserve"> </w:t>
      </w:r>
      <w:r w:rsidRPr="00E86594">
        <w:rPr>
          <w:sz w:val="28"/>
          <w:szCs w:val="28"/>
        </w:rPr>
        <w:t>и</w:t>
      </w:r>
      <w:r w:rsidRPr="00E86594">
        <w:rPr>
          <w:spacing w:val="21"/>
          <w:sz w:val="28"/>
          <w:szCs w:val="28"/>
        </w:rPr>
        <w:t xml:space="preserve"> </w:t>
      </w:r>
      <w:r w:rsidRPr="00E86594">
        <w:rPr>
          <w:spacing w:val="-1"/>
          <w:sz w:val="28"/>
          <w:szCs w:val="28"/>
        </w:rPr>
        <w:t xml:space="preserve">определению </w:t>
      </w:r>
      <w:r w:rsidRPr="00E86594">
        <w:rPr>
          <w:spacing w:val="-2"/>
          <w:sz w:val="28"/>
          <w:szCs w:val="28"/>
        </w:rPr>
        <w:t>износа</w:t>
      </w:r>
      <w:r w:rsidRPr="00E86594">
        <w:rPr>
          <w:sz w:val="28"/>
          <w:szCs w:val="28"/>
        </w:rPr>
        <w:t xml:space="preserve"> </w:t>
      </w:r>
      <w:r w:rsidRPr="00E86594">
        <w:rPr>
          <w:spacing w:val="-1"/>
          <w:sz w:val="28"/>
          <w:szCs w:val="28"/>
        </w:rPr>
        <w:t>конструкций;</w:t>
      </w:r>
    </w:p>
    <w:p w:rsidR="00E86594" w:rsidRPr="00E86594" w:rsidRDefault="00E86594" w:rsidP="005C325C">
      <w:pPr>
        <w:widowControl w:val="0"/>
        <w:numPr>
          <w:ilvl w:val="0"/>
          <w:numId w:val="196"/>
        </w:numPr>
        <w:tabs>
          <w:tab w:val="left" w:pos="340"/>
        </w:tabs>
        <w:kinsoku w:val="0"/>
        <w:overflowPunct w:val="0"/>
        <w:autoSpaceDE w:val="0"/>
        <w:autoSpaceDN w:val="0"/>
        <w:adjustRightInd w:val="0"/>
        <w:ind w:left="118" w:right="116" w:firstLine="0"/>
        <w:rPr>
          <w:spacing w:val="-1"/>
          <w:sz w:val="28"/>
          <w:szCs w:val="28"/>
        </w:rPr>
      </w:pPr>
      <w:r w:rsidRPr="00E86594">
        <w:rPr>
          <w:spacing w:val="-1"/>
          <w:sz w:val="28"/>
          <w:szCs w:val="28"/>
        </w:rPr>
        <w:t>подготовки</w:t>
      </w:r>
      <w:r w:rsidRPr="00E86594">
        <w:rPr>
          <w:spacing w:val="57"/>
          <w:sz w:val="28"/>
          <w:szCs w:val="28"/>
        </w:rPr>
        <w:t xml:space="preserve"> </w:t>
      </w:r>
      <w:r w:rsidRPr="00E86594">
        <w:rPr>
          <w:sz w:val="28"/>
          <w:szCs w:val="28"/>
        </w:rPr>
        <w:t>и</w:t>
      </w:r>
      <w:r w:rsidRPr="00E86594">
        <w:rPr>
          <w:spacing w:val="54"/>
          <w:sz w:val="28"/>
          <w:szCs w:val="28"/>
        </w:rPr>
        <w:t xml:space="preserve"> </w:t>
      </w:r>
      <w:r w:rsidRPr="00E86594">
        <w:rPr>
          <w:spacing w:val="-1"/>
          <w:sz w:val="28"/>
          <w:szCs w:val="28"/>
        </w:rPr>
        <w:t>оформления</w:t>
      </w:r>
      <w:r w:rsidRPr="00E86594">
        <w:rPr>
          <w:spacing w:val="57"/>
          <w:sz w:val="28"/>
          <w:szCs w:val="28"/>
        </w:rPr>
        <w:t xml:space="preserve"> </w:t>
      </w:r>
      <w:r w:rsidRPr="00E86594">
        <w:rPr>
          <w:spacing w:val="-1"/>
          <w:sz w:val="28"/>
          <w:szCs w:val="28"/>
        </w:rPr>
        <w:t>кадастрового</w:t>
      </w:r>
      <w:r w:rsidRPr="00E86594">
        <w:rPr>
          <w:spacing w:val="58"/>
          <w:sz w:val="28"/>
          <w:szCs w:val="28"/>
        </w:rPr>
        <w:t xml:space="preserve"> </w:t>
      </w:r>
      <w:r w:rsidRPr="00E86594">
        <w:rPr>
          <w:spacing w:val="-1"/>
          <w:sz w:val="28"/>
          <w:szCs w:val="28"/>
        </w:rPr>
        <w:t>(технического)</w:t>
      </w:r>
      <w:r w:rsidRPr="00E86594">
        <w:rPr>
          <w:spacing w:val="54"/>
          <w:sz w:val="28"/>
          <w:szCs w:val="28"/>
        </w:rPr>
        <w:t xml:space="preserve"> </w:t>
      </w:r>
      <w:r w:rsidRPr="00E86594">
        <w:rPr>
          <w:spacing w:val="-1"/>
          <w:sz w:val="28"/>
          <w:szCs w:val="28"/>
        </w:rPr>
        <w:t>паспорта</w:t>
      </w:r>
      <w:r w:rsidRPr="00E86594">
        <w:rPr>
          <w:spacing w:val="56"/>
          <w:sz w:val="28"/>
          <w:szCs w:val="28"/>
        </w:rPr>
        <w:t xml:space="preserve"> </w:t>
      </w:r>
      <w:r w:rsidRPr="00E86594">
        <w:rPr>
          <w:spacing w:val="-1"/>
          <w:sz w:val="28"/>
          <w:szCs w:val="28"/>
        </w:rPr>
        <w:t>на</w:t>
      </w:r>
      <w:r w:rsidRPr="00E86594">
        <w:rPr>
          <w:spacing w:val="56"/>
          <w:sz w:val="28"/>
          <w:szCs w:val="28"/>
        </w:rPr>
        <w:t xml:space="preserve"> </w:t>
      </w:r>
      <w:r w:rsidRPr="00E86594">
        <w:rPr>
          <w:spacing w:val="-1"/>
          <w:sz w:val="28"/>
          <w:szCs w:val="28"/>
        </w:rPr>
        <w:t>объект</w:t>
      </w:r>
      <w:r w:rsidRPr="00E86594">
        <w:rPr>
          <w:spacing w:val="29"/>
          <w:sz w:val="28"/>
          <w:szCs w:val="28"/>
        </w:rPr>
        <w:t xml:space="preserve"> </w:t>
      </w:r>
      <w:r w:rsidRPr="00E86594">
        <w:rPr>
          <w:spacing w:val="-1"/>
          <w:sz w:val="28"/>
          <w:szCs w:val="28"/>
        </w:rPr>
        <w:t>недвижимости</w:t>
      </w:r>
    </w:p>
    <w:p w:rsidR="00E86594" w:rsidRPr="00E86594" w:rsidRDefault="00E86594" w:rsidP="00E86594">
      <w:pPr>
        <w:widowControl w:val="0"/>
        <w:kinsoku w:val="0"/>
        <w:overflowPunct w:val="0"/>
        <w:autoSpaceDE w:val="0"/>
        <w:autoSpaceDN w:val="0"/>
        <w:adjustRightInd w:val="0"/>
        <w:spacing w:before="4" w:line="319" w:lineRule="exact"/>
        <w:outlineLvl w:val="0"/>
        <w:rPr>
          <w:sz w:val="28"/>
          <w:szCs w:val="28"/>
        </w:rPr>
      </w:pPr>
      <w:r w:rsidRPr="00E86594">
        <w:rPr>
          <w:b/>
          <w:bCs/>
          <w:spacing w:val="-1"/>
          <w:sz w:val="28"/>
          <w:szCs w:val="28"/>
        </w:rPr>
        <w:t>уметь:</w:t>
      </w:r>
    </w:p>
    <w:p w:rsidR="00E86594" w:rsidRPr="00E86594" w:rsidRDefault="00E86594" w:rsidP="00E86594">
      <w:pPr>
        <w:widowControl w:val="0"/>
        <w:kinsoku w:val="0"/>
        <w:overflowPunct w:val="0"/>
        <w:autoSpaceDE w:val="0"/>
        <w:autoSpaceDN w:val="0"/>
        <w:adjustRightInd w:val="0"/>
        <w:spacing w:line="319" w:lineRule="exact"/>
        <w:rPr>
          <w:spacing w:val="-1"/>
          <w:sz w:val="28"/>
          <w:szCs w:val="28"/>
        </w:rPr>
      </w:pPr>
      <w:r w:rsidRPr="00E86594">
        <w:rPr>
          <w:spacing w:val="-1"/>
          <w:sz w:val="28"/>
          <w:szCs w:val="28"/>
        </w:rPr>
        <w:t>-составлять</w:t>
      </w:r>
      <w:r w:rsidRPr="00E86594">
        <w:rPr>
          <w:spacing w:val="-4"/>
          <w:sz w:val="28"/>
          <w:szCs w:val="28"/>
        </w:rPr>
        <w:t xml:space="preserve"> </w:t>
      </w:r>
      <w:r w:rsidRPr="00E86594">
        <w:rPr>
          <w:spacing w:val="-1"/>
          <w:sz w:val="28"/>
          <w:szCs w:val="28"/>
        </w:rPr>
        <w:t>проект</w:t>
      </w:r>
      <w:r w:rsidRPr="00E86594">
        <w:rPr>
          <w:sz w:val="28"/>
          <w:szCs w:val="28"/>
        </w:rPr>
        <w:t xml:space="preserve"> </w:t>
      </w:r>
      <w:r w:rsidRPr="00E86594">
        <w:rPr>
          <w:spacing w:val="-1"/>
          <w:sz w:val="28"/>
          <w:szCs w:val="28"/>
        </w:rPr>
        <w:t>выполнения</w:t>
      </w:r>
      <w:r w:rsidRPr="00E86594">
        <w:rPr>
          <w:spacing w:val="70"/>
          <w:sz w:val="28"/>
          <w:szCs w:val="28"/>
        </w:rPr>
        <w:t xml:space="preserve"> </w:t>
      </w:r>
      <w:r w:rsidRPr="00E86594">
        <w:rPr>
          <w:spacing w:val="-2"/>
          <w:sz w:val="28"/>
          <w:szCs w:val="28"/>
        </w:rPr>
        <w:t>обмерных</w:t>
      </w:r>
      <w:r w:rsidRPr="00E86594">
        <w:rPr>
          <w:spacing w:val="1"/>
          <w:sz w:val="28"/>
          <w:szCs w:val="28"/>
        </w:rPr>
        <w:t xml:space="preserve"> </w:t>
      </w:r>
      <w:r w:rsidRPr="00E86594">
        <w:rPr>
          <w:spacing w:val="-1"/>
          <w:sz w:val="28"/>
          <w:szCs w:val="28"/>
        </w:rPr>
        <w:t>работ;</w:t>
      </w:r>
    </w:p>
    <w:p w:rsidR="00E86594" w:rsidRPr="00E86594" w:rsidRDefault="00E86594" w:rsidP="005C325C">
      <w:pPr>
        <w:widowControl w:val="0"/>
        <w:numPr>
          <w:ilvl w:val="0"/>
          <w:numId w:val="196"/>
        </w:numPr>
        <w:tabs>
          <w:tab w:val="left" w:pos="283"/>
        </w:tabs>
        <w:kinsoku w:val="0"/>
        <w:overflowPunct w:val="0"/>
        <w:autoSpaceDE w:val="0"/>
        <w:autoSpaceDN w:val="0"/>
        <w:adjustRightInd w:val="0"/>
        <w:ind w:left="282" w:hanging="164"/>
        <w:rPr>
          <w:spacing w:val="-1"/>
          <w:sz w:val="28"/>
          <w:szCs w:val="28"/>
        </w:rPr>
      </w:pPr>
      <w:r w:rsidRPr="00E86594">
        <w:rPr>
          <w:spacing w:val="-1"/>
          <w:sz w:val="28"/>
          <w:szCs w:val="28"/>
        </w:rPr>
        <w:t>выполнять</w:t>
      </w:r>
      <w:r w:rsidRPr="00E86594">
        <w:rPr>
          <w:spacing w:val="-2"/>
          <w:sz w:val="28"/>
          <w:szCs w:val="28"/>
        </w:rPr>
        <w:t xml:space="preserve"> комплекс</w:t>
      </w:r>
      <w:r w:rsidRPr="00E86594">
        <w:rPr>
          <w:sz w:val="28"/>
          <w:szCs w:val="28"/>
        </w:rPr>
        <w:t xml:space="preserve"> </w:t>
      </w:r>
      <w:r w:rsidRPr="00E86594">
        <w:rPr>
          <w:spacing w:val="-2"/>
          <w:sz w:val="28"/>
          <w:szCs w:val="28"/>
        </w:rPr>
        <w:t>обмерных</w:t>
      </w:r>
      <w:r w:rsidRPr="00E86594">
        <w:rPr>
          <w:spacing w:val="1"/>
          <w:sz w:val="28"/>
          <w:szCs w:val="28"/>
        </w:rPr>
        <w:t xml:space="preserve"> </w:t>
      </w:r>
      <w:r w:rsidRPr="00E86594">
        <w:rPr>
          <w:spacing w:val="-1"/>
          <w:sz w:val="28"/>
          <w:szCs w:val="28"/>
        </w:rPr>
        <w:t>работ;</w:t>
      </w:r>
    </w:p>
    <w:p w:rsidR="00E86594" w:rsidRPr="00E86594" w:rsidRDefault="00E86594" w:rsidP="005C325C">
      <w:pPr>
        <w:widowControl w:val="0"/>
        <w:numPr>
          <w:ilvl w:val="0"/>
          <w:numId w:val="196"/>
        </w:numPr>
        <w:tabs>
          <w:tab w:val="left" w:pos="283"/>
        </w:tabs>
        <w:kinsoku w:val="0"/>
        <w:overflowPunct w:val="0"/>
        <w:autoSpaceDE w:val="0"/>
        <w:autoSpaceDN w:val="0"/>
        <w:adjustRightInd w:val="0"/>
        <w:spacing w:before="2" w:line="322" w:lineRule="exact"/>
        <w:ind w:left="282" w:hanging="164"/>
        <w:rPr>
          <w:spacing w:val="-1"/>
          <w:sz w:val="28"/>
          <w:szCs w:val="28"/>
        </w:rPr>
      </w:pPr>
      <w:r w:rsidRPr="00E86594">
        <w:rPr>
          <w:spacing w:val="-1"/>
          <w:sz w:val="28"/>
          <w:szCs w:val="28"/>
        </w:rPr>
        <w:t>оценивать</w:t>
      </w:r>
      <w:r w:rsidRPr="00E86594">
        <w:rPr>
          <w:spacing w:val="-2"/>
          <w:sz w:val="28"/>
          <w:szCs w:val="28"/>
        </w:rPr>
        <w:t xml:space="preserve"> </w:t>
      </w:r>
      <w:r w:rsidRPr="00E86594">
        <w:rPr>
          <w:spacing w:val="-1"/>
          <w:sz w:val="28"/>
          <w:szCs w:val="28"/>
        </w:rPr>
        <w:t>техническое</w:t>
      </w:r>
      <w:r w:rsidRPr="00E86594">
        <w:rPr>
          <w:sz w:val="28"/>
          <w:szCs w:val="28"/>
        </w:rPr>
        <w:t xml:space="preserve"> </w:t>
      </w:r>
      <w:r w:rsidRPr="00E86594">
        <w:rPr>
          <w:spacing w:val="-2"/>
          <w:sz w:val="28"/>
          <w:szCs w:val="28"/>
        </w:rPr>
        <w:t>состояние</w:t>
      </w:r>
      <w:r w:rsidRPr="00E86594">
        <w:rPr>
          <w:sz w:val="28"/>
          <w:szCs w:val="28"/>
        </w:rPr>
        <w:t xml:space="preserve"> </w:t>
      </w:r>
      <w:r w:rsidRPr="00E86594">
        <w:rPr>
          <w:spacing w:val="-1"/>
          <w:sz w:val="28"/>
          <w:szCs w:val="28"/>
        </w:rPr>
        <w:t>конструкций;</w:t>
      </w:r>
    </w:p>
    <w:p w:rsidR="00E86594" w:rsidRPr="00E86594" w:rsidRDefault="00E86594" w:rsidP="005C325C">
      <w:pPr>
        <w:widowControl w:val="0"/>
        <w:numPr>
          <w:ilvl w:val="0"/>
          <w:numId w:val="196"/>
        </w:numPr>
        <w:tabs>
          <w:tab w:val="left" w:pos="319"/>
        </w:tabs>
        <w:kinsoku w:val="0"/>
        <w:overflowPunct w:val="0"/>
        <w:autoSpaceDE w:val="0"/>
        <w:autoSpaceDN w:val="0"/>
        <w:adjustRightInd w:val="0"/>
        <w:ind w:left="118" w:right="110" w:firstLine="0"/>
        <w:rPr>
          <w:spacing w:val="-1"/>
          <w:sz w:val="28"/>
          <w:szCs w:val="28"/>
        </w:rPr>
      </w:pPr>
      <w:r w:rsidRPr="00E86594">
        <w:rPr>
          <w:spacing w:val="-1"/>
          <w:sz w:val="28"/>
          <w:szCs w:val="28"/>
        </w:rPr>
        <w:t>формировать</w:t>
      </w:r>
      <w:r w:rsidRPr="00E86594">
        <w:rPr>
          <w:spacing w:val="33"/>
          <w:sz w:val="28"/>
          <w:szCs w:val="28"/>
        </w:rPr>
        <w:t xml:space="preserve"> </w:t>
      </w:r>
      <w:r w:rsidRPr="00E86594">
        <w:rPr>
          <w:sz w:val="28"/>
          <w:szCs w:val="28"/>
        </w:rPr>
        <w:t>и</w:t>
      </w:r>
      <w:r w:rsidRPr="00E86594">
        <w:rPr>
          <w:spacing w:val="35"/>
          <w:sz w:val="28"/>
          <w:szCs w:val="28"/>
        </w:rPr>
        <w:t xml:space="preserve"> </w:t>
      </w:r>
      <w:r w:rsidRPr="00E86594">
        <w:rPr>
          <w:spacing w:val="-1"/>
          <w:sz w:val="28"/>
          <w:szCs w:val="28"/>
        </w:rPr>
        <w:t>оформлять</w:t>
      </w:r>
      <w:r w:rsidRPr="00E86594">
        <w:rPr>
          <w:spacing w:val="33"/>
          <w:sz w:val="28"/>
          <w:szCs w:val="28"/>
        </w:rPr>
        <w:t xml:space="preserve"> </w:t>
      </w:r>
      <w:r w:rsidRPr="00E86594">
        <w:rPr>
          <w:spacing w:val="-1"/>
          <w:sz w:val="28"/>
          <w:szCs w:val="28"/>
        </w:rPr>
        <w:t>отчетную</w:t>
      </w:r>
      <w:r w:rsidRPr="00E86594">
        <w:rPr>
          <w:spacing w:val="34"/>
          <w:sz w:val="28"/>
          <w:szCs w:val="28"/>
        </w:rPr>
        <w:t xml:space="preserve"> </w:t>
      </w:r>
      <w:r w:rsidRPr="00E86594">
        <w:rPr>
          <w:spacing w:val="-1"/>
          <w:sz w:val="28"/>
          <w:szCs w:val="28"/>
        </w:rPr>
        <w:t>документацию</w:t>
      </w:r>
      <w:r w:rsidRPr="00E86594">
        <w:rPr>
          <w:spacing w:val="34"/>
          <w:sz w:val="28"/>
          <w:szCs w:val="28"/>
        </w:rPr>
        <w:t xml:space="preserve"> </w:t>
      </w:r>
      <w:r w:rsidRPr="00E86594">
        <w:rPr>
          <w:spacing w:val="-1"/>
          <w:sz w:val="28"/>
          <w:szCs w:val="28"/>
        </w:rPr>
        <w:t>по</w:t>
      </w:r>
      <w:r w:rsidRPr="00E86594">
        <w:rPr>
          <w:spacing w:val="33"/>
          <w:sz w:val="28"/>
          <w:szCs w:val="28"/>
        </w:rPr>
        <w:t xml:space="preserve"> </w:t>
      </w:r>
      <w:r w:rsidRPr="00E86594">
        <w:rPr>
          <w:spacing w:val="-1"/>
          <w:sz w:val="28"/>
          <w:szCs w:val="28"/>
        </w:rPr>
        <w:t>комплексу</w:t>
      </w:r>
      <w:r w:rsidRPr="00E86594">
        <w:rPr>
          <w:spacing w:val="32"/>
          <w:sz w:val="28"/>
          <w:szCs w:val="28"/>
        </w:rPr>
        <w:t xml:space="preserve"> </w:t>
      </w:r>
      <w:r w:rsidRPr="00E86594">
        <w:rPr>
          <w:spacing w:val="-1"/>
          <w:sz w:val="28"/>
          <w:szCs w:val="28"/>
        </w:rPr>
        <w:t>обмерных</w:t>
      </w:r>
      <w:r w:rsidRPr="00E86594">
        <w:rPr>
          <w:spacing w:val="63"/>
          <w:sz w:val="28"/>
          <w:szCs w:val="28"/>
        </w:rPr>
        <w:t xml:space="preserve"> </w:t>
      </w:r>
      <w:r w:rsidRPr="00E86594">
        <w:rPr>
          <w:spacing w:val="-1"/>
          <w:sz w:val="28"/>
          <w:szCs w:val="28"/>
        </w:rPr>
        <w:t>работ;</w:t>
      </w:r>
    </w:p>
    <w:p w:rsidR="00E86594" w:rsidRPr="00E86594" w:rsidRDefault="00E86594" w:rsidP="005C325C">
      <w:pPr>
        <w:widowControl w:val="0"/>
        <w:numPr>
          <w:ilvl w:val="0"/>
          <w:numId w:val="196"/>
        </w:numPr>
        <w:tabs>
          <w:tab w:val="left" w:pos="283"/>
        </w:tabs>
        <w:kinsoku w:val="0"/>
        <w:overflowPunct w:val="0"/>
        <w:autoSpaceDE w:val="0"/>
        <w:autoSpaceDN w:val="0"/>
        <w:adjustRightInd w:val="0"/>
        <w:spacing w:line="321" w:lineRule="exact"/>
        <w:ind w:left="282" w:hanging="164"/>
        <w:rPr>
          <w:spacing w:val="-1"/>
          <w:sz w:val="28"/>
          <w:szCs w:val="28"/>
        </w:rPr>
      </w:pPr>
      <w:r w:rsidRPr="00E86594">
        <w:rPr>
          <w:spacing w:val="-1"/>
          <w:sz w:val="28"/>
          <w:szCs w:val="28"/>
        </w:rPr>
        <w:t>проводить паспортизацию объекта</w:t>
      </w:r>
      <w:r w:rsidRPr="00E86594">
        <w:rPr>
          <w:sz w:val="28"/>
          <w:szCs w:val="28"/>
        </w:rPr>
        <w:t xml:space="preserve"> </w:t>
      </w:r>
      <w:r w:rsidRPr="00E86594">
        <w:rPr>
          <w:spacing w:val="-1"/>
          <w:sz w:val="28"/>
          <w:szCs w:val="28"/>
        </w:rPr>
        <w:t>недвижимости;</w:t>
      </w:r>
    </w:p>
    <w:p w:rsidR="00E86594" w:rsidRPr="00E86594" w:rsidRDefault="00E86594" w:rsidP="005C325C">
      <w:pPr>
        <w:widowControl w:val="0"/>
        <w:numPr>
          <w:ilvl w:val="0"/>
          <w:numId w:val="196"/>
        </w:numPr>
        <w:tabs>
          <w:tab w:val="left" w:pos="299"/>
        </w:tabs>
        <w:kinsoku w:val="0"/>
        <w:overflowPunct w:val="0"/>
        <w:autoSpaceDE w:val="0"/>
        <w:autoSpaceDN w:val="0"/>
        <w:adjustRightInd w:val="0"/>
        <w:ind w:left="118" w:right="114" w:firstLine="0"/>
        <w:rPr>
          <w:sz w:val="28"/>
          <w:szCs w:val="28"/>
        </w:rPr>
      </w:pPr>
      <w:r w:rsidRPr="00E86594">
        <w:rPr>
          <w:spacing w:val="-1"/>
          <w:sz w:val="28"/>
          <w:szCs w:val="28"/>
        </w:rPr>
        <w:t>проводить</w:t>
      </w:r>
      <w:r w:rsidRPr="00E86594">
        <w:rPr>
          <w:spacing w:val="15"/>
          <w:sz w:val="28"/>
          <w:szCs w:val="28"/>
        </w:rPr>
        <w:t xml:space="preserve"> </w:t>
      </w:r>
      <w:r w:rsidRPr="00E86594">
        <w:rPr>
          <w:spacing w:val="-1"/>
          <w:sz w:val="28"/>
          <w:szCs w:val="28"/>
        </w:rPr>
        <w:t>инвентаризацию</w:t>
      </w:r>
      <w:r w:rsidRPr="00E86594">
        <w:rPr>
          <w:spacing w:val="15"/>
          <w:sz w:val="28"/>
          <w:szCs w:val="28"/>
        </w:rPr>
        <w:t xml:space="preserve"> </w:t>
      </w:r>
      <w:r w:rsidRPr="00E86594">
        <w:rPr>
          <w:spacing w:val="-1"/>
          <w:sz w:val="28"/>
          <w:szCs w:val="28"/>
        </w:rPr>
        <w:t>объекта</w:t>
      </w:r>
      <w:r w:rsidRPr="00E86594">
        <w:rPr>
          <w:spacing w:val="16"/>
          <w:sz w:val="28"/>
          <w:szCs w:val="28"/>
        </w:rPr>
        <w:t xml:space="preserve"> </w:t>
      </w:r>
      <w:r w:rsidRPr="00E86594">
        <w:rPr>
          <w:sz w:val="28"/>
          <w:szCs w:val="28"/>
        </w:rPr>
        <w:t>в</w:t>
      </w:r>
      <w:r w:rsidRPr="00E86594">
        <w:rPr>
          <w:spacing w:val="13"/>
          <w:sz w:val="28"/>
          <w:szCs w:val="28"/>
        </w:rPr>
        <w:t xml:space="preserve"> </w:t>
      </w:r>
      <w:r w:rsidRPr="00E86594">
        <w:rPr>
          <w:spacing w:val="-1"/>
          <w:sz w:val="28"/>
          <w:szCs w:val="28"/>
        </w:rPr>
        <w:t>целях</w:t>
      </w:r>
      <w:r w:rsidRPr="00E86594">
        <w:rPr>
          <w:spacing w:val="17"/>
          <w:sz w:val="28"/>
          <w:szCs w:val="28"/>
        </w:rPr>
        <w:t xml:space="preserve"> </w:t>
      </w:r>
      <w:r w:rsidRPr="00E86594">
        <w:rPr>
          <w:spacing w:val="-1"/>
          <w:sz w:val="28"/>
          <w:szCs w:val="28"/>
        </w:rPr>
        <w:t>установления</w:t>
      </w:r>
      <w:r w:rsidRPr="00E86594">
        <w:rPr>
          <w:spacing w:val="16"/>
          <w:sz w:val="28"/>
          <w:szCs w:val="28"/>
        </w:rPr>
        <w:t xml:space="preserve"> </w:t>
      </w:r>
      <w:r w:rsidRPr="00E86594">
        <w:rPr>
          <w:spacing w:val="-1"/>
          <w:sz w:val="28"/>
          <w:szCs w:val="28"/>
        </w:rPr>
        <w:t>наличия</w:t>
      </w:r>
      <w:r w:rsidRPr="00E86594">
        <w:rPr>
          <w:spacing w:val="16"/>
          <w:sz w:val="28"/>
          <w:szCs w:val="28"/>
        </w:rPr>
        <w:t xml:space="preserve"> </w:t>
      </w:r>
      <w:r w:rsidRPr="00E86594">
        <w:rPr>
          <w:spacing w:val="-1"/>
          <w:sz w:val="28"/>
          <w:szCs w:val="28"/>
        </w:rPr>
        <w:t>изменения</w:t>
      </w:r>
      <w:r w:rsidRPr="00E86594">
        <w:rPr>
          <w:spacing w:val="35"/>
          <w:sz w:val="28"/>
          <w:szCs w:val="28"/>
        </w:rPr>
        <w:t xml:space="preserve"> </w:t>
      </w:r>
      <w:r w:rsidRPr="00E86594">
        <w:rPr>
          <w:sz w:val="28"/>
          <w:szCs w:val="28"/>
        </w:rPr>
        <w:t>в</w:t>
      </w:r>
      <w:r w:rsidRPr="00E86594">
        <w:rPr>
          <w:spacing w:val="-1"/>
          <w:sz w:val="28"/>
          <w:szCs w:val="28"/>
        </w:rPr>
        <w:t xml:space="preserve"> планировке</w:t>
      </w:r>
      <w:r w:rsidRPr="00E86594">
        <w:rPr>
          <w:spacing w:val="-3"/>
          <w:sz w:val="28"/>
          <w:szCs w:val="28"/>
        </w:rPr>
        <w:t xml:space="preserve"> </w:t>
      </w:r>
      <w:r w:rsidRPr="00E86594">
        <w:rPr>
          <w:sz w:val="28"/>
          <w:szCs w:val="28"/>
        </w:rPr>
        <w:t xml:space="preserve">и </w:t>
      </w:r>
      <w:r w:rsidRPr="00E86594">
        <w:rPr>
          <w:spacing w:val="-1"/>
          <w:sz w:val="28"/>
          <w:szCs w:val="28"/>
        </w:rPr>
        <w:t>техническом</w:t>
      </w:r>
      <w:r w:rsidRPr="00E86594">
        <w:rPr>
          <w:sz w:val="28"/>
          <w:szCs w:val="28"/>
        </w:rPr>
        <w:t xml:space="preserve"> </w:t>
      </w:r>
      <w:r w:rsidRPr="00E86594">
        <w:rPr>
          <w:spacing w:val="-2"/>
          <w:sz w:val="28"/>
          <w:szCs w:val="28"/>
        </w:rPr>
        <w:t>состоянии</w:t>
      </w:r>
      <w:r w:rsidRPr="00E86594">
        <w:rPr>
          <w:spacing w:val="-3"/>
          <w:sz w:val="28"/>
          <w:szCs w:val="28"/>
        </w:rPr>
        <w:t xml:space="preserve"> </w:t>
      </w:r>
      <w:r w:rsidRPr="00E86594">
        <w:rPr>
          <w:sz w:val="28"/>
          <w:szCs w:val="28"/>
        </w:rPr>
        <w:t>объекта;</w:t>
      </w:r>
    </w:p>
    <w:p w:rsidR="00E86594" w:rsidRPr="00E86594" w:rsidRDefault="00E86594" w:rsidP="005C325C">
      <w:pPr>
        <w:widowControl w:val="0"/>
        <w:numPr>
          <w:ilvl w:val="0"/>
          <w:numId w:val="196"/>
        </w:numPr>
        <w:tabs>
          <w:tab w:val="left" w:pos="283"/>
        </w:tabs>
        <w:kinsoku w:val="0"/>
        <w:overflowPunct w:val="0"/>
        <w:autoSpaceDE w:val="0"/>
        <w:autoSpaceDN w:val="0"/>
        <w:adjustRightInd w:val="0"/>
        <w:spacing w:before="2"/>
        <w:ind w:left="282" w:hanging="164"/>
        <w:rPr>
          <w:spacing w:val="-1"/>
          <w:sz w:val="28"/>
          <w:szCs w:val="28"/>
        </w:rPr>
      </w:pPr>
      <w:r w:rsidRPr="00E86594">
        <w:rPr>
          <w:spacing w:val="-1"/>
          <w:sz w:val="28"/>
          <w:szCs w:val="28"/>
        </w:rPr>
        <w:t>составлять</w:t>
      </w:r>
      <w:r w:rsidRPr="00E86594">
        <w:rPr>
          <w:spacing w:val="-2"/>
          <w:sz w:val="28"/>
          <w:szCs w:val="28"/>
        </w:rPr>
        <w:t xml:space="preserve"> </w:t>
      </w:r>
      <w:r w:rsidRPr="00E86594">
        <w:rPr>
          <w:spacing w:val="-1"/>
          <w:sz w:val="28"/>
          <w:szCs w:val="28"/>
        </w:rPr>
        <w:t>технический</w:t>
      </w:r>
      <w:r w:rsidRPr="00E86594">
        <w:rPr>
          <w:spacing w:val="1"/>
          <w:sz w:val="28"/>
          <w:szCs w:val="28"/>
        </w:rPr>
        <w:t xml:space="preserve"> </w:t>
      </w:r>
      <w:r w:rsidRPr="00E86594">
        <w:rPr>
          <w:spacing w:val="-1"/>
          <w:sz w:val="28"/>
          <w:szCs w:val="28"/>
        </w:rPr>
        <w:t xml:space="preserve">паспорт </w:t>
      </w:r>
      <w:r w:rsidRPr="00E86594">
        <w:rPr>
          <w:sz w:val="28"/>
          <w:szCs w:val="28"/>
        </w:rPr>
        <w:t>на</w:t>
      </w:r>
      <w:r w:rsidRPr="00E86594">
        <w:rPr>
          <w:spacing w:val="-3"/>
          <w:sz w:val="28"/>
          <w:szCs w:val="28"/>
        </w:rPr>
        <w:t xml:space="preserve"> </w:t>
      </w:r>
      <w:r w:rsidRPr="00E86594">
        <w:rPr>
          <w:spacing w:val="-1"/>
          <w:sz w:val="28"/>
          <w:szCs w:val="28"/>
        </w:rPr>
        <w:t>объект</w:t>
      </w:r>
      <w:r w:rsidRPr="00E86594">
        <w:rPr>
          <w:spacing w:val="1"/>
          <w:sz w:val="28"/>
          <w:szCs w:val="28"/>
        </w:rPr>
        <w:t xml:space="preserve"> </w:t>
      </w:r>
      <w:r w:rsidRPr="00E86594">
        <w:rPr>
          <w:spacing w:val="-1"/>
          <w:sz w:val="28"/>
          <w:szCs w:val="28"/>
        </w:rPr>
        <w:t>капитального</w:t>
      </w:r>
      <w:r w:rsidRPr="00E86594">
        <w:rPr>
          <w:spacing w:val="1"/>
          <w:sz w:val="28"/>
          <w:szCs w:val="28"/>
        </w:rPr>
        <w:t xml:space="preserve"> </w:t>
      </w:r>
      <w:r w:rsidRPr="00E86594">
        <w:rPr>
          <w:spacing w:val="-1"/>
          <w:sz w:val="28"/>
          <w:szCs w:val="28"/>
        </w:rPr>
        <w:t>строительства</w:t>
      </w:r>
    </w:p>
    <w:p w:rsidR="00E86594" w:rsidRPr="00E86594" w:rsidRDefault="00E86594" w:rsidP="00E86594">
      <w:pPr>
        <w:widowControl w:val="0"/>
        <w:kinsoku w:val="0"/>
        <w:overflowPunct w:val="0"/>
        <w:autoSpaceDE w:val="0"/>
        <w:autoSpaceDN w:val="0"/>
        <w:adjustRightInd w:val="0"/>
        <w:spacing w:before="4" w:line="319" w:lineRule="exact"/>
        <w:outlineLvl w:val="0"/>
        <w:rPr>
          <w:sz w:val="28"/>
          <w:szCs w:val="28"/>
        </w:rPr>
      </w:pPr>
      <w:r w:rsidRPr="00E86594">
        <w:rPr>
          <w:b/>
          <w:bCs/>
          <w:spacing w:val="-1"/>
          <w:sz w:val="28"/>
          <w:szCs w:val="28"/>
        </w:rPr>
        <w:t>знать:</w:t>
      </w:r>
    </w:p>
    <w:p w:rsidR="00E86594" w:rsidRPr="00E86594" w:rsidRDefault="00E86594" w:rsidP="005C325C">
      <w:pPr>
        <w:widowControl w:val="0"/>
        <w:numPr>
          <w:ilvl w:val="0"/>
          <w:numId w:val="196"/>
        </w:numPr>
        <w:tabs>
          <w:tab w:val="left" w:pos="314"/>
        </w:tabs>
        <w:kinsoku w:val="0"/>
        <w:overflowPunct w:val="0"/>
        <w:autoSpaceDE w:val="0"/>
        <w:autoSpaceDN w:val="0"/>
        <w:adjustRightInd w:val="0"/>
        <w:spacing w:before="1" w:line="322" w:lineRule="exact"/>
        <w:ind w:left="118" w:right="104" w:firstLine="0"/>
        <w:rPr>
          <w:spacing w:val="-1"/>
          <w:sz w:val="28"/>
          <w:szCs w:val="28"/>
        </w:rPr>
      </w:pPr>
      <w:r w:rsidRPr="00E86594">
        <w:rPr>
          <w:sz w:val="28"/>
          <w:szCs w:val="28"/>
        </w:rPr>
        <w:t>состав</w:t>
      </w:r>
      <w:r w:rsidRPr="00E86594">
        <w:rPr>
          <w:spacing w:val="27"/>
          <w:sz w:val="28"/>
          <w:szCs w:val="28"/>
        </w:rPr>
        <w:t xml:space="preserve"> </w:t>
      </w:r>
      <w:r w:rsidRPr="00E86594">
        <w:rPr>
          <w:sz w:val="28"/>
          <w:szCs w:val="28"/>
        </w:rPr>
        <w:t>и</w:t>
      </w:r>
      <w:r w:rsidRPr="00E86594">
        <w:rPr>
          <w:spacing w:val="31"/>
          <w:sz w:val="28"/>
          <w:szCs w:val="28"/>
        </w:rPr>
        <w:t xml:space="preserve"> </w:t>
      </w:r>
      <w:r w:rsidRPr="00E86594">
        <w:rPr>
          <w:spacing w:val="-1"/>
          <w:sz w:val="28"/>
          <w:szCs w:val="28"/>
        </w:rPr>
        <w:t>содержание</w:t>
      </w:r>
      <w:r w:rsidRPr="00E86594">
        <w:rPr>
          <w:spacing w:val="30"/>
          <w:sz w:val="28"/>
          <w:szCs w:val="28"/>
        </w:rPr>
        <w:t xml:space="preserve"> </w:t>
      </w:r>
      <w:r w:rsidRPr="00E86594">
        <w:rPr>
          <w:spacing w:val="-1"/>
          <w:sz w:val="28"/>
          <w:szCs w:val="28"/>
        </w:rPr>
        <w:t>программ</w:t>
      </w:r>
      <w:r w:rsidRPr="00E86594">
        <w:rPr>
          <w:spacing w:val="30"/>
          <w:sz w:val="28"/>
          <w:szCs w:val="28"/>
        </w:rPr>
        <w:t xml:space="preserve"> </w:t>
      </w:r>
      <w:r w:rsidRPr="00E86594">
        <w:rPr>
          <w:spacing w:val="-1"/>
          <w:sz w:val="28"/>
          <w:szCs w:val="28"/>
        </w:rPr>
        <w:t>технического</w:t>
      </w:r>
      <w:r w:rsidRPr="00E86594">
        <w:rPr>
          <w:spacing w:val="36"/>
          <w:sz w:val="28"/>
          <w:szCs w:val="28"/>
        </w:rPr>
        <w:t xml:space="preserve"> </w:t>
      </w:r>
      <w:r w:rsidRPr="00E86594">
        <w:rPr>
          <w:spacing w:val="-1"/>
          <w:sz w:val="28"/>
          <w:szCs w:val="28"/>
        </w:rPr>
        <w:t>обследования</w:t>
      </w:r>
      <w:r w:rsidRPr="00E86594">
        <w:rPr>
          <w:spacing w:val="31"/>
          <w:sz w:val="28"/>
          <w:szCs w:val="28"/>
        </w:rPr>
        <w:t xml:space="preserve"> </w:t>
      </w:r>
      <w:r w:rsidRPr="00E86594">
        <w:rPr>
          <w:sz w:val="28"/>
          <w:szCs w:val="28"/>
        </w:rPr>
        <w:t>в</w:t>
      </w:r>
      <w:r w:rsidRPr="00E86594">
        <w:rPr>
          <w:spacing w:val="29"/>
          <w:sz w:val="28"/>
          <w:szCs w:val="28"/>
        </w:rPr>
        <w:t xml:space="preserve"> </w:t>
      </w:r>
      <w:r w:rsidRPr="00E86594">
        <w:rPr>
          <w:spacing w:val="-1"/>
          <w:sz w:val="28"/>
          <w:szCs w:val="28"/>
        </w:rPr>
        <w:t>зависимости</w:t>
      </w:r>
      <w:r w:rsidRPr="00E86594">
        <w:rPr>
          <w:spacing w:val="31"/>
          <w:sz w:val="28"/>
          <w:szCs w:val="28"/>
        </w:rPr>
        <w:t xml:space="preserve"> </w:t>
      </w:r>
      <w:r w:rsidRPr="00E86594">
        <w:rPr>
          <w:spacing w:val="-1"/>
          <w:sz w:val="28"/>
          <w:szCs w:val="28"/>
        </w:rPr>
        <w:t>от</w:t>
      </w:r>
      <w:r w:rsidRPr="00E86594">
        <w:rPr>
          <w:spacing w:val="23"/>
          <w:sz w:val="28"/>
          <w:szCs w:val="28"/>
        </w:rPr>
        <w:t xml:space="preserve"> </w:t>
      </w:r>
      <w:r w:rsidRPr="00E86594">
        <w:rPr>
          <w:sz w:val="28"/>
          <w:szCs w:val="28"/>
        </w:rPr>
        <w:t>целей</w:t>
      </w:r>
      <w:r w:rsidRPr="00E86594">
        <w:rPr>
          <w:spacing w:val="-3"/>
          <w:sz w:val="28"/>
          <w:szCs w:val="28"/>
        </w:rPr>
        <w:t xml:space="preserve"> </w:t>
      </w:r>
      <w:r w:rsidRPr="00E86594">
        <w:rPr>
          <w:spacing w:val="-1"/>
          <w:sz w:val="28"/>
          <w:szCs w:val="28"/>
        </w:rPr>
        <w:t>оценки</w:t>
      </w:r>
      <w:r w:rsidRPr="00E86594">
        <w:rPr>
          <w:sz w:val="28"/>
          <w:szCs w:val="28"/>
        </w:rPr>
        <w:t xml:space="preserve"> </w:t>
      </w:r>
      <w:r w:rsidRPr="00E86594">
        <w:rPr>
          <w:spacing w:val="-1"/>
          <w:sz w:val="28"/>
          <w:szCs w:val="28"/>
        </w:rPr>
        <w:t>технического</w:t>
      </w:r>
      <w:r w:rsidRPr="00E86594">
        <w:rPr>
          <w:spacing w:val="1"/>
          <w:sz w:val="28"/>
          <w:szCs w:val="28"/>
        </w:rPr>
        <w:t xml:space="preserve"> </w:t>
      </w:r>
      <w:r w:rsidRPr="00E86594">
        <w:rPr>
          <w:spacing w:val="-1"/>
          <w:sz w:val="28"/>
          <w:szCs w:val="28"/>
        </w:rPr>
        <w:t>состояния</w:t>
      </w:r>
      <w:r w:rsidRPr="00E86594">
        <w:rPr>
          <w:sz w:val="28"/>
          <w:szCs w:val="28"/>
        </w:rPr>
        <w:t xml:space="preserve">  </w:t>
      </w:r>
      <w:r w:rsidRPr="00E86594">
        <w:rPr>
          <w:spacing w:val="-1"/>
          <w:sz w:val="28"/>
          <w:szCs w:val="28"/>
        </w:rPr>
        <w:t>зданий</w:t>
      </w:r>
      <w:r w:rsidRPr="00E86594">
        <w:rPr>
          <w:sz w:val="28"/>
          <w:szCs w:val="28"/>
        </w:rPr>
        <w:t xml:space="preserve"> и </w:t>
      </w:r>
      <w:r w:rsidRPr="00E86594">
        <w:rPr>
          <w:spacing w:val="-1"/>
          <w:sz w:val="28"/>
          <w:szCs w:val="28"/>
        </w:rPr>
        <w:t>сооружений;</w:t>
      </w:r>
    </w:p>
    <w:p w:rsidR="00E86594" w:rsidRPr="00E86594" w:rsidRDefault="00E86594" w:rsidP="005C325C">
      <w:pPr>
        <w:widowControl w:val="0"/>
        <w:numPr>
          <w:ilvl w:val="0"/>
          <w:numId w:val="196"/>
        </w:numPr>
        <w:tabs>
          <w:tab w:val="left" w:pos="283"/>
        </w:tabs>
        <w:kinsoku w:val="0"/>
        <w:overflowPunct w:val="0"/>
        <w:autoSpaceDE w:val="0"/>
        <w:autoSpaceDN w:val="0"/>
        <w:adjustRightInd w:val="0"/>
        <w:spacing w:line="318" w:lineRule="exact"/>
        <w:ind w:left="282" w:hanging="164"/>
        <w:rPr>
          <w:spacing w:val="-1"/>
          <w:sz w:val="28"/>
          <w:szCs w:val="28"/>
        </w:rPr>
      </w:pPr>
      <w:r w:rsidRPr="00E86594">
        <w:rPr>
          <w:spacing w:val="-1"/>
          <w:sz w:val="28"/>
          <w:szCs w:val="28"/>
        </w:rPr>
        <w:t>технологию проведения</w:t>
      </w:r>
      <w:r w:rsidRPr="00E86594">
        <w:rPr>
          <w:spacing w:val="-3"/>
          <w:sz w:val="28"/>
          <w:szCs w:val="28"/>
        </w:rPr>
        <w:t xml:space="preserve"> </w:t>
      </w:r>
      <w:r w:rsidRPr="00E86594">
        <w:rPr>
          <w:spacing w:val="-1"/>
          <w:sz w:val="28"/>
          <w:szCs w:val="28"/>
        </w:rPr>
        <w:t>обмеров зданий;</w:t>
      </w:r>
    </w:p>
    <w:p w:rsidR="00E86594" w:rsidRPr="00E86594" w:rsidRDefault="00E86594" w:rsidP="005C325C">
      <w:pPr>
        <w:widowControl w:val="0"/>
        <w:numPr>
          <w:ilvl w:val="0"/>
          <w:numId w:val="196"/>
        </w:numPr>
        <w:tabs>
          <w:tab w:val="left" w:pos="283"/>
        </w:tabs>
        <w:kinsoku w:val="0"/>
        <w:overflowPunct w:val="0"/>
        <w:autoSpaceDE w:val="0"/>
        <w:autoSpaceDN w:val="0"/>
        <w:adjustRightInd w:val="0"/>
        <w:spacing w:line="318" w:lineRule="exact"/>
        <w:ind w:left="282" w:hanging="164"/>
        <w:rPr>
          <w:spacing w:val="-1"/>
          <w:sz w:val="28"/>
          <w:szCs w:val="28"/>
        </w:rPr>
        <w:sectPr w:rsidR="00E86594" w:rsidRPr="00E86594">
          <w:footerReference w:type="default" r:id="rId120"/>
          <w:pgSz w:w="11910" w:h="16850"/>
          <w:pgMar w:top="1080" w:right="740" w:bottom="920" w:left="1300" w:header="0" w:footer="739" w:gutter="0"/>
          <w:pgNumType w:start="4"/>
          <w:cols w:space="720" w:equalWidth="0">
            <w:col w:w="9870"/>
          </w:cols>
          <w:noEndnote/>
        </w:sectPr>
      </w:pPr>
    </w:p>
    <w:p w:rsidR="00E86594" w:rsidRPr="00E86594" w:rsidRDefault="00E86594" w:rsidP="005C325C">
      <w:pPr>
        <w:widowControl w:val="0"/>
        <w:numPr>
          <w:ilvl w:val="0"/>
          <w:numId w:val="196"/>
        </w:numPr>
        <w:tabs>
          <w:tab w:val="left" w:pos="283"/>
          <w:tab w:val="left" w:pos="1881"/>
          <w:tab w:val="left" w:pos="3487"/>
          <w:tab w:val="left" w:pos="4870"/>
          <w:tab w:val="left" w:pos="6758"/>
          <w:tab w:val="left" w:pos="8522"/>
          <w:tab w:val="left" w:pos="8900"/>
        </w:tabs>
        <w:kinsoku w:val="0"/>
        <w:overflowPunct w:val="0"/>
        <w:autoSpaceDE w:val="0"/>
        <w:autoSpaceDN w:val="0"/>
        <w:adjustRightInd w:val="0"/>
        <w:spacing w:before="45" w:line="241" w:lineRule="auto"/>
        <w:ind w:left="118" w:right="117" w:firstLine="0"/>
        <w:rPr>
          <w:spacing w:val="-1"/>
          <w:sz w:val="28"/>
          <w:szCs w:val="28"/>
        </w:rPr>
      </w:pPr>
      <w:r w:rsidRPr="00E86594">
        <w:rPr>
          <w:spacing w:val="-1"/>
          <w:sz w:val="28"/>
          <w:szCs w:val="28"/>
        </w:rPr>
        <w:lastRenderedPageBreak/>
        <w:t>технологии</w:t>
      </w:r>
      <w:r w:rsidRPr="00E86594">
        <w:rPr>
          <w:spacing w:val="-1"/>
          <w:sz w:val="28"/>
          <w:szCs w:val="28"/>
        </w:rPr>
        <w:tab/>
        <w:t>проведения</w:t>
      </w:r>
      <w:r w:rsidRPr="00E86594">
        <w:rPr>
          <w:spacing w:val="-1"/>
          <w:sz w:val="28"/>
          <w:szCs w:val="28"/>
        </w:rPr>
        <w:tab/>
        <w:t>натурных</w:t>
      </w:r>
      <w:r w:rsidRPr="00E86594">
        <w:rPr>
          <w:spacing w:val="-1"/>
          <w:sz w:val="28"/>
          <w:szCs w:val="28"/>
        </w:rPr>
        <w:tab/>
        <w:t>обследований</w:t>
      </w:r>
      <w:r w:rsidRPr="00E86594">
        <w:rPr>
          <w:spacing w:val="-1"/>
          <w:sz w:val="28"/>
          <w:szCs w:val="28"/>
        </w:rPr>
        <w:tab/>
        <w:t>конструкций</w:t>
      </w:r>
      <w:r w:rsidRPr="00E86594">
        <w:rPr>
          <w:spacing w:val="-1"/>
          <w:sz w:val="28"/>
          <w:szCs w:val="28"/>
        </w:rPr>
        <w:tab/>
      </w:r>
      <w:r w:rsidRPr="00E86594">
        <w:rPr>
          <w:sz w:val="28"/>
          <w:szCs w:val="28"/>
        </w:rPr>
        <w:t>и</w:t>
      </w:r>
      <w:r w:rsidRPr="00E86594">
        <w:rPr>
          <w:sz w:val="28"/>
          <w:szCs w:val="28"/>
        </w:rPr>
        <w:tab/>
      </w:r>
      <w:r w:rsidRPr="00E86594">
        <w:rPr>
          <w:spacing w:val="-1"/>
          <w:sz w:val="28"/>
          <w:szCs w:val="28"/>
        </w:rPr>
        <w:t>оценки</w:t>
      </w:r>
      <w:r w:rsidRPr="00E86594">
        <w:rPr>
          <w:spacing w:val="21"/>
          <w:sz w:val="28"/>
          <w:szCs w:val="28"/>
        </w:rPr>
        <w:t xml:space="preserve"> </w:t>
      </w:r>
      <w:r w:rsidRPr="00E86594">
        <w:rPr>
          <w:spacing w:val="-1"/>
          <w:sz w:val="28"/>
          <w:szCs w:val="28"/>
        </w:rPr>
        <w:t>технического</w:t>
      </w:r>
      <w:r w:rsidRPr="00E86594">
        <w:rPr>
          <w:spacing w:val="1"/>
          <w:sz w:val="28"/>
          <w:szCs w:val="28"/>
        </w:rPr>
        <w:t xml:space="preserve"> </w:t>
      </w:r>
      <w:r w:rsidRPr="00E86594">
        <w:rPr>
          <w:spacing w:val="-1"/>
          <w:sz w:val="28"/>
          <w:szCs w:val="28"/>
        </w:rPr>
        <w:t>состояния</w:t>
      </w:r>
      <w:r w:rsidRPr="00E86594">
        <w:rPr>
          <w:sz w:val="28"/>
          <w:szCs w:val="28"/>
        </w:rPr>
        <w:t xml:space="preserve"> </w:t>
      </w:r>
      <w:r w:rsidRPr="00E86594">
        <w:rPr>
          <w:spacing w:val="-1"/>
          <w:sz w:val="28"/>
          <w:szCs w:val="28"/>
        </w:rPr>
        <w:t>объекта;</w:t>
      </w:r>
    </w:p>
    <w:p w:rsidR="00E86594" w:rsidRPr="00E86594" w:rsidRDefault="00E86594" w:rsidP="00E86594">
      <w:pPr>
        <w:widowControl w:val="0"/>
        <w:kinsoku w:val="0"/>
        <w:overflowPunct w:val="0"/>
        <w:autoSpaceDE w:val="0"/>
        <w:autoSpaceDN w:val="0"/>
        <w:adjustRightInd w:val="0"/>
        <w:spacing w:line="319" w:lineRule="exact"/>
        <w:rPr>
          <w:spacing w:val="-1"/>
          <w:sz w:val="28"/>
          <w:szCs w:val="28"/>
        </w:rPr>
      </w:pPr>
      <w:r w:rsidRPr="00E86594">
        <w:rPr>
          <w:spacing w:val="-1"/>
          <w:sz w:val="28"/>
          <w:szCs w:val="28"/>
        </w:rPr>
        <w:t>-технологию</w:t>
      </w:r>
      <w:r w:rsidRPr="00E86594">
        <w:rPr>
          <w:spacing w:val="-4"/>
          <w:sz w:val="28"/>
          <w:szCs w:val="28"/>
        </w:rPr>
        <w:t xml:space="preserve"> </w:t>
      </w:r>
      <w:r w:rsidRPr="00E86594">
        <w:rPr>
          <w:spacing w:val="-1"/>
          <w:sz w:val="28"/>
          <w:szCs w:val="28"/>
        </w:rPr>
        <w:t>проведения</w:t>
      </w:r>
      <w:r w:rsidRPr="00E86594">
        <w:rPr>
          <w:sz w:val="28"/>
          <w:szCs w:val="28"/>
        </w:rPr>
        <w:t xml:space="preserve"> </w:t>
      </w:r>
      <w:r w:rsidRPr="00E86594">
        <w:rPr>
          <w:spacing w:val="2"/>
          <w:sz w:val="28"/>
          <w:szCs w:val="28"/>
        </w:rPr>
        <w:t xml:space="preserve"> </w:t>
      </w:r>
      <w:r w:rsidRPr="00E86594">
        <w:rPr>
          <w:spacing w:val="-1"/>
          <w:sz w:val="28"/>
          <w:szCs w:val="28"/>
        </w:rPr>
        <w:t>технической</w:t>
      </w:r>
      <w:r w:rsidRPr="00E86594">
        <w:rPr>
          <w:sz w:val="28"/>
          <w:szCs w:val="28"/>
        </w:rPr>
        <w:t xml:space="preserve"> </w:t>
      </w:r>
      <w:r w:rsidRPr="00E86594">
        <w:rPr>
          <w:spacing w:val="-1"/>
          <w:sz w:val="28"/>
          <w:szCs w:val="28"/>
        </w:rPr>
        <w:t>инвентаризации</w:t>
      </w:r>
      <w:r w:rsidRPr="00E86594">
        <w:rPr>
          <w:spacing w:val="-3"/>
          <w:sz w:val="28"/>
          <w:szCs w:val="28"/>
        </w:rPr>
        <w:t xml:space="preserve"> </w:t>
      </w:r>
      <w:r w:rsidRPr="00E86594">
        <w:rPr>
          <w:spacing w:val="-1"/>
          <w:sz w:val="28"/>
          <w:szCs w:val="28"/>
        </w:rPr>
        <w:t>объекта</w:t>
      </w:r>
      <w:r w:rsidRPr="00E86594">
        <w:rPr>
          <w:sz w:val="28"/>
          <w:szCs w:val="28"/>
        </w:rPr>
        <w:t xml:space="preserve"> </w:t>
      </w:r>
      <w:r w:rsidRPr="00E86594">
        <w:rPr>
          <w:spacing w:val="-1"/>
          <w:sz w:val="28"/>
          <w:szCs w:val="28"/>
        </w:rPr>
        <w:t>недвижимости;</w:t>
      </w:r>
    </w:p>
    <w:p w:rsidR="00E86594" w:rsidRPr="00E86594" w:rsidRDefault="00E86594" w:rsidP="005C325C">
      <w:pPr>
        <w:widowControl w:val="0"/>
        <w:numPr>
          <w:ilvl w:val="0"/>
          <w:numId w:val="196"/>
        </w:numPr>
        <w:tabs>
          <w:tab w:val="left" w:pos="283"/>
        </w:tabs>
        <w:kinsoku w:val="0"/>
        <w:overflowPunct w:val="0"/>
        <w:autoSpaceDE w:val="0"/>
        <w:autoSpaceDN w:val="0"/>
        <w:adjustRightInd w:val="0"/>
        <w:ind w:left="282" w:hanging="164"/>
        <w:rPr>
          <w:spacing w:val="-1"/>
          <w:sz w:val="28"/>
          <w:szCs w:val="28"/>
        </w:rPr>
      </w:pPr>
      <w:r w:rsidRPr="00E86594">
        <w:rPr>
          <w:sz w:val="28"/>
          <w:szCs w:val="28"/>
        </w:rPr>
        <w:t>состав</w:t>
      </w:r>
      <w:r w:rsidRPr="00E86594">
        <w:rPr>
          <w:spacing w:val="66"/>
          <w:sz w:val="28"/>
          <w:szCs w:val="28"/>
        </w:rPr>
        <w:t xml:space="preserve"> </w:t>
      </w:r>
      <w:r w:rsidRPr="00E86594">
        <w:rPr>
          <w:spacing w:val="-1"/>
          <w:sz w:val="28"/>
          <w:szCs w:val="28"/>
        </w:rPr>
        <w:t>отчетной</w:t>
      </w:r>
      <w:r w:rsidRPr="00E86594">
        <w:rPr>
          <w:sz w:val="28"/>
          <w:szCs w:val="28"/>
        </w:rPr>
        <w:t xml:space="preserve"> </w:t>
      </w:r>
      <w:r w:rsidRPr="00E86594">
        <w:rPr>
          <w:spacing w:val="-1"/>
          <w:sz w:val="28"/>
          <w:szCs w:val="28"/>
        </w:rPr>
        <w:t>документации</w:t>
      </w:r>
      <w:r w:rsidRPr="00E86594">
        <w:rPr>
          <w:spacing w:val="-3"/>
          <w:sz w:val="28"/>
          <w:szCs w:val="28"/>
        </w:rPr>
        <w:t xml:space="preserve"> </w:t>
      </w:r>
      <w:r w:rsidRPr="00E86594">
        <w:rPr>
          <w:spacing w:val="-1"/>
          <w:sz w:val="28"/>
          <w:szCs w:val="28"/>
        </w:rPr>
        <w:t>по</w:t>
      </w:r>
      <w:r w:rsidRPr="00E86594">
        <w:rPr>
          <w:spacing w:val="1"/>
          <w:sz w:val="28"/>
          <w:szCs w:val="28"/>
        </w:rPr>
        <w:t xml:space="preserve"> </w:t>
      </w:r>
      <w:r w:rsidRPr="00E86594">
        <w:rPr>
          <w:spacing w:val="-1"/>
          <w:sz w:val="28"/>
          <w:szCs w:val="28"/>
        </w:rPr>
        <w:t>комплексу</w:t>
      </w:r>
      <w:r w:rsidRPr="00E86594">
        <w:rPr>
          <w:spacing w:val="-3"/>
          <w:sz w:val="28"/>
          <w:szCs w:val="28"/>
        </w:rPr>
        <w:t xml:space="preserve"> </w:t>
      </w:r>
      <w:r w:rsidRPr="00E86594">
        <w:rPr>
          <w:spacing w:val="-2"/>
          <w:sz w:val="28"/>
          <w:szCs w:val="28"/>
        </w:rPr>
        <w:t>выполненных</w:t>
      </w:r>
      <w:r w:rsidRPr="00E86594">
        <w:rPr>
          <w:spacing w:val="1"/>
          <w:sz w:val="28"/>
          <w:szCs w:val="28"/>
        </w:rPr>
        <w:t xml:space="preserve"> </w:t>
      </w:r>
      <w:r w:rsidRPr="00E86594">
        <w:rPr>
          <w:spacing w:val="-1"/>
          <w:sz w:val="28"/>
          <w:szCs w:val="28"/>
        </w:rPr>
        <w:t>работ</w:t>
      </w:r>
    </w:p>
    <w:p w:rsidR="00E86594" w:rsidRPr="00E86594" w:rsidRDefault="00E86594" w:rsidP="00E86594">
      <w:pPr>
        <w:widowControl w:val="0"/>
        <w:kinsoku w:val="0"/>
        <w:overflowPunct w:val="0"/>
        <w:autoSpaceDE w:val="0"/>
        <w:autoSpaceDN w:val="0"/>
        <w:adjustRightInd w:val="0"/>
        <w:spacing w:before="6" w:line="320" w:lineRule="exact"/>
        <w:rPr>
          <w:sz w:val="32"/>
          <w:szCs w:val="32"/>
        </w:rPr>
      </w:pPr>
    </w:p>
    <w:p w:rsidR="00E86594" w:rsidRPr="00E86594" w:rsidRDefault="00E86594" w:rsidP="005C325C">
      <w:pPr>
        <w:widowControl w:val="0"/>
        <w:numPr>
          <w:ilvl w:val="1"/>
          <w:numId w:val="197"/>
        </w:numPr>
        <w:tabs>
          <w:tab w:val="left" w:pos="611"/>
        </w:tabs>
        <w:kinsoku w:val="0"/>
        <w:overflowPunct w:val="0"/>
        <w:autoSpaceDE w:val="0"/>
        <w:autoSpaceDN w:val="0"/>
        <w:adjustRightInd w:val="0"/>
        <w:spacing w:line="319" w:lineRule="exact"/>
        <w:ind w:left="610" w:hanging="492"/>
        <w:outlineLvl w:val="0"/>
        <w:rPr>
          <w:sz w:val="28"/>
          <w:szCs w:val="28"/>
        </w:rPr>
      </w:pPr>
      <w:r w:rsidRPr="00E86594">
        <w:rPr>
          <w:b/>
          <w:bCs/>
          <w:spacing w:val="-1"/>
          <w:sz w:val="28"/>
          <w:szCs w:val="28"/>
        </w:rPr>
        <w:t>Количество</w:t>
      </w:r>
      <w:r w:rsidRPr="00E86594">
        <w:rPr>
          <w:b/>
          <w:bCs/>
          <w:sz w:val="28"/>
          <w:szCs w:val="28"/>
        </w:rPr>
        <w:t xml:space="preserve"> </w:t>
      </w:r>
      <w:r w:rsidRPr="00E86594">
        <w:rPr>
          <w:b/>
          <w:bCs/>
          <w:spacing w:val="-1"/>
          <w:sz w:val="28"/>
          <w:szCs w:val="28"/>
        </w:rPr>
        <w:t>часов на</w:t>
      </w:r>
      <w:r w:rsidRPr="00E86594">
        <w:rPr>
          <w:b/>
          <w:bCs/>
          <w:spacing w:val="-3"/>
          <w:sz w:val="28"/>
          <w:szCs w:val="28"/>
        </w:rPr>
        <w:t xml:space="preserve"> </w:t>
      </w:r>
      <w:r w:rsidRPr="00E86594">
        <w:rPr>
          <w:b/>
          <w:bCs/>
          <w:spacing w:val="-1"/>
          <w:sz w:val="28"/>
          <w:szCs w:val="28"/>
        </w:rPr>
        <w:t>освоение</w:t>
      </w:r>
      <w:r w:rsidRPr="00E86594">
        <w:rPr>
          <w:b/>
          <w:bCs/>
          <w:sz w:val="28"/>
          <w:szCs w:val="28"/>
        </w:rPr>
        <w:t xml:space="preserve"> </w:t>
      </w:r>
      <w:r w:rsidRPr="00E86594">
        <w:rPr>
          <w:b/>
          <w:bCs/>
          <w:spacing w:val="-1"/>
          <w:sz w:val="28"/>
          <w:szCs w:val="28"/>
        </w:rPr>
        <w:t>программы</w:t>
      </w:r>
      <w:r w:rsidRPr="00E86594">
        <w:rPr>
          <w:b/>
          <w:bCs/>
          <w:sz w:val="28"/>
          <w:szCs w:val="28"/>
        </w:rPr>
        <w:t xml:space="preserve"> </w:t>
      </w:r>
      <w:r w:rsidRPr="00E86594">
        <w:rPr>
          <w:b/>
          <w:bCs/>
          <w:spacing w:val="-1"/>
          <w:sz w:val="28"/>
          <w:szCs w:val="28"/>
        </w:rPr>
        <w:t>профессионального</w:t>
      </w:r>
      <w:r w:rsidRPr="00E86594">
        <w:rPr>
          <w:b/>
          <w:bCs/>
          <w:spacing w:val="1"/>
          <w:sz w:val="28"/>
          <w:szCs w:val="28"/>
        </w:rPr>
        <w:t xml:space="preserve"> </w:t>
      </w:r>
      <w:r w:rsidRPr="00E86594">
        <w:rPr>
          <w:b/>
          <w:bCs/>
          <w:spacing w:val="-1"/>
          <w:sz w:val="28"/>
          <w:szCs w:val="28"/>
        </w:rPr>
        <w:t>модуля:</w:t>
      </w:r>
    </w:p>
    <w:p w:rsidR="00E86594" w:rsidRPr="00E86594" w:rsidRDefault="00E86594" w:rsidP="00E86594">
      <w:pPr>
        <w:widowControl w:val="0"/>
        <w:kinsoku w:val="0"/>
        <w:overflowPunct w:val="0"/>
        <w:autoSpaceDE w:val="0"/>
        <w:autoSpaceDN w:val="0"/>
        <w:adjustRightInd w:val="0"/>
        <w:ind w:right="369"/>
        <w:rPr>
          <w:spacing w:val="-1"/>
          <w:sz w:val="28"/>
          <w:szCs w:val="28"/>
        </w:rPr>
      </w:pPr>
      <w:r w:rsidRPr="00E86594">
        <w:rPr>
          <w:spacing w:val="-1"/>
          <w:sz w:val="28"/>
          <w:szCs w:val="28"/>
        </w:rPr>
        <w:t>максимальной</w:t>
      </w:r>
      <w:r w:rsidRPr="00E86594">
        <w:rPr>
          <w:sz w:val="28"/>
          <w:szCs w:val="28"/>
        </w:rPr>
        <w:t xml:space="preserve"> </w:t>
      </w:r>
      <w:r w:rsidRPr="00E86594">
        <w:rPr>
          <w:spacing w:val="-2"/>
          <w:sz w:val="28"/>
          <w:szCs w:val="28"/>
        </w:rPr>
        <w:t>учебной</w:t>
      </w:r>
      <w:r w:rsidRPr="00E86594">
        <w:rPr>
          <w:sz w:val="28"/>
          <w:szCs w:val="28"/>
        </w:rPr>
        <w:t xml:space="preserve"> </w:t>
      </w:r>
      <w:r w:rsidRPr="00E86594">
        <w:rPr>
          <w:spacing w:val="-1"/>
          <w:sz w:val="28"/>
          <w:szCs w:val="28"/>
        </w:rPr>
        <w:t>нагрузки</w:t>
      </w:r>
      <w:r w:rsidRPr="00E86594">
        <w:rPr>
          <w:sz w:val="28"/>
          <w:szCs w:val="28"/>
        </w:rPr>
        <w:t xml:space="preserve"> </w:t>
      </w:r>
      <w:r w:rsidRPr="00E86594">
        <w:rPr>
          <w:spacing w:val="-1"/>
          <w:sz w:val="28"/>
          <w:szCs w:val="28"/>
        </w:rPr>
        <w:t>обучающегося</w:t>
      </w:r>
      <w:r w:rsidRPr="00E86594">
        <w:rPr>
          <w:spacing w:val="3"/>
          <w:sz w:val="28"/>
          <w:szCs w:val="28"/>
        </w:rPr>
        <w:t xml:space="preserve"> </w:t>
      </w:r>
      <w:r w:rsidRPr="00E86594">
        <w:rPr>
          <w:sz w:val="28"/>
          <w:szCs w:val="28"/>
        </w:rPr>
        <w:t>–</w:t>
      </w:r>
      <w:r w:rsidRPr="00E86594">
        <w:rPr>
          <w:spacing w:val="-2"/>
          <w:sz w:val="28"/>
          <w:szCs w:val="28"/>
        </w:rPr>
        <w:t xml:space="preserve"> </w:t>
      </w:r>
      <w:r w:rsidR="00BD2D10">
        <w:rPr>
          <w:spacing w:val="-1"/>
          <w:sz w:val="28"/>
          <w:szCs w:val="28"/>
        </w:rPr>
        <w:t>884</w:t>
      </w:r>
      <w:r w:rsidRPr="00E86594">
        <w:rPr>
          <w:spacing w:val="1"/>
          <w:sz w:val="28"/>
          <w:szCs w:val="28"/>
        </w:rPr>
        <w:t xml:space="preserve"> </w:t>
      </w:r>
      <w:r w:rsidRPr="00E86594">
        <w:rPr>
          <w:sz w:val="28"/>
          <w:szCs w:val="28"/>
        </w:rPr>
        <w:t>ч,</w:t>
      </w:r>
      <w:r w:rsidRPr="00E86594">
        <w:rPr>
          <w:spacing w:val="-1"/>
          <w:sz w:val="28"/>
          <w:szCs w:val="28"/>
        </w:rPr>
        <w:t xml:space="preserve"> включая:</w:t>
      </w:r>
      <w:r w:rsidRPr="00E86594">
        <w:rPr>
          <w:spacing w:val="49"/>
          <w:sz w:val="28"/>
          <w:szCs w:val="28"/>
        </w:rPr>
        <w:t xml:space="preserve"> </w:t>
      </w:r>
      <w:r w:rsidRPr="00E86594">
        <w:rPr>
          <w:spacing w:val="-1"/>
          <w:sz w:val="28"/>
          <w:szCs w:val="28"/>
        </w:rPr>
        <w:t>обязательной</w:t>
      </w:r>
      <w:r w:rsidRPr="00E86594">
        <w:rPr>
          <w:sz w:val="28"/>
          <w:szCs w:val="28"/>
        </w:rPr>
        <w:t xml:space="preserve"> </w:t>
      </w:r>
      <w:r w:rsidRPr="00E86594">
        <w:rPr>
          <w:spacing w:val="-2"/>
          <w:sz w:val="28"/>
          <w:szCs w:val="28"/>
        </w:rPr>
        <w:t>аудиторной</w:t>
      </w:r>
      <w:r w:rsidRPr="00E86594">
        <w:rPr>
          <w:sz w:val="28"/>
          <w:szCs w:val="28"/>
        </w:rPr>
        <w:t xml:space="preserve"> </w:t>
      </w:r>
      <w:r w:rsidRPr="00E86594">
        <w:rPr>
          <w:spacing w:val="-2"/>
          <w:sz w:val="28"/>
          <w:szCs w:val="28"/>
        </w:rPr>
        <w:t>учебной</w:t>
      </w:r>
      <w:r w:rsidRPr="00E86594">
        <w:rPr>
          <w:sz w:val="28"/>
          <w:szCs w:val="28"/>
        </w:rPr>
        <w:t xml:space="preserve"> </w:t>
      </w:r>
      <w:r w:rsidRPr="00E86594">
        <w:rPr>
          <w:spacing w:val="-1"/>
          <w:sz w:val="28"/>
          <w:szCs w:val="28"/>
        </w:rPr>
        <w:t>нагрузки</w:t>
      </w:r>
      <w:r w:rsidRPr="00E86594">
        <w:rPr>
          <w:sz w:val="28"/>
          <w:szCs w:val="28"/>
        </w:rPr>
        <w:t xml:space="preserve"> </w:t>
      </w:r>
      <w:r w:rsidRPr="00E86594">
        <w:rPr>
          <w:spacing w:val="-1"/>
          <w:sz w:val="28"/>
          <w:szCs w:val="28"/>
        </w:rPr>
        <w:t>обучающегося</w:t>
      </w:r>
      <w:r w:rsidRPr="00E86594">
        <w:rPr>
          <w:spacing w:val="3"/>
          <w:sz w:val="28"/>
          <w:szCs w:val="28"/>
        </w:rPr>
        <w:t xml:space="preserve"> </w:t>
      </w:r>
      <w:r w:rsidRPr="00E86594">
        <w:rPr>
          <w:sz w:val="28"/>
          <w:szCs w:val="28"/>
        </w:rPr>
        <w:t xml:space="preserve">– </w:t>
      </w:r>
      <w:r w:rsidR="00BD2D10">
        <w:rPr>
          <w:spacing w:val="-1"/>
          <w:sz w:val="28"/>
          <w:szCs w:val="28"/>
        </w:rPr>
        <w:t>440</w:t>
      </w:r>
      <w:r w:rsidRPr="00E86594">
        <w:rPr>
          <w:spacing w:val="1"/>
          <w:sz w:val="28"/>
          <w:szCs w:val="28"/>
        </w:rPr>
        <w:t xml:space="preserve"> </w:t>
      </w:r>
      <w:r w:rsidRPr="00E86594">
        <w:rPr>
          <w:spacing w:val="-1"/>
          <w:sz w:val="28"/>
          <w:szCs w:val="28"/>
        </w:rPr>
        <w:t>часов;</w:t>
      </w:r>
      <w:r w:rsidRPr="00E86594">
        <w:rPr>
          <w:spacing w:val="59"/>
          <w:sz w:val="28"/>
          <w:szCs w:val="28"/>
        </w:rPr>
        <w:t xml:space="preserve"> </w:t>
      </w:r>
    </w:p>
    <w:p w:rsidR="00E86594" w:rsidRPr="00E86594" w:rsidRDefault="00E86594" w:rsidP="00E86594">
      <w:pPr>
        <w:widowControl w:val="0"/>
        <w:kinsoku w:val="0"/>
        <w:overflowPunct w:val="0"/>
        <w:autoSpaceDE w:val="0"/>
        <w:autoSpaceDN w:val="0"/>
        <w:adjustRightInd w:val="0"/>
        <w:spacing w:line="321" w:lineRule="exact"/>
        <w:rPr>
          <w:spacing w:val="-1"/>
          <w:sz w:val="28"/>
          <w:szCs w:val="28"/>
        </w:rPr>
      </w:pPr>
      <w:r w:rsidRPr="00E86594">
        <w:rPr>
          <w:spacing w:val="-1"/>
          <w:sz w:val="28"/>
          <w:szCs w:val="28"/>
        </w:rPr>
        <w:t>учебной</w:t>
      </w:r>
      <w:r w:rsidRPr="00E86594">
        <w:rPr>
          <w:sz w:val="28"/>
          <w:szCs w:val="28"/>
        </w:rPr>
        <w:t xml:space="preserve"> и </w:t>
      </w:r>
      <w:r w:rsidRPr="00E86594">
        <w:rPr>
          <w:spacing w:val="-1"/>
          <w:sz w:val="28"/>
          <w:szCs w:val="28"/>
        </w:rPr>
        <w:t>производственной</w:t>
      </w:r>
      <w:r w:rsidRPr="00E86594">
        <w:rPr>
          <w:sz w:val="28"/>
          <w:szCs w:val="28"/>
        </w:rPr>
        <w:t xml:space="preserve"> </w:t>
      </w:r>
      <w:r w:rsidRPr="00E86594">
        <w:rPr>
          <w:spacing w:val="-1"/>
          <w:sz w:val="28"/>
          <w:szCs w:val="28"/>
        </w:rPr>
        <w:t>практики</w:t>
      </w:r>
      <w:r w:rsidRPr="00E86594">
        <w:rPr>
          <w:spacing w:val="1"/>
          <w:sz w:val="28"/>
          <w:szCs w:val="28"/>
        </w:rPr>
        <w:t xml:space="preserve"> </w:t>
      </w:r>
      <w:r w:rsidRPr="00E86594">
        <w:rPr>
          <w:sz w:val="28"/>
          <w:szCs w:val="28"/>
        </w:rPr>
        <w:t xml:space="preserve">– </w:t>
      </w:r>
      <w:r w:rsidR="00BD2D10">
        <w:rPr>
          <w:spacing w:val="-1"/>
          <w:sz w:val="28"/>
          <w:szCs w:val="28"/>
        </w:rPr>
        <w:t>432</w:t>
      </w:r>
      <w:r w:rsidRPr="00E86594">
        <w:rPr>
          <w:spacing w:val="1"/>
          <w:sz w:val="28"/>
          <w:szCs w:val="28"/>
        </w:rPr>
        <w:t xml:space="preserve"> </w:t>
      </w:r>
      <w:r w:rsidRPr="00E86594">
        <w:rPr>
          <w:spacing w:val="-1"/>
          <w:sz w:val="28"/>
          <w:szCs w:val="28"/>
        </w:rPr>
        <w:t>часа.</w:t>
      </w:r>
    </w:p>
    <w:p w:rsidR="00E86594" w:rsidRPr="00E86594" w:rsidRDefault="00E86594" w:rsidP="00E86594">
      <w:pPr>
        <w:widowControl w:val="0"/>
        <w:kinsoku w:val="0"/>
        <w:overflowPunct w:val="0"/>
        <w:autoSpaceDE w:val="0"/>
        <w:autoSpaceDN w:val="0"/>
        <w:adjustRightInd w:val="0"/>
        <w:spacing w:line="321" w:lineRule="exact"/>
        <w:rPr>
          <w:spacing w:val="-1"/>
          <w:sz w:val="28"/>
          <w:szCs w:val="28"/>
        </w:rPr>
        <w:sectPr w:rsidR="00E86594" w:rsidRPr="00E86594">
          <w:pgSz w:w="11910" w:h="16850"/>
          <w:pgMar w:top="1080" w:right="740" w:bottom="940" w:left="1300" w:header="0" w:footer="739" w:gutter="0"/>
          <w:cols w:space="720"/>
          <w:noEndnote/>
        </w:sectPr>
      </w:pPr>
    </w:p>
    <w:p w:rsidR="00E86594" w:rsidRPr="00E86594" w:rsidRDefault="00E86594" w:rsidP="005C325C">
      <w:pPr>
        <w:widowControl w:val="0"/>
        <w:numPr>
          <w:ilvl w:val="5"/>
          <w:numId w:val="198"/>
        </w:numPr>
        <w:tabs>
          <w:tab w:val="left" w:pos="865"/>
        </w:tabs>
        <w:kinsoku w:val="0"/>
        <w:overflowPunct w:val="0"/>
        <w:autoSpaceDE w:val="0"/>
        <w:autoSpaceDN w:val="0"/>
        <w:adjustRightInd w:val="0"/>
        <w:spacing w:before="49"/>
        <w:ind w:left="864" w:hanging="281"/>
        <w:outlineLvl w:val="0"/>
        <w:rPr>
          <w:sz w:val="28"/>
          <w:szCs w:val="28"/>
        </w:rPr>
      </w:pPr>
      <w:r w:rsidRPr="00E86594">
        <w:rPr>
          <w:b/>
          <w:bCs/>
          <w:spacing w:val="-1"/>
          <w:sz w:val="28"/>
          <w:szCs w:val="28"/>
        </w:rPr>
        <w:lastRenderedPageBreak/>
        <w:t>РЕЗУЛЬТАТЫ</w:t>
      </w:r>
      <w:r w:rsidRPr="00E86594">
        <w:rPr>
          <w:b/>
          <w:bCs/>
          <w:spacing w:val="-3"/>
          <w:sz w:val="28"/>
          <w:szCs w:val="28"/>
        </w:rPr>
        <w:t xml:space="preserve"> </w:t>
      </w:r>
      <w:r w:rsidRPr="00E86594">
        <w:rPr>
          <w:b/>
          <w:bCs/>
          <w:spacing w:val="-1"/>
          <w:sz w:val="28"/>
          <w:szCs w:val="28"/>
        </w:rPr>
        <w:t>ОСВОЕНИЯ ПРОФЕССИОНАЛЬНОГО</w:t>
      </w:r>
      <w:r w:rsidRPr="00E86594">
        <w:rPr>
          <w:b/>
          <w:bCs/>
          <w:sz w:val="28"/>
          <w:szCs w:val="28"/>
        </w:rPr>
        <w:t xml:space="preserve"> </w:t>
      </w:r>
      <w:r w:rsidRPr="00E86594">
        <w:rPr>
          <w:b/>
          <w:bCs/>
          <w:spacing w:val="-1"/>
          <w:sz w:val="28"/>
          <w:szCs w:val="28"/>
        </w:rPr>
        <w:t>МОДУЛЯ</w:t>
      </w:r>
    </w:p>
    <w:p w:rsidR="00E86594" w:rsidRPr="00E86594" w:rsidRDefault="00E86594" w:rsidP="00E86594">
      <w:pPr>
        <w:widowControl w:val="0"/>
        <w:kinsoku w:val="0"/>
        <w:overflowPunct w:val="0"/>
        <w:autoSpaceDE w:val="0"/>
        <w:autoSpaceDN w:val="0"/>
        <w:adjustRightInd w:val="0"/>
        <w:spacing w:before="180"/>
        <w:ind w:right="224"/>
        <w:jc w:val="both"/>
        <w:rPr>
          <w:spacing w:val="-2"/>
          <w:sz w:val="28"/>
          <w:szCs w:val="28"/>
        </w:rPr>
      </w:pPr>
      <w:r w:rsidRPr="00E86594">
        <w:rPr>
          <w:spacing w:val="-1"/>
          <w:sz w:val="28"/>
          <w:szCs w:val="28"/>
        </w:rPr>
        <w:t>Результатом</w:t>
      </w:r>
      <w:r w:rsidRPr="00E86594">
        <w:rPr>
          <w:spacing w:val="10"/>
          <w:sz w:val="28"/>
          <w:szCs w:val="28"/>
        </w:rPr>
        <w:t xml:space="preserve"> </w:t>
      </w:r>
      <w:r w:rsidRPr="00E86594">
        <w:rPr>
          <w:spacing w:val="-1"/>
          <w:sz w:val="28"/>
          <w:szCs w:val="28"/>
        </w:rPr>
        <w:t>освоения</w:t>
      </w:r>
      <w:r w:rsidRPr="00E86594">
        <w:rPr>
          <w:spacing w:val="8"/>
          <w:sz w:val="28"/>
          <w:szCs w:val="28"/>
        </w:rPr>
        <w:t xml:space="preserve"> </w:t>
      </w:r>
      <w:r w:rsidRPr="00E86594">
        <w:rPr>
          <w:spacing w:val="-1"/>
          <w:sz w:val="28"/>
          <w:szCs w:val="28"/>
        </w:rPr>
        <w:t>программы</w:t>
      </w:r>
      <w:r w:rsidRPr="00E86594">
        <w:rPr>
          <w:spacing w:val="12"/>
          <w:sz w:val="28"/>
          <w:szCs w:val="28"/>
        </w:rPr>
        <w:t xml:space="preserve"> </w:t>
      </w:r>
      <w:r w:rsidRPr="00E86594">
        <w:rPr>
          <w:spacing w:val="-1"/>
          <w:sz w:val="28"/>
          <w:szCs w:val="28"/>
        </w:rPr>
        <w:t>профессионального</w:t>
      </w:r>
      <w:r w:rsidRPr="00E86594">
        <w:rPr>
          <w:spacing w:val="8"/>
          <w:sz w:val="28"/>
          <w:szCs w:val="28"/>
        </w:rPr>
        <w:t xml:space="preserve"> </w:t>
      </w:r>
      <w:r w:rsidRPr="00E86594">
        <w:rPr>
          <w:spacing w:val="-1"/>
          <w:sz w:val="28"/>
          <w:szCs w:val="28"/>
        </w:rPr>
        <w:t>модуля</w:t>
      </w:r>
      <w:r w:rsidRPr="00E86594">
        <w:rPr>
          <w:spacing w:val="10"/>
          <w:sz w:val="28"/>
          <w:szCs w:val="28"/>
        </w:rPr>
        <w:t xml:space="preserve"> </w:t>
      </w:r>
      <w:r w:rsidRPr="00E86594">
        <w:rPr>
          <w:spacing w:val="-1"/>
          <w:sz w:val="28"/>
          <w:szCs w:val="28"/>
        </w:rPr>
        <w:t>является</w:t>
      </w:r>
      <w:r w:rsidRPr="00E86594">
        <w:rPr>
          <w:spacing w:val="37"/>
          <w:sz w:val="28"/>
          <w:szCs w:val="28"/>
        </w:rPr>
        <w:t xml:space="preserve"> </w:t>
      </w:r>
      <w:r w:rsidRPr="00E86594">
        <w:rPr>
          <w:spacing w:val="-1"/>
          <w:sz w:val="28"/>
          <w:szCs w:val="28"/>
        </w:rPr>
        <w:t>овладение</w:t>
      </w:r>
      <w:r w:rsidRPr="00E86594">
        <w:rPr>
          <w:spacing w:val="33"/>
          <w:sz w:val="28"/>
          <w:szCs w:val="28"/>
        </w:rPr>
        <w:t xml:space="preserve"> </w:t>
      </w:r>
      <w:r w:rsidRPr="00E86594">
        <w:rPr>
          <w:spacing w:val="-1"/>
          <w:sz w:val="28"/>
          <w:szCs w:val="28"/>
        </w:rPr>
        <w:t>обучающимися</w:t>
      </w:r>
      <w:r w:rsidRPr="00E86594">
        <w:rPr>
          <w:spacing w:val="33"/>
          <w:sz w:val="28"/>
          <w:szCs w:val="28"/>
        </w:rPr>
        <w:t xml:space="preserve"> </w:t>
      </w:r>
      <w:r w:rsidRPr="00E86594">
        <w:rPr>
          <w:sz w:val="28"/>
          <w:szCs w:val="28"/>
        </w:rPr>
        <w:t>видом</w:t>
      </w:r>
      <w:r w:rsidRPr="00E86594">
        <w:rPr>
          <w:spacing w:val="32"/>
          <w:sz w:val="28"/>
          <w:szCs w:val="28"/>
        </w:rPr>
        <w:t xml:space="preserve"> </w:t>
      </w:r>
      <w:r w:rsidRPr="00E86594">
        <w:rPr>
          <w:spacing w:val="-1"/>
          <w:sz w:val="28"/>
          <w:szCs w:val="28"/>
        </w:rPr>
        <w:t>профессиональной</w:t>
      </w:r>
      <w:r w:rsidRPr="00E86594">
        <w:rPr>
          <w:spacing w:val="33"/>
          <w:sz w:val="28"/>
          <w:szCs w:val="28"/>
        </w:rPr>
        <w:t xml:space="preserve"> </w:t>
      </w:r>
      <w:r w:rsidRPr="00E86594">
        <w:rPr>
          <w:spacing w:val="-1"/>
          <w:sz w:val="28"/>
          <w:szCs w:val="28"/>
        </w:rPr>
        <w:t>деятельности:</w:t>
      </w:r>
      <w:r w:rsidRPr="00E86594">
        <w:rPr>
          <w:spacing w:val="36"/>
          <w:sz w:val="28"/>
          <w:szCs w:val="28"/>
        </w:rPr>
        <w:t xml:space="preserve"> </w:t>
      </w:r>
      <w:r w:rsidRPr="00E86594">
        <w:rPr>
          <w:spacing w:val="-1"/>
          <w:sz w:val="28"/>
          <w:szCs w:val="28"/>
        </w:rPr>
        <w:t>проведение</w:t>
      </w:r>
      <w:r w:rsidRPr="00E86594">
        <w:rPr>
          <w:spacing w:val="29"/>
          <w:sz w:val="28"/>
          <w:szCs w:val="28"/>
        </w:rPr>
        <w:t xml:space="preserve"> </w:t>
      </w:r>
      <w:r w:rsidRPr="00E86594">
        <w:rPr>
          <w:spacing w:val="-1"/>
          <w:sz w:val="28"/>
          <w:szCs w:val="28"/>
        </w:rPr>
        <w:t>технической</w:t>
      </w:r>
      <w:r w:rsidRPr="00E86594">
        <w:rPr>
          <w:spacing w:val="24"/>
          <w:sz w:val="28"/>
          <w:szCs w:val="28"/>
        </w:rPr>
        <w:t xml:space="preserve"> </w:t>
      </w:r>
      <w:r w:rsidRPr="00E86594">
        <w:rPr>
          <w:spacing w:val="-1"/>
          <w:sz w:val="28"/>
          <w:szCs w:val="28"/>
        </w:rPr>
        <w:t>инвентаризации</w:t>
      </w:r>
      <w:r w:rsidRPr="00E86594">
        <w:rPr>
          <w:spacing w:val="23"/>
          <w:sz w:val="28"/>
          <w:szCs w:val="28"/>
        </w:rPr>
        <w:t xml:space="preserve"> </w:t>
      </w:r>
      <w:r w:rsidRPr="00E86594">
        <w:rPr>
          <w:sz w:val="28"/>
          <w:szCs w:val="28"/>
        </w:rPr>
        <w:t>и</w:t>
      </w:r>
      <w:r w:rsidRPr="00E86594">
        <w:rPr>
          <w:spacing w:val="26"/>
          <w:sz w:val="28"/>
          <w:szCs w:val="28"/>
        </w:rPr>
        <w:t xml:space="preserve"> </w:t>
      </w:r>
      <w:r w:rsidRPr="00E86594">
        <w:rPr>
          <w:spacing w:val="-1"/>
          <w:sz w:val="28"/>
          <w:szCs w:val="28"/>
        </w:rPr>
        <w:t>технической</w:t>
      </w:r>
      <w:r w:rsidRPr="00E86594">
        <w:rPr>
          <w:spacing w:val="23"/>
          <w:sz w:val="28"/>
          <w:szCs w:val="28"/>
        </w:rPr>
        <w:t xml:space="preserve"> </w:t>
      </w:r>
      <w:r w:rsidRPr="00E86594">
        <w:rPr>
          <w:spacing w:val="-1"/>
          <w:sz w:val="28"/>
          <w:szCs w:val="28"/>
        </w:rPr>
        <w:t>оценки</w:t>
      </w:r>
      <w:r w:rsidRPr="00E86594">
        <w:rPr>
          <w:spacing w:val="23"/>
          <w:sz w:val="28"/>
          <w:szCs w:val="28"/>
        </w:rPr>
        <w:t xml:space="preserve"> </w:t>
      </w:r>
      <w:r w:rsidRPr="00E86594">
        <w:rPr>
          <w:spacing w:val="-1"/>
          <w:sz w:val="28"/>
          <w:szCs w:val="28"/>
        </w:rPr>
        <w:t>объектов</w:t>
      </w:r>
      <w:r w:rsidRPr="00E86594">
        <w:rPr>
          <w:spacing w:val="25"/>
          <w:sz w:val="28"/>
          <w:szCs w:val="28"/>
        </w:rPr>
        <w:t xml:space="preserve"> </w:t>
      </w:r>
      <w:r w:rsidRPr="00E86594">
        <w:rPr>
          <w:sz w:val="28"/>
          <w:szCs w:val="28"/>
        </w:rPr>
        <w:t>недвижимости,</w:t>
      </w:r>
      <w:r w:rsidRPr="00E86594">
        <w:rPr>
          <w:spacing w:val="25"/>
          <w:sz w:val="28"/>
          <w:szCs w:val="28"/>
        </w:rPr>
        <w:t xml:space="preserve"> </w:t>
      </w:r>
      <w:r w:rsidRPr="00E86594">
        <w:rPr>
          <w:sz w:val="28"/>
          <w:szCs w:val="28"/>
        </w:rPr>
        <w:t>в</w:t>
      </w:r>
      <w:r w:rsidRPr="00E86594">
        <w:rPr>
          <w:spacing w:val="29"/>
          <w:sz w:val="28"/>
          <w:szCs w:val="28"/>
        </w:rPr>
        <w:t xml:space="preserve"> </w:t>
      </w:r>
      <w:r w:rsidRPr="00E86594">
        <w:rPr>
          <w:sz w:val="28"/>
          <w:szCs w:val="28"/>
        </w:rPr>
        <w:t xml:space="preserve">том </w:t>
      </w:r>
      <w:r w:rsidRPr="00E86594">
        <w:rPr>
          <w:spacing w:val="-1"/>
          <w:sz w:val="28"/>
          <w:szCs w:val="28"/>
        </w:rPr>
        <w:t>числе</w:t>
      </w:r>
      <w:r w:rsidRPr="00E86594">
        <w:rPr>
          <w:spacing w:val="-2"/>
          <w:sz w:val="28"/>
          <w:szCs w:val="28"/>
        </w:rPr>
        <w:t xml:space="preserve"> </w:t>
      </w:r>
      <w:r w:rsidRPr="00E86594">
        <w:rPr>
          <w:spacing w:val="-1"/>
          <w:sz w:val="28"/>
          <w:szCs w:val="28"/>
        </w:rPr>
        <w:t>профессиональными</w:t>
      </w:r>
      <w:r w:rsidRPr="00E86594">
        <w:rPr>
          <w:sz w:val="28"/>
          <w:szCs w:val="28"/>
        </w:rPr>
        <w:t xml:space="preserve"> </w:t>
      </w:r>
      <w:r w:rsidRPr="00E86594">
        <w:rPr>
          <w:spacing w:val="-1"/>
          <w:sz w:val="28"/>
          <w:szCs w:val="28"/>
        </w:rPr>
        <w:t>(ПК)</w:t>
      </w:r>
      <w:r w:rsidRPr="00E86594">
        <w:rPr>
          <w:spacing w:val="3"/>
          <w:sz w:val="28"/>
          <w:szCs w:val="28"/>
        </w:rPr>
        <w:t xml:space="preserve"> </w:t>
      </w:r>
      <w:r w:rsidRPr="00E86594">
        <w:rPr>
          <w:sz w:val="28"/>
          <w:szCs w:val="28"/>
        </w:rPr>
        <w:t>и</w:t>
      </w:r>
      <w:r w:rsidRPr="00E86594">
        <w:rPr>
          <w:spacing w:val="-3"/>
          <w:sz w:val="28"/>
          <w:szCs w:val="28"/>
        </w:rPr>
        <w:t xml:space="preserve"> </w:t>
      </w:r>
      <w:r w:rsidRPr="00E86594">
        <w:rPr>
          <w:spacing w:val="-1"/>
          <w:sz w:val="28"/>
          <w:szCs w:val="28"/>
        </w:rPr>
        <w:t>общими</w:t>
      </w:r>
      <w:r w:rsidRPr="00E86594">
        <w:rPr>
          <w:sz w:val="28"/>
          <w:szCs w:val="28"/>
        </w:rPr>
        <w:t xml:space="preserve"> </w:t>
      </w:r>
      <w:r w:rsidRPr="00E86594">
        <w:rPr>
          <w:spacing w:val="-1"/>
          <w:sz w:val="28"/>
          <w:szCs w:val="28"/>
        </w:rPr>
        <w:t>(ОК)</w:t>
      </w:r>
      <w:r w:rsidRPr="00E86594">
        <w:rPr>
          <w:sz w:val="28"/>
          <w:szCs w:val="28"/>
        </w:rPr>
        <w:t xml:space="preserve"> </w:t>
      </w:r>
      <w:r w:rsidRPr="00E86594">
        <w:rPr>
          <w:spacing w:val="-2"/>
          <w:sz w:val="28"/>
          <w:szCs w:val="28"/>
        </w:rPr>
        <w:t>компетенциями:</w:t>
      </w:r>
    </w:p>
    <w:p w:rsidR="00E86594" w:rsidRPr="00E86594" w:rsidRDefault="00E86594" w:rsidP="00E86594">
      <w:pPr>
        <w:widowControl w:val="0"/>
        <w:kinsoku w:val="0"/>
        <w:overflowPunct w:val="0"/>
        <w:autoSpaceDE w:val="0"/>
        <w:autoSpaceDN w:val="0"/>
        <w:adjustRightInd w:val="0"/>
        <w:spacing w:before="2" w:line="110" w:lineRule="exact"/>
        <w:rPr>
          <w:sz w:val="11"/>
          <w:szCs w:val="11"/>
        </w:rPr>
      </w:pPr>
    </w:p>
    <w:p w:rsidR="00E86594" w:rsidRPr="00E86594" w:rsidRDefault="00E86594" w:rsidP="00E86594">
      <w:pPr>
        <w:widowControl w:val="0"/>
        <w:kinsoku w:val="0"/>
        <w:overflowPunct w:val="0"/>
        <w:autoSpaceDE w:val="0"/>
        <w:autoSpaceDN w:val="0"/>
        <w:adjustRightInd w:val="0"/>
        <w:spacing w:line="200" w:lineRule="exact"/>
        <w:rPr>
          <w:sz w:val="20"/>
          <w:szCs w:val="20"/>
        </w:rPr>
      </w:pPr>
    </w:p>
    <w:p w:rsidR="00E86594" w:rsidRPr="00E86594" w:rsidRDefault="00E86594" w:rsidP="00E86594">
      <w:pPr>
        <w:widowControl w:val="0"/>
        <w:kinsoku w:val="0"/>
        <w:overflowPunct w:val="0"/>
        <w:autoSpaceDE w:val="0"/>
        <w:autoSpaceDN w:val="0"/>
        <w:adjustRightInd w:val="0"/>
        <w:spacing w:line="200" w:lineRule="exact"/>
        <w:rPr>
          <w:sz w:val="20"/>
          <w:szCs w:val="20"/>
        </w:rPr>
      </w:pPr>
    </w:p>
    <w:tbl>
      <w:tblPr>
        <w:tblW w:w="0" w:type="auto"/>
        <w:tblInd w:w="110" w:type="dxa"/>
        <w:tblLayout w:type="fixed"/>
        <w:tblCellMar>
          <w:left w:w="0" w:type="dxa"/>
          <w:right w:w="0" w:type="dxa"/>
        </w:tblCellMar>
        <w:tblLook w:val="0000" w:firstRow="0" w:lastRow="0" w:firstColumn="0" w:lastColumn="0" w:noHBand="0" w:noVBand="0"/>
      </w:tblPr>
      <w:tblGrid>
        <w:gridCol w:w="1642"/>
        <w:gridCol w:w="8214"/>
      </w:tblGrid>
      <w:tr w:rsidR="00E86594" w:rsidRPr="00E86594" w:rsidTr="006368B9">
        <w:tblPrEx>
          <w:tblCellMar>
            <w:top w:w="0" w:type="dxa"/>
            <w:left w:w="0" w:type="dxa"/>
            <w:bottom w:w="0" w:type="dxa"/>
            <w:right w:w="0" w:type="dxa"/>
          </w:tblCellMar>
        </w:tblPrEx>
        <w:trPr>
          <w:trHeight w:hRule="exact" w:val="682"/>
        </w:trPr>
        <w:tc>
          <w:tcPr>
            <w:tcW w:w="1642" w:type="dxa"/>
            <w:tcBorders>
              <w:top w:val="single" w:sz="13" w:space="0" w:color="000000"/>
              <w:left w:val="single" w:sz="12" w:space="0" w:color="000000"/>
              <w:bottom w:val="single" w:sz="13"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before="160"/>
              <w:ind w:right="6"/>
              <w:jc w:val="center"/>
            </w:pPr>
            <w:r w:rsidRPr="00E86594">
              <w:rPr>
                <w:b/>
                <w:bCs/>
                <w:sz w:val="28"/>
                <w:szCs w:val="28"/>
              </w:rPr>
              <w:t>Код</w:t>
            </w:r>
          </w:p>
        </w:tc>
        <w:tc>
          <w:tcPr>
            <w:tcW w:w="8214" w:type="dxa"/>
            <w:tcBorders>
              <w:top w:val="single" w:sz="13" w:space="0" w:color="000000"/>
              <w:left w:val="single" w:sz="4" w:space="0" w:color="000000"/>
              <w:bottom w:val="single" w:sz="13"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before="160"/>
              <w:ind w:right="100"/>
            </w:pPr>
            <w:r w:rsidRPr="00E86594">
              <w:rPr>
                <w:b/>
                <w:bCs/>
                <w:spacing w:val="-1"/>
                <w:sz w:val="28"/>
                <w:szCs w:val="28"/>
              </w:rPr>
              <w:t>Наименование</w:t>
            </w:r>
            <w:r w:rsidRPr="00E86594">
              <w:rPr>
                <w:b/>
                <w:bCs/>
                <w:sz w:val="28"/>
                <w:szCs w:val="28"/>
              </w:rPr>
              <w:t xml:space="preserve"> </w:t>
            </w:r>
            <w:r w:rsidRPr="00E86594">
              <w:rPr>
                <w:b/>
                <w:bCs/>
                <w:spacing w:val="-1"/>
                <w:sz w:val="28"/>
                <w:szCs w:val="28"/>
              </w:rPr>
              <w:t>результата</w:t>
            </w:r>
            <w:r w:rsidRPr="00E86594">
              <w:rPr>
                <w:b/>
                <w:bCs/>
                <w:spacing w:val="-3"/>
                <w:sz w:val="28"/>
                <w:szCs w:val="28"/>
              </w:rPr>
              <w:t xml:space="preserve"> </w:t>
            </w:r>
            <w:r w:rsidRPr="00E86594">
              <w:rPr>
                <w:b/>
                <w:bCs/>
                <w:spacing w:val="-1"/>
                <w:sz w:val="28"/>
                <w:szCs w:val="28"/>
              </w:rPr>
              <w:t>обучения</w:t>
            </w:r>
          </w:p>
        </w:tc>
      </w:tr>
      <w:tr w:rsidR="00E86594" w:rsidRPr="00E86594" w:rsidTr="006368B9">
        <w:tblPrEx>
          <w:tblCellMar>
            <w:top w:w="0" w:type="dxa"/>
            <w:left w:w="0" w:type="dxa"/>
            <w:bottom w:w="0" w:type="dxa"/>
            <w:right w:w="0" w:type="dxa"/>
          </w:tblCellMar>
        </w:tblPrEx>
        <w:trPr>
          <w:trHeight w:hRule="exact" w:val="500"/>
        </w:trPr>
        <w:tc>
          <w:tcPr>
            <w:tcW w:w="1642" w:type="dxa"/>
            <w:tcBorders>
              <w:top w:val="single" w:sz="13" w:space="0" w:color="000000"/>
              <w:left w:val="single" w:sz="12"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2" w:lineRule="exact"/>
            </w:pPr>
            <w:r w:rsidRPr="00E86594">
              <w:rPr>
                <w:spacing w:val="-1"/>
                <w:sz w:val="28"/>
                <w:szCs w:val="28"/>
              </w:rPr>
              <w:t>ПК</w:t>
            </w:r>
            <w:r w:rsidRPr="00E86594">
              <w:rPr>
                <w:sz w:val="28"/>
                <w:szCs w:val="28"/>
              </w:rPr>
              <w:t xml:space="preserve"> 3.1.</w:t>
            </w:r>
          </w:p>
        </w:tc>
        <w:tc>
          <w:tcPr>
            <w:tcW w:w="8214" w:type="dxa"/>
            <w:tcBorders>
              <w:top w:val="single" w:sz="13" w:space="0" w:color="000000"/>
              <w:left w:val="single" w:sz="4"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line="312" w:lineRule="exact"/>
              <w:ind w:right="100"/>
            </w:pPr>
            <w:r w:rsidRPr="00E86594">
              <w:rPr>
                <w:spacing w:val="-1"/>
                <w:sz w:val="28"/>
                <w:szCs w:val="28"/>
              </w:rPr>
              <w:t>Проводить оценку</w:t>
            </w:r>
            <w:r w:rsidRPr="00E86594">
              <w:rPr>
                <w:spacing w:val="-4"/>
                <w:sz w:val="28"/>
                <w:szCs w:val="28"/>
              </w:rPr>
              <w:t xml:space="preserve"> </w:t>
            </w:r>
            <w:r w:rsidRPr="00E86594">
              <w:rPr>
                <w:spacing w:val="-1"/>
                <w:sz w:val="28"/>
                <w:szCs w:val="28"/>
              </w:rPr>
              <w:t>технического</w:t>
            </w:r>
            <w:r w:rsidRPr="00E86594">
              <w:rPr>
                <w:spacing w:val="1"/>
                <w:sz w:val="28"/>
                <w:szCs w:val="28"/>
              </w:rPr>
              <w:t xml:space="preserve"> </w:t>
            </w:r>
            <w:r w:rsidRPr="00E86594">
              <w:rPr>
                <w:spacing w:val="-1"/>
                <w:sz w:val="28"/>
                <w:szCs w:val="28"/>
              </w:rPr>
              <w:t>состояния</w:t>
            </w:r>
            <w:r w:rsidRPr="00E86594">
              <w:rPr>
                <w:spacing w:val="70"/>
                <w:sz w:val="28"/>
                <w:szCs w:val="28"/>
              </w:rPr>
              <w:t xml:space="preserve"> </w:t>
            </w:r>
            <w:r w:rsidRPr="00E86594">
              <w:rPr>
                <w:spacing w:val="-2"/>
                <w:sz w:val="28"/>
                <w:szCs w:val="28"/>
              </w:rPr>
              <w:t>зданий</w:t>
            </w:r>
          </w:p>
        </w:tc>
      </w:tr>
      <w:tr w:rsidR="00E86594" w:rsidRPr="00E86594" w:rsidTr="006368B9">
        <w:tblPrEx>
          <w:tblCellMar>
            <w:top w:w="0" w:type="dxa"/>
            <w:left w:w="0" w:type="dxa"/>
            <w:bottom w:w="0" w:type="dxa"/>
            <w:right w:w="0" w:type="dxa"/>
          </w:tblCellMar>
        </w:tblPrEx>
        <w:trPr>
          <w:trHeight w:hRule="exact" w:val="495"/>
        </w:trPr>
        <w:tc>
          <w:tcPr>
            <w:tcW w:w="1642" w:type="dxa"/>
            <w:tcBorders>
              <w:top w:val="single" w:sz="4" w:space="0" w:color="000000"/>
              <w:left w:val="single" w:sz="12"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4" w:lineRule="exact"/>
            </w:pPr>
            <w:r w:rsidRPr="00E86594">
              <w:rPr>
                <w:spacing w:val="-1"/>
                <w:sz w:val="28"/>
                <w:szCs w:val="28"/>
              </w:rPr>
              <w:t>ПК</w:t>
            </w:r>
            <w:r w:rsidRPr="00E86594">
              <w:rPr>
                <w:sz w:val="28"/>
                <w:szCs w:val="28"/>
              </w:rPr>
              <w:t xml:space="preserve"> 3.2.</w:t>
            </w:r>
          </w:p>
        </w:tc>
        <w:tc>
          <w:tcPr>
            <w:tcW w:w="8214" w:type="dxa"/>
            <w:tcBorders>
              <w:top w:val="single" w:sz="4" w:space="0" w:color="000000"/>
              <w:left w:val="single" w:sz="4"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line="314" w:lineRule="exact"/>
              <w:ind w:right="100"/>
            </w:pPr>
            <w:r w:rsidRPr="00E86594">
              <w:rPr>
                <w:spacing w:val="-1"/>
                <w:sz w:val="28"/>
                <w:szCs w:val="28"/>
              </w:rPr>
              <w:t>Проводить техническую инвентаризацию объектов недвижимости</w:t>
            </w:r>
          </w:p>
        </w:tc>
      </w:tr>
      <w:tr w:rsidR="00E86594" w:rsidRPr="00E86594" w:rsidTr="006368B9">
        <w:tblPrEx>
          <w:tblCellMar>
            <w:top w:w="0" w:type="dxa"/>
            <w:left w:w="0" w:type="dxa"/>
            <w:bottom w:w="0" w:type="dxa"/>
            <w:right w:w="0" w:type="dxa"/>
          </w:tblCellMar>
        </w:tblPrEx>
        <w:trPr>
          <w:trHeight w:hRule="exact" w:val="653"/>
        </w:trPr>
        <w:tc>
          <w:tcPr>
            <w:tcW w:w="1642" w:type="dxa"/>
            <w:tcBorders>
              <w:top w:val="single" w:sz="4" w:space="0" w:color="000000"/>
              <w:left w:val="single" w:sz="12"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4" w:lineRule="exact"/>
            </w:pPr>
            <w:r w:rsidRPr="00E86594">
              <w:rPr>
                <w:spacing w:val="-1"/>
                <w:sz w:val="28"/>
                <w:szCs w:val="28"/>
              </w:rPr>
              <w:t xml:space="preserve">ОК </w:t>
            </w:r>
            <w:r w:rsidRPr="00E86594">
              <w:rPr>
                <w:sz w:val="28"/>
                <w:szCs w:val="28"/>
              </w:rPr>
              <w:t>1.</w:t>
            </w:r>
          </w:p>
        </w:tc>
        <w:tc>
          <w:tcPr>
            <w:tcW w:w="8214" w:type="dxa"/>
            <w:tcBorders>
              <w:top w:val="single" w:sz="4" w:space="0" w:color="000000"/>
              <w:left w:val="single" w:sz="4"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line="239" w:lineRule="auto"/>
              <w:ind w:right="99"/>
            </w:pPr>
            <w:r w:rsidRPr="00E86594">
              <w:rPr>
                <w:spacing w:val="-1"/>
                <w:sz w:val="28"/>
                <w:szCs w:val="28"/>
              </w:rPr>
              <w:t>Понимать</w:t>
            </w:r>
            <w:r w:rsidRPr="00E86594">
              <w:rPr>
                <w:sz w:val="28"/>
                <w:szCs w:val="28"/>
              </w:rPr>
              <w:t xml:space="preserve"> </w:t>
            </w:r>
            <w:r w:rsidRPr="00E86594">
              <w:rPr>
                <w:spacing w:val="19"/>
                <w:sz w:val="28"/>
                <w:szCs w:val="28"/>
              </w:rPr>
              <w:t xml:space="preserve"> </w:t>
            </w:r>
            <w:r w:rsidRPr="00E86594">
              <w:rPr>
                <w:spacing w:val="-1"/>
                <w:sz w:val="28"/>
                <w:szCs w:val="28"/>
              </w:rPr>
              <w:t>сущность</w:t>
            </w:r>
            <w:r w:rsidRPr="00E86594">
              <w:rPr>
                <w:sz w:val="28"/>
                <w:szCs w:val="28"/>
              </w:rPr>
              <w:t xml:space="preserve"> </w:t>
            </w:r>
            <w:r w:rsidRPr="00E86594">
              <w:rPr>
                <w:spacing w:val="19"/>
                <w:sz w:val="28"/>
                <w:szCs w:val="28"/>
              </w:rPr>
              <w:t xml:space="preserve"> </w:t>
            </w:r>
            <w:r w:rsidRPr="00E86594">
              <w:rPr>
                <w:sz w:val="28"/>
                <w:szCs w:val="28"/>
              </w:rPr>
              <w:t xml:space="preserve">и </w:t>
            </w:r>
            <w:r w:rsidRPr="00E86594">
              <w:rPr>
                <w:spacing w:val="21"/>
                <w:sz w:val="28"/>
                <w:szCs w:val="28"/>
              </w:rPr>
              <w:t xml:space="preserve"> </w:t>
            </w:r>
            <w:r w:rsidRPr="00E86594">
              <w:rPr>
                <w:spacing w:val="-2"/>
                <w:sz w:val="28"/>
                <w:szCs w:val="28"/>
              </w:rPr>
              <w:t>социальную</w:t>
            </w:r>
            <w:r w:rsidRPr="00E86594">
              <w:rPr>
                <w:sz w:val="28"/>
                <w:szCs w:val="28"/>
              </w:rPr>
              <w:t xml:space="preserve"> </w:t>
            </w:r>
            <w:r w:rsidRPr="00E86594">
              <w:rPr>
                <w:spacing w:val="19"/>
                <w:sz w:val="28"/>
                <w:szCs w:val="28"/>
              </w:rPr>
              <w:t xml:space="preserve"> </w:t>
            </w:r>
            <w:r w:rsidRPr="00E86594">
              <w:rPr>
                <w:spacing w:val="-1"/>
                <w:sz w:val="28"/>
                <w:szCs w:val="28"/>
              </w:rPr>
              <w:t>значимость</w:t>
            </w:r>
            <w:r w:rsidRPr="00E86594">
              <w:rPr>
                <w:sz w:val="28"/>
                <w:szCs w:val="28"/>
              </w:rPr>
              <w:t xml:space="preserve"> </w:t>
            </w:r>
            <w:r w:rsidRPr="00E86594">
              <w:rPr>
                <w:spacing w:val="19"/>
                <w:sz w:val="28"/>
                <w:szCs w:val="28"/>
              </w:rPr>
              <w:t xml:space="preserve"> </w:t>
            </w:r>
            <w:r w:rsidRPr="00E86594">
              <w:rPr>
                <w:spacing w:val="-1"/>
                <w:sz w:val="28"/>
                <w:szCs w:val="28"/>
              </w:rPr>
              <w:t>своей</w:t>
            </w:r>
            <w:r w:rsidRPr="00E86594">
              <w:rPr>
                <w:sz w:val="28"/>
                <w:szCs w:val="28"/>
              </w:rPr>
              <w:t xml:space="preserve"> </w:t>
            </w:r>
            <w:r w:rsidRPr="00E86594">
              <w:rPr>
                <w:spacing w:val="18"/>
                <w:sz w:val="28"/>
                <w:szCs w:val="28"/>
              </w:rPr>
              <w:t xml:space="preserve"> </w:t>
            </w:r>
            <w:r w:rsidRPr="00E86594">
              <w:rPr>
                <w:spacing w:val="-1"/>
                <w:sz w:val="28"/>
                <w:szCs w:val="28"/>
              </w:rPr>
              <w:t>будущей</w:t>
            </w:r>
            <w:r w:rsidRPr="00E86594">
              <w:rPr>
                <w:spacing w:val="49"/>
                <w:sz w:val="28"/>
                <w:szCs w:val="28"/>
              </w:rPr>
              <w:t xml:space="preserve"> </w:t>
            </w:r>
            <w:r w:rsidRPr="00E86594">
              <w:rPr>
                <w:spacing w:val="-1"/>
                <w:sz w:val="28"/>
                <w:szCs w:val="28"/>
              </w:rPr>
              <w:t xml:space="preserve">профессии, проявлять </w:t>
            </w:r>
            <w:r w:rsidRPr="00E86594">
              <w:rPr>
                <w:sz w:val="28"/>
                <w:szCs w:val="28"/>
              </w:rPr>
              <w:t>к</w:t>
            </w:r>
            <w:r w:rsidRPr="00E86594">
              <w:rPr>
                <w:spacing w:val="-1"/>
                <w:sz w:val="28"/>
                <w:szCs w:val="28"/>
              </w:rPr>
              <w:t xml:space="preserve"> </w:t>
            </w:r>
            <w:r w:rsidRPr="00E86594">
              <w:rPr>
                <w:sz w:val="28"/>
                <w:szCs w:val="28"/>
              </w:rPr>
              <w:t>ней</w:t>
            </w:r>
            <w:r w:rsidRPr="00E86594">
              <w:rPr>
                <w:spacing w:val="3"/>
                <w:sz w:val="28"/>
                <w:szCs w:val="28"/>
              </w:rPr>
              <w:t xml:space="preserve"> </w:t>
            </w:r>
            <w:r w:rsidRPr="00E86594">
              <w:rPr>
                <w:spacing w:val="-1"/>
                <w:sz w:val="28"/>
                <w:szCs w:val="28"/>
              </w:rPr>
              <w:t>устойчивый</w:t>
            </w:r>
            <w:r w:rsidRPr="00E86594">
              <w:rPr>
                <w:sz w:val="28"/>
                <w:szCs w:val="28"/>
              </w:rPr>
              <w:t xml:space="preserve"> </w:t>
            </w:r>
            <w:r w:rsidRPr="00E86594">
              <w:rPr>
                <w:spacing w:val="-1"/>
                <w:sz w:val="28"/>
                <w:szCs w:val="28"/>
              </w:rPr>
              <w:t>интерес.</w:t>
            </w:r>
          </w:p>
        </w:tc>
      </w:tr>
      <w:tr w:rsidR="00E86594" w:rsidRPr="00E86594" w:rsidTr="006368B9">
        <w:tblPrEx>
          <w:tblCellMar>
            <w:top w:w="0" w:type="dxa"/>
            <w:left w:w="0" w:type="dxa"/>
            <w:bottom w:w="0" w:type="dxa"/>
            <w:right w:w="0" w:type="dxa"/>
          </w:tblCellMar>
        </w:tblPrEx>
        <w:trPr>
          <w:trHeight w:hRule="exact" w:val="977"/>
        </w:trPr>
        <w:tc>
          <w:tcPr>
            <w:tcW w:w="1642" w:type="dxa"/>
            <w:tcBorders>
              <w:top w:val="single" w:sz="4" w:space="0" w:color="000000"/>
              <w:left w:val="single" w:sz="12"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4" w:lineRule="exact"/>
            </w:pPr>
            <w:r w:rsidRPr="00E86594">
              <w:rPr>
                <w:spacing w:val="-1"/>
                <w:sz w:val="28"/>
                <w:szCs w:val="28"/>
              </w:rPr>
              <w:t xml:space="preserve">ОК </w:t>
            </w:r>
            <w:r w:rsidRPr="00E86594">
              <w:rPr>
                <w:sz w:val="28"/>
                <w:szCs w:val="28"/>
              </w:rPr>
              <w:t>2.</w:t>
            </w:r>
          </w:p>
        </w:tc>
        <w:tc>
          <w:tcPr>
            <w:tcW w:w="8214" w:type="dxa"/>
            <w:tcBorders>
              <w:top w:val="single" w:sz="4" w:space="0" w:color="000000"/>
              <w:left w:val="single" w:sz="4"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ind w:right="99"/>
              <w:jc w:val="both"/>
            </w:pPr>
            <w:r w:rsidRPr="00E86594">
              <w:rPr>
                <w:spacing w:val="-1"/>
                <w:sz w:val="28"/>
                <w:szCs w:val="28"/>
              </w:rPr>
              <w:t>Организовывать</w:t>
            </w:r>
            <w:r w:rsidRPr="00E86594">
              <w:rPr>
                <w:spacing w:val="33"/>
                <w:sz w:val="28"/>
                <w:szCs w:val="28"/>
              </w:rPr>
              <w:t xml:space="preserve"> </w:t>
            </w:r>
            <w:r w:rsidRPr="00E86594">
              <w:rPr>
                <w:spacing w:val="-2"/>
                <w:sz w:val="28"/>
                <w:szCs w:val="28"/>
              </w:rPr>
              <w:t>собственную</w:t>
            </w:r>
            <w:r w:rsidRPr="00E86594">
              <w:rPr>
                <w:spacing w:val="34"/>
                <w:sz w:val="28"/>
                <w:szCs w:val="28"/>
              </w:rPr>
              <w:t xml:space="preserve"> </w:t>
            </w:r>
            <w:r w:rsidRPr="00E86594">
              <w:rPr>
                <w:spacing w:val="-1"/>
                <w:sz w:val="28"/>
                <w:szCs w:val="28"/>
              </w:rPr>
              <w:t>деятельность,</w:t>
            </w:r>
            <w:r w:rsidRPr="00E86594">
              <w:rPr>
                <w:spacing w:val="34"/>
                <w:sz w:val="28"/>
                <w:szCs w:val="28"/>
              </w:rPr>
              <w:t xml:space="preserve"> </w:t>
            </w:r>
            <w:r w:rsidRPr="00E86594">
              <w:rPr>
                <w:spacing w:val="-1"/>
                <w:sz w:val="28"/>
                <w:szCs w:val="28"/>
              </w:rPr>
              <w:t>выбирать</w:t>
            </w:r>
            <w:r w:rsidRPr="00E86594">
              <w:rPr>
                <w:spacing w:val="33"/>
                <w:sz w:val="28"/>
                <w:szCs w:val="28"/>
              </w:rPr>
              <w:t xml:space="preserve"> </w:t>
            </w:r>
            <w:r w:rsidRPr="00E86594">
              <w:rPr>
                <w:spacing w:val="-1"/>
                <w:sz w:val="28"/>
                <w:szCs w:val="28"/>
              </w:rPr>
              <w:t>типовые</w:t>
            </w:r>
            <w:r w:rsidRPr="00E86594">
              <w:rPr>
                <w:spacing w:val="59"/>
                <w:sz w:val="28"/>
                <w:szCs w:val="28"/>
              </w:rPr>
              <w:t xml:space="preserve"> </w:t>
            </w:r>
            <w:r w:rsidRPr="00E86594">
              <w:rPr>
                <w:spacing w:val="-1"/>
                <w:sz w:val="28"/>
                <w:szCs w:val="28"/>
              </w:rPr>
              <w:t>методы</w:t>
            </w:r>
            <w:r w:rsidRPr="00E86594">
              <w:rPr>
                <w:spacing w:val="15"/>
                <w:sz w:val="28"/>
                <w:szCs w:val="28"/>
              </w:rPr>
              <w:t xml:space="preserve"> </w:t>
            </w:r>
            <w:r w:rsidRPr="00E86594">
              <w:rPr>
                <w:sz w:val="28"/>
                <w:szCs w:val="28"/>
              </w:rPr>
              <w:t>и</w:t>
            </w:r>
            <w:r w:rsidRPr="00E86594">
              <w:rPr>
                <w:spacing w:val="15"/>
                <w:sz w:val="28"/>
                <w:szCs w:val="28"/>
              </w:rPr>
              <w:t xml:space="preserve"> </w:t>
            </w:r>
            <w:r w:rsidRPr="00E86594">
              <w:rPr>
                <w:spacing w:val="-1"/>
                <w:sz w:val="28"/>
                <w:szCs w:val="28"/>
              </w:rPr>
              <w:t>способы</w:t>
            </w:r>
            <w:r w:rsidRPr="00E86594">
              <w:rPr>
                <w:spacing w:val="15"/>
                <w:sz w:val="28"/>
                <w:szCs w:val="28"/>
              </w:rPr>
              <w:t xml:space="preserve"> </w:t>
            </w:r>
            <w:r w:rsidRPr="00E86594">
              <w:rPr>
                <w:spacing w:val="-1"/>
                <w:sz w:val="28"/>
                <w:szCs w:val="28"/>
              </w:rPr>
              <w:t>выполнения</w:t>
            </w:r>
            <w:r w:rsidRPr="00E86594">
              <w:rPr>
                <w:spacing w:val="12"/>
                <w:sz w:val="28"/>
                <w:szCs w:val="28"/>
              </w:rPr>
              <w:t xml:space="preserve"> </w:t>
            </w:r>
            <w:r w:rsidRPr="00E86594">
              <w:rPr>
                <w:spacing w:val="-1"/>
                <w:sz w:val="28"/>
                <w:szCs w:val="28"/>
              </w:rPr>
              <w:t>профессиональных</w:t>
            </w:r>
            <w:r w:rsidRPr="00E86594">
              <w:rPr>
                <w:spacing w:val="16"/>
                <w:sz w:val="28"/>
                <w:szCs w:val="28"/>
              </w:rPr>
              <w:t xml:space="preserve"> </w:t>
            </w:r>
            <w:r w:rsidRPr="00E86594">
              <w:rPr>
                <w:spacing w:val="-1"/>
                <w:sz w:val="28"/>
                <w:szCs w:val="28"/>
              </w:rPr>
              <w:t>задач,</w:t>
            </w:r>
            <w:r w:rsidRPr="00E86594">
              <w:rPr>
                <w:spacing w:val="29"/>
                <w:sz w:val="28"/>
                <w:szCs w:val="28"/>
              </w:rPr>
              <w:t xml:space="preserve"> </w:t>
            </w:r>
            <w:r w:rsidRPr="00E86594">
              <w:rPr>
                <w:spacing w:val="-1"/>
                <w:sz w:val="28"/>
                <w:szCs w:val="28"/>
              </w:rPr>
              <w:t>оценивать</w:t>
            </w:r>
            <w:r w:rsidRPr="00E86594">
              <w:rPr>
                <w:spacing w:val="-2"/>
                <w:sz w:val="28"/>
                <w:szCs w:val="28"/>
              </w:rPr>
              <w:t xml:space="preserve"> </w:t>
            </w:r>
            <w:r w:rsidRPr="00E86594">
              <w:rPr>
                <w:spacing w:val="-1"/>
                <w:sz w:val="28"/>
                <w:szCs w:val="28"/>
              </w:rPr>
              <w:t>их</w:t>
            </w:r>
            <w:r w:rsidRPr="00E86594">
              <w:rPr>
                <w:spacing w:val="1"/>
                <w:sz w:val="28"/>
                <w:szCs w:val="28"/>
              </w:rPr>
              <w:t xml:space="preserve"> </w:t>
            </w:r>
            <w:r w:rsidRPr="00E86594">
              <w:rPr>
                <w:spacing w:val="-1"/>
                <w:sz w:val="28"/>
                <w:szCs w:val="28"/>
              </w:rPr>
              <w:t xml:space="preserve">эффективность </w:t>
            </w:r>
            <w:r w:rsidRPr="00E86594">
              <w:rPr>
                <w:sz w:val="28"/>
                <w:szCs w:val="28"/>
              </w:rPr>
              <w:t xml:space="preserve">и </w:t>
            </w:r>
            <w:r w:rsidRPr="00E86594">
              <w:rPr>
                <w:spacing w:val="-1"/>
                <w:sz w:val="28"/>
                <w:szCs w:val="28"/>
              </w:rPr>
              <w:t>качество.</w:t>
            </w:r>
          </w:p>
        </w:tc>
      </w:tr>
      <w:tr w:rsidR="00E86594" w:rsidRPr="00E86594" w:rsidTr="006368B9">
        <w:tblPrEx>
          <w:tblCellMar>
            <w:top w:w="0" w:type="dxa"/>
            <w:left w:w="0" w:type="dxa"/>
            <w:bottom w:w="0" w:type="dxa"/>
            <w:right w:w="0" w:type="dxa"/>
          </w:tblCellMar>
        </w:tblPrEx>
        <w:trPr>
          <w:trHeight w:hRule="exact" w:val="682"/>
        </w:trPr>
        <w:tc>
          <w:tcPr>
            <w:tcW w:w="1642" w:type="dxa"/>
            <w:tcBorders>
              <w:top w:val="single" w:sz="4" w:space="0" w:color="000000"/>
              <w:left w:val="single" w:sz="12"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4" w:lineRule="exact"/>
            </w:pPr>
            <w:r w:rsidRPr="00E86594">
              <w:rPr>
                <w:spacing w:val="-1"/>
                <w:sz w:val="28"/>
                <w:szCs w:val="28"/>
              </w:rPr>
              <w:t xml:space="preserve">ОК </w:t>
            </w:r>
            <w:r w:rsidRPr="00E86594">
              <w:rPr>
                <w:sz w:val="28"/>
                <w:szCs w:val="28"/>
              </w:rPr>
              <w:t>3.</w:t>
            </w:r>
          </w:p>
        </w:tc>
        <w:tc>
          <w:tcPr>
            <w:tcW w:w="8214" w:type="dxa"/>
            <w:tcBorders>
              <w:top w:val="single" w:sz="4" w:space="0" w:color="000000"/>
              <w:left w:val="single" w:sz="4"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line="239" w:lineRule="auto"/>
              <w:ind w:right="99"/>
            </w:pPr>
            <w:r w:rsidRPr="00E86594">
              <w:rPr>
                <w:spacing w:val="-1"/>
                <w:sz w:val="28"/>
                <w:szCs w:val="28"/>
              </w:rPr>
              <w:t>Принимать</w:t>
            </w:r>
            <w:r w:rsidRPr="00E86594">
              <w:rPr>
                <w:spacing w:val="17"/>
                <w:sz w:val="28"/>
                <w:szCs w:val="28"/>
              </w:rPr>
              <w:t xml:space="preserve"> </w:t>
            </w:r>
            <w:r w:rsidRPr="00E86594">
              <w:rPr>
                <w:spacing w:val="-1"/>
                <w:sz w:val="28"/>
                <w:szCs w:val="28"/>
              </w:rPr>
              <w:t>решения</w:t>
            </w:r>
            <w:r w:rsidRPr="00E86594">
              <w:rPr>
                <w:spacing w:val="19"/>
                <w:sz w:val="28"/>
                <w:szCs w:val="28"/>
              </w:rPr>
              <w:t xml:space="preserve"> </w:t>
            </w:r>
            <w:r w:rsidRPr="00E86594">
              <w:rPr>
                <w:sz w:val="28"/>
                <w:szCs w:val="28"/>
              </w:rPr>
              <w:t>в</w:t>
            </w:r>
            <w:r w:rsidRPr="00E86594">
              <w:rPr>
                <w:spacing w:val="17"/>
                <w:sz w:val="28"/>
                <w:szCs w:val="28"/>
              </w:rPr>
              <w:t xml:space="preserve"> </w:t>
            </w:r>
            <w:r w:rsidRPr="00E86594">
              <w:rPr>
                <w:spacing w:val="-1"/>
                <w:sz w:val="28"/>
                <w:szCs w:val="28"/>
              </w:rPr>
              <w:t>стандартных</w:t>
            </w:r>
            <w:r w:rsidRPr="00E86594">
              <w:rPr>
                <w:spacing w:val="19"/>
                <w:sz w:val="28"/>
                <w:szCs w:val="28"/>
              </w:rPr>
              <w:t xml:space="preserve"> </w:t>
            </w:r>
            <w:r w:rsidRPr="00E86594">
              <w:rPr>
                <w:sz w:val="28"/>
                <w:szCs w:val="28"/>
              </w:rPr>
              <w:t>и</w:t>
            </w:r>
            <w:r w:rsidRPr="00E86594">
              <w:rPr>
                <w:spacing w:val="19"/>
                <w:sz w:val="28"/>
                <w:szCs w:val="28"/>
              </w:rPr>
              <w:t xml:space="preserve"> </w:t>
            </w:r>
            <w:r w:rsidRPr="00E86594">
              <w:rPr>
                <w:spacing w:val="-1"/>
                <w:sz w:val="28"/>
                <w:szCs w:val="28"/>
              </w:rPr>
              <w:t>нестандартных</w:t>
            </w:r>
            <w:r w:rsidRPr="00E86594">
              <w:rPr>
                <w:spacing w:val="19"/>
                <w:sz w:val="28"/>
                <w:szCs w:val="28"/>
              </w:rPr>
              <w:t xml:space="preserve"> </w:t>
            </w:r>
            <w:r w:rsidRPr="00E86594">
              <w:rPr>
                <w:spacing w:val="-1"/>
                <w:sz w:val="28"/>
                <w:szCs w:val="28"/>
              </w:rPr>
              <w:t>ситуациях</w:t>
            </w:r>
            <w:r w:rsidRPr="00E86594">
              <w:rPr>
                <w:spacing w:val="19"/>
                <w:sz w:val="28"/>
                <w:szCs w:val="28"/>
              </w:rPr>
              <w:t xml:space="preserve"> </w:t>
            </w:r>
            <w:r w:rsidRPr="00E86594">
              <w:rPr>
                <w:sz w:val="28"/>
                <w:szCs w:val="28"/>
              </w:rPr>
              <w:t>и</w:t>
            </w:r>
            <w:r w:rsidRPr="00E86594">
              <w:rPr>
                <w:spacing w:val="29"/>
                <w:sz w:val="28"/>
                <w:szCs w:val="28"/>
              </w:rPr>
              <w:t xml:space="preserve"> </w:t>
            </w:r>
            <w:r w:rsidRPr="00E86594">
              <w:rPr>
                <w:spacing w:val="-1"/>
                <w:sz w:val="28"/>
                <w:szCs w:val="28"/>
              </w:rPr>
              <w:t>нести</w:t>
            </w:r>
            <w:r w:rsidRPr="00E86594">
              <w:rPr>
                <w:sz w:val="28"/>
                <w:szCs w:val="28"/>
              </w:rPr>
              <w:t xml:space="preserve"> </w:t>
            </w:r>
            <w:r w:rsidRPr="00E86594">
              <w:rPr>
                <w:spacing w:val="-1"/>
                <w:sz w:val="28"/>
                <w:szCs w:val="28"/>
              </w:rPr>
              <w:t>за</w:t>
            </w:r>
            <w:r w:rsidRPr="00E86594">
              <w:rPr>
                <w:sz w:val="28"/>
                <w:szCs w:val="28"/>
              </w:rPr>
              <w:t xml:space="preserve"> </w:t>
            </w:r>
            <w:r w:rsidRPr="00E86594">
              <w:rPr>
                <w:spacing w:val="-1"/>
                <w:sz w:val="28"/>
                <w:szCs w:val="28"/>
              </w:rPr>
              <w:t>них ответственность.</w:t>
            </w:r>
          </w:p>
        </w:tc>
      </w:tr>
      <w:tr w:rsidR="00E86594" w:rsidRPr="00E86594" w:rsidTr="006368B9">
        <w:tblPrEx>
          <w:tblCellMar>
            <w:top w:w="0" w:type="dxa"/>
            <w:left w:w="0" w:type="dxa"/>
            <w:bottom w:w="0" w:type="dxa"/>
            <w:right w:w="0" w:type="dxa"/>
          </w:tblCellMar>
        </w:tblPrEx>
        <w:trPr>
          <w:trHeight w:hRule="exact" w:val="977"/>
        </w:trPr>
        <w:tc>
          <w:tcPr>
            <w:tcW w:w="1642" w:type="dxa"/>
            <w:tcBorders>
              <w:top w:val="single" w:sz="4" w:space="0" w:color="000000"/>
              <w:left w:val="single" w:sz="12"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4" w:lineRule="exact"/>
            </w:pPr>
            <w:r w:rsidRPr="00E86594">
              <w:rPr>
                <w:spacing w:val="-1"/>
                <w:sz w:val="28"/>
                <w:szCs w:val="28"/>
              </w:rPr>
              <w:t>ОК</w:t>
            </w:r>
            <w:r w:rsidRPr="00E86594">
              <w:rPr>
                <w:sz w:val="28"/>
                <w:szCs w:val="28"/>
              </w:rPr>
              <w:t xml:space="preserve"> 4.</w:t>
            </w:r>
          </w:p>
        </w:tc>
        <w:tc>
          <w:tcPr>
            <w:tcW w:w="8214" w:type="dxa"/>
            <w:tcBorders>
              <w:top w:val="single" w:sz="4" w:space="0" w:color="000000"/>
              <w:left w:val="single" w:sz="4"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ind w:right="96"/>
              <w:jc w:val="both"/>
            </w:pPr>
            <w:r w:rsidRPr="00E86594">
              <w:rPr>
                <w:spacing w:val="-1"/>
                <w:sz w:val="28"/>
                <w:szCs w:val="28"/>
              </w:rPr>
              <w:t>Осуществлять</w:t>
            </w:r>
            <w:r w:rsidRPr="00E86594">
              <w:rPr>
                <w:spacing w:val="29"/>
                <w:sz w:val="28"/>
                <w:szCs w:val="28"/>
              </w:rPr>
              <w:t xml:space="preserve"> </w:t>
            </w:r>
            <w:r w:rsidRPr="00E86594">
              <w:rPr>
                <w:spacing w:val="-1"/>
                <w:sz w:val="28"/>
                <w:szCs w:val="28"/>
              </w:rPr>
              <w:t>поиск</w:t>
            </w:r>
            <w:r w:rsidRPr="00E86594">
              <w:rPr>
                <w:spacing w:val="30"/>
                <w:sz w:val="28"/>
                <w:szCs w:val="28"/>
              </w:rPr>
              <w:t xml:space="preserve"> </w:t>
            </w:r>
            <w:r w:rsidRPr="00E86594">
              <w:rPr>
                <w:sz w:val="28"/>
                <w:szCs w:val="28"/>
              </w:rPr>
              <w:t>и</w:t>
            </w:r>
            <w:r w:rsidRPr="00E86594">
              <w:rPr>
                <w:spacing w:val="28"/>
                <w:sz w:val="28"/>
                <w:szCs w:val="28"/>
              </w:rPr>
              <w:t xml:space="preserve"> </w:t>
            </w:r>
            <w:r w:rsidRPr="00E86594">
              <w:rPr>
                <w:spacing w:val="-1"/>
                <w:sz w:val="28"/>
                <w:szCs w:val="28"/>
              </w:rPr>
              <w:t>использование</w:t>
            </w:r>
            <w:r w:rsidRPr="00E86594">
              <w:rPr>
                <w:spacing w:val="28"/>
                <w:sz w:val="28"/>
                <w:szCs w:val="28"/>
              </w:rPr>
              <w:t xml:space="preserve"> </w:t>
            </w:r>
            <w:r w:rsidRPr="00E86594">
              <w:rPr>
                <w:spacing w:val="-1"/>
                <w:sz w:val="28"/>
                <w:szCs w:val="28"/>
              </w:rPr>
              <w:t>информации,</w:t>
            </w:r>
            <w:r w:rsidRPr="00E86594">
              <w:rPr>
                <w:spacing w:val="29"/>
                <w:sz w:val="28"/>
                <w:szCs w:val="28"/>
              </w:rPr>
              <w:t xml:space="preserve"> </w:t>
            </w:r>
            <w:r w:rsidRPr="00E86594">
              <w:rPr>
                <w:spacing w:val="-2"/>
                <w:sz w:val="28"/>
                <w:szCs w:val="28"/>
              </w:rPr>
              <w:t>необходимой</w:t>
            </w:r>
            <w:r w:rsidRPr="00E86594">
              <w:rPr>
                <w:spacing w:val="47"/>
                <w:sz w:val="28"/>
                <w:szCs w:val="28"/>
              </w:rPr>
              <w:t xml:space="preserve"> </w:t>
            </w:r>
            <w:r w:rsidRPr="00E86594">
              <w:rPr>
                <w:spacing w:val="-1"/>
                <w:sz w:val="28"/>
                <w:szCs w:val="28"/>
              </w:rPr>
              <w:t>для</w:t>
            </w:r>
            <w:r w:rsidRPr="00E86594">
              <w:rPr>
                <w:spacing w:val="7"/>
                <w:sz w:val="28"/>
                <w:szCs w:val="28"/>
              </w:rPr>
              <w:t xml:space="preserve"> </w:t>
            </w:r>
            <w:r w:rsidRPr="00E86594">
              <w:rPr>
                <w:spacing w:val="-1"/>
                <w:sz w:val="28"/>
                <w:szCs w:val="28"/>
              </w:rPr>
              <w:t>эффективного</w:t>
            </w:r>
            <w:r w:rsidRPr="00E86594">
              <w:rPr>
                <w:spacing w:val="8"/>
                <w:sz w:val="28"/>
                <w:szCs w:val="28"/>
              </w:rPr>
              <w:t xml:space="preserve"> </w:t>
            </w:r>
            <w:r w:rsidRPr="00E86594">
              <w:rPr>
                <w:spacing w:val="-1"/>
                <w:sz w:val="28"/>
                <w:szCs w:val="28"/>
              </w:rPr>
              <w:t>выполнения</w:t>
            </w:r>
            <w:r w:rsidRPr="00E86594">
              <w:rPr>
                <w:spacing w:val="5"/>
                <w:sz w:val="28"/>
                <w:szCs w:val="28"/>
              </w:rPr>
              <w:t xml:space="preserve"> </w:t>
            </w:r>
            <w:r w:rsidRPr="00E86594">
              <w:rPr>
                <w:spacing w:val="-1"/>
                <w:sz w:val="28"/>
                <w:szCs w:val="28"/>
              </w:rPr>
              <w:t>профессиональных</w:t>
            </w:r>
            <w:r w:rsidRPr="00E86594">
              <w:rPr>
                <w:spacing w:val="6"/>
                <w:sz w:val="28"/>
                <w:szCs w:val="28"/>
              </w:rPr>
              <w:t xml:space="preserve"> </w:t>
            </w:r>
            <w:r w:rsidRPr="00E86594">
              <w:rPr>
                <w:sz w:val="28"/>
                <w:szCs w:val="28"/>
              </w:rPr>
              <w:t>задач,</w:t>
            </w:r>
            <w:r w:rsidRPr="00E86594">
              <w:rPr>
                <w:spacing w:val="27"/>
                <w:sz w:val="28"/>
                <w:szCs w:val="28"/>
              </w:rPr>
              <w:t xml:space="preserve"> </w:t>
            </w:r>
            <w:r w:rsidRPr="00E86594">
              <w:rPr>
                <w:spacing w:val="-1"/>
                <w:sz w:val="28"/>
                <w:szCs w:val="28"/>
              </w:rPr>
              <w:t>профессионального</w:t>
            </w:r>
            <w:r w:rsidRPr="00E86594">
              <w:rPr>
                <w:spacing w:val="1"/>
                <w:sz w:val="28"/>
                <w:szCs w:val="28"/>
              </w:rPr>
              <w:t xml:space="preserve"> </w:t>
            </w:r>
            <w:r w:rsidRPr="00E86594">
              <w:rPr>
                <w:sz w:val="28"/>
                <w:szCs w:val="28"/>
              </w:rPr>
              <w:t xml:space="preserve">и </w:t>
            </w:r>
            <w:r w:rsidRPr="00E86594">
              <w:rPr>
                <w:spacing w:val="-2"/>
                <w:sz w:val="28"/>
                <w:szCs w:val="28"/>
              </w:rPr>
              <w:t>личностного</w:t>
            </w:r>
            <w:r w:rsidRPr="00E86594">
              <w:rPr>
                <w:spacing w:val="1"/>
                <w:sz w:val="28"/>
                <w:szCs w:val="28"/>
              </w:rPr>
              <w:t xml:space="preserve"> </w:t>
            </w:r>
            <w:r w:rsidRPr="00E86594">
              <w:rPr>
                <w:spacing w:val="-1"/>
                <w:sz w:val="28"/>
                <w:szCs w:val="28"/>
              </w:rPr>
              <w:t>развития.</w:t>
            </w:r>
          </w:p>
        </w:tc>
      </w:tr>
      <w:tr w:rsidR="00E86594" w:rsidRPr="00E86594" w:rsidTr="006368B9">
        <w:tblPrEx>
          <w:tblCellMar>
            <w:top w:w="0" w:type="dxa"/>
            <w:left w:w="0" w:type="dxa"/>
            <w:bottom w:w="0" w:type="dxa"/>
            <w:right w:w="0" w:type="dxa"/>
          </w:tblCellMar>
        </w:tblPrEx>
        <w:trPr>
          <w:trHeight w:hRule="exact" w:val="684"/>
        </w:trPr>
        <w:tc>
          <w:tcPr>
            <w:tcW w:w="1642" w:type="dxa"/>
            <w:tcBorders>
              <w:top w:val="single" w:sz="4" w:space="0" w:color="000000"/>
              <w:left w:val="single" w:sz="12"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4" w:lineRule="exact"/>
            </w:pPr>
            <w:r w:rsidRPr="00E86594">
              <w:rPr>
                <w:spacing w:val="-1"/>
                <w:sz w:val="28"/>
                <w:szCs w:val="28"/>
              </w:rPr>
              <w:t>ОК</w:t>
            </w:r>
            <w:r w:rsidRPr="00E86594">
              <w:rPr>
                <w:sz w:val="28"/>
                <w:szCs w:val="28"/>
              </w:rPr>
              <w:t xml:space="preserve"> 5.</w:t>
            </w:r>
          </w:p>
        </w:tc>
        <w:tc>
          <w:tcPr>
            <w:tcW w:w="8214" w:type="dxa"/>
            <w:tcBorders>
              <w:top w:val="single" w:sz="4" w:space="0" w:color="000000"/>
              <w:left w:val="single" w:sz="4"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line="239" w:lineRule="auto"/>
              <w:ind w:right="100"/>
            </w:pPr>
            <w:r w:rsidRPr="00E86594">
              <w:rPr>
                <w:spacing w:val="-1"/>
                <w:sz w:val="28"/>
                <w:szCs w:val="28"/>
              </w:rPr>
              <w:t>Использовать</w:t>
            </w:r>
            <w:r w:rsidRPr="00E86594">
              <w:rPr>
                <w:sz w:val="28"/>
                <w:szCs w:val="28"/>
              </w:rPr>
              <w:t xml:space="preserve"> </w:t>
            </w:r>
            <w:r w:rsidRPr="00E86594">
              <w:rPr>
                <w:spacing w:val="2"/>
                <w:sz w:val="28"/>
                <w:szCs w:val="28"/>
              </w:rPr>
              <w:t xml:space="preserve"> </w:t>
            </w:r>
            <w:r w:rsidRPr="00E86594">
              <w:rPr>
                <w:spacing w:val="-1"/>
                <w:sz w:val="28"/>
                <w:szCs w:val="28"/>
              </w:rPr>
              <w:t>информационно-коммуникационные</w:t>
            </w:r>
            <w:r w:rsidRPr="00E86594">
              <w:rPr>
                <w:sz w:val="28"/>
                <w:szCs w:val="28"/>
              </w:rPr>
              <w:t xml:space="preserve"> </w:t>
            </w:r>
            <w:r w:rsidRPr="00E86594">
              <w:rPr>
                <w:spacing w:val="3"/>
                <w:sz w:val="28"/>
                <w:szCs w:val="28"/>
              </w:rPr>
              <w:t xml:space="preserve"> </w:t>
            </w:r>
            <w:r w:rsidRPr="00E86594">
              <w:rPr>
                <w:spacing w:val="-1"/>
                <w:sz w:val="28"/>
                <w:szCs w:val="28"/>
              </w:rPr>
              <w:t>технологии</w:t>
            </w:r>
            <w:r w:rsidRPr="00E86594">
              <w:rPr>
                <w:sz w:val="28"/>
                <w:szCs w:val="28"/>
              </w:rPr>
              <w:t xml:space="preserve"> </w:t>
            </w:r>
            <w:r w:rsidRPr="00E86594">
              <w:rPr>
                <w:spacing w:val="4"/>
                <w:sz w:val="28"/>
                <w:szCs w:val="28"/>
              </w:rPr>
              <w:t xml:space="preserve"> </w:t>
            </w:r>
            <w:r w:rsidRPr="00E86594">
              <w:rPr>
                <w:sz w:val="28"/>
                <w:szCs w:val="28"/>
              </w:rPr>
              <w:t>в</w:t>
            </w:r>
            <w:r w:rsidRPr="00E86594">
              <w:rPr>
                <w:spacing w:val="33"/>
                <w:sz w:val="28"/>
                <w:szCs w:val="28"/>
              </w:rPr>
              <w:t xml:space="preserve"> </w:t>
            </w:r>
            <w:r w:rsidRPr="00E86594">
              <w:rPr>
                <w:spacing w:val="-1"/>
                <w:sz w:val="28"/>
                <w:szCs w:val="28"/>
              </w:rPr>
              <w:t>профессиональной</w:t>
            </w:r>
            <w:r w:rsidRPr="00E86594">
              <w:rPr>
                <w:spacing w:val="-3"/>
                <w:sz w:val="28"/>
                <w:szCs w:val="28"/>
              </w:rPr>
              <w:t xml:space="preserve"> </w:t>
            </w:r>
            <w:r w:rsidRPr="00E86594">
              <w:rPr>
                <w:spacing w:val="-1"/>
                <w:sz w:val="28"/>
                <w:szCs w:val="28"/>
              </w:rPr>
              <w:t>деятельности.</w:t>
            </w:r>
          </w:p>
        </w:tc>
      </w:tr>
      <w:tr w:rsidR="00E86594" w:rsidRPr="00E86594" w:rsidTr="006368B9">
        <w:tblPrEx>
          <w:tblCellMar>
            <w:top w:w="0" w:type="dxa"/>
            <w:left w:w="0" w:type="dxa"/>
            <w:bottom w:w="0" w:type="dxa"/>
            <w:right w:w="0" w:type="dxa"/>
          </w:tblCellMar>
        </w:tblPrEx>
        <w:trPr>
          <w:trHeight w:hRule="exact" w:val="682"/>
        </w:trPr>
        <w:tc>
          <w:tcPr>
            <w:tcW w:w="1642" w:type="dxa"/>
            <w:tcBorders>
              <w:top w:val="single" w:sz="4" w:space="0" w:color="000000"/>
              <w:left w:val="single" w:sz="12"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4" w:lineRule="exact"/>
            </w:pPr>
            <w:r w:rsidRPr="00E86594">
              <w:rPr>
                <w:spacing w:val="-1"/>
                <w:sz w:val="28"/>
                <w:szCs w:val="28"/>
              </w:rPr>
              <w:t>ОК</w:t>
            </w:r>
            <w:r w:rsidRPr="00E86594">
              <w:rPr>
                <w:sz w:val="28"/>
                <w:szCs w:val="28"/>
              </w:rPr>
              <w:t xml:space="preserve"> 6.</w:t>
            </w:r>
          </w:p>
        </w:tc>
        <w:tc>
          <w:tcPr>
            <w:tcW w:w="8214" w:type="dxa"/>
            <w:tcBorders>
              <w:top w:val="single" w:sz="4" w:space="0" w:color="000000"/>
              <w:left w:val="single" w:sz="4" w:space="0" w:color="000000"/>
              <w:bottom w:val="single" w:sz="4" w:space="0" w:color="000000"/>
              <w:right w:val="single" w:sz="12" w:space="0" w:color="000000"/>
            </w:tcBorders>
          </w:tcPr>
          <w:p w:rsidR="00E86594" w:rsidRPr="00E86594" w:rsidRDefault="00E86594" w:rsidP="00E86594">
            <w:pPr>
              <w:widowControl w:val="0"/>
              <w:tabs>
                <w:tab w:val="left" w:pos="1382"/>
                <w:tab w:val="left" w:pos="1735"/>
                <w:tab w:val="left" w:pos="3301"/>
                <w:tab w:val="left" w:pos="3673"/>
                <w:tab w:val="left" w:pos="4025"/>
                <w:tab w:val="left" w:pos="5308"/>
                <w:tab w:val="left" w:pos="6967"/>
              </w:tabs>
              <w:kinsoku w:val="0"/>
              <w:overflowPunct w:val="0"/>
              <w:autoSpaceDE w:val="0"/>
              <w:autoSpaceDN w:val="0"/>
              <w:adjustRightInd w:val="0"/>
              <w:spacing w:line="239" w:lineRule="auto"/>
              <w:ind w:right="99"/>
            </w:pPr>
            <w:r w:rsidRPr="00E86594">
              <w:rPr>
                <w:spacing w:val="-1"/>
                <w:sz w:val="28"/>
                <w:szCs w:val="28"/>
              </w:rPr>
              <w:t>Работать</w:t>
            </w:r>
            <w:r w:rsidRPr="00E86594">
              <w:rPr>
                <w:spacing w:val="-1"/>
                <w:sz w:val="28"/>
                <w:szCs w:val="28"/>
              </w:rPr>
              <w:tab/>
            </w:r>
            <w:r w:rsidRPr="00E86594">
              <w:rPr>
                <w:sz w:val="28"/>
                <w:szCs w:val="28"/>
              </w:rPr>
              <w:t>в</w:t>
            </w:r>
            <w:r w:rsidRPr="00E86594">
              <w:rPr>
                <w:sz w:val="28"/>
                <w:szCs w:val="28"/>
              </w:rPr>
              <w:tab/>
            </w:r>
            <w:r w:rsidRPr="00E86594">
              <w:rPr>
                <w:spacing w:val="-1"/>
                <w:sz w:val="28"/>
                <w:szCs w:val="28"/>
              </w:rPr>
              <w:t>коллективе</w:t>
            </w:r>
            <w:r w:rsidRPr="00E86594">
              <w:rPr>
                <w:spacing w:val="-1"/>
                <w:sz w:val="28"/>
                <w:szCs w:val="28"/>
              </w:rPr>
              <w:tab/>
            </w:r>
            <w:r w:rsidRPr="00E86594">
              <w:rPr>
                <w:sz w:val="28"/>
                <w:szCs w:val="28"/>
              </w:rPr>
              <w:t>и</w:t>
            </w:r>
            <w:r w:rsidRPr="00E86594">
              <w:rPr>
                <w:sz w:val="28"/>
                <w:szCs w:val="28"/>
              </w:rPr>
              <w:tab/>
              <w:t>в</w:t>
            </w:r>
            <w:r w:rsidRPr="00E86594">
              <w:rPr>
                <w:sz w:val="28"/>
                <w:szCs w:val="28"/>
              </w:rPr>
              <w:tab/>
            </w:r>
            <w:r w:rsidRPr="00E86594">
              <w:rPr>
                <w:spacing w:val="-1"/>
                <w:sz w:val="28"/>
                <w:szCs w:val="28"/>
              </w:rPr>
              <w:t>команде,</w:t>
            </w:r>
            <w:r w:rsidRPr="00E86594">
              <w:rPr>
                <w:spacing w:val="-1"/>
                <w:sz w:val="28"/>
                <w:szCs w:val="28"/>
              </w:rPr>
              <w:tab/>
              <w:t>эффективно</w:t>
            </w:r>
            <w:r w:rsidRPr="00E86594">
              <w:rPr>
                <w:spacing w:val="-1"/>
                <w:sz w:val="28"/>
                <w:szCs w:val="28"/>
              </w:rPr>
              <w:tab/>
              <w:t>общаться</w:t>
            </w:r>
            <w:r w:rsidRPr="00E86594">
              <w:rPr>
                <w:spacing w:val="45"/>
                <w:sz w:val="28"/>
                <w:szCs w:val="28"/>
              </w:rPr>
              <w:t xml:space="preserve"> </w:t>
            </w:r>
            <w:r w:rsidRPr="00E86594">
              <w:rPr>
                <w:sz w:val="28"/>
                <w:szCs w:val="28"/>
              </w:rPr>
              <w:t>с</w:t>
            </w:r>
            <w:r w:rsidRPr="00E86594">
              <w:rPr>
                <w:spacing w:val="-1"/>
                <w:sz w:val="28"/>
                <w:szCs w:val="28"/>
              </w:rPr>
              <w:t xml:space="preserve"> коллегами, руководством,</w:t>
            </w:r>
            <w:r w:rsidRPr="00E86594">
              <w:rPr>
                <w:spacing w:val="-2"/>
                <w:sz w:val="28"/>
                <w:szCs w:val="28"/>
              </w:rPr>
              <w:t xml:space="preserve"> </w:t>
            </w:r>
            <w:r w:rsidRPr="00E86594">
              <w:rPr>
                <w:spacing w:val="-1"/>
                <w:sz w:val="28"/>
                <w:szCs w:val="28"/>
              </w:rPr>
              <w:t>потребителями</w:t>
            </w:r>
          </w:p>
        </w:tc>
      </w:tr>
      <w:tr w:rsidR="00E86594" w:rsidRPr="00E86594" w:rsidTr="006368B9">
        <w:tblPrEx>
          <w:tblCellMar>
            <w:top w:w="0" w:type="dxa"/>
            <w:left w:w="0" w:type="dxa"/>
            <w:bottom w:w="0" w:type="dxa"/>
            <w:right w:w="0" w:type="dxa"/>
          </w:tblCellMar>
        </w:tblPrEx>
        <w:trPr>
          <w:trHeight w:hRule="exact" w:val="684"/>
        </w:trPr>
        <w:tc>
          <w:tcPr>
            <w:tcW w:w="1642" w:type="dxa"/>
            <w:tcBorders>
              <w:top w:val="single" w:sz="4" w:space="0" w:color="000000"/>
              <w:left w:val="single" w:sz="12"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4" w:lineRule="exact"/>
            </w:pPr>
            <w:r w:rsidRPr="00E86594">
              <w:rPr>
                <w:spacing w:val="-1"/>
                <w:sz w:val="28"/>
                <w:szCs w:val="28"/>
              </w:rPr>
              <w:t>ОК</w:t>
            </w:r>
            <w:r w:rsidRPr="00E86594">
              <w:rPr>
                <w:sz w:val="28"/>
                <w:szCs w:val="28"/>
              </w:rPr>
              <w:t xml:space="preserve"> 7.</w:t>
            </w:r>
          </w:p>
        </w:tc>
        <w:tc>
          <w:tcPr>
            <w:tcW w:w="8214" w:type="dxa"/>
            <w:tcBorders>
              <w:top w:val="single" w:sz="4" w:space="0" w:color="000000"/>
              <w:left w:val="single" w:sz="4" w:space="0" w:color="000000"/>
              <w:bottom w:val="single" w:sz="4" w:space="0" w:color="000000"/>
              <w:right w:val="single" w:sz="12" w:space="0" w:color="000000"/>
            </w:tcBorders>
          </w:tcPr>
          <w:p w:rsidR="00E86594" w:rsidRPr="00E86594" w:rsidRDefault="00E86594" w:rsidP="00E86594">
            <w:pPr>
              <w:widowControl w:val="0"/>
              <w:tabs>
                <w:tab w:val="left" w:pos="1011"/>
                <w:tab w:val="left" w:pos="1521"/>
                <w:tab w:val="left" w:pos="2272"/>
                <w:tab w:val="left" w:pos="4464"/>
                <w:tab w:val="left" w:pos="4932"/>
                <w:tab w:val="left" w:pos="5975"/>
                <w:tab w:val="left" w:pos="7038"/>
              </w:tabs>
              <w:kinsoku w:val="0"/>
              <w:overflowPunct w:val="0"/>
              <w:autoSpaceDE w:val="0"/>
              <w:autoSpaceDN w:val="0"/>
              <w:adjustRightInd w:val="0"/>
              <w:spacing w:line="239" w:lineRule="auto"/>
              <w:ind w:right="97"/>
            </w:pPr>
            <w:r w:rsidRPr="00E86594">
              <w:rPr>
                <w:sz w:val="28"/>
                <w:szCs w:val="28"/>
              </w:rPr>
              <w:t>Брать</w:t>
            </w:r>
            <w:r w:rsidRPr="00E86594">
              <w:rPr>
                <w:sz w:val="28"/>
                <w:szCs w:val="28"/>
              </w:rPr>
              <w:tab/>
              <w:t>на</w:t>
            </w:r>
            <w:r w:rsidRPr="00E86594">
              <w:rPr>
                <w:sz w:val="28"/>
                <w:szCs w:val="28"/>
              </w:rPr>
              <w:tab/>
            </w:r>
            <w:r w:rsidRPr="00E86594">
              <w:rPr>
                <w:spacing w:val="-2"/>
                <w:sz w:val="28"/>
                <w:szCs w:val="28"/>
              </w:rPr>
              <w:t>себя</w:t>
            </w:r>
            <w:r w:rsidRPr="00E86594">
              <w:rPr>
                <w:spacing w:val="-2"/>
                <w:sz w:val="28"/>
                <w:szCs w:val="28"/>
              </w:rPr>
              <w:tab/>
            </w:r>
            <w:r w:rsidRPr="00E86594">
              <w:rPr>
                <w:spacing w:val="-1"/>
                <w:sz w:val="28"/>
                <w:szCs w:val="28"/>
              </w:rPr>
              <w:t>ответственность</w:t>
            </w:r>
            <w:r w:rsidRPr="00E86594">
              <w:rPr>
                <w:spacing w:val="-1"/>
                <w:sz w:val="28"/>
                <w:szCs w:val="28"/>
              </w:rPr>
              <w:tab/>
            </w:r>
            <w:r w:rsidRPr="00E86594">
              <w:rPr>
                <w:sz w:val="28"/>
                <w:szCs w:val="28"/>
              </w:rPr>
              <w:t>за</w:t>
            </w:r>
            <w:r w:rsidRPr="00E86594">
              <w:rPr>
                <w:sz w:val="28"/>
                <w:szCs w:val="28"/>
              </w:rPr>
              <w:tab/>
            </w:r>
            <w:r w:rsidRPr="00E86594">
              <w:rPr>
                <w:spacing w:val="-1"/>
                <w:sz w:val="28"/>
                <w:szCs w:val="28"/>
              </w:rPr>
              <w:t>работу</w:t>
            </w:r>
            <w:r w:rsidRPr="00E86594">
              <w:rPr>
                <w:spacing w:val="-1"/>
                <w:sz w:val="28"/>
                <w:szCs w:val="28"/>
              </w:rPr>
              <w:tab/>
              <w:t>членов</w:t>
            </w:r>
            <w:r w:rsidRPr="00E86594">
              <w:rPr>
                <w:spacing w:val="-1"/>
                <w:sz w:val="28"/>
                <w:szCs w:val="28"/>
              </w:rPr>
              <w:tab/>
              <w:t>команды</w:t>
            </w:r>
            <w:r w:rsidRPr="00E86594">
              <w:rPr>
                <w:spacing w:val="41"/>
                <w:sz w:val="28"/>
                <w:szCs w:val="28"/>
              </w:rPr>
              <w:t xml:space="preserve"> </w:t>
            </w:r>
            <w:r w:rsidRPr="00E86594">
              <w:rPr>
                <w:spacing w:val="-1"/>
                <w:sz w:val="28"/>
                <w:szCs w:val="28"/>
              </w:rPr>
              <w:t xml:space="preserve">(подчиненных), </w:t>
            </w:r>
            <w:r w:rsidRPr="00E86594">
              <w:rPr>
                <w:sz w:val="28"/>
                <w:szCs w:val="28"/>
              </w:rPr>
              <w:t>за</w:t>
            </w:r>
            <w:r w:rsidRPr="00E86594">
              <w:rPr>
                <w:spacing w:val="-1"/>
                <w:sz w:val="28"/>
                <w:szCs w:val="28"/>
              </w:rPr>
              <w:t xml:space="preserve"> результат выполнения</w:t>
            </w:r>
            <w:r w:rsidRPr="00E86594">
              <w:rPr>
                <w:sz w:val="28"/>
                <w:szCs w:val="28"/>
              </w:rPr>
              <w:t xml:space="preserve"> </w:t>
            </w:r>
            <w:r w:rsidRPr="00E86594">
              <w:rPr>
                <w:spacing w:val="-1"/>
                <w:sz w:val="28"/>
                <w:szCs w:val="28"/>
              </w:rPr>
              <w:t>заданий</w:t>
            </w:r>
          </w:p>
        </w:tc>
      </w:tr>
      <w:tr w:rsidR="00E86594" w:rsidRPr="00E86594" w:rsidTr="006368B9">
        <w:tblPrEx>
          <w:tblCellMar>
            <w:top w:w="0" w:type="dxa"/>
            <w:left w:w="0" w:type="dxa"/>
            <w:bottom w:w="0" w:type="dxa"/>
            <w:right w:w="0" w:type="dxa"/>
          </w:tblCellMar>
        </w:tblPrEx>
        <w:trPr>
          <w:trHeight w:hRule="exact" w:val="974"/>
        </w:trPr>
        <w:tc>
          <w:tcPr>
            <w:tcW w:w="1642" w:type="dxa"/>
            <w:tcBorders>
              <w:top w:val="single" w:sz="4" w:space="0" w:color="000000"/>
              <w:left w:val="single" w:sz="12"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4" w:lineRule="exact"/>
            </w:pPr>
            <w:r w:rsidRPr="00E86594">
              <w:rPr>
                <w:spacing w:val="-1"/>
                <w:sz w:val="28"/>
                <w:szCs w:val="28"/>
              </w:rPr>
              <w:t>ОК</w:t>
            </w:r>
            <w:r w:rsidRPr="00E86594">
              <w:rPr>
                <w:sz w:val="28"/>
                <w:szCs w:val="28"/>
              </w:rPr>
              <w:t xml:space="preserve"> 8.</w:t>
            </w:r>
          </w:p>
        </w:tc>
        <w:tc>
          <w:tcPr>
            <w:tcW w:w="8214" w:type="dxa"/>
            <w:tcBorders>
              <w:top w:val="single" w:sz="4" w:space="0" w:color="000000"/>
              <w:left w:val="single" w:sz="4"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line="239" w:lineRule="auto"/>
              <w:ind w:right="99"/>
              <w:jc w:val="both"/>
            </w:pPr>
            <w:r w:rsidRPr="00E86594">
              <w:rPr>
                <w:spacing w:val="-1"/>
                <w:sz w:val="28"/>
                <w:szCs w:val="28"/>
              </w:rPr>
              <w:t>Самостоятельно</w:t>
            </w:r>
            <w:r w:rsidRPr="00E86594">
              <w:rPr>
                <w:spacing w:val="69"/>
                <w:sz w:val="28"/>
                <w:szCs w:val="28"/>
              </w:rPr>
              <w:t xml:space="preserve"> </w:t>
            </w:r>
            <w:r w:rsidRPr="00E86594">
              <w:rPr>
                <w:spacing w:val="-1"/>
                <w:sz w:val="28"/>
                <w:szCs w:val="28"/>
              </w:rPr>
              <w:t>определять</w:t>
            </w:r>
            <w:r w:rsidRPr="00E86594">
              <w:rPr>
                <w:spacing w:val="68"/>
                <w:sz w:val="28"/>
                <w:szCs w:val="28"/>
              </w:rPr>
              <w:t xml:space="preserve"> </w:t>
            </w:r>
            <w:r w:rsidRPr="00E86594">
              <w:rPr>
                <w:spacing w:val="-1"/>
                <w:sz w:val="28"/>
                <w:szCs w:val="28"/>
              </w:rPr>
              <w:t>задачи</w:t>
            </w:r>
            <w:r w:rsidRPr="00E86594">
              <w:rPr>
                <w:spacing w:val="1"/>
                <w:sz w:val="28"/>
                <w:szCs w:val="28"/>
              </w:rPr>
              <w:t xml:space="preserve"> </w:t>
            </w:r>
            <w:r w:rsidRPr="00E86594">
              <w:rPr>
                <w:spacing w:val="-1"/>
                <w:sz w:val="28"/>
                <w:szCs w:val="28"/>
              </w:rPr>
              <w:t>профессионального</w:t>
            </w:r>
            <w:r w:rsidRPr="00E86594">
              <w:rPr>
                <w:spacing w:val="1"/>
                <w:sz w:val="28"/>
                <w:szCs w:val="28"/>
              </w:rPr>
              <w:t xml:space="preserve"> </w:t>
            </w:r>
            <w:r w:rsidRPr="00E86594">
              <w:rPr>
                <w:sz w:val="28"/>
                <w:szCs w:val="28"/>
              </w:rPr>
              <w:t>и</w:t>
            </w:r>
            <w:r w:rsidRPr="00E86594">
              <w:rPr>
                <w:spacing w:val="33"/>
                <w:sz w:val="28"/>
                <w:szCs w:val="28"/>
              </w:rPr>
              <w:t xml:space="preserve"> </w:t>
            </w:r>
            <w:r w:rsidRPr="00E86594">
              <w:rPr>
                <w:spacing w:val="-1"/>
                <w:sz w:val="28"/>
                <w:szCs w:val="28"/>
              </w:rPr>
              <w:t>личностного</w:t>
            </w:r>
            <w:r w:rsidRPr="00E86594">
              <w:rPr>
                <w:spacing w:val="53"/>
                <w:sz w:val="28"/>
                <w:szCs w:val="28"/>
              </w:rPr>
              <w:t xml:space="preserve"> </w:t>
            </w:r>
            <w:r w:rsidRPr="00E86594">
              <w:rPr>
                <w:spacing w:val="-1"/>
                <w:sz w:val="28"/>
                <w:szCs w:val="28"/>
              </w:rPr>
              <w:t>развития,</w:t>
            </w:r>
            <w:r w:rsidRPr="00E86594">
              <w:rPr>
                <w:spacing w:val="54"/>
                <w:sz w:val="28"/>
                <w:szCs w:val="28"/>
              </w:rPr>
              <w:t xml:space="preserve"> </w:t>
            </w:r>
            <w:r w:rsidRPr="00E86594">
              <w:rPr>
                <w:spacing w:val="-1"/>
                <w:sz w:val="28"/>
                <w:szCs w:val="28"/>
              </w:rPr>
              <w:t>заниматься</w:t>
            </w:r>
            <w:r w:rsidRPr="00E86594">
              <w:rPr>
                <w:spacing w:val="54"/>
                <w:sz w:val="28"/>
                <w:szCs w:val="28"/>
              </w:rPr>
              <w:t xml:space="preserve"> </w:t>
            </w:r>
            <w:r w:rsidRPr="00E86594">
              <w:rPr>
                <w:spacing w:val="-1"/>
                <w:sz w:val="28"/>
                <w:szCs w:val="28"/>
              </w:rPr>
              <w:t>самообразованием,</w:t>
            </w:r>
            <w:r w:rsidRPr="00E86594">
              <w:rPr>
                <w:spacing w:val="51"/>
                <w:sz w:val="28"/>
                <w:szCs w:val="28"/>
              </w:rPr>
              <w:t xml:space="preserve"> </w:t>
            </w:r>
            <w:r w:rsidRPr="00E86594">
              <w:rPr>
                <w:spacing w:val="-1"/>
                <w:sz w:val="28"/>
                <w:szCs w:val="28"/>
              </w:rPr>
              <w:t>осознанно</w:t>
            </w:r>
            <w:r w:rsidRPr="00E86594">
              <w:rPr>
                <w:spacing w:val="23"/>
                <w:sz w:val="28"/>
                <w:szCs w:val="28"/>
              </w:rPr>
              <w:t xml:space="preserve"> </w:t>
            </w:r>
            <w:r w:rsidRPr="00E86594">
              <w:rPr>
                <w:spacing w:val="-1"/>
                <w:sz w:val="28"/>
                <w:szCs w:val="28"/>
              </w:rPr>
              <w:t>планировать</w:t>
            </w:r>
            <w:r w:rsidRPr="00E86594">
              <w:rPr>
                <w:spacing w:val="-2"/>
                <w:sz w:val="28"/>
                <w:szCs w:val="28"/>
              </w:rPr>
              <w:t xml:space="preserve"> </w:t>
            </w:r>
            <w:r w:rsidRPr="00E86594">
              <w:rPr>
                <w:spacing w:val="-1"/>
                <w:sz w:val="28"/>
                <w:szCs w:val="28"/>
              </w:rPr>
              <w:t>повышение</w:t>
            </w:r>
            <w:r w:rsidRPr="00E86594">
              <w:rPr>
                <w:sz w:val="28"/>
                <w:szCs w:val="28"/>
              </w:rPr>
              <w:t xml:space="preserve"> </w:t>
            </w:r>
            <w:r w:rsidRPr="00E86594">
              <w:rPr>
                <w:spacing w:val="-1"/>
                <w:sz w:val="28"/>
                <w:szCs w:val="28"/>
              </w:rPr>
              <w:t>квалификации.</w:t>
            </w:r>
          </w:p>
        </w:tc>
      </w:tr>
      <w:tr w:rsidR="00E86594" w:rsidRPr="00E86594" w:rsidTr="006368B9">
        <w:tblPrEx>
          <w:tblCellMar>
            <w:top w:w="0" w:type="dxa"/>
            <w:left w:w="0" w:type="dxa"/>
            <w:bottom w:w="0" w:type="dxa"/>
            <w:right w:w="0" w:type="dxa"/>
          </w:tblCellMar>
        </w:tblPrEx>
        <w:trPr>
          <w:trHeight w:hRule="exact" w:val="685"/>
        </w:trPr>
        <w:tc>
          <w:tcPr>
            <w:tcW w:w="1642" w:type="dxa"/>
            <w:tcBorders>
              <w:top w:val="single" w:sz="4" w:space="0" w:color="000000"/>
              <w:left w:val="single" w:sz="12"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6" w:lineRule="exact"/>
            </w:pPr>
            <w:r w:rsidRPr="00E86594">
              <w:rPr>
                <w:spacing w:val="-1"/>
                <w:sz w:val="28"/>
                <w:szCs w:val="28"/>
              </w:rPr>
              <w:t>ОК</w:t>
            </w:r>
            <w:r w:rsidRPr="00E86594">
              <w:rPr>
                <w:sz w:val="28"/>
                <w:szCs w:val="28"/>
              </w:rPr>
              <w:t xml:space="preserve"> 9.</w:t>
            </w:r>
          </w:p>
        </w:tc>
        <w:tc>
          <w:tcPr>
            <w:tcW w:w="8214" w:type="dxa"/>
            <w:tcBorders>
              <w:top w:val="single" w:sz="4" w:space="0" w:color="000000"/>
              <w:left w:val="single" w:sz="4" w:space="0" w:color="000000"/>
              <w:bottom w:val="single" w:sz="4" w:space="0" w:color="000000"/>
              <w:right w:val="single" w:sz="12" w:space="0" w:color="000000"/>
            </w:tcBorders>
          </w:tcPr>
          <w:p w:rsidR="00E86594" w:rsidRPr="00E86594" w:rsidRDefault="00E86594" w:rsidP="00E86594">
            <w:pPr>
              <w:widowControl w:val="0"/>
              <w:tabs>
                <w:tab w:val="left" w:pos="2529"/>
                <w:tab w:val="left" w:pos="3013"/>
                <w:tab w:val="left" w:pos="4459"/>
                <w:tab w:val="left" w:pos="5610"/>
                <w:tab w:val="left" w:pos="6723"/>
              </w:tabs>
              <w:kinsoku w:val="0"/>
              <w:overflowPunct w:val="0"/>
              <w:autoSpaceDE w:val="0"/>
              <w:autoSpaceDN w:val="0"/>
              <w:adjustRightInd w:val="0"/>
              <w:ind w:right="100"/>
            </w:pPr>
            <w:r w:rsidRPr="00E86594">
              <w:rPr>
                <w:spacing w:val="-1"/>
                <w:sz w:val="28"/>
                <w:szCs w:val="28"/>
              </w:rPr>
              <w:t>Ориентироваться</w:t>
            </w:r>
            <w:r w:rsidRPr="00E86594">
              <w:rPr>
                <w:spacing w:val="-1"/>
                <w:sz w:val="28"/>
                <w:szCs w:val="28"/>
              </w:rPr>
              <w:tab/>
            </w:r>
            <w:r w:rsidRPr="00E86594">
              <w:rPr>
                <w:sz w:val="28"/>
                <w:szCs w:val="28"/>
              </w:rPr>
              <w:t>в</w:t>
            </w:r>
            <w:r w:rsidRPr="00E86594">
              <w:rPr>
                <w:sz w:val="28"/>
                <w:szCs w:val="28"/>
              </w:rPr>
              <w:tab/>
            </w:r>
            <w:r w:rsidRPr="00E86594">
              <w:rPr>
                <w:spacing w:val="-1"/>
                <w:sz w:val="28"/>
                <w:szCs w:val="28"/>
              </w:rPr>
              <w:t>условиях</w:t>
            </w:r>
            <w:r w:rsidRPr="00E86594">
              <w:rPr>
                <w:spacing w:val="-1"/>
                <w:sz w:val="28"/>
                <w:szCs w:val="28"/>
              </w:rPr>
              <w:tab/>
              <w:t>частой</w:t>
            </w:r>
            <w:r w:rsidRPr="00E86594">
              <w:rPr>
                <w:spacing w:val="-1"/>
                <w:sz w:val="28"/>
                <w:szCs w:val="28"/>
              </w:rPr>
              <w:tab/>
              <w:t>смены</w:t>
            </w:r>
            <w:r w:rsidRPr="00E86594">
              <w:rPr>
                <w:spacing w:val="-1"/>
                <w:sz w:val="28"/>
                <w:szCs w:val="28"/>
              </w:rPr>
              <w:tab/>
              <w:t>технологий</w:t>
            </w:r>
            <w:r w:rsidRPr="00E86594">
              <w:rPr>
                <w:spacing w:val="23"/>
                <w:sz w:val="28"/>
                <w:szCs w:val="28"/>
              </w:rPr>
              <w:t xml:space="preserve"> </w:t>
            </w:r>
            <w:r w:rsidRPr="00E86594">
              <w:rPr>
                <w:sz w:val="28"/>
                <w:szCs w:val="28"/>
              </w:rPr>
              <w:t>в</w:t>
            </w:r>
            <w:r w:rsidRPr="00E86594">
              <w:rPr>
                <w:spacing w:val="-1"/>
                <w:sz w:val="28"/>
                <w:szCs w:val="28"/>
              </w:rPr>
              <w:t xml:space="preserve"> профессиональной</w:t>
            </w:r>
            <w:r w:rsidRPr="00E86594">
              <w:rPr>
                <w:sz w:val="28"/>
                <w:szCs w:val="28"/>
              </w:rPr>
              <w:t xml:space="preserve"> </w:t>
            </w:r>
            <w:r w:rsidRPr="00E86594">
              <w:rPr>
                <w:spacing w:val="-1"/>
                <w:sz w:val="28"/>
                <w:szCs w:val="28"/>
              </w:rPr>
              <w:t>деятельности.</w:t>
            </w:r>
          </w:p>
        </w:tc>
      </w:tr>
      <w:tr w:rsidR="00E86594" w:rsidRPr="00E86594" w:rsidTr="006368B9">
        <w:tblPrEx>
          <w:tblCellMar>
            <w:top w:w="0" w:type="dxa"/>
            <w:left w:w="0" w:type="dxa"/>
            <w:bottom w:w="0" w:type="dxa"/>
            <w:right w:w="0" w:type="dxa"/>
          </w:tblCellMar>
        </w:tblPrEx>
        <w:trPr>
          <w:trHeight w:hRule="exact" w:val="1298"/>
        </w:trPr>
        <w:tc>
          <w:tcPr>
            <w:tcW w:w="1642"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4" w:lineRule="exact"/>
            </w:pPr>
            <w:r w:rsidRPr="00E86594">
              <w:rPr>
                <w:sz w:val="28"/>
                <w:szCs w:val="28"/>
              </w:rPr>
              <w:t>ЛР</w:t>
            </w:r>
            <w:r w:rsidRPr="00E86594">
              <w:rPr>
                <w:spacing w:val="-1"/>
                <w:sz w:val="28"/>
                <w:szCs w:val="28"/>
              </w:rPr>
              <w:t xml:space="preserve"> </w:t>
            </w:r>
            <w:r w:rsidRPr="00E86594">
              <w:rPr>
                <w:sz w:val="28"/>
                <w:szCs w:val="28"/>
              </w:rPr>
              <w:t>13.</w:t>
            </w:r>
          </w:p>
        </w:tc>
        <w:tc>
          <w:tcPr>
            <w:tcW w:w="8214"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06"/>
              <w:jc w:val="both"/>
            </w:pPr>
            <w:r w:rsidRPr="00E86594">
              <w:rPr>
                <w:spacing w:val="-1"/>
                <w:sz w:val="28"/>
                <w:szCs w:val="28"/>
              </w:rPr>
              <w:t>Демонстрирующий</w:t>
            </w:r>
            <w:r w:rsidRPr="00E86594">
              <w:rPr>
                <w:sz w:val="28"/>
                <w:szCs w:val="28"/>
              </w:rPr>
              <w:t xml:space="preserve"> </w:t>
            </w:r>
            <w:r w:rsidRPr="00E86594">
              <w:rPr>
                <w:spacing w:val="41"/>
                <w:sz w:val="28"/>
                <w:szCs w:val="28"/>
              </w:rPr>
              <w:t xml:space="preserve"> </w:t>
            </w:r>
            <w:r w:rsidRPr="00E86594">
              <w:rPr>
                <w:spacing w:val="-1"/>
                <w:sz w:val="28"/>
                <w:szCs w:val="28"/>
              </w:rPr>
              <w:t>готовность</w:t>
            </w:r>
            <w:r w:rsidRPr="00E86594">
              <w:rPr>
                <w:sz w:val="28"/>
                <w:szCs w:val="28"/>
              </w:rPr>
              <w:t xml:space="preserve">  </w:t>
            </w:r>
            <w:r w:rsidRPr="00E86594">
              <w:rPr>
                <w:spacing w:val="40"/>
                <w:sz w:val="28"/>
                <w:szCs w:val="28"/>
              </w:rPr>
              <w:t xml:space="preserve"> </w:t>
            </w:r>
            <w:r w:rsidRPr="00E86594">
              <w:rPr>
                <w:sz w:val="28"/>
                <w:szCs w:val="28"/>
              </w:rPr>
              <w:t xml:space="preserve">и  </w:t>
            </w:r>
            <w:r w:rsidRPr="00E86594">
              <w:rPr>
                <w:spacing w:val="42"/>
                <w:sz w:val="28"/>
                <w:szCs w:val="28"/>
              </w:rPr>
              <w:t xml:space="preserve"> </w:t>
            </w:r>
            <w:r w:rsidRPr="00E86594">
              <w:rPr>
                <w:spacing w:val="-1"/>
                <w:sz w:val="28"/>
                <w:szCs w:val="28"/>
              </w:rPr>
              <w:t>способность</w:t>
            </w:r>
            <w:r w:rsidRPr="00E86594">
              <w:rPr>
                <w:sz w:val="28"/>
                <w:szCs w:val="28"/>
              </w:rPr>
              <w:t xml:space="preserve">  </w:t>
            </w:r>
            <w:r w:rsidRPr="00E86594">
              <w:rPr>
                <w:spacing w:val="40"/>
                <w:sz w:val="28"/>
                <w:szCs w:val="28"/>
              </w:rPr>
              <w:t xml:space="preserve"> </w:t>
            </w:r>
            <w:r w:rsidRPr="00E86594">
              <w:rPr>
                <w:spacing w:val="-1"/>
                <w:sz w:val="28"/>
                <w:szCs w:val="28"/>
              </w:rPr>
              <w:t>вести</w:t>
            </w:r>
            <w:r w:rsidRPr="00E86594">
              <w:rPr>
                <w:sz w:val="28"/>
                <w:szCs w:val="28"/>
              </w:rPr>
              <w:t xml:space="preserve">  </w:t>
            </w:r>
            <w:r w:rsidRPr="00E86594">
              <w:rPr>
                <w:spacing w:val="40"/>
                <w:sz w:val="28"/>
                <w:szCs w:val="28"/>
              </w:rPr>
              <w:t xml:space="preserve"> </w:t>
            </w:r>
            <w:r w:rsidRPr="00E86594">
              <w:rPr>
                <w:spacing w:val="-1"/>
                <w:sz w:val="28"/>
                <w:szCs w:val="28"/>
              </w:rPr>
              <w:t>диалог</w:t>
            </w:r>
            <w:r w:rsidRPr="00E86594">
              <w:rPr>
                <w:spacing w:val="31"/>
                <w:sz w:val="28"/>
                <w:szCs w:val="28"/>
              </w:rPr>
              <w:t xml:space="preserve"> </w:t>
            </w:r>
            <w:r w:rsidRPr="00E86594">
              <w:rPr>
                <w:sz w:val="28"/>
                <w:szCs w:val="28"/>
              </w:rPr>
              <w:t>с</w:t>
            </w:r>
            <w:r w:rsidRPr="00E86594">
              <w:rPr>
                <w:spacing w:val="40"/>
                <w:sz w:val="28"/>
                <w:szCs w:val="28"/>
              </w:rPr>
              <w:t xml:space="preserve"> </w:t>
            </w:r>
            <w:r w:rsidRPr="00E86594">
              <w:rPr>
                <w:spacing w:val="-1"/>
                <w:sz w:val="28"/>
                <w:szCs w:val="28"/>
              </w:rPr>
              <w:t>другими</w:t>
            </w:r>
            <w:r w:rsidRPr="00E86594">
              <w:rPr>
                <w:spacing w:val="40"/>
                <w:sz w:val="28"/>
                <w:szCs w:val="28"/>
              </w:rPr>
              <w:t xml:space="preserve"> </w:t>
            </w:r>
            <w:r w:rsidRPr="00E86594">
              <w:rPr>
                <w:spacing w:val="-1"/>
                <w:sz w:val="28"/>
                <w:szCs w:val="28"/>
              </w:rPr>
              <w:t>людьми,</w:t>
            </w:r>
            <w:r w:rsidRPr="00E86594">
              <w:rPr>
                <w:spacing w:val="37"/>
                <w:sz w:val="28"/>
                <w:szCs w:val="28"/>
              </w:rPr>
              <w:t xml:space="preserve"> </w:t>
            </w:r>
            <w:r w:rsidRPr="00E86594">
              <w:rPr>
                <w:spacing w:val="-1"/>
                <w:sz w:val="28"/>
                <w:szCs w:val="28"/>
              </w:rPr>
              <w:t>достигать</w:t>
            </w:r>
            <w:r w:rsidRPr="00E86594">
              <w:rPr>
                <w:spacing w:val="38"/>
                <w:sz w:val="28"/>
                <w:szCs w:val="28"/>
              </w:rPr>
              <w:t xml:space="preserve"> </w:t>
            </w:r>
            <w:r w:rsidRPr="00E86594">
              <w:rPr>
                <w:sz w:val="28"/>
                <w:szCs w:val="28"/>
              </w:rPr>
              <w:t>в</w:t>
            </w:r>
            <w:r w:rsidRPr="00E86594">
              <w:rPr>
                <w:spacing w:val="39"/>
                <w:sz w:val="28"/>
                <w:szCs w:val="28"/>
              </w:rPr>
              <w:t xml:space="preserve"> </w:t>
            </w:r>
            <w:r w:rsidRPr="00E86594">
              <w:rPr>
                <w:spacing w:val="-1"/>
                <w:sz w:val="28"/>
                <w:szCs w:val="28"/>
              </w:rPr>
              <w:t>нем</w:t>
            </w:r>
            <w:r w:rsidRPr="00E86594">
              <w:rPr>
                <w:spacing w:val="40"/>
                <w:sz w:val="28"/>
                <w:szCs w:val="28"/>
              </w:rPr>
              <w:t xml:space="preserve"> </w:t>
            </w:r>
            <w:r w:rsidRPr="00E86594">
              <w:rPr>
                <w:spacing w:val="-1"/>
                <w:sz w:val="28"/>
                <w:szCs w:val="28"/>
              </w:rPr>
              <w:t>взаимопонимания,</w:t>
            </w:r>
            <w:r w:rsidRPr="00E86594">
              <w:rPr>
                <w:spacing w:val="40"/>
                <w:sz w:val="28"/>
                <w:szCs w:val="28"/>
              </w:rPr>
              <w:t xml:space="preserve"> </w:t>
            </w:r>
            <w:r w:rsidRPr="00E86594">
              <w:rPr>
                <w:spacing w:val="-2"/>
                <w:sz w:val="28"/>
                <w:szCs w:val="28"/>
              </w:rPr>
              <w:t>находить</w:t>
            </w:r>
            <w:r w:rsidRPr="00E86594">
              <w:rPr>
                <w:spacing w:val="29"/>
                <w:sz w:val="28"/>
                <w:szCs w:val="28"/>
              </w:rPr>
              <w:t xml:space="preserve"> </w:t>
            </w:r>
            <w:r w:rsidRPr="00E86594">
              <w:rPr>
                <w:spacing w:val="-1"/>
                <w:sz w:val="28"/>
                <w:szCs w:val="28"/>
              </w:rPr>
              <w:t>общие</w:t>
            </w:r>
            <w:r w:rsidRPr="00E86594">
              <w:rPr>
                <w:spacing w:val="24"/>
                <w:sz w:val="28"/>
                <w:szCs w:val="28"/>
              </w:rPr>
              <w:t xml:space="preserve"> </w:t>
            </w:r>
            <w:r w:rsidRPr="00E86594">
              <w:rPr>
                <w:spacing w:val="-1"/>
                <w:sz w:val="28"/>
                <w:szCs w:val="28"/>
              </w:rPr>
              <w:t>цели</w:t>
            </w:r>
            <w:r w:rsidRPr="00E86594">
              <w:rPr>
                <w:spacing w:val="24"/>
                <w:sz w:val="28"/>
                <w:szCs w:val="28"/>
              </w:rPr>
              <w:t xml:space="preserve"> </w:t>
            </w:r>
            <w:r w:rsidRPr="00E86594">
              <w:rPr>
                <w:sz w:val="28"/>
                <w:szCs w:val="28"/>
              </w:rPr>
              <w:t>и</w:t>
            </w:r>
            <w:r w:rsidRPr="00E86594">
              <w:rPr>
                <w:spacing w:val="22"/>
                <w:sz w:val="28"/>
                <w:szCs w:val="28"/>
              </w:rPr>
              <w:t xml:space="preserve"> </w:t>
            </w:r>
            <w:r w:rsidRPr="00E86594">
              <w:rPr>
                <w:spacing w:val="-1"/>
                <w:sz w:val="28"/>
                <w:szCs w:val="28"/>
              </w:rPr>
              <w:t>сотрудничать</w:t>
            </w:r>
            <w:r w:rsidRPr="00E86594">
              <w:rPr>
                <w:spacing w:val="23"/>
                <w:sz w:val="28"/>
                <w:szCs w:val="28"/>
              </w:rPr>
              <w:t xml:space="preserve"> </w:t>
            </w:r>
            <w:r w:rsidRPr="00E86594">
              <w:rPr>
                <w:spacing w:val="-1"/>
                <w:sz w:val="28"/>
                <w:szCs w:val="28"/>
              </w:rPr>
              <w:t>для</w:t>
            </w:r>
            <w:r w:rsidRPr="00E86594">
              <w:rPr>
                <w:spacing w:val="24"/>
                <w:sz w:val="28"/>
                <w:szCs w:val="28"/>
              </w:rPr>
              <w:t xml:space="preserve"> </w:t>
            </w:r>
            <w:r w:rsidRPr="00E86594">
              <w:rPr>
                <w:spacing w:val="-1"/>
                <w:sz w:val="28"/>
                <w:szCs w:val="28"/>
              </w:rPr>
              <w:t>их</w:t>
            </w:r>
            <w:r w:rsidRPr="00E86594">
              <w:rPr>
                <w:spacing w:val="24"/>
                <w:sz w:val="28"/>
                <w:szCs w:val="28"/>
              </w:rPr>
              <w:t xml:space="preserve"> </w:t>
            </w:r>
            <w:r w:rsidRPr="00E86594">
              <w:rPr>
                <w:spacing w:val="-1"/>
                <w:sz w:val="28"/>
                <w:szCs w:val="28"/>
              </w:rPr>
              <w:t>достижения</w:t>
            </w:r>
            <w:r w:rsidRPr="00E86594">
              <w:rPr>
                <w:spacing w:val="24"/>
                <w:sz w:val="28"/>
                <w:szCs w:val="28"/>
              </w:rPr>
              <w:t xml:space="preserve"> </w:t>
            </w:r>
            <w:r w:rsidRPr="00E86594">
              <w:rPr>
                <w:sz w:val="28"/>
                <w:szCs w:val="28"/>
              </w:rPr>
              <w:t>в</w:t>
            </w:r>
            <w:r w:rsidRPr="00E86594">
              <w:rPr>
                <w:spacing w:val="35"/>
                <w:sz w:val="28"/>
                <w:szCs w:val="28"/>
              </w:rPr>
              <w:t xml:space="preserve"> </w:t>
            </w:r>
            <w:r w:rsidRPr="00E86594">
              <w:rPr>
                <w:spacing w:val="-1"/>
                <w:sz w:val="28"/>
                <w:szCs w:val="28"/>
              </w:rPr>
              <w:t>профессиональной</w:t>
            </w:r>
            <w:r w:rsidRPr="00E86594">
              <w:rPr>
                <w:spacing w:val="-3"/>
                <w:sz w:val="28"/>
                <w:szCs w:val="28"/>
              </w:rPr>
              <w:t xml:space="preserve"> </w:t>
            </w:r>
            <w:r w:rsidRPr="00E86594">
              <w:rPr>
                <w:spacing w:val="-1"/>
                <w:sz w:val="28"/>
                <w:szCs w:val="28"/>
              </w:rPr>
              <w:t>деятельности</w:t>
            </w:r>
          </w:p>
        </w:tc>
      </w:tr>
      <w:tr w:rsidR="00E86594" w:rsidRPr="00E86594" w:rsidTr="006368B9">
        <w:tblPrEx>
          <w:tblCellMar>
            <w:top w:w="0" w:type="dxa"/>
            <w:left w:w="0" w:type="dxa"/>
            <w:bottom w:w="0" w:type="dxa"/>
            <w:right w:w="0" w:type="dxa"/>
          </w:tblCellMar>
        </w:tblPrEx>
        <w:trPr>
          <w:trHeight w:hRule="exact" w:val="974"/>
        </w:trPr>
        <w:tc>
          <w:tcPr>
            <w:tcW w:w="1642"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4" w:lineRule="exact"/>
            </w:pPr>
            <w:r w:rsidRPr="00E86594">
              <w:rPr>
                <w:sz w:val="28"/>
                <w:szCs w:val="28"/>
              </w:rPr>
              <w:t>ЛР</w:t>
            </w:r>
            <w:r w:rsidRPr="00E86594">
              <w:rPr>
                <w:spacing w:val="-1"/>
                <w:sz w:val="28"/>
                <w:szCs w:val="28"/>
              </w:rPr>
              <w:t xml:space="preserve"> </w:t>
            </w:r>
            <w:r w:rsidRPr="00E86594">
              <w:rPr>
                <w:sz w:val="28"/>
                <w:szCs w:val="28"/>
              </w:rPr>
              <w:t>14.</w:t>
            </w:r>
          </w:p>
        </w:tc>
        <w:tc>
          <w:tcPr>
            <w:tcW w:w="8214"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39" w:lineRule="auto"/>
              <w:ind w:right="104"/>
              <w:jc w:val="both"/>
            </w:pPr>
            <w:r w:rsidRPr="00E86594">
              <w:rPr>
                <w:spacing w:val="-1"/>
                <w:sz w:val="28"/>
                <w:szCs w:val="28"/>
              </w:rPr>
              <w:t>Проявляющий</w:t>
            </w:r>
            <w:r w:rsidRPr="00E86594">
              <w:rPr>
                <w:spacing w:val="19"/>
                <w:sz w:val="28"/>
                <w:szCs w:val="28"/>
              </w:rPr>
              <w:t xml:space="preserve"> </w:t>
            </w:r>
            <w:r w:rsidRPr="00E86594">
              <w:rPr>
                <w:spacing w:val="-1"/>
                <w:sz w:val="28"/>
                <w:szCs w:val="28"/>
              </w:rPr>
              <w:t>сознательное</w:t>
            </w:r>
            <w:r w:rsidRPr="00E86594">
              <w:rPr>
                <w:spacing w:val="17"/>
                <w:sz w:val="28"/>
                <w:szCs w:val="28"/>
              </w:rPr>
              <w:t xml:space="preserve"> </w:t>
            </w:r>
            <w:r w:rsidRPr="00E86594">
              <w:rPr>
                <w:spacing w:val="-1"/>
                <w:sz w:val="28"/>
                <w:szCs w:val="28"/>
              </w:rPr>
              <w:t>отношение</w:t>
            </w:r>
            <w:r w:rsidRPr="00E86594">
              <w:rPr>
                <w:spacing w:val="19"/>
                <w:sz w:val="28"/>
                <w:szCs w:val="28"/>
              </w:rPr>
              <w:t xml:space="preserve"> </w:t>
            </w:r>
            <w:r w:rsidRPr="00E86594">
              <w:rPr>
                <w:sz w:val="28"/>
                <w:szCs w:val="28"/>
              </w:rPr>
              <w:t>к</w:t>
            </w:r>
            <w:r w:rsidRPr="00E86594">
              <w:rPr>
                <w:spacing w:val="17"/>
                <w:sz w:val="28"/>
                <w:szCs w:val="28"/>
              </w:rPr>
              <w:t xml:space="preserve"> </w:t>
            </w:r>
            <w:r w:rsidRPr="00E86594">
              <w:rPr>
                <w:spacing w:val="-1"/>
                <w:sz w:val="28"/>
                <w:szCs w:val="28"/>
              </w:rPr>
              <w:t>непрерывному</w:t>
            </w:r>
            <w:r w:rsidRPr="00E86594">
              <w:rPr>
                <w:spacing w:val="21"/>
                <w:sz w:val="28"/>
                <w:szCs w:val="28"/>
              </w:rPr>
              <w:t xml:space="preserve"> </w:t>
            </w:r>
            <w:r w:rsidRPr="00E86594">
              <w:rPr>
                <w:spacing w:val="-1"/>
                <w:sz w:val="28"/>
                <w:szCs w:val="28"/>
              </w:rPr>
              <w:t>образованию</w:t>
            </w:r>
            <w:r w:rsidRPr="00E86594">
              <w:rPr>
                <w:sz w:val="28"/>
                <w:szCs w:val="28"/>
              </w:rPr>
              <w:t xml:space="preserve">   </w:t>
            </w:r>
            <w:r w:rsidRPr="00E86594">
              <w:rPr>
                <w:spacing w:val="37"/>
                <w:sz w:val="28"/>
                <w:szCs w:val="28"/>
              </w:rPr>
              <w:t xml:space="preserve"> </w:t>
            </w:r>
            <w:r w:rsidRPr="00E86594">
              <w:rPr>
                <w:spacing w:val="-1"/>
                <w:sz w:val="28"/>
                <w:szCs w:val="28"/>
              </w:rPr>
              <w:t>как</w:t>
            </w:r>
            <w:r w:rsidRPr="00E86594">
              <w:rPr>
                <w:sz w:val="28"/>
                <w:szCs w:val="28"/>
              </w:rPr>
              <w:t xml:space="preserve">    </w:t>
            </w:r>
            <w:r w:rsidRPr="00E86594">
              <w:rPr>
                <w:spacing w:val="36"/>
                <w:sz w:val="28"/>
                <w:szCs w:val="28"/>
              </w:rPr>
              <w:t xml:space="preserve"> </w:t>
            </w:r>
            <w:r w:rsidRPr="00E86594">
              <w:rPr>
                <w:spacing w:val="-1"/>
                <w:sz w:val="28"/>
                <w:szCs w:val="28"/>
              </w:rPr>
              <w:t>условию</w:t>
            </w:r>
            <w:r w:rsidRPr="00E86594">
              <w:rPr>
                <w:sz w:val="28"/>
                <w:szCs w:val="28"/>
              </w:rPr>
              <w:t xml:space="preserve">    </w:t>
            </w:r>
            <w:r w:rsidRPr="00E86594">
              <w:rPr>
                <w:spacing w:val="38"/>
                <w:sz w:val="28"/>
                <w:szCs w:val="28"/>
              </w:rPr>
              <w:t xml:space="preserve"> </w:t>
            </w:r>
            <w:r w:rsidRPr="00E86594">
              <w:rPr>
                <w:spacing w:val="-1"/>
                <w:sz w:val="28"/>
                <w:szCs w:val="28"/>
              </w:rPr>
              <w:t>успешной</w:t>
            </w:r>
            <w:r w:rsidRPr="00E86594">
              <w:rPr>
                <w:sz w:val="28"/>
                <w:szCs w:val="28"/>
              </w:rPr>
              <w:t xml:space="preserve">    </w:t>
            </w:r>
            <w:r w:rsidRPr="00E86594">
              <w:rPr>
                <w:spacing w:val="36"/>
                <w:sz w:val="28"/>
                <w:szCs w:val="28"/>
              </w:rPr>
              <w:t xml:space="preserve"> </w:t>
            </w:r>
            <w:r w:rsidRPr="00E86594">
              <w:rPr>
                <w:spacing w:val="-1"/>
                <w:sz w:val="28"/>
                <w:szCs w:val="28"/>
              </w:rPr>
              <w:t>профессиональной</w:t>
            </w:r>
            <w:r w:rsidRPr="00E86594">
              <w:rPr>
                <w:spacing w:val="31"/>
                <w:sz w:val="28"/>
                <w:szCs w:val="28"/>
              </w:rPr>
              <w:t xml:space="preserve"> </w:t>
            </w:r>
            <w:r w:rsidRPr="00E86594">
              <w:rPr>
                <w:sz w:val="28"/>
                <w:szCs w:val="28"/>
              </w:rPr>
              <w:t xml:space="preserve">и </w:t>
            </w:r>
            <w:r w:rsidRPr="00E86594">
              <w:rPr>
                <w:spacing w:val="-1"/>
                <w:sz w:val="28"/>
                <w:szCs w:val="28"/>
              </w:rPr>
              <w:t>общественной</w:t>
            </w:r>
            <w:r w:rsidRPr="00E86594">
              <w:rPr>
                <w:sz w:val="28"/>
                <w:szCs w:val="28"/>
              </w:rPr>
              <w:t xml:space="preserve"> </w:t>
            </w:r>
            <w:r w:rsidRPr="00E86594">
              <w:rPr>
                <w:spacing w:val="-1"/>
                <w:sz w:val="28"/>
                <w:szCs w:val="28"/>
              </w:rPr>
              <w:t>деятельности</w:t>
            </w:r>
          </w:p>
        </w:tc>
      </w:tr>
      <w:tr w:rsidR="00E86594" w:rsidRPr="00E86594" w:rsidTr="006368B9">
        <w:tblPrEx>
          <w:tblCellMar>
            <w:top w:w="0" w:type="dxa"/>
            <w:left w:w="0" w:type="dxa"/>
            <w:bottom w:w="0" w:type="dxa"/>
            <w:right w:w="0" w:type="dxa"/>
          </w:tblCellMar>
        </w:tblPrEx>
        <w:trPr>
          <w:trHeight w:hRule="exact" w:val="977"/>
        </w:trPr>
        <w:tc>
          <w:tcPr>
            <w:tcW w:w="1642"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6" w:lineRule="exact"/>
            </w:pPr>
            <w:r w:rsidRPr="00E86594">
              <w:rPr>
                <w:sz w:val="28"/>
                <w:szCs w:val="28"/>
              </w:rPr>
              <w:t>ЛР</w:t>
            </w:r>
            <w:r w:rsidRPr="00E86594">
              <w:rPr>
                <w:spacing w:val="-1"/>
                <w:sz w:val="28"/>
                <w:szCs w:val="28"/>
              </w:rPr>
              <w:t xml:space="preserve"> </w:t>
            </w:r>
            <w:r w:rsidRPr="00E86594">
              <w:rPr>
                <w:sz w:val="28"/>
                <w:szCs w:val="28"/>
              </w:rPr>
              <w:t>15.</w:t>
            </w:r>
          </w:p>
        </w:tc>
        <w:tc>
          <w:tcPr>
            <w:tcW w:w="8214"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39" w:lineRule="auto"/>
              <w:ind w:right="107"/>
              <w:jc w:val="both"/>
            </w:pPr>
            <w:r w:rsidRPr="00E86594">
              <w:rPr>
                <w:spacing w:val="-1"/>
                <w:sz w:val="28"/>
                <w:szCs w:val="28"/>
              </w:rPr>
              <w:t>Проявляющий</w:t>
            </w:r>
            <w:r w:rsidRPr="00E86594">
              <w:rPr>
                <w:spacing w:val="49"/>
                <w:sz w:val="28"/>
                <w:szCs w:val="28"/>
              </w:rPr>
              <w:t xml:space="preserve"> </w:t>
            </w:r>
            <w:r w:rsidRPr="00E86594">
              <w:rPr>
                <w:spacing w:val="-1"/>
                <w:sz w:val="28"/>
                <w:szCs w:val="28"/>
              </w:rPr>
              <w:t>гражданское</w:t>
            </w:r>
            <w:r w:rsidRPr="00E86594">
              <w:rPr>
                <w:spacing w:val="46"/>
                <w:sz w:val="28"/>
                <w:szCs w:val="28"/>
              </w:rPr>
              <w:t xml:space="preserve"> </w:t>
            </w:r>
            <w:r w:rsidRPr="00E86594">
              <w:rPr>
                <w:spacing w:val="-1"/>
                <w:sz w:val="28"/>
                <w:szCs w:val="28"/>
              </w:rPr>
              <w:t>отношение</w:t>
            </w:r>
            <w:r w:rsidRPr="00E86594">
              <w:rPr>
                <w:spacing w:val="49"/>
                <w:sz w:val="28"/>
                <w:szCs w:val="28"/>
              </w:rPr>
              <w:t xml:space="preserve"> </w:t>
            </w:r>
            <w:r w:rsidRPr="00E86594">
              <w:rPr>
                <w:sz w:val="28"/>
                <w:szCs w:val="28"/>
              </w:rPr>
              <w:t>к</w:t>
            </w:r>
            <w:r w:rsidRPr="00E86594">
              <w:rPr>
                <w:spacing w:val="49"/>
                <w:sz w:val="28"/>
                <w:szCs w:val="28"/>
              </w:rPr>
              <w:t xml:space="preserve"> </w:t>
            </w:r>
            <w:r w:rsidRPr="00E86594">
              <w:rPr>
                <w:spacing w:val="-1"/>
                <w:sz w:val="28"/>
                <w:szCs w:val="28"/>
              </w:rPr>
              <w:t>профессиональной</w:t>
            </w:r>
            <w:r w:rsidRPr="00E86594">
              <w:rPr>
                <w:spacing w:val="21"/>
                <w:sz w:val="28"/>
                <w:szCs w:val="28"/>
              </w:rPr>
              <w:t xml:space="preserve"> </w:t>
            </w:r>
            <w:r w:rsidRPr="00E86594">
              <w:rPr>
                <w:spacing w:val="-1"/>
                <w:sz w:val="28"/>
                <w:szCs w:val="28"/>
              </w:rPr>
              <w:t>деятельности</w:t>
            </w:r>
            <w:r w:rsidRPr="00E86594">
              <w:rPr>
                <w:spacing w:val="30"/>
                <w:sz w:val="28"/>
                <w:szCs w:val="28"/>
              </w:rPr>
              <w:t xml:space="preserve"> </w:t>
            </w:r>
            <w:r w:rsidRPr="00E86594">
              <w:rPr>
                <w:spacing w:val="-1"/>
                <w:sz w:val="28"/>
                <w:szCs w:val="28"/>
              </w:rPr>
              <w:t>как</w:t>
            </w:r>
            <w:r w:rsidRPr="00E86594">
              <w:rPr>
                <w:spacing w:val="30"/>
                <w:sz w:val="28"/>
                <w:szCs w:val="28"/>
              </w:rPr>
              <w:t xml:space="preserve"> </w:t>
            </w:r>
            <w:r w:rsidRPr="00E86594">
              <w:rPr>
                <w:sz w:val="28"/>
                <w:szCs w:val="28"/>
              </w:rPr>
              <w:t>к</w:t>
            </w:r>
            <w:r w:rsidRPr="00E86594">
              <w:rPr>
                <w:spacing w:val="30"/>
                <w:sz w:val="28"/>
                <w:szCs w:val="28"/>
              </w:rPr>
              <w:t xml:space="preserve"> </w:t>
            </w:r>
            <w:r w:rsidRPr="00E86594">
              <w:rPr>
                <w:spacing w:val="-1"/>
                <w:sz w:val="28"/>
                <w:szCs w:val="28"/>
              </w:rPr>
              <w:t>возможности</w:t>
            </w:r>
            <w:r w:rsidRPr="00E86594">
              <w:rPr>
                <w:spacing w:val="30"/>
                <w:sz w:val="28"/>
                <w:szCs w:val="28"/>
              </w:rPr>
              <w:t xml:space="preserve"> </w:t>
            </w:r>
            <w:r w:rsidRPr="00E86594">
              <w:rPr>
                <w:spacing w:val="-1"/>
                <w:sz w:val="28"/>
                <w:szCs w:val="28"/>
              </w:rPr>
              <w:t>личного</w:t>
            </w:r>
            <w:r w:rsidRPr="00E86594">
              <w:rPr>
                <w:spacing w:val="31"/>
                <w:sz w:val="28"/>
                <w:szCs w:val="28"/>
              </w:rPr>
              <w:t xml:space="preserve"> </w:t>
            </w:r>
            <w:r w:rsidRPr="00E86594">
              <w:rPr>
                <w:spacing w:val="-1"/>
                <w:sz w:val="28"/>
                <w:szCs w:val="28"/>
              </w:rPr>
              <w:t>участия</w:t>
            </w:r>
            <w:r w:rsidRPr="00E86594">
              <w:rPr>
                <w:spacing w:val="30"/>
                <w:sz w:val="28"/>
                <w:szCs w:val="28"/>
              </w:rPr>
              <w:t xml:space="preserve"> </w:t>
            </w:r>
            <w:r w:rsidRPr="00E86594">
              <w:rPr>
                <w:sz w:val="28"/>
                <w:szCs w:val="28"/>
              </w:rPr>
              <w:t>в</w:t>
            </w:r>
            <w:r w:rsidRPr="00E86594">
              <w:rPr>
                <w:spacing w:val="27"/>
                <w:sz w:val="28"/>
                <w:szCs w:val="28"/>
              </w:rPr>
              <w:t xml:space="preserve"> </w:t>
            </w:r>
            <w:r w:rsidRPr="00E86594">
              <w:rPr>
                <w:spacing w:val="-1"/>
                <w:sz w:val="28"/>
                <w:szCs w:val="28"/>
              </w:rPr>
              <w:t>решении</w:t>
            </w:r>
            <w:r w:rsidRPr="00E86594">
              <w:rPr>
                <w:spacing w:val="39"/>
                <w:sz w:val="28"/>
                <w:szCs w:val="28"/>
              </w:rPr>
              <w:t xml:space="preserve"> </w:t>
            </w:r>
            <w:r w:rsidRPr="00E86594">
              <w:rPr>
                <w:spacing w:val="-1"/>
                <w:sz w:val="28"/>
                <w:szCs w:val="28"/>
              </w:rPr>
              <w:t>общественных, государственных,</w:t>
            </w:r>
            <w:r w:rsidRPr="00E86594">
              <w:rPr>
                <w:spacing w:val="-4"/>
                <w:sz w:val="28"/>
                <w:szCs w:val="28"/>
              </w:rPr>
              <w:t xml:space="preserve"> </w:t>
            </w:r>
            <w:r w:rsidRPr="00E86594">
              <w:rPr>
                <w:spacing w:val="-1"/>
                <w:sz w:val="28"/>
                <w:szCs w:val="28"/>
              </w:rPr>
              <w:t>общенациональных</w:t>
            </w:r>
            <w:r w:rsidRPr="00E86594">
              <w:rPr>
                <w:spacing w:val="-3"/>
                <w:sz w:val="28"/>
                <w:szCs w:val="28"/>
              </w:rPr>
              <w:t xml:space="preserve"> </w:t>
            </w:r>
            <w:r w:rsidRPr="00E86594">
              <w:rPr>
                <w:spacing w:val="-1"/>
                <w:sz w:val="28"/>
                <w:szCs w:val="28"/>
              </w:rPr>
              <w:t>проблем</w:t>
            </w:r>
          </w:p>
        </w:tc>
      </w:tr>
    </w:tbl>
    <w:p w:rsidR="00E86594" w:rsidRPr="00E86594" w:rsidRDefault="00E86594" w:rsidP="00E86594">
      <w:pPr>
        <w:widowControl w:val="0"/>
        <w:autoSpaceDE w:val="0"/>
        <w:autoSpaceDN w:val="0"/>
        <w:adjustRightInd w:val="0"/>
        <w:sectPr w:rsidR="00E86594" w:rsidRPr="00E86594">
          <w:pgSz w:w="11910" w:h="16850"/>
          <w:pgMar w:top="1080" w:right="620" w:bottom="940" w:left="1200" w:header="0" w:footer="739" w:gutter="0"/>
          <w:cols w:space="720" w:equalWidth="0">
            <w:col w:w="10090"/>
          </w:cols>
          <w:noEndnote/>
        </w:sectPr>
      </w:pPr>
    </w:p>
    <w:p w:rsidR="00E86594" w:rsidRPr="00E86594" w:rsidRDefault="00E86594" w:rsidP="00E86594">
      <w:pPr>
        <w:widowControl w:val="0"/>
        <w:kinsoku w:val="0"/>
        <w:overflowPunct w:val="0"/>
        <w:autoSpaceDE w:val="0"/>
        <w:autoSpaceDN w:val="0"/>
        <w:adjustRightInd w:val="0"/>
        <w:spacing w:before="11" w:line="60" w:lineRule="exact"/>
        <w:rPr>
          <w:sz w:val="6"/>
          <w:szCs w:val="6"/>
        </w:rPr>
      </w:pPr>
    </w:p>
    <w:tbl>
      <w:tblPr>
        <w:tblW w:w="0" w:type="auto"/>
        <w:tblInd w:w="100" w:type="dxa"/>
        <w:tblLayout w:type="fixed"/>
        <w:tblCellMar>
          <w:left w:w="0" w:type="dxa"/>
          <w:right w:w="0" w:type="dxa"/>
        </w:tblCellMar>
        <w:tblLook w:val="0000" w:firstRow="0" w:lastRow="0" w:firstColumn="0" w:lastColumn="0" w:noHBand="0" w:noVBand="0"/>
      </w:tblPr>
      <w:tblGrid>
        <w:gridCol w:w="1642"/>
        <w:gridCol w:w="8214"/>
      </w:tblGrid>
      <w:tr w:rsidR="00E86594" w:rsidRPr="00E86594" w:rsidTr="006368B9">
        <w:tblPrEx>
          <w:tblCellMar>
            <w:top w:w="0" w:type="dxa"/>
            <w:left w:w="0" w:type="dxa"/>
            <w:bottom w:w="0" w:type="dxa"/>
            <w:right w:w="0" w:type="dxa"/>
          </w:tblCellMar>
        </w:tblPrEx>
        <w:trPr>
          <w:trHeight w:hRule="exact" w:val="1944"/>
        </w:trPr>
        <w:tc>
          <w:tcPr>
            <w:tcW w:w="1642"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6" w:lineRule="exact"/>
            </w:pPr>
            <w:r w:rsidRPr="00E86594">
              <w:rPr>
                <w:sz w:val="28"/>
                <w:szCs w:val="28"/>
              </w:rPr>
              <w:t>ЛР</w:t>
            </w:r>
            <w:r w:rsidRPr="00E86594">
              <w:rPr>
                <w:spacing w:val="-1"/>
                <w:sz w:val="28"/>
                <w:szCs w:val="28"/>
              </w:rPr>
              <w:t xml:space="preserve"> </w:t>
            </w:r>
            <w:r w:rsidRPr="00E86594">
              <w:rPr>
                <w:sz w:val="28"/>
                <w:szCs w:val="28"/>
              </w:rPr>
              <w:t>16.</w:t>
            </w:r>
          </w:p>
        </w:tc>
        <w:tc>
          <w:tcPr>
            <w:tcW w:w="8214"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39" w:lineRule="auto"/>
              <w:ind w:right="106"/>
              <w:jc w:val="both"/>
              <w:rPr>
                <w:spacing w:val="-1"/>
                <w:sz w:val="28"/>
                <w:szCs w:val="28"/>
              </w:rPr>
            </w:pPr>
            <w:r w:rsidRPr="00E86594">
              <w:rPr>
                <w:spacing w:val="-1"/>
                <w:sz w:val="28"/>
                <w:szCs w:val="28"/>
              </w:rPr>
              <w:t>Принимающий</w:t>
            </w:r>
            <w:r w:rsidRPr="00E86594">
              <w:rPr>
                <w:spacing w:val="10"/>
                <w:sz w:val="28"/>
                <w:szCs w:val="28"/>
              </w:rPr>
              <w:t xml:space="preserve"> </w:t>
            </w:r>
            <w:r w:rsidRPr="00E86594">
              <w:rPr>
                <w:spacing w:val="-1"/>
                <w:sz w:val="28"/>
                <w:szCs w:val="28"/>
              </w:rPr>
              <w:t>основы</w:t>
            </w:r>
            <w:r w:rsidRPr="00E86594">
              <w:rPr>
                <w:spacing w:val="10"/>
                <w:sz w:val="28"/>
                <w:szCs w:val="28"/>
              </w:rPr>
              <w:t xml:space="preserve"> </w:t>
            </w:r>
            <w:r w:rsidRPr="00E86594">
              <w:rPr>
                <w:spacing w:val="-1"/>
                <w:sz w:val="28"/>
                <w:szCs w:val="28"/>
              </w:rPr>
              <w:t>экологической</w:t>
            </w:r>
            <w:r w:rsidRPr="00E86594">
              <w:rPr>
                <w:sz w:val="28"/>
                <w:szCs w:val="28"/>
              </w:rPr>
              <w:t xml:space="preserve"> </w:t>
            </w:r>
            <w:r w:rsidRPr="00E86594">
              <w:rPr>
                <w:spacing w:val="10"/>
                <w:sz w:val="28"/>
                <w:szCs w:val="28"/>
              </w:rPr>
              <w:t xml:space="preserve"> </w:t>
            </w:r>
            <w:r w:rsidRPr="00E86594">
              <w:rPr>
                <w:spacing w:val="-1"/>
                <w:sz w:val="28"/>
                <w:szCs w:val="28"/>
              </w:rPr>
              <w:t>культуры,</w:t>
            </w:r>
            <w:r w:rsidRPr="00E86594">
              <w:rPr>
                <w:spacing w:val="28"/>
                <w:sz w:val="28"/>
                <w:szCs w:val="28"/>
              </w:rPr>
              <w:t xml:space="preserve"> </w:t>
            </w:r>
            <w:r w:rsidRPr="00E86594">
              <w:rPr>
                <w:spacing w:val="-1"/>
                <w:sz w:val="28"/>
                <w:szCs w:val="28"/>
              </w:rPr>
              <w:t>соответствующей</w:t>
            </w:r>
            <w:r w:rsidRPr="00E86594">
              <w:rPr>
                <w:spacing w:val="41"/>
                <w:sz w:val="28"/>
                <w:szCs w:val="28"/>
              </w:rPr>
              <w:t xml:space="preserve"> </w:t>
            </w:r>
            <w:r w:rsidRPr="00E86594">
              <w:rPr>
                <w:spacing w:val="-1"/>
                <w:sz w:val="28"/>
                <w:szCs w:val="28"/>
              </w:rPr>
              <w:t>современному</w:t>
            </w:r>
            <w:r w:rsidRPr="00E86594">
              <w:rPr>
                <w:spacing w:val="36"/>
                <w:sz w:val="28"/>
                <w:szCs w:val="28"/>
              </w:rPr>
              <w:t xml:space="preserve"> </w:t>
            </w:r>
            <w:r w:rsidRPr="00E86594">
              <w:rPr>
                <w:spacing w:val="-1"/>
                <w:sz w:val="28"/>
                <w:szCs w:val="28"/>
              </w:rPr>
              <w:t>уровню</w:t>
            </w:r>
            <w:r w:rsidRPr="00E86594">
              <w:rPr>
                <w:spacing w:val="39"/>
                <w:sz w:val="28"/>
                <w:szCs w:val="28"/>
              </w:rPr>
              <w:t xml:space="preserve"> </w:t>
            </w:r>
            <w:r w:rsidRPr="00E86594">
              <w:rPr>
                <w:spacing w:val="-1"/>
                <w:sz w:val="28"/>
                <w:szCs w:val="28"/>
              </w:rPr>
              <w:t>экологического</w:t>
            </w:r>
            <w:r w:rsidRPr="00E86594">
              <w:rPr>
                <w:spacing w:val="33"/>
                <w:sz w:val="28"/>
                <w:szCs w:val="28"/>
              </w:rPr>
              <w:t xml:space="preserve"> </w:t>
            </w:r>
            <w:r w:rsidRPr="00E86594">
              <w:rPr>
                <w:spacing w:val="-1"/>
                <w:sz w:val="28"/>
                <w:szCs w:val="28"/>
              </w:rPr>
              <w:t>мышления,</w:t>
            </w:r>
            <w:r w:rsidRPr="00E86594">
              <w:rPr>
                <w:spacing w:val="6"/>
                <w:sz w:val="28"/>
                <w:szCs w:val="28"/>
              </w:rPr>
              <w:t xml:space="preserve"> </w:t>
            </w:r>
            <w:r w:rsidRPr="00E86594">
              <w:rPr>
                <w:spacing w:val="-1"/>
                <w:sz w:val="28"/>
                <w:szCs w:val="28"/>
              </w:rPr>
              <w:t>применяющий</w:t>
            </w:r>
            <w:r w:rsidRPr="00E86594">
              <w:rPr>
                <w:spacing w:val="4"/>
                <w:sz w:val="28"/>
                <w:szCs w:val="28"/>
              </w:rPr>
              <w:t xml:space="preserve"> </w:t>
            </w:r>
            <w:r w:rsidRPr="00E86594">
              <w:rPr>
                <w:spacing w:val="-1"/>
                <w:sz w:val="28"/>
                <w:szCs w:val="28"/>
              </w:rPr>
              <w:t>опыт</w:t>
            </w:r>
            <w:r w:rsidRPr="00E86594">
              <w:rPr>
                <w:spacing w:val="5"/>
                <w:sz w:val="28"/>
                <w:szCs w:val="28"/>
              </w:rPr>
              <w:t xml:space="preserve"> </w:t>
            </w:r>
            <w:r w:rsidRPr="00E86594">
              <w:rPr>
                <w:spacing w:val="-1"/>
                <w:sz w:val="28"/>
                <w:szCs w:val="28"/>
              </w:rPr>
              <w:t>экологически</w:t>
            </w:r>
            <w:r w:rsidRPr="00E86594">
              <w:rPr>
                <w:spacing w:val="4"/>
                <w:sz w:val="28"/>
                <w:szCs w:val="28"/>
              </w:rPr>
              <w:t xml:space="preserve"> </w:t>
            </w:r>
            <w:r w:rsidRPr="00E86594">
              <w:rPr>
                <w:spacing w:val="-1"/>
                <w:sz w:val="28"/>
                <w:szCs w:val="28"/>
              </w:rPr>
              <w:t>ориентированной</w:t>
            </w:r>
            <w:r w:rsidRPr="00E86594">
              <w:rPr>
                <w:spacing w:val="43"/>
                <w:sz w:val="28"/>
                <w:szCs w:val="28"/>
              </w:rPr>
              <w:t xml:space="preserve"> </w:t>
            </w:r>
            <w:r w:rsidRPr="00E86594">
              <w:rPr>
                <w:spacing w:val="-1"/>
                <w:sz w:val="28"/>
                <w:szCs w:val="28"/>
              </w:rPr>
              <w:t>рефлексивно-оценочной</w:t>
            </w:r>
          </w:p>
          <w:p w:rsidR="00E86594" w:rsidRPr="00E86594" w:rsidRDefault="00E86594" w:rsidP="00E86594">
            <w:pPr>
              <w:widowControl w:val="0"/>
              <w:kinsoku w:val="0"/>
              <w:overflowPunct w:val="0"/>
              <w:autoSpaceDE w:val="0"/>
              <w:autoSpaceDN w:val="0"/>
              <w:adjustRightInd w:val="0"/>
              <w:ind w:right="109"/>
              <w:jc w:val="both"/>
            </w:pPr>
            <w:r w:rsidRPr="00E86594">
              <w:rPr>
                <w:sz w:val="28"/>
                <w:szCs w:val="28"/>
              </w:rPr>
              <w:t xml:space="preserve">и   </w:t>
            </w:r>
            <w:r w:rsidRPr="00E86594">
              <w:rPr>
                <w:spacing w:val="29"/>
                <w:sz w:val="28"/>
                <w:szCs w:val="28"/>
              </w:rPr>
              <w:t xml:space="preserve"> </w:t>
            </w:r>
            <w:r w:rsidRPr="00E86594">
              <w:rPr>
                <w:spacing w:val="-1"/>
                <w:sz w:val="28"/>
                <w:szCs w:val="28"/>
              </w:rPr>
              <w:t>практической</w:t>
            </w:r>
            <w:r w:rsidRPr="00E86594">
              <w:rPr>
                <w:sz w:val="28"/>
                <w:szCs w:val="28"/>
              </w:rPr>
              <w:t xml:space="preserve">    </w:t>
            </w:r>
            <w:r w:rsidRPr="00E86594">
              <w:rPr>
                <w:spacing w:val="27"/>
                <w:sz w:val="28"/>
                <w:szCs w:val="28"/>
              </w:rPr>
              <w:t xml:space="preserve"> </w:t>
            </w:r>
            <w:r w:rsidRPr="00E86594">
              <w:rPr>
                <w:spacing w:val="-1"/>
                <w:sz w:val="28"/>
                <w:szCs w:val="28"/>
              </w:rPr>
              <w:t>деятельности</w:t>
            </w:r>
            <w:r w:rsidRPr="00E86594">
              <w:rPr>
                <w:sz w:val="28"/>
                <w:szCs w:val="28"/>
              </w:rPr>
              <w:t xml:space="preserve">    </w:t>
            </w:r>
            <w:r w:rsidRPr="00E86594">
              <w:rPr>
                <w:spacing w:val="27"/>
                <w:sz w:val="28"/>
                <w:szCs w:val="28"/>
              </w:rPr>
              <w:t xml:space="preserve"> </w:t>
            </w:r>
            <w:r w:rsidRPr="00E86594">
              <w:rPr>
                <w:sz w:val="28"/>
                <w:szCs w:val="28"/>
              </w:rPr>
              <w:t xml:space="preserve">в    </w:t>
            </w:r>
            <w:r w:rsidRPr="00E86594">
              <w:rPr>
                <w:spacing w:val="28"/>
                <w:sz w:val="28"/>
                <w:szCs w:val="28"/>
              </w:rPr>
              <w:t xml:space="preserve"> </w:t>
            </w:r>
            <w:r w:rsidRPr="00E86594">
              <w:rPr>
                <w:spacing w:val="-1"/>
                <w:sz w:val="28"/>
                <w:szCs w:val="28"/>
              </w:rPr>
              <w:t>жизненных</w:t>
            </w:r>
            <w:r w:rsidRPr="00E86594">
              <w:rPr>
                <w:sz w:val="28"/>
                <w:szCs w:val="28"/>
              </w:rPr>
              <w:t xml:space="preserve">    </w:t>
            </w:r>
            <w:r w:rsidRPr="00E86594">
              <w:rPr>
                <w:spacing w:val="29"/>
                <w:sz w:val="28"/>
                <w:szCs w:val="28"/>
              </w:rPr>
              <w:t xml:space="preserve"> </w:t>
            </w:r>
            <w:r w:rsidRPr="00E86594">
              <w:rPr>
                <w:spacing w:val="-1"/>
                <w:sz w:val="28"/>
                <w:szCs w:val="28"/>
              </w:rPr>
              <w:t>ситуациях</w:t>
            </w:r>
            <w:r w:rsidRPr="00E86594">
              <w:rPr>
                <w:spacing w:val="25"/>
                <w:sz w:val="28"/>
                <w:szCs w:val="28"/>
              </w:rPr>
              <w:t xml:space="preserve"> </w:t>
            </w:r>
            <w:r w:rsidRPr="00E86594">
              <w:rPr>
                <w:sz w:val="28"/>
                <w:szCs w:val="28"/>
              </w:rPr>
              <w:t xml:space="preserve">и </w:t>
            </w:r>
            <w:r w:rsidRPr="00E86594">
              <w:rPr>
                <w:spacing w:val="-1"/>
                <w:sz w:val="28"/>
                <w:szCs w:val="28"/>
              </w:rPr>
              <w:t>профессиональной</w:t>
            </w:r>
            <w:r w:rsidRPr="00E86594">
              <w:rPr>
                <w:sz w:val="28"/>
                <w:szCs w:val="28"/>
              </w:rPr>
              <w:t xml:space="preserve"> </w:t>
            </w:r>
            <w:r w:rsidRPr="00E86594">
              <w:rPr>
                <w:spacing w:val="-1"/>
                <w:sz w:val="28"/>
                <w:szCs w:val="28"/>
              </w:rPr>
              <w:t>деятельности</w:t>
            </w:r>
          </w:p>
        </w:tc>
      </w:tr>
      <w:tr w:rsidR="00E86594" w:rsidRPr="00E86594" w:rsidTr="006368B9">
        <w:tblPrEx>
          <w:tblCellMar>
            <w:top w:w="0" w:type="dxa"/>
            <w:left w:w="0" w:type="dxa"/>
            <w:bottom w:w="0" w:type="dxa"/>
            <w:right w:w="0" w:type="dxa"/>
          </w:tblCellMar>
        </w:tblPrEx>
        <w:trPr>
          <w:trHeight w:hRule="exact" w:val="682"/>
        </w:trPr>
        <w:tc>
          <w:tcPr>
            <w:tcW w:w="1642"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4" w:lineRule="exact"/>
            </w:pPr>
            <w:r w:rsidRPr="00E86594">
              <w:rPr>
                <w:sz w:val="28"/>
                <w:szCs w:val="28"/>
              </w:rPr>
              <w:t>ЛР</w:t>
            </w:r>
            <w:r w:rsidRPr="00E86594">
              <w:rPr>
                <w:spacing w:val="-1"/>
                <w:sz w:val="28"/>
                <w:szCs w:val="28"/>
              </w:rPr>
              <w:t xml:space="preserve"> </w:t>
            </w:r>
            <w:r w:rsidRPr="00E86594">
              <w:rPr>
                <w:sz w:val="28"/>
                <w:szCs w:val="28"/>
              </w:rPr>
              <w:t>17.</w:t>
            </w:r>
          </w:p>
        </w:tc>
        <w:tc>
          <w:tcPr>
            <w:tcW w:w="8214"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39" w:lineRule="auto"/>
              <w:ind w:right="109"/>
            </w:pPr>
            <w:r w:rsidRPr="00E86594">
              <w:rPr>
                <w:spacing w:val="-1"/>
                <w:sz w:val="28"/>
                <w:szCs w:val="28"/>
              </w:rPr>
              <w:t>Проявляющий</w:t>
            </w:r>
            <w:r w:rsidRPr="00E86594">
              <w:rPr>
                <w:sz w:val="28"/>
                <w:szCs w:val="28"/>
              </w:rPr>
              <w:t xml:space="preserve"> </w:t>
            </w:r>
            <w:r w:rsidRPr="00E86594">
              <w:rPr>
                <w:spacing w:val="18"/>
                <w:sz w:val="28"/>
                <w:szCs w:val="28"/>
              </w:rPr>
              <w:t xml:space="preserve"> </w:t>
            </w:r>
            <w:r w:rsidRPr="00E86594">
              <w:rPr>
                <w:spacing w:val="-1"/>
                <w:sz w:val="28"/>
                <w:szCs w:val="28"/>
              </w:rPr>
              <w:t>ценностное</w:t>
            </w:r>
            <w:r w:rsidRPr="00E86594">
              <w:rPr>
                <w:sz w:val="28"/>
                <w:szCs w:val="28"/>
              </w:rPr>
              <w:t xml:space="preserve"> </w:t>
            </w:r>
            <w:r w:rsidRPr="00E86594">
              <w:rPr>
                <w:spacing w:val="15"/>
                <w:sz w:val="28"/>
                <w:szCs w:val="28"/>
              </w:rPr>
              <w:t xml:space="preserve"> </w:t>
            </w:r>
            <w:r w:rsidRPr="00E86594">
              <w:rPr>
                <w:spacing w:val="-1"/>
                <w:sz w:val="28"/>
                <w:szCs w:val="28"/>
              </w:rPr>
              <w:t>отношение</w:t>
            </w:r>
            <w:r w:rsidRPr="00E86594">
              <w:rPr>
                <w:sz w:val="28"/>
                <w:szCs w:val="28"/>
              </w:rPr>
              <w:t xml:space="preserve"> </w:t>
            </w:r>
            <w:r w:rsidRPr="00E86594">
              <w:rPr>
                <w:spacing w:val="15"/>
                <w:sz w:val="28"/>
                <w:szCs w:val="28"/>
              </w:rPr>
              <w:t xml:space="preserve"> </w:t>
            </w:r>
            <w:r w:rsidRPr="00E86594">
              <w:rPr>
                <w:sz w:val="28"/>
                <w:szCs w:val="28"/>
              </w:rPr>
              <w:t xml:space="preserve">к </w:t>
            </w:r>
            <w:r w:rsidRPr="00E86594">
              <w:rPr>
                <w:spacing w:val="18"/>
                <w:sz w:val="28"/>
                <w:szCs w:val="28"/>
              </w:rPr>
              <w:t xml:space="preserve"> </w:t>
            </w:r>
            <w:r w:rsidRPr="00E86594">
              <w:rPr>
                <w:spacing w:val="-2"/>
                <w:sz w:val="28"/>
                <w:szCs w:val="28"/>
              </w:rPr>
              <w:t>культуре</w:t>
            </w:r>
            <w:r w:rsidRPr="00E86594">
              <w:rPr>
                <w:sz w:val="28"/>
                <w:szCs w:val="28"/>
              </w:rPr>
              <w:t xml:space="preserve"> </w:t>
            </w:r>
            <w:r w:rsidRPr="00E86594">
              <w:rPr>
                <w:spacing w:val="18"/>
                <w:sz w:val="28"/>
                <w:szCs w:val="28"/>
              </w:rPr>
              <w:t xml:space="preserve"> </w:t>
            </w:r>
            <w:r w:rsidRPr="00E86594">
              <w:rPr>
                <w:sz w:val="28"/>
                <w:szCs w:val="28"/>
              </w:rPr>
              <w:t xml:space="preserve">и </w:t>
            </w:r>
            <w:r w:rsidRPr="00E86594">
              <w:rPr>
                <w:spacing w:val="18"/>
                <w:sz w:val="28"/>
                <w:szCs w:val="28"/>
              </w:rPr>
              <w:t xml:space="preserve"> </w:t>
            </w:r>
            <w:r w:rsidRPr="00E86594">
              <w:rPr>
                <w:spacing w:val="-1"/>
                <w:sz w:val="28"/>
                <w:szCs w:val="28"/>
              </w:rPr>
              <w:t>искусству,</w:t>
            </w:r>
            <w:r w:rsidRPr="00E86594">
              <w:rPr>
                <w:spacing w:val="23"/>
                <w:sz w:val="28"/>
                <w:szCs w:val="28"/>
              </w:rPr>
              <w:t xml:space="preserve"> </w:t>
            </w:r>
            <w:r w:rsidRPr="00E86594">
              <w:rPr>
                <w:sz w:val="28"/>
                <w:szCs w:val="28"/>
              </w:rPr>
              <w:t xml:space="preserve">к </w:t>
            </w:r>
            <w:r w:rsidRPr="00E86594">
              <w:rPr>
                <w:spacing w:val="-2"/>
                <w:sz w:val="28"/>
                <w:szCs w:val="28"/>
              </w:rPr>
              <w:t>культуре</w:t>
            </w:r>
            <w:r w:rsidRPr="00E86594">
              <w:rPr>
                <w:sz w:val="28"/>
                <w:szCs w:val="28"/>
              </w:rPr>
              <w:t xml:space="preserve"> речи</w:t>
            </w:r>
            <w:r w:rsidRPr="00E86594">
              <w:rPr>
                <w:spacing w:val="1"/>
                <w:sz w:val="28"/>
                <w:szCs w:val="28"/>
              </w:rPr>
              <w:t xml:space="preserve"> </w:t>
            </w:r>
            <w:r w:rsidRPr="00E86594">
              <w:rPr>
                <w:sz w:val="28"/>
                <w:szCs w:val="28"/>
              </w:rPr>
              <w:t xml:space="preserve">и </w:t>
            </w:r>
            <w:r w:rsidRPr="00E86594">
              <w:rPr>
                <w:spacing w:val="-2"/>
                <w:sz w:val="28"/>
                <w:szCs w:val="28"/>
              </w:rPr>
              <w:t>культуре</w:t>
            </w:r>
            <w:r w:rsidRPr="00E86594">
              <w:rPr>
                <w:sz w:val="28"/>
                <w:szCs w:val="28"/>
              </w:rPr>
              <w:t xml:space="preserve"> </w:t>
            </w:r>
            <w:r w:rsidRPr="00E86594">
              <w:rPr>
                <w:spacing w:val="-1"/>
                <w:sz w:val="28"/>
                <w:szCs w:val="28"/>
              </w:rPr>
              <w:t>поведения,</w:t>
            </w:r>
            <w:r w:rsidRPr="00E86594">
              <w:rPr>
                <w:spacing w:val="-3"/>
                <w:sz w:val="28"/>
                <w:szCs w:val="28"/>
              </w:rPr>
              <w:t xml:space="preserve"> </w:t>
            </w:r>
            <w:r w:rsidRPr="00E86594">
              <w:rPr>
                <w:sz w:val="28"/>
                <w:szCs w:val="28"/>
              </w:rPr>
              <w:t xml:space="preserve">к </w:t>
            </w:r>
            <w:r w:rsidRPr="00E86594">
              <w:rPr>
                <w:spacing w:val="-1"/>
                <w:sz w:val="28"/>
                <w:szCs w:val="28"/>
              </w:rPr>
              <w:t>красоте</w:t>
            </w:r>
            <w:r w:rsidRPr="00E86594">
              <w:rPr>
                <w:spacing w:val="-3"/>
                <w:sz w:val="28"/>
                <w:szCs w:val="28"/>
              </w:rPr>
              <w:t xml:space="preserve"> </w:t>
            </w:r>
            <w:r w:rsidRPr="00E86594">
              <w:rPr>
                <w:sz w:val="28"/>
                <w:szCs w:val="28"/>
              </w:rPr>
              <w:t xml:space="preserve">и </w:t>
            </w:r>
            <w:r w:rsidRPr="00E86594">
              <w:rPr>
                <w:spacing w:val="-2"/>
                <w:sz w:val="28"/>
                <w:szCs w:val="28"/>
              </w:rPr>
              <w:t>гармонии</w:t>
            </w:r>
          </w:p>
        </w:tc>
      </w:tr>
      <w:tr w:rsidR="00E86594" w:rsidRPr="00E86594" w:rsidTr="006368B9">
        <w:tblPrEx>
          <w:tblCellMar>
            <w:top w:w="0" w:type="dxa"/>
            <w:left w:w="0" w:type="dxa"/>
            <w:bottom w:w="0" w:type="dxa"/>
            <w:right w:w="0" w:type="dxa"/>
          </w:tblCellMar>
        </w:tblPrEx>
        <w:trPr>
          <w:trHeight w:hRule="exact" w:val="1298"/>
        </w:trPr>
        <w:tc>
          <w:tcPr>
            <w:tcW w:w="1642"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4" w:lineRule="exact"/>
            </w:pPr>
            <w:r w:rsidRPr="00E86594">
              <w:rPr>
                <w:sz w:val="28"/>
                <w:szCs w:val="28"/>
              </w:rPr>
              <w:t>ЛР</w:t>
            </w:r>
            <w:r w:rsidRPr="00E86594">
              <w:rPr>
                <w:spacing w:val="-1"/>
                <w:sz w:val="28"/>
                <w:szCs w:val="28"/>
              </w:rPr>
              <w:t xml:space="preserve"> </w:t>
            </w:r>
            <w:r w:rsidRPr="00E86594">
              <w:rPr>
                <w:sz w:val="28"/>
                <w:szCs w:val="28"/>
              </w:rPr>
              <w:t>18.</w:t>
            </w:r>
          </w:p>
        </w:tc>
        <w:tc>
          <w:tcPr>
            <w:tcW w:w="8214"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99"/>
              <w:jc w:val="both"/>
            </w:pPr>
            <w:r w:rsidRPr="00E86594">
              <w:rPr>
                <w:spacing w:val="-1"/>
                <w:sz w:val="28"/>
                <w:szCs w:val="28"/>
              </w:rPr>
              <w:t>Выражающий</w:t>
            </w:r>
            <w:r w:rsidRPr="00E86594">
              <w:rPr>
                <w:sz w:val="28"/>
                <w:szCs w:val="28"/>
              </w:rPr>
              <w:t xml:space="preserve"> </w:t>
            </w:r>
            <w:r w:rsidRPr="00E86594">
              <w:rPr>
                <w:spacing w:val="52"/>
                <w:sz w:val="28"/>
                <w:szCs w:val="28"/>
              </w:rPr>
              <w:t xml:space="preserve"> </w:t>
            </w:r>
            <w:r w:rsidRPr="00E86594">
              <w:rPr>
                <w:spacing w:val="-2"/>
                <w:sz w:val="28"/>
                <w:szCs w:val="28"/>
              </w:rPr>
              <w:t>активную</w:t>
            </w:r>
            <w:r w:rsidRPr="00E86594">
              <w:rPr>
                <w:sz w:val="28"/>
                <w:szCs w:val="28"/>
              </w:rPr>
              <w:t xml:space="preserve"> </w:t>
            </w:r>
            <w:r w:rsidRPr="00E86594">
              <w:rPr>
                <w:spacing w:val="53"/>
                <w:sz w:val="28"/>
                <w:szCs w:val="28"/>
              </w:rPr>
              <w:t xml:space="preserve"> </w:t>
            </w:r>
            <w:r w:rsidRPr="00E86594">
              <w:rPr>
                <w:spacing w:val="-1"/>
                <w:sz w:val="28"/>
                <w:szCs w:val="28"/>
              </w:rPr>
              <w:t>гражданскую</w:t>
            </w:r>
            <w:r w:rsidRPr="00E86594">
              <w:rPr>
                <w:sz w:val="28"/>
                <w:szCs w:val="28"/>
              </w:rPr>
              <w:t xml:space="preserve"> </w:t>
            </w:r>
            <w:r w:rsidRPr="00E86594">
              <w:rPr>
                <w:spacing w:val="55"/>
                <w:sz w:val="28"/>
                <w:szCs w:val="28"/>
              </w:rPr>
              <w:t xml:space="preserve"> </w:t>
            </w:r>
            <w:r w:rsidRPr="00E86594">
              <w:rPr>
                <w:spacing w:val="-1"/>
                <w:sz w:val="28"/>
                <w:szCs w:val="28"/>
              </w:rPr>
              <w:t>позицию,</w:t>
            </w:r>
            <w:r w:rsidRPr="00E86594">
              <w:rPr>
                <w:sz w:val="28"/>
                <w:szCs w:val="28"/>
              </w:rPr>
              <w:t xml:space="preserve"> </w:t>
            </w:r>
            <w:r w:rsidRPr="00E86594">
              <w:rPr>
                <w:spacing w:val="53"/>
                <w:sz w:val="28"/>
                <w:szCs w:val="28"/>
              </w:rPr>
              <w:t xml:space="preserve"> </w:t>
            </w:r>
            <w:r w:rsidRPr="00E86594">
              <w:rPr>
                <w:spacing w:val="-1"/>
                <w:sz w:val="28"/>
                <w:szCs w:val="28"/>
              </w:rPr>
              <w:t>участвующий</w:t>
            </w:r>
            <w:r w:rsidRPr="00E86594">
              <w:rPr>
                <w:spacing w:val="53"/>
                <w:sz w:val="28"/>
                <w:szCs w:val="28"/>
              </w:rPr>
              <w:t xml:space="preserve"> </w:t>
            </w:r>
            <w:r w:rsidRPr="00E86594">
              <w:rPr>
                <w:sz w:val="28"/>
                <w:szCs w:val="28"/>
              </w:rPr>
              <w:t>в</w:t>
            </w:r>
            <w:r w:rsidRPr="00E86594">
              <w:rPr>
                <w:spacing w:val="20"/>
                <w:sz w:val="28"/>
                <w:szCs w:val="28"/>
              </w:rPr>
              <w:t xml:space="preserve"> </w:t>
            </w:r>
            <w:r w:rsidRPr="00E86594">
              <w:rPr>
                <w:spacing w:val="-1"/>
                <w:sz w:val="28"/>
                <w:szCs w:val="28"/>
              </w:rPr>
              <w:t>формировании</w:t>
            </w:r>
            <w:r w:rsidRPr="00E86594">
              <w:rPr>
                <w:spacing w:val="21"/>
                <w:sz w:val="28"/>
                <w:szCs w:val="28"/>
              </w:rPr>
              <w:t xml:space="preserve"> </w:t>
            </w:r>
            <w:r w:rsidRPr="00E86594">
              <w:rPr>
                <w:spacing w:val="-1"/>
                <w:sz w:val="28"/>
                <w:szCs w:val="28"/>
              </w:rPr>
              <w:t>условий</w:t>
            </w:r>
            <w:r w:rsidRPr="00E86594">
              <w:rPr>
                <w:spacing w:val="21"/>
                <w:sz w:val="28"/>
                <w:szCs w:val="28"/>
              </w:rPr>
              <w:t xml:space="preserve"> </w:t>
            </w:r>
            <w:r w:rsidRPr="00E86594">
              <w:rPr>
                <w:spacing w:val="-1"/>
                <w:sz w:val="28"/>
                <w:szCs w:val="28"/>
              </w:rPr>
              <w:t>для</w:t>
            </w:r>
            <w:r w:rsidRPr="00E86594">
              <w:rPr>
                <w:spacing w:val="20"/>
                <w:sz w:val="28"/>
                <w:szCs w:val="28"/>
              </w:rPr>
              <w:t xml:space="preserve"> </w:t>
            </w:r>
            <w:r w:rsidRPr="00E86594">
              <w:rPr>
                <w:spacing w:val="-1"/>
                <w:sz w:val="28"/>
                <w:szCs w:val="28"/>
              </w:rPr>
              <w:t>успешного</w:t>
            </w:r>
            <w:r w:rsidRPr="00E86594">
              <w:rPr>
                <w:spacing w:val="21"/>
                <w:sz w:val="28"/>
                <w:szCs w:val="28"/>
              </w:rPr>
              <w:t xml:space="preserve"> </w:t>
            </w:r>
            <w:r w:rsidRPr="00E86594">
              <w:rPr>
                <w:spacing w:val="-1"/>
                <w:sz w:val="28"/>
                <w:szCs w:val="28"/>
              </w:rPr>
              <w:t>развития</w:t>
            </w:r>
            <w:r w:rsidRPr="00E86594">
              <w:rPr>
                <w:spacing w:val="20"/>
                <w:sz w:val="28"/>
                <w:szCs w:val="28"/>
              </w:rPr>
              <w:t xml:space="preserve"> </w:t>
            </w:r>
            <w:r w:rsidRPr="00E86594">
              <w:rPr>
                <w:spacing w:val="-1"/>
                <w:sz w:val="28"/>
                <w:szCs w:val="28"/>
              </w:rPr>
              <w:t>потенциала</w:t>
            </w:r>
            <w:r w:rsidRPr="00E86594">
              <w:rPr>
                <w:spacing w:val="27"/>
                <w:sz w:val="28"/>
                <w:szCs w:val="28"/>
              </w:rPr>
              <w:t xml:space="preserve"> </w:t>
            </w:r>
            <w:r w:rsidRPr="00E86594">
              <w:rPr>
                <w:spacing w:val="-1"/>
                <w:sz w:val="28"/>
                <w:szCs w:val="28"/>
              </w:rPr>
              <w:t>молодежи</w:t>
            </w:r>
            <w:r w:rsidRPr="00E86594">
              <w:rPr>
                <w:spacing w:val="47"/>
                <w:sz w:val="28"/>
                <w:szCs w:val="28"/>
              </w:rPr>
              <w:t xml:space="preserve"> </w:t>
            </w:r>
            <w:r w:rsidRPr="00E86594">
              <w:rPr>
                <w:sz w:val="28"/>
                <w:szCs w:val="28"/>
              </w:rPr>
              <w:t>в</w:t>
            </w:r>
            <w:r w:rsidRPr="00E86594">
              <w:rPr>
                <w:spacing w:val="42"/>
                <w:sz w:val="28"/>
                <w:szCs w:val="28"/>
              </w:rPr>
              <w:t xml:space="preserve"> </w:t>
            </w:r>
            <w:r w:rsidRPr="00E86594">
              <w:rPr>
                <w:spacing w:val="-1"/>
                <w:sz w:val="28"/>
                <w:szCs w:val="28"/>
              </w:rPr>
              <w:t>интересах</w:t>
            </w:r>
            <w:r w:rsidRPr="00E86594">
              <w:rPr>
                <w:spacing w:val="43"/>
                <w:sz w:val="28"/>
                <w:szCs w:val="28"/>
              </w:rPr>
              <w:t xml:space="preserve"> </w:t>
            </w:r>
            <w:r w:rsidRPr="00E86594">
              <w:rPr>
                <w:spacing w:val="-1"/>
                <w:sz w:val="28"/>
                <w:szCs w:val="28"/>
              </w:rPr>
              <w:t>социально-экономического,</w:t>
            </w:r>
            <w:r w:rsidRPr="00E86594">
              <w:rPr>
                <w:spacing w:val="42"/>
                <w:sz w:val="28"/>
                <w:szCs w:val="28"/>
              </w:rPr>
              <w:t xml:space="preserve"> </w:t>
            </w:r>
            <w:r w:rsidRPr="00E86594">
              <w:rPr>
                <w:spacing w:val="-1"/>
                <w:sz w:val="28"/>
                <w:szCs w:val="28"/>
              </w:rPr>
              <w:t>общественно-</w:t>
            </w:r>
            <w:r w:rsidRPr="00E86594">
              <w:rPr>
                <w:spacing w:val="41"/>
                <w:sz w:val="28"/>
                <w:szCs w:val="28"/>
              </w:rPr>
              <w:t xml:space="preserve"> </w:t>
            </w:r>
            <w:r w:rsidRPr="00E86594">
              <w:rPr>
                <w:spacing w:val="-1"/>
                <w:sz w:val="28"/>
                <w:szCs w:val="28"/>
              </w:rPr>
              <w:t>политического</w:t>
            </w:r>
            <w:r w:rsidRPr="00E86594">
              <w:rPr>
                <w:spacing w:val="1"/>
                <w:sz w:val="28"/>
                <w:szCs w:val="28"/>
              </w:rPr>
              <w:t xml:space="preserve"> </w:t>
            </w:r>
            <w:r w:rsidRPr="00E86594">
              <w:rPr>
                <w:sz w:val="28"/>
                <w:szCs w:val="28"/>
              </w:rPr>
              <w:t xml:space="preserve">и </w:t>
            </w:r>
            <w:r w:rsidRPr="00E86594">
              <w:rPr>
                <w:spacing w:val="-2"/>
                <w:sz w:val="28"/>
                <w:szCs w:val="28"/>
              </w:rPr>
              <w:t>культурного</w:t>
            </w:r>
            <w:r w:rsidRPr="00E86594">
              <w:rPr>
                <w:spacing w:val="1"/>
                <w:sz w:val="28"/>
                <w:szCs w:val="28"/>
              </w:rPr>
              <w:t xml:space="preserve"> </w:t>
            </w:r>
            <w:r w:rsidRPr="00E86594">
              <w:rPr>
                <w:spacing w:val="-1"/>
                <w:sz w:val="28"/>
                <w:szCs w:val="28"/>
              </w:rPr>
              <w:t>развития</w:t>
            </w:r>
            <w:r w:rsidRPr="00E86594">
              <w:rPr>
                <w:spacing w:val="-3"/>
                <w:sz w:val="28"/>
                <w:szCs w:val="28"/>
              </w:rPr>
              <w:t xml:space="preserve"> </w:t>
            </w:r>
            <w:r w:rsidRPr="00E86594">
              <w:rPr>
                <w:spacing w:val="-1"/>
                <w:sz w:val="28"/>
                <w:szCs w:val="28"/>
              </w:rPr>
              <w:t>региона</w:t>
            </w:r>
          </w:p>
        </w:tc>
      </w:tr>
      <w:tr w:rsidR="00E86594" w:rsidRPr="00E86594" w:rsidTr="006368B9">
        <w:tblPrEx>
          <w:tblCellMar>
            <w:top w:w="0" w:type="dxa"/>
            <w:left w:w="0" w:type="dxa"/>
            <w:bottom w:w="0" w:type="dxa"/>
            <w:right w:w="0" w:type="dxa"/>
          </w:tblCellMar>
        </w:tblPrEx>
        <w:trPr>
          <w:trHeight w:hRule="exact" w:val="1942"/>
        </w:trPr>
        <w:tc>
          <w:tcPr>
            <w:tcW w:w="1642"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5" w:lineRule="exact"/>
            </w:pPr>
            <w:r w:rsidRPr="00E86594">
              <w:rPr>
                <w:sz w:val="28"/>
                <w:szCs w:val="28"/>
              </w:rPr>
              <w:t>ЛР</w:t>
            </w:r>
            <w:r w:rsidRPr="00E86594">
              <w:rPr>
                <w:spacing w:val="-1"/>
                <w:sz w:val="28"/>
                <w:szCs w:val="28"/>
              </w:rPr>
              <w:t xml:space="preserve"> </w:t>
            </w:r>
            <w:r w:rsidRPr="00E86594">
              <w:rPr>
                <w:sz w:val="28"/>
                <w:szCs w:val="28"/>
              </w:rPr>
              <w:t>19.</w:t>
            </w:r>
          </w:p>
        </w:tc>
        <w:tc>
          <w:tcPr>
            <w:tcW w:w="8214"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01"/>
              <w:jc w:val="both"/>
            </w:pPr>
            <w:r w:rsidRPr="00E86594">
              <w:rPr>
                <w:spacing w:val="-1"/>
                <w:sz w:val="28"/>
                <w:szCs w:val="28"/>
              </w:rPr>
              <w:t>Способный</w:t>
            </w:r>
            <w:r w:rsidRPr="00E86594">
              <w:rPr>
                <w:spacing w:val="38"/>
                <w:sz w:val="28"/>
                <w:szCs w:val="28"/>
              </w:rPr>
              <w:t xml:space="preserve"> </w:t>
            </w:r>
            <w:r w:rsidRPr="00E86594">
              <w:rPr>
                <w:spacing w:val="-1"/>
                <w:sz w:val="28"/>
                <w:szCs w:val="28"/>
              </w:rPr>
              <w:t>генерировать</w:t>
            </w:r>
            <w:r w:rsidRPr="00E86594">
              <w:rPr>
                <w:spacing w:val="36"/>
                <w:sz w:val="28"/>
                <w:szCs w:val="28"/>
              </w:rPr>
              <w:t xml:space="preserve"> </w:t>
            </w:r>
            <w:r w:rsidRPr="00E86594">
              <w:rPr>
                <w:spacing w:val="-1"/>
                <w:sz w:val="28"/>
                <w:szCs w:val="28"/>
              </w:rPr>
              <w:t>новые</w:t>
            </w:r>
            <w:r w:rsidRPr="00E86594">
              <w:rPr>
                <w:spacing w:val="35"/>
                <w:sz w:val="28"/>
                <w:szCs w:val="28"/>
              </w:rPr>
              <w:t xml:space="preserve"> </w:t>
            </w:r>
            <w:r w:rsidRPr="00E86594">
              <w:rPr>
                <w:spacing w:val="-1"/>
                <w:sz w:val="28"/>
                <w:szCs w:val="28"/>
              </w:rPr>
              <w:t>идеи</w:t>
            </w:r>
            <w:r w:rsidRPr="00E86594">
              <w:rPr>
                <w:spacing w:val="36"/>
                <w:sz w:val="28"/>
                <w:szCs w:val="28"/>
              </w:rPr>
              <w:t xml:space="preserve"> </w:t>
            </w:r>
            <w:r w:rsidRPr="00E86594">
              <w:rPr>
                <w:spacing w:val="-1"/>
                <w:sz w:val="28"/>
                <w:szCs w:val="28"/>
              </w:rPr>
              <w:t>для</w:t>
            </w:r>
            <w:r w:rsidRPr="00E86594">
              <w:rPr>
                <w:spacing w:val="36"/>
                <w:sz w:val="28"/>
                <w:szCs w:val="28"/>
              </w:rPr>
              <w:t xml:space="preserve"> </w:t>
            </w:r>
            <w:r w:rsidRPr="00E86594">
              <w:rPr>
                <w:spacing w:val="-1"/>
                <w:sz w:val="28"/>
                <w:szCs w:val="28"/>
              </w:rPr>
              <w:t>решения</w:t>
            </w:r>
            <w:r w:rsidRPr="00E86594">
              <w:rPr>
                <w:spacing w:val="21"/>
                <w:sz w:val="28"/>
                <w:szCs w:val="28"/>
              </w:rPr>
              <w:t xml:space="preserve"> </w:t>
            </w:r>
            <w:r w:rsidRPr="00E86594">
              <w:rPr>
                <w:spacing w:val="-1"/>
                <w:sz w:val="28"/>
                <w:szCs w:val="28"/>
              </w:rPr>
              <w:t>профессиональных</w:t>
            </w:r>
            <w:r w:rsidRPr="00E86594">
              <w:rPr>
                <w:spacing w:val="21"/>
                <w:sz w:val="28"/>
                <w:szCs w:val="28"/>
              </w:rPr>
              <w:t xml:space="preserve"> </w:t>
            </w:r>
            <w:r w:rsidRPr="00E86594">
              <w:rPr>
                <w:sz w:val="28"/>
                <w:szCs w:val="28"/>
              </w:rPr>
              <w:t>задач,</w:t>
            </w:r>
            <w:r w:rsidRPr="00E86594">
              <w:rPr>
                <w:spacing w:val="20"/>
                <w:sz w:val="28"/>
                <w:szCs w:val="28"/>
              </w:rPr>
              <w:t xml:space="preserve"> </w:t>
            </w:r>
            <w:r w:rsidRPr="00E86594">
              <w:rPr>
                <w:spacing w:val="-1"/>
                <w:sz w:val="28"/>
                <w:szCs w:val="28"/>
              </w:rPr>
              <w:t>перестраивать</w:t>
            </w:r>
            <w:r w:rsidRPr="00E86594">
              <w:rPr>
                <w:spacing w:val="21"/>
                <w:sz w:val="28"/>
                <w:szCs w:val="28"/>
              </w:rPr>
              <w:t xml:space="preserve"> </w:t>
            </w:r>
            <w:r w:rsidRPr="00E86594">
              <w:rPr>
                <w:spacing w:val="-1"/>
                <w:sz w:val="28"/>
                <w:szCs w:val="28"/>
              </w:rPr>
              <w:t>сложившиеся</w:t>
            </w:r>
            <w:r w:rsidRPr="00E86594">
              <w:rPr>
                <w:sz w:val="28"/>
                <w:szCs w:val="28"/>
              </w:rPr>
              <w:t xml:space="preserve"> </w:t>
            </w:r>
            <w:r w:rsidRPr="00E86594">
              <w:rPr>
                <w:spacing w:val="23"/>
                <w:sz w:val="28"/>
                <w:szCs w:val="28"/>
              </w:rPr>
              <w:t xml:space="preserve"> </w:t>
            </w:r>
            <w:r w:rsidRPr="00E86594">
              <w:rPr>
                <w:spacing w:val="-2"/>
                <w:sz w:val="28"/>
                <w:szCs w:val="28"/>
              </w:rPr>
              <w:t>способы</w:t>
            </w:r>
            <w:r w:rsidRPr="00E86594">
              <w:rPr>
                <w:spacing w:val="41"/>
                <w:sz w:val="28"/>
                <w:szCs w:val="28"/>
              </w:rPr>
              <w:t xml:space="preserve"> </w:t>
            </w:r>
            <w:r w:rsidRPr="00E86594">
              <w:rPr>
                <w:sz w:val="28"/>
                <w:szCs w:val="28"/>
              </w:rPr>
              <w:t>их</w:t>
            </w:r>
            <w:r w:rsidRPr="00E86594">
              <w:rPr>
                <w:spacing w:val="43"/>
                <w:sz w:val="28"/>
                <w:szCs w:val="28"/>
              </w:rPr>
              <w:t xml:space="preserve"> </w:t>
            </w:r>
            <w:r w:rsidRPr="00E86594">
              <w:rPr>
                <w:spacing w:val="-1"/>
                <w:sz w:val="28"/>
                <w:szCs w:val="28"/>
              </w:rPr>
              <w:t>решения,</w:t>
            </w:r>
            <w:r w:rsidRPr="00E86594">
              <w:rPr>
                <w:spacing w:val="41"/>
                <w:sz w:val="28"/>
                <w:szCs w:val="28"/>
              </w:rPr>
              <w:t xml:space="preserve"> </w:t>
            </w:r>
            <w:r w:rsidRPr="00E86594">
              <w:rPr>
                <w:spacing w:val="-1"/>
                <w:sz w:val="28"/>
                <w:szCs w:val="28"/>
              </w:rPr>
              <w:t>выдвигать</w:t>
            </w:r>
            <w:r w:rsidRPr="00E86594">
              <w:rPr>
                <w:spacing w:val="41"/>
                <w:sz w:val="28"/>
                <w:szCs w:val="28"/>
              </w:rPr>
              <w:t xml:space="preserve"> </w:t>
            </w:r>
            <w:r w:rsidRPr="00E86594">
              <w:rPr>
                <w:spacing w:val="-1"/>
                <w:sz w:val="28"/>
                <w:szCs w:val="28"/>
              </w:rPr>
              <w:t>альтернативные</w:t>
            </w:r>
            <w:r w:rsidRPr="00E86594">
              <w:rPr>
                <w:spacing w:val="42"/>
                <w:sz w:val="28"/>
                <w:szCs w:val="28"/>
              </w:rPr>
              <w:t xml:space="preserve"> </w:t>
            </w:r>
            <w:r w:rsidRPr="00E86594">
              <w:rPr>
                <w:spacing w:val="-1"/>
                <w:sz w:val="28"/>
                <w:szCs w:val="28"/>
              </w:rPr>
              <w:t>варианты</w:t>
            </w:r>
            <w:r w:rsidRPr="00E86594">
              <w:rPr>
                <w:spacing w:val="42"/>
                <w:sz w:val="28"/>
                <w:szCs w:val="28"/>
              </w:rPr>
              <w:t xml:space="preserve"> </w:t>
            </w:r>
            <w:r w:rsidRPr="00E86594">
              <w:rPr>
                <w:sz w:val="28"/>
                <w:szCs w:val="28"/>
              </w:rPr>
              <w:t>действий</w:t>
            </w:r>
            <w:r w:rsidRPr="00E86594">
              <w:rPr>
                <w:spacing w:val="42"/>
                <w:sz w:val="28"/>
                <w:szCs w:val="28"/>
              </w:rPr>
              <w:t xml:space="preserve"> </w:t>
            </w:r>
            <w:r w:rsidRPr="00E86594">
              <w:rPr>
                <w:sz w:val="28"/>
                <w:szCs w:val="28"/>
              </w:rPr>
              <w:t>с</w:t>
            </w:r>
            <w:r w:rsidRPr="00E86594">
              <w:rPr>
                <w:spacing w:val="33"/>
                <w:sz w:val="28"/>
                <w:szCs w:val="28"/>
              </w:rPr>
              <w:t xml:space="preserve"> </w:t>
            </w:r>
            <w:r w:rsidRPr="00E86594">
              <w:rPr>
                <w:spacing w:val="-1"/>
                <w:sz w:val="28"/>
                <w:szCs w:val="28"/>
              </w:rPr>
              <w:t>целью</w:t>
            </w:r>
            <w:r w:rsidRPr="00E86594">
              <w:rPr>
                <w:spacing w:val="46"/>
                <w:sz w:val="28"/>
                <w:szCs w:val="28"/>
              </w:rPr>
              <w:t xml:space="preserve"> </w:t>
            </w:r>
            <w:r w:rsidRPr="00E86594">
              <w:rPr>
                <w:spacing w:val="-1"/>
                <w:sz w:val="28"/>
                <w:szCs w:val="28"/>
              </w:rPr>
              <w:t>выработки</w:t>
            </w:r>
            <w:r w:rsidRPr="00E86594">
              <w:rPr>
                <w:spacing w:val="48"/>
                <w:sz w:val="28"/>
                <w:szCs w:val="28"/>
              </w:rPr>
              <w:t xml:space="preserve"> </w:t>
            </w:r>
            <w:r w:rsidRPr="00E86594">
              <w:rPr>
                <w:spacing w:val="-1"/>
                <w:sz w:val="28"/>
                <w:szCs w:val="28"/>
              </w:rPr>
              <w:t>новых</w:t>
            </w:r>
            <w:r w:rsidRPr="00E86594">
              <w:rPr>
                <w:spacing w:val="48"/>
                <w:sz w:val="28"/>
                <w:szCs w:val="28"/>
              </w:rPr>
              <w:t xml:space="preserve"> </w:t>
            </w:r>
            <w:r w:rsidRPr="00E86594">
              <w:rPr>
                <w:spacing w:val="-1"/>
                <w:sz w:val="28"/>
                <w:szCs w:val="28"/>
              </w:rPr>
              <w:t>оптимальных</w:t>
            </w:r>
            <w:r w:rsidRPr="00E86594">
              <w:rPr>
                <w:spacing w:val="48"/>
                <w:sz w:val="28"/>
                <w:szCs w:val="28"/>
              </w:rPr>
              <w:t xml:space="preserve"> </w:t>
            </w:r>
            <w:r w:rsidRPr="00E86594">
              <w:rPr>
                <w:spacing w:val="-1"/>
                <w:sz w:val="28"/>
                <w:szCs w:val="28"/>
              </w:rPr>
              <w:t>алгоритмов;</w:t>
            </w:r>
            <w:r w:rsidRPr="00E86594">
              <w:rPr>
                <w:spacing w:val="29"/>
                <w:sz w:val="28"/>
                <w:szCs w:val="28"/>
              </w:rPr>
              <w:t xml:space="preserve"> </w:t>
            </w:r>
            <w:r w:rsidRPr="00E86594">
              <w:rPr>
                <w:spacing w:val="-1"/>
                <w:sz w:val="28"/>
                <w:szCs w:val="28"/>
              </w:rPr>
              <w:t>позиционирующий</w:t>
            </w:r>
            <w:r w:rsidRPr="00E86594">
              <w:rPr>
                <w:spacing w:val="2"/>
                <w:sz w:val="28"/>
                <w:szCs w:val="28"/>
              </w:rPr>
              <w:t xml:space="preserve"> </w:t>
            </w:r>
            <w:r w:rsidRPr="00E86594">
              <w:rPr>
                <w:sz w:val="28"/>
                <w:szCs w:val="28"/>
              </w:rPr>
              <w:t>как</w:t>
            </w:r>
            <w:r w:rsidRPr="00E86594">
              <w:rPr>
                <w:spacing w:val="3"/>
                <w:sz w:val="28"/>
                <w:szCs w:val="28"/>
              </w:rPr>
              <w:t xml:space="preserve"> </w:t>
            </w:r>
            <w:r w:rsidRPr="00E86594">
              <w:rPr>
                <w:spacing w:val="-1"/>
                <w:sz w:val="28"/>
                <w:szCs w:val="28"/>
              </w:rPr>
              <w:t>результативный</w:t>
            </w:r>
            <w:r w:rsidRPr="00E86594">
              <w:rPr>
                <w:spacing w:val="3"/>
                <w:sz w:val="28"/>
                <w:szCs w:val="28"/>
              </w:rPr>
              <w:t xml:space="preserve"> </w:t>
            </w:r>
            <w:r w:rsidRPr="00E86594">
              <w:rPr>
                <w:sz w:val="28"/>
                <w:szCs w:val="28"/>
              </w:rPr>
              <w:t>и</w:t>
            </w:r>
            <w:r w:rsidRPr="00E86594">
              <w:rPr>
                <w:spacing w:val="3"/>
                <w:sz w:val="28"/>
                <w:szCs w:val="28"/>
              </w:rPr>
              <w:t xml:space="preserve"> </w:t>
            </w:r>
            <w:r w:rsidRPr="00E86594">
              <w:rPr>
                <w:spacing w:val="-1"/>
                <w:sz w:val="28"/>
                <w:szCs w:val="28"/>
              </w:rPr>
              <w:t>привлекательный</w:t>
            </w:r>
            <w:r w:rsidRPr="00E86594">
              <w:rPr>
                <w:spacing w:val="29"/>
                <w:sz w:val="28"/>
                <w:szCs w:val="28"/>
              </w:rPr>
              <w:t xml:space="preserve"> </w:t>
            </w:r>
            <w:r w:rsidRPr="00E86594">
              <w:rPr>
                <w:spacing w:val="-1"/>
                <w:sz w:val="28"/>
                <w:szCs w:val="28"/>
              </w:rPr>
              <w:t>участник</w:t>
            </w:r>
            <w:r w:rsidRPr="00E86594">
              <w:rPr>
                <w:sz w:val="28"/>
                <w:szCs w:val="28"/>
              </w:rPr>
              <w:t xml:space="preserve"> </w:t>
            </w:r>
            <w:r w:rsidRPr="00E86594">
              <w:rPr>
                <w:spacing w:val="-2"/>
                <w:sz w:val="28"/>
                <w:szCs w:val="28"/>
              </w:rPr>
              <w:t>трудовых</w:t>
            </w:r>
            <w:r w:rsidRPr="00E86594">
              <w:rPr>
                <w:spacing w:val="1"/>
                <w:sz w:val="28"/>
                <w:szCs w:val="28"/>
              </w:rPr>
              <w:t xml:space="preserve"> </w:t>
            </w:r>
            <w:r w:rsidRPr="00E86594">
              <w:rPr>
                <w:spacing w:val="-1"/>
                <w:sz w:val="28"/>
                <w:szCs w:val="28"/>
              </w:rPr>
              <w:t>отношений</w:t>
            </w:r>
          </w:p>
        </w:tc>
      </w:tr>
      <w:tr w:rsidR="00E86594" w:rsidRPr="00E86594" w:rsidTr="006368B9">
        <w:tblPrEx>
          <w:tblCellMar>
            <w:top w:w="0" w:type="dxa"/>
            <w:left w:w="0" w:type="dxa"/>
            <w:bottom w:w="0" w:type="dxa"/>
            <w:right w:w="0" w:type="dxa"/>
          </w:tblCellMar>
        </w:tblPrEx>
        <w:trPr>
          <w:trHeight w:hRule="exact" w:val="684"/>
        </w:trPr>
        <w:tc>
          <w:tcPr>
            <w:tcW w:w="1642"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4" w:lineRule="exact"/>
            </w:pPr>
            <w:r w:rsidRPr="00E86594">
              <w:rPr>
                <w:sz w:val="28"/>
                <w:szCs w:val="28"/>
              </w:rPr>
              <w:t>ЛР</w:t>
            </w:r>
            <w:r w:rsidRPr="00E86594">
              <w:rPr>
                <w:spacing w:val="-1"/>
                <w:sz w:val="28"/>
                <w:szCs w:val="28"/>
              </w:rPr>
              <w:t xml:space="preserve"> </w:t>
            </w:r>
            <w:r w:rsidRPr="00E86594">
              <w:rPr>
                <w:sz w:val="28"/>
                <w:szCs w:val="28"/>
              </w:rPr>
              <w:t>20.</w:t>
            </w:r>
          </w:p>
        </w:tc>
        <w:tc>
          <w:tcPr>
            <w:tcW w:w="8214"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tabs>
                <w:tab w:val="left" w:pos="1125"/>
                <w:tab w:val="left" w:pos="3044"/>
                <w:tab w:val="left" w:pos="3578"/>
                <w:tab w:val="left" w:pos="5077"/>
                <w:tab w:val="left" w:pos="6089"/>
                <w:tab w:val="left" w:pos="6988"/>
              </w:tabs>
              <w:kinsoku w:val="0"/>
              <w:overflowPunct w:val="0"/>
              <w:autoSpaceDE w:val="0"/>
              <w:autoSpaceDN w:val="0"/>
              <w:adjustRightInd w:val="0"/>
              <w:spacing w:line="239" w:lineRule="auto"/>
              <w:ind w:right="109"/>
            </w:pPr>
            <w:r w:rsidRPr="00E86594">
              <w:rPr>
                <w:spacing w:val="-1"/>
                <w:sz w:val="28"/>
                <w:szCs w:val="28"/>
              </w:rPr>
              <w:t>Гибко</w:t>
            </w:r>
            <w:r w:rsidRPr="00E86594">
              <w:rPr>
                <w:spacing w:val="-1"/>
                <w:sz w:val="28"/>
                <w:szCs w:val="28"/>
              </w:rPr>
              <w:tab/>
              <w:t>реагирующий</w:t>
            </w:r>
            <w:r w:rsidRPr="00E86594">
              <w:rPr>
                <w:spacing w:val="-1"/>
                <w:sz w:val="28"/>
                <w:szCs w:val="28"/>
              </w:rPr>
              <w:tab/>
            </w:r>
            <w:r w:rsidRPr="00E86594">
              <w:rPr>
                <w:sz w:val="28"/>
                <w:szCs w:val="28"/>
              </w:rPr>
              <w:t>на</w:t>
            </w:r>
            <w:r w:rsidRPr="00E86594">
              <w:rPr>
                <w:sz w:val="28"/>
                <w:szCs w:val="28"/>
              </w:rPr>
              <w:tab/>
            </w:r>
            <w:r w:rsidRPr="00E86594">
              <w:rPr>
                <w:spacing w:val="-1"/>
                <w:sz w:val="28"/>
                <w:szCs w:val="28"/>
              </w:rPr>
              <w:t>появление</w:t>
            </w:r>
            <w:r w:rsidRPr="00E86594">
              <w:rPr>
                <w:spacing w:val="-1"/>
                <w:sz w:val="28"/>
                <w:szCs w:val="28"/>
              </w:rPr>
              <w:tab/>
              <w:t>новых</w:t>
            </w:r>
            <w:r w:rsidRPr="00E86594">
              <w:rPr>
                <w:spacing w:val="-1"/>
                <w:sz w:val="28"/>
                <w:szCs w:val="28"/>
              </w:rPr>
              <w:tab/>
              <w:t>форм</w:t>
            </w:r>
            <w:r w:rsidRPr="00E86594">
              <w:rPr>
                <w:spacing w:val="-1"/>
                <w:sz w:val="28"/>
                <w:szCs w:val="28"/>
              </w:rPr>
              <w:tab/>
            </w:r>
            <w:r w:rsidRPr="00E86594">
              <w:rPr>
                <w:spacing w:val="-2"/>
                <w:sz w:val="28"/>
                <w:szCs w:val="28"/>
              </w:rPr>
              <w:t>трудовой</w:t>
            </w:r>
            <w:r w:rsidRPr="00E86594">
              <w:rPr>
                <w:spacing w:val="31"/>
                <w:sz w:val="28"/>
                <w:szCs w:val="28"/>
              </w:rPr>
              <w:t xml:space="preserve"> </w:t>
            </w:r>
            <w:r w:rsidRPr="00E86594">
              <w:rPr>
                <w:spacing w:val="-1"/>
                <w:sz w:val="28"/>
                <w:szCs w:val="28"/>
              </w:rPr>
              <w:t>деятельности, готовый</w:t>
            </w:r>
            <w:r w:rsidRPr="00E86594">
              <w:rPr>
                <w:sz w:val="28"/>
                <w:szCs w:val="28"/>
              </w:rPr>
              <w:t xml:space="preserve"> к</w:t>
            </w:r>
            <w:r w:rsidRPr="00E86594">
              <w:rPr>
                <w:spacing w:val="-4"/>
                <w:sz w:val="28"/>
                <w:szCs w:val="28"/>
              </w:rPr>
              <w:t xml:space="preserve"> </w:t>
            </w:r>
            <w:r w:rsidRPr="00E86594">
              <w:rPr>
                <w:sz w:val="28"/>
                <w:szCs w:val="28"/>
              </w:rPr>
              <w:t>их</w:t>
            </w:r>
            <w:r w:rsidRPr="00E86594">
              <w:rPr>
                <w:spacing w:val="-3"/>
                <w:sz w:val="28"/>
                <w:szCs w:val="28"/>
              </w:rPr>
              <w:t xml:space="preserve"> </w:t>
            </w:r>
            <w:r w:rsidRPr="00E86594">
              <w:rPr>
                <w:spacing w:val="-1"/>
                <w:sz w:val="28"/>
                <w:szCs w:val="28"/>
              </w:rPr>
              <w:t>освоению</w:t>
            </w:r>
          </w:p>
        </w:tc>
      </w:tr>
      <w:tr w:rsidR="00E86594" w:rsidRPr="00E86594" w:rsidTr="006368B9">
        <w:tblPrEx>
          <w:tblCellMar>
            <w:top w:w="0" w:type="dxa"/>
            <w:left w:w="0" w:type="dxa"/>
            <w:bottom w:w="0" w:type="dxa"/>
            <w:right w:w="0" w:type="dxa"/>
          </w:tblCellMar>
        </w:tblPrEx>
        <w:trPr>
          <w:trHeight w:hRule="exact" w:val="682"/>
        </w:trPr>
        <w:tc>
          <w:tcPr>
            <w:tcW w:w="1642" w:type="dxa"/>
            <w:tcBorders>
              <w:top w:val="single" w:sz="4" w:space="0" w:color="000000"/>
              <w:left w:val="single" w:sz="12"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4" w:lineRule="exact"/>
            </w:pPr>
            <w:r w:rsidRPr="00E86594">
              <w:rPr>
                <w:sz w:val="28"/>
                <w:szCs w:val="28"/>
              </w:rPr>
              <w:t>ЛР</w:t>
            </w:r>
            <w:r w:rsidRPr="00E86594">
              <w:rPr>
                <w:spacing w:val="-1"/>
                <w:sz w:val="28"/>
                <w:szCs w:val="28"/>
              </w:rPr>
              <w:t xml:space="preserve"> </w:t>
            </w:r>
            <w:r w:rsidRPr="00E86594">
              <w:rPr>
                <w:sz w:val="28"/>
                <w:szCs w:val="28"/>
              </w:rPr>
              <w:t>21.</w:t>
            </w:r>
          </w:p>
        </w:tc>
        <w:tc>
          <w:tcPr>
            <w:tcW w:w="8214"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39" w:lineRule="auto"/>
              <w:ind w:right="109"/>
            </w:pPr>
            <w:r w:rsidRPr="00E86594">
              <w:rPr>
                <w:spacing w:val="-1"/>
                <w:sz w:val="28"/>
                <w:szCs w:val="28"/>
              </w:rPr>
              <w:t>Готовый</w:t>
            </w:r>
            <w:r w:rsidRPr="00E86594">
              <w:rPr>
                <w:sz w:val="28"/>
                <w:szCs w:val="28"/>
              </w:rPr>
              <w:t xml:space="preserve"> </w:t>
            </w:r>
            <w:r w:rsidRPr="00E86594">
              <w:rPr>
                <w:spacing w:val="37"/>
                <w:sz w:val="28"/>
                <w:szCs w:val="28"/>
              </w:rPr>
              <w:t xml:space="preserve"> </w:t>
            </w:r>
            <w:r w:rsidRPr="00E86594">
              <w:rPr>
                <w:sz w:val="28"/>
                <w:szCs w:val="28"/>
              </w:rPr>
              <w:t xml:space="preserve">к </w:t>
            </w:r>
            <w:r w:rsidRPr="00E86594">
              <w:rPr>
                <w:spacing w:val="35"/>
                <w:sz w:val="28"/>
                <w:szCs w:val="28"/>
              </w:rPr>
              <w:t xml:space="preserve"> </w:t>
            </w:r>
            <w:r w:rsidRPr="00E86594">
              <w:rPr>
                <w:spacing w:val="-1"/>
                <w:sz w:val="28"/>
                <w:szCs w:val="28"/>
              </w:rPr>
              <w:t>профессиональной</w:t>
            </w:r>
            <w:r w:rsidRPr="00E86594">
              <w:rPr>
                <w:sz w:val="28"/>
                <w:szCs w:val="28"/>
              </w:rPr>
              <w:t xml:space="preserve"> </w:t>
            </w:r>
            <w:r w:rsidRPr="00E86594">
              <w:rPr>
                <w:spacing w:val="37"/>
                <w:sz w:val="28"/>
                <w:szCs w:val="28"/>
              </w:rPr>
              <w:t xml:space="preserve"> </w:t>
            </w:r>
            <w:r w:rsidRPr="00E86594">
              <w:rPr>
                <w:spacing w:val="-1"/>
                <w:sz w:val="28"/>
                <w:szCs w:val="28"/>
              </w:rPr>
              <w:t>конкуренции</w:t>
            </w:r>
            <w:r w:rsidRPr="00E86594">
              <w:rPr>
                <w:sz w:val="28"/>
                <w:szCs w:val="28"/>
              </w:rPr>
              <w:t xml:space="preserve"> </w:t>
            </w:r>
            <w:r w:rsidRPr="00E86594">
              <w:rPr>
                <w:spacing w:val="35"/>
                <w:sz w:val="28"/>
                <w:szCs w:val="28"/>
              </w:rPr>
              <w:t xml:space="preserve"> </w:t>
            </w:r>
            <w:r w:rsidRPr="00E86594">
              <w:rPr>
                <w:sz w:val="28"/>
                <w:szCs w:val="28"/>
              </w:rPr>
              <w:t xml:space="preserve">и </w:t>
            </w:r>
            <w:r w:rsidRPr="00E86594">
              <w:rPr>
                <w:spacing w:val="37"/>
                <w:sz w:val="28"/>
                <w:szCs w:val="28"/>
              </w:rPr>
              <w:t xml:space="preserve"> </w:t>
            </w:r>
            <w:r w:rsidRPr="00E86594">
              <w:rPr>
                <w:spacing w:val="-1"/>
                <w:sz w:val="28"/>
                <w:szCs w:val="28"/>
              </w:rPr>
              <w:t>конструктивной</w:t>
            </w:r>
            <w:r w:rsidRPr="00E86594">
              <w:rPr>
                <w:spacing w:val="25"/>
                <w:sz w:val="28"/>
                <w:szCs w:val="28"/>
              </w:rPr>
              <w:t xml:space="preserve"> </w:t>
            </w:r>
            <w:r w:rsidRPr="00E86594">
              <w:rPr>
                <w:spacing w:val="-1"/>
                <w:sz w:val="28"/>
                <w:szCs w:val="28"/>
              </w:rPr>
              <w:t>реакции</w:t>
            </w:r>
            <w:r w:rsidRPr="00E86594">
              <w:rPr>
                <w:sz w:val="28"/>
                <w:szCs w:val="28"/>
              </w:rPr>
              <w:t xml:space="preserve"> </w:t>
            </w:r>
            <w:r w:rsidRPr="00E86594">
              <w:rPr>
                <w:spacing w:val="-1"/>
                <w:sz w:val="28"/>
                <w:szCs w:val="28"/>
              </w:rPr>
              <w:t>на</w:t>
            </w:r>
            <w:r w:rsidRPr="00E86594">
              <w:rPr>
                <w:sz w:val="28"/>
                <w:szCs w:val="28"/>
              </w:rPr>
              <w:t xml:space="preserve"> </w:t>
            </w:r>
            <w:r w:rsidRPr="00E86594">
              <w:rPr>
                <w:spacing w:val="-1"/>
                <w:sz w:val="28"/>
                <w:szCs w:val="28"/>
              </w:rPr>
              <w:t>критику</w:t>
            </w:r>
          </w:p>
        </w:tc>
      </w:tr>
      <w:tr w:rsidR="00E86594" w:rsidRPr="00E86594" w:rsidTr="006368B9">
        <w:tblPrEx>
          <w:tblCellMar>
            <w:top w:w="0" w:type="dxa"/>
            <w:left w:w="0" w:type="dxa"/>
            <w:bottom w:w="0" w:type="dxa"/>
            <w:right w:w="0" w:type="dxa"/>
          </w:tblCellMar>
        </w:tblPrEx>
        <w:trPr>
          <w:trHeight w:hRule="exact" w:val="1620"/>
        </w:trPr>
        <w:tc>
          <w:tcPr>
            <w:tcW w:w="1642"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4" w:lineRule="exact"/>
            </w:pPr>
            <w:r w:rsidRPr="00E86594">
              <w:rPr>
                <w:sz w:val="28"/>
                <w:szCs w:val="28"/>
              </w:rPr>
              <w:t>ЛР</w:t>
            </w:r>
            <w:r w:rsidRPr="00E86594">
              <w:rPr>
                <w:spacing w:val="-1"/>
                <w:sz w:val="28"/>
                <w:szCs w:val="28"/>
              </w:rPr>
              <w:t xml:space="preserve"> </w:t>
            </w:r>
            <w:r w:rsidRPr="00E86594">
              <w:rPr>
                <w:sz w:val="28"/>
                <w:szCs w:val="28"/>
              </w:rPr>
              <w:t>22.</w:t>
            </w:r>
          </w:p>
        </w:tc>
        <w:tc>
          <w:tcPr>
            <w:tcW w:w="8214"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07"/>
              <w:jc w:val="both"/>
              <w:rPr>
                <w:spacing w:val="-1"/>
                <w:sz w:val="28"/>
                <w:szCs w:val="28"/>
              </w:rPr>
            </w:pPr>
            <w:r w:rsidRPr="00E86594">
              <w:rPr>
                <w:spacing w:val="-1"/>
                <w:sz w:val="28"/>
                <w:szCs w:val="28"/>
              </w:rPr>
              <w:t>Самостоятельный</w:t>
            </w:r>
            <w:r w:rsidRPr="00E86594">
              <w:rPr>
                <w:spacing w:val="43"/>
                <w:sz w:val="28"/>
                <w:szCs w:val="28"/>
              </w:rPr>
              <w:t xml:space="preserve"> </w:t>
            </w:r>
            <w:r w:rsidRPr="00E86594">
              <w:rPr>
                <w:sz w:val="28"/>
                <w:szCs w:val="28"/>
              </w:rPr>
              <w:t>и</w:t>
            </w:r>
            <w:r w:rsidRPr="00E86594">
              <w:rPr>
                <w:spacing w:val="43"/>
                <w:sz w:val="28"/>
                <w:szCs w:val="28"/>
              </w:rPr>
              <w:t xml:space="preserve"> </w:t>
            </w:r>
            <w:r w:rsidRPr="00E86594">
              <w:rPr>
                <w:spacing w:val="-1"/>
                <w:sz w:val="28"/>
                <w:szCs w:val="28"/>
              </w:rPr>
              <w:t>ответственный</w:t>
            </w:r>
            <w:r w:rsidRPr="00E86594">
              <w:rPr>
                <w:spacing w:val="45"/>
                <w:sz w:val="28"/>
                <w:szCs w:val="28"/>
              </w:rPr>
              <w:t xml:space="preserve"> </w:t>
            </w:r>
            <w:r w:rsidRPr="00E86594">
              <w:rPr>
                <w:sz w:val="28"/>
                <w:szCs w:val="28"/>
              </w:rPr>
              <w:t>в</w:t>
            </w:r>
            <w:r w:rsidRPr="00E86594">
              <w:rPr>
                <w:spacing w:val="42"/>
                <w:sz w:val="28"/>
                <w:szCs w:val="28"/>
              </w:rPr>
              <w:t xml:space="preserve"> </w:t>
            </w:r>
            <w:r w:rsidRPr="00E86594">
              <w:rPr>
                <w:spacing w:val="-1"/>
                <w:sz w:val="28"/>
                <w:szCs w:val="28"/>
              </w:rPr>
              <w:t>принятии</w:t>
            </w:r>
            <w:r w:rsidRPr="00E86594">
              <w:rPr>
                <w:spacing w:val="43"/>
                <w:sz w:val="28"/>
                <w:szCs w:val="28"/>
              </w:rPr>
              <w:t xml:space="preserve"> </w:t>
            </w:r>
            <w:r w:rsidRPr="00E86594">
              <w:rPr>
                <w:spacing w:val="-1"/>
                <w:sz w:val="28"/>
                <w:szCs w:val="28"/>
              </w:rPr>
              <w:t>решений</w:t>
            </w:r>
            <w:r w:rsidRPr="00E86594">
              <w:rPr>
                <w:spacing w:val="45"/>
                <w:sz w:val="28"/>
                <w:szCs w:val="28"/>
              </w:rPr>
              <w:t xml:space="preserve"> </w:t>
            </w:r>
            <w:r w:rsidRPr="00E86594">
              <w:rPr>
                <w:spacing w:val="-2"/>
                <w:sz w:val="28"/>
                <w:szCs w:val="28"/>
              </w:rPr>
              <w:t>во</w:t>
            </w:r>
            <w:r w:rsidRPr="00E86594">
              <w:rPr>
                <w:spacing w:val="45"/>
                <w:sz w:val="28"/>
                <w:szCs w:val="28"/>
              </w:rPr>
              <w:t xml:space="preserve"> </w:t>
            </w:r>
            <w:r w:rsidRPr="00E86594">
              <w:rPr>
                <w:spacing w:val="-1"/>
                <w:sz w:val="28"/>
                <w:szCs w:val="28"/>
              </w:rPr>
              <w:t>всех</w:t>
            </w:r>
            <w:r w:rsidRPr="00E86594">
              <w:rPr>
                <w:spacing w:val="27"/>
                <w:sz w:val="28"/>
                <w:szCs w:val="28"/>
              </w:rPr>
              <w:t xml:space="preserve"> </w:t>
            </w:r>
            <w:r w:rsidRPr="00E86594">
              <w:rPr>
                <w:sz w:val="28"/>
                <w:szCs w:val="28"/>
              </w:rPr>
              <w:t>сферах</w:t>
            </w:r>
            <w:r w:rsidRPr="00E86594">
              <w:rPr>
                <w:spacing w:val="21"/>
                <w:sz w:val="28"/>
                <w:szCs w:val="28"/>
              </w:rPr>
              <w:t xml:space="preserve"> </w:t>
            </w:r>
            <w:r w:rsidRPr="00E86594">
              <w:rPr>
                <w:spacing w:val="-1"/>
                <w:sz w:val="28"/>
                <w:szCs w:val="28"/>
              </w:rPr>
              <w:t>своей</w:t>
            </w:r>
            <w:r w:rsidRPr="00E86594">
              <w:rPr>
                <w:spacing w:val="20"/>
                <w:sz w:val="28"/>
                <w:szCs w:val="28"/>
              </w:rPr>
              <w:t xml:space="preserve"> </w:t>
            </w:r>
            <w:r w:rsidRPr="00E86594">
              <w:rPr>
                <w:spacing w:val="-1"/>
                <w:sz w:val="28"/>
                <w:szCs w:val="28"/>
              </w:rPr>
              <w:t>деятельности,</w:t>
            </w:r>
            <w:r w:rsidRPr="00E86594">
              <w:rPr>
                <w:spacing w:val="23"/>
                <w:sz w:val="28"/>
                <w:szCs w:val="28"/>
              </w:rPr>
              <w:t xml:space="preserve"> </w:t>
            </w:r>
            <w:r w:rsidRPr="00E86594">
              <w:rPr>
                <w:spacing w:val="-1"/>
                <w:sz w:val="28"/>
                <w:szCs w:val="28"/>
              </w:rPr>
              <w:t>готовый</w:t>
            </w:r>
            <w:r w:rsidRPr="00E86594">
              <w:rPr>
                <w:spacing w:val="24"/>
                <w:sz w:val="28"/>
                <w:szCs w:val="28"/>
              </w:rPr>
              <w:t xml:space="preserve"> </w:t>
            </w:r>
            <w:r w:rsidRPr="00E86594">
              <w:rPr>
                <w:sz w:val="28"/>
                <w:szCs w:val="28"/>
              </w:rPr>
              <w:t xml:space="preserve">к </w:t>
            </w:r>
            <w:r w:rsidRPr="00E86594">
              <w:rPr>
                <w:spacing w:val="21"/>
                <w:sz w:val="28"/>
                <w:szCs w:val="28"/>
              </w:rPr>
              <w:t xml:space="preserve"> </w:t>
            </w:r>
            <w:r w:rsidRPr="00E86594">
              <w:rPr>
                <w:spacing w:val="-1"/>
                <w:sz w:val="28"/>
                <w:szCs w:val="28"/>
              </w:rPr>
              <w:t>исполнению</w:t>
            </w:r>
            <w:r w:rsidRPr="00E86594">
              <w:rPr>
                <w:spacing w:val="30"/>
                <w:sz w:val="28"/>
                <w:szCs w:val="28"/>
              </w:rPr>
              <w:t xml:space="preserve"> </w:t>
            </w:r>
            <w:r w:rsidRPr="00E86594">
              <w:rPr>
                <w:spacing w:val="-1"/>
                <w:sz w:val="28"/>
                <w:szCs w:val="28"/>
              </w:rPr>
              <w:t>разнообразных</w:t>
            </w:r>
            <w:r w:rsidRPr="00E86594">
              <w:rPr>
                <w:spacing w:val="4"/>
                <w:sz w:val="28"/>
                <w:szCs w:val="28"/>
              </w:rPr>
              <w:t xml:space="preserve"> </w:t>
            </w:r>
            <w:r w:rsidRPr="00E86594">
              <w:rPr>
                <w:spacing w:val="-1"/>
                <w:sz w:val="28"/>
                <w:szCs w:val="28"/>
              </w:rPr>
              <w:t>социальных</w:t>
            </w:r>
            <w:r w:rsidRPr="00E86594">
              <w:rPr>
                <w:spacing w:val="4"/>
                <w:sz w:val="28"/>
                <w:szCs w:val="28"/>
              </w:rPr>
              <w:t xml:space="preserve"> </w:t>
            </w:r>
            <w:r w:rsidRPr="00E86594">
              <w:rPr>
                <w:spacing w:val="-1"/>
                <w:sz w:val="28"/>
                <w:szCs w:val="28"/>
              </w:rPr>
              <w:t>ролей,</w:t>
            </w:r>
            <w:r w:rsidRPr="00E86594">
              <w:rPr>
                <w:spacing w:val="2"/>
                <w:sz w:val="28"/>
                <w:szCs w:val="28"/>
              </w:rPr>
              <w:t xml:space="preserve"> </w:t>
            </w:r>
            <w:r w:rsidRPr="00E86594">
              <w:rPr>
                <w:spacing w:val="-2"/>
                <w:sz w:val="28"/>
                <w:szCs w:val="28"/>
              </w:rPr>
              <w:t>востребованных</w:t>
            </w:r>
            <w:r w:rsidRPr="00E86594">
              <w:rPr>
                <w:spacing w:val="4"/>
                <w:sz w:val="28"/>
                <w:szCs w:val="28"/>
              </w:rPr>
              <w:t xml:space="preserve"> </w:t>
            </w:r>
            <w:r w:rsidRPr="00E86594">
              <w:rPr>
                <w:spacing w:val="-1"/>
                <w:sz w:val="28"/>
                <w:szCs w:val="28"/>
              </w:rPr>
              <w:t>бизнесом,</w:t>
            </w:r>
            <w:r w:rsidRPr="00E86594">
              <w:rPr>
                <w:spacing w:val="47"/>
                <w:sz w:val="28"/>
                <w:szCs w:val="28"/>
              </w:rPr>
              <w:t xml:space="preserve"> </w:t>
            </w:r>
            <w:r w:rsidRPr="00E86594">
              <w:rPr>
                <w:spacing w:val="-1"/>
                <w:sz w:val="28"/>
                <w:szCs w:val="28"/>
              </w:rPr>
              <w:t>обществом</w:t>
            </w:r>
          </w:p>
          <w:p w:rsidR="00E86594" w:rsidRPr="00E86594" w:rsidRDefault="00E86594" w:rsidP="00E86594">
            <w:pPr>
              <w:widowControl w:val="0"/>
              <w:kinsoku w:val="0"/>
              <w:overflowPunct w:val="0"/>
              <w:autoSpaceDE w:val="0"/>
              <w:autoSpaceDN w:val="0"/>
              <w:adjustRightInd w:val="0"/>
              <w:spacing w:line="321" w:lineRule="exact"/>
              <w:jc w:val="both"/>
            </w:pPr>
            <w:r w:rsidRPr="00E86594">
              <w:rPr>
                <w:sz w:val="28"/>
                <w:szCs w:val="28"/>
              </w:rPr>
              <w:t xml:space="preserve">и </w:t>
            </w:r>
            <w:r w:rsidRPr="00E86594">
              <w:rPr>
                <w:spacing w:val="-1"/>
                <w:sz w:val="28"/>
                <w:szCs w:val="28"/>
              </w:rPr>
              <w:t>государством</w:t>
            </w:r>
          </w:p>
        </w:tc>
      </w:tr>
      <w:tr w:rsidR="00E86594" w:rsidRPr="00E86594" w:rsidTr="006368B9">
        <w:tblPrEx>
          <w:tblCellMar>
            <w:top w:w="0" w:type="dxa"/>
            <w:left w:w="0" w:type="dxa"/>
            <w:bottom w:w="0" w:type="dxa"/>
            <w:right w:w="0" w:type="dxa"/>
          </w:tblCellMar>
        </w:tblPrEx>
        <w:trPr>
          <w:trHeight w:hRule="exact" w:val="684"/>
        </w:trPr>
        <w:tc>
          <w:tcPr>
            <w:tcW w:w="1642" w:type="dxa"/>
            <w:tcBorders>
              <w:top w:val="single" w:sz="4" w:space="0" w:color="000000"/>
              <w:left w:val="single" w:sz="12"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314" w:lineRule="exact"/>
            </w:pPr>
            <w:r w:rsidRPr="00E86594">
              <w:rPr>
                <w:sz w:val="28"/>
                <w:szCs w:val="28"/>
              </w:rPr>
              <w:t>ЛР</w:t>
            </w:r>
            <w:r w:rsidRPr="00E86594">
              <w:rPr>
                <w:spacing w:val="-1"/>
                <w:sz w:val="28"/>
                <w:szCs w:val="28"/>
              </w:rPr>
              <w:t xml:space="preserve"> </w:t>
            </w:r>
            <w:r w:rsidRPr="00E86594">
              <w:rPr>
                <w:sz w:val="28"/>
                <w:szCs w:val="28"/>
              </w:rPr>
              <w:t>23.</w:t>
            </w:r>
          </w:p>
        </w:tc>
        <w:tc>
          <w:tcPr>
            <w:tcW w:w="8214"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tabs>
                <w:tab w:val="left" w:pos="2502"/>
                <w:tab w:val="left" w:pos="4339"/>
                <w:tab w:val="left" w:pos="7109"/>
              </w:tabs>
              <w:kinsoku w:val="0"/>
              <w:overflowPunct w:val="0"/>
              <w:autoSpaceDE w:val="0"/>
              <w:autoSpaceDN w:val="0"/>
              <w:adjustRightInd w:val="0"/>
              <w:spacing w:line="239" w:lineRule="auto"/>
              <w:ind w:right="108"/>
            </w:pPr>
            <w:r w:rsidRPr="00E86594">
              <w:rPr>
                <w:spacing w:val="-1"/>
                <w:sz w:val="28"/>
                <w:szCs w:val="28"/>
              </w:rPr>
              <w:t>Экономически</w:t>
            </w:r>
            <w:r w:rsidRPr="00E86594">
              <w:rPr>
                <w:spacing w:val="-1"/>
                <w:sz w:val="28"/>
                <w:szCs w:val="28"/>
              </w:rPr>
              <w:tab/>
              <w:t>активный,</w:t>
            </w:r>
            <w:r w:rsidRPr="00E86594">
              <w:rPr>
                <w:spacing w:val="-1"/>
                <w:sz w:val="28"/>
                <w:szCs w:val="28"/>
              </w:rPr>
              <w:tab/>
              <w:t>предприимчивый,</w:t>
            </w:r>
            <w:r w:rsidRPr="00E86594">
              <w:rPr>
                <w:spacing w:val="-1"/>
                <w:sz w:val="28"/>
                <w:szCs w:val="28"/>
              </w:rPr>
              <w:tab/>
            </w:r>
            <w:r w:rsidRPr="00E86594">
              <w:rPr>
                <w:spacing w:val="-2"/>
                <w:sz w:val="28"/>
                <w:szCs w:val="28"/>
              </w:rPr>
              <w:t>готовый</w:t>
            </w:r>
            <w:r w:rsidRPr="00E86594">
              <w:rPr>
                <w:spacing w:val="35"/>
                <w:sz w:val="28"/>
                <w:szCs w:val="28"/>
              </w:rPr>
              <w:t xml:space="preserve"> </w:t>
            </w:r>
            <w:r w:rsidRPr="00E86594">
              <w:rPr>
                <w:sz w:val="28"/>
                <w:szCs w:val="28"/>
              </w:rPr>
              <w:t xml:space="preserve">к </w:t>
            </w:r>
            <w:r w:rsidRPr="00E86594">
              <w:rPr>
                <w:spacing w:val="-1"/>
                <w:sz w:val="28"/>
                <w:szCs w:val="28"/>
              </w:rPr>
              <w:t>самозанятости</w:t>
            </w:r>
          </w:p>
        </w:tc>
      </w:tr>
    </w:tbl>
    <w:p w:rsidR="00E86594" w:rsidRPr="00E86594" w:rsidRDefault="00E86594" w:rsidP="00E86594">
      <w:pPr>
        <w:widowControl w:val="0"/>
        <w:autoSpaceDE w:val="0"/>
        <w:autoSpaceDN w:val="0"/>
        <w:adjustRightInd w:val="0"/>
        <w:sectPr w:rsidR="00E86594" w:rsidRPr="00E86594">
          <w:pgSz w:w="11910" w:h="16850"/>
          <w:pgMar w:top="1060" w:right="620" w:bottom="920" w:left="1200" w:header="0" w:footer="739" w:gutter="0"/>
          <w:cols w:space="720"/>
          <w:noEndnote/>
        </w:sectPr>
      </w:pPr>
    </w:p>
    <w:p w:rsidR="00E86594" w:rsidRPr="00E86594" w:rsidRDefault="00E86594" w:rsidP="005C325C">
      <w:pPr>
        <w:widowControl w:val="0"/>
        <w:numPr>
          <w:ilvl w:val="5"/>
          <w:numId w:val="198"/>
        </w:numPr>
        <w:tabs>
          <w:tab w:val="left" w:pos="3152"/>
        </w:tabs>
        <w:kinsoku w:val="0"/>
        <w:overflowPunct w:val="0"/>
        <w:autoSpaceDE w:val="0"/>
        <w:autoSpaceDN w:val="0"/>
        <w:adjustRightInd w:val="0"/>
        <w:spacing w:before="43"/>
        <w:ind w:left="3151" w:hanging="281"/>
        <w:outlineLvl w:val="0"/>
        <w:rPr>
          <w:sz w:val="28"/>
          <w:szCs w:val="28"/>
        </w:rPr>
      </w:pPr>
      <w:r w:rsidRPr="00E86594">
        <w:rPr>
          <w:b/>
          <w:bCs/>
          <w:spacing w:val="-1"/>
          <w:sz w:val="28"/>
          <w:szCs w:val="28"/>
        </w:rPr>
        <w:lastRenderedPageBreak/>
        <w:t xml:space="preserve">СТРУКТУРА </w:t>
      </w:r>
      <w:r w:rsidRPr="00E86594">
        <w:rPr>
          <w:b/>
          <w:bCs/>
          <w:sz w:val="28"/>
          <w:szCs w:val="28"/>
        </w:rPr>
        <w:t>И</w:t>
      </w:r>
      <w:r w:rsidRPr="00E86594">
        <w:rPr>
          <w:b/>
          <w:bCs/>
          <w:spacing w:val="-4"/>
          <w:sz w:val="28"/>
          <w:szCs w:val="28"/>
        </w:rPr>
        <w:t xml:space="preserve"> </w:t>
      </w:r>
      <w:r w:rsidRPr="00E86594">
        <w:rPr>
          <w:b/>
          <w:bCs/>
          <w:spacing w:val="-1"/>
          <w:sz w:val="28"/>
          <w:szCs w:val="28"/>
        </w:rPr>
        <w:t>СОДЕРЖАНИЕ</w:t>
      </w:r>
      <w:r w:rsidRPr="00E86594">
        <w:rPr>
          <w:b/>
          <w:bCs/>
          <w:spacing w:val="-2"/>
          <w:sz w:val="28"/>
          <w:szCs w:val="28"/>
        </w:rPr>
        <w:t xml:space="preserve"> </w:t>
      </w:r>
      <w:r w:rsidRPr="00E86594">
        <w:rPr>
          <w:b/>
          <w:bCs/>
          <w:spacing w:val="-1"/>
          <w:sz w:val="28"/>
          <w:szCs w:val="28"/>
        </w:rPr>
        <w:t>ПРОФЕССИОНАЛЬНОГО</w:t>
      </w:r>
      <w:r w:rsidRPr="00E86594">
        <w:rPr>
          <w:b/>
          <w:bCs/>
          <w:sz w:val="28"/>
          <w:szCs w:val="28"/>
        </w:rPr>
        <w:t xml:space="preserve"> </w:t>
      </w:r>
      <w:r w:rsidRPr="00E86594">
        <w:rPr>
          <w:b/>
          <w:bCs/>
          <w:spacing w:val="-1"/>
          <w:sz w:val="28"/>
          <w:szCs w:val="28"/>
        </w:rPr>
        <w:t>МОДУЛЯ</w:t>
      </w:r>
    </w:p>
    <w:p w:rsidR="00E86594" w:rsidRPr="00E86594" w:rsidRDefault="00E86594" w:rsidP="00E86594">
      <w:pPr>
        <w:widowControl w:val="0"/>
        <w:kinsoku w:val="0"/>
        <w:overflowPunct w:val="0"/>
        <w:autoSpaceDE w:val="0"/>
        <w:autoSpaceDN w:val="0"/>
        <w:adjustRightInd w:val="0"/>
        <w:spacing w:before="2" w:line="320" w:lineRule="exact"/>
        <w:rPr>
          <w:sz w:val="32"/>
          <w:szCs w:val="32"/>
        </w:rPr>
      </w:pPr>
    </w:p>
    <w:p w:rsidR="00E86594" w:rsidRPr="00E86594" w:rsidRDefault="00E86594" w:rsidP="005C325C">
      <w:pPr>
        <w:widowControl w:val="0"/>
        <w:numPr>
          <w:ilvl w:val="1"/>
          <w:numId w:val="195"/>
        </w:numPr>
        <w:tabs>
          <w:tab w:val="left" w:pos="704"/>
        </w:tabs>
        <w:kinsoku w:val="0"/>
        <w:overflowPunct w:val="0"/>
        <w:autoSpaceDE w:val="0"/>
        <w:autoSpaceDN w:val="0"/>
        <w:adjustRightInd w:val="0"/>
        <w:ind w:left="703" w:hanging="492"/>
        <w:rPr>
          <w:sz w:val="28"/>
          <w:szCs w:val="28"/>
        </w:rPr>
      </w:pPr>
      <w:r>
        <w:rPr>
          <w:noProof/>
        </w:rPr>
        <mc:AlternateContent>
          <mc:Choice Requires="wpg">
            <w:drawing>
              <wp:anchor distT="0" distB="0" distL="114300" distR="114300" simplePos="0" relativeHeight="251693056" behindDoc="1" locked="0" layoutInCell="0" allowOverlap="1">
                <wp:simplePos x="0" y="0"/>
                <wp:positionH relativeFrom="page">
                  <wp:posOffset>4915535</wp:posOffset>
                </wp:positionH>
                <wp:positionV relativeFrom="paragraph">
                  <wp:posOffset>690880</wp:posOffset>
                </wp:positionV>
                <wp:extent cx="5403215" cy="3159760"/>
                <wp:effectExtent l="635" t="6350" r="6350" b="5715"/>
                <wp:wrapNone/>
                <wp:docPr id="54" name="Группа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3215" cy="3159760"/>
                          <a:chOff x="7741" y="1088"/>
                          <a:chExt cx="8509" cy="4976"/>
                        </a:xfrm>
                      </wpg:grpSpPr>
                      <wps:wsp>
                        <wps:cNvPr id="55" name="Freeform 22"/>
                        <wps:cNvSpPr>
                          <a:spLocks/>
                        </wps:cNvSpPr>
                        <wps:spPr bwMode="auto">
                          <a:xfrm>
                            <a:off x="7757" y="1105"/>
                            <a:ext cx="8476" cy="20"/>
                          </a:xfrm>
                          <a:custGeom>
                            <a:avLst/>
                            <a:gdLst>
                              <a:gd name="T0" fmla="*/ 0 w 8476"/>
                              <a:gd name="T1" fmla="*/ 0 h 20"/>
                              <a:gd name="T2" fmla="*/ 8475 w 8476"/>
                              <a:gd name="T3" fmla="*/ 0 h 20"/>
                            </a:gdLst>
                            <a:ahLst/>
                            <a:cxnLst>
                              <a:cxn ang="0">
                                <a:pos x="T0" y="T1"/>
                              </a:cxn>
                              <a:cxn ang="0">
                                <a:pos x="T2" y="T3"/>
                              </a:cxn>
                            </a:cxnLst>
                            <a:rect l="0" t="0" r="r" b="b"/>
                            <a:pathLst>
                              <a:path w="8476" h="20">
                                <a:moveTo>
                                  <a:pt x="0" y="0"/>
                                </a:moveTo>
                                <a:lnTo>
                                  <a:pt x="8475" y="0"/>
                                </a:lnTo>
                              </a:path>
                            </a:pathLst>
                          </a:custGeom>
                          <a:noFill/>
                          <a:ln w="2108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 name="Freeform 23"/>
                        <wps:cNvSpPr>
                          <a:spLocks/>
                        </wps:cNvSpPr>
                        <wps:spPr bwMode="auto">
                          <a:xfrm>
                            <a:off x="14308" y="1103"/>
                            <a:ext cx="20" cy="4945"/>
                          </a:xfrm>
                          <a:custGeom>
                            <a:avLst/>
                            <a:gdLst>
                              <a:gd name="T0" fmla="*/ 0 w 20"/>
                              <a:gd name="T1" fmla="*/ 0 h 4945"/>
                              <a:gd name="T2" fmla="*/ 0 w 20"/>
                              <a:gd name="T3" fmla="*/ 4945 h 4945"/>
                            </a:gdLst>
                            <a:ahLst/>
                            <a:cxnLst>
                              <a:cxn ang="0">
                                <a:pos x="T0" y="T1"/>
                              </a:cxn>
                              <a:cxn ang="0">
                                <a:pos x="T2" y="T3"/>
                              </a:cxn>
                            </a:cxnLst>
                            <a:rect l="0" t="0" r="r" b="b"/>
                            <a:pathLst>
                              <a:path w="20" h="4945">
                                <a:moveTo>
                                  <a:pt x="0" y="0"/>
                                </a:moveTo>
                                <a:lnTo>
                                  <a:pt x="0" y="4945"/>
                                </a:lnTo>
                              </a:path>
                            </a:pathLst>
                          </a:custGeom>
                          <a:noFill/>
                          <a:ln w="1955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 name="Freeform 24"/>
                        <wps:cNvSpPr>
                          <a:spLocks/>
                        </wps:cNvSpPr>
                        <wps:spPr bwMode="auto">
                          <a:xfrm>
                            <a:off x="7757" y="1825"/>
                            <a:ext cx="5495" cy="20"/>
                          </a:xfrm>
                          <a:custGeom>
                            <a:avLst/>
                            <a:gdLst>
                              <a:gd name="T0" fmla="*/ 0 w 5495"/>
                              <a:gd name="T1" fmla="*/ 0 h 20"/>
                              <a:gd name="T2" fmla="*/ 5494 w 5495"/>
                              <a:gd name="T3" fmla="*/ 0 h 20"/>
                            </a:gdLst>
                            <a:ahLst/>
                            <a:cxnLst>
                              <a:cxn ang="0">
                                <a:pos x="T0" y="T1"/>
                              </a:cxn>
                              <a:cxn ang="0">
                                <a:pos x="T2" y="T3"/>
                              </a:cxn>
                            </a:cxnLst>
                            <a:rect l="0" t="0" r="r" b="b"/>
                            <a:pathLst>
                              <a:path w="5495" h="20">
                                <a:moveTo>
                                  <a:pt x="0" y="0"/>
                                </a:moveTo>
                                <a:lnTo>
                                  <a:pt x="5494" y="0"/>
                                </a:lnTo>
                              </a:path>
                            </a:pathLst>
                          </a:custGeom>
                          <a:noFill/>
                          <a:ln w="2108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4" o:spid="_x0000_s1026" style="position:absolute;margin-left:387.05pt;margin-top:54.4pt;width:425.45pt;height:248.8pt;z-index:-251623424;mso-position-horizontal-relative:page" coordorigin="7741,1088" coordsize="8509,49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" o:allowincell="f">
                <v:shape id="Freeform 22" o:spid="_x0000_s1027" style="position:absolute;left:7757;top:1105;width:8476;height:20;visibility:visible;mso-wrap-style:square;v-text-anchor:top" coordsize="84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fKdscA&#10;AADbAAAADwAAAGRycy9kb3ducmV2LnhtbESPT2sCMRTE74V+h/CE3mrWUkVWo2hRsHU9+IeW3l43&#10;z92lm5dtkur67ZuC4HGYmd8w42lranEi5yvLCnrdBARxbnXFhYLDfvk4BOEDssbaMim4kIfp5P5u&#10;jKm2Z97SaRcKESHsU1RQhtCkUvq8JIO+axvi6B2tMxiidIXUDs8Rbmr5lCQDabDiuFBiQy8l5d+7&#10;X6Ngk7mvn7c5vWaLj/fVZ7Y+PA/nC6UeOu1sBCJQG27ha3ulFfT78P8l/gA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L3ynbHAAAA2wAAAA8AAAAAAAAAAAAAAAAAmAIAAGRy&#10;cy9kb3ducmV2LnhtbFBLBQYAAAAABAAEAPUAAACMAwAAAAA=&#10;" path="m,l8475,e" filled="f" strokeweight=".58558mm">
                  <v:path arrowok="t" o:connecttype="custom" o:connectlocs="0,0;8475,0" o:connectangles="0,0"/>
                </v:shape>
                <v:shape id="Freeform 23" o:spid="_x0000_s1028" style="position:absolute;left:14308;top:1103;width:20;height:4945;visibility:visible;mso-wrap-style:square;v-text-anchor:top" coordsize="20,49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n8MIA&#10;AADbAAAADwAAAGRycy9kb3ducmV2LnhtbESPS2vDMBCE74X+B7GF3mq5aWqCEyU0hUKueVF6W6yt&#10;7dRaGUl+/fsoEOhxmJlvmNVmNI3oyfnasoLXJAVBXFhdc6ngdPx6WYDwAVljY5kUTORhs358WGGu&#10;7cB76g+hFBHCPkcFVQhtLqUvKjLoE9sSR+/XOoMhSldK7XCIcNPIWZpm0mDNcaHClj4rKv4OnVFw&#10;DG96queXSzZM2875c/tdDj9KPT+NH0sQgcbwH763d1rBewa3L/EHyP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5SfwwgAAANsAAAAPAAAAAAAAAAAAAAAAAJgCAABkcnMvZG93&#10;bnJldi54bWxQSwUGAAAAAAQABAD1AAAAhwMAAAAA&#10;" path="m,l,4945e" filled="f" strokeweight=".54325mm">
                  <v:path arrowok="t" o:connecttype="custom" o:connectlocs="0,0;0,4945" o:connectangles="0,0"/>
                </v:shape>
                <v:shape id="Freeform 24" o:spid="_x0000_s1029" style="position:absolute;left:7757;top:1825;width:5495;height:20;visibility:visible;mso-wrap-style:square;v-text-anchor:top" coordsize="549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P8D8IA&#10;AADbAAAADwAAAGRycy9kb3ducmV2LnhtbESP3WoCMRSE7wt9h3AKvatZBbVsjSLiUgVv1D7AYXP2&#10;p25OYhJ1+/aNIHg5zMw3zGzRm05cyYfWsoLhIANBXFrdcq3g51h8fIIIEVljZ5kU/FGAxfz1ZYa5&#10;tjfe0/UQa5EgHHJU0MTocilD2ZDBMLCOOHmV9QZjkr6W2uMtwU0nR1k2kQZbTgsNOlo1VJ4OF6Pg&#10;cnRu6zfL6jucf9djbgtd7Qql3t/65ReISH18hh/tjVYwnsL9S/oBcv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A/wPwgAAANsAAAAPAAAAAAAAAAAAAAAAAJgCAABkcnMvZG93&#10;bnJldi54bWxQSwUGAAAAAAQABAD1AAAAhwMAAAAA&#10;" path="m,l5494,e" filled="f" strokeweight=".58558mm">
                  <v:path arrowok="t" o:connecttype="custom" o:connectlocs="0,0;5494,0" o:connectangles="0,0"/>
                </v:shape>
                <w10:wrap anchorx="page"/>
              </v:group>
            </w:pict>
          </mc:Fallback>
        </mc:AlternateContent>
      </w:r>
      <w:r w:rsidRPr="00E86594">
        <w:rPr>
          <w:b/>
          <w:bCs/>
          <w:spacing w:val="-1"/>
          <w:sz w:val="28"/>
          <w:szCs w:val="28"/>
        </w:rPr>
        <w:t>Тематический</w:t>
      </w:r>
      <w:r w:rsidRPr="00E86594">
        <w:rPr>
          <w:b/>
          <w:bCs/>
          <w:spacing w:val="-4"/>
          <w:sz w:val="28"/>
          <w:szCs w:val="28"/>
        </w:rPr>
        <w:t xml:space="preserve"> </w:t>
      </w:r>
      <w:r w:rsidRPr="00E86594">
        <w:rPr>
          <w:b/>
          <w:bCs/>
          <w:spacing w:val="-1"/>
          <w:sz w:val="28"/>
          <w:szCs w:val="28"/>
        </w:rPr>
        <w:t>план профессионального</w:t>
      </w:r>
      <w:r w:rsidRPr="00E86594">
        <w:rPr>
          <w:b/>
          <w:bCs/>
          <w:spacing w:val="1"/>
          <w:sz w:val="28"/>
          <w:szCs w:val="28"/>
        </w:rPr>
        <w:t xml:space="preserve"> </w:t>
      </w:r>
      <w:r w:rsidRPr="00E86594">
        <w:rPr>
          <w:b/>
          <w:bCs/>
          <w:spacing w:val="-1"/>
          <w:sz w:val="28"/>
          <w:szCs w:val="28"/>
        </w:rPr>
        <w:t>модуля</w:t>
      </w:r>
    </w:p>
    <w:p w:rsidR="00E86594" w:rsidRPr="00E86594" w:rsidRDefault="00E86594" w:rsidP="00E86594">
      <w:pPr>
        <w:widowControl w:val="0"/>
        <w:kinsoku w:val="0"/>
        <w:overflowPunct w:val="0"/>
        <w:autoSpaceDE w:val="0"/>
        <w:autoSpaceDN w:val="0"/>
        <w:adjustRightInd w:val="0"/>
        <w:spacing w:line="110" w:lineRule="exact"/>
        <w:rPr>
          <w:sz w:val="11"/>
          <w:szCs w:val="11"/>
        </w:rPr>
      </w:pPr>
    </w:p>
    <w:p w:rsidR="00E86594" w:rsidRPr="00E86594" w:rsidRDefault="00E86594" w:rsidP="00E86594">
      <w:pPr>
        <w:widowControl w:val="0"/>
        <w:kinsoku w:val="0"/>
        <w:overflowPunct w:val="0"/>
        <w:autoSpaceDE w:val="0"/>
        <w:autoSpaceDN w:val="0"/>
        <w:adjustRightInd w:val="0"/>
        <w:spacing w:line="200" w:lineRule="exact"/>
        <w:rPr>
          <w:sz w:val="20"/>
          <w:szCs w:val="20"/>
        </w:rPr>
      </w:pPr>
    </w:p>
    <w:tbl>
      <w:tblPr>
        <w:tblW w:w="0" w:type="auto"/>
        <w:tblInd w:w="103" w:type="dxa"/>
        <w:tblLayout w:type="fixed"/>
        <w:tblCellMar>
          <w:left w:w="0" w:type="dxa"/>
          <w:right w:w="0" w:type="dxa"/>
        </w:tblCellMar>
        <w:tblLook w:val="0000" w:firstRow="0" w:lastRow="0" w:firstColumn="0" w:lastColumn="0" w:noHBand="0" w:noVBand="0"/>
      </w:tblPr>
      <w:tblGrid>
        <w:gridCol w:w="2143"/>
        <w:gridCol w:w="1178"/>
        <w:gridCol w:w="2416"/>
        <w:gridCol w:w="1152"/>
        <w:gridCol w:w="768"/>
        <w:gridCol w:w="1587"/>
        <w:gridCol w:w="1144"/>
        <w:gridCol w:w="827"/>
        <w:gridCol w:w="389"/>
        <w:gridCol w:w="741"/>
        <w:gridCol w:w="1000"/>
        <w:gridCol w:w="1991"/>
      </w:tblGrid>
      <w:tr w:rsidR="00E86594" w:rsidRPr="00E86594" w:rsidTr="006368B9">
        <w:tblPrEx>
          <w:tblCellMar>
            <w:top w:w="0" w:type="dxa"/>
            <w:left w:w="0" w:type="dxa"/>
            <w:bottom w:w="0" w:type="dxa"/>
            <w:right w:w="0" w:type="dxa"/>
          </w:tblCellMar>
        </w:tblPrEx>
        <w:trPr>
          <w:trHeight w:hRule="exact" w:val="1090"/>
        </w:trPr>
        <w:tc>
          <w:tcPr>
            <w:tcW w:w="2143" w:type="dxa"/>
            <w:tcBorders>
              <w:top w:val="single" w:sz="13" w:space="0" w:color="000000"/>
              <w:left w:val="single" w:sz="12" w:space="0" w:color="000000"/>
              <w:bottom w:val="nil"/>
              <w:right w:val="single" w:sz="12" w:space="0" w:color="000000"/>
            </w:tcBorders>
          </w:tcPr>
          <w:p w:rsidR="00E86594" w:rsidRPr="00E86594" w:rsidRDefault="00E86594" w:rsidP="00E86594">
            <w:pPr>
              <w:widowControl w:val="0"/>
              <w:kinsoku w:val="0"/>
              <w:overflowPunct w:val="0"/>
              <w:autoSpaceDE w:val="0"/>
              <w:autoSpaceDN w:val="0"/>
              <w:adjustRightInd w:val="0"/>
              <w:spacing w:line="220" w:lineRule="exact"/>
              <w:rPr>
                <w:sz w:val="22"/>
                <w:szCs w:val="22"/>
              </w:rPr>
            </w:pPr>
          </w:p>
          <w:p w:rsidR="00E86594" w:rsidRPr="00E86594" w:rsidRDefault="00E86594" w:rsidP="00E86594">
            <w:pPr>
              <w:widowControl w:val="0"/>
              <w:kinsoku w:val="0"/>
              <w:overflowPunct w:val="0"/>
              <w:autoSpaceDE w:val="0"/>
              <w:autoSpaceDN w:val="0"/>
              <w:adjustRightInd w:val="0"/>
              <w:spacing w:line="220" w:lineRule="exact"/>
              <w:rPr>
                <w:sz w:val="22"/>
                <w:szCs w:val="22"/>
              </w:rPr>
            </w:pPr>
          </w:p>
          <w:p w:rsidR="00E86594" w:rsidRPr="00E86594" w:rsidRDefault="00E86594" w:rsidP="00E86594">
            <w:pPr>
              <w:widowControl w:val="0"/>
              <w:kinsoku w:val="0"/>
              <w:overflowPunct w:val="0"/>
              <w:autoSpaceDE w:val="0"/>
              <w:autoSpaceDN w:val="0"/>
              <w:adjustRightInd w:val="0"/>
              <w:spacing w:line="220" w:lineRule="exact"/>
              <w:rPr>
                <w:sz w:val="22"/>
                <w:szCs w:val="22"/>
              </w:rPr>
            </w:pPr>
          </w:p>
          <w:p w:rsidR="00E86594" w:rsidRPr="00E86594" w:rsidRDefault="00E86594" w:rsidP="00E86594">
            <w:pPr>
              <w:widowControl w:val="0"/>
              <w:kinsoku w:val="0"/>
              <w:overflowPunct w:val="0"/>
              <w:autoSpaceDE w:val="0"/>
              <w:autoSpaceDN w:val="0"/>
              <w:adjustRightInd w:val="0"/>
              <w:spacing w:before="12" w:line="240" w:lineRule="exact"/>
            </w:pPr>
          </w:p>
          <w:p w:rsidR="00E86594" w:rsidRPr="00E86594" w:rsidRDefault="00E86594" w:rsidP="00E86594">
            <w:pPr>
              <w:widowControl w:val="0"/>
              <w:kinsoku w:val="0"/>
              <w:overflowPunct w:val="0"/>
              <w:autoSpaceDE w:val="0"/>
              <w:autoSpaceDN w:val="0"/>
              <w:adjustRightInd w:val="0"/>
              <w:spacing w:line="178" w:lineRule="exact"/>
              <w:ind w:right="763"/>
              <w:jc w:val="center"/>
            </w:pPr>
            <w:r w:rsidRPr="00E86594">
              <w:rPr>
                <w:b/>
                <w:bCs/>
                <w:spacing w:val="-1"/>
                <w:sz w:val="22"/>
                <w:szCs w:val="22"/>
              </w:rPr>
              <w:t>Коды</w:t>
            </w:r>
          </w:p>
        </w:tc>
        <w:tc>
          <w:tcPr>
            <w:tcW w:w="3594" w:type="dxa"/>
            <w:gridSpan w:val="2"/>
            <w:tcBorders>
              <w:top w:val="single" w:sz="13" w:space="0" w:color="000000"/>
              <w:left w:val="single" w:sz="12" w:space="0" w:color="000000"/>
              <w:bottom w:val="nil"/>
              <w:right w:val="single" w:sz="12" w:space="0" w:color="000000"/>
            </w:tcBorders>
          </w:tcPr>
          <w:p w:rsidR="00E86594" w:rsidRPr="00E86594" w:rsidRDefault="00E86594" w:rsidP="00E86594">
            <w:pPr>
              <w:widowControl w:val="0"/>
              <w:autoSpaceDE w:val="0"/>
              <w:autoSpaceDN w:val="0"/>
              <w:adjustRightInd w:val="0"/>
            </w:pPr>
          </w:p>
        </w:tc>
        <w:tc>
          <w:tcPr>
            <w:tcW w:w="1152" w:type="dxa"/>
            <w:tcBorders>
              <w:top w:val="single" w:sz="13" w:space="0" w:color="000000"/>
              <w:left w:val="single" w:sz="12" w:space="0" w:color="000000"/>
              <w:bottom w:val="nil"/>
              <w:right w:val="single" w:sz="12" w:space="0" w:color="000000"/>
            </w:tcBorders>
          </w:tcPr>
          <w:p w:rsidR="00E86594" w:rsidRPr="00E86594" w:rsidRDefault="00E86594" w:rsidP="00E86594">
            <w:pPr>
              <w:widowControl w:val="0"/>
              <w:kinsoku w:val="0"/>
              <w:overflowPunct w:val="0"/>
              <w:autoSpaceDE w:val="0"/>
              <w:autoSpaceDN w:val="0"/>
              <w:adjustRightInd w:val="0"/>
              <w:spacing w:before="5" w:line="140" w:lineRule="exact"/>
              <w:rPr>
                <w:sz w:val="14"/>
                <w:szCs w:val="14"/>
              </w:rPr>
            </w:pPr>
          </w:p>
          <w:p w:rsidR="00E86594" w:rsidRPr="00E86594" w:rsidRDefault="00E86594" w:rsidP="00E86594">
            <w:pPr>
              <w:widowControl w:val="0"/>
              <w:kinsoku w:val="0"/>
              <w:overflowPunct w:val="0"/>
              <w:autoSpaceDE w:val="0"/>
              <w:autoSpaceDN w:val="0"/>
              <w:adjustRightInd w:val="0"/>
              <w:spacing w:line="200" w:lineRule="exact"/>
              <w:rPr>
                <w:sz w:val="20"/>
                <w:szCs w:val="20"/>
              </w:rPr>
            </w:pPr>
          </w:p>
          <w:p w:rsidR="00E86594" w:rsidRPr="00E86594" w:rsidRDefault="00E86594" w:rsidP="00E86594">
            <w:pPr>
              <w:widowControl w:val="0"/>
              <w:kinsoku w:val="0"/>
              <w:overflowPunct w:val="0"/>
              <w:autoSpaceDE w:val="0"/>
              <w:autoSpaceDN w:val="0"/>
              <w:adjustRightInd w:val="0"/>
              <w:spacing w:line="200" w:lineRule="exact"/>
              <w:rPr>
                <w:sz w:val="20"/>
                <w:szCs w:val="20"/>
              </w:rPr>
            </w:pPr>
          </w:p>
          <w:p w:rsidR="00E86594" w:rsidRPr="00E86594" w:rsidRDefault="00E86594" w:rsidP="00E86594">
            <w:pPr>
              <w:widowControl w:val="0"/>
              <w:kinsoku w:val="0"/>
              <w:overflowPunct w:val="0"/>
              <w:autoSpaceDE w:val="0"/>
              <w:autoSpaceDN w:val="0"/>
              <w:adjustRightInd w:val="0"/>
              <w:spacing w:line="200" w:lineRule="exact"/>
              <w:rPr>
                <w:sz w:val="20"/>
                <w:szCs w:val="20"/>
              </w:rPr>
            </w:pPr>
          </w:p>
          <w:p w:rsidR="00E86594" w:rsidRPr="00E86594" w:rsidRDefault="00E86594" w:rsidP="00E86594">
            <w:pPr>
              <w:widowControl w:val="0"/>
              <w:kinsoku w:val="0"/>
              <w:overflowPunct w:val="0"/>
              <w:autoSpaceDE w:val="0"/>
              <w:autoSpaceDN w:val="0"/>
              <w:adjustRightInd w:val="0"/>
              <w:spacing w:line="200" w:lineRule="exact"/>
              <w:rPr>
                <w:sz w:val="20"/>
                <w:szCs w:val="20"/>
              </w:rPr>
            </w:pPr>
          </w:p>
          <w:p w:rsidR="00E86594" w:rsidRPr="00E86594" w:rsidRDefault="00E86594" w:rsidP="00E86594">
            <w:pPr>
              <w:widowControl w:val="0"/>
              <w:kinsoku w:val="0"/>
              <w:overflowPunct w:val="0"/>
              <w:autoSpaceDE w:val="0"/>
              <w:autoSpaceDN w:val="0"/>
              <w:adjustRightInd w:val="0"/>
              <w:spacing w:line="145" w:lineRule="exact"/>
            </w:pPr>
            <w:r w:rsidRPr="00E86594">
              <w:rPr>
                <w:b/>
                <w:bCs/>
                <w:sz w:val="20"/>
                <w:szCs w:val="20"/>
              </w:rPr>
              <w:t>Всего</w:t>
            </w:r>
          </w:p>
        </w:tc>
        <w:tc>
          <w:tcPr>
            <w:tcW w:w="5456" w:type="dxa"/>
            <w:gridSpan w:val="6"/>
            <w:tcBorders>
              <w:top w:val="single" w:sz="13" w:space="0" w:color="000000"/>
              <w:left w:val="single" w:sz="12" w:space="0" w:color="000000"/>
              <w:bottom w:val="nil"/>
              <w:right w:val="single" w:sz="20" w:space="0" w:color="000000"/>
            </w:tcBorders>
          </w:tcPr>
          <w:p w:rsidR="00E86594" w:rsidRPr="00E86594" w:rsidRDefault="00E86594" w:rsidP="00E86594">
            <w:pPr>
              <w:widowControl w:val="0"/>
              <w:kinsoku w:val="0"/>
              <w:overflowPunct w:val="0"/>
              <w:autoSpaceDE w:val="0"/>
              <w:autoSpaceDN w:val="0"/>
              <w:adjustRightInd w:val="0"/>
              <w:spacing w:before="1" w:line="228" w:lineRule="exact"/>
              <w:ind w:right="844"/>
              <w:jc w:val="center"/>
              <w:rPr>
                <w:sz w:val="20"/>
                <w:szCs w:val="20"/>
              </w:rPr>
            </w:pPr>
            <w:r w:rsidRPr="00E86594">
              <w:rPr>
                <w:b/>
                <w:bCs/>
                <w:sz w:val="20"/>
                <w:szCs w:val="20"/>
              </w:rPr>
              <w:t>Объем</w:t>
            </w:r>
            <w:r w:rsidRPr="00E86594">
              <w:rPr>
                <w:b/>
                <w:bCs/>
                <w:spacing w:val="-8"/>
                <w:sz w:val="20"/>
                <w:szCs w:val="20"/>
              </w:rPr>
              <w:t xml:space="preserve"> </w:t>
            </w:r>
            <w:r w:rsidRPr="00E86594">
              <w:rPr>
                <w:b/>
                <w:bCs/>
                <w:sz w:val="20"/>
                <w:szCs w:val="20"/>
              </w:rPr>
              <w:t>времени,</w:t>
            </w:r>
            <w:r w:rsidRPr="00E86594">
              <w:rPr>
                <w:b/>
                <w:bCs/>
                <w:spacing w:val="-8"/>
                <w:sz w:val="20"/>
                <w:szCs w:val="20"/>
              </w:rPr>
              <w:t xml:space="preserve"> </w:t>
            </w:r>
            <w:r w:rsidRPr="00E86594">
              <w:rPr>
                <w:b/>
                <w:bCs/>
                <w:spacing w:val="-1"/>
                <w:sz w:val="20"/>
                <w:szCs w:val="20"/>
              </w:rPr>
              <w:t>отведенный</w:t>
            </w:r>
            <w:r w:rsidRPr="00E86594">
              <w:rPr>
                <w:b/>
                <w:bCs/>
                <w:spacing w:val="-9"/>
                <w:sz w:val="20"/>
                <w:szCs w:val="20"/>
              </w:rPr>
              <w:t xml:space="preserve"> </w:t>
            </w:r>
            <w:r w:rsidRPr="00E86594">
              <w:rPr>
                <w:b/>
                <w:bCs/>
                <w:sz w:val="20"/>
                <w:szCs w:val="20"/>
              </w:rPr>
              <w:t>на</w:t>
            </w:r>
            <w:r w:rsidRPr="00E86594">
              <w:rPr>
                <w:b/>
                <w:bCs/>
                <w:spacing w:val="-8"/>
                <w:sz w:val="20"/>
                <w:szCs w:val="20"/>
              </w:rPr>
              <w:t xml:space="preserve"> </w:t>
            </w:r>
            <w:r w:rsidRPr="00E86594">
              <w:rPr>
                <w:b/>
                <w:bCs/>
                <w:sz w:val="20"/>
                <w:szCs w:val="20"/>
              </w:rPr>
              <w:t>освоение</w:t>
            </w:r>
            <w:r w:rsidRPr="00E86594">
              <w:rPr>
                <w:b/>
                <w:bCs/>
                <w:spacing w:val="22"/>
                <w:w w:val="99"/>
                <w:sz w:val="20"/>
                <w:szCs w:val="20"/>
              </w:rPr>
              <w:t xml:space="preserve"> </w:t>
            </w:r>
            <w:r w:rsidRPr="00E86594">
              <w:rPr>
                <w:b/>
                <w:bCs/>
                <w:sz w:val="20"/>
                <w:szCs w:val="20"/>
              </w:rPr>
              <w:t>междисциплинарного</w:t>
            </w:r>
            <w:r w:rsidRPr="00E86594">
              <w:rPr>
                <w:b/>
                <w:bCs/>
                <w:spacing w:val="-16"/>
                <w:sz w:val="20"/>
                <w:szCs w:val="20"/>
              </w:rPr>
              <w:t xml:space="preserve"> </w:t>
            </w:r>
            <w:r w:rsidRPr="00E86594">
              <w:rPr>
                <w:b/>
                <w:bCs/>
                <w:sz w:val="20"/>
                <w:szCs w:val="20"/>
              </w:rPr>
              <w:t>курса</w:t>
            </w:r>
            <w:r w:rsidRPr="00E86594">
              <w:rPr>
                <w:b/>
                <w:bCs/>
                <w:spacing w:val="-15"/>
                <w:sz w:val="20"/>
                <w:szCs w:val="20"/>
              </w:rPr>
              <w:t xml:space="preserve"> </w:t>
            </w:r>
            <w:r w:rsidRPr="00E86594">
              <w:rPr>
                <w:b/>
                <w:bCs/>
                <w:sz w:val="20"/>
                <w:szCs w:val="20"/>
              </w:rPr>
              <w:t>(курсов)</w:t>
            </w:r>
          </w:p>
          <w:p w:rsidR="00E86594" w:rsidRPr="00E86594" w:rsidRDefault="00E86594" w:rsidP="00E86594">
            <w:pPr>
              <w:widowControl w:val="0"/>
              <w:tabs>
                <w:tab w:val="left" w:pos="3664"/>
              </w:tabs>
              <w:kinsoku w:val="0"/>
              <w:overflowPunct w:val="0"/>
              <w:autoSpaceDE w:val="0"/>
              <w:autoSpaceDN w:val="0"/>
              <w:adjustRightInd w:val="0"/>
              <w:spacing w:before="122" w:line="163" w:lineRule="auto"/>
              <w:ind w:right="147"/>
              <w:jc w:val="center"/>
              <w:rPr>
                <w:sz w:val="20"/>
                <w:szCs w:val="20"/>
              </w:rPr>
            </w:pPr>
            <w:r w:rsidRPr="00E86594">
              <w:rPr>
                <w:b/>
                <w:bCs/>
                <w:sz w:val="20"/>
                <w:szCs w:val="20"/>
              </w:rPr>
              <w:t>Обязательная</w:t>
            </w:r>
            <w:r w:rsidRPr="00E86594">
              <w:rPr>
                <w:b/>
                <w:bCs/>
                <w:spacing w:val="-4"/>
                <w:sz w:val="20"/>
                <w:szCs w:val="20"/>
              </w:rPr>
              <w:t xml:space="preserve"> </w:t>
            </w:r>
            <w:r w:rsidRPr="00E86594">
              <w:rPr>
                <w:b/>
                <w:bCs/>
                <w:sz w:val="20"/>
                <w:szCs w:val="20"/>
              </w:rPr>
              <w:t>аудиторная</w:t>
            </w:r>
            <w:r w:rsidRPr="00E86594">
              <w:rPr>
                <w:b/>
                <w:bCs/>
                <w:spacing w:val="-5"/>
                <w:sz w:val="20"/>
                <w:szCs w:val="20"/>
              </w:rPr>
              <w:t xml:space="preserve"> </w:t>
            </w:r>
            <w:r w:rsidRPr="00E86594">
              <w:rPr>
                <w:b/>
                <w:bCs/>
                <w:sz w:val="20"/>
                <w:szCs w:val="20"/>
              </w:rPr>
              <w:t>учебная</w:t>
            </w:r>
            <w:r w:rsidRPr="00E86594">
              <w:rPr>
                <w:b/>
                <w:bCs/>
                <w:sz w:val="20"/>
                <w:szCs w:val="20"/>
              </w:rPr>
              <w:tab/>
            </w:r>
            <w:r w:rsidRPr="00E86594">
              <w:rPr>
                <w:b/>
                <w:bCs/>
                <w:w w:val="95"/>
                <w:position w:val="12"/>
                <w:sz w:val="20"/>
                <w:szCs w:val="20"/>
              </w:rPr>
              <w:t>Самостоятельная</w:t>
            </w:r>
            <w:r w:rsidRPr="00E86594">
              <w:rPr>
                <w:b/>
                <w:bCs/>
                <w:spacing w:val="29"/>
                <w:w w:val="99"/>
                <w:position w:val="12"/>
                <w:sz w:val="20"/>
                <w:szCs w:val="20"/>
              </w:rPr>
              <w:t xml:space="preserve"> </w:t>
            </w:r>
            <w:r w:rsidRPr="00E86594">
              <w:rPr>
                <w:b/>
                <w:bCs/>
                <w:sz w:val="20"/>
                <w:szCs w:val="20"/>
              </w:rPr>
              <w:t>нагрузка обучающегося</w:t>
            </w:r>
            <w:r w:rsidRPr="00E86594">
              <w:rPr>
                <w:b/>
                <w:bCs/>
                <w:sz w:val="20"/>
                <w:szCs w:val="20"/>
              </w:rPr>
              <w:tab/>
            </w:r>
            <w:r w:rsidRPr="00E86594">
              <w:rPr>
                <w:b/>
                <w:bCs/>
                <w:position w:val="11"/>
                <w:sz w:val="20"/>
                <w:szCs w:val="20"/>
              </w:rPr>
              <w:t>работа</w:t>
            </w:r>
          </w:p>
          <w:p w:rsidR="00E86594" w:rsidRPr="00E86594" w:rsidRDefault="00E86594" w:rsidP="00E86594">
            <w:pPr>
              <w:widowControl w:val="0"/>
              <w:kinsoku w:val="0"/>
              <w:overflowPunct w:val="0"/>
              <w:autoSpaceDE w:val="0"/>
              <w:autoSpaceDN w:val="0"/>
              <w:adjustRightInd w:val="0"/>
              <w:spacing w:line="44" w:lineRule="exact"/>
              <w:ind w:right="294"/>
              <w:jc w:val="right"/>
            </w:pPr>
            <w:r w:rsidRPr="00E86594">
              <w:rPr>
                <w:b/>
                <w:bCs/>
                <w:w w:val="95"/>
                <w:sz w:val="20"/>
                <w:szCs w:val="20"/>
              </w:rPr>
              <w:t>обучающегося</w:t>
            </w:r>
          </w:p>
        </w:tc>
        <w:tc>
          <w:tcPr>
            <w:tcW w:w="1000" w:type="dxa"/>
            <w:tcBorders>
              <w:top w:val="single" w:sz="13" w:space="0" w:color="000000"/>
              <w:left w:val="single" w:sz="20" w:space="0" w:color="000000"/>
              <w:bottom w:val="nil"/>
              <w:right w:val="nil"/>
            </w:tcBorders>
          </w:tcPr>
          <w:p w:rsidR="00E86594" w:rsidRPr="00E86594" w:rsidRDefault="00E86594" w:rsidP="00E86594">
            <w:pPr>
              <w:widowControl w:val="0"/>
              <w:autoSpaceDE w:val="0"/>
              <w:autoSpaceDN w:val="0"/>
              <w:adjustRightInd w:val="0"/>
            </w:pPr>
          </w:p>
        </w:tc>
        <w:tc>
          <w:tcPr>
            <w:tcW w:w="1991" w:type="dxa"/>
            <w:tcBorders>
              <w:top w:val="single" w:sz="13" w:space="0" w:color="000000"/>
              <w:left w:val="nil"/>
              <w:bottom w:val="nil"/>
              <w:right w:val="single" w:sz="12" w:space="0" w:color="000000"/>
            </w:tcBorders>
          </w:tcPr>
          <w:p w:rsidR="00E86594" w:rsidRPr="00E86594" w:rsidRDefault="00E86594" w:rsidP="00E86594">
            <w:pPr>
              <w:widowControl w:val="0"/>
              <w:kinsoku w:val="0"/>
              <w:overflowPunct w:val="0"/>
              <w:autoSpaceDE w:val="0"/>
              <w:autoSpaceDN w:val="0"/>
              <w:adjustRightInd w:val="0"/>
              <w:spacing w:before="110"/>
              <w:rPr>
                <w:sz w:val="20"/>
                <w:szCs w:val="20"/>
              </w:rPr>
            </w:pPr>
            <w:r w:rsidRPr="00E86594">
              <w:rPr>
                <w:b/>
                <w:bCs/>
                <w:sz w:val="20"/>
                <w:szCs w:val="20"/>
              </w:rPr>
              <w:t>Практика</w:t>
            </w:r>
          </w:p>
          <w:p w:rsidR="00E86594" w:rsidRPr="00E86594" w:rsidRDefault="00E86594" w:rsidP="00E86594">
            <w:pPr>
              <w:widowControl w:val="0"/>
              <w:kinsoku w:val="0"/>
              <w:overflowPunct w:val="0"/>
              <w:autoSpaceDE w:val="0"/>
              <w:autoSpaceDN w:val="0"/>
              <w:adjustRightInd w:val="0"/>
              <w:spacing w:line="200" w:lineRule="exact"/>
              <w:rPr>
                <w:sz w:val="20"/>
                <w:szCs w:val="20"/>
              </w:rPr>
            </w:pPr>
          </w:p>
          <w:p w:rsidR="00E86594" w:rsidRPr="00E86594" w:rsidRDefault="00E86594" w:rsidP="00E86594">
            <w:pPr>
              <w:widowControl w:val="0"/>
              <w:kinsoku w:val="0"/>
              <w:overflowPunct w:val="0"/>
              <w:autoSpaceDE w:val="0"/>
              <w:autoSpaceDN w:val="0"/>
              <w:adjustRightInd w:val="0"/>
              <w:spacing w:line="200" w:lineRule="exact"/>
              <w:rPr>
                <w:sz w:val="20"/>
                <w:szCs w:val="20"/>
              </w:rPr>
            </w:pPr>
          </w:p>
          <w:p w:rsidR="00E86594" w:rsidRPr="00E86594" w:rsidRDefault="00E86594" w:rsidP="00E86594">
            <w:pPr>
              <w:widowControl w:val="0"/>
              <w:kinsoku w:val="0"/>
              <w:overflowPunct w:val="0"/>
              <w:autoSpaceDE w:val="0"/>
              <w:autoSpaceDN w:val="0"/>
              <w:adjustRightInd w:val="0"/>
              <w:spacing w:before="2" w:line="220" w:lineRule="exact"/>
              <w:rPr>
                <w:sz w:val="22"/>
                <w:szCs w:val="22"/>
              </w:rPr>
            </w:pPr>
          </w:p>
          <w:p w:rsidR="00E86594" w:rsidRPr="00E86594" w:rsidRDefault="00E86594" w:rsidP="00E86594">
            <w:pPr>
              <w:widowControl w:val="0"/>
              <w:kinsoku w:val="0"/>
              <w:overflowPunct w:val="0"/>
              <w:autoSpaceDE w:val="0"/>
              <w:autoSpaceDN w:val="0"/>
              <w:adjustRightInd w:val="0"/>
              <w:spacing w:line="128" w:lineRule="exact"/>
            </w:pPr>
            <w:r w:rsidRPr="00E86594">
              <w:rPr>
                <w:b/>
                <w:bCs/>
                <w:sz w:val="20"/>
                <w:szCs w:val="20"/>
              </w:rPr>
              <w:t>Производственная</w:t>
            </w:r>
          </w:p>
        </w:tc>
      </w:tr>
      <w:tr w:rsidR="00E86594" w:rsidRPr="00E86594" w:rsidTr="006368B9">
        <w:tblPrEx>
          <w:tblCellMar>
            <w:top w:w="0" w:type="dxa"/>
            <w:left w:w="0" w:type="dxa"/>
            <w:bottom w:w="0" w:type="dxa"/>
            <w:right w:w="0" w:type="dxa"/>
          </w:tblCellMar>
        </w:tblPrEx>
        <w:trPr>
          <w:trHeight w:hRule="exact" w:val="463"/>
        </w:trPr>
        <w:tc>
          <w:tcPr>
            <w:tcW w:w="2143" w:type="dxa"/>
            <w:tcBorders>
              <w:top w:val="nil"/>
              <w:left w:val="single" w:sz="12" w:space="0" w:color="000000"/>
              <w:bottom w:val="nil"/>
              <w:right w:val="single" w:sz="12" w:space="0" w:color="000000"/>
            </w:tcBorders>
          </w:tcPr>
          <w:p w:rsidR="00E86594" w:rsidRPr="00E86594" w:rsidRDefault="00E86594" w:rsidP="00E86594">
            <w:pPr>
              <w:widowControl w:val="0"/>
              <w:kinsoku w:val="0"/>
              <w:overflowPunct w:val="0"/>
              <w:autoSpaceDE w:val="0"/>
              <w:autoSpaceDN w:val="0"/>
              <w:adjustRightInd w:val="0"/>
              <w:spacing w:before="74"/>
            </w:pPr>
            <w:r w:rsidRPr="00E86594">
              <w:rPr>
                <w:b/>
                <w:bCs/>
                <w:spacing w:val="-1"/>
                <w:sz w:val="22"/>
                <w:szCs w:val="22"/>
              </w:rPr>
              <w:t>профессиональных</w:t>
            </w:r>
          </w:p>
        </w:tc>
        <w:tc>
          <w:tcPr>
            <w:tcW w:w="1178" w:type="dxa"/>
            <w:tcBorders>
              <w:top w:val="nil"/>
              <w:left w:val="single" w:sz="12" w:space="0" w:color="000000"/>
              <w:bottom w:val="nil"/>
              <w:right w:val="nil"/>
            </w:tcBorders>
          </w:tcPr>
          <w:p w:rsidR="00E86594" w:rsidRPr="00E86594" w:rsidRDefault="00E86594" w:rsidP="00E86594">
            <w:pPr>
              <w:widowControl w:val="0"/>
              <w:kinsoku w:val="0"/>
              <w:overflowPunct w:val="0"/>
              <w:autoSpaceDE w:val="0"/>
              <w:autoSpaceDN w:val="0"/>
              <w:adjustRightInd w:val="0"/>
              <w:spacing w:line="200" w:lineRule="exact"/>
              <w:ind w:right="-12"/>
              <w:rPr>
                <w:sz w:val="20"/>
                <w:szCs w:val="20"/>
              </w:rPr>
            </w:pPr>
            <w:r w:rsidRPr="00E86594">
              <w:rPr>
                <w:b/>
                <w:bCs/>
                <w:w w:val="95"/>
                <w:sz w:val="20"/>
                <w:szCs w:val="20"/>
              </w:rPr>
              <w:t>Наим</w:t>
            </w:r>
          </w:p>
          <w:p w:rsidR="00E86594" w:rsidRPr="00E86594" w:rsidRDefault="00E86594" w:rsidP="00E86594">
            <w:pPr>
              <w:widowControl w:val="0"/>
              <w:kinsoku w:val="0"/>
              <w:overflowPunct w:val="0"/>
              <w:autoSpaceDE w:val="0"/>
              <w:autoSpaceDN w:val="0"/>
              <w:adjustRightInd w:val="0"/>
              <w:ind w:right="-13"/>
            </w:pPr>
            <w:r w:rsidRPr="00E86594">
              <w:rPr>
                <w:b/>
                <w:bCs/>
                <w:w w:val="95"/>
                <w:sz w:val="20"/>
                <w:szCs w:val="20"/>
              </w:rPr>
              <w:t>профес</w:t>
            </w:r>
          </w:p>
        </w:tc>
        <w:tc>
          <w:tcPr>
            <w:tcW w:w="2416" w:type="dxa"/>
            <w:tcBorders>
              <w:top w:val="nil"/>
              <w:left w:val="nil"/>
              <w:bottom w:val="nil"/>
              <w:right w:val="single" w:sz="12" w:space="0" w:color="000000"/>
            </w:tcBorders>
          </w:tcPr>
          <w:p w:rsidR="00E86594" w:rsidRPr="00E86594" w:rsidRDefault="00E86594" w:rsidP="00E86594">
            <w:pPr>
              <w:widowControl w:val="0"/>
              <w:kinsoku w:val="0"/>
              <w:overflowPunct w:val="0"/>
              <w:autoSpaceDE w:val="0"/>
              <w:autoSpaceDN w:val="0"/>
              <w:adjustRightInd w:val="0"/>
              <w:spacing w:line="200" w:lineRule="exact"/>
              <w:rPr>
                <w:sz w:val="20"/>
                <w:szCs w:val="20"/>
              </w:rPr>
            </w:pPr>
            <w:r w:rsidRPr="00E86594">
              <w:rPr>
                <w:b/>
                <w:bCs/>
                <w:sz w:val="20"/>
                <w:szCs w:val="20"/>
              </w:rPr>
              <w:t>енования</w:t>
            </w:r>
            <w:r w:rsidRPr="00E86594">
              <w:rPr>
                <w:b/>
                <w:bCs/>
                <w:spacing w:val="-17"/>
                <w:sz w:val="20"/>
                <w:szCs w:val="20"/>
              </w:rPr>
              <w:t xml:space="preserve"> </w:t>
            </w:r>
            <w:r w:rsidRPr="00E86594">
              <w:rPr>
                <w:b/>
                <w:bCs/>
                <w:sz w:val="20"/>
                <w:szCs w:val="20"/>
              </w:rPr>
              <w:t>разделов</w:t>
            </w:r>
          </w:p>
          <w:p w:rsidR="00E86594" w:rsidRPr="00E86594" w:rsidRDefault="00E86594" w:rsidP="00E86594">
            <w:pPr>
              <w:widowControl w:val="0"/>
              <w:kinsoku w:val="0"/>
              <w:overflowPunct w:val="0"/>
              <w:autoSpaceDE w:val="0"/>
              <w:autoSpaceDN w:val="0"/>
              <w:adjustRightInd w:val="0"/>
            </w:pPr>
            <w:r w:rsidRPr="00E86594">
              <w:rPr>
                <w:b/>
                <w:bCs/>
                <w:sz w:val="20"/>
                <w:szCs w:val="20"/>
              </w:rPr>
              <w:t>сионального</w:t>
            </w:r>
            <w:r w:rsidRPr="00E86594">
              <w:rPr>
                <w:b/>
                <w:bCs/>
                <w:spacing w:val="-17"/>
                <w:sz w:val="20"/>
                <w:szCs w:val="20"/>
              </w:rPr>
              <w:t xml:space="preserve"> </w:t>
            </w:r>
            <w:r w:rsidRPr="00E86594">
              <w:rPr>
                <w:b/>
                <w:bCs/>
                <w:spacing w:val="-1"/>
                <w:sz w:val="20"/>
                <w:szCs w:val="20"/>
              </w:rPr>
              <w:t>модуля</w:t>
            </w:r>
          </w:p>
        </w:tc>
        <w:tc>
          <w:tcPr>
            <w:tcW w:w="4651" w:type="dxa"/>
            <w:gridSpan w:val="4"/>
            <w:tcBorders>
              <w:top w:val="nil"/>
              <w:left w:val="single" w:sz="12" w:space="0" w:color="000000"/>
              <w:bottom w:val="nil"/>
              <w:right w:val="single" w:sz="12" w:space="0" w:color="000000"/>
            </w:tcBorders>
          </w:tcPr>
          <w:p w:rsidR="00E86594" w:rsidRPr="00E86594" w:rsidRDefault="00E86594" w:rsidP="00E86594">
            <w:pPr>
              <w:widowControl w:val="0"/>
              <w:tabs>
                <w:tab w:val="left" w:pos="2461"/>
                <w:tab w:val="left" w:pos="3805"/>
              </w:tabs>
              <w:kinsoku w:val="0"/>
              <w:overflowPunct w:val="0"/>
              <w:autoSpaceDE w:val="0"/>
              <w:autoSpaceDN w:val="0"/>
              <w:adjustRightInd w:val="0"/>
              <w:spacing w:before="82"/>
            </w:pPr>
            <w:r w:rsidRPr="00E86594">
              <w:rPr>
                <w:b/>
                <w:bCs/>
                <w:position w:val="15"/>
                <w:sz w:val="20"/>
                <w:szCs w:val="20"/>
              </w:rPr>
              <w:t>часов</w:t>
            </w:r>
            <w:r w:rsidRPr="00E86594">
              <w:rPr>
                <w:b/>
                <w:bCs/>
                <w:position w:val="15"/>
                <w:sz w:val="20"/>
                <w:szCs w:val="20"/>
              </w:rPr>
              <w:tab/>
            </w:r>
            <w:r w:rsidRPr="00E86594">
              <w:rPr>
                <w:b/>
                <w:bCs/>
                <w:position w:val="12"/>
                <w:sz w:val="20"/>
                <w:szCs w:val="20"/>
              </w:rPr>
              <w:t>в</w:t>
            </w:r>
            <w:r w:rsidRPr="00E86594">
              <w:rPr>
                <w:b/>
                <w:bCs/>
                <w:spacing w:val="-3"/>
                <w:position w:val="12"/>
                <w:sz w:val="20"/>
                <w:szCs w:val="20"/>
              </w:rPr>
              <w:t xml:space="preserve"> </w:t>
            </w:r>
            <w:r w:rsidRPr="00E86594">
              <w:rPr>
                <w:b/>
                <w:bCs/>
                <w:position w:val="12"/>
                <w:sz w:val="20"/>
                <w:szCs w:val="20"/>
              </w:rPr>
              <w:t>т.ч.</w:t>
            </w:r>
            <w:r w:rsidRPr="00E86594">
              <w:rPr>
                <w:b/>
                <w:bCs/>
                <w:position w:val="12"/>
                <w:sz w:val="20"/>
                <w:szCs w:val="20"/>
              </w:rPr>
              <w:tab/>
            </w:r>
            <w:r w:rsidRPr="00E86594">
              <w:rPr>
                <w:b/>
                <w:bCs/>
                <w:sz w:val="20"/>
                <w:szCs w:val="20"/>
              </w:rPr>
              <w:t>в</w:t>
            </w:r>
            <w:r w:rsidRPr="00E86594">
              <w:rPr>
                <w:b/>
                <w:bCs/>
                <w:spacing w:val="-6"/>
                <w:sz w:val="20"/>
                <w:szCs w:val="20"/>
              </w:rPr>
              <w:t xml:space="preserve"> </w:t>
            </w:r>
            <w:r w:rsidRPr="00E86594">
              <w:rPr>
                <w:b/>
                <w:bCs/>
                <w:sz w:val="20"/>
                <w:szCs w:val="20"/>
              </w:rPr>
              <w:t>т.ч.,</w:t>
            </w:r>
          </w:p>
        </w:tc>
        <w:tc>
          <w:tcPr>
            <w:tcW w:w="1957" w:type="dxa"/>
            <w:gridSpan w:val="3"/>
            <w:tcBorders>
              <w:top w:val="nil"/>
              <w:left w:val="single" w:sz="12" w:space="0" w:color="000000"/>
              <w:bottom w:val="nil"/>
              <w:right w:val="single" w:sz="20" w:space="0" w:color="000000"/>
            </w:tcBorders>
          </w:tcPr>
          <w:p w:rsidR="00E86594" w:rsidRPr="00E86594" w:rsidRDefault="00E86594" w:rsidP="00E86594">
            <w:pPr>
              <w:widowControl w:val="0"/>
              <w:kinsoku w:val="0"/>
              <w:overflowPunct w:val="0"/>
              <w:autoSpaceDE w:val="0"/>
              <w:autoSpaceDN w:val="0"/>
              <w:adjustRightInd w:val="0"/>
              <w:spacing w:before="12" w:line="220" w:lineRule="exact"/>
              <w:rPr>
                <w:sz w:val="22"/>
                <w:szCs w:val="22"/>
              </w:rPr>
            </w:pPr>
          </w:p>
          <w:p w:rsidR="00E86594" w:rsidRPr="00E86594" w:rsidRDefault="00E86594" w:rsidP="00E86594">
            <w:pPr>
              <w:widowControl w:val="0"/>
              <w:kinsoku w:val="0"/>
              <w:overflowPunct w:val="0"/>
              <w:autoSpaceDE w:val="0"/>
              <w:autoSpaceDN w:val="0"/>
              <w:adjustRightInd w:val="0"/>
            </w:pPr>
            <w:r w:rsidRPr="00E86594">
              <w:rPr>
                <w:b/>
                <w:bCs/>
                <w:sz w:val="20"/>
                <w:szCs w:val="20"/>
              </w:rPr>
              <w:t>в</w:t>
            </w:r>
            <w:r w:rsidRPr="00E86594">
              <w:rPr>
                <w:b/>
                <w:bCs/>
                <w:spacing w:val="-7"/>
                <w:sz w:val="20"/>
                <w:szCs w:val="20"/>
              </w:rPr>
              <w:t xml:space="preserve"> </w:t>
            </w:r>
            <w:r w:rsidRPr="00E86594">
              <w:rPr>
                <w:b/>
                <w:bCs/>
                <w:sz w:val="20"/>
                <w:szCs w:val="20"/>
              </w:rPr>
              <w:t>т.ч.,</w:t>
            </w:r>
          </w:p>
        </w:tc>
        <w:tc>
          <w:tcPr>
            <w:tcW w:w="1000" w:type="dxa"/>
            <w:tcBorders>
              <w:top w:val="nil"/>
              <w:left w:val="single" w:sz="20" w:space="0" w:color="000000"/>
              <w:bottom w:val="nil"/>
              <w:right w:val="nil"/>
            </w:tcBorders>
          </w:tcPr>
          <w:p w:rsidR="00E86594" w:rsidRPr="00E86594" w:rsidRDefault="00E86594" w:rsidP="00E86594">
            <w:pPr>
              <w:widowControl w:val="0"/>
              <w:kinsoku w:val="0"/>
              <w:overflowPunct w:val="0"/>
              <w:autoSpaceDE w:val="0"/>
              <w:autoSpaceDN w:val="0"/>
              <w:adjustRightInd w:val="0"/>
              <w:spacing w:before="15" w:line="200" w:lineRule="exact"/>
              <w:rPr>
                <w:sz w:val="20"/>
                <w:szCs w:val="20"/>
              </w:rPr>
            </w:pPr>
          </w:p>
          <w:p w:rsidR="00E86594" w:rsidRPr="00E86594" w:rsidRDefault="00E86594" w:rsidP="00E86594">
            <w:pPr>
              <w:widowControl w:val="0"/>
              <w:kinsoku w:val="0"/>
              <w:overflowPunct w:val="0"/>
              <w:autoSpaceDE w:val="0"/>
              <w:autoSpaceDN w:val="0"/>
              <w:adjustRightInd w:val="0"/>
            </w:pPr>
            <w:r w:rsidRPr="00E86594">
              <w:rPr>
                <w:b/>
                <w:bCs/>
                <w:sz w:val="20"/>
                <w:szCs w:val="20"/>
              </w:rPr>
              <w:t>Учебная,</w:t>
            </w:r>
          </w:p>
        </w:tc>
        <w:tc>
          <w:tcPr>
            <w:tcW w:w="1991" w:type="dxa"/>
            <w:tcBorders>
              <w:top w:val="nil"/>
              <w:left w:val="nil"/>
              <w:bottom w:val="nil"/>
              <w:right w:val="single" w:sz="12" w:space="0" w:color="000000"/>
            </w:tcBorders>
          </w:tcPr>
          <w:p w:rsidR="00E86594" w:rsidRPr="00E86594" w:rsidRDefault="00E86594" w:rsidP="00E86594">
            <w:pPr>
              <w:widowControl w:val="0"/>
              <w:kinsoku w:val="0"/>
              <w:overflowPunct w:val="0"/>
              <w:autoSpaceDE w:val="0"/>
              <w:autoSpaceDN w:val="0"/>
              <w:adjustRightInd w:val="0"/>
              <w:spacing w:before="100"/>
            </w:pPr>
            <w:r w:rsidRPr="00E86594">
              <w:rPr>
                <w:b/>
                <w:bCs/>
                <w:sz w:val="20"/>
                <w:szCs w:val="20"/>
              </w:rPr>
              <w:t>(по</w:t>
            </w:r>
            <w:r w:rsidRPr="00E86594">
              <w:rPr>
                <w:b/>
                <w:bCs/>
                <w:spacing w:val="-11"/>
                <w:sz w:val="20"/>
                <w:szCs w:val="20"/>
              </w:rPr>
              <w:t xml:space="preserve"> </w:t>
            </w:r>
            <w:r w:rsidRPr="00E86594">
              <w:rPr>
                <w:b/>
                <w:bCs/>
                <w:sz w:val="20"/>
                <w:szCs w:val="20"/>
              </w:rPr>
              <w:t>профилю</w:t>
            </w:r>
          </w:p>
        </w:tc>
      </w:tr>
      <w:tr w:rsidR="00E86594" w:rsidRPr="00E86594" w:rsidTr="006368B9">
        <w:tblPrEx>
          <w:tblCellMar>
            <w:top w:w="0" w:type="dxa"/>
            <w:left w:w="0" w:type="dxa"/>
            <w:bottom w:w="0" w:type="dxa"/>
            <w:right w:w="0" w:type="dxa"/>
          </w:tblCellMar>
        </w:tblPrEx>
        <w:trPr>
          <w:trHeight w:hRule="exact" w:val="1069"/>
        </w:trPr>
        <w:tc>
          <w:tcPr>
            <w:tcW w:w="2143" w:type="dxa"/>
            <w:tcBorders>
              <w:top w:val="nil"/>
              <w:left w:val="single" w:sz="12" w:space="0" w:color="000000"/>
              <w:bottom w:val="single" w:sz="13"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line="119" w:lineRule="exact"/>
            </w:pPr>
            <w:r w:rsidRPr="00E86594">
              <w:rPr>
                <w:b/>
                <w:bCs/>
                <w:spacing w:val="-1"/>
                <w:sz w:val="22"/>
                <w:szCs w:val="22"/>
              </w:rPr>
              <w:t>компетенций</w:t>
            </w:r>
          </w:p>
        </w:tc>
        <w:tc>
          <w:tcPr>
            <w:tcW w:w="1178" w:type="dxa"/>
            <w:tcBorders>
              <w:top w:val="nil"/>
              <w:left w:val="single" w:sz="12" w:space="0" w:color="000000"/>
              <w:bottom w:val="single" w:sz="13" w:space="0" w:color="000000"/>
              <w:right w:val="nil"/>
            </w:tcBorders>
          </w:tcPr>
          <w:p w:rsidR="00E86594" w:rsidRPr="00E86594" w:rsidRDefault="00E86594" w:rsidP="00E86594">
            <w:pPr>
              <w:widowControl w:val="0"/>
              <w:autoSpaceDE w:val="0"/>
              <w:autoSpaceDN w:val="0"/>
              <w:adjustRightInd w:val="0"/>
            </w:pPr>
          </w:p>
        </w:tc>
        <w:tc>
          <w:tcPr>
            <w:tcW w:w="2416" w:type="dxa"/>
            <w:tcBorders>
              <w:top w:val="nil"/>
              <w:left w:val="nil"/>
              <w:bottom w:val="single" w:sz="13" w:space="0" w:color="000000"/>
              <w:right w:val="single" w:sz="12" w:space="0" w:color="000000"/>
            </w:tcBorders>
          </w:tcPr>
          <w:p w:rsidR="00E86594" w:rsidRPr="00E86594" w:rsidRDefault="00E86594" w:rsidP="00E86594">
            <w:pPr>
              <w:widowControl w:val="0"/>
              <w:autoSpaceDE w:val="0"/>
              <w:autoSpaceDN w:val="0"/>
              <w:adjustRightInd w:val="0"/>
            </w:pPr>
          </w:p>
        </w:tc>
        <w:tc>
          <w:tcPr>
            <w:tcW w:w="1920" w:type="dxa"/>
            <w:gridSpan w:val="2"/>
            <w:tcBorders>
              <w:top w:val="nil"/>
              <w:left w:val="single" w:sz="12" w:space="0" w:color="000000"/>
              <w:bottom w:val="single" w:sz="13" w:space="0" w:color="000000"/>
              <w:right w:val="single" w:sz="6" w:space="0" w:color="000000"/>
            </w:tcBorders>
          </w:tcPr>
          <w:p w:rsidR="00E86594" w:rsidRPr="00E86594" w:rsidRDefault="00E86594" w:rsidP="00E86594">
            <w:pPr>
              <w:widowControl w:val="0"/>
              <w:kinsoku w:val="0"/>
              <w:overflowPunct w:val="0"/>
              <w:autoSpaceDE w:val="0"/>
              <w:autoSpaceDN w:val="0"/>
              <w:adjustRightInd w:val="0"/>
              <w:spacing w:before="113" w:line="228" w:lineRule="exact"/>
              <w:ind w:right="99"/>
              <w:jc w:val="right"/>
              <w:rPr>
                <w:sz w:val="20"/>
                <w:szCs w:val="20"/>
              </w:rPr>
            </w:pPr>
            <w:r w:rsidRPr="00E86594">
              <w:rPr>
                <w:b/>
                <w:bCs/>
                <w:w w:val="95"/>
                <w:sz w:val="20"/>
                <w:szCs w:val="20"/>
              </w:rPr>
              <w:t>Всего,</w:t>
            </w:r>
          </w:p>
          <w:p w:rsidR="00E86594" w:rsidRPr="00E86594" w:rsidRDefault="00E86594" w:rsidP="00E86594">
            <w:pPr>
              <w:widowControl w:val="0"/>
              <w:kinsoku w:val="0"/>
              <w:overflowPunct w:val="0"/>
              <w:autoSpaceDE w:val="0"/>
              <w:autoSpaceDN w:val="0"/>
              <w:adjustRightInd w:val="0"/>
              <w:spacing w:line="228" w:lineRule="exact"/>
              <w:ind w:right="141"/>
              <w:jc w:val="right"/>
            </w:pPr>
            <w:r w:rsidRPr="00E86594">
              <w:rPr>
                <w:w w:val="95"/>
                <w:sz w:val="20"/>
                <w:szCs w:val="20"/>
              </w:rPr>
              <w:t>часов</w:t>
            </w:r>
          </w:p>
        </w:tc>
        <w:tc>
          <w:tcPr>
            <w:tcW w:w="1587" w:type="dxa"/>
            <w:tcBorders>
              <w:top w:val="nil"/>
              <w:left w:val="single" w:sz="6" w:space="0" w:color="000000"/>
              <w:bottom w:val="single" w:sz="13" w:space="0" w:color="000000"/>
              <w:right w:val="single" w:sz="6" w:space="0" w:color="000000"/>
            </w:tcBorders>
          </w:tcPr>
          <w:p w:rsidR="00E86594" w:rsidRPr="00E86594" w:rsidRDefault="00E86594" w:rsidP="00E86594">
            <w:pPr>
              <w:widowControl w:val="0"/>
              <w:kinsoku w:val="0"/>
              <w:overflowPunct w:val="0"/>
              <w:autoSpaceDE w:val="0"/>
              <w:autoSpaceDN w:val="0"/>
              <w:adjustRightInd w:val="0"/>
              <w:spacing w:line="112" w:lineRule="exact"/>
              <w:ind w:right="121"/>
              <w:jc w:val="center"/>
              <w:rPr>
                <w:sz w:val="20"/>
                <w:szCs w:val="20"/>
              </w:rPr>
            </w:pPr>
            <w:r w:rsidRPr="00E86594">
              <w:rPr>
                <w:b/>
                <w:bCs/>
                <w:sz w:val="20"/>
                <w:szCs w:val="20"/>
              </w:rPr>
              <w:t>лабораторные</w:t>
            </w:r>
          </w:p>
          <w:p w:rsidR="00E86594" w:rsidRPr="00E86594" w:rsidRDefault="00E86594" w:rsidP="00E86594">
            <w:pPr>
              <w:widowControl w:val="0"/>
              <w:kinsoku w:val="0"/>
              <w:overflowPunct w:val="0"/>
              <w:autoSpaceDE w:val="0"/>
              <w:autoSpaceDN w:val="0"/>
              <w:adjustRightInd w:val="0"/>
              <w:spacing w:before="1"/>
              <w:ind w:right="153"/>
              <w:jc w:val="center"/>
              <w:rPr>
                <w:sz w:val="20"/>
                <w:szCs w:val="20"/>
              </w:rPr>
            </w:pPr>
            <w:r w:rsidRPr="00E86594">
              <w:rPr>
                <w:b/>
                <w:bCs/>
                <w:sz w:val="20"/>
                <w:szCs w:val="20"/>
              </w:rPr>
              <w:t>работы</w:t>
            </w:r>
            <w:r w:rsidRPr="00E86594">
              <w:rPr>
                <w:b/>
                <w:bCs/>
                <w:spacing w:val="-8"/>
                <w:sz w:val="20"/>
                <w:szCs w:val="20"/>
              </w:rPr>
              <w:t xml:space="preserve"> </w:t>
            </w:r>
            <w:r w:rsidRPr="00E86594">
              <w:rPr>
                <w:b/>
                <w:bCs/>
                <w:sz w:val="20"/>
                <w:szCs w:val="20"/>
              </w:rPr>
              <w:t>и</w:t>
            </w:r>
            <w:r w:rsidRPr="00E86594">
              <w:rPr>
                <w:b/>
                <w:bCs/>
                <w:spacing w:val="21"/>
                <w:w w:val="99"/>
                <w:sz w:val="20"/>
                <w:szCs w:val="20"/>
              </w:rPr>
              <w:t xml:space="preserve"> </w:t>
            </w:r>
            <w:r w:rsidRPr="00E86594">
              <w:rPr>
                <w:b/>
                <w:bCs/>
                <w:w w:val="95"/>
                <w:sz w:val="20"/>
                <w:szCs w:val="20"/>
              </w:rPr>
              <w:t>практические</w:t>
            </w:r>
            <w:r w:rsidRPr="00E86594">
              <w:rPr>
                <w:b/>
                <w:bCs/>
                <w:spacing w:val="24"/>
                <w:w w:val="99"/>
                <w:sz w:val="20"/>
                <w:szCs w:val="20"/>
              </w:rPr>
              <w:t xml:space="preserve"> </w:t>
            </w:r>
            <w:r w:rsidRPr="00E86594">
              <w:rPr>
                <w:b/>
                <w:bCs/>
                <w:sz w:val="20"/>
                <w:szCs w:val="20"/>
              </w:rPr>
              <w:t>занятия,</w:t>
            </w:r>
          </w:p>
          <w:p w:rsidR="00E86594" w:rsidRPr="00E86594" w:rsidRDefault="00E86594" w:rsidP="00E86594">
            <w:pPr>
              <w:widowControl w:val="0"/>
              <w:kinsoku w:val="0"/>
              <w:overflowPunct w:val="0"/>
              <w:autoSpaceDE w:val="0"/>
              <w:autoSpaceDN w:val="0"/>
              <w:adjustRightInd w:val="0"/>
              <w:spacing w:line="226" w:lineRule="exact"/>
              <w:ind w:right="117"/>
              <w:jc w:val="center"/>
            </w:pPr>
            <w:r w:rsidRPr="00E86594">
              <w:rPr>
                <w:sz w:val="20"/>
                <w:szCs w:val="20"/>
              </w:rPr>
              <w:t>часов</w:t>
            </w:r>
          </w:p>
        </w:tc>
        <w:tc>
          <w:tcPr>
            <w:tcW w:w="1144" w:type="dxa"/>
            <w:tcBorders>
              <w:top w:val="nil"/>
              <w:left w:val="single" w:sz="6" w:space="0" w:color="000000"/>
              <w:bottom w:val="single" w:sz="13"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line="239" w:lineRule="auto"/>
              <w:ind w:right="139"/>
              <w:jc w:val="center"/>
            </w:pPr>
            <w:r w:rsidRPr="00E86594">
              <w:rPr>
                <w:b/>
                <w:bCs/>
                <w:w w:val="95"/>
                <w:sz w:val="20"/>
                <w:szCs w:val="20"/>
              </w:rPr>
              <w:t>курсовая</w:t>
            </w:r>
            <w:r w:rsidRPr="00E86594">
              <w:rPr>
                <w:b/>
                <w:bCs/>
                <w:spacing w:val="23"/>
                <w:w w:val="99"/>
                <w:sz w:val="20"/>
                <w:szCs w:val="20"/>
              </w:rPr>
              <w:t xml:space="preserve"> </w:t>
            </w:r>
            <w:r w:rsidRPr="00E86594">
              <w:rPr>
                <w:b/>
                <w:bCs/>
                <w:sz w:val="20"/>
                <w:szCs w:val="20"/>
              </w:rPr>
              <w:t>работа</w:t>
            </w:r>
            <w:r w:rsidRPr="00E86594">
              <w:rPr>
                <w:b/>
                <w:bCs/>
                <w:spacing w:val="21"/>
                <w:w w:val="99"/>
                <w:sz w:val="20"/>
                <w:szCs w:val="20"/>
              </w:rPr>
              <w:t xml:space="preserve"> </w:t>
            </w:r>
            <w:r w:rsidRPr="00E86594">
              <w:rPr>
                <w:b/>
                <w:bCs/>
                <w:sz w:val="20"/>
                <w:szCs w:val="20"/>
              </w:rPr>
              <w:t>(проект),</w:t>
            </w:r>
            <w:r w:rsidRPr="00E86594">
              <w:rPr>
                <w:b/>
                <w:bCs/>
                <w:spacing w:val="21"/>
                <w:w w:val="99"/>
                <w:sz w:val="20"/>
                <w:szCs w:val="20"/>
              </w:rPr>
              <w:t xml:space="preserve"> </w:t>
            </w:r>
            <w:r w:rsidRPr="00E86594">
              <w:rPr>
                <w:sz w:val="20"/>
                <w:szCs w:val="20"/>
              </w:rPr>
              <w:t>часов</w:t>
            </w:r>
          </w:p>
        </w:tc>
        <w:tc>
          <w:tcPr>
            <w:tcW w:w="827" w:type="dxa"/>
            <w:tcBorders>
              <w:top w:val="nil"/>
              <w:left w:val="single" w:sz="12" w:space="0" w:color="000000"/>
              <w:bottom w:val="single" w:sz="13"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before="113" w:line="228" w:lineRule="exact"/>
              <w:rPr>
                <w:sz w:val="20"/>
                <w:szCs w:val="20"/>
              </w:rPr>
            </w:pPr>
            <w:r w:rsidRPr="00E86594">
              <w:rPr>
                <w:b/>
                <w:bCs/>
                <w:sz w:val="20"/>
                <w:szCs w:val="20"/>
              </w:rPr>
              <w:t>Всего,</w:t>
            </w:r>
          </w:p>
          <w:p w:rsidR="00E86594" w:rsidRPr="00E86594" w:rsidRDefault="00E86594" w:rsidP="00E86594">
            <w:pPr>
              <w:widowControl w:val="0"/>
              <w:kinsoku w:val="0"/>
              <w:overflowPunct w:val="0"/>
              <w:autoSpaceDE w:val="0"/>
              <w:autoSpaceDN w:val="0"/>
              <w:adjustRightInd w:val="0"/>
              <w:spacing w:line="228" w:lineRule="exact"/>
            </w:pPr>
            <w:r w:rsidRPr="00E86594">
              <w:rPr>
                <w:sz w:val="20"/>
                <w:szCs w:val="20"/>
              </w:rPr>
              <w:t>часов</w:t>
            </w:r>
          </w:p>
        </w:tc>
        <w:tc>
          <w:tcPr>
            <w:tcW w:w="1130" w:type="dxa"/>
            <w:gridSpan w:val="2"/>
            <w:tcBorders>
              <w:top w:val="nil"/>
              <w:left w:val="single" w:sz="4" w:space="0" w:color="000000"/>
              <w:bottom w:val="single" w:sz="13" w:space="0" w:color="000000"/>
              <w:right w:val="single" w:sz="20" w:space="0" w:color="000000"/>
            </w:tcBorders>
          </w:tcPr>
          <w:p w:rsidR="00E86594" w:rsidRPr="00E86594" w:rsidRDefault="00E86594" w:rsidP="00E86594">
            <w:pPr>
              <w:widowControl w:val="0"/>
              <w:kinsoku w:val="0"/>
              <w:overflowPunct w:val="0"/>
              <w:autoSpaceDE w:val="0"/>
              <w:autoSpaceDN w:val="0"/>
              <w:adjustRightInd w:val="0"/>
              <w:spacing w:line="239" w:lineRule="auto"/>
              <w:ind w:right="119"/>
              <w:jc w:val="center"/>
            </w:pPr>
            <w:r w:rsidRPr="00E86594">
              <w:rPr>
                <w:b/>
                <w:bCs/>
                <w:w w:val="95"/>
                <w:sz w:val="20"/>
                <w:szCs w:val="20"/>
              </w:rPr>
              <w:t>курсовая</w:t>
            </w:r>
            <w:r w:rsidRPr="00E86594">
              <w:rPr>
                <w:b/>
                <w:bCs/>
                <w:spacing w:val="23"/>
                <w:w w:val="99"/>
                <w:sz w:val="20"/>
                <w:szCs w:val="20"/>
              </w:rPr>
              <w:t xml:space="preserve"> </w:t>
            </w:r>
            <w:r w:rsidRPr="00E86594">
              <w:rPr>
                <w:b/>
                <w:bCs/>
                <w:sz w:val="20"/>
                <w:szCs w:val="20"/>
              </w:rPr>
              <w:t>работа</w:t>
            </w:r>
            <w:r w:rsidRPr="00E86594">
              <w:rPr>
                <w:b/>
                <w:bCs/>
                <w:spacing w:val="21"/>
                <w:w w:val="99"/>
                <w:sz w:val="20"/>
                <w:szCs w:val="20"/>
              </w:rPr>
              <w:t xml:space="preserve"> </w:t>
            </w:r>
            <w:r w:rsidRPr="00E86594">
              <w:rPr>
                <w:b/>
                <w:bCs/>
                <w:sz w:val="20"/>
                <w:szCs w:val="20"/>
              </w:rPr>
              <w:t>(проект),</w:t>
            </w:r>
            <w:r w:rsidRPr="00E86594">
              <w:rPr>
                <w:b/>
                <w:bCs/>
                <w:spacing w:val="21"/>
                <w:w w:val="99"/>
                <w:sz w:val="20"/>
                <w:szCs w:val="20"/>
              </w:rPr>
              <w:t xml:space="preserve"> </w:t>
            </w:r>
            <w:r w:rsidRPr="00E86594">
              <w:rPr>
                <w:sz w:val="20"/>
                <w:szCs w:val="20"/>
              </w:rPr>
              <w:t>часов</w:t>
            </w:r>
          </w:p>
        </w:tc>
        <w:tc>
          <w:tcPr>
            <w:tcW w:w="1000" w:type="dxa"/>
            <w:tcBorders>
              <w:top w:val="nil"/>
              <w:left w:val="single" w:sz="20" w:space="0" w:color="000000"/>
              <w:bottom w:val="single" w:sz="13" w:space="0" w:color="000000"/>
              <w:right w:val="nil"/>
            </w:tcBorders>
          </w:tcPr>
          <w:p w:rsidR="00E86594" w:rsidRPr="00E86594" w:rsidRDefault="00E86594" w:rsidP="00E86594">
            <w:pPr>
              <w:widowControl w:val="0"/>
              <w:kinsoku w:val="0"/>
              <w:overflowPunct w:val="0"/>
              <w:autoSpaceDE w:val="0"/>
              <w:autoSpaceDN w:val="0"/>
              <w:adjustRightInd w:val="0"/>
              <w:spacing w:line="208" w:lineRule="exact"/>
            </w:pPr>
            <w:r w:rsidRPr="00E86594">
              <w:rPr>
                <w:sz w:val="20"/>
                <w:szCs w:val="20"/>
              </w:rPr>
              <w:t>часов</w:t>
            </w:r>
          </w:p>
        </w:tc>
        <w:tc>
          <w:tcPr>
            <w:tcW w:w="1991" w:type="dxa"/>
            <w:tcBorders>
              <w:top w:val="nil"/>
              <w:left w:val="nil"/>
              <w:bottom w:val="single" w:sz="13"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line="96" w:lineRule="exact"/>
              <w:ind w:right="183"/>
              <w:jc w:val="center"/>
              <w:rPr>
                <w:sz w:val="20"/>
                <w:szCs w:val="20"/>
              </w:rPr>
            </w:pPr>
            <w:r w:rsidRPr="00E86594">
              <w:rPr>
                <w:b/>
                <w:bCs/>
                <w:sz w:val="20"/>
                <w:szCs w:val="20"/>
              </w:rPr>
              <w:t>специальности),</w:t>
            </w:r>
          </w:p>
          <w:p w:rsidR="00E86594" w:rsidRPr="00E86594" w:rsidRDefault="00E86594" w:rsidP="00E86594">
            <w:pPr>
              <w:widowControl w:val="0"/>
              <w:kinsoku w:val="0"/>
              <w:overflowPunct w:val="0"/>
              <w:autoSpaceDE w:val="0"/>
              <w:autoSpaceDN w:val="0"/>
              <w:adjustRightInd w:val="0"/>
              <w:spacing w:line="228" w:lineRule="exact"/>
              <w:jc w:val="center"/>
            </w:pPr>
            <w:r w:rsidRPr="00E86594">
              <w:rPr>
                <w:sz w:val="20"/>
                <w:szCs w:val="20"/>
              </w:rPr>
              <w:t>часов</w:t>
            </w:r>
          </w:p>
        </w:tc>
      </w:tr>
      <w:tr w:rsidR="00E86594" w:rsidRPr="00E86594" w:rsidTr="006368B9">
        <w:tblPrEx>
          <w:tblCellMar>
            <w:top w:w="0" w:type="dxa"/>
            <w:left w:w="0" w:type="dxa"/>
            <w:bottom w:w="0" w:type="dxa"/>
            <w:right w:w="0" w:type="dxa"/>
          </w:tblCellMar>
        </w:tblPrEx>
        <w:trPr>
          <w:trHeight w:hRule="exact" w:val="420"/>
        </w:trPr>
        <w:tc>
          <w:tcPr>
            <w:tcW w:w="2143" w:type="dxa"/>
            <w:tcBorders>
              <w:top w:val="single" w:sz="13" w:space="0" w:color="000000"/>
              <w:left w:val="single" w:sz="12" w:space="0" w:color="000000"/>
              <w:bottom w:val="single" w:sz="13"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before="74"/>
              <w:ind w:right="763"/>
              <w:jc w:val="center"/>
            </w:pPr>
            <w:r w:rsidRPr="00E86594">
              <w:rPr>
                <w:b/>
                <w:bCs/>
                <w:sz w:val="20"/>
                <w:szCs w:val="20"/>
              </w:rPr>
              <w:t>1</w:t>
            </w:r>
          </w:p>
        </w:tc>
        <w:tc>
          <w:tcPr>
            <w:tcW w:w="1178" w:type="dxa"/>
            <w:tcBorders>
              <w:top w:val="single" w:sz="13" w:space="0" w:color="000000"/>
              <w:left w:val="single" w:sz="12" w:space="0" w:color="000000"/>
              <w:bottom w:val="single" w:sz="13" w:space="0" w:color="000000"/>
              <w:right w:val="nil"/>
            </w:tcBorders>
          </w:tcPr>
          <w:p w:rsidR="00E86594" w:rsidRPr="00E86594" w:rsidRDefault="00E86594" w:rsidP="00E86594">
            <w:pPr>
              <w:widowControl w:val="0"/>
              <w:autoSpaceDE w:val="0"/>
              <w:autoSpaceDN w:val="0"/>
              <w:adjustRightInd w:val="0"/>
            </w:pPr>
          </w:p>
        </w:tc>
        <w:tc>
          <w:tcPr>
            <w:tcW w:w="2416" w:type="dxa"/>
            <w:tcBorders>
              <w:top w:val="single" w:sz="13" w:space="0" w:color="000000"/>
              <w:left w:val="nil"/>
              <w:bottom w:val="single" w:sz="13"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before="74"/>
            </w:pPr>
            <w:r w:rsidRPr="00E86594">
              <w:rPr>
                <w:b/>
                <w:bCs/>
                <w:sz w:val="20"/>
                <w:szCs w:val="20"/>
              </w:rPr>
              <w:t>2</w:t>
            </w:r>
          </w:p>
        </w:tc>
        <w:tc>
          <w:tcPr>
            <w:tcW w:w="1152" w:type="dxa"/>
            <w:tcBorders>
              <w:top w:val="single" w:sz="13" w:space="0" w:color="000000"/>
              <w:left w:val="single" w:sz="12" w:space="0" w:color="000000"/>
              <w:bottom w:val="single" w:sz="13"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before="74"/>
              <w:ind w:right="139"/>
              <w:jc w:val="center"/>
            </w:pPr>
            <w:r w:rsidRPr="00E86594">
              <w:rPr>
                <w:b/>
                <w:bCs/>
                <w:sz w:val="20"/>
                <w:szCs w:val="20"/>
              </w:rPr>
              <w:t>3</w:t>
            </w:r>
          </w:p>
        </w:tc>
        <w:tc>
          <w:tcPr>
            <w:tcW w:w="768" w:type="dxa"/>
            <w:tcBorders>
              <w:top w:val="single" w:sz="13" w:space="0" w:color="000000"/>
              <w:left w:val="single" w:sz="12" w:space="0" w:color="000000"/>
              <w:bottom w:val="single" w:sz="13" w:space="0" w:color="000000"/>
              <w:right w:val="single" w:sz="6" w:space="0" w:color="000000"/>
            </w:tcBorders>
          </w:tcPr>
          <w:p w:rsidR="00E86594" w:rsidRPr="00E86594" w:rsidRDefault="00E86594" w:rsidP="00E86594">
            <w:pPr>
              <w:widowControl w:val="0"/>
              <w:kinsoku w:val="0"/>
              <w:overflowPunct w:val="0"/>
              <w:autoSpaceDE w:val="0"/>
              <w:autoSpaceDN w:val="0"/>
              <w:adjustRightInd w:val="0"/>
              <w:spacing w:before="74"/>
              <w:ind w:right="241"/>
              <w:jc w:val="center"/>
            </w:pPr>
            <w:r w:rsidRPr="00E86594">
              <w:rPr>
                <w:b/>
                <w:bCs/>
                <w:sz w:val="20"/>
                <w:szCs w:val="20"/>
              </w:rPr>
              <w:t>4</w:t>
            </w:r>
          </w:p>
        </w:tc>
        <w:tc>
          <w:tcPr>
            <w:tcW w:w="1587" w:type="dxa"/>
            <w:tcBorders>
              <w:top w:val="single" w:sz="13" w:space="0" w:color="000000"/>
              <w:left w:val="single" w:sz="6" w:space="0" w:color="000000"/>
              <w:bottom w:val="single" w:sz="13" w:space="0" w:color="000000"/>
              <w:right w:val="single" w:sz="6" w:space="0" w:color="000000"/>
            </w:tcBorders>
          </w:tcPr>
          <w:p w:rsidR="00E86594" w:rsidRPr="00E86594" w:rsidRDefault="00E86594" w:rsidP="00E86594">
            <w:pPr>
              <w:widowControl w:val="0"/>
              <w:kinsoku w:val="0"/>
              <w:overflowPunct w:val="0"/>
              <w:autoSpaceDE w:val="0"/>
              <w:autoSpaceDN w:val="0"/>
              <w:adjustRightInd w:val="0"/>
              <w:spacing w:before="74"/>
              <w:ind w:right="120"/>
              <w:jc w:val="center"/>
            </w:pPr>
            <w:r w:rsidRPr="00E86594">
              <w:rPr>
                <w:b/>
                <w:bCs/>
                <w:sz w:val="20"/>
                <w:szCs w:val="20"/>
              </w:rPr>
              <w:t>5</w:t>
            </w:r>
          </w:p>
        </w:tc>
        <w:tc>
          <w:tcPr>
            <w:tcW w:w="1144" w:type="dxa"/>
            <w:tcBorders>
              <w:top w:val="single" w:sz="13" w:space="0" w:color="000000"/>
              <w:left w:val="single" w:sz="6" w:space="0" w:color="000000"/>
              <w:bottom w:val="single" w:sz="13"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before="74"/>
              <w:ind w:right="139"/>
              <w:jc w:val="center"/>
            </w:pPr>
            <w:r w:rsidRPr="00E86594">
              <w:rPr>
                <w:b/>
                <w:bCs/>
                <w:sz w:val="20"/>
                <w:szCs w:val="20"/>
              </w:rPr>
              <w:t>6</w:t>
            </w:r>
          </w:p>
        </w:tc>
        <w:tc>
          <w:tcPr>
            <w:tcW w:w="827" w:type="dxa"/>
            <w:tcBorders>
              <w:top w:val="single" w:sz="13" w:space="0" w:color="000000"/>
              <w:left w:val="single" w:sz="12" w:space="0" w:color="000000"/>
              <w:bottom w:val="single" w:sz="13"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before="74"/>
              <w:ind w:right="273"/>
              <w:jc w:val="center"/>
            </w:pPr>
            <w:r w:rsidRPr="00E86594">
              <w:rPr>
                <w:b/>
                <w:bCs/>
                <w:sz w:val="20"/>
                <w:szCs w:val="20"/>
              </w:rPr>
              <w:t>7</w:t>
            </w:r>
          </w:p>
        </w:tc>
        <w:tc>
          <w:tcPr>
            <w:tcW w:w="389" w:type="dxa"/>
            <w:tcBorders>
              <w:top w:val="single" w:sz="13" w:space="0" w:color="000000"/>
              <w:left w:val="single" w:sz="4" w:space="0" w:color="000000"/>
              <w:bottom w:val="single" w:sz="13" w:space="0" w:color="000000"/>
              <w:right w:val="nil"/>
            </w:tcBorders>
          </w:tcPr>
          <w:p w:rsidR="00E86594" w:rsidRPr="00E86594" w:rsidRDefault="00E86594" w:rsidP="00E86594">
            <w:pPr>
              <w:widowControl w:val="0"/>
              <w:autoSpaceDE w:val="0"/>
              <w:autoSpaceDN w:val="0"/>
              <w:adjustRightInd w:val="0"/>
            </w:pPr>
          </w:p>
        </w:tc>
        <w:tc>
          <w:tcPr>
            <w:tcW w:w="741" w:type="dxa"/>
            <w:tcBorders>
              <w:top w:val="single" w:sz="13" w:space="0" w:color="000000"/>
              <w:left w:val="nil"/>
              <w:bottom w:val="single" w:sz="13" w:space="0" w:color="000000"/>
              <w:right w:val="single" w:sz="20" w:space="0" w:color="000000"/>
            </w:tcBorders>
          </w:tcPr>
          <w:p w:rsidR="00E86594" w:rsidRPr="00E86594" w:rsidRDefault="00E86594" w:rsidP="00E86594">
            <w:pPr>
              <w:widowControl w:val="0"/>
              <w:kinsoku w:val="0"/>
              <w:overflowPunct w:val="0"/>
              <w:autoSpaceDE w:val="0"/>
              <w:autoSpaceDN w:val="0"/>
              <w:adjustRightInd w:val="0"/>
              <w:spacing w:before="74"/>
            </w:pPr>
            <w:r w:rsidRPr="00E86594">
              <w:rPr>
                <w:b/>
                <w:bCs/>
                <w:sz w:val="20"/>
                <w:szCs w:val="20"/>
              </w:rPr>
              <w:t>8</w:t>
            </w:r>
          </w:p>
        </w:tc>
        <w:tc>
          <w:tcPr>
            <w:tcW w:w="1000" w:type="dxa"/>
            <w:tcBorders>
              <w:top w:val="single" w:sz="13" w:space="0" w:color="000000"/>
              <w:left w:val="single" w:sz="20" w:space="0" w:color="000000"/>
              <w:bottom w:val="single" w:sz="13" w:space="0" w:color="000000"/>
              <w:right w:val="nil"/>
            </w:tcBorders>
          </w:tcPr>
          <w:p w:rsidR="00E86594" w:rsidRPr="00E86594" w:rsidRDefault="00E86594" w:rsidP="00E86594">
            <w:pPr>
              <w:widowControl w:val="0"/>
              <w:kinsoku w:val="0"/>
              <w:overflowPunct w:val="0"/>
              <w:autoSpaceDE w:val="0"/>
              <w:autoSpaceDN w:val="0"/>
              <w:adjustRightInd w:val="0"/>
              <w:spacing w:before="74"/>
              <w:ind w:right="335"/>
              <w:jc w:val="center"/>
            </w:pPr>
            <w:r w:rsidRPr="00E86594">
              <w:rPr>
                <w:b/>
                <w:bCs/>
                <w:sz w:val="20"/>
                <w:szCs w:val="20"/>
              </w:rPr>
              <w:t>9</w:t>
            </w:r>
          </w:p>
        </w:tc>
        <w:tc>
          <w:tcPr>
            <w:tcW w:w="1991" w:type="dxa"/>
            <w:tcBorders>
              <w:top w:val="single" w:sz="13" w:space="0" w:color="000000"/>
              <w:left w:val="nil"/>
              <w:bottom w:val="single" w:sz="13"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before="74"/>
              <w:ind w:right="181"/>
              <w:jc w:val="center"/>
            </w:pPr>
            <w:r w:rsidRPr="00E86594">
              <w:rPr>
                <w:b/>
                <w:bCs/>
                <w:spacing w:val="1"/>
                <w:sz w:val="20"/>
                <w:szCs w:val="20"/>
              </w:rPr>
              <w:t>10</w:t>
            </w:r>
          </w:p>
        </w:tc>
      </w:tr>
      <w:tr w:rsidR="00E86594" w:rsidRPr="00E86594" w:rsidTr="006368B9">
        <w:tblPrEx>
          <w:tblCellMar>
            <w:top w:w="0" w:type="dxa"/>
            <w:left w:w="0" w:type="dxa"/>
            <w:bottom w:w="0" w:type="dxa"/>
            <w:right w:w="0" w:type="dxa"/>
          </w:tblCellMar>
        </w:tblPrEx>
        <w:trPr>
          <w:trHeight w:hRule="exact" w:val="737"/>
        </w:trPr>
        <w:tc>
          <w:tcPr>
            <w:tcW w:w="2143" w:type="dxa"/>
            <w:tcBorders>
              <w:top w:val="single" w:sz="13" w:space="0" w:color="000000"/>
              <w:left w:val="single" w:sz="12"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line="225" w:lineRule="exact"/>
              <w:rPr>
                <w:sz w:val="20"/>
                <w:szCs w:val="20"/>
              </w:rPr>
            </w:pPr>
            <w:r w:rsidRPr="00E86594">
              <w:rPr>
                <w:b/>
                <w:bCs/>
                <w:sz w:val="20"/>
                <w:szCs w:val="20"/>
              </w:rPr>
              <w:t>ПК</w:t>
            </w:r>
            <w:r w:rsidRPr="00E86594">
              <w:rPr>
                <w:b/>
                <w:bCs/>
                <w:spacing w:val="-7"/>
                <w:sz w:val="20"/>
                <w:szCs w:val="20"/>
              </w:rPr>
              <w:t xml:space="preserve"> </w:t>
            </w:r>
            <w:r w:rsidRPr="00E86594">
              <w:rPr>
                <w:b/>
                <w:bCs/>
                <w:sz w:val="20"/>
                <w:szCs w:val="20"/>
              </w:rPr>
              <w:t>3.1.</w:t>
            </w:r>
          </w:p>
          <w:p w:rsidR="00E86594" w:rsidRPr="00E86594" w:rsidRDefault="00E86594" w:rsidP="00E86594">
            <w:pPr>
              <w:widowControl w:val="0"/>
              <w:kinsoku w:val="0"/>
              <w:overflowPunct w:val="0"/>
              <w:autoSpaceDE w:val="0"/>
              <w:autoSpaceDN w:val="0"/>
              <w:adjustRightInd w:val="0"/>
              <w:rPr>
                <w:sz w:val="20"/>
                <w:szCs w:val="20"/>
              </w:rPr>
            </w:pPr>
            <w:r w:rsidRPr="00E86594">
              <w:rPr>
                <w:b/>
                <w:bCs/>
                <w:sz w:val="20"/>
                <w:szCs w:val="20"/>
              </w:rPr>
              <w:t>ОК</w:t>
            </w:r>
            <w:r w:rsidRPr="00E86594">
              <w:rPr>
                <w:b/>
                <w:bCs/>
                <w:spacing w:val="-5"/>
                <w:sz w:val="20"/>
                <w:szCs w:val="20"/>
              </w:rPr>
              <w:t xml:space="preserve"> </w:t>
            </w:r>
            <w:r w:rsidRPr="00E86594">
              <w:rPr>
                <w:b/>
                <w:bCs/>
                <w:sz w:val="20"/>
                <w:szCs w:val="20"/>
              </w:rPr>
              <w:t>1.-</w:t>
            </w:r>
            <w:r w:rsidRPr="00E86594">
              <w:rPr>
                <w:b/>
                <w:bCs/>
                <w:spacing w:val="-2"/>
                <w:sz w:val="20"/>
                <w:szCs w:val="20"/>
              </w:rPr>
              <w:t xml:space="preserve"> </w:t>
            </w:r>
            <w:r w:rsidRPr="00E86594">
              <w:rPr>
                <w:b/>
                <w:bCs/>
                <w:spacing w:val="1"/>
                <w:sz w:val="20"/>
                <w:szCs w:val="20"/>
              </w:rPr>
              <w:t>9.</w:t>
            </w:r>
          </w:p>
          <w:p w:rsidR="00E86594" w:rsidRPr="00E86594" w:rsidRDefault="00E86594" w:rsidP="00E86594">
            <w:pPr>
              <w:widowControl w:val="0"/>
              <w:kinsoku w:val="0"/>
              <w:overflowPunct w:val="0"/>
              <w:autoSpaceDE w:val="0"/>
              <w:autoSpaceDN w:val="0"/>
              <w:adjustRightInd w:val="0"/>
            </w:pPr>
            <w:r w:rsidRPr="00E86594">
              <w:rPr>
                <w:b/>
                <w:bCs/>
                <w:sz w:val="20"/>
                <w:szCs w:val="20"/>
              </w:rPr>
              <w:t>ЛР</w:t>
            </w:r>
            <w:r w:rsidRPr="00E86594">
              <w:rPr>
                <w:b/>
                <w:bCs/>
                <w:spacing w:val="-8"/>
                <w:sz w:val="20"/>
                <w:szCs w:val="20"/>
              </w:rPr>
              <w:t xml:space="preserve"> </w:t>
            </w:r>
            <w:r w:rsidRPr="00E86594">
              <w:rPr>
                <w:b/>
                <w:bCs/>
                <w:sz w:val="20"/>
                <w:szCs w:val="20"/>
              </w:rPr>
              <w:t>13.-23.</w:t>
            </w:r>
          </w:p>
        </w:tc>
        <w:tc>
          <w:tcPr>
            <w:tcW w:w="3594" w:type="dxa"/>
            <w:gridSpan w:val="2"/>
            <w:tcBorders>
              <w:top w:val="single" w:sz="13" w:space="0" w:color="000000"/>
              <w:left w:val="single" w:sz="12"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pPr>
            <w:r w:rsidRPr="00E86594">
              <w:rPr>
                <w:b/>
                <w:bCs/>
                <w:sz w:val="20"/>
                <w:szCs w:val="20"/>
              </w:rPr>
              <w:t>Раздел</w:t>
            </w:r>
            <w:r w:rsidRPr="00E86594">
              <w:rPr>
                <w:b/>
                <w:bCs/>
                <w:spacing w:val="-9"/>
                <w:sz w:val="20"/>
                <w:szCs w:val="20"/>
              </w:rPr>
              <w:t xml:space="preserve"> </w:t>
            </w:r>
            <w:r w:rsidRPr="00E86594">
              <w:rPr>
                <w:b/>
                <w:bCs/>
                <w:sz w:val="20"/>
                <w:szCs w:val="20"/>
              </w:rPr>
              <w:t>1.Проведение</w:t>
            </w:r>
            <w:r w:rsidRPr="00E86594">
              <w:rPr>
                <w:b/>
                <w:bCs/>
                <w:spacing w:val="30"/>
                <w:sz w:val="20"/>
                <w:szCs w:val="20"/>
              </w:rPr>
              <w:t xml:space="preserve"> </w:t>
            </w:r>
            <w:r w:rsidRPr="00E86594">
              <w:rPr>
                <w:b/>
                <w:bCs/>
                <w:sz w:val="20"/>
                <w:szCs w:val="20"/>
              </w:rPr>
              <w:t>технической</w:t>
            </w:r>
            <w:r w:rsidRPr="00E86594">
              <w:rPr>
                <w:b/>
                <w:bCs/>
                <w:spacing w:val="25"/>
                <w:w w:val="99"/>
                <w:sz w:val="20"/>
                <w:szCs w:val="20"/>
              </w:rPr>
              <w:t xml:space="preserve"> </w:t>
            </w:r>
            <w:r w:rsidRPr="00E86594">
              <w:rPr>
                <w:b/>
                <w:bCs/>
                <w:sz w:val="20"/>
                <w:szCs w:val="20"/>
              </w:rPr>
              <w:t>оценки</w:t>
            </w:r>
            <w:r w:rsidRPr="00E86594">
              <w:rPr>
                <w:b/>
                <w:bCs/>
                <w:spacing w:val="35"/>
                <w:sz w:val="20"/>
                <w:szCs w:val="20"/>
              </w:rPr>
              <w:t xml:space="preserve"> </w:t>
            </w:r>
            <w:r w:rsidRPr="00E86594">
              <w:rPr>
                <w:b/>
                <w:bCs/>
                <w:sz w:val="20"/>
                <w:szCs w:val="20"/>
              </w:rPr>
              <w:t>состояния</w:t>
            </w:r>
            <w:r w:rsidRPr="00E86594">
              <w:rPr>
                <w:b/>
                <w:bCs/>
                <w:spacing w:val="-7"/>
                <w:sz w:val="20"/>
                <w:szCs w:val="20"/>
              </w:rPr>
              <w:t xml:space="preserve"> </w:t>
            </w:r>
            <w:r w:rsidRPr="00E86594">
              <w:rPr>
                <w:b/>
                <w:bCs/>
                <w:sz w:val="20"/>
                <w:szCs w:val="20"/>
              </w:rPr>
              <w:t>зданий</w:t>
            </w:r>
          </w:p>
        </w:tc>
        <w:tc>
          <w:tcPr>
            <w:tcW w:w="1152" w:type="dxa"/>
            <w:tcBorders>
              <w:top w:val="single" w:sz="13" w:space="0" w:color="000000"/>
              <w:left w:val="single" w:sz="12"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before="4" w:line="240" w:lineRule="exact"/>
            </w:pPr>
          </w:p>
          <w:p w:rsidR="00E86594" w:rsidRPr="00E86594" w:rsidRDefault="00E86594" w:rsidP="00E86594">
            <w:pPr>
              <w:widowControl w:val="0"/>
              <w:kinsoku w:val="0"/>
              <w:overflowPunct w:val="0"/>
              <w:autoSpaceDE w:val="0"/>
              <w:autoSpaceDN w:val="0"/>
              <w:adjustRightInd w:val="0"/>
            </w:pPr>
            <w:r w:rsidRPr="00E86594">
              <w:rPr>
                <w:b/>
                <w:bCs/>
                <w:spacing w:val="1"/>
                <w:sz w:val="20"/>
                <w:szCs w:val="20"/>
              </w:rPr>
              <w:t>81</w:t>
            </w:r>
          </w:p>
        </w:tc>
        <w:tc>
          <w:tcPr>
            <w:tcW w:w="768" w:type="dxa"/>
            <w:tcBorders>
              <w:top w:val="single" w:sz="13" w:space="0" w:color="000000"/>
              <w:left w:val="single" w:sz="12" w:space="0" w:color="000000"/>
              <w:bottom w:val="single" w:sz="4" w:space="0" w:color="000000"/>
              <w:right w:val="single" w:sz="6" w:space="0" w:color="000000"/>
            </w:tcBorders>
          </w:tcPr>
          <w:p w:rsidR="00E86594" w:rsidRPr="00E86594" w:rsidRDefault="00E86594" w:rsidP="00E86594">
            <w:pPr>
              <w:widowControl w:val="0"/>
              <w:kinsoku w:val="0"/>
              <w:overflowPunct w:val="0"/>
              <w:autoSpaceDE w:val="0"/>
              <w:autoSpaceDN w:val="0"/>
              <w:adjustRightInd w:val="0"/>
              <w:spacing w:before="4" w:line="240" w:lineRule="exact"/>
            </w:pPr>
          </w:p>
          <w:p w:rsidR="00E86594" w:rsidRPr="00E86594" w:rsidRDefault="00E86594" w:rsidP="00E86594">
            <w:pPr>
              <w:widowControl w:val="0"/>
              <w:kinsoku w:val="0"/>
              <w:overflowPunct w:val="0"/>
              <w:autoSpaceDE w:val="0"/>
              <w:autoSpaceDN w:val="0"/>
              <w:adjustRightInd w:val="0"/>
              <w:ind w:right="255"/>
              <w:jc w:val="center"/>
            </w:pPr>
            <w:r w:rsidRPr="00E86594">
              <w:rPr>
                <w:b/>
                <w:bCs/>
                <w:spacing w:val="1"/>
                <w:sz w:val="20"/>
                <w:szCs w:val="20"/>
              </w:rPr>
              <w:t>54</w:t>
            </w:r>
          </w:p>
        </w:tc>
        <w:tc>
          <w:tcPr>
            <w:tcW w:w="1587" w:type="dxa"/>
            <w:tcBorders>
              <w:top w:val="single" w:sz="13" w:space="0" w:color="000000"/>
              <w:left w:val="single" w:sz="6" w:space="0" w:color="000000"/>
              <w:bottom w:val="single" w:sz="4" w:space="0" w:color="000000"/>
              <w:right w:val="single" w:sz="6" w:space="0" w:color="000000"/>
            </w:tcBorders>
          </w:tcPr>
          <w:p w:rsidR="00E86594" w:rsidRPr="00E86594" w:rsidRDefault="00E86594" w:rsidP="00E86594">
            <w:pPr>
              <w:widowControl w:val="0"/>
              <w:kinsoku w:val="0"/>
              <w:overflowPunct w:val="0"/>
              <w:autoSpaceDE w:val="0"/>
              <w:autoSpaceDN w:val="0"/>
              <w:adjustRightInd w:val="0"/>
              <w:spacing w:before="4" w:line="240" w:lineRule="exact"/>
            </w:pPr>
          </w:p>
          <w:p w:rsidR="00E86594" w:rsidRPr="00E86594" w:rsidRDefault="00E86594" w:rsidP="00E86594">
            <w:pPr>
              <w:widowControl w:val="0"/>
              <w:kinsoku w:val="0"/>
              <w:overflowPunct w:val="0"/>
              <w:autoSpaceDE w:val="0"/>
              <w:autoSpaceDN w:val="0"/>
              <w:adjustRightInd w:val="0"/>
              <w:ind w:right="663"/>
              <w:jc w:val="center"/>
            </w:pPr>
            <w:r w:rsidRPr="00E86594">
              <w:rPr>
                <w:b/>
                <w:bCs/>
                <w:spacing w:val="1"/>
                <w:sz w:val="20"/>
                <w:szCs w:val="20"/>
              </w:rPr>
              <w:t>18</w:t>
            </w:r>
          </w:p>
        </w:tc>
        <w:tc>
          <w:tcPr>
            <w:tcW w:w="1144" w:type="dxa"/>
            <w:tcBorders>
              <w:top w:val="single" w:sz="13" w:space="0" w:color="000000"/>
              <w:left w:val="single" w:sz="6"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before="19" w:line="220" w:lineRule="exact"/>
              <w:rPr>
                <w:sz w:val="22"/>
                <w:szCs w:val="22"/>
              </w:rPr>
            </w:pPr>
          </w:p>
          <w:p w:rsidR="00E86594" w:rsidRPr="00E86594" w:rsidRDefault="00E86594" w:rsidP="00E86594">
            <w:pPr>
              <w:widowControl w:val="0"/>
              <w:kinsoku w:val="0"/>
              <w:overflowPunct w:val="0"/>
              <w:autoSpaceDE w:val="0"/>
              <w:autoSpaceDN w:val="0"/>
              <w:adjustRightInd w:val="0"/>
              <w:ind w:right="139"/>
              <w:jc w:val="center"/>
            </w:pPr>
            <w:r w:rsidRPr="00E86594">
              <w:rPr>
                <w:sz w:val="20"/>
                <w:szCs w:val="20"/>
              </w:rPr>
              <w:t>-</w:t>
            </w:r>
          </w:p>
        </w:tc>
        <w:tc>
          <w:tcPr>
            <w:tcW w:w="827" w:type="dxa"/>
            <w:tcBorders>
              <w:top w:val="single" w:sz="13" w:space="0" w:color="000000"/>
              <w:left w:val="single" w:sz="12"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before="4" w:line="240" w:lineRule="exact"/>
            </w:pPr>
          </w:p>
          <w:p w:rsidR="00E86594" w:rsidRPr="00E86594" w:rsidRDefault="00E86594" w:rsidP="00E86594">
            <w:pPr>
              <w:widowControl w:val="0"/>
              <w:kinsoku w:val="0"/>
              <w:overflowPunct w:val="0"/>
              <w:autoSpaceDE w:val="0"/>
              <w:autoSpaceDN w:val="0"/>
              <w:adjustRightInd w:val="0"/>
              <w:ind w:right="286"/>
              <w:jc w:val="center"/>
            </w:pPr>
            <w:r w:rsidRPr="00E86594">
              <w:rPr>
                <w:b/>
                <w:bCs/>
                <w:spacing w:val="1"/>
                <w:sz w:val="20"/>
                <w:szCs w:val="20"/>
              </w:rPr>
              <w:t>27</w:t>
            </w:r>
          </w:p>
        </w:tc>
        <w:tc>
          <w:tcPr>
            <w:tcW w:w="389" w:type="dxa"/>
            <w:tcBorders>
              <w:top w:val="single" w:sz="13" w:space="0" w:color="000000"/>
              <w:left w:val="single" w:sz="4" w:space="0" w:color="000000"/>
              <w:bottom w:val="single" w:sz="4" w:space="0" w:color="000000"/>
              <w:right w:val="nil"/>
            </w:tcBorders>
          </w:tcPr>
          <w:p w:rsidR="00E86594" w:rsidRPr="00E86594" w:rsidRDefault="00E86594" w:rsidP="00E86594">
            <w:pPr>
              <w:widowControl w:val="0"/>
              <w:autoSpaceDE w:val="0"/>
              <w:autoSpaceDN w:val="0"/>
              <w:adjustRightInd w:val="0"/>
            </w:pPr>
          </w:p>
        </w:tc>
        <w:tc>
          <w:tcPr>
            <w:tcW w:w="741" w:type="dxa"/>
            <w:tcBorders>
              <w:top w:val="single" w:sz="13" w:space="0" w:color="000000"/>
              <w:left w:val="nil"/>
              <w:bottom w:val="single" w:sz="4" w:space="0" w:color="000000"/>
              <w:right w:val="single" w:sz="20" w:space="0" w:color="000000"/>
            </w:tcBorders>
          </w:tcPr>
          <w:p w:rsidR="00E86594" w:rsidRPr="00E86594" w:rsidRDefault="00E86594" w:rsidP="00E86594">
            <w:pPr>
              <w:widowControl w:val="0"/>
              <w:kinsoku w:val="0"/>
              <w:overflowPunct w:val="0"/>
              <w:autoSpaceDE w:val="0"/>
              <w:autoSpaceDN w:val="0"/>
              <w:adjustRightInd w:val="0"/>
              <w:spacing w:before="4" w:line="240" w:lineRule="exact"/>
            </w:pPr>
          </w:p>
          <w:p w:rsidR="00E86594" w:rsidRPr="00E86594" w:rsidRDefault="00E86594" w:rsidP="00E86594">
            <w:pPr>
              <w:widowControl w:val="0"/>
              <w:kinsoku w:val="0"/>
              <w:overflowPunct w:val="0"/>
              <w:autoSpaceDE w:val="0"/>
              <w:autoSpaceDN w:val="0"/>
              <w:adjustRightInd w:val="0"/>
            </w:pPr>
            <w:r w:rsidRPr="00E86594">
              <w:rPr>
                <w:b/>
                <w:bCs/>
                <w:sz w:val="20"/>
                <w:szCs w:val="20"/>
              </w:rPr>
              <w:t>-</w:t>
            </w:r>
          </w:p>
        </w:tc>
        <w:tc>
          <w:tcPr>
            <w:tcW w:w="1000" w:type="dxa"/>
            <w:tcBorders>
              <w:top w:val="single" w:sz="13" w:space="0" w:color="000000"/>
              <w:left w:val="single" w:sz="20" w:space="0" w:color="000000"/>
              <w:bottom w:val="single" w:sz="4" w:space="0" w:color="000000"/>
              <w:right w:val="nil"/>
            </w:tcBorders>
            <w:shd w:val="clear" w:color="auto" w:fill="BEBEBE"/>
          </w:tcPr>
          <w:p w:rsidR="00E86594" w:rsidRPr="00E86594" w:rsidRDefault="00E86594" w:rsidP="00E86594">
            <w:pPr>
              <w:widowControl w:val="0"/>
              <w:autoSpaceDE w:val="0"/>
              <w:autoSpaceDN w:val="0"/>
              <w:adjustRightInd w:val="0"/>
            </w:pPr>
          </w:p>
        </w:tc>
        <w:tc>
          <w:tcPr>
            <w:tcW w:w="1991" w:type="dxa"/>
            <w:tcBorders>
              <w:top w:val="single" w:sz="13" w:space="0" w:color="000000"/>
              <w:left w:val="nil"/>
              <w:bottom w:val="single" w:sz="4" w:space="0" w:color="000000"/>
              <w:right w:val="single" w:sz="12" w:space="0" w:color="000000"/>
            </w:tcBorders>
            <w:shd w:val="clear" w:color="auto" w:fill="BEBEBE"/>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701"/>
        </w:trPr>
        <w:tc>
          <w:tcPr>
            <w:tcW w:w="2143" w:type="dxa"/>
            <w:tcBorders>
              <w:top w:val="single" w:sz="4" w:space="0" w:color="000000"/>
              <w:left w:val="single" w:sz="12"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line="227" w:lineRule="exact"/>
              <w:rPr>
                <w:sz w:val="20"/>
                <w:szCs w:val="20"/>
              </w:rPr>
            </w:pPr>
            <w:r w:rsidRPr="00E86594">
              <w:rPr>
                <w:b/>
                <w:bCs/>
                <w:sz w:val="20"/>
                <w:szCs w:val="20"/>
              </w:rPr>
              <w:t>ПК</w:t>
            </w:r>
            <w:r w:rsidRPr="00E86594">
              <w:rPr>
                <w:b/>
                <w:bCs/>
                <w:spacing w:val="-7"/>
                <w:sz w:val="20"/>
                <w:szCs w:val="20"/>
              </w:rPr>
              <w:t xml:space="preserve"> </w:t>
            </w:r>
            <w:r w:rsidRPr="00E86594">
              <w:rPr>
                <w:b/>
                <w:bCs/>
                <w:sz w:val="20"/>
                <w:szCs w:val="20"/>
              </w:rPr>
              <w:t>3.2.</w:t>
            </w:r>
          </w:p>
          <w:p w:rsidR="00E86594" w:rsidRPr="00E86594" w:rsidRDefault="00E86594" w:rsidP="00E86594">
            <w:pPr>
              <w:widowControl w:val="0"/>
              <w:kinsoku w:val="0"/>
              <w:overflowPunct w:val="0"/>
              <w:autoSpaceDE w:val="0"/>
              <w:autoSpaceDN w:val="0"/>
              <w:adjustRightInd w:val="0"/>
              <w:rPr>
                <w:sz w:val="20"/>
                <w:szCs w:val="20"/>
              </w:rPr>
            </w:pPr>
            <w:r w:rsidRPr="00E86594">
              <w:rPr>
                <w:b/>
                <w:bCs/>
                <w:sz w:val="20"/>
                <w:szCs w:val="20"/>
              </w:rPr>
              <w:t>ОК</w:t>
            </w:r>
            <w:r w:rsidRPr="00E86594">
              <w:rPr>
                <w:b/>
                <w:bCs/>
                <w:spacing w:val="-5"/>
                <w:sz w:val="20"/>
                <w:szCs w:val="20"/>
              </w:rPr>
              <w:t xml:space="preserve"> </w:t>
            </w:r>
            <w:r w:rsidRPr="00E86594">
              <w:rPr>
                <w:b/>
                <w:bCs/>
                <w:sz w:val="20"/>
                <w:szCs w:val="20"/>
              </w:rPr>
              <w:t>1.-</w:t>
            </w:r>
            <w:r w:rsidRPr="00E86594">
              <w:rPr>
                <w:b/>
                <w:bCs/>
                <w:spacing w:val="-2"/>
                <w:sz w:val="20"/>
                <w:szCs w:val="20"/>
              </w:rPr>
              <w:t xml:space="preserve"> </w:t>
            </w:r>
            <w:r w:rsidRPr="00E86594">
              <w:rPr>
                <w:b/>
                <w:bCs/>
                <w:spacing w:val="1"/>
                <w:sz w:val="20"/>
                <w:szCs w:val="20"/>
              </w:rPr>
              <w:t>9.</w:t>
            </w:r>
          </w:p>
          <w:p w:rsidR="00E86594" w:rsidRPr="00E86594" w:rsidRDefault="00E86594" w:rsidP="00E86594">
            <w:pPr>
              <w:widowControl w:val="0"/>
              <w:kinsoku w:val="0"/>
              <w:overflowPunct w:val="0"/>
              <w:autoSpaceDE w:val="0"/>
              <w:autoSpaceDN w:val="0"/>
              <w:adjustRightInd w:val="0"/>
              <w:spacing w:before="1"/>
            </w:pPr>
            <w:r w:rsidRPr="00E86594">
              <w:rPr>
                <w:b/>
                <w:bCs/>
                <w:sz w:val="20"/>
                <w:szCs w:val="20"/>
              </w:rPr>
              <w:t>ЛР</w:t>
            </w:r>
            <w:r w:rsidRPr="00E86594">
              <w:rPr>
                <w:b/>
                <w:bCs/>
                <w:spacing w:val="-8"/>
                <w:sz w:val="20"/>
                <w:szCs w:val="20"/>
              </w:rPr>
              <w:t xml:space="preserve"> </w:t>
            </w:r>
            <w:r w:rsidRPr="00E86594">
              <w:rPr>
                <w:b/>
                <w:bCs/>
                <w:sz w:val="20"/>
                <w:szCs w:val="20"/>
              </w:rPr>
              <w:t>13.-23.</w:t>
            </w:r>
          </w:p>
        </w:tc>
        <w:tc>
          <w:tcPr>
            <w:tcW w:w="3594" w:type="dxa"/>
            <w:gridSpan w:val="2"/>
            <w:tcBorders>
              <w:top w:val="single" w:sz="4" w:space="0" w:color="000000"/>
              <w:left w:val="single" w:sz="12"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pPr>
            <w:r w:rsidRPr="00E86594">
              <w:rPr>
                <w:b/>
                <w:bCs/>
                <w:sz w:val="20"/>
                <w:szCs w:val="20"/>
              </w:rPr>
              <w:t>Раздел</w:t>
            </w:r>
            <w:r w:rsidRPr="00E86594">
              <w:rPr>
                <w:b/>
                <w:bCs/>
                <w:spacing w:val="-14"/>
                <w:sz w:val="20"/>
                <w:szCs w:val="20"/>
              </w:rPr>
              <w:t xml:space="preserve"> </w:t>
            </w:r>
            <w:r w:rsidRPr="00E86594">
              <w:rPr>
                <w:b/>
                <w:bCs/>
                <w:sz w:val="20"/>
                <w:szCs w:val="20"/>
              </w:rPr>
              <w:t>2.Проведение</w:t>
            </w:r>
            <w:r w:rsidRPr="00E86594">
              <w:rPr>
                <w:b/>
                <w:bCs/>
                <w:spacing w:val="-16"/>
                <w:sz w:val="20"/>
                <w:szCs w:val="20"/>
              </w:rPr>
              <w:t xml:space="preserve"> </w:t>
            </w:r>
            <w:r w:rsidRPr="00E86594">
              <w:rPr>
                <w:b/>
                <w:bCs/>
                <w:sz w:val="20"/>
                <w:szCs w:val="20"/>
              </w:rPr>
              <w:t>технической</w:t>
            </w:r>
            <w:r w:rsidRPr="00E86594">
              <w:rPr>
                <w:b/>
                <w:bCs/>
                <w:spacing w:val="23"/>
                <w:w w:val="99"/>
                <w:sz w:val="20"/>
                <w:szCs w:val="20"/>
              </w:rPr>
              <w:t xml:space="preserve"> </w:t>
            </w:r>
            <w:r w:rsidRPr="00E86594">
              <w:rPr>
                <w:b/>
                <w:bCs/>
                <w:sz w:val="20"/>
                <w:szCs w:val="20"/>
              </w:rPr>
              <w:t>инвентаризации</w:t>
            </w:r>
            <w:r w:rsidRPr="00E86594">
              <w:rPr>
                <w:b/>
                <w:bCs/>
                <w:spacing w:val="26"/>
                <w:sz w:val="20"/>
                <w:szCs w:val="20"/>
              </w:rPr>
              <w:t xml:space="preserve"> </w:t>
            </w:r>
            <w:r w:rsidRPr="00E86594">
              <w:rPr>
                <w:b/>
                <w:bCs/>
                <w:spacing w:val="-1"/>
                <w:sz w:val="20"/>
                <w:szCs w:val="20"/>
              </w:rPr>
              <w:t>объектов</w:t>
            </w:r>
            <w:r w:rsidRPr="00E86594">
              <w:rPr>
                <w:b/>
                <w:bCs/>
                <w:spacing w:val="22"/>
                <w:w w:val="99"/>
                <w:sz w:val="20"/>
                <w:szCs w:val="20"/>
              </w:rPr>
              <w:t xml:space="preserve"> </w:t>
            </w:r>
            <w:r w:rsidRPr="00E86594">
              <w:rPr>
                <w:b/>
                <w:bCs/>
                <w:sz w:val="20"/>
                <w:szCs w:val="20"/>
              </w:rPr>
              <w:t>недвижимости</w:t>
            </w:r>
          </w:p>
        </w:tc>
        <w:tc>
          <w:tcPr>
            <w:tcW w:w="1152" w:type="dxa"/>
            <w:tcBorders>
              <w:top w:val="single" w:sz="4" w:space="0" w:color="000000"/>
              <w:left w:val="single" w:sz="12"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before="7" w:line="220" w:lineRule="exact"/>
              <w:rPr>
                <w:sz w:val="22"/>
                <w:szCs w:val="22"/>
              </w:rPr>
            </w:pPr>
          </w:p>
          <w:p w:rsidR="00E86594" w:rsidRPr="00E86594" w:rsidRDefault="00E86594" w:rsidP="00E86594">
            <w:pPr>
              <w:widowControl w:val="0"/>
              <w:kinsoku w:val="0"/>
              <w:overflowPunct w:val="0"/>
              <w:autoSpaceDE w:val="0"/>
              <w:autoSpaceDN w:val="0"/>
              <w:adjustRightInd w:val="0"/>
              <w:ind w:right="139"/>
              <w:jc w:val="center"/>
            </w:pPr>
            <w:r w:rsidRPr="00E86594">
              <w:rPr>
                <w:b/>
                <w:bCs/>
                <w:spacing w:val="1"/>
                <w:sz w:val="20"/>
                <w:szCs w:val="20"/>
              </w:rPr>
              <w:t>49</w:t>
            </w:r>
          </w:p>
        </w:tc>
        <w:tc>
          <w:tcPr>
            <w:tcW w:w="768" w:type="dxa"/>
            <w:tcBorders>
              <w:top w:val="single" w:sz="4" w:space="0" w:color="000000"/>
              <w:left w:val="single" w:sz="12" w:space="0" w:color="000000"/>
              <w:bottom w:val="single" w:sz="4" w:space="0" w:color="000000"/>
              <w:right w:val="single" w:sz="6" w:space="0" w:color="000000"/>
            </w:tcBorders>
          </w:tcPr>
          <w:p w:rsidR="00E86594" w:rsidRPr="00E86594" w:rsidRDefault="00E86594" w:rsidP="00E86594">
            <w:pPr>
              <w:widowControl w:val="0"/>
              <w:kinsoku w:val="0"/>
              <w:overflowPunct w:val="0"/>
              <w:autoSpaceDE w:val="0"/>
              <w:autoSpaceDN w:val="0"/>
              <w:adjustRightInd w:val="0"/>
              <w:spacing w:before="7" w:line="220" w:lineRule="exact"/>
              <w:rPr>
                <w:sz w:val="22"/>
                <w:szCs w:val="22"/>
              </w:rPr>
            </w:pPr>
          </w:p>
          <w:p w:rsidR="00E86594" w:rsidRPr="00E86594" w:rsidRDefault="00E86594" w:rsidP="00E86594">
            <w:pPr>
              <w:widowControl w:val="0"/>
              <w:kinsoku w:val="0"/>
              <w:overflowPunct w:val="0"/>
              <w:autoSpaceDE w:val="0"/>
              <w:autoSpaceDN w:val="0"/>
              <w:adjustRightInd w:val="0"/>
              <w:ind w:right="240"/>
              <w:jc w:val="center"/>
            </w:pPr>
            <w:r w:rsidRPr="00E86594">
              <w:rPr>
                <w:b/>
                <w:bCs/>
                <w:spacing w:val="1"/>
                <w:sz w:val="20"/>
                <w:szCs w:val="20"/>
              </w:rPr>
              <w:t>33</w:t>
            </w:r>
          </w:p>
        </w:tc>
        <w:tc>
          <w:tcPr>
            <w:tcW w:w="1587" w:type="dxa"/>
            <w:tcBorders>
              <w:top w:val="single" w:sz="4" w:space="0" w:color="000000"/>
              <w:left w:val="single" w:sz="6" w:space="0" w:color="000000"/>
              <w:bottom w:val="single" w:sz="4" w:space="0" w:color="000000"/>
              <w:right w:val="single" w:sz="6" w:space="0" w:color="000000"/>
            </w:tcBorders>
          </w:tcPr>
          <w:p w:rsidR="00E86594" w:rsidRPr="00E86594" w:rsidRDefault="00E86594" w:rsidP="00E86594">
            <w:pPr>
              <w:widowControl w:val="0"/>
              <w:kinsoku w:val="0"/>
              <w:overflowPunct w:val="0"/>
              <w:autoSpaceDE w:val="0"/>
              <w:autoSpaceDN w:val="0"/>
              <w:adjustRightInd w:val="0"/>
              <w:spacing w:before="7" w:line="220" w:lineRule="exact"/>
              <w:rPr>
                <w:sz w:val="22"/>
                <w:szCs w:val="22"/>
              </w:rPr>
            </w:pPr>
          </w:p>
          <w:p w:rsidR="00E86594" w:rsidRPr="00E86594" w:rsidRDefault="00E86594" w:rsidP="00E86594">
            <w:pPr>
              <w:widowControl w:val="0"/>
              <w:kinsoku w:val="0"/>
              <w:overflowPunct w:val="0"/>
              <w:autoSpaceDE w:val="0"/>
              <w:autoSpaceDN w:val="0"/>
              <w:adjustRightInd w:val="0"/>
              <w:ind w:right="596"/>
              <w:jc w:val="center"/>
            </w:pPr>
            <w:r w:rsidRPr="00E86594">
              <w:rPr>
                <w:b/>
                <w:bCs/>
                <w:spacing w:val="1"/>
                <w:sz w:val="20"/>
                <w:szCs w:val="20"/>
              </w:rPr>
              <w:t>10</w:t>
            </w:r>
          </w:p>
        </w:tc>
        <w:tc>
          <w:tcPr>
            <w:tcW w:w="1144" w:type="dxa"/>
            <w:tcBorders>
              <w:top w:val="single" w:sz="4" w:space="0" w:color="000000"/>
              <w:left w:val="single" w:sz="6"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before="7" w:line="220" w:lineRule="exact"/>
              <w:rPr>
                <w:sz w:val="22"/>
                <w:szCs w:val="22"/>
              </w:rPr>
            </w:pPr>
          </w:p>
          <w:p w:rsidR="00E86594" w:rsidRPr="00E86594" w:rsidRDefault="00E86594" w:rsidP="00E86594">
            <w:pPr>
              <w:widowControl w:val="0"/>
              <w:kinsoku w:val="0"/>
              <w:overflowPunct w:val="0"/>
              <w:autoSpaceDE w:val="0"/>
              <w:autoSpaceDN w:val="0"/>
              <w:adjustRightInd w:val="0"/>
              <w:ind w:right="139"/>
              <w:jc w:val="center"/>
            </w:pPr>
            <w:r w:rsidRPr="00E86594">
              <w:rPr>
                <w:b/>
                <w:bCs/>
                <w:sz w:val="20"/>
                <w:szCs w:val="20"/>
              </w:rPr>
              <w:t>-</w:t>
            </w:r>
          </w:p>
        </w:tc>
        <w:tc>
          <w:tcPr>
            <w:tcW w:w="827" w:type="dxa"/>
            <w:tcBorders>
              <w:top w:val="single" w:sz="4" w:space="0" w:color="000000"/>
              <w:left w:val="single" w:sz="12"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before="7" w:line="220" w:lineRule="exact"/>
              <w:rPr>
                <w:sz w:val="22"/>
                <w:szCs w:val="22"/>
              </w:rPr>
            </w:pPr>
          </w:p>
          <w:p w:rsidR="00E86594" w:rsidRPr="00E86594" w:rsidRDefault="00E86594" w:rsidP="00E86594">
            <w:pPr>
              <w:widowControl w:val="0"/>
              <w:kinsoku w:val="0"/>
              <w:overflowPunct w:val="0"/>
              <w:autoSpaceDE w:val="0"/>
              <w:autoSpaceDN w:val="0"/>
              <w:adjustRightInd w:val="0"/>
              <w:ind w:right="272"/>
              <w:jc w:val="center"/>
            </w:pPr>
            <w:r w:rsidRPr="00E86594">
              <w:rPr>
                <w:b/>
                <w:bCs/>
                <w:spacing w:val="1"/>
                <w:sz w:val="20"/>
                <w:szCs w:val="20"/>
              </w:rPr>
              <w:t>16</w:t>
            </w:r>
          </w:p>
        </w:tc>
        <w:tc>
          <w:tcPr>
            <w:tcW w:w="389" w:type="dxa"/>
            <w:tcBorders>
              <w:top w:val="single" w:sz="4" w:space="0" w:color="000000"/>
              <w:left w:val="single" w:sz="4" w:space="0" w:color="000000"/>
              <w:bottom w:val="single" w:sz="4" w:space="0" w:color="000000"/>
              <w:right w:val="nil"/>
            </w:tcBorders>
          </w:tcPr>
          <w:p w:rsidR="00E86594" w:rsidRPr="00E86594" w:rsidRDefault="00E86594" w:rsidP="00E86594">
            <w:pPr>
              <w:widowControl w:val="0"/>
              <w:autoSpaceDE w:val="0"/>
              <w:autoSpaceDN w:val="0"/>
              <w:adjustRightInd w:val="0"/>
            </w:pPr>
          </w:p>
        </w:tc>
        <w:tc>
          <w:tcPr>
            <w:tcW w:w="741" w:type="dxa"/>
            <w:tcBorders>
              <w:top w:val="single" w:sz="4" w:space="0" w:color="000000"/>
              <w:left w:val="nil"/>
              <w:bottom w:val="single" w:sz="4" w:space="0" w:color="000000"/>
              <w:right w:val="single" w:sz="20" w:space="0" w:color="000000"/>
            </w:tcBorders>
          </w:tcPr>
          <w:p w:rsidR="00E86594" w:rsidRPr="00E86594" w:rsidRDefault="00E86594" w:rsidP="00E86594">
            <w:pPr>
              <w:widowControl w:val="0"/>
              <w:kinsoku w:val="0"/>
              <w:overflowPunct w:val="0"/>
              <w:autoSpaceDE w:val="0"/>
              <w:autoSpaceDN w:val="0"/>
              <w:adjustRightInd w:val="0"/>
              <w:spacing w:before="7" w:line="220" w:lineRule="exact"/>
              <w:rPr>
                <w:sz w:val="22"/>
                <w:szCs w:val="22"/>
              </w:rPr>
            </w:pPr>
          </w:p>
          <w:p w:rsidR="00E86594" w:rsidRPr="00E86594" w:rsidRDefault="00E86594" w:rsidP="00E86594">
            <w:pPr>
              <w:widowControl w:val="0"/>
              <w:kinsoku w:val="0"/>
              <w:overflowPunct w:val="0"/>
              <w:autoSpaceDE w:val="0"/>
              <w:autoSpaceDN w:val="0"/>
              <w:adjustRightInd w:val="0"/>
            </w:pPr>
            <w:r w:rsidRPr="00E86594">
              <w:rPr>
                <w:b/>
                <w:bCs/>
                <w:sz w:val="20"/>
                <w:szCs w:val="20"/>
              </w:rPr>
              <w:t>-</w:t>
            </w:r>
          </w:p>
        </w:tc>
        <w:tc>
          <w:tcPr>
            <w:tcW w:w="1000" w:type="dxa"/>
            <w:tcBorders>
              <w:top w:val="single" w:sz="4" w:space="0" w:color="000000"/>
              <w:left w:val="single" w:sz="20" w:space="0" w:color="000000"/>
              <w:bottom w:val="single" w:sz="4" w:space="0" w:color="000000"/>
              <w:right w:val="nil"/>
            </w:tcBorders>
            <w:shd w:val="clear" w:color="auto" w:fill="BEBEBE"/>
          </w:tcPr>
          <w:p w:rsidR="00E86594" w:rsidRPr="00E86594" w:rsidRDefault="00E86594" w:rsidP="00E86594">
            <w:pPr>
              <w:widowControl w:val="0"/>
              <w:autoSpaceDE w:val="0"/>
              <w:autoSpaceDN w:val="0"/>
              <w:adjustRightInd w:val="0"/>
            </w:pPr>
          </w:p>
        </w:tc>
        <w:tc>
          <w:tcPr>
            <w:tcW w:w="1991" w:type="dxa"/>
            <w:tcBorders>
              <w:top w:val="single" w:sz="4" w:space="0" w:color="000000"/>
              <w:left w:val="nil"/>
              <w:bottom w:val="single" w:sz="4" w:space="0" w:color="000000"/>
              <w:right w:val="single" w:sz="12" w:space="0" w:color="000000"/>
            </w:tcBorders>
            <w:shd w:val="clear" w:color="auto" w:fill="BEBEBE"/>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240"/>
        </w:trPr>
        <w:tc>
          <w:tcPr>
            <w:tcW w:w="2143" w:type="dxa"/>
            <w:tcBorders>
              <w:top w:val="single" w:sz="4" w:space="0" w:color="000000"/>
              <w:left w:val="single" w:sz="12" w:space="0" w:color="000000"/>
              <w:bottom w:val="single" w:sz="4" w:space="0" w:color="000000"/>
              <w:right w:val="single" w:sz="12" w:space="0" w:color="000000"/>
            </w:tcBorders>
          </w:tcPr>
          <w:p w:rsidR="00E86594" w:rsidRPr="00E86594" w:rsidRDefault="00E86594" w:rsidP="00E86594">
            <w:pPr>
              <w:widowControl w:val="0"/>
              <w:autoSpaceDE w:val="0"/>
              <w:autoSpaceDN w:val="0"/>
              <w:adjustRightInd w:val="0"/>
            </w:pPr>
          </w:p>
        </w:tc>
        <w:tc>
          <w:tcPr>
            <w:tcW w:w="3594" w:type="dxa"/>
            <w:gridSpan w:val="2"/>
            <w:tcBorders>
              <w:top w:val="single" w:sz="4" w:space="0" w:color="000000"/>
              <w:left w:val="single" w:sz="12"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line="227" w:lineRule="exact"/>
            </w:pPr>
            <w:r w:rsidRPr="00E86594">
              <w:rPr>
                <w:b/>
                <w:bCs/>
                <w:sz w:val="20"/>
                <w:szCs w:val="20"/>
              </w:rPr>
              <w:t>Учебная</w:t>
            </w:r>
            <w:r w:rsidRPr="00E86594">
              <w:rPr>
                <w:b/>
                <w:bCs/>
                <w:spacing w:val="-17"/>
                <w:sz w:val="20"/>
                <w:szCs w:val="20"/>
              </w:rPr>
              <w:t xml:space="preserve"> </w:t>
            </w:r>
            <w:r w:rsidRPr="00E86594">
              <w:rPr>
                <w:b/>
                <w:bCs/>
                <w:sz w:val="20"/>
                <w:szCs w:val="20"/>
              </w:rPr>
              <w:t>практика</w:t>
            </w:r>
          </w:p>
        </w:tc>
        <w:tc>
          <w:tcPr>
            <w:tcW w:w="1152" w:type="dxa"/>
            <w:tcBorders>
              <w:top w:val="single" w:sz="4" w:space="0" w:color="000000"/>
              <w:left w:val="single" w:sz="12"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line="227" w:lineRule="exact"/>
              <w:ind w:right="139"/>
              <w:jc w:val="center"/>
            </w:pPr>
            <w:r w:rsidRPr="00E86594">
              <w:rPr>
                <w:b/>
                <w:bCs/>
                <w:spacing w:val="1"/>
                <w:sz w:val="20"/>
                <w:szCs w:val="20"/>
              </w:rPr>
              <w:t>36</w:t>
            </w:r>
          </w:p>
        </w:tc>
        <w:tc>
          <w:tcPr>
            <w:tcW w:w="768" w:type="dxa"/>
            <w:tcBorders>
              <w:top w:val="single" w:sz="4" w:space="0" w:color="000000"/>
              <w:left w:val="single" w:sz="12" w:space="0" w:color="000000"/>
              <w:bottom w:val="single" w:sz="4" w:space="0" w:color="000000"/>
              <w:right w:val="single" w:sz="6" w:space="0" w:color="000000"/>
            </w:tcBorders>
          </w:tcPr>
          <w:p w:rsidR="00E86594" w:rsidRPr="00E86594" w:rsidRDefault="00E86594" w:rsidP="00E86594">
            <w:pPr>
              <w:widowControl w:val="0"/>
              <w:autoSpaceDE w:val="0"/>
              <w:autoSpaceDN w:val="0"/>
              <w:adjustRightInd w:val="0"/>
            </w:pPr>
          </w:p>
        </w:tc>
        <w:tc>
          <w:tcPr>
            <w:tcW w:w="1587" w:type="dxa"/>
            <w:tcBorders>
              <w:top w:val="single" w:sz="4" w:space="0" w:color="000000"/>
              <w:left w:val="single" w:sz="6" w:space="0" w:color="000000"/>
              <w:bottom w:val="single" w:sz="4" w:space="0" w:color="000000"/>
              <w:right w:val="single" w:sz="6" w:space="0" w:color="000000"/>
            </w:tcBorders>
          </w:tcPr>
          <w:p w:rsidR="00E86594" w:rsidRPr="00E86594" w:rsidRDefault="00E86594" w:rsidP="00E86594">
            <w:pPr>
              <w:widowControl w:val="0"/>
              <w:autoSpaceDE w:val="0"/>
              <w:autoSpaceDN w:val="0"/>
              <w:adjustRightInd w:val="0"/>
            </w:pPr>
          </w:p>
        </w:tc>
        <w:tc>
          <w:tcPr>
            <w:tcW w:w="1144" w:type="dxa"/>
            <w:tcBorders>
              <w:top w:val="single" w:sz="4" w:space="0" w:color="000000"/>
              <w:left w:val="single" w:sz="6" w:space="0" w:color="000000"/>
              <w:bottom w:val="single" w:sz="4" w:space="0" w:color="000000"/>
              <w:right w:val="single" w:sz="12" w:space="0" w:color="000000"/>
            </w:tcBorders>
          </w:tcPr>
          <w:p w:rsidR="00E86594" w:rsidRPr="00E86594" w:rsidRDefault="00E86594" w:rsidP="00E86594">
            <w:pPr>
              <w:widowControl w:val="0"/>
              <w:autoSpaceDE w:val="0"/>
              <w:autoSpaceDN w:val="0"/>
              <w:adjustRightInd w:val="0"/>
            </w:pPr>
          </w:p>
        </w:tc>
        <w:tc>
          <w:tcPr>
            <w:tcW w:w="827" w:type="dxa"/>
            <w:tcBorders>
              <w:top w:val="single" w:sz="4" w:space="0" w:color="000000"/>
              <w:left w:val="single" w:sz="12"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389" w:type="dxa"/>
            <w:tcBorders>
              <w:top w:val="single" w:sz="4" w:space="0" w:color="000000"/>
              <w:left w:val="single" w:sz="4" w:space="0" w:color="000000"/>
              <w:bottom w:val="single" w:sz="4" w:space="0" w:color="000000"/>
              <w:right w:val="nil"/>
            </w:tcBorders>
          </w:tcPr>
          <w:p w:rsidR="00E86594" w:rsidRPr="00E86594" w:rsidRDefault="00E86594" w:rsidP="00E86594">
            <w:pPr>
              <w:widowControl w:val="0"/>
              <w:autoSpaceDE w:val="0"/>
              <w:autoSpaceDN w:val="0"/>
              <w:adjustRightInd w:val="0"/>
            </w:pPr>
          </w:p>
        </w:tc>
        <w:tc>
          <w:tcPr>
            <w:tcW w:w="741" w:type="dxa"/>
            <w:tcBorders>
              <w:top w:val="single" w:sz="4" w:space="0" w:color="000000"/>
              <w:left w:val="nil"/>
              <w:bottom w:val="single" w:sz="4" w:space="0" w:color="000000"/>
              <w:right w:val="single" w:sz="20" w:space="0" w:color="000000"/>
            </w:tcBorders>
          </w:tcPr>
          <w:p w:rsidR="00E86594" w:rsidRPr="00E86594" w:rsidRDefault="00E86594" w:rsidP="00E86594">
            <w:pPr>
              <w:widowControl w:val="0"/>
              <w:autoSpaceDE w:val="0"/>
              <w:autoSpaceDN w:val="0"/>
              <w:adjustRightInd w:val="0"/>
            </w:pPr>
          </w:p>
        </w:tc>
        <w:tc>
          <w:tcPr>
            <w:tcW w:w="1000" w:type="dxa"/>
            <w:tcBorders>
              <w:top w:val="single" w:sz="4" w:space="0" w:color="000000"/>
              <w:left w:val="single" w:sz="20" w:space="0" w:color="000000"/>
              <w:bottom w:val="single" w:sz="4" w:space="0" w:color="000000"/>
              <w:right w:val="nil"/>
            </w:tcBorders>
          </w:tcPr>
          <w:p w:rsidR="00E86594" w:rsidRPr="00E86594" w:rsidRDefault="00E86594" w:rsidP="00E86594">
            <w:pPr>
              <w:widowControl w:val="0"/>
              <w:kinsoku w:val="0"/>
              <w:overflowPunct w:val="0"/>
              <w:autoSpaceDE w:val="0"/>
              <w:autoSpaceDN w:val="0"/>
              <w:adjustRightInd w:val="0"/>
              <w:spacing w:line="227" w:lineRule="exact"/>
              <w:ind w:right="335"/>
              <w:jc w:val="center"/>
            </w:pPr>
            <w:r w:rsidRPr="00E86594">
              <w:rPr>
                <w:b/>
                <w:bCs/>
                <w:spacing w:val="1"/>
                <w:sz w:val="20"/>
                <w:szCs w:val="20"/>
              </w:rPr>
              <w:t>36</w:t>
            </w:r>
          </w:p>
        </w:tc>
        <w:tc>
          <w:tcPr>
            <w:tcW w:w="1991" w:type="dxa"/>
            <w:tcBorders>
              <w:top w:val="single" w:sz="4" w:space="0" w:color="000000"/>
              <w:left w:val="nil"/>
              <w:bottom w:val="single" w:sz="4" w:space="0" w:color="000000"/>
              <w:right w:val="single" w:sz="12"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470"/>
        </w:trPr>
        <w:tc>
          <w:tcPr>
            <w:tcW w:w="2143" w:type="dxa"/>
            <w:tcBorders>
              <w:top w:val="single" w:sz="4" w:space="0" w:color="000000"/>
              <w:left w:val="single" w:sz="12" w:space="0" w:color="000000"/>
              <w:bottom w:val="single" w:sz="4" w:space="0" w:color="000000"/>
              <w:right w:val="single" w:sz="12" w:space="0" w:color="000000"/>
            </w:tcBorders>
          </w:tcPr>
          <w:p w:rsidR="00E86594" w:rsidRPr="00E86594" w:rsidRDefault="00E86594" w:rsidP="00E86594">
            <w:pPr>
              <w:widowControl w:val="0"/>
              <w:autoSpaceDE w:val="0"/>
              <w:autoSpaceDN w:val="0"/>
              <w:adjustRightInd w:val="0"/>
            </w:pPr>
          </w:p>
        </w:tc>
        <w:tc>
          <w:tcPr>
            <w:tcW w:w="3594" w:type="dxa"/>
            <w:gridSpan w:val="2"/>
            <w:tcBorders>
              <w:top w:val="single" w:sz="4" w:space="0" w:color="000000"/>
              <w:left w:val="single" w:sz="12"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before="3" w:line="226" w:lineRule="exact"/>
            </w:pPr>
            <w:r w:rsidRPr="00E86594">
              <w:rPr>
                <w:b/>
                <w:bCs/>
                <w:sz w:val="20"/>
                <w:szCs w:val="20"/>
              </w:rPr>
              <w:t>Производственная</w:t>
            </w:r>
            <w:r w:rsidRPr="00E86594">
              <w:rPr>
                <w:b/>
                <w:bCs/>
                <w:spacing w:val="-15"/>
                <w:sz w:val="20"/>
                <w:szCs w:val="20"/>
              </w:rPr>
              <w:t xml:space="preserve"> </w:t>
            </w:r>
            <w:r w:rsidRPr="00E86594">
              <w:rPr>
                <w:b/>
                <w:bCs/>
                <w:spacing w:val="-1"/>
                <w:sz w:val="20"/>
                <w:szCs w:val="20"/>
              </w:rPr>
              <w:t>практика</w:t>
            </w:r>
            <w:r w:rsidRPr="00E86594">
              <w:rPr>
                <w:b/>
                <w:bCs/>
                <w:spacing w:val="-13"/>
                <w:sz w:val="20"/>
                <w:szCs w:val="20"/>
              </w:rPr>
              <w:t xml:space="preserve"> </w:t>
            </w:r>
            <w:r w:rsidRPr="00E86594">
              <w:rPr>
                <w:b/>
                <w:bCs/>
                <w:sz w:val="20"/>
                <w:szCs w:val="20"/>
              </w:rPr>
              <w:t>(по</w:t>
            </w:r>
            <w:r w:rsidRPr="00E86594">
              <w:rPr>
                <w:b/>
                <w:bCs/>
                <w:spacing w:val="24"/>
                <w:w w:val="99"/>
                <w:sz w:val="20"/>
                <w:szCs w:val="20"/>
              </w:rPr>
              <w:t xml:space="preserve"> </w:t>
            </w:r>
            <w:r w:rsidRPr="00E86594">
              <w:rPr>
                <w:b/>
                <w:bCs/>
                <w:sz w:val="20"/>
                <w:szCs w:val="20"/>
              </w:rPr>
              <w:t>профилю</w:t>
            </w:r>
            <w:r w:rsidRPr="00E86594">
              <w:rPr>
                <w:b/>
                <w:bCs/>
                <w:spacing w:val="-16"/>
                <w:sz w:val="20"/>
                <w:szCs w:val="20"/>
              </w:rPr>
              <w:t xml:space="preserve"> </w:t>
            </w:r>
            <w:r w:rsidRPr="00E86594">
              <w:rPr>
                <w:b/>
                <w:bCs/>
                <w:sz w:val="20"/>
                <w:szCs w:val="20"/>
              </w:rPr>
              <w:t>специальности)</w:t>
            </w:r>
            <w:r w:rsidRPr="00E86594">
              <w:rPr>
                <w:sz w:val="20"/>
                <w:szCs w:val="20"/>
              </w:rPr>
              <w:t>,</w:t>
            </w:r>
            <w:r w:rsidRPr="00E86594">
              <w:rPr>
                <w:spacing w:val="-15"/>
                <w:sz w:val="20"/>
                <w:szCs w:val="20"/>
              </w:rPr>
              <w:t xml:space="preserve"> </w:t>
            </w:r>
            <w:r w:rsidRPr="00E86594">
              <w:rPr>
                <w:sz w:val="20"/>
                <w:szCs w:val="20"/>
              </w:rPr>
              <w:t>часов</w:t>
            </w:r>
          </w:p>
        </w:tc>
        <w:tc>
          <w:tcPr>
            <w:tcW w:w="1152" w:type="dxa"/>
            <w:tcBorders>
              <w:top w:val="single" w:sz="4" w:space="0" w:color="000000"/>
              <w:left w:val="single" w:sz="12" w:space="0" w:color="000000"/>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line="227" w:lineRule="exact"/>
              <w:ind w:right="139"/>
              <w:jc w:val="center"/>
            </w:pPr>
            <w:r w:rsidRPr="00E86594">
              <w:rPr>
                <w:b/>
                <w:bCs/>
                <w:spacing w:val="1"/>
                <w:sz w:val="20"/>
                <w:szCs w:val="20"/>
              </w:rPr>
              <w:t>36</w:t>
            </w:r>
          </w:p>
        </w:tc>
        <w:tc>
          <w:tcPr>
            <w:tcW w:w="768" w:type="dxa"/>
            <w:tcBorders>
              <w:top w:val="single" w:sz="4" w:space="0" w:color="000000"/>
              <w:left w:val="single" w:sz="12" w:space="0" w:color="000000"/>
              <w:bottom w:val="single" w:sz="4" w:space="0" w:color="000000"/>
              <w:right w:val="nil"/>
            </w:tcBorders>
            <w:shd w:val="clear" w:color="auto" w:fill="C0C0C0"/>
          </w:tcPr>
          <w:p w:rsidR="00E86594" w:rsidRPr="00E86594" w:rsidRDefault="00E86594" w:rsidP="00E86594">
            <w:pPr>
              <w:widowControl w:val="0"/>
              <w:autoSpaceDE w:val="0"/>
              <w:autoSpaceDN w:val="0"/>
              <w:adjustRightInd w:val="0"/>
            </w:pPr>
          </w:p>
        </w:tc>
        <w:tc>
          <w:tcPr>
            <w:tcW w:w="1587" w:type="dxa"/>
            <w:tcBorders>
              <w:top w:val="single" w:sz="4" w:space="0" w:color="000000"/>
              <w:left w:val="nil"/>
              <w:bottom w:val="single" w:sz="4" w:space="0" w:color="000000"/>
              <w:right w:val="nil"/>
            </w:tcBorders>
            <w:shd w:val="clear" w:color="auto" w:fill="C0C0C0"/>
          </w:tcPr>
          <w:p w:rsidR="00E86594" w:rsidRPr="00E86594" w:rsidRDefault="00E86594" w:rsidP="00E86594">
            <w:pPr>
              <w:widowControl w:val="0"/>
              <w:autoSpaceDE w:val="0"/>
              <w:autoSpaceDN w:val="0"/>
              <w:adjustRightInd w:val="0"/>
            </w:pPr>
          </w:p>
        </w:tc>
        <w:tc>
          <w:tcPr>
            <w:tcW w:w="1144" w:type="dxa"/>
            <w:tcBorders>
              <w:top w:val="single" w:sz="4" w:space="0" w:color="000000"/>
              <w:left w:val="nil"/>
              <w:bottom w:val="single" w:sz="4" w:space="0" w:color="000000"/>
              <w:right w:val="nil"/>
            </w:tcBorders>
            <w:shd w:val="clear" w:color="auto" w:fill="C0C0C0"/>
          </w:tcPr>
          <w:p w:rsidR="00E86594" w:rsidRPr="00E86594" w:rsidRDefault="00E86594" w:rsidP="00E86594">
            <w:pPr>
              <w:widowControl w:val="0"/>
              <w:autoSpaceDE w:val="0"/>
              <w:autoSpaceDN w:val="0"/>
              <w:adjustRightInd w:val="0"/>
            </w:pPr>
          </w:p>
        </w:tc>
        <w:tc>
          <w:tcPr>
            <w:tcW w:w="827" w:type="dxa"/>
            <w:tcBorders>
              <w:top w:val="single" w:sz="4" w:space="0" w:color="000000"/>
              <w:left w:val="nil"/>
              <w:bottom w:val="single" w:sz="4" w:space="0" w:color="000000"/>
              <w:right w:val="nil"/>
            </w:tcBorders>
            <w:shd w:val="clear" w:color="auto" w:fill="C0C0C0"/>
          </w:tcPr>
          <w:p w:rsidR="00E86594" w:rsidRPr="00E86594" w:rsidRDefault="00E86594" w:rsidP="00E86594">
            <w:pPr>
              <w:widowControl w:val="0"/>
              <w:autoSpaceDE w:val="0"/>
              <w:autoSpaceDN w:val="0"/>
              <w:adjustRightInd w:val="0"/>
            </w:pPr>
          </w:p>
        </w:tc>
        <w:tc>
          <w:tcPr>
            <w:tcW w:w="389" w:type="dxa"/>
            <w:tcBorders>
              <w:top w:val="single" w:sz="4" w:space="0" w:color="000000"/>
              <w:left w:val="nil"/>
              <w:bottom w:val="single" w:sz="4" w:space="0" w:color="000000"/>
              <w:right w:val="nil"/>
            </w:tcBorders>
            <w:shd w:val="clear" w:color="auto" w:fill="C0C0C0"/>
          </w:tcPr>
          <w:p w:rsidR="00E86594" w:rsidRPr="00E86594" w:rsidRDefault="00E86594" w:rsidP="00E86594">
            <w:pPr>
              <w:widowControl w:val="0"/>
              <w:autoSpaceDE w:val="0"/>
              <w:autoSpaceDN w:val="0"/>
              <w:adjustRightInd w:val="0"/>
            </w:pPr>
          </w:p>
        </w:tc>
        <w:tc>
          <w:tcPr>
            <w:tcW w:w="741" w:type="dxa"/>
            <w:tcBorders>
              <w:top w:val="single" w:sz="4" w:space="0" w:color="000000"/>
              <w:left w:val="nil"/>
              <w:bottom w:val="single" w:sz="4" w:space="0" w:color="000000"/>
              <w:right w:val="single" w:sz="20" w:space="0" w:color="000000"/>
            </w:tcBorders>
            <w:shd w:val="clear" w:color="auto" w:fill="C0C0C0"/>
          </w:tcPr>
          <w:p w:rsidR="00E86594" w:rsidRPr="00E86594" w:rsidRDefault="00E86594" w:rsidP="00E86594">
            <w:pPr>
              <w:widowControl w:val="0"/>
              <w:autoSpaceDE w:val="0"/>
              <w:autoSpaceDN w:val="0"/>
              <w:adjustRightInd w:val="0"/>
            </w:pPr>
          </w:p>
        </w:tc>
        <w:tc>
          <w:tcPr>
            <w:tcW w:w="1000" w:type="dxa"/>
            <w:tcBorders>
              <w:top w:val="single" w:sz="4" w:space="0" w:color="000000"/>
              <w:left w:val="single" w:sz="20" w:space="0" w:color="000000"/>
              <w:bottom w:val="single" w:sz="4" w:space="0" w:color="000000"/>
              <w:right w:val="nil"/>
            </w:tcBorders>
          </w:tcPr>
          <w:p w:rsidR="00E86594" w:rsidRPr="00E86594" w:rsidRDefault="00E86594" w:rsidP="00E86594">
            <w:pPr>
              <w:widowControl w:val="0"/>
              <w:autoSpaceDE w:val="0"/>
              <w:autoSpaceDN w:val="0"/>
              <w:adjustRightInd w:val="0"/>
            </w:pPr>
          </w:p>
        </w:tc>
        <w:tc>
          <w:tcPr>
            <w:tcW w:w="1991" w:type="dxa"/>
            <w:tcBorders>
              <w:top w:val="single" w:sz="4" w:space="0" w:color="000000"/>
              <w:left w:val="nil"/>
              <w:bottom w:val="single" w:sz="4"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line="227" w:lineRule="exact"/>
              <w:ind w:right="181"/>
              <w:jc w:val="center"/>
            </w:pPr>
            <w:r w:rsidRPr="00E86594">
              <w:rPr>
                <w:b/>
                <w:bCs/>
                <w:spacing w:val="1"/>
                <w:sz w:val="20"/>
                <w:szCs w:val="20"/>
              </w:rPr>
              <w:t>36</w:t>
            </w:r>
          </w:p>
        </w:tc>
      </w:tr>
      <w:tr w:rsidR="00E86594" w:rsidRPr="00E86594" w:rsidTr="006368B9">
        <w:tblPrEx>
          <w:tblCellMar>
            <w:top w:w="0" w:type="dxa"/>
            <w:left w:w="0" w:type="dxa"/>
            <w:bottom w:w="0" w:type="dxa"/>
            <w:right w:w="0" w:type="dxa"/>
          </w:tblCellMar>
        </w:tblPrEx>
        <w:trPr>
          <w:trHeight w:hRule="exact" w:val="257"/>
        </w:trPr>
        <w:tc>
          <w:tcPr>
            <w:tcW w:w="2143" w:type="dxa"/>
            <w:tcBorders>
              <w:top w:val="single" w:sz="4" w:space="0" w:color="000000"/>
              <w:left w:val="single" w:sz="12" w:space="0" w:color="000000"/>
              <w:bottom w:val="single" w:sz="12" w:space="0" w:color="000000"/>
              <w:right w:val="single" w:sz="12" w:space="0" w:color="000000"/>
            </w:tcBorders>
          </w:tcPr>
          <w:p w:rsidR="00E86594" w:rsidRPr="00E86594" w:rsidRDefault="00E86594" w:rsidP="00E86594">
            <w:pPr>
              <w:widowControl w:val="0"/>
              <w:autoSpaceDE w:val="0"/>
              <w:autoSpaceDN w:val="0"/>
              <w:adjustRightInd w:val="0"/>
            </w:pPr>
          </w:p>
        </w:tc>
        <w:tc>
          <w:tcPr>
            <w:tcW w:w="1178" w:type="dxa"/>
            <w:tcBorders>
              <w:top w:val="single" w:sz="4" w:space="0" w:color="000000"/>
              <w:left w:val="single" w:sz="12" w:space="0" w:color="000000"/>
              <w:bottom w:val="single" w:sz="12" w:space="0" w:color="000000"/>
              <w:right w:val="nil"/>
            </w:tcBorders>
          </w:tcPr>
          <w:p w:rsidR="00E86594" w:rsidRPr="00E86594" w:rsidRDefault="00E86594" w:rsidP="00E86594">
            <w:pPr>
              <w:widowControl w:val="0"/>
              <w:kinsoku w:val="0"/>
              <w:overflowPunct w:val="0"/>
              <w:autoSpaceDE w:val="0"/>
              <w:autoSpaceDN w:val="0"/>
              <w:adjustRightInd w:val="0"/>
              <w:spacing w:line="226" w:lineRule="exact"/>
              <w:ind w:right="-12"/>
            </w:pPr>
            <w:r w:rsidRPr="00E86594">
              <w:rPr>
                <w:b/>
                <w:bCs/>
                <w:sz w:val="20"/>
                <w:szCs w:val="20"/>
              </w:rPr>
              <w:t>Всего</w:t>
            </w:r>
          </w:p>
        </w:tc>
        <w:tc>
          <w:tcPr>
            <w:tcW w:w="2416" w:type="dxa"/>
            <w:tcBorders>
              <w:top w:val="single" w:sz="4" w:space="0" w:color="000000"/>
              <w:left w:val="nil"/>
              <w:bottom w:val="single" w:sz="12" w:space="0" w:color="000000"/>
              <w:right w:val="single" w:sz="12" w:space="0" w:color="000000"/>
            </w:tcBorders>
          </w:tcPr>
          <w:p w:rsidR="00E86594" w:rsidRPr="00E86594" w:rsidRDefault="00E86594" w:rsidP="00E86594">
            <w:pPr>
              <w:widowControl w:val="0"/>
              <w:autoSpaceDE w:val="0"/>
              <w:autoSpaceDN w:val="0"/>
              <w:adjustRightInd w:val="0"/>
            </w:pPr>
          </w:p>
        </w:tc>
        <w:tc>
          <w:tcPr>
            <w:tcW w:w="1152" w:type="dxa"/>
            <w:tcBorders>
              <w:top w:val="single" w:sz="4" w:space="0" w:color="000000"/>
              <w:left w:val="single" w:sz="12" w:space="0" w:color="000000"/>
              <w:bottom w:val="single" w:sz="12"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line="226" w:lineRule="exact"/>
              <w:ind w:right="139"/>
              <w:jc w:val="center"/>
            </w:pPr>
            <w:r w:rsidRPr="00E86594">
              <w:rPr>
                <w:b/>
                <w:bCs/>
                <w:spacing w:val="1"/>
                <w:sz w:val="20"/>
                <w:szCs w:val="20"/>
              </w:rPr>
              <w:t>202</w:t>
            </w:r>
          </w:p>
        </w:tc>
        <w:tc>
          <w:tcPr>
            <w:tcW w:w="768" w:type="dxa"/>
            <w:tcBorders>
              <w:top w:val="single" w:sz="4" w:space="0" w:color="000000"/>
              <w:left w:val="single" w:sz="12" w:space="0" w:color="000000"/>
              <w:bottom w:val="single" w:sz="12" w:space="0" w:color="000000"/>
              <w:right w:val="nil"/>
            </w:tcBorders>
            <w:shd w:val="clear" w:color="auto" w:fill="C0C0C0"/>
          </w:tcPr>
          <w:p w:rsidR="00E86594" w:rsidRPr="00E86594" w:rsidRDefault="00E86594" w:rsidP="00E86594">
            <w:pPr>
              <w:widowControl w:val="0"/>
              <w:autoSpaceDE w:val="0"/>
              <w:autoSpaceDN w:val="0"/>
              <w:adjustRightInd w:val="0"/>
            </w:pPr>
          </w:p>
        </w:tc>
        <w:tc>
          <w:tcPr>
            <w:tcW w:w="1587" w:type="dxa"/>
            <w:tcBorders>
              <w:top w:val="single" w:sz="4" w:space="0" w:color="000000"/>
              <w:left w:val="nil"/>
              <w:bottom w:val="single" w:sz="12" w:space="0" w:color="000000"/>
              <w:right w:val="nil"/>
            </w:tcBorders>
            <w:shd w:val="clear" w:color="auto" w:fill="C0C0C0"/>
          </w:tcPr>
          <w:p w:rsidR="00E86594" w:rsidRPr="00E86594" w:rsidRDefault="00E86594" w:rsidP="00E86594">
            <w:pPr>
              <w:widowControl w:val="0"/>
              <w:autoSpaceDE w:val="0"/>
              <w:autoSpaceDN w:val="0"/>
              <w:adjustRightInd w:val="0"/>
            </w:pPr>
          </w:p>
        </w:tc>
        <w:tc>
          <w:tcPr>
            <w:tcW w:w="1144" w:type="dxa"/>
            <w:tcBorders>
              <w:top w:val="single" w:sz="4" w:space="0" w:color="000000"/>
              <w:left w:val="nil"/>
              <w:bottom w:val="single" w:sz="12" w:space="0" w:color="000000"/>
              <w:right w:val="nil"/>
            </w:tcBorders>
            <w:shd w:val="clear" w:color="auto" w:fill="C0C0C0"/>
          </w:tcPr>
          <w:p w:rsidR="00E86594" w:rsidRPr="00E86594" w:rsidRDefault="00E86594" w:rsidP="00E86594">
            <w:pPr>
              <w:widowControl w:val="0"/>
              <w:autoSpaceDE w:val="0"/>
              <w:autoSpaceDN w:val="0"/>
              <w:adjustRightInd w:val="0"/>
            </w:pPr>
          </w:p>
        </w:tc>
        <w:tc>
          <w:tcPr>
            <w:tcW w:w="827" w:type="dxa"/>
            <w:tcBorders>
              <w:top w:val="single" w:sz="4" w:space="0" w:color="000000"/>
              <w:left w:val="nil"/>
              <w:bottom w:val="single" w:sz="12" w:space="0" w:color="000000"/>
              <w:right w:val="nil"/>
            </w:tcBorders>
            <w:shd w:val="clear" w:color="auto" w:fill="C0C0C0"/>
          </w:tcPr>
          <w:p w:rsidR="00E86594" w:rsidRPr="00E86594" w:rsidRDefault="00E86594" w:rsidP="00E86594">
            <w:pPr>
              <w:widowControl w:val="0"/>
              <w:autoSpaceDE w:val="0"/>
              <w:autoSpaceDN w:val="0"/>
              <w:adjustRightInd w:val="0"/>
            </w:pPr>
          </w:p>
        </w:tc>
        <w:tc>
          <w:tcPr>
            <w:tcW w:w="389" w:type="dxa"/>
            <w:tcBorders>
              <w:top w:val="single" w:sz="4" w:space="0" w:color="000000"/>
              <w:left w:val="nil"/>
              <w:bottom w:val="single" w:sz="12" w:space="0" w:color="000000"/>
              <w:right w:val="nil"/>
            </w:tcBorders>
            <w:shd w:val="clear" w:color="auto" w:fill="C0C0C0"/>
          </w:tcPr>
          <w:p w:rsidR="00E86594" w:rsidRPr="00E86594" w:rsidRDefault="00E86594" w:rsidP="00E86594">
            <w:pPr>
              <w:widowControl w:val="0"/>
              <w:autoSpaceDE w:val="0"/>
              <w:autoSpaceDN w:val="0"/>
              <w:adjustRightInd w:val="0"/>
            </w:pPr>
          </w:p>
        </w:tc>
        <w:tc>
          <w:tcPr>
            <w:tcW w:w="741" w:type="dxa"/>
            <w:tcBorders>
              <w:top w:val="single" w:sz="4" w:space="0" w:color="000000"/>
              <w:left w:val="nil"/>
              <w:bottom w:val="single" w:sz="12" w:space="0" w:color="000000"/>
              <w:right w:val="single" w:sz="12" w:space="0" w:color="000000"/>
            </w:tcBorders>
            <w:shd w:val="clear" w:color="auto" w:fill="C0C0C0"/>
          </w:tcPr>
          <w:p w:rsidR="00E86594" w:rsidRPr="00E86594" w:rsidRDefault="00E86594" w:rsidP="00E86594">
            <w:pPr>
              <w:widowControl w:val="0"/>
              <w:autoSpaceDE w:val="0"/>
              <w:autoSpaceDN w:val="0"/>
              <w:adjustRightInd w:val="0"/>
            </w:pPr>
          </w:p>
        </w:tc>
        <w:tc>
          <w:tcPr>
            <w:tcW w:w="1000" w:type="dxa"/>
            <w:tcBorders>
              <w:top w:val="single" w:sz="4" w:space="0" w:color="000000"/>
              <w:left w:val="single" w:sz="12" w:space="0" w:color="000000"/>
              <w:bottom w:val="single" w:sz="12" w:space="0" w:color="000000"/>
              <w:right w:val="nil"/>
            </w:tcBorders>
          </w:tcPr>
          <w:p w:rsidR="00E86594" w:rsidRPr="00E86594" w:rsidRDefault="00E86594" w:rsidP="00E86594">
            <w:pPr>
              <w:widowControl w:val="0"/>
              <w:kinsoku w:val="0"/>
              <w:overflowPunct w:val="0"/>
              <w:autoSpaceDE w:val="0"/>
              <w:autoSpaceDN w:val="0"/>
              <w:adjustRightInd w:val="0"/>
              <w:spacing w:line="226" w:lineRule="exact"/>
              <w:jc w:val="center"/>
            </w:pPr>
            <w:r w:rsidRPr="00E86594">
              <w:rPr>
                <w:b/>
                <w:bCs/>
                <w:spacing w:val="1"/>
                <w:sz w:val="20"/>
                <w:szCs w:val="20"/>
              </w:rPr>
              <w:t>36</w:t>
            </w:r>
          </w:p>
        </w:tc>
        <w:tc>
          <w:tcPr>
            <w:tcW w:w="1991" w:type="dxa"/>
            <w:tcBorders>
              <w:top w:val="single" w:sz="4" w:space="0" w:color="000000"/>
              <w:left w:val="nil"/>
              <w:bottom w:val="single" w:sz="12" w:space="0" w:color="000000"/>
              <w:right w:val="single" w:sz="12" w:space="0" w:color="000000"/>
            </w:tcBorders>
          </w:tcPr>
          <w:p w:rsidR="00E86594" w:rsidRPr="00E86594" w:rsidRDefault="00E86594" w:rsidP="00E86594">
            <w:pPr>
              <w:widowControl w:val="0"/>
              <w:kinsoku w:val="0"/>
              <w:overflowPunct w:val="0"/>
              <w:autoSpaceDE w:val="0"/>
              <w:autoSpaceDN w:val="0"/>
              <w:adjustRightInd w:val="0"/>
              <w:spacing w:line="226" w:lineRule="exact"/>
              <w:ind w:right="181"/>
              <w:jc w:val="center"/>
            </w:pPr>
            <w:r w:rsidRPr="00E86594">
              <w:rPr>
                <w:b/>
                <w:bCs/>
                <w:spacing w:val="1"/>
                <w:sz w:val="20"/>
                <w:szCs w:val="20"/>
              </w:rPr>
              <w:t>36</w:t>
            </w:r>
          </w:p>
        </w:tc>
      </w:tr>
    </w:tbl>
    <w:p w:rsidR="00E86594" w:rsidRPr="00E86594" w:rsidRDefault="00E86594" w:rsidP="00E86594">
      <w:pPr>
        <w:widowControl w:val="0"/>
        <w:autoSpaceDE w:val="0"/>
        <w:autoSpaceDN w:val="0"/>
        <w:adjustRightInd w:val="0"/>
        <w:sectPr w:rsidR="00E86594" w:rsidRPr="00E86594">
          <w:footerReference w:type="default" r:id="rId121"/>
          <w:pgSz w:w="16850" w:h="11910" w:orient="landscape"/>
          <w:pgMar w:top="800" w:right="520" w:bottom="920" w:left="780" w:header="0" w:footer="739" w:gutter="0"/>
          <w:pgNumType w:start="8"/>
          <w:cols w:space="720" w:equalWidth="0">
            <w:col w:w="15550"/>
          </w:cols>
          <w:noEndnote/>
        </w:sectPr>
      </w:pPr>
    </w:p>
    <w:p w:rsidR="00E86594" w:rsidRPr="00E86594" w:rsidRDefault="00E86594" w:rsidP="005C325C">
      <w:pPr>
        <w:widowControl w:val="0"/>
        <w:numPr>
          <w:ilvl w:val="1"/>
          <w:numId w:val="195"/>
        </w:numPr>
        <w:tabs>
          <w:tab w:val="left" w:pos="704"/>
        </w:tabs>
        <w:kinsoku w:val="0"/>
        <w:overflowPunct w:val="0"/>
        <w:autoSpaceDE w:val="0"/>
        <w:autoSpaceDN w:val="0"/>
        <w:adjustRightInd w:val="0"/>
        <w:spacing w:before="52"/>
        <w:ind w:left="703" w:hanging="492"/>
        <w:rPr>
          <w:sz w:val="28"/>
          <w:szCs w:val="28"/>
        </w:rPr>
      </w:pPr>
      <w:r>
        <w:rPr>
          <w:noProof/>
        </w:rPr>
        <w:lastRenderedPageBreak/>
        <mc:AlternateContent>
          <mc:Choice Requires="wps">
            <w:drawing>
              <wp:anchor distT="0" distB="0" distL="114300" distR="114300" simplePos="0" relativeHeight="251694080" behindDoc="1" locked="0" layoutInCell="0" allowOverlap="1">
                <wp:simplePos x="0" y="0"/>
                <wp:positionH relativeFrom="page">
                  <wp:posOffset>2567940</wp:posOffset>
                </wp:positionH>
                <wp:positionV relativeFrom="page">
                  <wp:posOffset>2346960</wp:posOffset>
                </wp:positionV>
                <wp:extent cx="7308850" cy="12700"/>
                <wp:effectExtent l="5715" t="13335" r="10160" b="0"/>
                <wp:wrapNone/>
                <wp:docPr id="53" name="Полилиния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8850" cy="12700"/>
                        </a:xfrm>
                        <a:custGeom>
                          <a:avLst/>
                          <a:gdLst>
                            <a:gd name="T0" fmla="*/ 0 w 11510"/>
                            <a:gd name="T1" fmla="*/ 0 h 20"/>
                            <a:gd name="T2" fmla="*/ 11510 w 11510"/>
                            <a:gd name="T3" fmla="*/ 0 h 20"/>
                          </a:gdLst>
                          <a:ahLst/>
                          <a:cxnLst>
                            <a:cxn ang="0">
                              <a:pos x="T0" y="T1"/>
                            </a:cxn>
                            <a:cxn ang="0">
                              <a:pos x="T2" y="T3"/>
                            </a:cxn>
                          </a:cxnLst>
                          <a:rect l="0" t="0" r="r" b="b"/>
                          <a:pathLst>
                            <a:path w="11510" h="20">
                              <a:moveTo>
                                <a:pt x="0" y="0"/>
                              </a:moveTo>
                              <a:lnTo>
                                <a:pt x="115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53" o:spid="_x0000_s1026" style="position:absolute;z-index:-251622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02.2pt,184.8pt,777.7pt,184.8pt" coordsize="1151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" o:allowincell="f" filled="f" strokeweight=".58pt">
                <v:path arrowok="t" o:connecttype="custom" o:connectlocs="0,0;7308850,0" o:connectangles="0,0"/>
                <w10:wrap anchorx="page" anchory="page"/>
              </v:polyline>
            </w:pict>
          </mc:Fallback>
        </mc:AlternateContent>
      </w:r>
      <w:r>
        <w:rPr>
          <w:noProof/>
        </w:rPr>
        <mc:AlternateContent>
          <mc:Choice Requires="wps">
            <w:drawing>
              <wp:anchor distT="0" distB="0" distL="114300" distR="114300" simplePos="0" relativeHeight="251695104" behindDoc="1" locked="0" layoutInCell="0" allowOverlap="1">
                <wp:simplePos x="0" y="0"/>
                <wp:positionH relativeFrom="page">
                  <wp:posOffset>2567940</wp:posOffset>
                </wp:positionH>
                <wp:positionV relativeFrom="page">
                  <wp:posOffset>5708015</wp:posOffset>
                </wp:positionV>
                <wp:extent cx="7308850" cy="12700"/>
                <wp:effectExtent l="5715" t="12065" r="10160" b="0"/>
                <wp:wrapNone/>
                <wp:docPr id="52" name="Полилиния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08850" cy="12700"/>
                        </a:xfrm>
                        <a:custGeom>
                          <a:avLst/>
                          <a:gdLst>
                            <a:gd name="T0" fmla="*/ 0 w 11510"/>
                            <a:gd name="T1" fmla="*/ 0 h 20"/>
                            <a:gd name="T2" fmla="*/ 11510 w 11510"/>
                            <a:gd name="T3" fmla="*/ 0 h 20"/>
                          </a:gdLst>
                          <a:ahLst/>
                          <a:cxnLst>
                            <a:cxn ang="0">
                              <a:pos x="T0" y="T1"/>
                            </a:cxn>
                            <a:cxn ang="0">
                              <a:pos x="T2" y="T3"/>
                            </a:cxn>
                          </a:cxnLst>
                          <a:rect l="0" t="0" r="r" b="b"/>
                          <a:pathLst>
                            <a:path w="11510" h="20">
                              <a:moveTo>
                                <a:pt x="0" y="0"/>
                              </a:moveTo>
                              <a:lnTo>
                                <a:pt x="115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52" o:spid="_x0000_s1026" style="position:absolute;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02.2pt,449.45pt,777.7pt,449.45pt" coordsize="1151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" o:allowincell="f" filled="f" strokeweight=".58pt">
                <v:path arrowok="t" o:connecttype="custom" o:connectlocs="0,0;7308850,0" o:connectangles="0,0"/>
                <w10:wrap anchorx="page" anchory="page"/>
              </v:polyline>
            </w:pict>
          </mc:Fallback>
        </mc:AlternateContent>
      </w:r>
      <w:r w:rsidRPr="00E86594">
        <w:rPr>
          <w:b/>
          <w:bCs/>
          <w:spacing w:val="-1"/>
          <w:sz w:val="28"/>
          <w:szCs w:val="28"/>
        </w:rPr>
        <w:t>Содержание</w:t>
      </w:r>
      <w:r w:rsidRPr="00E86594">
        <w:rPr>
          <w:b/>
          <w:bCs/>
          <w:sz w:val="28"/>
          <w:szCs w:val="28"/>
        </w:rPr>
        <w:t xml:space="preserve"> </w:t>
      </w:r>
      <w:r w:rsidRPr="00E86594">
        <w:rPr>
          <w:b/>
          <w:bCs/>
          <w:spacing w:val="-1"/>
          <w:sz w:val="28"/>
          <w:szCs w:val="28"/>
        </w:rPr>
        <w:t>обучения</w:t>
      </w:r>
      <w:r w:rsidRPr="00E86594">
        <w:rPr>
          <w:b/>
          <w:bCs/>
          <w:spacing w:val="-2"/>
          <w:sz w:val="28"/>
          <w:szCs w:val="28"/>
        </w:rPr>
        <w:t xml:space="preserve"> </w:t>
      </w:r>
      <w:r w:rsidRPr="00E86594">
        <w:rPr>
          <w:b/>
          <w:bCs/>
          <w:spacing w:val="-1"/>
          <w:sz w:val="28"/>
          <w:szCs w:val="28"/>
        </w:rPr>
        <w:t>по</w:t>
      </w:r>
      <w:r w:rsidRPr="00E86594">
        <w:rPr>
          <w:b/>
          <w:bCs/>
          <w:spacing w:val="1"/>
          <w:sz w:val="28"/>
          <w:szCs w:val="28"/>
        </w:rPr>
        <w:t xml:space="preserve"> </w:t>
      </w:r>
      <w:r w:rsidRPr="00E86594">
        <w:rPr>
          <w:b/>
          <w:bCs/>
          <w:spacing w:val="-1"/>
          <w:sz w:val="28"/>
          <w:szCs w:val="28"/>
        </w:rPr>
        <w:t>профессиональному</w:t>
      </w:r>
      <w:r w:rsidRPr="00E86594">
        <w:rPr>
          <w:b/>
          <w:bCs/>
          <w:spacing w:val="-2"/>
          <w:sz w:val="28"/>
          <w:szCs w:val="28"/>
        </w:rPr>
        <w:t xml:space="preserve"> </w:t>
      </w:r>
      <w:r w:rsidRPr="00E86594">
        <w:rPr>
          <w:b/>
          <w:bCs/>
          <w:spacing w:val="-1"/>
          <w:sz w:val="28"/>
          <w:szCs w:val="28"/>
        </w:rPr>
        <w:t>модулю (ПМ)</w:t>
      </w:r>
    </w:p>
    <w:p w:rsidR="00E86594" w:rsidRPr="00E86594" w:rsidRDefault="00E86594" w:rsidP="00E86594">
      <w:pPr>
        <w:widowControl w:val="0"/>
        <w:kinsoku w:val="0"/>
        <w:overflowPunct w:val="0"/>
        <w:autoSpaceDE w:val="0"/>
        <w:autoSpaceDN w:val="0"/>
        <w:adjustRightInd w:val="0"/>
        <w:spacing w:before="14" w:line="260" w:lineRule="exact"/>
        <w:rPr>
          <w:sz w:val="26"/>
          <w:szCs w:val="26"/>
        </w:rPr>
      </w:pPr>
    </w:p>
    <w:tbl>
      <w:tblPr>
        <w:tblW w:w="0" w:type="auto"/>
        <w:tblInd w:w="102" w:type="dxa"/>
        <w:tblLayout w:type="fixed"/>
        <w:tblCellMar>
          <w:left w:w="0" w:type="dxa"/>
          <w:right w:w="0" w:type="dxa"/>
        </w:tblCellMar>
        <w:tblLook w:val="0000" w:firstRow="0" w:lastRow="0" w:firstColumn="0" w:lastColumn="0" w:noHBand="0" w:noVBand="0"/>
      </w:tblPr>
      <w:tblGrid>
        <w:gridCol w:w="3166"/>
        <w:gridCol w:w="516"/>
        <w:gridCol w:w="2732"/>
        <w:gridCol w:w="3567"/>
        <w:gridCol w:w="3313"/>
        <w:gridCol w:w="1373"/>
      </w:tblGrid>
      <w:tr w:rsidR="00E86594" w:rsidRPr="00E86594" w:rsidTr="006368B9">
        <w:tblPrEx>
          <w:tblCellMar>
            <w:top w:w="0" w:type="dxa"/>
            <w:left w:w="0" w:type="dxa"/>
            <w:bottom w:w="0" w:type="dxa"/>
            <w:right w:w="0" w:type="dxa"/>
          </w:tblCellMar>
        </w:tblPrEx>
        <w:trPr>
          <w:trHeight w:hRule="exact" w:val="929"/>
        </w:trPr>
        <w:tc>
          <w:tcPr>
            <w:tcW w:w="316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39" w:lineRule="auto"/>
              <w:ind w:right="81"/>
            </w:pPr>
            <w:r w:rsidRPr="00E86594">
              <w:rPr>
                <w:b/>
                <w:bCs/>
                <w:sz w:val="20"/>
                <w:szCs w:val="20"/>
              </w:rPr>
              <w:t>Наименование</w:t>
            </w:r>
            <w:r w:rsidRPr="00E86594">
              <w:rPr>
                <w:b/>
                <w:bCs/>
                <w:spacing w:val="-24"/>
                <w:sz w:val="20"/>
                <w:szCs w:val="20"/>
              </w:rPr>
              <w:t xml:space="preserve"> </w:t>
            </w:r>
            <w:r w:rsidRPr="00E86594">
              <w:rPr>
                <w:b/>
                <w:bCs/>
                <w:sz w:val="20"/>
                <w:szCs w:val="20"/>
              </w:rPr>
              <w:t>разделов</w:t>
            </w:r>
            <w:r w:rsidRPr="00E86594">
              <w:rPr>
                <w:b/>
                <w:bCs/>
                <w:spacing w:val="25"/>
                <w:w w:val="99"/>
                <w:sz w:val="20"/>
                <w:szCs w:val="20"/>
              </w:rPr>
              <w:t xml:space="preserve"> </w:t>
            </w:r>
            <w:r w:rsidRPr="00E86594">
              <w:rPr>
                <w:b/>
                <w:bCs/>
                <w:sz w:val="20"/>
                <w:szCs w:val="20"/>
              </w:rPr>
              <w:t>профессионального</w:t>
            </w:r>
            <w:r w:rsidRPr="00E86594">
              <w:rPr>
                <w:b/>
                <w:bCs/>
                <w:spacing w:val="-24"/>
                <w:sz w:val="20"/>
                <w:szCs w:val="20"/>
              </w:rPr>
              <w:t xml:space="preserve"> </w:t>
            </w:r>
            <w:r w:rsidRPr="00E86594">
              <w:rPr>
                <w:b/>
                <w:bCs/>
                <w:spacing w:val="-1"/>
                <w:sz w:val="20"/>
                <w:szCs w:val="20"/>
              </w:rPr>
              <w:t>модуля</w:t>
            </w:r>
            <w:r w:rsidRPr="00E86594">
              <w:rPr>
                <w:b/>
                <w:bCs/>
                <w:spacing w:val="27"/>
                <w:w w:val="99"/>
                <w:sz w:val="20"/>
                <w:szCs w:val="20"/>
              </w:rPr>
              <w:t xml:space="preserve"> </w:t>
            </w:r>
            <w:r w:rsidRPr="00E86594">
              <w:rPr>
                <w:b/>
                <w:bCs/>
                <w:sz w:val="20"/>
                <w:szCs w:val="20"/>
              </w:rPr>
              <w:t>(ПМ),</w:t>
            </w:r>
            <w:r w:rsidRPr="00E86594">
              <w:rPr>
                <w:b/>
                <w:bCs/>
                <w:spacing w:val="-26"/>
                <w:sz w:val="20"/>
                <w:szCs w:val="20"/>
              </w:rPr>
              <w:t xml:space="preserve"> </w:t>
            </w:r>
            <w:r w:rsidRPr="00E86594">
              <w:rPr>
                <w:b/>
                <w:bCs/>
                <w:sz w:val="20"/>
                <w:szCs w:val="20"/>
              </w:rPr>
              <w:t>междисциплинарных</w:t>
            </w:r>
            <w:r w:rsidRPr="00E86594">
              <w:rPr>
                <w:b/>
                <w:bCs/>
                <w:spacing w:val="23"/>
                <w:w w:val="99"/>
                <w:sz w:val="20"/>
                <w:szCs w:val="20"/>
              </w:rPr>
              <w:t xml:space="preserve"> </w:t>
            </w:r>
            <w:r w:rsidRPr="00E86594">
              <w:rPr>
                <w:b/>
                <w:bCs/>
                <w:sz w:val="20"/>
                <w:szCs w:val="20"/>
              </w:rPr>
              <w:t>курсов</w:t>
            </w:r>
            <w:r w:rsidRPr="00E86594">
              <w:rPr>
                <w:b/>
                <w:bCs/>
                <w:spacing w:val="-6"/>
                <w:sz w:val="20"/>
                <w:szCs w:val="20"/>
              </w:rPr>
              <w:t xml:space="preserve"> </w:t>
            </w:r>
            <w:r w:rsidRPr="00E86594">
              <w:rPr>
                <w:b/>
                <w:bCs/>
                <w:sz w:val="20"/>
                <w:szCs w:val="20"/>
              </w:rPr>
              <w:t>(МДК)</w:t>
            </w:r>
            <w:r w:rsidRPr="00E86594">
              <w:rPr>
                <w:b/>
                <w:bCs/>
                <w:spacing w:val="-6"/>
                <w:sz w:val="20"/>
                <w:szCs w:val="20"/>
              </w:rPr>
              <w:t xml:space="preserve"> </w:t>
            </w:r>
            <w:r w:rsidRPr="00E86594">
              <w:rPr>
                <w:b/>
                <w:bCs/>
                <w:sz w:val="20"/>
                <w:szCs w:val="20"/>
              </w:rPr>
              <w:t>и</w:t>
            </w:r>
            <w:r w:rsidRPr="00E86594">
              <w:rPr>
                <w:b/>
                <w:bCs/>
                <w:spacing w:val="-7"/>
                <w:sz w:val="20"/>
                <w:szCs w:val="20"/>
              </w:rPr>
              <w:t xml:space="preserve"> </w:t>
            </w:r>
            <w:r w:rsidRPr="00E86594">
              <w:rPr>
                <w:b/>
                <w:bCs/>
                <w:sz w:val="20"/>
                <w:szCs w:val="20"/>
              </w:rPr>
              <w:t>тем</w:t>
            </w:r>
          </w:p>
        </w:tc>
        <w:tc>
          <w:tcPr>
            <w:tcW w:w="6815" w:type="dxa"/>
            <w:gridSpan w:val="3"/>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36" w:lineRule="auto"/>
              <w:ind w:right="115"/>
              <w:jc w:val="center"/>
            </w:pPr>
            <w:r w:rsidRPr="00E86594">
              <w:rPr>
                <w:b/>
                <w:bCs/>
                <w:sz w:val="20"/>
                <w:szCs w:val="20"/>
              </w:rPr>
              <w:t>Содержание</w:t>
            </w:r>
            <w:r w:rsidRPr="00E86594">
              <w:rPr>
                <w:b/>
                <w:bCs/>
                <w:spacing w:val="-11"/>
                <w:sz w:val="20"/>
                <w:szCs w:val="20"/>
              </w:rPr>
              <w:t xml:space="preserve"> </w:t>
            </w:r>
            <w:r w:rsidRPr="00E86594">
              <w:rPr>
                <w:b/>
                <w:bCs/>
                <w:sz w:val="20"/>
                <w:szCs w:val="20"/>
              </w:rPr>
              <w:t>учебного</w:t>
            </w:r>
            <w:r w:rsidRPr="00E86594">
              <w:rPr>
                <w:b/>
                <w:bCs/>
                <w:spacing w:val="-11"/>
                <w:sz w:val="20"/>
                <w:szCs w:val="20"/>
              </w:rPr>
              <w:t xml:space="preserve"> </w:t>
            </w:r>
            <w:r w:rsidRPr="00E86594">
              <w:rPr>
                <w:b/>
                <w:bCs/>
                <w:sz w:val="20"/>
                <w:szCs w:val="20"/>
              </w:rPr>
              <w:t>материала,</w:t>
            </w:r>
            <w:r w:rsidRPr="00E86594">
              <w:rPr>
                <w:b/>
                <w:bCs/>
                <w:spacing w:val="-10"/>
                <w:sz w:val="20"/>
                <w:szCs w:val="20"/>
              </w:rPr>
              <w:t xml:space="preserve"> </w:t>
            </w:r>
            <w:r w:rsidRPr="00E86594">
              <w:rPr>
                <w:b/>
                <w:bCs/>
                <w:sz w:val="20"/>
                <w:szCs w:val="20"/>
              </w:rPr>
              <w:t>лабораторные</w:t>
            </w:r>
            <w:r w:rsidRPr="00E86594">
              <w:rPr>
                <w:b/>
                <w:bCs/>
                <w:spacing w:val="-5"/>
                <w:sz w:val="20"/>
                <w:szCs w:val="20"/>
              </w:rPr>
              <w:t xml:space="preserve"> </w:t>
            </w:r>
            <w:r w:rsidRPr="00E86594">
              <w:rPr>
                <w:b/>
                <w:bCs/>
                <w:spacing w:val="-1"/>
                <w:sz w:val="20"/>
                <w:szCs w:val="20"/>
              </w:rPr>
              <w:t>работы</w:t>
            </w:r>
            <w:r w:rsidRPr="00E86594">
              <w:rPr>
                <w:b/>
                <w:bCs/>
                <w:spacing w:val="-10"/>
                <w:sz w:val="20"/>
                <w:szCs w:val="20"/>
              </w:rPr>
              <w:t xml:space="preserve"> </w:t>
            </w:r>
            <w:r w:rsidRPr="00E86594">
              <w:rPr>
                <w:b/>
                <w:bCs/>
                <w:sz w:val="20"/>
                <w:szCs w:val="20"/>
              </w:rPr>
              <w:t>и</w:t>
            </w:r>
            <w:r w:rsidRPr="00E86594">
              <w:rPr>
                <w:b/>
                <w:bCs/>
                <w:spacing w:val="-10"/>
                <w:sz w:val="20"/>
                <w:szCs w:val="20"/>
              </w:rPr>
              <w:t xml:space="preserve"> </w:t>
            </w:r>
            <w:r w:rsidRPr="00E86594">
              <w:rPr>
                <w:b/>
                <w:bCs/>
                <w:sz w:val="20"/>
                <w:szCs w:val="20"/>
              </w:rPr>
              <w:t>практические</w:t>
            </w:r>
            <w:r w:rsidRPr="00E86594">
              <w:rPr>
                <w:b/>
                <w:bCs/>
                <w:spacing w:val="24"/>
                <w:w w:val="99"/>
                <w:sz w:val="20"/>
                <w:szCs w:val="20"/>
              </w:rPr>
              <w:t xml:space="preserve"> </w:t>
            </w:r>
            <w:r w:rsidRPr="00E86594">
              <w:rPr>
                <w:b/>
                <w:bCs/>
                <w:sz w:val="20"/>
                <w:szCs w:val="20"/>
              </w:rPr>
              <w:t>занятия,</w:t>
            </w:r>
            <w:r w:rsidRPr="00E86594">
              <w:rPr>
                <w:b/>
                <w:bCs/>
                <w:spacing w:val="-12"/>
                <w:sz w:val="20"/>
                <w:szCs w:val="20"/>
              </w:rPr>
              <w:t xml:space="preserve"> </w:t>
            </w:r>
            <w:r w:rsidRPr="00E86594">
              <w:rPr>
                <w:b/>
                <w:bCs/>
                <w:sz w:val="20"/>
                <w:szCs w:val="20"/>
              </w:rPr>
              <w:t>самостоятельная</w:t>
            </w:r>
            <w:r w:rsidRPr="00E86594">
              <w:rPr>
                <w:b/>
                <w:bCs/>
                <w:spacing w:val="-12"/>
                <w:sz w:val="20"/>
                <w:szCs w:val="20"/>
              </w:rPr>
              <w:t xml:space="preserve"> </w:t>
            </w:r>
            <w:r w:rsidRPr="00E86594">
              <w:rPr>
                <w:b/>
                <w:bCs/>
                <w:sz w:val="20"/>
                <w:szCs w:val="20"/>
              </w:rPr>
              <w:t>работа</w:t>
            </w:r>
            <w:r w:rsidRPr="00E86594">
              <w:rPr>
                <w:b/>
                <w:bCs/>
                <w:spacing w:val="-13"/>
                <w:sz w:val="20"/>
                <w:szCs w:val="20"/>
              </w:rPr>
              <w:t xml:space="preserve"> </w:t>
            </w:r>
            <w:r w:rsidRPr="00E86594">
              <w:rPr>
                <w:b/>
                <w:bCs/>
                <w:sz w:val="20"/>
                <w:szCs w:val="20"/>
              </w:rPr>
              <w:t>обучающихся,</w:t>
            </w:r>
            <w:r w:rsidRPr="00E86594">
              <w:rPr>
                <w:b/>
                <w:bCs/>
                <w:spacing w:val="-10"/>
                <w:sz w:val="20"/>
                <w:szCs w:val="20"/>
              </w:rPr>
              <w:t xml:space="preserve"> </w:t>
            </w:r>
            <w:r w:rsidRPr="00E86594">
              <w:rPr>
                <w:b/>
                <w:bCs/>
                <w:sz w:val="20"/>
                <w:szCs w:val="20"/>
              </w:rPr>
              <w:t>курсовая</w:t>
            </w:r>
            <w:r w:rsidRPr="00E86594">
              <w:rPr>
                <w:b/>
                <w:bCs/>
                <w:spacing w:val="-11"/>
                <w:sz w:val="20"/>
                <w:szCs w:val="20"/>
              </w:rPr>
              <w:t xml:space="preserve"> </w:t>
            </w:r>
            <w:r w:rsidRPr="00E86594">
              <w:rPr>
                <w:b/>
                <w:bCs/>
                <w:spacing w:val="-1"/>
                <w:sz w:val="20"/>
                <w:szCs w:val="20"/>
              </w:rPr>
              <w:t>работ</w:t>
            </w:r>
            <w:r w:rsidRPr="00E86594">
              <w:rPr>
                <w:b/>
                <w:bCs/>
                <w:spacing w:val="28"/>
                <w:w w:val="99"/>
                <w:sz w:val="20"/>
                <w:szCs w:val="20"/>
              </w:rPr>
              <w:t xml:space="preserve"> </w:t>
            </w:r>
            <w:r w:rsidRPr="00E86594">
              <w:rPr>
                <w:b/>
                <w:bCs/>
                <w:sz w:val="20"/>
                <w:szCs w:val="20"/>
              </w:rPr>
              <w:t>(проект)</w:t>
            </w:r>
            <w:r w:rsidRPr="00E86594">
              <w:rPr>
                <w:b/>
                <w:bCs/>
                <w:spacing w:val="-13"/>
                <w:sz w:val="20"/>
                <w:szCs w:val="20"/>
              </w:rPr>
              <w:t xml:space="preserve"> </w:t>
            </w:r>
            <w:r w:rsidRPr="00E86594">
              <w:rPr>
                <w:i/>
                <w:iCs/>
                <w:spacing w:val="-1"/>
                <w:sz w:val="20"/>
                <w:szCs w:val="20"/>
              </w:rPr>
              <w:t>(если</w:t>
            </w:r>
            <w:r w:rsidRPr="00E86594">
              <w:rPr>
                <w:i/>
                <w:iCs/>
                <w:spacing w:val="-13"/>
                <w:sz w:val="20"/>
                <w:szCs w:val="20"/>
              </w:rPr>
              <w:t xml:space="preserve"> </w:t>
            </w:r>
            <w:r w:rsidRPr="00E86594">
              <w:rPr>
                <w:i/>
                <w:iCs/>
                <w:sz w:val="20"/>
                <w:szCs w:val="20"/>
              </w:rPr>
              <w:t>предусмотрены)</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pPr>
            <w:r w:rsidRPr="00E86594">
              <w:rPr>
                <w:b/>
                <w:bCs/>
                <w:sz w:val="20"/>
                <w:szCs w:val="20"/>
              </w:rPr>
              <w:t>Объем</w:t>
            </w:r>
            <w:r w:rsidRPr="00E86594">
              <w:rPr>
                <w:b/>
                <w:bCs/>
                <w:spacing w:val="-11"/>
                <w:sz w:val="20"/>
                <w:szCs w:val="20"/>
              </w:rPr>
              <w:t xml:space="preserve"> </w:t>
            </w:r>
            <w:r w:rsidRPr="00E86594">
              <w:rPr>
                <w:b/>
                <w:bCs/>
                <w:sz w:val="20"/>
                <w:szCs w:val="20"/>
              </w:rPr>
              <w:t>часов</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269"/>
            </w:pPr>
            <w:r w:rsidRPr="00E86594">
              <w:rPr>
                <w:b/>
                <w:bCs/>
                <w:sz w:val="20"/>
                <w:szCs w:val="20"/>
              </w:rPr>
              <w:t>Уровень</w:t>
            </w:r>
            <w:r w:rsidRPr="00E86594">
              <w:rPr>
                <w:b/>
                <w:bCs/>
                <w:w w:val="99"/>
                <w:sz w:val="20"/>
                <w:szCs w:val="20"/>
              </w:rPr>
              <w:t xml:space="preserve"> </w:t>
            </w:r>
            <w:r w:rsidRPr="00E86594">
              <w:rPr>
                <w:b/>
                <w:bCs/>
                <w:w w:val="95"/>
                <w:sz w:val="20"/>
                <w:szCs w:val="20"/>
              </w:rPr>
              <w:t>освоения</w:t>
            </w:r>
          </w:p>
        </w:tc>
      </w:tr>
      <w:tr w:rsidR="00E86594" w:rsidRPr="00E86594" w:rsidTr="006368B9">
        <w:tblPrEx>
          <w:tblCellMar>
            <w:top w:w="0" w:type="dxa"/>
            <w:left w:w="0" w:type="dxa"/>
            <w:bottom w:w="0" w:type="dxa"/>
            <w:right w:w="0" w:type="dxa"/>
          </w:tblCellMar>
        </w:tblPrEx>
        <w:trPr>
          <w:trHeight w:hRule="exact" w:val="240"/>
        </w:trPr>
        <w:tc>
          <w:tcPr>
            <w:tcW w:w="316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3"/>
              <w:jc w:val="center"/>
            </w:pPr>
            <w:r w:rsidRPr="00E86594">
              <w:rPr>
                <w:b/>
                <w:bCs/>
                <w:sz w:val="20"/>
                <w:szCs w:val="20"/>
              </w:rPr>
              <w:t>1</w:t>
            </w:r>
          </w:p>
        </w:tc>
        <w:tc>
          <w:tcPr>
            <w:tcW w:w="516" w:type="dxa"/>
            <w:tcBorders>
              <w:top w:val="single" w:sz="4" w:space="0" w:color="000000"/>
              <w:left w:val="single" w:sz="4" w:space="0" w:color="000000"/>
              <w:bottom w:val="single" w:sz="4" w:space="0" w:color="000000"/>
              <w:right w:val="nil"/>
            </w:tcBorders>
          </w:tcPr>
          <w:p w:rsidR="00E86594" w:rsidRPr="00E86594" w:rsidRDefault="00E86594" w:rsidP="00E86594">
            <w:pPr>
              <w:widowControl w:val="0"/>
              <w:autoSpaceDE w:val="0"/>
              <w:autoSpaceDN w:val="0"/>
              <w:adjustRightInd w:val="0"/>
            </w:pPr>
          </w:p>
        </w:tc>
        <w:tc>
          <w:tcPr>
            <w:tcW w:w="2732" w:type="dxa"/>
            <w:tcBorders>
              <w:top w:val="single" w:sz="4" w:space="0" w:color="000000"/>
              <w:left w:val="nil"/>
              <w:bottom w:val="single" w:sz="4" w:space="0" w:color="000000"/>
              <w:right w:val="nil"/>
            </w:tcBorders>
          </w:tcPr>
          <w:p w:rsidR="00E86594" w:rsidRPr="00E86594" w:rsidRDefault="00E86594" w:rsidP="00E86594">
            <w:pPr>
              <w:widowControl w:val="0"/>
              <w:autoSpaceDE w:val="0"/>
              <w:autoSpaceDN w:val="0"/>
              <w:adjustRightInd w:val="0"/>
            </w:pPr>
          </w:p>
        </w:tc>
        <w:tc>
          <w:tcPr>
            <w:tcW w:w="3567" w:type="dxa"/>
            <w:tcBorders>
              <w:top w:val="single" w:sz="4" w:space="0" w:color="000000"/>
              <w:left w:val="nil"/>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pPr>
            <w:r w:rsidRPr="00E86594">
              <w:rPr>
                <w:b/>
                <w:bCs/>
                <w:sz w:val="20"/>
                <w:szCs w:val="20"/>
              </w:rPr>
              <w:t>2</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1529"/>
              <w:jc w:val="center"/>
            </w:pPr>
            <w:r w:rsidRPr="00E86594">
              <w:rPr>
                <w:b/>
                <w:bCs/>
                <w:sz w:val="20"/>
                <w:szCs w:val="20"/>
              </w:rPr>
              <w:t>3</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611"/>
              <w:jc w:val="center"/>
            </w:pPr>
            <w:r w:rsidRPr="00E86594">
              <w:rPr>
                <w:b/>
                <w:bCs/>
                <w:sz w:val="20"/>
                <w:szCs w:val="20"/>
              </w:rPr>
              <w:t>4</w:t>
            </w:r>
          </w:p>
        </w:tc>
      </w:tr>
      <w:tr w:rsidR="00E86594" w:rsidRPr="00E86594" w:rsidTr="006368B9">
        <w:tblPrEx>
          <w:tblCellMar>
            <w:top w:w="0" w:type="dxa"/>
            <w:left w:w="0" w:type="dxa"/>
            <w:bottom w:w="0" w:type="dxa"/>
            <w:right w:w="0" w:type="dxa"/>
          </w:tblCellMar>
        </w:tblPrEx>
        <w:trPr>
          <w:trHeight w:hRule="exact" w:val="586"/>
        </w:trPr>
        <w:tc>
          <w:tcPr>
            <w:tcW w:w="9981" w:type="dxa"/>
            <w:gridSpan w:val="4"/>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72" w:lineRule="exact"/>
            </w:pPr>
            <w:r w:rsidRPr="00E86594">
              <w:rPr>
                <w:b/>
                <w:bCs/>
                <w:spacing w:val="-1"/>
              </w:rPr>
              <w:t xml:space="preserve">Раздел </w:t>
            </w:r>
            <w:r w:rsidRPr="00E86594">
              <w:rPr>
                <w:b/>
                <w:bCs/>
              </w:rPr>
              <w:t xml:space="preserve">1.ПМ.03 МДК.03.01 </w:t>
            </w:r>
            <w:r w:rsidRPr="00E86594">
              <w:rPr>
                <w:b/>
                <w:bCs/>
                <w:spacing w:val="-1"/>
              </w:rPr>
              <w:t>Проведение</w:t>
            </w:r>
            <w:r w:rsidRPr="00E86594">
              <w:rPr>
                <w:b/>
                <w:bCs/>
                <w:spacing w:val="59"/>
              </w:rPr>
              <w:t xml:space="preserve"> </w:t>
            </w:r>
            <w:r w:rsidRPr="00E86594">
              <w:rPr>
                <w:b/>
                <w:bCs/>
                <w:spacing w:val="-1"/>
              </w:rPr>
              <w:t>технической</w:t>
            </w:r>
            <w:r w:rsidRPr="00E86594">
              <w:rPr>
                <w:b/>
                <w:bCs/>
              </w:rPr>
              <w:t xml:space="preserve"> </w:t>
            </w:r>
            <w:r w:rsidRPr="00E86594">
              <w:rPr>
                <w:b/>
                <w:bCs/>
                <w:spacing w:val="-1"/>
              </w:rPr>
              <w:t>оценки</w:t>
            </w:r>
            <w:r w:rsidRPr="00E86594">
              <w:rPr>
                <w:b/>
                <w:bCs/>
                <w:spacing w:val="60"/>
              </w:rPr>
              <w:t xml:space="preserve"> </w:t>
            </w:r>
            <w:r w:rsidRPr="00E86594">
              <w:rPr>
                <w:b/>
                <w:bCs/>
                <w:spacing w:val="-1"/>
              </w:rPr>
              <w:t>состояния</w:t>
            </w:r>
            <w:r w:rsidRPr="00E86594">
              <w:rPr>
                <w:b/>
                <w:bCs/>
              </w:rPr>
              <w:t xml:space="preserve"> </w:t>
            </w:r>
            <w:r w:rsidRPr="00E86594">
              <w:rPr>
                <w:b/>
                <w:bCs/>
                <w:spacing w:val="-1"/>
              </w:rPr>
              <w:t>зданий</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1448"/>
              <w:jc w:val="center"/>
            </w:pPr>
            <w:r w:rsidRPr="00E86594">
              <w:rPr>
                <w:b/>
                <w:bCs/>
                <w:spacing w:val="1"/>
                <w:sz w:val="20"/>
                <w:szCs w:val="20"/>
              </w:rPr>
              <w:t>117</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383"/>
        </w:trPr>
        <w:tc>
          <w:tcPr>
            <w:tcW w:w="3166" w:type="dxa"/>
            <w:tcBorders>
              <w:top w:val="single" w:sz="4" w:space="0" w:color="000000"/>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rPr>
                <w:sz w:val="20"/>
                <w:szCs w:val="20"/>
              </w:rPr>
            </w:pPr>
            <w:r w:rsidRPr="00E86594">
              <w:rPr>
                <w:b/>
                <w:bCs/>
                <w:sz w:val="20"/>
                <w:szCs w:val="20"/>
              </w:rPr>
              <w:t>Тема</w:t>
            </w:r>
            <w:r w:rsidRPr="00E86594">
              <w:rPr>
                <w:b/>
                <w:bCs/>
                <w:spacing w:val="-9"/>
                <w:sz w:val="20"/>
                <w:szCs w:val="20"/>
              </w:rPr>
              <w:t xml:space="preserve"> </w:t>
            </w:r>
            <w:r w:rsidRPr="00E86594">
              <w:rPr>
                <w:b/>
                <w:bCs/>
                <w:sz w:val="20"/>
                <w:szCs w:val="20"/>
              </w:rPr>
              <w:t>1.1.</w:t>
            </w:r>
            <w:r w:rsidRPr="00E86594">
              <w:rPr>
                <w:b/>
                <w:bCs/>
                <w:spacing w:val="-8"/>
                <w:sz w:val="20"/>
                <w:szCs w:val="20"/>
              </w:rPr>
              <w:t xml:space="preserve"> </w:t>
            </w:r>
            <w:r w:rsidRPr="00E86594">
              <w:rPr>
                <w:b/>
                <w:bCs/>
                <w:spacing w:val="-1"/>
                <w:sz w:val="20"/>
                <w:szCs w:val="20"/>
              </w:rPr>
              <w:t>Основные</w:t>
            </w:r>
            <w:r w:rsidRPr="00E86594">
              <w:rPr>
                <w:b/>
                <w:bCs/>
                <w:spacing w:val="-9"/>
                <w:sz w:val="20"/>
                <w:szCs w:val="20"/>
              </w:rPr>
              <w:t xml:space="preserve"> </w:t>
            </w:r>
            <w:r w:rsidRPr="00E86594">
              <w:rPr>
                <w:b/>
                <w:bCs/>
                <w:sz w:val="20"/>
                <w:szCs w:val="20"/>
              </w:rPr>
              <w:t>положения</w:t>
            </w:r>
          </w:p>
          <w:p w:rsidR="00E86594" w:rsidRPr="00E86594" w:rsidRDefault="00E86594" w:rsidP="00E86594">
            <w:pPr>
              <w:widowControl w:val="0"/>
              <w:kinsoku w:val="0"/>
              <w:overflowPunct w:val="0"/>
              <w:autoSpaceDE w:val="0"/>
              <w:autoSpaceDN w:val="0"/>
              <w:adjustRightInd w:val="0"/>
              <w:spacing w:line="155" w:lineRule="exact"/>
            </w:pPr>
            <w:r w:rsidRPr="00E86594">
              <w:rPr>
                <w:b/>
                <w:bCs/>
                <w:sz w:val="20"/>
                <w:szCs w:val="20"/>
              </w:rPr>
              <w:t>по</w:t>
            </w:r>
            <w:r w:rsidRPr="00E86594">
              <w:rPr>
                <w:b/>
                <w:bCs/>
                <w:spacing w:val="-10"/>
                <w:sz w:val="20"/>
                <w:szCs w:val="20"/>
              </w:rPr>
              <w:t xml:space="preserve"> </w:t>
            </w:r>
            <w:r w:rsidRPr="00E86594">
              <w:rPr>
                <w:b/>
                <w:bCs/>
                <w:sz w:val="20"/>
                <w:szCs w:val="20"/>
              </w:rPr>
              <w:t>технической</w:t>
            </w:r>
            <w:r w:rsidRPr="00E86594">
              <w:rPr>
                <w:b/>
                <w:bCs/>
                <w:spacing w:val="-9"/>
                <w:sz w:val="20"/>
                <w:szCs w:val="20"/>
              </w:rPr>
              <w:t xml:space="preserve"> </w:t>
            </w:r>
            <w:r w:rsidRPr="00E86594">
              <w:rPr>
                <w:b/>
                <w:bCs/>
                <w:sz w:val="20"/>
                <w:szCs w:val="20"/>
              </w:rPr>
              <w:t>оценке</w:t>
            </w:r>
            <w:r w:rsidRPr="00E86594">
              <w:rPr>
                <w:b/>
                <w:bCs/>
                <w:spacing w:val="-9"/>
                <w:sz w:val="20"/>
                <w:szCs w:val="20"/>
              </w:rPr>
              <w:t xml:space="preserve"> </w:t>
            </w:r>
            <w:r w:rsidRPr="00E86594">
              <w:rPr>
                <w:b/>
                <w:bCs/>
                <w:sz w:val="20"/>
                <w:szCs w:val="20"/>
              </w:rPr>
              <w:t>зданий</w:t>
            </w:r>
          </w:p>
        </w:tc>
        <w:tc>
          <w:tcPr>
            <w:tcW w:w="3248" w:type="dxa"/>
            <w:gridSpan w:val="2"/>
            <w:tcBorders>
              <w:top w:val="single" w:sz="4" w:space="0" w:color="000000"/>
              <w:left w:val="single" w:sz="4" w:space="0" w:color="000000"/>
              <w:bottom w:val="nil"/>
              <w:right w:val="nil"/>
            </w:tcBorders>
          </w:tcPr>
          <w:p w:rsidR="00E86594" w:rsidRPr="00E86594" w:rsidRDefault="00E86594" w:rsidP="00E86594">
            <w:pPr>
              <w:widowControl w:val="0"/>
              <w:kinsoku w:val="0"/>
              <w:overflowPunct w:val="0"/>
              <w:autoSpaceDE w:val="0"/>
              <w:autoSpaceDN w:val="0"/>
              <w:adjustRightInd w:val="0"/>
              <w:spacing w:line="227" w:lineRule="exact"/>
            </w:pPr>
            <w:r w:rsidRPr="00E86594">
              <w:rPr>
                <w:b/>
                <w:bCs/>
                <w:sz w:val="20"/>
                <w:szCs w:val="20"/>
              </w:rPr>
              <w:t>Содержание</w:t>
            </w:r>
            <w:r w:rsidRPr="00E86594">
              <w:rPr>
                <w:b/>
                <w:bCs/>
                <w:spacing w:val="-13"/>
                <w:sz w:val="20"/>
                <w:szCs w:val="20"/>
              </w:rPr>
              <w:t xml:space="preserve"> </w:t>
            </w:r>
            <w:r w:rsidRPr="00E86594">
              <w:rPr>
                <w:b/>
                <w:bCs/>
                <w:sz w:val="20"/>
                <w:szCs w:val="20"/>
              </w:rPr>
              <w:t>учебного</w:t>
            </w:r>
            <w:r w:rsidRPr="00E86594">
              <w:rPr>
                <w:b/>
                <w:bCs/>
                <w:spacing w:val="-15"/>
                <w:sz w:val="20"/>
                <w:szCs w:val="20"/>
              </w:rPr>
              <w:t xml:space="preserve"> </w:t>
            </w:r>
            <w:r w:rsidRPr="00E86594">
              <w:rPr>
                <w:b/>
                <w:bCs/>
                <w:sz w:val="20"/>
                <w:szCs w:val="20"/>
              </w:rPr>
              <w:t>материала</w:t>
            </w:r>
          </w:p>
        </w:tc>
        <w:tc>
          <w:tcPr>
            <w:tcW w:w="3567" w:type="dxa"/>
            <w:tcBorders>
              <w:top w:val="single" w:sz="4" w:space="0" w:color="000000"/>
              <w:left w:val="nil"/>
              <w:bottom w:val="nil"/>
              <w:right w:val="single" w:sz="4" w:space="0" w:color="000000"/>
            </w:tcBorders>
          </w:tcPr>
          <w:p w:rsidR="00E86594" w:rsidRPr="00E86594" w:rsidRDefault="00E86594" w:rsidP="00E86594">
            <w:pPr>
              <w:widowControl w:val="0"/>
              <w:autoSpaceDE w:val="0"/>
              <w:autoSpaceDN w:val="0"/>
              <w:adjustRightInd w:val="0"/>
            </w:pPr>
          </w:p>
        </w:tc>
        <w:tc>
          <w:tcPr>
            <w:tcW w:w="3313" w:type="dxa"/>
            <w:tcBorders>
              <w:top w:val="single" w:sz="4" w:space="0" w:color="000000"/>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1529"/>
              <w:jc w:val="center"/>
            </w:pPr>
            <w:r w:rsidRPr="00E86594">
              <w:rPr>
                <w:b/>
                <w:bCs/>
                <w:sz w:val="20"/>
                <w:szCs w:val="20"/>
              </w:rPr>
              <w:t>6</w:t>
            </w:r>
          </w:p>
        </w:tc>
        <w:tc>
          <w:tcPr>
            <w:tcW w:w="1373" w:type="dxa"/>
            <w:tcBorders>
              <w:top w:val="single" w:sz="4" w:space="0" w:color="000000"/>
              <w:left w:val="single" w:sz="4" w:space="0" w:color="000000"/>
              <w:bottom w:val="nil"/>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381"/>
        </w:trPr>
        <w:tc>
          <w:tcPr>
            <w:tcW w:w="3166" w:type="dxa"/>
            <w:tcBorders>
              <w:top w:val="nil"/>
              <w:left w:val="single" w:sz="4" w:space="0" w:color="000000"/>
              <w:bottom w:val="nil"/>
              <w:right w:val="single" w:sz="4" w:space="0" w:color="000000"/>
            </w:tcBorders>
          </w:tcPr>
          <w:p w:rsidR="00E86594" w:rsidRPr="00E86594" w:rsidRDefault="00E86594" w:rsidP="00E86594">
            <w:pPr>
              <w:widowControl w:val="0"/>
              <w:autoSpaceDE w:val="0"/>
              <w:autoSpaceDN w:val="0"/>
              <w:adjustRightInd w:val="0"/>
            </w:pPr>
          </w:p>
        </w:tc>
        <w:tc>
          <w:tcPr>
            <w:tcW w:w="516" w:type="dxa"/>
            <w:tcBorders>
              <w:top w:val="nil"/>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133" w:lineRule="exact"/>
            </w:pPr>
            <w:r w:rsidRPr="00E86594">
              <w:rPr>
                <w:spacing w:val="1"/>
                <w:sz w:val="20"/>
                <w:szCs w:val="20"/>
              </w:rPr>
              <w:t>1.</w:t>
            </w:r>
          </w:p>
        </w:tc>
        <w:tc>
          <w:tcPr>
            <w:tcW w:w="6299" w:type="dxa"/>
            <w:gridSpan w:val="2"/>
            <w:tcBorders>
              <w:top w:val="nil"/>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133" w:lineRule="exact"/>
              <w:ind w:right="183"/>
              <w:rPr>
                <w:sz w:val="20"/>
                <w:szCs w:val="20"/>
              </w:rPr>
            </w:pPr>
            <w:r w:rsidRPr="00E86594">
              <w:rPr>
                <w:sz w:val="20"/>
                <w:szCs w:val="20"/>
              </w:rPr>
              <w:t>Цели</w:t>
            </w:r>
            <w:r w:rsidRPr="00E86594">
              <w:rPr>
                <w:spacing w:val="-5"/>
                <w:sz w:val="20"/>
                <w:szCs w:val="20"/>
              </w:rPr>
              <w:t xml:space="preserve"> </w:t>
            </w:r>
            <w:r w:rsidRPr="00E86594">
              <w:rPr>
                <w:sz w:val="20"/>
                <w:szCs w:val="20"/>
              </w:rPr>
              <w:t>и</w:t>
            </w:r>
            <w:r w:rsidRPr="00E86594">
              <w:rPr>
                <w:spacing w:val="-7"/>
                <w:sz w:val="20"/>
                <w:szCs w:val="20"/>
              </w:rPr>
              <w:t xml:space="preserve"> </w:t>
            </w:r>
            <w:r w:rsidRPr="00E86594">
              <w:rPr>
                <w:sz w:val="20"/>
                <w:szCs w:val="20"/>
              </w:rPr>
              <w:t>задачи</w:t>
            </w:r>
            <w:r w:rsidRPr="00E86594">
              <w:rPr>
                <w:spacing w:val="38"/>
                <w:sz w:val="20"/>
                <w:szCs w:val="20"/>
              </w:rPr>
              <w:t xml:space="preserve"> </w:t>
            </w:r>
            <w:r w:rsidRPr="00E86594">
              <w:rPr>
                <w:sz w:val="20"/>
                <w:szCs w:val="20"/>
              </w:rPr>
              <w:t>оценки</w:t>
            </w:r>
            <w:r w:rsidRPr="00E86594">
              <w:rPr>
                <w:spacing w:val="-6"/>
                <w:sz w:val="20"/>
                <w:szCs w:val="20"/>
              </w:rPr>
              <w:t xml:space="preserve"> </w:t>
            </w:r>
            <w:r w:rsidRPr="00E86594">
              <w:rPr>
                <w:sz w:val="20"/>
                <w:szCs w:val="20"/>
              </w:rPr>
              <w:t>технического</w:t>
            </w:r>
            <w:r w:rsidRPr="00E86594">
              <w:rPr>
                <w:spacing w:val="-5"/>
                <w:sz w:val="20"/>
                <w:szCs w:val="20"/>
              </w:rPr>
              <w:t xml:space="preserve"> </w:t>
            </w:r>
            <w:r w:rsidRPr="00E86594">
              <w:rPr>
                <w:sz w:val="20"/>
                <w:szCs w:val="20"/>
              </w:rPr>
              <w:t>состояния</w:t>
            </w:r>
            <w:r w:rsidRPr="00E86594">
              <w:rPr>
                <w:spacing w:val="-6"/>
                <w:sz w:val="20"/>
                <w:szCs w:val="20"/>
              </w:rPr>
              <w:t xml:space="preserve"> </w:t>
            </w:r>
            <w:r w:rsidRPr="00E86594">
              <w:rPr>
                <w:sz w:val="20"/>
                <w:szCs w:val="20"/>
              </w:rPr>
              <w:t>зданий</w:t>
            </w:r>
            <w:r w:rsidRPr="00E86594">
              <w:rPr>
                <w:spacing w:val="40"/>
                <w:sz w:val="20"/>
                <w:szCs w:val="20"/>
              </w:rPr>
              <w:t xml:space="preserve"> </w:t>
            </w:r>
            <w:r w:rsidRPr="00E86594">
              <w:rPr>
                <w:sz w:val="20"/>
                <w:szCs w:val="20"/>
              </w:rPr>
              <w:t>и</w:t>
            </w:r>
            <w:r w:rsidRPr="00E86594">
              <w:rPr>
                <w:spacing w:val="-7"/>
                <w:sz w:val="20"/>
                <w:szCs w:val="20"/>
              </w:rPr>
              <w:t xml:space="preserve"> </w:t>
            </w:r>
            <w:r w:rsidRPr="00E86594">
              <w:rPr>
                <w:spacing w:val="-1"/>
                <w:sz w:val="20"/>
                <w:szCs w:val="20"/>
              </w:rPr>
              <w:t>сооружений.</w:t>
            </w:r>
          </w:p>
          <w:p w:rsidR="00E86594" w:rsidRPr="00E86594" w:rsidRDefault="00E86594" w:rsidP="00E86594">
            <w:pPr>
              <w:widowControl w:val="0"/>
              <w:kinsoku w:val="0"/>
              <w:overflowPunct w:val="0"/>
              <w:autoSpaceDE w:val="0"/>
              <w:autoSpaceDN w:val="0"/>
              <w:adjustRightInd w:val="0"/>
              <w:ind w:right="183"/>
            </w:pPr>
            <w:r w:rsidRPr="00E86594">
              <w:rPr>
                <w:spacing w:val="-1"/>
                <w:sz w:val="20"/>
                <w:szCs w:val="20"/>
              </w:rPr>
              <w:t>Развитие</w:t>
            </w:r>
            <w:r w:rsidRPr="00E86594">
              <w:rPr>
                <w:spacing w:val="33"/>
                <w:sz w:val="20"/>
                <w:szCs w:val="20"/>
              </w:rPr>
              <w:t xml:space="preserve"> </w:t>
            </w:r>
            <w:r w:rsidRPr="00E86594">
              <w:rPr>
                <w:sz w:val="20"/>
                <w:szCs w:val="20"/>
              </w:rPr>
              <w:t>методов</w:t>
            </w:r>
            <w:r w:rsidRPr="00E86594">
              <w:rPr>
                <w:spacing w:val="-9"/>
                <w:sz w:val="20"/>
                <w:szCs w:val="20"/>
              </w:rPr>
              <w:t xml:space="preserve"> </w:t>
            </w:r>
            <w:r w:rsidRPr="00E86594">
              <w:rPr>
                <w:sz w:val="20"/>
                <w:szCs w:val="20"/>
              </w:rPr>
              <w:t>обследования</w:t>
            </w:r>
            <w:r w:rsidRPr="00E86594">
              <w:rPr>
                <w:spacing w:val="-9"/>
                <w:sz w:val="20"/>
                <w:szCs w:val="20"/>
              </w:rPr>
              <w:t xml:space="preserve"> </w:t>
            </w:r>
            <w:r w:rsidRPr="00E86594">
              <w:rPr>
                <w:sz w:val="20"/>
                <w:szCs w:val="20"/>
              </w:rPr>
              <w:t>зданий</w:t>
            </w:r>
          </w:p>
        </w:tc>
        <w:tc>
          <w:tcPr>
            <w:tcW w:w="3313" w:type="dxa"/>
            <w:tcBorders>
              <w:top w:val="nil"/>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133" w:lineRule="exact"/>
              <w:ind w:right="1529"/>
              <w:jc w:val="center"/>
            </w:pPr>
            <w:r w:rsidRPr="00E86594">
              <w:rPr>
                <w:sz w:val="20"/>
                <w:szCs w:val="20"/>
              </w:rPr>
              <w:t>2</w:t>
            </w:r>
          </w:p>
        </w:tc>
        <w:tc>
          <w:tcPr>
            <w:tcW w:w="1373" w:type="dxa"/>
            <w:tcBorders>
              <w:top w:val="nil"/>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133"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68"/>
        </w:trPr>
        <w:tc>
          <w:tcPr>
            <w:tcW w:w="3166" w:type="dxa"/>
            <w:tcBorders>
              <w:top w:val="nil"/>
              <w:left w:val="single" w:sz="4" w:space="0" w:color="000000"/>
              <w:bottom w:val="nil"/>
              <w:right w:val="single" w:sz="4" w:space="0" w:color="000000"/>
            </w:tcBorders>
          </w:tcPr>
          <w:p w:rsidR="00E86594" w:rsidRPr="00E86594" w:rsidRDefault="00E86594" w:rsidP="00E86594">
            <w:pPr>
              <w:widowControl w:val="0"/>
              <w:autoSpaceDE w:val="0"/>
              <w:autoSpaceDN w:val="0"/>
              <w:adjustRightInd w:val="0"/>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pPr>
            <w:r w:rsidRPr="00E86594">
              <w:rPr>
                <w:spacing w:val="1"/>
                <w:sz w:val="20"/>
                <w:szCs w:val="20"/>
              </w:rPr>
              <w:t>2.</w:t>
            </w:r>
          </w:p>
        </w:tc>
        <w:tc>
          <w:tcPr>
            <w:tcW w:w="6299" w:type="dxa"/>
            <w:gridSpan w:val="2"/>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z w:val="20"/>
                <w:szCs w:val="20"/>
              </w:rPr>
              <w:t>Эксплуатационные</w:t>
            </w:r>
            <w:r w:rsidRPr="00E86594">
              <w:rPr>
                <w:spacing w:val="-7"/>
                <w:sz w:val="20"/>
                <w:szCs w:val="20"/>
              </w:rPr>
              <w:t xml:space="preserve"> </w:t>
            </w:r>
            <w:r w:rsidRPr="00E86594">
              <w:rPr>
                <w:sz w:val="20"/>
                <w:szCs w:val="20"/>
              </w:rPr>
              <w:t>требования</w:t>
            </w:r>
            <w:r w:rsidRPr="00E86594">
              <w:rPr>
                <w:spacing w:val="36"/>
                <w:sz w:val="20"/>
                <w:szCs w:val="20"/>
              </w:rPr>
              <w:t xml:space="preserve"> </w:t>
            </w:r>
            <w:r w:rsidRPr="00E86594">
              <w:rPr>
                <w:sz w:val="20"/>
                <w:szCs w:val="20"/>
              </w:rPr>
              <w:t>к</w:t>
            </w:r>
            <w:r w:rsidRPr="00E86594">
              <w:rPr>
                <w:spacing w:val="-7"/>
                <w:sz w:val="20"/>
                <w:szCs w:val="20"/>
              </w:rPr>
              <w:t xml:space="preserve"> </w:t>
            </w:r>
            <w:r w:rsidRPr="00E86594">
              <w:rPr>
                <w:sz w:val="20"/>
                <w:szCs w:val="20"/>
              </w:rPr>
              <w:t>зданиям</w:t>
            </w:r>
            <w:r w:rsidRPr="00E86594">
              <w:rPr>
                <w:spacing w:val="-4"/>
                <w:sz w:val="20"/>
                <w:szCs w:val="20"/>
              </w:rPr>
              <w:t xml:space="preserve"> </w:t>
            </w:r>
            <w:r w:rsidRPr="00E86594">
              <w:rPr>
                <w:sz w:val="20"/>
                <w:szCs w:val="20"/>
              </w:rPr>
              <w:t>и</w:t>
            </w:r>
            <w:r w:rsidRPr="00E86594">
              <w:rPr>
                <w:spacing w:val="35"/>
                <w:sz w:val="20"/>
                <w:szCs w:val="20"/>
              </w:rPr>
              <w:t xml:space="preserve"> </w:t>
            </w:r>
            <w:r w:rsidRPr="00E86594">
              <w:rPr>
                <w:sz w:val="20"/>
                <w:szCs w:val="20"/>
              </w:rPr>
              <w:t>сооружениям.</w:t>
            </w:r>
            <w:r w:rsidRPr="00E86594">
              <w:rPr>
                <w:spacing w:val="24"/>
                <w:w w:val="99"/>
                <w:sz w:val="20"/>
                <w:szCs w:val="20"/>
              </w:rPr>
              <w:t xml:space="preserve"> </w:t>
            </w:r>
            <w:r w:rsidRPr="00E86594">
              <w:rPr>
                <w:sz w:val="20"/>
                <w:szCs w:val="20"/>
              </w:rPr>
              <w:t>Прочностные</w:t>
            </w:r>
            <w:r w:rsidRPr="00E86594">
              <w:rPr>
                <w:spacing w:val="-12"/>
                <w:sz w:val="20"/>
                <w:szCs w:val="20"/>
              </w:rPr>
              <w:t xml:space="preserve"> </w:t>
            </w:r>
            <w:r w:rsidRPr="00E86594">
              <w:rPr>
                <w:sz w:val="20"/>
                <w:szCs w:val="20"/>
              </w:rPr>
              <w:t>и</w:t>
            </w:r>
            <w:r w:rsidRPr="00E86594">
              <w:rPr>
                <w:spacing w:val="-12"/>
                <w:sz w:val="20"/>
                <w:szCs w:val="20"/>
              </w:rPr>
              <w:t xml:space="preserve"> </w:t>
            </w:r>
            <w:r w:rsidRPr="00E86594">
              <w:rPr>
                <w:sz w:val="20"/>
                <w:szCs w:val="20"/>
              </w:rPr>
              <w:t>деформативные</w:t>
            </w:r>
            <w:r w:rsidRPr="00E86594">
              <w:rPr>
                <w:spacing w:val="-11"/>
                <w:sz w:val="20"/>
                <w:szCs w:val="20"/>
              </w:rPr>
              <w:t xml:space="preserve"> </w:t>
            </w:r>
            <w:r w:rsidRPr="00E86594">
              <w:rPr>
                <w:sz w:val="20"/>
                <w:szCs w:val="20"/>
              </w:rPr>
              <w:t>свойства</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70"/>
        </w:trPr>
        <w:tc>
          <w:tcPr>
            <w:tcW w:w="3166" w:type="dxa"/>
            <w:tcBorders>
              <w:top w:val="nil"/>
              <w:left w:val="single" w:sz="4" w:space="0" w:color="000000"/>
              <w:bottom w:val="nil"/>
              <w:right w:val="single" w:sz="4" w:space="0" w:color="000000"/>
            </w:tcBorders>
          </w:tcPr>
          <w:p w:rsidR="00E86594" w:rsidRPr="00E86594" w:rsidRDefault="00E86594" w:rsidP="00E86594">
            <w:pPr>
              <w:widowControl w:val="0"/>
              <w:autoSpaceDE w:val="0"/>
              <w:autoSpaceDN w:val="0"/>
              <w:adjustRightInd w:val="0"/>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pPr>
            <w:r w:rsidRPr="00E86594">
              <w:rPr>
                <w:sz w:val="20"/>
                <w:szCs w:val="20"/>
              </w:rPr>
              <w:t>3.</w:t>
            </w:r>
          </w:p>
        </w:tc>
        <w:tc>
          <w:tcPr>
            <w:tcW w:w="6299" w:type="dxa"/>
            <w:gridSpan w:val="2"/>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37" w:lineRule="auto"/>
              <w:ind w:right="183"/>
            </w:pPr>
            <w:r w:rsidRPr="00E86594">
              <w:rPr>
                <w:spacing w:val="-1"/>
                <w:sz w:val="20"/>
                <w:szCs w:val="20"/>
              </w:rPr>
              <w:t>Основные</w:t>
            </w:r>
            <w:r w:rsidRPr="00E86594">
              <w:rPr>
                <w:spacing w:val="-6"/>
                <w:sz w:val="20"/>
                <w:szCs w:val="20"/>
              </w:rPr>
              <w:t xml:space="preserve"> </w:t>
            </w:r>
            <w:r w:rsidRPr="00E86594">
              <w:rPr>
                <w:sz w:val="20"/>
                <w:szCs w:val="20"/>
              </w:rPr>
              <w:t>требования</w:t>
            </w:r>
            <w:r w:rsidRPr="00E86594">
              <w:rPr>
                <w:spacing w:val="-7"/>
                <w:sz w:val="20"/>
                <w:szCs w:val="20"/>
              </w:rPr>
              <w:t xml:space="preserve"> </w:t>
            </w:r>
            <w:r w:rsidRPr="00E86594">
              <w:rPr>
                <w:sz w:val="20"/>
                <w:szCs w:val="20"/>
              </w:rPr>
              <w:t>к</w:t>
            </w:r>
            <w:r w:rsidRPr="00E86594">
              <w:rPr>
                <w:spacing w:val="-9"/>
                <w:sz w:val="20"/>
                <w:szCs w:val="20"/>
              </w:rPr>
              <w:t xml:space="preserve"> </w:t>
            </w:r>
            <w:r w:rsidRPr="00E86594">
              <w:rPr>
                <w:spacing w:val="-1"/>
                <w:sz w:val="20"/>
                <w:szCs w:val="20"/>
              </w:rPr>
              <w:t>конструктивным</w:t>
            </w:r>
            <w:r w:rsidRPr="00E86594">
              <w:rPr>
                <w:spacing w:val="-7"/>
                <w:sz w:val="20"/>
                <w:szCs w:val="20"/>
              </w:rPr>
              <w:t xml:space="preserve"> </w:t>
            </w:r>
            <w:r w:rsidRPr="00E86594">
              <w:rPr>
                <w:sz w:val="20"/>
                <w:szCs w:val="20"/>
              </w:rPr>
              <w:t>элементам</w:t>
            </w:r>
            <w:r w:rsidRPr="00E86594">
              <w:rPr>
                <w:spacing w:val="-7"/>
                <w:sz w:val="20"/>
                <w:szCs w:val="20"/>
              </w:rPr>
              <w:t xml:space="preserve"> </w:t>
            </w:r>
            <w:r w:rsidRPr="00E86594">
              <w:rPr>
                <w:sz w:val="20"/>
                <w:szCs w:val="20"/>
              </w:rPr>
              <w:t>зданий</w:t>
            </w:r>
            <w:r w:rsidRPr="00E86594">
              <w:rPr>
                <w:spacing w:val="-9"/>
                <w:sz w:val="20"/>
                <w:szCs w:val="20"/>
              </w:rPr>
              <w:t xml:space="preserve"> </w:t>
            </w:r>
            <w:r w:rsidRPr="00E86594">
              <w:rPr>
                <w:sz w:val="20"/>
                <w:szCs w:val="20"/>
              </w:rPr>
              <w:t>и</w:t>
            </w:r>
            <w:r w:rsidRPr="00E86594">
              <w:rPr>
                <w:spacing w:val="42"/>
                <w:w w:val="99"/>
                <w:sz w:val="20"/>
                <w:szCs w:val="20"/>
              </w:rPr>
              <w:t xml:space="preserve"> </w:t>
            </w:r>
            <w:r w:rsidRPr="00E86594">
              <w:rPr>
                <w:spacing w:val="-1"/>
                <w:sz w:val="20"/>
                <w:szCs w:val="20"/>
              </w:rPr>
              <w:t>сооружений.</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334"/>
        </w:trPr>
        <w:tc>
          <w:tcPr>
            <w:tcW w:w="3166" w:type="dxa"/>
            <w:tcBorders>
              <w:top w:val="nil"/>
              <w:left w:val="single" w:sz="4" w:space="0" w:color="000000"/>
              <w:bottom w:val="nil"/>
              <w:right w:val="single" w:sz="4" w:space="0" w:color="000000"/>
            </w:tcBorders>
          </w:tcPr>
          <w:p w:rsidR="00E86594" w:rsidRPr="00E86594" w:rsidRDefault="00E86594" w:rsidP="00E86594">
            <w:pPr>
              <w:widowControl w:val="0"/>
              <w:autoSpaceDE w:val="0"/>
              <w:autoSpaceDN w:val="0"/>
              <w:adjustRightInd w:val="0"/>
            </w:pPr>
          </w:p>
        </w:tc>
        <w:tc>
          <w:tcPr>
            <w:tcW w:w="3248" w:type="dxa"/>
            <w:gridSpan w:val="2"/>
            <w:tcBorders>
              <w:top w:val="single" w:sz="4" w:space="0" w:color="000000"/>
              <w:left w:val="single" w:sz="4" w:space="0" w:color="000000"/>
              <w:bottom w:val="single" w:sz="4" w:space="0" w:color="000000"/>
              <w:right w:val="nil"/>
            </w:tcBorders>
          </w:tcPr>
          <w:p w:rsidR="00E86594" w:rsidRPr="00E86594" w:rsidRDefault="00E86594" w:rsidP="00E86594">
            <w:pPr>
              <w:widowControl w:val="0"/>
              <w:kinsoku w:val="0"/>
              <w:overflowPunct w:val="0"/>
              <w:autoSpaceDE w:val="0"/>
              <w:autoSpaceDN w:val="0"/>
              <w:adjustRightInd w:val="0"/>
              <w:spacing w:line="227" w:lineRule="exact"/>
            </w:pPr>
            <w:r w:rsidRPr="00E86594">
              <w:rPr>
                <w:b/>
                <w:bCs/>
                <w:sz w:val="20"/>
                <w:szCs w:val="20"/>
              </w:rPr>
              <w:t>Практические</w:t>
            </w:r>
            <w:r w:rsidRPr="00E86594">
              <w:rPr>
                <w:b/>
                <w:bCs/>
                <w:spacing w:val="-21"/>
                <w:sz w:val="20"/>
                <w:szCs w:val="20"/>
              </w:rPr>
              <w:t xml:space="preserve"> </w:t>
            </w:r>
            <w:r w:rsidRPr="00E86594">
              <w:rPr>
                <w:b/>
                <w:bCs/>
                <w:sz w:val="20"/>
                <w:szCs w:val="20"/>
              </w:rPr>
              <w:t>занятия</w:t>
            </w:r>
          </w:p>
        </w:tc>
        <w:tc>
          <w:tcPr>
            <w:tcW w:w="3567" w:type="dxa"/>
            <w:tcBorders>
              <w:top w:val="single" w:sz="4" w:space="0" w:color="000000"/>
              <w:left w:val="nil"/>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1529"/>
              <w:jc w:val="center"/>
            </w:pPr>
            <w:r w:rsidRPr="00E86594">
              <w:rPr>
                <w:b/>
                <w:bCs/>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334"/>
        </w:trPr>
        <w:tc>
          <w:tcPr>
            <w:tcW w:w="3166" w:type="dxa"/>
            <w:tcBorders>
              <w:top w:val="nil"/>
              <w:left w:val="single" w:sz="4" w:space="0" w:color="000000"/>
              <w:bottom w:val="nil"/>
              <w:right w:val="single" w:sz="4" w:space="0" w:color="000000"/>
            </w:tcBorders>
          </w:tcPr>
          <w:p w:rsidR="00E86594" w:rsidRPr="00E86594" w:rsidRDefault="00E86594" w:rsidP="00E86594">
            <w:pPr>
              <w:widowControl w:val="0"/>
              <w:autoSpaceDE w:val="0"/>
              <w:autoSpaceDN w:val="0"/>
              <w:adjustRightInd w:val="0"/>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pPr>
            <w:r w:rsidRPr="00E86594">
              <w:rPr>
                <w:sz w:val="20"/>
                <w:szCs w:val="20"/>
              </w:rPr>
              <w:t>1.</w:t>
            </w:r>
          </w:p>
        </w:tc>
        <w:tc>
          <w:tcPr>
            <w:tcW w:w="6299" w:type="dxa"/>
            <w:gridSpan w:val="2"/>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83"/>
            </w:pPr>
            <w:r w:rsidRPr="00E86594">
              <w:rPr>
                <w:sz w:val="20"/>
                <w:szCs w:val="20"/>
              </w:rPr>
              <w:t>Характеристика</w:t>
            </w:r>
            <w:r w:rsidRPr="00E86594">
              <w:rPr>
                <w:spacing w:val="-13"/>
                <w:sz w:val="20"/>
                <w:szCs w:val="20"/>
              </w:rPr>
              <w:t xml:space="preserve"> </w:t>
            </w:r>
            <w:r w:rsidRPr="00E86594">
              <w:rPr>
                <w:sz w:val="20"/>
                <w:szCs w:val="20"/>
              </w:rPr>
              <w:t>основных</w:t>
            </w:r>
            <w:r w:rsidRPr="00E86594">
              <w:rPr>
                <w:spacing w:val="-14"/>
                <w:sz w:val="20"/>
                <w:szCs w:val="20"/>
              </w:rPr>
              <w:t xml:space="preserve"> </w:t>
            </w:r>
            <w:r w:rsidRPr="00E86594">
              <w:rPr>
                <w:sz w:val="20"/>
                <w:szCs w:val="20"/>
              </w:rPr>
              <w:t>конструктивных</w:t>
            </w:r>
            <w:r w:rsidRPr="00E86594">
              <w:rPr>
                <w:spacing w:val="-14"/>
                <w:sz w:val="20"/>
                <w:szCs w:val="20"/>
              </w:rPr>
              <w:t xml:space="preserve"> </w:t>
            </w:r>
            <w:r w:rsidRPr="00E86594">
              <w:rPr>
                <w:sz w:val="20"/>
                <w:szCs w:val="20"/>
              </w:rPr>
              <w:t>элементов</w:t>
            </w:r>
            <w:r w:rsidRPr="00E86594">
              <w:rPr>
                <w:spacing w:val="-13"/>
                <w:sz w:val="20"/>
                <w:szCs w:val="20"/>
              </w:rPr>
              <w:t xml:space="preserve"> </w:t>
            </w:r>
            <w:r w:rsidRPr="00E86594">
              <w:rPr>
                <w:sz w:val="20"/>
                <w:szCs w:val="20"/>
              </w:rPr>
              <w:t>здания</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334"/>
        </w:trPr>
        <w:tc>
          <w:tcPr>
            <w:tcW w:w="3166" w:type="dxa"/>
            <w:tcBorders>
              <w:top w:val="nil"/>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3248" w:type="dxa"/>
            <w:gridSpan w:val="2"/>
            <w:tcBorders>
              <w:top w:val="single" w:sz="4" w:space="0" w:color="000000"/>
              <w:left w:val="single" w:sz="4" w:space="0" w:color="000000"/>
              <w:bottom w:val="single" w:sz="4" w:space="0" w:color="000000"/>
              <w:right w:val="nil"/>
            </w:tcBorders>
          </w:tcPr>
          <w:p w:rsidR="00E86594" w:rsidRPr="00E86594" w:rsidRDefault="00E86594" w:rsidP="00E86594">
            <w:pPr>
              <w:widowControl w:val="0"/>
              <w:kinsoku w:val="0"/>
              <w:overflowPunct w:val="0"/>
              <w:autoSpaceDE w:val="0"/>
              <w:autoSpaceDN w:val="0"/>
              <w:adjustRightInd w:val="0"/>
              <w:spacing w:line="227" w:lineRule="exact"/>
            </w:pPr>
            <w:r w:rsidRPr="00E86594">
              <w:rPr>
                <w:b/>
                <w:bCs/>
                <w:sz w:val="20"/>
                <w:szCs w:val="20"/>
              </w:rPr>
              <w:t>Контрольные</w:t>
            </w:r>
            <w:r w:rsidRPr="00E86594">
              <w:rPr>
                <w:b/>
                <w:bCs/>
                <w:spacing w:val="-20"/>
                <w:sz w:val="20"/>
                <w:szCs w:val="20"/>
              </w:rPr>
              <w:t xml:space="preserve"> </w:t>
            </w:r>
            <w:r w:rsidRPr="00E86594">
              <w:rPr>
                <w:b/>
                <w:bCs/>
                <w:spacing w:val="-1"/>
                <w:sz w:val="20"/>
                <w:szCs w:val="20"/>
              </w:rPr>
              <w:t>работы</w:t>
            </w:r>
          </w:p>
        </w:tc>
        <w:tc>
          <w:tcPr>
            <w:tcW w:w="3567" w:type="dxa"/>
            <w:tcBorders>
              <w:top w:val="single" w:sz="4" w:space="0" w:color="000000"/>
              <w:left w:val="nil"/>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1448"/>
              <w:jc w:val="center"/>
            </w:pPr>
            <w:r w:rsidRPr="00E86594">
              <w:rPr>
                <w:b/>
                <w:bCs/>
                <w:sz w:val="20"/>
                <w:szCs w:val="20"/>
              </w:rPr>
              <w:t>-</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240"/>
        </w:trPr>
        <w:tc>
          <w:tcPr>
            <w:tcW w:w="3166" w:type="dxa"/>
            <w:tcBorders>
              <w:top w:val="single" w:sz="4" w:space="0" w:color="000000"/>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pPr>
            <w:r w:rsidRPr="00E86594">
              <w:rPr>
                <w:b/>
                <w:bCs/>
                <w:sz w:val="20"/>
                <w:szCs w:val="20"/>
              </w:rPr>
              <w:t>Тема</w:t>
            </w:r>
            <w:r w:rsidRPr="00E86594">
              <w:rPr>
                <w:b/>
                <w:bCs/>
                <w:spacing w:val="-5"/>
                <w:sz w:val="20"/>
                <w:szCs w:val="20"/>
              </w:rPr>
              <w:t xml:space="preserve"> </w:t>
            </w:r>
            <w:r w:rsidRPr="00E86594">
              <w:rPr>
                <w:b/>
                <w:bCs/>
                <w:sz w:val="20"/>
                <w:szCs w:val="20"/>
              </w:rPr>
              <w:t>1.2.</w:t>
            </w:r>
            <w:r w:rsidRPr="00E86594">
              <w:rPr>
                <w:b/>
                <w:bCs/>
                <w:spacing w:val="38"/>
                <w:sz w:val="20"/>
                <w:szCs w:val="20"/>
              </w:rPr>
              <w:t xml:space="preserve"> </w:t>
            </w:r>
            <w:r w:rsidRPr="00E86594">
              <w:rPr>
                <w:b/>
                <w:bCs/>
                <w:sz w:val="20"/>
                <w:szCs w:val="20"/>
              </w:rPr>
              <w:t>Износ</w:t>
            </w:r>
            <w:r w:rsidRPr="00E86594">
              <w:rPr>
                <w:b/>
                <w:bCs/>
                <w:spacing w:val="-6"/>
                <w:sz w:val="20"/>
                <w:szCs w:val="20"/>
              </w:rPr>
              <w:t xml:space="preserve"> </w:t>
            </w:r>
            <w:r w:rsidRPr="00E86594">
              <w:rPr>
                <w:b/>
                <w:bCs/>
                <w:sz w:val="20"/>
                <w:szCs w:val="20"/>
              </w:rPr>
              <w:t>материалов</w:t>
            </w:r>
          </w:p>
        </w:tc>
        <w:tc>
          <w:tcPr>
            <w:tcW w:w="3248" w:type="dxa"/>
            <w:gridSpan w:val="2"/>
            <w:tcBorders>
              <w:top w:val="single" w:sz="4" w:space="0" w:color="000000"/>
              <w:left w:val="single" w:sz="4" w:space="0" w:color="000000"/>
              <w:bottom w:val="single" w:sz="4" w:space="0" w:color="000000"/>
              <w:right w:val="nil"/>
            </w:tcBorders>
          </w:tcPr>
          <w:p w:rsidR="00E86594" w:rsidRPr="00E86594" w:rsidRDefault="00E86594" w:rsidP="00E86594">
            <w:pPr>
              <w:widowControl w:val="0"/>
              <w:kinsoku w:val="0"/>
              <w:overflowPunct w:val="0"/>
              <w:autoSpaceDE w:val="0"/>
              <w:autoSpaceDN w:val="0"/>
              <w:adjustRightInd w:val="0"/>
              <w:spacing w:line="227" w:lineRule="exact"/>
            </w:pPr>
            <w:r w:rsidRPr="00E86594">
              <w:rPr>
                <w:b/>
                <w:bCs/>
                <w:sz w:val="20"/>
                <w:szCs w:val="20"/>
              </w:rPr>
              <w:t>Содержание</w:t>
            </w:r>
            <w:r w:rsidRPr="00E86594">
              <w:rPr>
                <w:b/>
                <w:bCs/>
                <w:spacing w:val="32"/>
                <w:sz w:val="20"/>
                <w:szCs w:val="20"/>
              </w:rPr>
              <w:t xml:space="preserve"> </w:t>
            </w:r>
            <w:r w:rsidRPr="00E86594">
              <w:rPr>
                <w:b/>
                <w:bCs/>
                <w:sz w:val="20"/>
                <w:szCs w:val="20"/>
              </w:rPr>
              <w:t>учебного</w:t>
            </w:r>
            <w:r w:rsidRPr="00E86594">
              <w:rPr>
                <w:b/>
                <w:bCs/>
                <w:spacing w:val="-10"/>
                <w:sz w:val="20"/>
                <w:szCs w:val="20"/>
              </w:rPr>
              <w:t xml:space="preserve"> </w:t>
            </w:r>
            <w:r w:rsidRPr="00E86594">
              <w:rPr>
                <w:b/>
                <w:bCs/>
                <w:sz w:val="20"/>
                <w:szCs w:val="20"/>
              </w:rPr>
              <w:t>материала</w:t>
            </w:r>
          </w:p>
        </w:tc>
        <w:tc>
          <w:tcPr>
            <w:tcW w:w="3567" w:type="dxa"/>
            <w:tcBorders>
              <w:top w:val="single" w:sz="4" w:space="0" w:color="000000"/>
              <w:left w:val="nil"/>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1529"/>
              <w:jc w:val="center"/>
            </w:pPr>
            <w:r w:rsidRPr="00E86594">
              <w:rPr>
                <w:b/>
                <w:bCs/>
                <w:sz w:val="20"/>
                <w:szCs w:val="20"/>
              </w:rPr>
              <w:t>6</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468"/>
        </w:trPr>
        <w:tc>
          <w:tcPr>
            <w:tcW w:w="3166" w:type="dxa"/>
            <w:tcBorders>
              <w:top w:val="nil"/>
              <w:left w:val="single" w:sz="4" w:space="0" w:color="000000"/>
              <w:bottom w:val="nil"/>
              <w:right w:val="single" w:sz="4" w:space="0" w:color="000000"/>
            </w:tcBorders>
          </w:tcPr>
          <w:p w:rsidR="00E86594" w:rsidRPr="00E86594" w:rsidRDefault="00E86594" w:rsidP="00E86594">
            <w:pPr>
              <w:widowControl w:val="0"/>
              <w:autoSpaceDE w:val="0"/>
              <w:autoSpaceDN w:val="0"/>
              <w:adjustRightInd w:val="0"/>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156"/>
              <w:jc w:val="center"/>
            </w:pPr>
            <w:r w:rsidRPr="00E86594">
              <w:rPr>
                <w:spacing w:val="1"/>
                <w:sz w:val="20"/>
                <w:szCs w:val="20"/>
              </w:rPr>
              <w:t>1.</w:t>
            </w:r>
          </w:p>
        </w:tc>
        <w:tc>
          <w:tcPr>
            <w:tcW w:w="6299" w:type="dxa"/>
            <w:gridSpan w:val="2"/>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pacing w:val="-1"/>
                <w:sz w:val="20"/>
                <w:szCs w:val="20"/>
              </w:rPr>
              <w:t>Старение</w:t>
            </w:r>
            <w:r w:rsidRPr="00E86594">
              <w:rPr>
                <w:spacing w:val="-5"/>
                <w:sz w:val="20"/>
                <w:szCs w:val="20"/>
              </w:rPr>
              <w:t xml:space="preserve"> </w:t>
            </w:r>
            <w:r w:rsidRPr="00E86594">
              <w:rPr>
                <w:sz w:val="20"/>
                <w:szCs w:val="20"/>
              </w:rPr>
              <w:t>и</w:t>
            </w:r>
            <w:r w:rsidRPr="00E86594">
              <w:rPr>
                <w:spacing w:val="42"/>
                <w:sz w:val="20"/>
                <w:szCs w:val="20"/>
              </w:rPr>
              <w:t xml:space="preserve"> </w:t>
            </w:r>
            <w:r w:rsidRPr="00E86594">
              <w:rPr>
                <w:sz w:val="20"/>
                <w:szCs w:val="20"/>
              </w:rPr>
              <w:t>износ</w:t>
            </w:r>
            <w:r w:rsidRPr="00E86594">
              <w:rPr>
                <w:spacing w:val="-4"/>
                <w:sz w:val="20"/>
                <w:szCs w:val="20"/>
              </w:rPr>
              <w:t xml:space="preserve"> </w:t>
            </w:r>
            <w:r w:rsidRPr="00E86594">
              <w:rPr>
                <w:sz w:val="20"/>
                <w:szCs w:val="20"/>
              </w:rPr>
              <w:t>материалов</w:t>
            </w:r>
            <w:r w:rsidRPr="00E86594">
              <w:rPr>
                <w:spacing w:val="41"/>
                <w:sz w:val="20"/>
                <w:szCs w:val="20"/>
              </w:rPr>
              <w:t xml:space="preserve"> </w:t>
            </w:r>
            <w:r w:rsidRPr="00E86594">
              <w:rPr>
                <w:sz w:val="20"/>
                <w:szCs w:val="20"/>
              </w:rPr>
              <w:t xml:space="preserve">и  </w:t>
            </w:r>
            <w:r w:rsidRPr="00E86594">
              <w:rPr>
                <w:spacing w:val="31"/>
                <w:sz w:val="20"/>
                <w:szCs w:val="20"/>
              </w:rPr>
              <w:t xml:space="preserve"> </w:t>
            </w:r>
            <w:r w:rsidRPr="00E86594">
              <w:rPr>
                <w:sz w:val="20"/>
                <w:szCs w:val="20"/>
              </w:rPr>
              <w:t>конструкций.</w:t>
            </w:r>
            <w:r w:rsidRPr="00E86594">
              <w:rPr>
                <w:spacing w:val="-4"/>
                <w:sz w:val="20"/>
                <w:szCs w:val="20"/>
              </w:rPr>
              <w:t xml:space="preserve"> </w:t>
            </w:r>
            <w:r w:rsidRPr="00E86594">
              <w:rPr>
                <w:sz w:val="20"/>
                <w:szCs w:val="20"/>
              </w:rPr>
              <w:t>Дефекты.</w:t>
            </w:r>
            <w:r w:rsidRPr="00E86594">
              <w:rPr>
                <w:spacing w:val="-4"/>
                <w:sz w:val="20"/>
                <w:szCs w:val="20"/>
              </w:rPr>
              <w:t xml:space="preserve"> </w:t>
            </w:r>
            <w:r w:rsidRPr="00E86594">
              <w:rPr>
                <w:spacing w:val="-1"/>
                <w:sz w:val="20"/>
                <w:szCs w:val="20"/>
              </w:rPr>
              <w:t>Трещины.</w:t>
            </w:r>
            <w:r w:rsidRPr="00E86594">
              <w:rPr>
                <w:spacing w:val="46"/>
                <w:w w:val="99"/>
                <w:sz w:val="20"/>
                <w:szCs w:val="20"/>
              </w:rPr>
              <w:t xml:space="preserve"> </w:t>
            </w:r>
            <w:r w:rsidRPr="00E86594">
              <w:rPr>
                <w:spacing w:val="-1"/>
                <w:sz w:val="20"/>
                <w:szCs w:val="20"/>
              </w:rPr>
              <w:t>Дутики.</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70"/>
        </w:trPr>
        <w:tc>
          <w:tcPr>
            <w:tcW w:w="3166" w:type="dxa"/>
            <w:tcBorders>
              <w:top w:val="nil"/>
              <w:left w:val="single" w:sz="4" w:space="0" w:color="000000"/>
              <w:bottom w:val="nil"/>
              <w:right w:val="single" w:sz="4" w:space="0" w:color="000000"/>
            </w:tcBorders>
          </w:tcPr>
          <w:p w:rsidR="00E86594" w:rsidRPr="00E86594" w:rsidRDefault="00E86594" w:rsidP="00E86594">
            <w:pPr>
              <w:widowControl w:val="0"/>
              <w:autoSpaceDE w:val="0"/>
              <w:autoSpaceDN w:val="0"/>
              <w:adjustRightInd w:val="0"/>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6"/>
              <w:jc w:val="center"/>
            </w:pPr>
            <w:r w:rsidRPr="00E86594">
              <w:rPr>
                <w:spacing w:val="1"/>
                <w:sz w:val="20"/>
                <w:szCs w:val="20"/>
              </w:rPr>
              <w:t>2.</w:t>
            </w:r>
          </w:p>
        </w:tc>
        <w:tc>
          <w:tcPr>
            <w:tcW w:w="6299" w:type="dxa"/>
            <w:gridSpan w:val="2"/>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37" w:lineRule="auto"/>
              <w:ind w:right="183"/>
            </w:pPr>
            <w:r w:rsidRPr="00E86594">
              <w:rPr>
                <w:spacing w:val="-1"/>
                <w:sz w:val="20"/>
                <w:szCs w:val="20"/>
              </w:rPr>
              <w:t>Разрушение</w:t>
            </w:r>
            <w:r w:rsidRPr="00E86594">
              <w:rPr>
                <w:spacing w:val="-13"/>
                <w:sz w:val="20"/>
                <w:szCs w:val="20"/>
              </w:rPr>
              <w:t xml:space="preserve"> </w:t>
            </w:r>
            <w:r w:rsidRPr="00E86594">
              <w:rPr>
                <w:sz w:val="20"/>
                <w:szCs w:val="20"/>
              </w:rPr>
              <w:t>материала</w:t>
            </w:r>
            <w:r w:rsidRPr="00E86594">
              <w:rPr>
                <w:spacing w:val="-12"/>
                <w:sz w:val="20"/>
                <w:szCs w:val="20"/>
              </w:rPr>
              <w:t xml:space="preserve"> </w:t>
            </w:r>
            <w:r w:rsidRPr="00E86594">
              <w:rPr>
                <w:spacing w:val="-1"/>
                <w:sz w:val="20"/>
                <w:szCs w:val="20"/>
              </w:rPr>
              <w:t>конструкций.</w:t>
            </w:r>
            <w:r w:rsidRPr="00E86594">
              <w:rPr>
                <w:spacing w:val="-13"/>
                <w:sz w:val="20"/>
                <w:szCs w:val="20"/>
              </w:rPr>
              <w:t xml:space="preserve"> </w:t>
            </w:r>
            <w:r w:rsidRPr="00E86594">
              <w:rPr>
                <w:sz w:val="20"/>
                <w:szCs w:val="20"/>
              </w:rPr>
              <w:t>Причины</w:t>
            </w:r>
            <w:r w:rsidRPr="00E86594">
              <w:rPr>
                <w:spacing w:val="-10"/>
                <w:sz w:val="20"/>
                <w:szCs w:val="20"/>
              </w:rPr>
              <w:t xml:space="preserve"> </w:t>
            </w:r>
            <w:r w:rsidRPr="00E86594">
              <w:rPr>
                <w:sz w:val="20"/>
                <w:szCs w:val="20"/>
              </w:rPr>
              <w:t>повреждений.</w:t>
            </w:r>
            <w:r w:rsidRPr="00E86594">
              <w:rPr>
                <w:spacing w:val="42"/>
                <w:w w:val="99"/>
                <w:sz w:val="20"/>
                <w:szCs w:val="20"/>
              </w:rPr>
              <w:t xml:space="preserve"> </w:t>
            </w:r>
            <w:r w:rsidRPr="00E86594">
              <w:rPr>
                <w:spacing w:val="-1"/>
                <w:sz w:val="20"/>
                <w:szCs w:val="20"/>
              </w:rPr>
              <w:t>Монтажные</w:t>
            </w:r>
            <w:r w:rsidRPr="00E86594">
              <w:rPr>
                <w:spacing w:val="-10"/>
                <w:sz w:val="20"/>
                <w:szCs w:val="20"/>
              </w:rPr>
              <w:t xml:space="preserve"> </w:t>
            </w:r>
            <w:r w:rsidRPr="00E86594">
              <w:rPr>
                <w:sz w:val="20"/>
                <w:szCs w:val="20"/>
              </w:rPr>
              <w:t>допуски</w:t>
            </w:r>
            <w:r w:rsidRPr="00E86594">
              <w:rPr>
                <w:spacing w:val="-9"/>
                <w:sz w:val="20"/>
                <w:szCs w:val="20"/>
              </w:rPr>
              <w:t xml:space="preserve"> </w:t>
            </w:r>
            <w:r w:rsidRPr="00E86594">
              <w:rPr>
                <w:spacing w:val="-1"/>
                <w:sz w:val="20"/>
                <w:szCs w:val="20"/>
              </w:rPr>
              <w:t>по</w:t>
            </w:r>
            <w:r w:rsidRPr="00E86594">
              <w:rPr>
                <w:spacing w:val="-9"/>
                <w:sz w:val="20"/>
                <w:szCs w:val="20"/>
              </w:rPr>
              <w:t xml:space="preserve"> </w:t>
            </w:r>
            <w:r w:rsidRPr="00E86594">
              <w:rPr>
                <w:sz w:val="20"/>
                <w:szCs w:val="20"/>
              </w:rPr>
              <w:t>размерам</w:t>
            </w:r>
            <w:r w:rsidRPr="00E86594">
              <w:rPr>
                <w:spacing w:val="-8"/>
                <w:sz w:val="20"/>
                <w:szCs w:val="20"/>
              </w:rPr>
              <w:t xml:space="preserve"> </w:t>
            </w:r>
            <w:r w:rsidRPr="00E86594">
              <w:rPr>
                <w:spacing w:val="-1"/>
                <w:sz w:val="20"/>
                <w:szCs w:val="20"/>
              </w:rPr>
              <w:t>конструкций.</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701"/>
        </w:trPr>
        <w:tc>
          <w:tcPr>
            <w:tcW w:w="3166" w:type="dxa"/>
            <w:tcBorders>
              <w:top w:val="nil"/>
              <w:left w:val="single" w:sz="4" w:space="0" w:color="000000"/>
              <w:bottom w:val="nil"/>
              <w:right w:val="single" w:sz="4" w:space="0" w:color="000000"/>
            </w:tcBorders>
          </w:tcPr>
          <w:p w:rsidR="00E86594" w:rsidRPr="00E86594" w:rsidRDefault="00E86594" w:rsidP="00E86594">
            <w:pPr>
              <w:widowControl w:val="0"/>
              <w:autoSpaceDE w:val="0"/>
              <w:autoSpaceDN w:val="0"/>
              <w:adjustRightInd w:val="0"/>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3.</w:t>
            </w:r>
          </w:p>
        </w:tc>
        <w:tc>
          <w:tcPr>
            <w:tcW w:w="6299" w:type="dxa"/>
            <w:gridSpan w:val="2"/>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pacing w:val="-1"/>
                <w:sz w:val="20"/>
                <w:szCs w:val="20"/>
              </w:rPr>
              <w:t>Дефекты</w:t>
            </w:r>
            <w:r w:rsidRPr="00E86594">
              <w:rPr>
                <w:spacing w:val="44"/>
                <w:sz w:val="20"/>
                <w:szCs w:val="20"/>
              </w:rPr>
              <w:t xml:space="preserve"> </w:t>
            </w:r>
            <w:r w:rsidRPr="00E86594">
              <w:rPr>
                <w:sz w:val="20"/>
                <w:szCs w:val="20"/>
              </w:rPr>
              <w:t xml:space="preserve">зданий </w:t>
            </w:r>
            <w:r w:rsidRPr="00E86594">
              <w:rPr>
                <w:spacing w:val="40"/>
                <w:sz w:val="20"/>
                <w:szCs w:val="20"/>
              </w:rPr>
              <w:t xml:space="preserve"> </w:t>
            </w:r>
            <w:r w:rsidRPr="00E86594">
              <w:rPr>
                <w:sz w:val="20"/>
                <w:szCs w:val="20"/>
              </w:rPr>
              <w:t>и</w:t>
            </w:r>
            <w:r w:rsidRPr="00E86594">
              <w:rPr>
                <w:spacing w:val="43"/>
                <w:sz w:val="20"/>
                <w:szCs w:val="20"/>
              </w:rPr>
              <w:t xml:space="preserve"> </w:t>
            </w:r>
            <w:r w:rsidRPr="00E86594">
              <w:rPr>
                <w:sz w:val="20"/>
                <w:szCs w:val="20"/>
              </w:rPr>
              <w:t>конструкций</w:t>
            </w:r>
            <w:r w:rsidRPr="00E86594">
              <w:rPr>
                <w:spacing w:val="-4"/>
                <w:sz w:val="20"/>
                <w:szCs w:val="20"/>
              </w:rPr>
              <w:t xml:space="preserve"> </w:t>
            </w:r>
            <w:r w:rsidRPr="00E86594">
              <w:rPr>
                <w:sz w:val="20"/>
                <w:szCs w:val="20"/>
              </w:rPr>
              <w:t xml:space="preserve">и </w:t>
            </w:r>
            <w:r w:rsidRPr="00E86594">
              <w:rPr>
                <w:spacing w:val="40"/>
                <w:sz w:val="20"/>
                <w:szCs w:val="20"/>
              </w:rPr>
              <w:t xml:space="preserve"> </w:t>
            </w:r>
            <w:r w:rsidRPr="00E86594">
              <w:rPr>
                <w:sz w:val="20"/>
                <w:szCs w:val="20"/>
              </w:rPr>
              <w:t xml:space="preserve">их </w:t>
            </w:r>
            <w:r w:rsidRPr="00E86594">
              <w:rPr>
                <w:spacing w:val="40"/>
                <w:sz w:val="20"/>
                <w:szCs w:val="20"/>
              </w:rPr>
              <w:t xml:space="preserve"> </w:t>
            </w:r>
            <w:r w:rsidRPr="00E86594">
              <w:rPr>
                <w:sz w:val="20"/>
                <w:szCs w:val="20"/>
              </w:rPr>
              <w:t>последствия.</w:t>
            </w:r>
            <w:r w:rsidRPr="00E86594">
              <w:rPr>
                <w:spacing w:val="-3"/>
                <w:sz w:val="20"/>
                <w:szCs w:val="20"/>
              </w:rPr>
              <w:t xml:space="preserve"> </w:t>
            </w:r>
            <w:r w:rsidRPr="00E86594">
              <w:rPr>
                <w:spacing w:val="-1"/>
                <w:sz w:val="20"/>
                <w:szCs w:val="20"/>
              </w:rPr>
              <w:t>Бетонные</w:t>
            </w:r>
            <w:r w:rsidRPr="00E86594">
              <w:rPr>
                <w:spacing w:val="6"/>
                <w:sz w:val="20"/>
                <w:szCs w:val="20"/>
              </w:rPr>
              <w:t xml:space="preserve"> </w:t>
            </w:r>
            <w:r w:rsidRPr="00E86594">
              <w:rPr>
                <w:sz w:val="20"/>
                <w:szCs w:val="20"/>
              </w:rPr>
              <w:t>и</w:t>
            </w:r>
            <w:r w:rsidRPr="00E86594">
              <w:rPr>
                <w:spacing w:val="34"/>
                <w:w w:val="99"/>
                <w:sz w:val="20"/>
                <w:szCs w:val="20"/>
              </w:rPr>
              <w:t xml:space="preserve"> </w:t>
            </w:r>
            <w:r w:rsidRPr="00E86594">
              <w:rPr>
                <w:spacing w:val="-1"/>
                <w:sz w:val="20"/>
                <w:szCs w:val="20"/>
              </w:rPr>
              <w:t>железобетонные</w:t>
            </w:r>
            <w:r w:rsidRPr="00E86594">
              <w:rPr>
                <w:spacing w:val="-5"/>
                <w:sz w:val="20"/>
                <w:szCs w:val="20"/>
              </w:rPr>
              <w:t xml:space="preserve"> </w:t>
            </w:r>
            <w:r w:rsidRPr="00E86594">
              <w:rPr>
                <w:sz w:val="20"/>
                <w:szCs w:val="20"/>
              </w:rPr>
              <w:t>конструкции.</w:t>
            </w:r>
            <w:r w:rsidRPr="00E86594">
              <w:rPr>
                <w:spacing w:val="-7"/>
                <w:sz w:val="20"/>
                <w:szCs w:val="20"/>
              </w:rPr>
              <w:t xml:space="preserve"> </w:t>
            </w:r>
            <w:r w:rsidRPr="00E86594">
              <w:rPr>
                <w:sz w:val="20"/>
                <w:szCs w:val="20"/>
              </w:rPr>
              <w:t>Обрушение:</w:t>
            </w:r>
            <w:r w:rsidRPr="00E86594">
              <w:rPr>
                <w:spacing w:val="-7"/>
                <w:sz w:val="20"/>
                <w:szCs w:val="20"/>
              </w:rPr>
              <w:t xml:space="preserve"> </w:t>
            </w:r>
            <w:r w:rsidRPr="00E86594">
              <w:rPr>
                <w:sz w:val="20"/>
                <w:szCs w:val="20"/>
              </w:rPr>
              <w:t>причины</w:t>
            </w:r>
            <w:r w:rsidRPr="00E86594">
              <w:rPr>
                <w:spacing w:val="37"/>
                <w:sz w:val="20"/>
                <w:szCs w:val="20"/>
              </w:rPr>
              <w:t xml:space="preserve"> </w:t>
            </w:r>
            <w:r w:rsidRPr="00E86594">
              <w:rPr>
                <w:sz w:val="20"/>
                <w:szCs w:val="20"/>
              </w:rPr>
              <w:t>и</w:t>
            </w:r>
            <w:r w:rsidRPr="00E86594">
              <w:rPr>
                <w:spacing w:val="35"/>
                <w:sz w:val="20"/>
                <w:szCs w:val="20"/>
              </w:rPr>
              <w:t xml:space="preserve"> </w:t>
            </w:r>
            <w:r w:rsidRPr="00E86594">
              <w:rPr>
                <w:sz w:val="20"/>
                <w:szCs w:val="20"/>
              </w:rPr>
              <w:t>меры</w:t>
            </w:r>
            <w:r w:rsidRPr="00E86594">
              <w:rPr>
                <w:spacing w:val="34"/>
                <w:w w:val="99"/>
                <w:sz w:val="20"/>
                <w:szCs w:val="20"/>
              </w:rPr>
              <w:t xml:space="preserve"> </w:t>
            </w:r>
            <w:r w:rsidRPr="00E86594">
              <w:rPr>
                <w:sz w:val="20"/>
                <w:szCs w:val="20"/>
              </w:rPr>
              <w:t>профилактики.</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372"/>
        </w:trPr>
        <w:tc>
          <w:tcPr>
            <w:tcW w:w="3166" w:type="dxa"/>
            <w:tcBorders>
              <w:top w:val="nil"/>
              <w:left w:val="single" w:sz="4" w:space="0" w:color="000000"/>
              <w:bottom w:val="nil"/>
              <w:right w:val="single" w:sz="4" w:space="0" w:color="000000"/>
            </w:tcBorders>
          </w:tcPr>
          <w:p w:rsidR="00E86594" w:rsidRPr="00E86594" w:rsidRDefault="00E86594" w:rsidP="00E86594">
            <w:pPr>
              <w:widowControl w:val="0"/>
              <w:autoSpaceDE w:val="0"/>
              <w:autoSpaceDN w:val="0"/>
              <w:adjustRightInd w:val="0"/>
            </w:pPr>
          </w:p>
        </w:tc>
        <w:tc>
          <w:tcPr>
            <w:tcW w:w="3248" w:type="dxa"/>
            <w:gridSpan w:val="2"/>
            <w:tcBorders>
              <w:top w:val="single" w:sz="4" w:space="0" w:color="000000"/>
              <w:left w:val="single" w:sz="4" w:space="0" w:color="000000"/>
              <w:bottom w:val="single" w:sz="4" w:space="0" w:color="000000"/>
              <w:right w:val="nil"/>
            </w:tcBorders>
          </w:tcPr>
          <w:p w:rsidR="00E86594" w:rsidRPr="00E86594" w:rsidRDefault="00E86594" w:rsidP="00E86594">
            <w:pPr>
              <w:widowControl w:val="0"/>
              <w:kinsoku w:val="0"/>
              <w:overflowPunct w:val="0"/>
              <w:autoSpaceDE w:val="0"/>
              <w:autoSpaceDN w:val="0"/>
              <w:adjustRightInd w:val="0"/>
              <w:spacing w:line="227" w:lineRule="exact"/>
            </w:pPr>
            <w:r w:rsidRPr="00E86594">
              <w:rPr>
                <w:b/>
                <w:bCs/>
                <w:sz w:val="20"/>
                <w:szCs w:val="20"/>
              </w:rPr>
              <w:t>Практические</w:t>
            </w:r>
            <w:r w:rsidRPr="00E86594">
              <w:rPr>
                <w:b/>
                <w:bCs/>
                <w:spacing w:val="-21"/>
                <w:sz w:val="20"/>
                <w:szCs w:val="20"/>
              </w:rPr>
              <w:t xml:space="preserve"> </w:t>
            </w:r>
            <w:r w:rsidRPr="00E86594">
              <w:rPr>
                <w:b/>
                <w:bCs/>
                <w:sz w:val="20"/>
                <w:szCs w:val="20"/>
              </w:rPr>
              <w:t>занятия</w:t>
            </w:r>
          </w:p>
        </w:tc>
        <w:tc>
          <w:tcPr>
            <w:tcW w:w="3567" w:type="dxa"/>
            <w:tcBorders>
              <w:top w:val="single" w:sz="4" w:space="0" w:color="000000"/>
              <w:left w:val="nil"/>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448"/>
              <w:jc w:val="center"/>
            </w:pPr>
            <w:r w:rsidRPr="00E86594">
              <w:rPr>
                <w:sz w:val="20"/>
                <w:szCs w:val="20"/>
              </w:rPr>
              <w:t>-</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391"/>
        </w:trPr>
        <w:tc>
          <w:tcPr>
            <w:tcW w:w="3166" w:type="dxa"/>
            <w:tcBorders>
              <w:top w:val="nil"/>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3248" w:type="dxa"/>
            <w:gridSpan w:val="2"/>
            <w:tcBorders>
              <w:top w:val="single" w:sz="4" w:space="0" w:color="000000"/>
              <w:left w:val="single" w:sz="4" w:space="0" w:color="000000"/>
              <w:bottom w:val="single" w:sz="4" w:space="0" w:color="000000"/>
              <w:right w:val="nil"/>
            </w:tcBorders>
          </w:tcPr>
          <w:p w:rsidR="00E86594" w:rsidRPr="00E86594" w:rsidRDefault="00E86594" w:rsidP="00E86594">
            <w:pPr>
              <w:widowControl w:val="0"/>
              <w:kinsoku w:val="0"/>
              <w:overflowPunct w:val="0"/>
              <w:autoSpaceDE w:val="0"/>
              <w:autoSpaceDN w:val="0"/>
              <w:adjustRightInd w:val="0"/>
              <w:spacing w:line="227" w:lineRule="exact"/>
            </w:pPr>
            <w:r w:rsidRPr="00E86594">
              <w:rPr>
                <w:b/>
                <w:bCs/>
                <w:sz w:val="20"/>
                <w:szCs w:val="20"/>
              </w:rPr>
              <w:t>Контрольные</w:t>
            </w:r>
            <w:r w:rsidRPr="00E86594">
              <w:rPr>
                <w:b/>
                <w:bCs/>
                <w:spacing w:val="-20"/>
                <w:sz w:val="20"/>
                <w:szCs w:val="20"/>
              </w:rPr>
              <w:t xml:space="preserve"> </w:t>
            </w:r>
            <w:r w:rsidRPr="00E86594">
              <w:rPr>
                <w:b/>
                <w:bCs/>
                <w:spacing w:val="-1"/>
                <w:sz w:val="20"/>
                <w:szCs w:val="20"/>
              </w:rPr>
              <w:t>работы</w:t>
            </w:r>
          </w:p>
        </w:tc>
        <w:tc>
          <w:tcPr>
            <w:tcW w:w="3567" w:type="dxa"/>
            <w:tcBorders>
              <w:top w:val="single" w:sz="4" w:space="0" w:color="000000"/>
              <w:left w:val="nil"/>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448"/>
              <w:jc w:val="center"/>
            </w:pPr>
            <w:r w:rsidRPr="00E86594">
              <w:rPr>
                <w:sz w:val="20"/>
                <w:szCs w:val="20"/>
              </w:rPr>
              <w:t>-</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472"/>
        </w:trPr>
        <w:tc>
          <w:tcPr>
            <w:tcW w:w="3166" w:type="dxa"/>
            <w:tcBorders>
              <w:top w:val="single" w:sz="4" w:space="0" w:color="000000"/>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pPr>
            <w:r w:rsidRPr="00E86594">
              <w:rPr>
                <w:b/>
                <w:bCs/>
                <w:sz w:val="20"/>
                <w:szCs w:val="20"/>
              </w:rPr>
              <w:t>Тема</w:t>
            </w:r>
            <w:r w:rsidRPr="00E86594">
              <w:rPr>
                <w:b/>
                <w:bCs/>
                <w:spacing w:val="-5"/>
                <w:sz w:val="20"/>
                <w:szCs w:val="20"/>
              </w:rPr>
              <w:t xml:space="preserve"> </w:t>
            </w:r>
            <w:r w:rsidRPr="00E86594">
              <w:rPr>
                <w:b/>
                <w:bCs/>
                <w:sz w:val="20"/>
                <w:szCs w:val="20"/>
              </w:rPr>
              <w:t>1.3.</w:t>
            </w:r>
            <w:r w:rsidRPr="00E86594">
              <w:rPr>
                <w:b/>
                <w:bCs/>
                <w:spacing w:val="36"/>
                <w:sz w:val="20"/>
                <w:szCs w:val="20"/>
              </w:rPr>
              <w:t xml:space="preserve"> </w:t>
            </w:r>
            <w:r w:rsidRPr="00E86594">
              <w:rPr>
                <w:b/>
                <w:bCs/>
                <w:sz w:val="20"/>
                <w:szCs w:val="20"/>
              </w:rPr>
              <w:t>Методика</w:t>
            </w:r>
            <w:r w:rsidRPr="00E86594">
              <w:rPr>
                <w:b/>
                <w:bCs/>
                <w:spacing w:val="-7"/>
                <w:sz w:val="20"/>
                <w:szCs w:val="20"/>
              </w:rPr>
              <w:t xml:space="preserve"> </w:t>
            </w:r>
            <w:r w:rsidRPr="00E86594">
              <w:rPr>
                <w:b/>
                <w:bCs/>
                <w:spacing w:val="-1"/>
                <w:sz w:val="20"/>
                <w:szCs w:val="20"/>
              </w:rPr>
              <w:t>оценки</w:t>
            </w:r>
            <w:r w:rsidRPr="00E86594">
              <w:rPr>
                <w:b/>
                <w:bCs/>
                <w:spacing w:val="29"/>
                <w:w w:val="99"/>
                <w:sz w:val="20"/>
                <w:szCs w:val="20"/>
              </w:rPr>
              <w:t xml:space="preserve"> </w:t>
            </w:r>
            <w:r w:rsidRPr="00E86594">
              <w:rPr>
                <w:b/>
                <w:bCs/>
                <w:sz w:val="20"/>
                <w:szCs w:val="20"/>
              </w:rPr>
              <w:t>технического</w:t>
            </w:r>
            <w:r w:rsidRPr="00E86594">
              <w:rPr>
                <w:b/>
                <w:bCs/>
                <w:spacing w:val="-21"/>
                <w:sz w:val="20"/>
                <w:szCs w:val="20"/>
              </w:rPr>
              <w:t xml:space="preserve"> </w:t>
            </w:r>
            <w:r w:rsidRPr="00E86594">
              <w:rPr>
                <w:b/>
                <w:bCs/>
                <w:sz w:val="20"/>
                <w:szCs w:val="20"/>
              </w:rPr>
              <w:t>состояния</w:t>
            </w:r>
          </w:p>
        </w:tc>
        <w:tc>
          <w:tcPr>
            <w:tcW w:w="3248" w:type="dxa"/>
            <w:gridSpan w:val="2"/>
            <w:tcBorders>
              <w:top w:val="single" w:sz="4" w:space="0" w:color="000000"/>
              <w:left w:val="single" w:sz="4" w:space="0" w:color="000000"/>
              <w:bottom w:val="nil"/>
              <w:right w:val="nil"/>
            </w:tcBorders>
          </w:tcPr>
          <w:p w:rsidR="00E86594" w:rsidRPr="00E86594" w:rsidRDefault="00E86594" w:rsidP="00E86594">
            <w:pPr>
              <w:widowControl w:val="0"/>
              <w:kinsoku w:val="0"/>
              <w:overflowPunct w:val="0"/>
              <w:autoSpaceDE w:val="0"/>
              <w:autoSpaceDN w:val="0"/>
              <w:adjustRightInd w:val="0"/>
              <w:spacing w:line="227" w:lineRule="exact"/>
              <w:rPr>
                <w:sz w:val="20"/>
                <w:szCs w:val="20"/>
              </w:rPr>
            </w:pPr>
            <w:r w:rsidRPr="00E86594">
              <w:rPr>
                <w:b/>
                <w:bCs/>
                <w:sz w:val="20"/>
                <w:szCs w:val="20"/>
              </w:rPr>
              <w:t>Содержание</w:t>
            </w:r>
            <w:r w:rsidRPr="00E86594">
              <w:rPr>
                <w:b/>
                <w:bCs/>
                <w:spacing w:val="-13"/>
                <w:sz w:val="20"/>
                <w:szCs w:val="20"/>
              </w:rPr>
              <w:t xml:space="preserve"> </w:t>
            </w:r>
            <w:r w:rsidRPr="00E86594">
              <w:rPr>
                <w:b/>
                <w:bCs/>
                <w:sz w:val="20"/>
                <w:szCs w:val="20"/>
              </w:rPr>
              <w:t>учебного</w:t>
            </w:r>
            <w:r w:rsidRPr="00E86594">
              <w:rPr>
                <w:b/>
                <w:bCs/>
                <w:spacing w:val="-15"/>
                <w:sz w:val="20"/>
                <w:szCs w:val="20"/>
              </w:rPr>
              <w:t xml:space="preserve"> </w:t>
            </w:r>
            <w:r w:rsidRPr="00E86594">
              <w:rPr>
                <w:b/>
                <w:bCs/>
                <w:sz w:val="20"/>
                <w:szCs w:val="20"/>
              </w:rPr>
              <w:t>материала</w:t>
            </w:r>
          </w:p>
          <w:p w:rsidR="00E86594" w:rsidRPr="00E86594" w:rsidRDefault="00E86594" w:rsidP="00E86594">
            <w:pPr>
              <w:widowControl w:val="0"/>
              <w:tabs>
                <w:tab w:val="left" w:pos="618"/>
              </w:tabs>
              <w:kinsoku w:val="0"/>
              <w:overflowPunct w:val="0"/>
              <w:autoSpaceDE w:val="0"/>
              <w:autoSpaceDN w:val="0"/>
              <w:adjustRightInd w:val="0"/>
              <w:spacing w:before="6"/>
            </w:pPr>
            <w:r w:rsidRPr="00E86594">
              <w:rPr>
                <w:sz w:val="20"/>
                <w:szCs w:val="20"/>
              </w:rPr>
              <w:t>1.</w:t>
            </w:r>
            <w:r w:rsidRPr="00E86594">
              <w:rPr>
                <w:sz w:val="20"/>
                <w:szCs w:val="20"/>
              </w:rPr>
              <w:tab/>
              <w:t>Методы</w:t>
            </w:r>
            <w:r w:rsidRPr="00E86594">
              <w:rPr>
                <w:spacing w:val="-7"/>
                <w:sz w:val="20"/>
                <w:szCs w:val="20"/>
              </w:rPr>
              <w:t xml:space="preserve"> </w:t>
            </w:r>
            <w:r w:rsidRPr="00E86594">
              <w:rPr>
                <w:sz w:val="20"/>
                <w:szCs w:val="20"/>
              </w:rPr>
              <w:t>и</w:t>
            </w:r>
            <w:r w:rsidRPr="00E86594">
              <w:rPr>
                <w:spacing w:val="-7"/>
                <w:sz w:val="20"/>
                <w:szCs w:val="20"/>
              </w:rPr>
              <w:t xml:space="preserve"> </w:t>
            </w:r>
            <w:r w:rsidRPr="00E86594">
              <w:rPr>
                <w:sz w:val="20"/>
                <w:szCs w:val="20"/>
              </w:rPr>
              <w:t>средства</w:t>
            </w:r>
            <w:r w:rsidRPr="00E86594">
              <w:rPr>
                <w:spacing w:val="-6"/>
                <w:sz w:val="20"/>
                <w:szCs w:val="20"/>
              </w:rPr>
              <w:t xml:space="preserve"> </w:t>
            </w:r>
            <w:r w:rsidRPr="00E86594">
              <w:rPr>
                <w:sz w:val="20"/>
                <w:szCs w:val="20"/>
              </w:rPr>
              <w:t>оценки</w:t>
            </w:r>
            <w:r w:rsidRPr="00E86594">
              <w:rPr>
                <w:spacing w:val="-5"/>
                <w:sz w:val="20"/>
                <w:szCs w:val="20"/>
              </w:rPr>
              <w:t xml:space="preserve"> </w:t>
            </w:r>
            <w:r w:rsidRPr="00E86594">
              <w:rPr>
                <w:sz w:val="20"/>
                <w:szCs w:val="20"/>
              </w:rPr>
              <w:t>тех</w:t>
            </w:r>
          </w:p>
        </w:tc>
        <w:tc>
          <w:tcPr>
            <w:tcW w:w="3567" w:type="dxa"/>
            <w:tcBorders>
              <w:top w:val="single" w:sz="4" w:space="0" w:color="000000"/>
              <w:left w:val="nil"/>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before="13" w:line="220" w:lineRule="exact"/>
              <w:rPr>
                <w:sz w:val="22"/>
                <w:szCs w:val="22"/>
              </w:rPr>
            </w:pPr>
          </w:p>
          <w:p w:rsidR="00E86594" w:rsidRPr="00E86594" w:rsidRDefault="00E86594" w:rsidP="00E86594">
            <w:pPr>
              <w:widowControl w:val="0"/>
              <w:kinsoku w:val="0"/>
              <w:overflowPunct w:val="0"/>
              <w:autoSpaceDE w:val="0"/>
              <w:autoSpaceDN w:val="0"/>
              <w:adjustRightInd w:val="0"/>
            </w:pPr>
            <w:r w:rsidRPr="00E86594">
              <w:rPr>
                <w:sz w:val="20"/>
                <w:szCs w:val="20"/>
              </w:rPr>
              <w:t>нического</w:t>
            </w:r>
            <w:r w:rsidRPr="00E86594">
              <w:rPr>
                <w:spacing w:val="-6"/>
                <w:sz w:val="20"/>
                <w:szCs w:val="20"/>
              </w:rPr>
              <w:t xml:space="preserve"> </w:t>
            </w:r>
            <w:r w:rsidRPr="00E86594">
              <w:rPr>
                <w:sz w:val="20"/>
                <w:szCs w:val="20"/>
              </w:rPr>
              <w:t>состояния</w:t>
            </w:r>
            <w:r w:rsidRPr="00E86594">
              <w:rPr>
                <w:spacing w:val="38"/>
                <w:sz w:val="20"/>
                <w:szCs w:val="20"/>
              </w:rPr>
              <w:t xml:space="preserve"> </w:t>
            </w:r>
            <w:r w:rsidRPr="00E86594">
              <w:rPr>
                <w:sz w:val="20"/>
                <w:szCs w:val="20"/>
              </w:rPr>
              <w:t>и</w:t>
            </w:r>
          </w:p>
        </w:tc>
        <w:tc>
          <w:tcPr>
            <w:tcW w:w="3313" w:type="dxa"/>
            <w:tcBorders>
              <w:top w:val="single" w:sz="4" w:space="0" w:color="000000"/>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1529"/>
              <w:jc w:val="center"/>
              <w:rPr>
                <w:sz w:val="20"/>
                <w:szCs w:val="20"/>
              </w:rPr>
            </w:pPr>
            <w:r w:rsidRPr="00E86594">
              <w:rPr>
                <w:b/>
                <w:bCs/>
                <w:sz w:val="20"/>
                <w:szCs w:val="20"/>
              </w:rPr>
              <w:t>20</w:t>
            </w:r>
          </w:p>
          <w:p w:rsidR="00E86594" w:rsidRPr="00E86594" w:rsidRDefault="00E86594" w:rsidP="00E86594">
            <w:pPr>
              <w:widowControl w:val="0"/>
              <w:kinsoku w:val="0"/>
              <w:overflowPunct w:val="0"/>
              <w:autoSpaceDE w:val="0"/>
              <w:autoSpaceDN w:val="0"/>
              <w:adjustRightInd w:val="0"/>
              <w:spacing w:before="6"/>
              <w:ind w:right="1529"/>
              <w:jc w:val="center"/>
            </w:pPr>
            <w:r w:rsidRPr="00E86594">
              <w:rPr>
                <w:sz w:val="20"/>
                <w:szCs w:val="20"/>
              </w:rPr>
              <w:t>2</w:t>
            </w:r>
          </w:p>
        </w:tc>
        <w:tc>
          <w:tcPr>
            <w:tcW w:w="1373" w:type="dxa"/>
            <w:tcBorders>
              <w:top w:val="single" w:sz="4" w:space="0" w:color="000000"/>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before="13" w:line="220" w:lineRule="exact"/>
              <w:rPr>
                <w:sz w:val="22"/>
                <w:szCs w:val="22"/>
              </w:rPr>
            </w:pPr>
          </w:p>
          <w:p w:rsidR="00E86594" w:rsidRPr="00E86594" w:rsidRDefault="00E86594" w:rsidP="00E86594">
            <w:pPr>
              <w:widowControl w:val="0"/>
              <w:kinsoku w:val="0"/>
              <w:overflowPunct w:val="0"/>
              <w:autoSpaceDE w:val="0"/>
              <w:autoSpaceDN w:val="0"/>
              <w:adjustRightInd w:val="0"/>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239"/>
        </w:trPr>
        <w:tc>
          <w:tcPr>
            <w:tcW w:w="3166"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17" w:lineRule="exact"/>
            </w:pPr>
            <w:r w:rsidRPr="00E86594">
              <w:rPr>
                <w:b/>
                <w:bCs/>
                <w:sz w:val="20"/>
                <w:szCs w:val="20"/>
              </w:rPr>
              <w:t>конструкций</w:t>
            </w:r>
            <w:r w:rsidRPr="00E86594">
              <w:rPr>
                <w:b/>
                <w:bCs/>
                <w:spacing w:val="30"/>
                <w:sz w:val="20"/>
                <w:szCs w:val="20"/>
              </w:rPr>
              <w:t xml:space="preserve"> </w:t>
            </w:r>
            <w:r w:rsidRPr="00E86594">
              <w:rPr>
                <w:b/>
                <w:bCs/>
                <w:sz w:val="20"/>
                <w:szCs w:val="20"/>
              </w:rPr>
              <w:t>зданий</w:t>
            </w:r>
          </w:p>
        </w:tc>
        <w:tc>
          <w:tcPr>
            <w:tcW w:w="516" w:type="dxa"/>
            <w:tcBorders>
              <w:top w:val="nil"/>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6299" w:type="dxa"/>
            <w:gridSpan w:val="2"/>
            <w:tcBorders>
              <w:top w:val="nil"/>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83"/>
            </w:pPr>
            <w:r w:rsidRPr="00E86594">
              <w:rPr>
                <w:spacing w:val="-1"/>
                <w:sz w:val="20"/>
                <w:szCs w:val="20"/>
              </w:rPr>
              <w:t>эксплуатационных</w:t>
            </w:r>
            <w:r w:rsidRPr="00E86594">
              <w:rPr>
                <w:spacing w:val="-9"/>
                <w:sz w:val="20"/>
                <w:szCs w:val="20"/>
              </w:rPr>
              <w:t xml:space="preserve"> </w:t>
            </w:r>
            <w:r w:rsidRPr="00E86594">
              <w:rPr>
                <w:spacing w:val="-1"/>
                <w:sz w:val="20"/>
                <w:szCs w:val="20"/>
              </w:rPr>
              <w:t>качеств</w:t>
            </w:r>
            <w:r w:rsidRPr="00E86594">
              <w:rPr>
                <w:spacing w:val="-11"/>
                <w:sz w:val="20"/>
                <w:szCs w:val="20"/>
              </w:rPr>
              <w:t xml:space="preserve"> </w:t>
            </w:r>
            <w:r w:rsidRPr="00E86594">
              <w:rPr>
                <w:sz w:val="20"/>
                <w:szCs w:val="20"/>
              </w:rPr>
              <w:t>зданий</w:t>
            </w:r>
            <w:r w:rsidRPr="00E86594">
              <w:rPr>
                <w:spacing w:val="-9"/>
                <w:sz w:val="20"/>
                <w:szCs w:val="20"/>
              </w:rPr>
              <w:t xml:space="preserve"> </w:t>
            </w:r>
            <w:r w:rsidRPr="00E86594">
              <w:rPr>
                <w:sz w:val="20"/>
                <w:szCs w:val="20"/>
              </w:rPr>
              <w:t>и</w:t>
            </w:r>
            <w:r w:rsidRPr="00E86594">
              <w:rPr>
                <w:spacing w:val="-10"/>
                <w:sz w:val="20"/>
                <w:szCs w:val="20"/>
              </w:rPr>
              <w:t xml:space="preserve"> </w:t>
            </w:r>
            <w:r w:rsidRPr="00E86594">
              <w:rPr>
                <w:sz w:val="20"/>
                <w:szCs w:val="20"/>
              </w:rPr>
              <w:t>сооружений</w:t>
            </w:r>
          </w:p>
        </w:tc>
        <w:tc>
          <w:tcPr>
            <w:tcW w:w="3313" w:type="dxa"/>
            <w:tcBorders>
              <w:top w:val="nil"/>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1373" w:type="dxa"/>
            <w:tcBorders>
              <w:top w:val="nil"/>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701"/>
        </w:trPr>
        <w:tc>
          <w:tcPr>
            <w:tcW w:w="3166" w:type="dxa"/>
            <w:tcBorders>
              <w:top w:val="nil"/>
              <w:left w:val="single" w:sz="4" w:space="0" w:color="000000"/>
              <w:bottom w:val="nil"/>
              <w:right w:val="single" w:sz="4" w:space="0" w:color="000000"/>
            </w:tcBorders>
          </w:tcPr>
          <w:p w:rsidR="00E86594" w:rsidRPr="00E86594" w:rsidRDefault="00E86594" w:rsidP="00E86594">
            <w:pPr>
              <w:widowControl w:val="0"/>
              <w:autoSpaceDE w:val="0"/>
              <w:autoSpaceDN w:val="0"/>
              <w:adjustRightInd w:val="0"/>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2.</w:t>
            </w:r>
          </w:p>
        </w:tc>
        <w:tc>
          <w:tcPr>
            <w:tcW w:w="6299" w:type="dxa"/>
            <w:gridSpan w:val="2"/>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pacing w:val="-1"/>
                <w:sz w:val="20"/>
                <w:szCs w:val="20"/>
              </w:rPr>
              <w:t>Методика</w:t>
            </w:r>
            <w:r w:rsidRPr="00E86594">
              <w:rPr>
                <w:spacing w:val="-9"/>
                <w:sz w:val="20"/>
                <w:szCs w:val="20"/>
              </w:rPr>
              <w:t xml:space="preserve"> </w:t>
            </w:r>
            <w:r w:rsidRPr="00E86594">
              <w:rPr>
                <w:sz w:val="20"/>
                <w:szCs w:val="20"/>
              </w:rPr>
              <w:t>и</w:t>
            </w:r>
            <w:r w:rsidRPr="00E86594">
              <w:rPr>
                <w:spacing w:val="-9"/>
                <w:sz w:val="20"/>
                <w:szCs w:val="20"/>
              </w:rPr>
              <w:t xml:space="preserve"> </w:t>
            </w:r>
            <w:r w:rsidRPr="00E86594">
              <w:rPr>
                <w:sz w:val="20"/>
                <w:szCs w:val="20"/>
              </w:rPr>
              <w:t>средства</w:t>
            </w:r>
            <w:r w:rsidRPr="00E86594">
              <w:rPr>
                <w:spacing w:val="-10"/>
                <w:sz w:val="20"/>
                <w:szCs w:val="20"/>
              </w:rPr>
              <w:t xml:space="preserve"> </w:t>
            </w:r>
            <w:r w:rsidRPr="00E86594">
              <w:rPr>
                <w:sz w:val="20"/>
                <w:szCs w:val="20"/>
              </w:rPr>
              <w:t>замера</w:t>
            </w:r>
            <w:r w:rsidRPr="00E86594">
              <w:rPr>
                <w:spacing w:val="-8"/>
                <w:sz w:val="20"/>
                <w:szCs w:val="20"/>
              </w:rPr>
              <w:t xml:space="preserve"> </w:t>
            </w:r>
            <w:r w:rsidRPr="00E86594">
              <w:rPr>
                <w:sz w:val="20"/>
                <w:szCs w:val="20"/>
              </w:rPr>
              <w:t>деформаций.</w:t>
            </w:r>
            <w:r w:rsidRPr="00E86594">
              <w:rPr>
                <w:spacing w:val="-9"/>
                <w:sz w:val="20"/>
                <w:szCs w:val="20"/>
              </w:rPr>
              <w:t xml:space="preserve"> </w:t>
            </w:r>
            <w:r w:rsidRPr="00E86594">
              <w:rPr>
                <w:sz w:val="20"/>
                <w:szCs w:val="20"/>
              </w:rPr>
              <w:t>Прогибы.</w:t>
            </w:r>
            <w:r w:rsidRPr="00E86594">
              <w:rPr>
                <w:spacing w:val="-9"/>
                <w:sz w:val="20"/>
                <w:szCs w:val="20"/>
              </w:rPr>
              <w:t xml:space="preserve"> </w:t>
            </w:r>
            <w:r w:rsidRPr="00E86594">
              <w:rPr>
                <w:sz w:val="20"/>
                <w:szCs w:val="20"/>
              </w:rPr>
              <w:t>Предельно</w:t>
            </w:r>
            <w:r w:rsidRPr="00E86594">
              <w:rPr>
                <w:spacing w:val="28"/>
                <w:w w:val="99"/>
                <w:sz w:val="20"/>
                <w:szCs w:val="20"/>
              </w:rPr>
              <w:t xml:space="preserve"> </w:t>
            </w:r>
            <w:r w:rsidRPr="00E86594">
              <w:rPr>
                <w:spacing w:val="-1"/>
                <w:sz w:val="20"/>
                <w:szCs w:val="20"/>
              </w:rPr>
              <w:t>допустимые</w:t>
            </w:r>
            <w:r w:rsidRPr="00E86594">
              <w:rPr>
                <w:spacing w:val="-7"/>
                <w:sz w:val="20"/>
                <w:szCs w:val="20"/>
              </w:rPr>
              <w:t xml:space="preserve"> </w:t>
            </w:r>
            <w:r w:rsidRPr="00E86594">
              <w:rPr>
                <w:sz w:val="20"/>
                <w:szCs w:val="20"/>
              </w:rPr>
              <w:t>прогибы.</w:t>
            </w:r>
            <w:r w:rsidRPr="00E86594">
              <w:rPr>
                <w:spacing w:val="-9"/>
                <w:sz w:val="20"/>
                <w:szCs w:val="20"/>
              </w:rPr>
              <w:t xml:space="preserve"> </w:t>
            </w:r>
            <w:r w:rsidRPr="00E86594">
              <w:rPr>
                <w:sz w:val="20"/>
                <w:szCs w:val="20"/>
              </w:rPr>
              <w:t>Методы</w:t>
            </w:r>
            <w:r w:rsidRPr="00E86594">
              <w:rPr>
                <w:spacing w:val="-10"/>
                <w:sz w:val="20"/>
                <w:szCs w:val="20"/>
              </w:rPr>
              <w:t xml:space="preserve"> </w:t>
            </w:r>
            <w:r w:rsidRPr="00E86594">
              <w:rPr>
                <w:spacing w:val="-1"/>
                <w:sz w:val="20"/>
                <w:szCs w:val="20"/>
              </w:rPr>
              <w:t>оценки:</w:t>
            </w:r>
            <w:r w:rsidRPr="00E86594">
              <w:rPr>
                <w:spacing w:val="-10"/>
                <w:sz w:val="20"/>
                <w:szCs w:val="20"/>
              </w:rPr>
              <w:t xml:space="preserve"> </w:t>
            </w:r>
            <w:r w:rsidRPr="00E86594">
              <w:rPr>
                <w:sz w:val="20"/>
                <w:szCs w:val="20"/>
              </w:rPr>
              <w:t>разрушающий</w:t>
            </w:r>
            <w:r w:rsidRPr="00E86594">
              <w:rPr>
                <w:spacing w:val="-10"/>
                <w:sz w:val="20"/>
                <w:szCs w:val="20"/>
              </w:rPr>
              <w:t xml:space="preserve"> </w:t>
            </w:r>
            <w:r w:rsidRPr="00E86594">
              <w:rPr>
                <w:sz w:val="20"/>
                <w:szCs w:val="20"/>
              </w:rPr>
              <w:t>и</w:t>
            </w:r>
            <w:r w:rsidRPr="00E86594">
              <w:rPr>
                <w:spacing w:val="38"/>
                <w:w w:val="99"/>
                <w:sz w:val="20"/>
                <w:szCs w:val="20"/>
              </w:rPr>
              <w:t xml:space="preserve"> </w:t>
            </w:r>
            <w:r w:rsidRPr="00E86594">
              <w:rPr>
                <w:sz w:val="20"/>
                <w:szCs w:val="20"/>
              </w:rPr>
              <w:t>неразрушающие</w:t>
            </w:r>
            <w:r w:rsidRPr="00E86594">
              <w:rPr>
                <w:spacing w:val="-21"/>
                <w:sz w:val="20"/>
                <w:szCs w:val="20"/>
              </w:rPr>
              <w:t xml:space="preserve"> </w:t>
            </w:r>
            <w:r w:rsidRPr="00E86594">
              <w:rPr>
                <w:sz w:val="20"/>
                <w:szCs w:val="20"/>
              </w:rPr>
              <w:t>методы.</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240"/>
        </w:trPr>
        <w:tc>
          <w:tcPr>
            <w:tcW w:w="3166" w:type="dxa"/>
            <w:tcBorders>
              <w:top w:val="nil"/>
              <w:left w:val="single" w:sz="4" w:space="0" w:color="000000"/>
              <w:bottom w:val="nil"/>
              <w:right w:val="single" w:sz="4" w:space="0" w:color="000000"/>
            </w:tcBorders>
          </w:tcPr>
          <w:p w:rsidR="00E86594" w:rsidRPr="00E86594" w:rsidRDefault="00E86594" w:rsidP="00E86594">
            <w:pPr>
              <w:widowControl w:val="0"/>
              <w:autoSpaceDE w:val="0"/>
              <w:autoSpaceDN w:val="0"/>
              <w:adjustRightInd w:val="0"/>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3.</w:t>
            </w:r>
          </w:p>
        </w:tc>
        <w:tc>
          <w:tcPr>
            <w:tcW w:w="6299" w:type="dxa"/>
            <w:gridSpan w:val="2"/>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83"/>
            </w:pPr>
            <w:r w:rsidRPr="00E86594">
              <w:rPr>
                <w:sz w:val="20"/>
                <w:szCs w:val="20"/>
              </w:rPr>
              <w:t>Физический</w:t>
            </w:r>
            <w:r w:rsidRPr="00E86594">
              <w:rPr>
                <w:spacing w:val="-8"/>
                <w:sz w:val="20"/>
                <w:szCs w:val="20"/>
              </w:rPr>
              <w:t xml:space="preserve"> </w:t>
            </w:r>
            <w:r w:rsidRPr="00E86594">
              <w:rPr>
                <w:sz w:val="20"/>
                <w:szCs w:val="20"/>
              </w:rPr>
              <w:t>и</w:t>
            </w:r>
            <w:r w:rsidRPr="00E86594">
              <w:rPr>
                <w:spacing w:val="-8"/>
                <w:sz w:val="20"/>
                <w:szCs w:val="20"/>
              </w:rPr>
              <w:t xml:space="preserve"> </w:t>
            </w:r>
            <w:r w:rsidRPr="00E86594">
              <w:rPr>
                <w:sz w:val="20"/>
                <w:szCs w:val="20"/>
              </w:rPr>
              <w:t>моральный</w:t>
            </w:r>
            <w:r w:rsidRPr="00E86594">
              <w:rPr>
                <w:spacing w:val="-7"/>
                <w:sz w:val="20"/>
                <w:szCs w:val="20"/>
              </w:rPr>
              <w:t xml:space="preserve"> </w:t>
            </w:r>
            <w:r w:rsidRPr="00E86594">
              <w:rPr>
                <w:sz w:val="20"/>
                <w:szCs w:val="20"/>
              </w:rPr>
              <w:t>износ</w:t>
            </w:r>
            <w:r w:rsidRPr="00E86594">
              <w:rPr>
                <w:spacing w:val="-7"/>
                <w:sz w:val="20"/>
                <w:szCs w:val="20"/>
              </w:rPr>
              <w:t xml:space="preserve"> </w:t>
            </w:r>
            <w:r w:rsidRPr="00E86594">
              <w:rPr>
                <w:sz w:val="20"/>
                <w:szCs w:val="20"/>
              </w:rPr>
              <w:t>зданий</w:t>
            </w:r>
            <w:r w:rsidRPr="00E86594">
              <w:rPr>
                <w:spacing w:val="-6"/>
                <w:sz w:val="20"/>
                <w:szCs w:val="20"/>
              </w:rPr>
              <w:t xml:space="preserve"> </w:t>
            </w:r>
            <w:r w:rsidRPr="00E86594">
              <w:rPr>
                <w:sz w:val="20"/>
                <w:szCs w:val="20"/>
              </w:rPr>
              <w:t>и</w:t>
            </w:r>
            <w:r w:rsidRPr="00E86594">
              <w:rPr>
                <w:spacing w:val="-8"/>
                <w:sz w:val="20"/>
                <w:szCs w:val="20"/>
              </w:rPr>
              <w:t xml:space="preserve"> </w:t>
            </w:r>
            <w:r w:rsidRPr="00E86594">
              <w:rPr>
                <w:sz w:val="20"/>
                <w:szCs w:val="20"/>
              </w:rPr>
              <w:t>сооружений</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70"/>
        </w:trPr>
        <w:tc>
          <w:tcPr>
            <w:tcW w:w="3166" w:type="dxa"/>
            <w:tcBorders>
              <w:top w:val="nil"/>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23"/>
              <w:jc w:val="center"/>
            </w:pPr>
            <w:r w:rsidRPr="00E86594">
              <w:rPr>
                <w:sz w:val="20"/>
                <w:szCs w:val="20"/>
              </w:rPr>
              <w:t>4.</w:t>
            </w:r>
          </w:p>
        </w:tc>
        <w:tc>
          <w:tcPr>
            <w:tcW w:w="6299" w:type="dxa"/>
            <w:gridSpan w:val="2"/>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z w:val="20"/>
                <w:szCs w:val="20"/>
              </w:rPr>
              <w:t>Проверка</w:t>
            </w:r>
            <w:r w:rsidRPr="00E86594">
              <w:rPr>
                <w:spacing w:val="-10"/>
                <w:sz w:val="20"/>
                <w:szCs w:val="20"/>
              </w:rPr>
              <w:t xml:space="preserve"> </w:t>
            </w:r>
            <w:r w:rsidRPr="00E86594">
              <w:rPr>
                <w:sz w:val="20"/>
                <w:szCs w:val="20"/>
              </w:rPr>
              <w:t>освещенности</w:t>
            </w:r>
            <w:r w:rsidRPr="00E86594">
              <w:rPr>
                <w:spacing w:val="-10"/>
                <w:sz w:val="20"/>
                <w:szCs w:val="20"/>
              </w:rPr>
              <w:t xml:space="preserve"> </w:t>
            </w:r>
            <w:r w:rsidRPr="00E86594">
              <w:rPr>
                <w:sz w:val="20"/>
                <w:szCs w:val="20"/>
              </w:rPr>
              <w:t>рабочих</w:t>
            </w:r>
            <w:r w:rsidRPr="00E86594">
              <w:rPr>
                <w:spacing w:val="-10"/>
                <w:sz w:val="20"/>
                <w:szCs w:val="20"/>
              </w:rPr>
              <w:t xml:space="preserve"> </w:t>
            </w:r>
            <w:r w:rsidRPr="00E86594">
              <w:rPr>
                <w:sz w:val="20"/>
                <w:szCs w:val="20"/>
              </w:rPr>
              <w:t>мест.</w:t>
            </w:r>
            <w:r w:rsidRPr="00E86594">
              <w:rPr>
                <w:spacing w:val="-9"/>
                <w:sz w:val="20"/>
                <w:szCs w:val="20"/>
              </w:rPr>
              <w:t xml:space="preserve"> </w:t>
            </w:r>
            <w:r w:rsidRPr="00E86594">
              <w:rPr>
                <w:sz w:val="20"/>
                <w:szCs w:val="20"/>
              </w:rPr>
              <w:t>Коэффициент</w:t>
            </w:r>
            <w:r w:rsidRPr="00E86594">
              <w:rPr>
                <w:spacing w:val="31"/>
                <w:sz w:val="20"/>
                <w:szCs w:val="20"/>
              </w:rPr>
              <w:t xml:space="preserve"> </w:t>
            </w:r>
            <w:r w:rsidRPr="00E86594">
              <w:rPr>
                <w:sz w:val="20"/>
                <w:szCs w:val="20"/>
              </w:rPr>
              <w:t>естественной</w:t>
            </w:r>
            <w:r w:rsidRPr="00E86594">
              <w:rPr>
                <w:spacing w:val="22"/>
                <w:w w:val="99"/>
                <w:sz w:val="20"/>
                <w:szCs w:val="20"/>
              </w:rPr>
              <w:t xml:space="preserve"> </w:t>
            </w:r>
            <w:r w:rsidRPr="00E86594">
              <w:rPr>
                <w:sz w:val="20"/>
                <w:szCs w:val="20"/>
              </w:rPr>
              <w:t>освещенности</w:t>
            </w:r>
            <w:r w:rsidRPr="00E86594">
              <w:rPr>
                <w:spacing w:val="-13"/>
                <w:sz w:val="20"/>
                <w:szCs w:val="20"/>
              </w:rPr>
              <w:t xml:space="preserve"> </w:t>
            </w:r>
            <w:r w:rsidRPr="00E86594">
              <w:rPr>
                <w:sz w:val="20"/>
                <w:szCs w:val="20"/>
              </w:rPr>
              <w:t>.</w:t>
            </w:r>
            <w:r w:rsidRPr="00E86594">
              <w:rPr>
                <w:spacing w:val="-11"/>
                <w:sz w:val="20"/>
                <w:szCs w:val="20"/>
              </w:rPr>
              <w:t xml:space="preserve"> </w:t>
            </w:r>
            <w:r w:rsidRPr="00E86594">
              <w:rPr>
                <w:sz w:val="20"/>
                <w:szCs w:val="20"/>
              </w:rPr>
              <w:t>Нормативные</w:t>
            </w:r>
            <w:r w:rsidRPr="00E86594">
              <w:rPr>
                <w:spacing w:val="-11"/>
                <w:sz w:val="20"/>
                <w:szCs w:val="20"/>
              </w:rPr>
              <w:t xml:space="preserve"> </w:t>
            </w:r>
            <w:r w:rsidRPr="00E86594">
              <w:rPr>
                <w:spacing w:val="-1"/>
                <w:sz w:val="20"/>
                <w:szCs w:val="20"/>
              </w:rPr>
              <w:t>документы</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bl>
    <w:p w:rsidR="00E86594" w:rsidRPr="00E86594" w:rsidRDefault="00E86594" w:rsidP="00E86594">
      <w:pPr>
        <w:widowControl w:val="0"/>
        <w:autoSpaceDE w:val="0"/>
        <w:autoSpaceDN w:val="0"/>
        <w:adjustRightInd w:val="0"/>
        <w:sectPr w:rsidR="00E86594" w:rsidRPr="00E86594">
          <w:pgSz w:w="16850" w:h="11910" w:orient="landscape"/>
          <w:pgMar w:top="1000" w:right="1020" w:bottom="940" w:left="780" w:header="0" w:footer="739" w:gutter="0"/>
          <w:cols w:space="720" w:equalWidth="0">
            <w:col w:w="15050"/>
          </w:cols>
          <w:noEndnote/>
        </w:sectPr>
      </w:pPr>
    </w:p>
    <w:p w:rsidR="00E86594" w:rsidRPr="00E86594" w:rsidRDefault="00E86594" w:rsidP="00E86594">
      <w:pPr>
        <w:widowControl w:val="0"/>
        <w:kinsoku w:val="0"/>
        <w:overflowPunct w:val="0"/>
        <w:autoSpaceDE w:val="0"/>
        <w:autoSpaceDN w:val="0"/>
        <w:adjustRightInd w:val="0"/>
        <w:spacing w:before="5" w:line="60" w:lineRule="exact"/>
        <w:rPr>
          <w:sz w:val="6"/>
          <w:szCs w:val="6"/>
        </w:rPr>
      </w:pPr>
    </w:p>
    <w:tbl>
      <w:tblPr>
        <w:tblW w:w="0" w:type="auto"/>
        <w:tblInd w:w="102" w:type="dxa"/>
        <w:tblLayout w:type="fixed"/>
        <w:tblCellMar>
          <w:left w:w="0" w:type="dxa"/>
          <w:right w:w="0" w:type="dxa"/>
        </w:tblCellMar>
        <w:tblLook w:val="0000" w:firstRow="0" w:lastRow="0" w:firstColumn="0" w:lastColumn="0" w:noHBand="0" w:noVBand="0"/>
      </w:tblPr>
      <w:tblGrid>
        <w:gridCol w:w="3166"/>
        <w:gridCol w:w="516"/>
        <w:gridCol w:w="6299"/>
        <w:gridCol w:w="3313"/>
        <w:gridCol w:w="1373"/>
      </w:tblGrid>
      <w:tr w:rsidR="00E86594" w:rsidRPr="00E86594" w:rsidTr="006368B9">
        <w:tblPrEx>
          <w:tblCellMar>
            <w:top w:w="0" w:type="dxa"/>
            <w:left w:w="0" w:type="dxa"/>
            <w:bottom w:w="0" w:type="dxa"/>
            <w:right w:w="0" w:type="dxa"/>
          </w:tblCellMar>
        </w:tblPrEx>
        <w:trPr>
          <w:trHeight w:hRule="exact" w:val="468"/>
        </w:trPr>
        <w:tc>
          <w:tcPr>
            <w:tcW w:w="3166" w:type="dxa"/>
            <w:vMerge w:val="restart"/>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5.</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z w:val="20"/>
                <w:szCs w:val="20"/>
              </w:rPr>
              <w:t>Физическая</w:t>
            </w:r>
            <w:r w:rsidRPr="00E86594">
              <w:rPr>
                <w:spacing w:val="-9"/>
                <w:sz w:val="20"/>
                <w:szCs w:val="20"/>
              </w:rPr>
              <w:t xml:space="preserve"> </w:t>
            </w:r>
            <w:r w:rsidRPr="00E86594">
              <w:rPr>
                <w:sz w:val="20"/>
                <w:szCs w:val="20"/>
              </w:rPr>
              <w:t>коррозия</w:t>
            </w:r>
            <w:r w:rsidRPr="00E86594">
              <w:rPr>
                <w:spacing w:val="-8"/>
                <w:sz w:val="20"/>
                <w:szCs w:val="20"/>
              </w:rPr>
              <w:t xml:space="preserve"> </w:t>
            </w:r>
            <w:r w:rsidRPr="00E86594">
              <w:rPr>
                <w:spacing w:val="-1"/>
                <w:sz w:val="20"/>
                <w:szCs w:val="20"/>
              </w:rPr>
              <w:t>каменных,</w:t>
            </w:r>
            <w:r w:rsidRPr="00E86594">
              <w:rPr>
                <w:spacing w:val="-7"/>
                <w:sz w:val="20"/>
                <w:szCs w:val="20"/>
              </w:rPr>
              <w:t xml:space="preserve"> </w:t>
            </w:r>
            <w:r w:rsidRPr="00E86594">
              <w:rPr>
                <w:sz w:val="20"/>
                <w:szCs w:val="20"/>
              </w:rPr>
              <w:t>бетонных</w:t>
            </w:r>
            <w:r w:rsidRPr="00E86594">
              <w:rPr>
                <w:spacing w:val="-5"/>
                <w:sz w:val="20"/>
                <w:szCs w:val="20"/>
              </w:rPr>
              <w:t xml:space="preserve"> </w:t>
            </w:r>
            <w:r w:rsidRPr="00E86594">
              <w:rPr>
                <w:sz w:val="20"/>
                <w:szCs w:val="20"/>
              </w:rPr>
              <w:t>и</w:t>
            </w:r>
            <w:r w:rsidRPr="00E86594">
              <w:rPr>
                <w:spacing w:val="-9"/>
                <w:sz w:val="20"/>
                <w:szCs w:val="20"/>
              </w:rPr>
              <w:t xml:space="preserve"> </w:t>
            </w:r>
            <w:r w:rsidRPr="00E86594">
              <w:rPr>
                <w:sz w:val="20"/>
                <w:szCs w:val="20"/>
              </w:rPr>
              <w:t>ж/б</w:t>
            </w:r>
            <w:r w:rsidRPr="00E86594">
              <w:rPr>
                <w:spacing w:val="36"/>
                <w:sz w:val="20"/>
                <w:szCs w:val="20"/>
              </w:rPr>
              <w:t xml:space="preserve"> </w:t>
            </w:r>
            <w:r w:rsidRPr="00E86594">
              <w:rPr>
                <w:spacing w:val="-1"/>
                <w:sz w:val="20"/>
                <w:szCs w:val="20"/>
              </w:rPr>
              <w:t>конструкций.</w:t>
            </w:r>
            <w:r w:rsidRPr="00E86594">
              <w:rPr>
                <w:spacing w:val="50"/>
                <w:w w:val="99"/>
                <w:sz w:val="20"/>
                <w:szCs w:val="20"/>
              </w:rPr>
              <w:t xml:space="preserve"> </w:t>
            </w:r>
            <w:r w:rsidRPr="00E86594">
              <w:rPr>
                <w:sz w:val="20"/>
                <w:szCs w:val="20"/>
              </w:rPr>
              <w:t>Химическая</w:t>
            </w:r>
            <w:r w:rsidRPr="00E86594">
              <w:rPr>
                <w:spacing w:val="31"/>
                <w:sz w:val="20"/>
                <w:szCs w:val="20"/>
              </w:rPr>
              <w:t xml:space="preserve"> </w:t>
            </w:r>
            <w:r w:rsidRPr="00E86594">
              <w:rPr>
                <w:sz w:val="20"/>
                <w:szCs w:val="20"/>
              </w:rPr>
              <w:t>коррозия.</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7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6"/>
              <w:jc w:val="center"/>
            </w:pPr>
            <w:r w:rsidRPr="00E86594">
              <w:rPr>
                <w:spacing w:val="1"/>
                <w:sz w:val="20"/>
                <w:szCs w:val="20"/>
              </w:rPr>
              <w:t>6.</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37" w:lineRule="auto"/>
              <w:ind w:right="183"/>
            </w:pPr>
            <w:r w:rsidRPr="00E86594">
              <w:rPr>
                <w:sz w:val="20"/>
                <w:szCs w:val="20"/>
              </w:rPr>
              <w:t>Коррозия</w:t>
            </w:r>
            <w:r w:rsidRPr="00E86594">
              <w:rPr>
                <w:spacing w:val="-13"/>
                <w:sz w:val="20"/>
                <w:szCs w:val="20"/>
              </w:rPr>
              <w:t xml:space="preserve"> </w:t>
            </w:r>
            <w:r w:rsidRPr="00E86594">
              <w:rPr>
                <w:sz w:val="20"/>
                <w:szCs w:val="20"/>
              </w:rPr>
              <w:t>металлических</w:t>
            </w:r>
            <w:r w:rsidRPr="00E86594">
              <w:rPr>
                <w:spacing w:val="-13"/>
                <w:sz w:val="20"/>
                <w:szCs w:val="20"/>
              </w:rPr>
              <w:t xml:space="preserve"> </w:t>
            </w:r>
            <w:r w:rsidRPr="00E86594">
              <w:rPr>
                <w:sz w:val="20"/>
                <w:szCs w:val="20"/>
              </w:rPr>
              <w:t>конструкций.</w:t>
            </w:r>
            <w:r w:rsidRPr="00E86594">
              <w:rPr>
                <w:spacing w:val="-12"/>
                <w:sz w:val="20"/>
                <w:szCs w:val="20"/>
              </w:rPr>
              <w:t xml:space="preserve"> </w:t>
            </w:r>
            <w:r w:rsidRPr="00E86594">
              <w:rPr>
                <w:sz w:val="20"/>
                <w:szCs w:val="20"/>
              </w:rPr>
              <w:t>Агрессивные</w:t>
            </w:r>
            <w:r w:rsidRPr="00E86594">
              <w:rPr>
                <w:spacing w:val="-13"/>
                <w:sz w:val="20"/>
                <w:szCs w:val="20"/>
              </w:rPr>
              <w:t xml:space="preserve"> </w:t>
            </w:r>
            <w:r w:rsidRPr="00E86594">
              <w:rPr>
                <w:sz w:val="20"/>
                <w:szCs w:val="20"/>
              </w:rPr>
              <w:t>среды.</w:t>
            </w:r>
            <w:r w:rsidRPr="00E86594">
              <w:rPr>
                <w:spacing w:val="28"/>
                <w:w w:val="99"/>
                <w:sz w:val="20"/>
                <w:szCs w:val="20"/>
              </w:rPr>
              <w:t xml:space="preserve"> </w:t>
            </w:r>
            <w:r w:rsidRPr="00E86594">
              <w:rPr>
                <w:sz w:val="20"/>
                <w:szCs w:val="20"/>
              </w:rPr>
              <w:t>Водородный</w:t>
            </w:r>
            <w:r w:rsidRPr="00E86594">
              <w:rPr>
                <w:spacing w:val="-13"/>
                <w:sz w:val="20"/>
                <w:szCs w:val="20"/>
              </w:rPr>
              <w:t xml:space="preserve"> </w:t>
            </w:r>
            <w:r w:rsidRPr="00E86594">
              <w:rPr>
                <w:sz w:val="20"/>
                <w:szCs w:val="20"/>
              </w:rPr>
              <w:t>показатель.</w:t>
            </w:r>
            <w:r w:rsidRPr="00E86594">
              <w:rPr>
                <w:spacing w:val="-12"/>
                <w:sz w:val="20"/>
                <w:szCs w:val="20"/>
              </w:rPr>
              <w:t xml:space="preserve"> </w:t>
            </w:r>
            <w:r w:rsidRPr="00E86594">
              <w:rPr>
                <w:sz w:val="20"/>
                <w:szCs w:val="20"/>
              </w:rPr>
              <w:t>Пассивация</w:t>
            </w:r>
            <w:r w:rsidRPr="00E86594">
              <w:rPr>
                <w:spacing w:val="-12"/>
                <w:sz w:val="20"/>
                <w:szCs w:val="20"/>
              </w:rPr>
              <w:t xml:space="preserve"> </w:t>
            </w:r>
            <w:r w:rsidRPr="00E86594">
              <w:rPr>
                <w:sz w:val="20"/>
                <w:szCs w:val="20"/>
              </w:rPr>
              <w:t>стали.</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701"/>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7.</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z w:val="20"/>
                <w:szCs w:val="20"/>
              </w:rPr>
              <w:t>Коррозия</w:t>
            </w:r>
            <w:r w:rsidRPr="00E86594">
              <w:rPr>
                <w:spacing w:val="-7"/>
                <w:sz w:val="20"/>
                <w:szCs w:val="20"/>
              </w:rPr>
              <w:t xml:space="preserve"> </w:t>
            </w:r>
            <w:r w:rsidRPr="00E86594">
              <w:rPr>
                <w:spacing w:val="-1"/>
                <w:sz w:val="20"/>
                <w:szCs w:val="20"/>
              </w:rPr>
              <w:t>арматуры</w:t>
            </w:r>
            <w:r w:rsidRPr="00E86594">
              <w:rPr>
                <w:spacing w:val="-5"/>
                <w:sz w:val="20"/>
                <w:szCs w:val="20"/>
              </w:rPr>
              <w:t xml:space="preserve"> </w:t>
            </w:r>
            <w:r w:rsidRPr="00E86594">
              <w:rPr>
                <w:sz w:val="20"/>
                <w:szCs w:val="20"/>
              </w:rPr>
              <w:t>в</w:t>
            </w:r>
            <w:r w:rsidRPr="00E86594">
              <w:rPr>
                <w:spacing w:val="-3"/>
                <w:sz w:val="20"/>
                <w:szCs w:val="20"/>
              </w:rPr>
              <w:t xml:space="preserve"> </w:t>
            </w:r>
            <w:r w:rsidRPr="00E86594">
              <w:rPr>
                <w:sz w:val="20"/>
                <w:szCs w:val="20"/>
              </w:rPr>
              <w:t>бетоне.</w:t>
            </w:r>
            <w:r w:rsidRPr="00E86594">
              <w:rPr>
                <w:spacing w:val="-6"/>
                <w:sz w:val="20"/>
                <w:szCs w:val="20"/>
              </w:rPr>
              <w:t xml:space="preserve"> </w:t>
            </w:r>
            <w:r w:rsidRPr="00E86594">
              <w:rPr>
                <w:sz w:val="20"/>
                <w:szCs w:val="20"/>
              </w:rPr>
              <w:t>Меры</w:t>
            </w:r>
            <w:r w:rsidRPr="00E86594">
              <w:rPr>
                <w:spacing w:val="-5"/>
                <w:sz w:val="20"/>
                <w:szCs w:val="20"/>
              </w:rPr>
              <w:t xml:space="preserve"> </w:t>
            </w:r>
            <w:r w:rsidRPr="00E86594">
              <w:rPr>
                <w:sz w:val="20"/>
                <w:szCs w:val="20"/>
              </w:rPr>
              <w:t>борьбы</w:t>
            </w:r>
            <w:r w:rsidRPr="00E86594">
              <w:rPr>
                <w:spacing w:val="40"/>
                <w:sz w:val="20"/>
                <w:szCs w:val="20"/>
              </w:rPr>
              <w:t xml:space="preserve"> </w:t>
            </w:r>
            <w:r w:rsidRPr="00E86594">
              <w:rPr>
                <w:sz w:val="20"/>
                <w:szCs w:val="20"/>
              </w:rPr>
              <w:t>и</w:t>
            </w:r>
            <w:r w:rsidRPr="00E86594">
              <w:rPr>
                <w:spacing w:val="-7"/>
                <w:sz w:val="20"/>
                <w:szCs w:val="20"/>
              </w:rPr>
              <w:t xml:space="preserve"> </w:t>
            </w:r>
            <w:r w:rsidRPr="00E86594">
              <w:rPr>
                <w:spacing w:val="-1"/>
                <w:sz w:val="20"/>
                <w:szCs w:val="20"/>
              </w:rPr>
              <w:t>защиты</w:t>
            </w:r>
            <w:r w:rsidRPr="00E86594">
              <w:rPr>
                <w:spacing w:val="-5"/>
                <w:sz w:val="20"/>
                <w:szCs w:val="20"/>
              </w:rPr>
              <w:t xml:space="preserve"> </w:t>
            </w:r>
            <w:r w:rsidRPr="00E86594">
              <w:rPr>
                <w:sz w:val="20"/>
                <w:szCs w:val="20"/>
              </w:rPr>
              <w:t>от</w:t>
            </w:r>
            <w:r w:rsidRPr="00E86594">
              <w:rPr>
                <w:spacing w:val="-4"/>
                <w:sz w:val="20"/>
                <w:szCs w:val="20"/>
              </w:rPr>
              <w:t xml:space="preserve"> </w:t>
            </w:r>
            <w:r w:rsidRPr="00E86594">
              <w:rPr>
                <w:sz w:val="20"/>
                <w:szCs w:val="20"/>
              </w:rPr>
              <w:t>коррозии.</w:t>
            </w:r>
            <w:r w:rsidRPr="00E86594">
              <w:rPr>
                <w:spacing w:val="38"/>
                <w:w w:val="99"/>
                <w:sz w:val="20"/>
                <w:szCs w:val="20"/>
              </w:rPr>
              <w:t xml:space="preserve"> </w:t>
            </w:r>
            <w:r w:rsidRPr="00E86594">
              <w:rPr>
                <w:sz w:val="20"/>
                <w:szCs w:val="20"/>
              </w:rPr>
              <w:t>Покрытия.</w:t>
            </w:r>
            <w:r w:rsidRPr="00E86594">
              <w:rPr>
                <w:spacing w:val="-14"/>
                <w:sz w:val="20"/>
                <w:szCs w:val="20"/>
              </w:rPr>
              <w:t xml:space="preserve"> </w:t>
            </w:r>
            <w:r w:rsidRPr="00E86594">
              <w:rPr>
                <w:sz w:val="20"/>
                <w:szCs w:val="20"/>
              </w:rPr>
              <w:t>Торкретирование.</w:t>
            </w:r>
            <w:r w:rsidRPr="00E86594">
              <w:rPr>
                <w:spacing w:val="-14"/>
                <w:sz w:val="20"/>
                <w:szCs w:val="20"/>
              </w:rPr>
              <w:t xml:space="preserve"> </w:t>
            </w:r>
            <w:r w:rsidRPr="00E86594">
              <w:rPr>
                <w:sz w:val="20"/>
                <w:szCs w:val="20"/>
              </w:rPr>
              <w:t>Подземная</w:t>
            </w:r>
            <w:r w:rsidRPr="00E86594">
              <w:rPr>
                <w:spacing w:val="-14"/>
                <w:sz w:val="20"/>
                <w:szCs w:val="20"/>
              </w:rPr>
              <w:t xml:space="preserve"> </w:t>
            </w:r>
            <w:r w:rsidRPr="00E86594">
              <w:rPr>
                <w:sz w:val="20"/>
                <w:szCs w:val="20"/>
              </w:rPr>
              <w:t>коррозия</w:t>
            </w:r>
            <w:r w:rsidRPr="00E86594">
              <w:rPr>
                <w:spacing w:val="-15"/>
                <w:sz w:val="20"/>
                <w:szCs w:val="20"/>
              </w:rPr>
              <w:t xml:space="preserve"> </w:t>
            </w:r>
            <w:r w:rsidRPr="00E86594">
              <w:rPr>
                <w:sz w:val="20"/>
                <w:szCs w:val="20"/>
              </w:rPr>
              <w:t>металлических</w:t>
            </w:r>
            <w:r w:rsidRPr="00E86594">
              <w:rPr>
                <w:spacing w:val="24"/>
                <w:w w:val="99"/>
                <w:sz w:val="20"/>
                <w:szCs w:val="20"/>
              </w:rPr>
              <w:t xml:space="preserve"> </w:t>
            </w:r>
            <w:r w:rsidRPr="00E86594">
              <w:rPr>
                <w:sz w:val="20"/>
                <w:szCs w:val="20"/>
              </w:rPr>
              <w:t>конструкций.</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7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8.</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z w:val="20"/>
                <w:szCs w:val="20"/>
              </w:rPr>
              <w:t>Коррозия</w:t>
            </w:r>
            <w:r w:rsidRPr="00E86594">
              <w:rPr>
                <w:spacing w:val="-12"/>
                <w:sz w:val="20"/>
                <w:szCs w:val="20"/>
              </w:rPr>
              <w:t xml:space="preserve"> </w:t>
            </w:r>
            <w:r w:rsidRPr="00E86594">
              <w:rPr>
                <w:sz w:val="20"/>
                <w:szCs w:val="20"/>
              </w:rPr>
              <w:t>деревянных</w:t>
            </w:r>
            <w:r w:rsidRPr="00E86594">
              <w:rPr>
                <w:spacing w:val="-12"/>
                <w:sz w:val="20"/>
                <w:szCs w:val="20"/>
              </w:rPr>
              <w:t xml:space="preserve"> </w:t>
            </w:r>
            <w:r w:rsidRPr="00E86594">
              <w:rPr>
                <w:sz w:val="20"/>
                <w:szCs w:val="20"/>
              </w:rPr>
              <w:t>конструкций.</w:t>
            </w:r>
            <w:r w:rsidRPr="00E86594">
              <w:rPr>
                <w:spacing w:val="-11"/>
                <w:sz w:val="20"/>
                <w:szCs w:val="20"/>
              </w:rPr>
              <w:t xml:space="preserve"> </w:t>
            </w:r>
            <w:r w:rsidRPr="00E86594">
              <w:rPr>
                <w:sz w:val="20"/>
                <w:szCs w:val="20"/>
              </w:rPr>
              <w:t>Гниение.</w:t>
            </w:r>
            <w:r w:rsidRPr="00E86594">
              <w:rPr>
                <w:spacing w:val="-10"/>
                <w:sz w:val="20"/>
                <w:szCs w:val="20"/>
              </w:rPr>
              <w:t xml:space="preserve"> </w:t>
            </w:r>
            <w:r w:rsidRPr="00E86594">
              <w:rPr>
                <w:sz w:val="20"/>
                <w:szCs w:val="20"/>
              </w:rPr>
              <w:t>Биокоррозия.</w:t>
            </w:r>
            <w:r w:rsidRPr="00E86594">
              <w:rPr>
                <w:spacing w:val="-10"/>
                <w:sz w:val="20"/>
                <w:szCs w:val="20"/>
              </w:rPr>
              <w:t xml:space="preserve"> </w:t>
            </w:r>
            <w:r w:rsidRPr="00E86594">
              <w:rPr>
                <w:sz w:val="20"/>
                <w:szCs w:val="20"/>
              </w:rPr>
              <w:t>Меры</w:t>
            </w:r>
            <w:r w:rsidRPr="00E86594">
              <w:rPr>
                <w:spacing w:val="28"/>
                <w:w w:val="99"/>
                <w:sz w:val="20"/>
                <w:szCs w:val="20"/>
              </w:rPr>
              <w:t xml:space="preserve"> </w:t>
            </w:r>
            <w:r w:rsidRPr="00E86594">
              <w:rPr>
                <w:sz w:val="20"/>
                <w:szCs w:val="20"/>
              </w:rPr>
              <w:t>борьбы</w:t>
            </w:r>
            <w:r w:rsidRPr="00E86594">
              <w:rPr>
                <w:spacing w:val="-10"/>
                <w:sz w:val="20"/>
                <w:szCs w:val="20"/>
              </w:rPr>
              <w:t xml:space="preserve"> </w:t>
            </w:r>
            <w:r w:rsidRPr="00E86594">
              <w:rPr>
                <w:sz w:val="20"/>
                <w:szCs w:val="20"/>
              </w:rPr>
              <w:t>с</w:t>
            </w:r>
            <w:r w:rsidRPr="00E86594">
              <w:rPr>
                <w:spacing w:val="-10"/>
                <w:sz w:val="20"/>
                <w:szCs w:val="20"/>
              </w:rPr>
              <w:t xml:space="preserve"> </w:t>
            </w:r>
            <w:r w:rsidRPr="00E86594">
              <w:rPr>
                <w:sz w:val="20"/>
                <w:szCs w:val="20"/>
              </w:rPr>
              <w:t>коррозией</w:t>
            </w:r>
            <w:r w:rsidRPr="00E86594">
              <w:rPr>
                <w:spacing w:val="-10"/>
                <w:sz w:val="20"/>
                <w:szCs w:val="20"/>
              </w:rPr>
              <w:t xml:space="preserve"> </w:t>
            </w:r>
            <w:r w:rsidRPr="00E86594">
              <w:rPr>
                <w:spacing w:val="-1"/>
                <w:sz w:val="20"/>
                <w:szCs w:val="20"/>
              </w:rPr>
              <w:t>деревянных</w:t>
            </w:r>
            <w:r w:rsidRPr="00E86594">
              <w:rPr>
                <w:spacing w:val="-8"/>
                <w:sz w:val="20"/>
                <w:szCs w:val="20"/>
              </w:rPr>
              <w:t xml:space="preserve"> </w:t>
            </w:r>
            <w:r w:rsidRPr="00E86594">
              <w:rPr>
                <w:sz w:val="20"/>
                <w:szCs w:val="20"/>
              </w:rPr>
              <w:t>конструкций.</w:t>
            </w:r>
            <w:r w:rsidRPr="00E86594">
              <w:rPr>
                <w:spacing w:val="-7"/>
                <w:sz w:val="20"/>
                <w:szCs w:val="20"/>
              </w:rPr>
              <w:t xml:space="preserve"> </w:t>
            </w:r>
            <w:r w:rsidRPr="00E86594">
              <w:rPr>
                <w:spacing w:val="-1"/>
                <w:sz w:val="20"/>
                <w:szCs w:val="20"/>
              </w:rPr>
              <w:t>Антисептики</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68"/>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9.</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pacing w:val="-1"/>
                <w:sz w:val="20"/>
                <w:szCs w:val="20"/>
              </w:rPr>
              <w:t>Диагностика</w:t>
            </w:r>
            <w:r w:rsidRPr="00E86594">
              <w:rPr>
                <w:spacing w:val="-14"/>
                <w:sz w:val="20"/>
                <w:szCs w:val="20"/>
              </w:rPr>
              <w:t xml:space="preserve"> </w:t>
            </w:r>
            <w:r w:rsidRPr="00E86594">
              <w:rPr>
                <w:sz w:val="20"/>
                <w:szCs w:val="20"/>
              </w:rPr>
              <w:t>состояния</w:t>
            </w:r>
            <w:r w:rsidRPr="00E86594">
              <w:rPr>
                <w:spacing w:val="-14"/>
                <w:sz w:val="20"/>
                <w:szCs w:val="20"/>
              </w:rPr>
              <w:t xml:space="preserve"> </w:t>
            </w:r>
            <w:r w:rsidRPr="00E86594">
              <w:rPr>
                <w:spacing w:val="-1"/>
                <w:sz w:val="20"/>
                <w:szCs w:val="20"/>
              </w:rPr>
              <w:t>конструкций.</w:t>
            </w:r>
            <w:r w:rsidRPr="00E86594">
              <w:rPr>
                <w:spacing w:val="-13"/>
                <w:sz w:val="20"/>
                <w:szCs w:val="20"/>
              </w:rPr>
              <w:t xml:space="preserve"> </w:t>
            </w:r>
            <w:r w:rsidRPr="00E86594">
              <w:rPr>
                <w:sz w:val="20"/>
                <w:szCs w:val="20"/>
              </w:rPr>
              <w:t>Надежность</w:t>
            </w:r>
            <w:r w:rsidRPr="00E86594">
              <w:rPr>
                <w:spacing w:val="-13"/>
                <w:sz w:val="20"/>
                <w:szCs w:val="20"/>
              </w:rPr>
              <w:t xml:space="preserve"> </w:t>
            </w:r>
            <w:r w:rsidRPr="00E86594">
              <w:rPr>
                <w:sz w:val="20"/>
                <w:szCs w:val="20"/>
              </w:rPr>
              <w:t>конструкций.</w:t>
            </w:r>
            <w:r w:rsidRPr="00E86594">
              <w:rPr>
                <w:spacing w:val="52"/>
                <w:w w:val="99"/>
                <w:sz w:val="20"/>
                <w:szCs w:val="20"/>
              </w:rPr>
              <w:t xml:space="preserve"> </w:t>
            </w:r>
            <w:r w:rsidRPr="00E86594">
              <w:rPr>
                <w:sz w:val="20"/>
                <w:szCs w:val="20"/>
              </w:rPr>
              <w:t>Направления</w:t>
            </w:r>
            <w:r w:rsidRPr="00E86594">
              <w:rPr>
                <w:spacing w:val="-24"/>
                <w:sz w:val="20"/>
                <w:szCs w:val="20"/>
              </w:rPr>
              <w:t xml:space="preserve"> </w:t>
            </w:r>
            <w:r w:rsidRPr="00E86594">
              <w:rPr>
                <w:sz w:val="20"/>
                <w:szCs w:val="20"/>
              </w:rPr>
              <w:t>диагностики.</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71"/>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pPr>
            <w:r w:rsidRPr="00E86594">
              <w:rPr>
                <w:spacing w:val="1"/>
                <w:sz w:val="20"/>
                <w:szCs w:val="20"/>
              </w:rPr>
              <w:t>10.</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37" w:lineRule="auto"/>
              <w:ind w:right="183"/>
            </w:pPr>
            <w:r w:rsidRPr="00E86594">
              <w:rPr>
                <w:spacing w:val="-1"/>
                <w:sz w:val="20"/>
                <w:szCs w:val="20"/>
              </w:rPr>
              <w:t>Оценка</w:t>
            </w:r>
            <w:r w:rsidRPr="00E86594">
              <w:rPr>
                <w:spacing w:val="31"/>
                <w:sz w:val="20"/>
                <w:szCs w:val="20"/>
              </w:rPr>
              <w:t xml:space="preserve"> </w:t>
            </w:r>
            <w:r w:rsidRPr="00E86594">
              <w:rPr>
                <w:spacing w:val="-1"/>
                <w:sz w:val="20"/>
                <w:szCs w:val="20"/>
              </w:rPr>
              <w:t>технического</w:t>
            </w:r>
            <w:r w:rsidRPr="00E86594">
              <w:rPr>
                <w:spacing w:val="-8"/>
                <w:sz w:val="20"/>
                <w:szCs w:val="20"/>
              </w:rPr>
              <w:t xml:space="preserve"> </w:t>
            </w:r>
            <w:r w:rsidRPr="00E86594">
              <w:rPr>
                <w:sz w:val="20"/>
                <w:szCs w:val="20"/>
              </w:rPr>
              <w:t>состояния</w:t>
            </w:r>
            <w:r w:rsidRPr="00E86594">
              <w:rPr>
                <w:spacing w:val="-7"/>
                <w:sz w:val="20"/>
                <w:szCs w:val="20"/>
              </w:rPr>
              <w:t xml:space="preserve"> </w:t>
            </w:r>
            <w:r w:rsidRPr="00E86594">
              <w:rPr>
                <w:sz w:val="20"/>
                <w:szCs w:val="20"/>
              </w:rPr>
              <w:t>перекрытий.</w:t>
            </w:r>
            <w:r w:rsidRPr="00E86594">
              <w:rPr>
                <w:spacing w:val="-9"/>
                <w:sz w:val="20"/>
                <w:szCs w:val="20"/>
              </w:rPr>
              <w:t xml:space="preserve"> </w:t>
            </w:r>
            <w:r w:rsidRPr="00E86594">
              <w:rPr>
                <w:spacing w:val="-1"/>
                <w:sz w:val="20"/>
                <w:szCs w:val="20"/>
              </w:rPr>
              <w:t>Дефекты</w:t>
            </w:r>
            <w:r w:rsidRPr="00E86594">
              <w:rPr>
                <w:spacing w:val="-7"/>
                <w:sz w:val="20"/>
                <w:szCs w:val="20"/>
              </w:rPr>
              <w:t xml:space="preserve"> </w:t>
            </w:r>
            <w:r w:rsidRPr="00E86594">
              <w:rPr>
                <w:sz w:val="20"/>
                <w:szCs w:val="20"/>
              </w:rPr>
              <w:t>перекрытий.</w:t>
            </w:r>
            <w:r w:rsidRPr="00E86594">
              <w:rPr>
                <w:spacing w:val="46"/>
                <w:w w:val="99"/>
                <w:sz w:val="20"/>
                <w:szCs w:val="20"/>
              </w:rPr>
              <w:t xml:space="preserve"> </w:t>
            </w:r>
            <w:r w:rsidRPr="00E86594">
              <w:rPr>
                <w:spacing w:val="-1"/>
                <w:sz w:val="20"/>
                <w:szCs w:val="20"/>
              </w:rPr>
              <w:t>Усиление.</w:t>
            </w:r>
            <w:r w:rsidRPr="00E86594">
              <w:rPr>
                <w:spacing w:val="-8"/>
                <w:sz w:val="20"/>
                <w:szCs w:val="20"/>
              </w:rPr>
              <w:t xml:space="preserve"> </w:t>
            </w:r>
            <w:r w:rsidRPr="00E86594">
              <w:rPr>
                <w:sz w:val="20"/>
                <w:szCs w:val="20"/>
              </w:rPr>
              <w:t>Оценка</w:t>
            </w:r>
            <w:r w:rsidRPr="00E86594">
              <w:rPr>
                <w:spacing w:val="-7"/>
                <w:sz w:val="20"/>
                <w:szCs w:val="20"/>
              </w:rPr>
              <w:t xml:space="preserve"> </w:t>
            </w:r>
            <w:r w:rsidRPr="00E86594">
              <w:rPr>
                <w:sz w:val="20"/>
                <w:szCs w:val="20"/>
              </w:rPr>
              <w:t>состояния</w:t>
            </w:r>
            <w:r w:rsidRPr="00E86594">
              <w:rPr>
                <w:spacing w:val="-8"/>
                <w:sz w:val="20"/>
                <w:szCs w:val="20"/>
              </w:rPr>
              <w:t xml:space="preserve"> </w:t>
            </w:r>
            <w:r w:rsidRPr="00E86594">
              <w:rPr>
                <w:spacing w:val="-1"/>
                <w:sz w:val="20"/>
                <w:szCs w:val="20"/>
              </w:rPr>
              <w:t>плит</w:t>
            </w:r>
            <w:r w:rsidRPr="00E86594">
              <w:rPr>
                <w:spacing w:val="-6"/>
                <w:sz w:val="20"/>
                <w:szCs w:val="20"/>
              </w:rPr>
              <w:t xml:space="preserve"> </w:t>
            </w:r>
            <w:r w:rsidRPr="00E86594">
              <w:rPr>
                <w:sz w:val="20"/>
                <w:szCs w:val="20"/>
              </w:rPr>
              <w:t>балконов</w:t>
            </w:r>
            <w:r w:rsidRPr="00E86594">
              <w:rPr>
                <w:spacing w:val="-8"/>
                <w:sz w:val="20"/>
                <w:szCs w:val="20"/>
              </w:rPr>
              <w:t xml:space="preserve"> </w:t>
            </w:r>
            <w:r w:rsidRPr="00E86594">
              <w:rPr>
                <w:sz w:val="20"/>
                <w:szCs w:val="20"/>
              </w:rPr>
              <w:t>и</w:t>
            </w:r>
            <w:r w:rsidRPr="00E86594">
              <w:rPr>
                <w:spacing w:val="-6"/>
                <w:sz w:val="20"/>
                <w:szCs w:val="20"/>
              </w:rPr>
              <w:t xml:space="preserve"> </w:t>
            </w:r>
            <w:r w:rsidRPr="00E86594">
              <w:rPr>
                <w:sz w:val="20"/>
                <w:szCs w:val="20"/>
              </w:rPr>
              <w:t>лоджий.</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24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pPr>
            <w:r w:rsidRPr="00E86594">
              <w:rPr>
                <w:spacing w:val="1"/>
                <w:sz w:val="20"/>
                <w:szCs w:val="20"/>
              </w:rPr>
              <w:t>11.</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83"/>
            </w:pPr>
            <w:r w:rsidRPr="00E86594">
              <w:rPr>
                <w:sz w:val="20"/>
                <w:szCs w:val="20"/>
              </w:rPr>
              <w:t>Атмосферная</w:t>
            </w:r>
            <w:r w:rsidRPr="00E86594">
              <w:rPr>
                <w:spacing w:val="-14"/>
                <w:sz w:val="20"/>
                <w:szCs w:val="20"/>
              </w:rPr>
              <w:t xml:space="preserve"> </w:t>
            </w:r>
            <w:r w:rsidRPr="00E86594">
              <w:rPr>
                <w:sz w:val="20"/>
                <w:szCs w:val="20"/>
              </w:rPr>
              <w:t>коррозия.</w:t>
            </w:r>
            <w:r w:rsidRPr="00E86594">
              <w:rPr>
                <w:spacing w:val="-12"/>
                <w:sz w:val="20"/>
                <w:szCs w:val="20"/>
              </w:rPr>
              <w:t xml:space="preserve"> </w:t>
            </w:r>
            <w:r w:rsidRPr="00E86594">
              <w:rPr>
                <w:sz w:val="20"/>
                <w:szCs w:val="20"/>
              </w:rPr>
              <w:t>Коррозия</w:t>
            </w:r>
            <w:r w:rsidRPr="00E86594">
              <w:rPr>
                <w:spacing w:val="-14"/>
                <w:sz w:val="20"/>
                <w:szCs w:val="20"/>
              </w:rPr>
              <w:t xml:space="preserve"> </w:t>
            </w:r>
            <w:r w:rsidRPr="00E86594">
              <w:rPr>
                <w:sz w:val="20"/>
                <w:szCs w:val="20"/>
              </w:rPr>
              <w:t>полимерных</w:t>
            </w:r>
            <w:r w:rsidRPr="00E86594">
              <w:rPr>
                <w:spacing w:val="-13"/>
                <w:sz w:val="20"/>
                <w:szCs w:val="20"/>
              </w:rPr>
              <w:t xml:space="preserve"> </w:t>
            </w:r>
            <w:r w:rsidRPr="00E86594">
              <w:rPr>
                <w:sz w:val="20"/>
                <w:szCs w:val="20"/>
              </w:rPr>
              <w:t>конструкций</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1529"/>
              <w:jc w:val="center"/>
            </w:pPr>
            <w:r w:rsidRPr="00E86594">
              <w:rPr>
                <w:b/>
                <w:bCs/>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24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6815" w:type="dxa"/>
            <w:gridSpan w:val="2"/>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pPr>
            <w:r w:rsidRPr="00E86594">
              <w:rPr>
                <w:b/>
                <w:bCs/>
                <w:sz w:val="20"/>
                <w:szCs w:val="20"/>
              </w:rPr>
              <w:t>Контрольные</w:t>
            </w:r>
            <w:r w:rsidRPr="00E86594">
              <w:rPr>
                <w:b/>
                <w:bCs/>
                <w:spacing w:val="-20"/>
                <w:sz w:val="20"/>
                <w:szCs w:val="20"/>
              </w:rPr>
              <w:t xml:space="preserve"> </w:t>
            </w:r>
            <w:r w:rsidRPr="00E86594">
              <w:rPr>
                <w:b/>
                <w:bCs/>
                <w:spacing w:val="-1"/>
                <w:sz w:val="20"/>
                <w:szCs w:val="20"/>
              </w:rPr>
              <w:t>работы</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vMerge w:val="restart"/>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24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1.</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83"/>
            </w:pPr>
            <w:r w:rsidRPr="00E86594">
              <w:rPr>
                <w:spacing w:val="-1"/>
                <w:sz w:val="20"/>
                <w:szCs w:val="20"/>
              </w:rPr>
              <w:t>Основные</w:t>
            </w:r>
            <w:r w:rsidRPr="00E86594">
              <w:rPr>
                <w:spacing w:val="-6"/>
                <w:sz w:val="20"/>
                <w:szCs w:val="20"/>
              </w:rPr>
              <w:t xml:space="preserve"> </w:t>
            </w:r>
            <w:r w:rsidRPr="00E86594">
              <w:rPr>
                <w:sz w:val="20"/>
                <w:szCs w:val="20"/>
              </w:rPr>
              <w:t>положения</w:t>
            </w:r>
            <w:r w:rsidRPr="00E86594">
              <w:rPr>
                <w:spacing w:val="-8"/>
                <w:sz w:val="20"/>
                <w:szCs w:val="20"/>
              </w:rPr>
              <w:t xml:space="preserve"> </w:t>
            </w:r>
            <w:r w:rsidRPr="00E86594">
              <w:rPr>
                <w:spacing w:val="-1"/>
                <w:sz w:val="20"/>
                <w:szCs w:val="20"/>
              </w:rPr>
              <w:t>по</w:t>
            </w:r>
            <w:r w:rsidRPr="00E86594">
              <w:rPr>
                <w:spacing w:val="-7"/>
                <w:sz w:val="20"/>
                <w:szCs w:val="20"/>
              </w:rPr>
              <w:t xml:space="preserve"> </w:t>
            </w:r>
            <w:r w:rsidRPr="00E86594">
              <w:rPr>
                <w:sz w:val="20"/>
                <w:szCs w:val="20"/>
              </w:rPr>
              <w:t>технической</w:t>
            </w:r>
            <w:r w:rsidRPr="00E86594">
              <w:rPr>
                <w:spacing w:val="-9"/>
                <w:sz w:val="20"/>
                <w:szCs w:val="20"/>
              </w:rPr>
              <w:t xml:space="preserve"> </w:t>
            </w:r>
            <w:r w:rsidRPr="00E86594">
              <w:rPr>
                <w:sz w:val="20"/>
                <w:szCs w:val="20"/>
              </w:rPr>
              <w:t>оценке</w:t>
            </w:r>
            <w:r w:rsidRPr="00E86594">
              <w:rPr>
                <w:spacing w:val="-7"/>
                <w:sz w:val="20"/>
                <w:szCs w:val="20"/>
              </w:rPr>
              <w:t xml:space="preserve"> </w:t>
            </w:r>
            <w:r w:rsidRPr="00E86594">
              <w:rPr>
                <w:sz w:val="20"/>
                <w:szCs w:val="20"/>
              </w:rPr>
              <w:t>зданий</w:t>
            </w:r>
            <w:r w:rsidRPr="00E86594">
              <w:rPr>
                <w:spacing w:val="-9"/>
                <w:sz w:val="20"/>
                <w:szCs w:val="20"/>
              </w:rPr>
              <w:t xml:space="preserve"> </w:t>
            </w:r>
            <w:r w:rsidRPr="00E86594">
              <w:rPr>
                <w:sz w:val="20"/>
                <w:szCs w:val="20"/>
              </w:rPr>
              <w:t>и</w:t>
            </w:r>
            <w:r w:rsidRPr="00E86594">
              <w:rPr>
                <w:spacing w:val="-9"/>
                <w:sz w:val="20"/>
                <w:szCs w:val="20"/>
              </w:rPr>
              <w:t xml:space="preserve"> </w:t>
            </w:r>
            <w:r w:rsidRPr="00E86594">
              <w:rPr>
                <w:sz w:val="20"/>
                <w:szCs w:val="20"/>
              </w:rPr>
              <w:t>сооружений</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p>
        </w:tc>
      </w:tr>
      <w:tr w:rsidR="00E86594" w:rsidRPr="00E86594" w:rsidTr="006368B9">
        <w:tblPrEx>
          <w:tblCellMar>
            <w:top w:w="0" w:type="dxa"/>
            <w:left w:w="0" w:type="dxa"/>
            <w:bottom w:w="0" w:type="dxa"/>
            <w:right w:w="0" w:type="dxa"/>
          </w:tblCellMar>
        </w:tblPrEx>
        <w:trPr>
          <w:trHeight w:hRule="exact" w:val="329"/>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p>
        </w:tc>
        <w:tc>
          <w:tcPr>
            <w:tcW w:w="6815" w:type="dxa"/>
            <w:gridSpan w:val="2"/>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pPr>
            <w:r w:rsidRPr="00E86594">
              <w:rPr>
                <w:b/>
                <w:bCs/>
                <w:sz w:val="20"/>
                <w:szCs w:val="20"/>
              </w:rPr>
              <w:t>Практические</w:t>
            </w:r>
            <w:r w:rsidRPr="00E86594">
              <w:rPr>
                <w:b/>
                <w:bCs/>
                <w:spacing w:val="-21"/>
                <w:sz w:val="20"/>
                <w:szCs w:val="20"/>
              </w:rPr>
              <w:t xml:space="preserve"> </w:t>
            </w:r>
            <w:r w:rsidRPr="00E86594">
              <w:rPr>
                <w:b/>
                <w:bCs/>
                <w:sz w:val="20"/>
                <w:szCs w:val="20"/>
              </w:rPr>
              <w:t>занятия</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1448"/>
              <w:jc w:val="center"/>
            </w:pPr>
            <w:r w:rsidRPr="00E86594">
              <w:rPr>
                <w:b/>
                <w:bCs/>
                <w:spacing w:val="1"/>
                <w:sz w:val="20"/>
                <w:szCs w:val="20"/>
              </w:rPr>
              <w:t>16</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24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6"/>
              <w:jc w:val="center"/>
            </w:pPr>
            <w:r w:rsidRPr="00E86594">
              <w:rPr>
                <w:spacing w:val="1"/>
                <w:sz w:val="20"/>
                <w:szCs w:val="20"/>
              </w:rPr>
              <w:t>1.</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83"/>
            </w:pPr>
            <w:r w:rsidRPr="00E86594">
              <w:rPr>
                <w:sz w:val="20"/>
                <w:szCs w:val="20"/>
              </w:rPr>
              <w:t>Деформации</w:t>
            </w:r>
            <w:r w:rsidRPr="00E86594">
              <w:rPr>
                <w:spacing w:val="-9"/>
                <w:sz w:val="20"/>
                <w:szCs w:val="20"/>
              </w:rPr>
              <w:t xml:space="preserve"> </w:t>
            </w:r>
            <w:r w:rsidRPr="00E86594">
              <w:rPr>
                <w:sz w:val="20"/>
                <w:szCs w:val="20"/>
              </w:rPr>
              <w:t>зданий</w:t>
            </w:r>
            <w:r w:rsidRPr="00E86594">
              <w:rPr>
                <w:spacing w:val="-8"/>
                <w:sz w:val="20"/>
                <w:szCs w:val="20"/>
              </w:rPr>
              <w:t xml:space="preserve"> </w:t>
            </w:r>
            <w:r w:rsidRPr="00E86594">
              <w:rPr>
                <w:sz w:val="20"/>
                <w:szCs w:val="20"/>
              </w:rPr>
              <w:t>и</w:t>
            </w:r>
            <w:r w:rsidRPr="00E86594">
              <w:rPr>
                <w:spacing w:val="-7"/>
                <w:sz w:val="20"/>
                <w:szCs w:val="20"/>
              </w:rPr>
              <w:t xml:space="preserve"> </w:t>
            </w:r>
            <w:r w:rsidRPr="00E86594">
              <w:rPr>
                <w:spacing w:val="-1"/>
                <w:sz w:val="20"/>
                <w:szCs w:val="20"/>
              </w:rPr>
              <w:t>их</w:t>
            </w:r>
            <w:r w:rsidRPr="00E86594">
              <w:rPr>
                <w:spacing w:val="-7"/>
                <w:sz w:val="20"/>
                <w:szCs w:val="20"/>
              </w:rPr>
              <w:t xml:space="preserve"> </w:t>
            </w:r>
            <w:r w:rsidRPr="00E86594">
              <w:rPr>
                <w:sz w:val="20"/>
                <w:szCs w:val="20"/>
              </w:rPr>
              <w:t>конструкций.</w:t>
            </w:r>
            <w:r w:rsidRPr="00E86594">
              <w:rPr>
                <w:spacing w:val="-8"/>
                <w:sz w:val="20"/>
                <w:szCs w:val="20"/>
              </w:rPr>
              <w:t xml:space="preserve"> </w:t>
            </w:r>
            <w:r w:rsidRPr="00E86594">
              <w:rPr>
                <w:sz w:val="20"/>
                <w:szCs w:val="20"/>
              </w:rPr>
              <w:t>Наблюдение</w:t>
            </w:r>
            <w:r w:rsidRPr="00E86594">
              <w:rPr>
                <w:spacing w:val="-7"/>
                <w:sz w:val="20"/>
                <w:szCs w:val="20"/>
              </w:rPr>
              <w:t xml:space="preserve"> </w:t>
            </w:r>
            <w:r w:rsidRPr="00E86594">
              <w:rPr>
                <w:sz w:val="20"/>
                <w:szCs w:val="20"/>
              </w:rPr>
              <w:t>за</w:t>
            </w:r>
            <w:r w:rsidRPr="00E86594">
              <w:rPr>
                <w:spacing w:val="-8"/>
                <w:sz w:val="20"/>
                <w:szCs w:val="20"/>
              </w:rPr>
              <w:t xml:space="preserve"> </w:t>
            </w:r>
            <w:r w:rsidRPr="00E86594">
              <w:rPr>
                <w:sz w:val="20"/>
                <w:szCs w:val="20"/>
              </w:rPr>
              <w:t>трещинами</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r w:rsidRPr="00E86594">
              <w:rPr>
                <w:sz w:val="20"/>
                <w:szCs w:val="20"/>
              </w:rPr>
              <w:t>3</w:t>
            </w:r>
          </w:p>
        </w:tc>
      </w:tr>
      <w:tr w:rsidR="00E86594" w:rsidRPr="00E86594" w:rsidTr="006368B9">
        <w:tblPrEx>
          <w:tblCellMar>
            <w:top w:w="0" w:type="dxa"/>
            <w:left w:w="0" w:type="dxa"/>
            <w:bottom w:w="0" w:type="dxa"/>
            <w:right w:w="0" w:type="dxa"/>
          </w:tblCellMar>
        </w:tblPrEx>
        <w:trPr>
          <w:trHeight w:hRule="exact" w:val="701"/>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4" w:lineRule="exact"/>
              <w:ind w:right="123"/>
              <w:jc w:val="center"/>
              <w:rPr>
                <w:sz w:val="20"/>
                <w:szCs w:val="20"/>
              </w:rPr>
            </w:pPr>
            <w:r w:rsidRPr="00E86594">
              <w:rPr>
                <w:sz w:val="20"/>
                <w:szCs w:val="20"/>
              </w:rPr>
              <w:t>2.-</w:t>
            </w:r>
          </w:p>
          <w:p w:rsidR="00E86594" w:rsidRPr="00E86594" w:rsidRDefault="00E86594" w:rsidP="00E86594">
            <w:pPr>
              <w:widowControl w:val="0"/>
              <w:kinsoku w:val="0"/>
              <w:overflowPunct w:val="0"/>
              <w:autoSpaceDE w:val="0"/>
              <w:autoSpaceDN w:val="0"/>
              <w:adjustRightInd w:val="0"/>
              <w:spacing w:line="229" w:lineRule="exact"/>
              <w:ind w:right="123"/>
              <w:jc w:val="center"/>
            </w:pPr>
            <w:r w:rsidRPr="00E86594">
              <w:rPr>
                <w:sz w:val="20"/>
                <w:szCs w:val="20"/>
              </w:rPr>
              <w:t>3</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39" w:lineRule="auto"/>
              <w:ind w:right="183"/>
            </w:pPr>
            <w:r w:rsidRPr="00E86594">
              <w:rPr>
                <w:sz w:val="20"/>
                <w:szCs w:val="20"/>
              </w:rPr>
              <w:t>Методы</w:t>
            </w:r>
            <w:r w:rsidRPr="00E86594">
              <w:rPr>
                <w:spacing w:val="-9"/>
                <w:sz w:val="20"/>
                <w:szCs w:val="20"/>
              </w:rPr>
              <w:t xml:space="preserve"> </w:t>
            </w:r>
            <w:r w:rsidRPr="00E86594">
              <w:rPr>
                <w:sz w:val="20"/>
                <w:szCs w:val="20"/>
              </w:rPr>
              <w:t>определения</w:t>
            </w:r>
            <w:r w:rsidRPr="00E86594">
              <w:rPr>
                <w:spacing w:val="-9"/>
                <w:sz w:val="20"/>
                <w:szCs w:val="20"/>
              </w:rPr>
              <w:t xml:space="preserve"> </w:t>
            </w:r>
            <w:r w:rsidRPr="00E86594">
              <w:rPr>
                <w:sz w:val="20"/>
                <w:szCs w:val="20"/>
              </w:rPr>
              <w:t>физического</w:t>
            </w:r>
            <w:r w:rsidRPr="00E86594">
              <w:rPr>
                <w:spacing w:val="-8"/>
                <w:sz w:val="20"/>
                <w:szCs w:val="20"/>
              </w:rPr>
              <w:t xml:space="preserve"> </w:t>
            </w:r>
            <w:r w:rsidRPr="00E86594">
              <w:rPr>
                <w:spacing w:val="-1"/>
                <w:sz w:val="20"/>
                <w:szCs w:val="20"/>
              </w:rPr>
              <w:t>износа</w:t>
            </w:r>
            <w:r w:rsidRPr="00E86594">
              <w:rPr>
                <w:spacing w:val="-8"/>
                <w:sz w:val="20"/>
                <w:szCs w:val="20"/>
              </w:rPr>
              <w:t xml:space="preserve"> </w:t>
            </w:r>
            <w:r w:rsidRPr="00E86594">
              <w:rPr>
                <w:sz w:val="20"/>
                <w:szCs w:val="20"/>
              </w:rPr>
              <w:t>зданий.</w:t>
            </w:r>
            <w:r w:rsidRPr="00E86594">
              <w:rPr>
                <w:spacing w:val="34"/>
                <w:sz w:val="20"/>
                <w:szCs w:val="20"/>
              </w:rPr>
              <w:t xml:space="preserve"> </w:t>
            </w:r>
            <w:r w:rsidRPr="00E86594">
              <w:rPr>
                <w:spacing w:val="-1"/>
                <w:sz w:val="20"/>
                <w:szCs w:val="20"/>
              </w:rPr>
              <w:t>Единицы</w:t>
            </w:r>
            <w:r w:rsidRPr="00E86594">
              <w:rPr>
                <w:spacing w:val="32"/>
                <w:w w:val="99"/>
                <w:sz w:val="20"/>
                <w:szCs w:val="20"/>
              </w:rPr>
              <w:t xml:space="preserve"> </w:t>
            </w:r>
            <w:r w:rsidRPr="00E86594">
              <w:rPr>
                <w:spacing w:val="-1"/>
                <w:sz w:val="20"/>
                <w:szCs w:val="20"/>
              </w:rPr>
              <w:t>измерения.</w:t>
            </w:r>
            <w:r w:rsidRPr="00E86594">
              <w:rPr>
                <w:spacing w:val="35"/>
                <w:sz w:val="20"/>
                <w:szCs w:val="20"/>
              </w:rPr>
              <w:t xml:space="preserve"> </w:t>
            </w:r>
            <w:r w:rsidRPr="00E86594">
              <w:rPr>
                <w:sz w:val="20"/>
                <w:szCs w:val="20"/>
              </w:rPr>
              <w:t>Способы</w:t>
            </w:r>
            <w:r w:rsidRPr="00E86594">
              <w:rPr>
                <w:spacing w:val="-10"/>
                <w:sz w:val="20"/>
                <w:szCs w:val="20"/>
              </w:rPr>
              <w:t xml:space="preserve"> </w:t>
            </w:r>
            <w:r w:rsidRPr="00E86594">
              <w:rPr>
                <w:sz w:val="20"/>
                <w:szCs w:val="20"/>
              </w:rPr>
              <w:t>определения.</w:t>
            </w:r>
            <w:r w:rsidRPr="00E86594">
              <w:rPr>
                <w:spacing w:val="-9"/>
                <w:sz w:val="20"/>
                <w:szCs w:val="20"/>
              </w:rPr>
              <w:t xml:space="preserve"> </w:t>
            </w:r>
            <w:r w:rsidRPr="00E86594">
              <w:rPr>
                <w:sz w:val="20"/>
                <w:szCs w:val="20"/>
              </w:rPr>
              <w:t>Признаки</w:t>
            </w:r>
            <w:r w:rsidRPr="00E86594">
              <w:rPr>
                <w:spacing w:val="-9"/>
                <w:sz w:val="20"/>
                <w:szCs w:val="20"/>
              </w:rPr>
              <w:t xml:space="preserve"> </w:t>
            </w:r>
            <w:r w:rsidRPr="00E86594">
              <w:rPr>
                <w:sz w:val="20"/>
                <w:szCs w:val="20"/>
              </w:rPr>
              <w:t>морального</w:t>
            </w:r>
            <w:r w:rsidRPr="00E86594">
              <w:rPr>
                <w:spacing w:val="-8"/>
                <w:sz w:val="20"/>
                <w:szCs w:val="20"/>
              </w:rPr>
              <w:t xml:space="preserve"> </w:t>
            </w:r>
            <w:r w:rsidRPr="00E86594">
              <w:rPr>
                <w:spacing w:val="-1"/>
                <w:sz w:val="20"/>
                <w:szCs w:val="20"/>
              </w:rPr>
              <w:t>износа</w:t>
            </w:r>
            <w:r w:rsidRPr="00E86594">
              <w:rPr>
                <w:spacing w:val="44"/>
                <w:w w:val="99"/>
                <w:sz w:val="20"/>
                <w:szCs w:val="20"/>
              </w:rPr>
              <w:t xml:space="preserve"> </w:t>
            </w:r>
            <w:r w:rsidRPr="00E86594">
              <w:rPr>
                <w:sz w:val="20"/>
                <w:szCs w:val="20"/>
              </w:rPr>
              <w:t>зданий</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29"/>
              <w:jc w:val="center"/>
            </w:pPr>
            <w:r w:rsidRPr="00E86594">
              <w:rPr>
                <w:sz w:val="20"/>
                <w:szCs w:val="20"/>
              </w:rPr>
              <w:t>4</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r w:rsidRPr="00E86594">
              <w:rPr>
                <w:sz w:val="20"/>
                <w:szCs w:val="20"/>
              </w:rPr>
              <w:t>3</w:t>
            </w:r>
          </w:p>
        </w:tc>
      </w:tr>
      <w:tr w:rsidR="00E86594" w:rsidRPr="00E86594" w:rsidTr="006368B9">
        <w:tblPrEx>
          <w:tblCellMar>
            <w:top w:w="0" w:type="dxa"/>
            <w:left w:w="0" w:type="dxa"/>
            <w:bottom w:w="0" w:type="dxa"/>
            <w:right w:w="0" w:type="dxa"/>
          </w:tblCellMar>
        </w:tblPrEx>
        <w:trPr>
          <w:trHeight w:hRule="exact" w:val="47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23"/>
              <w:jc w:val="center"/>
            </w:pPr>
            <w:r w:rsidRPr="00E86594">
              <w:rPr>
                <w:sz w:val="20"/>
                <w:szCs w:val="20"/>
              </w:rPr>
              <w:t>4.</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z w:val="20"/>
                <w:szCs w:val="20"/>
              </w:rPr>
              <w:t>Определение</w:t>
            </w:r>
            <w:r w:rsidRPr="00E86594">
              <w:rPr>
                <w:spacing w:val="-10"/>
                <w:sz w:val="20"/>
                <w:szCs w:val="20"/>
              </w:rPr>
              <w:t xml:space="preserve"> </w:t>
            </w:r>
            <w:r w:rsidRPr="00E86594">
              <w:rPr>
                <w:sz w:val="20"/>
                <w:szCs w:val="20"/>
              </w:rPr>
              <w:t>герметичности</w:t>
            </w:r>
            <w:r w:rsidRPr="00E86594">
              <w:rPr>
                <w:spacing w:val="-9"/>
                <w:sz w:val="20"/>
                <w:szCs w:val="20"/>
              </w:rPr>
              <w:t xml:space="preserve"> </w:t>
            </w:r>
            <w:r w:rsidRPr="00E86594">
              <w:rPr>
                <w:sz w:val="20"/>
                <w:szCs w:val="20"/>
              </w:rPr>
              <w:t>резервуаров.</w:t>
            </w:r>
            <w:r w:rsidRPr="00E86594">
              <w:rPr>
                <w:spacing w:val="-8"/>
                <w:sz w:val="20"/>
                <w:szCs w:val="20"/>
              </w:rPr>
              <w:t xml:space="preserve"> </w:t>
            </w:r>
            <w:r w:rsidRPr="00E86594">
              <w:rPr>
                <w:spacing w:val="-1"/>
                <w:sz w:val="20"/>
                <w:szCs w:val="20"/>
              </w:rPr>
              <w:t>Адгезия:</w:t>
            </w:r>
            <w:r w:rsidRPr="00E86594">
              <w:rPr>
                <w:spacing w:val="-11"/>
                <w:sz w:val="20"/>
                <w:szCs w:val="20"/>
              </w:rPr>
              <w:t xml:space="preserve"> </w:t>
            </w:r>
            <w:r w:rsidRPr="00E86594">
              <w:rPr>
                <w:sz w:val="20"/>
                <w:szCs w:val="20"/>
              </w:rPr>
              <w:t>методы</w:t>
            </w:r>
            <w:r w:rsidRPr="00E86594">
              <w:rPr>
                <w:spacing w:val="-11"/>
                <w:sz w:val="20"/>
                <w:szCs w:val="20"/>
              </w:rPr>
              <w:t xml:space="preserve"> </w:t>
            </w:r>
            <w:r w:rsidRPr="00E86594">
              <w:rPr>
                <w:sz w:val="20"/>
                <w:szCs w:val="20"/>
              </w:rPr>
              <w:t>ее</w:t>
            </w:r>
            <w:r w:rsidRPr="00E86594">
              <w:rPr>
                <w:spacing w:val="26"/>
                <w:w w:val="99"/>
                <w:sz w:val="20"/>
                <w:szCs w:val="20"/>
              </w:rPr>
              <w:t xml:space="preserve"> </w:t>
            </w:r>
            <w:r w:rsidRPr="00E86594">
              <w:rPr>
                <w:sz w:val="20"/>
                <w:szCs w:val="20"/>
              </w:rPr>
              <w:t>определения</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3</w:t>
            </w:r>
          </w:p>
        </w:tc>
      </w:tr>
      <w:tr w:rsidR="00E86594" w:rsidRPr="00E86594" w:rsidTr="006368B9">
        <w:tblPrEx>
          <w:tblCellMar>
            <w:top w:w="0" w:type="dxa"/>
            <w:left w:w="0" w:type="dxa"/>
            <w:bottom w:w="0" w:type="dxa"/>
            <w:right w:w="0" w:type="dxa"/>
          </w:tblCellMar>
        </w:tblPrEx>
        <w:trPr>
          <w:trHeight w:hRule="exact" w:val="699"/>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123"/>
              <w:jc w:val="center"/>
            </w:pPr>
            <w:r w:rsidRPr="00E86594">
              <w:rPr>
                <w:sz w:val="20"/>
                <w:szCs w:val="20"/>
              </w:rPr>
              <w:t>5.</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z w:val="20"/>
                <w:szCs w:val="20"/>
              </w:rPr>
              <w:t>Определение</w:t>
            </w:r>
            <w:r w:rsidRPr="00E86594">
              <w:rPr>
                <w:spacing w:val="-13"/>
                <w:sz w:val="20"/>
                <w:szCs w:val="20"/>
              </w:rPr>
              <w:t xml:space="preserve"> </w:t>
            </w:r>
            <w:r w:rsidRPr="00E86594">
              <w:rPr>
                <w:sz w:val="20"/>
                <w:szCs w:val="20"/>
              </w:rPr>
              <w:t>параметров</w:t>
            </w:r>
            <w:r w:rsidRPr="00E86594">
              <w:rPr>
                <w:spacing w:val="-14"/>
                <w:sz w:val="20"/>
                <w:szCs w:val="20"/>
              </w:rPr>
              <w:t xml:space="preserve"> </w:t>
            </w:r>
            <w:r w:rsidRPr="00E86594">
              <w:rPr>
                <w:sz w:val="20"/>
                <w:szCs w:val="20"/>
              </w:rPr>
              <w:t>микроклимата</w:t>
            </w:r>
            <w:r w:rsidRPr="00E86594">
              <w:rPr>
                <w:spacing w:val="-12"/>
                <w:sz w:val="20"/>
                <w:szCs w:val="20"/>
              </w:rPr>
              <w:t xml:space="preserve"> </w:t>
            </w:r>
            <w:r w:rsidRPr="00E86594">
              <w:rPr>
                <w:sz w:val="20"/>
                <w:szCs w:val="20"/>
              </w:rPr>
              <w:t>помещений.</w:t>
            </w:r>
            <w:r w:rsidRPr="00E86594">
              <w:rPr>
                <w:spacing w:val="-13"/>
                <w:sz w:val="20"/>
                <w:szCs w:val="20"/>
              </w:rPr>
              <w:t xml:space="preserve"> </w:t>
            </w:r>
            <w:r w:rsidRPr="00E86594">
              <w:rPr>
                <w:sz w:val="20"/>
                <w:szCs w:val="20"/>
              </w:rPr>
              <w:t>Методы</w:t>
            </w:r>
            <w:r w:rsidRPr="00E86594">
              <w:rPr>
                <w:spacing w:val="29"/>
                <w:w w:val="99"/>
                <w:sz w:val="20"/>
                <w:szCs w:val="20"/>
              </w:rPr>
              <w:t xml:space="preserve"> </w:t>
            </w:r>
            <w:r w:rsidRPr="00E86594">
              <w:rPr>
                <w:sz w:val="20"/>
                <w:szCs w:val="20"/>
              </w:rPr>
              <w:t>определения</w:t>
            </w:r>
            <w:r w:rsidRPr="00E86594">
              <w:rPr>
                <w:spacing w:val="-8"/>
                <w:sz w:val="20"/>
                <w:szCs w:val="20"/>
              </w:rPr>
              <w:t xml:space="preserve"> </w:t>
            </w:r>
            <w:r w:rsidRPr="00E86594">
              <w:rPr>
                <w:spacing w:val="-1"/>
                <w:sz w:val="20"/>
                <w:szCs w:val="20"/>
              </w:rPr>
              <w:t>температуры,</w:t>
            </w:r>
            <w:r w:rsidRPr="00E86594">
              <w:rPr>
                <w:spacing w:val="-8"/>
                <w:sz w:val="20"/>
                <w:szCs w:val="20"/>
              </w:rPr>
              <w:t xml:space="preserve"> </w:t>
            </w:r>
            <w:r w:rsidRPr="00E86594">
              <w:rPr>
                <w:sz w:val="20"/>
                <w:szCs w:val="20"/>
              </w:rPr>
              <w:t>влажности</w:t>
            </w:r>
            <w:r w:rsidRPr="00E86594">
              <w:rPr>
                <w:spacing w:val="-9"/>
                <w:sz w:val="20"/>
                <w:szCs w:val="20"/>
              </w:rPr>
              <w:t xml:space="preserve"> </w:t>
            </w:r>
            <w:r w:rsidRPr="00E86594">
              <w:rPr>
                <w:sz w:val="20"/>
                <w:szCs w:val="20"/>
              </w:rPr>
              <w:t>и</w:t>
            </w:r>
            <w:r w:rsidRPr="00E86594">
              <w:rPr>
                <w:spacing w:val="-10"/>
                <w:sz w:val="20"/>
                <w:szCs w:val="20"/>
              </w:rPr>
              <w:t xml:space="preserve"> </w:t>
            </w:r>
            <w:r w:rsidRPr="00E86594">
              <w:rPr>
                <w:sz w:val="20"/>
                <w:szCs w:val="20"/>
              </w:rPr>
              <w:t>освещенности</w:t>
            </w:r>
            <w:r w:rsidRPr="00E86594">
              <w:rPr>
                <w:spacing w:val="-10"/>
                <w:sz w:val="20"/>
                <w:szCs w:val="20"/>
              </w:rPr>
              <w:t xml:space="preserve"> </w:t>
            </w:r>
            <w:r w:rsidRPr="00E86594">
              <w:rPr>
                <w:sz w:val="20"/>
                <w:szCs w:val="20"/>
              </w:rPr>
              <w:t>помещений</w:t>
            </w:r>
            <w:r w:rsidRPr="00E86594">
              <w:rPr>
                <w:spacing w:val="-8"/>
                <w:sz w:val="20"/>
                <w:szCs w:val="20"/>
              </w:rPr>
              <w:t xml:space="preserve"> </w:t>
            </w:r>
            <w:r w:rsidRPr="00E86594">
              <w:rPr>
                <w:sz w:val="20"/>
                <w:szCs w:val="20"/>
              </w:rPr>
              <w:t>и</w:t>
            </w:r>
            <w:r w:rsidRPr="00E86594">
              <w:rPr>
                <w:spacing w:val="34"/>
                <w:w w:val="99"/>
                <w:sz w:val="20"/>
                <w:szCs w:val="20"/>
              </w:rPr>
              <w:t xml:space="preserve"> </w:t>
            </w:r>
            <w:r w:rsidRPr="00E86594">
              <w:rPr>
                <w:sz w:val="20"/>
                <w:szCs w:val="20"/>
              </w:rPr>
              <w:t>рабочих</w:t>
            </w:r>
            <w:r w:rsidRPr="00E86594">
              <w:rPr>
                <w:spacing w:val="-12"/>
                <w:sz w:val="20"/>
                <w:szCs w:val="20"/>
              </w:rPr>
              <w:t xml:space="preserve"> </w:t>
            </w:r>
            <w:r w:rsidRPr="00E86594">
              <w:rPr>
                <w:sz w:val="20"/>
                <w:szCs w:val="20"/>
              </w:rPr>
              <w:t>мест</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7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23"/>
              <w:jc w:val="center"/>
            </w:pPr>
            <w:r w:rsidRPr="00E86594">
              <w:rPr>
                <w:sz w:val="20"/>
                <w:szCs w:val="20"/>
              </w:rPr>
              <w:t>6.</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37" w:lineRule="auto"/>
            </w:pPr>
            <w:r w:rsidRPr="00E86594">
              <w:rPr>
                <w:spacing w:val="-1"/>
                <w:sz w:val="20"/>
                <w:szCs w:val="20"/>
              </w:rPr>
              <w:t>Анализ</w:t>
            </w:r>
            <w:r w:rsidRPr="00E86594">
              <w:rPr>
                <w:spacing w:val="-10"/>
                <w:sz w:val="20"/>
                <w:szCs w:val="20"/>
              </w:rPr>
              <w:t xml:space="preserve"> </w:t>
            </w:r>
            <w:r w:rsidRPr="00E86594">
              <w:rPr>
                <w:sz w:val="20"/>
                <w:szCs w:val="20"/>
              </w:rPr>
              <w:t>химического</w:t>
            </w:r>
            <w:r w:rsidRPr="00E86594">
              <w:rPr>
                <w:spacing w:val="-9"/>
                <w:sz w:val="20"/>
                <w:szCs w:val="20"/>
              </w:rPr>
              <w:t xml:space="preserve"> </w:t>
            </w:r>
            <w:r w:rsidRPr="00E86594">
              <w:rPr>
                <w:sz w:val="20"/>
                <w:szCs w:val="20"/>
              </w:rPr>
              <w:t>состава</w:t>
            </w:r>
            <w:r w:rsidRPr="00E86594">
              <w:rPr>
                <w:spacing w:val="-10"/>
                <w:sz w:val="20"/>
                <w:szCs w:val="20"/>
              </w:rPr>
              <w:t xml:space="preserve"> </w:t>
            </w:r>
            <w:r w:rsidRPr="00E86594">
              <w:rPr>
                <w:spacing w:val="-1"/>
                <w:sz w:val="20"/>
                <w:szCs w:val="20"/>
              </w:rPr>
              <w:t>воздуха</w:t>
            </w:r>
            <w:r w:rsidRPr="00E86594">
              <w:rPr>
                <w:spacing w:val="-9"/>
                <w:sz w:val="20"/>
                <w:szCs w:val="20"/>
              </w:rPr>
              <w:t xml:space="preserve"> </w:t>
            </w:r>
            <w:r w:rsidRPr="00E86594">
              <w:rPr>
                <w:sz w:val="20"/>
                <w:szCs w:val="20"/>
              </w:rPr>
              <w:t>в</w:t>
            </w:r>
            <w:r w:rsidRPr="00E86594">
              <w:rPr>
                <w:spacing w:val="-11"/>
                <w:sz w:val="20"/>
                <w:szCs w:val="20"/>
              </w:rPr>
              <w:t xml:space="preserve"> </w:t>
            </w:r>
            <w:r w:rsidRPr="00E86594">
              <w:rPr>
                <w:sz w:val="20"/>
                <w:szCs w:val="20"/>
              </w:rPr>
              <w:t>помещениях.</w:t>
            </w:r>
            <w:r w:rsidRPr="00E86594">
              <w:rPr>
                <w:spacing w:val="-5"/>
                <w:sz w:val="20"/>
                <w:szCs w:val="20"/>
              </w:rPr>
              <w:t xml:space="preserve"> </w:t>
            </w:r>
            <w:r w:rsidRPr="00E86594">
              <w:rPr>
                <w:sz w:val="20"/>
                <w:szCs w:val="20"/>
              </w:rPr>
              <w:t>Газоанализаторы.</w:t>
            </w:r>
            <w:r w:rsidRPr="00E86594">
              <w:rPr>
                <w:spacing w:val="40"/>
                <w:w w:val="99"/>
                <w:sz w:val="20"/>
                <w:szCs w:val="20"/>
              </w:rPr>
              <w:t xml:space="preserve"> </w:t>
            </w:r>
            <w:r w:rsidRPr="00E86594">
              <w:rPr>
                <w:sz w:val="20"/>
                <w:szCs w:val="20"/>
              </w:rPr>
              <w:t>Индикаторные</w:t>
            </w:r>
            <w:r w:rsidRPr="00E86594">
              <w:rPr>
                <w:spacing w:val="-21"/>
                <w:sz w:val="20"/>
                <w:szCs w:val="20"/>
              </w:rPr>
              <w:t xml:space="preserve"> </w:t>
            </w:r>
            <w:r w:rsidRPr="00E86594">
              <w:rPr>
                <w:sz w:val="20"/>
                <w:szCs w:val="20"/>
              </w:rPr>
              <w:t>порошки</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24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23"/>
              <w:jc w:val="center"/>
            </w:pPr>
            <w:r w:rsidRPr="00E86594">
              <w:rPr>
                <w:sz w:val="20"/>
                <w:szCs w:val="20"/>
              </w:rPr>
              <w:t>7.</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83"/>
            </w:pPr>
            <w:r w:rsidRPr="00E86594">
              <w:rPr>
                <w:sz w:val="20"/>
                <w:szCs w:val="20"/>
              </w:rPr>
              <w:t>Приемка</w:t>
            </w:r>
            <w:r w:rsidRPr="00E86594">
              <w:rPr>
                <w:spacing w:val="-9"/>
                <w:sz w:val="20"/>
                <w:szCs w:val="20"/>
              </w:rPr>
              <w:t xml:space="preserve"> </w:t>
            </w:r>
            <w:r w:rsidRPr="00E86594">
              <w:rPr>
                <w:sz w:val="20"/>
                <w:szCs w:val="20"/>
              </w:rPr>
              <w:t>зданий</w:t>
            </w:r>
            <w:r w:rsidRPr="00E86594">
              <w:rPr>
                <w:spacing w:val="-10"/>
                <w:sz w:val="20"/>
                <w:szCs w:val="20"/>
              </w:rPr>
              <w:t xml:space="preserve"> </w:t>
            </w:r>
            <w:r w:rsidRPr="00E86594">
              <w:rPr>
                <w:sz w:val="20"/>
                <w:szCs w:val="20"/>
              </w:rPr>
              <w:t>в</w:t>
            </w:r>
            <w:r w:rsidRPr="00E86594">
              <w:rPr>
                <w:spacing w:val="-10"/>
                <w:sz w:val="20"/>
                <w:szCs w:val="20"/>
              </w:rPr>
              <w:t xml:space="preserve"> </w:t>
            </w:r>
            <w:r w:rsidRPr="00E86594">
              <w:rPr>
                <w:sz w:val="20"/>
                <w:szCs w:val="20"/>
              </w:rPr>
              <w:t>эксплуатацию</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7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23"/>
              <w:jc w:val="center"/>
            </w:pPr>
            <w:r w:rsidRPr="00E86594">
              <w:rPr>
                <w:sz w:val="20"/>
                <w:szCs w:val="20"/>
              </w:rPr>
              <w:t>8.</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pacing w:val="-1"/>
                <w:sz w:val="20"/>
                <w:szCs w:val="20"/>
              </w:rPr>
              <w:t>Оценка</w:t>
            </w:r>
            <w:r w:rsidRPr="00E86594">
              <w:rPr>
                <w:spacing w:val="-10"/>
                <w:sz w:val="20"/>
                <w:szCs w:val="20"/>
              </w:rPr>
              <w:t xml:space="preserve"> </w:t>
            </w:r>
            <w:r w:rsidRPr="00E86594">
              <w:rPr>
                <w:spacing w:val="-1"/>
                <w:sz w:val="20"/>
                <w:szCs w:val="20"/>
              </w:rPr>
              <w:t>технического</w:t>
            </w:r>
            <w:r w:rsidRPr="00E86594">
              <w:rPr>
                <w:spacing w:val="-8"/>
                <w:sz w:val="20"/>
                <w:szCs w:val="20"/>
              </w:rPr>
              <w:t xml:space="preserve"> </w:t>
            </w:r>
            <w:r w:rsidRPr="00E86594">
              <w:rPr>
                <w:sz w:val="20"/>
                <w:szCs w:val="20"/>
              </w:rPr>
              <w:t>состояния</w:t>
            </w:r>
            <w:r w:rsidRPr="00E86594">
              <w:rPr>
                <w:spacing w:val="-11"/>
                <w:sz w:val="20"/>
                <w:szCs w:val="20"/>
              </w:rPr>
              <w:t xml:space="preserve"> </w:t>
            </w:r>
            <w:r w:rsidRPr="00E86594">
              <w:rPr>
                <w:sz w:val="20"/>
                <w:szCs w:val="20"/>
              </w:rPr>
              <w:t>фундаментов,</w:t>
            </w:r>
            <w:r w:rsidRPr="00E86594">
              <w:rPr>
                <w:spacing w:val="-9"/>
                <w:sz w:val="20"/>
                <w:szCs w:val="20"/>
              </w:rPr>
              <w:t xml:space="preserve"> </w:t>
            </w:r>
            <w:r w:rsidRPr="00E86594">
              <w:rPr>
                <w:sz w:val="20"/>
                <w:szCs w:val="20"/>
              </w:rPr>
              <w:t>наружных</w:t>
            </w:r>
            <w:r w:rsidRPr="00E86594">
              <w:rPr>
                <w:spacing w:val="-10"/>
                <w:sz w:val="20"/>
                <w:szCs w:val="20"/>
              </w:rPr>
              <w:t xml:space="preserve"> </w:t>
            </w:r>
            <w:r w:rsidRPr="00E86594">
              <w:rPr>
                <w:sz w:val="20"/>
                <w:szCs w:val="20"/>
              </w:rPr>
              <w:t>стен.</w:t>
            </w:r>
            <w:r w:rsidRPr="00E86594">
              <w:rPr>
                <w:spacing w:val="-9"/>
                <w:sz w:val="20"/>
                <w:szCs w:val="20"/>
              </w:rPr>
              <w:t xml:space="preserve"> </w:t>
            </w:r>
            <w:r w:rsidRPr="00E86594">
              <w:rPr>
                <w:sz w:val="20"/>
                <w:szCs w:val="20"/>
              </w:rPr>
              <w:t>Виды</w:t>
            </w:r>
            <w:r w:rsidRPr="00E86594">
              <w:rPr>
                <w:spacing w:val="42"/>
                <w:w w:val="99"/>
                <w:sz w:val="20"/>
                <w:szCs w:val="20"/>
              </w:rPr>
              <w:t xml:space="preserve"> </w:t>
            </w:r>
            <w:r w:rsidRPr="00E86594">
              <w:rPr>
                <w:spacing w:val="-1"/>
                <w:sz w:val="20"/>
                <w:szCs w:val="20"/>
              </w:rPr>
              <w:t>трещин.</w:t>
            </w:r>
            <w:r w:rsidRPr="00E86594">
              <w:rPr>
                <w:spacing w:val="-9"/>
                <w:sz w:val="20"/>
                <w:szCs w:val="20"/>
              </w:rPr>
              <w:t xml:space="preserve"> </w:t>
            </w:r>
            <w:r w:rsidRPr="00E86594">
              <w:rPr>
                <w:sz w:val="20"/>
                <w:szCs w:val="20"/>
              </w:rPr>
              <w:t>Выявление</w:t>
            </w:r>
            <w:r w:rsidRPr="00E86594">
              <w:rPr>
                <w:spacing w:val="-6"/>
                <w:sz w:val="20"/>
                <w:szCs w:val="20"/>
              </w:rPr>
              <w:t xml:space="preserve"> </w:t>
            </w:r>
            <w:r w:rsidRPr="00E86594">
              <w:rPr>
                <w:sz w:val="20"/>
                <w:szCs w:val="20"/>
              </w:rPr>
              <w:t>причин</w:t>
            </w:r>
            <w:r w:rsidRPr="00E86594">
              <w:rPr>
                <w:spacing w:val="-7"/>
                <w:sz w:val="20"/>
                <w:szCs w:val="20"/>
              </w:rPr>
              <w:t xml:space="preserve"> </w:t>
            </w:r>
            <w:r w:rsidRPr="00E86594">
              <w:rPr>
                <w:spacing w:val="-1"/>
                <w:sz w:val="20"/>
                <w:szCs w:val="20"/>
              </w:rPr>
              <w:t>их</w:t>
            </w:r>
            <w:r w:rsidRPr="00E86594">
              <w:rPr>
                <w:spacing w:val="-8"/>
                <w:sz w:val="20"/>
                <w:szCs w:val="20"/>
              </w:rPr>
              <w:t xml:space="preserve"> </w:t>
            </w:r>
            <w:r w:rsidRPr="00E86594">
              <w:rPr>
                <w:sz w:val="20"/>
                <w:szCs w:val="20"/>
              </w:rPr>
              <w:t>появления.</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3</w:t>
            </w:r>
          </w:p>
        </w:tc>
      </w:tr>
      <w:tr w:rsidR="00E86594" w:rsidRPr="00E86594" w:rsidTr="006368B9">
        <w:tblPrEx>
          <w:tblCellMar>
            <w:top w:w="0" w:type="dxa"/>
            <w:left w:w="0" w:type="dxa"/>
            <w:bottom w:w="0" w:type="dxa"/>
            <w:right w:w="0" w:type="dxa"/>
          </w:tblCellMar>
        </w:tblPrEx>
        <w:trPr>
          <w:trHeight w:hRule="exact" w:val="274"/>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6815" w:type="dxa"/>
            <w:gridSpan w:val="2"/>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pPr>
            <w:r w:rsidRPr="00E86594">
              <w:rPr>
                <w:b/>
                <w:bCs/>
                <w:sz w:val="20"/>
                <w:szCs w:val="20"/>
              </w:rPr>
              <w:t>Самостоятельная</w:t>
            </w:r>
            <w:r w:rsidRPr="00E86594">
              <w:rPr>
                <w:b/>
                <w:bCs/>
                <w:spacing w:val="-11"/>
                <w:sz w:val="20"/>
                <w:szCs w:val="20"/>
              </w:rPr>
              <w:t xml:space="preserve"> </w:t>
            </w:r>
            <w:r w:rsidRPr="00E86594">
              <w:rPr>
                <w:b/>
                <w:bCs/>
                <w:sz w:val="20"/>
                <w:szCs w:val="20"/>
              </w:rPr>
              <w:t>работа</w:t>
            </w:r>
            <w:r w:rsidRPr="00E86594">
              <w:rPr>
                <w:b/>
                <w:bCs/>
                <w:spacing w:val="-8"/>
                <w:sz w:val="20"/>
                <w:szCs w:val="20"/>
              </w:rPr>
              <w:t xml:space="preserve"> </w:t>
            </w:r>
            <w:r w:rsidRPr="00E86594">
              <w:rPr>
                <w:b/>
                <w:bCs/>
                <w:spacing w:val="-1"/>
                <w:sz w:val="20"/>
                <w:szCs w:val="20"/>
              </w:rPr>
              <w:t>при</w:t>
            </w:r>
            <w:r w:rsidRPr="00E86594">
              <w:rPr>
                <w:b/>
                <w:bCs/>
                <w:spacing w:val="-10"/>
                <w:sz w:val="20"/>
                <w:szCs w:val="20"/>
              </w:rPr>
              <w:t xml:space="preserve"> </w:t>
            </w:r>
            <w:r w:rsidRPr="00E86594">
              <w:rPr>
                <w:b/>
                <w:bCs/>
                <w:sz w:val="20"/>
                <w:szCs w:val="20"/>
              </w:rPr>
              <w:t>изучении</w:t>
            </w:r>
            <w:r w:rsidRPr="00E86594">
              <w:rPr>
                <w:b/>
                <w:bCs/>
                <w:spacing w:val="-10"/>
                <w:sz w:val="20"/>
                <w:szCs w:val="20"/>
              </w:rPr>
              <w:t xml:space="preserve"> </w:t>
            </w:r>
            <w:r w:rsidRPr="00E86594">
              <w:rPr>
                <w:b/>
                <w:bCs/>
                <w:sz w:val="20"/>
                <w:szCs w:val="20"/>
              </w:rPr>
              <w:t>раздела</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1529"/>
              <w:jc w:val="center"/>
            </w:pPr>
            <w:r w:rsidRPr="00E86594">
              <w:rPr>
                <w:b/>
                <w:bCs/>
                <w:sz w:val="20"/>
                <w:szCs w:val="20"/>
              </w:rPr>
              <w:t>27</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47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1.</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pacing w:val="-1"/>
                <w:sz w:val="20"/>
                <w:szCs w:val="20"/>
              </w:rPr>
              <w:t>Подготовка</w:t>
            </w:r>
            <w:r w:rsidRPr="00E86594">
              <w:rPr>
                <w:spacing w:val="-8"/>
                <w:sz w:val="20"/>
                <w:szCs w:val="20"/>
              </w:rPr>
              <w:t xml:space="preserve"> </w:t>
            </w:r>
            <w:r w:rsidRPr="00E86594">
              <w:rPr>
                <w:sz w:val="20"/>
                <w:szCs w:val="20"/>
              </w:rPr>
              <w:t>презентаций</w:t>
            </w:r>
            <w:r w:rsidRPr="00E86594">
              <w:rPr>
                <w:spacing w:val="-9"/>
                <w:sz w:val="20"/>
                <w:szCs w:val="20"/>
              </w:rPr>
              <w:t xml:space="preserve"> </w:t>
            </w:r>
            <w:r w:rsidRPr="00E86594">
              <w:rPr>
                <w:spacing w:val="-1"/>
                <w:sz w:val="20"/>
                <w:szCs w:val="20"/>
              </w:rPr>
              <w:t>на</w:t>
            </w:r>
            <w:r w:rsidRPr="00E86594">
              <w:rPr>
                <w:spacing w:val="-5"/>
                <w:sz w:val="20"/>
                <w:szCs w:val="20"/>
              </w:rPr>
              <w:t xml:space="preserve"> </w:t>
            </w:r>
            <w:r w:rsidRPr="00E86594">
              <w:rPr>
                <w:spacing w:val="-1"/>
                <w:sz w:val="20"/>
                <w:szCs w:val="20"/>
              </w:rPr>
              <w:t>тему:</w:t>
            </w:r>
            <w:r w:rsidRPr="00E86594">
              <w:rPr>
                <w:spacing w:val="-6"/>
                <w:sz w:val="20"/>
                <w:szCs w:val="20"/>
              </w:rPr>
              <w:t xml:space="preserve"> </w:t>
            </w:r>
            <w:r w:rsidRPr="00E86594">
              <w:rPr>
                <w:spacing w:val="-1"/>
                <w:sz w:val="20"/>
                <w:szCs w:val="20"/>
              </w:rPr>
              <w:t>«Дефекты</w:t>
            </w:r>
            <w:r w:rsidRPr="00E86594">
              <w:rPr>
                <w:spacing w:val="-7"/>
                <w:sz w:val="20"/>
                <w:szCs w:val="20"/>
              </w:rPr>
              <w:t xml:space="preserve"> </w:t>
            </w:r>
            <w:r w:rsidRPr="00E86594">
              <w:rPr>
                <w:sz w:val="20"/>
                <w:szCs w:val="20"/>
              </w:rPr>
              <w:t>зданий</w:t>
            </w:r>
            <w:r w:rsidRPr="00E86594">
              <w:rPr>
                <w:spacing w:val="-7"/>
                <w:sz w:val="20"/>
                <w:szCs w:val="20"/>
              </w:rPr>
              <w:t xml:space="preserve"> </w:t>
            </w:r>
            <w:r w:rsidRPr="00E86594">
              <w:rPr>
                <w:sz w:val="20"/>
                <w:szCs w:val="20"/>
              </w:rPr>
              <w:t>и</w:t>
            </w:r>
            <w:r w:rsidRPr="00E86594">
              <w:rPr>
                <w:spacing w:val="-9"/>
                <w:sz w:val="20"/>
                <w:szCs w:val="20"/>
              </w:rPr>
              <w:t xml:space="preserve"> </w:t>
            </w:r>
            <w:r w:rsidRPr="00E86594">
              <w:rPr>
                <w:sz w:val="20"/>
                <w:szCs w:val="20"/>
              </w:rPr>
              <w:t>конструкций:</w:t>
            </w:r>
            <w:r w:rsidRPr="00E86594">
              <w:rPr>
                <w:spacing w:val="52"/>
                <w:w w:val="99"/>
                <w:sz w:val="20"/>
                <w:szCs w:val="20"/>
              </w:rPr>
              <w:t xml:space="preserve"> </w:t>
            </w:r>
            <w:r w:rsidRPr="00E86594">
              <w:rPr>
                <w:spacing w:val="-1"/>
                <w:sz w:val="20"/>
                <w:szCs w:val="20"/>
              </w:rPr>
              <w:t>причины,</w:t>
            </w:r>
            <w:r w:rsidRPr="00E86594">
              <w:rPr>
                <w:spacing w:val="-12"/>
                <w:sz w:val="20"/>
                <w:szCs w:val="20"/>
              </w:rPr>
              <w:t xml:space="preserve"> </w:t>
            </w:r>
            <w:r w:rsidRPr="00E86594">
              <w:rPr>
                <w:sz w:val="20"/>
                <w:szCs w:val="20"/>
              </w:rPr>
              <w:t>последствия,</w:t>
            </w:r>
            <w:r w:rsidRPr="00E86594">
              <w:rPr>
                <w:spacing w:val="-12"/>
                <w:sz w:val="20"/>
                <w:szCs w:val="20"/>
              </w:rPr>
              <w:t xml:space="preserve"> </w:t>
            </w:r>
            <w:r w:rsidRPr="00E86594">
              <w:rPr>
                <w:sz w:val="20"/>
                <w:szCs w:val="20"/>
              </w:rPr>
              <w:t>меры</w:t>
            </w:r>
            <w:r w:rsidRPr="00E86594">
              <w:rPr>
                <w:spacing w:val="-12"/>
                <w:sz w:val="20"/>
                <w:szCs w:val="20"/>
              </w:rPr>
              <w:t xml:space="preserve"> </w:t>
            </w:r>
            <w:r w:rsidRPr="00E86594">
              <w:rPr>
                <w:sz w:val="20"/>
                <w:szCs w:val="20"/>
              </w:rPr>
              <w:t>профилактики»</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6</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69"/>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156"/>
              <w:jc w:val="center"/>
            </w:pPr>
            <w:r w:rsidRPr="00E86594">
              <w:rPr>
                <w:spacing w:val="1"/>
                <w:sz w:val="20"/>
                <w:szCs w:val="20"/>
              </w:rPr>
              <w:t>2.</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183"/>
              <w:rPr>
                <w:sz w:val="20"/>
                <w:szCs w:val="20"/>
              </w:rPr>
            </w:pPr>
            <w:r w:rsidRPr="00E86594">
              <w:rPr>
                <w:sz w:val="20"/>
                <w:szCs w:val="20"/>
              </w:rPr>
              <w:t>Составление</w:t>
            </w:r>
            <w:r w:rsidRPr="00E86594">
              <w:rPr>
                <w:spacing w:val="-8"/>
                <w:sz w:val="20"/>
                <w:szCs w:val="20"/>
              </w:rPr>
              <w:t xml:space="preserve"> </w:t>
            </w:r>
            <w:r w:rsidRPr="00E86594">
              <w:rPr>
                <w:sz w:val="20"/>
                <w:szCs w:val="20"/>
              </w:rPr>
              <w:t>отчета</w:t>
            </w:r>
            <w:r w:rsidRPr="00E86594">
              <w:rPr>
                <w:spacing w:val="-8"/>
                <w:sz w:val="20"/>
                <w:szCs w:val="20"/>
              </w:rPr>
              <w:t xml:space="preserve"> </w:t>
            </w:r>
            <w:r w:rsidRPr="00E86594">
              <w:rPr>
                <w:spacing w:val="-1"/>
                <w:sz w:val="20"/>
                <w:szCs w:val="20"/>
              </w:rPr>
              <w:t>по</w:t>
            </w:r>
            <w:r w:rsidRPr="00E86594">
              <w:rPr>
                <w:spacing w:val="-6"/>
                <w:sz w:val="20"/>
                <w:szCs w:val="20"/>
              </w:rPr>
              <w:t xml:space="preserve"> </w:t>
            </w:r>
            <w:r w:rsidRPr="00E86594">
              <w:rPr>
                <w:sz w:val="20"/>
                <w:szCs w:val="20"/>
              </w:rPr>
              <w:t>решению</w:t>
            </w:r>
            <w:r w:rsidRPr="00E86594">
              <w:rPr>
                <w:spacing w:val="-6"/>
                <w:sz w:val="20"/>
                <w:szCs w:val="20"/>
              </w:rPr>
              <w:t xml:space="preserve"> </w:t>
            </w:r>
            <w:r w:rsidRPr="00E86594">
              <w:rPr>
                <w:spacing w:val="-1"/>
                <w:sz w:val="20"/>
                <w:szCs w:val="20"/>
              </w:rPr>
              <w:t>индивидуальных</w:t>
            </w:r>
            <w:r w:rsidRPr="00E86594">
              <w:rPr>
                <w:spacing w:val="-9"/>
                <w:sz w:val="20"/>
                <w:szCs w:val="20"/>
              </w:rPr>
              <w:t xml:space="preserve"> </w:t>
            </w:r>
            <w:r w:rsidRPr="00E86594">
              <w:rPr>
                <w:sz w:val="20"/>
                <w:szCs w:val="20"/>
              </w:rPr>
              <w:t>заданий</w:t>
            </w:r>
            <w:r w:rsidRPr="00E86594">
              <w:rPr>
                <w:spacing w:val="-2"/>
                <w:sz w:val="20"/>
                <w:szCs w:val="20"/>
              </w:rPr>
              <w:t xml:space="preserve"> </w:t>
            </w:r>
            <w:r w:rsidRPr="00E86594">
              <w:rPr>
                <w:spacing w:val="-1"/>
                <w:sz w:val="20"/>
                <w:szCs w:val="20"/>
              </w:rPr>
              <w:t>по</w:t>
            </w:r>
            <w:r w:rsidRPr="00E86594">
              <w:rPr>
                <w:spacing w:val="-7"/>
                <w:sz w:val="20"/>
                <w:szCs w:val="20"/>
              </w:rPr>
              <w:t xml:space="preserve"> </w:t>
            </w:r>
            <w:r w:rsidRPr="00E86594">
              <w:rPr>
                <w:sz w:val="20"/>
                <w:szCs w:val="20"/>
              </w:rPr>
              <w:t>теме:</w:t>
            </w:r>
          </w:p>
          <w:p w:rsidR="00E86594" w:rsidRPr="00E86594" w:rsidRDefault="00E86594" w:rsidP="00E86594">
            <w:pPr>
              <w:widowControl w:val="0"/>
              <w:kinsoku w:val="0"/>
              <w:overflowPunct w:val="0"/>
              <w:autoSpaceDE w:val="0"/>
              <w:autoSpaceDN w:val="0"/>
              <w:adjustRightInd w:val="0"/>
              <w:ind w:right="183"/>
            </w:pPr>
            <w:r w:rsidRPr="00E86594">
              <w:rPr>
                <w:spacing w:val="-1"/>
                <w:sz w:val="20"/>
                <w:szCs w:val="20"/>
              </w:rPr>
              <w:t>«Методы</w:t>
            </w:r>
            <w:r w:rsidRPr="00E86594">
              <w:rPr>
                <w:spacing w:val="-12"/>
                <w:sz w:val="20"/>
                <w:szCs w:val="20"/>
              </w:rPr>
              <w:t xml:space="preserve"> </w:t>
            </w:r>
            <w:r w:rsidRPr="00E86594">
              <w:rPr>
                <w:sz w:val="20"/>
                <w:szCs w:val="20"/>
              </w:rPr>
              <w:t>определения</w:t>
            </w:r>
            <w:r w:rsidRPr="00E86594">
              <w:rPr>
                <w:spacing w:val="-11"/>
                <w:sz w:val="20"/>
                <w:szCs w:val="20"/>
              </w:rPr>
              <w:t xml:space="preserve"> </w:t>
            </w:r>
            <w:r w:rsidRPr="00E86594">
              <w:rPr>
                <w:sz w:val="20"/>
                <w:szCs w:val="20"/>
              </w:rPr>
              <w:t>физического</w:t>
            </w:r>
            <w:r w:rsidRPr="00E86594">
              <w:rPr>
                <w:spacing w:val="-10"/>
                <w:sz w:val="20"/>
                <w:szCs w:val="20"/>
              </w:rPr>
              <w:t xml:space="preserve"> </w:t>
            </w:r>
            <w:r w:rsidRPr="00E86594">
              <w:rPr>
                <w:spacing w:val="-1"/>
                <w:sz w:val="20"/>
                <w:szCs w:val="20"/>
              </w:rPr>
              <w:t>износа</w:t>
            </w:r>
            <w:r w:rsidRPr="00E86594">
              <w:rPr>
                <w:spacing w:val="-11"/>
                <w:sz w:val="20"/>
                <w:szCs w:val="20"/>
              </w:rPr>
              <w:t xml:space="preserve"> </w:t>
            </w:r>
            <w:r w:rsidRPr="00E86594">
              <w:rPr>
                <w:spacing w:val="1"/>
                <w:sz w:val="20"/>
                <w:szCs w:val="20"/>
              </w:rPr>
              <w:t>зданий»</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1529"/>
              <w:jc w:val="center"/>
            </w:pPr>
            <w:r w:rsidRPr="00E86594">
              <w:rPr>
                <w:sz w:val="20"/>
                <w:szCs w:val="20"/>
              </w:rPr>
              <w:t>5</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611"/>
              <w:jc w:val="center"/>
            </w:pPr>
            <w:r w:rsidRPr="00E86594">
              <w:rPr>
                <w:sz w:val="20"/>
                <w:szCs w:val="20"/>
              </w:rPr>
              <w:t>3</w:t>
            </w:r>
          </w:p>
        </w:tc>
      </w:tr>
      <w:tr w:rsidR="00E86594" w:rsidRPr="00E86594" w:rsidTr="006368B9">
        <w:tblPrEx>
          <w:tblCellMar>
            <w:top w:w="0" w:type="dxa"/>
            <w:left w:w="0" w:type="dxa"/>
            <w:bottom w:w="0" w:type="dxa"/>
            <w:right w:w="0" w:type="dxa"/>
          </w:tblCellMar>
        </w:tblPrEx>
        <w:trPr>
          <w:trHeight w:hRule="exact" w:val="24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6"/>
              <w:jc w:val="center"/>
            </w:pPr>
            <w:r w:rsidRPr="00E86594">
              <w:rPr>
                <w:spacing w:val="1"/>
                <w:sz w:val="20"/>
                <w:szCs w:val="20"/>
              </w:rPr>
              <w:t>3.</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83"/>
            </w:pPr>
            <w:r w:rsidRPr="00E86594">
              <w:rPr>
                <w:sz w:val="20"/>
                <w:szCs w:val="20"/>
              </w:rPr>
              <w:t>Составление</w:t>
            </w:r>
            <w:r w:rsidRPr="00E86594">
              <w:rPr>
                <w:spacing w:val="-9"/>
                <w:sz w:val="20"/>
                <w:szCs w:val="20"/>
              </w:rPr>
              <w:t xml:space="preserve"> </w:t>
            </w:r>
            <w:r w:rsidRPr="00E86594">
              <w:rPr>
                <w:sz w:val="20"/>
                <w:szCs w:val="20"/>
              </w:rPr>
              <w:t>конспекта</w:t>
            </w:r>
            <w:r w:rsidRPr="00E86594">
              <w:rPr>
                <w:spacing w:val="-7"/>
                <w:sz w:val="20"/>
                <w:szCs w:val="20"/>
              </w:rPr>
              <w:t xml:space="preserve"> </w:t>
            </w:r>
            <w:r w:rsidRPr="00E86594">
              <w:rPr>
                <w:spacing w:val="-1"/>
                <w:sz w:val="20"/>
                <w:szCs w:val="20"/>
              </w:rPr>
              <w:t>по</w:t>
            </w:r>
            <w:r w:rsidRPr="00E86594">
              <w:rPr>
                <w:spacing w:val="-8"/>
                <w:sz w:val="20"/>
                <w:szCs w:val="20"/>
              </w:rPr>
              <w:t xml:space="preserve"> </w:t>
            </w:r>
            <w:r w:rsidRPr="00E86594">
              <w:rPr>
                <w:sz w:val="20"/>
                <w:szCs w:val="20"/>
              </w:rPr>
              <w:t>СНиП</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r w:rsidRPr="00E86594">
              <w:rPr>
                <w:sz w:val="20"/>
                <w:szCs w:val="20"/>
              </w:rPr>
              <w:t>1</w:t>
            </w:r>
          </w:p>
        </w:tc>
      </w:tr>
      <w:tr w:rsidR="00E86594" w:rsidRPr="00E86594" w:rsidTr="006368B9">
        <w:tblPrEx>
          <w:tblCellMar>
            <w:top w:w="0" w:type="dxa"/>
            <w:left w:w="0" w:type="dxa"/>
            <w:bottom w:w="0" w:type="dxa"/>
            <w:right w:w="0" w:type="dxa"/>
          </w:tblCellMar>
        </w:tblPrEx>
        <w:trPr>
          <w:trHeight w:hRule="exact" w:val="24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6"/>
              <w:jc w:val="center"/>
            </w:pPr>
            <w:r w:rsidRPr="00E86594">
              <w:rPr>
                <w:spacing w:val="1"/>
                <w:sz w:val="20"/>
                <w:szCs w:val="20"/>
              </w:rPr>
              <w:t>4.</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83"/>
            </w:pPr>
            <w:r w:rsidRPr="00E86594">
              <w:rPr>
                <w:sz w:val="20"/>
                <w:szCs w:val="20"/>
              </w:rPr>
              <w:t>Составление</w:t>
            </w:r>
            <w:r w:rsidRPr="00E86594">
              <w:rPr>
                <w:spacing w:val="-8"/>
                <w:sz w:val="20"/>
                <w:szCs w:val="20"/>
              </w:rPr>
              <w:t xml:space="preserve"> </w:t>
            </w:r>
            <w:r w:rsidRPr="00E86594">
              <w:rPr>
                <w:sz w:val="20"/>
                <w:szCs w:val="20"/>
              </w:rPr>
              <w:t>актов</w:t>
            </w:r>
            <w:r w:rsidRPr="00E86594">
              <w:rPr>
                <w:spacing w:val="-9"/>
                <w:sz w:val="20"/>
                <w:szCs w:val="20"/>
              </w:rPr>
              <w:t xml:space="preserve"> </w:t>
            </w:r>
            <w:r w:rsidRPr="00E86594">
              <w:rPr>
                <w:sz w:val="20"/>
                <w:szCs w:val="20"/>
              </w:rPr>
              <w:t>приемки</w:t>
            </w:r>
            <w:r w:rsidRPr="00E86594">
              <w:rPr>
                <w:spacing w:val="-6"/>
                <w:sz w:val="20"/>
                <w:szCs w:val="20"/>
              </w:rPr>
              <w:t xml:space="preserve"> </w:t>
            </w:r>
            <w:r w:rsidRPr="00E86594">
              <w:rPr>
                <w:sz w:val="20"/>
                <w:szCs w:val="20"/>
              </w:rPr>
              <w:t>зданий</w:t>
            </w:r>
            <w:r w:rsidRPr="00E86594">
              <w:rPr>
                <w:spacing w:val="-7"/>
                <w:sz w:val="20"/>
                <w:szCs w:val="20"/>
              </w:rPr>
              <w:t xml:space="preserve"> </w:t>
            </w:r>
            <w:r w:rsidRPr="00E86594">
              <w:rPr>
                <w:sz w:val="20"/>
                <w:szCs w:val="20"/>
              </w:rPr>
              <w:t>и</w:t>
            </w:r>
            <w:r w:rsidRPr="00E86594">
              <w:rPr>
                <w:spacing w:val="-8"/>
                <w:sz w:val="20"/>
                <w:szCs w:val="20"/>
              </w:rPr>
              <w:t xml:space="preserve"> </w:t>
            </w:r>
            <w:r w:rsidRPr="00E86594">
              <w:rPr>
                <w:sz w:val="20"/>
                <w:szCs w:val="20"/>
              </w:rPr>
              <w:t>сооружений</w:t>
            </w:r>
            <w:r w:rsidRPr="00E86594">
              <w:rPr>
                <w:spacing w:val="-7"/>
                <w:sz w:val="20"/>
                <w:szCs w:val="20"/>
              </w:rPr>
              <w:t xml:space="preserve"> </w:t>
            </w:r>
            <w:r w:rsidRPr="00E86594">
              <w:rPr>
                <w:sz w:val="20"/>
                <w:szCs w:val="20"/>
              </w:rPr>
              <w:t>в</w:t>
            </w:r>
            <w:r w:rsidRPr="00E86594">
              <w:rPr>
                <w:spacing w:val="-9"/>
                <w:sz w:val="20"/>
                <w:szCs w:val="20"/>
              </w:rPr>
              <w:t xml:space="preserve"> </w:t>
            </w:r>
            <w:r w:rsidRPr="00E86594">
              <w:rPr>
                <w:spacing w:val="-1"/>
                <w:sz w:val="20"/>
                <w:szCs w:val="20"/>
              </w:rPr>
              <w:t>эксплуатацию</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7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6"/>
              <w:jc w:val="center"/>
            </w:pPr>
            <w:r w:rsidRPr="00E86594">
              <w:rPr>
                <w:spacing w:val="1"/>
                <w:sz w:val="20"/>
                <w:szCs w:val="20"/>
              </w:rPr>
              <w:t>5.</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37" w:lineRule="auto"/>
              <w:ind w:right="183"/>
            </w:pPr>
            <w:r w:rsidRPr="00E86594">
              <w:rPr>
                <w:spacing w:val="-1"/>
                <w:sz w:val="20"/>
                <w:szCs w:val="20"/>
              </w:rPr>
              <w:t>Подготовка</w:t>
            </w:r>
            <w:r w:rsidRPr="00E86594">
              <w:rPr>
                <w:spacing w:val="-7"/>
                <w:sz w:val="20"/>
                <w:szCs w:val="20"/>
              </w:rPr>
              <w:t xml:space="preserve"> </w:t>
            </w:r>
            <w:r w:rsidRPr="00E86594">
              <w:rPr>
                <w:sz w:val="20"/>
                <w:szCs w:val="20"/>
              </w:rPr>
              <w:t>презентаций</w:t>
            </w:r>
            <w:r w:rsidRPr="00E86594">
              <w:rPr>
                <w:spacing w:val="-6"/>
                <w:sz w:val="20"/>
                <w:szCs w:val="20"/>
              </w:rPr>
              <w:t xml:space="preserve"> </w:t>
            </w:r>
            <w:r w:rsidRPr="00E86594">
              <w:rPr>
                <w:spacing w:val="-1"/>
                <w:sz w:val="20"/>
                <w:szCs w:val="20"/>
              </w:rPr>
              <w:t>на</w:t>
            </w:r>
            <w:r w:rsidRPr="00E86594">
              <w:rPr>
                <w:spacing w:val="-4"/>
                <w:sz w:val="20"/>
                <w:szCs w:val="20"/>
              </w:rPr>
              <w:t xml:space="preserve"> </w:t>
            </w:r>
            <w:r w:rsidRPr="00E86594">
              <w:rPr>
                <w:sz w:val="20"/>
                <w:szCs w:val="20"/>
              </w:rPr>
              <w:t>тему</w:t>
            </w:r>
            <w:r w:rsidRPr="00E86594">
              <w:rPr>
                <w:spacing w:val="-8"/>
                <w:sz w:val="20"/>
                <w:szCs w:val="20"/>
              </w:rPr>
              <w:t xml:space="preserve"> </w:t>
            </w:r>
            <w:r w:rsidRPr="00E86594">
              <w:rPr>
                <w:spacing w:val="-1"/>
                <w:sz w:val="20"/>
                <w:szCs w:val="20"/>
              </w:rPr>
              <w:t>«Борьба</w:t>
            </w:r>
            <w:r w:rsidRPr="00E86594">
              <w:rPr>
                <w:spacing w:val="-7"/>
                <w:sz w:val="20"/>
                <w:szCs w:val="20"/>
              </w:rPr>
              <w:t xml:space="preserve"> </w:t>
            </w:r>
            <w:r w:rsidRPr="00E86594">
              <w:rPr>
                <w:sz w:val="20"/>
                <w:szCs w:val="20"/>
              </w:rPr>
              <w:t>с</w:t>
            </w:r>
            <w:r w:rsidRPr="00E86594">
              <w:rPr>
                <w:spacing w:val="-7"/>
                <w:sz w:val="20"/>
                <w:szCs w:val="20"/>
              </w:rPr>
              <w:t xml:space="preserve"> </w:t>
            </w:r>
            <w:r w:rsidRPr="00E86594">
              <w:rPr>
                <w:sz w:val="20"/>
                <w:szCs w:val="20"/>
              </w:rPr>
              <w:t>гниением.</w:t>
            </w:r>
            <w:r w:rsidRPr="00E86594">
              <w:rPr>
                <w:spacing w:val="-6"/>
                <w:sz w:val="20"/>
                <w:szCs w:val="20"/>
              </w:rPr>
              <w:t xml:space="preserve"> </w:t>
            </w:r>
            <w:r w:rsidRPr="00E86594">
              <w:rPr>
                <w:sz w:val="20"/>
                <w:szCs w:val="20"/>
              </w:rPr>
              <w:t>Виды</w:t>
            </w:r>
            <w:r w:rsidRPr="00E86594">
              <w:rPr>
                <w:spacing w:val="40"/>
                <w:w w:val="99"/>
                <w:sz w:val="20"/>
                <w:szCs w:val="20"/>
              </w:rPr>
              <w:t xml:space="preserve"> </w:t>
            </w:r>
            <w:r w:rsidRPr="00E86594">
              <w:rPr>
                <w:sz w:val="20"/>
                <w:szCs w:val="20"/>
              </w:rPr>
              <w:t>антисептиков»</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29"/>
              <w:jc w:val="center"/>
            </w:pPr>
            <w:r w:rsidRPr="00E86594">
              <w:rPr>
                <w:sz w:val="20"/>
                <w:szCs w:val="20"/>
              </w:rPr>
              <w:t>6</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7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6.</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pacing w:val="-1"/>
                <w:sz w:val="20"/>
                <w:szCs w:val="20"/>
              </w:rPr>
              <w:t>Подготовка</w:t>
            </w:r>
            <w:r w:rsidRPr="00E86594">
              <w:rPr>
                <w:spacing w:val="-9"/>
                <w:sz w:val="20"/>
                <w:szCs w:val="20"/>
              </w:rPr>
              <w:t xml:space="preserve"> </w:t>
            </w:r>
            <w:r w:rsidRPr="00E86594">
              <w:rPr>
                <w:sz w:val="20"/>
                <w:szCs w:val="20"/>
              </w:rPr>
              <w:t>докладов</w:t>
            </w:r>
            <w:r w:rsidRPr="00E86594">
              <w:rPr>
                <w:spacing w:val="-7"/>
                <w:sz w:val="20"/>
                <w:szCs w:val="20"/>
              </w:rPr>
              <w:t xml:space="preserve"> </w:t>
            </w:r>
            <w:r w:rsidRPr="00E86594">
              <w:rPr>
                <w:spacing w:val="-1"/>
                <w:sz w:val="20"/>
                <w:szCs w:val="20"/>
              </w:rPr>
              <w:t>по</w:t>
            </w:r>
            <w:r w:rsidRPr="00E86594">
              <w:rPr>
                <w:spacing w:val="-8"/>
                <w:sz w:val="20"/>
                <w:szCs w:val="20"/>
              </w:rPr>
              <w:t xml:space="preserve"> </w:t>
            </w:r>
            <w:r w:rsidRPr="00E86594">
              <w:rPr>
                <w:sz w:val="20"/>
                <w:szCs w:val="20"/>
              </w:rPr>
              <w:t>теме</w:t>
            </w:r>
            <w:r w:rsidRPr="00E86594">
              <w:rPr>
                <w:spacing w:val="-5"/>
                <w:sz w:val="20"/>
                <w:szCs w:val="20"/>
              </w:rPr>
              <w:t xml:space="preserve"> </w:t>
            </w:r>
            <w:r w:rsidRPr="00E86594">
              <w:rPr>
                <w:spacing w:val="-1"/>
                <w:sz w:val="20"/>
                <w:szCs w:val="20"/>
              </w:rPr>
              <w:t>«Проведение</w:t>
            </w:r>
            <w:r w:rsidRPr="00E86594">
              <w:rPr>
                <w:spacing w:val="-9"/>
                <w:sz w:val="20"/>
                <w:szCs w:val="20"/>
              </w:rPr>
              <w:t xml:space="preserve"> </w:t>
            </w:r>
            <w:r w:rsidRPr="00E86594">
              <w:rPr>
                <w:sz w:val="20"/>
                <w:szCs w:val="20"/>
              </w:rPr>
              <w:t>оценки</w:t>
            </w:r>
            <w:r w:rsidRPr="00E86594">
              <w:rPr>
                <w:spacing w:val="-9"/>
                <w:sz w:val="20"/>
                <w:szCs w:val="20"/>
              </w:rPr>
              <w:t xml:space="preserve"> </w:t>
            </w:r>
            <w:r w:rsidRPr="00E86594">
              <w:rPr>
                <w:spacing w:val="-1"/>
                <w:sz w:val="20"/>
                <w:szCs w:val="20"/>
              </w:rPr>
              <w:t>технического</w:t>
            </w:r>
            <w:r w:rsidRPr="00E86594">
              <w:rPr>
                <w:spacing w:val="70"/>
                <w:w w:val="99"/>
                <w:sz w:val="20"/>
                <w:szCs w:val="20"/>
              </w:rPr>
              <w:t xml:space="preserve"> </w:t>
            </w:r>
            <w:r w:rsidRPr="00E86594">
              <w:rPr>
                <w:sz w:val="20"/>
                <w:szCs w:val="20"/>
              </w:rPr>
              <w:t>состояния</w:t>
            </w:r>
            <w:r w:rsidRPr="00E86594">
              <w:rPr>
                <w:spacing w:val="-22"/>
                <w:sz w:val="20"/>
                <w:szCs w:val="20"/>
              </w:rPr>
              <w:t xml:space="preserve"> </w:t>
            </w:r>
            <w:r w:rsidRPr="00E86594">
              <w:rPr>
                <w:sz w:val="20"/>
                <w:szCs w:val="20"/>
              </w:rPr>
              <w:t>конструкций»</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6</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bl>
    <w:p w:rsidR="00E86594" w:rsidRPr="00E86594" w:rsidRDefault="00E86594" w:rsidP="00E86594">
      <w:pPr>
        <w:widowControl w:val="0"/>
        <w:autoSpaceDE w:val="0"/>
        <w:autoSpaceDN w:val="0"/>
        <w:adjustRightInd w:val="0"/>
        <w:sectPr w:rsidR="00E86594" w:rsidRPr="00E86594">
          <w:pgSz w:w="16850" w:h="11910" w:orient="landscape"/>
          <w:pgMar w:top="780" w:right="1020" w:bottom="920" w:left="780" w:header="0" w:footer="739" w:gutter="0"/>
          <w:cols w:space="720"/>
          <w:noEndnote/>
        </w:sectPr>
      </w:pPr>
    </w:p>
    <w:p w:rsidR="00E86594" w:rsidRPr="00E86594" w:rsidRDefault="00E86594" w:rsidP="00E86594">
      <w:pPr>
        <w:widowControl w:val="0"/>
        <w:kinsoku w:val="0"/>
        <w:overflowPunct w:val="0"/>
        <w:autoSpaceDE w:val="0"/>
        <w:autoSpaceDN w:val="0"/>
        <w:adjustRightInd w:val="0"/>
        <w:spacing w:before="5" w:line="60" w:lineRule="exact"/>
        <w:rPr>
          <w:sz w:val="6"/>
          <w:szCs w:val="6"/>
        </w:rPr>
      </w:pPr>
    </w:p>
    <w:tbl>
      <w:tblPr>
        <w:tblW w:w="0" w:type="auto"/>
        <w:tblInd w:w="102" w:type="dxa"/>
        <w:tblLayout w:type="fixed"/>
        <w:tblCellMar>
          <w:left w:w="0" w:type="dxa"/>
          <w:right w:w="0" w:type="dxa"/>
        </w:tblCellMar>
        <w:tblLook w:val="0000" w:firstRow="0" w:lastRow="0" w:firstColumn="0" w:lastColumn="0" w:noHBand="0" w:noVBand="0"/>
      </w:tblPr>
      <w:tblGrid>
        <w:gridCol w:w="3166"/>
        <w:gridCol w:w="516"/>
        <w:gridCol w:w="6299"/>
        <w:gridCol w:w="3313"/>
        <w:gridCol w:w="1373"/>
      </w:tblGrid>
      <w:tr w:rsidR="00E86594" w:rsidRPr="00E86594" w:rsidTr="006368B9">
        <w:tblPrEx>
          <w:tblCellMar>
            <w:top w:w="0" w:type="dxa"/>
            <w:left w:w="0" w:type="dxa"/>
            <w:bottom w:w="0" w:type="dxa"/>
            <w:right w:w="0" w:type="dxa"/>
          </w:tblCellMar>
        </w:tblPrEx>
        <w:trPr>
          <w:trHeight w:hRule="exact" w:val="1872"/>
        </w:trPr>
        <w:tc>
          <w:tcPr>
            <w:tcW w:w="9981" w:type="dxa"/>
            <w:gridSpan w:val="3"/>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48" w:lineRule="exact"/>
              <w:rPr>
                <w:sz w:val="22"/>
                <w:szCs w:val="22"/>
              </w:rPr>
            </w:pPr>
            <w:r w:rsidRPr="00E86594">
              <w:rPr>
                <w:b/>
                <w:bCs/>
                <w:spacing w:val="-1"/>
                <w:sz w:val="22"/>
                <w:szCs w:val="22"/>
              </w:rPr>
              <w:t>Учебная</w:t>
            </w:r>
            <w:r w:rsidRPr="00E86594">
              <w:rPr>
                <w:b/>
                <w:bCs/>
                <w:spacing w:val="-2"/>
                <w:sz w:val="22"/>
                <w:szCs w:val="22"/>
              </w:rPr>
              <w:t xml:space="preserve"> </w:t>
            </w:r>
            <w:r w:rsidRPr="00E86594">
              <w:rPr>
                <w:b/>
                <w:bCs/>
                <w:spacing w:val="-1"/>
                <w:sz w:val="22"/>
                <w:szCs w:val="22"/>
              </w:rPr>
              <w:t>практика</w:t>
            </w:r>
          </w:p>
          <w:p w:rsidR="00E86594" w:rsidRPr="00E86594" w:rsidRDefault="00E86594" w:rsidP="00E86594">
            <w:pPr>
              <w:widowControl w:val="0"/>
              <w:kinsoku w:val="0"/>
              <w:overflowPunct w:val="0"/>
              <w:autoSpaceDE w:val="0"/>
              <w:autoSpaceDN w:val="0"/>
              <w:adjustRightInd w:val="0"/>
              <w:spacing w:line="227" w:lineRule="exact"/>
              <w:rPr>
                <w:sz w:val="20"/>
                <w:szCs w:val="20"/>
              </w:rPr>
            </w:pPr>
            <w:r w:rsidRPr="00E86594">
              <w:rPr>
                <w:sz w:val="20"/>
                <w:szCs w:val="20"/>
              </w:rPr>
              <w:t>Виды</w:t>
            </w:r>
            <w:r w:rsidRPr="00E86594">
              <w:rPr>
                <w:spacing w:val="-12"/>
                <w:sz w:val="20"/>
                <w:szCs w:val="20"/>
              </w:rPr>
              <w:t xml:space="preserve"> </w:t>
            </w:r>
            <w:r w:rsidRPr="00E86594">
              <w:rPr>
                <w:sz w:val="20"/>
                <w:szCs w:val="20"/>
              </w:rPr>
              <w:t>работ:</w:t>
            </w:r>
          </w:p>
          <w:p w:rsidR="00E86594" w:rsidRPr="00E86594" w:rsidRDefault="00E86594" w:rsidP="005C325C">
            <w:pPr>
              <w:widowControl w:val="0"/>
              <w:numPr>
                <w:ilvl w:val="0"/>
                <w:numId w:val="194"/>
              </w:numPr>
              <w:tabs>
                <w:tab w:val="left" w:pos="823"/>
              </w:tabs>
              <w:kinsoku w:val="0"/>
              <w:overflowPunct w:val="0"/>
              <w:autoSpaceDE w:val="0"/>
              <w:autoSpaceDN w:val="0"/>
              <w:adjustRightInd w:val="0"/>
              <w:ind w:left="822" w:right="1412" w:hanging="360"/>
              <w:rPr>
                <w:sz w:val="20"/>
                <w:szCs w:val="20"/>
              </w:rPr>
            </w:pPr>
            <w:r w:rsidRPr="00E86594">
              <w:rPr>
                <w:spacing w:val="-1"/>
                <w:sz w:val="20"/>
                <w:szCs w:val="20"/>
              </w:rPr>
              <w:t>Ознакомление</w:t>
            </w:r>
            <w:r w:rsidRPr="00E86594">
              <w:rPr>
                <w:spacing w:val="-6"/>
                <w:sz w:val="20"/>
                <w:szCs w:val="20"/>
              </w:rPr>
              <w:t xml:space="preserve"> </w:t>
            </w:r>
            <w:r w:rsidRPr="00E86594">
              <w:rPr>
                <w:sz w:val="20"/>
                <w:szCs w:val="20"/>
              </w:rPr>
              <w:t>с</w:t>
            </w:r>
            <w:r w:rsidRPr="00E86594">
              <w:rPr>
                <w:spacing w:val="-6"/>
                <w:sz w:val="20"/>
                <w:szCs w:val="20"/>
              </w:rPr>
              <w:t xml:space="preserve"> </w:t>
            </w:r>
            <w:r w:rsidRPr="00E86594">
              <w:rPr>
                <w:sz w:val="20"/>
                <w:szCs w:val="20"/>
              </w:rPr>
              <w:t>заданием,</w:t>
            </w:r>
            <w:r w:rsidRPr="00E86594">
              <w:rPr>
                <w:spacing w:val="-6"/>
                <w:sz w:val="20"/>
                <w:szCs w:val="20"/>
              </w:rPr>
              <w:t xml:space="preserve"> </w:t>
            </w:r>
            <w:r w:rsidRPr="00E86594">
              <w:rPr>
                <w:sz w:val="20"/>
                <w:szCs w:val="20"/>
              </w:rPr>
              <w:t>инструктаж</w:t>
            </w:r>
            <w:r w:rsidRPr="00E86594">
              <w:rPr>
                <w:spacing w:val="-7"/>
                <w:sz w:val="20"/>
                <w:szCs w:val="20"/>
              </w:rPr>
              <w:t xml:space="preserve"> </w:t>
            </w:r>
            <w:r w:rsidRPr="00E86594">
              <w:rPr>
                <w:spacing w:val="-1"/>
                <w:sz w:val="20"/>
                <w:szCs w:val="20"/>
              </w:rPr>
              <w:t>по</w:t>
            </w:r>
            <w:r w:rsidRPr="00E86594">
              <w:rPr>
                <w:spacing w:val="-5"/>
                <w:sz w:val="20"/>
                <w:szCs w:val="20"/>
              </w:rPr>
              <w:t xml:space="preserve"> </w:t>
            </w:r>
            <w:r w:rsidRPr="00E86594">
              <w:rPr>
                <w:spacing w:val="1"/>
                <w:sz w:val="20"/>
                <w:szCs w:val="20"/>
              </w:rPr>
              <w:t>ТБ</w:t>
            </w:r>
            <w:r w:rsidRPr="00E86594">
              <w:rPr>
                <w:spacing w:val="-6"/>
                <w:sz w:val="20"/>
                <w:szCs w:val="20"/>
              </w:rPr>
              <w:t xml:space="preserve"> </w:t>
            </w:r>
            <w:r w:rsidRPr="00E86594">
              <w:rPr>
                <w:sz w:val="20"/>
                <w:szCs w:val="20"/>
              </w:rPr>
              <w:t>и</w:t>
            </w:r>
            <w:r w:rsidRPr="00E86594">
              <w:rPr>
                <w:spacing w:val="-7"/>
                <w:sz w:val="20"/>
                <w:szCs w:val="20"/>
              </w:rPr>
              <w:t xml:space="preserve"> </w:t>
            </w:r>
            <w:r w:rsidRPr="00E86594">
              <w:rPr>
                <w:spacing w:val="-1"/>
                <w:sz w:val="20"/>
                <w:szCs w:val="20"/>
              </w:rPr>
              <w:t>охране</w:t>
            </w:r>
            <w:r w:rsidRPr="00E86594">
              <w:rPr>
                <w:spacing w:val="-6"/>
                <w:sz w:val="20"/>
                <w:szCs w:val="20"/>
              </w:rPr>
              <w:t xml:space="preserve"> </w:t>
            </w:r>
            <w:r w:rsidRPr="00E86594">
              <w:rPr>
                <w:sz w:val="20"/>
                <w:szCs w:val="20"/>
              </w:rPr>
              <w:t>труда.</w:t>
            </w:r>
            <w:r w:rsidRPr="00E86594">
              <w:rPr>
                <w:spacing w:val="-6"/>
                <w:sz w:val="20"/>
                <w:szCs w:val="20"/>
              </w:rPr>
              <w:t xml:space="preserve"> </w:t>
            </w:r>
            <w:r w:rsidRPr="00E86594">
              <w:rPr>
                <w:spacing w:val="-1"/>
                <w:sz w:val="20"/>
                <w:szCs w:val="20"/>
              </w:rPr>
              <w:t>Сбор</w:t>
            </w:r>
            <w:r w:rsidRPr="00E86594">
              <w:rPr>
                <w:spacing w:val="-5"/>
                <w:sz w:val="20"/>
                <w:szCs w:val="20"/>
              </w:rPr>
              <w:t xml:space="preserve"> </w:t>
            </w:r>
            <w:r w:rsidRPr="00E86594">
              <w:rPr>
                <w:sz w:val="20"/>
                <w:szCs w:val="20"/>
              </w:rPr>
              <w:t>и</w:t>
            </w:r>
            <w:r w:rsidRPr="00E86594">
              <w:rPr>
                <w:spacing w:val="-5"/>
                <w:sz w:val="20"/>
                <w:szCs w:val="20"/>
              </w:rPr>
              <w:t xml:space="preserve"> </w:t>
            </w:r>
            <w:r w:rsidRPr="00E86594">
              <w:rPr>
                <w:spacing w:val="-1"/>
                <w:sz w:val="20"/>
                <w:szCs w:val="20"/>
              </w:rPr>
              <w:t>подготовка</w:t>
            </w:r>
            <w:r w:rsidRPr="00E86594">
              <w:rPr>
                <w:spacing w:val="-3"/>
                <w:sz w:val="20"/>
                <w:szCs w:val="20"/>
              </w:rPr>
              <w:t xml:space="preserve"> </w:t>
            </w:r>
            <w:r w:rsidRPr="00E86594">
              <w:rPr>
                <w:sz w:val="20"/>
                <w:szCs w:val="20"/>
              </w:rPr>
              <w:t>исходной</w:t>
            </w:r>
            <w:r w:rsidRPr="00E86594">
              <w:rPr>
                <w:spacing w:val="70"/>
                <w:w w:val="99"/>
                <w:sz w:val="20"/>
                <w:szCs w:val="20"/>
              </w:rPr>
              <w:t xml:space="preserve"> </w:t>
            </w:r>
            <w:r w:rsidRPr="00E86594">
              <w:rPr>
                <w:spacing w:val="-1"/>
                <w:sz w:val="20"/>
                <w:szCs w:val="20"/>
              </w:rPr>
              <w:t>документации,</w:t>
            </w:r>
            <w:r w:rsidRPr="00E86594">
              <w:rPr>
                <w:spacing w:val="-9"/>
                <w:sz w:val="20"/>
                <w:szCs w:val="20"/>
              </w:rPr>
              <w:t xml:space="preserve"> </w:t>
            </w:r>
            <w:r w:rsidRPr="00E86594">
              <w:rPr>
                <w:sz w:val="20"/>
                <w:szCs w:val="20"/>
              </w:rPr>
              <w:t>состав</w:t>
            </w:r>
            <w:r w:rsidRPr="00E86594">
              <w:rPr>
                <w:spacing w:val="-8"/>
                <w:sz w:val="20"/>
                <w:szCs w:val="20"/>
              </w:rPr>
              <w:t xml:space="preserve"> </w:t>
            </w:r>
            <w:r w:rsidRPr="00E86594">
              <w:rPr>
                <w:sz w:val="20"/>
                <w:szCs w:val="20"/>
              </w:rPr>
              <w:t>которой</w:t>
            </w:r>
            <w:r w:rsidRPr="00E86594">
              <w:rPr>
                <w:spacing w:val="-9"/>
                <w:sz w:val="20"/>
                <w:szCs w:val="20"/>
              </w:rPr>
              <w:t xml:space="preserve"> </w:t>
            </w:r>
            <w:r w:rsidRPr="00E86594">
              <w:rPr>
                <w:sz w:val="20"/>
                <w:szCs w:val="20"/>
              </w:rPr>
              <w:t>определяется</w:t>
            </w:r>
            <w:r w:rsidRPr="00E86594">
              <w:rPr>
                <w:spacing w:val="-7"/>
                <w:sz w:val="20"/>
                <w:szCs w:val="20"/>
              </w:rPr>
              <w:t xml:space="preserve"> </w:t>
            </w:r>
            <w:r w:rsidRPr="00E86594">
              <w:rPr>
                <w:sz w:val="20"/>
                <w:szCs w:val="20"/>
              </w:rPr>
              <w:t>целями</w:t>
            </w:r>
            <w:r w:rsidRPr="00E86594">
              <w:rPr>
                <w:spacing w:val="-9"/>
                <w:sz w:val="20"/>
                <w:szCs w:val="20"/>
              </w:rPr>
              <w:t xml:space="preserve"> </w:t>
            </w:r>
            <w:r w:rsidRPr="00E86594">
              <w:rPr>
                <w:sz w:val="20"/>
                <w:szCs w:val="20"/>
              </w:rPr>
              <w:t>и</w:t>
            </w:r>
            <w:r w:rsidRPr="00E86594">
              <w:rPr>
                <w:spacing w:val="-9"/>
                <w:sz w:val="20"/>
                <w:szCs w:val="20"/>
              </w:rPr>
              <w:t xml:space="preserve"> </w:t>
            </w:r>
            <w:r w:rsidRPr="00E86594">
              <w:rPr>
                <w:sz w:val="20"/>
                <w:szCs w:val="20"/>
              </w:rPr>
              <w:t>типом</w:t>
            </w:r>
            <w:r w:rsidRPr="00E86594">
              <w:rPr>
                <w:spacing w:val="-7"/>
                <w:sz w:val="20"/>
                <w:szCs w:val="20"/>
              </w:rPr>
              <w:t xml:space="preserve"> </w:t>
            </w:r>
            <w:r w:rsidRPr="00E86594">
              <w:rPr>
                <w:sz w:val="20"/>
                <w:szCs w:val="20"/>
              </w:rPr>
              <w:t>объекта</w:t>
            </w:r>
            <w:r w:rsidRPr="00E86594">
              <w:rPr>
                <w:spacing w:val="-8"/>
                <w:sz w:val="20"/>
                <w:szCs w:val="20"/>
              </w:rPr>
              <w:t xml:space="preserve"> </w:t>
            </w:r>
            <w:r w:rsidRPr="00E86594">
              <w:rPr>
                <w:sz w:val="20"/>
                <w:szCs w:val="20"/>
              </w:rPr>
              <w:t>технической</w:t>
            </w:r>
            <w:r w:rsidRPr="00E86594">
              <w:rPr>
                <w:spacing w:val="-9"/>
                <w:sz w:val="20"/>
                <w:szCs w:val="20"/>
              </w:rPr>
              <w:t xml:space="preserve"> </w:t>
            </w:r>
            <w:r w:rsidRPr="00E86594">
              <w:rPr>
                <w:sz w:val="20"/>
                <w:szCs w:val="20"/>
              </w:rPr>
              <w:t>оценки</w:t>
            </w:r>
          </w:p>
          <w:p w:rsidR="00E86594" w:rsidRPr="00E86594" w:rsidRDefault="00E86594" w:rsidP="005C325C">
            <w:pPr>
              <w:widowControl w:val="0"/>
              <w:numPr>
                <w:ilvl w:val="0"/>
                <w:numId w:val="194"/>
              </w:numPr>
              <w:tabs>
                <w:tab w:val="left" w:pos="823"/>
              </w:tabs>
              <w:kinsoku w:val="0"/>
              <w:overflowPunct w:val="0"/>
              <w:autoSpaceDE w:val="0"/>
              <w:autoSpaceDN w:val="0"/>
              <w:adjustRightInd w:val="0"/>
              <w:spacing w:line="229" w:lineRule="exact"/>
              <w:ind w:left="822" w:hanging="360"/>
              <w:rPr>
                <w:sz w:val="20"/>
                <w:szCs w:val="20"/>
              </w:rPr>
            </w:pPr>
            <w:r w:rsidRPr="00E86594">
              <w:rPr>
                <w:spacing w:val="-1"/>
                <w:sz w:val="20"/>
                <w:szCs w:val="20"/>
              </w:rPr>
              <w:t>Проведение</w:t>
            </w:r>
            <w:r w:rsidRPr="00E86594">
              <w:rPr>
                <w:spacing w:val="-12"/>
                <w:sz w:val="20"/>
                <w:szCs w:val="20"/>
              </w:rPr>
              <w:t xml:space="preserve"> </w:t>
            </w:r>
            <w:r w:rsidRPr="00E86594">
              <w:rPr>
                <w:sz w:val="20"/>
                <w:szCs w:val="20"/>
              </w:rPr>
              <w:t>натурных</w:t>
            </w:r>
            <w:r w:rsidRPr="00E86594">
              <w:rPr>
                <w:spacing w:val="-14"/>
                <w:sz w:val="20"/>
                <w:szCs w:val="20"/>
              </w:rPr>
              <w:t xml:space="preserve"> </w:t>
            </w:r>
            <w:r w:rsidRPr="00E86594">
              <w:rPr>
                <w:sz w:val="20"/>
                <w:szCs w:val="20"/>
              </w:rPr>
              <w:t>обследований</w:t>
            </w:r>
            <w:r w:rsidRPr="00E86594">
              <w:rPr>
                <w:spacing w:val="-13"/>
                <w:sz w:val="20"/>
                <w:szCs w:val="20"/>
              </w:rPr>
              <w:t xml:space="preserve"> </w:t>
            </w:r>
            <w:r w:rsidRPr="00E86594">
              <w:rPr>
                <w:sz w:val="20"/>
                <w:szCs w:val="20"/>
              </w:rPr>
              <w:t>конструкций</w:t>
            </w:r>
          </w:p>
          <w:p w:rsidR="00E86594" w:rsidRPr="00E86594" w:rsidRDefault="00E86594" w:rsidP="005C325C">
            <w:pPr>
              <w:widowControl w:val="0"/>
              <w:numPr>
                <w:ilvl w:val="0"/>
                <w:numId w:val="194"/>
              </w:numPr>
              <w:tabs>
                <w:tab w:val="left" w:pos="823"/>
              </w:tabs>
              <w:kinsoku w:val="0"/>
              <w:overflowPunct w:val="0"/>
              <w:autoSpaceDE w:val="0"/>
              <w:autoSpaceDN w:val="0"/>
              <w:adjustRightInd w:val="0"/>
              <w:spacing w:line="229" w:lineRule="exact"/>
              <w:ind w:left="822" w:hanging="360"/>
              <w:rPr>
                <w:sz w:val="20"/>
                <w:szCs w:val="20"/>
              </w:rPr>
            </w:pPr>
            <w:r w:rsidRPr="00E86594">
              <w:rPr>
                <w:spacing w:val="-1"/>
                <w:sz w:val="20"/>
                <w:szCs w:val="20"/>
              </w:rPr>
              <w:t>Проведение</w:t>
            </w:r>
            <w:r w:rsidRPr="00E86594">
              <w:rPr>
                <w:spacing w:val="-8"/>
                <w:sz w:val="20"/>
                <w:szCs w:val="20"/>
              </w:rPr>
              <w:t xml:space="preserve"> </w:t>
            </w:r>
            <w:r w:rsidRPr="00E86594">
              <w:rPr>
                <w:sz w:val="20"/>
                <w:szCs w:val="20"/>
              </w:rPr>
              <w:t>обмерных</w:t>
            </w:r>
            <w:r w:rsidRPr="00E86594">
              <w:rPr>
                <w:spacing w:val="-10"/>
                <w:sz w:val="20"/>
                <w:szCs w:val="20"/>
              </w:rPr>
              <w:t xml:space="preserve"> </w:t>
            </w:r>
            <w:r w:rsidRPr="00E86594">
              <w:rPr>
                <w:sz w:val="20"/>
                <w:szCs w:val="20"/>
              </w:rPr>
              <w:t>работ</w:t>
            </w:r>
            <w:r w:rsidRPr="00E86594">
              <w:rPr>
                <w:spacing w:val="-9"/>
                <w:sz w:val="20"/>
                <w:szCs w:val="20"/>
              </w:rPr>
              <w:t xml:space="preserve"> </w:t>
            </w:r>
            <w:r w:rsidRPr="00E86594">
              <w:rPr>
                <w:sz w:val="20"/>
                <w:szCs w:val="20"/>
              </w:rPr>
              <w:t>с</w:t>
            </w:r>
            <w:r w:rsidRPr="00E86594">
              <w:rPr>
                <w:spacing w:val="-9"/>
                <w:sz w:val="20"/>
                <w:szCs w:val="20"/>
              </w:rPr>
              <w:t xml:space="preserve"> </w:t>
            </w:r>
            <w:r w:rsidRPr="00E86594">
              <w:rPr>
                <w:sz w:val="20"/>
                <w:szCs w:val="20"/>
              </w:rPr>
              <w:t>использованием</w:t>
            </w:r>
            <w:r w:rsidRPr="00E86594">
              <w:rPr>
                <w:spacing w:val="-8"/>
                <w:sz w:val="20"/>
                <w:szCs w:val="20"/>
              </w:rPr>
              <w:t xml:space="preserve"> </w:t>
            </w:r>
            <w:r w:rsidRPr="00E86594">
              <w:rPr>
                <w:sz w:val="20"/>
                <w:szCs w:val="20"/>
              </w:rPr>
              <w:t>оптимальных</w:t>
            </w:r>
            <w:r w:rsidRPr="00E86594">
              <w:rPr>
                <w:spacing w:val="-7"/>
                <w:sz w:val="20"/>
                <w:szCs w:val="20"/>
              </w:rPr>
              <w:t xml:space="preserve"> </w:t>
            </w:r>
            <w:r w:rsidRPr="00E86594">
              <w:rPr>
                <w:sz w:val="20"/>
                <w:szCs w:val="20"/>
              </w:rPr>
              <w:t>приемов</w:t>
            </w:r>
            <w:r w:rsidRPr="00E86594">
              <w:rPr>
                <w:spacing w:val="-9"/>
                <w:sz w:val="20"/>
                <w:szCs w:val="20"/>
              </w:rPr>
              <w:t xml:space="preserve"> </w:t>
            </w:r>
            <w:r w:rsidRPr="00E86594">
              <w:rPr>
                <w:sz w:val="20"/>
                <w:szCs w:val="20"/>
              </w:rPr>
              <w:t>их</w:t>
            </w:r>
            <w:r w:rsidRPr="00E86594">
              <w:rPr>
                <w:spacing w:val="-10"/>
                <w:sz w:val="20"/>
                <w:szCs w:val="20"/>
              </w:rPr>
              <w:t xml:space="preserve"> </w:t>
            </w:r>
            <w:r w:rsidRPr="00E86594">
              <w:rPr>
                <w:sz w:val="20"/>
                <w:szCs w:val="20"/>
              </w:rPr>
              <w:t>выполнения</w:t>
            </w:r>
          </w:p>
          <w:p w:rsidR="00E86594" w:rsidRPr="00E86594" w:rsidRDefault="00E86594" w:rsidP="005C325C">
            <w:pPr>
              <w:widowControl w:val="0"/>
              <w:numPr>
                <w:ilvl w:val="0"/>
                <w:numId w:val="194"/>
              </w:numPr>
              <w:tabs>
                <w:tab w:val="left" w:pos="823"/>
              </w:tabs>
              <w:kinsoku w:val="0"/>
              <w:overflowPunct w:val="0"/>
              <w:autoSpaceDE w:val="0"/>
              <w:autoSpaceDN w:val="0"/>
              <w:adjustRightInd w:val="0"/>
              <w:ind w:left="822" w:right="790" w:hanging="360"/>
            </w:pPr>
            <w:r w:rsidRPr="00E86594">
              <w:rPr>
                <w:sz w:val="20"/>
                <w:szCs w:val="20"/>
              </w:rPr>
              <w:t>Формирование</w:t>
            </w:r>
            <w:r w:rsidRPr="00E86594">
              <w:rPr>
                <w:spacing w:val="-9"/>
                <w:sz w:val="20"/>
                <w:szCs w:val="20"/>
              </w:rPr>
              <w:t xml:space="preserve"> </w:t>
            </w:r>
            <w:r w:rsidRPr="00E86594">
              <w:rPr>
                <w:sz w:val="20"/>
                <w:szCs w:val="20"/>
              </w:rPr>
              <w:t>отчетной</w:t>
            </w:r>
            <w:r w:rsidRPr="00E86594">
              <w:rPr>
                <w:spacing w:val="-10"/>
                <w:sz w:val="20"/>
                <w:szCs w:val="20"/>
              </w:rPr>
              <w:t xml:space="preserve"> </w:t>
            </w:r>
            <w:r w:rsidRPr="00E86594">
              <w:rPr>
                <w:sz w:val="20"/>
                <w:szCs w:val="20"/>
              </w:rPr>
              <w:t>документации</w:t>
            </w:r>
            <w:r w:rsidRPr="00E86594">
              <w:rPr>
                <w:spacing w:val="-8"/>
                <w:sz w:val="20"/>
                <w:szCs w:val="20"/>
              </w:rPr>
              <w:t xml:space="preserve"> </w:t>
            </w:r>
            <w:r w:rsidRPr="00E86594">
              <w:rPr>
                <w:spacing w:val="-1"/>
                <w:sz w:val="20"/>
                <w:szCs w:val="20"/>
              </w:rPr>
              <w:t>по</w:t>
            </w:r>
            <w:r w:rsidRPr="00E86594">
              <w:rPr>
                <w:spacing w:val="-8"/>
                <w:sz w:val="20"/>
                <w:szCs w:val="20"/>
              </w:rPr>
              <w:t xml:space="preserve"> </w:t>
            </w:r>
            <w:r w:rsidRPr="00E86594">
              <w:rPr>
                <w:sz w:val="20"/>
                <w:szCs w:val="20"/>
              </w:rPr>
              <w:t>оценки</w:t>
            </w:r>
            <w:r w:rsidRPr="00E86594">
              <w:rPr>
                <w:spacing w:val="-9"/>
                <w:sz w:val="20"/>
                <w:szCs w:val="20"/>
              </w:rPr>
              <w:t xml:space="preserve"> </w:t>
            </w:r>
            <w:r w:rsidRPr="00E86594">
              <w:rPr>
                <w:sz w:val="20"/>
                <w:szCs w:val="20"/>
              </w:rPr>
              <w:t>технического</w:t>
            </w:r>
            <w:r w:rsidRPr="00E86594">
              <w:rPr>
                <w:spacing w:val="-8"/>
                <w:sz w:val="20"/>
                <w:szCs w:val="20"/>
              </w:rPr>
              <w:t xml:space="preserve"> </w:t>
            </w:r>
            <w:r w:rsidRPr="00E86594">
              <w:rPr>
                <w:spacing w:val="-1"/>
                <w:sz w:val="20"/>
                <w:szCs w:val="20"/>
              </w:rPr>
              <w:t>состояния</w:t>
            </w:r>
            <w:r w:rsidRPr="00E86594">
              <w:rPr>
                <w:spacing w:val="-7"/>
                <w:sz w:val="20"/>
                <w:szCs w:val="20"/>
              </w:rPr>
              <w:t xml:space="preserve"> </w:t>
            </w:r>
            <w:r w:rsidRPr="00E86594">
              <w:rPr>
                <w:sz w:val="20"/>
                <w:szCs w:val="20"/>
              </w:rPr>
              <w:t>и</w:t>
            </w:r>
            <w:r w:rsidRPr="00E86594">
              <w:rPr>
                <w:spacing w:val="-10"/>
                <w:sz w:val="20"/>
                <w:szCs w:val="20"/>
              </w:rPr>
              <w:t xml:space="preserve"> </w:t>
            </w:r>
            <w:r w:rsidRPr="00E86594">
              <w:rPr>
                <w:sz w:val="20"/>
                <w:szCs w:val="20"/>
              </w:rPr>
              <w:t>определению</w:t>
            </w:r>
            <w:r w:rsidRPr="00E86594">
              <w:rPr>
                <w:spacing w:val="-9"/>
                <w:sz w:val="20"/>
                <w:szCs w:val="20"/>
              </w:rPr>
              <w:t xml:space="preserve"> </w:t>
            </w:r>
            <w:r w:rsidRPr="00E86594">
              <w:rPr>
                <w:sz w:val="20"/>
                <w:szCs w:val="20"/>
              </w:rPr>
              <w:t>износа</w:t>
            </w:r>
            <w:r w:rsidRPr="00E86594">
              <w:rPr>
                <w:spacing w:val="32"/>
                <w:w w:val="99"/>
                <w:sz w:val="20"/>
                <w:szCs w:val="20"/>
              </w:rPr>
              <w:t xml:space="preserve"> </w:t>
            </w:r>
            <w:r w:rsidRPr="00E86594">
              <w:rPr>
                <w:sz w:val="20"/>
                <w:szCs w:val="20"/>
              </w:rPr>
              <w:t>конструкций</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1448"/>
              <w:jc w:val="center"/>
            </w:pPr>
            <w:r w:rsidRPr="00E86594">
              <w:rPr>
                <w:b/>
                <w:bCs/>
                <w:spacing w:val="1"/>
                <w:sz w:val="20"/>
                <w:szCs w:val="20"/>
              </w:rPr>
              <w:t>36</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679"/>
        </w:trPr>
        <w:tc>
          <w:tcPr>
            <w:tcW w:w="9981" w:type="dxa"/>
            <w:gridSpan w:val="3"/>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pPr>
            <w:r w:rsidRPr="00E86594">
              <w:rPr>
                <w:b/>
                <w:bCs/>
                <w:spacing w:val="-1"/>
              </w:rPr>
              <w:t xml:space="preserve">Раздел </w:t>
            </w:r>
            <w:r w:rsidRPr="00E86594">
              <w:rPr>
                <w:b/>
                <w:bCs/>
              </w:rPr>
              <w:t>2.</w:t>
            </w:r>
            <w:r w:rsidRPr="00E86594">
              <w:rPr>
                <w:b/>
                <w:bCs/>
                <w:spacing w:val="-1"/>
              </w:rPr>
              <w:t xml:space="preserve"> </w:t>
            </w:r>
            <w:r w:rsidRPr="00E86594">
              <w:rPr>
                <w:b/>
                <w:bCs/>
                <w:spacing w:val="1"/>
              </w:rPr>
              <w:t>ПМ</w:t>
            </w:r>
            <w:r w:rsidRPr="00E86594">
              <w:rPr>
                <w:b/>
                <w:bCs/>
                <w:spacing w:val="-1"/>
              </w:rPr>
              <w:t xml:space="preserve"> </w:t>
            </w:r>
            <w:r w:rsidRPr="00E86594">
              <w:rPr>
                <w:b/>
                <w:bCs/>
              </w:rPr>
              <w:t xml:space="preserve">03. </w:t>
            </w:r>
            <w:r w:rsidRPr="00E86594">
              <w:rPr>
                <w:b/>
                <w:bCs/>
                <w:spacing w:val="-1"/>
              </w:rPr>
              <w:t>МДК</w:t>
            </w:r>
            <w:r w:rsidRPr="00E86594">
              <w:rPr>
                <w:b/>
                <w:bCs/>
                <w:spacing w:val="1"/>
              </w:rPr>
              <w:t xml:space="preserve"> </w:t>
            </w:r>
            <w:r w:rsidRPr="00E86594">
              <w:rPr>
                <w:b/>
                <w:bCs/>
              </w:rPr>
              <w:t xml:space="preserve">03.01 </w:t>
            </w:r>
            <w:r w:rsidRPr="00E86594">
              <w:rPr>
                <w:b/>
                <w:bCs/>
                <w:spacing w:val="-1"/>
              </w:rPr>
              <w:t>Проведение технической</w:t>
            </w:r>
            <w:r w:rsidRPr="00E86594">
              <w:rPr>
                <w:b/>
                <w:bCs/>
              </w:rPr>
              <w:t xml:space="preserve"> </w:t>
            </w:r>
            <w:r w:rsidRPr="00E86594">
              <w:rPr>
                <w:b/>
                <w:bCs/>
                <w:spacing w:val="-1"/>
              </w:rPr>
              <w:t>инвентаризации</w:t>
            </w:r>
            <w:r w:rsidRPr="00E86594">
              <w:rPr>
                <w:b/>
                <w:bCs/>
                <w:spacing w:val="2"/>
              </w:rPr>
              <w:t xml:space="preserve"> </w:t>
            </w:r>
            <w:r w:rsidRPr="00E86594">
              <w:rPr>
                <w:b/>
                <w:bCs/>
                <w:spacing w:val="-1"/>
              </w:rPr>
              <w:t>объектов</w:t>
            </w:r>
            <w:r w:rsidRPr="00E86594">
              <w:rPr>
                <w:b/>
                <w:bCs/>
                <w:spacing w:val="71"/>
              </w:rPr>
              <w:t xml:space="preserve"> </w:t>
            </w:r>
            <w:r w:rsidRPr="00E86594">
              <w:rPr>
                <w:b/>
                <w:bCs/>
                <w:spacing w:val="-1"/>
              </w:rPr>
              <w:t>недвижимости</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1448"/>
              <w:jc w:val="center"/>
            </w:pPr>
            <w:r w:rsidRPr="00E86594">
              <w:rPr>
                <w:b/>
                <w:bCs/>
                <w:spacing w:val="1"/>
                <w:sz w:val="20"/>
                <w:szCs w:val="20"/>
              </w:rPr>
              <w:t>85</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240"/>
        </w:trPr>
        <w:tc>
          <w:tcPr>
            <w:tcW w:w="3166" w:type="dxa"/>
            <w:vMerge w:val="restart"/>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81"/>
            </w:pPr>
            <w:r w:rsidRPr="00E86594">
              <w:rPr>
                <w:b/>
                <w:bCs/>
                <w:sz w:val="20"/>
                <w:szCs w:val="20"/>
              </w:rPr>
              <w:t>Тема</w:t>
            </w:r>
            <w:r w:rsidRPr="00E86594">
              <w:rPr>
                <w:b/>
                <w:bCs/>
                <w:spacing w:val="-9"/>
                <w:sz w:val="20"/>
                <w:szCs w:val="20"/>
              </w:rPr>
              <w:t xml:space="preserve"> </w:t>
            </w:r>
            <w:r w:rsidRPr="00E86594">
              <w:rPr>
                <w:b/>
                <w:bCs/>
                <w:sz w:val="20"/>
                <w:szCs w:val="20"/>
              </w:rPr>
              <w:t>2.1.</w:t>
            </w:r>
            <w:r w:rsidRPr="00E86594">
              <w:rPr>
                <w:b/>
                <w:bCs/>
                <w:spacing w:val="-7"/>
                <w:sz w:val="20"/>
                <w:szCs w:val="20"/>
              </w:rPr>
              <w:t xml:space="preserve"> </w:t>
            </w:r>
            <w:r w:rsidRPr="00E86594">
              <w:rPr>
                <w:b/>
                <w:bCs/>
                <w:sz w:val="20"/>
                <w:szCs w:val="20"/>
              </w:rPr>
              <w:t>Проведение</w:t>
            </w:r>
            <w:r w:rsidRPr="00E86594">
              <w:rPr>
                <w:b/>
                <w:bCs/>
                <w:spacing w:val="22"/>
                <w:w w:val="99"/>
                <w:sz w:val="20"/>
                <w:szCs w:val="20"/>
              </w:rPr>
              <w:t xml:space="preserve"> </w:t>
            </w:r>
            <w:r w:rsidRPr="00E86594">
              <w:rPr>
                <w:b/>
                <w:bCs/>
                <w:sz w:val="20"/>
                <w:szCs w:val="20"/>
              </w:rPr>
              <w:t>технической</w:t>
            </w:r>
            <w:r w:rsidRPr="00E86594">
              <w:rPr>
                <w:b/>
                <w:bCs/>
                <w:spacing w:val="-27"/>
                <w:sz w:val="20"/>
                <w:szCs w:val="20"/>
              </w:rPr>
              <w:t xml:space="preserve"> </w:t>
            </w:r>
            <w:r w:rsidRPr="00E86594">
              <w:rPr>
                <w:b/>
                <w:bCs/>
                <w:spacing w:val="-1"/>
                <w:sz w:val="20"/>
                <w:szCs w:val="20"/>
              </w:rPr>
              <w:t>инвентаризации</w:t>
            </w:r>
            <w:r w:rsidRPr="00E86594">
              <w:rPr>
                <w:b/>
                <w:bCs/>
                <w:spacing w:val="30"/>
                <w:w w:val="99"/>
                <w:sz w:val="20"/>
                <w:szCs w:val="20"/>
              </w:rPr>
              <w:t xml:space="preserve"> </w:t>
            </w:r>
            <w:r w:rsidRPr="00E86594">
              <w:rPr>
                <w:b/>
                <w:bCs/>
                <w:sz w:val="20"/>
                <w:szCs w:val="20"/>
              </w:rPr>
              <w:t>объектов</w:t>
            </w:r>
            <w:r w:rsidRPr="00E86594">
              <w:rPr>
                <w:b/>
                <w:bCs/>
                <w:spacing w:val="-24"/>
                <w:sz w:val="20"/>
                <w:szCs w:val="20"/>
              </w:rPr>
              <w:t xml:space="preserve"> </w:t>
            </w:r>
            <w:r w:rsidRPr="00E86594">
              <w:rPr>
                <w:b/>
                <w:bCs/>
                <w:sz w:val="20"/>
                <w:szCs w:val="20"/>
              </w:rPr>
              <w:t>недвижимости</w:t>
            </w:r>
          </w:p>
        </w:tc>
        <w:tc>
          <w:tcPr>
            <w:tcW w:w="6815" w:type="dxa"/>
            <w:gridSpan w:val="2"/>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pPr>
            <w:r w:rsidRPr="00E86594">
              <w:rPr>
                <w:b/>
                <w:bCs/>
                <w:sz w:val="20"/>
                <w:szCs w:val="20"/>
              </w:rPr>
              <w:t>Содержание</w:t>
            </w:r>
            <w:r w:rsidRPr="00E86594">
              <w:rPr>
                <w:b/>
                <w:bCs/>
                <w:spacing w:val="-13"/>
                <w:sz w:val="20"/>
                <w:szCs w:val="20"/>
              </w:rPr>
              <w:t xml:space="preserve"> </w:t>
            </w:r>
            <w:r w:rsidRPr="00E86594">
              <w:rPr>
                <w:b/>
                <w:bCs/>
                <w:sz w:val="20"/>
                <w:szCs w:val="20"/>
              </w:rPr>
              <w:t>учебного</w:t>
            </w:r>
            <w:r w:rsidRPr="00E86594">
              <w:rPr>
                <w:b/>
                <w:bCs/>
                <w:spacing w:val="-15"/>
                <w:sz w:val="20"/>
                <w:szCs w:val="20"/>
              </w:rPr>
              <w:t xml:space="preserve"> </w:t>
            </w:r>
            <w:r w:rsidRPr="00E86594">
              <w:rPr>
                <w:b/>
                <w:bCs/>
                <w:sz w:val="20"/>
                <w:szCs w:val="20"/>
              </w:rPr>
              <w:t>материала</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1448"/>
              <w:jc w:val="center"/>
            </w:pPr>
            <w:r w:rsidRPr="00E86594">
              <w:rPr>
                <w:b/>
                <w:bCs/>
                <w:spacing w:val="1"/>
                <w:sz w:val="20"/>
                <w:szCs w:val="20"/>
              </w:rPr>
              <w:t>22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701"/>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1.</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z w:val="20"/>
                <w:szCs w:val="20"/>
              </w:rPr>
              <w:t>Предмет</w:t>
            </w:r>
            <w:r w:rsidRPr="00E86594">
              <w:rPr>
                <w:spacing w:val="-11"/>
                <w:sz w:val="20"/>
                <w:szCs w:val="20"/>
              </w:rPr>
              <w:t xml:space="preserve"> </w:t>
            </w:r>
            <w:r w:rsidRPr="00E86594">
              <w:rPr>
                <w:sz w:val="20"/>
                <w:szCs w:val="20"/>
              </w:rPr>
              <w:t>и</w:t>
            </w:r>
            <w:r w:rsidRPr="00E86594">
              <w:rPr>
                <w:spacing w:val="-10"/>
                <w:sz w:val="20"/>
                <w:szCs w:val="20"/>
              </w:rPr>
              <w:t xml:space="preserve"> </w:t>
            </w:r>
            <w:r w:rsidRPr="00E86594">
              <w:rPr>
                <w:sz w:val="20"/>
                <w:szCs w:val="20"/>
              </w:rPr>
              <w:t>задачи</w:t>
            </w:r>
            <w:r w:rsidRPr="00E86594">
              <w:rPr>
                <w:spacing w:val="-7"/>
                <w:sz w:val="20"/>
                <w:szCs w:val="20"/>
              </w:rPr>
              <w:t xml:space="preserve"> </w:t>
            </w:r>
            <w:r w:rsidRPr="00E86594">
              <w:rPr>
                <w:sz w:val="20"/>
                <w:szCs w:val="20"/>
              </w:rPr>
              <w:t>технической</w:t>
            </w:r>
            <w:r w:rsidRPr="00E86594">
              <w:rPr>
                <w:spacing w:val="-11"/>
                <w:sz w:val="20"/>
                <w:szCs w:val="20"/>
              </w:rPr>
              <w:t xml:space="preserve"> </w:t>
            </w:r>
            <w:r w:rsidRPr="00E86594">
              <w:rPr>
                <w:sz w:val="20"/>
                <w:szCs w:val="20"/>
              </w:rPr>
              <w:t>инвентаризации</w:t>
            </w:r>
            <w:r w:rsidRPr="00E86594">
              <w:rPr>
                <w:spacing w:val="-10"/>
                <w:sz w:val="20"/>
                <w:szCs w:val="20"/>
              </w:rPr>
              <w:t xml:space="preserve"> </w:t>
            </w:r>
            <w:r w:rsidRPr="00E86594">
              <w:rPr>
                <w:sz w:val="20"/>
                <w:szCs w:val="20"/>
              </w:rPr>
              <w:t>объектов</w:t>
            </w:r>
            <w:r w:rsidRPr="00E86594">
              <w:rPr>
                <w:spacing w:val="27"/>
                <w:w w:val="99"/>
                <w:sz w:val="20"/>
                <w:szCs w:val="20"/>
              </w:rPr>
              <w:t xml:space="preserve"> </w:t>
            </w:r>
            <w:r w:rsidRPr="00E86594">
              <w:rPr>
                <w:sz w:val="20"/>
                <w:szCs w:val="20"/>
              </w:rPr>
              <w:t>недвижимости.</w:t>
            </w:r>
            <w:r w:rsidRPr="00E86594">
              <w:rPr>
                <w:spacing w:val="-15"/>
                <w:sz w:val="20"/>
                <w:szCs w:val="20"/>
              </w:rPr>
              <w:t xml:space="preserve"> </w:t>
            </w:r>
            <w:r w:rsidRPr="00E86594">
              <w:rPr>
                <w:sz w:val="20"/>
                <w:szCs w:val="20"/>
              </w:rPr>
              <w:t>Правовое</w:t>
            </w:r>
            <w:r w:rsidRPr="00E86594">
              <w:rPr>
                <w:spacing w:val="-14"/>
                <w:sz w:val="20"/>
                <w:szCs w:val="20"/>
              </w:rPr>
              <w:t xml:space="preserve"> </w:t>
            </w:r>
            <w:r w:rsidRPr="00E86594">
              <w:rPr>
                <w:sz w:val="20"/>
                <w:szCs w:val="20"/>
              </w:rPr>
              <w:t>и</w:t>
            </w:r>
            <w:r w:rsidRPr="00E86594">
              <w:rPr>
                <w:spacing w:val="-16"/>
                <w:sz w:val="20"/>
                <w:szCs w:val="20"/>
              </w:rPr>
              <w:t xml:space="preserve"> </w:t>
            </w:r>
            <w:r w:rsidRPr="00E86594">
              <w:rPr>
                <w:sz w:val="20"/>
                <w:szCs w:val="20"/>
              </w:rPr>
              <w:t>нормативно-методическое</w:t>
            </w:r>
            <w:r w:rsidRPr="00E86594">
              <w:rPr>
                <w:spacing w:val="-14"/>
                <w:sz w:val="20"/>
                <w:szCs w:val="20"/>
              </w:rPr>
              <w:t xml:space="preserve"> </w:t>
            </w:r>
            <w:r w:rsidRPr="00E86594">
              <w:rPr>
                <w:sz w:val="20"/>
                <w:szCs w:val="20"/>
              </w:rPr>
              <w:t>регулирование</w:t>
            </w:r>
            <w:r w:rsidRPr="00E86594">
              <w:rPr>
                <w:spacing w:val="28"/>
                <w:w w:val="99"/>
                <w:sz w:val="20"/>
                <w:szCs w:val="20"/>
              </w:rPr>
              <w:t xml:space="preserve"> </w:t>
            </w:r>
            <w:r w:rsidRPr="00E86594">
              <w:rPr>
                <w:spacing w:val="-1"/>
                <w:sz w:val="20"/>
                <w:szCs w:val="20"/>
              </w:rPr>
              <w:t>ведения</w:t>
            </w:r>
            <w:r w:rsidRPr="00E86594">
              <w:rPr>
                <w:spacing w:val="-12"/>
                <w:sz w:val="20"/>
                <w:szCs w:val="20"/>
              </w:rPr>
              <w:t xml:space="preserve"> </w:t>
            </w:r>
            <w:r w:rsidRPr="00E86594">
              <w:rPr>
                <w:sz w:val="20"/>
                <w:szCs w:val="20"/>
              </w:rPr>
              <w:t>инвентаризации</w:t>
            </w:r>
            <w:r w:rsidRPr="00E86594">
              <w:rPr>
                <w:spacing w:val="-14"/>
                <w:sz w:val="20"/>
                <w:szCs w:val="20"/>
              </w:rPr>
              <w:t xml:space="preserve"> </w:t>
            </w:r>
            <w:r w:rsidRPr="00E86594">
              <w:rPr>
                <w:sz w:val="20"/>
                <w:szCs w:val="20"/>
              </w:rPr>
              <w:t>объектов</w:t>
            </w:r>
            <w:r w:rsidRPr="00E86594">
              <w:rPr>
                <w:spacing w:val="-14"/>
                <w:sz w:val="20"/>
                <w:szCs w:val="20"/>
              </w:rPr>
              <w:t xml:space="preserve"> </w:t>
            </w:r>
            <w:r w:rsidRPr="00E86594">
              <w:rPr>
                <w:sz w:val="20"/>
                <w:szCs w:val="20"/>
              </w:rPr>
              <w:t>недвижимости</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7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2.</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83"/>
              <w:rPr>
                <w:sz w:val="20"/>
                <w:szCs w:val="20"/>
              </w:rPr>
            </w:pPr>
            <w:r w:rsidRPr="00E86594">
              <w:rPr>
                <w:sz w:val="20"/>
                <w:szCs w:val="20"/>
              </w:rPr>
              <w:t>Органы</w:t>
            </w:r>
            <w:r w:rsidRPr="00E86594">
              <w:rPr>
                <w:spacing w:val="-9"/>
                <w:sz w:val="20"/>
                <w:szCs w:val="20"/>
              </w:rPr>
              <w:t xml:space="preserve"> </w:t>
            </w:r>
            <w:r w:rsidRPr="00E86594">
              <w:rPr>
                <w:spacing w:val="-1"/>
                <w:sz w:val="20"/>
                <w:szCs w:val="20"/>
              </w:rPr>
              <w:t>по</w:t>
            </w:r>
            <w:r w:rsidRPr="00E86594">
              <w:rPr>
                <w:spacing w:val="-8"/>
                <w:sz w:val="20"/>
                <w:szCs w:val="20"/>
              </w:rPr>
              <w:t xml:space="preserve"> </w:t>
            </w:r>
            <w:r w:rsidRPr="00E86594">
              <w:rPr>
                <w:sz w:val="20"/>
                <w:szCs w:val="20"/>
              </w:rPr>
              <w:t>государственному</w:t>
            </w:r>
            <w:r w:rsidRPr="00E86594">
              <w:rPr>
                <w:spacing w:val="-9"/>
                <w:sz w:val="20"/>
                <w:szCs w:val="20"/>
              </w:rPr>
              <w:t xml:space="preserve"> </w:t>
            </w:r>
            <w:r w:rsidRPr="00E86594">
              <w:rPr>
                <w:sz w:val="20"/>
                <w:szCs w:val="20"/>
              </w:rPr>
              <w:t>техническому</w:t>
            </w:r>
            <w:r w:rsidRPr="00E86594">
              <w:rPr>
                <w:spacing w:val="-9"/>
                <w:sz w:val="20"/>
                <w:szCs w:val="20"/>
              </w:rPr>
              <w:t xml:space="preserve"> </w:t>
            </w:r>
            <w:r w:rsidRPr="00E86594">
              <w:rPr>
                <w:sz w:val="20"/>
                <w:szCs w:val="20"/>
              </w:rPr>
              <w:t>учету</w:t>
            </w:r>
            <w:r w:rsidRPr="00E86594">
              <w:rPr>
                <w:spacing w:val="-9"/>
                <w:sz w:val="20"/>
                <w:szCs w:val="20"/>
              </w:rPr>
              <w:t xml:space="preserve"> </w:t>
            </w:r>
            <w:r w:rsidRPr="00E86594">
              <w:rPr>
                <w:sz w:val="20"/>
                <w:szCs w:val="20"/>
              </w:rPr>
              <w:t>и</w:t>
            </w:r>
          </w:p>
          <w:p w:rsidR="00E86594" w:rsidRPr="00E86594" w:rsidRDefault="00E86594" w:rsidP="00E86594">
            <w:pPr>
              <w:widowControl w:val="0"/>
              <w:kinsoku w:val="0"/>
              <w:overflowPunct w:val="0"/>
              <w:autoSpaceDE w:val="0"/>
              <w:autoSpaceDN w:val="0"/>
              <w:adjustRightInd w:val="0"/>
              <w:ind w:right="183"/>
            </w:pPr>
            <w:r w:rsidRPr="00E86594">
              <w:rPr>
                <w:sz w:val="20"/>
                <w:szCs w:val="20"/>
              </w:rPr>
              <w:t>технической</w:t>
            </w:r>
            <w:r w:rsidRPr="00E86594">
              <w:rPr>
                <w:spacing w:val="-15"/>
                <w:sz w:val="20"/>
                <w:szCs w:val="20"/>
              </w:rPr>
              <w:t xml:space="preserve"> </w:t>
            </w:r>
            <w:r w:rsidRPr="00E86594">
              <w:rPr>
                <w:sz w:val="20"/>
                <w:szCs w:val="20"/>
              </w:rPr>
              <w:t>инвентаризации</w:t>
            </w:r>
            <w:r w:rsidRPr="00E86594">
              <w:rPr>
                <w:spacing w:val="-15"/>
                <w:sz w:val="20"/>
                <w:szCs w:val="20"/>
              </w:rPr>
              <w:t xml:space="preserve"> </w:t>
            </w:r>
            <w:r w:rsidRPr="00E86594">
              <w:rPr>
                <w:sz w:val="20"/>
                <w:szCs w:val="20"/>
              </w:rPr>
              <w:t>объектов</w:t>
            </w:r>
            <w:r w:rsidRPr="00E86594">
              <w:rPr>
                <w:spacing w:val="-15"/>
                <w:sz w:val="20"/>
                <w:szCs w:val="20"/>
              </w:rPr>
              <w:t xml:space="preserve"> </w:t>
            </w:r>
            <w:r w:rsidRPr="00E86594">
              <w:rPr>
                <w:sz w:val="20"/>
                <w:szCs w:val="20"/>
              </w:rPr>
              <w:t>капитального</w:t>
            </w:r>
            <w:r w:rsidRPr="00E86594">
              <w:rPr>
                <w:spacing w:val="-13"/>
                <w:sz w:val="20"/>
                <w:szCs w:val="20"/>
              </w:rPr>
              <w:t xml:space="preserve"> </w:t>
            </w:r>
            <w:r w:rsidRPr="00E86594">
              <w:rPr>
                <w:spacing w:val="-1"/>
                <w:sz w:val="20"/>
                <w:szCs w:val="20"/>
              </w:rPr>
              <w:t>строительства</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245"/>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3.</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83"/>
            </w:pPr>
            <w:r w:rsidRPr="00E86594">
              <w:rPr>
                <w:sz w:val="20"/>
                <w:szCs w:val="20"/>
              </w:rPr>
              <w:t>Исторические</w:t>
            </w:r>
            <w:r w:rsidRPr="00E86594">
              <w:rPr>
                <w:spacing w:val="-10"/>
                <w:sz w:val="20"/>
                <w:szCs w:val="20"/>
              </w:rPr>
              <w:t xml:space="preserve"> </w:t>
            </w:r>
            <w:r w:rsidRPr="00E86594">
              <w:rPr>
                <w:spacing w:val="-1"/>
                <w:sz w:val="20"/>
                <w:szCs w:val="20"/>
              </w:rPr>
              <w:t>этапы</w:t>
            </w:r>
            <w:r w:rsidRPr="00E86594">
              <w:rPr>
                <w:spacing w:val="-9"/>
                <w:sz w:val="20"/>
                <w:szCs w:val="20"/>
              </w:rPr>
              <w:t xml:space="preserve"> </w:t>
            </w:r>
            <w:r w:rsidRPr="00E86594">
              <w:rPr>
                <w:sz w:val="20"/>
                <w:szCs w:val="20"/>
              </w:rPr>
              <w:t>развития</w:t>
            </w:r>
            <w:r w:rsidRPr="00E86594">
              <w:rPr>
                <w:spacing w:val="-10"/>
                <w:sz w:val="20"/>
                <w:szCs w:val="20"/>
              </w:rPr>
              <w:t xml:space="preserve"> </w:t>
            </w:r>
            <w:r w:rsidRPr="00E86594">
              <w:rPr>
                <w:sz w:val="20"/>
                <w:szCs w:val="20"/>
              </w:rPr>
              <w:t>технической</w:t>
            </w:r>
            <w:r w:rsidRPr="00E86594">
              <w:rPr>
                <w:spacing w:val="-10"/>
                <w:sz w:val="20"/>
                <w:szCs w:val="20"/>
              </w:rPr>
              <w:t xml:space="preserve"> </w:t>
            </w:r>
            <w:r w:rsidRPr="00E86594">
              <w:rPr>
                <w:sz w:val="20"/>
                <w:szCs w:val="20"/>
              </w:rPr>
              <w:t>инвентаризации</w:t>
            </w:r>
            <w:r w:rsidRPr="00E86594">
              <w:rPr>
                <w:spacing w:val="-10"/>
                <w:sz w:val="20"/>
                <w:szCs w:val="20"/>
              </w:rPr>
              <w:t xml:space="preserve"> </w:t>
            </w:r>
            <w:r w:rsidRPr="00E86594">
              <w:rPr>
                <w:sz w:val="20"/>
                <w:szCs w:val="20"/>
              </w:rPr>
              <w:t>в</w:t>
            </w:r>
            <w:r w:rsidRPr="00E86594">
              <w:rPr>
                <w:spacing w:val="-6"/>
                <w:sz w:val="20"/>
                <w:szCs w:val="20"/>
              </w:rPr>
              <w:t xml:space="preserve"> </w:t>
            </w:r>
            <w:r w:rsidRPr="00E86594">
              <w:rPr>
                <w:sz w:val="20"/>
                <w:szCs w:val="20"/>
              </w:rPr>
              <w:t>России</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29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4.</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83"/>
            </w:pPr>
            <w:r w:rsidRPr="00E86594">
              <w:rPr>
                <w:sz w:val="20"/>
                <w:szCs w:val="20"/>
              </w:rPr>
              <w:t>Объекты</w:t>
            </w:r>
            <w:r w:rsidRPr="00E86594">
              <w:rPr>
                <w:spacing w:val="-9"/>
                <w:sz w:val="20"/>
                <w:szCs w:val="20"/>
              </w:rPr>
              <w:t xml:space="preserve"> </w:t>
            </w:r>
            <w:r w:rsidRPr="00E86594">
              <w:rPr>
                <w:sz w:val="20"/>
                <w:szCs w:val="20"/>
              </w:rPr>
              <w:t>технической</w:t>
            </w:r>
            <w:r w:rsidRPr="00E86594">
              <w:rPr>
                <w:spacing w:val="-8"/>
                <w:sz w:val="20"/>
                <w:szCs w:val="20"/>
              </w:rPr>
              <w:t xml:space="preserve"> </w:t>
            </w:r>
            <w:r w:rsidRPr="00E86594">
              <w:rPr>
                <w:sz w:val="20"/>
                <w:szCs w:val="20"/>
              </w:rPr>
              <w:t>инвентаризации</w:t>
            </w:r>
            <w:r w:rsidRPr="00E86594">
              <w:rPr>
                <w:spacing w:val="-9"/>
                <w:sz w:val="20"/>
                <w:szCs w:val="20"/>
              </w:rPr>
              <w:t xml:space="preserve"> </w:t>
            </w:r>
            <w:r w:rsidRPr="00E86594">
              <w:rPr>
                <w:sz w:val="20"/>
                <w:szCs w:val="20"/>
              </w:rPr>
              <w:t>и</w:t>
            </w:r>
            <w:r w:rsidRPr="00E86594">
              <w:rPr>
                <w:spacing w:val="-8"/>
                <w:sz w:val="20"/>
                <w:szCs w:val="20"/>
              </w:rPr>
              <w:t xml:space="preserve"> </w:t>
            </w:r>
            <w:r w:rsidRPr="00E86594">
              <w:rPr>
                <w:spacing w:val="-1"/>
                <w:sz w:val="20"/>
                <w:szCs w:val="20"/>
              </w:rPr>
              <w:t>учета</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7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5.</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z w:val="20"/>
                <w:szCs w:val="20"/>
              </w:rPr>
              <w:t>Виды</w:t>
            </w:r>
            <w:r w:rsidRPr="00E86594">
              <w:rPr>
                <w:spacing w:val="-13"/>
                <w:sz w:val="20"/>
                <w:szCs w:val="20"/>
              </w:rPr>
              <w:t xml:space="preserve"> </w:t>
            </w:r>
            <w:r w:rsidRPr="00E86594">
              <w:rPr>
                <w:sz w:val="20"/>
                <w:szCs w:val="20"/>
              </w:rPr>
              <w:t>технической</w:t>
            </w:r>
            <w:r w:rsidRPr="00E86594">
              <w:rPr>
                <w:spacing w:val="-11"/>
                <w:sz w:val="20"/>
                <w:szCs w:val="20"/>
              </w:rPr>
              <w:t xml:space="preserve"> </w:t>
            </w:r>
            <w:r w:rsidRPr="00E86594">
              <w:rPr>
                <w:sz w:val="20"/>
                <w:szCs w:val="20"/>
              </w:rPr>
              <w:t>инвентаризации</w:t>
            </w:r>
            <w:r w:rsidRPr="00E86594">
              <w:rPr>
                <w:spacing w:val="-11"/>
                <w:sz w:val="20"/>
                <w:szCs w:val="20"/>
              </w:rPr>
              <w:t xml:space="preserve"> </w:t>
            </w:r>
            <w:r w:rsidRPr="00E86594">
              <w:rPr>
                <w:sz w:val="20"/>
                <w:szCs w:val="20"/>
              </w:rPr>
              <w:t>объектов</w:t>
            </w:r>
            <w:r w:rsidRPr="00E86594">
              <w:rPr>
                <w:spacing w:val="-10"/>
                <w:sz w:val="20"/>
                <w:szCs w:val="20"/>
              </w:rPr>
              <w:t xml:space="preserve"> </w:t>
            </w:r>
            <w:r w:rsidRPr="00E86594">
              <w:rPr>
                <w:sz w:val="20"/>
                <w:szCs w:val="20"/>
              </w:rPr>
              <w:t>капитального</w:t>
            </w:r>
            <w:r w:rsidRPr="00E86594">
              <w:rPr>
                <w:spacing w:val="24"/>
                <w:w w:val="99"/>
                <w:sz w:val="20"/>
                <w:szCs w:val="20"/>
              </w:rPr>
              <w:t xml:space="preserve"> </w:t>
            </w:r>
            <w:r w:rsidRPr="00E86594">
              <w:rPr>
                <w:sz w:val="20"/>
                <w:szCs w:val="20"/>
              </w:rPr>
              <w:t>строительства.</w:t>
            </w:r>
            <w:r w:rsidRPr="00E86594">
              <w:rPr>
                <w:spacing w:val="-8"/>
                <w:sz w:val="20"/>
                <w:szCs w:val="20"/>
              </w:rPr>
              <w:t xml:space="preserve"> </w:t>
            </w:r>
            <w:r w:rsidRPr="00E86594">
              <w:rPr>
                <w:sz w:val="20"/>
                <w:szCs w:val="20"/>
              </w:rPr>
              <w:t>Состав</w:t>
            </w:r>
            <w:r w:rsidRPr="00E86594">
              <w:rPr>
                <w:spacing w:val="-10"/>
                <w:sz w:val="20"/>
                <w:szCs w:val="20"/>
              </w:rPr>
              <w:t xml:space="preserve"> </w:t>
            </w:r>
            <w:r w:rsidRPr="00E86594">
              <w:rPr>
                <w:sz w:val="20"/>
                <w:szCs w:val="20"/>
              </w:rPr>
              <w:t>и</w:t>
            </w:r>
            <w:r w:rsidRPr="00E86594">
              <w:rPr>
                <w:spacing w:val="-7"/>
                <w:sz w:val="20"/>
                <w:szCs w:val="20"/>
              </w:rPr>
              <w:t xml:space="preserve"> </w:t>
            </w:r>
            <w:r w:rsidRPr="00E86594">
              <w:rPr>
                <w:sz w:val="20"/>
                <w:szCs w:val="20"/>
              </w:rPr>
              <w:t>порядок</w:t>
            </w:r>
            <w:r w:rsidRPr="00E86594">
              <w:rPr>
                <w:spacing w:val="-10"/>
                <w:sz w:val="20"/>
                <w:szCs w:val="20"/>
              </w:rPr>
              <w:t xml:space="preserve"> </w:t>
            </w:r>
            <w:r w:rsidRPr="00E86594">
              <w:rPr>
                <w:sz w:val="20"/>
                <w:szCs w:val="20"/>
              </w:rPr>
              <w:t>производства</w:t>
            </w:r>
            <w:r w:rsidRPr="00E86594">
              <w:rPr>
                <w:spacing w:val="-9"/>
                <w:sz w:val="20"/>
                <w:szCs w:val="20"/>
              </w:rPr>
              <w:t xml:space="preserve"> </w:t>
            </w:r>
            <w:r w:rsidRPr="00E86594">
              <w:rPr>
                <w:sz w:val="20"/>
                <w:szCs w:val="20"/>
              </w:rPr>
              <w:t>работ</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7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23"/>
              <w:jc w:val="center"/>
              <w:rPr>
                <w:sz w:val="20"/>
                <w:szCs w:val="20"/>
              </w:rPr>
            </w:pPr>
            <w:r w:rsidRPr="00E86594">
              <w:rPr>
                <w:sz w:val="20"/>
                <w:szCs w:val="20"/>
              </w:rPr>
              <w:t>6.-</w:t>
            </w:r>
          </w:p>
          <w:p w:rsidR="00E86594" w:rsidRPr="00E86594" w:rsidRDefault="00E86594" w:rsidP="00E86594">
            <w:pPr>
              <w:widowControl w:val="0"/>
              <w:kinsoku w:val="0"/>
              <w:overflowPunct w:val="0"/>
              <w:autoSpaceDE w:val="0"/>
              <w:autoSpaceDN w:val="0"/>
              <w:adjustRightInd w:val="0"/>
              <w:ind w:right="156"/>
              <w:jc w:val="center"/>
            </w:pPr>
            <w:r w:rsidRPr="00E86594">
              <w:rPr>
                <w:spacing w:val="1"/>
                <w:sz w:val="20"/>
                <w:szCs w:val="20"/>
              </w:rPr>
              <w:t>7.</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z w:val="20"/>
                <w:szCs w:val="20"/>
              </w:rPr>
              <w:t>Организация</w:t>
            </w:r>
            <w:r w:rsidRPr="00E86594">
              <w:rPr>
                <w:spacing w:val="-9"/>
                <w:sz w:val="20"/>
                <w:szCs w:val="20"/>
              </w:rPr>
              <w:t xml:space="preserve"> </w:t>
            </w:r>
            <w:r w:rsidRPr="00E86594">
              <w:rPr>
                <w:sz w:val="20"/>
                <w:szCs w:val="20"/>
              </w:rPr>
              <w:t>и</w:t>
            </w:r>
            <w:r w:rsidRPr="00E86594">
              <w:rPr>
                <w:spacing w:val="-8"/>
                <w:sz w:val="20"/>
                <w:szCs w:val="20"/>
              </w:rPr>
              <w:t xml:space="preserve"> </w:t>
            </w:r>
            <w:r w:rsidRPr="00E86594">
              <w:rPr>
                <w:sz w:val="20"/>
                <w:szCs w:val="20"/>
              </w:rPr>
              <w:t>проведение</w:t>
            </w:r>
            <w:r w:rsidRPr="00E86594">
              <w:rPr>
                <w:spacing w:val="-8"/>
                <w:sz w:val="20"/>
                <w:szCs w:val="20"/>
              </w:rPr>
              <w:t xml:space="preserve"> </w:t>
            </w:r>
            <w:r w:rsidRPr="00E86594">
              <w:rPr>
                <w:sz w:val="20"/>
                <w:szCs w:val="20"/>
              </w:rPr>
              <w:t>работ</w:t>
            </w:r>
            <w:r w:rsidRPr="00E86594">
              <w:rPr>
                <w:spacing w:val="-9"/>
                <w:sz w:val="20"/>
                <w:szCs w:val="20"/>
              </w:rPr>
              <w:t xml:space="preserve"> </w:t>
            </w:r>
            <w:r w:rsidRPr="00E86594">
              <w:rPr>
                <w:spacing w:val="-1"/>
                <w:sz w:val="20"/>
                <w:szCs w:val="20"/>
              </w:rPr>
              <w:t>по</w:t>
            </w:r>
            <w:r w:rsidRPr="00E86594">
              <w:rPr>
                <w:spacing w:val="-7"/>
                <w:sz w:val="20"/>
                <w:szCs w:val="20"/>
              </w:rPr>
              <w:t xml:space="preserve"> </w:t>
            </w:r>
            <w:r w:rsidRPr="00E86594">
              <w:rPr>
                <w:sz w:val="20"/>
                <w:szCs w:val="20"/>
              </w:rPr>
              <w:t>первичной</w:t>
            </w:r>
            <w:r w:rsidRPr="00E86594">
              <w:rPr>
                <w:spacing w:val="-7"/>
                <w:sz w:val="20"/>
                <w:szCs w:val="20"/>
              </w:rPr>
              <w:t xml:space="preserve"> </w:t>
            </w:r>
            <w:r w:rsidRPr="00E86594">
              <w:rPr>
                <w:sz w:val="20"/>
                <w:szCs w:val="20"/>
              </w:rPr>
              <w:t>технической</w:t>
            </w:r>
            <w:r w:rsidRPr="00E86594">
              <w:rPr>
                <w:spacing w:val="24"/>
                <w:w w:val="99"/>
                <w:sz w:val="20"/>
                <w:szCs w:val="20"/>
              </w:rPr>
              <w:t xml:space="preserve"> </w:t>
            </w:r>
            <w:r w:rsidRPr="00E86594">
              <w:rPr>
                <w:sz w:val="20"/>
                <w:szCs w:val="20"/>
              </w:rPr>
              <w:t>инвентаризации</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4</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71"/>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123"/>
              <w:jc w:val="center"/>
            </w:pPr>
            <w:r w:rsidRPr="00E86594">
              <w:rPr>
                <w:sz w:val="20"/>
                <w:szCs w:val="20"/>
              </w:rPr>
              <w:t>8.</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pacing w:val="-1"/>
                <w:sz w:val="20"/>
                <w:szCs w:val="20"/>
              </w:rPr>
              <w:t>Техническая</w:t>
            </w:r>
            <w:r w:rsidRPr="00E86594">
              <w:rPr>
                <w:spacing w:val="-12"/>
                <w:sz w:val="20"/>
                <w:szCs w:val="20"/>
              </w:rPr>
              <w:t xml:space="preserve"> </w:t>
            </w:r>
            <w:r w:rsidRPr="00E86594">
              <w:rPr>
                <w:sz w:val="20"/>
                <w:szCs w:val="20"/>
              </w:rPr>
              <w:t>инвентаризация</w:t>
            </w:r>
            <w:r w:rsidRPr="00E86594">
              <w:rPr>
                <w:spacing w:val="-14"/>
                <w:sz w:val="20"/>
                <w:szCs w:val="20"/>
              </w:rPr>
              <w:t xml:space="preserve"> </w:t>
            </w:r>
            <w:r w:rsidRPr="00E86594">
              <w:rPr>
                <w:sz w:val="20"/>
                <w:szCs w:val="20"/>
              </w:rPr>
              <w:t>изменений</w:t>
            </w:r>
            <w:r w:rsidRPr="00E86594">
              <w:rPr>
                <w:spacing w:val="-14"/>
                <w:sz w:val="20"/>
                <w:szCs w:val="20"/>
              </w:rPr>
              <w:t xml:space="preserve"> </w:t>
            </w:r>
            <w:r w:rsidRPr="00E86594">
              <w:rPr>
                <w:sz w:val="20"/>
                <w:szCs w:val="20"/>
              </w:rPr>
              <w:t>характеристик</w:t>
            </w:r>
            <w:r w:rsidRPr="00E86594">
              <w:rPr>
                <w:spacing w:val="-14"/>
                <w:sz w:val="20"/>
                <w:szCs w:val="20"/>
              </w:rPr>
              <w:t xml:space="preserve"> </w:t>
            </w:r>
            <w:r w:rsidRPr="00E86594">
              <w:rPr>
                <w:sz w:val="20"/>
                <w:szCs w:val="20"/>
              </w:rPr>
              <w:t>объектов</w:t>
            </w:r>
            <w:r w:rsidRPr="00E86594">
              <w:rPr>
                <w:spacing w:val="30"/>
                <w:w w:val="99"/>
                <w:sz w:val="20"/>
                <w:szCs w:val="20"/>
              </w:rPr>
              <w:t xml:space="preserve"> </w:t>
            </w:r>
            <w:r w:rsidRPr="00E86594">
              <w:rPr>
                <w:spacing w:val="-1"/>
                <w:sz w:val="20"/>
                <w:szCs w:val="20"/>
              </w:rPr>
              <w:t>капитального</w:t>
            </w:r>
            <w:r w:rsidRPr="00E86594">
              <w:rPr>
                <w:spacing w:val="-23"/>
                <w:sz w:val="20"/>
                <w:szCs w:val="20"/>
              </w:rPr>
              <w:t xml:space="preserve"> </w:t>
            </w:r>
            <w:r w:rsidRPr="00E86594">
              <w:rPr>
                <w:sz w:val="20"/>
                <w:szCs w:val="20"/>
              </w:rPr>
              <w:t>строительства</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68"/>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23"/>
              <w:jc w:val="center"/>
            </w:pPr>
            <w:r w:rsidRPr="00E86594">
              <w:rPr>
                <w:sz w:val="20"/>
                <w:szCs w:val="20"/>
              </w:rPr>
              <w:t>9.</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37" w:lineRule="auto"/>
              <w:ind w:right="183"/>
            </w:pPr>
            <w:r w:rsidRPr="00E86594">
              <w:rPr>
                <w:sz w:val="20"/>
                <w:szCs w:val="20"/>
              </w:rPr>
              <w:t>Состав</w:t>
            </w:r>
            <w:r w:rsidRPr="00E86594">
              <w:rPr>
                <w:spacing w:val="-11"/>
                <w:sz w:val="20"/>
                <w:szCs w:val="20"/>
              </w:rPr>
              <w:t xml:space="preserve"> </w:t>
            </w:r>
            <w:r w:rsidRPr="00E86594">
              <w:rPr>
                <w:sz w:val="20"/>
                <w:szCs w:val="20"/>
              </w:rPr>
              <w:t>и</w:t>
            </w:r>
            <w:r w:rsidRPr="00E86594">
              <w:rPr>
                <w:spacing w:val="-11"/>
                <w:sz w:val="20"/>
                <w:szCs w:val="20"/>
              </w:rPr>
              <w:t xml:space="preserve"> </w:t>
            </w:r>
            <w:r w:rsidRPr="00E86594">
              <w:rPr>
                <w:sz w:val="20"/>
                <w:szCs w:val="20"/>
              </w:rPr>
              <w:t>содержание</w:t>
            </w:r>
            <w:r w:rsidRPr="00E86594">
              <w:rPr>
                <w:spacing w:val="-10"/>
                <w:sz w:val="20"/>
                <w:szCs w:val="20"/>
              </w:rPr>
              <w:t xml:space="preserve"> </w:t>
            </w:r>
            <w:r w:rsidRPr="00E86594">
              <w:rPr>
                <w:sz w:val="20"/>
                <w:szCs w:val="20"/>
              </w:rPr>
              <w:t>документов</w:t>
            </w:r>
            <w:r w:rsidRPr="00E86594">
              <w:rPr>
                <w:spacing w:val="-11"/>
                <w:sz w:val="20"/>
                <w:szCs w:val="20"/>
              </w:rPr>
              <w:t xml:space="preserve"> </w:t>
            </w:r>
            <w:r w:rsidRPr="00E86594">
              <w:rPr>
                <w:sz w:val="20"/>
                <w:szCs w:val="20"/>
              </w:rPr>
              <w:t>инвентаризации.</w:t>
            </w:r>
            <w:r w:rsidRPr="00E86594">
              <w:rPr>
                <w:spacing w:val="-4"/>
                <w:sz w:val="20"/>
                <w:szCs w:val="20"/>
              </w:rPr>
              <w:t xml:space="preserve"> </w:t>
            </w:r>
            <w:r w:rsidRPr="00E86594">
              <w:rPr>
                <w:spacing w:val="-1"/>
                <w:sz w:val="20"/>
                <w:szCs w:val="20"/>
              </w:rPr>
              <w:t>Структура</w:t>
            </w:r>
            <w:r w:rsidRPr="00E86594">
              <w:rPr>
                <w:spacing w:val="30"/>
                <w:w w:val="99"/>
                <w:sz w:val="20"/>
                <w:szCs w:val="20"/>
              </w:rPr>
              <w:t xml:space="preserve"> </w:t>
            </w:r>
            <w:r w:rsidRPr="00E86594">
              <w:rPr>
                <w:sz w:val="20"/>
                <w:szCs w:val="20"/>
              </w:rPr>
              <w:t>инвентарного</w:t>
            </w:r>
            <w:r w:rsidRPr="00E86594">
              <w:rPr>
                <w:spacing w:val="-15"/>
                <w:sz w:val="20"/>
                <w:szCs w:val="20"/>
              </w:rPr>
              <w:t xml:space="preserve"> </w:t>
            </w:r>
            <w:r w:rsidRPr="00E86594">
              <w:rPr>
                <w:spacing w:val="-1"/>
                <w:sz w:val="20"/>
                <w:szCs w:val="20"/>
              </w:rPr>
              <w:t>дела.</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305"/>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pPr>
            <w:r w:rsidRPr="00E86594">
              <w:rPr>
                <w:sz w:val="20"/>
                <w:szCs w:val="20"/>
              </w:rPr>
              <w:t>10.</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83"/>
            </w:pPr>
            <w:r w:rsidRPr="00E86594">
              <w:rPr>
                <w:sz w:val="20"/>
                <w:szCs w:val="20"/>
              </w:rPr>
              <w:t>Технический</w:t>
            </w:r>
            <w:r w:rsidRPr="00E86594">
              <w:rPr>
                <w:spacing w:val="-11"/>
                <w:sz w:val="20"/>
                <w:szCs w:val="20"/>
              </w:rPr>
              <w:t xml:space="preserve"> </w:t>
            </w:r>
            <w:r w:rsidRPr="00E86594">
              <w:rPr>
                <w:spacing w:val="-1"/>
                <w:sz w:val="20"/>
                <w:szCs w:val="20"/>
              </w:rPr>
              <w:t>учет</w:t>
            </w:r>
            <w:r w:rsidRPr="00E86594">
              <w:rPr>
                <w:spacing w:val="-13"/>
                <w:sz w:val="20"/>
                <w:szCs w:val="20"/>
              </w:rPr>
              <w:t xml:space="preserve"> </w:t>
            </w:r>
            <w:r w:rsidRPr="00E86594">
              <w:rPr>
                <w:sz w:val="20"/>
                <w:szCs w:val="20"/>
              </w:rPr>
              <w:t>объектов</w:t>
            </w:r>
            <w:r w:rsidRPr="00E86594">
              <w:rPr>
                <w:spacing w:val="-10"/>
                <w:sz w:val="20"/>
                <w:szCs w:val="20"/>
              </w:rPr>
              <w:t xml:space="preserve"> </w:t>
            </w:r>
            <w:r w:rsidRPr="00E86594">
              <w:rPr>
                <w:sz w:val="20"/>
                <w:szCs w:val="20"/>
              </w:rPr>
              <w:t>недвижимости</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68"/>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pPr>
            <w:r w:rsidRPr="00E86594">
              <w:rPr>
                <w:sz w:val="20"/>
                <w:szCs w:val="20"/>
              </w:rPr>
              <w:t>11.</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z w:val="20"/>
                <w:szCs w:val="20"/>
              </w:rPr>
              <w:t>Государственный</w:t>
            </w:r>
            <w:r w:rsidRPr="00E86594">
              <w:rPr>
                <w:spacing w:val="-13"/>
                <w:sz w:val="20"/>
                <w:szCs w:val="20"/>
              </w:rPr>
              <w:t xml:space="preserve"> </w:t>
            </w:r>
            <w:r w:rsidRPr="00E86594">
              <w:rPr>
                <w:sz w:val="20"/>
                <w:szCs w:val="20"/>
              </w:rPr>
              <w:t>кадастровый</w:t>
            </w:r>
            <w:r w:rsidRPr="00E86594">
              <w:rPr>
                <w:spacing w:val="-11"/>
                <w:sz w:val="20"/>
                <w:szCs w:val="20"/>
              </w:rPr>
              <w:t xml:space="preserve"> </w:t>
            </w:r>
            <w:r w:rsidRPr="00E86594">
              <w:rPr>
                <w:spacing w:val="-1"/>
                <w:sz w:val="20"/>
                <w:szCs w:val="20"/>
              </w:rPr>
              <w:t>учет</w:t>
            </w:r>
            <w:r w:rsidRPr="00E86594">
              <w:rPr>
                <w:spacing w:val="-10"/>
                <w:sz w:val="20"/>
                <w:szCs w:val="20"/>
              </w:rPr>
              <w:t xml:space="preserve"> </w:t>
            </w:r>
            <w:r w:rsidRPr="00E86594">
              <w:rPr>
                <w:sz w:val="20"/>
                <w:szCs w:val="20"/>
              </w:rPr>
              <w:t>объектов</w:t>
            </w:r>
            <w:r w:rsidRPr="00E86594">
              <w:rPr>
                <w:spacing w:val="-11"/>
                <w:sz w:val="20"/>
                <w:szCs w:val="20"/>
              </w:rPr>
              <w:t xml:space="preserve"> </w:t>
            </w:r>
            <w:r w:rsidRPr="00E86594">
              <w:rPr>
                <w:sz w:val="20"/>
                <w:szCs w:val="20"/>
              </w:rPr>
              <w:t>капитального</w:t>
            </w:r>
            <w:r w:rsidRPr="00E86594">
              <w:rPr>
                <w:spacing w:val="26"/>
                <w:w w:val="99"/>
                <w:sz w:val="20"/>
                <w:szCs w:val="20"/>
              </w:rPr>
              <w:t xml:space="preserve"> </w:t>
            </w:r>
            <w:r w:rsidRPr="00E86594">
              <w:rPr>
                <w:sz w:val="20"/>
                <w:szCs w:val="20"/>
              </w:rPr>
              <w:t>строительства</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288"/>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6815" w:type="dxa"/>
            <w:gridSpan w:val="2"/>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9" w:lineRule="exact"/>
            </w:pPr>
            <w:r w:rsidRPr="00E86594">
              <w:rPr>
                <w:b/>
                <w:bCs/>
                <w:sz w:val="20"/>
                <w:szCs w:val="20"/>
              </w:rPr>
              <w:t>Практические</w:t>
            </w:r>
            <w:r w:rsidRPr="00E86594">
              <w:rPr>
                <w:b/>
                <w:bCs/>
                <w:spacing w:val="-21"/>
                <w:sz w:val="20"/>
                <w:szCs w:val="20"/>
              </w:rPr>
              <w:t xml:space="preserve"> </w:t>
            </w:r>
            <w:r w:rsidRPr="00E86594">
              <w:rPr>
                <w:b/>
                <w:bCs/>
                <w:sz w:val="20"/>
                <w:szCs w:val="20"/>
              </w:rPr>
              <w:t>занятия</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9" w:lineRule="exact"/>
              <w:ind w:right="1448"/>
              <w:jc w:val="center"/>
            </w:pPr>
            <w:r w:rsidRPr="00E86594">
              <w:rPr>
                <w:b/>
                <w:bCs/>
                <w:spacing w:val="1"/>
                <w:sz w:val="20"/>
                <w:szCs w:val="20"/>
              </w:rPr>
              <w:t>10</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286"/>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1.</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83"/>
            </w:pPr>
            <w:r w:rsidRPr="00E86594">
              <w:rPr>
                <w:spacing w:val="-1"/>
                <w:sz w:val="20"/>
                <w:szCs w:val="20"/>
              </w:rPr>
              <w:t>Оценка</w:t>
            </w:r>
            <w:r w:rsidRPr="00E86594">
              <w:rPr>
                <w:spacing w:val="-14"/>
                <w:sz w:val="20"/>
                <w:szCs w:val="20"/>
              </w:rPr>
              <w:t xml:space="preserve"> </w:t>
            </w:r>
            <w:r w:rsidRPr="00E86594">
              <w:rPr>
                <w:sz w:val="20"/>
                <w:szCs w:val="20"/>
              </w:rPr>
              <w:t>инвентаризационной</w:t>
            </w:r>
            <w:r w:rsidRPr="00E86594">
              <w:rPr>
                <w:spacing w:val="-14"/>
                <w:sz w:val="20"/>
                <w:szCs w:val="20"/>
              </w:rPr>
              <w:t xml:space="preserve"> </w:t>
            </w:r>
            <w:r w:rsidRPr="00E86594">
              <w:rPr>
                <w:sz w:val="20"/>
                <w:szCs w:val="20"/>
              </w:rPr>
              <w:t>стоимости</w:t>
            </w:r>
            <w:r w:rsidRPr="00E86594">
              <w:rPr>
                <w:spacing w:val="-14"/>
                <w:sz w:val="20"/>
                <w:szCs w:val="20"/>
              </w:rPr>
              <w:t xml:space="preserve"> </w:t>
            </w:r>
            <w:r w:rsidRPr="00E86594">
              <w:rPr>
                <w:sz w:val="20"/>
                <w:szCs w:val="20"/>
              </w:rPr>
              <w:t>домовладения,</w:t>
            </w:r>
            <w:r w:rsidRPr="00E86594">
              <w:rPr>
                <w:spacing w:val="-13"/>
                <w:sz w:val="20"/>
                <w:szCs w:val="20"/>
              </w:rPr>
              <w:t xml:space="preserve"> </w:t>
            </w:r>
            <w:r w:rsidRPr="00E86594">
              <w:rPr>
                <w:sz w:val="20"/>
                <w:szCs w:val="20"/>
              </w:rPr>
              <w:t>квартиры</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3</w:t>
            </w:r>
          </w:p>
        </w:tc>
      </w:tr>
      <w:tr w:rsidR="00E86594" w:rsidRPr="00E86594" w:rsidTr="006368B9">
        <w:tblPrEx>
          <w:tblCellMar>
            <w:top w:w="0" w:type="dxa"/>
            <w:left w:w="0" w:type="dxa"/>
            <w:bottom w:w="0" w:type="dxa"/>
            <w:right w:w="0" w:type="dxa"/>
          </w:tblCellMar>
        </w:tblPrEx>
        <w:trPr>
          <w:trHeight w:hRule="exact" w:val="471"/>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2.</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pacing w:val="-1"/>
                <w:sz w:val="20"/>
                <w:szCs w:val="20"/>
              </w:rPr>
              <w:t>Оценка</w:t>
            </w:r>
            <w:r w:rsidRPr="00E86594">
              <w:rPr>
                <w:spacing w:val="-9"/>
                <w:sz w:val="20"/>
                <w:szCs w:val="20"/>
              </w:rPr>
              <w:t xml:space="preserve"> </w:t>
            </w:r>
            <w:r w:rsidRPr="00E86594">
              <w:rPr>
                <w:sz w:val="20"/>
                <w:szCs w:val="20"/>
              </w:rPr>
              <w:t>физического</w:t>
            </w:r>
            <w:r w:rsidRPr="00E86594">
              <w:rPr>
                <w:spacing w:val="-7"/>
                <w:sz w:val="20"/>
                <w:szCs w:val="20"/>
              </w:rPr>
              <w:t xml:space="preserve"> </w:t>
            </w:r>
            <w:r w:rsidRPr="00E86594">
              <w:rPr>
                <w:sz w:val="20"/>
                <w:szCs w:val="20"/>
              </w:rPr>
              <w:t>износа</w:t>
            </w:r>
            <w:r w:rsidRPr="00E86594">
              <w:rPr>
                <w:spacing w:val="-9"/>
                <w:sz w:val="20"/>
                <w:szCs w:val="20"/>
              </w:rPr>
              <w:t xml:space="preserve"> </w:t>
            </w:r>
            <w:r w:rsidRPr="00E86594">
              <w:rPr>
                <w:sz w:val="20"/>
                <w:szCs w:val="20"/>
              </w:rPr>
              <w:t>конструктивного</w:t>
            </w:r>
            <w:r w:rsidRPr="00E86594">
              <w:rPr>
                <w:spacing w:val="-7"/>
                <w:sz w:val="20"/>
                <w:szCs w:val="20"/>
              </w:rPr>
              <w:t xml:space="preserve"> </w:t>
            </w:r>
            <w:r w:rsidRPr="00E86594">
              <w:rPr>
                <w:spacing w:val="-1"/>
                <w:sz w:val="20"/>
                <w:szCs w:val="20"/>
              </w:rPr>
              <w:t>элемента</w:t>
            </w:r>
            <w:r w:rsidRPr="00E86594">
              <w:rPr>
                <w:spacing w:val="-9"/>
                <w:sz w:val="20"/>
                <w:szCs w:val="20"/>
              </w:rPr>
              <w:t xml:space="preserve"> </w:t>
            </w:r>
            <w:r w:rsidRPr="00E86594">
              <w:rPr>
                <w:sz w:val="20"/>
                <w:szCs w:val="20"/>
              </w:rPr>
              <w:t xml:space="preserve">с </w:t>
            </w:r>
            <w:r w:rsidRPr="00E86594">
              <w:rPr>
                <w:spacing w:val="-1"/>
                <w:sz w:val="20"/>
                <w:szCs w:val="20"/>
              </w:rPr>
              <w:t>учетом</w:t>
            </w:r>
            <w:r w:rsidRPr="00E86594">
              <w:rPr>
                <w:spacing w:val="31"/>
                <w:w w:val="99"/>
                <w:sz w:val="20"/>
                <w:szCs w:val="20"/>
              </w:rPr>
              <w:t xml:space="preserve"> </w:t>
            </w:r>
            <w:r w:rsidRPr="00E86594">
              <w:rPr>
                <w:spacing w:val="-1"/>
                <w:sz w:val="20"/>
                <w:szCs w:val="20"/>
              </w:rPr>
              <w:t>удельного</w:t>
            </w:r>
            <w:r w:rsidRPr="00E86594">
              <w:rPr>
                <w:spacing w:val="-9"/>
                <w:sz w:val="20"/>
                <w:szCs w:val="20"/>
              </w:rPr>
              <w:t xml:space="preserve"> </w:t>
            </w:r>
            <w:r w:rsidRPr="00E86594">
              <w:rPr>
                <w:sz w:val="20"/>
                <w:szCs w:val="20"/>
              </w:rPr>
              <w:t>веса</w:t>
            </w:r>
            <w:r w:rsidRPr="00E86594">
              <w:rPr>
                <w:spacing w:val="-6"/>
                <w:sz w:val="20"/>
                <w:szCs w:val="20"/>
              </w:rPr>
              <w:t xml:space="preserve"> </w:t>
            </w:r>
            <w:r w:rsidRPr="00E86594">
              <w:rPr>
                <w:spacing w:val="-1"/>
                <w:sz w:val="20"/>
                <w:szCs w:val="20"/>
              </w:rPr>
              <w:t>участков,</w:t>
            </w:r>
            <w:r w:rsidRPr="00E86594">
              <w:rPr>
                <w:spacing w:val="-5"/>
                <w:sz w:val="20"/>
                <w:szCs w:val="20"/>
              </w:rPr>
              <w:t xml:space="preserve"> </w:t>
            </w:r>
            <w:r w:rsidRPr="00E86594">
              <w:rPr>
                <w:sz w:val="20"/>
                <w:szCs w:val="20"/>
              </w:rPr>
              <w:t>имеющих</w:t>
            </w:r>
            <w:r w:rsidRPr="00E86594">
              <w:rPr>
                <w:spacing w:val="-10"/>
                <w:sz w:val="20"/>
                <w:szCs w:val="20"/>
              </w:rPr>
              <w:t xml:space="preserve"> </w:t>
            </w:r>
            <w:r w:rsidRPr="00E86594">
              <w:rPr>
                <w:sz w:val="20"/>
                <w:szCs w:val="20"/>
              </w:rPr>
              <w:t>различное</w:t>
            </w:r>
            <w:r w:rsidRPr="00E86594">
              <w:rPr>
                <w:spacing w:val="-9"/>
                <w:sz w:val="20"/>
                <w:szCs w:val="20"/>
              </w:rPr>
              <w:t xml:space="preserve"> </w:t>
            </w:r>
            <w:r w:rsidRPr="00E86594">
              <w:rPr>
                <w:sz w:val="20"/>
                <w:szCs w:val="20"/>
              </w:rPr>
              <w:t>техническое</w:t>
            </w:r>
            <w:r w:rsidRPr="00E86594">
              <w:rPr>
                <w:spacing w:val="-7"/>
                <w:sz w:val="20"/>
                <w:szCs w:val="20"/>
              </w:rPr>
              <w:t xml:space="preserve"> </w:t>
            </w:r>
            <w:r w:rsidRPr="00E86594">
              <w:rPr>
                <w:spacing w:val="-1"/>
                <w:sz w:val="20"/>
                <w:szCs w:val="20"/>
              </w:rPr>
              <w:t>состояние</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3</w:t>
            </w:r>
          </w:p>
        </w:tc>
      </w:tr>
      <w:tr w:rsidR="00E86594" w:rsidRPr="00E86594" w:rsidTr="006368B9">
        <w:tblPrEx>
          <w:tblCellMar>
            <w:top w:w="0" w:type="dxa"/>
            <w:left w:w="0" w:type="dxa"/>
            <w:bottom w:w="0" w:type="dxa"/>
            <w:right w:w="0" w:type="dxa"/>
          </w:tblCellMar>
        </w:tblPrEx>
        <w:trPr>
          <w:trHeight w:hRule="exact" w:val="468"/>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3.</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pacing w:val="-1"/>
                <w:sz w:val="20"/>
                <w:szCs w:val="20"/>
              </w:rPr>
              <w:t>Оценка</w:t>
            </w:r>
            <w:r w:rsidRPr="00E86594">
              <w:rPr>
                <w:spacing w:val="-11"/>
                <w:sz w:val="20"/>
                <w:szCs w:val="20"/>
              </w:rPr>
              <w:t xml:space="preserve"> </w:t>
            </w:r>
            <w:r w:rsidRPr="00E86594">
              <w:rPr>
                <w:sz w:val="20"/>
                <w:szCs w:val="20"/>
              </w:rPr>
              <w:t>физического</w:t>
            </w:r>
            <w:r w:rsidRPr="00E86594">
              <w:rPr>
                <w:spacing w:val="-10"/>
                <w:sz w:val="20"/>
                <w:szCs w:val="20"/>
              </w:rPr>
              <w:t xml:space="preserve"> </w:t>
            </w:r>
            <w:r w:rsidRPr="00E86594">
              <w:rPr>
                <w:sz w:val="20"/>
                <w:szCs w:val="20"/>
              </w:rPr>
              <w:t>износа</w:t>
            </w:r>
            <w:r w:rsidRPr="00E86594">
              <w:rPr>
                <w:spacing w:val="-8"/>
                <w:sz w:val="20"/>
                <w:szCs w:val="20"/>
              </w:rPr>
              <w:t xml:space="preserve"> </w:t>
            </w:r>
            <w:r w:rsidRPr="00E86594">
              <w:rPr>
                <w:spacing w:val="-1"/>
                <w:sz w:val="20"/>
                <w:szCs w:val="20"/>
              </w:rPr>
              <w:t>участков</w:t>
            </w:r>
            <w:r w:rsidRPr="00E86594">
              <w:rPr>
                <w:spacing w:val="-11"/>
                <w:sz w:val="20"/>
                <w:szCs w:val="20"/>
              </w:rPr>
              <w:t xml:space="preserve"> </w:t>
            </w:r>
            <w:r w:rsidRPr="00E86594">
              <w:rPr>
                <w:sz w:val="20"/>
                <w:szCs w:val="20"/>
              </w:rPr>
              <w:t>отдельного</w:t>
            </w:r>
            <w:r w:rsidRPr="00E86594">
              <w:rPr>
                <w:spacing w:val="-10"/>
                <w:sz w:val="20"/>
                <w:szCs w:val="20"/>
              </w:rPr>
              <w:t xml:space="preserve"> </w:t>
            </w:r>
            <w:r w:rsidRPr="00E86594">
              <w:rPr>
                <w:spacing w:val="-1"/>
                <w:sz w:val="20"/>
                <w:szCs w:val="20"/>
              </w:rPr>
              <w:t>конструктивного</w:t>
            </w:r>
            <w:r w:rsidRPr="00E86594">
              <w:rPr>
                <w:spacing w:val="56"/>
                <w:w w:val="99"/>
                <w:sz w:val="20"/>
                <w:szCs w:val="20"/>
              </w:rPr>
              <w:t xml:space="preserve"> </w:t>
            </w:r>
            <w:r w:rsidRPr="00E86594">
              <w:rPr>
                <w:spacing w:val="-1"/>
                <w:sz w:val="20"/>
                <w:szCs w:val="20"/>
              </w:rPr>
              <w:t>элемента</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2</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3</w:t>
            </w:r>
          </w:p>
        </w:tc>
      </w:tr>
      <w:tr w:rsidR="00E86594" w:rsidRPr="00E86594" w:rsidTr="006368B9">
        <w:tblPrEx>
          <w:tblCellMar>
            <w:top w:w="0" w:type="dxa"/>
            <w:left w:w="0" w:type="dxa"/>
            <w:bottom w:w="0" w:type="dxa"/>
            <w:right w:w="0" w:type="dxa"/>
          </w:tblCellMar>
        </w:tblPrEx>
        <w:trPr>
          <w:trHeight w:hRule="exact" w:val="47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4" w:lineRule="exact"/>
              <w:ind w:right="123"/>
              <w:jc w:val="center"/>
              <w:rPr>
                <w:sz w:val="20"/>
                <w:szCs w:val="20"/>
              </w:rPr>
            </w:pPr>
            <w:r w:rsidRPr="00E86594">
              <w:rPr>
                <w:sz w:val="20"/>
                <w:szCs w:val="20"/>
              </w:rPr>
              <w:t>4.-</w:t>
            </w:r>
          </w:p>
          <w:p w:rsidR="00E86594" w:rsidRPr="00E86594" w:rsidRDefault="00E86594" w:rsidP="00E86594">
            <w:pPr>
              <w:widowControl w:val="0"/>
              <w:kinsoku w:val="0"/>
              <w:overflowPunct w:val="0"/>
              <w:autoSpaceDE w:val="0"/>
              <w:autoSpaceDN w:val="0"/>
              <w:adjustRightInd w:val="0"/>
              <w:spacing w:line="229" w:lineRule="exact"/>
              <w:ind w:right="156"/>
              <w:jc w:val="center"/>
            </w:pPr>
            <w:r w:rsidRPr="00E86594">
              <w:rPr>
                <w:spacing w:val="1"/>
                <w:sz w:val="20"/>
                <w:szCs w:val="20"/>
              </w:rPr>
              <w:t>5.</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83"/>
            </w:pPr>
            <w:r w:rsidRPr="00E86594">
              <w:rPr>
                <w:sz w:val="20"/>
                <w:szCs w:val="20"/>
              </w:rPr>
              <w:t>Оформление</w:t>
            </w:r>
            <w:r w:rsidRPr="00E86594">
              <w:rPr>
                <w:spacing w:val="-12"/>
                <w:sz w:val="20"/>
                <w:szCs w:val="20"/>
              </w:rPr>
              <w:t xml:space="preserve"> </w:t>
            </w:r>
            <w:r w:rsidRPr="00E86594">
              <w:rPr>
                <w:sz w:val="20"/>
                <w:szCs w:val="20"/>
              </w:rPr>
              <w:t>технического</w:t>
            </w:r>
            <w:r w:rsidRPr="00E86594">
              <w:rPr>
                <w:spacing w:val="-10"/>
                <w:sz w:val="20"/>
                <w:szCs w:val="20"/>
              </w:rPr>
              <w:t xml:space="preserve"> </w:t>
            </w:r>
            <w:r w:rsidRPr="00E86594">
              <w:rPr>
                <w:spacing w:val="-1"/>
                <w:sz w:val="20"/>
                <w:szCs w:val="20"/>
              </w:rPr>
              <w:t>плана</w:t>
            </w:r>
            <w:r w:rsidRPr="00E86594">
              <w:rPr>
                <w:spacing w:val="-9"/>
                <w:sz w:val="20"/>
                <w:szCs w:val="20"/>
              </w:rPr>
              <w:t xml:space="preserve"> </w:t>
            </w:r>
            <w:r w:rsidRPr="00E86594">
              <w:rPr>
                <w:sz w:val="20"/>
                <w:szCs w:val="20"/>
              </w:rPr>
              <w:t>объекта</w:t>
            </w:r>
            <w:r w:rsidRPr="00E86594">
              <w:rPr>
                <w:spacing w:val="-12"/>
                <w:sz w:val="20"/>
                <w:szCs w:val="20"/>
              </w:rPr>
              <w:t xml:space="preserve"> </w:t>
            </w:r>
            <w:r w:rsidRPr="00E86594">
              <w:rPr>
                <w:sz w:val="20"/>
                <w:szCs w:val="20"/>
              </w:rPr>
              <w:t>капитального</w:t>
            </w:r>
            <w:r w:rsidRPr="00E86594">
              <w:rPr>
                <w:spacing w:val="-10"/>
                <w:sz w:val="20"/>
                <w:szCs w:val="20"/>
              </w:rPr>
              <w:t xml:space="preserve"> </w:t>
            </w:r>
            <w:r w:rsidRPr="00E86594">
              <w:rPr>
                <w:sz w:val="20"/>
                <w:szCs w:val="20"/>
              </w:rPr>
              <w:t>строительства</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29"/>
              <w:jc w:val="center"/>
            </w:pPr>
            <w:r w:rsidRPr="00E86594">
              <w:rPr>
                <w:sz w:val="20"/>
                <w:szCs w:val="20"/>
              </w:rPr>
              <w:t>4</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r w:rsidRPr="00E86594">
              <w:rPr>
                <w:sz w:val="20"/>
                <w:szCs w:val="20"/>
              </w:rPr>
              <w:t>3</w:t>
            </w:r>
          </w:p>
        </w:tc>
      </w:tr>
      <w:tr w:rsidR="00E86594" w:rsidRPr="00E86594" w:rsidTr="006368B9">
        <w:tblPrEx>
          <w:tblCellMar>
            <w:top w:w="0" w:type="dxa"/>
            <w:left w:w="0" w:type="dxa"/>
            <w:bottom w:w="0" w:type="dxa"/>
            <w:right w:w="0" w:type="dxa"/>
          </w:tblCellMar>
        </w:tblPrEx>
        <w:trPr>
          <w:trHeight w:hRule="exact" w:val="276"/>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p>
        </w:tc>
        <w:tc>
          <w:tcPr>
            <w:tcW w:w="6815" w:type="dxa"/>
            <w:gridSpan w:val="2"/>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pPr>
            <w:r w:rsidRPr="00E86594">
              <w:rPr>
                <w:b/>
                <w:bCs/>
                <w:sz w:val="20"/>
                <w:szCs w:val="20"/>
              </w:rPr>
              <w:t>Контрольные</w:t>
            </w:r>
            <w:r w:rsidRPr="00E86594">
              <w:rPr>
                <w:b/>
                <w:bCs/>
                <w:spacing w:val="-20"/>
                <w:sz w:val="20"/>
                <w:szCs w:val="20"/>
              </w:rPr>
              <w:t xml:space="preserve"> </w:t>
            </w:r>
            <w:r w:rsidRPr="00E86594">
              <w:rPr>
                <w:b/>
                <w:bCs/>
                <w:spacing w:val="-1"/>
                <w:sz w:val="20"/>
                <w:szCs w:val="20"/>
              </w:rPr>
              <w:t>работы</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1529"/>
              <w:jc w:val="center"/>
            </w:pPr>
            <w:r w:rsidRPr="00E86594">
              <w:rPr>
                <w:b/>
                <w:bCs/>
                <w:sz w:val="20"/>
                <w:szCs w:val="20"/>
              </w:rPr>
              <w:t>1</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47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1.</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pacing w:val="-1"/>
                <w:sz w:val="20"/>
                <w:szCs w:val="20"/>
              </w:rPr>
              <w:t>Основные</w:t>
            </w:r>
            <w:r w:rsidRPr="00E86594">
              <w:rPr>
                <w:spacing w:val="-9"/>
                <w:sz w:val="20"/>
                <w:szCs w:val="20"/>
              </w:rPr>
              <w:t xml:space="preserve"> </w:t>
            </w:r>
            <w:r w:rsidRPr="00E86594">
              <w:rPr>
                <w:sz w:val="20"/>
                <w:szCs w:val="20"/>
              </w:rPr>
              <w:t>положения</w:t>
            </w:r>
            <w:r w:rsidRPr="00E86594">
              <w:rPr>
                <w:spacing w:val="-11"/>
                <w:sz w:val="20"/>
                <w:szCs w:val="20"/>
              </w:rPr>
              <w:t xml:space="preserve"> </w:t>
            </w:r>
            <w:r w:rsidRPr="00E86594">
              <w:rPr>
                <w:spacing w:val="-1"/>
                <w:sz w:val="20"/>
                <w:szCs w:val="20"/>
              </w:rPr>
              <w:t>по</w:t>
            </w:r>
            <w:r w:rsidRPr="00E86594">
              <w:rPr>
                <w:spacing w:val="-10"/>
                <w:sz w:val="20"/>
                <w:szCs w:val="20"/>
              </w:rPr>
              <w:t xml:space="preserve"> </w:t>
            </w:r>
            <w:r w:rsidRPr="00E86594">
              <w:rPr>
                <w:sz w:val="20"/>
                <w:szCs w:val="20"/>
              </w:rPr>
              <w:t>проведению</w:t>
            </w:r>
            <w:r w:rsidRPr="00E86594">
              <w:rPr>
                <w:spacing w:val="-11"/>
                <w:sz w:val="20"/>
                <w:szCs w:val="20"/>
              </w:rPr>
              <w:t xml:space="preserve"> </w:t>
            </w:r>
            <w:r w:rsidRPr="00E86594">
              <w:rPr>
                <w:sz w:val="20"/>
                <w:szCs w:val="20"/>
              </w:rPr>
              <w:t>технической</w:t>
            </w:r>
            <w:r w:rsidRPr="00E86594">
              <w:rPr>
                <w:spacing w:val="-9"/>
                <w:sz w:val="20"/>
                <w:szCs w:val="20"/>
              </w:rPr>
              <w:t xml:space="preserve"> </w:t>
            </w:r>
            <w:r w:rsidRPr="00E86594">
              <w:rPr>
                <w:sz w:val="20"/>
                <w:szCs w:val="20"/>
              </w:rPr>
              <w:t>инвентаризации</w:t>
            </w:r>
            <w:r w:rsidRPr="00E86594">
              <w:rPr>
                <w:spacing w:val="28"/>
                <w:w w:val="99"/>
                <w:sz w:val="20"/>
                <w:szCs w:val="20"/>
              </w:rPr>
              <w:t xml:space="preserve"> </w:t>
            </w:r>
            <w:r w:rsidRPr="00E86594">
              <w:rPr>
                <w:sz w:val="20"/>
                <w:szCs w:val="20"/>
              </w:rPr>
              <w:t>объектов</w:t>
            </w:r>
            <w:r w:rsidRPr="00E86594">
              <w:rPr>
                <w:spacing w:val="-19"/>
                <w:sz w:val="20"/>
                <w:szCs w:val="20"/>
              </w:rPr>
              <w:t xml:space="preserve"> </w:t>
            </w:r>
            <w:r w:rsidRPr="00E86594">
              <w:rPr>
                <w:sz w:val="20"/>
                <w:szCs w:val="20"/>
              </w:rPr>
              <w:t>недвижимости</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1</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bl>
    <w:p w:rsidR="00E86594" w:rsidRPr="00E86594" w:rsidRDefault="00E86594" w:rsidP="00E86594">
      <w:pPr>
        <w:widowControl w:val="0"/>
        <w:autoSpaceDE w:val="0"/>
        <w:autoSpaceDN w:val="0"/>
        <w:adjustRightInd w:val="0"/>
        <w:sectPr w:rsidR="00E86594" w:rsidRPr="00E86594">
          <w:pgSz w:w="16850" w:h="11910" w:orient="landscape"/>
          <w:pgMar w:top="780" w:right="1020" w:bottom="920" w:left="780" w:header="0" w:footer="739" w:gutter="0"/>
          <w:cols w:space="720"/>
          <w:noEndnote/>
        </w:sectPr>
      </w:pPr>
    </w:p>
    <w:p w:rsidR="00E86594" w:rsidRPr="00E86594" w:rsidRDefault="00E86594" w:rsidP="00E86594">
      <w:pPr>
        <w:widowControl w:val="0"/>
        <w:kinsoku w:val="0"/>
        <w:overflowPunct w:val="0"/>
        <w:autoSpaceDE w:val="0"/>
        <w:autoSpaceDN w:val="0"/>
        <w:adjustRightInd w:val="0"/>
        <w:spacing w:before="5" w:line="60" w:lineRule="exact"/>
        <w:rPr>
          <w:sz w:val="6"/>
          <w:szCs w:val="6"/>
        </w:rPr>
      </w:pPr>
    </w:p>
    <w:tbl>
      <w:tblPr>
        <w:tblW w:w="0" w:type="auto"/>
        <w:tblInd w:w="102" w:type="dxa"/>
        <w:tblLayout w:type="fixed"/>
        <w:tblCellMar>
          <w:left w:w="0" w:type="dxa"/>
          <w:right w:w="0" w:type="dxa"/>
        </w:tblCellMar>
        <w:tblLook w:val="0000" w:firstRow="0" w:lastRow="0" w:firstColumn="0" w:lastColumn="0" w:noHBand="0" w:noVBand="0"/>
      </w:tblPr>
      <w:tblGrid>
        <w:gridCol w:w="3166"/>
        <w:gridCol w:w="516"/>
        <w:gridCol w:w="6299"/>
        <w:gridCol w:w="3313"/>
        <w:gridCol w:w="1373"/>
      </w:tblGrid>
      <w:tr w:rsidR="00E86594" w:rsidRPr="00E86594" w:rsidTr="006368B9">
        <w:tblPrEx>
          <w:tblCellMar>
            <w:top w:w="0" w:type="dxa"/>
            <w:left w:w="0" w:type="dxa"/>
            <w:bottom w:w="0" w:type="dxa"/>
            <w:right w:w="0" w:type="dxa"/>
          </w:tblCellMar>
        </w:tblPrEx>
        <w:trPr>
          <w:trHeight w:hRule="exact" w:val="276"/>
        </w:trPr>
        <w:tc>
          <w:tcPr>
            <w:tcW w:w="316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6815" w:type="dxa"/>
            <w:gridSpan w:val="2"/>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pPr>
            <w:r w:rsidRPr="00E86594">
              <w:rPr>
                <w:b/>
                <w:bCs/>
                <w:sz w:val="20"/>
                <w:szCs w:val="20"/>
              </w:rPr>
              <w:t>Самостоятельная</w:t>
            </w:r>
            <w:r w:rsidRPr="00E86594">
              <w:rPr>
                <w:b/>
                <w:bCs/>
                <w:spacing w:val="-11"/>
                <w:sz w:val="20"/>
                <w:szCs w:val="20"/>
              </w:rPr>
              <w:t xml:space="preserve"> </w:t>
            </w:r>
            <w:r w:rsidRPr="00E86594">
              <w:rPr>
                <w:b/>
                <w:bCs/>
                <w:sz w:val="20"/>
                <w:szCs w:val="20"/>
              </w:rPr>
              <w:t>работа</w:t>
            </w:r>
            <w:r w:rsidRPr="00E86594">
              <w:rPr>
                <w:b/>
                <w:bCs/>
                <w:spacing w:val="-8"/>
                <w:sz w:val="20"/>
                <w:szCs w:val="20"/>
              </w:rPr>
              <w:t xml:space="preserve"> </w:t>
            </w:r>
            <w:r w:rsidRPr="00E86594">
              <w:rPr>
                <w:b/>
                <w:bCs/>
                <w:spacing w:val="-1"/>
                <w:sz w:val="20"/>
                <w:szCs w:val="20"/>
              </w:rPr>
              <w:t>при</w:t>
            </w:r>
            <w:r w:rsidRPr="00E86594">
              <w:rPr>
                <w:b/>
                <w:bCs/>
                <w:spacing w:val="-10"/>
                <w:sz w:val="20"/>
                <w:szCs w:val="20"/>
              </w:rPr>
              <w:t xml:space="preserve"> </w:t>
            </w:r>
            <w:r w:rsidRPr="00E86594">
              <w:rPr>
                <w:b/>
                <w:bCs/>
                <w:sz w:val="20"/>
                <w:szCs w:val="20"/>
              </w:rPr>
              <w:t>изучении</w:t>
            </w:r>
            <w:r w:rsidRPr="00E86594">
              <w:rPr>
                <w:b/>
                <w:bCs/>
                <w:spacing w:val="-10"/>
                <w:sz w:val="20"/>
                <w:szCs w:val="20"/>
              </w:rPr>
              <w:t xml:space="preserve"> </w:t>
            </w:r>
            <w:r w:rsidRPr="00E86594">
              <w:rPr>
                <w:b/>
                <w:bCs/>
                <w:sz w:val="20"/>
                <w:szCs w:val="20"/>
              </w:rPr>
              <w:t>раздела</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1448"/>
              <w:jc w:val="center"/>
            </w:pPr>
            <w:r w:rsidRPr="00E86594">
              <w:rPr>
                <w:b/>
                <w:bCs/>
                <w:spacing w:val="1"/>
                <w:sz w:val="20"/>
                <w:szCs w:val="20"/>
              </w:rPr>
              <w:t>16</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276"/>
        </w:trPr>
        <w:tc>
          <w:tcPr>
            <w:tcW w:w="3166" w:type="dxa"/>
            <w:vMerge w:val="restart"/>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156"/>
              <w:jc w:val="center"/>
            </w:pPr>
            <w:r w:rsidRPr="00E86594">
              <w:rPr>
                <w:spacing w:val="1"/>
                <w:sz w:val="20"/>
                <w:szCs w:val="20"/>
              </w:rPr>
              <w:t>1.</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183"/>
            </w:pPr>
            <w:r w:rsidRPr="00E86594">
              <w:rPr>
                <w:sz w:val="20"/>
                <w:szCs w:val="20"/>
              </w:rPr>
              <w:t>Исторические</w:t>
            </w:r>
            <w:r w:rsidRPr="00E86594">
              <w:rPr>
                <w:spacing w:val="-9"/>
                <w:sz w:val="20"/>
                <w:szCs w:val="20"/>
              </w:rPr>
              <w:t xml:space="preserve"> </w:t>
            </w:r>
            <w:r w:rsidRPr="00E86594">
              <w:rPr>
                <w:spacing w:val="-1"/>
                <w:sz w:val="20"/>
                <w:szCs w:val="20"/>
              </w:rPr>
              <w:t>этапы</w:t>
            </w:r>
            <w:r w:rsidRPr="00E86594">
              <w:rPr>
                <w:spacing w:val="35"/>
                <w:sz w:val="20"/>
                <w:szCs w:val="20"/>
              </w:rPr>
              <w:t xml:space="preserve"> </w:t>
            </w:r>
            <w:r w:rsidRPr="00E86594">
              <w:rPr>
                <w:sz w:val="20"/>
                <w:szCs w:val="20"/>
              </w:rPr>
              <w:t>развития</w:t>
            </w:r>
            <w:r w:rsidRPr="00E86594">
              <w:rPr>
                <w:spacing w:val="-9"/>
                <w:sz w:val="20"/>
                <w:szCs w:val="20"/>
              </w:rPr>
              <w:t xml:space="preserve"> </w:t>
            </w:r>
            <w:r w:rsidRPr="00E86594">
              <w:rPr>
                <w:sz w:val="20"/>
                <w:szCs w:val="20"/>
              </w:rPr>
              <w:t>технической</w:t>
            </w:r>
            <w:r w:rsidRPr="00E86594">
              <w:rPr>
                <w:spacing w:val="-9"/>
                <w:sz w:val="20"/>
                <w:szCs w:val="20"/>
              </w:rPr>
              <w:t xml:space="preserve"> </w:t>
            </w:r>
            <w:r w:rsidRPr="00E86594">
              <w:rPr>
                <w:sz w:val="20"/>
                <w:szCs w:val="20"/>
              </w:rPr>
              <w:t>инвентаризации</w:t>
            </w:r>
            <w:r w:rsidRPr="00E86594">
              <w:rPr>
                <w:spacing w:val="-9"/>
                <w:sz w:val="20"/>
                <w:szCs w:val="20"/>
              </w:rPr>
              <w:t xml:space="preserve"> </w:t>
            </w:r>
            <w:r w:rsidRPr="00E86594">
              <w:rPr>
                <w:sz w:val="20"/>
                <w:szCs w:val="20"/>
              </w:rPr>
              <w:t>в</w:t>
            </w:r>
            <w:r w:rsidRPr="00E86594">
              <w:rPr>
                <w:spacing w:val="-9"/>
                <w:sz w:val="20"/>
                <w:szCs w:val="20"/>
              </w:rPr>
              <w:t xml:space="preserve"> </w:t>
            </w:r>
            <w:r w:rsidRPr="00E86594">
              <w:rPr>
                <w:sz w:val="20"/>
                <w:szCs w:val="20"/>
              </w:rPr>
              <w:t>России</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1529"/>
              <w:jc w:val="center"/>
            </w:pPr>
            <w:r w:rsidRPr="00E86594">
              <w:rPr>
                <w:sz w:val="20"/>
                <w:szCs w:val="20"/>
              </w:rPr>
              <w:t>6</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468"/>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3"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6"/>
              <w:jc w:val="center"/>
            </w:pPr>
            <w:r w:rsidRPr="00E86594">
              <w:rPr>
                <w:spacing w:val="1"/>
                <w:sz w:val="20"/>
                <w:szCs w:val="20"/>
              </w:rPr>
              <w:t>2.</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3"/>
            </w:pPr>
            <w:r w:rsidRPr="00E86594">
              <w:rPr>
                <w:sz w:val="20"/>
                <w:szCs w:val="20"/>
              </w:rPr>
              <w:t>Технологическая</w:t>
            </w:r>
            <w:r w:rsidRPr="00E86594">
              <w:rPr>
                <w:spacing w:val="-11"/>
                <w:sz w:val="20"/>
                <w:szCs w:val="20"/>
              </w:rPr>
              <w:t xml:space="preserve"> </w:t>
            </w:r>
            <w:r w:rsidRPr="00E86594">
              <w:rPr>
                <w:sz w:val="20"/>
                <w:szCs w:val="20"/>
              </w:rPr>
              <w:t>схема</w:t>
            </w:r>
            <w:r w:rsidRPr="00E86594">
              <w:rPr>
                <w:spacing w:val="-9"/>
                <w:sz w:val="20"/>
                <w:szCs w:val="20"/>
              </w:rPr>
              <w:t xml:space="preserve"> </w:t>
            </w:r>
            <w:r w:rsidRPr="00E86594">
              <w:rPr>
                <w:sz w:val="20"/>
                <w:szCs w:val="20"/>
              </w:rPr>
              <w:t>проведения</w:t>
            </w:r>
            <w:r w:rsidRPr="00E86594">
              <w:rPr>
                <w:spacing w:val="-10"/>
                <w:sz w:val="20"/>
                <w:szCs w:val="20"/>
              </w:rPr>
              <w:t xml:space="preserve"> </w:t>
            </w:r>
            <w:r w:rsidRPr="00E86594">
              <w:rPr>
                <w:sz w:val="20"/>
                <w:szCs w:val="20"/>
              </w:rPr>
              <w:t>работ</w:t>
            </w:r>
            <w:r w:rsidRPr="00E86594">
              <w:rPr>
                <w:spacing w:val="-8"/>
                <w:sz w:val="20"/>
                <w:szCs w:val="20"/>
              </w:rPr>
              <w:t xml:space="preserve"> </w:t>
            </w:r>
            <w:r w:rsidRPr="00E86594">
              <w:rPr>
                <w:spacing w:val="-1"/>
                <w:sz w:val="20"/>
                <w:szCs w:val="20"/>
              </w:rPr>
              <w:t>по</w:t>
            </w:r>
            <w:r w:rsidRPr="00E86594">
              <w:rPr>
                <w:spacing w:val="-8"/>
                <w:sz w:val="20"/>
                <w:szCs w:val="20"/>
              </w:rPr>
              <w:t xml:space="preserve"> </w:t>
            </w:r>
            <w:r w:rsidRPr="00E86594">
              <w:rPr>
                <w:sz w:val="20"/>
                <w:szCs w:val="20"/>
              </w:rPr>
              <w:t>технической</w:t>
            </w:r>
            <w:r w:rsidRPr="00E86594">
              <w:rPr>
                <w:spacing w:val="29"/>
                <w:w w:val="99"/>
                <w:sz w:val="20"/>
                <w:szCs w:val="20"/>
              </w:rPr>
              <w:t xml:space="preserve"> </w:t>
            </w:r>
            <w:r w:rsidRPr="00E86594">
              <w:rPr>
                <w:sz w:val="20"/>
                <w:szCs w:val="20"/>
              </w:rPr>
              <w:t>инвентаризации</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1529"/>
              <w:jc w:val="center"/>
            </w:pPr>
            <w:r w:rsidRPr="00E86594">
              <w:rPr>
                <w:sz w:val="20"/>
                <w:szCs w:val="20"/>
              </w:rPr>
              <w:t>4</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3</w:t>
            </w:r>
          </w:p>
        </w:tc>
      </w:tr>
      <w:tr w:rsidR="00E86594" w:rsidRPr="00E86594" w:rsidTr="006368B9">
        <w:tblPrEx>
          <w:tblCellMar>
            <w:top w:w="0" w:type="dxa"/>
            <w:left w:w="0" w:type="dxa"/>
            <w:bottom w:w="0" w:type="dxa"/>
            <w:right w:w="0" w:type="dxa"/>
          </w:tblCellMar>
        </w:tblPrEx>
        <w:trPr>
          <w:trHeight w:hRule="exact" w:val="470"/>
        </w:trPr>
        <w:tc>
          <w:tcPr>
            <w:tcW w:w="3166" w:type="dxa"/>
            <w:vMerge/>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p>
        </w:tc>
        <w:tc>
          <w:tcPr>
            <w:tcW w:w="516"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6"/>
              <w:jc w:val="center"/>
            </w:pPr>
            <w:r w:rsidRPr="00E86594">
              <w:rPr>
                <w:spacing w:val="1"/>
                <w:sz w:val="20"/>
                <w:szCs w:val="20"/>
              </w:rPr>
              <w:t>3.</w:t>
            </w:r>
          </w:p>
        </w:tc>
        <w:tc>
          <w:tcPr>
            <w:tcW w:w="629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37" w:lineRule="auto"/>
              <w:ind w:right="183"/>
            </w:pPr>
            <w:r w:rsidRPr="00E86594">
              <w:rPr>
                <w:sz w:val="20"/>
                <w:szCs w:val="20"/>
              </w:rPr>
              <w:t>Технологическая</w:t>
            </w:r>
            <w:r w:rsidRPr="00E86594">
              <w:rPr>
                <w:spacing w:val="-10"/>
                <w:sz w:val="20"/>
                <w:szCs w:val="20"/>
              </w:rPr>
              <w:t xml:space="preserve"> </w:t>
            </w:r>
            <w:r w:rsidRPr="00E86594">
              <w:rPr>
                <w:sz w:val="20"/>
                <w:szCs w:val="20"/>
              </w:rPr>
              <w:t>схема</w:t>
            </w:r>
            <w:r w:rsidRPr="00E86594">
              <w:rPr>
                <w:spacing w:val="-9"/>
                <w:sz w:val="20"/>
                <w:szCs w:val="20"/>
              </w:rPr>
              <w:t xml:space="preserve"> </w:t>
            </w:r>
            <w:r w:rsidRPr="00E86594">
              <w:rPr>
                <w:sz w:val="20"/>
                <w:szCs w:val="20"/>
              </w:rPr>
              <w:t>постановки</w:t>
            </w:r>
            <w:r w:rsidRPr="00E86594">
              <w:rPr>
                <w:spacing w:val="-9"/>
                <w:sz w:val="20"/>
                <w:szCs w:val="20"/>
              </w:rPr>
              <w:t xml:space="preserve"> </w:t>
            </w:r>
            <w:r w:rsidRPr="00E86594">
              <w:rPr>
                <w:spacing w:val="-1"/>
                <w:sz w:val="20"/>
                <w:szCs w:val="20"/>
              </w:rPr>
              <w:t>на</w:t>
            </w:r>
            <w:r w:rsidRPr="00E86594">
              <w:rPr>
                <w:spacing w:val="-9"/>
                <w:sz w:val="20"/>
                <w:szCs w:val="20"/>
              </w:rPr>
              <w:t xml:space="preserve"> </w:t>
            </w:r>
            <w:r w:rsidRPr="00E86594">
              <w:rPr>
                <w:sz w:val="20"/>
                <w:szCs w:val="20"/>
              </w:rPr>
              <w:t>кадастровый</w:t>
            </w:r>
            <w:r w:rsidRPr="00E86594">
              <w:rPr>
                <w:spacing w:val="-8"/>
                <w:sz w:val="20"/>
                <w:szCs w:val="20"/>
              </w:rPr>
              <w:t xml:space="preserve"> </w:t>
            </w:r>
            <w:r w:rsidRPr="00E86594">
              <w:rPr>
                <w:spacing w:val="-1"/>
                <w:sz w:val="20"/>
                <w:szCs w:val="20"/>
              </w:rPr>
              <w:t>учет</w:t>
            </w:r>
            <w:r w:rsidRPr="00E86594">
              <w:rPr>
                <w:spacing w:val="-7"/>
                <w:sz w:val="20"/>
                <w:szCs w:val="20"/>
              </w:rPr>
              <w:t xml:space="preserve"> </w:t>
            </w:r>
            <w:r w:rsidRPr="00E86594">
              <w:rPr>
                <w:spacing w:val="-1"/>
                <w:sz w:val="20"/>
                <w:szCs w:val="20"/>
              </w:rPr>
              <w:t>объекта</w:t>
            </w:r>
            <w:r w:rsidRPr="00E86594">
              <w:rPr>
                <w:spacing w:val="32"/>
                <w:w w:val="99"/>
                <w:sz w:val="20"/>
                <w:szCs w:val="20"/>
              </w:rPr>
              <w:t xml:space="preserve"> </w:t>
            </w:r>
            <w:r w:rsidRPr="00E86594">
              <w:rPr>
                <w:spacing w:val="-1"/>
                <w:sz w:val="20"/>
                <w:szCs w:val="20"/>
              </w:rPr>
              <w:t>капитального</w:t>
            </w:r>
            <w:r w:rsidRPr="00E86594">
              <w:rPr>
                <w:spacing w:val="-23"/>
                <w:sz w:val="20"/>
                <w:szCs w:val="20"/>
              </w:rPr>
              <w:t xml:space="preserve"> </w:t>
            </w:r>
            <w:r w:rsidRPr="00E86594">
              <w:rPr>
                <w:sz w:val="20"/>
                <w:szCs w:val="20"/>
              </w:rPr>
              <w:t>строительства</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1529"/>
              <w:jc w:val="center"/>
            </w:pPr>
            <w:r w:rsidRPr="00E86594">
              <w:rPr>
                <w:sz w:val="20"/>
                <w:szCs w:val="20"/>
              </w:rPr>
              <w:t>6</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5" w:lineRule="exact"/>
              <w:ind w:right="611"/>
              <w:jc w:val="center"/>
            </w:pPr>
            <w:r w:rsidRPr="00E86594">
              <w:rPr>
                <w:sz w:val="20"/>
                <w:szCs w:val="20"/>
              </w:rPr>
              <w:t>3</w:t>
            </w:r>
          </w:p>
        </w:tc>
      </w:tr>
      <w:tr w:rsidR="00E86594" w:rsidRPr="00E86594" w:rsidTr="006368B9">
        <w:tblPrEx>
          <w:tblCellMar>
            <w:top w:w="0" w:type="dxa"/>
            <w:left w:w="0" w:type="dxa"/>
            <w:bottom w:w="0" w:type="dxa"/>
            <w:right w:w="0" w:type="dxa"/>
          </w:tblCellMar>
        </w:tblPrEx>
        <w:trPr>
          <w:trHeight w:hRule="exact" w:val="1621"/>
        </w:trPr>
        <w:tc>
          <w:tcPr>
            <w:tcW w:w="9981" w:type="dxa"/>
            <w:gridSpan w:val="3"/>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6800"/>
              <w:rPr>
                <w:sz w:val="20"/>
                <w:szCs w:val="20"/>
              </w:rPr>
            </w:pPr>
            <w:r w:rsidRPr="00E86594">
              <w:rPr>
                <w:b/>
                <w:bCs/>
                <w:sz w:val="20"/>
                <w:szCs w:val="20"/>
              </w:rPr>
              <w:t>Производственная</w:t>
            </w:r>
            <w:r w:rsidRPr="00E86594">
              <w:rPr>
                <w:b/>
                <w:bCs/>
                <w:spacing w:val="-26"/>
                <w:sz w:val="20"/>
                <w:szCs w:val="20"/>
              </w:rPr>
              <w:t xml:space="preserve"> </w:t>
            </w:r>
            <w:r w:rsidRPr="00E86594">
              <w:rPr>
                <w:b/>
                <w:bCs/>
                <w:spacing w:val="-1"/>
                <w:sz w:val="20"/>
                <w:szCs w:val="20"/>
              </w:rPr>
              <w:t>практика</w:t>
            </w:r>
            <w:r w:rsidRPr="00E86594">
              <w:rPr>
                <w:b/>
                <w:bCs/>
                <w:spacing w:val="24"/>
                <w:w w:val="99"/>
                <w:sz w:val="20"/>
                <w:szCs w:val="20"/>
              </w:rPr>
              <w:t xml:space="preserve"> </w:t>
            </w:r>
            <w:r w:rsidRPr="00E86594">
              <w:rPr>
                <w:b/>
                <w:bCs/>
                <w:sz w:val="20"/>
                <w:szCs w:val="20"/>
              </w:rPr>
              <w:t>Виды</w:t>
            </w:r>
            <w:r w:rsidRPr="00E86594">
              <w:rPr>
                <w:b/>
                <w:bCs/>
                <w:spacing w:val="-11"/>
                <w:sz w:val="20"/>
                <w:szCs w:val="20"/>
              </w:rPr>
              <w:t xml:space="preserve"> </w:t>
            </w:r>
            <w:r w:rsidRPr="00E86594">
              <w:rPr>
                <w:b/>
                <w:bCs/>
                <w:sz w:val="20"/>
                <w:szCs w:val="20"/>
              </w:rPr>
              <w:t>работ:</w:t>
            </w:r>
          </w:p>
          <w:p w:rsidR="00E86594" w:rsidRPr="00E86594" w:rsidRDefault="00E86594" w:rsidP="005C325C">
            <w:pPr>
              <w:widowControl w:val="0"/>
              <w:numPr>
                <w:ilvl w:val="0"/>
                <w:numId w:val="193"/>
              </w:numPr>
              <w:tabs>
                <w:tab w:val="left" w:pos="304"/>
              </w:tabs>
              <w:kinsoku w:val="0"/>
              <w:overflowPunct w:val="0"/>
              <w:autoSpaceDE w:val="0"/>
              <w:autoSpaceDN w:val="0"/>
              <w:adjustRightInd w:val="0"/>
              <w:spacing w:line="225" w:lineRule="exact"/>
              <w:ind w:left="303" w:hanging="201"/>
              <w:rPr>
                <w:sz w:val="20"/>
                <w:szCs w:val="20"/>
              </w:rPr>
            </w:pPr>
            <w:r w:rsidRPr="00E86594">
              <w:rPr>
                <w:sz w:val="20"/>
                <w:szCs w:val="20"/>
              </w:rPr>
              <w:t>Общее</w:t>
            </w:r>
            <w:r w:rsidRPr="00E86594">
              <w:rPr>
                <w:spacing w:val="-9"/>
                <w:sz w:val="20"/>
                <w:szCs w:val="20"/>
              </w:rPr>
              <w:t xml:space="preserve"> </w:t>
            </w:r>
            <w:r w:rsidRPr="00E86594">
              <w:rPr>
                <w:sz w:val="20"/>
                <w:szCs w:val="20"/>
              </w:rPr>
              <w:t>ознакомление</w:t>
            </w:r>
            <w:r w:rsidRPr="00E86594">
              <w:rPr>
                <w:spacing w:val="-8"/>
                <w:sz w:val="20"/>
                <w:szCs w:val="20"/>
              </w:rPr>
              <w:t xml:space="preserve"> </w:t>
            </w:r>
            <w:r w:rsidRPr="00E86594">
              <w:rPr>
                <w:sz w:val="20"/>
                <w:szCs w:val="20"/>
              </w:rPr>
              <w:t>со</w:t>
            </w:r>
            <w:r w:rsidRPr="00E86594">
              <w:rPr>
                <w:spacing w:val="-8"/>
                <w:sz w:val="20"/>
                <w:szCs w:val="20"/>
              </w:rPr>
              <w:t xml:space="preserve"> </w:t>
            </w:r>
            <w:r w:rsidRPr="00E86594">
              <w:rPr>
                <w:spacing w:val="-1"/>
                <w:sz w:val="20"/>
                <w:szCs w:val="20"/>
              </w:rPr>
              <w:t>структурой</w:t>
            </w:r>
            <w:r w:rsidRPr="00E86594">
              <w:rPr>
                <w:spacing w:val="-8"/>
                <w:sz w:val="20"/>
                <w:szCs w:val="20"/>
              </w:rPr>
              <w:t xml:space="preserve"> </w:t>
            </w:r>
            <w:r w:rsidRPr="00E86594">
              <w:rPr>
                <w:sz w:val="20"/>
                <w:szCs w:val="20"/>
              </w:rPr>
              <w:t>и</w:t>
            </w:r>
            <w:r w:rsidRPr="00E86594">
              <w:rPr>
                <w:spacing w:val="-9"/>
                <w:sz w:val="20"/>
                <w:szCs w:val="20"/>
              </w:rPr>
              <w:t xml:space="preserve"> </w:t>
            </w:r>
            <w:r w:rsidRPr="00E86594">
              <w:rPr>
                <w:sz w:val="20"/>
                <w:szCs w:val="20"/>
              </w:rPr>
              <w:t>организацией</w:t>
            </w:r>
            <w:r w:rsidRPr="00E86594">
              <w:rPr>
                <w:spacing w:val="-9"/>
                <w:sz w:val="20"/>
                <w:szCs w:val="20"/>
              </w:rPr>
              <w:t xml:space="preserve"> </w:t>
            </w:r>
            <w:r w:rsidRPr="00E86594">
              <w:rPr>
                <w:sz w:val="20"/>
                <w:szCs w:val="20"/>
              </w:rPr>
              <w:t>работы</w:t>
            </w:r>
            <w:r w:rsidRPr="00E86594">
              <w:rPr>
                <w:spacing w:val="-8"/>
                <w:sz w:val="20"/>
                <w:szCs w:val="20"/>
              </w:rPr>
              <w:t xml:space="preserve"> </w:t>
            </w:r>
            <w:r w:rsidRPr="00E86594">
              <w:rPr>
                <w:sz w:val="20"/>
                <w:szCs w:val="20"/>
              </w:rPr>
              <w:t>предприятия</w:t>
            </w:r>
          </w:p>
          <w:p w:rsidR="00E86594" w:rsidRPr="00E86594" w:rsidRDefault="00E86594" w:rsidP="005C325C">
            <w:pPr>
              <w:widowControl w:val="0"/>
              <w:numPr>
                <w:ilvl w:val="0"/>
                <w:numId w:val="193"/>
              </w:numPr>
              <w:tabs>
                <w:tab w:val="left" w:pos="304"/>
              </w:tabs>
              <w:kinsoku w:val="0"/>
              <w:overflowPunct w:val="0"/>
              <w:autoSpaceDE w:val="0"/>
              <w:autoSpaceDN w:val="0"/>
              <w:adjustRightInd w:val="0"/>
              <w:ind w:left="303" w:hanging="201"/>
              <w:rPr>
                <w:sz w:val="20"/>
                <w:szCs w:val="20"/>
              </w:rPr>
            </w:pPr>
            <w:r w:rsidRPr="00E86594">
              <w:rPr>
                <w:spacing w:val="-1"/>
                <w:sz w:val="20"/>
                <w:szCs w:val="20"/>
              </w:rPr>
              <w:t>Проведение</w:t>
            </w:r>
            <w:r w:rsidRPr="00E86594">
              <w:rPr>
                <w:spacing w:val="-14"/>
                <w:sz w:val="20"/>
                <w:szCs w:val="20"/>
              </w:rPr>
              <w:t xml:space="preserve"> </w:t>
            </w:r>
            <w:r w:rsidRPr="00E86594">
              <w:rPr>
                <w:sz w:val="20"/>
                <w:szCs w:val="20"/>
              </w:rPr>
              <w:t>натурных</w:t>
            </w:r>
            <w:r w:rsidRPr="00E86594">
              <w:rPr>
                <w:spacing w:val="-15"/>
                <w:sz w:val="20"/>
                <w:szCs w:val="20"/>
              </w:rPr>
              <w:t xml:space="preserve"> </w:t>
            </w:r>
            <w:r w:rsidRPr="00E86594">
              <w:rPr>
                <w:sz w:val="20"/>
                <w:szCs w:val="20"/>
              </w:rPr>
              <w:t>обследований</w:t>
            </w:r>
            <w:r w:rsidRPr="00E86594">
              <w:rPr>
                <w:spacing w:val="-15"/>
                <w:sz w:val="20"/>
                <w:szCs w:val="20"/>
              </w:rPr>
              <w:t xml:space="preserve"> </w:t>
            </w:r>
            <w:r w:rsidRPr="00E86594">
              <w:rPr>
                <w:sz w:val="20"/>
                <w:szCs w:val="20"/>
              </w:rPr>
              <w:t>конструкций</w:t>
            </w:r>
          </w:p>
          <w:p w:rsidR="00E86594" w:rsidRPr="00E86594" w:rsidRDefault="00E86594" w:rsidP="005C325C">
            <w:pPr>
              <w:widowControl w:val="0"/>
              <w:numPr>
                <w:ilvl w:val="0"/>
                <w:numId w:val="193"/>
              </w:numPr>
              <w:tabs>
                <w:tab w:val="left" w:pos="304"/>
              </w:tabs>
              <w:kinsoku w:val="0"/>
              <w:overflowPunct w:val="0"/>
              <w:autoSpaceDE w:val="0"/>
              <w:autoSpaceDN w:val="0"/>
              <w:adjustRightInd w:val="0"/>
              <w:ind w:left="303" w:hanging="201"/>
              <w:rPr>
                <w:sz w:val="20"/>
                <w:szCs w:val="20"/>
              </w:rPr>
            </w:pPr>
            <w:r w:rsidRPr="00E86594">
              <w:rPr>
                <w:spacing w:val="-1"/>
                <w:sz w:val="20"/>
                <w:szCs w:val="20"/>
              </w:rPr>
              <w:t>Проведение</w:t>
            </w:r>
            <w:r w:rsidRPr="00E86594">
              <w:rPr>
                <w:spacing w:val="-9"/>
                <w:sz w:val="20"/>
                <w:szCs w:val="20"/>
              </w:rPr>
              <w:t xml:space="preserve"> </w:t>
            </w:r>
            <w:r w:rsidRPr="00E86594">
              <w:rPr>
                <w:sz w:val="20"/>
                <w:szCs w:val="20"/>
              </w:rPr>
              <w:t>обмерных</w:t>
            </w:r>
            <w:r w:rsidRPr="00E86594">
              <w:rPr>
                <w:spacing w:val="-10"/>
                <w:sz w:val="20"/>
                <w:szCs w:val="20"/>
              </w:rPr>
              <w:t xml:space="preserve"> </w:t>
            </w:r>
            <w:r w:rsidRPr="00E86594">
              <w:rPr>
                <w:sz w:val="20"/>
                <w:szCs w:val="20"/>
              </w:rPr>
              <w:t>работ,</w:t>
            </w:r>
            <w:r w:rsidRPr="00E86594">
              <w:rPr>
                <w:spacing w:val="-9"/>
                <w:sz w:val="20"/>
                <w:szCs w:val="20"/>
              </w:rPr>
              <w:t xml:space="preserve"> </w:t>
            </w:r>
            <w:r w:rsidRPr="00E86594">
              <w:rPr>
                <w:sz w:val="20"/>
                <w:szCs w:val="20"/>
              </w:rPr>
              <w:t>с</w:t>
            </w:r>
            <w:r w:rsidRPr="00E86594">
              <w:rPr>
                <w:spacing w:val="-9"/>
                <w:sz w:val="20"/>
                <w:szCs w:val="20"/>
              </w:rPr>
              <w:t xml:space="preserve"> </w:t>
            </w:r>
            <w:r w:rsidRPr="00E86594">
              <w:rPr>
                <w:sz w:val="20"/>
                <w:szCs w:val="20"/>
              </w:rPr>
              <w:t>использованием</w:t>
            </w:r>
            <w:r w:rsidRPr="00E86594">
              <w:rPr>
                <w:spacing w:val="-8"/>
                <w:sz w:val="20"/>
                <w:szCs w:val="20"/>
              </w:rPr>
              <w:t xml:space="preserve"> </w:t>
            </w:r>
            <w:r w:rsidRPr="00E86594">
              <w:rPr>
                <w:sz w:val="20"/>
                <w:szCs w:val="20"/>
              </w:rPr>
              <w:t>оптимальных</w:t>
            </w:r>
            <w:r w:rsidRPr="00E86594">
              <w:rPr>
                <w:spacing w:val="-10"/>
                <w:sz w:val="20"/>
                <w:szCs w:val="20"/>
              </w:rPr>
              <w:t xml:space="preserve"> </w:t>
            </w:r>
            <w:r w:rsidRPr="00E86594">
              <w:rPr>
                <w:sz w:val="20"/>
                <w:szCs w:val="20"/>
              </w:rPr>
              <w:t>приемов</w:t>
            </w:r>
            <w:r w:rsidRPr="00E86594">
              <w:rPr>
                <w:spacing w:val="-9"/>
                <w:sz w:val="20"/>
                <w:szCs w:val="20"/>
              </w:rPr>
              <w:t xml:space="preserve"> </w:t>
            </w:r>
            <w:r w:rsidRPr="00E86594">
              <w:rPr>
                <w:sz w:val="20"/>
                <w:szCs w:val="20"/>
              </w:rPr>
              <w:t>их</w:t>
            </w:r>
            <w:r w:rsidRPr="00E86594">
              <w:rPr>
                <w:spacing w:val="-10"/>
                <w:sz w:val="20"/>
                <w:szCs w:val="20"/>
              </w:rPr>
              <w:t xml:space="preserve"> </w:t>
            </w:r>
            <w:r w:rsidRPr="00E86594">
              <w:rPr>
                <w:sz w:val="20"/>
                <w:szCs w:val="20"/>
              </w:rPr>
              <w:t>выполнения.</w:t>
            </w:r>
          </w:p>
          <w:p w:rsidR="00E86594" w:rsidRPr="00E86594" w:rsidRDefault="00E86594" w:rsidP="005C325C">
            <w:pPr>
              <w:widowControl w:val="0"/>
              <w:numPr>
                <w:ilvl w:val="0"/>
                <w:numId w:val="193"/>
              </w:numPr>
              <w:tabs>
                <w:tab w:val="left" w:pos="304"/>
              </w:tabs>
              <w:kinsoku w:val="0"/>
              <w:overflowPunct w:val="0"/>
              <w:autoSpaceDE w:val="0"/>
              <w:autoSpaceDN w:val="0"/>
              <w:adjustRightInd w:val="0"/>
              <w:spacing w:line="229" w:lineRule="exact"/>
              <w:ind w:left="303" w:hanging="201"/>
              <w:rPr>
                <w:sz w:val="20"/>
                <w:szCs w:val="20"/>
              </w:rPr>
            </w:pPr>
            <w:r w:rsidRPr="00E86594">
              <w:rPr>
                <w:spacing w:val="-1"/>
                <w:sz w:val="20"/>
                <w:szCs w:val="20"/>
              </w:rPr>
              <w:t>Формирование</w:t>
            </w:r>
            <w:r w:rsidRPr="00E86594">
              <w:rPr>
                <w:spacing w:val="33"/>
                <w:sz w:val="20"/>
                <w:szCs w:val="20"/>
              </w:rPr>
              <w:t xml:space="preserve"> </w:t>
            </w:r>
            <w:r w:rsidRPr="00E86594">
              <w:rPr>
                <w:sz w:val="20"/>
                <w:szCs w:val="20"/>
              </w:rPr>
              <w:t>отчетной</w:t>
            </w:r>
            <w:r w:rsidRPr="00E86594">
              <w:rPr>
                <w:spacing w:val="-7"/>
                <w:sz w:val="20"/>
                <w:szCs w:val="20"/>
              </w:rPr>
              <w:t xml:space="preserve"> </w:t>
            </w:r>
            <w:r w:rsidRPr="00E86594">
              <w:rPr>
                <w:sz w:val="20"/>
                <w:szCs w:val="20"/>
              </w:rPr>
              <w:t>документации</w:t>
            </w:r>
            <w:r w:rsidRPr="00E86594">
              <w:rPr>
                <w:spacing w:val="-9"/>
                <w:sz w:val="20"/>
                <w:szCs w:val="20"/>
              </w:rPr>
              <w:t xml:space="preserve"> </w:t>
            </w:r>
            <w:r w:rsidRPr="00E86594">
              <w:rPr>
                <w:spacing w:val="-1"/>
                <w:sz w:val="20"/>
                <w:szCs w:val="20"/>
              </w:rPr>
              <w:t>по</w:t>
            </w:r>
            <w:r w:rsidRPr="00E86594">
              <w:rPr>
                <w:spacing w:val="-7"/>
                <w:sz w:val="20"/>
                <w:szCs w:val="20"/>
              </w:rPr>
              <w:t xml:space="preserve"> </w:t>
            </w:r>
            <w:r w:rsidRPr="00E86594">
              <w:rPr>
                <w:sz w:val="20"/>
                <w:szCs w:val="20"/>
              </w:rPr>
              <w:t>оценке</w:t>
            </w:r>
            <w:r w:rsidRPr="00E86594">
              <w:rPr>
                <w:spacing w:val="-9"/>
                <w:sz w:val="20"/>
                <w:szCs w:val="20"/>
              </w:rPr>
              <w:t xml:space="preserve"> </w:t>
            </w:r>
            <w:r w:rsidRPr="00E86594">
              <w:rPr>
                <w:sz w:val="20"/>
                <w:szCs w:val="20"/>
              </w:rPr>
              <w:t>технического</w:t>
            </w:r>
            <w:r w:rsidRPr="00E86594">
              <w:rPr>
                <w:spacing w:val="-7"/>
                <w:sz w:val="20"/>
                <w:szCs w:val="20"/>
              </w:rPr>
              <w:t xml:space="preserve"> </w:t>
            </w:r>
            <w:r w:rsidRPr="00E86594">
              <w:rPr>
                <w:sz w:val="20"/>
                <w:szCs w:val="20"/>
              </w:rPr>
              <w:t>состояния</w:t>
            </w:r>
            <w:r w:rsidRPr="00E86594">
              <w:rPr>
                <w:spacing w:val="-9"/>
                <w:sz w:val="20"/>
                <w:szCs w:val="20"/>
              </w:rPr>
              <w:t xml:space="preserve"> </w:t>
            </w:r>
            <w:r w:rsidRPr="00E86594">
              <w:rPr>
                <w:sz w:val="20"/>
                <w:szCs w:val="20"/>
              </w:rPr>
              <w:t>и</w:t>
            </w:r>
            <w:r w:rsidRPr="00E86594">
              <w:rPr>
                <w:spacing w:val="-9"/>
                <w:sz w:val="20"/>
                <w:szCs w:val="20"/>
              </w:rPr>
              <w:t xml:space="preserve"> </w:t>
            </w:r>
            <w:r w:rsidRPr="00E86594">
              <w:rPr>
                <w:sz w:val="20"/>
                <w:szCs w:val="20"/>
              </w:rPr>
              <w:t>определению</w:t>
            </w:r>
            <w:r w:rsidRPr="00E86594">
              <w:rPr>
                <w:spacing w:val="-6"/>
                <w:sz w:val="20"/>
                <w:szCs w:val="20"/>
              </w:rPr>
              <w:t xml:space="preserve"> </w:t>
            </w:r>
            <w:r w:rsidRPr="00E86594">
              <w:rPr>
                <w:spacing w:val="-1"/>
                <w:sz w:val="20"/>
                <w:szCs w:val="20"/>
              </w:rPr>
              <w:t>износа</w:t>
            </w:r>
            <w:r w:rsidRPr="00E86594">
              <w:rPr>
                <w:spacing w:val="-8"/>
                <w:sz w:val="20"/>
                <w:szCs w:val="20"/>
              </w:rPr>
              <w:t xml:space="preserve"> </w:t>
            </w:r>
            <w:r w:rsidRPr="00E86594">
              <w:rPr>
                <w:sz w:val="20"/>
                <w:szCs w:val="20"/>
              </w:rPr>
              <w:t>конструкций</w:t>
            </w:r>
          </w:p>
          <w:p w:rsidR="00E86594" w:rsidRPr="00E86594" w:rsidRDefault="00E86594" w:rsidP="005C325C">
            <w:pPr>
              <w:widowControl w:val="0"/>
              <w:numPr>
                <w:ilvl w:val="0"/>
                <w:numId w:val="193"/>
              </w:numPr>
              <w:tabs>
                <w:tab w:val="left" w:pos="304"/>
              </w:tabs>
              <w:kinsoku w:val="0"/>
              <w:overflowPunct w:val="0"/>
              <w:autoSpaceDE w:val="0"/>
              <w:autoSpaceDN w:val="0"/>
              <w:adjustRightInd w:val="0"/>
              <w:spacing w:line="229" w:lineRule="exact"/>
              <w:ind w:left="303" w:hanging="201"/>
            </w:pPr>
            <w:r w:rsidRPr="00E86594">
              <w:rPr>
                <w:spacing w:val="-1"/>
                <w:sz w:val="20"/>
                <w:szCs w:val="20"/>
              </w:rPr>
              <w:t>Подготовка</w:t>
            </w:r>
            <w:r w:rsidRPr="00E86594">
              <w:rPr>
                <w:spacing w:val="-9"/>
                <w:sz w:val="20"/>
                <w:szCs w:val="20"/>
              </w:rPr>
              <w:t xml:space="preserve"> </w:t>
            </w:r>
            <w:r w:rsidRPr="00E86594">
              <w:rPr>
                <w:sz w:val="20"/>
                <w:szCs w:val="20"/>
              </w:rPr>
              <w:t>и</w:t>
            </w:r>
            <w:r w:rsidRPr="00E86594">
              <w:rPr>
                <w:spacing w:val="-9"/>
                <w:sz w:val="20"/>
                <w:szCs w:val="20"/>
              </w:rPr>
              <w:t xml:space="preserve"> </w:t>
            </w:r>
            <w:r w:rsidRPr="00E86594">
              <w:rPr>
                <w:sz w:val="20"/>
                <w:szCs w:val="20"/>
              </w:rPr>
              <w:t>оформление</w:t>
            </w:r>
            <w:r w:rsidRPr="00E86594">
              <w:rPr>
                <w:spacing w:val="-6"/>
                <w:sz w:val="20"/>
                <w:szCs w:val="20"/>
              </w:rPr>
              <w:t xml:space="preserve"> </w:t>
            </w:r>
            <w:r w:rsidRPr="00E86594">
              <w:rPr>
                <w:spacing w:val="-1"/>
                <w:sz w:val="20"/>
                <w:szCs w:val="20"/>
              </w:rPr>
              <w:t>технического</w:t>
            </w:r>
            <w:r w:rsidRPr="00E86594">
              <w:rPr>
                <w:spacing w:val="-8"/>
                <w:sz w:val="20"/>
                <w:szCs w:val="20"/>
              </w:rPr>
              <w:t xml:space="preserve"> </w:t>
            </w:r>
            <w:r w:rsidRPr="00E86594">
              <w:rPr>
                <w:sz w:val="20"/>
                <w:szCs w:val="20"/>
              </w:rPr>
              <w:t>паспорта</w:t>
            </w:r>
            <w:r w:rsidRPr="00E86594">
              <w:rPr>
                <w:spacing w:val="-8"/>
                <w:sz w:val="20"/>
                <w:szCs w:val="20"/>
              </w:rPr>
              <w:t xml:space="preserve"> </w:t>
            </w:r>
            <w:r w:rsidRPr="00E86594">
              <w:rPr>
                <w:sz w:val="20"/>
                <w:szCs w:val="20"/>
              </w:rPr>
              <w:t>(плана)</w:t>
            </w:r>
            <w:r w:rsidRPr="00E86594">
              <w:rPr>
                <w:spacing w:val="-7"/>
                <w:sz w:val="20"/>
                <w:szCs w:val="20"/>
              </w:rPr>
              <w:t xml:space="preserve"> </w:t>
            </w:r>
            <w:r w:rsidRPr="00E86594">
              <w:rPr>
                <w:spacing w:val="-1"/>
                <w:sz w:val="20"/>
                <w:szCs w:val="20"/>
              </w:rPr>
              <w:t>на</w:t>
            </w:r>
            <w:r w:rsidRPr="00E86594">
              <w:rPr>
                <w:spacing w:val="-9"/>
                <w:sz w:val="20"/>
                <w:szCs w:val="20"/>
              </w:rPr>
              <w:t xml:space="preserve"> </w:t>
            </w:r>
            <w:r w:rsidRPr="00E86594">
              <w:rPr>
                <w:sz w:val="20"/>
                <w:szCs w:val="20"/>
              </w:rPr>
              <w:t>объект</w:t>
            </w:r>
            <w:r w:rsidRPr="00E86594">
              <w:rPr>
                <w:spacing w:val="-4"/>
                <w:sz w:val="20"/>
                <w:szCs w:val="20"/>
              </w:rPr>
              <w:t xml:space="preserve"> </w:t>
            </w:r>
            <w:r w:rsidRPr="00E86594">
              <w:rPr>
                <w:sz w:val="20"/>
                <w:szCs w:val="20"/>
              </w:rPr>
              <w:t>недвижимости</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7" w:lineRule="exact"/>
              <w:ind w:right="1448"/>
              <w:jc w:val="center"/>
            </w:pPr>
            <w:r w:rsidRPr="00E86594">
              <w:rPr>
                <w:b/>
                <w:bCs/>
                <w:spacing w:val="1"/>
                <w:sz w:val="20"/>
                <w:szCs w:val="20"/>
              </w:rPr>
              <w:t>36</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22" w:lineRule="exact"/>
              <w:ind w:right="611"/>
              <w:jc w:val="center"/>
            </w:pPr>
            <w:r w:rsidRPr="00E86594">
              <w:rPr>
                <w:sz w:val="20"/>
                <w:szCs w:val="20"/>
              </w:rPr>
              <w:t>2</w:t>
            </w:r>
          </w:p>
        </w:tc>
      </w:tr>
      <w:tr w:rsidR="00E86594" w:rsidRPr="00E86594" w:rsidTr="006368B9">
        <w:tblPrEx>
          <w:tblCellMar>
            <w:top w:w="0" w:type="dxa"/>
            <w:left w:w="0" w:type="dxa"/>
            <w:bottom w:w="0" w:type="dxa"/>
            <w:right w:w="0" w:type="dxa"/>
          </w:tblCellMar>
        </w:tblPrEx>
        <w:trPr>
          <w:trHeight w:hRule="exact" w:val="286"/>
        </w:trPr>
        <w:tc>
          <w:tcPr>
            <w:tcW w:w="9981" w:type="dxa"/>
            <w:gridSpan w:val="3"/>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72" w:lineRule="exact"/>
            </w:pPr>
            <w:r w:rsidRPr="00E86594">
              <w:rPr>
                <w:b/>
                <w:bCs/>
                <w:spacing w:val="-1"/>
              </w:rPr>
              <w:t>Всего</w:t>
            </w:r>
            <w:r w:rsidRPr="00E86594">
              <w:rPr>
                <w:b/>
                <w:bCs/>
              </w:rPr>
              <w:t xml:space="preserve"> часов</w:t>
            </w:r>
          </w:p>
        </w:tc>
        <w:tc>
          <w:tcPr>
            <w:tcW w:w="331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72" w:lineRule="exact"/>
              <w:ind w:right="1448"/>
              <w:jc w:val="center"/>
            </w:pPr>
            <w:r>
              <w:rPr>
                <w:b/>
                <w:bCs/>
              </w:rPr>
              <w:t>440</w:t>
            </w:r>
          </w:p>
        </w:tc>
        <w:tc>
          <w:tcPr>
            <w:tcW w:w="1373"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bl>
    <w:p w:rsidR="00E86594" w:rsidRPr="00E86594" w:rsidRDefault="00E86594" w:rsidP="00E86594">
      <w:pPr>
        <w:widowControl w:val="0"/>
        <w:kinsoku w:val="0"/>
        <w:overflowPunct w:val="0"/>
        <w:autoSpaceDE w:val="0"/>
        <w:autoSpaceDN w:val="0"/>
        <w:adjustRightInd w:val="0"/>
        <w:spacing w:line="200" w:lineRule="exact"/>
        <w:rPr>
          <w:sz w:val="20"/>
          <w:szCs w:val="20"/>
        </w:rPr>
      </w:pPr>
    </w:p>
    <w:p w:rsidR="00E86594" w:rsidRPr="00E86594" w:rsidRDefault="00E86594" w:rsidP="00E86594">
      <w:pPr>
        <w:widowControl w:val="0"/>
        <w:kinsoku w:val="0"/>
        <w:overflowPunct w:val="0"/>
        <w:autoSpaceDE w:val="0"/>
        <w:autoSpaceDN w:val="0"/>
        <w:adjustRightInd w:val="0"/>
        <w:spacing w:line="200" w:lineRule="exact"/>
        <w:rPr>
          <w:sz w:val="20"/>
          <w:szCs w:val="20"/>
        </w:rPr>
      </w:pPr>
    </w:p>
    <w:p w:rsidR="00E86594" w:rsidRPr="00E86594" w:rsidRDefault="00E86594" w:rsidP="00E86594">
      <w:pPr>
        <w:widowControl w:val="0"/>
        <w:kinsoku w:val="0"/>
        <w:overflowPunct w:val="0"/>
        <w:autoSpaceDE w:val="0"/>
        <w:autoSpaceDN w:val="0"/>
        <w:adjustRightInd w:val="0"/>
        <w:spacing w:line="200" w:lineRule="exact"/>
        <w:rPr>
          <w:sz w:val="20"/>
          <w:szCs w:val="20"/>
        </w:rPr>
      </w:pPr>
    </w:p>
    <w:p w:rsidR="00E86594" w:rsidRPr="00E86594" w:rsidRDefault="00E86594" w:rsidP="00E86594">
      <w:pPr>
        <w:widowControl w:val="0"/>
        <w:kinsoku w:val="0"/>
        <w:overflowPunct w:val="0"/>
        <w:autoSpaceDE w:val="0"/>
        <w:autoSpaceDN w:val="0"/>
        <w:adjustRightInd w:val="0"/>
        <w:spacing w:before="6" w:line="220" w:lineRule="exact"/>
        <w:rPr>
          <w:sz w:val="22"/>
          <w:szCs w:val="22"/>
        </w:rPr>
      </w:pPr>
    </w:p>
    <w:tbl>
      <w:tblPr>
        <w:tblW w:w="0" w:type="auto"/>
        <w:tblInd w:w="102" w:type="dxa"/>
        <w:tblLayout w:type="fixed"/>
        <w:tblCellMar>
          <w:left w:w="0" w:type="dxa"/>
          <w:right w:w="0" w:type="dxa"/>
        </w:tblCellMar>
        <w:tblLook w:val="0000" w:firstRow="0" w:lastRow="0" w:firstColumn="0" w:lastColumn="0" w:noHBand="0" w:noVBand="0"/>
      </w:tblPr>
      <w:tblGrid>
        <w:gridCol w:w="12530"/>
        <w:gridCol w:w="2965"/>
      </w:tblGrid>
      <w:tr w:rsidR="00E86594" w:rsidRPr="00E86594" w:rsidTr="006368B9">
        <w:tblPrEx>
          <w:tblCellMar>
            <w:top w:w="0" w:type="dxa"/>
            <w:left w:w="0" w:type="dxa"/>
            <w:bottom w:w="0" w:type="dxa"/>
            <w:right w:w="0" w:type="dxa"/>
          </w:tblCellMar>
        </w:tblPrEx>
        <w:trPr>
          <w:trHeight w:hRule="exact" w:val="288"/>
        </w:trPr>
        <w:tc>
          <w:tcPr>
            <w:tcW w:w="1253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74" w:lineRule="exact"/>
            </w:pPr>
            <w:r w:rsidRPr="00E86594">
              <w:rPr>
                <w:b/>
                <w:bCs/>
                <w:spacing w:val="-1"/>
              </w:rPr>
              <w:t>Образовательный</w:t>
            </w:r>
            <w:r w:rsidRPr="00E86594">
              <w:rPr>
                <w:b/>
                <w:bCs/>
              </w:rPr>
              <w:t xml:space="preserve"> </w:t>
            </w:r>
            <w:r w:rsidRPr="00E86594">
              <w:rPr>
                <w:b/>
                <w:bCs/>
                <w:spacing w:val="-1"/>
              </w:rPr>
              <w:t>результат,</w:t>
            </w:r>
            <w:r w:rsidRPr="00E86594">
              <w:rPr>
                <w:b/>
                <w:bCs/>
              </w:rPr>
              <w:t xml:space="preserve"> </w:t>
            </w:r>
            <w:r w:rsidRPr="00E86594">
              <w:rPr>
                <w:b/>
                <w:bCs/>
                <w:spacing w:val="-1"/>
              </w:rPr>
              <w:t>формулировка</w:t>
            </w:r>
          </w:p>
        </w:tc>
        <w:tc>
          <w:tcPr>
            <w:tcW w:w="2965"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74" w:lineRule="exact"/>
            </w:pPr>
            <w:r w:rsidRPr="00E86594">
              <w:rPr>
                <w:b/>
                <w:bCs/>
              </w:rPr>
              <w:t xml:space="preserve">Форма </w:t>
            </w:r>
            <w:r w:rsidRPr="00E86594">
              <w:rPr>
                <w:b/>
                <w:bCs/>
                <w:spacing w:val="-1"/>
              </w:rPr>
              <w:t>организации</w:t>
            </w:r>
            <w:r w:rsidRPr="00E86594">
              <w:rPr>
                <w:b/>
                <w:bCs/>
              </w:rPr>
              <w:t xml:space="preserve"> </w:t>
            </w:r>
            <w:r w:rsidRPr="00E86594">
              <w:rPr>
                <w:b/>
                <w:bCs/>
                <w:spacing w:val="-1"/>
              </w:rPr>
              <w:t>ОП</w:t>
            </w:r>
          </w:p>
        </w:tc>
      </w:tr>
      <w:tr w:rsidR="00E86594" w:rsidRPr="00E86594" w:rsidTr="006368B9">
        <w:tblPrEx>
          <w:tblCellMar>
            <w:top w:w="0" w:type="dxa"/>
            <w:left w:w="0" w:type="dxa"/>
            <w:bottom w:w="0" w:type="dxa"/>
            <w:right w:w="0" w:type="dxa"/>
          </w:tblCellMar>
        </w:tblPrEx>
        <w:trPr>
          <w:trHeight w:hRule="exact" w:val="288"/>
        </w:trPr>
        <w:tc>
          <w:tcPr>
            <w:tcW w:w="12530" w:type="dxa"/>
            <w:tcBorders>
              <w:top w:val="single" w:sz="4" w:space="0" w:color="000000"/>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72" w:lineRule="exact"/>
            </w:pPr>
            <w:r w:rsidRPr="00E86594">
              <w:rPr>
                <w:b/>
                <w:bCs/>
                <w:spacing w:val="-1"/>
              </w:rPr>
              <w:t>иметь</w:t>
            </w:r>
            <w:r w:rsidRPr="00E86594">
              <w:rPr>
                <w:b/>
                <w:bCs/>
              </w:rPr>
              <w:t xml:space="preserve"> </w:t>
            </w:r>
            <w:r w:rsidRPr="00E86594">
              <w:rPr>
                <w:b/>
                <w:bCs/>
                <w:spacing w:val="-1"/>
              </w:rPr>
              <w:t>практический</w:t>
            </w:r>
            <w:r w:rsidRPr="00E86594">
              <w:rPr>
                <w:b/>
                <w:bCs/>
              </w:rPr>
              <w:t xml:space="preserve"> </w:t>
            </w:r>
            <w:r w:rsidRPr="00E86594">
              <w:rPr>
                <w:b/>
                <w:bCs/>
                <w:spacing w:val="-1"/>
              </w:rPr>
              <w:t>опыт:</w:t>
            </w:r>
          </w:p>
        </w:tc>
        <w:tc>
          <w:tcPr>
            <w:tcW w:w="2965" w:type="dxa"/>
            <w:vMerge w:val="restart"/>
            <w:tcBorders>
              <w:top w:val="single" w:sz="4" w:space="0" w:color="000000"/>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before="7" w:line="260" w:lineRule="exact"/>
              <w:rPr>
                <w:sz w:val="26"/>
                <w:szCs w:val="26"/>
              </w:rPr>
            </w:pPr>
          </w:p>
          <w:p w:rsidR="00E86594" w:rsidRPr="00E86594" w:rsidRDefault="00E86594" w:rsidP="00E86594">
            <w:pPr>
              <w:widowControl w:val="0"/>
              <w:kinsoku w:val="0"/>
              <w:overflowPunct w:val="0"/>
              <w:autoSpaceDE w:val="0"/>
              <w:autoSpaceDN w:val="0"/>
              <w:adjustRightInd w:val="0"/>
              <w:ind w:right="1284"/>
              <w:jc w:val="center"/>
            </w:pPr>
            <w:r w:rsidRPr="00E86594">
              <w:t>УП</w:t>
            </w:r>
          </w:p>
        </w:tc>
      </w:tr>
      <w:tr w:rsidR="00E86594" w:rsidRPr="00E86594" w:rsidTr="006368B9">
        <w:tblPrEx>
          <w:tblCellMar>
            <w:top w:w="0" w:type="dxa"/>
            <w:left w:w="0" w:type="dxa"/>
            <w:bottom w:w="0" w:type="dxa"/>
            <w:right w:w="0" w:type="dxa"/>
          </w:tblCellMar>
        </w:tblPrEx>
        <w:trPr>
          <w:trHeight w:hRule="exact" w:val="274"/>
        </w:trPr>
        <w:tc>
          <w:tcPr>
            <w:tcW w:w="12530"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1" w:lineRule="exact"/>
            </w:pPr>
            <w:r w:rsidRPr="00E86594">
              <w:t>-</w:t>
            </w:r>
            <w:r w:rsidRPr="00E86594">
              <w:rPr>
                <w:spacing w:val="32"/>
              </w:rPr>
              <w:t xml:space="preserve"> </w:t>
            </w:r>
            <w:r w:rsidRPr="00E86594">
              <w:rPr>
                <w:spacing w:val="-1"/>
              </w:rPr>
              <w:t>сбора</w:t>
            </w:r>
            <w:r w:rsidRPr="00E86594">
              <w:rPr>
                <w:spacing w:val="34"/>
              </w:rPr>
              <w:t xml:space="preserve"> </w:t>
            </w:r>
            <w:r w:rsidRPr="00E86594">
              <w:t>и</w:t>
            </w:r>
            <w:r w:rsidRPr="00E86594">
              <w:rPr>
                <w:spacing w:val="34"/>
              </w:rPr>
              <w:t xml:space="preserve"> </w:t>
            </w:r>
            <w:r w:rsidRPr="00E86594">
              <w:t>подготовки</w:t>
            </w:r>
            <w:r w:rsidRPr="00E86594">
              <w:rPr>
                <w:spacing w:val="32"/>
              </w:rPr>
              <w:t xml:space="preserve"> </w:t>
            </w:r>
            <w:r w:rsidRPr="00E86594">
              <w:rPr>
                <w:spacing w:val="-1"/>
              </w:rPr>
              <w:t>исходной</w:t>
            </w:r>
            <w:r w:rsidRPr="00E86594">
              <w:rPr>
                <w:spacing w:val="34"/>
              </w:rPr>
              <w:t xml:space="preserve"> </w:t>
            </w:r>
            <w:r w:rsidRPr="00E86594">
              <w:rPr>
                <w:spacing w:val="-1"/>
              </w:rPr>
              <w:t>документации,</w:t>
            </w:r>
            <w:r w:rsidRPr="00E86594">
              <w:rPr>
                <w:spacing w:val="33"/>
              </w:rPr>
              <w:t xml:space="preserve"> </w:t>
            </w:r>
            <w:r w:rsidRPr="00E86594">
              <w:rPr>
                <w:spacing w:val="-1"/>
              </w:rPr>
              <w:t>состав</w:t>
            </w:r>
            <w:r w:rsidRPr="00E86594">
              <w:rPr>
                <w:spacing w:val="32"/>
              </w:rPr>
              <w:t xml:space="preserve"> </w:t>
            </w:r>
            <w:r w:rsidRPr="00E86594">
              <w:t>которой</w:t>
            </w:r>
            <w:r w:rsidRPr="00E86594">
              <w:rPr>
                <w:spacing w:val="34"/>
              </w:rPr>
              <w:t xml:space="preserve"> </w:t>
            </w:r>
            <w:r w:rsidRPr="00E86594">
              <w:rPr>
                <w:spacing w:val="-1"/>
              </w:rPr>
              <w:t>определяется</w:t>
            </w:r>
            <w:r w:rsidRPr="00E86594">
              <w:rPr>
                <w:spacing w:val="33"/>
              </w:rPr>
              <w:t xml:space="preserve"> </w:t>
            </w:r>
            <w:r w:rsidRPr="00E86594">
              <w:rPr>
                <w:spacing w:val="-1"/>
              </w:rPr>
              <w:t>целями</w:t>
            </w:r>
            <w:r w:rsidRPr="00E86594">
              <w:t xml:space="preserve">  </w:t>
            </w:r>
            <w:r w:rsidRPr="00E86594">
              <w:rPr>
                <w:spacing w:val="7"/>
              </w:rPr>
              <w:t xml:space="preserve"> </w:t>
            </w:r>
            <w:r w:rsidRPr="00E86594">
              <w:t xml:space="preserve">и  </w:t>
            </w:r>
            <w:r w:rsidRPr="00E86594">
              <w:rPr>
                <w:spacing w:val="7"/>
              </w:rPr>
              <w:t xml:space="preserve"> </w:t>
            </w:r>
            <w:r w:rsidRPr="00E86594">
              <w:t>типом</w:t>
            </w:r>
            <w:r w:rsidRPr="00E86594">
              <w:rPr>
                <w:spacing w:val="32"/>
              </w:rPr>
              <w:t xml:space="preserve"> </w:t>
            </w:r>
            <w:r w:rsidRPr="00E86594">
              <w:rPr>
                <w:spacing w:val="-1"/>
              </w:rPr>
              <w:t>объекта</w:t>
            </w:r>
            <w:r w:rsidRPr="00E86594">
              <w:rPr>
                <w:spacing w:val="32"/>
              </w:rPr>
              <w:t xml:space="preserve"> </w:t>
            </w:r>
            <w:r w:rsidRPr="00E86594">
              <w:rPr>
                <w:spacing w:val="-1"/>
              </w:rPr>
              <w:t>технической</w:t>
            </w:r>
          </w:p>
        </w:tc>
        <w:tc>
          <w:tcPr>
            <w:tcW w:w="2965" w:type="dxa"/>
            <w:vMerge/>
            <w:tcBorders>
              <w:top w:val="single" w:sz="4" w:space="0" w:color="000000"/>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1" w:lineRule="exact"/>
            </w:pPr>
          </w:p>
        </w:tc>
      </w:tr>
      <w:tr w:rsidR="00E86594" w:rsidRPr="00E86594" w:rsidTr="006368B9">
        <w:tblPrEx>
          <w:tblCellMar>
            <w:top w:w="0" w:type="dxa"/>
            <w:left w:w="0" w:type="dxa"/>
            <w:bottom w:w="0" w:type="dxa"/>
            <w:right w:w="0" w:type="dxa"/>
          </w:tblCellMar>
        </w:tblPrEx>
        <w:trPr>
          <w:trHeight w:hRule="exact" w:val="276"/>
        </w:trPr>
        <w:tc>
          <w:tcPr>
            <w:tcW w:w="12530"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pPr>
            <w:r w:rsidRPr="00E86594">
              <w:rPr>
                <w:spacing w:val="-1"/>
              </w:rPr>
              <w:t>оценки</w:t>
            </w:r>
            <w:r w:rsidRPr="00E86594">
              <w:t xml:space="preserve"> </w:t>
            </w:r>
            <w:r w:rsidRPr="00E86594">
              <w:rPr>
                <w:spacing w:val="-1"/>
              </w:rPr>
              <w:t>(инвентаризации);</w:t>
            </w:r>
          </w:p>
        </w:tc>
        <w:tc>
          <w:tcPr>
            <w:tcW w:w="2965" w:type="dxa"/>
            <w:tcBorders>
              <w:top w:val="nil"/>
              <w:left w:val="single" w:sz="4" w:space="0" w:color="000000"/>
              <w:bottom w:val="nil"/>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276"/>
        </w:trPr>
        <w:tc>
          <w:tcPr>
            <w:tcW w:w="12530"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pPr>
            <w:r w:rsidRPr="00E86594">
              <w:t>-</w:t>
            </w:r>
            <w:r w:rsidRPr="00E86594">
              <w:rPr>
                <w:spacing w:val="-1"/>
              </w:rPr>
              <w:t xml:space="preserve"> проведения</w:t>
            </w:r>
            <w:r w:rsidRPr="00E86594">
              <w:t xml:space="preserve"> </w:t>
            </w:r>
            <w:r w:rsidRPr="00E86594">
              <w:rPr>
                <w:spacing w:val="-1"/>
              </w:rPr>
              <w:t>натурных</w:t>
            </w:r>
            <w:r w:rsidRPr="00E86594">
              <w:rPr>
                <w:spacing w:val="1"/>
              </w:rPr>
              <w:t xml:space="preserve"> </w:t>
            </w:r>
            <w:r w:rsidRPr="00E86594">
              <w:rPr>
                <w:spacing w:val="-1"/>
              </w:rPr>
              <w:t>обследований</w:t>
            </w:r>
            <w:r w:rsidRPr="00E86594">
              <w:t xml:space="preserve"> </w:t>
            </w:r>
            <w:r w:rsidRPr="00E86594">
              <w:rPr>
                <w:spacing w:val="-1"/>
              </w:rPr>
              <w:t>конструкций;</w:t>
            </w:r>
          </w:p>
        </w:tc>
        <w:tc>
          <w:tcPr>
            <w:tcW w:w="2965"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ind w:right="1284"/>
              <w:jc w:val="center"/>
            </w:pPr>
            <w:r w:rsidRPr="00E86594">
              <w:t>УП</w:t>
            </w:r>
          </w:p>
        </w:tc>
      </w:tr>
      <w:tr w:rsidR="00E86594" w:rsidRPr="00E86594" w:rsidTr="006368B9">
        <w:tblPrEx>
          <w:tblCellMar>
            <w:top w:w="0" w:type="dxa"/>
            <w:left w:w="0" w:type="dxa"/>
            <w:bottom w:w="0" w:type="dxa"/>
            <w:right w:w="0" w:type="dxa"/>
          </w:tblCellMar>
        </w:tblPrEx>
        <w:trPr>
          <w:trHeight w:hRule="exact" w:val="276"/>
        </w:trPr>
        <w:tc>
          <w:tcPr>
            <w:tcW w:w="12530"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pPr>
            <w:r w:rsidRPr="00E86594">
              <w:t>-</w:t>
            </w:r>
            <w:r w:rsidRPr="00E86594">
              <w:rPr>
                <w:spacing w:val="-1"/>
              </w:rPr>
              <w:t xml:space="preserve"> проведения</w:t>
            </w:r>
            <w:r w:rsidRPr="00E86594">
              <w:t xml:space="preserve"> </w:t>
            </w:r>
            <w:r w:rsidRPr="00E86594">
              <w:rPr>
                <w:spacing w:val="-1"/>
              </w:rPr>
              <w:t>обмерных</w:t>
            </w:r>
            <w:r w:rsidRPr="00E86594">
              <w:t xml:space="preserve"> </w:t>
            </w:r>
            <w:r w:rsidRPr="00E86594">
              <w:rPr>
                <w:spacing w:val="-1"/>
              </w:rPr>
              <w:t>работ</w:t>
            </w:r>
            <w:r w:rsidRPr="00E86594">
              <w:t xml:space="preserve"> с</w:t>
            </w:r>
            <w:r w:rsidRPr="00E86594">
              <w:rPr>
                <w:spacing w:val="-1"/>
              </w:rPr>
              <w:t xml:space="preserve"> использованием оптимальных приемов</w:t>
            </w:r>
            <w:r w:rsidRPr="00E86594">
              <w:t xml:space="preserve"> их</w:t>
            </w:r>
            <w:r w:rsidRPr="00E86594">
              <w:rPr>
                <w:spacing w:val="8"/>
              </w:rPr>
              <w:t xml:space="preserve"> </w:t>
            </w:r>
            <w:r w:rsidRPr="00E86594">
              <w:rPr>
                <w:spacing w:val="-1"/>
              </w:rPr>
              <w:t>выполнения;</w:t>
            </w:r>
          </w:p>
        </w:tc>
        <w:tc>
          <w:tcPr>
            <w:tcW w:w="2965"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ind w:right="1284"/>
              <w:jc w:val="center"/>
            </w:pPr>
            <w:r w:rsidRPr="00E86594">
              <w:t>УП</w:t>
            </w:r>
          </w:p>
        </w:tc>
      </w:tr>
      <w:tr w:rsidR="00E86594" w:rsidRPr="00E86594" w:rsidTr="006368B9">
        <w:tblPrEx>
          <w:tblCellMar>
            <w:top w:w="0" w:type="dxa"/>
            <w:left w:w="0" w:type="dxa"/>
            <w:bottom w:w="0" w:type="dxa"/>
            <w:right w:w="0" w:type="dxa"/>
          </w:tblCellMar>
        </w:tblPrEx>
        <w:trPr>
          <w:trHeight w:hRule="exact" w:val="276"/>
        </w:trPr>
        <w:tc>
          <w:tcPr>
            <w:tcW w:w="12530"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pPr>
            <w:r w:rsidRPr="00E86594">
              <w:t>-</w:t>
            </w:r>
            <w:r w:rsidRPr="00E86594">
              <w:rPr>
                <w:spacing w:val="-1"/>
              </w:rPr>
              <w:t xml:space="preserve"> формирования</w:t>
            </w:r>
            <w:r w:rsidRPr="00E86594">
              <w:t xml:space="preserve"> </w:t>
            </w:r>
            <w:r w:rsidRPr="00E86594">
              <w:rPr>
                <w:spacing w:val="-1"/>
              </w:rPr>
              <w:t>отчетной</w:t>
            </w:r>
            <w:r w:rsidRPr="00E86594">
              <w:t xml:space="preserve"> </w:t>
            </w:r>
            <w:r w:rsidRPr="00E86594">
              <w:rPr>
                <w:spacing w:val="-1"/>
              </w:rPr>
              <w:t>документации</w:t>
            </w:r>
            <w:r w:rsidRPr="00E86594">
              <w:rPr>
                <w:spacing w:val="-2"/>
              </w:rPr>
              <w:t xml:space="preserve"> </w:t>
            </w:r>
            <w:r w:rsidRPr="00E86594">
              <w:t xml:space="preserve">по </w:t>
            </w:r>
            <w:r w:rsidRPr="00E86594">
              <w:rPr>
                <w:spacing w:val="-1"/>
              </w:rPr>
              <w:t>оценке технического</w:t>
            </w:r>
            <w:r w:rsidRPr="00E86594">
              <w:t xml:space="preserve"> </w:t>
            </w:r>
            <w:r w:rsidRPr="00E86594">
              <w:rPr>
                <w:spacing w:val="-1"/>
              </w:rPr>
              <w:t>состояния</w:t>
            </w:r>
            <w:r w:rsidRPr="00E86594">
              <w:t xml:space="preserve"> и </w:t>
            </w:r>
            <w:r w:rsidRPr="00E86594">
              <w:rPr>
                <w:spacing w:val="-1"/>
              </w:rPr>
              <w:t>определению</w:t>
            </w:r>
            <w:r w:rsidRPr="00E86594">
              <w:rPr>
                <w:spacing w:val="-2"/>
              </w:rPr>
              <w:t xml:space="preserve"> </w:t>
            </w:r>
            <w:r w:rsidRPr="00E86594">
              <w:rPr>
                <w:spacing w:val="-1"/>
              </w:rPr>
              <w:t>износа конструкций;</w:t>
            </w:r>
          </w:p>
        </w:tc>
        <w:tc>
          <w:tcPr>
            <w:tcW w:w="2965"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ind w:right="1284"/>
              <w:jc w:val="center"/>
            </w:pPr>
            <w:r w:rsidRPr="00E86594">
              <w:rPr>
                <w:spacing w:val="-1"/>
              </w:rPr>
              <w:t>ПП</w:t>
            </w:r>
          </w:p>
        </w:tc>
      </w:tr>
      <w:tr w:rsidR="00E86594" w:rsidRPr="00E86594" w:rsidTr="006368B9">
        <w:tblPrEx>
          <w:tblCellMar>
            <w:top w:w="0" w:type="dxa"/>
            <w:left w:w="0" w:type="dxa"/>
            <w:bottom w:w="0" w:type="dxa"/>
            <w:right w:w="0" w:type="dxa"/>
          </w:tblCellMar>
        </w:tblPrEx>
        <w:trPr>
          <w:trHeight w:hRule="exact" w:val="552"/>
        </w:trPr>
        <w:tc>
          <w:tcPr>
            <w:tcW w:w="12530" w:type="dxa"/>
            <w:tcBorders>
              <w:top w:val="nil"/>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pPr>
            <w:r w:rsidRPr="00E86594">
              <w:t>-</w:t>
            </w:r>
            <w:r w:rsidRPr="00E86594">
              <w:rPr>
                <w:spacing w:val="-1"/>
              </w:rPr>
              <w:t xml:space="preserve"> </w:t>
            </w:r>
            <w:r w:rsidRPr="00E86594">
              <w:t>подготовки</w:t>
            </w:r>
            <w:r w:rsidRPr="00E86594">
              <w:rPr>
                <w:spacing w:val="-1"/>
              </w:rPr>
              <w:t xml:space="preserve"> </w:t>
            </w:r>
            <w:r w:rsidRPr="00E86594">
              <w:t xml:space="preserve">и </w:t>
            </w:r>
            <w:r w:rsidRPr="00E86594">
              <w:rPr>
                <w:spacing w:val="-1"/>
              </w:rPr>
              <w:t>оформления</w:t>
            </w:r>
            <w:r w:rsidRPr="00E86594">
              <w:t xml:space="preserve"> </w:t>
            </w:r>
            <w:r w:rsidRPr="00E86594">
              <w:rPr>
                <w:spacing w:val="-1"/>
              </w:rPr>
              <w:t>кадастрового</w:t>
            </w:r>
            <w:r w:rsidRPr="00E86594">
              <w:t xml:space="preserve"> </w:t>
            </w:r>
            <w:r w:rsidRPr="00E86594">
              <w:rPr>
                <w:spacing w:val="-1"/>
              </w:rPr>
              <w:t>(технического)</w:t>
            </w:r>
            <w:r w:rsidRPr="00E86594">
              <w:t xml:space="preserve"> </w:t>
            </w:r>
            <w:r w:rsidRPr="00E86594">
              <w:rPr>
                <w:spacing w:val="-1"/>
              </w:rPr>
              <w:t xml:space="preserve">паспорта </w:t>
            </w:r>
            <w:r w:rsidRPr="00E86594">
              <w:t>на</w:t>
            </w:r>
            <w:r w:rsidRPr="00E86594">
              <w:rPr>
                <w:spacing w:val="-1"/>
              </w:rPr>
              <w:t xml:space="preserve"> объект</w:t>
            </w:r>
            <w:r w:rsidRPr="00E86594">
              <w:t xml:space="preserve"> </w:t>
            </w:r>
            <w:r w:rsidRPr="00E86594">
              <w:rPr>
                <w:spacing w:val="-1"/>
              </w:rPr>
              <w:t>недвижимости</w:t>
            </w:r>
          </w:p>
        </w:tc>
        <w:tc>
          <w:tcPr>
            <w:tcW w:w="2965" w:type="dxa"/>
            <w:tcBorders>
              <w:top w:val="nil"/>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ind w:right="1284"/>
              <w:jc w:val="center"/>
            </w:pPr>
            <w:r w:rsidRPr="00E86594">
              <w:rPr>
                <w:spacing w:val="-1"/>
              </w:rPr>
              <w:t>ПП</w:t>
            </w:r>
          </w:p>
        </w:tc>
      </w:tr>
      <w:tr w:rsidR="00E86594" w:rsidRPr="00E86594" w:rsidTr="006368B9">
        <w:tblPrEx>
          <w:tblCellMar>
            <w:top w:w="0" w:type="dxa"/>
            <w:left w:w="0" w:type="dxa"/>
            <w:bottom w:w="0" w:type="dxa"/>
            <w:right w:w="0" w:type="dxa"/>
          </w:tblCellMar>
        </w:tblPrEx>
        <w:trPr>
          <w:trHeight w:hRule="exact" w:val="288"/>
        </w:trPr>
        <w:tc>
          <w:tcPr>
            <w:tcW w:w="12530" w:type="dxa"/>
            <w:tcBorders>
              <w:top w:val="single" w:sz="4" w:space="0" w:color="000000"/>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72" w:lineRule="exact"/>
            </w:pPr>
            <w:r w:rsidRPr="00E86594">
              <w:rPr>
                <w:b/>
                <w:bCs/>
                <w:spacing w:val="-1"/>
              </w:rPr>
              <w:t>уметь:</w:t>
            </w:r>
          </w:p>
        </w:tc>
        <w:tc>
          <w:tcPr>
            <w:tcW w:w="2965" w:type="dxa"/>
            <w:vMerge w:val="restart"/>
            <w:tcBorders>
              <w:top w:val="single" w:sz="4" w:space="0" w:color="000000"/>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before="7" w:line="260" w:lineRule="exact"/>
              <w:rPr>
                <w:sz w:val="26"/>
                <w:szCs w:val="26"/>
              </w:rPr>
            </w:pPr>
          </w:p>
          <w:p w:rsidR="00E86594" w:rsidRPr="00E86594" w:rsidRDefault="00E86594" w:rsidP="00E86594">
            <w:pPr>
              <w:widowControl w:val="0"/>
              <w:kinsoku w:val="0"/>
              <w:overflowPunct w:val="0"/>
              <w:autoSpaceDE w:val="0"/>
              <w:autoSpaceDN w:val="0"/>
              <w:adjustRightInd w:val="0"/>
              <w:ind w:right="1284"/>
              <w:jc w:val="center"/>
            </w:pPr>
            <w:r w:rsidRPr="00E86594">
              <w:rPr>
                <w:spacing w:val="-1"/>
              </w:rPr>
              <w:t>ПЗ</w:t>
            </w:r>
          </w:p>
        </w:tc>
      </w:tr>
      <w:tr w:rsidR="00E86594" w:rsidRPr="00E86594" w:rsidTr="006368B9">
        <w:tblPrEx>
          <w:tblCellMar>
            <w:top w:w="0" w:type="dxa"/>
            <w:left w:w="0" w:type="dxa"/>
            <w:bottom w:w="0" w:type="dxa"/>
            <w:right w:w="0" w:type="dxa"/>
          </w:tblCellMar>
        </w:tblPrEx>
        <w:trPr>
          <w:trHeight w:hRule="exact" w:val="274"/>
        </w:trPr>
        <w:tc>
          <w:tcPr>
            <w:tcW w:w="12530"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1" w:lineRule="exact"/>
            </w:pPr>
            <w:r w:rsidRPr="00E86594">
              <w:t>-</w:t>
            </w:r>
            <w:r w:rsidRPr="00E86594">
              <w:rPr>
                <w:spacing w:val="-1"/>
              </w:rPr>
              <w:t xml:space="preserve"> составлять</w:t>
            </w:r>
            <w:r w:rsidRPr="00E86594">
              <w:rPr>
                <w:spacing w:val="1"/>
              </w:rPr>
              <w:t xml:space="preserve"> </w:t>
            </w:r>
            <w:r w:rsidRPr="00E86594">
              <w:rPr>
                <w:spacing w:val="-1"/>
              </w:rPr>
              <w:t>проект</w:t>
            </w:r>
            <w:r w:rsidRPr="00E86594">
              <w:t xml:space="preserve"> </w:t>
            </w:r>
            <w:r w:rsidRPr="00E86594">
              <w:rPr>
                <w:spacing w:val="-1"/>
              </w:rPr>
              <w:t>выполнения</w:t>
            </w:r>
            <w:r w:rsidRPr="00E86594">
              <w:rPr>
                <w:spacing w:val="60"/>
              </w:rPr>
              <w:t xml:space="preserve"> </w:t>
            </w:r>
            <w:r w:rsidRPr="00E86594">
              <w:rPr>
                <w:spacing w:val="-1"/>
              </w:rPr>
              <w:t>обмерных</w:t>
            </w:r>
            <w:r w:rsidRPr="00E86594">
              <w:rPr>
                <w:spacing w:val="1"/>
              </w:rPr>
              <w:t xml:space="preserve"> </w:t>
            </w:r>
            <w:r w:rsidRPr="00E86594">
              <w:rPr>
                <w:spacing w:val="-1"/>
              </w:rPr>
              <w:t>работ;</w:t>
            </w:r>
          </w:p>
        </w:tc>
        <w:tc>
          <w:tcPr>
            <w:tcW w:w="2965" w:type="dxa"/>
            <w:vMerge/>
            <w:tcBorders>
              <w:top w:val="single" w:sz="4" w:space="0" w:color="000000"/>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1" w:lineRule="exact"/>
            </w:pPr>
          </w:p>
        </w:tc>
      </w:tr>
      <w:tr w:rsidR="00E86594" w:rsidRPr="00E86594" w:rsidTr="006368B9">
        <w:tblPrEx>
          <w:tblCellMar>
            <w:top w:w="0" w:type="dxa"/>
            <w:left w:w="0" w:type="dxa"/>
            <w:bottom w:w="0" w:type="dxa"/>
            <w:right w:w="0" w:type="dxa"/>
          </w:tblCellMar>
        </w:tblPrEx>
        <w:trPr>
          <w:trHeight w:hRule="exact" w:val="276"/>
        </w:trPr>
        <w:tc>
          <w:tcPr>
            <w:tcW w:w="12530"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pPr>
            <w:r w:rsidRPr="00E86594">
              <w:t>-</w:t>
            </w:r>
            <w:r w:rsidRPr="00E86594">
              <w:rPr>
                <w:spacing w:val="-1"/>
              </w:rPr>
              <w:t xml:space="preserve"> </w:t>
            </w:r>
            <w:r w:rsidRPr="00E86594">
              <w:t xml:space="preserve">выполнять </w:t>
            </w:r>
            <w:r w:rsidRPr="00E86594">
              <w:rPr>
                <w:spacing w:val="-1"/>
              </w:rPr>
              <w:t>комплекс обмерных</w:t>
            </w:r>
            <w:r w:rsidRPr="00E86594">
              <w:rPr>
                <w:spacing w:val="1"/>
              </w:rPr>
              <w:t xml:space="preserve"> </w:t>
            </w:r>
            <w:r w:rsidRPr="00E86594">
              <w:rPr>
                <w:spacing w:val="-1"/>
              </w:rPr>
              <w:t>работ;</w:t>
            </w:r>
          </w:p>
        </w:tc>
        <w:tc>
          <w:tcPr>
            <w:tcW w:w="2965"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ind w:right="1284"/>
              <w:jc w:val="center"/>
            </w:pPr>
            <w:r w:rsidRPr="00E86594">
              <w:rPr>
                <w:spacing w:val="-1"/>
              </w:rPr>
              <w:t>ПЗ</w:t>
            </w:r>
          </w:p>
        </w:tc>
      </w:tr>
      <w:tr w:rsidR="00E86594" w:rsidRPr="00E86594" w:rsidTr="006368B9">
        <w:tblPrEx>
          <w:tblCellMar>
            <w:top w:w="0" w:type="dxa"/>
            <w:left w:w="0" w:type="dxa"/>
            <w:bottom w:w="0" w:type="dxa"/>
            <w:right w:w="0" w:type="dxa"/>
          </w:tblCellMar>
        </w:tblPrEx>
        <w:trPr>
          <w:trHeight w:hRule="exact" w:val="276"/>
        </w:trPr>
        <w:tc>
          <w:tcPr>
            <w:tcW w:w="12530"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pPr>
            <w:r w:rsidRPr="00E86594">
              <w:t>-</w:t>
            </w:r>
            <w:r w:rsidRPr="00E86594">
              <w:rPr>
                <w:spacing w:val="-1"/>
              </w:rPr>
              <w:t xml:space="preserve"> оценивать</w:t>
            </w:r>
            <w:r w:rsidRPr="00E86594">
              <w:t xml:space="preserve"> </w:t>
            </w:r>
            <w:r w:rsidRPr="00E86594">
              <w:rPr>
                <w:spacing w:val="-1"/>
              </w:rPr>
              <w:t>техническое состояние конструкций;</w:t>
            </w:r>
          </w:p>
        </w:tc>
        <w:tc>
          <w:tcPr>
            <w:tcW w:w="2965"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ind w:right="1284"/>
              <w:jc w:val="center"/>
            </w:pPr>
            <w:r w:rsidRPr="00E86594">
              <w:rPr>
                <w:spacing w:val="-1"/>
              </w:rPr>
              <w:t>ПЗ</w:t>
            </w:r>
          </w:p>
        </w:tc>
      </w:tr>
      <w:tr w:rsidR="00E86594" w:rsidRPr="00E86594" w:rsidTr="006368B9">
        <w:tblPrEx>
          <w:tblCellMar>
            <w:top w:w="0" w:type="dxa"/>
            <w:left w:w="0" w:type="dxa"/>
            <w:bottom w:w="0" w:type="dxa"/>
            <w:right w:w="0" w:type="dxa"/>
          </w:tblCellMar>
        </w:tblPrEx>
        <w:trPr>
          <w:trHeight w:hRule="exact" w:val="276"/>
        </w:trPr>
        <w:tc>
          <w:tcPr>
            <w:tcW w:w="12530"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pPr>
            <w:r w:rsidRPr="00E86594">
              <w:t>-</w:t>
            </w:r>
            <w:r w:rsidRPr="00E86594">
              <w:rPr>
                <w:spacing w:val="-1"/>
              </w:rPr>
              <w:t xml:space="preserve"> формировать</w:t>
            </w:r>
            <w:r w:rsidRPr="00E86594">
              <w:t xml:space="preserve"> и </w:t>
            </w:r>
            <w:r w:rsidRPr="00E86594">
              <w:rPr>
                <w:spacing w:val="-1"/>
              </w:rPr>
              <w:t>оформлять</w:t>
            </w:r>
            <w:r w:rsidRPr="00E86594">
              <w:t xml:space="preserve"> </w:t>
            </w:r>
            <w:r w:rsidRPr="00E86594">
              <w:rPr>
                <w:spacing w:val="-1"/>
              </w:rPr>
              <w:t>отчетную</w:t>
            </w:r>
            <w:r w:rsidRPr="00E86594">
              <w:t xml:space="preserve"> </w:t>
            </w:r>
            <w:r w:rsidRPr="00E86594">
              <w:rPr>
                <w:spacing w:val="-1"/>
              </w:rPr>
              <w:t>документацию</w:t>
            </w:r>
            <w:r w:rsidRPr="00E86594">
              <w:rPr>
                <w:spacing w:val="-2"/>
              </w:rPr>
              <w:t xml:space="preserve"> </w:t>
            </w:r>
            <w:r w:rsidRPr="00E86594">
              <w:t xml:space="preserve">по </w:t>
            </w:r>
            <w:r w:rsidRPr="00E86594">
              <w:rPr>
                <w:spacing w:val="-1"/>
              </w:rPr>
              <w:t>комплексу</w:t>
            </w:r>
            <w:r w:rsidRPr="00E86594">
              <w:rPr>
                <w:spacing w:val="-8"/>
              </w:rPr>
              <w:t xml:space="preserve"> </w:t>
            </w:r>
            <w:r w:rsidRPr="00E86594">
              <w:t>обмерных</w:t>
            </w:r>
            <w:r w:rsidRPr="00E86594">
              <w:rPr>
                <w:spacing w:val="1"/>
              </w:rPr>
              <w:t xml:space="preserve"> </w:t>
            </w:r>
            <w:r w:rsidRPr="00E86594">
              <w:rPr>
                <w:spacing w:val="-1"/>
              </w:rPr>
              <w:t>работ;</w:t>
            </w:r>
          </w:p>
        </w:tc>
        <w:tc>
          <w:tcPr>
            <w:tcW w:w="2965"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ind w:right="1284"/>
              <w:jc w:val="center"/>
            </w:pPr>
            <w:r w:rsidRPr="00E86594">
              <w:rPr>
                <w:spacing w:val="-1"/>
              </w:rPr>
              <w:t>ПЗ</w:t>
            </w:r>
          </w:p>
        </w:tc>
      </w:tr>
      <w:tr w:rsidR="00E86594" w:rsidRPr="00E86594" w:rsidTr="006368B9">
        <w:tblPrEx>
          <w:tblCellMar>
            <w:top w:w="0" w:type="dxa"/>
            <w:left w:w="0" w:type="dxa"/>
            <w:bottom w:w="0" w:type="dxa"/>
            <w:right w:w="0" w:type="dxa"/>
          </w:tblCellMar>
        </w:tblPrEx>
        <w:trPr>
          <w:trHeight w:hRule="exact" w:val="276"/>
        </w:trPr>
        <w:tc>
          <w:tcPr>
            <w:tcW w:w="12530"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pPr>
            <w:r w:rsidRPr="00E86594">
              <w:t>-</w:t>
            </w:r>
            <w:r w:rsidRPr="00E86594">
              <w:rPr>
                <w:spacing w:val="-1"/>
              </w:rPr>
              <w:t xml:space="preserve"> </w:t>
            </w:r>
            <w:r w:rsidRPr="00E86594">
              <w:t>проводить</w:t>
            </w:r>
            <w:r w:rsidRPr="00E86594">
              <w:rPr>
                <w:spacing w:val="-2"/>
              </w:rPr>
              <w:t xml:space="preserve"> </w:t>
            </w:r>
            <w:r w:rsidRPr="00E86594">
              <w:rPr>
                <w:spacing w:val="-1"/>
              </w:rPr>
              <w:t>паспортизацию</w:t>
            </w:r>
            <w:r w:rsidRPr="00E86594">
              <w:t xml:space="preserve"> </w:t>
            </w:r>
            <w:r w:rsidRPr="00E86594">
              <w:rPr>
                <w:spacing w:val="-1"/>
              </w:rPr>
              <w:t xml:space="preserve">объекта </w:t>
            </w:r>
            <w:r w:rsidRPr="00E86594">
              <w:t>недвижимости;</w:t>
            </w:r>
          </w:p>
        </w:tc>
        <w:tc>
          <w:tcPr>
            <w:tcW w:w="2965"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ind w:right="1284"/>
              <w:jc w:val="center"/>
            </w:pPr>
            <w:r w:rsidRPr="00E86594">
              <w:rPr>
                <w:spacing w:val="-1"/>
              </w:rPr>
              <w:t>ПЗ</w:t>
            </w:r>
          </w:p>
        </w:tc>
      </w:tr>
      <w:tr w:rsidR="00E86594" w:rsidRPr="00E86594" w:rsidTr="006368B9">
        <w:tblPrEx>
          <w:tblCellMar>
            <w:top w:w="0" w:type="dxa"/>
            <w:left w:w="0" w:type="dxa"/>
            <w:bottom w:w="0" w:type="dxa"/>
            <w:right w:w="0" w:type="dxa"/>
          </w:tblCellMar>
        </w:tblPrEx>
        <w:trPr>
          <w:trHeight w:hRule="exact" w:val="276"/>
        </w:trPr>
        <w:tc>
          <w:tcPr>
            <w:tcW w:w="12530"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pPr>
            <w:r w:rsidRPr="00E86594">
              <w:t>-</w:t>
            </w:r>
            <w:r w:rsidRPr="00E86594">
              <w:rPr>
                <w:spacing w:val="4"/>
              </w:rPr>
              <w:t xml:space="preserve"> </w:t>
            </w:r>
            <w:r w:rsidRPr="00E86594">
              <w:t>проводить</w:t>
            </w:r>
            <w:r w:rsidRPr="00E86594">
              <w:rPr>
                <w:spacing w:val="5"/>
              </w:rPr>
              <w:t xml:space="preserve"> </w:t>
            </w:r>
            <w:r w:rsidRPr="00E86594">
              <w:rPr>
                <w:spacing w:val="-1"/>
              </w:rPr>
              <w:t>инвентаризацию</w:t>
            </w:r>
            <w:r w:rsidRPr="00E86594">
              <w:rPr>
                <w:spacing w:val="5"/>
              </w:rPr>
              <w:t xml:space="preserve"> </w:t>
            </w:r>
            <w:r w:rsidRPr="00E86594">
              <w:rPr>
                <w:spacing w:val="-1"/>
              </w:rPr>
              <w:t>объекта</w:t>
            </w:r>
            <w:r w:rsidRPr="00E86594">
              <w:rPr>
                <w:spacing w:val="3"/>
              </w:rPr>
              <w:t xml:space="preserve"> </w:t>
            </w:r>
            <w:r w:rsidRPr="00E86594">
              <w:t>в</w:t>
            </w:r>
            <w:r w:rsidRPr="00E86594">
              <w:rPr>
                <w:spacing w:val="4"/>
              </w:rPr>
              <w:t xml:space="preserve"> </w:t>
            </w:r>
            <w:r w:rsidRPr="00E86594">
              <w:rPr>
                <w:spacing w:val="-1"/>
              </w:rPr>
              <w:t>целях</w:t>
            </w:r>
            <w:r w:rsidRPr="00E86594">
              <w:rPr>
                <w:spacing w:val="9"/>
              </w:rPr>
              <w:t xml:space="preserve"> </w:t>
            </w:r>
            <w:r w:rsidRPr="00E86594">
              <w:rPr>
                <w:spacing w:val="-1"/>
              </w:rPr>
              <w:t>установления</w:t>
            </w:r>
            <w:r w:rsidRPr="00E86594">
              <w:rPr>
                <w:spacing w:val="4"/>
              </w:rPr>
              <w:t xml:space="preserve"> </w:t>
            </w:r>
            <w:r w:rsidRPr="00E86594">
              <w:rPr>
                <w:spacing w:val="-1"/>
              </w:rPr>
              <w:t>наличия</w:t>
            </w:r>
            <w:r w:rsidRPr="00E86594">
              <w:rPr>
                <w:spacing w:val="4"/>
              </w:rPr>
              <w:t xml:space="preserve"> </w:t>
            </w:r>
            <w:r w:rsidRPr="00E86594">
              <w:rPr>
                <w:spacing w:val="-1"/>
              </w:rPr>
              <w:t>изменения</w:t>
            </w:r>
            <w:r w:rsidRPr="00E86594">
              <w:rPr>
                <w:spacing w:val="4"/>
              </w:rPr>
              <w:t xml:space="preserve"> </w:t>
            </w:r>
            <w:r w:rsidRPr="00E86594">
              <w:t>в</w:t>
            </w:r>
            <w:r w:rsidRPr="00E86594">
              <w:rPr>
                <w:spacing w:val="4"/>
              </w:rPr>
              <w:t xml:space="preserve"> </w:t>
            </w:r>
            <w:r w:rsidRPr="00E86594">
              <w:rPr>
                <w:spacing w:val="-1"/>
              </w:rPr>
              <w:t>планировке</w:t>
            </w:r>
            <w:r w:rsidRPr="00E86594">
              <w:rPr>
                <w:spacing w:val="1"/>
              </w:rPr>
              <w:t xml:space="preserve"> </w:t>
            </w:r>
            <w:r w:rsidRPr="00E86594">
              <w:t>и</w:t>
            </w:r>
            <w:r w:rsidRPr="00E86594">
              <w:rPr>
                <w:spacing w:val="5"/>
              </w:rPr>
              <w:t xml:space="preserve"> </w:t>
            </w:r>
            <w:r w:rsidRPr="00E86594">
              <w:rPr>
                <w:spacing w:val="-1"/>
              </w:rPr>
              <w:t>техническом</w:t>
            </w:r>
            <w:r w:rsidRPr="00E86594">
              <w:rPr>
                <w:spacing w:val="3"/>
              </w:rPr>
              <w:t xml:space="preserve"> </w:t>
            </w:r>
            <w:r w:rsidRPr="00E86594">
              <w:rPr>
                <w:spacing w:val="-1"/>
              </w:rPr>
              <w:t>состоянии</w:t>
            </w:r>
          </w:p>
        </w:tc>
        <w:tc>
          <w:tcPr>
            <w:tcW w:w="2965"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ind w:right="1284"/>
              <w:jc w:val="center"/>
            </w:pPr>
            <w:r w:rsidRPr="00E86594">
              <w:rPr>
                <w:spacing w:val="-1"/>
              </w:rPr>
              <w:t>ПЗ</w:t>
            </w:r>
          </w:p>
        </w:tc>
      </w:tr>
      <w:tr w:rsidR="00E86594" w:rsidRPr="00E86594" w:rsidTr="006368B9">
        <w:tblPrEx>
          <w:tblCellMar>
            <w:top w:w="0" w:type="dxa"/>
            <w:left w:w="0" w:type="dxa"/>
            <w:bottom w:w="0" w:type="dxa"/>
            <w:right w:w="0" w:type="dxa"/>
          </w:tblCellMar>
        </w:tblPrEx>
        <w:trPr>
          <w:trHeight w:hRule="exact" w:val="276"/>
        </w:trPr>
        <w:tc>
          <w:tcPr>
            <w:tcW w:w="12530" w:type="dxa"/>
            <w:tcBorders>
              <w:top w:val="nil"/>
              <w:left w:val="single" w:sz="4" w:space="0" w:color="000000"/>
              <w:bottom w:val="nil"/>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pPr>
            <w:r w:rsidRPr="00E86594">
              <w:rPr>
                <w:spacing w:val="-1"/>
              </w:rPr>
              <w:t>объекта;</w:t>
            </w:r>
          </w:p>
        </w:tc>
        <w:tc>
          <w:tcPr>
            <w:tcW w:w="2965" w:type="dxa"/>
            <w:tcBorders>
              <w:top w:val="nil"/>
              <w:left w:val="single" w:sz="4" w:space="0" w:color="000000"/>
              <w:bottom w:val="nil"/>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276"/>
        </w:trPr>
        <w:tc>
          <w:tcPr>
            <w:tcW w:w="12530" w:type="dxa"/>
            <w:tcBorders>
              <w:top w:val="nil"/>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pPr>
            <w:r w:rsidRPr="00E86594">
              <w:t>-</w:t>
            </w:r>
            <w:r w:rsidRPr="00E86594">
              <w:rPr>
                <w:spacing w:val="-1"/>
              </w:rPr>
              <w:t xml:space="preserve"> составлять</w:t>
            </w:r>
            <w:r w:rsidRPr="00E86594">
              <w:rPr>
                <w:spacing w:val="1"/>
              </w:rPr>
              <w:t xml:space="preserve"> </w:t>
            </w:r>
            <w:r w:rsidRPr="00E86594">
              <w:rPr>
                <w:spacing w:val="-1"/>
              </w:rPr>
              <w:t>технический</w:t>
            </w:r>
            <w:r w:rsidRPr="00E86594">
              <w:t xml:space="preserve"> </w:t>
            </w:r>
            <w:r w:rsidRPr="00E86594">
              <w:rPr>
                <w:spacing w:val="-1"/>
              </w:rPr>
              <w:t>паспорт</w:t>
            </w:r>
            <w:r w:rsidRPr="00E86594">
              <w:rPr>
                <w:spacing w:val="-2"/>
              </w:rPr>
              <w:t xml:space="preserve"> </w:t>
            </w:r>
            <w:r w:rsidRPr="00E86594">
              <w:t>на</w:t>
            </w:r>
            <w:r w:rsidRPr="00E86594">
              <w:rPr>
                <w:spacing w:val="-1"/>
              </w:rPr>
              <w:t xml:space="preserve"> объект</w:t>
            </w:r>
            <w:r w:rsidRPr="00E86594">
              <w:rPr>
                <w:spacing w:val="-2"/>
              </w:rPr>
              <w:t xml:space="preserve"> </w:t>
            </w:r>
            <w:r w:rsidRPr="00E86594">
              <w:rPr>
                <w:spacing w:val="-1"/>
              </w:rPr>
              <w:t>капитального</w:t>
            </w:r>
            <w:r w:rsidRPr="00E86594">
              <w:t xml:space="preserve"> </w:t>
            </w:r>
            <w:r w:rsidRPr="00E86594">
              <w:rPr>
                <w:spacing w:val="-1"/>
              </w:rPr>
              <w:t>строительства</w:t>
            </w:r>
          </w:p>
        </w:tc>
        <w:tc>
          <w:tcPr>
            <w:tcW w:w="2965" w:type="dxa"/>
            <w:tcBorders>
              <w:top w:val="nil"/>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63" w:lineRule="exact"/>
              <w:ind w:right="1284"/>
              <w:jc w:val="center"/>
            </w:pPr>
            <w:r w:rsidRPr="00E86594">
              <w:rPr>
                <w:spacing w:val="-1"/>
              </w:rPr>
              <w:t>ПЗ</w:t>
            </w:r>
          </w:p>
        </w:tc>
      </w:tr>
    </w:tbl>
    <w:p w:rsidR="00E86594" w:rsidRPr="00E86594" w:rsidRDefault="00E86594" w:rsidP="00E86594">
      <w:pPr>
        <w:widowControl w:val="0"/>
        <w:autoSpaceDE w:val="0"/>
        <w:autoSpaceDN w:val="0"/>
        <w:adjustRightInd w:val="0"/>
        <w:sectPr w:rsidR="00E86594" w:rsidRPr="00E86594">
          <w:pgSz w:w="16850" w:h="11910" w:orient="landscape"/>
          <w:pgMar w:top="780" w:right="360" w:bottom="920" w:left="780" w:header="0" w:footer="739" w:gutter="0"/>
          <w:cols w:space="720" w:equalWidth="0">
            <w:col w:w="15710"/>
          </w:cols>
          <w:noEndnote/>
        </w:sectPr>
      </w:pPr>
    </w:p>
    <w:p w:rsidR="00E86594" w:rsidRPr="00E86594" w:rsidRDefault="00E86594" w:rsidP="00E86594">
      <w:pPr>
        <w:widowControl w:val="0"/>
        <w:kinsoku w:val="0"/>
        <w:overflowPunct w:val="0"/>
        <w:autoSpaceDE w:val="0"/>
        <w:autoSpaceDN w:val="0"/>
        <w:adjustRightInd w:val="0"/>
        <w:spacing w:before="52" w:line="274" w:lineRule="exact"/>
        <w:ind w:right="765"/>
      </w:pPr>
      <w:r>
        <w:rPr>
          <w:noProof/>
        </w:rPr>
        <w:lastRenderedPageBreak/>
        <mc:AlternateContent>
          <mc:Choice Requires="wpg">
            <w:drawing>
              <wp:anchor distT="0" distB="0" distL="114300" distR="114300" simplePos="0" relativeHeight="251696128" behindDoc="1" locked="0" layoutInCell="0" allowOverlap="1">
                <wp:simplePos x="0" y="0"/>
                <wp:positionH relativeFrom="page">
                  <wp:posOffset>553720</wp:posOffset>
                </wp:positionH>
                <wp:positionV relativeFrom="page">
                  <wp:posOffset>540385</wp:posOffset>
                </wp:positionV>
                <wp:extent cx="9852660" cy="1377950"/>
                <wp:effectExtent l="1270" t="6985" r="4445" b="5715"/>
                <wp:wrapNone/>
                <wp:docPr id="46" name="Группа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852660" cy="1377950"/>
                          <a:chOff x="872" y="851"/>
                          <a:chExt cx="15516" cy="2170"/>
                        </a:xfrm>
                      </wpg:grpSpPr>
                      <wps:wsp>
                        <wps:cNvPr id="47" name="Freeform 28"/>
                        <wps:cNvSpPr>
                          <a:spLocks/>
                        </wps:cNvSpPr>
                        <wps:spPr bwMode="auto">
                          <a:xfrm>
                            <a:off x="878" y="856"/>
                            <a:ext cx="15504" cy="20"/>
                          </a:xfrm>
                          <a:custGeom>
                            <a:avLst/>
                            <a:gdLst>
                              <a:gd name="T0" fmla="*/ 0 w 15504"/>
                              <a:gd name="T1" fmla="*/ 0 h 20"/>
                              <a:gd name="T2" fmla="*/ 15503 w 15504"/>
                              <a:gd name="T3" fmla="*/ 0 h 20"/>
                            </a:gdLst>
                            <a:ahLst/>
                            <a:cxnLst>
                              <a:cxn ang="0">
                                <a:pos x="T0" y="T1"/>
                              </a:cxn>
                              <a:cxn ang="0">
                                <a:pos x="T2" y="T3"/>
                              </a:cxn>
                            </a:cxnLst>
                            <a:rect l="0" t="0" r="r" b="b"/>
                            <a:pathLst>
                              <a:path w="15504" h="20">
                                <a:moveTo>
                                  <a:pt x="0" y="0"/>
                                </a:moveTo>
                                <a:lnTo>
                                  <a:pt x="15503"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 name="Freeform 29"/>
                        <wps:cNvSpPr>
                          <a:spLocks/>
                        </wps:cNvSpPr>
                        <wps:spPr bwMode="auto">
                          <a:xfrm>
                            <a:off x="883" y="861"/>
                            <a:ext cx="20" cy="2149"/>
                          </a:xfrm>
                          <a:custGeom>
                            <a:avLst/>
                            <a:gdLst>
                              <a:gd name="T0" fmla="*/ 0 w 20"/>
                              <a:gd name="T1" fmla="*/ 0 h 2149"/>
                              <a:gd name="T2" fmla="*/ 0 w 20"/>
                              <a:gd name="T3" fmla="*/ 2148 h 2149"/>
                            </a:gdLst>
                            <a:ahLst/>
                            <a:cxnLst>
                              <a:cxn ang="0">
                                <a:pos x="T0" y="T1"/>
                              </a:cxn>
                              <a:cxn ang="0">
                                <a:pos x="T2" y="T3"/>
                              </a:cxn>
                            </a:cxnLst>
                            <a:rect l="0" t="0" r="r" b="b"/>
                            <a:pathLst>
                              <a:path w="20" h="2149">
                                <a:moveTo>
                                  <a:pt x="0" y="0"/>
                                </a:moveTo>
                                <a:lnTo>
                                  <a:pt x="0" y="2148"/>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 name="Freeform 30"/>
                        <wps:cNvSpPr>
                          <a:spLocks/>
                        </wps:cNvSpPr>
                        <wps:spPr bwMode="auto">
                          <a:xfrm>
                            <a:off x="878" y="3014"/>
                            <a:ext cx="15504" cy="20"/>
                          </a:xfrm>
                          <a:custGeom>
                            <a:avLst/>
                            <a:gdLst>
                              <a:gd name="T0" fmla="*/ 0 w 15504"/>
                              <a:gd name="T1" fmla="*/ 0 h 20"/>
                              <a:gd name="T2" fmla="*/ 15503 w 15504"/>
                              <a:gd name="T3" fmla="*/ 0 h 20"/>
                            </a:gdLst>
                            <a:ahLst/>
                            <a:cxnLst>
                              <a:cxn ang="0">
                                <a:pos x="T0" y="T1"/>
                              </a:cxn>
                              <a:cxn ang="0">
                                <a:pos x="T2" y="T3"/>
                              </a:cxn>
                            </a:cxnLst>
                            <a:rect l="0" t="0" r="r" b="b"/>
                            <a:pathLst>
                              <a:path w="15504" h="20">
                                <a:moveTo>
                                  <a:pt x="0" y="0"/>
                                </a:moveTo>
                                <a:lnTo>
                                  <a:pt x="15503"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 name="Freeform 31"/>
                        <wps:cNvSpPr>
                          <a:spLocks/>
                        </wps:cNvSpPr>
                        <wps:spPr bwMode="auto">
                          <a:xfrm>
                            <a:off x="13413" y="861"/>
                            <a:ext cx="20" cy="2149"/>
                          </a:xfrm>
                          <a:custGeom>
                            <a:avLst/>
                            <a:gdLst>
                              <a:gd name="T0" fmla="*/ 0 w 20"/>
                              <a:gd name="T1" fmla="*/ 0 h 2149"/>
                              <a:gd name="T2" fmla="*/ 0 w 20"/>
                              <a:gd name="T3" fmla="*/ 2148 h 2149"/>
                            </a:gdLst>
                            <a:ahLst/>
                            <a:cxnLst>
                              <a:cxn ang="0">
                                <a:pos x="T0" y="T1"/>
                              </a:cxn>
                              <a:cxn ang="0">
                                <a:pos x="T2" y="T3"/>
                              </a:cxn>
                            </a:cxnLst>
                            <a:rect l="0" t="0" r="r" b="b"/>
                            <a:pathLst>
                              <a:path w="20" h="2149">
                                <a:moveTo>
                                  <a:pt x="0" y="0"/>
                                </a:moveTo>
                                <a:lnTo>
                                  <a:pt x="0" y="2148"/>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 name="Freeform 32"/>
                        <wps:cNvSpPr>
                          <a:spLocks/>
                        </wps:cNvSpPr>
                        <wps:spPr bwMode="auto">
                          <a:xfrm>
                            <a:off x="16377" y="861"/>
                            <a:ext cx="20" cy="2149"/>
                          </a:xfrm>
                          <a:custGeom>
                            <a:avLst/>
                            <a:gdLst>
                              <a:gd name="T0" fmla="*/ 0 w 20"/>
                              <a:gd name="T1" fmla="*/ 0 h 2149"/>
                              <a:gd name="T2" fmla="*/ 0 w 20"/>
                              <a:gd name="T3" fmla="*/ 2148 h 2149"/>
                            </a:gdLst>
                            <a:ahLst/>
                            <a:cxnLst>
                              <a:cxn ang="0">
                                <a:pos x="T0" y="T1"/>
                              </a:cxn>
                              <a:cxn ang="0">
                                <a:pos x="T2" y="T3"/>
                              </a:cxn>
                            </a:cxnLst>
                            <a:rect l="0" t="0" r="r" b="b"/>
                            <a:pathLst>
                              <a:path w="20" h="2149">
                                <a:moveTo>
                                  <a:pt x="0" y="0"/>
                                </a:moveTo>
                                <a:lnTo>
                                  <a:pt x="0" y="2148"/>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6" o:spid="_x0000_s1026" style="position:absolute;margin-left:43.6pt;margin-top:42.55pt;width:775.8pt;height:108.5pt;z-index:-251620352;mso-position-horizontal-relative:page;mso-position-vertical-relative:page" coordorigin="872,851" coordsize="15516,2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" o:allowincell="f">
                <v:shape id="Freeform 28" o:spid="_x0000_s1027" style="position:absolute;left:878;top:856;width:15504;height:20;visibility:visible;mso-wrap-style:square;v-text-anchor:top" coordsize="1550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ZtQ8YA&#10;AADbAAAADwAAAGRycy9kb3ducmV2LnhtbESPW2vCQBSE3wv+h+UIvtWNImqjqwQvIPhQLwXbt0P2&#10;mASzZ0N21dhf3y0IPg4z8w0znTemFDeqXWFZQa8bgSBOrS44U/B1XL+PQTiPrLG0TAoe5GA+a71N&#10;Mdb2znu6HXwmAoRdjApy76tYSpfmZNB1bUUcvLOtDfog60zqGu8BbkrZj6KhNFhwWMixokVO6eVw&#10;NQquVWJ+E/P98bkdn/vRannaDX5OSnXaTTIB4anxr/CzvdEKBiP4/xJ+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qZtQ8YAAADbAAAADwAAAAAAAAAAAAAAAACYAgAAZHJz&#10;L2Rvd25yZXYueG1sUEsFBgAAAAAEAAQA9QAAAIsDAAAAAA==&#10;" path="m,l15503,e" filled="f" strokeweight=".20458mm">
                  <v:path arrowok="t" o:connecttype="custom" o:connectlocs="0,0;15503,0" o:connectangles="0,0"/>
                </v:shape>
                <v:shape id="Freeform 29" o:spid="_x0000_s1028" style="position:absolute;left:883;top:861;width:20;height:2149;visibility:visible;mso-wrap-style:square;v-text-anchor:top" coordsize="20,2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xNc8EA&#10;AADbAAAADwAAAGRycy9kb3ducmV2LnhtbERPz2vCMBS+D/wfwhvsNlPHKq4zLSIMeipYlV3fmre0&#10;2LzUJtruv18Ogx0/vt/bYra9uNPoO8cKVssEBHHjdMdGwen48bwB4QOyxt4xKfghD0W+eNhipt3E&#10;B7rXwYgYwj5DBW0IQyalb1qy6JduII7ctxsthghHI/WIUwy3vXxJkrW02HFsaHGgfUvNpb5ZBakx&#10;1/rgzGeV2grLmzy/fV1WSj09zrt3EIHm8C/+c5dawWscG7/EHyDz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IcTXPBAAAA2wAAAA8AAAAAAAAAAAAAAAAAmAIAAGRycy9kb3du&#10;cmV2LnhtbFBLBQYAAAAABAAEAPUAAACGAwAAAAA=&#10;" path="m,l,2148e" filled="f" strokeweight=".20458mm">
                  <v:path arrowok="t" o:connecttype="custom" o:connectlocs="0,0;0,2148" o:connectangles="0,0"/>
                </v:shape>
                <v:shape id="Freeform 30" o:spid="_x0000_s1029" style="position:absolute;left:878;top:3014;width:15504;height:20;visibility:visible;mso-wrap-style:square;v-text-anchor:top" coordsize="1550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c5HcYA&#10;AADbAAAADwAAAGRycy9kb3ducmV2LnhtbESPX2vCQBDE3wv9DscWfCn1Uv9VU08phYIVfFBL6OOS&#10;2ybB3F7IrRq/vVcQfBxm5jfMfNm5Wp2oDZVnA6/9BBRx7m3FhYGf/dfLFFQQZIu1ZzJwoQDLxePD&#10;HFPrz7yl004KFSEcUjRQijSp1iEvyWHo+4Y4en++dShRtoW2LZ4j3NV6kCQT7bDiuFBiQ58l5Yfd&#10;0RnY6GH2+zwe7y9vWWaHh+NEvmVtTO+p+3gHJdTJPXxrr6yB0Qz+v8Qfo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0c5HcYAAADbAAAADwAAAAAAAAAAAAAAAACYAgAAZHJz&#10;L2Rvd25yZXYueG1sUEsFBgAAAAAEAAQA9QAAAIsDAAAAAA==&#10;" path="m,l15503,e" filled="f" strokeweight=".58pt">
                  <v:path arrowok="t" o:connecttype="custom" o:connectlocs="0,0;15503,0" o:connectangles="0,0"/>
                </v:shape>
                <v:shape id="Freeform 31" o:spid="_x0000_s1030" style="position:absolute;left:13413;top:861;width:20;height:2149;visibility:visible;mso-wrap-style:square;v-text-anchor:top" coordsize="20,2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PXqL4A&#10;AADbAAAADwAAAGRycy9kb3ducmV2LnhtbERPTWvCQBC9F/wPywi91Y0FpUZXkULBk2C09Dpmx00w&#10;Oxuzq8Z/7xyEHh/ve7HqfaNu1MU6sIHxKANFXAZbszNw2P98fIGKCdliE5gMPCjCajl4W2Buw513&#10;dCuSUxLCMUcDVUptrnUsK/IYR6ElFu4UOo9JYOe07fAu4b7Rn1k21R5rloYKW/quqDwXV29g4tyl&#10;2AX3t534LW6u+nd2PI+NeR/26zmoRH36F7/cGys+WS9f5Afo5R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mz16i+AAAA2wAAAA8AAAAAAAAAAAAAAAAAmAIAAGRycy9kb3ducmV2&#10;LnhtbFBLBQYAAAAABAAEAPUAAACDAwAAAAA=&#10;" path="m,l,2148e" filled="f" strokeweight=".20458mm">
                  <v:path arrowok="t" o:connecttype="custom" o:connectlocs="0,0;0,2148" o:connectangles="0,0"/>
                </v:shape>
                <v:shape id="Freeform 32" o:spid="_x0000_s1031" style="position:absolute;left:16377;top:861;width:20;height:2149;visibility:visible;mso-wrap-style:square;v-text-anchor:top" coordsize="20,2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9yM8AA&#10;AADbAAAADwAAAGRycy9kb3ducmV2LnhtbESPQYvCMBSE7wv+h/AEb2vaBWWtRhFhwZNgXfH6bJ5p&#10;sXmpTdT6740geBxmvhlmtuhsLW7U+sqxgnSYgCAunK7YKPjf/X3/gvABWWPtmBQ8yMNi3vuaYabd&#10;nbd0y4MRsYR9hgrKEJpMSl+UZNEPXUMcvZNrLYYoWyN1i/dYbmv5kyRjabHiuFBiQ6uSinN+tQpG&#10;xlzyrTOHzchucH2V+8nxnCo16HfLKYhAXfiE3/RaRy6F15f4A+T8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v9yM8AAAADbAAAADwAAAAAAAAAAAAAAAACYAgAAZHJzL2Rvd25y&#10;ZXYueG1sUEsFBgAAAAAEAAQA9QAAAIUDAAAAAA==&#10;" path="m,l,2148e" filled="f" strokeweight=".20458mm">
                  <v:path arrowok="t" o:connecttype="custom" o:connectlocs="0,0;0,2148" o:connectangles="0,0"/>
                </v:shape>
                <w10:wrap anchorx="page" anchory="page"/>
              </v:group>
            </w:pict>
          </mc:Fallback>
        </mc:AlternateContent>
      </w:r>
      <w:r w:rsidRPr="00E86594">
        <w:rPr>
          <w:b/>
          <w:bCs/>
        </w:rPr>
        <w:t>знать:</w:t>
      </w:r>
    </w:p>
    <w:p w:rsidR="00E86594" w:rsidRPr="00E86594" w:rsidRDefault="00E86594" w:rsidP="005C325C">
      <w:pPr>
        <w:widowControl w:val="0"/>
        <w:numPr>
          <w:ilvl w:val="0"/>
          <w:numId w:val="192"/>
        </w:numPr>
        <w:tabs>
          <w:tab w:val="left" w:pos="275"/>
          <w:tab w:val="left" w:pos="13855"/>
        </w:tabs>
        <w:kinsoku w:val="0"/>
        <w:overflowPunct w:val="0"/>
        <w:autoSpaceDE w:val="0"/>
        <w:autoSpaceDN w:val="0"/>
        <w:adjustRightInd w:val="0"/>
        <w:ind w:left="111" w:right="765" w:firstLine="0"/>
        <w:rPr>
          <w:spacing w:val="-1"/>
        </w:rPr>
      </w:pPr>
      <w:r w:rsidRPr="00E86594">
        <w:rPr>
          <w:spacing w:val="-1"/>
        </w:rPr>
        <w:t>состав</w:t>
      </w:r>
      <w:r w:rsidRPr="00E86594">
        <w:rPr>
          <w:spacing w:val="23"/>
        </w:rPr>
        <w:t xml:space="preserve"> </w:t>
      </w:r>
      <w:r w:rsidRPr="00E86594">
        <w:t>и</w:t>
      </w:r>
      <w:r w:rsidRPr="00E86594">
        <w:rPr>
          <w:spacing w:val="24"/>
        </w:rPr>
        <w:t xml:space="preserve"> </w:t>
      </w:r>
      <w:r w:rsidRPr="00E86594">
        <w:rPr>
          <w:spacing w:val="-1"/>
        </w:rPr>
        <w:t>содержание</w:t>
      </w:r>
      <w:r w:rsidRPr="00E86594">
        <w:rPr>
          <w:spacing w:val="22"/>
        </w:rPr>
        <w:t xml:space="preserve"> </w:t>
      </w:r>
      <w:r w:rsidRPr="00E86594">
        <w:rPr>
          <w:spacing w:val="-1"/>
        </w:rPr>
        <w:t>программ</w:t>
      </w:r>
      <w:r w:rsidRPr="00E86594">
        <w:rPr>
          <w:spacing w:val="26"/>
        </w:rPr>
        <w:t xml:space="preserve"> </w:t>
      </w:r>
      <w:r w:rsidRPr="00E86594">
        <w:rPr>
          <w:spacing w:val="-1"/>
        </w:rPr>
        <w:t>технического</w:t>
      </w:r>
      <w:r w:rsidRPr="00E86594">
        <w:rPr>
          <w:spacing w:val="23"/>
        </w:rPr>
        <w:t xml:space="preserve"> </w:t>
      </w:r>
      <w:r w:rsidRPr="00E86594">
        <w:rPr>
          <w:spacing w:val="-1"/>
        </w:rPr>
        <w:t>обследования</w:t>
      </w:r>
      <w:r w:rsidRPr="00E86594">
        <w:rPr>
          <w:spacing w:val="23"/>
        </w:rPr>
        <w:t xml:space="preserve"> </w:t>
      </w:r>
      <w:r w:rsidRPr="00E86594">
        <w:t>в</w:t>
      </w:r>
      <w:r w:rsidRPr="00E86594">
        <w:rPr>
          <w:spacing w:val="23"/>
        </w:rPr>
        <w:t xml:space="preserve"> </w:t>
      </w:r>
      <w:r w:rsidRPr="00E86594">
        <w:rPr>
          <w:spacing w:val="-1"/>
        </w:rPr>
        <w:t>зависимости</w:t>
      </w:r>
      <w:r w:rsidRPr="00E86594">
        <w:rPr>
          <w:spacing w:val="24"/>
        </w:rPr>
        <w:t xml:space="preserve"> </w:t>
      </w:r>
      <w:r w:rsidRPr="00E86594">
        <w:t>от</w:t>
      </w:r>
      <w:r w:rsidRPr="00E86594">
        <w:rPr>
          <w:spacing w:val="24"/>
        </w:rPr>
        <w:t xml:space="preserve"> </w:t>
      </w:r>
      <w:r w:rsidRPr="00E86594">
        <w:rPr>
          <w:spacing w:val="-1"/>
        </w:rPr>
        <w:t>целей</w:t>
      </w:r>
      <w:r w:rsidRPr="00E86594">
        <w:rPr>
          <w:spacing w:val="24"/>
        </w:rPr>
        <w:t xml:space="preserve"> </w:t>
      </w:r>
      <w:r w:rsidRPr="00E86594">
        <w:rPr>
          <w:spacing w:val="-1"/>
        </w:rPr>
        <w:t>оценки</w:t>
      </w:r>
      <w:r w:rsidRPr="00E86594">
        <w:rPr>
          <w:spacing w:val="24"/>
        </w:rPr>
        <w:t xml:space="preserve"> </w:t>
      </w:r>
      <w:r w:rsidRPr="00E86594">
        <w:rPr>
          <w:spacing w:val="-1"/>
        </w:rPr>
        <w:t>технического</w:t>
      </w:r>
      <w:r w:rsidRPr="00E86594">
        <w:rPr>
          <w:spacing w:val="23"/>
        </w:rPr>
        <w:t xml:space="preserve"> </w:t>
      </w:r>
      <w:r w:rsidRPr="00E86594">
        <w:rPr>
          <w:spacing w:val="-1"/>
        </w:rPr>
        <w:t>состояния</w:t>
      </w:r>
      <w:r w:rsidRPr="00E86594">
        <w:rPr>
          <w:spacing w:val="-1"/>
        </w:rPr>
        <w:tab/>
        <w:t>ТО</w:t>
      </w:r>
      <w:r w:rsidRPr="00E86594">
        <w:rPr>
          <w:spacing w:val="130"/>
        </w:rPr>
        <w:t xml:space="preserve"> </w:t>
      </w:r>
      <w:r w:rsidRPr="00E86594">
        <w:rPr>
          <w:spacing w:val="-1"/>
        </w:rPr>
        <w:t>зданий</w:t>
      </w:r>
      <w:r w:rsidRPr="00E86594">
        <w:t xml:space="preserve"> и </w:t>
      </w:r>
      <w:r w:rsidRPr="00E86594">
        <w:rPr>
          <w:spacing w:val="-1"/>
        </w:rPr>
        <w:t>сооружений;</w:t>
      </w:r>
    </w:p>
    <w:p w:rsidR="00E86594" w:rsidRPr="00E86594" w:rsidRDefault="00E86594" w:rsidP="005C325C">
      <w:pPr>
        <w:widowControl w:val="0"/>
        <w:numPr>
          <w:ilvl w:val="0"/>
          <w:numId w:val="192"/>
        </w:numPr>
        <w:tabs>
          <w:tab w:val="left" w:pos="251"/>
          <w:tab w:val="left" w:pos="13855"/>
        </w:tabs>
        <w:kinsoku w:val="0"/>
        <w:overflowPunct w:val="0"/>
        <w:autoSpaceDE w:val="0"/>
        <w:autoSpaceDN w:val="0"/>
        <w:adjustRightInd w:val="0"/>
        <w:ind w:left="250" w:hanging="139"/>
      </w:pPr>
      <w:r w:rsidRPr="00E86594">
        <w:rPr>
          <w:spacing w:val="-1"/>
        </w:rPr>
        <w:t>технологию</w:t>
      </w:r>
      <w:r w:rsidRPr="00E86594">
        <w:t xml:space="preserve"> </w:t>
      </w:r>
      <w:r w:rsidRPr="00E86594">
        <w:rPr>
          <w:spacing w:val="-1"/>
        </w:rPr>
        <w:t>проведения</w:t>
      </w:r>
      <w:r w:rsidRPr="00E86594">
        <w:t xml:space="preserve"> </w:t>
      </w:r>
      <w:r w:rsidRPr="00E86594">
        <w:rPr>
          <w:spacing w:val="-1"/>
        </w:rPr>
        <w:t>обмеров</w:t>
      </w:r>
      <w:r w:rsidRPr="00E86594">
        <w:t xml:space="preserve"> </w:t>
      </w:r>
      <w:r w:rsidRPr="00E86594">
        <w:rPr>
          <w:spacing w:val="-1"/>
        </w:rPr>
        <w:t>зданий;</w:t>
      </w:r>
      <w:r w:rsidRPr="00E86594">
        <w:rPr>
          <w:spacing w:val="-1"/>
        </w:rPr>
        <w:tab/>
        <w:t>ТО</w:t>
      </w:r>
    </w:p>
    <w:p w:rsidR="00E86594" w:rsidRPr="00E86594" w:rsidRDefault="00E86594" w:rsidP="005C325C">
      <w:pPr>
        <w:widowControl w:val="0"/>
        <w:numPr>
          <w:ilvl w:val="0"/>
          <w:numId w:val="192"/>
        </w:numPr>
        <w:tabs>
          <w:tab w:val="left" w:pos="251"/>
          <w:tab w:val="left" w:pos="13855"/>
        </w:tabs>
        <w:kinsoku w:val="0"/>
        <w:overflowPunct w:val="0"/>
        <w:autoSpaceDE w:val="0"/>
        <w:autoSpaceDN w:val="0"/>
        <w:adjustRightInd w:val="0"/>
        <w:ind w:left="250" w:hanging="139"/>
      </w:pPr>
      <w:r w:rsidRPr="00E86594">
        <w:rPr>
          <w:spacing w:val="-1"/>
        </w:rPr>
        <w:t>технологии</w:t>
      </w:r>
      <w:r w:rsidRPr="00E86594">
        <w:rPr>
          <w:spacing w:val="-2"/>
        </w:rPr>
        <w:t xml:space="preserve"> </w:t>
      </w:r>
      <w:r w:rsidRPr="00E86594">
        <w:rPr>
          <w:spacing w:val="-1"/>
        </w:rPr>
        <w:t>проведения</w:t>
      </w:r>
      <w:r w:rsidRPr="00E86594">
        <w:t xml:space="preserve"> </w:t>
      </w:r>
      <w:r w:rsidRPr="00E86594">
        <w:rPr>
          <w:spacing w:val="-1"/>
        </w:rPr>
        <w:t>натурных</w:t>
      </w:r>
      <w:r w:rsidRPr="00E86594">
        <w:rPr>
          <w:spacing w:val="1"/>
        </w:rPr>
        <w:t xml:space="preserve"> </w:t>
      </w:r>
      <w:r w:rsidRPr="00E86594">
        <w:rPr>
          <w:spacing w:val="-1"/>
        </w:rPr>
        <w:t>обследований</w:t>
      </w:r>
      <w:r w:rsidRPr="00E86594">
        <w:t xml:space="preserve"> </w:t>
      </w:r>
      <w:r w:rsidRPr="00E86594">
        <w:rPr>
          <w:spacing w:val="-1"/>
        </w:rPr>
        <w:t>конструкций</w:t>
      </w:r>
      <w:r w:rsidRPr="00E86594">
        <w:t xml:space="preserve"> и </w:t>
      </w:r>
      <w:r w:rsidRPr="00E86594">
        <w:rPr>
          <w:spacing w:val="-1"/>
        </w:rPr>
        <w:t>оценки</w:t>
      </w:r>
      <w:r w:rsidRPr="00E86594">
        <w:t xml:space="preserve"> </w:t>
      </w:r>
      <w:r w:rsidRPr="00E86594">
        <w:rPr>
          <w:spacing w:val="-1"/>
        </w:rPr>
        <w:t>технического</w:t>
      </w:r>
      <w:r w:rsidRPr="00E86594">
        <w:t xml:space="preserve"> </w:t>
      </w:r>
      <w:r w:rsidRPr="00E86594">
        <w:rPr>
          <w:spacing w:val="-1"/>
        </w:rPr>
        <w:t>состояния</w:t>
      </w:r>
      <w:r w:rsidRPr="00E86594">
        <w:t xml:space="preserve"> </w:t>
      </w:r>
      <w:r w:rsidRPr="00E86594">
        <w:rPr>
          <w:spacing w:val="-1"/>
        </w:rPr>
        <w:t>объекта;</w:t>
      </w:r>
      <w:r w:rsidRPr="00E86594">
        <w:rPr>
          <w:spacing w:val="-1"/>
        </w:rPr>
        <w:tab/>
        <w:t>ТО</w:t>
      </w:r>
    </w:p>
    <w:p w:rsidR="00E86594" w:rsidRPr="00E86594" w:rsidRDefault="00E86594" w:rsidP="005C325C">
      <w:pPr>
        <w:widowControl w:val="0"/>
        <w:numPr>
          <w:ilvl w:val="0"/>
          <w:numId w:val="192"/>
        </w:numPr>
        <w:tabs>
          <w:tab w:val="left" w:pos="251"/>
          <w:tab w:val="left" w:pos="13855"/>
        </w:tabs>
        <w:kinsoku w:val="0"/>
        <w:overflowPunct w:val="0"/>
        <w:autoSpaceDE w:val="0"/>
        <w:autoSpaceDN w:val="0"/>
        <w:adjustRightInd w:val="0"/>
        <w:ind w:left="250" w:hanging="139"/>
      </w:pPr>
      <w:r w:rsidRPr="00E86594">
        <w:rPr>
          <w:spacing w:val="-1"/>
        </w:rPr>
        <w:t>технологию</w:t>
      </w:r>
      <w:r w:rsidRPr="00E86594">
        <w:rPr>
          <w:spacing w:val="2"/>
        </w:rPr>
        <w:t xml:space="preserve"> </w:t>
      </w:r>
      <w:r w:rsidRPr="00E86594">
        <w:rPr>
          <w:spacing w:val="-1"/>
        </w:rPr>
        <w:t>проведения</w:t>
      </w:r>
      <w:r w:rsidRPr="00E86594">
        <w:t xml:space="preserve">  </w:t>
      </w:r>
      <w:r w:rsidRPr="00E86594">
        <w:rPr>
          <w:spacing w:val="-1"/>
        </w:rPr>
        <w:t>технической</w:t>
      </w:r>
      <w:r w:rsidRPr="00E86594">
        <w:rPr>
          <w:spacing w:val="-2"/>
        </w:rPr>
        <w:t xml:space="preserve"> </w:t>
      </w:r>
      <w:r w:rsidRPr="00E86594">
        <w:rPr>
          <w:spacing w:val="-1"/>
        </w:rPr>
        <w:t>инвентаризации</w:t>
      </w:r>
      <w:r w:rsidRPr="00E86594">
        <w:t xml:space="preserve"> </w:t>
      </w:r>
      <w:r w:rsidRPr="00E86594">
        <w:rPr>
          <w:spacing w:val="-1"/>
        </w:rPr>
        <w:t>объекта недвижимости;</w:t>
      </w:r>
      <w:r w:rsidRPr="00E86594">
        <w:rPr>
          <w:spacing w:val="-1"/>
        </w:rPr>
        <w:tab/>
        <w:t>ТО</w:t>
      </w:r>
    </w:p>
    <w:p w:rsidR="00E86594" w:rsidRPr="00E86594" w:rsidRDefault="00E86594" w:rsidP="005C325C">
      <w:pPr>
        <w:widowControl w:val="0"/>
        <w:numPr>
          <w:ilvl w:val="0"/>
          <w:numId w:val="192"/>
        </w:numPr>
        <w:tabs>
          <w:tab w:val="left" w:pos="251"/>
          <w:tab w:val="left" w:pos="13855"/>
        </w:tabs>
        <w:kinsoku w:val="0"/>
        <w:overflowPunct w:val="0"/>
        <w:autoSpaceDE w:val="0"/>
        <w:autoSpaceDN w:val="0"/>
        <w:adjustRightInd w:val="0"/>
        <w:ind w:left="250" w:hanging="139"/>
      </w:pPr>
      <w:r w:rsidRPr="00E86594">
        <w:rPr>
          <w:spacing w:val="-1"/>
        </w:rPr>
        <w:t>состав</w:t>
      </w:r>
      <w:r w:rsidRPr="00E86594">
        <w:t xml:space="preserve">  отчетной </w:t>
      </w:r>
      <w:r w:rsidRPr="00E86594">
        <w:rPr>
          <w:spacing w:val="-1"/>
        </w:rPr>
        <w:t>документации</w:t>
      </w:r>
      <w:r w:rsidRPr="00E86594">
        <w:rPr>
          <w:spacing w:val="-2"/>
        </w:rPr>
        <w:t xml:space="preserve"> </w:t>
      </w:r>
      <w:r w:rsidRPr="00E86594">
        <w:t xml:space="preserve">по </w:t>
      </w:r>
      <w:r w:rsidRPr="00E86594">
        <w:rPr>
          <w:spacing w:val="-1"/>
        </w:rPr>
        <w:t>комплексу</w:t>
      </w:r>
      <w:r w:rsidRPr="00E86594">
        <w:rPr>
          <w:spacing w:val="-5"/>
        </w:rPr>
        <w:t xml:space="preserve"> </w:t>
      </w:r>
      <w:r w:rsidRPr="00E86594">
        <w:rPr>
          <w:spacing w:val="-1"/>
        </w:rPr>
        <w:t>выполненных</w:t>
      </w:r>
      <w:r w:rsidRPr="00E86594">
        <w:rPr>
          <w:spacing w:val="2"/>
        </w:rPr>
        <w:t xml:space="preserve"> </w:t>
      </w:r>
      <w:r w:rsidRPr="00E86594">
        <w:rPr>
          <w:spacing w:val="-1"/>
        </w:rPr>
        <w:t>работ</w:t>
      </w:r>
      <w:r w:rsidRPr="00E86594">
        <w:rPr>
          <w:spacing w:val="-1"/>
        </w:rPr>
        <w:tab/>
        <w:t>ТО</w:t>
      </w:r>
    </w:p>
    <w:p w:rsidR="00E86594" w:rsidRPr="00E86594" w:rsidRDefault="00E86594" w:rsidP="005C325C">
      <w:pPr>
        <w:widowControl w:val="0"/>
        <w:numPr>
          <w:ilvl w:val="0"/>
          <w:numId w:val="192"/>
        </w:numPr>
        <w:tabs>
          <w:tab w:val="left" w:pos="251"/>
          <w:tab w:val="left" w:pos="13855"/>
        </w:tabs>
        <w:kinsoku w:val="0"/>
        <w:overflowPunct w:val="0"/>
        <w:autoSpaceDE w:val="0"/>
        <w:autoSpaceDN w:val="0"/>
        <w:adjustRightInd w:val="0"/>
        <w:ind w:left="250" w:hanging="139"/>
        <w:sectPr w:rsidR="00E86594" w:rsidRPr="00E86594">
          <w:pgSz w:w="16850" w:h="11910" w:orient="landscape"/>
          <w:pgMar w:top="800" w:right="1020" w:bottom="920" w:left="880" w:header="0" w:footer="739" w:gutter="0"/>
          <w:cols w:space="720" w:equalWidth="0">
            <w:col w:w="14950"/>
          </w:cols>
          <w:noEndnote/>
        </w:sectPr>
      </w:pPr>
    </w:p>
    <w:p w:rsidR="00E86594" w:rsidRPr="00E86594" w:rsidRDefault="00E86594" w:rsidP="005C325C">
      <w:pPr>
        <w:widowControl w:val="0"/>
        <w:numPr>
          <w:ilvl w:val="5"/>
          <w:numId w:val="198"/>
        </w:numPr>
        <w:tabs>
          <w:tab w:val="left" w:pos="399"/>
        </w:tabs>
        <w:kinsoku w:val="0"/>
        <w:overflowPunct w:val="0"/>
        <w:autoSpaceDE w:val="0"/>
        <w:autoSpaceDN w:val="0"/>
        <w:adjustRightInd w:val="0"/>
        <w:spacing w:before="52" w:line="241" w:lineRule="auto"/>
        <w:ind w:left="117" w:right="503" w:firstLine="0"/>
        <w:outlineLvl w:val="0"/>
        <w:rPr>
          <w:sz w:val="28"/>
          <w:szCs w:val="28"/>
        </w:rPr>
      </w:pPr>
      <w:r w:rsidRPr="00E86594">
        <w:rPr>
          <w:b/>
          <w:bCs/>
          <w:spacing w:val="-1"/>
          <w:sz w:val="28"/>
          <w:szCs w:val="28"/>
        </w:rPr>
        <w:lastRenderedPageBreak/>
        <w:t>УСЛОВИЯ</w:t>
      </w:r>
      <w:r w:rsidRPr="00E86594">
        <w:rPr>
          <w:b/>
          <w:bCs/>
          <w:spacing w:val="-2"/>
          <w:sz w:val="28"/>
          <w:szCs w:val="28"/>
        </w:rPr>
        <w:t xml:space="preserve"> </w:t>
      </w:r>
      <w:r w:rsidRPr="00E86594">
        <w:rPr>
          <w:b/>
          <w:bCs/>
          <w:spacing w:val="-1"/>
          <w:sz w:val="28"/>
          <w:szCs w:val="28"/>
        </w:rPr>
        <w:t>РЕАЛИЗАЦИИ</w:t>
      </w:r>
      <w:r w:rsidRPr="00E86594">
        <w:rPr>
          <w:b/>
          <w:bCs/>
          <w:sz w:val="28"/>
          <w:szCs w:val="28"/>
        </w:rPr>
        <w:t xml:space="preserve"> </w:t>
      </w:r>
      <w:r w:rsidRPr="00E86594">
        <w:rPr>
          <w:b/>
          <w:bCs/>
          <w:spacing w:val="-2"/>
          <w:sz w:val="28"/>
          <w:szCs w:val="28"/>
        </w:rPr>
        <w:t>ПРОГРАММЫ</w:t>
      </w:r>
      <w:r w:rsidRPr="00E86594">
        <w:rPr>
          <w:b/>
          <w:bCs/>
          <w:sz w:val="28"/>
          <w:szCs w:val="28"/>
        </w:rPr>
        <w:t xml:space="preserve"> </w:t>
      </w:r>
      <w:r w:rsidRPr="00E86594">
        <w:rPr>
          <w:b/>
          <w:bCs/>
          <w:spacing w:val="-1"/>
          <w:sz w:val="28"/>
          <w:szCs w:val="28"/>
        </w:rPr>
        <w:t>ПРОФЕССИОНАЛЬНОГО</w:t>
      </w:r>
      <w:r w:rsidRPr="00E86594">
        <w:rPr>
          <w:b/>
          <w:bCs/>
          <w:spacing w:val="37"/>
          <w:sz w:val="28"/>
          <w:szCs w:val="28"/>
        </w:rPr>
        <w:t xml:space="preserve"> </w:t>
      </w:r>
      <w:r w:rsidRPr="00E86594">
        <w:rPr>
          <w:b/>
          <w:bCs/>
          <w:spacing w:val="-1"/>
          <w:sz w:val="28"/>
          <w:szCs w:val="28"/>
        </w:rPr>
        <w:t>МОДУЛЯ</w:t>
      </w:r>
    </w:p>
    <w:p w:rsidR="00E86594" w:rsidRPr="00E86594" w:rsidRDefault="00E86594" w:rsidP="00E86594">
      <w:pPr>
        <w:widowControl w:val="0"/>
        <w:kinsoku w:val="0"/>
        <w:overflowPunct w:val="0"/>
        <w:autoSpaceDE w:val="0"/>
        <w:autoSpaceDN w:val="0"/>
        <w:adjustRightInd w:val="0"/>
        <w:spacing w:before="4" w:line="270" w:lineRule="exact"/>
        <w:rPr>
          <w:sz w:val="27"/>
          <w:szCs w:val="27"/>
        </w:rPr>
      </w:pPr>
    </w:p>
    <w:p w:rsidR="00E86594" w:rsidRPr="00E86594" w:rsidRDefault="00E86594" w:rsidP="005C325C">
      <w:pPr>
        <w:widowControl w:val="0"/>
        <w:numPr>
          <w:ilvl w:val="6"/>
          <w:numId w:val="198"/>
        </w:numPr>
        <w:tabs>
          <w:tab w:val="left" w:pos="611"/>
        </w:tabs>
        <w:kinsoku w:val="0"/>
        <w:overflowPunct w:val="0"/>
        <w:autoSpaceDE w:val="0"/>
        <w:autoSpaceDN w:val="0"/>
        <w:adjustRightInd w:val="0"/>
        <w:ind w:left="610" w:hanging="493"/>
        <w:rPr>
          <w:sz w:val="28"/>
          <w:szCs w:val="28"/>
        </w:rPr>
      </w:pPr>
      <w:r w:rsidRPr="00E86594">
        <w:rPr>
          <w:b/>
          <w:bCs/>
          <w:spacing w:val="-1"/>
          <w:sz w:val="28"/>
          <w:szCs w:val="28"/>
        </w:rPr>
        <w:t>Требования</w:t>
      </w:r>
      <w:r w:rsidRPr="00E86594">
        <w:rPr>
          <w:b/>
          <w:bCs/>
          <w:spacing w:val="-2"/>
          <w:sz w:val="28"/>
          <w:szCs w:val="28"/>
        </w:rPr>
        <w:t xml:space="preserve"> </w:t>
      </w:r>
      <w:r w:rsidRPr="00E86594">
        <w:rPr>
          <w:b/>
          <w:bCs/>
          <w:sz w:val="28"/>
          <w:szCs w:val="28"/>
        </w:rPr>
        <w:t>к</w:t>
      </w:r>
      <w:r w:rsidRPr="00E86594">
        <w:rPr>
          <w:b/>
          <w:bCs/>
          <w:spacing w:val="-1"/>
          <w:sz w:val="28"/>
          <w:szCs w:val="28"/>
        </w:rPr>
        <w:t xml:space="preserve"> минимальному</w:t>
      </w:r>
      <w:r w:rsidRPr="00E86594">
        <w:rPr>
          <w:b/>
          <w:bCs/>
          <w:spacing w:val="1"/>
          <w:sz w:val="28"/>
          <w:szCs w:val="28"/>
        </w:rPr>
        <w:t xml:space="preserve"> </w:t>
      </w:r>
      <w:r w:rsidRPr="00E86594">
        <w:rPr>
          <w:b/>
          <w:bCs/>
          <w:spacing w:val="-1"/>
          <w:sz w:val="28"/>
          <w:szCs w:val="28"/>
        </w:rPr>
        <w:t>материально-техническому</w:t>
      </w:r>
      <w:r w:rsidRPr="00E86594">
        <w:rPr>
          <w:b/>
          <w:bCs/>
          <w:spacing w:val="1"/>
          <w:sz w:val="28"/>
          <w:szCs w:val="28"/>
        </w:rPr>
        <w:t xml:space="preserve"> </w:t>
      </w:r>
      <w:r w:rsidRPr="00E86594">
        <w:rPr>
          <w:b/>
          <w:bCs/>
          <w:spacing w:val="-1"/>
          <w:sz w:val="28"/>
          <w:szCs w:val="28"/>
        </w:rPr>
        <w:t>обеспечению</w:t>
      </w:r>
    </w:p>
    <w:p w:rsidR="00E86594" w:rsidRPr="00E86594" w:rsidRDefault="00E86594" w:rsidP="00E86594">
      <w:pPr>
        <w:widowControl w:val="0"/>
        <w:kinsoku w:val="0"/>
        <w:overflowPunct w:val="0"/>
        <w:autoSpaceDE w:val="0"/>
        <w:autoSpaceDN w:val="0"/>
        <w:adjustRightInd w:val="0"/>
        <w:spacing w:before="1" w:line="270" w:lineRule="exact"/>
        <w:rPr>
          <w:sz w:val="27"/>
          <w:szCs w:val="27"/>
        </w:rPr>
      </w:pPr>
    </w:p>
    <w:p w:rsidR="00E86594" w:rsidRPr="00E86594" w:rsidRDefault="00E86594" w:rsidP="00E86594">
      <w:pPr>
        <w:widowControl w:val="0"/>
        <w:kinsoku w:val="0"/>
        <w:overflowPunct w:val="0"/>
        <w:autoSpaceDE w:val="0"/>
        <w:autoSpaceDN w:val="0"/>
        <w:adjustRightInd w:val="0"/>
        <w:rPr>
          <w:spacing w:val="-1"/>
          <w:sz w:val="28"/>
          <w:szCs w:val="28"/>
        </w:rPr>
      </w:pPr>
      <w:r w:rsidRPr="00E86594">
        <w:rPr>
          <w:spacing w:val="-1"/>
          <w:sz w:val="28"/>
          <w:szCs w:val="28"/>
        </w:rPr>
        <w:t>Реализация</w:t>
      </w:r>
      <w:r w:rsidRPr="00E86594">
        <w:rPr>
          <w:sz w:val="28"/>
          <w:szCs w:val="28"/>
        </w:rPr>
        <w:t xml:space="preserve"> </w:t>
      </w:r>
      <w:r w:rsidRPr="00E86594">
        <w:rPr>
          <w:spacing w:val="25"/>
          <w:sz w:val="28"/>
          <w:szCs w:val="28"/>
        </w:rPr>
        <w:t xml:space="preserve"> </w:t>
      </w:r>
      <w:r w:rsidRPr="00E86594">
        <w:rPr>
          <w:spacing w:val="-1"/>
          <w:sz w:val="28"/>
          <w:szCs w:val="28"/>
        </w:rPr>
        <w:t>профессионального</w:t>
      </w:r>
      <w:r w:rsidRPr="00E86594">
        <w:rPr>
          <w:sz w:val="28"/>
          <w:szCs w:val="28"/>
        </w:rPr>
        <w:t xml:space="preserve"> </w:t>
      </w:r>
      <w:r w:rsidRPr="00E86594">
        <w:rPr>
          <w:spacing w:val="28"/>
          <w:sz w:val="28"/>
          <w:szCs w:val="28"/>
        </w:rPr>
        <w:t xml:space="preserve"> </w:t>
      </w:r>
      <w:r w:rsidRPr="00E86594">
        <w:rPr>
          <w:spacing w:val="-2"/>
          <w:sz w:val="28"/>
          <w:szCs w:val="28"/>
        </w:rPr>
        <w:t>модуля</w:t>
      </w:r>
      <w:r w:rsidRPr="00E86594">
        <w:rPr>
          <w:sz w:val="28"/>
          <w:szCs w:val="28"/>
        </w:rPr>
        <w:t xml:space="preserve"> </w:t>
      </w:r>
      <w:r w:rsidRPr="00E86594">
        <w:rPr>
          <w:spacing w:val="28"/>
          <w:sz w:val="28"/>
          <w:szCs w:val="28"/>
        </w:rPr>
        <w:t xml:space="preserve"> </w:t>
      </w:r>
      <w:r w:rsidRPr="00E86594">
        <w:rPr>
          <w:spacing w:val="-1"/>
          <w:sz w:val="28"/>
          <w:szCs w:val="28"/>
        </w:rPr>
        <w:t>предполагает</w:t>
      </w:r>
      <w:r w:rsidRPr="00E86594">
        <w:rPr>
          <w:sz w:val="28"/>
          <w:szCs w:val="28"/>
        </w:rPr>
        <w:t xml:space="preserve"> </w:t>
      </w:r>
      <w:r w:rsidRPr="00E86594">
        <w:rPr>
          <w:spacing w:val="25"/>
          <w:sz w:val="28"/>
          <w:szCs w:val="28"/>
        </w:rPr>
        <w:t xml:space="preserve"> </w:t>
      </w:r>
      <w:r w:rsidRPr="00E86594">
        <w:rPr>
          <w:spacing w:val="-1"/>
          <w:sz w:val="28"/>
          <w:szCs w:val="28"/>
        </w:rPr>
        <w:t>наличие</w:t>
      </w:r>
      <w:r w:rsidRPr="00E86594">
        <w:rPr>
          <w:sz w:val="28"/>
          <w:szCs w:val="28"/>
        </w:rPr>
        <w:t xml:space="preserve"> </w:t>
      </w:r>
      <w:r w:rsidRPr="00E86594">
        <w:rPr>
          <w:spacing w:val="32"/>
          <w:sz w:val="28"/>
          <w:szCs w:val="28"/>
        </w:rPr>
        <w:t xml:space="preserve"> </w:t>
      </w:r>
      <w:r w:rsidRPr="00E86594">
        <w:rPr>
          <w:spacing w:val="-1"/>
          <w:sz w:val="28"/>
          <w:szCs w:val="28"/>
        </w:rPr>
        <w:t>учебного</w:t>
      </w:r>
      <w:r w:rsidRPr="00E86594">
        <w:rPr>
          <w:spacing w:val="39"/>
          <w:sz w:val="28"/>
          <w:szCs w:val="28"/>
        </w:rPr>
        <w:t xml:space="preserve"> </w:t>
      </w:r>
      <w:r w:rsidRPr="00E86594">
        <w:rPr>
          <w:spacing w:val="-1"/>
          <w:sz w:val="28"/>
          <w:szCs w:val="28"/>
        </w:rPr>
        <w:t xml:space="preserve">кабинета </w:t>
      </w:r>
      <w:r w:rsidRPr="00E86594">
        <w:rPr>
          <w:spacing w:val="-2"/>
          <w:sz w:val="28"/>
          <w:szCs w:val="28"/>
        </w:rPr>
        <w:t>«Типологии</w:t>
      </w:r>
      <w:r w:rsidRPr="00E86594">
        <w:rPr>
          <w:sz w:val="28"/>
          <w:szCs w:val="28"/>
        </w:rPr>
        <w:t xml:space="preserve"> </w:t>
      </w:r>
      <w:r w:rsidRPr="00E86594">
        <w:rPr>
          <w:spacing w:val="-2"/>
          <w:sz w:val="28"/>
          <w:szCs w:val="28"/>
        </w:rPr>
        <w:t>зданий</w:t>
      </w:r>
      <w:r w:rsidRPr="00E86594">
        <w:rPr>
          <w:sz w:val="28"/>
          <w:szCs w:val="28"/>
        </w:rPr>
        <w:t xml:space="preserve"> и </w:t>
      </w:r>
      <w:r w:rsidRPr="00E86594">
        <w:rPr>
          <w:spacing w:val="-1"/>
          <w:sz w:val="28"/>
          <w:szCs w:val="28"/>
        </w:rPr>
        <w:t>строительных</w:t>
      </w:r>
      <w:r w:rsidRPr="00E86594">
        <w:rPr>
          <w:spacing w:val="1"/>
          <w:sz w:val="28"/>
          <w:szCs w:val="28"/>
        </w:rPr>
        <w:t xml:space="preserve"> </w:t>
      </w:r>
      <w:r w:rsidRPr="00E86594">
        <w:rPr>
          <w:spacing w:val="-1"/>
          <w:sz w:val="28"/>
          <w:szCs w:val="28"/>
        </w:rPr>
        <w:t>конструкций».</w:t>
      </w:r>
    </w:p>
    <w:p w:rsidR="00E86594" w:rsidRPr="00E86594" w:rsidRDefault="00E86594" w:rsidP="00E86594">
      <w:pPr>
        <w:widowControl w:val="0"/>
        <w:kinsoku w:val="0"/>
        <w:overflowPunct w:val="0"/>
        <w:autoSpaceDE w:val="0"/>
        <w:autoSpaceDN w:val="0"/>
        <w:adjustRightInd w:val="0"/>
        <w:spacing w:line="321" w:lineRule="exact"/>
        <w:rPr>
          <w:spacing w:val="-1"/>
          <w:sz w:val="28"/>
          <w:szCs w:val="28"/>
        </w:rPr>
      </w:pPr>
      <w:r w:rsidRPr="00E86594">
        <w:rPr>
          <w:spacing w:val="-1"/>
          <w:sz w:val="28"/>
          <w:szCs w:val="28"/>
        </w:rPr>
        <w:t>Оборудование</w:t>
      </w:r>
      <w:r w:rsidRPr="00E86594">
        <w:rPr>
          <w:sz w:val="28"/>
          <w:szCs w:val="28"/>
        </w:rPr>
        <w:t xml:space="preserve"> </w:t>
      </w:r>
      <w:r w:rsidRPr="00E86594">
        <w:rPr>
          <w:spacing w:val="-2"/>
          <w:sz w:val="28"/>
          <w:szCs w:val="28"/>
        </w:rPr>
        <w:t>учебного</w:t>
      </w:r>
      <w:r w:rsidRPr="00E86594">
        <w:rPr>
          <w:spacing w:val="3"/>
          <w:sz w:val="28"/>
          <w:szCs w:val="28"/>
        </w:rPr>
        <w:t xml:space="preserve"> </w:t>
      </w:r>
      <w:r w:rsidRPr="00E86594">
        <w:rPr>
          <w:spacing w:val="-1"/>
          <w:sz w:val="28"/>
          <w:szCs w:val="28"/>
        </w:rPr>
        <w:t>кабинета:</w:t>
      </w:r>
    </w:p>
    <w:p w:rsidR="00E86594" w:rsidRPr="00E86594" w:rsidRDefault="00E86594" w:rsidP="005C325C">
      <w:pPr>
        <w:widowControl w:val="0"/>
        <w:numPr>
          <w:ilvl w:val="7"/>
          <w:numId w:val="198"/>
        </w:numPr>
        <w:tabs>
          <w:tab w:val="left" w:pos="990"/>
        </w:tabs>
        <w:kinsoku w:val="0"/>
        <w:overflowPunct w:val="0"/>
        <w:autoSpaceDE w:val="0"/>
        <w:autoSpaceDN w:val="0"/>
        <w:adjustRightInd w:val="0"/>
        <w:ind w:left="989" w:hanging="163"/>
        <w:rPr>
          <w:spacing w:val="-1"/>
          <w:sz w:val="28"/>
          <w:szCs w:val="28"/>
        </w:rPr>
      </w:pPr>
      <w:r w:rsidRPr="00E86594">
        <w:rPr>
          <w:spacing w:val="-1"/>
          <w:sz w:val="28"/>
          <w:szCs w:val="28"/>
        </w:rPr>
        <w:t>посадочные</w:t>
      </w:r>
      <w:r w:rsidRPr="00E86594">
        <w:rPr>
          <w:sz w:val="28"/>
          <w:szCs w:val="28"/>
        </w:rPr>
        <w:t xml:space="preserve"> места</w:t>
      </w:r>
      <w:r w:rsidRPr="00E86594">
        <w:rPr>
          <w:spacing w:val="-4"/>
          <w:sz w:val="28"/>
          <w:szCs w:val="28"/>
        </w:rPr>
        <w:t xml:space="preserve"> </w:t>
      </w:r>
      <w:r w:rsidRPr="00E86594">
        <w:rPr>
          <w:sz w:val="28"/>
          <w:szCs w:val="28"/>
        </w:rPr>
        <w:t>по</w:t>
      </w:r>
      <w:r w:rsidRPr="00E86594">
        <w:rPr>
          <w:spacing w:val="1"/>
          <w:sz w:val="28"/>
          <w:szCs w:val="28"/>
        </w:rPr>
        <w:t xml:space="preserve"> </w:t>
      </w:r>
      <w:r w:rsidRPr="00E86594">
        <w:rPr>
          <w:spacing w:val="-1"/>
          <w:sz w:val="28"/>
          <w:szCs w:val="28"/>
        </w:rPr>
        <w:t>количеству</w:t>
      </w:r>
      <w:r w:rsidRPr="00E86594">
        <w:rPr>
          <w:spacing w:val="-4"/>
          <w:sz w:val="28"/>
          <w:szCs w:val="28"/>
        </w:rPr>
        <w:t xml:space="preserve"> </w:t>
      </w:r>
      <w:r w:rsidRPr="00E86594">
        <w:rPr>
          <w:spacing w:val="-1"/>
          <w:sz w:val="28"/>
          <w:szCs w:val="28"/>
        </w:rPr>
        <w:t>обучающихся;</w:t>
      </w:r>
    </w:p>
    <w:p w:rsidR="00E86594" w:rsidRPr="00E86594" w:rsidRDefault="00E86594" w:rsidP="005C325C">
      <w:pPr>
        <w:widowControl w:val="0"/>
        <w:numPr>
          <w:ilvl w:val="7"/>
          <w:numId w:val="198"/>
        </w:numPr>
        <w:tabs>
          <w:tab w:val="left" w:pos="990"/>
        </w:tabs>
        <w:kinsoku w:val="0"/>
        <w:overflowPunct w:val="0"/>
        <w:autoSpaceDE w:val="0"/>
        <w:autoSpaceDN w:val="0"/>
        <w:adjustRightInd w:val="0"/>
        <w:spacing w:before="2" w:line="322" w:lineRule="exact"/>
        <w:ind w:left="989" w:hanging="163"/>
        <w:rPr>
          <w:spacing w:val="-1"/>
          <w:sz w:val="28"/>
          <w:szCs w:val="28"/>
        </w:rPr>
      </w:pPr>
      <w:r w:rsidRPr="00E86594">
        <w:rPr>
          <w:spacing w:val="-1"/>
          <w:sz w:val="28"/>
          <w:szCs w:val="28"/>
        </w:rPr>
        <w:t>рабочее</w:t>
      </w:r>
      <w:r w:rsidRPr="00E86594">
        <w:rPr>
          <w:sz w:val="28"/>
          <w:szCs w:val="28"/>
        </w:rPr>
        <w:t xml:space="preserve"> </w:t>
      </w:r>
      <w:r w:rsidRPr="00E86594">
        <w:rPr>
          <w:spacing w:val="-1"/>
          <w:sz w:val="28"/>
          <w:szCs w:val="28"/>
        </w:rPr>
        <w:t>место</w:t>
      </w:r>
      <w:r w:rsidRPr="00E86594">
        <w:rPr>
          <w:spacing w:val="1"/>
          <w:sz w:val="28"/>
          <w:szCs w:val="28"/>
        </w:rPr>
        <w:t xml:space="preserve"> </w:t>
      </w:r>
      <w:r w:rsidRPr="00E86594">
        <w:rPr>
          <w:spacing w:val="-1"/>
          <w:sz w:val="28"/>
          <w:szCs w:val="28"/>
        </w:rPr>
        <w:t>преподавателя;</w:t>
      </w:r>
    </w:p>
    <w:p w:rsidR="00E86594" w:rsidRPr="00E86594" w:rsidRDefault="00E86594" w:rsidP="005C325C">
      <w:pPr>
        <w:widowControl w:val="0"/>
        <w:numPr>
          <w:ilvl w:val="7"/>
          <w:numId w:val="198"/>
        </w:numPr>
        <w:tabs>
          <w:tab w:val="left" w:pos="990"/>
        </w:tabs>
        <w:kinsoku w:val="0"/>
        <w:overflowPunct w:val="0"/>
        <w:autoSpaceDE w:val="0"/>
        <w:autoSpaceDN w:val="0"/>
        <w:adjustRightInd w:val="0"/>
        <w:spacing w:line="322" w:lineRule="exact"/>
        <w:ind w:left="989" w:hanging="163"/>
        <w:rPr>
          <w:spacing w:val="-1"/>
          <w:sz w:val="28"/>
          <w:szCs w:val="28"/>
        </w:rPr>
      </w:pPr>
      <w:r w:rsidRPr="00E86594">
        <w:rPr>
          <w:spacing w:val="-1"/>
          <w:sz w:val="28"/>
          <w:szCs w:val="28"/>
        </w:rPr>
        <w:t>доска;</w:t>
      </w:r>
    </w:p>
    <w:p w:rsidR="00E86594" w:rsidRPr="00E86594" w:rsidRDefault="00E86594" w:rsidP="005C325C">
      <w:pPr>
        <w:widowControl w:val="0"/>
        <w:numPr>
          <w:ilvl w:val="7"/>
          <w:numId w:val="198"/>
        </w:numPr>
        <w:tabs>
          <w:tab w:val="left" w:pos="990"/>
        </w:tabs>
        <w:kinsoku w:val="0"/>
        <w:overflowPunct w:val="0"/>
        <w:autoSpaceDE w:val="0"/>
        <w:autoSpaceDN w:val="0"/>
        <w:adjustRightInd w:val="0"/>
        <w:spacing w:line="322" w:lineRule="exact"/>
        <w:ind w:left="989" w:hanging="163"/>
        <w:rPr>
          <w:spacing w:val="-1"/>
          <w:sz w:val="28"/>
          <w:szCs w:val="28"/>
        </w:rPr>
      </w:pPr>
      <w:r w:rsidRPr="00E86594">
        <w:rPr>
          <w:spacing w:val="-1"/>
          <w:sz w:val="28"/>
          <w:szCs w:val="28"/>
        </w:rPr>
        <w:t>учебные</w:t>
      </w:r>
      <w:r w:rsidRPr="00E86594">
        <w:rPr>
          <w:spacing w:val="-3"/>
          <w:sz w:val="28"/>
          <w:szCs w:val="28"/>
        </w:rPr>
        <w:t xml:space="preserve"> </w:t>
      </w:r>
      <w:r w:rsidRPr="00E86594">
        <w:rPr>
          <w:spacing w:val="-1"/>
          <w:sz w:val="28"/>
          <w:szCs w:val="28"/>
        </w:rPr>
        <w:t>пособия</w:t>
      </w:r>
      <w:r w:rsidRPr="00E86594">
        <w:rPr>
          <w:sz w:val="28"/>
          <w:szCs w:val="28"/>
        </w:rPr>
        <w:t xml:space="preserve"> и</w:t>
      </w:r>
      <w:r w:rsidRPr="00E86594">
        <w:rPr>
          <w:spacing w:val="-2"/>
          <w:sz w:val="28"/>
          <w:szCs w:val="28"/>
        </w:rPr>
        <w:t xml:space="preserve"> </w:t>
      </w:r>
      <w:r w:rsidRPr="00E86594">
        <w:rPr>
          <w:spacing w:val="-1"/>
          <w:sz w:val="28"/>
          <w:szCs w:val="28"/>
        </w:rPr>
        <w:t>литература;</w:t>
      </w:r>
    </w:p>
    <w:p w:rsidR="00E86594" w:rsidRPr="00E86594" w:rsidRDefault="00E86594" w:rsidP="005C325C">
      <w:pPr>
        <w:widowControl w:val="0"/>
        <w:numPr>
          <w:ilvl w:val="7"/>
          <w:numId w:val="198"/>
        </w:numPr>
        <w:tabs>
          <w:tab w:val="left" w:pos="990"/>
        </w:tabs>
        <w:kinsoku w:val="0"/>
        <w:overflowPunct w:val="0"/>
        <w:autoSpaceDE w:val="0"/>
        <w:autoSpaceDN w:val="0"/>
        <w:adjustRightInd w:val="0"/>
        <w:ind w:left="989" w:hanging="163"/>
        <w:rPr>
          <w:spacing w:val="-1"/>
          <w:sz w:val="28"/>
          <w:szCs w:val="28"/>
        </w:rPr>
      </w:pPr>
      <w:r w:rsidRPr="00E86594">
        <w:rPr>
          <w:spacing w:val="-1"/>
          <w:sz w:val="28"/>
          <w:szCs w:val="28"/>
        </w:rPr>
        <w:t>лицензированное</w:t>
      </w:r>
      <w:r w:rsidRPr="00E86594">
        <w:rPr>
          <w:spacing w:val="2"/>
          <w:sz w:val="28"/>
          <w:szCs w:val="28"/>
        </w:rPr>
        <w:t xml:space="preserve"> </w:t>
      </w:r>
      <w:r w:rsidRPr="00E86594">
        <w:rPr>
          <w:spacing w:val="-1"/>
          <w:sz w:val="28"/>
          <w:szCs w:val="28"/>
        </w:rPr>
        <w:t>программное</w:t>
      </w:r>
      <w:r w:rsidRPr="00E86594">
        <w:rPr>
          <w:sz w:val="28"/>
          <w:szCs w:val="28"/>
        </w:rPr>
        <w:t xml:space="preserve"> </w:t>
      </w:r>
      <w:r w:rsidRPr="00E86594">
        <w:rPr>
          <w:spacing w:val="-1"/>
          <w:sz w:val="28"/>
          <w:szCs w:val="28"/>
        </w:rPr>
        <w:t>обеспечение</w:t>
      </w:r>
      <w:r w:rsidRPr="00E86594">
        <w:rPr>
          <w:spacing w:val="2"/>
          <w:sz w:val="28"/>
          <w:szCs w:val="28"/>
        </w:rPr>
        <w:t xml:space="preserve"> </w:t>
      </w:r>
      <w:r w:rsidRPr="00E86594">
        <w:rPr>
          <w:spacing w:val="-1"/>
          <w:sz w:val="28"/>
          <w:szCs w:val="28"/>
        </w:rPr>
        <w:t>(Пакет MSOffice, AutoCAD).</w:t>
      </w:r>
    </w:p>
    <w:p w:rsidR="00E86594" w:rsidRPr="00E86594" w:rsidRDefault="00E86594" w:rsidP="00E86594">
      <w:pPr>
        <w:widowControl w:val="0"/>
        <w:kinsoku w:val="0"/>
        <w:overflowPunct w:val="0"/>
        <w:autoSpaceDE w:val="0"/>
        <w:autoSpaceDN w:val="0"/>
        <w:adjustRightInd w:val="0"/>
        <w:spacing w:before="2" w:line="320" w:lineRule="exact"/>
        <w:rPr>
          <w:sz w:val="32"/>
          <w:szCs w:val="32"/>
        </w:rPr>
      </w:pPr>
    </w:p>
    <w:p w:rsidR="00E86594" w:rsidRPr="00E86594" w:rsidRDefault="00E86594" w:rsidP="00E86594">
      <w:pPr>
        <w:widowControl w:val="0"/>
        <w:kinsoku w:val="0"/>
        <w:overflowPunct w:val="0"/>
        <w:autoSpaceDE w:val="0"/>
        <w:autoSpaceDN w:val="0"/>
        <w:adjustRightInd w:val="0"/>
        <w:spacing w:line="322" w:lineRule="exact"/>
        <w:rPr>
          <w:spacing w:val="-1"/>
          <w:sz w:val="28"/>
          <w:szCs w:val="28"/>
        </w:rPr>
      </w:pPr>
      <w:r w:rsidRPr="00E86594">
        <w:rPr>
          <w:sz w:val="28"/>
          <w:szCs w:val="28"/>
        </w:rPr>
        <w:t xml:space="preserve">В </w:t>
      </w:r>
      <w:r w:rsidRPr="00E86594">
        <w:rPr>
          <w:spacing w:val="-1"/>
          <w:sz w:val="28"/>
          <w:szCs w:val="28"/>
        </w:rPr>
        <w:t>условиях</w:t>
      </w:r>
      <w:r w:rsidRPr="00E86594">
        <w:rPr>
          <w:spacing w:val="1"/>
          <w:sz w:val="28"/>
          <w:szCs w:val="28"/>
        </w:rPr>
        <w:t xml:space="preserve"> </w:t>
      </w:r>
      <w:r w:rsidRPr="00E86594">
        <w:rPr>
          <w:spacing w:val="-1"/>
          <w:sz w:val="28"/>
          <w:szCs w:val="28"/>
        </w:rPr>
        <w:t>дистанционного</w:t>
      </w:r>
      <w:r w:rsidRPr="00E86594">
        <w:rPr>
          <w:spacing w:val="1"/>
          <w:sz w:val="28"/>
          <w:szCs w:val="28"/>
        </w:rPr>
        <w:t xml:space="preserve"> </w:t>
      </w:r>
      <w:r w:rsidRPr="00E86594">
        <w:rPr>
          <w:spacing w:val="-1"/>
          <w:sz w:val="28"/>
          <w:szCs w:val="28"/>
        </w:rPr>
        <w:t>обучения:</w:t>
      </w:r>
    </w:p>
    <w:p w:rsidR="00E86594" w:rsidRPr="00E86594" w:rsidRDefault="00E86594" w:rsidP="005C325C">
      <w:pPr>
        <w:widowControl w:val="0"/>
        <w:numPr>
          <w:ilvl w:val="0"/>
          <w:numId w:val="191"/>
        </w:numPr>
        <w:tabs>
          <w:tab w:val="left" w:pos="282"/>
        </w:tabs>
        <w:kinsoku w:val="0"/>
        <w:overflowPunct w:val="0"/>
        <w:autoSpaceDE w:val="0"/>
        <w:autoSpaceDN w:val="0"/>
        <w:adjustRightInd w:val="0"/>
        <w:ind w:left="117" w:firstLine="0"/>
        <w:rPr>
          <w:spacing w:val="-1"/>
          <w:sz w:val="28"/>
          <w:szCs w:val="28"/>
        </w:rPr>
      </w:pPr>
      <w:r w:rsidRPr="00E86594">
        <w:rPr>
          <w:spacing w:val="-1"/>
          <w:sz w:val="28"/>
          <w:szCs w:val="28"/>
        </w:rPr>
        <w:t>инструктаж</w:t>
      </w:r>
      <w:r w:rsidRPr="00E86594">
        <w:rPr>
          <w:sz w:val="28"/>
          <w:szCs w:val="28"/>
        </w:rPr>
        <w:t xml:space="preserve"> и </w:t>
      </w:r>
      <w:r w:rsidRPr="00E86594">
        <w:rPr>
          <w:spacing w:val="-2"/>
          <w:sz w:val="28"/>
          <w:szCs w:val="28"/>
        </w:rPr>
        <w:t>выдача</w:t>
      </w:r>
      <w:r w:rsidRPr="00E86594">
        <w:rPr>
          <w:sz w:val="28"/>
          <w:szCs w:val="28"/>
        </w:rPr>
        <w:t xml:space="preserve"> </w:t>
      </w:r>
      <w:r w:rsidRPr="00E86594">
        <w:rPr>
          <w:spacing w:val="-1"/>
          <w:sz w:val="28"/>
          <w:szCs w:val="28"/>
        </w:rPr>
        <w:t>задания</w:t>
      </w:r>
      <w:r w:rsidRPr="00E86594">
        <w:rPr>
          <w:sz w:val="28"/>
          <w:szCs w:val="28"/>
        </w:rPr>
        <w:t xml:space="preserve"> </w:t>
      </w:r>
      <w:r w:rsidRPr="00E86594">
        <w:rPr>
          <w:spacing w:val="-1"/>
          <w:sz w:val="28"/>
          <w:szCs w:val="28"/>
        </w:rPr>
        <w:t>производится</w:t>
      </w:r>
      <w:r w:rsidRPr="00E86594">
        <w:rPr>
          <w:spacing w:val="-3"/>
          <w:sz w:val="28"/>
          <w:szCs w:val="28"/>
        </w:rPr>
        <w:t xml:space="preserve"> </w:t>
      </w:r>
      <w:r w:rsidRPr="00E86594">
        <w:rPr>
          <w:sz w:val="28"/>
          <w:szCs w:val="28"/>
        </w:rPr>
        <w:t xml:space="preserve">на </w:t>
      </w:r>
      <w:r w:rsidRPr="00E86594">
        <w:rPr>
          <w:spacing w:val="-1"/>
          <w:sz w:val="28"/>
          <w:szCs w:val="28"/>
        </w:rPr>
        <w:t>электронном</w:t>
      </w:r>
      <w:r w:rsidRPr="00E86594">
        <w:rPr>
          <w:sz w:val="28"/>
          <w:szCs w:val="28"/>
        </w:rPr>
        <w:t xml:space="preserve"> </w:t>
      </w:r>
      <w:r w:rsidRPr="00E86594">
        <w:rPr>
          <w:spacing w:val="-1"/>
          <w:sz w:val="28"/>
          <w:szCs w:val="28"/>
        </w:rPr>
        <w:t>ресурсе</w:t>
      </w:r>
      <w:r w:rsidRPr="00E86594">
        <w:rPr>
          <w:sz w:val="28"/>
          <w:szCs w:val="28"/>
        </w:rPr>
        <w:t xml:space="preserve"> </w:t>
      </w:r>
      <w:r w:rsidRPr="00E86594">
        <w:rPr>
          <w:spacing w:val="-1"/>
          <w:sz w:val="28"/>
          <w:szCs w:val="28"/>
        </w:rPr>
        <w:t>колледжа;</w:t>
      </w:r>
    </w:p>
    <w:p w:rsidR="00E86594" w:rsidRPr="00E86594" w:rsidRDefault="00E86594" w:rsidP="005C325C">
      <w:pPr>
        <w:widowControl w:val="0"/>
        <w:numPr>
          <w:ilvl w:val="0"/>
          <w:numId w:val="191"/>
        </w:numPr>
        <w:tabs>
          <w:tab w:val="left" w:pos="399"/>
        </w:tabs>
        <w:kinsoku w:val="0"/>
        <w:overflowPunct w:val="0"/>
        <w:autoSpaceDE w:val="0"/>
        <w:autoSpaceDN w:val="0"/>
        <w:adjustRightInd w:val="0"/>
        <w:spacing w:before="2"/>
        <w:ind w:left="117" w:right="116" w:firstLine="0"/>
        <w:rPr>
          <w:spacing w:val="-2"/>
          <w:sz w:val="28"/>
          <w:szCs w:val="28"/>
        </w:rPr>
      </w:pPr>
      <w:r w:rsidRPr="00E86594">
        <w:rPr>
          <w:spacing w:val="-1"/>
          <w:sz w:val="28"/>
          <w:szCs w:val="28"/>
        </w:rPr>
        <w:t>обратная</w:t>
      </w:r>
      <w:r w:rsidRPr="00E86594">
        <w:rPr>
          <w:sz w:val="28"/>
          <w:szCs w:val="28"/>
        </w:rPr>
        <w:t xml:space="preserve"> </w:t>
      </w:r>
      <w:r w:rsidRPr="00E86594">
        <w:rPr>
          <w:spacing w:val="45"/>
          <w:sz w:val="28"/>
          <w:szCs w:val="28"/>
        </w:rPr>
        <w:t xml:space="preserve"> </w:t>
      </w:r>
      <w:r w:rsidRPr="00E86594">
        <w:rPr>
          <w:sz w:val="28"/>
          <w:szCs w:val="28"/>
        </w:rPr>
        <w:t xml:space="preserve">связь </w:t>
      </w:r>
      <w:r w:rsidRPr="00E86594">
        <w:rPr>
          <w:spacing w:val="43"/>
          <w:sz w:val="28"/>
          <w:szCs w:val="28"/>
        </w:rPr>
        <w:t xml:space="preserve"> </w:t>
      </w:r>
      <w:r w:rsidRPr="00E86594">
        <w:rPr>
          <w:sz w:val="28"/>
          <w:szCs w:val="28"/>
        </w:rPr>
        <w:t xml:space="preserve">и </w:t>
      </w:r>
      <w:r w:rsidRPr="00E86594">
        <w:rPr>
          <w:spacing w:val="47"/>
          <w:sz w:val="28"/>
          <w:szCs w:val="28"/>
        </w:rPr>
        <w:t xml:space="preserve"> </w:t>
      </w:r>
      <w:r w:rsidRPr="00E86594">
        <w:rPr>
          <w:spacing w:val="-1"/>
          <w:sz w:val="28"/>
          <w:szCs w:val="28"/>
        </w:rPr>
        <w:t>консультации</w:t>
      </w:r>
      <w:r w:rsidRPr="00E86594">
        <w:rPr>
          <w:sz w:val="28"/>
          <w:szCs w:val="28"/>
        </w:rPr>
        <w:t xml:space="preserve"> </w:t>
      </w:r>
      <w:r w:rsidRPr="00E86594">
        <w:rPr>
          <w:spacing w:val="45"/>
          <w:sz w:val="28"/>
          <w:szCs w:val="28"/>
        </w:rPr>
        <w:t xml:space="preserve"> </w:t>
      </w:r>
      <w:r w:rsidRPr="00E86594">
        <w:rPr>
          <w:spacing w:val="-1"/>
          <w:sz w:val="28"/>
          <w:szCs w:val="28"/>
        </w:rPr>
        <w:t>осуществляются</w:t>
      </w:r>
      <w:r w:rsidRPr="00E86594">
        <w:rPr>
          <w:sz w:val="28"/>
          <w:szCs w:val="28"/>
        </w:rPr>
        <w:t xml:space="preserve"> </w:t>
      </w:r>
      <w:r w:rsidRPr="00E86594">
        <w:rPr>
          <w:spacing w:val="46"/>
          <w:sz w:val="28"/>
          <w:szCs w:val="28"/>
        </w:rPr>
        <w:t xml:space="preserve"> </w:t>
      </w:r>
      <w:r w:rsidRPr="00E86594">
        <w:rPr>
          <w:sz w:val="28"/>
          <w:szCs w:val="28"/>
        </w:rPr>
        <w:t xml:space="preserve">на </w:t>
      </w:r>
      <w:r w:rsidRPr="00E86594">
        <w:rPr>
          <w:spacing w:val="47"/>
          <w:sz w:val="28"/>
          <w:szCs w:val="28"/>
        </w:rPr>
        <w:t xml:space="preserve"> </w:t>
      </w:r>
      <w:r w:rsidRPr="00E86594">
        <w:rPr>
          <w:spacing w:val="-1"/>
          <w:sz w:val="28"/>
          <w:szCs w:val="28"/>
        </w:rPr>
        <w:t>электронном</w:t>
      </w:r>
      <w:r w:rsidRPr="00E86594">
        <w:rPr>
          <w:sz w:val="28"/>
          <w:szCs w:val="28"/>
        </w:rPr>
        <w:t xml:space="preserve"> </w:t>
      </w:r>
      <w:r w:rsidRPr="00E86594">
        <w:rPr>
          <w:spacing w:val="46"/>
          <w:sz w:val="28"/>
          <w:szCs w:val="28"/>
        </w:rPr>
        <w:t xml:space="preserve"> </w:t>
      </w:r>
      <w:r w:rsidRPr="00E86594">
        <w:rPr>
          <w:spacing w:val="-1"/>
          <w:sz w:val="28"/>
          <w:szCs w:val="28"/>
        </w:rPr>
        <w:t>ресурсе</w:t>
      </w:r>
      <w:r w:rsidRPr="00E86594">
        <w:rPr>
          <w:spacing w:val="33"/>
          <w:sz w:val="28"/>
          <w:szCs w:val="28"/>
        </w:rPr>
        <w:t xml:space="preserve"> </w:t>
      </w:r>
      <w:r w:rsidRPr="00E86594">
        <w:rPr>
          <w:spacing w:val="-1"/>
          <w:sz w:val="28"/>
          <w:szCs w:val="28"/>
        </w:rPr>
        <w:t>колледжа</w:t>
      </w:r>
      <w:r w:rsidRPr="00E86594">
        <w:rPr>
          <w:sz w:val="28"/>
          <w:szCs w:val="28"/>
        </w:rPr>
        <w:t xml:space="preserve"> и</w:t>
      </w:r>
      <w:r w:rsidRPr="00E86594">
        <w:rPr>
          <w:spacing w:val="1"/>
          <w:sz w:val="28"/>
          <w:szCs w:val="28"/>
        </w:rPr>
        <w:t xml:space="preserve"> </w:t>
      </w:r>
      <w:r w:rsidRPr="00E86594">
        <w:rPr>
          <w:spacing w:val="-2"/>
          <w:sz w:val="28"/>
          <w:szCs w:val="28"/>
        </w:rPr>
        <w:t>Skype;</w:t>
      </w:r>
    </w:p>
    <w:p w:rsidR="00E86594" w:rsidRPr="00E86594" w:rsidRDefault="00E86594" w:rsidP="005C325C">
      <w:pPr>
        <w:widowControl w:val="0"/>
        <w:numPr>
          <w:ilvl w:val="0"/>
          <w:numId w:val="191"/>
        </w:numPr>
        <w:tabs>
          <w:tab w:val="left" w:pos="330"/>
        </w:tabs>
        <w:kinsoku w:val="0"/>
        <w:overflowPunct w:val="0"/>
        <w:autoSpaceDE w:val="0"/>
        <w:autoSpaceDN w:val="0"/>
        <w:adjustRightInd w:val="0"/>
        <w:ind w:left="117" w:right="117" w:firstLine="0"/>
        <w:rPr>
          <w:spacing w:val="-1"/>
          <w:sz w:val="28"/>
          <w:szCs w:val="28"/>
        </w:rPr>
      </w:pPr>
      <w:r w:rsidRPr="00E86594">
        <w:rPr>
          <w:spacing w:val="-1"/>
          <w:sz w:val="28"/>
          <w:szCs w:val="28"/>
        </w:rPr>
        <w:t>выполненные</w:t>
      </w:r>
      <w:r w:rsidRPr="00E86594">
        <w:rPr>
          <w:spacing w:val="47"/>
          <w:sz w:val="28"/>
          <w:szCs w:val="28"/>
        </w:rPr>
        <w:t xml:space="preserve"> </w:t>
      </w:r>
      <w:r w:rsidRPr="00E86594">
        <w:rPr>
          <w:spacing w:val="-1"/>
          <w:sz w:val="28"/>
          <w:szCs w:val="28"/>
        </w:rPr>
        <w:t>задания</w:t>
      </w:r>
      <w:r w:rsidRPr="00E86594">
        <w:rPr>
          <w:spacing w:val="45"/>
          <w:sz w:val="28"/>
          <w:szCs w:val="28"/>
        </w:rPr>
        <w:t xml:space="preserve"> </w:t>
      </w:r>
      <w:r w:rsidRPr="00E86594">
        <w:rPr>
          <w:spacing w:val="-1"/>
          <w:sz w:val="28"/>
          <w:szCs w:val="28"/>
        </w:rPr>
        <w:t>хранятся</w:t>
      </w:r>
      <w:r w:rsidRPr="00E86594">
        <w:rPr>
          <w:spacing w:val="45"/>
          <w:sz w:val="28"/>
          <w:szCs w:val="28"/>
        </w:rPr>
        <w:t xml:space="preserve"> </w:t>
      </w:r>
      <w:r w:rsidRPr="00E86594">
        <w:rPr>
          <w:sz w:val="28"/>
          <w:szCs w:val="28"/>
        </w:rPr>
        <w:t>на</w:t>
      </w:r>
      <w:r w:rsidRPr="00E86594">
        <w:rPr>
          <w:spacing w:val="47"/>
          <w:sz w:val="28"/>
          <w:szCs w:val="28"/>
        </w:rPr>
        <w:t xml:space="preserve"> </w:t>
      </w:r>
      <w:r w:rsidRPr="00E86594">
        <w:rPr>
          <w:spacing w:val="-1"/>
          <w:sz w:val="28"/>
          <w:szCs w:val="28"/>
        </w:rPr>
        <w:t>электронном</w:t>
      </w:r>
      <w:r w:rsidRPr="00E86594">
        <w:rPr>
          <w:spacing w:val="47"/>
          <w:sz w:val="28"/>
          <w:szCs w:val="28"/>
        </w:rPr>
        <w:t xml:space="preserve"> </w:t>
      </w:r>
      <w:r w:rsidRPr="00E86594">
        <w:rPr>
          <w:spacing w:val="-1"/>
          <w:sz w:val="28"/>
          <w:szCs w:val="28"/>
        </w:rPr>
        <w:t>ресурсе</w:t>
      </w:r>
      <w:r w:rsidRPr="00E86594">
        <w:rPr>
          <w:spacing w:val="45"/>
          <w:sz w:val="28"/>
          <w:szCs w:val="28"/>
        </w:rPr>
        <w:t xml:space="preserve"> </w:t>
      </w:r>
      <w:r w:rsidRPr="00E86594">
        <w:rPr>
          <w:sz w:val="28"/>
          <w:szCs w:val="28"/>
        </w:rPr>
        <w:t>в</w:t>
      </w:r>
      <w:r w:rsidRPr="00E86594">
        <w:rPr>
          <w:spacing w:val="46"/>
          <w:sz w:val="28"/>
          <w:szCs w:val="28"/>
        </w:rPr>
        <w:t xml:space="preserve"> </w:t>
      </w:r>
      <w:r w:rsidRPr="00E86594">
        <w:rPr>
          <w:spacing w:val="-1"/>
          <w:sz w:val="28"/>
          <w:szCs w:val="28"/>
        </w:rPr>
        <w:t>разделе</w:t>
      </w:r>
      <w:r w:rsidRPr="00E86594">
        <w:rPr>
          <w:spacing w:val="44"/>
          <w:sz w:val="28"/>
          <w:szCs w:val="28"/>
        </w:rPr>
        <w:t xml:space="preserve"> </w:t>
      </w:r>
      <w:r w:rsidRPr="00E86594">
        <w:rPr>
          <w:spacing w:val="-1"/>
          <w:sz w:val="28"/>
          <w:szCs w:val="28"/>
        </w:rPr>
        <w:t>изучаемой</w:t>
      </w:r>
      <w:r w:rsidRPr="00E86594">
        <w:rPr>
          <w:spacing w:val="31"/>
          <w:sz w:val="28"/>
          <w:szCs w:val="28"/>
        </w:rPr>
        <w:t xml:space="preserve"> </w:t>
      </w:r>
      <w:r w:rsidRPr="00E86594">
        <w:rPr>
          <w:spacing w:val="-1"/>
          <w:sz w:val="28"/>
          <w:szCs w:val="28"/>
        </w:rPr>
        <w:t>дисциплины.</w:t>
      </w:r>
    </w:p>
    <w:p w:rsidR="00E86594" w:rsidRPr="00E86594" w:rsidRDefault="00E86594" w:rsidP="00E86594">
      <w:pPr>
        <w:widowControl w:val="0"/>
        <w:kinsoku w:val="0"/>
        <w:overflowPunct w:val="0"/>
        <w:autoSpaceDE w:val="0"/>
        <w:autoSpaceDN w:val="0"/>
        <w:adjustRightInd w:val="0"/>
        <w:spacing w:before="6" w:line="270" w:lineRule="exact"/>
        <w:rPr>
          <w:sz w:val="27"/>
          <w:szCs w:val="27"/>
        </w:rPr>
      </w:pPr>
    </w:p>
    <w:p w:rsidR="00E86594" w:rsidRPr="00E86594" w:rsidRDefault="00E86594" w:rsidP="00E86594">
      <w:pPr>
        <w:widowControl w:val="0"/>
        <w:kinsoku w:val="0"/>
        <w:overflowPunct w:val="0"/>
        <w:autoSpaceDE w:val="0"/>
        <w:autoSpaceDN w:val="0"/>
        <w:adjustRightInd w:val="0"/>
        <w:spacing w:line="280" w:lineRule="exact"/>
        <w:rPr>
          <w:sz w:val="28"/>
          <w:szCs w:val="28"/>
        </w:rPr>
      </w:pPr>
    </w:p>
    <w:p w:rsidR="00E86594" w:rsidRPr="00E86594" w:rsidRDefault="00E86594" w:rsidP="005C325C">
      <w:pPr>
        <w:widowControl w:val="0"/>
        <w:numPr>
          <w:ilvl w:val="6"/>
          <w:numId w:val="198"/>
        </w:numPr>
        <w:tabs>
          <w:tab w:val="left" w:pos="610"/>
        </w:tabs>
        <w:kinsoku w:val="0"/>
        <w:overflowPunct w:val="0"/>
        <w:autoSpaceDE w:val="0"/>
        <w:autoSpaceDN w:val="0"/>
        <w:adjustRightInd w:val="0"/>
        <w:ind w:left="609" w:hanging="492"/>
        <w:outlineLvl w:val="0"/>
        <w:rPr>
          <w:sz w:val="28"/>
          <w:szCs w:val="28"/>
        </w:rPr>
      </w:pPr>
      <w:r w:rsidRPr="00E86594">
        <w:rPr>
          <w:b/>
          <w:bCs/>
          <w:spacing w:val="-1"/>
          <w:sz w:val="28"/>
          <w:szCs w:val="28"/>
        </w:rPr>
        <w:t>Информационное</w:t>
      </w:r>
      <w:r w:rsidRPr="00E86594">
        <w:rPr>
          <w:b/>
          <w:bCs/>
          <w:sz w:val="28"/>
          <w:szCs w:val="28"/>
        </w:rPr>
        <w:t xml:space="preserve"> </w:t>
      </w:r>
      <w:r w:rsidRPr="00E86594">
        <w:rPr>
          <w:b/>
          <w:bCs/>
          <w:spacing w:val="-1"/>
          <w:sz w:val="28"/>
          <w:szCs w:val="28"/>
        </w:rPr>
        <w:t>обеспечение</w:t>
      </w:r>
      <w:r w:rsidRPr="00E86594">
        <w:rPr>
          <w:b/>
          <w:bCs/>
          <w:sz w:val="28"/>
          <w:szCs w:val="28"/>
        </w:rPr>
        <w:t xml:space="preserve"> </w:t>
      </w:r>
      <w:r w:rsidRPr="00E86594">
        <w:rPr>
          <w:b/>
          <w:bCs/>
          <w:spacing w:val="-1"/>
          <w:sz w:val="28"/>
          <w:szCs w:val="28"/>
        </w:rPr>
        <w:t>обучения</w:t>
      </w:r>
    </w:p>
    <w:p w:rsidR="00E86594" w:rsidRPr="00E86594" w:rsidRDefault="00E86594" w:rsidP="00E86594">
      <w:pPr>
        <w:widowControl w:val="0"/>
        <w:kinsoku w:val="0"/>
        <w:overflowPunct w:val="0"/>
        <w:autoSpaceDE w:val="0"/>
        <w:autoSpaceDN w:val="0"/>
        <w:adjustRightInd w:val="0"/>
        <w:spacing w:before="6" w:line="270" w:lineRule="exact"/>
        <w:rPr>
          <w:sz w:val="27"/>
          <w:szCs w:val="27"/>
        </w:rPr>
      </w:pPr>
    </w:p>
    <w:p w:rsidR="00E86594" w:rsidRPr="00E86594" w:rsidRDefault="00E86594" w:rsidP="00E86594">
      <w:pPr>
        <w:widowControl w:val="0"/>
        <w:tabs>
          <w:tab w:val="left" w:pos="2052"/>
          <w:tab w:val="left" w:pos="3495"/>
          <w:tab w:val="left" w:pos="4962"/>
          <w:tab w:val="left" w:pos="7824"/>
        </w:tabs>
        <w:kinsoku w:val="0"/>
        <w:overflowPunct w:val="0"/>
        <w:autoSpaceDE w:val="0"/>
        <w:autoSpaceDN w:val="0"/>
        <w:adjustRightInd w:val="0"/>
        <w:spacing w:line="241" w:lineRule="auto"/>
        <w:ind w:right="109"/>
        <w:rPr>
          <w:sz w:val="28"/>
          <w:szCs w:val="28"/>
        </w:rPr>
      </w:pPr>
      <w:r w:rsidRPr="00E86594">
        <w:rPr>
          <w:b/>
          <w:bCs/>
          <w:sz w:val="28"/>
          <w:szCs w:val="28"/>
        </w:rPr>
        <w:t>Перечень</w:t>
      </w:r>
      <w:r w:rsidRPr="00E86594">
        <w:rPr>
          <w:b/>
          <w:bCs/>
          <w:sz w:val="28"/>
          <w:szCs w:val="28"/>
        </w:rPr>
        <w:tab/>
      </w:r>
      <w:r w:rsidRPr="00E86594">
        <w:rPr>
          <w:b/>
          <w:bCs/>
          <w:spacing w:val="-1"/>
          <w:sz w:val="28"/>
          <w:szCs w:val="28"/>
        </w:rPr>
        <w:t>учебных</w:t>
      </w:r>
      <w:r w:rsidRPr="00E86594">
        <w:rPr>
          <w:b/>
          <w:bCs/>
          <w:spacing w:val="-1"/>
          <w:sz w:val="28"/>
          <w:szCs w:val="28"/>
        </w:rPr>
        <w:tab/>
        <w:t>изданий,</w:t>
      </w:r>
      <w:r w:rsidRPr="00E86594">
        <w:rPr>
          <w:b/>
          <w:bCs/>
          <w:spacing w:val="-1"/>
          <w:sz w:val="28"/>
          <w:szCs w:val="28"/>
        </w:rPr>
        <w:tab/>
        <w:t>Интернет-ресурсов,</w:t>
      </w:r>
      <w:r w:rsidRPr="00E86594">
        <w:rPr>
          <w:b/>
          <w:bCs/>
          <w:spacing w:val="-1"/>
          <w:sz w:val="28"/>
          <w:szCs w:val="28"/>
        </w:rPr>
        <w:tab/>
        <w:t>дополнительной</w:t>
      </w:r>
      <w:r w:rsidRPr="00E86594">
        <w:rPr>
          <w:b/>
          <w:bCs/>
          <w:spacing w:val="43"/>
          <w:sz w:val="28"/>
          <w:szCs w:val="28"/>
        </w:rPr>
        <w:t xml:space="preserve"> </w:t>
      </w:r>
      <w:r w:rsidRPr="00E86594">
        <w:rPr>
          <w:b/>
          <w:bCs/>
          <w:spacing w:val="-1"/>
          <w:sz w:val="28"/>
          <w:szCs w:val="28"/>
        </w:rPr>
        <w:t>литературы</w:t>
      </w:r>
    </w:p>
    <w:p w:rsidR="00E86594" w:rsidRPr="00E86594" w:rsidRDefault="00E86594" w:rsidP="00E86594">
      <w:pPr>
        <w:widowControl w:val="0"/>
        <w:kinsoku w:val="0"/>
        <w:overflowPunct w:val="0"/>
        <w:autoSpaceDE w:val="0"/>
        <w:autoSpaceDN w:val="0"/>
        <w:adjustRightInd w:val="0"/>
        <w:spacing w:line="314" w:lineRule="exact"/>
        <w:rPr>
          <w:spacing w:val="-1"/>
          <w:sz w:val="28"/>
          <w:szCs w:val="28"/>
        </w:rPr>
      </w:pPr>
      <w:r w:rsidRPr="00E86594">
        <w:rPr>
          <w:b/>
          <w:bCs/>
          <w:spacing w:val="-1"/>
          <w:sz w:val="28"/>
          <w:szCs w:val="28"/>
        </w:rPr>
        <w:t>Основные</w:t>
      </w:r>
      <w:r w:rsidRPr="00E86594">
        <w:rPr>
          <w:b/>
          <w:bCs/>
          <w:sz w:val="28"/>
          <w:szCs w:val="28"/>
        </w:rPr>
        <w:t xml:space="preserve"> </w:t>
      </w:r>
      <w:r w:rsidRPr="00E86594">
        <w:rPr>
          <w:b/>
          <w:bCs/>
          <w:spacing w:val="-1"/>
          <w:sz w:val="28"/>
          <w:szCs w:val="28"/>
        </w:rPr>
        <w:t>источники</w:t>
      </w:r>
      <w:r w:rsidRPr="00E86594">
        <w:rPr>
          <w:spacing w:val="-1"/>
          <w:sz w:val="28"/>
          <w:szCs w:val="28"/>
        </w:rPr>
        <w:t>:</w:t>
      </w:r>
    </w:p>
    <w:p w:rsidR="00E86594" w:rsidRPr="00E86594" w:rsidRDefault="00E86594" w:rsidP="00E86594">
      <w:pPr>
        <w:widowControl w:val="0"/>
        <w:kinsoku w:val="0"/>
        <w:overflowPunct w:val="0"/>
        <w:autoSpaceDE w:val="0"/>
        <w:autoSpaceDN w:val="0"/>
        <w:adjustRightInd w:val="0"/>
        <w:ind w:right="109"/>
        <w:jc w:val="both"/>
        <w:rPr>
          <w:spacing w:val="-1"/>
          <w:sz w:val="28"/>
          <w:szCs w:val="28"/>
        </w:rPr>
      </w:pPr>
      <w:r w:rsidRPr="00E86594">
        <w:rPr>
          <w:sz w:val="28"/>
          <w:szCs w:val="28"/>
        </w:rPr>
        <w:t>1.</w:t>
      </w:r>
      <w:r w:rsidRPr="00E86594">
        <w:rPr>
          <w:spacing w:val="8"/>
          <w:sz w:val="28"/>
          <w:szCs w:val="28"/>
        </w:rPr>
        <w:t xml:space="preserve"> </w:t>
      </w:r>
      <w:r w:rsidRPr="00E86594">
        <w:rPr>
          <w:spacing w:val="-1"/>
          <w:sz w:val="28"/>
          <w:szCs w:val="28"/>
        </w:rPr>
        <w:t>Комков,</w:t>
      </w:r>
      <w:r w:rsidRPr="00E86594">
        <w:rPr>
          <w:spacing w:val="63"/>
          <w:sz w:val="28"/>
          <w:szCs w:val="28"/>
        </w:rPr>
        <w:t xml:space="preserve"> </w:t>
      </w:r>
      <w:r w:rsidRPr="00E86594">
        <w:rPr>
          <w:sz w:val="28"/>
          <w:szCs w:val="28"/>
        </w:rPr>
        <w:t>В.</w:t>
      </w:r>
      <w:r w:rsidRPr="00E86594">
        <w:rPr>
          <w:spacing w:val="63"/>
          <w:sz w:val="28"/>
          <w:szCs w:val="28"/>
        </w:rPr>
        <w:t xml:space="preserve"> </w:t>
      </w:r>
      <w:r w:rsidRPr="00E86594">
        <w:rPr>
          <w:spacing w:val="-1"/>
          <w:sz w:val="28"/>
          <w:szCs w:val="28"/>
        </w:rPr>
        <w:t>А.</w:t>
      </w:r>
      <w:r w:rsidRPr="00E86594">
        <w:rPr>
          <w:spacing w:val="63"/>
          <w:sz w:val="28"/>
          <w:szCs w:val="28"/>
        </w:rPr>
        <w:t xml:space="preserve"> </w:t>
      </w:r>
      <w:r w:rsidRPr="00E86594">
        <w:rPr>
          <w:spacing w:val="-1"/>
          <w:sz w:val="28"/>
          <w:szCs w:val="28"/>
        </w:rPr>
        <w:t>Техническая</w:t>
      </w:r>
      <w:r w:rsidRPr="00E86594">
        <w:rPr>
          <w:spacing w:val="64"/>
          <w:sz w:val="28"/>
          <w:szCs w:val="28"/>
        </w:rPr>
        <w:t xml:space="preserve"> </w:t>
      </w:r>
      <w:r w:rsidRPr="00E86594">
        <w:rPr>
          <w:spacing w:val="-1"/>
          <w:sz w:val="28"/>
          <w:szCs w:val="28"/>
        </w:rPr>
        <w:t>эксплуатация</w:t>
      </w:r>
      <w:r w:rsidRPr="00E86594">
        <w:rPr>
          <w:spacing w:val="62"/>
          <w:sz w:val="28"/>
          <w:szCs w:val="28"/>
        </w:rPr>
        <w:t xml:space="preserve"> </w:t>
      </w:r>
      <w:r w:rsidRPr="00E86594">
        <w:rPr>
          <w:spacing w:val="-1"/>
          <w:sz w:val="28"/>
          <w:szCs w:val="28"/>
        </w:rPr>
        <w:t>зданий</w:t>
      </w:r>
      <w:r w:rsidRPr="00E86594">
        <w:rPr>
          <w:spacing w:val="62"/>
          <w:sz w:val="28"/>
          <w:szCs w:val="28"/>
        </w:rPr>
        <w:t xml:space="preserve"> </w:t>
      </w:r>
      <w:r w:rsidRPr="00E86594">
        <w:rPr>
          <w:sz w:val="28"/>
          <w:szCs w:val="28"/>
        </w:rPr>
        <w:t>и</w:t>
      </w:r>
      <w:r w:rsidRPr="00E86594">
        <w:rPr>
          <w:spacing w:val="64"/>
          <w:sz w:val="28"/>
          <w:szCs w:val="28"/>
        </w:rPr>
        <w:t xml:space="preserve"> </w:t>
      </w:r>
      <w:r w:rsidRPr="00E86594">
        <w:rPr>
          <w:spacing w:val="-1"/>
          <w:sz w:val="28"/>
          <w:szCs w:val="28"/>
        </w:rPr>
        <w:t>сооружений</w:t>
      </w:r>
      <w:r w:rsidRPr="00E86594">
        <w:rPr>
          <w:spacing w:val="64"/>
          <w:sz w:val="28"/>
          <w:szCs w:val="28"/>
        </w:rPr>
        <w:t xml:space="preserve"> </w:t>
      </w:r>
      <w:r w:rsidRPr="00E86594">
        <w:rPr>
          <w:spacing w:val="-1"/>
          <w:sz w:val="28"/>
          <w:szCs w:val="28"/>
        </w:rPr>
        <w:t>[Текст]:</w:t>
      </w:r>
      <w:r w:rsidRPr="00E86594">
        <w:rPr>
          <w:spacing w:val="31"/>
          <w:sz w:val="28"/>
          <w:szCs w:val="28"/>
        </w:rPr>
        <w:t xml:space="preserve"> </w:t>
      </w:r>
      <w:r w:rsidRPr="00E86594">
        <w:rPr>
          <w:spacing w:val="-1"/>
          <w:sz w:val="28"/>
          <w:szCs w:val="28"/>
        </w:rPr>
        <w:t>учебник/</w:t>
      </w:r>
      <w:r w:rsidRPr="00E86594">
        <w:rPr>
          <w:spacing w:val="9"/>
          <w:sz w:val="28"/>
          <w:szCs w:val="28"/>
        </w:rPr>
        <w:t xml:space="preserve"> </w:t>
      </w:r>
      <w:r w:rsidRPr="00E86594">
        <w:rPr>
          <w:sz w:val="28"/>
          <w:szCs w:val="28"/>
        </w:rPr>
        <w:t>В.</w:t>
      </w:r>
      <w:r w:rsidRPr="00E86594">
        <w:rPr>
          <w:spacing w:val="5"/>
          <w:sz w:val="28"/>
          <w:szCs w:val="28"/>
        </w:rPr>
        <w:t xml:space="preserve"> </w:t>
      </w:r>
      <w:r w:rsidRPr="00E86594">
        <w:rPr>
          <w:spacing w:val="-1"/>
          <w:sz w:val="28"/>
          <w:szCs w:val="28"/>
        </w:rPr>
        <w:t>А.</w:t>
      </w:r>
      <w:r w:rsidRPr="00E86594">
        <w:rPr>
          <w:spacing w:val="8"/>
          <w:sz w:val="28"/>
          <w:szCs w:val="28"/>
        </w:rPr>
        <w:t xml:space="preserve"> </w:t>
      </w:r>
      <w:r w:rsidRPr="00E86594">
        <w:rPr>
          <w:spacing w:val="-1"/>
          <w:sz w:val="28"/>
          <w:szCs w:val="28"/>
        </w:rPr>
        <w:t>Комков,</w:t>
      </w:r>
      <w:r w:rsidRPr="00E86594">
        <w:rPr>
          <w:spacing w:val="7"/>
          <w:sz w:val="28"/>
          <w:szCs w:val="28"/>
        </w:rPr>
        <w:t xml:space="preserve"> </w:t>
      </w:r>
      <w:r w:rsidRPr="00E86594">
        <w:rPr>
          <w:sz w:val="28"/>
          <w:szCs w:val="28"/>
        </w:rPr>
        <w:t>В.</w:t>
      </w:r>
      <w:r w:rsidRPr="00E86594">
        <w:rPr>
          <w:spacing w:val="5"/>
          <w:sz w:val="28"/>
          <w:szCs w:val="28"/>
        </w:rPr>
        <w:t xml:space="preserve"> </w:t>
      </w:r>
      <w:r w:rsidRPr="00E86594">
        <w:rPr>
          <w:sz w:val="28"/>
          <w:szCs w:val="28"/>
        </w:rPr>
        <w:t>Б.</w:t>
      </w:r>
      <w:r w:rsidRPr="00E86594">
        <w:rPr>
          <w:spacing w:val="8"/>
          <w:sz w:val="28"/>
          <w:szCs w:val="28"/>
        </w:rPr>
        <w:t xml:space="preserve"> </w:t>
      </w:r>
      <w:r w:rsidRPr="00E86594">
        <w:rPr>
          <w:spacing w:val="-1"/>
          <w:sz w:val="28"/>
          <w:szCs w:val="28"/>
        </w:rPr>
        <w:t>Акимов,</w:t>
      </w:r>
      <w:r w:rsidRPr="00E86594">
        <w:rPr>
          <w:spacing w:val="3"/>
          <w:sz w:val="28"/>
          <w:szCs w:val="28"/>
        </w:rPr>
        <w:t xml:space="preserve"> </w:t>
      </w:r>
      <w:r w:rsidRPr="00E86594">
        <w:rPr>
          <w:spacing w:val="-1"/>
          <w:sz w:val="28"/>
          <w:szCs w:val="28"/>
        </w:rPr>
        <w:t>Н.</w:t>
      </w:r>
      <w:r w:rsidRPr="00E86594">
        <w:rPr>
          <w:spacing w:val="8"/>
          <w:sz w:val="28"/>
          <w:szCs w:val="28"/>
        </w:rPr>
        <w:t xml:space="preserve"> </w:t>
      </w:r>
      <w:r w:rsidRPr="00E86594">
        <w:rPr>
          <w:sz w:val="28"/>
          <w:szCs w:val="28"/>
        </w:rPr>
        <w:t>С.</w:t>
      </w:r>
      <w:r w:rsidRPr="00E86594">
        <w:rPr>
          <w:spacing w:val="8"/>
          <w:sz w:val="28"/>
          <w:szCs w:val="28"/>
        </w:rPr>
        <w:t xml:space="preserve"> </w:t>
      </w:r>
      <w:r w:rsidRPr="00E86594">
        <w:rPr>
          <w:spacing w:val="-1"/>
          <w:sz w:val="28"/>
          <w:szCs w:val="28"/>
        </w:rPr>
        <w:t>Тимахова.</w:t>
      </w:r>
      <w:r w:rsidRPr="00E86594">
        <w:rPr>
          <w:spacing w:val="15"/>
          <w:sz w:val="28"/>
          <w:szCs w:val="28"/>
        </w:rPr>
        <w:t xml:space="preserve"> </w:t>
      </w:r>
      <w:r w:rsidRPr="00E86594">
        <w:rPr>
          <w:sz w:val="28"/>
          <w:szCs w:val="28"/>
        </w:rPr>
        <w:t>-</w:t>
      </w:r>
      <w:r w:rsidRPr="00E86594">
        <w:rPr>
          <w:spacing w:val="6"/>
          <w:sz w:val="28"/>
          <w:szCs w:val="28"/>
        </w:rPr>
        <w:t xml:space="preserve"> </w:t>
      </w:r>
      <w:r w:rsidRPr="00E86594">
        <w:rPr>
          <w:spacing w:val="-1"/>
          <w:sz w:val="28"/>
          <w:szCs w:val="28"/>
        </w:rPr>
        <w:t>2-е</w:t>
      </w:r>
      <w:r w:rsidRPr="00E86594">
        <w:rPr>
          <w:spacing w:val="8"/>
          <w:sz w:val="28"/>
          <w:szCs w:val="28"/>
        </w:rPr>
        <w:t xml:space="preserve"> </w:t>
      </w:r>
      <w:r w:rsidRPr="00E86594">
        <w:rPr>
          <w:spacing w:val="-1"/>
          <w:sz w:val="28"/>
          <w:szCs w:val="28"/>
        </w:rPr>
        <w:t>изд.,</w:t>
      </w:r>
      <w:r w:rsidRPr="00E86594">
        <w:rPr>
          <w:spacing w:val="7"/>
          <w:sz w:val="28"/>
          <w:szCs w:val="28"/>
        </w:rPr>
        <w:t xml:space="preserve"> </w:t>
      </w:r>
      <w:r w:rsidRPr="00E86594">
        <w:rPr>
          <w:spacing w:val="-1"/>
          <w:sz w:val="28"/>
          <w:szCs w:val="28"/>
        </w:rPr>
        <w:t>перераб.</w:t>
      </w:r>
      <w:r w:rsidRPr="00E86594">
        <w:rPr>
          <w:spacing w:val="5"/>
          <w:sz w:val="28"/>
          <w:szCs w:val="28"/>
        </w:rPr>
        <w:t xml:space="preserve"> </w:t>
      </w:r>
      <w:r w:rsidRPr="00E86594">
        <w:rPr>
          <w:sz w:val="28"/>
          <w:szCs w:val="28"/>
        </w:rPr>
        <w:t>и</w:t>
      </w:r>
      <w:r w:rsidRPr="00E86594">
        <w:rPr>
          <w:spacing w:val="29"/>
          <w:sz w:val="28"/>
          <w:szCs w:val="28"/>
        </w:rPr>
        <w:t xml:space="preserve"> </w:t>
      </w:r>
      <w:r w:rsidRPr="00E86594">
        <w:rPr>
          <w:spacing w:val="-1"/>
          <w:sz w:val="28"/>
          <w:szCs w:val="28"/>
        </w:rPr>
        <w:t>доп.</w:t>
      </w:r>
      <w:r w:rsidRPr="00E86594">
        <w:rPr>
          <w:spacing w:val="66"/>
          <w:sz w:val="28"/>
          <w:szCs w:val="28"/>
        </w:rPr>
        <w:t xml:space="preserve"> </w:t>
      </w:r>
      <w:r w:rsidRPr="00E86594">
        <w:rPr>
          <w:sz w:val="28"/>
          <w:szCs w:val="28"/>
        </w:rPr>
        <w:t>-</w:t>
      </w:r>
      <w:r w:rsidRPr="00E86594">
        <w:rPr>
          <w:spacing w:val="66"/>
          <w:sz w:val="28"/>
          <w:szCs w:val="28"/>
        </w:rPr>
        <w:t xml:space="preserve"> </w:t>
      </w:r>
      <w:r w:rsidRPr="00E86594">
        <w:rPr>
          <w:sz w:val="28"/>
          <w:szCs w:val="28"/>
        </w:rPr>
        <w:t>М.:</w:t>
      </w:r>
      <w:r w:rsidRPr="00E86594">
        <w:rPr>
          <w:spacing w:val="67"/>
          <w:sz w:val="28"/>
          <w:szCs w:val="28"/>
        </w:rPr>
        <w:t xml:space="preserve"> </w:t>
      </w:r>
      <w:r w:rsidRPr="00E86594">
        <w:rPr>
          <w:spacing w:val="-2"/>
          <w:sz w:val="28"/>
          <w:szCs w:val="28"/>
        </w:rPr>
        <w:t>ИНФРА-М,</w:t>
      </w:r>
      <w:r w:rsidRPr="00E86594">
        <w:rPr>
          <w:spacing w:val="65"/>
          <w:sz w:val="28"/>
          <w:szCs w:val="28"/>
        </w:rPr>
        <w:t xml:space="preserve"> </w:t>
      </w:r>
      <w:r w:rsidRPr="00E86594">
        <w:rPr>
          <w:spacing w:val="-1"/>
          <w:sz w:val="28"/>
          <w:szCs w:val="28"/>
        </w:rPr>
        <w:t>2019.</w:t>
      </w:r>
      <w:r w:rsidRPr="00E86594">
        <w:rPr>
          <w:spacing w:val="67"/>
          <w:sz w:val="28"/>
          <w:szCs w:val="28"/>
        </w:rPr>
        <w:t xml:space="preserve"> </w:t>
      </w:r>
      <w:r w:rsidRPr="00E86594">
        <w:rPr>
          <w:sz w:val="28"/>
          <w:szCs w:val="28"/>
        </w:rPr>
        <w:t>-</w:t>
      </w:r>
      <w:r w:rsidRPr="00E86594">
        <w:rPr>
          <w:spacing w:val="66"/>
          <w:sz w:val="28"/>
          <w:szCs w:val="28"/>
        </w:rPr>
        <w:t xml:space="preserve"> </w:t>
      </w:r>
      <w:r w:rsidRPr="00E86594">
        <w:rPr>
          <w:spacing w:val="-2"/>
          <w:sz w:val="28"/>
          <w:szCs w:val="28"/>
        </w:rPr>
        <w:t>338</w:t>
      </w:r>
      <w:r w:rsidRPr="00E86594">
        <w:rPr>
          <w:spacing w:val="67"/>
          <w:sz w:val="28"/>
          <w:szCs w:val="28"/>
        </w:rPr>
        <w:t xml:space="preserve"> </w:t>
      </w:r>
      <w:r w:rsidRPr="00E86594">
        <w:rPr>
          <w:sz w:val="28"/>
          <w:szCs w:val="28"/>
        </w:rPr>
        <w:t>с.:</w:t>
      </w:r>
      <w:r w:rsidRPr="00E86594">
        <w:rPr>
          <w:spacing w:val="64"/>
          <w:sz w:val="28"/>
          <w:szCs w:val="28"/>
        </w:rPr>
        <w:t xml:space="preserve"> </w:t>
      </w:r>
      <w:r w:rsidRPr="00E86594">
        <w:rPr>
          <w:spacing w:val="-1"/>
          <w:sz w:val="28"/>
          <w:szCs w:val="28"/>
        </w:rPr>
        <w:t>ил.</w:t>
      </w:r>
      <w:r w:rsidRPr="00E86594">
        <w:rPr>
          <w:spacing w:val="67"/>
          <w:sz w:val="28"/>
          <w:szCs w:val="28"/>
        </w:rPr>
        <w:t xml:space="preserve"> </w:t>
      </w:r>
      <w:r w:rsidRPr="00E86594">
        <w:rPr>
          <w:sz w:val="28"/>
          <w:szCs w:val="28"/>
        </w:rPr>
        <w:t>-</w:t>
      </w:r>
      <w:r w:rsidRPr="00E86594">
        <w:rPr>
          <w:spacing w:val="66"/>
          <w:sz w:val="28"/>
          <w:szCs w:val="28"/>
        </w:rPr>
        <w:t xml:space="preserve"> </w:t>
      </w:r>
      <w:r w:rsidRPr="00E86594">
        <w:rPr>
          <w:spacing w:val="-1"/>
          <w:sz w:val="28"/>
          <w:szCs w:val="28"/>
        </w:rPr>
        <w:t>(Среднее</w:t>
      </w:r>
      <w:r w:rsidRPr="00E86594">
        <w:rPr>
          <w:spacing w:val="67"/>
          <w:sz w:val="28"/>
          <w:szCs w:val="28"/>
        </w:rPr>
        <w:t xml:space="preserve"> </w:t>
      </w:r>
      <w:r w:rsidRPr="00E86594">
        <w:rPr>
          <w:spacing w:val="-1"/>
          <w:sz w:val="28"/>
          <w:szCs w:val="28"/>
        </w:rPr>
        <w:t>профессиональное</w:t>
      </w:r>
      <w:r w:rsidRPr="00E86594">
        <w:rPr>
          <w:spacing w:val="39"/>
          <w:sz w:val="28"/>
          <w:szCs w:val="28"/>
        </w:rPr>
        <w:t xml:space="preserve"> </w:t>
      </w:r>
      <w:r w:rsidRPr="00E86594">
        <w:rPr>
          <w:spacing w:val="-1"/>
          <w:sz w:val="28"/>
          <w:szCs w:val="28"/>
        </w:rPr>
        <w:t>образование).</w:t>
      </w:r>
    </w:p>
    <w:p w:rsidR="00E86594" w:rsidRPr="00E86594" w:rsidRDefault="00E86594" w:rsidP="00E86594">
      <w:pPr>
        <w:widowControl w:val="0"/>
        <w:kinsoku w:val="0"/>
        <w:overflowPunct w:val="0"/>
        <w:autoSpaceDE w:val="0"/>
        <w:autoSpaceDN w:val="0"/>
        <w:adjustRightInd w:val="0"/>
        <w:spacing w:before="4" w:line="320" w:lineRule="exact"/>
        <w:rPr>
          <w:sz w:val="32"/>
          <w:szCs w:val="32"/>
        </w:rPr>
      </w:pPr>
    </w:p>
    <w:p w:rsidR="00E86594" w:rsidRPr="00E86594" w:rsidRDefault="00E86594" w:rsidP="00E86594">
      <w:pPr>
        <w:widowControl w:val="0"/>
        <w:kinsoku w:val="0"/>
        <w:overflowPunct w:val="0"/>
        <w:autoSpaceDE w:val="0"/>
        <w:autoSpaceDN w:val="0"/>
        <w:adjustRightInd w:val="0"/>
        <w:spacing w:line="322" w:lineRule="exact"/>
        <w:outlineLvl w:val="0"/>
        <w:rPr>
          <w:spacing w:val="-1"/>
          <w:sz w:val="28"/>
          <w:szCs w:val="28"/>
        </w:rPr>
      </w:pPr>
      <w:r w:rsidRPr="00E86594">
        <w:rPr>
          <w:b/>
          <w:bCs/>
          <w:spacing w:val="-1"/>
          <w:sz w:val="28"/>
          <w:szCs w:val="28"/>
        </w:rPr>
        <w:t>Дополнительные</w:t>
      </w:r>
      <w:r w:rsidRPr="00E86594">
        <w:rPr>
          <w:b/>
          <w:bCs/>
          <w:sz w:val="28"/>
          <w:szCs w:val="28"/>
        </w:rPr>
        <w:t xml:space="preserve"> </w:t>
      </w:r>
      <w:r w:rsidRPr="00E86594">
        <w:rPr>
          <w:b/>
          <w:bCs/>
          <w:spacing w:val="-1"/>
          <w:sz w:val="28"/>
          <w:szCs w:val="28"/>
        </w:rPr>
        <w:t>источники</w:t>
      </w:r>
      <w:r w:rsidRPr="00E86594">
        <w:rPr>
          <w:spacing w:val="-1"/>
          <w:sz w:val="28"/>
          <w:szCs w:val="28"/>
        </w:rPr>
        <w:t>:</w:t>
      </w:r>
    </w:p>
    <w:p w:rsidR="00E86594" w:rsidRPr="00E86594" w:rsidRDefault="00E86594" w:rsidP="005C325C">
      <w:pPr>
        <w:widowControl w:val="0"/>
        <w:numPr>
          <w:ilvl w:val="0"/>
          <w:numId w:val="190"/>
        </w:numPr>
        <w:tabs>
          <w:tab w:val="left" w:pos="839"/>
        </w:tabs>
        <w:kinsoku w:val="0"/>
        <w:overflowPunct w:val="0"/>
        <w:autoSpaceDE w:val="0"/>
        <w:autoSpaceDN w:val="0"/>
        <w:adjustRightInd w:val="0"/>
        <w:ind w:left="838" w:right="108" w:hanging="360"/>
        <w:jc w:val="both"/>
        <w:rPr>
          <w:spacing w:val="-1"/>
          <w:sz w:val="28"/>
          <w:szCs w:val="28"/>
        </w:rPr>
      </w:pPr>
      <w:r w:rsidRPr="00E86594">
        <w:rPr>
          <w:spacing w:val="-1"/>
          <w:sz w:val="28"/>
          <w:szCs w:val="28"/>
        </w:rPr>
        <w:t>Варламов,</w:t>
      </w:r>
      <w:r w:rsidRPr="00E86594">
        <w:rPr>
          <w:spacing w:val="41"/>
          <w:sz w:val="28"/>
          <w:szCs w:val="28"/>
        </w:rPr>
        <w:t xml:space="preserve"> </w:t>
      </w:r>
      <w:r w:rsidRPr="00E86594">
        <w:rPr>
          <w:spacing w:val="-1"/>
          <w:sz w:val="28"/>
          <w:szCs w:val="28"/>
        </w:rPr>
        <w:t>А.</w:t>
      </w:r>
      <w:r w:rsidRPr="00E86594">
        <w:rPr>
          <w:spacing w:val="42"/>
          <w:sz w:val="28"/>
          <w:szCs w:val="28"/>
        </w:rPr>
        <w:t xml:space="preserve"> </w:t>
      </w:r>
      <w:r w:rsidRPr="00E86594">
        <w:rPr>
          <w:spacing w:val="-1"/>
          <w:sz w:val="28"/>
          <w:szCs w:val="28"/>
        </w:rPr>
        <w:t>А.</w:t>
      </w:r>
      <w:r w:rsidRPr="00E86594">
        <w:rPr>
          <w:spacing w:val="42"/>
          <w:sz w:val="28"/>
          <w:szCs w:val="28"/>
        </w:rPr>
        <w:t xml:space="preserve"> </w:t>
      </w:r>
      <w:r w:rsidRPr="00E86594">
        <w:rPr>
          <w:spacing w:val="-1"/>
          <w:sz w:val="28"/>
          <w:szCs w:val="28"/>
        </w:rPr>
        <w:t>Основы</w:t>
      </w:r>
      <w:r w:rsidRPr="00E86594">
        <w:rPr>
          <w:spacing w:val="43"/>
          <w:sz w:val="28"/>
          <w:szCs w:val="28"/>
        </w:rPr>
        <w:t xml:space="preserve"> </w:t>
      </w:r>
      <w:r w:rsidRPr="00E86594">
        <w:rPr>
          <w:spacing w:val="-1"/>
          <w:sz w:val="28"/>
          <w:szCs w:val="28"/>
        </w:rPr>
        <w:t>кадастра</w:t>
      </w:r>
      <w:r w:rsidRPr="00E86594">
        <w:rPr>
          <w:spacing w:val="42"/>
          <w:sz w:val="28"/>
          <w:szCs w:val="28"/>
        </w:rPr>
        <w:t xml:space="preserve"> </w:t>
      </w:r>
      <w:r w:rsidRPr="00E86594">
        <w:rPr>
          <w:spacing w:val="-1"/>
          <w:sz w:val="28"/>
          <w:szCs w:val="28"/>
        </w:rPr>
        <w:t>недвижимости</w:t>
      </w:r>
      <w:r w:rsidRPr="00E86594">
        <w:rPr>
          <w:spacing w:val="43"/>
          <w:sz w:val="28"/>
          <w:szCs w:val="28"/>
        </w:rPr>
        <w:t xml:space="preserve"> </w:t>
      </w:r>
      <w:r w:rsidRPr="00E86594">
        <w:rPr>
          <w:spacing w:val="-1"/>
          <w:sz w:val="28"/>
          <w:szCs w:val="28"/>
        </w:rPr>
        <w:t>[Текст]:</w:t>
      </w:r>
      <w:r w:rsidRPr="00E86594">
        <w:rPr>
          <w:spacing w:val="43"/>
          <w:sz w:val="28"/>
          <w:szCs w:val="28"/>
        </w:rPr>
        <w:t xml:space="preserve"> </w:t>
      </w:r>
      <w:r w:rsidRPr="00E86594">
        <w:rPr>
          <w:spacing w:val="-1"/>
          <w:sz w:val="28"/>
          <w:szCs w:val="28"/>
        </w:rPr>
        <w:t>учебник/</w:t>
      </w:r>
      <w:r w:rsidRPr="00E86594">
        <w:rPr>
          <w:spacing w:val="43"/>
          <w:sz w:val="28"/>
          <w:szCs w:val="28"/>
        </w:rPr>
        <w:t xml:space="preserve"> </w:t>
      </w:r>
      <w:r w:rsidRPr="00E86594">
        <w:rPr>
          <w:spacing w:val="-1"/>
          <w:sz w:val="28"/>
          <w:szCs w:val="28"/>
        </w:rPr>
        <w:t>А.</w:t>
      </w:r>
      <w:r w:rsidRPr="00E86594">
        <w:rPr>
          <w:spacing w:val="42"/>
          <w:sz w:val="28"/>
          <w:szCs w:val="28"/>
        </w:rPr>
        <w:t xml:space="preserve"> </w:t>
      </w:r>
      <w:r w:rsidRPr="00E86594">
        <w:rPr>
          <w:spacing w:val="-1"/>
          <w:sz w:val="28"/>
          <w:szCs w:val="28"/>
        </w:rPr>
        <w:t>А.</w:t>
      </w:r>
      <w:r w:rsidRPr="00E86594">
        <w:rPr>
          <w:spacing w:val="37"/>
          <w:sz w:val="28"/>
          <w:szCs w:val="28"/>
        </w:rPr>
        <w:t xml:space="preserve"> </w:t>
      </w:r>
      <w:r w:rsidRPr="00E86594">
        <w:rPr>
          <w:spacing w:val="-1"/>
          <w:sz w:val="28"/>
          <w:szCs w:val="28"/>
        </w:rPr>
        <w:t>Варламов,</w:t>
      </w:r>
      <w:r w:rsidRPr="00E86594">
        <w:rPr>
          <w:spacing w:val="14"/>
          <w:sz w:val="28"/>
          <w:szCs w:val="28"/>
        </w:rPr>
        <w:t xml:space="preserve"> </w:t>
      </w:r>
      <w:r w:rsidRPr="00E86594">
        <w:rPr>
          <w:sz w:val="28"/>
          <w:szCs w:val="28"/>
        </w:rPr>
        <w:t>С.</w:t>
      </w:r>
      <w:r w:rsidRPr="00E86594">
        <w:rPr>
          <w:spacing w:val="14"/>
          <w:sz w:val="28"/>
          <w:szCs w:val="28"/>
        </w:rPr>
        <w:t xml:space="preserve"> </w:t>
      </w:r>
      <w:r w:rsidRPr="00E86594">
        <w:rPr>
          <w:spacing w:val="-1"/>
          <w:sz w:val="28"/>
          <w:szCs w:val="28"/>
        </w:rPr>
        <w:t>А.</w:t>
      </w:r>
      <w:r w:rsidRPr="00E86594">
        <w:rPr>
          <w:spacing w:val="14"/>
          <w:sz w:val="28"/>
          <w:szCs w:val="28"/>
        </w:rPr>
        <w:t xml:space="preserve"> </w:t>
      </w:r>
      <w:r w:rsidRPr="00E86594">
        <w:rPr>
          <w:spacing w:val="-1"/>
          <w:sz w:val="28"/>
          <w:szCs w:val="28"/>
        </w:rPr>
        <w:t>Гальченко.</w:t>
      </w:r>
      <w:r w:rsidRPr="00E86594">
        <w:rPr>
          <w:spacing w:val="17"/>
          <w:sz w:val="28"/>
          <w:szCs w:val="28"/>
        </w:rPr>
        <w:t xml:space="preserve"> </w:t>
      </w:r>
      <w:r w:rsidRPr="00E86594">
        <w:rPr>
          <w:sz w:val="28"/>
          <w:szCs w:val="28"/>
        </w:rPr>
        <w:t>-</w:t>
      </w:r>
      <w:r w:rsidRPr="00E86594">
        <w:rPr>
          <w:spacing w:val="13"/>
          <w:sz w:val="28"/>
          <w:szCs w:val="28"/>
        </w:rPr>
        <w:t xml:space="preserve"> </w:t>
      </w:r>
      <w:r w:rsidRPr="00E86594">
        <w:rPr>
          <w:sz w:val="28"/>
          <w:szCs w:val="28"/>
        </w:rPr>
        <w:t>М.:</w:t>
      </w:r>
      <w:r w:rsidRPr="00E86594">
        <w:rPr>
          <w:spacing w:val="13"/>
          <w:sz w:val="28"/>
          <w:szCs w:val="28"/>
        </w:rPr>
        <w:t xml:space="preserve"> </w:t>
      </w:r>
      <w:r w:rsidRPr="00E86594">
        <w:rPr>
          <w:spacing w:val="-1"/>
          <w:sz w:val="28"/>
          <w:szCs w:val="28"/>
        </w:rPr>
        <w:t>Академия,</w:t>
      </w:r>
      <w:r w:rsidRPr="00E86594">
        <w:rPr>
          <w:spacing w:val="12"/>
          <w:sz w:val="28"/>
          <w:szCs w:val="28"/>
        </w:rPr>
        <w:t xml:space="preserve"> </w:t>
      </w:r>
      <w:r w:rsidRPr="00E86594">
        <w:rPr>
          <w:spacing w:val="-1"/>
          <w:sz w:val="28"/>
          <w:szCs w:val="28"/>
        </w:rPr>
        <w:t>2013.</w:t>
      </w:r>
      <w:r w:rsidRPr="00E86594">
        <w:rPr>
          <w:spacing w:val="15"/>
          <w:sz w:val="28"/>
          <w:szCs w:val="28"/>
        </w:rPr>
        <w:t xml:space="preserve"> </w:t>
      </w:r>
      <w:r w:rsidRPr="00E86594">
        <w:rPr>
          <w:sz w:val="28"/>
          <w:szCs w:val="28"/>
        </w:rPr>
        <w:t>-</w:t>
      </w:r>
      <w:r w:rsidRPr="00E86594">
        <w:rPr>
          <w:spacing w:val="15"/>
          <w:sz w:val="28"/>
          <w:szCs w:val="28"/>
        </w:rPr>
        <w:t xml:space="preserve"> </w:t>
      </w:r>
      <w:r w:rsidRPr="00E86594">
        <w:rPr>
          <w:spacing w:val="-1"/>
          <w:sz w:val="28"/>
          <w:szCs w:val="28"/>
        </w:rPr>
        <w:t>224</w:t>
      </w:r>
      <w:r w:rsidRPr="00E86594">
        <w:rPr>
          <w:spacing w:val="13"/>
          <w:sz w:val="28"/>
          <w:szCs w:val="28"/>
        </w:rPr>
        <w:t xml:space="preserve"> </w:t>
      </w:r>
      <w:r w:rsidRPr="00E86594">
        <w:rPr>
          <w:sz w:val="28"/>
          <w:szCs w:val="28"/>
        </w:rPr>
        <w:t>с.:</w:t>
      </w:r>
      <w:r w:rsidRPr="00E86594">
        <w:rPr>
          <w:spacing w:val="13"/>
          <w:sz w:val="28"/>
          <w:szCs w:val="28"/>
        </w:rPr>
        <w:t xml:space="preserve"> </w:t>
      </w:r>
      <w:r w:rsidRPr="00E86594">
        <w:rPr>
          <w:spacing w:val="-1"/>
          <w:sz w:val="28"/>
          <w:szCs w:val="28"/>
        </w:rPr>
        <w:t>ил.</w:t>
      </w:r>
      <w:r w:rsidRPr="00E86594">
        <w:rPr>
          <w:spacing w:val="45"/>
          <w:sz w:val="28"/>
          <w:szCs w:val="28"/>
        </w:rPr>
        <w:t xml:space="preserve"> </w:t>
      </w:r>
      <w:r w:rsidRPr="00E86594">
        <w:rPr>
          <w:spacing w:val="-1"/>
          <w:sz w:val="28"/>
          <w:szCs w:val="28"/>
        </w:rPr>
        <w:t>(Бакалавриат).</w:t>
      </w:r>
    </w:p>
    <w:p w:rsidR="00E86594" w:rsidRPr="00E86594" w:rsidRDefault="00E86594" w:rsidP="005C325C">
      <w:pPr>
        <w:widowControl w:val="0"/>
        <w:numPr>
          <w:ilvl w:val="0"/>
          <w:numId w:val="190"/>
        </w:numPr>
        <w:tabs>
          <w:tab w:val="left" w:pos="839"/>
        </w:tabs>
        <w:kinsoku w:val="0"/>
        <w:overflowPunct w:val="0"/>
        <w:autoSpaceDE w:val="0"/>
        <w:autoSpaceDN w:val="0"/>
        <w:adjustRightInd w:val="0"/>
        <w:ind w:left="838" w:right="109" w:hanging="360"/>
        <w:jc w:val="both"/>
        <w:rPr>
          <w:spacing w:val="-1"/>
          <w:sz w:val="28"/>
          <w:szCs w:val="28"/>
        </w:rPr>
      </w:pPr>
      <w:r w:rsidRPr="00E86594">
        <w:rPr>
          <w:spacing w:val="-1"/>
          <w:sz w:val="28"/>
          <w:szCs w:val="28"/>
        </w:rPr>
        <w:t>ГОСТ</w:t>
      </w:r>
      <w:r w:rsidRPr="00E86594">
        <w:rPr>
          <w:spacing w:val="33"/>
          <w:sz w:val="28"/>
          <w:szCs w:val="28"/>
        </w:rPr>
        <w:t xml:space="preserve"> </w:t>
      </w:r>
      <w:r w:rsidRPr="00E86594">
        <w:rPr>
          <w:spacing w:val="-1"/>
          <w:sz w:val="28"/>
          <w:szCs w:val="28"/>
        </w:rPr>
        <w:t>31937-2011</w:t>
      </w:r>
      <w:r w:rsidRPr="00E86594">
        <w:rPr>
          <w:spacing w:val="33"/>
          <w:sz w:val="28"/>
          <w:szCs w:val="28"/>
        </w:rPr>
        <w:t xml:space="preserve"> </w:t>
      </w:r>
      <w:r w:rsidRPr="00E86594">
        <w:rPr>
          <w:spacing w:val="-1"/>
          <w:sz w:val="28"/>
          <w:szCs w:val="28"/>
        </w:rPr>
        <w:t>Здания</w:t>
      </w:r>
      <w:r w:rsidRPr="00E86594">
        <w:rPr>
          <w:spacing w:val="34"/>
          <w:sz w:val="28"/>
          <w:szCs w:val="28"/>
        </w:rPr>
        <w:t xml:space="preserve"> </w:t>
      </w:r>
      <w:r w:rsidRPr="00E86594">
        <w:rPr>
          <w:sz w:val="28"/>
          <w:szCs w:val="28"/>
        </w:rPr>
        <w:t>и</w:t>
      </w:r>
      <w:r w:rsidRPr="00E86594">
        <w:rPr>
          <w:spacing w:val="35"/>
          <w:sz w:val="28"/>
          <w:szCs w:val="28"/>
        </w:rPr>
        <w:t xml:space="preserve"> </w:t>
      </w:r>
      <w:r w:rsidRPr="00E86594">
        <w:rPr>
          <w:spacing w:val="-1"/>
          <w:sz w:val="28"/>
          <w:szCs w:val="28"/>
        </w:rPr>
        <w:t>сооружения.</w:t>
      </w:r>
      <w:r w:rsidRPr="00E86594">
        <w:rPr>
          <w:spacing w:val="34"/>
          <w:sz w:val="28"/>
          <w:szCs w:val="28"/>
        </w:rPr>
        <w:t xml:space="preserve"> </w:t>
      </w:r>
      <w:r w:rsidRPr="00E86594">
        <w:rPr>
          <w:spacing w:val="-1"/>
          <w:sz w:val="28"/>
          <w:szCs w:val="28"/>
        </w:rPr>
        <w:t>Правила</w:t>
      </w:r>
      <w:r w:rsidRPr="00E86594">
        <w:rPr>
          <w:spacing w:val="32"/>
          <w:sz w:val="28"/>
          <w:szCs w:val="28"/>
        </w:rPr>
        <w:t xml:space="preserve"> </w:t>
      </w:r>
      <w:r w:rsidRPr="00E86594">
        <w:rPr>
          <w:spacing w:val="-1"/>
          <w:sz w:val="28"/>
          <w:szCs w:val="28"/>
        </w:rPr>
        <w:t>обследования</w:t>
      </w:r>
      <w:r w:rsidRPr="00E86594">
        <w:rPr>
          <w:spacing w:val="32"/>
          <w:sz w:val="28"/>
          <w:szCs w:val="28"/>
        </w:rPr>
        <w:t xml:space="preserve"> </w:t>
      </w:r>
      <w:r w:rsidRPr="00E86594">
        <w:rPr>
          <w:sz w:val="28"/>
          <w:szCs w:val="28"/>
        </w:rPr>
        <w:t>и</w:t>
      </w:r>
      <w:r w:rsidRPr="00E86594">
        <w:rPr>
          <w:spacing w:val="35"/>
          <w:sz w:val="28"/>
          <w:szCs w:val="28"/>
        </w:rPr>
        <w:t xml:space="preserve"> </w:t>
      </w:r>
      <w:r w:rsidRPr="00E86594">
        <w:rPr>
          <w:spacing w:val="-1"/>
          <w:sz w:val="28"/>
          <w:szCs w:val="28"/>
        </w:rPr>
        <w:t>мониторинга</w:t>
      </w:r>
      <w:r w:rsidRPr="00E86594">
        <w:rPr>
          <w:sz w:val="28"/>
          <w:szCs w:val="28"/>
        </w:rPr>
        <w:t xml:space="preserve"> </w:t>
      </w:r>
      <w:r w:rsidRPr="00E86594">
        <w:rPr>
          <w:spacing w:val="-1"/>
          <w:sz w:val="28"/>
          <w:szCs w:val="28"/>
        </w:rPr>
        <w:t>технического</w:t>
      </w:r>
      <w:r w:rsidRPr="00E86594">
        <w:rPr>
          <w:sz w:val="28"/>
          <w:szCs w:val="28"/>
        </w:rPr>
        <w:t xml:space="preserve"> </w:t>
      </w:r>
      <w:r w:rsidRPr="00E86594">
        <w:rPr>
          <w:spacing w:val="-1"/>
          <w:sz w:val="28"/>
          <w:szCs w:val="28"/>
        </w:rPr>
        <w:t>состояния.</w:t>
      </w:r>
    </w:p>
    <w:p w:rsidR="00E86594" w:rsidRPr="00E86594" w:rsidRDefault="00E86594" w:rsidP="005C325C">
      <w:pPr>
        <w:widowControl w:val="0"/>
        <w:numPr>
          <w:ilvl w:val="0"/>
          <w:numId w:val="190"/>
        </w:numPr>
        <w:tabs>
          <w:tab w:val="left" w:pos="839"/>
        </w:tabs>
        <w:kinsoku w:val="0"/>
        <w:overflowPunct w:val="0"/>
        <w:autoSpaceDE w:val="0"/>
        <w:autoSpaceDN w:val="0"/>
        <w:adjustRightInd w:val="0"/>
        <w:spacing w:before="2"/>
        <w:ind w:left="838" w:right="115" w:hanging="360"/>
        <w:jc w:val="both"/>
        <w:rPr>
          <w:spacing w:val="-1"/>
          <w:sz w:val="28"/>
          <w:szCs w:val="28"/>
        </w:rPr>
      </w:pPr>
      <w:r w:rsidRPr="00E86594">
        <w:rPr>
          <w:spacing w:val="-1"/>
          <w:sz w:val="28"/>
          <w:szCs w:val="28"/>
        </w:rPr>
        <w:t>ГОСТ</w:t>
      </w:r>
      <w:r w:rsidRPr="00E86594">
        <w:rPr>
          <w:spacing w:val="52"/>
          <w:sz w:val="28"/>
          <w:szCs w:val="28"/>
        </w:rPr>
        <w:t xml:space="preserve"> </w:t>
      </w:r>
      <w:r w:rsidRPr="00E86594">
        <w:rPr>
          <w:sz w:val="28"/>
          <w:szCs w:val="28"/>
        </w:rPr>
        <w:t>Р</w:t>
      </w:r>
      <w:r w:rsidRPr="00E86594">
        <w:rPr>
          <w:spacing w:val="54"/>
          <w:sz w:val="28"/>
          <w:szCs w:val="28"/>
        </w:rPr>
        <w:t xml:space="preserve"> </w:t>
      </w:r>
      <w:r w:rsidRPr="00E86594">
        <w:rPr>
          <w:spacing w:val="-1"/>
          <w:sz w:val="28"/>
          <w:szCs w:val="28"/>
        </w:rPr>
        <w:t>53778-2010</w:t>
      </w:r>
      <w:r w:rsidRPr="00E86594">
        <w:rPr>
          <w:spacing w:val="52"/>
          <w:sz w:val="28"/>
          <w:szCs w:val="28"/>
        </w:rPr>
        <w:t xml:space="preserve"> </w:t>
      </w:r>
      <w:r w:rsidRPr="00E86594">
        <w:rPr>
          <w:spacing w:val="-1"/>
          <w:sz w:val="28"/>
          <w:szCs w:val="28"/>
        </w:rPr>
        <w:t>Здания</w:t>
      </w:r>
      <w:r w:rsidRPr="00E86594">
        <w:rPr>
          <w:spacing w:val="54"/>
          <w:sz w:val="28"/>
          <w:szCs w:val="28"/>
        </w:rPr>
        <w:t xml:space="preserve"> </w:t>
      </w:r>
      <w:r w:rsidRPr="00E86594">
        <w:rPr>
          <w:sz w:val="28"/>
          <w:szCs w:val="28"/>
        </w:rPr>
        <w:t>и</w:t>
      </w:r>
      <w:r w:rsidRPr="00E86594">
        <w:rPr>
          <w:spacing w:val="54"/>
          <w:sz w:val="28"/>
          <w:szCs w:val="28"/>
        </w:rPr>
        <w:t xml:space="preserve"> </w:t>
      </w:r>
      <w:r w:rsidRPr="00E86594">
        <w:rPr>
          <w:spacing w:val="-1"/>
          <w:sz w:val="28"/>
          <w:szCs w:val="28"/>
        </w:rPr>
        <w:t>сооружения.</w:t>
      </w:r>
      <w:r w:rsidRPr="00E86594">
        <w:rPr>
          <w:spacing w:val="54"/>
          <w:sz w:val="28"/>
          <w:szCs w:val="28"/>
        </w:rPr>
        <w:t xml:space="preserve"> </w:t>
      </w:r>
      <w:r w:rsidRPr="00E86594">
        <w:rPr>
          <w:spacing w:val="-1"/>
          <w:sz w:val="28"/>
          <w:szCs w:val="28"/>
        </w:rPr>
        <w:t>Правила</w:t>
      </w:r>
      <w:r w:rsidRPr="00E86594">
        <w:rPr>
          <w:spacing w:val="51"/>
          <w:sz w:val="28"/>
          <w:szCs w:val="28"/>
        </w:rPr>
        <w:t xml:space="preserve"> </w:t>
      </w:r>
      <w:r w:rsidRPr="00E86594">
        <w:rPr>
          <w:spacing w:val="-1"/>
          <w:sz w:val="28"/>
          <w:szCs w:val="28"/>
        </w:rPr>
        <w:t>обследования</w:t>
      </w:r>
      <w:r w:rsidRPr="00E86594">
        <w:rPr>
          <w:spacing w:val="52"/>
          <w:sz w:val="28"/>
          <w:szCs w:val="28"/>
        </w:rPr>
        <w:t xml:space="preserve"> </w:t>
      </w:r>
      <w:r w:rsidRPr="00E86594">
        <w:rPr>
          <w:sz w:val="28"/>
          <w:szCs w:val="28"/>
        </w:rPr>
        <w:t>и</w:t>
      </w:r>
      <w:r w:rsidRPr="00E86594">
        <w:rPr>
          <w:spacing w:val="35"/>
          <w:sz w:val="28"/>
          <w:szCs w:val="28"/>
        </w:rPr>
        <w:t xml:space="preserve"> </w:t>
      </w:r>
      <w:r w:rsidRPr="00E86594">
        <w:rPr>
          <w:spacing w:val="-1"/>
          <w:sz w:val="28"/>
          <w:szCs w:val="28"/>
        </w:rPr>
        <w:t>мониторинга</w:t>
      </w:r>
      <w:r w:rsidRPr="00E86594">
        <w:rPr>
          <w:sz w:val="28"/>
          <w:szCs w:val="28"/>
        </w:rPr>
        <w:t xml:space="preserve"> </w:t>
      </w:r>
      <w:r w:rsidRPr="00E86594">
        <w:rPr>
          <w:spacing w:val="-1"/>
          <w:sz w:val="28"/>
          <w:szCs w:val="28"/>
        </w:rPr>
        <w:t>технического</w:t>
      </w:r>
      <w:r w:rsidRPr="00E86594">
        <w:rPr>
          <w:sz w:val="28"/>
          <w:szCs w:val="28"/>
        </w:rPr>
        <w:t xml:space="preserve"> </w:t>
      </w:r>
      <w:r w:rsidRPr="00E86594">
        <w:rPr>
          <w:spacing w:val="-1"/>
          <w:sz w:val="28"/>
          <w:szCs w:val="28"/>
        </w:rPr>
        <w:t>состояния.</w:t>
      </w:r>
    </w:p>
    <w:p w:rsidR="00E86594" w:rsidRPr="00E86594" w:rsidRDefault="00E86594" w:rsidP="005C325C">
      <w:pPr>
        <w:widowControl w:val="0"/>
        <w:numPr>
          <w:ilvl w:val="0"/>
          <w:numId w:val="190"/>
        </w:numPr>
        <w:tabs>
          <w:tab w:val="left" w:pos="839"/>
        </w:tabs>
        <w:kinsoku w:val="0"/>
        <w:overflowPunct w:val="0"/>
        <w:autoSpaceDE w:val="0"/>
        <w:autoSpaceDN w:val="0"/>
        <w:adjustRightInd w:val="0"/>
        <w:ind w:left="838" w:right="114" w:hanging="360"/>
        <w:jc w:val="both"/>
        <w:rPr>
          <w:spacing w:val="-1"/>
          <w:sz w:val="28"/>
          <w:szCs w:val="28"/>
        </w:rPr>
      </w:pPr>
      <w:r w:rsidRPr="00E86594">
        <w:rPr>
          <w:sz w:val="28"/>
          <w:szCs w:val="28"/>
        </w:rPr>
        <w:t>СП</w:t>
      </w:r>
      <w:r w:rsidRPr="00E86594">
        <w:rPr>
          <w:spacing w:val="25"/>
          <w:sz w:val="28"/>
          <w:szCs w:val="28"/>
        </w:rPr>
        <w:t xml:space="preserve"> </w:t>
      </w:r>
      <w:r w:rsidRPr="00E86594">
        <w:rPr>
          <w:spacing w:val="-1"/>
          <w:sz w:val="28"/>
          <w:szCs w:val="28"/>
        </w:rPr>
        <w:t>13-102-2003</w:t>
      </w:r>
      <w:r w:rsidRPr="00E86594">
        <w:rPr>
          <w:spacing w:val="25"/>
          <w:sz w:val="28"/>
          <w:szCs w:val="28"/>
        </w:rPr>
        <w:t xml:space="preserve"> </w:t>
      </w:r>
      <w:r w:rsidRPr="00E86594">
        <w:rPr>
          <w:spacing w:val="-1"/>
          <w:sz w:val="28"/>
          <w:szCs w:val="28"/>
        </w:rPr>
        <w:t>Правила</w:t>
      </w:r>
      <w:r w:rsidRPr="00E86594">
        <w:rPr>
          <w:spacing w:val="24"/>
          <w:sz w:val="28"/>
          <w:szCs w:val="28"/>
        </w:rPr>
        <w:t xml:space="preserve"> </w:t>
      </w:r>
      <w:r w:rsidRPr="00E86594">
        <w:rPr>
          <w:spacing w:val="-1"/>
          <w:sz w:val="28"/>
          <w:szCs w:val="28"/>
        </w:rPr>
        <w:t>обследования</w:t>
      </w:r>
      <w:r w:rsidRPr="00E86594">
        <w:rPr>
          <w:spacing w:val="24"/>
          <w:sz w:val="28"/>
          <w:szCs w:val="28"/>
        </w:rPr>
        <w:t xml:space="preserve"> </w:t>
      </w:r>
      <w:r w:rsidRPr="00E86594">
        <w:rPr>
          <w:spacing w:val="-1"/>
          <w:sz w:val="28"/>
          <w:szCs w:val="28"/>
        </w:rPr>
        <w:t>несущих</w:t>
      </w:r>
      <w:r w:rsidRPr="00E86594">
        <w:rPr>
          <w:spacing w:val="26"/>
          <w:sz w:val="28"/>
          <w:szCs w:val="28"/>
        </w:rPr>
        <w:t xml:space="preserve"> </w:t>
      </w:r>
      <w:r w:rsidRPr="00E86594">
        <w:rPr>
          <w:spacing w:val="-1"/>
          <w:sz w:val="28"/>
          <w:szCs w:val="28"/>
        </w:rPr>
        <w:t>строительных</w:t>
      </w:r>
      <w:r w:rsidRPr="00E86594">
        <w:rPr>
          <w:spacing w:val="29"/>
          <w:sz w:val="28"/>
          <w:szCs w:val="28"/>
        </w:rPr>
        <w:t xml:space="preserve"> </w:t>
      </w:r>
      <w:r w:rsidRPr="00E86594">
        <w:rPr>
          <w:spacing w:val="-1"/>
          <w:sz w:val="28"/>
          <w:szCs w:val="28"/>
        </w:rPr>
        <w:t>конструкций</w:t>
      </w:r>
      <w:r w:rsidRPr="00E86594">
        <w:rPr>
          <w:sz w:val="28"/>
          <w:szCs w:val="28"/>
        </w:rPr>
        <w:t xml:space="preserve"> </w:t>
      </w:r>
      <w:r w:rsidRPr="00E86594">
        <w:rPr>
          <w:spacing w:val="-1"/>
          <w:sz w:val="28"/>
          <w:szCs w:val="28"/>
        </w:rPr>
        <w:t>зданий</w:t>
      </w:r>
      <w:r w:rsidRPr="00E86594">
        <w:rPr>
          <w:spacing w:val="-2"/>
          <w:sz w:val="28"/>
          <w:szCs w:val="28"/>
        </w:rPr>
        <w:t xml:space="preserve"> </w:t>
      </w:r>
      <w:r w:rsidRPr="00E86594">
        <w:rPr>
          <w:sz w:val="28"/>
          <w:szCs w:val="28"/>
        </w:rPr>
        <w:t xml:space="preserve">и </w:t>
      </w:r>
      <w:r w:rsidRPr="00E86594">
        <w:rPr>
          <w:spacing w:val="-1"/>
          <w:sz w:val="28"/>
          <w:szCs w:val="28"/>
        </w:rPr>
        <w:t>сооружений.</w:t>
      </w:r>
    </w:p>
    <w:p w:rsidR="00E86594" w:rsidRPr="00E86594" w:rsidRDefault="00E86594" w:rsidP="005C325C">
      <w:pPr>
        <w:widowControl w:val="0"/>
        <w:numPr>
          <w:ilvl w:val="0"/>
          <w:numId w:val="190"/>
        </w:numPr>
        <w:tabs>
          <w:tab w:val="left" w:pos="839"/>
        </w:tabs>
        <w:kinsoku w:val="0"/>
        <w:overflowPunct w:val="0"/>
        <w:autoSpaceDE w:val="0"/>
        <w:autoSpaceDN w:val="0"/>
        <w:adjustRightInd w:val="0"/>
        <w:spacing w:line="322" w:lineRule="exact"/>
        <w:ind w:left="838" w:hanging="360"/>
        <w:rPr>
          <w:spacing w:val="-1"/>
          <w:sz w:val="28"/>
          <w:szCs w:val="28"/>
        </w:rPr>
      </w:pPr>
      <w:r w:rsidRPr="00E86594">
        <w:rPr>
          <w:sz w:val="28"/>
          <w:szCs w:val="28"/>
        </w:rPr>
        <w:t>ВСН</w:t>
      </w:r>
      <w:r w:rsidRPr="00E86594">
        <w:rPr>
          <w:spacing w:val="-2"/>
          <w:sz w:val="28"/>
          <w:szCs w:val="28"/>
        </w:rPr>
        <w:t xml:space="preserve"> </w:t>
      </w:r>
      <w:r w:rsidRPr="00E86594">
        <w:rPr>
          <w:spacing w:val="-1"/>
          <w:sz w:val="28"/>
          <w:szCs w:val="28"/>
        </w:rPr>
        <w:t>57-88(р)</w:t>
      </w:r>
      <w:r w:rsidRPr="00E86594">
        <w:rPr>
          <w:sz w:val="28"/>
          <w:szCs w:val="28"/>
        </w:rPr>
        <w:t xml:space="preserve"> </w:t>
      </w:r>
      <w:r w:rsidRPr="00E86594">
        <w:rPr>
          <w:spacing w:val="-1"/>
          <w:sz w:val="28"/>
          <w:szCs w:val="28"/>
        </w:rPr>
        <w:t>Положение</w:t>
      </w:r>
      <w:r w:rsidRPr="00E86594">
        <w:rPr>
          <w:sz w:val="28"/>
          <w:szCs w:val="28"/>
        </w:rPr>
        <w:t xml:space="preserve"> </w:t>
      </w:r>
      <w:r w:rsidRPr="00E86594">
        <w:rPr>
          <w:spacing w:val="-1"/>
          <w:sz w:val="28"/>
          <w:szCs w:val="28"/>
        </w:rPr>
        <w:t>по</w:t>
      </w:r>
      <w:r w:rsidRPr="00E86594">
        <w:rPr>
          <w:spacing w:val="1"/>
          <w:sz w:val="28"/>
          <w:szCs w:val="28"/>
        </w:rPr>
        <w:t xml:space="preserve"> </w:t>
      </w:r>
      <w:r w:rsidRPr="00E86594">
        <w:rPr>
          <w:spacing w:val="-1"/>
          <w:sz w:val="28"/>
          <w:szCs w:val="28"/>
        </w:rPr>
        <w:t>техническому</w:t>
      </w:r>
      <w:r w:rsidRPr="00E86594">
        <w:rPr>
          <w:spacing w:val="-4"/>
          <w:sz w:val="28"/>
          <w:szCs w:val="28"/>
        </w:rPr>
        <w:t xml:space="preserve"> </w:t>
      </w:r>
      <w:r w:rsidRPr="00E86594">
        <w:rPr>
          <w:spacing w:val="-1"/>
          <w:sz w:val="28"/>
          <w:szCs w:val="28"/>
        </w:rPr>
        <w:t>обследованию</w:t>
      </w:r>
      <w:r w:rsidRPr="00E86594">
        <w:rPr>
          <w:spacing w:val="-4"/>
          <w:sz w:val="28"/>
          <w:szCs w:val="28"/>
        </w:rPr>
        <w:t xml:space="preserve"> </w:t>
      </w:r>
      <w:r w:rsidRPr="00E86594">
        <w:rPr>
          <w:spacing w:val="-1"/>
          <w:sz w:val="28"/>
          <w:szCs w:val="28"/>
        </w:rPr>
        <w:t>жилых</w:t>
      </w:r>
      <w:r w:rsidRPr="00E86594">
        <w:rPr>
          <w:spacing w:val="1"/>
          <w:sz w:val="28"/>
          <w:szCs w:val="28"/>
        </w:rPr>
        <w:t xml:space="preserve"> </w:t>
      </w:r>
      <w:r w:rsidRPr="00E86594">
        <w:rPr>
          <w:spacing w:val="-1"/>
          <w:sz w:val="28"/>
          <w:szCs w:val="28"/>
        </w:rPr>
        <w:t>зданий.</w:t>
      </w:r>
    </w:p>
    <w:p w:rsidR="00E86594" w:rsidRPr="00E86594" w:rsidRDefault="00E86594" w:rsidP="005C325C">
      <w:pPr>
        <w:widowControl w:val="0"/>
        <w:numPr>
          <w:ilvl w:val="0"/>
          <w:numId w:val="190"/>
        </w:numPr>
        <w:tabs>
          <w:tab w:val="left" w:pos="839"/>
        </w:tabs>
        <w:kinsoku w:val="0"/>
        <w:overflowPunct w:val="0"/>
        <w:autoSpaceDE w:val="0"/>
        <w:autoSpaceDN w:val="0"/>
        <w:adjustRightInd w:val="0"/>
        <w:spacing w:line="322" w:lineRule="exact"/>
        <w:ind w:left="838" w:hanging="360"/>
        <w:rPr>
          <w:spacing w:val="-1"/>
          <w:sz w:val="28"/>
          <w:szCs w:val="28"/>
        </w:rPr>
        <w:sectPr w:rsidR="00E86594" w:rsidRPr="00E86594">
          <w:footerReference w:type="default" r:id="rId122"/>
          <w:pgSz w:w="11910" w:h="16840"/>
          <w:pgMar w:top="1060" w:right="740" w:bottom="920" w:left="1140" w:header="0" w:footer="739" w:gutter="0"/>
          <w:pgNumType w:start="14"/>
          <w:cols w:space="720" w:equalWidth="0">
            <w:col w:w="10030"/>
          </w:cols>
          <w:noEndnote/>
        </w:sectPr>
      </w:pPr>
    </w:p>
    <w:p w:rsidR="00E86594" w:rsidRPr="00E86594" w:rsidRDefault="00E86594" w:rsidP="005C325C">
      <w:pPr>
        <w:widowControl w:val="0"/>
        <w:numPr>
          <w:ilvl w:val="0"/>
          <w:numId w:val="190"/>
        </w:numPr>
        <w:tabs>
          <w:tab w:val="left" w:pos="839"/>
        </w:tabs>
        <w:kinsoku w:val="0"/>
        <w:overflowPunct w:val="0"/>
        <w:autoSpaceDE w:val="0"/>
        <w:autoSpaceDN w:val="0"/>
        <w:adjustRightInd w:val="0"/>
        <w:spacing w:before="47"/>
        <w:ind w:left="838" w:right="115" w:hanging="360"/>
        <w:jc w:val="both"/>
        <w:rPr>
          <w:spacing w:val="-1"/>
          <w:sz w:val="28"/>
          <w:szCs w:val="28"/>
        </w:rPr>
      </w:pPr>
      <w:r w:rsidRPr="00E86594">
        <w:rPr>
          <w:sz w:val="28"/>
          <w:szCs w:val="28"/>
        </w:rPr>
        <w:lastRenderedPageBreak/>
        <w:t>ВСН</w:t>
      </w:r>
      <w:r w:rsidRPr="00E86594">
        <w:rPr>
          <w:spacing w:val="28"/>
          <w:sz w:val="28"/>
          <w:szCs w:val="28"/>
        </w:rPr>
        <w:t xml:space="preserve"> </w:t>
      </w:r>
      <w:r w:rsidRPr="00E86594">
        <w:rPr>
          <w:spacing w:val="-1"/>
          <w:sz w:val="28"/>
          <w:szCs w:val="28"/>
        </w:rPr>
        <w:t>58-88(р)</w:t>
      </w:r>
      <w:r w:rsidRPr="00E86594">
        <w:rPr>
          <w:spacing w:val="30"/>
          <w:sz w:val="28"/>
          <w:szCs w:val="28"/>
        </w:rPr>
        <w:t xml:space="preserve"> </w:t>
      </w:r>
      <w:r w:rsidRPr="00E86594">
        <w:rPr>
          <w:spacing w:val="-1"/>
          <w:sz w:val="28"/>
          <w:szCs w:val="28"/>
        </w:rPr>
        <w:t>Положение</w:t>
      </w:r>
      <w:r w:rsidRPr="00E86594">
        <w:rPr>
          <w:spacing w:val="30"/>
          <w:sz w:val="28"/>
          <w:szCs w:val="28"/>
        </w:rPr>
        <w:t xml:space="preserve"> </w:t>
      </w:r>
      <w:r w:rsidRPr="00E86594">
        <w:rPr>
          <w:spacing w:val="-1"/>
          <w:sz w:val="28"/>
          <w:szCs w:val="28"/>
        </w:rPr>
        <w:t>об</w:t>
      </w:r>
      <w:r w:rsidRPr="00E86594">
        <w:rPr>
          <w:spacing w:val="31"/>
          <w:sz w:val="28"/>
          <w:szCs w:val="28"/>
        </w:rPr>
        <w:t xml:space="preserve"> </w:t>
      </w:r>
      <w:r w:rsidRPr="00E86594">
        <w:rPr>
          <w:spacing w:val="-1"/>
          <w:sz w:val="28"/>
          <w:szCs w:val="28"/>
        </w:rPr>
        <w:t>организации,</w:t>
      </w:r>
      <w:r w:rsidRPr="00E86594">
        <w:rPr>
          <w:spacing w:val="29"/>
          <w:sz w:val="28"/>
          <w:szCs w:val="28"/>
        </w:rPr>
        <w:t xml:space="preserve"> </w:t>
      </w:r>
      <w:r w:rsidRPr="00E86594">
        <w:rPr>
          <w:spacing w:val="-1"/>
          <w:sz w:val="28"/>
          <w:szCs w:val="28"/>
        </w:rPr>
        <w:t>проведении</w:t>
      </w:r>
      <w:r w:rsidRPr="00E86594">
        <w:rPr>
          <w:spacing w:val="28"/>
          <w:sz w:val="28"/>
          <w:szCs w:val="28"/>
        </w:rPr>
        <w:t xml:space="preserve"> </w:t>
      </w:r>
      <w:r w:rsidRPr="00E86594">
        <w:rPr>
          <w:spacing w:val="-1"/>
          <w:sz w:val="28"/>
          <w:szCs w:val="28"/>
        </w:rPr>
        <w:t>реконструкции,</w:t>
      </w:r>
      <w:r w:rsidRPr="00E86594">
        <w:rPr>
          <w:spacing w:val="25"/>
          <w:sz w:val="28"/>
          <w:szCs w:val="28"/>
        </w:rPr>
        <w:t xml:space="preserve"> </w:t>
      </w:r>
      <w:r w:rsidRPr="00E86594">
        <w:rPr>
          <w:spacing w:val="-1"/>
          <w:sz w:val="28"/>
          <w:szCs w:val="28"/>
        </w:rPr>
        <w:t>ремонта</w:t>
      </w:r>
      <w:r w:rsidRPr="00E86594">
        <w:rPr>
          <w:spacing w:val="48"/>
          <w:sz w:val="28"/>
          <w:szCs w:val="28"/>
        </w:rPr>
        <w:t xml:space="preserve"> </w:t>
      </w:r>
      <w:r w:rsidRPr="00E86594">
        <w:rPr>
          <w:sz w:val="28"/>
          <w:szCs w:val="28"/>
        </w:rPr>
        <w:t>и</w:t>
      </w:r>
      <w:r w:rsidRPr="00E86594">
        <w:rPr>
          <w:spacing w:val="51"/>
          <w:sz w:val="28"/>
          <w:szCs w:val="28"/>
        </w:rPr>
        <w:t xml:space="preserve"> </w:t>
      </w:r>
      <w:r w:rsidRPr="00E86594">
        <w:rPr>
          <w:spacing w:val="-1"/>
          <w:sz w:val="28"/>
          <w:szCs w:val="28"/>
        </w:rPr>
        <w:t>технического</w:t>
      </w:r>
      <w:r w:rsidRPr="00E86594">
        <w:rPr>
          <w:spacing w:val="49"/>
          <w:sz w:val="28"/>
          <w:szCs w:val="28"/>
        </w:rPr>
        <w:t xml:space="preserve"> </w:t>
      </w:r>
      <w:r w:rsidRPr="00E86594">
        <w:rPr>
          <w:spacing w:val="-1"/>
          <w:sz w:val="28"/>
          <w:szCs w:val="28"/>
        </w:rPr>
        <w:t>обследования</w:t>
      </w:r>
      <w:r w:rsidRPr="00E86594">
        <w:rPr>
          <w:spacing w:val="51"/>
          <w:sz w:val="28"/>
          <w:szCs w:val="28"/>
        </w:rPr>
        <w:t xml:space="preserve"> </w:t>
      </w:r>
      <w:r w:rsidRPr="00E86594">
        <w:rPr>
          <w:spacing w:val="-1"/>
          <w:sz w:val="28"/>
          <w:szCs w:val="28"/>
        </w:rPr>
        <w:t>жилых</w:t>
      </w:r>
      <w:r w:rsidRPr="00E86594">
        <w:rPr>
          <w:spacing w:val="51"/>
          <w:sz w:val="28"/>
          <w:szCs w:val="28"/>
        </w:rPr>
        <w:t xml:space="preserve"> </w:t>
      </w:r>
      <w:r w:rsidRPr="00E86594">
        <w:rPr>
          <w:spacing w:val="-1"/>
          <w:sz w:val="28"/>
          <w:szCs w:val="28"/>
        </w:rPr>
        <w:t>зданий</w:t>
      </w:r>
      <w:r w:rsidRPr="00E86594">
        <w:rPr>
          <w:spacing w:val="49"/>
          <w:sz w:val="28"/>
          <w:szCs w:val="28"/>
        </w:rPr>
        <w:t xml:space="preserve"> </w:t>
      </w:r>
      <w:r w:rsidRPr="00E86594">
        <w:rPr>
          <w:spacing w:val="-1"/>
          <w:sz w:val="28"/>
          <w:szCs w:val="28"/>
        </w:rPr>
        <w:t>объектов</w:t>
      </w:r>
      <w:r w:rsidRPr="00E86594">
        <w:rPr>
          <w:spacing w:val="27"/>
          <w:sz w:val="28"/>
          <w:szCs w:val="28"/>
        </w:rPr>
        <w:t xml:space="preserve"> </w:t>
      </w:r>
      <w:r w:rsidRPr="00E86594">
        <w:rPr>
          <w:spacing w:val="-1"/>
          <w:sz w:val="28"/>
          <w:szCs w:val="28"/>
        </w:rPr>
        <w:t>коммунального</w:t>
      </w:r>
      <w:r w:rsidRPr="00E86594">
        <w:rPr>
          <w:spacing w:val="-2"/>
          <w:sz w:val="28"/>
          <w:szCs w:val="28"/>
        </w:rPr>
        <w:t xml:space="preserve"> </w:t>
      </w:r>
      <w:r w:rsidRPr="00E86594">
        <w:rPr>
          <w:spacing w:val="-1"/>
          <w:sz w:val="28"/>
          <w:szCs w:val="28"/>
        </w:rPr>
        <w:t xml:space="preserve">хозяйства </w:t>
      </w:r>
      <w:r w:rsidRPr="00E86594">
        <w:rPr>
          <w:sz w:val="28"/>
          <w:szCs w:val="28"/>
        </w:rPr>
        <w:t xml:space="preserve">и </w:t>
      </w:r>
      <w:r w:rsidRPr="00E86594">
        <w:rPr>
          <w:spacing w:val="-1"/>
          <w:sz w:val="28"/>
          <w:szCs w:val="28"/>
        </w:rPr>
        <w:t>социально-культурного</w:t>
      </w:r>
      <w:r w:rsidRPr="00E86594">
        <w:rPr>
          <w:spacing w:val="1"/>
          <w:sz w:val="28"/>
          <w:szCs w:val="28"/>
        </w:rPr>
        <w:t xml:space="preserve"> </w:t>
      </w:r>
      <w:r w:rsidRPr="00E86594">
        <w:rPr>
          <w:spacing w:val="-1"/>
          <w:sz w:val="28"/>
          <w:szCs w:val="28"/>
        </w:rPr>
        <w:t>назначения.</w:t>
      </w:r>
    </w:p>
    <w:p w:rsidR="00E86594" w:rsidRPr="00E86594" w:rsidRDefault="00E86594" w:rsidP="005C325C">
      <w:pPr>
        <w:widowControl w:val="0"/>
        <w:numPr>
          <w:ilvl w:val="0"/>
          <w:numId w:val="190"/>
        </w:numPr>
        <w:tabs>
          <w:tab w:val="left" w:pos="839"/>
        </w:tabs>
        <w:kinsoku w:val="0"/>
        <w:overflowPunct w:val="0"/>
        <w:autoSpaceDE w:val="0"/>
        <w:autoSpaceDN w:val="0"/>
        <w:adjustRightInd w:val="0"/>
        <w:ind w:left="838" w:right="109" w:hanging="360"/>
        <w:jc w:val="both"/>
        <w:rPr>
          <w:spacing w:val="-1"/>
          <w:sz w:val="28"/>
          <w:szCs w:val="28"/>
        </w:rPr>
      </w:pPr>
      <w:r w:rsidRPr="00E86594">
        <w:rPr>
          <w:spacing w:val="-1"/>
          <w:sz w:val="28"/>
          <w:szCs w:val="28"/>
        </w:rPr>
        <w:t>Комков,</w:t>
      </w:r>
      <w:r w:rsidRPr="00E86594">
        <w:rPr>
          <w:spacing w:val="48"/>
          <w:sz w:val="28"/>
          <w:szCs w:val="28"/>
        </w:rPr>
        <w:t xml:space="preserve"> </w:t>
      </w:r>
      <w:r w:rsidRPr="00E86594">
        <w:rPr>
          <w:sz w:val="28"/>
          <w:szCs w:val="28"/>
        </w:rPr>
        <w:t>В.</w:t>
      </w:r>
      <w:r w:rsidRPr="00E86594">
        <w:rPr>
          <w:spacing w:val="49"/>
          <w:sz w:val="28"/>
          <w:szCs w:val="28"/>
        </w:rPr>
        <w:t xml:space="preserve"> </w:t>
      </w:r>
      <w:r w:rsidRPr="00E86594">
        <w:rPr>
          <w:sz w:val="28"/>
          <w:szCs w:val="28"/>
        </w:rPr>
        <w:t>А</w:t>
      </w:r>
      <w:r w:rsidRPr="00E86594">
        <w:rPr>
          <w:b/>
          <w:bCs/>
          <w:sz w:val="28"/>
          <w:szCs w:val="28"/>
        </w:rPr>
        <w:t>.</w:t>
      </w:r>
      <w:r w:rsidRPr="00E86594">
        <w:rPr>
          <w:b/>
          <w:bCs/>
          <w:spacing w:val="49"/>
          <w:sz w:val="28"/>
          <w:szCs w:val="28"/>
        </w:rPr>
        <w:t xml:space="preserve"> </w:t>
      </w:r>
      <w:r w:rsidRPr="00E86594">
        <w:rPr>
          <w:spacing w:val="-1"/>
          <w:sz w:val="28"/>
          <w:szCs w:val="28"/>
        </w:rPr>
        <w:t>Техническая</w:t>
      </w:r>
      <w:r w:rsidRPr="00E86594">
        <w:rPr>
          <w:spacing w:val="52"/>
          <w:sz w:val="28"/>
          <w:szCs w:val="28"/>
        </w:rPr>
        <w:t xml:space="preserve"> </w:t>
      </w:r>
      <w:r w:rsidRPr="00E86594">
        <w:rPr>
          <w:spacing w:val="-1"/>
          <w:sz w:val="28"/>
          <w:szCs w:val="28"/>
        </w:rPr>
        <w:t>эксплуатация</w:t>
      </w:r>
      <w:r w:rsidRPr="00E86594">
        <w:rPr>
          <w:spacing w:val="50"/>
          <w:sz w:val="28"/>
          <w:szCs w:val="28"/>
        </w:rPr>
        <w:t xml:space="preserve"> </w:t>
      </w:r>
      <w:r w:rsidRPr="00E86594">
        <w:rPr>
          <w:spacing w:val="-2"/>
          <w:sz w:val="28"/>
          <w:szCs w:val="28"/>
        </w:rPr>
        <w:t>зданий</w:t>
      </w:r>
      <w:r w:rsidRPr="00E86594">
        <w:rPr>
          <w:spacing w:val="47"/>
          <w:sz w:val="28"/>
          <w:szCs w:val="28"/>
        </w:rPr>
        <w:t xml:space="preserve"> </w:t>
      </w:r>
      <w:r w:rsidRPr="00E86594">
        <w:rPr>
          <w:sz w:val="28"/>
          <w:szCs w:val="28"/>
        </w:rPr>
        <w:t>и</w:t>
      </w:r>
      <w:r w:rsidRPr="00E86594">
        <w:rPr>
          <w:spacing w:val="50"/>
          <w:sz w:val="28"/>
          <w:szCs w:val="28"/>
        </w:rPr>
        <w:t xml:space="preserve"> </w:t>
      </w:r>
      <w:r w:rsidRPr="00E86594">
        <w:rPr>
          <w:spacing w:val="-2"/>
          <w:sz w:val="28"/>
          <w:szCs w:val="28"/>
        </w:rPr>
        <w:t>сооружений:</w:t>
      </w:r>
      <w:r w:rsidRPr="00E86594">
        <w:rPr>
          <w:spacing w:val="50"/>
          <w:sz w:val="28"/>
          <w:szCs w:val="28"/>
        </w:rPr>
        <w:t xml:space="preserve"> </w:t>
      </w:r>
      <w:r w:rsidRPr="00E86594">
        <w:rPr>
          <w:spacing w:val="-1"/>
          <w:sz w:val="28"/>
          <w:szCs w:val="28"/>
        </w:rPr>
        <w:t>учебник</w:t>
      </w:r>
      <w:r w:rsidRPr="00E86594">
        <w:rPr>
          <w:spacing w:val="45"/>
          <w:sz w:val="28"/>
          <w:szCs w:val="28"/>
        </w:rPr>
        <w:t xml:space="preserve"> </w:t>
      </w:r>
      <w:r w:rsidRPr="00E86594">
        <w:rPr>
          <w:spacing w:val="-1"/>
          <w:sz w:val="28"/>
          <w:szCs w:val="28"/>
        </w:rPr>
        <w:t>для</w:t>
      </w:r>
      <w:r w:rsidRPr="00E86594">
        <w:rPr>
          <w:spacing w:val="59"/>
          <w:sz w:val="28"/>
          <w:szCs w:val="28"/>
        </w:rPr>
        <w:t xml:space="preserve"> </w:t>
      </w:r>
      <w:r w:rsidRPr="00E86594">
        <w:rPr>
          <w:spacing w:val="-1"/>
          <w:sz w:val="28"/>
          <w:szCs w:val="28"/>
        </w:rPr>
        <w:t>СПО:</w:t>
      </w:r>
      <w:r w:rsidRPr="00E86594">
        <w:rPr>
          <w:spacing w:val="57"/>
          <w:sz w:val="28"/>
          <w:szCs w:val="28"/>
        </w:rPr>
        <w:t xml:space="preserve"> </w:t>
      </w:r>
      <w:r w:rsidRPr="00E86594">
        <w:rPr>
          <w:spacing w:val="-1"/>
          <w:sz w:val="28"/>
          <w:szCs w:val="28"/>
        </w:rPr>
        <w:t>допущено</w:t>
      </w:r>
      <w:r w:rsidRPr="00E86594">
        <w:rPr>
          <w:spacing w:val="60"/>
          <w:sz w:val="28"/>
          <w:szCs w:val="28"/>
        </w:rPr>
        <w:t xml:space="preserve"> </w:t>
      </w:r>
      <w:r w:rsidRPr="00E86594">
        <w:rPr>
          <w:spacing w:val="-1"/>
          <w:sz w:val="28"/>
          <w:szCs w:val="28"/>
        </w:rPr>
        <w:t>Государственным</w:t>
      </w:r>
      <w:r w:rsidRPr="00E86594">
        <w:rPr>
          <w:spacing w:val="56"/>
          <w:sz w:val="28"/>
          <w:szCs w:val="28"/>
        </w:rPr>
        <w:t xml:space="preserve"> </w:t>
      </w:r>
      <w:r w:rsidRPr="00E86594">
        <w:rPr>
          <w:spacing w:val="-1"/>
          <w:sz w:val="28"/>
          <w:szCs w:val="28"/>
        </w:rPr>
        <w:t>комитетом</w:t>
      </w:r>
      <w:r w:rsidRPr="00E86594">
        <w:rPr>
          <w:spacing w:val="59"/>
          <w:sz w:val="28"/>
          <w:szCs w:val="28"/>
        </w:rPr>
        <w:t xml:space="preserve"> </w:t>
      </w:r>
      <w:r w:rsidRPr="00E86594">
        <w:rPr>
          <w:spacing w:val="-1"/>
          <w:sz w:val="28"/>
          <w:szCs w:val="28"/>
        </w:rPr>
        <w:t>РФ.</w:t>
      </w:r>
      <w:r w:rsidRPr="00E86594">
        <w:rPr>
          <w:spacing w:val="61"/>
          <w:sz w:val="28"/>
          <w:szCs w:val="28"/>
        </w:rPr>
        <w:t xml:space="preserve"> </w:t>
      </w:r>
      <w:r w:rsidRPr="00E86594">
        <w:rPr>
          <w:sz w:val="28"/>
          <w:szCs w:val="28"/>
        </w:rPr>
        <w:t>-</w:t>
      </w:r>
      <w:r w:rsidRPr="00E86594">
        <w:rPr>
          <w:spacing w:val="55"/>
          <w:sz w:val="28"/>
          <w:szCs w:val="28"/>
        </w:rPr>
        <w:t xml:space="preserve"> </w:t>
      </w:r>
      <w:r w:rsidRPr="00E86594">
        <w:rPr>
          <w:spacing w:val="-1"/>
          <w:sz w:val="28"/>
          <w:szCs w:val="28"/>
        </w:rPr>
        <w:t>М.:</w:t>
      </w:r>
      <w:r w:rsidRPr="00E86594">
        <w:rPr>
          <w:spacing w:val="60"/>
          <w:sz w:val="28"/>
          <w:szCs w:val="28"/>
        </w:rPr>
        <w:t xml:space="preserve"> </w:t>
      </w:r>
      <w:r w:rsidRPr="00E86594">
        <w:rPr>
          <w:spacing w:val="-1"/>
          <w:sz w:val="28"/>
          <w:szCs w:val="28"/>
        </w:rPr>
        <w:t>ИНФРА-М,</w:t>
      </w:r>
      <w:r w:rsidRPr="00E86594">
        <w:rPr>
          <w:spacing w:val="29"/>
          <w:sz w:val="28"/>
          <w:szCs w:val="28"/>
        </w:rPr>
        <w:t xml:space="preserve"> </w:t>
      </w:r>
      <w:r w:rsidRPr="00E86594">
        <w:rPr>
          <w:spacing w:val="-1"/>
          <w:sz w:val="28"/>
          <w:szCs w:val="28"/>
        </w:rPr>
        <w:t>2012.</w:t>
      </w:r>
    </w:p>
    <w:p w:rsidR="00E86594" w:rsidRPr="00E86594" w:rsidRDefault="00E86594" w:rsidP="005C325C">
      <w:pPr>
        <w:widowControl w:val="0"/>
        <w:numPr>
          <w:ilvl w:val="0"/>
          <w:numId w:val="190"/>
        </w:numPr>
        <w:tabs>
          <w:tab w:val="left" w:pos="839"/>
        </w:tabs>
        <w:kinsoku w:val="0"/>
        <w:overflowPunct w:val="0"/>
        <w:autoSpaceDE w:val="0"/>
        <w:autoSpaceDN w:val="0"/>
        <w:adjustRightInd w:val="0"/>
        <w:ind w:left="838" w:right="108" w:hanging="360"/>
        <w:jc w:val="both"/>
        <w:rPr>
          <w:sz w:val="28"/>
          <w:szCs w:val="28"/>
        </w:rPr>
      </w:pPr>
      <w:r w:rsidRPr="00E86594">
        <w:rPr>
          <w:spacing w:val="-1"/>
          <w:sz w:val="28"/>
          <w:szCs w:val="28"/>
        </w:rPr>
        <w:t>Болотин,</w:t>
      </w:r>
      <w:r w:rsidRPr="00E86594">
        <w:rPr>
          <w:spacing w:val="63"/>
          <w:sz w:val="28"/>
          <w:szCs w:val="28"/>
        </w:rPr>
        <w:t xml:space="preserve"> </w:t>
      </w:r>
      <w:r w:rsidRPr="00E86594">
        <w:rPr>
          <w:spacing w:val="-1"/>
          <w:sz w:val="28"/>
          <w:szCs w:val="28"/>
        </w:rPr>
        <w:t>С.А.</w:t>
      </w:r>
      <w:r w:rsidRPr="00E86594">
        <w:rPr>
          <w:spacing w:val="63"/>
          <w:sz w:val="28"/>
          <w:szCs w:val="28"/>
        </w:rPr>
        <w:t xml:space="preserve"> </w:t>
      </w:r>
      <w:r w:rsidRPr="00E86594">
        <w:rPr>
          <w:spacing w:val="-1"/>
          <w:sz w:val="28"/>
          <w:szCs w:val="28"/>
        </w:rPr>
        <w:t>Инвентаризация</w:t>
      </w:r>
      <w:r w:rsidRPr="00E86594">
        <w:rPr>
          <w:spacing w:val="64"/>
          <w:sz w:val="28"/>
          <w:szCs w:val="28"/>
        </w:rPr>
        <w:t xml:space="preserve"> </w:t>
      </w:r>
      <w:r w:rsidRPr="00E86594">
        <w:rPr>
          <w:sz w:val="28"/>
          <w:szCs w:val="28"/>
        </w:rPr>
        <w:t>и</w:t>
      </w:r>
      <w:r w:rsidRPr="00E86594">
        <w:rPr>
          <w:spacing w:val="62"/>
          <w:sz w:val="28"/>
          <w:szCs w:val="28"/>
        </w:rPr>
        <w:t xml:space="preserve"> </w:t>
      </w:r>
      <w:r w:rsidRPr="00E86594">
        <w:rPr>
          <w:spacing w:val="-1"/>
          <w:sz w:val="28"/>
          <w:szCs w:val="28"/>
        </w:rPr>
        <w:t>паспортизация</w:t>
      </w:r>
      <w:r w:rsidRPr="00E86594">
        <w:rPr>
          <w:spacing w:val="62"/>
          <w:sz w:val="28"/>
          <w:szCs w:val="28"/>
        </w:rPr>
        <w:t xml:space="preserve"> </w:t>
      </w:r>
      <w:r w:rsidRPr="00E86594">
        <w:rPr>
          <w:spacing w:val="-1"/>
          <w:sz w:val="28"/>
          <w:szCs w:val="28"/>
        </w:rPr>
        <w:t>недвижимости:</w:t>
      </w:r>
      <w:r w:rsidRPr="00E86594">
        <w:rPr>
          <w:spacing w:val="65"/>
          <w:sz w:val="28"/>
          <w:szCs w:val="28"/>
        </w:rPr>
        <w:t xml:space="preserve"> </w:t>
      </w:r>
      <w:r w:rsidRPr="00E86594">
        <w:rPr>
          <w:spacing w:val="-1"/>
          <w:sz w:val="28"/>
          <w:szCs w:val="28"/>
        </w:rPr>
        <w:t>учебное</w:t>
      </w:r>
      <w:r w:rsidRPr="00E86594">
        <w:rPr>
          <w:spacing w:val="33"/>
          <w:sz w:val="28"/>
          <w:szCs w:val="28"/>
        </w:rPr>
        <w:t xml:space="preserve"> </w:t>
      </w:r>
      <w:r w:rsidRPr="00E86594">
        <w:rPr>
          <w:spacing w:val="-1"/>
          <w:sz w:val="28"/>
          <w:szCs w:val="28"/>
        </w:rPr>
        <w:t>пособие</w:t>
      </w:r>
      <w:r w:rsidRPr="00E86594">
        <w:rPr>
          <w:spacing w:val="59"/>
          <w:sz w:val="28"/>
          <w:szCs w:val="28"/>
        </w:rPr>
        <w:t xml:space="preserve"> </w:t>
      </w:r>
      <w:r w:rsidRPr="00E86594">
        <w:rPr>
          <w:sz w:val="28"/>
          <w:szCs w:val="28"/>
        </w:rPr>
        <w:t>/</w:t>
      </w:r>
      <w:r w:rsidRPr="00E86594">
        <w:rPr>
          <w:spacing w:val="59"/>
          <w:sz w:val="28"/>
          <w:szCs w:val="28"/>
        </w:rPr>
        <w:t xml:space="preserve"> </w:t>
      </w:r>
      <w:r w:rsidRPr="00E86594">
        <w:rPr>
          <w:spacing w:val="-1"/>
          <w:sz w:val="28"/>
          <w:szCs w:val="28"/>
        </w:rPr>
        <w:t>С.А.</w:t>
      </w:r>
      <w:r w:rsidRPr="00E86594">
        <w:rPr>
          <w:spacing w:val="58"/>
          <w:sz w:val="28"/>
          <w:szCs w:val="28"/>
        </w:rPr>
        <w:t xml:space="preserve"> </w:t>
      </w:r>
      <w:r w:rsidRPr="00E86594">
        <w:rPr>
          <w:spacing w:val="-1"/>
          <w:sz w:val="28"/>
          <w:szCs w:val="28"/>
        </w:rPr>
        <w:t>Болотин,</w:t>
      </w:r>
      <w:r w:rsidRPr="00E86594">
        <w:rPr>
          <w:spacing w:val="58"/>
          <w:sz w:val="28"/>
          <w:szCs w:val="28"/>
        </w:rPr>
        <w:t xml:space="preserve"> </w:t>
      </w:r>
      <w:r w:rsidRPr="00E86594">
        <w:rPr>
          <w:spacing w:val="-1"/>
          <w:sz w:val="28"/>
          <w:szCs w:val="28"/>
        </w:rPr>
        <w:t>А.Н.</w:t>
      </w:r>
      <w:r w:rsidRPr="00E86594">
        <w:rPr>
          <w:spacing w:val="58"/>
          <w:sz w:val="28"/>
          <w:szCs w:val="28"/>
        </w:rPr>
        <w:t xml:space="preserve"> </w:t>
      </w:r>
      <w:r w:rsidRPr="00E86594">
        <w:rPr>
          <w:spacing w:val="-1"/>
          <w:sz w:val="28"/>
          <w:szCs w:val="28"/>
        </w:rPr>
        <w:t>Приходько,</w:t>
      </w:r>
      <w:r w:rsidRPr="00E86594">
        <w:rPr>
          <w:spacing w:val="58"/>
          <w:sz w:val="28"/>
          <w:szCs w:val="28"/>
        </w:rPr>
        <w:t xml:space="preserve"> </w:t>
      </w:r>
      <w:r w:rsidRPr="00E86594">
        <w:rPr>
          <w:spacing w:val="-1"/>
          <w:sz w:val="28"/>
          <w:szCs w:val="28"/>
        </w:rPr>
        <w:t>Т.Л.</w:t>
      </w:r>
      <w:r w:rsidRPr="00E86594">
        <w:rPr>
          <w:spacing w:val="58"/>
          <w:sz w:val="28"/>
          <w:szCs w:val="28"/>
        </w:rPr>
        <w:t xml:space="preserve"> </w:t>
      </w:r>
      <w:r w:rsidRPr="00E86594">
        <w:rPr>
          <w:spacing w:val="-1"/>
          <w:sz w:val="28"/>
          <w:szCs w:val="28"/>
        </w:rPr>
        <w:t>Симанкина.</w:t>
      </w:r>
      <w:r w:rsidRPr="00E86594">
        <w:rPr>
          <w:spacing w:val="68"/>
          <w:sz w:val="28"/>
          <w:szCs w:val="28"/>
        </w:rPr>
        <w:t xml:space="preserve"> </w:t>
      </w:r>
      <w:r w:rsidRPr="00E86594">
        <w:rPr>
          <w:sz w:val="28"/>
          <w:szCs w:val="28"/>
        </w:rPr>
        <w:t>-</w:t>
      </w:r>
      <w:r w:rsidRPr="00E86594">
        <w:rPr>
          <w:spacing w:val="59"/>
          <w:sz w:val="28"/>
          <w:szCs w:val="28"/>
        </w:rPr>
        <w:t xml:space="preserve"> </w:t>
      </w:r>
      <w:r w:rsidRPr="00E86594">
        <w:rPr>
          <w:spacing w:val="-2"/>
          <w:sz w:val="28"/>
          <w:szCs w:val="28"/>
        </w:rPr>
        <w:t>СПб.:</w:t>
      </w:r>
      <w:r w:rsidRPr="00E86594">
        <w:rPr>
          <w:spacing w:val="45"/>
          <w:sz w:val="28"/>
          <w:szCs w:val="28"/>
        </w:rPr>
        <w:t xml:space="preserve"> </w:t>
      </w:r>
      <w:r w:rsidRPr="00E86594">
        <w:rPr>
          <w:spacing w:val="-1"/>
          <w:sz w:val="28"/>
          <w:szCs w:val="28"/>
        </w:rPr>
        <w:t>СПбГАСУ,</w:t>
      </w:r>
      <w:r w:rsidRPr="00E86594">
        <w:rPr>
          <w:spacing w:val="-4"/>
          <w:sz w:val="28"/>
          <w:szCs w:val="28"/>
        </w:rPr>
        <w:t xml:space="preserve"> </w:t>
      </w:r>
      <w:r w:rsidRPr="00E86594">
        <w:rPr>
          <w:spacing w:val="-1"/>
          <w:sz w:val="28"/>
          <w:szCs w:val="28"/>
        </w:rPr>
        <w:t>2010.</w:t>
      </w:r>
      <w:r w:rsidRPr="00E86594">
        <w:rPr>
          <w:sz w:val="28"/>
          <w:szCs w:val="28"/>
        </w:rPr>
        <w:t xml:space="preserve"> -</w:t>
      </w:r>
      <w:r w:rsidRPr="00E86594">
        <w:rPr>
          <w:spacing w:val="-1"/>
          <w:sz w:val="28"/>
          <w:szCs w:val="28"/>
        </w:rPr>
        <w:t xml:space="preserve"> 100</w:t>
      </w:r>
      <w:r w:rsidRPr="00E86594">
        <w:rPr>
          <w:spacing w:val="1"/>
          <w:sz w:val="28"/>
          <w:szCs w:val="28"/>
        </w:rPr>
        <w:t xml:space="preserve"> </w:t>
      </w:r>
      <w:r w:rsidRPr="00E86594">
        <w:rPr>
          <w:sz w:val="28"/>
          <w:szCs w:val="28"/>
        </w:rPr>
        <w:t>с.</w:t>
      </w:r>
    </w:p>
    <w:p w:rsidR="00E86594" w:rsidRPr="00E86594" w:rsidRDefault="00E86594" w:rsidP="00E86594">
      <w:pPr>
        <w:widowControl w:val="0"/>
        <w:kinsoku w:val="0"/>
        <w:overflowPunct w:val="0"/>
        <w:autoSpaceDE w:val="0"/>
        <w:autoSpaceDN w:val="0"/>
        <w:adjustRightInd w:val="0"/>
        <w:spacing w:before="5" w:line="320" w:lineRule="exact"/>
        <w:rPr>
          <w:sz w:val="32"/>
          <w:szCs w:val="32"/>
        </w:rPr>
      </w:pPr>
    </w:p>
    <w:p w:rsidR="00E86594" w:rsidRPr="00E86594" w:rsidRDefault="00E86594" w:rsidP="005C325C">
      <w:pPr>
        <w:widowControl w:val="0"/>
        <w:numPr>
          <w:ilvl w:val="6"/>
          <w:numId w:val="198"/>
        </w:numPr>
        <w:tabs>
          <w:tab w:val="left" w:pos="610"/>
        </w:tabs>
        <w:kinsoku w:val="0"/>
        <w:overflowPunct w:val="0"/>
        <w:autoSpaceDE w:val="0"/>
        <w:autoSpaceDN w:val="0"/>
        <w:adjustRightInd w:val="0"/>
        <w:spacing w:line="319" w:lineRule="exact"/>
        <w:ind w:left="609" w:hanging="492"/>
        <w:outlineLvl w:val="0"/>
        <w:rPr>
          <w:sz w:val="28"/>
          <w:szCs w:val="28"/>
        </w:rPr>
      </w:pPr>
      <w:r w:rsidRPr="00E86594">
        <w:rPr>
          <w:b/>
          <w:bCs/>
          <w:spacing w:val="-2"/>
          <w:sz w:val="28"/>
          <w:szCs w:val="28"/>
        </w:rPr>
        <w:t>Общие</w:t>
      </w:r>
      <w:r w:rsidRPr="00E86594">
        <w:rPr>
          <w:b/>
          <w:bCs/>
          <w:sz w:val="28"/>
          <w:szCs w:val="28"/>
        </w:rPr>
        <w:t xml:space="preserve"> </w:t>
      </w:r>
      <w:r w:rsidRPr="00E86594">
        <w:rPr>
          <w:b/>
          <w:bCs/>
          <w:spacing w:val="-1"/>
          <w:sz w:val="28"/>
          <w:szCs w:val="28"/>
        </w:rPr>
        <w:t>требования</w:t>
      </w:r>
      <w:r w:rsidRPr="00E86594">
        <w:rPr>
          <w:b/>
          <w:bCs/>
          <w:spacing w:val="-2"/>
          <w:sz w:val="28"/>
          <w:szCs w:val="28"/>
        </w:rPr>
        <w:t xml:space="preserve"> </w:t>
      </w:r>
      <w:r w:rsidRPr="00E86594">
        <w:rPr>
          <w:b/>
          <w:bCs/>
          <w:sz w:val="28"/>
          <w:szCs w:val="28"/>
        </w:rPr>
        <w:t>к</w:t>
      </w:r>
      <w:r w:rsidRPr="00E86594">
        <w:rPr>
          <w:b/>
          <w:bCs/>
          <w:spacing w:val="-1"/>
          <w:sz w:val="28"/>
          <w:szCs w:val="28"/>
        </w:rPr>
        <w:t xml:space="preserve"> организации образовательного</w:t>
      </w:r>
      <w:r w:rsidRPr="00E86594">
        <w:rPr>
          <w:b/>
          <w:bCs/>
          <w:spacing w:val="-3"/>
          <w:sz w:val="28"/>
          <w:szCs w:val="28"/>
        </w:rPr>
        <w:t xml:space="preserve"> </w:t>
      </w:r>
      <w:r w:rsidRPr="00E86594">
        <w:rPr>
          <w:b/>
          <w:bCs/>
          <w:spacing w:val="-1"/>
          <w:sz w:val="28"/>
          <w:szCs w:val="28"/>
        </w:rPr>
        <w:t>процесса</w:t>
      </w:r>
    </w:p>
    <w:p w:rsidR="00E86594" w:rsidRPr="00E86594" w:rsidRDefault="00E86594" w:rsidP="00E86594">
      <w:pPr>
        <w:widowControl w:val="0"/>
        <w:kinsoku w:val="0"/>
        <w:overflowPunct w:val="0"/>
        <w:autoSpaceDE w:val="0"/>
        <w:autoSpaceDN w:val="0"/>
        <w:adjustRightInd w:val="0"/>
        <w:ind w:right="115"/>
        <w:jc w:val="both"/>
        <w:rPr>
          <w:spacing w:val="-2"/>
          <w:sz w:val="28"/>
          <w:szCs w:val="28"/>
        </w:rPr>
      </w:pPr>
      <w:r w:rsidRPr="00E86594">
        <w:rPr>
          <w:spacing w:val="-1"/>
          <w:sz w:val="28"/>
          <w:szCs w:val="28"/>
        </w:rPr>
        <w:t>Занятия</w:t>
      </w:r>
      <w:r w:rsidRPr="00E86594">
        <w:rPr>
          <w:spacing w:val="56"/>
          <w:sz w:val="28"/>
          <w:szCs w:val="28"/>
        </w:rPr>
        <w:t xml:space="preserve"> </w:t>
      </w:r>
      <w:r w:rsidRPr="00E86594">
        <w:rPr>
          <w:spacing w:val="-1"/>
          <w:sz w:val="28"/>
          <w:szCs w:val="28"/>
        </w:rPr>
        <w:t>проводятся</w:t>
      </w:r>
      <w:r w:rsidRPr="00E86594">
        <w:rPr>
          <w:spacing w:val="56"/>
          <w:sz w:val="28"/>
          <w:szCs w:val="28"/>
        </w:rPr>
        <w:t xml:space="preserve"> </w:t>
      </w:r>
      <w:r w:rsidRPr="00E86594">
        <w:rPr>
          <w:sz w:val="28"/>
          <w:szCs w:val="28"/>
        </w:rPr>
        <w:t>в</w:t>
      </w:r>
      <w:r w:rsidRPr="00E86594">
        <w:rPr>
          <w:spacing w:val="55"/>
          <w:sz w:val="28"/>
          <w:szCs w:val="28"/>
        </w:rPr>
        <w:t xml:space="preserve"> </w:t>
      </w:r>
      <w:r w:rsidRPr="00E86594">
        <w:rPr>
          <w:spacing w:val="-1"/>
          <w:sz w:val="28"/>
          <w:szCs w:val="28"/>
        </w:rPr>
        <w:t>специализированных</w:t>
      </w:r>
      <w:r w:rsidRPr="00E86594">
        <w:rPr>
          <w:spacing w:val="57"/>
          <w:sz w:val="28"/>
          <w:szCs w:val="28"/>
        </w:rPr>
        <w:t xml:space="preserve"> </w:t>
      </w:r>
      <w:r w:rsidRPr="00E86594">
        <w:rPr>
          <w:spacing w:val="-1"/>
          <w:sz w:val="28"/>
          <w:szCs w:val="28"/>
        </w:rPr>
        <w:t>кабинетах,</w:t>
      </w:r>
      <w:r w:rsidRPr="00E86594">
        <w:rPr>
          <w:spacing w:val="53"/>
          <w:sz w:val="28"/>
          <w:szCs w:val="28"/>
        </w:rPr>
        <w:t xml:space="preserve"> </w:t>
      </w:r>
      <w:r w:rsidRPr="00E86594">
        <w:rPr>
          <w:spacing w:val="-1"/>
          <w:sz w:val="28"/>
          <w:szCs w:val="28"/>
        </w:rPr>
        <w:t>оснащенных</w:t>
      </w:r>
      <w:r w:rsidRPr="00E86594">
        <w:rPr>
          <w:spacing w:val="41"/>
          <w:sz w:val="28"/>
          <w:szCs w:val="28"/>
        </w:rPr>
        <w:t xml:space="preserve"> </w:t>
      </w:r>
      <w:r w:rsidRPr="00E86594">
        <w:rPr>
          <w:spacing w:val="-1"/>
          <w:sz w:val="28"/>
          <w:szCs w:val="28"/>
        </w:rPr>
        <w:t>необходимым</w:t>
      </w:r>
      <w:r w:rsidRPr="00E86594">
        <w:rPr>
          <w:spacing w:val="39"/>
          <w:sz w:val="28"/>
          <w:szCs w:val="28"/>
        </w:rPr>
        <w:t xml:space="preserve"> </w:t>
      </w:r>
      <w:r w:rsidRPr="00E86594">
        <w:rPr>
          <w:spacing w:val="-1"/>
          <w:sz w:val="28"/>
          <w:szCs w:val="28"/>
        </w:rPr>
        <w:t>оборудованием.</w:t>
      </w:r>
      <w:r w:rsidRPr="00E86594">
        <w:rPr>
          <w:spacing w:val="38"/>
          <w:sz w:val="28"/>
          <w:szCs w:val="28"/>
        </w:rPr>
        <w:t xml:space="preserve"> </w:t>
      </w:r>
      <w:r w:rsidRPr="00E86594">
        <w:rPr>
          <w:sz w:val="28"/>
          <w:szCs w:val="28"/>
        </w:rPr>
        <w:t>В</w:t>
      </w:r>
      <w:r w:rsidRPr="00E86594">
        <w:rPr>
          <w:spacing w:val="36"/>
          <w:sz w:val="28"/>
          <w:szCs w:val="28"/>
        </w:rPr>
        <w:t xml:space="preserve"> </w:t>
      </w:r>
      <w:r w:rsidRPr="00E86594">
        <w:rPr>
          <w:spacing w:val="-1"/>
          <w:sz w:val="28"/>
          <w:szCs w:val="28"/>
        </w:rPr>
        <w:t>образовательном</w:t>
      </w:r>
      <w:r w:rsidRPr="00E86594">
        <w:rPr>
          <w:spacing w:val="36"/>
          <w:sz w:val="28"/>
          <w:szCs w:val="28"/>
        </w:rPr>
        <w:t xml:space="preserve"> </w:t>
      </w:r>
      <w:r w:rsidRPr="00E86594">
        <w:rPr>
          <w:spacing w:val="-1"/>
          <w:sz w:val="28"/>
          <w:szCs w:val="28"/>
        </w:rPr>
        <w:t>процессе</w:t>
      </w:r>
      <w:r w:rsidRPr="00E86594">
        <w:rPr>
          <w:spacing w:val="37"/>
          <w:sz w:val="28"/>
          <w:szCs w:val="28"/>
        </w:rPr>
        <w:t xml:space="preserve"> </w:t>
      </w:r>
      <w:r w:rsidRPr="00E86594">
        <w:rPr>
          <w:spacing w:val="-1"/>
          <w:sz w:val="28"/>
          <w:szCs w:val="28"/>
        </w:rPr>
        <w:t>используются</w:t>
      </w:r>
      <w:r w:rsidRPr="00E86594">
        <w:rPr>
          <w:spacing w:val="33"/>
          <w:sz w:val="28"/>
          <w:szCs w:val="28"/>
        </w:rPr>
        <w:t xml:space="preserve"> </w:t>
      </w:r>
      <w:r w:rsidRPr="00E86594">
        <w:rPr>
          <w:spacing w:val="-1"/>
          <w:sz w:val="28"/>
          <w:szCs w:val="28"/>
        </w:rPr>
        <w:t>элементы</w:t>
      </w:r>
      <w:r w:rsidRPr="00E86594">
        <w:rPr>
          <w:spacing w:val="-3"/>
          <w:sz w:val="28"/>
          <w:szCs w:val="28"/>
        </w:rPr>
        <w:t xml:space="preserve"> </w:t>
      </w:r>
      <w:r w:rsidRPr="00E86594">
        <w:rPr>
          <w:spacing w:val="-1"/>
          <w:sz w:val="28"/>
          <w:szCs w:val="28"/>
        </w:rPr>
        <w:t>следующих</w:t>
      </w:r>
      <w:r w:rsidRPr="00E86594">
        <w:rPr>
          <w:spacing w:val="1"/>
          <w:sz w:val="28"/>
          <w:szCs w:val="28"/>
        </w:rPr>
        <w:t xml:space="preserve"> </w:t>
      </w:r>
      <w:r w:rsidRPr="00E86594">
        <w:rPr>
          <w:spacing w:val="-2"/>
          <w:sz w:val="28"/>
          <w:szCs w:val="28"/>
        </w:rPr>
        <w:t>технологий:</w:t>
      </w:r>
    </w:p>
    <w:p w:rsidR="00E86594" w:rsidRPr="00E86594" w:rsidRDefault="00E86594" w:rsidP="005C325C">
      <w:pPr>
        <w:widowControl w:val="0"/>
        <w:numPr>
          <w:ilvl w:val="7"/>
          <w:numId w:val="198"/>
        </w:numPr>
        <w:tabs>
          <w:tab w:val="left" w:pos="1198"/>
        </w:tabs>
        <w:kinsoku w:val="0"/>
        <w:overflowPunct w:val="0"/>
        <w:autoSpaceDE w:val="0"/>
        <w:autoSpaceDN w:val="0"/>
        <w:adjustRightInd w:val="0"/>
        <w:spacing w:line="320" w:lineRule="exact"/>
        <w:ind w:left="1198" w:hanging="372"/>
        <w:rPr>
          <w:spacing w:val="-1"/>
          <w:sz w:val="28"/>
          <w:szCs w:val="28"/>
        </w:rPr>
      </w:pPr>
      <w:r w:rsidRPr="00E86594">
        <w:rPr>
          <w:spacing w:val="-1"/>
          <w:sz w:val="28"/>
          <w:szCs w:val="28"/>
        </w:rPr>
        <w:t>личностно-ориентированная;</w:t>
      </w:r>
    </w:p>
    <w:p w:rsidR="00E86594" w:rsidRPr="00E86594" w:rsidRDefault="00E86594" w:rsidP="005C325C">
      <w:pPr>
        <w:widowControl w:val="0"/>
        <w:numPr>
          <w:ilvl w:val="7"/>
          <w:numId w:val="198"/>
        </w:numPr>
        <w:tabs>
          <w:tab w:val="left" w:pos="1198"/>
        </w:tabs>
        <w:kinsoku w:val="0"/>
        <w:overflowPunct w:val="0"/>
        <w:autoSpaceDE w:val="0"/>
        <w:autoSpaceDN w:val="0"/>
        <w:adjustRightInd w:val="0"/>
        <w:spacing w:line="322" w:lineRule="exact"/>
        <w:ind w:left="1198" w:hanging="372"/>
        <w:rPr>
          <w:spacing w:val="-2"/>
          <w:sz w:val="28"/>
          <w:szCs w:val="28"/>
        </w:rPr>
      </w:pPr>
      <w:r w:rsidRPr="00E86594">
        <w:rPr>
          <w:spacing w:val="-1"/>
          <w:sz w:val="28"/>
          <w:szCs w:val="28"/>
        </w:rPr>
        <w:t>малых</w:t>
      </w:r>
      <w:r w:rsidRPr="00E86594">
        <w:rPr>
          <w:spacing w:val="1"/>
          <w:sz w:val="28"/>
          <w:szCs w:val="28"/>
        </w:rPr>
        <w:t xml:space="preserve"> </w:t>
      </w:r>
      <w:r w:rsidRPr="00E86594">
        <w:rPr>
          <w:spacing w:val="-2"/>
          <w:sz w:val="28"/>
          <w:szCs w:val="28"/>
        </w:rPr>
        <w:t>групп;</w:t>
      </w:r>
    </w:p>
    <w:p w:rsidR="00E86594" w:rsidRPr="00E86594" w:rsidRDefault="00E86594" w:rsidP="005C325C">
      <w:pPr>
        <w:widowControl w:val="0"/>
        <w:numPr>
          <w:ilvl w:val="7"/>
          <w:numId w:val="198"/>
        </w:numPr>
        <w:tabs>
          <w:tab w:val="left" w:pos="1198"/>
        </w:tabs>
        <w:kinsoku w:val="0"/>
        <w:overflowPunct w:val="0"/>
        <w:autoSpaceDE w:val="0"/>
        <w:autoSpaceDN w:val="0"/>
        <w:adjustRightInd w:val="0"/>
        <w:spacing w:line="322" w:lineRule="exact"/>
        <w:ind w:left="1198" w:hanging="372"/>
        <w:rPr>
          <w:spacing w:val="-1"/>
          <w:sz w:val="28"/>
          <w:szCs w:val="28"/>
        </w:rPr>
      </w:pPr>
      <w:r w:rsidRPr="00E86594">
        <w:rPr>
          <w:spacing w:val="-1"/>
          <w:sz w:val="28"/>
          <w:szCs w:val="28"/>
        </w:rPr>
        <w:t>профессионально-ориентированная;</w:t>
      </w:r>
    </w:p>
    <w:p w:rsidR="00E86594" w:rsidRPr="00E86594" w:rsidRDefault="00E86594" w:rsidP="005C325C">
      <w:pPr>
        <w:widowControl w:val="0"/>
        <w:numPr>
          <w:ilvl w:val="7"/>
          <w:numId w:val="198"/>
        </w:numPr>
        <w:tabs>
          <w:tab w:val="left" w:pos="1198"/>
        </w:tabs>
        <w:kinsoku w:val="0"/>
        <w:overflowPunct w:val="0"/>
        <w:autoSpaceDE w:val="0"/>
        <w:autoSpaceDN w:val="0"/>
        <w:adjustRightInd w:val="0"/>
        <w:spacing w:line="322" w:lineRule="exact"/>
        <w:ind w:left="1198" w:hanging="372"/>
        <w:rPr>
          <w:spacing w:val="-1"/>
          <w:sz w:val="28"/>
          <w:szCs w:val="28"/>
        </w:rPr>
      </w:pPr>
      <w:r w:rsidRPr="00E86594">
        <w:rPr>
          <w:spacing w:val="-1"/>
          <w:sz w:val="28"/>
          <w:szCs w:val="28"/>
        </w:rPr>
        <w:t>технология</w:t>
      </w:r>
      <w:r w:rsidRPr="00E86594">
        <w:rPr>
          <w:sz w:val="28"/>
          <w:szCs w:val="28"/>
        </w:rPr>
        <w:t xml:space="preserve"> </w:t>
      </w:r>
      <w:r w:rsidRPr="00E86594">
        <w:rPr>
          <w:spacing w:val="-1"/>
          <w:sz w:val="28"/>
          <w:szCs w:val="28"/>
        </w:rPr>
        <w:t>проекта.</w:t>
      </w:r>
    </w:p>
    <w:p w:rsidR="00E86594" w:rsidRPr="00E86594" w:rsidRDefault="00E86594" w:rsidP="00E86594">
      <w:pPr>
        <w:widowControl w:val="0"/>
        <w:kinsoku w:val="0"/>
        <w:overflowPunct w:val="0"/>
        <w:autoSpaceDE w:val="0"/>
        <w:autoSpaceDN w:val="0"/>
        <w:adjustRightInd w:val="0"/>
        <w:ind w:right="107"/>
        <w:jc w:val="both"/>
        <w:rPr>
          <w:sz w:val="28"/>
          <w:szCs w:val="28"/>
        </w:rPr>
      </w:pPr>
      <w:r w:rsidRPr="00E86594">
        <w:rPr>
          <w:spacing w:val="-1"/>
          <w:sz w:val="28"/>
          <w:szCs w:val="28"/>
        </w:rPr>
        <w:t>Учебная</w:t>
      </w:r>
      <w:r w:rsidRPr="00E86594">
        <w:rPr>
          <w:spacing w:val="69"/>
          <w:sz w:val="28"/>
          <w:szCs w:val="28"/>
        </w:rPr>
        <w:t xml:space="preserve"> </w:t>
      </w:r>
      <w:r w:rsidRPr="00E86594">
        <w:rPr>
          <w:spacing w:val="-1"/>
          <w:sz w:val="28"/>
          <w:szCs w:val="28"/>
        </w:rPr>
        <w:t>практика</w:t>
      </w:r>
      <w:r w:rsidRPr="00E86594">
        <w:rPr>
          <w:spacing w:val="67"/>
          <w:sz w:val="28"/>
          <w:szCs w:val="28"/>
        </w:rPr>
        <w:t xml:space="preserve"> </w:t>
      </w:r>
      <w:r w:rsidRPr="00E86594">
        <w:rPr>
          <w:spacing w:val="-1"/>
          <w:sz w:val="28"/>
          <w:szCs w:val="28"/>
        </w:rPr>
        <w:t>проводится</w:t>
      </w:r>
      <w:r w:rsidRPr="00E86594">
        <w:rPr>
          <w:spacing w:val="69"/>
          <w:sz w:val="28"/>
          <w:szCs w:val="28"/>
        </w:rPr>
        <w:t xml:space="preserve"> </w:t>
      </w:r>
      <w:r w:rsidRPr="00E86594">
        <w:rPr>
          <w:sz w:val="28"/>
          <w:szCs w:val="28"/>
        </w:rPr>
        <w:t>в</w:t>
      </w:r>
      <w:r w:rsidRPr="00E86594">
        <w:rPr>
          <w:spacing w:val="68"/>
          <w:sz w:val="28"/>
          <w:szCs w:val="28"/>
        </w:rPr>
        <w:t xml:space="preserve"> </w:t>
      </w:r>
      <w:r w:rsidRPr="00E86594">
        <w:rPr>
          <w:spacing w:val="-1"/>
          <w:sz w:val="28"/>
          <w:szCs w:val="28"/>
        </w:rPr>
        <w:t>учебном</w:t>
      </w:r>
      <w:r w:rsidRPr="00E86594">
        <w:rPr>
          <w:spacing w:val="68"/>
          <w:sz w:val="28"/>
          <w:szCs w:val="28"/>
        </w:rPr>
        <w:t xml:space="preserve"> </w:t>
      </w:r>
      <w:r w:rsidRPr="00E86594">
        <w:rPr>
          <w:spacing w:val="-1"/>
          <w:sz w:val="28"/>
          <w:szCs w:val="28"/>
        </w:rPr>
        <w:t>учреждении,</w:t>
      </w:r>
      <w:r w:rsidRPr="00E86594">
        <w:rPr>
          <w:spacing w:val="68"/>
          <w:sz w:val="28"/>
          <w:szCs w:val="28"/>
        </w:rPr>
        <w:t xml:space="preserve"> </w:t>
      </w:r>
      <w:r w:rsidRPr="00E86594">
        <w:rPr>
          <w:spacing w:val="-1"/>
          <w:sz w:val="28"/>
          <w:szCs w:val="28"/>
        </w:rPr>
        <w:t>когда</w:t>
      </w:r>
      <w:r w:rsidRPr="00E86594">
        <w:rPr>
          <w:spacing w:val="69"/>
          <w:sz w:val="28"/>
          <w:szCs w:val="28"/>
        </w:rPr>
        <w:t xml:space="preserve"> </w:t>
      </w:r>
      <w:r w:rsidRPr="00E86594">
        <w:rPr>
          <w:spacing w:val="-1"/>
          <w:sz w:val="28"/>
          <w:szCs w:val="28"/>
        </w:rPr>
        <w:t>студенты</w:t>
      </w:r>
      <w:r w:rsidRPr="00E86594">
        <w:rPr>
          <w:spacing w:val="29"/>
          <w:sz w:val="28"/>
          <w:szCs w:val="28"/>
        </w:rPr>
        <w:t xml:space="preserve"> </w:t>
      </w:r>
      <w:r w:rsidRPr="00E86594">
        <w:rPr>
          <w:spacing w:val="-1"/>
          <w:sz w:val="28"/>
          <w:szCs w:val="28"/>
        </w:rPr>
        <w:t>делятся</w:t>
      </w:r>
      <w:r w:rsidRPr="00E86594">
        <w:rPr>
          <w:spacing w:val="13"/>
          <w:sz w:val="28"/>
          <w:szCs w:val="28"/>
        </w:rPr>
        <w:t xml:space="preserve"> </w:t>
      </w:r>
      <w:r w:rsidRPr="00E86594">
        <w:rPr>
          <w:sz w:val="28"/>
          <w:szCs w:val="28"/>
        </w:rPr>
        <w:t>на</w:t>
      </w:r>
      <w:r w:rsidRPr="00E86594">
        <w:rPr>
          <w:spacing w:val="10"/>
          <w:sz w:val="28"/>
          <w:szCs w:val="28"/>
        </w:rPr>
        <w:t xml:space="preserve"> </w:t>
      </w:r>
      <w:r w:rsidRPr="00E86594">
        <w:rPr>
          <w:spacing w:val="-1"/>
          <w:sz w:val="28"/>
          <w:szCs w:val="28"/>
        </w:rPr>
        <w:t>2-3</w:t>
      </w:r>
      <w:r w:rsidRPr="00E86594">
        <w:rPr>
          <w:spacing w:val="11"/>
          <w:sz w:val="28"/>
          <w:szCs w:val="28"/>
        </w:rPr>
        <w:t xml:space="preserve"> </w:t>
      </w:r>
      <w:r w:rsidRPr="00E86594">
        <w:rPr>
          <w:spacing w:val="-1"/>
          <w:sz w:val="28"/>
          <w:szCs w:val="28"/>
        </w:rPr>
        <w:t>бригады,</w:t>
      </w:r>
      <w:r w:rsidRPr="00E86594">
        <w:rPr>
          <w:spacing w:val="12"/>
          <w:sz w:val="28"/>
          <w:szCs w:val="28"/>
        </w:rPr>
        <w:t xml:space="preserve"> </w:t>
      </w:r>
      <w:r w:rsidRPr="00E86594">
        <w:rPr>
          <w:spacing w:val="-1"/>
          <w:sz w:val="28"/>
          <w:szCs w:val="28"/>
        </w:rPr>
        <w:t>выполняют</w:t>
      </w:r>
      <w:r w:rsidRPr="00E86594">
        <w:rPr>
          <w:spacing w:val="12"/>
          <w:sz w:val="28"/>
          <w:szCs w:val="28"/>
        </w:rPr>
        <w:t xml:space="preserve"> </w:t>
      </w:r>
      <w:r w:rsidRPr="00E86594">
        <w:rPr>
          <w:spacing w:val="-1"/>
          <w:sz w:val="28"/>
          <w:szCs w:val="28"/>
        </w:rPr>
        <w:t>задания</w:t>
      </w:r>
      <w:r w:rsidRPr="00E86594">
        <w:rPr>
          <w:spacing w:val="13"/>
          <w:sz w:val="28"/>
          <w:szCs w:val="28"/>
        </w:rPr>
        <w:t xml:space="preserve"> </w:t>
      </w:r>
      <w:r w:rsidRPr="00E86594">
        <w:rPr>
          <w:spacing w:val="-1"/>
          <w:sz w:val="28"/>
          <w:szCs w:val="28"/>
        </w:rPr>
        <w:t>по</w:t>
      </w:r>
      <w:r w:rsidRPr="00E86594">
        <w:rPr>
          <w:spacing w:val="11"/>
          <w:sz w:val="28"/>
          <w:szCs w:val="28"/>
        </w:rPr>
        <w:t xml:space="preserve"> </w:t>
      </w:r>
      <w:r w:rsidRPr="00E86594">
        <w:rPr>
          <w:spacing w:val="-1"/>
          <w:sz w:val="28"/>
          <w:szCs w:val="28"/>
        </w:rPr>
        <w:t>описанию</w:t>
      </w:r>
      <w:r w:rsidRPr="00E86594">
        <w:rPr>
          <w:spacing w:val="12"/>
          <w:sz w:val="28"/>
          <w:szCs w:val="28"/>
        </w:rPr>
        <w:t xml:space="preserve"> </w:t>
      </w:r>
      <w:r w:rsidRPr="00E86594">
        <w:rPr>
          <w:spacing w:val="-1"/>
          <w:sz w:val="28"/>
          <w:szCs w:val="28"/>
        </w:rPr>
        <w:t>технического</w:t>
      </w:r>
      <w:r w:rsidRPr="00E86594">
        <w:rPr>
          <w:spacing w:val="47"/>
          <w:sz w:val="28"/>
          <w:szCs w:val="28"/>
        </w:rPr>
        <w:t xml:space="preserve"> </w:t>
      </w:r>
      <w:r w:rsidRPr="00E86594">
        <w:rPr>
          <w:spacing w:val="-1"/>
          <w:sz w:val="28"/>
          <w:szCs w:val="28"/>
        </w:rPr>
        <w:t>состояния</w:t>
      </w:r>
      <w:r w:rsidRPr="00E86594">
        <w:rPr>
          <w:spacing w:val="54"/>
          <w:sz w:val="28"/>
          <w:szCs w:val="28"/>
        </w:rPr>
        <w:t xml:space="preserve"> </w:t>
      </w:r>
      <w:r w:rsidRPr="00E86594">
        <w:rPr>
          <w:spacing w:val="-1"/>
          <w:sz w:val="28"/>
          <w:szCs w:val="28"/>
        </w:rPr>
        <w:t>заданного</w:t>
      </w:r>
      <w:r w:rsidRPr="00E86594">
        <w:rPr>
          <w:spacing w:val="54"/>
          <w:sz w:val="28"/>
          <w:szCs w:val="28"/>
        </w:rPr>
        <w:t xml:space="preserve"> </w:t>
      </w:r>
      <w:r w:rsidRPr="00E86594">
        <w:rPr>
          <w:spacing w:val="-1"/>
          <w:sz w:val="28"/>
          <w:szCs w:val="28"/>
        </w:rPr>
        <w:t>объекта.</w:t>
      </w:r>
      <w:r w:rsidRPr="00E86594">
        <w:rPr>
          <w:spacing w:val="53"/>
          <w:sz w:val="28"/>
          <w:szCs w:val="28"/>
        </w:rPr>
        <w:t xml:space="preserve"> </w:t>
      </w:r>
      <w:r w:rsidRPr="00E86594">
        <w:rPr>
          <w:spacing w:val="-1"/>
          <w:sz w:val="28"/>
          <w:szCs w:val="28"/>
        </w:rPr>
        <w:t>Производственная</w:t>
      </w:r>
      <w:r w:rsidRPr="00E86594">
        <w:rPr>
          <w:spacing w:val="54"/>
          <w:sz w:val="28"/>
          <w:szCs w:val="28"/>
        </w:rPr>
        <w:t xml:space="preserve"> </w:t>
      </w:r>
      <w:r w:rsidRPr="00E86594">
        <w:rPr>
          <w:spacing w:val="-1"/>
          <w:sz w:val="28"/>
          <w:szCs w:val="28"/>
        </w:rPr>
        <w:t>практика</w:t>
      </w:r>
      <w:r w:rsidRPr="00E86594">
        <w:rPr>
          <w:spacing w:val="53"/>
          <w:sz w:val="28"/>
          <w:szCs w:val="28"/>
        </w:rPr>
        <w:t xml:space="preserve"> </w:t>
      </w:r>
      <w:r w:rsidRPr="00E86594">
        <w:rPr>
          <w:spacing w:val="-1"/>
          <w:sz w:val="28"/>
          <w:szCs w:val="28"/>
        </w:rPr>
        <w:t>проводится</w:t>
      </w:r>
      <w:r w:rsidRPr="00E86594">
        <w:rPr>
          <w:spacing w:val="58"/>
          <w:sz w:val="28"/>
          <w:szCs w:val="28"/>
        </w:rPr>
        <w:t xml:space="preserve"> </w:t>
      </w:r>
      <w:r w:rsidRPr="00E86594">
        <w:rPr>
          <w:sz w:val="28"/>
          <w:szCs w:val="28"/>
        </w:rPr>
        <w:t>в</w:t>
      </w:r>
      <w:r w:rsidRPr="00E86594">
        <w:rPr>
          <w:spacing w:val="45"/>
          <w:sz w:val="28"/>
          <w:szCs w:val="28"/>
        </w:rPr>
        <w:t xml:space="preserve"> </w:t>
      </w:r>
      <w:r w:rsidRPr="00E86594">
        <w:rPr>
          <w:spacing w:val="-1"/>
          <w:sz w:val="28"/>
          <w:szCs w:val="28"/>
        </w:rPr>
        <w:t>отделениях</w:t>
      </w:r>
      <w:r w:rsidRPr="00E86594">
        <w:rPr>
          <w:spacing w:val="1"/>
          <w:sz w:val="28"/>
          <w:szCs w:val="28"/>
        </w:rPr>
        <w:t xml:space="preserve"> </w:t>
      </w:r>
      <w:r w:rsidRPr="00E86594">
        <w:rPr>
          <w:spacing w:val="-1"/>
          <w:sz w:val="28"/>
          <w:szCs w:val="28"/>
        </w:rPr>
        <w:t xml:space="preserve">БТИ </w:t>
      </w:r>
      <w:r w:rsidRPr="00E86594">
        <w:rPr>
          <w:sz w:val="28"/>
          <w:szCs w:val="28"/>
        </w:rPr>
        <w:t>с</w:t>
      </w:r>
      <w:r w:rsidRPr="00E86594">
        <w:rPr>
          <w:spacing w:val="-1"/>
          <w:sz w:val="28"/>
          <w:szCs w:val="28"/>
        </w:rPr>
        <w:t xml:space="preserve"> оформлением</w:t>
      </w:r>
      <w:r w:rsidRPr="00E86594">
        <w:rPr>
          <w:spacing w:val="-3"/>
          <w:sz w:val="28"/>
          <w:szCs w:val="28"/>
        </w:rPr>
        <w:t xml:space="preserve"> </w:t>
      </w:r>
      <w:r w:rsidRPr="00E86594">
        <w:rPr>
          <w:sz w:val="28"/>
          <w:szCs w:val="28"/>
        </w:rPr>
        <w:t>отчета.</w:t>
      </w:r>
    </w:p>
    <w:p w:rsidR="00E86594" w:rsidRPr="00E86594" w:rsidRDefault="00E86594" w:rsidP="00E86594">
      <w:pPr>
        <w:widowControl w:val="0"/>
        <w:kinsoku w:val="0"/>
        <w:overflowPunct w:val="0"/>
        <w:autoSpaceDE w:val="0"/>
        <w:autoSpaceDN w:val="0"/>
        <w:adjustRightInd w:val="0"/>
        <w:spacing w:line="321" w:lineRule="exact"/>
        <w:rPr>
          <w:spacing w:val="-1"/>
          <w:sz w:val="28"/>
          <w:szCs w:val="28"/>
        </w:rPr>
      </w:pPr>
      <w:r w:rsidRPr="00E86594">
        <w:rPr>
          <w:spacing w:val="-1"/>
          <w:sz w:val="28"/>
          <w:szCs w:val="28"/>
        </w:rPr>
        <w:t>Изучение</w:t>
      </w:r>
      <w:r w:rsidRPr="00E86594">
        <w:rPr>
          <w:spacing w:val="-3"/>
          <w:sz w:val="28"/>
          <w:szCs w:val="28"/>
        </w:rPr>
        <w:t xml:space="preserve"> </w:t>
      </w:r>
      <w:r w:rsidRPr="00E86594">
        <w:rPr>
          <w:spacing w:val="-1"/>
          <w:sz w:val="28"/>
          <w:szCs w:val="28"/>
        </w:rPr>
        <w:t>данного</w:t>
      </w:r>
      <w:r w:rsidRPr="00E86594">
        <w:rPr>
          <w:spacing w:val="1"/>
          <w:sz w:val="28"/>
          <w:szCs w:val="28"/>
        </w:rPr>
        <w:t xml:space="preserve"> </w:t>
      </w:r>
      <w:r w:rsidRPr="00E86594">
        <w:rPr>
          <w:spacing w:val="-2"/>
          <w:sz w:val="28"/>
          <w:szCs w:val="28"/>
        </w:rPr>
        <w:t>модуля</w:t>
      </w:r>
      <w:r w:rsidRPr="00E86594">
        <w:rPr>
          <w:sz w:val="28"/>
          <w:szCs w:val="28"/>
        </w:rPr>
        <w:t xml:space="preserve"> </w:t>
      </w:r>
      <w:r w:rsidRPr="00E86594">
        <w:rPr>
          <w:spacing w:val="-1"/>
          <w:sz w:val="28"/>
          <w:szCs w:val="28"/>
        </w:rPr>
        <w:t>основывается</w:t>
      </w:r>
      <w:r w:rsidRPr="00E86594">
        <w:rPr>
          <w:spacing w:val="-3"/>
          <w:sz w:val="28"/>
          <w:szCs w:val="28"/>
        </w:rPr>
        <w:t xml:space="preserve"> </w:t>
      </w:r>
      <w:r w:rsidRPr="00E86594">
        <w:rPr>
          <w:sz w:val="28"/>
          <w:szCs w:val="28"/>
        </w:rPr>
        <w:t xml:space="preserve">на </w:t>
      </w:r>
      <w:r w:rsidRPr="00E86594">
        <w:rPr>
          <w:spacing w:val="-1"/>
          <w:sz w:val="28"/>
          <w:szCs w:val="28"/>
        </w:rPr>
        <w:t>ранее</w:t>
      </w:r>
      <w:r w:rsidRPr="00E86594">
        <w:rPr>
          <w:spacing w:val="-3"/>
          <w:sz w:val="28"/>
          <w:szCs w:val="28"/>
        </w:rPr>
        <w:t xml:space="preserve"> </w:t>
      </w:r>
      <w:r w:rsidRPr="00E86594">
        <w:rPr>
          <w:spacing w:val="-1"/>
          <w:sz w:val="28"/>
          <w:szCs w:val="28"/>
        </w:rPr>
        <w:t>изученных:</w:t>
      </w:r>
    </w:p>
    <w:p w:rsidR="00E86594" w:rsidRPr="00E86594" w:rsidRDefault="00E86594" w:rsidP="005C325C">
      <w:pPr>
        <w:widowControl w:val="0"/>
        <w:numPr>
          <w:ilvl w:val="0"/>
          <w:numId w:val="191"/>
        </w:numPr>
        <w:tabs>
          <w:tab w:val="left" w:pos="282"/>
        </w:tabs>
        <w:kinsoku w:val="0"/>
        <w:overflowPunct w:val="0"/>
        <w:autoSpaceDE w:val="0"/>
        <w:autoSpaceDN w:val="0"/>
        <w:adjustRightInd w:val="0"/>
        <w:spacing w:before="50"/>
        <w:ind w:left="281" w:hanging="164"/>
        <w:rPr>
          <w:spacing w:val="-1"/>
          <w:sz w:val="28"/>
          <w:szCs w:val="28"/>
        </w:rPr>
      </w:pPr>
      <w:r>
        <w:rPr>
          <w:noProof/>
          <w:sz w:val="28"/>
          <w:szCs w:val="28"/>
        </w:rPr>
        <mc:AlternateContent>
          <mc:Choice Requires="wps">
            <w:drawing>
              <wp:anchor distT="0" distB="0" distL="114300" distR="114300" simplePos="0" relativeHeight="251697152" behindDoc="1" locked="0" layoutInCell="0" allowOverlap="1">
                <wp:simplePos x="0" y="0"/>
                <wp:positionH relativeFrom="page">
                  <wp:posOffset>779780</wp:posOffset>
                </wp:positionH>
                <wp:positionV relativeFrom="paragraph">
                  <wp:posOffset>26670</wp:posOffset>
                </wp:positionV>
                <wp:extent cx="6259195" cy="12700"/>
                <wp:effectExtent l="17780" t="10795" r="9525" b="5080"/>
                <wp:wrapNone/>
                <wp:docPr id="45" name="Полилиния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59195" cy="12700"/>
                        </a:xfrm>
                        <a:custGeom>
                          <a:avLst/>
                          <a:gdLst>
                            <a:gd name="T0" fmla="*/ 0 w 9857"/>
                            <a:gd name="T1" fmla="*/ 0 h 20"/>
                            <a:gd name="T2" fmla="*/ 9856 w 9857"/>
                            <a:gd name="T3" fmla="*/ 0 h 20"/>
                          </a:gdLst>
                          <a:ahLst/>
                          <a:cxnLst>
                            <a:cxn ang="0">
                              <a:pos x="T0" y="T1"/>
                            </a:cxn>
                            <a:cxn ang="0">
                              <a:pos x="T2" y="T3"/>
                            </a:cxn>
                          </a:cxnLst>
                          <a:rect l="0" t="0" r="r" b="b"/>
                          <a:pathLst>
                            <a:path w="9857" h="20">
                              <a:moveTo>
                                <a:pt x="0" y="0"/>
                              </a:moveTo>
                              <a:lnTo>
                                <a:pt x="9856" y="0"/>
                              </a:lnTo>
                            </a:path>
                          </a:pathLst>
                        </a:custGeom>
                        <a:noFill/>
                        <a:ln w="1955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Полилиния 45" o:spid="_x0000_s1026" style="position:absolute;z-index:-251619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61.4pt,2.1pt,554.2pt,2.1pt" coordsize="985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" o:allowincell="f" filled="f" strokeweight=".54325mm">
                <v:path arrowok="t" o:connecttype="custom" o:connectlocs="0,0;6258560,0" o:connectangles="0,0"/>
                <w10:wrap anchorx="page"/>
              </v:polyline>
            </w:pict>
          </mc:Fallback>
        </mc:AlternateContent>
      </w:r>
      <w:r w:rsidRPr="00E86594">
        <w:rPr>
          <w:spacing w:val="-1"/>
          <w:sz w:val="28"/>
          <w:szCs w:val="28"/>
        </w:rPr>
        <w:t>ОП.03</w:t>
      </w:r>
      <w:r w:rsidRPr="00E86594">
        <w:rPr>
          <w:sz w:val="28"/>
          <w:szCs w:val="28"/>
        </w:rPr>
        <w:t xml:space="preserve"> </w:t>
      </w:r>
      <w:r w:rsidRPr="00E86594">
        <w:rPr>
          <w:spacing w:val="-1"/>
          <w:sz w:val="28"/>
          <w:szCs w:val="28"/>
        </w:rPr>
        <w:t>Строительные</w:t>
      </w:r>
      <w:r w:rsidRPr="00E86594">
        <w:rPr>
          <w:sz w:val="28"/>
          <w:szCs w:val="28"/>
        </w:rPr>
        <w:t xml:space="preserve"> </w:t>
      </w:r>
      <w:r w:rsidRPr="00E86594">
        <w:rPr>
          <w:spacing w:val="-1"/>
          <w:sz w:val="28"/>
          <w:szCs w:val="28"/>
        </w:rPr>
        <w:t>материалы</w:t>
      </w:r>
      <w:r w:rsidRPr="00E86594">
        <w:rPr>
          <w:sz w:val="28"/>
          <w:szCs w:val="28"/>
        </w:rPr>
        <w:t xml:space="preserve"> и</w:t>
      </w:r>
      <w:r w:rsidRPr="00E86594">
        <w:rPr>
          <w:spacing w:val="-3"/>
          <w:sz w:val="28"/>
          <w:szCs w:val="28"/>
        </w:rPr>
        <w:t xml:space="preserve"> </w:t>
      </w:r>
      <w:r w:rsidRPr="00E86594">
        <w:rPr>
          <w:spacing w:val="-1"/>
          <w:sz w:val="28"/>
          <w:szCs w:val="28"/>
        </w:rPr>
        <w:t>конструктивные</w:t>
      </w:r>
      <w:r w:rsidRPr="00E86594">
        <w:rPr>
          <w:sz w:val="28"/>
          <w:szCs w:val="28"/>
        </w:rPr>
        <w:t xml:space="preserve"> </w:t>
      </w:r>
      <w:r w:rsidRPr="00E86594">
        <w:rPr>
          <w:spacing w:val="-1"/>
          <w:sz w:val="28"/>
          <w:szCs w:val="28"/>
        </w:rPr>
        <w:t>части</w:t>
      </w:r>
      <w:r w:rsidRPr="00E86594">
        <w:rPr>
          <w:sz w:val="28"/>
          <w:szCs w:val="28"/>
        </w:rPr>
        <w:t xml:space="preserve"> </w:t>
      </w:r>
      <w:r w:rsidRPr="00E86594">
        <w:rPr>
          <w:spacing w:val="-2"/>
          <w:sz w:val="28"/>
          <w:szCs w:val="28"/>
        </w:rPr>
        <w:t>зданий</w:t>
      </w:r>
      <w:r w:rsidRPr="00E86594">
        <w:rPr>
          <w:sz w:val="28"/>
          <w:szCs w:val="28"/>
        </w:rPr>
        <w:t xml:space="preserve"> и</w:t>
      </w:r>
      <w:r w:rsidRPr="00E86594">
        <w:rPr>
          <w:spacing w:val="4"/>
          <w:sz w:val="28"/>
          <w:szCs w:val="28"/>
        </w:rPr>
        <w:t xml:space="preserve"> </w:t>
      </w:r>
      <w:r w:rsidRPr="00E86594">
        <w:rPr>
          <w:spacing w:val="-1"/>
          <w:sz w:val="28"/>
          <w:szCs w:val="28"/>
        </w:rPr>
        <w:t>элементов;</w:t>
      </w:r>
    </w:p>
    <w:p w:rsidR="00E86594" w:rsidRPr="00E86594" w:rsidRDefault="00E86594" w:rsidP="005C325C">
      <w:pPr>
        <w:widowControl w:val="0"/>
        <w:numPr>
          <w:ilvl w:val="0"/>
          <w:numId w:val="191"/>
        </w:numPr>
        <w:tabs>
          <w:tab w:val="left" w:pos="282"/>
          <w:tab w:val="left" w:pos="8431"/>
        </w:tabs>
        <w:kinsoku w:val="0"/>
        <w:overflowPunct w:val="0"/>
        <w:autoSpaceDE w:val="0"/>
        <w:autoSpaceDN w:val="0"/>
        <w:adjustRightInd w:val="0"/>
        <w:ind w:left="117" w:right="110" w:firstLine="0"/>
        <w:rPr>
          <w:spacing w:val="-1"/>
          <w:sz w:val="28"/>
          <w:szCs w:val="28"/>
        </w:rPr>
      </w:pPr>
      <w:r w:rsidRPr="00E86594">
        <w:rPr>
          <w:spacing w:val="-1"/>
          <w:sz w:val="28"/>
          <w:szCs w:val="28"/>
        </w:rPr>
        <w:t>ПМ.02</w:t>
      </w:r>
      <w:r w:rsidRPr="00E86594">
        <w:rPr>
          <w:sz w:val="28"/>
          <w:szCs w:val="28"/>
        </w:rPr>
        <w:t xml:space="preserve"> </w:t>
      </w:r>
      <w:r w:rsidRPr="00E86594">
        <w:rPr>
          <w:spacing w:val="29"/>
          <w:sz w:val="28"/>
          <w:szCs w:val="28"/>
        </w:rPr>
        <w:t xml:space="preserve"> </w:t>
      </w:r>
      <w:r w:rsidRPr="00E86594">
        <w:rPr>
          <w:spacing w:val="-1"/>
          <w:sz w:val="28"/>
          <w:szCs w:val="28"/>
        </w:rPr>
        <w:t>Составление</w:t>
      </w:r>
      <w:r w:rsidRPr="00E86594">
        <w:rPr>
          <w:sz w:val="28"/>
          <w:szCs w:val="28"/>
        </w:rPr>
        <w:t xml:space="preserve"> </w:t>
      </w:r>
      <w:r w:rsidRPr="00E86594">
        <w:rPr>
          <w:spacing w:val="29"/>
          <w:sz w:val="28"/>
          <w:szCs w:val="28"/>
        </w:rPr>
        <w:t xml:space="preserve"> </w:t>
      </w:r>
      <w:r w:rsidRPr="00E86594">
        <w:rPr>
          <w:spacing w:val="-1"/>
          <w:sz w:val="28"/>
          <w:szCs w:val="28"/>
        </w:rPr>
        <w:t>картографических</w:t>
      </w:r>
      <w:r w:rsidRPr="00E86594">
        <w:rPr>
          <w:sz w:val="28"/>
          <w:szCs w:val="28"/>
        </w:rPr>
        <w:t xml:space="preserve"> </w:t>
      </w:r>
      <w:r w:rsidRPr="00E86594">
        <w:rPr>
          <w:spacing w:val="28"/>
          <w:sz w:val="28"/>
          <w:szCs w:val="28"/>
        </w:rPr>
        <w:t xml:space="preserve"> </w:t>
      </w:r>
      <w:r w:rsidRPr="00E86594">
        <w:rPr>
          <w:spacing w:val="-1"/>
          <w:sz w:val="28"/>
          <w:szCs w:val="28"/>
        </w:rPr>
        <w:t>материалов</w:t>
      </w:r>
      <w:r w:rsidRPr="00E86594">
        <w:rPr>
          <w:sz w:val="28"/>
          <w:szCs w:val="28"/>
        </w:rPr>
        <w:t xml:space="preserve"> </w:t>
      </w:r>
      <w:r w:rsidRPr="00E86594">
        <w:rPr>
          <w:spacing w:val="27"/>
          <w:sz w:val="28"/>
          <w:szCs w:val="28"/>
        </w:rPr>
        <w:t xml:space="preserve"> </w:t>
      </w:r>
      <w:r w:rsidRPr="00E86594">
        <w:rPr>
          <w:sz w:val="28"/>
          <w:szCs w:val="28"/>
        </w:rPr>
        <w:t xml:space="preserve">и </w:t>
      </w:r>
      <w:r w:rsidRPr="00E86594">
        <w:rPr>
          <w:spacing w:val="28"/>
          <w:sz w:val="28"/>
          <w:szCs w:val="28"/>
        </w:rPr>
        <w:t xml:space="preserve"> </w:t>
      </w:r>
      <w:r w:rsidRPr="00E86594">
        <w:rPr>
          <w:spacing w:val="-1"/>
          <w:sz w:val="28"/>
          <w:szCs w:val="28"/>
        </w:rPr>
        <w:t>ведение</w:t>
      </w:r>
      <w:r w:rsidRPr="00E86594">
        <w:rPr>
          <w:spacing w:val="-1"/>
          <w:sz w:val="28"/>
          <w:szCs w:val="28"/>
        </w:rPr>
        <w:tab/>
      </w:r>
      <w:r w:rsidRPr="00E86594">
        <w:rPr>
          <w:sz w:val="28"/>
          <w:szCs w:val="28"/>
        </w:rPr>
        <w:t xml:space="preserve">кадастров </w:t>
      </w:r>
      <w:r w:rsidRPr="00E86594">
        <w:rPr>
          <w:spacing w:val="25"/>
          <w:sz w:val="28"/>
          <w:szCs w:val="28"/>
        </w:rPr>
        <w:t xml:space="preserve"> </w:t>
      </w:r>
      <w:r w:rsidRPr="00E86594">
        <w:rPr>
          <w:sz w:val="28"/>
          <w:szCs w:val="28"/>
        </w:rPr>
        <w:t>с</w:t>
      </w:r>
      <w:r w:rsidRPr="00E86594">
        <w:rPr>
          <w:spacing w:val="23"/>
          <w:sz w:val="28"/>
          <w:szCs w:val="28"/>
        </w:rPr>
        <w:t xml:space="preserve"> </w:t>
      </w:r>
      <w:r w:rsidRPr="00E86594">
        <w:rPr>
          <w:spacing w:val="-1"/>
          <w:sz w:val="28"/>
          <w:szCs w:val="28"/>
        </w:rPr>
        <w:t>применением</w:t>
      </w:r>
      <w:r w:rsidRPr="00E86594">
        <w:rPr>
          <w:sz w:val="28"/>
          <w:szCs w:val="28"/>
        </w:rPr>
        <w:t xml:space="preserve"> </w:t>
      </w:r>
      <w:r w:rsidRPr="00E86594">
        <w:rPr>
          <w:spacing w:val="-1"/>
          <w:sz w:val="28"/>
          <w:szCs w:val="28"/>
        </w:rPr>
        <w:t>аппаратно-программных</w:t>
      </w:r>
      <w:r w:rsidRPr="00E86594">
        <w:rPr>
          <w:spacing w:val="1"/>
          <w:sz w:val="28"/>
          <w:szCs w:val="28"/>
        </w:rPr>
        <w:t xml:space="preserve"> </w:t>
      </w:r>
      <w:r w:rsidRPr="00E86594">
        <w:rPr>
          <w:spacing w:val="-1"/>
          <w:sz w:val="28"/>
          <w:szCs w:val="28"/>
        </w:rPr>
        <w:t>средств</w:t>
      </w:r>
      <w:r w:rsidRPr="00E86594">
        <w:rPr>
          <w:sz w:val="28"/>
          <w:szCs w:val="28"/>
        </w:rPr>
        <w:t xml:space="preserve"> и </w:t>
      </w:r>
      <w:r w:rsidRPr="00E86594">
        <w:rPr>
          <w:spacing w:val="-1"/>
          <w:sz w:val="28"/>
          <w:szCs w:val="28"/>
        </w:rPr>
        <w:t>комплекса</w:t>
      </w:r>
    </w:p>
    <w:p w:rsidR="00E86594" w:rsidRPr="00E86594" w:rsidRDefault="00E86594" w:rsidP="00E86594">
      <w:pPr>
        <w:widowControl w:val="0"/>
        <w:kinsoku w:val="0"/>
        <w:overflowPunct w:val="0"/>
        <w:autoSpaceDE w:val="0"/>
        <w:autoSpaceDN w:val="0"/>
        <w:adjustRightInd w:val="0"/>
        <w:spacing w:line="280" w:lineRule="exact"/>
        <w:rPr>
          <w:sz w:val="28"/>
          <w:szCs w:val="28"/>
        </w:rPr>
      </w:pPr>
    </w:p>
    <w:p w:rsidR="00E86594" w:rsidRPr="00E86594" w:rsidRDefault="00E86594" w:rsidP="005C325C">
      <w:pPr>
        <w:widowControl w:val="0"/>
        <w:numPr>
          <w:ilvl w:val="6"/>
          <w:numId w:val="198"/>
        </w:numPr>
        <w:tabs>
          <w:tab w:val="left" w:pos="610"/>
        </w:tabs>
        <w:kinsoku w:val="0"/>
        <w:overflowPunct w:val="0"/>
        <w:autoSpaceDE w:val="0"/>
        <w:autoSpaceDN w:val="0"/>
        <w:adjustRightInd w:val="0"/>
        <w:ind w:left="609" w:hanging="492"/>
        <w:outlineLvl w:val="0"/>
        <w:rPr>
          <w:sz w:val="28"/>
          <w:szCs w:val="28"/>
        </w:rPr>
      </w:pPr>
      <w:r w:rsidRPr="00E86594">
        <w:rPr>
          <w:b/>
          <w:bCs/>
          <w:spacing w:val="-1"/>
          <w:sz w:val="28"/>
          <w:szCs w:val="28"/>
        </w:rPr>
        <w:t>Кадровое</w:t>
      </w:r>
      <w:r w:rsidRPr="00E86594">
        <w:rPr>
          <w:b/>
          <w:bCs/>
          <w:spacing w:val="-3"/>
          <w:sz w:val="28"/>
          <w:szCs w:val="28"/>
        </w:rPr>
        <w:t xml:space="preserve"> </w:t>
      </w:r>
      <w:r w:rsidRPr="00E86594">
        <w:rPr>
          <w:b/>
          <w:bCs/>
          <w:spacing w:val="-1"/>
          <w:sz w:val="28"/>
          <w:szCs w:val="28"/>
        </w:rPr>
        <w:t>обеспечение</w:t>
      </w:r>
      <w:r w:rsidRPr="00E86594">
        <w:rPr>
          <w:b/>
          <w:bCs/>
          <w:sz w:val="28"/>
          <w:szCs w:val="28"/>
        </w:rPr>
        <w:t xml:space="preserve"> </w:t>
      </w:r>
      <w:r w:rsidRPr="00E86594">
        <w:rPr>
          <w:b/>
          <w:bCs/>
          <w:spacing w:val="-1"/>
          <w:sz w:val="28"/>
          <w:szCs w:val="28"/>
        </w:rPr>
        <w:t>образовательного</w:t>
      </w:r>
      <w:r w:rsidRPr="00E86594">
        <w:rPr>
          <w:b/>
          <w:bCs/>
          <w:spacing w:val="1"/>
          <w:sz w:val="28"/>
          <w:szCs w:val="28"/>
        </w:rPr>
        <w:t xml:space="preserve"> </w:t>
      </w:r>
      <w:r w:rsidRPr="00E86594">
        <w:rPr>
          <w:b/>
          <w:bCs/>
          <w:spacing w:val="-1"/>
          <w:sz w:val="28"/>
          <w:szCs w:val="28"/>
        </w:rPr>
        <w:t>процесса</w:t>
      </w:r>
    </w:p>
    <w:p w:rsidR="00E86594" w:rsidRPr="00E86594" w:rsidRDefault="00E86594" w:rsidP="00E86594">
      <w:pPr>
        <w:widowControl w:val="0"/>
        <w:kinsoku w:val="0"/>
        <w:overflowPunct w:val="0"/>
        <w:autoSpaceDE w:val="0"/>
        <w:autoSpaceDN w:val="0"/>
        <w:adjustRightInd w:val="0"/>
        <w:spacing w:line="280" w:lineRule="exact"/>
        <w:rPr>
          <w:sz w:val="28"/>
          <w:szCs w:val="28"/>
        </w:rPr>
      </w:pPr>
    </w:p>
    <w:p w:rsidR="00E86594" w:rsidRPr="00E86594" w:rsidRDefault="00E86594" w:rsidP="00E86594">
      <w:pPr>
        <w:widowControl w:val="0"/>
        <w:kinsoku w:val="0"/>
        <w:overflowPunct w:val="0"/>
        <w:autoSpaceDE w:val="0"/>
        <w:autoSpaceDN w:val="0"/>
        <w:adjustRightInd w:val="0"/>
        <w:spacing w:before="15" w:line="300" w:lineRule="exact"/>
        <w:rPr>
          <w:sz w:val="30"/>
          <w:szCs w:val="30"/>
        </w:rPr>
      </w:pPr>
    </w:p>
    <w:p w:rsidR="00E86594" w:rsidRPr="00E86594" w:rsidRDefault="00E86594" w:rsidP="00E86594">
      <w:pPr>
        <w:widowControl w:val="0"/>
        <w:kinsoku w:val="0"/>
        <w:overflowPunct w:val="0"/>
        <w:autoSpaceDE w:val="0"/>
        <w:autoSpaceDN w:val="0"/>
        <w:adjustRightInd w:val="0"/>
        <w:ind w:right="111"/>
        <w:jc w:val="both"/>
        <w:rPr>
          <w:spacing w:val="-1"/>
          <w:sz w:val="28"/>
          <w:szCs w:val="28"/>
        </w:rPr>
      </w:pPr>
      <w:r w:rsidRPr="00E86594">
        <w:rPr>
          <w:spacing w:val="-1"/>
          <w:sz w:val="28"/>
          <w:szCs w:val="28"/>
        </w:rPr>
        <w:t>Реализация</w:t>
      </w:r>
      <w:r w:rsidRPr="00E86594">
        <w:rPr>
          <w:spacing w:val="11"/>
          <w:sz w:val="28"/>
          <w:szCs w:val="28"/>
        </w:rPr>
        <w:t xml:space="preserve"> </w:t>
      </w:r>
      <w:r w:rsidRPr="00E86594">
        <w:rPr>
          <w:spacing w:val="-2"/>
          <w:sz w:val="28"/>
          <w:szCs w:val="28"/>
        </w:rPr>
        <w:t>ППССЗ</w:t>
      </w:r>
      <w:r w:rsidRPr="00E86594">
        <w:rPr>
          <w:spacing w:val="11"/>
          <w:sz w:val="28"/>
          <w:szCs w:val="28"/>
        </w:rPr>
        <w:t xml:space="preserve"> </w:t>
      </w:r>
      <w:r w:rsidRPr="00E86594">
        <w:rPr>
          <w:spacing w:val="-1"/>
          <w:sz w:val="28"/>
          <w:szCs w:val="28"/>
        </w:rPr>
        <w:t>должна</w:t>
      </w:r>
      <w:r w:rsidRPr="00E86594">
        <w:rPr>
          <w:spacing w:val="10"/>
          <w:sz w:val="28"/>
          <w:szCs w:val="28"/>
        </w:rPr>
        <w:t xml:space="preserve"> </w:t>
      </w:r>
      <w:r w:rsidRPr="00E86594">
        <w:rPr>
          <w:spacing w:val="-1"/>
          <w:sz w:val="28"/>
          <w:szCs w:val="28"/>
        </w:rPr>
        <w:t>обеспечиваться</w:t>
      </w:r>
      <w:r w:rsidRPr="00E86594">
        <w:rPr>
          <w:spacing w:val="11"/>
          <w:sz w:val="28"/>
          <w:szCs w:val="28"/>
        </w:rPr>
        <w:t xml:space="preserve"> </w:t>
      </w:r>
      <w:r w:rsidRPr="00E86594">
        <w:rPr>
          <w:spacing w:val="-1"/>
          <w:sz w:val="28"/>
          <w:szCs w:val="28"/>
        </w:rPr>
        <w:t>педагогическими</w:t>
      </w:r>
      <w:r w:rsidRPr="00E86594">
        <w:rPr>
          <w:spacing w:val="11"/>
          <w:sz w:val="28"/>
          <w:szCs w:val="28"/>
        </w:rPr>
        <w:t xml:space="preserve"> </w:t>
      </w:r>
      <w:r w:rsidRPr="00E86594">
        <w:rPr>
          <w:spacing w:val="-1"/>
          <w:sz w:val="28"/>
          <w:szCs w:val="28"/>
        </w:rPr>
        <w:t>кадрами,</w:t>
      </w:r>
      <w:r w:rsidRPr="00E86594">
        <w:rPr>
          <w:spacing w:val="43"/>
          <w:sz w:val="28"/>
          <w:szCs w:val="28"/>
        </w:rPr>
        <w:t xml:space="preserve"> </w:t>
      </w:r>
      <w:r w:rsidRPr="00E86594">
        <w:rPr>
          <w:spacing w:val="-1"/>
          <w:sz w:val="28"/>
          <w:szCs w:val="28"/>
        </w:rPr>
        <w:t>имеющими</w:t>
      </w:r>
      <w:r w:rsidRPr="00E86594">
        <w:rPr>
          <w:spacing w:val="52"/>
          <w:sz w:val="28"/>
          <w:szCs w:val="28"/>
        </w:rPr>
        <w:t xml:space="preserve"> </w:t>
      </w:r>
      <w:r w:rsidRPr="00E86594">
        <w:rPr>
          <w:spacing w:val="-1"/>
          <w:sz w:val="28"/>
          <w:szCs w:val="28"/>
        </w:rPr>
        <w:t>высшее</w:t>
      </w:r>
      <w:r w:rsidRPr="00E86594">
        <w:rPr>
          <w:spacing w:val="49"/>
          <w:sz w:val="28"/>
          <w:szCs w:val="28"/>
        </w:rPr>
        <w:t xml:space="preserve"> </w:t>
      </w:r>
      <w:r w:rsidRPr="00E86594">
        <w:rPr>
          <w:spacing w:val="-1"/>
          <w:sz w:val="28"/>
          <w:szCs w:val="28"/>
        </w:rPr>
        <w:t>образование,</w:t>
      </w:r>
      <w:r w:rsidRPr="00E86594">
        <w:rPr>
          <w:spacing w:val="55"/>
          <w:sz w:val="28"/>
          <w:szCs w:val="28"/>
        </w:rPr>
        <w:t xml:space="preserve"> </w:t>
      </w:r>
      <w:r w:rsidRPr="00E86594">
        <w:rPr>
          <w:spacing w:val="-1"/>
          <w:sz w:val="28"/>
          <w:szCs w:val="28"/>
        </w:rPr>
        <w:t>соответствующее</w:t>
      </w:r>
      <w:r w:rsidRPr="00E86594">
        <w:rPr>
          <w:spacing w:val="51"/>
          <w:sz w:val="28"/>
          <w:szCs w:val="28"/>
        </w:rPr>
        <w:t xml:space="preserve"> </w:t>
      </w:r>
      <w:r w:rsidRPr="00E86594">
        <w:rPr>
          <w:spacing w:val="-1"/>
          <w:sz w:val="28"/>
          <w:szCs w:val="28"/>
        </w:rPr>
        <w:t>профилю</w:t>
      </w:r>
      <w:r w:rsidRPr="00E86594">
        <w:rPr>
          <w:spacing w:val="50"/>
          <w:sz w:val="28"/>
          <w:szCs w:val="28"/>
        </w:rPr>
        <w:t xml:space="preserve"> </w:t>
      </w:r>
      <w:r w:rsidRPr="00E86594">
        <w:rPr>
          <w:spacing w:val="-2"/>
          <w:sz w:val="28"/>
          <w:szCs w:val="28"/>
        </w:rPr>
        <w:t>преподаваемой</w:t>
      </w:r>
      <w:r w:rsidRPr="00E86594">
        <w:rPr>
          <w:spacing w:val="67"/>
          <w:sz w:val="28"/>
          <w:szCs w:val="28"/>
        </w:rPr>
        <w:t xml:space="preserve"> </w:t>
      </w:r>
      <w:r w:rsidRPr="00E86594">
        <w:rPr>
          <w:spacing w:val="-1"/>
          <w:sz w:val="28"/>
          <w:szCs w:val="28"/>
        </w:rPr>
        <w:t>дисциплины</w:t>
      </w:r>
      <w:r w:rsidRPr="00E86594">
        <w:rPr>
          <w:spacing w:val="32"/>
          <w:sz w:val="28"/>
          <w:szCs w:val="28"/>
        </w:rPr>
        <w:t xml:space="preserve"> </w:t>
      </w:r>
      <w:r w:rsidRPr="00E86594">
        <w:rPr>
          <w:spacing w:val="-1"/>
          <w:sz w:val="28"/>
          <w:szCs w:val="28"/>
        </w:rPr>
        <w:t>(модуля).</w:t>
      </w:r>
      <w:r w:rsidRPr="00E86594">
        <w:rPr>
          <w:spacing w:val="32"/>
          <w:sz w:val="28"/>
          <w:szCs w:val="28"/>
        </w:rPr>
        <w:t xml:space="preserve"> </w:t>
      </w:r>
      <w:r w:rsidRPr="00E86594">
        <w:rPr>
          <w:spacing w:val="-1"/>
          <w:sz w:val="28"/>
          <w:szCs w:val="28"/>
        </w:rPr>
        <w:t>Опыт</w:t>
      </w:r>
      <w:r w:rsidRPr="00E86594">
        <w:rPr>
          <w:spacing w:val="32"/>
          <w:sz w:val="28"/>
          <w:szCs w:val="28"/>
        </w:rPr>
        <w:t xml:space="preserve"> </w:t>
      </w:r>
      <w:r w:rsidRPr="00E86594">
        <w:rPr>
          <w:spacing w:val="-1"/>
          <w:sz w:val="28"/>
          <w:szCs w:val="28"/>
        </w:rPr>
        <w:t>деятельности</w:t>
      </w:r>
      <w:r w:rsidRPr="00E86594">
        <w:rPr>
          <w:spacing w:val="32"/>
          <w:sz w:val="28"/>
          <w:szCs w:val="28"/>
        </w:rPr>
        <w:t xml:space="preserve"> </w:t>
      </w:r>
      <w:r w:rsidRPr="00E86594">
        <w:rPr>
          <w:sz w:val="28"/>
          <w:szCs w:val="28"/>
        </w:rPr>
        <w:t>в</w:t>
      </w:r>
      <w:r w:rsidRPr="00E86594">
        <w:rPr>
          <w:spacing w:val="31"/>
          <w:sz w:val="28"/>
          <w:szCs w:val="28"/>
        </w:rPr>
        <w:t xml:space="preserve"> </w:t>
      </w:r>
      <w:r w:rsidRPr="00E86594">
        <w:rPr>
          <w:spacing w:val="-1"/>
          <w:sz w:val="28"/>
          <w:szCs w:val="28"/>
        </w:rPr>
        <w:t>организациях</w:t>
      </w:r>
      <w:r w:rsidRPr="00E86594">
        <w:rPr>
          <w:spacing w:val="33"/>
          <w:sz w:val="28"/>
          <w:szCs w:val="28"/>
        </w:rPr>
        <w:t xml:space="preserve"> </w:t>
      </w:r>
      <w:r w:rsidRPr="00E86594">
        <w:rPr>
          <w:spacing w:val="-1"/>
          <w:sz w:val="28"/>
          <w:szCs w:val="28"/>
        </w:rPr>
        <w:t>соответствующей</w:t>
      </w:r>
      <w:r w:rsidRPr="00E86594">
        <w:rPr>
          <w:spacing w:val="35"/>
          <w:sz w:val="28"/>
          <w:szCs w:val="28"/>
        </w:rPr>
        <w:t xml:space="preserve"> </w:t>
      </w:r>
      <w:r w:rsidRPr="00E86594">
        <w:rPr>
          <w:spacing w:val="-1"/>
          <w:sz w:val="28"/>
          <w:szCs w:val="28"/>
        </w:rPr>
        <w:t>профессиональной</w:t>
      </w:r>
      <w:r w:rsidRPr="00E86594">
        <w:rPr>
          <w:spacing w:val="61"/>
          <w:sz w:val="28"/>
          <w:szCs w:val="28"/>
        </w:rPr>
        <w:t xml:space="preserve"> </w:t>
      </w:r>
      <w:r w:rsidRPr="00E86594">
        <w:rPr>
          <w:spacing w:val="-1"/>
          <w:sz w:val="28"/>
          <w:szCs w:val="28"/>
        </w:rPr>
        <w:t>сферы</w:t>
      </w:r>
      <w:r w:rsidRPr="00E86594">
        <w:rPr>
          <w:spacing w:val="63"/>
          <w:sz w:val="28"/>
          <w:szCs w:val="28"/>
        </w:rPr>
        <w:t xml:space="preserve"> </w:t>
      </w:r>
      <w:r w:rsidRPr="00E86594">
        <w:rPr>
          <w:spacing w:val="-1"/>
          <w:sz w:val="28"/>
          <w:szCs w:val="28"/>
        </w:rPr>
        <w:t>является</w:t>
      </w:r>
      <w:r w:rsidRPr="00E86594">
        <w:rPr>
          <w:spacing w:val="63"/>
          <w:sz w:val="28"/>
          <w:szCs w:val="28"/>
        </w:rPr>
        <w:t xml:space="preserve"> </w:t>
      </w:r>
      <w:r w:rsidRPr="00E86594">
        <w:rPr>
          <w:spacing w:val="-1"/>
          <w:sz w:val="28"/>
          <w:szCs w:val="28"/>
        </w:rPr>
        <w:t>обязательным</w:t>
      </w:r>
      <w:r w:rsidRPr="00E86594">
        <w:rPr>
          <w:spacing w:val="60"/>
          <w:sz w:val="28"/>
          <w:szCs w:val="28"/>
        </w:rPr>
        <w:t xml:space="preserve"> </w:t>
      </w:r>
      <w:r w:rsidRPr="00E86594">
        <w:rPr>
          <w:spacing w:val="-1"/>
          <w:sz w:val="28"/>
          <w:szCs w:val="28"/>
        </w:rPr>
        <w:t>для</w:t>
      </w:r>
      <w:r w:rsidRPr="00E86594">
        <w:rPr>
          <w:spacing w:val="60"/>
          <w:sz w:val="28"/>
          <w:szCs w:val="28"/>
        </w:rPr>
        <w:t xml:space="preserve"> </w:t>
      </w:r>
      <w:r w:rsidRPr="00E86594">
        <w:rPr>
          <w:spacing w:val="-1"/>
          <w:sz w:val="28"/>
          <w:szCs w:val="28"/>
        </w:rPr>
        <w:t>преподавателей,</w:t>
      </w:r>
      <w:r w:rsidRPr="00E86594">
        <w:rPr>
          <w:spacing w:val="31"/>
          <w:sz w:val="28"/>
          <w:szCs w:val="28"/>
        </w:rPr>
        <w:t xml:space="preserve"> </w:t>
      </w:r>
      <w:r w:rsidRPr="00E86594">
        <w:rPr>
          <w:spacing w:val="-1"/>
          <w:sz w:val="28"/>
          <w:szCs w:val="28"/>
        </w:rPr>
        <w:t>отвечающих</w:t>
      </w:r>
      <w:r w:rsidRPr="00E86594">
        <w:rPr>
          <w:spacing w:val="38"/>
          <w:sz w:val="28"/>
          <w:szCs w:val="28"/>
        </w:rPr>
        <w:t xml:space="preserve"> </w:t>
      </w:r>
      <w:r w:rsidRPr="00E86594">
        <w:rPr>
          <w:sz w:val="28"/>
          <w:szCs w:val="28"/>
        </w:rPr>
        <w:t>за</w:t>
      </w:r>
      <w:r w:rsidRPr="00E86594">
        <w:rPr>
          <w:spacing w:val="34"/>
          <w:sz w:val="28"/>
          <w:szCs w:val="28"/>
        </w:rPr>
        <w:t xml:space="preserve"> </w:t>
      </w:r>
      <w:r w:rsidRPr="00E86594">
        <w:rPr>
          <w:spacing w:val="-1"/>
          <w:sz w:val="28"/>
          <w:szCs w:val="28"/>
        </w:rPr>
        <w:t>освоение</w:t>
      </w:r>
      <w:r w:rsidRPr="00E86594">
        <w:rPr>
          <w:spacing w:val="35"/>
          <w:sz w:val="28"/>
          <w:szCs w:val="28"/>
        </w:rPr>
        <w:t xml:space="preserve"> </w:t>
      </w:r>
      <w:r w:rsidRPr="00E86594">
        <w:rPr>
          <w:spacing w:val="-1"/>
          <w:sz w:val="28"/>
          <w:szCs w:val="28"/>
        </w:rPr>
        <w:t>обучающимся</w:t>
      </w:r>
      <w:r w:rsidRPr="00E86594">
        <w:rPr>
          <w:spacing w:val="38"/>
          <w:sz w:val="28"/>
          <w:szCs w:val="28"/>
        </w:rPr>
        <w:t xml:space="preserve"> </w:t>
      </w:r>
      <w:r w:rsidRPr="00E86594">
        <w:rPr>
          <w:spacing w:val="-1"/>
          <w:sz w:val="28"/>
          <w:szCs w:val="28"/>
        </w:rPr>
        <w:t>профессионального</w:t>
      </w:r>
      <w:r w:rsidRPr="00E86594">
        <w:rPr>
          <w:spacing w:val="36"/>
          <w:sz w:val="28"/>
          <w:szCs w:val="28"/>
        </w:rPr>
        <w:t xml:space="preserve"> </w:t>
      </w:r>
      <w:r w:rsidRPr="00E86594">
        <w:rPr>
          <w:spacing w:val="-1"/>
          <w:sz w:val="28"/>
          <w:szCs w:val="28"/>
        </w:rPr>
        <w:t>учебного</w:t>
      </w:r>
      <w:r w:rsidRPr="00E86594">
        <w:rPr>
          <w:spacing w:val="36"/>
          <w:sz w:val="28"/>
          <w:szCs w:val="28"/>
        </w:rPr>
        <w:t xml:space="preserve"> </w:t>
      </w:r>
      <w:r w:rsidRPr="00E86594">
        <w:rPr>
          <w:spacing w:val="-1"/>
          <w:sz w:val="28"/>
          <w:szCs w:val="28"/>
        </w:rPr>
        <w:t>цикла.</w:t>
      </w:r>
      <w:r w:rsidRPr="00E86594">
        <w:rPr>
          <w:spacing w:val="39"/>
          <w:sz w:val="28"/>
          <w:szCs w:val="28"/>
        </w:rPr>
        <w:t xml:space="preserve"> </w:t>
      </w:r>
      <w:r w:rsidRPr="00E86594">
        <w:rPr>
          <w:spacing w:val="-1"/>
          <w:sz w:val="28"/>
          <w:szCs w:val="28"/>
        </w:rPr>
        <w:t>Преподаватели</w:t>
      </w:r>
      <w:r w:rsidRPr="00E86594">
        <w:rPr>
          <w:spacing w:val="35"/>
          <w:sz w:val="28"/>
          <w:szCs w:val="28"/>
        </w:rPr>
        <w:t xml:space="preserve"> </w:t>
      </w:r>
      <w:r w:rsidRPr="00E86594">
        <w:rPr>
          <w:spacing w:val="-1"/>
          <w:sz w:val="28"/>
          <w:szCs w:val="28"/>
        </w:rPr>
        <w:t>получают</w:t>
      </w:r>
      <w:r w:rsidRPr="00E86594">
        <w:rPr>
          <w:spacing w:val="34"/>
          <w:sz w:val="28"/>
          <w:szCs w:val="28"/>
        </w:rPr>
        <w:t xml:space="preserve"> </w:t>
      </w:r>
      <w:r w:rsidRPr="00E86594">
        <w:rPr>
          <w:spacing w:val="-1"/>
          <w:sz w:val="28"/>
          <w:szCs w:val="28"/>
        </w:rPr>
        <w:t>дополнительное</w:t>
      </w:r>
      <w:r w:rsidRPr="00E86594">
        <w:rPr>
          <w:spacing w:val="32"/>
          <w:sz w:val="28"/>
          <w:szCs w:val="28"/>
        </w:rPr>
        <w:t xml:space="preserve"> </w:t>
      </w:r>
      <w:r w:rsidRPr="00E86594">
        <w:rPr>
          <w:spacing w:val="-1"/>
          <w:sz w:val="28"/>
          <w:szCs w:val="28"/>
        </w:rPr>
        <w:t>профессиональное</w:t>
      </w:r>
      <w:r w:rsidRPr="00E86594">
        <w:rPr>
          <w:spacing w:val="32"/>
          <w:sz w:val="28"/>
          <w:szCs w:val="28"/>
        </w:rPr>
        <w:t xml:space="preserve"> </w:t>
      </w:r>
      <w:r w:rsidRPr="00E86594">
        <w:rPr>
          <w:spacing w:val="-1"/>
          <w:sz w:val="28"/>
          <w:szCs w:val="28"/>
        </w:rPr>
        <w:t>образование</w:t>
      </w:r>
      <w:r w:rsidRPr="00E86594">
        <w:rPr>
          <w:spacing w:val="32"/>
          <w:sz w:val="28"/>
          <w:szCs w:val="28"/>
        </w:rPr>
        <w:t xml:space="preserve"> </w:t>
      </w:r>
      <w:r w:rsidRPr="00E86594">
        <w:rPr>
          <w:spacing w:val="-1"/>
          <w:sz w:val="28"/>
          <w:szCs w:val="28"/>
        </w:rPr>
        <w:t>по</w:t>
      </w:r>
      <w:r w:rsidRPr="00E86594">
        <w:rPr>
          <w:spacing w:val="35"/>
          <w:sz w:val="28"/>
          <w:szCs w:val="28"/>
        </w:rPr>
        <w:t xml:space="preserve"> </w:t>
      </w:r>
      <w:r w:rsidRPr="00E86594">
        <w:rPr>
          <w:spacing w:val="-1"/>
          <w:sz w:val="28"/>
          <w:szCs w:val="28"/>
        </w:rPr>
        <w:t>программам</w:t>
      </w:r>
      <w:r w:rsidRPr="00E86594">
        <w:rPr>
          <w:spacing w:val="22"/>
          <w:sz w:val="28"/>
          <w:szCs w:val="28"/>
        </w:rPr>
        <w:t xml:space="preserve"> </w:t>
      </w:r>
      <w:r w:rsidRPr="00E86594">
        <w:rPr>
          <w:spacing w:val="-1"/>
          <w:sz w:val="28"/>
          <w:szCs w:val="28"/>
        </w:rPr>
        <w:t>повышения</w:t>
      </w:r>
      <w:r w:rsidRPr="00E86594">
        <w:rPr>
          <w:spacing w:val="23"/>
          <w:sz w:val="28"/>
          <w:szCs w:val="28"/>
        </w:rPr>
        <w:t xml:space="preserve"> </w:t>
      </w:r>
      <w:r w:rsidRPr="00E86594">
        <w:rPr>
          <w:spacing w:val="-1"/>
          <w:sz w:val="28"/>
          <w:szCs w:val="28"/>
        </w:rPr>
        <w:t>квалификации,</w:t>
      </w:r>
      <w:r w:rsidRPr="00E86594">
        <w:rPr>
          <w:spacing w:val="22"/>
          <w:sz w:val="28"/>
          <w:szCs w:val="28"/>
        </w:rPr>
        <w:t xml:space="preserve"> </w:t>
      </w:r>
      <w:r w:rsidRPr="00E86594">
        <w:rPr>
          <w:sz w:val="28"/>
          <w:szCs w:val="28"/>
        </w:rPr>
        <w:t>в</w:t>
      </w:r>
      <w:r w:rsidRPr="00E86594">
        <w:rPr>
          <w:spacing w:val="22"/>
          <w:sz w:val="28"/>
          <w:szCs w:val="28"/>
        </w:rPr>
        <w:t xml:space="preserve"> </w:t>
      </w:r>
      <w:r w:rsidRPr="00E86594">
        <w:rPr>
          <w:sz w:val="28"/>
          <w:szCs w:val="28"/>
        </w:rPr>
        <w:t>том</w:t>
      </w:r>
      <w:r w:rsidRPr="00E86594">
        <w:rPr>
          <w:spacing w:val="22"/>
          <w:sz w:val="28"/>
          <w:szCs w:val="28"/>
        </w:rPr>
        <w:t xml:space="preserve"> </w:t>
      </w:r>
      <w:r w:rsidRPr="00E86594">
        <w:rPr>
          <w:sz w:val="28"/>
          <w:szCs w:val="28"/>
        </w:rPr>
        <w:t>числе</w:t>
      </w:r>
      <w:r w:rsidRPr="00E86594">
        <w:rPr>
          <w:spacing w:val="22"/>
          <w:sz w:val="28"/>
          <w:szCs w:val="28"/>
        </w:rPr>
        <w:t xml:space="preserve"> </w:t>
      </w:r>
      <w:r w:rsidRPr="00E86594">
        <w:rPr>
          <w:sz w:val="28"/>
          <w:szCs w:val="28"/>
        </w:rPr>
        <w:t>в</w:t>
      </w:r>
      <w:r w:rsidRPr="00E86594">
        <w:rPr>
          <w:spacing w:val="20"/>
          <w:sz w:val="28"/>
          <w:szCs w:val="28"/>
        </w:rPr>
        <w:t xml:space="preserve"> </w:t>
      </w:r>
      <w:r w:rsidRPr="00E86594">
        <w:rPr>
          <w:spacing w:val="-1"/>
          <w:sz w:val="28"/>
          <w:szCs w:val="28"/>
        </w:rPr>
        <w:t>форме</w:t>
      </w:r>
      <w:r w:rsidRPr="00E86594">
        <w:rPr>
          <w:spacing w:val="23"/>
          <w:sz w:val="28"/>
          <w:szCs w:val="28"/>
        </w:rPr>
        <w:t xml:space="preserve"> </w:t>
      </w:r>
      <w:r w:rsidRPr="00E86594">
        <w:rPr>
          <w:spacing w:val="-1"/>
          <w:sz w:val="28"/>
          <w:szCs w:val="28"/>
        </w:rPr>
        <w:t>стажировки</w:t>
      </w:r>
      <w:r w:rsidRPr="00E86594">
        <w:rPr>
          <w:spacing w:val="24"/>
          <w:sz w:val="28"/>
          <w:szCs w:val="28"/>
        </w:rPr>
        <w:t xml:space="preserve"> </w:t>
      </w:r>
      <w:r w:rsidRPr="00E86594">
        <w:rPr>
          <w:sz w:val="28"/>
          <w:szCs w:val="28"/>
        </w:rPr>
        <w:t>в</w:t>
      </w:r>
      <w:r w:rsidRPr="00E86594">
        <w:rPr>
          <w:spacing w:val="21"/>
          <w:sz w:val="28"/>
          <w:szCs w:val="28"/>
        </w:rPr>
        <w:t xml:space="preserve"> </w:t>
      </w:r>
      <w:r w:rsidRPr="00E86594">
        <w:rPr>
          <w:spacing w:val="-1"/>
          <w:sz w:val="28"/>
          <w:szCs w:val="28"/>
        </w:rPr>
        <w:t>профильных</w:t>
      </w:r>
      <w:r w:rsidRPr="00E86594">
        <w:rPr>
          <w:spacing w:val="-3"/>
          <w:sz w:val="28"/>
          <w:szCs w:val="28"/>
        </w:rPr>
        <w:t xml:space="preserve"> </w:t>
      </w:r>
      <w:r w:rsidRPr="00E86594">
        <w:rPr>
          <w:spacing w:val="-1"/>
          <w:sz w:val="28"/>
          <w:szCs w:val="28"/>
        </w:rPr>
        <w:t>организациях</w:t>
      </w:r>
      <w:r w:rsidRPr="00E86594">
        <w:rPr>
          <w:spacing w:val="-2"/>
          <w:sz w:val="28"/>
          <w:szCs w:val="28"/>
        </w:rPr>
        <w:t xml:space="preserve"> </w:t>
      </w:r>
      <w:r w:rsidRPr="00E86594">
        <w:rPr>
          <w:sz w:val="28"/>
          <w:szCs w:val="28"/>
        </w:rPr>
        <w:t xml:space="preserve">не </w:t>
      </w:r>
      <w:r w:rsidRPr="00E86594">
        <w:rPr>
          <w:spacing w:val="-1"/>
          <w:sz w:val="28"/>
          <w:szCs w:val="28"/>
        </w:rPr>
        <w:t>реже</w:t>
      </w:r>
      <w:r w:rsidRPr="00E86594">
        <w:rPr>
          <w:spacing w:val="-3"/>
          <w:sz w:val="28"/>
          <w:szCs w:val="28"/>
        </w:rPr>
        <w:t xml:space="preserve"> </w:t>
      </w:r>
      <w:r w:rsidRPr="00E86594">
        <w:rPr>
          <w:sz w:val="28"/>
          <w:szCs w:val="28"/>
        </w:rPr>
        <w:t>1</w:t>
      </w:r>
      <w:r w:rsidRPr="00E86594">
        <w:rPr>
          <w:spacing w:val="1"/>
          <w:sz w:val="28"/>
          <w:szCs w:val="28"/>
        </w:rPr>
        <w:t xml:space="preserve"> </w:t>
      </w:r>
      <w:r w:rsidRPr="00E86594">
        <w:rPr>
          <w:spacing w:val="-1"/>
          <w:sz w:val="28"/>
          <w:szCs w:val="28"/>
        </w:rPr>
        <w:t>раза</w:t>
      </w:r>
      <w:r w:rsidRPr="00E86594">
        <w:rPr>
          <w:sz w:val="28"/>
          <w:szCs w:val="28"/>
        </w:rPr>
        <w:t xml:space="preserve"> в</w:t>
      </w:r>
      <w:r w:rsidRPr="00E86594">
        <w:rPr>
          <w:spacing w:val="-1"/>
          <w:sz w:val="28"/>
          <w:szCs w:val="28"/>
        </w:rPr>
        <w:t xml:space="preserve"> </w:t>
      </w:r>
      <w:r w:rsidRPr="00E86594">
        <w:rPr>
          <w:sz w:val="28"/>
          <w:szCs w:val="28"/>
        </w:rPr>
        <w:t xml:space="preserve">3 </w:t>
      </w:r>
      <w:r w:rsidRPr="00E86594">
        <w:rPr>
          <w:spacing w:val="-1"/>
          <w:sz w:val="28"/>
          <w:szCs w:val="28"/>
        </w:rPr>
        <w:t>года.</w:t>
      </w:r>
    </w:p>
    <w:p w:rsidR="00E86594" w:rsidRPr="00E86594" w:rsidRDefault="00E86594" w:rsidP="00E86594">
      <w:pPr>
        <w:widowControl w:val="0"/>
        <w:kinsoku w:val="0"/>
        <w:overflowPunct w:val="0"/>
        <w:autoSpaceDE w:val="0"/>
        <w:autoSpaceDN w:val="0"/>
        <w:adjustRightInd w:val="0"/>
        <w:ind w:right="111"/>
        <w:jc w:val="both"/>
        <w:rPr>
          <w:spacing w:val="-1"/>
          <w:sz w:val="28"/>
          <w:szCs w:val="28"/>
        </w:rPr>
        <w:sectPr w:rsidR="00E86594" w:rsidRPr="00E86594">
          <w:pgSz w:w="11910" w:h="16840"/>
          <w:pgMar w:top="1060" w:right="740" w:bottom="940" w:left="1140" w:header="0" w:footer="739" w:gutter="0"/>
          <w:cols w:space="720"/>
          <w:noEndnote/>
        </w:sectPr>
      </w:pPr>
    </w:p>
    <w:p w:rsidR="00E86594" w:rsidRPr="00E86594" w:rsidRDefault="00E86594" w:rsidP="005C325C">
      <w:pPr>
        <w:widowControl w:val="0"/>
        <w:numPr>
          <w:ilvl w:val="5"/>
          <w:numId w:val="198"/>
        </w:numPr>
        <w:tabs>
          <w:tab w:val="left" w:pos="1713"/>
        </w:tabs>
        <w:kinsoku w:val="0"/>
        <w:overflowPunct w:val="0"/>
        <w:autoSpaceDE w:val="0"/>
        <w:autoSpaceDN w:val="0"/>
        <w:adjustRightInd w:val="0"/>
        <w:spacing w:before="52" w:line="241" w:lineRule="auto"/>
        <w:ind w:left="489" w:right="801" w:firstLine="943"/>
        <w:outlineLvl w:val="0"/>
        <w:rPr>
          <w:sz w:val="28"/>
          <w:szCs w:val="28"/>
        </w:rPr>
      </w:pPr>
      <w:r w:rsidRPr="00E86594">
        <w:rPr>
          <w:b/>
          <w:bCs/>
          <w:spacing w:val="-1"/>
          <w:sz w:val="28"/>
          <w:szCs w:val="28"/>
        </w:rPr>
        <w:lastRenderedPageBreak/>
        <w:t>КОНТРОЛЬ</w:t>
      </w:r>
      <w:r w:rsidRPr="00E86594">
        <w:rPr>
          <w:b/>
          <w:bCs/>
          <w:spacing w:val="-2"/>
          <w:sz w:val="28"/>
          <w:szCs w:val="28"/>
        </w:rPr>
        <w:t xml:space="preserve"> </w:t>
      </w:r>
      <w:r w:rsidRPr="00E86594">
        <w:rPr>
          <w:b/>
          <w:bCs/>
          <w:sz w:val="28"/>
          <w:szCs w:val="28"/>
        </w:rPr>
        <w:t>И</w:t>
      </w:r>
      <w:r w:rsidRPr="00E86594">
        <w:rPr>
          <w:b/>
          <w:bCs/>
          <w:spacing w:val="-4"/>
          <w:sz w:val="28"/>
          <w:szCs w:val="28"/>
        </w:rPr>
        <w:t xml:space="preserve"> </w:t>
      </w:r>
      <w:r w:rsidRPr="00E86594">
        <w:rPr>
          <w:b/>
          <w:bCs/>
          <w:sz w:val="28"/>
          <w:szCs w:val="28"/>
        </w:rPr>
        <w:t>ОЦЕНКА</w:t>
      </w:r>
      <w:r w:rsidRPr="00E86594">
        <w:rPr>
          <w:b/>
          <w:bCs/>
          <w:spacing w:val="-1"/>
          <w:sz w:val="28"/>
          <w:szCs w:val="28"/>
        </w:rPr>
        <w:t xml:space="preserve"> РЕЗУЛЬТАТОВ ОСВОЕНИЯ</w:t>
      </w:r>
      <w:r w:rsidRPr="00E86594">
        <w:rPr>
          <w:b/>
          <w:bCs/>
          <w:spacing w:val="23"/>
          <w:sz w:val="28"/>
          <w:szCs w:val="28"/>
        </w:rPr>
        <w:t xml:space="preserve"> </w:t>
      </w:r>
      <w:r w:rsidRPr="00E86594">
        <w:rPr>
          <w:b/>
          <w:bCs/>
          <w:spacing w:val="-1"/>
          <w:sz w:val="28"/>
          <w:szCs w:val="28"/>
        </w:rPr>
        <w:t>ПРОФЕССИОНАЛЬНОГО</w:t>
      </w:r>
      <w:r w:rsidRPr="00E86594">
        <w:rPr>
          <w:b/>
          <w:bCs/>
          <w:sz w:val="28"/>
          <w:szCs w:val="28"/>
        </w:rPr>
        <w:t xml:space="preserve"> </w:t>
      </w:r>
      <w:r w:rsidRPr="00E86594">
        <w:rPr>
          <w:b/>
          <w:bCs/>
          <w:spacing w:val="-2"/>
          <w:sz w:val="28"/>
          <w:szCs w:val="28"/>
        </w:rPr>
        <w:t>МОДУЛЯ</w:t>
      </w:r>
      <w:r w:rsidRPr="00E86594">
        <w:rPr>
          <w:b/>
          <w:bCs/>
          <w:spacing w:val="-1"/>
          <w:sz w:val="28"/>
          <w:szCs w:val="28"/>
        </w:rPr>
        <w:t xml:space="preserve"> (ВИДА</w:t>
      </w:r>
      <w:r w:rsidRPr="00E86594">
        <w:rPr>
          <w:b/>
          <w:bCs/>
          <w:spacing w:val="-2"/>
          <w:sz w:val="28"/>
          <w:szCs w:val="28"/>
        </w:rPr>
        <w:t xml:space="preserve"> </w:t>
      </w:r>
      <w:r w:rsidRPr="00E86594">
        <w:rPr>
          <w:b/>
          <w:bCs/>
          <w:spacing w:val="-1"/>
          <w:sz w:val="28"/>
          <w:szCs w:val="28"/>
        </w:rPr>
        <w:t>ПРОФЕССИОНАЛЬНОЙ</w:t>
      </w:r>
    </w:p>
    <w:p w:rsidR="00E86594" w:rsidRPr="00E86594" w:rsidRDefault="00E86594" w:rsidP="00E86594">
      <w:pPr>
        <w:widowControl w:val="0"/>
        <w:kinsoku w:val="0"/>
        <w:overflowPunct w:val="0"/>
        <w:autoSpaceDE w:val="0"/>
        <w:autoSpaceDN w:val="0"/>
        <w:adjustRightInd w:val="0"/>
        <w:spacing w:line="320" w:lineRule="exact"/>
        <w:ind w:right="314"/>
        <w:jc w:val="center"/>
        <w:rPr>
          <w:sz w:val="28"/>
          <w:szCs w:val="28"/>
        </w:rPr>
      </w:pPr>
      <w:r w:rsidRPr="00E86594">
        <w:rPr>
          <w:b/>
          <w:bCs/>
          <w:spacing w:val="-1"/>
          <w:sz w:val="28"/>
          <w:szCs w:val="28"/>
        </w:rPr>
        <w:t>ДЕЯТЕЛЬНОСТИ)</w:t>
      </w:r>
    </w:p>
    <w:p w:rsidR="00E86594" w:rsidRPr="00E86594" w:rsidRDefault="00E86594" w:rsidP="00E86594">
      <w:pPr>
        <w:widowControl w:val="0"/>
        <w:kinsoku w:val="0"/>
        <w:overflowPunct w:val="0"/>
        <w:autoSpaceDE w:val="0"/>
        <w:autoSpaceDN w:val="0"/>
        <w:adjustRightInd w:val="0"/>
        <w:spacing w:before="2" w:line="120" w:lineRule="exact"/>
        <w:rPr>
          <w:sz w:val="12"/>
          <w:szCs w:val="12"/>
        </w:rPr>
      </w:pPr>
    </w:p>
    <w:p w:rsidR="00E86594" w:rsidRPr="00E86594" w:rsidRDefault="00E86594" w:rsidP="00E86594">
      <w:pPr>
        <w:widowControl w:val="0"/>
        <w:kinsoku w:val="0"/>
        <w:overflowPunct w:val="0"/>
        <w:autoSpaceDE w:val="0"/>
        <w:autoSpaceDN w:val="0"/>
        <w:adjustRightInd w:val="0"/>
        <w:spacing w:line="200" w:lineRule="exact"/>
        <w:rPr>
          <w:sz w:val="20"/>
          <w:szCs w:val="20"/>
        </w:rPr>
      </w:pPr>
    </w:p>
    <w:tbl>
      <w:tblPr>
        <w:tblW w:w="0" w:type="auto"/>
        <w:tblInd w:w="109" w:type="dxa"/>
        <w:tblLayout w:type="fixed"/>
        <w:tblCellMar>
          <w:left w:w="0" w:type="dxa"/>
          <w:right w:w="0" w:type="dxa"/>
        </w:tblCellMar>
        <w:tblLook w:val="0000" w:firstRow="0" w:lastRow="0" w:firstColumn="0" w:lastColumn="0" w:noHBand="0" w:noVBand="0"/>
      </w:tblPr>
      <w:tblGrid>
        <w:gridCol w:w="2518"/>
        <w:gridCol w:w="3829"/>
        <w:gridCol w:w="3970"/>
      </w:tblGrid>
      <w:tr w:rsidR="00E86594" w:rsidRPr="00E86594" w:rsidTr="006368B9">
        <w:tblPrEx>
          <w:tblCellMar>
            <w:top w:w="0" w:type="dxa"/>
            <w:left w:w="0" w:type="dxa"/>
            <w:bottom w:w="0" w:type="dxa"/>
            <w:right w:w="0" w:type="dxa"/>
          </w:tblCellMar>
        </w:tblPrEx>
        <w:trPr>
          <w:trHeight w:hRule="exact" w:val="1114"/>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210"/>
              <w:jc w:val="center"/>
            </w:pPr>
            <w:r w:rsidRPr="00E86594">
              <w:rPr>
                <w:b/>
                <w:bCs/>
              </w:rPr>
              <w:t xml:space="preserve">Результаты </w:t>
            </w:r>
            <w:r w:rsidRPr="00E86594">
              <w:rPr>
                <w:b/>
                <w:bCs/>
                <w:spacing w:val="-1"/>
              </w:rPr>
              <w:t>(освоенные</w:t>
            </w:r>
            <w:r w:rsidRPr="00E86594">
              <w:rPr>
                <w:b/>
                <w:bCs/>
                <w:spacing w:val="27"/>
              </w:rPr>
              <w:t xml:space="preserve"> </w:t>
            </w:r>
            <w:r w:rsidRPr="00E86594">
              <w:rPr>
                <w:b/>
                <w:bCs/>
                <w:spacing w:val="-1"/>
              </w:rPr>
              <w:t>профессиональные</w:t>
            </w:r>
            <w:r w:rsidRPr="00E86594">
              <w:rPr>
                <w:b/>
                <w:bCs/>
                <w:spacing w:val="25"/>
              </w:rPr>
              <w:t xml:space="preserve"> </w:t>
            </w:r>
            <w:r w:rsidRPr="00E86594">
              <w:rPr>
                <w:b/>
                <w:bCs/>
                <w:spacing w:val="-1"/>
              </w:rPr>
              <w:t>компетенции)</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before="12" w:line="260" w:lineRule="exact"/>
              <w:rPr>
                <w:sz w:val="26"/>
                <w:szCs w:val="26"/>
              </w:rPr>
            </w:pPr>
          </w:p>
          <w:p w:rsidR="00E86594" w:rsidRPr="00E86594" w:rsidRDefault="00E86594" w:rsidP="00E86594">
            <w:pPr>
              <w:widowControl w:val="0"/>
              <w:kinsoku w:val="0"/>
              <w:overflowPunct w:val="0"/>
              <w:autoSpaceDE w:val="0"/>
              <w:autoSpaceDN w:val="0"/>
              <w:adjustRightInd w:val="0"/>
              <w:ind w:right="110"/>
            </w:pPr>
            <w:r w:rsidRPr="00E86594">
              <w:rPr>
                <w:b/>
                <w:bCs/>
              </w:rPr>
              <w:t>Основные</w:t>
            </w:r>
            <w:r w:rsidRPr="00E86594">
              <w:rPr>
                <w:b/>
                <w:bCs/>
                <w:spacing w:val="-2"/>
              </w:rPr>
              <w:t xml:space="preserve"> </w:t>
            </w:r>
            <w:r w:rsidRPr="00E86594">
              <w:rPr>
                <w:b/>
                <w:bCs/>
                <w:spacing w:val="-1"/>
              </w:rPr>
              <w:t>показатели</w:t>
            </w:r>
            <w:r w:rsidRPr="00E86594">
              <w:rPr>
                <w:b/>
                <w:bCs/>
              </w:rPr>
              <w:t xml:space="preserve"> </w:t>
            </w:r>
            <w:r w:rsidRPr="00E86594">
              <w:rPr>
                <w:b/>
                <w:bCs/>
                <w:spacing w:val="-1"/>
              </w:rPr>
              <w:t>оценки</w:t>
            </w:r>
            <w:r w:rsidRPr="00E86594">
              <w:rPr>
                <w:b/>
                <w:bCs/>
                <w:spacing w:val="27"/>
              </w:rPr>
              <w:t xml:space="preserve"> </w:t>
            </w:r>
            <w:r w:rsidRPr="00E86594">
              <w:rPr>
                <w:b/>
                <w:bCs/>
                <w:spacing w:val="-1"/>
              </w:rPr>
              <w:t>результата</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before="12" w:line="260" w:lineRule="exact"/>
              <w:rPr>
                <w:sz w:val="26"/>
                <w:szCs w:val="26"/>
              </w:rPr>
            </w:pPr>
          </w:p>
          <w:p w:rsidR="00E86594" w:rsidRPr="00E86594" w:rsidRDefault="00E86594" w:rsidP="00E86594">
            <w:pPr>
              <w:widowControl w:val="0"/>
              <w:kinsoku w:val="0"/>
              <w:overflowPunct w:val="0"/>
              <w:autoSpaceDE w:val="0"/>
              <w:autoSpaceDN w:val="0"/>
              <w:adjustRightInd w:val="0"/>
            </w:pPr>
            <w:r w:rsidRPr="00E86594">
              <w:rPr>
                <w:b/>
                <w:bCs/>
              </w:rPr>
              <w:t>Формы и методы</w:t>
            </w:r>
            <w:r w:rsidRPr="00E86594">
              <w:rPr>
                <w:b/>
                <w:bCs/>
                <w:spacing w:val="-3"/>
              </w:rPr>
              <w:t xml:space="preserve"> </w:t>
            </w:r>
            <w:r w:rsidRPr="00E86594">
              <w:rPr>
                <w:b/>
                <w:bCs/>
                <w:spacing w:val="-1"/>
              </w:rPr>
              <w:t>контроля</w:t>
            </w:r>
            <w:r w:rsidRPr="00E86594">
              <w:rPr>
                <w:b/>
                <w:bCs/>
              </w:rPr>
              <w:t xml:space="preserve"> и</w:t>
            </w:r>
            <w:r w:rsidRPr="00E86594">
              <w:rPr>
                <w:b/>
                <w:bCs/>
                <w:spacing w:val="27"/>
              </w:rPr>
              <w:t xml:space="preserve"> </w:t>
            </w:r>
            <w:r w:rsidRPr="00E86594">
              <w:rPr>
                <w:b/>
                <w:bCs/>
                <w:spacing w:val="-1"/>
              </w:rPr>
              <w:t>оценки</w:t>
            </w:r>
          </w:p>
        </w:tc>
      </w:tr>
      <w:tr w:rsidR="00E86594" w:rsidRPr="00E86594" w:rsidTr="006368B9">
        <w:tblPrEx>
          <w:tblCellMar>
            <w:top w:w="0" w:type="dxa"/>
            <w:left w:w="0" w:type="dxa"/>
            <w:bottom w:w="0" w:type="dxa"/>
            <w:right w:w="0" w:type="dxa"/>
          </w:tblCellMar>
        </w:tblPrEx>
        <w:trPr>
          <w:trHeight w:hRule="exact" w:val="1897"/>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25"/>
            </w:pPr>
            <w:r w:rsidRPr="00E86594">
              <w:rPr>
                <w:spacing w:val="-1"/>
                <w:sz w:val="28"/>
                <w:szCs w:val="28"/>
              </w:rPr>
              <w:t>ПК</w:t>
            </w:r>
            <w:r w:rsidRPr="00E86594">
              <w:rPr>
                <w:sz w:val="28"/>
                <w:szCs w:val="28"/>
              </w:rPr>
              <w:t xml:space="preserve"> 3.1.</w:t>
            </w:r>
            <w:r w:rsidRPr="00E86594">
              <w:rPr>
                <w:spacing w:val="-1"/>
                <w:sz w:val="28"/>
                <w:szCs w:val="28"/>
              </w:rPr>
              <w:t xml:space="preserve"> Проводить</w:t>
            </w:r>
            <w:r w:rsidRPr="00E86594">
              <w:rPr>
                <w:spacing w:val="25"/>
                <w:sz w:val="28"/>
                <w:szCs w:val="28"/>
              </w:rPr>
              <w:t xml:space="preserve"> </w:t>
            </w:r>
            <w:r w:rsidRPr="00E86594">
              <w:rPr>
                <w:spacing w:val="-1"/>
                <w:sz w:val="28"/>
                <w:szCs w:val="28"/>
              </w:rPr>
              <w:t>оценку</w:t>
            </w:r>
            <w:r w:rsidRPr="00E86594">
              <w:rPr>
                <w:spacing w:val="23"/>
                <w:sz w:val="28"/>
                <w:szCs w:val="28"/>
              </w:rPr>
              <w:t xml:space="preserve"> </w:t>
            </w:r>
            <w:r w:rsidRPr="00E86594">
              <w:rPr>
                <w:spacing w:val="-1"/>
                <w:sz w:val="28"/>
                <w:szCs w:val="28"/>
              </w:rPr>
              <w:t>технического</w:t>
            </w:r>
            <w:r w:rsidRPr="00E86594">
              <w:rPr>
                <w:spacing w:val="24"/>
                <w:sz w:val="28"/>
                <w:szCs w:val="28"/>
              </w:rPr>
              <w:t xml:space="preserve"> </w:t>
            </w:r>
            <w:r w:rsidRPr="00E86594">
              <w:rPr>
                <w:spacing w:val="-1"/>
                <w:sz w:val="28"/>
                <w:szCs w:val="28"/>
              </w:rPr>
              <w:t>состояния</w:t>
            </w:r>
            <w:r w:rsidRPr="00E86594">
              <w:rPr>
                <w:sz w:val="28"/>
                <w:szCs w:val="28"/>
              </w:rPr>
              <w:t xml:space="preserve">  </w:t>
            </w:r>
            <w:r w:rsidRPr="00E86594">
              <w:rPr>
                <w:spacing w:val="-2"/>
                <w:sz w:val="28"/>
                <w:szCs w:val="28"/>
              </w:rPr>
              <w:t>зданий</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224"/>
            </w:pPr>
            <w:r w:rsidRPr="00E86594">
              <w:rPr>
                <w:spacing w:val="-1"/>
                <w:sz w:val="26"/>
                <w:szCs w:val="26"/>
              </w:rPr>
              <w:t>Умение</w:t>
            </w:r>
            <w:r w:rsidRPr="00E86594">
              <w:rPr>
                <w:spacing w:val="-15"/>
                <w:sz w:val="26"/>
                <w:szCs w:val="26"/>
              </w:rPr>
              <w:t xml:space="preserve"> </w:t>
            </w:r>
            <w:r w:rsidRPr="00E86594">
              <w:rPr>
                <w:sz w:val="26"/>
                <w:szCs w:val="26"/>
              </w:rPr>
              <w:t>проводить</w:t>
            </w:r>
            <w:r w:rsidRPr="00E86594">
              <w:rPr>
                <w:spacing w:val="-15"/>
                <w:sz w:val="26"/>
                <w:szCs w:val="26"/>
              </w:rPr>
              <w:t xml:space="preserve"> </w:t>
            </w:r>
            <w:r w:rsidRPr="00E86594">
              <w:rPr>
                <w:sz w:val="26"/>
                <w:szCs w:val="26"/>
              </w:rPr>
              <w:t>оценку</w:t>
            </w:r>
            <w:r w:rsidRPr="00E86594">
              <w:rPr>
                <w:spacing w:val="26"/>
                <w:w w:val="99"/>
                <w:sz w:val="26"/>
                <w:szCs w:val="26"/>
              </w:rPr>
              <w:t xml:space="preserve"> </w:t>
            </w:r>
            <w:r w:rsidRPr="00E86594">
              <w:rPr>
                <w:sz w:val="26"/>
                <w:szCs w:val="26"/>
              </w:rPr>
              <w:t>технического</w:t>
            </w:r>
            <w:r w:rsidRPr="00E86594">
              <w:rPr>
                <w:spacing w:val="-27"/>
                <w:sz w:val="26"/>
                <w:szCs w:val="26"/>
              </w:rPr>
              <w:t xml:space="preserve"> </w:t>
            </w:r>
            <w:r w:rsidRPr="00E86594">
              <w:rPr>
                <w:sz w:val="26"/>
                <w:szCs w:val="26"/>
              </w:rPr>
              <w:t>состояния</w:t>
            </w:r>
            <w:r w:rsidRPr="00E86594">
              <w:rPr>
                <w:spacing w:val="23"/>
                <w:w w:val="99"/>
                <w:sz w:val="26"/>
                <w:szCs w:val="26"/>
              </w:rPr>
              <w:t xml:space="preserve"> </w:t>
            </w:r>
            <w:r w:rsidRPr="00E86594">
              <w:rPr>
                <w:sz w:val="26"/>
                <w:szCs w:val="26"/>
              </w:rPr>
              <w:t>элементов</w:t>
            </w:r>
            <w:r w:rsidRPr="00E86594">
              <w:rPr>
                <w:spacing w:val="-25"/>
                <w:sz w:val="26"/>
                <w:szCs w:val="26"/>
              </w:rPr>
              <w:t xml:space="preserve"> </w:t>
            </w:r>
            <w:r w:rsidRPr="00E86594">
              <w:rPr>
                <w:sz w:val="26"/>
                <w:szCs w:val="26"/>
              </w:rPr>
              <w:t>конструкций</w:t>
            </w:r>
            <w:r w:rsidRPr="00E86594">
              <w:rPr>
                <w:spacing w:val="21"/>
                <w:w w:val="99"/>
                <w:sz w:val="26"/>
                <w:szCs w:val="26"/>
              </w:rPr>
              <w:t xml:space="preserve"> </w:t>
            </w:r>
            <w:r w:rsidRPr="00E86594">
              <w:rPr>
                <w:sz w:val="26"/>
                <w:szCs w:val="26"/>
              </w:rPr>
              <w:t>согласно</w:t>
            </w:r>
            <w:r w:rsidRPr="00E86594">
              <w:rPr>
                <w:spacing w:val="51"/>
                <w:sz w:val="26"/>
                <w:szCs w:val="26"/>
              </w:rPr>
              <w:t xml:space="preserve"> </w:t>
            </w:r>
            <w:r w:rsidRPr="00E86594">
              <w:rPr>
                <w:sz w:val="26"/>
                <w:szCs w:val="26"/>
              </w:rPr>
              <w:t>инструкциям,</w:t>
            </w:r>
            <w:r w:rsidRPr="00E86594">
              <w:rPr>
                <w:spacing w:val="-7"/>
                <w:sz w:val="26"/>
                <w:szCs w:val="26"/>
              </w:rPr>
              <w:t xml:space="preserve"> </w:t>
            </w:r>
            <w:r w:rsidRPr="00E86594">
              <w:rPr>
                <w:sz w:val="26"/>
                <w:szCs w:val="26"/>
              </w:rPr>
              <w:t>ВСН</w:t>
            </w:r>
            <w:r w:rsidRPr="00E86594">
              <w:rPr>
                <w:spacing w:val="53"/>
                <w:sz w:val="26"/>
                <w:szCs w:val="26"/>
              </w:rPr>
              <w:t xml:space="preserve"> </w:t>
            </w:r>
            <w:r w:rsidRPr="00E86594">
              <w:rPr>
                <w:sz w:val="26"/>
                <w:szCs w:val="26"/>
              </w:rPr>
              <w:t>и</w:t>
            </w:r>
            <w:r w:rsidRPr="00E86594">
              <w:rPr>
                <w:spacing w:val="22"/>
                <w:w w:val="99"/>
                <w:sz w:val="26"/>
                <w:szCs w:val="26"/>
              </w:rPr>
              <w:t xml:space="preserve"> </w:t>
            </w:r>
            <w:r w:rsidRPr="00E86594">
              <w:rPr>
                <w:spacing w:val="-1"/>
                <w:sz w:val="26"/>
                <w:szCs w:val="26"/>
              </w:rPr>
              <w:t>ГОСТам.</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5C325C">
            <w:pPr>
              <w:widowControl w:val="0"/>
              <w:numPr>
                <w:ilvl w:val="0"/>
                <w:numId w:val="209"/>
              </w:numPr>
              <w:tabs>
                <w:tab w:val="left" w:pos="254"/>
              </w:tabs>
              <w:kinsoku w:val="0"/>
              <w:overflowPunct w:val="0"/>
              <w:autoSpaceDE w:val="0"/>
              <w:autoSpaceDN w:val="0"/>
              <w:adjustRightInd w:val="0"/>
              <w:ind w:right="633" w:firstLine="0"/>
              <w:rPr>
                <w:sz w:val="26"/>
                <w:szCs w:val="26"/>
              </w:rPr>
            </w:pPr>
            <w:r w:rsidRPr="00E86594">
              <w:rPr>
                <w:sz w:val="26"/>
                <w:szCs w:val="26"/>
              </w:rPr>
              <w:t>Экспертная</w:t>
            </w:r>
            <w:r w:rsidRPr="00E86594">
              <w:rPr>
                <w:spacing w:val="-12"/>
                <w:sz w:val="26"/>
                <w:szCs w:val="26"/>
              </w:rPr>
              <w:t xml:space="preserve"> </w:t>
            </w:r>
            <w:r w:rsidRPr="00E86594">
              <w:rPr>
                <w:sz w:val="26"/>
                <w:szCs w:val="26"/>
              </w:rPr>
              <w:t>оценка</w:t>
            </w:r>
            <w:r w:rsidRPr="00E86594">
              <w:rPr>
                <w:spacing w:val="-10"/>
                <w:sz w:val="26"/>
                <w:szCs w:val="26"/>
              </w:rPr>
              <w:t xml:space="preserve"> </w:t>
            </w:r>
            <w:r w:rsidRPr="00E86594">
              <w:rPr>
                <w:sz w:val="26"/>
                <w:szCs w:val="26"/>
              </w:rPr>
              <w:t>на</w:t>
            </w:r>
            <w:r w:rsidRPr="00E86594">
              <w:rPr>
                <w:spacing w:val="21"/>
                <w:w w:val="99"/>
                <w:sz w:val="26"/>
                <w:szCs w:val="26"/>
              </w:rPr>
              <w:t xml:space="preserve"> </w:t>
            </w:r>
            <w:r w:rsidRPr="00E86594">
              <w:rPr>
                <w:sz w:val="26"/>
                <w:szCs w:val="26"/>
              </w:rPr>
              <w:t>производственной</w:t>
            </w:r>
            <w:r w:rsidRPr="00E86594">
              <w:rPr>
                <w:spacing w:val="-16"/>
                <w:sz w:val="26"/>
                <w:szCs w:val="26"/>
              </w:rPr>
              <w:t xml:space="preserve"> </w:t>
            </w:r>
            <w:r w:rsidRPr="00E86594">
              <w:rPr>
                <w:sz w:val="26"/>
                <w:szCs w:val="26"/>
              </w:rPr>
              <w:t>и</w:t>
            </w:r>
            <w:r w:rsidRPr="00E86594">
              <w:rPr>
                <w:spacing w:val="-11"/>
                <w:sz w:val="26"/>
                <w:szCs w:val="26"/>
              </w:rPr>
              <w:t xml:space="preserve"> </w:t>
            </w:r>
            <w:r w:rsidRPr="00E86594">
              <w:rPr>
                <w:spacing w:val="-1"/>
                <w:sz w:val="26"/>
                <w:szCs w:val="26"/>
              </w:rPr>
              <w:t>учебной</w:t>
            </w:r>
            <w:r w:rsidRPr="00E86594">
              <w:rPr>
                <w:spacing w:val="26"/>
                <w:w w:val="99"/>
                <w:sz w:val="26"/>
                <w:szCs w:val="26"/>
              </w:rPr>
              <w:t xml:space="preserve"> </w:t>
            </w:r>
            <w:r w:rsidRPr="00E86594">
              <w:rPr>
                <w:spacing w:val="-1"/>
                <w:sz w:val="26"/>
                <w:szCs w:val="26"/>
              </w:rPr>
              <w:t>практиках</w:t>
            </w:r>
          </w:p>
          <w:p w:rsidR="00E86594" w:rsidRPr="00E86594" w:rsidRDefault="00E86594" w:rsidP="005C325C">
            <w:pPr>
              <w:widowControl w:val="0"/>
              <w:numPr>
                <w:ilvl w:val="0"/>
                <w:numId w:val="209"/>
              </w:numPr>
              <w:tabs>
                <w:tab w:val="left" w:pos="254"/>
              </w:tabs>
              <w:kinsoku w:val="0"/>
              <w:overflowPunct w:val="0"/>
              <w:autoSpaceDE w:val="0"/>
              <w:autoSpaceDN w:val="0"/>
              <w:adjustRightInd w:val="0"/>
              <w:spacing w:line="297" w:lineRule="exact"/>
              <w:ind w:left="253" w:hanging="151"/>
            </w:pPr>
            <w:r w:rsidRPr="00E86594">
              <w:rPr>
                <w:sz w:val="26"/>
                <w:szCs w:val="26"/>
              </w:rPr>
              <w:t>Практические</w:t>
            </w:r>
            <w:r w:rsidRPr="00E86594">
              <w:rPr>
                <w:spacing w:val="-25"/>
                <w:sz w:val="26"/>
                <w:szCs w:val="26"/>
              </w:rPr>
              <w:t xml:space="preserve"> </w:t>
            </w:r>
            <w:r w:rsidRPr="00E86594">
              <w:rPr>
                <w:sz w:val="26"/>
                <w:szCs w:val="26"/>
              </w:rPr>
              <w:t>работы</w:t>
            </w:r>
          </w:p>
        </w:tc>
      </w:tr>
      <w:tr w:rsidR="00E86594" w:rsidRPr="00E86594" w:rsidTr="006368B9">
        <w:tblPrEx>
          <w:tblCellMar>
            <w:top w:w="0" w:type="dxa"/>
            <w:left w:w="0" w:type="dxa"/>
            <w:bottom w:w="0" w:type="dxa"/>
            <w:right w:w="0" w:type="dxa"/>
          </w:tblCellMar>
        </w:tblPrEx>
        <w:trPr>
          <w:trHeight w:hRule="exact" w:val="2105"/>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25"/>
            </w:pPr>
            <w:r w:rsidRPr="00E86594">
              <w:rPr>
                <w:spacing w:val="-1"/>
                <w:sz w:val="28"/>
                <w:szCs w:val="28"/>
              </w:rPr>
              <w:t>ПК</w:t>
            </w:r>
            <w:r w:rsidRPr="00E86594">
              <w:rPr>
                <w:sz w:val="28"/>
                <w:szCs w:val="28"/>
              </w:rPr>
              <w:t xml:space="preserve"> 3.2.</w:t>
            </w:r>
            <w:r w:rsidRPr="00E86594">
              <w:rPr>
                <w:spacing w:val="-2"/>
                <w:sz w:val="28"/>
                <w:szCs w:val="28"/>
              </w:rPr>
              <w:t xml:space="preserve"> </w:t>
            </w:r>
            <w:r w:rsidRPr="00E86594">
              <w:rPr>
                <w:spacing w:val="-1"/>
                <w:sz w:val="28"/>
                <w:szCs w:val="28"/>
              </w:rPr>
              <w:t>Проводить</w:t>
            </w:r>
            <w:r w:rsidRPr="00E86594">
              <w:rPr>
                <w:spacing w:val="25"/>
                <w:sz w:val="28"/>
                <w:szCs w:val="28"/>
              </w:rPr>
              <w:t xml:space="preserve"> </w:t>
            </w:r>
            <w:r w:rsidRPr="00E86594">
              <w:rPr>
                <w:spacing w:val="-1"/>
                <w:sz w:val="28"/>
                <w:szCs w:val="28"/>
              </w:rPr>
              <w:t>техническую</w:t>
            </w:r>
            <w:r w:rsidRPr="00E86594">
              <w:rPr>
                <w:spacing w:val="24"/>
                <w:sz w:val="28"/>
                <w:szCs w:val="28"/>
              </w:rPr>
              <w:t xml:space="preserve"> </w:t>
            </w:r>
            <w:r w:rsidRPr="00E86594">
              <w:rPr>
                <w:spacing w:val="-1"/>
                <w:sz w:val="28"/>
                <w:szCs w:val="28"/>
              </w:rPr>
              <w:t>инвентаризацию</w:t>
            </w:r>
            <w:r w:rsidRPr="00E86594">
              <w:rPr>
                <w:spacing w:val="26"/>
                <w:sz w:val="28"/>
                <w:szCs w:val="28"/>
              </w:rPr>
              <w:t xml:space="preserve"> </w:t>
            </w:r>
            <w:r w:rsidRPr="00E86594">
              <w:rPr>
                <w:spacing w:val="-1"/>
                <w:sz w:val="28"/>
                <w:szCs w:val="28"/>
              </w:rPr>
              <w:t>объектов</w:t>
            </w:r>
            <w:r w:rsidRPr="00E86594">
              <w:rPr>
                <w:spacing w:val="24"/>
                <w:sz w:val="28"/>
                <w:szCs w:val="28"/>
              </w:rPr>
              <w:t xml:space="preserve"> </w:t>
            </w:r>
            <w:r w:rsidRPr="00E86594">
              <w:rPr>
                <w:spacing w:val="-1"/>
                <w:sz w:val="28"/>
                <w:szCs w:val="28"/>
              </w:rPr>
              <w:t>недвижимости</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224"/>
            </w:pPr>
            <w:r w:rsidRPr="00E86594">
              <w:rPr>
                <w:sz w:val="26"/>
                <w:szCs w:val="26"/>
              </w:rPr>
              <w:t>-</w:t>
            </w:r>
            <w:r w:rsidRPr="00E86594">
              <w:rPr>
                <w:spacing w:val="-8"/>
                <w:sz w:val="26"/>
                <w:szCs w:val="26"/>
              </w:rPr>
              <w:t xml:space="preserve"> </w:t>
            </w:r>
            <w:r w:rsidRPr="00E86594">
              <w:rPr>
                <w:spacing w:val="-1"/>
                <w:sz w:val="26"/>
                <w:szCs w:val="26"/>
              </w:rPr>
              <w:t>умение</w:t>
            </w:r>
            <w:r w:rsidRPr="00E86594">
              <w:rPr>
                <w:spacing w:val="-10"/>
                <w:sz w:val="26"/>
                <w:szCs w:val="26"/>
              </w:rPr>
              <w:t xml:space="preserve"> </w:t>
            </w:r>
            <w:r w:rsidRPr="00E86594">
              <w:rPr>
                <w:sz w:val="26"/>
                <w:szCs w:val="26"/>
              </w:rPr>
              <w:t>организовывать</w:t>
            </w:r>
            <w:r w:rsidRPr="00E86594">
              <w:rPr>
                <w:spacing w:val="-10"/>
                <w:sz w:val="26"/>
                <w:szCs w:val="26"/>
              </w:rPr>
              <w:t xml:space="preserve"> </w:t>
            </w:r>
            <w:r w:rsidRPr="00E86594">
              <w:rPr>
                <w:sz w:val="26"/>
                <w:szCs w:val="26"/>
              </w:rPr>
              <w:t>и</w:t>
            </w:r>
            <w:r w:rsidRPr="00E86594">
              <w:rPr>
                <w:spacing w:val="29"/>
                <w:w w:val="99"/>
                <w:sz w:val="26"/>
                <w:szCs w:val="26"/>
              </w:rPr>
              <w:t xml:space="preserve"> </w:t>
            </w:r>
            <w:r w:rsidRPr="00E86594">
              <w:rPr>
                <w:sz w:val="26"/>
                <w:szCs w:val="26"/>
              </w:rPr>
              <w:t>проводить</w:t>
            </w:r>
            <w:r w:rsidRPr="00E86594">
              <w:rPr>
                <w:spacing w:val="-17"/>
                <w:sz w:val="26"/>
                <w:szCs w:val="26"/>
              </w:rPr>
              <w:t xml:space="preserve"> </w:t>
            </w:r>
            <w:r w:rsidRPr="00E86594">
              <w:rPr>
                <w:spacing w:val="-1"/>
                <w:sz w:val="26"/>
                <w:szCs w:val="26"/>
              </w:rPr>
              <w:t>этапы</w:t>
            </w:r>
            <w:r w:rsidRPr="00E86594">
              <w:rPr>
                <w:spacing w:val="-15"/>
                <w:sz w:val="26"/>
                <w:szCs w:val="26"/>
              </w:rPr>
              <w:t xml:space="preserve"> </w:t>
            </w:r>
            <w:r w:rsidRPr="00E86594">
              <w:rPr>
                <w:sz w:val="26"/>
                <w:szCs w:val="26"/>
              </w:rPr>
              <w:t>технической</w:t>
            </w:r>
            <w:r w:rsidRPr="00E86594">
              <w:rPr>
                <w:spacing w:val="26"/>
                <w:w w:val="99"/>
                <w:sz w:val="26"/>
                <w:szCs w:val="26"/>
              </w:rPr>
              <w:t xml:space="preserve"> </w:t>
            </w:r>
            <w:r w:rsidRPr="00E86594">
              <w:rPr>
                <w:sz w:val="26"/>
                <w:szCs w:val="26"/>
              </w:rPr>
              <w:t>инвентаризации</w:t>
            </w:r>
            <w:r w:rsidRPr="00E86594">
              <w:rPr>
                <w:spacing w:val="-29"/>
                <w:sz w:val="26"/>
                <w:szCs w:val="26"/>
              </w:rPr>
              <w:t xml:space="preserve"> </w:t>
            </w:r>
            <w:r w:rsidRPr="00E86594">
              <w:rPr>
                <w:sz w:val="26"/>
                <w:szCs w:val="26"/>
              </w:rPr>
              <w:t>объектов</w:t>
            </w:r>
            <w:r w:rsidRPr="00E86594">
              <w:rPr>
                <w:spacing w:val="21"/>
                <w:w w:val="99"/>
                <w:sz w:val="26"/>
                <w:szCs w:val="26"/>
              </w:rPr>
              <w:t xml:space="preserve"> </w:t>
            </w:r>
            <w:r w:rsidRPr="00E86594">
              <w:rPr>
                <w:sz w:val="26"/>
                <w:szCs w:val="26"/>
              </w:rPr>
              <w:t>согласно</w:t>
            </w:r>
            <w:r w:rsidRPr="00E86594">
              <w:rPr>
                <w:spacing w:val="-13"/>
                <w:sz w:val="26"/>
                <w:szCs w:val="26"/>
              </w:rPr>
              <w:t xml:space="preserve"> </w:t>
            </w:r>
            <w:r w:rsidRPr="00E86594">
              <w:rPr>
                <w:sz w:val="26"/>
                <w:szCs w:val="26"/>
              </w:rPr>
              <w:t>Правилам</w:t>
            </w:r>
            <w:r w:rsidRPr="00E86594">
              <w:rPr>
                <w:spacing w:val="43"/>
                <w:sz w:val="26"/>
                <w:szCs w:val="26"/>
              </w:rPr>
              <w:t xml:space="preserve"> </w:t>
            </w:r>
            <w:r w:rsidRPr="00E86594">
              <w:rPr>
                <w:sz w:val="26"/>
                <w:szCs w:val="26"/>
              </w:rPr>
              <w:t>проведения</w:t>
            </w:r>
            <w:r w:rsidRPr="00E86594">
              <w:rPr>
                <w:spacing w:val="26"/>
                <w:w w:val="99"/>
                <w:sz w:val="26"/>
                <w:szCs w:val="26"/>
              </w:rPr>
              <w:t xml:space="preserve"> </w:t>
            </w:r>
            <w:r w:rsidRPr="00E86594">
              <w:rPr>
                <w:sz w:val="26"/>
                <w:szCs w:val="26"/>
              </w:rPr>
              <w:t>инвентаризации</w:t>
            </w:r>
            <w:r w:rsidRPr="00E86594">
              <w:rPr>
                <w:spacing w:val="-29"/>
                <w:sz w:val="26"/>
                <w:szCs w:val="26"/>
              </w:rPr>
              <w:t xml:space="preserve"> </w:t>
            </w:r>
            <w:r w:rsidRPr="00E86594">
              <w:rPr>
                <w:sz w:val="26"/>
                <w:szCs w:val="26"/>
              </w:rPr>
              <w:t>объектов</w:t>
            </w:r>
            <w:r w:rsidRPr="00E86594">
              <w:rPr>
                <w:spacing w:val="21"/>
                <w:w w:val="99"/>
                <w:sz w:val="26"/>
                <w:szCs w:val="26"/>
              </w:rPr>
              <w:t xml:space="preserve"> </w:t>
            </w:r>
            <w:r w:rsidRPr="00E86594">
              <w:rPr>
                <w:sz w:val="26"/>
                <w:szCs w:val="26"/>
              </w:rPr>
              <w:t>недвижимости</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633"/>
              <w:rPr>
                <w:sz w:val="26"/>
                <w:szCs w:val="26"/>
              </w:rPr>
            </w:pPr>
            <w:r w:rsidRPr="00E86594">
              <w:rPr>
                <w:sz w:val="26"/>
                <w:szCs w:val="26"/>
              </w:rPr>
              <w:t>-</w:t>
            </w:r>
            <w:r w:rsidRPr="00E86594">
              <w:rPr>
                <w:spacing w:val="-12"/>
                <w:sz w:val="26"/>
                <w:szCs w:val="26"/>
              </w:rPr>
              <w:t xml:space="preserve"> </w:t>
            </w:r>
            <w:r w:rsidRPr="00E86594">
              <w:rPr>
                <w:sz w:val="26"/>
                <w:szCs w:val="26"/>
              </w:rPr>
              <w:t>Экспертная</w:t>
            </w:r>
            <w:r w:rsidRPr="00E86594">
              <w:rPr>
                <w:spacing w:val="-11"/>
                <w:sz w:val="26"/>
                <w:szCs w:val="26"/>
              </w:rPr>
              <w:t xml:space="preserve"> </w:t>
            </w:r>
            <w:r w:rsidRPr="00E86594">
              <w:rPr>
                <w:sz w:val="26"/>
                <w:szCs w:val="26"/>
              </w:rPr>
              <w:t>оценка</w:t>
            </w:r>
            <w:r w:rsidRPr="00E86594">
              <w:rPr>
                <w:spacing w:val="21"/>
                <w:w w:val="99"/>
                <w:sz w:val="26"/>
                <w:szCs w:val="26"/>
              </w:rPr>
              <w:t xml:space="preserve"> </w:t>
            </w:r>
            <w:r w:rsidRPr="00E86594">
              <w:rPr>
                <w:spacing w:val="2"/>
                <w:sz w:val="26"/>
                <w:szCs w:val="26"/>
              </w:rPr>
              <w:t>р</w:t>
            </w:r>
            <w:r w:rsidRPr="00E86594">
              <w:rPr>
                <w:spacing w:val="-6"/>
                <w:sz w:val="26"/>
                <w:szCs w:val="26"/>
              </w:rPr>
              <w:t>у</w:t>
            </w:r>
            <w:r w:rsidRPr="00E86594">
              <w:rPr>
                <w:spacing w:val="1"/>
                <w:sz w:val="26"/>
                <w:szCs w:val="26"/>
              </w:rPr>
              <w:t>к</w:t>
            </w:r>
            <w:r w:rsidRPr="00E86594">
              <w:rPr>
                <w:sz w:val="26"/>
                <w:szCs w:val="26"/>
              </w:rPr>
              <w:t>ов</w:t>
            </w:r>
            <w:r w:rsidRPr="00E86594">
              <w:rPr>
                <w:spacing w:val="2"/>
                <w:sz w:val="26"/>
                <w:szCs w:val="26"/>
              </w:rPr>
              <w:t>о</w:t>
            </w:r>
            <w:r w:rsidRPr="00E86594">
              <w:rPr>
                <w:sz w:val="26"/>
                <w:szCs w:val="26"/>
              </w:rPr>
              <w:t>дителей</w:t>
            </w:r>
            <w:r w:rsidRPr="00E86594">
              <w:rPr>
                <w:spacing w:val="-19"/>
                <w:sz w:val="26"/>
                <w:szCs w:val="26"/>
              </w:rPr>
              <w:t xml:space="preserve"> </w:t>
            </w:r>
            <w:r w:rsidRPr="00E86594">
              <w:rPr>
                <w:sz w:val="26"/>
                <w:szCs w:val="26"/>
              </w:rPr>
              <w:t>на</w:t>
            </w:r>
            <w:r w:rsidRPr="00E86594">
              <w:rPr>
                <w:w w:val="99"/>
                <w:sz w:val="26"/>
                <w:szCs w:val="26"/>
              </w:rPr>
              <w:t xml:space="preserve"> </w:t>
            </w:r>
            <w:r w:rsidRPr="00E86594">
              <w:rPr>
                <w:sz w:val="26"/>
                <w:szCs w:val="26"/>
              </w:rPr>
              <w:t>производственной</w:t>
            </w:r>
            <w:r w:rsidRPr="00E86594">
              <w:rPr>
                <w:spacing w:val="-16"/>
                <w:sz w:val="26"/>
                <w:szCs w:val="26"/>
              </w:rPr>
              <w:t xml:space="preserve"> </w:t>
            </w:r>
            <w:r w:rsidRPr="00E86594">
              <w:rPr>
                <w:sz w:val="26"/>
                <w:szCs w:val="26"/>
              </w:rPr>
              <w:t>и</w:t>
            </w:r>
            <w:r w:rsidRPr="00E86594">
              <w:rPr>
                <w:spacing w:val="-11"/>
                <w:sz w:val="26"/>
                <w:szCs w:val="26"/>
              </w:rPr>
              <w:t xml:space="preserve"> </w:t>
            </w:r>
            <w:r w:rsidRPr="00E86594">
              <w:rPr>
                <w:spacing w:val="-1"/>
                <w:sz w:val="26"/>
                <w:szCs w:val="26"/>
              </w:rPr>
              <w:t>учебной</w:t>
            </w:r>
            <w:r w:rsidRPr="00E86594">
              <w:rPr>
                <w:spacing w:val="26"/>
                <w:w w:val="99"/>
                <w:sz w:val="26"/>
                <w:szCs w:val="26"/>
              </w:rPr>
              <w:t xml:space="preserve"> </w:t>
            </w:r>
            <w:r w:rsidRPr="00E86594">
              <w:rPr>
                <w:spacing w:val="-1"/>
                <w:sz w:val="26"/>
                <w:szCs w:val="26"/>
              </w:rPr>
              <w:t>практиках</w:t>
            </w:r>
          </w:p>
          <w:p w:rsidR="00E86594" w:rsidRPr="00E86594" w:rsidRDefault="00E86594" w:rsidP="00E86594">
            <w:pPr>
              <w:widowControl w:val="0"/>
              <w:kinsoku w:val="0"/>
              <w:overflowPunct w:val="0"/>
              <w:autoSpaceDE w:val="0"/>
              <w:autoSpaceDN w:val="0"/>
              <w:adjustRightInd w:val="0"/>
              <w:ind w:right="633"/>
            </w:pPr>
            <w:r w:rsidRPr="00E86594">
              <w:rPr>
                <w:i/>
                <w:iCs/>
                <w:sz w:val="26"/>
                <w:szCs w:val="26"/>
              </w:rPr>
              <w:t>-</w:t>
            </w:r>
            <w:r w:rsidRPr="00E86594">
              <w:rPr>
                <w:i/>
                <w:iCs/>
                <w:spacing w:val="-14"/>
                <w:sz w:val="26"/>
                <w:szCs w:val="26"/>
              </w:rPr>
              <w:t xml:space="preserve"> </w:t>
            </w:r>
            <w:r w:rsidRPr="00E86594">
              <w:rPr>
                <w:sz w:val="26"/>
                <w:szCs w:val="26"/>
              </w:rPr>
              <w:t>Практические</w:t>
            </w:r>
            <w:r w:rsidRPr="00E86594">
              <w:rPr>
                <w:spacing w:val="-13"/>
                <w:sz w:val="26"/>
                <w:szCs w:val="26"/>
              </w:rPr>
              <w:t xml:space="preserve"> </w:t>
            </w:r>
            <w:r w:rsidRPr="00E86594">
              <w:rPr>
                <w:sz w:val="26"/>
                <w:szCs w:val="26"/>
              </w:rPr>
              <w:t>работы</w:t>
            </w:r>
          </w:p>
        </w:tc>
      </w:tr>
    </w:tbl>
    <w:p w:rsidR="00E86594" w:rsidRPr="00E86594" w:rsidRDefault="00E86594" w:rsidP="00E86594">
      <w:pPr>
        <w:widowControl w:val="0"/>
        <w:kinsoku w:val="0"/>
        <w:overflowPunct w:val="0"/>
        <w:autoSpaceDE w:val="0"/>
        <w:autoSpaceDN w:val="0"/>
        <w:adjustRightInd w:val="0"/>
        <w:spacing w:before="9" w:line="240" w:lineRule="exact"/>
      </w:pPr>
    </w:p>
    <w:p w:rsidR="00E86594" w:rsidRPr="00E86594" w:rsidRDefault="00E86594" w:rsidP="00E86594">
      <w:pPr>
        <w:widowControl w:val="0"/>
        <w:kinsoku w:val="0"/>
        <w:overflowPunct w:val="0"/>
        <w:autoSpaceDE w:val="0"/>
        <w:autoSpaceDN w:val="0"/>
        <w:adjustRightInd w:val="0"/>
        <w:spacing w:before="64"/>
        <w:ind w:right="530"/>
        <w:jc w:val="both"/>
        <w:rPr>
          <w:spacing w:val="-1"/>
          <w:sz w:val="28"/>
          <w:szCs w:val="28"/>
        </w:rPr>
      </w:pPr>
      <w:r w:rsidRPr="00E86594">
        <w:rPr>
          <w:spacing w:val="-1"/>
          <w:sz w:val="28"/>
          <w:szCs w:val="28"/>
        </w:rPr>
        <w:t>Формы</w:t>
      </w:r>
      <w:r w:rsidRPr="00E86594">
        <w:rPr>
          <w:spacing w:val="30"/>
          <w:sz w:val="28"/>
          <w:szCs w:val="28"/>
        </w:rPr>
        <w:t xml:space="preserve"> </w:t>
      </w:r>
      <w:r w:rsidRPr="00E86594">
        <w:rPr>
          <w:sz w:val="28"/>
          <w:szCs w:val="28"/>
        </w:rPr>
        <w:t>и</w:t>
      </w:r>
      <w:r w:rsidRPr="00E86594">
        <w:rPr>
          <w:spacing w:val="35"/>
          <w:sz w:val="28"/>
          <w:szCs w:val="28"/>
        </w:rPr>
        <w:t xml:space="preserve"> </w:t>
      </w:r>
      <w:r w:rsidRPr="00E86594">
        <w:rPr>
          <w:spacing w:val="-1"/>
          <w:sz w:val="28"/>
          <w:szCs w:val="28"/>
        </w:rPr>
        <w:t>методы</w:t>
      </w:r>
      <w:r w:rsidRPr="00E86594">
        <w:rPr>
          <w:spacing w:val="32"/>
          <w:sz w:val="28"/>
          <w:szCs w:val="28"/>
        </w:rPr>
        <w:t xml:space="preserve"> </w:t>
      </w:r>
      <w:r w:rsidRPr="00E86594">
        <w:rPr>
          <w:spacing w:val="-1"/>
          <w:sz w:val="28"/>
          <w:szCs w:val="28"/>
        </w:rPr>
        <w:t>контроля</w:t>
      </w:r>
      <w:r w:rsidRPr="00E86594">
        <w:rPr>
          <w:spacing w:val="30"/>
          <w:sz w:val="28"/>
          <w:szCs w:val="28"/>
        </w:rPr>
        <w:t xml:space="preserve"> </w:t>
      </w:r>
      <w:r w:rsidRPr="00E86594">
        <w:rPr>
          <w:sz w:val="28"/>
          <w:szCs w:val="28"/>
        </w:rPr>
        <w:t>и</w:t>
      </w:r>
      <w:r w:rsidRPr="00E86594">
        <w:rPr>
          <w:spacing w:val="32"/>
          <w:sz w:val="28"/>
          <w:szCs w:val="28"/>
        </w:rPr>
        <w:t xml:space="preserve"> </w:t>
      </w:r>
      <w:r w:rsidRPr="00E86594">
        <w:rPr>
          <w:spacing w:val="-2"/>
          <w:sz w:val="28"/>
          <w:szCs w:val="28"/>
        </w:rPr>
        <w:t>оценки</w:t>
      </w:r>
      <w:r w:rsidRPr="00E86594">
        <w:rPr>
          <w:spacing w:val="31"/>
          <w:sz w:val="28"/>
          <w:szCs w:val="28"/>
        </w:rPr>
        <w:t xml:space="preserve"> </w:t>
      </w:r>
      <w:r w:rsidRPr="00E86594">
        <w:rPr>
          <w:spacing w:val="-1"/>
          <w:sz w:val="28"/>
          <w:szCs w:val="28"/>
        </w:rPr>
        <w:t>результатов</w:t>
      </w:r>
      <w:r w:rsidRPr="00E86594">
        <w:rPr>
          <w:spacing w:val="32"/>
          <w:sz w:val="28"/>
          <w:szCs w:val="28"/>
        </w:rPr>
        <w:t xml:space="preserve"> </w:t>
      </w:r>
      <w:r w:rsidRPr="00E86594">
        <w:rPr>
          <w:spacing w:val="-1"/>
          <w:sz w:val="28"/>
          <w:szCs w:val="28"/>
        </w:rPr>
        <w:t>обучения</w:t>
      </w:r>
      <w:r w:rsidRPr="00E86594">
        <w:rPr>
          <w:spacing w:val="32"/>
          <w:sz w:val="28"/>
          <w:szCs w:val="28"/>
        </w:rPr>
        <w:t xml:space="preserve"> </w:t>
      </w:r>
      <w:r w:rsidRPr="00E86594">
        <w:rPr>
          <w:spacing w:val="-2"/>
          <w:sz w:val="28"/>
          <w:szCs w:val="28"/>
        </w:rPr>
        <w:t>должны</w:t>
      </w:r>
      <w:r w:rsidRPr="00E86594">
        <w:rPr>
          <w:spacing w:val="47"/>
          <w:sz w:val="28"/>
          <w:szCs w:val="28"/>
        </w:rPr>
        <w:t xml:space="preserve"> </w:t>
      </w:r>
      <w:r w:rsidRPr="00E86594">
        <w:rPr>
          <w:spacing w:val="-1"/>
          <w:sz w:val="28"/>
          <w:szCs w:val="28"/>
        </w:rPr>
        <w:t>позволять</w:t>
      </w:r>
      <w:r w:rsidRPr="00E86594">
        <w:rPr>
          <w:spacing w:val="25"/>
          <w:sz w:val="28"/>
          <w:szCs w:val="28"/>
        </w:rPr>
        <w:t xml:space="preserve"> </w:t>
      </w:r>
      <w:r w:rsidRPr="00E86594">
        <w:rPr>
          <w:spacing w:val="-1"/>
          <w:sz w:val="28"/>
          <w:szCs w:val="28"/>
        </w:rPr>
        <w:t>проверять</w:t>
      </w:r>
      <w:r w:rsidRPr="00E86594">
        <w:rPr>
          <w:spacing w:val="29"/>
          <w:sz w:val="28"/>
          <w:szCs w:val="28"/>
        </w:rPr>
        <w:t xml:space="preserve"> </w:t>
      </w:r>
      <w:r w:rsidRPr="00E86594">
        <w:rPr>
          <w:sz w:val="28"/>
          <w:szCs w:val="28"/>
        </w:rPr>
        <w:t>у</w:t>
      </w:r>
      <w:r w:rsidRPr="00E86594">
        <w:rPr>
          <w:spacing w:val="22"/>
          <w:sz w:val="28"/>
          <w:szCs w:val="28"/>
        </w:rPr>
        <w:t xml:space="preserve"> </w:t>
      </w:r>
      <w:r w:rsidRPr="00E86594">
        <w:rPr>
          <w:spacing w:val="-1"/>
          <w:sz w:val="28"/>
          <w:szCs w:val="28"/>
        </w:rPr>
        <w:t>обучающихся</w:t>
      </w:r>
      <w:r w:rsidRPr="00E86594">
        <w:rPr>
          <w:spacing w:val="29"/>
          <w:sz w:val="28"/>
          <w:szCs w:val="28"/>
        </w:rPr>
        <w:t xml:space="preserve"> </w:t>
      </w:r>
      <w:r w:rsidRPr="00E86594">
        <w:rPr>
          <w:sz w:val="28"/>
          <w:szCs w:val="28"/>
        </w:rPr>
        <w:t>не</w:t>
      </w:r>
      <w:r w:rsidRPr="00E86594">
        <w:rPr>
          <w:spacing w:val="26"/>
          <w:sz w:val="28"/>
          <w:szCs w:val="28"/>
        </w:rPr>
        <w:t xml:space="preserve"> </w:t>
      </w:r>
      <w:r w:rsidRPr="00E86594">
        <w:rPr>
          <w:spacing w:val="-2"/>
          <w:sz w:val="28"/>
          <w:szCs w:val="28"/>
        </w:rPr>
        <w:t>только</w:t>
      </w:r>
      <w:r w:rsidRPr="00E86594">
        <w:rPr>
          <w:spacing w:val="26"/>
          <w:sz w:val="28"/>
          <w:szCs w:val="28"/>
        </w:rPr>
        <w:t xml:space="preserve"> </w:t>
      </w:r>
      <w:r w:rsidRPr="00E86594">
        <w:rPr>
          <w:spacing w:val="-1"/>
          <w:sz w:val="28"/>
          <w:szCs w:val="28"/>
        </w:rPr>
        <w:t>сформированность</w:t>
      </w:r>
      <w:r w:rsidRPr="00E86594">
        <w:rPr>
          <w:spacing w:val="41"/>
          <w:sz w:val="28"/>
          <w:szCs w:val="28"/>
        </w:rPr>
        <w:t xml:space="preserve"> </w:t>
      </w:r>
      <w:r w:rsidRPr="00E86594">
        <w:rPr>
          <w:spacing w:val="-1"/>
          <w:sz w:val="28"/>
          <w:szCs w:val="28"/>
        </w:rPr>
        <w:t>профессиональных</w:t>
      </w:r>
      <w:r w:rsidRPr="00E86594">
        <w:rPr>
          <w:spacing w:val="52"/>
          <w:sz w:val="28"/>
          <w:szCs w:val="28"/>
        </w:rPr>
        <w:t xml:space="preserve"> </w:t>
      </w:r>
      <w:r w:rsidRPr="00E86594">
        <w:rPr>
          <w:spacing w:val="-1"/>
          <w:sz w:val="28"/>
          <w:szCs w:val="28"/>
        </w:rPr>
        <w:t>компетенций,</w:t>
      </w:r>
      <w:r w:rsidRPr="00E86594">
        <w:rPr>
          <w:spacing w:val="53"/>
          <w:sz w:val="28"/>
          <w:szCs w:val="28"/>
        </w:rPr>
        <w:t xml:space="preserve"> </w:t>
      </w:r>
      <w:r w:rsidRPr="00E86594">
        <w:rPr>
          <w:spacing w:val="-1"/>
          <w:sz w:val="28"/>
          <w:szCs w:val="28"/>
        </w:rPr>
        <w:t>но</w:t>
      </w:r>
      <w:r w:rsidRPr="00E86594">
        <w:rPr>
          <w:spacing w:val="54"/>
          <w:sz w:val="28"/>
          <w:szCs w:val="28"/>
        </w:rPr>
        <w:t xml:space="preserve"> </w:t>
      </w:r>
      <w:r w:rsidRPr="00E86594">
        <w:rPr>
          <w:sz w:val="28"/>
          <w:szCs w:val="28"/>
        </w:rPr>
        <w:t>и</w:t>
      </w:r>
      <w:r w:rsidRPr="00E86594">
        <w:rPr>
          <w:spacing w:val="54"/>
          <w:sz w:val="28"/>
          <w:szCs w:val="28"/>
        </w:rPr>
        <w:t xml:space="preserve"> </w:t>
      </w:r>
      <w:r w:rsidRPr="00E86594">
        <w:rPr>
          <w:spacing w:val="-1"/>
          <w:sz w:val="28"/>
          <w:szCs w:val="28"/>
        </w:rPr>
        <w:t>развитие</w:t>
      </w:r>
      <w:r w:rsidRPr="00E86594">
        <w:rPr>
          <w:spacing w:val="54"/>
          <w:sz w:val="28"/>
          <w:szCs w:val="28"/>
        </w:rPr>
        <w:t xml:space="preserve"> </w:t>
      </w:r>
      <w:r w:rsidRPr="00E86594">
        <w:rPr>
          <w:spacing w:val="-1"/>
          <w:sz w:val="28"/>
          <w:szCs w:val="28"/>
        </w:rPr>
        <w:t>общих</w:t>
      </w:r>
      <w:r w:rsidRPr="00E86594">
        <w:rPr>
          <w:spacing w:val="55"/>
          <w:sz w:val="28"/>
          <w:szCs w:val="28"/>
        </w:rPr>
        <w:t xml:space="preserve"> </w:t>
      </w:r>
      <w:r w:rsidRPr="00E86594">
        <w:rPr>
          <w:spacing w:val="-1"/>
          <w:sz w:val="28"/>
          <w:szCs w:val="28"/>
        </w:rPr>
        <w:t>компетенций</w:t>
      </w:r>
      <w:r w:rsidRPr="00E86594">
        <w:rPr>
          <w:spacing w:val="52"/>
          <w:sz w:val="28"/>
          <w:szCs w:val="28"/>
        </w:rPr>
        <w:t xml:space="preserve"> </w:t>
      </w:r>
      <w:r w:rsidRPr="00E86594">
        <w:rPr>
          <w:sz w:val="28"/>
          <w:szCs w:val="28"/>
        </w:rPr>
        <w:t>и</w:t>
      </w:r>
      <w:r w:rsidRPr="00E86594">
        <w:rPr>
          <w:spacing w:val="49"/>
          <w:sz w:val="28"/>
          <w:szCs w:val="28"/>
        </w:rPr>
        <w:t xml:space="preserve"> </w:t>
      </w:r>
      <w:r w:rsidRPr="00E86594">
        <w:rPr>
          <w:spacing w:val="-1"/>
          <w:sz w:val="28"/>
          <w:szCs w:val="28"/>
        </w:rPr>
        <w:t>обеспечивающих</w:t>
      </w:r>
      <w:r w:rsidRPr="00E86594">
        <w:rPr>
          <w:spacing w:val="1"/>
          <w:sz w:val="28"/>
          <w:szCs w:val="28"/>
        </w:rPr>
        <w:t xml:space="preserve"> </w:t>
      </w:r>
      <w:r w:rsidRPr="00E86594">
        <w:rPr>
          <w:spacing w:val="-1"/>
          <w:sz w:val="28"/>
          <w:szCs w:val="28"/>
        </w:rPr>
        <w:t>их</w:t>
      </w:r>
      <w:r w:rsidRPr="00E86594">
        <w:rPr>
          <w:sz w:val="28"/>
          <w:szCs w:val="28"/>
        </w:rPr>
        <w:t xml:space="preserve"> </w:t>
      </w:r>
      <w:r w:rsidRPr="00E86594">
        <w:rPr>
          <w:spacing w:val="-1"/>
          <w:sz w:val="28"/>
          <w:szCs w:val="28"/>
        </w:rPr>
        <w:t>умений:</w:t>
      </w:r>
    </w:p>
    <w:p w:rsidR="00E86594" w:rsidRPr="00E86594" w:rsidRDefault="00E86594" w:rsidP="00E86594">
      <w:pPr>
        <w:widowControl w:val="0"/>
        <w:kinsoku w:val="0"/>
        <w:overflowPunct w:val="0"/>
        <w:autoSpaceDE w:val="0"/>
        <w:autoSpaceDN w:val="0"/>
        <w:adjustRightInd w:val="0"/>
        <w:spacing w:before="7" w:line="120" w:lineRule="exact"/>
        <w:rPr>
          <w:sz w:val="12"/>
          <w:szCs w:val="12"/>
        </w:rPr>
      </w:pPr>
    </w:p>
    <w:p w:rsidR="00E86594" w:rsidRPr="00E86594" w:rsidRDefault="00E86594" w:rsidP="00E86594">
      <w:pPr>
        <w:widowControl w:val="0"/>
        <w:kinsoku w:val="0"/>
        <w:overflowPunct w:val="0"/>
        <w:autoSpaceDE w:val="0"/>
        <w:autoSpaceDN w:val="0"/>
        <w:adjustRightInd w:val="0"/>
        <w:spacing w:line="200" w:lineRule="exact"/>
        <w:rPr>
          <w:sz w:val="20"/>
          <w:szCs w:val="20"/>
        </w:rPr>
      </w:pPr>
    </w:p>
    <w:tbl>
      <w:tblPr>
        <w:tblW w:w="0" w:type="auto"/>
        <w:tblInd w:w="109" w:type="dxa"/>
        <w:tblLayout w:type="fixed"/>
        <w:tblCellMar>
          <w:left w:w="0" w:type="dxa"/>
          <w:right w:w="0" w:type="dxa"/>
        </w:tblCellMar>
        <w:tblLook w:val="0000" w:firstRow="0" w:lastRow="0" w:firstColumn="0" w:lastColumn="0" w:noHBand="0" w:noVBand="0"/>
      </w:tblPr>
      <w:tblGrid>
        <w:gridCol w:w="2518"/>
        <w:gridCol w:w="3829"/>
        <w:gridCol w:w="3970"/>
      </w:tblGrid>
      <w:tr w:rsidR="00E86594" w:rsidRPr="00E86594" w:rsidTr="006368B9">
        <w:tblPrEx>
          <w:tblCellMar>
            <w:top w:w="0" w:type="dxa"/>
            <w:left w:w="0" w:type="dxa"/>
            <w:bottom w:w="0" w:type="dxa"/>
            <w:right w:w="0" w:type="dxa"/>
          </w:tblCellMar>
        </w:tblPrEx>
        <w:trPr>
          <w:trHeight w:hRule="exact" w:val="840"/>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265"/>
              <w:jc w:val="center"/>
            </w:pPr>
            <w:r w:rsidRPr="00E86594">
              <w:rPr>
                <w:b/>
                <w:bCs/>
              </w:rPr>
              <w:t xml:space="preserve">Результаты </w:t>
            </w:r>
            <w:r w:rsidRPr="00E86594">
              <w:rPr>
                <w:b/>
                <w:bCs/>
                <w:spacing w:val="-1"/>
              </w:rPr>
              <w:t>(освоенные</w:t>
            </w:r>
            <w:r w:rsidRPr="00E86594">
              <w:rPr>
                <w:b/>
                <w:bCs/>
                <w:spacing w:val="-2"/>
              </w:rPr>
              <w:t xml:space="preserve"> </w:t>
            </w:r>
            <w:r w:rsidRPr="00E86594">
              <w:rPr>
                <w:b/>
                <w:bCs/>
                <w:spacing w:val="-1"/>
              </w:rPr>
              <w:t>общие</w:t>
            </w:r>
            <w:r w:rsidRPr="00E86594">
              <w:rPr>
                <w:b/>
                <w:bCs/>
                <w:spacing w:val="21"/>
              </w:rPr>
              <w:t xml:space="preserve"> </w:t>
            </w:r>
            <w:r w:rsidRPr="00E86594">
              <w:rPr>
                <w:b/>
                <w:bCs/>
                <w:spacing w:val="-1"/>
              </w:rPr>
              <w:t>компетенции)</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before="135"/>
              <w:ind w:right="120"/>
            </w:pPr>
            <w:r w:rsidRPr="00E86594">
              <w:rPr>
                <w:b/>
                <w:bCs/>
              </w:rPr>
              <w:t>Основные</w:t>
            </w:r>
            <w:r w:rsidRPr="00E86594">
              <w:rPr>
                <w:b/>
                <w:bCs/>
                <w:spacing w:val="-1"/>
              </w:rPr>
              <w:t xml:space="preserve"> показатели</w:t>
            </w:r>
            <w:r w:rsidRPr="00E86594">
              <w:rPr>
                <w:b/>
                <w:bCs/>
              </w:rPr>
              <w:t xml:space="preserve"> </w:t>
            </w:r>
            <w:r w:rsidRPr="00E86594">
              <w:rPr>
                <w:b/>
                <w:bCs/>
                <w:spacing w:val="-1"/>
              </w:rPr>
              <w:t>оценки</w:t>
            </w:r>
            <w:r w:rsidRPr="00E86594">
              <w:rPr>
                <w:b/>
                <w:bCs/>
                <w:spacing w:val="27"/>
              </w:rPr>
              <w:t xml:space="preserve"> </w:t>
            </w:r>
            <w:r w:rsidRPr="00E86594">
              <w:rPr>
                <w:b/>
                <w:bCs/>
                <w:spacing w:val="-1"/>
              </w:rPr>
              <w:t>результата</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before="135"/>
            </w:pPr>
            <w:r w:rsidRPr="00E86594">
              <w:rPr>
                <w:b/>
                <w:bCs/>
              </w:rPr>
              <w:t>Формы и методы</w:t>
            </w:r>
            <w:r w:rsidRPr="00E86594">
              <w:rPr>
                <w:b/>
                <w:bCs/>
                <w:spacing w:val="-3"/>
              </w:rPr>
              <w:t xml:space="preserve"> </w:t>
            </w:r>
            <w:r w:rsidRPr="00E86594">
              <w:rPr>
                <w:b/>
                <w:bCs/>
                <w:spacing w:val="-1"/>
              </w:rPr>
              <w:t>контроля</w:t>
            </w:r>
            <w:r w:rsidRPr="00E86594">
              <w:rPr>
                <w:b/>
                <w:bCs/>
              </w:rPr>
              <w:t xml:space="preserve"> и</w:t>
            </w:r>
            <w:r w:rsidRPr="00E86594">
              <w:rPr>
                <w:b/>
                <w:bCs/>
                <w:spacing w:val="27"/>
              </w:rPr>
              <w:t xml:space="preserve"> </w:t>
            </w:r>
            <w:r w:rsidRPr="00E86594">
              <w:rPr>
                <w:b/>
                <w:bCs/>
                <w:spacing w:val="-1"/>
              </w:rPr>
              <w:t>оценки</w:t>
            </w:r>
          </w:p>
        </w:tc>
      </w:tr>
      <w:tr w:rsidR="00E86594" w:rsidRPr="00E86594" w:rsidTr="006368B9">
        <w:tblPrEx>
          <w:tblCellMar>
            <w:top w:w="0" w:type="dxa"/>
            <w:left w:w="0" w:type="dxa"/>
            <w:bottom w:w="0" w:type="dxa"/>
            <w:right w:w="0" w:type="dxa"/>
          </w:tblCellMar>
        </w:tblPrEx>
        <w:trPr>
          <w:trHeight w:hRule="exact" w:val="1942"/>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25"/>
            </w:pPr>
            <w:r w:rsidRPr="00E86594">
              <w:t xml:space="preserve">ОК 1. </w:t>
            </w:r>
            <w:r w:rsidRPr="00E86594">
              <w:rPr>
                <w:spacing w:val="-1"/>
              </w:rPr>
              <w:t>Понимать</w:t>
            </w:r>
            <w:r w:rsidRPr="00E86594">
              <w:rPr>
                <w:spacing w:val="26"/>
              </w:rPr>
              <w:t xml:space="preserve"> </w:t>
            </w:r>
            <w:r w:rsidRPr="00E86594">
              <w:rPr>
                <w:spacing w:val="-1"/>
              </w:rPr>
              <w:t>сущность</w:t>
            </w:r>
            <w:r w:rsidRPr="00E86594">
              <w:t xml:space="preserve"> и</w:t>
            </w:r>
            <w:r w:rsidRPr="00E86594">
              <w:rPr>
                <w:spacing w:val="23"/>
              </w:rPr>
              <w:t xml:space="preserve"> </w:t>
            </w:r>
            <w:r w:rsidRPr="00E86594">
              <w:rPr>
                <w:spacing w:val="-1"/>
              </w:rPr>
              <w:t>социальную</w:t>
            </w:r>
            <w:r w:rsidRPr="00E86594">
              <w:rPr>
                <w:spacing w:val="23"/>
              </w:rPr>
              <w:t xml:space="preserve"> </w:t>
            </w:r>
            <w:r w:rsidRPr="00E86594">
              <w:rPr>
                <w:spacing w:val="-1"/>
              </w:rPr>
              <w:t>значимость</w:t>
            </w:r>
            <w:r w:rsidRPr="00E86594">
              <w:t xml:space="preserve"> </w:t>
            </w:r>
            <w:r w:rsidRPr="00E86594">
              <w:rPr>
                <w:spacing w:val="-1"/>
              </w:rPr>
              <w:t>своей</w:t>
            </w:r>
            <w:r w:rsidRPr="00E86594">
              <w:rPr>
                <w:spacing w:val="29"/>
              </w:rPr>
              <w:t xml:space="preserve"> </w:t>
            </w:r>
            <w:r w:rsidRPr="00E86594">
              <w:rPr>
                <w:spacing w:val="-1"/>
              </w:rPr>
              <w:t>будущей</w:t>
            </w:r>
            <w:r w:rsidRPr="00E86594">
              <w:t xml:space="preserve"> </w:t>
            </w:r>
            <w:r w:rsidRPr="00E86594">
              <w:rPr>
                <w:spacing w:val="-1"/>
              </w:rPr>
              <w:t>профессии,</w:t>
            </w:r>
            <w:r w:rsidRPr="00E86594">
              <w:rPr>
                <w:spacing w:val="29"/>
              </w:rPr>
              <w:t xml:space="preserve"> </w:t>
            </w:r>
            <w:r w:rsidRPr="00E86594">
              <w:t>проявлять</w:t>
            </w:r>
            <w:r w:rsidRPr="00E86594">
              <w:rPr>
                <w:spacing w:val="1"/>
              </w:rPr>
              <w:t xml:space="preserve"> </w:t>
            </w:r>
            <w:r w:rsidRPr="00E86594">
              <w:t>к</w:t>
            </w:r>
            <w:r w:rsidRPr="00E86594">
              <w:rPr>
                <w:spacing w:val="-2"/>
              </w:rPr>
              <w:t xml:space="preserve"> </w:t>
            </w:r>
            <w:r w:rsidRPr="00E86594">
              <w:rPr>
                <w:spacing w:val="-1"/>
              </w:rPr>
              <w:t>ней</w:t>
            </w:r>
            <w:r w:rsidRPr="00E86594">
              <w:rPr>
                <w:spacing w:val="22"/>
              </w:rPr>
              <w:t xml:space="preserve"> </w:t>
            </w:r>
            <w:r w:rsidRPr="00E86594">
              <w:rPr>
                <w:spacing w:val="-1"/>
              </w:rPr>
              <w:t>устойчивый</w:t>
            </w:r>
            <w:r w:rsidRPr="00E86594">
              <w:t xml:space="preserve"> </w:t>
            </w:r>
            <w:r w:rsidRPr="00E86594">
              <w:rPr>
                <w:spacing w:val="-1"/>
              </w:rPr>
              <w:t>интерес.</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5C325C">
            <w:pPr>
              <w:widowControl w:val="0"/>
              <w:numPr>
                <w:ilvl w:val="0"/>
                <w:numId w:val="208"/>
              </w:numPr>
              <w:tabs>
                <w:tab w:val="left" w:pos="350"/>
              </w:tabs>
              <w:kinsoku w:val="0"/>
              <w:overflowPunct w:val="0"/>
              <w:autoSpaceDE w:val="0"/>
              <w:autoSpaceDN w:val="0"/>
              <w:adjustRightInd w:val="0"/>
              <w:spacing w:before="15" w:line="274" w:lineRule="exact"/>
              <w:ind w:right="102"/>
            </w:pPr>
            <w:r w:rsidRPr="00E86594">
              <w:rPr>
                <w:spacing w:val="-5"/>
              </w:rPr>
              <w:t>демонстрация</w:t>
            </w:r>
            <w:r w:rsidRPr="00E86594">
              <w:t xml:space="preserve"> </w:t>
            </w:r>
            <w:r w:rsidRPr="00E86594">
              <w:rPr>
                <w:spacing w:val="18"/>
              </w:rPr>
              <w:t xml:space="preserve"> </w:t>
            </w:r>
            <w:r w:rsidRPr="00E86594">
              <w:rPr>
                <w:spacing w:val="-4"/>
              </w:rPr>
              <w:t>интереса</w:t>
            </w:r>
            <w:r w:rsidRPr="00E86594">
              <w:t xml:space="preserve"> </w:t>
            </w:r>
            <w:r w:rsidRPr="00E86594">
              <w:rPr>
                <w:spacing w:val="20"/>
              </w:rPr>
              <w:t xml:space="preserve"> </w:t>
            </w:r>
            <w:r w:rsidRPr="00E86594">
              <w:t xml:space="preserve">к </w:t>
            </w:r>
            <w:r w:rsidRPr="00E86594">
              <w:rPr>
                <w:spacing w:val="19"/>
              </w:rPr>
              <w:t xml:space="preserve"> </w:t>
            </w:r>
            <w:r w:rsidRPr="00E86594">
              <w:rPr>
                <w:spacing w:val="-4"/>
              </w:rPr>
              <w:t>своей</w:t>
            </w:r>
            <w:r w:rsidRPr="00E86594">
              <w:rPr>
                <w:spacing w:val="27"/>
              </w:rPr>
              <w:t xml:space="preserve"> </w:t>
            </w:r>
            <w:r w:rsidRPr="00E86594">
              <w:rPr>
                <w:spacing w:val="-5"/>
              </w:rPr>
              <w:t>будущей</w:t>
            </w:r>
            <w:r w:rsidRPr="00E86594">
              <w:rPr>
                <w:spacing w:val="-9"/>
              </w:rPr>
              <w:t xml:space="preserve"> </w:t>
            </w:r>
            <w:r w:rsidRPr="00E86594">
              <w:rPr>
                <w:spacing w:val="-4"/>
              </w:rPr>
              <w:t>профессии</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98"/>
              <w:jc w:val="both"/>
            </w:pPr>
            <w:r w:rsidRPr="00E86594">
              <w:rPr>
                <w:spacing w:val="-5"/>
              </w:rPr>
              <w:t>Наблюдение</w:t>
            </w:r>
            <w:r w:rsidRPr="00E86594">
              <w:rPr>
                <w:spacing w:val="3"/>
              </w:rPr>
              <w:t xml:space="preserve"> </w:t>
            </w:r>
            <w:r w:rsidRPr="00E86594">
              <w:t>и</w:t>
            </w:r>
            <w:r w:rsidRPr="00E86594">
              <w:rPr>
                <w:spacing w:val="5"/>
              </w:rPr>
              <w:t xml:space="preserve"> </w:t>
            </w:r>
            <w:r w:rsidRPr="00E86594">
              <w:rPr>
                <w:spacing w:val="-4"/>
              </w:rPr>
              <w:t>оценка</w:t>
            </w:r>
            <w:r w:rsidRPr="00E86594">
              <w:rPr>
                <w:spacing w:val="3"/>
              </w:rPr>
              <w:t xml:space="preserve"> </w:t>
            </w:r>
            <w:r w:rsidRPr="00E86594">
              <w:rPr>
                <w:spacing w:val="-1"/>
              </w:rPr>
              <w:t>на</w:t>
            </w:r>
            <w:r w:rsidRPr="00E86594">
              <w:rPr>
                <w:spacing w:val="30"/>
              </w:rPr>
              <w:t xml:space="preserve"> </w:t>
            </w:r>
            <w:r w:rsidRPr="00E86594">
              <w:rPr>
                <w:spacing w:val="-5"/>
              </w:rPr>
              <w:t>практических</w:t>
            </w:r>
            <w:r w:rsidRPr="00E86594">
              <w:rPr>
                <w:spacing w:val="10"/>
              </w:rPr>
              <w:t xml:space="preserve"> </w:t>
            </w:r>
            <w:r w:rsidRPr="00E86594">
              <w:rPr>
                <w:spacing w:val="-4"/>
              </w:rPr>
              <w:t>занятиях,</w:t>
            </w:r>
            <w:r w:rsidRPr="00E86594">
              <w:rPr>
                <w:spacing w:val="6"/>
              </w:rPr>
              <w:t xml:space="preserve"> </w:t>
            </w:r>
            <w:r w:rsidRPr="00E86594">
              <w:rPr>
                <w:spacing w:val="-3"/>
              </w:rPr>
              <w:t>при</w:t>
            </w:r>
            <w:r w:rsidRPr="00E86594">
              <w:rPr>
                <w:spacing w:val="27"/>
              </w:rPr>
              <w:t xml:space="preserve"> </w:t>
            </w:r>
            <w:r w:rsidRPr="00E86594">
              <w:rPr>
                <w:spacing w:val="-5"/>
              </w:rPr>
              <w:t>выполнении</w:t>
            </w:r>
            <w:r w:rsidRPr="00E86594">
              <w:rPr>
                <w:spacing w:val="17"/>
              </w:rPr>
              <w:t xml:space="preserve"> </w:t>
            </w:r>
            <w:r w:rsidRPr="00E86594">
              <w:rPr>
                <w:spacing w:val="-4"/>
              </w:rPr>
              <w:t>работ</w:t>
            </w:r>
            <w:r w:rsidRPr="00E86594">
              <w:rPr>
                <w:spacing w:val="17"/>
              </w:rPr>
              <w:t xml:space="preserve"> </w:t>
            </w:r>
            <w:r w:rsidRPr="00E86594">
              <w:rPr>
                <w:spacing w:val="-1"/>
              </w:rPr>
              <w:t>на</w:t>
            </w:r>
            <w:r w:rsidRPr="00E86594">
              <w:rPr>
                <w:spacing w:val="20"/>
              </w:rPr>
              <w:t xml:space="preserve"> </w:t>
            </w:r>
            <w:r w:rsidRPr="00E86594">
              <w:rPr>
                <w:spacing w:val="-5"/>
              </w:rPr>
              <w:t>учебной</w:t>
            </w:r>
            <w:r w:rsidRPr="00E86594">
              <w:rPr>
                <w:spacing w:val="17"/>
              </w:rPr>
              <w:t xml:space="preserve"> </w:t>
            </w:r>
            <w:r w:rsidRPr="00E86594">
              <w:t>и</w:t>
            </w:r>
            <w:r w:rsidRPr="00E86594">
              <w:rPr>
                <w:spacing w:val="25"/>
              </w:rPr>
              <w:t xml:space="preserve"> </w:t>
            </w:r>
            <w:r w:rsidRPr="00E86594">
              <w:rPr>
                <w:spacing w:val="-5"/>
              </w:rPr>
              <w:t>производственной</w:t>
            </w:r>
            <w:r w:rsidRPr="00E86594">
              <w:rPr>
                <w:spacing w:val="-6"/>
              </w:rPr>
              <w:t xml:space="preserve"> </w:t>
            </w:r>
            <w:r w:rsidRPr="00E86594">
              <w:rPr>
                <w:spacing w:val="-4"/>
              </w:rPr>
              <w:t>практиках</w:t>
            </w:r>
          </w:p>
        </w:tc>
      </w:tr>
      <w:tr w:rsidR="00E86594" w:rsidRPr="00E86594" w:rsidTr="006368B9">
        <w:tblPrEx>
          <w:tblCellMar>
            <w:top w:w="0" w:type="dxa"/>
            <w:left w:w="0" w:type="dxa"/>
            <w:bottom w:w="0" w:type="dxa"/>
            <w:right w:w="0" w:type="dxa"/>
          </w:tblCellMar>
        </w:tblPrEx>
        <w:trPr>
          <w:trHeight w:hRule="exact" w:val="3046"/>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67" w:lineRule="exact"/>
              <w:ind w:right="125"/>
            </w:pPr>
            <w:r w:rsidRPr="00E86594">
              <w:t>ОК 2.</w:t>
            </w:r>
          </w:p>
          <w:p w:rsidR="00E86594" w:rsidRPr="00E86594" w:rsidRDefault="00E86594" w:rsidP="00E86594">
            <w:pPr>
              <w:widowControl w:val="0"/>
              <w:kinsoku w:val="0"/>
              <w:overflowPunct w:val="0"/>
              <w:autoSpaceDE w:val="0"/>
              <w:autoSpaceDN w:val="0"/>
              <w:adjustRightInd w:val="0"/>
              <w:ind w:right="125"/>
            </w:pPr>
            <w:r w:rsidRPr="00E86594">
              <w:rPr>
                <w:spacing w:val="-1"/>
              </w:rPr>
              <w:t>Организовывать</w:t>
            </w:r>
            <w:r w:rsidRPr="00E86594">
              <w:rPr>
                <w:spacing w:val="29"/>
              </w:rPr>
              <w:t xml:space="preserve"> </w:t>
            </w:r>
            <w:r w:rsidRPr="00E86594">
              <w:rPr>
                <w:spacing w:val="-1"/>
              </w:rPr>
              <w:t>собственную</w:t>
            </w:r>
            <w:r w:rsidRPr="00E86594">
              <w:rPr>
                <w:spacing w:val="25"/>
              </w:rPr>
              <w:t xml:space="preserve"> </w:t>
            </w:r>
            <w:r w:rsidRPr="00E86594">
              <w:rPr>
                <w:spacing w:val="-1"/>
              </w:rPr>
              <w:t>деятельность,</w:t>
            </w:r>
            <w:r w:rsidRPr="00E86594">
              <w:rPr>
                <w:spacing w:val="21"/>
              </w:rPr>
              <w:t xml:space="preserve"> </w:t>
            </w:r>
            <w:r w:rsidRPr="00E86594">
              <w:rPr>
                <w:spacing w:val="-1"/>
              </w:rPr>
              <w:t>выбирать</w:t>
            </w:r>
            <w:r w:rsidRPr="00E86594">
              <w:t xml:space="preserve"> типовые</w:t>
            </w:r>
            <w:r w:rsidRPr="00E86594">
              <w:rPr>
                <w:spacing w:val="27"/>
              </w:rPr>
              <w:t xml:space="preserve"> </w:t>
            </w:r>
            <w:r w:rsidRPr="00E86594">
              <w:rPr>
                <w:spacing w:val="-1"/>
              </w:rPr>
              <w:t>методы</w:t>
            </w:r>
            <w:r w:rsidRPr="00E86594">
              <w:t xml:space="preserve"> и </w:t>
            </w:r>
            <w:r w:rsidRPr="00E86594">
              <w:rPr>
                <w:spacing w:val="-1"/>
              </w:rPr>
              <w:t>способы</w:t>
            </w:r>
            <w:r w:rsidRPr="00E86594">
              <w:rPr>
                <w:spacing w:val="29"/>
              </w:rPr>
              <w:t xml:space="preserve"> </w:t>
            </w:r>
            <w:r w:rsidRPr="00E86594">
              <w:rPr>
                <w:spacing w:val="-1"/>
              </w:rPr>
              <w:t>выполнения</w:t>
            </w:r>
            <w:r w:rsidRPr="00E86594">
              <w:rPr>
                <w:spacing w:val="29"/>
              </w:rPr>
              <w:t xml:space="preserve"> </w:t>
            </w:r>
            <w:r w:rsidRPr="00E86594">
              <w:rPr>
                <w:spacing w:val="-1"/>
              </w:rPr>
              <w:t>профессиональных</w:t>
            </w:r>
            <w:r w:rsidRPr="00E86594">
              <w:rPr>
                <w:spacing w:val="30"/>
              </w:rPr>
              <w:t xml:space="preserve"> </w:t>
            </w:r>
            <w:r w:rsidRPr="00E86594">
              <w:rPr>
                <w:spacing w:val="-1"/>
              </w:rPr>
              <w:t>задач,</w:t>
            </w:r>
            <w:r w:rsidRPr="00E86594">
              <w:t xml:space="preserve"> </w:t>
            </w:r>
            <w:r w:rsidRPr="00E86594">
              <w:rPr>
                <w:spacing w:val="-1"/>
              </w:rPr>
              <w:t>оценивать</w:t>
            </w:r>
            <w:r w:rsidRPr="00E86594">
              <w:t xml:space="preserve"> </w:t>
            </w:r>
            <w:r w:rsidRPr="00E86594">
              <w:rPr>
                <w:spacing w:val="-1"/>
              </w:rPr>
              <w:t>их</w:t>
            </w:r>
            <w:r w:rsidRPr="00E86594">
              <w:rPr>
                <w:spacing w:val="30"/>
              </w:rPr>
              <w:t xml:space="preserve"> </w:t>
            </w:r>
            <w:r w:rsidRPr="00E86594">
              <w:rPr>
                <w:spacing w:val="-1"/>
              </w:rPr>
              <w:t>эффективность</w:t>
            </w:r>
            <w:r w:rsidRPr="00E86594">
              <w:t xml:space="preserve"> и</w:t>
            </w:r>
            <w:r w:rsidRPr="00E86594">
              <w:rPr>
                <w:spacing w:val="29"/>
              </w:rPr>
              <w:t xml:space="preserve"> </w:t>
            </w:r>
            <w:r w:rsidRPr="00E86594">
              <w:rPr>
                <w:spacing w:val="-1"/>
              </w:rPr>
              <w:t>качество.</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5C325C">
            <w:pPr>
              <w:widowControl w:val="0"/>
              <w:numPr>
                <w:ilvl w:val="0"/>
                <w:numId w:val="207"/>
              </w:numPr>
              <w:tabs>
                <w:tab w:val="left" w:pos="350"/>
              </w:tabs>
              <w:kinsoku w:val="0"/>
              <w:overflowPunct w:val="0"/>
              <w:autoSpaceDE w:val="0"/>
              <w:autoSpaceDN w:val="0"/>
              <w:adjustRightInd w:val="0"/>
              <w:spacing w:line="239" w:lineRule="auto"/>
              <w:ind w:right="224" w:firstLine="0"/>
              <w:rPr>
                <w:spacing w:val="-5"/>
              </w:rPr>
            </w:pPr>
            <w:r w:rsidRPr="00E86594">
              <w:rPr>
                <w:spacing w:val="-4"/>
              </w:rPr>
              <w:t>выбор</w:t>
            </w:r>
            <w:r w:rsidRPr="00E86594">
              <w:rPr>
                <w:spacing w:val="-10"/>
              </w:rPr>
              <w:t xml:space="preserve"> </w:t>
            </w:r>
            <w:r w:rsidRPr="00E86594">
              <w:t>и</w:t>
            </w:r>
            <w:r w:rsidRPr="00E86594">
              <w:rPr>
                <w:spacing w:val="-9"/>
              </w:rPr>
              <w:t xml:space="preserve"> </w:t>
            </w:r>
            <w:r w:rsidRPr="00E86594">
              <w:rPr>
                <w:spacing w:val="-4"/>
              </w:rPr>
              <w:t>применение</w:t>
            </w:r>
            <w:r w:rsidRPr="00E86594">
              <w:rPr>
                <w:spacing w:val="-9"/>
              </w:rPr>
              <w:t xml:space="preserve"> </w:t>
            </w:r>
            <w:r w:rsidRPr="00E86594">
              <w:rPr>
                <w:spacing w:val="-4"/>
              </w:rPr>
              <w:t>методов</w:t>
            </w:r>
            <w:r w:rsidRPr="00E86594">
              <w:rPr>
                <w:spacing w:val="-8"/>
              </w:rPr>
              <w:t xml:space="preserve"> </w:t>
            </w:r>
            <w:r w:rsidRPr="00E86594">
              <w:t>и</w:t>
            </w:r>
            <w:r w:rsidRPr="00E86594">
              <w:rPr>
                <w:spacing w:val="25"/>
              </w:rPr>
              <w:t xml:space="preserve"> </w:t>
            </w:r>
            <w:r w:rsidRPr="00E86594">
              <w:rPr>
                <w:spacing w:val="-4"/>
              </w:rPr>
              <w:t>способов</w:t>
            </w:r>
            <w:r w:rsidRPr="00E86594">
              <w:rPr>
                <w:spacing w:val="-8"/>
              </w:rPr>
              <w:t xml:space="preserve"> </w:t>
            </w:r>
            <w:r w:rsidRPr="00E86594">
              <w:rPr>
                <w:spacing w:val="-4"/>
              </w:rPr>
              <w:t>решения</w:t>
            </w:r>
            <w:r w:rsidRPr="00E86594">
              <w:rPr>
                <w:spacing w:val="23"/>
              </w:rPr>
              <w:t xml:space="preserve"> </w:t>
            </w:r>
            <w:r w:rsidRPr="00E86594">
              <w:rPr>
                <w:spacing w:val="-5"/>
              </w:rPr>
              <w:t>профессиональных</w:t>
            </w:r>
            <w:r w:rsidRPr="00E86594">
              <w:rPr>
                <w:spacing w:val="-8"/>
              </w:rPr>
              <w:t xml:space="preserve"> </w:t>
            </w:r>
            <w:r w:rsidRPr="00E86594">
              <w:rPr>
                <w:spacing w:val="-4"/>
              </w:rPr>
              <w:t>задач</w:t>
            </w:r>
            <w:r w:rsidRPr="00E86594">
              <w:rPr>
                <w:spacing w:val="-8"/>
              </w:rPr>
              <w:t xml:space="preserve"> </w:t>
            </w:r>
            <w:r w:rsidRPr="00E86594">
              <w:t>в</w:t>
            </w:r>
            <w:r w:rsidRPr="00E86594">
              <w:rPr>
                <w:spacing w:val="-11"/>
              </w:rPr>
              <w:t xml:space="preserve"> </w:t>
            </w:r>
            <w:r w:rsidRPr="00E86594">
              <w:rPr>
                <w:spacing w:val="-4"/>
              </w:rPr>
              <w:t>области</w:t>
            </w:r>
            <w:r w:rsidRPr="00E86594">
              <w:rPr>
                <w:spacing w:val="29"/>
              </w:rPr>
              <w:t xml:space="preserve"> </w:t>
            </w:r>
            <w:r w:rsidRPr="00E86594">
              <w:rPr>
                <w:spacing w:val="-5"/>
              </w:rPr>
              <w:t>организации</w:t>
            </w:r>
            <w:r w:rsidRPr="00E86594">
              <w:rPr>
                <w:spacing w:val="-9"/>
              </w:rPr>
              <w:t xml:space="preserve"> </w:t>
            </w:r>
            <w:r w:rsidRPr="00E86594">
              <w:rPr>
                <w:spacing w:val="-5"/>
              </w:rPr>
              <w:t>профессионального</w:t>
            </w:r>
            <w:r w:rsidRPr="00E86594">
              <w:rPr>
                <w:spacing w:val="53"/>
              </w:rPr>
              <w:t xml:space="preserve"> </w:t>
            </w:r>
            <w:r w:rsidRPr="00E86594">
              <w:rPr>
                <w:spacing w:val="-5"/>
              </w:rPr>
              <w:t>процесса;</w:t>
            </w:r>
          </w:p>
          <w:p w:rsidR="00E86594" w:rsidRPr="00E86594" w:rsidRDefault="00E86594" w:rsidP="005C325C">
            <w:pPr>
              <w:widowControl w:val="0"/>
              <w:numPr>
                <w:ilvl w:val="0"/>
                <w:numId w:val="207"/>
              </w:numPr>
              <w:tabs>
                <w:tab w:val="left" w:pos="350"/>
              </w:tabs>
              <w:kinsoku w:val="0"/>
              <w:overflowPunct w:val="0"/>
              <w:autoSpaceDE w:val="0"/>
              <w:autoSpaceDN w:val="0"/>
              <w:adjustRightInd w:val="0"/>
              <w:spacing w:before="24" w:line="274" w:lineRule="exact"/>
              <w:ind w:right="120" w:firstLine="0"/>
            </w:pPr>
            <w:r w:rsidRPr="00E86594">
              <w:rPr>
                <w:spacing w:val="-4"/>
              </w:rPr>
              <w:t>оценка</w:t>
            </w:r>
            <w:r w:rsidRPr="00E86594">
              <w:rPr>
                <w:spacing w:val="-9"/>
              </w:rPr>
              <w:t xml:space="preserve"> </w:t>
            </w:r>
            <w:r w:rsidRPr="00E86594">
              <w:rPr>
                <w:spacing w:val="-5"/>
              </w:rPr>
              <w:t>эффективности</w:t>
            </w:r>
            <w:r w:rsidRPr="00E86594">
              <w:rPr>
                <w:spacing w:val="-9"/>
              </w:rPr>
              <w:t xml:space="preserve"> </w:t>
            </w:r>
            <w:r w:rsidRPr="00E86594">
              <w:t>и</w:t>
            </w:r>
            <w:r w:rsidRPr="00E86594">
              <w:rPr>
                <w:spacing w:val="-6"/>
              </w:rPr>
              <w:t xml:space="preserve"> </w:t>
            </w:r>
            <w:r w:rsidRPr="00E86594">
              <w:rPr>
                <w:spacing w:val="-4"/>
              </w:rPr>
              <w:t>качества</w:t>
            </w:r>
            <w:r w:rsidRPr="00E86594">
              <w:rPr>
                <w:spacing w:val="23"/>
              </w:rPr>
              <w:t xml:space="preserve"> </w:t>
            </w:r>
            <w:r w:rsidRPr="00E86594">
              <w:rPr>
                <w:spacing w:val="-5"/>
              </w:rPr>
              <w:t>выполнения</w:t>
            </w:r>
            <w:r w:rsidRPr="00E86594">
              <w:rPr>
                <w:spacing w:val="48"/>
              </w:rPr>
              <w:t xml:space="preserve"> </w:t>
            </w:r>
            <w:r w:rsidRPr="00E86594">
              <w:rPr>
                <w:spacing w:val="-5"/>
              </w:rPr>
              <w:t>поставленных</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99"/>
              <w:jc w:val="both"/>
            </w:pPr>
            <w:r w:rsidRPr="00E86594">
              <w:rPr>
                <w:spacing w:val="-5"/>
              </w:rPr>
              <w:t>Наблюдение</w:t>
            </w:r>
            <w:r w:rsidRPr="00E86594">
              <w:rPr>
                <w:spacing w:val="3"/>
              </w:rPr>
              <w:t xml:space="preserve"> </w:t>
            </w:r>
            <w:r w:rsidRPr="00E86594">
              <w:t>и</w:t>
            </w:r>
            <w:r w:rsidRPr="00E86594">
              <w:rPr>
                <w:spacing w:val="5"/>
              </w:rPr>
              <w:t xml:space="preserve"> </w:t>
            </w:r>
            <w:r w:rsidRPr="00E86594">
              <w:rPr>
                <w:spacing w:val="-4"/>
              </w:rPr>
              <w:t>оценка</w:t>
            </w:r>
            <w:r w:rsidRPr="00E86594">
              <w:rPr>
                <w:spacing w:val="3"/>
              </w:rPr>
              <w:t xml:space="preserve"> </w:t>
            </w:r>
            <w:r w:rsidRPr="00E86594">
              <w:rPr>
                <w:spacing w:val="-1"/>
              </w:rPr>
              <w:t>на</w:t>
            </w:r>
            <w:r w:rsidRPr="00E86594">
              <w:rPr>
                <w:spacing w:val="30"/>
              </w:rPr>
              <w:t xml:space="preserve"> </w:t>
            </w:r>
            <w:r w:rsidRPr="00E86594">
              <w:rPr>
                <w:spacing w:val="-5"/>
              </w:rPr>
              <w:t>практических</w:t>
            </w:r>
            <w:r w:rsidRPr="00E86594">
              <w:rPr>
                <w:spacing w:val="9"/>
              </w:rPr>
              <w:t xml:space="preserve"> </w:t>
            </w:r>
            <w:r w:rsidRPr="00E86594">
              <w:rPr>
                <w:spacing w:val="-4"/>
              </w:rPr>
              <w:t>занятиях,</w:t>
            </w:r>
            <w:r w:rsidRPr="00E86594">
              <w:rPr>
                <w:spacing w:val="6"/>
              </w:rPr>
              <w:t xml:space="preserve"> </w:t>
            </w:r>
            <w:r w:rsidRPr="00E86594">
              <w:rPr>
                <w:spacing w:val="-3"/>
              </w:rPr>
              <w:t>при</w:t>
            </w:r>
            <w:r w:rsidRPr="00E86594">
              <w:rPr>
                <w:spacing w:val="27"/>
              </w:rPr>
              <w:t xml:space="preserve"> </w:t>
            </w:r>
            <w:r w:rsidRPr="00E86594">
              <w:rPr>
                <w:spacing w:val="-5"/>
              </w:rPr>
              <w:t>выполнении</w:t>
            </w:r>
            <w:r w:rsidRPr="00E86594">
              <w:rPr>
                <w:spacing w:val="17"/>
              </w:rPr>
              <w:t xml:space="preserve"> </w:t>
            </w:r>
            <w:r w:rsidRPr="00E86594">
              <w:rPr>
                <w:spacing w:val="-4"/>
              </w:rPr>
              <w:t>работ</w:t>
            </w:r>
            <w:r w:rsidRPr="00E86594">
              <w:rPr>
                <w:spacing w:val="17"/>
              </w:rPr>
              <w:t xml:space="preserve"> </w:t>
            </w:r>
            <w:r w:rsidRPr="00E86594">
              <w:rPr>
                <w:spacing w:val="-1"/>
              </w:rPr>
              <w:t>на</w:t>
            </w:r>
            <w:r w:rsidRPr="00E86594">
              <w:rPr>
                <w:spacing w:val="20"/>
              </w:rPr>
              <w:t xml:space="preserve"> </w:t>
            </w:r>
            <w:r w:rsidRPr="00E86594">
              <w:rPr>
                <w:spacing w:val="-5"/>
              </w:rPr>
              <w:t>учебной</w:t>
            </w:r>
            <w:r w:rsidRPr="00E86594">
              <w:rPr>
                <w:spacing w:val="17"/>
              </w:rPr>
              <w:t xml:space="preserve"> </w:t>
            </w:r>
            <w:r w:rsidRPr="00E86594">
              <w:t>и</w:t>
            </w:r>
            <w:r w:rsidRPr="00E86594">
              <w:rPr>
                <w:spacing w:val="25"/>
              </w:rPr>
              <w:t xml:space="preserve"> </w:t>
            </w:r>
            <w:r w:rsidRPr="00E86594">
              <w:rPr>
                <w:spacing w:val="-5"/>
              </w:rPr>
              <w:t>производственной</w:t>
            </w:r>
            <w:r w:rsidRPr="00E86594">
              <w:rPr>
                <w:spacing w:val="-6"/>
              </w:rPr>
              <w:t xml:space="preserve"> </w:t>
            </w:r>
            <w:r w:rsidRPr="00E86594">
              <w:rPr>
                <w:spacing w:val="-4"/>
              </w:rPr>
              <w:t>практиках</w:t>
            </w:r>
          </w:p>
        </w:tc>
      </w:tr>
    </w:tbl>
    <w:p w:rsidR="00E86594" w:rsidRPr="00E86594" w:rsidRDefault="00E86594" w:rsidP="00E86594">
      <w:pPr>
        <w:widowControl w:val="0"/>
        <w:autoSpaceDE w:val="0"/>
        <w:autoSpaceDN w:val="0"/>
        <w:adjustRightInd w:val="0"/>
        <w:sectPr w:rsidR="00E86594" w:rsidRPr="00E86594">
          <w:pgSz w:w="11910" w:h="16840"/>
          <w:pgMar w:top="1060" w:right="320" w:bottom="940" w:left="1040" w:header="0" w:footer="739" w:gutter="0"/>
          <w:cols w:space="720" w:equalWidth="0">
            <w:col w:w="10550"/>
          </w:cols>
          <w:noEndnote/>
        </w:sectPr>
      </w:pPr>
    </w:p>
    <w:p w:rsidR="00E86594" w:rsidRPr="00E86594" w:rsidRDefault="00E86594" w:rsidP="00E86594">
      <w:pPr>
        <w:widowControl w:val="0"/>
        <w:kinsoku w:val="0"/>
        <w:overflowPunct w:val="0"/>
        <w:autoSpaceDE w:val="0"/>
        <w:autoSpaceDN w:val="0"/>
        <w:adjustRightInd w:val="0"/>
        <w:spacing w:before="13" w:line="60" w:lineRule="exact"/>
        <w:rPr>
          <w:sz w:val="6"/>
          <w:szCs w:val="6"/>
        </w:rPr>
      </w:pPr>
    </w:p>
    <w:tbl>
      <w:tblPr>
        <w:tblW w:w="0" w:type="auto"/>
        <w:tblInd w:w="109" w:type="dxa"/>
        <w:tblLayout w:type="fixed"/>
        <w:tblCellMar>
          <w:left w:w="0" w:type="dxa"/>
          <w:right w:w="0" w:type="dxa"/>
        </w:tblCellMar>
        <w:tblLook w:val="0000" w:firstRow="0" w:lastRow="0" w:firstColumn="0" w:lastColumn="0" w:noHBand="0" w:noVBand="0"/>
      </w:tblPr>
      <w:tblGrid>
        <w:gridCol w:w="2518"/>
        <w:gridCol w:w="3829"/>
        <w:gridCol w:w="3970"/>
      </w:tblGrid>
      <w:tr w:rsidR="00E86594" w:rsidRPr="00E86594" w:rsidTr="006368B9">
        <w:tblPrEx>
          <w:tblCellMar>
            <w:top w:w="0" w:type="dxa"/>
            <w:left w:w="0" w:type="dxa"/>
            <w:bottom w:w="0" w:type="dxa"/>
            <w:right w:w="0" w:type="dxa"/>
          </w:tblCellMar>
        </w:tblPrEx>
        <w:trPr>
          <w:trHeight w:hRule="exact" w:val="2254"/>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25"/>
            </w:pPr>
            <w:r w:rsidRPr="00E86594">
              <w:t xml:space="preserve">ОК 3. </w:t>
            </w:r>
            <w:r w:rsidRPr="00E86594">
              <w:rPr>
                <w:spacing w:val="-1"/>
              </w:rPr>
              <w:t>Принимать</w:t>
            </w:r>
            <w:r w:rsidRPr="00E86594">
              <w:rPr>
                <w:spacing w:val="27"/>
              </w:rPr>
              <w:t xml:space="preserve"> </w:t>
            </w:r>
            <w:r w:rsidRPr="00E86594">
              <w:rPr>
                <w:spacing w:val="-1"/>
              </w:rPr>
              <w:t>решения</w:t>
            </w:r>
            <w:r w:rsidRPr="00E86594">
              <w:t xml:space="preserve"> в</w:t>
            </w:r>
            <w:r w:rsidRPr="00E86594">
              <w:rPr>
                <w:spacing w:val="25"/>
              </w:rPr>
              <w:t xml:space="preserve"> </w:t>
            </w:r>
            <w:r w:rsidRPr="00E86594">
              <w:rPr>
                <w:spacing w:val="-1"/>
              </w:rPr>
              <w:t xml:space="preserve">стандартных </w:t>
            </w:r>
            <w:r w:rsidRPr="00E86594">
              <w:t>и</w:t>
            </w:r>
            <w:r w:rsidRPr="00E86594">
              <w:rPr>
                <w:spacing w:val="29"/>
              </w:rPr>
              <w:t xml:space="preserve"> </w:t>
            </w:r>
            <w:r w:rsidRPr="00E86594">
              <w:rPr>
                <w:spacing w:val="-1"/>
              </w:rPr>
              <w:t>нестандартных</w:t>
            </w:r>
            <w:r w:rsidRPr="00E86594">
              <w:rPr>
                <w:spacing w:val="21"/>
              </w:rPr>
              <w:t xml:space="preserve"> </w:t>
            </w:r>
            <w:r w:rsidRPr="00E86594">
              <w:rPr>
                <w:spacing w:val="-1"/>
              </w:rPr>
              <w:t>ситуациях</w:t>
            </w:r>
            <w:r w:rsidRPr="00E86594">
              <w:rPr>
                <w:spacing w:val="2"/>
              </w:rPr>
              <w:t xml:space="preserve"> </w:t>
            </w:r>
            <w:r w:rsidRPr="00E86594">
              <w:t>и</w:t>
            </w:r>
            <w:r w:rsidRPr="00E86594">
              <w:rPr>
                <w:spacing w:val="-2"/>
              </w:rPr>
              <w:t xml:space="preserve"> </w:t>
            </w:r>
            <w:r w:rsidRPr="00E86594">
              <w:rPr>
                <w:spacing w:val="-1"/>
              </w:rPr>
              <w:t>нести</w:t>
            </w:r>
            <w:r w:rsidRPr="00E86594">
              <w:t xml:space="preserve"> за</w:t>
            </w:r>
            <w:r w:rsidRPr="00E86594">
              <w:rPr>
                <w:spacing w:val="27"/>
              </w:rPr>
              <w:t xml:space="preserve"> </w:t>
            </w:r>
            <w:r w:rsidRPr="00E86594">
              <w:rPr>
                <w:spacing w:val="-1"/>
              </w:rPr>
              <w:t>них</w:t>
            </w:r>
            <w:r w:rsidRPr="00E86594">
              <w:rPr>
                <w:spacing w:val="2"/>
              </w:rPr>
              <w:t xml:space="preserve"> </w:t>
            </w:r>
            <w:r w:rsidRPr="00E86594">
              <w:rPr>
                <w:spacing w:val="-1"/>
              </w:rPr>
              <w:t>ответственность.</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5C325C">
            <w:pPr>
              <w:widowControl w:val="0"/>
              <w:numPr>
                <w:ilvl w:val="0"/>
                <w:numId w:val="206"/>
              </w:numPr>
              <w:tabs>
                <w:tab w:val="left" w:pos="350"/>
              </w:tabs>
              <w:kinsoku w:val="0"/>
              <w:overflowPunct w:val="0"/>
              <w:autoSpaceDE w:val="0"/>
              <w:autoSpaceDN w:val="0"/>
              <w:adjustRightInd w:val="0"/>
              <w:spacing w:line="238" w:lineRule="auto"/>
              <w:ind w:right="409"/>
              <w:jc w:val="both"/>
              <w:rPr>
                <w:spacing w:val="-1"/>
              </w:rPr>
            </w:pPr>
            <w:r w:rsidRPr="00E86594">
              <w:rPr>
                <w:spacing w:val="-1"/>
              </w:rPr>
              <w:t>оценивать</w:t>
            </w:r>
            <w:r w:rsidRPr="00E86594">
              <w:t xml:space="preserve"> </w:t>
            </w:r>
            <w:r w:rsidRPr="00E86594">
              <w:rPr>
                <w:spacing w:val="-1"/>
              </w:rPr>
              <w:t>риски</w:t>
            </w:r>
            <w:r w:rsidRPr="00E86594">
              <w:rPr>
                <w:spacing w:val="-2"/>
              </w:rPr>
              <w:t xml:space="preserve"> </w:t>
            </w:r>
            <w:r w:rsidRPr="00E86594">
              <w:t xml:space="preserve">и </w:t>
            </w:r>
            <w:r w:rsidRPr="00E86594">
              <w:rPr>
                <w:spacing w:val="-1"/>
              </w:rPr>
              <w:t>принимать</w:t>
            </w:r>
            <w:r w:rsidRPr="00E86594">
              <w:rPr>
                <w:spacing w:val="30"/>
              </w:rPr>
              <w:t xml:space="preserve"> </w:t>
            </w:r>
            <w:r w:rsidRPr="00E86594">
              <w:rPr>
                <w:spacing w:val="-1"/>
              </w:rPr>
              <w:t>решения</w:t>
            </w:r>
            <w:r w:rsidRPr="00E86594">
              <w:t xml:space="preserve"> в </w:t>
            </w:r>
            <w:r w:rsidRPr="00E86594">
              <w:rPr>
                <w:spacing w:val="-1"/>
              </w:rPr>
              <w:t>производственных</w:t>
            </w:r>
            <w:r w:rsidRPr="00E86594">
              <w:rPr>
                <w:spacing w:val="31"/>
              </w:rPr>
              <w:t xml:space="preserve"> </w:t>
            </w:r>
            <w:r w:rsidRPr="00E86594">
              <w:rPr>
                <w:spacing w:val="-1"/>
              </w:rPr>
              <w:t>ситуациях;</w:t>
            </w:r>
          </w:p>
          <w:p w:rsidR="00E86594" w:rsidRPr="00E86594" w:rsidRDefault="00E86594" w:rsidP="005C325C">
            <w:pPr>
              <w:widowControl w:val="0"/>
              <w:numPr>
                <w:ilvl w:val="0"/>
                <w:numId w:val="206"/>
              </w:numPr>
              <w:tabs>
                <w:tab w:val="left" w:pos="350"/>
              </w:tabs>
              <w:kinsoku w:val="0"/>
              <w:overflowPunct w:val="0"/>
              <w:autoSpaceDE w:val="0"/>
              <w:autoSpaceDN w:val="0"/>
              <w:adjustRightInd w:val="0"/>
              <w:spacing w:before="3" w:line="239" w:lineRule="auto"/>
              <w:ind w:right="330"/>
            </w:pPr>
            <w:r w:rsidRPr="00E86594">
              <w:rPr>
                <w:spacing w:val="-1"/>
              </w:rPr>
              <w:t>эффективный</w:t>
            </w:r>
            <w:r w:rsidRPr="00E86594">
              <w:t xml:space="preserve"> </w:t>
            </w:r>
            <w:r w:rsidRPr="00E86594">
              <w:rPr>
                <w:spacing w:val="-1"/>
              </w:rPr>
              <w:t>поиск</w:t>
            </w:r>
            <w:r w:rsidRPr="00E86594">
              <w:rPr>
                <w:spacing w:val="29"/>
              </w:rPr>
              <w:t xml:space="preserve"> </w:t>
            </w:r>
            <w:r w:rsidRPr="00E86594">
              <w:rPr>
                <w:spacing w:val="-1"/>
              </w:rPr>
              <w:t>необходимой</w:t>
            </w:r>
            <w:r w:rsidRPr="00E86594">
              <w:t xml:space="preserve"> </w:t>
            </w:r>
            <w:r w:rsidRPr="00E86594">
              <w:rPr>
                <w:spacing w:val="-1"/>
              </w:rPr>
              <w:t>информации</w:t>
            </w:r>
            <w:r w:rsidRPr="00E86594">
              <w:rPr>
                <w:spacing w:val="-2"/>
              </w:rPr>
              <w:t xml:space="preserve"> </w:t>
            </w:r>
            <w:r w:rsidRPr="00E86594">
              <w:t>для</w:t>
            </w:r>
            <w:r w:rsidRPr="00E86594">
              <w:rPr>
                <w:spacing w:val="29"/>
              </w:rPr>
              <w:t xml:space="preserve"> </w:t>
            </w:r>
            <w:r w:rsidRPr="00E86594">
              <w:rPr>
                <w:spacing w:val="-1"/>
              </w:rPr>
              <w:t>решения</w:t>
            </w:r>
            <w:r w:rsidRPr="00E86594">
              <w:t xml:space="preserve"> </w:t>
            </w:r>
            <w:r w:rsidRPr="00E86594">
              <w:rPr>
                <w:spacing w:val="-1"/>
              </w:rPr>
              <w:t xml:space="preserve">стандартных </w:t>
            </w:r>
            <w:r w:rsidRPr="00E86594">
              <w:t>и</w:t>
            </w:r>
            <w:r w:rsidRPr="00E86594">
              <w:rPr>
                <w:spacing w:val="29"/>
              </w:rPr>
              <w:t xml:space="preserve"> </w:t>
            </w:r>
            <w:r w:rsidRPr="00E86594">
              <w:rPr>
                <w:spacing w:val="-1"/>
              </w:rPr>
              <w:t>нестандартных</w:t>
            </w:r>
            <w:r w:rsidRPr="00E86594">
              <w:rPr>
                <w:spacing w:val="1"/>
              </w:rPr>
              <w:t xml:space="preserve"> </w:t>
            </w:r>
            <w:r w:rsidRPr="00E86594">
              <w:rPr>
                <w:spacing w:val="-1"/>
              </w:rPr>
              <w:t>ситуаций</w:t>
            </w:r>
            <w:r w:rsidRPr="00E86594">
              <w:rPr>
                <w:spacing w:val="3"/>
              </w:rPr>
              <w:t xml:space="preserve"> </w:t>
            </w:r>
            <w:r w:rsidRPr="00E86594">
              <w:t>при</w:t>
            </w:r>
            <w:r w:rsidRPr="00E86594">
              <w:rPr>
                <w:spacing w:val="23"/>
              </w:rPr>
              <w:t xml:space="preserve"> </w:t>
            </w:r>
            <w:r w:rsidRPr="00E86594">
              <w:rPr>
                <w:spacing w:val="-1"/>
              </w:rPr>
              <w:t>прохождении</w:t>
            </w:r>
            <w:r w:rsidRPr="00E86594">
              <w:t xml:space="preserve"> </w:t>
            </w:r>
            <w:r w:rsidRPr="00E86594">
              <w:rPr>
                <w:spacing w:val="-1"/>
              </w:rPr>
              <w:t>практик</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00"/>
              <w:jc w:val="both"/>
            </w:pPr>
            <w:r w:rsidRPr="00E86594">
              <w:rPr>
                <w:spacing w:val="-5"/>
              </w:rPr>
              <w:t>Экспертная</w:t>
            </w:r>
            <w:r w:rsidRPr="00E86594">
              <w:rPr>
                <w:spacing w:val="9"/>
              </w:rPr>
              <w:t xml:space="preserve"> </w:t>
            </w:r>
            <w:r w:rsidRPr="00E86594">
              <w:rPr>
                <w:spacing w:val="-4"/>
              </w:rPr>
              <w:t>оценка</w:t>
            </w:r>
            <w:r w:rsidRPr="00E86594">
              <w:rPr>
                <w:spacing w:val="10"/>
              </w:rPr>
              <w:t xml:space="preserve"> </w:t>
            </w:r>
            <w:r w:rsidRPr="00E86594">
              <w:rPr>
                <w:spacing w:val="-5"/>
              </w:rPr>
              <w:t>результатов</w:t>
            </w:r>
            <w:r w:rsidRPr="00E86594">
              <w:rPr>
                <w:spacing w:val="43"/>
              </w:rPr>
              <w:t xml:space="preserve"> </w:t>
            </w:r>
            <w:r w:rsidRPr="00E86594">
              <w:rPr>
                <w:spacing w:val="-5"/>
              </w:rPr>
              <w:t>наблюдений</w:t>
            </w:r>
            <w:r w:rsidRPr="00E86594">
              <w:rPr>
                <w:spacing w:val="3"/>
              </w:rPr>
              <w:t xml:space="preserve"> </w:t>
            </w:r>
            <w:r w:rsidRPr="00E86594">
              <w:rPr>
                <w:spacing w:val="-2"/>
              </w:rPr>
              <w:t>за</w:t>
            </w:r>
            <w:r w:rsidRPr="00E86594">
              <w:rPr>
                <w:spacing w:val="1"/>
              </w:rPr>
              <w:t xml:space="preserve"> </w:t>
            </w:r>
            <w:r w:rsidRPr="00E86594">
              <w:rPr>
                <w:spacing w:val="-5"/>
              </w:rPr>
              <w:t>деятельностью</w:t>
            </w:r>
            <w:r w:rsidRPr="00E86594">
              <w:rPr>
                <w:spacing w:val="41"/>
              </w:rPr>
              <w:t xml:space="preserve"> </w:t>
            </w:r>
            <w:r w:rsidRPr="00E86594">
              <w:rPr>
                <w:spacing w:val="-5"/>
              </w:rPr>
              <w:t>обучающегося</w:t>
            </w:r>
            <w:r w:rsidRPr="00E86594">
              <w:rPr>
                <w:spacing w:val="11"/>
              </w:rPr>
              <w:t xml:space="preserve"> </w:t>
            </w:r>
            <w:r w:rsidRPr="00E86594">
              <w:t>в</w:t>
            </w:r>
            <w:r w:rsidRPr="00E86594">
              <w:rPr>
                <w:spacing w:val="8"/>
              </w:rPr>
              <w:t xml:space="preserve"> </w:t>
            </w:r>
            <w:r w:rsidRPr="00E86594">
              <w:rPr>
                <w:spacing w:val="-4"/>
              </w:rPr>
              <w:t>процессе</w:t>
            </w:r>
            <w:r w:rsidRPr="00E86594">
              <w:rPr>
                <w:spacing w:val="10"/>
              </w:rPr>
              <w:t xml:space="preserve"> </w:t>
            </w:r>
            <w:r w:rsidRPr="00E86594">
              <w:rPr>
                <w:spacing w:val="-4"/>
              </w:rPr>
              <w:t>освоения</w:t>
            </w:r>
            <w:r w:rsidRPr="00E86594">
              <w:rPr>
                <w:spacing w:val="25"/>
              </w:rPr>
              <w:t xml:space="preserve"> </w:t>
            </w:r>
            <w:r w:rsidRPr="00E86594">
              <w:rPr>
                <w:spacing w:val="-5"/>
              </w:rPr>
              <w:t>образовательной</w:t>
            </w:r>
            <w:r w:rsidRPr="00E86594">
              <w:rPr>
                <w:spacing w:val="-9"/>
              </w:rPr>
              <w:t xml:space="preserve"> </w:t>
            </w:r>
            <w:r w:rsidRPr="00E86594">
              <w:rPr>
                <w:spacing w:val="-4"/>
              </w:rPr>
              <w:t>программы.</w:t>
            </w:r>
          </w:p>
        </w:tc>
      </w:tr>
      <w:tr w:rsidR="00E86594" w:rsidRPr="00E86594" w:rsidTr="006368B9">
        <w:tblPrEx>
          <w:tblCellMar>
            <w:top w:w="0" w:type="dxa"/>
            <w:left w:w="0" w:type="dxa"/>
            <w:bottom w:w="0" w:type="dxa"/>
            <w:right w:w="0" w:type="dxa"/>
          </w:tblCellMar>
        </w:tblPrEx>
        <w:trPr>
          <w:trHeight w:hRule="exact" w:val="3322"/>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8"/>
            </w:pPr>
            <w:r w:rsidRPr="00E86594">
              <w:t xml:space="preserve">ОК 4. </w:t>
            </w:r>
            <w:r w:rsidRPr="00E86594">
              <w:rPr>
                <w:spacing w:val="-1"/>
              </w:rPr>
              <w:t>Осуществлять</w:t>
            </w:r>
            <w:r w:rsidRPr="00E86594">
              <w:rPr>
                <w:spacing w:val="28"/>
              </w:rPr>
              <w:t xml:space="preserve"> </w:t>
            </w:r>
            <w:r w:rsidRPr="00E86594">
              <w:rPr>
                <w:spacing w:val="-1"/>
              </w:rPr>
              <w:t>поиск</w:t>
            </w:r>
            <w:r w:rsidRPr="00E86594">
              <w:t xml:space="preserve"> и</w:t>
            </w:r>
            <w:r w:rsidRPr="00E86594">
              <w:rPr>
                <w:spacing w:val="24"/>
              </w:rPr>
              <w:t xml:space="preserve"> </w:t>
            </w:r>
            <w:r w:rsidRPr="00E86594">
              <w:rPr>
                <w:spacing w:val="-1"/>
              </w:rPr>
              <w:t>использование</w:t>
            </w:r>
            <w:r w:rsidRPr="00E86594">
              <w:rPr>
                <w:spacing w:val="28"/>
              </w:rPr>
              <w:t xml:space="preserve"> </w:t>
            </w:r>
            <w:r w:rsidRPr="00E86594">
              <w:rPr>
                <w:spacing w:val="-1"/>
              </w:rPr>
              <w:t>информации,</w:t>
            </w:r>
            <w:r w:rsidRPr="00E86594">
              <w:rPr>
                <w:spacing w:val="27"/>
              </w:rPr>
              <w:t xml:space="preserve"> </w:t>
            </w:r>
            <w:r w:rsidRPr="00E86594">
              <w:rPr>
                <w:spacing w:val="-1"/>
              </w:rPr>
              <w:t>необходимой</w:t>
            </w:r>
            <w:r w:rsidRPr="00E86594">
              <w:t xml:space="preserve"> для</w:t>
            </w:r>
            <w:r w:rsidRPr="00E86594">
              <w:rPr>
                <w:spacing w:val="28"/>
              </w:rPr>
              <w:t xml:space="preserve"> </w:t>
            </w:r>
            <w:r w:rsidRPr="00E86594">
              <w:rPr>
                <w:spacing w:val="-1"/>
              </w:rPr>
              <w:t>эффективного</w:t>
            </w:r>
            <w:r w:rsidRPr="00E86594">
              <w:rPr>
                <w:spacing w:val="29"/>
              </w:rPr>
              <w:t xml:space="preserve"> </w:t>
            </w:r>
            <w:r w:rsidRPr="00E86594">
              <w:rPr>
                <w:spacing w:val="-1"/>
              </w:rPr>
              <w:t>выполнения</w:t>
            </w:r>
            <w:r w:rsidRPr="00E86594">
              <w:rPr>
                <w:spacing w:val="29"/>
              </w:rPr>
              <w:t xml:space="preserve"> </w:t>
            </w:r>
            <w:r w:rsidRPr="00E86594">
              <w:rPr>
                <w:spacing w:val="-1"/>
              </w:rPr>
              <w:t>профессиональных</w:t>
            </w:r>
            <w:r w:rsidRPr="00E86594">
              <w:rPr>
                <w:spacing w:val="30"/>
              </w:rPr>
              <w:t xml:space="preserve"> </w:t>
            </w:r>
            <w:r w:rsidRPr="00E86594">
              <w:rPr>
                <w:spacing w:val="-1"/>
              </w:rPr>
              <w:t>задач,</w:t>
            </w:r>
            <w:r w:rsidRPr="00E86594">
              <w:rPr>
                <w:spacing w:val="23"/>
              </w:rPr>
              <w:t xml:space="preserve"> </w:t>
            </w:r>
            <w:r w:rsidRPr="00E86594">
              <w:rPr>
                <w:spacing w:val="-1"/>
              </w:rPr>
              <w:t>профессионального</w:t>
            </w:r>
            <w:r w:rsidRPr="00E86594">
              <w:t xml:space="preserve"> и</w:t>
            </w:r>
            <w:r w:rsidRPr="00E86594">
              <w:rPr>
                <w:spacing w:val="27"/>
              </w:rPr>
              <w:t xml:space="preserve"> </w:t>
            </w:r>
            <w:r w:rsidRPr="00E86594">
              <w:rPr>
                <w:spacing w:val="-1"/>
              </w:rPr>
              <w:t>личностного</w:t>
            </w:r>
            <w:r w:rsidRPr="00E86594">
              <w:rPr>
                <w:spacing w:val="20"/>
              </w:rPr>
              <w:t xml:space="preserve"> </w:t>
            </w:r>
            <w:r w:rsidRPr="00E86594">
              <w:rPr>
                <w:spacing w:val="-1"/>
              </w:rPr>
              <w:t>развития.</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5C325C">
            <w:pPr>
              <w:widowControl w:val="0"/>
              <w:numPr>
                <w:ilvl w:val="0"/>
                <w:numId w:val="205"/>
              </w:numPr>
              <w:tabs>
                <w:tab w:val="left" w:pos="350"/>
              </w:tabs>
              <w:kinsoku w:val="0"/>
              <w:overflowPunct w:val="0"/>
              <w:autoSpaceDE w:val="0"/>
              <w:autoSpaceDN w:val="0"/>
              <w:adjustRightInd w:val="0"/>
              <w:spacing w:before="15" w:line="274" w:lineRule="exact"/>
              <w:ind w:right="763"/>
              <w:rPr>
                <w:spacing w:val="-4"/>
              </w:rPr>
            </w:pPr>
            <w:r w:rsidRPr="00E86594">
              <w:rPr>
                <w:spacing w:val="-5"/>
              </w:rPr>
              <w:t>эффективный</w:t>
            </w:r>
            <w:r w:rsidRPr="00E86594">
              <w:rPr>
                <w:spacing w:val="-9"/>
              </w:rPr>
              <w:t xml:space="preserve"> </w:t>
            </w:r>
            <w:r w:rsidRPr="00E86594">
              <w:rPr>
                <w:spacing w:val="-4"/>
              </w:rPr>
              <w:t>поиск</w:t>
            </w:r>
            <w:r w:rsidRPr="00E86594">
              <w:rPr>
                <w:spacing w:val="21"/>
              </w:rPr>
              <w:t xml:space="preserve"> </w:t>
            </w:r>
            <w:r w:rsidRPr="00E86594">
              <w:rPr>
                <w:spacing w:val="-5"/>
              </w:rPr>
              <w:t>необходимой</w:t>
            </w:r>
            <w:r w:rsidRPr="00E86594">
              <w:rPr>
                <w:spacing w:val="-9"/>
              </w:rPr>
              <w:t xml:space="preserve"> </w:t>
            </w:r>
            <w:r w:rsidRPr="00E86594">
              <w:rPr>
                <w:spacing w:val="-4"/>
              </w:rPr>
              <w:t>информации;</w:t>
            </w:r>
          </w:p>
          <w:p w:rsidR="00E86594" w:rsidRPr="00E86594" w:rsidRDefault="00E86594" w:rsidP="005C325C">
            <w:pPr>
              <w:widowControl w:val="0"/>
              <w:numPr>
                <w:ilvl w:val="0"/>
                <w:numId w:val="205"/>
              </w:numPr>
              <w:tabs>
                <w:tab w:val="left" w:pos="350"/>
              </w:tabs>
              <w:kinsoku w:val="0"/>
              <w:overflowPunct w:val="0"/>
              <w:autoSpaceDE w:val="0"/>
              <w:autoSpaceDN w:val="0"/>
              <w:adjustRightInd w:val="0"/>
              <w:spacing w:line="238" w:lineRule="auto"/>
              <w:ind w:right="884"/>
            </w:pPr>
            <w:r w:rsidRPr="00E86594">
              <w:rPr>
                <w:spacing w:val="-5"/>
              </w:rPr>
              <w:t>использование</w:t>
            </w:r>
            <w:r w:rsidRPr="00E86594">
              <w:rPr>
                <w:spacing w:val="-9"/>
              </w:rPr>
              <w:t xml:space="preserve"> </w:t>
            </w:r>
            <w:r w:rsidRPr="00E86594">
              <w:rPr>
                <w:spacing w:val="-4"/>
              </w:rPr>
              <w:t>различных</w:t>
            </w:r>
            <w:r w:rsidRPr="00E86594">
              <w:rPr>
                <w:spacing w:val="25"/>
              </w:rPr>
              <w:t xml:space="preserve"> </w:t>
            </w:r>
            <w:r w:rsidRPr="00E86594">
              <w:rPr>
                <w:spacing w:val="-5"/>
              </w:rPr>
              <w:t>источников,</w:t>
            </w:r>
            <w:r w:rsidRPr="00E86594">
              <w:rPr>
                <w:spacing w:val="-8"/>
              </w:rPr>
              <w:t xml:space="preserve"> </w:t>
            </w:r>
            <w:r w:rsidRPr="00E86594">
              <w:rPr>
                <w:spacing w:val="-4"/>
              </w:rPr>
              <w:t>включая</w:t>
            </w:r>
            <w:r w:rsidRPr="00E86594">
              <w:rPr>
                <w:spacing w:val="29"/>
              </w:rPr>
              <w:t xml:space="preserve"> </w:t>
            </w:r>
            <w:r w:rsidRPr="00E86594">
              <w:rPr>
                <w:spacing w:val="-4"/>
              </w:rPr>
              <w:t>электронные</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99"/>
              <w:jc w:val="both"/>
            </w:pPr>
            <w:r w:rsidRPr="00E86594">
              <w:rPr>
                <w:spacing w:val="-5"/>
              </w:rPr>
              <w:t>Наблюдение</w:t>
            </w:r>
            <w:r w:rsidRPr="00E86594">
              <w:rPr>
                <w:spacing w:val="3"/>
              </w:rPr>
              <w:t xml:space="preserve"> </w:t>
            </w:r>
            <w:r w:rsidRPr="00E86594">
              <w:t>и</w:t>
            </w:r>
            <w:r w:rsidRPr="00E86594">
              <w:rPr>
                <w:spacing w:val="5"/>
              </w:rPr>
              <w:t xml:space="preserve"> </w:t>
            </w:r>
            <w:r w:rsidRPr="00E86594">
              <w:rPr>
                <w:spacing w:val="-4"/>
              </w:rPr>
              <w:t>оценка</w:t>
            </w:r>
            <w:r w:rsidRPr="00E86594">
              <w:rPr>
                <w:spacing w:val="3"/>
              </w:rPr>
              <w:t xml:space="preserve"> </w:t>
            </w:r>
            <w:r w:rsidRPr="00E86594">
              <w:rPr>
                <w:spacing w:val="-1"/>
              </w:rPr>
              <w:t>на</w:t>
            </w:r>
            <w:r w:rsidRPr="00E86594">
              <w:rPr>
                <w:spacing w:val="30"/>
              </w:rPr>
              <w:t xml:space="preserve"> </w:t>
            </w:r>
            <w:r w:rsidRPr="00E86594">
              <w:rPr>
                <w:spacing w:val="-5"/>
              </w:rPr>
              <w:t>практических</w:t>
            </w:r>
            <w:r w:rsidRPr="00E86594">
              <w:rPr>
                <w:spacing w:val="9"/>
              </w:rPr>
              <w:t xml:space="preserve"> </w:t>
            </w:r>
            <w:r w:rsidRPr="00E86594">
              <w:rPr>
                <w:spacing w:val="-4"/>
              </w:rPr>
              <w:t>занятиях,</w:t>
            </w:r>
            <w:r w:rsidRPr="00E86594">
              <w:rPr>
                <w:spacing w:val="6"/>
              </w:rPr>
              <w:t xml:space="preserve"> </w:t>
            </w:r>
            <w:r w:rsidRPr="00E86594">
              <w:rPr>
                <w:spacing w:val="-3"/>
              </w:rPr>
              <w:t>при</w:t>
            </w:r>
            <w:r w:rsidRPr="00E86594">
              <w:rPr>
                <w:spacing w:val="27"/>
              </w:rPr>
              <w:t xml:space="preserve"> </w:t>
            </w:r>
            <w:r w:rsidRPr="00E86594">
              <w:rPr>
                <w:spacing w:val="-5"/>
              </w:rPr>
              <w:t>выполнении</w:t>
            </w:r>
            <w:r w:rsidRPr="00E86594">
              <w:rPr>
                <w:spacing w:val="17"/>
              </w:rPr>
              <w:t xml:space="preserve"> </w:t>
            </w:r>
            <w:r w:rsidRPr="00E86594">
              <w:rPr>
                <w:spacing w:val="-4"/>
              </w:rPr>
              <w:t>работ</w:t>
            </w:r>
            <w:r w:rsidRPr="00E86594">
              <w:rPr>
                <w:spacing w:val="17"/>
              </w:rPr>
              <w:t xml:space="preserve"> </w:t>
            </w:r>
            <w:r w:rsidRPr="00E86594">
              <w:rPr>
                <w:spacing w:val="-1"/>
              </w:rPr>
              <w:t>на</w:t>
            </w:r>
            <w:r w:rsidRPr="00E86594">
              <w:rPr>
                <w:spacing w:val="20"/>
              </w:rPr>
              <w:t xml:space="preserve"> </w:t>
            </w:r>
            <w:r w:rsidRPr="00E86594">
              <w:rPr>
                <w:spacing w:val="-5"/>
              </w:rPr>
              <w:t>учебной</w:t>
            </w:r>
            <w:r w:rsidRPr="00E86594">
              <w:rPr>
                <w:spacing w:val="17"/>
              </w:rPr>
              <w:t xml:space="preserve"> </w:t>
            </w:r>
            <w:r w:rsidRPr="00E86594">
              <w:t>и</w:t>
            </w:r>
            <w:r w:rsidRPr="00E86594">
              <w:rPr>
                <w:spacing w:val="25"/>
              </w:rPr>
              <w:t xml:space="preserve"> </w:t>
            </w:r>
            <w:r w:rsidRPr="00E86594">
              <w:rPr>
                <w:spacing w:val="-5"/>
              </w:rPr>
              <w:t>производственной</w:t>
            </w:r>
            <w:r w:rsidRPr="00E86594">
              <w:rPr>
                <w:spacing w:val="-6"/>
              </w:rPr>
              <w:t xml:space="preserve"> </w:t>
            </w:r>
            <w:r w:rsidRPr="00E86594">
              <w:rPr>
                <w:spacing w:val="-4"/>
              </w:rPr>
              <w:t>практиках</w:t>
            </w:r>
          </w:p>
        </w:tc>
      </w:tr>
      <w:tr w:rsidR="00E86594" w:rsidRPr="00E86594" w:rsidTr="006368B9">
        <w:tblPrEx>
          <w:tblCellMar>
            <w:top w:w="0" w:type="dxa"/>
            <w:left w:w="0" w:type="dxa"/>
            <w:bottom w:w="0" w:type="dxa"/>
            <w:right w:w="0" w:type="dxa"/>
          </w:tblCellMar>
        </w:tblPrEx>
        <w:trPr>
          <w:trHeight w:hRule="exact" w:val="2547"/>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25"/>
            </w:pPr>
            <w:r w:rsidRPr="00E86594">
              <w:t xml:space="preserve">ОК 5. </w:t>
            </w:r>
            <w:r w:rsidRPr="00E86594">
              <w:rPr>
                <w:spacing w:val="-1"/>
              </w:rPr>
              <w:t>Использовать</w:t>
            </w:r>
            <w:r w:rsidRPr="00E86594">
              <w:rPr>
                <w:spacing w:val="28"/>
              </w:rPr>
              <w:t xml:space="preserve"> </w:t>
            </w:r>
            <w:r w:rsidRPr="00E86594">
              <w:rPr>
                <w:spacing w:val="-1"/>
              </w:rPr>
              <w:t>информационно-</w:t>
            </w:r>
            <w:r w:rsidRPr="00E86594">
              <w:rPr>
                <w:spacing w:val="21"/>
              </w:rPr>
              <w:t xml:space="preserve"> </w:t>
            </w:r>
            <w:r w:rsidRPr="00E86594">
              <w:rPr>
                <w:spacing w:val="-1"/>
              </w:rPr>
              <w:t>коммуникационные</w:t>
            </w:r>
            <w:r w:rsidRPr="00E86594">
              <w:rPr>
                <w:spacing w:val="28"/>
              </w:rPr>
              <w:t xml:space="preserve"> </w:t>
            </w:r>
            <w:r w:rsidRPr="00E86594">
              <w:rPr>
                <w:spacing w:val="-1"/>
              </w:rPr>
              <w:t>технологии</w:t>
            </w:r>
            <w:r w:rsidRPr="00E86594">
              <w:t xml:space="preserve"> в</w:t>
            </w:r>
            <w:r w:rsidRPr="00E86594">
              <w:rPr>
                <w:spacing w:val="28"/>
              </w:rPr>
              <w:t xml:space="preserve"> </w:t>
            </w:r>
            <w:r w:rsidRPr="00E86594">
              <w:rPr>
                <w:spacing w:val="-1"/>
              </w:rPr>
              <w:t>профессиональной</w:t>
            </w:r>
            <w:r w:rsidRPr="00E86594">
              <w:rPr>
                <w:spacing w:val="30"/>
              </w:rPr>
              <w:t xml:space="preserve"> </w:t>
            </w:r>
            <w:r w:rsidRPr="00E86594">
              <w:rPr>
                <w:spacing w:val="-1"/>
              </w:rPr>
              <w:t>деятельности.</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5C325C">
            <w:pPr>
              <w:widowControl w:val="0"/>
              <w:numPr>
                <w:ilvl w:val="0"/>
                <w:numId w:val="204"/>
              </w:numPr>
              <w:tabs>
                <w:tab w:val="left" w:pos="350"/>
              </w:tabs>
              <w:kinsoku w:val="0"/>
              <w:overflowPunct w:val="0"/>
              <w:autoSpaceDE w:val="0"/>
              <w:autoSpaceDN w:val="0"/>
              <w:adjustRightInd w:val="0"/>
              <w:spacing w:line="238" w:lineRule="auto"/>
              <w:ind w:right="224"/>
              <w:rPr>
                <w:spacing w:val="-1"/>
              </w:rPr>
            </w:pPr>
            <w:r w:rsidRPr="00E86594">
              <w:rPr>
                <w:spacing w:val="-1"/>
              </w:rPr>
              <w:t xml:space="preserve">применение </w:t>
            </w:r>
            <w:r w:rsidRPr="00E86594">
              <w:t xml:space="preserve">в </w:t>
            </w:r>
            <w:r w:rsidRPr="00E86594">
              <w:rPr>
                <w:spacing w:val="-1"/>
              </w:rPr>
              <w:t>подготовки</w:t>
            </w:r>
            <w:r w:rsidRPr="00E86594">
              <w:rPr>
                <w:spacing w:val="1"/>
              </w:rPr>
              <w:t xml:space="preserve"> </w:t>
            </w:r>
            <w:r w:rsidRPr="00E86594">
              <w:t>и</w:t>
            </w:r>
            <w:r w:rsidRPr="00E86594">
              <w:rPr>
                <w:spacing w:val="31"/>
              </w:rPr>
              <w:t xml:space="preserve"> </w:t>
            </w:r>
            <w:r w:rsidRPr="00E86594">
              <w:rPr>
                <w:spacing w:val="-1"/>
              </w:rPr>
              <w:t>проведение занятий</w:t>
            </w:r>
            <w:r w:rsidRPr="00E86594">
              <w:t xml:space="preserve"> с</w:t>
            </w:r>
            <w:r w:rsidRPr="00E86594">
              <w:rPr>
                <w:spacing w:val="-1"/>
              </w:rPr>
              <w:t xml:space="preserve"> Интернет</w:t>
            </w:r>
            <w:r w:rsidRPr="00E86594">
              <w:rPr>
                <w:spacing w:val="37"/>
              </w:rPr>
              <w:t xml:space="preserve"> </w:t>
            </w:r>
            <w:r w:rsidRPr="00E86594">
              <w:rPr>
                <w:spacing w:val="-1"/>
              </w:rPr>
              <w:t>источников;</w:t>
            </w:r>
          </w:p>
          <w:p w:rsidR="00E86594" w:rsidRPr="00E86594" w:rsidRDefault="00E86594" w:rsidP="005C325C">
            <w:pPr>
              <w:widowControl w:val="0"/>
              <w:numPr>
                <w:ilvl w:val="0"/>
                <w:numId w:val="204"/>
              </w:numPr>
              <w:tabs>
                <w:tab w:val="left" w:pos="350"/>
              </w:tabs>
              <w:kinsoku w:val="0"/>
              <w:overflowPunct w:val="0"/>
              <w:autoSpaceDE w:val="0"/>
              <w:autoSpaceDN w:val="0"/>
              <w:adjustRightInd w:val="0"/>
              <w:spacing w:before="24" w:line="274" w:lineRule="exact"/>
              <w:ind w:right="845"/>
              <w:rPr>
                <w:spacing w:val="-1"/>
              </w:rPr>
            </w:pPr>
            <w:r w:rsidRPr="00E86594">
              <w:rPr>
                <w:spacing w:val="-1"/>
              </w:rPr>
              <w:t>применение электронных</w:t>
            </w:r>
            <w:r w:rsidRPr="00E86594">
              <w:rPr>
                <w:spacing w:val="29"/>
              </w:rPr>
              <w:t xml:space="preserve"> </w:t>
            </w:r>
            <w:r w:rsidRPr="00E86594">
              <w:rPr>
                <w:spacing w:val="-1"/>
              </w:rPr>
              <w:t>учебных</w:t>
            </w:r>
            <w:r w:rsidRPr="00E86594">
              <w:rPr>
                <w:spacing w:val="1"/>
              </w:rPr>
              <w:t xml:space="preserve"> </w:t>
            </w:r>
            <w:r w:rsidRPr="00E86594">
              <w:rPr>
                <w:spacing w:val="-1"/>
              </w:rPr>
              <w:t>пособий;</w:t>
            </w:r>
          </w:p>
          <w:p w:rsidR="00E86594" w:rsidRPr="00E86594" w:rsidRDefault="00E86594" w:rsidP="005C325C">
            <w:pPr>
              <w:widowControl w:val="0"/>
              <w:numPr>
                <w:ilvl w:val="0"/>
                <w:numId w:val="204"/>
              </w:numPr>
              <w:tabs>
                <w:tab w:val="left" w:pos="350"/>
              </w:tabs>
              <w:kinsoku w:val="0"/>
              <w:overflowPunct w:val="0"/>
              <w:autoSpaceDE w:val="0"/>
              <w:autoSpaceDN w:val="0"/>
              <w:adjustRightInd w:val="0"/>
              <w:ind w:right="240"/>
            </w:pPr>
            <w:r w:rsidRPr="00E86594">
              <w:rPr>
                <w:spacing w:val="-1"/>
              </w:rPr>
              <w:t>применение современных</w:t>
            </w:r>
            <w:r w:rsidRPr="00E86594">
              <w:rPr>
                <w:spacing w:val="29"/>
              </w:rPr>
              <w:t xml:space="preserve"> </w:t>
            </w:r>
            <w:r w:rsidRPr="00E86594">
              <w:rPr>
                <w:spacing w:val="-1"/>
              </w:rPr>
              <w:t>средств</w:t>
            </w:r>
            <w:r w:rsidRPr="00E86594">
              <w:t xml:space="preserve"> ТСО </w:t>
            </w:r>
            <w:r w:rsidRPr="00E86594">
              <w:rPr>
                <w:spacing w:val="-1"/>
              </w:rPr>
              <w:t>(мультимедийные</w:t>
            </w:r>
            <w:r w:rsidRPr="00E86594">
              <w:rPr>
                <w:spacing w:val="27"/>
              </w:rPr>
              <w:t xml:space="preserve"> </w:t>
            </w:r>
            <w:r w:rsidRPr="00E86594">
              <w:rPr>
                <w:spacing w:val="-1"/>
              </w:rPr>
              <w:t>комплексы,</w:t>
            </w:r>
            <w:r w:rsidRPr="00E86594">
              <w:t xml:space="preserve"> </w:t>
            </w:r>
            <w:r w:rsidRPr="00E86594">
              <w:rPr>
                <w:spacing w:val="-1"/>
              </w:rPr>
              <w:t>интерактивные</w:t>
            </w:r>
            <w:r w:rsidRPr="00E86594">
              <w:rPr>
                <w:spacing w:val="27"/>
              </w:rPr>
              <w:t xml:space="preserve"> </w:t>
            </w:r>
            <w:r w:rsidRPr="00E86594">
              <w:rPr>
                <w:spacing w:val="-1"/>
              </w:rPr>
              <w:t>доски)</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99"/>
              <w:jc w:val="both"/>
            </w:pPr>
            <w:r w:rsidRPr="00E86594">
              <w:rPr>
                <w:spacing w:val="-5"/>
              </w:rPr>
              <w:t>Наблюдение</w:t>
            </w:r>
            <w:r w:rsidRPr="00E86594">
              <w:rPr>
                <w:spacing w:val="3"/>
              </w:rPr>
              <w:t xml:space="preserve"> </w:t>
            </w:r>
            <w:r w:rsidRPr="00E86594">
              <w:t>и</w:t>
            </w:r>
            <w:r w:rsidRPr="00E86594">
              <w:rPr>
                <w:spacing w:val="5"/>
              </w:rPr>
              <w:t xml:space="preserve"> </w:t>
            </w:r>
            <w:r w:rsidRPr="00E86594">
              <w:rPr>
                <w:spacing w:val="-4"/>
              </w:rPr>
              <w:t>оценка</w:t>
            </w:r>
            <w:r w:rsidRPr="00E86594">
              <w:rPr>
                <w:spacing w:val="3"/>
              </w:rPr>
              <w:t xml:space="preserve"> </w:t>
            </w:r>
            <w:r w:rsidRPr="00E86594">
              <w:rPr>
                <w:spacing w:val="-1"/>
              </w:rPr>
              <w:t>на</w:t>
            </w:r>
            <w:r w:rsidRPr="00E86594">
              <w:rPr>
                <w:spacing w:val="30"/>
              </w:rPr>
              <w:t xml:space="preserve"> </w:t>
            </w:r>
            <w:r w:rsidRPr="00E86594">
              <w:rPr>
                <w:spacing w:val="-5"/>
              </w:rPr>
              <w:t>практических</w:t>
            </w:r>
            <w:r w:rsidRPr="00E86594">
              <w:rPr>
                <w:spacing w:val="9"/>
              </w:rPr>
              <w:t xml:space="preserve"> </w:t>
            </w:r>
            <w:r w:rsidRPr="00E86594">
              <w:rPr>
                <w:spacing w:val="-4"/>
              </w:rPr>
              <w:t>занятиях,</w:t>
            </w:r>
            <w:r w:rsidRPr="00E86594">
              <w:rPr>
                <w:spacing w:val="6"/>
              </w:rPr>
              <w:t xml:space="preserve"> </w:t>
            </w:r>
            <w:r w:rsidRPr="00E86594">
              <w:rPr>
                <w:spacing w:val="-3"/>
              </w:rPr>
              <w:t>при</w:t>
            </w:r>
            <w:r w:rsidRPr="00E86594">
              <w:rPr>
                <w:spacing w:val="27"/>
              </w:rPr>
              <w:t xml:space="preserve"> </w:t>
            </w:r>
            <w:r w:rsidRPr="00E86594">
              <w:rPr>
                <w:spacing w:val="-5"/>
              </w:rPr>
              <w:t>выполнении</w:t>
            </w:r>
            <w:r w:rsidRPr="00E86594">
              <w:rPr>
                <w:spacing w:val="17"/>
              </w:rPr>
              <w:t xml:space="preserve"> </w:t>
            </w:r>
            <w:r w:rsidRPr="00E86594">
              <w:rPr>
                <w:spacing w:val="-4"/>
              </w:rPr>
              <w:t>работ</w:t>
            </w:r>
            <w:r w:rsidRPr="00E86594">
              <w:rPr>
                <w:spacing w:val="17"/>
              </w:rPr>
              <w:t xml:space="preserve"> </w:t>
            </w:r>
            <w:r w:rsidRPr="00E86594">
              <w:rPr>
                <w:spacing w:val="-1"/>
              </w:rPr>
              <w:t>на</w:t>
            </w:r>
            <w:r w:rsidRPr="00E86594">
              <w:rPr>
                <w:spacing w:val="20"/>
              </w:rPr>
              <w:t xml:space="preserve"> </w:t>
            </w:r>
            <w:r w:rsidRPr="00E86594">
              <w:rPr>
                <w:spacing w:val="-5"/>
              </w:rPr>
              <w:t>учебной</w:t>
            </w:r>
            <w:r w:rsidRPr="00E86594">
              <w:rPr>
                <w:spacing w:val="17"/>
              </w:rPr>
              <w:t xml:space="preserve"> </w:t>
            </w:r>
            <w:r w:rsidRPr="00E86594">
              <w:t>и</w:t>
            </w:r>
            <w:r w:rsidRPr="00E86594">
              <w:rPr>
                <w:spacing w:val="25"/>
              </w:rPr>
              <w:t xml:space="preserve"> </w:t>
            </w:r>
            <w:r w:rsidRPr="00E86594">
              <w:rPr>
                <w:spacing w:val="-5"/>
              </w:rPr>
              <w:t>производственной</w:t>
            </w:r>
            <w:r w:rsidRPr="00E86594">
              <w:rPr>
                <w:spacing w:val="-6"/>
              </w:rPr>
              <w:t xml:space="preserve"> </w:t>
            </w:r>
            <w:r w:rsidRPr="00E86594">
              <w:rPr>
                <w:spacing w:val="-4"/>
              </w:rPr>
              <w:t>практиках</w:t>
            </w:r>
          </w:p>
        </w:tc>
      </w:tr>
      <w:tr w:rsidR="00E86594" w:rsidRPr="00E86594" w:rsidTr="006368B9">
        <w:tblPrEx>
          <w:tblCellMar>
            <w:top w:w="0" w:type="dxa"/>
            <w:left w:w="0" w:type="dxa"/>
            <w:bottom w:w="0" w:type="dxa"/>
            <w:right w:w="0" w:type="dxa"/>
          </w:tblCellMar>
        </w:tblPrEx>
        <w:trPr>
          <w:trHeight w:hRule="exact" w:val="1942"/>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25"/>
              <w:rPr>
                <w:spacing w:val="-1"/>
              </w:rPr>
            </w:pPr>
            <w:r w:rsidRPr="00E86594">
              <w:t xml:space="preserve">ОК 6.  </w:t>
            </w:r>
            <w:r w:rsidRPr="00E86594">
              <w:rPr>
                <w:spacing w:val="-1"/>
              </w:rPr>
              <w:t>Работать</w:t>
            </w:r>
            <w:r w:rsidRPr="00E86594">
              <w:t xml:space="preserve"> в</w:t>
            </w:r>
            <w:r w:rsidRPr="00E86594">
              <w:rPr>
                <w:spacing w:val="26"/>
              </w:rPr>
              <w:t xml:space="preserve"> </w:t>
            </w:r>
            <w:r w:rsidRPr="00E86594">
              <w:t>коллективе</w:t>
            </w:r>
            <w:r w:rsidRPr="00E86594">
              <w:rPr>
                <w:spacing w:val="-2"/>
              </w:rPr>
              <w:t xml:space="preserve"> </w:t>
            </w:r>
            <w:r w:rsidRPr="00E86594">
              <w:t xml:space="preserve">и в </w:t>
            </w:r>
            <w:r w:rsidRPr="00E86594">
              <w:rPr>
                <w:spacing w:val="-1"/>
              </w:rPr>
              <w:t>команде,</w:t>
            </w:r>
            <w:r w:rsidRPr="00E86594">
              <w:t xml:space="preserve"> эффективно</w:t>
            </w:r>
            <w:r w:rsidRPr="00E86594">
              <w:rPr>
                <w:spacing w:val="25"/>
              </w:rPr>
              <w:t xml:space="preserve"> </w:t>
            </w:r>
            <w:r w:rsidRPr="00E86594">
              <w:rPr>
                <w:spacing w:val="-1"/>
              </w:rPr>
              <w:t>общаться</w:t>
            </w:r>
          </w:p>
          <w:p w:rsidR="00E86594" w:rsidRPr="00E86594" w:rsidRDefault="00E86594" w:rsidP="00E86594">
            <w:pPr>
              <w:widowControl w:val="0"/>
              <w:kinsoku w:val="0"/>
              <w:overflowPunct w:val="0"/>
              <w:autoSpaceDE w:val="0"/>
              <w:autoSpaceDN w:val="0"/>
              <w:adjustRightInd w:val="0"/>
              <w:ind w:right="125"/>
            </w:pPr>
            <w:r w:rsidRPr="00E86594">
              <w:t>с</w:t>
            </w:r>
            <w:r w:rsidRPr="00E86594">
              <w:rPr>
                <w:spacing w:val="-1"/>
              </w:rPr>
              <w:t xml:space="preserve"> коллегами,</w:t>
            </w:r>
            <w:r w:rsidRPr="00E86594">
              <w:rPr>
                <w:spacing w:val="27"/>
              </w:rPr>
              <w:t xml:space="preserve"> </w:t>
            </w:r>
            <w:r w:rsidRPr="00E86594">
              <w:rPr>
                <w:spacing w:val="-1"/>
              </w:rPr>
              <w:t>руководством,</w:t>
            </w:r>
            <w:r w:rsidRPr="00E86594">
              <w:rPr>
                <w:spacing w:val="26"/>
              </w:rPr>
              <w:t xml:space="preserve"> </w:t>
            </w:r>
            <w:r w:rsidRPr="00E86594">
              <w:rPr>
                <w:spacing w:val="-1"/>
              </w:rPr>
              <w:t>потребителями.</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5C325C">
            <w:pPr>
              <w:widowControl w:val="0"/>
              <w:numPr>
                <w:ilvl w:val="0"/>
                <w:numId w:val="203"/>
              </w:numPr>
              <w:tabs>
                <w:tab w:val="left" w:pos="350"/>
              </w:tabs>
              <w:kinsoku w:val="0"/>
              <w:overflowPunct w:val="0"/>
              <w:autoSpaceDE w:val="0"/>
              <w:autoSpaceDN w:val="0"/>
              <w:adjustRightInd w:val="0"/>
              <w:spacing w:line="285" w:lineRule="exact"/>
            </w:pPr>
            <w:r w:rsidRPr="00E86594">
              <w:rPr>
                <w:spacing w:val="-5"/>
              </w:rPr>
              <w:t>взаимодействие</w:t>
            </w:r>
            <w:r w:rsidRPr="00E86594">
              <w:rPr>
                <w:spacing w:val="-9"/>
              </w:rPr>
              <w:t xml:space="preserve"> </w:t>
            </w:r>
            <w:r w:rsidRPr="00E86594">
              <w:t>с</w:t>
            </w:r>
          </w:p>
          <w:p w:rsidR="00E86594" w:rsidRPr="00E86594" w:rsidRDefault="00E86594" w:rsidP="00E86594">
            <w:pPr>
              <w:widowControl w:val="0"/>
              <w:kinsoku w:val="0"/>
              <w:overflowPunct w:val="0"/>
              <w:autoSpaceDE w:val="0"/>
              <w:autoSpaceDN w:val="0"/>
              <w:adjustRightInd w:val="0"/>
              <w:ind w:right="120"/>
              <w:rPr>
                <w:spacing w:val="-5"/>
              </w:rPr>
            </w:pPr>
            <w:r w:rsidRPr="00E86594">
              <w:rPr>
                <w:spacing w:val="-5"/>
              </w:rPr>
              <w:t>обучающимися,</w:t>
            </w:r>
            <w:r w:rsidRPr="00E86594">
              <w:rPr>
                <w:spacing w:val="-8"/>
              </w:rPr>
              <w:t xml:space="preserve"> </w:t>
            </w:r>
            <w:r w:rsidRPr="00E86594">
              <w:rPr>
                <w:spacing w:val="-5"/>
              </w:rPr>
              <w:t>преподавателями</w:t>
            </w:r>
            <w:r w:rsidRPr="00E86594">
              <w:rPr>
                <w:spacing w:val="45"/>
              </w:rPr>
              <w:t xml:space="preserve"> </w:t>
            </w:r>
            <w:r w:rsidRPr="00E86594">
              <w:t>и</w:t>
            </w:r>
            <w:r w:rsidRPr="00E86594">
              <w:rPr>
                <w:spacing w:val="-9"/>
              </w:rPr>
              <w:t xml:space="preserve"> </w:t>
            </w:r>
            <w:r w:rsidRPr="00E86594">
              <w:rPr>
                <w:spacing w:val="-5"/>
              </w:rPr>
              <w:t>мастерами</w:t>
            </w:r>
            <w:r w:rsidRPr="00E86594">
              <w:rPr>
                <w:spacing w:val="-9"/>
              </w:rPr>
              <w:t xml:space="preserve"> </w:t>
            </w:r>
            <w:r w:rsidRPr="00E86594">
              <w:t>и</w:t>
            </w:r>
            <w:r w:rsidRPr="00E86594">
              <w:rPr>
                <w:spacing w:val="-9"/>
              </w:rPr>
              <w:t xml:space="preserve"> </w:t>
            </w:r>
            <w:r w:rsidRPr="00E86594">
              <w:rPr>
                <w:spacing w:val="-5"/>
              </w:rPr>
              <w:t>работодателями</w:t>
            </w:r>
            <w:r w:rsidRPr="00E86594">
              <w:rPr>
                <w:spacing w:val="-6"/>
              </w:rPr>
              <w:t xml:space="preserve"> </w:t>
            </w:r>
            <w:r w:rsidRPr="00E86594">
              <w:t>в</w:t>
            </w:r>
            <w:r w:rsidRPr="00E86594">
              <w:rPr>
                <w:spacing w:val="41"/>
              </w:rPr>
              <w:t xml:space="preserve"> </w:t>
            </w:r>
            <w:r w:rsidRPr="00E86594">
              <w:rPr>
                <w:spacing w:val="-4"/>
              </w:rPr>
              <w:t>ходе</w:t>
            </w:r>
            <w:r w:rsidRPr="00E86594">
              <w:rPr>
                <w:spacing w:val="-11"/>
              </w:rPr>
              <w:t xml:space="preserve"> </w:t>
            </w:r>
            <w:r w:rsidRPr="00E86594">
              <w:rPr>
                <w:spacing w:val="-5"/>
              </w:rPr>
              <w:t>теоретического</w:t>
            </w:r>
            <w:r w:rsidRPr="00E86594">
              <w:rPr>
                <w:spacing w:val="-8"/>
              </w:rPr>
              <w:t xml:space="preserve"> </w:t>
            </w:r>
            <w:r w:rsidRPr="00E86594">
              <w:rPr>
                <w:spacing w:val="-4"/>
              </w:rPr>
              <w:t>обучения</w:t>
            </w:r>
            <w:r w:rsidRPr="00E86594">
              <w:rPr>
                <w:spacing w:val="-8"/>
              </w:rPr>
              <w:t xml:space="preserve"> </w:t>
            </w:r>
            <w:r w:rsidRPr="00E86594">
              <w:t>и</w:t>
            </w:r>
            <w:r w:rsidRPr="00E86594">
              <w:rPr>
                <w:spacing w:val="33"/>
              </w:rPr>
              <w:t xml:space="preserve"> </w:t>
            </w:r>
            <w:r w:rsidRPr="00E86594">
              <w:rPr>
                <w:spacing w:val="-2"/>
              </w:rPr>
              <w:t>на</w:t>
            </w:r>
            <w:r w:rsidRPr="00E86594">
              <w:rPr>
                <w:spacing w:val="-11"/>
              </w:rPr>
              <w:t xml:space="preserve"> </w:t>
            </w:r>
            <w:r w:rsidRPr="00E86594">
              <w:rPr>
                <w:spacing w:val="-4"/>
              </w:rPr>
              <w:t>этапах</w:t>
            </w:r>
            <w:r w:rsidRPr="00E86594">
              <w:rPr>
                <w:spacing w:val="-8"/>
              </w:rPr>
              <w:t xml:space="preserve"> </w:t>
            </w:r>
            <w:r w:rsidRPr="00E86594">
              <w:rPr>
                <w:spacing w:val="-5"/>
              </w:rPr>
              <w:t>прохождения</w:t>
            </w:r>
            <w:r w:rsidRPr="00E86594">
              <w:rPr>
                <w:spacing w:val="-8"/>
              </w:rPr>
              <w:t xml:space="preserve"> </w:t>
            </w:r>
            <w:r w:rsidRPr="00E86594">
              <w:rPr>
                <w:spacing w:val="-5"/>
              </w:rPr>
              <w:t>учебных</w:t>
            </w:r>
          </w:p>
          <w:p w:rsidR="00E86594" w:rsidRPr="00E86594" w:rsidRDefault="00E86594" w:rsidP="00E86594">
            <w:pPr>
              <w:widowControl w:val="0"/>
              <w:kinsoku w:val="0"/>
              <w:overflowPunct w:val="0"/>
              <w:autoSpaceDE w:val="0"/>
              <w:autoSpaceDN w:val="0"/>
              <w:adjustRightInd w:val="0"/>
              <w:ind w:right="120"/>
            </w:pPr>
            <w:r w:rsidRPr="00E86594">
              <w:t>и</w:t>
            </w:r>
            <w:r w:rsidRPr="00E86594">
              <w:rPr>
                <w:spacing w:val="-9"/>
              </w:rPr>
              <w:t xml:space="preserve"> </w:t>
            </w:r>
            <w:r w:rsidRPr="00E86594">
              <w:rPr>
                <w:spacing w:val="-5"/>
              </w:rPr>
              <w:t>производственных</w:t>
            </w:r>
            <w:r w:rsidRPr="00E86594">
              <w:rPr>
                <w:spacing w:val="-8"/>
              </w:rPr>
              <w:t xml:space="preserve"> </w:t>
            </w:r>
            <w:r w:rsidRPr="00E86594">
              <w:rPr>
                <w:spacing w:val="-4"/>
              </w:rPr>
              <w:t>практик</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99"/>
              <w:jc w:val="both"/>
            </w:pPr>
            <w:r w:rsidRPr="00E86594">
              <w:rPr>
                <w:spacing w:val="-5"/>
              </w:rPr>
              <w:t>Наблюдение</w:t>
            </w:r>
            <w:r w:rsidRPr="00E86594">
              <w:rPr>
                <w:spacing w:val="3"/>
              </w:rPr>
              <w:t xml:space="preserve"> </w:t>
            </w:r>
            <w:r w:rsidRPr="00E86594">
              <w:t>и</w:t>
            </w:r>
            <w:r w:rsidRPr="00E86594">
              <w:rPr>
                <w:spacing w:val="5"/>
              </w:rPr>
              <w:t xml:space="preserve"> </w:t>
            </w:r>
            <w:r w:rsidRPr="00E86594">
              <w:rPr>
                <w:spacing w:val="-4"/>
              </w:rPr>
              <w:t>оценка</w:t>
            </w:r>
            <w:r w:rsidRPr="00E86594">
              <w:rPr>
                <w:spacing w:val="3"/>
              </w:rPr>
              <w:t xml:space="preserve"> </w:t>
            </w:r>
            <w:r w:rsidRPr="00E86594">
              <w:rPr>
                <w:spacing w:val="-1"/>
              </w:rPr>
              <w:t>на</w:t>
            </w:r>
            <w:r w:rsidRPr="00E86594">
              <w:rPr>
                <w:spacing w:val="30"/>
              </w:rPr>
              <w:t xml:space="preserve"> </w:t>
            </w:r>
            <w:r w:rsidRPr="00E86594">
              <w:rPr>
                <w:spacing w:val="-5"/>
              </w:rPr>
              <w:t>практических</w:t>
            </w:r>
            <w:r w:rsidRPr="00E86594">
              <w:rPr>
                <w:spacing w:val="9"/>
              </w:rPr>
              <w:t xml:space="preserve"> </w:t>
            </w:r>
            <w:r w:rsidRPr="00E86594">
              <w:rPr>
                <w:spacing w:val="-4"/>
              </w:rPr>
              <w:t>занятиях,</w:t>
            </w:r>
            <w:r w:rsidRPr="00E86594">
              <w:rPr>
                <w:spacing w:val="6"/>
              </w:rPr>
              <w:t xml:space="preserve"> </w:t>
            </w:r>
            <w:r w:rsidRPr="00E86594">
              <w:rPr>
                <w:spacing w:val="-3"/>
              </w:rPr>
              <w:t>при</w:t>
            </w:r>
            <w:r w:rsidRPr="00E86594">
              <w:rPr>
                <w:spacing w:val="27"/>
              </w:rPr>
              <w:t xml:space="preserve"> </w:t>
            </w:r>
            <w:r w:rsidRPr="00E86594">
              <w:rPr>
                <w:spacing w:val="-5"/>
              </w:rPr>
              <w:t>выполнении</w:t>
            </w:r>
            <w:r w:rsidRPr="00E86594">
              <w:rPr>
                <w:spacing w:val="17"/>
              </w:rPr>
              <w:t xml:space="preserve"> </w:t>
            </w:r>
            <w:r w:rsidRPr="00E86594">
              <w:rPr>
                <w:spacing w:val="-4"/>
              </w:rPr>
              <w:t>работ</w:t>
            </w:r>
            <w:r w:rsidRPr="00E86594">
              <w:rPr>
                <w:spacing w:val="17"/>
              </w:rPr>
              <w:t xml:space="preserve"> </w:t>
            </w:r>
            <w:r w:rsidRPr="00E86594">
              <w:rPr>
                <w:spacing w:val="-1"/>
              </w:rPr>
              <w:t>на</w:t>
            </w:r>
            <w:r w:rsidRPr="00E86594">
              <w:rPr>
                <w:spacing w:val="20"/>
              </w:rPr>
              <w:t xml:space="preserve"> </w:t>
            </w:r>
            <w:r w:rsidRPr="00E86594">
              <w:rPr>
                <w:spacing w:val="-5"/>
              </w:rPr>
              <w:t>учебной</w:t>
            </w:r>
            <w:r w:rsidRPr="00E86594">
              <w:rPr>
                <w:spacing w:val="17"/>
              </w:rPr>
              <w:t xml:space="preserve"> </w:t>
            </w:r>
            <w:r w:rsidRPr="00E86594">
              <w:t>и</w:t>
            </w:r>
            <w:r w:rsidRPr="00E86594">
              <w:rPr>
                <w:spacing w:val="25"/>
              </w:rPr>
              <w:t xml:space="preserve"> </w:t>
            </w:r>
            <w:r w:rsidRPr="00E86594">
              <w:rPr>
                <w:spacing w:val="-5"/>
              </w:rPr>
              <w:t>производственной</w:t>
            </w:r>
            <w:r w:rsidRPr="00E86594">
              <w:rPr>
                <w:spacing w:val="-6"/>
              </w:rPr>
              <w:t xml:space="preserve"> </w:t>
            </w:r>
            <w:r w:rsidRPr="00E86594">
              <w:rPr>
                <w:spacing w:val="-4"/>
              </w:rPr>
              <w:t>практиках</w:t>
            </w:r>
          </w:p>
        </w:tc>
      </w:tr>
      <w:tr w:rsidR="00E86594" w:rsidRPr="00E86594" w:rsidTr="006368B9">
        <w:tblPrEx>
          <w:tblCellMar>
            <w:top w:w="0" w:type="dxa"/>
            <w:left w:w="0" w:type="dxa"/>
            <w:bottom w:w="0" w:type="dxa"/>
            <w:right w:w="0" w:type="dxa"/>
          </w:tblCellMar>
        </w:tblPrEx>
        <w:trPr>
          <w:trHeight w:hRule="exact" w:val="1923"/>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04"/>
            </w:pPr>
            <w:r w:rsidRPr="00E86594">
              <w:t xml:space="preserve">ОК 7. </w:t>
            </w:r>
            <w:r w:rsidRPr="00E86594">
              <w:rPr>
                <w:spacing w:val="-1"/>
              </w:rPr>
              <w:t>Брать</w:t>
            </w:r>
            <w:r w:rsidRPr="00E86594">
              <w:t xml:space="preserve"> на</w:t>
            </w:r>
            <w:r w:rsidRPr="00E86594">
              <w:rPr>
                <w:spacing w:val="-1"/>
              </w:rPr>
              <w:t xml:space="preserve"> себя</w:t>
            </w:r>
            <w:r w:rsidRPr="00E86594">
              <w:rPr>
                <w:spacing w:val="25"/>
              </w:rPr>
              <w:t xml:space="preserve"> </w:t>
            </w:r>
            <w:r w:rsidRPr="00E86594">
              <w:rPr>
                <w:spacing w:val="-1"/>
              </w:rPr>
              <w:t>ответственность</w:t>
            </w:r>
            <w:r w:rsidRPr="00E86594">
              <w:t xml:space="preserve"> за</w:t>
            </w:r>
            <w:r w:rsidRPr="00E86594">
              <w:rPr>
                <w:spacing w:val="21"/>
              </w:rPr>
              <w:t xml:space="preserve"> </w:t>
            </w:r>
            <w:r w:rsidRPr="00E86594">
              <w:t>работу</w:t>
            </w:r>
            <w:r w:rsidRPr="00E86594">
              <w:rPr>
                <w:spacing w:val="-5"/>
              </w:rPr>
              <w:t xml:space="preserve"> </w:t>
            </w:r>
            <w:r w:rsidRPr="00E86594">
              <w:t>членов</w:t>
            </w:r>
            <w:r w:rsidRPr="00E86594">
              <w:rPr>
                <w:spacing w:val="22"/>
              </w:rPr>
              <w:t xml:space="preserve"> </w:t>
            </w:r>
            <w:r w:rsidRPr="00E86594">
              <w:rPr>
                <w:spacing w:val="-1"/>
              </w:rPr>
              <w:t>команды</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5C325C">
            <w:pPr>
              <w:widowControl w:val="0"/>
              <w:numPr>
                <w:ilvl w:val="0"/>
                <w:numId w:val="202"/>
              </w:numPr>
              <w:tabs>
                <w:tab w:val="left" w:pos="350"/>
              </w:tabs>
              <w:kinsoku w:val="0"/>
              <w:overflowPunct w:val="0"/>
              <w:autoSpaceDE w:val="0"/>
              <w:autoSpaceDN w:val="0"/>
              <w:adjustRightInd w:val="0"/>
              <w:spacing w:before="15" w:line="274" w:lineRule="exact"/>
              <w:ind w:right="1067"/>
              <w:rPr>
                <w:spacing w:val="-4"/>
              </w:rPr>
            </w:pPr>
            <w:r w:rsidRPr="00E86594">
              <w:rPr>
                <w:spacing w:val="-5"/>
              </w:rPr>
              <w:t>самоанализ</w:t>
            </w:r>
            <w:r w:rsidRPr="00E86594">
              <w:rPr>
                <w:spacing w:val="-9"/>
              </w:rPr>
              <w:t xml:space="preserve"> </w:t>
            </w:r>
            <w:r w:rsidRPr="00E86594">
              <w:t>и</w:t>
            </w:r>
            <w:r w:rsidRPr="00E86594">
              <w:rPr>
                <w:spacing w:val="-9"/>
              </w:rPr>
              <w:t xml:space="preserve"> </w:t>
            </w:r>
            <w:r w:rsidRPr="00E86594">
              <w:rPr>
                <w:spacing w:val="-4"/>
              </w:rPr>
              <w:t>коррекция</w:t>
            </w:r>
            <w:r w:rsidRPr="00E86594">
              <w:rPr>
                <w:spacing w:val="23"/>
              </w:rPr>
              <w:t xml:space="preserve"> </w:t>
            </w:r>
            <w:r w:rsidRPr="00E86594">
              <w:rPr>
                <w:spacing w:val="-5"/>
              </w:rPr>
              <w:t>собственной</w:t>
            </w:r>
            <w:r w:rsidRPr="00E86594">
              <w:rPr>
                <w:spacing w:val="-6"/>
              </w:rPr>
              <w:t xml:space="preserve"> </w:t>
            </w:r>
            <w:r w:rsidRPr="00E86594">
              <w:rPr>
                <w:spacing w:val="-4"/>
              </w:rPr>
              <w:t>работы;</w:t>
            </w:r>
          </w:p>
          <w:p w:rsidR="00E86594" w:rsidRPr="00E86594" w:rsidRDefault="00E86594" w:rsidP="005C325C">
            <w:pPr>
              <w:widowControl w:val="0"/>
              <w:numPr>
                <w:ilvl w:val="0"/>
                <w:numId w:val="202"/>
              </w:numPr>
              <w:tabs>
                <w:tab w:val="left" w:pos="350"/>
              </w:tabs>
              <w:kinsoku w:val="0"/>
              <w:overflowPunct w:val="0"/>
              <w:autoSpaceDE w:val="0"/>
              <w:autoSpaceDN w:val="0"/>
              <w:adjustRightInd w:val="0"/>
              <w:spacing w:line="239" w:lineRule="auto"/>
              <w:ind w:right="211"/>
            </w:pPr>
            <w:r w:rsidRPr="00E86594">
              <w:rPr>
                <w:spacing w:val="-4"/>
              </w:rPr>
              <w:t>разбивка</w:t>
            </w:r>
            <w:r w:rsidRPr="00E86594">
              <w:rPr>
                <w:spacing w:val="-9"/>
              </w:rPr>
              <w:t xml:space="preserve"> </w:t>
            </w:r>
            <w:r w:rsidRPr="00E86594">
              <w:rPr>
                <w:spacing w:val="-4"/>
              </w:rPr>
              <w:t>группы</w:t>
            </w:r>
            <w:r w:rsidRPr="00E86594">
              <w:rPr>
                <w:spacing w:val="-11"/>
              </w:rPr>
              <w:t xml:space="preserve"> </w:t>
            </w:r>
            <w:r w:rsidRPr="00E86594">
              <w:rPr>
                <w:spacing w:val="-1"/>
              </w:rPr>
              <w:t>на</w:t>
            </w:r>
            <w:r w:rsidRPr="00E86594">
              <w:rPr>
                <w:spacing w:val="-11"/>
              </w:rPr>
              <w:t xml:space="preserve"> </w:t>
            </w:r>
            <w:r w:rsidRPr="00E86594">
              <w:rPr>
                <w:spacing w:val="-4"/>
              </w:rPr>
              <w:t>бригады</w:t>
            </w:r>
            <w:r w:rsidRPr="00E86594">
              <w:rPr>
                <w:spacing w:val="-11"/>
              </w:rPr>
              <w:t xml:space="preserve"> </w:t>
            </w:r>
            <w:r w:rsidRPr="00E86594">
              <w:rPr>
                <w:spacing w:val="-3"/>
              </w:rPr>
              <w:t>при</w:t>
            </w:r>
            <w:r w:rsidRPr="00E86594">
              <w:rPr>
                <w:spacing w:val="26"/>
              </w:rPr>
              <w:t xml:space="preserve"> </w:t>
            </w:r>
            <w:r w:rsidRPr="00E86594">
              <w:rPr>
                <w:spacing w:val="-5"/>
              </w:rPr>
              <w:t>изучении</w:t>
            </w:r>
            <w:r w:rsidRPr="00E86594">
              <w:rPr>
                <w:spacing w:val="-9"/>
              </w:rPr>
              <w:t xml:space="preserve"> </w:t>
            </w:r>
            <w:r w:rsidRPr="00E86594">
              <w:rPr>
                <w:spacing w:val="-4"/>
              </w:rPr>
              <w:t>теоретического</w:t>
            </w:r>
            <w:r w:rsidRPr="00E86594">
              <w:rPr>
                <w:spacing w:val="28"/>
              </w:rPr>
              <w:t xml:space="preserve"> </w:t>
            </w:r>
            <w:r w:rsidRPr="00E86594">
              <w:rPr>
                <w:spacing w:val="-4"/>
              </w:rPr>
              <w:t>материала</w:t>
            </w:r>
            <w:r w:rsidRPr="00E86594">
              <w:rPr>
                <w:spacing w:val="-11"/>
              </w:rPr>
              <w:t xml:space="preserve"> </w:t>
            </w:r>
            <w:r w:rsidRPr="00E86594">
              <w:t>и</w:t>
            </w:r>
            <w:r w:rsidRPr="00E86594">
              <w:rPr>
                <w:spacing w:val="-6"/>
              </w:rPr>
              <w:t xml:space="preserve"> </w:t>
            </w:r>
            <w:r w:rsidRPr="00E86594">
              <w:rPr>
                <w:spacing w:val="-3"/>
              </w:rPr>
              <w:t>во</w:t>
            </w:r>
            <w:r w:rsidRPr="00E86594">
              <w:rPr>
                <w:spacing w:val="-8"/>
              </w:rPr>
              <w:t xml:space="preserve"> </w:t>
            </w:r>
            <w:r w:rsidRPr="00E86594">
              <w:rPr>
                <w:spacing w:val="-4"/>
              </w:rPr>
              <w:t>время</w:t>
            </w:r>
            <w:r w:rsidRPr="00E86594">
              <w:rPr>
                <w:spacing w:val="23"/>
              </w:rPr>
              <w:t xml:space="preserve"> </w:t>
            </w:r>
            <w:r w:rsidRPr="00E86594">
              <w:rPr>
                <w:spacing w:val="-5"/>
              </w:rPr>
              <w:t>прохождения</w:t>
            </w:r>
            <w:r w:rsidRPr="00E86594">
              <w:rPr>
                <w:spacing w:val="-10"/>
              </w:rPr>
              <w:t xml:space="preserve"> </w:t>
            </w:r>
            <w:r w:rsidRPr="00E86594">
              <w:rPr>
                <w:spacing w:val="-4"/>
              </w:rPr>
              <w:t>практик</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99"/>
              <w:jc w:val="both"/>
            </w:pPr>
            <w:r w:rsidRPr="00E86594">
              <w:rPr>
                <w:spacing w:val="-5"/>
              </w:rPr>
              <w:t>Наблюдение</w:t>
            </w:r>
            <w:r w:rsidRPr="00E86594">
              <w:rPr>
                <w:spacing w:val="3"/>
              </w:rPr>
              <w:t xml:space="preserve"> </w:t>
            </w:r>
            <w:r w:rsidRPr="00E86594">
              <w:t>и</w:t>
            </w:r>
            <w:r w:rsidRPr="00E86594">
              <w:rPr>
                <w:spacing w:val="5"/>
              </w:rPr>
              <w:t xml:space="preserve"> </w:t>
            </w:r>
            <w:r w:rsidRPr="00E86594">
              <w:rPr>
                <w:spacing w:val="-4"/>
              </w:rPr>
              <w:t>оценка</w:t>
            </w:r>
            <w:r w:rsidRPr="00E86594">
              <w:rPr>
                <w:spacing w:val="3"/>
              </w:rPr>
              <w:t xml:space="preserve"> </w:t>
            </w:r>
            <w:r w:rsidRPr="00E86594">
              <w:rPr>
                <w:spacing w:val="-1"/>
              </w:rPr>
              <w:t>на</w:t>
            </w:r>
            <w:r w:rsidRPr="00E86594">
              <w:rPr>
                <w:spacing w:val="30"/>
              </w:rPr>
              <w:t xml:space="preserve"> </w:t>
            </w:r>
            <w:r w:rsidRPr="00E86594">
              <w:rPr>
                <w:spacing w:val="-5"/>
              </w:rPr>
              <w:t>практических</w:t>
            </w:r>
            <w:r w:rsidRPr="00E86594">
              <w:rPr>
                <w:spacing w:val="9"/>
              </w:rPr>
              <w:t xml:space="preserve"> </w:t>
            </w:r>
            <w:r w:rsidRPr="00E86594">
              <w:rPr>
                <w:spacing w:val="-4"/>
              </w:rPr>
              <w:t>занятиях,</w:t>
            </w:r>
            <w:r w:rsidRPr="00E86594">
              <w:rPr>
                <w:spacing w:val="6"/>
              </w:rPr>
              <w:t xml:space="preserve"> </w:t>
            </w:r>
            <w:r w:rsidRPr="00E86594">
              <w:rPr>
                <w:spacing w:val="-3"/>
              </w:rPr>
              <w:t>при</w:t>
            </w:r>
            <w:r w:rsidRPr="00E86594">
              <w:rPr>
                <w:spacing w:val="27"/>
              </w:rPr>
              <w:t xml:space="preserve"> </w:t>
            </w:r>
            <w:r w:rsidRPr="00E86594">
              <w:rPr>
                <w:spacing w:val="-5"/>
              </w:rPr>
              <w:t>выполнении</w:t>
            </w:r>
            <w:r w:rsidRPr="00E86594">
              <w:rPr>
                <w:spacing w:val="17"/>
              </w:rPr>
              <w:t xml:space="preserve"> </w:t>
            </w:r>
            <w:r w:rsidRPr="00E86594">
              <w:rPr>
                <w:spacing w:val="-4"/>
              </w:rPr>
              <w:t>работ</w:t>
            </w:r>
            <w:r w:rsidRPr="00E86594">
              <w:rPr>
                <w:spacing w:val="17"/>
              </w:rPr>
              <w:t xml:space="preserve"> </w:t>
            </w:r>
            <w:r w:rsidRPr="00E86594">
              <w:rPr>
                <w:spacing w:val="-1"/>
              </w:rPr>
              <w:t>на</w:t>
            </w:r>
            <w:r w:rsidRPr="00E86594">
              <w:rPr>
                <w:spacing w:val="20"/>
              </w:rPr>
              <w:t xml:space="preserve"> </w:t>
            </w:r>
            <w:r w:rsidRPr="00E86594">
              <w:rPr>
                <w:spacing w:val="-5"/>
              </w:rPr>
              <w:t>учебной</w:t>
            </w:r>
            <w:r w:rsidRPr="00E86594">
              <w:rPr>
                <w:spacing w:val="17"/>
              </w:rPr>
              <w:t xml:space="preserve"> </w:t>
            </w:r>
            <w:r w:rsidRPr="00E86594">
              <w:t>и</w:t>
            </w:r>
            <w:r w:rsidRPr="00E86594">
              <w:rPr>
                <w:spacing w:val="25"/>
              </w:rPr>
              <w:t xml:space="preserve"> </w:t>
            </w:r>
            <w:r w:rsidRPr="00E86594">
              <w:rPr>
                <w:spacing w:val="-5"/>
              </w:rPr>
              <w:t>производственной</w:t>
            </w:r>
            <w:r w:rsidRPr="00E86594">
              <w:rPr>
                <w:spacing w:val="-6"/>
              </w:rPr>
              <w:t xml:space="preserve"> </w:t>
            </w:r>
            <w:r w:rsidRPr="00E86594">
              <w:rPr>
                <w:spacing w:val="-4"/>
              </w:rPr>
              <w:t>практиках</w:t>
            </w:r>
          </w:p>
        </w:tc>
      </w:tr>
      <w:tr w:rsidR="00E86594" w:rsidRPr="00E86594" w:rsidTr="006368B9">
        <w:tblPrEx>
          <w:tblCellMar>
            <w:top w:w="0" w:type="dxa"/>
            <w:left w:w="0" w:type="dxa"/>
            <w:bottom w:w="0" w:type="dxa"/>
            <w:right w:w="0" w:type="dxa"/>
          </w:tblCellMar>
        </w:tblPrEx>
        <w:trPr>
          <w:trHeight w:hRule="exact" w:val="2496"/>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69" w:lineRule="exact"/>
              <w:ind w:right="125"/>
            </w:pPr>
            <w:r w:rsidRPr="00E86594">
              <w:t>ОК 8.</w:t>
            </w:r>
          </w:p>
          <w:p w:rsidR="00E86594" w:rsidRPr="00E86594" w:rsidRDefault="00E86594" w:rsidP="00E86594">
            <w:pPr>
              <w:widowControl w:val="0"/>
              <w:kinsoku w:val="0"/>
              <w:overflowPunct w:val="0"/>
              <w:autoSpaceDE w:val="0"/>
              <w:autoSpaceDN w:val="0"/>
              <w:adjustRightInd w:val="0"/>
              <w:spacing w:line="239" w:lineRule="auto"/>
              <w:ind w:right="188"/>
            </w:pPr>
            <w:r w:rsidRPr="00E86594">
              <w:rPr>
                <w:spacing w:val="-1"/>
              </w:rPr>
              <w:t>Самостоятельно</w:t>
            </w:r>
            <w:r w:rsidRPr="00E86594">
              <w:rPr>
                <w:spacing w:val="23"/>
              </w:rPr>
              <w:t xml:space="preserve"> </w:t>
            </w:r>
            <w:r w:rsidRPr="00E86594">
              <w:rPr>
                <w:spacing w:val="-1"/>
              </w:rPr>
              <w:t>определять</w:t>
            </w:r>
            <w:r w:rsidRPr="00E86594">
              <w:t xml:space="preserve"> </w:t>
            </w:r>
            <w:r w:rsidRPr="00E86594">
              <w:rPr>
                <w:spacing w:val="-1"/>
              </w:rPr>
              <w:t>задачи</w:t>
            </w:r>
            <w:r w:rsidRPr="00E86594">
              <w:rPr>
                <w:spacing w:val="23"/>
              </w:rPr>
              <w:t xml:space="preserve"> </w:t>
            </w:r>
            <w:r w:rsidRPr="00E86594">
              <w:rPr>
                <w:spacing w:val="-1"/>
              </w:rPr>
              <w:t>профессионального</w:t>
            </w:r>
            <w:r w:rsidRPr="00E86594">
              <w:t xml:space="preserve"> и</w:t>
            </w:r>
            <w:r w:rsidRPr="00E86594">
              <w:rPr>
                <w:spacing w:val="27"/>
              </w:rPr>
              <w:t xml:space="preserve"> </w:t>
            </w:r>
            <w:r w:rsidRPr="00E86594">
              <w:rPr>
                <w:spacing w:val="-1"/>
              </w:rPr>
              <w:t>личностного</w:t>
            </w:r>
            <w:r w:rsidRPr="00E86594">
              <w:rPr>
                <w:spacing w:val="20"/>
              </w:rPr>
              <w:t xml:space="preserve"> </w:t>
            </w:r>
            <w:r w:rsidRPr="00E86594">
              <w:rPr>
                <w:spacing w:val="-1"/>
              </w:rPr>
              <w:t>развития,</w:t>
            </w:r>
            <w:r w:rsidRPr="00E86594">
              <w:rPr>
                <w:spacing w:val="-3"/>
              </w:rPr>
              <w:t xml:space="preserve"> </w:t>
            </w:r>
            <w:r w:rsidRPr="00E86594">
              <w:rPr>
                <w:spacing w:val="-1"/>
              </w:rPr>
              <w:t>заниматься</w:t>
            </w:r>
            <w:r w:rsidRPr="00E86594">
              <w:rPr>
                <w:spacing w:val="29"/>
              </w:rPr>
              <w:t xml:space="preserve"> </w:t>
            </w:r>
            <w:r w:rsidRPr="00E86594">
              <w:rPr>
                <w:spacing w:val="-1"/>
              </w:rPr>
              <w:t>самообразованием,</w:t>
            </w:r>
            <w:r w:rsidRPr="00E86594">
              <w:rPr>
                <w:spacing w:val="30"/>
              </w:rPr>
              <w:t xml:space="preserve"> </w:t>
            </w:r>
            <w:r w:rsidRPr="00E86594">
              <w:rPr>
                <w:spacing w:val="-1"/>
              </w:rPr>
              <w:t>осознанно</w:t>
            </w:r>
            <w:r w:rsidRPr="00E86594">
              <w:rPr>
                <w:spacing w:val="27"/>
              </w:rPr>
              <w:t xml:space="preserve"> </w:t>
            </w:r>
            <w:r w:rsidRPr="00E86594">
              <w:rPr>
                <w:spacing w:val="-1"/>
              </w:rPr>
              <w:t>планировать</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5C325C">
            <w:pPr>
              <w:widowControl w:val="0"/>
              <w:numPr>
                <w:ilvl w:val="0"/>
                <w:numId w:val="201"/>
              </w:numPr>
              <w:tabs>
                <w:tab w:val="left" w:pos="350"/>
              </w:tabs>
              <w:kinsoku w:val="0"/>
              <w:overflowPunct w:val="0"/>
              <w:autoSpaceDE w:val="0"/>
              <w:autoSpaceDN w:val="0"/>
              <w:adjustRightInd w:val="0"/>
              <w:spacing w:line="289" w:lineRule="exact"/>
              <w:rPr>
                <w:spacing w:val="-1"/>
              </w:rPr>
            </w:pPr>
            <w:r w:rsidRPr="00E86594">
              <w:rPr>
                <w:spacing w:val="-1"/>
              </w:rPr>
              <w:t>самоорганизованность;</w:t>
            </w:r>
          </w:p>
          <w:p w:rsidR="00E86594" w:rsidRPr="00E86594" w:rsidRDefault="00E86594" w:rsidP="005C325C">
            <w:pPr>
              <w:widowControl w:val="0"/>
              <w:numPr>
                <w:ilvl w:val="0"/>
                <w:numId w:val="201"/>
              </w:numPr>
              <w:tabs>
                <w:tab w:val="left" w:pos="350"/>
              </w:tabs>
              <w:kinsoku w:val="0"/>
              <w:overflowPunct w:val="0"/>
              <w:autoSpaceDE w:val="0"/>
              <w:autoSpaceDN w:val="0"/>
              <w:adjustRightInd w:val="0"/>
              <w:spacing w:line="293" w:lineRule="exact"/>
              <w:rPr>
                <w:spacing w:val="-1"/>
              </w:rPr>
            </w:pPr>
            <w:r w:rsidRPr="00E86594">
              <w:rPr>
                <w:spacing w:val="-1"/>
              </w:rPr>
              <w:t>дисциплинированность;</w:t>
            </w:r>
          </w:p>
          <w:p w:rsidR="00E86594" w:rsidRPr="00E86594" w:rsidRDefault="00E86594" w:rsidP="005C325C">
            <w:pPr>
              <w:widowControl w:val="0"/>
              <w:numPr>
                <w:ilvl w:val="0"/>
                <w:numId w:val="201"/>
              </w:numPr>
              <w:tabs>
                <w:tab w:val="left" w:pos="350"/>
              </w:tabs>
              <w:kinsoku w:val="0"/>
              <w:overflowPunct w:val="0"/>
              <w:autoSpaceDE w:val="0"/>
              <w:autoSpaceDN w:val="0"/>
              <w:adjustRightInd w:val="0"/>
              <w:spacing w:line="293" w:lineRule="exact"/>
              <w:rPr>
                <w:spacing w:val="-1"/>
              </w:rPr>
            </w:pPr>
            <w:r w:rsidRPr="00E86594">
              <w:rPr>
                <w:spacing w:val="-1"/>
              </w:rPr>
              <w:t>способность</w:t>
            </w:r>
            <w:r w:rsidRPr="00E86594">
              <w:t xml:space="preserve"> к </w:t>
            </w:r>
            <w:r w:rsidRPr="00E86594">
              <w:rPr>
                <w:spacing w:val="-1"/>
              </w:rPr>
              <w:t>самоконтролю;</w:t>
            </w:r>
          </w:p>
          <w:p w:rsidR="00E86594" w:rsidRPr="00E86594" w:rsidRDefault="00E86594" w:rsidP="005C325C">
            <w:pPr>
              <w:widowControl w:val="0"/>
              <w:numPr>
                <w:ilvl w:val="0"/>
                <w:numId w:val="201"/>
              </w:numPr>
              <w:tabs>
                <w:tab w:val="left" w:pos="350"/>
              </w:tabs>
              <w:kinsoku w:val="0"/>
              <w:overflowPunct w:val="0"/>
              <w:autoSpaceDE w:val="0"/>
              <w:autoSpaceDN w:val="0"/>
              <w:adjustRightInd w:val="0"/>
              <w:spacing w:before="21" w:line="274" w:lineRule="exact"/>
              <w:ind w:right="114"/>
              <w:rPr>
                <w:spacing w:val="-1"/>
              </w:rPr>
            </w:pPr>
            <w:r w:rsidRPr="00E86594">
              <w:rPr>
                <w:spacing w:val="-1"/>
              </w:rPr>
              <w:t xml:space="preserve">умение </w:t>
            </w:r>
            <w:r w:rsidRPr="00E86594">
              <w:t>находить</w:t>
            </w:r>
            <w:r w:rsidRPr="00E86594">
              <w:rPr>
                <w:spacing w:val="-2"/>
              </w:rPr>
              <w:t xml:space="preserve"> </w:t>
            </w:r>
            <w:r w:rsidRPr="00E86594">
              <w:rPr>
                <w:spacing w:val="-1"/>
              </w:rPr>
              <w:t>новые способы</w:t>
            </w:r>
            <w:r w:rsidRPr="00E86594">
              <w:rPr>
                <w:spacing w:val="24"/>
              </w:rPr>
              <w:t xml:space="preserve"> </w:t>
            </w:r>
            <w:r w:rsidRPr="00E86594">
              <w:t xml:space="preserve">для </w:t>
            </w:r>
            <w:r w:rsidRPr="00E86594">
              <w:rPr>
                <w:spacing w:val="-1"/>
              </w:rPr>
              <w:t>овладения</w:t>
            </w:r>
            <w:r w:rsidRPr="00E86594">
              <w:t xml:space="preserve"> </w:t>
            </w:r>
            <w:r w:rsidRPr="00E86594">
              <w:rPr>
                <w:spacing w:val="-1"/>
              </w:rPr>
              <w:t>знаниями;</w:t>
            </w:r>
          </w:p>
          <w:p w:rsidR="00E86594" w:rsidRPr="00E86594" w:rsidRDefault="00E86594" w:rsidP="005C325C">
            <w:pPr>
              <w:widowControl w:val="0"/>
              <w:numPr>
                <w:ilvl w:val="0"/>
                <w:numId w:val="201"/>
              </w:numPr>
              <w:tabs>
                <w:tab w:val="left" w:pos="350"/>
              </w:tabs>
              <w:kinsoku w:val="0"/>
              <w:overflowPunct w:val="0"/>
              <w:autoSpaceDE w:val="0"/>
              <w:autoSpaceDN w:val="0"/>
              <w:adjustRightInd w:val="0"/>
              <w:spacing w:line="238" w:lineRule="auto"/>
              <w:ind w:right="316"/>
            </w:pPr>
            <w:r w:rsidRPr="00E86594">
              <w:rPr>
                <w:spacing w:val="-1"/>
              </w:rPr>
              <w:t>умение применять</w:t>
            </w:r>
            <w:r w:rsidRPr="00E86594">
              <w:t xml:space="preserve"> </w:t>
            </w:r>
            <w:r w:rsidRPr="00E86594">
              <w:rPr>
                <w:spacing w:val="-1"/>
              </w:rPr>
              <w:t>имеющиеся</w:t>
            </w:r>
            <w:r w:rsidRPr="00E86594">
              <w:rPr>
                <w:spacing w:val="27"/>
              </w:rPr>
              <w:t xml:space="preserve"> </w:t>
            </w:r>
            <w:r w:rsidRPr="00E86594">
              <w:rPr>
                <w:spacing w:val="-1"/>
              </w:rPr>
              <w:t>знания</w:t>
            </w:r>
            <w:r w:rsidRPr="00E86594">
              <w:t xml:space="preserve"> и </w:t>
            </w:r>
            <w:r w:rsidRPr="00E86594">
              <w:rPr>
                <w:spacing w:val="-1"/>
              </w:rPr>
              <w:t>способы</w:t>
            </w:r>
            <w:r w:rsidRPr="00E86594">
              <w:t xml:space="preserve"> </w:t>
            </w:r>
            <w:r w:rsidRPr="00E86594">
              <w:rPr>
                <w:spacing w:val="-1"/>
              </w:rPr>
              <w:t>действия</w:t>
            </w:r>
            <w:r w:rsidRPr="00E86594">
              <w:t xml:space="preserve"> в</w:t>
            </w:r>
            <w:r w:rsidRPr="00E86594">
              <w:rPr>
                <w:spacing w:val="25"/>
              </w:rPr>
              <w:t xml:space="preserve"> </w:t>
            </w:r>
            <w:r w:rsidRPr="00E86594">
              <w:rPr>
                <w:spacing w:val="-1"/>
              </w:rPr>
              <w:t>новых</w:t>
            </w:r>
            <w:r w:rsidRPr="00E86594">
              <w:rPr>
                <w:spacing w:val="4"/>
              </w:rPr>
              <w:t xml:space="preserve"> </w:t>
            </w:r>
            <w:r w:rsidRPr="00E86594">
              <w:rPr>
                <w:spacing w:val="-1"/>
              </w:rPr>
              <w:t>условиях;</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99"/>
              <w:jc w:val="both"/>
            </w:pPr>
            <w:r w:rsidRPr="00E86594">
              <w:rPr>
                <w:spacing w:val="-5"/>
              </w:rPr>
              <w:t>Наблюдение</w:t>
            </w:r>
            <w:r w:rsidRPr="00E86594">
              <w:rPr>
                <w:spacing w:val="3"/>
              </w:rPr>
              <w:t xml:space="preserve"> </w:t>
            </w:r>
            <w:r w:rsidRPr="00E86594">
              <w:t>и</w:t>
            </w:r>
            <w:r w:rsidRPr="00E86594">
              <w:rPr>
                <w:spacing w:val="5"/>
              </w:rPr>
              <w:t xml:space="preserve"> </w:t>
            </w:r>
            <w:r w:rsidRPr="00E86594">
              <w:rPr>
                <w:spacing w:val="-4"/>
              </w:rPr>
              <w:t>оценка</w:t>
            </w:r>
            <w:r w:rsidRPr="00E86594">
              <w:rPr>
                <w:spacing w:val="3"/>
              </w:rPr>
              <w:t xml:space="preserve"> </w:t>
            </w:r>
            <w:r w:rsidRPr="00E86594">
              <w:rPr>
                <w:spacing w:val="-1"/>
              </w:rPr>
              <w:t>на</w:t>
            </w:r>
            <w:r w:rsidRPr="00E86594">
              <w:rPr>
                <w:spacing w:val="30"/>
              </w:rPr>
              <w:t xml:space="preserve"> </w:t>
            </w:r>
            <w:r w:rsidRPr="00E86594">
              <w:rPr>
                <w:spacing w:val="-5"/>
              </w:rPr>
              <w:t>практических</w:t>
            </w:r>
            <w:r w:rsidRPr="00E86594">
              <w:rPr>
                <w:spacing w:val="9"/>
              </w:rPr>
              <w:t xml:space="preserve"> </w:t>
            </w:r>
            <w:r w:rsidRPr="00E86594">
              <w:rPr>
                <w:spacing w:val="-4"/>
              </w:rPr>
              <w:t>занятиях,</w:t>
            </w:r>
            <w:r w:rsidRPr="00E86594">
              <w:rPr>
                <w:spacing w:val="6"/>
              </w:rPr>
              <w:t xml:space="preserve"> </w:t>
            </w:r>
            <w:r w:rsidRPr="00E86594">
              <w:rPr>
                <w:spacing w:val="-3"/>
              </w:rPr>
              <w:t>при</w:t>
            </w:r>
            <w:r w:rsidRPr="00E86594">
              <w:rPr>
                <w:spacing w:val="27"/>
              </w:rPr>
              <w:t xml:space="preserve"> </w:t>
            </w:r>
            <w:r w:rsidRPr="00E86594">
              <w:rPr>
                <w:spacing w:val="-5"/>
              </w:rPr>
              <w:t>выполнении</w:t>
            </w:r>
            <w:r w:rsidRPr="00E86594">
              <w:rPr>
                <w:spacing w:val="17"/>
              </w:rPr>
              <w:t xml:space="preserve"> </w:t>
            </w:r>
            <w:r w:rsidRPr="00E86594">
              <w:rPr>
                <w:spacing w:val="-4"/>
              </w:rPr>
              <w:t>работ</w:t>
            </w:r>
            <w:r w:rsidRPr="00E86594">
              <w:rPr>
                <w:spacing w:val="17"/>
              </w:rPr>
              <w:t xml:space="preserve"> </w:t>
            </w:r>
            <w:r w:rsidRPr="00E86594">
              <w:rPr>
                <w:spacing w:val="-1"/>
              </w:rPr>
              <w:t>на</w:t>
            </w:r>
            <w:r w:rsidRPr="00E86594">
              <w:rPr>
                <w:spacing w:val="20"/>
              </w:rPr>
              <w:t xml:space="preserve"> </w:t>
            </w:r>
            <w:r w:rsidRPr="00E86594">
              <w:rPr>
                <w:spacing w:val="-5"/>
              </w:rPr>
              <w:t>учебной</w:t>
            </w:r>
            <w:r w:rsidRPr="00E86594">
              <w:rPr>
                <w:spacing w:val="17"/>
              </w:rPr>
              <w:t xml:space="preserve"> </w:t>
            </w:r>
            <w:r w:rsidRPr="00E86594">
              <w:t>и</w:t>
            </w:r>
            <w:r w:rsidRPr="00E86594">
              <w:rPr>
                <w:spacing w:val="25"/>
              </w:rPr>
              <w:t xml:space="preserve"> </w:t>
            </w:r>
            <w:r w:rsidRPr="00E86594">
              <w:rPr>
                <w:spacing w:val="-5"/>
              </w:rPr>
              <w:t>производственной</w:t>
            </w:r>
            <w:r w:rsidRPr="00E86594">
              <w:rPr>
                <w:spacing w:val="-6"/>
              </w:rPr>
              <w:t xml:space="preserve"> </w:t>
            </w:r>
            <w:r w:rsidRPr="00E86594">
              <w:rPr>
                <w:spacing w:val="-4"/>
              </w:rPr>
              <w:t>практиках</w:t>
            </w:r>
          </w:p>
        </w:tc>
      </w:tr>
    </w:tbl>
    <w:p w:rsidR="00E86594" w:rsidRPr="00E86594" w:rsidRDefault="00E86594" w:rsidP="00E86594">
      <w:pPr>
        <w:widowControl w:val="0"/>
        <w:autoSpaceDE w:val="0"/>
        <w:autoSpaceDN w:val="0"/>
        <w:adjustRightInd w:val="0"/>
        <w:sectPr w:rsidR="00E86594" w:rsidRPr="00E86594">
          <w:pgSz w:w="11910" w:h="16840"/>
          <w:pgMar w:top="1040" w:right="320" w:bottom="920" w:left="1040" w:header="0" w:footer="739" w:gutter="0"/>
          <w:cols w:space="720"/>
          <w:noEndnote/>
        </w:sectPr>
      </w:pPr>
    </w:p>
    <w:p w:rsidR="00E86594" w:rsidRPr="00E86594" w:rsidRDefault="00E86594" w:rsidP="00E86594">
      <w:pPr>
        <w:widowControl w:val="0"/>
        <w:kinsoku w:val="0"/>
        <w:overflowPunct w:val="0"/>
        <w:autoSpaceDE w:val="0"/>
        <w:autoSpaceDN w:val="0"/>
        <w:adjustRightInd w:val="0"/>
        <w:spacing w:before="13" w:line="60" w:lineRule="exact"/>
        <w:rPr>
          <w:sz w:val="6"/>
          <w:szCs w:val="6"/>
        </w:rPr>
      </w:pPr>
    </w:p>
    <w:tbl>
      <w:tblPr>
        <w:tblW w:w="0" w:type="auto"/>
        <w:tblInd w:w="109" w:type="dxa"/>
        <w:tblLayout w:type="fixed"/>
        <w:tblCellMar>
          <w:left w:w="0" w:type="dxa"/>
          <w:right w:w="0" w:type="dxa"/>
        </w:tblCellMar>
        <w:tblLook w:val="0000" w:firstRow="0" w:lastRow="0" w:firstColumn="0" w:lastColumn="0" w:noHBand="0" w:noVBand="0"/>
      </w:tblPr>
      <w:tblGrid>
        <w:gridCol w:w="2518"/>
        <w:gridCol w:w="3829"/>
        <w:gridCol w:w="3970"/>
      </w:tblGrid>
      <w:tr w:rsidR="00E86594" w:rsidRPr="00E86594" w:rsidTr="006368B9">
        <w:tblPrEx>
          <w:tblCellMar>
            <w:top w:w="0" w:type="dxa"/>
            <w:left w:w="0" w:type="dxa"/>
            <w:bottom w:w="0" w:type="dxa"/>
            <w:right w:w="0" w:type="dxa"/>
          </w:tblCellMar>
        </w:tblPrEx>
        <w:trPr>
          <w:trHeight w:hRule="exact" w:val="1779"/>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25"/>
            </w:pPr>
            <w:r w:rsidRPr="00E86594">
              <w:rPr>
                <w:spacing w:val="-1"/>
              </w:rPr>
              <w:t>повышение</w:t>
            </w:r>
            <w:r w:rsidRPr="00E86594">
              <w:rPr>
                <w:spacing w:val="27"/>
              </w:rPr>
              <w:t xml:space="preserve"> </w:t>
            </w:r>
            <w:r w:rsidRPr="00E86594">
              <w:rPr>
                <w:spacing w:val="-1"/>
              </w:rPr>
              <w:t>квалификации.</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5C325C">
            <w:pPr>
              <w:widowControl w:val="0"/>
              <w:numPr>
                <w:ilvl w:val="0"/>
                <w:numId w:val="200"/>
              </w:numPr>
              <w:tabs>
                <w:tab w:val="left" w:pos="350"/>
              </w:tabs>
              <w:kinsoku w:val="0"/>
              <w:overflowPunct w:val="0"/>
              <w:autoSpaceDE w:val="0"/>
              <w:autoSpaceDN w:val="0"/>
              <w:adjustRightInd w:val="0"/>
              <w:spacing w:before="17" w:line="274" w:lineRule="exact"/>
              <w:ind w:right="495"/>
            </w:pPr>
            <w:r w:rsidRPr="00E86594">
              <w:rPr>
                <w:spacing w:val="-1"/>
              </w:rPr>
              <w:t>умение закреплять</w:t>
            </w:r>
            <w:r w:rsidRPr="00E86594">
              <w:t xml:space="preserve"> </w:t>
            </w:r>
            <w:r w:rsidRPr="00E86594">
              <w:rPr>
                <w:spacing w:val="-1"/>
              </w:rPr>
              <w:t>знания</w:t>
            </w:r>
            <w:r w:rsidRPr="00E86594">
              <w:t xml:space="preserve"> на</w:t>
            </w:r>
            <w:r w:rsidRPr="00E86594">
              <w:rPr>
                <w:spacing w:val="25"/>
              </w:rPr>
              <w:t xml:space="preserve"> </w:t>
            </w:r>
            <w:r w:rsidRPr="00E86594">
              <w:rPr>
                <w:spacing w:val="-1"/>
              </w:rPr>
              <w:t>практике.</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2806"/>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67" w:lineRule="exact"/>
              <w:ind w:right="125"/>
            </w:pPr>
            <w:r w:rsidRPr="00E86594">
              <w:t>ОК 9.</w:t>
            </w:r>
          </w:p>
          <w:p w:rsidR="00E86594" w:rsidRPr="00E86594" w:rsidRDefault="00E86594" w:rsidP="00E86594">
            <w:pPr>
              <w:widowControl w:val="0"/>
              <w:kinsoku w:val="0"/>
              <w:overflowPunct w:val="0"/>
              <w:autoSpaceDE w:val="0"/>
              <w:autoSpaceDN w:val="0"/>
              <w:adjustRightInd w:val="0"/>
              <w:ind w:right="125"/>
            </w:pPr>
            <w:r w:rsidRPr="00E86594">
              <w:rPr>
                <w:spacing w:val="-1"/>
              </w:rPr>
              <w:t>Ориентироваться</w:t>
            </w:r>
            <w:r w:rsidRPr="00E86594">
              <w:t xml:space="preserve"> в</w:t>
            </w:r>
            <w:r w:rsidRPr="00E86594">
              <w:rPr>
                <w:spacing w:val="23"/>
              </w:rPr>
              <w:t xml:space="preserve"> </w:t>
            </w:r>
            <w:r w:rsidRPr="00E86594">
              <w:rPr>
                <w:spacing w:val="-1"/>
              </w:rPr>
              <w:t>условиях</w:t>
            </w:r>
            <w:r w:rsidRPr="00E86594">
              <w:rPr>
                <w:spacing w:val="2"/>
              </w:rPr>
              <w:t xml:space="preserve"> </w:t>
            </w:r>
            <w:r w:rsidRPr="00E86594">
              <w:rPr>
                <w:spacing w:val="-1"/>
              </w:rPr>
              <w:t>частой</w:t>
            </w:r>
            <w:r w:rsidRPr="00E86594">
              <w:rPr>
                <w:spacing w:val="29"/>
              </w:rPr>
              <w:t xml:space="preserve"> </w:t>
            </w:r>
            <w:r w:rsidRPr="00E86594">
              <w:rPr>
                <w:spacing w:val="-1"/>
              </w:rPr>
              <w:t>смены</w:t>
            </w:r>
            <w:r w:rsidRPr="00E86594">
              <w:t xml:space="preserve"> технологий</w:t>
            </w:r>
          </w:p>
          <w:p w:rsidR="00E86594" w:rsidRPr="00E86594" w:rsidRDefault="00E86594" w:rsidP="00E86594">
            <w:pPr>
              <w:widowControl w:val="0"/>
              <w:kinsoku w:val="0"/>
              <w:overflowPunct w:val="0"/>
              <w:autoSpaceDE w:val="0"/>
              <w:autoSpaceDN w:val="0"/>
              <w:adjustRightInd w:val="0"/>
              <w:ind w:right="125"/>
            </w:pPr>
            <w:r w:rsidRPr="00E86594">
              <w:t xml:space="preserve">в </w:t>
            </w:r>
            <w:r w:rsidRPr="00E86594">
              <w:rPr>
                <w:spacing w:val="-1"/>
              </w:rPr>
              <w:t>профессиональной</w:t>
            </w:r>
            <w:r w:rsidRPr="00E86594">
              <w:rPr>
                <w:spacing w:val="25"/>
              </w:rPr>
              <w:t xml:space="preserve"> </w:t>
            </w:r>
            <w:r w:rsidRPr="00E86594">
              <w:rPr>
                <w:spacing w:val="-1"/>
              </w:rPr>
              <w:t>деятельности.</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5C325C">
            <w:pPr>
              <w:widowControl w:val="0"/>
              <w:numPr>
                <w:ilvl w:val="0"/>
                <w:numId w:val="199"/>
              </w:numPr>
              <w:tabs>
                <w:tab w:val="left" w:pos="350"/>
              </w:tabs>
              <w:kinsoku w:val="0"/>
              <w:overflowPunct w:val="0"/>
              <w:autoSpaceDE w:val="0"/>
              <w:autoSpaceDN w:val="0"/>
              <w:adjustRightInd w:val="0"/>
              <w:spacing w:before="13" w:line="276" w:lineRule="exact"/>
              <w:ind w:right="324"/>
              <w:rPr>
                <w:spacing w:val="-1"/>
              </w:rPr>
            </w:pPr>
            <w:r w:rsidRPr="00E86594">
              <w:rPr>
                <w:spacing w:val="-1"/>
              </w:rPr>
              <w:t>применение инновационных</w:t>
            </w:r>
            <w:r w:rsidRPr="00E86594">
              <w:rPr>
                <w:spacing w:val="30"/>
              </w:rPr>
              <w:t xml:space="preserve"> </w:t>
            </w:r>
            <w:r w:rsidRPr="00E86594">
              <w:rPr>
                <w:spacing w:val="-1"/>
              </w:rPr>
              <w:t>способов</w:t>
            </w:r>
            <w:r w:rsidRPr="00E86594">
              <w:t xml:space="preserve"> </w:t>
            </w:r>
            <w:r w:rsidRPr="00E86594">
              <w:rPr>
                <w:spacing w:val="-1"/>
              </w:rPr>
              <w:t>организации</w:t>
            </w:r>
            <w:r w:rsidRPr="00E86594">
              <w:t xml:space="preserve"> </w:t>
            </w:r>
            <w:r w:rsidRPr="00E86594">
              <w:rPr>
                <w:spacing w:val="-1"/>
              </w:rPr>
              <w:t>учебно-</w:t>
            </w:r>
            <w:r w:rsidRPr="00E86594">
              <w:rPr>
                <w:spacing w:val="37"/>
              </w:rPr>
              <w:t xml:space="preserve"> </w:t>
            </w:r>
            <w:r w:rsidRPr="00E86594">
              <w:rPr>
                <w:spacing w:val="-1"/>
              </w:rPr>
              <w:t>производственного</w:t>
            </w:r>
            <w:r w:rsidRPr="00E86594">
              <w:t xml:space="preserve"> </w:t>
            </w:r>
            <w:r w:rsidRPr="00E86594">
              <w:rPr>
                <w:spacing w:val="-1"/>
              </w:rPr>
              <w:t>процесса,</w:t>
            </w:r>
            <w:r w:rsidRPr="00E86594">
              <w:rPr>
                <w:spacing w:val="27"/>
              </w:rPr>
              <w:t xml:space="preserve"> </w:t>
            </w:r>
            <w:r w:rsidRPr="00E86594">
              <w:rPr>
                <w:spacing w:val="-1"/>
              </w:rPr>
              <w:t>педагогических</w:t>
            </w:r>
            <w:r w:rsidRPr="00E86594">
              <w:rPr>
                <w:spacing w:val="2"/>
              </w:rPr>
              <w:t xml:space="preserve"> </w:t>
            </w:r>
            <w:r w:rsidRPr="00E86594">
              <w:rPr>
                <w:spacing w:val="-1"/>
              </w:rPr>
              <w:t>технологий</w:t>
            </w:r>
            <w:r w:rsidRPr="00E86594">
              <w:rPr>
                <w:spacing w:val="25"/>
              </w:rPr>
              <w:t xml:space="preserve"> </w:t>
            </w:r>
            <w:r w:rsidRPr="00E86594">
              <w:rPr>
                <w:spacing w:val="-1"/>
              </w:rPr>
              <w:t>обеспечивающих</w:t>
            </w:r>
            <w:r w:rsidRPr="00E86594">
              <w:rPr>
                <w:spacing w:val="2"/>
              </w:rPr>
              <w:t xml:space="preserve"> </w:t>
            </w:r>
            <w:r w:rsidRPr="00E86594">
              <w:rPr>
                <w:spacing w:val="-1"/>
              </w:rPr>
              <w:t>достижение</w:t>
            </w:r>
            <w:r w:rsidRPr="00E86594">
              <w:rPr>
                <w:spacing w:val="27"/>
              </w:rPr>
              <w:t xml:space="preserve"> </w:t>
            </w:r>
            <w:r w:rsidRPr="00E86594">
              <w:rPr>
                <w:spacing w:val="-1"/>
              </w:rPr>
              <w:t>целей</w:t>
            </w:r>
            <w:r w:rsidRPr="00E86594">
              <w:t xml:space="preserve"> </w:t>
            </w:r>
            <w:r w:rsidRPr="00E86594">
              <w:rPr>
                <w:spacing w:val="-1"/>
              </w:rPr>
              <w:t>профессионального</w:t>
            </w:r>
            <w:r w:rsidRPr="00E86594">
              <w:rPr>
                <w:spacing w:val="27"/>
              </w:rPr>
              <w:t xml:space="preserve"> </w:t>
            </w:r>
            <w:r w:rsidRPr="00E86594">
              <w:rPr>
                <w:spacing w:val="-1"/>
              </w:rPr>
              <w:t>обучения;</w:t>
            </w:r>
          </w:p>
          <w:p w:rsidR="00E86594" w:rsidRPr="00E86594" w:rsidRDefault="00E86594" w:rsidP="005C325C">
            <w:pPr>
              <w:widowControl w:val="0"/>
              <w:numPr>
                <w:ilvl w:val="0"/>
                <w:numId w:val="199"/>
              </w:numPr>
              <w:tabs>
                <w:tab w:val="left" w:pos="350"/>
              </w:tabs>
              <w:kinsoku w:val="0"/>
              <w:overflowPunct w:val="0"/>
              <w:autoSpaceDE w:val="0"/>
              <w:autoSpaceDN w:val="0"/>
              <w:adjustRightInd w:val="0"/>
              <w:spacing w:line="239" w:lineRule="auto"/>
              <w:ind w:right="1092"/>
            </w:pPr>
            <w:r w:rsidRPr="00E86594">
              <w:rPr>
                <w:spacing w:val="-1"/>
              </w:rPr>
              <w:t>анализ</w:t>
            </w:r>
            <w:r w:rsidRPr="00E86594">
              <w:t xml:space="preserve"> и </w:t>
            </w:r>
            <w:r w:rsidRPr="00E86594">
              <w:rPr>
                <w:spacing w:val="-1"/>
              </w:rPr>
              <w:t>составление</w:t>
            </w:r>
            <w:r w:rsidRPr="00E86594">
              <w:rPr>
                <w:spacing w:val="23"/>
              </w:rPr>
              <w:t xml:space="preserve"> </w:t>
            </w:r>
            <w:r w:rsidRPr="00E86594">
              <w:rPr>
                <w:spacing w:val="-1"/>
              </w:rPr>
              <w:t>рекомендаций</w:t>
            </w:r>
            <w:r w:rsidRPr="00E86594">
              <w:t xml:space="preserve"> к</w:t>
            </w:r>
            <w:r w:rsidRPr="00E86594">
              <w:rPr>
                <w:spacing w:val="-2"/>
              </w:rPr>
              <w:t xml:space="preserve"> </w:t>
            </w:r>
            <w:r w:rsidRPr="00E86594">
              <w:rPr>
                <w:spacing w:val="-1"/>
              </w:rPr>
              <w:t>новым</w:t>
            </w:r>
            <w:r w:rsidRPr="00E86594">
              <w:rPr>
                <w:spacing w:val="25"/>
              </w:rPr>
              <w:t xml:space="preserve"> </w:t>
            </w:r>
            <w:r w:rsidRPr="00E86594">
              <w:rPr>
                <w:spacing w:val="-1"/>
              </w:rPr>
              <w:t>технологиям.</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99"/>
              <w:jc w:val="both"/>
            </w:pPr>
            <w:r w:rsidRPr="00E86594">
              <w:rPr>
                <w:spacing w:val="-5"/>
              </w:rPr>
              <w:t>Наблюдение</w:t>
            </w:r>
            <w:r w:rsidRPr="00E86594">
              <w:rPr>
                <w:spacing w:val="3"/>
              </w:rPr>
              <w:t xml:space="preserve"> </w:t>
            </w:r>
            <w:r w:rsidRPr="00E86594">
              <w:t>и</w:t>
            </w:r>
            <w:r w:rsidRPr="00E86594">
              <w:rPr>
                <w:spacing w:val="5"/>
              </w:rPr>
              <w:t xml:space="preserve"> </w:t>
            </w:r>
            <w:r w:rsidRPr="00E86594">
              <w:rPr>
                <w:spacing w:val="-4"/>
              </w:rPr>
              <w:t>оценка</w:t>
            </w:r>
            <w:r w:rsidRPr="00E86594">
              <w:rPr>
                <w:spacing w:val="3"/>
              </w:rPr>
              <w:t xml:space="preserve"> </w:t>
            </w:r>
            <w:r w:rsidRPr="00E86594">
              <w:rPr>
                <w:spacing w:val="-1"/>
              </w:rPr>
              <w:t>на</w:t>
            </w:r>
            <w:r w:rsidRPr="00E86594">
              <w:rPr>
                <w:spacing w:val="30"/>
              </w:rPr>
              <w:t xml:space="preserve"> </w:t>
            </w:r>
            <w:r w:rsidRPr="00E86594">
              <w:rPr>
                <w:spacing w:val="-5"/>
              </w:rPr>
              <w:t>практических</w:t>
            </w:r>
            <w:r w:rsidRPr="00E86594">
              <w:rPr>
                <w:spacing w:val="9"/>
              </w:rPr>
              <w:t xml:space="preserve"> </w:t>
            </w:r>
            <w:r w:rsidRPr="00E86594">
              <w:rPr>
                <w:spacing w:val="-4"/>
              </w:rPr>
              <w:t>занятиях,</w:t>
            </w:r>
            <w:r w:rsidRPr="00E86594">
              <w:rPr>
                <w:spacing w:val="6"/>
              </w:rPr>
              <w:t xml:space="preserve"> </w:t>
            </w:r>
            <w:r w:rsidRPr="00E86594">
              <w:rPr>
                <w:spacing w:val="-3"/>
              </w:rPr>
              <w:t>при</w:t>
            </w:r>
            <w:r w:rsidRPr="00E86594">
              <w:rPr>
                <w:spacing w:val="27"/>
              </w:rPr>
              <w:t xml:space="preserve"> </w:t>
            </w:r>
            <w:r w:rsidRPr="00E86594">
              <w:rPr>
                <w:spacing w:val="-5"/>
              </w:rPr>
              <w:t>выполнении</w:t>
            </w:r>
            <w:r w:rsidRPr="00E86594">
              <w:rPr>
                <w:spacing w:val="17"/>
              </w:rPr>
              <w:t xml:space="preserve"> </w:t>
            </w:r>
            <w:r w:rsidRPr="00E86594">
              <w:rPr>
                <w:spacing w:val="-4"/>
              </w:rPr>
              <w:t>работ</w:t>
            </w:r>
            <w:r w:rsidRPr="00E86594">
              <w:rPr>
                <w:spacing w:val="17"/>
              </w:rPr>
              <w:t xml:space="preserve"> </w:t>
            </w:r>
            <w:r w:rsidRPr="00E86594">
              <w:rPr>
                <w:spacing w:val="-1"/>
              </w:rPr>
              <w:t>на</w:t>
            </w:r>
            <w:r w:rsidRPr="00E86594">
              <w:rPr>
                <w:spacing w:val="20"/>
              </w:rPr>
              <w:t xml:space="preserve"> </w:t>
            </w:r>
            <w:r w:rsidRPr="00E86594">
              <w:rPr>
                <w:spacing w:val="-5"/>
              </w:rPr>
              <w:t>учебной</w:t>
            </w:r>
            <w:r w:rsidRPr="00E86594">
              <w:rPr>
                <w:spacing w:val="17"/>
              </w:rPr>
              <w:t xml:space="preserve"> </w:t>
            </w:r>
            <w:r w:rsidRPr="00E86594">
              <w:t>и</w:t>
            </w:r>
            <w:r w:rsidRPr="00E86594">
              <w:rPr>
                <w:spacing w:val="25"/>
              </w:rPr>
              <w:t xml:space="preserve"> </w:t>
            </w:r>
            <w:r w:rsidRPr="00E86594">
              <w:rPr>
                <w:spacing w:val="-5"/>
              </w:rPr>
              <w:t>производственной</w:t>
            </w:r>
            <w:r w:rsidRPr="00E86594">
              <w:rPr>
                <w:spacing w:val="-6"/>
              </w:rPr>
              <w:t xml:space="preserve"> </w:t>
            </w:r>
            <w:r w:rsidRPr="00E86594">
              <w:rPr>
                <w:spacing w:val="-4"/>
              </w:rPr>
              <w:t>практиках</w:t>
            </w:r>
          </w:p>
        </w:tc>
      </w:tr>
      <w:tr w:rsidR="00E86594" w:rsidRPr="00E86594" w:rsidTr="006368B9">
        <w:tblPrEx>
          <w:tblCellMar>
            <w:top w:w="0" w:type="dxa"/>
            <w:left w:w="0" w:type="dxa"/>
            <w:bottom w:w="0" w:type="dxa"/>
            <w:right w:w="0" w:type="dxa"/>
          </w:tblCellMar>
        </w:tblPrEx>
        <w:trPr>
          <w:trHeight w:hRule="exact" w:val="3874"/>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67" w:lineRule="exact"/>
              <w:ind w:right="125"/>
            </w:pPr>
            <w:r w:rsidRPr="00E86594">
              <w:t>ЛР</w:t>
            </w:r>
            <w:r w:rsidRPr="00E86594">
              <w:rPr>
                <w:spacing w:val="1"/>
              </w:rPr>
              <w:t xml:space="preserve"> </w:t>
            </w:r>
            <w:r w:rsidRPr="00E86594">
              <w:t>13.</w:t>
            </w:r>
          </w:p>
          <w:p w:rsidR="00E86594" w:rsidRPr="00E86594" w:rsidRDefault="00E86594" w:rsidP="00E86594">
            <w:pPr>
              <w:widowControl w:val="0"/>
              <w:kinsoku w:val="0"/>
              <w:overflowPunct w:val="0"/>
              <w:autoSpaceDE w:val="0"/>
              <w:autoSpaceDN w:val="0"/>
              <w:adjustRightInd w:val="0"/>
              <w:ind w:right="104"/>
            </w:pPr>
            <w:r w:rsidRPr="00E86594">
              <w:rPr>
                <w:spacing w:val="-1"/>
              </w:rPr>
              <w:t>Демонстрирующий</w:t>
            </w:r>
            <w:r w:rsidRPr="00E86594">
              <w:rPr>
                <w:spacing w:val="28"/>
              </w:rPr>
              <w:t xml:space="preserve"> </w:t>
            </w:r>
            <w:r w:rsidRPr="00E86594">
              <w:rPr>
                <w:spacing w:val="-1"/>
              </w:rPr>
              <w:t>готовность</w:t>
            </w:r>
            <w:r w:rsidRPr="00E86594">
              <w:t xml:space="preserve"> и</w:t>
            </w:r>
            <w:r w:rsidRPr="00E86594">
              <w:rPr>
                <w:spacing w:val="29"/>
              </w:rPr>
              <w:t xml:space="preserve"> </w:t>
            </w:r>
            <w:r w:rsidRPr="00E86594">
              <w:rPr>
                <w:spacing w:val="-1"/>
              </w:rPr>
              <w:t>способность</w:t>
            </w:r>
            <w:r w:rsidRPr="00E86594">
              <w:t xml:space="preserve"> </w:t>
            </w:r>
            <w:r w:rsidRPr="00E86594">
              <w:rPr>
                <w:spacing w:val="-1"/>
              </w:rPr>
              <w:t>вести</w:t>
            </w:r>
            <w:r w:rsidRPr="00E86594">
              <w:rPr>
                <w:spacing w:val="23"/>
              </w:rPr>
              <w:t xml:space="preserve"> </w:t>
            </w:r>
            <w:r w:rsidRPr="00E86594">
              <w:t>диалог</w:t>
            </w:r>
          </w:p>
          <w:p w:rsidR="00E86594" w:rsidRPr="00E86594" w:rsidRDefault="00E86594" w:rsidP="00E86594">
            <w:pPr>
              <w:widowControl w:val="0"/>
              <w:kinsoku w:val="0"/>
              <w:overflowPunct w:val="0"/>
              <w:autoSpaceDE w:val="0"/>
              <w:autoSpaceDN w:val="0"/>
              <w:adjustRightInd w:val="0"/>
              <w:ind w:right="125"/>
              <w:rPr>
                <w:spacing w:val="-1"/>
              </w:rPr>
            </w:pPr>
            <w:r w:rsidRPr="00E86594">
              <w:t>с</w:t>
            </w:r>
            <w:r w:rsidRPr="00E86594">
              <w:rPr>
                <w:spacing w:val="-1"/>
              </w:rPr>
              <w:t xml:space="preserve"> другими</w:t>
            </w:r>
            <w:r w:rsidRPr="00E86594">
              <w:t xml:space="preserve"> </w:t>
            </w:r>
            <w:r w:rsidRPr="00E86594">
              <w:rPr>
                <w:spacing w:val="-1"/>
              </w:rPr>
              <w:t>людьми,</w:t>
            </w:r>
            <w:r w:rsidRPr="00E86594">
              <w:rPr>
                <w:spacing w:val="29"/>
              </w:rPr>
              <w:t xml:space="preserve"> </w:t>
            </w:r>
            <w:r w:rsidRPr="00E86594">
              <w:rPr>
                <w:spacing w:val="-1"/>
              </w:rPr>
              <w:t>достигать</w:t>
            </w:r>
            <w:r w:rsidRPr="00E86594">
              <w:t xml:space="preserve"> в </w:t>
            </w:r>
            <w:r w:rsidRPr="00E86594">
              <w:rPr>
                <w:spacing w:val="-1"/>
              </w:rPr>
              <w:t>нем</w:t>
            </w:r>
            <w:r w:rsidRPr="00E86594">
              <w:rPr>
                <w:spacing w:val="29"/>
              </w:rPr>
              <w:t xml:space="preserve"> </w:t>
            </w:r>
            <w:r w:rsidRPr="00E86594">
              <w:rPr>
                <w:spacing w:val="-1"/>
              </w:rPr>
              <w:t>взаимопонимания,</w:t>
            </w:r>
            <w:r w:rsidRPr="00E86594">
              <w:rPr>
                <w:spacing w:val="21"/>
              </w:rPr>
              <w:t xml:space="preserve"> </w:t>
            </w:r>
            <w:r w:rsidRPr="00E86594">
              <w:rPr>
                <w:spacing w:val="-1"/>
              </w:rPr>
              <w:t>находить</w:t>
            </w:r>
          </w:p>
          <w:p w:rsidR="00E86594" w:rsidRPr="00E86594" w:rsidRDefault="00E86594" w:rsidP="00E86594">
            <w:pPr>
              <w:widowControl w:val="0"/>
              <w:kinsoku w:val="0"/>
              <w:overflowPunct w:val="0"/>
              <w:autoSpaceDE w:val="0"/>
              <w:autoSpaceDN w:val="0"/>
              <w:adjustRightInd w:val="0"/>
              <w:ind w:right="125"/>
            </w:pPr>
            <w:r w:rsidRPr="00E86594">
              <w:t>общие</w:t>
            </w:r>
            <w:r w:rsidRPr="00E86594">
              <w:rPr>
                <w:spacing w:val="-1"/>
              </w:rPr>
              <w:t xml:space="preserve"> цели</w:t>
            </w:r>
            <w:r w:rsidRPr="00E86594">
              <w:rPr>
                <w:spacing w:val="1"/>
              </w:rPr>
              <w:t xml:space="preserve"> </w:t>
            </w:r>
            <w:r w:rsidRPr="00E86594">
              <w:t>и</w:t>
            </w:r>
            <w:r w:rsidRPr="00E86594">
              <w:rPr>
                <w:spacing w:val="24"/>
              </w:rPr>
              <w:t xml:space="preserve"> </w:t>
            </w:r>
            <w:r w:rsidRPr="00E86594">
              <w:rPr>
                <w:spacing w:val="-1"/>
              </w:rPr>
              <w:t>сотрудничать</w:t>
            </w:r>
            <w:r w:rsidRPr="00E86594">
              <w:t xml:space="preserve"> для </w:t>
            </w:r>
            <w:r w:rsidRPr="00E86594">
              <w:rPr>
                <w:spacing w:val="-1"/>
              </w:rPr>
              <w:t>их</w:t>
            </w:r>
            <w:r w:rsidRPr="00E86594">
              <w:rPr>
                <w:spacing w:val="28"/>
              </w:rPr>
              <w:t xml:space="preserve"> </w:t>
            </w:r>
            <w:r w:rsidRPr="00E86594">
              <w:rPr>
                <w:spacing w:val="-1"/>
              </w:rPr>
              <w:t>достижения</w:t>
            </w:r>
            <w:r w:rsidRPr="00E86594">
              <w:t xml:space="preserve"> в</w:t>
            </w:r>
            <w:r w:rsidRPr="00E86594">
              <w:rPr>
                <w:spacing w:val="27"/>
              </w:rPr>
              <w:t xml:space="preserve"> </w:t>
            </w:r>
            <w:r w:rsidRPr="00E86594">
              <w:rPr>
                <w:spacing w:val="-1"/>
              </w:rPr>
              <w:t>профессиональной</w:t>
            </w:r>
            <w:r w:rsidRPr="00E86594">
              <w:rPr>
                <w:spacing w:val="30"/>
              </w:rPr>
              <w:t xml:space="preserve"> </w:t>
            </w:r>
            <w:r w:rsidRPr="00E86594">
              <w:rPr>
                <w:spacing w:val="-1"/>
              </w:rPr>
              <w:t>деятельности</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224"/>
              <w:rPr>
                <w:spacing w:val="-1"/>
              </w:rPr>
            </w:pPr>
            <w:r w:rsidRPr="00E86594">
              <w:rPr>
                <w:spacing w:val="-1"/>
              </w:rPr>
              <w:t>Демонстрируют</w:t>
            </w:r>
            <w:r w:rsidRPr="00E86594">
              <w:rPr>
                <w:spacing w:val="2"/>
              </w:rPr>
              <w:t xml:space="preserve"> </w:t>
            </w:r>
            <w:r w:rsidRPr="00E86594">
              <w:rPr>
                <w:spacing w:val="-1"/>
              </w:rPr>
              <w:t>готовность</w:t>
            </w:r>
            <w:r w:rsidRPr="00E86594">
              <w:t xml:space="preserve"> и</w:t>
            </w:r>
            <w:r w:rsidRPr="00E86594">
              <w:rPr>
                <w:spacing w:val="31"/>
              </w:rPr>
              <w:t xml:space="preserve"> </w:t>
            </w:r>
            <w:r w:rsidRPr="00E86594">
              <w:rPr>
                <w:spacing w:val="-1"/>
              </w:rPr>
              <w:t>способность</w:t>
            </w:r>
            <w:r w:rsidRPr="00E86594">
              <w:t xml:space="preserve"> </w:t>
            </w:r>
            <w:r w:rsidRPr="00E86594">
              <w:rPr>
                <w:spacing w:val="-1"/>
              </w:rPr>
              <w:t>вести</w:t>
            </w:r>
            <w:r w:rsidRPr="00E86594">
              <w:t xml:space="preserve"> </w:t>
            </w:r>
            <w:r w:rsidRPr="00E86594">
              <w:rPr>
                <w:spacing w:val="-1"/>
              </w:rPr>
              <w:t>диалог</w:t>
            </w:r>
          </w:p>
          <w:p w:rsidR="00E86594" w:rsidRPr="00E86594" w:rsidRDefault="00E86594" w:rsidP="00E86594">
            <w:pPr>
              <w:widowControl w:val="0"/>
              <w:kinsoku w:val="0"/>
              <w:overflowPunct w:val="0"/>
              <w:autoSpaceDE w:val="0"/>
              <w:autoSpaceDN w:val="0"/>
              <w:adjustRightInd w:val="0"/>
              <w:ind w:right="150"/>
            </w:pPr>
            <w:r w:rsidRPr="00E86594">
              <w:t>с</w:t>
            </w:r>
            <w:r w:rsidRPr="00E86594">
              <w:rPr>
                <w:spacing w:val="-1"/>
              </w:rPr>
              <w:t xml:space="preserve"> другими</w:t>
            </w:r>
            <w:r w:rsidRPr="00E86594">
              <w:t xml:space="preserve"> </w:t>
            </w:r>
            <w:r w:rsidRPr="00E86594">
              <w:rPr>
                <w:spacing w:val="-1"/>
              </w:rPr>
              <w:t>людьми,</w:t>
            </w:r>
            <w:r w:rsidRPr="00E86594">
              <w:t xml:space="preserve"> </w:t>
            </w:r>
            <w:r w:rsidRPr="00E86594">
              <w:rPr>
                <w:spacing w:val="-1"/>
              </w:rPr>
              <w:t>достигать</w:t>
            </w:r>
            <w:r w:rsidRPr="00E86594">
              <w:t xml:space="preserve"> в</w:t>
            </w:r>
            <w:r w:rsidRPr="00E86594">
              <w:rPr>
                <w:spacing w:val="32"/>
              </w:rPr>
              <w:t xml:space="preserve"> </w:t>
            </w:r>
            <w:r w:rsidRPr="00E86594">
              <w:rPr>
                <w:spacing w:val="-1"/>
              </w:rPr>
              <w:t>нем взаимопонимания,</w:t>
            </w:r>
            <w:r w:rsidRPr="00E86594">
              <w:rPr>
                <w:spacing w:val="-3"/>
              </w:rPr>
              <w:t xml:space="preserve"> </w:t>
            </w:r>
            <w:r w:rsidRPr="00E86594">
              <w:rPr>
                <w:spacing w:val="-1"/>
              </w:rPr>
              <w:t>находить</w:t>
            </w:r>
            <w:r w:rsidRPr="00E86594">
              <w:rPr>
                <w:spacing w:val="37"/>
              </w:rPr>
              <w:t xml:space="preserve"> </w:t>
            </w:r>
            <w:r w:rsidRPr="00E86594">
              <w:t>общие</w:t>
            </w:r>
            <w:r w:rsidRPr="00E86594">
              <w:rPr>
                <w:spacing w:val="-1"/>
              </w:rPr>
              <w:t xml:space="preserve"> цели</w:t>
            </w:r>
            <w:r w:rsidRPr="00E86594">
              <w:rPr>
                <w:spacing w:val="1"/>
              </w:rPr>
              <w:t xml:space="preserve"> </w:t>
            </w:r>
            <w:r w:rsidRPr="00E86594">
              <w:t xml:space="preserve">и </w:t>
            </w:r>
            <w:r w:rsidRPr="00E86594">
              <w:rPr>
                <w:spacing w:val="-1"/>
              </w:rPr>
              <w:t>сотрудничать</w:t>
            </w:r>
            <w:r w:rsidRPr="00E86594">
              <w:t xml:space="preserve"> для </w:t>
            </w:r>
            <w:r w:rsidRPr="00E86594">
              <w:rPr>
                <w:spacing w:val="-1"/>
              </w:rPr>
              <w:t>их</w:t>
            </w:r>
            <w:r w:rsidRPr="00E86594">
              <w:rPr>
                <w:spacing w:val="29"/>
              </w:rPr>
              <w:t xml:space="preserve"> </w:t>
            </w:r>
            <w:r w:rsidRPr="00E86594">
              <w:rPr>
                <w:spacing w:val="-1"/>
              </w:rPr>
              <w:t>достижения</w:t>
            </w:r>
            <w:r w:rsidRPr="00E86594">
              <w:t xml:space="preserve"> в </w:t>
            </w:r>
            <w:r w:rsidRPr="00E86594">
              <w:rPr>
                <w:spacing w:val="-1"/>
              </w:rPr>
              <w:t>профессиональной</w:t>
            </w:r>
            <w:r w:rsidRPr="00E86594">
              <w:rPr>
                <w:spacing w:val="29"/>
              </w:rPr>
              <w:t xml:space="preserve"> </w:t>
            </w:r>
            <w:r w:rsidRPr="00E86594">
              <w:rPr>
                <w:spacing w:val="-1"/>
              </w:rPr>
              <w:t>деятельности</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68"/>
            </w:pPr>
            <w:r w:rsidRPr="00E86594">
              <w:rPr>
                <w:spacing w:val="-1"/>
              </w:rPr>
              <w:t xml:space="preserve">Наблюдение </w:t>
            </w:r>
            <w:r w:rsidRPr="00E86594">
              <w:t>за</w:t>
            </w:r>
            <w:r w:rsidRPr="00E86594">
              <w:rPr>
                <w:spacing w:val="-1"/>
              </w:rPr>
              <w:t xml:space="preserve"> обучающимся</w:t>
            </w:r>
            <w:r w:rsidRPr="00E86594">
              <w:t xml:space="preserve"> и</w:t>
            </w:r>
            <w:r w:rsidRPr="00E86594">
              <w:rPr>
                <w:spacing w:val="27"/>
              </w:rPr>
              <w:t xml:space="preserve"> </w:t>
            </w:r>
            <w:r w:rsidRPr="00E86594">
              <w:rPr>
                <w:spacing w:val="-1"/>
              </w:rPr>
              <w:t>оценка их</w:t>
            </w:r>
            <w:r w:rsidRPr="00E86594">
              <w:rPr>
                <w:spacing w:val="2"/>
              </w:rPr>
              <w:t xml:space="preserve"> </w:t>
            </w:r>
            <w:r w:rsidRPr="00E86594">
              <w:rPr>
                <w:spacing w:val="-1"/>
              </w:rPr>
              <w:t>действий</w:t>
            </w:r>
            <w:r w:rsidRPr="00E86594">
              <w:t xml:space="preserve"> и</w:t>
            </w:r>
            <w:r w:rsidRPr="00E86594">
              <w:rPr>
                <w:spacing w:val="-2"/>
              </w:rPr>
              <w:t xml:space="preserve"> </w:t>
            </w:r>
            <w:r w:rsidRPr="00E86594">
              <w:rPr>
                <w:spacing w:val="-1"/>
              </w:rPr>
              <w:t>поступков</w:t>
            </w:r>
            <w:r w:rsidRPr="00E86594">
              <w:t xml:space="preserve"> </w:t>
            </w:r>
            <w:r w:rsidRPr="00E86594">
              <w:rPr>
                <w:spacing w:val="-1"/>
              </w:rPr>
              <w:t>во</w:t>
            </w:r>
            <w:r w:rsidRPr="00E86594">
              <w:rPr>
                <w:spacing w:val="27"/>
              </w:rPr>
              <w:t xml:space="preserve"> </w:t>
            </w:r>
            <w:r w:rsidRPr="00E86594">
              <w:rPr>
                <w:spacing w:val="-1"/>
              </w:rPr>
              <w:t>время</w:t>
            </w:r>
            <w:r w:rsidRPr="00E86594">
              <w:rPr>
                <w:spacing w:val="4"/>
              </w:rPr>
              <w:t xml:space="preserve"> </w:t>
            </w:r>
            <w:r w:rsidRPr="00E86594">
              <w:rPr>
                <w:spacing w:val="-1"/>
              </w:rPr>
              <w:t>учебных</w:t>
            </w:r>
            <w:r w:rsidRPr="00E86594">
              <w:rPr>
                <w:spacing w:val="1"/>
              </w:rPr>
              <w:t xml:space="preserve"> </w:t>
            </w:r>
            <w:r w:rsidRPr="00E86594">
              <w:rPr>
                <w:spacing w:val="-1"/>
              </w:rPr>
              <w:t>занятий,</w:t>
            </w:r>
            <w:r w:rsidRPr="00E86594">
              <w:t xml:space="preserve"> на</w:t>
            </w:r>
            <w:r w:rsidRPr="00E86594">
              <w:rPr>
                <w:spacing w:val="29"/>
              </w:rPr>
              <w:t xml:space="preserve"> </w:t>
            </w:r>
            <w:r w:rsidRPr="00E86594">
              <w:rPr>
                <w:spacing w:val="-1"/>
              </w:rPr>
              <w:t>экзамене,</w:t>
            </w:r>
            <w:r w:rsidRPr="00E86594">
              <w:t xml:space="preserve"> при </w:t>
            </w:r>
            <w:r w:rsidRPr="00E86594">
              <w:rPr>
                <w:spacing w:val="-1"/>
              </w:rPr>
              <w:t>выполнении</w:t>
            </w:r>
            <w:r w:rsidRPr="00E86594">
              <w:t xml:space="preserve"> </w:t>
            </w:r>
            <w:r w:rsidRPr="00E86594">
              <w:rPr>
                <w:spacing w:val="-1"/>
              </w:rPr>
              <w:t>работ</w:t>
            </w:r>
            <w:r w:rsidRPr="00E86594">
              <w:rPr>
                <w:spacing w:val="-2"/>
              </w:rPr>
              <w:t xml:space="preserve"> </w:t>
            </w:r>
            <w:r w:rsidRPr="00E86594">
              <w:t>на</w:t>
            </w:r>
            <w:r w:rsidRPr="00E86594">
              <w:rPr>
                <w:spacing w:val="29"/>
              </w:rPr>
              <w:t xml:space="preserve"> </w:t>
            </w:r>
            <w:r w:rsidRPr="00E86594">
              <w:rPr>
                <w:spacing w:val="-1"/>
              </w:rPr>
              <w:t>учебной</w:t>
            </w:r>
            <w:r w:rsidRPr="00E86594">
              <w:t xml:space="preserve"> и </w:t>
            </w:r>
            <w:r w:rsidRPr="00E86594">
              <w:rPr>
                <w:spacing w:val="-1"/>
              </w:rPr>
              <w:t>производственной</w:t>
            </w:r>
            <w:r w:rsidRPr="00E86594">
              <w:rPr>
                <w:spacing w:val="25"/>
              </w:rPr>
              <w:t xml:space="preserve"> </w:t>
            </w:r>
            <w:r w:rsidRPr="00E86594">
              <w:rPr>
                <w:spacing w:val="-1"/>
              </w:rPr>
              <w:t>практиках,</w:t>
            </w:r>
            <w:r w:rsidRPr="00E86594">
              <w:t xml:space="preserve"> в</w:t>
            </w:r>
            <w:r w:rsidRPr="00E86594">
              <w:rPr>
                <w:spacing w:val="-3"/>
              </w:rPr>
              <w:t xml:space="preserve"> </w:t>
            </w:r>
            <w:r w:rsidRPr="00E86594">
              <w:rPr>
                <w:spacing w:val="-1"/>
              </w:rPr>
              <w:t>процессе внеурочной</w:t>
            </w:r>
            <w:r w:rsidRPr="00E86594">
              <w:rPr>
                <w:spacing w:val="39"/>
              </w:rPr>
              <w:t xml:space="preserve"> </w:t>
            </w:r>
            <w:r w:rsidRPr="00E86594">
              <w:rPr>
                <w:spacing w:val="-1"/>
              </w:rPr>
              <w:t>деятельности</w:t>
            </w:r>
          </w:p>
        </w:tc>
      </w:tr>
      <w:tr w:rsidR="00E86594" w:rsidRPr="00E86594" w:rsidTr="006368B9">
        <w:tblPrEx>
          <w:tblCellMar>
            <w:top w:w="0" w:type="dxa"/>
            <w:left w:w="0" w:type="dxa"/>
            <w:bottom w:w="0" w:type="dxa"/>
            <w:right w:w="0" w:type="dxa"/>
          </w:tblCellMar>
        </w:tblPrEx>
        <w:trPr>
          <w:trHeight w:hRule="exact" w:val="2494"/>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25"/>
              <w:rPr>
                <w:spacing w:val="-1"/>
              </w:rPr>
            </w:pPr>
            <w:r w:rsidRPr="00E86594">
              <w:t>ЛР</w:t>
            </w:r>
            <w:r w:rsidRPr="00E86594">
              <w:rPr>
                <w:spacing w:val="1"/>
              </w:rPr>
              <w:t xml:space="preserve"> </w:t>
            </w:r>
            <w:r w:rsidRPr="00E86594">
              <w:t xml:space="preserve">14. </w:t>
            </w:r>
            <w:r w:rsidRPr="00E86594">
              <w:rPr>
                <w:spacing w:val="-1"/>
              </w:rPr>
              <w:t>Проявляющий</w:t>
            </w:r>
            <w:r w:rsidRPr="00E86594">
              <w:rPr>
                <w:spacing w:val="20"/>
              </w:rPr>
              <w:t xml:space="preserve"> </w:t>
            </w:r>
            <w:r w:rsidRPr="00E86594">
              <w:rPr>
                <w:spacing w:val="-1"/>
              </w:rPr>
              <w:t>сознательное</w:t>
            </w:r>
            <w:r w:rsidRPr="00E86594">
              <w:rPr>
                <w:spacing w:val="29"/>
              </w:rPr>
              <w:t xml:space="preserve"> </w:t>
            </w:r>
            <w:r w:rsidRPr="00E86594">
              <w:t>отношение</w:t>
            </w:r>
            <w:r w:rsidRPr="00E86594">
              <w:rPr>
                <w:spacing w:val="-1"/>
              </w:rPr>
              <w:t xml:space="preserve"> </w:t>
            </w:r>
            <w:r w:rsidRPr="00E86594">
              <w:t xml:space="preserve">к </w:t>
            </w:r>
            <w:r w:rsidRPr="00E86594">
              <w:rPr>
                <w:spacing w:val="-1"/>
              </w:rPr>
              <w:t>непрерывному</w:t>
            </w:r>
            <w:r w:rsidRPr="00E86594">
              <w:rPr>
                <w:spacing w:val="20"/>
              </w:rPr>
              <w:t xml:space="preserve"> </w:t>
            </w:r>
            <w:r w:rsidRPr="00E86594">
              <w:rPr>
                <w:spacing w:val="-1"/>
              </w:rPr>
              <w:t>образованию</w:t>
            </w:r>
            <w:r w:rsidRPr="00E86594">
              <w:t xml:space="preserve"> </w:t>
            </w:r>
            <w:r w:rsidRPr="00E86594">
              <w:rPr>
                <w:spacing w:val="-1"/>
              </w:rPr>
              <w:t>как</w:t>
            </w:r>
            <w:r w:rsidRPr="00E86594">
              <w:rPr>
                <w:spacing w:val="21"/>
              </w:rPr>
              <w:t xml:space="preserve"> </w:t>
            </w:r>
            <w:r w:rsidRPr="00E86594">
              <w:rPr>
                <w:spacing w:val="-1"/>
              </w:rPr>
              <w:t>условию</w:t>
            </w:r>
            <w:r w:rsidRPr="00E86594">
              <w:rPr>
                <w:spacing w:val="2"/>
              </w:rPr>
              <w:t xml:space="preserve"> </w:t>
            </w:r>
            <w:r w:rsidRPr="00E86594">
              <w:rPr>
                <w:spacing w:val="-1"/>
              </w:rPr>
              <w:t>успешной</w:t>
            </w:r>
            <w:r w:rsidRPr="00E86594">
              <w:rPr>
                <w:spacing w:val="26"/>
              </w:rPr>
              <w:t xml:space="preserve"> </w:t>
            </w:r>
            <w:r w:rsidRPr="00E86594">
              <w:rPr>
                <w:spacing w:val="-1"/>
              </w:rPr>
              <w:t>профессиональной</w:t>
            </w:r>
          </w:p>
          <w:p w:rsidR="00E86594" w:rsidRPr="00E86594" w:rsidRDefault="00E86594" w:rsidP="00E86594">
            <w:pPr>
              <w:widowControl w:val="0"/>
              <w:kinsoku w:val="0"/>
              <w:overflowPunct w:val="0"/>
              <w:autoSpaceDE w:val="0"/>
              <w:autoSpaceDN w:val="0"/>
              <w:adjustRightInd w:val="0"/>
              <w:ind w:right="125"/>
            </w:pPr>
            <w:r w:rsidRPr="00E86594">
              <w:t xml:space="preserve">и </w:t>
            </w:r>
            <w:r w:rsidRPr="00E86594">
              <w:rPr>
                <w:spacing w:val="-1"/>
              </w:rPr>
              <w:t>общественной</w:t>
            </w:r>
            <w:r w:rsidRPr="00E86594">
              <w:rPr>
                <w:spacing w:val="28"/>
              </w:rPr>
              <w:t xml:space="preserve"> </w:t>
            </w:r>
            <w:r w:rsidRPr="00E86594">
              <w:rPr>
                <w:spacing w:val="-1"/>
              </w:rPr>
              <w:t>деятельности</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366"/>
            </w:pPr>
            <w:r w:rsidRPr="00E86594">
              <w:rPr>
                <w:spacing w:val="-1"/>
              </w:rPr>
              <w:t>Проявляют</w:t>
            </w:r>
            <w:r w:rsidRPr="00E86594">
              <w:t xml:space="preserve"> </w:t>
            </w:r>
            <w:r w:rsidRPr="00E86594">
              <w:rPr>
                <w:spacing w:val="-1"/>
              </w:rPr>
              <w:t>сознательное</w:t>
            </w:r>
            <w:r w:rsidRPr="00E86594">
              <w:rPr>
                <w:spacing w:val="31"/>
              </w:rPr>
              <w:t xml:space="preserve"> </w:t>
            </w:r>
            <w:r w:rsidRPr="00E86594">
              <w:t>отношение</w:t>
            </w:r>
            <w:r w:rsidRPr="00E86594">
              <w:rPr>
                <w:spacing w:val="-1"/>
              </w:rPr>
              <w:t xml:space="preserve"> </w:t>
            </w:r>
            <w:r w:rsidRPr="00E86594">
              <w:t>к</w:t>
            </w:r>
            <w:r w:rsidRPr="00E86594">
              <w:rPr>
                <w:spacing w:val="-2"/>
              </w:rPr>
              <w:t xml:space="preserve"> </w:t>
            </w:r>
            <w:r w:rsidRPr="00E86594">
              <w:rPr>
                <w:spacing w:val="-1"/>
              </w:rPr>
              <w:t>непрерывному</w:t>
            </w:r>
            <w:r w:rsidRPr="00E86594">
              <w:rPr>
                <w:spacing w:val="20"/>
              </w:rPr>
              <w:t xml:space="preserve"> </w:t>
            </w:r>
            <w:r w:rsidRPr="00E86594">
              <w:rPr>
                <w:spacing w:val="-1"/>
              </w:rPr>
              <w:t>образованию</w:t>
            </w:r>
            <w:r w:rsidRPr="00E86594">
              <w:t xml:space="preserve"> </w:t>
            </w:r>
            <w:r w:rsidRPr="00E86594">
              <w:rPr>
                <w:spacing w:val="-1"/>
              </w:rPr>
              <w:t>как</w:t>
            </w:r>
            <w:r w:rsidRPr="00E86594">
              <w:rPr>
                <w:spacing w:val="2"/>
              </w:rPr>
              <w:t xml:space="preserve"> </w:t>
            </w:r>
            <w:r w:rsidRPr="00E86594">
              <w:rPr>
                <w:spacing w:val="-2"/>
              </w:rPr>
              <w:t>условию</w:t>
            </w:r>
            <w:r w:rsidRPr="00E86594">
              <w:rPr>
                <w:spacing w:val="33"/>
              </w:rPr>
              <w:t xml:space="preserve"> </w:t>
            </w:r>
            <w:r w:rsidRPr="00E86594">
              <w:rPr>
                <w:spacing w:val="-1"/>
              </w:rPr>
              <w:t>успешной</w:t>
            </w:r>
            <w:r w:rsidRPr="00E86594">
              <w:t xml:space="preserve"> </w:t>
            </w:r>
            <w:r w:rsidRPr="00E86594">
              <w:rPr>
                <w:spacing w:val="-1"/>
              </w:rPr>
              <w:t>профессиональной</w:t>
            </w:r>
            <w:r w:rsidRPr="00E86594">
              <w:rPr>
                <w:spacing w:val="31"/>
              </w:rPr>
              <w:t xml:space="preserve"> </w:t>
            </w:r>
            <w:r w:rsidRPr="00E86594">
              <w:t xml:space="preserve">и </w:t>
            </w:r>
            <w:r w:rsidRPr="00E86594">
              <w:rPr>
                <w:spacing w:val="-1"/>
              </w:rPr>
              <w:t>общественной</w:t>
            </w:r>
            <w:r w:rsidRPr="00E86594">
              <w:t xml:space="preserve"> </w:t>
            </w:r>
            <w:r w:rsidRPr="00E86594">
              <w:rPr>
                <w:spacing w:val="-1"/>
              </w:rPr>
              <w:t>деятельности</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68"/>
            </w:pPr>
            <w:r w:rsidRPr="00E86594">
              <w:rPr>
                <w:spacing w:val="-1"/>
              </w:rPr>
              <w:t xml:space="preserve">Наблюдение </w:t>
            </w:r>
            <w:r w:rsidRPr="00E86594">
              <w:t>за</w:t>
            </w:r>
            <w:r w:rsidRPr="00E86594">
              <w:rPr>
                <w:spacing w:val="-1"/>
              </w:rPr>
              <w:t xml:space="preserve"> обучающимся</w:t>
            </w:r>
            <w:r w:rsidRPr="00E86594">
              <w:t xml:space="preserve"> и</w:t>
            </w:r>
            <w:r w:rsidRPr="00E86594">
              <w:rPr>
                <w:spacing w:val="27"/>
              </w:rPr>
              <w:t xml:space="preserve"> </w:t>
            </w:r>
            <w:r w:rsidRPr="00E86594">
              <w:rPr>
                <w:spacing w:val="-1"/>
              </w:rPr>
              <w:t>оценка их</w:t>
            </w:r>
            <w:r w:rsidRPr="00E86594">
              <w:rPr>
                <w:spacing w:val="2"/>
              </w:rPr>
              <w:t xml:space="preserve"> </w:t>
            </w:r>
            <w:r w:rsidRPr="00E86594">
              <w:rPr>
                <w:spacing w:val="-1"/>
              </w:rPr>
              <w:t>действий</w:t>
            </w:r>
            <w:r w:rsidRPr="00E86594">
              <w:t xml:space="preserve"> и</w:t>
            </w:r>
            <w:r w:rsidRPr="00E86594">
              <w:rPr>
                <w:spacing w:val="-2"/>
              </w:rPr>
              <w:t xml:space="preserve"> </w:t>
            </w:r>
            <w:r w:rsidRPr="00E86594">
              <w:rPr>
                <w:spacing w:val="-1"/>
              </w:rPr>
              <w:t>поступков</w:t>
            </w:r>
            <w:r w:rsidRPr="00E86594">
              <w:t xml:space="preserve"> </w:t>
            </w:r>
            <w:r w:rsidRPr="00E86594">
              <w:rPr>
                <w:spacing w:val="-1"/>
              </w:rPr>
              <w:t>во</w:t>
            </w:r>
            <w:r w:rsidRPr="00E86594">
              <w:rPr>
                <w:spacing w:val="27"/>
              </w:rPr>
              <w:t xml:space="preserve"> </w:t>
            </w:r>
            <w:r w:rsidRPr="00E86594">
              <w:rPr>
                <w:spacing w:val="-1"/>
              </w:rPr>
              <w:t>время</w:t>
            </w:r>
            <w:r w:rsidRPr="00E86594">
              <w:rPr>
                <w:spacing w:val="4"/>
              </w:rPr>
              <w:t xml:space="preserve"> </w:t>
            </w:r>
            <w:r w:rsidRPr="00E86594">
              <w:rPr>
                <w:spacing w:val="-1"/>
              </w:rPr>
              <w:t>учебных</w:t>
            </w:r>
            <w:r w:rsidRPr="00E86594">
              <w:rPr>
                <w:spacing w:val="1"/>
              </w:rPr>
              <w:t xml:space="preserve"> </w:t>
            </w:r>
            <w:r w:rsidRPr="00E86594">
              <w:rPr>
                <w:spacing w:val="-1"/>
              </w:rPr>
              <w:t>занятий,</w:t>
            </w:r>
            <w:r w:rsidRPr="00E86594">
              <w:t xml:space="preserve"> на</w:t>
            </w:r>
            <w:r w:rsidRPr="00E86594">
              <w:rPr>
                <w:spacing w:val="26"/>
              </w:rPr>
              <w:t xml:space="preserve"> </w:t>
            </w:r>
            <w:r w:rsidRPr="00E86594">
              <w:rPr>
                <w:spacing w:val="-1"/>
              </w:rPr>
              <w:t>экзамене,</w:t>
            </w:r>
            <w:r w:rsidRPr="00E86594">
              <w:t xml:space="preserve"> при </w:t>
            </w:r>
            <w:r w:rsidRPr="00E86594">
              <w:rPr>
                <w:spacing w:val="-1"/>
              </w:rPr>
              <w:t>выполнении</w:t>
            </w:r>
            <w:r w:rsidRPr="00E86594">
              <w:t xml:space="preserve"> </w:t>
            </w:r>
            <w:r w:rsidRPr="00E86594">
              <w:rPr>
                <w:spacing w:val="-1"/>
              </w:rPr>
              <w:t>работ</w:t>
            </w:r>
            <w:r w:rsidRPr="00E86594">
              <w:rPr>
                <w:spacing w:val="-2"/>
              </w:rPr>
              <w:t xml:space="preserve"> </w:t>
            </w:r>
            <w:r w:rsidRPr="00E86594">
              <w:t>на</w:t>
            </w:r>
            <w:r w:rsidRPr="00E86594">
              <w:rPr>
                <w:spacing w:val="29"/>
              </w:rPr>
              <w:t xml:space="preserve"> </w:t>
            </w:r>
            <w:r w:rsidRPr="00E86594">
              <w:rPr>
                <w:spacing w:val="-1"/>
              </w:rPr>
              <w:t>учебной</w:t>
            </w:r>
            <w:r w:rsidRPr="00E86594">
              <w:t xml:space="preserve"> и </w:t>
            </w:r>
            <w:r w:rsidRPr="00E86594">
              <w:rPr>
                <w:spacing w:val="-1"/>
              </w:rPr>
              <w:t>производственной</w:t>
            </w:r>
            <w:r w:rsidRPr="00E86594">
              <w:rPr>
                <w:spacing w:val="25"/>
              </w:rPr>
              <w:t xml:space="preserve"> </w:t>
            </w:r>
            <w:r w:rsidRPr="00E86594">
              <w:rPr>
                <w:spacing w:val="-1"/>
              </w:rPr>
              <w:t>практиках,</w:t>
            </w:r>
            <w:r w:rsidRPr="00E86594">
              <w:t xml:space="preserve"> в</w:t>
            </w:r>
            <w:r w:rsidRPr="00E86594">
              <w:rPr>
                <w:spacing w:val="-3"/>
              </w:rPr>
              <w:t xml:space="preserve"> </w:t>
            </w:r>
            <w:r w:rsidRPr="00E86594">
              <w:rPr>
                <w:spacing w:val="-1"/>
              </w:rPr>
              <w:t>процессе внеурочной</w:t>
            </w:r>
            <w:r w:rsidRPr="00E86594">
              <w:rPr>
                <w:spacing w:val="39"/>
              </w:rPr>
              <w:t xml:space="preserve"> </w:t>
            </w:r>
            <w:r w:rsidRPr="00E86594">
              <w:rPr>
                <w:spacing w:val="-1"/>
              </w:rPr>
              <w:t>деятельности</w:t>
            </w:r>
          </w:p>
        </w:tc>
      </w:tr>
      <w:tr w:rsidR="00E86594" w:rsidRPr="00E86594" w:rsidTr="006368B9">
        <w:tblPrEx>
          <w:tblCellMar>
            <w:top w:w="0" w:type="dxa"/>
            <w:left w:w="0" w:type="dxa"/>
            <w:bottom w:w="0" w:type="dxa"/>
            <w:right w:w="0" w:type="dxa"/>
          </w:tblCellMar>
        </w:tblPrEx>
        <w:trPr>
          <w:trHeight w:hRule="exact" w:val="3046"/>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25"/>
            </w:pPr>
            <w:r w:rsidRPr="00E86594">
              <w:t>ЛР</w:t>
            </w:r>
            <w:r w:rsidRPr="00E86594">
              <w:rPr>
                <w:spacing w:val="1"/>
              </w:rPr>
              <w:t xml:space="preserve"> </w:t>
            </w:r>
            <w:r w:rsidRPr="00E86594">
              <w:t xml:space="preserve">15. </w:t>
            </w:r>
            <w:r w:rsidRPr="00E86594">
              <w:rPr>
                <w:spacing w:val="-1"/>
              </w:rPr>
              <w:t>Проявляющий</w:t>
            </w:r>
            <w:r w:rsidRPr="00E86594">
              <w:rPr>
                <w:spacing w:val="20"/>
              </w:rPr>
              <w:t xml:space="preserve"> </w:t>
            </w:r>
            <w:r w:rsidRPr="00E86594">
              <w:rPr>
                <w:spacing w:val="-1"/>
              </w:rPr>
              <w:t>гражданское</w:t>
            </w:r>
            <w:r w:rsidRPr="00E86594">
              <w:rPr>
                <w:spacing w:val="28"/>
              </w:rPr>
              <w:t xml:space="preserve"> </w:t>
            </w:r>
            <w:r w:rsidRPr="00E86594">
              <w:t>отношение</w:t>
            </w:r>
            <w:r w:rsidRPr="00E86594">
              <w:rPr>
                <w:spacing w:val="-1"/>
              </w:rPr>
              <w:t xml:space="preserve"> </w:t>
            </w:r>
            <w:r w:rsidRPr="00E86594">
              <w:t xml:space="preserve">к </w:t>
            </w:r>
            <w:r w:rsidRPr="00E86594">
              <w:rPr>
                <w:spacing w:val="-1"/>
              </w:rPr>
              <w:t>профессиональной</w:t>
            </w:r>
            <w:r w:rsidRPr="00E86594">
              <w:rPr>
                <w:spacing w:val="30"/>
              </w:rPr>
              <w:t xml:space="preserve"> </w:t>
            </w:r>
            <w:r w:rsidRPr="00E86594">
              <w:rPr>
                <w:spacing w:val="-1"/>
              </w:rPr>
              <w:t>деятельности</w:t>
            </w:r>
            <w:r w:rsidRPr="00E86594">
              <w:t xml:space="preserve"> </w:t>
            </w:r>
            <w:r w:rsidRPr="00E86594">
              <w:rPr>
                <w:spacing w:val="-1"/>
              </w:rPr>
              <w:t>как</w:t>
            </w:r>
            <w:r w:rsidRPr="00E86594">
              <w:rPr>
                <w:spacing w:val="-2"/>
              </w:rPr>
              <w:t xml:space="preserve"> </w:t>
            </w:r>
            <w:r w:rsidRPr="00E86594">
              <w:t>к</w:t>
            </w:r>
            <w:r w:rsidRPr="00E86594">
              <w:rPr>
                <w:spacing w:val="23"/>
              </w:rPr>
              <w:t xml:space="preserve"> </w:t>
            </w:r>
            <w:r w:rsidRPr="00E86594">
              <w:rPr>
                <w:spacing w:val="-1"/>
              </w:rPr>
              <w:t>возможности</w:t>
            </w:r>
            <w:r w:rsidRPr="00E86594">
              <w:t xml:space="preserve"> </w:t>
            </w:r>
            <w:r w:rsidRPr="00E86594">
              <w:rPr>
                <w:spacing w:val="-1"/>
              </w:rPr>
              <w:t>личного</w:t>
            </w:r>
            <w:r w:rsidRPr="00E86594">
              <w:rPr>
                <w:spacing w:val="27"/>
              </w:rPr>
              <w:t xml:space="preserve"> </w:t>
            </w:r>
            <w:r w:rsidRPr="00E86594">
              <w:rPr>
                <w:spacing w:val="-1"/>
              </w:rPr>
              <w:t>участия</w:t>
            </w:r>
            <w:r w:rsidRPr="00E86594">
              <w:t xml:space="preserve"> в </w:t>
            </w:r>
            <w:r w:rsidRPr="00E86594">
              <w:rPr>
                <w:spacing w:val="-1"/>
              </w:rPr>
              <w:t>решении</w:t>
            </w:r>
            <w:r w:rsidRPr="00E86594">
              <w:rPr>
                <w:spacing w:val="27"/>
              </w:rPr>
              <w:t xml:space="preserve"> </w:t>
            </w:r>
            <w:r w:rsidRPr="00E86594">
              <w:rPr>
                <w:spacing w:val="-1"/>
              </w:rPr>
              <w:t>общественных,</w:t>
            </w:r>
            <w:r w:rsidRPr="00E86594">
              <w:rPr>
                <w:spacing w:val="21"/>
              </w:rPr>
              <w:t xml:space="preserve"> </w:t>
            </w:r>
            <w:r w:rsidRPr="00E86594">
              <w:rPr>
                <w:spacing w:val="-1"/>
              </w:rPr>
              <w:t>государственных,</w:t>
            </w:r>
            <w:r w:rsidRPr="00E86594">
              <w:rPr>
                <w:spacing w:val="22"/>
              </w:rPr>
              <w:t xml:space="preserve"> </w:t>
            </w:r>
            <w:r w:rsidRPr="00E86594">
              <w:rPr>
                <w:spacing w:val="-1"/>
              </w:rPr>
              <w:t>общенациональных</w:t>
            </w:r>
            <w:r w:rsidRPr="00E86594">
              <w:rPr>
                <w:spacing w:val="29"/>
              </w:rPr>
              <w:t xml:space="preserve"> </w:t>
            </w:r>
            <w:r w:rsidRPr="00E86594">
              <w:t>проблем</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10"/>
            </w:pPr>
            <w:r w:rsidRPr="00E86594">
              <w:rPr>
                <w:spacing w:val="-1"/>
              </w:rPr>
              <w:t>Проявляют</w:t>
            </w:r>
            <w:r w:rsidRPr="00E86594">
              <w:t xml:space="preserve"> </w:t>
            </w:r>
            <w:r w:rsidRPr="00E86594">
              <w:rPr>
                <w:spacing w:val="-1"/>
              </w:rPr>
              <w:t>гражданское</w:t>
            </w:r>
            <w:r w:rsidRPr="00E86594">
              <w:rPr>
                <w:spacing w:val="33"/>
              </w:rPr>
              <w:t xml:space="preserve"> </w:t>
            </w:r>
            <w:r w:rsidRPr="00E86594">
              <w:t>отношение</w:t>
            </w:r>
            <w:r w:rsidRPr="00E86594">
              <w:rPr>
                <w:spacing w:val="-1"/>
              </w:rPr>
              <w:t xml:space="preserve"> </w:t>
            </w:r>
            <w:r w:rsidRPr="00E86594">
              <w:t>к</w:t>
            </w:r>
            <w:r w:rsidRPr="00E86594">
              <w:rPr>
                <w:spacing w:val="-2"/>
              </w:rPr>
              <w:t xml:space="preserve"> </w:t>
            </w:r>
            <w:r w:rsidRPr="00E86594">
              <w:rPr>
                <w:spacing w:val="-1"/>
              </w:rPr>
              <w:t>профессиональной</w:t>
            </w:r>
            <w:r w:rsidRPr="00E86594">
              <w:rPr>
                <w:spacing w:val="30"/>
              </w:rPr>
              <w:t xml:space="preserve"> </w:t>
            </w:r>
            <w:r w:rsidRPr="00E86594">
              <w:rPr>
                <w:spacing w:val="-1"/>
              </w:rPr>
              <w:t>деятельности</w:t>
            </w:r>
            <w:r w:rsidRPr="00E86594">
              <w:t xml:space="preserve"> </w:t>
            </w:r>
            <w:r w:rsidRPr="00E86594">
              <w:rPr>
                <w:spacing w:val="-1"/>
              </w:rPr>
              <w:t>как</w:t>
            </w:r>
            <w:r w:rsidRPr="00E86594">
              <w:rPr>
                <w:spacing w:val="-2"/>
              </w:rPr>
              <w:t xml:space="preserve"> </w:t>
            </w:r>
            <w:r w:rsidRPr="00E86594">
              <w:t xml:space="preserve">к </w:t>
            </w:r>
            <w:r w:rsidRPr="00E86594">
              <w:rPr>
                <w:spacing w:val="-1"/>
              </w:rPr>
              <w:t>возможности</w:t>
            </w:r>
            <w:r w:rsidRPr="00E86594">
              <w:rPr>
                <w:spacing w:val="37"/>
              </w:rPr>
              <w:t xml:space="preserve"> </w:t>
            </w:r>
            <w:r w:rsidRPr="00E86594">
              <w:t>личного</w:t>
            </w:r>
            <w:r w:rsidRPr="00E86594">
              <w:rPr>
                <w:spacing w:val="2"/>
              </w:rPr>
              <w:t xml:space="preserve"> </w:t>
            </w:r>
            <w:r w:rsidRPr="00E86594">
              <w:rPr>
                <w:spacing w:val="-2"/>
              </w:rPr>
              <w:t>участия</w:t>
            </w:r>
            <w:r w:rsidRPr="00E86594">
              <w:t xml:space="preserve"> в решении</w:t>
            </w:r>
            <w:r w:rsidRPr="00E86594">
              <w:rPr>
                <w:spacing w:val="27"/>
              </w:rPr>
              <w:t xml:space="preserve"> </w:t>
            </w:r>
            <w:r w:rsidRPr="00E86594">
              <w:rPr>
                <w:spacing w:val="-1"/>
              </w:rPr>
              <w:t>общественных,</w:t>
            </w:r>
            <w:r w:rsidRPr="00E86594">
              <w:rPr>
                <w:spacing w:val="21"/>
              </w:rPr>
              <w:t xml:space="preserve"> </w:t>
            </w:r>
            <w:r w:rsidRPr="00E86594">
              <w:rPr>
                <w:spacing w:val="-1"/>
              </w:rPr>
              <w:t>государственных,</w:t>
            </w:r>
            <w:r w:rsidRPr="00E86594">
              <w:rPr>
                <w:spacing w:val="22"/>
              </w:rPr>
              <w:t xml:space="preserve"> </w:t>
            </w:r>
            <w:r w:rsidRPr="00E86594">
              <w:rPr>
                <w:spacing w:val="-1"/>
              </w:rPr>
              <w:t>общенациональных</w:t>
            </w:r>
            <w:r w:rsidRPr="00E86594">
              <w:rPr>
                <w:spacing w:val="2"/>
              </w:rPr>
              <w:t xml:space="preserve"> </w:t>
            </w:r>
            <w:r w:rsidRPr="00E86594">
              <w:rPr>
                <w:spacing w:val="-1"/>
              </w:rPr>
              <w:t>проблем</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68"/>
            </w:pPr>
            <w:r w:rsidRPr="00E86594">
              <w:rPr>
                <w:spacing w:val="-1"/>
              </w:rPr>
              <w:t xml:space="preserve">Наблюдение </w:t>
            </w:r>
            <w:r w:rsidRPr="00E86594">
              <w:t>за</w:t>
            </w:r>
            <w:r w:rsidRPr="00E86594">
              <w:rPr>
                <w:spacing w:val="-1"/>
              </w:rPr>
              <w:t xml:space="preserve"> обучающимся</w:t>
            </w:r>
            <w:r w:rsidRPr="00E86594">
              <w:t xml:space="preserve"> и</w:t>
            </w:r>
            <w:r w:rsidRPr="00E86594">
              <w:rPr>
                <w:spacing w:val="27"/>
              </w:rPr>
              <w:t xml:space="preserve"> </w:t>
            </w:r>
            <w:r w:rsidRPr="00E86594">
              <w:rPr>
                <w:spacing w:val="-1"/>
              </w:rPr>
              <w:t>оценка их</w:t>
            </w:r>
            <w:r w:rsidRPr="00E86594">
              <w:rPr>
                <w:spacing w:val="2"/>
              </w:rPr>
              <w:t xml:space="preserve"> </w:t>
            </w:r>
            <w:r w:rsidRPr="00E86594">
              <w:rPr>
                <w:spacing w:val="-1"/>
              </w:rPr>
              <w:t>действий</w:t>
            </w:r>
            <w:r w:rsidRPr="00E86594">
              <w:t xml:space="preserve"> и</w:t>
            </w:r>
            <w:r w:rsidRPr="00E86594">
              <w:rPr>
                <w:spacing w:val="-2"/>
              </w:rPr>
              <w:t xml:space="preserve"> </w:t>
            </w:r>
            <w:r w:rsidRPr="00E86594">
              <w:rPr>
                <w:spacing w:val="-1"/>
              </w:rPr>
              <w:t>поступков</w:t>
            </w:r>
            <w:r w:rsidRPr="00E86594">
              <w:t xml:space="preserve"> </w:t>
            </w:r>
            <w:r w:rsidRPr="00E86594">
              <w:rPr>
                <w:spacing w:val="-1"/>
              </w:rPr>
              <w:t>во</w:t>
            </w:r>
            <w:r w:rsidRPr="00E86594">
              <w:rPr>
                <w:spacing w:val="27"/>
              </w:rPr>
              <w:t xml:space="preserve"> </w:t>
            </w:r>
            <w:r w:rsidRPr="00E86594">
              <w:rPr>
                <w:spacing w:val="-1"/>
              </w:rPr>
              <w:t>время</w:t>
            </w:r>
            <w:r w:rsidRPr="00E86594">
              <w:rPr>
                <w:spacing w:val="4"/>
              </w:rPr>
              <w:t xml:space="preserve"> </w:t>
            </w:r>
            <w:r w:rsidRPr="00E86594">
              <w:rPr>
                <w:spacing w:val="-1"/>
              </w:rPr>
              <w:t>учебных</w:t>
            </w:r>
            <w:r w:rsidRPr="00E86594">
              <w:rPr>
                <w:spacing w:val="1"/>
              </w:rPr>
              <w:t xml:space="preserve"> </w:t>
            </w:r>
            <w:r w:rsidRPr="00E86594">
              <w:rPr>
                <w:spacing w:val="-1"/>
              </w:rPr>
              <w:t>занятий,</w:t>
            </w:r>
            <w:r w:rsidRPr="00E86594">
              <w:t xml:space="preserve"> на</w:t>
            </w:r>
            <w:r w:rsidRPr="00E86594">
              <w:rPr>
                <w:spacing w:val="26"/>
              </w:rPr>
              <w:t xml:space="preserve"> </w:t>
            </w:r>
            <w:r w:rsidRPr="00E86594">
              <w:rPr>
                <w:spacing w:val="-1"/>
              </w:rPr>
              <w:t>экзамене,</w:t>
            </w:r>
            <w:r w:rsidRPr="00E86594">
              <w:t xml:space="preserve"> при </w:t>
            </w:r>
            <w:r w:rsidRPr="00E86594">
              <w:rPr>
                <w:spacing w:val="-1"/>
              </w:rPr>
              <w:t>выполнении</w:t>
            </w:r>
            <w:r w:rsidRPr="00E86594">
              <w:t xml:space="preserve"> </w:t>
            </w:r>
            <w:r w:rsidRPr="00E86594">
              <w:rPr>
                <w:spacing w:val="-1"/>
              </w:rPr>
              <w:t>работ</w:t>
            </w:r>
            <w:r w:rsidRPr="00E86594">
              <w:rPr>
                <w:spacing w:val="-2"/>
              </w:rPr>
              <w:t xml:space="preserve"> </w:t>
            </w:r>
            <w:r w:rsidRPr="00E86594">
              <w:t>на</w:t>
            </w:r>
            <w:r w:rsidRPr="00E86594">
              <w:rPr>
                <w:spacing w:val="29"/>
              </w:rPr>
              <w:t xml:space="preserve"> </w:t>
            </w:r>
            <w:r w:rsidRPr="00E86594">
              <w:rPr>
                <w:spacing w:val="-1"/>
              </w:rPr>
              <w:t>учебной</w:t>
            </w:r>
            <w:r w:rsidRPr="00E86594">
              <w:t xml:space="preserve"> и </w:t>
            </w:r>
            <w:r w:rsidRPr="00E86594">
              <w:rPr>
                <w:spacing w:val="-1"/>
              </w:rPr>
              <w:t>производственной</w:t>
            </w:r>
            <w:r w:rsidRPr="00E86594">
              <w:rPr>
                <w:spacing w:val="25"/>
              </w:rPr>
              <w:t xml:space="preserve"> </w:t>
            </w:r>
            <w:r w:rsidRPr="00E86594">
              <w:rPr>
                <w:spacing w:val="-1"/>
              </w:rPr>
              <w:t>практиках,</w:t>
            </w:r>
            <w:r w:rsidRPr="00E86594">
              <w:t xml:space="preserve"> в</w:t>
            </w:r>
            <w:r w:rsidRPr="00E86594">
              <w:rPr>
                <w:spacing w:val="-3"/>
              </w:rPr>
              <w:t xml:space="preserve"> </w:t>
            </w:r>
            <w:r w:rsidRPr="00E86594">
              <w:rPr>
                <w:spacing w:val="-1"/>
              </w:rPr>
              <w:t>процессе внеурочной</w:t>
            </w:r>
            <w:r w:rsidRPr="00E86594">
              <w:rPr>
                <w:spacing w:val="39"/>
              </w:rPr>
              <w:t xml:space="preserve"> </w:t>
            </w:r>
            <w:r w:rsidRPr="00E86594">
              <w:rPr>
                <w:spacing w:val="-1"/>
              </w:rPr>
              <w:t>деятельности</w:t>
            </w:r>
          </w:p>
        </w:tc>
      </w:tr>
    </w:tbl>
    <w:p w:rsidR="00E86594" w:rsidRPr="00E86594" w:rsidRDefault="00E86594" w:rsidP="00E86594">
      <w:pPr>
        <w:widowControl w:val="0"/>
        <w:autoSpaceDE w:val="0"/>
        <w:autoSpaceDN w:val="0"/>
        <w:adjustRightInd w:val="0"/>
        <w:sectPr w:rsidR="00E86594" w:rsidRPr="00E86594">
          <w:pgSz w:w="11910" w:h="16840"/>
          <w:pgMar w:top="1040" w:right="320" w:bottom="920" w:left="1040" w:header="0" w:footer="739" w:gutter="0"/>
          <w:cols w:space="720"/>
          <w:noEndnote/>
        </w:sectPr>
      </w:pPr>
    </w:p>
    <w:p w:rsidR="00E86594" w:rsidRPr="00E86594" w:rsidRDefault="00E86594" w:rsidP="00E86594">
      <w:pPr>
        <w:widowControl w:val="0"/>
        <w:kinsoku w:val="0"/>
        <w:overflowPunct w:val="0"/>
        <w:autoSpaceDE w:val="0"/>
        <w:autoSpaceDN w:val="0"/>
        <w:adjustRightInd w:val="0"/>
        <w:spacing w:before="13" w:line="60" w:lineRule="exact"/>
        <w:rPr>
          <w:sz w:val="6"/>
          <w:szCs w:val="6"/>
        </w:rPr>
      </w:pPr>
    </w:p>
    <w:tbl>
      <w:tblPr>
        <w:tblW w:w="0" w:type="auto"/>
        <w:tblInd w:w="109" w:type="dxa"/>
        <w:tblLayout w:type="fixed"/>
        <w:tblCellMar>
          <w:left w:w="0" w:type="dxa"/>
          <w:right w:w="0" w:type="dxa"/>
        </w:tblCellMar>
        <w:tblLook w:val="0000" w:firstRow="0" w:lastRow="0" w:firstColumn="0" w:lastColumn="0" w:noHBand="0" w:noVBand="0"/>
      </w:tblPr>
      <w:tblGrid>
        <w:gridCol w:w="2518"/>
        <w:gridCol w:w="3829"/>
        <w:gridCol w:w="3970"/>
      </w:tblGrid>
      <w:tr w:rsidR="00E86594" w:rsidRPr="00E86594" w:rsidTr="006368B9">
        <w:tblPrEx>
          <w:tblCellMar>
            <w:top w:w="0" w:type="dxa"/>
            <w:left w:w="0" w:type="dxa"/>
            <w:bottom w:w="0" w:type="dxa"/>
            <w:right w:w="0" w:type="dxa"/>
          </w:tblCellMar>
        </w:tblPrEx>
        <w:trPr>
          <w:trHeight w:hRule="exact" w:val="5255"/>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25"/>
              <w:rPr>
                <w:spacing w:val="-1"/>
              </w:rPr>
            </w:pPr>
            <w:r w:rsidRPr="00E86594">
              <w:t>ЛР</w:t>
            </w:r>
            <w:r w:rsidRPr="00E86594">
              <w:rPr>
                <w:spacing w:val="1"/>
              </w:rPr>
              <w:t xml:space="preserve"> </w:t>
            </w:r>
            <w:r w:rsidRPr="00E86594">
              <w:t xml:space="preserve">16. </w:t>
            </w:r>
            <w:r w:rsidRPr="00E86594">
              <w:rPr>
                <w:spacing w:val="-1"/>
              </w:rPr>
              <w:t>Принимающий</w:t>
            </w:r>
            <w:r w:rsidRPr="00E86594">
              <w:rPr>
                <w:spacing w:val="27"/>
              </w:rPr>
              <w:t xml:space="preserve"> </w:t>
            </w:r>
            <w:r w:rsidRPr="00E86594">
              <w:rPr>
                <w:spacing w:val="-1"/>
              </w:rPr>
              <w:t>основы</w:t>
            </w:r>
          </w:p>
          <w:p w:rsidR="00E86594" w:rsidRPr="00E86594" w:rsidRDefault="00E86594" w:rsidP="00E86594">
            <w:pPr>
              <w:widowControl w:val="0"/>
              <w:kinsoku w:val="0"/>
              <w:overflowPunct w:val="0"/>
              <w:autoSpaceDE w:val="0"/>
              <w:autoSpaceDN w:val="0"/>
              <w:adjustRightInd w:val="0"/>
              <w:ind w:right="188"/>
              <w:rPr>
                <w:spacing w:val="-1"/>
              </w:rPr>
            </w:pPr>
            <w:r w:rsidRPr="00E86594">
              <w:rPr>
                <w:spacing w:val="-1"/>
              </w:rPr>
              <w:t>экологической</w:t>
            </w:r>
            <w:r w:rsidRPr="00E86594">
              <w:rPr>
                <w:spacing w:val="22"/>
              </w:rPr>
              <w:t xml:space="preserve"> </w:t>
            </w:r>
            <w:r w:rsidRPr="00E86594">
              <w:rPr>
                <w:spacing w:val="-1"/>
              </w:rPr>
              <w:t>культуры,</w:t>
            </w:r>
            <w:r w:rsidRPr="00E86594">
              <w:rPr>
                <w:spacing w:val="24"/>
              </w:rPr>
              <w:t xml:space="preserve"> </w:t>
            </w:r>
            <w:r w:rsidRPr="00E86594">
              <w:rPr>
                <w:spacing w:val="-1"/>
              </w:rPr>
              <w:t>соответствующей</w:t>
            </w:r>
            <w:r w:rsidRPr="00E86594">
              <w:rPr>
                <w:spacing w:val="28"/>
              </w:rPr>
              <w:t xml:space="preserve"> </w:t>
            </w:r>
            <w:r w:rsidRPr="00E86594">
              <w:rPr>
                <w:spacing w:val="-1"/>
              </w:rPr>
              <w:t>современному</w:t>
            </w:r>
            <w:r w:rsidRPr="00E86594">
              <w:rPr>
                <w:spacing w:val="20"/>
              </w:rPr>
              <w:t xml:space="preserve"> </w:t>
            </w:r>
            <w:r w:rsidRPr="00E86594">
              <w:rPr>
                <w:spacing w:val="-1"/>
              </w:rPr>
              <w:t>уровню</w:t>
            </w:r>
            <w:r w:rsidRPr="00E86594">
              <w:rPr>
                <w:spacing w:val="23"/>
              </w:rPr>
              <w:t xml:space="preserve"> </w:t>
            </w:r>
            <w:r w:rsidRPr="00E86594">
              <w:rPr>
                <w:spacing w:val="-1"/>
              </w:rPr>
              <w:t>экологического</w:t>
            </w:r>
            <w:r w:rsidRPr="00E86594">
              <w:rPr>
                <w:spacing w:val="24"/>
              </w:rPr>
              <w:t xml:space="preserve"> </w:t>
            </w:r>
            <w:r w:rsidRPr="00E86594">
              <w:rPr>
                <w:spacing w:val="-1"/>
              </w:rPr>
              <w:t>мышления,</w:t>
            </w:r>
            <w:r w:rsidRPr="00E86594">
              <w:rPr>
                <w:spacing w:val="26"/>
              </w:rPr>
              <w:t xml:space="preserve"> </w:t>
            </w:r>
            <w:r w:rsidRPr="00E86594">
              <w:rPr>
                <w:spacing w:val="-1"/>
              </w:rPr>
              <w:t>применяющий</w:t>
            </w:r>
            <w:r w:rsidRPr="00E86594">
              <w:t xml:space="preserve"> </w:t>
            </w:r>
            <w:r w:rsidRPr="00E86594">
              <w:rPr>
                <w:spacing w:val="-1"/>
              </w:rPr>
              <w:t>опыт</w:t>
            </w:r>
            <w:r w:rsidRPr="00E86594">
              <w:rPr>
                <w:spacing w:val="28"/>
              </w:rPr>
              <w:t xml:space="preserve"> </w:t>
            </w:r>
            <w:r w:rsidRPr="00E86594">
              <w:rPr>
                <w:spacing w:val="-1"/>
              </w:rPr>
              <w:t>экологически</w:t>
            </w:r>
            <w:r w:rsidRPr="00E86594">
              <w:rPr>
                <w:spacing w:val="20"/>
              </w:rPr>
              <w:t xml:space="preserve"> </w:t>
            </w:r>
            <w:r w:rsidRPr="00E86594">
              <w:rPr>
                <w:spacing w:val="-1"/>
              </w:rPr>
              <w:t>ориентированной</w:t>
            </w:r>
            <w:r w:rsidRPr="00E86594">
              <w:rPr>
                <w:spacing w:val="21"/>
              </w:rPr>
              <w:t xml:space="preserve"> </w:t>
            </w:r>
            <w:r w:rsidRPr="00E86594">
              <w:rPr>
                <w:spacing w:val="-1"/>
              </w:rPr>
              <w:t>рефлексивно-</w:t>
            </w:r>
            <w:r w:rsidRPr="00E86594">
              <w:rPr>
                <w:spacing w:val="20"/>
              </w:rPr>
              <w:t xml:space="preserve"> </w:t>
            </w:r>
            <w:r w:rsidRPr="00E86594">
              <w:rPr>
                <w:spacing w:val="-1"/>
              </w:rPr>
              <w:t>оценочной</w:t>
            </w:r>
          </w:p>
          <w:p w:rsidR="00E86594" w:rsidRPr="00E86594" w:rsidRDefault="00E86594" w:rsidP="00E86594">
            <w:pPr>
              <w:widowControl w:val="0"/>
              <w:kinsoku w:val="0"/>
              <w:overflowPunct w:val="0"/>
              <w:autoSpaceDE w:val="0"/>
              <w:autoSpaceDN w:val="0"/>
              <w:adjustRightInd w:val="0"/>
              <w:spacing w:line="239" w:lineRule="auto"/>
              <w:ind w:right="125"/>
            </w:pPr>
            <w:r w:rsidRPr="00E86594">
              <w:t xml:space="preserve">и </w:t>
            </w:r>
            <w:r w:rsidRPr="00E86594">
              <w:rPr>
                <w:spacing w:val="-1"/>
              </w:rPr>
              <w:t>практической</w:t>
            </w:r>
            <w:r w:rsidRPr="00E86594">
              <w:rPr>
                <w:spacing w:val="27"/>
              </w:rPr>
              <w:t xml:space="preserve"> </w:t>
            </w:r>
            <w:r w:rsidRPr="00E86594">
              <w:rPr>
                <w:spacing w:val="-1"/>
              </w:rPr>
              <w:t>деятельности</w:t>
            </w:r>
            <w:r w:rsidRPr="00E86594">
              <w:t xml:space="preserve"> в</w:t>
            </w:r>
            <w:r w:rsidRPr="00E86594">
              <w:rPr>
                <w:spacing w:val="29"/>
              </w:rPr>
              <w:t xml:space="preserve"> </w:t>
            </w:r>
            <w:r w:rsidRPr="00E86594">
              <w:rPr>
                <w:spacing w:val="-1"/>
              </w:rPr>
              <w:t>жизненных</w:t>
            </w:r>
            <w:r w:rsidRPr="00E86594">
              <w:rPr>
                <w:spacing w:val="2"/>
              </w:rPr>
              <w:t xml:space="preserve"> </w:t>
            </w:r>
            <w:r w:rsidRPr="00E86594">
              <w:rPr>
                <w:spacing w:val="-1"/>
              </w:rPr>
              <w:t>ситуациях</w:t>
            </w:r>
            <w:r w:rsidRPr="00E86594">
              <w:rPr>
                <w:spacing w:val="25"/>
              </w:rPr>
              <w:t xml:space="preserve"> </w:t>
            </w:r>
            <w:r w:rsidRPr="00E86594">
              <w:t xml:space="preserve">и </w:t>
            </w:r>
            <w:r w:rsidRPr="00E86594">
              <w:rPr>
                <w:spacing w:val="-1"/>
              </w:rPr>
              <w:t>профессиональной</w:t>
            </w:r>
            <w:r w:rsidRPr="00E86594">
              <w:rPr>
                <w:spacing w:val="21"/>
              </w:rPr>
              <w:t xml:space="preserve"> </w:t>
            </w:r>
            <w:r w:rsidRPr="00E86594">
              <w:rPr>
                <w:spacing w:val="-1"/>
              </w:rPr>
              <w:t>деятельности</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10"/>
              <w:rPr>
                <w:spacing w:val="-1"/>
              </w:rPr>
            </w:pPr>
            <w:r w:rsidRPr="00E86594">
              <w:rPr>
                <w:spacing w:val="-1"/>
              </w:rPr>
              <w:t>Принимают</w:t>
            </w:r>
            <w:r w:rsidRPr="00E86594">
              <w:rPr>
                <w:spacing w:val="1"/>
              </w:rPr>
              <w:t xml:space="preserve"> </w:t>
            </w:r>
            <w:r w:rsidRPr="00E86594">
              <w:rPr>
                <w:spacing w:val="-1"/>
              </w:rPr>
              <w:t>основы</w:t>
            </w:r>
            <w:r w:rsidRPr="00E86594">
              <w:rPr>
                <w:spacing w:val="25"/>
              </w:rPr>
              <w:t xml:space="preserve"> </w:t>
            </w:r>
            <w:r w:rsidRPr="00E86594">
              <w:rPr>
                <w:spacing w:val="-1"/>
              </w:rPr>
              <w:t>экологической</w:t>
            </w:r>
            <w:r w:rsidRPr="00E86594">
              <w:t xml:space="preserve"> </w:t>
            </w:r>
            <w:r w:rsidRPr="00E86594">
              <w:rPr>
                <w:spacing w:val="-1"/>
              </w:rPr>
              <w:t>культуры,</w:t>
            </w:r>
            <w:r w:rsidRPr="00E86594">
              <w:rPr>
                <w:spacing w:val="28"/>
              </w:rPr>
              <w:t xml:space="preserve"> </w:t>
            </w:r>
            <w:r w:rsidRPr="00E86594">
              <w:rPr>
                <w:spacing w:val="-1"/>
              </w:rPr>
              <w:t>соответствующей</w:t>
            </w:r>
            <w:r w:rsidRPr="00E86594">
              <w:t xml:space="preserve"> </w:t>
            </w:r>
            <w:r w:rsidRPr="00E86594">
              <w:rPr>
                <w:spacing w:val="-1"/>
              </w:rPr>
              <w:t>современному</w:t>
            </w:r>
            <w:r w:rsidRPr="00E86594">
              <w:rPr>
                <w:spacing w:val="37"/>
              </w:rPr>
              <w:t xml:space="preserve"> </w:t>
            </w:r>
            <w:r w:rsidRPr="00E86594">
              <w:rPr>
                <w:spacing w:val="-1"/>
              </w:rPr>
              <w:t>уровню</w:t>
            </w:r>
            <w:r w:rsidRPr="00E86594">
              <w:t xml:space="preserve"> </w:t>
            </w:r>
            <w:r w:rsidRPr="00E86594">
              <w:rPr>
                <w:spacing w:val="-1"/>
              </w:rPr>
              <w:t>экологического</w:t>
            </w:r>
            <w:r w:rsidRPr="00E86594">
              <w:rPr>
                <w:spacing w:val="30"/>
              </w:rPr>
              <w:t xml:space="preserve"> </w:t>
            </w:r>
            <w:r w:rsidRPr="00E86594">
              <w:rPr>
                <w:spacing w:val="-1"/>
              </w:rPr>
              <w:t>мышления,</w:t>
            </w:r>
            <w:r w:rsidRPr="00E86594">
              <w:t xml:space="preserve"> </w:t>
            </w:r>
            <w:r w:rsidRPr="00E86594">
              <w:rPr>
                <w:spacing w:val="-1"/>
              </w:rPr>
              <w:t xml:space="preserve">применяют </w:t>
            </w:r>
            <w:r w:rsidRPr="00E86594">
              <w:t>опыт</w:t>
            </w:r>
            <w:r w:rsidRPr="00E86594">
              <w:rPr>
                <w:spacing w:val="23"/>
              </w:rPr>
              <w:t xml:space="preserve"> </w:t>
            </w:r>
            <w:r w:rsidRPr="00E86594">
              <w:rPr>
                <w:spacing w:val="-1"/>
              </w:rPr>
              <w:t>экологически</w:t>
            </w:r>
            <w:r w:rsidRPr="00E86594">
              <w:t xml:space="preserve"> </w:t>
            </w:r>
            <w:r w:rsidRPr="00E86594">
              <w:rPr>
                <w:spacing w:val="-1"/>
              </w:rPr>
              <w:t>ориентированной</w:t>
            </w:r>
            <w:r w:rsidRPr="00E86594">
              <w:rPr>
                <w:spacing w:val="35"/>
              </w:rPr>
              <w:t xml:space="preserve"> </w:t>
            </w:r>
            <w:r w:rsidRPr="00E86594">
              <w:rPr>
                <w:spacing w:val="-1"/>
              </w:rPr>
              <w:t>рефлексивно-оценочной</w:t>
            </w:r>
          </w:p>
          <w:p w:rsidR="00E86594" w:rsidRPr="00E86594" w:rsidRDefault="00E86594" w:rsidP="00E86594">
            <w:pPr>
              <w:widowControl w:val="0"/>
              <w:kinsoku w:val="0"/>
              <w:overflowPunct w:val="0"/>
              <w:autoSpaceDE w:val="0"/>
              <w:autoSpaceDN w:val="0"/>
              <w:adjustRightInd w:val="0"/>
              <w:ind w:right="110"/>
              <w:rPr>
                <w:spacing w:val="-1"/>
              </w:rPr>
            </w:pPr>
            <w:r w:rsidRPr="00E86594">
              <w:t xml:space="preserve">и </w:t>
            </w:r>
            <w:r w:rsidRPr="00E86594">
              <w:rPr>
                <w:spacing w:val="-1"/>
              </w:rPr>
              <w:t>практической</w:t>
            </w:r>
            <w:r w:rsidRPr="00E86594">
              <w:t xml:space="preserve"> </w:t>
            </w:r>
            <w:r w:rsidRPr="00E86594">
              <w:rPr>
                <w:spacing w:val="-1"/>
              </w:rPr>
              <w:t>деятельности</w:t>
            </w:r>
            <w:r w:rsidRPr="00E86594">
              <w:t xml:space="preserve"> в</w:t>
            </w:r>
            <w:r w:rsidRPr="00E86594">
              <w:rPr>
                <w:spacing w:val="27"/>
              </w:rPr>
              <w:t xml:space="preserve"> </w:t>
            </w:r>
            <w:r w:rsidRPr="00E86594">
              <w:rPr>
                <w:spacing w:val="-1"/>
              </w:rPr>
              <w:t>жизненных</w:t>
            </w:r>
            <w:r w:rsidRPr="00E86594">
              <w:rPr>
                <w:spacing w:val="2"/>
              </w:rPr>
              <w:t xml:space="preserve"> </w:t>
            </w:r>
            <w:r w:rsidRPr="00E86594">
              <w:rPr>
                <w:spacing w:val="-1"/>
              </w:rPr>
              <w:t>ситуациях</w:t>
            </w:r>
          </w:p>
          <w:p w:rsidR="00E86594" w:rsidRPr="00E86594" w:rsidRDefault="00E86594" w:rsidP="00E86594">
            <w:pPr>
              <w:widowControl w:val="0"/>
              <w:kinsoku w:val="0"/>
              <w:overflowPunct w:val="0"/>
              <w:autoSpaceDE w:val="0"/>
              <w:autoSpaceDN w:val="0"/>
              <w:adjustRightInd w:val="0"/>
              <w:ind w:right="110"/>
            </w:pPr>
            <w:r w:rsidRPr="00E86594">
              <w:t xml:space="preserve">и </w:t>
            </w:r>
            <w:r w:rsidRPr="00E86594">
              <w:rPr>
                <w:spacing w:val="-1"/>
              </w:rPr>
              <w:t>профессиональной</w:t>
            </w:r>
            <w:r w:rsidRPr="00E86594">
              <w:rPr>
                <w:spacing w:val="21"/>
              </w:rPr>
              <w:t xml:space="preserve"> </w:t>
            </w:r>
            <w:r w:rsidRPr="00E86594">
              <w:rPr>
                <w:spacing w:val="-1"/>
              </w:rPr>
              <w:t>деятельности</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68"/>
            </w:pPr>
            <w:r w:rsidRPr="00E86594">
              <w:rPr>
                <w:spacing w:val="-1"/>
              </w:rPr>
              <w:t xml:space="preserve">Наблюдение </w:t>
            </w:r>
            <w:r w:rsidRPr="00E86594">
              <w:t>за</w:t>
            </w:r>
            <w:r w:rsidRPr="00E86594">
              <w:rPr>
                <w:spacing w:val="-1"/>
              </w:rPr>
              <w:t xml:space="preserve"> обучающимся</w:t>
            </w:r>
            <w:r w:rsidRPr="00E86594">
              <w:t xml:space="preserve"> и</w:t>
            </w:r>
            <w:r w:rsidRPr="00E86594">
              <w:rPr>
                <w:spacing w:val="27"/>
              </w:rPr>
              <w:t xml:space="preserve"> </w:t>
            </w:r>
            <w:r w:rsidRPr="00E86594">
              <w:rPr>
                <w:spacing w:val="-1"/>
              </w:rPr>
              <w:t>оценка их</w:t>
            </w:r>
            <w:r w:rsidRPr="00E86594">
              <w:rPr>
                <w:spacing w:val="2"/>
              </w:rPr>
              <w:t xml:space="preserve"> </w:t>
            </w:r>
            <w:r w:rsidRPr="00E86594">
              <w:rPr>
                <w:spacing w:val="-1"/>
              </w:rPr>
              <w:t>действий</w:t>
            </w:r>
            <w:r w:rsidRPr="00E86594">
              <w:t xml:space="preserve"> и</w:t>
            </w:r>
            <w:r w:rsidRPr="00E86594">
              <w:rPr>
                <w:spacing w:val="-2"/>
              </w:rPr>
              <w:t xml:space="preserve"> </w:t>
            </w:r>
            <w:r w:rsidRPr="00E86594">
              <w:rPr>
                <w:spacing w:val="-1"/>
              </w:rPr>
              <w:t>поступков</w:t>
            </w:r>
            <w:r w:rsidRPr="00E86594">
              <w:t xml:space="preserve"> </w:t>
            </w:r>
            <w:r w:rsidRPr="00E86594">
              <w:rPr>
                <w:spacing w:val="-1"/>
              </w:rPr>
              <w:t>во</w:t>
            </w:r>
            <w:r w:rsidRPr="00E86594">
              <w:rPr>
                <w:spacing w:val="27"/>
              </w:rPr>
              <w:t xml:space="preserve"> </w:t>
            </w:r>
            <w:r w:rsidRPr="00E86594">
              <w:rPr>
                <w:spacing w:val="-1"/>
              </w:rPr>
              <w:t>время</w:t>
            </w:r>
            <w:r w:rsidRPr="00E86594">
              <w:rPr>
                <w:spacing w:val="4"/>
              </w:rPr>
              <w:t xml:space="preserve"> </w:t>
            </w:r>
            <w:r w:rsidRPr="00E86594">
              <w:rPr>
                <w:spacing w:val="-1"/>
              </w:rPr>
              <w:t>учебных</w:t>
            </w:r>
            <w:r w:rsidRPr="00E86594">
              <w:rPr>
                <w:spacing w:val="1"/>
              </w:rPr>
              <w:t xml:space="preserve"> </w:t>
            </w:r>
            <w:r w:rsidRPr="00E86594">
              <w:rPr>
                <w:spacing w:val="-1"/>
              </w:rPr>
              <w:t>занятий,</w:t>
            </w:r>
            <w:r w:rsidRPr="00E86594">
              <w:t xml:space="preserve"> на</w:t>
            </w:r>
            <w:r w:rsidRPr="00E86594">
              <w:rPr>
                <w:spacing w:val="26"/>
              </w:rPr>
              <w:t xml:space="preserve"> </w:t>
            </w:r>
            <w:r w:rsidRPr="00E86594">
              <w:rPr>
                <w:spacing w:val="-1"/>
              </w:rPr>
              <w:t>экзамене,</w:t>
            </w:r>
            <w:r w:rsidRPr="00E86594">
              <w:t xml:space="preserve"> при </w:t>
            </w:r>
            <w:r w:rsidRPr="00E86594">
              <w:rPr>
                <w:spacing w:val="-1"/>
              </w:rPr>
              <w:t>выполнении</w:t>
            </w:r>
            <w:r w:rsidRPr="00E86594">
              <w:t xml:space="preserve"> </w:t>
            </w:r>
            <w:r w:rsidRPr="00E86594">
              <w:rPr>
                <w:spacing w:val="-1"/>
              </w:rPr>
              <w:t>работ</w:t>
            </w:r>
            <w:r w:rsidRPr="00E86594">
              <w:rPr>
                <w:spacing w:val="-2"/>
              </w:rPr>
              <w:t xml:space="preserve"> </w:t>
            </w:r>
            <w:r w:rsidRPr="00E86594">
              <w:t>на</w:t>
            </w:r>
            <w:r w:rsidRPr="00E86594">
              <w:rPr>
                <w:spacing w:val="29"/>
              </w:rPr>
              <w:t xml:space="preserve"> </w:t>
            </w:r>
            <w:r w:rsidRPr="00E86594">
              <w:rPr>
                <w:spacing w:val="-1"/>
              </w:rPr>
              <w:t>учебной</w:t>
            </w:r>
            <w:r w:rsidRPr="00E86594">
              <w:t xml:space="preserve"> и </w:t>
            </w:r>
            <w:r w:rsidRPr="00E86594">
              <w:rPr>
                <w:spacing w:val="-1"/>
              </w:rPr>
              <w:t>производственной</w:t>
            </w:r>
            <w:r w:rsidRPr="00E86594">
              <w:rPr>
                <w:spacing w:val="25"/>
              </w:rPr>
              <w:t xml:space="preserve"> </w:t>
            </w:r>
            <w:r w:rsidRPr="00E86594">
              <w:rPr>
                <w:spacing w:val="-1"/>
              </w:rPr>
              <w:t>практиках,</w:t>
            </w:r>
            <w:r w:rsidRPr="00E86594">
              <w:t xml:space="preserve"> в</w:t>
            </w:r>
            <w:r w:rsidRPr="00E86594">
              <w:rPr>
                <w:spacing w:val="-3"/>
              </w:rPr>
              <w:t xml:space="preserve"> </w:t>
            </w:r>
            <w:r w:rsidRPr="00E86594">
              <w:rPr>
                <w:spacing w:val="-1"/>
              </w:rPr>
              <w:t>процессе внеурочной</w:t>
            </w:r>
            <w:r w:rsidRPr="00E86594">
              <w:rPr>
                <w:spacing w:val="41"/>
              </w:rPr>
              <w:t xml:space="preserve"> </w:t>
            </w:r>
            <w:r w:rsidRPr="00E86594">
              <w:rPr>
                <w:spacing w:val="-1"/>
              </w:rPr>
              <w:t>деятельности</w:t>
            </w:r>
          </w:p>
        </w:tc>
      </w:tr>
      <w:tr w:rsidR="00E86594" w:rsidRPr="00E86594" w:rsidTr="006368B9">
        <w:tblPrEx>
          <w:tblCellMar>
            <w:top w:w="0" w:type="dxa"/>
            <w:left w:w="0" w:type="dxa"/>
            <w:bottom w:w="0" w:type="dxa"/>
            <w:right w:w="0" w:type="dxa"/>
          </w:tblCellMar>
        </w:tblPrEx>
        <w:trPr>
          <w:trHeight w:hRule="exact" w:val="1944"/>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25"/>
              <w:rPr>
                <w:spacing w:val="-1"/>
              </w:rPr>
            </w:pPr>
            <w:r w:rsidRPr="00E86594">
              <w:t>ЛР</w:t>
            </w:r>
            <w:r w:rsidRPr="00E86594">
              <w:rPr>
                <w:spacing w:val="1"/>
              </w:rPr>
              <w:t xml:space="preserve"> </w:t>
            </w:r>
            <w:r w:rsidRPr="00E86594">
              <w:t xml:space="preserve">17. </w:t>
            </w:r>
            <w:r w:rsidRPr="00E86594">
              <w:rPr>
                <w:spacing w:val="-1"/>
              </w:rPr>
              <w:t>Проявляющий</w:t>
            </w:r>
            <w:r w:rsidRPr="00E86594">
              <w:rPr>
                <w:spacing w:val="20"/>
              </w:rPr>
              <w:t xml:space="preserve"> </w:t>
            </w:r>
            <w:r w:rsidRPr="00E86594">
              <w:rPr>
                <w:spacing w:val="-1"/>
              </w:rPr>
              <w:t>ценностное</w:t>
            </w:r>
            <w:r w:rsidRPr="00E86594">
              <w:rPr>
                <w:spacing w:val="28"/>
              </w:rPr>
              <w:t xml:space="preserve"> </w:t>
            </w:r>
            <w:r w:rsidRPr="00E86594">
              <w:t>отношение</w:t>
            </w:r>
            <w:r w:rsidRPr="00E86594">
              <w:rPr>
                <w:spacing w:val="-1"/>
              </w:rPr>
              <w:t xml:space="preserve"> </w:t>
            </w:r>
            <w:r w:rsidRPr="00E86594">
              <w:t>к</w:t>
            </w:r>
            <w:r w:rsidRPr="00E86594">
              <w:rPr>
                <w:spacing w:val="-2"/>
              </w:rPr>
              <w:t xml:space="preserve"> </w:t>
            </w:r>
            <w:r w:rsidRPr="00E86594">
              <w:rPr>
                <w:spacing w:val="-1"/>
              </w:rPr>
              <w:t>культуре</w:t>
            </w:r>
            <w:r w:rsidRPr="00E86594">
              <w:rPr>
                <w:spacing w:val="22"/>
              </w:rPr>
              <w:t xml:space="preserve"> </w:t>
            </w:r>
            <w:r w:rsidRPr="00E86594">
              <w:t xml:space="preserve">и </w:t>
            </w:r>
            <w:r w:rsidRPr="00E86594">
              <w:rPr>
                <w:spacing w:val="-1"/>
              </w:rPr>
              <w:t>искусству,</w:t>
            </w:r>
          </w:p>
          <w:p w:rsidR="00E86594" w:rsidRPr="00E86594" w:rsidRDefault="00E86594" w:rsidP="00E86594">
            <w:pPr>
              <w:widowControl w:val="0"/>
              <w:kinsoku w:val="0"/>
              <w:overflowPunct w:val="0"/>
              <w:autoSpaceDE w:val="0"/>
              <w:autoSpaceDN w:val="0"/>
              <w:adjustRightInd w:val="0"/>
              <w:ind w:right="104"/>
            </w:pPr>
            <w:r w:rsidRPr="00E86594">
              <w:t xml:space="preserve">к </w:t>
            </w:r>
            <w:r w:rsidRPr="00E86594">
              <w:rPr>
                <w:spacing w:val="-1"/>
              </w:rPr>
              <w:t>культуре речи</w:t>
            </w:r>
            <w:r w:rsidRPr="00E86594">
              <w:t xml:space="preserve"> и</w:t>
            </w:r>
            <w:r w:rsidRPr="00E86594">
              <w:rPr>
                <w:spacing w:val="24"/>
              </w:rPr>
              <w:t xml:space="preserve"> </w:t>
            </w:r>
            <w:r w:rsidRPr="00E86594">
              <w:rPr>
                <w:spacing w:val="-1"/>
              </w:rPr>
              <w:t>культуре поведения,</w:t>
            </w:r>
            <w:r w:rsidRPr="00E86594">
              <w:t xml:space="preserve"> к</w:t>
            </w:r>
            <w:r w:rsidRPr="00E86594">
              <w:rPr>
                <w:spacing w:val="24"/>
              </w:rPr>
              <w:t xml:space="preserve"> </w:t>
            </w:r>
            <w:r w:rsidRPr="00E86594">
              <w:rPr>
                <w:spacing w:val="-1"/>
              </w:rPr>
              <w:t>красоте</w:t>
            </w:r>
            <w:r w:rsidRPr="00E86594">
              <w:t xml:space="preserve"> и </w:t>
            </w:r>
            <w:r w:rsidRPr="00E86594">
              <w:rPr>
                <w:spacing w:val="-1"/>
              </w:rPr>
              <w:t>гармонии</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20"/>
              <w:rPr>
                <w:spacing w:val="-1"/>
              </w:rPr>
            </w:pPr>
            <w:r w:rsidRPr="00E86594">
              <w:rPr>
                <w:spacing w:val="-1"/>
              </w:rPr>
              <w:t>Проявляют</w:t>
            </w:r>
            <w:r w:rsidRPr="00E86594">
              <w:t xml:space="preserve"> </w:t>
            </w:r>
            <w:r w:rsidRPr="00E86594">
              <w:rPr>
                <w:spacing w:val="-1"/>
              </w:rPr>
              <w:t>ценностное</w:t>
            </w:r>
            <w:r w:rsidRPr="00E86594">
              <w:rPr>
                <w:spacing w:val="29"/>
              </w:rPr>
              <w:t xml:space="preserve"> </w:t>
            </w:r>
            <w:r w:rsidRPr="00E86594">
              <w:t>отношение</w:t>
            </w:r>
            <w:r w:rsidRPr="00E86594">
              <w:rPr>
                <w:spacing w:val="-1"/>
              </w:rPr>
              <w:t xml:space="preserve"> </w:t>
            </w:r>
            <w:r w:rsidRPr="00E86594">
              <w:t>к</w:t>
            </w:r>
            <w:r w:rsidRPr="00E86594">
              <w:rPr>
                <w:spacing w:val="-2"/>
              </w:rPr>
              <w:t xml:space="preserve"> </w:t>
            </w:r>
            <w:r w:rsidRPr="00E86594">
              <w:rPr>
                <w:spacing w:val="-1"/>
              </w:rPr>
              <w:t>культуре</w:t>
            </w:r>
            <w:r w:rsidRPr="00E86594">
              <w:rPr>
                <w:spacing w:val="1"/>
              </w:rPr>
              <w:t xml:space="preserve"> </w:t>
            </w:r>
            <w:r w:rsidRPr="00E86594">
              <w:t>и</w:t>
            </w:r>
            <w:r w:rsidRPr="00E86594">
              <w:rPr>
                <w:spacing w:val="22"/>
              </w:rPr>
              <w:t xml:space="preserve"> </w:t>
            </w:r>
            <w:r w:rsidRPr="00E86594">
              <w:rPr>
                <w:spacing w:val="-1"/>
              </w:rPr>
              <w:t>искусству,</w:t>
            </w:r>
          </w:p>
          <w:p w:rsidR="00E86594" w:rsidRPr="00E86594" w:rsidRDefault="00E86594" w:rsidP="00E86594">
            <w:pPr>
              <w:widowControl w:val="0"/>
              <w:kinsoku w:val="0"/>
              <w:overflowPunct w:val="0"/>
              <w:autoSpaceDE w:val="0"/>
              <w:autoSpaceDN w:val="0"/>
              <w:adjustRightInd w:val="0"/>
              <w:ind w:right="366"/>
            </w:pPr>
            <w:r w:rsidRPr="00E86594">
              <w:t xml:space="preserve">к </w:t>
            </w:r>
            <w:r w:rsidRPr="00E86594">
              <w:rPr>
                <w:spacing w:val="-1"/>
              </w:rPr>
              <w:t>культуре речи</w:t>
            </w:r>
            <w:r w:rsidRPr="00E86594">
              <w:t xml:space="preserve"> и </w:t>
            </w:r>
            <w:r w:rsidRPr="00E86594">
              <w:rPr>
                <w:spacing w:val="-1"/>
              </w:rPr>
              <w:t>культуре</w:t>
            </w:r>
            <w:r w:rsidRPr="00E86594">
              <w:rPr>
                <w:spacing w:val="27"/>
              </w:rPr>
              <w:t xml:space="preserve"> </w:t>
            </w:r>
            <w:r w:rsidRPr="00E86594">
              <w:rPr>
                <w:spacing w:val="-1"/>
              </w:rPr>
              <w:t>поведения,</w:t>
            </w:r>
            <w:r w:rsidRPr="00E86594">
              <w:t xml:space="preserve"> к </w:t>
            </w:r>
            <w:r w:rsidRPr="00E86594">
              <w:rPr>
                <w:spacing w:val="-1"/>
              </w:rPr>
              <w:t>красоте</w:t>
            </w:r>
            <w:r w:rsidRPr="00E86594">
              <w:t xml:space="preserve"> и</w:t>
            </w:r>
            <w:r w:rsidRPr="00E86594">
              <w:rPr>
                <w:spacing w:val="25"/>
              </w:rPr>
              <w:t xml:space="preserve"> </w:t>
            </w:r>
            <w:r w:rsidRPr="00E86594">
              <w:rPr>
                <w:spacing w:val="-1"/>
              </w:rPr>
              <w:t>гармонии</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68"/>
            </w:pPr>
            <w:r w:rsidRPr="00E86594">
              <w:rPr>
                <w:spacing w:val="-1"/>
              </w:rPr>
              <w:t xml:space="preserve">Наблюдение </w:t>
            </w:r>
            <w:r w:rsidRPr="00E86594">
              <w:t>за</w:t>
            </w:r>
            <w:r w:rsidRPr="00E86594">
              <w:rPr>
                <w:spacing w:val="-1"/>
              </w:rPr>
              <w:t xml:space="preserve"> обучающимся</w:t>
            </w:r>
            <w:r w:rsidRPr="00E86594">
              <w:t xml:space="preserve"> и</w:t>
            </w:r>
            <w:r w:rsidRPr="00E86594">
              <w:rPr>
                <w:spacing w:val="27"/>
              </w:rPr>
              <w:t xml:space="preserve"> </w:t>
            </w:r>
            <w:r w:rsidRPr="00E86594">
              <w:rPr>
                <w:spacing w:val="-1"/>
              </w:rPr>
              <w:t>оценка их</w:t>
            </w:r>
            <w:r w:rsidRPr="00E86594">
              <w:rPr>
                <w:spacing w:val="2"/>
              </w:rPr>
              <w:t xml:space="preserve"> </w:t>
            </w:r>
            <w:r w:rsidRPr="00E86594">
              <w:rPr>
                <w:spacing w:val="-1"/>
              </w:rPr>
              <w:t>действий</w:t>
            </w:r>
            <w:r w:rsidRPr="00E86594">
              <w:t xml:space="preserve"> и</w:t>
            </w:r>
            <w:r w:rsidRPr="00E86594">
              <w:rPr>
                <w:spacing w:val="-2"/>
              </w:rPr>
              <w:t xml:space="preserve"> </w:t>
            </w:r>
            <w:r w:rsidRPr="00E86594">
              <w:rPr>
                <w:spacing w:val="-1"/>
              </w:rPr>
              <w:t>поступков</w:t>
            </w:r>
            <w:r w:rsidRPr="00E86594">
              <w:t xml:space="preserve"> </w:t>
            </w:r>
            <w:r w:rsidRPr="00E86594">
              <w:rPr>
                <w:spacing w:val="-1"/>
              </w:rPr>
              <w:t>во</w:t>
            </w:r>
            <w:r w:rsidRPr="00E86594">
              <w:rPr>
                <w:spacing w:val="27"/>
              </w:rPr>
              <w:t xml:space="preserve"> </w:t>
            </w:r>
            <w:r w:rsidRPr="00E86594">
              <w:rPr>
                <w:spacing w:val="-1"/>
              </w:rPr>
              <w:t>время</w:t>
            </w:r>
            <w:r w:rsidRPr="00E86594">
              <w:rPr>
                <w:spacing w:val="4"/>
              </w:rPr>
              <w:t xml:space="preserve"> </w:t>
            </w:r>
            <w:r w:rsidRPr="00E86594">
              <w:rPr>
                <w:spacing w:val="-1"/>
              </w:rPr>
              <w:t>учебных</w:t>
            </w:r>
            <w:r w:rsidRPr="00E86594">
              <w:rPr>
                <w:spacing w:val="1"/>
              </w:rPr>
              <w:t xml:space="preserve"> </w:t>
            </w:r>
            <w:r w:rsidRPr="00E86594">
              <w:rPr>
                <w:spacing w:val="-1"/>
              </w:rPr>
              <w:t>занятий,</w:t>
            </w:r>
            <w:r w:rsidRPr="00E86594">
              <w:t xml:space="preserve"> на</w:t>
            </w:r>
            <w:r w:rsidRPr="00E86594">
              <w:rPr>
                <w:spacing w:val="26"/>
              </w:rPr>
              <w:t xml:space="preserve"> </w:t>
            </w:r>
            <w:r w:rsidRPr="00E86594">
              <w:rPr>
                <w:spacing w:val="-1"/>
              </w:rPr>
              <w:t>экзамене,</w:t>
            </w:r>
            <w:r w:rsidRPr="00E86594">
              <w:t xml:space="preserve"> при </w:t>
            </w:r>
            <w:r w:rsidRPr="00E86594">
              <w:rPr>
                <w:spacing w:val="-1"/>
              </w:rPr>
              <w:t>выполнении</w:t>
            </w:r>
            <w:r w:rsidRPr="00E86594">
              <w:t xml:space="preserve"> </w:t>
            </w:r>
            <w:r w:rsidRPr="00E86594">
              <w:rPr>
                <w:spacing w:val="-1"/>
              </w:rPr>
              <w:t>работ</w:t>
            </w:r>
            <w:r w:rsidRPr="00E86594">
              <w:rPr>
                <w:spacing w:val="-2"/>
              </w:rPr>
              <w:t xml:space="preserve"> </w:t>
            </w:r>
            <w:r w:rsidRPr="00E86594">
              <w:t>на</w:t>
            </w:r>
            <w:r w:rsidRPr="00E86594">
              <w:rPr>
                <w:spacing w:val="29"/>
              </w:rPr>
              <w:t xml:space="preserve"> </w:t>
            </w:r>
            <w:r w:rsidRPr="00E86594">
              <w:rPr>
                <w:spacing w:val="-1"/>
              </w:rPr>
              <w:t>учебной</w:t>
            </w:r>
            <w:r w:rsidRPr="00E86594">
              <w:t xml:space="preserve"> и </w:t>
            </w:r>
            <w:r w:rsidRPr="00E86594">
              <w:rPr>
                <w:spacing w:val="-1"/>
              </w:rPr>
              <w:t>производственной</w:t>
            </w:r>
            <w:r w:rsidRPr="00E86594">
              <w:rPr>
                <w:spacing w:val="25"/>
              </w:rPr>
              <w:t xml:space="preserve"> </w:t>
            </w:r>
            <w:r w:rsidRPr="00E86594">
              <w:rPr>
                <w:spacing w:val="-1"/>
              </w:rPr>
              <w:t>практиках,</w:t>
            </w:r>
            <w:r w:rsidRPr="00E86594">
              <w:t xml:space="preserve"> в</w:t>
            </w:r>
            <w:r w:rsidRPr="00E86594">
              <w:rPr>
                <w:spacing w:val="-3"/>
              </w:rPr>
              <w:t xml:space="preserve"> </w:t>
            </w:r>
            <w:r w:rsidRPr="00E86594">
              <w:rPr>
                <w:spacing w:val="-1"/>
              </w:rPr>
              <w:t>процессе внеурочной</w:t>
            </w:r>
            <w:r w:rsidRPr="00E86594">
              <w:rPr>
                <w:spacing w:val="39"/>
              </w:rPr>
              <w:t xml:space="preserve"> </w:t>
            </w:r>
            <w:r w:rsidRPr="00E86594">
              <w:rPr>
                <w:spacing w:val="-1"/>
              </w:rPr>
              <w:t>деятельности</w:t>
            </w:r>
          </w:p>
        </w:tc>
      </w:tr>
      <w:tr w:rsidR="00E86594" w:rsidRPr="00E86594" w:rsidTr="006368B9">
        <w:tblPrEx>
          <w:tblCellMar>
            <w:top w:w="0" w:type="dxa"/>
            <w:left w:w="0" w:type="dxa"/>
            <w:bottom w:w="0" w:type="dxa"/>
            <w:right w:w="0" w:type="dxa"/>
          </w:tblCellMar>
        </w:tblPrEx>
        <w:trPr>
          <w:trHeight w:hRule="exact" w:val="4427"/>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04"/>
              <w:rPr>
                <w:spacing w:val="-1"/>
              </w:rPr>
            </w:pPr>
            <w:r w:rsidRPr="00E86594">
              <w:t>ЛР</w:t>
            </w:r>
            <w:r w:rsidRPr="00E86594">
              <w:rPr>
                <w:spacing w:val="1"/>
              </w:rPr>
              <w:t xml:space="preserve"> </w:t>
            </w:r>
            <w:r w:rsidRPr="00E86594">
              <w:t xml:space="preserve">18. </w:t>
            </w:r>
            <w:r w:rsidRPr="00E86594">
              <w:rPr>
                <w:spacing w:val="-1"/>
              </w:rPr>
              <w:t>Выражающий</w:t>
            </w:r>
            <w:r w:rsidRPr="00E86594">
              <w:rPr>
                <w:spacing w:val="25"/>
              </w:rPr>
              <w:t xml:space="preserve"> </w:t>
            </w:r>
            <w:r w:rsidRPr="00E86594">
              <w:rPr>
                <w:spacing w:val="-1"/>
              </w:rPr>
              <w:t>активную</w:t>
            </w:r>
            <w:r w:rsidRPr="00E86594">
              <w:rPr>
                <w:spacing w:val="21"/>
              </w:rPr>
              <w:t xml:space="preserve"> </w:t>
            </w:r>
            <w:r w:rsidRPr="00E86594">
              <w:rPr>
                <w:spacing w:val="-1"/>
              </w:rPr>
              <w:t>гражданскую</w:t>
            </w:r>
            <w:r w:rsidRPr="00E86594">
              <w:rPr>
                <w:spacing w:val="26"/>
              </w:rPr>
              <w:t xml:space="preserve"> </w:t>
            </w:r>
            <w:r w:rsidRPr="00E86594">
              <w:rPr>
                <w:spacing w:val="-1"/>
              </w:rPr>
              <w:t>позицию,</w:t>
            </w:r>
            <w:r w:rsidRPr="00E86594">
              <w:rPr>
                <w:spacing w:val="24"/>
              </w:rPr>
              <w:t xml:space="preserve"> </w:t>
            </w:r>
            <w:r w:rsidRPr="00E86594">
              <w:rPr>
                <w:spacing w:val="-1"/>
              </w:rPr>
              <w:t>участвующий</w:t>
            </w:r>
          </w:p>
          <w:p w:rsidR="00E86594" w:rsidRPr="00E86594" w:rsidRDefault="00E86594" w:rsidP="00E86594">
            <w:pPr>
              <w:widowControl w:val="0"/>
              <w:kinsoku w:val="0"/>
              <w:overflowPunct w:val="0"/>
              <w:autoSpaceDE w:val="0"/>
              <w:autoSpaceDN w:val="0"/>
              <w:adjustRightInd w:val="0"/>
              <w:ind w:right="125"/>
              <w:rPr>
                <w:spacing w:val="-1"/>
              </w:rPr>
            </w:pPr>
            <w:r w:rsidRPr="00E86594">
              <w:t xml:space="preserve">в </w:t>
            </w:r>
            <w:r w:rsidRPr="00E86594">
              <w:rPr>
                <w:spacing w:val="-1"/>
              </w:rPr>
              <w:t>формировании</w:t>
            </w:r>
            <w:r w:rsidRPr="00E86594">
              <w:rPr>
                <w:spacing w:val="22"/>
              </w:rPr>
              <w:t xml:space="preserve"> </w:t>
            </w:r>
            <w:r w:rsidRPr="00E86594">
              <w:rPr>
                <w:spacing w:val="-1"/>
              </w:rPr>
              <w:t>условий</w:t>
            </w:r>
            <w:r w:rsidRPr="00E86594">
              <w:t xml:space="preserve"> для</w:t>
            </w:r>
            <w:r w:rsidRPr="00E86594">
              <w:rPr>
                <w:spacing w:val="25"/>
              </w:rPr>
              <w:t xml:space="preserve"> </w:t>
            </w:r>
            <w:r w:rsidRPr="00E86594">
              <w:rPr>
                <w:spacing w:val="-1"/>
              </w:rPr>
              <w:t>успешного</w:t>
            </w:r>
            <w:r w:rsidRPr="00E86594">
              <w:t xml:space="preserve"> </w:t>
            </w:r>
            <w:r w:rsidRPr="00E86594">
              <w:rPr>
                <w:spacing w:val="-1"/>
              </w:rPr>
              <w:t>развития</w:t>
            </w:r>
            <w:r w:rsidRPr="00E86594">
              <w:rPr>
                <w:spacing w:val="22"/>
              </w:rPr>
              <w:t xml:space="preserve"> </w:t>
            </w:r>
            <w:r w:rsidRPr="00E86594">
              <w:rPr>
                <w:spacing w:val="-1"/>
              </w:rPr>
              <w:t>потенциала</w:t>
            </w:r>
          </w:p>
          <w:p w:rsidR="00E86594" w:rsidRPr="00E86594" w:rsidRDefault="00E86594" w:rsidP="00E86594">
            <w:pPr>
              <w:widowControl w:val="0"/>
              <w:kinsoku w:val="0"/>
              <w:overflowPunct w:val="0"/>
              <w:autoSpaceDE w:val="0"/>
              <w:autoSpaceDN w:val="0"/>
              <w:adjustRightInd w:val="0"/>
            </w:pPr>
            <w:r w:rsidRPr="00E86594">
              <w:rPr>
                <w:spacing w:val="-1"/>
              </w:rPr>
              <w:t>молодежи</w:t>
            </w:r>
            <w:r w:rsidRPr="00E86594">
              <w:t xml:space="preserve"> в </w:t>
            </w:r>
            <w:r w:rsidRPr="00E86594">
              <w:rPr>
                <w:spacing w:val="-1"/>
              </w:rPr>
              <w:t>интересах</w:t>
            </w:r>
            <w:r w:rsidRPr="00E86594">
              <w:rPr>
                <w:spacing w:val="23"/>
              </w:rPr>
              <w:t xml:space="preserve"> </w:t>
            </w:r>
            <w:r w:rsidRPr="00E86594">
              <w:rPr>
                <w:spacing w:val="-1"/>
              </w:rPr>
              <w:t>социально-</w:t>
            </w:r>
            <w:r w:rsidRPr="00E86594">
              <w:rPr>
                <w:spacing w:val="29"/>
              </w:rPr>
              <w:t xml:space="preserve"> </w:t>
            </w:r>
            <w:r w:rsidRPr="00E86594">
              <w:rPr>
                <w:spacing w:val="-1"/>
              </w:rPr>
              <w:t>экономического,</w:t>
            </w:r>
            <w:r w:rsidRPr="00E86594">
              <w:rPr>
                <w:spacing w:val="23"/>
              </w:rPr>
              <w:t xml:space="preserve"> </w:t>
            </w:r>
            <w:r w:rsidRPr="00E86594">
              <w:rPr>
                <w:spacing w:val="-1"/>
              </w:rPr>
              <w:t>общественно-</w:t>
            </w:r>
            <w:r w:rsidRPr="00E86594">
              <w:rPr>
                <w:spacing w:val="29"/>
              </w:rPr>
              <w:t xml:space="preserve"> </w:t>
            </w:r>
            <w:r w:rsidRPr="00E86594">
              <w:rPr>
                <w:spacing w:val="-1"/>
              </w:rPr>
              <w:t>политического</w:t>
            </w:r>
            <w:r w:rsidRPr="00E86594">
              <w:t xml:space="preserve"> и</w:t>
            </w:r>
            <w:r w:rsidRPr="00E86594">
              <w:rPr>
                <w:spacing w:val="29"/>
              </w:rPr>
              <w:t xml:space="preserve"> </w:t>
            </w:r>
            <w:r w:rsidRPr="00E86594">
              <w:rPr>
                <w:spacing w:val="-1"/>
              </w:rPr>
              <w:t>культурного</w:t>
            </w:r>
            <w:r w:rsidRPr="00E86594">
              <w:t xml:space="preserve"> </w:t>
            </w:r>
            <w:r w:rsidRPr="00E86594">
              <w:rPr>
                <w:spacing w:val="-1"/>
              </w:rPr>
              <w:t>развития</w:t>
            </w:r>
            <w:r w:rsidRPr="00E86594">
              <w:rPr>
                <w:spacing w:val="26"/>
              </w:rPr>
              <w:t xml:space="preserve"> </w:t>
            </w:r>
            <w:r w:rsidRPr="00E86594">
              <w:rPr>
                <w:spacing w:val="-1"/>
              </w:rPr>
              <w:t>региона</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20"/>
              <w:rPr>
                <w:spacing w:val="-1"/>
              </w:rPr>
            </w:pPr>
            <w:r w:rsidRPr="00E86594">
              <w:rPr>
                <w:spacing w:val="-1"/>
              </w:rPr>
              <w:t>Выражают</w:t>
            </w:r>
            <w:r w:rsidRPr="00E86594">
              <w:rPr>
                <w:spacing w:val="1"/>
              </w:rPr>
              <w:t xml:space="preserve"> </w:t>
            </w:r>
            <w:r w:rsidRPr="00E86594">
              <w:rPr>
                <w:spacing w:val="-1"/>
              </w:rPr>
              <w:t>активную</w:t>
            </w:r>
            <w:r w:rsidRPr="00E86594">
              <w:rPr>
                <w:spacing w:val="26"/>
              </w:rPr>
              <w:t xml:space="preserve"> </w:t>
            </w:r>
            <w:r w:rsidRPr="00E86594">
              <w:rPr>
                <w:spacing w:val="-1"/>
              </w:rPr>
              <w:t>гражданскую</w:t>
            </w:r>
            <w:r w:rsidRPr="00E86594">
              <w:t xml:space="preserve"> </w:t>
            </w:r>
            <w:r w:rsidRPr="00E86594">
              <w:rPr>
                <w:spacing w:val="-1"/>
              </w:rPr>
              <w:t>позицию,</w:t>
            </w:r>
            <w:r w:rsidRPr="00E86594">
              <w:rPr>
                <w:spacing w:val="24"/>
              </w:rPr>
              <w:t xml:space="preserve"> </w:t>
            </w:r>
            <w:r w:rsidRPr="00E86594">
              <w:rPr>
                <w:spacing w:val="-1"/>
              </w:rPr>
              <w:t>участвуют</w:t>
            </w:r>
          </w:p>
          <w:p w:rsidR="00E86594" w:rsidRPr="00E86594" w:rsidRDefault="00E86594" w:rsidP="00E86594">
            <w:pPr>
              <w:widowControl w:val="0"/>
              <w:kinsoku w:val="0"/>
              <w:overflowPunct w:val="0"/>
              <w:autoSpaceDE w:val="0"/>
              <w:autoSpaceDN w:val="0"/>
              <w:adjustRightInd w:val="0"/>
              <w:ind w:right="120"/>
            </w:pPr>
            <w:r w:rsidRPr="00E86594">
              <w:t xml:space="preserve">в </w:t>
            </w:r>
            <w:r w:rsidRPr="00E86594">
              <w:rPr>
                <w:spacing w:val="-1"/>
              </w:rPr>
              <w:t>формировании</w:t>
            </w:r>
            <w:r w:rsidRPr="00E86594">
              <w:rPr>
                <w:spacing w:val="3"/>
              </w:rPr>
              <w:t xml:space="preserve"> </w:t>
            </w:r>
            <w:r w:rsidRPr="00E86594">
              <w:rPr>
                <w:spacing w:val="-1"/>
              </w:rPr>
              <w:t>условий</w:t>
            </w:r>
            <w:r w:rsidRPr="00E86594">
              <w:t xml:space="preserve"> для</w:t>
            </w:r>
            <w:r w:rsidRPr="00E86594">
              <w:rPr>
                <w:spacing w:val="24"/>
              </w:rPr>
              <w:t xml:space="preserve"> </w:t>
            </w:r>
            <w:r w:rsidRPr="00E86594">
              <w:rPr>
                <w:spacing w:val="-1"/>
              </w:rPr>
              <w:t>успешного</w:t>
            </w:r>
            <w:r w:rsidRPr="00E86594">
              <w:t xml:space="preserve"> </w:t>
            </w:r>
            <w:r w:rsidRPr="00E86594">
              <w:rPr>
                <w:spacing w:val="-1"/>
              </w:rPr>
              <w:t>развития</w:t>
            </w:r>
            <w:r w:rsidRPr="00E86594">
              <w:t xml:space="preserve"> </w:t>
            </w:r>
            <w:r w:rsidRPr="00E86594">
              <w:rPr>
                <w:spacing w:val="-1"/>
              </w:rPr>
              <w:t>потенциала</w:t>
            </w:r>
            <w:r w:rsidRPr="00E86594">
              <w:rPr>
                <w:spacing w:val="33"/>
              </w:rPr>
              <w:t xml:space="preserve"> </w:t>
            </w:r>
            <w:r w:rsidRPr="00E86594">
              <w:rPr>
                <w:spacing w:val="-1"/>
              </w:rPr>
              <w:t>молодежи</w:t>
            </w:r>
            <w:r w:rsidRPr="00E86594">
              <w:t xml:space="preserve"> в </w:t>
            </w:r>
            <w:r w:rsidRPr="00E86594">
              <w:rPr>
                <w:spacing w:val="-1"/>
              </w:rPr>
              <w:t>интересах</w:t>
            </w:r>
            <w:r w:rsidRPr="00E86594">
              <w:rPr>
                <w:spacing w:val="23"/>
              </w:rPr>
              <w:t xml:space="preserve"> </w:t>
            </w:r>
            <w:r w:rsidRPr="00E86594">
              <w:rPr>
                <w:spacing w:val="-1"/>
              </w:rPr>
              <w:t>социально-экономического,</w:t>
            </w:r>
            <w:r w:rsidRPr="00E86594">
              <w:rPr>
                <w:spacing w:val="31"/>
              </w:rPr>
              <w:t xml:space="preserve"> </w:t>
            </w:r>
            <w:r w:rsidRPr="00E86594">
              <w:rPr>
                <w:spacing w:val="-1"/>
              </w:rPr>
              <w:t>общественно-политического</w:t>
            </w:r>
            <w:r w:rsidRPr="00E86594">
              <w:t xml:space="preserve"> и</w:t>
            </w:r>
            <w:r w:rsidRPr="00E86594">
              <w:rPr>
                <w:spacing w:val="31"/>
              </w:rPr>
              <w:t xml:space="preserve"> </w:t>
            </w:r>
            <w:r w:rsidRPr="00E86594">
              <w:rPr>
                <w:spacing w:val="-1"/>
              </w:rPr>
              <w:t>культурного</w:t>
            </w:r>
            <w:r w:rsidRPr="00E86594">
              <w:t xml:space="preserve"> </w:t>
            </w:r>
            <w:r w:rsidRPr="00E86594">
              <w:rPr>
                <w:spacing w:val="-1"/>
              </w:rPr>
              <w:t>развития</w:t>
            </w:r>
            <w:r w:rsidRPr="00E86594">
              <w:t xml:space="preserve"> </w:t>
            </w:r>
            <w:r w:rsidRPr="00E86594">
              <w:rPr>
                <w:spacing w:val="-1"/>
              </w:rPr>
              <w:t>региона</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00"/>
              <w:jc w:val="both"/>
            </w:pPr>
            <w:r w:rsidRPr="00E86594">
              <w:rPr>
                <w:spacing w:val="-1"/>
              </w:rPr>
              <w:t>Наблюдение</w:t>
            </w:r>
            <w:r w:rsidRPr="00E86594">
              <w:rPr>
                <w:spacing w:val="44"/>
              </w:rPr>
              <w:t xml:space="preserve"> </w:t>
            </w:r>
            <w:r w:rsidRPr="00E86594">
              <w:t>за</w:t>
            </w:r>
            <w:r w:rsidRPr="00E86594">
              <w:rPr>
                <w:spacing w:val="44"/>
              </w:rPr>
              <w:t xml:space="preserve"> </w:t>
            </w:r>
            <w:r w:rsidRPr="00E86594">
              <w:rPr>
                <w:spacing w:val="-1"/>
              </w:rPr>
              <w:t>обучающимся</w:t>
            </w:r>
            <w:r w:rsidRPr="00E86594">
              <w:rPr>
                <w:spacing w:val="45"/>
              </w:rPr>
              <w:t xml:space="preserve"> </w:t>
            </w:r>
            <w:r w:rsidRPr="00E86594">
              <w:t>и</w:t>
            </w:r>
            <w:r w:rsidRPr="00E86594">
              <w:rPr>
                <w:spacing w:val="30"/>
              </w:rPr>
              <w:t xml:space="preserve"> </w:t>
            </w:r>
            <w:r w:rsidRPr="00E86594">
              <w:rPr>
                <w:spacing w:val="-1"/>
              </w:rPr>
              <w:t>оценка</w:t>
            </w:r>
            <w:r w:rsidRPr="00E86594">
              <w:rPr>
                <w:spacing w:val="27"/>
              </w:rPr>
              <w:t xml:space="preserve"> </w:t>
            </w:r>
            <w:r w:rsidRPr="00E86594">
              <w:rPr>
                <w:spacing w:val="-1"/>
              </w:rPr>
              <w:t>их</w:t>
            </w:r>
            <w:r w:rsidRPr="00E86594">
              <w:rPr>
                <w:spacing w:val="28"/>
              </w:rPr>
              <w:t xml:space="preserve"> </w:t>
            </w:r>
            <w:r w:rsidRPr="00E86594">
              <w:rPr>
                <w:spacing w:val="-1"/>
              </w:rPr>
              <w:t>действий</w:t>
            </w:r>
            <w:r w:rsidRPr="00E86594">
              <w:rPr>
                <w:spacing w:val="27"/>
              </w:rPr>
              <w:t xml:space="preserve"> </w:t>
            </w:r>
            <w:r w:rsidRPr="00E86594">
              <w:t>и</w:t>
            </w:r>
            <w:r w:rsidRPr="00E86594">
              <w:rPr>
                <w:spacing w:val="27"/>
              </w:rPr>
              <w:t xml:space="preserve"> </w:t>
            </w:r>
            <w:r w:rsidRPr="00E86594">
              <w:rPr>
                <w:spacing w:val="-1"/>
              </w:rPr>
              <w:t>поступков</w:t>
            </w:r>
            <w:r w:rsidRPr="00E86594">
              <w:rPr>
                <w:spacing w:val="28"/>
              </w:rPr>
              <w:t xml:space="preserve"> </w:t>
            </w:r>
            <w:r w:rsidRPr="00E86594">
              <w:t>во</w:t>
            </w:r>
            <w:r w:rsidRPr="00E86594">
              <w:rPr>
                <w:spacing w:val="23"/>
              </w:rPr>
              <w:t xml:space="preserve"> </w:t>
            </w:r>
            <w:r w:rsidRPr="00E86594">
              <w:rPr>
                <w:spacing w:val="-1"/>
              </w:rPr>
              <w:t>время</w:t>
            </w:r>
            <w:r w:rsidRPr="00E86594">
              <w:rPr>
                <w:spacing w:val="35"/>
              </w:rPr>
              <w:t xml:space="preserve"> </w:t>
            </w:r>
            <w:r w:rsidRPr="00E86594">
              <w:rPr>
                <w:spacing w:val="-1"/>
              </w:rPr>
              <w:t>учебных</w:t>
            </w:r>
            <w:r w:rsidRPr="00E86594">
              <w:rPr>
                <w:spacing w:val="32"/>
              </w:rPr>
              <w:t xml:space="preserve"> </w:t>
            </w:r>
            <w:r w:rsidRPr="00E86594">
              <w:rPr>
                <w:spacing w:val="-1"/>
              </w:rPr>
              <w:t>занятий,</w:t>
            </w:r>
            <w:r w:rsidRPr="00E86594">
              <w:rPr>
                <w:spacing w:val="28"/>
              </w:rPr>
              <w:t xml:space="preserve"> </w:t>
            </w:r>
            <w:r w:rsidRPr="00E86594">
              <w:t>на</w:t>
            </w:r>
            <w:r w:rsidRPr="00E86594">
              <w:rPr>
                <w:spacing w:val="21"/>
              </w:rPr>
              <w:t xml:space="preserve"> </w:t>
            </w:r>
            <w:r w:rsidRPr="00E86594">
              <w:rPr>
                <w:spacing w:val="-1"/>
              </w:rPr>
              <w:t>экзамене,</w:t>
            </w:r>
            <w:r w:rsidRPr="00E86594">
              <w:rPr>
                <w:spacing w:val="21"/>
              </w:rPr>
              <w:t xml:space="preserve"> </w:t>
            </w:r>
            <w:r w:rsidRPr="00E86594">
              <w:t>при</w:t>
            </w:r>
            <w:r w:rsidRPr="00E86594">
              <w:rPr>
                <w:spacing w:val="22"/>
              </w:rPr>
              <w:t xml:space="preserve"> </w:t>
            </w:r>
            <w:r w:rsidRPr="00E86594">
              <w:t>выполнении</w:t>
            </w:r>
            <w:r w:rsidRPr="00E86594">
              <w:rPr>
                <w:spacing w:val="22"/>
              </w:rPr>
              <w:t xml:space="preserve"> </w:t>
            </w:r>
            <w:r w:rsidRPr="00E86594">
              <w:rPr>
                <w:spacing w:val="-1"/>
              </w:rPr>
              <w:t>работ</w:t>
            </w:r>
            <w:r w:rsidRPr="00E86594">
              <w:rPr>
                <w:spacing w:val="22"/>
              </w:rPr>
              <w:t xml:space="preserve"> </w:t>
            </w:r>
            <w:r w:rsidRPr="00E86594">
              <w:t>на</w:t>
            </w:r>
            <w:r w:rsidRPr="00E86594">
              <w:rPr>
                <w:spacing w:val="21"/>
              </w:rPr>
              <w:t xml:space="preserve"> </w:t>
            </w:r>
            <w:r w:rsidRPr="00E86594">
              <w:rPr>
                <w:spacing w:val="-1"/>
              </w:rPr>
              <w:t>учебной</w:t>
            </w:r>
            <w:r w:rsidRPr="00E86594">
              <w:rPr>
                <w:spacing w:val="27"/>
              </w:rPr>
              <w:t xml:space="preserve"> </w:t>
            </w:r>
            <w:r w:rsidRPr="00E86594">
              <w:t>и</w:t>
            </w:r>
            <w:r w:rsidRPr="00E86594">
              <w:rPr>
                <w:spacing w:val="27"/>
              </w:rPr>
              <w:t xml:space="preserve"> </w:t>
            </w:r>
            <w:r w:rsidRPr="00E86594">
              <w:rPr>
                <w:spacing w:val="-1"/>
              </w:rPr>
              <w:t>производственной</w:t>
            </w:r>
            <w:r w:rsidRPr="00E86594">
              <w:rPr>
                <w:spacing w:val="31"/>
              </w:rPr>
              <w:t xml:space="preserve"> </w:t>
            </w:r>
            <w:r w:rsidRPr="00E86594">
              <w:rPr>
                <w:spacing w:val="-1"/>
              </w:rPr>
              <w:t>практиках,</w:t>
            </w:r>
            <w:r w:rsidRPr="00E86594">
              <w:rPr>
                <w:spacing w:val="14"/>
              </w:rPr>
              <w:t xml:space="preserve"> </w:t>
            </w:r>
            <w:r w:rsidRPr="00E86594">
              <w:t>в</w:t>
            </w:r>
            <w:r w:rsidRPr="00E86594">
              <w:rPr>
                <w:spacing w:val="11"/>
              </w:rPr>
              <w:t xml:space="preserve"> </w:t>
            </w:r>
            <w:r w:rsidRPr="00E86594">
              <w:rPr>
                <w:spacing w:val="-1"/>
              </w:rPr>
              <w:t>процессе</w:t>
            </w:r>
            <w:r w:rsidRPr="00E86594">
              <w:rPr>
                <w:spacing w:val="13"/>
              </w:rPr>
              <w:t xml:space="preserve"> </w:t>
            </w:r>
            <w:r w:rsidRPr="00E86594">
              <w:rPr>
                <w:spacing w:val="-1"/>
              </w:rPr>
              <w:t>внеурочной</w:t>
            </w:r>
            <w:r w:rsidRPr="00E86594">
              <w:rPr>
                <w:spacing w:val="37"/>
              </w:rPr>
              <w:t xml:space="preserve"> </w:t>
            </w:r>
            <w:r w:rsidRPr="00E86594">
              <w:rPr>
                <w:spacing w:val="-1"/>
              </w:rPr>
              <w:t>деятельности</w:t>
            </w:r>
          </w:p>
        </w:tc>
      </w:tr>
      <w:tr w:rsidR="00E86594" w:rsidRPr="00E86594" w:rsidTr="006368B9">
        <w:tblPrEx>
          <w:tblCellMar>
            <w:top w:w="0" w:type="dxa"/>
            <w:left w:w="0" w:type="dxa"/>
            <w:bottom w:w="0" w:type="dxa"/>
            <w:right w:w="0" w:type="dxa"/>
          </w:tblCellMar>
        </w:tblPrEx>
        <w:trPr>
          <w:trHeight w:hRule="exact" w:val="2770"/>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8"/>
              <w:rPr>
                <w:spacing w:val="-1"/>
              </w:rPr>
            </w:pPr>
            <w:r w:rsidRPr="00E86594">
              <w:t>ЛР</w:t>
            </w:r>
            <w:r w:rsidRPr="00E86594">
              <w:rPr>
                <w:spacing w:val="1"/>
              </w:rPr>
              <w:t xml:space="preserve"> </w:t>
            </w:r>
            <w:r w:rsidRPr="00E86594">
              <w:t xml:space="preserve">19. </w:t>
            </w:r>
            <w:r w:rsidRPr="00E86594">
              <w:rPr>
                <w:spacing w:val="-1"/>
              </w:rPr>
              <w:t>Способный</w:t>
            </w:r>
            <w:r w:rsidRPr="00E86594">
              <w:rPr>
                <w:spacing w:val="25"/>
              </w:rPr>
              <w:t xml:space="preserve"> </w:t>
            </w:r>
            <w:r w:rsidRPr="00E86594">
              <w:rPr>
                <w:spacing w:val="-1"/>
              </w:rPr>
              <w:t>генерировать</w:t>
            </w:r>
            <w:r w:rsidRPr="00E86594">
              <w:t xml:space="preserve"> </w:t>
            </w:r>
            <w:r w:rsidRPr="00E86594">
              <w:rPr>
                <w:spacing w:val="-1"/>
              </w:rPr>
              <w:t>новые</w:t>
            </w:r>
            <w:r w:rsidRPr="00E86594">
              <w:rPr>
                <w:spacing w:val="25"/>
              </w:rPr>
              <w:t xml:space="preserve"> </w:t>
            </w:r>
            <w:r w:rsidRPr="00E86594">
              <w:rPr>
                <w:spacing w:val="-1"/>
              </w:rPr>
              <w:t>идеи</w:t>
            </w:r>
            <w:r w:rsidRPr="00E86594">
              <w:t xml:space="preserve"> для </w:t>
            </w:r>
            <w:r w:rsidRPr="00E86594">
              <w:rPr>
                <w:spacing w:val="-1"/>
              </w:rPr>
              <w:t>решения</w:t>
            </w:r>
            <w:r w:rsidRPr="00E86594">
              <w:rPr>
                <w:spacing w:val="28"/>
              </w:rPr>
              <w:t xml:space="preserve"> </w:t>
            </w:r>
            <w:r w:rsidRPr="00E86594">
              <w:rPr>
                <w:spacing w:val="-1"/>
              </w:rPr>
              <w:t>профессиональных</w:t>
            </w:r>
            <w:r w:rsidRPr="00E86594">
              <w:rPr>
                <w:spacing w:val="30"/>
              </w:rPr>
              <w:t xml:space="preserve"> </w:t>
            </w:r>
            <w:r w:rsidRPr="00E86594">
              <w:rPr>
                <w:spacing w:val="-1"/>
              </w:rPr>
              <w:t>задач,</w:t>
            </w:r>
            <w:r w:rsidRPr="00E86594">
              <w:t xml:space="preserve"> </w:t>
            </w:r>
            <w:r w:rsidRPr="00E86594">
              <w:rPr>
                <w:spacing w:val="-1"/>
              </w:rPr>
              <w:t>перестраивать</w:t>
            </w:r>
            <w:r w:rsidRPr="00E86594">
              <w:rPr>
                <w:spacing w:val="21"/>
              </w:rPr>
              <w:t xml:space="preserve"> </w:t>
            </w:r>
            <w:r w:rsidRPr="00E86594">
              <w:rPr>
                <w:spacing w:val="-1"/>
              </w:rPr>
              <w:t>сложившиеся</w:t>
            </w:r>
            <w:r w:rsidRPr="00E86594">
              <w:rPr>
                <w:spacing w:val="28"/>
              </w:rPr>
              <w:t xml:space="preserve"> </w:t>
            </w:r>
            <w:r w:rsidRPr="00E86594">
              <w:rPr>
                <w:spacing w:val="-1"/>
              </w:rPr>
              <w:t>способы</w:t>
            </w:r>
          </w:p>
          <w:p w:rsidR="00E86594" w:rsidRPr="00E86594" w:rsidRDefault="00E86594" w:rsidP="00E86594">
            <w:pPr>
              <w:widowControl w:val="0"/>
              <w:kinsoku w:val="0"/>
              <w:overflowPunct w:val="0"/>
              <w:autoSpaceDE w:val="0"/>
              <w:autoSpaceDN w:val="0"/>
              <w:adjustRightInd w:val="0"/>
              <w:ind w:right="168"/>
            </w:pPr>
            <w:r w:rsidRPr="00E86594">
              <w:t>их</w:t>
            </w:r>
            <w:r w:rsidRPr="00E86594">
              <w:rPr>
                <w:spacing w:val="2"/>
              </w:rPr>
              <w:t xml:space="preserve"> </w:t>
            </w:r>
            <w:r w:rsidRPr="00E86594">
              <w:rPr>
                <w:spacing w:val="-1"/>
              </w:rPr>
              <w:t>решения,</w:t>
            </w:r>
            <w:r w:rsidRPr="00E86594">
              <w:rPr>
                <w:spacing w:val="24"/>
              </w:rPr>
              <w:t xml:space="preserve"> </w:t>
            </w:r>
            <w:r w:rsidRPr="00E86594">
              <w:rPr>
                <w:spacing w:val="-1"/>
              </w:rPr>
              <w:t>выдвигать</w:t>
            </w:r>
            <w:r w:rsidRPr="00E86594">
              <w:rPr>
                <w:spacing w:val="27"/>
              </w:rPr>
              <w:t xml:space="preserve"> </w:t>
            </w:r>
            <w:r w:rsidRPr="00E86594">
              <w:rPr>
                <w:spacing w:val="-1"/>
              </w:rPr>
              <w:t>альтернативные</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10"/>
              <w:rPr>
                <w:spacing w:val="-1"/>
              </w:rPr>
            </w:pPr>
            <w:r w:rsidRPr="00E86594">
              <w:t xml:space="preserve">Способны </w:t>
            </w:r>
            <w:r w:rsidRPr="00E86594">
              <w:rPr>
                <w:spacing w:val="-1"/>
              </w:rPr>
              <w:t>генерировать</w:t>
            </w:r>
            <w:r w:rsidRPr="00E86594">
              <w:t xml:space="preserve"> </w:t>
            </w:r>
            <w:r w:rsidRPr="00E86594">
              <w:rPr>
                <w:spacing w:val="-1"/>
              </w:rPr>
              <w:t>новые</w:t>
            </w:r>
            <w:r w:rsidRPr="00E86594">
              <w:rPr>
                <w:spacing w:val="21"/>
              </w:rPr>
              <w:t xml:space="preserve"> </w:t>
            </w:r>
            <w:r w:rsidRPr="00E86594">
              <w:rPr>
                <w:spacing w:val="-1"/>
              </w:rPr>
              <w:t>идеи</w:t>
            </w:r>
            <w:r w:rsidRPr="00E86594">
              <w:t xml:space="preserve"> для </w:t>
            </w:r>
            <w:r w:rsidRPr="00E86594">
              <w:rPr>
                <w:spacing w:val="-1"/>
              </w:rPr>
              <w:t>решения</w:t>
            </w:r>
            <w:r w:rsidRPr="00E86594">
              <w:rPr>
                <w:spacing w:val="28"/>
              </w:rPr>
              <w:t xml:space="preserve"> </w:t>
            </w:r>
            <w:r w:rsidRPr="00E86594">
              <w:rPr>
                <w:spacing w:val="-1"/>
              </w:rPr>
              <w:t>профессиональных</w:t>
            </w:r>
            <w:r w:rsidRPr="00E86594">
              <w:rPr>
                <w:spacing w:val="2"/>
              </w:rPr>
              <w:t xml:space="preserve"> </w:t>
            </w:r>
            <w:r w:rsidRPr="00E86594">
              <w:rPr>
                <w:spacing w:val="-1"/>
              </w:rPr>
              <w:t>задач,</w:t>
            </w:r>
            <w:r w:rsidRPr="00E86594">
              <w:rPr>
                <w:spacing w:val="30"/>
              </w:rPr>
              <w:t xml:space="preserve"> </w:t>
            </w:r>
            <w:r w:rsidRPr="00E86594">
              <w:rPr>
                <w:spacing w:val="-1"/>
              </w:rPr>
              <w:t>перестраивать</w:t>
            </w:r>
            <w:r w:rsidRPr="00E86594">
              <w:t xml:space="preserve"> </w:t>
            </w:r>
            <w:r w:rsidRPr="00E86594">
              <w:rPr>
                <w:spacing w:val="-1"/>
              </w:rPr>
              <w:t>сложившиеся</w:t>
            </w:r>
            <w:r w:rsidRPr="00E86594">
              <w:rPr>
                <w:spacing w:val="35"/>
              </w:rPr>
              <w:t xml:space="preserve"> </w:t>
            </w:r>
            <w:r w:rsidRPr="00E86594">
              <w:rPr>
                <w:spacing w:val="-1"/>
              </w:rPr>
              <w:t>способы</w:t>
            </w:r>
          </w:p>
          <w:p w:rsidR="00E86594" w:rsidRPr="00E86594" w:rsidRDefault="00E86594" w:rsidP="00E86594">
            <w:pPr>
              <w:widowControl w:val="0"/>
              <w:kinsoku w:val="0"/>
              <w:overflowPunct w:val="0"/>
              <w:autoSpaceDE w:val="0"/>
              <w:autoSpaceDN w:val="0"/>
              <w:adjustRightInd w:val="0"/>
              <w:ind w:right="224"/>
            </w:pPr>
            <w:r w:rsidRPr="00E86594">
              <w:t>их</w:t>
            </w:r>
            <w:r w:rsidRPr="00E86594">
              <w:rPr>
                <w:spacing w:val="2"/>
              </w:rPr>
              <w:t xml:space="preserve"> </w:t>
            </w:r>
            <w:r w:rsidRPr="00E86594">
              <w:rPr>
                <w:spacing w:val="-1"/>
              </w:rPr>
              <w:t>решения,</w:t>
            </w:r>
            <w:r w:rsidRPr="00E86594">
              <w:t xml:space="preserve"> выдвигают</w:t>
            </w:r>
            <w:r w:rsidRPr="00E86594">
              <w:rPr>
                <w:spacing w:val="24"/>
              </w:rPr>
              <w:t xml:space="preserve"> </w:t>
            </w:r>
            <w:r w:rsidRPr="00E86594">
              <w:rPr>
                <w:spacing w:val="-1"/>
              </w:rPr>
              <w:t>альтернативные</w:t>
            </w:r>
            <w:r w:rsidRPr="00E86594">
              <w:rPr>
                <w:spacing w:val="-2"/>
              </w:rPr>
              <w:t xml:space="preserve"> </w:t>
            </w:r>
            <w:r w:rsidRPr="00E86594">
              <w:rPr>
                <w:spacing w:val="-1"/>
              </w:rPr>
              <w:t>варианты</w:t>
            </w:r>
            <w:r w:rsidRPr="00E86594">
              <w:rPr>
                <w:spacing w:val="29"/>
              </w:rPr>
              <w:t xml:space="preserve"> </w:t>
            </w:r>
            <w:r w:rsidRPr="00E86594">
              <w:rPr>
                <w:spacing w:val="-1"/>
              </w:rPr>
              <w:t>действий</w:t>
            </w:r>
            <w:r w:rsidRPr="00E86594">
              <w:t xml:space="preserve"> с</w:t>
            </w:r>
            <w:r w:rsidRPr="00E86594">
              <w:rPr>
                <w:spacing w:val="-1"/>
              </w:rPr>
              <w:t xml:space="preserve"> целью</w:t>
            </w:r>
            <w:r w:rsidRPr="00E86594">
              <w:t xml:space="preserve"> </w:t>
            </w:r>
            <w:r w:rsidRPr="00E86594">
              <w:rPr>
                <w:spacing w:val="-1"/>
              </w:rPr>
              <w:t>выработки</w:t>
            </w:r>
            <w:r w:rsidRPr="00E86594">
              <w:rPr>
                <w:spacing w:val="29"/>
              </w:rPr>
              <w:t xml:space="preserve"> </w:t>
            </w:r>
            <w:r w:rsidRPr="00E86594">
              <w:rPr>
                <w:spacing w:val="-1"/>
              </w:rPr>
              <w:t>новых</w:t>
            </w:r>
            <w:r w:rsidRPr="00E86594">
              <w:rPr>
                <w:spacing w:val="2"/>
              </w:rPr>
              <w:t xml:space="preserve"> </w:t>
            </w:r>
            <w:r w:rsidRPr="00E86594">
              <w:rPr>
                <w:spacing w:val="-1"/>
              </w:rPr>
              <w:t>оптимальных</w:t>
            </w:r>
            <w:r w:rsidRPr="00E86594">
              <w:rPr>
                <w:spacing w:val="30"/>
              </w:rPr>
              <w:t xml:space="preserve"> </w:t>
            </w:r>
            <w:r w:rsidRPr="00E86594">
              <w:rPr>
                <w:spacing w:val="-1"/>
              </w:rPr>
              <w:t>алгоритмов;</w:t>
            </w:r>
            <w:r w:rsidRPr="00E86594">
              <w:t xml:space="preserve"> </w:t>
            </w:r>
            <w:r w:rsidRPr="00E86594">
              <w:rPr>
                <w:spacing w:val="-1"/>
              </w:rPr>
              <w:t>позиционируют</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01"/>
              <w:jc w:val="both"/>
            </w:pPr>
            <w:r w:rsidRPr="00E86594">
              <w:rPr>
                <w:spacing w:val="-1"/>
              </w:rPr>
              <w:t>Наблюдение</w:t>
            </w:r>
            <w:r w:rsidRPr="00E86594">
              <w:rPr>
                <w:spacing w:val="44"/>
              </w:rPr>
              <w:t xml:space="preserve"> </w:t>
            </w:r>
            <w:r w:rsidRPr="00E86594">
              <w:t>за</w:t>
            </w:r>
            <w:r w:rsidRPr="00E86594">
              <w:rPr>
                <w:spacing w:val="44"/>
              </w:rPr>
              <w:t xml:space="preserve"> </w:t>
            </w:r>
            <w:r w:rsidRPr="00E86594">
              <w:rPr>
                <w:spacing w:val="-1"/>
              </w:rPr>
              <w:t>обучающимся</w:t>
            </w:r>
            <w:r w:rsidRPr="00E86594">
              <w:rPr>
                <w:spacing w:val="45"/>
              </w:rPr>
              <w:t xml:space="preserve"> </w:t>
            </w:r>
            <w:r w:rsidRPr="00E86594">
              <w:t>и</w:t>
            </w:r>
            <w:r w:rsidRPr="00E86594">
              <w:rPr>
                <w:spacing w:val="30"/>
              </w:rPr>
              <w:t xml:space="preserve"> </w:t>
            </w:r>
            <w:r w:rsidRPr="00E86594">
              <w:rPr>
                <w:spacing w:val="-1"/>
              </w:rPr>
              <w:t>оценка</w:t>
            </w:r>
            <w:r w:rsidRPr="00E86594">
              <w:rPr>
                <w:spacing w:val="27"/>
              </w:rPr>
              <w:t xml:space="preserve"> </w:t>
            </w:r>
            <w:r w:rsidRPr="00E86594">
              <w:rPr>
                <w:spacing w:val="-1"/>
              </w:rPr>
              <w:t>их</w:t>
            </w:r>
            <w:r w:rsidRPr="00E86594">
              <w:rPr>
                <w:spacing w:val="28"/>
              </w:rPr>
              <w:t xml:space="preserve"> </w:t>
            </w:r>
            <w:r w:rsidRPr="00E86594">
              <w:rPr>
                <w:spacing w:val="-1"/>
              </w:rPr>
              <w:t>действий</w:t>
            </w:r>
            <w:r w:rsidRPr="00E86594">
              <w:rPr>
                <w:spacing w:val="27"/>
              </w:rPr>
              <w:t xml:space="preserve"> </w:t>
            </w:r>
            <w:r w:rsidRPr="00E86594">
              <w:t>и</w:t>
            </w:r>
            <w:r w:rsidRPr="00E86594">
              <w:rPr>
                <w:spacing w:val="27"/>
              </w:rPr>
              <w:t xml:space="preserve"> </w:t>
            </w:r>
            <w:r w:rsidRPr="00E86594">
              <w:rPr>
                <w:spacing w:val="-1"/>
              </w:rPr>
              <w:t>поступков</w:t>
            </w:r>
            <w:r w:rsidRPr="00E86594">
              <w:rPr>
                <w:spacing w:val="28"/>
              </w:rPr>
              <w:t xml:space="preserve"> </w:t>
            </w:r>
            <w:r w:rsidRPr="00E86594">
              <w:t>во</w:t>
            </w:r>
            <w:r w:rsidRPr="00E86594">
              <w:rPr>
                <w:spacing w:val="23"/>
              </w:rPr>
              <w:t xml:space="preserve"> </w:t>
            </w:r>
            <w:r w:rsidRPr="00E86594">
              <w:rPr>
                <w:spacing w:val="-1"/>
              </w:rPr>
              <w:t>время</w:t>
            </w:r>
            <w:r w:rsidRPr="00E86594">
              <w:rPr>
                <w:spacing w:val="35"/>
              </w:rPr>
              <w:t xml:space="preserve"> </w:t>
            </w:r>
            <w:r w:rsidRPr="00E86594">
              <w:rPr>
                <w:spacing w:val="-1"/>
              </w:rPr>
              <w:t>учебных</w:t>
            </w:r>
            <w:r w:rsidRPr="00E86594">
              <w:rPr>
                <w:spacing w:val="32"/>
              </w:rPr>
              <w:t xml:space="preserve"> </w:t>
            </w:r>
            <w:r w:rsidRPr="00E86594">
              <w:t>занятий,</w:t>
            </w:r>
            <w:r w:rsidRPr="00E86594">
              <w:rPr>
                <w:spacing w:val="28"/>
              </w:rPr>
              <w:t xml:space="preserve"> </w:t>
            </w:r>
            <w:r w:rsidRPr="00E86594">
              <w:t>на</w:t>
            </w:r>
            <w:r w:rsidRPr="00E86594">
              <w:rPr>
                <w:spacing w:val="25"/>
              </w:rPr>
              <w:t xml:space="preserve"> </w:t>
            </w:r>
            <w:r w:rsidRPr="00E86594">
              <w:rPr>
                <w:spacing w:val="-1"/>
              </w:rPr>
              <w:t>экзамене,</w:t>
            </w:r>
            <w:r w:rsidRPr="00E86594">
              <w:rPr>
                <w:spacing w:val="21"/>
              </w:rPr>
              <w:t xml:space="preserve"> </w:t>
            </w:r>
            <w:r w:rsidRPr="00E86594">
              <w:t>при</w:t>
            </w:r>
            <w:r w:rsidRPr="00E86594">
              <w:rPr>
                <w:spacing w:val="22"/>
              </w:rPr>
              <w:t xml:space="preserve"> </w:t>
            </w:r>
            <w:r w:rsidRPr="00E86594">
              <w:rPr>
                <w:spacing w:val="-1"/>
              </w:rPr>
              <w:t>выполнении</w:t>
            </w:r>
            <w:r w:rsidRPr="00E86594">
              <w:rPr>
                <w:spacing w:val="22"/>
              </w:rPr>
              <w:t xml:space="preserve"> </w:t>
            </w:r>
            <w:r w:rsidRPr="00E86594">
              <w:rPr>
                <w:spacing w:val="-1"/>
              </w:rPr>
              <w:t>работ</w:t>
            </w:r>
            <w:r w:rsidRPr="00E86594">
              <w:rPr>
                <w:spacing w:val="22"/>
              </w:rPr>
              <w:t xml:space="preserve"> </w:t>
            </w:r>
            <w:r w:rsidRPr="00E86594">
              <w:t>на</w:t>
            </w:r>
            <w:r w:rsidRPr="00E86594">
              <w:rPr>
                <w:spacing w:val="37"/>
              </w:rPr>
              <w:t xml:space="preserve"> </w:t>
            </w:r>
            <w:r w:rsidRPr="00E86594">
              <w:rPr>
                <w:spacing w:val="-1"/>
              </w:rPr>
              <w:t>учебной</w:t>
            </w:r>
            <w:r w:rsidRPr="00E86594">
              <w:rPr>
                <w:spacing w:val="27"/>
              </w:rPr>
              <w:t xml:space="preserve"> </w:t>
            </w:r>
            <w:r w:rsidRPr="00E86594">
              <w:t>и</w:t>
            </w:r>
            <w:r w:rsidRPr="00E86594">
              <w:rPr>
                <w:spacing w:val="27"/>
              </w:rPr>
              <w:t xml:space="preserve"> </w:t>
            </w:r>
            <w:r w:rsidRPr="00E86594">
              <w:rPr>
                <w:spacing w:val="-1"/>
              </w:rPr>
              <w:t>производственной</w:t>
            </w:r>
            <w:r w:rsidRPr="00E86594">
              <w:rPr>
                <w:spacing w:val="31"/>
              </w:rPr>
              <w:t xml:space="preserve"> </w:t>
            </w:r>
            <w:r w:rsidRPr="00E86594">
              <w:rPr>
                <w:spacing w:val="-1"/>
              </w:rPr>
              <w:t>практиках,</w:t>
            </w:r>
            <w:r w:rsidRPr="00E86594">
              <w:rPr>
                <w:spacing w:val="14"/>
              </w:rPr>
              <w:t xml:space="preserve"> </w:t>
            </w:r>
            <w:r w:rsidRPr="00E86594">
              <w:t>в</w:t>
            </w:r>
            <w:r w:rsidRPr="00E86594">
              <w:rPr>
                <w:spacing w:val="11"/>
              </w:rPr>
              <w:t xml:space="preserve"> </w:t>
            </w:r>
            <w:r w:rsidRPr="00E86594">
              <w:rPr>
                <w:spacing w:val="-1"/>
              </w:rPr>
              <w:t>процессе</w:t>
            </w:r>
            <w:r w:rsidRPr="00E86594">
              <w:rPr>
                <w:spacing w:val="13"/>
              </w:rPr>
              <w:t xml:space="preserve"> </w:t>
            </w:r>
            <w:r w:rsidRPr="00E86594">
              <w:rPr>
                <w:spacing w:val="-1"/>
              </w:rPr>
              <w:t>внеурочной</w:t>
            </w:r>
            <w:r w:rsidRPr="00E86594">
              <w:rPr>
                <w:spacing w:val="37"/>
              </w:rPr>
              <w:t xml:space="preserve"> </w:t>
            </w:r>
            <w:r w:rsidRPr="00E86594">
              <w:rPr>
                <w:spacing w:val="-1"/>
              </w:rPr>
              <w:t>деятельности</w:t>
            </w:r>
          </w:p>
        </w:tc>
      </w:tr>
    </w:tbl>
    <w:p w:rsidR="00E86594" w:rsidRPr="00E86594" w:rsidRDefault="00E86594" w:rsidP="00E86594">
      <w:pPr>
        <w:widowControl w:val="0"/>
        <w:autoSpaceDE w:val="0"/>
        <w:autoSpaceDN w:val="0"/>
        <w:adjustRightInd w:val="0"/>
        <w:sectPr w:rsidR="00E86594" w:rsidRPr="00E86594">
          <w:pgSz w:w="11910" w:h="16840"/>
          <w:pgMar w:top="1040" w:right="320" w:bottom="920" w:left="1040" w:header="0" w:footer="739" w:gutter="0"/>
          <w:cols w:space="720"/>
          <w:noEndnote/>
        </w:sectPr>
      </w:pPr>
    </w:p>
    <w:p w:rsidR="00E86594" w:rsidRPr="00E86594" w:rsidRDefault="00E86594" w:rsidP="00E86594">
      <w:pPr>
        <w:widowControl w:val="0"/>
        <w:kinsoku w:val="0"/>
        <w:overflowPunct w:val="0"/>
        <w:autoSpaceDE w:val="0"/>
        <w:autoSpaceDN w:val="0"/>
        <w:adjustRightInd w:val="0"/>
        <w:spacing w:before="13" w:line="60" w:lineRule="exact"/>
        <w:rPr>
          <w:sz w:val="6"/>
          <w:szCs w:val="6"/>
        </w:rPr>
      </w:pPr>
    </w:p>
    <w:tbl>
      <w:tblPr>
        <w:tblW w:w="0" w:type="auto"/>
        <w:tblInd w:w="109" w:type="dxa"/>
        <w:tblLayout w:type="fixed"/>
        <w:tblCellMar>
          <w:left w:w="0" w:type="dxa"/>
          <w:right w:w="0" w:type="dxa"/>
        </w:tblCellMar>
        <w:tblLook w:val="0000" w:firstRow="0" w:lastRow="0" w:firstColumn="0" w:lastColumn="0" w:noHBand="0" w:noVBand="0"/>
      </w:tblPr>
      <w:tblGrid>
        <w:gridCol w:w="2518"/>
        <w:gridCol w:w="3829"/>
        <w:gridCol w:w="3970"/>
      </w:tblGrid>
      <w:tr w:rsidR="00E86594" w:rsidRPr="00E86594" w:rsidTr="006368B9">
        <w:tblPrEx>
          <w:tblCellMar>
            <w:top w:w="0" w:type="dxa"/>
            <w:left w:w="0" w:type="dxa"/>
            <w:bottom w:w="0" w:type="dxa"/>
            <w:right w:w="0" w:type="dxa"/>
          </w:tblCellMar>
        </w:tblPrEx>
        <w:trPr>
          <w:trHeight w:hRule="exact" w:val="2496"/>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37"/>
            </w:pPr>
            <w:r w:rsidRPr="00E86594">
              <w:rPr>
                <w:spacing w:val="-1"/>
              </w:rPr>
              <w:t>варианты</w:t>
            </w:r>
            <w:r w:rsidRPr="00E86594">
              <w:t xml:space="preserve"> </w:t>
            </w:r>
            <w:r w:rsidRPr="00E86594">
              <w:rPr>
                <w:spacing w:val="-1"/>
              </w:rPr>
              <w:t>действий</w:t>
            </w:r>
            <w:r w:rsidRPr="00E86594">
              <w:t xml:space="preserve"> с</w:t>
            </w:r>
            <w:r w:rsidRPr="00E86594">
              <w:rPr>
                <w:spacing w:val="23"/>
              </w:rPr>
              <w:t xml:space="preserve"> </w:t>
            </w:r>
            <w:r w:rsidRPr="00E86594">
              <w:rPr>
                <w:spacing w:val="-1"/>
              </w:rPr>
              <w:t>целью</w:t>
            </w:r>
            <w:r w:rsidRPr="00E86594">
              <w:t xml:space="preserve"> </w:t>
            </w:r>
            <w:r w:rsidRPr="00E86594">
              <w:rPr>
                <w:spacing w:val="-1"/>
              </w:rPr>
              <w:t>выработки</w:t>
            </w:r>
            <w:r w:rsidRPr="00E86594">
              <w:rPr>
                <w:spacing w:val="23"/>
              </w:rPr>
              <w:t xml:space="preserve"> </w:t>
            </w:r>
            <w:r w:rsidRPr="00E86594">
              <w:rPr>
                <w:spacing w:val="-1"/>
              </w:rPr>
              <w:t>новых</w:t>
            </w:r>
            <w:r w:rsidRPr="00E86594">
              <w:rPr>
                <w:spacing w:val="2"/>
              </w:rPr>
              <w:t xml:space="preserve"> </w:t>
            </w:r>
            <w:r w:rsidRPr="00E86594">
              <w:rPr>
                <w:spacing w:val="-1"/>
              </w:rPr>
              <w:t>оптимальных</w:t>
            </w:r>
            <w:r w:rsidRPr="00E86594">
              <w:rPr>
                <w:spacing w:val="29"/>
              </w:rPr>
              <w:t xml:space="preserve"> </w:t>
            </w:r>
            <w:r w:rsidRPr="00E86594">
              <w:rPr>
                <w:spacing w:val="-1"/>
              </w:rPr>
              <w:t>алгоритмов;</w:t>
            </w:r>
            <w:r w:rsidRPr="00E86594">
              <w:rPr>
                <w:spacing w:val="20"/>
              </w:rPr>
              <w:t xml:space="preserve"> </w:t>
            </w:r>
            <w:r w:rsidRPr="00E86594">
              <w:rPr>
                <w:spacing w:val="-1"/>
              </w:rPr>
              <w:t>позиционирующий</w:t>
            </w:r>
            <w:r w:rsidRPr="00E86594">
              <w:rPr>
                <w:spacing w:val="25"/>
              </w:rPr>
              <w:t xml:space="preserve"> </w:t>
            </w:r>
            <w:r w:rsidRPr="00E86594">
              <w:rPr>
                <w:spacing w:val="-1"/>
              </w:rPr>
              <w:t>как</w:t>
            </w:r>
            <w:r w:rsidRPr="00E86594">
              <w:t xml:space="preserve"> </w:t>
            </w:r>
            <w:r w:rsidRPr="00E86594">
              <w:rPr>
                <w:spacing w:val="-1"/>
              </w:rPr>
              <w:t>результативный</w:t>
            </w:r>
            <w:r w:rsidRPr="00E86594">
              <w:t xml:space="preserve"> и</w:t>
            </w:r>
            <w:r w:rsidRPr="00E86594">
              <w:rPr>
                <w:spacing w:val="29"/>
              </w:rPr>
              <w:t xml:space="preserve"> </w:t>
            </w:r>
            <w:r w:rsidRPr="00E86594">
              <w:rPr>
                <w:spacing w:val="-1"/>
              </w:rPr>
              <w:t>привлекательный</w:t>
            </w:r>
            <w:r w:rsidRPr="00E86594">
              <w:rPr>
                <w:spacing w:val="29"/>
              </w:rPr>
              <w:t xml:space="preserve"> </w:t>
            </w:r>
            <w:r w:rsidRPr="00E86594">
              <w:rPr>
                <w:spacing w:val="-1"/>
              </w:rPr>
              <w:t>участник</w:t>
            </w:r>
            <w:r w:rsidRPr="00E86594">
              <w:t xml:space="preserve"> </w:t>
            </w:r>
            <w:r w:rsidRPr="00E86594">
              <w:rPr>
                <w:spacing w:val="-1"/>
              </w:rPr>
              <w:t>трудовых</w:t>
            </w:r>
            <w:r w:rsidRPr="00E86594">
              <w:rPr>
                <w:spacing w:val="25"/>
              </w:rPr>
              <w:t xml:space="preserve"> </w:t>
            </w:r>
            <w:r w:rsidRPr="00E86594">
              <w:rPr>
                <w:spacing w:val="-1"/>
              </w:rPr>
              <w:t>отношений</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677"/>
              <w:jc w:val="both"/>
            </w:pPr>
            <w:r w:rsidRPr="00E86594">
              <w:rPr>
                <w:spacing w:val="-1"/>
              </w:rPr>
              <w:t>себя</w:t>
            </w:r>
            <w:r w:rsidRPr="00E86594">
              <w:t xml:space="preserve"> </w:t>
            </w:r>
            <w:r w:rsidRPr="00E86594">
              <w:rPr>
                <w:spacing w:val="-1"/>
              </w:rPr>
              <w:t>как</w:t>
            </w:r>
            <w:r w:rsidRPr="00E86594">
              <w:t xml:space="preserve"> </w:t>
            </w:r>
            <w:r w:rsidRPr="00E86594">
              <w:rPr>
                <w:spacing w:val="-1"/>
              </w:rPr>
              <w:t>результативный</w:t>
            </w:r>
            <w:r w:rsidRPr="00E86594">
              <w:t xml:space="preserve"> и</w:t>
            </w:r>
            <w:r w:rsidRPr="00E86594">
              <w:rPr>
                <w:spacing w:val="28"/>
              </w:rPr>
              <w:t xml:space="preserve"> </w:t>
            </w:r>
            <w:r w:rsidRPr="00E86594">
              <w:rPr>
                <w:spacing w:val="-1"/>
              </w:rPr>
              <w:t>привлекательный</w:t>
            </w:r>
            <w:r w:rsidRPr="00E86594">
              <w:rPr>
                <w:spacing w:val="3"/>
              </w:rPr>
              <w:t xml:space="preserve"> </w:t>
            </w:r>
            <w:r w:rsidRPr="00E86594">
              <w:rPr>
                <w:spacing w:val="-1"/>
              </w:rPr>
              <w:t>участник</w:t>
            </w:r>
            <w:r w:rsidRPr="00E86594">
              <w:rPr>
                <w:spacing w:val="21"/>
              </w:rPr>
              <w:t xml:space="preserve"> </w:t>
            </w:r>
            <w:r w:rsidRPr="00E86594">
              <w:rPr>
                <w:spacing w:val="-1"/>
              </w:rPr>
              <w:t>трудовых</w:t>
            </w:r>
            <w:r w:rsidRPr="00E86594">
              <w:rPr>
                <w:spacing w:val="2"/>
              </w:rPr>
              <w:t xml:space="preserve"> </w:t>
            </w:r>
            <w:r w:rsidRPr="00E86594">
              <w:rPr>
                <w:spacing w:val="-1"/>
              </w:rPr>
              <w:t>отношений</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autoSpaceDE w:val="0"/>
              <w:autoSpaceDN w:val="0"/>
              <w:adjustRightInd w:val="0"/>
            </w:pPr>
          </w:p>
        </w:tc>
      </w:tr>
      <w:tr w:rsidR="00E86594" w:rsidRPr="00E86594" w:rsidTr="006368B9">
        <w:tblPrEx>
          <w:tblCellMar>
            <w:top w:w="0" w:type="dxa"/>
            <w:left w:w="0" w:type="dxa"/>
            <w:bottom w:w="0" w:type="dxa"/>
            <w:right w:w="0" w:type="dxa"/>
          </w:tblCellMar>
        </w:tblPrEx>
        <w:trPr>
          <w:trHeight w:hRule="exact" w:val="1942"/>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88"/>
            </w:pPr>
            <w:r w:rsidRPr="00E86594">
              <w:t>ЛР</w:t>
            </w:r>
            <w:r w:rsidRPr="00E86594">
              <w:rPr>
                <w:spacing w:val="1"/>
              </w:rPr>
              <w:t xml:space="preserve"> </w:t>
            </w:r>
            <w:r w:rsidRPr="00E86594">
              <w:t xml:space="preserve">20. </w:t>
            </w:r>
            <w:r w:rsidRPr="00E86594">
              <w:rPr>
                <w:spacing w:val="-1"/>
              </w:rPr>
              <w:t>Гибко</w:t>
            </w:r>
            <w:r w:rsidRPr="00E86594">
              <w:rPr>
                <w:spacing w:val="23"/>
              </w:rPr>
              <w:t xml:space="preserve"> </w:t>
            </w:r>
            <w:r w:rsidRPr="00E86594">
              <w:rPr>
                <w:spacing w:val="-1"/>
              </w:rPr>
              <w:t>реагирующий</w:t>
            </w:r>
            <w:r w:rsidRPr="00E86594">
              <w:t xml:space="preserve"> на</w:t>
            </w:r>
            <w:r w:rsidRPr="00E86594">
              <w:rPr>
                <w:spacing w:val="26"/>
              </w:rPr>
              <w:t xml:space="preserve"> </w:t>
            </w:r>
            <w:r w:rsidRPr="00E86594">
              <w:rPr>
                <w:spacing w:val="-1"/>
              </w:rPr>
              <w:t>появление новых</w:t>
            </w:r>
            <w:r w:rsidRPr="00E86594">
              <w:rPr>
                <w:spacing w:val="29"/>
              </w:rPr>
              <w:t xml:space="preserve"> </w:t>
            </w:r>
            <w:r w:rsidRPr="00E86594">
              <w:t xml:space="preserve">форм </w:t>
            </w:r>
            <w:r w:rsidRPr="00E86594">
              <w:rPr>
                <w:spacing w:val="-1"/>
              </w:rPr>
              <w:t>трудовой</w:t>
            </w:r>
            <w:r w:rsidRPr="00E86594">
              <w:rPr>
                <w:spacing w:val="25"/>
              </w:rPr>
              <w:t xml:space="preserve"> </w:t>
            </w:r>
            <w:r w:rsidRPr="00E86594">
              <w:rPr>
                <w:spacing w:val="-1"/>
              </w:rPr>
              <w:t>деятельности,</w:t>
            </w:r>
            <w:r w:rsidRPr="00E86594">
              <w:rPr>
                <w:spacing w:val="21"/>
              </w:rPr>
              <w:t xml:space="preserve"> </w:t>
            </w:r>
            <w:r w:rsidRPr="00E86594">
              <w:rPr>
                <w:spacing w:val="-1"/>
              </w:rPr>
              <w:t>готовый</w:t>
            </w:r>
            <w:r w:rsidRPr="00E86594">
              <w:t xml:space="preserve"> к </w:t>
            </w:r>
            <w:r w:rsidRPr="00E86594">
              <w:rPr>
                <w:spacing w:val="-1"/>
              </w:rPr>
              <w:t>их</w:t>
            </w:r>
            <w:r w:rsidRPr="00E86594">
              <w:rPr>
                <w:spacing w:val="26"/>
              </w:rPr>
              <w:t xml:space="preserve"> </w:t>
            </w:r>
            <w:r w:rsidRPr="00E86594">
              <w:rPr>
                <w:spacing w:val="-1"/>
              </w:rPr>
              <w:t>освоению</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20"/>
            </w:pPr>
            <w:r w:rsidRPr="00E86594">
              <w:t xml:space="preserve">Гибко </w:t>
            </w:r>
            <w:r w:rsidRPr="00E86594">
              <w:rPr>
                <w:spacing w:val="-1"/>
              </w:rPr>
              <w:t>реагируют</w:t>
            </w:r>
            <w:r w:rsidRPr="00E86594">
              <w:rPr>
                <w:spacing w:val="1"/>
              </w:rPr>
              <w:t xml:space="preserve"> </w:t>
            </w:r>
            <w:r w:rsidRPr="00E86594">
              <w:t>на</w:t>
            </w:r>
            <w:r w:rsidRPr="00E86594">
              <w:rPr>
                <w:spacing w:val="-1"/>
              </w:rPr>
              <w:t xml:space="preserve"> появление</w:t>
            </w:r>
            <w:r w:rsidRPr="00E86594">
              <w:rPr>
                <w:spacing w:val="29"/>
              </w:rPr>
              <w:t xml:space="preserve"> </w:t>
            </w:r>
            <w:r w:rsidRPr="00E86594">
              <w:rPr>
                <w:spacing w:val="-1"/>
              </w:rPr>
              <w:t>новых</w:t>
            </w:r>
            <w:r w:rsidRPr="00E86594">
              <w:rPr>
                <w:spacing w:val="2"/>
              </w:rPr>
              <w:t xml:space="preserve"> </w:t>
            </w:r>
            <w:r w:rsidRPr="00E86594">
              <w:t xml:space="preserve">форм </w:t>
            </w:r>
            <w:r w:rsidRPr="00E86594">
              <w:rPr>
                <w:spacing w:val="-1"/>
              </w:rPr>
              <w:t>трудовой</w:t>
            </w:r>
            <w:r w:rsidRPr="00E86594">
              <w:rPr>
                <w:spacing w:val="26"/>
              </w:rPr>
              <w:t xml:space="preserve"> </w:t>
            </w:r>
            <w:r w:rsidRPr="00E86594">
              <w:rPr>
                <w:spacing w:val="-1"/>
              </w:rPr>
              <w:t>деятельности,</w:t>
            </w:r>
            <w:r w:rsidRPr="00E86594">
              <w:t xml:space="preserve"> готовы к</w:t>
            </w:r>
            <w:r w:rsidRPr="00E86594">
              <w:rPr>
                <w:spacing w:val="-2"/>
              </w:rPr>
              <w:t xml:space="preserve"> </w:t>
            </w:r>
            <w:r w:rsidRPr="00E86594">
              <w:t>их</w:t>
            </w:r>
            <w:r w:rsidRPr="00E86594">
              <w:rPr>
                <w:spacing w:val="21"/>
              </w:rPr>
              <w:t xml:space="preserve"> </w:t>
            </w:r>
            <w:r w:rsidRPr="00E86594">
              <w:rPr>
                <w:spacing w:val="-1"/>
              </w:rPr>
              <w:t>освоению</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02"/>
              <w:jc w:val="both"/>
            </w:pPr>
            <w:r w:rsidRPr="00E86594">
              <w:rPr>
                <w:spacing w:val="-1"/>
              </w:rPr>
              <w:t>Наблюдение</w:t>
            </w:r>
            <w:r w:rsidRPr="00E86594">
              <w:rPr>
                <w:spacing w:val="44"/>
              </w:rPr>
              <w:t xml:space="preserve"> </w:t>
            </w:r>
            <w:r w:rsidRPr="00E86594">
              <w:t>за</w:t>
            </w:r>
            <w:r w:rsidRPr="00E86594">
              <w:rPr>
                <w:spacing w:val="44"/>
              </w:rPr>
              <w:t xml:space="preserve"> </w:t>
            </w:r>
            <w:r w:rsidRPr="00E86594">
              <w:rPr>
                <w:spacing w:val="-1"/>
              </w:rPr>
              <w:t>обучающимся</w:t>
            </w:r>
            <w:r w:rsidRPr="00E86594">
              <w:rPr>
                <w:spacing w:val="45"/>
              </w:rPr>
              <w:t xml:space="preserve"> </w:t>
            </w:r>
            <w:r w:rsidRPr="00E86594">
              <w:t>и</w:t>
            </w:r>
            <w:r w:rsidRPr="00E86594">
              <w:rPr>
                <w:spacing w:val="30"/>
              </w:rPr>
              <w:t xml:space="preserve"> </w:t>
            </w:r>
            <w:r w:rsidRPr="00E86594">
              <w:rPr>
                <w:spacing w:val="-1"/>
              </w:rPr>
              <w:t>оценка</w:t>
            </w:r>
            <w:r w:rsidRPr="00E86594">
              <w:rPr>
                <w:spacing w:val="27"/>
              </w:rPr>
              <w:t xml:space="preserve"> </w:t>
            </w:r>
            <w:r w:rsidRPr="00E86594">
              <w:rPr>
                <w:spacing w:val="-1"/>
              </w:rPr>
              <w:t>их</w:t>
            </w:r>
            <w:r w:rsidRPr="00E86594">
              <w:rPr>
                <w:spacing w:val="28"/>
              </w:rPr>
              <w:t xml:space="preserve"> </w:t>
            </w:r>
            <w:r w:rsidRPr="00E86594">
              <w:rPr>
                <w:spacing w:val="-1"/>
              </w:rPr>
              <w:t>действий</w:t>
            </w:r>
            <w:r w:rsidRPr="00E86594">
              <w:rPr>
                <w:spacing w:val="27"/>
              </w:rPr>
              <w:t xml:space="preserve"> </w:t>
            </w:r>
            <w:r w:rsidRPr="00E86594">
              <w:t>и</w:t>
            </w:r>
            <w:r w:rsidRPr="00E86594">
              <w:rPr>
                <w:spacing w:val="27"/>
              </w:rPr>
              <w:t xml:space="preserve"> </w:t>
            </w:r>
            <w:r w:rsidRPr="00E86594">
              <w:rPr>
                <w:spacing w:val="-1"/>
              </w:rPr>
              <w:t>поступков</w:t>
            </w:r>
            <w:r w:rsidRPr="00E86594">
              <w:rPr>
                <w:spacing w:val="28"/>
              </w:rPr>
              <w:t xml:space="preserve"> </w:t>
            </w:r>
            <w:r w:rsidRPr="00E86594">
              <w:t>во</w:t>
            </w:r>
            <w:r w:rsidRPr="00E86594">
              <w:rPr>
                <w:spacing w:val="23"/>
              </w:rPr>
              <w:t xml:space="preserve"> </w:t>
            </w:r>
            <w:r w:rsidRPr="00E86594">
              <w:rPr>
                <w:spacing w:val="-1"/>
              </w:rPr>
              <w:t>время</w:t>
            </w:r>
            <w:r w:rsidRPr="00E86594">
              <w:rPr>
                <w:spacing w:val="35"/>
              </w:rPr>
              <w:t xml:space="preserve"> </w:t>
            </w:r>
            <w:r w:rsidRPr="00E86594">
              <w:rPr>
                <w:spacing w:val="-1"/>
              </w:rPr>
              <w:t>учебных</w:t>
            </w:r>
            <w:r w:rsidRPr="00E86594">
              <w:rPr>
                <w:spacing w:val="32"/>
              </w:rPr>
              <w:t xml:space="preserve"> </w:t>
            </w:r>
            <w:r w:rsidRPr="00E86594">
              <w:rPr>
                <w:spacing w:val="-1"/>
              </w:rPr>
              <w:t>занятий,</w:t>
            </w:r>
            <w:r w:rsidRPr="00E86594">
              <w:rPr>
                <w:spacing w:val="28"/>
              </w:rPr>
              <w:t xml:space="preserve"> </w:t>
            </w:r>
            <w:r w:rsidRPr="00E86594">
              <w:t>на</w:t>
            </w:r>
            <w:r w:rsidRPr="00E86594">
              <w:rPr>
                <w:spacing w:val="21"/>
              </w:rPr>
              <w:t xml:space="preserve"> </w:t>
            </w:r>
            <w:r w:rsidRPr="00E86594">
              <w:rPr>
                <w:spacing w:val="-1"/>
              </w:rPr>
              <w:t>экзамене,</w:t>
            </w:r>
            <w:r w:rsidRPr="00E86594">
              <w:rPr>
                <w:spacing w:val="21"/>
              </w:rPr>
              <w:t xml:space="preserve"> </w:t>
            </w:r>
            <w:r w:rsidRPr="00E86594">
              <w:t>при</w:t>
            </w:r>
            <w:r w:rsidRPr="00E86594">
              <w:rPr>
                <w:spacing w:val="22"/>
              </w:rPr>
              <w:t xml:space="preserve"> </w:t>
            </w:r>
            <w:r w:rsidRPr="00E86594">
              <w:rPr>
                <w:spacing w:val="-1"/>
              </w:rPr>
              <w:t>выполнении</w:t>
            </w:r>
            <w:r w:rsidRPr="00E86594">
              <w:rPr>
                <w:spacing w:val="22"/>
              </w:rPr>
              <w:t xml:space="preserve"> </w:t>
            </w:r>
            <w:r w:rsidRPr="00E86594">
              <w:rPr>
                <w:spacing w:val="-1"/>
              </w:rPr>
              <w:t>работ</w:t>
            </w:r>
            <w:r w:rsidRPr="00E86594">
              <w:rPr>
                <w:spacing w:val="22"/>
              </w:rPr>
              <w:t xml:space="preserve"> </w:t>
            </w:r>
            <w:r w:rsidRPr="00E86594">
              <w:t>на</w:t>
            </w:r>
            <w:r w:rsidRPr="00E86594">
              <w:rPr>
                <w:spacing w:val="37"/>
              </w:rPr>
              <w:t xml:space="preserve"> </w:t>
            </w:r>
            <w:r w:rsidRPr="00E86594">
              <w:rPr>
                <w:spacing w:val="-1"/>
              </w:rPr>
              <w:t>учебной</w:t>
            </w:r>
            <w:r w:rsidRPr="00E86594">
              <w:rPr>
                <w:spacing w:val="27"/>
              </w:rPr>
              <w:t xml:space="preserve"> </w:t>
            </w:r>
            <w:r w:rsidRPr="00E86594">
              <w:t>и</w:t>
            </w:r>
            <w:r w:rsidRPr="00E86594">
              <w:rPr>
                <w:spacing w:val="27"/>
              </w:rPr>
              <w:t xml:space="preserve"> </w:t>
            </w:r>
            <w:r w:rsidRPr="00E86594">
              <w:rPr>
                <w:spacing w:val="-1"/>
              </w:rPr>
              <w:t>производственной</w:t>
            </w:r>
            <w:r w:rsidRPr="00E86594">
              <w:rPr>
                <w:spacing w:val="31"/>
              </w:rPr>
              <w:t xml:space="preserve"> </w:t>
            </w:r>
            <w:r w:rsidRPr="00E86594">
              <w:rPr>
                <w:spacing w:val="-1"/>
              </w:rPr>
              <w:t>практиках,</w:t>
            </w:r>
            <w:r w:rsidRPr="00E86594">
              <w:rPr>
                <w:spacing w:val="14"/>
              </w:rPr>
              <w:t xml:space="preserve"> </w:t>
            </w:r>
            <w:r w:rsidRPr="00E86594">
              <w:t>в</w:t>
            </w:r>
            <w:r w:rsidRPr="00E86594">
              <w:rPr>
                <w:spacing w:val="11"/>
              </w:rPr>
              <w:t xml:space="preserve"> </w:t>
            </w:r>
            <w:r w:rsidRPr="00E86594">
              <w:rPr>
                <w:spacing w:val="-1"/>
              </w:rPr>
              <w:t>процессе</w:t>
            </w:r>
            <w:r w:rsidRPr="00E86594">
              <w:rPr>
                <w:spacing w:val="13"/>
              </w:rPr>
              <w:t xml:space="preserve"> </w:t>
            </w:r>
            <w:r w:rsidRPr="00E86594">
              <w:rPr>
                <w:spacing w:val="-1"/>
              </w:rPr>
              <w:t>внеурочной</w:t>
            </w:r>
            <w:r w:rsidRPr="00E86594">
              <w:rPr>
                <w:spacing w:val="37"/>
              </w:rPr>
              <w:t xml:space="preserve"> </w:t>
            </w:r>
            <w:r w:rsidRPr="00E86594">
              <w:rPr>
                <w:spacing w:val="-1"/>
              </w:rPr>
              <w:t>деятельности</w:t>
            </w:r>
          </w:p>
        </w:tc>
      </w:tr>
      <w:tr w:rsidR="00E86594" w:rsidRPr="00E86594" w:rsidTr="006368B9">
        <w:tblPrEx>
          <w:tblCellMar>
            <w:top w:w="0" w:type="dxa"/>
            <w:left w:w="0" w:type="dxa"/>
            <w:bottom w:w="0" w:type="dxa"/>
            <w:right w:w="0" w:type="dxa"/>
          </w:tblCellMar>
        </w:tblPrEx>
        <w:trPr>
          <w:trHeight w:hRule="exact" w:val="1942"/>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04"/>
            </w:pPr>
            <w:r w:rsidRPr="00E86594">
              <w:t>ЛР</w:t>
            </w:r>
            <w:r w:rsidRPr="00E86594">
              <w:rPr>
                <w:spacing w:val="1"/>
              </w:rPr>
              <w:t xml:space="preserve"> </w:t>
            </w:r>
            <w:r w:rsidRPr="00E86594">
              <w:t xml:space="preserve">21. </w:t>
            </w:r>
            <w:r w:rsidRPr="00E86594">
              <w:rPr>
                <w:spacing w:val="-1"/>
              </w:rPr>
              <w:t>Готовый</w:t>
            </w:r>
            <w:r w:rsidRPr="00E86594">
              <w:t xml:space="preserve"> к</w:t>
            </w:r>
            <w:r w:rsidRPr="00E86594">
              <w:rPr>
                <w:spacing w:val="26"/>
              </w:rPr>
              <w:t xml:space="preserve"> </w:t>
            </w:r>
            <w:r w:rsidRPr="00E86594">
              <w:rPr>
                <w:spacing w:val="-1"/>
              </w:rPr>
              <w:t>профессиональной</w:t>
            </w:r>
            <w:r w:rsidRPr="00E86594">
              <w:rPr>
                <w:spacing w:val="30"/>
              </w:rPr>
              <w:t xml:space="preserve"> </w:t>
            </w:r>
            <w:r w:rsidRPr="00E86594">
              <w:rPr>
                <w:spacing w:val="-1"/>
              </w:rPr>
              <w:t>конкуренции</w:t>
            </w:r>
            <w:r w:rsidRPr="00E86594">
              <w:t xml:space="preserve"> и</w:t>
            </w:r>
            <w:r w:rsidRPr="00E86594">
              <w:rPr>
                <w:spacing w:val="25"/>
              </w:rPr>
              <w:t xml:space="preserve"> </w:t>
            </w:r>
            <w:r w:rsidRPr="00E86594">
              <w:rPr>
                <w:spacing w:val="-1"/>
              </w:rPr>
              <w:t>конструктивной</w:t>
            </w:r>
            <w:r w:rsidRPr="00E86594">
              <w:rPr>
                <w:spacing w:val="27"/>
              </w:rPr>
              <w:t xml:space="preserve"> </w:t>
            </w:r>
            <w:r w:rsidRPr="00E86594">
              <w:rPr>
                <w:spacing w:val="-1"/>
              </w:rPr>
              <w:t>реакции</w:t>
            </w:r>
            <w:r w:rsidRPr="00E86594">
              <w:rPr>
                <w:spacing w:val="-2"/>
              </w:rPr>
              <w:t xml:space="preserve"> </w:t>
            </w:r>
            <w:r w:rsidRPr="00E86594">
              <w:t>на</w:t>
            </w:r>
            <w:r w:rsidRPr="00E86594">
              <w:rPr>
                <w:spacing w:val="-1"/>
              </w:rPr>
              <w:t xml:space="preserve"> </w:t>
            </w:r>
            <w:r w:rsidRPr="00E86594">
              <w:t>критику</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10"/>
            </w:pPr>
            <w:r w:rsidRPr="00E86594">
              <w:t>Готовы</w:t>
            </w:r>
            <w:r w:rsidRPr="00E86594">
              <w:rPr>
                <w:spacing w:val="-1"/>
              </w:rPr>
              <w:t xml:space="preserve"> </w:t>
            </w:r>
            <w:r w:rsidRPr="00E86594">
              <w:t xml:space="preserve">к </w:t>
            </w:r>
            <w:r w:rsidRPr="00E86594">
              <w:rPr>
                <w:spacing w:val="-1"/>
              </w:rPr>
              <w:t>профессиональной</w:t>
            </w:r>
            <w:r w:rsidRPr="00E86594">
              <w:rPr>
                <w:spacing w:val="30"/>
              </w:rPr>
              <w:t xml:space="preserve"> </w:t>
            </w:r>
            <w:r w:rsidRPr="00E86594">
              <w:rPr>
                <w:spacing w:val="-1"/>
              </w:rPr>
              <w:t>конкуренции</w:t>
            </w:r>
            <w:r w:rsidRPr="00E86594">
              <w:t xml:space="preserve"> и</w:t>
            </w:r>
            <w:r w:rsidRPr="00E86594">
              <w:rPr>
                <w:spacing w:val="-2"/>
              </w:rPr>
              <w:t xml:space="preserve"> </w:t>
            </w:r>
            <w:r w:rsidRPr="00E86594">
              <w:rPr>
                <w:spacing w:val="-1"/>
              </w:rPr>
              <w:t>конструктивной</w:t>
            </w:r>
            <w:r w:rsidRPr="00E86594">
              <w:rPr>
                <w:spacing w:val="25"/>
              </w:rPr>
              <w:t xml:space="preserve"> </w:t>
            </w:r>
            <w:r w:rsidRPr="00E86594">
              <w:rPr>
                <w:spacing w:val="-1"/>
              </w:rPr>
              <w:t>реакции</w:t>
            </w:r>
            <w:r w:rsidRPr="00E86594">
              <w:rPr>
                <w:spacing w:val="-2"/>
              </w:rPr>
              <w:t xml:space="preserve"> </w:t>
            </w:r>
            <w:r w:rsidRPr="00E86594">
              <w:t>на</w:t>
            </w:r>
            <w:r w:rsidRPr="00E86594">
              <w:rPr>
                <w:spacing w:val="-1"/>
              </w:rPr>
              <w:t xml:space="preserve"> </w:t>
            </w:r>
            <w:r w:rsidRPr="00E86594">
              <w:t>критику</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00"/>
              <w:jc w:val="both"/>
            </w:pPr>
            <w:r w:rsidRPr="00E86594">
              <w:rPr>
                <w:spacing w:val="-1"/>
              </w:rPr>
              <w:t>Наблюдение</w:t>
            </w:r>
            <w:r w:rsidRPr="00E86594">
              <w:rPr>
                <w:spacing w:val="44"/>
              </w:rPr>
              <w:t xml:space="preserve"> </w:t>
            </w:r>
            <w:r w:rsidRPr="00E86594">
              <w:t>за</w:t>
            </w:r>
            <w:r w:rsidRPr="00E86594">
              <w:rPr>
                <w:spacing w:val="44"/>
              </w:rPr>
              <w:t xml:space="preserve"> </w:t>
            </w:r>
            <w:r w:rsidRPr="00E86594">
              <w:rPr>
                <w:spacing w:val="-1"/>
              </w:rPr>
              <w:t>обучающимся</w:t>
            </w:r>
            <w:r w:rsidRPr="00E86594">
              <w:rPr>
                <w:spacing w:val="45"/>
              </w:rPr>
              <w:t xml:space="preserve"> </w:t>
            </w:r>
            <w:r w:rsidRPr="00E86594">
              <w:t>и</w:t>
            </w:r>
            <w:r w:rsidRPr="00E86594">
              <w:rPr>
                <w:spacing w:val="30"/>
              </w:rPr>
              <w:t xml:space="preserve"> </w:t>
            </w:r>
            <w:r w:rsidRPr="00E86594">
              <w:rPr>
                <w:spacing w:val="-1"/>
              </w:rPr>
              <w:t>оценка</w:t>
            </w:r>
            <w:r w:rsidRPr="00E86594">
              <w:rPr>
                <w:spacing w:val="27"/>
              </w:rPr>
              <w:t xml:space="preserve"> </w:t>
            </w:r>
            <w:r w:rsidRPr="00E86594">
              <w:rPr>
                <w:spacing w:val="-1"/>
              </w:rPr>
              <w:t>их</w:t>
            </w:r>
            <w:r w:rsidRPr="00E86594">
              <w:rPr>
                <w:spacing w:val="28"/>
              </w:rPr>
              <w:t xml:space="preserve"> </w:t>
            </w:r>
            <w:r w:rsidRPr="00E86594">
              <w:rPr>
                <w:spacing w:val="-1"/>
              </w:rPr>
              <w:t>действий</w:t>
            </w:r>
            <w:r w:rsidRPr="00E86594">
              <w:rPr>
                <w:spacing w:val="27"/>
              </w:rPr>
              <w:t xml:space="preserve"> </w:t>
            </w:r>
            <w:r w:rsidRPr="00E86594">
              <w:t>и</w:t>
            </w:r>
            <w:r w:rsidRPr="00E86594">
              <w:rPr>
                <w:spacing w:val="27"/>
              </w:rPr>
              <w:t xml:space="preserve"> </w:t>
            </w:r>
            <w:r w:rsidRPr="00E86594">
              <w:rPr>
                <w:spacing w:val="-1"/>
              </w:rPr>
              <w:t>поступков</w:t>
            </w:r>
            <w:r w:rsidRPr="00E86594">
              <w:rPr>
                <w:spacing w:val="28"/>
              </w:rPr>
              <w:t xml:space="preserve"> </w:t>
            </w:r>
            <w:r w:rsidRPr="00E86594">
              <w:t>во</w:t>
            </w:r>
            <w:r w:rsidRPr="00E86594">
              <w:rPr>
                <w:spacing w:val="23"/>
              </w:rPr>
              <w:t xml:space="preserve"> </w:t>
            </w:r>
            <w:r w:rsidRPr="00E86594">
              <w:rPr>
                <w:spacing w:val="-1"/>
              </w:rPr>
              <w:t>время</w:t>
            </w:r>
            <w:r w:rsidRPr="00E86594">
              <w:rPr>
                <w:spacing w:val="35"/>
              </w:rPr>
              <w:t xml:space="preserve"> </w:t>
            </w:r>
            <w:r w:rsidRPr="00E86594">
              <w:rPr>
                <w:spacing w:val="-1"/>
              </w:rPr>
              <w:t>учебных</w:t>
            </w:r>
            <w:r w:rsidRPr="00E86594">
              <w:rPr>
                <w:spacing w:val="32"/>
              </w:rPr>
              <w:t xml:space="preserve"> </w:t>
            </w:r>
            <w:r w:rsidRPr="00E86594">
              <w:rPr>
                <w:spacing w:val="-1"/>
              </w:rPr>
              <w:t>занятий,</w:t>
            </w:r>
            <w:r w:rsidRPr="00E86594">
              <w:rPr>
                <w:spacing w:val="28"/>
              </w:rPr>
              <w:t xml:space="preserve"> </w:t>
            </w:r>
            <w:r w:rsidRPr="00E86594">
              <w:t>на</w:t>
            </w:r>
            <w:r w:rsidRPr="00E86594">
              <w:rPr>
                <w:spacing w:val="21"/>
              </w:rPr>
              <w:t xml:space="preserve"> </w:t>
            </w:r>
            <w:r w:rsidRPr="00E86594">
              <w:rPr>
                <w:spacing w:val="-1"/>
              </w:rPr>
              <w:t>экзамене,</w:t>
            </w:r>
            <w:r w:rsidRPr="00E86594">
              <w:rPr>
                <w:spacing w:val="21"/>
              </w:rPr>
              <w:t xml:space="preserve"> </w:t>
            </w:r>
            <w:r w:rsidRPr="00E86594">
              <w:t>при</w:t>
            </w:r>
            <w:r w:rsidRPr="00E86594">
              <w:rPr>
                <w:spacing w:val="22"/>
              </w:rPr>
              <w:t xml:space="preserve"> </w:t>
            </w:r>
            <w:r w:rsidRPr="00E86594">
              <w:t>выполнении</w:t>
            </w:r>
            <w:r w:rsidRPr="00E86594">
              <w:rPr>
                <w:spacing w:val="22"/>
              </w:rPr>
              <w:t xml:space="preserve"> </w:t>
            </w:r>
            <w:r w:rsidRPr="00E86594">
              <w:rPr>
                <w:spacing w:val="-1"/>
              </w:rPr>
              <w:t>работ</w:t>
            </w:r>
            <w:r w:rsidRPr="00E86594">
              <w:rPr>
                <w:spacing w:val="22"/>
              </w:rPr>
              <w:t xml:space="preserve"> </w:t>
            </w:r>
            <w:r w:rsidRPr="00E86594">
              <w:t>на</w:t>
            </w:r>
            <w:r w:rsidRPr="00E86594">
              <w:rPr>
                <w:spacing w:val="21"/>
              </w:rPr>
              <w:t xml:space="preserve"> </w:t>
            </w:r>
            <w:r w:rsidRPr="00E86594">
              <w:rPr>
                <w:spacing w:val="-1"/>
              </w:rPr>
              <w:t>учебной</w:t>
            </w:r>
            <w:r w:rsidRPr="00E86594">
              <w:rPr>
                <w:spacing w:val="27"/>
              </w:rPr>
              <w:t xml:space="preserve"> </w:t>
            </w:r>
            <w:r w:rsidRPr="00E86594">
              <w:t>и</w:t>
            </w:r>
            <w:r w:rsidRPr="00E86594">
              <w:rPr>
                <w:spacing w:val="27"/>
              </w:rPr>
              <w:t xml:space="preserve"> </w:t>
            </w:r>
            <w:r w:rsidRPr="00E86594">
              <w:rPr>
                <w:spacing w:val="-1"/>
              </w:rPr>
              <w:t>производственной</w:t>
            </w:r>
            <w:r w:rsidRPr="00E86594">
              <w:rPr>
                <w:spacing w:val="31"/>
              </w:rPr>
              <w:t xml:space="preserve"> </w:t>
            </w:r>
            <w:r w:rsidRPr="00E86594">
              <w:rPr>
                <w:spacing w:val="-1"/>
              </w:rPr>
              <w:t>практиках,</w:t>
            </w:r>
            <w:r w:rsidRPr="00E86594">
              <w:rPr>
                <w:spacing w:val="14"/>
              </w:rPr>
              <w:t xml:space="preserve"> </w:t>
            </w:r>
            <w:r w:rsidRPr="00E86594">
              <w:t>в</w:t>
            </w:r>
            <w:r w:rsidRPr="00E86594">
              <w:rPr>
                <w:spacing w:val="11"/>
              </w:rPr>
              <w:t xml:space="preserve"> </w:t>
            </w:r>
            <w:r w:rsidRPr="00E86594">
              <w:rPr>
                <w:spacing w:val="-1"/>
              </w:rPr>
              <w:t>процессе</w:t>
            </w:r>
            <w:r w:rsidRPr="00E86594">
              <w:rPr>
                <w:spacing w:val="13"/>
              </w:rPr>
              <w:t xml:space="preserve"> </w:t>
            </w:r>
            <w:r w:rsidRPr="00E86594">
              <w:rPr>
                <w:spacing w:val="-1"/>
              </w:rPr>
              <w:t>внеурочной</w:t>
            </w:r>
            <w:r w:rsidRPr="00E86594">
              <w:rPr>
                <w:spacing w:val="37"/>
              </w:rPr>
              <w:t xml:space="preserve"> </w:t>
            </w:r>
            <w:r w:rsidRPr="00E86594">
              <w:rPr>
                <w:spacing w:val="-1"/>
              </w:rPr>
              <w:t>деятельности</w:t>
            </w:r>
          </w:p>
        </w:tc>
      </w:tr>
      <w:tr w:rsidR="00E86594" w:rsidRPr="00E86594" w:rsidTr="006368B9">
        <w:tblPrEx>
          <w:tblCellMar>
            <w:top w:w="0" w:type="dxa"/>
            <w:left w:w="0" w:type="dxa"/>
            <w:bottom w:w="0" w:type="dxa"/>
            <w:right w:w="0" w:type="dxa"/>
          </w:tblCellMar>
        </w:tblPrEx>
        <w:trPr>
          <w:trHeight w:hRule="exact" w:val="3598"/>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spacing w:line="267" w:lineRule="exact"/>
              <w:ind w:right="125"/>
            </w:pPr>
            <w:r w:rsidRPr="00E86594">
              <w:t>ЛР</w:t>
            </w:r>
            <w:r w:rsidRPr="00E86594">
              <w:rPr>
                <w:spacing w:val="1"/>
              </w:rPr>
              <w:t xml:space="preserve"> </w:t>
            </w:r>
            <w:r w:rsidRPr="00E86594">
              <w:t>22.</w:t>
            </w:r>
          </w:p>
          <w:p w:rsidR="00E86594" w:rsidRPr="00E86594" w:rsidRDefault="00E86594" w:rsidP="00E86594">
            <w:pPr>
              <w:widowControl w:val="0"/>
              <w:kinsoku w:val="0"/>
              <w:overflowPunct w:val="0"/>
              <w:autoSpaceDE w:val="0"/>
              <w:autoSpaceDN w:val="0"/>
              <w:adjustRightInd w:val="0"/>
              <w:ind w:right="168"/>
            </w:pPr>
            <w:r w:rsidRPr="00E86594">
              <w:rPr>
                <w:spacing w:val="-1"/>
              </w:rPr>
              <w:t>Самостоятельный</w:t>
            </w:r>
            <w:r w:rsidRPr="00E86594">
              <w:t xml:space="preserve"> и</w:t>
            </w:r>
            <w:r w:rsidRPr="00E86594">
              <w:rPr>
                <w:spacing w:val="25"/>
              </w:rPr>
              <w:t xml:space="preserve"> </w:t>
            </w:r>
            <w:r w:rsidRPr="00E86594">
              <w:rPr>
                <w:spacing w:val="-1"/>
              </w:rPr>
              <w:t>ответственный</w:t>
            </w:r>
            <w:r w:rsidRPr="00E86594">
              <w:t xml:space="preserve"> в</w:t>
            </w:r>
            <w:r w:rsidRPr="00E86594">
              <w:rPr>
                <w:spacing w:val="29"/>
              </w:rPr>
              <w:t xml:space="preserve"> </w:t>
            </w:r>
            <w:r w:rsidRPr="00E86594">
              <w:rPr>
                <w:spacing w:val="-1"/>
              </w:rPr>
              <w:t>принятии</w:t>
            </w:r>
            <w:r w:rsidRPr="00E86594">
              <w:t xml:space="preserve"> </w:t>
            </w:r>
            <w:r w:rsidRPr="00E86594">
              <w:rPr>
                <w:spacing w:val="-1"/>
              </w:rPr>
              <w:t>решений</w:t>
            </w:r>
            <w:r w:rsidRPr="00E86594">
              <w:t xml:space="preserve"> во</w:t>
            </w:r>
            <w:r w:rsidRPr="00E86594">
              <w:rPr>
                <w:spacing w:val="29"/>
              </w:rPr>
              <w:t xml:space="preserve"> </w:t>
            </w:r>
            <w:r w:rsidRPr="00E86594">
              <w:rPr>
                <w:spacing w:val="-1"/>
              </w:rPr>
              <w:t>всех</w:t>
            </w:r>
            <w:r w:rsidRPr="00E86594">
              <w:rPr>
                <w:spacing w:val="2"/>
              </w:rPr>
              <w:t xml:space="preserve"> </w:t>
            </w:r>
            <w:r w:rsidRPr="00E86594">
              <w:rPr>
                <w:spacing w:val="-1"/>
              </w:rPr>
              <w:t>сферах</w:t>
            </w:r>
            <w:r w:rsidRPr="00E86594">
              <w:rPr>
                <w:spacing w:val="2"/>
              </w:rPr>
              <w:t xml:space="preserve"> </w:t>
            </w:r>
            <w:r w:rsidRPr="00E86594">
              <w:rPr>
                <w:spacing w:val="-1"/>
              </w:rPr>
              <w:t>своей</w:t>
            </w:r>
            <w:r w:rsidRPr="00E86594">
              <w:rPr>
                <w:spacing w:val="27"/>
              </w:rPr>
              <w:t xml:space="preserve"> </w:t>
            </w:r>
            <w:r w:rsidRPr="00E86594">
              <w:rPr>
                <w:spacing w:val="-1"/>
              </w:rPr>
              <w:t>деятельности,</w:t>
            </w:r>
            <w:r w:rsidRPr="00E86594">
              <w:rPr>
                <w:spacing w:val="21"/>
              </w:rPr>
              <w:t xml:space="preserve"> </w:t>
            </w:r>
            <w:r w:rsidRPr="00E86594">
              <w:rPr>
                <w:spacing w:val="-1"/>
              </w:rPr>
              <w:t>готовый</w:t>
            </w:r>
            <w:r w:rsidRPr="00E86594">
              <w:t xml:space="preserve"> к</w:t>
            </w:r>
            <w:r w:rsidRPr="00E86594">
              <w:rPr>
                <w:spacing w:val="26"/>
              </w:rPr>
              <w:t xml:space="preserve"> </w:t>
            </w:r>
            <w:r w:rsidRPr="00E86594">
              <w:rPr>
                <w:spacing w:val="-1"/>
              </w:rPr>
              <w:t>исполнению</w:t>
            </w:r>
            <w:r w:rsidRPr="00E86594">
              <w:rPr>
                <w:spacing w:val="27"/>
              </w:rPr>
              <w:t xml:space="preserve"> </w:t>
            </w:r>
            <w:r w:rsidRPr="00E86594">
              <w:rPr>
                <w:spacing w:val="-1"/>
              </w:rPr>
              <w:t>разнообразных</w:t>
            </w:r>
            <w:r w:rsidRPr="00E86594">
              <w:rPr>
                <w:spacing w:val="28"/>
              </w:rPr>
              <w:t xml:space="preserve"> </w:t>
            </w:r>
            <w:r w:rsidRPr="00E86594">
              <w:rPr>
                <w:spacing w:val="-1"/>
              </w:rPr>
              <w:t>социальных</w:t>
            </w:r>
            <w:r w:rsidRPr="00E86594">
              <w:rPr>
                <w:spacing w:val="2"/>
              </w:rPr>
              <w:t xml:space="preserve"> </w:t>
            </w:r>
            <w:r w:rsidRPr="00E86594">
              <w:rPr>
                <w:spacing w:val="-1"/>
              </w:rPr>
              <w:t>ролей,</w:t>
            </w:r>
            <w:r w:rsidRPr="00E86594">
              <w:rPr>
                <w:spacing w:val="21"/>
              </w:rPr>
              <w:t xml:space="preserve"> </w:t>
            </w:r>
            <w:r w:rsidRPr="00E86594">
              <w:rPr>
                <w:spacing w:val="-1"/>
              </w:rPr>
              <w:t>востребованных</w:t>
            </w:r>
            <w:r w:rsidRPr="00E86594">
              <w:rPr>
                <w:spacing w:val="29"/>
              </w:rPr>
              <w:t xml:space="preserve"> </w:t>
            </w:r>
            <w:r w:rsidRPr="00E86594">
              <w:rPr>
                <w:spacing w:val="-1"/>
              </w:rPr>
              <w:t>бизнесом,</w:t>
            </w:r>
            <w:r w:rsidRPr="00E86594">
              <w:t xml:space="preserve"> </w:t>
            </w:r>
            <w:r w:rsidRPr="00E86594">
              <w:rPr>
                <w:spacing w:val="-1"/>
              </w:rPr>
              <w:t>обществом</w:t>
            </w:r>
            <w:r w:rsidRPr="00E86594">
              <w:rPr>
                <w:spacing w:val="27"/>
              </w:rPr>
              <w:t xml:space="preserve"> </w:t>
            </w:r>
            <w:r w:rsidRPr="00E86594">
              <w:t xml:space="preserve">и </w:t>
            </w:r>
            <w:r w:rsidRPr="00E86594">
              <w:rPr>
                <w:spacing w:val="-1"/>
              </w:rPr>
              <w:t>государством</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09"/>
              <w:rPr>
                <w:spacing w:val="-1"/>
              </w:rPr>
            </w:pPr>
            <w:r w:rsidRPr="00E86594">
              <w:rPr>
                <w:spacing w:val="-1"/>
              </w:rPr>
              <w:t>Самостоятельны</w:t>
            </w:r>
            <w:r w:rsidRPr="00E86594">
              <w:t xml:space="preserve"> и </w:t>
            </w:r>
            <w:r w:rsidRPr="00E86594">
              <w:rPr>
                <w:spacing w:val="-1"/>
              </w:rPr>
              <w:t>ответственны</w:t>
            </w:r>
            <w:r w:rsidRPr="00E86594">
              <w:rPr>
                <w:spacing w:val="37"/>
              </w:rPr>
              <w:t xml:space="preserve"> </w:t>
            </w:r>
            <w:r w:rsidRPr="00E86594">
              <w:t xml:space="preserve">в </w:t>
            </w:r>
            <w:r w:rsidRPr="00E86594">
              <w:rPr>
                <w:spacing w:val="-1"/>
              </w:rPr>
              <w:t>принятии</w:t>
            </w:r>
            <w:r w:rsidRPr="00E86594">
              <w:t xml:space="preserve"> </w:t>
            </w:r>
            <w:r w:rsidRPr="00E86594">
              <w:rPr>
                <w:spacing w:val="-1"/>
              </w:rPr>
              <w:t>решений</w:t>
            </w:r>
            <w:r w:rsidRPr="00E86594">
              <w:t xml:space="preserve"> во</w:t>
            </w:r>
            <w:r w:rsidRPr="00E86594">
              <w:rPr>
                <w:spacing w:val="-3"/>
              </w:rPr>
              <w:t xml:space="preserve"> </w:t>
            </w:r>
            <w:r w:rsidRPr="00E86594">
              <w:rPr>
                <w:spacing w:val="-1"/>
              </w:rPr>
              <w:t>всех</w:t>
            </w:r>
            <w:r w:rsidRPr="00E86594">
              <w:rPr>
                <w:spacing w:val="30"/>
              </w:rPr>
              <w:t xml:space="preserve"> </w:t>
            </w:r>
            <w:r w:rsidRPr="00E86594">
              <w:rPr>
                <w:spacing w:val="-1"/>
              </w:rPr>
              <w:t>сферах</w:t>
            </w:r>
            <w:r w:rsidRPr="00E86594">
              <w:rPr>
                <w:spacing w:val="2"/>
              </w:rPr>
              <w:t xml:space="preserve"> </w:t>
            </w:r>
            <w:r w:rsidRPr="00E86594">
              <w:rPr>
                <w:spacing w:val="-1"/>
              </w:rPr>
              <w:t>своей</w:t>
            </w:r>
            <w:r w:rsidRPr="00E86594">
              <w:t xml:space="preserve"> </w:t>
            </w:r>
            <w:r w:rsidRPr="00E86594">
              <w:rPr>
                <w:spacing w:val="-1"/>
              </w:rPr>
              <w:t>деятельности,</w:t>
            </w:r>
            <w:r w:rsidRPr="00E86594">
              <w:rPr>
                <w:spacing w:val="31"/>
              </w:rPr>
              <w:t xml:space="preserve"> </w:t>
            </w:r>
            <w:r w:rsidRPr="00E86594">
              <w:t>готовы</w:t>
            </w:r>
            <w:r w:rsidRPr="00E86594">
              <w:rPr>
                <w:spacing w:val="-1"/>
              </w:rPr>
              <w:t xml:space="preserve"> </w:t>
            </w:r>
            <w:r w:rsidRPr="00E86594">
              <w:t xml:space="preserve">к </w:t>
            </w:r>
            <w:r w:rsidRPr="00E86594">
              <w:rPr>
                <w:spacing w:val="-1"/>
              </w:rPr>
              <w:t>исполнению</w:t>
            </w:r>
            <w:r w:rsidRPr="00E86594">
              <w:rPr>
                <w:spacing w:val="27"/>
              </w:rPr>
              <w:t xml:space="preserve"> </w:t>
            </w:r>
            <w:r w:rsidRPr="00E86594">
              <w:rPr>
                <w:spacing w:val="-1"/>
              </w:rPr>
              <w:t>разнообразных</w:t>
            </w:r>
            <w:r w:rsidRPr="00E86594">
              <w:rPr>
                <w:spacing w:val="2"/>
              </w:rPr>
              <w:t xml:space="preserve"> </w:t>
            </w:r>
            <w:r w:rsidRPr="00E86594">
              <w:rPr>
                <w:spacing w:val="-1"/>
              </w:rPr>
              <w:t>социальных</w:t>
            </w:r>
            <w:r w:rsidRPr="00E86594">
              <w:rPr>
                <w:spacing w:val="25"/>
              </w:rPr>
              <w:t xml:space="preserve"> </w:t>
            </w:r>
            <w:r w:rsidRPr="00E86594">
              <w:rPr>
                <w:spacing w:val="-1"/>
              </w:rPr>
              <w:t>ролей,</w:t>
            </w:r>
            <w:r w:rsidRPr="00E86594">
              <w:t xml:space="preserve"> </w:t>
            </w:r>
            <w:r w:rsidRPr="00E86594">
              <w:rPr>
                <w:spacing w:val="-1"/>
              </w:rPr>
              <w:t>востребованных</w:t>
            </w:r>
            <w:r w:rsidRPr="00E86594">
              <w:rPr>
                <w:spacing w:val="29"/>
              </w:rPr>
              <w:t xml:space="preserve"> </w:t>
            </w:r>
            <w:r w:rsidRPr="00E86594">
              <w:rPr>
                <w:spacing w:val="-1"/>
              </w:rPr>
              <w:t>бизнесом,</w:t>
            </w:r>
            <w:r w:rsidRPr="00E86594">
              <w:t xml:space="preserve"> </w:t>
            </w:r>
            <w:r w:rsidRPr="00E86594">
              <w:rPr>
                <w:spacing w:val="-1"/>
              </w:rPr>
              <w:t>обществом</w:t>
            </w:r>
          </w:p>
          <w:p w:rsidR="00E86594" w:rsidRPr="00E86594" w:rsidRDefault="00E86594" w:rsidP="00E86594">
            <w:pPr>
              <w:widowControl w:val="0"/>
              <w:kinsoku w:val="0"/>
              <w:overflowPunct w:val="0"/>
              <w:autoSpaceDE w:val="0"/>
              <w:autoSpaceDN w:val="0"/>
              <w:adjustRightInd w:val="0"/>
              <w:ind w:right="120"/>
            </w:pPr>
            <w:r w:rsidRPr="00E86594">
              <w:t xml:space="preserve">и </w:t>
            </w:r>
            <w:r w:rsidRPr="00E86594">
              <w:rPr>
                <w:spacing w:val="-1"/>
              </w:rPr>
              <w:t>государством</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02"/>
              <w:jc w:val="both"/>
            </w:pPr>
            <w:r w:rsidRPr="00E86594">
              <w:rPr>
                <w:spacing w:val="-1"/>
              </w:rPr>
              <w:t>Наблюдение</w:t>
            </w:r>
            <w:r w:rsidRPr="00E86594">
              <w:rPr>
                <w:spacing w:val="44"/>
              </w:rPr>
              <w:t xml:space="preserve"> </w:t>
            </w:r>
            <w:r w:rsidRPr="00E86594">
              <w:t>за</w:t>
            </w:r>
            <w:r w:rsidRPr="00E86594">
              <w:rPr>
                <w:spacing w:val="44"/>
              </w:rPr>
              <w:t xml:space="preserve"> </w:t>
            </w:r>
            <w:r w:rsidRPr="00E86594">
              <w:rPr>
                <w:spacing w:val="-1"/>
              </w:rPr>
              <w:t>обучающимся</w:t>
            </w:r>
            <w:r w:rsidRPr="00E86594">
              <w:rPr>
                <w:spacing w:val="45"/>
              </w:rPr>
              <w:t xml:space="preserve"> </w:t>
            </w:r>
            <w:r w:rsidRPr="00E86594">
              <w:t>и</w:t>
            </w:r>
            <w:r w:rsidRPr="00E86594">
              <w:rPr>
                <w:spacing w:val="30"/>
              </w:rPr>
              <w:t xml:space="preserve"> </w:t>
            </w:r>
            <w:r w:rsidRPr="00E86594">
              <w:rPr>
                <w:spacing w:val="-1"/>
              </w:rPr>
              <w:t>оценка</w:t>
            </w:r>
            <w:r w:rsidRPr="00E86594">
              <w:rPr>
                <w:spacing w:val="27"/>
              </w:rPr>
              <w:t xml:space="preserve"> </w:t>
            </w:r>
            <w:r w:rsidRPr="00E86594">
              <w:rPr>
                <w:spacing w:val="-1"/>
              </w:rPr>
              <w:t>их</w:t>
            </w:r>
            <w:r w:rsidRPr="00E86594">
              <w:rPr>
                <w:spacing w:val="29"/>
              </w:rPr>
              <w:t xml:space="preserve"> </w:t>
            </w:r>
            <w:r w:rsidRPr="00E86594">
              <w:rPr>
                <w:spacing w:val="-1"/>
              </w:rPr>
              <w:t>действий</w:t>
            </w:r>
            <w:r w:rsidRPr="00E86594">
              <w:rPr>
                <w:spacing w:val="27"/>
              </w:rPr>
              <w:t xml:space="preserve"> </w:t>
            </w:r>
            <w:r w:rsidRPr="00E86594">
              <w:t>и</w:t>
            </w:r>
            <w:r w:rsidRPr="00E86594">
              <w:rPr>
                <w:spacing w:val="27"/>
              </w:rPr>
              <w:t xml:space="preserve"> </w:t>
            </w:r>
            <w:r w:rsidRPr="00E86594">
              <w:rPr>
                <w:spacing w:val="-1"/>
              </w:rPr>
              <w:t>поступков</w:t>
            </w:r>
            <w:r w:rsidRPr="00E86594">
              <w:rPr>
                <w:spacing w:val="28"/>
              </w:rPr>
              <w:t xml:space="preserve"> </w:t>
            </w:r>
            <w:r w:rsidRPr="00E86594">
              <w:t>во</w:t>
            </w:r>
            <w:r w:rsidRPr="00E86594">
              <w:rPr>
                <w:spacing w:val="23"/>
              </w:rPr>
              <w:t xml:space="preserve"> </w:t>
            </w:r>
            <w:r w:rsidRPr="00E86594">
              <w:rPr>
                <w:spacing w:val="-1"/>
              </w:rPr>
              <w:t>время</w:t>
            </w:r>
            <w:r w:rsidRPr="00E86594">
              <w:rPr>
                <w:spacing w:val="35"/>
              </w:rPr>
              <w:t xml:space="preserve"> </w:t>
            </w:r>
            <w:r w:rsidRPr="00E86594">
              <w:rPr>
                <w:spacing w:val="-1"/>
              </w:rPr>
              <w:t>учебных</w:t>
            </w:r>
            <w:r w:rsidRPr="00E86594">
              <w:rPr>
                <w:spacing w:val="32"/>
              </w:rPr>
              <w:t xml:space="preserve"> </w:t>
            </w:r>
            <w:r w:rsidRPr="00E86594">
              <w:rPr>
                <w:spacing w:val="-1"/>
              </w:rPr>
              <w:t>занятий,</w:t>
            </w:r>
            <w:r w:rsidRPr="00E86594">
              <w:rPr>
                <w:spacing w:val="28"/>
              </w:rPr>
              <w:t xml:space="preserve"> </w:t>
            </w:r>
            <w:r w:rsidRPr="00E86594">
              <w:t>на</w:t>
            </w:r>
            <w:r w:rsidRPr="00E86594">
              <w:rPr>
                <w:spacing w:val="21"/>
              </w:rPr>
              <w:t xml:space="preserve"> </w:t>
            </w:r>
            <w:r w:rsidRPr="00E86594">
              <w:rPr>
                <w:spacing w:val="-1"/>
              </w:rPr>
              <w:t>экзамене,</w:t>
            </w:r>
            <w:r w:rsidRPr="00E86594">
              <w:rPr>
                <w:spacing w:val="21"/>
              </w:rPr>
              <w:t xml:space="preserve"> </w:t>
            </w:r>
            <w:r w:rsidRPr="00E86594">
              <w:t>при</w:t>
            </w:r>
            <w:r w:rsidRPr="00E86594">
              <w:rPr>
                <w:spacing w:val="22"/>
              </w:rPr>
              <w:t xml:space="preserve"> </w:t>
            </w:r>
            <w:r w:rsidRPr="00E86594">
              <w:rPr>
                <w:spacing w:val="-1"/>
              </w:rPr>
              <w:t>выполнении</w:t>
            </w:r>
            <w:r w:rsidRPr="00E86594">
              <w:rPr>
                <w:spacing w:val="22"/>
              </w:rPr>
              <w:t xml:space="preserve"> </w:t>
            </w:r>
            <w:r w:rsidRPr="00E86594">
              <w:rPr>
                <w:spacing w:val="-1"/>
              </w:rPr>
              <w:t>работ</w:t>
            </w:r>
            <w:r w:rsidRPr="00E86594">
              <w:rPr>
                <w:spacing w:val="22"/>
              </w:rPr>
              <w:t xml:space="preserve"> </w:t>
            </w:r>
            <w:r w:rsidRPr="00E86594">
              <w:t>на</w:t>
            </w:r>
            <w:r w:rsidRPr="00E86594">
              <w:rPr>
                <w:spacing w:val="37"/>
              </w:rPr>
              <w:t xml:space="preserve"> </w:t>
            </w:r>
            <w:r w:rsidRPr="00E86594">
              <w:rPr>
                <w:spacing w:val="-1"/>
              </w:rPr>
              <w:t>учебной</w:t>
            </w:r>
            <w:r w:rsidRPr="00E86594">
              <w:rPr>
                <w:spacing w:val="27"/>
              </w:rPr>
              <w:t xml:space="preserve"> </w:t>
            </w:r>
            <w:r w:rsidRPr="00E86594">
              <w:t>и</w:t>
            </w:r>
            <w:r w:rsidRPr="00E86594">
              <w:rPr>
                <w:spacing w:val="27"/>
              </w:rPr>
              <w:t xml:space="preserve"> </w:t>
            </w:r>
            <w:r w:rsidRPr="00E86594">
              <w:rPr>
                <w:spacing w:val="-1"/>
              </w:rPr>
              <w:t>производственной</w:t>
            </w:r>
            <w:r w:rsidRPr="00E86594">
              <w:rPr>
                <w:spacing w:val="31"/>
              </w:rPr>
              <w:t xml:space="preserve"> </w:t>
            </w:r>
            <w:r w:rsidRPr="00E86594">
              <w:rPr>
                <w:spacing w:val="-1"/>
              </w:rPr>
              <w:t>практиках,</w:t>
            </w:r>
            <w:r w:rsidRPr="00E86594">
              <w:rPr>
                <w:spacing w:val="14"/>
              </w:rPr>
              <w:t xml:space="preserve"> </w:t>
            </w:r>
            <w:r w:rsidRPr="00E86594">
              <w:t>в</w:t>
            </w:r>
            <w:r w:rsidRPr="00E86594">
              <w:rPr>
                <w:spacing w:val="11"/>
              </w:rPr>
              <w:t xml:space="preserve"> </w:t>
            </w:r>
            <w:r w:rsidRPr="00E86594">
              <w:rPr>
                <w:spacing w:val="-1"/>
              </w:rPr>
              <w:t>процессе</w:t>
            </w:r>
            <w:r w:rsidRPr="00E86594">
              <w:rPr>
                <w:spacing w:val="13"/>
              </w:rPr>
              <w:t xml:space="preserve"> </w:t>
            </w:r>
            <w:r w:rsidRPr="00E86594">
              <w:rPr>
                <w:spacing w:val="-1"/>
              </w:rPr>
              <w:t>внеурочной</w:t>
            </w:r>
            <w:r w:rsidRPr="00E86594">
              <w:rPr>
                <w:spacing w:val="37"/>
              </w:rPr>
              <w:t xml:space="preserve"> </w:t>
            </w:r>
            <w:r w:rsidRPr="00E86594">
              <w:rPr>
                <w:spacing w:val="-1"/>
              </w:rPr>
              <w:t>деятельности</w:t>
            </w:r>
          </w:p>
        </w:tc>
      </w:tr>
      <w:tr w:rsidR="00E86594" w:rsidRPr="00E86594" w:rsidTr="006368B9">
        <w:tblPrEx>
          <w:tblCellMar>
            <w:top w:w="0" w:type="dxa"/>
            <w:left w:w="0" w:type="dxa"/>
            <w:bottom w:w="0" w:type="dxa"/>
            <w:right w:w="0" w:type="dxa"/>
          </w:tblCellMar>
        </w:tblPrEx>
        <w:trPr>
          <w:trHeight w:hRule="exact" w:val="1942"/>
        </w:trPr>
        <w:tc>
          <w:tcPr>
            <w:tcW w:w="2518"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04"/>
              <w:rPr>
                <w:spacing w:val="-1"/>
              </w:rPr>
            </w:pPr>
            <w:r w:rsidRPr="00E86594">
              <w:t>ЛР</w:t>
            </w:r>
            <w:r w:rsidRPr="00E86594">
              <w:rPr>
                <w:spacing w:val="1"/>
              </w:rPr>
              <w:t xml:space="preserve"> </w:t>
            </w:r>
            <w:r w:rsidRPr="00E86594">
              <w:t xml:space="preserve">23. </w:t>
            </w:r>
            <w:r w:rsidRPr="00E86594">
              <w:rPr>
                <w:spacing w:val="-1"/>
              </w:rPr>
              <w:t>Экономически</w:t>
            </w:r>
            <w:r w:rsidRPr="00E86594">
              <w:rPr>
                <w:spacing w:val="26"/>
              </w:rPr>
              <w:t xml:space="preserve"> </w:t>
            </w:r>
            <w:r w:rsidRPr="00E86594">
              <w:rPr>
                <w:spacing w:val="-1"/>
              </w:rPr>
              <w:t>активный,</w:t>
            </w:r>
            <w:r w:rsidRPr="00E86594">
              <w:rPr>
                <w:spacing w:val="28"/>
              </w:rPr>
              <w:t xml:space="preserve"> </w:t>
            </w:r>
            <w:r w:rsidRPr="00E86594">
              <w:rPr>
                <w:spacing w:val="-1"/>
              </w:rPr>
              <w:t>предприимчивый,</w:t>
            </w:r>
            <w:r w:rsidRPr="00E86594">
              <w:rPr>
                <w:spacing w:val="21"/>
              </w:rPr>
              <w:t xml:space="preserve"> </w:t>
            </w:r>
            <w:r w:rsidRPr="00E86594">
              <w:rPr>
                <w:spacing w:val="-1"/>
              </w:rPr>
              <w:t>готовый</w:t>
            </w:r>
          </w:p>
          <w:p w:rsidR="00E86594" w:rsidRPr="00E86594" w:rsidRDefault="00E86594" w:rsidP="00E86594">
            <w:pPr>
              <w:widowControl w:val="0"/>
              <w:kinsoku w:val="0"/>
              <w:overflowPunct w:val="0"/>
              <w:autoSpaceDE w:val="0"/>
              <w:autoSpaceDN w:val="0"/>
              <w:adjustRightInd w:val="0"/>
              <w:ind w:right="125"/>
            </w:pPr>
            <w:r w:rsidRPr="00E86594">
              <w:t xml:space="preserve">к </w:t>
            </w:r>
            <w:r w:rsidRPr="00E86594">
              <w:rPr>
                <w:spacing w:val="-1"/>
              </w:rPr>
              <w:t>самозанятости</w:t>
            </w:r>
          </w:p>
        </w:tc>
        <w:tc>
          <w:tcPr>
            <w:tcW w:w="3829"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219"/>
              <w:jc w:val="both"/>
            </w:pPr>
            <w:r w:rsidRPr="00E86594">
              <w:rPr>
                <w:spacing w:val="-1"/>
              </w:rPr>
              <w:t>Экономически</w:t>
            </w:r>
            <w:r w:rsidRPr="00E86594">
              <w:t xml:space="preserve"> </w:t>
            </w:r>
            <w:r w:rsidRPr="00E86594">
              <w:rPr>
                <w:spacing w:val="-1"/>
              </w:rPr>
              <w:t>активны,</w:t>
            </w:r>
            <w:r w:rsidRPr="00E86594">
              <w:rPr>
                <w:spacing w:val="27"/>
              </w:rPr>
              <w:t xml:space="preserve"> </w:t>
            </w:r>
            <w:r w:rsidRPr="00E86594">
              <w:rPr>
                <w:spacing w:val="-1"/>
              </w:rPr>
              <w:t>предприимчивы,</w:t>
            </w:r>
            <w:r w:rsidRPr="00E86594">
              <w:t xml:space="preserve"> готовы</w:t>
            </w:r>
            <w:r w:rsidRPr="00E86594">
              <w:rPr>
                <w:spacing w:val="29"/>
              </w:rPr>
              <w:t xml:space="preserve"> </w:t>
            </w:r>
            <w:r w:rsidRPr="00E86594">
              <w:t xml:space="preserve">к </w:t>
            </w:r>
            <w:r w:rsidRPr="00E86594">
              <w:rPr>
                <w:spacing w:val="-1"/>
              </w:rPr>
              <w:t>самозанятости</w:t>
            </w:r>
          </w:p>
        </w:tc>
        <w:tc>
          <w:tcPr>
            <w:tcW w:w="3970" w:type="dxa"/>
            <w:tcBorders>
              <w:top w:val="single" w:sz="4" w:space="0" w:color="000000"/>
              <w:left w:val="single" w:sz="4" w:space="0" w:color="000000"/>
              <w:bottom w:val="single" w:sz="4" w:space="0" w:color="000000"/>
              <w:right w:val="single" w:sz="4" w:space="0" w:color="000000"/>
            </w:tcBorders>
          </w:tcPr>
          <w:p w:rsidR="00E86594" w:rsidRPr="00E86594" w:rsidRDefault="00E86594" w:rsidP="00E86594">
            <w:pPr>
              <w:widowControl w:val="0"/>
              <w:kinsoku w:val="0"/>
              <w:overflowPunct w:val="0"/>
              <w:autoSpaceDE w:val="0"/>
              <w:autoSpaceDN w:val="0"/>
              <w:adjustRightInd w:val="0"/>
              <w:ind w:right="102"/>
              <w:jc w:val="both"/>
            </w:pPr>
            <w:r w:rsidRPr="00E86594">
              <w:rPr>
                <w:spacing w:val="-1"/>
              </w:rPr>
              <w:t>Наблюдение</w:t>
            </w:r>
            <w:r w:rsidRPr="00E86594">
              <w:rPr>
                <w:spacing w:val="44"/>
              </w:rPr>
              <w:t xml:space="preserve"> </w:t>
            </w:r>
            <w:r w:rsidRPr="00E86594">
              <w:t>за</w:t>
            </w:r>
            <w:r w:rsidRPr="00E86594">
              <w:rPr>
                <w:spacing w:val="44"/>
              </w:rPr>
              <w:t xml:space="preserve"> </w:t>
            </w:r>
            <w:r w:rsidRPr="00E86594">
              <w:rPr>
                <w:spacing w:val="-1"/>
              </w:rPr>
              <w:t>обучающимся</w:t>
            </w:r>
            <w:r w:rsidRPr="00E86594">
              <w:rPr>
                <w:spacing w:val="45"/>
              </w:rPr>
              <w:t xml:space="preserve"> </w:t>
            </w:r>
            <w:r w:rsidRPr="00E86594">
              <w:t>и</w:t>
            </w:r>
            <w:r w:rsidRPr="00E86594">
              <w:rPr>
                <w:spacing w:val="30"/>
              </w:rPr>
              <w:t xml:space="preserve"> </w:t>
            </w:r>
            <w:r w:rsidRPr="00E86594">
              <w:rPr>
                <w:spacing w:val="-1"/>
              </w:rPr>
              <w:t>оценка</w:t>
            </w:r>
            <w:r w:rsidRPr="00E86594">
              <w:rPr>
                <w:spacing w:val="27"/>
              </w:rPr>
              <w:t xml:space="preserve"> </w:t>
            </w:r>
            <w:r w:rsidRPr="00E86594">
              <w:rPr>
                <w:spacing w:val="-1"/>
              </w:rPr>
              <w:t>их</w:t>
            </w:r>
            <w:r w:rsidRPr="00E86594">
              <w:rPr>
                <w:spacing w:val="28"/>
              </w:rPr>
              <w:t xml:space="preserve"> </w:t>
            </w:r>
            <w:r w:rsidRPr="00E86594">
              <w:rPr>
                <w:spacing w:val="-1"/>
              </w:rPr>
              <w:t>действий</w:t>
            </w:r>
            <w:r w:rsidRPr="00E86594">
              <w:rPr>
                <w:spacing w:val="27"/>
              </w:rPr>
              <w:t xml:space="preserve"> </w:t>
            </w:r>
            <w:r w:rsidRPr="00E86594">
              <w:t>и</w:t>
            </w:r>
            <w:r w:rsidRPr="00E86594">
              <w:rPr>
                <w:spacing w:val="27"/>
              </w:rPr>
              <w:t xml:space="preserve"> </w:t>
            </w:r>
            <w:r w:rsidRPr="00E86594">
              <w:rPr>
                <w:spacing w:val="-1"/>
              </w:rPr>
              <w:t>поступков</w:t>
            </w:r>
            <w:r w:rsidRPr="00E86594">
              <w:rPr>
                <w:spacing w:val="28"/>
              </w:rPr>
              <w:t xml:space="preserve"> </w:t>
            </w:r>
            <w:r w:rsidRPr="00E86594">
              <w:t>во</w:t>
            </w:r>
            <w:r w:rsidRPr="00E86594">
              <w:rPr>
                <w:spacing w:val="23"/>
              </w:rPr>
              <w:t xml:space="preserve"> </w:t>
            </w:r>
            <w:r w:rsidRPr="00E86594">
              <w:rPr>
                <w:spacing w:val="-1"/>
              </w:rPr>
              <w:t>время</w:t>
            </w:r>
            <w:r w:rsidRPr="00E86594">
              <w:rPr>
                <w:spacing w:val="35"/>
              </w:rPr>
              <w:t xml:space="preserve"> </w:t>
            </w:r>
            <w:r w:rsidRPr="00E86594">
              <w:rPr>
                <w:spacing w:val="-1"/>
              </w:rPr>
              <w:t>учебных</w:t>
            </w:r>
            <w:r w:rsidRPr="00E86594">
              <w:rPr>
                <w:spacing w:val="32"/>
              </w:rPr>
              <w:t xml:space="preserve"> </w:t>
            </w:r>
            <w:r w:rsidRPr="00E86594">
              <w:rPr>
                <w:spacing w:val="-1"/>
              </w:rPr>
              <w:t>занятий,</w:t>
            </w:r>
            <w:r w:rsidRPr="00E86594">
              <w:rPr>
                <w:spacing w:val="28"/>
              </w:rPr>
              <w:t xml:space="preserve"> </w:t>
            </w:r>
            <w:r w:rsidRPr="00E86594">
              <w:t>на</w:t>
            </w:r>
            <w:r w:rsidRPr="00E86594">
              <w:rPr>
                <w:spacing w:val="21"/>
              </w:rPr>
              <w:t xml:space="preserve"> </w:t>
            </w:r>
            <w:r w:rsidRPr="00E86594">
              <w:rPr>
                <w:spacing w:val="-1"/>
              </w:rPr>
              <w:t>экзамене,</w:t>
            </w:r>
            <w:r w:rsidRPr="00E86594">
              <w:rPr>
                <w:spacing w:val="21"/>
              </w:rPr>
              <w:t xml:space="preserve"> </w:t>
            </w:r>
            <w:r w:rsidRPr="00E86594">
              <w:t>при</w:t>
            </w:r>
            <w:r w:rsidRPr="00E86594">
              <w:rPr>
                <w:spacing w:val="22"/>
              </w:rPr>
              <w:t xml:space="preserve"> </w:t>
            </w:r>
            <w:r w:rsidRPr="00E86594">
              <w:rPr>
                <w:spacing w:val="-1"/>
              </w:rPr>
              <w:t>выполнении</w:t>
            </w:r>
            <w:r w:rsidRPr="00E86594">
              <w:rPr>
                <w:spacing w:val="22"/>
              </w:rPr>
              <w:t xml:space="preserve"> </w:t>
            </w:r>
            <w:r w:rsidRPr="00E86594">
              <w:rPr>
                <w:spacing w:val="-1"/>
              </w:rPr>
              <w:t>работ</w:t>
            </w:r>
            <w:r w:rsidRPr="00E86594">
              <w:rPr>
                <w:spacing w:val="22"/>
              </w:rPr>
              <w:t xml:space="preserve"> </w:t>
            </w:r>
            <w:r w:rsidRPr="00E86594">
              <w:t>на</w:t>
            </w:r>
            <w:r w:rsidRPr="00E86594">
              <w:rPr>
                <w:spacing w:val="37"/>
              </w:rPr>
              <w:t xml:space="preserve"> </w:t>
            </w:r>
            <w:r w:rsidRPr="00E86594">
              <w:rPr>
                <w:spacing w:val="-1"/>
              </w:rPr>
              <w:t>учебной</w:t>
            </w:r>
            <w:r w:rsidRPr="00E86594">
              <w:rPr>
                <w:spacing w:val="27"/>
              </w:rPr>
              <w:t xml:space="preserve"> </w:t>
            </w:r>
            <w:r w:rsidRPr="00E86594">
              <w:t>и</w:t>
            </w:r>
            <w:r w:rsidRPr="00E86594">
              <w:rPr>
                <w:spacing w:val="27"/>
              </w:rPr>
              <w:t xml:space="preserve"> </w:t>
            </w:r>
            <w:r w:rsidRPr="00E86594">
              <w:rPr>
                <w:spacing w:val="-1"/>
              </w:rPr>
              <w:t>производственной</w:t>
            </w:r>
            <w:r w:rsidRPr="00E86594">
              <w:rPr>
                <w:spacing w:val="31"/>
              </w:rPr>
              <w:t xml:space="preserve"> </w:t>
            </w:r>
            <w:r w:rsidRPr="00E86594">
              <w:rPr>
                <w:spacing w:val="-1"/>
              </w:rPr>
              <w:t>практиках,</w:t>
            </w:r>
            <w:r w:rsidRPr="00E86594">
              <w:rPr>
                <w:spacing w:val="14"/>
              </w:rPr>
              <w:t xml:space="preserve"> </w:t>
            </w:r>
            <w:r w:rsidRPr="00E86594">
              <w:t>в</w:t>
            </w:r>
            <w:r w:rsidRPr="00E86594">
              <w:rPr>
                <w:spacing w:val="11"/>
              </w:rPr>
              <w:t xml:space="preserve"> </w:t>
            </w:r>
            <w:r w:rsidRPr="00E86594">
              <w:rPr>
                <w:spacing w:val="-1"/>
              </w:rPr>
              <w:t>процессе</w:t>
            </w:r>
            <w:r w:rsidRPr="00E86594">
              <w:rPr>
                <w:spacing w:val="13"/>
              </w:rPr>
              <w:t xml:space="preserve"> </w:t>
            </w:r>
            <w:r w:rsidRPr="00E86594">
              <w:rPr>
                <w:spacing w:val="-1"/>
              </w:rPr>
              <w:t>внеурочной</w:t>
            </w:r>
            <w:r w:rsidRPr="00E86594">
              <w:rPr>
                <w:spacing w:val="37"/>
              </w:rPr>
              <w:t xml:space="preserve"> </w:t>
            </w:r>
            <w:r w:rsidRPr="00E86594">
              <w:rPr>
                <w:spacing w:val="-1"/>
              </w:rPr>
              <w:t>деятельности</w:t>
            </w:r>
          </w:p>
        </w:tc>
      </w:tr>
    </w:tbl>
    <w:p w:rsidR="00E86594" w:rsidRPr="00E86594" w:rsidRDefault="00E86594" w:rsidP="00E86594">
      <w:pPr>
        <w:widowControl w:val="0"/>
        <w:autoSpaceDE w:val="0"/>
        <w:autoSpaceDN w:val="0"/>
        <w:adjustRightInd w:val="0"/>
      </w:pPr>
    </w:p>
    <w:p w:rsidR="000D3BDD" w:rsidRDefault="000D3BDD"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D3BDD" w:rsidRDefault="000D3BDD"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D3BDD"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r>
        <w:rPr>
          <w:noProof/>
        </w:rPr>
        <w:drawing>
          <wp:inline distT="0" distB="0" distL="0" distR="0">
            <wp:extent cx="6119495" cy="8655155"/>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6119495" cy="8655155"/>
                    </a:xfrm>
                    <a:prstGeom prst="rect">
                      <a:avLst/>
                    </a:prstGeom>
                    <a:noFill/>
                    <a:ln>
                      <a:noFill/>
                    </a:ln>
                  </pic:spPr>
                </pic:pic>
              </a:graphicData>
            </a:graphic>
          </wp:inline>
        </w:drawing>
      </w:r>
    </w:p>
    <w:p w:rsidR="000D3BDD" w:rsidRDefault="0038719D" w:rsidP="0038719D">
      <w:pPr>
        <w:keepNext/>
        <w:keepLines/>
        <w:widowControl w:val="0"/>
        <w:tabs>
          <w:tab w:val="left" w:pos="916"/>
          <w:tab w:val="left" w:pos="1832"/>
          <w:tab w:val="left" w:pos="231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tab/>
      </w:r>
      <w:r>
        <w:tab/>
      </w:r>
      <w:r>
        <w:tab/>
      </w:r>
      <w:r>
        <w:tab/>
      </w:r>
      <w:r>
        <w:tab/>
      </w:r>
      <w:r>
        <w:tab/>
      </w:r>
      <w:r>
        <w:tab/>
      </w:r>
      <w:r>
        <w:tab/>
      </w:r>
      <w:r>
        <w:tab/>
      </w:r>
      <w:r>
        <w:tab/>
      </w:r>
      <w:r>
        <w:tab/>
      </w:r>
    </w:p>
    <w:p w:rsidR="000D3BDD" w:rsidRDefault="000D3BDD"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D3BDD" w:rsidRDefault="000D3BDD"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D3BDD" w:rsidRDefault="000D3BDD"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D3BDD" w:rsidRDefault="000D3BDD"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D3BDD"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r>
        <w:rPr>
          <w:noProof/>
        </w:rPr>
        <w:drawing>
          <wp:inline distT="0" distB="0" distL="0" distR="0">
            <wp:extent cx="6119495" cy="8655155"/>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6119495" cy="8655155"/>
                    </a:xfrm>
                    <a:prstGeom prst="rect">
                      <a:avLst/>
                    </a:prstGeom>
                    <a:noFill/>
                    <a:ln>
                      <a:noFill/>
                    </a:ln>
                  </pic:spPr>
                </pic:pic>
              </a:graphicData>
            </a:graphic>
          </wp:inline>
        </w:drawing>
      </w:r>
    </w:p>
    <w:p w:rsidR="000D3BDD" w:rsidRDefault="000D3BDD"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D3BDD" w:rsidRDefault="000D3BDD" w:rsidP="000961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p w:rsidR="000D3BDD"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r>
        <w:rPr>
          <w:noProof/>
        </w:rPr>
        <w:lastRenderedPageBreak/>
        <w:drawing>
          <wp:inline distT="0" distB="0" distL="0" distR="0" wp14:anchorId="4E3520A6" wp14:editId="67325A84">
            <wp:extent cx="6119495" cy="8655155"/>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6119495" cy="8655155"/>
                    </a:xfrm>
                    <a:prstGeom prst="rect">
                      <a:avLst/>
                    </a:prstGeom>
                    <a:noFill/>
                    <a:ln>
                      <a:noFill/>
                    </a:ln>
                  </pic:spPr>
                </pic:pic>
              </a:graphicData>
            </a:graphic>
          </wp:inline>
        </w:drawing>
      </w:r>
    </w:p>
    <w:p w:rsidR="000D3BDD" w:rsidRDefault="000D3BDD"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D3BDD" w:rsidRDefault="000D3BDD"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D3BDD" w:rsidRDefault="000D3BDD"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D3BDD" w:rsidRDefault="000D3BDD"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r>
        <w:rPr>
          <w:noProof/>
        </w:rPr>
        <w:drawing>
          <wp:inline distT="0" distB="0" distL="0" distR="0">
            <wp:extent cx="6119495" cy="8655155"/>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6119495" cy="8655155"/>
                    </a:xfrm>
                    <a:prstGeom prst="rect">
                      <a:avLst/>
                    </a:prstGeom>
                    <a:noFill/>
                    <a:ln>
                      <a:noFill/>
                    </a:ln>
                  </pic:spPr>
                </pic:pic>
              </a:graphicData>
            </a:graphic>
          </wp:inline>
        </w:drawing>
      </w: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r>
        <w:rPr>
          <w:noProof/>
        </w:rPr>
        <w:drawing>
          <wp:inline distT="0" distB="0" distL="0" distR="0">
            <wp:extent cx="6119495" cy="8655155"/>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6119495" cy="8655155"/>
                    </a:xfrm>
                    <a:prstGeom prst="rect">
                      <a:avLst/>
                    </a:prstGeom>
                    <a:noFill/>
                    <a:ln>
                      <a:noFill/>
                    </a:ln>
                  </pic:spPr>
                </pic:pic>
              </a:graphicData>
            </a:graphic>
          </wp:inline>
        </w:drawing>
      </w: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r>
        <w:rPr>
          <w:noProof/>
        </w:rPr>
        <w:drawing>
          <wp:inline distT="0" distB="0" distL="0" distR="0">
            <wp:extent cx="6119495" cy="4326695"/>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6119495" cy="4326695"/>
                    </a:xfrm>
                    <a:prstGeom prst="rect">
                      <a:avLst/>
                    </a:prstGeom>
                    <a:noFill/>
                    <a:ln>
                      <a:noFill/>
                    </a:ln>
                  </pic:spPr>
                </pic:pic>
              </a:graphicData>
            </a:graphic>
          </wp:inline>
        </w:drawing>
      </w: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096198" w:rsidRDefault="00096198"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Pr="00C87049" w:rsidRDefault="00C87049" w:rsidP="00C87049">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right"/>
      </w:pPr>
    </w:p>
    <w:p w:rsidR="00C87049" w:rsidRDefault="00C87049" w:rsidP="003C28F2">
      <w:pPr>
        <w:spacing w:after="3" w:line="237" w:lineRule="auto"/>
        <w:ind w:firstLine="259"/>
        <w:rPr>
          <w:color w:val="181717"/>
          <w:sz w:val="28"/>
          <w:szCs w:val="28"/>
        </w:rPr>
      </w:pPr>
    </w:p>
    <w:p w:rsidR="00C87049" w:rsidRDefault="00C87049" w:rsidP="003C28F2">
      <w:pPr>
        <w:spacing w:after="3" w:line="237" w:lineRule="auto"/>
        <w:ind w:firstLine="259"/>
        <w:rPr>
          <w:color w:val="181717"/>
          <w:sz w:val="28"/>
          <w:szCs w:val="28"/>
        </w:rPr>
      </w:pPr>
    </w:p>
    <w:p w:rsidR="00C87049" w:rsidRDefault="00C87049" w:rsidP="003C28F2">
      <w:pPr>
        <w:spacing w:after="3" w:line="237" w:lineRule="auto"/>
        <w:ind w:firstLine="259"/>
        <w:rPr>
          <w:color w:val="181717"/>
          <w:sz w:val="28"/>
          <w:szCs w:val="28"/>
        </w:rPr>
      </w:pPr>
    </w:p>
    <w:p w:rsidR="00C87049" w:rsidRDefault="00C87049" w:rsidP="003C28F2">
      <w:pPr>
        <w:spacing w:after="3" w:line="237" w:lineRule="auto"/>
        <w:ind w:firstLine="259"/>
        <w:rPr>
          <w:color w:val="181717"/>
          <w:sz w:val="28"/>
          <w:szCs w:val="28"/>
        </w:rPr>
      </w:pPr>
    </w:p>
    <w:p w:rsidR="00C87049" w:rsidRDefault="00C87049" w:rsidP="003C28F2">
      <w:pPr>
        <w:spacing w:after="3" w:line="237" w:lineRule="auto"/>
        <w:ind w:firstLine="259"/>
        <w:rPr>
          <w:color w:val="181717"/>
          <w:sz w:val="28"/>
          <w:szCs w:val="28"/>
        </w:rPr>
      </w:pPr>
    </w:p>
    <w:p w:rsidR="00D0215A" w:rsidRDefault="00096198" w:rsidP="003C28F2">
      <w:pPr>
        <w:spacing w:after="3" w:line="237" w:lineRule="auto"/>
        <w:ind w:firstLine="259"/>
        <w:rPr>
          <w:color w:val="181717"/>
          <w:sz w:val="28"/>
          <w:szCs w:val="28"/>
        </w:rPr>
      </w:pPr>
      <w:r>
        <w:rPr>
          <w:noProof/>
        </w:rPr>
        <w:drawing>
          <wp:inline distT="0" distB="0" distL="0" distR="0">
            <wp:extent cx="6119495" cy="8655155"/>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6119495" cy="8655155"/>
                    </a:xfrm>
                    <a:prstGeom prst="rect">
                      <a:avLst/>
                    </a:prstGeom>
                    <a:noFill/>
                    <a:ln>
                      <a:noFill/>
                    </a:ln>
                  </pic:spPr>
                </pic:pic>
              </a:graphicData>
            </a:graphic>
          </wp:inline>
        </w:drawing>
      </w:r>
    </w:p>
    <w:p w:rsidR="00096198" w:rsidRDefault="00096198" w:rsidP="003C28F2">
      <w:pPr>
        <w:spacing w:after="3" w:line="237" w:lineRule="auto"/>
        <w:ind w:firstLine="259"/>
        <w:rPr>
          <w:color w:val="181717"/>
          <w:sz w:val="28"/>
          <w:szCs w:val="28"/>
        </w:rPr>
      </w:pPr>
      <w:r>
        <w:rPr>
          <w:noProof/>
        </w:rPr>
        <w:lastRenderedPageBreak/>
        <w:drawing>
          <wp:inline distT="0" distB="0" distL="0" distR="0">
            <wp:extent cx="6119495" cy="8655155"/>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6119495" cy="8655155"/>
                    </a:xfrm>
                    <a:prstGeom prst="rect">
                      <a:avLst/>
                    </a:prstGeom>
                    <a:noFill/>
                    <a:ln>
                      <a:noFill/>
                    </a:ln>
                  </pic:spPr>
                </pic:pic>
              </a:graphicData>
            </a:graphic>
          </wp:inline>
        </w:drawing>
      </w:r>
    </w:p>
    <w:p w:rsidR="00096198" w:rsidRDefault="00096198" w:rsidP="003C28F2">
      <w:pPr>
        <w:spacing w:after="3" w:line="237" w:lineRule="auto"/>
        <w:ind w:firstLine="259"/>
        <w:rPr>
          <w:color w:val="181717"/>
          <w:sz w:val="28"/>
          <w:szCs w:val="28"/>
        </w:rPr>
      </w:pPr>
    </w:p>
    <w:p w:rsidR="00096198" w:rsidRDefault="00096198" w:rsidP="003C28F2">
      <w:pPr>
        <w:spacing w:after="3" w:line="237" w:lineRule="auto"/>
        <w:ind w:firstLine="259"/>
        <w:rPr>
          <w:color w:val="181717"/>
          <w:sz w:val="28"/>
          <w:szCs w:val="28"/>
        </w:rPr>
      </w:pPr>
    </w:p>
    <w:p w:rsidR="00096198" w:rsidRDefault="00096198" w:rsidP="003C28F2">
      <w:pPr>
        <w:spacing w:after="3" w:line="237" w:lineRule="auto"/>
        <w:ind w:firstLine="259"/>
        <w:rPr>
          <w:color w:val="181717"/>
          <w:sz w:val="28"/>
          <w:szCs w:val="28"/>
        </w:rPr>
      </w:pPr>
    </w:p>
    <w:p w:rsidR="00096198" w:rsidRDefault="00096198" w:rsidP="003C28F2">
      <w:pPr>
        <w:spacing w:after="3" w:line="237" w:lineRule="auto"/>
        <w:ind w:firstLine="259"/>
        <w:rPr>
          <w:color w:val="181717"/>
          <w:sz w:val="28"/>
          <w:szCs w:val="28"/>
        </w:rPr>
      </w:pPr>
    </w:p>
    <w:p w:rsidR="00096198" w:rsidRPr="003C28F2" w:rsidRDefault="00096198" w:rsidP="003C28F2">
      <w:pPr>
        <w:spacing w:after="3" w:line="237" w:lineRule="auto"/>
        <w:ind w:firstLine="259"/>
        <w:rPr>
          <w:color w:val="181717"/>
          <w:sz w:val="28"/>
          <w:szCs w:val="28"/>
        </w:rPr>
      </w:pPr>
    </w:p>
    <w:p w:rsidR="003C28F2" w:rsidRPr="003C28F2" w:rsidRDefault="00096198" w:rsidP="003C28F2">
      <w:pPr>
        <w:rPr>
          <w:rFonts w:ascii="Calibri" w:eastAsia="Calibri" w:hAnsi="Calibri"/>
          <w:i/>
          <w:iCs/>
          <w:sz w:val="22"/>
          <w:szCs w:val="22"/>
          <w:lang w:eastAsia="en-US"/>
        </w:rPr>
      </w:pPr>
      <w:r>
        <w:rPr>
          <w:noProof/>
        </w:rPr>
        <w:drawing>
          <wp:inline distT="0" distB="0" distL="0" distR="0">
            <wp:extent cx="6119495" cy="8655155"/>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6119495" cy="8655155"/>
                    </a:xfrm>
                    <a:prstGeom prst="rect">
                      <a:avLst/>
                    </a:prstGeom>
                    <a:noFill/>
                    <a:ln>
                      <a:noFill/>
                    </a:ln>
                  </pic:spPr>
                </pic:pic>
              </a:graphicData>
            </a:graphic>
          </wp:inline>
        </w:drawing>
      </w:r>
      <w:bookmarkStart w:id="66" w:name="_GoBack"/>
      <w:bookmarkEnd w:id="66"/>
    </w:p>
    <w:sectPr w:rsidR="003C28F2" w:rsidRPr="003C28F2" w:rsidSect="00DE28C4">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325C" w:rsidRDefault="005C325C">
      <w:r>
        <w:separator/>
      </w:r>
    </w:p>
  </w:endnote>
  <w:endnote w:type="continuationSeparator" w:id="0">
    <w:p w:rsidR="005C325C" w:rsidRDefault="005C32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CYR">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Franklin Gothic">
    <w:altName w:val="Times New Roman"/>
    <w:panose1 w:val="00000000000000000000"/>
    <w:charset w:val="00"/>
    <w:family w:val="roman"/>
    <w:notTrueType/>
    <w:pitch w:val="default"/>
  </w:font>
  <w:font w:name="Franklin Gothic Medium">
    <w:panose1 w:val="020B0603020102020204"/>
    <w:charset w:val="CC"/>
    <w:family w:val="swiss"/>
    <w:pitch w:val="variable"/>
    <w:sig w:usb0="00000287" w:usb1="00000000" w:usb2="00000000" w:usb3="00000000" w:csb0="0000009F" w:csb1="00000000"/>
  </w:font>
  <w:font w:name="Century Schoolbook">
    <w:altName w:val="Century"/>
    <w:panose1 w:val="020406040505050203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Segoe UI">
    <w:panose1 w:val="020B0502040204020203"/>
    <w:charset w:val="CC"/>
    <w:family w:val="swiss"/>
    <w:pitch w:val="variable"/>
    <w:sig w:usb0="E10022FF" w:usb1="C000E47F" w:usb2="00000029" w:usb3="00000000" w:csb0="000001DF" w:csb1="00000000"/>
  </w:font>
  <w:font w:name="Trebuchet MS">
    <w:altName w:val="Trebuchet MS"/>
    <w:panose1 w:val="020B06030202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Calibri Light">
    <w:altName w:val="Times New Roman"/>
    <w:charset w:val="CC"/>
    <w:family w:val="swiss"/>
    <w:pitch w:val="variable"/>
    <w:sig w:usb0="00000003"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Franklin Gothic Demi">
    <w:panose1 w:val="020B0703020102020204"/>
    <w:charset w:val="CC"/>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S Mincho">
    <w:altName w:val="‚l‚r –ѕ’©"/>
    <w:panose1 w:val="02020609040205080304"/>
    <w:charset w:val="80"/>
    <w:family w:val="modern"/>
    <w:pitch w:val="fixed"/>
    <w:sig w:usb0="E00002FF" w:usb1="6AC7FDFB" w:usb2="00000012" w:usb3="00000000" w:csb0="0002009F" w:csb1="00000000"/>
  </w:font>
  <w:font w:name="Microsoft Sans Serif">
    <w:panose1 w:val="020B0604020202020204"/>
    <w:charset w:val="CC"/>
    <w:family w:val="swiss"/>
    <w:pitch w:val="variable"/>
    <w:sig w:usb0="E1002AFF" w:usb1="C0000002" w:usb2="00000008" w:usb3="00000000" w:csb0="000101FF" w:csb1="00000000"/>
  </w:font>
  <w:font w:name="SchoolBookCSanPin-Regular">
    <w:altName w:val="Times New Roman"/>
    <w:panose1 w:val="00000000000000000000"/>
    <w:charset w:val="80"/>
    <w:family w:val="auto"/>
    <w:notTrueType/>
    <w:pitch w:val="default"/>
    <w:sig w:usb0="00000003" w:usb1="08070000" w:usb2="00000010" w:usb3="00000000" w:csb0="00020001" w:csb1="00000000"/>
  </w:font>
  <w:font w:name="Cambria Math">
    <w:panose1 w:val="02040503050406030204"/>
    <w:charset w:val="CC"/>
    <w:family w:val="roman"/>
    <w:pitch w:val="variable"/>
    <w:sig w:usb0="E00002FF" w:usb1="420024FF" w:usb2="00000000" w:usb3="00000000" w:csb0="0000019F" w:csb1="00000000"/>
  </w:font>
  <w:font w:name="YS Text">
    <w:altName w:val="Times New Roman"/>
    <w:panose1 w:val="00000000000000000000"/>
    <w:charset w:val="00"/>
    <w:family w:val="roman"/>
    <w:notTrueType/>
    <w:pitch w:val="default"/>
    <w:sig w:usb0="00000003" w:usb1="00000000" w:usb2="00000000" w:usb3="00000000" w:csb0="00000001"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611400"/>
      <w:docPartObj>
        <w:docPartGallery w:val="Page Numbers (Bottom of Page)"/>
        <w:docPartUnique/>
      </w:docPartObj>
    </w:sdtPr>
    <w:sdtContent>
      <w:p w:rsidR="00FB59E8" w:rsidRDefault="00FB59E8">
        <w:pPr>
          <w:pStyle w:val="a4"/>
          <w:jc w:val="right"/>
        </w:pPr>
        <w:r>
          <w:fldChar w:fldCharType="begin"/>
        </w:r>
        <w:r>
          <w:instrText>PAGE   \* MERGEFORMAT</w:instrText>
        </w:r>
        <w:r>
          <w:fldChar w:fldCharType="separate"/>
        </w:r>
        <w:r w:rsidR="00096198">
          <w:rPr>
            <w:noProof/>
          </w:rPr>
          <w:t>10</w:t>
        </w:r>
        <w:r>
          <w:fldChar w:fldCharType="end"/>
        </w:r>
      </w:p>
    </w:sdtContent>
  </w:sdt>
  <w:p w:rsidR="00FB59E8" w:rsidRPr="00810BA4" w:rsidRDefault="00FB59E8" w:rsidP="00E10830">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509243"/>
      <w:docPartObj>
        <w:docPartGallery w:val="Page Numbers (Bottom of Page)"/>
        <w:docPartUnique/>
      </w:docPartObj>
    </w:sdtPr>
    <w:sdtContent>
      <w:p w:rsidR="00FB59E8" w:rsidRDefault="00FB59E8">
        <w:pPr>
          <w:pStyle w:val="a4"/>
          <w:jc w:val="right"/>
        </w:pPr>
        <w:r>
          <w:fldChar w:fldCharType="begin"/>
        </w:r>
        <w:r>
          <w:instrText>PAGE   \* MERGEFORMAT</w:instrText>
        </w:r>
        <w:r>
          <w:fldChar w:fldCharType="separate"/>
        </w:r>
        <w:r w:rsidR="00096198">
          <w:rPr>
            <w:noProof/>
          </w:rPr>
          <w:t>27</w:t>
        </w:r>
        <w:r>
          <w:fldChar w:fldCharType="end"/>
        </w:r>
      </w:p>
    </w:sdtContent>
  </w:sdt>
  <w:p w:rsidR="00FB59E8" w:rsidRDefault="00FB59E8">
    <w:pPr>
      <w:pStyle w:val="a0"/>
      <w:spacing w:line="14" w:lineRule="auto"/>
      <w:rPr>
        <w:sz w:val="1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59E8" w:rsidRDefault="00FB59E8" w:rsidP="00720329">
    <w:pPr>
      <w:pStyle w:val="a4"/>
      <w:framePr w:wrap="around" w:vAnchor="text" w:hAnchor="margin" w:xAlign="right" w:y="1"/>
      <w:rPr>
        <w:rStyle w:val="afd"/>
      </w:rPr>
    </w:pPr>
    <w:r>
      <w:rPr>
        <w:rStyle w:val="afd"/>
      </w:rPr>
      <w:fldChar w:fldCharType="begin"/>
    </w:r>
    <w:r>
      <w:rPr>
        <w:rStyle w:val="afd"/>
      </w:rPr>
      <w:instrText xml:space="preserve">PAGE  </w:instrText>
    </w:r>
    <w:r>
      <w:rPr>
        <w:rStyle w:val="afd"/>
      </w:rPr>
      <w:fldChar w:fldCharType="end"/>
    </w:r>
  </w:p>
  <w:p w:rsidR="00FB59E8" w:rsidRDefault="00FB59E8" w:rsidP="00720329">
    <w:pPr>
      <w:pStyle w:val="a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59E8" w:rsidRDefault="00FB59E8" w:rsidP="00720329">
    <w:pPr>
      <w:pStyle w:val="a4"/>
      <w:framePr w:wrap="around" w:vAnchor="text" w:hAnchor="margin" w:xAlign="right" w:y="1"/>
      <w:rPr>
        <w:rStyle w:val="afd"/>
      </w:rPr>
    </w:pPr>
    <w:r>
      <w:rPr>
        <w:rStyle w:val="afd"/>
      </w:rPr>
      <w:fldChar w:fldCharType="begin"/>
    </w:r>
    <w:r>
      <w:rPr>
        <w:rStyle w:val="afd"/>
      </w:rPr>
      <w:instrText xml:space="preserve">PAGE  </w:instrText>
    </w:r>
    <w:r>
      <w:rPr>
        <w:rStyle w:val="afd"/>
      </w:rPr>
      <w:fldChar w:fldCharType="separate"/>
    </w:r>
    <w:r w:rsidR="00096198">
      <w:rPr>
        <w:rStyle w:val="afd"/>
        <w:noProof/>
      </w:rPr>
      <w:t>148</w:t>
    </w:r>
    <w:r>
      <w:rPr>
        <w:rStyle w:val="afd"/>
      </w:rPr>
      <w:fldChar w:fldCharType="end"/>
    </w:r>
  </w:p>
  <w:p w:rsidR="00FB59E8" w:rsidRDefault="00FB59E8" w:rsidP="00720329">
    <w:pPr>
      <w:pStyle w:val="a4"/>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59E8" w:rsidRDefault="00FB59E8">
    <w:pPr>
      <w:pStyle w:val="a4"/>
      <w:jc w:val="right"/>
    </w:pPr>
    <w:r>
      <w:fldChar w:fldCharType="begin"/>
    </w:r>
    <w:r>
      <w:instrText xml:space="preserve"> PAGE   \* MERGEFORMAT </w:instrText>
    </w:r>
    <w:r>
      <w:fldChar w:fldCharType="separate"/>
    </w:r>
    <w:r w:rsidR="00096198">
      <w:rPr>
        <w:noProof/>
      </w:rPr>
      <w:t>4</w:t>
    </w:r>
    <w:r>
      <w:fldChar w:fldCharType="end"/>
    </w:r>
  </w:p>
  <w:p w:rsidR="00FB59E8" w:rsidRDefault="00FB59E8">
    <w:pPr>
      <w:pStyle w:val="a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00208"/>
      <w:docPartObj>
        <w:docPartGallery w:val="Page Numbers (Bottom of Page)"/>
        <w:docPartUnique/>
      </w:docPartObj>
    </w:sdtPr>
    <w:sdtContent>
      <w:p w:rsidR="005D5E79" w:rsidRDefault="005D5E79">
        <w:pPr>
          <w:pStyle w:val="a4"/>
          <w:jc w:val="right"/>
        </w:pPr>
        <w:r>
          <w:rPr>
            <w:noProof/>
          </w:rPr>
          <w:fldChar w:fldCharType="begin"/>
        </w:r>
        <w:r>
          <w:rPr>
            <w:noProof/>
          </w:rPr>
          <w:instrText xml:space="preserve"> PAGE   \* MERGEFORMAT </w:instrText>
        </w:r>
        <w:r>
          <w:rPr>
            <w:noProof/>
          </w:rPr>
          <w:fldChar w:fldCharType="separate"/>
        </w:r>
        <w:r w:rsidR="00096198">
          <w:rPr>
            <w:noProof/>
          </w:rPr>
          <w:t>20</w:t>
        </w:r>
        <w:r>
          <w:rPr>
            <w:noProof/>
          </w:rPr>
          <w:fldChar w:fldCharType="end"/>
        </w:r>
      </w:p>
    </w:sdtContent>
  </w:sdt>
  <w:p w:rsidR="005D5E79" w:rsidRDefault="005D5E79">
    <w:pPr>
      <w:pStyle w:val="a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5E79" w:rsidRDefault="005D5E79" w:rsidP="000355AA">
    <w:pPr>
      <w:pStyle w:val="a4"/>
      <w:framePr w:wrap="around" w:vAnchor="text" w:hAnchor="margin" w:xAlign="right" w:y="1"/>
      <w:rPr>
        <w:rStyle w:val="afd"/>
      </w:rPr>
    </w:pPr>
    <w:r>
      <w:rPr>
        <w:rStyle w:val="afd"/>
      </w:rPr>
      <w:fldChar w:fldCharType="begin"/>
    </w:r>
    <w:r>
      <w:rPr>
        <w:rStyle w:val="afd"/>
      </w:rPr>
      <w:instrText xml:space="preserve">PAGE  </w:instrText>
    </w:r>
    <w:r>
      <w:rPr>
        <w:rStyle w:val="afd"/>
      </w:rPr>
      <w:fldChar w:fldCharType="end"/>
    </w:r>
  </w:p>
  <w:p w:rsidR="005D5E79" w:rsidRDefault="005D5E79" w:rsidP="000355AA">
    <w:pPr>
      <w:pStyle w:val="a4"/>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5E79" w:rsidRDefault="005D5E79" w:rsidP="009D0E6E">
    <w:pPr>
      <w:pStyle w:val="a4"/>
      <w:ind w:right="360"/>
      <w:jc w:val="right"/>
    </w:pPr>
    <w:r>
      <w:t>20</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429D" w:rsidRDefault="00B9429D">
    <w:pPr>
      <w:pStyle w:val="a4"/>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07740"/>
      <w:docPartObj>
        <w:docPartGallery w:val="Page Numbers (Bottom of Page)"/>
        <w:docPartUnique/>
      </w:docPartObj>
    </w:sdtPr>
    <w:sdtContent>
      <w:p w:rsidR="00B9429D" w:rsidRDefault="00B9429D">
        <w:pPr>
          <w:pStyle w:val="a4"/>
          <w:jc w:val="right"/>
        </w:pPr>
        <w:r>
          <w:fldChar w:fldCharType="begin"/>
        </w:r>
        <w:r>
          <w:instrText xml:space="preserve"> PAGE   \* MERGEFORMAT </w:instrText>
        </w:r>
        <w:r>
          <w:fldChar w:fldCharType="separate"/>
        </w:r>
        <w:r w:rsidR="00096198">
          <w:rPr>
            <w:noProof/>
          </w:rPr>
          <w:t>11</w:t>
        </w:r>
        <w:r>
          <w:rPr>
            <w:noProof/>
          </w:rPr>
          <w:fldChar w:fldCharType="end"/>
        </w:r>
      </w:p>
    </w:sdtContent>
  </w:sdt>
  <w:p w:rsidR="00B9429D" w:rsidRDefault="00B9429D">
    <w:pPr>
      <w:pStyle w:val="a4"/>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8F2" w:rsidRDefault="003C28F2">
    <w:pPr>
      <w:pStyle w:val="a4"/>
      <w:jc w:val="right"/>
    </w:pPr>
    <w:r>
      <w:fldChar w:fldCharType="begin"/>
    </w:r>
    <w:r>
      <w:instrText>PAGE   \* MERGEFORMAT</w:instrText>
    </w:r>
    <w:r>
      <w:fldChar w:fldCharType="separate"/>
    </w:r>
    <w:r w:rsidR="00096198">
      <w:rPr>
        <w:noProof/>
      </w:rPr>
      <w:t>19</w:t>
    </w:r>
    <w:r>
      <w:fldChar w:fldCharType="end"/>
    </w:r>
  </w:p>
  <w:p w:rsidR="003C28F2" w:rsidRDefault="003C28F2">
    <w:pPr>
      <w:pStyle w:val="a4"/>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871286"/>
      <w:docPartObj>
        <w:docPartGallery w:val="Page Numbers (Bottom of Page)"/>
        <w:docPartUnique/>
      </w:docPartObj>
    </w:sdtPr>
    <w:sdtContent>
      <w:p w:rsidR="003C28F2" w:rsidRDefault="003C28F2">
        <w:pPr>
          <w:pStyle w:val="a4"/>
          <w:jc w:val="right"/>
        </w:pPr>
        <w:r>
          <w:fldChar w:fldCharType="begin"/>
        </w:r>
        <w:r>
          <w:instrText xml:space="preserve"> PAGE   \* MERGEFORMAT </w:instrText>
        </w:r>
        <w:r>
          <w:fldChar w:fldCharType="separate"/>
        </w:r>
        <w:r w:rsidR="00096198">
          <w:rPr>
            <w:noProof/>
          </w:rPr>
          <w:t>34</w:t>
        </w:r>
        <w:r>
          <w:rPr>
            <w:noProof/>
          </w:rPr>
          <w:fldChar w:fldCharType="end"/>
        </w:r>
      </w:p>
    </w:sdtContent>
  </w:sdt>
  <w:p w:rsidR="003C28F2" w:rsidRDefault="003C28F2" w:rsidP="00506AB6">
    <w:pPr>
      <w:pStyle w:val="a4"/>
      <w:jc w:val="right"/>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8F2" w:rsidRDefault="003C28F2">
    <w:pPr>
      <w:spacing w:line="276" w:lineRule="auto"/>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8F2" w:rsidRDefault="003C28F2">
    <w:pPr>
      <w:spacing w:line="276" w:lineRule="auto"/>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8F2" w:rsidRDefault="003C28F2">
    <w:pPr>
      <w:spacing w:line="276" w:lineRule="auto"/>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42623525"/>
      <w:docPartObj>
        <w:docPartGallery w:val="Page Numbers (Bottom of Page)"/>
        <w:docPartUnique/>
      </w:docPartObj>
    </w:sdtPr>
    <w:sdtContent>
      <w:p w:rsidR="00C87049" w:rsidRDefault="00C87049">
        <w:pPr>
          <w:pStyle w:val="a4"/>
          <w:jc w:val="right"/>
        </w:pPr>
        <w:r>
          <w:fldChar w:fldCharType="begin"/>
        </w:r>
        <w:r>
          <w:instrText>PAGE   \* MERGEFORMAT</w:instrText>
        </w:r>
        <w:r>
          <w:fldChar w:fldCharType="separate"/>
        </w:r>
        <w:r w:rsidR="00096198">
          <w:rPr>
            <w:noProof/>
          </w:rPr>
          <w:t>92</w:t>
        </w:r>
        <w:r>
          <w:fldChar w:fldCharType="end"/>
        </w:r>
      </w:p>
    </w:sdtContent>
  </w:sdt>
  <w:p w:rsidR="00C87049" w:rsidRDefault="00C87049">
    <w:pPr>
      <w:pStyle w:val="a4"/>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7049" w:rsidRDefault="00C87049" w:rsidP="009626B3">
    <w:pPr>
      <w:pStyle w:val="a4"/>
      <w:framePr w:wrap="around" w:vAnchor="text" w:hAnchor="margin" w:xAlign="right" w:y="1"/>
      <w:rPr>
        <w:rStyle w:val="afd"/>
      </w:rPr>
    </w:pPr>
    <w:r>
      <w:rPr>
        <w:rStyle w:val="afd"/>
      </w:rPr>
      <w:fldChar w:fldCharType="begin"/>
    </w:r>
    <w:r>
      <w:rPr>
        <w:rStyle w:val="afd"/>
      </w:rPr>
      <w:instrText xml:space="preserve">PAGE  </w:instrText>
    </w:r>
    <w:r>
      <w:rPr>
        <w:rStyle w:val="afd"/>
      </w:rPr>
      <w:fldChar w:fldCharType="end"/>
    </w:r>
  </w:p>
  <w:p w:rsidR="00C87049" w:rsidRDefault="00C87049" w:rsidP="009626B3">
    <w:pPr>
      <w:pStyle w:val="a4"/>
      <w:ind w:right="360"/>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7049" w:rsidRDefault="00C87049" w:rsidP="009626B3">
    <w:pPr>
      <w:pStyle w:val="a4"/>
      <w:framePr w:wrap="around" w:vAnchor="text" w:hAnchor="margin" w:xAlign="right" w:y="1"/>
      <w:rPr>
        <w:rStyle w:val="afd"/>
      </w:rPr>
    </w:pPr>
  </w:p>
  <w:p w:rsidR="00C87049" w:rsidRDefault="00C87049" w:rsidP="009626B3">
    <w:pPr>
      <w:pStyle w:val="a4"/>
      <w:ind w:right="360"/>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7049" w:rsidRDefault="00C87049" w:rsidP="009626B3">
    <w:pPr>
      <w:pStyle w:val="a4"/>
      <w:ind w:right="360"/>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7049" w:rsidRDefault="00C87049">
    <w:pPr>
      <w:pStyle w:val="a4"/>
      <w:jc w:val="right"/>
    </w:pPr>
    <w:r>
      <w:fldChar w:fldCharType="begin"/>
    </w:r>
    <w:r>
      <w:instrText xml:space="preserve"> PAGE   \* MERGEFORMAT </w:instrText>
    </w:r>
    <w:r>
      <w:fldChar w:fldCharType="separate"/>
    </w:r>
    <w:r w:rsidR="00096198">
      <w:rPr>
        <w:noProof/>
      </w:rPr>
      <w:t>72</w:t>
    </w:r>
    <w:r>
      <w:fldChar w:fldCharType="end"/>
    </w:r>
  </w:p>
  <w:p w:rsidR="00C87049" w:rsidRDefault="00C87049">
    <w:pPr>
      <w:pStyle w:val="a4"/>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6594" w:rsidRDefault="00E86594">
    <w:pPr>
      <w:kinsoku w:val="0"/>
      <w:overflowPunct w:val="0"/>
      <w:spacing w:line="14" w:lineRule="auto"/>
      <w:rPr>
        <w:sz w:val="20"/>
        <w:szCs w:val="20"/>
      </w:rPr>
    </w:pPr>
    <w:r>
      <w:rPr>
        <w:noProof/>
      </w:rPr>
      <mc:AlternateContent>
        <mc:Choice Requires="wps">
          <w:drawing>
            <wp:anchor distT="0" distB="0" distL="114300" distR="114300" simplePos="0" relativeHeight="251659264" behindDoc="1" locked="0" layoutInCell="0" allowOverlap="1">
              <wp:simplePos x="0" y="0"/>
              <wp:positionH relativeFrom="page">
                <wp:posOffset>6918960</wp:posOffset>
              </wp:positionH>
              <wp:positionV relativeFrom="page">
                <wp:posOffset>10072370</wp:posOffset>
              </wp:positionV>
              <wp:extent cx="127000" cy="177800"/>
              <wp:effectExtent l="3810" t="4445" r="2540" b="0"/>
              <wp:wrapNone/>
              <wp:docPr id="60" name="Поле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6594" w:rsidRDefault="00E86594">
                          <w:pPr>
                            <w:kinsoku w:val="0"/>
                            <w:overflowPunct w:val="0"/>
                            <w:spacing w:line="265" w:lineRule="exact"/>
                          </w:pPr>
                          <w:r>
                            <w:fldChar w:fldCharType="begin"/>
                          </w:r>
                          <w:r>
                            <w:instrText xml:space="preserve"> PAGE </w:instrText>
                          </w:r>
                          <w:r>
                            <w:fldChar w:fldCharType="separate"/>
                          </w:r>
                          <w:r w:rsidR="00096198">
                            <w:rPr>
                              <w:noProof/>
                            </w:rPr>
                            <w:t>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60" o:spid="_x0000_s1026" type="#_x0000_t202" style="position:absolute;margin-left:544.8pt;margin-top:793.1pt;width:10pt;height:1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" o:allowincell="f" filled="f" stroked="f">
              <v:textbox inset="0,0,0,0">
                <w:txbxContent>
                  <w:p w:rsidR="00E86594" w:rsidRDefault="00E86594">
                    <w:pPr>
                      <w:kinsoku w:val="0"/>
                      <w:overflowPunct w:val="0"/>
                      <w:spacing w:line="265" w:lineRule="exact"/>
                    </w:pPr>
                    <w:r>
                      <w:fldChar w:fldCharType="begin"/>
                    </w:r>
                    <w:r>
                      <w:instrText xml:space="preserve"> PAGE </w:instrText>
                    </w:r>
                    <w:r>
                      <w:fldChar w:fldCharType="separate"/>
                    </w:r>
                    <w:r w:rsidR="00096198">
                      <w:rPr>
                        <w:noProof/>
                      </w:rPr>
                      <w:t>7</w:t>
                    </w:r>
                    <w:r>
                      <w:fldChar w:fldCharType="end"/>
                    </w:r>
                  </w:p>
                </w:txbxContent>
              </v:textbox>
              <w10:wrap anchorx="page" anchory="page"/>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6594" w:rsidRDefault="00E86594">
    <w:pPr>
      <w:kinsoku w:val="0"/>
      <w:overflowPunct w:val="0"/>
      <w:spacing w:line="14" w:lineRule="auto"/>
      <w:rPr>
        <w:sz w:val="20"/>
        <w:szCs w:val="20"/>
      </w:rPr>
    </w:pPr>
    <w:r>
      <w:rPr>
        <w:noProof/>
      </w:rPr>
      <mc:AlternateContent>
        <mc:Choice Requires="wps">
          <w:drawing>
            <wp:anchor distT="0" distB="0" distL="114300" distR="114300" simplePos="0" relativeHeight="251660288" behindDoc="1" locked="0" layoutInCell="0" allowOverlap="1">
              <wp:simplePos x="0" y="0"/>
              <wp:positionH relativeFrom="page">
                <wp:posOffset>9796780</wp:posOffset>
              </wp:positionH>
              <wp:positionV relativeFrom="page">
                <wp:posOffset>6938645</wp:posOffset>
              </wp:positionV>
              <wp:extent cx="203200" cy="177800"/>
              <wp:effectExtent l="0" t="4445" r="1270" b="0"/>
              <wp:wrapNone/>
              <wp:docPr id="59" name="Поле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6594" w:rsidRDefault="00E86594">
                          <w:pPr>
                            <w:kinsoku w:val="0"/>
                            <w:overflowPunct w:val="0"/>
                            <w:spacing w:line="265" w:lineRule="exact"/>
                          </w:pPr>
                          <w:r>
                            <w:fldChar w:fldCharType="begin"/>
                          </w:r>
                          <w:r>
                            <w:instrText xml:space="preserve"> PAGE </w:instrText>
                          </w:r>
                          <w:r>
                            <w:fldChar w:fldCharType="separate"/>
                          </w:r>
                          <w:r w:rsidR="00096198">
                            <w:rPr>
                              <w:noProof/>
                            </w:rPr>
                            <w:t>13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59" o:spid="_x0000_s1027" type="#_x0000_t202" style="position:absolute;margin-left:771.4pt;margin-top:546.35pt;width:16pt;height:14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" o:allowincell="f" filled="f" stroked="f">
              <v:textbox inset="0,0,0,0">
                <w:txbxContent>
                  <w:p w:rsidR="00E86594" w:rsidRDefault="00E86594">
                    <w:pPr>
                      <w:kinsoku w:val="0"/>
                      <w:overflowPunct w:val="0"/>
                      <w:spacing w:line="265" w:lineRule="exact"/>
                    </w:pPr>
                    <w:r>
                      <w:fldChar w:fldCharType="begin"/>
                    </w:r>
                    <w:r>
                      <w:instrText xml:space="preserve"> PAGE </w:instrText>
                    </w:r>
                    <w:r>
                      <w:fldChar w:fldCharType="separate"/>
                    </w:r>
                    <w:r w:rsidR="00096198">
                      <w:rPr>
                        <w:noProof/>
                      </w:rPr>
                      <w:t>13</w:t>
                    </w:r>
                    <w:r>
                      <w:fldChar w:fldCharType="end"/>
                    </w:r>
                  </w:p>
                </w:txbxContent>
              </v:textbox>
              <w10:wrap anchorx="page" anchory="page"/>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6594" w:rsidRDefault="00E86594">
    <w:pPr>
      <w:kinsoku w:val="0"/>
      <w:overflowPunct w:val="0"/>
      <w:spacing w:line="14" w:lineRule="auto"/>
      <w:rPr>
        <w:sz w:val="20"/>
        <w:szCs w:val="20"/>
      </w:rPr>
    </w:pPr>
    <w:r>
      <w:rPr>
        <w:noProof/>
      </w:rPr>
      <mc:AlternateContent>
        <mc:Choice Requires="wps">
          <w:drawing>
            <wp:anchor distT="0" distB="0" distL="114300" distR="114300" simplePos="0" relativeHeight="251661312" behindDoc="1" locked="0" layoutInCell="0" allowOverlap="1">
              <wp:simplePos x="0" y="0"/>
              <wp:positionH relativeFrom="page">
                <wp:posOffset>6842760</wp:posOffset>
              </wp:positionH>
              <wp:positionV relativeFrom="page">
                <wp:posOffset>10070465</wp:posOffset>
              </wp:positionV>
              <wp:extent cx="203200" cy="177800"/>
              <wp:effectExtent l="3810" t="2540" r="2540" b="635"/>
              <wp:wrapNone/>
              <wp:docPr id="58" name="Поле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6594" w:rsidRDefault="00E86594">
                          <w:pPr>
                            <w:kinsoku w:val="0"/>
                            <w:overflowPunct w:val="0"/>
                            <w:spacing w:line="265" w:lineRule="exact"/>
                          </w:pPr>
                          <w:r>
                            <w:fldChar w:fldCharType="begin"/>
                          </w:r>
                          <w:r>
                            <w:instrText xml:space="preserve"> PAGE </w:instrText>
                          </w:r>
                          <w:r>
                            <w:fldChar w:fldCharType="separate"/>
                          </w:r>
                          <w:r w:rsidR="00096198">
                            <w:rPr>
                              <w:noProof/>
                            </w:rPr>
                            <w:t>29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58" o:spid="_x0000_s1028" type="#_x0000_t202" style="position:absolute;margin-left:538.8pt;margin-top:792.95pt;width:16pt;height:1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" o:allowincell="f" filled="f" stroked="f">
              <v:textbox inset="0,0,0,0">
                <w:txbxContent>
                  <w:p w:rsidR="00E86594" w:rsidRDefault="00E86594">
                    <w:pPr>
                      <w:kinsoku w:val="0"/>
                      <w:overflowPunct w:val="0"/>
                      <w:spacing w:line="265" w:lineRule="exact"/>
                    </w:pPr>
                    <w:r>
                      <w:fldChar w:fldCharType="begin"/>
                    </w:r>
                    <w:r>
                      <w:instrText xml:space="preserve"> PAGE </w:instrText>
                    </w:r>
                    <w:r>
                      <w:fldChar w:fldCharType="separate"/>
                    </w:r>
                    <w:r w:rsidR="00096198">
                      <w:rPr>
                        <w:noProof/>
                      </w:rPr>
                      <w:t>29</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325C" w:rsidRDefault="005C325C">
      <w:r>
        <w:separator/>
      </w:r>
    </w:p>
  </w:footnote>
  <w:footnote w:type="continuationSeparator" w:id="0">
    <w:p w:rsidR="005C325C" w:rsidRDefault="005C325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A984785"/>
    <w:multiLevelType w:val="hybridMultilevel"/>
    <w:tmpl w:val="082A58E0"/>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C14B5B4E"/>
    <w:multiLevelType w:val="hybridMultilevel"/>
    <w:tmpl w:val="A3D9EFDD"/>
    <w:lvl w:ilvl="0" w:tplc="FFFFFFFF">
      <w:start w:val="1"/>
      <w:numFmt w:val="decimal"/>
      <w:suff w:val="nothing"/>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
    <w:nsid w:val="D7DA5F6E"/>
    <w:multiLevelType w:val="hybridMultilevel"/>
    <w:tmpl w:val="FB4529BD"/>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ECE8B738"/>
    <w:multiLevelType w:val="hybridMultilevel"/>
    <w:tmpl w:val="DA8F0461"/>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1"/>
    <w:multiLevelType w:val="singleLevel"/>
    <w:tmpl w:val="00000001"/>
    <w:name w:val="WW8Num6"/>
    <w:lvl w:ilvl="0">
      <w:start w:val="1"/>
      <w:numFmt w:val="bullet"/>
      <w:lvlText w:val=""/>
      <w:lvlJc w:val="left"/>
      <w:pPr>
        <w:tabs>
          <w:tab w:val="num" w:pos="567"/>
        </w:tabs>
        <w:ind w:left="567" w:hanging="567"/>
      </w:pPr>
      <w:rPr>
        <w:rFonts w:ascii="Symbol" w:hAnsi="Symbol"/>
      </w:rPr>
    </w:lvl>
  </w:abstractNum>
  <w:abstractNum w:abstractNumId="5">
    <w:nsid w:val="00000002"/>
    <w:multiLevelType w:val="singleLevel"/>
    <w:tmpl w:val="00000002"/>
    <w:name w:val="WW8Num2"/>
    <w:lvl w:ilvl="0">
      <w:start w:val="1"/>
      <w:numFmt w:val="decimal"/>
      <w:lvlText w:val="%1."/>
      <w:lvlJc w:val="left"/>
      <w:pPr>
        <w:tabs>
          <w:tab w:val="num" w:pos="720"/>
        </w:tabs>
        <w:ind w:left="720" w:hanging="360"/>
      </w:pPr>
    </w:lvl>
  </w:abstractNum>
  <w:abstractNum w:abstractNumId="6">
    <w:nsid w:val="0000030A"/>
    <w:multiLevelType w:val="hybridMultilevel"/>
    <w:tmpl w:val="7B447854"/>
    <w:lvl w:ilvl="0" w:tplc="C45C7B08">
      <w:start w:val="1"/>
      <w:numFmt w:val="bullet"/>
      <w:lvlText w:val="•"/>
      <w:lvlJc w:val="left"/>
    </w:lvl>
    <w:lvl w:ilvl="1" w:tplc="42B69260">
      <w:start w:val="1"/>
      <w:numFmt w:val="bullet"/>
      <w:lvlText w:val="•"/>
      <w:lvlJc w:val="left"/>
    </w:lvl>
    <w:lvl w:ilvl="2" w:tplc="F4982A9E">
      <w:numFmt w:val="decimal"/>
      <w:lvlText w:val=""/>
      <w:lvlJc w:val="left"/>
    </w:lvl>
    <w:lvl w:ilvl="3" w:tplc="33049CEE">
      <w:numFmt w:val="decimal"/>
      <w:lvlText w:val=""/>
      <w:lvlJc w:val="left"/>
    </w:lvl>
    <w:lvl w:ilvl="4" w:tplc="CA883906">
      <w:numFmt w:val="decimal"/>
      <w:lvlText w:val=""/>
      <w:lvlJc w:val="left"/>
    </w:lvl>
    <w:lvl w:ilvl="5" w:tplc="24D68372">
      <w:numFmt w:val="decimal"/>
      <w:lvlText w:val=""/>
      <w:lvlJc w:val="left"/>
    </w:lvl>
    <w:lvl w:ilvl="6" w:tplc="51E8AD54">
      <w:numFmt w:val="decimal"/>
      <w:lvlText w:val=""/>
      <w:lvlJc w:val="left"/>
    </w:lvl>
    <w:lvl w:ilvl="7" w:tplc="E2D8FD26">
      <w:numFmt w:val="decimal"/>
      <w:lvlText w:val=""/>
      <w:lvlJc w:val="left"/>
    </w:lvl>
    <w:lvl w:ilvl="8" w:tplc="68060CC0">
      <w:numFmt w:val="decimal"/>
      <w:lvlText w:val=""/>
      <w:lvlJc w:val="left"/>
    </w:lvl>
  </w:abstractNum>
  <w:abstractNum w:abstractNumId="7">
    <w:nsid w:val="00000402"/>
    <w:multiLevelType w:val="multilevel"/>
    <w:tmpl w:val="00000885"/>
    <w:lvl w:ilvl="0">
      <w:start w:val="1"/>
      <w:numFmt w:val="decimal"/>
      <w:lvlText w:val="%1"/>
      <w:lvlJc w:val="left"/>
      <w:pPr>
        <w:ind w:left="319" w:hanging="514"/>
      </w:pPr>
    </w:lvl>
    <w:lvl w:ilvl="1">
      <w:start w:val="1"/>
      <w:numFmt w:val="decimal"/>
      <w:lvlText w:val="%1.%2."/>
      <w:lvlJc w:val="left"/>
      <w:pPr>
        <w:ind w:left="319" w:hanging="514"/>
      </w:pPr>
      <w:rPr>
        <w:rFonts w:ascii="Times New Roman" w:hAnsi="Times New Roman" w:cs="Times New Roman"/>
        <w:b/>
        <w:bCs/>
        <w:sz w:val="24"/>
        <w:szCs w:val="24"/>
      </w:rPr>
    </w:lvl>
    <w:lvl w:ilvl="2">
      <w:numFmt w:val="bullet"/>
      <w:lvlText w:val="•"/>
      <w:lvlJc w:val="left"/>
      <w:pPr>
        <w:ind w:left="2308" w:hanging="514"/>
      </w:pPr>
    </w:lvl>
    <w:lvl w:ilvl="3">
      <w:numFmt w:val="bullet"/>
      <w:lvlText w:val="•"/>
      <w:lvlJc w:val="left"/>
      <w:pPr>
        <w:ind w:left="3302" w:hanging="514"/>
      </w:pPr>
    </w:lvl>
    <w:lvl w:ilvl="4">
      <w:numFmt w:val="bullet"/>
      <w:lvlText w:val="•"/>
      <w:lvlJc w:val="left"/>
      <w:pPr>
        <w:ind w:left="4297" w:hanging="514"/>
      </w:pPr>
    </w:lvl>
    <w:lvl w:ilvl="5">
      <w:numFmt w:val="bullet"/>
      <w:lvlText w:val="•"/>
      <w:lvlJc w:val="left"/>
      <w:pPr>
        <w:ind w:left="5291" w:hanging="514"/>
      </w:pPr>
    </w:lvl>
    <w:lvl w:ilvl="6">
      <w:numFmt w:val="bullet"/>
      <w:lvlText w:val="•"/>
      <w:lvlJc w:val="left"/>
      <w:pPr>
        <w:ind w:left="6286" w:hanging="514"/>
      </w:pPr>
    </w:lvl>
    <w:lvl w:ilvl="7">
      <w:numFmt w:val="bullet"/>
      <w:lvlText w:val="•"/>
      <w:lvlJc w:val="left"/>
      <w:pPr>
        <w:ind w:left="7280" w:hanging="514"/>
      </w:pPr>
    </w:lvl>
    <w:lvl w:ilvl="8">
      <w:numFmt w:val="bullet"/>
      <w:lvlText w:val="•"/>
      <w:lvlJc w:val="left"/>
      <w:pPr>
        <w:ind w:left="8275" w:hanging="514"/>
      </w:pPr>
    </w:lvl>
  </w:abstractNum>
  <w:abstractNum w:abstractNumId="8">
    <w:nsid w:val="00000403"/>
    <w:multiLevelType w:val="multilevel"/>
    <w:tmpl w:val="00000886"/>
    <w:lvl w:ilvl="0">
      <w:numFmt w:val="bullet"/>
      <w:lvlText w:val="–"/>
      <w:lvlJc w:val="left"/>
      <w:pPr>
        <w:ind w:left="319" w:hanging="240"/>
      </w:pPr>
      <w:rPr>
        <w:rFonts w:ascii="Times New Roman" w:hAnsi="Times New Roman" w:cs="Times New Roman"/>
        <w:b w:val="0"/>
        <w:bCs w:val="0"/>
        <w:sz w:val="24"/>
        <w:szCs w:val="24"/>
      </w:rPr>
    </w:lvl>
    <w:lvl w:ilvl="1">
      <w:numFmt w:val="bullet"/>
      <w:lvlText w:val="•"/>
      <w:lvlJc w:val="left"/>
      <w:pPr>
        <w:ind w:left="1314" w:hanging="240"/>
      </w:pPr>
    </w:lvl>
    <w:lvl w:ilvl="2">
      <w:numFmt w:val="bullet"/>
      <w:lvlText w:val="•"/>
      <w:lvlJc w:val="left"/>
      <w:pPr>
        <w:ind w:left="2308" w:hanging="240"/>
      </w:pPr>
    </w:lvl>
    <w:lvl w:ilvl="3">
      <w:numFmt w:val="bullet"/>
      <w:lvlText w:val="•"/>
      <w:lvlJc w:val="left"/>
      <w:pPr>
        <w:ind w:left="3302" w:hanging="240"/>
      </w:pPr>
    </w:lvl>
    <w:lvl w:ilvl="4">
      <w:numFmt w:val="bullet"/>
      <w:lvlText w:val="•"/>
      <w:lvlJc w:val="left"/>
      <w:pPr>
        <w:ind w:left="4297" w:hanging="240"/>
      </w:pPr>
    </w:lvl>
    <w:lvl w:ilvl="5">
      <w:numFmt w:val="bullet"/>
      <w:lvlText w:val="•"/>
      <w:lvlJc w:val="left"/>
      <w:pPr>
        <w:ind w:left="5291" w:hanging="240"/>
      </w:pPr>
    </w:lvl>
    <w:lvl w:ilvl="6">
      <w:numFmt w:val="bullet"/>
      <w:lvlText w:val="•"/>
      <w:lvlJc w:val="left"/>
      <w:pPr>
        <w:ind w:left="6286" w:hanging="240"/>
      </w:pPr>
    </w:lvl>
    <w:lvl w:ilvl="7">
      <w:numFmt w:val="bullet"/>
      <w:lvlText w:val="•"/>
      <w:lvlJc w:val="left"/>
      <w:pPr>
        <w:ind w:left="7280" w:hanging="240"/>
      </w:pPr>
    </w:lvl>
    <w:lvl w:ilvl="8">
      <w:numFmt w:val="bullet"/>
      <w:lvlText w:val="•"/>
      <w:lvlJc w:val="left"/>
      <w:pPr>
        <w:ind w:left="8275" w:hanging="240"/>
      </w:pPr>
    </w:lvl>
  </w:abstractNum>
  <w:abstractNum w:abstractNumId="9">
    <w:nsid w:val="00000404"/>
    <w:multiLevelType w:val="multilevel"/>
    <w:tmpl w:val="00000887"/>
    <w:lvl w:ilvl="0">
      <w:start w:val="3"/>
      <w:numFmt w:val="decimal"/>
      <w:lvlText w:val="%1"/>
      <w:lvlJc w:val="left"/>
      <w:pPr>
        <w:ind w:left="542" w:hanging="423"/>
      </w:pPr>
    </w:lvl>
    <w:lvl w:ilvl="1">
      <w:start w:val="1"/>
      <w:numFmt w:val="decimal"/>
      <w:lvlText w:val="%1.%2."/>
      <w:lvlJc w:val="left"/>
      <w:pPr>
        <w:ind w:left="1718" w:hanging="423"/>
      </w:pPr>
      <w:rPr>
        <w:rFonts w:ascii="Times New Roman" w:hAnsi="Times New Roman" w:cs="Times New Roman"/>
        <w:b/>
        <w:bCs/>
        <w:sz w:val="24"/>
        <w:szCs w:val="24"/>
      </w:rPr>
    </w:lvl>
    <w:lvl w:ilvl="2">
      <w:numFmt w:val="bullet"/>
      <w:lvlText w:val=""/>
      <w:lvlJc w:val="left"/>
      <w:pPr>
        <w:ind w:left="119" w:hanging="361"/>
      </w:pPr>
      <w:rPr>
        <w:rFonts w:ascii="Symbol" w:hAnsi="Symbol" w:cs="Symbol"/>
        <w:b w:val="0"/>
        <w:bCs w:val="0"/>
        <w:sz w:val="24"/>
        <w:szCs w:val="24"/>
      </w:rPr>
    </w:lvl>
    <w:lvl w:ilvl="3">
      <w:numFmt w:val="bullet"/>
      <w:lvlText w:val="•"/>
      <w:lvlJc w:val="left"/>
      <w:pPr>
        <w:ind w:left="2701" w:hanging="361"/>
      </w:pPr>
    </w:lvl>
    <w:lvl w:ilvl="4">
      <w:numFmt w:val="bullet"/>
      <w:lvlText w:val="•"/>
      <w:lvlJc w:val="left"/>
      <w:pPr>
        <w:ind w:left="3684" w:hanging="361"/>
      </w:pPr>
    </w:lvl>
    <w:lvl w:ilvl="5">
      <w:numFmt w:val="bullet"/>
      <w:lvlText w:val="•"/>
      <w:lvlJc w:val="left"/>
      <w:pPr>
        <w:ind w:left="4667" w:hanging="361"/>
      </w:pPr>
    </w:lvl>
    <w:lvl w:ilvl="6">
      <w:numFmt w:val="bullet"/>
      <w:lvlText w:val="•"/>
      <w:lvlJc w:val="left"/>
      <w:pPr>
        <w:ind w:left="5651" w:hanging="361"/>
      </w:pPr>
    </w:lvl>
    <w:lvl w:ilvl="7">
      <w:numFmt w:val="bullet"/>
      <w:lvlText w:val="•"/>
      <w:lvlJc w:val="left"/>
      <w:pPr>
        <w:ind w:left="6634" w:hanging="361"/>
      </w:pPr>
    </w:lvl>
    <w:lvl w:ilvl="8">
      <w:numFmt w:val="bullet"/>
      <w:lvlText w:val="•"/>
      <w:lvlJc w:val="left"/>
      <w:pPr>
        <w:ind w:left="7617" w:hanging="361"/>
      </w:pPr>
    </w:lvl>
  </w:abstractNum>
  <w:abstractNum w:abstractNumId="10">
    <w:nsid w:val="00000405"/>
    <w:multiLevelType w:val="multilevel"/>
    <w:tmpl w:val="00000888"/>
    <w:lvl w:ilvl="0">
      <w:start w:val="1"/>
      <w:numFmt w:val="decimal"/>
      <w:lvlText w:val="%1."/>
      <w:lvlJc w:val="left"/>
      <w:pPr>
        <w:ind w:left="119" w:hanging="284"/>
      </w:pPr>
      <w:rPr>
        <w:rFonts w:ascii="Times New Roman" w:hAnsi="Times New Roman" w:cs="Times New Roman"/>
        <w:b w:val="0"/>
        <w:bCs w:val="0"/>
        <w:sz w:val="24"/>
        <w:szCs w:val="24"/>
      </w:rPr>
    </w:lvl>
    <w:lvl w:ilvl="1">
      <w:numFmt w:val="bullet"/>
      <w:lvlText w:val="•"/>
      <w:lvlJc w:val="left"/>
      <w:pPr>
        <w:ind w:left="1066" w:hanging="284"/>
      </w:pPr>
    </w:lvl>
    <w:lvl w:ilvl="2">
      <w:numFmt w:val="bullet"/>
      <w:lvlText w:val="•"/>
      <w:lvlJc w:val="left"/>
      <w:pPr>
        <w:ind w:left="2012" w:hanging="284"/>
      </w:pPr>
    </w:lvl>
    <w:lvl w:ilvl="3">
      <w:numFmt w:val="bullet"/>
      <w:lvlText w:val="•"/>
      <w:lvlJc w:val="left"/>
      <w:pPr>
        <w:ind w:left="2958" w:hanging="284"/>
      </w:pPr>
    </w:lvl>
    <w:lvl w:ilvl="4">
      <w:numFmt w:val="bullet"/>
      <w:lvlText w:val="•"/>
      <w:lvlJc w:val="left"/>
      <w:pPr>
        <w:ind w:left="3905" w:hanging="284"/>
      </w:pPr>
    </w:lvl>
    <w:lvl w:ilvl="5">
      <w:numFmt w:val="bullet"/>
      <w:lvlText w:val="•"/>
      <w:lvlJc w:val="left"/>
      <w:pPr>
        <w:ind w:left="4851" w:hanging="284"/>
      </w:pPr>
    </w:lvl>
    <w:lvl w:ilvl="6">
      <w:numFmt w:val="bullet"/>
      <w:lvlText w:val="•"/>
      <w:lvlJc w:val="left"/>
      <w:pPr>
        <w:ind w:left="5798" w:hanging="284"/>
      </w:pPr>
    </w:lvl>
    <w:lvl w:ilvl="7">
      <w:numFmt w:val="bullet"/>
      <w:lvlText w:val="•"/>
      <w:lvlJc w:val="left"/>
      <w:pPr>
        <w:ind w:left="6744" w:hanging="284"/>
      </w:pPr>
    </w:lvl>
    <w:lvl w:ilvl="8">
      <w:numFmt w:val="bullet"/>
      <w:lvlText w:val="•"/>
      <w:lvlJc w:val="left"/>
      <w:pPr>
        <w:ind w:left="7691" w:hanging="284"/>
      </w:pPr>
    </w:lvl>
  </w:abstractNum>
  <w:abstractNum w:abstractNumId="11">
    <w:nsid w:val="00000406"/>
    <w:multiLevelType w:val="multilevel"/>
    <w:tmpl w:val="00000889"/>
    <w:lvl w:ilvl="0">
      <w:start w:val="1"/>
      <w:numFmt w:val="decimal"/>
      <w:lvlText w:val="%1."/>
      <w:lvlJc w:val="left"/>
      <w:pPr>
        <w:ind w:left="119" w:hanging="274"/>
      </w:pPr>
      <w:rPr>
        <w:rFonts w:ascii="Times New Roman" w:hAnsi="Times New Roman" w:cs="Times New Roman"/>
        <w:b w:val="0"/>
        <w:bCs w:val="0"/>
        <w:sz w:val="24"/>
        <w:szCs w:val="24"/>
      </w:rPr>
    </w:lvl>
    <w:lvl w:ilvl="1">
      <w:start w:val="1"/>
      <w:numFmt w:val="decimal"/>
      <w:lvlText w:val="%2."/>
      <w:lvlJc w:val="left"/>
      <w:pPr>
        <w:ind w:left="219" w:hanging="284"/>
      </w:pPr>
      <w:rPr>
        <w:rFonts w:ascii="Times New Roman" w:hAnsi="Times New Roman" w:cs="Times New Roman"/>
        <w:b w:val="0"/>
        <w:bCs w:val="0"/>
        <w:sz w:val="24"/>
        <w:szCs w:val="24"/>
      </w:rPr>
    </w:lvl>
    <w:lvl w:ilvl="2">
      <w:numFmt w:val="bullet"/>
      <w:lvlText w:val="•"/>
      <w:lvlJc w:val="left"/>
      <w:pPr>
        <w:ind w:left="1295" w:hanging="284"/>
      </w:pPr>
    </w:lvl>
    <w:lvl w:ilvl="3">
      <w:numFmt w:val="bullet"/>
      <w:lvlText w:val="•"/>
      <w:lvlJc w:val="left"/>
      <w:pPr>
        <w:ind w:left="2331" w:hanging="284"/>
      </w:pPr>
    </w:lvl>
    <w:lvl w:ilvl="4">
      <w:numFmt w:val="bullet"/>
      <w:lvlText w:val="•"/>
      <w:lvlJc w:val="left"/>
      <w:pPr>
        <w:ind w:left="3367" w:hanging="284"/>
      </w:pPr>
    </w:lvl>
    <w:lvl w:ilvl="5">
      <w:numFmt w:val="bullet"/>
      <w:lvlText w:val="•"/>
      <w:lvlJc w:val="left"/>
      <w:pPr>
        <w:ind w:left="4403" w:hanging="284"/>
      </w:pPr>
    </w:lvl>
    <w:lvl w:ilvl="6">
      <w:numFmt w:val="bullet"/>
      <w:lvlText w:val="•"/>
      <w:lvlJc w:val="left"/>
      <w:pPr>
        <w:ind w:left="5439" w:hanging="284"/>
      </w:pPr>
    </w:lvl>
    <w:lvl w:ilvl="7">
      <w:numFmt w:val="bullet"/>
      <w:lvlText w:val="•"/>
      <w:lvlJc w:val="left"/>
      <w:pPr>
        <w:ind w:left="6475" w:hanging="284"/>
      </w:pPr>
    </w:lvl>
    <w:lvl w:ilvl="8">
      <w:numFmt w:val="bullet"/>
      <w:lvlText w:val="•"/>
      <w:lvlJc w:val="left"/>
      <w:pPr>
        <w:ind w:left="7511" w:hanging="284"/>
      </w:pPr>
    </w:lvl>
  </w:abstractNum>
  <w:abstractNum w:abstractNumId="12">
    <w:nsid w:val="00000407"/>
    <w:multiLevelType w:val="multilevel"/>
    <w:tmpl w:val="0000088A"/>
    <w:lvl w:ilvl="0">
      <w:numFmt w:val="bullet"/>
      <w:lvlText w:val="–"/>
      <w:lvlJc w:val="left"/>
      <w:pPr>
        <w:ind w:left="219" w:hanging="240"/>
      </w:pPr>
      <w:rPr>
        <w:rFonts w:ascii="Times New Roman" w:hAnsi="Times New Roman" w:cs="Times New Roman"/>
        <w:b w:val="0"/>
        <w:bCs w:val="0"/>
        <w:sz w:val="24"/>
        <w:szCs w:val="24"/>
      </w:rPr>
    </w:lvl>
    <w:lvl w:ilvl="1">
      <w:numFmt w:val="bullet"/>
      <w:lvlText w:val="•"/>
      <w:lvlJc w:val="left"/>
      <w:pPr>
        <w:ind w:left="1214" w:hanging="240"/>
      </w:pPr>
    </w:lvl>
    <w:lvl w:ilvl="2">
      <w:numFmt w:val="bullet"/>
      <w:lvlText w:val="•"/>
      <w:lvlJc w:val="left"/>
      <w:pPr>
        <w:ind w:left="2208" w:hanging="240"/>
      </w:pPr>
    </w:lvl>
    <w:lvl w:ilvl="3">
      <w:numFmt w:val="bullet"/>
      <w:lvlText w:val="•"/>
      <w:lvlJc w:val="left"/>
      <w:pPr>
        <w:ind w:left="3202" w:hanging="240"/>
      </w:pPr>
    </w:lvl>
    <w:lvl w:ilvl="4">
      <w:numFmt w:val="bullet"/>
      <w:lvlText w:val="•"/>
      <w:lvlJc w:val="left"/>
      <w:pPr>
        <w:ind w:left="4197" w:hanging="240"/>
      </w:pPr>
    </w:lvl>
    <w:lvl w:ilvl="5">
      <w:numFmt w:val="bullet"/>
      <w:lvlText w:val="•"/>
      <w:lvlJc w:val="left"/>
      <w:pPr>
        <w:ind w:left="5191" w:hanging="240"/>
      </w:pPr>
    </w:lvl>
    <w:lvl w:ilvl="6">
      <w:numFmt w:val="bullet"/>
      <w:lvlText w:val="•"/>
      <w:lvlJc w:val="left"/>
      <w:pPr>
        <w:ind w:left="6186" w:hanging="240"/>
      </w:pPr>
    </w:lvl>
    <w:lvl w:ilvl="7">
      <w:numFmt w:val="bullet"/>
      <w:lvlText w:val="•"/>
      <w:lvlJc w:val="left"/>
      <w:pPr>
        <w:ind w:left="7180" w:hanging="240"/>
      </w:pPr>
    </w:lvl>
    <w:lvl w:ilvl="8">
      <w:numFmt w:val="bullet"/>
      <w:lvlText w:val="•"/>
      <w:lvlJc w:val="left"/>
      <w:pPr>
        <w:ind w:left="8175" w:hanging="240"/>
      </w:pPr>
    </w:lvl>
  </w:abstractNum>
  <w:abstractNum w:abstractNumId="13">
    <w:nsid w:val="00000408"/>
    <w:multiLevelType w:val="multilevel"/>
    <w:tmpl w:val="0000088B"/>
    <w:lvl w:ilvl="0">
      <w:numFmt w:val="bullet"/>
      <w:lvlText w:val="-"/>
      <w:lvlJc w:val="left"/>
      <w:pPr>
        <w:ind w:left="479" w:hanging="360"/>
      </w:pPr>
      <w:rPr>
        <w:rFonts w:ascii="Times New Roman" w:hAnsi="Times New Roman" w:cs="Times New Roman"/>
        <w:b w:val="0"/>
        <w:bCs w:val="0"/>
        <w:sz w:val="24"/>
        <w:szCs w:val="24"/>
      </w:rPr>
    </w:lvl>
    <w:lvl w:ilvl="1">
      <w:numFmt w:val="bullet"/>
      <w:lvlText w:val="•"/>
      <w:lvlJc w:val="left"/>
      <w:pPr>
        <w:ind w:left="1474" w:hanging="360"/>
      </w:pPr>
    </w:lvl>
    <w:lvl w:ilvl="2">
      <w:numFmt w:val="bullet"/>
      <w:lvlText w:val="•"/>
      <w:lvlJc w:val="left"/>
      <w:pPr>
        <w:ind w:left="2468" w:hanging="360"/>
      </w:pPr>
    </w:lvl>
    <w:lvl w:ilvl="3">
      <w:numFmt w:val="bullet"/>
      <w:lvlText w:val="•"/>
      <w:lvlJc w:val="left"/>
      <w:pPr>
        <w:ind w:left="3462" w:hanging="360"/>
      </w:pPr>
    </w:lvl>
    <w:lvl w:ilvl="4">
      <w:numFmt w:val="bullet"/>
      <w:lvlText w:val="•"/>
      <w:lvlJc w:val="left"/>
      <w:pPr>
        <w:ind w:left="4457" w:hanging="360"/>
      </w:pPr>
    </w:lvl>
    <w:lvl w:ilvl="5">
      <w:numFmt w:val="bullet"/>
      <w:lvlText w:val="•"/>
      <w:lvlJc w:val="left"/>
      <w:pPr>
        <w:ind w:left="5451" w:hanging="360"/>
      </w:pPr>
    </w:lvl>
    <w:lvl w:ilvl="6">
      <w:numFmt w:val="bullet"/>
      <w:lvlText w:val="•"/>
      <w:lvlJc w:val="left"/>
      <w:pPr>
        <w:ind w:left="6446" w:hanging="360"/>
      </w:pPr>
    </w:lvl>
    <w:lvl w:ilvl="7">
      <w:numFmt w:val="bullet"/>
      <w:lvlText w:val="•"/>
      <w:lvlJc w:val="left"/>
      <w:pPr>
        <w:ind w:left="7440" w:hanging="360"/>
      </w:pPr>
    </w:lvl>
    <w:lvl w:ilvl="8">
      <w:numFmt w:val="bullet"/>
      <w:lvlText w:val="•"/>
      <w:lvlJc w:val="left"/>
      <w:pPr>
        <w:ind w:left="8435" w:hanging="360"/>
      </w:pPr>
    </w:lvl>
  </w:abstractNum>
  <w:abstractNum w:abstractNumId="14">
    <w:nsid w:val="00000409"/>
    <w:multiLevelType w:val="multilevel"/>
    <w:tmpl w:val="0000088C"/>
    <w:lvl w:ilvl="0">
      <w:start w:val="1"/>
      <w:numFmt w:val="decimal"/>
      <w:lvlText w:val="%1)"/>
      <w:lvlJc w:val="left"/>
      <w:pPr>
        <w:ind w:left="479" w:hanging="389"/>
      </w:pPr>
      <w:rPr>
        <w:rFonts w:ascii="Times New Roman" w:hAnsi="Times New Roman" w:cs="Times New Roman"/>
        <w:b/>
        <w:bCs/>
        <w:sz w:val="24"/>
        <w:szCs w:val="24"/>
      </w:rPr>
    </w:lvl>
    <w:lvl w:ilvl="1">
      <w:numFmt w:val="bullet"/>
      <w:lvlText w:val="•"/>
      <w:lvlJc w:val="left"/>
      <w:pPr>
        <w:ind w:left="1474" w:hanging="389"/>
      </w:pPr>
    </w:lvl>
    <w:lvl w:ilvl="2">
      <w:numFmt w:val="bullet"/>
      <w:lvlText w:val="•"/>
      <w:lvlJc w:val="left"/>
      <w:pPr>
        <w:ind w:left="2468" w:hanging="389"/>
      </w:pPr>
    </w:lvl>
    <w:lvl w:ilvl="3">
      <w:numFmt w:val="bullet"/>
      <w:lvlText w:val="•"/>
      <w:lvlJc w:val="left"/>
      <w:pPr>
        <w:ind w:left="3462" w:hanging="389"/>
      </w:pPr>
    </w:lvl>
    <w:lvl w:ilvl="4">
      <w:numFmt w:val="bullet"/>
      <w:lvlText w:val="•"/>
      <w:lvlJc w:val="left"/>
      <w:pPr>
        <w:ind w:left="4457" w:hanging="389"/>
      </w:pPr>
    </w:lvl>
    <w:lvl w:ilvl="5">
      <w:numFmt w:val="bullet"/>
      <w:lvlText w:val="•"/>
      <w:lvlJc w:val="left"/>
      <w:pPr>
        <w:ind w:left="5451" w:hanging="389"/>
      </w:pPr>
    </w:lvl>
    <w:lvl w:ilvl="6">
      <w:numFmt w:val="bullet"/>
      <w:lvlText w:val="•"/>
      <w:lvlJc w:val="left"/>
      <w:pPr>
        <w:ind w:left="6446" w:hanging="389"/>
      </w:pPr>
    </w:lvl>
    <w:lvl w:ilvl="7">
      <w:numFmt w:val="bullet"/>
      <w:lvlText w:val="•"/>
      <w:lvlJc w:val="left"/>
      <w:pPr>
        <w:ind w:left="7440" w:hanging="389"/>
      </w:pPr>
    </w:lvl>
    <w:lvl w:ilvl="8">
      <w:numFmt w:val="bullet"/>
      <w:lvlText w:val="•"/>
      <w:lvlJc w:val="left"/>
      <w:pPr>
        <w:ind w:left="8435" w:hanging="389"/>
      </w:pPr>
    </w:lvl>
  </w:abstractNum>
  <w:abstractNum w:abstractNumId="15">
    <w:nsid w:val="0000040A"/>
    <w:multiLevelType w:val="multilevel"/>
    <w:tmpl w:val="0000088D"/>
    <w:lvl w:ilvl="0">
      <w:start w:val="1"/>
      <w:numFmt w:val="decimal"/>
      <w:lvlText w:val="%1."/>
      <w:lvlJc w:val="left"/>
      <w:pPr>
        <w:ind w:left="646" w:hanging="245"/>
      </w:pPr>
      <w:rPr>
        <w:rFonts w:ascii="Times New Roman" w:hAnsi="Times New Roman" w:cs="Times New Roman"/>
        <w:b/>
        <w:bCs/>
        <w:sz w:val="24"/>
        <w:szCs w:val="24"/>
      </w:rPr>
    </w:lvl>
    <w:lvl w:ilvl="1">
      <w:numFmt w:val="bullet"/>
      <w:lvlText w:val="•"/>
      <w:lvlJc w:val="left"/>
      <w:pPr>
        <w:ind w:left="1608" w:hanging="245"/>
      </w:pPr>
    </w:lvl>
    <w:lvl w:ilvl="2">
      <w:numFmt w:val="bullet"/>
      <w:lvlText w:val="•"/>
      <w:lvlJc w:val="left"/>
      <w:pPr>
        <w:ind w:left="2570" w:hanging="245"/>
      </w:pPr>
    </w:lvl>
    <w:lvl w:ilvl="3">
      <w:numFmt w:val="bullet"/>
      <w:lvlText w:val="•"/>
      <w:lvlJc w:val="left"/>
      <w:pPr>
        <w:ind w:left="3531" w:hanging="245"/>
      </w:pPr>
    </w:lvl>
    <w:lvl w:ilvl="4">
      <w:numFmt w:val="bullet"/>
      <w:lvlText w:val="•"/>
      <w:lvlJc w:val="left"/>
      <w:pPr>
        <w:ind w:left="4493" w:hanging="245"/>
      </w:pPr>
    </w:lvl>
    <w:lvl w:ilvl="5">
      <w:numFmt w:val="bullet"/>
      <w:lvlText w:val="•"/>
      <w:lvlJc w:val="left"/>
      <w:pPr>
        <w:ind w:left="5455" w:hanging="245"/>
      </w:pPr>
    </w:lvl>
    <w:lvl w:ilvl="6">
      <w:numFmt w:val="bullet"/>
      <w:lvlText w:val="•"/>
      <w:lvlJc w:val="left"/>
      <w:pPr>
        <w:ind w:left="6417" w:hanging="245"/>
      </w:pPr>
    </w:lvl>
    <w:lvl w:ilvl="7">
      <w:numFmt w:val="bullet"/>
      <w:lvlText w:val="•"/>
      <w:lvlJc w:val="left"/>
      <w:pPr>
        <w:ind w:left="7378" w:hanging="245"/>
      </w:pPr>
    </w:lvl>
    <w:lvl w:ilvl="8">
      <w:numFmt w:val="bullet"/>
      <w:lvlText w:val="•"/>
      <w:lvlJc w:val="left"/>
      <w:pPr>
        <w:ind w:left="8340" w:hanging="245"/>
      </w:pPr>
    </w:lvl>
  </w:abstractNum>
  <w:abstractNum w:abstractNumId="16">
    <w:nsid w:val="0000040B"/>
    <w:multiLevelType w:val="multilevel"/>
    <w:tmpl w:val="0000088E"/>
    <w:lvl w:ilvl="0">
      <w:numFmt w:val="bullet"/>
      <w:lvlText w:val="-"/>
      <w:lvlJc w:val="left"/>
      <w:pPr>
        <w:ind w:left="102" w:hanging="152"/>
      </w:pPr>
      <w:rPr>
        <w:rFonts w:ascii="Times New Roman" w:hAnsi="Times New Roman" w:cs="Times New Roman"/>
        <w:b w:val="0"/>
        <w:bCs w:val="0"/>
        <w:w w:val="99"/>
        <w:sz w:val="26"/>
        <w:szCs w:val="26"/>
      </w:rPr>
    </w:lvl>
    <w:lvl w:ilvl="1">
      <w:numFmt w:val="bullet"/>
      <w:lvlText w:val="•"/>
      <w:lvlJc w:val="left"/>
      <w:pPr>
        <w:ind w:left="487" w:hanging="152"/>
      </w:pPr>
    </w:lvl>
    <w:lvl w:ilvl="2">
      <w:numFmt w:val="bullet"/>
      <w:lvlText w:val="•"/>
      <w:lvlJc w:val="left"/>
      <w:pPr>
        <w:ind w:left="873" w:hanging="152"/>
      </w:pPr>
    </w:lvl>
    <w:lvl w:ilvl="3">
      <w:numFmt w:val="bullet"/>
      <w:lvlText w:val="•"/>
      <w:lvlJc w:val="left"/>
      <w:pPr>
        <w:ind w:left="1259" w:hanging="152"/>
      </w:pPr>
    </w:lvl>
    <w:lvl w:ilvl="4">
      <w:numFmt w:val="bullet"/>
      <w:lvlText w:val="•"/>
      <w:lvlJc w:val="left"/>
      <w:pPr>
        <w:ind w:left="1644" w:hanging="152"/>
      </w:pPr>
    </w:lvl>
    <w:lvl w:ilvl="5">
      <w:numFmt w:val="bullet"/>
      <w:lvlText w:val="•"/>
      <w:lvlJc w:val="left"/>
      <w:pPr>
        <w:ind w:left="2030" w:hanging="152"/>
      </w:pPr>
    </w:lvl>
    <w:lvl w:ilvl="6">
      <w:numFmt w:val="bullet"/>
      <w:lvlText w:val="•"/>
      <w:lvlJc w:val="left"/>
      <w:pPr>
        <w:ind w:left="2416" w:hanging="152"/>
      </w:pPr>
    </w:lvl>
    <w:lvl w:ilvl="7">
      <w:numFmt w:val="bullet"/>
      <w:lvlText w:val="•"/>
      <w:lvlJc w:val="left"/>
      <w:pPr>
        <w:ind w:left="2801" w:hanging="152"/>
      </w:pPr>
    </w:lvl>
    <w:lvl w:ilvl="8">
      <w:numFmt w:val="bullet"/>
      <w:lvlText w:val="•"/>
      <w:lvlJc w:val="left"/>
      <w:pPr>
        <w:ind w:left="3187" w:hanging="152"/>
      </w:pPr>
    </w:lvl>
  </w:abstractNum>
  <w:abstractNum w:abstractNumId="17">
    <w:nsid w:val="0000040C"/>
    <w:multiLevelType w:val="multilevel"/>
    <w:tmpl w:val="0000088F"/>
    <w:lvl w:ilvl="0">
      <w:numFmt w:val="bullet"/>
      <w:lvlText w:val=""/>
      <w:lvlJc w:val="left"/>
      <w:pPr>
        <w:ind w:left="350" w:hanging="248"/>
      </w:pPr>
      <w:rPr>
        <w:rFonts w:ascii="Symbol" w:hAnsi="Symbol" w:cs="Symbol"/>
        <w:b w:val="0"/>
        <w:bCs w:val="0"/>
        <w:sz w:val="24"/>
        <w:szCs w:val="24"/>
      </w:rPr>
    </w:lvl>
    <w:lvl w:ilvl="1">
      <w:numFmt w:val="bullet"/>
      <w:lvlText w:val="•"/>
      <w:lvlJc w:val="left"/>
      <w:pPr>
        <w:ind w:left="696" w:hanging="248"/>
      </w:pPr>
    </w:lvl>
    <w:lvl w:ilvl="2">
      <w:numFmt w:val="bullet"/>
      <w:lvlText w:val="•"/>
      <w:lvlJc w:val="left"/>
      <w:pPr>
        <w:ind w:left="1043" w:hanging="248"/>
      </w:pPr>
    </w:lvl>
    <w:lvl w:ilvl="3">
      <w:numFmt w:val="bullet"/>
      <w:lvlText w:val="•"/>
      <w:lvlJc w:val="left"/>
      <w:pPr>
        <w:ind w:left="1390" w:hanging="248"/>
      </w:pPr>
    </w:lvl>
    <w:lvl w:ilvl="4">
      <w:numFmt w:val="bullet"/>
      <w:lvlText w:val="•"/>
      <w:lvlJc w:val="left"/>
      <w:pPr>
        <w:ind w:left="1736" w:hanging="248"/>
      </w:pPr>
    </w:lvl>
    <w:lvl w:ilvl="5">
      <w:numFmt w:val="bullet"/>
      <w:lvlText w:val="•"/>
      <w:lvlJc w:val="left"/>
      <w:pPr>
        <w:ind w:left="2083" w:hanging="248"/>
      </w:pPr>
    </w:lvl>
    <w:lvl w:ilvl="6">
      <w:numFmt w:val="bullet"/>
      <w:lvlText w:val="•"/>
      <w:lvlJc w:val="left"/>
      <w:pPr>
        <w:ind w:left="2430" w:hanging="248"/>
      </w:pPr>
    </w:lvl>
    <w:lvl w:ilvl="7">
      <w:numFmt w:val="bullet"/>
      <w:lvlText w:val="•"/>
      <w:lvlJc w:val="left"/>
      <w:pPr>
        <w:ind w:left="2777" w:hanging="248"/>
      </w:pPr>
    </w:lvl>
    <w:lvl w:ilvl="8">
      <w:numFmt w:val="bullet"/>
      <w:lvlText w:val="•"/>
      <w:lvlJc w:val="left"/>
      <w:pPr>
        <w:ind w:left="3123" w:hanging="248"/>
      </w:pPr>
    </w:lvl>
  </w:abstractNum>
  <w:abstractNum w:abstractNumId="18">
    <w:nsid w:val="0000040D"/>
    <w:multiLevelType w:val="multilevel"/>
    <w:tmpl w:val="00000890"/>
    <w:lvl w:ilvl="0">
      <w:numFmt w:val="bullet"/>
      <w:lvlText w:val=""/>
      <w:lvlJc w:val="left"/>
      <w:pPr>
        <w:ind w:left="102" w:hanging="248"/>
      </w:pPr>
      <w:rPr>
        <w:rFonts w:ascii="Symbol" w:hAnsi="Symbol" w:cs="Symbol"/>
        <w:b w:val="0"/>
        <w:bCs w:val="0"/>
        <w:sz w:val="24"/>
        <w:szCs w:val="24"/>
      </w:rPr>
    </w:lvl>
    <w:lvl w:ilvl="1">
      <w:numFmt w:val="bullet"/>
      <w:lvlText w:val="•"/>
      <w:lvlJc w:val="left"/>
      <w:pPr>
        <w:ind w:left="473" w:hanging="248"/>
      </w:pPr>
    </w:lvl>
    <w:lvl w:ilvl="2">
      <w:numFmt w:val="bullet"/>
      <w:lvlText w:val="•"/>
      <w:lvlJc w:val="left"/>
      <w:pPr>
        <w:ind w:left="845" w:hanging="248"/>
      </w:pPr>
    </w:lvl>
    <w:lvl w:ilvl="3">
      <w:numFmt w:val="bullet"/>
      <w:lvlText w:val="•"/>
      <w:lvlJc w:val="left"/>
      <w:pPr>
        <w:ind w:left="1216" w:hanging="248"/>
      </w:pPr>
    </w:lvl>
    <w:lvl w:ilvl="4">
      <w:numFmt w:val="bullet"/>
      <w:lvlText w:val="•"/>
      <w:lvlJc w:val="left"/>
      <w:pPr>
        <w:ind w:left="1588" w:hanging="248"/>
      </w:pPr>
    </w:lvl>
    <w:lvl w:ilvl="5">
      <w:numFmt w:val="bullet"/>
      <w:lvlText w:val="•"/>
      <w:lvlJc w:val="left"/>
      <w:pPr>
        <w:ind w:left="1959" w:hanging="248"/>
      </w:pPr>
    </w:lvl>
    <w:lvl w:ilvl="6">
      <w:numFmt w:val="bullet"/>
      <w:lvlText w:val="•"/>
      <w:lvlJc w:val="left"/>
      <w:pPr>
        <w:ind w:left="2331" w:hanging="248"/>
      </w:pPr>
    </w:lvl>
    <w:lvl w:ilvl="7">
      <w:numFmt w:val="bullet"/>
      <w:lvlText w:val="•"/>
      <w:lvlJc w:val="left"/>
      <w:pPr>
        <w:ind w:left="2702" w:hanging="248"/>
      </w:pPr>
    </w:lvl>
    <w:lvl w:ilvl="8">
      <w:numFmt w:val="bullet"/>
      <w:lvlText w:val="•"/>
      <w:lvlJc w:val="left"/>
      <w:pPr>
        <w:ind w:left="3074" w:hanging="248"/>
      </w:pPr>
    </w:lvl>
  </w:abstractNum>
  <w:abstractNum w:abstractNumId="19">
    <w:nsid w:val="0000040E"/>
    <w:multiLevelType w:val="multilevel"/>
    <w:tmpl w:val="00000891"/>
    <w:lvl w:ilvl="0">
      <w:numFmt w:val="bullet"/>
      <w:lvlText w:val=""/>
      <w:lvlJc w:val="left"/>
      <w:pPr>
        <w:ind w:left="350" w:hanging="248"/>
      </w:pPr>
      <w:rPr>
        <w:rFonts w:ascii="Symbol" w:hAnsi="Symbol" w:cs="Symbol"/>
        <w:b w:val="0"/>
        <w:bCs w:val="0"/>
        <w:sz w:val="24"/>
        <w:szCs w:val="24"/>
      </w:rPr>
    </w:lvl>
    <w:lvl w:ilvl="1">
      <w:numFmt w:val="bullet"/>
      <w:lvlText w:val="•"/>
      <w:lvlJc w:val="left"/>
      <w:pPr>
        <w:ind w:left="696" w:hanging="248"/>
      </w:pPr>
    </w:lvl>
    <w:lvl w:ilvl="2">
      <w:numFmt w:val="bullet"/>
      <w:lvlText w:val="•"/>
      <w:lvlJc w:val="left"/>
      <w:pPr>
        <w:ind w:left="1043" w:hanging="248"/>
      </w:pPr>
    </w:lvl>
    <w:lvl w:ilvl="3">
      <w:numFmt w:val="bullet"/>
      <w:lvlText w:val="•"/>
      <w:lvlJc w:val="left"/>
      <w:pPr>
        <w:ind w:left="1390" w:hanging="248"/>
      </w:pPr>
    </w:lvl>
    <w:lvl w:ilvl="4">
      <w:numFmt w:val="bullet"/>
      <w:lvlText w:val="•"/>
      <w:lvlJc w:val="left"/>
      <w:pPr>
        <w:ind w:left="1736" w:hanging="248"/>
      </w:pPr>
    </w:lvl>
    <w:lvl w:ilvl="5">
      <w:numFmt w:val="bullet"/>
      <w:lvlText w:val="•"/>
      <w:lvlJc w:val="left"/>
      <w:pPr>
        <w:ind w:left="2083" w:hanging="248"/>
      </w:pPr>
    </w:lvl>
    <w:lvl w:ilvl="6">
      <w:numFmt w:val="bullet"/>
      <w:lvlText w:val="•"/>
      <w:lvlJc w:val="left"/>
      <w:pPr>
        <w:ind w:left="2430" w:hanging="248"/>
      </w:pPr>
    </w:lvl>
    <w:lvl w:ilvl="7">
      <w:numFmt w:val="bullet"/>
      <w:lvlText w:val="•"/>
      <w:lvlJc w:val="left"/>
      <w:pPr>
        <w:ind w:left="2777" w:hanging="248"/>
      </w:pPr>
    </w:lvl>
    <w:lvl w:ilvl="8">
      <w:numFmt w:val="bullet"/>
      <w:lvlText w:val="•"/>
      <w:lvlJc w:val="left"/>
      <w:pPr>
        <w:ind w:left="3123" w:hanging="248"/>
      </w:pPr>
    </w:lvl>
  </w:abstractNum>
  <w:abstractNum w:abstractNumId="20">
    <w:nsid w:val="0000040F"/>
    <w:multiLevelType w:val="multilevel"/>
    <w:tmpl w:val="00000892"/>
    <w:lvl w:ilvl="0">
      <w:numFmt w:val="bullet"/>
      <w:lvlText w:val=""/>
      <w:lvlJc w:val="left"/>
      <w:pPr>
        <w:ind w:left="350" w:hanging="248"/>
      </w:pPr>
      <w:rPr>
        <w:rFonts w:ascii="Symbol" w:hAnsi="Symbol" w:cs="Symbol"/>
        <w:b w:val="0"/>
        <w:bCs w:val="0"/>
        <w:sz w:val="24"/>
        <w:szCs w:val="24"/>
      </w:rPr>
    </w:lvl>
    <w:lvl w:ilvl="1">
      <w:numFmt w:val="bullet"/>
      <w:lvlText w:val="•"/>
      <w:lvlJc w:val="left"/>
      <w:pPr>
        <w:ind w:left="696" w:hanging="248"/>
      </w:pPr>
    </w:lvl>
    <w:lvl w:ilvl="2">
      <w:numFmt w:val="bullet"/>
      <w:lvlText w:val="•"/>
      <w:lvlJc w:val="left"/>
      <w:pPr>
        <w:ind w:left="1043" w:hanging="248"/>
      </w:pPr>
    </w:lvl>
    <w:lvl w:ilvl="3">
      <w:numFmt w:val="bullet"/>
      <w:lvlText w:val="•"/>
      <w:lvlJc w:val="left"/>
      <w:pPr>
        <w:ind w:left="1390" w:hanging="248"/>
      </w:pPr>
    </w:lvl>
    <w:lvl w:ilvl="4">
      <w:numFmt w:val="bullet"/>
      <w:lvlText w:val="•"/>
      <w:lvlJc w:val="left"/>
      <w:pPr>
        <w:ind w:left="1736" w:hanging="248"/>
      </w:pPr>
    </w:lvl>
    <w:lvl w:ilvl="5">
      <w:numFmt w:val="bullet"/>
      <w:lvlText w:val="•"/>
      <w:lvlJc w:val="left"/>
      <w:pPr>
        <w:ind w:left="2083" w:hanging="248"/>
      </w:pPr>
    </w:lvl>
    <w:lvl w:ilvl="6">
      <w:numFmt w:val="bullet"/>
      <w:lvlText w:val="•"/>
      <w:lvlJc w:val="left"/>
      <w:pPr>
        <w:ind w:left="2430" w:hanging="248"/>
      </w:pPr>
    </w:lvl>
    <w:lvl w:ilvl="7">
      <w:numFmt w:val="bullet"/>
      <w:lvlText w:val="•"/>
      <w:lvlJc w:val="left"/>
      <w:pPr>
        <w:ind w:left="2777" w:hanging="248"/>
      </w:pPr>
    </w:lvl>
    <w:lvl w:ilvl="8">
      <w:numFmt w:val="bullet"/>
      <w:lvlText w:val="•"/>
      <w:lvlJc w:val="left"/>
      <w:pPr>
        <w:ind w:left="3123" w:hanging="248"/>
      </w:pPr>
    </w:lvl>
  </w:abstractNum>
  <w:abstractNum w:abstractNumId="21">
    <w:nsid w:val="00000410"/>
    <w:multiLevelType w:val="multilevel"/>
    <w:tmpl w:val="00000893"/>
    <w:lvl w:ilvl="0">
      <w:numFmt w:val="bullet"/>
      <w:lvlText w:val=""/>
      <w:lvlJc w:val="left"/>
      <w:pPr>
        <w:ind w:left="350" w:hanging="248"/>
      </w:pPr>
      <w:rPr>
        <w:rFonts w:ascii="Symbol" w:hAnsi="Symbol" w:cs="Symbol"/>
        <w:b w:val="0"/>
        <w:bCs w:val="0"/>
        <w:sz w:val="24"/>
        <w:szCs w:val="24"/>
      </w:rPr>
    </w:lvl>
    <w:lvl w:ilvl="1">
      <w:numFmt w:val="bullet"/>
      <w:lvlText w:val="•"/>
      <w:lvlJc w:val="left"/>
      <w:pPr>
        <w:ind w:left="696" w:hanging="248"/>
      </w:pPr>
    </w:lvl>
    <w:lvl w:ilvl="2">
      <w:numFmt w:val="bullet"/>
      <w:lvlText w:val="•"/>
      <w:lvlJc w:val="left"/>
      <w:pPr>
        <w:ind w:left="1043" w:hanging="248"/>
      </w:pPr>
    </w:lvl>
    <w:lvl w:ilvl="3">
      <w:numFmt w:val="bullet"/>
      <w:lvlText w:val="•"/>
      <w:lvlJc w:val="left"/>
      <w:pPr>
        <w:ind w:left="1390" w:hanging="248"/>
      </w:pPr>
    </w:lvl>
    <w:lvl w:ilvl="4">
      <w:numFmt w:val="bullet"/>
      <w:lvlText w:val="•"/>
      <w:lvlJc w:val="left"/>
      <w:pPr>
        <w:ind w:left="1736" w:hanging="248"/>
      </w:pPr>
    </w:lvl>
    <w:lvl w:ilvl="5">
      <w:numFmt w:val="bullet"/>
      <w:lvlText w:val="•"/>
      <w:lvlJc w:val="left"/>
      <w:pPr>
        <w:ind w:left="2083" w:hanging="248"/>
      </w:pPr>
    </w:lvl>
    <w:lvl w:ilvl="6">
      <w:numFmt w:val="bullet"/>
      <w:lvlText w:val="•"/>
      <w:lvlJc w:val="left"/>
      <w:pPr>
        <w:ind w:left="2430" w:hanging="248"/>
      </w:pPr>
    </w:lvl>
    <w:lvl w:ilvl="7">
      <w:numFmt w:val="bullet"/>
      <w:lvlText w:val="•"/>
      <w:lvlJc w:val="left"/>
      <w:pPr>
        <w:ind w:left="2777" w:hanging="248"/>
      </w:pPr>
    </w:lvl>
    <w:lvl w:ilvl="8">
      <w:numFmt w:val="bullet"/>
      <w:lvlText w:val="•"/>
      <w:lvlJc w:val="left"/>
      <w:pPr>
        <w:ind w:left="3123" w:hanging="248"/>
      </w:pPr>
    </w:lvl>
  </w:abstractNum>
  <w:abstractNum w:abstractNumId="22">
    <w:nsid w:val="00000411"/>
    <w:multiLevelType w:val="multilevel"/>
    <w:tmpl w:val="00000894"/>
    <w:lvl w:ilvl="0">
      <w:numFmt w:val="bullet"/>
      <w:lvlText w:val=""/>
      <w:lvlJc w:val="left"/>
      <w:pPr>
        <w:ind w:left="350" w:hanging="248"/>
      </w:pPr>
      <w:rPr>
        <w:rFonts w:ascii="Symbol" w:hAnsi="Symbol" w:cs="Symbol"/>
        <w:b w:val="0"/>
        <w:bCs w:val="0"/>
        <w:sz w:val="24"/>
        <w:szCs w:val="24"/>
      </w:rPr>
    </w:lvl>
    <w:lvl w:ilvl="1">
      <w:numFmt w:val="bullet"/>
      <w:lvlText w:val="•"/>
      <w:lvlJc w:val="left"/>
      <w:pPr>
        <w:ind w:left="696" w:hanging="248"/>
      </w:pPr>
    </w:lvl>
    <w:lvl w:ilvl="2">
      <w:numFmt w:val="bullet"/>
      <w:lvlText w:val="•"/>
      <w:lvlJc w:val="left"/>
      <w:pPr>
        <w:ind w:left="1043" w:hanging="248"/>
      </w:pPr>
    </w:lvl>
    <w:lvl w:ilvl="3">
      <w:numFmt w:val="bullet"/>
      <w:lvlText w:val="•"/>
      <w:lvlJc w:val="left"/>
      <w:pPr>
        <w:ind w:left="1390" w:hanging="248"/>
      </w:pPr>
    </w:lvl>
    <w:lvl w:ilvl="4">
      <w:numFmt w:val="bullet"/>
      <w:lvlText w:val="•"/>
      <w:lvlJc w:val="left"/>
      <w:pPr>
        <w:ind w:left="1736" w:hanging="248"/>
      </w:pPr>
    </w:lvl>
    <w:lvl w:ilvl="5">
      <w:numFmt w:val="bullet"/>
      <w:lvlText w:val="•"/>
      <w:lvlJc w:val="left"/>
      <w:pPr>
        <w:ind w:left="2083" w:hanging="248"/>
      </w:pPr>
    </w:lvl>
    <w:lvl w:ilvl="6">
      <w:numFmt w:val="bullet"/>
      <w:lvlText w:val="•"/>
      <w:lvlJc w:val="left"/>
      <w:pPr>
        <w:ind w:left="2430" w:hanging="248"/>
      </w:pPr>
    </w:lvl>
    <w:lvl w:ilvl="7">
      <w:numFmt w:val="bullet"/>
      <w:lvlText w:val="•"/>
      <w:lvlJc w:val="left"/>
      <w:pPr>
        <w:ind w:left="2777" w:hanging="248"/>
      </w:pPr>
    </w:lvl>
    <w:lvl w:ilvl="8">
      <w:numFmt w:val="bullet"/>
      <w:lvlText w:val="•"/>
      <w:lvlJc w:val="left"/>
      <w:pPr>
        <w:ind w:left="3123" w:hanging="248"/>
      </w:pPr>
    </w:lvl>
  </w:abstractNum>
  <w:abstractNum w:abstractNumId="23">
    <w:nsid w:val="00000412"/>
    <w:multiLevelType w:val="multilevel"/>
    <w:tmpl w:val="00000895"/>
    <w:lvl w:ilvl="0">
      <w:numFmt w:val="bullet"/>
      <w:lvlText w:val=""/>
      <w:lvlJc w:val="left"/>
      <w:pPr>
        <w:ind w:left="350" w:hanging="248"/>
      </w:pPr>
      <w:rPr>
        <w:rFonts w:ascii="Symbol" w:hAnsi="Symbol" w:cs="Symbol"/>
        <w:b w:val="0"/>
        <w:bCs w:val="0"/>
        <w:sz w:val="24"/>
        <w:szCs w:val="24"/>
      </w:rPr>
    </w:lvl>
    <w:lvl w:ilvl="1">
      <w:numFmt w:val="bullet"/>
      <w:lvlText w:val="•"/>
      <w:lvlJc w:val="left"/>
      <w:pPr>
        <w:ind w:left="696" w:hanging="248"/>
      </w:pPr>
    </w:lvl>
    <w:lvl w:ilvl="2">
      <w:numFmt w:val="bullet"/>
      <w:lvlText w:val="•"/>
      <w:lvlJc w:val="left"/>
      <w:pPr>
        <w:ind w:left="1043" w:hanging="248"/>
      </w:pPr>
    </w:lvl>
    <w:lvl w:ilvl="3">
      <w:numFmt w:val="bullet"/>
      <w:lvlText w:val="•"/>
      <w:lvlJc w:val="left"/>
      <w:pPr>
        <w:ind w:left="1390" w:hanging="248"/>
      </w:pPr>
    </w:lvl>
    <w:lvl w:ilvl="4">
      <w:numFmt w:val="bullet"/>
      <w:lvlText w:val="•"/>
      <w:lvlJc w:val="left"/>
      <w:pPr>
        <w:ind w:left="1736" w:hanging="248"/>
      </w:pPr>
    </w:lvl>
    <w:lvl w:ilvl="5">
      <w:numFmt w:val="bullet"/>
      <w:lvlText w:val="•"/>
      <w:lvlJc w:val="left"/>
      <w:pPr>
        <w:ind w:left="2083" w:hanging="248"/>
      </w:pPr>
    </w:lvl>
    <w:lvl w:ilvl="6">
      <w:numFmt w:val="bullet"/>
      <w:lvlText w:val="•"/>
      <w:lvlJc w:val="left"/>
      <w:pPr>
        <w:ind w:left="2430" w:hanging="248"/>
      </w:pPr>
    </w:lvl>
    <w:lvl w:ilvl="7">
      <w:numFmt w:val="bullet"/>
      <w:lvlText w:val="•"/>
      <w:lvlJc w:val="left"/>
      <w:pPr>
        <w:ind w:left="2777" w:hanging="248"/>
      </w:pPr>
    </w:lvl>
    <w:lvl w:ilvl="8">
      <w:numFmt w:val="bullet"/>
      <w:lvlText w:val="•"/>
      <w:lvlJc w:val="left"/>
      <w:pPr>
        <w:ind w:left="3123" w:hanging="248"/>
      </w:pPr>
    </w:lvl>
  </w:abstractNum>
  <w:abstractNum w:abstractNumId="24">
    <w:nsid w:val="00000413"/>
    <w:multiLevelType w:val="multilevel"/>
    <w:tmpl w:val="00000896"/>
    <w:lvl w:ilvl="0">
      <w:numFmt w:val="bullet"/>
      <w:lvlText w:val=""/>
      <w:lvlJc w:val="left"/>
      <w:pPr>
        <w:ind w:left="350" w:hanging="248"/>
      </w:pPr>
      <w:rPr>
        <w:rFonts w:ascii="Symbol" w:hAnsi="Symbol" w:cs="Symbol"/>
        <w:b w:val="0"/>
        <w:bCs w:val="0"/>
        <w:sz w:val="24"/>
        <w:szCs w:val="24"/>
      </w:rPr>
    </w:lvl>
    <w:lvl w:ilvl="1">
      <w:numFmt w:val="bullet"/>
      <w:lvlText w:val="•"/>
      <w:lvlJc w:val="left"/>
      <w:pPr>
        <w:ind w:left="696" w:hanging="248"/>
      </w:pPr>
    </w:lvl>
    <w:lvl w:ilvl="2">
      <w:numFmt w:val="bullet"/>
      <w:lvlText w:val="•"/>
      <w:lvlJc w:val="left"/>
      <w:pPr>
        <w:ind w:left="1043" w:hanging="248"/>
      </w:pPr>
    </w:lvl>
    <w:lvl w:ilvl="3">
      <w:numFmt w:val="bullet"/>
      <w:lvlText w:val="•"/>
      <w:lvlJc w:val="left"/>
      <w:pPr>
        <w:ind w:left="1390" w:hanging="248"/>
      </w:pPr>
    </w:lvl>
    <w:lvl w:ilvl="4">
      <w:numFmt w:val="bullet"/>
      <w:lvlText w:val="•"/>
      <w:lvlJc w:val="left"/>
      <w:pPr>
        <w:ind w:left="1736" w:hanging="248"/>
      </w:pPr>
    </w:lvl>
    <w:lvl w:ilvl="5">
      <w:numFmt w:val="bullet"/>
      <w:lvlText w:val="•"/>
      <w:lvlJc w:val="left"/>
      <w:pPr>
        <w:ind w:left="2083" w:hanging="248"/>
      </w:pPr>
    </w:lvl>
    <w:lvl w:ilvl="6">
      <w:numFmt w:val="bullet"/>
      <w:lvlText w:val="•"/>
      <w:lvlJc w:val="left"/>
      <w:pPr>
        <w:ind w:left="2430" w:hanging="248"/>
      </w:pPr>
    </w:lvl>
    <w:lvl w:ilvl="7">
      <w:numFmt w:val="bullet"/>
      <w:lvlText w:val="•"/>
      <w:lvlJc w:val="left"/>
      <w:pPr>
        <w:ind w:left="2777" w:hanging="248"/>
      </w:pPr>
    </w:lvl>
    <w:lvl w:ilvl="8">
      <w:numFmt w:val="bullet"/>
      <w:lvlText w:val="•"/>
      <w:lvlJc w:val="left"/>
      <w:pPr>
        <w:ind w:left="3123" w:hanging="248"/>
      </w:pPr>
    </w:lvl>
  </w:abstractNum>
  <w:abstractNum w:abstractNumId="25">
    <w:nsid w:val="00000414"/>
    <w:multiLevelType w:val="multilevel"/>
    <w:tmpl w:val="00000897"/>
    <w:lvl w:ilvl="0">
      <w:numFmt w:val="bullet"/>
      <w:lvlText w:val=""/>
      <w:lvlJc w:val="left"/>
      <w:pPr>
        <w:ind w:left="350" w:hanging="248"/>
      </w:pPr>
      <w:rPr>
        <w:rFonts w:ascii="Symbol" w:hAnsi="Symbol" w:cs="Symbol"/>
        <w:b w:val="0"/>
        <w:bCs w:val="0"/>
        <w:sz w:val="24"/>
        <w:szCs w:val="24"/>
      </w:rPr>
    </w:lvl>
    <w:lvl w:ilvl="1">
      <w:numFmt w:val="bullet"/>
      <w:lvlText w:val="•"/>
      <w:lvlJc w:val="left"/>
      <w:pPr>
        <w:ind w:left="696" w:hanging="248"/>
      </w:pPr>
    </w:lvl>
    <w:lvl w:ilvl="2">
      <w:numFmt w:val="bullet"/>
      <w:lvlText w:val="•"/>
      <w:lvlJc w:val="left"/>
      <w:pPr>
        <w:ind w:left="1043" w:hanging="248"/>
      </w:pPr>
    </w:lvl>
    <w:lvl w:ilvl="3">
      <w:numFmt w:val="bullet"/>
      <w:lvlText w:val="•"/>
      <w:lvlJc w:val="left"/>
      <w:pPr>
        <w:ind w:left="1390" w:hanging="248"/>
      </w:pPr>
    </w:lvl>
    <w:lvl w:ilvl="4">
      <w:numFmt w:val="bullet"/>
      <w:lvlText w:val="•"/>
      <w:lvlJc w:val="left"/>
      <w:pPr>
        <w:ind w:left="1736" w:hanging="248"/>
      </w:pPr>
    </w:lvl>
    <w:lvl w:ilvl="5">
      <w:numFmt w:val="bullet"/>
      <w:lvlText w:val="•"/>
      <w:lvlJc w:val="left"/>
      <w:pPr>
        <w:ind w:left="2083" w:hanging="248"/>
      </w:pPr>
    </w:lvl>
    <w:lvl w:ilvl="6">
      <w:numFmt w:val="bullet"/>
      <w:lvlText w:val="•"/>
      <w:lvlJc w:val="left"/>
      <w:pPr>
        <w:ind w:left="2430" w:hanging="248"/>
      </w:pPr>
    </w:lvl>
    <w:lvl w:ilvl="7">
      <w:numFmt w:val="bullet"/>
      <w:lvlText w:val="•"/>
      <w:lvlJc w:val="left"/>
      <w:pPr>
        <w:ind w:left="2777" w:hanging="248"/>
      </w:pPr>
    </w:lvl>
    <w:lvl w:ilvl="8">
      <w:numFmt w:val="bullet"/>
      <w:lvlText w:val="•"/>
      <w:lvlJc w:val="left"/>
      <w:pPr>
        <w:ind w:left="3123" w:hanging="248"/>
      </w:pPr>
    </w:lvl>
  </w:abstractNum>
  <w:abstractNum w:abstractNumId="26">
    <w:nsid w:val="00000415"/>
    <w:multiLevelType w:val="multilevel"/>
    <w:tmpl w:val="00000898"/>
    <w:lvl w:ilvl="0">
      <w:numFmt w:val="bullet"/>
      <w:lvlText w:val=""/>
      <w:lvlJc w:val="left"/>
      <w:pPr>
        <w:ind w:left="350" w:hanging="248"/>
      </w:pPr>
      <w:rPr>
        <w:rFonts w:ascii="Symbol" w:hAnsi="Symbol" w:cs="Symbol"/>
        <w:b w:val="0"/>
        <w:bCs w:val="0"/>
        <w:sz w:val="24"/>
        <w:szCs w:val="24"/>
      </w:rPr>
    </w:lvl>
    <w:lvl w:ilvl="1">
      <w:numFmt w:val="bullet"/>
      <w:lvlText w:val="•"/>
      <w:lvlJc w:val="left"/>
      <w:pPr>
        <w:ind w:left="696" w:hanging="248"/>
      </w:pPr>
    </w:lvl>
    <w:lvl w:ilvl="2">
      <w:numFmt w:val="bullet"/>
      <w:lvlText w:val="•"/>
      <w:lvlJc w:val="left"/>
      <w:pPr>
        <w:ind w:left="1043" w:hanging="248"/>
      </w:pPr>
    </w:lvl>
    <w:lvl w:ilvl="3">
      <w:numFmt w:val="bullet"/>
      <w:lvlText w:val="•"/>
      <w:lvlJc w:val="left"/>
      <w:pPr>
        <w:ind w:left="1390" w:hanging="248"/>
      </w:pPr>
    </w:lvl>
    <w:lvl w:ilvl="4">
      <w:numFmt w:val="bullet"/>
      <w:lvlText w:val="•"/>
      <w:lvlJc w:val="left"/>
      <w:pPr>
        <w:ind w:left="1736" w:hanging="248"/>
      </w:pPr>
    </w:lvl>
    <w:lvl w:ilvl="5">
      <w:numFmt w:val="bullet"/>
      <w:lvlText w:val="•"/>
      <w:lvlJc w:val="left"/>
      <w:pPr>
        <w:ind w:left="2083" w:hanging="248"/>
      </w:pPr>
    </w:lvl>
    <w:lvl w:ilvl="6">
      <w:numFmt w:val="bullet"/>
      <w:lvlText w:val="•"/>
      <w:lvlJc w:val="left"/>
      <w:pPr>
        <w:ind w:left="2430" w:hanging="248"/>
      </w:pPr>
    </w:lvl>
    <w:lvl w:ilvl="7">
      <w:numFmt w:val="bullet"/>
      <w:lvlText w:val="•"/>
      <w:lvlJc w:val="left"/>
      <w:pPr>
        <w:ind w:left="2777" w:hanging="248"/>
      </w:pPr>
    </w:lvl>
    <w:lvl w:ilvl="8">
      <w:numFmt w:val="bullet"/>
      <w:lvlText w:val="•"/>
      <w:lvlJc w:val="left"/>
      <w:pPr>
        <w:ind w:left="3123" w:hanging="248"/>
      </w:pPr>
    </w:lvl>
  </w:abstractNum>
  <w:abstractNum w:abstractNumId="27">
    <w:nsid w:val="00001238"/>
    <w:multiLevelType w:val="hybridMultilevel"/>
    <w:tmpl w:val="3BE4E302"/>
    <w:lvl w:ilvl="0" w:tplc="42425F18">
      <w:start w:val="1"/>
      <w:numFmt w:val="bullet"/>
      <w:lvlText w:val="-"/>
      <w:lvlJc w:val="left"/>
    </w:lvl>
    <w:lvl w:ilvl="1" w:tplc="AFA4A906">
      <w:numFmt w:val="decimal"/>
      <w:lvlText w:val=""/>
      <w:lvlJc w:val="left"/>
    </w:lvl>
    <w:lvl w:ilvl="2" w:tplc="F79E26A2">
      <w:numFmt w:val="decimal"/>
      <w:lvlText w:val=""/>
      <w:lvlJc w:val="left"/>
    </w:lvl>
    <w:lvl w:ilvl="3" w:tplc="865CEB88">
      <w:numFmt w:val="decimal"/>
      <w:lvlText w:val=""/>
      <w:lvlJc w:val="left"/>
    </w:lvl>
    <w:lvl w:ilvl="4" w:tplc="565EA59A">
      <w:numFmt w:val="decimal"/>
      <w:lvlText w:val=""/>
      <w:lvlJc w:val="left"/>
    </w:lvl>
    <w:lvl w:ilvl="5" w:tplc="9DA440CA">
      <w:numFmt w:val="decimal"/>
      <w:lvlText w:val=""/>
      <w:lvlJc w:val="left"/>
    </w:lvl>
    <w:lvl w:ilvl="6" w:tplc="DE0034F8">
      <w:numFmt w:val="decimal"/>
      <w:lvlText w:val=""/>
      <w:lvlJc w:val="left"/>
    </w:lvl>
    <w:lvl w:ilvl="7" w:tplc="5A8C3C3A">
      <w:numFmt w:val="decimal"/>
      <w:lvlText w:val=""/>
      <w:lvlJc w:val="left"/>
    </w:lvl>
    <w:lvl w:ilvl="8" w:tplc="C8D06BBE">
      <w:numFmt w:val="decimal"/>
      <w:lvlText w:val=""/>
      <w:lvlJc w:val="left"/>
    </w:lvl>
  </w:abstractNum>
  <w:abstractNum w:abstractNumId="28">
    <w:nsid w:val="00001E1F"/>
    <w:multiLevelType w:val="hybridMultilevel"/>
    <w:tmpl w:val="8AEC2842"/>
    <w:lvl w:ilvl="0" w:tplc="E4C4C43A">
      <w:start w:val="1"/>
      <w:numFmt w:val="bullet"/>
      <w:lvlText w:val="-"/>
      <w:lvlJc w:val="left"/>
    </w:lvl>
    <w:lvl w:ilvl="1" w:tplc="6F48B9DC">
      <w:numFmt w:val="decimal"/>
      <w:lvlText w:val=""/>
      <w:lvlJc w:val="left"/>
    </w:lvl>
    <w:lvl w:ilvl="2" w:tplc="D542E820">
      <w:numFmt w:val="decimal"/>
      <w:lvlText w:val=""/>
      <w:lvlJc w:val="left"/>
    </w:lvl>
    <w:lvl w:ilvl="3" w:tplc="C8C81EA4">
      <w:numFmt w:val="decimal"/>
      <w:lvlText w:val=""/>
      <w:lvlJc w:val="left"/>
    </w:lvl>
    <w:lvl w:ilvl="4" w:tplc="F38267E0">
      <w:numFmt w:val="decimal"/>
      <w:lvlText w:val=""/>
      <w:lvlJc w:val="left"/>
    </w:lvl>
    <w:lvl w:ilvl="5" w:tplc="7688DAD8">
      <w:numFmt w:val="decimal"/>
      <w:lvlText w:val=""/>
      <w:lvlJc w:val="left"/>
    </w:lvl>
    <w:lvl w:ilvl="6" w:tplc="48100BFE">
      <w:numFmt w:val="decimal"/>
      <w:lvlText w:val=""/>
      <w:lvlJc w:val="left"/>
    </w:lvl>
    <w:lvl w:ilvl="7" w:tplc="88104394">
      <w:numFmt w:val="decimal"/>
      <w:lvlText w:val=""/>
      <w:lvlJc w:val="left"/>
    </w:lvl>
    <w:lvl w:ilvl="8" w:tplc="DE20028C">
      <w:numFmt w:val="decimal"/>
      <w:lvlText w:val=""/>
      <w:lvlJc w:val="left"/>
    </w:lvl>
  </w:abstractNum>
  <w:abstractNum w:abstractNumId="29">
    <w:nsid w:val="0000260D"/>
    <w:multiLevelType w:val="hybridMultilevel"/>
    <w:tmpl w:val="3F54C302"/>
    <w:lvl w:ilvl="0" w:tplc="AD2612D8">
      <w:start w:val="1"/>
      <w:numFmt w:val="bullet"/>
      <w:lvlText w:val="•"/>
      <w:lvlJc w:val="left"/>
    </w:lvl>
    <w:lvl w:ilvl="1" w:tplc="63F648D6">
      <w:numFmt w:val="decimal"/>
      <w:lvlText w:val=""/>
      <w:lvlJc w:val="left"/>
    </w:lvl>
    <w:lvl w:ilvl="2" w:tplc="999C695A">
      <w:numFmt w:val="decimal"/>
      <w:lvlText w:val=""/>
      <w:lvlJc w:val="left"/>
    </w:lvl>
    <w:lvl w:ilvl="3" w:tplc="F8E864B0">
      <w:numFmt w:val="decimal"/>
      <w:lvlText w:val=""/>
      <w:lvlJc w:val="left"/>
    </w:lvl>
    <w:lvl w:ilvl="4" w:tplc="3FD2BD54">
      <w:numFmt w:val="decimal"/>
      <w:lvlText w:val=""/>
      <w:lvlJc w:val="left"/>
    </w:lvl>
    <w:lvl w:ilvl="5" w:tplc="BE2C3C44">
      <w:numFmt w:val="decimal"/>
      <w:lvlText w:val=""/>
      <w:lvlJc w:val="left"/>
    </w:lvl>
    <w:lvl w:ilvl="6" w:tplc="55620508">
      <w:numFmt w:val="decimal"/>
      <w:lvlText w:val=""/>
      <w:lvlJc w:val="left"/>
    </w:lvl>
    <w:lvl w:ilvl="7" w:tplc="49C471F6">
      <w:numFmt w:val="decimal"/>
      <w:lvlText w:val=""/>
      <w:lvlJc w:val="left"/>
    </w:lvl>
    <w:lvl w:ilvl="8" w:tplc="84D6A76E">
      <w:numFmt w:val="decimal"/>
      <w:lvlText w:val=""/>
      <w:lvlJc w:val="left"/>
    </w:lvl>
  </w:abstractNum>
  <w:abstractNum w:abstractNumId="30">
    <w:nsid w:val="000056AE"/>
    <w:multiLevelType w:val="hybridMultilevel"/>
    <w:tmpl w:val="417EF458"/>
    <w:lvl w:ilvl="0" w:tplc="85EC3884">
      <w:start w:val="1"/>
      <w:numFmt w:val="bullet"/>
      <w:lvlText w:val="-"/>
      <w:lvlJc w:val="left"/>
    </w:lvl>
    <w:lvl w:ilvl="1" w:tplc="74DEDAE0">
      <w:start w:val="5"/>
      <w:numFmt w:val="decimal"/>
      <w:lvlText w:val="%2."/>
      <w:lvlJc w:val="left"/>
    </w:lvl>
    <w:lvl w:ilvl="2" w:tplc="71207AFE">
      <w:numFmt w:val="decimal"/>
      <w:lvlText w:val=""/>
      <w:lvlJc w:val="left"/>
    </w:lvl>
    <w:lvl w:ilvl="3" w:tplc="E006FB76">
      <w:numFmt w:val="decimal"/>
      <w:lvlText w:val=""/>
      <w:lvlJc w:val="left"/>
    </w:lvl>
    <w:lvl w:ilvl="4" w:tplc="9C0AC754">
      <w:numFmt w:val="decimal"/>
      <w:lvlText w:val=""/>
      <w:lvlJc w:val="left"/>
    </w:lvl>
    <w:lvl w:ilvl="5" w:tplc="84588618">
      <w:numFmt w:val="decimal"/>
      <w:lvlText w:val=""/>
      <w:lvlJc w:val="left"/>
    </w:lvl>
    <w:lvl w:ilvl="6" w:tplc="BBC62E16">
      <w:numFmt w:val="decimal"/>
      <w:lvlText w:val=""/>
      <w:lvlJc w:val="left"/>
    </w:lvl>
    <w:lvl w:ilvl="7" w:tplc="8A80E108">
      <w:numFmt w:val="decimal"/>
      <w:lvlText w:val=""/>
      <w:lvlJc w:val="left"/>
    </w:lvl>
    <w:lvl w:ilvl="8" w:tplc="7E9C944E">
      <w:numFmt w:val="decimal"/>
      <w:lvlText w:val=""/>
      <w:lvlJc w:val="left"/>
    </w:lvl>
  </w:abstractNum>
  <w:abstractNum w:abstractNumId="31">
    <w:nsid w:val="00006443"/>
    <w:multiLevelType w:val="hybridMultilevel"/>
    <w:tmpl w:val="E60CF2FA"/>
    <w:lvl w:ilvl="0" w:tplc="0F7AF91C">
      <w:start w:val="1"/>
      <w:numFmt w:val="bullet"/>
      <w:lvlText w:val="В"/>
      <w:lvlJc w:val="left"/>
    </w:lvl>
    <w:lvl w:ilvl="1" w:tplc="3228777C">
      <w:numFmt w:val="decimal"/>
      <w:lvlText w:val=""/>
      <w:lvlJc w:val="left"/>
    </w:lvl>
    <w:lvl w:ilvl="2" w:tplc="3EF0D55C">
      <w:numFmt w:val="decimal"/>
      <w:lvlText w:val=""/>
      <w:lvlJc w:val="left"/>
    </w:lvl>
    <w:lvl w:ilvl="3" w:tplc="E3CE1966">
      <w:numFmt w:val="decimal"/>
      <w:lvlText w:val=""/>
      <w:lvlJc w:val="left"/>
    </w:lvl>
    <w:lvl w:ilvl="4" w:tplc="C8584EA8">
      <w:numFmt w:val="decimal"/>
      <w:lvlText w:val=""/>
      <w:lvlJc w:val="left"/>
    </w:lvl>
    <w:lvl w:ilvl="5" w:tplc="06B6B8BE">
      <w:numFmt w:val="decimal"/>
      <w:lvlText w:val=""/>
      <w:lvlJc w:val="left"/>
    </w:lvl>
    <w:lvl w:ilvl="6" w:tplc="F2B82194">
      <w:numFmt w:val="decimal"/>
      <w:lvlText w:val=""/>
      <w:lvlJc w:val="left"/>
    </w:lvl>
    <w:lvl w:ilvl="7" w:tplc="97D67D88">
      <w:numFmt w:val="decimal"/>
      <w:lvlText w:val=""/>
      <w:lvlJc w:val="left"/>
    </w:lvl>
    <w:lvl w:ilvl="8" w:tplc="4AE6C62C">
      <w:numFmt w:val="decimal"/>
      <w:lvlText w:val=""/>
      <w:lvlJc w:val="left"/>
    </w:lvl>
  </w:abstractNum>
  <w:abstractNum w:abstractNumId="32">
    <w:nsid w:val="000066BB"/>
    <w:multiLevelType w:val="hybridMultilevel"/>
    <w:tmpl w:val="3F32C0EE"/>
    <w:lvl w:ilvl="0" w:tplc="EEF85BC0">
      <w:start w:val="1"/>
      <w:numFmt w:val="bullet"/>
      <w:lvlText w:val="•"/>
      <w:lvlJc w:val="left"/>
    </w:lvl>
    <w:lvl w:ilvl="1" w:tplc="6C3CB57E">
      <w:start w:val="1"/>
      <w:numFmt w:val="bullet"/>
      <w:lvlText w:val="-"/>
      <w:lvlJc w:val="left"/>
    </w:lvl>
    <w:lvl w:ilvl="2" w:tplc="26CA884C">
      <w:numFmt w:val="decimal"/>
      <w:lvlText w:val=""/>
      <w:lvlJc w:val="left"/>
    </w:lvl>
    <w:lvl w:ilvl="3" w:tplc="55FC07E4">
      <w:numFmt w:val="decimal"/>
      <w:lvlText w:val=""/>
      <w:lvlJc w:val="left"/>
    </w:lvl>
    <w:lvl w:ilvl="4" w:tplc="01B01A20">
      <w:numFmt w:val="decimal"/>
      <w:lvlText w:val=""/>
      <w:lvlJc w:val="left"/>
    </w:lvl>
    <w:lvl w:ilvl="5" w:tplc="A0BA74A6">
      <w:numFmt w:val="decimal"/>
      <w:lvlText w:val=""/>
      <w:lvlJc w:val="left"/>
    </w:lvl>
    <w:lvl w:ilvl="6" w:tplc="87BCBEE6">
      <w:numFmt w:val="decimal"/>
      <w:lvlText w:val=""/>
      <w:lvlJc w:val="left"/>
    </w:lvl>
    <w:lvl w:ilvl="7" w:tplc="ED661CEE">
      <w:numFmt w:val="decimal"/>
      <w:lvlText w:val=""/>
      <w:lvlJc w:val="left"/>
    </w:lvl>
    <w:lvl w:ilvl="8" w:tplc="2CC25F50">
      <w:numFmt w:val="decimal"/>
      <w:lvlText w:val=""/>
      <w:lvlJc w:val="left"/>
    </w:lvl>
  </w:abstractNum>
  <w:abstractNum w:abstractNumId="33">
    <w:nsid w:val="00006B89"/>
    <w:multiLevelType w:val="hybridMultilevel"/>
    <w:tmpl w:val="9334C512"/>
    <w:lvl w:ilvl="0" w:tplc="EC6EF606">
      <w:start w:val="1"/>
      <w:numFmt w:val="bullet"/>
      <w:lvlText w:val="•"/>
      <w:lvlJc w:val="left"/>
    </w:lvl>
    <w:lvl w:ilvl="1" w:tplc="E4264102">
      <w:numFmt w:val="decimal"/>
      <w:lvlText w:val=""/>
      <w:lvlJc w:val="left"/>
    </w:lvl>
    <w:lvl w:ilvl="2" w:tplc="788ABC50">
      <w:numFmt w:val="decimal"/>
      <w:lvlText w:val=""/>
      <w:lvlJc w:val="left"/>
    </w:lvl>
    <w:lvl w:ilvl="3" w:tplc="CB74C342">
      <w:numFmt w:val="decimal"/>
      <w:lvlText w:val=""/>
      <w:lvlJc w:val="left"/>
    </w:lvl>
    <w:lvl w:ilvl="4" w:tplc="4498FDDE">
      <w:numFmt w:val="decimal"/>
      <w:lvlText w:val=""/>
      <w:lvlJc w:val="left"/>
    </w:lvl>
    <w:lvl w:ilvl="5" w:tplc="B088E436">
      <w:numFmt w:val="decimal"/>
      <w:lvlText w:val=""/>
      <w:lvlJc w:val="left"/>
    </w:lvl>
    <w:lvl w:ilvl="6" w:tplc="7D720BE4">
      <w:numFmt w:val="decimal"/>
      <w:lvlText w:val=""/>
      <w:lvlJc w:val="left"/>
    </w:lvl>
    <w:lvl w:ilvl="7" w:tplc="8ED29320">
      <w:numFmt w:val="decimal"/>
      <w:lvlText w:val=""/>
      <w:lvlJc w:val="left"/>
    </w:lvl>
    <w:lvl w:ilvl="8" w:tplc="B8B8EC50">
      <w:numFmt w:val="decimal"/>
      <w:lvlText w:val=""/>
      <w:lvlJc w:val="left"/>
    </w:lvl>
  </w:abstractNum>
  <w:abstractNum w:abstractNumId="34">
    <w:nsid w:val="00006BFC"/>
    <w:multiLevelType w:val="hybridMultilevel"/>
    <w:tmpl w:val="3C4A4458"/>
    <w:lvl w:ilvl="0" w:tplc="32B235CC">
      <w:start w:val="1"/>
      <w:numFmt w:val="bullet"/>
      <w:lvlText w:val="-"/>
      <w:lvlJc w:val="left"/>
    </w:lvl>
    <w:lvl w:ilvl="1" w:tplc="4106009E">
      <w:numFmt w:val="decimal"/>
      <w:lvlText w:val=""/>
      <w:lvlJc w:val="left"/>
    </w:lvl>
    <w:lvl w:ilvl="2" w:tplc="134238B8">
      <w:numFmt w:val="decimal"/>
      <w:lvlText w:val=""/>
      <w:lvlJc w:val="left"/>
    </w:lvl>
    <w:lvl w:ilvl="3" w:tplc="3258C8C2">
      <w:numFmt w:val="decimal"/>
      <w:lvlText w:val=""/>
      <w:lvlJc w:val="left"/>
    </w:lvl>
    <w:lvl w:ilvl="4" w:tplc="2ED89D3C">
      <w:numFmt w:val="decimal"/>
      <w:lvlText w:val=""/>
      <w:lvlJc w:val="left"/>
    </w:lvl>
    <w:lvl w:ilvl="5" w:tplc="93D4C3FC">
      <w:numFmt w:val="decimal"/>
      <w:lvlText w:val=""/>
      <w:lvlJc w:val="left"/>
    </w:lvl>
    <w:lvl w:ilvl="6" w:tplc="57C488E8">
      <w:numFmt w:val="decimal"/>
      <w:lvlText w:val=""/>
      <w:lvlJc w:val="left"/>
    </w:lvl>
    <w:lvl w:ilvl="7" w:tplc="9E4649AE">
      <w:numFmt w:val="decimal"/>
      <w:lvlText w:val=""/>
      <w:lvlJc w:val="left"/>
    </w:lvl>
    <w:lvl w:ilvl="8" w:tplc="1ED436D8">
      <w:numFmt w:val="decimal"/>
      <w:lvlText w:val=""/>
      <w:lvlJc w:val="left"/>
    </w:lvl>
  </w:abstractNum>
  <w:abstractNum w:abstractNumId="35">
    <w:nsid w:val="008C256E"/>
    <w:multiLevelType w:val="hybridMultilevel"/>
    <w:tmpl w:val="45E62032"/>
    <w:lvl w:ilvl="0" w:tplc="00000007">
      <w:start w:val="1"/>
      <w:numFmt w:val="bullet"/>
      <w:lvlText w:val=""/>
      <w:lvlJc w:val="left"/>
      <w:pPr>
        <w:ind w:left="360" w:hanging="360"/>
      </w:pPr>
      <w:rPr>
        <w:rFonts w:ascii="Symbol" w:hAnsi="Symbol"/>
        <w:sz w:val="28"/>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6">
    <w:nsid w:val="00B43166"/>
    <w:multiLevelType w:val="multilevel"/>
    <w:tmpl w:val="3E489D4A"/>
    <w:lvl w:ilvl="0">
      <w:start w:val="1"/>
      <w:numFmt w:val="decimal"/>
      <w:lvlText w:val="%1."/>
      <w:lvlJc w:val="left"/>
      <w:pPr>
        <w:ind w:left="760" w:hanging="360"/>
      </w:pPr>
    </w:lvl>
    <w:lvl w:ilvl="1">
      <w:start w:val="2"/>
      <w:numFmt w:val="decimal"/>
      <w:isLgl/>
      <w:lvlText w:val="%1.%2."/>
      <w:lvlJc w:val="left"/>
      <w:pPr>
        <w:ind w:left="1274" w:hanging="720"/>
      </w:pPr>
      <w:rPr>
        <w:rFonts w:hint="default"/>
      </w:rPr>
    </w:lvl>
    <w:lvl w:ilvl="2">
      <w:start w:val="3"/>
      <w:numFmt w:val="decimal"/>
      <w:isLgl/>
      <w:lvlText w:val="%1.%2.%3."/>
      <w:lvlJc w:val="left"/>
      <w:pPr>
        <w:ind w:left="1428" w:hanging="720"/>
      </w:pPr>
      <w:rPr>
        <w:rFonts w:hint="default"/>
      </w:rPr>
    </w:lvl>
    <w:lvl w:ilvl="3">
      <w:start w:val="1"/>
      <w:numFmt w:val="decimal"/>
      <w:isLgl/>
      <w:lvlText w:val="%1.%2.%3.%4."/>
      <w:lvlJc w:val="left"/>
      <w:pPr>
        <w:ind w:left="1942" w:hanging="1080"/>
      </w:pPr>
      <w:rPr>
        <w:rFonts w:hint="default"/>
      </w:rPr>
    </w:lvl>
    <w:lvl w:ilvl="4">
      <w:start w:val="1"/>
      <w:numFmt w:val="decimal"/>
      <w:isLgl/>
      <w:lvlText w:val="%1.%2.%3.%4.%5."/>
      <w:lvlJc w:val="left"/>
      <w:pPr>
        <w:ind w:left="2096" w:hanging="1080"/>
      </w:pPr>
      <w:rPr>
        <w:rFonts w:hint="default"/>
      </w:rPr>
    </w:lvl>
    <w:lvl w:ilvl="5">
      <w:start w:val="1"/>
      <w:numFmt w:val="decimal"/>
      <w:isLgl/>
      <w:lvlText w:val="%1.%2.%3.%4.%5.%6."/>
      <w:lvlJc w:val="left"/>
      <w:pPr>
        <w:ind w:left="2610" w:hanging="1440"/>
      </w:pPr>
      <w:rPr>
        <w:rFonts w:hint="default"/>
      </w:rPr>
    </w:lvl>
    <w:lvl w:ilvl="6">
      <w:start w:val="1"/>
      <w:numFmt w:val="decimal"/>
      <w:isLgl/>
      <w:lvlText w:val="%1.%2.%3.%4.%5.%6.%7."/>
      <w:lvlJc w:val="left"/>
      <w:pPr>
        <w:ind w:left="3124" w:hanging="1800"/>
      </w:pPr>
      <w:rPr>
        <w:rFonts w:hint="default"/>
      </w:rPr>
    </w:lvl>
    <w:lvl w:ilvl="7">
      <w:start w:val="1"/>
      <w:numFmt w:val="decimal"/>
      <w:isLgl/>
      <w:lvlText w:val="%1.%2.%3.%4.%5.%6.%7.%8."/>
      <w:lvlJc w:val="left"/>
      <w:pPr>
        <w:ind w:left="3278" w:hanging="1800"/>
      </w:pPr>
      <w:rPr>
        <w:rFonts w:hint="default"/>
      </w:rPr>
    </w:lvl>
    <w:lvl w:ilvl="8">
      <w:start w:val="1"/>
      <w:numFmt w:val="decimal"/>
      <w:isLgl/>
      <w:lvlText w:val="%1.%2.%3.%4.%5.%6.%7.%8.%9."/>
      <w:lvlJc w:val="left"/>
      <w:pPr>
        <w:ind w:left="3792" w:hanging="2160"/>
      </w:pPr>
      <w:rPr>
        <w:rFonts w:hint="default"/>
      </w:rPr>
    </w:lvl>
  </w:abstractNum>
  <w:abstractNum w:abstractNumId="37">
    <w:nsid w:val="00C47F7C"/>
    <w:multiLevelType w:val="hybridMultilevel"/>
    <w:tmpl w:val="8BE2D52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02005BB9"/>
    <w:multiLevelType w:val="hybridMultilevel"/>
    <w:tmpl w:val="FEE4FFB2"/>
    <w:lvl w:ilvl="0" w:tplc="AFD8932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02B32932"/>
    <w:multiLevelType w:val="hybridMultilevel"/>
    <w:tmpl w:val="240410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05246B4E"/>
    <w:multiLevelType w:val="hybridMultilevel"/>
    <w:tmpl w:val="B60A491E"/>
    <w:lvl w:ilvl="0" w:tplc="B5AC0E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05A948F5"/>
    <w:multiLevelType w:val="multilevel"/>
    <w:tmpl w:val="C13A8090"/>
    <w:lvl w:ilvl="0">
      <w:start w:val="1"/>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42">
    <w:nsid w:val="07173D45"/>
    <w:multiLevelType w:val="multilevel"/>
    <w:tmpl w:val="5F98CB84"/>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07591561"/>
    <w:multiLevelType w:val="hybridMultilevel"/>
    <w:tmpl w:val="D0BAF396"/>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4">
    <w:nsid w:val="08A97D54"/>
    <w:multiLevelType w:val="multilevel"/>
    <w:tmpl w:val="D91CB226"/>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096A4747"/>
    <w:multiLevelType w:val="hybridMultilevel"/>
    <w:tmpl w:val="5D6084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09B211F4"/>
    <w:multiLevelType w:val="hybridMultilevel"/>
    <w:tmpl w:val="D53AB1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0ACE2677"/>
    <w:multiLevelType w:val="hybridMultilevel"/>
    <w:tmpl w:val="C4E8971A"/>
    <w:lvl w:ilvl="0" w:tplc="AFD8932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0B2238B1"/>
    <w:multiLevelType w:val="multilevel"/>
    <w:tmpl w:val="5C9066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0B240B18"/>
    <w:multiLevelType w:val="multilevel"/>
    <w:tmpl w:val="28DE55DC"/>
    <w:lvl w:ilvl="0">
      <w:start w:val="1"/>
      <w:numFmt w:val="decimal"/>
      <w:lvlText w:val="%1."/>
      <w:lvlJc w:val="left"/>
      <w:pPr>
        <w:ind w:left="502" w:hanging="360"/>
      </w:pPr>
    </w:lvl>
    <w:lvl w:ilvl="1">
      <w:start w:val="1"/>
      <w:numFmt w:val="decimal"/>
      <w:isLgl/>
      <w:lvlText w:val="%1.%2."/>
      <w:lvlJc w:val="left"/>
      <w:pPr>
        <w:ind w:left="502" w:hanging="360"/>
      </w:pPr>
    </w:lvl>
    <w:lvl w:ilvl="2">
      <w:start w:val="1"/>
      <w:numFmt w:val="decimal"/>
      <w:isLgl/>
      <w:lvlText w:val="%1.%2.%3."/>
      <w:lvlJc w:val="left"/>
      <w:pPr>
        <w:ind w:left="862" w:hanging="720"/>
      </w:pPr>
    </w:lvl>
    <w:lvl w:ilvl="3">
      <w:start w:val="1"/>
      <w:numFmt w:val="decimal"/>
      <w:isLgl/>
      <w:lvlText w:val="%1.%2.%3.%4."/>
      <w:lvlJc w:val="left"/>
      <w:pPr>
        <w:ind w:left="862" w:hanging="720"/>
      </w:pPr>
    </w:lvl>
    <w:lvl w:ilvl="4">
      <w:start w:val="1"/>
      <w:numFmt w:val="decimal"/>
      <w:isLgl/>
      <w:lvlText w:val="%1.%2.%3.%4.%5."/>
      <w:lvlJc w:val="left"/>
      <w:pPr>
        <w:ind w:left="1222" w:hanging="1080"/>
      </w:pPr>
    </w:lvl>
    <w:lvl w:ilvl="5">
      <w:start w:val="1"/>
      <w:numFmt w:val="decimal"/>
      <w:isLgl/>
      <w:lvlText w:val="%1.%2.%3.%4.%5.%6."/>
      <w:lvlJc w:val="left"/>
      <w:pPr>
        <w:ind w:left="1222" w:hanging="1080"/>
      </w:pPr>
    </w:lvl>
    <w:lvl w:ilvl="6">
      <w:start w:val="1"/>
      <w:numFmt w:val="decimal"/>
      <w:isLgl/>
      <w:lvlText w:val="%1.%2.%3.%4.%5.%6.%7."/>
      <w:lvlJc w:val="left"/>
      <w:pPr>
        <w:ind w:left="1582" w:hanging="1440"/>
      </w:pPr>
    </w:lvl>
    <w:lvl w:ilvl="7">
      <w:start w:val="1"/>
      <w:numFmt w:val="decimal"/>
      <w:isLgl/>
      <w:lvlText w:val="%1.%2.%3.%4.%5.%6.%7.%8."/>
      <w:lvlJc w:val="left"/>
      <w:pPr>
        <w:ind w:left="1582" w:hanging="1440"/>
      </w:pPr>
    </w:lvl>
    <w:lvl w:ilvl="8">
      <w:start w:val="1"/>
      <w:numFmt w:val="decimal"/>
      <w:isLgl/>
      <w:lvlText w:val="%1.%2.%3.%4.%5.%6.%7.%8.%9."/>
      <w:lvlJc w:val="left"/>
      <w:pPr>
        <w:ind w:left="1942" w:hanging="1800"/>
      </w:pPr>
    </w:lvl>
  </w:abstractNum>
  <w:abstractNum w:abstractNumId="50">
    <w:nsid w:val="0BA61B1B"/>
    <w:multiLevelType w:val="multilevel"/>
    <w:tmpl w:val="1772D72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0C333447"/>
    <w:multiLevelType w:val="hybridMultilevel"/>
    <w:tmpl w:val="E3FA896C"/>
    <w:lvl w:ilvl="0" w:tplc="0419000F">
      <w:start w:val="4"/>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2">
    <w:nsid w:val="0CB7761B"/>
    <w:multiLevelType w:val="hybridMultilevel"/>
    <w:tmpl w:val="909C3AD4"/>
    <w:lvl w:ilvl="0" w:tplc="8FE2470C">
      <w:start w:val="1"/>
      <w:numFmt w:val="decimal"/>
      <w:lvlText w:val="%1."/>
      <w:lvlJc w:val="left"/>
      <w:pPr>
        <w:ind w:left="720" w:hanging="360"/>
      </w:pPr>
      <w:rPr>
        <w:sz w:val="22"/>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3">
    <w:nsid w:val="0F990C71"/>
    <w:multiLevelType w:val="hybridMultilevel"/>
    <w:tmpl w:val="66C2AE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11D25FC3"/>
    <w:multiLevelType w:val="hybridMultilevel"/>
    <w:tmpl w:val="F708B858"/>
    <w:lvl w:ilvl="0" w:tplc="A5289496">
      <w:numFmt w:val="bullet"/>
      <w:lvlText w:val="-"/>
      <w:lvlJc w:val="left"/>
      <w:pPr>
        <w:ind w:left="309" w:hanging="200"/>
      </w:pPr>
      <w:rPr>
        <w:rFonts w:ascii="Times New Roman" w:eastAsia="Times New Roman" w:hAnsi="Times New Roman" w:cs="Times New Roman" w:hint="default"/>
        <w:w w:val="100"/>
        <w:sz w:val="24"/>
        <w:szCs w:val="24"/>
        <w:lang w:val="ru-RU" w:eastAsia="en-US" w:bidi="ar-SA"/>
      </w:rPr>
    </w:lvl>
    <w:lvl w:ilvl="1" w:tplc="C9A42DBE">
      <w:numFmt w:val="bullet"/>
      <w:lvlText w:val="•"/>
      <w:lvlJc w:val="left"/>
      <w:pPr>
        <w:ind w:left="779" w:hanging="200"/>
      </w:pPr>
      <w:rPr>
        <w:rFonts w:hint="default"/>
        <w:lang w:val="ru-RU" w:eastAsia="en-US" w:bidi="ar-SA"/>
      </w:rPr>
    </w:lvl>
    <w:lvl w:ilvl="2" w:tplc="3180632A">
      <w:numFmt w:val="bullet"/>
      <w:lvlText w:val="•"/>
      <w:lvlJc w:val="left"/>
      <w:pPr>
        <w:ind w:left="1259" w:hanging="200"/>
      </w:pPr>
      <w:rPr>
        <w:rFonts w:hint="default"/>
        <w:lang w:val="ru-RU" w:eastAsia="en-US" w:bidi="ar-SA"/>
      </w:rPr>
    </w:lvl>
    <w:lvl w:ilvl="3" w:tplc="A86E28B2">
      <w:numFmt w:val="bullet"/>
      <w:lvlText w:val="•"/>
      <w:lvlJc w:val="left"/>
      <w:pPr>
        <w:ind w:left="1738" w:hanging="200"/>
      </w:pPr>
      <w:rPr>
        <w:rFonts w:hint="default"/>
        <w:lang w:val="ru-RU" w:eastAsia="en-US" w:bidi="ar-SA"/>
      </w:rPr>
    </w:lvl>
    <w:lvl w:ilvl="4" w:tplc="AA0CFD94">
      <w:numFmt w:val="bullet"/>
      <w:lvlText w:val="•"/>
      <w:lvlJc w:val="left"/>
      <w:pPr>
        <w:ind w:left="2218" w:hanging="200"/>
      </w:pPr>
      <w:rPr>
        <w:rFonts w:hint="default"/>
        <w:lang w:val="ru-RU" w:eastAsia="en-US" w:bidi="ar-SA"/>
      </w:rPr>
    </w:lvl>
    <w:lvl w:ilvl="5" w:tplc="ADFAC368">
      <w:numFmt w:val="bullet"/>
      <w:lvlText w:val="•"/>
      <w:lvlJc w:val="left"/>
      <w:pPr>
        <w:ind w:left="2697" w:hanging="200"/>
      </w:pPr>
      <w:rPr>
        <w:rFonts w:hint="default"/>
        <w:lang w:val="ru-RU" w:eastAsia="en-US" w:bidi="ar-SA"/>
      </w:rPr>
    </w:lvl>
    <w:lvl w:ilvl="6" w:tplc="0B1455CC">
      <w:numFmt w:val="bullet"/>
      <w:lvlText w:val="•"/>
      <w:lvlJc w:val="left"/>
      <w:pPr>
        <w:ind w:left="3177" w:hanging="200"/>
      </w:pPr>
      <w:rPr>
        <w:rFonts w:hint="default"/>
        <w:lang w:val="ru-RU" w:eastAsia="en-US" w:bidi="ar-SA"/>
      </w:rPr>
    </w:lvl>
    <w:lvl w:ilvl="7" w:tplc="DA04732A">
      <w:numFmt w:val="bullet"/>
      <w:lvlText w:val="•"/>
      <w:lvlJc w:val="left"/>
      <w:pPr>
        <w:ind w:left="3656" w:hanging="200"/>
      </w:pPr>
      <w:rPr>
        <w:rFonts w:hint="default"/>
        <w:lang w:val="ru-RU" w:eastAsia="en-US" w:bidi="ar-SA"/>
      </w:rPr>
    </w:lvl>
    <w:lvl w:ilvl="8" w:tplc="8C96D1F8">
      <w:numFmt w:val="bullet"/>
      <w:lvlText w:val="•"/>
      <w:lvlJc w:val="left"/>
      <w:pPr>
        <w:ind w:left="4136" w:hanging="200"/>
      </w:pPr>
      <w:rPr>
        <w:rFonts w:hint="default"/>
        <w:lang w:val="ru-RU" w:eastAsia="en-US" w:bidi="ar-SA"/>
      </w:rPr>
    </w:lvl>
  </w:abstractNum>
  <w:abstractNum w:abstractNumId="55">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56">
    <w:nsid w:val="12BF6E22"/>
    <w:multiLevelType w:val="multilevel"/>
    <w:tmpl w:val="9C78252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13B7764C"/>
    <w:multiLevelType w:val="multilevel"/>
    <w:tmpl w:val="05060A8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154D6E1B"/>
    <w:multiLevelType w:val="hybridMultilevel"/>
    <w:tmpl w:val="94E6B4AE"/>
    <w:lvl w:ilvl="0" w:tplc="0419000F">
      <w:start w:val="1"/>
      <w:numFmt w:val="decimal"/>
      <w:lvlText w:val="%1."/>
      <w:lvlJc w:val="left"/>
      <w:pPr>
        <w:ind w:left="1259" w:hanging="360"/>
      </w:pPr>
    </w:lvl>
    <w:lvl w:ilvl="1" w:tplc="04190019" w:tentative="1">
      <w:start w:val="1"/>
      <w:numFmt w:val="lowerLetter"/>
      <w:lvlText w:val="%2."/>
      <w:lvlJc w:val="left"/>
      <w:pPr>
        <w:ind w:left="1979" w:hanging="360"/>
      </w:pPr>
    </w:lvl>
    <w:lvl w:ilvl="2" w:tplc="0419001B" w:tentative="1">
      <w:start w:val="1"/>
      <w:numFmt w:val="lowerRoman"/>
      <w:lvlText w:val="%3."/>
      <w:lvlJc w:val="right"/>
      <w:pPr>
        <w:ind w:left="2699" w:hanging="180"/>
      </w:pPr>
    </w:lvl>
    <w:lvl w:ilvl="3" w:tplc="0419000F" w:tentative="1">
      <w:start w:val="1"/>
      <w:numFmt w:val="decimal"/>
      <w:lvlText w:val="%4."/>
      <w:lvlJc w:val="left"/>
      <w:pPr>
        <w:ind w:left="3419" w:hanging="360"/>
      </w:pPr>
    </w:lvl>
    <w:lvl w:ilvl="4" w:tplc="04190019" w:tentative="1">
      <w:start w:val="1"/>
      <w:numFmt w:val="lowerLetter"/>
      <w:lvlText w:val="%5."/>
      <w:lvlJc w:val="left"/>
      <w:pPr>
        <w:ind w:left="4139" w:hanging="360"/>
      </w:pPr>
    </w:lvl>
    <w:lvl w:ilvl="5" w:tplc="0419001B" w:tentative="1">
      <w:start w:val="1"/>
      <w:numFmt w:val="lowerRoman"/>
      <w:lvlText w:val="%6."/>
      <w:lvlJc w:val="right"/>
      <w:pPr>
        <w:ind w:left="4859" w:hanging="180"/>
      </w:pPr>
    </w:lvl>
    <w:lvl w:ilvl="6" w:tplc="0419000F" w:tentative="1">
      <w:start w:val="1"/>
      <w:numFmt w:val="decimal"/>
      <w:lvlText w:val="%7."/>
      <w:lvlJc w:val="left"/>
      <w:pPr>
        <w:ind w:left="5579" w:hanging="360"/>
      </w:pPr>
    </w:lvl>
    <w:lvl w:ilvl="7" w:tplc="04190019" w:tentative="1">
      <w:start w:val="1"/>
      <w:numFmt w:val="lowerLetter"/>
      <w:lvlText w:val="%8."/>
      <w:lvlJc w:val="left"/>
      <w:pPr>
        <w:ind w:left="6299" w:hanging="360"/>
      </w:pPr>
    </w:lvl>
    <w:lvl w:ilvl="8" w:tplc="0419001B" w:tentative="1">
      <w:start w:val="1"/>
      <w:numFmt w:val="lowerRoman"/>
      <w:lvlText w:val="%9."/>
      <w:lvlJc w:val="right"/>
      <w:pPr>
        <w:ind w:left="7019" w:hanging="180"/>
      </w:pPr>
    </w:lvl>
  </w:abstractNum>
  <w:abstractNum w:abstractNumId="59">
    <w:nsid w:val="16253F9F"/>
    <w:multiLevelType w:val="hybridMultilevel"/>
    <w:tmpl w:val="9B0A763E"/>
    <w:lvl w:ilvl="0" w:tplc="AFD8932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168524E4"/>
    <w:multiLevelType w:val="multilevel"/>
    <w:tmpl w:val="0256FB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178E48A7"/>
    <w:multiLevelType w:val="multilevel"/>
    <w:tmpl w:val="34D0576A"/>
    <w:lvl w:ilvl="0">
      <w:start w:val="1"/>
      <w:numFmt w:val="decimal"/>
      <w:lvlText w:val="%1."/>
      <w:lvlJc w:val="left"/>
      <w:pPr>
        <w:ind w:left="360" w:hanging="360"/>
      </w:pPr>
    </w:lvl>
    <w:lvl w:ilvl="1">
      <w:start w:val="2"/>
      <w:numFmt w:val="decimal"/>
      <w:lvlText w:val="%1.%2."/>
      <w:lvlJc w:val="left"/>
      <w:pPr>
        <w:ind w:left="360" w:hanging="360"/>
      </w:pPr>
      <w:rPr>
        <w:rFonts w:ascii="Times New Roman" w:hAnsi="Times New Roman" w:cs="Times New Roman" w:hint="default"/>
        <w:b/>
        <w:sz w:val="24"/>
        <w:szCs w:val="24"/>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62">
    <w:nsid w:val="17D3264E"/>
    <w:multiLevelType w:val="multilevel"/>
    <w:tmpl w:val="4CCEF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180B0D9B"/>
    <w:multiLevelType w:val="multilevel"/>
    <w:tmpl w:val="42D8D8B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192376FB"/>
    <w:multiLevelType w:val="hybridMultilevel"/>
    <w:tmpl w:val="8FD0A9CE"/>
    <w:lvl w:ilvl="0" w:tplc="A89E3A68">
      <w:start w:val="1"/>
      <w:numFmt w:val="bullet"/>
      <w:lvlText w:val=""/>
      <w:lvlJc w:val="left"/>
      <w:pPr>
        <w:tabs>
          <w:tab w:val="num" w:pos="769"/>
        </w:tabs>
        <w:ind w:left="769" w:hanging="360"/>
      </w:pPr>
      <w:rPr>
        <w:rFonts w:ascii="Symbol" w:hAnsi="Symbol" w:hint="default"/>
      </w:rPr>
    </w:lvl>
    <w:lvl w:ilvl="1" w:tplc="04190003" w:tentative="1">
      <w:start w:val="1"/>
      <w:numFmt w:val="bullet"/>
      <w:lvlText w:val="o"/>
      <w:lvlJc w:val="left"/>
      <w:pPr>
        <w:tabs>
          <w:tab w:val="num" w:pos="1565"/>
        </w:tabs>
        <w:ind w:left="1565" w:hanging="360"/>
      </w:pPr>
      <w:rPr>
        <w:rFonts w:ascii="Courier New" w:hAnsi="Courier New" w:cs="Courier New" w:hint="default"/>
      </w:rPr>
    </w:lvl>
    <w:lvl w:ilvl="2" w:tplc="04190005" w:tentative="1">
      <w:start w:val="1"/>
      <w:numFmt w:val="bullet"/>
      <w:lvlText w:val=""/>
      <w:lvlJc w:val="left"/>
      <w:pPr>
        <w:tabs>
          <w:tab w:val="num" w:pos="2285"/>
        </w:tabs>
        <w:ind w:left="2285" w:hanging="360"/>
      </w:pPr>
      <w:rPr>
        <w:rFonts w:ascii="Wingdings" w:hAnsi="Wingdings" w:hint="default"/>
      </w:rPr>
    </w:lvl>
    <w:lvl w:ilvl="3" w:tplc="04190001" w:tentative="1">
      <w:start w:val="1"/>
      <w:numFmt w:val="bullet"/>
      <w:lvlText w:val=""/>
      <w:lvlJc w:val="left"/>
      <w:pPr>
        <w:tabs>
          <w:tab w:val="num" w:pos="3005"/>
        </w:tabs>
        <w:ind w:left="3005" w:hanging="360"/>
      </w:pPr>
      <w:rPr>
        <w:rFonts w:ascii="Symbol" w:hAnsi="Symbol" w:hint="default"/>
      </w:rPr>
    </w:lvl>
    <w:lvl w:ilvl="4" w:tplc="04190003" w:tentative="1">
      <w:start w:val="1"/>
      <w:numFmt w:val="bullet"/>
      <w:lvlText w:val="o"/>
      <w:lvlJc w:val="left"/>
      <w:pPr>
        <w:tabs>
          <w:tab w:val="num" w:pos="3725"/>
        </w:tabs>
        <w:ind w:left="3725" w:hanging="360"/>
      </w:pPr>
      <w:rPr>
        <w:rFonts w:ascii="Courier New" w:hAnsi="Courier New" w:cs="Courier New" w:hint="default"/>
      </w:rPr>
    </w:lvl>
    <w:lvl w:ilvl="5" w:tplc="04190005" w:tentative="1">
      <w:start w:val="1"/>
      <w:numFmt w:val="bullet"/>
      <w:lvlText w:val=""/>
      <w:lvlJc w:val="left"/>
      <w:pPr>
        <w:tabs>
          <w:tab w:val="num" w:pos="4445"/>
        </w:tabs>
        <w:ind w:left="4445" w:hanging="360"/>
      </w:pPr>
      <w:rPr>
        <w:rFonts w:ascii="Wingdings" w:hAnsi="Wingdings" w:hint="default"/>
      </w:rPr>
    </w:lvl>
    <w:lvl w:ilvl="6" w:tplc="04190001" w:tentative="1">
      <w:start w:val="1"/>
      <w:numFmt w:val="bullet"/>
      <w:lvlText w:val=""/>
      <w:lvlJc w:val="left"/>
      <w:pPr>
        <w:tabs>
          <w:tab w:val="num" w:pos="5165"/>
        </w:tabs>
        <w:ind w:left="5165" w:hanging="360"/>
      </w:pPr>
      <w:rPr>
        <w:rFonts w:ascii="Symbol" w:hAnsi="Symbol" w:hint="default"/>
      </w:rPr>
    </w:lvl>
    <w:lvl w:ilvl="7" w:tplc="04190003" w:tentative="1">
      <w:start w:val="1"/>
      <w:numFmt w:val="bullet"/>
      <w:lvlText w:val="o"/>
      <w:lvlJc w:val="left"/>
      <w:pPr>
        <w:tabs>
          <w:tab w:val="num" w:pos="5885"/>
        </w:tabs>
        <w:ind w:left="5885" w:hanging="360"/>
      </w:pPr>
      <w:rPr>
        <w:rFonts w:ascii="Courier New" w:hAnsi="Courier New" w:cs="Courier New" w:hint="default"/>
      </w:rPr>
    </w:lvl>
    <w:lvl w:ilvl="8" w:tplc="04190005" w:tentative="1">
      <w:start w:val="1"/>
      <w:numFmt w:val="bullet"/>
      <w:lvlText w:val=""/>
      <w:lvlJc w:val="left"/>
      <w:pPr>
        <w:tabs>
          <w:tab w:val="num" w:pos="6605"/>
        </w:tabs>
        <w:ind w:left="6605" w:hanging="360"/>
      </w:pPr>
      <w:rPr>
        <w:rFonts w:ascii="Wingdings" w:hAnsi="Wingdings" w:hint="default"/>
      </w:rPr>
    </w:lvl>
  </w:abstractNum>
  <w:abstractNum w:abstractNumId="65">
    <w:nsid w:val="19575213"/>
    <w:multiLevelType w:val="multilevel"/>
    <w:tmpl w:val="B65A1BB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19B86ED2"/>
    <w:multiLevelType w:val="hybridMultilevel"/>
    <w:tmpl w:val="57D61B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1ACF21BA"/>
    <w:multiLevelType w:val="hybridMultilevel"/>
    <w:tmpl w:val="46B29D74"/>
    <w:lvl w:ilvl="0" w:tplc="79D686E4">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68">
    <w:nsid w:val="1AFB3CDD"/>
    <w:multiLevelType w:val="hybridMultilevel"/>
    <w:tmpl w:val="3C9A4D20"/>
    <w:lvl w:ilvl="0" w:tplc="2D9292D2">
      <w:start w:val="1"/>
      <w:numFmt w:val="decimal"/>
      <w:lvlText w:val="%1."/>
      <w:lvlJc w:val="left"/>
      <w:pPr>
        <w:ind w:left="661" w:hanging="240"/>
      </w:pPr>
      <w:rPr>
        <w:rFonts w:ascii="Times New Roman" w:eastAsia="Times New Roman" w:hAnsi="Times New Roman" w:cs="Times New Roman" w:hint="default"/>
        <w:w w:val="100"/>
        <w:sz w:val="24"/>
        <w:szCs w:val="24"/>
        <w:lang w:val="ru-RU" w:eastAsia="en-US" w:bidi="ar-SA"/>
      </w:rPr>
    </w:lvl>
    <w:lvl w:ilvl="1" w:tplc="FFBEB6F6">
      <w:numFmt w:val="bullet"/>
      <w:lvlText w:val="•"/>
      <w:lvlJc w:val="left"/>
      <w:pPr>
        <w:ind w:left="1662" w:hanging="240"/>
      </w:pPr>
      <w:rPr>
        <w:rFonts w:hint="default"/>
        <w:lang w:val="ru-RU" w:eastAsia="en-US" w:bidi="ar-SA"/>
      </w:rPr>
    </w:lvl>
    <w:lvl w:ilvl="2" w:tplc="A1060724">
      <w:numFmt w:val="bullet"/>
      <w:lvlText w:val="•"/>
      <w:lvlJc w:val="left"/>
      <w:pPr>
        <w:ind w:left="2665" w:hanging="240"/>
      </w:pPr>
      <w:rPr>
        <w:rFonts w:hint="default"/>
        <w:lang w:val="ru-RU" w:eastAsia="en-US" w:bidi="ar-SA"/>
      </w:rPr>
    </w:lvl>
    <w:lvl w:ilvl="3" w:tplc="6B8EA7F2">
      <w:numFmt w:val="bullet"/>
      <w:lvlText w:val="•"/>
      <w:lvlJc w:val="left"/>
      <w:pPr>
        <w:ind w:left="3667" w:hanging="240"/>
      </w:pPr>
      <w:rPr>
        <w:rFonts w:hint="default"/>
        <w:lang w:val="ru-RU" w:eastAsia="en-US" w:bidi="ar-SA"/>
      </w:rPr>
    </w:lvl>
    <w:lvl w:ilvl="4" w:tplc="77FA29CC">
      <w:numFmt w:val="bullet"/>
      <w:lvlText w:val="•"/>
      <w:lvlJc w:val="left"/>
      <w:pPr>
        <w:ind w:left="4670" w:hanging="240"/>
      </w:pPr>
      <w:rPr>
        <w:rFonts w:hint="default"/>
        <w:lang w:val="ru-RU" w:eastAsia="en-US" w:bidi="ar-SA"/>
      </w:rPr>
    </w:lvl>
    <w:lvl w:ilvl="5" w:tplc="D660C7B0">
      <w:numFmt w:val="bullet"/>
      <w:lvlText w:val="•"/>
      <w:lvlJc w:val="left"/>
      <w:pPr>
        <w:ind w:left="5673" w:hanging="240"/>
      </w:pPr>
      <w:rPr>
        <w:rFonts w:hint="default"/>
        <w:lang w:val="ru-RU" w:eastAsia="en-US" w:bidi="ar-SA"/>
      </w:rPr>
    </w:lvl>
    <w:lvl w:ilvl="6" w:tplc="456220A4">
      <w:numFmt w:val="bullet"/>
      <w:lvlText w:val="•"/>
      <w:lvlJc w:val="left"/>
      <w:pPr>
        <w:ind w:left="6675" w:hanging="240"/>
      </w:pPr>
      <w:rPr>
        <w:rFonts w:hint="default"/>
        <w:lang w:val="ru-RU" w:eastAsia="en-US" w:bidi="ar-SA"/>
      </w:rPr>
    </w:lvl>
    <w:lvl w:ilvl="7" w:tplc="B5482C38">
      <w:numFmt w:val="bullet"/>
      <w:lvlText w:val="•"/>
      <w:lvlJc w:val="left"/>
      <w:pPr>
        <w:ind w:left="7678" w:hanging="240"/>
      </w:pPr>
      <w:rPr>
        <w:rFonts w:hint="default"/>
        <w:lang w:val="ru-RU" w:eastAsia="en-US" w:bidi="ar-SA"/>
      </w:rPr>
    </w:lvl>
    <w:lvl w:ilvl="8" w:tplc="BCCC8910">
      <w:numFmt w:val="bullet"/>
      <w:lvlText w:val="•"/>
      <w:lvlJc w:val="left"/>
      <w:pPr>
        <w:ind w:left="8681" w:hanging="240"/>
      </w:pPr>
      <w:rPr>
        <w:rFonts w:hint="default"/>
        <w:lang w:val="ru-RU" w:eastAsia="en-US" w:bidi="ar-SA"/>
      </w:rPr>
    </w:lvl>
  </w:abstractNum>
  <w:abstractNum w:abstractNumId="69">
    <w:nsid w:val="1C0D439E"/>
    <w:multiLevelType w:val="hybridMultilevel"/>
    <w:tmpl w:val="CAF6D9EE"/>
    <w:lvl w:ilvl="0" w:tplc="76D2EC96">
      <w:start w:val="8"/>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0">
    <w:nsid w:val="1C3E2EE5"/>
    <w:multiLevelType w:val="multilevel"/>
    <w:tmpl w:val="7C50A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1D405821"/>
    <w:multiLevelType w:val="multilevel"/>
    <w:tmpl w:val="44A4C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1D491DB2"/>
    <w:multiLevelType w:val="hybridMultilevel"/>
    <w:tmpl w:val="1482482A"/>
    <w:lvl w:ilvl="0" w:tplc="1AE4208C">
      <w:start w:val="1"/>
      <w:numFmt w:val="decimal"/>
      <w:lvlText w:val="%1."/>
      <w:lvlJc w:val="left"/>
      <w:pPr>
        <w:ind w:left="720" w:hanging="360"/>
      </w:pPr>
      <w:rPr>
        <w:rFonts w:ascii="Times New Roman CYR" w:eastAsia="Calibri" w:hAnsi="Times New Roman CYR" w:cs="Times New Roman CYR"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1D8525C6"/>
    <w:multiLevelType w:val="multilevel"/>
    <w:tmpl w:val="200024CE"/>
    <w:lvl w:ilvl="0">
      <w:start w:val="1"/>
      <w:numFmt w:val="decimal"/>
      <w:lvlText w:val="%1."/>
      <w:lvlJc w:val="left"/>
      <w:pPr>
        <w:ind w:left="360" w:hanging="360"/>
      </w:pPr>
      <w:rPr>
        <w:rFonts w:ascii="Times New Roman" w:eastAsia="Times New Roman" w:hAnsi="Times New Roman" w:cs="Times New Roman"/>
      </w:rPr>
    </w:lvl>
    <w:lvl w:ilvl="1">
      <w:start w:val="1"/>
      <w:numFmt w:val="decimal"/>
      <w:isLgl/>
      <w:lvlText w:val="%1.%2."/>
      <w:lvlJc w:val="left"/>
      <w:pPr>
        <w:ind w:left="1406" w:hanging="720"/>
      </w:pPr>
      <w:rPr>
        <w:rFonts w:hint="default"/>
      </w:rPr>
    </w:lvl>
    <w:lvl w:ilvl="2">
      <w:start w:val="1"/>
      <w:numFmt w:val="decimal"/>
      <w:isLgl/>
      <w:lvlText w:val="%1.%2.%3."/>
      <w:lvlJc w:val="left"/>
      <w:pPr>
        <w:ind w:left="2092" w:hanging="720"/>
      </w:pPr>
      <w:rPr>
        <w:rFonts w:hint="default"/>
      </w:rPr>
    </w:lvl>
    <w:lvl w:ilvl="3">
      <w:start w:val="1"/>
      <w:numFmt w:val="decimal"/>
      <w:isLgl/>
      <w:lvlText w:val="%1.%2.%3.%4."/>
      <w:lvlJc w:val="left"/>
      <w:pPr>
        <w:ind w:left="3138" w:hanging="1080"/>
      </w:pPr>
      <w:rPr>
        <w:rFonts w:hint="default"/>
      </w:rPr>
    </w:lvl>
    <w:lvl w:ilvl="4">
      <w:start w:val="1"/>
      <w:numFmt w:val="decimal"/>
      <w:isLgl/>
      <w:lvlText w:val="%1.%2.%3.%4.%5."/>
      <w:lvlJc w:val="left"/>
      <w:pPr>
        <w:ind w:left="3824" w:hanging="1080"/>
      </w:pPr>
      <w:rPr>
        <w:rFonts w:hint="default"/>
      </w:rPr>
    </w:lvl>
    <w:lvl w:ilvl="5">
      <w:start w:val="1"/>
      <w:numFmt w:val="decimal"/>
      <w:isLgl/>
      <w:lvlText w:val="%1.%2.%3.%4.%5.%6."/>
      <w:lvlJc w:val="left"/>
      <w:pPr>
        <w:ind w:left="4870" w:hanging="1440"/>
      </w:pPr>
      <w:rPr>
        <w:rFonts w:hint="default"/>
      </w:rPr>
    </w:lvl>
    <w:lvl w:ilvl="6">
      <w:start w:val="1"/>
      <w:numFmt w:val="decimal"/>
      <w:isLgl/>
      <w:lvlText w:val="%1.%2.%3.%4.%5.%6.%7."/>
      <w:lvlJc w:val="left"/>
      <w:pPr>
        <w:ind w:left="5556" w:hanging="1440"/>
      </w:pPr>
      <w:rPr>
        <w:rFonts w:hint="default"/>
      </w:rPr>
    </w:lvl>
    <w:lvl w:ilvl="7">
      <w:start w:val="1"/>
      <w:numFmt w:val="decimal"/>
      <w:isLgl/>
      <w:lvlText w:val="%1.%2.%3.%4.%5.%6.%7.%8."/>
      <w:lvlJc w:val="left"/>
      <w:pPr>
        <w:ind w:left="6602" w:hanging="1800"/>
      </w:pPr>
      <w:rPr>
        <w:rFonts w:hint="default"/>
      </w:rPr>
    </w:lvl>
    <w:lvl w:ilvl="8">
      <w:start w:val="1"/>
      <w:numFmt w:val="decimal"/>
      <w:isLgl/>
      <w:lvlText w:val="%1.%2.%3.%4.%5.%6.%7.%8.%9."/>
      <w:lvlJc w:val="left"/>
      <w:pPr>
        <w:ind w:left="7288" w:hanging="1800"/>
      </w:pPr>
      <w:rPr>
        <w:rFonts w:hint="default"/>
      </w:rPr>
    </w:lvl>
  </w:abstractNum>
  <w:abstractNum w:abstractNumId="74">
    <w:nsid w:val="1DE76966"/>
    <w:multiLevelType w:val="hybridMultilevel"/>
    <w:tmpl w:val="2B54A6F6"/>
    <w:lvl w:ilvl="0" w:tplc="ADC263A6">
      <w:start w:val="1"/>
      <w:numFmt w:val="decimal"/>
      <w:lvlText w:val="%1."/>
      <w:lvlJc w:val="left"/>
      <w:pPr>
        <w:ind w:left="940" w:hanging="706"/>
        <w:jc w:val="right"/>
      </w:pPr>
      <w:rPr>
        <w:rFonts w:ascii="Times New Roman" w:eastAsia="Times New Roman" w:hAnsi="Times New Roman" w:cs="Times New Roman" w:hint="default"/>
        <w:b/>
        <w:bCs/>
        <w:w w:val="99"/>
        <w:sz w:val="28"/>
        <w:szCs w:val="28"/>
        <w:lang w:val="ru-RU" w:eastAsia="ru-RU" w:bidi="ru-RU"/>
      </w:rPr>
    </w:lvl>
    <w:lvl w:ilvl="1" w:tplc="363E37B2">
      <w:numFmt w:val="none"/>
      <w:lvlText w:val=""/>
      <w:lvlJc w:val="left"/>
      <w:pPr>
        <w:tabs>
          <w:tab w:val="num" w:pos="360"/>
        </w:tabs>
      </w:pPr>
    </w:lvl>
    <w:lvl w:ilvl="2" w:tplc="18F01A0C">
      <w:numFmt w:val="bullet"/>
      <w:lvlText w:val="•"/>
      <w:lvlJc w:val="left"/>
      <w:pPr>
        <w:ind w:left="880" w:hanging="495"/>
      </w:pPr>
      <w:rPr>
        <w:rFonts w:hint="default"/>
        <w:lang w:val="ru-RU" w:eastAsia="ru-RU" w:bidi="ru-RU"/>
      </w:rPr>
    </w:lvl>
    <w:lvl w:ilvl="3" w:tplc="C03664FA">
      <w:numFmt w:val="bullet"/>
      <w:lvlText w:val="•"/>
      <w:lvlJc w:val="left"/>
      <w:pPr>
        <w:ind w:left="940" w:hanging="495"/>
      </w:pPr>
      <w:rPr>
        <w:rFonts w:hint="default"/>
        <w:lang w:val="ru-RU" w:eastAsia="ru-RU" w:bidi="ru-RU"/>
      </w:rPr>
    </w:lvl>
    <w:lvl w:ilvl="4" w:tplc="1F8E0646">
      <w:numFmt w:val="bullet"/>
      <w:lvlText w:val="•"/>
      <w:lvlJc w:val="left"/>
      <w:pPr>
        <w:ind w:left="2289" w:hanging="495"/>
      </w:pPr>
      <w:rPr>
        <w:rFonts w:hint="default"/>
        <w:lang w:val="ru-RU" w:eastAsia="ru-RU" w:bidi="ru-RU"/>
      </w:rPr>
    </w:lvl>
    <w:lvl w:ilvl="5" w:tplc="EE8E53EE">
      <w:numFmt w:val="bullet"/>
      <w:lvlText w:val="•"/>
      <w:lvlJc w:val="left"/>
      <w:pPr>
        <w:ind w:left="3638" w:hanging="495"/>
      </w:pPr>
      <w:rPr>
        <w:rFonts w:hint="default"/>
        <w:lang w:val="ru-RU" w:eastAsia="ru-RU" w:bidi="ru-RU"/>
      </w:rPr>
    </w:lvl>
    <w:lvl w:ilvl="6" w:tplc="3E4EBDC4">
      <w:numFmt w:val="bullet"/>
      <w:lvlText w:val="•"/>
      <w:lvlJc w:val="left"/>
      <w:pPr>
        <w:ind w:left="4987" w:hanging="495"/>
      </w:pPr>
      <w:rPr>
        <w:rFonts w:hint="default"/>
        <w:lang w:val="ru-RU" w:eastAsia="ru-RU" w:bidi="ru-RU"/>
      </w:rPr>
    </w:lvl>
    <w:lvl w:ilvl="7" w:tplc="B0286330">
      <w:numFmt w:val="bullet"/>
      <w:lvlText w:val="•"/>
      <w:lvlJc w:val="left"/>
      <w:pPr>
        <w:ind w:left="6336" w:hanging="495"/>
      </w:pPr>
      <w:rPr>
        <w:rFonts w:hint="default"/>
        <w:lang w:val="ru-RU" w:eastAsia="ru-RU" w:bidi="ru-RU"/>
      </w:rPr>
    </w:lvl>
    <w:lvl w:ilvl="8" w:tplc="9A0EA918">
      <w:numFmt w:val="bullet"/>
      <w:lvlText w:val="•"/>
      <w:lvlJc w:val="left"/>
      <w:pPr>
        <w:ind w:left="7685" w:hanging="495"/>
      </w:pPr>
      <w:rPr>
        <w:rFonts w:hint="default"/>
        <w:lang w:val="ru-RU" w:eastAsia="ru-RU" w:bidi="ru-RU"/>
      </w:rPr>
    </w:lvl>
  </w:abstractNum>
  <w:abstractNum w:abstractNumId="75">
    <w:nsid w:val="1E183244"/>
    <w:multiLevelType w:val="hybridMultilevel"/>
    <w:tmpl w:val="319CA29E"/>
    <w:lvl w:ilvl="0" w:tplc="07C682F2">
      <w:start w:val="1"/>
      <w:numFmt w:val="decimal"/>
      <w:pStyle w:val="1"/>
      <w:lvlText w:val="%1."/>
      <w:lvlJc w:val="left"/>
      <w:pPr>
        <w:ind w:left="2165"/>
      </w:pPr>
      <w:rPr>
        <w:rFonts w:ascii="Franklin Gothic" w:eastAsia="Franklin Gothic" w:hAnsi="Franklin Gothic" w:cs="Franklin Gothic"/>
        <w:b w:val="0"/>
        <w:i w:val="0"/>
        <w:strike w:val="0"/>
        <w:dstrike w:val="0"/>
        <w:color w:val="181717"/>
        <w:sz w:val="28"/>
        <w:u w:val="none" w:color="000000"/>
        <w:bdr w:val="none" w:sz="0" w:space="0" w:color="auto"/>
        <w:shd w:val="clear" w:color="auto" w:fill="auto"/>
        <w:vertAlign w:val="baseline"/>
      </w:rPr>
    </w:lvl>
    <w:lvl w:ilvl="1" w:tplc="FD74F7AE">
      <w:start w:val="1"/>
      <w:numFmt w:val="lowerLetter"/>
      <w:lvlText w:val="%2"/>
      <w:lvlJc w:val="left"/>
      <w:pPr>
        <w:ind w:left="3245"/>
      </w:pPr>
      <w:rPr>
        <w:rFonts w:ascii="Franklin Gothic" w:eastAsia="Franklin Gothic" w:hAnsi="Franklin Gothic" w:cs="Franklin Gothic"/>
        <w:b w:val="0"/>
        <w:i w:val="0"/>
        <w:strike w:val="0"/>
        <w:dstrike w:val="0"/>
        <w:color w:val="181717"/>
        <w:sz w:val="28"/>
        <w:u w:val="none" w:color="000000"/>
        <w:bdr w:val="none" w:sz="0" w:space="0" w:color="auto"/>
        <w:shd w:val="clear" w:color="auto" w:fill="auto"/>
        <w:vertAlign w:val="baseline"/>
      </w:rPr>
    </w:lvl>
    <w:lvl w:ilvl="2" w:tplc="61B61336">
      <w:start w:val="1"/>
      <w:numFmt w:val="lowerRoman"/>
      <w:lvlText w:val="%3"/>
      <w:lvlJc w:val="left"/>
      <w:pPr>
        <w:ind w:left="3965"/>
      </w:pPr>
      <w:rPr>
        <w:rFonts w:ascii="Franklin Gothic" w:eastAsia="Franklin Gothic" w:hAnsi="Franklin Gothic" w:cs="Franklin Gothic"/>
        <w:b w:val="0"/>
        <w:i w:val="0"/>
        <w:strike w:val="0"/>
        <w:dstrike w:val="0"/>
        <w:color w:val="181717"/>
        <w:sz w:val="28"/>
        <w:u w:val="none" w:color="000000"/>
        <w:bdr w:val="none" w:sz="0" w:space="0" w:color="auto"/>
        <w:shd w:val="clear" w:color="auto" w:fill="auto"/>
        <w:vertAlign w:val="baseline"/>
      </w:rPr>
    </w:lvl>
    <w:lvl w:ilvl="3" w:tplc="600AC776">
      <w:start w:val="1"/>
      <w:numFmt w:val="decimal"/>
      <w:lvlText w:val="%4"/>
      <w:lvlJc w:val="left"/>
      <w:pPr>
        <w:ind w:left="4685"/>
      </w:pPr>
      <w:rPr>
        <w:rFonts w:ascii="Franklin Gothic" w:eastAsia="Franklin Gothic" w:hAnsi="Franklin Gothic" w:cs="Franklin Gothic"/>
        <w:b w:val="0"/>
        <w:i w:val="0"/>
        <w:strike w:val="0"/>
        <w:dstrike w:val="0"/>
        <w:color w:val="181717"/>
        <w:sz w:val="28"/>
        <w:u w:val="none" w:color="000000"/>
        <w:bdr w:val="none" w:sz="0" w:space="0" w:color="auto"/>
        <w:shd w:val="clear" w:color="auto" w:fill="auto"/>
        <w:vertAlign w:val="baseline"/>
      </w:rPr>
    </w:lvl>
    <w:lvl w:ilvl="4" w:tplc="8DF44F66">
      <w:start w:val="1"/>
      <w:numFmt w:val="lowerLetter"/>
      <w:lvlText w:val="%5"/>
      <w:lvlJc w:val="left"/>
      <w:pPr>
        <w:ind w:left="5405"/>
      </w:pPr>
      <w:rPr>
        <w:rFonts w:ascii="Franklin Gothic" w:eastAsia="Franklin Gothic" w:hAnsi="Franklin Gothic" w:cs="Franklin Gothic"/>
        <w:b w:val="0"/>
        <w:i w:val="0"/>
        <w:strike w:val="0"/>
        <w:dstrike w:val="0"/>
        <w:color w:val="181717"/>
        <w:sz w:val="28"/>
        <w:u w:val="none" w:color="000000"/>
        <w:bdr w:val="none" w:sz="0" w:space="0" w:color="auto"/>
        <w:shd w:val="clear" w:color="auto" w:fill="auto"/>
        <w:vertAlign w:val="baseline"/>
      </w:rPr>
    </w:lvl>
    <w:lvl w:ilvl="5" w:tplc="8FEAAD98">
      <w:start w:val="1"/>
      <w:numFmt w:val="lowerRoman"/>
      <w:lvlText w:val="%6"/>
      <w:lvlJc w:val="left"/>
      <w:pPr>
        <w:ind w:left="6125"/>
      </w:pPr>
      <w:rPr>
        <w:rFonts w:ascii="Franklin Gothic" w:eastAsia="Franklin Gothic" w:hAnsi="Franklin Gothic" w:cs="Franklin Gothic"/>
        <w:b w:val="0"/>
        <w:i w:val="0"/>
        <w:strike w:val="0"/>
        <w:dstrike w:val="0"/>
        <w:color w:val="181717"/>
        <w:sz w:val="28"/>
        <w:u w:val="none" w:color="000000"/>
        <w:bdr w:val="none" w:sz="0" w:space="0" w:color="auto"/>
        <w:shd w:val="clear" w:color="auto" w:fill="auto"/>
        <w:vertAlign w:val="baseline"/>
      </w:rPr>
    </w:lvl>
    <w:lvl w:ilvl="6" w:tplc="33EC5B9E">
      <w:start w:val="1"/>
      <w:numFmt w:val="decimal"/>
      <w:lvlText w:val="%7"/>
      <w:lvlJc w:val="left"/>
      <w:pPr>
        <w:ind w:left="6845"/>
      </w:pPr>
      <w:rPr>
        <w:rFonts w:ascii="Franklin Gothic" w:eastAsia="Franklin Gothic" w:hAnsi="Franklin Gothic" w:cs="Franklin Gothic"/>
        <w:b w:val="0"/>
        <w:i w:val="0"/>
        <w:strike w:val="0"/>
        <w:dstrike w:val="0"/>
        <w:color w:val="181717"/>
        <w:sz w:val="28"/>
        <w:u w:val="none" w:color="000000"/>
        <w:bdr w:val="none" w:sz="0" w:space="0" w:color="auto"/>
        <w:shd w:val="clear" w:color="auto" w:fill="auto"/>
        <w:vertAlign w:val="baseline"/>
      </w:rPr>
    </w:lvl>
    <w:lvl w:ilvl="7" w:tplc="22E286D8">
      <w:start w:val="1"/>
      <w:numFmt w:val="lowerLetter"/>
      <w:lvlText w:val="%8"/>
      <w:lvlJc w:val="left"/>
      <w:pPr>
        <w:ind w:left="7565"/>
      </w:pPr>
      <w:rPr>
        <w:rFonts w:ascii="Franklin Gothic" w:eastAsia="Franklin Gothic" w:hAnsi="Franklin Gothic" w:cs="Franklin Gothic"/>
        <w:b w:val="0"/>
        <w:i w:val="0"/>
        <w:strike w:val="0"/>
        <w:dstrike w:val="0"/>
        <w:color w:val="181717"/>
        <w:sz w:val="28"/>
        <w:u w:val="none" w:color="000000"/>
        <w:bdr w:val="none" w:sz="0" w:space="0" w:color="auto"/>
        <w:shd w:val="clear" w:color="auto" w:fill="auto"/>
        <w:vertAlign w:val="baseline"/>
      </w:rPr>
    </w:lvl>
    <w:lvl w:ilvl="8" w:tplc="A9B62E32">
      <w:start w:val="1"/>
      <w:numFmt w:val="lowerRoman"/>
      <w:lvlText w:val="%9"/>
      <w:lvlJc w:val="left"/>
      <w:pPr>
        <w:ind w:left="8285"/>
      </w:pPr>
      <w:rPr>
        <w:rFonts w:ascii="Franklin Gothic" w:eastAsia="Franklin Gothic" w:hAnsi="Franklin Gothic" w:cs="Franklin Gothic"/>
        <w:b w:val="0"/>
        <w:i w:val="0"/>
        <w:strike w:val="0"/>
        <w:dstrike w:val="0"/>
        <w:color w:val="181717"/>
        <w:sz w:val="28"/>
        <w:u w:val="none" w:color="000000"/>
        <w:bdr w:val="none" w:sz="0" w:space="0" w:color="auto"/>
        <w:shd w:val="clear" w:color="auto" w:fill="auto"/>
        <w:vertAlign w:val="baseline"/>
      </w:rPr>
    </w:lvl>
  </w:abstractNum>
  <w:abstractNum w:abstractNumId="76">
    <w:nsid w:val="1FB10873"/>
    <w:multiLevelType w:val="hybridMultilevel"/>
    <w:tmpl w:val="83B06A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1FF940B1"/>
    <w:multiLevelType w:val="hybridMultilevel"/>
    <w:tmpl w:val="B1D6DCE2"/>
    <w:lvl w:ilvl="0" w:tplc="6D282910">
      <w:start w:val="3"/>
      <w:numFmt w:val="decimal"/>
      <w:lvlText w:val="%1."/>
      <w:lvlJc w:val="left"/>
      <w:pPr>
        <w:ind w:left="1220" w:hanging="360"/>
      </w:pPr>
      <w:rPr>
        <w:rFonts w:hint="default"/>
      </w:rPr>
    </w:lvl>
    <w:lvl w:ilvl="1" w:tplc="04190019" w:tentative="1">
      <w:start w:val="1"/>
      <w:numFmt w:val="lowerLetter"/>
      <w:lvlText w:val="%2."/>
      <w:lvlJc w:val="left"/>
      <w:pPr>
        <w:ind w:left="1940" w:hanging="360"/>
      </w:pPr>
    </w:lvl>
    <w:lvl w:ilvl="2" w:tplc="0419001B" w:tentative="1">
      <w:start w:val="1"/>
      <w:numFmt w:val="lowerRoman"/>
      <w:lvlText w:val="%3."/>
      <w:lvlJc w:val="right"/>
      <w:pPr>
        <w:ind w:left="2660" w:hanging="180"/>
      </w:pPr>
    </w:lvl>
    <w:lvl w:ilvl="3" w:tplc="0419000F" w:tentative="1">
      <w:start w:val="1"/>
      <w:numFmt w:val="decimal"/>
      <w:lvlText w:val="%4."/>
      <w:lvlJc w:val="left"/>
      <w:pPr>
        <w:ind w:left="3380" w:hanging="360"/>
      </w:pPr>
    </w:lvl>
    <w:lvl w:ilvl="4" w:tplc="04190019" w:tentative="1">
      <w:start w:val="1"/>
      <w:numFmt w:val="lowerLetter"/>
      <w:lvlText w:val="%5."/>
      <w:lvlJc w:val="left"/>
      <w:pPr>
        <w:ind w:left="4100" w:hanging="360"/>
      </w:pPr>
    </w:lvl>
    <w:lvl w:ilvl="5" w:tplc="0419001B" w:tentative="1">
      <w:start w:val="1"/>
      <w:numFmt w:val="lowerRoman"/>
      <w:lvlText w:val="%6."/>
      <w:lvlJc w:val="right"/>
      <w:pPr>
        <w:ind w:left="4820" w:hanging="180"/>
      </w:pPr>
    </w:lvl>
    <w:lvl w:ilvl="6" w:tplc="0419000F" w:tentative="1">
      <w:start w:val="1"/>
      <w:numFmt w:val="decimal"/>
      <w:lvlText w:val="%7."/>
      <w:lvlJc w:val="left"/>
      <w:pPr>
        <w:ind w:left="5540" w:hanging="360"/>
      </w:pPr>
    </w:lvl>
    <w:lvl w:ilvl="7" w:tplc="04190019" w:tentative="1">
      <w:start w:val="1"/>
      <w:numFmt w:val="lowerLetter"/>
      <w:lvlText w:val="%8."/>
      <w:lvlJc w:val="left"/>
      <w:pPr>
        <w:ind w:left="6260" w:hanging="360"/>
      </w:pPr>
    </w:lvl>
    <w:lvl w:ilvl="8" w:tplc="0419001B" w:tentative="1">
      <w:start w:val="1"/>
      <w:numFmt w:val="lowerRoman"/>
      <w:lvlText w:val="%9."/>
      <w:lvlJc w:val="right"/>
      <w:pPr>
        <w:ind w:left="6980" w:hanging="180"/>
      </w:pPr>
    </w:lvl>
  </w:abstractNum>
  <w:abstractNum w:abstractNumId="78">
    <w:nsid w:val="2023232F"/>
    <w:multiLevelType w:val="hybridMultilevel"/>
    <w:tmpl w:val="F12016E6"/>
    <w:lvl w:ilvl="0" w:tplc="CAFCDCE2">
      <w:numFmt w:val="bullet"/>
      <w:lvlText w:val="-"/>
      <w:lvlJc w:val="left"/>
      <w:pPr>
        <w:ind w:left="110" w:hanging="140"/>
      </w:pPr>
      <w:rPr>
        <w:rFonts w:ascii="Times New Roman" w:eastAsia="Times New Roman" w:hAnsi="Times New Roman" w:cs="Times New Roman" w:hint="default"/>
        <w:w w:val="100"/>
        <w:sz w:val="24"/>
        <w:szCs w:val="24"/>
        <w:lang w:val="ru-RU" w:eastAsia="en-US" w:bidi="ar-SA"/>
      </w:rPr>
    </w:lvl>
    <w:lvl w:ilvl="1" w:tplc="708AF7AC">
      <w:numFmt w:val="bullet"/>
      <w:lvlText w:val="•"/>
      <w:lvlJc w:val="left"/>
      <w:pPr>
        <w:ind w:left="617" w:hanging="140"/>
      </w:pPr>
      <w:rPr>
        <w:rFonts w:hint="default"/>
        <w:lang w:val="ru-RU" w:eastAsia="en-US" w:bidi="ar-SA"/>
      </w:rPr>
    </w:lvl>
    <w:lvl w:ilvl="2" w:tplc="0756D266">
      <w:numFmt w:val="bullet"/>
      <w:lvlText w:val="•"/>
      <w:lvlJc w:val="left"/>
      <w:pPr>
        <w:ind w:left="1115" w:hanging="140"/>
      </w:pPr>
      <w:rPr>
        <w:rFonts w:hint="default"/>
        <w:lang w:val="ru-RU" w:eastAsia="en-US" w:bidi="ar-SA"/>
      </w:rPr>
    </w:lvl>
    <w:lvl w:ilvl="3" w:tplc="3B963652">
      <w:numFmt w:val="bullet"/>
      <w:lvlText w:val="•"/>
      <w:lvlJc w:val="left"/>
      <w:pPr>
        <w:ind w:left="1612" w:hanging="140"/>
      </w:pPr>
      <w:rPr>
        <w:rFonts w:hint="default"/>
        <w:lang w:val="ru-RU" w:eastAsia="en-US" w:bidi="ar-SA"/>
      </w:rPr>
    </w:lvl>
    <w:lvl w:ilvl="4" w:tplc="703877BC">
      <w:numFmt w:val="bullet"/>
      <w:lvlText w:val="•"/>
      <w:lvlJc w:val="left"/>
      <w:pPr>
        <w:ind w:left="2110" w:hanging="140"/>
      </w:pPr>
      <w:rPr>
        <w:rFonts w:hint="default"/>
        <w:lang w:val="ru-RU" w:eastAsia="en-US" w:bidi="ar-SA"/>
      </w:rPr>
    </w:lvl>
    <w:lvl w:ilvl="5" w:tplc="0B225140">
      <w:numFmt w:val="bullet"/>
      <w:lvlText w:val="•"/>
      <w:lvlJc w:val="left"/>
      <w:pPr>
        <w:ind w:left="2607" w:hanging="140"/>
      </w:pPr>
      <w:rPr>
        <w:rFonts w:hint="default"/>
        <w:lang w:val="ru-RU" w:eastAsia="en-US" w:bidi="ar-SA"/>
      </w:rPr>
    </w:lvl>
    <w:lvl w:ilvl="6" w:tplc="531233EE">
      <w:numFmt w:val="bullet"/>
      <w:lvlText w:val="•"/>
      <w:lvlJc w:val="left"/>
      <w:pPr>
        <w:ind w:left="3105" w:hanging="140"/>
      </w:pPr>
      <w:rPr>
        <w:rFonts w:hint="default"/>
        <w:lang w:val="ru-RU" w:eastAsia="en-US" w:bidi="ar-SA"/>
      </w:rPr>
    </w:lvl>
    <w:lvl w:ilvl="7" w:tplc="974CD7BA">
      <w:numFmt w:val="bullet"/>
      <w:lvlText w:val="•"/>
      <w:lvlJc w:val="left"/>
      <w:pPr>
        <w:ind w:left="3602" w:hanging="140"/>
      </w:pPr>
      <w:rPr>
        <w:rFonts w:hint="default"/>
        <w:lang w:val="ru-RU" w:eastAsia="en-US" w:bidi="ar-SA"/>
      </w:rPr>
    </w:lvl>
    <w:lvl w:ilvl="8" w:tplc="8B1E8596">
      <w:numFmt w:val="bullet"/>
      <w:lvlText w:val="•"/>
      <w:lvlJc w:val="left"/>
      <w:pPr>
        <w:ind w:left="4100" w:hanging="140"/>
      </w:pPr>
      <w:rPr>
        <w:rFonts w:hint="default"/>
        <w:lang w:val="ru-RU" w:eastAsia="en-US" w:bidi="ar-SA"/>
      </w:rPr>
    </w:lvl>
  </w:abstractNum>
  <w:abstractNum w:abstractNumId="79">
    <w:nsid w:val="207F4EF0"/>
    <w:multiLevelType w:val="multilevel"/>
    <w:tmpl w:val="3546453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209B0C02"/>
    <w:multiLevelType w:val="multilevel"/>
    <w:tmpl w:val="AB848EB6"/>
    <w:lvl w:ilvl="0">
      <w:start w:val="1"/>
      <w:numFmt w:val="decimal"/>
      <w:lvlText w:val="%1."/>
      <w:lvlJc w:val="left"/>
      <w:pPr>
        <w:ind w:left="390" w:hanging="390"/>
      </w:pPr>
      <w:rPr>
        <w:rFonts w:hint="default"/>
        <w:color w:val="000000"/>
        <w:u w:val="none"/>
      </w:rPr>
    </w:lvl>
    <w:lvl w:ilvl="1">
      <w:start w:val="1"/>
      <w:numFmt w:val="decimal"/>
      <w:lvlText w:val="%1.%2."/>
      <w:lvlJc w:val="left"/>
      <w:pPr>
        <w:ind w:left="1080" w:hanging="720"/>
      </w:pPr>
      <w:rPr>
        <w:rFonts w:hint="default"/>
        <w:color w:val="000000"/>
        <w:u w:val="none"/>
      </w:rPr>
    </w:lvl>
    <w:lvl w:ilvl="2">
      <w:start w:val="1"/>
      <w:numFmt w:val="decimal"/>
      <w:lvlText w:val="%1.%2.%3."/>
      <w:lvlJc w:val="left"/>
      <w:pPr>
        <w:ind w:left="1440" w:hanging="720"/>
      </w:pPr>
      <w:rPr>
        <w:rFonts w:hint="default"/>
        <w:color w:val="000000"/>
        <w:u w:val="single"/>
      </w:rPr>
    </w:lvl>
    <w:lvl w:ilvl="3">
      <w:start w:val="1"/>
      <w:numFmt w:val="decimal"/>
      <w:lvlText w:val="%1.%2.%3.%4."/>
      <w:lvlJc w:val="left"/>
      <w:pPr>
        <w:ind w:left="2160" w:hanging="1080"/>
      </w:pPr>
      <w:rPr>
        <w:rFonts w:hint="default"/>
        <w:color w:val="000000"/>
        <w:u w:val="single"/>
      </w:rPr>
    </w:lvl>
    <w:lvl w:ilvl="4">
      <w:start w:val="1"/>
      <w:numFmt w:val="decimal"/>
      <w:lvlText w:val="%1.%2.%3.%4.%5."/>
      <w:lvlJc w:val="left"/>
      <w:pPr>
        <w:ind w:left="2520" w:hanging="1080"/>
      </w:pPr>
      <w:rPr>
        <w:rFonts w:hint="default"/>
        <w:color w:val="000000"/>
        <w:u w:val="single"/>
      </w:rPr>
    </w:lvl>
    <w:lvl w:ilvl="5">
      <w:start w:val="1"/>
      <w:numFmt w:val="decimal"/>
      <w:lvlText w:val="%1.%2.%3.%4.%5.%6."/>
      <w:lvlJc w:val="left"/>
      <w:pPr>
        <w:ind w:left="3240" w:hanging="1440"/>
      </w:pPr>
      <w:rPr>
        <w:rFonts w:hint="default"/>
        <w:color w:val="000000"/>
        <w:u w:val="single"/>
      </w:rPr>
    </w:lvl>
    <w:lvl w:ilvl="6">
      <w:start w:val="1"/>
      <w:numFmt w:val="decimal"/>
      <w:lvlText w:val="%1.%2.%3.%4.%5.%6.%7."/>
      <w:lvlJc w:val="left"/>
      <w:pPr>
        <w:ind w:left="3600" w:hanging="1440"/>
      </w:pPr>
      <w:rPr>
        <w:rFonts w:hint="default"/>
        <w:color w:val="000000"/>
        <w:u w:val="single"/>
      </w:rPr>
    </w:lvl>
    <w:lvl w:ilvl="7">
      <w:start w:val="1"/>
      <w:numFmt w:val="decimal"/>
      <w:lvlText w:val="%1.%2.%3.%4.%5.%6.%7.%8."/>
      <w:lvlJc w:val="left"/>
      <w:pPr>
        <w:ind w:left="4320" w:hanging="1800"/>
      </w:pPr>
      <w:rPr>
        <w:rFonts w:hint="default"/>
        <w:color w:val="000000"/>
        <w:u w:val="single"/>
      </w:rPr>
    </w:lvl>
    <w:lvl w:ilvl="8">
      <w:start w:val="1"/>
      <w:numFmt w:val="decimal"/>
      <w:lvlText w:val="%1.%2.%3.%4.%5.%6.%7.%8.%9."/>
      <w:lvlJc w:val="left"/>
      <w:pPr>
        <w:ind w:left="4680" w:hanging="1800"/>
      </w:pPr>
      <w:rPr>
        <w:rFonts w:hint="default"/>
        <w:color w:val="000000"/>
        <w:u w:val="single"/>
      </w:rPr>
    </w:lvl>
  </w:abstractNum>
  <w:abstractNum w:abstractNumId="81">
    <w:nsid w:val="211B3531"/>
    <w:multiLevelType w:val="multilevel"/>
    <w:tmpl w:val="5504D722"/>
    <w:lvl w:ilvl="0">
      <w:start w:val="1"/>
      <w:numFmt w:val="decimal"/>
      <w:lvlText w:val="%1."/>
      <w:lvlJc w:val="left"/>
      <w:pPr>
        <w:ind w:left="860" w:hanging="360"/>
      </w:pPr>
      <w:rPr>
        <w:rFonts w:eastAsia="Times New Roman" w:hint="default"/>
        <w:sz w:val="22"/>
      </w:rPr>
    </w:lvl>
    <w:lvl w:ilvl="1">
      <w:start w:val="1"/>
      <w:numFmt w:val="decimal"/>
      <w:isLgl/>
      <w:lvlText w:val="%1.%2."/>
      <w:lvlJc w:val="left"/>
      <w:pPr>
        <w:ind w:left="785" w:hanging="360"/>
      </w:pPr>
      <w:rPr>
        <w:rFonts w:eastAsia="Times New Roman" w:hint="default"/>
        <w:b/>
        <w:bCs/>
        <w:sz w:val="24"/>
      </w:rPr>
    </w:lvl>
    <w:lvl w:ilvl="2">
      <w:start w:val="1"/>
      <w:numFmt w:val="decimal"/>
      <w:isLgl/>
      <w:lvlText w:val="%1.%2.%3."/>
      <w:lvlJc w:val="left"/>
      <w:pPr>
        <w:ind w:left="1220" w:hanging="720"/>
      </w:pPr>
      <w:rPr>
        <w:rFonts w:eastAsia="Times New Roman" w:hint="default"/>
        <w:sz w:val="24"/>
      </w:rPr>
    </w:lvl>
    <w:lvl w:ilvl="3">
      <w:start w:val="1"/>
      <w:numFmt w:val="decimal"/>
      <w:isLgl/>
      <w:lvlText w:val="%1.%2.%3.%4."/>
      <w:lvlJc w:val="left"/>
      <w:pPr>
        <w:ind w:left="1220" w:hanging="720"/>
      </w:pPr>
      <w:rPr>
        <w:rFonts w:eastAsia="Times New Roman" w:hint="default"/>
        <w:sz w:val="24"/>
      </w:rPr>
    </w:lvl>
    <w:lvl w:ilvl="4">
      <w:start w:val="1"/>
      <w:numFmt w:val="decimal"/>
      <w:isLgl/>
      <w:lvlText w:val="%1.%2.%3.%4.%5."/>
      <w:lvlJc w:val="left"/>
      <w:pPr>
        <w:ind w:left="1580" w:hanging="1080"/>
      </w:pPr>
      <w:rPr>
        <w:rFonts w:eastAsia="Times New Roman" w:hint="default"/>
        <w:sz w:val="24"/>
      </w:rPr>
    </w:lvl>
    <w:lvl w:ilvl="5">
      <w:start w:val="1"/>
      <w:numFmt w:val="decimal"/>
      <w:isLgl/>
      <w:lvlText w:val="%1.%2.%3.%4.%5.%6."/>
      <w:lvlJc w:val="left"/>
      <w:pPr>
        <w:ind w:left="1580" w:hanging="1080"/>
      </w:pPr>
      <w:rPr>
        <w:rFonts w:eastAsia="Times New Roman" w:hint="default"/>
        <w:sz w:val="24"/>
      </w:rPr>
    </w:lvl>
    <w:lvl w:ilvl="6">
      <w:start w:val="1"/>
      <w:numFmt w:val="decimal"/>
      <w:isLgl/>
      <w:lvlText w:val="%1.%2.%3.%4.%5.%6.%7."/>
      <w:lvlJc w:val="left"/>
      <w:pPr>
        <w:ind w:left="1580" w:hanging="1080"/>
      </w:pPr>
      <w:rPr>
        <w:rFonts w:eastAsia="Times New Roman" w:hint="default"/>
        <w:sz w:val="24"/>
      </w:rPr>
    </w:lvl>
    <w:lvl w:ilvl="7">
      <w:start w:val="1"/>
      <w:numFmt w:val="decimal"/>
      <w:isLgl/>
      <w:lvlText w:val="%1.%2.%3.%4.%5.%6.%7.%8."/>
      <w:lvlJc w:val="left"/>
      <w:pPr>
        <w:ind w:left="1940" w:hanging="1440"/>
      </w:pPr>
      <w:rPr>
        <w:rFonts w:eastAsia="Times New Roman" w:hint="default"/>
        <w:sz w:val="24"/>
      </w:rPr>
    </w:lvl>
    <w:lvl w:ilvl="8">
      <w:start w:val="1"/>
      <w:numFmt w:val="decimal"/>
      <w:isLgl/>
      <w:lvlText w:val="%1.%2.%3.%4.%5.%6.%7.%8.%9."/>
      <w:lvlJc w:val="left"/>
      <w:pPr>
        <w:ind w:left="1940" w:hanging="1440"/>
      </w:pPr>
      <w:rPr>
        <w:rFonts w:eastAsia="Times New Roman" w:hint="default"/>
        <w:sz w:val="24"/>
      </w:rPr>
    </w:lvl>
  </w:abstractNum>
  <w:abstractNum w:abstractNumId="82">
    <w:nsid w:val="218D5690"/>
    <w:multiLevelType w:val="hybridMultilevel"/>
    <w:tmpl w:val="2D86EF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223877DB"/>
    <w:multiLevelType w:val="multilevel"/>
    <w:tmpl w:val="C2C44BB2"/>
    <w:lvl w:ilvl="0">
      <w:start w:val="1"/>
      <w:numFmt w:val="decimal"/>
      <w:lvlText w:val="%1."/>
      <w:lvlJc w:val="left"/>
      <w:pPr>
        <w:ind w:left="720" w:hanging="360"/>
      </w:pPr>
      <w:rPr>
        <w:rFonts w:hint="default"/>
        <w:b/>
      </w:rPr>
    </w:lvl>
    <w:lvl w:ilvl="1">
      <w:start w:val="3"/>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84">
    <w:nsid w:val="234D0A18"/>
    <w:multiLevelType w:val="hybridMultilevel"/>
    <w:tmpl w:val="86BA310E"/>
    <w:lvl w:ilvl="0" w:tplc="35C40668">
      <w:start w:val="1"/>
      <w:numFmt w:val="decimal"/>
      <w:lvlText w:val="%1."/>
      <w:lvlJc w:val="left"/>
      <w:pPr>
        <w:ind w:left="720" w:hanging="360"/>
      </w:pPr>
      <w:rPr>
        <w:rFonts w:ascii="Times New Roman" w:eastAsia="Times New Roman" w:hAnsi="Times New Roman" w:cs="Times New Roman"/>
        <w:b/>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nsid w:val="23A23183"/>
    <w:multiLevelType w:val="hybridMultilevel"/>
    <w:tmpl w:val="65D62BAC"/>
    <w:lvl w:ilvl="0" w:tplc="0419000F">
      <w:start w:val="1"/>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86">
    <w:nsid w:val="24020A75"/>
    <w:multiLevelType w:val="multilevel"/>
    <w:tmpl w:val="AE0237DC"/>
    <w:lvl w:ilvl="0">
      <w:start w:val="1"/>
      <w:numFmt w:val="decimal"/>
      <w:lvlText w:val="%1."/>
      <w:lvlJc w:val="left"/>
      <w:pPr>
        <w:ind w:left="915" w:hanging="915"/>
      </w:pPr>
      <w:rPr>
        <w:rFonts w:hint="default"/>
        <w:b w:val="0"/>
      </w:rPr>
    </w:lvl>
    <w:lvl w:ilvl="1">
      <w:start w:val="1"/>
      <w:numFmt w:val="decimal"/>
      <w:lvlText w:val="%1.%2."/>
      <w:lvlJc w:val="left"/>
      <w:pPr>
        <w:ind w:left="915" w:hanging="915"/>
      </w:pPr>
      <w:rPr>
        <w:rFonts w:hint="default"/>
        <w:b/>
      </w:rPr>
    </w:lvl>
    <w:lvl w:ilvl="2">
      <w:start w:val="1"/>
      <w:numFmt w:val="decimal"/>
      <w:lvlText w:val="%1.%2.%3."/>
      <w:lvlJc w:val="left"/>
      <w:pPr>
        <w:ind w:left="915" w:hanging="915"/>
      </w:pPr>
      <w:rPr>
        <w:rFonts w:hint="default"/>
        <w:b/>
      </w:rPr>
    </w:lvl>
    <w:lvl w:ilvl="3">
      <w:start w:val="1"/>
      <w:numFmt w:val="decimal"/>
      <w:lvlText w:val="%1.%2.%3.%4."/>
      <w:lvlJc w:val="left"/>
      <w:pPr>
        <w:ind w:left="915" w:hanging="915"/>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7">
    <w:nsid w:val="26694D4F"/>
    <w:multiLevelType w:val="multilevel"/>
    <w:tmpl w:val="17A0B1EA"/>
    <w:lvl w:ilvl="0">
      <w:start w:val="1"/>
      <w:numFmt w:val="decimal"/>
      <w:lvlText w:val="%1."/>
      <w:lvlJc w:val="left"/>
      <w:rPr>
        <w:rFonts w:ascii="Franklin Gothic Medium" w:eastAsia="Franklin Gothic Medium" w:hAnsi="Franklin Gothic Medium" w:cs="Franklin Gothic Medium"/>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Century Schoolbook" w:eastAsia="Century Schoolbook" w:hAnsi="Century Schoolbook" w:cs="Century Schoolbook"/>
        <w:b w:val="0"/>
        <w:bCs w:val="0"/>
        <w:i w:val="0"/>
        <w:iCs w:val="0"/>
        <w:smallCaps w:val="0"/>
        <w:strike w:val="0"/>
        <w:color w:val="000000"/>
        <w:spacing w:val="0"/>
        <w:w w:val="100"/>
        <w:position w:val="0"/>
        <w:sz w:val="21"/>
        <w:szCs w:val="21"/>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27BB721E"/>
    <w:multiLevelType w:val="hybridMultilevel"/>
    <w:tmpl w:val="4692C93C"/>
    <w:lvl w:ilvl="0" w:tplc="0419000F">
      <w:start w:val="1"/>
      <w:numFmt w:val="decimal"/>
      <w:lvlText w:val="%1."/>
      <w:lvlJc w:val="left"/>
      <w:pPr>
        <w:ind w:left="1004" w:hanging="360"/>
      </w:pPr>
    </w:lvl>
    <w:lvl w:ilvl="1" w:tplc="04190019">
      <w:start w:val="1"/>
      <w:numFmt w:val="lowerLetter"/>
      <w:lvlText w:val="%2."/>
      <w:lvlJc w:val="left"/>
      <w:pPr>
        <w:ind w:left="1724" w:hanging="360"/>
      </w:pPr>
    </w:lvl>
    <w:lvl w:ilvl="2" w:tplc="0419001B">
      <w:start w:val="1"/>
      <w:numFmt w:val="lowerRoman"/>
      <w:lvlText w:val="%3."/>
      <w:lvlJc w:val="right"/>
      <w:pPr>
        <w:ind w:left="2444" w:hanging="180"/>
      </w:pPr>
    </w:lvl>
    <w:lvl w:ilvl="3" w:tplc="0419000F">
      <w:start w:val="1"/>
      <w:numFmt w:val="decimal"/>
      <w:lvlText w:val="%4."/>
      <w:lvlJc w:val="left"/>
      <w:pPr>
        <w:ind w:left="3164" w:hanging="360"/>
      </w:pPr>
    </w:lvl>
    <w:lvl w:ilvl="4" w:tplc="04190019">
      <w:start w:val="1"/>
      <w:numFmt w:val="lowerLetter"/>
      <w:lvlText w:val="%5."/>
      <w:lvlJc w:val="left"/>
      <w:pPr>
        <w:ind w:left="3884" w:hanging="360"/>
      </w:pPr>
    </w:lvl>
    <w:lvl w:ilvl="5" w:tplc="0419001B">
      <w:start w:val="1"/>
      <w:numFmt w:val="lowerRoman"/>
      <w:lvlText w:val="%6."/>
      <w:lvlJc w:val="right"/>
      <w:pPr>
        <w:ind w:left="4604" w:hanging="180"/>
      </w:pPr>
    </w:lvl>
    <w:lvl w:ilvl="6" w:tplc="0419000F">
      <w:start w:val="1"/>
      <w:numFmt w:val="decimal"/>
      <w:lvlText w:val="%7."/>
      <w:lvlJc w:val="left"/>
      <w:pPr>
        <w:ind w:left="5324" w:hanging="360"/>
      </w:pPr>
    </w:lvl>
    <w:lvl w:ilvl="7" w:tplc="04190019">
      <w:start w:val="1"/>
      <w:numFmt w:val="lowerLetter"/>
      <w:lvlText w:val="%8."/>
      <w:lvlJc w:val="left"/>
      <w:pPr>
        <w:ind w:left="6044" w:hanging="360"/>
      </w:pPr>
    </w:lvl>
    <w:lvl w:ilvl="8" w:tplc="0419001B">
      <w:start w:val="1"/>
      <w:numFmt w:val="lowerRoman"/>
      <w:lvlText w:val="%9."/>
      <w:lvlJc w:val="right"/>
      <w:pPr>
        <w:ind w:left="6764" w:hanging="180"/>
      </w:pPr>
    </w:lvl>
  </w:abstractNum>
  <w:abstractNum w:abstractNumId="89">
    <w:nsid w:val="28027BCA"/>
    <w:multiLevelType w:val="hybridMultilevel"/>
    <w:tmpl w:val="7910C2A4"/>
    <w:lvl w:ilvl="0" w:tplc="BF8C1574">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0">
    <w:nsid w:val="295271CC"/>
    <w:multiLevelType w:val="hybridMultilevel"/>
    <w:tmpl w:val="5D0850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nsid w:val="29A37E20"/>
    <w:multiLevelType w:val="hybridMultilevel"/>
    <w:tmpl w:val="C6B820F2"/>
    <w:lvl w:ilvl="0" w:tplc="8FE2470C">
      <w:start w:val="1"/>
      <w:numFmt w:val="decimal"/>
      <w:lvlText w:val="%1."/>
      <w:lvlJc w:val="left"/>
      <w:pPr>
        <w:ind w:left="720" w:hanging="360"/>
      </w:pPr>
      <w:rPr>
        <w:sz w:val="22"/>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2">
    <w:nsid w:val="2AC03C02"/>
    <w:multiLevelType w:val="hybridMultilevel"/>
    <w:tmpl w:val="38F0D220"/>
    <w:lvl w:ilvl="0" w:tplc="1E0E7FB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3">
    <w:nsid w:val="2C852C4E"/>
    <w:multiLevelType w:val="singleLevel"/>
    <w:tmpl w:val="DA5CB342"/>
    <w:lvl w:ilvl="0">
      <w:start w:val="1"/>
      <w:numFmt w:val="decimal"/>
      <w:lvlText w:val="%1"/>
      <w:legacy w:legacy="1" w:legacySpace="0" w:legacyIndent="437"/>
      <w:lvlJc w:val="left"/>
      <w:rPr>
        <w:rFonts w:ascii="Times New Roman" w:hAnsi="Times New Roman" w:cs="Times New Roman" w:hint="default"/>
      </w:rPr>
    </w:lvl>
  </w:abstractNum>
  <w:abstractNum w:abstractNumId="94">
    <w:nsid w:val="2E110D44"/>
    <w:multiLevelType w:val="hybridMultilevel"/>
    <w:tmpl w:val="19DC537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5">
    <w:nsid w:val="2EDA1BE1"/>
    <w:multiLevelType w:val="multilevel"/>
    <w:tmpl w:val="871A5ED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309633D5"/>
    <w:multiLevelType w:val="hybridMultilevel"/>
    <w:tmpl w:val="9F52B384"/>
    <w:lvl w:ilvl="0" w:tplc="423AF74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7">
    <w:nsid w:val="3193092B"/>
    <w:multiLevelType w:val="multilevel"/>
    <w:tmpl w:val="E758CC4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31AE1063"/>
    <w:multiLevelType w:val="hybridMultilevel"/>
    <w:tmpl w:val="AECC7E90"/>
    <w:lvl w:ilvl="0" w:tplc="C212B876">
      <w:numFmt w:val="bullet"/>
      <w:lvlText w:val="-"/>
      <w:lvlJc w:val="left"/>
      <w:pPr>
        <w:ind w:left="107" w:hanging="140"/>
      </w:pPr>
      <w:rPr>
        <w:rFonts w:ascii="Times New Roman" w:eastAsia="Times New Roman" w:hAnsi="Times New Roman" w:cs="Times New Roman" w:hint="default"/>
        <w:w w:val="100"/>
        <w:sz w:val="24"/>
        <w:szCs w:val="24"/>
        <w:lang w:val="ru-RU" w:eastAsia="en-US" w:bidi="ar-SA"/>
      </w:rPr>
    </w:lvl>
    <w:lvl w:ilvl="1" w:tplc="008EB9D2">
      <w:numFmt w:val="bullet"/>
      <w:lvlText w:val="•"/>
      <w:lvlJc w:val="left"/>
      <w:pPr>
        <w:ind w:left="624" w:hanging="140"/>
      </w:pPr>
      <w:rPr>
        <w:rFonts w:hint="default"/>
        <w:lang w:val="ru-RU" w:eastAsia="en-US" w:bidi="ar-SA"/>
      </w:rPr>
    </w:lvl>
    <w:lvl w:ilvl="2" w:tplc="33EAE64E">
      <w:numFmt w:val="bullet"/>
      <w:lvlText w:val="•"/>
      <w:lvlJc w:val="left"/>
      <w:pPr>
        <w:ind w:left="1148" w:hanging="140"/>
      </w:pPr>
      <w:rPr>
        <w:rFonts w:hint="default"/>
        <w:lang w:val="ru-RU" w:eastAsia="en-US" w:bidi="ar-SA"/>
      </w:rPr>
    </w:lvl>
    <w:lvl w:ilvl="3" w:tplc="E110A686">
      <w:numFmt w:val="bullet"/>
      <w:lvlText w:val="•"/>
      <w:lvlJc w:val="left"/>
      <w:pPr>
        <w:ind w:left="1672" w:hanging="140"/>
      </w:pPr>
      <w:rPr>
        <w:rFonts w:hint="default"/>
        <w:lang w:val="ru-RU" w:eastAsia="en-US" w:bidi="ar-SA"/>
      </w:rPr>
    </w:lvl>
    <w:lvl w:ilvl="4" w:tplc="0C16296A">
      <w:numFmt w:val="bullet"/>
      <w:lvlText w:val="•"/>
      <w:lvlJc w:val="left"/>
      <w:pPr>
        <w:ind w:left="2196" w:hanging="140"/>
      </w:pPr>
      <w:rPr>
        <w:rFonts w:hint="default"/>
        <w:lang w:val="ru-RU" w:eastAsia="en-US" w:bidi="ar-SA"/>
      </w:rPr>
    </w:lvl>
    <w:lvl w:ilvl="5" w:tplc="20689C88">
      <w:numFmt w:val="bullet"/>
      <w:lvlText w:val="•"/>
      <w:lvlJc w:val="left"/>
      <w:pPr>
        <w:ind w:left="2721" w:hanging="140"/>
      </w:pPr>
      <w:rPr>
        <w:rFonts w:hint="default"/>
        <w:lang w:val="ru-RU" w:eastAsia="en-US" w:bidi="ar-SA"/>
      </w:rPr>
    </w:lvl>
    <w:lvl w:ilvl="6" w:tplc="9E709826">
      <w:numFmt w:val="bullet"/>
      <w:lvlText w:val="•"/>
      <w:lvlJc w:val="left"/>
      <w:pPr>
        <w:ind w:left="3245" w:hanging="140"/>
      </w:pPr>
      <w:rPr>
        <w:rFonts w:hint="default"/>
        <w:lang w:val="ru-RU" w:eastAsia="en-US" w:bidi="ar-SA"/>
      </w:rPr>
    </w:lvl>
    <w:lvl w:ilvl="7" w:tplc="4DC84F16">
      <w:numFmt w:val="bullet"/>
      <w:lvlText w:val="•"/>
      <w:lvlJc w:val="left"/>
      <w:pPr>
        <w:ind w:left="3769" w:hanging="140"/>
      </w:pPr>
      <w:rPr>
        <w:rFonts w:hint="default"/>
        <w:lang w:val="ru-RU" w:eastAsia="en-US" w:bidi="ar-SA"/>
      </w:rPr>
    </w:lvl>
    <w:lvl w:ilvl="8" w:tplc="565C69F2">
      <w:numFmt w:val="bullet"/>
      <w:lvlText w:val="•"/>
      <w:lvlJc w:val="left"/>
      <w:pPr>
        <w:ind w:left="4293" w:hanging="140"/>
      </w:pPr>
      <w:rPr>
        <w:rFonts w:hint="default"/>
        <w:lang w:val="ru-RU" w:eastAsia="en-US" w:bidi="ar-SA"/>
      </w:rPr>
    </w:lvl>
  </w:abstractNum>
  <w:abstractNum w:abstractNumId="99">
    <w:nsid w:val="32952CE4"/>
    <w:multiLevelType w:val="multilevel"/>
    <w:tmpl w:val="D2EA011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2995669"/>
    <w:multiLevelType w:val="hybridMultilevel"/>
    <w:tmpl w:val="6E3A2F50"/>
    <w:lvl w:ilvl="0" w:tplc="DD1E85DE">
      <w:start w:val="1"/>
      <w:numFmt w:val="bullet"/>
      <w:lvlText w:val=""/>
      <w:lvlJc w:val="left"/>
      <w:pPr>
        <w:tabs>
          <w:tab w:val="num" w:pos="1080"/>
        </w:tabs>
        <w:ind w:left="1080" w:hanging="360"/>
      </w:pPr>
      <w:rPr>
        <w:rFonts w:ascii="Symbol" w:hAnsi="Symbol" w:hint="default"/>
      </w:rPr>
    </w:lvl>
    <w:lvl w:ilvl="1" w:tplc="04190001">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32B50B7E"/>
    <w:multiLevelType w:val="hybridMultilevel"/>
    <w:tmpl w:val="388A7756"/>
    <w:lvl w:ilvl="0" w:tplc="5876FDE2">
      <w:start w:val="1"/>
      <w:numFmt w:val="decimal"/>
      <w:lvlText w:val="%1."/>
      <w:lvlJc w:val="left"/>
      <w:pPr>
        <w:tabs>
          <w:tab w:val="num" w:pos="372"/>
        </w:tabs>
        <w:ind w:left="372"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2">
    <w:nsid w:val="32D72EB9"/>
    <w:multiLevelType w:val="hybridMultilevel"/>
    <w:tmpl w:val="507E436C"/>
    <w:lvl w:ilvl="0" w:tplc="DB2EFB16">
      <w:numFmt w:val="bullet"/>
      <w:lvlText w:val="-"/>
      <w:lvlJc w:val="left"/>
      <w:pPr>
        <w:ind w:left="110" w:hanging="140"/>
      </w:pPr>
      <w:rPr>
        <w:rFonts w:ascii="Times New Roman" w:eastAsia="Times New Roman" w:hAnsi="Times New Roman" w:cs="Times New Roman" w:hint="default"/>
        <w:w w:val="100"/>
        <w:sz w:val="24"/>
        <w:szCs w:val="24"/>
        <w:lang w:val="ru-RU" w:eastAsia="en-US" w:bidi="ar-SA"/>
      </w:rPr>
    </w:lvl>
    <w:lvl w:ilvl="1" w:tplc="0B9E1FAE">
      <w:numFmt w:val="bullet"/>
      <w:lvlText w:val="•"/>
      <w:lvlJc w:val="left"/>
      <w:pPr>
        <w:ind w:left="617" w:hanging="140"/>
      </w:pPr>
      <w:rPr>
        <w:rFonts w:hint="default"/>
        <w:lang w:val="ru-RU" w:eastAsia="en-US" w:bidi="ar-SA"/>
      </w:rPr>
    </w:lvl>
    <w:lvl w:ilvl="2" w:tplc="A96405DA">
      <w:numFmt w:val="bullet"/>
      <w:lvlText w:val="•"/>
      <w:lvlJc w:val="left"/>
      <w:pPr>
        <w:ind w:left="1115" w:hanging="140"/>
      </w:pPr>
      <w:rPr>
        <w:rFonts w:hint="default"/>
        <w:lang w:val="ru-RU" w:eastAsia="en-US" w:bidi="ar-SA"/>
      </w:rPr>
    </w:lvl>
    <w:lvl w:ilvl="3" w:tplc="CD165E3C">
      <w:numFmt w:val="bullet"/>
      <w:lvlText w:val="•"/>
      <w:lvlJc w:val="left"/>
      <w:pPr>
        <w:ind w:left="1612" w:hanging="140"/>
      </w:pPr>
      <w:rPr>
        <w:rFonts w:hint="default"/>
        <w:lang w:val="ru-RU" w:eastAsia="en-US" w:bidi="ar-SA"/>
      </w:rPr>
    </w:lvl>
    <w:lvl w:ilvl="4" w:tplc="ABF443D0">
      <w:numFmt w:val="bullet"/>
      <w:lvlText w:val="•"/>
      <w:lvlJc w:val="left"/>
      <w:pPr>
        <w:ind w:left="2110" w:hanging="140"/>
      </w:pPr>
      <w:rPr>
        <w:rFonts w:hint="default"/>
        <w:lang w:val="ru-RU" w:eastAsia="en-US" w:bidi="ar-SA"/>
      </w:rPr>
    </w:lvl>
    <w:lvl w:ilvl="5" w:tplc="FB3CD852">
      <w:numFmt w:val="bullet"/>
      <w:lvlText w:val="•"/>
      <w:lvlJc w:val="left"/>
      <w:pPr>
        <w:ind w:left="2607" w:hanging="140"/>
      </w:pPr>
      <w:rPr>
        <w:rFonts w:hint="default"/>
        <w:lang w:val="ru-RU" w:eastAsia="en-US" w:bidi="ar-SA"/>
      </w:rPr>
    </w:lvl>
    <w:lvl w:ilvl="6" w:tplc="45C641C2">
      <w:numFmt w:val="bullet"/>
      <w:lvlText w:val="•"/>
      <w:lvlJc w:val="left"/>
      <w:pPr>
        <w:ind w:left="3105" w:hanging="140"/>
      </w:pPr>
      <w:rPr>
        <w:rFonts w:hint="default"/>
        <w:lang w:val="ru-RU" w:eastAsia="en-US" w:bidi="ar-SA"/>
      </w:rPr>
    </w:lvl>
    <w:lvl w:ilvl="7" w:tplc="03DEBDFC">
      <w:numFmt w:val="bullet"/>
      <w:lvlText w:val="•"/>
      <w:lvlJc w:val="left"/>
      <w:pPr>
        <w:ind w:left="3602" w:hanging="140"/>
      </w:pPr>
      <w:rPr>
        <w:rFonts w:hint="default"/>
        <w:lang w:val="ru-RU" w:eastAsia="en-US" w:bidi="ar-SA"/>
      </w:rPr>
    </w:lvl>
    <w:lvl w:ilvl="8" w:tplc="F3E07DB8">
      <w:numFmt w:val="bullet"/>
      <w:lvlText w:val="•"/>
      <w:lvlJc w:val="left"/>
      <w:pPr>
        <w:ind w:left="4100" w:hanging="140"/>
      </w:pPr>
      <w:rPr>
        <w:rFonts w:hint="default"/>
        <w:lang w:val="ru-RU" w:eastAsia="en-US" w:bidi="ar-SA"/>
      </w:rPr>
    </w:lvl>
  </w:abstractNum>
  <w:abstractNum w:abstractNumId="103">
    <w:nsid w:val="33F20001"/>
    <w:multiLevelType w:val="multilevel"/>
    <w:tmpl w:val="77DCAC82"/>
    <w:lvl w:ilvl="0">
      <w:start w:val="1"/>
      <w:numFmt w:val="decimal"/>
      <w:lvlText w:val="%1."/>
      <w:lvlJc w:val="left"/>
      <w:pPr>
        <w:ind w:left="1004" w:hanging="360"/>
      </w:pPr>
    </w:lvl>
    <w:lvl w:ilvl="1">
      <w:start w:val="2"/>
      <w:numFmt w:val="decimal"/>
      <w:isLgl/>
      <w:lvlText w:val="%1.%2"/>
      <w:lvlJc w:val="left"/>
      <w:pPr>
        <w:ind w:left="1300" w:hanging="624"/>
      </w:pPr>
    </w:lvl>
    <w:lvl w:ilvl="2">
      <w:start w:val="2"/>
      <w:numFmt w:val="decimal"/>
      <w:isLgl/>
      <w:lvlText w:val="%1.%2.%3"/>
      <w:lvlJc w:val="left"/>
      <w:pPr>
        <w:ind w:left="1428" w:hanging="720"/>
      </w:pPr>
    </w:lvl>
    <w:lvl w:ilvl="3">
      <w:start w:val="1"/>
      <w:numFmt w:val="decimal"/>
      <w:isLgl/>
      <w:lvlText w:val="%1.%2.%3.%4"/>
      <w:lvlJc w:val="left"/>
      <w:pPr>
        <w:ind w:left="1820" w:hanging="1080"/>
      </w:pPr>
    </w:lvl>
    <w:lvl w:ilvl="4">
      <w:start w:val="1"/>
      <w:numFmt w:val="decimal"/>
      <w:isLgl/>
      <w:lvlText w:val="%1.%2.%3.%4.%5"/>
      <w:lvlJc w:val="left"/>
      <w:pPr>
        <w:ind w:left="1852" w:hanging="1080"/>
      </w:pPr>
    </w:lvl>
    <w:lvl w:ilvl="5">
      <w:start w:val="1"/>
      <w:numFmt w:val="decimal"/>
      <w:isLgl/>
      <w:lvlText w:val="%1.%2.%3.%4.%5.%6"/>
      <w:lvlJc w:val="left"/>
      <w:pPr>
        <w:ind w:left="2244" w:hanging="1440"/>
      </w:pPr>
    </w:lvl>
    <w:lvl w:ilvl="6">
      <w:start w:val="1"/>
      <w:numFmt w:val="decimal"/>
      <w:isLgl/>
      <w:lvlText w:val="%1.%2.%3.%4.%5.%6.%7"/>
      <w:lvlJc w:val="left"/>
      <w:pPr>
        <w:ind w:left="2276" w:hanging="1440"/>
      </w:pPr>
    </w:lvl>
    <w:lvl w:ilvl="7">
      <w:start w:val="1"/>
      <w:numFmt w:val="decimal"/>
      <w:isLgl/>
      <w:lvlText w:val="%1.%2.%3.%4.%5.%6.%7.%8"/>
      <w:lvlJc w:val="left"/>
      <w:pPr>
        <w:ind w:left="2668" w:hanging="1800"/>
      </w:pPr>
    </w:lvl>
    <w:lvl w:ilvl="8">
      <w:start w:val="1"/>
      <w:numFmt w:val="decimal"/>
      <w:isLgl/>
      <w:lvlText w:val="%1.%2.%3.%4.%5.%6.%7.%8.%9"/>
      <w:lvlJc w:val="left"/>
      <w:pPr>
        <w:ind w:left="3060" w:hanging="2160"/>
      </w:pPr>
    </w:lvl>
  </w:abstractNum>
  <w:abstractNum w:abstractNumId="104">
    <w:nsid w:val="340C7F85"/>
    <w:multiLevelType w:val="hybridMultilevel"/>
    <w:tmpl w:val="EF3C4FC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5">
    <w:nsid w:val="36441B05"/>
    <w:multiLevelType w:val="hybridMultilevel"/>
    <w:tmpl w:val="8408BEB2"/>
    <w:lvl w:ilvl="0" w:tplc="A274E182">
      <w:start w:val="1"/>
      <w:numFmt w:val="bullet"/>
      <w:lvlText w:val=""/>
      <w:lvlJc w:val="left"/>
      <w:pPr>
        <w:ind w:left="720" w:hanging="360"/>
      </w:pPr>
      <w:rPr>
        <w:rFonts w:ascii="Symbol" w:hAnsi="Symbol" w:hint="default"/>
        <w:i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372965AF"/>
    <w:multiLevelType w:val="hybridMultilevel"/>
    <w:tmpl w:val="766A36D8"/>
    <w:lvl w:ilvl="0" w:tplc="8446FF16">
      <w:start w:val="1"/>
      <w:numFmt w:val="decimal"/>
      <w:lvlText w:val="%1."/>
      <w:lvlJc w:val="left"/>
      <w:pPr>
        <w:ind w:left="661" w:hanging="240"/>
      </w:pPr>
      <w:rPr>
        <w:rFonts w:ascii="Times New Roman" w:eastAsia="Times New Roman" w:hAnsi="Times New Roman" w:cs="Times New Roman" w:hint="default"/>
        <w:w w:val="100"/>
        <w:sz w:val="24"/>
        <w:szCs w:val="24"/>
        <w:lang w:val="ru-RU" w:eastAsia="en-US" w:bidi="ar-SA"/>
      </w:rPr>
    </w:lvl>
    <w:lvl w:ilvl="1" w:tplc="89867930">
      <w:numFmt w:val="bullet"/>
      <w:lvlText w:val="•"/>
      <w:lvlJc w:val="left"/>
      <w:pPr>
        <w:ind w:left="1662" w:hanging="240"/>
      </w:pPr>
      <w:rPr>
        <w:rFonts w:hint="default"/>
        <w:lang w:val="ru-RU" w:eastAsia="en-US" w:bidi="ar-SA"/>
      </w:rPr>
    </w:lvl>
    <w:lvl w:ilvl="2" w:tplc="CB88A23C">
      <w:numFmt w:val="bullet"/>
      <w:lvlText w:val="•"/>
      <w:lvlJc w:val="left"/>
      <w:pPr>
        <w:ind w:left="2665" w:hanging="240"/>
      </w:pPr>
      <w:rPr>
        <w:rFonts w:hint="default"/>
        <w:lang w:val="ru-RU" w:eastAsia="en-US" w:bidi="ar-SA"/>
      </w:rPr>
    </w:lvl>
    <w:lvl w:ilvl="3" w:tplc="7312FD72">
      <w:numFmt w:val="bullet"/>
      <w:lvlText w:val="•"/>
      <w:lvlJc w:val="left"/>
      <w:pPr>
        <w:ind w:left="3667" w:hanging="240"/>
      </w:pPr>
      <w:rPr>
        <w:rFonts w:hint="default"/>
        <w:lang w:val="ru-RU" w:eastAsia="en-US" w:bidi="ar-SA"/>
      </w:rPr>
    </w:lvl>
    <w:lvl w:ilvl="4" w:tplc="AF1EA190">
      <w:numFmt w:val="bullet"/>
      <w:lvlText w:val="•"/>
      <w:lvlJc w:val="left"/>
      <w:pPr>
        <w:ind w:left="4670" w:hanging="240"/>
      </w:pPr>
      <w:rPr>
        <w:rFonts w:hint="default"/>
        <w:lang w:val="ru-RU" w:eastAsia="en-US" w:bidi="ar-SA"/>
      </w:rPr>
    </w:lvl>
    <w:lvl w:ilvl="5" w:tplc="7B84DD6A">
      <w:numFmt w:val="bullet"/>
      <w:lvlText w:val="•"/>
      <w:lvlJc w:val="left"/>
      <w:pPr>
        <w:ind w:left="5673" w:hanging="240"/>
      </w:pPr>
      <w:rPr>
        <w:rFonts w:hint="default"/>
        <w:lang w:val="ru-RU" w:eastAsia="en-US" w:bidi="ar-SA"/>
      </w:rPr>
    </w:lvl>
    <w:lvl w:ilvl="6" w:tplc="D3B2CDAE">
      <w:numFmt w:val="bullet"/>
      <w:lvlText w:val="•"/>
      <w:lvlJc w:val="left"/>
      <w:pPr>
        <w:ind w:left="6675" w:hanging="240"/>
      </w:pPr>
      <w:rPr>
        <w:rFonts w:hint="default"/>
        <w:lang w:val="ru-RU" w:eastAsia="en-US" w:bidi="ar-SA"/>
      </w:rPr>
    </w:lvl>
    <w:lvl w:ilvl="7" w:tplc="4898732C">
      <w:numFmt w:val="bullet"/>
      <w:lvlText w:val="•"/>
      <w:lvlJc w:val="left"/>
      <w:pPr>
        <w:ind w:left="7678" w:hanging="240"/>
      </w:pPr>
      <w:rPr>
        <w:rFonts w:hint="default"/>
        <w:lang w:val="ru-RU" w:eastAsia="en-US" w:bidi="ar-SA"/>
      </w:rPr>
    </w:lvl>
    <w:lvl w:ilvl="8" w:tplc="C180E6E4">
      <w:numFmt w:val="bullet"/>
      <w:lvlText w:val="•"/>
      <w:lvlJc w:val="left"/>
      <w:pPr>
        <w:ind w:left="8681" w:hanging="240"/>
      </w:pPr>
      <w:rPr>
        <w:rFonts w:hint="default"/>
        <w:lang w:val="ru-RU" w:eastAsia="en-US" w:bidi="ar-SA"/>
      </w:rPr>
    </w:lvl>
  </w:abstractNum>
  <w:abstractNum w:abstractNumId="107">
    <w:nsid w:val="37A274CA"/>
    <w:multiLevelType w:val="hybridMultilevel"/>
    <w:tmpl w:val="7FDE0E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8">
    <w:nsid w:val="391B0E32"/>
    <w:multiLevelType w:val="hybridMultilevel"/>
    <w:tmpl w:val="B3983F7E"/>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9">
    <w:nsid w:val="3A405C52"/>
    <w:multiLevelType w:val="hybridMultilevel"/>
    <w:tmpl w:val="22DA5C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3A5B7EA6"/>
    <w:multiLevelType w:val="hybridMultilevel"/>
    <w:tmpl w:val="14127642"/>
    <w:lvl w:ilvl="0" w:tplc="BF8C1574">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1">
    <w:nsid w:val="3B6B3BDE"/>
    <w:multiLevelType w:val="hybridMultilevel"/>
    <w:tmpl w:val="26D0535C"/>
    <w:lvl w:ilvl="0" w:tplc="1D327976">
      <w:start w:val="1"/>
      <w:numFmt w:val="decimal"/>
      <w:lvlText w:val="%1."/>
      <w:lvlJc w:val="left"/>
      <w:pPr>
        <w:ind w:left="720" w:hanging="360"/>
      </w:pPr>
      <w:rPr>
        <w:rFonts w:eastAsia="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2">
    <w:nsid w:val="3B917415"/>
    <w:multiLevelType w:val="hybridMultilevel"/>
    <w:tmpl w:val="41A009EC"/>
    <w:lvl w:ilvl="0" w:tplc="012E86FA">
      <w:numFmt w:val="bullet"/>
      <w:lvlText w:val="-"/>
      <w:lvlJc w:val="left"/>
      <w:pPr>
        <w:ind w:left="110" w:hanging="140"/>
      </w:pPr>
      <w:rPr>
        <w:rFonts w:ascii="Times New Roman" w:eastAsia="Times New Roman" w:hAnsi="Times New Roman" w:cs="Times New Roman" w:hint="default"/>
        <w:w w:val="100"/>
        <w:sz w:val="24"/>
        <w:szCs w:val="24"/>
        <w:lang w:val="ru-RU" w:eastAsia="en-US" w:bidi="ar-SA"/>
      </w:rPr>
    </w:lvl>
    <w:lvl w:ilvl="1" w:tplc="897A8920">
      <w:numFmt w:val="bullet"/>
      <w:lvlText w:val="•"/>
      <w:lvlJc w:val="left"/>
      <w:pPr>
        <w:ind w:left="617" w:hanging="140"/>
      </w:pPr>
      <w:rPr>
        <w:rFonts w:hint="default"/>
        <w:lang w:val="ru-RU" w:eastAsia="en-US" w:bidi="ar-SA"/>
      </w:rPr>
    </w:lvl>
    <w:lvl w:ilvl="2" w:tplc="14184600">
      <w:numFmt w:val="bullet"/>
      <w:lvlText w:val="•"/>
      <w:lvlJc w:val="left"/>
      <w:pPr>
        <w:ind w:left="1115" w:hanging="140"/>
      </w:pPr>
      <w:rPr>
        <w:rFonts w:hint="default"/>
        <w:lang w:val="ru-RU" w:eastAsia="en-US" w:bidi="ar-SA"/>
      </w:rPr>
    </w:lvl>
    <w:lvl w:ilvl="3" w:tplc="FE9C4C82">
      <w:numFmt w:val="bullet"/>
      <w:lvlText w:val="•"/>
      <w:lvlJc w:val="left"/>
      <w:pPr>
        <w:ind w:left="1612" w:hanging="140"/>
      </w:pPr>
      <w:rPr>
        <w:rFonts w:hint="default"/>
        <w:lang w:val="ru-RU" w:eastAsia="en-US" w:bidi="ar-SA"/>
      </w:rPr>
    </w:lvl>
    <w:lvl w:ilvl="4" w:tplc="6F5A689A">
      <w:numFmt w:val="bullet"/>
      <w:lvlText w:val="•"/>
      <w:lvlJc w:val="left"/>
      <w:pPr>
        <w:ind w:left="2110" w:hanging="140"/>
      </w:pPr>
      <w:rPr>
        <w:rFonts w:hint="default"/>
        <w:lang w:val="ru-RU" w:eastAsia="en-US" w:bidi="ar-SA"/>
      </w:rPr>
    </w:lvl>
    <w:lvl w:ilvl="5" w:tplc="6C9C2264">
      <w:numFmt w:val="bullet"/>
      <w:lvlText w:val="•"/>
      <w:lvlJc w:val="left"/>
      <w:pPr>
        <w:ind w:left="2607" w:hanging="140"/>
      </w:pPr>
      <w:rPr>
        <w:rFonts w:hint="default"/>
        <w:lang w:val="ru-RU" w:eastAsia="en-US" w:bidi="ar-SA"/>
      </w:rPr>
    </w:lvl>
    <w:lvl w:ilvl="6" w:tplc="A60E0064">
      <w:numFmt w:val="bullet"/>
      <w:lvlText w:val="•"/>
      <w:lvlJc w:val="left"/>
      <w:pPr>
        <w:ind w:left="3105" w:hanging="140"/>
      </w:pPr>
      <w:rPr>
        <w:rFonts w:hint="default"/>
        <w:lang w:val="ru-RU" w:eastAsia="en-US" w:bidi="ar-SA"/>
      </w:rPr>
    </w:lvl>
    <w:lvl w:ilvl="7" w:tplc="3B6022AE">
      <w:numFmt w:val="bullet"/>
      <w:lvlText w:val="•"/>
      <w:lvlJc w:val="left"/>
      <w:pPr>
        <w:ind w:left="3602" w:hanging="140"/>
      </w:pPr>
      <w:rPr>
        <w:rFonts w:hint="default"/>
        <w:lang w:val="ru-RU" w:eastAsia="en-US" w:bidi="ar-SA"/>
      </w:rPr>
    </w:lvl>
    <w:lvl w:ilvl="8" w:tplc="C978BBB0">
      <w:numFmt w:val="bullet"/>
      <w:lvlText w:val="•"/>
      <w:lvlJc w:val="left"/>
      <w:pPr>
        <w:ind w:left="4100" w:hanging="140"/>
      </w:pPr>
      <w:rPr>
        <w:rFonts w:hint="default"/>
        <w:lang w:val="ru-RU" w:eastAsia="en-US" w:bidi="ar-SA"/>
      </w:rPr>
    </w:lvl>
  </w:abstractNum>
  <w:abstractNum w:abstractNumId="113">
    <w:nsid w:val="3BCF385F"/>
    <w:multiLevelType w:val="hybridMultilevel"/>
    <w:tmpl w:val="9B58F4C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4">
    <w:nsid w:val="3C00799F"/>
    <w:multiLevelType w:val="multilevel"/>
    <w:tmpl w:val="2050286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3C605E93"/>
    <w:multiLevelType w:val="hybridMultilevel"/>
    <w:tmpl w:val="FED4A338"/>
    <w:lvl w:ilvl="0" w:tplc="00000007">
      <w:start w:val="1"/>
      <w:numFmt w:val="bullet"/>
      <w:lvlText w:val=""/>
      <w:lvlJc w:val="left"/>
      <w:pPr>
        <w:ind w:left="1778" w:hanging="360"/>
      </w:pPr>
      <w:rPr>
        <w:rFonts w:ascii="Symbol" w:hAnsi="Symbol"/>
        <w:sz w:val="28"/>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6">
    <w:nsid w:val="3CF1187F"/>
    <w:multiLevelType w:val="hybridMultilevel"/>
    <w:tmpl w:val="FB4E86F6"/>
    <w:lvl w:ilvl="0" w:tplc="2F2AA9EE">
      <w:start w:val="1"/>
      <w:numFmt w:val="bullet"/>
      <w:lvlText w:val=""/>
      <w:lvlJc w:val="left"/>
      <w:pPr>
        <w:ind w:left="720" w:hanging="360"/>
      </w:pPr>
      <w:rPr>
        <w:rFonts w:ascii="Symbol" w:hAnsi="Symbol" w:hint="default"/>
      </w:rPr>
    </w:lvl>
    <w:lvl w:ilvl="1" w:tplc="04190001">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3D162869"/>
    <w:multiLevelType w:val="multilevel"/>
    <w:tmpl w:val="E69214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3D2159E2"/>
    <w:multiLevelType w:val="hybridMultilevel"/>
    <w:tmpl w:val="1F80E9EE"/>
    <w:lvl w:ilvl="0" w:tplc="AFD8932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3D9C3795"/>
    <w:multiLevelType w:val="hybridMultilevel"/>
    <w:tmpl w:val="262CEA08"/>
    <w:lvl w:ilvl="0" w:tplc="70E2049C">
      <w:start w:val="1"/>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120">
    <w:nsid w:val="3F375BB7"/>
    <w:multiLevelType w:val="hybridMultilevel"/>
    <w:tmpl w:val="7F52ECDE"/>
    <w:lvl w:ilvl="0" w:tplc="314217A0">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21">
    <w:nsid w:val="3FAF6E53"/>
    <w:multiLevelType w:val="hybridMultilevel"/>
    <w:tmpl w:val="54F47C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2">
    <w:nsid w:val="412A2124"/>
    <w:multiLevelType w:val="multilevel"/>
    <w:tmpl w:val="11B22F2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3">
    <w:nsid w:val="41742F75"/>
    <w:multiLevelType w:val="hybridMultilevel"/>
    <w:tmpl w:val="6AC2F668"/>
    <w:lvl w:ilvl="0" w:tplc="04190001">
      <w:start w:val="1"/>
      <w:numFmt w:val="bullet"/>
      <w:lvlText w:val=""/>
      <w:lvlJc w:val="left"/>
      <w:pPr>
        <w:ind w:left="480" w:hanging="360"/>
      </w:pPr>
      <w:rPr>
        <w:rFonts w:ascii="Symbol" w:hAnsi="Symbol" w:hint="default"/>
      </w:rPr>
    </w:lvl>
    <w:lvl w:ilvl="1" w:tplc="04190003" w:tentative="1">
      <w:start w:val="1"/>
      <w:numFmt w:val="bullet"/>
      <w:lvlText w:val="o"/>
      <w:lvlJc w:val="left"/>
      <w:pPr>
        <w:ind w:left="1200" w:hanging="360"/>
      </w:pPr>
      <w:rPr>
        <w:rFonts w:ascii="Courier New" w:hAnsi="Courier New" w:cs="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cs="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cs="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124">
    <w:nsid w:val="43316161"/>
    <w:multiLevelType w:val="hybridMultilevel"/>
    <w:tmpl w:val="A030F14C"/>
    <w:lvl w:ilvl="0" w:tplc="04190001">
      <w:start w:val="1"/>
      <w:numFmt w:val="bullet"/>
      <w:lvlText w:val=""/>
      <w:lvlJc w:val="left"/>
      <w:pPr>
        <w:ind w:left="480" w:hanging="360"/>
      </w:pPr>
      <w:rPr>
        <w:rFonts w:ascii="Symbol" w:hAnsi="Symbol" w:hint="default"/>
      </w:rPr>
    </w:lvl>
    <w:lvl w:ilvl="1" w:tplc="04190003" w:tentative="1">
      <w:start w:val="1"/>
      <w:numFmt w:val="bullet"/>
      <w:lvlText w:val="o"/>
      <w:lvlJc w:val="left"/>
      <w:pPr>
        <w:ind w:left="1200" w:hanging="360"/>
      </w:pPr>
      <w:rPr>
        <w:rFonts w:ascii="Courier New" w:hAnsi="Courier New" w:cs="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cs="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cs="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125">
    <w:nsid w:val="438C18E6"/>
    <w:multiLevelType w:val="hybridMultilevel"/>
    <w:tmpl w:val="1860A4E8"/>
    <w:lvl w:ilvl="0" w:tplc="C5DAB9B6">
      <w:start w:val="1"/>
      <w:numFmt w:val="decimal"/>
      <w:lvlText w:val="%1."/>
      <w:lvlJc w:val="left"/>
      <w:pPr>
        <w:tabs>
          <w:tab w:val="num" w:pos="1470"/>
        </w:tabs>
        <w:ind w:left="1470" w:hanging="93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26">
    <w:nsid w:val="43AC638A"/>
    <w:multiLevelType w:val="hybridMultilevel"/>
    <w:tmpl w:val="DBFE30FE"/>
    <w:lvl w:ilvl="0" w:tplc="A89E3A68">
      <w:start w:val="1"/>
      <w:numFmt w:val="bullet"/>
      <w:lvlText w:val=""/>
      <w:lvlJc w:val="left"/>
      <w:pPr>
        <w:tabs>
          <w:tab w:val="num" w:pos="644"/>
        </w:tabs>
        <w:ind w:left="644"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7">
    <w:nsid w:val="43BD76EB"/>
    <w:multiLevelType w:val="hybridMultilevel"/>
    <w:tmpl w:val="5F42D6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8">
    <w:nsid w:val="445B1BC7"/>
    <w:multiLevelType w:val="hybridMultilevel"/>
    <w:tmpl w:val="7C0691A0"/>
    <w:lvl w:ilvl="0" w:tplc="04190001">
      <w:start w:val="1"/>
      <w:numFmt w:val="bullet"/>
      <w:lvlText w:val=""/>
      <w:lvlJc w:val="left"/>
      <w:pPr>
        <w:tabs>
          <w:tab w:val="num" w:pos="720"/>
        </w:tabs>
        <w:ind w:left="720" w:hanging="360"/>
      </w:pPr>
      <w:rPr>
        <w:rFonts w:ascii="Symbol" w:hAnsi="Symbol" w:hint="default"/>
        <w:sz w:val="24"/>
        <w:szCs w:val="24"/>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9">
    <w:nsid w:val="44FD7318"/>
    <w:multiLevelType w:val="multilevel"/>
    <w:tmpl w:val="C108D61E"/>
    <w:lvl w:ilvl="0">
      <w:start w:val="1"/>
      <w:numFmt w:val="decimal"/>
      <w:pStyle w:val="2"/>
      <w:lvlText w:val="%1."/>
      <w:lvlJc w:val="left"/>
      <w:pPr>
        <w:ind w:left="720" w:hanging="360"/>
      </w:pPr>
      <w:rPr>
        <w:rFonts w:hint="default"/>
        <w:color w:val="231F20"/>
        <w:w w:val="90"/>
      </w:rPr>
    </w:lvl>
    <w:lvl w:ilvl="1">
      <w:start w:val="1"/>
      <w:numFmt w:val="decimal"/>
      <w:pStyle w:val="3"/>
      <w:isLgl/>
      <w:lvlText w:val="%1.%2."/>
      <w:lvlJc w:val="left"/>
      <w:pPr>
        <w:ind w:left="2280" w:hanging="720"/>
      </w:pPr>
      <w:rPr>
        <w:rFonts w:hint="default"/>
        <w:b/>
        <w:color w:val="auto"/>
      </w:rPr>
    </w:lvl>
    <w:lvl w:ilvl="2">
      <w:start w:val="1"/>
      <w:numFmt w:val="decimal"/>
      <w:pStyle w:val="4"/>
      <w:isLgl/>
      <w:lvlText w:val="%1.%2.%3."/>
      <w:lvlJc w:val="left"/>
      <w:pPr>
        <w:ind w:left="1080" w:hanging="720"/>
      </w:pPr>
      <w:rPr>
        <w:rFonts w:hint="default"/>
        <w:color w:val="auto"/>
      </w:rPr>
    </w:lvl>
    <w:lvl w:ilvl="3">
      <w:start w:val="1"/>
      <w:numFmt w:val="decimal"/>
      <w:isLgl/>
      <w:lvlText w:val="%1.%2.%3.%4."/>
      <w:lvlJc w:val="left"/>
      <w:pPr>
        <w:ind w:left="1440" w:hanging="108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800" w:hanging="1440"/>
      </w:pPr>
      <w:rPr>
        <w:rFonts w:hint="default"/>
        <w:color w:val="auto"/>
      </w:rPr>
    </w:lvl>
    <w:lvl w:ilvl="6">
      <w:start w:val="1"/>
      <w:numFmt w:val="decimal"/>
      <w:isLgl/>
      <w:lvlText w:val="%1.%2.%3.%4.%5.%6.%7."/>
      <w:lvlJc w:val="left"/>
      <w:pPr>
        <w:ind w:left="2160" w:hanging="1800"/>
      </w:pPr>
      <w:rPr>
        <w:rFonts w:hint="default"/>
        <w:color w:val="auto"/>
      </w:rPr>
    </w:lvl>
    <w:lvl w:ilvl="7">
      <w:start w:val="1"/>
      <w:numFmt w:val="decimal"/>
      <w:isLgl/>
      <w:lvlText w:val="%1.%2.%3.%4.%5.%6.%7.%8."/>
      <w:lvlJc w:val="left"/>
      <w:pPr>
        <w:ind w:left="2160" w:hanging="1800"/>
      </w:pPr>
      <w:rPr>
        <w:rFonts w:hint="default"/>
        <w:color w:val="auto"/>
      </w:rPr>
    </w:lvl>
    <w:lvl w:ilvl="8">
      <w:start w:val="1"/>
      <w:numFmt w:val="decimal"/>
      <w:isLgl/>
      <w:lvlText w:val="%1.%2.%3.%4.%5.%6.%7.%8.%9."/>
      <w:lvlJc w:val="left"/>
      <w:pPr>
        <w:ind w:left="2520" w:hanging="2160"/>
      </w:pPr>
      <w:rPr>
        <w:rFonts w:hint="default"/>
        <w:color w:val="auto"/>
      </w:rPr>
    </w:lvl>
  </w:abstractNum>
  <w:abstractNum w:abstractNumId="130">
    <w:nsid w:val="45104BBB"/>
    <w:multiLevelType w:val="hybridMultilevel"/>
    <w:tmpl w:val="FA147D32"/>
    <w:lvl w:ilvl="0" w:tplc="7DDA8BCA">
      <w:start w:val="1"/>
      <w:numFmt w:val="bullet"/>
      <w:lvlText w:val="•"/>
      <w:lvlJc w:val="left"/>
      <w:pPr>
        <w:ind w:left="562"/>
      </w:pPr>
      <w:rPr>
        <w:rFonts w:ascii="Arial" w:eastAsia="Times New Roman" w:hAnsi="Arial"/>
        <w:b w:val="0"/>
        <w:i w:val="0"/>
        <w:strike w:val="0"/>
        <w:dstrike w:val="0"/>
        <w:color w:val="181717"/>
        <w:sz w:val="21"/>
        <w:u w:val="none" w:color="000000"/>
        <w:vertAlign w:val="baseline"/>
      </w:rPr>
    </w:lvl>
    <w:lvl w:ilvl="1" w:tplc="2D129494">
      <w:start w:val="1"/>
      <w:numFmt w:val="bullet"/>
      <w:lvlText w:val="o"/>
      <w:lvlJc w:val="left"/>
      <w:pPr>
        <w:ind w:left="1358"/>
      </w:pPr>
      <w:rPr>
        <w:rFonts w:ascii="Segoe UI Symbol" w:eastAsia="Times New Roman" w:hAnsi="Segoe UI Symbol"/>
        <w:b w:val="0"/>
        <w:i w:val="0"/>
        <w:strike w:val="0"/>
        <w:dstrike w:val="0"/>
        <w:color w:val="181717"/>
        <w:sz w:val="21"/>
        <w:u w:val="none" w:color="000000"/>
        <w:vertAlign w:val="baseline"/>
      </w:rPr>
    </w:lvl>
    <w:lvl w:ilvl="2" w:tplc="5BD688E6">
      <w:start w:val="1"/>
      <w:numFmt w:val="bullet"/>
      <w:lvlText w:val="▪"/>
      <w:lvlJc w:val="left"/>
      <w:pPr>
        <w:ind w:left="2078"/>
      </w:pPr>
      <w:rPr>
        <w:rFonts w:ascii="Segoe UI Symbol" w:eastAsia="Times New Roman" w:hAnsi="Segoe UI Symbol"/>
        <w:b w:val="0"/>
        <w:i w:val="0"/>
        <w:strike w:val="0"/>
        <w:dstrike w:val="0"/>
        <w:color w:val="181717"/>
        <w:sz w:val="21"/>
        <w:u w:val="none" w:color="000000"/>
        <w:vertAlign w:val="baseline"/>
      </w:rPr>
    </w:lvl>
    <w:lvl w:ilvl="3" w:tplc="48BE2E52">
      <w:start w:val="1"/>
      <w:numFmt w:val="bullet"/>
      <w:lvlText w:val="•"/>
      <w:lvlJc w:val="left"/>
      <w:pPr>
        <w:ind w:left="2798"/>
      </w:pPr>
      <w:rPr>
        <w:rFonts w:ascii="Arial" w:eastAsia="Times New Roman" w:hAnsi="Arial"/>
        <w:b w:val="0"/>
        <w:i w:val="0"/>
        <w:strike w:val="0"/>
        <w:dstrike w:val="0"/>
        <w:color w:val="181717"/>
        <w:sz w:val="21"/>
        <w:u w:val="none" w:color="000000"/>
        <w:vertAlign w:val="baseline"/>
      </w:rPr>
    </w:lvl>
    <w:lvl w:ilvl="4" w:tplc="654C77CA">
      <w:start w:val="1"/>
      <w:numFmt w:val="bullet"/>
      <w:lvlText w:val="o"/>
      <w:lvlJc w:val="left"/>
      <w:pPr>
        <w:ind w:left="3518"/>
      </w:pPr>
      <w:rPr>
        <w:rFonts w:ascii="Segoe UI Symbol" w:eastAsia="Times New Roman" w:hAnsi="Segoe UI Symbol"/>
        <w:b w:val="0"/>
        <w:i w:val="0"/>
        <w:strike w:val="0"/>
        <w:dstrike w:val="0"/>
        <w:color w:val="181717"/>
        <w:sz w:val="21"/>
        <w:u w:val="none" w:color="000000"/>
        <w:vertAlign w:val="baseline"/>
      </w:rPr>
    </w:lvl>
    <w:lvl w:ilvl="5" w:tplc="1714E298">
      <w:start w:val="1"/>
      <w:numFmt w:val="bullet"/>
      <w:lvlText w:val="▪"/>
      <w:lvlJc w:val="left"/>
      <w:pPr>
        <w:ind w:left="4238"/>
      </w:pPr>
      <w:rPr>
        <w:rFonts w:ascii="Segoe UI Symbol" w:eastAsia="Times New Roman" w:hAnsi="Segoe UI Symbol"/>
        <w:b w:val="0"/>
        <w:i w:val="0"/>
        <w:strike w:val="0"/>
        <w:dstrike w:val="0"/>
        <w:color w:val="181717"/>
        <w:sz w:val="21"/>
        <w:u w:val="none" w:color="000000"/>
        <w:vertAlign w:val="baseline"/>
      </w:rPr>
    </w:lvl>
    <w:lvl w:ilvl="6" w:tplc="7B96900C">
      <w:start w:val="1"/>
      <w:numFmt w:val="bullet"/>
      <w:lvlText w:val="•"/>
      <w:lvlJc w:val="left"/>
      <w:pPr>
        <w:ind w:left="4958"/>
      </w:pPr>
      <w:rPr>
        <w:rFonts w:ascii="Arial" w:eastAsia="Times New Roman" w:hAnsi="Arial"/>
        <w:b w:val="0"/>
        <w:i w:val="0"/>
        <w:strike w:val="0"/>
        <w:dstrike w:val="0"/>
        <w:color w:val="181717"/>
        <w:sz w:val="21"/>
        <w:u w:val="none" w:color="000000"/>
        <w:vertAlign w:val="baseline"/>
      </w:rPr>
    </w:lvl>
    <w:lvl w:ilvl="7" w:tplc="806E7B62">
      <w:start w:val="1"/>
      <w:numFmt w:val="bullet"/>
      <w:lvlText w:val="o"/>
      <w:lvlJc w:val="left"/>
      <w:pPr>
        <w:ind w:left="5678"/>
      </w:pPr>
      <w:rPr>
        <w:rFonts w:ascii="Segoe UI Symbol" w:eastAsia="Times New Roman" w:hAnsi="Segoe UI Symbol"/>
        <w:b w:val="0"/>
        <w:i w:val="0"/>
        <w:strike w:val="0"/>
        <w:dstrike w:val="0"/>
        <w:color w:val="181717"/>
        <w:sz w:val="21"/>
        <w:u w:val="none" w:color="000000"/>
        <w:vertAlign w:val="baseline"/>
      </w:rPr>
    </w:lvl>
    <w:lvl w:ilvl="8" w:tplc="D486BEDE">
      <w:start w:val="1"/>
      <w:numFmt w:val="bullet"/>
      <w:lvlText w:val="▪"/>
      <w:lvlJc w:val="left"/>
      <w:pPr>
        <w:ind w:left="6398"/>
      </w:pPr>
      <w:rPr>
        <w:rFonts w:ascii="Segoe UI Symbol" w:eastAsia="Times New Roman" w:hAnsi="Segoe UI Symbol"/>
        <w:b w:val="0"/>
        <w:i w:val="0"/>
        <w:strike w:val="0"/>
        <w:dstrike w:val="0"/>
        <w:color w:val="181717"/>
        <w:sz w:val="21"/>
        <w:u w:val="none" w:color="000000"/>
        <w:vertAlign w:val="baseline"/>
      </w:rPr>
    </w:lvl>
  </w:abstractNum>
  <w:abstractNum w:abstractNumId="131">
    <w:nsid w:val="4699242F"/>
    <w:multiLevelType w:val="hybridMultilevel"/>
    <w:tmpl w:val="A0BAA186"/>
    <w:lvl w:ilvl="0" w:tplc="08A27180">
      <w:start w:val="1"/>
      <w:numFmt w:val="decimal"/>
      <w:lvlText w:val="%1."/>
      <w:lvlJc w:val="left"/>
      <w:pPr>
        <w:ind w:left="661" w:hanging="181"/>
      </w:pPr>
      <w:rPr>
        <w:rFonts w:ascii="Times New Roman" w:eastAsia="Times New Roman" w:hAnsi="Times New Roman" w:cs="Times New Roman" w:hint="default"/>
        <w:w w:val="100"/>
        <w:sz w:val="22"/>
        <w:szCs w:val="22"/>
        <w:lang w:val="ru-RU" w:eastAsia="en-US" w:bidi="ar-SA"/>
      </w:rPr>
    </w:lvl>
    <w:lvl w:ilvl="1" w:tplc="D8A84BFC">
      <w:numFmt w:val="bullet"/>
      <w:lvlText w:val="•"/>
      <w:lvlJc w:val="left"/>
      <w:pPr>
        <w:ind w:left="1662" w:hanging="181"/>
      </w:pPr>
      <w:rPr>
        <w:rFonts w:hint="default"/>
        <w:lang w:val="ru-RU" w:eastAsia="en-US" w:bidi="ar-SA"/>
      </w:rPr>
    </w:lvl>
    <w:lvl w:ilvl="2" w:tplc="6FE079D6">
      <w:numFmt w:val="bullet"/>
      <w:lvlText w:val="•"/>
      <w:lvlJc w:val="left"/>
      <w:pPr>
        <w:ind w:left="2665" w:hanging="181"/>
      </w:pPr>
      <w:rPr>
        <w:rFonts w:hint="default"/>
        <w:lang w:val="ru-RU" w:eastAsia="en-US" w:bidi="ar-SA"/>
      </w:rPr>
    </w:lvl>
    <w:lvl w:ilvl="3" w:tplc="A8C2B52E">
      <w:numFmt w:val="bullet"/>
      <w:lvlText w:val="•"/>
      <w:lvlJc w:val="left"/>
      <w:pPr>
        <w:ind w:left="3667" w:hanging="181"/>
      </w:pPr>
      <w:rPr>
        <w:rFonts w:hint="default"/>
        <w:lang w:val="ru-RU" w:eastAsia="en-US" w:bidi="ar-SA"/>
      </w:rPr>
    </w:lvl>
    <w:lvl w:ilvl="4" w:tplc="22E2A788">
      <w:numFmt w:val="bullet"/>
      <w:lvlText w:val="•"/>
      <w:lvlJc w:val="left"/>
      <w:pPr>
        <w:ind w:left="4670" w:hanging="181"/>
      </w:pPr>
      <w:rPr>
        <w:rFonts w:hint="default"/>
        <w:lang w:val="ru-RU" w:eastAsia="en-US" w:bidi="ar-SA"/>
      </w:rPr>
    </w:lvl>
    <w:lvl w:ilvl="5" w:tplc="B144F846">
      <w:numFmt w:val="bullet"/>
      <w:lvlText w:val="•"/>
      <w:lvlJc w:val="left"/>
      <w:pPr>
        <w:ind w:left="5673" w:hanging="181"/>
      </w:pPr>
      <w:rPr>
        <w:rFonts w:hint="default"/>
        <w:lang w:val="ru-RU" w:eastAsia="en-US" w:bidi="ar-SA"/>
      </w:rPr>
    </w:lvl>
    <w:lvl w:ilvl="6" w:tplc="5C4AE7A8">
      <w:numFmt w:val="bullet"/>
      <w:lvlText w:val="•"/>
      <w:lvlJc w:val="left"/>
      <w:pPr>
        <w:ind w:left="6675" w:hanging="181"/>
      </w:pPr>
      <w:rPr>
        <w:rFonts w:hint="default"/>
        <w:lang w:val="ru-RU" w:eastAsia="en-US" w:bidi="ar-SA"/>
      </w:rPr>
    </w:lvl>
    <w:lvl w:ilvl="7" w:tplc="C890D346">
      <w:numFmt w:val="bullet"/>
      <w:lvlText w:val="•"/>
      <w:lvlJc w:val="left"/>
      <w:pPr>
        <w:ind w:left="7678" w:hanging="181"/>
      </w:pPr>
      <w:rPr>
        <w:rFonts w:hint="default"/>
        <w:lang w:val="ru-RU" w:eastAsia="en-US" w:bidi="ar-SA"/>
      </w:rPr>
    </w:lvl>
    <w:lvl w:ilvl="8" w:tplc="CC987214">
      <w:numFmt w:val="bullet"/>
      <w:lvlText w:val="•"/>
      <w:lvlJc w:val="left"/>
      <w:pPr>
        <w:ind w:left="8681" w:hanging="181"/>
      </w:pPr>
      <w:rPr>
        <w:rFonts w:hint="default"/>
        <w:lang w:val="ru-RU" w:eastAsia="en-US" w:bidi="ar-SA"/>
      </w:rPr>
    </w:lvl>
  </w:abstractNum>
  <w:abstractNum w:abstractNumId="132">
    <w:nsid w:val="46CB1F6B"/>
    <w:multiLevelType w:val="hybridMultilevel"/>
    <w:tmpl w:val="FDDA3960"/>
    <w:lvl w:ilvl="0" w:tplc="A89E3A68">
      <w:start w:val="1"/>
      <w:numFmt w:val="bullet"/>
      <w:lvlText w:val=""/>
      <w:lvlJc w:val="left"/>
      <w:pPr>
        <w:tabs>
          <w:tab w:val="num" w:pos="644"/>
        </w:tabs>
        <w:ind w:left="644"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3">
    <w:nsid w:val="46CCE375"/>
    <w:multiLevelType w:val="hybridMultilevel"/>
    <w:tmpl w:val="B4901DBA"/>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
    <w:nsid w:val="46D76351"/>
    <w:multiLevelType w:val="hybridMultilevel"/>
    <w:tmpl w:val="93BE4C2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5">
    <w:nsid w:val="47775E30"/>
    <w:multiLevelType w:val="hybridMultilevel"/>
    <w:tmpl w:val="46AEF45A"/>
    <w:lvl w:ilvl="0" w:tplc="AFD8932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47832B6A"/>
    <w:multiLevelType w:val="hybridMultilevel"/>
    <w:tmpl w:val="74D0ED9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7">
    <w:nsid w:val="48290722"/>
    <w:multiLevelType w:val="hybridMultilevel"/>
    <w:tmpl w:val="C5303C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49143B2B"/>
    <w:multiLevelType w:val="hybridMultilevel"/>
    <w:tmpl w:val="5428F642"/>
    <w:lvl w:ilvl="0" w:tplc="AFD8932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4A903747"/>
    <w:multiLevelType w:val="hybridMultilevel"/>
    <w:tmpl w:val="DD8274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nsid w:val="4BDB5938"/>
    <w:multiLevelType w:val="hybridMultilevel"/>
    <w:tmpl w:val="C89CC4AA"/>
    <w:lvl w:ilvl="0" w:tplc="83EC802E">
      <w:start w:val="1"/>
      <w:numFmt w:val="bullet"/>
      <w:lvlText w:val=""/>
      <w:lvlJc w:val="left"/>
      <w:pPr>
        <w:tabs>
          <w:tab w:val="num" w:pos="851"/>
        </w:tabs>
        <w:ind w:left="851" w:hanging="392"/>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41">
    <w:nsid w:val="4C243FBC"/>
    <w:multiLevelType w:val="multilevel"/>
    <w:tmpl w:val="A330D9F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4D190080"/>
    <w:multiLevelType w:val="hybridMultilevel"/>
    <w:tmpl w:val="D89442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3">
    <w:nsid w:val="4D2252F2"/>
    <w:multiLevelType w:val="hybridMultilevel"/>
    <w:tmpl w:val="C78CFE14"/>
    <w:lvl w:ilvl="0" w:tplc="A89E3A68">
      <w:start w:val="1"/>
      <w:numFmt w:val="bullet"/>
      <w:lvlText w:val=""/>
      <w:lvlJc w:val="left"/>
      <w:pPr>
        <w:tabs>
          <w:tab w:val="num" w:pos="644"/>
        </w:tabs>
        <w:ind w:left="644"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4">
    <w:nsid w:val="4D44689D"/>
    <w:multiLevelType w:val="multilevel"/>
    <w:tmpl w:val="225A1E9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5">
    <w:nsid w:val="4E810034"/>
    <w:multiLevelType w:val="multilevel"/>
    <w:tmpl w:val="F86E5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nsid w:val="4E834181"/>
    <w:multiLevelType w:val="hybridMultilevel"/>
    <w:tmpl w:val="7FBA74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7">
    <w:nsid w:val="50353F3E"/>
    <w:multiLevelType w:val="hybridMultilevel"/>
    <w:tmpl w:val="ED8228EC"/>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48">
    <w:nsid w:val="50E94472"/>
    <w:multiLevelType w:val="hybridMultilevel"/>
    <w:tmpl w:val="30C8D3A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49">
    <w:nsid w:val="51AD25EE"/>
    <w:multiLevelType w:val="hybridMultilevel"/>
    <w:tmpl w:val="AADC6EE0"/>
    <w:lvl w:ilvl="0" w:tplc="F77E2EB0">
      <w:start w:val="1"/>
      <w:numFmt w:val="decimal"/>
      <w:lvlText w:val="%1."/>
      <w:lvlJc w:val="left"/>
      <w:pPr>
        <w:ind w:left="110" w:hanging="240"/>
      </w:pPr>
      <w:rPr>
        <w:rFonts w:ascii="Times New Roman" w:eastAsia="Times New Roman" w:hAnsi="Times New Roman" w:cs="Times New Roman" w:hint="default"/>
        <w:w w:val="100"/>
        <w:sz w:val="24"/>
        <w:szCs w:val="24"/>
        <w:lang w:val="ru-RU" w:eastAsia="en-US" w:bidi="ar-SA"/>
      </w:rPr>
    </w:lvl>
    <w:lvl w:ilvl="1" w:tplc="6388CCDE">
      <w:numFmt w:val="bullet"/>
      <w:lvlText w:val="•"/>
      <w:lvlJc w:val="left"/>
      <w:pPr>
        <w:ind w:left="617" w:hanging="240"/>
      </w:pPr>
      <w:rPr>
        <w:rFonts w:hint="default"/>
        <w:lang w:val="ru-RU" w:eastAsia="en-US" w:bidi="ar-SA"/>
      </w:rPr>
    </w:lvl>
    <w:lvl w:ilvl="2" w:tplc="14B85A62">
      <w:numFmt w:val="bullet"/>
      <w:lvlText w:val="•"/>
      <w:lvlJc w:val="left"/>
      <w:pPr>
        <w:ind w:left="1115" w:hanging="240"/>
      </w:pPr>
      <w:rPr>
        <w:rFonts w:hint="default"/>
        <w:lang w:val="ru-RU" w:eastAsia="en-US" w:bidi="ar-SA"/>
      </w:rPr>
    </w:lvl>
    <w:lvl w:ilvl="3" w:tplc="F1A2754A">
      <w:numFmt w:val="bullet"/>
      <w:lvlText w:val="•"/>
      <w:lvlJc w:val="left"/>
      <w:pPr>
        <w:ind w:left="1612" w:hanging="240"/>
      </w:pPr>
      <w:rPr>
        <w:rFonts w:hint="default"/>
        <w:lang w:val="ru-RU" w:eastAsia="en-US" w:bidi="ar-SA"/>
      </w:rPr>
    </w:lvl>
    <w:lvl w:ilvl="4" w:tplc="2F1EF64E">
      <w:numFmt w:val="bullet"/>
      <w:lvlText w:val="•"/>
      <w:lvlJc w:val="left"/>
      <w:pPr>
        <w:ind w:left="2110" w:hanging="240"/>
      </w:pPr>
      <w:rPr>
        <w:rFonts w:hint="default"/>
        <w:lang w:val="ru-RU" w:eastAsia="en-US" w:bidi="ar-SA"/>
      </w:rPr>
    </w:lvl>
    <w:lvl w:ilvl="5" w:tplc="CC521ED4">
      <w:numFmt w:val="bullet"/>
      <w:lvlText w:val="•"/>
      <w:lvlJc w:val="left"/>
      <w:pPr>
        <w:ind w:left="2607" w:hanging="240"/>
      </w:pPr>
      <w:rPr>
        <w:rFonts w:hint="default"/>
        <w:lang w:val="ru-RU" w:eastAsia="en-US" w:bidi="ar-SA"/>
      </w:rPr>
    </w:lvl>
    <w:lvl w:ilvl="6" w:tplc="155E1410">
      <w:numFmt w:val="bullet"/>
      <w:lvlText w:val="•"/>
      <w:lvlJc w:val="left"/>
      <w:pPr>
        <w:ind w:left="3105" w:hanging="240"/>
      </w:pPr>
      <w:rPr>
        <w:rFonts w:hint="default"/>
        <w:lang w:val="ru-RU" w:eastAsia="en-US" w:bidi="ar-SA"/>
      </w:rPr>
    </w:lvl>
    <w:lvl w:ilvl="7" w:tplc="12661AFC">
      <w:numFmt w:val="bullet"/>
      <w:lvlText w:val="•"/>
      <w:lvlJc w:val="left"/>
      <w:pPr>
        <w:ind w:left="3602" w:hanging="240"/>
      </w:pPr>
      <w:rPr>
        <w:rFonts w:hint="default"/>
        <w:lang w:val="ru-RU" w:eastAsia="en-US" w:bidi="ar-SA"/>
      </w:rPr>
    </w:lvl>
    <w:lvl w:ilvl="8" w:tplc="B4E8D0F4">
      <w:numFmt w:val="bullet"/>
      <w:lvlText w:val="•"/>
      <w:lvlJc w:val="left"/>
      <w:pPr>
        <w:ind w:left="4100" w:hanging="240"/>
      </w:pPr>
      <w:rPr>
        <w:rFonts w:hint="default"/>
        <w:lang w:val="ru-RU" w:eastAsia="en-US" w:bidi="ar-SA"/>
      </w:rPr>
    </w:lvl>
  </w:abstractNum>
  <w:abstractNum w:abstractNumId="150">
    <w:nsid w:val="520C4DE0"/>
    <w:multiLevelType w:val="hybridMultilevel"/>
    <w:tmpl w:val="465A3B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538B53EF"/>
    <w:multiLevelType w:val="hybridMultilevel"/>
    <w:tmpl w:val="19DE9F88"/>
    <w:lvl w:ilvl="0" w:tplc="F09E952A">
      <w:start w:val="1"/>
      <w:numFmt w:val="decimal"/>
      <w:lvlText w:val="%1."/>
      <w:lvlJc w:val="left"/>
      <w:pPr>
        <w:ind w:left="1004" w:hanging="360"/>
      </w:pPr>
      <w:rPr>
        <w:rFonts w:ascii="Times New Roman CYR" w:eastAsia="Calibri" w:hAnsi="Times New Roman CYR" w:cs="Times New Roman CYR" w:hint="default"/>
        <w:color w:val="00000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52">
    <w:nsid w:val="54563451"/>
    <w:multiLevelType w:val="multilevel"/>
    <w:tmpl w:val="8A5A1E1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54A16814"/>
    <w:multiLevelType w:val="hybridMultilevel"/>
    <w:tmpl w:val="13C6EBCA"/>
    <w:lvl w:ilvl="0" w:tplc="B5AC0E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55E756F2"/>
    <w:multiLevelType w:val="multilevel"/>
    <w:tmpl w:val="21EA8678"/>
    <w:lvl w:ilvl="0">
      <w:start w:val="1"/>
      <w:numFmt w:val="decimal"/>
      <w:lvlText w:val="%1."/>
      <w:lvlJc w:val="left"/>
      <w:pPr>
        <w:ind w:left="502" w:hanging="360"/>
      </w:pPr>
      <w:rPr>
        <w:rFonts w:hint="default"/>
        <w:b/>
        <w:color w:val="auto"/>
      </w:rPr>
    </w:lvl>
    <w:lvl w:ilvl="1">
      <w:start w:val="1"/>
      <w:numFmt w:val="decimal"/>
      <w:isLgl/>
      <w:lvlText w:val="%1.%2."/>
      <w:lvlJc w:val="left"/>
      <w:pPr>
        <w:ind w:left="1222" w:hanging="720"/>
      </w:pPr>
      <w:rPr>
        <w:rFonts w:ascii="Times New Roman" w:hAnsi="Times New Roman" w:cs="Times New Roman"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2302" w:hanging="1080"/>
      </w:pPr>
      <w:rPr>
        <w:rFonts w:hint="default"/>
      </w:rPr>
    </w:lvl>
    <w:lvl w:ilvl="4">
      <w:start w:val="1"/>
      <w:numFmt w:val="decimal"/>
      <w:isLgl/>
      <w:lvlText w:val="%1.%2.%3.%4.%5."/>
      <w:lvlJc w:val="left"/>
      <w:pPr>
        <w:ind w:left="2662" w:hanging="1080"/>
      </w:pPr>
      <w:rPr>
        <w:rFonts w:hint="default"/>
      </w:rPr>
    </w:lvl>
    <w:lvl w:ilvl="5">
      <w:start w:val="1"/>
      <w:numFmt w:val="decimal"/>
      <w:isLgl/>
      <w:lvlText w:val="%1.%2.%3.%4.%5.%6."/>
      <w:lvlJc w:val="left"/>
      <w:pPr>
        <w:ind w:left="3382" w:hanging="1440"/>
      </w:pPr>
      <w:rPr>
        <w:rFonts w:hint="default"/>
      </w:rPr>
    </w:lvl>
    <w:lvl w:ilvl="6">
      <w:start w:val="1"/>
      <w:numFmt w:val="decimal"/>
      <w:isLgl/>
      <w:lvlText w:val="%1.%2.%3.%4.%5.%6.%7."/>
      <w:lvlJc w:val="left"/>
      <w:pPr>
        <w:ind w:left="4102" w:hanging="1800"/>
      </w:pPr>
      <w:rPr>
        <w:rFonts w:hint="default"/>
      </w:rPr>
    </w:lvl>
    <w:lvl w:ilvl="7">
      <w:start w:val="1"/>
      <w:numFmt w:val="decimal"/>
      <w:isLgl/>
      <w:lvlText w:val="%1.%2.%3.%4.%5.%6.%7.%8."/>
      <w:lvlJc w:val="left"/>
      <w:pPr>
        <w:ind w:left="4462" w:hanging="1800"/>
      </w:pPr>
      <w:rPr>
        <w:rFonts w:hint="default"/>
      </w:rPr>
    </w:lvl>
    <w:lvl w:ilvl="8">
      <w:start w:val="1"/>
      <w:numFmt w:val="decimal"/>
      <w:isLgl/>
      <w:lvlText w:val="%1.%2.%3.%4.%5.%6.%7.%8.%9."/>
      <w:lvlJc w:val="left"/>
      <w:pPr>
        <w:ind w:left="5182" w:hanging="2160"/>
      </w:pPr>
      <w:rPr>
        <w:rFonts w:hint="default"/>
      </w:rPr>
    </w:lvl>
  </w:abstractNum>
  <w:abstractNum w:abstractNumId="155">
    <w:nsid w:val="56874DF3"/>
    <w:multiLevelType w:val="hybridMultilevel"/>
    <w:tmpl w:val="6B507480"/>
    <w:lvl w:ilvl="0" w:tplc="F43A0EA4">
      <w:numFmt w:val="bullet"/>
      <w:lvlText w:val="-"/>
      <w:lvlJc w:val="left"/>
      <w:pPr>
        <w:ind w:left="110" w:hanging="140"/>
      </w:pPr>
      <w:rPr>
        <w:rFonts w:ascii="Times New Roman" w:eastAsia="Times New Roman" w:hAnsi="Times New Roman" w:cs="Times New Roman" w:hint="default"/>
        <w:w w:val="100"/>
        <w:sz w:val="24"/>
        <w:szCs w:val="24"/>
        <w:lang w:val="ru-RU" w:eastAsia="en-US" w:bidi="ar-SA"/>
      </w:rPr>
    </w:lvl>
    <w:lvl w:ilvl="1" w:tplc="E6E0DDC6">
      <w:numFmt w:val="bullet"/>
      <w:lvlText w:val="•"/>
      <w:lvlJc w:val="left"/>
      <w:pPr>
        <w:ind w:left="617" w:hanging="140"/>
      </w:pPr>
      <w:rPr>
        <w:rFonts w:hint="default"/>
        <w:lang w:val="ru-RU" w:eastAsia="en-US" w:bidi="ar-SA"/>
      </w:rPr>
    </w:lvl>
    <w:lvl w:ilvl="2" w:tplc="96D25A5E">
      <w:numFmt w:val="bullet"/>
      <w:lvlText w:val="•"/>
      <w:lvlJc w:val="left"/>
      <w:pPr>
        <w:ind w:left="1115" w:hanging="140"/>
      </w:pPr>
      <w:rPr>
        <w:rFonts w:hint="default"/>
        <w:lang w:val="ru-RU" w:eastAsia="en-US" w:bidi="ar-SA"/>
      </w:rPr>
    </w:lvl>
    <w:lvl w:ilvl="3" w:tplc="4C9C7556">
      <w:numFmt w:val="bullet"/>
      <w:lvlText w:val="•"/>
      <w:lvlJc w:val="left"/>
      <w:pPr>
        <w:ind w:left="1612" w:hanging="140"/>
      </w:pPr>
      <w:rPr>
        <w:rFonts w:hint="default"/>
        <w:lang w:val="ru-RU" w:eastAsia="en-US" w:bidi="ar-SA"/>
      </w:rPr>
    </w:lvl>
    <w:lvl w:ilvl="4" w:tplc="C144F76C">
      <w:numFmt w:val="bullet"/>
      <w:lvlText w:val="•"/>
      <w:lvlJc w:val="left"/>
      <w:pPr>
        <w:ind w:left="2110" w:hanging="140"/>
      </w:pPr>
      <w:rPr>
        <w:rFonts w:hint="default"/>
        <w:lang w:val="ru-RU" w:eastAsia="en-US" w:bidi="ar-SA"/>
      </w:rPr>
    </w:lvl>
    <w:lvl w:ilvl="5" w:tplc="6B620B46">
      <w:numFmt w:val="bullet"/>
      <w:lvlText w:val="•"/>
      <w:lvlJc w:val="left"/>
      <w:pPr>
        <w:ind w:left="2607" w:hanging="140"/>
      </w:pPr>
      <w:rPr>
        <w:rFonts w:hint="default"/>
        <w:lang w:val="ru-RU" w:eastAsia="en-US" w:bidi="ar-SA"/>
      </w:rPr>
    </w:lvl>
    <w:lvl w:ilvl="6" w:tplc="EB4AF294">
      <w:numFmt w:val="bullet"/>
      <w:lvlText w:val="•"/>
      <w:lvlJc w:val="left"/>
      <w:pPr>
        <w:ind w:left="3105" w:hanging="140"/>
      </w:pPr>
      <w:rPr>
        <w:rFonts w:hint="default"/>
        <w:lang w:val="ru-RU" w:eastAsia="en-US" w:bidi="ar-SA"/>
      </w:rPr>
    </w:lvl>
    <w:lvl w:ilvl="7" w:tplc="D778CD1C">
      <w:numFmt w:val="bullet"/>
      <w:lvlText w:val="•"/>
      <w:lvlJc w:val="left"/>
      <w:pPr>
        <w:ind w:left="3602" w:hanging="140"/>
      </w:pPr>
      <w:rPr>
        <w:rFonts w:hint="default"/>
        <w:lang w:val="ru-RU" w:eastAsia="en-US" w:bidi="ar-SA"/>
      </w:rPr>
    </w:lvl>
    <w:lvl w:ilvl="8" w:tplc="55CAAD92">
      <w:numFmt w:val="bullet"/>
      <w:lvlText w:val="•"/>
      <w:lvlJc w:val="left"/>
      <w:pPr>
        <w:ind w:left="4100" w:hanging="140"/>
      </w:pPr>
      <w:rPr>
        <w:rFonts w:hint="default"/>
        <w:lang w:val="ru-RU" w:eastAsia="en-US" w:bidi="ar-SA"/>
      </w:rPr>
    </w:lvl>
  </w:abstractNum>
  <w:abstractNum w:abstractNumId="156">
    <w:nsid w:val="575B080D"/>
    <w:multiLevelType w:val="hybridMultilevel"/>
    <w:tmpl w:val="F824200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7">
    <w:nsid w:val="577B5E86"/>
    <w:multiLevelType w:val="multilevel"/>
    <w:tmpl w:val="54A824CC"/>
    <w:lvl w:ilvl="0">
      <w:start w:val="1"/>
      <w:numFmt w:val="decimal"/>
      <w:lvlText w:val="%1."/>
      <w:lvlJc w:val="left"/>
      <w:pPr>
        <w:ind w:left="360" w:hanging="360"/>
      </w:pPr>
      <w:rPr>
        <w:rFonts w:hint="default"/>
      </w:rPr>
    </w:lvl>
    <w:lvl w:ilvl="1">
      <w:start w:val="1"/>
      <w:numFmt w:val="decimal"/>
      <w:isLgl/>
      <w:lvlText w:val="%1.%2."/>
      <w:lvlJc w:val="left"/>
      <w:pPr>
        <w:ind w:left="540" w:hanging="540"/>
      </w:pPr>
      <w:rPr>
        <w:rFonts w:hint="default"/>
      </w:rPr>
    </w:lvl>
    <w:lvl w:ilvl="2">
      <w:start w:val="1"/>
      <w:numFmt w:val="decimal"/>
      <w:isLgl/>
      <w:lvlText w:val="%1.%2.%3."/>
      <w:lvlJc w:val="left"/>
      <w:pPr>
        <w:ind w:left="2705"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58">
    <w:nsid w:val="57B16E99"/>
    <w:multiLevelType w:val="hybridMultilevel"/>
    <w:tmpl w:val="7DA8FB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591719E4"/>
    <w:multiLevelType w:val="multilevel"/>
    <w:tmpl w:val="F09E605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5ADD13B4"/>
    <w:multiLevelType w:val="multilevel"/>
    <w:tmpl w:val="2682A24A"/>
    <w:lvl w:ilvl="0">
      <w:start w:val="4"/>
      <w:numFmt w:val="decimal"/>
      <w:lvlText w:val="%1."/>
      <w:lvlJc w:val="left"/>
      <w:pPr>
        <w:ind w:left="240" w:hanging="240"/>
      </w:pPr>
      <w:rPr>
        <w:rFonts w:ascii="Times New Roman" w:eastAsia="Times New Roman" w:hAnsi="Times New Roman" w:cs="Times New Roman" w:hint="default"/>
        <w:b/>
        <w:bCs/>
        <w:w w:val="100"/>
        <w:sz w:val="24"/>
        <w:szCs w:val="24"/>
        <w:lang w:val="ru-RU" w:eastAsia="en-US" w:bidi="ar-SA"/>
      </w:rPr>
    </w:lvl>
    <w:lvl w:ilvl="1">
      <w:start w:val="1"/>
      <w:numFmt w:val="decimal"/>
      <w:lvlText w:val="%1.%2."/>
      <w:lvlJc w:val="left"/>
      <w:pPr>
        <w:ind w:left="1838" w:hanging="420"/>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2113" w:hanging="600"/>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3190" w:hanging="600"/>
      </w:pPr>
      <w:rPr>
        <w:rFonts w:hint="default"/>
        <w:lang w:val="ru-RU" w:eastAsia="en-US" w:bidi="ar-SA"/>
      </w:rPr>
    </w:lvl>
    <w:lvl w:ilvl="4">
      <w:numFmt w:val="bullet"/>
      <w:lvlText w:val="•"/>
      <w:lvlJc w:val="left"/>
      <w:pPr>
        <w:ind w:left="4261" w:hanging="600"/>
      </w:pPr>
      <w:rPr>
        <w:rFonts w:hint="default"/>
        <w:lang w:val="ru-RU" w:eastAsia="en-US" w:bidi="ar-SA"/>
      </w:rPr>
    </w:lvl>
    <w:lvl w:ilvl="5">
      <w:numFmt w:val="bullet"/>
      <w:lvlText w:val="•"/>
      <w:lvlJc w:val="left"/>
      <w:pPr>
        <w:ind w:left="5332" w:hanging="600"/>
      </w:pPr>
      <w:rPr>
        <w:rFonts w:hint="default"/>
        <w:lang w:val="ru-RU" w:eastAsia="en-US" w:bidi="ar-SA"/>
      </w:rPr>
    </w:lvl>
    <w:lvl w:ilvl="6">
      <w:numFmt w:val="bullet"/>
      <w:lvlText w:val="•"/>
      <w:lvlJc w:val="left"/>
      <w:pPr>
        <w:ind w:left="6403" w:hanging="600"/>
      </w:pPr>
      <w:rPr>
        <w:rFonts w:hint="default"/>
        <w:lang w:val="ru-RU" w:eastAsia="en-US" w:bidi="ar-SA"/>
      </w:rPr>
    </w:lvl>
    <w:lvl w:ilvl="7">
      <w:numFmt w:val="bullet"/>
      <w:lvlText w:val="•"/>
      <w:lvlJc w:val="left"/>
      <w:pPr>
        <w:ind w:left="7474" w:hanging="600"/>
      </w:pPr>
      <w:rPr>
        <w:rFonts w:hint="default"/>
        <w:lang w:val="ru-RU" w:eastAsia="en-US" w:bidi="ar-SA"/>
      </w:rPr>
    </w:lvl>
    <w:lvl w:ilvl="8">
      <w:numFmt w:val="bullet"/>
      <w:lvlText w:val="•"/>
      <w:lvlJc w:val="left"/>
      <w:pPr>
        <w:ind w:left="8544" w:hanging="600"/>
      </w:pPr>
      <w:rPr>
        <w:rFonts w:hint="default"/>
        <w:lang w:val="ru-RU" w:eastAsia="en-US" w:bidi="ar-SA"/>
      </w:rPr>
    </w:lvl>
  </w:abstractNum>
  <w:abstractNum w:abstractNumId="161">
    <w:nsid w:val="5B215CC4"/>
    <w:multiLevelType w:val="multilevel"/>
    <w:tmpl w:val="455895E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5B6759DC"/>
    <w:multiLevelType w:val="hybridMultilevel"/>
    <w:tmpl w:val="4982921C"/>
    <w:lvl w:ilvl="0" w:tplc="BF8C1574">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3">
    <w:nsid w:val="5B690234"/>
    <w:multiLevelType w:val="hybridMultilevel"/>
    <w:tmpl w:val="749CF764"/>
    <w:lvl w:ilvl="0" w:tplc="7DCA2DF2">
      <w:start w:val="3"/>
      <w:numFmt w:val="decimal"/>
      <w:lvlText w:val="%1."/>
      <w:lvlJc w:val="left"/>
      <w:pPr>
        <w:ind w:left="901" w:hanging="240"/>
      </w:pPr>
      <w:rPr>
        <w:rFonts w:ascii="Times New Roman" w:eastAsia="Times New Roman" w:hAnsi="Times New Roman" w:cs="Times New Roman" w:hint="default"/>
        <w:w w:val="100"/>
        <w:sz w:val="24"/>
        <w:szCs w:val="24"/>
        <w:lang w:val="ru-RU" w:eastAsia="en-US" w:bidi="ar-SA"/>
      </w:rPr>
    </w:lvl>
    <w:lvl w:ilvl="1" w:tplc="0E043264">
      <w:numFmt w:val="bullet"/>
      <w:lvlText w:val="•"/>
      <w:lvlJc w:val="left"/>
      <w:pPr>
        <w:ind w:left="1878" w:hanging="240"/>
      </w:pPr>
      <w:rPr>
        <w:rFonts w:hint="default"/>
        <w:lang w:val="ru-RU" w:eastAsia="en-US" w:bidi="ar-SA"/>
      </w:rPr>
    </w:lvl>
    <w:lvl w:ilvl="2" w:tplc="AC6A1328">
      <w:numFmt w:val="bullet"/>
      <w:lvlText w:val="•"/>
      <w:lvlJc w:val="left"/>
      <w:pPr>
        <w:ind w:left="2857" w:hanging="240"/>
      </w:pPr>
      <w:rPr>
        <w:rFonts w:hint="default"/>
        <w:lang w:val="ru-RU" w:eastAsia="en-US" w:bidi="ar-SA"/>
      </w:rPr>
    </w:lvl>
    <w:lvl w:ilvl="3" w:tplc="4D948860">
      <w:numFmt w:val="bullet"/>
      <w:lvlText w:val="•"/>
      <w:lvlJc w:val="left"/>
      <w:pPr>
        <w:ind w:left="3835" w:hanging="240"/>
      </w:pPr>
      <w:rPr>
        <w:rFonts w:hint="default"/>
        <w:lang w:val="ru-RU" w:eastAsia="en-US" w:bidi="ar-SA"/>
      </w:rPr>
    </w:lvl>
    <w:lvl w:ilvl="4" w:tplc="384AE266">
      <w:numFmt w:val="bullet"/>
      <w:lvlText w:val="•"/>
      <w:lvlJc w:val="left"/>
      <w:pPr>
        <w:ind w:left="4814" w:hanging="240"/>
      </w:pPr>
      <w:rPr>
        <w:rFonts w:hint="default"/>
        <w:lang w:val="ru-RU" w:eastAsia="en-US" w:bidi="ar-SA"/>
      </w:rPr>
    </w:lvl>
    <w:lvl w:ilvl="5" w:tplc="FD9AAA44">
      <w:numFmt w:val="bullet"/>
      <w:lvlText w:val="•"/>
      <w:lvlJc w:val="left"/>
      <w:pPr>
        <w:ind w:left="5793" w:hanging="240"/>
      </w:pPr>
      <w:rPr>
        <w:rFonts w:hint="default"/>
        <w:lang w:val="ru-RU" w:eastAsia="en-US" w:bidi="ar-SA"/>
      </w:rPr>
    </w:lvl>
    <w:lvl w:ilvl="6" w:tplc="5D4A4F0E">
      <w:numFmt w:val="bullet"/>
      <w:lvlText w:val="•"/>
      <w:lvlJc w:val="left"/>
      <w:pPr>
        <w:ind w:left="6771" w:hanging="240"/>
      </w:pPr>
      <w:rPr>
        <w:rFonts w:hint="default"/>
        <w:lang w:val="ru-RU" w:eastAsia="en-US" w:bidi="ar-SA"/>
      </w:rPr>
    </w:lvl>
    <w:lvl w:ilvl="7" w:tplc="2FA4F530">
      <w:numFmt w:val="bullet"/>
      <w:lvlText w:val="•"/>
      <w:lvlJc w:val="left"/>
      <w:pPr>
        <w:ind w:left="7750" w:hanging="240"/>
      </w:pPr>
      <w:rPr>
        <w:rFonts w:hint="default"/>
        <w:lang w:val="ru-RU" w:eastAsia="en-US" w:bidi="ar-SA"/>
      </w:rPr>
    </w:lvl>
    <w:lvl w:ilvl="8" w:tplc="D95C47CA">
      <w:numFmt w:val="bullet"/>
      <w:lvlText w:val="•"/>
      <w:lvlJc w:val="left"/>
      <w:pPr>
        <w:ind w:left="8729" w:hanging="240"/>
      </w:pPr>
      <w:rPr>
        <w:rFonts w:hint="default"/>
        <w:lang w:val="ru-RU" w:eastAsia="en-US" w:bidi="ar-SA"/>
      </w:rPr>
    </w:lvl>
  </w:abstractNum>
  <w:abstractNum w:abstractNumId="164">
    <w:nsid w:val="5BD70E81"/>
    <w:multiLevelType w:val="multilevel"/>
    <w:tmpl w:val="2264BCC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5C3A784B"/>
    <w:multiLevelType w:val="hybridMultilevel"/>
    <w:tmpl w:val="2CDC3CE8"/>
    <w:lvl w:ilvl="0" w:tplc="F80A2EC8">
      <w:numFmt w:val="bullet"/>
      <w:lvlText w:val=""/>
      <w:lvlJc w:val="left"/>
      <w:pPr>
        <w:ind w:left="667" w:hanging="284"/>
      </w:pPr>
      <w:rPr>
        <w:rFonts w:ascii="Symbol" w:eastAsia="Symbol" w:hAnsi="Symbol" w:cs="Symbol" w:hint="default"/>
        <w:color w:val="231F20"/>
        <w:w w:val="100"/>
        <w:sz w:val="21"/>
        <w:szCs w:val="21"/>
        <w:lang w:val="ru-RU" w:eastAsia="en-US" w:bidi="ar-SA"/>
      </w:rPr>
    </w:lvl>
    <w:lvl w:ilvl="1" w:tplc="3B5469CA">
      <w:numFmt w:val="bullet"/>
      <w:lvlText w:val=""/>
      <w:lvlJc w:val="left"/>
      <w:pPr>
        <w:ind w:left="951" w:hanging="284"/>
      </w:pPr>
      <w:rPr>
        <w:rFonts w:ascii="Symbol" w:eastAsia="Symbol" w:hAnsi="Symbol" w:cs="Symbol" w:hint="default"/>
        <w:color w:val="231F20"/>
        <w:w w:val="100"/>
        <w:sz w:val="21"/>
        <w:szCs w:val="21"/>
        <w:lang w:val="ru-RU" w:eastAsia="en-US" w:bidi="ar-SA"/>
      </w:rPr>
    </w:lvl>
    <w:lvl w:ilvl="2" w:tplc="CC36D2F4">
      <w:numFmt w:val="bullet"/>
      <w:lvlText w:val="•"/>
      <w:lvlJc w:val="left"/>
      <w:pPr>
        <w:ind w:left="1867" w:hanging="284"/>
      </w:pPr>
      <w:rPr>
        <w:rFonts w:hint="default"/>
        <w:lang w:val="ru-RU" w:eastAsia="en-US" w:bidi="ar-SA"/>
      </w:rPr>
    </w:lvl>
    <w:lvl w:ilvl="3" w:tplc="7848F848">
      <w:numFmt w:val="bullet"/>
      <w:lvlText w:val="•"/>
      <w:lvlJc w:val="left"/>
      <w:pPr>
        <w:ind w:left="2774" w:hanging="284"/>
      </w:pPr>
      <w:rPr>
        <w:rFonts w:hint="default"/>
        <w:lang w:val="ru-RU" w:eastAsia="en-US" w:bidi="ar-SA"/>
      </w:rPr>
    </w:lvl>
    <w:lvl w:ilvl="4" w:tplc="6BA07AEE">
      <w:numFmt w:val="bullet"/>
      <w:lvlText w:val="•"/>
      <w:lvlJc w:val="left"/>
      <w:pPr>
        <w:ind w:left="3681" w:hanging="284"/>
      </w:pPr>
      <w:rPr>
        <w:rFonts w:hint="default"/>
        <w:lang w:val="ru-RU" w:eastAsia="en-US" w:bidi="ar-SA"/>
      </w:rPr>
    </w:lvl>
    <w:lvl w:ilvl="5" w:tplc="8682916C">
      <w:numFmt w:val="bullet"/>
      <w:lvlText w:val="•"/>
      <w:lvlJc w:val="left"/>
      <w:pPr>
        <w:ind w:left="4589" w:hanging="284"/>
      </w:pPr>
      <w:rPr>
        <w:rFonts w:hint="default"/>
        <w:lang w:val="ru-RU" w:eastAsia="en-US" w:bidi="ar-SA"/>
      </w:rPr>
    </w:lvl>
    <w:lvl w:ilvl="6" w:tplc="4F0A8898">
      <w:numFmt w:val="bullet"/>
      <w:lvlText w:val="•"/>
      <w:lvlJc w:val="left"/>
      <w:pPr>
        <w:ind w:left="5496" w:hanging="284"/>
      </w:pPr>
      <w:rPr>
        <w:rFonts w:hint="default"/>
        <w:lang w:val="ru-RU" w:eastAsia="en-US" w:bidi="ar-SA"/>
      </w:rPr>
    </w:lvl>
    <w:lvl w:ilvl="7" w:tplc="A1BC10DE">
      <w:numFmt w:val="bullet"/>
      <w:lvlText w:val="•"/>
      <w:lvlJc w:val="left"/>
      <w:pPr>
        <w:ind w:left="6403" w:hanging="284"/>
      </w:pPr>
      <w:rPr>
        <w:rFonts w:hint="default"/>
        <w:lang w:val="ru-RU" w:eastAsia="en-US" w:bidi="ar-SA"/>
      </w:rPr>
    </w:lvl>
    <w:lvl w:ilvl="8" w:tplc="97B6877C">
      <w:numFmt w:val="bullet"/>
      <w:lvlText w:val="•"/>
      <w:lvlJc w:val="left"/>
      <w:pPr>
        <w:ind w:left="7310" w:hanging="284"/>
      </w:pPr>
      <w:rPr>
        <w:rFonts w:hint="default"/>
        <w:lang w:val="ru-RU" w:eastAsia="en-US" w:bidi="ar-SA"/>
      </w:rPr>
    </w:lvl>
  </w:abstractNum>
  <w:abstractNum w:abstractNumId="166">
    <w:nsid w:val="5CB43D7F"/>
    <w:multiLevelType w:val="hybridMultilevel"/>
    <w:tmpl w:val="F84AB8FE"/>
    <w:lvl w:ilvl="0" w:tplc="79E82CD8">
      <w:start w:val="1"/>
      <w:numFmt w:val="decimal"/>
      <w:lvlText w:val="%1."/>
      <w:lvlJc w:val="left"/>
      <w:pPr>
        <w:ind w:left="1287" w:hanging="360"/>
      </w:pPr>
      <w:rPr>
        <w:color w:val="auto"/>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67">
    <w:nsid w:val="5D39222F"/>
    <w:multiLevelType w:val="hybridMultilevel"/>
    <w:tmpl w:val="30D837B0"/>
    <w:lvl w:ilvl="0" w:tplc="314217A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613C14C4"/>
    <w:multiLevelType w:val="hybridMultilevel"/>
    <w:tmpl w:val="C85022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9">
    <w:nsid w:val="625C3422"/>
    <w:multiLevelType w:val="hybridMultilevel"/>
    <w:tmpl w:val="57C0F2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nsid w:val="668728E3"/>
    <w:multiLevelType w:val="multilevel"/>
    <w:tmpl w:val="AC748CA0"/>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71">
    <w:nsid w:val="66D01157"/>
    <w:multiLevelType w:val="hybridMultilevel"/>
    <w:tmpl w:val="DDA83A38"/>
    <w:lvl w:ilvl="0" w:tplc="BF8C1574">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2">
    <w:nsid w:val="673B0D1B"/>
    <w:multiLevelType w:val="hybridMultilevel"/>
    <w:tmpl w:val="F1B8A2FA"/>
    <w:lvl w:ilvl="0" w:tplc="C138F99C">
      <w:numFmt w:val="bullet"/>
      <w:lvlText w:val="-"/>
      <w:lvlJc w:val="left"/>
      <w:pPr>
        <w:ind w:left="110" w:hanging="260"/>
      </w:pPr>
      <w:rPr>
        <w:rFonts w:ascii="Times New Roman" w:eastAsia="Times New Roman" w:hAnsi="Times New Roman" w:cs="Times New Roman" w:hint="default"/>
        <w:w w:val="100"/>
        <w:sz w:val="24"/>
        <w:szCs w:val="24"/>
        <w:lang w:val="ru-RU" w:eastAsia="en-US" w:bidi="ar-SA"/>
      </w:rPr>
    </w:lvl>
    <w:lvl w:ilvl="1" w:tplc="91D2964E">
      <w:numFmt w:val="bullet"/>
      <w:lvlText w:val="•"/>
      <w:lvlJc w:val="left"/>
      <w:pPr>
        <w:ind w:left="617" w:hanging="260"/>
      </w:pPr>
      <w:rPr>
        <w:rFonts w:hint="default"/>
        <w:lang w:val="ru-RU" w:eastAsia="en-US" w:bidi="ar-SA"/>
      </w:rPr>
    </w:lvl>
    <w:lvl w:ilvl="2" w:tplc="D09CA916">
      <w:numFmt w:val="bullet"/>
      <w:lvlText w:val="•"/>
      <w:lvlJc w:val="left"/>
      <w:pPr>
        <w:ind w:left="1115" w:hanging="260"/>
      </w:pPr>
      <w:rPr>
        <w:rFonts w:hint="default"/>
        <w:lang w:val="ru-RU" w:eastAsia="en-US" w:bidi="ar-SA"/>
      </w:rPr>
    </w:lvl>
    <w:lvl w:ilvl="3" w:tplc="546E605C">
      <w:numFmt w:val="bullet"/>
      <w:lvlText w:val="•"/>
      <w:lvlJc w:val="left"/>
      <w:pPr>
        <w:ind w:left="1612" w:hanging="260"/>
      </w:pPr>
      <w:rPr>
        <w:rFonts w:hint="default"/>
        <w:lang w:val="ru-RU" w:eastAsia="en-US" w:bidi="ar-SA"/>
      </w:rPr>
    </w:lvl>
    <w:lvl w:ilvl="4" w:tplc="2AD82D3E">
      <w:numFmt w:val="bullet"/>
      <w:lvlText w:val="•"/>
      <w:lvlJc w:val="left"/>
      <w:pPr>
        <w:ind w:left="2110" w:hanging="260"/>
      </w:pPr>
      <w:rPr>
        <w:rFonts w:hint="default"/>
        <w:lang w:val="ru-RU" w:eastAsia="en-US" w:bidi="ar-SA"/>
      </w:rPr>
    </w:lvl>
    <w:lvl w:ilvl="5" w:tplc="10A61ACE">
      <w:numFmt w:val="bullet"/>
      <w:lvlText w:val="•"/>
      <w:lvlJc w:val="left"/>
      <w:pPr>
        <w:ind w:left="2607" w:hanging="260"/>
      </w:pPr>
      <w:rPr>
        <w:rFonts w:hint="default"/>
        <w:lang w:val="ru-RU" w:eastAsia="en-US" w:bidi="ar-SA"/>
      </w:rPr>
    </w:lvl>
    <w:lvl w:ilvl="6" w:tplc="A3A2FE1C">
      <w:numFmt w:val="bullet"/>
      <w:lvlText w:val="•"/>
      <w:lvlJc w:val="left"/>
      <w:pPr>
        <w:ind w:left="3105" w:hanging="260"/>
      </w:pPr>
      <w:rPr>
        <w:rFonts w:hint="default"/>
        <w:lang w:val="ru-RU" w:eastAsia="en-US" w:bidi="ar-SA"/>
      </w:rPr>
    </w:lvl>
    <w:lvl w:ilvl="7" w:tplc="0D500546">
      <w:numFmt w:val="bullet"/>
      <w:lvlText w:val="•"/>
      <w:lvlJc w:val="left"/>
      <w:pPr>
        <w:ind w:left="3602" w:hanging="260"/>
      </w:pPr>
      <w:rPr>
        <w:rFonts w:hint="default"/>
        <w:lang w:val="ru-RU" w:eastAsia="en-US" w:bidi="ar-SA"/>
      </w:rPr>
    </w:lvl>
    <w:lvl w:ilvl="8" w:tplc="CCAEBCD4">
      <w:numFmt w:val="bullet"/>
      <w:lvlText w:val="•"/>
      <w:lvlJc w:val="left"/>
      <w:pPr>
        <w:ind w:left="4100" w:hanging="260"/>
      </w:pPr>
      <w:rPr>
        <w:rFonts w:hint="default"/>
        <w:lang w:val="ru-RU" w:eastAsia="en-US" w:bidi="ar-SA"/>
      </w:rPr>
    </w:lvl>
  </w:abstractNum>
  <w:abstractNum w:abstractNumId="173">
    <w:nsid w:val="67904D4A"/>
    <w:multiLevelType w:val="hybridMultilevel"/>
    <w:tmpl w:val="B0AC4DF2"/>
    <w:lvl w:ilvl="0" w:tplc="AFD8932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4">
    <w:nsid w:val="67AE5BC6"/>
    <w:multiLevelType w:val="multilevel"/>
    <w:tmpl w:val="1FC2B0D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67CC452B"/>
    <w:multiLevelType w:val="hybridMultilevel"/>
    <w:tmpl w:val="8DCEBE4E"/>
    <w:lvl w:ilvl="0" w:tplc="A89E3A68">
      <w:start w:val="1"/>
      <w:numFmt w:val="bullet"/>
      <w:lvlText w:val=""/>
      <w:lvlJc w:val="left"/>
      <w:pPr>
        <w:tabs>
          <w:tab w:val="num" w:pos="644"/>
        </w:tabs>
        <w:ind w:left="644"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6">
    <w:nsid w:val="68C2277E"/>
    <w:multiLevelType w:val="multilevel"/>
    <w:tmpl w:val="9E6AAF4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7">
    <w:nsid w:val="6AE63F03"/>
    <w:multiLevelType w:val="hybridMultilevel"/>
    <w:tmpl w:val="3468F1E4"/>
    <w:lvl w:ilvl="0" w:tplc="5E542E10">
      <w:start w:val="1"/>
      <w:numFmt w:val="decimal"/>
      <w:lvlText w:val="%1."/>
      <w:lvlJc w:val="left"/>
      <w:pPr>
        <w:ind w:left="901" w:hanging="240"/>
      </w:pPr>
      <w:rPr>
        <w:rFonts w:ascii="Times New Roman" w:eastAsia="Times New Roman" w:hAnsi="Times New Roman" w:cs="Times New Roman" w:hint="default"/>
        <w:w w:val="100"/>
        <w:sz w:val="24"/>
        <w:szCs w:val="24"/>
        <w:lang w:val="ru-RU" w:eastAsia="en-US" w:bidi="ar-SA"/>
      </w:rPr>
    </w:lvl>
    <w:lvl w:ilvl="1" w:tplc="A8B22914">
      <w:numFmt w:val="bullet"/>
      <w:lvlText w:val="•"/>
      <w:lvlJc w:val="left"/>
      <w:pPr>
        <w:ind w:left="1878" w:hanging="240"/>
      </w:pPr>
      <w:rPr>
        <w:rFonts w:hint="default"/>
        <w:lang w:val="ru-RU" w:eastAsia="en-US" w:bidi="ar-SA"/>
      </w:rPr>
    </w:lvl>
    <w:lvl w:ilvl="2" w:tplc="5260A170">
      <w:numFmt w:val="bullet"/>
      <w:lvlText w:val="•"/>
      <w:lvlJc w:val="left"/>
      <w:pPr>
        <w:ind w:left="2857" w:hanging="240"/>
      </w:pPr>
      <w:rPr>
        <w:rFonts w:hint="default"/>
        <w:lang w:val="ru-RU" w:eastAsia="en-US" w:bidi="ar-SA"/>
      </w:rPr>
    </w:lvl>
    <w:lvl w:ilvl="3" w:tplc="D5B87736">
      <w:numFmt w:val="bullet"/>
      <w:lvlText w:val="•"/>
      <w:lvlJc w:val="left"/>
      <w:pPr>
        <w:ind w:left="3835" w:hanging="240"/>
      </w:pPr>
      <w:rPr>
        <w:rFonts w:hint="default"/>
        <w:lang w:val="ru-RU" w:eastAsia="en-US" w:bidi="ar-SA"/>
      </w:rPr>
    </w:lvl>
    <w:lvl w:ilvl="4" w:tplc="EDCA1A6A">
      <w:numFmt w:val="bullet"/>
      <w:lvlText w:val="•"/>
      <w:lvlJc w:val="left"/>
      <w:pPr>
        <w:ind w:left="4814" w:hanging="240"/>
      </w:pPr>
      <w:rPr>
        <w:rFonts w:hint="default"/>
        <w:lang w:val="ru-RU" w:eastAsia="en-US" w:bidi="ar-SA"/>
      </w:rPr>
    </w:lvl>
    <w:lvl w:ilvl="5" w:tplc="A9300AE6">
      <w:numFmt w:val="bullet"/>
      <w:lvlText w:val="•"/>
      <w:lvlJc w:val="left"/>
      <w:pPr>
        <w:ind w:left="5793" w:hanging="240"/>
      </w:pPr>
      <w:rPr>
        <w:rFonts w:hint="default"/>
        <w:lang w:val="ru-RU" w:eastAsia="en-US" w:bidi="ar-SA"/>
      </w:rPr>
    </w:lvl>
    <w:lvl w:ilvl="6" w:tplc="5C44FDBA">
      <w:numFmt w:val="bullet"/>
      <w:lvlText w:val="•"/>
      <w:lvlJc w:val="left"/>
      <w:pPr>
        <w:ind w:left="6771" w:hanging="240"/>
      </w:pPr>
      <w:rPr>
        <w:rFonts w:hint="default"/>
        <w:lang w:val="ru-RU" w:eastAsia="en-US" w:bidi="ar-SA"/>
      </w:rPr>
    </w:lvl>
    <w:lvl w:ilvl="7" w:tplc="5630EAA4">
      <w:numFmt w:val="bullet"/>
      <w:lvlText w:val="•"/>
      <w:lvlJc w:val="left"/>
      <w:pPr>
        <w:ind w:left="7750" w:hanging="240"/>
      </w:pPr>
      <w:rPr>
        <w:rFonts w:hint="default"/>
        <w:lang w:val="ru-RU" w:eastAsia="en-US" w:bidi="ar-SA"/>
      </w:rPr>
    </w:lvl>
    <w:lvl w:ilvl="8" w:tplc="3B9C5F40">
      <w:numFmt w:val="bullet"/>
      <w:lvlText w:val="•"/>
      <w:lvlJc w:val="left"/>
      <w:pPr>
        <w:ind w:left="8729" w:hanging="240"/>
      </w:pPr>
      <w:rPr>
        <w:rFonts w:hint="default"/>
        <w:lang w:val="ru-RU" w:eastAsia="en-US" w:bidi="ar-SA"/>
      </w:rPr>
    </w:lvl>
  </w:abstractNum>
  <w:abstractNum w:abstractNumId="178">
    <w:nsid w:val="6AF6223E"/>
    <w:multiLevelType w:val="multilevel"/>
    <w:tmpl w:val="A404C454"/>
    <w:lvl w:ilvl="0">
      <w:start w:val="1"/>
      <w:numFmt w:val="decimal"/>
      <w:lvlText w:val="%1."/>
      <w:lvlJc w:val="left"/>
      <w:pPr>
        <w:ind w:left="420" w:hanging="420"/>
      </w:pPr>
      <w:rPr>
        <w:rFonts w:hint="default"/>
      </w:rPr>
    </w:lvl>
    <w:lvl w:ilvl="1">
      <w:start w:val="3"/>
      <w:numFmt w:val="decimal"/>
      <w:lvlText w:val="%1.%2."/>
      <w:lvlJc w:val="left"/>
      <w:pPr>
        <w:ind w:left="1406" w:hanging="720"/>
      </w:pPr>
      <w:rPr>
        <w:rFonts w:hint="default"/>
      </w:rPr>
    </w:lvl>
    <w:lvl w:ilvl="2">
      <w:start w:val="1"/>
      <w:numFmt w:val="decimal"/>
      <w:lvlText w:val="%1.%2.%3."/>
      <w:lvlJc w:val="left"/>
      <w:pPr>
        <w:ind w:left="2092" w:hanging="720"/>
      </w:pPr>
      <w:rPr>
        <w:rFonts w:hint="default"/>
      </w:rPr>
    </w:lvl>
    <w:lvl w:ilvl="3">
      <w:start w:val="1"/>
      <w:numFmt w:val="decimal"/>
      <w:lvlText w:val="%1.%2.%3.%4."/>
      <w:lvlJc w:val="left"/>
      <w:pPr>
        <w:ind w:left="3138" w:hanging="1080"/>
      </w:pPr>
      <w:rPr>
        <w:rFonts w:hint="default"/>
      </w:rPr>
    </w:lvl>
    <w:lvl w:ilvl="4">
      <w:start w:val="1"/>
      <w:numFmt w:val="decimal"/>
      <w:lvlText w:val="%1.%2.%3.%4.%5."/>
      <w:lvlJc w:val="left"/>
      <w:pPr>
        <w:ind w:left="3824" w:hanging="1080"/>
      </w:pPr>
      <w:rPr>
        <w:rFonts w:hint="default"/>
      </w:rPr>
    </w:lvl>
    <w:lvl w:ilvl="5">
      <w:start w:val="1"/>
      <w:numFmt w:val="decimal"/>
      <w:lvlText w:val="%1.%2.%3.%4.%5.%6."/>
      <w:lvlJc w:val="left"/>
      <w:pPr>
        <w:ind w:left="4870" w:hanging="1440"/>
      </w:pPr>
      <w:rPr>
        <w:rFonts w:hint="default"/>
      </w:rPr>
    </w:lvl>
    <w:lvl w:ilvl="6">
      <w:start w:val="1"/>
      <w:numFmt w:val="decimal"/>
      <w:lvlText w:val="%1.%2.%3.%4.%5.%6.%7."/>
      <w:lvlJc w:val="left"/>
      <w:pPr>
        <w:ind w:left="5916" w:hanging="1800"/>
      </w:pPr>
      <w:rPr>
        <w:rFonts w:hint="default"/>
      </w:rPr>
    </w:lvl>
    <w:lvl w:ilvl="7">
      <w:start w:val="1"/>
      <w:numFmt w:val="decimal"/>
      <w:lvlText w:val="%1.%2.%3.%4.%5.%6.%7.%8."/>
      <w:lvlJc w:val="left"/>
      <w:pPr>
        <w:ind w:left="6602" w:hanging="1800"/>
      </w:pPr>
      <w:rPr>
        <w:rFonts w:hint="default"/>
      </w:rPr>
    </w:lvl>
    <w:lvl w:ilvl="8">
      <w:start w:val="1"/>
      <w:numFmt w:val="decimal"/>
      <w:lvlText w:val="%1.%2.%3.%4.%5.%6.%7.%8.%9."/>
      <w:lvlJc w:val="left"/>
      <w:pPr>
        <w:ind w:left="7648" w:hanging="2160"/>
      </w:pPr>
      <w:rPr>
        <w:rFonts w:hint="default"/>
      </w:rPr>
    </w:lvl>
  </w:abstractNum>
  <w:abstractNum w:abstractNumId="179">
    <w:nsid w:val="6BDB757A"/>
    <w:multiLevelType w:val="multilevel"/>
    <w:tmpl w:val="11B22F2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0">
    <w:nsid w:val="6C2D5815"/>
    <w:multiLevelType w:val="multilevel"/>
    <w:tmpl w:val="DD4071A4"/>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b/>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181">
    <w:nsid w:val="6C3D34AC"/>
    <w:multiLevelType w:val="hybridMultilevel"/>
    <w:tmpl w:val="50380A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2">
    <w:nsid w:val="6DA343E5"/>
    <w:multiLevelType w:val="multilevel"/>
    <w:tmpl w:val="CA48E9A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6DB45BF4"/>
    <w:multiLevelType w:val="multilevel"/>
    <w:tmpl w:val="C212C92A"/>
    <w:lvl w:ilvl="0">
      <w:start w:val="1"/>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4">
    <w:nsid w:val="6EA75090"/>
    <w:multiLevelType w:val="hybridMultilevel"/>
    <w:tmpl w:val="7AA0E666"/>
    <w:lvl w:ilvl="0" w:tplc="A5A4EE10">
      <w:start w:val="1"/>
      <w:numFmt w:val="decimal"/>
      <w:lvlText w:val="%1."/>
      <w:lvlJc w:val="left"/>
      <w:pPr>
        <w:ind w:left="-461" w:hanging="39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185">
    <w:nsid w:val="6F2B11B1"/>
    <w:multiLevelType w:val="hybridMultilevel"/>
    <w:tmpl w:val="BCF230D6"/>
    <w:lvl w:ilvl="0" w:tplc="06A43F20">
      <w:numFmt w:val="bullet"/>
      <w:lvlText w:val="-"/>
      <w:lvlJc w:val="left"/>
      <w:pPr>
        <w:ind w:left="249" w:hanging="140"/>
      </w:pPr>
      <w:rPr>
        <w:rFonts w:ascii="Times New Roman" w:eastAsia="Times New Roman" w:hAnsi="Times New Roman" w:cs="Times New Roman" w:hint="default"/>
        <w:w w:val="100"/>
        <w:sz w:val="24"/>
        <w:szCs w:val="24"/>
        <w:lang w:val="ru-RU" w:eastAsia="en-US" w:bidi="ar-SA"/>
      </w:rPr>
    </w:lvl>
    <w:lvl w:ilvl="1" w:tplc="00E0D140">
      <w:numFmt w:val="bullet"/>
      <w:lvlText w:val="•"/>
      <w:lvlJc w:val="left"/>
      <w:pPr>
        <w:ind w:left="725" w:hanging="140"/>
      </w:pPr>
      <w:rPr>
        <w:rFonts w:hint="default"/>
        <w:lang w:val="ru-RU" w:eastAsia="en-US" w:bidi="ar-SA"/>
      </w:rPr>
    </w:lvl>
    <w:lvl w:ilvl="2" w:tplc="1812EFFE">
      <w:numFmt w:val="bullet"/>
      <w:lvlText w:val="•"/>
      <w:lvlJc w:val="left"/>
      <w:pPr>
        <w:ind w:left="1211" w:hanging="140"/>
      </w:pPr>
      <w:rPr>
        <w:rFonts w:hint="default"/>
        <w:lang w:val="ru-RU" w:eastAsia="en-US" w:bidi="ar-SA"/>
      </w:rPr>
    </w:lvl>
    <w:lvl w:ilvl="3" w:tplc="760644A2">
      <w:numFmt w:val="bullet"/>
      <w:lvlText w:val="•"/>
      <w:lvlJc w:val="left"/>
      <w:pPr>
        <w:ind w:left="1696" w:hanging="140"/>
      </w:pPr>
      <w:rPr>
        <w:rFonts w:hint="default"/>
        <w:lang w:val="ru-RU" w:eastAsia="en-US" w:bidi="ar-SA"/>
      </w:rPr>
    </w:lvl>
    <w:lvl w:ilvl="4" w:tplc="73168896">
      <w:numFmt w:val="bullet"/>
      <w:lvlText w:val="•"/>
      <w:lvlJc w:val="left"/>
      <w:pPr>
        <w:ind w:left="2182" w:hanging="140"/>
      </w:pPr>
      <w:rPr>
        <w:rFonts w:hint="default"/>
        <w:lang w:val="ru-RU" w:eastAsia="en-US" w:bidi="ar-SA"/>
      </w:rPr>
    </w:lvl>
    <w:lvl w:ilvl="5" w:tplc="7930AB3E">
      <w:numFmt w:val="bullet"/>
      <w:lvlText w:val="•"/>
      <w:lvlJc w:val="left"/>
      <w:pPr>
        <w:ind w:left="2667" w:hanging="140"/>
      </w:pPr>
      <w:rPr>
        <w:rFonts w:hint="default"/>
        <w:lang w:val="ru-RU" w:eastAsia="en-US" w:bidi="ar-SA"/>
      </w:rPr>
    </w:lvl>
    <w:lvl w:ilvl="6" w:tplc="ED324EFE">
      <w:numFmt w:val="bullet"/>
      <w:lvlText w:val="•"/>
      <w:lvlJc w:val="left"/>
      <w:pPr>
        <w:ind w:left="3153" w:hanging="140"/>
      </w:pPr>
      <w:rPr>
        <w:rFonts w:hint="default"/>
        <w:lang w:val="ru-RU" w:eastAsia="en-US" w:bidi="ar-SA"/>
      </w:rPr>
    </w:lvl>
    <w:lvl w:ilvl="7" w:tplc="BBFC355A">
      <w:numFmt w:val="bullet"/>
      <w:lvlText w:val="•"/>
      <w:lvlJc w:val="left"/>
      <w:pPr>
        <w:ind w:left="3638" w:hanging="140"/>
      </w:pPr>
      <w:rPr>
        <w:rFonts w:hint="default"/>
        <w:lang w:val="ru-RU" w:eastAsia="en-US" w:bidi="ar-SA"/>
      </w:rPr>
    </w:lvl>
    <w:lvl w:ilvl="8" w:tplc="07C45746">
      <w:numFmt w:val="bullet"/>
      <w:lvlText w:val="•"/>
      <w:lvlJc w:val="left"/>
      <w:pPr>
        <w:ind w:left="4124" w:hanging="140"/>
      </w:pPr>
      <w:rPr>
        <w:rFonts w:hint="default"/>
        <w:lang w:val="ru-RU" w:eastAsia="en-US" w:bidi="ar-SA"/>
      </w:rPr>
    </w:lvl>
  </w:abstractNum>
  <w:abstractNum w:abstractNumId="186">
    <w:nsid w:val="70E37185"/>
    <w:multiLevelType w:val="hybridMultilevel"/>
    <w:tmpl w:val="540E164A"/>
    <w:lvl w:ilvl="0" w:tplc="A89E3A68">
      <w:start w:val="1"/>
      <w:numFmt w:val="bullet"/>
      <w:lvlText w:val=""/>
      <w:lvlJc w:val="left"/>
      <w:pPr>
        <w:tabs>
          <w:tab w:val="num" w:pos="644"/>
        </w:tabs>
        <w:ind w:left="644"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7">
    <w:nsid w:val="71FB75FF"/>
    <w:multiLevelType w:val="multilevel"/>
    <w:tmpl w:val="30581A2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8">
    <w:nsid w:val="722018D1"/>
    <w:multiLevelType w:val="multilevel"/>
    <w:tmpl w:val="5E08E3C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36F28E6"/>
    <w:multiLevelType w:val="multilevel"/>
    <w:tmpl w:val="70DC1E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37470B2"/>
    <w:multiLevelType w:val="hybridMultilevel"/>
    <w:tmpl w:val="9BC2F0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1">
    <w:nsid w:val="73916238"/>
    <w:multiLevelType w:val="hybridMultilevel"/>
    <w:tmpl w:val="5B2C09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2">
    <w:nsid w:val="73EA1FEA"/>
    <w:multiLevelType w:val="hybridMultilevel"/>
    <w:tmpl w:val="FAC28CDE"/>
    <w:lvl w:ilvl="0" w:tplc="469E6898">
      <w:numFmt w:val="bullet"/>
      <w:pStyle w:val="10"/>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nsid w:val="75EA72A8"/>
    <w:multiLevelType w:val="multilevel"/>
    <w:tmpl w:val="E18AF6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76AE5042"/>
    <w:multiLevelType w:val="hybridMultilevel"/>
    <w:tmpl w:val="97E25684"/>
    <w:lvl w:ilvl="0" w:tplc="91CEFB38">
      <w:numFmt w:val="bullet"/>
      <w:lvlText w:val="-"/>
      <w:lvlJc w:val="left"/>
      <w:pPr>
        <w:ind w:left="110" w:hanging="140"/>
      </w:pPr>
      <w:rPr>
        <w:rFonts w:ascii="Times New Roman" w:eastAsia="Times New Roman" w:hAnsi="Times New Roman" w:cs="Times New Roman" w:hint="default"/>
        <w:w w:val="100"/>
        <w:sz w:val="24"/>
        <w:szCs w:val="24"/>
        <w:lang w:val="ru-RU" w:eastAsia="en-US" w:bidi="ar-SA"/>
      </w:rPr>
    </w:lvl>
    <w:lvl w:ilvl="1" w:tplc="405424D8">
      <w:numFmt w:val="bullet"/>
      <w:lvlText w:val="•"/>
      <w:lvlJc w:val="left"/>
      <w:pPr>
        <w:ind w:left="617" w:hanging="140"/>
      </w:pPr>
      <w:rPr>
        <w:rFonts w:hint="default"/>
        <w:lang w:val="ru-RU" w:eastAsia="en-US" w:bidi="ar-SA"/>
      </w:rPr>
    </w:lvl>
    <w:lvl w:ilvl="2" w:tplc="FCC0F3D6">
      <w:numFmt w:val="bullet"/>
      <w:lvlText w:val="•"/>
      <w:lvlJc w:val="left"/>
      <w:pPr>
        <w:ind w:left="1115" w:hanging="140"/>
      </w:pPr>
      <w:rPr>
        <w:rFonts w:hint="default"/>
        <w:lang w:val="ru-RU" w:eastAsia="en-US" w:bidi="ar-SA"/>
      </w:rPr>
    </w:lvl>
    <w:lvl w:ilvl="3" w:tplc="EB98D4B6">
      <w:numFmt w:val="bullet"/>
      <w:lvlText w:val="•"/>
      <w:lvlJc w:val="left"/>
      <w:pPr>
        <w:ind w:left="1612" w:hanging="140"/>
      </w:pPr>
      <w:rPr>
        <w:rFonts w:hint="default"/>
        <w:lang w:val="ru-RU" w:eastAsia="en-US" w:bidi="ar-SA"/>
      </w:rPr>
    </w:lvl>
    <w:lvl w:ilvl="4" w:tplc="D78CD6DE">
      <w:numFmt w:val="bullet"/>
      <w:lvlText w:val="•"/>
      <w:lvlJc w:val="left"/>
      <w:pPr>
        <w:ind w:left="2110" w:hanging="140"/>
      </w:pPr>
      <w:rPr>
        <w:rFonts w:hint="default"/>
        <w:lang w:val="ru-RU" w:eastAsia="en-US" w:bidi="ar-SA"/>
      </w:rPr>
    </w:lvl>
    <w:lvl w:ilvl="5" w:tplc="B09AB466">
      <w:numFmt w:val="bullet"/>
      <w:lvlText w:val="•"/>
      <w:lvlJc w:val="left"/>
      <w:pPr>
        <w:ind w:left="2607" w:hanging="140"/>
      </w:pPr>
      <w:rPr>
        <w:rFonts w:hint="default"/>
        <w:lang w:val="ru-RU" w:eastAsia="en-US" w:bidi="ar-SA"/>
      </w:rPr>
    </w:lvl>
    <w:lvl w:ilvl="6" w:tplc="4BFECDA0">
      <w:numFmt w:val="bullet"/>
      <w:lvlText w:val="•"/>
      <w:lvlJc w:val="left"/>
      <w:pPr>
        <w:ind w:left="3105" w:hanging="140"/>
      </w:pPr>
      <w:rPr>
        <w:rFonts w:hint="default"/>
        <w:lang w:val="ru-RU" w:eastAsia="en-US" w:bidi="ar-SA"/>
      </w:rPr>
    </w:lvl>
    <w:lvl w:ilvl="7" w:tplc="F482AEAC">
      <w:numFmt w:val="bullet"/>
      <w:lvlText w:val="•"/>
      <w:lvlJc w:val="left"/>
      <w:pPr>
        <w:ind w:left="3602" w:hanging="140"/>
      </w:pPr>
      <w:rPr>
        <w:rFonts w:hint="default"/>
        <w:lang w:val="ru-RU" w:eastAsia="en-US" w:bidi="ar-SA"/>
      </w:rPr>
    </w:lvl>
    <w:lvl w:ilvl="8" w:tplc="6EF89170">
      <w:numFmt w:val="bullet"/>
      <w:lvlText w:val="•"/>
      <w:lvlJc w:val="left"/>
      <w:pPr>
        <w:ind w:left="4100" w:hanging="140"/>
      </w:pPr>
      <w:rPr>
        <w:rFonts w:hint="default"/>
        <w:lang w:val="ru-RU" w:eastAsia="en-US" w:bidi="ar-SA"/>
      </w:rPr>
    </w:lvl>
  </w:abstractNum>
  <w:abstractNum w:abstractNumId="195">
    <w:nsid w:val="77B64143"/>
    <w:multiLevelType w:val="hybridMultilevel"/>
    <w:tmpl w:val="BD0CE882"/>
    <w:lvl w:ilvl="0" w:tplc="A274E182">
      <w:start w:val="1"/>
      <w:numFmt w:val="bullet"/>
      <w:lvlText w:val=""/>
      <w:lvlJc w:val="left"/>
      <w:pPr>
        <w:ind w:left="720" w:hanging="360"/>
      </w:pPr>
      <w:rPr>
        <w:rFonts w:ascii="Symbol" w:hAnsi="Symbol" w:hint="default"/>
        <w:i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6">
    <w:nsid w:val="79726328"/>
    <w:multiLevelType w:val="multilevel"/>
    <w:tmpl w:val="71AC65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79CC4B39"/>
    <w:multiLevelType w:val="hybridMultilevel"/>
    <w:tmpl w:val="2DACAB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8">
    <w:nsid w:val="7A084F54"/>
    <w:multiLevelType w:val="multilevel"/>
    <w:tmpl w:val="F93033C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nsid w:val="7A5F5349"/>
    <w:multiLevelType w:val="hybridMultilevel"/>
    <w:tmpl w:val="B6BA84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0">
    <w:nsid w:val="7BAF47A3"/>
    <w:multiLevelType w:val="hybridMultilevel"/>
    <w:tmpl w:val="376CAB04"/>
    <w:lvl w:ilvl="0" w:tplc="5E2E6864">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201">
    <w:nsid w:val="7C5F28F4"/>
    <w:multiLevelType w:val="hybridMultilevel"/>
    <w:tmpl w:val="F29CFBB8"/>
    <w:lvl w:ilvl="0" w:tplc="8FE2470C">
      <w:start w:val="1"/>
      <w:numFmt w:val="decimal"/>
      <w:lvlText w:val="%1."/>
      <w:lvlJc w:val="left"/>
      <w:pPr>
        <w:ind w:left="720" w:hanging="360"/>
      </w:pPr>
      <w:rPr>
        <w:sz w:val="22"/>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2">
    <w:nsid w:val="7D8358E7"/>
    <w:multiLevelType w:val="multilevel"/>
    <w:tmpl w:val="C3EA81AC"/>
    <w:lvl w:ilvl="0">
      <w:start w:val="1"/>
      <w:numFmt w:val="bullet"/>
      <w:lvlText w:val="•"/>
      <w:lvlJc w:val="left"/>
      <w:rPr>
        <w:rFonts w:ascii="Century Schoolbook" w:eastAsia="Century Schoolbook" w:hAnsi="Century Schoolbook" w:cs="Century Schoolbook"/>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3">
    <w:nsid w:val="7E1C5BBB"/>
    <w:multiLevelType w:val="multilevel"/>
    <w:tmpl w:val="28629E6E"/>
    <w:lvl w:ilvl="0">
      <w:start w:val="1"/>
      <w:numFmt w:val="decimal"/>
      <w:lvlText w:val="%1."/>
      <w:lvlJc w:val="left"/>
      <w:pPr>
        <w:ind w:left="720" w:hanging="360"/>
      </w:pPr>
      <w:rPr>
        <w:rFonts w:hint="default"/>
      </w:rPr>
    </w:lvl>
    <w:lvl w:ilvl="1">
      <w:start w:val="3"/>
      <w:numFmt w:val="decimal"/>
      <w:isLgl/>
      <w:lvlText w:val="%1.%2"/>
      <w:lvlJc w:val="left"/>
      <w:pPr>
        <w:ind w:left="735" w:hanging="37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04">
    <w:nsid w:val="7E7361AF"/>
    <w:multiLevelType w:val="multilevel"/>
    <w:tmpl w:val="8D0C742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nsid w:val="7E7D58A0"/>
    <w:multiLevelType w:val="hybridMultilevel"/>
    <w:tmpl w:val="6D3C20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6">
    <w:nsid w:val="7EB4010A"/>
    <w:multiLevelType w:val="hybridMultilevel"/>
    <w:tmpl w:val="F0244346"/>
    <w:lvl w:ilvl="0" w:tplc="0419000F">
      <w:start w:val="1"/>
      <w:numFmt w:val="decimal"/>
      <w:lvlText w:val="%1."/>
      <w:lvlJc w:val="left"/>
      <w:pPr>
        <w:ind w:left="1364" w:hanging="360"/>
      </w:pPr>
    </w:lvl>
    <w:lvl w:ilvl="1" w:tplc="04190019" w:tentative="1">
      <w:start w:val="1"/>
      <w:numFmt w:val="lowerLetter"/>
      <w:lvlText w:val="%2."/>
      <w:lvlJc w:val="left"/>
      <w:pPr>
        <w:ind w:left="2084" w:hanging="360"/>
      </w:pPr>
    </w:lvl>
    <w:lvl w:ilvl="2" w:tplc="0419001B" w:tentative="1">
      <w:start w:val="1"/>
      <w:numFmt w:val="lowerRoman"/>
      <w:lvlText w:val="%3."/>
      <w:lvlJc w:val="right"/>
      <w:pPr>
        <w:ind w:left="2804" w:hanging="180"/>
      </w:pPr>
    </w:lvl>
    <w:lvl w:ilvl="3" w:tplc="0419000F" w:tentative="1">
      <w:start w:val="1"/>
      <w:numFmt w:val="decimal"/>
      <w:lvlText w:val="%4."/>
      <w:lvlJc w:val="left"/>
      <w:pPr>
        <w:ind w:left="3524" w:hanging="360"/>
      </w:pPr>
    </w:lvl>
    <w:lvl w:ilvl="4" w:tplc="04190019" w:tentative="1">
      <w:start w:val="1"/>
      <w:numFmt w:val="lowerLetter"/>
      <w:lvlText w:val="%5."/>
      <w:lvlJc w:val="left"/>
      <w:pPr>
        <w:ind w:left="4244" w:hanging="360"/>
      </w:pPr>
    </w:lvl>
    <w:lvl w:ilvl="5" w:tplc="0419001B" w:tentative="1">
      <w:start w:val="1"/>
      <w:numFmt w:val="lowerRoman"/>
      <w:lvlText w:val="%6."/>
      <w:lvlJc w:val="right"/>
      <w:pPr>
        <w:ind w:left="4964" w:hanging="180"/>
      </w:pPr>
    </w:lvl>
    <w:lvl w:ilvl="6" w:tplc="0419000F" w:tentative="1">
      <w:start w:val="1"/>
      <w:numFmt w:val="decimal"/>
      <w:lvlText w:val="%7."/>
      <w:lvlJc w:val="left"/>
      <w:pPr>
        <w:ind w:left="5684" w:hanging="360"/>
      </w:pPr>
    </w:lvl>
    <w:lvl w:ilvl="7" w:tplc="04190019" w:tentative="1">
      <w:start w:val="1"/>
      <w:numFmt w:val="lowerLetter"/>
      <w:lvlText w:val="%8."/>
      <w:lvlJc w:val="left"/>
      <w:pPr>
        <w:ind w:left="6404" w:hanging="360"/>
      </w:pPr>
    </w:lvl>
    <w:lvl w:ilvl="8" w:tplc="0419001B" w:tentative="1">
      <w:start w:val="1"/>
      <w:numFmt w:val="lowerRoman"/>
      <w:lvlText w:val="%9."/>
      <w:lvlJc w:val="right"/>
      <w:pPr>
        <w:ind w:left="7124" w:hanging="180"/>
      </w:pPr>
    </w:lvl>
  </w:abstractNum>
  <w:abstractNum w:abstractNumId="207">
    <w:nsid w:val="7EF54C1C"/>
    <w:multiLevelType w:val="hybridMultilevel"/>
    <w:tmpl w:val="4162E2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8"/>
  </w:num>
  <w:num w:numId="2">
    <w:abstractNumId w:val="185"/>
  </w:num>
  <w:num w:numId="3">
    <w:abstractNumId w:val="155"/>
  </w:num>
  <w:num w:numId="4">
    <w:abstractNumId w:val="78"/>
  </w:num>
  <w:num w:numId="5">
    <w:abstractNumId w:val="102"/>
  </w:num>
  <w:num w:numId="6">
    <w:abstractNumId w:val="112"/>
  </w:num>
  <w:num w:numId="7">
    <w:abstractNumId w:val="194"/>
  </w:num>
  <w:num w:numId="8">
    <w:abstractNumId w:val="54"/>
  </w:num>
  <w:num w:numId="9">
    <w:abstractNumId w:val="172"/>
  </w:num>
  <w:num w:numId="10">
    <w:abstractNumId w:val="149"/>
  </w:num>
  <w:num w:numId="11">
    <w:abstractNumId w:val="163"/>
  </w:num>
  <w:num w:numId="12">
    <w:abstractNumId w:val="131"/>
  </w:num>
  <w:num w:numId="13">
    <w:abstractNumId w:val="177"/>
  </w:num>
  <w:num w:numId="14">
    <w:abstractNumId w:val="106"/>
  </w:num>
  <w:num w:numId="15">
    <w:abstractNumId w:val="68"/>
  </w:num>
  <w:num w:numId="16">
    <w:abstractNumId w:val="160"/>
  </w:num>
  <w:num w:numId="17">
    <w:abstractNumId w:val="165"/>
  </w:num>
  <w:num w:numId="18">
    <w:abstractNumId w:val="192"/>
  </w:num>
  <w:num w:numId="19">
    <w:abstractNumId w:val="129"/>
  </w:num>
  <w:num w:numId="20">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9"/>
  </w:num>
  <w:num w:numId="22">
    <w:abstractNumId w:val="55"/>
  </w:num>
  <w:num w:numId="23">
    <w:abstractNumId w:val="190"/>
  </w:num>
  <w:num w:numId="24">
    <w:abstractNumId w:val="183"/>
  </w:num>
  <w:num w:numId="25">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1"/>
  </w:num>
  <w:num w:numId="28">
    <w:abstractNumId w:val="32"/>
  </w:num>
  <w:num w:numId="29">
    <w:abstractNumId w:val="27"/>
  </w:num>
  <w:num w:numId="30">
    <w:abstractNumId w:val="28"/>
  </w:num>
  <w:num w:numId="31">
    <w:abstractNumId w:val="34"/>
  </w:num>
  <w:num w:numId="32">
    <w:abstractNumId w:val="29"/>
  </w:num>
  <w:num w:numId="33">
    <w:abstractNumId w:val="33"/>
  </w:num>
  <w:num w:numId="34">
    <w:abstractNumId w:val="6"/>
  </w:num>
  <w:num w:numId="35">
    <w:abstractNumId w:val="30"/>
  </w:num>
  <w:num w:numId="36">
    <w:abstractNumId w:val="199"/>
  </w:num>
  <w:num w:numId="37">
    <w:abstractNumId w:val="81"/>
  </w:num>
  <w:num w:numId="38">
    <w:abstractNumId w:val="72"/>
  </w:num>
  <w:num w:numId="39">
    <w:abstractNumId w:val="103"/>
    <w:lvlOverride w:ilvl="0">
      <w:startOverride w:val="1"/>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9"/>
  </w:num>
  <w:num w:numId="42">
    <w:abstractNumId w:val="92"/>
  </w:num>
  <w:num w:numId="43">
    <w:abstractNumId w:val="77"/>
  </w:num>
  <w:num w:numId="44">
    <w:abstractNumId w:val="127"/>
  </w:num>
  <w:num w:numId="45">
    <w:abstractNumId w:val="70"/>
  </w:num>
  <w:num w:numId="46">
    <w:abstractNumId w:val="62"/>
  </w:num>
  <w:num w:numId="47">
    <w:abstractNumId w:val="145"/>
  </w:num>
  <w:num w:numId="48">
    <w:abstractNumId w:val="57"/>
  </w:num>
  <w:num w:numId="49">
    <w:abstractNumId w:val="42"/>
  </w:num>
  <w:num w:numId="50">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42"/>
  </w:num>
  <w:num w:numId="53">
    <w:abstractNumId w:val="66"/>
  </w:num>
  <w:num w:numId="54">
    <w:abstractNumId w:val="45"/>
  </w:num>
  <w:num w:numId="55">
    <w:abstractNumId w:val="207"/>
  </w:num>
  <w:num w:numId="56">
    <w:abstractNumId w:val="158"/>
  </w:num>
  <w:num w:numId="57">
    <w:abstractNumId w:val="76"/>
  </w:num>
  <w:num w:numId="58">
    <w:abstractNumId w:val="205"/>
  </w:num>
  <w:num w:numId="59">
    <w:abstractNumId w:val="39"/>
  </w:num>
  <w:num w:numId="60">
    <w:abstractNumId w:val="114"/>
  </w:num>
  <w:num w:numId="61">
    <w:abstractNumId w:val="48"/>
  </w:num>
  <w:num w:numId="62">
    <w:abstractNumId w:val="204"/>
  </w:num>
  <w:num w:numId="63">
    <w:abstractNumId w:val="50"/>
  </w:num>
  <w:num w:numId="64">
    <w:abstractNumId w:val="152"/>
  </w:num>
  <w:num w:numId="65">
    <w:abstractNumId w:val="117"/>
  </w:num>
  <w:num w:numId="66">
    <w:abstractNumId w:val="141"/>
  </w:num>
  <w:num w:numId="67">
    <w:abstractNumId w:val="164"/>
  </w:num>
  <w:num w:numId="68">
    <w:abstractNumId w:val="56"/>
  </w:num>
  <w:num w:numId="69">
    <w:abstractNumId w:val="97"/>
  </w:num>
  <w:num w:numId="70">
    <w:abstractNumId w:val="182"/>
  </w:num>
  <w:num w:numId="71">
    <w:abstractNumId w:val="159"/>
  </w:num>
  <w:num w:numId="72">
    <w:abstractNumId w:val="63"/>
  </w:num>
  <w:num w:numId="73">
    <w:abstractNumId w:val="79"/>
  </w:num>
  <w:num w:numId="74">
    <w:abstractNumId w:val="174"/>
  </w:num>
  <w:num w:numId="75">
    <w:abstractNumId w:val="196"/>
  </w:num>
  <w:num w:numId="76">
    <w:abstractNumId w:val="188"/>
  </w:num>
  <w:num w:numId="77">
    <w:abstractNumId w:val="95"/>
  </w:num>
  <w:num w:numId="78">
    <w:abstractNumId w:val="161"/>
  </w:num>
  <w:num w:numId="79">
    <w:abstractNumId w:val="198"/>
  </w:num>
  <w:num w:numId="80">
    <w:abstractNumId w:val="189"/>
  </w:num>
  <w:num w:numId="81">
    <w:abstractNumId w:val="65"/>
  </w:num>
  <w:num w:numId="82">
    <w:abstractNumId w:val="193"/>
  </w:num>
  <w:num w:numId="83">
    <w:abstractNumId w:val="99"/>
  </w:num>
  <w:num w:numId="84">
    <w:abstractNumId w:val="137"/>
  </w:num>
  <w:num w:numId="85">
    <w:abstractNumId w:val="80"/>
  </w:num>
  <w:num w:numId="86">
    <w:abstractNumId w:val="180"/>
  </w:num>
  <w:num w:numId="87">
    <w:abstractNumId w:val="169"/>
  </w:num>
  <w:num w:numId="88">
    <w:abstractNumId w:val="168"/>
  </w:num>
  <w:num w:numId="89">
    <w:abstractNumId w:val="150"/>
  </w:num>
  <w:num w:numId="90">
    <w:abstractNumId w:val="119"/>
  </w:num>
  <w:num w:numId="91">
    <w:abstractNumId w:val="2"/>
  </w:num>
  <w:num w:numId="92">
    <w:abstractNumId w:val="133"/>
  </w:num>
  <w:num w:numId="93">
    <w:abstractNumId w:val="0"/>
  </w:num>
  <w:num w:numId="94">
    <w:abstractNumId w:val="3"/>
  </w:num>
  <w:num w:numId="95">
    <w:abstractNumId w:val="144"/>
  </w:num>
  <w:num w:numId="96">
    <w:abstractNumId w:val="122"/>
  </w:num>
  <w:num w:numId="97">
    <w:abstractNumId w:val="179"/>
  </w:num>
  <w:num w:numId="98">
    <w:abstractNumId w:val="1"/>
    <w:lvlOverride w:ilvl="0">
      <w:startOverride w:val="1"/>
    </w:lvlOverride>
    <w:lvlOverride w:ilvl="1"/>
    <w:lvlOverride w:ilvl="2"/>
    <w:lvlOverride w:ilvl="3"/>
    <w:lvlOverride w:ilvl="4"/>
    <w:lvlOverride w:ilvl="5"/>
    <w:lvlOverride w:ilvl="6"/>
    <w:lvlOverride w:ilvl="7"/>
    <w:lvlOverride w:ilvl="8"/>
  </w:num>
  <w:num w:numId="99">
    <w:abstractNumId w:val="143"/>
  </w:num>
  <w:num w:numId="100">
    <w:abstractNumId w:val="64"/>
  </w:num>
  <w:num w:numId="101">
    <w:abstractNumId w:val="132"/>
  </w:num>
  <w:num w:numId="102">
    <w:abstractNumId w:val="126"/>
  </w:num>
  <w:num w:numId="103">
    <w:abstractNumId w:val="175"/>
  </w:num>
  <w:num w:numId="104">
    <w:abstractNumId w:val="186"/>
  </w:num>
  <w:num w:numId="105">
    <w:abstractNumId w:val="101"/>
  </w:num>
  <w:num w:numId="106">
    <w:abstractNumId w:val="125"/>
  </w:num>
  <w:num w:numId="107">
    <w:abstractNumId w:val="40"/>
  </w:num>
  <w:num w:numId="108">
    <w:abstractNumId w:val="153"/>
  </w:num>
  <w:num w:numId="109">
    <w:abstractNumId w:val="202"/>
  </w:num>
  <w:num w:numId="110">
    <w:abstractNumId w:val="136"/>
  </w:num>
  <w:num w:numId="111">
    <w:abstractNumId w:val="87"/>
  </w:num>
  <w:num w:numId="112">
    <w:abstractNumId w:val="86"/>
  </w:num>
  <w:num w:numId="113">
    <w:abstractNumId w:val="203"/>
  </w:num>
  <w:num w:numId="114">
    <w:abstractNumId w:val="181"/>
  </w:num>
  <w:num w:numId="115">
    <w:abstractNumId w:val="53"/>
  </w:num>
  <w:num w:numId="116">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6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113"/>
    <w:lvlOverride w:ilvl="0"/>
    <w:lvlOverride w:ilvl="1"/>
    <w:lvlOverride w:ilvl="2"/>
    <w:lvlOverride w:ilvl="3"/>
    <w:lvlOverride w:ilvl="4"/>
    <w:lvlOverride w:ilvl="5"/>
    <w:lvlOverride w:ilvl="6"/>
    <w:lvlOverride w:ilvl="7"/>
    <w:lvlOverride w:ilvl="8"/>
  </w:num>
  <w:num w:numId="120">
    <w:abstractNumId w:val="89"/>
    <w:lvlOverride w:ilvl="0"/>
    <w:lvlOverride w:ilvl="1"/>
    <w:lvlOverride w:ilvl="2"/>
    <w:lvlOverride w:ilvl="3"/>
    <w:lvlOverride w:ilvl="4"/>
    <w:lvlOverride w:ilvl="5"/>
    <w:lvlOverride w:ilvl="6"/>
    <w:lvlOverride w:ilvl="7"/>
    <w:lvlOverride w:ilvl="8"/>
  </w:num>
  <w:num w:numId="121">
    <w:abstractNumId w:val="171"/>
    <w:lvlOverride w:ilvl="0"/>
    <w:lvlOverride w:ilvl="1"/>
    <w:lvlOverride w:ilvl="2"/>
    <w:lvlOverride w:ilvl="3"/>
    <w:lvlOverride w:ilvl="4"/>
    <w:lvlOverride w:ilvl="5"/>
    <w:lvlOverride w:ilvl="6"/>
    <w:lvlOverride w:ilvl="7"/>
    <w:lvlOverride w:ilvl="8"/>
  </w:num>
  <w:num w:numId="122">
    <w:abstractNumId w:val="162"/>
    <w:lvlOverride w:ilvl="0"/>
    <w:lvlOverride w:ilvl="1"/>
    <w:lvlOverride w:ilvl="2"/>
    <w:lvlOverride w:ilvl="3"/>
    <w:lvlOverride w:ilvl="4"/>
    <w:lvlOverride w:ilvl="5"/>
    <w:lvlOverride w:ilvl="6"/>
    <w:lvlOverride w:ilvl="7"/>
    <w:lvlOverride w:ilvl="8"/>
  </w:num>
  <w:num w:numId="123">
    <w:abstractNumId w:val="110"/>
    <w:lvlOverride w:ilvl="0"/>
    <w:lvlOverride w:ilvl="1"/>
    <w:lvlOverride w:ilvl="2"/>
    <w:lvlOverride w:ilvl="3"/>
    <w:lvlOverride w:ilvl="4"/>
    <w:lvlOverride w:ilvl="5"/>
    <w:lvlOverride w:ilvl="6"/>
    <w:lvlOverride w:ilvl="7"/>
    <w:lvlOverride w:ilvl="8"/>
  </w:num>
  <w:num w:numId="124">
    <w:abstractNumId w:val="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5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28"/>
  </w:num>
  <w:num w:numId="129">
    <w:abstractNumId w:val="156"/>
  </w:num>
  <w:num w:numId="130">
    <w:abstractNumId w:val="116"/>
  </w:num>
  <w:num w:numId="131">
    <w:abstractNumId w:val="100"/>
  </w:num>
  <w:num w:numId="132">
    <w:abstractNumId w:val="166"/>
  </w:num>
  <w:num w:numId="133">
    <w:abstractNumId w:val="109"/>
  </w:num>
  <w:num w:numId="134">
    <w:abstractNumId w:val="170"/>
  </w:num>
  <w:num w:numId="135">
    <w:abstractNumId w:val="130"/>
  </w:num>
  <w:num w:numId="136">
    <w:abstractNumId w:val="111"/>
  </w:num>
  <w:num w:numId="137">
    <w:abstractNumId w:val="44"/>
  </w:num>
  <w:num w:numId="138">
    <w:abstractNumId w:val="184"/>
  </w:num>
  <w:num w:numId="139">
    <w:abstractNumId w:val="200"/>
  </w:num>
  <w:num w:numId="140">
    <w:abstractNumId w:val="67"/>
  </w:num>
  <w:num w:numId="141">
    <w:abstractNumId w:val="140"/>
  </w:num>
  <w:num w:numId="142">
    <w:abstractNumId w:val="187"/>
  </w:num>
  <w:num w:numId="143">
    <w:abstractNumId w:val="94"/>
  </w:num>
  <w:num w:numId="144">
    <w:abstractNumId w:val="75"/>
    <w:lvlOverride w:ilvl="0">
      <w:startOverride w:val="1"/>
    </w:lvlOverride>
  </w:num>
  <w:num w:numId="145">
    <w:abstractNumId w:val="82"/>
  </w:num>
  <w:num w:numId="146">
    <w:abstractNumId w:val="107"/>
  </w:num>
  <w:num w:numId="147">
    <w:abstractNumId w:val="121"/>
  </w:num>
  <w:num w:numId="148">
    <w:abstractNumId w:val="74"/>
  </w:num>
  <w:num w:numId="149">
    <w:abstractNumId w:val="93"/>
  </w:num>
  <w:num w:numId="150">
    <w:abstractNumId w:val="36"/>
  </w:num>
  <w:num w:numId="151">
    <w:abstractNumId w:val="103"/>
  </w:num>
  <w:num w:numId="152">
    <w:abstractNumId w:val="88"/>
  </w:num>
  <w:num w:numId="153">
    <w:abstractNumId w:val="151"/>
  </w:num>
  <w:num w:numId="154">
    <w:abstractNumId w:val="134"/>
  </w:num>
  <w:num w:numId="155">
    <w:abstractNumId w:val="73"/>
  </w:num>
  <w:num w:numId="156">
    <w:abstractNumId w:val="178"/>
  </w:num>
  <w:num w:numId="157">
    <w:abstractNumId w:val="123"/>
  </w:num>
  <w:num w:numId="158">
    <w:abstractNumId w:val="124"/>
  </w:num>
  <w:num w:numId="159">
    <w:abstractNumId w:val="1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90"/>
  </w:num>
  <w:num w:numId="161">
    <w:abstractNumId w:val="58"/>
  </w:num>
  <w:num w:numId="162">
    <w:abstractNumId w:val="195"/>
  </w:num>
  <w:num w:numId="163">
    <w:abstractNumId w:val="105"/>
  </w:num>
  <w:num w:numId="164">
    <w:abstractNumId w:val="37"/>
  </w:num>
  <w:num w:numId="165">
    <w:abstractNumId w:val="191"/>
  </w:num>
  <w:num w:numId="166">
    <w:abstractNumId w:val="71"/>
  </w:num>
  <w:num w:numId="167">
    <w:abstractNumId w:val="60"/>
  </w:num>
  <w:num w:numId="168">
    <w:abstractNumId w:val="154"/>
  </w:num>
  <w:num w:numId="169">
    <w:abstractNumId w:val="197"/>
  </w:num>
  <w:num w:numId="170">
    <w:abstractNumId w:val="157"/>
  </w:num>
  <w:num w:numId="171">
    <w:abstractNumId w:val="35"/>
  </w:num>
  <w:num w:numId="172">
    <w:abstractNumId w:val="115"/>
  </w:num>
  <w:num w:numId="173">
    <w:abstractNumId w:val="38"/>
  </w:num>
  <w:num w:numId="174">
    <w:abstractNumId w:val="135"/>
  </w:num>
  <w:num w:numId="175">
    <w:abstractNumId w:val="47"/>
  </w:num>
  <w:num w:numId="176">
    <w:abstractNumId w:val="59"/>
  </w:num>
  <w:num w:numId="177">
    <w:abstractNumId w:val="173"/>
  </w:num>
  <w:num w:numId="178">
    <w:abstractNumId w:val="118"/>
  </w:num>
  <w:num w:numId="179">
    <w:abstractNumId w:val="138"/>
  </w:num>
  <w:num w:numId="180">
    <w:abstractNumId w:val="46"/>
  </w:num>
  <w:num w:numId="181">
    <w:abstractNumId w:val="104"/>
  </w:num>
  <w:num w:numId="182">
    <w:abstractNumId w:val="148"/>
    <w:lvlOverride w:ilvl="0"/>
    <w:lvlOverride w:ilvl="1"/>
    <w:lvlOverride w:ilvl="2"/>
    <w:lvlOverride w:ilvl="3"/>
    <w:lvlOverride w:ilvl="4"/>
    <w:lvlOverride w:ilvl="5"/>
    <w:lvlOverride w:ilvl="6"/>
    <w:lvlOverride w:ilvl="7"/>
    <w:lvlOverride w:ilvl="8"/>
  </w:num>
  <w:num w:numId="18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abstractNumId w:val="84"/>
  </w:num>
  <w:num w:numId="185">
    <w:abstractNumId w:val="206"/>
  </w:num>
  <w:num w:numId="186">
    <w:abstractNumId w:val="167"/>
  </w:num>
  <w:num w:numId="187">
    <w:abstractNumId w:val="85"/>
  </w:num>
  <w:num w:numId="188">
    <w:abstractNumId w:val="120"/>
  </w:num>
  <w:num w:numId="189">
    <w:abstractNumId w:val="83"/>
  </w:num>
  <w:num w:numId="190">
    <w:abstractNumId w:val="15"/>
  </w:num>
  <w:num w:numId="191">
    <w:abstractNumId w:val="14"/>
  </w:num>
  <w:num w:numId="192">
    <w:abstractNumId w:val="13"/>
  </w:num>
  <w:num w:numId="193">
    <w:abstractNumId w:val="12"/>
  </w:num>
  <w:num w:numId="194">
    <w:abstractNumId w:val="11"/>
  </w:num>
  <w:num w:numId="195">
    <w:abstractNumId w:val="10"/>
  </w:num>
  <w:num w:numId="196">
    <w:abstractNumId w:val="9"/>
  </w:num>
  <w:num w:numId="197">
    <w:abstractNumId w:val="8"/>
  </w:num>
  <w:num w:numId="198">
    <w:abstractNumId w:val="7"/>
  </w:num>
  <w:num w:numId="199">
    <w:abstractNumId w:val="26"/>
  </w:num>
  <w:num w:numId="200">
    <w:abstractNumId w:val="25"/>
  </w:num>
  <w:num w:numId="201">
    <w:abstractNumId w:val="24"/>
  </w:num>
  <w:num w:numId="202">
    <w:abstractNumId w:val="23"/>
  </w:num>
  <w:num w:numId="203">
    <w:abstractNumId w:val="22"/>
  </w:num>
  <w:num w:numId="204">
    <w:abstractNumId w:val="21"/>
  </w:num>
  <w:num w:numId="205">
    <w:abstractNumId w:val="20"/>
  </w:num>
  <w:num w:numId="206">
    <w:abstractNumId w:val="19"/>
  </w:num>
  <w:num w:numId="207">
    <w:abstractNumId w:val="18"/>
  </w:num>
  <w:num w:numId="208">
    <w:abstractNumId w:val="17"/>
  </w:num>
  <w:num w:numId="209">
    <w:abstractNumId w:val="16"/>
  </w:num>
  <w:numIdMacAtCleanup w:val="2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F2E"/>
    <w:rsid w:val="00014BF8"/>
    <w:rsid w:val="000218B2"/>
    <w:rsid w:val="000323EA"/>
    <w:rsid w:val="00052109"/>
    <w:rsid w:val="00052B46"/>
    <w:rsid w:val="00052BE4"/>
    <w:rsid w:val="00066777"/>
    <w:rsid w:val="00074392"/>
    <w:rsid w:val="000800B2"/>
    <w:rsid w:val="00090184"/>
    <w:rsid w:val="00096198"/>
    <w:rsid w:val="000D1939"/>
    <w:rsid w:val="000D379E"/>
    <w:rsid w:val="000D3BDD"/>
    <w:rsid w:val="000D7C6E"/>
    <w:rsid w:val="000F6377"/>
    <w:rsid w:val="000F7C11"/>
    <w:rsid w:val="00103987"/>
    <w:rsid w:val="001243CA"/>
    <w:rsid w:val="0012493F"/>
    <w:rsid w:val="00136591"/>
    <w:rsid w:val="00185DF0"/>
    <w:rsid w:val="001955AC"/>
    <w:rsid w:val="001A4FFD"/>
    <w:rsid w:val="001B0B5C"/>
    <w:rsid w:val="001B4E35"/>
    <w:rsid w:val="001B7877"/>
    <w:rsid w:val="00204B9A"/>
    <w:rsid w:val="00223950"/>
    <w:rsid w:val="00223D5E"/>
    <w:rsid w:val="00224009"/>
    <w:rsid w:val="002275BA"/>
    <w:rsid w:val="00241DC6"/>
    <w:rsid w:val="002429F8"/>
    <w:rsid w:val="00243540"/>
    <w:rsid w:val="00246F9F"/>
    <w:rsid w:val="00255843"/>
    <w:rsid w:val="00256143"/>
    <w:rsid w:val="00262072"/>
    <w:rsid w:val="00262A45"/>
    <w:rsid w:val="0027577D"/>
    <w:rsid w:val="00276AB8"/>
    <w:rsid w:val="002815A0"/>
    <w:rsid w:val="002936C9"/>
    <w:rsid w:val="00295772"/>
    <w:rsid w:val="002B2E64"/>
    <w:rsid w:val="002B6931"/>
    <w:rsid w:val="002D3D41"/>
    <w:rsid w:val="002E494A"/>
    <w:rsid w:val="002E782D"/>
    <w:rsid w:val="003036D9"/>
    <w:rsid w:val="00313965"/>
    <w:rsid w:val="00335473"/>
    <w:rsid w:val="003358A3"/>
    <w:rsid w:val="003460F8"/>
    <w:rsid w:val="00350AC5"/>
    <w:rsid w:val="00366818"/>
    <w:rsid w:val="003725B1"/>
    <w:rsid w:val="0037285B"/>
    <w:rsid w:val="003833F0"/>
    <w:rsid w:val="0038719D"/>
    <w:rsid w:val="0039247B"/>
    <w:rsid w:val="0039354C"/>
    <w:rsid w:val="00394419"/>
    <w:rsid w:val="0039578B"/>
    <w:rsid w:val="003A7162"/>
    <w:rsid w:val="003A7231"/>
    <w:rsid w:val="003B024C"/>
    <w:rsid w:val="003B316D"/>
    <w:rsid w:val="003C28F2"/>
    <w:rsid w:val="003E7F52"/>
    <w:rsid w:val="003F13D5"/>
    <w:rsid w:val="004021F0"/>
    <w:rsid w:val="0040388E"/>
    <w:rsid w:val="00411920"/>
    <w:rsid w:val="00412386"/>
    <w:rsid w:val="004442DA"/>
    <w:rsid w:val="0044495E"/>
    <w:rsid w:val="00450258"/>
    <w:rsid w:val="004759F9"/>
    <w:rsid w:val="0049183C"/>
    <w:rsid w:val="00495725"/>
    <w:rsid w:val="004A7249"/>
    <w:rsid w:val="004C32C6"/>
    <w:rsid w:val="004D72F5"/>
    <w:rsid w:val="004E4E9E"/>
    <w:rsid w:val="004F4D93"/>
    <w:rsid w:val="004F5062"/>
    <w:rsid w:val="00505F77"/>
    <w:rsid w:val="00513634"/>
    <w:rsid w:val="00513739"/>
    <w:rsid w:val="005244BA"/>
    <w:rsid w:val="00530E61"/>
    <w:rsid w:val="005406D5"/>
    <w:rsid w:val="0055047F"/>
    <w:rsid w:val="00576A14"/>
    <w:rsid w:val="00595B49"/>
    <w:rsid w:val="00596C4F"/>
    <w:rsid w:val="005A4BC2"/>
    <w:rsid w:val="005B626B"/>
    <w:rsid w:val="005C325C"/>
    <w:rsid w:val="005D0BE5"/>
    <w:rsid w:val="005D1A16"/>
    <w:rsid w:val="005D5E79"/>
    <w:rsid w:val="005E2847"/>
    <w:rsid w:val="005F1DE6"/>
    <w:rsid w:val="005F5645"/>
    <w:rsid w:val="0060589E"/>
    <w:rsid w:val="006151F3"/>
    <w:rsid w:val="00622275"/>
    <w:rsid w:val="00622819"/>
    <w:rsid w:val="00625069"/>
    <w:rsid w:val="00626F2E"/>
    <w:rsid w:val="006332FD"/>
    <w:rsid w:val="00640165"/>
    <w:rsid w:val="006413F1"/>
    <w:rsid w:val="006464EE"/>
    <w:rsid w:val="0065309F"/>
    <w:rsid w:val="00654262"/>
    <w:rsid w:val="00660A17"/>
    <w:rsid w:val="0066295A"/>
    <w:rsid w:val="00676A49"/>
    <w:rsid w:val="00677A89"/>
    <w:rsid w:val="00683FA5"/>
    <w:rsid w:val="00684BE7"/>
    <w:rsid w:val="006B439E"/>
    <w:rsid w:val="006D057F"/>
    <w:rsid w:val="006D3257"/>
    <w:rsid w:val="006D5F13"/>
    <w:rsid w:val="006D619A"/>
    <w:rsid w:val="006F2A56"/>
    <w:rsid w:val="006F2C29"/>
    <w:rsid w:val="006F490F"/>
    <w:rsid w:val="00703199"/>
    <w:rsid w:val="00705022"/>
    <w:rsid w:val="00720329"/>
    <w:rsid w:val="00742505"/>
    <w:rsid w:val="00743ABD"/>
    <w:rsid w:val="00745347"/>
    <w:rsid w:val="007458C9"/>
    <w:rsid w:val="00756156"/>
    <w:rsid w:val="007719DC"/>
    <w:rsid w:val="00791281"/>
    <w:rsid w:val="007A731A"/>
    <w:rsid w:val="007C5889"/>
    <w:rsid w:val="007D5944"/>
    <w:rsid w:val="007E46B5"/>
    <w:rsid w:val="007F5588"/>
    <w:rsid w:val="00806D57"/>
    <w:rsid w:val="008140F4"/>
    <w:rsid w:val="00823061"/>
    <w:rsid w:val="00831EF8"/>
    <w:rsid w:val="00836CA6"/>
    <w:rsid w:val="00840087"/>
    <w:rsid w:val="00840300"/>
    <w:rsid w:val="00843FB2"/>
    <w:rsid w:val="0085500F"/>
    <w:rsid w:val="00856419"/>
    <w:rsid w:val="008A291C"/>
    <w:rsid w:val="008C652F"/>
    <w:rsid w:val="008D02FC"/>
    <w:rsid w:val="008D7D74"/>
    <w:rsid w:val="008F1079"/>
    <w:rsid w:val="00900395"/>
    <w:rsid w:val="009204E2"/>
    <w:rsid w:val="00930045"/>
    <w:rsid w:val="00961302"/>
    <w:rsid w:val="00963668"/>
    <w:rsid w:val="00963CF5"/>
    <w:rsid w:val="00981994"/>
    <w:rsid w:val="00987C70"/>
    <w:rsid w:val="009A3481"/>
    <w:rsid w:val="009B6E0D"/>
    <w:rsid w:val="009B71A9"/>
    <w:rsid w:val="009B7789"/>
    <w:rsid w:val="009C5CF8"/>
    <w:rsid w:val="009D52CE"/>
    <w:rsid w:val="009D5AA8"/>
    <w:rsid w:val="00A1249E"/>
    <w:rsid w:val="00A16198"/>
    <w:rsid w:val="00A2282D"/>
    <w:rsid w:val="00A23CBD"/>
    <w:rsid w:val="00A43779"/>
    <w:rsid w:val="00A45233"/>
    <w:rsid w:val="00A64AA2"/>
    <w:rsid w:val="00A75B8B"/>
    <w:rsid w:val="00A76215"/>
    <w:rsid w:val="00A80659"/>
    <w:rsid w:val="00A86EDB"/>
    <w:rsid w:val="00A87288"/>
    <w:rsid w:val="00A95C3B"/>
    <w:rsid w:val="00AA7630"/>
    <w:rsid w:val="00AB3083"/>
    <w:rsid w:val="00AC3FD7"/>
    <w:rsid w:val="00AD4AC8"/>
    <w:rsid w:val="00AE74C9"/>
    <w:rsid w:val="00B03A16"/>
    <w:rsid w:val="00B03E64"/>
    <w:rsid w:val="00B0645B"/>
    <w:rsid w:val="00B20363"/>
    <w:rsid w:val="00B21C10"/>
    <w:rsid w:val="00B26063"/>
    <w:rsid w:val="00B34500"/>
    <w:rsid w:val="00B40CEC"/>
    <w:rsid w:val="00B67FB3"/>
    <w:rsid w:val="00B71F6A"/>
    <w:rsid w:val="00B838F6"/>
    <w:rsid w:val="00B853E0"/>
    <w:rsid w:val="00B85A85"/>
    <w:rsid w:val="00B9429D"/>
    <w:rsid w:val="00B944D9"/>
    <w:rsid w:val="00BA0BFE"/>
    <w:rsid w:val="00BA5E79"/>
    <w:rsid w:val="00BC5F1A"/>
    <w:rsid w:val="00BD0AF1"/>
    <w:rsid w:val="00BD2D10"/>
    <w:rsid w:val="00BE2934"/>
    <w:rsid w:val="00BF1BB8"/>
    <w:rsid w:val="00BF49E1"/>
    <w:rsid w:val="00C3671B"/>
    <w:rsid w:val="00C433AD"/>
    <w:rsid w:val="00C44C65"/>
    <w:rsid w:val="00C46DD5"/>
    <w:rsid w:val="00C473E2"/>
    <w:rsid w:val="00C549BB"/>
    <w:rsid w:val="00C55DA4"/>
    <w:rsid w:val="00C87049"/>
    <w:rsid w:val="00C87A39"/>
    <w:rsid w:val="00C95C99"/>
    <w:rsid w:val="00CA630B"/>
    <w:rsid w:val="00CA72C1"/>
    <w:rsid w:val="00CC0FC1"/>
    <w:rsid w:val="00CD011F"/>
    <w:rsid w:val="00D0215A"/>
    <w:rsid w:val="00D05CEB"/>
    <w:rsid w:val="00D0780C"/>
    <w:rsid w:val="00D2674F"/>
    <w:rsid w:val="00D35135"/>
    <w:rsid w:val="00D36AF5"/>
    <w:rsid w:val="00D46B29"/>
    <w:rsid w:val="00D51D3A"/>
    <w:rsid w:val="00D73815"/>
    <w:rsid w:val="00D76EF7"/>
    <w:rsid w:val="00D96453"/>
    <w:rsid w:val="00DA6706"/>
    <w:rsid w:val="00DA6CA3"/>
    <w:rsid w:val="00DC68EB"/>
    <w:rsid w:val="00DD43B2"/>
    <w:rsid w:val="00DD7B87"/>
    <w:rsid w:val="00DE28C4"/>
    <w:rsid w:val="00DE6163"/>
    <w:rsid w:val="00DE7C84"/>
    <w:rsid w:val="00DF2A65"/>
    <w:rsid w:val="00DF4FB3"/>
    <w:rsid w:val="00DF79B8"/>
    <w:rsid w:val="00E10830"/>
    <w:rsid w:val="00E42595"/>
    <w:rsid w:val="00E430F9"/>
    <w:rsid w:val="00E70DB3"/>
    <w:rsid w:val="00E86594"/>
    <w:rsid w:val="00EB480A"/>
    <w:rsid w:val="00EC71E4"/>
    <w:rsid w:val="00ED5E0C"/>
    <w:rsid w:val="00ED7A39"/>
    <w:rsid w:val="00EF0D1A"/>
    <w:rsid w:val="00EF4751"/>
    <w:rsid w:val="00F125F1"/>
    <w:rsid w:val="00F20373"/>
    <w:rsid w:val="00F2382D"/>
    <w:rsid w:val="00F71E42"/>
    <w:rsid w:val="00F76CF0"/>
    <w:rsid w:val="00F907E4"/>
    <w:rsid w:val="00FA5B18"/>
    <w:rsid w:val="00FA611C"/>
    <w:rsid w:val="00FB1C10"/>
    <w:rsid w:val="00FB22B7"/>
    <w:rsid w:val="00FB59E8"/>
    <w:rsid w:val="00FB5B1C"/>
    <w:rsid w:val="00FC69D2"/>
    <w:rsid w:val="00FD4332"/>
    <w:rsid w:val="00FE5ECF"/>
    <w:rsid w:val="00FF09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List 2"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Date" w:uiPriority="0"/>
    <w:lsdException w:name="Body Text 2"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Table Grid 1" w:uiPriority="0"/>
    <w:lsdException w:name="Table Web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38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1"/>
    <w:uiPriority w:val="1"/>
    <w:qFormat/>
    <w:rsid w:val="001A4FFD"/>
    <w:pPr>
      <w:keepNext/>
      <w:autoSpaceDE w:val="0"/>
      <w:autoSpaceDN w:val="0"/>
      <w:ind w:firstLine="284"/>
      <w:outlineLvl w:val="0"/>
    </w:pPr>
    <w:rPr>
      <w:b/>
      <w:sz w:val="26"/>
    </w:rPr>
  </w:style>
  <w:style w:type="paragraph" w:styleId="2">
    <w:name w:val="heading 2"/>
    <w:basedOn w:val="a"/>
    <w:next w:val="a"/>
    <w:link w:val="20"/>
    <w:uiPriority w:val="1"/>
    <w:unhideWhenUsed/>
    <w:qFormat/>
    <w:rsid w:val="00EF4751"/>
    <w:pPr>
      <w:keepNext/>
      <w:keepLines/>
      <w:numPr>
        <w:numId w:val="19"/>
      </w:numPr>
      <w:spacing w:before="200"/>
      <w:jc w:val="center"/>
      <w:outlineLvl w:val="1"/>
    </w:pPr>
    <w:rPr>
      <w:rFonts w:eastAsiaTheme="majorEastAsia" w:cstheme="majorBidi"/>
      <w:b/>
      <w:bCs/>
      <w:caps/>
      <w:sz w:val="26"/>
      <w:szCs w:val="26"/>
    </w:rPr>
  </w:style>
  <w:style w:type="paragraph" w:styleId="3">
    <w:name w:val="heading 3"/>
    <w:basedOn w:val="2"/>
    <w:next w:val="a0"/>
    <w:link w:val="30"/>
    <w:uiPriority w:val="9"/>
    <w:unhideWhenUsed/>
    <w:qFormat/>
    <w:rsid w:val="00AB3083"/>
    <w:pPr>
      <w:widowControl w:val="0"/>
      <w:numPr>
        <w:ilvl w:val="1"/>
      </w:numPr>
      <w:autoSpaceDE w:val="0"/>
      <w:autoSpaceDN w:val="0"/>
      <w:spacing w:before="6"/>
      <w:outlineLvl w:val="2"/>
    </w:pPr>
    <w:rPr>
      <w:bCs w:val="0"/>
      <w:caps w:val="0"/>
      <w:szCs w:val="21"/>
      <w:lang w:eastAsia="en-US"/>
    </w:rPr>
  </w:style>
  <w:style w:type="paragraph" w:styleId="4">
    <w:name w:val="heading 4"/>
    <w:basedOn w:val="3"/>
    <w:next w:val="a0"/>
    <w:link w:val="40"/>
    <w:unhideWhenUsed/>
    <w:qFormat/>
    <w:rsid w:val="00AB3083"/>
    <w:pPr>
      <w:numPr>
        <w:ilvl w:val="2"/>
      </w:numPr>
      <w:spacing w:before="40"/>
      <w:jc w:val="left"/>
      <w:outlineLvl w:val="3"/>
    </w:pPr>
    <w:rPr>
      <w:iCs/>
    </w:rPr>
  </w:style>
  <w:style w:type="paragraph" w:styleId="5">
    <w:name w:val="heading 5"/>
    <w:basedOn w:val="a"/>
    <w:next w:val="a"/>
    <w:link w:val="50"/>
    <w:qFormat/>
    <w:rsid w:val="00720329"/>
    <w:pPr>
      <w:spacing w:before="240" w:after="60"/>
      <w:outlineLvl w:val="4"/>
    </w:pPr>
    <w:rPr>
      <w:b/>
      <w:bCs/>
      <w:i/>
      <w:iCs/>
      <w:sz w:val="26"/>
      <w:szCs w:val="26"/>
      <w:lang w:val="x-none"/>
    </w:rPr>
  </w:style>
  <w:style w:type="paragraph" w:styleId="6">
    <w:name w:val="heading 6"/>
    <w:basedOn w:val="a"/>
    <w:next w:val="a"/>
    <w:link w:val="60"/>
    <w:qFormat/>
    <w:rsid w:val="00720329"/>
    <w:pPr>
      <w:spacing w:before="240" w:after="60"/>
      <w:outlineLvl w:val="5"/>
    </w:pPr>
    <w:rPr>
      <w:rFonts w:ascii="Calibri" w:hAnsi="Calibri"/>
      <w:b/>
      <w:bCs/>
      <w:sz w:val="22"/>
      <w:szCs w:val="22"/>
      <w:lang w:val="x-none" w:eastAsia="x-none"/>
    </w:rPr>
  </w:style>
  <w:style w:type="paragraph" w:styleId="8">
    <w:name w:val="heading 8"/>
    <w:basedOn w:val="a"/>
    <w:next w:val="a"/>
    <w:link w:val="80"/>
    <w:unhideWhenUsed/>
    <w:qFormat/>
    <w:rsid w:val="00B20363"/>
    <w:pPr>
      <w:spacing w:before="240" w:after="60"/>
      <w:outlineLvl w:val="7"/>
    </w:pPr>
    <w:rPr>
      <w:rFonts w:ascii="Calibri" w:hAnsi="Calibri"/>
      <w:i/>
      <w:iCs/>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basedOn w:val="a1"/>
    <w:link w:val="1"/>
    <w:uiPriority w:val="1"/>
    <w:rsid w:val="001A4FFD"/>
    <w:rPr>
      <w:rFonts w:ascii="Times New Roman" w:eastAsia="Times New Roman" w:hAnsi="Times New Roman" w:cs="Times New Roman"/>
      <w:b/>
      <w:sz w:val="26"/>
      <w:szCs w:val="24"/>
      <w:lang w:eastAsia="ru-RU"/>
    </w:rPr>
  </w:style>
  <w:style w:type="character" w:customStyle="1" w:styleId="20">
    <w:name w:val="Заголовок 2 Знак"/>
    <w:basedOn w:val="a1"/>
    <w:link w:val="2"/>
    <w:uiPriority w:val="1"/>
    <w:rsid w:val="00EF4751"/>
    <w:rPr>
      <w:rFonts w:ascii="Times New Roman" w:eastAsiaTheme="majorEastAsia" w:hAnsi="Times New Roman" w:cstheme="majorBidi"/>
      <w:b/>
      <w:bCs/>
      <w:caps/>
      <w:sz w:val="26"/>
      <w:szCs w:val="26"/>
      <w:lang w:eastAsia="ru-RU"/>
    </w:rPr>
  </w:style>
  <w:style w:type="paragraph" w:styleId="a4">
    <w:name w:val="footer"/>
    <w:basedOn w:val="a"/>
    <w:link w:val="a5"/>
    <w:uiPriority w:val="99"/>
    <w:rsid w:val="00626F2E"/>
    <w:pPr>
      <w:tabs>
        <w:tab w:val="center" w:pos="4677"/>
        <w:tab w:val="right" w:pos="9355"/>
      </w:tabs>
    </w:pPr>
  </w:style>
  <w:style w:type="character" w:customStyle="1" w:styleId="a5">
    <w:name w:val="Нижний колонтитул Знак"/>
    <w:basedOn w:val="a1"/>
    <w:link w:val="a4"/>
    <w:uiPriority w:val="99"/>
    <w:rsid w:val="00626F2E"/>
    <w:rPr>
      <w:rFonts w:ascii="Times New Roman" w:eastAsia="Times New Roman" w:hAnsi="Times New Roman" w:cs="Times New Roman"/>
      <w:sz w:val="24"/>
      <w:szCs w:val="24"/>
      <w:lang w:eastAsia="ru-RU"/>
    </w:rPr>
  </w:style>
  <w:style w:type="character" w:customStyle="1" w:styleId="a6">
    <w:name w:val="Основной текст_"/>
    <w:basedOn w:val="a1"/>
    <w:link w:val="21"/>
    <w:rsid w:val="00626F2E"/>
    <w:rPr>
      <w:rFonts w:ascii="Century Schoolbook" w:eastAsia="Century Schoolbook" w:hAnsi="Century Schoolbook" w:cs="Century Schoolbook"/>
      <w:shd w:val="clear" w:color="auto" w:fill="FFFFFF"/>
    </w:rPr>
  </w:style>
  <w:style w:type="character" w:customStyle="1" w:styleId="12">
    <w:name w:val="Основной текст1"/>
    <w:basedOn w:val="a6"/>
    <w:rsid w:val="00626F2E"/>
    <w:rPr>
      <w:rFonts w:ascii="Century Schoolbook" w:eastAsia="Century Schoolbook" w:hAnsi="Century Schoolbook" w:cs="Century Schoolbook"/>
      <w:color w:val="000000"/>
      <w:spacing w:val="0"/>
      <w:w w:val="100"/>
      <w:position w:val="0"/>
      <w:shd w:val="clear" w:color="auto" w:fill="FFFFFF"/>
      <w:lang w:val="ru-RU"/>
    </w:rPr>
  </w:style>
  <w:style w:type="paragraph" w:customStyle="1" w:styleId="21">
    <w:name w:val="Основной текст2"/>
    <w:basedOn w:val="a"/>
    <w:link w:val="a6"/>
    <w:rsid w:val="00626F2E"/>
    <w:pPr>
      <w:widowControl w:val="0"/>
      <w:shd w:val="clear" w:color="auto" w:fill="FFFFFF"/>
      <w:spacing w:before="2340" w:line="250" w:lineRule="exact"/>
      <w:ind w:hanging="660"/>
    </w:pPr>
    <w:rPr>
      <w:rFonts w:ascii="Century Schoolbook" w:eastAsia="Century Schoolbook" w:hAnsi="Century Schoolbook" w:cs="Century Schoolbook"/>
      <w:sz w:val="22"/>
      <w:szCs w:val="22"/>
      <w:lang w:eastAsia="en-US"/>
    </w:rPr>
  </w:style>
  <w:style w:type="character" w:customStyle="1" w:styleId="22">
    <w:name w:val="Заголовок №2_"/>
    <w:link w:val="23"/>
    <w:rsid w:val="00626F2E"/>
    <w:rPr>
      <w:sz w:val="27"/>
      <w:szCs w:val="27"/>
    </w:rPr>
  </w:style>
  <w:style w:type="paragraph" w:customStyle="1" w:styleId="23">
    <w:name w:val="Заголовок №2"/>
    <w:basedOn w:val="a"/>
    <w:link w:val="22"/>
    <w:rsid w:val="00626F2E"/>
    <w:pPr>
      <w:spacing w:before="5100" w:after="360" w:line="0" w:lineRule="atLeast"/>
      <w:outlineLvl w:val="1"/>
    </w:pPr>
    <w:rPr>
      <w:rFonts w:asciiTheme="minorHAnsi" w:eastAsiaTheme="minorHAnsi" w:hAnsiTheme="minorHAnsi" w:cstheme="minorBidi"/>
      <w:sz w:val="27"/>
      <w:szCs w:val="27"/>
      <w:lang w:eastAsia="en-US"/>
    </w:rPr>
  </w:style>
  <w:style w:type="paragraph" w:styleId="a7">
    <w:name w:val="Balloon Text"/>
    <w:basedOn w:val="a"/>
    <w:link w:val="a8"/>
    <w:uiPriority w:val="99"/>
    <w:unhideWhenUsed/>
    <w:rsid w:val="005406D5"/>
    <w:rPr>
      <w:rFonts w:ascii="Segoe UI" w:hAnsi="Segoe UI" w:cs="Segoe UI"/>
      <w:sz w:val="18"/>
      <w:szCs w:val="18"/>
    </w:rPr>
  </w:style>
  <w:style w:type="character" w:customStyle="1" w:styleId="a8">
    <w:name w:val="Текст выноски Знак"/>
    <w:basedOn w:val="a1"/>
    <w:link w:val="a7"/>
    <w:uiPriority w:val="99"/>
    <w:rsid w:val="005406D5"/>
    <w:rPr>
      <w:rFonts w:ascii="Segoe UI" w:eastAsia="Times New Roman" w:hAnsi="Segoe UI" w:cs="Segoe UI"/>
      <w:sz w:val="18"/>
      <w:szCs w:val="18"/>
      <w:lang w:eastAsia="ru-RU"/>
    </w:rPr>
  </w:style>
  <w:style w:type="paragraph" w:styleId="a9">
    <w:name w:val="Normal (Web)"/>
    <w:basedOn w:val="a"/>
    <w:uiPriority w:val="99"/>
    <w:unhideWhenUsed/>
    <w:rsid w:val="005A4BC2"/>
    <w:pPr>
      <w:spacing w:before="100" w:beforeAutospacing="1" w:after="100" w:afterAutospacing="1"/>
    </w:pPr>
  </w:style>
  <w:style w:type="character" w:customStyle="1" w:styleId="13">
    <w:name w:val="Перечисление1 Знак"/>
    <w:basedOn w:val="a1"/>
    <w:link w:val="10"/>
    <w:rsid w:val="009C5CF8"/>
    <w:rPr>
      <w:rFonts w:ascii="Times New Roman" w:eastAsia="Times New Roman" w:hAnsi="Times New Roman" w:cs="Times New Roman"/>
      <w:color w:val="231F20"/>
      <w:w w:val="120"/>
      <w:sz w:val="26"/>
      <w:szCs w:val="20"/>
      <w:shd w:val="clear" w:color="auto" w:fill="FFFFFF"/>
    </w:rPr>
  </w:style>
  <w:style w:type="paragraph" w:customStyle="1" w:styleId="10">
    <w:name w:val="Перечисление1"/>
    <w:basedOn w:val="a0"/>
    <w:link w:val="13"/>
    <w:qFormat/>
    <w:rsid w:val="009C5CF8"/>
    <w:pPr>
      <w:widowControl w:val="0"/>
      <w:numPr>
        <w:numId w:val="18"/>
      </w:numPr>
      <w:shd w:val="clear" w:color="auto" w:fill="FFFFFF"/>
      <w:spacing w:before="100" w:beforeAutospacing="1"/>
      <w:ind w:left="0" w:firstLine="567"/>
    </w:pPr>
    <w:rPr>
      <w:szCs w:val="20"/>
      <w:lang w:eastAsia="en-US"/>
    </w:rPr>
  </w:style>
  <w:style w:type="paragraph" w:styleId="aa">
    <w:name w:val="List Paragraph"/>
    <w:basedOn w:val="a"/>
    <w:uiPriority w:val="1"/>
    <w:qFormat/>
    <w:rsid w:val="00243540"/>
    <w:pPr>
      <w:spacing w:after="200" w:line="276" w:lineRule="auto"/>
      <w:ind w:left="720"/>
      <w:contextualSpacing/>
    </w:pPr>
    <w:rPr>
      <w:rFonts w:asciiTheme="minorHAnsi" w:eastAsiaTheme="minorHAnsi" w:hAnsiTheme="minorHAnsi" w:cstheme="minorBidi"/>
      <w:sz w:val="22"/>
      <w:szCs w:val="22"/>
      <w:lang w:eastAsia="en-US"/>
    </w:rPr>
  </w:style>
  <w:style w:type="paragraph" w:styleId="ab">
    <w:name w:val="No Spacing"/>
    <w:link w:val="ac"/>
    <w:uiPriority w:val="1"/>
    <w:qFormat/>
    <w:rsid w:val="00243540"/>
    <w:pPr>
      <w:spacing w:after="0" w:line="240" w:lineRule="auto"/>
    </w:pPr>
    <w:rPr>
      <w:rFonts w:ascii="Times New Roman" w:eastAsia="Times New Roman" w:hAnsi="Times New Roman" w:cs="Times New Roman"/>
      <w:sz w:val="24"/>
      <w:szCs w:val="24"/>
      <w:lang w:eastAsia="ru-RU"/>
    </w:rPr>
  </w:style>
  <w:style w:type="character" w:customStyle="1" w:styleId="60pt">
    <w:name w:val="Основной текст (6) + Курсив;Интервал 0 pt"/>
    <w:rsid w:val="00243540"/>
    <w:rPr>
      <w:rFonts w:ascii="Century Schoolbook" w:eastAsia="Century Schoolbook" w:hAnsi="Century Schoolbook" w:cs="Century Schoolbook"/>
      <w:b/>
      <w:bCs/>
      <w:i/>
      <w:iCs/>
      <w:color w:val="000000"/>
      <w:spacing w:val="10"/>
      <w:w w:val="100"/>
      <w:position w:val="0"/>
      <w:sz w:val="17"/>
      <w:szCs w:val="17"/>
      <w:shd w:val="clear" w:color="auto" w:fill="FFFFFF"/>
      <w:lang w:val="ru-RU" w:eastAsia="ru-RU" w:bidi="ru-RU"/>
    </w:rPr>
  </w:style>
  <w:style w:type="table" w:styleId="ad">
    <w:name w:val="Table Grid"/>
    <w:basedOn w:val="a2"/>
    <w:rsid w:val="005D0BE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0">
    <w:name w:val="Body Text"/>
    <w:basedOn w:val="a"/>
    <w:link w:val="ae"/>
    <w:uiPriority w:val="1"/>
    <w:unhideWhenUsed/>
    <w:qFormat/>
    <w:rsid w:val="001A4FFD"/>
    <w:pPr>
      <w:spacing w:before="1" w:after="120"/>
      <w:ind w:firstLine="567"/>
      <w:jc w:val="both"/>
    </w:pPr>
    <w:rPr>
      <w:color w:val="231F20"/>
      <w:w w:val="120"/>
      <w:sz w:val="26"/>
      <w:szCs w:val="26"/>
    </w:rPr>
  </w:style>
  <w:style w:type="character" w:customStyle="1" w:styleId="ae">
    <w:name w:val="Основной текст Знак"/>
    <w:basedOn w:val="a1"/>
    <w:link w:val="a0"/>
    <w:uiPriority w:val="1"/>
    <w:rsid w:val="001A4FFD"/>
    <w:rPr>
      <w:rFonts w:ascii="Times New Roman" w:eastAsia="Times New Roman" w:hAnsi="Times New Roman" w:cs="Times New Roman"/>
      <w:color w:val="231F20"/>
      <w:w w:val="120"/>
      <w:sz w:val="26"/>
      <w:szCs w:val="26"/>
      <w:lang w:eastAsia="ru-RU"/>
    </w:rPr>
  </w:style>
  <w:style w:type="table" w:customStyle="1" w:styleId="TableNormal">
    <w:name w:val="Table Normal"/>
    <w:uiPriority w:val="2"/>
    <w:semiHidden/>
    <w:unhideWhenUsed/>
    <w:qFormat/>
    <w:rsid w:val="000323E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40">
    <w:name w:val="Заголовок 4 Знак"/>
    <w:basedOn w:val="a1"/>
    <w:link w:val="4"/>
    <w:rsid w:val="00AB3083"/>
    <w:rPr>
      <w:rFonts w:ascii="Times New Roman" w:eastAsiaTheme="majorEastAsia" w:hAnsi="Times New Roman" w:cstheme="majorBidi"/>
      <w:b/>
      <w:iCs/>
      <w:sz w:val="26"/>
      <w:szCs w:val="21"/>
    </w:rPr>
  </w:style>
  <w:style w:type="character" w:customStyle="1" w:styleId="30">
    <w:name w:val="Заголовок 3 Знак"/>
    <w:basedOn w:val="a1"/>
    <w:link w:val="3"/>
    <w:uiPriority w:val="9"/>
    <w:rsid w:val="00AB3083"/>
    <w:rPr>
      <w:rFonts w:ascii="Times New Roman" w:eastAsiaTheme="majorEastAsia" w:hAnsi="Times New Roman" w:cstheme="majorBidi"/>
      <w:b/>
      <w:sz w:val="26"/>
      <w:szCs w:val="21"/>
    </w:rPr>
  </w:style>
  <w:style w:type="paragraph" w:styleId="14">
    <w:name w:val="toc 1"/>
    <w:basedOn w:val="a"/>
    <w:uiPriority w:val="39"/>
    <w:qFormat/>
    <w:rsid w:val="008F1079"/>
    <w:pPr>
      <w:widowControl w:val="0"/>
      <w:autoSpaceDE w:val="0"/>
      <w:autoSpaceDN w:val="0"/>
      <w:ind w:left="100"/>
    </w:pPr>
    <w:rPr>
      <w:sz w:val="21"/>
      <w:szCs w:val="21"/>
      <w:lang w:eastAsia="en-US"/>
    </w:rPr>
  </w:style>
  <w:style w:type="paragraph" w:styleId="24">
    <w:name w:val="toc 2"/>
    <w:basedOn w:val="a"/>
    <w:uiPriority w:val="39"/>
    <w:qFormat/>
    <w:rsid w:val="008F1079"/>
    <w:pPr>
      <w:widowControl w:val="0"/>
      <w:autoSpaceDE w:val="0"/>
      <w:autoSpaceDN w:val="0"/>
      <w:spacing w:before="47"/>
      <w:ind w:left="384"/>
    </w:pPr>
    <w:rPr>
      <w:sz w:val="21"/>
      <w:szCs w:val="21"/>
      <w:lang w:eastAsia="en-US"/>
    </w:rPr>
  </w:style>
  <w:style w:type="paragraph" w:styleId="af">
    <w:name w:val="Title"/>
    <w:basedOn w:val="a"/>
    <w:link w:val="af0"/>
    <w:qFormat/>
    <w:rsid w:val="008F1079"/>
    <w:pPr>
      <w:widowControl w:val="0"/>
      <w:autoSpaceDE w:val="0"/>
      <w:autoSpaceDN w:val="0"/>
      <w:ind w:left="1796" w:right="1132" w:hanging="1650"/>
      <w:jc w:val="both"/>
    </w:pPr>
    <w:rPr>
      <w:rFonts w:ascii="Trebuchet MS" w:eastAsia="Trebuchet MS" w:hAnsi="Trebuchet MS" w:cs="Trebuchet MS"/>
      <w:sz w:val="44"/>
      <w:szCs w:val="44"/>
      <w:lang w:eastAsia="en-US"/>
    </w:rPr>
  </w:style>
  <w:style w:type="character" w:customStyle="1" w:styleId="af0">
    <w:name w:val="Название Знак"/>
    <w:basedOn w:val="a1"/>
    <w:link w:val="af"/>
    <w:uiPriority w:val="10"/>
    <w:rsid w:val="008F1079"/>
    <w:rPr>
      <w:rFonts w:ascii="Trebuchet MS" w:eastAsia="Trebuchet MS" w:hAnsi="Trebuchet MS" w:cs="Trebuchet MS"/>
      <w:sz w:val="44"/>
      <w:szCs w:val="44"/>
    </w:rPr>
  </w:style>
  <w:style w:type="paragraph" w:customStyle="1" w:styleId="TableParagraph">
    <w:name w:val="Table Paragraph"/>
    <w:basedOn w:val="a"/>
    <w:uiPriority w:val="1"/>
    <w:qFormat/>
    <w:rsid w:val="008F1079"/>
    <w:pPr>
      <w:widowControl w:val="0"/>
      <w:autoSpaceDE w:val="0"/>
      <w:autoSpaceDN w:val="0"/>
      <w:ind w:left="397"/>
      <w:jc w:val="both"/>
    </w:pPr>
    <w:rPr>
      <w:sz w:val="22"/>
      <w:szCs w:val="22"/>
      <w:lang w:eastAsia="en-US"/>
    </w:rPr>
  </w:style>
  <w:style w:type="paragraph" w:customStyle="1" w:styleId="Default">
    <w:name w:val="Default"/>
    <w:rsid w:val="002815A0"/>
    <w:pPr>
      <w:autoSpaceDE w:val="0"/>
      <w:autoSpaceDN w:val="0"/>
      <w:adjustRightInd w:val="0"/>
      <w:spacing w:after="0" w:line="240" w:lineRule="auto"/>
    </w:pPr>
    <w:rPr>
      <w:rFonts w:ascii="Times New Roman" w:hAnsi="Times New Roman" w:cs="Times New Roman"/>
      <w:color w:val="000000"/>
      <w:sz w:val="24"/>
      <w:szCs w:val="24"/>
    </w:rPr>
  </w:style>
  <w:style w:type="paragraph" w:styleId="af1">
    <w:name w:val="header"/>
    <w:basedOn w:val="a"/>
    <w:link w:val="af2"/>
    <w:uiPriority w:val="99"/>
    <w:unhideWhenUsed/>
    <w:rsid w:val="00DE28C4"/>
    <w:pPr>
      <w:tabs>
        <w:tab w:val="center" w:pos="4677"/>
        <w:tab w:val="right" w:pos="9355"/>
      </w:tabs>
    </w:pPr>
  </w:style>
  <w:style w:type="character" w:customStyle="1" w:styleId="af2">
    <w:name w:val="Верхний колонтитул Знак"/>
    <w:basedOn w:val="a1"/>
    <w:link w:val="af1"/>
    <w:uiPriority w:val="99"/>
    <w:rsid w:val="00DE28C4"/>
    <w:rPr>
      <w:rFonts w:ascii="Times New Roman" w:eastAsia="Times New Roman" w:hAnsi="Times New Roman" w:cs="Times New Roman"/>
      <w:sz w:val="24"/>
      <w:szCs w:val="24"/>
      <w:lang w:eastAsia="ru-RU"/>
    </w:rPr>
  </w:style>
  <w:style w:type="character" w:customStyle="1" w:styleId="50">
    <w:name w:val="Заголовок 5 Знак"/>
    <w:basedOn w:val="a1"/>
    <w:link w:val="5"/>
    <w:rsid w:val="00720329"/>
    <w:rPr>
      <w:rFonts w:ascii="Times New Roman" w:eastAsia="Times New Roman" w:hAnsi="Times New Roman" w:cs="Times New Roman"/>
      <w:b/>
      <w:bCs/>
      <w:i/>
      <w:iCs/>
      <w:sz w:val="26"/>
      <w:szCs w:val="26"/>
      <w:lang w:val="x-none"/>
    </w:rPr>
  </w:style>
  <w:style w:type="character" w:customStyle="1" w:styleId="60">
    <w:name w:val="Заголовок 6 Знак"/>
    <w:basedOn w:val="a1"/>
    <w:link w:val="6"/>
    <w:rsid w:val="00720329"/>
    <w:rPr>
      <w:rFonts w:ascii="Calibri" w:eastAsia="Times New Roman" w:hAnsi="Calibri" w:cs="Times New Roman"/>
      <w:b/>
      <w:bCs/>
      <w:lang w:val="x-none" w:eastAsia="x-none"/>
    </w:rPr>
  </w:style>
  <w:style w:type="numbering" w:customStyle="1" w:styleId="15">
    <w:name w:val="Нет списка1"/>
    <w:next w:val="a3"/>
    <w:semiHidden/>
    <w:rsid w:val="00720329"/>
  </w:style>
  <w:style w:type="paragraph" w:styleId="25">
    <w:name w:val="List 2"/>
    <w:basedOn w:val="a"/>
    <w:rsid w:val="00720329"/>
    <w:pPr>
      <w:ind w:left="566" w:hanging="283"/>
    </w:pPr>
  </w:style>
  <w:style w:type="paragraph" w:styleId="26">
    <w:name w:val="Body Text Indent 2"/>
    <w:basedOn w:val="a"/>
    <w:link w:val="27"/>
    <w:rsid w:val="00720329"/>
    <w:pPr>
      <w:spacing w:after="120" w:line="480" w:lineRule="auto"/>
      <w:ind w:left="283"/>
    </w:pPr>
  </w:style>
  <w:style w:type="character" w:customStyle="1" w:styleId="27">
    <w:name w:val="Основной текст с отступом 2 Знак"/>
    <w:basedOn w:val="a1"/>
    <w:link w:val="26"/>
    <w:rsid w:val="00720329"/>
    <w:rPr>
      <w:rFonts w:ascii="Times New Roman" w:eastAsia="Times New Roman" w:hAnsi="Times New Roman" w:cs="Times New Roman"/>
      <w:sz w:val="24"/>
      <w:szCs w:val="24"/>
      <w:lang w:eastAsia="ru-RU"/>
    </w:rPr>
  </w:style>
  <w:style w:type="character" w:styleId="af3">
    <w:name w:val="Strong"/>
    <w:qFormat/>
    <w:rsid w:val="00720329"/>
    <w:rPr>
      <w:b/>
      <w:bCs/>
    </w:rPr>
  </w:style>
  <w:style w:type="paragraph" w:styleId="af4">
    <w:name w:val="footnote text"/>
    <w:basedOn w:val="a"/>
    <w:link w:val="af5"/>
    <w:uiPriority w:val="99"/>
    <w:rsid w:val="00720329"/>
    <w:rPr>
      <w:sz w:val="20"/>
      <w:szCs w:val="20"/>
    </w:rPr>
  </w:style>
  <w:style w:type="character" w:customStyle="1" w:styleId="af5">
    <w:name w:val="Текст сноски Знак"/>
    <w:basedOn w:val="a1"/>
    <w:link w:val="af4"/>
    <w:uiPriority w:val="99"/>
    <w:rsid w:val="00720329"/>
    <w:rPr>
      <w:rFonts w:ascii="Times New Roman" w:eastAsia="Times New Roman" w:hAnsi="Times New Roman" w:cs="Times New Roman"/>
      <w:sz w:val="20"/>
      <w:szCs w:val="20"/>
      <w:lang w:eastAsia="ru-RU"/>
    </w:rPr>
  </w:style>
  <w:style w:type="character" w:styleId="af6">
    <w:name w:val="footnote reference"/>
    <w:rsid w:val="00720329"/>
    <w:rPr>
      <w:vertAlign w:val="superscript"/>
    </w:rPr>
  </w:style>
  <w:style w:type="paragraph" w:styleId="28">
    <w:name w:val="Body Text 2"/>
    <w:basedOn w:val="a"/>
    <w:link w:val="29"/>
    <w:rsid w:val="00720329"/>
    <w:pPr>
      <w:spacing w:after="120" w:line="480" w:lineRule="auto"/>
    </w:pPr>
  </w:style>
  <w:style w:type="character" w:customStyle="1" w:styleId="29">
    <w:name w:val="Основной текст 2 Знак"/>
    <w:basedOn w:val="a1"/>
    <w:link w:val="28"/>
    <w:rsid w:val="00720329"/>
    <w:rPr>
      <w:rFonts w:ascii="Times New Roman" w:eastAsia="Times New Roman" w:hAnsi="Times New Roman" w:cs="Times New Roman"/>
      <w:sz w:val="24"/>
      <w:szCs w:val="24"/>
      <w:lang w:eastAsia="ru-RU"/>
    </w:rPr>
  </w:style>
  <w:style w:type="character" w:styleId="af7">
    <w:name w:val="annotation reference"/>
    <w:semiHidden/>
    <w:rsid w:val="00720329"/>
    <w:rPr>
      <w:sz w:val="16"/>
      <w:szCs w:val="16"/>
    </w:rPr>
  </w:style>
  <w:style w:type="paragraph" w:styleId="af8">
    <w:name w:val="annotation text"/>
    <w:basedOn w:val="a"/>
    <w:link w:val="af9"/>
    <w:rsid w:val="00720329"/>
    <w:rPr>
      <w:sz w:val="20"/>
      <w:szCs w:val="20"/>
    </w:rPr>
  </w:style>
  <w:style w:type="character" w:customStyle="1" w:styleId="af9">
    <w:name w:val="Текст примечания Знак"/>
    <w:basedOn w:val="a1"/>
    <w:link w:val="af8"/>
    <w:rsid w:val="00720329"/>
    <w:rPr>
      <w:rFonts w:ascii="Times New Roman" w:eastAsia="Times New Roman" w:hAnsi="Times New Roman" w:cs="Times New Roman"/>
      <w:sz w:val="20"/>
      <w:szCs w:val="20"/>
      <w:lang w:eastAsia="ru-RU"/>
    </w:rPr>
  </w:style>
  <w:style w:type="paragraph" w:styleId="afa">
    <w:name w:val="annotation subject"/>
    <w:basedOn w:val="af8"/>
    <w:next w:val="af8"/>
    <w:link w:val="afb"/>
    <w:rsid w:val="00720329"/>
    <w:rPr>
      <w:b/>
      <w:bCs/>
    </w:rPr>
  </w:style>
  <w:style w:type="character" w:customStyle="1" w:styleId="afb">
    <w:name w:val="Тема примечания Знак"/>
    <w:basedOn w:val="af9"/>
    <w:link w:val="afa"/>
    <w:rsid w:val="00720329"/>
    <w:rPr>
      <w:rFonts w:ascii="Times New Roman" w:eastAsia="Times New Roman" w:hAnsi="Times New Roman" w:cs="Times New Roman"/>
      <w:b/>
      <w:bCs/>
      <w:sz w:val="20"/>
      <w:szCs w:val="20"/>
      <w:lang w:eastAsia="ru-RU"/>
    </w:rPr>
  </w:style>
  <w:style w:type="table" w:customStyle="1" w:styleId="16">
    <w:name w:val="Сетка таблицы1"/>
    <w:basedOn w:val="a2"/>
    <w:next w:val="ad"/>
    <w:rsid w:val="0072032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c">
    <w:name w:val=" Знак"/>
    <w:basedOn w:val="a"/>
    <w:rsid w:val="00720329"/>
    <w:pPr>
      <w:spacing w:after="160" w:line="240" w:lineRule="exact"/>
    </w:pPr>
    <w:rPr>
      <w:rFonts w:ascii="Verdana" w:hAnsi="Verdana"/>
      <w:sz w:val="20"/>
      <w:szCs w:val="20"/>
    </w:rPr>
  </w:style>
  <w:style w:type="table" w:styleId="17">
    <w:name w:val="Table Grid 1"/>
    <w:basedOn w:val="a2"/>
    <w:rsid w:val="00720329"/>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d">
    <w:name w:val="page number"/>
    <w:basedOn w:val="a1"/>
    <w:rsid w:val="00720329"/>
  </w:style>
  <w:style w:type="paragraph" w:customStyle="1" w:styleId="2a">
    <w:name w:val=" Знак2"/>
    <w:basedOn w:val="a"/>
    <w:rsid w:val="00720329"/>
    <w:pPr>
      <w:tabs>
        <w:tab w:val="left" w:pos="708"/>
      </w:tabs>
      <w:spacing w:after="160" w:line="240" w:lineRule="exact"/>
    </w:pPr>
    <w:rPr>
      <w:rFonts w:ascii="Verdana" w:hAnsi="Verdana" w:cs="Verdana"/>
      <w:sz w:val="20"/>
      <w:szCs w:val="20"/>
      <w:lang w:val="en-US" w:eastAsia="en-US"/>
    </w:rPr>
  </w:style>
  <w:style w:type="paragraph" w:styleId="afe">
    <w:name w:val="Body Text Indent"/>
    <w:basedOn w:val="a"/>
    <w:link w:val="aff"/>
    <w:rsid w:val="00720329"/>
    <w:pPr>
      <w:spacing w:after="120"/>
      <w:ind w:left="283"/>
    </w:pPr>
    <w:rPr>
      <w:lang w:val="x-none" w:eastAsia="x-none"/>
    </w:rPr>
  </w:style>
  <w:style w:type="character" w:customStyle="1" w:styleId="aff">
    <w:name w:val="Основной текст с отступом Знак"/>
    <w:basedOn w:val="a1"/>
    <w:link w:val="afe"/>
    <w:rsid w:val="00720329"/>
    <w:rPr>
      <w:rFonts w:ascii="Times New Roman" w:eastAsia="Times New Roman" w:hAnsi="Times New Roman" w:cs="Times New Roman"/>
      <w:sz w:val="24"/>
      <w:szCs w:val="24"/>
      <w:lang w:val="x-none" w:eastAsia="x-none"/>
    </w:rPr>
  </w:style>
  <w:style w:type="character" w:customStyle="1" w:styleId="WW8Num7z2">
    <w:name w:val="WW8Num7z2"/>
    <w:rsid w:val="00720329"/>
    <w:rPr>
      <w:rFonts w:ascii="Wingdings" w:hAnsi="Wingdings"/>
    </w:rPr>
  </w:style>
  <w:style w:type="paragraph" w:customStyle="1" w:styleId="FR1">
    <w:name w:val="FR1"/>
    <w:rsid w:val="00720329"/>
    <w:pPr>
      <w:suppressAutoHyphens/>
      <w:spacing w:after="0" w:line="240" w:lineRule="auto"/>
      <w:ind w:left="360" w:right="400"/>
      <w:jc w:val="center"/>
    </w:pPr>
    <w:rPr>
      <w:rFonts w:ascii="Arial Narrow" w:eastAsia="Times New Roman" w:hAnsi="Arial Narrow" w:cs="Times New Roman"/>
      <w:sz w:val="32"/>
      <w:szCs w:val="20"/>
      <w:lang/>
    </w:rPr>
  </w:style>
  <w:style w:type="paragraph" w:customStyle="1" w:styleId="FR3">
    <w:name w:val="FR3"/>
    <w:rsid w:val="00720329"/>
    <w:pPr>
      <w:suppressAutoHyphens/>
      <w:spacing w:before="200" w:after="0" w:line="240" w:lineRule="auto"/>
      <w:jc w:val="center"/>
    </w:pPr>
    <w:rPr>
      <w:rFonts w:ascii="Arial" w:eastAsia="Times New Roman" w:hAnsi="Arial" w:cs="Times New Roman"/>
      <w:b/>
      <w:sz w:val="24"/>
      <w:szCs w:val="20"/>
      <w:lang/>
    </w:rPr>
  </w:style>
  <w:style w:type="character" w:customStyle="1" w:styleId="WW8Num8z3">
    <w:name w:val="WW8Num8z3"/>
    <w:rsid w:val="00720329"/>
    <w:rPr>
      <w:rFonts w:ascii="Symbol" w:hAnsi="Symbol"/>
    </w:rPr>
  </w:style>
  <w:style w:type="paragraph" w:customStyle="1" w:styleId="31">
    <w:name w:val="Основной текст с отступом 31"/>
    <w:basedOn w:val="a"/>
    <w:rsid w:val="00720329"/>
    <w:pPr>
      <w:spacing w:after="120"/>
      <w:ind w:left="283" w:firstLine="709"/>
    </w:pPr>
    <w:rPr>
      <w:sz w:val="16"/>
      <w:szCs w:val="16"/>
      <w:lang/>
    </w:rPr>
  </w:style>
  <w:style w:type="paragraph" w:customStyle="1" w:styleId="210">
    <w:name w:val="Основной текст 21"/>
    <w:basedOn w:val="a"/>
    <w:rsid w:val="00720329"/>
    <w:pPr>
      <w:spacing w:after="120" w:line="480" w:lineRule="auto"/>
    </w:pPr>
    <w:rPr>
      <w:lang/>
    </w:rPr>
  </w:style>
  <w:style w:type="character" w:customStyle="1" w:styleId="WW8Num5z0">
    <w:name w:val="WW8Num5z0"/>
    <w:rsid w:val="00720329"/>
    <w:rPr>
      <w:rFonts w:ascii="Symbol" w:hAnsi="Symbol" w:cs="Times New Roman"/>
      <w:sz w:val="22"/>
      <w:szCs w:val="22"/>
    </w:rPr>
  </w:style>
  <w:style w:type="character" w:styleId="aff0">
    <w:name w:val="Hyperlink"/>
    <w:rsid w:val="00720329"/>
    <w:rPr>
      <w:color w:val="0000FF"/>
      <w:u w:val="single"/>
    </w:rPr>
  </w:style>
  <w:style w:type="numbering" w:customStyle="1" w:styleId="2b">
    <w:name w:val="Нет списка2"/>
    <w:next w:val="a3"/>
    <w:uiPriority w:val="99"/>
    <w:semiHidden/>
    <w:unhideWhenUsed/>
    <w:rsid w:val="00B40CEC"/>
  </w:style>
  <w:style w:type="table" w:customStyle="1" w:styleId="2c">
    <w:name w:val="Сетка таблицы2"/>
    <w:basedOn w:val="a2"/>
    <w:next w:val="ad"/>
    <w:uiPriority w:val="59"/>
    <w:rsid w:val="00B40C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2">
    <w:name w:val="Основной текст (3)_"/>
    <w:link w:val="33"/>
    <w:rsid w:val="00B40CEC"/>
    <w:rPr>
      <w:sz w:val="17"/>
      <w:szCs w:val="17"/>
    </w:rPr>
  </w:style>
  <w:style w:type="paragraph" w:customStyle="1" w:styleId="33">
    <w:name w:val="Основной текст (3)"/>
    <w:basedOn w:val="a"/>
    <w:link w:val="32"/>
    <w:rsid w:val="00B40CEC"/>
    <w:pPr>
      <w:spacing w:before="60" w:line="0" w:lineRule="atLeast"/>
    </w:pPr>
    <w:rPr>
      <w:rFonts w:asciiTheme="minorHAnsi" w:eastAsiaTheme="minorHAnsi" w:hAnsiTheme="minorHAnsi" w:cstheme="minorBidi"/>
      <w:sz w:val="17"/>
      <w:szCs w:val="17"/>
      <w:lang w:eastAsia="en-US"/>
    </w:rPr>
  </w:style>
  <w:style w:type="paragraph" w:customStyle="1" w:styleId="18">
    <w:name w:val="Заголовок оглавления1"/>
    <w:basedOn w:val="1"/>
    <w:next w:val="a"/>
    <w:uiPriority w:val="39"/>
    <w:unhideWhenUsed/>
    <w:qFormat/>
    <w:rsid w:val="00B40CEC"/>
    <w:pPr>
      <w:keepLines/>
      <w:autoSpaceDE/>
      <w:autoSpaceDN/>
      <w:spacing w:before="240" w:line="259" w:lineRule="auto"/>
      <w:ind w:firstLine="0"/>
      <w:outlineLvl w:val="9"/>
    </w:pPr>
    <w:rPr>
      <w:rFonts w:ascii="Calibri Light" w:hAnsi="Calibri Light"/>
      <w:b w:val="0"/>
      <w:color w:val="2E74B5"/>
      <w:sz w:val="32"/>
      <w:szCs w:val="32"/>
    </w:rPr>
  </w:style>
  <w:style w:type="paragraph" w:styleId="34">
    <w:name w:val="toc 3"/>
    <w:basedOn w:val="a"/>
    <w:next w:val="a"/>
    <w:autoRedefine/>
    <w:uiPriority w:val="39"/>
    <w:unhideWhenUsed/>
    <w:qFormat/>
    <w:rsid w:val="00B40CEC"/>
    <w:pPr>
      <w:spacing w:after="100"/>
      <w:ind w:left="440"/>
    </w:pPr>
    <w:rPr>
      <w:b/>
      <w:szCs w:val="22"/>
    </w:rPr>
  </w:style>
  <w:style w:type="character" w:customStyle="1" w:styleId="19">
    <w:name w:val="Неразрешенное упоминание1"/>
    <w:basedOn w:val="a1"/>
    <w:uiPriority w:val="99"/>
    <w:semiHidden/>
    <w:unhideWhenUsed/>
    <w:rsid w:val="00B40CEC"/>
    <w:rPr>
      <w:color w:val="605E5C"/>
      <w:shd w:val="clear" w:color="auto" w:fill="E1DFDD"/>
    </w:rPr>
  </w:style>
  <w:style w:type="paragraph" w:customStyle="1" w:styleId="1a">
    <w:name w:val="Абзац списка1"/>
    <w:basedOn w:val="a"/>
    <w:rsid w:val="00B40CEC"/>
    <w:pPr>
      <w:spacing w:after="200" w:line="276" w:lineRule="auto"/>
      <w:ind w:left="720"/>
      <w:contextualSpacing/>
    </w:pPr>
    <w:rPr>
      <w:rFonts w:ascii="Calibri" w:hAnsi="Calibri"/>
      <w:sz w:val="22"/>
      <w:szCs w:val="22"/>
      <w:lang w:eastAsia="en-US"/>
    </w:rPr>
  </w:style>
  <w:style w:type="character" w:customStyle="1" w:styleId="2d">
    <w:name w:val="Неразрешенное упоминание2"/>
    <w:basedOn w:val="a1"/>
    <w:uiPriority w:val="99"/>
    <w:semiHidden/>
    <w:unhideWhenUsed/>
    <w:rsid w:val="00B40CEC"/>
    <w:rPr>
      <w:color w:val="605E5C"/>
      <w:shd w:val="clear" w:color="auto" w:fill="E1DFDD"/>
    </w:rPr>
  </w:style>
  <w:style w:type="character" w:customStyle="1" w:styleId="aff1">
    <w:name w:val="Другое_"/>
    <w:basedOn w:val="a1"/>
    <w:link w:val="aff2"/>
    <w:rsid w:val="00B40CEC"/>
    <w:rPr>
      <w:rFonts w:eastAsia="Times New Roman"/>
      <w:sz w:val="26"/>
      <w:szCs w:val="26"/>
      <w:shd w:val="clear" w:color="auto" w:fill="FFFFFF"/>
    </w:rPr>
  </w:style>
  <w:style w:type="paragraph" w:customStyle="1" w:styleId="aff2">
    <w:name w:val="Другое"/>
    <w:basedOn w:val="a"/>
    <w:link w:val="aff1"/>
    <w:rsid w:val="00B40CEC"/>
    <w:pPr>
      <w:widowControl w:val="0"/>
      <w:shd w:val="clear" w:color="auto" w:fill="FFFFFF"/>
      <w:spacing w:line="276" w:lineRule="auto"/>
      <w:jc w:val="center"/>
    </w:pPr>
    <w:rPr>
      <w:rFonts w:asciiTheme="minorHAnsi" w:hAnsiTheme="minorHAnsi" w:cstheme="minorBidi"/>
      <w:sz w:val="26"/>
      <w:szCs w:val="26"/>
      <w:lang w:eastAsia="en-US"/>
    </w:rPr>
  </w:style>
  <w:style w:type="table" w:customStyle="1" w:styleId="110">
    <w:name w:val="Сетка таблицы11"/>
    <w:basedOn w:val="a2"/>
    <w:next w:val="ad"/>
    <w:rsid w:val="00B40CE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e">
    <w:name w:val="Основной текст (2)_"/>
    <w:basedOn w:val="a1"/>
    <w:link w:val="2f"/>
    <w:rsid w:val="00B40CEC"/>
    <w:rPr>
      <w:rFonts w:eastAsia="Times New Roman"/>
      <w:shd w:val="clear" w:color="auto" w:fill="FFFFFF"/>
    </w:rPr>
  </w:style>
  <w:style w:type="character" w:customStyle="1" w:styleId="211pt">
    <w:name w:val="Основной текст (2) + 11 pt;Полужирный"/>
    <w:basedOn w:val="2e"/>
    <w:rsid w:val="00B40CEC"/>
    <w:rPr>
      <w:rFonts w:eastAsia="Times New Roman"/>
      <w:b/>
      <w:bCs/>
      <w:color w:val="000000"/>
      <w:spacing w:val="0"/>
      <w:w w:val="100"/>
      <w:position w:val="0"/>
      <w:sz w:val="22"/>
      <w:szCs w:val="22"/>
      <w:shd w:val="clear" w:color="auto" w:fill="FFFFFF"/>
      <w:lang w:val="ru-RU" w:eastAsia="ru-RU" w:bidi="ru-RU"/>
    </w:rPr>
  </w:style>
  <w:style w:type="character" w:customStyle="1" w:styleId="211pt0">
    <w:name w:val="Основной текст (2) + 11 pt"/>
    <w:basedOn w:val="2e"/>
    <w:rsid w:val="00B40CEC"/>
    <w:rPr>
      <w:rFonts w:eastAsia="Times New Roman"/>
      <w:color w:val="000000"/>
      <w:spacing w:val="0"/>
      <w:w w:val="100"/>
      <w:position w:val="0"/>
      <w:sz w:val="22"/>
      <w:szCs w:val="22"/>
      <w:shd w:val="clear" w:color="auto" w:fill="FFFFFF"/>
      <w:lang w:val="ru-RU" w:eastAsia="ru-RU" w:bidi="ru-RU"/>
    </w:rPr>
  </w:style>
  <w:style w:type="character" w:customStyle="1" w:styleId="aff3">
    <w:name w:val="Подпись к таблице"/>
    <w:basedOn w:val="a1"/>
    <w:rsid w:val="00B40CEC"/>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paragraph" w:customStyle="1" w:styleId="2f">
    <w:name w:val="Основной текст (2)"/>
    <w:basedOn w:val="a"/>
    <w:link w:val="2e"/>
    <w:rsid w:val="00B40CEC"/>
    <w:pPr>
      <w:widowControl w:val="0"/>
      <w:shd w:val="clear" w:color="auto" w:fill="FFFFFF"/>
      <w:spacing w:before="360" w:after="300" w:line="0" w:lineRule="atLeast"/>
      <w:jc w:val="center"/>
    </w:pPr>
    <w:rPr>
      <w:rFonts w:asciiTheme="minorHAnsi" w:hAnsiTheme="minorHAnsi" w:cstheme="minorBidi"/>
      <w:sz w:val="22"/>
      <w:szCs w:val="22"/>
      <w:lang w:eastAsia="en-US"/>
    </w:rPr>
  </w:style>
  <w:style w:type="character" w:customStyle="1" w:styleId="80">
    <w:name w:val="Заголовок 8 Знак"/>
    <w:basedOn w:val="a1"/>
    <w:link w:val="8"/>
    <w:rsid w:val="00B20363"/>
    <w:rPr>
      <w:rFonts w:ascii="Calibri" w:eastAsia="Times New Roman" w:hAnsi="Calibri" w:cs="Times New Roman"/>
      <w:i/>
      <w:iCs/>
      <w:sz w:val="24"/>
      <w:szCs w:val="24"/>
      <w:lang w:val="x-none" w:eastAsia="x-none"/>
    </w:rPr>
  </w:style>
  <w:style w:type="numbering" w:customStyle="1" w:styleId="35">
    <w:name w:val="Нет списка3"/>
    <w:next w:val="a3"/>
    <w:uiPriority w:val="99"/>
    <w:semiHidden/>
    <w:unhideWhenUsed/>
    <w:rsid w:val="00B20363"/>
  </w:style>
  <w:style w:type="paragraph" w:styleId="aff4">
    <w:name w:val="Subtitle"/>
    <w:basedOn w:val="a"/>
    <w:next w:val="a0"/>
    <w:link w:val="aff5"/>
    <w:qFormat/>
    <w:rsid w:val="00B20363"/>
    <w:pPr>
      <w:spacing w:line="360" w:lineRule="auto"/>
      <w:jc w:val="center"/>
    </w:pPr>
    <w:rPr>
      <w:b/>
      <w:szCs w:val="20"/>
      <w:lang w:val="x-none" w:eastAsia="ar-SA"/>
    </w:rPr>
  </w:style>
  <w:style w:type="character" w:customStyle="1" w:styleId="aff5">
    <w:name w:val="Подзаголовок Знак"/>
    <w:basedOn w:val="a1"/>
    <w:link w:val="aff4"/>
    <w:rsid w:val="00B20363"/>
    <w:rPr>
      <w:rFonts w:ascii="Times New Roman" w:eastAsia="Times New Roman" w:hAnsi="Times New Roman" w:cs="Times New Roman"/>
      <w:b/>
      <w:sz w:val="24"/>
      <w:szCs w:val="20"/>
      <w:lang w:val="x-none" w:eastAsia="ar-SA"/>
    </w:rPr>
  </w:style>
  <w:style w:type="paragraph" w:styleId="aff6">
    <w:name w:val="Document Map"/>
    <w:basedOn w:val="a"/>
    <w:link w:val="aff7"/>
    <w:unhideWhenUsed/>
    <w:rsid w:val="00B20363"/>
    <w:rPr>
      <w:rFonts w:ascii="Tahoma" w:hAnsi="Tahoma"/>
      <w:sz w:val="16"/>
      <w:szCs w:val="16"/>
      <w:lang w:val="x-none"/>
    </w:rPr>
  </w:style>
  <w:style w:type="character" w:customStyle="1" w:styleId="aff7">
    <w:name w:val="Схема документа Знак"/>
    <w:basedOn w:val="a1"/>
    <w:link w:val="aff6"/>
    <w:rsid w:val="00B20363"/>
    <w:rPr>
      <w:rFonts w:ascii="Tahoma" w:eastAsia="Times New Roman" w:hAnsi="Tahoma" w:cs="Times New Roman"/>
      <w:sz w:val="16"/>
      <w:szCs w:val="16"/>
      <w:lang w:val="x-none" w:eastAsia="ru-RU"/>
    </w:rPr>
  </w:style>
  <w:style w:type="paragraph" w:customStyle="1" w:styleId="western">
    <w:name w:val="western"/>
    <w:basedOn w:val="a"/>
    <w:rsid w:val="00B20363"/>
    <w:pPr>
      <w:spacing w:before="100" w:beforeAutospacing="1" w:after="100" w:afterAutospacing="1"/>
    </w:pPr>
  </w:style>
  <w:style w:type="table" w:customStyle="1" w:styleId="36">
    <w:name w:val="Сетка таблицы3"/>
    <w:basedOn w:val="a2"/>
    <w:next w:val="ad"/>
    <w:uiPriority w:val="39"/>
    <w:rsid w:val="00B20363"/>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41">
    <w:name w:val="Заголовок №4_"/>
    <w:link w:val="42"/>
    <w:rsid w:val="00B20363"/>
    <w:rPr>
      <w:sz w:val="23"/>
      <w:szCs w:val="23"/>
    </w:rPr>
  </w:style>
  <w:style w:type="paragraph" w:customStyle="1" w:styleId="42">
    <w:name w:val="Заголовок №4"/>
    <w:basedOn w:val="a"/>
    <w:link w:val="41"/>
    <w:rsid w:val="00B20363"/>
    <w:pPr>
      <w:spacing w:after="60" w:line="0" w:lineRule="atLeast"/>
      <w:jc w:val="both"/>
      <w:outlineLvl w:val="3"/>
    </w:pPr>
    <w:rPr>
      <w:rFonts w:asciiTheme="minorHAnsi" w:eastAsiaTheme="minorHAnsi" w:hAnsiTheme="minorHAnsi" w:cstheme="minorBidi"/>
      <w:sz w:val="23"/>
      <w:szCs w:val="23"/>
      <w:lang w:eastAsia="en-US"/>
    </w:rPr>
  </w:style>
  <w:style w:type="paragraph" w:styleId="aff8">
    <w:name w:val="endnote text"/>
    <w:basedOn w:val="a"/>
    <w:link w:val="aff9"/>
    <w:rsid w:val="00B20363"/>
    <w:rPr>
      <w:sz w:val="20"/>
      <w:szCs w:val="20"/>
      <w:lang w:val="x-none" w:eastAsia="x-none"/>
    </w:rPr>
  </w:style>
  <w:style w:type="character" w:customStyle="1" w:styleId="aff9">
    <w:name w:val="Текст концевой сноски Знак"/>
    <w:basedOn w:val="a1"/>
    <w:link w:val="aff8"/>
    <w:rsid w:val="00B20363"/>
    <w:rPr>
      <w:rFonts w:ascii="Times New Roman" w:eastAsia="Times New Roman" w:hAnsi="Times New Roman" w:cs="Times New Roman"/>
      <w:sz w:val="20"/>
      <w:szCs w:val="20"/>
      <w:lang w:val="x-none" w:eastAsia="x-none"/>
    </w:rPr>
  </w:style>
  <w:style w:type="character" w:styleId="affa">
    <w:name w:val="endnote reference"/>
    <w:rsid w:val="00B20363"/>
    <w:rPr>
      <w:vertAlign w:val="superscript"/>
    </w:rPr>
  </w:style>
  <w:style w:type="character" w:customStyle="1" w:styleId="43">
    <w:name w:val="Основной текст (4)_"/>
    <w:link w:val="44"/>
    <w:rsid w:val="00B20363"/>
    <w:rPr>
      <w:sz w:val="19"/>
      <w:szCs w:val="19"/>
    </w:rPr>
  </w:style>
  <w:style w:type="character" w:customStyle="1" w:styleId="45">
    <w:name w:val="Основной текст (4) + Не полужирный;Курсив"/>
    <w:rsid w:val="00B20363"/>
    <w:rPr>
      <w:b/>
      <w:bCs/>
      <w:i/>
      <w:iCs/>
      <w:smallCaps w:val="0"/>
      <w:strike w:val="0"/>
      <w:spacing w:val="0"/>
      <w:sz w:val="19"/>
      <w:szCs w:val="19"/>
    </w:rPr>
  </w:style>
  <w:style w:type="character" w:customStyle="1" w:styleId="affb">
    <w:name w:val="Основной текст + Полужирный"/>
    <w:rsid w:val="00B20363"/>
    <w:rPr>
      <w:b/>
      <w:bCs/>
      <w:i w:val="0"/>
      <w:iCs w:val="0"/>
      <w:smallCaps w:val="0"/>
      <w:strike w:val="0"/>
      <w:spacing w:val="0"/>
      <w:sz w:val="19"/>
      <w:szCs w:val="19"/>
    </w:rPr>
  </w:style>
  <w:style w:type="paragraph" w:customStyle="1" w:styleId="44">
    <w:name w:val="Основной текст (4)"/>
    <w:basedOn w:val="a"/>
    <w:link w:val="43"/>
    <w:rsid w:val="00B20363"/>
    <w:pPr>
      <w:spacing w:line="235" w:lineRule="exact"/>
      <w:jc w:val="right"/>
    </w:pPr>
    <w:rPr>
      <w:rFonts w:asciiTheme="minorHAnsi" w:eastAsiaTheme="minorHAnsi" w:hAnsiTheme="minorHAnsi" w:cstheme="minorBidi"/>
      <w:sz w:val="19"/>
      <w:szCs w:val="19"/>
      <w:lang w:eastAsia="en-US"/>
    </w:rPr>
  </w:style>
  <w:style w:type="character" w:customStyle="1" w:styleId="affc">
    <w:name w:val="Колонтитул_"/>
    <w:link w:val="affd"/>
    <w:rsid w:val="00B20363"/>
    <w:rPr>
      <w:rFonts w:ascii="Times New Roman" w:eastAsia="Times New Roman" w:hAnsi="Times New Roman"/>
    </w:rPr>
  </w:style>
  <w:style w:type="character" w:customStyle="1" w:styleId="affe">
    <w:name w:val="Колонтитул + Полужирный"/>
    <w:rsid w:val="00B20363"/>
    <w:rPr>
      <w:b/>
      <w:bCs/>
      <w:i w:val="0"/>
      <w:iCs w:val="0"/>
      <w:smallCaps w:val="0"/>
      <w:strike w:val="0"/>
      <w:spacing w:val="0"/>
      <w:sz w:val="20"/>
      <w:szCs w:val="20"/>
    </w:rPr>
  </w:style>
  <w:style w:type="paragraph" w:customStyle="1" w:styleId="affd">
    <w:name w:val="Колонтитул"/>
    <w:basedOn w:val="a"/>
    <w:link w:val="affc"/>
    <w:rsid w:val="00B20363"/>
    <w:rPr>
      <w:rFonts w:cstheme="minorBidi"/>
      <w:sz w:val="22"/>
      <w:szCs w:val="22"/>
      <w:lang w:eastAsia="en-US"/>
    </w:rPr>
  </w:style>
  <w:style w:type="character" w:customStyle="1" w:styleId="37">
    <w:name w:val="Заголовок №3_"/>
    <w:link w:val="38"/>
    <w:uiPriority w:val="99"/>
    <w:locked/>
    <w:rsid w:val="00B20363"/>
    <w:rPr>
      <w:sz w:val="23"/>
      <w:szCs w:val="23"/>
    </w:rPr>
  </w:style>
  <w:style w:type="paragraph" w:customStyle="1" w:styleId="38">
    <w:name w:val="Заголовок №3"/>
    <w:basedOn w:val="a"/>
    <w:link w:val="37"/>
    <w:uiPriority w:val="99"/>
    <w:rsid w:val="00B20363"/>
    <w:pPr>
      <w:spacing w:line="283" w:lineRule="exact"/>
      <w:ind w:hanging="340"/>
      <w:jc w:val="both"/>
      <w:outlineLvl w:val="2"/>
    </w:pPr>
    <w:rPr>
      <w:rFonts w:asciiTheme="minorHAnsi" w:eastAsiaTheme="minorHAnsi" w:hAnsiTheme="minorHAnsi" w:cstheme="minorBidi"/>
      <w:sz w:val="23"/>
      <w:szCs w:val="23"/>
      <w:lang w:eastAsia="en-US"/>
    </w:rPr>
  </w:style>
  <w:style w:type="character" w:customStyle="1" w:styleId="2f0">
    <w:name w:val="Основной текст (2) + Полужирный"/>
    <w:rsid w:val="00B20363"/>
    <w:rPr>
      <w:b/>
      <w:bCs/>
      <w:i w:val="0"/>
      <w:iCs w:val="0"/>
      <w:smallCaps w:val="0"/>
      <w:strike w:val="0"/>
      <w:dstrike w:val="0"/>
      <w:spacing w:val="0"/>
      <w:sz w:val="23"/>
      <w:szCs w:val="23"/>
      <w:u w:val="none"/>
      <w:effect w:val="none"/>
    </w:rPr>
  </w:style>
  <w:style w:type="numbering" w:customStyle="1" w:styleId="111">
    <w:name w:val="Нет списка11"/>
    <w:next w:val="a3"/>
    <w:uiPriority w:val="99"/>
    <w:semiHidden/>
    <w:unhideWhenUsed/>
    <w:rsid w:val="00B20363"/>
  </w:style>
  <w:style w:type="paragraph" w:customStyle="1" w:styleId="39">
    <w:name w:val="Основной текст3"/>
    <w:basedOn w:val="a"/>
    <w:rsid w:val="00B20363"/>
    <w:pPr>
      <w:widowControl w:val="0"/>
      <w:shd w:val="clear" w:color="auto" w:fill="FFFFFF"/>
      <w:spacing w:after="2520" w:line="221" w:lineRule="exact"/>
      <w:ind w:hanging="520"/>
    </w:pPr>
    <w:rPr>
      <w:rFonts w:ascii="Century Schoolbook" w:eastAsia="Century Schoolbook" w:hAnsi="Century Schoolbook" w:cs="Century Schoolbook"/>
      <w:sz w:val="19"/>
      <w:szCs w:val="19"/>
      <w:lang w:eastAsia="en-US"/>
    </w:rPr>
  </w:style>
  <w:style w:type="character" w:customStyle="1" w:styleId="8pt">
    <w:name w:val="Основной текст + 8 pt;Полужирный"/>
    <w:rsid w:val="00B20363"/>
    <w:rPr>
      <w:rFonts w:ascii="Century Schoolbook" w:eastAsia="Century Schoolbook" w:hAnsi="Century Schoolbook" w:cs="Century Schoolbook"/>
      <w:b/>
      <w:bCs/>
      <w:i w:val="0"/>
      <w:iCs w:val="0"/>
      <w:smallCaps w:val="0"/>
      <w:strike w:val="0"/>
      <w:color w:val="000000"/>
      <w:spacing w:val="0"/>
      <w:w w:val="100"/>
      <w:position w:val="0"/>
      <w:sz w:val="16"/>
      <w:szCs w:val="16"/>
      <w:u w:val="none"/>
      <w:shd w:val="clear" w:color="auto" w:fill="FFFFFF"/>
      <w:lang w:val="ru-RU"/>
    </w:rPr>
  </w:style>
  <w:style w:type="character" w:customStyle="1" w:styleId="8pt0">
    <w:name w:val="Основной текст + 8 pt;Полужирный;Курсив"/>
    <w:rsid w:val="00B20363"/>
    <w:rPr>
      <w:rFonts w:ascii="Century Schoolbook" w:eastAsia="Century Schoolbook" w:hAnsi="Century Schoolbook" w:cs="Century Schoolbook"/>
      <w:b/>
      <w:bCs/>
      <w:i/>
      <w:iCs/>
      <w:smallCaps w:val="0"/>
      <w:strike w:val="0"/>
      <w:color w:val="000000"/>
      <w:spacing w:val="0"/>
      <w:w w:val="100"/>
      <w:position w:val="0"/>
      <w:sz w:val="16"/>
      <w:szCs w:val="16"/>
      <w:u w:val="none"/>
      <w:shd w:val="clear" w:color="auto" w:fill="FFFFFF"/>
      <w:lang w:val="ru-RU"/>
    </w:rPr>
  </w:style>
  <w:style w:type="character" w:customStyle="1" w:styleId="8pt1">
    <w:name w:val="Основной текст + 8 pt;Полужирный;Малые прописные"/>
    <w:rsid w:val="00B20363"/>
    <w:rPr>
      <w:rFonts w:ascii="Century Schoolbook" w:eastAsia="Century Schoolbook" w:hAnsi="Century Schoolbook" w:cs="Century Schoolbook"/>
      <w:b/>
      <w:bCs/>
      <w:i w:val="0"/>
      <w:iCs w:val="0"/>
      <w:smallCaps/>
      <w:strike w:val="0"/>
      <w:color w:val="000000"/>
      <w:spacing w:val="0"/>
      <w:w w:val="100"/>
      <w:position w:val="0"/>
      <w:sz w:val="16"/>
      <w:szCs w:val="16"/>
      <w:u w:val="none"/>
      <w:shd w:val="clear" w:color="auto" w:fill="FFFFFF"/>
      <w:lang w:val="ru-RU"/>
    </w:rPr>
  </w:style>
  <w:style w:type="character" w:customStyle="1" w:styleId="ac">
    <w:name w:val="Без интервала Знак"/>
    <w:link w:val="ab"/>
    <w:uiPriority w:val="1"/>
    <w:locked/>
    <w:rsid w:val="00B20363"/>
    <w:rPr>
      <w:rFonts w:ascii="Times New Roman" w:eastAsia="Times New Roman" w:hAnsi="Times New Roman" w:cs="Times New Roman"/>
      <w:sz w:val="24"/>
      <w:szCs w:val="24"/>
      <w:lang w:eastAsia="ru-RU"/>
    </w:rPr>
  </w:style>
  <w:style w:type="numbering" w:customStyle="1" w:styleId="211">
    <w:name w:val="Нет списка21"/>
    <w:next w:val="a3"/>
    <w:uiPriority w:val="99"/>
    <w:semiHidden/>
    <w:unhideWhenUsed/>
    <w:rsid w:val="00B20363"/>
  </w:style>
  <w:style w:type="table" w:customStyle="1" w:styleId="120">
    <w:name w:val="Сетка таблицы12"/>
    <w:basedOn w:val="a2"/>
    <w:next w:val="ad"/>
    <w:uiPriority w:val="39"/>
    <w:rsid w:val="00B20363"/>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10">
    <w:name w:val="Нет списка111"/>
    <w:next w:val="a3"/>
    <w:uiPriority w:val="99"/>
    <w:semiHidden/>
    <w:unhideWhenUsed/>
    <w:rsid w:val="00B20363"/>
  </w:style>
  <w:style w:type="character" w:customStyle="1" w:styleId="CommentTextChar1">
    <w:name w:val="Comment Text Char1"/>
    <w:uiPriority w:val="99"/>
    <w:semiHidden/>
    <w:rsid w:val="005E2847"/>
    <w:rPr>
      <w:rFonts w:ascii="Times New Roman" w:hAnsi="Times New Roman"/>
    </w:rPr>
  </w:style>
  <w:style w:type="character" w:customStyle="1" w:styleId="BodyText2Char1">
    <w:name w:val="Body Text 2 Char1"/>
    <w:uiPriority w:val="99"/>
    <w:semiHidden/>
    <w:rsid w:val="005E2847"/>
    <w:rPr>
      <w:rFonts w:ascii="Times New Roman" w:hAnsi="Times New Roman"/>
      <w:sz w:val="24"/>
      <w:szCs w:val="24"/>
    </w:rPr>
  </w:style>
  <w:style w:type="character" w:customStyle="1" w:styleId="BodyTextIndent2Char1">
    <w:name w:val="Body Text Indent 2 Char1"/>
    <w:uiPriority w:val="99"/>
    <w:semiHidden/>
    <w:rsid w:val="005E2847"/>
    <w:rPr>
      <w:rFonts w:ascii="Times New Roman" w:hAnsi="Times New Roman"/>
      <w:sz w:val="24"/>
      <w:szCs w:val="24"/>
    </w:rPr>
  </w:style>
  <w:style w:type="character" w:customStyle="1" w:styleId="CommentSubjectChar1">
    <w:name w:val="Comment Subject Char1"/>
    <w:uiPriority w:val="99"/>
    <w:semiHidden/>
    <w:rsid w:val="005E2847"/>
    <w:rPr>
      <w:rFonts w:ascii="Times New Roman" w:hAnsi="Times New Roman" w:cs="Times New Roman"/>
      <w:b/>
      <w:bCs/>
      <w:sz w:val="20"/>
      <w:szCs w:val="20"/>
      <w:lang w:val="x-none" w:eastAsia="ru-RU"/>
    </w:rPr>
  </w:style>
  <w:style w:type="paragraph" w:customStyle="1" w:styleId="afff">
    <w:name w:val="Знак"/>
    <w:basedOn w:val="a"/>
    <w:rsid w:val="005E2847"/>
    <w:pPr>
      <w:spacing w:after="160" w:line="240" w:lineRule="exact"/>
    </w:pPr>
    <w:rPr>
      <w:rFonts w:ascii="Verdana" w:hAnsi="Verdana"/>
      <w:sz w:val="20"/>
      <w:szCs w:val="20"/>
    </w:rPr>
  </w:style>
  <w:style w:type="paragraph" w:customStyle="1" w:styleId="2f1">
    <w:name w:val="Знак2"/>
    <w:basedOn w:val="a"/>
    <w:rsid w:val="005E2847"/>
    <w:pPr>
      <w:tabs>
        <w:tab w:val="left" w:pos="708"/>
      </w:tabs>
      <w:spacing w:after="160" w:line="240" w:lineRule="exact"/>
    </w:pPr>
    <w:rPr>
      <w:rFonts w:ascii="Verdana" w:hAnsi="Verdana" w:cs="Verdana"/>
      <w:sz w:val="20"/>
      <w:szCs w:val="20"/>
      <w:lang w:val="en-US" w:eastAsia="en-US"/>
    </w:rPr>
  </w:style>
  <w:style w:type="paragraph" w:customStyle="1" w:styleId="ConsPlusNonformat">
    <w:name w:val="ConsPlusNonformat"/>
    <w:uiPriority w:val="99"/>
    <w:rsid w:val="005E284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uiPriority w:val="99"/>
    <w:rsid w:val="005E284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b">
    <w:name w:val="Название1"/>
    <w:basedOn w:val="a"/>
    <w:rsid w:val="005E2847"/>
    <w:pPr>
      <w:suppressLineNumbers/>
      <w:spacing w:before="120" w:after="120"/>
    </w:pPr>
    <w:rPr>
      <w:rFonts w:ascii="Arial" w:hAnsi="Arial" w:cs="Tahoma"/>
      <w:i/>
      <w:iCs/>
      <w:sz w:val="20"/>
      <w:lang w:eastAsia="ar-SA"/>
    </w:rPr>
  </w:style>
  <w:style w:type="paragraph" w:customStyle="1" w:styleId="ConsPlusTitle">
    <w:name w:val="ConsPlusTitle"/>
    <w:uiPriority w:val="99"/>
    <w:rsid w:val="005E284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310">
    <w:name w:val="Основной текст 31"/>
    <w:uiPriority w:val="99"/>
    <w:rsid w:val="005E2847"/>
    <w:pPr>
      <w:suppressAutoHyphens/>
      <w:spacing w:after="0" w:line="100" w:lineRule="atLeast"/>
      <w:jc w:val="center"/>
    </w:pPr>
    <w:rPr>
      <w:rFonts w:ascii="Times New Roman" w:eastAsia="Times New Roman" w:hAnsi="Times New Roman" w:cs="Tahoma"/>
      <w:b/>
      <w:i/>
      <w:color w:val="000000"/>
      <w:kern w:val="2"/>
      <w:sz w:val="24"/>
      <w:szCs w:val="24"/>
      <w:lang w:val="en-US"/>
    </w:rPr>
  </w:style>
  <w:style w:type="character" w:styleId="afff0">
    <w:name w:val="Emphasis"/>
    <w:uiPriority w:val="20"/>
    <w:qFormat/>
    <w:rsid w:val="005E2847"/>
    <w:rPr>
      <w:rFonts w:cs="Times New Roman"/>
      <w:i/>
      <w:iCs/>
    </w:rPr>
  </w:style>
  <w:style w:type="table" w:customStyle="1" w:styleId="46">
    <w:name w:val="Сетка таблицы4"/>
    <w:basedOn w:val="a2"/>
    <w:next w:val="ad"/>
    <w:uiPriority w:val="59"/>
    <w:rsid w:val="005E284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1">
    <w:name w:val="Основной текст + Курсив"/>
    <w:rsid w:val="005E2847"/>
    <w:rPr>
      <w:rFonts w:ascii="Times New Roman" w:eastAsia="Times New Roman" w:hAnsi="Times New Roman" w:cs="Times New Roman"/>
      <w:i/>
      <w:iCs/>
      <w:color w:val="000000"/>
      <w:spacing w:val="0"/>
      <w:w w:val="100"/>
      <w:position w:val="0"/>
      <w:sz w:val="28"/>
      <w:szCs w:val="28"/>
      <w:shd w:val="clear" w:color="auto" w:fill="FFFFFF"/>
      <w:lang w:val="ru-RU"/>
    </w:rPr>
  </w:style>
  <w:style w:type="character" w:customStyle="1" w:styleId="Exact">
    <w:name w:val="Основной текст Exact"/>
    <w:rsid w:val="005E2847"/>
    <w:rPr>
      <w:rFonts w:ascii="Times New Roman" w:eastAsia="Times New Roman" w:hAnsi="Times New Roman" w:cs="Times New Roman"/>
      <w:b w:val="0"/>
      <w:bCs w:val="0"/>
      <w:i w:val="0"/>
      <w:iCs w:val="0"/>
      <w:smallCaps w:val="0"/>
      <w:strike w:val="0"/>
      <w:sz w:val="26"/>
      <w:szCs w:val="26"/>
      <w:u w:val="none"/>
    </w:rPr>
  </w:style>
  <w:style w:type="character" w:customStyle="1" w:styleId="BodyText2Char">
    <w:name w:val="Body Text 2 Char"/>
    <w:locked/>
    <w:rsid w:val="005E2847"/>
    <w:rPr>
      <w:sz w:val="24"/>
      <w:szCs w:val="24"/>
      <w:lang w:val="ru-RU" w:eastAsia="ru-RU" w:bidi="ar-SA"/>
    </w:rPr>
  </w:style>
  <w:style w:type="paragraph" w:styleId="afff2">
    <w:name w:val="Date"/>
    <w:basedOn w:val="a"/>
    <w:next w:val="a"/>
    <w:link w:val="afff3"/>
    <w:rsid w:val="005E2847"/>
    <w:pPr>
      <w:spacing w:after="8" w:line="229" w:lineRule="auto"/>
      <w:ind w:left="279" w:hanging="10"/>
      <w:jc w:val="both"/>
    </w:pPr>
    <w:rPr>
      <w:rFonts w:ascii="Calibri" w:hAnsi="Calibri"/>
      <w:color w:val="181717"/>
      <w:sz w:val="21"/>
      <w:szCs w:val="22"/>
    </w:rPr>
  </w:style>
  <w:style w:type="character" w:customStyle="1" w:styleId="afff3">
    <w:name w:val="Дата Знак"/>
    <w:basedOn w:val="a1"/>
    <w:link w:val="afff2"/>
    <w:rsid w:val="005E2847"/>
    <w:rPr>
      <w:rFonts w:ascii="Calibri" w:eastAsia="Times New Roman" w:hAnsi="Calibri" w:cs="Times New Roman"/>
      <w:color w:val="181717"/>
      <w:sz w:val="21"/>
      <w:lang w:eastAsia="ru-RU"/>
    </w:rPr>
  </w:style>
  <w:style w:type="table" w:customStyle="1" w:styleId="TableNormal1">
    <w:name w:val="Table Normal1"/>
    <w:uiPriority w:val="2"/>
    <w:semiHidden/>
    <w:unhideWhenUsed/>
    <w:qFormat/>
    <w:rsid w:val="005E2847"/>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47">
    <w:name w:val="Нет списка4"/>
    <w:next w:val="a3"/>
    <w:uiPriority w:val="99"/>
    <w:semiHidden/>
    <w:unhideWhenUsed/>
    <w:rsid w:val="00FB59E8"/>
  </w:style>
  <w:style w:type="table" w:customStyle="1" w:styleId="51">
    <w:name w:val="Сетка таблицы5"/>
    <w:basedOn w:val="a2"/>
    <w:next w:val="ad"/>
    <w:uiPriority w:val="59"/>
    <w:rsid w:val="00FB59E8"/>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4">
    <w:name w:val="line number"/>
    <w:basedOn w:val="a1"/>
    <w:uiPriority w:val="99"/>
    <w:semiHidden/>
    <w:unhideWhenUsed/>
    <w:rsid w:val="00FB59E8"/>
  </w:style>
  <w:style w:type="numbering" w:customStyle="1" w:styleId="52">
    <w:name w:val="Нет списка5"/>
    <w:next w:val="a3"/>
    <w:uiPriority w:val="99"/>
    <w:semiHidden/>
    <w:unhideWhenUsed/>
    <w:rsid w:val="005D5E79"/>
  </w:style>
  <w:style w:type="table" w:styleId="-1">
    <w:name w:val="Table Web 1"/>
    <w:basedOn w:val="a2"/>
    <w:rsid w:val="005D5E79"/>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61">
    <w:name w:val="Сетка таблицы6"/>
    <w:basedOn w:val="a2"/>
    <w:next w:val="ad"/>
    <w:uiPriority w:val="59"/>
    <w:rsid w:val="005D5E7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 11"/>
    <w:basedOn w:val="a2"/>
    <w:next w:val="17"/>
    <w:rsid w:val="005D5E79"/>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121">
    <w:name w:val="Знак Знак12"/>
    <w:basedOn w:val="a1"/>
    <w:rsid w:val="005D5E79"/>
    <w:rPr>
      <w:sz w:val="24"/>
      <w:szCs w:val="24"/>
      <w:lang w:val="ru-RU" w:eastAsia="ar-SA" w:bidi="ar-SA"/>
    </w:rPr>
  </w:style>
  <w:style w:type="character" w:customStyle="1" w:styleId="apple-style-span">
    <w:name w:val="apple-style-span"/>
    <w:basedOn w:val="a1"/>
    <w:rsid w:val="005D5E79"/>
  </w:style>
  <w:style w:type="character" w:customStyle="1" w:styleId="apple-converted-space">
    <w:name w:val="apple-converted-space"/>
    <w:basedOn w:val="a1"/>
    <w:rsid w:val="005D5E79"/>
  </w:style>
  <w:style w:type="character" w:customStyle="1" w:styleId="afff5">
    <w:name w:val="Гипертекстовая ссылка"/>
    <w:uiPriority w:val="99"/>
    <w:rsid w:val="005D5E79"/>
    <w:rPr>
      <w:b w:val="0"/>
      <w:bCs w:val="0"/>
      <w:color w:val="106BBE"/>
    </w:rPr>
  </w:style>
  <w:style w:type="character" w:customStyle="1" w:styleId="62">
    <w:name w:val="Основной текст (6)"/>
    <w:basedOn w:val="a1"/>
    <w:rsid w:val="005D5E79"/>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style>
  <w:style w:type="character" w:customStyle="1" w:styleId="63">
    <w:name w:val="Основной текст (6) + Курсив"/>
    <w:basedOn w:val="a1"/>
    <w:rsid w:val="005D5E79"/>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100">
    <w:name w:val="Основной текст (10)"/>
    <w:basedOn w:val="a1"/>
    <w:rsid w:val="005D5E79"/>
    <w:rPr>
      <w:rFonts w:ascii="Century Schoolbook" w:eastAsia="Century Schoolbook" w:hAnsi="Century Schoolbook" w:cs="Century Schoolbook"/>
      <w:b/>
      <w:bCs/>
      <w:i/>
      <w:iCs/>
      <w:smallCaps w:val="0"/>
      <w:strike w:val="0"/>
      <w:color w:val="000000"/>
      <w:spacing w:val="0"/>
      <w:w w:val="100"/>
      <w:position w:val="0"/>
      <w:sz w:val="21"/>
      <w:szCs w:val="21"/>
      <w:u w:val="none"/>
      <w:lang w:val="ru-RU" w:eastAsia="ru-RU" w:bidi="ru-RU"/>
    </w:rPr>
  </w:style>
  <w:style w:type="numbering" w:customStyle="1" w:styleId="64">
    <w:name w:val="Нет списка6"/>
    <w:next w:val="a3"/>
    <w:uiPriority w:val="99"/>
    <w:semiHidden/>
    <w:unhideWhenUsed/>
    <w:rsid w:val="006D057F"/>
  </w:style>
  <w:style w:type="character" w:customStyle="1" w:styleId="1c">
    <w:name w:val="Просмотренная гиперссылка1"/>
    <w:basedOn w:val="a1"/>
    <w:uiPriority w:val="99"/>
    <w:semiHidden/>
    <w:unhideWhenUsed/>
    <w:rsid w:val="006D057F"/>
    <w:rPr>
      <w:color w:val="800080"/>
      <w:u w:val="single"/>
    </w:rPr>
  </w:style>
  <w:style w:type="paragraph" w:customStyle="1" w:styleId="320">
    <w:name w:val="Основной текст с отступом 32"/>
    <w:basedOn w:val="a"/>
    <w:rsid w:val="006D057F"/>
    <w:pPr>
      <w:spacing w:line="360" w:lineRule="auto"/>
      <w:ind w:firstLine="709"/>
      <w:jc w:val="center"/>
    </w:pPr>
    <w:rPr>
      <w:b/>
      <w:sz w:val="28"/>
      <w:szCs w:val="20"/>
      <w:lang w:eastAsia="ar-SA"/>
    </w:rPr>
  </w:style>
  <w:style w:type="table" w:customStyle="1" w:styleId="7">
    <w:name w:val="Сетка таблицы7"/>
    <w:basedOn w:val="a2"/>
    <w:next w:val="ad"/>
    <w:rsid w:val="006D057F"/>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6">
    <w:name w:val="FollowedHyperlink"/>
    <w:basedOn w:val="a1"/>
    <w:uiPriority w:val="99"/>
    <w:semiHidden/>
    <w:unhideWhenUsed/>
    <w:rsid w:val="006D057F"/>
    <w:rPr>
      <w:color w:val="954F72" w:themeColor="followedHyperlink"/>
      <w:u w:val="single"/>
    </w:rPr>
  </w:style>
  <w:style w:type="character" w:customStyle="1" w:styleId="260">
    <w:name w:val="Основной текст (2)6"/>
    <w:basedOn w:val="2e"/>
    <w:rsid w:val="00366818"/>
    <w:rPr>
      <w:rFonts w:eastAsia="Times New Roman"/>
      <w:sz w:val="27"/>
      <w:szCs w:val="27"/>
      <w:shd w:val="clear" w:color="auto" w:fill="FFFFFF"/>
    </w:rPr>
  </w:style>
  <w:style w:type="paragraph" w:customStyle="1" w:styleId="212">
    <w:name w:val="Основной текст (2)1"/>
    <w:basedOn w:val="a"/>
    <w:rsid w:val="00366818"/>
    <w:pPr>
      <w:shd w:val="clear" w:color="auto" w:fill="FFFFFF"/>
      <w:spacing w:line="240" w:lineRule="atLeast"/>
    </w:pPr>
    <w:rPr>
      <w:rFonts w:ascii="Calibri" w:eastAsia="Calibri" w:hAnsi="Calibri"/>
      <w:sz w:val="27"/>
      <w:szCs w:val="27"/>
      <w:lang w:eastAsia="en-US"/>
    </w:rPr>
  </w:style>
  <w:style w:type="table" w:customStyle="1" w:styleId="81">
    <w:name w:val="Сетка таблицы8"/>
    <w:basedOn w:val="a2"/>
    <w:next w:val="ad"/>
    <w:uiPriority w:val="59"/>
    <w:rsid w:val="00366818"/>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f2">
    <w:name w:val="Основной текст (2) + Курсив"/>
    <w:basedOn w:val="a1"/>
    <w:rsid w:val="00366818"/>
    <w:rPr>
      <w:rFonts w:ascii="Times New Roman" w:eastAsia="Times New Roman" w:hAnsi="Times New Roman" w:cs="Times New Roman" w:hint="default"/>
      <w:b w:val="0"/>
      <w:bCs w:val="0"/>
      <w:i/>
      <w:iCs/>
      <w:smallCaps w:val="0"/>
      <w:strike w:val="0"/>
      <w:dstrike w:val="0"/>
      <w:color w:val="000000"/>
      <w:spacing w:val="0"/>
      <w:w w:val="100"/>
      <w:position w:val="0"/>
      <w:sz w:val="22"/>
      <w:szCs w:val="22"/>
      <w:u w:val="none"/>
      <w:effect w:val="none"/>
      <w:lang w:val="ru-RU" w:eastAsia="ru-RU" w:bidi="ru-RU"/>
    </w:rPr>
  </w:style>
  <w:style w:type="numbering" w:customStyle="1" w:styleId="70">
    <w:name w:val="Нет списка7"/>
    <w:next w:val="a3"/>
    <w:uiPriority w:val="99"/>
    <w:semiHidden/>
    <w:unhideWhenUsed/>
    <w:rsid w:val="003C28F2"/>
  </w:style>
  <w:style w:type="numbering" w:customStyle="1" w:styleId="122">
    <w:name w:val="Нет списка12"/>
    <w:next w:val="a3"/>
    <w:uiPriority w:val="99"/>
    <w:semiHidden/>
    <w:rsid w:val="003C28F2"/>
  </w:style>
  <w:style w:type="paragraph" w:customStyle="1" w:styleId="213">
    <w:name w:val="Основной текст с отступом 21"/>
    <w:basedOn w:val="a"/>
    <w:rsid w:val="003C28F2"/>
    <w:pPr>
      <w:ind w:firstLine="540"/>
      <w:jc w:val="center"/>
    </w:pPr>
    <w:rPr>
      <w:b/>
      <w:sz w:val="32"/>
      <w:szCs w:val="20"/>
      <w:lang w:eastAsia="ar-SA"/>
    </w:rPr>
  </w:style>
  <w:style w:type="paragraph" w:customStyle="1" w:styleId="1d">
    <w:name w:val="Текст1"/>
    <w:basedOn w:val="a"/>
    <w:rsid w:val="003C28F2"/>
    <w:rPr>
      <w:rFonts w:ascii="Courier New" w:hAnsi="Courier New"/>
      <w:sz w:val="20"/>
      <w:szCs w:val="20"/>
      <w:lang w:eastAsia="ar-SA"/>
    </w:rPr>
  </w:style>
  <w:style w:type="paragraph" w:customStyle="1" w:styleId="ConsNormal">
    <w:name w:val="ConsNormal"/>
    <w:rsid w:val="003C28F2"/>
    <w:pPr>
      <w:widowControl w:val="0"/>
      <w:suppressAutoHyphens/>
      <w:autoSpaceDE w:val="0"/>
      <w:spacing w:after="0" w:line="240" w:lineRule="auto"/>
      <w:ind w:right="19772" w:firstLine="720"/>
    </w:pPr>
    <w:rPr>
      <w:rFonts w:ascii="Arial" w:eastAsia="Times New Roman" w:hAnsi="Arial" w:cs="Arial"/>
      <w:lang w:eastAsia="ar-SA"/>
    </w:rPr>
  </w:style>
  <w:style w:type="paragraph" w:customStyle="1" w:styleId="1e">
    <w:name w:val="Цитата1"/>
    <w:basedOn w:val="a"/>
    <w:rsid w:val="003C28F2"/>
    <w:pPr>
      <w:suppressAutoHyphens/>
      <w:ind w:left="57" w:right="113"/>
      <w:jc w:val="both"/>
    </w:pPr>
    <w:rPr>
      <w:sz w:val="28"/>
      <w:lang w:eastAsia="ar-SA"/>
    </w:rPr>
  </w:style>
  <w:style w:type="character" w:customStyle="1" w:styleId="ft2639">
    <w:name w:val="ft2639"/>
    <w:rsid w:val="003C28F2"/>
  </w:style>
  <w:style w:type="character" w:customStyle="1" w:styleId="ft2666">
    <w:name w:val="ft2666"/>
    <w:rsid w:val="003C28F2"/>
  </w:style>
  <w:style w:type="character" w:customStyle="1" w:styleId="ft7715">
    <w:name w:val="ft7715"/>
    <w:rsid w:val="003C28F2"/>
  </w:style>
  <w:style w:type="character" w:customStyle="1" w:styleId="ft7784">
    <w:name w:val="ft7784"/>
    <w:rsid w:val="003C28F2"/>
  </w:style>
  <w:style w:type="character" w:customStyle="1" w:styleId="ft7807">
    <w:name w:val="ft7807"/>
    <w:rsid w:val="003C28F2"/>
  </w:style>
  <w:style w:type="character" w:customStyle="1" w:styleId="ft7815">
    <w:name w:val="ft7815"/>
    <w:rsid w:val="003C28F2"/>
  </w:style>
  <w:style w:type="character" w:customStyle="1" w:styleId="highlight">
    <w:name w:val="highlight"/>
    <w:rsid w:val="003C28F2"/>
  </w:style>
  <w:style w:type="character" w:customStyle="1" w:styleId="ft8191">
    <w:name w:val="ft8191"/>
    <w:rsid w:val="003C28F2"/>
  </w:style>
  <w:style w:type="character" w:customStyle="1" w:styleId="1f">
    <w:name w:val="Текст сноски Знак1"/>
    <w:semiHidden/>
    <w:rsid w:val="003C28F2"/>
    <w:rPr>
      <w:rFonts w:ascii="Times New Roman" w:eastAsia="Times New Roman" w:hAnsi="Times New Roman" w:cs="Times New Roman" w:hint="default"/>
      <w:sz w:val="20"/>
      <w:szCs w:val="20"/>
      <w:lang w:eastAsia="ru-RU"/>
    </w:rPr>
  </w:style>
  <w:style w:type="character" w:customStyle="1" w:styleId="1f0">
    <w:name w:val="Верхний колонтитул Знак1"/>
    <w:semiHidden/>
    <w:rsid w:val="003C28F2"/>
    <w:rPr>
      <w:rFonts w:ascii="Times New Roman" w:eastAsia="Times New Roman" w:hAnsi="Times New Roman" w:cs="Times New Roman" w:hint="default"/>
      <w:sz w:val="24"/>
      <w:szCs w:val="24"/>
      <w:lang w:eastAsia="ru-RU"/>
    </w:rPr>
  </w:style>
  <w:style w:type="character" w:customStyle="1" w:styleId="1f1">
    <w:name w:val="Нижний колонтитул Знак1"/>
    <w:semiHidden/>
    <w:rsid w:val="003C28F2"/>
    <w:rPr>
      <w:rFonts w:ascii="Times New Roman" w:eastAsia="Times New Roman" w:hAnsi="Times New Roman" w:cs="Times New Roman" w:hint="default"/>
      <w:sz w:val="24"/>
      <w:szCs w:val="24"/>
      <w:lang w:eastAsia="ru-RU"/>
    </w:rPr>
  </w:style>
  <w:style w:type="character" w:customStyle="1" w:styleId="1f2">
    <w:name w:val="Основной текст Знак1"/>
    <w:semiHidden/>
    <w:rsid w:val="003C28F2"/>
    <w:rPr>
      <w:rFonts w:ascii="Times New Roman" w:eastAsia="Times New Roman" w:hAnsi="Times New Roman" w:cs="Times New Roman" w:hint="default"/>
      <w:sz w:val="24"/>
      <w:szCs w:val="24"/>
      <w:lang w:eastAsia="ru-RU"/>
    </w:rPr>
  </w:style>
  <w:style w:type="character" w:customStyle="1" w:styleId="214">
    <w:name w:val="Основной текст 2 Знак1"/>
    <w:semiHidden/>
    <w:rsid w:val="003C28F2"/>
    <w:rPr>
      <w:rFonts w:ascii="Times New Roman" w:eastAsia="Times New Roman" w:hAnsi="Times New Roman" w:cs="Times New Roman" w:hint="default"/>
      <w:sz w:val="24"/>
      <w:szCs w:val="24"/>
      <w:lang w:eastAsia="ru-RU"/>
    </w:rPr>
  </w:style>
  <w:style w:type="character" w:customStyle="1" w:styleId="1f3">
    <w:name w:val="Текст выноски Знак1"/>
    <w:semiHidden/>
    <w:rsid w:val="003C28F2"/>
    <w:rPr>
      <w:rFonts w:ascii="Tahoma" w:eastAsia="Times New Roman" w:hAnsi="Tahoma" w:cs="Tahoma" w:hint="default"/>
      <w:sz w:val="16"/>
      <w:szCs w:val="16"/>
      <w:lang w:eastAsia="ru-RU"/>
    </w:rPr>
  </w:style>
  <w:style w:type="character" w:customStyle="1" w:styleId="foe">
    <w:name w:val="f_абзаoe"/>
    <w:rsid w:val="003C28F2"/>
  </w:style>
  <w:style w:type="numbering" w:customStyle="1" w:styleId="82">
    <w:name w:val="Нет списка8"/>
    <w:next w:val="a3"/>
    <w:uiPriority w:val="99"/>
    <w:semiHidden/>
    <w:unhideWhenUsed/>
    <w:rsid w:val="003C28F2"/>
  </w:style>
  <w:style w:type="paragraph" w:customStyle="1" w:styleId="footnotedescription">
    <w:name w:val="footnote description"/>
    <w:next w:val="a"/>
    <w:link w:val="footnotedescriptionChar"/>
    <w:hidden/>
    <w:rsid w:val="003C28F2"/>
    <w:pPr>
      <w:spacing w:after="0" w:line="266" w:lineRule="auto"/>
      <w:ind w:firstLine="283"/>
      <w:jc w:val="both"/>
    </w:pPr>
    <w:rPr>
      <w:rFonts w:ascii="Times New Roman" w:eastAsia="Times New Roman" w:hAnsi="Times New Roman" w:cs="Times New Roman"/>
      <w:color w:val="181717"/>
      <w:sz w:val="17"/>
      <w:lang w:eastAsia="ru-RU"/>
    </w:rPr>
  </w:style>
  <w:style w:type="character" w:customStyle="1" w:styleId="footnotedescriptionChar">
    <w:name w:val="footnote description Char"/>
    <w:link w:val="footnotedescription"/>
    <w:rsid w:val="003C28F2"/>
    <w:rPr>
      <w:rFonts w:ascii="Times New Roman" w:eastAsia="Times New Roman" w:hAnsi="Times New Roman" w:cs="Times New Roman"/>
      <w:color w:val="181717"/>
      <w:sz w:val="17"/>
      <w:lang w:eastAsia="ru-RU"/>
    </w:rPr>
  </w:style>
  <w:style w:type="character" w:customStyle="1" w:styleId="footnotemark">
    <w:name w:val="footnote mark"/>
    <w:hidden/>
    <w:rsid w:val="003C28F2"/>
    <w:rPr>
      <w:rFonts w:ascii="Times New Roman" w:eastAsia="Times New Roman" w:hAnsi="Times New Roman" w:cs="Times New Roman"/>
      <w:color w:val="181717"/>
      <w:sz w:val="15"/>
      <w:vertAlign w:val="superscript"/>
    </w:rPr>
  </w:style>
  <w:style w:type="table" w:customStyle="1" w:styleId="TableGrid">
    <w:name w:val="TableGrid"/>
    <w:rsid w:val="003C28F2"/>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215">
    <w:name w:val="Заголовок 21"/>
    <w:basedOn w:val="a"/>
    <w:uiPriority w:val="1"/>
    <w:qFormat/>
    <w:rsid w:val="003C28F2"/>
    <w:pPr>
      <w:widowControl w:val="0"/>
      <w:autoSpaceDE w:val="0"/>
      <w:autoSpaceDN w:val="0"/>
      <w:ind w:left="954"/>
      <w:outlineLvl w:val="2"/>
    </w:pPr>
    <w:rPr>
      <w:b/>
      <w:bCs/>
      <w:sz w:val="28"/>
      <w:szCs w:val="28"/>
      <w:lang w:bidi="ru-RU"/>
    </w:rPr>
  </w:style>
  <w:style w:type="numbering" w:customStyle="1" w:styleId="9">
    <w:name w:val="Нет списка9"/>
    <w:next w:val="a3"/>
    <w:uiPriority w:val="99"/>
    <w:semiHidden/>
    <w:unhideWhenUsed/>
    <w:rsid w:val="00C87049"/>
  </w:style>
  <w:style w:type="paragraph" w:customStyle="1" w:styleId="2f3">
    <w:name w:val="Заголовок оглавления2"/>
    <w:basedOn w:val="1"/>
    <w:next w:val="a"/>
    <w:uiPriority w:val="39"/>
    <w:unhideWhenUsed/>
    <w:qFormat/>
    <w:rsid w:val="00C87049"/>
    <w:pPr>
      <w:keepLines/>
      <w:autoSpaceDE/>
      <w:autoSpaceDN/>
      <w:spacing w:before="240" w:line="259" w:lineRule="auto"/>
      <w:ind w:firstLine="0"/>
      <w:outlineLvl w:val="9"/>
    </w:pPr>
    <w:rPr>
      <w:rFonts w:ascii="Calibri Light" w:hAnsi="Calibri Light"/>
      <w:b w:val="0"/>
      <w:color w:val="2F5496"/>
      <w:sz w:val="32"/>
      <w:szCs w:val="32"/>
    </w:rPr>
  </w:style>
  <w:style w:type="table" w:customStyle="1" w:styleId="90">
    <w:name w:val="Сетка таблицы9"/>
    <w:basedOn w:val="a2"/>
    <w:next w:val="ad"/>
    <w:rsid w:val="00C8704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7">
    <w:name w:val="List"/>
    <w:basedOn w:val="a"/>
    <w:rsid w:val="00C87049"/>
    <w:pPr>
      <w:suppressAutoHyphens/>
      <w:ind w:left="283" w:hanging="283"/>
    </w:pPr>
    <w:rPr>
      <w:rFonts w:ascii="Arial" w:hAnsi="Arial" w:cs="Wingdings"/>
      <w:szCs w:val="28"/>
      <w:lang w:eastAsia="ar-SA"/>
    </w:rPr>
  </w:style>
  <w:style w:type="numbering" w:customStyle="1" w:styleId="101">
    <w:name w:val="Нет списка10"/>
    <w:next w:val="a3"/>
    <w:semiHidden/>
    <w:rsid w:val="00C87049"/>
  </w:style>
  <w:style w:type="table" w:customStyle="1" w:styleId="102">
    <w:name w:val="Сетка таблицы10"/>
    <w:basedOn w:val="a2"/>
    <w:next w:val="ad"/>
    <w:rsid w:val="00C87049"/>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4">
    <w:name w:val="заголовок 1"/>
    <w:basedOn w:val="a"/>
    <w:next w:val="a"/>
    <w:rsid w:val="00C87049"/>
    <w:pPr>
      <w:keepNext/>
      <w:widowControl w:val="0"/>
      <w:jc w:val="center"/>
    </w:pPr>
    <w:rPr>
      <w:b/>
      <w:sz w:val="20"/>
      <w:szCs w:val="20"/>
    </w:rPr>
  </w:style>
  <w:style w:type="paragraph" w:customStyle="1" w:styleId="style3">
    <w:name w:val="style3"/>
    <w:basedOn w:val="a"/>
    <w:rsid w:val="00C87049"/>
    <w:pPr>
      <w:spacing w:before="100" w:beforeAutospacing="1" w:after="100" w:afterAutospacing="1"/>
    </w:pPr>
  </w:style>
  <w:style w:type="paragraph" w:customStyle="1" w:styleId="NoSpacing1">
    <w:name w:val="No Spacing1"/>
    <w:rsid w:val="00C87049"/>
    <w:pPr>
      <w:spacing w:after="0" w:line="240" w:lineRule="auto"/>
    </w:pPr>
    <w:rPr>
      <w:rFonts w:ascii="Calibri" w:eastAsia="Calibri" w:hAnsi="Calibri" w:cs="Calibri"/>
      <w:lang w:eastAsia="ru-RU"/>
    </w:rPr>
  </w:style>
  <w:style w:type="paragraph" w:customStyle="1" w:styleId="ListParagraph">
    <w:name w:val="List Paragraph"/>
    <w:basedOn w:val="a"/>
    <w:rsid w:val="00C87049"/>
    <w:pPr>
      <w:spacing w:after="200" w:line="276" w:lineRule="auto"/>
      <w:ind w:left="720"/>
    </w:pPr>
    <w:rPr>
      <w:rFonts w:ascii="Calibri" w:eastAsia="Calibri" w:hAnsi="Calibri" w:cs="Calibri"/>
      <w:sz w:val="22"/>
      <w:szCs w:val="22"/>
    </w:rPr>
  </w:style>
  <w:style w:type="numbering" w:customStyle="1" w:styleId="130">
    <w:name w:val="Нет списка13"/>
    <w:next w:val="a3"/>
    <w:uiPriority w:val="99"/>
    <w:semiHidden/>
    <w:unhideWhenUsed/>
    <w:rsid w:val="00C87049"/>
  </w:style>
  <w:style w:type="paragraph" w:customStyle="1" w:styleId="Style7">
    <w:name w:val="Style7"/>
    <w:basedOn w:val="a"/>
    <w:rsid w:val="00C87049"/>
    <w:pPr>
      <w:widowControl w:val="0"/>
      <w:autoSpaceDE w:val="0"/>
      <w:autoSpaceDN w:val="0"/>
      <w:adjustRightInd w:val="0"/>
      <w:spacing w:line="317" w:lineRule="exact"/>
      <w:ind w:firstLine="734"/>
      <w:jc w:val="both"/>
    </w:pPr>
  </w:style>
  <w:style w:type="paragraph" w:customStyle="1" w:styleId="dash041e005f0431005f044b005f0447005f043d005f044b005f04391">
    <w:name w:val="dash041e_005f0431_005f044b_005f0447_005f043d_005f044b_005f04391"/>
    <w:basedOn w:val="a"/>
    <w:rsid w:val="00C87049"/>
    <w:pPr>
      <w:jc w:val="both"/>
    </w:pPr>
    <w:rPr>
      <w:sz w:val="20"/>
      <w:szCs w:val="20"/>
    </w:rPr>
  </w:style>
  <w:style w:type="character" w:customStyle="1" w:styleId="FontStyle44">
    <w:name w:val="Font Style44"/>
    <w:rsid w:val="00C87049"/>
    <w:rPr>
      <w:rFonts w:ascii="Times New Roman" w:hAnsi="Times New Roman" w:cs="Times New Roman" w:hint="default"/>
      <w:sz w:val="26"/>
      <w:szCs w:val="26"/>
    </w:rPr>
  </w:style>
  <w:style w:type="character" w:customStyle="1" w:styleId="dash041e005f0431005f044b005f0447005f043d005f044b005f0439005f005fchar1char1">
    <w:name w:val="dash041e_005f0431_005f044b_005f0447_005f043d_005f044b_005f0439_005f_005fchar1__char1"/>
    <w:rsid w:val="00C87049"/>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1005f005fchar1char1">
    <w:name w:val="dash041e_005f0431_005f044b_005f0447_005f043d_005f044b_005f04391_005f_005fchar1__char1"/>
    <w:rsid w:val="00C87049"/>
    <w:rPr>
      <w:rFonts w:ascii="Times New Roman" w:hAnsi="Times New Roman" w:cs="Times New Roman" w:hint="default"/>
      <w:strike w:val="0"/>
      <w:dstrike w:val="0"/>
      <w:sz w:val="20"/>
      <w:szCs w:val="20"/>
      <w:u w:val="none"/>
      <w:effect w:val="none"/>
    </w:rPr>
  </w:style>
  <w:style w:type="paragraph" w:styleId="afff8">
    <w:name w:val="TOC Heading"/>
    <w:basedOn w:val="1"/>
    <w:next w:val="a"/>
    <w:uiPriority w:val="39"/>
    <w:semiHidden/>
    <w:unhideWhenUsed/>
    <w:qFormat/>
    <w:rsid w:val="00C87049"/>
    <w:pPr>
      <w:keepLines/>
      <w:autoSpaceDE/>
      <w:autoSpaceDN/>
      <w:spacing w:before="480"/>
      <w:ind w:firstLine="0"/>
      <w:outlineLvl w:val="9"/>
    </w:pPr>
    <w:rPr>
      <w:rFonts w:ascii="Cambria" w:hAnsi="Cambria"/>
      <w:bCs/>
      <w:color w:val="365F91"/>
      <w:sz w:val="28"/>
      <w:szCs w:val="28"/>
      <w:lang w:val="x-none"/>
    </w:rPr>
  </w:style>
  <w:style w:type="character" w:customStyle="1" w:styleId="53">
    <w:name w:val="Основной текст (5)_"/>
    <w:rsid w:val="00C87049"/>
    <w:rPr>
      <w:rFonts w:ascii="Century Schoolbook" w:eastAsia="Century Schoolbook" w:hAnsi="Century Schoolbook" w:cs="Century Schoolbook"/>
      <w:b w:val="0"/>
      <w:bCs w:val="0"/>
      <w:i/>
      <w:iCs/>
      <w:smallCaps w:val="0"/>
      <w:strike w:val="0"/>
      <w:sz w:val="20"/>
      <w:szCs w:val="20"/>
      <w:u w:val="none"/>
    </w:rPr>
  </w:style>
  <w:style w:type="character" w:customStyle="1" w:styleId="54">
    <w:name w:val="Основной текст (5)"/>
    <w:rsid w:val="00C87049"/>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5105pt">
    <w:name w:val="Основной текст (5) + 10;5 pt;Не курсив"/>
    <w:rsid w:val="00C87049"/>
    <w:rPr>
      <w:rFonts w:ascii="Century Schoolbook" w:eastAsia="Century Schoolbook" w:hAnsi="Century Schoolbook" w:cs="Century Schoolbook"/>
      <w:b w:val="0"/>
      <w:bCs w:val="0"/>
      <w:i/>
      <w:iCs/>
      <w:smallCaps w:val="0"/>
      <w:strike w:val="0"/>
      <w:color w:val="000000"/>
      <w:spacing w:val="0"/>
      <w:w w:val="100"/>
      <w:position w:val="0"/>
      <w:sz w:val="21"/>
      <w:szCs w:val="21"/>
      <w:u w:val="none"/>
      <w:lang w:val="ru-RU" w:eastAsia="ru-RU" w:bidi="ru-RU"/>
    </w:rPr>
  </w:style>
  <w:style w:type="character" w:customStyle="1" w:styleId="103">
    <w:name w:val="Основной текст (10)_"/>
    <w:rsid w:val="00C87049"/>
    <w:rPr>
      <w:rFonts w:ascii="Century Schoolbook" w:eastAsia="Century Schoolbook" w:hAnsi="Century Schoolbook" w:cs="Century Schoolbook"/>
      <w:b/>
      <w:bCs/>
      <w:i/>
      <w:iCs/>
      <w:smallCaps w:val="0"/>
      <w:strike w:val="0"/>
      <w:sz w:val="21"/>
      <w:szCs w:val="21"/>
      <w:u w:val="none"/>
    </w:rPr>
  </w:style>
  <w:style w:type="paragraph" w:customStyle="1" w:styleId="Style30">
    <w:name w:val="Style3"/>
    <w:basedOn w:val="a"/>
    <w:rsid w:val="00C87049"/>
    <w:pPr>
      <w:widowControl w:val="0"/>
      <w:autoSpaceDE w:val="0"/>
      <w:autoSpaceDN w:val="0"/>
      <w:adjustRightInd w:val="0"/>
      <w:spacing w:line="264" w:lineRule="exact"/>
      <w:jc w:val="both"/>
    </w:pPr>
    <w:rPr>
      <w:rFonts w:ascii="Franklin Gothic Demi" w:hAnsi="Franklin Gothic Demi"/>
    </w:rPr>
  </w:style>
  <w:style w:type="paragraph" w:customStyle="1" w:styleId="Style6">
    <w:name w:val="Style6"/>
    <w:basedOn w:val="a"/>
    <w:rsid w:val="00C87049"/>
    <w:pPr>
      <w:widowControl w:val="0"/>
      <w:autoSpaceDE w:val="0"/>
      <w:autoSpaceDN w:val="0"/>
      <w:adjustRightInd w:val="0"/>
      <w:spacing w:line="221" w:lineRule="exact"/>
      <w:ind w:hanging="326"/>
    </w:pPr>
    <w:rPr>
      <w:rFonts w:ascii="Franklin Gothic Demi" w:hAnsi="Franklin Gothic Demi"/>
    </w:rPr>
  </w:style>
  <w:style w:type="paragraph" w:customStyle="1" w:styleId="Style9">
    <w:name w:val="Style9"/>
    <w:basedOn w:val="a"/>
    <w:rsid w:val="00C87049"/>
    <w:pPr>
      <w:widowControl w:val="0"/>
      <w:autoSpaceDE w:val="0"/>
      <w:autoSpaceDN w:val="0"/>
      <w:adjustRightInd w:val="0"/>
      <w:spacing w:line="221" w:lineRule="exact"/>
      <w:jc w:val="both"/>
    </w:pPr>
    <w:rPr>
      <w:rFonts w:ascii="Franklin Gothic Demi" w:hAnsi="Franklin Gothic Demi"/>
    </w:rPr>
  </w:style>
  <w:style w:type="paragraph" w:customStyle="1" w:styleId="Style10">
    <w:name w:val="Style10"/>
    <w:basedOn w:val="a"/>
    <w:rsid w:val="00C87049"/>
    <w:pPr>
      <w:widowControl w:val="0"/>
      <w:autoSpaceDE w:val="0"/>
      <w:autoSpaceDN w:val="0"/>
      <w:adjustRightInd w:val="0"/>
      <w:spacing w:line="221" w:lineRule="exact"/>
      <w:ind w:firstLine="341"/>
      <w:jc w:val="both"/>
    </w:pPr>
    <w:rPr>
      <w:rFonts w:ascii="Franklin Gothic Demi" w:hAnsi="Franklin Gothic Demi"/>
    </w:rPr>
  </w:style>
  <w:style w:type="paragraph" w:customStyle="1" w:styleId="Style14">
    <w:name w:val="Style14"/>
    <w:basedOn w:val="a"/>
    <w:rsid w:val="00C87049"/>
    <w:pPr>
      <w:widowControl w:val="0"/>
      <w:autoSpaceDE w:val="0"/>
      <w:autoSpaceDN w:val="0"/>
      <w:adjustRightInd w:val="0"/>
      <w:spacing w:line="221" w:lineRule="exact"/>
      <w:jc w:val="both"/>
    </w:pPr>
    <w:rPr>
      <w:rFonts w:ascii="Franklin Gothic Demi" w:hAnsi="Franklin Gothic Demi"/>
    </w:rPr>
  </w:style>
  <w:style w:type="paragraph" w:customStyle="1" w:styleId="Style15">
    <w:name w:val="Style15"/>
    <w:basedOn w:val="a"/>
    <w:rsid w:val="00C87049"/>
    <w:pPr>
      <w:widowControl w:val="0"/>
      <w:autoSpaceDE w:val="0"/>
      <w:autoSpaceDN w:val="0"/>
      <w:adjustRightInd w:val="0"/>
      <w:spacing w:line="262" w:lineRule="exact"/>
      <w:ind w:firstLine="235"/>
      <w:jc w:val="both"/>
    </w:pPr>
    <w:rPr>
      <w:rFonts w:ascii="Franklin Gothic Demi" w:hAnsi="Franklin Gothic Demi"/>
    </w:rPr>
  </w:style>
  <w:style w:type="paragraph" w:customStyle="1" w:styleId="Style22">
    <w:name w:val="Style22"/>
    <w:basedOn w:val="a"/>
    <w:rsid w:val="00C87049"/>
    <w:pPr>
      <w:widowControl w:val="0"/>
      <w:autoSpaceDE w:val="0"/>
      <w:autoSpaceDN w:val="0"/>
      <w:adjustRightInd w:val="0"/>
      <w:spacing w:line="216" w:lineRule="exact"/>
      <w:ind w:firstLine="77"/>
      <w:jc w:val="both"/>
    </w:pPr>
    <w:rPr>
      <w:rFonts w:ascii="Franklin Gothic Demi" w:hAnsi="Franklin Gothic Demi"/>
    </w:rPr>
  </w:style>
  <w:style w:type="character" w:customStyle="1" w:styleId="FontStyle27">
    <w:name w:val="Font Style27"/>
    <w:rsid w:val="00C87049"/>
    <w:rPr>
      <w:rFonts w:ascii="Century Schoolbook" w:hAnsi="Century Schoolbook" w:cs="Century Schoolbook"/>
      <w:sz w:val="18"/>
      <w:szCs w:val="18"/>
    </w:rPr>
  </w:style>
  <w:style w:type="character" w:customStyle="1" w:styleId="FontStyle28">
    <w:name w:val="Font Style28"/>
    <w:rsid w:val="00C87049"/>
    <w:rPr>
      <w:rFonts w:ascii="Arial" w:hAnsi="Arial" w:cs="Arial"/>
      <w:b/>
      <w:bCs/>
      <w:sz w:val="20"/>
      <w:szCs w:val="20"/>
    </w:rPr>
  </w:style>
  <w:style w:type="character" w:customStyle="1" w:styleId="FontStyle38">
    <w:name w:val="Font Style38"/>
    <w:rsid w:val="00C87049"/>
    <w:rPr>
      <w:rFonts w:ascii="Arial Unicode MS" w:eastAsia="Arial Unicode MS" w:cs="Arial Unicode MS"/>
      <w:sz w:val="16"/>
      <w:szCs w:val="16"/>
    </w:rPr>
  </w:style>
  <w:style w:type="character" w:customStyle="1" w:styleId="FontStyle54">
    <w:name w:val="Font Style54"/>
    <w:rsid w:val="00C87049"/>
    <w:rPr>
      <w:rFonts w:ascii="Arial Unicode MS" w:eastAsia="Arial Unicode MS" w:cs="Arial Unicode MS"/>
      <w:b/>
      <w:bCs/>
      <w:smallCaps/>
      <w:sz w:val="32"/>
      <w:szCs w:val="32"/>
    </w:rPr>
  </w:style>
  <w:style w:type="paragraph" w:customStyle="1" w:styleId="Style21">
    <w:name w:val="Style21"/>
    <w:basedOn w:val="a"/>
    <w:rsid w:val="00C87049"/>
    <w:pPr>
      <w:widowControl w:val="0"/>
      <w:autoSpaceDE w:val="0"/>
      <w:autoSpaceDN w:val="0"/>
      <w:adjustRightInd w:val="0"/>
    </w:pPr>
    <w:rPr>
      <w:rFonts w:ascii="Franklin Gothic Demi" w:hAnsi="Franklin Gothic Demi"/>
    </w:rPr>
  </w:style>
  <w:style w:type="character" w:customStyle="1" w:styleId="FontStyle31">
    <w:name w:val="Font Style31"/>
    <w:rsid w:val="00C87049"/>
    <w:rPr>
      <w:rFonts w:ascii="Century Schoolbook" w:hAnsi="Century Schoolbook" w:cs="Century Schoolbook"/>
      <w:sz w:val="18"/>
      <w:szCs w:val="18"/>
    </w:rPr>
  </w:style>
  <w:style w:type="paragraph" w:customStyle="1" w:styleId="TableText">
    <w:name w:val="Table Text"/>
    <w:rsid w:val="00C87049"/>
    <w:pPr>
      <w:widowControl w:val="0"/>
      <w:snapToGrid w:val="0"/>
      <w:spacing w:after="0" w:line="240" w:lineRule="auto"/>
    </w:pPr>
    <w:rPr>
      <w:rFonts w:ascii="Times New Roman" w:eastAsia="Times New Roman" w:hAnsi="Times New Roman" w:cs="Times New Roman"/>
      <w:color w:val="000000"/>
      <w:sz w:val="24"/>
      <w:szCs w:val="20"/>
      <w:lang w:eastAsia="ru-RU"/>
    </w:rPr>
  </w:style>
  <w:style w:type="paragraph" w:styleId="3a">
    <w:name w:val="Body Text Indent 3"/>
    <w:basedOn w:val="a"/>
    <w:link w:val="3b"/>
    <w:uiPriority w:val="99"/>
    <w:semiHidden/>
    <w:unhideWhenUsed/>
    <w:rsid w:val="00C87049"/>
    <w:pPr>
      <w:spacing w:after="120"/>
      <w:ind w:left="283"/>
    </w:pPr>
    <w:rPr>
      <w:sz w:val="16"/>
      <w:szCs w:val="16"/>
    </w:rPr>
  </w:style>
  <w:style w:type="character" w:customStyle="1" w:styleId="3b">
    <w:name w:val="Основной текст с отступом 3 Знак"/>
    <w:basedOn w:val="a1"/>
    <w:link w:val="3a"/>
    <w:uiPriority w:val="99"/>
    <w:semiHidden/>
    <w:rsid w:val="00C87049"/>
    <w:rPr>
      <w:rFonts w:ascii="Times New Roman" w:eastAsia="Times New Roman" w:hAnsi="Times New Roman" w:cs="Times New Roman"/>
      <w:sz w:val="16"/>
      <w:szCs w:val="16"/>
      <w:lang w:eastAsia="ru-RU"/>
    </w:rPr>
  </w:style>
  <w:style w:type="table" w:customStyle="1" w:styleId="131">
    <w:name w:val="Сетка таблицы13"/>
    <w:basedOn w:val="a2"/>
    <w:next w:val="ad"/>
    <w:rsid w:val="00C8704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21">
    <w:name w:val="Основной текст (32)"/>
    <w:link w:val="3210"/>
    <w:locked/>
    <w:rsid w:val="00C87049"/>
    <w:rPr>
      <w:sz w:val="28"/>
      <w:szCs w:val="28"/>
      <w:shd w:val="clear" w:color="auto" w:fill="FFFFFF"/>
    </w:rPr>
  </w:style>
  <w:style w:type="paragraph" w:customStyle="1" w:styleId="3210">
    <w:name w:val="Основной текст (32)1"/>
    <w:basedOn w:val="a"/>
    <w:link w:val="321"/>
    <w:rsid w:val="00C87049"/>
    <w:pPr>
      <w:shd w:val="clear" w:color="auto" w:fill="FFFFFF"/>
      <w:spacing w:line="322" w:lineRule="exact"/>
      <w:ind w:firstLine="740"/>
    </w:pPr>
    <w:rPr>
      <w:rFonts w:asciiTheme="minorHAnsi" w:eastAsiaTheme="minorHAnsi" w:hAnsiTheme="minorHAnsi" w:cstheme="minorBidi"/>
      <w:sz w:val="28"/>
      <w:szCs w:val="28"/>
      <w:lang w:eastAsia="en-US"/>
    </w:rPr>
  </w:style>
  <w:style w:type="numbering" w:customStyle="1" w:styleId="140">
    <w:name w:val="Нет списка14"/>
    <w:next w:val="a3"/>
    <w:uiPriority w:val="99"/>
    <w:semiHidden/>
    <w:unhideWhenUsed/>
    <w:rsid w:val="000D3BDD"/>
  </w:style>
  <w:style w:type="numbering" w:customStyle="1" w:styleId="150">
    <w:name w:val="Нет списка15"/>
    <w:next w:val="a3"/>
    <w:uiPriority w:val="99"/>
    <w:semiHidden/>
    <w:unhideWhenUsed/>
    <w:rsid w:val="000D3BDD"/>
  </w:style>
  <w:style w:type="paragraph" w:customStyle="1" w:styleId="msonormal0">
    <w:name w:val="msonormal"/>
    <w:basedOn w:val="a"/>
    <w:rsid w:val="000D3BDD"/>
    <w:pPr>
      <w:spacing w:before="100" w:beforeAutospacing="1" w:after="100" w:afterAutospacing="1"/>
    </w:pPr>
  </w:style>
  <w:style w:type="numbering" w:customStyle="1" w:styleId="160">
    <w:name w:val="Нет списка16"/>
    <w:next w:val="a3"/>
    <w:uiPriority w:val="99"/>
    <w:semiHidden/>
    <w:unhideWhenUsed/>
    <w:rsid w:val="00DD43B2"/>
  </w:style>
  <w:style w:type="numbering" w:customStyle="1" w:styleId="170">
    <w:name w:val="Нет списка17"/>
    <w:next w:val="a3"/>
    <w:uiPriority w:val="99"/>
    <w:semiHidden/>
    <w:unhideWhenUsed/>
    <w:rsid w:val="00E8659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List 2"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Date" w:uiPriority="0"/>
    <w:lsdException w:name="Body Text 2"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Table Grid 1" w:uiPriority="0"/>
    <w:lsdException w:name="Table Web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38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1"/>
    <w:uiPriority w:val="1"/>
    <w:qFormat/>
    <w:rsid w:val="001A4FFD"/>
    <w:pPr>
      <w:keepNext/>
      <w:autoSpaceDE w:val="0"/>
      <w:autoSpaceDN w:val="0"/>
      <w:ind w:firstLine="284"/>
      <w:outlineLvl w:val="0"/>
    </w:pPr>
    <w:rPr>
      <w:b/>
      <w:sz w:val="26"/>
    </w:rPr>
  </w:style>
  <w:style w:type="paragraph" w:styleId="2">
    <w:name w:val="heading 2"/>
    <w:basedOn w:val="a"/>
    <w:next w:val="a"/>
    <w:link w:val="20"/>
    <w:uiPriority w:val="1"/>
    <w:unhideWhenUsed/>
    <w:qFormat/>
    <w:rsid w:val="00EF4751"/>
    <w:pPr>
      <w:keepNext/>
      <w:keepLines/>
      <w:numPr>
        <w:numId w:val="19"/>
      </w:numPr>
      <w:spacing w:before="200"/>
      <w:jc w:val="center"/>
      <w:outlineLvl w:val="1"/>
    </w:pPr>
    <w:rPr>
      <w:rFonts w:eastAsiaTheme="majorEastAsia" w:cstheme="majorBidi"/>
      <w:b/>
      <w:bCs/>
      <w:caps/>
      <w:sz w:val="26"/>
      <w:szCs w:val="26"/>
    </w:rPr>
  </w:style>
  <w:style w:type="paragraph" w:styleId="3">
    <w:name w:val="heading 3"/>
    <w:basedOn w:val="2"/>
    <w:next w:val="a0"/>
    <w:link w:val="30"/>
    <w:uiPriority w:val="9"/>
    <w:unhideWhenUsed/>
    <w:qFormat/>
    <w:rsid w:val="00AB3083"/>
    <w:pPr>
      <w:widowControl w:val="0"/>
      <w:numPr>
        <w:ilvl w:val="1"/>
      </w:numPr>
      <w:autoSpaceDE w:val="0"/>
      <w:autoSpaceDN w:val="0"/>
      <w:spacing w:before="6"/>
      <w:outlineLvl w:val="2"/>
    </w:pPr>
    <w:rPr>
      <w:bCs w:val="0"/>
      <w:caps w:val="0"/>
      <w:szCs w:val="21"/>
      <w:lang w:eastAsia="en-US"/>
    </w:rPr>
  </w:style>
  <w:style w:type="paragraph" w:styleId="4">
    <w:name w:val="heading 4"/>
    <w:basedOn w:val="3"/>
    <w:next w:val="a0"/>
    <w:link w:val="40"/>
    <w:unhideWhenUsed/>
    <w:qFormat/>
    <w:rsid w:val="00AB3083"/>
    <w:pPr>
      <w:numPr>
        <w:ilvl w:val="2"/>
      </w:numPr>
      <w:spacing w:before="40"/>
      <w:jc w:val="left"/>
      <w:outlineLvl w:val="3"/>
    </w:pPr>
    <w:rPr>
      <w:iCs/>
    </w:rPr>
  </w:style>
  <w:style w:type="paragraph" w:styleId="5">
    <w:name w:val="heading 5"/>
    <w:basedOn w:val="a"/>
    <w:next w:val="a"/>
    <w:link w:val="50"/>
    <w:qFormat/>
    <w:rsid w:val="00720329"/>
    <w:pPr>
      <w:spacing w:before="240" w:after="60"/>
      <w:outlineLvl w:val="4"/>
    </w:pPr>
    <w:rPr>
      <w:b/>
      <w:bCs/>
      <w:i/>
      <w:iCs/>
      <w:sz w:val="26"/>
      <w:szCs w:val="26"/>
      <w:lang w:val="x-none"/>
    </w:rPr>
  </w:style>
  <w:style w:type="paragraph" w:styleId="6">
    <w:name w:val="heading 6"/>
    <w:basedOn w:val="a"/>
    <w:next w:val="a"/>
    <w:link w:val="60"/>
    <w:qFormat/>
    <w:rsid w:val="00720329"/>
    <w:pPr>
      <w:spacing w:before="240" w:after="60"/>
      <w:outlineLvl w:val="5"/>
    </w:pPr>
    <w:rPr>
      <w:rFonts w:ascii="Calibri" w:hAnsi="Calibri"/>
      <w:b/>
      <w:bCs/>
      <w:sz w:val="22"/>
      <w:szCs w:val="22"/>
      <w:lang w:val="x-none" w:eastAsia="x-none"/>
    </w:rPr>
  </w:style>
  <w:style w:type="paragraph" w:styleId="8">
    <w:name w:val="heading 8"/>
    <w:basedOn w:val="a"/>
    <w:next w:val="a"/>
    <w:link w:val="80"/>
    <w:unhideWhenUsed/>
    <w:qFormat/>
    <w:rsid w:val="00B20363"/>
    <w:pPr>
      <w:spacing w:before="240" w:after="60"/>
      <w:outlineLvl w:val="7"/>
    </w:pPr>
    <w:rPr>
      <w:rFonts w:ascii="Calibri" w:hAnsi="Calibri"/>
      <w:i/>
      <w:iCs/>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basedOn w:val="a1"/>
    <w:link w:val="1"/>
    <w:uiPriority w:val="1"/>
    <w:rsid w:val="001A4FFD"/>
    <w:rPr>
      <w:rFonts w:ascii="Times New Roman" w:eastAsia="Times New Roman" w:hAnsi="Times New Roman" w:cs="Times New Roman"/>
      <w:b/>
      <w:sz w:val="26"/>
      <w:szCs w:val="24"/>
      <w:lang w:eastAsia="ru-RU"/>
    </w:rPr>
  </w:style>
  <w:style w:type="character" w:customStyle="1" w:styleId="20">
    <w:name w:val="Заголовок 2 Знак"/>
    <w:basedOn w:val="a1"/>
    <w:link w:val="2"/>
    <w:uiPriority w:val="1"/>
    <w:rsid w:val="00EF4751"/>
    <w:rPr>
      <w:rFonts w:ascii="Times New Roman" w:eastAsiaTheme="majorEastAsia" w:hAnsi="Times New Roman" w:cstheme="majorBidi"/>
      <w:b/>
      <w:bCs/>
      <w:caps/>
      <w:sz w:val="26"/>
      <w:szCs w:val="26"/>
      <w:lang w:eastAsia="ru-RU"/>
    </w:rPr>
  </w:style>
  <w:style w:type="paragraph" w:styleId="a4">
    <w:name w:val="footer"/>
    <w:basedOn w:val="a"/>
    <w:link w:val="a5"/>
    <w:uiPriority w:val="99"/>
    <w:rsid w:val="00626F2E"/>
    <w:pPr>
      <w:tabs>
        <w:tab w:val="center" w:pos="4677"/>
        <w:tab w:val="right" w:pos="9355"/>
      </w:tabs>
    </w:pPr>
  </w:style>
  <w:style w:type="character" w:customStyle="1" w:styleId="a5">
    <w:name w:val="Нижний колонтитул Знак"/>
    <w:basedOn w:val="a1"/>
    <w:link w:val="a4"/>
    <w:uiPriority w:val="99"/>
    <w:rsid w:val="00626F2E"/>
    <w:rPr>
      <w:rFonts w:ascii="Times New Roman" w:eastAsia="Times New Roman" w:hAnsi="Times New Roman" w:cs="Times New Roman"/>
      <w:sz w:val="24"/>
      <w:szCs w:val="24"/>
      <w:lang w:eastAsia="ru-RU"/>
    </w:rPr>
  </w:style>
  <w:style w:type="character" w:customStyle="1" w:styleId="a6">
    <w:name w:val="Основной текст_"/>
    <w:basedOn w:val="a1"/>
    <w:link w:val="21"/>
    <w:rsid w:val="00626F2E"/>
    <w:rPr>
      <w:rFonts w:ascii="Century Schoolbook" w:eastAsia="Century Schoolbook" w:hAnsi="Century Schoolbook" w:cs="Century Schoolbook"/>
      <w:shd w:val="clear" w:color="auto" w:fill="FFFFFF"/>
    </w:rPr>
  </w:style>
  <w:style w:type="character" w:customStyle="1" w:styleId="12">
    <w:name w:val="Основной текст1"/>
    <w:basedOn w:val="a6"/>
    <w:rsid w:val="00626F2E"/>
    <w:rPr>
      <w:rFonts w:ascii="Century Schoolbook" w:eastAsia="Century Schoolbook" w:hAnsi="Century Schoolbook" w:cs="Century Schoolbook"/>
      <w:color w:val="000000"/>
      <w:spacing w:val="0"/>
      <w:w w:val="100"/>
      <w:position w:val="0"/>
      <w:shd w:val="clear" w:color="auto" w:fill="FFFFFF"/>
      <w:lang w:val="ru-RU"/>
    </w:rPr>
  </w:style>
  <w:style w:type="paragraph" w:customStyle="1" w:styleId="21">
    <w:name w:val="Основной текст2"/>
    <w:basedOn w:val="a"/>
    <w:link w:val="a6"/>
    <w:rsid w:val="00626F2E"/>
    <w:pPr>
      <w:widowControl w:val="0"/>
      <w:shd w:val="clear" w:color="auto" w:fill="FFFFFF"/>
      <w:spacing w:before="2340" w:line="250" w:lineRule="exact"/>
      <w:ind w:hanging="660"/>
    </w:pPr>
    <w:rPr>
      <w:rFonts w:ascii="Century Schoolbook" w:eastAsia="Century Schoolbook" w:hAnsi="Century Schoolbook" w:cs="Century Schoolbook"/>
      <w:sz w:val="22"/>
      <w:szCs w:val="22"/>
      <w:lang w:eastAsia="en-US"/>
    </w:rPr>
  </w:style>
  <w:style w:type="character" w:customStyle="1" w:styleId="22">
    <w:name w:val="Заголовок №2_"/>
    <w:link w:val="23"/>
    <w:rsid w:val="00626F2E"/>
    <w:rPr>
      <w:sz w:val="27"/>
      <w:szCs w:val="27"/>
    </w:rPr>
  </w:style>
  <w:style w:type="paragraph" w:customStyle="1" w:styleId="23">
    <w:name w:val="Заголовок №2"/>
    <w:basedOn w:val="a"/>
    <w:link w:val="22"/>
    <w:rsid w:val="00626F2E"/>
    <w:pPr>
      <w:spacing w:before="5100" w:after="360" w:line="0" w:lineRule="atLeast"/>
      <w:outlineLvl w:val="1"/>
    </w:pPr>
    <w:rPr>
      <w:rFonts w:asciiTheme="minorHAnsi" w:eastAsiaTheme="minorHAnsi" w:hAnsiTheme="minorHAnsi" w:cstheme="minorBidi"/>
      <w:sz w:val="27"/>
      <w:szCs w:val="27"/>
      <w:lang w:eastAsia="en-US"/>
    </w:rPr>
  </w:style>
  <w:style w:type="paragraph" w:styleId="a7">
    <w:name w:val="Balloon Text"/>
    <w:basedOn w:val="a"/>
    <w:link w:val="a8"/>
    <w:uiPriority w:val="99"/>
    <w:unhideWhenUsed/>
    <w:rsid w:val="005406D5"/>
    <w:rPr>
      <w:rFonts w:ascii="Segoe UI" w:hAnsi="Segoe UI" w:cs="Segoe UI"/>
      <w:sz w:val="18"/>
      <w:szCs w:val="18"/>
    </w:rPr>
  </w:style>
  <w:style w:type="character" w:customStyle="1" w:styleId="a8">
    <w:name w:val="Текст выноски Знак"/>
    <w:basedOn w:val="a1"/>
    <w:link w:val="a7"/>
    <w:uiPriority w:val="99"/>
    <w:rsid w:val="005406D5"/>
    <w:rPr>
      <w:rFonts w:ascii="Segoe UI" w:eastAsia="Times New Roman" w:hAnsi="Segoe UI" w:cs="Segoe UI"/>
      <w:sz w:val="18"/>
      <w:szCs w:val="18"/>
      <w:lang w:eastAsia="ru-RU"/>
    </w:rPr>
  </w:style>
  <w:style w:type="paragraph" w:styleId="a9">
    <w:name w:val="Normal (Web)"/>
    <w:basedOn w:val="a"/>
    <w:uiPriority w:val="99"/>
    <w:unhideWhenUsed/>
    <w:rsid w:val="005A4BC2"/>
    <w:pPr>
      <w:spacing w:before="100" w:beforeAutospacing="1" w:after="100" w:afterAutospacing="1"/>
    </w:pPr>
  </w:style>
  <w:style w:type="character" w:customStyle="1" w:styleId="13">
    <w:name w:val="Перечисление1 Знак"/>
    <w:basedOn w:val="a1"/>
    <w:link w:val="10"/>
    <w:rsid w:val="009C5CF8"/>
    <w:rPr>
      <w:rFonts w:ascii="Times New Roman" w:eastAsia="Times New Roman" w:hAnsi="Times New Roman" w:cs="Times New Roman"/>
      <w:color w:val="231F20"/>
      <w:w w:val="120"/>
      <w:sz w:val="26"/>
      <w:szCs w:val="20"/>
      <w:shd w:val="clear" w:color="auto" w:fill="FFFFFF"/>
    </w:rPr>
  </w:style>
  <w:style w:type="paragraph" w:customStyle="1" w:styleId="10">
    <w:name w:val="Перечисление1"/>
    <w:basedOn w:val="a0"/>
    <w:link w:val="13"/>
    <w:qFormat/>
    <w:rsid w:val="009C5CF8"/>
    <w:pPr>
      <w:widowControl w:val="0"/>
      <w:numPr>
        <w:numId w:val="18"/>
      </w:numPr>
      <w:shd w:val="clear" w:color="auto" w:fill="FFFFFF"/>
      <w:spacing w:before="100" w:beforeAutospacing="1"/>
      <w:ind w:left="0" w:firstLine="567"/>
    </w:pPr>
    <w:rPr>
      <w:szCs w:val="20"/>
      <w:lang w:eastAsia="en-US"/>
    </w:rPr>
  </w:style>
  <w:style w:type="paragraph" w:styleId="aa">
    <w:name w:val="List Paragraph"/>
    <w:basedOn w:val="a"/>
    <w:uiPriority w:val="1"/>
    <w:qFormat/>
    <w:rsid w:val="00243540"/>
    <w:pPr>
      <w:spacing w:after="200" w:line="276" w:lineRule="auto"/>
      <w:ind w:left="720"/>
      <w:contextualSpacing/>
    </w:pPr>
    <w:rPr>
      <w:rFonts w:asciiTheme="minorHAnsi" w:eastAsiaTheme="minorHAnsi" w:hAnsiTheme="minorHAnsi" w:cstheme="minorBidi"/>
      <w:sz w:val="22"/>
      <w:szCs w:val="22"/>
      <w:lang w:eastAsia="en-US"/>
    </w:rPr>
  </w:style>
  <w:style w:type="paragraph" w:styleId="ab">
    <w:name w:val="No Spacing"/>
    <w:link w:val="ac"/>
    <w:uiPriority w:val="1"/>
    <w:qFormat/>
    <w:rsid w:val="00243540"/>
    <w:pPr>
      <w:spacing w:after="0" w:line="240" w:lineRule="auto"/>
    </w:pPr>
    <w:rPr>
      <w:rFonts w:ascii="Times New Roman" w:eastAsia="Times New Roman" w:hAnsi="Times New Roman" w:cs="Times New Roman"/>
      <w:sz w:val="24"/>
      <w:szCs w:val="24"/>
      <w:lang w:eastAsia="ru-RU"/>
    </w:rPr>
  </w:style>
  <w:style w:type="character" w:customStyle="1" w:styleId="60pt">
    <w:name w:val="Основной текст (6) + Курсив;Интервал 0 pt"/>
    <w:rsid w:val="00243540"/>
    <w:rPr>
      <w:rFonts w:ascii="Century Schoolbook" w:eastAsia="Century Schoolbook" w:hAnsi="Century Schoolbook" w:cs="Century Schoolbook"/>
      <w:b/>
      <w:bCs/>
      <w:i/>
      <w:iCs/>
      <w:color w:val="000000"/>
      <w:spacing w:val="10"/>
      <w:w w:val="100"/>
      <w:position w:val="0"/>
      <w:sz w:val="17"/>
      <w:szCs w:val="17"/>
      <w:shd w:val="clear" w:color="auto" w:fill="FFFFFF"/>
      <w:lang w:val="ru-RU" w:eastAsia="ru-RU" w:bidi="ru-RU"/>
    </w:rPr>
  </w:style>
  <w:style w:type="table" w:styleId="ad">
    <w:name w:val="Table Grid"/>
    <w:basedOn w:val="a2"/>
    <w:rsid w:val="005D0BE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0">
    <w:name w:val="Body Text"/>
    <w:basedOn w:val="a"/>
    <w:link w:val="ae"/>
    <w:uiPriority w:val="1"/>
    <w:unhideWhenUsed/>
    <w:qFormat/>
    <w:rsid w:val="001A4FFD"/>
    <w:pPr>
      <w:spacing w:before="1" w:after="120"/>
      <w:ind w:firstLine="567"/>
      <w:jc w:val="both"/>
    </w:pPr>
    <w:rPr>
      <w:color w:val="231F20"/>
      <w:w w:val="120"/>
      <w:sz w:val="26"/>
      <w:szCs w:val="26"/>
    </w:rPr>
  </w:style>
  <w:style w:type="character" w:customStyle="1" w:styleId="ae">
    <w:name w:val="Основной текст Знак"/>
    <w:basedOn w:val="a1"/>
    <w:link w:val="a0"/>
    <w:uiPriority w:val="1"/>
    <w:rsid w:val="001A4FFD"/>
    <w:rPr>
      <w:rFonts w:ascii="Times New Roman" w:eastAsia="Times New Roman" w:hAnsi="Times New Roman" w:cs="Times New Roman"/>
      <w:color w:val="231F20"/>
      <w:w w:val="120"/>
      <w:sz w:val="26"/>
      <w:szCs w:val="26"/>
      <w:lang w:eastAsia="ru-RU"/>
    </w:rPr>
  </w:style>
  <w:style w:type="table" w:customStyle="1" w:styleId="TableNormal">
    <w:name w:val="Table Normal"/>
    <w:uiPriority w:val="2"/>
    <w:semiHidden/>
    <w:unhideWhenUsed/>
    <w:qFormat/>
    <w:rsid w:val="000323E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40">
    <w:name w:val="Заголовок 4 Знак"/>
    <w:basedOn w:val="a1"/>
    <w:link w:val="4"/>
    <w:rsid w:val="00AB3083"/>
    <w:rPr>
      <w:rFonts w:ascii="Times New Roman" w:eastAsiaTheme="majorEastAsia" w:hAnsi="Times New Roman" w:cstheme="majorBidi"/>
      <w:b/>
      <w:iCs/>
      <w:sz w:val="26"/>
      <w:szCs w:val="21"/>
    </w:rPr>
  </w:style>
  <w:style w:type="character" w:customStyle="1" w:styleId="30">
    <w:name w:val="Заголовок 3 Знак"/>
    <w:basedOn w:val="a1"/>
    <w:link w:val="3"/>
    <w:uiPriority w:val="9"/>
    <w:rsid w:val="00AB3083"/>
    <w:rPr>
      <w:rFonts w:ascii="Times New Roman" w:eastAsiaTheme="majorEastAsia" w:hAnsi="Times New Roman" w:cstheme="majorBidi"/>
      <w:b/>
      <w:sz w:val="26"/>
      <w:szCs w:val="21"/>
    </w:rPr>
  </w:style>
  <w:style w:type="paragraph" w:styleId="14">
    <w:name w:val="toc 1"/>
    <w:basedOn w:val="a"/>
    <w:uiPriority w:val="39"/>
    <w:qFormat/>
    <w:rsid w:val="008F1079"/>
    <w:pPr>
      <w:widowControl w:val="0"/>
      <w:autoSpaceDE w:val="0"/>
      <w:autoSpaceDN w:val="0"/>
      <w:ind w:left="100"/>
    </w:pPr>
    <w:rPr>
      <w:sz w:val="21"/>
      <w:szCs w:val="21"/>
      <w:lang w:eastAsia="en-US"/>
    </w:rPr>
  </w:style>
  <w:style w:type="paragraph" w:styleId="24">
    <w:name w:val="toc 2"/>
    <w:basedOn w:val="a"/>
    <w:uiPriority w:val="39"/>
    <w:qFormat/>
    <w:rsid w:val="008F1079"/>
    <w:pPr>
      <w:widowControl w:val="0"/>
      <w:autoSpaceDE w:val="0"/>
      <w:autoSpaceDN w:val="0"/>
      <w:spacing w:before="47"/>
      <w:ind w:left="384"/>
    </w:pPr>
    <w:rPr>
      <w:sz w:val="21"/>
      <w:szCs w:val="21"/>
      <w:lang w:eastAsia="en-US"/>
    </w:rPr>
  </w:style>
  <w:style w:type="paragraph" w:styleId="af">
    <w:name w:val="Title"/>
    <w:basedOn w:val="a"/>
    <w:link w:val="af0"/>
    <w:qFormat/>
    <w:rsid w:val="008F1079"/>
    <w:pPr>
      <w:widowControl w:val="0"/>
      <w:autoSpaceDE w:val="0"/>
      <w:autoSpaceDN w:val="0"/>
      <w:ind w:left="1796" w:right="1132" w:hanging="1650"/>
      <w:jc w:val="both"/>
    </w:pPr>
    <w:rPr>
      <w:rFonts w:ascii="Trebuchet MS" w:eastAsia="Trebuchet MS" w:hAnsi="Trebuchet MS" w:cs="Trebuchet MS"/>
      <w:sz w:val="44"/>
      <w:szCs w:val="44"/>
      <w:lang w:eastAsia="en-US"/>
    </w:rPr>
  </w:style>
  <w:style w:type="character" w:customStyle="1" w:styleId="af0">
    <w:name w:val="Название Знак"/>
    <w:basedOn w:val="a1"/>
    <w:link w:val="af"/>
    <w:uiPriority w:val="10"/>
    <w:rsid w:val="008F1079"/>
    <w:rPr>
      <w:rFonts w:ascii="Trebuchet MS" w:eastAsia="Trebuchet MS" w:hAnsi="Trebuchet MS" w:cs="Trebuchet MS"/>
      <w:sz w:val="44"/>
      <w:szCs w:val="44"/>
    </w:rPr>
  </w:style>
  <w:style w:type="paragraph" w:customStyle="1" w:styleId="TableParagraph">
    <w:name w:val="Table Paragraph"/>
    <w:basedOn w:val="a"/>
    <w:uiPriority w:val="1"/>
    <w:qFormat/>
    <w:rsid w:val="008F1079"/>
    <w:pPr>
      <w:widowControl w:val="0"/>
      <w:autoSpaceDE w:val="0"/>
      <w:autoSpaceDN w:val="0"/>
      <w:ind w:left="397"/>
      <w:jc w:val="both"/>
    </w:pPr>
    <w:rPr>
      <w:sz w:val="22"/>
      <w:szCs w:val="22"/>
      <w:lang w:eastAsia="en-US"/>
    </w:rPr>
  </w:style>
  <w:style w:type="paragraph" w:customStyle="1" w:styleId="Default">
    <w:name w:val="Default"/>
    <w:rsid w:val="002815A0"/>
    <w:pPr>
      <w:autoSpaceDE w:val="0"/>
      <w:autoSpaceDN w:val="0"/>
      <w:adjustRightInd w:val="0"/>
      <w:spacing w:after="0" w:line="240" w:lineRule="auto"/>
    </w:pPr>
    <w:rPr>
      <w:rFonts w:ascii="Times New Roman" w:hAnsi="Times New Roman" w:cs="Times New Roman"/>
      <w:color w:val="000000"/>
      <w:sz w:val="24"/>
      <w:szCs w:val="24"/>
    </w:rPr>
  </w:style>
  <w:style w:type="paragraph" w:styleId="af1">
    <w:name w:val="header"/>
    <w:basedOn w:val="a"/>
    <w:link w:val="af2"/>
    <w:uiPriority w:val="99"/>
    <w:unhideWhenUsed/>
    <w:rsid w:val="00DE28C4"/>
    <w:pPr>
      <w:tabs>
        <w:tab w:val="center" w:pos="4677"/>
        <w:tab w:val="right" w:pos="9355"/>
      </w:tabs>
    </w:pPr>
  </w:style>
  <w:style w:type="character" w:customStyle="1" w:styleId="af2">
    <w:name w:val="Верхний колонтитул Знак"/>
    <w:basedOn w:val="a1"/>
    <w:link w:val="af1"/>
    <w:uiPriority w:val="99"/>
    <w:rsid w:val="00DE28C4"/>
    <w:rPr>
      <w:rFonts w:ascii="Times New Roman" w:eastAsia="Times New Roman" w:hAnsi="Times New Roman" w:cs="Times New Roman"/>
      <w:sz w:val="24"/>
      <w:szCs w:val="24"/>
      <w:lang w:eastAsia="ru-RU"/>
    </w:rPr>
  </w:style>
  <w:style w:type="character" w:customStyle="1" w:styleId="50">
    <w:name w:val="Заголовок 5 Знак"/>
    <w:basedOn w:val="a1"/>
    <w:link w:val="5"/>
    <w:rsid w:val="00720329"/>
    <w:rPr>
      <w:rFonts w:ascii="Times New Roman" w:eastAsia="Times New Roman" w:hAnsi="Times New Roman" w:cs="Times New Roman"/>
      <w:b/>
      <w:bCs/>
      <w:i/>
      <w:iCs/>
      <w:sz w:val="26"/>
      <w:szCs w:val="26"/>
      <w:lang w:val="x-none"/>
    </w:rPr>
  </w:style>
  <w:style w:type="character" w:customStyle="1" w:styleId="60">
    <w:name w:val="Заголовок 6 Знак"/>
    <w:basedOn w:val="a1"/>
    <w:link w:val="6"/>
    <w:rsid w:val="00720329"/>
    <w:rPr>
      <w:rFonts w:ascii="Calibri" w:eastAsia="Times New Roman" w:hAnsi="Calibri" w:cs="Times New Roman"/>
      <w:b/>
      <w:bCs/>
      <w:lang w:val="x-none" w:eastAsia="x-none"/>
    </w:rPr>
  </w:style>
  <w:style w:type="numbering" w:customStyle="1" w:styleId="15">
    <w:name w:val="Нет списка1"/>
    <w:next w:val="a3"/>
    <w:semiHidden/>
    <w:rsid w:val="00720329"/>
  </w:style>
  <w:style w:type="paragraph" w:styleId="25">
    <w:name w:val="List 2"/>
    <w:basedOn w:val="a"/>
    <w:rsid w:val="00720329"/>
    <w:pPr>
      <w:ind w:left="566" w:hanging="283"/>
    </w:pPr>
  </w:style>
  <w:style w:type="paragraph" w:styleId="26">
    <w:name w:val="Body Text Indent 2"/>
    <w:basedOn w:val="a"/>
    <w:link w:val="27"/>
    <w:rsid w:val="00720329"/>
    <w:pPr>
      <w:spacing w:after="120" w:line="480" w:lineRule="auto"/>
      <w:ind w:left="283"/>
    </w:pPr>
  </w:style>
  <w:style w:type="character" w:customStyle="1" w:styleId="27">
    <w:name w:val="Основной текст с отступом 2 Знак"/>
    <w:basedOn w:val="a1"/>
    <w:link w:val="26"/>
    <w:rsid w:val="00720329"/>
    <w:rPr>
      <w:rFonts w:ascii="Times New Roman" w:eastAsia="Times New Roman" w:hAnsi="Times New Roman" w:cs="Times New Roman"/>
      <w:sz w:val="24"/>
      <w:szCs w:val="24"/>
      <w:lang w:eastAsia="ru-RU"/>
    </w:rPr>
  </w:style>
  <w:style w:type="character" w:styleId="af3">
    <w:name w:val="Strong"/>
    <w:qFormat/>
    <w:rsid w:val="00720329"/>
    <w:rPr>
      <w:b/>
      <w:bCs/>
    </w:rPr>
  </w:style>
  <w:style w:type="paragraph" w:styleId="af4">
    <w:name w:val="footnote text"/>
    <w:basedOn w:val="a"/>
    <w:link w:val="af5"/>
    <w:uiPriority w:val="99"/>
    <w:rsid w:val="00720329"/>
    <w:rPr>
      <w:sz w:val="20"/>
      <w:szCs w:val="20"/>
    </w:rPr>
  </w:style>
  <w:style w:type="character" w:customStyle="1" w:styleId="af5">
    <w:name w:val="Текст сноски Знак"/>
    <w:basedOn w:val="a1"/>
    <w:link w:val="af4"/>
    <w:uiPriority w:val="99"/>
    <w:rsid w:val="00720329"/>
    <w:rPr>
      <w:rFonts w:ascii="Times New Roman" w:eastAsia="Times New Roman" w:hAnsi="Times New Roman" w:cs="Times New Roman"/>
      <w:sz w:val="20"/>
      <w:szCs w:val="20"/>
      <w:lang w:eastAsia="ru-RU"/>
    </w:rPr>
  </w:style>
  <w:style w:type="character" w:styleId="af6">
    <w:name w:val="footnote reference"/>
    <w:rsid w:val="00720329"/>
    <w:rPr>
      <w:vertAlign w:val="superscript"/>
    </w:rPr>
  </w:style>
  <w:style w:type="paragraph" w:styleId="28">
    <w:name w:val="Body Text 2"/>
    <w:basedOn w:val="a"/>
    <w:link w:val="29"/>
    <w:rsid w:val="00720329"/>
    <w:pPr>
      <w:spacing w:after="120" w:line="480" w:lineRule="auto"/>
    </w:pPr>
  </w:style>
  <w:style w:type="character" w:customStyle="1" w:styleId="29">
    <w:name w:val="Основной текст 2 Знак"/>
    <w:basedOn w:val="a1"/>
    <w:link w:val="28"/>
    <w:rsid w:val="00720329"/>
    <w:rPr>
      <w:rFonts w:ascii="Times New Roman" w:eastAsia="Times New Roman" w:hAnsi="Times New Roman" w:cs="Times New Roman"/>
      <w:sz w:val="24"/>
      <w:szCs w:val="24"/>
      <w:lang w:eastAsia="ru-RU"/>
    </w:rPr>
  </w:style>
  <w:style w:type="character" w:styleId="af7">
    <w:name w:val="annotation reference"/>
    <w:semiHidden/>
    <w:rsid w:val="00720329"/>
    <w:rPr>
      <w:sz w:val="16"/>
      <w:szCs w:val="16"/>
    </w:rPr>
  </w:style>
  <w:style w:type="paragraph" w:styleId="af8">
    <w:name w:val="annotation text"/>
    <w:basedOn w:val="a"/>
    <w:link w:val="af9"/>
    <w:rsid w:val="00720329"/>
    <w:rPr>
      <w:sz w:val="20"/>
      <w:szCs w:val="20"/>
    </w:rPr>
  </w:style>
  <w:style w:type="character" w:customStyle="1" w:styleId="af9">
    <w:name w:val="Текст примечания Знак"/>
    <w:basedOn w:val="a1"/>
    <w:link w:val="af8"/>
    <w:rsid w:val="00720329"/>
    <w:rPr>
      <w:rFonts w:ascii="Times New Roman" w:eastAsia="Times New Roman" w:hAnsi="Times New Roman" w:cs="Times New Roman"/>
      <w:sz w:val="20"/>
      <w:szCs w:val="20"/>
      <w:lang w:eastAsia="ru-RU"/>
    </w:rPr>
  </w:style>
  <w:style w:type="paragraph" w:styleId="afa">
    <w:name w:val="annotation subject"/>
    <w:basedOn w:val="af8"/>
    <w:next w:val="af8"/>
    <w:link w:val="afb"/>
    <w:rsid w:val="00720329"/>
    <w:rPr>
      <w:b/>
      <w:bCs/>
    </w:rPr>
  </w:style>
  <w:style w:type="character" w:customStyle="1" w:styleId="afb">
    <w:name w:val="Тема примечания Знак"/>
    <w:basedOn w:val="af9"/>
    <w:link w:val="afa"/>
    <w:rsid w:val="00720329"/>
    <w:rPr>
      <w:rFonts w:ascii="Times New Roman" w:eastAsia="Times New Roman" w:hAnsi="Times New Roman" w:cs="Times New Roman"/>
      <w:b/>
      <w:bCs/>
      <w:sz w:val="20"/>
      <w:szCs w:val="20"/>
      <w:lang w:eastAsia="ru-RU"/>
    </w:rPr>
  </w:style>
  <w:style w:type="table" w:customStyle="1" w:styleId="16">
    <w:name w:val="Сетка таблицы1"/>
    <w:basedOn w:val="a2"/>
    <w:next w:val="ad"/>
    <w:rsid w:val="0072032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c">
    <w:name w:val=" Знак"/>
    <w:basedOn w:val="a"/>
    <w:rsid w:val="00720329"/>
    <w:pPr>
      <w:spacing w:after="160" w:line="240" w:lineRule="exact"/>
    </w:pPr>
    <w:rPr>
      <w:rFonts w:ascii="Verdana" w:hAnsi="Verdana"/>
      <w:sz w:val="20"/>
      <w:szCs w:val="20"/>
    </w:rPr>
  </w:style>
  <w:style w:type="table" w:styleId="17">
    <w:name w:val="Table Grid 1"/>
    <w:basedOn w:val="a2"/>
    <w:rsid w:val="00720329"/>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d">
    <w:name w:val="page number"/>
    <w:basedOn w:val="a1"/>
    <w:rsid w:val="00720329"/>
  </w:style>
  <w:style w:type="paragraph" w:customStyle="1" w:styleId="2a">
    <w:name w:val=" Знак2"/>
    <w:basedOn w:val="a"/>
    <w:rsid w:val="00720329"/>
    <w:pPr>
      <w:tabs>
        <w:tab w:val="left" w:pos="708"/>
      </w:tabs>
      <w:spacing w:after="160" w:line="240" w:lineRule="exact"/>
    </w:pPr>
    <w:rPr>
      <w:rFonts w:ascii="Verdana" w:hAnsi="Verdana" w:cs="Verdana"/>
      <w:sz w:val="20"/>
      <w:szCs w:val="20"/>
      <w:lang w:val="en-US" w:eastAsia="en-US"/>
    </w:rPr>
  </w:style>
  <w:style w:type="paragraph" w:styleId="afe">
    <w:name w:val="Body Text Indent"/>
    <w:basedOn w:val="a"/>
    <w:link w:val="aff"/>
    <w:rsid w:val="00720329"/>
    <w:pPr>
      <w:spacing w:after="120"/>
      <w:ind w:left="283"/>
    </w:pPr>
    <w:rPr>
      <w:lang w:val="x-none" w:eastAsia="x-none"/>
    </w:rPr>
  </w:style>
  <w:style w:type="character" w:customStyle="1" w:styleId="aff">
    <w:name w:val="Основной текст с отступом Знак"/>
    <w:basedOn w:val="a1"/>
    <w:link w:val="afe"/>
    <w:rsid w:val="00720329"/>
    <w:rPr>
      <w:rFonts w:ascii="Times New Roman" w:eastAsia="Times New Roman" w:hAnsi="Times New Roman" w:cs="Times New Roman"/>
      <w:sz w:val="24"/>
      <w:szCs w:val="24"/>
      <w:lang w:val="x-none" w:eastAsia="x-none"/>
    </w:rPr>
  </w:style>
  <w:style w:type="character" w:customStyle="1" w:styleId="WW8Num7z2">
    <w:name w:val="WW8Num7z2"/>
    <w:rsid w:val="00720329"/>
    <w:rPr>
      <w:rFonts w:ascii="Wingdings" w:hAnsi="Wingdings"/>
    </w:rPr>
  </w:style>
  <w:style w:type="paragraph" w:customStyle="1" w:styleId="FR1">
    <w:name w:val="FR1"/>
    <w:rsid w:val="00720329"/>
    <w:pPr>
      <w:suppressAutoHyphens/>
      <w:spacing w:after="0" w:line="240" w:lineRule="auto"/>
      <w:ind w:left="360" w:right="400"/>
      <w:jc w:val="center"/>
    </w:pPr>
    <w:rPr>
      <w:rFonts w:ascii="Arial Narrow" w:eastAsia="Times New Roman" w:hAnsi="Arial Narrow" w:cs="Times New Roman"/>
      <w:sz w:val="32"/>
      <w:szCs w:val="20"/>
      <w:lang/>
    </w:rPr>
  </w:style>
  <w:style w:type="paragraph" w:customStyle="1" w:styleId="FR3">
    <w:name w:val="FR3"/>
    <w:rsid w:val="00720329"/>
    <w:pPr>
      <w:suppressAutoHyphens/>
      <w:spacing w:before="200" w:after="0" w:line="240" w:lineRule="auto"/>
      <w:jc w:val="center"/>
    </w:pPr>
    <w:rPr>
      <w:rFonts w:ascii="Arial" w:eastAsia="Times New Roman" w:hAnsi="Arial" w:cs="Times New Roman"/>
      <w:b/>
      <w:sz w:val="24"/>
      <w:szCs w:val="20"/>
      <w:lang/>
    </w:rPr>
  </w:style>
  <w:style w:type="character" w:customStyle="1" w:styleId="WW8Num8z3">
    <w:name w:val="WW8Num8z3"/>
    <w:rsid w:val="00720329"/>
    <w:rPr>
      <w:rFonts w:ascii="Symbol" w:hAnsi="Symbol"/>
    </w:rPr>
  </w:style>
  <w:style w:type="paragraph" w:customStyle="1" w:styleId="31">
    <w:name w:val="Основной текст с отступом 31"/>
    <w:basedOn w:val="a"/>
    <w:rsid w:val="00720329"/>
    <w:pPr>
      <w:spacing w:after="120"/>
      <w:ind w:left="283" w:firstLine="709"/>
    </w:pPr>
    <w:rPr>
      <w:sz w:val="16"/>
      <w:szCs w:val="16"/>
      <w:lang/>
    </w:rPr>
  </w:style>
  <w:style w:type="paragraph" w:customStyle="1" w:styleId="210">
    <w:name w:val="Основной текст 21"/>
    <w:basedOn w:val="a"/>
    <w:rsid w:val="00720329"/>
    <w:pPr>
      <w:spacing w:after="120" w:line="480" w:lineRule="auto"/>
    </w:pPr>
    <w:rPr>
      <w:lang/>
    </w:rPr>
  </w:style>
  <w:style w:type="character" w:customStyle="1" w:styleId="WW8Num5z0">
    <w:name w:val="WW8Num5z0"/>
    <w:rsid w:val="00720329"/>
    <w:rPr>
      <w:rFonts w:ascii="Symbol" w:hAnsi="Symbol" w:cs="Times New Roman"/>
      <w:sz w:val="22"/>
      <w:szCs w:val="22"/>
    </w:rPr>
  </w:style>
  <w:style w:type="character" w:styleId="aff0">
    <w:name w:val="Hyperlink"/>
    <w:rsid w:val="00720329"/>
    <w:rPr>
      <w:color w:val="0000FF"/>
      <w:u w:val="single"/>
    </w:rPr>
  </w:style>
  <w:style w:type="numbering" w:customStyle="1" w:styleId="2b">
    <w:name w:val="Нет списка2"/>
    <w:next w:val="a3"/>
    <w:uiPriority w:val="99"/>
    <w:semiHidden/>
    <w:unhideWhenUsed/>
    <w:rsid w:val="00B40CEC"/>
  </w:style>
  <w:style w:type="table" w:customStyle="1" w:styleId="2c">
    <w:name w:val="Сетка таблицы2"/>
    <w:basedOn w:val="a2"/>
    <w:next w:val="ad"/>
    <w:uiPriority w:val="59"/>
    <w:rsid w:val="00B40C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2">
    <w:name w:val="Основной текст (3)_"/>
    <w:link w:val="33"/>
    <w:rsid w:val="00B40CEC"/>
    <w:rPr>
      <w:sz w:val="17"/>
      <w:szCs w:val="17"/>
    </w:rPr>
  </w:style>
  <w:style w:type="paragraph" w:customStyle="1" w:styleId="33">
    <w:name w:val="Основной текст (3)"/>
    <w:basedOn w:val="a"/>
    <w:link w:val="32"/>
    <w:rsid w:val="00B40CEC"/>
    <w:pPr>
      <w:spacing w:before="60" w:line="0" w:lineRule="atLeast"/>
    </w:pPr>
    <w:rPr>
      <w:rFonts w:asciiTheme="minorHAnsi" w:eastAsiaTheme="minorHAnsi" w:hAnsiTheme="minorHAnsi" w:cstheme="minorBidi"/>
      <w:sz w:val="17"/>
      <w:szCs w:val="17"/>
      <w:lang w:eastAsia="en-US"/>
    </w:rPr>
  </w:style>
  <w:style w:type="paragraph" w:customStyle="1" w:styleId="18">
    <w:name w:val="Заголовок оглавления1"/>
    <w:basedOn w:val="1"/>
    <w:next w:val="a"/>
    <w:uiPriority w:val="39"/>
    <w:unhideWhenUsed/>
    <w:qFormat/>
    <w:rsid w:val="00B40CEC"/>
    <w:pPr>
      <w:keepLines/>
      <w:autoSpaceDE/>
      <w:autoSpaceDN/>
      <w:spacing w:before="240" w:line="259" w:lineRule="auto"/>
      <w:ind w:firstLine="0"/>
      <w:outlineLvl w:val="9"/>
    </w:pPr>
    <w:rPr>
      <w:rFonts w:ascii="Calibri Light" w:hAnsi="Calibri Light"/>
      <w:b w:val="0"/>
      <w:color w:val="2E74B5"/>
      <w:sz w:val="32"/>
      <w:szCs w:val="32"/>
    </w:rPr>
  </w:style>
  <w:style w:type="paragraph" w:styleId="34">
    <w:name w:val="toc 3"/>
    <w:basedOn w:val="a"/>
    <w:next w:val="a"/>
    <w:autoRedefine/>
    <w:uiPriority w:val="39"/>
    <w:unhideWhenUsed/>
    <w:qFormat/>
    <w:rsid w:val="00B40CEC"/>
    <w:pPr>
      <w:spacing w:after="100"/>
      <w:ind w:left="440"/>
    </w:pPr>
    <w:rPr>
      <w:b/>
      <w:szCs w:val="22"/>
    </w:rPr>
  </w:style>
  <w:style w:type="character" w:customStyle="1" w:styleId="19">
    <w:name w:val="Неразрешенное упоминание1"/>
    <w:basedOn w:val="a1"/>
    <w:uiPriority w:val="99"/>
    <w:semiHidden/>
    <w:unhideWhenUsed/>
    <w:rsid w:val="00B40CEC"/>
    <w:rPr>
      <w:color w:val="605E5C"/>
      <w:shd w:val="clear" w:color="auto" w:fill="E1DFDD"/>
    </w:rPr>
  </w:style>
  <w:style w:type="paragraph" w:customStyle="1" w:styleId="1a">
    <w:name w:val="Абзац списка1"/>
    <w:basedOn w:val="a"/>
    <w:rsid w:val="00B40CEC"/>
    <w:pPr>
      <w:spacing w:after="200" w:line="276" w:lineRule="auto"/>
      <w:ind w:left="720"/>
      <w:contextualSpacing/>
    </w:pPr>
    <w:rPr>
      <w:rFonts w:ascii="Calibri" w:hAnsi="Calibri"/>
      <w:sz w:val="22"/>
      <w:szCs w:val="22"/>
      <w:lang w:eastAsia="en-US"/>
    </w:rPr>
  </w:style>
  <w:style w:type="character" w:customStyle="1" w:styleId="2d">
    <w:name w:val="Неразрешенное упоминание2"/>
    <w:basedOn w:val="a1"/>
    <w:uiPriority w:val="99"/>
    <w:semiHidden/>
    <w:unhideWhenUsed/>
    <w:rsid w:val="00B40CEC"/>
    <w:rPr>
      <w:color w:val="605E5C"/>
      <w:shd w:val="clear" w:color="auto" w:fill="E1DFDD"/>
    </w:rPr>
  </w:style>
  <w:style w:type="character" w:customStyle="1" w:styleId="aff1">
    <w:name w:val="Другое_"/>
    <w:basedOn w:val="a1"/>
    <w:link w:val="aff2"/>
    <w:rsid w:val="00B40CEC"/>
    <w:rPr>
      <w:rFonts w:eastAsia="Times New Roman"/>
      <w:sz w:val="26"/>
      <w:szCs w:val="26"/>
      <w:shd w:val="clear" w:color="auto" w:fill="FFFFFF"/>
    </w:rPr>
  </w:style>
  <w:style w:type="paragraph" w:customStyle="1" w:styleId="aff2">
    <w:name w:val="Другое"/>
    <w:basedOn w:val="a"/>
    <w:link w:val="aff1"/>
    <w:rsid w:val="00B40CEC"/>
    <w:pPr>
      <w:widowControl w:val="0"/>
      <w:shd w:val="clear" w:color="auto" w:fill="FFFFFF"/>
      <w:spacing w:line="276" w:lineRule="auto"/>
      <w:jc w:val="center"/>
    </w:pPr>
    <w:rPr>
      <w:rFonts w:asciiTheme="minorHAnsi" w:hAnsiTheme="minorHAnsi" w:cstheme="minorBidi"/>
      <w:sz w:val="26"/>
      <w:szCs w:val="26"/>
      <w:lang w:eastAsia="en-US"/>
    </w:rPr>
  </w:style>
  <w:style w:type="table" w:customStyle="1" w:styleId="110">
    <w:name w:val="Сетка таблицы11"/>
    <w:basedOn w:val="a2"/>
    <w:next w:val="ad"/>
    <w:rsid w:val="00B40CE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e">
    <w:name w:val="Основной текст (2)_"/>
    <w:basedOn w:val="a1"/>
    <w:link w:val="2f"/>
    <w:rsid w:val="00B40CEC"/>
    <w:rPr>
      <w:rFonts w:eastAsia="Times New Roman"/>
      <w:shd w:val="clear" w:color="auto" w:fill="FFFFFF"/>
    </w:rPr>
  </w:style>
  <w:style w:type="character" w:customStyle="1" w:styleId="211pt">
    <w:name w:val="Основной текст (2) + 11 pt;Полужирный"/>
    <w:basedOn w:val="2e"/>
    <w:rsid w:val="00B40CEC"/>
    <w:rPr>
      <w:rFonts w:eastAsia="Times New Roman"/>
      <w:b/>
      <w:bCs/>
      <w:color w:val="000000"/>
      <w:spacing w:val="0"/>
      <w:w w:val="100"/>
      <w:position w:val="0"/>
      <w:sz w:val="22"/>
      <w:szCs w:val="22"/>
      <w:shd w:val="clear" w:color="auto" w:fill="FFFFFF"/>
      <w:lang w:val="ru-RU" w:eastAsia="ru-RU" w:bidi="ru-RU"/>
    </w:rPr>
  </w:style>
  <w:style w:type="character" w:customStyle="1" w:styleId="211pt0">
    <w:name w:val="Основной текст (2) + 11 pt"/>
    <w:basedOn w:val="2e"/>
    <w:rsid w:val="00B40CEC"/>
    <w:rPr>
      <w:rFonts w:eastAsia="Times New Roman"/>
      <w:color w:val="000000"/>
      <w:spacing w:val="0"/>
      <w:w w:val="100"/>
      <w:position w:val="0"/>
      <w:sz w:val="22"/>
      <w:szCs w:val="22"/>
      <w:shd w:val="clear" w:color="auto" w:fill="FFFFFF"/>
      <w:lang w:val="ru-RU" w:eastAsia="ru-RU" w:bidi="ru-RU"/>
    </w:rPr>
  </w:style>
  <w:style w:type="character" w:customStyle="1" w:styleId="aff3">
    <w:name w:val="Подпись к таблице"/>
    <w:basedOn w:val="a1"/>
    <w:rsid w:val="00B40CEC"/>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paragraph" w:customStyle="1" w:styleId="2f">
    <w:name w:val="Основной текст (2)"/>
    <w:basedOn w:val="a"/>
    <w:link w:val="2e"/>
    <w:rsid w:val="00B40CEC"/>
    <w:pPr>
      <w:widowControl w:val="0"/>
      <w:shd w:val="clear" w:color="auto" w:fill="FFFFFF"/>
      <w:spacing w:before="360" w:after="300" w:line="0" w:lineRule="atLeast"/>
      <w:jc w:val="center"/>
    </w:pPr>
    <w:rPr>
      <w:rFonts w:asciiTheme="minorHAnsi" w:hAnsiTheme="minorHAnsi" w:cstheme="minorBidi"/>
      <w:sz w:val="22"/>
      <w:szCs w:val="22"/>
      <w:lang w:eastAsia="en-US"/>
    </w:rPr>
  </w:style>
  <w:style w:type="character" w:customStyle="1" w:styleId="80">
    <w:name w:val="Заголовок 8 Знак"/>
    <w:basedOn w:val="a1"/>
    <w:link w:val="8"/>
    <w:rsid w:val="00B20363"/>
    <w:rPr>
      <w:rFonts w:ascii="Calibri" w:eastAsia="Times New Roman" w:hAnsi="Calibri" w:cs="Times New Roman"/>
      <w:i/>
      <w:iCs/>
      <w:sz w:val="24"/>
      <w:szCs w:val="24"/>
      <w:lang w:val="x-none" w:eastAsia="x-none"/>
    </w:rPr>
  </w:style>
  <w:style w:type="numbering" w:customStyle="1" w:styleId="35">
    <w:name w:val="Нет списка3"/>
    <w:next w:val="a3"/>
    <w:uiPriority w:val="99"/>
    <w:semiHidden/>
    <w:unhideWhenUsed/>
    <w:rsid w:val="00B20363"/>
  </w:style>
  <w:style w:type="paragraph" w:styleId="aff4">
    <w:name w:val="Subtitle"/>
    <w:basedOn w:val="a"/>
    <w:next w:val="a0"/>
    <w:link w:val="aff5"/>
    <w:qFormat/>
    <w:rsid w:val="00B20363"/>
    <w:pPr>
      <w:spacing w:line="360" w:lineRule="auto"/>
      <w:jc w:val="center"/>
    </w:pPr>
    <w:rPr>
      <w:b/>
      <w:szCs w:val="20"/>
      <w:lang w:val="x-none" w:eastAsia="ar-SA"/>
    </w:rPr>
  </w:style>
  <w:style w:type="character" w:customStyle="1" w:styleId="aff5">
    <w:name w:val="Подзаголовок Знак"/>
    <w:basedOn w:val="a1"/>
    <w:link w:val="aff4"/>
    <w:rsid w:val="00B20363"/>
    <w:rPr>
      <w:rFonts w:ascii="Times New Roman" w:eastAsia="Times New Roman" w:hAnsi="Times New Roman" w:cs="Times New Roman"/>
      <w:b/>
      <w:sz w:val="24"/>
      <w:szCs w:val="20"/>
      <w:lang w:val="x-none" w:eastAsia="ar-SA"/>
    </w:rPr>
  </w:style>
  <w:style w:type="paragraph" w:styleId="aff6">
    <w:name w:val="Document Map"/>
    <w:basedOn w:val="a"/>
    <w:link w:val="aff7"/>
    <w:unhideWhenUsed/>
    <w:rsid w:val="00B20363"/>
    <w:rPr>
      <w:rFonts w:ascii="Tahoma" w:hAnsi="Tahoma"/>
      <w:sz w:val="16"/>
      <w:szCs w:val="16"/>
      <w:lang w:val="x-none"/>
    </w:rPr>
  </w:style>
  <w:style w:type="character" w:customStyle="1" w:styleId="aff7">
    <w:name w:val="Схема документа Знак"/>
    <w:basedOn w:val="a1"/>
    <w:link w:val="aff6"/>
    <w:rsid w:val="00B20363"/>
    <w:rPr>
      <w:rFonts w:ascii="Tahoma" w:eastAsia="Times New Roman" w:hAnsi="Tahoma" w:cs="Times New Roman"/>
      <w:sz w:val="16"/>
      <w:szCs w:val="16"/>
      <w:lang w:val="x-none" w:eastAsia="ru-RU"/>
    </w:rPr>
  </w:style>
  <w:style w:type="paragraph" w:customStyle="1" w:styleId="western">
    <w:name w:val="western"/>
    <w:basedOn w:val="a"/>
    <w:rsid w:val="00B20363"/>
    <w:pPr>
      <w:spacing w:before="100" w:beforeAutospacing="1" w:after="100" w:afterAutospacing="1"/>
    </w:pPr>
  </w:style>
  <w:style w:type="table" w:customStyle="1" w:styleId="36">
    <w:name w:val="Сетка таблицы3"/>
    <w:basedOn w:val="a2"/>
    <w:next w:val="ad"/>
    <w:uiPriority w:val="39"/>
    <w:rsid w:val="00B20363"/>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41">
    <w:name w:val="Заголовок №4_"/>
    <w:link w:val="42"/>
    <w:rsid w:val="00B20363"/>
    <w:rPr>
      <w:sz w:val="23"/>
      <w:szCs w:val="23"/>
    </w:rPr>
  </w:style>
  <w:style w:type="paragraph" w:customStyle="1" w:styleId="42">
    <w:name w:val="Заголовок №4"/>
    <w:basedOn w:val="a"/>
    <w:link w:val="41"/>
    <w:rsid w:val="00B20363"/>
    <w:pPr>
      <w:spacing w:after="60" w:line="0" w:lineRule="atLeast"/>
      <w:jc w:val="both"/>
      <w:outlineLvl w:val="3"/>
    </w:pPr>
    <w:rPr>
      <w:rFonts w:asciiTheme="minorHAnsi" w:eastAsiaTheme="minorHAnsi" w:hAnsiTheme="minorHAnsi" w:cstheme="minorBidi"/>
      <w:sz w:val="23"/>
      <w:szCs w:val="23"/>
      <w:lang w:eastAsia="en-US"/>
    </w:rPr>
  </w:style>
  <w:style w:type="paragraph" w:styleId="aff8">
    <w:name w:val="endnote text"/>
    <w:basedOn w:val="a"/>
    <w:link w:val="aff9"/>
    <w:rsid w:val="00B20363"/>
    <w:rPr>
      <w:sz w:val="20"/>
      <w:szCs w:val="20"/>
      <w:lang w:val="x-none" w:eastAsia="x-none"/>
    </w:rPr>
  </w:style>
  <w:style w:type="character" w:customStyle="1" w:styleId="aff9">
    <w:name w:val="Текст концевой сноски Знак"/>
    <w:basedOn w:val="a1"/>
    <w:link w:val="aff8"/>
    <w:rsid w:val="00B20363"/>
    <w:rPr>
      <w:rFonts w:ascii="Times New Roman" w:eastAsia="Times New Roman" w:hAnsi="Times New Roman" w:cs="Times New Roman"/>
      <w:sz w:val="20"/>
      <w:szCs w:val="20"/>
      <w:lang w:val="x-none" w:eastAsia="x-none"/>
    </w:rPr>
  </w:style>
  <w:style w:type="character" w:styleId="affa">
    <w:name w:val="endnote reference"/>
    <w:rsid w:val="00B20363"/>
    <w:rPr>
      <w:vertAlign w:val="superscript"/>
    </w:rPr>
  </w:style>
  <w:style w:type="character" w:customStyle="1" w:styleId="43">
    <w:name w:val="Основной текст (4)_"/>
    <w:link w:val="44"/>
    <w:rsid w:val="00B20363"/>
    <w:rPr>
      <w:sz w:val="19"/>
      <w:szCs w:val="19"/>
    </w:rPr>
  </w:style>
  <w:style w:type="character" w:customStyle="1" w:styleId="45">
    <w:name w:val="Основной текст (4) + Не полужирный;Курсив"/>
    <w:rsid w:val="00B20363"/>
    <w:rPr>
      <w:b/>
      <w:bCs/>
      <w:i/>
      <w:iCs/>
      <w:smallCaps w:val="0"/>
      <w:strike w:val="0"/>
      <w:spacing w:val="0"/>
      <w:sz w:val="19"/>
      <w:szCs w:val="19"/>
    </w:rPr>
  </w:style>
  <w:style w:type="character" w:customStyle="1" w:styleId="affb">
    <w:name w:val="Основной текст + Полужирный"/>
    <w:rsid w:val="00B20363"/>
    <w:rPr>
      <w:b/>
      <w:bCs/>
      <w:i w:val="0"/>
      <w:iCs w:val="0"/>
      <w:smallCaps w:val="0"/>
      <w:strike w:val="0"/>
      <w:spacing w:val="0"/>
      <w:sz w:val="19"/>
      <w:szCs w:val="19"/>
    </w:rPr>
  </w:style>
  <w:style w:type="paragraph" w:customStyle="1" w:styleId="44">
    <w:name w:val="Основной текст (4)"/>
    <w:basedOn w:val="a"/>
    <w:link w:val="43"/>
    <w:rsid w:val="00B20363"/>
    <w:pPr>
      <w:spacing w:line="235" w:lineRule="exact"/>
      <w:jc w:val="right"/>
    </w:pPr>
    <w:rPr>
      <w:rFonts w:asciiTheme="minorHAnsi" w:eastAsiaTheme="minorHAnsi" w:hAnsiTheme="minorHAnsi" w:cstheme="minorBidi"/>
      <w:sz w:val="19"/>
      <w:szCs w:val="19"/>
      <w:lang w:eastAsia="en-US"/>
    </w:rPr>
  </w:style>
  <w:style w:type="character" w:customStyle="1" w:styleId="affc">
    <w:name w:val="Колонтитул_"/>
    <w:link w:val="affd"/>
    <w:rsid w:val="00B20363"/>
    <w:rPr>
      <w:rFonts w:ascii="Times New Roman" w:eastAsia="Times New Roman" w:hAnsi="Times New Roman"/>
    </w:rPr>
  </w:style>
  <w:style w:type="character" w:customStyle="1" w:styleId="affe">
    <w:name w:val="Колонтитул + Полужирный"/>
    <w:rsid w:val="00B20363"/>
    <w:rPr>
      <w:b/>
      <w:bCs/>
      <w:i w:val="0"/>
      <w:iCs w:val="0"/>
      <w:smallCaps w:val="0"/>
      <w:strike w:val="0"/>
      <w:spacing w:val="0"/>
      <w:sz w:val="20"/>
      <w:szCs w:val="20"/>
    </w:rPr>
  </w:style>
  <w:style w:type="paragraph" w:customStyle="1" w:styleId="affd">
    <w:name w:val="Колонтитул"/>
    <w:basedOn w:val="a"/>
    <w:link w:val="affc"/>
    <w:rsid w:val="00B20363"/>
    <w:rPr>
      <w:rFonts w:cstheme="minorBidi"/>
      <w:sz w:val="22"/>
      <w:szCs w:val="22"/>
      <w:lang w:eastAsia="en-US"/>
    </w:rPr>
  </w:style>
  <w:style w:type="character" w:customStyle="1" w:styleId="37">
    <w:name w:val="Заголовок №3_"/>
    <w:link w:val="38"/>
    <w:uiPriority w:val="99"/>
    <w:locked/>
    <w:rsid w:val="00B20363"/>
    <w:rPr>
      <w:sz w:val="23"/>
      <w:szCs w:val="23"/>
    </w:rPr>
  </w:style>
  <w:style w:type="paragraph" w:customStyle="1" w:styleId="38">
    <w:name w:val="Заголовок №3"/>
    <w:basedOn w:val="a"/>
    <w:link w:val="37"/>
    <w:uiPriority w:val="99"/>
    <w:rsid w:val="00B20363"/>
    <w:pPr>
      <w:spacing w:line="283" w:lineRule="exact"/>
      <w:ind w:hanging="340"/>
      <w:jc w:val="both"/>
      <w:outlineLvl w:val="2"/>
    </w:pPr>
    <w:rPr>
      <w:rFonts w:asciiTheme="minorHAnsi" w:eastAsiaTheme="minorHAnsi" w:hAnsiTheme="minorHAnsi" w:cstheme="minorBidi"/>
      <w:sz w:val="23"/>
      <w:szCs w:val="23"/>
      <w:lang w:eastAsia="en-US"/>
    </w:rPr>
  </w:style>
  <w:style w:type="character" w:customStyle="1" w:styleId="2f0">
    <w:name w:val="Основной текст (2) + Полужирный"/>
    <w:rsid w:val="00B20363"/>
    <w:rPr>
      <w:b/>
      <w:bCs/>
      <w:i w:val="0"/>
      <w:iCs w:val="0"/>
      <w:smallCaps w:val="0"/>
      <w:strike w:val="0"/>
      <w:dstrike w:val="0"/>
      <w:spacing w:val="0"/>
      <w:sz w:val="23"/>
      <w:szCs w:val="23"/>
      <w:u w:val="none"/>
      <w:effect w:val="none"/>
    </w:rPr>
  </w:style>
  <w:style w:type="numbering" w:customStyle="1" w:styleId="111">
    <w:name w:val="Нет списка11"/>
    <w:next w:val="a3"/>
    <w:uiPriority w:val="99"/>
    <w:semiHidden/>
    <w:unhideWhenUsed/>
    <w:rsid w:val="00B20363"/>
  </w:style>
  <w:style w:type="paragraph" w:customStyle="1" w:styleId="39">
    <w:name w:val="Основной текст3"/>
    <w:basedOn w:val="a"/>
    <w:rsid w:val="00B20363"/>
    <w:pPr>
      <w:widowControl w:val="0"/>
      <w:shd w:val="clear" w:color="auto" w:fill="FFFFFF"/>
      <w:spacing w:after="2520" w:line="221" w:lineRule="exact"/>
      <w:ind w:hanging="520"/>
    </w:pPr>
    <w:rPr>
      <w:rFonts w:ascii="Century Schoolbook" w:eastAsia="Century Schoolbook" w:hAnsi="Century Schoolbook" w:cs="Century Schoolbook"/>
      <w:sz w:val="19"/>
      <w:szCs w:val="19"/>
      <w:lang w:eastAsia="en-US"/>
    </w:rPr>
  </w:style>
  <w:style w:type="character" w:customStyle="1" w:styleId="8pt">
    <w:name w:val="Основной текст + 8 pt;Полужирный"/>
    <w:rsid w:val="00B20363"/>
    <w:rPr>
      <w:rFonts w:ascii="Century Schoolbook" w:eastAsia="Century Schoolbook" w:hAnsi="Century Schoolbook" w:cs="Century Schoolbook"/>
      <w:b/>
      <w:bCs/>
      <w:i w:val="0"/>
      <w:iCs w:val="0"/>
      <w:smallCaps w:val="0"/>
      <w:strike w:val="0"/>
      <w:color w:val="000000"/>
      <w:spacing w:val="0"/>
      <w:w w:val="100"/>
      <w:position w:val="0"/>
      <w:sz w:val="16"/>
      <w:szCs w:val="16"/>
      <w:u w:val="none"/>
      <w:shd w:val="clear" w:color="auto" w:fill="FFFFFF"/>
      <w:lang w:val="ru-RU"/>
    </w:rPr>
  </w:style>
  <w:style w:type="character" w:customStyle="1" w:styleId="8pt0">
    <w:name w:val="Основной текст + 8 pt;Полужирный;Курсив"/>
    <w:rsid w:val="00B20363"/>
    <w:rPr>
      <w:rFonts w:ascii="Century Schoolbook" w:eastAsia="Century Schoolbook" w:hAnsi="Century Schoolbook" w:cs="Century Schoolbook"/>
      <w:b/>
      <w:bCs/>
      <w:i/>
      <w:iCs/>
      <w:smallCaps w:val="0"/>
      <w:strike w:val="0"/>
      <w:color w:val="000000"/>
      <w:spacing w:val="0"/>
      <w:w w:val="100"/>
      <w:position w:val="0"/>
      <w:sz w:val="16"/>
      <w:szCs w:val="16"/>
      <w:u w:val="none"/>
      <w:shd w:val="clear" w:color="auto" w:fill="FFFFFF"/>
      <w:lang w:val="ru-RU"/>
    </w:rPr>
  </w:style>
  <w:style w:type="character" w:customStyle="1" w:styleId="8pt1">
    <w:name w:val="Основной текст + 8 pt;Полужирный;Малые прописные"/>
    <w:rsid w:val="00B20363"/>
    <w:rPr>
      <w:rFonts w:ascii="Century Schoolbook" w:eastAsia="Century Schoolbook" w:hAnsi="Century Schoolbook" w:cs="Century Schoolbook"/>
      <w:b/>
      <w:bCs/>
      <w:i w:val="0"/>
      <w:iCs w:val="0"/>
      <w:smallCaps/>
      <w:strike w:val="0"/>
      <w:color w:val="000000"/>
      <w:spacing w:val="0"/>
      <w:w w:val="100"/>
      <w:position w:val="0"/>
      <w:sz w:val="16"/>
      <w:szCs w:val="16"/>
      <w:u w:val="none"/>
      <w:shd w:val="clear" w:color="auto" w:fill="FFFFFF"/>
      <w:lang w:val="ru-RU"/>
    </w:rPr>
  </w:style>
  <w:style w:type="character" w:customStyle="1" w:styleId="ac">
    <w:name w:val="Без интервала Знак"/>
    <w:link w:val="ab"/>
    <w:uiPriority w:val="1"/>
    <w:locked/>
    <w:rsid w:val="00B20363"/>
    <w:rPr>
      <w:rFonts w:ascii="Times New Roman" w:eastAsia="Times New Roman" w:hAnsi="Times New Roman" w:cs="Times New Roman"/>
      <w:sz w:val="24"/>
      <w:szCs w:val="24"/>
      <w:lang w:eastAsia="ru-RU"/>
    </w:rPr>
  </w:style>
  <w:style w:type="numbering" w:customStyle="1" w:styleId="211">
    <w:name w:val="Нет списка21"/>
    <w:next w:val="a3"/>
    <w:uiPriority w:val="99"/>
    <w:semiHidden/>
    <w:unhideWhenUsed/>
    <w:rsid w:val="00B20363"/>
  </w:style>
  <w:style w:type="table" w:customStyle="1" w:styleId="120">
    <w:name w:val="Сетка таблицы12"/>
    <w:basedOn w:val="a2"/>
    <w:next w:val="ad"/>
    <w:uiPriority w:val="39"/>
    <w:rsid w:val="00B20363"/>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10">
    <w:name w:val="Нет списка111"/>
    <w:next w:val="a3"/>
    <w:uiPriority w:val="99"/>
    <w:semiHidden/>
    <w:unhideWhenUsed/>
    <w:rsid w:val="00B20363"/>
  </w:style>
  <w:style w:type="character" w:customStyle="1" w:styleId="CommentTextChar1">
    <w:name w:val="Comment Text Char1"/>
    <w:uiPriority w:val="99"/>
    <w:semiHidden/>
    <w:rsid w:val="005E2847"/>
    <w:rPr>
      <w:rFonts w:ascii="Times New Roman" w:hAnsi="Times New Roman"/>
    </w:rPr>
  </w:style>
  <w:style w:type="character" w:customStyle="1" w:styleId="BodyText2Char1">
    <w:name w:val="Body Text 2 Char1"/>
    <w:uiPriority w:val="99"/>
    <w:semiHidden/>
    <w:rsid w:val="005E2847"/>
    <w:rPr>
      <w:rFonts w:ascii="Times New Roman" w:hAnsi="Times New Roman"/>
      <w:sz w:val="24"/>
      <w:szCs w:val="24"/>
    </w:rPr>
  </w:style>
  <w:style w:type="character" w:customStyle="1" w:styleId="BodyTextIndent2Char1">
    <w:name w:val="Body Text Indent 2 Char1"/>
    <w:uiPriority w:val="99"/>
    <w:semiHidden/>
    <w:rsid w:val="005E2847"/>
    <w:rPr>
      <w:rFonts w:ascii="Times New Roman" w:hAnsi="Times New Roman"/>
      <w:sz w:val="24"/>
      <w:szCs w:val="24"/>
    </w:rPr>
  </w:style>
  <w:style w:type="character" w:customStyle="1" w:styleId="CommentSubjectChar1">
    <w:name w:val="Comment Subject Char1"/>
    <w:uiPriority w:val="99"/>
    <w:semiHidden/>
    <w:rsid w:val="005E2847"/>
    <w:rPr>
      <w:rFonts w:ascii="Times New Roman" w:hAnsi="Times New Roman" w:cs="Times New Roman"/>
      <w:b/>
      <w:bCs/>
      <w:sz w:val="20"/>
      <w:szCs w:val="20"/>
      <w:lang w:val="x-none" w:eastAsia="ru-RU"/>
    </w:rPr>
  </w:style>
  <w:style w:type="paragraph" w:customStyle="1" w:styleId="afff">
    <w:name w:val="Знак"/>
    <w:basedOn w:val="a"/>
    <w:rsid w:val="005E2847"/>
    <w:pPr>
      <w:spacing w:after="160" w:line="240" w:lineRule="exact"/>
    </w:pPr>
    <w:rPr>
      <w:rFonts w:ascii="Verdana" w:hAnsi="Verdana"/>
      <w:sz w:val="20"/>
      <w:szCs w:val="20"/>
    </w:rPr>
  </w:style>
  <w:style w:type="paragraph" w:customStyle="1" w:styleId="2f1">
    <w:name w:val="Знак2"/>
    <w:basedOn w:val="a"/>
    <w:rsid w:val="005E2847"/>
    <w:pPr>
      <w:tabs>
        <w:tab w:val="left" w:pos="708"/>
      </w:tabs>
      <w:spacing w:after="160" w:line="240" w:lineRule="exact"/>
    </w:pPr>
    <w:rPr>
      <w:rFonts w:ascii="Verdana" w:hAnsi="Verdana" w:cs="Verdana"/>
      <w:sz w:val="20"/>
      <w:szCs w:val="20"/>
      <w:lang w:val="en-US" w:eastAsia="en-US"/>
    </w:rPr>
  </w:style>
  <w:style w:type="paragraph" w:customStyle="1" w:styleId="ConsPlusNonformat">
    <w:name w:val="ConsPlusNonformat"/>
    <w:uiPriority w:val="99"/>
    <w:rsid w:val="005E284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uiPriority w:val="99"/>
    <w:rsid w:val="005E284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b">
    <w:name w:val="Название1"/>
    <w:basedOn w:val="a"/>
    <w:rsid w:val="005E2847"/>
    <w:pPr>
      <w:suppressLineNumbers/>
      <w:spacing w:before="120" w:after="120"/>
    </w:pPr>
    <w:rPr>
      <w:rFonts w:ascii="Arial" w:hAnsi="Arial" w:cs="Tahoma"/>
      <w:i/>
      <w:iCs/>
      <w:sz w:val="20"/>
      <w:lang w:eastAsia="ar-SA"/>
    </w:rPr>
  </w:style>
  <w:style w:type="paragraph" w:customStyle="1" w:styleId="ConsPlusTitle">
    <w:name w:val="ConsPlusTitle"/>
    <w:uiPriority w:val="99"/>
    <w:rsid w:val="005E284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310">
    <w:name w:val="Основной текст 31"/>
    <w:uiPriority w:val="99"/>
    <w:rsid w:val="005E2847"/>
    <w:pPr>
      <w:suppressAutoHyphens/>
      <w:spacing w:after="0" w:line="100" w:lineRule="atLeast"/>
      <w:jc w:val="center"/>
    </w:pPr>
    <w:rPr>
      <w:rFonts w:ascii="Times New Roman" w:eastAsia="Times New Roman" w:hAnsi="Times New Roman" w:cs="Tahoma"/>
      <w:b/>
      <w:i/>
      <w:color w:val="000000"/>
      <w:kern w:val="2"/>
      <w:sz w:val="24"/>
      <w:szCs w:val="24"/>
      <w:lang w:val="en-US"/>
    </w:rPr>
  </w:style>
  <w:style w:type="character" w:styleId="afff0">
    <w:name w:val="Emphasis"/>
    <w:uiPriority w:val="20"/>
    <w:qFormat/>
    <w:rsid w:val="005E2847"/>
    <w:rPr>
      <w:rFonts w:cs="Times New Roman"/>
      <w:i/>
      <w:iCs/>
    </w:rPr>
  </w:style>
  <w:style w:type="table" w:customStyle="1" w:styleId="46">
    <w:name w:val="Сетка таблицы4"/>
    <w:basedOn w:val="a2"/>
    <w:next w:val="ad"/>
    <w:uiPriority w:val="59"/>
    <w:rsid w:val="005E284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1">
    <w:name w:val="Основной текст + Курсив"/>
    <w:rsid w:val="005E2847"/>
    <w:rPr>
      <w:rFonts w:ascii="Times New Roman" w:eastAsia="Times New Roman" w:hAnsi="Times New Roman" w:cs="Times New Roman"/>
      <w:i/>
      <w:iCs/>
      <w:color w:val="000000"/>
      <w:spacing w:val="0"/>
      <w:w w:val="100"/>
      <w:position w:val="0"/>
      <w:sz w:val="28"/>
      <w:szCs w:val="28"/>
      <w:shd w:val="clear" w:color="auto" w:fill="FFFFFF"/>
      <w:lang w:val="ru-RU"/>
    </w:rPr>
  </w:style>
  <w:style w:type="character" w:customStyle="1" w:styleId="Exact">
    <w:name w:val="Основной текст Exact"/>
    <w:rsid w:val="005E2847"/>
    <w:rPr>
      <w:rFonts w:ascii="Times New Roman" w:eastAsia="Times New Roman" w:hAnsi="Times New Roman" w:cs="Times New Roman"/>
      <w:b w:val="0"/>
      <w:bCs w:val="0"/>
      <w:i w:val="0"/>
      <w:iCs w:val="0"/>
      <w:smallCaps w:val="0"/>
      <w:strike w:val="0"/>
      <w:sz w:val="26"/>
      <w:szCs w:val="26"/>
      <w:u w:val="none"/>
    </w:rPr>
  </w:style>
  <w:style w:type="character" w:customStyle="1" w:styleId="BodyText2Char">
    <w:name w:val="Body Text 2 Char"/>
    <w:locked/>
    <w:rsid w:val="005E2847"/>
    <w:rPr>
      <w:sz w:val="24"/>
      <w:szCs w:val="24"/>
      <w:lang w:val="ru-RU" w:eastAsia="ru-RU" w:bidi="ar-SA"/>
    </w:rPr>
  </w:style>
  <w:style w:type="paragraph" w:styleId="afff2">
    <w:name w:val="Date"/>
    <w:basedOn w:val="a"/>
    <w:next w:val="a"/>
    <w:link w:val="afff3"/>
    <w:rsid w:val="005E2847"/>
    <w:pPr>
      <w:spacing w:after="8" w:line="229" w:lineRule="auto"/>
      <w:ind w:left="279" w:hanging="10"/>
      <w:jc w:val="both"/>
    </w:pPr>
    <w:rPr>
      <w:rFonts w:ascii="Calibri" w:hAnsi="Calibri"/>
      <w:color w:val="181717"/>
      <w:sz w:val="21"/>
      <w:szCs w:val="22"/>
    </w:rPr>
  </w:style>
  <w:style w:type="character" w:customStyle="1" w:styleId="afff3">
    <w:name w:val="Дата Знак"/>
    <w:basedOn w:val="a1"/>
    <w:link w:val="afff2"/>
    <w:rsid w:val="005E2847"/>
    <w:rPr>
      <w:rFonts w:ascii="Calibri" w:eastAsia="Times New Roman" w:hAnsi="Calibri" w:cs="Times New Roman"/>
      <w:color w:val="181717"/>
      <w:sz w:val="21"/>
      <w:lang w:eastAsia="ru-RU"/>
    </w:rPr>
  </w:style>
  <w:style w:type="table" w:customStyle="1" w:styleId="TableNormal1">
    <w:name w:val="Table Normal1"/>
    <w:uiPriority w:val="2"/>
    <w:semiHidden/>
    <w:unhideWhenUsed/>
    <w:qFormat/>
    <w:rsid w:val="005E2847"/>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47">
    <w:name w:val="Нет списка4"/>
    <w:next w:val="a3"/>
    <w:uiPriority w:val="99"/>
    <w:semiHidden/>
    <w:unhideWhenUsed/>
    <w:rsid w:val="00FB59E8"/>
  </w:style>
  <w:style w:type="table" w:customStyle="1" w:styleId="51">
    <w:name w:val="Сетка таблицы5"/>
    <w:basedOn w:val="a2"/>
    <w:next w:val="ad"/>
    <w:uiPriority w:val="59"/>
    <w:rsid w:val="00FB59E8"/>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4">
    <w:name w:val="line number"/>
    <w:basedOn w:val="a1"/>
    <w:uiPriority w:val="99"/>
    <w:semiHidden/>
    <w:unhideWhenUsed/>
    <w:rsid w:val="00FB59E8"/>
  </w:style>
  <w:style w:type="numbering" w:customStyle="1" w:styleId="52">
    <w:name w:val="Нет списка5"/>
    <w:next w:val="a3"/>
    <w:uiPriority w:val="99"/>
    <w:semiHidden/>
    <w:unhideWhenUsed/>
    <w:rsid w:val="005D5E79"/>
  </w:style>
  <w:style w:type="table" w:styleId="-1">
    <w:name w:val="Table Web 1"/>
    <w:basedOn w:val="a2"/>
    <w:rsid w:val="005D5E79"/>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61">
    <w:name w:val="Сетка таблицы6"/>
    <w:basedOn w:val="a2"/>
    <w:next w:val="ad"/>
    <w:uiPriority w:val="59"/>
    <w:rsid w:val="005D5E7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 11"/>
    <w:basedOn w:val="a2"/>
    <w:next w:val="17"/>
    <w:rsid w:val="005D5E79"/>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121">
    <w:name w:val="Знак Знак12"/>
    <w:basedOn w:val="a1"/>
    <w:rsid w:val="005D5E79"/>
    <w:rPr>
      <w:sz w:val="24"/>
      <w:szCs w:val="24"/>
      <w:lang w:val="ru-RU" w:eastAsia="ar-SA" w:bidi="ar-SA"/>
    </w:rPr>
  </w:style>
  <w:style w:type="character" w:customStyle="1" w:styleId="apple-style-span">
    <w:name w:val="apple-style-span"/>
    <w:basedOn w:val="a1"/>
    <w:rsid w:val="005D5E79"/>
  </w:style>
  <w:style w:type="character" w:customStyle="1" w:styleId="apple-converted-space">
    <w:name w:val="apple-converted-space"/>
    <w:basedOn w:val="a1"/>
    <w:rsid w:val="005D5E79"/>
  </w:style>
  <w:style w:type="character" w:customStyle="1" w:styleId="afff5">
    <w:name w:val="Гипертекстовая ссылка"/>
    <w:uiPriority w:val="99"/>
    <w:rsid w:val="005D5E79"/>
    <w:rPr>
      <w:b w:val="0"/>
      <w:bCs w:val="0"/>
      <w:color w:val="106BBE"/>
    </w:rPr>
  </w:style>
  <w:style w:type="character" w:customStyle="1" w:styleId="62">
    <w:name w:val="Основной текст (6)"/>
    <w:basedOn w:val="a1"/>
    <w:rsid w:val="005D5E79"/>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style>
  <w:style w:type="character" w:customStyle="1" w:styleId="63">
    <w:name w:val="Основной текст (6) + Курсив"/>
    <w:basedOn w:val="a1"/>
    <w:rsid w:val="005D5E79"/>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100">
    <w:name w:val="Основной текст (10)"/>
    <w:basedOn w:val="a1"/>
    <w:rsid w:val="005D5E79"/>
    <w:rPr>
      <w:rFonts w:ascii="Century Schoolbook" w:eastAsia="Century Schoolbook" w:hAnsi="Century Schoolbook" w:cs="Century Schoolbook"/>
      <w:b/>
      <w:bCs/>
      <w:i/>
      <w:iCs/>
      <w:smallCaps w:val="0"/>
      <w:strike w:val="0"/>
      <w:color w:val="000000"/>
      <w:spacing w:val="0"/>
      <w:w w:val="100"/>
      <w:position w:val="0"/>
      <w:sz w:val="21"/>
      <w:szCs w:val="21"/>
      <w:u w:val="none"/>
      <w:lang w:val="ru-RU" w:eastAsia="ru-RU" w:bidi="ru-RU"/>
    </w:rPr>
  </w:style>
  <w:style w:type="numbering" w:customStyle="1" w:styleId="64">
    <w:name w:val="Нет списка6"/>
    <w:next w:val="a3"/>
    <w:uiPriority w:val="99"/>
    <w:semiHidden/>
    <w:unhideWhenUsed/>
    <w:rsid w:val="006D057F"/>
  </w:style>
  <w:style w:type="character" w:customStyle="1" w:styleId="1c">
    <w:name w:val="Просмотренная гиперссылка1"/>
    <w:basedOn w:val="a1"/>
    <w:uiPriority w:val="99"/>
    <w:semiHidden/>
    <w:unhideWhenUsed/>
    <w:rsid w:val="006D057F"/>
    <w:rPr>
      <w:color w:val="800080"/>
      <w:u w:val="single"/>
    </w:rPr>
  </w:style>
  <w:style w:type="paragraph" w:customStyle="1" w:styleId="320">
    <w:name w:val="Основной текст с отступом 32"/>
    <w:basedOn w:val="a"/>
    <w:rsid w:val="006D057F"/>
    <w:pPr>
      <w:spacing w:line="360" w:lineRule="auto"/>
      <w:ind w:firstLine="709"/>
      <w:jc w:val="center"/>
    </w:pPr>
    <w:rPr>
      <w:b/>
      <w:sz w:val="28"/>
      <w:szCs w:val="20"/>
      <w:lang w:eastAsia="ar-SA"/>
    </w:rPr>
  </w:style>
  <w:style w:type="table" w:customStyle="1" w:styleId="7">
    <w:name w:val="Сетка таблицы7"/>
    <w:basedOn w:val="a2"/>
    <w:next w:val="ad"/>
    <w:rsid w:val="006D057F"/>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6">
    <w:name w:val="FollowedHyperlink"/>
    <w:basedOn w:val="a1"/>
    <w:uiPriority w:val="99"/>
    <w:semiHidden/>
    <w:unhideWhenUsed/>
    <w:rsid w:val="006D057F"/>
    <w:rPr>
      <w:color w:val="954F72" w:themeColor="followedHyperlink"/>
      <w:u w:val="single"/>
    </w:rPr>
  </w:style>
  <w:style w:type="character" w:customStyle="1" w:styleId="260">
    <w:name w:val="Основной текст (2)6"/>
    <w:basedOn w:val="2e"/>
    <w:rsid w:val="00366818"/>
    <w:rPr>
      <w:rFonts w:eastAsia="Times New Roman"/>
      <w:sz w:val="27"/>
      <w:szCs w:val="27"/>
      <w:shd w:val="clear" w:color="auto" w:fill="FFFFFF"/>
    </w:rPr>
  </w:style>
  <w:style w:type="paragraph" w:customStyle="1" w:styleId="212">
    <w:name w:val="Основной текст (2)1"/>
    <w:basedOn w:val="a"/>
    <w:rsid w:val="00366818"/>
    <w:pPr>
      <w:shd w:val="clear" w:color="auto" w:fill="FFFFFF"/>
      <w:spacing w:line="240" w:lineRule="atLeast"/>
    </w:pPr>
    <w:rPr>
      <w:rFonts w:ascii="Calibri" w:eastAsia="Calibri" w:hAnsi="Calibri"/>
      <w:sz w:val="27"/>
      <w:szCs w:val="27"/>
      <w:lang w:eastAsia="en-US"/>
    </w:rPr>
  </w:style>
  <w:style w:type="table" w:customStyle="1" w:styleId="81">
    <w:name w:val="Сетка таблицы8"/>
    <w:basedOn w:val="a2"/>
    <w:next w:val="ad"/>
    <w:uiPriority w:val="59"/>
    <w:rsid w:val="00366818"/>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f2">
    <w:name w:val="Основной текст (2) + Курсив"/>
    <w:basedOn w:val="a1"/>
    <w:rsid w:val="00366818"/>
    <w:rPr>
      <w:rFonts w:ascii="Times New Roman" w:eastAsia="Times New Roman" w:hAnsi="Times New Roman" w:cs="Times New Roman" w:hint="default"/>
      <w:b w:val="0"/>
      <w:bCs w:val="0"/>
      <w:i/>
      <w:iCs/>
      <w:smallCaps w:val="0"/>
      <w:strike w:val="0"/>
      <w:dstrike w:val="0"/>
      <w:color w:val="000000"/>
      <w:spacing w:val="0"/>
      <w:w w:val="100"/>
      <w:position w:val="0"/>
      <w:sz w:val="22"/>
      <w:szCs w:val="22"/>
      <w:u w:val="none"/>
      <w:effect w:val="none"/>
      <w:lang w:val="ru-RU" w:eastAsia="ru-RU" w:bidi="ru-RU"/>
    </w:rPr>
  </w:style>
  <w:style w:type="numbering" w:customStyle="1" w:styleId="70">
    <w:name w:val="Нет списка7"/>
    <w:next w:val="a3"/>
    <w:uiPriority w:val="99"/>
    <w:semiHidden/>
    <w:unhideWhenUsed/>
    <w:rsid w:val="003C28F2"/>
  </w:style>
  <w:style w:type="numbering" w:customStyle="1" w:styleId="122">
    <w:name w:val="Нет списка12"/>
    <w:next w:val="a3"/>
    <w:uiPriority w:val="99"/>
    <w:semiHidden/>
    <w:rsid w:val="003C28F2"/>
  </w:style>
  <w:style w:type="paragraph" w:customStyle="1" w:styleId="213">
    <w:name w:val="Основной текст с отступом 21"/>
    <w:basedOn w:val="a"/>
    <w:rsid w:val="003C28F2"/>
    <w:pPr>
      <w:ind w:firstLine="540"/>
      <w:jc w:val="center"/>
    </w:pPr>
    <w:rPr>
      <w:b/>
      <w:sz w:val="32"/>
      <w:szCs w:val="20"/>
      <w:lang w:eastAsia="ar-SA"/>
    </w:rPr>
  </w:style>
  <w:style w:type="paragraph" w:customStyle="1" w:styleId="1d">
    <w:name w:val="Текст1"/>
    <w:basedOn w:val="a"/>
    <w:rsid w:val="003C28F2"/>
    <w:rPr>
      <w:rFonts w:ascii="Courier New" w:hAnsi="Courier New"/>
      <w:sz w:val="20"/>
      <w:szCs w:val="20"/>
      <w:lang w:eastAsia="ar-SA"/>
    </w:rPr>
  </w:style>
  <w:style w:type="paragraph" w:customStyle="1" w:styleId="ConsNormal">
    <w:name w:val="ConsNormal"/>
    <w:rsid w:val="003C28F2"/>
    <w:pPr>
      <w:widowControl w:val="0"/>
      <w:suppressAutoHyphens/>
      <w:autoSpaceDE w:val="0"/>
      <w:spacing w:after="0" w:line="240" w:lineRule="auto"/>
      <w:ind w:right="19772" w:firstLine="720"/>
    </w:pPr>
    <w:rPr>
      <w:rFonts w:ascii="Arial" w:eastAsia="Times New Roman" w:hAnsi="Arial" w:cs="Arial"/>
      <w:lang w:eastAsia="ar-SA"/>
    </w:rPr>
  </w:style>
  <w:style w:type="paragraph" w:customStyle="1" w:styleId="1e">
    <w:name w:val="Цитата1"/>
    <w:basedOn w:val="a"/>
    <w:rsid w:val="003C28F2"/>
    <w:pPr>
      <w:suppressAutoHyphens/>
      <w:ind w:left="57" w:right="113"/>
      <w:jc w:val="both"/>
    </w:pPr>
    <w:rPr>
      <w:sz w:val="28"/>
      <w:lang w:eastAsia="ar-SA"/>
    </w:rPr>
  </w:style>
  <w:style w:type="character" w:customStyle="1" w:styleId="ft2639">
    <w:name w:val="ft2639"/>
    <w:rsid w:val="003C28F2"/>
  </w:style>
  <w:style w:type="character" w:customStyle="1" w:styleId="ft2666">
    <w:name w:val="ft2666"/>
    <w:rsid w:val="003C28F2"/>
  </w:style>
  <w:style w:type="character" w:customStyle="1" w:styleId="ft7715">
    <w:name w:val="ft7715"/>
    <w:rsid w:val="003C28F2"/>
  </w:style>
  <w:style w:type="character" w:customStyle="1" w:styleId="ft7784">
    <w:name w:val="ft7784"/>
    <w:rsid w:val="003C28F2"/>
  </w:style>
  <w:style w:type="character" w:customStyle="1" w:styleId="ft7807">
    <w:name w:val="ft7807"/>
    <w:rsid w:val="003C28F2"/>
  </w:style>
  <w:style w:type="character" w:customStyle="1" w:styleId="ft7815">
    <w:name w:val="ft7815"/>
    <w:rsid w:val="003C28F2"/>
  </w:style>
  <w:style w:type="character" w:customStyle="1" w:styleId="highlight">
    <w:name w:val="highlight"/>
    <w:rsid w:val="003C28F2"/>
  </w:style>
  <w:style w:type="character" w:customStyle="1" w:styleId="ft8191">
    <w:name w:val="ft8191"/>
    <w:rsid w:val="003C28F2"/>
  </w:style>
  <w:style w:type="character" w:customStyle="1" w:styleId="1f">
    <w:name w:val="Текст сноски Знак1"/>
    <w:semiHidden/>
    <w:rsid w:val="003C28F2"/>
    <w:rPr>
      <w:rFonts w:ascii="Times New Roman" w:eastAsia="Times New Roman" w:hAnsi="Times New Roman" w:cs="Times New Roman" w:hint="default"/>
      <w:sz w:val="20"/>
      <w:szCs w:val="20"/>
      <w:lang w:eastAsia="ru-RU"/>
    </w:rPr>
  </w:style>
  <w:style w:type="character" w:customStyle="1" w:styleId="1f0">
    <w:name w:val="Верхний колонтитул Знак1"/>
    <w:semiHidden/>
    <w:rsid w:val="003C28F2"/>
    <w:rPr>
      <w:rFonts w:ascii="Times New Roman" w:eastAsia="Times New Roman" w:hAnsi="Times New Roman" w:cs="Times New Roman" w:hint="default"/>
      <w:sz w:val="24"/>
      <w:szCs w:val="24"/>
      <w:lang w:eastAsia="ru-RU"/>
    </w:rPr>
  </w:style>
  <w:style w:type="character" w:customStyle="1" w:styleId="1f1">
    <w:name w:val="Нижний колонтитул Знак1"/>
    <w:semiHidden/>
    <w:rsid w:val="003C28F2"/>
    <w:rPr>
      <w:rFonts w:ascii="Times New Roman" w:eastAsia="Times New Roman" w:hAnsi="Times New Roman" w:cs="Times New Roman" w:hint="default"/>
      <w:sz w:val="24"/>
      <w:szCs w:val="24"/>
      <w:lang w:eastAsia="ru-RU"/>
    </w:rPr>
  </w:style>
  <w:style w:type="character" w:customStyle="1" w:styleId="1f2">
    <w:name w:val="Основной текст Знак1"/>
    <w:semiHidden/>
    <w:rsid w:val="003C28F2"/>
    <w:rPr>
      <w:rFonts w:ascii="Times New Roman" w:eastAsia="Times New Roman" w:hAnsi="Times New Roman" w:cs="Times New Roman" w:hint="default"/>
      <w:sz w:val="24"/>
      <w:szCs w:val="24"/>
      <w:lang w:eastAsia="ru-RU"/>
    </w:rPr>
  </w:style>
  <w:style w:type="character" w:customStyle="1" w:styleId="214">
    <w:name w:val="Основной текст 2 Знак1"/>
    <w:semiHidden/>
    <w:rsid w:val="003C28F2"/>
    <w:rPr>
      <w:rFonts w:ascii="Times New Roman" w:eastAsia="Times New Roman" w:hAnsi="Times New Roman" w:cs="Times New Roman" w:hint="default"/>
      <w:sz w:val="24"/>
      <w:szCs w:val="24"/>
      <w:lang w:eastAsia="ru-RU"/>
    </w:rPr>
  </w:style>
  <w:style w:type="character" w:customStyle="1" w:styleId="1f3">
    <w:name w:val="Текст выноски Знак1"/>
    <w:semiHidden/>
    <w:rsid w:val="003C28F2"/>
    <w:rPr>
      <w:rFonts w:ascii="Tahoma" w:eastAsia="Times New Roman" w:hAnsi="Tahoma" w:cs="Tahoma" w:hint="default"/>
      <w:sz w:val="16"/>
      <w:szCs w:val="16"/>
      <w:lang w:eastAsia="ru-RU"/>
    </w:rPr>
  </w:style>
  <w:style w:type="character" w:customStyle="1" w:styleId="foe">
    <w:name w:val="f_абзаoe"/>
    <w:rsid w:val="003C28F2"/>
  </w:style>
  <w:style w:type="numbering" w:customStyle="1" w:styleId="82">
    <w:name w:val="Нет списка8"/>
    <w:next w:val="a3"/>
    <w:uiPriority w:val="99"/>
    <w:semiHidden/>
    <w:unhideWhenUsed/>
    <w:rsid w:val="003C28F2"/>
  </w:style>
  <w:style w:type="paragraph" w:customStyle="1" w:styleId="footnotedescription">
    <w:name w:val="footnote description"/>
    <w:next w:val="a"/>
    <w:link w:val="footnotedescriptionChar"/>
    <w:hidden/>
    <w:rsid w:val="003C28F2"/>
    <w:pPr>
      <w:spacing w:after="0" w:line="266" w:lineRule="auto"/>
      <w:ind w:firstLine="283"/>
      <w:jc w:val="both"/>
    </w:pPr>
    <w:rPr>
      <w:rFonts w:ascii="Times New Roman" w:eastAsia="Times New Roman" w:hAnsi="Times New Roman" w:cs="Times New Roman"/>
      <w:color w:val="181717"/>
      <w:sz w:val="17"/>
      <w:lang w:eastAsia="ru-RU"/>
    </w:rPr>
  </w:style>
  <w:style w:type="character" w:customStyle="1" w:styleId="footnotedescriptionChar">
    <w:name w:val="footnote description Char"/>
    <w:link w:val="footnotedescription"/>
    <w:rsid w:val="003C28F2"/>
    <w:rPr>
      <w:rFonts w:ascii="Times New Roman" w:eastAsia="Times New Roman" w:hAnsi="Times New Roman" w:cs="Times New Roman"/>
      <w:color w:val="181717"/>
      <w:sz w:val="17"/>
      <w:lang w:eastAsia="ru-RU"/>
    </w:rPr>
  </w:style>
  <w:style w:type="character" w:customStyle="1" w:styleId="footnotemark">
    <w:name w:val="footnote mark"/>
    <w:hidden/>
    <w:rsid w:val="003C28F2"/>
    <w:rPr>
      <w:rFonts w:ascii="Times New Roman" w:eastAsia="Times New Roman" w:hAnsi="Times New Roman" w:cs="Times New Roman"/>
      <w:color w:val="181717"/>
      <w:sz w:val="15"/>
      <w:vertAlign w:val="superscript"/>
    </w:rPr>
  </w:style>
  <w:style w:type="table" w:customStyle="1" w:styleId="TableGrid">
    <w:name w:val="TableGrid"/>
    <w:rsid w:val="003C28F2"/>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215">
    <w:name w:val="Заголовок 21"/>
    <w:basedOn w:val="a"/>
    <w:uiPriority w:val="1"/>
    <w:qFormat/>
    <w:rsid w:val="003C28F2"/>
    <w:pPr>
      <w:widowControl w:val="0"/>
      <w:autoSpaceDE w:val="0"/>
      <w:autoSpaceDN w:val="0"/>
      <w:ind w:left="954"/>
      <w:outlineLvl w:val="2"/>
    </w:pPr>
    <w:rPr>
      <w:b/>
      <w:bCs/>
      <w:sz w:val="28"/>
      <w:szCs w:val="28"/>
      <w:lang w:bidi="ru-RU"/>
    </w:rPr>
  </w:style>
  <w:style w:type="numbering" w:customStyle="1" w:styleId="9">
    <w:name w:val="Нет списка9"/>
    <w:next w:val="a3"/>
    <w:uiPriority w:val="99"/>
    <w:semiHidden/>
    <w:unhideWhenUsed/>
    <w:rsid w:val="00C87049"/>
  </w:style>
  <w:style w:type="paragraph" w:customStyle="1" w:styleId="2f3">
    <w:name w:val="Заголовок оглавления2"/>
    <w:basedOn w:val="1"/>
    <w:next w:val="a"/>
    <w:uiPriority w:val="39"/>
    <w:unhideWhenUsed/>
    <w:qFormat/>
    <w:rsid w:val="00C87049"/>
    <w:pPr>
      <w:keepLines/>
      <w:autoSpaceDE/>
      <w:autoSpaceDN/>
      <w:spacing w:before="240" w:line="259" w:lineRule="auto"/>
      <w:ind w:firstLine="0"/>
      <w:outlineLvl w:val="9"/>
    </w:pPr>
    <w:rPr>
      <w:rFonts w:ascii="Calibri Light" w:hAnsi="Calibri Light"/>
      <w:b w:val="0"/>
      <w:color w:val="2F5496"/>
      <w:sz w:val="32"/>
      <w:szCs w:val="32"/>
    </w:rPr>
  </w:style>
  <w:style w:type="table" w:customStyle="1" w:styleId="90">
    <w:name w:val="Сетка таблицы9"/>
    <w:basedOn w:val="a2"/>
    <w:next w:val="ad"/>
    <w:rsid w:val="00C8704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7">
    <w:name w:val="List"/>
    <w:basedOn w:val="a"/>
    <w:rsid w:val="00C87049"/>
    <w:pPr>
      <w:suppressAutoHyphens/>
      <w:ind w:left="283" w:hanging="283"/>
    </w:pPr>
    <w:rPr>
      <w:rFonts w:ascii="Arial" w:hAnsi="Arial" w:cs="Wingdings"/>
      <w:szCs w:val="28"/>
      <w:lang w:eastAsia="ar-SA"/>
    </w:rPr>
  </w:style>
  <w:style w:type="numbering" w:customStyle="1" w:styleId="101">
    <w:name w:val="Нет списка10"/>
    <w:next w:val="a3"/>
    <w:semiHidden/>
    <w:rsid w:val="00C87049"/>
  </w:style>
  <w:style w:type="table" w:customStyle="1" w:styleId="102">
    <w:name w:val="Сетка таблицы10"/>
    <w:basedOn w:val="a2"/>
    <w:next w:val="ad"/>
    <w:rsid w:val="00C87049"/>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4">
    <w:name w:val="заголовок 1"/>
    <w:basedOn w:val="a"/>
    <w:next w:val="a"/>
    <w:rsid w:val="00C87049"/>
    <w:pPr>
      <w:keepNext/>
      <w:widowControl w:val="0"/>
      <w:jc w:val="center"/>
    </w:pPr>
    <w:rPr>
      <w:b/>
      <w:sz w:val="20"/>
      <w:szCs w:val="20"/>
    </w:rPr>
  </w:style>
  <w:style w:type="paragraph" w:customStyle="1" w:styleId="style3">
    <w:name w:val="style3"/>
    <w:basedOn w:val="a"/>
    <w:rsid w:val="00C87049"/>
    <w:pPr>
      <w:spacing w:before="100" w:beforeAutospacing="1" w:after="100" w:afterAutospacing="1"/>
    </w:pPr>
  </w:style>
  <w:style w:type="paragraph" w:customStyle="1" w:styleId="NoSpacing1">
    <w:name w:val="No Spacing1"/>
    <w:rsid w:val="00C87049"/>
    <w:pPr>
      <w:spacing w:after="0" w:line="240" w:lineRule="auto"/>
    </w:pPr>
    <w:rPr>
      <w:rFonts w:ascii="Calibri" w:eastAsia="Calibri" w:hAnsi="Calibri" w:cs="Calibri"/>
      <w:lang w:eastAsia="ru-RU"/>
    </w:rPr>
  </w:style>
  <w:style w:type="paragraph" w:customStyle="1" w:styleId="ListParagraph">
    <w:name w:val="List Paragraph"/>
    <w:basedOn w:val="a"/>
    <w:rsid w:val="00C87049"/>
    <w:pPr>
      <w:spacing w:after="200" w:line="276" w:lineRule="auto"/>
      <w:ind w:left="720"/>
    </w:pPr>
    <w:rPr>
      <w:rFonts w:ascii="Calibri" w:eastAsia="Calibri" w:hAnsi="Calibri" w:cs="Calibri"/>
      <w:sz w:val="22"/>
      <w:szCs w:val="22"/>
    </w:rPr>
  </w:style>
  <w:style w:type="numbering" w:customStyle="1" w:styleId="130">
    <w:name w:val="Нет списка13"/>
    <w:next w:val="a3"/>
    <w:uiPriority w:val="99"/>
    <w:semiHidden/>
    <w:unhideWhenUsed/>
    <w:rsid w:val="00C87049"/>
  </w:style>
  <w:style w:type="paragraph" w:customStyle="1" w:styleId="Style7">
    <w:name w:val="Style7"/>
    <w:basedOn w:val="a"/>
    <w:rsid w:val="00C87049"/>
    <w:pPr>
      <w:widowControl w:val="0"/>
      <w:autoSpaceDE w:val="0"/>
      <w:autoSpaceDN w:val="0"/>
      <w:adjustRightInd w:val="0"/>
      <w:spacing w:line="317" w:lineRule="exact"/>
      <w:ind w:firstLine="734"/>
      <w:jc w:val="both"/>
    </w:pPr>
  </w:style>
  <w:style w:type="paragraph" w:customStyle="1" w:styleId="dash041e005f0431005f044b005f0447005f043d005f044b005f04391">
    <w:name w:val="dash041e_005f0431_005f044b_005f0447_005f043d_005f044b_005f04391"/>
    <w:basedOn w:val="a"/>
    <w:rsid w:val="00C87049"/>
    <w:pPr>
      <w:jc w:val="both"/>
    </w:pPr>
    <w:rPr>
      <w:sz w:val="20"/>
      <w:szCs w:val="20"/>
    </w:rPr>
  </w:style>
  <w:style w:type="character" w:customStyle="1" w:styleId="FontStyle44">
    <w:name w:val="Font Style44"/>
    <w:rsid w:val="00C87049"/>
    <w:rPr>
      <w:rFonts w:ascii="Times New Roman" w:hAnsi="Times New Roman" w:cs="Times New Roman" w:hint="default"/>
      <w:sz w:val="26"/>
      <w:szCs w:val="26"/>
    </w:rPr>
  </w:style>
  <w:style w:type="character" w:customStyle="1" w:styleId="dash041e005f0431005f044b005f0447005f043d005f044b005f0439005f005fchar1char1">
    <w:name w:val="dash041e_005f0431_005f044b_005f0447_005f043d_005f044b_005f0439_005f_005fchar1__char1"/>
    <w:rsid w:val="00C87049"/>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1005f005fchar1char1">
    <w:name w:val="dash041e_005f0431_005f044b_005f0447_005f043d_005f044b_005f04391_005f_005fchar1__char1"/>
    <w:rsid w:val="00C87049"/>
    <w:rPr>
      <w:rFonts w:ascii="Times New Roman" w:hAnsi="Times New Roman" w:cs="Times New Roman" w:hint="default"/>
      <w:strike w:val="0"/>
      <w:dstrike w:val="0"/>
      <w:sz w:val="20"/>
      <w:szCs w:val="20"/>
      <w:u w:val="none"/>
      <w:effect w:val="none"/>
    </w:rPr>
  </w:style>
  <w:style w:type="paragraph" w:styleId="afff8">
    <w:name w:val="TOC Heading"/>
    <w:basedOn w:val="1"/>
    <w:next w:val="a"/>
    <w:uiPriority w:val="39"/>
    <w:semiHidden/>
    <w:unhideWhenUsed/>
    <w:qFormat/>
    <w:rsid w:val="00C87049"/>
    <w:pPr>
      <w:keepLines/>
      <w:autoSpaceDE/>
      <w:autoSpaceDN/>
      <w:spacing w:before="480"/>
      <w:ind w:firstLine="0"/>
      <w:outlineLvl w:val="9"/>
    </w:pPr>
    <w:rPr>
      <w:rFonts w:ascii="Cambria" w:hAnsi="Cambria"/>
      <w:bCs/>
      <w:color w:val="365F91"/>
      <w:sz w:val="28"/>
      <w:szCs w:val="28"/>
      <w:lang w:val="x-none"/>
    </w:rPr>
  </w:style>
  <w:style w:type="character" w:customStyle="1" w:styleId="53">
    <w:name w:val="Основной текст (5)_"/>
    <w:rsid w:val="00C87049"/>
    <w:rPr>
      <w:rFonts w:ascii="Century Schoolbook" w:eastAsia="Century Schoolbook" w:hAnsi="Century Schoolbook" w:cs="Century Schoolbook"/>
      <w:b w:val="0"/>
      <w:bCs w:val="0"/>
      <w:i/>
      <w:iCs/>
      <w:smallCaps w:val="0"/>
      <w:strike w:val="0"/>
      <w:sz w:val="20"/>
      <w:szCs w:val="20"/>
      <w:u w:val="none"/>
    </w:rPr>
  </w:style>
  <w:style w:type="character" w:customStyle="1" w:styleId="54">
    <w:name w:val="Основной текст (5)"/>
    <w:rsid w:val="00C87049"/>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5105pt">
    <w:name w:val="Основной текст (5) + 10;5 pt;Не курсив"/>
    <w:rsid w:val="00C87049"/>
    <w:rPr>
      <w:rFonts w:ascii="Century Schoolbook" w:eastAsia="Century Schoolbook" w:hAnsi="Century Schoolbook" w:cs="Century Schoolbook"/>
      <w:b w:val="0"/>
      <w:bCs w:val="0"/>
      <w:i/>
      <w:iCs/>
      <w:smallCaps w:val="0"/>
      <w:strike w:val="0"/>
      <w:color w:val="000000"/>
      <w:spacing w:val="0"/>
      <w:w w:val="100"/>
      <w:position w:val="0"/>
      <w:sz w:val="21"/>
      <w:szCs w:val="21"/>
      <w:u w:val="none"/>
      <w:lang w:val="ru-RU" w:eastAsia="ru-RU" w:bidi="ru-RU"/>
    </w:rPr>
  </w:style>
  <w:style w:type="character" w:customStyle="1" w:styleId="103">
    <w:name w:val="Основной текст (10)_"/>
    <w:rsid w:val="00C87049"/>
    <w:rPr>
      <w:rFonts w:ascii="Century Schoolbook" w:eastAsia="Century Schoolbook" w:hAnsi="Century Schoolbook" w:cs="Century Schoolbook"/>
      <w:b/>
      <w:bCs/>
      <w:i/>
      <w:iCs/>
      <w:smallCaps w:val="0"/>
      <w:strike w:val="0"/>
      <w:sz w:val="21"/>
      <w:szCs w:val="21"/>
      <w:u w:val="none"/>
    </w:rPr>
  </w:style>
  <w:style w:type="paragraph" w:customStyle="1" w:styleId="Style30">
    <w:name w:val="Style3"/>
    <w:basedOn w:val="a"/>
    <w:rsid w:val="00C87049"/>
    <w:pPr>
      <w:widowControl w:val="0"/>
      <w:autoSpaceDE w:val="0"/>
      <w:autoSpaceDN w:val="0"/>
      <w:adjustRightInd w:val="0"/>
      <w:spacing w:line="264" w:lineRule="exact"/>
      <w:jc w:val="both"/>
    </w:pPr>
    <w:rPr>
      <w:rFonts w:ascii="Franklin Gothic Demi" w:hAnsi="Franklin Gothic Demi"/>
    </w:rPr>
  </w:style>
  <w:style w:type="paragraph" w:customStyle="1" w:styleId="Style6">
    <w:name w:val="Style6"/>
    <w:basedOn w:val="a"/>
    <w:rsid w:val="00C87049"/>
    <w:pPr>
      <w:widowControl w:val="0"/>
      <w:autoSpaceDE w:val="0"/>
      <w:autoSpaceDN w:val="0"/>
      <w:adjustRightInd w:val="0"/>
      <w:spacing w:line="221" w:lineRule="exact"/>
      <w:ind w:hanging="326"/>
    </w:pPr>
    <w:rPr>
      <w:rFonts w:ascii="Franklin Gothic Demi" w:hAnsi="Franklin Gothic Demi"/>
    </w:rPr>
  </w:style>
  <w:style w:type="paragraph" w:customStyle="1" w:styleId="Style9">
    <w:name w:val="Style9"/>
    <w:basedOn w:val="a"/>
    <w:rsid w:val="00C87049"/>
    <w:pPr>
      <w:widowControl w:val="0"/>
      <w:autoSpaceDE w:val="0"/>
      <w:autoSpaceDN w:val="0"/>
      <w:adjustRightInd w:val="0"/>
      <w:spacing w:line="221" w:lineRule="exact"/>
      <w:jc w:val="both"/>
    </w:pPr>
    <w:rPr>
      <w:rFonts w:ascii="Franklin Gothic Demi" w:hAnsi="Franklin Gothic Demi"/>
    </w:rPr>
  </w:style>
  <w:style w:type="paragraph" w:customStyle="1" w:styleId="Style10">
    <w:name w:val="Style10"/>
    <w:basedOn w:val="a"/>
    <w:rsid w:val="00C87049"/>
    <w:pPr>
      <w:widowControl w:val="0"/>
      <w:autoSpaceDE w:val="0"/>
      <w:autoSpaceDN w:val="0"/>
      <w:adjustRightInd w:val="0"/>
      <w:spacing w:line="221" w:lineRule="exact"/>
      <w:ind w:firstLine="341"/>
      <w:jc w:val="both"/>
    </w:pPr>
    <w:rPr>
      <w:rFonts w:ascii="Franklin Gothic Demi" w:hAnsi="Franklin Gothic Demi"/>
    </w:rPr>
  </w:style>
  <w:style w:type="paragraph" w:customStyle="1" w:styleId="Style14">
    <w:name w:val="Style14"/>
    <w:basedOn w:val="a"/>
    <w:rsid w:val="00C87049"/>
    <w:pPr>
      <w:widowControl w:val="0"/>
      <w:autoSpaceDE w:val="0"/>
      <w:autoSpaceDN w:val="0"/>
      <w:adjustRightInd w:val="0"/>
      <w:spacing w:line="221" w:lineRule="exact"/>
      <w:jc w:val="both"/>
    </w:pPr>
    <w:rPr>
      <w:rFonts w:ascii="Franklin Gothic Demi" w:hAnsi="Franklin Gothic Demi"/>
    </w:rPr>
  </w:style>
  <w:style w:type="paragraph" w:customStyle="1" w:styleId="Style15">
    <w:name w:val="Style15"/>
    <w:basedOn w:val="a"/>
    <w:rsid w:val="00C87049"/>
    <w:pPr>
      <w:widowControl w:val="0"/>
      <w:autoSpaceDE w:val="0"/>
      <w:autoSpaceDN w:val="0"/>
      <w:adjustRightInd w:val="0"/>
      <w:spacing w:line="262" w:lineRule="exact"/>
      <w:ind w:firstLine="235"/>
      <w:jc w:val="both"/>
    </w:pPr>
    <w:rPr>
      <w:rFonts w:ascii="Franklin Gothic Demi" w:hAnsi="Franklin Gothic Demi"/>
    </w:rPr>
  </w:style>
  <w:style w:type="paragraph" w:customStyle="1" w:styleId="Style22">
    <w:name w:val="Style22"/>
    <w:basedOn w:val="a"/>
    <w:rsid w:val="00C87049"/>
    <w:pPr>
      <w:widowControl w:val="0"/>
      <w:autoSpaceDE w:val="0"/>
      <w:autoSpaceDN w:val="0"/>
      <w:adjustRightInd w:val="0"/>
      <w:spacing w:line="216" w:lineRule="exact"/>
      <w:ind w:firstLine="77"/>
      <w:jc w:val="both"/>
    </w:pPr>
    <w:rPr>
      <w:rFonts w:ascii="Franklin Gothic Demi" w:hAnsi="Franklin Gothic Demi"/>
    </w:rPr>
  </w:style>
  <w:style w:type="character" w:customStyle="1" w:styleId="FontStyle27">
    <w:name w:val="Font Style27"/>
    <w:rsid w:val="00C87049"/>
    <w:rPr>
      <w:rFonts w:ascii="Century Schoolbook" w:hAnsi="Century Schoolbook" w:cs="Century Schoolbook"/>
      <w:sz w:val="18"/>
      <w:szCs w:val="18"/>
    </w:rPr>
  </w:style>
  <w:style w:type="character" w:customStyle="1" w:styleId="FontStyle28">
    <w:name w:val="Font Style28"/>
    <w:rsid w:val="00C87049"/>
    <w:rPr>
      <w:rFonts w:ascii="Arial" w:hAnsi="Arial" w:cs="Arial"/>
      <w:b/>
      <w:bCs/>
      <w:sz w:val="20"/>
      <w:szCs w:val="20"/>
    </w:rPr>
  </w:style>
  <w:style w:type="character" w:customStyle="1" w:styleId="FontStyle38">
    <w:name w:val="Font Style38"/>
    <w:rsid w:val="00C87049"/>
    <w:rPr>
      <w:rFonts w:ascii="Arial Unicode MS" w:eastAsia="Arial Unicode MS" w:cs="Arial Unicode MS"/>
      <w:sz w:val="16"/>
      <w:szCs w:val="16"/>
    </w:rPr>
  </w:style>
  <w:style w:type="character" w:customStyle="1" w:styleId="FontStyle54">
    <w:name w:val="Font Style54"/>
    <w:rsid w:val="00C87049"/>
    <w:rPr>
      <w:rFonts w:ascii="Arial Unicode MS" w:eastAsia="Arial Unicode MS" w:cs="Arial Unicode MS"/>
      <w:b/>
      <w:bCs/>
      <w:smallCaps/>
      <w:sz w:val="32"/>
      <w:szCs w:val="32"/>
    </w:rPr>
  </w:style>
  <w:style w:type="paragraph" w:customStyle="1" w:styleId="Style21">
    <w:name w:val="Style21"/>
    <w:basedOn w:val="a"/>
    <w:rsid w:val="00C87049"/>
    <w:pPr>
      <w:widowControl w:val="0"/>
      <w:autoSpaceDE w:val="0"/>
      <w:autoSpaceDN w:val="0"/>
      <w:adjustRightInd w:val="0"/>
    </w:pPr>
    <w:rPr>
      <w:rFonts w:ascii="Franklin Gothic Demi" w:hAnsi="Franklin Gothic Demi"/>
    </w:rPr>
  </w:style>
  <w:style w:type="character" w:customStyle="1" w:styleId="FontStyle31">
    <w:name w:val="Font Style31"/>
    <w:rsid w:val="00C87049"/>
    <w:rPr>
      <w:rFonts w:ascii="Century Schoolbook" w:hAnsi="Century Schoolbook" w:cs="Century Schoolbook"/>
      <w:sz w:val="18"/>
      <w:szCs w:val="18"/>
    </w:rPr>
  </w:style>
  <w:style w:type="paragraph" w:customStyle="1" w:styleId="TableText">
    <w:name w:val="Table Text"/>
    <w:rsid w:val="00C87049"/>
    <w:pPr>
      <w:widowControl w:val="0"/>
      <w:snapToGrid w:val="0"/>
      <w:spacing w:after="0" w:line="240" w:lineRule="auto"/>
    </w:pPr>
    <w:rPr>
      <w:rFonts w:ascii="Times New Roman" w:eastAsia="Times New Roman" w:hAnsi="Times New Roman" w:cs="Times New Roman"/>
      <w:color w:val="000000"/>
      <w:sz w:val="24"/>
      <w:szCs w:val="20"/>
      <w:lang w:eastAsia="ru-RU"/>
    </w:rPr>
  </w:style>
  <w:style w:type="paragraph" w:styleId="3a">
    <w:name w:val="Body Text Indent 3"/>
    <w:basedOn w:val="a"/>
    <w:link w:val="3b"/>
    <w:uiPriority w:val="99"/>
    <w:semiHidden/>
    <w:unhideWhenUsed/>
    <w:rsid w:val="00C87049"/>
    <w:pPr>
      <w:spacing w:after="120"/>
      <w:ind w:left="283"/>
    </w:pPr>
    <w:rPr>
      <w:sz w:val="16"/>
      <w:szCs w:val="16"/>
    </w:rPr>
  </w:style>
  <w:style w:type="character" w:customStyle="1" w:styleId="3b">
    <w:name w:val="Основной текст с отступом 3 Знак"/>
    <w:basedOn w:val="a1"/>
    <w:link w:val="3a"/>
    <w:uiPriority w:val="99"/>
    <w:semiHidden/>
    <w:rsid w:val="00C87049"/>
    <w:rPr>
      <w:rFonts w:ascii="Times New Roman" w:eastAsia="Times New Roman" w:hAnsi="Times New Roman" w:cs="Times New Roman"/>
      <w:sz w:val="16"/>
      <w:szCs w:val="16"/>
      <w:lang w:eastAsia="ru-RU"/>
    </w:rPr>
  </w:style>
  <w:style w:type="table" w:customStyle="1" w:styleId="131">
    <w:name w:val="Сетка таблицы13"/>
    <w:basedOn w:val="a2"/>
    <w:next w:val="ad"/>
    <w:rsid w:val="00C8704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21">
    <w:name w:val="Основной текст (32)"/>
    <w:link w:val="3210"/>
    <w:locked/>
    <w:rsid w:val="00C87049"/>
    <w:rPr>
      <w:sz w:val="28"/>
      <w:szCs w:val="28"/>
      <w:shd w:val="clear" w:color="auto" w:fill="FFFFFF"/>
    </w:rPr>
  </w:style>
  <w:style w:type="paragraph" w:customStyle="1" w:styleId="3210">
    <w:name w:val="Основной текст (32)1"/>
    <w:basedOn w:val="a"/>
    <w:link w:val="321"/>
    <w:rsid w:val="00C87049"/>
    <w:pPr>
      <w:shd w:val="clear" w:color="auto" w:fill="FFFFFF"/>
      <w:spacing w:line="322" w:lineRule="exact"/>
      <w:ind w:firstLine="740"/>
    </w:pPr>
    <w:rPr>
      <w:rFonts w:asciiTheme="minorHAnsi" w:eastAsiaTheme="minorHAnsi" w:hAnsiTheme="minorHAnsi" w:cstheme="minorBidi"/>
      <w:sz w:val="28"/>
      <w:szCs w:val="28"/>
      <w:lang w:eastAsia="en-US"/>
    </w:rPr>
  </w:style>
  <w:style w:type="numbering" w:customStyle="1" w:styleId="140">
    <w:name w:val="Нет списка14"/>
    <w:next w:val="a3"/>
    <w:uiPriority w:val="99"/>
    <w:semiHidden/>
    <w:unhideWhenUsed/>
    <w:rsid w:val="000D3BDD"/>
  </w:style>
  <w:style w:type="numbering" w:customStyle="1" w:styleId="150">
    <w:name w:val="Нет списка15"/>
    <w:next w:val="a3"/>
    <w:uiPriority w:val="99"/>
    <w:semiHidden/>
    <w:unhideWhenUsed/>
    <w:rsid w:val="000D3BDD"/>
  </w:style>
  <w:style w:type="paragraph" w:customStyle="1" w:styleId="msonormal0">
    <w:name w:val="msonormal"/>
    <w:basedOn w:val="a"/>
    <w:rsid w:val="000D3BDD"/>
    <w:pPr>
      <w:spacing w:before="100" w:beforeAutospacing="1" w:after="100" w:afterAutospacing="1"/>
    </w:pPr>
  </w:style>
  <w:style w:type="numbering" w:customStyle="1" w:styleId="160">
    <w:name w:val="Нет списка16"/>
    <w:next w:val="a3"/>
    <w:uiPriority w:val="99"/>
    <w:semiHidden/>
    <w:unhideWhenUsed/>
    <w:rsid w:val="00DD43B2"/>
  </w:style>
  <w:style w:type="numbering" w:customStyle="1" w:styleId="170">
    <w:name w:val="Нет списка17"/>
    <w:next w:val="a3"/>
    <w:uiPriority w:val="99"/>
    <w:semiHidden/>
    <w:unhideWhenUsed/>
    <w:rsid w:val="00E865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965955">
      <w:bodyDiv w:val="1"/>
      <w:marLeft w:val="0"/>
      <w:marRight w:val="0"/>
      <w:marTop w:val="0"/>
      <w:marBottom w:val="0"/>
      <w:divBdr>
        <w:top w:val="none" w:sz="0" w:space="0" w:color="auto"/>
        <w:left w:val="none" w:sz="0" w:space="0" w:color="auto"/>
        <w:bottom w:val="none" w:sz="0" w:space="0" w:color="auto"/>
        <w:right w:val="none" w:sz="0" w:space="0" w:color="auto"/>
      </w:divBdr>
    </w:div>
    <w:div w:id="1814371134">
      <w:bodyDiv w:val="1"/>
      <w:marLeft w:val="0"/>
      <w:marRight w:val="0"/>
      <w:marTop w:val="0"/>
      <w:marBottom w:val="0"/>
      <w:divBdr>
        <w:top w:val="none" w:sz="0" w:space="0" w:color="auto"/>
        <w:left w:val="none" w:sz="0" w:space="0" w:color="auto"/>
        <w:bottom w:val="none" w:sz="0" w:space="0" w:color="auto"/>
        <w:right w:val="none" w:sz="0" w:space="0" w:color="auto"/>
      </w:divBdr>
    </w:div>
    <w:div w:id="2139181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bestreferat.ru/referat-527.html" TargetMode="External"/><Relationship Id="rId117" Type="http://schemas.openxmlformats.org/officeDocument/2006/relationships/hyperlink" Target="https://e.lanbook.com/book/184177" TargetMode="External"/><Relationship Id="rId21" Type="http://schemas.openxmlformats.org/officeDocument/2006/relationships/footer" Target="footer3.xml"/><Relationship Id="rId42" Type="http://schemas.openxmlformats.org/officeDocument/2006/relationships/hyperlink" Target="http://infourok.ru/go.html?href=http%3A%2F%2Fwww.gumer.info%2F" TargetMode="External"/><Relationship Id="rId47" Type="http://schemas.openxmlformats.org/officeDocument/2006/relationships/hyperlink" Target="http://school-collection.edu.ru/" TargetMode="External"/><Relationship Id="rId63" Type="http://schemas.openxmlformats.org/officeDocument/2006/relationships/hyperlink" Target="http://nashol.com/2016011687986/obschaya-biologiya-uchebnik-mamontov-s-g-zaharov-v-b-2018.html" TargetMode="External"/><Relationship Id="rId68" Type="http://schemas.openxmlformats.org/officeDocument/2006/relationships/hyperlink" Target="http://nashol.com/2016121892188/biologiya-11-klass-maglish-s-s-karevskii-a-e-2018html" TargetMode="External"/><Relationship Id="rId84" Type="http://schemas.openxmlformats.org/officeDocument/2006/relationships/footer" Target="footer15.xml"/><Relationship Id="rId89" Type="http://schemas.openxmlformats.org/officeDocument/2006/relationships/hyperlink" Target="http://&#1085;&#1101;&#1073;.&#1088;&#1092;/" TargetMode="External"/><Relationship Id="rId112" Type="http://schemas.openxmlformats.org/officeDocument/2006/relationships/image" Target="media/image2.png"/><Relationship Id="rId133" Type="http://schemas.openxmlformats.org/officeDocument/2006/relationships/theme" Target="theme/theme1.xml"/><Relationship Id="rId16" Type="http://schemas.openxmlformats.org/officeDocument/2006/relationships/hyperlink" Target="http://cultrechi.narod.ru/" TargetMode="External"/><Relationship Id="rId107" Type="http://schemas.openxmlformats.org/officeDocument/2006/relationships/hyperlink" Target="http://profstandart.rosmintrud.ru" TargetMode="External"/><Relationship Id="rId11" Type="http://schemas.openxmlformats.org/officeDocument/2006/relationships/hyperlink" Target="http://www.ruslang.ru/" TargetMode="External"/><Relationship Id="rId32" Type="http://schemas.openxmlformats.org/officeDocument/2006/relationships/hyperlink" Target="http://infourok.ru/go.html?href=http%3A%2F%2Fwww.gumer.info%2F" TargetMode="External"/><Relationship Id="rId37" Type="http://schemas.openxmlformats.org/officeDocument/2006/relationships/hyperlink" Target="http://infourok.ru/go.html?href=http%3A%2F%2Fwww.gumer.info%2F" TargetMode="External"/><Relationship Id="rId53" Type="http://schemas.openxmlformats.org/officeDocument/2006/relationships/footer" Target="footer8.xml"/><Relationship Id="rId58" Type="http://schemas.openxmlformats.org/officeDocument/2006/relationships/hyperlink" Target="http://government.ru" TargetMode="External"/><Relationship Id="rId74" Type="http://schemas.openxmlformats.org/officeDocument/2006/relationships/hyperlink" Target="http://znanium.com/catalog/product/773167" TargetMode="External"/><Relationship Id="rId79" Type="http://schemas.openxmlformats.org/officeDocument/2006/relationships/hyperlink" Target="http://www.mathsolution.ru/books/2932" TargetMode="External"/><Relationship Id="rId102" Type="http://schemas.openxmlformats.org/officeDocument/2006/relationships/hyperlink" Target="http://spravochnik.rosmintrud.ru/professions" TargetMode="External"/><Relationship Id="rId123" Type="http://schemas.openxmlformats.org/officeDocument/2006/relationships/image" Target="media/image6.png"/><Relationship Id="rId128" Type="http://schemas.openxmlformats.org/officeDocument/2006/relationships/image" Target="media/image11.png"/><Relationship Id="rId5" Type="http://schemas.openxmlformats.org/officeDocument/2006/relationships/settings" Target="settings.xml"/><Relationship Id="rId90" Type="http://schemas.openxmlformats.org/officeDocument/2006/relationships/hyperlink" Target="https://normativ.kontur.ru/document?moduleId=1&amp;documentId=401528" TargetMode="External"/><Relationship Id="rId95" Type="http://schemas.openxmlformats.org/officeDocument/2006/relationships/hyperlink" Target="http://www.kbzhd.ru" TargetMode="External"/><Relationship Id="rId14" Type="http://schemas.openxmlformats.org/officeDocument/2006/relationships/hyperlink" Target="http://www.gramota.ru/" TargetMode="External"/><Relationship Id="rId22" Type="http://schemas.openxmlformats.org/officeDocument/2006/relationships/footer" Target="footer4.xml"/><Relationship Id="rId27" Type="http://schemas.openxmlformats.org/officeDocument/2006/relationships/hyperlink" Target="https://www.bestreferat.ru/referat-1827.html" TargetMode="External"/><Relationship Id="rId30" Type="http://schemas.openxmlformats.org/officeDocument/2006/relationships/hyperlink" Target="http://infourok.ru/go.html?href=http%3A%2F%2Fwww.gumer.info%2F" TargetMode="External"/><Relationship Id="rId35" Type="http://schemas.openxmlformats.org/officeDocument/2006/relationships/hyperlink" Target="http://infourok.ru/go.html?href=http%3A%2F%2Fwww.gumer.info%2F" TargetMode="External"/><Relationship Id="rId43" Type="http://schemas.openxmlformats.org/officeDocument/2006/relationships/footer" Target="footer5.xml"/><Relationship Id="rId48" Type="http://schemas.openxmlformats.org/officeDocument/2006/relationships/hyperlink" Target="http://fcior.edu.ru/" TargetMode="External"/><Relationship Id="rId56" Type="http://schemas.openxmlformats.org/officeDocument/2006/relationships/hyperlink" Target="http://www.mchs.gov.ru" TargetMode="External"/><Relationship Id="rId64" Type="http://schemas.openxmlformats.org/officeDocument/2006/relationships/hyperlink" Target="http://www.mathsolution.ru/books/2050" TargetMode="External"/><Relationship Id="rId69" Type="http://schemas.openxmlformats.org/officeDocument/2006/relationships/hyperlink" Target="http://www.mathsolution.ru/books/4910" TargetMode="External"/><Relationship Id="rId77" Type="http://schemas.openxmlformats.org/officeDocument/2006/relationships/hyperlink" Target="http://www.mathsolution.ru/books/2909" TargetMode="External"/><Relationship Id="rId100" Type="http://schemas.openxmlformats.org/officeDocument/2006/relationships/hyperlink" Target="http://www.rhbz.ru/main.html" TargetMode="External"/><Relationship Id="rId105" Type="http://schemas.openxmlformats.org/officeDocument/2006/relationships/hyperlink" Target="https://nok-nark.ru/" TargetMode="External"/><Relationship Id="rId113" Type="http://schemas.openxmlformats.org/officeDocument/2006/relationships/image" Target="media/image3.png"/><Relationship Id="rId118" Type="http://schemas.openxmlformats.org/officeDocument/2006/relationships/hyperlink" Target="https://e.lanbook.com/book/195477" TargetMode="External"/><Relationship Id="rId126" Type="http://schemas.openxmlformats.org/officeDocument/2006/relationships/image" Target="media/image9.png"/><Relationship Id="rId8" Type="http://schemas.openxmlformats.org/officeDocument/2006/relationships/endnotes" Target="endnotes.xml"/><Relationship Id="rId51" Type="http://schemas.openxmlformats.org/officeDocument/2006/relationships/footer" Target="footer6.xml"/><Relationship Id="rId72" Type="http://schemas.openxmlformats.org/officeDocument/2006/relationships/hyperlink" Target="http://nashol.com/2016072390168/himiya-erohin-u-m-2014.html" TargetMode="External"/><Relationship Id="rId80" Type="http://schemas.openxmlformats.org/officeDocument/2006/relationships/hyperlink" Target="http://nashol.com/2017022193236/osnovi-himii-ivanov-b-g-geva-o-n-2014.html" TargetMode="External"/><Relationship Id="rId85" Type="http://schemas.openxmlformats.org/officeDocument/2006/relationships/footer" Target="footer16.xml"/><Relationship Id="rId93" Type="http://schemas.openxmlformats.org/officeDocument/2006/relationships/footer" Target="footer19.xml"/><Relationship Id="rId98" Type="http://schemas.openxmlformats.org/officeDocument/2006/relationships/hyperlink" Target="http://government.ru" TargetMode="External"/><Relationship Id="rId121" Type="http://schemas.openxmlformats.org/officeDocument/2006/relationships/footer" Target="footer22.xml"/><Relationship Id="rId3" Type="http://schemas.openxmlformats.org/officeDocument/2006/relationships/styles" Target="styles.xml"/><Relationship Id="rId12" Type="http://schemas.openxmlformats.org/officeDocument/2006/relationships/hyperlink" Target="http://www.gramota.ru/" TargetMode="External"/><Relationship Id="rId17" Type="http://schemas.openxmlformats.org/officeDocument/2006/relationships/hyperlink" Target="http://rostest.runnet/" TargetMode="External"/><Relationship Id="rId25" Type="http://schemas.openxmlformats.org/officeDocument/2006/relationships/hyperlink" Target="https://www.bestreferat.ru/referat-530.html" TargetMode="External"/><Relationship Id="rId33" Type="http://schemas.openxmlformats.org/officeDocument/2006/relationships/hyperlink" Target="http://infourok.ru/go.html?href=http%3A%2F%2Fwww.gumer.info%2F" TargetMode="External"/><Relationship Id="rId38" Type="http://schemas.openxmlformats.org/officeDocument/2006/relationships/hyperlink" Target="http://infourok.ru/go.html?href=http%3A%2F%2Fwww.gumer.info%2F" TargetMode="External"/><Relationship Id="rId46" Type="http://schemas.openxmlformats.org/officeDocument/2006/relationships/hyperlink" Target="http://www.kokch.kts.ru/cdo/" TargetMode="External"/><Relationship Id="rId59" Type="http://schemas.openxmlformats.org/officeDocument/2006/relationships/hyperlink" Target="http://kremlin.ru" TargetMode="External"/><Relationship Id="rId67" Type="http://schemas.openxmlformats.org/officeDocument/2006/relationships/hyperlink" Target="http://www.mathsolution.ru/books/4909" TargetMode="External"/><Relationship Id="rId103" Type="http://schemas.openxmlformats.org/officeDocument/2006/relationships/hyperlink" Target="https://trudvsem.ru" TargetMode="External"/><Relationship Id="rId108" Type="http://schemas.openxmlformats.org/officeDocument/2006/relationships/hyperlink" Target="http://www.consultant.ru/document/cons_doc_LAW_157436/" TargetMode="External"/><Relationship Id="rId116" Type="http://schemas.openxmlformats.org/officeDocument/2006/relationships/hyperlink" Target="https://e.lanbook.com/book/169811" TargetMode="External"/><Relationship Id="rId124" Type="http://schemas.openxmlformats.org/officeDocument/2006/relationships/image" Target="media/image7.png"/><Relationship Id="rId129" Type="http://schemas.openxmlformats.org/officeDocument/2006/relationships/image" Target="media/image12.png"/><Relationship Id="rId20" Type="http://schemas.openxmlformats.org/officeDocument/2006/relationships/hyperlink" Target="http://www.posobie.ru/" TargetMode="External"/><Relationship Id="rId41" Type="http://schemas.openxmlformats.org/officeDocument/2006/relationships/hyperlink" Target="http://infourok.ru/go.html?href=http%3A%2F%2Fwww.gumer.info%2F" TargetMode="External"/><Relationship Id="rId54" Type="http://schemas.openxmlformats.org/officeDocument/2006/relationships/hyperlink" Target="http://go-oborona.narod.ru" TargetMode="External"/><Relationship Id="rId62" Type="http://schemas.openxmlformats.org/officeDocument/2006/relationships/footer" Target="footer10.xml"/><Relationship Id="rId70" Type="http://schemas.openxmlformats.org/officeDocument/2006/relationships/footer" Target="footer11.xml"/><Relationship Id="rId75" Type="http://schemas.openxmlformats.org/officeDocument/2006/relationships/hyperlink" Target="http://www.mathsolution.ru/books/2913" TargetMode="External"/><Relationship Id="rId83" Type="http://schemas.openxmlformats.org/officeDocument/2006/relationships/footer" Target="footer14.xml"/><Relationship Id="rId88" Type="http://schemas.openxmlformats.org/officeDocument/2006/relationships/hyperlink" Target="http://uisrussia.msu.ru/" TargetMode="External"/><Relationship Id="rId91" Type="http://schemas.openxmlformats.org/officeDocument/2006/relationships/footer" Target="footer17.xml"/><Relationship Id="rId96" Type="http://schemas.openxmlformats.org/officeDocument/2006/relationships/hyperlink" Target="http://www.mchs.gov.ru" TargetMode="External"/><Relationship Id="rId111" Type="http://schemas.openxmlformats.org/officeDocument/2006/relationships/hyperlink" Target="http://www.znanie.info/portal/ec-main.html" TargetMode="External"/><Relationship Id="rId13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slovari.ru/" TargetMode="External"/><Relationship Id="rId23" Type="http://schemas.openxmlformats.org/officeDocument/2006/relationships/hyperlink" Target="http://www.biblioclub.ru" TargetMode="External"/><Relationship Id="rId28" Type="http://schemas.openxmlformats.org/officeDocument/2006/relationships/hyperlink" Target="https://www.bestreferat.ru/referat-1830.html" TargetMode="External"/><Relationship Id="rId36" Type="http://schemas.openxmlformats.org/officeDocument/2006/relationships/hyperlink" Target="http://infourok.ru/go.html?href=http%3A%2F%2Fwww.gumer.info%2F" TargetMode="External"/><Relationship Id="rId49" Type="http://schemas.openxmlformats.org/officeDocument/2006/relationships/hyperlink" Target="http://znanium.com/" TargetMode="External"/><Relationship Id="rId57" Type="http://schemas.openxmlformats.org/officeDocument/2006/relationships/hyperlink" Target="http://www.amchs.ru/portal" TargetMode="External"/><Relationship Id="rId106" Type="http://schemas.openxmlformats.org/officeDocument/2006/relationships/hyperlink" Target="http://kos-nark.ru/" TargetMode="External"/><Relationship Id="rId114" Type="http://schemas.openxmlformats.org/officeDocument/2006/relationships/image" Target="media/image4.png"/><Relationship Id="rId119" Type="http://schemas.openxmlformats.org/officeDocument/2006/relationships/hyperlink" Target="https://e.lanbook.com/book/173098" TargetMode="External"/><Relationship Id="rId127" Type="http://schemas.openxmlformats.org/officeDocument/2006/relationships/image" Target="media/image10.png"/><Relationship Id="rId10" Type="http://schemas.openxmlformats.org/officeDocument/2006/relationships/footer" Target="footer2.xml"/><Relationship Id="rId31" Type="http://schemas.openxmlformats.org/officeDocument/2006/relationships/hyperlink" Target="http://infourok.ru/go.html?href=http%3A%2F%2Fwww.gumer.info%2F" TargetMode="External"/><Relationship Id="rId44" Type="http://schemas.openxmlformats.org/officeDocument/2006/relationships/hyperlink" Target="http://&#1084;&#1080;&#1085;&#1086;&#1073;&#1088;&#1085;&#1072;&#1091;&#1082;&#1080;.&#1088;&#1092;/" TargetMode="External"/><Relationship Id="rId52" Type="http://schemas.openxmlformats.org/officeDocument/2006/relationships/footer" Target="footer7.xml"/><Relationship Id="rId60" Type="http://schemas.openxmlformats.org/officeDocument/2006/relationships/hyperlink" Target="http://www.rhbz.ru/main.html" TargetMode="External"/><Relationship Id="rId65" Type="http://schemas.openxmlformats.org/officeDocument/2006/relationships/hyperlink" Target="http://nashol.com/2016052889477/biologiya-universalnii-spravochnik-shkolnika-djameev-v-u-2016.html" TargetMode="External"/><Relationship Id="rId73" Type="http://schemas.openxmlformats.org/officeDocument/2006/relationships/hyperlink" Target="http://znanium.com/catalog/product/538925" TargetMode="External"/><Relationship Id="rId78" Type="http://schemas.openxmlformats.org/officeDocument/2006/relationships/hyperlink" Target="http://www.mathsolution.ru/books/2912" TargetMode="External"/><Relationship Id="rId81" Type="http://schemas.openxmlformats.org/officeDocument/2006/relationships/footer" Target="footer12.xml"/><Relationship Id="rId86" Type="http://schemas.openxmlformats.org/officeDocument/2006/relationships/image" Target="media/image1.emf"/><Relationship Id="rId94" Type="http://schemas.openxmlformats.org/officeDocument/2006/relationships/hyperlink" Target="http://go-oborona.narod.ru" TargetMode="External"/><Relationship Id="rId99" Type="http://schemas.openxmlformats.org/officeDocument/2006/relationships/hyperlink" Target="http://kremlin.ru" TargetMode="External"/><Relationship Id="rId101" Type="http://schemas.openxmlformats.org/officeDocument/2006/relationships/footer" Target="footer20.xml"/><Relationship Id="rId122" Type="http://schemas.openxmlformats.org/officeDocument/2006/relationships/footer" Target="footer23.xml"/><Relationship Id="rId130" Type="http://schemas.openxmlformats.org/officeDocument/2006/relationships/image" Target="media/image13.png"/><Relationship Id="rId4" Type="http://schemas.microsoft.com/office/2007/relationships/stylesWithEffects" Target="stylesWithEffects.xml"/><Relationship Id="rId9" Type="http://schemas.openxmlformats.org/officeDocument/2006/relationships/footer" Target="footer1.xml"/><Relationship Id="rId13" Type="http://schemas.openxmlformats.org/officeDocument/2006/relationships/hyperlink" Target="http://www.gramota.ru/" TargetMode="External"/><Relationship Id="rId18" Type="http://schemas.openxmlformats.org/officeDocument/2006/relationships/hyperlink" Target="http://www.gramma.ru/" TargetMode="External"/><Relationship Id="rId39" Type="http://schemas.openxmlformats.org/officeDocument/2006/relationships/hyperlink" Target="http://infourok.ru/go.html?href=http%3A%2F%2Fwww.gumer.info%2F" TargetMode="External"/><Relationship Id="rId109" Type="http://schemas.openxmlformats.org/officeDocument/2006/relationships/hyperlink" Target="http://atlas100.ru/" TargetMode="External"/><Relationship Id="rId34" Type="http://schemas.openxmlformats.org/officeDocument/2006/relationships/hyperlink" Target="http://infourok.ru/go.html?href=http%3A%2F%2Fwww.gumer.info%2F" TargetMode="External"/><Relationship Id="rId50" Type="http://schemas.openxmlformats.org/officeDocument/2006/relationships/hyperlink" Target="https://biblioclub.ru/index.php?page=book_blocks&amp;view=main_ub" TargetMode="External"/><Relationship Id="rId55" Type="http://schemas.openxmlformats.org/officeDocument/2006/relationships/hyperlink" Target="http://www.kbzhd.ru" TargetMode="External"/><Relationship Id="rId76" Type="http://schemas.openxmlformats.org/officeDocument/2006/relationships/hyperlink" Target="http://www.mathsolution.ru/books/2928" TargetMode="External"/><Relationship Id="rId97" Type="http://schemas.openxmlformats.org/officeDocument/2006/relationships/hyperlink" Target="http://www.amchs.ru/portal" TargetMode="External"/><Relationship Id="rId104" Type="http://schemas.openxmlformats.org/officeDocument/2006/relationships/hyperlink" Target="https://gorodrabot.ru" TargetMode="External"/><Relationship Id="rId120" Type="http://schemas.openxmlformats.org/officeDocument/2006/relationships/footer" Target="footer21.xml"/><Relationship Id="rId125" Type="http://schemas.openxmlformats.org/officeDocument/2006/relationships/image" Target="media/image8.png"/><Relationship Id="rId7" Type="http://schemas.openxmlformats.org/officeDocument/2006/relationships/footnotes" Target="footnotes.xml"/><Relationship Id="rId71" Type="http://schemas.openxmlformats.org/officeDocument/2006/relationships/hyperlink" Target="http://nashol.com/2016072390168/himiya-erohin-u-m-2014.html" TargetMode="External"/><Relationship Id="rId92" Type="http://schemas.openxmlformats.org/officeDocument/2006/relationships/footer" Target="footer18.xml"/><Relationship Id="rId2" Type="http://schemas.openxmlformats.org/officeDocument/2006/relationships/numbering" Target="numbering.xml"/><Relationship Id="rId29" Type="http://schemas.openxmlformats.org/officeDocument/2006/relationships/hyperlink" Target="https://www.bestreferat.ru/referat-2118.html" TargetMode="External"/><Relationship Id="rId24" Type="http://schemas.openxmlformats.org/officeDocument/2006/relationships/hyperlink" Target="https://normativ.kontur.ru/document?moduleId=1&amp;documentId=401528" TargetMode="External"/><Relationship Id="rId40" Type="http://schemas.openxmlformats.org/officeDocument/2006/relationships/hyperlink" Target="http://infourok.ru/go.html?href=http%3A%2F%2Fwww.gumer.info%2F" TargetMode="External"/><Relationship Id="rId45" Type="http://schemas.openxmlformats.org/officeDocument/2006/relationships/hyperlink" Target="http://www.edu.ru/" TargetMode="External"/><Relationship Id="rId66" Type="http://schemas.openxmlformats.org/officeDocument/2006/relationships/hyperlink" Target="http://www.mathsolution.ru/books/4911" TargetMode="External"/><Relationship Id="rId87" Type="http://schemas.openxmlformats.org/officeDocument/2006/relationships/hyperlink" Target="http://window.edu.ru/" TargetMode="External"/><Relationship Id="rId110" Type="http://schemas.openxmlformats.org/officeDocument/2006/relationships/hyperlink" Target="http://www.bc-nark.ru/vocational-guidance-materials/" TargetMode="External"/><Relationship Id="rId115" Type="http://schemas.openxmlformats.org/officeDocument/2006/relationships/image" Target="media/image5.png"/><Relationship Id="rId131" Type="http://schemas.openxmlformats.org/officeDocument/2006/relationships/image" Target="media/image14.png"/><Relationship Id="rId61" Type="http://schemas.openxmlformats.org/officeDocument/2006/relationships/footer" Target="footer9.xml"/><Relationship Id="rId82" Type="http://schemas.openxmlformats.org/officeDocument/2006/relationships/footer" Target="footer13.xml"/><Relationship Id="rId19" Type="http://schemas.openxmlformats.org/officeDocument/2006/relationships/hyperlink" Target="http://www.uchpor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499462-3337-46C2-AB01-DE39BB51DA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544</Pages>
  <Words>138083</Words>
  <Characters>787077</Characters>
  <Application>Microsoft Office Word</Application>
  <DocSecurity>0</DocSecurity>
  <Lines>6558</Lines>
  <Paragraphs>1846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923314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Долгих</cp:lastModifiedBy>
  <cp:revision>42</cp:revision>
  <cp:lastPrinted>2021-12-12T17:20:00Z</cp:lastPrinted>
  <dcterms:created xsi:type="dcterms:W3CDTF">2022-09-13T08:35:00Z</dcterms:created>
  <dcterms:modified xsi:type="dcterms:W3CDTF">2023-04-26T10:18:00Z</dcterms:modified>
</cp:coreProperties>
</file>